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2B" w:rsidRDefault="00F77A11" w:rsidP="00DE267A">
      <w:pPr>
        <w:pStyle w:val="libCenterBold1"/>
        <w:rPr>
          <w:rtl/>
          <w:lang w:bidi="fa-IR"/>
        </w:rPr>
      </w:pPr>
      <w:r>
        <w:rPr>
          <w:rtl/>
          <w:lang w:bidi="fa-IR"/>
        </w:rPr>
        <w:t>د</w:t>
      </w:r>
      <w:r w:rsidR="004E7E33">
        <w:rPr>
          <w:rtl/>
          <w:lang w:bidi="fa-IR"/>
        </w:rPr>
        <w:t>ی</w:t>
      </w:r>
      <w:r>
        <w:rPr>
          <w:rtl/>
          <w:lang w:bidi="fa-IR"/>
        </w:rPr>
        <w:t>ن و آزاد</w:t>
      </w:r>
      <w:r w:rsidR="004E7E33">
        <w:rPr>
          <w:rtl/>
          <w:lang w:bidi="fa-IR"/>
        </w:rPr>
        <w:t>ی</w:t>
      </w:r>
    </w:p>
    <w:p w:rsidR="002724B7" w:rsidRDefault="002724B7" w:rsidP="00DE267A">
      <w:pPr>
        <w:pStyle w:val="libCenterBold2"/>
        <w:rPr>
          <w:rtl/>
          <w:lang w:bidi="fa-IR"/>
        </w:rPr>
      </w:pPr>
      <w:r>
        <w:rPr>
          <w:rFonts w:hint="cs"/>
          <w:rtl/>
          <w:lang w:bidi="fa-IR"/>
        </w:rPr>
        <w:t>مؤلف</w:t>
      </w:r>
      <w:r w:rsidR="00D7146E">
        <w:rPr>
          <w:rFonts w:hint="cs"/>
          <w:rtl/>
          <w:lang w:bidi="fa-IR"/>
        </w:rPr>
        <w:t xml:space="preserve">: </w:t>
      </w:r>
      <w:r w:rsidR="00F77A11">
        <w:rPr>
          <w:rtl/>
          <w:lang w:bidi="fa-IR"/>
        </w:rPr>
        <w:t>محمدحس</w:t>
      </w:r>
      <w:r w:rsidR="004E7E33">
        <w:rPr>
          <w:rtl/>
          <w:lang w:bidi="fa-IR"/>
        </w:rPr>
        <w:t>ی</w:t>
      </w:r>
      <w:r w:rsidR="00F77A11">
        <w:rPr>
          <w:rtl/>
          <w:lang w:bidi="fa-IR"/>
        </w:rPr>
        <w:t>ن فه</w:t>
      </w:r>
      <w:r w:rsidR="004E7E33">
        <w:rPr>
          <w:rtl/>
          <w:lang w:bidi="fa-IR"/>
        </w:rPr>
        <w:t>ی</w:t>
      </w:r>
      <w:r w:rsidR="00F77A11">
        <w:rPr>
          <w:rtl/>
          <w:lang w:bidi="fa-IR"/>
        </w:rPr>
        <w:t>م</w:t>
      </w:r>
      <w:r w:rsidR="004E7E33">
        <w:rPr>
          <w:rtl/>
          <w:lang w:bidi="fa-IR"/>
        </w:rPr>
        <w:t xml:space="preserve"> </w:t>
      </w:r>
      <w:r w:rsidR="00F77A11">
        <w:rPr>
          <w:rtl/>
          <w:lang w:bidi="fa-IR"/>
        </w:rPr>
        <w:t>ن</w:t>
      </w:r>
      <w:r w:rsidR="004E7E33">
        <w:rPr>
          <w:rtl/>
          <w:lang w:bidi="fa-IR"/>
        </w:rPr>
        <w:t>ی</w:t>
      </w:r>
      <w:r w:rsidR="00F77A11">
        <w:rPr>
          <w:rtl/>
          <w:lang w:bidi="fa-IR"/>
        </w:rPr>
        <w:t>ا</w:t>
      </w:r>
    </w:p>
    <w:p w:rsidR="00F77A11" w:rsidRDefault="00F77A11" w:rsidP="00DE267A">
      <w:pPr>
        <w:pStyle w:val="libCenterBold2"/>
        <w:rPr>
          <w:rtl/>
          <w:lang w:bidi="fa-IR"/>
        </w:rPr>
      </w:pPr>
      <w:r>
        <w:rPr>
          <w:rtl/>
          <w:lang w:bidi="fa-IR"/>
        </w:rPr>
        <w:t>با مقدمه احمد عابد</w:t>
      </w:r>
      <w:r w:rsidR="004E7E33">
        <w:rPr>
          <w:rtl/>
          <w:lang w:bidi="fa-IR"/>
        </w:rPr>
        <w:t>ی</w:t>
      </w:r>
    </w:p>
    <w:p w:rsidR="00BD0F17" w:rsidRDefault="00BD0F17" w:rsidP="00BD0F17">
      <w:pPr>
        <w:pStyle w:val="libNormal0"/>
        <w:rPr>
          <w:rtl/>
          <w:lang w:bidi="fa-IR"/>
        </w:rPr>
      </w:pPr>
    </w:p>
    <w:p w:rsidR="00BD0F17" w:rsidRDefault="00BD0F17" w:rsidP="00BD0F17">
      <w:pPr>
        <w:pStyle w:val="libNormal"/>
        <w:rPr>
          <w:rtl/>
          <w:lang w:bidi="fa-IR"/>
        </w:rPr>
      </w:pPr>
    </w:p>
    <w:p w:rsidR="00BD0F17" w:rsidRDefault="00BD0F17" w:rsidP="00BD0F17">
      <w:pPr>
        <w:pStyle w:val="libNormal"/>
        <w:rPr>
          <w:rtl/>
          <w:lang w:bidi="fa-IR"/>
        </w:rPr>
      </w:pPr>
    </w:p>
    <w:p w:rsidR="00BD0F17" w:rsidRPr="006E7FD2" w:rsidRDefault="00BD0F17" w:rsidP="00BD0F17">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BD0F17" w:rsidRPr="00BD0F17" w:rsidRDefault="00BD0F17" w:rsidP="00BD0F17">
      <w:pPr>
        <w:pStyle w:val="libNotice"/>
        <w:rPr>
          <w:rtl/>
        </w:rPr>
      </w:pPr>
      <w:r w:rsidRPr="006E7FD2">
        <w:rPr>
          <w:rFonts w:hint="cs"/>
          <w:rtl/>
        </w:rPr>
        <w:t xml:space="preserve">لازم به ذکر است تصحیح اشتباهات تایپی احتمالی، روی این کتاب انجام نگردیده است. </w:t>
      </w:r>
    </w:p>
    <w:p w:rsidR="00DE267A" w:rsidRDefault="002724B7" w:rsidP="00DE267A">
      <w:pPr>
        <w:pStyle w:val="Heading1Center"/>
        <w:rPr>
          <w:rtl/>
          <w:lang w:bidi="fa-IR"/>
        </w:rPr>
      </w:pPr>
      <w:r>
        <w:rPr>
          <w:rtl/>
          <w:lang w:bidi="fa-IR"/>
        </w:rPr>
        <w:br w:type="page"/>
      </w:r>
      <w:bookmarkStart w:id="0" w:name="_Toc430603795"/>
      <w:r w:rsidR="00DE267A">
        <w:rPr>
          <w:rtl/>
          <w:lang w:bidi="fa-IR"/>
        </w:rPr>
        <w:lastRenderedPageBreak/>
        <w:t>پیشگفتار</w:t>
      </w:r>
      <w:bookmarkEnd w:id="0"/>
    </w:p>
    <w:p w:rsidR="0091662B" w:rsidRDefault="00F77A11" w:rsidP="00F77A11">
      <w:pPr>
        <w:pStyle w:val="libNormal"/>
        <w:rPr>
          <w:rtl/>
          <w:lang w:bidi="fa-IR"/>
        </w:rPr>
      </w:pPr>
      <w:r>
        <w:rPr>
          <w:rtl/>
          <w:lang w:bidi="fa-IR"/>
        </w:rPr>
        <w:t>در سال</w:t>
      </w:r>
      <w:r w:rsidR="004E7E33">
        <w:rPr>
          <w:rtl/>
          <w:lang w:bidi="fa-IR"/>
        </w:rPr>
        <w:t xml:space="preserve"> </w:t>
      </w:r>
      <w:r>
        <w:rPr>
          <w:rtl/>
          <w:lang w:bidi="fa-IR"/>
        </w:rPr>
        <w:t>ها</w:t>
      </w:r>
      <w:r w:rsidR="004E7E33">
        <w:rPr>
          <w:rtl/>
          <w:lang w:bidi="fa-IR"/>
        </w:rPr>
        <w:t>ی</w:t>
      </w:r>
      <w:r>
        <w:rPr>
          <w:rtl/>
          <w:lang w:bidi="fa-IR"/>
        </w:rPr>
        <w:t xml:space="preserve"> اخ</w:t>
      </w:r>
      <w:r w:rsidR="004E7E33">
        <w:rPr>
          <w:rtl/>
          <w:lang w:bidi="fa-IR"/>
        </w:rPr>
        <w:t>ی</w:t>
      </w:r>
      <w:r>
        <w:rPr>
          <w:rtl/>
          <w:lang w:bidi="fa-IR"/>
        </w:rPr>
        <w:t>ر وقوع تحولات تازه در صحنه اجتماع</w:t>
      </w:r>
      <w:r w:rsidR="004E7E33">
        <w:rPr>
          <w:rtl/>
          <w:lang w:bidi="fa-IR"/>
        </w:rPr>
        <w:t>ی</w:t>
      </w:r>
      <w:r>
        <w:rPr>
          <w:rtl/>
          <w:lang w:bidi="fa-IR"/>
        </w:rPr>
        <w:t xml:space="preserve"> ا</w:t>
      </w:r>
      <w:r w:rsidR="004E7E33">
        <w:rPr>
          <w:rtl/>
          <w:lang w:bidi="fa-IR"/>
        </w:rPr>
        <w:t>ی</w:t>
      </w:r>
      <w:r>
        <w:rPr>
          <w:rtl/>
          <w:lang w:bidi="fa-IR"/>
        </w:rPr>
        <w:t>ران زم</w:t>
      </w:r>
      <w:r w:rsidR="004E7E33">
        <w:rPr>
          <w:rtl/>
          <w:lang w:bidi="fa-IR"/>
        </w:rPr>
        <w:t>ی</w:t>
      </w:r>
      <w:r>
        <w:rPr>
          <w:rtl/>
          <w:lang w:bidi="fa-IR"/>
        </w:rPr>
        <w:t>نه</w:t>
      </w:r>
      <w:r w:rsidR="004E7E33">
        <w:rPr>
          <w:rtl/>
          <w:lang w:bidi="fa-IR"/>
        </w:rPr>
        <w:t xml:space="preserve"> </w:t>
      </w:r>
      <w:r>
        <w:rPr>
          <w:rtl/>
          <w:lang w:bidi="fa-IR"/>
        </w:rPr>
        <w:t>ساز طرح موضوعات</w:t>
      </w:r>
      <w:r w:rsidR="004E7E33">
        <w:rPr>
          <w:rtl/>
          <w:lang w:bidi="fa-IR"/>
        </w:rPr>
        <w:t>ی</w:t>
      </w:r>
      <w:r>
        <w:rPr>
          <w:rtl/>
          <w:lang w:bidi="fa-IR"/>
        </w:rPr>
        <w:t xml:space="preserve"> چون «جامعه مدن</w:t>
      </w:r>
      <w:r w:rsidR="004E7E33">
        <w:rPr>
          <w:rtl/>
          <w:lang w:bidi="fa-IR"/>
        </w:rPr>
        <w:t>ی</w:t>
      </w:r>
      <w:r>
        <w:rPr>
          <w:rtl/>
          <w:lang w:bidi="fa-IR"/>
        </w:rPr>
        <w:t>»</w:t>
      </w:r>
      <w:r w:rsidR="00D7146E">
        <w:rPr>
          <w:rtl/>
          <w:lang w:bidi="fa-IR"/>
        </w:rPr>
        <w:t xml:space="preserve">، </w:t>
      </w:r>
      <w:r>
        <w:rPr>
          <w:rtl/>
          <w:lang w:bidi="fa-IR"/>
        </w:rPr>
        <w:t>«مردم سالار</w:t>
      </w:r>
      <w:r w:rsidR="004E7E33">
        <w:rPr>
          <w:rtl/>
          <w:lang w:bidi="fa-IR"/>
        </w:rPr>
        <w:t>ی</w:t>
      </w:r>
      <w:r>
        <w:rPr>
          <w:rtl/>
          <w:lang w:bidi="fa-IR"/>
        </w:rPr>
        <w:t>» و «آزاد</w:t>
      </w:r>
      <w:r w:rsidR="004E7E33">
        <w:rPr>
          <w:rtl/>
          <w:lang w:bidi="fa-IR"/>
        </w:rPr>
        <w:t>ی</w:t>
      </w:r>
      <w:r>
        <w:rPr>
          <w:rtl/>
          <w:lang w:bidi="fa-IR"/>
        </w:rPr>
        <w:t>» در سخنران</w:t>
      </w:r>
      <w:r w:rsidR="004E7E33">
        <w:rPr>
          <w:rtl/>
          <w:lang w:bidi="fa-IR"/>
        </w:rPr>
        <w:t xml:space="preserve">ی </w:t>
      </w:r>
      <w:r>
        <w:rPr>
          <w:rtl/>
          <w:lang w:bidi="fa-IR"/>
        </w:rPr>
        <w:t>ها و مطبوعات گرد</w:t>
      </w:r>
      <w:r w:rsidR="004E7E33">
        <w:rPr>
          <w:rtl/>
          <w:lang w:bidi="fa-IR"/>
        </w:rPr>
        <w:t>ی</w:t>
      </w:r>
      <w:r>
        <w:rPr>
          <w:rtl/>
          <w:lang w:bidi="fa-IR"/>
        </w:rPr>
        <w:t>د و به تبع آن مسئله رابطه چن</w:t>
      </w:r>
      <w:r w:rsidR="004E7E33">
        <w:rPr>
          <w:rtl/>
          <w:lang w:bidi="fa-IR"/>
        </w:rPr>
        <w:t>ی</w:t>
      </w:r>
      <w:r>
        <w:rPr>
          <w:rtl/>
          <w:lang w:bidi="fa-IR"/>
        </w:rPr>
        <w:t>ن موضوعات</w:t>
      </w:r>
      <w:r w:rsidR="004E7E33">
        <w:rPr>
          <w:rtl/>
          <w:lang w:bidi="fa-IR"/>
        </w:rPr>
        <w:t>ی</w:t>
      </w:r>
      <w:r>
        <w:rPr>
          <w:rtl/>
          <w:lang w:bidi="fa-IR"/>
        </w:rPr>
        <w:t xml:space="preserve"> با تعال</w:t>
      </w:r>
      <w:r w:rsidR="004E7E33">
        <w:rPr>
          <w:rtl/>
          <w:lang w:bidi="fa-IR"/>
        </w:rPr>
        <w:t>ی</w:t>
      </w:r>
      <w:r>
        <w:rPr>
          <w:rtl/>
          <w:lang w:bidi="fa-IR"/>
        </w:rPr>
        <w:t>م اسلام</w:t>
      </w:r>
      <w:r w:rsidR="004E7E33">
        <w:rPr>
          <w:rtl/>
          <w:lang w:bidi="fa-IR"/>
        </w:rPr>
        <w:t>ی</w:t>
      </w:r>
      <w:r>
        <w:rPr>
          <w:rtl/>
          <w:lang w:bidi="fa-IR"/>
        </w:rPr>
        <w:t xml:space="preserve"> مطرح شد</w:t>
      </w:r>
      <w:r w:rsidR="00D7146E">
        <w:rPr>
          <w:rtl/>
          <w:lang w:bidi="fa-IR"/>
        </w:rPr>
        <w:t xml:space="preserve">. </w:t>
      </w:r>
      <w:r>
        <w:rPr>
          <w:rtl/>
          <w:lang w:bidi="fa-IR"/>
        </w:rPr>
        <w:t>کتاب حاضر در چن</w:t>
      </w:r>
      <w:r w:rsidR="004E7E33">
        <w:rPr>
          <w:rtl/>
          <w:lang w:bidi="fa-IR"/>
        </w:rPr>
        <w:t>ی</w:t>
      </w:r>
      <w:r>
        <w:rPr>
          <w:rtl/>
          <w:lang w:bidi="fa-IR"/>
        </w:rPr>
        <w:t>ن فضا</w:t>
      </w:r>
      <w:r w:rsidR="004E7E33">
        <w:rPr>
          <w:rtl/>
          <w:lang w:bidi="fa-IR"/>
        </w:rPr>
        <w:t>یی</w:t>
      </w:r>
      <w:r>
        <w:rPr>
          <w:rtl/>
          <w:lang w:bidi="fa-IR"/>
        </w:rPr>
        <w:t xml:space="preserve"> و برا</w:t>
      </w:r>
      <w:r w:rsidR="004E7E33">
        <w:rPr>
          <w:rtl/>
          <w:lang w:bidi="fa-IR"/>
        </w:rPr>
        <w:t>ی</w:t>
      </w:r>
      <w:r>
        <w:rPr>
          <w:rtl/>
          <w:lang w:bidi="fa-IR"/>
        </w:rPr>
        <w:t xml:space="preserve"> تب</w:t>
      </w:r>
      <w:r w:rsidR="004E7E33">
        <w:rPr>
          <w:rtl/>
          <w:lang w:bidi="fa-IR"/>
        </w:rPr>
        <w:t>یی</w:t>
      </w:r>
      <w:r>
        <w:rPr>
          <w:rtl/>
          <w:lang w:bidi="fa-IR"/>
        </w:rPr>
        <w:t>ن رابطه اسلام با آزاد</w:t>
      </w:r>
      <w:r w:rsidR="004E7E33">
        <w:rPr>
          <w:rtl/>
          <w:lang w:bidi="fa-IR"/>
        </w:rPr>
        <w:t>ی</w:t>
      </w:r>
      <w:r>
        <w:rPr>
          <w:rtl/>
          <w:lang w:bidi="fa-IR"/>
        </w:rPr>
        <w:t xml:space="preserve"> به عنوان موضوع</w:t>
      </w:r>
      <w:r w:rsidR="004E7E33">
        <w:rPr>
          <w:rtl/>
          <w:lang w:bidi="fa-IR"/>
        </w:rPr>
        <w:t>ی</w:t>
      </w:r>
      <w:r>
        <w:rPr>
          <w:rtl/>
          <w:lang w:bidi="fa-IR"/>
        </w:rPr>
        <w:t xml:space="preserve"> از فلسفه س</w:t>
      </w:r>
      <w:r w:rsidR="004E7E33">
        <w:rPr>
          <w:rtl/>
          <w:lang w:bidi="fa-IR"/>
        </w:rPr>
        <w:t>ی</w:t>
      </w:r>
      <w:r>
        <w:rPr>
          <w:rtl/>
          <w:lang w:bidi="fa-IR"/>
        </w:rPr>
        <w:t>اس</w:t>
      </w:r>
      <w:r w:rsidR="004E7E33">
        <w:rPr>
          <w:rtl/>
          <w:lang w:bidi="fa-IR"/>
        </w:rPr>
        <w:t>ی</w:t>
      </w:r>
      <w:r>
        <w:rPr>
          <w:rtl/>
          <w:lang w:bidi="fa-IR"/>
        </w:rPr>
        <w:t xml:space="preserve"> نگارش </w:t>
      </w:r>
      <w:r w:rsidR="004E7E33">
        <w:rPr>
          <w:rtl/>
          <w:lang w:bidi="fa-IR"/>
        </w:rPr>
        <w:t>ی</w:t>
      </w:r>
      <w:r>
        <w:rPr>
          <w:rtl/>
          <w:lang w:bidi="fa-IR"/>
        </w:rPr>
        <w:t>افت</w:t>
      </w:r>
      <w:r w:rsidR="00D7146E">
        <w:rPr>
          <w:rtl/>
          <w:lang w:bidi="fa-IR"/>
        </w:rPr>
        <w:t xml:space="preserve">. </w:t>
      </w:r>
      <w:r>
        <w:rPr>
          <w:rtl/>
          <w:lang w:bidi="fa-IR"/>
        </w:rPr>
        <w:t>البته مطالعات و تحق</w:t>
      </w:r>
      <w:r w:rsidR="004E7E33">
        <w:rPr>
          <w:rtl/>
          <w:lang w:bidi="fa-IR"/>
        </w:rPr>
        <w:t>ی</w:t>
      </w:r>
      <w:r>
        <w:rPr>
          <w:rtl/>
          <w:lang w:bidi="fa-IR"/>
        </w:rPr>
        <w:t>قات</w:t>
      </w:r>
      <w:r w:rsidR="004E7E33">
        <w:rPr>
          <w:rtl/>
          <w:lang w:bidi="fa-IR"/>
        </w:rPr>
        <w:t>ی</w:t>
      </w:r>
      <w:r>
        <w:rPr>
          <w:rtl/>
          <w:lang w:bidi="fa-IR"/>
        </w:rPr>
        <w:t xml:space="preserve"> در ا</w:t>
      </w:r>
      <w:r w:rsidR="004E7E33">
        <w:rPr>
          <w:rtl/>
          <w:lang w:bidi="fa-IR"/>
        </w:rPr>
        <w:t>ی</w:t>
      </w:r>
      <w:r>
        <w:rPr>
          <w:rtl/>
          <w:lang w:bidi="fa-IR"/>
        </w:rPr>
        <w:t>ن زم</w:t>
      </w:r>
      <w:r w:rsidR="004E7E33">
        <w:rPr>
          <w:rtl/>
          <w:lang w:bidi="fa-IR"/>
        </w:rPr>
        <w:t>ی</w:t>
      </w:r>
      <w:r>
        <w:rPr>
          <w:rtl/>
          <w:lang w:bidi="fa-IR"/>
        </w:rPr>
        <w:t>نه انجام گرفته</w:t>
      </w:r>
      <w:r w:rsidR="00D7146E">
        <w:rPr>
          <w:rtl/>
          <w:lang w:bidi="fa-IR"/>
        </w:rPr>
        <w:t xml:space="preserve">، </w:t>
      </w:r>
      <w:r>
        <w:rPr>
          <w:rtl/>
          <w:lang w:bidi="fa-IR"/>
        </w:rPr>
        <w:t>اما ضرورت بحث</w:t>
      </w:r>
      <w:r w:rsidR="004E7E33">
        <w:rPr>
          <w:rtl/>
          <w:lang w:bidi="fa-IR"/>
        </w:rPr>
        <w:t>ی</w:t>
      </w:r>
      <w:r>
        <w:rPr>
          <w:rtl/>
          <w:lang w:bidi="fa-IR"/>
        </w:rPr>
        <w:t xml:space="preserve"> جامع و در چارچوب فلسفه س</w:t>
      </w:r>
      <w:r w:rsidR="004E7E33">
        <w:rPr>
          <w:rtl/>
          <w:lang w:bidi="fa-IR"/>
        </w:rPr>
        <w:t>ی</w:t>
      </w:r>
      <w:r>
        <w:rPr>
          <w:rtl/>
          <w:lang w:bidi="fa-IR"/>
        </w:rPr>
        <w:t>اس</w:t>
      </w:r>
      <w:r w:rsidR="004E7E33">
        <w:rPr>
          <w:rtl/>
          <w:lang w:bidi="fa-IR"/>
        </w:rPr>
        <w:t>ی</w:t>
      </w:r>
      <w:r>
        <w:rPr>
          <w:rtl/>
          <w:lang w:bidi="fa-IR"/>
        </w:rPr>
        <w:t xml:space="preserve"> ما را به سمت تأل</w:t>
      </w:r>
      <w:r w:rsidR="004E7E33">
        <w:rPr>
          <w:rtl/>
          <w:lang w:bidi="fa-IR"/>
        </w:rPr>
        <w:t>ی</w:t>
      </w:r>
      <w:r>
        <w:rPr>
          <w:rtl/>
          <w:lang w:bidi="fa-IR"/>
        </w:rPr>
        <w:t>ف اثر حاضر سوق داد</w:t>
      </w:r>
      <w:r w:rsidR="00D7146E">
        <w:rPr>
          <w:rtl/>
          <w:lang w:bidi="fa-IR"/>
        </w:rPr>
        <w:t xml:space="preserve">. </w:t>
      </w:r>
      <w:r>
        <w:rPr>
          <w:rtl/>
          <w:lang w:bidi="fa-IR"/>
        </w:rPr>
        <w:t>به و</w:t>
      </w:r>
      <w:r w:rsidR="004E7E33">
        <w:rPr>
          <w:rtl/>
          <w:lang w:bidi="fa-IR"/>
        </w:rPr>
        <w:t>ی</w:t>
      </w:r>
      <w:r>
        <w:rPr>
          <w:rtl/>
          <w:lang w:bidi="fa-IR"/>
        </w:rPr>
        <w:t>ژه طرح ا</w:t>
      </w:r>
      <w:r w:rsidR="004E7E33">
        <w:rPr>
          <w:rtl/>
          <w:lang w:bidi="fa-IR"/>
        </w:rPr>
        <w:t>ی</w:t>
      </w:r>
      <w:r>
        <w:rPr>
          <w:rtl/>
          <w:lang w:bidi="fa-IR"/>
        </w:rPr>
        <w:t>ن گونه مسائل که از اهم</w:t>
      </w:r>
      <w:r w:rsidR="004E7E33">
        <w:rPr>
          <w:rtl/>
          <w:lang w:bidi="fa-IR"/>
        </w:rPr>
        <w:t>ی</w:t>
      </w:r>
      <w:r>
        <w:rPr>
          <w:rtl/>
          <w:lang w:bidi="fa-IR"/>
        </w:rPr>
        <w:t>ت ز</w:t>
      </w:r>
      <w:r w:rsidR="004E7E33">
        <w:rPr>
          <w:rtl/>
          <w:lang w:bidi="fa-IR"/>
        </w:rPr>
        <w:t>ی</w:t>
      </w:r>
      <w:r>
        <w:rPr>
          <w:rtl/>
          <w:lang w:bidi="fa-IR"/>
        </w:rPr>
        <w:t>اد</w:t>
      </w:r>
      <w:r w:rsidR="004E7E33">
        <w:rPr>
          <w:rtl/>
          <w:lang w:bidi="fa-IR"/>
        </w:rPr>
        <w:t>ی</w:t>
      </w:r>
      <w:r>
        <w:rPr>
          <w:rtl/>
          <w:lang w:bidi="fa-IR"/>
        </w:rPr>
        <w:t xml:space="preserve"> در </w:t>
      </w:r>
      <w:r w:rsidR="004E7E33">
        <w:rPr>
          <w:rtl/>
          <w:lang w:bidi="fa-IR"/>
        </w:rPr>
        <w:t>ی</w:t>
      </w:r>
      <w:r>
        <w:rPr>
          <w:rtl/>
          <w:lang w:bidi="fa-IR"/>
        </w:rPr>
        <w:t>ک نظام س</w:t>
      </w:r>
      <w:r w:rsidR="004E7E33">
        <w:rPr>
          <w:rtl/>
          <w:lang w:bidi="fa-IR"/>
        </w:rPr>
        <w:t>ی</w:t>
      </w:r>
      <w:r>
        <w:rPr>
          <w:rtl/>
          <w:lang w:bidi="fa-IR"/>
        </w:rPr>
        <w:t>اس</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برخوردار است و بخش</w:t>
      </w:r>
      <w:r w:rsidR="004E7E33">
        <w:rPr>
          <w:rtl/>
          <w:lang w:bidi="fa-IR"/>
        </w:rPr>
        <w:t>ی</w:t>
      </w:r>
      <w:r>
        <w:rPr>
          <w:rtl/>
          <w:lang w:bidi="fa-IR"/>
        </w:rPr>
        <w:t xml:space="preserve"> از مشروع</w:t>
      </w:r>
      <w:r w:rsidR="004E7E33">
        <w:rPr>
          <w:rtl/>
          <w:lang w:bidi="fa-IR"/>
        </w:rPr>
        <w:t>ی</w:t>
      </w:r>
      <w:r>
        <w:rPr>
          <w:rtl/>
          <w:lang w:bidi="fa-IR"/>
        </w:rPr>
        <w:t>ت آن را تب</w:t>
      </w:r>
      <w:r w:rsidR="004E7E33">
        <w:rPr>
          <w:rtl/>
          <w:lang w:bidi="fa-IR"/>
        </w:rPr>
        <w:t>یی</w:t>
      </w:r>
      <w:r>
        <w:rPr>
          <w:rtl/>
          <w:lang w:bidi="fa-IR"/>
        </w:rPr>
        <w:t>ن م</w:t>
      </w:r>
      <w:r w:rsidR="004E7E33">
        <w:rPr>
          <w:rtl/>
          <w:lang w:bidi="fa-IR"/>
        </w:rPr>
        <w:t xml:space="preserve">ی </w:t>
      </w:r>
      <w:r>
        <w:rPr>
          <w:rtl/>
          <w:lang w:bidi="fa-IR"/>
        </w:rPr>
        <w:t>کند</w:t>
      </w:r>
      <w:r w:rsidR="00D7146E">
        <w:rPr>
          <w:rtl/>
          <w:lang w:bidi="fa-IR"/>
        </w:rPr>
        <w:t xml:space="preserve">، </w:t>
      </w:r>
      <w:r>
        <w:rPr>
          <w:rtl/>
          <w:lang w:bidi="fa-IR"/>
        </w:rPr>
        <w:t>در دست</w:t>
      </w:r>
      <w:r w:rsidR="004E7E33">
        <w:rPr>
          <w:rtl/>
          <w:lang w:bidi="fa-IR"/>
        </w:rPr>
        <w:t xml:space="preserve"> ی</w:t>
      </w:r>
      <w:r>
        <w:rPr>
          <w:rtl/>
          <w:lang w:bidi="fa-IR"/>
        </w:rPr>
        <w:t>اب</w:t>
      </w:r>
      <w:r w:rsidR="004E7E33">
        <w:rPr>
          <w:rtl/>
          <w:lang w:bidi="fa-IR"/>
        </w:rPr>
        <w:t>ی</w:t>
      </w:r>
      <w:r>
        <w:rPr>
          <w:rtl/>
          <w:lang w:bidi="fa-IR"/>
        </w:rPr>
        <w:t xml:space="preserve"> نظام جمهور</w:t>
      </w:r>
      <w:r w:rsidR="004E7E33">
        <w:rPr>
          <w:rtl/>
          <w:lang w:bidi="fa-IR"/>
        </w:rPr>
        <w:t>ی</w:t>
      </w:r>
      <w:r>
        <w:rPr>
          <w:rtl/>
          <w:lang w:bidi="fa-IR"/>
        </w:rPr>
        <w:t xml:space="preserve"> اسلام</w:t>
      </w:r>
      <w:r w:rsidR="004E7E33">
        <w:rPr>
          <w:rtl/>
          <w:lang w:bidi="fa-IR"/>
        </w:rPr>
        <w:t>ی</w:t>
      </w:r>
      <w:r>
        <w:rPr>
          <w:rtl/>
          <w:lang w:bidi="fa-IR"/>
        </w:rPr>
        <w:t xml:space="preserve"> به اهدافش م</w:t>
      </w:r>
      <w:r w:rsidR="004E7E33">
        <w:rPr>
          <w:rtl/>
          <w:lang w:bidi="fa-IR"/>
        </w:rPr>
        <w:t xml:space="preserve">ی </w:t>
      </w:r>
      <w:r>
        <w:rPr>
          <w:rtl/>
          <w:lang w:bidi="fa-IR"/>
        </w:rPr>
        <w:t>تواند مؤثر باشد</w:t>
      </w:r>
      <w:r w:rsidR="00D7146E">
        <w:rPr>
          <w:rtl/>
          <w:lang w:bidi="fa-IR"/>
        </w:rPr>
        <w:t xml:space="preserve">. </w:t>
      </w:r>
      <w:r>
        <w:rPr>
          <w:rtl/>
          <w:lang w:bidi="fa-IR"/>
        </w:rPr>
        <w:t>در ا</w:t>
      </w:r>
      <w:r w:rsidR="004E7E33">
        <w:rPr>
          <w:rtl/>
          <w:lang w:bidi="fa-IR"/>
        </w:rPr>
        <w:t>ی</w:t>
      </w:r>
      <w:r>
        <w:rPr>
          <w:rtl/>
          <w:lang w:bidi="fa-IR"/>
        </w:rPr>
        <w:t>ن راستا با استفاده از روش عقل</w:t>
      </w:r>
      <w:r w:rsidR="004E7E33">
        <w:rPr>
          <w:rtl/>
          <w:lang w:bidi="fa-IR"/>
        </w:rPr>
        <w:t>ی</w:t>
      </w:r>
      <w:r>
        <w:rPr>
          <w:rtl/>
          <w:lang w:bidi="fa-IR"/>
        </w:rPr>
        <w:t xml:space="preserve"> و نقل</w:t>
      </w:r>
      <w:r w:rsidR="004E7E33">
        <w:rPr>
          <w:rtl/>
          <w:lang w:bidi="fa-IR"/>
        </w:rPr>
        <w:t>ی</w:t>
      </w:r>
      <w:r>
        <w:rPr>
          <w:rtl/>
          <w:lang w:bidi="fa-IR"/>
        </w:rPr>
        <w:t xml:space="preserve"> به تحل</w:t>
      </w:r>
      <w:r w:rsidR="004E7E33">
        <w:rPr>
          <w:rtl/>
          <w:lang w:bidi="fa-IR"/>
        </w:rPr>
        <w:t>ی</w:t>
      </w:r>
      <w:r>
        <w:rPr>
          <w:rtl/>
          <w:lang w:bidi="fa-IR"/>
        </w:rPr>
        <w:t>ل داده</w:t>
      </w:r>
      <w:r w:rsidR="004E7E33">
        <w:rPr>
          <w:rtl/>
          <w:lang w:bidi="fa-IR"/>
        </w:rPr>
        <w:t xml:space="preserve"> </w:t>
      </w:r>
      <w:r>
        <w:rPr>
          <w:rtl/>
          <w:lang w:bidi="fa-IR"/>
        </w:rPr>
        <w:t>ها و اطلاعات پرداخته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نکته مهم ا</w:t>
      </w:r>
      <w:r w:rsidR="004E7E33">
        <w:rPr>
          <w:rtl/>
          <w:lang w:bidi="fa-IR"/>
        </w:rPr>
        <w:t>ی</w:t>
      </w:r>
      <w:r>
        <w:rPr>
          <w:rtl/>
          <w:lang w:bidi="fa-IR"/>
        </w:rPr>
        <w:t>ن است در کنار مباحث علم</w:t>
      </w:r>
      <w:r w:rsidR="004E7E33">
        <w:rPr>
          <w:rtl/>
          <w:lang w:bidi="fa-IR"/>
        </w:rPr>
        <w:t>ی</w:t>
      </w:r>
      <w:r>
        <w:rPr>
          <w:rtl/>
          <w:lang w:bidi="fa-IR"/>
        </w:rPr>
        <w:t xml:space="preserve"> ا</w:t>
      </w:r>
      <w:r w:rsidR="004E7E33">
        <w:rPr>
          <w:rtl/>
          <w:lang w:bidi="fa-IR"/>
        </w:rPr>
        <w:t>ی</w:t>
      </w:r>
      <w:r>
        <w:rPr>
          <w:rtl/>
          <w:lang w:bidi="fa-IR"/>
        </w:rPr>
        <w:t>ن نوشتار</w:t>
      </w:r>
      <w:r w:rsidR="00D7146E">
        <w:rPr>
          <w:rtl/>
          <w:lang w:bidi="fa-IR"/>
        </w:rPr>
        <w:t xml:space="preserve">، </w:t>
      </w:r>
      <w:r>
        <w:rPr>
          <w:rtl/>
          <w:lang w:bidi="fa-IR"/>
        </w:rPr>
        <w:t>به صورت مستق</w:t>
      </w:r>
      <w:r w:rsidR="004E7E33">
        <w:rPr>
          <w:rtl/>
          <w:lang w:bidi="fa-IR"/>
        </w:rPr>
        <w:t>ی</w:t>
      </w:r>
      <w:r>
        <w:rPr>
          <w:rtl/>
          <w:lang w:bidi="fa-IR"/>
        </w:rPr>
        <w:t xml:space="preserve">م </w:t>
      </w:r>
      <w:r w:rsidR="004E7E33">
        <w:rPr>
          <w:rtl/>
          <w:lang w:bidi="fa-IR"/>
        </w:rPr>
        <w:t>ی</w:t>
      </w:r>
      <w:r>
        <w:rPr>
          <w:rtl/>
          <w:lang w:bidi="fa-IR"/>
        </w:rPr>
        <w:t>ا غ</w:t>
      </w:r>
      <w:r w:rsidR="004E7E33">
        <w:rPr>
          <w:rtl/>
          <w:lang w:bidi="fa-IR"/>
        </w:rPr>
        <w:t>ی</w:t>
      </w:r>
      <w:r>
        <w:rPr>
          <w:rtl/>
          <w:lang w:bidi="fa-IR"/>
        </w:rPr>
        <w:t>رمستق</w:t>
      </w:r>
      <w:r w:rsidR="004E7E33">
        <w:rPr>
          <w:rtl/>
          <w:lang w:bidi="fa-IR"/>
        </w:rPr>
        <w:t>ی</w:t>
      </w:r>
      <w:r>
        <w:rPr>
          <w:rtl/>
          <w:lang w:bidi="fa-IR"/>
        </w:rPr>
        <w:t>م ده</w:t>
      </w:r>
      <w:r w:rsidR="004E7E33">
        <w:rPr>
          <w:rtl/>
          <w:lang w:bidi="fa-IR"/>
        </w:rPr>
        <w:t xml:space="preserve"> </w:t>
      </w:r>
      <w:r>
        <w:rPr>
          <w:rtl/>
          <w:lang w:bidi="fa-IR"/>
        </w:rPr>
        <w:t>ها پرسش که امروزه به شکل</w:t>
      </w:r>
      <w:r w:rsidR="004E7E33">
        <w:rPr>
          <w:rtl/>
          <w:lang w:bidi="fa-IR"/>
        </w:rPr>
        <w:t xml:space="preserve"> </w:t>
      </w:r>
      <w:r>
        <w:rPr>
          <w:rtl/>
          <w:lang w:bidi="fa-IR"/>
        </w:rPr>
        <w:t>ها</w:t>
      </w:r>
      <w:r w:rsidR="004E7E33">
        <w:rPr>
          <w:rtl/>
          <w:lang w:bidi="fa-IR"/>
        </w:rPr>
        <w:t>ی</w:t>
      </w:r>
      <w:r>
        <w:rPr>
          <w:rtl/>
          <w:lang w:bidi="fa-IR"/>
        </w:rPr>
        <w:t xml:space="preserve"> مختلف در جامعه ما طرح م</w:t>
      </w:r>
      <w:r w:rsidR="004E7E33">
        <w:rPr>
          <w:rtl/>
          <w:lang w:bidi="fa-IR"/>
        </w:rPr>
        <w:t xml:space="preserve">ی </w:t>
      </w:r>
      <w:r>
        <w:rPr>
          <w:rtl/>
          <w:lang w:bidi="fa-IR"/>
        </w:rPr>
        <w:t>شود شناسا</w:t>
      </w:r>
      <w:r w:rsidR="004E7E33">
        <w:rPr>
          <w:rtl/>
          <w:lang w:bidi="fa-IR"/>
        </w:rPr>
        <w:t>یی</w:t>
      </w:r>
      <w:r>
        <w:rPr>
          <w:rtl/>
          <w:lang w:bidi="fa-IR"/>
        </w:rPr>
        <w:t xml:space="preserve"> کرده و به آن</w:t>
      </w:r>
      <w:r w:rsidR="004E7E33">
        <w:rPr>
          <w:rtl/>
          <w:lang w:bidi="fa-IR"/>
        </w:rPr>
        <w:t xml:space="preserve"> </w:t>
      </w:r>
      <w:r>
        <w:rPr>
          <w:rtl/>
          <w:lang w:bidi="fa-IR"/>
        </w:rPr>
        <w:t>ها پاسخ داده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لازم م</w:t>
      </w:r>
      <w:r w:rsidR="004E7E33">
        <w:rPr>
          <w:rtl/>
          <w:lang w:bidi="fa-IR"/>
        </w:rPr>
        <w:t xml:space="preserve">ی </w:t>
      </w:r>
      <w:r>
        <w:rPr>
          <w:rtl/>
          <w:lang w:bidi="fa-IR"/>
        </w:rPr>
        <w:t>دانم از استاد ارجمند و عز</w:t>
      </w:r>
      <w:r w:rsidR="004E7E33">
        <w:rPr>
          <w:rtl/>
          <w:lang w:bidi="fa-IR"/>
        </w:rPr>
        <w:t>ی</w:t>
      </w:r>
      <w:r>
        <w:rPr>
          <w:rtl/>
          <w:lang w:bidi="fa-IR"/>
        </w:rPr>
        <w:t>زم جناب حجةالاسلام و المسلم</w:t>
      </w:r>
      <w:r w:rsidR="004E7E33">
        <w:rPr>
          <w:rtl/>
          <w:lang w:bidi="fa-IR"/>
        </w:rPr>
        <w:t>ی</w:t>
      </w:r>
      <w:r>
        <w:rPr>
          <w:rtl/>
          <w:lang w:bidi="fa-IR"/>
        </w:rPr>
        <w:t>ن دکتر احمد عابد</w:t>
      </w:r>
      <w:r w:rsidR="004E7E33">
        <w:rPr>
          <w:rtl/>
          <w:lang w:bidi="fa-IR"/>
        </w:rPr>
        <w:t>ی</w:t>
      </w:r>
      <w:r>
        <w:rPr>
          <w:rtl/>
          <w:lang w:bidi="fa-IR"/>
        </w:rPr>
        <w:t xml:space="preserve"> نها</w:t>
      </w:r>
      <w:r w:rsidR="004E7E33">
        <w:rPr>
          <w:rtl/>
          <w:lang w:bidi="fa-IR"/>
        </w:rPr>
        <w:t>ی</w:t>
      </w:r>
      <w:r>
        <w:rPr>
          <w:rtl/>
          <w:lang w:bidi="fa-IR"/>
        </w:rPr>
        <w:t>ت سپاسگزار</w:t>
      </w:r>
      <w:r w:rsidR="004E7E33">
        <w:rPr>
          <w:rtl/>
          <w:lang w:bidi="fa-IR"/>
        </w:rPr>
        <w:t>ی</w:t>
      </w:r>
      <w:r>
        <w:rPr>
          <w:rtl/>
          <w:lang w:bidi="fa-IR"/>
        </w:rPr>
        <w:t xml:space="preserve"> را داشته باشم</w:t>
      </w:r>
      <w:r w:rsidR="00D7146E">
        <w:rPr>
          <w:rtl/>
          <w:lang w:bidi="fa-IR"/>
        </w:rPr>
        <w:t xml:space="preserve">. </w:t>
      </w:r>
      <w:r>
        <w:rPr>
          <w:rtl/>
          <w:lang w:bidi="fa-IR"/>
        </w:rPr>
        <w:t>در تدو</w:t>
      </w:r>
      <w:r w:rsidR="004E7E33">
        <w:rPr>
          <w:rtl/>
          <w:lang w:bidi="fa-IR"/>
        </w:rPr>
        <w:t>ی</w:t>
      </w:r>
      <w:r>
        <w:rPr>
          <w:rtl/>
          <w:lang w:bidi="fa-IR"/>
        </w:rPr>
        <w:t>ن ا</w:t>
      </w:r>
      <w:r w:rsidR="004E7E33">
        <w:rPr>
          <w:rtl/>
          <w:lang w:bidi="fa-IR"/>
        </w:rPr>
        <w:t>ی</w:t>
      </w:r>
      <w:r>
        <w:rPr>
          <w:rtl/>
          <w:lang w:bidi="fa-IR"/>
        </w:rPr>
        <w:t>ن تحق</w:t>
      </w:r>
      <w:r w:rsidR="004E7E33">
        <w:rPr>
          <w:rtl/>
          <w:lang w:bidi="fa-IR"/>
        </w:rPr>
        <w:t>ی</w:t>
      </w:r>
      <w:r>
        <w:rPr>
          <w:rtl/>
          <w:lang w:bidi="fa-IR"/>
        </w:rPr>
        <w:t>ق از دروس و راهنما</w:t>
      </w:r>
      <w:r w:rsidR="004E7E33">
        <w:rPr>
          <w:rtl/>
          <w:lang w:bidi="fa-IR"/>
        </w:rPr>
        <w:t xml:space="preserve">یی </w:t>
      </w:r>
      <w:r>
        <w:rPr>
          <w:rtl/>
          <w:lang w:bidi="fa-IR"/>
        </w:rPr>
        <w:t>ها</w:t>
      </w:r>
      <w:r w:rsidR="004E7E33">
        <w:rPr>
          <w:rtl/>
          <w:lang w:bidi="fa-IR"/>
        </w:rPr>
        <w:t>ی</w:t>
      </w:r>
      <w:r>
        <w:rPr>
          <w:rtl/>
          <w:lang w:bidi="fa-IR"/>
        </w:rPr>
        <w:t xml:space="preserve"> ا</w:t>
      </w:r>
      <w:r w:rsidR="004E7E33">
        <w:rPr>
          <w:rtl/>
          <w:lang w:bidi="fa-IR"/>
        </w:rPr>
        <w:t>ی</w:t>
      </w:r>
      <w:r>
        <w:rPr>
          <w:rtl/>
          <w:lang w:bidi="fa-IR"/>
        </w:rPr>
        <w:t>شان بهره ز</w:t>
      </w:r>
      <w:r w:rsidR="004E7E33">
        <w:rPr>
          <w:rtl/>
          <w:lang w:bidi="fa-IR"/>
        </w:rPr>
        <w:t>ی</w:t>
      </w:r>
      <w:r>
        <w:rPr>
          <w:rtl/>
          <w:lang w:bidi="fa-IR"/>
        </w:rPr>
        <w:t>اد برده</w:t>
      </w:r>
      <w:r w:rsidR="004E7E33">
        <w:rPr>
          <w:rtl/>
          <w:lang w:bidi="fa-IR"/>
        </w:rPr>
        <w:t xml:space="preserve"> </w:t>
      </w:r>
      <w:r>
        <w:rPr>
          <w:rtl/>
          <w:lang w:bidi="fa-IR"/>
        </w:rPr>
        <w:t>ام</w:t>
      </w:r>
      <w:r w:rsidR="00D7146E">
        <w:rPr>
          <w:rtl/>
          <w:lang w:bidi="fa-IR"/>
        </w:rPr>
        <w:t>.</w:t>
      </w:r>
    </w:p>
    <w:p w:rsidR="00F77A11" w:rsidRDefault="00F77A11" w:rsidP="00F77A11">
      <w:pPr>
        <w:pStyle w:val="libNormal"/>
        <w:rPr>
          <w:rtl/>
          <w:lang w:bidi="fa-IR"/>
        </w:rPr>
      </w:pPr>
      <w:r>
        <w:rPr>
          <w:rtl/>
          <w:lang w:bidi="fa-IR"/>
        </w:rPr>
        <w:t>محمّد حس</w:t>
      </w:r>
      <w:r w:rsidR="004E7E33">
        <w:rPr>
          <w:rtl/>
          <w:lang w:bidi="fa-IR"/>
        </w:rPr>
        <w:t>ی</w:t>
      </w:r>
      <w:r>
        <w:rPr>
          <w:rtl/>
          <w:lang w:bidi="fa-IR"/>
        </w:rPr>
        <w:t>ن فه</w:t>
      </w:r>
      <w:r w:rsidR="004E7E33">
        <w:rPr>
          <w:rtl/>
          <w:lang w:bidi="fa-IR"/>
        </w:rPr>
        <w:t>ی</w:t>
      </w:r>
      <w:r>
        <w:rPr>
          <w:rtl/>
          <w:lang w:bidi="fa-IR"/>
        </w:rPr>
        <w:t>م</w:t>
      </w:r>
      <w:r w:rsidR="004E7E33">
        <w:rPr>
          <w:rtl/>
          <w:lang w:bidi="fa-IR"/>
        </w:rPr>
        <w:t xml:space="preserve"> </w:t>
      </w:r>
      <w:r>
        <w:rPr>
          <w:rtl/>
          <w:lang w:bidi="fa-IR"/>
        </w:rPr>
        <w:t>ن</w:t>
      </w:r>
      <w:r w:rsidR="004E7E33">
        <w:rPr>
          <w:rtl/>
          <w:lang w:bidi="fa-IR"/>
        </w:rPr>
        <w:t>ی</w:t>
      </w:r>
      <w:r>
        <w:rPr>
          <w:rtl/>
          <w:lang w:bidi="fa-IR"/>
        </w:rPr>
        <w:t>ا</w:t>
      </w:r>
    </w:p>
    <w:p w:rsidR="0091662B" w:rsidRDefault="00BD0F17" w:rsidP="00DE267A">
      <w:pPr>
        <w:pStyle w:val="Heading1Center"/>
        <w:rPr>
          <w:rtl/>
          <w:lang w:bidi="fa-IR"/>
        </w:rPr>
      </w:pPr>
      <w:r>
        <w:rPr>
          <w:rtl/>
          <w:lang w:bidi="fa-IR"/>
        </w:rPr>
        <w:br w:type="page"/>
      </w:r>
      <w:bookmarkStart w:id="1" w:name="_Toc430603796"/>
      <w:r w:rsidR="00DE267A">
        <w:rPr>
          <w:rtl/>
          <w:lang w:bidi="fa-IR"/>
        </w:rPr>
        <w:lastRenderedPageBreak/>
        <w:t>مقدمه اول</w:t>
      </w:r>
      <w:bookmarkEnd w:id="1"/>
    </w:p>
    <w:p w:rsidR="00F77A11" w:rsidRDefault="00F77A11" w:rsidP="00F77A11">
      <w:pPr>
        <w:pStyle w:val="libNormal"/>
        <w:rPr>
          <w:rtl/>
          <w:lang w:bidi="fa-IR"/>
        </w:rPr>
      </w:pPr>
      <w:r>
        <w:rPr>
          <w:rtl/>
          <w:lang w:bidi="fa-IR"/>
        </w:rPr>
        <w:t>بسم اللَّه الرحمن الرح</w:t>
      </w:r>
      <w:r w:rsidR="004E7E33">
        <w:rPr>
          <w:rtl/>
          <w:lang w:bidi="fa-IR"/>
        </w:rPr>
        <w:t>ی</w:t>
      </w:r>
      <w:r>
        <w:rPr>
          <w:rtl/>
          <w:lang w:bidi="fa-IR"/>
        </w:rPr>
        <w:t>م</w:t>
      </w:r>
    </w:p>
    <w:p w:rsidR="0091662B" w:rsidRDefault="00F77A11" w:rsidP="00F77A11">
      <w:pPr>
        <w:pStyle w:val="libNormal"/>
        <w:rPr>
          <w:rtl/>
          <w:lang w:bidi="fa-IR"/>
        </w:rPr>
      </w:pPr>
      <w:r>
        <w:rPr>
          <w:rtl/>
          <w:lang w:bidi="fa-IR"/>
        </w:rPr>
        <w:t>علم کلام عهده</w:t>
      </w:r>
      <w:r w:rsidR="004E7E33">
        <w:rPr>
          <w:rtl/>
          <w:lang w:bidi="fa-IR"/>
        </w:rPr>
        <w:t xml:space="preserve"> </w:t>
      </w:r>
      <w:r>
        <w:rPr>
          <w:rtl/>
          <w:lang w:bidi="fa-IR"/>
        </w:rPr>
        <w:t>دار دفاع عقلان</w:t>
      </w:r>
      <w:r w:rsidR="004E7E33">
        <w:rPr>
          <w:rtl/>
          <w:lang w:bidi="fa-IR"/>
        </w:rPr>
        <w:t>ی</w:t>
      </w:r>
      <w:r>
        <w:rPr>
          <w:rtl/>
          <w:lang w:bidi="fa-IR"/>
        </w:rPr>
        <w:t xml:space="preserve"> از د</w:t>
      </w:r>
      <w:r w:rsidR="004E7E33">
        <w:rPr>
          <w:rtl/>
          <w:lang w:bidi="fa-IR"/>
        </w:rPr>
        <w:t>ی</w:t>
      </w:r>
      <w:r>
        <w:rPr>
          <w:rtl/>
          <w:lang w:bidi="fa-IR"/>
        </w:rPr>
        <w:t>ن است</w:t>
      </w:r>
      <w:r w:rsidR="00D7146E">
        <w:rPr>
          <w:rtl/>
          <w:lang w:bidi="fa-IR"/>
        </w:rPr>
        <w:t xml:space="preserve">. </w:t>
      </w:r>
      <w:r>
        <w:rPr>
          <w:rtl/>
          <w:lang w:bidi="fa-IR"/>
        </w:rPr>
        <w:t>تجل</w:t>
      </w:r>
      <w:r w:rsidR="004E7E33">
        <w:rPr>
          <w:rtl/>
          <w:lang w:bidi="fa-IR"/>
        </w:rPr>
        <w:t>ی</w:t>
      </w:r>
      <w:r>
        <w:rPr>
          <w:rtl/>
          <w:lang w:bidi="fa-IR"/>
        </w:rPr>
        <w:t xml:space="preserve"> ا</w:t>
      </w:r>
      <w:r w:rsidR="004E7E33">
        <w:rPr>
          <w:rtl/>
          <w:lang w:bidi="fa-IR"/>
        </w:rPr>
        <w:t>ی</w:t>
      </w:r>
      <w:r>
        <w:rPr>
          <w:rtl/>
          <w:lang w:bidi="fa-IR"/>
        </w:rPr>
        <w:t>ن دفاع عقلان</w:t>
      </w:r>
      <w:r w:rsidR="004E7E33">
        <w:rPr>
          <w:rtl/>
          <w:lang w:bidi="fa-IR"/>
        </w:rPr>
        <w:t>ی</w:t>
      </w:r>
      <w:r>
        <w:rPr>
          <w:rtl/>
          <w:lang w:bidi="fa-IR"/>
        </w:rPr>
        <w:t xml:space="preserve"> در سه بخش متقارب است</w:t>
      </w:r>
      <w:r w:rsidR="00D7146E">
        <w:rPr>
          <w:rtl/>
          <w:lang w:bidi="fa-IR"/>
        </w:rPr>
        <w:t>:</w:t>
      </w:r>
    </w:p>
    <w:p w:rsidR="0091662B" w:rsidRDefault="00F77A11" w:rsidP="00F77A11">
      <w:pPr>
        <w:pStyle w:val="libNormal"/>
        <w:rPr>
          <w:rtl/>
          <w:lang w:bidi="fa-IR"/>
        </w:rPr>
      </w:pPr>
      <w:r>
        <w:rPr>
          <w:rtl/>
          <w:lang w:bidi="fa-IR"/>
        </w:rPr>
        <w:t>الف) تب</w:t>
      </w:r>
      <w:r w:rsidR="004E7E33">
        <w:rPr>
          <w:rtl/>
          <w:lang w:bidi="fa-IR"/>
        </w:rPr>
        <w:t>یی</w:t>
      </w:r>
      <w:r>
        <w:rPr>
          <w:rtl/>
          <w:lang w:bidi="fa-IR"/>
        </w:rPr>
        <w:t>ن گزاره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و هماهنگ</w:t>
      </w:r>
      <w:r w:rsidR="004E7E33">
        <w:rPr>
          <w:rtl/>
          <w:lang w:bidi="fa-IR"/>
        </w:rPr>
        <w:t>ی</w:t>
      </w:r>
      <w:r>
        <w:rPr>
          <w:rtl/>
          <w:lang w:bidi="fa-IR"/>
        </w:rPr>
        <w:t xml:space="preserve"> و سازوار</w:t>
      </w:r>
      <w:r w:rsidR="004E7E33">
        <w:rPr>
          <w:rtl/>
          <w:lang w:bidi="fa-IR"/>
        </w:rPr>
        <w:t>ی</w:t>
      </w:r>
      <w:r>
        <w:rPr>
          <w:rtl/>
          <w:lang w:bidi="fa-IR"/>
        </w:rPr>
        <w:t xml:space="preserve"> م</w:t>
      </w:r>
      <w:r w:rsidR="004E7E33">
        <w:rPr>
          <w:rtl/>
          <w:lang w:bidi="fa-IR"/>
        </w:rPr>
        <w:t>ی</w:t>
      </w:r>
      <w:r>
        <w:rPr>
          <w:rtl/>
          <w:lang w:bidi="fa-IR"/>
        </w:rPr>
        <w:t>ان آن</w:t>
      </w:r>
      <w:r w:rsidR="004E7E33">
        <w:rPr>
          <w:rtl/>
          <w:lang w:bidi="fa-IR"/>
        </w:rPr>
        <w:t xml:space="preserve"> </w:t>
      </w:r>
      <w:r>
        <w:rPr>
          <w:rtl/>
          <w:lang w:bidi="fa-IR"/>
        </w:rPr>
        <w:t>ها</w:t>
      </w:r>
      <w:r w:rsidR="00D7146E">
        <w:rPr>
          <w:rtl/>
          <w:lang w:bidi="fa-IR"/>
        </w:rPr>
        <w:t xml:space="preserve">. </w:t>
      </w:r>
      <w:r>
        <w:rPr>
          <w:rtl/>
          <w:lang w:bidi="fa-IR"/>
        </w:rPr>
        <w:t>در ا</w:t>
      </w:r>
      <w:r w:rsidR="004E7E33">
        <w:rPr>
          <w:rtl/>
          <w:lang w:bidi="fa-IR"/>
        </w:rPr>
        <w:t>ی</w:t>
      </w:r>
      <w:r>
        <w:rPr>
          <w:rtl/>
          <w:lang w:bidi="fa-IR"/>
        </w:rPr>
        <w:t>ن بخش تنها به</w:t>
      </w:r>
      <w:r w:rsidR="004E7E33">
        <w:rPr>
          <w:rtl/>
          <w:lang w:bidi="fa-IR"/>
        </w:rPr>
        <w:t xml:space="preserve"> </w:t>
      </w:r>
      <w:r>
        <w:rPr>
          <w:rtl/>
          <w:lang w:bidi="fa-IR"/>
        </w:rPr>
        <w:t>شرح و تفس</w:t>
      </w:r>
      <w:r w:rsidR="004E7E33">
        <w:rPr>
          <w:rtl/>
          <w:lang w:bidi="fa-IR"/>
        </w:rPr>
        <w:t>ی</w:t>
      </w:r>
      <w:r>
        <w:rPr>
          <w:rtl/>
          <w:lang w:bidi="fa-IR"/>
        </w:rPr>
        <w:t>ر صح</w:t>
      </w:r>
      <w:r w:rsidR="004E7E33">
        <w:rPr>
          <w:rtl/>
          <w:lang w:bidi="fa-IR"/>
        </w:rPr>
        <w:t>ی</w:t>
      </w:r>
      <w:r>
        <w:rPr>
          <w:rtl/>
          <w:lang w:bidi="fa-IR"/>
        </w:rPr>
        <w:t>ح و تحل</w:t>
      </w:r>
      <w:r w:rsidR="004E7E33">
        <w:rPr>
          <w:rtl/>
          <w:lang w:bidi="fa-IR"/>
        </w:rPr>
        <w:t>ی</w:t>
      </w:r>
      <w:r>
        <w:rPr>
          <w:rtl/>
          <w:lang w:bidi="fa-IR"/>
        </w:rPr>
        <w:t>ل گزاره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پرداخته م</w:t>
      </w:r>
      <w:r w:rsidR="004E7E33">
        <w:rPr>
          <w:rtl/>
          <w:lang w:bidi="fa-IR"/>
        </w:rPr>
        <w:t xml:space="preserve">ی </w:t>
      </w:r>
      <w:r>
        <w:rPr>
          <w:rtl/>
          <w:lang w:bidi="fa-IR"/>
        </w:rPr>
        <w:t>شود</w:t>
      </w:r>
      <w:r w:rsidR="00D7146E">
        <w:rPr>
          <w:rtl/>
          <w:lang w:bidi="fa-IR"/>
        </w:rPr>
        <w:t xml:space="preserve">، </w:t>
      </w:r>
      <w:r>
        <w:rPr>
          <w:rtl/>
          <w:lang w:bidi="fa-IR"/>
        </w:rPr>
        <w:t>و هدف آن است که نشان دهند در ا</w:t>
      </w:r>
      <w:r w:rsidR="004E7E33">
        <w:rPr>
          <w:rtl/>
          <w:lang w:bidi="fa-IR"/>
        </w:rPr>
        <w:t>ی</w:t>
      </w:r>
      <w:r>
        <w:rPr>
          <w:rtl/>
          <w:lang w:bidi="fa-IR"/>
        </w:rPr>
        <w:t>ن قب</w:t>
      </w:r>
      <w:r w:rsidR="004E7E33">
        <w:rPr>
          <w:rtl/>
          <w:lang w:bidi="fa-IR"/>
        </w:rPr>
        <w:t>ی</w:t>
      </w:r>
      <w:r>
        <w:rPr>
          <w:rtl/>
          <w:lang w:bidi="fa-IR"/>
        </w:rPr>
        <w:t>ل معارف د</w:t>
      </w:r>
      <w:r w:rsidR="004E7E33">
        <w:rPr>
          <w:rtl/>
          <w:lang w:bidi="fa-IR"/>
        </w:rPr>
        <w:t>ی</w:t>
      </w:r>
      <w:r>
        <w:rPr>
          <w:rtl/>
          <w:lang w:bidi="fa-IR"/>
        </w:rPr>
        <w:t>ن</w:t>
      </w:r>
      <w:r w:rsidR="004E7E33">
        <w:rPr>
          <w:rtl/>
          <w:lang w:bidi="fa-IR"/>
        </w:rPr>
        <w:t>ی</w:t>
      </w:r>
      <w:r w:rsidR="00D7146E">
        <w:rPr>
          <w:rtl/>
          <w:lang w:bidi="fa-IR"/>
        </w:rPr>
        <w:t xml:space="preserve">، </w:t>
      </w:r>
      <w:r>
        <w:rPr>
          <w:rtl/>
          <w:lang w:bidi="fa-IR"/>
        </w:rPr>
        <w:t>تصور آن</w:t>
      </w:r>
      <w:r w:rsidR="004E7E33">
        <w:rPr>
          <w:rtl/>
          <w:lang w:bidi="fa-IR"/>
        </w:rPr>
        <w:t xml:space="preserve"> </w:t>
      </w:r>
      <w:r>
        <w:rPr>
          <w:rtl/>
          <w:lang w:bidi="fa-IR"/>
        </w:rPr>
        <w:t>ها مساو</w:t>
      </w:r>
      <w:r w:rsidR="004E7E33">
        <w:rPr>
          <w:rtl/>
          <w:lang w:bidi="fa-IR"/>
        </w:rPr>
        <w:t>ی</w:t>
      </w:r>
      <w:r>
        <w:rPr>
          <w:rtl/>
          <w:lang w:bidi="fa-IR"/>
        </w:rPr>
        <w:t xml:space="preserve"> با تصد</w:t>
      </w:r>
      <w:r w:rsidR="004E7E33">
        <w:rPr>
          <w:rtl/>
          <w:lang w:bidi="fa-IR"/>
        </w:rPr>
        <w:t>ی</w:t>
      </w:r>
      <w:r>
        <w:rPr>
          <w:rtl/>
          <w:lang w:bidi="fa-IR"/>
        </w:rPr>
        <w:t>ق به آن</w:t>
      </w:r>
      <w:r w:rsidR="004E7E33">
        <w:rPr>
          <w:rtl/>
          <w:lang w:bidi="fa-IR"/>
        </w:rPr>
        <w:t xml:space="preserve"> </w:t>
      </w:r>
      <w:r>
        <w:rPr>
          <w:rtl/>
          <w:lang w:bidi="fa-IR"/>
        </w:rPr>
        <w:t>هاست</w:t>
      </w:r>
      <w:r w:rsidR="00D7146E">
        <w:rPr>
          <w:rtl/>
          <w:lang w:bidi="fa-IR"/>
        </w:rPr>
        <w:t xml:space="preserve">. </w:t>
      </w:r>
      <w:r>
        <w:rPr>
          <w:rtl/>
          <w:lang w:bidi="fa-IR"/>
        </w:rPr>
        <w:t>فطر</w:t>
      </w:r>
      <w:r w:rsidR="004E7E33">
        <w:rPr>
          <w:rtl/>
          <w:lang w:bidi="fa-IR"/>
        </w:rPr>
        <w:t>ی</w:t>
      </w:r>
      <w:r>
        <w:rPr>
          <w:rtl/>
          <w:lang w:bidi="fa-IR"/>
        </w:rPr>
        <w:t xml:space="preserve"> بودن د</w:t>
      </w:r>
      <w:r w:rsidR="004E7E33">
        <w:rPr>
          <w:rtl/>
          <w:lang w:bidi="fa-IR"/>
        </w:rPr>
        <w:t>ی</w:t>
      </w:r>
      <w:r>
        <w:rPr>
          <w:rtl/>
          <w:lang w:bidi="fa-IR"/>
        </w:rPr>
        <w:t xml:space="preserve">ن </w:t>
      </w:r>
      <w:r w:rsidR="004E7E33">
        <w:rPr>
          <w:rtl/>
          <w:lang w:bidi="fa-IR"/>
        </w:rPr>
        <w:t>ی</w:t>
      </w:r>
      <w:r>
        <w:rPr>
          <w:rtl/>
          <w:lang w:bidi="fa-IR"/>
        </w:rPr>
        <w:t>ا به اصطلاح منطق «ب</w:t>
      </w:r>
      <w:r w:rsidR="004E7E33">
        <w:rPr>
          <w:rtl/>
          <w:lang w:bidi="fa-IR"/>
        </w:rPr>
        <w:t>ی</w:t>
      </w:r>
      <w:r>
        <w:rPr>
          <w:rtl/>
          <w:lang w:bidi="fa-IR"/>
        </w:rPr>
        <w:t>ن بالمعن</w:t>
      </w:r>
      <w:r w:rsidR="004E7E33">
        <w:rPr>
          <w:rtl/>
          <w:lang w:bidi="fa-IR"/>
        </w:rPr>
        <w:t>ی</w:t>
      </w:r>
      <w:r>
        <w:rPr>
          <w:rtl/>
          <w:lang w:bidi="fa-IR"/>
        </w:rPr>
        <w:t xml:space="preserve"> الاخص» بودن موجب شده که صِرف تب</w:t>
      </w:r>
      <w:r w:rsidR="004E7E33">
        <w:rPr>
          <w:rtl/>
          <w:lang w:bidi="fa-IR"/>
        </w:rPr>
        <w:t>یی</w:t>
      </w:r>
      <w:r>
        <w:rPr>
          <w:rtl/>
          <w:lang w:bidi="fa-IR"/>
        </w:rPr>
        <w:t>ن صح</w:t>
      </w:r>
      <w:r w:rsidR="004E7E33">
        <w:rPr>
          <w:rtl/>
          <w:lang w:bidi="fa-IR"/>
        </w:rPr>
        <w:t>ی</w:t>
      </w:r>
      <w:r>
        <w:rPr>
          <w:rtl/>
          <w:lang w:bidi="fa-IR"/>
        </w:rPr>
        <w:t>ح اعتقادات برا</w:t>
      </w:r>
      <w:r w:rsidR="004E7E33">
        <w:rPr>
          <w:rtl/>
          <w:lang w:bidi="fa-IR"/>
        </w:rPr>
        <w:t>ی</w:t>
      </w:r>
      <w:r>
        <w:rPr>
          <w:rtl/>
          <w:lang w:bidi="fa-IR"/>
        </w:rPr>
        <w:t xml:space="preserve"> پذ</w:t>
      </w:r>
      <w:r w:rsidR="004E7E33">
        <w:rPr>
          <w:rtl/>
          <w:lang w:bidi="fa-IR"/>
        </w:rPr>
        <w:t>ی</w:t>
      </w:r>
      <w:r>
        <w:rPr>
          <w:rtl/>
          <w:lang w:bidi="fa-IR"/>
        </w:rPr>
        <w:t>رش آن</w:t>
      </w:r>
      <w:r w:rsidR="004E7E33">
        <w:rPr>
          <w:rtl/>
          <w:lang w:bidi="fa-IR"/>
        </w:rPr>
        <w:t xml:space="preserve"> </w:t>
      </w:r>
      <w:r>
        <w:rPr>
          <w:rtl/>
          <w:lang w:bidi="fa-IR"/>
        </w:rPr>
        <w:t>ها کاف</w:t>
      </w:r>
      <w:r w:rsidR="004E7E33">
        <w:rPr>
          <w:rtl/>
          <w:lang w:bidi="fa-IR"/>
        </w:rPr>
        <w:t>ی</w:t>
      </w:r>
      <w:r>
        <w:rPr>
          <w:rtl/>
          <w:lang w:bidi="fa-IR"/>
        </w:rPr>
        <w:t xml:space="preserve"> باشد</w:t>
      </w:r>
      <w:r w:rsidR="00D7146E">
        <w:rPr>
          <w:rtl/>
          <w:lang w:bidi="fa-IR"/>
        </w:rPr>
        <w:t xml:space="preserve">. </w:t>
      </w:r>
      <w:r>
        <w:rPr>
          <w:rtl/>
          <w:lang w:bidi="fa-IR"/>
        </w:rPr>
        <w:t>ا</w:t>
      </w:r>
      <w:r w:rsidR="004E7E33">
        <w:rPr>
          <w:rtl/>
          <w:lang w:bidi="fa-IR"/>
        </w:rPr>
        <w:t>ی</w:t>
      </w:r>
      <w:r>
        <w:rPr>
          <w:rtl/>
          <w:lang w:bidi="fa-IR"/>
        </w:rPr>
        <w:t>ن روش در قرآن کر</w:t>
      </w:r>
      <w:r w:rsidR="004E7E33">
        <w:rPr>
          <w:rtl/>
          <w:lang w:bidi="fa-IR"/>
        </w:rPr>
        <w:t>ی</w:t>
      </w:r>
      <w:r>
        <w:rPr>
          <w:rtl/>
          <w:lang w:bidi="fa-IR"/>
        </w:rPr>
        <w:t>م و روا</w:t>
      </w:r>
      <w:r w:rsidR="004E7E33">
        <w:rPr>
          <w:rtl/>
          <w:lang w:bidi="fa-IR"/>
        </w:rPr>
        <w:t>ی</w:t>
      </w:r>
      <w:r>
        <w:rPr>
          <w:rtl/>
          <w:lang w:bidi="fa-IR"/>
        </w:rPr>
        <w:t>ات و در برخ</w:t>
      </w:r>
      <w:r w:rsidR="004E7E33">
        <w:rPr>
          <w:rtl/>
          <w:lang w:bidi="fa-IR"/>
        </w:rPr>
        <w:t>ی</w:t>
      </w:r>
      <w:r>
        <w:rPr>
          <w:rtl/>
          <w:lang w:bidi="fa-IR"/>
        </w:rPr>
        <w:t xml:space="preserve"> کتاب</w:t>
      </w:r>
      <w:r w:rsidR="004E7E33">
        <w:rPr>
          <w:rtl/>
          <w:lang w:bidi="fa-IR"/>
        </w:rPr>
        <w:t xml:space="preserve"> </w:t>
      </w:r>
      <w:r>
        <w:rPr>
          <w:rtl/>
          <w:lang w:bidi="fa-IR"/>
        </w:rPr>
        <w:t>ها چون علم</w:t>
      </w:r>
      <w:r w:rsidR="004E7E33">
        <w:rPr>
          <w:rtl/>
          <w:lang w:bidi="fa-IR"/>
        </w:rPr>
        <w:t xml:space="preserve"> </w:t>
      </w:r>
      <w:r>
        <w:rPr>
          <w:rtl/>
          <w:lang w:bidi="fa-IR"/>
        </w:rPr>
        <w:t>ال</w:t>
      </w:r>
      <w:r w:rsidR="004E7E33">
        <w:rPr>
          <w:rtl/>
          <w:lang w:bidi="fa-IR"/>
        </w:rPr>
        <w:t>ی</w:t>
      </w:r>
      <w:r>
        <w:rPr>
          <w:rtl/>
          <w:lang w:bidi="fa-IR"/>
        </w:rPr>
        <w:t>ق</w:t>
      </w:r>
      <w:r w:rsidR="004E7E33">
        <w:rPr>
          <w:rtl/>
          <w:lang w:bidi="fa-IR"/>
        </w:rPr>
        <w:t>ی</w:t>
      </w:r>
      <w:r>
        <w:rPr>
          <w:rtl/>
          <w:lang w:bidi="fa-IR"/>
        </w:rPr>
        <w:t>ن و ن</w:t>
      </w:r>
      <w:r w:rsidR="004E7E33">
        <w:rPr>
          <w:rtl/>
          <w:lang w:bidi="fa-IR"/>
        </w:rPr>
        <w:t>ی</w:t>
      </w:r>
      <w:r>
        <w:rPr>
          <w:rtl/>
          <w:lang w:bidi="fa-IR"/>
        </w:rPr>
        <w:t>ز کتاب</w:t>
      </w:r>
      <w:r w:rsidR="004E7E33">
        <w:rPr>
          <w:rtl/>
          <w:lang w:bidi="fa-IR"/>
        </w:rPr>
        <w:t xml:space="preserve"> </w:t>
      </w:r>
      <w:r>
        <w:rPr>
          <w:rtl/>
          <w:lang w:bidi="fa-IR"/>
        </w:rPr>
        <w:t>ها</w:t>
      </w:r>
      <w:r w:rsidR="004E7E33">
        <w:rPr>
          <w:rtl/>
          <w:lang w:bidi="fa-IR"/>
        </w:rPr>
        <w:t>ی</w:t>
      </w:r>
      <w:r>
        <w:rPr>
          <w:rtl/>
          <w:lang w:bidi="fa-IR"/>
        </w:rPr>
        <w:t xml:space="preserve"> تفس</w:t>
      </w:r>
      <w:r w:rsidR="004E7E33">
        <w:rPr>
          <w:rtl/>
          <w:lang w:bidi="fa-IR"/>
        </w:rPr>
        <w:t>ی</w:t>
      </w:r>
      <w:r>
        <w:rPr>
          <w:rtl/>
          <w:lang w:bidi="fa-IR"/>
        </w:rPr>
        <w:t>ر قرآن به کار گرفته شده است</w:t>
      </w:r>
      <w:r w:rsidR="00D7146E">
        <w:rPr>
          <w:rtl/>
          <w:lang w:bidi="fa-IR"/>
        </w:rPr>
        <w:t xml:space="preserve">. </w:t>
      </w:r>
      <w:r>
        <w:rPr>
          <w:rtl/>
          <w:lang w:bidi="fa-IR"/>
        </w:rPr>
        <w:t>مسئله توح</w:t>
      </w:r>
      <w:r w:rsidR="004E7E33">
        <w:rPr>
          <w:rtl/>
          <w:lang w:bidi="fa-IR"/>
        </w:rPr>
        <w:t>ی</w:t>
      </w:r>
      <w:r>
        <w:rPr>
          <w:rtl/>
          <w:lang w:bidi="fa-IR"/>
        </w:rPr>
        <w:t>د</w:t>
      </w:r>
      <w:r w:rsidR="00D7146E">
        <w:rPr>
          <w:rtl/>
          <w:lang w:bidi="fa-IR"/>
        </w:rPr>
        <w:t xml:space="preserve">، </w:t>
      </w:r>
      <w:r>
        <w:rPr>
          <w:rtl/>
          <w:lang w:bidi="fa-IR"/>
        </w:rPr>
        <w:t>جبر و اخت</w:t>
      </w:r>
      <w:r w:rsidR="004E7E33">
        <w:rPr>
          <w:rtl/>
          <w:lang w:bidi="fa-IR"/>
        </w:rPr>
        <w:t>ی</w:t>
      </w:r>
      <w:r>
        <w:rPr>
          <w:rtl/>
          <w:lang w:bidi="fa-IR"/>
        </w:rPr>
        <w:t>ار</w:t>
      </w:r>
      <w:r w:rsidR="00D7146E">
        <w:rPr>
          <w:rtl/>
          <w:lang w:bidi="fa-IR"/>
        </w:rPr>
        <w:t xml:space="preserve">، </w:t>
      </w:r>
      <w:r>
        <w:rPr>
          <w:rtl/>
          <w:lang w:bidi="fa-IR"/>
        </w:rPr>
        <w:t>و قضا و قدر تنها به ب</w:t>
      </w:r>
      <w:r w:rsidR="004E7E33">
        <w:rPr>
          <w:rtl/>
          <w:lang w:bidi="fa-IR"/>
        </w:rPr>
        <w:t>ی</w:t>
      </w:r>
      <w:r>
        <w:rPr>
          <w:rtl/>
          <w:lang w:bidi="fa-IR"/>
        </w:rPr>
        <w:t>ان صح</w:t>
      </w:r>
      <w:r w:rsidR="004E7E33">
        <w:rPr>
          <w:rtl/>
          <w:lang w:bidi="fa-IR"/>
        </w:rPr>
        <w:t>ی</w:t>
      </w:r>
      <w:r>
        <w:rPr>
          <w:rtl/>
          <w:lang w:bidi="fa-IR"/>
        </w:rPr>
        <w:t>ح و استوار ن</w:t>
      </w:r>
      <w:r w:rsidR="004E7E33">
        <w:rPr>
          <w:rtl/>
          <w:lang w:bidi="fa-IR"/>
        </w:rPr>
        <w:t>ی</w:t>
      </w:r>
      <w:r>
        <w:rPr>
          <w:rtl/>
          <w:lang w:bidi="fa-IR"/>
        </w:rPr>
        <w:t>از دارند و بس</w:t>
      </w:r>
      <w:r w:rsidR="00D7146E">
        <w:rPr>
          <w:rtl/>
          <w:lang w:bidi="fa-IR"/>
        </w:rPr>
        <w:t>؛</w:t>
      </w:r>
    </w:p>
    <w:p w:rsidR="0091662B" w:rsidRDefault="00F77A11" w:rsidP="00F77A11">
      <w:pPr>
        <w:pStyle w:val="libNormal"/>
        <w:rPr>
          <w:rtl/>
          <w:lang w:bidi="fa-IR"/>
        </w:rPr>
      </w:pPr>
      <w:r>
        <w:rPr>
          <w:rtl/>
          <w:lang w:bidi="fa-IR"/>
        </w:rPr>
        <w:t>ب) اثبات و استدلال عقل</w:t>
      </w:r>
      <w:r w:rsidR="004E7E33">
        <w:rPr>
          <w:rtl/>
          <w:lang w:bidi="fa-IR"/>
        </w:rPr>
        <w:t>ی</w:t>
      </w:r>
      <w:r>
        <w:rPr>
          <w:rtl/>
          <w:lang w:bidi="fa-IR"/>
        </w:rPr>
        <w:t xml:space="preserve"> بر معارف د</w:t>
      </w:r>
      <w:r w:rsidR="004E7E33">
        <w:rPr>
          <w:rtl/>
          <w:lang w:bidi="fa-IR"/>
        </w:rPr>
        <w:t>ی</w:t>
      </w:r>
      <w:r>
        <w:rPr>
          <w:rtl/>
          <w:lang w:bidi="fa-IR"/>
        </w:rPr>
        <w:t>ن</w:t>
      </w:r>
      <w:r w:rsidR="004E7E33">
        <w:rPr>
          <w:rtl/>
          <w:lang w:bidi="fa-IR"/>
        </w:rPr>
        <w:t>ی</w:t>
      </w:r>
      <w:r w:rsidR="00D7146E">
        <w:rPr>
          <w:rtl/>
          <w:lang w:bidi="fa-IR"/>
        </w:rPr>
        <w:t xml:space="preserve">. </w:t>
      </w:r>
      <w:r>
        <w:rPr>
          <w:rtl/>
          <w:lang w:bidi="fa-IR"/>
        </w:rPr>
        <w:t>نوع استدلال</w:t>
      </w:r>
      <w:r w:rsidR="004E7E33">
        <w:rPr>
          <w:rtl/>
          <w:lang w:bidi="fa-IR"/>
        </w:rPr>
        <w:t xml:space="preserve"> </w:t>
      </w:r>
      <w:r>
        <w:rPr>
          <w:rtl/>
          <w:lang w:bidi="fa-IR"/>
        </w:rPr>
        <w:t>ها و مباحثات و جدل</w:t>
      </w:r>
      <w:r w:rsidR="004E7E33">
        <w:rPr>
          <w:rtl/>
          <w:lang w:bidi="fa-IR"/>
        </w:rPr>
        <w:t xml:space="preserve"> </w:t>
      </w:r>
      <w:r>
        <w:rPr>
          <w:rtl/>
          <w:lang w:bidi="fa-IR"/>
        </w:rPr>
        <w:t>ها</w:t>
      </w:r>
      <w:r w:rsidR="004E7E33">
        <w:rPr>
          <w:rtl/>
          <w:lang w:bidi="fa-IR"/>
        </w:rPr>
        <w:t>ی</w:t>
      </w:r>
      <w:r>
        <w:rPr>
          <w:rtl/>
          <w:lang w:bidi="fa-IR"/>
        </w:rPr>
        <w:t xml:space="preserve"> کلام</w:t>
      </w:r>
      <w:r w:rsidR="004E7E33">
        <w:rPr>
          <w:rtl/>
          <w:lang w:bidi="fa-IR"/>
        </w:rPr>
        <w:t>ی</w:t>
      </w:r>
      <w:r>
        <w:rPr>
          <w:rtl/>
          <w:lang w:bidi="fa-IR"/>
        </w:rPr>
        <w:t xml:space="preserve"> و فلسف</w:t>
      </w:r>
      <w:r w:rsidR="004E7E33">
        <w:rPr>
          <w:rtl/>
          <w:lang w:bidi="fa-IR"/>
        </w:rPr>
        <w:t>ی</w:t>
      </w:r>
      <w:r>
        <w:rPr>
          <w:rtl/>
          <w:lang w:bidi="fa-IR"/>
        </w:rPr>
        <w:t xml:space="preserve"> با ا</w:t>
      </w:r>
      <w:r w:rsidR="004E7E33">
        <w:rPr>
          <w:rtl/>
          <w:lang w:bidi="fa-IR"/>
        </w:rPr>
        <w:t>ی</w:t>
      </w:r>
      <w:r>
        <w:rPr>
          <w:rtl/>
          <w:lang w:bidi="fa-IR"/>
        </w:rPr>
        <w:t>ن هدف انجام م</w:t>
      </w:r>
      <w:r w:rsidR="004E7E33">
        <w:rPr>
          <w:rtl/>
          <w:lang w:bidi="fa-IR"/>
        </w:rPr>
        <w:t xml:space="preserve">ی </w:t>
      </w:r>
      <w:r>
        <w:rPr>
          <w:rtl/>
          <w:lang w:bidi="fa-IR"/>
        </w:rPr>
        <w:t>شوند</w:t>
      </w:r>
      <w:r w:rsidR="00D7146E">
        <w:rPr>
          <w:rtl/>
          <w:lang w:bidi="fa-IR"/>
        </w:rPr>
        <w:t xml:space="preserve">؛ </w:t>
      </w:r>
      <w:r>
        <w:rPr>
          <w:rtl/>
          <w:lang w:bidi="fa-IR"/>
        </w:rPr>
        <w:t>حت</w:t>
      </w:r>
      <w:r w:rsidR="004E7E33">
        <w:rPr>
          <w:rtl/>
          <w:lang w:bidi="fa-IR"/>
        </w:rPr>
        <w:t>ی</w:t>
      </w:r>
      <w:r>
        <w:rPr>
          <w:rtl/>
          <w:lang w:bidi="fa-IR"/>
        </w:rPr>
        <w:t xml:space="preserve"> برخ</w:t>
      </w:r>
      <w:r w:rsidR="004E7E33">
        <w:rPr>
          <w:rtl/>
          <w:lang w:bidi="fa-IR"/>
        </w:rPr>
        <w:t>ی</w:t>
      </w:r>
      <w:r>
        <w:rPr>
          <w:rtl/>
          <w:lang w:bidi="fa-IR"/>
        </w:rPr>
        <w:t xml:space="preserve"> از متکلمان معتقدند هر شخص مسلمان</w:t>
      </w:r>
      <w:r w:rsidR="004E7E33">
        <w:rPr>
          <w:rtl/>
          <w:lang w:bidi="fa-IR"/>
        </w:rPr>
        <w:t>ی</w:t>
      </w:r>
      <w:r>
        <w:rPr>
          <w:rtl/>
          <w:lang w:bidi="fa-IR"/>
        </w:rPr>
        <w:t xml:space="preserve"> با</w:t>
      </w:r>
      <w:r w:rsidR="004E7E33">
        <w:rPr>
          <w:rtl/>
          <w:lang w:bidi="fa-IR"/>
        </w:rPr>
        <w:t>ی</w:t>
      </w:r>
      <w:r>
        <w:rPr>
          <w:rtl/>
          <w:lang w:bidi="fa-IR"/>
        </w:rPr>
        <w:t>د عقا</w:t>
      </w:r>
      <w:r w:rsidR="004E7E33">
        <w:rPr>
          <w:rtl/>
          <w:lang w:bidi="fa-IR"/>
        </w:rPr>
        <w:t>ی</w:t>
      </w:r>
      <w:r>
        <w:rPr>
          <w:rtl/>
          <w:lang w:bidi="fa-IR"/>
        </w:rPr>
        <w:t>د خود را با استدلال و دل</w:t>
      </w:r>
      <w:r w:rsidR="004E7E33">
        <w:rPr>
          <w:rtl/>
          <w:lang w:bidi="fa-IR"/>
        </w:rPr>
        <w:t>ی</w:t>
      </w:r>
      <w:r>
        <w:rPr>
          <w:rtl/>
          <w:lang w:bidi="fa-IR"/>
        </w:rPr>
        <w:t>ل پذ</w:t>
      </w:r>
      <w:r w:rsidR="004E7E33">
        <w:rPr>
          <w:rtl/>
          <w:lang w:bidi="fa-IR"/>
        </w:rPr>
        <w:t>ی</w:t>
      </w:r>
      <w:r>
        <w:rPr>
          <w:rtl/>
          <w:lang w:bidi="fa-IR"/>
        </w:rPr>
        <w:t>رفته باشد</w:t>
      </w:r>
      <w:r w:rsidR="00D7146E">
        <w:rPr>
          <w:rtl/>
          <w:lang w:bidi="fa-IR"/>
        </w:rPr>
        <w:t xml:space="preserve">. </w:t>
      </w:r>
      <w:r>
        <w:rPr>
          <w:rtl/>
          <w:lang w:bidi="fa-IR"/>
        </w:rPr>
        <w:t>کتاب</w:t>
      </w:r>
      <w:r w:rsidR="004E7E33">
        <w:rPr>
          <w:rtl/>
          <w:lang w:bidi="fa-IR"/>
        </w:rPr>
        <w:t xml:space="preserve"> </w:t>
      </w:r>
      <w:r>
        <w:rPr>
          <w:rtl/>
          <w:lang w:bidi="fa-IR"/>
        </w:rPr>
        <w:t>ها</w:t>
      </w:r>
      <w:r w:rsidR="004E7E33">
        <w:rPr>
          <w:rtl/>
          <w:lang w:bidi="fa-IR"/>
        </w:rPr>
        <w:t>یی</w:t>
      </w:r>
      <w:r>
        <w:rPr>
          <w:rtl/>
          <w:lang w:bidi="fa-IR"/>
        </w:rPr>
        <w:t xml:space="preserve"> چون تجر</w:t>
      </w:r>
      <w:r w:rsidR="004E7E33">
        <w:rPr>
          <w:rtl/>
          <w:lang w:bidi="fa-IR"/>
        </w:rPr>
        <w:t>ی</w:t>
      </w:r>
      <w:r>
        <w:rPr>
          <w:rtl/>
          <w:lang w:bidi="fa-IR"/>
        </w:rPr>
        <w:t>د و عبقات الانوار با ا</w:t>
      </w:r>
      <w:r w:rsidR="004E7E33">
        <w:rPr>
          <w:rtl/>
          <w:lang w:bidi="fa-IR"/>
        </w:rPr>
        <w:t>ی</w:t>
      </w:r>
      <w:r>
        <w:rPr>
          <w:rtl/>
          <w:lang w:bidi="fa-IR"/>
        </w:rPr>
        <w:t>ن هدف تأل</w:t>
      </w:r>
      <w:r w:rsidR="004E7E33">
        <w:rPr>
          <w:rtl/>
          <w:lang w:bidi="fa-IR"/>
        </w:rPr>
        <w:t>ی</w:t>
      </w:r>
      <w:r>
        <w:rPr>
          <w:rtl/>
          <w:lang w:bidi="fa-IR"/>
        </w:rPr>
        <w:t>ف شده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ج) پاسخ به شبهات و اشکالات</w:t>
      </w:r>
      <w:r w:rsidR="00D7146E">
        <w:rPr>
          <w:rtl/>
          <w:lang w:bidi="fa-IR"/>
        </w:rPr>
        <w:t xml:space="preserve">، </w:t>
      </w:r>
      <w:r>
        <w:rPr>
          <w:rtl/>
          <w:lang w:bidi="fa-IR"/>
        </w:rPr>
        <w:t>چه اشکالات</w:t>
      </w:r>
      <w:r w:rsidR="004E7E33">
        <w:rPr>
          <w:rtl/>
          <w:lang w:bidi="fa-IR"/>
        </w:rPr>
        <w:t>ی</w:t>
      </w:r>
      <w:r>
        <w:rPr>
          <w:rtl/>
          <w:lang w:bidi="fa-IR"/>
        </w:rPr>
        <w:t xml:space="preserve"> که از طرف افراد مغرض مطرح شده و چه اشکالات </w:t>
      </w:r>
      <w:r w:rsidR="004E7E33">
        <w:rPr>
          <w:rtl/>
          <w:lang w:bidi="fa-IR"/>
        </w:rPr>
        <w:t>ی</w:t>
      </w:r>
      <w:r>
        <w:rPr>
          <w:rtl/>
          <w:lang w:bidi="fa-IR"/>
        </w:rPr>
        <w:t>ا سؤالات</w:t>
      </w:r>
      <w:r w:rsidR="004E7E33">
        <w:rPr>
          <w:rtl/>
          <w:lang w:bidi="fa-IR"/>
        </w:rPr>
        <w:t>ی</w:t>
      </w:r>
      <w:r>
        <w:rPr>
          <w:rtl/>
          <w:lang w:bidi="fa-IR"/>
        </w:rPr>
        <w:t xml:space="preserve"> که به ذهن افراد معتقد و متد</w:t>
      </w:r>
      <w:r w:rsidR="004E7E33">
        <w:rPr>
          <w:rtl/>
          <w:lang w:bidi="fa-IR"/>
        </w:rPr>
        <w:t>ی</w:t>
      </w:r>
      <w:r>
        <w:rPr>
          <w:rtl/>
          <w:lang w:bidi="fa-IR"/>
        </w:rPr>
        <w:t>ن خطور نموده و به دنبال پاسخ آن م</w:t>
      </w:r>
      <w:r w:rsidR="004E7E33">
        <w:rPr>
          <w:rtl/>
          <w:lang w:bidi="fa-IR"/>
        </w:rPr>
        <w:t xml:space="preserve">ی </w:t>
      </w:r>
      <w:r>
        <w:rPr>
          <w:rtl/>
          <w:lang w:bidi="fa-IR"/>
        </w:rPr>
        <w:t>گردند</w:t>
      </w:r>
      <w:r w:rsidR="00D7146E">
        <w:rPr>
          <w:rtl/>
          <w:lang w:bidi="fa-IR"/>
        </w:rPr>
        <w:t xml:space="preserve">. </w:t>
      </w:r>
      <w:r>
        <w:rPr>
          <w:rtl/>
          <w:lang w:bidi="fa-IR"/>
        </w:rPr>
        <w:t>کتاب</w:t>
      </w:r>
      <w:r w:rsidR="004E7E33">
        <w:rPr>
          <w:rtl/>
          <w:lang w:bidi="fa-IR"/>
        </w:rPr>
        <w:t xml:space="preserve"> </w:t>
      </w:r>
      <w:r>
        <w:rPr>
          <w:rtl/>
          <w:lang w:bidi="fa-IR"/>
        </w:rPr>
        <w:t>ها</w:t>
      </w:r>
      <w:r w:rsidR="004E7E33">
        <w:rPr>
          <w:rtl/>
          <w:lang w:bidi="fa-IR"/>
        </w:rPr>
        <w:t>یی</w:t>
      </w:r>
      <w:r>
        <w:rPr>
          <w:rtl/>
          <w:lang w:bidi="fa-IR"/>
        </w:rPr>
        <w:t xml:space="preserve"> چون احقاق الحق و دلائل الصدق با ا</w:t>
      </w:r>
      <w:r w:rsidR="004E7E33">
        <w:rPr>
          <w:rtl/>
          <w:lang w:bidi="fa-IR"/>
        </w:rPr>
        <w:t>ی</w:t>
      </w:r>
      <w:r>
        <w:rPr>
          <w:rtl/>
          <w:lang w:bidi="fa-IR"/>
        </w:rPr>
        <w:t>ن رو</w:t>
      </w:r>
      <w:r w:rsidR="004E7E33">
        <w:rPr>
          <w:rtl/>
          <w:lang w:bidi="fa-IR"/>
        </w:rPr>
        <w:t>ی</w:t>
      </w:r>
      <w:r>
        <w:rPr>
          <w:rtl/>
          <w:lang w:bidi="fa-IR"/>
        </w:rPr>
        <w:t xml:space="preserve">کرد نگارش </w:t>
      </w:r>
      <w:r w:rsidR="004E7E33">
        <w:rPr>
          <w:rtl/>
          <w:lang w:bidi="fa-IR"/>
        </w:rPr>
        <w:t>ی</w:t>
      </w:r>
      <w:r>
        <w:rPr>
          <w:rtl/>
          <w:lang w:bidi="fa-IR"/>
        </w:rPr>
        <w:t>افته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همه آثار و تأل</w:t>
      </w:r>
      <w:r w:rsidR="004E7E33">
        <w:rPr>
          <w:rtl/>
          <w:lang w:bidi="fa-IR"/>
        </w:rPr>
        <w:t>ی</w:t>
      </w:r>
      <w:r>
        <w:rPr>
          <w:rtl/>
          <w:lang w:bidi="fa-IR"/>
        </w:rPr>
        <w:t>فات با سه نگرش بالا در جا</w:t>
      </w:r>
      <w:r w:rsidR="004E7E33">
        <w:rPr>
          <w:rtl/>
          <w:lang w:bidi="fa-IR"/>
        </w:rPr>
        <w:t>ی</w:t>
      </w:r>
      <w:r>
        <w:rPr>
          <w:rtl/>
          <w:lang w:bidi="fa-IR"/>
        </w:rPr>
        <w:t xml:space="preserve"> خود لازم و مف</w:t>
      </w:r>
      <w:r w:rsidR="004E7E33">
        <w:rPr>
          <w:rtl/>
          <w:lang w:bidi="fa-IR"/>
        </w:rPr>
        <w:t>ی</w:t>
      </w:r>
      <w:r>
        <w:rPr>
          <w:rtl/>
          <w:lang w:bidi="fa-IR"/>
        </w:rPr>
        <w:t>د و راهگشا بوده</w:t>
      </w:r>
      <w:r w:rsidR="004E7E33">
        <w:rPr>
          <w:rtl/>
          <w:lang w:bidi="fa-IR"/>
        </w:rPr>
        <w:t xml:space="preserve"> </w:t>
      </w:r>
      <w:r>
        <w:rPr>
          <w:rtl/>
          <w:lang w:bidi="fa-IR"/>
        </w:rPr>
        <w:t>اند</w:t>
      </w:r>
      <w:r w:rsidR="00D7146E">
        <w:rPr>
          <w:rtl/>
          <w:lang w:bidi="fa-IR"/>
        </w:rPr>
        <w:t xml:space="preserve">. </w:t>
      </w:r>
      <w:r>
        <w:rPr>
          <w:rtl/>
          <w:lang w:bidi="fa-IR"/>
        </w:rPr>
        <w:t>اثر حاضر به مسئله «د</w:t>
      </w:r>
      <w:r w:rsidR="004E7E33">
        <w:rPr>
          <w:rtl/>
          <w:lang w:bidi="fa-IR"/>
        </w:rPr>
        <w:t>ی</w:t>
      </w:r>
      <w:r>
        <w:rPr>
          <w:rtl/>
          <w:lang w:bidi="fa-IR"/>
        </w:rPr>
        <w:t>ن و آزاد</w:t>
      </w:r>
      <w:r w:rsidR="004E7E33">
        <w:rPr>
          <w:rtl/>
          <w:lang w:bidi="fa-IR"/>
        </w:rPr>
        <w:t>ی</w:t>
      </w:r>
      <w:r>
        <w:rPr>
          <w:rtl/>
          <w:lang w:bidi="fa-IR"/>
        </w:rPr>
        <w:t xml:space="preserve">» و رابطه آن دو با </w:t>
      </w:r>
      <w:r w:rsidR="004E7E33">
        <w:rPr>
          <w:rtl/>
          <w:lang w:bidi="fa-IR"/>
        </w:rPr>
        <w:t>ی</w:t>
      </w:r>
      <w:r>
        <w:rPr>
          <w:rtl/>
          <w:lang w:bidi="fa-IR"/>
        </w:rPr>
        <w:t>کد</w:t>
      </w:r>
      <w:r w:rsidR="004E7E33">
        <w:rPr>
          <w:rtl/>
          <w:lang w:bidi="fa-IR"/>
        </w:rPr>
        <w:t>ی</w:t>
      </w:r>
      <w:r>
        <w:rPr>
          <w:rtl/>
          <w:lang w:bidi="fa-IR"/>
        </w:rPr>
        <w:t xml:space="preserve">گر پرداخته </w:t>
      </w:r>
      <w:r>
        <w:rPr>
          <w:rtl/>
          <w:lang w:bidi="fa-IR"/>
        </w:rPr>
        <w:lastRenderedPageBreak/>
        <w:t>و ا</w:t>
      </w:r>
      <w:r w:rsidR="004E7E33">
        <w:rPr>
          <w:rtl/>
          <w:lang w:bidi="fa-IR"/>
        </w:rPr>
        <w:t>ی</w:t>
      </w:r>
      <w:r>
        <w:rPr>
          <w:rtl/>
          <w:lang w:bidi="fa-IR"/>
        </w:rPr>
        <w:t>ن مسئله خاص را از هر سه منظر مورد مطالعه قرار داده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علاوه بر تفس</w:t>
      </w:r>
      <w:r w:rsidR="004E7E33">
        <w:rPr>
          <w:rtl/>
          <w:lang w:bidi="fa-IR"/>
        </w:rPr>
        <w:t>ی</w:t>
      </w:r>
      <w:r>
        <w:rPr>
          <w:rtl/>
          <w:lang w:bidi="fa-IR"/>
        </w:rPr>
        <w:t>ر و توض</w:t>
      </w:r>
      <w:r w:rsidR="004E7E33">
        <w:rPr>
          <w:rtl/>
          <w:lang w:bidi="fa-IR"/>
        </w:rPr>
        <w:t>ی</w:t>
      </w:r>
      <w:r>
        <w:rPr>
          <w:rtl/>
          <w:lang w:bidi="fa-IR"/>
        </w:rPr>
        <w:t>ح مراد و مقصود از آزاد</w:t>
      </w:r>
      <w:r w:rsidR="004E7E33">
        <w:rPr>
          <w:rtl/>
          <w:lang w:bidi="fa-IR"/>
        </w:rPr>
        <w:t>ی</w:t>
      </w:r>
      <w:r w:rsidR="00D7146E">
        <w:rPr>
          <w:rtl/>
          <w:lang w:bidi="fa-IR"/>
        </w:rPr>
        <w:t xml:space="preserve">، </w:t>
      </w:r>
      <w:r>
        <w:rPr>
          <w:rtl/>
          <w:lang w:bidi="fa-IR"/>
        </w:rPr>
        <w:t>به اثبات مدعا</w:t>
      </w:r>
      <w:r w:rsidR="004E7E33">
        <w:rPr>
          <w:rtl/>
          <w:lang w:bidi="fa-IR"/>
        </w:rPr>
        <w:t>ی</w:t>
      </w:r>
      <w:r>
        <w:rPr>
          <w:rtl/>
          <w:lang w:bidi="fa-IR"/>
        </w:rPr>
        <w:t xml:space="preserve"> د</w:t>
      </w:r>
      <w:r w:rsidR="004E7E33">
        <w:rPr>
          <w:rtl/>
          <w:lang w:bidi="fa-IR"/>
        </w:rPr>
        <w:t>ی</w:t>
      </w:r>
      <w:r>
        <w:rPr>
          <w:rtl/>
          <w:lang w:bidi="fa-IR"/>
        </w:rPr>
        <w:t>ن رو</w:t>
      </w:r>
      <w:r w:rsidR="004E7E33">
        <w:rPr>
          <w:rtl/>
          <w:lang w:bidi="fa-IR"/>
        </w:rPr>
        <w:t>ی</w:t>
      </w:r>
      <w:r>
        <w:rPr>
          <w:rtl/>
          <w:lang w:bidi="fa-IR"/>
        </w:rPr>
        <w:t xml:space="preserve"> آورده و سپس به نقد و بررس</w:t>
      </w:r>
      <w:r w:rsidR="004E7E33">
        <w:rPr>
          <w:rtl/>
          <w:lang w:bidi="fa-IR"/>
        </w:rPr>
        <w:t>ی</w:t>
      </w:r>
      <w:r>
        <w:rPr>
          <w:rtl/>
          <w:lang w:bidi="fa-IR"/>
        </w:rPr>
        <w:t xml:space="preserve"> اشکالات و شبهات پرداخته است</w:t>
      </w:r>
      <w:r w:rsidR="00D7146E">
        <w:rPr>
          <w:rtl/>
          <w:lang w:bidi="fa-IR"/>
        </w:rPr>
        <w:t>.</w:t>
      </w:r>
    </w:p>
    <w:p w:rsidR="0091662B" w:rsidRDefault="00F77A11" w:rsidP="00F77A11">
      <w:pPr>
        <w:pStyle w:val="libNormal"/>
        <w:rPr>
          <w:rtl/>
          <w:lang w:bidi="fa-IR"/>
        </w:rPr>
      </w:pPr>
      <w:r>
        <w:rPr>
          <w:rtl/>
          <w:lang w:bidi="fa-IR"/>
        </w:rPr>
        <w:t>بحث از آزاد</w:t>
      </w:r>
      <w:r w:rsidR="004E7E33">
        <w:rPr>
          <w:rtl/>
          <w:lang w:bidi="fa-IR"/>
        </w:rPr>
        <w:t>ی</w:t>
      </w:r>
      <w:r>
        <w:rPr>
          <w:rtl/>
          <w:lang w:bidi="fa-IR"/>
        </w:rPr>
        <w:t xml:space="preserve"> به عنوان </w:t>
      </w:r>
      <w:r w:rsidR="004E7E33">
        <w:rPr>
          <w:rtl/>
          <w:lang w:bidi="fa-IR"/>
        </w:rPr>
        <w:t>ی</w:t>
      </w:r>
      <w:r>
        <w:rPr>
          <w:rtl/>
          <w:lang w:bidi="fa-IR"/>
        </w:rPr>
        <w:t>ک مسئله اجتماع</w:t>
      </w:r>
      <w:r w:rsidR="004E7E33">
        <w:rPr>
          <w:rtl/>
          <w:lang w:bidi="fa-IR"/>
        </w:rPr>
        <w:t>ی</w:t>
      </w:r>
      <w:r>
        <w:rPr>
          <w:rtl/>
          <w:lang w:bidi="fa-IR"/>
        </w:rPr>
        <w:t xml:space="preserve"> </w:t>
      </w:r>
      <w:r w:rsidR="004E7E33">
        <w:rPr>
          <w:rtl/>
          <w:lang w:bidi="fa-IR"/>
        </w:rPr>
        <w:t>ی</w:t>
      </w:r>
      <w:r>
        <w:rPr>
          <w:rtl/>
          <w:lang w:bidi="fa-IR"/>
        </w:rPr>
        <w:t>ا آزاد</w:t>
      </w:r>
      <w:r w:rsidR="004E7E33">
        <w:rPr>
          <w:rtl/>
          <w:lang w:bidi="fa-IR"/>
        </w:rPr>
        <w:t xml:space="preserve">ی </w:t>
      </w:r>
      <w:r>
        <w:rPr>
          <w:rtl/>
          <w:lang w:bidi="fa-IR"/>
        </w:rPr>
        <w:t>ها</w:t>
      </w:r>
      <w:r w:rsidR="004E7E33">
        <w:rPr>
          <w:rtl/>
          <w:lang w:bidi="fa-IR"/>
        </w:rPr>
        <w:t>ی</w:t>
      </w:r>
      <w:r>
        <w:rPr>
          <w:rtl/>
          <w:lang w:bidi="fa-IR"/>
        </w:rPr>
        <w:t xml:space="preserve"> معنو</w:t>
      </w:r>
      <w:r w:rsidR="004E7E33">
        <w:rPr>
          <w:rtl/>
          <w:lang w:bidi="fa-IR"/>
        </w:rPr>
        <w:t>ی</w:t>
      </w:r>
      <w:r w:rsidR="00D7146E">
        <w:rPr>
          <w:rtl/>
          <w:lang w:bidi="fa-IR"/>
        </w:rPr>
        <w:t xml:space="preserve">، </w:t>
      </w:r>
      <w:r>
        <w:rPr>
          <w:rtl/>
          <w:lang w:bidi="fa-IR"/>
        </w:rPr>
        <w:t>گرچه سابقه ز</w:t>
      </w:r>
      <w:r w:rsidR="004E7E33">
        <w:rPr>
          <w:rtl/>
          <w:lang w:bidi="fa-IR"/>
        </w:rPr>
        <w:t>ی</w:t>
      </w:r>
      <w:r>
        <w:rPr>
          <w:rtl/>
          <w:lang w:bidi="fa-IR"/>
        </w:rPr>
        <w:t>اد</w:t>
      </w:r>
      <w:r w:rsidR="004E7E33">
        <w:rPr>
          <w:rtl/>
          <w:lang w:bidi="fa-IR"/>
        </w:rPr>
        <w:t>ی</w:t>
      </w:r>
      <w:r>
        <w:rPr>
          <w:rtl/>
          <w:lang w:bidi="fa-IR"/>
        </w:rPr>
        <w:t xml:space="preserve"> ندارد</w:t>
      </w:r>
      <w:r w:rsidR="00D7146E">
        <w:rPr>
          <w:rtl/>
          <w:lang w:bidi="fa-IR"/>
        </w:rPr>
        <w:t xml:space="preserve">، </w:t>
      </w:r>
      <w:r>
        <w:rPr>
          <w:rtl/>
          <w:lang w:bidi="fa-IR"/>
        </w:rPr>
        <w:t>اما آزاد</w:t>
      </w:r>
      <w:r w:rsidR="004E7E33">
        <w:rPr>
          <w:rtl/>
          <w:lang w:bidi="fa-IR"/>
        </w:rPr>
        <w:t>ی</w:t>
      </w:r>
      <w:r>
        <w:rPr>
          <w:rtl/>
          <w:lang w:bidi="fa-IR"/>
        </w:rPr>
        <w:t xml:space="preserve"> به معنا</w:t>
      </w:r>
      <w:r w:rsidR="004E7E33">
        <w:rPr>
          <w:rtl/>
          <w:lang w:bidi="fa-IR"/>
        </w:rPr>
        <w:t>ی</w:t>
      </w:r>
      <w:r>
        <w:rPr>
          <w:rtl/>
          <w:lang w:bidi="fa-IR"/>
        </w:rPr>
        <w:t xml:space="preserve"> فلسف</w:t>
      </w:r>
      <w:r w:rsidR="004E7E33">
        <w:rPr>
          <w:rtl/>
          <w:lang w:bidi="fa-IR"/>
        </w:rPr>
        <w:t>ی</w:t>
      </w:r>
      <w:r>
        <w:rPr>
          <w:rtl/>
          <w:lang w:bidi="fa-IR"/>
        </w:rPr>
        <w:t xml:space="preserve"> آن سابقه</w:t>
      </w:r>
      <w:r w:rsidR="004E7E33">
        <w:rPr>
          <w:rtl/>
          <w:lang w:bidi="fa-IR"/>
        </w:rPr>
        <w:t xml:space="preserve"> </w:t>
      </w:r>
      <w:r>
        <w:rPr>
          <w:rtl/>
          <w:lang w:bidi="fa-IR"/>
        </w:rPr>
        <w:t>ا</w:t>
      </w:r>
      <w:r w:rsidR="004E7E33">
        <w:rPr>
          <w:rtl/>
          <w:lang w:bidi="fa-IR"/>
        </w:rPr>
        <w:t>ی</w:t>
      </w:r>
      <w:r>
        <w:rPr>
          <w:rtl/>
          <w:lang w:bidi="fa-IR"/>
        </w:rPr>
        <w:t xml:space="preserve"> به بلندا</w:t>
      </w:r>
      <w:r w:rsidR="004E7E33">
        <w:rPr>
          <w:rtl/>
          <w:lang w:bidi="fa-IR"/>
        </w:rPr>
        <w:t>ی</w:t>
      </w:r>
      <w:r>
        <w:rPr>
          <w:rtl/>
          <w:lang w:bidi="fa-IR"/>
        </w:rPr>
        <w:t xml:space="preserve"> تار</w:t>
      </w:r>
      <w:r w:rsidR="004E7E33">
        <w:rPr>
          <w:rtl/>
          <w:lang w:bidi="fa-IR"/>
        </w:rPr>
        <w:t>ی</w:t>
      </w:r>
      <w:r>
        <w:rPr>
          <w:rtl/>
          <w:lang w:bidi="fa-IR"/>
        </w:rPr>
        <w:t>خ اسلام دارد</w:t>
      </w:r>
      <w:r w:rsidR="00D7146E">
        <w:rPr>
          <w:rtl/>
          <w:lang w:bidi="fa-IR"/>
        </w:rPr>
        <w:t xml:space="preserve">. </w:t>
      </w:r>
      <w:r>
        <w:rPr>
          <w:rtl/>
          <w:lang w:bidi="fa-IR"/>
        </w:rPr>
        <w:t>از برخ</w:t>
      </w:r>
      <w:r w:rsidR="004E7E33">
        <w:rPr>
          <w:rtl/>
          <w:lang w:bidi="fa-IR"/>
        </w:rPr>
        <w:t>ی</w:t>
      </w:r>
      <w:r>
        <w:rPr>
          <w:rtl/>
          <w:lang w:bidi="fa-IR"/>
        </w:rPr>
        <w:t xml:space="preserve"> روا</w:t>
      </w:r>
      <w:r w:rsidR="004E7E33">
        <w:rPr>
          <w:rtl/>
          <w:lang w:bidi="fa-IR"/>
        </w:rPr>
        <w:t>ی</w:t>
      </w:r>
      <w:r>
        <w:rPr>
          <w:rtl/>
          <w:lang w:bidi="fa-IR"/>
        </w:rPr>
        <w:t>ات معلوم م</w:t>
      </w:r>
      <w:r w:rsidR="004E7E33">
        <w:rPr>
          <w:rtl/>
          <w:lang w:bidi="fa-IR"/>
        </w:rPr>
        <w:t xml:space="preserve">ی </w:t>
      </w:r>
      <w:r>
        <w:rPr>
          <w:rtl/>
          <w:lang w:bidi="fa-IR"/>
        </w:rPr>
        <w:t>گردد که ا</w:t>
      </w:r>
      <w:r w:rsidR="004E7E33">
        <w:rPr>
          <w:rtl/>
          <w:lang w:bidi="fa-IR"/>
        </w:rPr>
        <w:t>ی</w:t>
      </w:r>
      <w:r>
        <w:rPr>
          <w:rtl/>
          <w:lang w:bidi="fa-IR"/>
        </w:rPr>
        <w:t>ن مسئله در عصر نبوت و رسالت و حت</w:t>
      </w:r>
      <w:r w:rsidR="004E7E33">
        <w:rPr>
          <w:rtl/>
          <w:lang w:bidi="fa-IR"/>
        </w:rPr>
        <w:t>ی</w:t>
      </w:r>
      <w:r>
        <w:rPr>
          <w:rtl/>
          <w:lang w:bidi="fa-IR"/>
        </w:rPr>
        <w:t xml:space="preserve"> پ</w:t>
      </w:r>
      <w:r w:rsidR="004E7E33">
        <w:rPr>
          <w:rtl/>
          <w:lang w:bidi="fa-IR"/>
        </w:rPr>
        <w:t>ی</w:t>
      </w:r>
      <w:r>
        <w:rPr>
          <w:rtl/>
          <w:lang w:bidi="fa-IR"/>
        </w:rPr>
        <w:t>ش از آن مطرح بوده است و هر انسان متفکر</w:t>
      </w:r>
      <w:r w:rsidR="004E7E33">
        <w:rPr>
          <w:rtl/>
          <w:lang w:bidi="fa-IR"/>
        </w:rPr>
        <w:t>ی</w:t>
      </w:r>
      <w:r>
        <w:rPr>
          <w:rtl/>
          <w:lang w:bidi="fa-IR"/>
        </w:rPr>
        <w:t xml:space="preserve"> با ا</w:t>
      </w:r>
      <w:r w:rsidR="004E7E33">
        <w:rPr>
          <w:rtl/>
          <w:lang w:bidi="fa-IR"/>
        </w:rPr>
        <w:t>ی</w:t>
      </w:r>
      <w:r>
        <w:rPr>
          <w:rtl/>
          <w:lang w:bidi="fa-IR"/>
        </w:rPr>
        <w:t>ن سؤال مواجه بوده که انسان در برابر اعمال خود چقدر مسئول</w:t>
      </w:r>
      <w:r w:rsidR="004E7E33">
        <w:rPr>
          <w:rtl/>
          <w:lang w:bidi="fa-IR"/>
        </w:rPr>
        <w:t>ی</w:t>
      </w:r>
      <w:r>
        <w:rPr>
          <w:rtl/>
          <w:lang w:bidi="fa-IR"/>
        </w:rPr>
        <w:t>ت دارد</w:t>
      </w:r>
      <w:r w:rsidR="00033FBD">
        <w:rPr>
          <w:rtl/>
          <w:lang w:bidi="fa-IR"/>
        </w:rPr>
        <w:t xml:space="preserve">؟ </w:t>
      </w:r>
      <w:r>
        <w:rPr>
          <w:rtl/>
          <w:lang w:bidi="fa-IR"/>
        </w:rPr>
        <w:t>چگونه مسئول</w:t>
      </w:r>
      <w:r w:rsidR="004E7E33">
        <w:rPr>
          <w:rtl/>
          <w:lang w:bidi="fa-IR"/>
        </w:rPr>
        <w:t>ی</w:t>
      </w:r>
      <w:r>
        <w:rPr>
          <w:rtl/>
          <w:lang w:bidi="fa-IR"/>
        </w:rPr>
        <w:t>ت</w:t>
      </w:r>
      <w:r w:rsidR="004E7E33">
        <w:rPr>
          <w:rtl/>
          <w:lang w:bidi="fa-IR"/>
        </w:rPr>
        <w:t xml:space="preserve"> </w:t>
      </w:r>
      <w:r>
        <w:rPr>
          <w:rtl/>
          <w:lang w:bidi="fa-IR"/>
        </w:rPr>
        <w:t>پذ</w:t>
      </w:r>
      <w:r w:rsidR="004E7E33">
        <w:rPr>
          <w:rtl/>
          <w:lang w:bidi="fa-IR"/>
        </w:rPr>
        <w:t>ی</w:t>
      </w:r>
      <w:r>
        <w:rPr>
          <w:rtl/>
          <w:lang w:bidi="fa-IR"/>
        </w:rPr>
        <w:t>ر</w:t>
      </w:r>
      <w:r w:rsidR="004E7E33">
        <w:rPr>
          <w:rtl/>
          <w:lang w:bidi="fa-IR"/>
        </w:rPr>
        <w:t>ی</w:t>
      </w:r>
      <w:r>
        <w:rPr>
          <w:rtl/>
          <w:lang w:bidi="fa-IR"/>
        </w:rPr>
        <w:t xml:space="preserve"> متوقف بر آزاد</w:t>
      </w:r>
      <w:r w:rsidR="004E7E33">
        <w:rPr>
          <w:rtl/>
          <w:lang w:bidi="fa-IR"/>
        </w:rPr>
        <w:t>ی</w:t>
      </w:r>
      <w:r>
        <w:rPr>
          <w:rtl/>
          <w:lang w:bidi="fa-IR"/>
        </w:rPr>
        <w:t xml:space="preserve"> و اخت</w:t>
      </w:r>
      <w:r w:rsidR="004E7E33">
        <w:rPr>
          <w:rtl/>
          <w:lang w:bidi="fa-IR"/>
        </w:rPr>
        <w:t>ی</w:t>
      </w:r>
      <w:r>
        <w:rPr>
          <w:rtl/>
          <w:lang w:bidi="fa-IR"/>
        </w:rPr>
        <w:t>ار و</w:t>
      </w:r>
      <w:r w:rsidR="004E7E33">
        <w:rPr>
          <w:rtl/>
          <w:lang w:bidi="fa-IR"/>
        </w:rPr>
        <w:t>ی</w:t>
      </w:r>
      <w:r>
        <w:rPr>
          <w:rtl/>
          <w:lang w:bidi="fa-IR"/>
        </w:rPr>
        <w:t xml:space="preserve"> است</w:t>
      </w:r>
      <w:r w:rsidR="00033FBD">
        <w:rPr>
          <w:rtl/>
          <w:lang w:bidi="fa-IR"/>
        </w:rPr>
        <w:t xml:space="preserve">؟ </w:t>
      </w:r>
      <w:r>
        <w:rPr>
          <w:rtl/>
          <w:lang w:bidi="fa-IR"/>
        </w:rPr>
        <w:t>مسائل</w:t>
      </w:r>
      <w:r w:rsidR="004E7E33">
        <w:rPr>
          <w:rtl/>
          <w:lang w:bidi="fa-IR"/>
        </w:rPr>
        <w:t>ی</w:t>
      </w:r>
      <w:r>
        <w:rPr>
          <w:rtl/>
          <w:lang w:bidi="fa-IR"/>
        </w:rPr>
        <w:t xml:space="preserve"> از قب</w:t>
      </w:r>
      <w:r w:rsidR="004E7E33">
        <w:rPr>
          <w:rtl/>
          <w:lang w:bidi="fa-IR"/>
        </w:rPr>
        <w:t>ی</w:t>
      </w:r>
      <w:r>
        <w:rPr>
          <w:rtl/>
          <w:lang w:bidi="fa-IR"/>
        </w:rPr>
        <w:t>ل ترس</w:t>
      </w:r>
      <w:r w:rsidR="00D7146E">
        <w:rPr>
          <w:rtl/>
          <w:lang w:bidi="fa-IR"/>
        </w:rPr>
        <w:t xml:space="preserve">، </w:t>
      </w:r>
      <w:r>
        <w:rPr>
          <w:rtl/>
          <w:lang w:bidi="fa-IR"/>
        </w:rPr>
        <w:t>اضطراب و نگران</w:t>
      </w:r>
      <w:r w:rsidR="004E7E33">
        <w:rPr>
          <w:rtl/>
          <w:lang w:bidi="fa-IR"/>
        </w:rPr>
        <w:t>ی</w:t>
      </w:r>
      <w:r w:rsidR="00D7146E">
        <w:rPr>
          <w:rtl/>
          <w:lang w:bidi="fa-IR"/>
        </w:rPr>
        <w:t xml:space="preserve">، </w:t>
      </w:r>
      <w:r>
        <w:rPr>
          <w:rtl/>
          <w:lang w:bidi="fa-IR"/>
        </w:rPr>
        <w:t>در صورت</w:t>
      </w:r>
      <w:r w:rsidR="004E7E33">
        <w:rPr>
          <w:rtl/>
          <w:lang w:bidi="fa-IR"/>
        </w:rPr>
        <w:t>ی</w:t>
      </w:r>
      <w:r>
        <w:rPr>
          <w:rtl/>
          <w:lang w:bidi="fa-IR"/>
        </w:rPr>
        <w:t xml:space="preserve"> توج</w:t>
      </w:r>
      <w:r w:rsidR="004E7E33">
        <w:rPr>
          <w:rtl/>
          <w:lang w:bidi="fa-IR"/>
        </w:rPr>
        <w:t>ی</w:t>
      </w:r>
      <w:r>
        <w:rPr>
          <w:rtl/>
          <w:lang w:bidi="fa-IR"/>
        </w:rPr>
        <w:t>ه</w:t>
      </w:r>
      <w:r w:rsidR="004E7E33">
        <w:rPr>
          <w:rtl/>
          <w:lang w:bidi="fa-IR"/>
        </w:rPr>
        <w:t xml:space="preserve"> </w:t>
      </w:r>
      <w:r>
        <w:rPr>
          <w:rtl/>
          <w:lang w:bidi="fa-IR"/>
        </w:rPr>
        <w:t>پذ</w:t>
      </w:r>
      <w:r w:rsidR="004E7E33">
        <w:rPr>
          <w:rtl/>
          <w:lang w:bidi="fa-IR"/>
        </w:rPr>
        <w:t>ی</w:t>
      </w:r>
      <w:r>
        <w:rPr>
          <w:rtl/>
          <w:lang w:bidi="fa-IR"/>
        </w:rPr>
        <w:t>رند که آزاد</w:t>
      </w:r>
      <w:r w:rsidR="004E7E33">
        <w:rPr>
          <w:rtl/>
          <w:lang w:bidi="fa-IR"/>
        </w:rPr>
        <w:t>ی</w:t>
      </w:r>
      <w:r>
        <w:rPr>
          <w:rtl/>
          <w:lang w:bidi="fa-IR"/>
        </w:rPr>
        <w:t xml:space="preserve"> و اخت</w:t>
      </w:r>
      <w:r w:rsidR="004E7E33">
        <w:rPr>
          <w:rtl/>
          <w:lang w:bidi="fa-IR"/>
        </w:rPr>
        <w:t>ی</w:t>
      </w:r>
      <w:r>
        <w:rPr>
          <w:rtl/>
          <w:lang w:bidi="fa-IR"/>
        </w:rPr>
        <w:t xml:space="preserve">ار انسان به عنوان </w:t>
      </w:r>
      <w:r w:rsidR="004E7E33">
        <w:rPr>
          <w:rtl/>
          <w:lang w:bidi="fa-IR"/>
        </w:rPr>
        <w:t>ی</w:t>
      </w:r>
      <w:r>
        <w:rPr>
          <w:rtl/>
          <w:lang w:bidi="fa-IR"/>
        </w:rPr>
        <w:t>ک پ</w:t>
      </w:r>
      <w:r w:rsidR="004E7E33">
        <w:rPr>
          <w:rtl/>
          <w:lang w:bidi="fa-IR"/>
        </w:rPr>
        <w:t>ی</w:t>
      </w:r>
      <w:r>
        <w:rPr>
          <w:rtl/>
          <w:lang w:bidi="fa-IR"/>
        </w:rPr>
        <w:t>ش</w:t>
      </w:r>
      <w:r w:rsidR="004E7E33">
        <w:rPr>
          <w:rtl/>
          <w:lang w:bidi="fa-IR"/>
        </w:rPr>
        <w:t xml:space="preserve"> </w:t>
      </w:r>
      <w:r>
        <w:rPr>
          <w:rtl/>
          <w:lang w:bidi="fa-IR"/>
        </w:rPr>
        <w:t>فرض پذ</w:t>
      </w:r>
      <w:r w:rsidR="004E7E33">
        <w:rPr>
          <w:rtl/>
          <w:lang w:bidi="fa-IR"/>
        </w:rPr>
        <w:t>ی</w:t>
      </w:r>
      <w:r>
        <w:rPr>
          <w:rtl/>
          <w:lang w:bidi="fa-IR"/>
        </w:rPr>
        <w:t>رفته شود</w:t>
      </w:r>
      <w:r w:rsidR="00D7146E">
        <w:rPr>
          <w:rtl/>
          <w:lang w:bidi="fa-IR"/>
        </w:rPr>
        <w:t>.</w:t>
      </w:r>
    </w:p>
    <w:p w:rsidR="0091662B" w:rsidRDefault="00F77A11" w:rsidP="00F77A11">
      <w:pPr>
        <w:pStyle w:val="libNormal"/>
        <w:rPr>
          <w:rtl/>
          <w:lang w:bidi="fa-IR"/>
        </w:rPr>
      </w:pPr>
      <w:r>
        <w:rPr>
          <w:rtl/>
          <w:lang w:bidi="fa-IR"/>
        </w:rPr>
        <w:t>روشن است که اثبات اخت</w:t>
      </w:r>
      <w:r w:rsidR="004E7E33">
        <w:rPr>
          <w:rtl/>
          <w:lang w:bidi="fa-IR"/>
        </w:rPr>
        <w:t>ی</w:t>
      </w:r>
      <w:r>
        <w:rPr>
          <w:rtl/>
          <w:lang w:bidi="fa-IR"/>
        </w:rPr>
        <w:t>ار انسان در اعمال و رفتار خود کار</w:t>
      </w:r>
      <w:r w:rsidR="004E7E33">
        <w:rPr>
          <w:rtl/>
          <w:lang w:bidi="fa-IR"/>
        </w:rPr>
        <w:t>ی</w:t>
      </w:r>
      <w:r>
        <w:rPr>
          <w:rtl/>
          <w:lang w:bidi="fa-IR"/>
        </w:rPr>
        <w:t xml:space="preserve"> شاق و مشکل ن</w:t>
      </w:r>
      <w:r w:rsidR="004E7E33">
        <w:rPr>
          <w:rtl/>
          <w:lang w:bidi="fa-IR"/>
        </w:rPr>
        <w:t>ی</w:t>
      </w:r>
      <w:r>
        <w:rPr>
          <w:rtl/>
          <w:lang w:bidi="fa-IR"/>
        </w:rPr>
        <w:t>ست</w:t>
      </w:r>
      <w:r w:rsidR="00D7146E">
        <w:rPr>
          <w:rtl/>
          <w:lang w:bidi="fa-IR"/>
        </w:rPr>
        <w:t xml:space="preserve">، </w:t>
      </w:r>
      <w:r>
        <w:rPr>
          <w:rtl/>
          <w:lang w:bidi="fa-IR"/>
        </w:rPr>
        <w:t>آنچه مهم است تفس</w:t>
      </w:r>
      <w:r w:rsidR="004E7E33">
        <w:rPr>
          <w:rtl/>
          <w:lang w:bidi="fa-IR"/>
        </w:rPr>
        <w:t>ی</w:t>
      </w:r>
      <w:r>
        <w:rPr>
          <w:rtl/>
          <w:lang w:bidi="fa-IR"/>
        </w:rPr>
        <w:t>ر صح</w:t>
      </w:r>
      <w:r w:rsidR="004E7E33">
        <w:rPr>
          <w:rtl/>
          <w:lang w:bidi="fa-IR"/>
        </w:rPr>
        <w:t>ی</w:t>
      </w:r>
      <w:r>
        <w:rPr>
          <w:rtl/>
          <w:lang w:bidi="fa-IR"/>
        </w:rPr>
        <w:t>ح از مسئله آزاد</w:t>
      </w:r>
      <w:r w:rsidR="004E7E33">
        <w:rPr>
          <w:rtl/>
          <w:lang w:bidi="fa-IR"/>
        </w:rPr>
        <w:t>ی</w:t>
      </w:r>
      <w:r>
        <w:rPr>
          <w:rtl/>
          <w:lang w:bidi="fa-IR"/>
        </w:rPr>
        <w:t xml:space="preserve"> انسان و «امر ب</w:t>
      </w:r>
      <w:r w:rsidR="004E7E33">
        <w:rPr>
          <w:rtl/>
          <w:lang w:bidi="fa-IR"/>
        </w:rPr>
        <w:t>ی</w:t>
      </w:r>
      <w:r>
        <w:rPr>
          <w:rtl/>
          <w:lang w:bidi="fa-IR"/>
        </w:rPr>
        <w:t>ن الامر</w:t>
      </w:r>
      <w:r w:rsidR="004E7E33">
        <w:rPr>
          <w:rtl/>
          <w:lang w:bidi="fa-IR"/>
        </w:rPr>
        <w:t>ی</w:t>
      </w:r>
      <w:r>
        <w:rPr>
          <w:rtl/>
          <w:lang w:bidi="fa-IR"/>
        </w:rPr>
        <w:t>ن»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اگر جهان قانونمند است پس نقش خداوند چگونه تحل</w:t>
      </w:r>
      <w:r w:rsidR="004E7E33">
        <w:rPr>
          <w:rtl/>
          <w:lang w:bidi="fa-IR"/>
        </w:rPr>
        <w:t>ی</w:t>
      </w:r>
      <w:r>
        <w:rPr>
          <w:rtl/>
          <w:lang w:bidi="fa-IR"/>
        </w:rPr>
        <w:t>ل م</w:t>
      </w:r>
      <w:r w:rsidR="004E7E33">
        <w:rPr>
          <w:rtl/>
          <w:lang w:bidi="fa-IR"/>
        </w:rPr>
        <w:t xml:space="preserve">ی </w:t>
      </w:r>
      <w:r>
        <w:rPr>
          <w:rtl/>
          <w:lang w:bidi="fa-IR"/>
        </w:rPr>
        <w:t>شود</w:t>
      </w:r>
      <w:r w:rsidR="00033FBD">
        <w:rPr>
          <w:rtl/>
          <w:lang w:bidi="fa-IR"/>
        </w:rPr>
        <w:t xml:space="preserve">؟ </w:t>
      </w:r>
      <w:r>
        <w:rPr>
          <w:rtl/>
          <w:lang w:bidi="fa-IR"/>
        </w:rPr>
        <w:t>و اگر سرنوشت و قضا و قدر صح</w:t>
      </w:r>
      <w:r w:rsidR="004E7E33">
        <w:rPr>
          <w:rtl/>
          <w:lang w:bidi="fa-IR"/>
        </w:rPr>
        <w:t>ی</w:t>
      </w:r>
      <w:r>
        <w:rPr>
          <w:rtl/>
          <w:lang w:bidi="fa-IR"/>
        </w:rPr>
        <w:t>ح است - که حتماً ن</w:t>
      </w:r>
      <w:r w:rsidR="004E7E33">
        <w:rPr>
          <w:rtl/>
          <w:lang w:bidi="fa-IR"/>
        </w:rPr>
        <w:t>ی</w:t>
      </w:r>
      <w:r>
        <w:rPr>
          <w:rtl/>
          <w:lang w:bidi="fa-IR"/>
        </w:rPr>
        <w:t>ز چن</w:t>
      </w:r>
      <w:r w:rsidR="004E7E33">
        <w:rPr>
          <w:rtl/>
          <w:lang w:bidi="fa-IR"/>
        </w:rPr>
        <w:t>ی</w:t>
      </w:r>
      <w:r>
        <w:rPr>
          <w:rtl/>
          <w:lang w:bidi="fa-IR"/>
        </w:rPr>
        <w:t>ن است - آزاد</w:t>
      </w:r>
      <w:r w:rsidR="004E7E33">
        <w:rPr>
          <w:rtl/>
          <w:lang w:bidi="fa-IR"/>
        </w:rPr>
        <w:t>ی</w:t>
      </w:r>
      <w:r>
        <w:rPr>
          <w:rtl/>
          <w:lang w:bidi="fa-IR"/>
        </w:rPr>
        <w:t xml:space="preserve"> عمل</w:t>
      </w:r>
      <w:r w:rsidR="004E7E33">
        <w:rPr>
          <w:rtl/>
          <w:lang w:bidi="fa-IR"/>
        </w:rPr>
        <w:t>ی</w:t>
      </w:r>
      <w:r>
        <w:rPr>
          <w:rtl/>
          <w:lang w:bidi="fa-IR"/>
        </w:rPr>
        <w:t xml:space="preserve"> انسان چه معنا</w:t>
      </w:r>
      <w:r w:rsidR="004E7E33">
        <w:rPr>
          <w:rtl/>
          <w:lang w:bidi="fa-IR"/>
        </w:rPr>
        <w:t>یی</w:t>
      </w:r>
      <w:r>
        <w:rPr>
          <w:rtl/>
          <w:lang w:bidi="fa-IR"/>
        </w:rPr>
        <w:t xml:space="preserve"> دارد</w:t>
      </w:r>
      <w:r w:rsidR="00033FBD">
        <w:rPr>
          <w:rtl/>
          <w:lang w:bidi="fa-IR"/>
        </w:rPr>
        <w:t xml:space="preserve">؟ </w:t>
      </w:r>
      <w:r>
        <w:rPr>
          <w:rtl/>
          <w:lang w:bidi="fa-IR"/>
        </w:rPr>
        <w:t>آ</w:t>
      </w:r>
      <w:r w:rsidR="004E7E33">
        <w:rPr>
          <w:rtl/>
          <w:lang w:bidi="fa-IR"/>
        </w:rPr>
        <w:t>ی</w:t>
      </w:r>
      <w:r>
        <w:rPr>
          <w:rtl/>
          <w:lang w:bidi="fa-IR"/>
        </w:rPr>
        <w:t>ا با</w:t>
      </w:r>
      <w:r w:rsidR="004E7E33">
        <w:rPr>
          <w:rtl/>
          <w:lang w:bidi="fa-IR"/>
        </w:rPr>
        <w:t>ی</w:t>
      </w:r>
      <w:r>
        <w:rPr>
          <w:rtl/>
          <w:lang w:bidi="fa-IR"/>
        </w:rPr>
        <w:t>د تنها خداوند را در رأس سلسله علل و معلولات دانسته و به مسئله علت نخست</w:t>
      </w:r>
      <w:r w:rsidR="004E7E33">
        <w:rPr>
          <w:rtl/>
          <w:lang w:bidi="fa-IR"/>
        </w:rPr>
        <w:t>ی</w:t>
      </w:r>
      <w:r>
        <w:rPr>
          <w:rtl/>
          <w:lang w:bidi="fa-IR"/>
        </w:rPr>
        <w:t>ن بودن خداوند</w:t>
      </w:r>
      <w:r w:rsidR="00D7146E">
        <w:rPr>
          <w:rtl/>
          <w:lang w:bidi="fa-IR"/>
        </w:rPr>
        <w:t xml:space="preserve">، </w:t>
      </w:r>
      <w:r>
        <w:rPr>
          <w:rtl/>
          <w:lang w:bidi="fa-IR"/>
        </w:rPr>
        <w:t>در ع</w:t>
      </w:r>
      <w:r w:rsidR="004E7E33">
        <w:rPr>
          <w:rtl/>
          <w:lang w:bidi="fa-IR"/>
        </w:rPr>
        <w:t>ی</w:t>
      </w:r>
      <w:r>
        <w:rPr>
          <w:rtl/>
          <w:lang w:bidi="fa-IR"/>
        </w:rPr>
        <w:t>ن پذ</w:t>
      </w:r>
      <w:r w:rsidR="004E7E33">
        <w:rPr>
          <w:rtl/>
          <w:lang w:bidi="fa-IR"/>
        </w:rPr>
        <w:t>ی</w:t>
      </w:r>
      <w:r>
        <w:rPr>
          <w:rtl/>
          <w:lang w:bidi="fa-IR"/>
        </w:rPr>
        <w:t>رش اسباب و مسببات و علل واسطه</w:t>
      </w:r>
      <w:r w:rsidR="004E7E33">
        <w:rPr>
          <w:rtl/>
          <w:lang w:bidi="fa-IR"/>
        </w:rPr>
        <w:t xml:space="preserve"> </w:t>
      </w:r>
      <w:r>
        <w:rPr>
          <w:rtl/>
          <w:lang w:bidi="fa-IR"/>
        </w:rPr>
        <w:t>ا</w:t>
      </w:r>
      <w:r w:rsidR="004E7E33">
        <w:rPr>
          <w:rtl/>
          <w:lang w:bidi="fa-IR"/>
        </w:rPr>
        <w:t>ی</w:t>
      </w:r>
      <w:r w:rsidR="00D7146E">
        <w:rPr>
          <w:rtl/>
          <w:lang w:bidi="fa-IR"/>
        </w:rPr>
        <w:t xml:space="preserve">، </w:t>
      </w:r>
      <w:r>
        <w:rPr>
          <w:rtl/>
          <w:lang w:bidi="fa-IR"/>
        </w:rPr>
        <w:t>اکتفا نمود و اظهار داشت که مراد از «امر ب</w:t>
      </w:r>
      <w:r w:rsidR="004E7E33">
        <w:rPr>
          <w:rtl/>
          <w:lang w:bidi="fa-IR"/>
        </w:rPr>
        <w:t>ی</w:t>
      </w:r>
      <w:r>
        <w:rPr>
          <w:rtl/>
          <w:lang w:bidi="fa-IR"/>
        </w:rPr>
        <w:t>ن الامر</w:t>
      </w:r>
      <w:r w:rsidR="004E7E33">
        <w:rPr>
          <w:rtl/>
          <w:lang w:bidi="fa-IR"/>
        </w:rPr>
        <w:t>ی</w:t>
      </w:r>
      <w:r>
        <w:rPr>
          <w:rtl/>
          <w:lang w:bidi="fa-IR"/>
        </w:rPr>
        <w:t>ن» ا</w:t>
      </w:r>
      <w:r w:rsidR="004E7E33">
        <w:rPr>
          <w:rtl/>
          <w:lang w:bidi="fa-IR"/>
        </w:rPr>
        <w:t>ی</w:t>
      </w:r>
      <w:r>
        <w:rPr>
          <w:rtl/>
          <w:lang w:bidi="fa-IR"/>
        </w:rPr>
        <w:t>ن است</w:t>
      </w:r>
      <w:r w:rsidR="00D7146E">
        <w:rPr>
          <w:rtl/>
          <w:lang w:bidi="fa-IR"/>
        </w:rPr>
        <w:t xml:space="preserve">، </w:t>
      </w:r>
      <w:r w:rsidR="004E7E33">
        <w:rPr>
          <w:rtl/>
          <w:lang w:bidi="fa-IR"/>
        </w:rPr>
        <w:t>ی</w:t>
      </w:r>
      <w:r>
        <w:rPr>
          <w:rtl/>
          <w:lang w:bidi="fa-IR"/>
        </w:rPr>
        <w:t xml:space="preserve">ا آن که دو چشم را باز نموده با </w:t>
      </w:r>
      <w:r w:rsidR="004E7E33">
        <w:rPr>
          <w:rtl/>
          <w:lang w:bidi="fa-IR"/>
        </w:rPr>
        <w:t>ی</w:t>
      </w:r>
      <w:r>
        <w:rPr>
          <w:rtl/>
          <w:lang w:bidi="fa-IR"/>
        </w:rPr>
        <w:t>ک چشم تأث</w:t>
      </w:r>
      <w:r w:rsidR="004E7E33">
        <w:rPr>
          <w:rtl/>
          <w:lang w:bidi="fa-IR"/>
        </w:rPr>
        <w:t>ی</w:t>
      </w:r>
      <w:r>
        <w:rPr>
          <w:rtl/>
          <w:lang w:bidi="fa-IR"/>
        </w:rPr>
        <w:t xml:space="preserve">ر و تأثّرات حوادث جهان را از </w:t>
      </w:r>
      <w:r w:rsidR="004E7E33">
        <w:rPr>
          <w:rtl/>
          <w:lang w:bidi="fa-IR"/>
        </w:rPr>
        <w:t>ی</w:t>
      </w:r>
      <w:r>
        <w:rPr>
          <w:rtl/>
          <w:lang w:bidi="fa-IR"/>
        </w:rPr>
        <w:t>کد</w:t>
      </w:r>
      <w:r w:rsidR="004E7E33">
        <w:rPr>
          <w:rtl/>
          <w:lang w:bidi="fa-IR"/>
        </w:rPr>
        <w:t>ی</w:t>
      </w:r>
      <w:r>
        <w:rPr>
          <w:rtl/>
          <w:lang w:bidi="fa-IR"/>
        </w:rPr>
        <w:t>گر مشاهده کرد و با چشم د</w:t>
      </w:r>
      <w:r w:rsidR="004E7E33">
        <w:rPr>
          <w:rtl/>
          <w:lang w:bidi="fa-IR"/>
        </w:rPr>
        <w:t>ی</w:t>
      </w:r>
      <w:r>
        <w:rPr>
          <w:rtl/>
          <w:lang w:bidi="fa-IR"/>
        </w:rPr>
        <w:t>گر دست خداوند را در همه حوادث جهان د</w:t>
      </w:r>
      <w:r w:rsidR="004E7E33">
        <w:rPr>
          <w:rtl/>
          <w:lang w:bidi="fa-IR"/>
        </w:rPr>
        <w:t>ی</w:t>
      </w:r>
      <w:r>
        <w:rPr>
          <w:rtl/>
          <w:lang w:bidi="fa-IR"/>
        </w:rPr>
        <w:t>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هر علت</w:t>
      </w:r>
      <w:r w:rsidR="004E7E33">
        <w:rPr>
          <w:rtl/>
          <w:lang w:bidi="fa-IR"/>
        </w:rPr>
        <w:t>ی</w:t>
      </w:r>
      <w:r>
        <w:rPr>
          <w:rtl/>
          <w:lang w:bidi="fa-IR"/>
        </w:rPr>
        <w:t xml:space="preserve"> در ع</w:t>
      </w:r>
      <w:r w:rsidR="004E7E33">
        <w:rPr>
          <w:rtl/>
          <w:lang w:bidi="fa-IR"/>
        </w:rPr>
        <w:t>ی</w:t>
      </w:r>
      <w:r>
        <w:rPr>
          <w:rtl/>
          <w:lang w:bidi="fa-IR"/>
        </w:rPr>
        <w:t>ن حال که تأث</w:t>
      </w:r>
      <w:r w:rsidR="004E7E33">
        <w:rPr>
          <w:rtl/>
          <w:lang w:bidi="fa-IR"/>
        </w:rPr>
        <w:t>ی</w:t>
      </w:r>
      <w:r>
        <w:rPr>
          <w:rtl/>
          <w:lang w:bidi="fa-IR"/>
        </w:rPr>
        <w:t>ر در حوادث د</w:t>
      </w:r>
      <w:r w:rsidR="004E7E33">
        <w:rPr>
          <w:rtl/>
          <w:lang w:bidi="fa-IR"/>
        </w:rPr>
        <w:t>ی</w:t>
      </w:r>
      <w:r>
        <w:rPr>
          <w:rtl/>
          <w:lang w:bidi="fa-IR"/>
        </w:rPr>
        <w:t>گر دارد</w:t>
      </w:r>
      <w:r w:rsidR="00D7146E">
        <w:rPr>
          <w:rtl/>
          <w:lang w:bidi="fa-IR"/>
        </w:rPr>
        <w:t xml:space="preserve">، </w:t>
      </w:r>
      <w:r>
        <w:rPr>
          <w:rtl/>
          <w:lang w:bidi="fa-IR"/>
        </w:rPr>
        <w:t>فق</w:t>
      </w:r>
      <w:r w:rsidR="004E7E33">
        <w:rPr>
          <w:rtl/>
          <w:lang w:bidi="fa-IR"/>
        </w:rPr>
        <w:t>ی</w:t>
      </w:r>
      <w:r>
        <w:rPr>
          <w:rtl/>
          <w:lang w:bidi="fa-IR"/>
        </w:rPr>
        <w:t>ر محض به خداوند بوده و ه</w:t>
      </w:r>
      <w:r w:rsidR="004E7E33">
        <w:rPr>
          <w:rtl/>
          <w:lang w:bidi="fa-IR"/>
        </w:rPr>
        <w:t>ی</w:t>
      </w:r>
      <w:r>
        <w:rPr>
          <w:rtl/>
          <w:lang w:bidi="fa-IR"/>
        </w:rPr>
        <w:t>چ علت</w:t>
      </w:r>
      <w:r w:rsidR="004E7E33">
        <w:rPr>
          <w:rtl/>
          <w:lang w:bidi="fa-IR"/>
        </w:rPr>
        <w:t>ی</w:t>
      </w:r>
      <w:r>
        <w:rPr>
          <w:rtl/>
          <w:lang w:bidi="fa-IR"/>
        </w:rPr>
        <w:t xml:space="preserve"> مستقل جز خداوند وجود </w:t>
      </w:r>
      <w:r>
        <w:rPr>
          <w:rtl/>
          <w:lang w:bidi="fa-IR"/>
        </w:rPr>
        <w:lastRenderedPageBreak/>
        <w:t>ندارد</w:t>
      </w:r>
      <w:r w:rsidR="00D7146E">
        <w:rPr>
          <w:rtl/>
          <w:lang w:bidi="fa-IR"/>
        </w:rPr>
        <w:t xml:space="preserve">. </w:t>
      </w:r>
      <w:r>
        <w:rPr>
          <w:rtl/>
          <w:lang w:bidi="fa-IR"/>
        </w:rPr>
        <w:t>ا</w:t>
      </w:r>
      <w:r w:rsidR="004E7E33">
        <w:rPr>
          <w:rtl/>
          <w:lang w:bidi="fa-IR"/>
        </w:rPr>
        <w:t>ی</w:t>
      </w:r>
      <w:r>
        <w:rPr>
          <w:rtl/>
          <w:lang w:bidi="fa-IR"/>
        </w:rPr>
        <w:t>ن معنا</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است</w:t>
      </w:r>
      <w:r w:rsidR="00D7146E">
        <w:rPr>
          <w:rtl/>
          <w:lang w:bidi="fa-IR"/>
        </w:rPr>
        <w:t xml:space="preserve">. </w:t>
      </w:r>
      <w:r>
        <w:rPr>
          <w:rtl/>
          <w:lang w:bidi="fa-IR"/>
        </w:rPr>
        <w:t>به هر حال آزاد</w:t>
      </w:r>
      <w:r w:rsidR="004E7E33">
        <w:rPr>
          <w:rtl/>
          <w:lang w:bidi="fa-IR"/>
        </w:rPr>
        <w:t>ی</w:t>
      </w:r>
      <w:r>
        <w:rPr>
          <w:rtl/>
          <w:lang w:bidi="fa-IR"/>
        </w:rPr>
        <w:t xml:space="preserve"> علم</w:t>
      </w:r>
      <w:r w:rsidR="004E7E33">
        <w:rPr>
          <w:rtl/>
          <w:lang w:bidi="fa-IR"/>
        </w:rPr>
        <w:t>ی</w:t>
      </w:r>
      <w:r>
        <w:rPr>
          <w:rtl/>
          <w:lang w:bidi="fa-IR"/>
        </w:rPr>
        <w:t xml:space="preserve"> انسان در اعمال و رفتار خود با تفس</w:t>
      </w:r>
      <w:r w:rsidR="004E7E33">
        <w:rPr>
          <w:rtl/>
          <w:lang w:bidi="fa-IR"/>
        </w:rPr>
        <w:t>ی</w:t>
      </w:r>
      <w:r>
        <w:rPr>
          <w:rtl/>
          <w:lang w:bidi="fa-IR"/>
        </w:rPr>
        <w:t>ر</w:t>
      </w:r>
      <w:r w:rsidR="004E7E33">
        <w:rPr>
          <w:rtl/>
          <w:lang w:bidi="fa-IR"/>
        </w:rPr>
        <w:t>ی</w:t>
      </w:r>
      <w:r>
        <w:rPr>
          <w:rtl/>
          <w:lang w:bidi="fa-IR"/>
        </w:rPr>
        <w:t xml:space="preserve"> که به آن اشاره شد از و</w:t>
      </w:r>
      <w:r w:rsidR="004E7E33">
        <w:rPr>
          <w:rtl/>
          <w:lang w:bidi="fa-IR"/>
        </w:rPr>
        <w:t>ی</w:t>
      </w:r>
      <w:r>
        <w:rPr>
          <w:rtl/>
          <w:lang w:bidi="fa-IR"/>
        </w:rPr>
        <w:t>ژگ</w:t>
      </w:r>
      <w:r w:rsidR="004E7E33">
        <w:rPr>
          <w:rtl/>
          <w:lang w:bidi="fa-IR"/>
        </w:rPr>
        <w:t xml:space="preserve">ی </w:t>
      </w:r>
      <w:r>
        <w:rPr>
          <w:rtl/>
          <w:lang w:bidi="fa-IR"/>
        </w:rPr>
        <w:t>ها</w:t>
      </w:r>
      <w:r w:rsidR="004E7E33">
        <w:rPr>
          <w:rtl/>
          <w:lang w:bidi="fa-IR"/>
        </w:rPr>
        <w:t>ی</w:t>
      </w:r>
      <w:r>
        <w:rPr>
          <w:rtl/>
          <w:lang w:bidi="fa-IR"/>
        </w:rPr>
        <w:t xml:space="preserve"> مذهب تش</w:t>
      </w:r>
      <w:r w:rsidR="004E7E33">
        <w:rPr>
          <w:rtl/>
          <w:lang w:bidi="fa-IR"/>
        </w:rPr>
        <w:t>ی</w:t>
      </w:r>
      <w:r>
        <w:rPr>
          <w:rtl/>
          <w:lang w:bidi="fa-IR"/>
        </w:rPr>
        <w:t>ع به شمار م</w:t>
      </w:r>
      <w:r w:rsidR="004E7E33">
        <w:rPr>
          <w:rtl/>
          <w:lang w:bidi="fa-IR"/>
        </w:rPr>
        <w:t xml:space="preserve">ی </w:t>
      </w:r>
      <w:r>
        <w:rPr>
          <w:rtl/>
          <w:lang w:bidi="fa-IR"/>
        </w:rPr>
        <w:t>رود</w:t>
      </w:r>
      <w:r w:rsidR="00D7146E">
        <w:rPr>
          <w:rtl/>
          <w:lang w:bidi="fa-IR"/>
        </w:rPr>
        <w:t>.</w:t>
      </w:r>
    </w:p>
    <w:p w:rsidR="0091662B" w:rsidRDefault="00F77A11" w:rsidP="00F77A11">
      <w:pPr>
        <w:pStyle w:val="libNormal"/>
        <w:rPr>
          <w:rtl/>
          <w:lang w:bidi="fa-IR"/>
        </w:rPr>
      </w:pPr>
      <w:r>
        <w:rPr>
          <w:rtl/>
          <w:lang w:bidi="fa-IR"/>
        </w:rPr>
        <w:t>اما بحث از آزاد</w:t>
      </w:r>
      <w:r w:rsidR="004E7E33">
        <w:rPr>
          <w:rtl/>
          <w:lang w:bidi="fa-IR"/>
        </w:rPr>
        <w:t>ی</w:t>
      </w:r>
      <w:r>
        <w:rPr>
          <w:rtl/>
          <w:lang w:bidi="fa-IR"/>
        </w:rPr>
        <w:t xml:space="preserve"> حقوق</w:t>
      </w:r>
      <w:r w:rsidR="004E7E33">
        <w:rPr>
          <w:rtl/>
          <w:lang w:bidi="fa-IR"/>
        </w:rPr>
        <w:t>ی</w:t>
      </w:r>
      <w:r>
        <w:rPr>
          <w:rtl/>
          <w:lang w:bidi="fa-IR"/>
        </w:rPr>
        <w:t xml:space="preserve"> و اجتماع</w:t>
      </w:r>
      <w:r w:rsidR="004E7E33">
        <w:rPr>
          <w:rtl/>
          <w:lang w:bidi="fa-IR"/>
        </w:rPr>
        <w:t>ی</w:t>
      </w:r>
      <w:r>
        <w:rPr>
          <w:rtl/>
          <w:lang w:bidi="fa-IR"/>
        </w:rPr>
        <w:t xml:space="preserve"> و مخصوصاً معنو</w:t>
      </w:r>
      <w:r w:rsidR="004E7E33">
        <w:rPr>
          <w:rtl/>
          <w:lang w:bidi="fa-IR"/>
        </w:rPr>
        <w:t>ی</w:t>
      </w:r>
      <w:r>
        <w:rPr>
          <w:rtl/>
          <w:lang w:bidi="fa-IR"/>
        </w:rPr>
        <w:t xml:space="preserve"> و اخلاق</w:t>
      </w:r>
      <w:r w:rsidR="004E7E33">
        <w:rPr>
          <w:rtl/>
          <w:lang w:bidi="fa-IR"/>
        </w:rPr>
        <w:t>ی</w:t>
      </w:r>
      <w:r>
        <w:rPr>
          <w:rtl/>
          <w:lang w:bidi="fa-IR"/>
        </w:rPr>
        <w:t xml:space="preserve"> سابقه ز</w:t>
      </w:r>
      <w:r w:rsidR="004E7E33">
        <w:rPr>
          <w:rtl/>
          <w:lang w:bidi="fa-IR"/>
        </w:rPr>
        <w:t>ی</w:t>
      </w:r>
      <w:r>
        <w:rPr>
          <w:rtl/>
          <w:lang w:bidi="fa-IR"/>
        </w:rPr>
        <w:t>اد</w:t>
      </w:r>
      <w:r w:rsidR="004E7E33">
        <w:rPr>
          <w:rtl/>
          <w:lang w:bidi="fa-IR"/>
        </w:rPr>
        <w:t>ی</w:t>
      </w:r>
      <w:r>
        <w:rPr>
          <w:rtl/>
          <w:lang w:bidi="fa-IR"/>
        </w:rPr>
        <w:t xml:space="preserve"> ندارد و کتاب</w:t>
      </w:r>
      <w:r w:rsidR="004E7E33">
        <w:rPr>
          <w:rtl/>
          <w:lang w:bidi="fa-IR"/>
        </w:rPr>
        <w:t xml:space="preserve"> </w:t>
      </w:r>
      <w:r>
        <w:rPr>
          <w:rtl/>
          <w:lang w:bidi="fa-IR"/>
        </w:rPr>
        <w:t>ها</w:t>
      </w:r>
      <w:r w:rsidR="004E7E33">
        <w:rPr>
          <w:rtl/>
          <w:lang w:bidi="fa-IR"/>
        </w:rPr>
        <w:t>ی</w:t>
      </w:r>
      <w:r>
        <w:rPr>
          <w:rtl/>
          <w:lang w:bidi="fa-IR"/>
        </w:rPr>
        <w:t xml:space="preserve"> متعدد</w:t>
      </w:r>
      <w:r w:rsidR="004E7E33">
        <w:rPr>
          <w:rtl/>
          <w:lang w:bidi="fa-IR"/>
        </w:rPr>
        <w:t>ی</w:t>
      </w:r>
      <w:r>
        <w:rPr>
          <w:rtl/>
          <w:lang w:bidi="fa-IR"/>
        </w:rPr>
        <w:t xml:space="preserve"> که در ا</w:t>
      </w:r>
      <w:r w:rsidR="004E7E33">
        <w:rPr>
          <w:rtl/>
          <w:lang w:bidi="fa-IR"/>
        </w:rPr>
        <w:t>ی</w:t>
      </w:r>
      <w:r>
        <w:rPr>
          <w:rtl/>
          <w:lang w:bidi="fa-IR"/>
        </w:rPr>
        <w:t>ن موضوع وجود دارد همگ</w:t>
      </w:r>
      <w:r w:rsidR="004E7E33">
        <w:rPr>
          <w:rtl/>
          <w:lang w:bidi="fa-IR"/>
        </w:rPr>
        <w:t>ی</w:t>
      </w:r>
      <w:r>
        <w:rPr>
          <w:rtl/>
          <w:lang w:bidi="fa-IR"/>
        </w:rPr>
        <w:t xml:space="preserve"> مربوط به دوران معاصر است و ما نم</w:t>
      </w:r>
      <w:r w:rsidR="004E7E33">
        <w:rPr>
          <w:rtl/>
          <w:lang w:bidi="fa-IR"/>
        </w:rPr>
        <w:t xml:space="preserve">ی </w:t>
      </w:r>
      <w:r>
        <w:rPr>
          <w:rtl/>
          <w:lang w:bidi="fa-IR"/>
        </w:rPr>
        <w:t>دان</w:t>
      </w:r>
      <w:r w:rsidR="004E7E33">
        <w:rPr>
          <w:rtl/>
          <w:lang w:bidi="fa-IR"/>
        </w:rPr>
        <w:t>ی</w:t>
      </w:r>
      <w:r>
        <w:rPr>
          <w:rtl/>
          <w:lang w:bidi="fa-IR"/>
        </w:rPr>
        <w:t>م آ</w:t>
      </w:r>
      <w:r w:rsidR="004E7E33">
        <w:rPr>
          <w:rtl/>
          <w:lang w:bidi="fa-IR"/>
        </w:rPr>
        <w:t>ی</w:t>
      </w:r>
      <w:r>
        <w:rPr>
          <w:rtl/>
          <w:lang w:bidi="fa-IR"/>
        </w:rPr>
        <w:t>ا در ادوار پ</w:t>
      </w:r>
      <w:r w:rsidR="004E7E33">
        <w:rPr>
          <w:rtl/>
          <w:lang w:bidi="fa-IR"/>
        </w:rPr>
        <w:t>ی</w:t>
      </w:r>
      <w:r>
        <w:rPr>
          <w:rtl/>
          <w:lang w:bidi="fa-IR"/>
        </w:rPr>
        <w:t>ش</w:t>
      </w:r>
      <w:r w:rsidR="004E7E33">
        <w:rPr>
          <w:rtl/>
          <w:lang w:bidi="fa-IR"/>
        </w:rPr>
        <w:t>ی</w:t>
      </w:r>
      <w:r>
        <w:rPr>
          <w:rtl/>
          <w:lang w:bidi="fa-IR"/>
        </w:rPr>
        <w:t>ن تار</w:t>
      </w:r>
      <w:r w:rsidR="004E7E33">
        <w:rPr>
          <w:rtl/>
          <w:lang w:bidi="fa-IR"/>
        </w:rPr>
        <w:t>ی</w:t>
      </w:r>
      <w:r>
        <w:rPr>
          <w:rtl/>
          <w:lang w:bidi="fa-IR"/>
        </w:rPr>
        <w:t>خ اند</w:t>
      </w:r>
      <w:r w:rsidR="004E7E33">
        <w:rPr>
          <w:rtl/>
          <w:lang w:bidi="fa-IR"/>
        </w:rPr>
        <w:t>ی</w:t>
      </w:r>
      <w:r>
        <w:rPr>
          <w:rtl/>
          <w:lang w:bidi="fa-IR"/>
        </w:rPr>
        <w:t>شمندان با ا</w:t>
      </w:r>
      <w:r w:rsidR="004E7E33">
        <w:rPr>
          <w:rtl/>
          <w:lang w:bidi="fa-IR"/>
        </w:rPr>
        <w:t>ی</w:t>
      </w:r>
      <w:r>
        <w:rPr>
          <w:rtl/>
          <w:lang w:bidi="fa-IR"/>
        </w:rPr>
        <w:t>ن سؤال مواجه بوده</w:t>
      </w:r>
      <w:r w:rsidR="004E7E33">
        <w:rPr>
          <w:rtl/>
          <w:lang w:bidi="fa-IR"/>
        </w:rPr>
        <w:t xml:space="preserve"> </w:t>
      </w:r>
      <w:r>
        <w:rPr>
          <w:rtl/>
          <w:lang w:bidi="fa-IR"/>
        </w:rPr>
        <w:t xml:space="preserve">اند </w:t>
      </w:r>
      <w:r w:rsidR="004E7E33">
        <w:rPr>
          <w:rtl/>
          <w:lang w:bidi="fa-IR"/>
        </w:rPr>
        <w:t>ی</w:t>
      </w:r>
      <w:r>
        <w:rPr>
          <w:rtl/>
          <w:lang w:bidi="fa-IR"/>
        </w:rPr>
        <w:t>ا خ</w:t>
      </w:r>
      <w:r w:rsidR="004E7E33">
        <w:rPr>
          <w:rtl/>
          <w:lang w:bidi="fa-IR"/>
        </w:rPr>
        <w:t>ی</w:t>
      </w:r>
      <w:r>
        <w:rPr>
          <w:rtl/>
          <w:lang w:bidi="fa-IR"/>
        </w:rPr>
        <w:t>ر و چه پاسخ</w:t>
      </w:r>
      <w:r w:rsidR="004E7E33">
        <w:rPr>
          <w:rtl/>
          <w:lang w:bidi="fa-IR"/>
        </w:rPr>
        <w:t>ی</w:t>
      </w:r>
      <w:r>
        <w:rPr>
          <w:rtl/>
          <w:lang w:bidi="fa-IR"/>
        </w:rPr>
        <w:t xml:space="preserve"> بر آن داشته</w:t>
      </w:r>
      <w:r w:rsidR="004E7E33">
        <w:rPr>
          <w:rtl/>
          <w:lang w:bidi="fa-IR"/>
        </w:rPr>
        <w:t xml:space="preserve"> </w:t>
      </w:r>
      <w:r>
        <w:rPr>
          <w:rtl/>
          <w:lang w:bidi="fa-IR"/>
        </w:rPr>
        <w:t>اند مگر آن که به بازساز</w:t>
      </w:r>
      <w:r w:rsidR="004E7E33">
        <w:rPr>
          <w:rtl/>
          <w:lang w:bidi="fa-IR"/>
        </w:rPr>
        <w:t>ی</w:t>
      </w:r>
      <w:r>
        <w:rPr>
          <w:rtl/>
          <w:lang w:bidi="fa-IR"/>
        </w:rPr>
        <w:t xml:space="preserve"> اند</w:t>
      </w:r>
      <w:r w:rsidR="004E7E33">
        <w:rPr>
          <w:rtl/>
          <w:lang w:bidi="fa-IR"/>
        </w:rPr>
        <w:t>ی</w:t>
      </w:r>
      <w:r>
        <w:rPr>
          <w:rtl/>
          <w:lang w:bidi="fa-IR"/>
        </w:rPr>
        <w:t>شه و فکر آنان بپرداز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شا</w:t>
      </w:r>
      <w:r w:rsidR="004E7E33">
        <w:rPr>
          <w:rtl/>
          <w:lang w:bidi="fa-IR"/>
        </w:rPr>
        <w:t>ی</w:t>
      </w:r>
      <w:r>
        <w:rPr>
          <w:rtl/>
          <w:lang w:bidi="fa-IR"/>
        </w:rPr>
        <w:t>د ا</w:t>
      </w:r>
      <w:r w:rsidR="004E7E33">
        <w:rPr>
          <w:rtl/>
          <w:lang w:bidi="fa-IR"/>
        </w:rPr>
        <w:t>ی</w:t>
      </w:r>
      <w:r>
        <w:rPr>
          <w:rtl/>
          <w:lang w:bidi="fa-IR"/>
        </w:rPr>
        <w:t>ن سؤال به ذهن آ</w:t>
      </w:r>
      <w:r w:rsidR="004E7E33">
        <w:rPr>
          <w:rtl/>
          <w:lang w:bidi="fa-IR"/>
        </w:rPr>
        <w:t>ی</w:t>
      </w:r>
      <w:r>
        <w:rPr>
          <w:rtl/>
          <w:lang w:bidi="fa-IR"/>
        </w:rPr>
        <w:t>د که ا</w:t>
      </w:r>
      <w:r w:rsidR="004E7E33">
        <w:rPr>
          <w:rtl/>
          <w:lang w:bidi="fa-IR"/>
        </w:rPr>
        <w:t>ی</w:t>
      </w:r>
      <w:r>
        <w:rPr>
          <w:rtl/>
          <w:lang w:bidi="fa-IR"/>
        </w:rPr>
        <w:t>ن نوع آزاد</w:t>
      </w:r>
      <w:r w:rsidR="004E7E33">
        <w:rPr>
          <w:rtl/>
          <w:lang w:bidi="fa-IR"/>
        </w:rPr>
        <w:t>ی</w:t>
      </w:r>
      <w:r>
        <w:rPr>
          <w:rtl/>
          <w:lang w:bidi="fa-IR"/>
        </w:rPr>
        <w:t xml:space="preserve"> چرا به صراحت در آ</w:t>
      </w:r>
      <w:r w:rsidR="004E7E33">
        <w:rPr>
          <w:rtl/>
          <w:lang w:bidi="fa-IR"/>
        </w:rPr>
        <w:t>ی</w:t>
      </w:r>
      <w:r>
        <w:rPr>
          <w:rtl/>
          <w:lang w:bidi="fa-IR"/>
        </w:rPr>
        <w:t>ات و روا</w:t>
      </w:r>
      <w:r w:rsidR="004E7E33">
        <w:rPr>
          <w:rtl/>
          <w:lang w:bidi="fa-IR"/>
        </w:rPr>
        <w:t>ی</w:t>
      </w:r>
      <w:r>
        <w:rPr>
          <w:rtl/>
          <w:lang w:bidi="fa-IR"/>
        </w:rPr>
        <w:t>ات مطرح نشده است</w:t>
      </w:r>
      <w:r w:rsidR="00033FBD">
        <w:rPr>
          <w:rtl/>
          <w:lang w:bidi="fa-IR"/>
        </w:rPr>
        <w:t xml:space="preserve">؟ </w:t>
      </w:r>
      <w:r>
        <w:rPr>
          <w:rtl/>
          <w:lang w:bidi="fa-IR"/>
        </w:rPr>
        <w:t>آ</w:t>
      </w:r>
      <w:r w:rsidR="004E7E33">
        <w:rPr>
          <w:rtl/>
          <w:lang w:bidi="fa-IR"/>
        </w:rPr>
        <w:t>ی</w:t>
      </w:r>
      <w:r>
        <w:rPr>
          <w:rtl/>
          <w:lang w:bidi="fa-IR"/>
        </w:rPr>
        <w:t>ا چون جزا و پاداش فرع بر وجود چن</w:t>
      </w:r>
      <w:r w:rsidR="004E7E33">
        <w:rPr>
          <w:rtl/>
          <w:lang w:bidi="fa-IR"/>
        </w:rPr>
        <w:t>ی</w:t>
      </w:r>
      <w:r>
        <w:rPr>
          <w:rtl/>
          <w:lang w:bidi="fa-IR"/>
        </w:rPr>
        <w:t>ن آزاد</w:t>
      </w:r>
      <w:r w:rsidR="004E7E33">
        <w:rPr>
          <w:rtl/>
          <w:lang w:bidi="fa-IR"/>
        </w:rPr>
        <w:t>ی</w:t>
      </w:r>
      <w:r>
        <w:rPr>
          <w:rtl/>
          <w:lang w:bidi="fa-IR"/>
        </w:rPr>
        <w:t xml:space="preserve"> است و بدون آن</w:t>
      </w:r>
      <w:r w:rsidR="00D7146E">
        <w:rPr>
          <w:rtl/>
          <w:lang w:bidi="fa-IR"/>
        </w:rPr>
        <w:t xml:space="preserve">، </w:t>
      </w:r>
      <w:r>
        <w:rPr>
          <w:rtl/>
          <w:lang w:bidi="fa-IR"/>
        </w:rPr>
        <w:t>جزا و ک</w:t>
      </w:r>
      <w:r w:rsidR="004E7E33">
        <w:rPr>
          <w:rtl/>
          <w:lang w:bidi="fa-IR"/>
        </w:rPr>
        <w:t>ی</w:t>
      </w:r>
      <w:r>
        <w:rPr>
          <w:rtl/>
          <w:lang w:bidi="fa-IR"/>
        </w:rPr>
        <w:t>فر ب</w:t>
      </w:r>
      <w:r w:rsidR="004E7E33">
        <w:rPr>
          <w:rtl/>
          <w:lang w:bidi="fa-IR"/>
        </w:rPr>
        <w:t xml:space="preserve">ی </w:t>
      </w:r>
      <w:r>
        <w:rPr>
          <w:rtl/>
          <w:lang w:bidi="fa-IR"/>
        </w:rPr>
        <w:t>معنا و ب</w:t>
      </w:r>
      <w:r w:rsidR="004E7E33">
        <w:rPr>
          <w:rtl/>
          <w:lang w:bidi="fa-IR"/>
        </w:rPr>
        <w:t xml:space="preserve">ی </w:t>
      </w:r>
      <w:r>
        <w:rPr>
          <w:rtl/>
          <w:lang w:bidi="fa-IR"/>
        </w:rPr>
        <w:t>توج</w:t>
      </w:r>
      <w:r w:rsidR="004E7E33">
        <w:rPr>
          <w:rtl/>
          <w:lang w:bidi="fa-IR"/>
        </w:rPr>
        <w:t>ی</w:t>
      </w:r>
      <w:r>
        <w:rPr>
          <w:rtl/>
          <w:lang w:bidi="fa-IR"/>
        </w:rPr>
        <w:t>ه م</w:t>
      </w:r>
      <w:r w:rsidR="004E7E33">
        <w:rPr>
          <w:rtl/>
          <w:lang w:bidi="fa-IR"/>
        </w:rPr>
        <w:t xml:space="preserve">ی </w:t>
      </w:r>
      <w:r>
        <w:rPr>
          <w:rtl/>
          <w:lang w:bidi="fa-IR"/>
        </w:rPr>
        <w:t>شود و ن</w:t>
      </w:r>
      <w:r w:rsidR="004E7E33">
        <w:rPr>
          <w:rtl/>
          <w:lang w:bidi="fa-IR"/>
        </w:rPr>
        <w:t>ی</w:t>
      </w:r>
      <w:r>
        <w:rPr>
          <w:rtl/>
          <w:lang w:bidi="fa-IR"/>
        </w:rPr>
        <w:t>ز ا</w:t>
      </w:r>
      <w:r w:rsidR="004E7E33">
        <w:rPr>
          <w:rtl/>
          <w:lang w:bidi="fa-IR"/>
        </w:rPr>
        <w:t>ی</w:t>
      </w:r>
      <w:r>
        <w:rPr>
          <w:rtl/>
          <w:lang w:bidi="fa-IR"/>
        </w:rPr>
        <w:t>ن مسائل در د</w:t>
      </w:r>
      <w:r w:rsidR="004E7E33">
        <w:rPr>
          <w:rtl/>
          <w:lang w:bidi="fa-IR"/>
        </w:rPr>
        <w:t>ی</w:t>
      </w:r>
      <w:r>
        <w:rPr>
          <w:rtl/>
          <w:lang w:bidi="fa-IR"/>
        </w:rPr>
        <w:t>ن آمده</w:t>
      </w:r>
      <w:r w:rsidR="00D7146E">
        <w:rPr>
          <w:rtl/>
          <w:lang w:bidi="fa-IR"/>
        </w:rPr>
        <w:t xml:space="preserve">، </w:t>
      </w:r>
      <w:r>
        <w:rPr>
          <w:rtl/>
          <w:lang w:bidi="fa-IR"/>
        </w:rPr>
        <w:t>لذا د</w:t>
      </w:r>
      <w:r w:rsidR="004E7E33">
        <w:rPr>
          <w:rtl/>
          <w:lang w:bidi="fa-IR"/>
        </w:rPr>
        <w:t>ی</w:t>
      </w:r>
      <w:r>
        <w:rPr>
          <w:rtl/>
          <w:lang w:bidi="fa-IR"/>
        </w:rPr>
        <w:t>گر ن</w:t>
      </w:r>
      <w:r w:rsidR="004E7E33">
        <w:rPr>
          <w:rtl/>
          <w:lang w:bidi="fa-IR"/>
        </w:rPr>
        <w:t>ی</w:t>
      </w:r>
      <w:r>
        <w:rPr>
          <w:rtl/>
          <w:lang w:bidi="fa-IR"/>
        </w:rPr>
        <w:t>از</w:t>
      </w:r>
      <w:r w:rsidR="004E7E33">
        <w:rPr>
          <w:rtl/>
          <w:lang w:bidi="fa-IR"/>
        </w:rPr>
        <w:t>ی</w:t>
      </w:r>
      <w:r>
        <w:rPr>
          <w:rtl/>
          <w:lang w:bidi="fa-IR"/>
        </w:rPr>
        <w:t xml:space="preserve"> به طرح «آزاد</w:t>
      </w:r>
      <w:r w:rsidR="004E7E33">
        <w:rPr>
          <w:rtl/>
          <w:lang w:bidi="fa-IR"/>
        </w:rPr>
        <w:t>ی</w:t>
      </w:r>
      <w:r>
        <w:rPr>
          <w:rtl/>
          <w:lang w:bidi="fa-IR"/>
        </w:rPr>
        <w:t>» نبوده است</w:t>
      </w:r>
      <w:r w:rsidR="00D7146E">
        <w:rPr>
          <w:rtl/>
          <w:lang w:bidi="fa-IR"/>
        </w:rPr>
        <w:t xml:space="preserve">، </w:t>
      </w:r>
      <w:r>
        <w:rPr>
          <w:rtl/>
          <w:lang w:bidi="fa-IR"/>
        </w:rPr>
        <w:t xml:space="preserve">و </w:t>
      </w:r>
      <w:r w:rsidR="004E7E33">
        <w:rPr>
          <w:rtl/>
          <w:lang w:bidi="fa-IR"/>
        </w:rPr>
        <w:t>ی</w:t>
      </w:r>
      <w:r>
        <w:rPr>
          <w:rtl/>
          <w:lang w:bidi="fa-IR"/>
        </w:rPr>
        <w:t>ا آن که آزاد</w:t>
      </w:r>
      <w:r w:rsidR="004E7E33">
        <w:rPr>
          <w:rtl/>
          <w:lang w:bidi="fa-IR"/>
        </w:rPr>
        <w:t>ی</w:t>
      </w:r>
      <w:r>
        <w:rPr>
          <w:rtl/>
          <w:lang w:bidi="fa-IR"/>
        </w:rPr>
        <w:t xml:space="preserve"> و حرّ</w:t>
      </w:r>
      <w:r w:rsidR="004E7E33">
        <w:rPr>
          <w:rtl/>
          <w:lang w:bidi="fa-IR"/>
        </w:rPr>
        <w:t>ی</w:t>
      </w:r>
      <w:r>
        <w:rPr>
          <w:rtl/>
          <w:lang w:bidi="fa-IR"/>
        </w:rPr>
        <w:t xml:space="preserve">ت انسان به عنوان </w:t>
      </w:r>
      <w:r w:rsidR="004E7E33">
        <w:rPr>
          <w:rtl/>
          <w:lang w:bidi="fa-IR"/>
        </w:rPr>
        <w:t>ی</w:t>
      </w:r>
      <w:r>
        <w:rPr>
          <w:rtl/>
          <w:lang w:bidi="fa-IR"/>
        </w:rPr>
        <w:t>ک</w:t>
      </w:r>
      <w:r w:rsidR="004E7E33">
        <w:rPr>
          <w:rtl/>
          <w:lang w:bidi="fa-IR"/>
        </w:rPr>
        <w:t>ی</w:t>
      </w:r>
      <w:r>
        <w:rPr>
          <w:rtl/>
          <w:lang w:bidi="fa-IR"/>
        </w:rPr>
        <w:t xml:space="preserve"> از مبان</w:t>
      </w:r>
      <w:r w:rsidR="004E7E33">
        <w:rPr>
          <w:rtl/>
          <w:lang w:bidi="fa-IR"/>
        </w:rPr>
        <w:t>ی</w:t>
      </w:r>
      <w:r>
        <w:rPr>
          <w:rtl/>
          <w:lang w:bidi="fa-IR"/>
        </w:rPr>
        <w:t xml:space="preserve"> و علل احکام جست و جو م</w:t>
      </w:r>
      <w:r w:rsidR="004E7E33">
        <w:rPr>
          <w:rtl/>
          <w:lang w:bidi="fa-IR"/>
        </w:rPr>
        <w:t xml:space="preserve">ی </w:t>
      </w:r>
      <w:r>
        <w:rPr>
          <w:rtl/>
          <w:lang w:bidi="fa-IR"/>
        </w:rPr>
        <w:t>شود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حقوق انسان - نه خصوص فرد مسلمان - آزاد</w:t>
      </w:r>
      <w:r w:rsidR="004E7E33">
        <w:rPr>
          <w:rtl/>
          <w:lang w:bidi="fa-IR"/>
        </w:rPr>
        <w:t>ی</w:t>
      </w:r>
      <w:r>
        <w:rPr>
          <w:rtl/>
          <w:lang w:bidi="fa-IR"/>
        </w:rPr>
        <w:t xml:space="preserve"> در ب</w:t>
      </w:r>
      <w:r w:rsidR="004E7E33">
        <w:rPr>
          <w:rtl/>
          <w:lang w:bidi="fa-IR"/>
        </w:rPr>
        <w:t>ی</w:t>
      </w:r>
      <w:r>
        <w:rPr>
          <w:rtl/>
          <w:lang w:bidi="fa-IR"/>
        </w:rPr>
        <w:t>ان و عق</w:t>
      </w:r>
      <w:r w:rsidR="004E7E33">
        <w:rPr>
          <w:rtl/>
          <w:lang w:bidi="fa-IR"/>
        </w:rPr>
        <w:t>ی</w:t>
      </w:r>
      <w:r>
        <w:rPr>
          <w:rtl/>
          <w:lang w:bidi="fa-IR"/>
        </w:rPr>
        <w:t>ده و امور اجتماع</w:t>
      </w:r>
      <w:r w:rsidR="004E7E33">
        <w:rPr>
          <w:rtl/>
          <w:lang w:bidi="fa-IR"/>
        </w:rPr>
        <w:t>ی</w:t>
      </w:r>
      <w:r>
        <w:rPr>
          <w:rtl/>
          <w:lang w:bidi="fa-IR"/>
        </w:rPr>
        <w:t xml:space="preserve"> است</w:t>
      </w:r>
      <w:r w:rsidR="00D7146E">
        <w:rPr>
          <w:rtl/>
          <w:lang w:bidi="fa-IR"/>
        </w:rPr>
        <w:t xml:space="preserve">. </w:t>
      </w:r>
      <w:r>
        <w:rPr>
          <w:rtl/>
          <w:lang w:bidi="fa-IR"/>
        </w:rPr>
        <w:t>اگر تسه</w:t>
      </w:r>
      <w:r w:rsidR="004E7E33">
        <w:rPr>
          <w:rtl/>
          <w:lang w:bidi="fa-IR"/>
        </w:rPr>
        <w:t>ی</w:t>
      </w:r>
      <w:r>
        <w:rPr>
          <w:rtl/>
          <w:lang w:bidi="fa-IR"/>
        </w:rPr>
        <w:t>ل و نف</w:t>
      </w:r>
      <w:r w:rsidR="004E7E33">
        <w:rPr>
          <w:rtl/>
          <w:lang w:bidi="fa-IR"/>
        </w:rPr>
        <w:t>ی</w:t>
      </w:r>
      <w:r>
        <w:rPr>
          <w:rtl/>
          <w:lang w:bidi="fa-IR"/>
        </w:rPr>
        <w:t xml:space="preserve"> عسر و حرج و سمحه و سهله بودن د</w:t>
      </w:r>
      <w:r w:rsidR="004E7E33">
        <w:rPr>
          <w:rtl/>
          <w:lang w:bidi="fa-IR"/>
        </w:rPr>
        <w:t>ی</w:t>
      </w:r>
      <w:r>
        <w:rPr>
          <w:rtl/>
          <w:lang w:bidi="fa-IR"/>
        </w:rPr>
        <w:t xml:space="preserve">ن </w:t>
      </w:r>
      <w:r w:rsidR="004E7E33">
        <w:rPr>
          <w:rtl/>
          <w:lang w:bidi="fa-IR"/>
        </w:rPr>
        <w:t>ی</w:t>
      </w:r>
      <w:r>
        <w:rPr>
          <w:rtl/>
          <w:lang w:bidi="fa-IR"/>
        </w:rPr>
        <w:t>ک</w:t>
      </w:r>
      <w:r w:rsidR="004E7E33">
        <w:rPr>
          <w:rtl/>
          <w:lang w:bidi="fa-IR"/>
        </w:rPr>
        <w:t>ی</w:t>
      </w:r>
      <w:r>
        <w:rPr>
          <w:rtl/>
          <w:lang w:bidi="fa-IR"/>
        </w:rPr>
        <w:t xml:space="preserve"> از اصول و پ</w:t>
      </w:r>
      <w:r w:rsidR="004E7E33">
        <w:rPr>
          <w:rtl/>
          <w:lang w:bidi="fa-IR"/>
        </w:rPr>
        <w:t>ی</w:t>
      </w:r>
      <w:r>
        <w:rPr>
          <w:rtl/>
          <w:lang w:bidi="fa-IR"/>
        </w:rPr>
        <w:t>ش</w:t>
      </w:r>
      <w:r w:rsidR="004E7E33">
        <w:rPr>
          <w:rtl/>
          <w:lang w:bidi="fa-IR"/>
        </w:rPr>
        <w:t xml:space="preserve"> </w:t>
      </w:r>
      <w:r>
        <w:rPr>
          <w:rtl/>
          <w:lang w:bidi="fa-IR"/>
        </w:rPr>
        <w:t>فرض</w:t>
      </w:r>
      <w:r w:rsidR="004E7E33">
        <w:rPr>
          <w:rtl/>
          <w:lang w:bidi="fa-IR"/>
        </w:rPr>
        <w:t xml:space="preserve"> </w:t>
      </w:r>
      <w:r>
        <w:rPr>
          <w:rtl/>
          <w:lang w:bidi="fa-IR"/>
        </w:rPr>
        <w:t>ها</w:t>
      </w:r>
      <w:r w:rsidR="004E7E33">
        <w:rPr>
          <w:rtl/>
          <w:lang w:bidi="fa-IR"/>
        </w:rPr>
        <w:t>یی</w:t>
      </w:r>
      <w:r>
        <w:rPr>
          <w:rtl/>
          <w:lang w:bidi="fa-IR"/>
        </w:rPr>
        <w:t xml:space="preserve"> است که سا</w:t>
      </w:r>
      <w:r w:rsidR="004E7E33">
        <w:rPr>
          <w:rtl/>
          <w:lang w:bidi="fa-IR"/>
        </w:rPr>
        <w:t>ی</w:t>
      </w:r>
      <w:r>
        <w:rPr>
          <w:rtl/>
          <w:lang w:bidi="fa-IR"/>
        </w:rPr>
        <w:t>ر احکام د</w:t>
      </w:r>
      <w:r w:rsidR="004E7E33">
        <w:rPr>
          <w:rtl/>
          <w:lang w:bidi="fa-IR"/>
        </w:rPr>
        <w:t>ی</w:t>
      </w:r>
      <w:r>
        <w:rPr>
          <w:rtl/>
          <w:lang w:bidi="fa-IR"/>
        </w:rPr>
        <w:t>ن براساس آن</w:t>
      </w:r>
      <w:r w:rsidR="004E7E33">
        <w:rPr>
          <w:rtl/>
          <w:lang w:bidi="fa-IR"/>
        </w:rPr>
        <w:t xml:space="preserve"> </w:t>
      </w:r>
      <w:r>
        <w:rPr>
          <w:rtl/>
          <w:lang w:bidi="fa-IR"/>
        </w:rPr>
        <w:t>ها و در راستا و جهت حفظ ا</w:t>
      </w:r>
      <w:r w:rsidR="004E7E33">
        <w:rPr>
          <w:rtl/>
          <w:lang w:bidi="fa-IR"/>
        </w:rPr>
        <w:t>ی</w:t>
      </w:r>
      <w:r>
        <w:rPr>
          <w:rtl/>
          <w:lang w:bidi="fa-IR"/>
        </w:rPr>
        <w:t>ن اصول تب</w:t>
      </w:r>
      <w:r w:rsidR="004E7E33">
        <w:rPr>
          <w:rtl/>
          <w:lang w:bidi="fa-IR"/>
        </w:rPr>
        <w:t>یی</w:t>
      </w:r>
      <w:r>
        <w:rPr>
          <w:rtl/>
          <w:lang w:bidi="fa-IR"/>
        </w:rPr>
        <w:t>ن م</w:t>
      </w:r>
      <w:r w:rsidR="004E7E33">
        <w:rPr>
          <w:rtl/>
          <w:lang w:bidi="fa-IR"/>
        </w:rPr>
        <w:t xml:space="preserve">ی </w:t>
      </w:r>
      <w:r>
        <w:rPr>
          <w:rtl/>
          <w:lang w:bidi="fa-IR"/>
        </w:rPr>
        <w:t>شوند آزاد</w:t>
      </w:r>
      <w:r w:rsidR="004E7E33">
        <w:rPr>
          <w:rtl/>
          <w:lang w:bidi="fa-IR"/>
        </w:rPr>
        <w:t>ی</w:t>
      </w:r>
      <w:r>
        <w:rPr>
          <w:rtl/>
          <w:lang w:bidi="fa-IR"/>
        </w:rPr>
        <w:t xml:space="preserve"> ن</w:t>
      </w:r>
      <w:r w:rsidR="004E7E33">
        <w:rPr>
          <w:rtl/>
          <w:lang w:bidi="fa-IR"/>
        </w:rPr>
        <w:t>ی</w:t>
      </w:r>
      <w:r>
        <w:rPr>
          <w:rtl/>
          <w:lang w:bidi="fa-IR"/>
        </w:rPr>
        <w:t>ز ا</w:t>
      </w:r>
      <w:r w:rsidR="004E7E33">
        <w:rPr>
          <w:rtl/>
          <w:lang w:bidi="fa-IR"/>
        </w:rPr>
        <w:t>ی</w:t>
      </w:r>
      <w:r>
        <w:rPr>
          <w:rtl/>
          <w:lang w:bidi="fa-IR"/>
        </w:rPr>
        <w:t xml:space="preserve">ن گونه است </w:t>
      </w:r>
      <w:r w:rsidR="004E7E33">
        <w:rPr>
          <w:rtl/>
          <w:lang w:bidi="fa-IR"/>
        </w:rPr>
        <w:t>ی</w:t>
      </w:r>
      <w:r>
        <w:rPr>
          <w:rtl/>
          <w:lang w:bidi="fa-IR"/>
        </w:rPr>
        <w:t>ا خ</w:t>
      </w:r>
      <w:r w:rsidR="004E7E33">
        <w:rPr>
          <w:rtl/>
          <w:lang w:bidi="fa-IR"/>
        </w:rPr>
        <w:t>ی</w:t>
      </w:r>
      <w:r>
        <w:rPr>
          <w:rtl/>
          <w:lang w:bidi="fa-IR"/>
        </w:rPr>
        <w:t>ر</w:t>
      </w:r>
      <w:r w:rsidR="00033FBD">
        <w:rPr>
          <w:rtl/>
          <w:lang w:bidi="fa-IR"/>
        </w:rPr>
        <w:t xml:space="preserve">؟ </w:t>
      </w:r>
      <w:r>
        <w:rPr>
          <w:rtl/>
          <w:lang w:bidi="fa-IR"/>
        </w:rPr>
        <w:t>چرا آزاد</w:t>
      </w:r>
      <w:r w:rsidR="004E7E33">
        <w:rPr>
          <w:rtl/>
          <w:lang w:bidi="fa-IR"/>
        </w:rPr>
        <w:t>ی</w:t>
      </w:r>
      <w:r>
        <w:rPr>
          <w:rtl/>
          <w:lang w:bidi="fa-IR"/>
        </w:rPr>
        <w:t xml:space="preserve"> به ا</w:t>
      </w:r>
      <w:r w:rsidR="004E7E33">
        <w:rPr>
          <w:rtl/>
          <w:lang w:bidi="fa-IR"/>
        </w:rPr>
        <w:t>ی</w:t>
      </w:r>
      <w:r>
        <w:rPr>
          <w:rtl/>
          <w:lang w:bidi="fa-IR"/>
        </w:rPr>
        <w:t>ن معنا صر</w:t>
      </w:r>
      <w:r w:rsidR="004E7E33">
        <w:rPr>
          <w:rtl/>
          <w:lang w:bidi="fa-IR"/>
        </w:rPr>
        <w:t>ی</w:t>
      </w:r>
      <w:r>
        <w:rPr>
          <w:rtl/>
          <w:lang w:bidi="fa-IR"/>
        </w:rPr>
        <w:t>حاً در کتاب</w:t>
      </w:r>
      <w:r w:rsidR="004E7E33">
        <w:rPr>
          <w:rtl/>
          <w:lang w:bidi="fa-IR"/>
        </w:rPr>
        <w:t xml:space="preserve"> </w:t>
      </w:r>
      <w:r>
        <w:rPr>
          <w:rtl/>
          <w:lang w:bidi="fa-IR"/>
        </w:rPr>
        <w:t>ها</w:t>
      </w:r>
      <w:r w:rsidR="004E7E33">
        <w:rPr>
          <w:rtl/>
          <w:lang w:bidi="fa-IR"/>
        </w:rPr>
        <w:t>ی</w:t>
      </w:r>
      <w:r>
        <w:rPr>
          <w:rtl/>
          <w:lang w:bidi="fa-IR"/>
        </w:rPr>
        <w:t xml:space="preserve"> روا</w:t>
      </w:r>
      <w:r w:rsidR="004E7E33">
        <w:rPr>
          <w:rtl/>
          <w:lang w:bidi="fa-IR"/>
        </w:rPr>
        <w:t>یی</w:t>
      </w:r>
      <w:r>
        <w:rPr>
          <w:rtl/>
          <w:lang w:bidi="fa-IR"/>
        </w:rPr>
        <w:t xml:space="preserve"> و فقه</w:t>
      </w:r>
      <w:r w:rsidR="004E7E33">
        <w:rPr>
          <w:rtl/>
          <w:lang w:bidi="fa-IR"/>
        </w:rPr>
        <w:t>ی</w:t>
      </w:r>
      <w:r>
        <w:rPr>
          <w:rtl/>
          <w:lang w:bidi="fa-IR"/>
        </w:rPr>
        <w:t xml:space="preserve"> مورد بحث قرار نگرفته است</w:t>
      </w:r>
      <w:r w:rsidR="00D7146E">
        <w:rPr>
          <w:rtl/>
          <w:lang w:bidi="fa-IR"/>
        </w:rPr>
        <w:t>.</w:t>
      </w:r>
    </w:p>
    <w:p w:rsidR="0091662B" w:rsidRDefault="00F77A11" w:rsidP="00F77A11">
      <w:pPr>
        <w:pStyle w:val="libNormal"/>
        <w:rPr>
          <w:rtl/>
          <w:lang w:bidi="fa-IR"/>
        </w:rPr>
      </w:pPr>
      <w:r>
        <w:rPr>
          <w:rtl/>
          <w:lang w:bidi="fa-IR"/>
        </w:rPr>
        <w:t>رابطه آزاد</w:t>
      </w:r>
      <w:r w:rsidR="004E7E33">
        <w:rPr>
          <w:rtl/>
          <w:lang w:bidi="fa-IR"/>
        </w:rPr>
        <w:t>ی</w:t>
      </w:r>
      <w:r>
        <w:rPr>
          <w:rtl/>
          <w:lang w:bidi="fa-IR"/>
        </w:rPr>
        <w:t xml:space="preserve"> با مسئله عبود</w:t>
      </w:r>
      <w:r w:rsidR="004E7E33">
        <w:rPr>
          <w:rtl/>
          <w:lang w:bidi="fa-IR"/>
        </w:rPr>
        <w:t>ی</w:t>
      </w:r>
      <w:r>
        <w:rPr>
          <w:rtl/>
          <w:lang w:bidi="fa-IR"/>
        </w:rPr>
        <w:t>ت و عبد بودن انسان در برابر خدا - که از مهم</w:t>
      </w:r>
      <w:r w:rsidR="004E7E33">
        <w:rPr>
          <w:rtl/>
          <w:lang w:bidi="fa-IR"/>
        </w:rPr>
        <w:t xml:space="preserve"> </w:t>
      </w:r>
      <w:r>
        <w:rPr>
          <w:rtl/>
          <w:lang w:bidi="fa-IR"/>
        </w:rPr>
        <w:t>تر</w:t>
      </w:r>
      <w:r w:rsidR="004E7E33">
        <w:rPr>
          <w:rtl/>
          <w:lang w:bidi="fa-IR"/>
        </w:rPr>
        <w:t>ی</w:t>
      </w:r>
      <w:r>
        <w:rPr>
          <w:rtl/>
          <w:lang w:bidi="fa-IR"/>
        </w:rPr>
        <w:t>ن ارکان پذ</w:t>
      </w:r>
      <w:r w:rsidR="004E7E33">
        <w:rPr>
          <w:rtl/>
          <w:lang w:bidi="fa-IR"/>
        </w:rPr>
        <w:t>ی</w:t>
      </w:r>
      <w:r>
        <w:rPr>
          <w:rtl/>
          <w:lang w:bidi="fa-IR"/>
        </w:rPr>
        <w:t>رش د</w:t>
      </w:r>
      <w:r w:rsidR="004E7E33">
        <w:rPr>
          <w:rtl/>
          <w:lang w:bidi="fa-IR"/>
        </w:rPr>
        <w:t>ی</w:t>
      </w:r>
      <w:r>
        <w:rPr>
          <w:rtl/>
          <w:lang w:bidi="fa-IR"/>
        </w:rPr>
        <w:t>ن است - چگونه قابل جمع است</w:t>
      </w:r>
      <w:r w:rsidR="00033FBD">
        <w:rPr>
          <w:rtl/>
          <w:lang w:bidi="fa-IR"/>
        </w:rPr>
        <w:t xml:space="preserve">؟ </w:t>
      </w:r>
      <w:r>
        <w:rPr>
          <w:rtl/>
          <w:lang w:bidi="fa-IR"/>
        </w:rPr>
        <w:t>اگر خدا</w:t>
      </w:r>
      <w:r w:rsidR="004E7E33">
        <w:rPr>
          <w:rtl/>
          <w:lang w:bidi="fa-IR"/>
        </w:rPr>
        <w:t>ی</w:t>
      </w:r>
      <w:r>
        <w:rPr>
          <w:rtl/>
          <w:lang w:bidi="fa-IR"/>
        </w:rPr>
        <w:t xml:space="preserve"> متعال ب</w:t>
      </w:r>
      <w:r w:rsidR="004E7E33">
        <w:rPr>
          <w:rtl/>
          <w:lang w:bidi="fa-IR"/>
        </w:rPr>
        <w:t xml:space="preserve">ی </w:t>
      </w:r>
      <w:r>
        <w:rPr>
          <w:rtl/>
          <w:lang w:bidi="fa-IR"/>
        </w:rPr>
        <w:t>نها</w:t>
      </w:r>
      <w:r w:rsidR="004E7E33">
        <w:rPr>
          <w:rtl/>
          <w:lang w:bidi="fa-IR"/>
        </w:rPr>
        <w:t>ی</w:t>
      </w:r>
      <w:r>
        <w:rPr>
          <w:rtl/>
          <w:lang w:bidi="fa-IR"/>
        </w:rPr>
        <w:t>ت بلکه ب</w:t>
      </w:r>
      <w:r w:rsidR="004E7E33">
        <w:rPr>
          <w:rtl/>
          <w:lang w:bidi="fa-IR"/>
        </w:rPr>
        <w:t xml:space="preserve">ی </w:t>
      </w:r>
      <w:r>
        <w:rPr>
          <w:rtl/>
          <w:lang w:bidi="fa-IR"/>
        </w:rPr>
        <w:t>نها</w:t>
      </w:r>
      <w:r w:rsidR="004E7E33">
        <w:rPr>
          <w:rtl/>
          <w:lang w:bidi="fa-IR"/>
        </w:rPr>
        <w:t>ی</w:t>
      </w:r>
      <w:r>
        <w:rPr>
          <w:rtl/>
          <w:lang w:bidi="fa-IR"/>
        </w:rPr>
        <w:t>ت فوق ب</w:t>
      </w:r>
      <w:r w:rsidR="004E7E33">
        <w:rPr>
          <w:rtl/>
          <w:lang w:bidi="fa-IR"/>
        </w:rPr>
        <w:t xml:space="preserve">ی </w:t>
      </w:r>
      <w:r>
        <w:rPr>
          <w:rtl/>
          <w:lang w:bidi="fa-IR"/>
        </w:rPr>
        <w:t>نها</w:t>
      </w:r>
      <w:r w:rsidR="004E7E33">
        <w:rPr>
          <w:rtl/>
          <w:lang w:bidi="fa-IR"/>
        </w:rPr>
        <w:t>ی</w:t>
      </w:r>
      <w:r>
        <w:rPr>
          <w:rtl/>
          <w:lang w:bidi="fa-IR"/>
        </w:rPr>
        <w:t>ت است وابستگ</w:t>
      </w:r>
      <w:r w:rsidR="004E7E33">
        <w:rPr>
          <w:rtl/>
          <w:lang w:bidi="fa-IR"/>
        </w:rPr>
        <w:t>ی</w:t>
      </w:r>
      <w:r>
        <w:rPr>
          <w:rtl/>
          <w:lang w:bidi="fa-IR"/>
        </w:rPr>
        <w:t xml:space="preserve"> به او ع</w:t>
      </w:r>
      <w:r w:rsidR="004E7E33">
        <w:rPr>
          <w:rtl/>
          <w:lang w:bidi="fa-IR"/>
        </w:rPr>
        <w:t>ی</w:t>
      </w:r>
      <w:r>
        <w:rPr>
          <w:rtl/>
          <w:lang w:bidi="fa-IR"/>
        </w:rPr>
        <w:t>ن آزاد</w:t>
      </w:r>
      <w:r w:rsidR="004E7E33">
        <w:rPr>
          <w:rtl/>
          <w:lang w:bidi="fa-IR"/>
        </w:rPr>
        <w:t>ی</w:t>
      </w:r>
      <w:r>
        <w:rPr>
          <w:rtl/>
          <w:lang w:bidi="fa-IR"/>
        </w:rPr>
        <w:t xml:space="preserve"> و آزادگ</w:t>
      </w:r>
      <w:r w:rsidR="004E7E33">
        <w:rPr>
          <w:rtl/>
          <w:lang w:bidi="fa-IR"/>
        </w:rPr>
        <w:t>ی</w:t>
      </w:r>
      <w:r>
        <w:rPr>
          <w:rtl/>
          <w:lang w:bidi="fa-IR"/>
        </w:rPr>
        <w:t xml:space="preserve"> </w:t>
      </w:r>
      <w:r>
        <w:rPr>
          <w:rtl/>
          <w:lang w:bidi="fa-IR"/>
        </w:rPr>
        <w:lastRenderedPageBreak/>
        <w:t>است و وابستگ</w:t>
      </w:r>
      <w:r w:rsidR="004E7E33">
        <w:rPr>
          <w:rtl/>
          <w:lang w:bidi="fa-IR"/>
        </w:rPr>
        <w:t>ی</w:t>
      </w:r>
      <w:r>
        <w:rPr>
          <w:rtl/>
          <w:lang w:bidi="fa-IR"/>
        </w:rPr>
        <w:t xml:space="preserve"> به هر چه غ</w:t>
      </w:r>
      <w:r w:rsidR="004E7E33">
        <w:rPr>
          <w:rtl/>
          <w:lang w:bidi="fa-IR"/>
        </w:rPr>
        <w:t>ی</w:t>
      </w:r>
      <w:r>
        <w:rPr>
          <w:rtl/>
          <w:lang w:bidi="fa-IR"/>
        </w:rPr>
        <w:t>ر اوست ع</w:t>
      </w:r>
      <w:r w:rsidR="004E7E33">
        <w:rPr>
          <w:rtl/>
          <w:lang w:bidi="fa-IR"/>
        </w:rPr>
        <w:t>ی</w:t>
      </w:r>
      <w:r>
        <w:rPr>
          <w:rtl/>
          <w:lang w:bidi="fa-IR"/>
        </w:rPr>
        <w:t>ن بردگ</w:t>
      </w:r>
      <w:r w:rsidR="004E7E33">
        <w:rPr>
          <w:rtl/>
          <w:lang w:bidi="fa-IR"/>
        </w:rPr>
        <w:t>ی</w:t>
      </w:r>
      <w:r>
        <w:rPr>
          <w:rtl/>
          <w:lang w:bidi="fa-IR"/>
        </w:rPr>
        <w:t xml:space="preserve"> و ذلت است</w:t>
      </w:r>
      <w:r w:rsidR="00D7146E">
        <w:rPr>
          <w:rtl/>
          <w:lang w:bidi="fa-IR"/>
        </w:rPr>
        <w:t xml:space="preserve">، </w:t>
      </w:r>
      <w:r>
        <w:rPr>
          <w:rtl/>
          <w:lang w:bidi="fa-IR"/>
        </w:rPr>
        <w:t>پس عبد بودن همه موجودات و فقر ذات</w:t>
      </w:r>
      <w:r w:rsidR="004E7E33">
        <w:rPr>
          <w:rtl/>
          <w:lang w:bidi="fa-IR"/>
        </w:rPr>
        <w:t>ی</w:t>
      </w:r>
      <w:r>
        <w:rPr>
          <w:rtl/>
          <w:lang w:bidi="fa-IR"/>
        </w:rPr>
        <w:t xml:space="preserve"> آن</w:t>
      </w:r>
      <w:r w:rsidR="004E7E33">
        <w:rPr>
          <w:rtl/>
          <w:lang w:bidi="fa-IR"/>
        </w:rPr>
        <w:t xml:space="preserve"> </w:t>
      </w:r>
      <w:r>
        <w:rPr>
          <w:rtl/>
          <w:lang w:bidi="fa-IR"/>
        </w:rPr>
        <w:t>ها به خداوند بهتر</w:t>
      </w:r>
      <w:r w:rsidR="004E7E33">
        <w:rPr>
          <w:rtl/>
          <w:lang w:bidi="fa-IR"/>
        </w:rPr>
        <w:t>ی</w:t>
      </w:r>
      <w:r>
        <w:rPr>
          <w:rtl/>
          <w:lang w:bidi="fa-IR"/>
        </w:rPr>
        <w:t>ن و عال</w:t>
      </w:r>
      <w:r w:rsidR="004E7E33">
        <w:rPr>
          <w:rtl/>
          <w:lang w:bidi="fa-IR"/>
        </w:rPr>
        <w:t xml:space="preserve">ی </w:t>
      </w:r>
      <w:r>
        <w:rPr>
          <w:rtl/>
          <w:lang w:bidi="fa-IR"/>
        </w:rPr>
        <w:t>تر</w:t>
      </w:r>
      <w:r w:rsidR="004E7E33">
        <w:rPr>
          <w:rtl/>
          <w:lang w:bidi="fa-IR"/>
        </w:rPr>
        <w:t>ی</w:t>
      </w:r>
      <w:r>
        <w:rPr>
          <w:rtl/>
          <w:lang w:bidi="fa-IR"/>
        </w:rPr>
        <w:t>ن تفس</w:t>
      </w:r>
      <w:r w:rsidR="004E7E33">
        <w:rPr>
          <w:rtl/>
          <w:lang w:bidi="fa-IR"/>
        </w:rPr>
        <w:t>ی</w:t>
      </w:r>
      <w:r>
        <w:rPr>
          <w:rtl/>
          <w:lang w:bidi="fa-IR"/>
        </w:rPr>
        <w:t>ر از آزادگ</w:t>
      </w:r>
      <w:r w:rsidR="004E7E33">
        <w:rPr>
          <w:rtl/>
          <w:lang w:bidi="fa-IR"/>
        </w:rPr>
        <w:t>ی</w:t>
      </w:r>
      <w:r>
        <w:rPr>
          <w:rtl/>
          <w:lang w:bidi="fa-IR"/>
        </w:rPr>
        <w:t xml:space="preserve"> آن</w:t>
      </w:r>
      <w:r w:rsidR="004E7E33">
        <w:rPr>
          <w:rtl/>
          <w:lang w:bidi="fa-IR"/>
        </w:rPr>
        <w:t xml:space="preserve"> </w:t>
      </w:r>
      <w:r>
        <w:rPr>
          <w:rtl/>
          <w:lang w:bidi="fa-IR"/>
        </w:rPr>
        <w:t xml:space="preserve">هاست و </w:t>
      </w:r>
      <w:r w:rsidR="004E7E33">
        <w:rPr>
          <w:rtl/>
          <w:lang w:bidi="fa-IR"/>
        </w:rPr>
        <w:t>ی</w:t>
      </w:r>
      <w:r>
        <w:rPr>
          <w:rtl/>
          <w:lang w:bidi="fa-IR"/>
        </w:rPr>
        <w:t>ا آن که مسئله آزاد</w:t>
      </w:r>
      <w:r w:rsidR="004E7E33">
        <w:rPr>
          <w:rtl/>
          <w:lang w:bidi="fa-IR"/>
        </w:rPr>
        <w:t>ی</w:t>
      </w:r>
      <w:r>
        <w:rPr>
          <w:rtl/>
          <w:lang w:bidi="fa-IR"/>
        </w:rPr>
        <w:t xml:space="preserve"> کلاه</w:t>
      </w:r>
      <w:r w:rsidR="004E7E33">
        <w:rPr>
          <w:rtl/>
          <w:lang w:bidi="fa-IR"/>
        </w:rPr>
        <w:t>ی</w:t>
      </w:r>
      <w:r>
        <w:rPr>
          <w:rtl/>
          <w:lang w:bidi="fa-IR"/>
        </w:rPr>
        <w:t xml:space="preserve"> است که سر بشر رفته و از الفاظ ز</w:t>
      </w:r>
      <w:r w:rsidR="004E7E33">
        <w:rPr>
          <w:rtl/>
          <w:lang w:bidi="fa-IR"/>
        </w:rPr>
        <w:t>ی</w:t>
      </w:r>
      <w:r>
        <w:rPr>
          <w:rtl/>
          <w:lang w:bidi="fa-IR"/>
        </w:rPr>
        <w:t>با</w:t>
      </w:r>
      <w:r w:rsidR="004E7E33">
        <w:rPr>
          <w:rtl/>
          <w:lang w:bidi="fa-IR"/>
        </w:rPr>
        <w:t>یی</w:t>
      </w:r>
      <w:r>
        <w:rPr>
          <w:rtl/>
          <w:lang w:bidi="fa-IR"/>
        </w:rPr>
        <w:t xml:space="preserve"> است که تحت پوشش آن سوء استفاده</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اد م</w:t>
      </w:r>
      <w:r w:rsidR="004E7E33">
        <w:rPr>
          <w:rtl/>
          <w:lang w:bidi="fa-IR"/>
        </w:rPr>
        <w:t xml:space="preserve">ی </w:t>
      </w:r>
      <w:r>
        <w:rPr>
          <w:rtl/>
          <w:lang w:bidi="fa-IR"/>
        </w:rPr>
        <w:t>گردد و ا</w:t>
      </w:r>
      <w:r w:rsidR="004E7E33">
        <w:rPr>
          <w:rtl/>
          <w:lang w:bidi="fa-IR"/>
        </w:rPr>
        <w:t>ی</w:t>
      </w:r>
      <w:r>
        <w:rPr>
          <w:rtl/>
          <w:lang w:bidi="fa-IR"/>
        </w:rPr>
        <w:t>ن واژه فر</w:t>
      </w:r>
      <w:r w:rsidR="004E7E33">
        <w:rPr>
          <w:rtl/>
          <w:lang w:bidi="fa-IR"/>
        </w:rPr>
        <w:t>ی</w:t>
      </w:r>
      <w:r>
        <w:rPr>
          <w:rtl/>
          <w:lang w:bidi="fa-IR"/>
        </w:rPr>
        <w:t>بنده</w:t>
      </w:r>
      <w:r w:rsidR="00D7146E">
        <w:rPr>
          <w:rtl/>
          <w:lang w:bidi="fa-IR"/>
        </w:rPr>
        <w:t xml:space="preserve">، </w:t>
      </w:r>
      <w:r>
        <w:rPr>
          <w:rtl/>
          <w:lang w:bidi="fa-IR"/>
        </w:rPr>
        <w:t>چون وجدان</w:t>
      </w:r>
      <w:r w:rsidR="00D7146E">
        <w:rPr>
          <w:rtl/>
          <w:lang w:bidi="fa-IR"/>
        </w:rPr>
        <w:t xml:space="preserve">، </w:t>
      </w:r>
      <w:r>
        <w:rPr>
          <w:rtl/>
          <w:lang w:bidi="fa-IR"/>
        </w:rPr>
        <w:t>تنها ساخته و پرداخته ذهن بشر م</w:t>
      </w:r>
      <w:r w:rsidR="004E7E33">
        <w:rPr>
          <w:rtl/>
          <w:lang w:bidi="fa-IR"/>
        </w:rPr>
        <w:t xml:space="preserve">ی </w:t>
      </w:r>
      <w:r>
        <w:rPr>
          <w:rtl/>
          <w:lang w:bidi="fa-IR"/>
        </w:rPr>
        <w:t>باشد و از ه</w:t>
      </w:r>
      <w:r w:rsidR="004E7E33">
        <w:rPr>
          <w:rtl/>
          <w:lang w:bidi="fa-IR"/>
        </w:rPr>
        <w:t>ی</w:t>
      </w:r>
      <w:r>
        <w:rPr>
          <w:rtl/>
          <w:lang w:bidi="fa-IR"/>
        </w:rPr>
        <w:t>چ واقع</w:t>
      </w:r>
      <w:r w:rsidR="004E7E33">
        <w:rPr>
          <w:rtl/>
          <w:lang w:bidi="fa-IR"/>
        </w:rPr>
        <w:t>ی</w:t>
      </w:r>
      <w:r>
        <w:rPr>
          <w:rtl/>
          <w:lang w:bidi="fa-IR"/>
        </w:rPr>
        <w:t>ت</w:t>
      </w:r>
      <w:r w:rsidR="004E7E33">
        <w:rPr>
          <w:rtl/>
          <w:lang w:bidi="fa-IR"/>
        </w:rPr>
        <w:t>ی</w:t>
      </w:r>
      <w:r>
        <w:rPr>
          <w:rtl/>
          <w:lang w:bidi="fa-IR"/>
        </w:rPr>
        <w:t xml:space="preserve"> حکا</w:t>
      </w:r>
      <w:r w:rsidR="004E7E33">
        <w:rPr>
          <w:rtl/>
          <w:lang w:bidi="fa-IR"/>
        </w:rPr>
        <w:t>ی</w:t>
      </w:r>
      <w:r>
        <w:rPr>
          <w:rtl/>
          <w:lang w:bidi="fa-IR"/>
        </w:rPr>
        <w:t>ت ندارد</w:t>
      </w:r>
      <w:r w:rsidR="00D7146E">
        <w:rPr>
          <w:rtl/>
          <w:lang w:bidi="fa-IR"/>
        </w:rPr>
        <w:t xml:space="preserve">. </w:t>
      </w:r>
      <w:r>
        <w:rPr>
          <w:rtl/>
          <w:lang w:bidi="fa-IR"/>
        </w:rPr>
        <w:t>ا</w:t>
      </w:r>
      <w:r w:rsidR="004E7E33">
        <w:rPr>
          <w:rtl/>
          <w:lang w:bidi="fa-IR"/>
        </w:rPr>
        <w:t>ی</w:t>
      </w:r>
      <w:r>
        <w:rPr>
          <w:rtl/>
          <w:lang w:bidi="fa-IR"/>
        </w:rPr>
        <w:t>ن</w:t>
      </w:r>
      <w:r w:rsidR="004E7E33">
        <w:rPr>
          <w:rtl/>
          <w:lang w:bidi="fa-IR"/>
        </w:rPr>
        <w:t xml:space="preserve"> </w:t>
      </w:r>
      <w:r>
        <w:rPr>
          <w:rtl/>
          <w:lang w:bidi="fa-IR"/>
        </w:rPr>
        <w:t>ها همه ابهامات و سؤالات</w:t>
      </w:r>
      <w:r w:rsidR="004E7E33">
        <w:rPr>
          <w:rtl/>
          <w:lang w:bidi="fa-IR"/>
        </w:rPr>
        <w:t>ی</w:t>
      </w:r>
      <w:r>
        <w:rPr>
          <w:rtl/>
          <w:lang w:bidi="fa-IR"/>
        </w:rPr>
        <w:t xml:space="preserve"> است در خصوص مسئله آزاد</w:t>
      </w:r>
      <w:r w:rsidR="004E7E33">
        <w:rPr>
          <w:rtl/>
          <w:lang w:bidi="fa-IR"/>
        </w:rPr>
        <w:t>ی</w:t>
      </w:r>
      <w:r>
        <w:rPr>
          <w:rtl/>
          <w:lang w:bidi="fa-IR"/>
        </w:rPr>
        <w:t xml:space="preserve"> که ن</w:t>
      </w:r>
      <w:r w:rsidR="004E7E33">
        <w:rPr>
          <w:rtl/>
          <w:lang w:bidi="fa-IR"/>
        </w:rPr>
        <w:t>ی</w:t>
      </w:r>
      <w:r>
        <w:rPr>
          <w:rtl/>
          <w:lang w:bidi="fa-IR"/>
        </w:rPr>
        <w:t>از به تحق</w:t>
      </w:r>
      <w:r w:rsidR="004E7E33">
        <w:rPr>
          <w:rtl/>
          <w:lang w:bidi="fa-IR"/>
        </w:rPr>
        <w:t>ی</w:t>
      </w:r>
      <w:r>
        <w:rPr>
          <w:rtl/>
          <w:lang w:bidi="fa-IR"/>
        </w:rPr>
        <w:t>ق و کاوش دارند</w:t>
      </w:r>
      <w:r w:rsidR="00D7146E">
        <w:rPr>
          <w:rtl/>
          <w:lang w:bidi="fa-IR"/>
        </w:rPr>
        <w:t xml:space="preserve">. </w:t>
      </w:r>
      <w:r>
        <w:rPr>
          <w:rtl/>
          <w:lang w:bidi="fa-IR"/>
        </w:rPr>
        <w:t>جناب حجةالاسلام و المسلم</w:t>
      </w:r>
      <w:r w:rsidR="004E7E33">
        <w:rPr>
          <w:rtl/>
          <w:lang w:bidi="fa-IR"/>
        </w:rPr>
        <w:t>ی</w:t>
      </w:r>
      <w:r>
        <w:rPr>
          <w:rtl/>
          <w:lang w:bidi="fa-IR"/>
        </w:rPr>
        <w:t>ن آقا</w:t>
      </w:r>
      <w:r w:rsidR="004E7E33">
        <w:rPr>
          <w:rtl/>
          <w:lang w:bidi="fa-IR"/>
        </w:rPr>
        <w:t>ی</w:t>
      </w:r>
      <w:r>
        <w:rPr>
          <w:rtl/>
          <w:lang w:bidi="fa-IR"/>
        </w:rPr>
        <w:t xml:space="preserve"> محمد حس</w:t>
      </w:r>
      <w:r w:rsidR="004E7E33">
        <w:rPr>
          <w:rtl/>
          <w:lang w:bidi="fa-IR"/>
        </w:rPr>
        <w:t>ی</w:t>
      </w:r>
      <w:r>
        <w:rPr>
          <w:rtl/>
          <w:lang w:bidi="fa-IR"/>
        </w:rPr>
        <w:t>ن فه</w:t>
      </w:r>
      <w:r w:rsidR="004E7E33">
        <w:rPr>
          <w:rtl/>
          <w:lang w:bidi="fa-IR"/>
        </w:rPr>
        <w:t>ی</w:t>
      </w:r>
      <w:r>
        <w:rPr>
          <w:rtl/>
          <w:lang w:bidi="fa-IR"/>
        </w:rPr>
        <w:t>م</w:t>
      </w:r>
      <w:r w:rsidR="004E7E33">
        <w:rPr>
          <w:rtl/>
          <w:lang w:bidi="fa-IR"/>
        </w:rPr>
        <w:t xml:space="preserve"> </w:t>
      </w:r>
      <w:r>
        <w:rPr>
          <w:rtl/>
          <w:lang w:bidi="fa-IR"/>
        </w:rPr>
        <w:t>ن</w:t>
      </w:r>
      <w:r w:rsidR="004E7E33">
        <w:rPr>
          <w:rtl/>
          <w:lang w:bidi="fa-IR"/>
        </w:rPr>
        <w:t>ی</w:t>
      </w:r>
      <w:r>
        <w:rPr>
          <w:rtl/>
          <w:lang w:bidi="fa-IR"/>
        </w:rPr>
        <w:t>ا با پشتکار و جد</w:t>
      </w:r>
      <w:r w:rsidR="004E7E33">
        <w:rPr>
          <w:rtl/>
          <w:lang w:bidi="fa-IR"/>
        </w:rPr>
        <w:t>ی</w:t>
      </w:r>
      <w:r>
        <w:rPr>
          <w:rtl/>
          <w:lang w:bidi="fa-IR"/>
        </w:rPr>
        <w:t>ت به مطالعه و تحق</w:t>
      </w:r>
      <w:r w:rsidR="004E7E33">
        <w:rPr>
          <w:rtl/>
          <w:lang w:bidi="fa-IR"/>
        </w:rPr>
        <w:t>ی</w:t>
      </w:r>
      <w:r>
        <w:rPr>
          <w:rtl/>
          <w:lang w:bidi="fa-IR"/>
        </w:rPr>
        <w:t>ق درباره ا</w:t>
      </w:r>
      <w:r w:rsidR="004E7E33">
        <w:rPr>
          <w:rtl/>
          <w:lang w:bidi="fa-IR"/>
        </w:rPr>
        <w:t>ی</w:t>
      </w:r>
      <w:r>
        <w:rPr>
          <w:rtl/>
          <w:lang w:bidi="fa-IR"/>
        </w:rPr>
        <w:t>ن گونه مسائل پرداخته و با قلم</w:t>
      </w:r>
      <w:r w:rsidR="004E7E33">
        <w:rPr>
          <w:rtl/>
          <w:lang w:bidi="fa-IR"/>
        </w:rPr>
        <w:t>ی</w:t>
      </w:r>
      <w:r>
        <w:rPr>
          <w:rtl/>
          <w:lang w:bidi="fa-IR"/>
        </w:rPr>
        <w:t xml:space="preserve"> عالمانه </w:t>
      </w:r>
      <w:r w:rsidR="004E7E33">
        <w:rPr>
          <w:rtl/>
          <w:lang w:bidi="fa-IR"/>
        </w:rPr>
        <w:t>ی</w:t>
      </w:r>
      <w:r>
        <w:rPr>
          <w:rtl/>
          <w:lang w:bidi="fa-IR"/>
        </w:rPr>
        <w:t>ک</w:t>
      </w:r>
      <w:r w:rsidR="004E7E33">
        <w:rPr>
          <w:rtl/>
          <w:lang w:bidi="fa-IR"/>
        </w:rPr>
        <w:t>ی</w:t>
      </w:r>
      <w:r>
        <w:rPr>
          <w:rtl/>
          <w:lang w:bidi="fa-IR"/>
        </w:rPr>
        <w:t xml:space="preserve"> از مسائل مهم و جد</w:t>
      </w:r>
      <w:r w:rsidR="004E7E33">
        <w:rPr>
          <w:rtl/>
          <w:lang w:bidi="fa-IR"/>
        </w:rPr>
        <w:t>ی</w:t>
      </w:r>
      <w:r>
        <w:rPr>
          <w:rtl/>
          <w:lang w:bidi="fa-IR"/>
        </w:rPr>
        <w:t>د و کارآمد امروز جامعه را مورد پژوهش قرار داده و به خوب</w:t>
      </w:r>
      <w:r w:rsidR="004E7E33">
        <w:rPr>
          <w:rtl/>
          <w:lang w:bidi="fa-IR"/>
        </w:rPr>
        <w:t>ی</w:t>
      </w:r>
      <w:r>
        <w:rPr>
          <w:rtl/>
          <w:lang w:bidi="fa-IR"/>
        </w:rPr>
        <w:t xml:space="preserve"> از عهده پاسخ به آن</w:t>
      </w:r>
      <w:r w:rsidR="004E7E33">
        <w:rPr>
          <w:rtl/>
          <w:lang w:bidi="fa-IR"/>
        </w:rPr>
        <w:t xml:space="preserve"> </w:t>
      </w:r>
      <w:r>
        <w:rPr>
          <w:rtl/>
          <w:lang w:bidi="fa-IR"/>
        </w:rPr>
        <w:t>ها برآمده است</w:t>
      </w:r>
      <w:r w:rsidR="00D7146E">
        <w:rPr>
          <w:rtl/>
          <w:lang w:bidi="fa-IR"/>
        </w:rPr>
        <w:t>.</w:t>
      </w:r>
    </w:p>
    <w:p w:rsidR="0091662B" w:rsidRDefault="00F77A11" w:rsidP="00F77A11">
      <w:pPr>
        <w:pStyle w:val="libNormal"/>
        <w:rPr>
          <w:rtl/>
          <w:lang w:bidi="fa-IR"/>
        </w:rPr>
      </w:pPr>
      <w:r>
        <w:rPr>
          <w:rtl/>
          <w:lang w:bidi="fa-IR"/>
        </w:rPr>
        <w:t>و</w:t>
      </w:r>
      <w:r w:rsidR="004E7E33">
        <w:rPr>
          <w:rtl/>
          <w:lang w:bidi="fa-IR"/>
        </w:rPr>
        <w:t>ی</w:t>
      </w:r>
      <w:r>
        <w:rPr>
          <w:rtl/>
          <w:lang w:bidi="fa-IR"/>
        </w:rPr>
        <w:t>ژگ</w:t>
      </w:r>
      <w:r w:rsidR="004E7E33">
        <w:rPr>
          <w:rtl/>
          <w:lang w:bidi="fa-IR"/>
        </w:rPr>
        <w:t>ی</w:t>
      </w:r>
      <w:r>
        <w:rPr>
          <w:rtl/>
          <w:lang w:bidi="fa-IR"/>
        </w:rPr>
        <w:t xml:space="preserve"> اصل</w:t>
      </w:r>
      <w:r w:rsidR="004E7E33">
        <w:rPr>
          <w:rtl/>
          <w:lang w:bidi="fa-IR"/>
        </w:rPr>
        <w:t>ی</w:t>
      </w:r>
      <w:r>
        <w:rPr>
          <w:rtl/>
          <w:lang w:bidi="fa-IR"/>
        </w:rPr>
        <w:t xml:space="preserve"> ا</w:t>
      </w:r>
      <w:r w:rsidR="004E7E33">
        <w:rPr>
          <w:rtl/>
          <w:lang w:bidi="fa-IR"/>
        </w:rPr>
        <w:t>ی</w:t>
      </w:r>
      <w:r>
        <w:rPr>
          <w:rtl/>
          <w:lang w:bidi="fa-IR"/>
        </w:rPr>
        <w:t>ن اثر آن است که با تسلط به مبان</w:t>
      </w:r>
      <w:r w:rsidR="004E7E33">
        <w:rPr>
          <w:rtl/>
          <w:lang w:bidi="fa-IR"/>
        </w:rPr>
        <w:t>ی</w:t>
      </w:r>
      <w:r>
        <w:rPr>
          <w:rtl/>
          <w:lang w:bidi="fa-IR"/>
        </w:rPr>
        <w:t xml:space="preserve"> باورها و اعتقادات د</w:t>
      </w:r>
      <w:r w:rsidR="004E7E33">
        <w:rPr>
          <w:rtl/>
          <w:lang w:bidi="fa-IR"/>
        </w:rPr>
        <w:t>ی</w:t>
      </w:r>
      <w:r>
        <w:rPr>
          <w:rtl/>
          <w:lang w:bidi="fa-IR"/>
        </w:rPr>
        <w:t>ن</w:t>
      </w:r>
      <w:r w:rsidR="004E7E33">
        <w:rPr>
          <w:rtl/>
          <w:lang w:bidi="fa-IR"/>
        </w:rPr>
        <w:t>ی</w:t>
      </w:r>
      <w:r>
        <w:rPr>
          <w:rtl/>
          <w:lang w:bidi="fa-IR"/>
        </w:rPr>
        <w:t xml:space="preserve"> و با اتکاء به آ</w:t>
      </w:r>
      <w:r w:rsidR="004E7E33">
        <w:rPr>
          <w:rtl/>
          <w:lang w:bidi="fa-IR"/>
        </w:rPr>
        <w:t>ی</w:t>
      </w:r>
      <w:r>
        <w:rPr>
          <w:rtl/>
          <w:lang w:bidi="fa-IR"/>
        </w:rPr>
        <w:t>ات و روا</w:t>
      </w:r>
      <w:r w:rsidR="004E7E33">
        <w:rPr>
          <w:rtl/>
          <w:lang w:bidi="fa-IR"/>
        </w:rPr>
        <w:t>ی</w:t>
      </w:r>
      <w:r>
        <w:rPr>
          <w:rtl/>
          <w:lang w:bidi="fa-IR"/>
        </w:rPr>
        <w:t>ات به ا</w:t>
      </w:r>
      <w:r w:rsidR="004E7E33">
        <w:rPr>
          <w:rtl/>
          <w:lang w:bidi="fa-IR"/>
        </w:rPr>
        <w:t>ی</w:t>
      </w:r>
      <w:r>
        <w:rPr>
          <w:rtl/>
          <w:lang w:bidi="fa-IR"/>
        </w:rPr>
        <w:t>ن مسئله نگر</w:t>
      </w:r>
      <w:r w:rsidR="004E7E33">
        <w:rPr>
          <w:rtl/>
          <w:lang w:bidi="fa-IR"/>
        </w:rPr>
        <w:t>ی</w:t>
      </w:r>
      <w:r>
        <w:rPr>
          <w:rtl/>
          <w:lang w:bidi="fa-IR"/>
        </w:rPr>
        <w:t>سته و شبهات روز و مسائل عنوان شده فوق را بررس</w:t>
      </w:r>
      <w:r w:rsidR="004E7E33">
        <w:rPr>
          <w:rtl/>
          <w:lang w:bidi="fa-IR"/>
        </w:rPr>
        <w:t>ی</w:t>
      </w:r>
      <w:r>
        <w:rPr>
          <w:rtl/>
          <w:lang w:bidi="fa-IR"/>
        </w:rPr>
        <w:t xml:space="preserve"> کرده و پاسخ داده است</w:t>
      </w:r>
      <w:r w:rsidR="00D7146E">
        <w:rPr>
          <w:rtl/>
          <w:lang w:bidi="fa-IR"/>
        </w:rPr>
        <w:t xml:space="preserve">. </w:t>
      </w:r>
      <w:r>
        <w:rPr>
          <w:rtl/>
          <w:lang w:bidi="fa-IR"/>
        </w:rPr>
        <w:t>ام</w:t>
      </w:r>
      <w:r w:rsidR="004E7E33">
        <w:rPr>
          <w:rtl/>
          <w:lang w:bidi="fa-IR"/>
        </w:rPr>
        <w:t>ی</w:t>
      </w:r>
      <w:r>
        <w:rPr>
          <w:rtl/>
          <w:lang w:bidi="fa-IR"/>
        </w:rPr>
        <w:t>دوارم که در آ</w:t>
      </w:r>
      <w:r w:rsidR="004E7E33">
        <w:rPr>
          <w:rtl/>
          <w:lang w:bidi="fa-IR"/>
        </w:rPr>
        <w:t>ی</w:t>
      </w:r>
      <w:r>
        <w:rPr>
          <w:rtl/>
          <w:lang w:bidi="fa-IR"/>
        </w:rPr>
        <w:t>نده ن</w:t>
      </w:r>
      <w:r w:rsidR="004E7E33">
        <w:rPr>
          <w:rtl/>
          <w:lang w:bidi="fa-IR"/>
        </w:rPr>
        <w:t>ی</w:t>
      </w:r>
      <w:r>
        <w:rPr>
          <w:rtl/>
          <w:lang w:bidi="fa-IR"/>
        </w:rPr>
        <w:t>ز شاهد د</w:t>
      </w:r>
      <w:r w:rsidR="004E7E33">
        <w:rPr>
          <w:rtl/>
          <w:lang w:bidi="fa-IR"/>
        </w:rPr>
        <w:t>ی</w:t>
      </w:r>
      <w:r>
        <w:rPr>
          <w:rtl/>
          <w:lang w:bidi="fa-IR"/>
        </w:rPr>
        <w:t>گر آثار علم</w:t>
      </w:r>
      <w:r w:rsidR="004E7E33">
        <w:rPr>
          <w:rtl/>
          <w:lang w:bidi="fa-IR"/>
        </w:rPr>
        <w:t>ی</w:t>
      </w:r>
      <w:r>
        <w:rPr>
          <w:rtl/>
          <w:lang w:bidi="fa-IR"/>
        </w:rPr>
        <w:t xml:space="preserve"> مؤلف فره</w:t>
      </w:r>
      <w:r w:rsidR="004E7E33">
        <w:rPr>
          <w:rtl/>
          <w:lang w:bidi="fa-IR"/>
        </w:rPr>
        <w:t>ی</w:t>
      </w:r>
      <w:r>
        <w:rPr>
          <w:rtl/>
          <w:lang w:bidi="fa-IR"/>
        </w:rPr>
        <w:t>خته ا</w:t>
      </w:r>
      <w:r w:rsidR="004E7E33">
        <w:rPr>
          <w:rtl/>
          <w:lang w:bidi="fa-IR"/>
        </w:rPr>
        <w:t>ی</w:t>
      </w:r>
      <w:r>
        <w:rPr>
          <w:rtl/>
          <w:lang w:bidi="fa-IR"/>
        </w:rPr>
        <w:t>ن اثر گران</w:t>
      </w:r>
      <w:r w:rsidR="004E7E33">
        <w:rPr>
          <w:rtl/>
          <w:lang w:bidi="fa-IR"/>
        </w:rPr>
        <w:t xml:space="preserve"> </w:t>
      </w:r>
      <w:r>
        <w:rPr>
          <w:rtl/>
          <w:lang w:bidi="fa-IR"/>
        </w:rPr>
        <w:t>سنگ باش</w:t>
      </w:r>
      <w:r w:rsidR="004E7E33">
        <w:rPr>
          <w:rtl/>
          <w:lang w:bidi="fa-IR"/>
        </w:rPr>
        <w:t>ی</w:t>
      </w:r>
      <w:r>
        <w:rPr>
          <w:rtl/>
          <w:lang w:bidi="fa-IR"/>
        </w:rPr>
        <w:t>م</w:t>
      </w:r>
      <w:r w:rsidR="00D7146E">
        <w:rPr>
          <w:rtl/>
          <w:lang w:bidi="fa-IR"/>
        </w:rPr>
        <w:t xml:space="preserve">. </w:t>
      </w:r>
      <w:r>
        <w:rPr>
          <w:rtl/>
          <w:lang w:bidi="fa-IR"/>
        </w:rPr>
        <w:t>بمنّه و کرمه</w:t>
      </w:r>
      <w:r w:rsidR="00D7146E">
        <w:rPr>
          <w:rtl/>
          <w:lang w:bidi="fa-IR"/>
        </w:rPr>
        <w:t>.</w:t>
      </w:r>
    </w:p>
    <w:p w:rsidR="0091662B" w:rsidRDefault="00F77A11" w:rsidP="00F77A11">
      <w:pPr>
        <w:pStyle w:val="libNormal"/>
        <w:rPr>
          <w:rtl/>
          <w:lang w:bidi="fa-IR"/>
        </w:rPr>
      </w:pPr>
      <w:r>
        <w:rPr>
          <w:rtl/>
          <w:lang w:bidi="fa-IR"/>
        </w:rPr>
        <w:t>احمد عابد</w:t>
      </w:r>
      <w:r w:rsidR="004E7E33">
        <w:rPr>
          <w:rtl/>
          <w:lang w:bidi="fa-IR"/>
        </w:rPr>
        <w:t>ی</w:t>
      </w:r>
    </w:p>
    <w:p w:rsidR="0091662B" w:rsidRDefault="00BD0F17" w:rsidP="00DE267A">
      <w:pPr>
        <w:pStyle w:val="Heading1Center"/>
        <w:rPr>
          <w:rtl/>
          <w:lang w:bidi="fa-IR"/>
        </w:rPr>
      </w:pPr>
      <w:r>
        <w:rPr>
          <w:rtl/>
          <w:lang w:bidi="fa-IR"/>
        </w:rPr>
        <w:br w:type="page"/>
      </w:r>
      <w:bookmarkStart w:id="2" w:name="_Toc430603797"/>
      <w:r w:rsidR="00DE267A">
        <w:rPr>
          <w:rtl/>
          <w:lang w:bidi="fa-IR"/>
        </w:rPr>
        <w:lastRenderedPageBreak/>
        <w:t>مقدمه دوم</w:t>
      </w:r>
      <w:bookmarkEnd w:id="2"/>
    </w:p>
    <w:p w:rsidR="00F77A11" w:rsidRDefault="00F77A11" w:rsidP="00BD0F17">
      <w:pPr>
        <w:pStyle w:val="Heading2"/>
        <w:rPr>
          <w:rtl/>
          <w:lang w:bidi="fa-IR"/>
        </w:rPr>
      </w:pPr>
      <w:bookmarkStart w:id="3" w:name="_Toc430603798"/>
      <w:r>
        <w:rPr>
          <w:rtl/>
          <w:lang w:bidi="fa-IR"/>
        </w:rPr>
        <w:t>اهمّ</w:t>
      </w:r>
      <w:r w:rsidR="004E7E33">
        <w:rPr>
          <w:rtl/>
          <w:lang w:bidi="fa-IR"/>
        </w:rPr>
        <w:t>ی</w:t>
      </w:r>
      <w:r>
        <w:rPr>
          <w:rtl/>
          <w:lang w:bidi="fa-IR"/>
        </w:rPr>
        <w:t>ت و ضرورت بحث از آزاد</w:t>
      </w:r>
      <w:r w:rsidR="004E7E33">
        <w:rPr>
          <w:rtl/>
          <w:lang w:bidi="fa-IR"/>
        </w:rPr>
        <w:t>ی</w:t>
      </w:r>
      <w:bookmarkEnd w:id="3"/>
    </w:p>
    <w:p w:rsidR="0091662B" w:rsidRDefault="00F77A11" w:rsidP="00F77A11">
      <w:pPr>
        <w:pStyle w:val="libNormal"/>
        <w:rPr>
          <w:rtl/>
          <w:lang w:bidi="fa-IR"/>
        </w:rPr>
      </w:pPr>
      <w:r>
        <w:rPr>
          <w:rtl/>
          <w:lang w:bidi="fa-IR"/>
        </w:rPr>
        <w:t>با توجه به رسالت د</w:t>
      </w:r>
      <w:r w:rsidR="004E7E33">
        <w:rPr>
          <w:rtl/>
          <w:lang w:bidi="fa-IR"/>
        </w:rPr>
        <w:t>ی</w:t>
      </w:r>
      <w:r>
        <w:rPr>
          <w:rtl/>
          <w:lang w:bidi="fa-IR"/>
        </w:rPr>
        <w:t>ن در پاسخ به تمام ن</w:t>
      </w:r>
      <w:r w:rsidR="004E7E33">
        <w:rPr>
          <w:rtl/>
          <w:lang w:bidi="fa-IR"/>
        </w:rPr>
        <w:t>ی</w:t>
      </w:r>
      <w:r>
        <w:rPr>
          <w:rtl/>
          <w:lang w:bidi="fa-IR"/>
        </w:rPr>
        <w:t>ازها</w:t>
      </w:r>
      <w:r w:rsidR="004E7E33">
        <w:rPr>
          <w:rtl/>
          <w:lang w:bidi="fa-IR"/>
        </w:rPr>
        <w:t>ی</w:t>
      </w:r>
      <w:r>
        <w:rPr>
          <w:rtl/>
          <w:lang w:bidi="fa-IR"/>
        </w:rPr>
        <w:t xml:space="preserve"> انسان از جمله آزاد</w:t>
      </w:r>
      <w:r w:rsidR="004E7E33">
        <w:rPr>
          <w:rtl/>
          <w:lang w:bidi="fa-IR"/>
        </w:rPr>
        <w:t>ی</w:t>
      </w:r>
      <w:r>
        <w:rPr>
          <w:rtl/>
          <w:lang w:bidi="fa-IR"/>
        </w:rPr>
        <w:t xml:space="preserve"> او از سو</w:t>
      </w:r>
      <w:r w:rsidR="004E7E33">
        <w:rPr>
          <w:rtl/>
          <w:lang w:bidi="fa-IR"/>
        </w:rPr>
        <w:t>یی</w:t>
      </w:r>
      <w:r w:rsidR="00D7146E">
        <w:rPr>
          <w:rtl/>
          <w:lang w:bidi="fa-IR"/>
        </w:rPr>
        <w:t xml:space="preserve">، </w:t>
      </w:r>
      <w:r>
        <w:rPr>
          <w:rtl/>
          <w:lang w:bidi="fa-IR"/>
        </w:rPr>
        <w:t>و رواج بحث آزاد</w:t>
      </w:r>
      <w:r w:rsidR="004E7E33">
        <w:rPr>
          <w:rtl/>
          <w:lang w:bidi="fa-IR"/>
        </w:rPr>
        <w:t>ی</w:t>
      </w:r>
      <w:r>
        <w:rPr>
          <w:rtl/>
          <w:lang w:bidi="fa-IR"/>
        </w:rPr>
        <w:t xml:space="preserve"> در جامعه ما از سو</w:t>
      </w:r>
      <w:r w:rsidR="004E7E33">
        <w:rPr>
          <w:rtl/>
          <w:lang w:bidi="fa-IR"/>
        </w:rPr>
        <w:t>ی</w:t>
      </w:r>
      <w:r>
        <w:rPr>
          <w:rtl/>
          <w:lang w:bidi="fa-IR"/>
        </w:rPr>
        <w:t xml:space="preserve"> د</w:t>
      </w:r>
      <w:r w:rsidR="004E7E33">
        <w:rPr>
          <w:rtl/>
          <w:lang w:bidi="fa-IR"/>
        </w:rPr>
        <w:t>ی</w:t>
      </w:r>
      <w:r>
        <w:rPr>
          <w:rtl/>
          <w:lang w:bidi="fa-IR"/>
        </w:rPr>
        <w:t>گر</w:t>
      </w:r>
      <w:r w:rsidR="00D7146E">
        <w:rPr>
          <w:rtl/>
          <w:lang w:bidi="fa-IR"/>
        </w:rPr>
        <w:t xml:space="preserve">، </w:t>
      </w:r>
      <w:r>
        <w:rPr>
          <w:rtl/>
          <w:lang w:bidi="fa-IR"/>
        </w:rPr>
        <w:t>تب</w:t>
      </w:r>
      <w:r w:rsidR="004E7E33">
        <w:rPr>
          <w:rtl/>
          <w:lang w:bidi="fa-IR"/>
        </w:rPr>
        <w:t>یی</w:t>
      </w:r>
      <w:r>
        <w:rPr>
          <w:rtl/>
          <w:lang w:bidi="fa-IR"/>
        </w:rPr>
        <w:t>ن نظرگاه د</w:t>
      </w:r>
      <w:r w:rsidR="004E7E33">
        <w:rPr>
          <w:rtl/>
          <w:lang w:bidi="fa-IR"/>
        </w:rPr>
        <w:t>ی</w:t>
      </w:r>
      <w:r>
        <w:rPr>
          <w:rtl/>
          <w:lang w:bidi="fa-IR"/>
        </w:rPr>
        <w:t>ن درباره ا</w:t>
      </w:r>
      <w:r w:rsidR="004E7E33">
        <w:rPr>
          <w:rtl/>
          <w:lang w:bidi="fa-IR"/>
        </w:rPr>
        <w:t>ی</w:t>
      </w:r>
      <w:r>
        <w:rPr>
          <w:rtl/>
          <w:lang w:bidi="fa-IR"/>
        </w:rPr>
        <w:t>ن موضوع ضرور</w:t>
      </w:r>
      <w:r w:rsidR="004E7E33">
        <w:rPr>
          <w:rtl/>
          <w:lang w:bidi="fa-IR"/>
        </w:rPr>
        <w:t>ی</w:t>
      </w:r>
      <w:r>
        <w:rPr>
          <w:rtl/>
          <w:lang w:bidi="fa-IR"/>
        </w:rPr>
        <w:t xml:space="preserve"> م</w:t>
      </w:r>
      <w:r w:rsidR="004E7E33">
        <w:rPr>
          <w:rtl/>
          <w:lang w:bidi="fa-IR"/>
        </w:rPr>
        <w:t xml:space="preserve">ی </w:t>
      </w:r>
      <w:r>
        <w:rPr>
          <w:rtl/>
          <w:lang w:bidi="fa-IR"/>
        </w:rPr>
        <w:t>نما</w:t>
      </w:r>
      <w:r w:rsidR="004E7E33">
        <w:rPr>
          <w:rtl/>
          <w:lang w:bidi="fa-IR"/>
        </w:rPr>
        <w:t>ی</w:t>
      </w:r>
      <w:r>
        <w:rPr>
          <w:rtl/>
          <w:lang w:bidi="fa-IR"/>
        </w:rPr>
        <w:t>د</w:t>
      </w:r>
      <w:r w:rsidR="00D7146E">
        <w:rPr>
          <w:rtl/>
          <w:lang w:bidi="fa-IR"/>
        </w:rPr>
        <w:t xml:space="preserve">. </w:t>
      </w:r>
      <w:r>
        <w:rPr>
          <w:rtl/>
          <w:lang w:bidi="fa-IR"/>
        </w:rPr>
        <w:t>افزون بر ا</w:t>
      </w:r>
      <w:r w:rsidR="004E7E33">
        <w:rPr>
          <w:rtl/>
          <w:lang w:bidi="fa-IR"/>
        </w:rPr>
        <w:t>ی</w:t>
      </w:r>
      <w:r>
        <w:rPr>
          <w:rtl/>
          <w:lang w:bidi="fa-IR"/>
        </w:rPr>
        <w:t>ن</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مهم</w:t>
      </w:r>
      <w:r w:rsidR="004E7E33">
        <w:rPr>
          <w:rtl/>
          <w:lang w:bidi="fa-IR"/>
        </w:rPr>
        <w:t xml:space="preserve"> </w:t>
      </w:r>
      <w:r>
        <w:rPr>
          <w:rtl/>
          <w:lang w:bidi="fa-IR"/>
        </w:rPr>
        <w:t>تر</w:t>
      </w:r>
      <w:r w:rsidR="004E7E33">
        <w:rPr>
          <w:rtl/>
          <w:lang w:bidi="fa-IR"/>
        </w:rPr>
        <w:t>ی</w:t>
      </w:r>
      <w:r>
        <w:rPr>
          <w:rtl/>
          <w:lang w:bidi="fa-IR"/>
        </w:rPr>
        <w:t>ن اهداف علم کلام و ن</w:t>
      </w:r>
      <w:r w:rsidR="004E7E33">
        <w:rPr>
          <w:rtl/>
          <w:lang w:bidi="fa-IR"/>
        </w:rPr>
        <w:t>ی</w:t>
      </w:r>
      <w:r>
        <w:rPr>
          <w:rtl/>
          <w:lang w:bidi="fa-IR"/>
        </w:rPr>
        <w:t>ز رسالت حوزه دفاع عقل</w:t>
      </w:r>
      <w:r w:rsidR="004E7E33">
        <w:rPr>
          <w:rtl/>
          <w:lang w:bidi="fa-IR"/>
        </w:rPr>
        <w:t>ی</w:t>
      </w:r>
      <w:r>
        <w:rPr>
          <w:rtl/>
          <w:lang w:bidi="fa-IR"/>
        </w:rPr>
        <w:t xml:space="preserve"> </w:t>
      </w:r>
      <w:r w:rsidR="004E7E33">
        <w:rPr>
          <w:rtl/>
          <w:lang w:bidi="fa-IR"/>
        </w:rPr>
        <w:t>ی</w:t>
      </w:r>
      <w:r>
        <w:rPr>
          <w:rtl/>
          <w:lang w:bidi="fa-IR"/>
        </w:rPr>
        <w:t>ا نقل</w:t>
      </w:r>
      <w:r w:rsidR="004E7E33">
        <w:rPr>
          <w:rtl/>
          <w:lang w:bidi="fa-IR"/>
        </w:rPr>
        <w:t>ی</w:t>
      </w:r>
      <w:r>
        <w:rPr>
          <w:rtl/>
          <w:lang w:bidi="fa-IR"/>
        </w:rPr>
        <w:t xml:space="preserve"> از د</w:t>
      </w:r>
      <w:r w:rsidR="004E7E33">
        <w:rPr>
          <w:rtl/>
          <w:lang w:bidi="fa-IR"/>
        </w:rPr>
        <w:t>ی</w:t>
      </w:r>
      <w:r>
        <w:rPr>
          <w:rtl/>
          <w:lang w:bidi="fa-IR"/>
        </w:rPr>
        <w:t>ن است که تب</w:t>
      </w:r>
      <w:r w:rsidR="004E7E33">
        <w:rPr>
          <w:rtl/>
          <w:lang w:bidi="fa-IR"/>
        </w:rPr>
        <w:t>یی</w:t>
      </w:r>
      <w:r>
        <w:rPr>
          <w:rtl/>
          <w:lang w:bidi="fa-IR"/>
        </w:rPr>
        <w:t>ن ا</w:t>
      </w:r>
      <w:r w:rsidR="004E7E33">
        <w:rPr>
          <w:rtl/>
          <w:lang w:bidi="fa-IR"/>
        </w:rPr>
        <w:t>ی</w:t>
      </w:r>
      <w:r>
        <w:rPr>
          <w:rtl/>
          <w:lang w:bidi="fa-IR"/>
        </w:rPr>
        <w:t>ن مسئله ن</w:t>
      </w:r>
      <w:r w:rsidR="004E7E33">
        <w:rPr>
          <w:rtl/>
          <w:lang w:bidi="fa-IR"/>
        </w:rPr>
        <w:t>ی</w:t>
      </w:r>
      <w:r>
        <w:rPr>
          <w:rtl/>
          <w:lang w:bidi="fa-IR"/>
        </w:rPr>
        <w:t>ز در ا</w:t>
      </w:r>
      <w:r w:rsidR="004E7E33">
        <w:rPr>
          <w:rtl/>
          <w:lang w:bidi="fa-IR"/>
        </w:rPr>
        <w:t>ی</w:t>
      </w:r>
      <w:r>
        <w:rPr>
          <w:rtl/>
          <w:lang w:bidi="fa-IR"/>
        </w:rPr>
        <w:t>ن راستا م</w:t>
      </w:r>
      <w:r w:rsidR="004E7E33">
        <w:rPr>
          <w:rtl/>
          <w:lang w:bidi="fa-IR"/>
        </w:rPr>
        <w:t xml:space="preserve">ی </w:t>
      </w:r>
      <w:r>
        <w:rPr>
          <w:rtl/>
          <w:lang w:bidi="fa-IR"/>
        </w:rPr>
        <w:t>تواند باشد</w:t>
      </w:r>
      <w:r w:rsidR="00D7146E">
        <w:rPr>
          <w:rtl/>
          <w:lang w:bidi="fa-IR"/>
        </w:rPr>
        <w:t>.</w:t>
      </w:r>
    </w:p>
    <w:p w:rsidR="0091662B" w:rsidRDefault="00F77A11" w:rsidP="00F77A11">
      <w:pPr>
        <w:pStyle w:val="libNormal"/>
        <w:rPr>
          <w:rtl/>
          <w:lang w:bidi="fa-IR"/>
        </w:rPr>
      </w:pPr>
      <w:r>
        <w:rPr>
          <w:rtl/>
          <w:lang w:bidi="fa-IR"/>
        </w:rPr>
        <w:t>در غرب ن</w:t>
      </w:r>
      <w:r w:rsidR="004E7E33">
        <w:rPr>
          <w:rtl/>
          <w:lang w:bidi="fa-IR"/>
        </w:rPr>
        <w:t>ی</w:t>
      </w:r>
      <w:r>
        <w:rPr>
          <w:rtl/>
          <w:lang w:bidi="fa-IR"/>
        </w:rPr>
        <w:t>ز مهم</w:t>
      </w:r>
      <w:r w:rsidR="004E7E33">
        <w:rPr>
          <w:rtl/>
          <w:lang w:bidi="fa-IR"/>
        </w:rPr>
        <w:t xml:space="preserve"> </w:t>
      </w:r>
      <w:r>
        <w:rPr>
          <w:rtl/>
          <w:lang w:bidi="fa-IR"/>
        </w:rPr>
        <w:t>تر</w:t>
      </w:r>
      <w:r w:rsidR="004E7E33">
        <w:rPr>
          <w:rtl/>
          <w:lang w:bidi="fa-IR"/>
        </w:rPr>
        <w:t>ی</w:t>
      </w:r>
      <w:r>
        <w:rPr>
          <w:rtl/>
          <w:lang w:bidi="fa-IR"/>
        </w:rPr>
        <w:t>ن دغدغه مردم آزاد</w:t>
      </w:r>
      <w:r w:rsidR="004E7E33">
        <w:rPr>
          <w:rtl/>
          <w:lang w:bidi="fa-IR"/>
        </w:rPr>
        <w:t>ی</w:t>
      </w:r>
      <w:r>
        <w:rPr>
          <w:rtl/>
          <w:lang w:bidi="fa-IR"/>
        </w:rPr>
        <w:t xml:space="preserve"> است و نه اقتصاد </w:t>
      </w:r>
      <w:r w:rsidR="004E7E33">
        <w:rPr>
          <w:rtl/>
          <w:lang w:bidi="fa-IR"/>
        </w:rPr>
        <w:t>ی</w:t>
      </w:r>
      <w:r>
        <w:rPr>
          <w:rtl/>
          <w:lang w:bidi="fa-IR"/>
        </w:rPr>
        <w:t>ا مسئله د</w:t>
      </w:r>
      <w:r w:rsidR="004E7E33">
        <w:rPr>
          <w:rtl/>
          <w:lang w:bidi="fa-IR"/>
        </w:rPr>
        <w:t>ی</w:t>
      </w:r>
      <w:r>
        <w:rPr>
          <w:rtl/>
          <w:lang w:bidi="fa-IR"/>
        </w:rPr>
        <w:t>گر</w:t>
      </w:r>
      <w:r w:rsidR="00D7146E">
        <w:rPr>
          <w:rtl/>
          <w:lang w:bidi="fa-IR"/>
        </w:rPr>
        <w:t xml:space="preserve">. </w:t>
      </w:r>
      <w:r>
        <w:rPr>
          <w:rtl/>
          <w:lang w:bidi="fa-IR"/>
        </w:rPr>
        <w:t>بنابرا</w:t>
      </w:r>
      <w:r w:rsidR="004E7E33">
        <w:rPr>
          <w:rtl/>
          <w:lang w:bidi="fa-IR"/>
        </w:rPr>
        <w:t>ی</w:t>
      </w:r>
      <w:r>
        <w:rPr>
          <w:rtl/>
          <w:lang w:bidi="fa-IR"/>
        </w:rPr>
        <w:t>ن مشخص کردن حدود آزاد</w:t>
      </w:r>
      <w:r w:rsidR="004E7E33">
        <w:rPr>
          <w:rtl/>
          <w:lang w:bidi="fa-IR"/>
        </w:rPr>
        <w:t>ی</w:t>
      </w:r>
      <w:r>
        <w:rPr>
          <w:rtl/>
          <w:lang w:bidi="fa-IR"/>
        </w:rPr>
        <w:t xml:space="preserve"> از نظر د</w:t>
      </w:r>
      <w:r w:rsidR="004E7E33">
        <w:rPr>
          <w:rtl/>
          <w:lang w:bidi="fa-IR"/>
        </w:rPr>
        <w:t>ی</w:t>
      </w:r>
      <w:r>
        <w:rPr>
          <w:rtl/>
          <w:lang w:bidi="fa-IR"/>
        </w:rPr>
        <w:t>ن و پاسخ منطق</w:t>
      </w:r>
      <w:r w:rsidR="004E7E33">
        <w:rPr>
          <w:rtl/>
          <w:lang w:bidi="fa-IR"/>
        </w:rPr>
        <w:t>ی</w:t>
      </w:r>
      <w:r>
        <w:rPr>
          <w:rtl/>
          <w:lang w:bidi="fa-IR"/>
        </w:rPr>
        <w:t xml:space="preserve"> به شبهات در خصوص آن</w:t>
      </w:r>
      <w:r w:rsidR="00D7146E">
        <w:rPr>
          <w:rtl/>
          <w:lang w:bidi="fa-IR"/>
        </w:rPr>
        <w:t xml:space="preserve">، </w:t>
      </w:r>
      <w:r>
        <w:rPr>
          <w:rtl/>
          <w:lang w:bidi="fa-IR"/>
        </w:rPr>
        <w:t>ضرورت</w:t>
      </w:r>
      <w:r w:rsidR="004E7E33">
        <w:rPr>
          <w:rtl/>
          <w:lang w:bidi="fa-IR"/>
        </w:rPr>
        <w:t>ی</w:t>
      </w:r>
      <w:r>
        <w:rPr>
          <w:rtl/>
          <w:lang w:bidi="fa-IR"/>
        </w:rPr>
        <w:t xml:space="preserve"> اجتماع</w:t>
      </w:r>
      <w:r w:rsidR="004E7E33">
        <w:rPr>
          <w:rtl/>
          <w:lang w:bidi="fa-IR"/>
        </w:rPr>
        <w:t>ی</w:t>
      </w:r>
      <w:r>
        <w:rPr>
          <w:rtl/>
          <w:lang w:bidi="fa-IR"/>
        </w:rPr>
        <w:t xml:space="preserve"> برا</w:t>
      </w:r>
      <w:r w:rsidR="004E7E33">
        <w:rPr>
          <w:rtl/>
          <w:lang w:bidi="fa-IR"/>
        </w:rPr>
        <w:t>ی</w:t>
      </w:r>
      <w:r>
        <w:rPr>
          <w:rtl/>
          <w:lang w:bidi="fa-IR"/>
        </w:rPr>
        <w:t xml:space="preserve"> جامعه مسلمان ماست</w:t>
      </w:r>
      <w:r w:rsidR="00D7146E">
        <w:rPr>
          <w:rtl/>
          <w:lang w:bidi="fa-IR"/>
        </w:rPr>
        <w:t xml:space="preserve">. </w:t>
      </w:r>
      <w:r>
        <w:rPr>
          <w:rtl/>
          <w:lang w:bidi="fa-IR"/>
        </w:rPr>
        <w:t>به خصوص برداشت</w:t>
      </w:r>
      <w:r w:rsidR="004E7E33">
        <w:rPr>
          <w:rtl/>
          <w:lang w:bidi="fa-IR"/>
        </w:rPr>
        <w:t xml:space="preserve"> </w:t>
      </w:r>
      <w:r>
        <w:rPr>
          <w:rtl/>
          <w:lang w:bidi="fa-IR"/>
        </w:rPr>
        <w:t>ها</w:t>
      </w:r>
      <w:r w:rsidR="004E7E33">
        <w:rPr>
          <w:rtl/>
          <w:lang w:bidi="fa-IR"/>
        </w:rPr>
        <w:t>ی</w:t>
      </w:r>
      <w:r>
        <w:rPr>
          <w:rtl/>
          <w:lang w:bidi="fa-IR"/>
        </w:rPr>
        <w:t xml:space="preserve"> بس</w:t>
      </w:r>
      <w:r w:rsidR="004E7E33">
        <w:rPr>
          <w:rtl/>
          <w:lang w:bidi="fa-IR"/>
        </w:rPr>
        <w:t>ی</w:t>
      </w:r>
      <w:r>
        <w:rPr>
          <w:rtl/>
          <w:lang w:bidi="fa-IR"/>
        </w:rPr>
        <w:t>ار متفاوت از آزاد</w:t>
      </w:r>
      <w:r w:rsidR="004E7E33">
        <w:rPr>
          <w:rtl/>
          <w:lang w:bidi="fa-IR"/>
        </w:rPr>
        <w:t>ی</w:t>
      </w:r>
      <w:r>
        <w:rPr>
          <w:rtl/>
          <w:lang w:bidi="fa-IR"/>
        </w:rPr>
        <w:t xml:space="preserve">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سوء استفاده از آن را در جامعه فراهم ساخته است</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در انسان فطر</w:t>
      </w:r>
      <w:r w:rsidR="004E7E33">
        <w:rPr>
          <w:rtl/>
          <w:lang w:bidi="fa-IR"/>
        </w:rPr>
        <w:t>ی</w:t>
      </w:r>
      <w:r>
        <w:rPr>
          <w:rtl/>
          <w:lang w:bidi="fa-IR"/>
        </w:rPr>
        <w:t xml:space="preserve"> و تکو</w:t>
      </w:r>
      <w:r w:rsidR="004E7E33">
        <w:rPr>
          <w:rtl/>
          <w:lang w:bidi="fa-IR"/>
        </w:rPr>
        <w:t>ی</w:t>
      </w:r>
      <w:r>
        <w:rPr>
          <w:rtl/>
          <w:lang w:bidi="fa-IR"/>
        </w:rPr>
        <w:t>ن</w:t>
      </w:r>
      <w:r w:rsidR="004E7E33">
        <w:rPr>
          <w:rtl/>
          <w:lang w:bidi="fa-IR"/>
        </w:rPr>
        <w:t>ی</w:t>
      </w:r>
      <w:r>
        <w:rPr>
          <w:rtl/>
          <w:lang w:bidi="fa-IR"/>
        </w:rPr>
        <w:t xml:space="preserve"> است</w:t>
      </w:r>
      <w:r w:rsidR="00D7146E">
        <w:rPr>
          <w:rtl/>
          <w:lang w:bidi="fa-IR"/>
        </w:rPr>
        <w:t xml:space="preserve">، </w:t>
      </w:r>
      <w:r>
        <w:rPr>
          <w:rtl/>
          <w:lang w:bidi="fa-IR"/>
        </w:rPr>
        <w:t>به طور</w:t>
      </w:r>
      <w:r w:rsidR="004E7E33">
        <w:rPr>
          <w:rtl/>
          <w:lang w:bidi="fa-IR"/>
        </w:rPr>
        <w:t>ی</w:t>
      </w:r>
      <w:r>
        <w:rPr>
          <w:rtl/>
          <w:lang w:bidi="fa-IR"/>
        </w:rPr>
        <w:t xml:space="preserve"> که حتّ</w:t>
      </w:r>
      <w:r w:rsidR="004E7E33">
        <w:rPr>
          <w:rtl/>
          <w:lang w:bidi="fa-IR"/>
        </w:rPr>
        <w:t>ی</w:t>
      </w:r>
      <w:r>
        <w:rPr>
          <w:rtl/>
          <w:lang w:bidi="fa-IR"/>
        </w:rPr>
        <w:t xml:space="preserve"> اگر از </w:t>
      </w:r>
      <w:r w:rsidR="004E7E33">
        <w:rPr>
          <w:rtl/>
          <w:lang w:bidi="fa-IR"/>
        </w:rPr>
        <w:t>ی</w:t>
      </w:r>
      <w:r>
        <w:rPr>
          <w:rtl/>
          <w:lang w:bidi="fa-IR"/>
        </w:rPr>
        <w:t>ک کودک هم سلب آزاد</w:t>
      </w:r>
      <w:r w:rsidR="004E7E33">
        <w:rPr>
          <w:rtl/>
          <w:lang w:bidi="fa-IR"/>
        </w:rPr>
        <w:t>ی</w:t>
      </w:r>
      <w:r>
        <w:rPr>
          <w:rtl/>
          <w:lang w:bidi="fa-IR"/>
        </w:rPr>
        <w:t xml:space="preserve"> گردد اعتراض م</w:t>
      </w:r>
      <w:r w:rsidR="004E7E33">
        <w:rPr>
          <w:rtl/>
          <w:lang w:bidi="fa-IR"/>
        </w:rPr>
        <w:t xml:space="preserve">ی </w:t>
      </w:r>
      <w:r>
        <w:rPr>
          <w:rtl/>
          <w:lang w:bidi="fa-IR"/>
        </w:rPr>
        <w:t>کند</w:t>
      </w:r>
      <w:r w:rsidR="00D7146E">
        <w:rPr>
          <w:rtl/>
          <w:lang w:bidi="fa-IR"/>
        </w:rPr>
        <w:t xml:space="preserve">؛ </w:t>
      </w:r>
      <w:r>
        <w:rPr>
          <w:rtl/>
          <w:lang w:bidi="fa-IR"/>
        </w:rPr>
        <w:t xml:space="preserve">لذا </w:t>
      </w:r>
      <w:r w:rsidR="004E7E33">
        <w:rPr>
          <w:rtl/>
          <w:lang w:bidi="fa-IR"/>
        </w:rPr>
        <w:t>ی</w:t>
      </w:r>
      <w:r>
        <w:rPr>
          <w:rtl/>
          <w:lang w:bidi="fa-IR"/>
        </w:rPr>
        <w:t>ک</w:t>
      </w:r>
      <w:r w:rsidR="004E7E33">
        <w:rPr>
          <w:rtl/>
          <w:lang w:bidi="fa-IR"/>
        </w:rPr>
        <w:t>ی</w:t>
      </w:r>
      <w:r>
        <w:rPr>
          <w:rtl/>
          <w:lang w:bidi="fa-IR"/>
        </w:rPr>
        <w:t xml:space="preserve"> از شرا</w:t>
      </w:r>
      <w:r w:rsidR="004E7E33">
        <w:rPr>
          <w:rtl/>
          <w:lang w:bidi="fa-IR"/>
        </w:rPr>
        <w:t>ی</w:t>
      </w:r>
      <w:r>
        <w:rPr>
          <w:rtl/>
          <w:lang w:bidi="fa-IR"/>
        </w:rPr>
        <w:t>ط عامه تکل</w:t>
      </w:r>
      <w:r w:rsidR="004E7E33">
        <w:rPr>
          <w:rtl/>
          <w:lang w:bidi="fa-IR"/>
        </w:rPr>
        <w:t>ی</w:t>
      </w:r>
      <w:r>
        <w:rPr>
          <w:rtl/>
          <w:lang w:bidi="fa-IR"/>
        </w:rPr>
        <w:t>ف</w:t>
      </w:r>
      <w:r w:rsidR="00D7146E">
        <w:rPr>
          <w:rtl/>
          <w:lang w:bidi="fa-IR"/>
        </w:rPr>
        <w:t xml:space="preserve">، </w:t>
      </w:r>
      <w:r>
        <w:rPr>
          <w:rtl/>
          <w:lang w:bidi="fa-IR"/>
        </w:rPr>
        <w:t>توانا</w:t>
      </w:r>
      <w:r w:rsidR="004E7E33">
        <w:rPr>
          <w:rtl/>
          <w:lang w:bidi="fa-IR"/>
        </w:rPr>
        <w:t>یی</w:t>
      </w:r>
      <w:r>
        <w:rPr>
          <w:rtl/>
          <w:lang w:bidi="fa-IR"/>
        </w:rPr>
        <w:t xml:space="preserve"> و آزاد</w:t>
      </w:r>
      <w:r w:rsidR="004E7E33">
        <w:rPr>
          <w:rtl/>
          <w:lang w:bidi="fa-IR"/>
        </w:rPr>
        <w:t>ی</w:t>
      </w:r>
      <w:r>
        <w:rPr>
          <w:rtl/>
          <w:lang w:bidi="fa-IR"/>
        </w:rPr>
        <w:t xml:space="preserve"> در انجام عمل است</w:t>
      </w:r>
      <w:r w:rsidR="00D7146E">
        <w:rPr>
          <w:rtl/>
          <w:lang w:bidi="fa-IR"/>
        </w:rPr>
        <w:t xml:space="preserve">. </w:t>
      </w:r>
      <w:r>
        <w:rPr>
          <w:rtl/>
          <w:lang w:bidi="fa-IR"/>
        </w:rPr>
        <w:t>ضرورت آزاد</w:t>
      </w:r>
      <w:r w:rsidR="004E7E33">
        <w:rPr>
          <w:rtl/>
          <w:lang w:bidi="fa-IR"/>
        </w:rPr>
        <w:t>ی</w:t>
      </w:r>
      <w:r>
        <w:rPr>
          <w:rtl/>
          <w:lang w:bidi="fa-IR"/>
        </w:rPr>
        <w:t xml:space="preserve"> هم از نظر مکاتب و مذاهب اله</w:t>
      </w:r>
      <w:r w:rsidR="004E7E33">
        <w:rPr>
          <w:rtl/>
          <w:lang w:bidi="fa-IR"/>
        </w:rPr>
        <w:t>ی</w:t>
      </w:r>
      <w:r>
        <w:rPr>
          <w:rtl/>
          <w:lang w:bidi="fa-IR"/>
        </w:rPr>
        <w:t xml:space="preserve"> مورد عنا</w:t>
      </w:r>
      <w:r w:rsidR="004E7E33">
        <w:rPr>
          <w:rtl/>
          <w:lang w:bidi="fa-IR"/>
        </w:rPr>
        <w:t>ی</w:t>
      </w:r>
      <w:r>
        <w:rPr>
          <w:rtl/>
          <w:lang w:bidi="fa-IR"/>
        </w:rPr>
        <w:t>ت است و هم از د</w:t>
      </w:r>
      <w:r w:rsidR="004E7E33">
        <w:rPr>
          <w:rtl/>
          <w:lang w:bidi="fa-IR"/>
        </w:rPr>
        <w:t>ی</w:t>
      </w:r>
      <w:r>
        <w:rPr>
          <w:rtl/>
          <w:lang w:bidi="fa-IR"/>
        </w:rPr>
        <w:t>دگاه مکاتب بشر</w:t>
      </w:r>
      <w:r w:rsidR="004E7E33">
        <w:rPr>
          <w:rtl/>
          <w:lang w:bidi="fa-IR"/>
        </w:rPr>
        <w:t>ی</w:t>
      </w:r>
      <w:r w:rsidR="00D7146E">
        <w:rPr>
          <w:rtl/>
          <w:lang w:bidi="fa-IR"/>
        </w:rPr>
        <w:t xml:space="preserve">. </w:t>
      </w:r>
      <w:r>
        <w:rPr>
          <w:rtl/>
          <w:lang w:bidi="fa-IR"/>
        </w:rPr>
        <w:t>در ا</w:t>
      </w:r>
      <w:r w:rsidR="004E7E33">
        <w:rPr>
          <w:rtl/>
          <w:lang w:bidi="fa-IR"/>
        </w:rPr>
        <w:t>ی</w:t>
      </w:r>
      <w:r>
        <w:rPr>
          <w:rtl/>
          <w:lang w:bidi="fa-IR"/>
        </w:rPr>
        <w:t>ن تحق</w:t>
      </w:r>
      <w:r w:rsidR="004E7E33">
        <w:rPr>
          <w:rtl/>
          <w:lang w:bidi="fa-IR"/>
        </w:rPr>
        <w:t>ی</w:t>
      </w:r>
      <w:r>
        <w:rPr>
          <w:rtl/>
          <w:lang w:bidi="fa-IR"/>
        </w:rPr>
        <w:t>ق نه تنها هر دو د</w:t>
      </w:r>
      <w:r w:rsidR="004E7E33">
        <w:rPr>
          <w:rtl/>
          <w:lang w:bidi="fa-IR"/>
        </w:rPr>
        <w:t>ی</w:t>
      </w:r>
      <w:r>
        <w:rPr>
          <w:rtl/>
          <w:lang w:bidi="fa-IR"/>
        </w:rPr>
        <w:t>دگاه را مورد بحث قرار م</w:t>
      </w:r>
      <w:r w:rsidR="004E7E33">
        <w:rPr>
          <w:rtl/>
          <w:lang w:bidi="fa-IR"/>
        </w:rPr>
        <w:t xml:space="preserve">ی </w:t>
      </w:r>
      <w:r>
        <w:rPr>
          <w:rtl/>
          <w:lang w:bidi="fa-IR"/>
        </w:rPr>
        <w:t>ده</w:t>
      </w:r>
      <w:r w:rsidR="004E7E33">
        <w:rPr>
          <w:rtl/>
          <w:lang w:bidi="fa-IR"/>
        </w:rPr>
        <w:t>ی</w:t>
      </w:r>
      <w:r>
        <w:rPr>
          <w:rtl/>
          <w:lang w:bidi="fa-IR"/>
        </w:rPr>
        <w:t>م</w:t>
      </w:r>
      <w:r w:rsidR="00D7146E">
        <w:rPr>
          <w:rtl/>
          <w:lang w:bidi="fa-IR"/>
        </w:rPr>
        <w:t xml:space="preserve">، </w:t>
      </w:r>
      <w:r>
        <w:rPr>
          <w:rtl/>
          <w:lang w:bidi="fa-IR"/>
        </w:rPr>
        <w:t>بلکه آزاد</w:t>
      </w:r>
      <w:r w:rsidR="004E7E33">
        <w:rPr>
          <w:rtl/>
          <w:lang w:bidi="fa-IR"/>
        </w:rPr>
        <w:t>ی</w:t>
      </w:r>
      <w:r>
        <w:rPr>
          <w:rtl/>
          <w:lang w:bidi="fa-IR"/>
        </w:rPr>
        <w:t xml:space="preserve"> معنو</w:t>
      </w:r>
      <w:r w:rsidR="004E7E33">
        <w:rPr>
          <w:rtl/>
          <w:lang w:bidi="fa-IR"/>
        </w:rPr>
        <w:t>ی</w:t>
      </w:r>
      <w:r>
        <w:rPr>
          <w:rtl/>
          <w:lang w:bidi="fa-IR"/>
        </w:rPr>
        <w:t xml:space="preserve"> و اهم</w:t>
      </w:r>
      <w:r w:rsidR="004E7E33">
        <w:rPr>
          <w:rtl/>
          <w:lang w:bidi="fa-IR"/>
        </w:rPr>
        <w:t>ی</w:t>
      </w:r>
      <w:r>
        <w:rPr>
          <w:rtl/>
          <w:lang w:bidi="fa-IR"/>
        </w:rPr>
        <w:t>ت آن را در اسلام ن</w:t>
      </w:r>
      <w:r w:rsidR="004E7E33">
        <w:rPr>
          <w:rtl/>
          <w:lang w:bidi="fa-IR"/>
        </w:rPr>
        <w:t>ی</w:t>
      </w:r>
      <w:r>
        <w:rPr>
          <w:rtl/>
          <w:lang w:bidi="fa-IR"/>
        </w:rPr>
        <w:t>ز بررس</w:t>
      </w:r>
      <w:r w:rsidR="004E7E33">
        <w:rPr>
          <w:rtl/>
          <w:lang w:bidi="fa-IR"/>
        </w:rPr>
        <w:t>ی</w:t>
      </w:r>
      <w:r>
        <w:rPr>
          <w:rtl/>
          <w:lang w:bidi="fa-IR"/>
        </w:rPr>
        <w:t xml:space="preserve"> خواه</w:t>
      </w:r>
      <w:r w:rsidR="004E7E33">
        <w:rPr>
          <w:rtl/>
          <w:lang w:bidi="fa-IR"/>
        </w:rPr>
        <w:t>ی</w:t>
      </w:r>
      <w:r>
        <w:rPr>
          <w:rtl/>
          <w:lang w:bidi="fa-IR"/>
        </w:rPr>
        <w:t>م کرد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و بردگ</w:t>
      </w:r>
      <w:r w:rsidR="004E7E33">
        <w:rPr>
          <w:rtl/>
          <w:lang w:bidi="fa-IR"/>
        </w:rPr>
        <w:t>ی</w:t>
      </w:r>
      <w:r>
        <w:rPr>
          <w:rtl/>
          <w:lang w:bidi="fa-IR"/>
        </w:rPr>
        <w:t xml:space="preserve"> از مهم</w:t>
      </w:r>
      <w:r w:rsidR="004E7E33">
        <w:rPr>
          <w:rtl/>
          <w:lang w:bidi="fa-IR"/>
        </w:rPr>
        <w:t xml:space="preserve"> </w:t>
      </w:r>
      <w:r>
        <w:rPr>
          <w:rtl/>
          <w:lang w:bidi="fa-IR"/>
        </w:rPr>
        <w:t>تر</w:t>
      </w:r>
      <w:r w:rsidR="004E7E33">
        <w:rPr>
          <w:rtl/>
          <w:lang w:bidi="fa-IR"/>
        </w:rPr>
        <w:t>ی</w:t>
      </w:r>
      <w:r>
        <w:rPr>
          <w:rtl/>
          <w:lang w:bidi="fa-IR"/>
        </w:rPr>
        <w:t>ن حوادث تار</w:t>
      </w:r>
      <w:r w:rsidR="004E7E33">
        <w:rPr>
          <w:rtl/>
          <w:lang w:bidi="fa-IR"/>
        </w:rPr>
        <w:t>ی</w:t>
      </w:r>
      <w:r>
        <w:rPr>
          <w:rtl/>
          <w:lang w:bidi="fa-IR"/>
        </w:rPr>
        <w:t>خ بشر است و با توجّه به ا</w:t>
      </w:r>
      <w:r w:rsidR="004E7E33">
        <w:rPr>
          <w:rtl/>
          <w:lang w:bidi="fa-IR"/>
        </w:rPr>
        <w:t>ی</w:t>
      </w:r>
      <w:r>
        <w:rPr>
          <w:rtl/>
          <w:lang w:bidi="fa-IR"/>
        </w:rPr>
        <w:t>ن که بشر به طور فطر</w:t>
      </w:r>
      <w:r w:rsidR="004E7E33">
        <w:rPr>
          <w:rtl/>
          <w:lang w:bidi="fa-IR"/>
        </w:rPr>
        <w:t>ی</w:t>
      </w:r>
      <w:r>
        <w:rPr>
          <w:rtl/>
          <w:lang w:bidi="fa-IR"/>
        </w:rPr>
        <w:t xml:space="preserve"> پذ</w:t>
      </w:r>
      <w:r w:rsidR="004E7E33">
        <w:rPr>
          <w:rtl/>
          <w:lang w:bidi="fa-IR"/>
        </w:rPr>
        <w:t>ی</w:t>
      </w:r>
      <w:r>
        <w:rPr>
          <w:rtl/>
          <w:lang w:bidi="fa-IR"/>
        </w:rPr>
        <w:t>را</w:t>
      </w:r>
      <w:r w:rsidR="004E7E33">
        <w:rPr>
          <w:rtl/>
          <w:lang w:bidi="fa-IR"/>
        </w:rPr>
        <w:t>ی</w:t>
      </w:r>
      <w:r>
        <w:rPr>
          <w:rtl/>
          <w:lang w:bidi="fa-IR"/>
        </w:rPr>
        <w:t xml:space="preserve"> سلطه د</w:t>
      </w:r>
      <w:r w:rsidR="004E7E33">
        <w:rPr>
          <w:rtl/>
          <w:lang w:bidi="fa-IR"/>
        </w:rPr>
        <w:t>ی</w:t>
      </w:r>
      <w:r>
        <w:rPr>
          <w:rtl/>
          <w:lang w:bidi="fa-IR"/>
        </w:rPr>
        <w:t>گران ن</w:t>
      </w:r>
      <w:r w:rsidR="004E7E33">
        <w:rPr>
          <w:rtl/>
          <w:lang w:bidi="fa-IR"/>
        </w:rPr>
        <w:t>ی</w:t>
      </w:r>
      <w:r>
        <w:rPr>
          <w:rtl/>
          <w:lang w:bidi="fa-IR"/>
        </w:rPr>
        <w:t>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همواره برا</w:t>
      </w:r>
      <w:r w:rsidR="004E7E33">
        <w:rPr>
          <w:rtl/>
          <w:lang w:bidi="fa-IR"/>
        </w:rPr>
        <w:t>ی</w:t>
      </w:r>
      <w:r>
        <w:rPr>
          <w:rtl/>
          <w:lang w:bidi="fa-IR"/>
        </w:rPr>
        <w:t xml:space="preserve"> رها</w:t>
      </w:r>
      <w:r w:rsidR="004E7E33">
        <w:rPr>
          <w:rtl/>
          <w:lang w:bidi="fa-IR"/>
        </w:rPr>
        <w:t>یی</w:t>
      </w:r>
      <w:r>
        <w:rPr>
          <w:rtl/>
          <w:lang w:bidi="fa-IR"/>
        </w:rPr>
        <w:t xml:space="preserve"> خود تلاش کرده است</w:t>
      </w:r>
      <w:r w:rsidR="00D7146E">
        <w:rPr>
          <w:rtl/>
          <w:lang w:bidi="fa-IR"/>
        </w:rPr>
        <w:t xml:space="preserve">. </w:t>
      </w:r>
      <w:r>
        <w:rPr>
          <w:rtl/>
          <w:lang w:bidi="fa-IR"/>
        </w:rPr>
        <w:t>از جمله م</w:t>
      </w:r>
      <w:r w:rsidR="004E7E33">
        <w:rPr>
          <w:rtl/>
          <w:lang w:bidi="fa-IR"/>
        </w:rPr>
        <w:t xml:space="preserve">ی </w:t>
      </w:r>
      <w:r>
        <w:rPr>
          <w:rtl/>
          <w:lang w:bidi="fa-IR"/>
        </w:rPr>
        <w:t>توان به تار</w:t>
      </w:r>
      <w:r w:rsidR="004E7E33">
        <w:rPr>
          <w:rtl/>
          <w:lang w:bidi="fa-IR"/>
        </w:rPr>
        <w:t>ی</w:t>
      </w:r>
      <w:r>
        <w:rPr>
          <w:rtl/>
          <w:lang w:bidi="fa-IR"/>
        </w:rPr>
        <w:t>خ فرعون</w:t>
      </w:r>
      <w:r w:rsidR="004E7E33">
        <w:rPr>
          <w:rtl/>
          <w:lang w:bidi="fa-IR"/>
        </w:rPr>
        <w:t xml:space="preserve"> </w:t>
      </w:r>
      <w:r>
        <w:rPr>
          <w:rtl/>
          <w:lang w:bidi="fa-IR"/>
        </w:rPr>
        <w:t>ها</w:t>
      </w:r>
      <w:r w:rsidR="004E7E33">
        <w:rPr>
          <w:rtl/>
          <w:lang w:bidi="fa-IR"/>
        </w:rPr>
        <w:t>ی</w:t>
      </w:r>
      <w:r>
        <w:rPr>
          <w:rtl/>
          <w:lang w:bidi="fa-IR"/>
        </w:rPr>
        <w:t xml:space="preserve"> مصر برا</w:t>
      </w:r>
      <w:r w:rsidR="004E7E33">
        <w:rPr>
          <w:rtl/>
          <w:lang w:bidi="fa-IR"/>
        </w:rPr>
        <w:t>ی</w:t>
      </w:r>
      <w:r>
        <w:rPr>
          <w:rtl/>
          <w:lang w:bidi="fa-IR"/>
        </w:rPr>
        <w:t xml:space="preserve"> سلب </w:t>
      </w:r>
      <w:r>
        <w:rPr>
          <w:rtl/>
          <w:lang w:bidi="fa-IR"/>
        </w:rPr>
        <w:lastRenderedPageBreak/>
        <w:t>آزاد</w:t>
      </w:r>
      <w:r w:rsidR="004E7E33">
        <w:rPr>
          <w:rtl/>
          <w:lang w:bidi="fa-IR"/>
        </w:rPr>
        <w:t>ی</w:t>
      </w:r>
      <w:r>
        <w:rPr>
          <w:rtl/>
          <w:lang w:bidi="fa-IR"/>
        </w:rPr>
        <w:t xml:space="preserve"> از مردم و مبارزات پ</w:t>
      </w:r>
      <w:r w:rsidR="004E7E33">
        <w:rPr>
          <w:rtl/>
          <w:lang w:bidi="fa-IR"/>
        </w:rPr>
        <w:t>ی</w:t>
      </w:r>
      <w:r>
        <w:rPr>
          <w:rtl/>
          <w:lang w:bidi="fa-IR"/>
        </w:rPr>
        <w:t>امبران اله</w:t>
      </w:r>
      <w:r w:rsidR="004E7E33">
        <w:rPr>
          <w:rtl/>
          <w:lang w:bidi="fa-IR"/>
        </w:rPr>
        <w:t>ی</w:t>
      </w:r>
      <w:r>
        <w:rPr>
          <w:rtl/>
          <w:lang w:bidi="fa-IR"/>
        </w:rPr>
        <w:t xml:space="preserve"> برا</w:t>
      </w:r>
      <w:r w:rsidR="004E7E33">
        <w:rPr>
          <w:rtl/>
          <w:lang w:bidi="fa-IR"/>
        </w:rPr>
        <w:t>ی</w:t>
      </w:r>
      <w:r>
        <w:rPr>
          <w:rtl/>
          <w:lang w:bidi="fa-IR"/>
        </w:rPr>
        <w:t xml:space="preserve"> آزاد کردن مردم از </w:t>
      </w:r>
      <w:r w:rsidR="004E7E33">
        <w:rPr>
          <w:rtl/>
          <w:lang w:bidi="fa-IR"/>
        </w:rPr>
        <w:t>ی</w:t>
      </w:r>
      <w:r>
        <w:rPr>
          <w:rtl/>
          <w:lang w:bidi="fa-IR"/>
        </w:rPr>
        <w:t>وغ آن</w:t>
      </w:r>
      <w:r w:rsidR="004E7E33">
        <w:rPr>
          <w:rtl/>
          <w:lang w:bidi="fa-IR"/>
        </w:rPr>
        <w:t xml:space="preserve"> </w:t>
      </w:r>
      <w:r>
        <w:rPr>
          <w:rtl/>
          <w:lang w:bidi="fa-IR"/>
        </w:rPr>
        <w:t>ها و ن</w:t>
      </w:r>
      <w:r w:rsidR="004E7E33">
        <w:rPr>
          <w:rtl/>
          <w:lang w:bidi="fa-IR"/>
        </w:rPr>
        <w:t>ی</w:t>
      </w:r>
      <w:r>
        <w:rPr>
          <w:rtl/>
          <w:lang w:bidi="fa-IR"/>
        </w:rPr>
        <w:t>ز فشارها</w:t>
      </w:r>
      <w:r w:rsidR="004E7E33">
        <w:rPr>
          <w:rtl/>
          <w:lang w:bidi="fa-IR"/>
        </w:rPr>
        <w:t>ی</w:t>
      </w:r>
      <w:r>
        <w:rPr>
          <w:rtl/>
          <w:lang w:bidi="fa-IR"/>
        </w:rPr>
        <w:t xml:space="preserve"> اجتماع</w:t>
      </w:r>
      <w:r w:rsidR="004E7E33">
        <w:rPr>
          <w:rtl/>
          <w:lang w:bidi="fa-IR"/>
        </w:rPr>
        <w:t>ی</w:t>
      </w:r>
      <w:r>
        <w:rPr>
          <w:rtl/>
          <w:lang w:bidi="fa-IR"/>
        </w:rPr>
        <w:t xml:space="preserve"> اشاره کرد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وَیضَعُ عَنْهُمْ إِصْرَهُمْ وَالأَْغْلالَ الَّتِی کانَتْ عَلَیهِمْ</w:t>
      </w:r>
      <w:r w:rsidRPr="00AF1824">
        <w:rPr>
          <w:rStyle w:val="libAlaemChar"/>
          <w:rFonts w:eastAsia="KFGQPC Uthman Taha Naskh"/>
          <w:rtl/>
        </w:rPr>
        <w:t>)</w:t>
      </w:r>
      <w:r w:rsidR="00D7146E">
        <w:rPr>
          <w:rtl/>
          <w:lang w:bidi="fa-IR"/>
        </w:rPr>
        <w:t xml:space="preserve">؛ </w:t>
      </w:r>
      <w:r w:rsidR="00F77A11" w:rsidRPr="00DE267A">
        <w:rPr>
          <w:rStyle w:val="libFootnotenumChar"/>
          <w:rtl/>
        </w:rPr>
        <w:t>(1)</w:t>
      </w:r>
      <w:r w:rsidR="00F77A11">
        <w:rPr>
          <w:rtl/>
          <w:lang w:bidi="fa-IR"/>
        </w:rPr>
        <w:t xml:space="preserve"> و بارها</w:t>
      </w:r>
      <w:r w:rsidR="004E7E33">
        <w:rPr>
          <w:rtl/>
          <w:lang w:bidi="fa-IR"/>
        </w:rPr>
        <w:t>ی</w:t>
      </w:r>
      <w:r w:rsidR="00F77A11">
        <w:rPr>
          <w:rtl/>
          <w:lang w:bidi="fa-IR"/>
        </w:rPr>
        <w:t xml:space="preserve"> سنگ</w:t>
      </w:r>
      <w:r w:rsidR="004E7E33">
        <w:rPr>
          <w:rtl/>
          <w:lang w:bidi="fa-IR"/>
        </w:rPr>
        <w:t>ی</w:t>
      </w:r>
      <w:r w:rsidR="00F77A11">
        <w:rPr>
          <w:rtl/>
          <w:lang w:bidi="fa-IR"/>
        </w:rPr>
        <w:t>ن</w:t>
      </w:r>
      <w:r w:rsidR="00D7146E">
        <w:rPr>
          <w:rtl/>
          <w:lang w:bidi="fa-IR"/>
        </w:rPr>
        <w:t xml:space="preserve">، </w:t>
      </w:r>
      <w:r w:rsidR="00F77A11">
        <w:rPr>
          <w:rtl/>
          <w:lang w:bidi="fa-IR"/>
        </w:rPr>
        <w:t>و زنج</w:t>
      </w:r>
      <w:r w:rsidR="004E7E33">
        <w:rPr>
          <w:rtl/>
          <w:lang w:bidi="fa-IR"/>
        </w:rPr>
        <w:t>ی</w:t>
      </w:r>
      <w:r w:rsidR="00F77A11">
        <w:rPr>
          <w:rtl/>
          <w:lang w:bidi="fa-IR"/>
        </w:rPr>
        <w:t>رها</w:t>
      </w:r>
      <w:r w:rsidR="004E7E33">
        <w:rPr>
          <w:rtl/>
          <w:lang w:bidi="fa-IR"/>
        </w:rPr>
        <w:t>یی</w:t>
      </w:r>
      <w:r w:rsidR="00F77A11">
        <w:rPr>
          <w:rtl/>
          <w:lang w:bidi="fa-IR"/>
        </w:rPr>
        <w:t xml:space="preserve"> را که بر آن</w:t>
      </w:r>
      <w:r w:rsidR="004E7E33">
        <w:rPr>
          <w:rtl/>
          <w:lang w:bidi="fa-IR"/>
        </w:rPr>
        <w:t xml:space="preserve"> </w:t>
      </w:r>
      <w:r w:rsidR="00F77A11">
        <w:rPr>
          <w:rtl/>
          <w:lang w:bidi="fa-IR"/>
        </w:rPr>
        <w:t>ها بود (از دوش و گردنشان) برم</w:t>
      </w:r>
      <w:r w:rsidR="004E7E33">
        <w:rPr>
          <w:rtl/>
          <w:lang w:bidi="fa-IR"/>
        </w:rPr>
        <w:t xml:space="preserve">ی </w:t>
      </w:r>
      <w:r w:rsidR="00F77A11">
        <w:rPr>
          <w:rtl/>
          <w:lang w:bidi="fa-IR"/>
        </w:rPr>
        <w:t>دارد</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مسائل مهم در ا</w:t>
      </w:r>
      <w:r>
        <w:rPr>
          <w:rtl/>
          <w:lang w:bidi="fa-IR"/>
        </w:rPr>
        <w:t>ی</w:t>
      </w:r>
      <w:r w:rsidR="00F77A11">
        <w:rPr>
          <w:rtl/>
          <w:lang w:bidi="fa-IR"/>
        </w:rPr>
        <w:t>ن راستا</w:t>
      </w:r>
      <w:r w:rsidR="00D7146E">
        <w:rPr>
          <w:rtl/>
          <w:lang w:bidi="fa-IR"/>
        </w:rPr>
        <w:t xml:space="preserve">، </w:t>
      </w:r>
      <w:r w:rsidR="00F77A11">
        <w:rPr>
          <w:rtl/>
          <w:lang w:bidi="fa-IR"/>
        </w:rPr>
        <w:t>مسئله جبر و اخت</w:t>
      </w:r>
      <w:r>
        <w:rPr>
          <w:rtl/>
          <w:lang w:bidi="fa-IR"/>
        </w:rPr>
        <w:t>ی</w:t>
      </w:r>
      <w:r w:rsidR="00F77A11">
        <w:rPr>
          <w:rtl/>
          <w:lang w:bidi="fa-IR"/>
        </w:rPr>
        <w:t>ار انسان بود که در مقاطع</w:t>
      </w:r>
      <w:r>
        <w:rPr>
          <w:rtl/>
          <w:lang w:bidi="fa-IR"/>
        </w:rPr>
        <w:t>ی</w:t>
      </w:r>
      <w:r w:rsidR="00F77A11">
        <w:rPr>
          <w:rtl/>
          <w:lang w:bidi="fa-IR"/>
        </w:rPr>
        <w:t xml:space="preserve"> به طور گسترده مطرح گرد</w:t>
      </w:r>
      <w:r>
        <w:rPr>
          <w:rtl/>
          <w:lang w:bidi="fa-IR"/>
        </w:rPr>
        <w:t>ی</w:t>
      </w:r>
      <w:r w:rsidR="00F77A11">
        <w:rPr>
          <w:rtl/>
          <w:lang w:bidi="fa-IR"/>
        </w:rPr>
        <w:t>د و علما</w:t>
      </w:r>
      <w:r>
        <w:rPr>
          <w:rtl/>
          <w:lang w:bidi="fa-IR"/>
        </w:rPr>
        <w:t>ی</w:t>
      </w:r>
      <w:r w:rsidR="00F77A11">
        <w:rPr>
          <w:rtl/>
          <w:lang w:bidi="fa-IR"/>
        </w:rPr>
        <w:t xml:space="preserve"> بزرگ مسلمان ن</w:t>
      </w:r>
      <w:r>
        <w:rPr>
          <w:rtl/>
          <w:lang w:bidi="fa-IR"/>
        </w:rPr>
        <w:t>ی</w:t>
      </w:r>
      <w:r w:rsidR="00F77A11">
        <w:rPr>
          <w:rtl/>
          <w:lang w:bidi="fa-IR"/>
        </w:rPr>
        <w:t>ز کتاب</w:t>
      </w:r>
      <w:r>
        <w:rPr>
          <w:rtl/>
          <w:lang w:bidi="fa-IR"/>
        </w:rPr>
        <w:t xml:space="preserve"> </w:t>
      </w:r>
      <w:r w:rsidR="00F77A11">
        <w:rPr>
          <w:rtl/>
          <w:lang w:bidi="fa-IR"/>
        </w:rPr>
        <w:t>ها</w:t>
      </w:r>
      <w:r>
        <w:rPr>
          <w:rtl/>
          <w:lang w:bidi="fa-IR"/>
        </w:rPr>
        <w:t>ی</w:t>
      </w:r>
      <w:r w:rsidR="00F77A11">
        <w:rPr>
          <w:rtl/>
          <w:lang w:bidi="fa-IR"/>
        </w:rPr>
        <w:t xml:space="preserve"> متعدد</w:t>
      </w:r>
      <w:r>
        <w:rPr>
          <w:rtl/>
          <w:lang w:bidi="fa-IR"/>
        </w:rPr>
        <w:t>ی</w:t>
      </w:r>
      <w:r w:rsidR="00F77A11">
        <w:rPr>
          <w:rtl/>
          <w:lang w:bidi="fa-IR"/>
        </w:rPr>
        <w:t xml:space="preserve"> درباره جبر و اخت</w:t>
      </w:r>
      <w:r>
        <w:rPr>
          <w:rtl/>
          <w:lang w:bidi="fa-IR"/>
        </w:rPr>
        <w:t>ی</w:t>
      </w:r>
      <w:r w:rsidR="00F77A11">
        <w:rPr>
          <w:rtl/>
          <w:lang w:bidi="fa-IR"/>
        </w:rPr>
        <w:t>ار نوشته</w:t>
      </w:r>
      <w:r>
        <w:rPr>
          <w:rtl/>
          <w:lang w:bidi="fa-IR"/>
        </w:rPr>
        <w:t xml:space="preserve"> </w:t>
      </w:r>
      <w:r w:rsidR="00F77A11">
        <w:rPr>
          <w:rtl/>
          <w:lang w:bidi="fa-IR"/>
        </w:rPr>
        <w:t>اند</w:t>
      </w:r>
      <w:r w:rsidR="00D7146E">
        <w:rPr>
          <w:rtl/>
          <w:lang w:bidi="fa-IR"/>
        </w:rPr>
        <w:t xml:space="preserve">. </w:t>
      </w:r>
      <w:r w:rsidR="00F77A11">
        <w:rPr>
          <w:rtl/>
          <w:lang w:bidi="fa-IR"/>
        </w:rPr>
        <w:t>امّا کمتر کس</w:t>
      </w:r>
      <w:r>
        <w:rPr>
          <w:rtl/>
          <w:lang w:bidi="fa-IR"/>
        </w:rPr>
        <w:t>ی</w:t>
      </w:r>
      <w:r w:rsidR="00F77A11">
        <w:rPr>
          <w:rtl/>
          <w:lang w:bidi="fa-IR"/>
        </w:rPr>
        <w:t xml:space="preserve"> از علما</w:t>
      </w:r>
      <w:r>
        <w:rPr>
          <w:rtl/>
          <w:lang w:bidi="fa-IR"/>
        </w:rPr>
        <w:t>ی</w:t>
      </w:r>
      <w:r w:rsidR="00F77A11">
        <w:rPr>
          <w:rtl/>
          <w:lang w:bidi="fa-IR"/>
        </w:rPr>
        <w:t xml:space="preserve"> قد</w:t>
      </w:r>
      <w:r>
        <w:rPr>
          <w:rtl/>
          <w:lang w:bidi="fa-IR"/>
        </w:rPr>
        <w:t>ی</w:t>
      </w:r>
      <w:r w:rsidR="00F77A11">
        <w:rPr>
          <w:rtl/>
          <w:lang w:bidi="fa-IR"/>
        </w:rPr>
        <w:t>م به مسئله آزاد</w:t>
      </w:r>
      <w:r>
        <w:rPr>
          <w:rtl/>
          <w:lang w:bidi="fa-IR"/>
        </w:rPr>
        <w:t>ی</w:t>
      </w:r>
      <w:r w:rsidR="00F77A11">
        <w:rPr>
          <w:rtl/>
          <w:lang w:bidi="fa-IR"/>
        </w:rPr>
        <w:t xml:space="preserve"> به مفهوم امروز</w:t>
      </w:r>
      <w:r>
        <w:rPr>
          <w:rtl/>
          <w:lang w:bidi="fa-IR"/>
        </w:rPr>
        <w:t>ی</w:t>
      </w:r>
      <w:r w:rsidR="00F77A11">
        <w:rPr>
          <w:rtl/>
          <w:lang w:bidi="fa-IR"/>
        </w:rPr>
        <w:t xml:space="preserve"> آن پرداخته است و شا</w:t>
      </w:r>
      <w:r>
        <w:rPr>
          <w:rtl/>
          <w:lang w:bidi="fa-IR"/>
        </w:rPr>
        <w:t>ی</w:t>
      </w:r>
      <w:r w:rsidR="00F77A11">
        <w:rPr>
          <w:rtl/>
          <w:lang w:bidi="fa-IR"/>
        </w:rPr>
        <w:t>د بتوان گفت تنها ابوالفتوح راز</w:t>
      </w:r>
      <w:r>
        <w:rPr>
          <w:rtl/>
          <w:lang w:bidi="fa-IR"/>
        </w:rPr>
        <w:t>ی</w:t>
      </w:r>
      <w:r w:rsidR="00F77A11">
        <w:rPr>
          <w:rtl/>
          <w:lang w:bidi="fa-IR"/>
        </w:rPr>
        <w:t xml:space="preserve"> از ا</w:t>
      </w:r>
      <w:r>
        <w:rPr>
          <w:rtl/>
          <w:lang w:bidi="fa-IR"/>
        </w:rPr>
        <w:t>ی</w:t>
      </w:r>
      <w:r w:rsidR="00F77A11">
        <w:rPr>
          <w:rtl/>
          <w:lang w:bidi="fa-IR"/>
        </w:rPr>
        <w:t>ن مسئله بحث کرده باشد</w:t>
      </w:r>
      <w:r w:rsidR="00D7146E">
        <w:rPr>
          <w:rtl/>
          <w:lang w:bidi="fa-IR"/>
        </w:rPr>
        <w:t xml:space="preserve">. </w:t>
      </w:r>
      <w:r w:rsidR="00F77A11">
        <w:rPr>
          <w:rtl/>
          <w:lang w:bidi="fa-IR"/>
        </w:rPr>
        <w:t>نکته شا</w:t>
      </w:r>
      <w:r>
        <w:rPr>
          <w:rtl/>
          <w:lang w:bidi="fa-IR"/>
        </w:rPr>
        <w:t>ی</w:t>
      </w:r>
      <w:r w:rsidR="00F77A11">
        <w:rPr>
          <w:rtl/>
          <w:lang w:bidi="fa-IR"/>
        </w:rPr>
        <w:t>ان ذکر ا</w:t>
      </w:r>
      <w:r>
        <w:rPr>
          <w:rtl/>
          <w:lang w:bidi="fa-IR"/>
        </w:rPr>
        <w:t>ی</w:t>
      </w:r>
      <w:r w:rsidR="00F77A11">
        <w:rPr>
          <w:rtl/>
          <w:lang w:bidi="fa-IR"/>
        </w:rPr>
        <w:t>ن که موضوع آزاد</w:t>
      </w:r>
      <w:r>
        <w:rPr>
          <w:rtl/>
          <w:lang w:bidi="fa-IR"/>
        </w:rPr>
        <w:t>ی</w:t>
      </w:r>
      <w:r w:rsidR="00F77A11">
        <w:rPr>
          <w:rtl/>
          <w:lang w:bidi="fa-IR"/>
        </w:rPr>
        <w:t xml:space="preserve"> در م</w:t>
      </w:r>
      <w:r>
        <w:rPr>
          <w:rtl/>
          <w:lang w:bidi="fa-IR"/>
        </w:rPr>
        <w:t>ی</w:t>
      </w:r>
      <w:r w:rsidR="00F77A11">
        <w:rPr>
          <w:rtl/>
          <w:lang w:bidi="fa-IR"/>
        </w:rPr>
        <w:t>ان متفکران اسلام</w:t>
      </w:r>
      <w:r>
        <w:rPr>
          <w:rtl/>
          <w:lang w:bidi="fa-IR"/>
        </w:rPr>
        <w:t>ی</w:t>
      </w:r>
      <w:r w:rsidR="00F77A11">
        <w:rPr>
          <w:rtl/>
          <w:lang w:bidi="fa-IR"/>
        </w:rPr>
        <w:t xml:space="preserve"> از جنبه کلام</w:t>
      </w:r>
      <w:r>
        <w:rPr>
          <w:rtl/>
          <w:lang w:bidi="fa-IR"/>
        </w:rPr>
        <w:t>ی</w:t>
      </w:r>
      <w:r w:rsidR="00F77A11">
        <w:rPr>
          <w:rtl/>
          <w:lang w:bidi="fa-IR"/>
        </w:rPr>
        <w:t xml:space="preserve"> و اعتقاد</w:t>
      </w:r>
      <w:r>
        <w:rPr>
          <w:rtl/>
          <w:lang w:bidi="fa-IR"/>
        </w:rPr>
        <w:t>ی</w:t>
      </w:r>
      <w:r w:rsidR="00F77A11">
        <w:rPr>
          <w:rtl/>
          <w:lang w:bidi="fa-IR"/>
        </w:rPr>
        <w:t xml:space="preserve"> مورد بررس</w:t>
      </w:r>
      <w:r>
        <w:rPr>
          <w:rtl/>
          <w:lang w:bidi="fa-IR"/>
        </w:rPr>
        <w:t>ی</w:t>
      </w:r>
      <w:r w:rsidR="00F77A11">
        <w:rPr>
          <w:rtl/>
          <w:lang w:bidi="fa-IR"/>
        </w:rPr>
        <w:t xml:space="preserve"> قرار م</w:t>
      </w:r>
      <w:r>
        <w:rPr>
          <w:rtl/>
          <w:lang w:bidi="fa-IR"/>
        </w:rPr>
        <w:t xml:space="preserve">ی </w:t>
      </w:r>
      <w:r w:rsidR="00F77A11">
        <w:rPr>
          <w:rtl/>
          <w:lang w:bidi="fa-IR"/>
        </w:rPr>
        <w:t>گرفت</w:t>
      </w:r>
      <w:r w:rsidR="00D7146E">
        <w:rPr>
          <w:rtl/>
          <w:lang w:bidi="fa-IR"/>
        </w:rPr>
        <w:t xml:space="preserve">. </w:t>
      </w:r>
      <w:r w:rsidR="00F77A11">
        <w:rPr>
          <w:rtl/>
          <w:lang w:bidi="fa-IR"/>
        </w:rPr>
        <w:t>امّا در دوران مدرن</w:t>
      </w:r>
      <w:r w:rsidR="00D7146E">
        <w:rPr>
          <w:rtl/>
          <w:lang w:bidi="fa-IR"/>
        </w:rPr>
        <w:t xml:space="preserve">، </w:t>
      </w:r>
      <w:r w:rsidR="00F77A11">
        <w:rPr>
          <w:rtl/>
          <w:lang w:bidi="fa-IR"/>
        </w:rPr>
        <w:t>بعد از انقلاب کب</w:t>
      </w:r>
      <w:r>
        <w:rPr>
          <w:rtl/>
          <w:lang w:bidi="fa-IR"/>
        </w:rPr>
        <w:t>ی</w:t>
      </w:r>
      <w:r w:rsidR="00F77A11">
        <w:rPr>
          <w:rtl/>
          <w:lang w:bidi="fa-IR"/>
        </w:rPr>
        <w:t>ر فرانسه و تدو</w:t>
      </w:r>
      <w:r>
        <w:rPr>
          <w:rtl/>
          <w:lang w:bidi="fa-IR"/>
        </w:rPr>
        <w:t>ی</w:t>
      </w:r>
      <w:r w:rsidR="00F77A11">
        <w:rPr>
          <w:rtl/>
          <w:lang w:bidi="fa-IR"/>
        </w:rPr>
        <w:t>ن اعلام</w:t>
      </w:r>
      <w:r>
        <w:rPr>
          <w:rtl/>
          <w:lang w:bidi="fa-IR"/>
        </w:rPr>
        <w:t>ی</w:t>
      </w:r>
      <w:r w:rsidR="00F77A11">
        <w:rPr>
          <w:rtl/>
          <w:lang w:bidi="fa-IR"/>
        </w:rPr>
        <w:t>ه حقوق بشر</w:t>
      </w:r>
      <w:r w:rsidR="00D7146E">
        <w:rPr>
          <w:rtl/>
          <w:lang w:bidi="fa-IR"/>
        </w:rPr>
        <w:t xml:space="preserve">، </w:t>
      </w:r>
      <w:r w:rsidR="00F77A11">
        <w:rPr>
          <w:rtl/>
          <w:lang w:bidi="fa-IR"/>
        </w:rPr>
        <w:t>بحث آزاد</w:t>
      </w:r>
      <w:r>
        <w:rPr>
          <w:rtl/>
          <w:lang w:bidi="fa-IR"/>
        </w:rPr>
        <w:t>ی</w:t>
      </w:r>
      <w:r w:rsidR="00F77A11">
        <w:rPr>
          <w:rtl/>
          <w:lang w:bidi="fa-IR"/>
        </w:rPr>
        <w:t xml:space="preserve"> در اروپا به طور جدّ</w:t>
      </w:r>
      <w:r>
        <w:rPr>
          <w:rtl/>
          <w:lang w:bidi="fa-IR"/>
        </w:rPr>
        <w:t>ی</w:t>
      </w:r>
      <w:r w:rsidR="00F77A11">
        <w:rPr>
          <w:rtl/>
          <w:lang w:bidi="fa-IR"/>
        </w:rPr>
        <w:t xml:space="preserve"> مطرح شد و دامنه آن</w:t>
      </w:r>
      <w:r w:rsidR="00D7146E">
        <w:rPr>
          <w:rtl/>
          <w:lang w:bidi="fa-IR"/>
        </w:rPr>
        <w:t xml:space="preserve">، </w:t>
      </w:r>
      <w:r w:rsidR="00F77A11">
        <w:rPr>
          <w:rtl/>
          <w:lang w:bidi="fa-IR"/>
        </w:rPr>
        <w:t>روز به روز در جهان توسعه پ</w:t>
      </w:r>
      <w:r>
        <w:rPr>
          <w:rtl/>
          <w:lang w:bidi="fa-IR"/>
        </w:rPr>
        <w:t>ی</w:t>
      </w:r>
      <w:r w:rsidR="00F77A11">
        <w:rPr>
          <w:rtl/>
          <w:lang w:bidi="fa-IR"/>
        </w:rPr>
        <w:t>دا کرد که البته در قالب مسئله</w:t>
      </w:r>
      <w:r>
        <w:rPr>
          <w:rtl/>
          <w:lang w:bidi="fa-IR"/>
        </w:rPr>
        <w:t xml:space="preserve"> </w:t>
      </w:r>
      <w:r w:rsidR="00F77A11">
        <w:rPr>
          <w:rtl/>
          <w:lang w:bidi="fa-IR"/>
        </w:rPr>
        <w:t>ا</w:t>
      </w:r>
      <w:r>
        <w:rPr>
          <w:rtl/>
          <w:lang w:bidi="fa-IR"/>
        </w:rPr>
        <w:t>ی</w:t>
      </w:r>
      <w:r w:rsidR="00F77A11">
        <w:rPr>
          <w:rtl/>
          <w:lang w:bidi="fa-IR"/>
        </w:rPr>
        <w:t xml:space="preserve"> حقوق</w:t>
      </w:r>
      <w:r>
        <w:rPr>
          <w:rtl/>
          <w:lang w:bidi="fa-IR"/>
        </w:rPr>
        <w:t>ی</w:t>
      </w:r>
      <w:r w:rsidR="00F77A11">
        <w:rPr>
          <w:rtl/>
          <w:lang w:bidi="fa-IR"/>
        </w:rPr>
        <w:t xml:space="preserve"> مورد توجه قرار گرفت</w:t>
      </w:r>
      <w:r w:rsidR="00D7146E">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تب</w:t>
      </w:r>
      <w:r w:rsidR="004E7E33">
        <w:rPr>
          <w:rtl/>
          <w:lang w:bidi="fa-IR"/>
        </w:rPr>
        <w:t>یی</w:t>
      </w:r>
      <w:r>
        <w:rPr>
          <w:rtl/>
          <w:lang w:bidi="fa-IR"/>
        </w:rPr>
        <w:t>ن مسئله آزاد</w:t>
      </w:r>
      <w:r w:rsidR="004E7E33">
        <w:rPr>
          <w:rtl/>
          <w:lang w:bidi="fa-IR"/>
        </w:rPr>
        <w:t>ی</w:t>
      </w:r>
      <w:r>
        <w:rPr>
          <w:rtl/>
          <w:lang w:bidi="fa-IR"/>
        </w:rPr>
        <w:t xml:space="preserve"> از د</w:t>
      </w:r>
      <w:r w:rsidR="004E7E33">
        <w:rPr>
          <w:rtl/>
          <w:lang w:bidi="fa-IR"/>
        </w:rPr>
        <w:t>ی</w:t>
      </w:r>
      <w:r>
        <w:rPr>
          <w:rtl/>
          <w:lang w:bidi="fa-IR"/>
        </w:rPr>
        <w:t>دگاه د</w:t>
      </w:r>
      <w:r w:rsidR="004E7E33">
        <w:rPr>
          <w:rtl/>
          <w:lang w:bidi="fa-IR"/>
        </w:rPr>
        <w:t>ی</w:t>
      </w:r>
      <w:r>
        <w:rPr>
          <w:rtl/>
          <w:lang w:bidi="fa-IR"/>
        </w:rPr>
        <w:t>ن</w:t>
      </w:r>
      <w:r w:rsidR="00D7146E">
        <w:rPr>
          <w:rtl/>
          <w:lang w:bidi="fa-IR"/>
        </w:rPr>
        <w:t xml:space="preserve">، </w:t>
      </w:r>
      <w:r>
        <w:rPr>
          <w:rtl/>
          <w:lang w:bidi="fa-IR"/>
        </w:rPr>
        <w:t>روش</w:t>
      </w:r>
      <w:r w:rsidR="004E7E33">
        <w:rPr>
          <w:rtl/>
          <w:lang w:bidi="fa-IR"/>
        </w:rPr>
        <w:t>ی</w:t>
      </w:r>
      <w:r>
        <w:rPr>
          <w:rtl/>
          <w:lang w:bidi="fa-IR"/>
        </w:rPr>
        <w:t xml:space="preserve"> تلف</w:t>
      </w:r>
      <w:r w:rsidR="004E7E33">
        <w:rPr>
          <w:rtl/>
          <w:lang w:bidi="fa-IR"/>
        </w:rPr>
        <w:t>ی</w:t>
      </w:r>
      <w:r>
        <w:rPr>
          <w:rtl/>
          <w:lang w:bidi="fa-IR"/>
        </w:rPr>
        <w:t>ق</w:t>
      </w:r>
      <w:r w:rsidR="004E7E33">
        <w:rPr>
          <w:rtl/>
          <w:lang w:bidi="fa-IR"/>
        </w:rPr>
        <w:t>ی</w:t>
      </w:r>
      <w:r>
        <w:rPr>
          <w:rtl/>
          <w:lang w:bidi="fa-IR"/>
        </w:rPr>
        <w:t xml:space="preserve"> (عقل</w:t>
      </w:r>
      <w:r w:rsidR="004E7E33">
        <w:rPr>
          <w:rtl/>
          <w:lang w:bidi="fa-IR"/>
        </w:rPr>
        <w:t>ی</w:t>
      </w:r>
      <w:r>
        <w:rPr>
          <w:rtl/>
          <w:lang w:bidi="fa-IR"/>
        </w:rPr>
        <w:t xml:space="preserve"> - نقل</w:t>
      </w:r>
      <w:r w:rsidR="004E7E33">
        <w:rPr>
          <w:rtl/>
          <w:lang w:bidi="fa-IR"/>
        </w:rPr>
        <w:t>ی</w:t>
      </w:r>
      <w:r>
        <w:rPr>
          <w:rtl/>
          <w:lang w:bidi="fa-IR"/>
        </w:rPr>
        <w:t>) به کار گرفته شده و از آموزه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در قالب آ</w:t>
      </w:r>
      <w:r w:rsidR="004E7E33">
        <w:rPr>
          <w:rtl/>
          <w:lang w:bidi="fa-IR"/>
        </w:rPr>
        <w:t>ی</w:t>
      </w:r>
      <w:r>
        <w:rPr>
          <w:rtl/>
          <w:lang w:bidi="fa-IR"/>
        </w:rPr>
        <w:t>ات و روا</w:t>
      </w:r>
      <w:r w:rsidR="004E7E33">
        <w:rPr>
          <w:rtl/>
          <w:lang w:bidi="fa-IR"/>
        </w:rPr>
        <w:t>ی</w:t>
      </w:r>
      <w:r>
        <w:rPr>
          <w:rtl/>
          <w:lang w:bidi="fa-IR"/>
        </w:rPr>
        <w:t>ات و ن</w:t>
      </w:r>
      <w:r w:rsidR="004E7E33">
        <w:rPr>
          <w:rtl/>
          <w:lang w:bidi="fa-IR"/>
        </w:rPr>
        <w:t>ی</w:t>
      </w:r>
      <w:r>
        <w:rPr>
          <w:rtl/>
          <w:lang w:bidi="fa-IR"/>
        </w:rPr>
        <w:t>ز محصولات فکر</w:t>
      </w:r>
      <w:r w:rsidR="004E7E33">
        <w:rPr>
          <w:rtl/>
          <w:lang w:bidi="fa-IR"/>
        </w:rPr>
        <w:t>ی</w:t>
      </w:r>
      <w:r>
        <w:rPr>
          <w:rtl/>
          <w:lang w:bidi="fa-IR"/>
        </w:rPr>
        <w:t xml:space="preserve"> خود بشر در ا</w:t>
      </w:r>
      <w:r w:rsidR="004E7E33">
        <w:rPr>
          <w:rtl/>
          <w:lang w:bidi="fa-IR"/>
        </w:rPr>
        <w:t>ی</w:t>
      </w:r>
      <w:r>
        <w:rPr>
          <w:rtl/>
          <w:lang w:bidi="fa-IR"/>
        </w:rPr>
        <w:t>ن زم</w:t>
      </w:r>
      <w:r w:rsidR="004E7E33">
        <w:rPr>
          <w:rtl/>
          <w:lang w:bidi="fa-IR"/>
        </w:rPr>
        <w:t>ی</w:t>
      </w:r>
      <w:r>
        <w:rPr>
          <w:rtl/>
          <w:lang w:bidi="fa-IR"/>
        </w:rPr>
        <w:t>نه استفاده گرد</w:t>
      </w:r>
      <w:r w:rsidR="004E7E33">
        <w:rPr>
          <w:rtl/>
          <w:lang w:bidi="fa-IR"/>
        </w:rPr>
        <w:t>ی</w:t>
      </w:r>
      <w:r>
        <w:rPr>
          <w:rtl/>
          <w:lang w:bidi="fa-IR"/>
        </w:rPr>
        <w:t>ده است</w:t>
      </w:r>
      <w:r w:rsidR="00D7146E">
        <w:rPr>
          <w:rtl/>
          <w:lang w:bidi="fa-IR"/>
        </w:rPr>
        <w:t>.</w:t>
      </w:r>
    </w:p>
    <w:p w:rsidR="0091662B" w:rsidRDefault="00F77A11" w:rsidP="00F77A11">
      <w:pPr>
        <w:pStyle w:val="libNormal"/>
        <w:rPr>
          <w:rtl/>
          <w:lang w:bidi="fa-IR"/>
        </w:rPr>
      </w:pPr>
      <w:r>
        <w:rPr>
          <w:rtl/>
          <w:lang w:bidi="fa-IR"/>
        </w:rPr>
        <w:t>در خاتمه پژوهش</w:t>
      </w:r>
      <w:r w:rsidR="00D7146E">
        <w:rPr>
          <w:rtl/>
          <w:lang w:bidi="fa-IR"/>
        </w:rPr>
        <w:t xml:space="preserve">، </w:t>
      </w:r>
      <w:r>
        <w:rPr>
          <w:rtl/>
          <w:lang w:bidi="fa-IR"/>
        </w:rPr>
        <w:t>چهار پرسش و شبهه ز</w:t>
      </w:r>
      <w:r w:rsidR="004E7E33">
        <w:rPr>
          <w:rtl/>
          <w:lang w:bidi="fa-IR"/>
        </w:rPr>
        <w:t>ی</w:t>
      </w:r>
      <w:r>
        <w:rPr>
          <w:rtl/>
          <w:lang w:bidi="fa-IR"/>
        </w:rPr>
        <w:t>ر طرح شده و بدان</w:t>
      </w:r>
      <w:r w:rsidR="004E7E33">
        <w:rPr>
          <w:rtl/>
          <w:lang w:bidi="fa-IR"/>
        </w:rPr>
        <w:t xml:space="preserve"> </w:t>
      </w:r>
      <w:r>
        <w:rPr>
          <w:rtl/>
          <w:lang w:bidi="fa-IR"/>
        </w:rPr>
        <w:t>ها به طور تحل</w:t>
      </w:r>
      <w:r w:rsidR="004E7E33">
        <w:rPr>
          <w:rtl/>
          <w:lang w:bidi="fa-IR"/>
        </w:rPr>
        <w:t>ی</w:t>
      </w:r>
      <w:r>
        <w:rPr>
          <w:rtl/>
          <w:lang w:bidi="fa-IR"/>
        </w:rPr>
        <w:t>ل</w:t>
      </w:r>
      <w:r w:rsidR="004E7E33">
        <w:rPr>
          <w:rtl/>
          <w:lang w:bidi="fa-IR"/>
        </w:rPr>
        <w:t>ی</w:t>
      </w:r>
      <w:r>
        <w:rPr>
          <w:rtl/>
          <w:lang w:bidi="fa-IR"/>
        </w:rPr>
        <w:t xml:space="preserve"> پاسخ گفته شده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جا</w:t>
      </w:r>
      <w:r w:rsidR="004E7E33">
        <w:rPr>
          <w:rtl/>
          <w:lang w:bidi="fa-IR"/>
        </w:rPr>
        <w:t>ی</w:t>
      </w:r>
      <w:r>
        <w:rPr>
          <w:rtl/>
          <w:lang w:bidi="fa-IR"/>
        </w:rPr>
        <w:t>گاه اخت</w:t>
      </w:r>
      <w:r w:rsidR="004E7E33">
        <w:rPr>
          <w:rtl/>
          <w:lang w:bidi="fa-IR"/>
        </w:rPr>
        <w:t>ی</w:t>
      </w:r>
      <w:r>
        <w:rPr>
          <w:rtl/>
          <w:lang w:bidi="fa-IR"/>
        </w:rPr>
        <w:t>ار انسان در موضوع هدا</w:t>
      </w:r>
      <w:r w:rsidR="004E7E33">
        <w:rPr>
          <w:rtl/>
          <w:lang w:bidi="fa-IR"/>
        </w:rPr>
        <w:t>ی</w:t>
      </w:r>
      <w:r>
        <w:rPr>
          <w:rtl/>
          <w:lang w:bidi="fa-IR"/>
        </w:rPr>
        <w:t>ت و ضلالت قرآن</w:t>
      </w:r>
      <w:r w:rsidR="004E7E33">
        <w:rPr>
          <w:rtl/>
          <w:lang w:bidi="fa-IR"/>
        </w:rPr>
        <w:t>ی</w:t>
      </w:r>
      <w:r>
        <w:rPr>
          <w:rtl/>
          <w:lang w:bidi="fa-IR"/>
        </w:rPr>
        <w:t xml:space="preserve"> چ</w:t>
      </w:r>
      <w:r w:rsidR="004E7E33">
        <w:rPr>
          <w:rtl/>
          <w:lang w:bidi="fa-IR"/>
        </w:rPr>
        <w:t>ی</w:t>
      </w:r>
      <w:r>
        <w:rPr>
          <w:rtl/>
          <w:lang w:bidi="fa-IR"/>
        </w:rPr>
        <w:t>ست</w:t>
      </w:r>
      <w:r w:rsidR="00033FBD">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چرا اسلام «بردگ</w:t>
      </w:r>
      <w:r w:rsidR="004E7E33">
        <w:rPr>
          <w:rtl/>
          <w:lang w:bidi="fa-IR"/>
        </w:rPr>
        <w:t>ی</w:t>
      </w:r>
      <w:r>
        <w:rPr>
          <w:rtl/>
          <w:lang w:bidi="fa-IR"/>
        </w:rPr>
        <w:t>» را به کلّ</w:t>
      </w:r>
      <w:r w:rsidR="004E7E33">
        <w:rPr>
          <w:rtl/>
          <w:lang w:bidi="fa-IR"/>
        </w:rPr>
        <w:t>ی</w:t>
      </w:r>
      <w:r>
        <w:rPr>
          <w:rtl/>
          <w:lang w:bidi="fa-IR"/>
        </w:rPr>
        <w:t xml:space="preserve"> نف</w:t>
      </w:r>
      <w:r w:rsidR="004E7E33">
        <w:rPr>
          <w:rtl/>
          <w:lang w:bidi="fa-IR"/>
        </w:rPr>
        <w:t>ی</w:t>
      </w:r>
      <w:r>
        <w:rPr>
          <w:rtl/>
          <w:lang w:bidi="fa-IR"/>
        </w:rPr>
        <w:t xml:space="preserve"> نکرده است</w:t>
      </w:r>
      <w:r w:rsidR="00033FBD">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پارادوکس حکم قتل برا</w:t>
      </w:r>
      <w:r w:rsidR="004E7E33">
        <w:rPr>
          <w:rtl/>
          <w:lang w:bidi="fa-IR"/>
        </w:rPr>
        <w:t>ی</w:t>
      </w:r>
      <w:r>
        <w:rPr>
          <w:rtl/>
          <w:lang w:bidi="fa-IR"/>
        </w:rPr>
        <w:t xml:space="preserve"> مرتد فطر</w:t>
      </w:r>
      <w:r w:rsidR="004E7E33">
        <w:rPr>
          <w:rtl/>
          <w:lang w:bidi="fa-IR"/>
        </w:rPr>
        <w:t>ی</w:t>
      </w:r>
      <w:r>
        <w:rPr>
          <w:rtl/>
          <w:lang w:bidi="fa-IR"/>
        </w:rPr>
        <w:t xml:space="preserve"> با آزاد</w:t>
      </w:r>
      <w:r w:rsidR="004E7E33">
        <w:rPr>
          <w:rtl/>
          <w:lang w:bidi="fa-IR"/>
        </w:rPr>
        <w:t>ی</w:t>
      </w:r>
      <w:r>
        <w:rPr>
          <w:rtl/>
          <w:lang w:bidi="fa-IR"/>
        </w:rPr>
        <w:t xml:space="preserve"> انسان در انتخاب د</w:t>
      </w:r>
      <w:r w:rsidR="004E7E33">
        <w:rPr>
          <w:rtl/>
          <w:lang w:bidi="fa-IR"/>
        </w:rPr>
        <w:t>ی</w:t>
      </w:r>
      <w:r>
        <w:rPr>
          <w:rtl/>
          <w:lang w:bidi="fa-IR"/>
        </w:rPr>
        <w:t>ن</w:t>
      </w:r>
      <w:r w:rsidR="00D7146E">
        <w:rPr>
          <w:rtl/>
          <w:lang w:bidi="fa-IR"/>
        </w:rPr>
        <w:t xml:space="preserve">، </w:t>
      </w:r>
      <w:r>
        <w:rPr>
          <w:rtl/>
          <w:lang w:bidi="fa-IR"/>
        </w:rPr>
        <w:t>چگونه رفع م</w:t>
      </w:r>
      <w:r w:rsidR="004E7E33">
        <w:rPr>
          <w:rtl/>
          <w:lang w:bidi="fa-IR"/>
        </w:rPr>
        <w:t xml:space="preserve">ی </w:t>
      </w:r>
      <w:r>
        <w:rPr>
          <w:rtl/>
          <w:lang w:bidi="fa-IR"/>
        </w:rPr>
        <w:t>شود</w:t>
      </w:r>
      <w:r w:rsidR="00033FBD">
        <w:rPr>
          <w:rtl/>
          <w:lang w:bidi="fa-IR"/>
        </w:rPr>
        <w:t>؟</w:t>
      </w:r>
    </w:p>
    <w:p w:rsidR="0091662B" w:rsidRDefault="00F77A11" w:rsidP="00F77A11">
      <w:pPr>
        <w:pStyle w:val="libNormal"/>
        <w:rPr>
          <w:rtl/>
          <w:lang w:bidi="fa-IR"/>
        </w:rPr>
      </w:pPr>
      <w:r>
        <w:rPr>
          <w:rtl/>
          <w:lang w:bidi="fa-IR"/>
        </w:rPr>
        <w:lastRenderedPageBreak/>
        <w:t>4</w:t>
      </w:r>
      <w:r w:rsidR="00D7146E">
        <w:rPr>
          <w:rtl/>
          <w:lang w:bidi="fa-IR"/>
        </w:rPr>
        <w:t xml:space="preserve">. </w:t>
      </w:r>
      <w:r>
        <w:rPr>
          <w:rtl/>
          <w:lang w:bidi="fa-IR"/>
        </w:rPr>
        <w:t>چرا در ذات مقدس اله</w:t>
      </w:r>
      <w:r w:rsidR="004E7E33">
        <w:rPr>
          <w:rtl/>
          <w:lang w:bidi="fa-IR"/>
        </w:rPr>
        <w:t>ی</w:t>
      </w:r>
      <w:r>
        <w:rPr>
          <w:rtl/>
          <w:lang w:bidi="fa-IR"/>
        </w:rPr>
        <w:t xml:space="preserve"> نبا</w:t>
      </w:r>
      <w:r w:rsidR="004E7E33">
        <w:rPr>
          <w:rtl/>
          <w:lang w:bidi="fa-IR"/>
        </w:rPr>
        <w:t>ی</w:t>
      </w:r>
      <w:r>
        <w:rPr>
          <w:rtl/>
          <w:lang w:bidi="fa-IR"/>
        </w:rPr>
        <w:t>ست اند</w:t>
      </w:r>
      <w:r w:rsidR="004E7E33">
        <w:rPr>
          <w:rtl/>
          <w:lang w:bidi="fa-IR"/>
        </w:rPr>
        <w:t>ی</w:t>
      </w:r>
      <w:r>
        <w:rPr>
          <w:rtl/>
          <w:lang w:bidi="fa-IR"/>
        </w:rPr>
        <w:t>شه کرد</w:t>
      </w:r>
      <w:r w:rsidR="00033FBD">
        <w:rPr>
          <w:rtl/>
          <w:lang w:bidi="fa-IR"/>
        </w:rPr>
        <w:t xml:space="preserve">؟ </w:t>
      </w:r>
      <w:r>
        <w:rPr>
          <w:rtl/>
          <w:lang w:bidi="fa-IR"/>
        </w:rPr>
        <w:t>آ</w:t>
      </w:r>
      <w:r w:rsidR="004E7E33">
        <w:rPr>
          <w:rtl/>
          <w:lang w:bidi="fa-IR"/>
        </w:rPr>
        <w:t>ی</w:t>
      </w:r>
      <w:r>
        <w:rPr>
          <w:rtl/>
          <w:lang w:bidi="fa-IR"/>
        </w:rPr>
        <w:t>ا ا</w:t>
      </w:r>
      <w:r w:rsidR="004E7E33">
        <w:rPr>
          <w:rtl/>
          <w:lang w:bidi="fa-IR"/>
        </w:rPr>
        <w:t>ی</w:t>
      </w:r>
      <w:r>
        <w:rPr>
          <w:rtl/>
          <w:lang w:bidi="fa-IR"/>
        </w:rPr>
        <w:t>ن موضوع با آزاد</w:t>
      </w:r>
      <w:r w:rsidR="004E7E33">
        <w:rPr>
          <w:rtl/>
          <w:lang w:bidi="fa-IR"/>
        </w:rPr>
        <w:t>ی</w:t>
      </w:r>
      <w:r>
        <w:rPr>
          <w:rtl/>
          <w:lang w:bidi="fa-IR"/>
        </w:rPr>
        <w:t xml:space="preserve"> اند</w:t>
      </w:r>
      <w:r w:rsidR="004E7E33">
        <w:rPr>
          <w:rtl/>
          <w:lang w:bidi="fa-IR"/>
        </w:rPr>
        <w:t>ی</w:t>
      </w:r>
      <w:r>
        <w:rPr>
          <w:rtl/>
          <w:lang w:bidi="fa-IR"/>
        </w:rPr>
        <w:t>شه سازگار است</w:t>
      </w:r>
      <w:r w:rsidR="00033FBD">
        <w:rPr>
          <w:rtl/>
          <w:lang w:bidi="fa-IR"/>
        </w:rPr>
        <w:t>؟</w:t>
      </w:r>
    </w:p>
    <w:p w:rsidR="0091662B" w:rsidRDefault="00BD0F17" w:rsidP="00DE267A">
      <w:pPr>
        <w:pStyle w:val="Heading1Center"/>
        <w:rPr>
          <w:rtl/>
          <w:lang w:bidi="fa-IR"/>
        </w:rPr>
      </w:pPr>
      <w:r>
        <w:rPr>
          <w:rtl/>
          <w:lang w:bidi="fa-IR"/>
        </w:rPr>
        <w:br w:type="page"/>
      </w:r>
      <w:bookmarkStart w:id="4" w:name="_Toc430603799"/>
      <w:r w:rsidR="00DE267A">
        <w:rPr>
          <w:rtl/>
          <w:lang w:bidi="fa-IR"/>
        </w:rPr>
        <w:lastRenderedPageBreak/>
        <w:t>بخش اوّل: آزادی فلسفی</w:t>
      </w:r>
      <w:bookmarkEnd w:id="4"/>
    </w:p>
    <w:p w:rsidR="00DE267A" w:rsidRDefault="00DE267A" w:rsidP="00DE267A">
      <w:pPr>
        <w:pStyle w:val="Heading2"/>
        <w:rPr>
          <w:rtl/>
          <w:lang w:bidi="fa-IR"/>
        </w:rPr>
      </w:pPr>
      <w:bookmarkStart w:id="5" w:name="_Toc430603800"/>
      <w:r>
        <w:rPr>
          <w:rtl/>
          <w:lang w:bidi="fa-IR"/>
        </w:rPr>
        <w:t>فصل اوّل: جبر و اختیار (از نظر تاریخی و کلامی)</w:t>
      </w:r>
      <w:bookmarkEnd w:id="5"/>
    </w:p>
    <w:p w:rsidR="0091662B" w:rsidRDefault="00DE267A" w:rsidP="00DE267A">
      <w:pPr>
        <w:pStyle w:val="Heading3"/>
        <w:rPr>
          <w:rtl/>
          <w:lang w:bidi="fa-IR"/>
        </w:rPr>
      </w:pPr>
      <w:bookmarkStart w:id="6" w:name="_Toc430603801"/>
      <w:r>
        <w:rPr>
          <w:rtl/>
          <w:lang w:bidi="fa-IR"/>
        </w:rPr>
        <w:t>ترویج جبرگرایی</w:t>
      </w:r>
      <w:bookmarkEnd w:id="6"/>
    </w:p>
    <w:p w:rsidR="0091662B" w:rsidRDefault="00F77A11" w:rsidP="00F77A11">
      <w:pPr>
        <w:pStyle w:val="libNormal"/>
        <w:rPr>
          <w:rtl/>
          <w:lang w:bidi="fa-IR"/>
        </w:rPr>
      </w:pPr>
      <w:r>
        <w:rPr>
          <w:rtl/>
          <w:lang w:bidi="fa-IR"/>
        </w:rPr>
        <w:t>مسئله قضا و قدر (سرنوشت) از همان آغاز</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از زمان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و حضرت ام</w:t>
      </w:r>
      <w:r w:rsidR="004E7E33">
        <w:rPr>
          <w:rtl/>
          <w:lang w:bidi="fa-IR"/>
        </w:rPr>
        <w:t>ی</w:t>
      </w:r>
      <w:r>
        <w:rPr>
          <w:rtl/>
          <w:lang w:bidi="fa-IR"/>
        </w:rPr>
        <w:t>رالمؤمن</w:t>
      </w:r>
      <w:r w:rsidR="004E7E33">
        <w:rPr>
          <w:rtl/>
          <w:lang w:bidi="fa-IR"/>
        </w:rPr>
        <w:t>ی</w:t>
      </w:r>
      <w:r>
        <w:rPr>
          <w:rtl/>
          <w:lang w:bidi="fa-IR"/>
        </w:rPr>
        <w:t>ن</w:t>
      </w:r>
      <w:r w:rsidR="0000110A">
        <w:rPr>
          <w:rtl/>
          <w:lang w:bidi="fa-IR"/>
        </w:rPr>
        <w:t xml:space="preserve"> </w:t>
      </w:r>
      <w:r w:rsidR="0000110A" w:rsidRPr="0000110A">
        <w:rPr>
          <w:rStyle w:val="libAlaemChar"/>
          <w:rtl/>
        </w:rPr>
        <w:t>عليه‌السلام</w:t>
      </w:r>
      <w:r>
        <w:rPr>
          <w:rtl/>
          <w:lang w:bidi="fa-IR"/>
        </w:rPr>
        <w:t xml:space="preserve"> مورد سؤال بود و به خوب</w:t>
      </w:r>
      <w:r w:rsidR="004E7E33">
        <w:rPr>
          <w:rtl/>
          <w:lang w:bidi="fa-IR"/>
        </w:rPr>
        <w:t>ی</w:t>
      </w:r>
      <w:r>
        <w:rPr>
          <w:rtl/>
          <w:lang w:bidi="fa-IR"/>
        </w:rPr>
        <w:t xml:space="preserve"> برا</w:t>
      </w:r>
      <w:r w:rsidR="004E7E33">
        <w:rPr>
          <w:rtl/>
          <w:lang w:bidi="fa-IR"/>
        </w:rPr>
        <w:t>ی</w:t>
      </w:r>
      <w:r>
        <w:rPr>
          <w:rtl/>
          <w:lang w:bidi="fa-IR"/>
        </w:rPr>
        <w:t xml:space="preserve"> مردم تب</w:t>
      </w:r>
      <w:r w:rsidR="004E7E33">
        <w:rPr>
          <w:rtl/>
          <w:lang w:bidi="fa-IR"/>
        </w:rPr>
        <w:t>یی</w:t>
      </w:r>
      <w:r>
        <w:rPr>
          <w:rtl/>
          <w:lang w:bidi="fa-IR"/>
        </w:rPr>
        <w:t>ن م</w:t>
      </w:r>
      <w:r w:rsidR="004E7E33">
        <w:rPr>
          <w:rtl/>
          <w:lang w:bidi="fa-IR"/>
        </w:rPr>
        <w:t xml:space="preserve">ی </w:t>
      </w:r>
      <w:r>
        <w:rPr>
          <w:rtl/>
          <w:lang w:bidi="fa-IR"/>
        </w:rPr>
        <w:t>شد</w:t>
      </w:r>
      <w:r w:rsidR="00D7146E">
        <w:rPr>
          <w:rtl/>
          <w:lang w:bidi="fa-IR"/>
        </w:rPr>
        <w:t xml:space="preserve">، </w:t>
      </w:r>
      <w:r>
        <w:rPr>
          <w:rtl/>
          <w:lang w:bidi="fa-IR"/>
        </w:rPr>
        <w:t>به طور</w:t>
      </w:r>
      <w:r w:rsidR="004E7E33">
        <w:rPr>
          <w:rtl/>
          <w:lang w:bidi="fa-IR"/>
        </w:rPr>
        <w:t>ی</w:t>
      </w:r>
      <w:r>
        <w:rPr>
          <w:rtl/>
          <w:lang w:bidi="fa-IR"/>
        </w:rPr>
        <w:t xml:space="preserve"> که گرهِ فکر</w:t>
      </w:r>
      <w:r w:rsidR="004E7E33">
        <w:rPr>
          <w:rtl/>
          <w:lang w:bidi="fa-IR"/>
        </w:rPr>
        <w:t>ی</w:t>
      </w:r>
      <w:r>
        <w:rPr>
          <w:rtl/>
          <w:lang w:bidi="fa-IR"/>
        </w:rPr>
        <w:t xml:space="preserve"> در ذهن مسلمانان ا</w:t>
      </w:r>
      <w:r w:rsidR="004E7E33">
        <w:rPr>
          <w:rtl/>
          <w:lang w:bidi="fa-IR"/>
        </w:rPr>
        <w:t>ی</w:t>
      </w:r>
      <w:r>
        <w:rPr>
          <w:rtl/>
          <w:lang w:bidi="fa-IR"/>
        </w:rPr>
        <w:t>جاد نکرده بود</w:t>
      </w:r>
      <w:r w:rsidR="00D7146E">
        <w:rPr>
          <w:rtl/>
          <w:lang w:bidi="fa-IR"/>
        </w:rPr>
        <w:t>.</w:t>
      </w:r>
    </w:p>
    <w:p w:rsidR="0091662B" w:rsidRDefault="00F77A11" w:rsidP="00F77A11">
      <w:pPr>
        <w:pStyle w:val="libNormal"/>
        <w:rPr>
          <w:rtl/>
          <w:lang w:bidi="fa-IR"/>
        </w:rPr>
      </w:pPr>
      <w:r>
        <w:rPr>
          <w:rtl/>
          <w:lang w:bidi="fa-IR"/>
        </w:rPr>
        <w:t>بن</w:t>
      </w:r>
      <w:r w:rsidR="004E7E33">
        <w:rPr>
          <w:rtl/>
          <w:lang w:bidi="fa-IR"/>
        </w:rPr>
        <w:t xml:space="preserve">ی </w:t>
      </w:r>
      <w:r>
        <w:rPr>
          <w:rtl/>
          <w:lang w:bidi="fa-IR"/>
        </w:rPr>
        <w:t>ام</w:t>
      </w:r>
      <w:r w:rsidR="004E7E33">
        <w:rPr>
          <w:rtl/>
          <w:lang w:bidi="fa-IR"/>
        </w:rPr>
        <w:t>ی</w:t>
      </w:r>
      <w:r>
        <w:rPr>
          <w:rtl/>
          <w:lang w:bidi="fa-IR"/>
        </w:rPr>
        <w:t>ه اوّل</w:t>
      </w:r>
      <w:r w:rsidR="004E7E33">
        <w:rPr>
          <w:rtl/>
          <w:lang w:bidi="fa-IR"/>
        </w:rPr>
        <w:t>ی</w:t>
      </w:r>
      <w:r>
        <w:rPr>
          <w:rtl/>
          <w:lang w:bidi="fa-IR"/>
        </w:rPr>
        <w:t>ن گروه س</w:t>
      </w:r>
      <w:r w:rsidR="004E7E33">
        <w:rPr>
          <w:rtl/>
          <w:lang w:bidi="fa-IR"/>
        </w:rPr>
        <w:t>ی</w:t>
      </w:r>
      <w:r>
        <w:rPr>
          <w:rtl/>
          <w:lang w:bidi="fa-IR"/>
        </w:rPr>
        <w:t>اس</w:t>
      </w:r>
      <w:r w:rsidR="004E7E33">
        <w:rPr>
          <w:rtl/>
          <w:lang w:bidi="fa-IR"/>
        </w:rPr>
        <w:t>ی</w:t>
      </w:r>
      <w:r>
        <w:rPr>
          <w:rtl/>
          <w:lang w:bidi="fa-IR"/>
        </w:rPr>
        <w:t xml:space="preserve"> در اسلام بودند که از ا</w:t>
      </w:r>
      <w:r w:rsidR="004E7E33">
        <w:rPr>
          <w:rtl/>
          <w:lang w:bidi="fa-IR"/>
        </w:rPr>
        <w:t>ی</w:t>
      </w:r>
      <w:r>
        <w:rPr>
          <w:rtl/>
          <w:lang w:bidi="fa-IR"/>
        </w:rPr>
        <w:t>ن بحث اعتقاد</w:t>
      </w:r>
      <w:r w:rsidR="004E7E33">
        <w:rPr>
          <w:rtl/>
          <w:lang w:bidi="fa-IR"/>
        </w:rPr>
        <w:t>ی</w:t>
      </w:r>
      <w:r>
        <w:rPr>
          <w:rtl/>
          <w:lang w:bidi="fa-IR"/>
        </w:rPr>
        <w:t xml:space="preserve"> در راستا</w:t>
      </w:r>
      <w:r w:rsidR="004E7E33">
        <w:rPr>
          <w:rtl/>
          <w:lang w:bidi="fa-IR"/>
        </w:rPr>
        <w:t>ی</w:t>
      </w:r>
      <w:r>
        <w:rPr>
          <w:rtl/>
          <w:lang w:bidi="fa-IR"/>
        </w:rPr>
        <w:t xml:space="preserve"> استحکام قدرت خود استفاده کردند</w:t>
      </w:r>
      <w:r w:rsidR="00D7146E">
        <w:rPr>
          <w:rtl/>
          <w:lang w:bidi="fa-IR"/>
        </w:rPr>
        <w:t xml:space="preserve">؛ </w:t>
      </w:r>
      <w:r>
        <w:rPr>
          <w:rtl/>
          <w:lang w:bidi="fa-IR"/>
        </w:rPr>
        <w:t>همان طور که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بعد از فتح مکّه سفارش کرده بود که مسلمانان مواظب باشند بن</w:t>
      </w:r>
      <w:r w:rsidR="004E7E33">
        <w:rPr>
          <w:rtl/>
          <w:lang w:bidi="fa-IR"/>
        </w:rPr>
        <w:t xml:space="preserve">ی </w:t>
      </w:r>
      <w:r>
        <w:rPr>
          <w:rtl/>
          <w:lang w:bidi="fa-IR"/>
        </w:rPr>
        <w:t>ام</w:t>
      </w:r>
      <w:r w:rsidR="004E7E33">
        <w:rPr>
          <w:rtl/>
          <w:lang w:bidi="fa-IR"/>
        </w:rPr>
        <w:t>ی</w:t>
      </w:r>
      <w:r>
        <w:rPr>
          <w:rtl/>
          <w:lang w:bidi="fa-IR"/>
        </w:rPr>
        <w:t>ه به قدرت س</w:t>
      </w:r>
      <w:r w:rsidR="004E7E33">
        <w:rPr>
          <w:rtl/>
          <w:lang w:bidi="fa-IR"/>
        </w:rPr>
        <w:t>ی</w:t>
      </w:r>
      <w:r>
        <w:rPr>
          <w:rtl/>
          <w:lang w:bidi="fa-IR"/>
        </w:rPr>
        <w:t>اس</w:t>
      </w:r>
      <w:r w:rsidR="004E7E33">
        <w:rPr>
          <w:rtl/>
          <w:lang w:bidi="fa-IR"/>
        </w:rPr>
        <w:t>ی</w:t>
      </w:r>
      <w:r>
        <w:rPr>
          <w:rtl/>
          <w:lang w:bidi="fa-IR"/>
        </w:rPr>
        <w:t xml:space="preserve"> دست پ</w:t>
      </w:r>
      <w:r w:rsidR="004E7E33">
        <w:rPr>
          <w:rtl/>
          <w:lang w:bidi="fa-IR"/>
        </w:rPr>
        <w:t>ی</w:t>
      </w:r>
      <w:r>
        <w:rPr>
          <w:rtl/>
          <w:lang w:bidi="fa-IR"/>
        </w:rPr>
        <w:t>دا نکند</w:t>
      </w:r>
      <w:r w:rsidR="00D7146E">
        <w:rPr>
          <w:rtl/>
          <w:lang w:bidi="fa-IR"/>
        </w:rPr>
        <w:t>.</w:t>
      </w:r>
    </w:p>
    <w:p w:rsidR="0091662B" w:rsidRDefault="00F77A11" w:rsidP="00F77A11">
      <w:pPr>
        <w:pStyle w:val="libNormal"/>
        <w:rPr>
          <w:rtl/>
          <w:lang w:bidi="fa-IR"/>
        </w:rPr>
      </w:pPr>
      <w:r>
        <w:rPr>
          <w:rtl/>
          <w:lang w:bidi="fa-IR"/>
        </w:rPr>
        <w:t>برخلاف توص</w:t>
      </w:r>
      <w:r w:rsidR="004E7E33">
        <w:rPr>
          <w:rtl/>
          <w:lang w:bidi="fa-IR"/>
        </w:rPr>
        <w:t>ی</w:t>
      </w:r>
      <w:r>
        <w:rPr>
          <w:rtl/>
          <w:lang w:bidi="fa-IR"/>
        </w:rPr>
        <w:t>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از اوائل خلافت عمر</w:t>
      </w:r>
      <w:r w:rsidR="00D7146E">
        <w:rPr>
          <w:rtl/>
          <w:lang w:bidi="fa-IR"/>
        </w:rPr>
        <w:t xml:space="preserve">، </w:t>
      </w:r>
      <w:r>
        <w:rPr>
          <w:rtl/>
          <w:lang w:bidi="fa-IR"/>
        </w:rPr>
        <w:t>مهره</w:t>
      </w:r>
      <w:r w:rsidR="004E7E33">
        <w:rPr>
          <w:rtl/>
          <w:lang w:bidi="fa-IR"/>
        </w:rPr>
        <w:t xml:space="preserve"> </w:t>
      </w:r>
      <w:r>
        <w:rPr>
          <w:rtl/>
          <w:lang w:bidi="fa-IR"/>
        </w:rPr>
        <w:t>ها</w:t>
      </w:r>
      <w:r w:rsidR="004E7E33">
        <w:rPr>
          <w:rtl/>
          <w:lang w:bidi="fa-IR"/>
        </w:rPr>
        <w:t>ی</w:t>
      </w:r>
      <w:r>
        <w:rPr>
          <w:rtl/>
          <w:lang w:bidi="fa-IR"/>
        </w:rPr>
        <w:t xml:space="preserve"> اصل</w:t>
      </w:r>
      <w:r w:rsidR="004E7E33">
        <w:rPr>
          <w:rtl/>
          <w:lang w:bidi="fa-IR"/>
        </w:rPr>
        <w:t>ی</w:t>
      </w:r>
      <w:r>
        <w:rPr>
          <w:rtl/>
          <w:lang w:bidi="fa-IR"/>
        </w:rPr>
        <w:t xml:space="preserve"> ا</w:t>
      </w:r>
      <w:r w:rsidR="004E7E33">
        <w:rPr>
          <w:rtl/>
          <w:lang w:bidi="fa-IR"/>
        </w:rPr>
        <w:t>ی</w:t>
      </w:r>
      <w:r>
        <w:rPr>
          <w:rtl/>
          <w:lang w:bidi="fa-IR"/>
        </w:rPr>
        <w:t>ن خاندان در مراکز حساس به قدرت رس</w:t>
      </w:r>
      <w:r w:rsidR="004E7E33">
        <w:rPr>
          <w:rtl/>
          <w:lang w:bidi="fa-IR"/>
        </w:rPr>
        <w:t>ی</w:t>
      </w:r>
      <w:r>
        <w:rPr>
          <w:rtl/>
          <w:lang w:bidi="fa-IR"/>
        </w:rPr>
        <w:t>دند</w:t>
      </w:r>
      <w:r w:rsidR="00D7146E">
        <w:rPr>
          <w:rtl/>
          <w:lang w:bidi="fa-IR"/>
        </w:rPr>
        <w:t xml:space="preserve">، </w:t>
      </w:r>
      <w:r>
        <w:rPr>
          <w:rtl/>
          <w:lang w:bidi="fa-IR"/>
        </w:rPr>
        <w:t>مانند انتصاب «</w:t>
      </w:r>
      <w:r w:rsidR="004E7E33">
        <w:rPr>
          <w:rtl/>
          <w:lang w:bidi="fa-IR"/>
        </w:rPr>
        <w:t>ی</w:t>
      </w:r>
      <w:r>
        <w:rPr>
          <w:rtl/>
          <w:lang w:bidi="fa-IR"/>
        </w:rPr>
        <w:t>ز</w:t>
      </w:r>
      <w:r w:rsidR="004E7E33">
        <w:rPr>
          <w:rtl/>
          <w:lang w:bidi="fa-IR"/>
        </w:rPr>
        <w:t>ی</w:t>
      </w:r>
      <w:r>
        <w:rPr>
          <w:rtl/>
          <w:lang w:bidi="fa-IR"/>
        </w:rPr>
        <w:t>د بن اب</w:t>
      </w:r>
      <w:r w:rsidR="004E7E33">
        <w:rPr>
          <w:rtl/>
          <w:lang w:bidi="fa-IR"/>
        </w:rPr>
        <w:t xml:space="preserve">ی </w:t>
      </w:r>
      <w:r>
        <w:rPr>
          <w:rtl/>
          <w:lang w:bidi="fa-IR"/>
        </w:rPr>
        <w:t>سف</w:t>
      </w:r>
      <w:r w:rsidR="004E7E33">
        <w:rPr>
          <w:rtl/>
          <w:lang w:bidi="fa-IR"/>
        </w:rPr>
        <w:t>ی</w:t>
      </w:r>
      <w:r>
        <w:rPr>
          <w:rtl/>
          <w:lang w:bidi="fa-IR"/>
        </w:rPr>
        <w:t>ان» به استاندار</w:t>
      </w:r>
      <w:r w:rsidR="004E7E33">
        <w:rPr>
          <w:rtl/>
          <w:lang w:bidi="fa-IR"/>
        </w:rPr>
        <w:t>ی</w:t>
      </w:r>
      <w:r>
        <w:rPr>
          <w:rtl/>
          <w:lang w:bidi="fa-IR"/>
        </w:rPr>
        <w:t xml:space="preserve"> شام در سال چهاردهم و برادرش معاو</w:t>
      </w:r>
      <w:r w:rsidR="004E7E33">
        <w:rPr>
          <w:rtl/>
          <w:lang w:bidi="fa-IR"/>
        </w:rPr>
        <w:t>ی</w:t>
      </w:r>
      <w:r>
        <w:rPr>
          <w:rtl/>
          <w:lang w:bidi="fa-IR"/>
        </w:rPr>
        <w:t>ه در سال ه</w:t>
      </w:r>
      <w:r w:rsidR="004E7E33">
        <w:rPr>
          <w:rtl/>
          <w:lang w:bidi="fa-IR"/>
        </w:rPr>
        <w:t>ی</w:t>
      </w:r>
      <w:r>
        <w:rPr>
          <w:rtl/>
          <w:lang w:bidi="fa-IR"/>
        </w:rPr>
        <w:t>جدهم</w:t>
      </w:r>
      <w:r w:rsidR="00D7146E">
        <w:rPr>
          <w:rtl/>
          <w:lang w:bidi="fa-IR"/>
        </w:rPr>
        <w:t xml:space="preserve">. </w:t>
      </w:r>
      <w:r>
        <w:rPr>
          <w:rtl/>
          <w:lang w:bidi="fa-IR"/>
        </w:rPr>
        <w:t>با آغاز خلافت عثمان که خود از بن</w:t>
      </w:r>
      <w:r w:rsidR="004E7E33">
        <w:rPr>
          <w:rtl/>
          <w:lang w:bidi="fa-IR"/>
        </w:rPr>
        <w:t xml:space="preserve">ی </w:t>
      </w:r>
      <w:r>
        <w:rPr>
          <w:rtl/>
          <w:lang w:bidi="fa-IR"/>
        </w:rPr>
        <w:t>ام</w:t>
      </w:r>
      <w:r w:rsidR="004E7E33">
        <w:rPr>
          <w:rtl/>
          <w:lang w:bidi="fa-IR"/>
        </w:rPr>
        <w:t>ی</w:t>
      </w:r>
      <w:r>
        <w:rPr>
          <w:rtl/>
          <w:lang w:bidi="fa-IR"/>
        </w:rPr>
        <w:t>ه بود ا</w:t>
      </w:r>
      <w:r w:rsidR="004E7E33">
        <w:rPr>
          <w:rtl/>
          <w:lang w:bidi="fa-IR"/>
        </w:rPr>
        <w:t>ی</w:t>
      </w:r>
      <w:r>
        <w:rPr>
          <w:rtl/>
          <w:lang w:bidi="fa-IR"/>
        </w:rPr>
        <w:t>ن روند شتاب ب</w:t>
      </w:r>
      <w:r w:rsidR="004E7E33">
        <w:rPr>
          <w:rtl/>
          <w:lang w:bidi="fa-IR"/>
        </w:rPr>
        <w:t>ی</w:t>
      </w:r>
      <w:r>
        <w:rPr>
          <w:rtl/>
          <w:lang w:bidi="fa-IR"/>
        </w:rPr>
        <w:t>شتر</w:t>
      </w:r>
      <w:r w:rsidR="004E7E33">
        <w:rPr>
          <w:rtl/>
          <w:lang w:bidi="fa-IR"/>
        </w:rPr>
        <w:t>ی</w:t>
      </w:r>
      <w:r>
        <w:rPr>
          <w:rtl/>
          <w:lang w:bidi="fa-IR"/>
        </w:rPr>
        <w:t xml:space="preserve"> گرفت و بن</w:t>
      </w:r>
      <w:r w:rsidR="004E7E33">
        <w:rPr>
          <w:rtl/>
          <w:lang w:bidi="fa-IR"/>
        </w:rPr>
        <w:t xml:space="preserve">ی </w:t>
      </w:r>
      <w:r>
        <w:rPr>
          <w:rtl/>
          <w:lang w:bidi="fa-IR"/>
        </w:rPr>
        <w:t>ام</w:t>
      </w:r>
      <w:r w:rsidR="004E7E33">
        <w:rPr>
          <w:rtl/>
          <w:lang w:bidi="fa-IR"/>
        </w:rPr>
        <w:t>ی</w:t>
      </w:r>
      <w:r>
        <w:rPr>
          <w:rtl/>
          <w:lang w:bidi="fa-IR"/>
        </w:rPr>
        <w:t>ه برا</w:t>
      </w:r>
      <w:r w:rsidR="004E7E33">
        <w:rPr>
          <w:rtl/>
          <w:lang w:bidi="fa-IR"/>
        </w:rPr>
        <w:t>ی</w:t>
      </w:r>
      <w:r>
        <w:rPr>
          <w:rtl/>
          <w:lang w:bidi="fa-IR"/>
        </w:rPr>
        <w:t xml:space="preserve"> دوام ح</w:t>
      </w:r>
      <w:r w:rsidR="004E7E33">
        <w:rPr>
          <w:rtl/>
          <w:lang w:bidi="fa-IR"/>
        </w:rPr>
        <w:t>ی</w:t>
      </w:r>
      <w:r>
        <w:rPr>
          <w:rtl/>
          <w:lang w:bidi="fa-IR"/>
        </w:rPr>
        <w:t>ات و محکم کردن پا</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قدرت خود به تغ</w:t>
      </w:r>
      <w:r w:rsidR="004E7E33">
        <w:rPr>
          <w:rtl/>
          <w:lang w:bidi="fa-IR"/>
        </w:rPr>
        <w:t>یی</w:t>
      </w:r>
      <w:r>
        <w:rPr>
          <w:rtl/>
          <w:lang w:bidi="fa-IR"/>
        </w:rPr>
        <w:t>ر ز</w:t>
      </w:r>
      <w:r w:rsidR="004E7E33">
        <w:rPr>
          <w:rtl/>
          <w:lang w:bidi="fa-IR"/>
        </w:rPr>
        <w:t>ی</w:t>
      </w:r>
      <w:r>
        <w:rPr>
          <w:rtl/>
          <w:lang w:bidi="fa-IR"/>
        </w:rPr>
        <w:t>ر ساخت</w:t>
      </w:r>
      <w:r w:rsidR="004E7E33">
        <w:rPr>
          <w:rtl/>
          <w:lang w:bidi="fa-IR"/>
        </w:rPr>
        <w:t xml:space="preserve"> </w:t>
      </w:r>
      <w:r>
        <w:rPr>
          <w:rtl/>
          <w:lang w:bidi="fa-IR"/>
        </w:rPr>
        <w:t>ها</w:t>
      </w:r>
      <w:r w:rsidR="004E7E33">
        <w:rPr>
          <w:rtl/>
          <w:lang w:bidi="fa-IR"/>
        </w:rPr>
        <w:t>ی</w:t>
      </w:r>
      <w:r>
        <w:rPr>
          <w:rtl/>
          <w:lang w:bidi="fa-IR"/>
        </w:rPr>
        <w:t xml:space="preserve"> اعتقاد</w:t>
      </w:r>
      <w:r w:rsidR="004E7E33">
        <w:rPr>
          <w:rtl/>
          <w:lang w:bidi="fa-IR"/>
        </w:rPr>
        <w:t>ی</w:t>
      </w:r>
      <w:r>
        <w:rPr>
          <w:rtl/>
          <w:lang w:bidi="fa-IR"/>
        </w:rPr>
        <w:t xml:space="preserve"> لازم در ذهن مردم ن</w:t>
      </w:r>
      <w:r w:rsidR="004E7E33">
        <w:rPr>
          <w:rtl/>
          <w:lang w:bidi="fa-IR"/>
        </w:rPr>
        <w:t>ی</w:t>
      </w:r>
      <w:r>
        <w:rPr>
          <w:rtl/>
          <w:lang w:bidi="fa-IR"/>
        </w:rPr>
        <w:t>از داشت</w:t>
      </w:r>
      <w:r w:rsidR="00D7146E">
        <w:rPr>
          <w:rtl/>
          <w:lang w:bidi="fa-IR"/>
        </w:rPr>
        <w:t xml:space="preserve">، </w:t>
      </w:r>
      <w:r>
        <w:rPr>
          <w:rtl/>
          <w:lang w:bidi="fa-IR"/>
        </w:rPr>
        <w:t>بهتر</w:t>
      </w:r>
      <w:r w:rsidR="004E7E33">
        <w:rPr>
          <w:rtl/>
          <w:lang w:bidi="fa-IR"/>
        </w:rPr>
        <w:t>ی</w:t>
      </w:r>
      <w:r>
        <w:rPr>
          <w:rtl/>
          <w:lang w:bidi="fa-IR"/>
        </w:rPr>
        <w:t>ن وس</w:t>
      </w:r>
      <w:r w:rsidR="004E7E33">
        <w:rPr>
          <w:rtl/>
          <w:lang w:bidi="fa-IR"/>
        </w:rPr>
        <w:t>ی</w:t>
      </w:r>
      <w:r>
        <w:rPr>
          <w:rtl/>
          <w:lang w:bidi="fa-IR"/>
        </w:rPr>
        <w:t>له در ا</w:t>
      </w:r>
      <w:r w:rsidR="004E7E33">
        <w:rPr>
          <w:rtl/>
          <w:lang w:bidi="fa-IR"/>
        </w:rPr>
        <w:t>ی</w:t>
      </w:r>
      <w:r>
        <w:rPr>
          <w:rtl/>
          <w:lang w:bidi="fa-IR"/>
        </w:rPr>
        <w:t>ن راستا تب</w:t>
      </w:r>
      <w:r w:rsidR="004E7E33">
        <w:rPr>
          <w:rtl/>
          <w:lang w:bidi="fa-IR"/>
        </w:rPr>
        <w:t>یی</w:t>
      </w:r>
      <w:r>
        <w:rPr>
          <w:rtl/>
          <w:lang w:bidi="fa-IR"/>
        </w:rPr>
        <w:t>ن نادرست و اشتباه از مسئله سرنوشت بود</w:t>
      </w:r>
      <w:r w:rsidR="00D7146E">
        <w:rPr>
          <w:rtl/>
          <w:lang w:bidi="fa-IR"/>
        </w:rPr>
        <w:t>.</w:t>
      </w:r>
    </w:p>
    <w:p w:rsidR="0091662B" w:rsidRDefault="00F77A11" w:rsidP="00F77A11">
      <w:pPr>
        <w:pStyle w:val="libNormal"/>
        <w:rPr>
          <w:rtl/>
          <w:lang w:bidi="fa-IR"/>
        </w:rPr>
      </w:pPr>
      <w:r>
        <w:rPr>
          <w:rtl/>
          <w:lang w:bidi="fa-IR"/>
        </w:rPr>
        <w:t>عوامل</w:t>
      </w:r>
      <w:r w:rsidR="004E7E33">
        <w:rPr>
          <w:rtl/>
          <w:lang w:bidi="fa-IR"/>
        </w:rPr>
        <w:t>ی</w:t>
      </w:r>
      <w:r>
        <w:rPr>
          <w:rtl/>
          <w:lang w:bidi="fa-IR"/>
        </w:rPr>
        <w:t xml:space="preserve"> که در تأم</w:t>
      </w:r>
      <w:r w:rsidR="004E7E33">
        <w:rPr>
          <w:rtl/>
          <w:lang w:bidi="fa-IR"/>
        </w:rPr>
        <w:t>ی</w:t>
      </w:r>
      <w:r>
        <w:rPr>
          <w:rtl/>
          <w:lang w:bidi="fa-IR"/>
        </w:rPr>
        <w:t>ن اهداف بن</w:t>
      </w:r>
      <w:r w:rsidR="004E7E33">
        <w:rPr>
          <w:rtl/>
          <w:lang w:bidi="fa-IR"/>
        </w:rPr>
        <w:t xml:space="preserve">ی </w:t>
      </w:r>
      <w:r>
        <w:rPr>
          <w:rtl/>
          <w:lang w:bidi="fa-IR"/>
        </w:rPr>
        <w:t>ام</w:t>
      </w:r>
      <w:r w:rsidR="004E7E33">
        <w:rPr>
          <w:rtl/>
          <w:lang w:bidi="fa-IR"/>
        </w:rPr>
        <w:t>ی</w:t>
      </w:r>
      <w:r>
        <w:rPr>
          <w:rtl/>
          <w:lang w:bidi="fa-IR"/>
        </w:rPr>
        <w:t>ه مؤثر بودند عبارتند از</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از آن جا که اکثر سرزم</w:t>
      </w:r>
      <w:r w:rsidR="004E7E33">
        <w:rPr>
          <w:rtl/>
          <w:lang w:bidi="fa-IR"/>
        </w:rPr>
        <w:t>ی</w:t>
      </w:r>
      <w:r>
        <w:rPr>
          <w:rtl/>
          <w:lang w:bidi="fa-IR"/>
        </w:rPr>
        <w:t>ن</w:t>
      </w:r>
      <w:r w:rsidR="004E7E33">
        <w:rPr>
          <w:rtl/>
          <w:lang w:bidi="fa-IR"/>
        </w:rPr>
        <w:t xml:space="preserve"> </w:t>
      </w:r>
      <w:r>
        <w:rPr>
          <w:rtl/>
          <w:lang w:bidi="fa-IR"/>
        </w:rPr>
        <w:t>ها</w:t>
      </w:r>
      <w:r w:rsidR="004E7E33">
        <w:rPr>
          <w:rtl/>
          <w:lang w:bidi="fa-IR"/>
        </w:rPr>
        <w:t>ی</w:t>
      </w:r>
      <w:r>
        <w:rPr>
          <w:rtl/>
          <w:lang w:bidi="fa-IR"/>
        </w:rPr>
        <w:t xml:space="preserve"> اسلام</w:t>
      </w:r>
      <w:r w:rsidR="004E7E33">
        <w:rPr>
          <w:rtl/>
          <w:lang w:bidi="fa-IR"/>
        </w:rPr>
        <w:t>ی</w:t>
      </w:r>
      <w:r>
        <w:rPr>
          <w:rtl/>
          <w:lang w:bidi="fa-IR"/>
        </w:rPr>
        <w:t xml:space="preserve"> تازه فتح شده بود و در آن مح</w:t>
      </w:r>
      <w:r w:rsidR="004E7E33">
        <w:rPr>
          <w:rtl/>
          <w:lang w:bidi="fa-IR"/>
        </w:rPr>
        <w:t>ی</w:t>
      </w:r>
      <w:r>
        <w:rPr>
          <w:rtl/>
          <w:lang w:bidi="fa-IR"/>
        </w:rPr>
        <w:t>طها پ</w:t>
      </w:r>
      <w:r w:rsidR="004E7E33">
        <w:rPr>
          <w:rtl/>
          <w:lang w:bidi="fa-IR"/>
        </w:rPr>
        <w:t>ی</w:t>
      </w:r>
      <w:r>
        <w:rPr>
          <w:rtl/>
          <w:lang w:bidi="fa-IR"/>
        </w:rPr>
        <w:t>ام د</w:t>
      </w:r>
      <w:r w:rsidR="004E7E33">
        <w:rPr>
          <w:rtl/>
          <w:lang w:bidi="fa-IR"/>
        </w:rPr>
        <w:t>ی</w:t>
      </w:r>
      <w:r>
        <w:rPr>
          <w:rtl/>
          <w:lang w:bidi="fa-IR"/>
        </w:rPr>
        <w:t>ن</w:t>
      </w:r>
      <w:r w:rsidR="00D7146E">
        <w:rPr>
          <w:rtl/>
          <w:lang w:bidi="fa-IR"/>
        </w:rPr>
        <w:t xml:space="preserve">، </w:t>
      </w:r>
      <w:r>
        <w:rPr>
          <w:rtl/>
          <w:lang w:bidi="fa-IR"/>
        </w:rPr>
        <w:t>به خصوص برداشت</w:t>
      </w:r>
      <w:r w:rsidR="004E7E33">
        <w:rPr>
          <w:rtl/>
          <w:lang w:bidi="fa-IR"/>
        </w:rPr>
        <w:t xml:space="preserve"> </w:t>
      </w:r>
      <w:r>
        <w:rPr>
          <w:rtl/>
          <w:lang w:bidi="fa-IR"/>
        </w:rPr>
        <w:t>ها</w:t>
      </w:r>
      <w:r w:rsidR="004E7E33">
        <w:rPr>
          <w:rtl/>
          <w:lang w:bidi="fa-IR"/>
        </w:rPr>
        <w:t>ی</w:t>
      </w:r>
      <w:r>
        <w:rPr>
          <w:rtl/>
          <w:lang w:bidi="fa-IR"/>
        </w:rPr>
        <w:t xml:space="preserve"> زلال و صح</w:t>
      </w:r>
      <w:r w:rsidR="004E7E33">
        <w:rPr>
          <w:rtl/>
          <w:lang w:bidi="fa-IR"/>
        </w:rPr>
        <w:t>ی</w:t>
      </w:r>
      <w:r>
        <w:rPr>
          <w:rtl/>
          <w:lang w:bidi="fa-IR"/>
        </w:rPr>
        <w:t>ح از معارف قرآن به آن مردم نم</w:t>
      </w:r>
      <w:r w:rsidR="004E7E33">
        <w:rPr>
          <w:rtl/>
          <w:lang w:bidi="fa-IR"/>
        </w:rPr>
        <w:t xml:space="preserve">ی </w:t>
      </w:r>
      <w:r>
        <w:rPr>
          <w:rtl/>
          <w:lang w:bidi="fa-IR"/>
        </w:rPr>
        <w:t>رس</w:t>
      </w:r>
      <w:r w:rsidR="004E7E33">
        <w:rPr>
          <w:rtl/>
          <w:lang w:bidi="fa-IR"/>
        </w:rPr>
        <w:t>ی</w:t>
      </w:r>
      <w:r>
        <w:rPr>
          <w:rtl/>
          <w:lang w:bidi="fa-IR"/>
        </w:rPr>
        <w:t>د</w:t>
      </w:r>
      <w:r w:rsidR="00D7146E">
        <w:rPr>
          <w:rtl/>
          <w:lang w:bidi="fa-IR"/>
        </w:rPr>
        <w:t xml:space="preserve">، </w:t>
      </w:r>
      <w:r>
        <w:rPr>
          <w:rtl/>
          <w:lang w:bidi="fa-IR"/>
        </w:rPr>
        <w:t>زم</w:t>
      </w:r>
      <w:r w:rsidR="004E7E33">
        <w:rPr>
          <w:rtl/>
          <w:lang w:bidi="fa-IR"/>
        </w:rPr>
        <w:t>ی</w:t>
      </w:r>
      <w:r>
        <w:rPr>
          <w:rtl/>
          <w:lang w:bidi="fa-IR"/>
        </w:rPr>
        <w:t>نه مناسب</w:t>
      </w:r>
      <w:r w:rsidR="004E7E33">
        <w:rPr>
          <w:rtl/>
          <w:lang w:bidi="fa-IR"/>
        </w:rPr>
        <w:t>ی</w:t>
      </w:r>
      <w:r>
        <w:rPr>
          <w:rtl/>
          <w:lang w:bidi="fa-IR"/>
        </w:rPr>
        <w:t xml:space="preserve"> برا</w:t>
      </w:r>
      <w:r w:rsidR="004E7E33">
        <w:rPr>
          <w:rtl/>
          <w:lang w:bidi="fa-IR"/>
        </w:rPr>
        <w:t>ی</w:t>
      </w:r>
      <w:r>
        <w:rPr>
          <w:rtl/>
          <w:lang w:bidi="fa-IR"/>
        </w:rPr>
        <w:t xml:space="preserve"> استفاده بن</w:t>
      </w:r>
      <w:r w:rsidR="004E7E33">
        <w:rPr>
          <w:rtl/>
          <w:lang w:bidi="fa-IR"/>
        </w:rPr>
        <w:t xml:space="preserve">ی </w:t>
      </w:r>
      <w:r>
        <w:rPr>
          <w:rtl/>
          <w:lang w:bidi="fa-IR"/>
        </w:rPr>
        <w:t>ام</w:t>
      </w:r>
      <w:r w:rsidR="004E7E33">
        <w:rPr>
          <w:rtl/>
          <w:lang w:bidi="fa-IR"/>
        </w:rPr>
        <w:t>ی</w:t>
      </w:r>
      <w:r>
        <w:rPr>
          <w:rtl/>
          <w:lang w:bidi="fa-IR"/>
        </w:rPr>
        <w:t>ه در ارائه عقا</w:t>
      </w:r>
      <w:r w:rsidR="004E7E33">
        <w:rPr>
          <w:rtl/>
          <w:lang w:bidi="fa-IR"/>
        </w:rPr>
        <w:t>ی</w:t>
      </w:r>
      <w:r>
        <w:rPr>
          <w:rtl/>
          <w:lang w:bidi="fa-IR"/>
        </w:rPr>
        <w:t>د انحراف</w:t>
      </w:r>
      <w:r w:rsidR="004E7E33">
        <w:rPr>
          <w:rtl/>
          <w:lang w:bidi="fa-IR"/>
        </w:rPr>
        <w:t>ی</w:t>
      </w:r>
      <w:r>
        <w:rPr>
          <w:rtl/>
          <w:lang w:bidi="fa-IR"/>
        </w:rPr>
        <w:t xml:space="preserve"> همچون </w:t>
      </w:r>
      <w:r>
        <w:rPr>
          <w:rtl/>
          <w:lang w:bidi="fa-IR"/>
        </w:rPr>
        <w:lastRenderedPageBreak/>
        <w:t>جبرگرا</w:t>
      </w:r>
      <w:r w:rsidR="004E7E33">
        <w:rPr>
          <w:rtl/>
          <w:lang w:bidi="fa-IR"/>
        </w:rPr>
        <w:t>یی</w:t>
      </w:r>
      <w:r>
        <w:rPr>
          <w:rtl/>
          <w:lang w:bidi="fa-IR"/>
        </w:rPr>
        <w:t xml:space="preserve"> و توج</w:t>
      </w:r>
      <w:r w:rsidR="004E7E33">
        <w:rPr>
          <w:rtl/>
          <w:lang w:bidi="fa-IR"/>
        </w:rPr>
        <w:t>ی</w:t>
      </w:r>
      <w:r>
        <w:rPr>
          <w:rtl/>
          <w:lang w:bidi="fa-IR"/>
        </w:rPr>
        <w:t>ه ستم</w:t>
      </w:r>
      <w:r w:rsidR="004E7E33">
        <w:rPr>
          <w:rtl/>
          <w:lang w:bidi="fa-IR"/>
        </w:rPr>
        <w:t xml:space="preserve"> </w:t>
      </w:r>
      <w:r>
        <w:rPr>
          <w:rtl/>
          <w:lang w:bidi="fa-IR"/>
        </w:rPr>
        <w:t>ها</w:t>
      </w:r>
      <w:r w:rsidR="004E7E33">
        <w:rPr>
          <w:rtl/>
          <w:lang w:bidi="fa-IR"/>
        </w:rPr>
        <w:t>ی</w:t>
      </w:r>
      <w:r>
        <w:rPr>
          <w:rtl/>
          <w:lang w:bidi="fa-IR"/>
        </w:rPr>
        <w:t xml:space="preserve"> خود فراهم آمد</w:t>
      </w:r>
      <w:r w:rsidR="00D7146E">
        <w:rPr>
          <w:rtl/>
          <w:lang w:bidi="fa-IR"/>
        </w:rPr>
        <w:t xml:space="preserve">. </w:t>
      </w:r>
      <w:r>
        <w:rPr>
          <w:rtl/>
          <w:lang w:bidi="fa-IR"/>
        </w:rPr>
        <w:t>استاد مطهر</w:t>
      </w:r>
      <w:r w:rsidR="004E7E33">
        <w:rPr>
          <w:rtl/>
          <w:lang w:bidi="fa-IR"/>
        </w:rPr>
        <w:t>ی</w:t>
      </w:r>
      <w:r w:rsidR="00D21997">
        <w:rPr>
          <w:rtl/>
          <w:lang w:bidi="fa-IR"/>
        </w:rPr>
        <w:t xml:space="preserve"> </w:t>
      </w:r>
      <w:r w:rsidR="00D21997" w:rsidRPr="00D21997">
        <w:rPr>
          <w:rStyle w:val="libAlaemChar"/>
          <w:rtl/>
        </w:rPr>
        <w:t>رحمه‌الله</w:t>
      </w:r>
      <w:r>
        <w:rPr>
          <w:rtl/>
          <w:lang w:bidi="fa-IR"/>
        </w:rPr>
        <w:t xml:space="preserve"> در ا</w:t>
      </w:r>
      <w:r w:rsidR="004E7E33">
        <w:rPr>
          <w:rtl/>
          <w:lang w:bidi="fa-IR"/>
        </w:rPr>
        <w:t>ی</w:t>
      </w:r>
      <w:r>
        <w:rPr>
          <w:rtl/>
          <w:lang w:bidi="fa-IR"/>
        </w:rPr>
        <w:t>ن خصوص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تار</w:t>
      </w:r>
      <w:r w:rsidR="004E7E33">
        <w:rPr>
          <w:rtl/>
          <w:lang w:bidi="fa-IR"/>
        </w:rPr>
        <w:t>ی</w:t>
      </w:r>
      <w:r>
        <w:rPr>
          <w:rtl/>
          <w:lang w:bidi="fa-IR"/>
        </w:rPr>
        <w:t>خ نشان م</w:t>
      </w:r>
      <w:r w:rsidR="004E7E33">
        <w:rPr>
          <w:rtl/>
          <w:lang w:bidi="fa-IR"/>
        </w:rPr>
        <w:t xml:space="preserve">ی </w:t>
      </w:r>
      <w:r>
        <w:rPr>
          <w:rtl/>
          <w:lang w:bidi="fa-IR"/>
        </w:rPr>
        <w:t>دهد که مسئله قضا و قدر در زمان بن</w:t>
      </w:r>
      <w:r w:rsidR="004E7E33">
        <w:rPr>
          <w:rtl/>
          <w:lang w:bidi="fa-IR"/>
        </w:rPr>
        <w:t xml:space="preserve">ی </w:t>
      </w:r>
      <w:r>
        <w:rPr>
          <w:rtl/>
          <w:lang w:bidi="fa-IR"/>
        </w:rPr>
        <w:t>ام</w:t>
      </w:r>
      <w:r w:rsidR="004E7E33">
        <w:rPr>
          <w:rtl/>
          <w:lang w:bidi="fa-IR"/>
        </w:rPr>
        <w:t>ی</w:t>
      </w:r>
      <w:r>
        <w:rPr>
          <w:rtl/>
          <w:lang w:bidi="fa-IR"/>
        </w:rPr>
        <w:t>ه مستمسک قرص و محکم</w:t>
      </w:r>
      <w:r w:rsidR="004E7E33">
        <w:rPr>
          <w:rtl/>
          <w:lang w:bidi="fa-IR"/>
        </w:rPr>
        <w:t>ی</w:t>
      </w:r>
      <w:r>
        <w:rPr>
          <w:rtl/>
          <w:lang w:bidi="fa-IR"/>
        </w:rPr>
        <w:t xml:space="preserve"> بوده برا</w:t>
      </w:r>
      <w:r w:rsidR="004E7E33">
        <w:rPr>
          <w:rtl/>
          <w:lang w:bidi="fa-IR"/>
        </w:rPr>
        <w:t>ی</w:t>
      </w:r>
      <w:r>
        <w:rPr>
          <w:rtl/>
          <w:lang w:bidi="fa-IR"/>
        </w:rPr>
        <w:t xml:space="preserve"> س</w:t>
      </w:r>
      <w:r w:rsidR="004E7E33">
        <w:rPr>
          <w:rtl/>
          <w:lang w:bidi="fa-IR"/>
        </w:rPr>
        <w:t>ی</w:t>
      </w:r>
      <w:r>
        <w:rPr>
          <w:rtl/>
          <w:lang w:bidi="fa-IR"/>
        </w:rPr>
        <w:t>است</w:t>
      </w:r>
      <w:r w:rsidR="004E7E33">
        <w:rPr>
          <w:rtl/>
          <w:lang w:bidi="fa-IR"/>
        </w:rPr>
        <w:t xml:space="preserve"> </w:t>
      </w:r>
      <w:r>
        <w:rPr>
          <w:rtl/>
          <w:lang w:bidi="fa-IR"/>
        </w:rPr>
        <w:t>مدار</w:t>
      </w:r>
      <w:r w:rsidR="004E7E33">
        <w:rPr>
          <w:rtl/>
          <w:lang w:bidi="fa-IR"/>
        </w:rPr>
        <w:t>ی</w:t>
      </w:r>
      <w:r>
        <w:rPr>
          <w:rtl/>
          <w:lang w:bidi="fa-IR"/>
        </w:rPr>
        <w:t xml:space="preserve"> امو</w:t>
      </w:r>
      <w:r w:rsidR="004E7E33">
        <w:rPr>
          <w:rtl/>
          <w:lang w:bidi="fa-IR"/>
        </w:rPr>
        <w:t>ی</w:t>
      </w:r>
      <w:r w:rsidR="00D7146E">
        <w:rPr>
          <w:rtl/>
          <w:lang w:bidi="fa-IR"/>
        </w:rPr>
        <w:t xml:space="preserve">. </w:t>
      </w:r>
      <w:r>
        <w:rPr>
          <w:rtl/>
          <w:lang w:bidi="fa-IR"/>
        </w:rPr>
        <w:t>آن</w:t>
      </w:r>
      <w:r w:rsidR="004E7E33">
        <w:rPr>
          <w:rtl/>
          <w:lang w:bidi="fa-IR"/>
        </w:rPr>
        <w:t xml:space="preserve"> </w:t>
      </w:r>
      <w:r>
        <w:rPr>
          <w:rtl/>
          <w:lang w:bidi="fa-IR"/>
        </w:rPr>
        <w:t>ها جداً از مسلک جبر طرفدار</w:t>
      </w:r>
      <w:r w:rsidR="004E7E33">
        <w:rPr>
          <w:rtl/>
          <w:lang w:bidi="fa-IR"/>
        </w:rPr>
        <w:t>ی</w:t>
      </w:r>
      <w:r>
        <w:rPr>
          <w:rtl/>
          <w:lang w:bidi="fa-IR"/>
        </w:rPr>
        <w:t xml:space="preserve"> م</w:t>
      </w:r>
      <w:r w:rsidR="004E7E33">
        <w:rPr>
          <w:rtl/>
          <w:lang w:bidi="fa-IR"/>
        </w:rPr>
        <w:t xml:space="preserve">ی </w:t>
      </w:r>
      <w:r>
        <w:rPr>
          <w:rtl/>
          <w:lang w:bidi="fa-IR"/>
        </w:rPr>
        <w:t>کردند و طرفداران اخت</w:t>
      </w:r>
      <w:r w:rsidR="004E7E33">
        <w:rPr>
          <w:rtl/>
          <w:lang w:bidi="fa-IR"/>
        </w:rPr>
        <w:t>ی</w:t>
      </w:r>
      <w:r>
        <w:rPr>
          <w:rtl/>
          <w:lang w:bidi="fa-IR"/>
        </w:rPr>
        <w:t>ار و آزاد</w:t>
      </w:r>
      <w:r w:rsidR="004E7E33">
        <w:rPr>
          <w:rtl/>
          <w:lang w:bidi="fa-IR"/>
        </w:rPr>
        <w:t>ی</w:t>
      </w:r>
      <w:r>
        <w:rPr>
          <w:rtl/>
          <w:lang w:bidi="fa-IR"/>
        </w:rPr>
        <w:t xml:space="preserve"> بشر را به عنوان مخالفت با </w:t>
      </w:r>
      <w:r w:rsidR="004E7E33">
        <w:rPr>
          <w:rtl/>
          <w:lang w:bidi="fa-IR"/>
        </w:rPr>
        <w:t>ی</w:t>
      </w:r>
      <w:r>
        <w:rPr>
          <w:rtl/>
          <w:lang w:bidi="fa-IR"/>
        </w:rPr>
        <w:t>ک عق</w:t>
      </w:r>
      <w:r w:rsidR="004E7E33">
        <w:rPr>
          <w:rtl/>
          <w:lang w:bidi="fa-IR"/>
        </w:rPr>
        <w:t>ی</w:t>
      </w:r>
      <w:r>
        <w:rPr>
          <w:rtl/>
          <w:lang w:bidi="fa-IR"/>
        </w:rPr>
        <w:t>ده د</w:t>
      </w:r>
      <w:r w:rsidR="004E7E33">
        <w:rPr>
          <w:rtl/>
          <w:lang w:bidi="fa-IR"/>
        </w:rPr>
        <w:t>ی</w:t>
      </w:r>
      <w:r>
        <w:rPr>
          <w:rtl/>
          <w:lang w:bidi="fa-IR"/>
        </w:rPr>
        <w:t>ن</w:t>
      </w:r>
      <w:r w:rsidR="004E7E33">
        <w:rPr>
          <w:rtl/>
          <w:lang w:bidi="fa-IR"/>
        </w:rPr>
        <w:t>ی</w:t>
      </w:r>
      <w:r>
        <w:rPr>
          <w:rtl/>
          <w:lang w:bidi="fa-IR"/>
        </w:rPr>
        <w:t xml:space="preserve"> م</w:t>
      </w:r>
      <w:r w:rsidR="004E7E33">
        <w:rPr>
          <w:rtl/>
          <w:lang w:bidi="fa-IR"/>
        </w:rPr>
        <w:t xml:space="preserve">ی </w:t>
      </w:r>
      <w:r>
        <w:rPr>
          <w:rtl/>
          <w:lang w:bidi="fa-IR"/>
        </w:rPr>
        <w:t xml:space="preserve">کشتند و </w:t>
      </w:r>
      <w:r w:rsidR="004E7E33">
        <w:rPr>
          <w:rtl/>
          <w:lang w:bidi="fa-IR"/>
        </w:rPr>
        <w:t>ی</w:t>
      </w:r>
      <w:r>
        <w:rPr>
          <w:rtl/>
          <w:lang w:bidi="fa-IR"/>
        </w:rPr>
        <w:t>ا به زندان م</w:t>
      </w:r>
      <w:r w:rsidR="004E7E33">
        <w:rPr>
          <w:rtl/>
          <w:lang w:bidi="fa-IR"/>
        </w:rPr>
        <w:t xml:space="preserve">ی </w:t>
      </w:r>
      <w:r>
        <w:rPr>
          <w:rtl/>
          <w:lang w:bidi="fa-IR"/>
        </w:rPr>
        <w:t>انداختند تا ا</w:t>
      </w:r>
      <w:r w:rsidR="004E7E33">
        <w:rPr>
          <w:rtl/>
          <w:lang w:bidi="fa-IR"/>
        </w:rPr>
        <w:t>ی</w:t>
      </w:r>
      <w:r>
        <w:rPr>
          <w:rtl/>
          <w:lang w:bidi="fa-IR"/>
        </w:rPr>
        <w:t>ن که ا</w:t>
      </w:r>
      <w:r w:rsidR="004E7E33">
        <w:rPr>
          <w:rtl/>
          <w:lang w:bidi="fa-IR"/>
        </w:rPr>
        <w:t>ی</w:t>
      </w:r>
      <w:r>
        <w:rPr>
          <w:rtl/>
          <w:lang w:bidi="fa-IR"/>
        </w:rPr>
        <w:t>ن جمله مشهور شد</w:t>
      </w:r>
      <w:r w:rsidR="00D7146E">
        <w:rPr>
          <w:rtl/>
          <w:lang w:bidi="fa-IR"/>
        </w:rPr>
        <w:t xml:space="preserve">: </w:t>
      </w:r>
      <w:r>
        <w:rPr>
          <w:rtl/>
          <w:lang w:bidi="fa-IR"/>
        </w:rPr>
        <w:t>«الجَبْر و التّشبِ</w:t>
      </w:r>
      <w:r w:rsidR="004E7E33">
        <w:rPr>
          <w:rtl/>
          <w:lang w:bidi="fa-IR"/>
        </w:rPr>
        <w:t>ی</w:t>
      </w:r>
      <w:r>
        <w:rPr>
          <w:rtl/>
          <w:lang w:bidi="fa-IR"/>
        </w:rPr>
        <w:t>ه اَمَو</w:t>
      </w:r>
      <w:r w:rsidR="004E7E33">
        <w:rPr>
          <w:rtl/>
          <w:lang w:bidi="fa-IR"/>
        </w:rPr>
        <w:t>ی</w:t>
      </w:r>
      <w:r>
        <w:rPr>
          <w:rtl/>
          <w:lang w:bidi="fa-IR"/>
        </w:rPr>
        <w:t>ان وَالعَدل و التَّوح</w:t>
      </w:r>
      <w:r w:rsidR="004E7E33">
        <w:rPr>
          <w:rtl/>
          <w:lang w:bidi="fa-IR"/>
        </w:rPr>
        <w:t>ی</w:t>
      </w:r>
      <w:r>
        <w:rPr>
          <w:rtl/>
          <w:lang w:bidi="fa-IR"/>
        </w:rPr>
        <w:t>د عَلَو</w:t>
      </w:r>
      <w:r w:rsidR="004E7E33">
        <w:rPr>
          <w:rtl/>
          <w:lang w:bidi="fa-IR"/>
        </w:rPr>
        <w:t>ی</w:t>
      </w:r>
      <w:r>
        <w:rPr>
          <w:rtl/>
          <w:lang w:bidi="fa-IR"/>
        </w:rPr>
        <w:t>ان»</w:t>
      </w:r>
      <w:r w:rsidR="00D7146E">
        <w:rPr>
          <w:rtl/>
          <w:lang w:bidi="fa-IR"/>
        </w:rPr>
        <w:t xml:space="preserve">. </w:t>
      </w:r>
      <w:r w:rsidRPr="00DE267A">
        <w:rPr>
          <w:rStyle w:val="libFootnotenumChar"/>
          <w:rtl/>
        </w:rPr>
        <w:t>(2)</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عامل د</w:t>
      </w:r>
      <w:r w:rsidR="004E7E33">
        <w:rPr>
          <w:rtl/>
          <w:lang w:bidi="fa-IR"/>
        </w:rPr>
        <w:t>ی</w:t>
      </w:r>
      <w:r>
        <w:rPr>
          <w:rtl/>
          <w:lang w:bidi="fa-IR"/>
        </w:rPr>
        <w:t>گر در اشاعه ا</w:t>
      </w:r>
      <w:r w:rsidR="004E7E33">
        <w:rPr>
          <w:rtl/>
          <w:lang w:bidi="fa-IR"/>
        </w:rPr>
        <w:t>ی</w:t>
      </w:r>
      <w:r>
        <w:rPr>
          <w:rtl/>
          <w:lang w:bidi="fa-IR"/>
        </w:rPr>
        <w:t>ن عق</w:t>
      </w:r>
      <w:r w:rsidR="004E7E33">
        <w:rPr>
          <w:rtl/>
          <w:lang w:bidi="fa-IR"/>
        </w:rPr>
        <w:t>ی</w:t>
      </w:r>
      <w:r>
        <w:rPr>
          <w:rtl/>
          <w:lang w:bidi="fa-IR"/>
        </w:rPr>
        <w:t>ده باطل</w:t>
      </w:r>
      <w:r w:rsidR="00D7146E">
        <w:rPr>
          <w:rtl/>
          <w:lang w:bidi="fa-IR"/>
        </w:rPr>
        <w:t xml:space="preserve">، </w:t>
      </w:r>
      <w:r>
        <w:rPr>
          <w:rtl/>
          <w:lang w:bidi="fa-IR"/>
        </w:rPr>
        <w:t>مشکل بودن فهم ا</w:t>
      </w:r>
      <w:r w:rsidR="004E7E33">
        <w:rPr>
          <w:rtl/>
          <w:lang w:bidi="fa-IR"/>
        </w:rPr>
        <w:t>ی</w:t>
      </w:r>
      <w:r>
        <w:rPr>
          <w:rtl/>
          <w:lang w:bidi="fa-IR"/>
        </w:rPr>
        <w:t>ن مسئله برا</w:t>
      </w:r>
      <w:r w:rsidR="004E7E33">
        <w:rPr>
          <w:rtl/>
          <w:lang w:bidi="fa-IR"/>
        </w:rPr>
        <w:t>ی</w:t>
      </w:r>
      <w:r>
        <w:rPr>
          <w:rtl/>
          <w:lang w:bidi="fa-IR"/>
        </w:rPr>
        <w:t xml:space="preserve"> اکثر مردم بود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بن</w:t>
      </w:r>
      <w:r w:rsidR="004E7E33">
        <w:rPr>
          <w:rtl/>
          <w:lang w:bidi="fa-IR"/>
        </w:rPr>
        <w:t xml:space="preserve">ی </w:t>
      </w:r>
      <w:r>
        <w:rPr>
          <w:rtl/>
          <w:lang w:bidi="fa-IR"/>
        </w:rPr>
        <w:t>ام</w:t>
      </w:r>
      <w:r w:rsidR="004E7E33">
        <w:rPr>
          <w:rtl/>
          <w:lang w:bidi="fa-IR"/>
        </w:rPr>
        <w:t>ی</w:t>
      </w:r>
      <w:r>
        <w:rPr>
          <w:rtl/>
          <w:lang w:bidi="fa-IR"/>
        </w:rPr>
        <w:t>ه با مطرح کردن آ</w:t>
      </w:r>
      <w:r w:rsidR="004E7E33">
        <w:rPr>
          <w:rtl/>
          <w:lang w:bidi="fa-IR"/>
        </w:rPr>
        <w:t>ی</w:t>
      </w:r>
      <w:r>
        <w:rPr>
          <w:rtl/>
          <w:lang w:bidi="fa-IR"/>
        </w:rPr>
        <w:t>ات متشابه قرآن در ا</w:t>
      </w:r>
      <w:r w:rsidR="004E7E33">
        <w:rPr>
          <w:rtl/>
          <w:lang w:bidi="fa-IR"/>
        </w:rPr>
        <w:t>ی</w:t>
      </w:r>
      <w:r>
        <w:rPr>
          <w:rtl/>
          <w:lang w:bidi="fa-IR"/>
        </w:rPr>
        <w:t>ن زم</w:t>
      </w:r>
      <w:r w:rsidR="004E7E33">
        <w:rPr>
          <w:rtl/>
          <w:lang w:bidi="fa-IR"/>
        </w:rPr>
        <w:t>ی</w:t>
      </w:r>
      <w:r>
        <w:rPr>
          <w:rtl/>
          <w:lang w:bidi="fa-IR"/>
        </w:rPr>
        <w:t>نه و دامن زدن به بحث</w:t>
      </w:r>
      <w:r w:rsidR="004E7E33">
        <w:rPr>
          <w:rtl/>
          <w:lang w:bidi="fa-IR"/>
        </w:rPr>
        <w:t xml:space="preserve"> </w:t>
      </w:r>
      <w:r>
        <w:rPr>
          <w:rtl/>
          <w:lang w:bidi="fa-IR"/>
        </w:rPr>
        <w:t>ها</w:t>
      </w:r>
      <w:r w:rsidR="004E7E33">
        <w:rPr>
          <w:rtl/>
          <w:lang w:bidi="fa-IR"/>
        </w:rPr>
        <w:t>ی</w:t>
      </w:r>
      <w:r>
        <w:rPr>
          <w:rtl/>
          <w:lang w:bidi="fa-IR"/>
        </w:rPr>
        <w:t xml:space="preserve"> علم</w:t>
      </w:r>
      <w:r w:rsidR="004E7E33">
        <w:rPr>
          <w:rtl/>
          <w:lang w:bidi="fa-IR"/>
        </w:rPr>
        <w:t>ی</w:t>
      </w:r>
      <w:r>
        <w:rPr>
          <w:rtl/>
          <w:lang w:bidi="fa-IR"/>
        </w:rPr>
        <w:t xml:space="preserve"> و کلام</w:t>
      </w:r>
      <w:r w:rsidR="004E7E33">
        <w:rPr>
          <w:rtl/>
          <w:lang w:bidi="fa-IR"/>
        </w:rPr>
        <w:t>ی</w:t>
      </w:r>
      <w:r w:rsidR="00D7146E">
        <w:rPr>
          <w:rtl/>
          <w:lang w:bidi="fa-IR"/>
        </w:rPr>
        <w:t xml:space="preserve">، </w:t>
      </w:r>
      <w:r>
        <w:rPr>
          <w:rtl/>
          <w:lang w:bidi="fa-IR"/>
        </w:rPr>
        <w:t>ا</w:t>
      </w:r>
      <w:r w:rsidR="004E7E33">
        <w:rPr>
          <w:rtl/>
          <w:lang w:bidi="fa-IR"/>
        </w:rPr>
        <w:t>ی</w:t>
      </w:r>
      <w:r>
        <w:rPr>
          <w:rtl/>
          <w:lang w:bidi="fa-IR"/>
        </w:rPr>
        <w:t>ن باور را در ذهن مردم ا</w:t>
      </w:r>
      <w:r w:rsidR="004E7E33">
        <w:rPr>
          <w:rtl/>
          <w:lang w:bidi="fa-IR"/>
        </w:rPr>
        <w:t>ی</w:t>
      </w:r>
      <w:r>
        <w:rPr>
          <w:rtl/>
          <w:lang w:bidi="fa-IR"/>
        </w:rPr>
        <w:t>جاد کردند که حاکم</w:t>
      </w:r>
      <w:r w:rsidR="004E7E33">
        <w:rPr>
          <w:rtl/>
          <w:lang w:bidi="fa-IR"/>
        </w:rPr>
        <w:t>ی</w:t>
      </w:r>
      <w:r>
        <w:rPr>
          <w:rtl/>
          <w:lang w:bidi="fa-IR"/>
        </w:rPr>
        <w:t>ت آن</w:t>
      </w:r>
      <w:r w:rsidR="004E7E33">
        <w:rPr>
          <w:rtl/>
          <w:lang w:bidi="fa-IR"/>
        </w:rPr>
        <w:t xml:space="preserve"> </w:t>
      </w:r>
      <w:r>
        <w:rPr>
          <w:rtl/>
          <w:lang w:bidi="fa-IR"/>
        </w:rPr>
        <w:t>ها خواست خداوند است و ما مجبور</w:t>
      </w:r>
      <w:r w:rsidR="004E7E33">
        <w:rPr>
          <w:rtl/>
          <w:lang w:bidi="fa-IR"/>
        </w:rPr>
        <w:t>ی</w:t>
      </w:r>
      <w:r>
        <w:rPr>
          <w:rtl/>
          <w:lang w:bidi="fa-IR"/>
        </w:rPr>
        <w:t>م آن را به عنوان سرنوشت محتوم بپذ</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Pr>
          <w:rtl/>
          <w:lang w:bidi="fa-IR"/>
        </w:rPr>
        <w:t>برا</w:t>
      </w:r>
      <w:r w:rsidR="004E7E33">
        <w:rPr>
          <w:rtl/>
          <w:lang w:bidi="fa-IR"/>
        </w:rPr>
        <w:t>ی</w:t>
      </w:r>
      <w:r>
        <w:rPr>
          <w:rtl/>
          <w:lang w:bidi="fa-IR"/>
        </w:rPr>
        <w:t xml:space="preserve"> مثال بعد از حادثه غمبار کربلا</w:t>
      </w:r>
      <w:r w:rsidR="00D7146E">
        <w:rPr>
          <w:rtl/>
          <w:lang w:bidi="fa-IR"/>
        </w:rPr>
        <w:t xml:space="preserve">، </w:t>
      </w:r>
      <w:r w:rsidR="004E7E33">
        <w:rPr>
          <w:rtl/>
          <w:lang w:bidi="fa-IR"/>
        </w:rPr>
        <w:t>ی</w:t>
      </w:r>
      <w:r>
        <w:rPr>
          <w:rtl/>
          <w:lang w:bidi="fa-IR"/>
        </w:rPr>
        <w:t>ز</w:t>
      </w:r>
      <w:r w:rsidR="004E7E33">
        <w:rPr>
          <w:rtl/>
          <w:lang w:bidi="fa-IR"/>
        </w:rPr>
        <w:t>ی</w:t>
      </w:r>
      <w:r>
        <w:rPr>
          <w:rtl/>
          <w:lang w:bidi="fa-IR"/>
        </w:rPr>
        <w:t>د و عب</w:t>
      </w:r>
      <w:r w:rsidR="004E7E33">
        <w:rPr>
          <w:rtl/>
          <w:lang w:bidi="fa-IR"/>
        </w:rPr>
        <w:t>ی</w:t>
      </w:r>
      <w:r>
        <w:rPr>
          <w:rtl/>
          <w:lang w:bidi="fa-IR"/>
        </w:rPr>
        <w:t>داللَّه بن ز</w:t>
      </w:r>
      <w:r w:rsidR="004E7E33">
        <w:rPr>
          <w:rtl/>
          <w:lang w:bidi="fa-IR"/>
        </w:rPr>
        <w:t>ی</w:t>
      </w:r>
      <w:r>
        <w:rPr>
          <w:rtl/>
          <w:lang w:bidi="fa-IR"/>
        </w:rPr>
        <w:t>اد پ</w:t>
      </w:r>
      <w:r w:rsidR="004E7E33">
        <w:rPr>
          <w:rtl/>
          <w:lang w:bidi="fa-IR"/>
        </w:rPr>
        <w:t>ی</w:t>
      </w:r>
      <w:r>
        <w:rPr>
          <w:rtl/>
          <w:lang w:bidi="fa-IR"/>
        </w:rPr>
        <w:t>روز</w:t>
      </w:r>
      <w:r w:rsidR="004E7E33">
        <w:rPr>
          <w:rtl/>
          <w:lang w:bidi="fa-IR"/>
        </w:rPr>
        <w:t>ی</w:t>
      </w:r>
      <w:r>
        <w:rPr>
          <w:rtl/>
          <w:lang w:bidi="fa-IR"/>
        </w:rPr>
        <w:t xml:space="preserve"> خود و شهادت امام حس</w:t>
      </w:r>
      <w:r w:rsidR="004E7E33">
        <w:rPr>
          <w:rtl/>
          <w:lang w:bidi="fa-IR"/>
        </w:rPr>
        <w:t>ی</w:t>
      </w:r>
      <w:r>
        <w:rPr>
          <w:rtl/>
          <w:lang w:bidi="fa-IR"/>
        </w:rPr>
        <w:t>ن</w:t>
      </w:r>
      <w:r w:rsidR="0000110A">
        <w:rPr>
          <w:rtl/>
          <w:lang w:bidi="fa-IR"/>
        </w:rPr>
        <w:t xml:space="preserve"> </w:t>
      </w:r>
      <w:r w:rsidR="0000110A" w:rsidRPr="0000110A">
        <w:rPr>
          <w:rStyle w:val="libAlaemChar"/>
          <w:rtl/>
        </w:rPr>
        <w:t>عليه‌السلام</w:t>
      </w:r>
      <w:r>
        <w:rPr>
          <w:rtl/>
          <w:lang w:bidi="fa-IR"/>
        </w:rPr>
        <w:t xml:space="preserve"> را خواست خدا دانستند و به حضرت ز</w:t>
      </w:r>
      <w:r w:rsidR="004E7E33">
        <w:rPr>
          <w:rtl/>
          <w:lang w:bidi="fa-IR"/>
        </w:rPr>
        <w:t>ی</w:t>
      </w:r>
      <w:r>
        <w:rPr>
          <w:rtl/>
          <w:lang w:bidi="fa-IR"/>
        </w:rPr>
        <w:t>نب</w:t>
      </w:r>
      <w:r w:rsidR="004E7E33">
        <w:rPr>
          <w:rtl/>
          <w:lang w:bidi="fa-IR"/>
        </w:rPr>
        <w:t xml:space="preserve"> </w:t>
      </w:r>
      <w:r w:rsidR="00BD0F17" w:rsidRPr="00BD0F17">
        <w:rPr>
          <w:rStyle w:val="libAlaemChar"/>
          <w:rtl/>
        </w:rPr>
        <w:t>عليها‌السلام</w:t>
      </w:r>
      <w:r>
        <w:rPr>
          <w:rtl/>
          <w:lang w:bidi="fa-IR"/>
        </w:rPr>
        <w:t xml:space="preserve"> گفتند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اَلحَمدللَّه الّذی فَضَحکم و اَکْذَب اُحدوثَتَکُم</w:t>
      </w:r>
      <w:r w:rsidR="00AF1824" w:rsidRPr="00AF1824">
        <w:rPr>
          <w:rStyle w:val="libAlaemChar"/>
          <w:rFonts w:eastAsia="KFGQPC Uthman Taha Naskh"/>
          <w:rtl/>
        </w:rPr>
        <w:t>)</w:t>
      </w:r>
      <w:r w:rsidR="00D7146E">
        <w:rPr>
          <w:rtl/>
          <w:lang w:bidi="fa-IR"/>
        </w:rPr>
        <w:t xml:space="preserve">؛ </w:t>
      </w:r>
      <w:r w:rsidRPr="00DE267A">
        <w:rPr>
          <w:rStyle w:val="libFootnotenumChar"/>
          <w:rtl/>
        </w:rPr>
        <w:t>(3)</w:t>
      </w:r>
      <w:r>
        <w:rPr>
          <w:rtl/>
          <w:lang w:bidi="fa-IR"/>
        </w:rPr>
        <w:t xml:space="preserve"> سپاس خداوند</w:t>
      </w:r>
      <w:r w:rsidR="004E7E33">
        <w:rPr>
          <w:rtl/>
          <w:lang w:bidi="fa-IR"/>
        </w:rPr>
        <w:t>ی</w:t>
      </w:r>
      <w:r>
        <w:rPr>
          <w:rtl/>
          <w:lang w:bidi="fa-IR"/>
        </w:rPr>
        <w:t xml:space="preserve"> را که شما را رسوا کرد و دروغ شما را در گفتارتان آشکار نمود»</w:t>
      </w:r>
      <w:r w:rsidR="00D7146E">
        <w:rPr>
          <w:rtl/>
          <w:lang w:bidi="fa-IR"/>
        </w:rPr>
        <w:t>.</w:t>
      </w:r>
    </w:p>
    <w:p w:rsidR="0091662B" w:rsidRDefault="00F77A11" w:rsidP="00F77A11">
      <w:pPr>
        <w:pStyle w:val="libNormal"/>
        <w:rPr>
          <w:rtl/>
          <w:lang w:bidi="fa-IR"/>
        </w:rPr>
      </w:pPr>
      <w:r>
        <w:rPr>
          <w:rtl/>
          <w:lang w:bidi="fa-IR"/>
        </w:rPr>
        <w:t>علامه شبل</w:t>
      </w:r>
      <w:r w:rsidR="004E7E33">
        <w:rPr>
          <w:rtl/>
          <w:lang w:bidi="fa-IR"/>
        </w:rPr>
        <w:t>ی</w:t>
      </w:r>
      <w:r>
        <w:rPr>
          <w:rtl/>
          <w:lang w:bidi="fa-IR"/>
        </w:rPr>
        <w:t xml:space="preserve"> نعمائ</w:t>
      </w:r>
      <w:r w:rsidR="004E7E33">
        <w:rPr>
          <w:rtl/>
          <w:lang w:bidi="fa-IR"/>
        </w:rPr>
        <w:t>ی</w:t>
      </w:r>
      <w:r>
        <w:rPr>
          <w:rtl/>
          <w:lang w:bidi="fa-IR"/>
        </w:rPr>
        <w:t xml:space="preserve"> در کتاب تار</w:t>
      </w:r>
      <w:r w:rsidR="004E7E33">
        <w:rPr>
          <w:rtl/>
          <w:lang w:bidi="fa-IR"/>
        </w:rPr>
        <w:t>ی</w:t>
      </w:r>
      <w:r>
        <w:rPr>
          <w:rtl/>
          <w:lang w:bidi="fa-IR"/>
        </w:rPr>
        <w:t>خ علم کلام در مورد نقش مهم بن</w:t>
      </w:r>
      <w:r w:rsidR="004E7E33">
        <w:rPr>
          <w:rtl/>
          <w:lang w:bidi="fa-IR"/>
        </w:rPr>
        <w:t xml:space="preserve">ی </w:t>
      </w:r>
      <w:r>
        <w:rPr>
          <w:rtl/>
          <w:lang w:bidi="fa-IR"/>
        </w:rPr>
        <w:t>ام</w:t>
      </w:r>
      <w:r w:rsidR="004E7E33">
        <w:rPr>
          <w:rtl/>
          <w:lang w:bidi="fa-IR"/>
        </w:rPr>
        <w:t>ی</w:t>
      </w:r>
      <w:r>
        <w:rPr>
          <w:rtl/>
          <w:lang w:bidi="fa-IR"/>
        </w:rPr>
        <w:t>ه در ترو</w:t>
      </w:r>
      <w:r w:rsidR="004E7E33">
        <w:rPr>
          <w:rtl/>
          <w:lang w:bidi="fa-IR"/>
        </w:rPr>
        <w:t>ی</w:t>
      </w:r>
      <w:r>
        <w:rPr>
          <w:rtl/>
          <w:lang w:bidi="fa-IR"/>
        </w:rPr>
        <w:t>ج جبر</w:t>
      </w:r>
      <w:r w:rsidR="004E7E33">
        <w:rPr>
          <w:rtl/>
          <w:lang w:bidi="fa-IR"/>
        </w:rPr>
        <w:t xml:space="preserve">ی </w:t>
      </w:r>
      <w:r>
        <w:rPr>
          <w:rtl/>
          <w:lang w:bidi="fa-IR"/>
        </w:rPr>
        <w:t>گر</w:t>
      </w:r>
      <w:r w:rsidR="004E7E33">
        <w:rPr>
          <w:rtl/>
          <w:lang w:bidi="fa-IR"/>
        </w:rPr>
        <w:t>ی</w:t>
      </w:r>
      <w:r>
        <w:rPr>
          <w:rtl/>
          <w:lang w:bidi="fa-IR"/>
        </w:rPr>
        <w:t xml:space="preserve"> برا</w:t>
      </w:r>
      <w:r w:rsidR="004E7E33">
        <w:rPr>
          <w:rtl/>
          <w:lang w:bidi="fa-IR"/>
        </w:rPr>
        <w:t>ی</w:t>
      </w:r>
      <w:r>
        <w:rPr>
          <w:rtl/>
          <w:lang w:bidi="fa-IR"/>
        </w:rPr>
        <w:t xml:space="preserve"> تثب</w:t>
      </w:r>
      <w:r w:rsidR="004E7E33">
        <w:rPr>
          <w:rtl/>
          <w:lang w:bidi="fa-IR"/>
        </w:rPr>
        <w:t>ی</w:t>
      </w:r>
      <w:r>
        <w:rPr>
          <w:rtl/>
          <w:lang w:bidi="fa-IR"/>
        </w:rPr>
        <w:t>ت قدرت س</w:t>
      </w:r>
      <w:r w:rsidR="004E7E33">
        <w:rPr>
          <w:rtl/>
          <w:lang w:bidi="fa-IR"/>
        </w:rPr>
        <w:t>ی</w:t>
      </w:r>
      <w:r>
        <w:rPr>
          <w:rtl/>
          <w:lang w:bidi="fa-IR"/>
        </w:rPr>
        <w:t>اس</w:t>
      </w:r>
      <w:r w:rsidR="004E7E33">
        <w:rPr>
          <w:rtl/>
          <w:lang w:bidi="fa-IR"/>
        </w:rPr>
        <w:t>ی</w:t>
      </w:r>
      <w:r>
        <w:rPr>
          <w:rtl/>
          <w:lang w:bidi="fa-IR"/>
        </w:rPr>
        <w:t xml:space="preserve"> خود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اگرچه برا</w:t>
      </w:r>
      <w:r w:rsidR="004E7E33">
        <w:rPr>
          <w:rtl/>
          <w:lang w:bidi="fa-IR"/>
        </w:rPr>
        <w:t>ی</w:t>
      </w:r>
      <w:r>
        <w:rPr>
          <w:rtl/>
          <w:lang w:bidi="fa-IR"/>
        </w:rPr>
        <w:t xml:space="preserve"> اختلاف عقا</w:t>
      </w:r>
      <w:r w:rsidR="004E7E33">
        <w:rPr>
          <w:rtl/>
          <w:lang w:bidi="fa-IR"/>
        </w:rPr>
        <w:t>ی</w:t>
      </w:r>
      <w:r>
        <w:rPr>
          <w:rtl/>
          <w:lang w:bidi="fa-IR"/>
        </w:rPr>
        <w:t>د</w:t>
      </w:r>
      <w:r w:rsidR="00D7146E">
        <w:rPr>
          <w:rtl/>
          <w:lang w:bidi="fa-IR"/>
        </w:rPr>
        <w:t xml:space="preserve">، </w:t>
      </w:r>
      <w:r>
        <w:rPr>
          <w:rtl/>
          <w:lang w:bidi="fa-IR"/>
        </w:rPr>
        <w:t>تمام عوامل و اسباب فراهم بود</w:t>
      </w:r>
      <w:r w:rsidR="00D7146E">
        <w:rPr>
          <w:rtl/>
          <w:lang w:bidi="fa-IR"/>
        </w:rPr>
        <w:t xml:space="preserve">، </w:t>
      </w:r>
      <w:r>
        <w:rPr>
          <w:rtl/>
          <w:lang w:bidi="fa-IR"/>
        </w:rPr>
        <w:t>ل</w:t>
      </w:r>
      <w:r w:rsidR="004E7E33">
        <w:rPr>
          <w:rtl/>
          <w:lang w:bidi="fa-IR"/>
        </w:rPr>
        <w:t>ی</w:t>
      </w:r>
      <w:r>
        <w:rPr>
          <w:rtl/>
          <w:lang w:bidi="fa-IR"/>
        </w:rPr>
        <w:t>کن آغاز آن از س</w:t>
      </w:r>
      <w:r w:rsidR="004E7E33">
        <w:rPr>
          <w:rtl/>
          <w:lang w:bidi="fa-IR"/>
        </w:rPr>
        <w:t>ی</w:t>
      </w:r>
      <w:r>
        <w:rPr>
          <w:rtl/>
          <w:lang w:bidi="fa-IR"/>
        </w:rPr>
        <w:t>است و پولت</w:t>
      </w:r>
      <w:r w:rsidR="004E7E33">
        <w:rPr>
          <w:rtl/>
          <w:lang w:bidi="fa-IR"/>
        </w:rPr>
        <w:t>ی</w:t>
      </w:r>
      <w:r>
        <w:rPr>
          <w:rtl/>
          <w:lang w:bidi="fa-IR"/>
        </w:rPr>
        <w:t xml:space="preserve">ک </w:t>
      </w:r>
      <w:r w:rsidR="004E7E33">
        <w:rPr>
          <w:rtl/>
          <w:lang w:bidi="fa-IR"/>
        </w:rPr>
        <w:t>ی</w:t>
      </w:r>
      <w:r>
        <w:rPr>
          <w:rtl/>
          <w:lang w:bidi="fa-IR"/>
        </w:rPr>
        <w:t>ا مقتض</w:t>
      </w:r>
      <w:r w:rsidR="004E7E33">
        <w:rPr>
          <w:rtl/>
          <w:lang w:bidi="fa-IR"/>
        </w:rPr>
        <w:t>ی</w:t>
      </w:r>
      <w:r>
        <w:rPr>
          <w:rtl/>
          <w:lang w:bidi="fa-IR"/>
        </w:rPr>
        <w:t>ات مملکت</w:t>
      </w:r>
      <w:r w:rsidR="004E7E33">
        <w:rPr>
          <w:rtl/>
          <w:lang w:bidi="fa-IR"/>
        </w:rPr>
        <w:t>ی</w:t>
      </w:r>
      <w:r>
        <w:rPr>
          <w:rtl/>
          <w:lang w:bidi="fa-IR"/>
        </w:rPr>
        <w:t xml:space="preserve"> بوده است</w:t>
      </w:r>
      <w:r w:rsidR="00D7146E">
        <w:rPr>
          <w:rtl/>
          <w:lang w:bidi="fa-IR"/>
        </w:rPr>
        <w:t xml:space="preserve">، </w:t>
      </w:r>
      <w:r>
        <w:rPr>
          <w:rtl/>
          <w:lang w:bidi="fa-IR"/>
        </w:rPr>
        <w:t>در زمان امو</w:t>
      </w:r>
      <w:r w:rsidR="004E7E33">
        <w:rPr>
          <w:rtl/>
          <w:lang w:bidi="fa-IR"/>
        </w:rPr>
        <w:t>ی</w:t>
      </w:r>
      <w:r>
        <w:rPr>
          <w:rtl/>
          <w:lang w:bidi="fa-IR"/>
        </w:rPr>
        <w:t>ان</w:t>
      </w:r>
      <w:r w:rsidR="00D7146E">
        <w:rPr>
          <w:rtl/>
          <w:lang w:bidi="fa-IR"/>
        </w:rPr>
        <w:t xml:space="preserve">... </w:t>
      </w:r>
      <w:r>
        <w:rPr>
          <w:rtl/>
          <w:lang w:bidi="fa-IR"/>
        </w:rPr>
        <w:t>هر وقت کلمه شکا</w:t>
      </w:r>
      <w:r w:rsidR="004E7E33">
        <w:rPr>
          <w:rtl/>
          <w:lang w:bidi="fa-IR"/>
        </w:rPr>
        <w:t>ی</w:t>
      </w:r>
      <w:r>
        <w:rPr>
          <w:rtl/>
          <w:lang w:bidi="fa-IR"/>
        </w:rPr>
        <w:t>ت</w:t>
      </w:r>
      <w:r w:rsidR="004E7E33">
        <w:rPr>
          <w:rtl/>
          <w:lang w:bidi="fa-IR"/>
        </w:rPr>
        <w:t>ی</w:t>
      </w:r>
      <w:r>
        <w:rPr>
          <w:rtl/>
          <w:lang w:bidi="fa-IR"/>
        </w:rPr>
        <w:t xml:space="preserve"> از زبان </w:t>
      </w:r>
      <w:r w:rsidR="004E7E33">
        <w:rPr>
          <w:rtl/>
          <w:lang w:bidi="fa-IR"/>
        </w:rPr>
        <w:t>ی</w:t>
      </w:r>
      <w:r>
        <w:rPr>
          <w:rtl/>
          <w:lang w:bidi="fa-IR"/>
        </w:rPr>
        <w:t>ک</w:t>
      </w:r>
      <w:r w:rsidR="004E7E33">
        <w:rPr>
          <w:rtl/>
          <w:lang w:bidi="fa-IR"/>
        </w:rPr>
        <w:t>ی</w:t>
      </w:r>
      <w:r>
        <w:rPr>
          <w:rtl/>
          <w:lang w:bidi="fa-IR"/>
        </w:rPr>
        <w:t xml:space="preserve"> درم</w:t>
      </w:r>
      <w:r w:rsidR="004E7E33">
        <w:rPr>
          <w:rtl/>
          <w:lang w:bidi="fa-IR"/>
        </w:rPr>
        <w:t xml:space="preserve">ی </w:t>
      </w:r>
      <w:r>
        <w:rPr>
          <w:rtl/>
          <w:lang w:bidi="fa-IR"/>
        </w:rPr>
        <w:t>آمد طرفداران حکومت حواله به تقد</w:t>
      </w:r>
      <w:r w:rsidR="004E7E33">
        <w:rPr>
          <w:rtl/>
          <w:lang w:bidi="fa-IR"/>
        </w:rPr>
        <w:t>ی</w:t>
      </w:r>
      <w:r>
        <w:rPr>
          <w:rtl/>
          <w:lang w:bidi="fa-IR"/>
        </w:rPr>
        <w:t xml:space="preserve">ر کرده با </w:t>
      </w:r>
      <w:r>
        <w:rPr>
          <w:rtl/>
          <w:lang w:bidi="fa-IR"/>
        </w:rPr>
        <w:lastRenderedPageBreak/>
        <w:t>ا</w:t>
      </w:r>
      <w:r w:rsidR="004E7E33">
        <w:rPr>
          <w:rtl/>
          <w:lang w:bidi="fa-IR"/>
        </w:rPr>
        <w:t>ی</w:t>
      </w:r>
      <w:r>
        <w:rPr>
          <w:rtl/>
          <w:lang w:bidi="fa-IR"/>
        </w:rPr>
        <w:t>ن حرف او را ساکت و خاموش م</w:t>
      </w:r>
      <w:r w:rsidR="004E7E33">
        <w:rPr>
          <w:rtl/>
          <w:lang w:bidi="fa-IR"/>
        </w:rPr>
        <w:t xml:space="preserve">ی </w:t>
      </w:r>
      <w:r>
        <w:rPr>
          <w:rtl/>
          <w:lang w:bidi="fa-IR"/>
        </w:rPr>
        <w:t>نمودند که آنچه م</w:t>
      </w:r>
      <w:r w:rsidR="004E7E33">
        <w:rPr>
          <w:rtl/>
          <w:lang w:bidi="fa-IR"/>
        </w:rPr>
        <w:t xml:space="preserve">ی </w:t>
      </w:r>
      <w:r>
        <w:rPr>
          <w:rtl/>
          <w:lang w:bidi="fa-IR"/>
        </w:rPr>
        <w:t>شود مقدّر و مرض</w:t>
      </w:r>
      <w:r w:rsidR="004E7E33">
        <w:rPr>
          <w:rtl/>
          <w:lang w:bidi="fa-IR"/>
        </w:rPr>
        <w:t>ی</w:t>
      </w:r>
      <w:r>
        <w:rPr>
          <w:rtl/>
          <w:lang w:bidi="fa-IR"/>
        </w:rPr>
        <w:t xml:space="preserve"> خداست و نبا</w:t>
      </w:r>
      <w:r w:rsidR="004E7E33">
        <w:rPr>
          <w:rtl/>
          <w:lang w:bidi="fa-IR"/>
        </w:rPr>
        <w:t>ی</w:t>
      </w:r>
      <w:r>
        <w:rPr>
          <w:rtl/>
          <w:lang w:bidi="fa-IR"/>
        </w:rPr>
        <w:t>د ه</w:t>
      </w:r>
      <w:r w:rsidR="004E7E33">
        <w:rPr>
          <w:rtl/>
          <w:lang w:bidi="fa-IR"/>
        </w:rPr>
        <w:t>ی</w:t>
      </w:r>
      <w:r>
        <w:rPr>
          <w:rtl/>
          <w:lang w:bidi="fa-IR"/>
        </w:rPr>
        <w:t>چ دم زد</w:t>
      </w:r>
      <w:r w:rsidR="00D7146E">
        <w:rPr>
          <w:rtl/>
          <w:lang w:bidi="fa-IR"/>
        </w:rPr>
        <w:t xml:space="preserve">: </w:t>
      </w:r>
      <w:r>
        <w:rPr>
          <w:rtl/>
          <w:lang w:bidi="fa-IR"/>
        </w:rPr>
        <w:t>آمَنّا بالقدر خ</w:t>
      </w:r>
      <w:r w:rsidR="004E7E33">
        <w:rPr>
          <w:rtl/>
          <w:lang w:bidi="fa-IR"/>
        </w:rPr>
        <w:t>ی</w:t>
      </w:r>
      <w:r>
        <w:rPr>
          <w:rtl/>
          <w:lang w:bidi="fa-IR"/>
        </w:rPr>
        <w:t>ره و شره</w:t>
      </w:r>
      <w:r w:rsidR="00D7146E">
        <w:rPr>
          <w:rtl/>
          <w:lang w:bidi="fa-IR"/>
        </w:rPr>
        <w:t xml:space="preserve">. </w:t>
      </w:r>
      <w:r w:rsidRPr="00DE267A">
        <w:rPr>
          <w:rStyle w:val="libFootnotenumChar"/>
          <w:rtl/>
        </w:rPr>
        <w:t>(4)</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مثال نقل شده که معاو</w:t>
      </w:r>
      <w:r w:rsidR="004E7E33">
        <w:rPr>
          <w:rtl/>
          <w:lang w:bidi="fa-IR"/>
        </w:rPr>
        <w:t>ی</w:t>
      </w:r>
      <w:r>
        <w:rPr>
          <w:rtl/>
          <w:lang w:bidi="fa-IR"/>
        </w:rPr>
        <w:t>ه در مقابل شکا</w:t>
      </w:r>
      <w:r w:rsidR="004E7E33">
        <w:rPr>
          <w:rtl/>
          <w:lang w:bidi="fa-IR"/>
        </w:rPr>
        <w:t>ی</w:t>
      </w:r>
      <w:r>
        <w:rPr>
          <w:rtl/>
          <w:lang w:bidi="fa-IR"/>
        </w:rPr>
        <w:t>ات مردم از فقر</w:t>
      </w:r>
      <w:r w:rsidR="00D7146E">
        <w:rPr>
          <w:rtl/>
          <w:lang w:bidi="fa-IR"/>
        </w:rPr>
        <w:t xml:space="preserve">، </w:t>
      </w:r>
      <w:r>
        <w:rPr>
          <w:rtl/>
          <w:lang w:bidi="fa-IR"/>
        </w:rPr>
        <w:t>ا</w:t>
      </w:r>
      <w:r w:rsidR="004E7E33">
        <w:rPr>
          <w:rtl/>
          <w:lang w:bidi="fa-IR"/>
        </w:rPr>
        <w:t>ی</w:t>
      </w:r>
      <w:r>
        <w:rPr>
          <w:rtl/>
          <w:lang w:bidi="fa-IR"/>
        </w:rPr>
        <w:t>ن آ</w:t>
      </w:r>
      <w:r w:rsidR="004E7E33">
        <w:rPr>
          <w:rtl/>
          <w:lang w:bidi="fa-IR"/>
        </w:rPr>
        <w:t>ی</w:t>
      </w:r>
      <w:r>
        <w:rPr>
          <w:rtl/>
          <w:lang w:bidi="fa-IR"/>
        </w:rPr>
        <w:t>ه را در منبر خواند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وَإِن مِنْ شَی ءٍ إِلَّا عِنْدَنا خَزَآئِنُهُ وَما نُنَزِّلُهُ إِلَّا بِقَدَرٍ مَعْلُومٍ</w:t>
      </w:r>
      <w:r w:rsidR="00AF1824" w:rsidRPr="00AF1824">
        <w:rPr>
          <w:rStyle w:val="libAlaemChar"/>
          <w:rFonts w:eastAsia="KFGQPC Uthman Taha Naskh"/>
          <w:rtl/>
        </w:rPr>
        <w:t>)</w:t>
      </w:r>
      <w:r w:rsidR="00D7146E">
        <w:rPr>
          <w:rtl/>
          <w:lang w:bidi="fa-IR"/>
        </w:rPr>
        <w:t xml:space="preserve">؛ </w:t>
      </w:r>
      <w:r w:rsidRPr="00DE267A">
        <w:rPr>
          <w:rStyle w:val="libFootnotenumChar"/>
          <w:rtl/>
        </w:rPr>
        <w:t>(5)</w:t>
      </w:r>
      <w:r>
        <w:rPr>
          <w:rtl/>
          <w:lang w:bidi="fa-IR"/>
        </w:rPr>
        <w:t xml:space="preserve"> و خزا</w:t>
      </w:r>
      <w:r w:rsidR="004E7E33">
        <w:rPr>
          <w:rtl/>
          <w:lang w:bidi="fa-IR"/>
        </w:rPr>
        <w:t>ی</w:t>
      </w:r>
      <w:r>
        <w:rPr>
          <w:rtl/>
          <w:lang w:bidi="fa-IR"/>
        </w:rPr>
        <w:t>ن همه چ</w:t>
      </w:r>
      <w:r w:rsidR="004E7E33">
        <w:rPr>
          <w:rtl/>
          <w:lang w:bidi="fa-IR"/>
        </w:rPr>
        <w:t>ی</w:t>
      </w:r>
      <w:r>
        <w:rPr>
          <w:rtl/>
          <w:lang w:bidi="fa-IR"/>
        </w:rPr>
        <w:t>ز</w:t>
      </w:r>
      <w:r w:rsidR="00D7146E">
        <w:rPr>
          <w:rtl/>
          <w:lang w:bidi="fa-IR"/>
        </w:rPr>
        <w:t xml:space="preserve">، </w:t>
      </w:r>
      <w:r>
        <w:rPr>
          <w:rtl/>
          <w:lang w:bidi="fa-IR"/>
        </w:rPr>
        <w:t>تنها نزد ماست</w:t>
      </w:r>
      <w:r w:rsidR="00D7146E">
        <w:rPr>
          <w:rtl/>
          <w:lang w:bidi="fa-IR"/>
        </w:rPr>
        <w:t xml:space="preserve">؛ </w:t>
      </w:r>
      <w:r>
        <w:rPr>
          <w:rtl/>
          <w:lang w:bidi="fa-IR"/>
        </w:rPr>
        <w:t>ول</w:t>
      </w:r>
      <w:r w:rsidR="004E7E33">
        <w:rPr>
          <w:rtl/>
          <w:lang w:bidi="fa-IR"/>
        </w:rPr>
        <w:t>ی</w:t>
      </w:r>
      <w:r>
        <w:rPr>
          <w:rtl/>
          <w:lang w:bidi="fa-IR"/>
        </w:rPr>
        <w:t xml:space="preserve"> ما جز به اندازه مع</w:t>
      </w:r>
      <w:r w:rsidR="004E7E33">
        <w:rPr>
          <w:rtl/>
          <w:lang w:bidi="fa-IR"/>
        </w:rPr>
        <w:t>ی</w:t>
      </w:r>
      <w:r>
        <w:rPr>
          <w:rtl/>
          <w:lang w:bidi="fa-IR"/>
        </w:rPr>
        <w:t>ن آن را نازل نم</w:t>
      </w:r>
      <w:r w:rsidR="004E7E33">
        <w:rPr>
          <w:rtl/>
          <w:lang w:bidi="fa-IR"/>
        </w:rPr>
        <w:t xml:space="preserve">ی </w:t>
      </w:r>
      <w:r>
        <w:rPr>
          <w:rtl/>
          <w:lang w:bidi="fa-IR"/>
        </w:rPr>
        <w:t>کن</w:t>
      </w:r>
      <w:r w:rsidR="004E7E33">
        <w:rPr>
          <w:rtl/>
          <w:lang w:bidi="fa-IR"/>
        </w:rPr>
        <w:t>ی</w:t>
      </w:r>
      <w:r>
        <w:rPr>
          <w:rtl/>
          <w:lang w:bidi="fa-IR"/>
        </w:rPr>
        <w:t>م» و گفت</w:t>
      </w:r>
      <w:r w:rsidR="00D7146E">
        <w:rPr>
          <w:rtl/>
          <w:lang w:bidi="fa-IR"/>
        </w:rPr>
        <w:t xml:space="preserve">: </w:t>
      </w:r>
      <w:r>
        <w:rPr>
          <w:rtl/>
          <w:lang w:bidi="fa-IR"/>
        </w:rPr>
        <w:t>در ا</w:t>
      </w:r>
      <w:r w:rsidR="004E7E33">
        <w:rPr>
          <w:rtl/>
          <w:lang w:bidi="fa-IR"/>
        </w:rPr>
        <w:t>ی</w:t>
      </w:r>
      <w:r>
        <w:rPr>
          <w:rtl/>
          <w:lang w:bidi="fa-IR"/>
        </w:rPr>
        <w:t>ن حال مردم چه شکا</w:t>
      </w:r>
      <w:r w:rsidR="004E7E33">
        <w:rPr>
          <w:rtl/>
          <w:lang w:bidi="fa-IR"/>
        </w:rPr>
        <w:t>ی</w:t>
      </w:r>
      <w:r>
        <w:rPr>
          <w:rtl/>
          <w:lang w:bidi="fa-IR"/>
        </w:rPr>
        <w:t>ت</w:t>
      </w:r>
      <w:r w:rsidR="004E7E33">
        <w:rPr>
          <w:rtl/>
          <w:lang w:bidi="fa-IR"/>
        </w:rPr>
        <w:t>ی</w:t>
      </w:r>
      <w:r>
        <w:rPr>
          <w:rtl/>
          <w:lang w:bidi="fa-IR"/>
        </w:rPr>
        <w:t xml:space="preserve"> از ما دارند</w:t>
      </w:r>
      <w:r w:rsidR="00D7146E">
        <w:rPr>
          <w:rtl/>
          <w:lang w:bidi="fa-IR"/>
        </w:rPr>
        <w:t xml:space="preserve">. </w:t>
      </w:r>
      <w:r>
        <w:rPr>
          <w:rtl/>
          <w:lang w:bidi="fa-IR"/>
        </w:rPr>
        <w:t>احنف بن ق</w:t>
      </w:r>
      <w:r w:rsidR="004E7E33">
        <w:rPr>
          <w:rtl/>
          <w:lang w:bidi="fa-IR"/>
        </w:rPr>
        <w:t>ی</w:t>
      </w:r>
      <w:r>
        <w:rPr>
          <w:rtl/>
          <w:lang w:bidi="fa-IR"/>
        </w:rPr>
        <w:t>س از م</w:t>
      </w:r>
      <w:r w:rsidR="004E7E33">
        <w:rPr>
          <w:rtl/>
          <w:lang w:bidi="fa-IR"/>
        </w:rPr>
        <w:t>ی</w:t>
      </w:r>
      <w:r>
        <w:rPr>
          <w:rtl/>
          <w:lang w:bidi="fa-IR"/>
        </w:rPr>
        <w:t>ان جمع</w:t>
      </w:r>
      <w:r w:rsidR="004E7E33">
        <w:rPr>
          <w:rtl/>
          <w:lang w:bidi="fa-IR"/>
        </w:rPr>
        <w:t>ی</w:t>
      </w:r>
      <w:r>
        <w:rPr>
          <w:rtl/>
          <w:lang w:bidi="fa-IR"/>
        </w:rPr>
        <w:t>ت بلند شد و گفت</w:t>
      </w:r>
      <w:r w:rsidR="00D7146E">
        <w:rPr>
          <w:rtl/>
          <w:lang w:bidi="fa-IR"/>
        </w:rPr>
        <w:t xml:space="preserve">: </w:t>
      </w:r>
      <w:r>
        <w:rPr>
          <w:rtl/>
          <w:lang w:bidi="fa-IR"/>
        </w:rPr>
        <w:t>ا</w:t>
      </w:r>
      <w:r w:rsidR="004E7E33">
        <w:rPr>
          <w:rtl/>
          <w:lang w:bidi="fa-IR"/>
        </w:rPr>
        <w:t>ی</w:t>
      </w:r>
      <w:r>
        <w:rPr>
          <w:rtl/>
          <w:lang w:bidi="fa-IR"/>
        </w:rPr>
        <w:t xml:space="preserve"> ام</w:t>
      </w:r>
      <w:r w:rsidR="004E7E33">
        <w:rPr>
          <w:rtl/>
          <w:lang w:bidi="fa-IR"/>
        </w:rPr>
        <w:t>ی</w:t>
      </w:r>
      <w:r>
        <w:rPr>
          <w:rtl/>
          <w:lang w:bidi="fa-IR"/>
        </w:rPr>
        <w:t>ر</w:t>
      </w:r>
      <w:r w:rsidR="00D7146E">
        <w:rPr>
          <w:rtl/>
          <w:lang w:bidi="fa-IR"/>
        </w:rPr>
        <w:t xml:space="preserve">، </w:t>
      </w:r>
      <w:r>
        <w:rPr>
          <w:rtl/>
          <w:lang w:bidi="fa-IR"/>
        </w:rPr>
        <w:t>رزق</w:t>
      </w:r>
      <w:r w:rsidR="004E7E33">
        <w:rPr>
          <w:rtl/>
          <w:lang w:bidi="fa-IR"/>
        </w:rPr>
        <w:t>ی</w:t>
      </w:r>
      <w:r>
        <w:rPr>
          <w:rtl/>
          <w:lang w:bidi="fa-IR"/>
        </w:rPr>
        <w:t xml:space="preserve"> که خدا ب</w:t>
      </w:r>
      <w:r w:rsidR="004E7E33">
        <w:rPr>
          <w:rtl/>
          <w:lang w:bidi="fa-IR"/>
        </w:rPr>
        <w:t>ی</w:t>
      </w:r>
      <w:r>
        <w:rPr>
          <w:rtl/>
          <w:lang w:bidi="fa-IR"/>
        </w:rPr>
        <w:t>ن مردم به طور مساو</w:t>
      </w:r>
      <w:r w:rsidR="004E7E33">
        <w:rPr>
          <w:rtl/>
          <w:lang w:bidi="fa-IR"/>
        </w:rPr>
        <w:t>ی</w:t>
      </w:r>
      <w:r>
        <w:rPr>
          <w:rtl/>
          <w:lang w:bidi="fa-IR"/>
        </w:rPr>
        <w:t xml:space="preserve"> تقس</w:t>
      </w:r>
      <w:r w:rsidR="004E7E33">
        <w:rPr>
          <w:rtl/>
          <w:lang w:bidi="fa-IR"/>
        </w:rPr>
        <w:t>ی</w:t>
      </w:r>
      <w:r>
        <w:rPr>
          <w:rtl/>
          <w:lang w:bidi="fa-IR"/>
        </w:rPr>
        <w:t>م کرده شما از آن جلوگ</w:t>
      </w:r>
      <w:r w:rsidR="004E7E33">
        <w:rPr>
          <w:rtl/>
          <w:lang w:bidi="fa-IR"/>
        </w:rPr>
        <w:t>ی</w:t>
      </w:r>
      <w:r>
        <w:rPr>
          <w:rtl/>
          <w:lang w:bidi="fa-IR"/>
        </w:rPr>
        <w:t>ر</w:t>
      </w:r>
      <w:r w:rsidR="004E7E33">
        <w:rPr>
          <w:rtl/>
          <w:lang w:bidi="fa-IR"/>
        </w:rPr>
        <w:t>ی</w:t>
      </w:r>
      <w:r>
        <w:rPr>
          <w:rtl/>
          <w:lang w:bidi="fa-IR"/>
        </w:rPr>
        <w:t xml:space="preserve"> م</w:t>
      </w:r>
      <w:r w:rsidR="004E7E33">
        <w:rPr>
          <w:rtl/>
          <w:lang w:bidi="fa-IR"/>
        </w:rPr>
        <w:t xml:space="preserve">ی </w:t>
      </w:r>
      <w:r>
        <w:rPr>
          <w:rtl/>
          <w:lang w:bidi="fa-IR"/>
        </w:rPr>
        <w:t>کن</w:t>
      </w:r>
      <w:r w:rsidR="004E7E33">
        <w:rPr>
          <w:rtl/>
          <w:lang w:bidi="fa-IR"/>
        </w:rPr>
        <w:t>ی</w:t>
      </w:r>
      <w:r>
        <w:rPr>
          <w:rtl/>
          <w:lang w:bidi="fa-IR"/>
        </w:rPr>
        <w:t>د و نم</w:t>
      </w:r>
      <w:r w:rsidR="004E7E33">
        <w:rPr>
          <w:rtl/>
          <w:lang w:bidi="fa-IR"/>
        </w:rPr>
        <w:t xml:space="preserve">ی </w:t>
      </w:r>
      <w:r>
        <w:rPr>
          <w:rtl/>
          <w:lang w:bidi="fa-IR"/>
        </w:rPr>
        <w:t>گذار</w:t>
      </w:r>
      <w:r w:rsidR="004E7E33">
        <w:rPr>
          <w:rtl/>
          <w:lang w:bidi="fa-IR"/>
        </w:rPr>
        <w:t>ی</w:t>
      </w:r>
      <w:r>
        <w:rPr>
          <w:rtl/>
          <w:lang w:bidi="fa-IR"/>
        </w:rPr>
        <w:t>د سهم</w:t>
      </w:r>
      <w:r w:rsidR="004E7E33">
        <w:rPr>
          <w:rtl/>
          <w:lang w:bidi="fa-IR"/>
        </w:rPr>
        <w:t xml:space="preserve"> </w:t>
      </w:r>
      <w:r>
        <w:rPr>
          <w:rtl/>
          <w:lang w:bidi="fa-IR"/>
        </w:rPr>
        <w:t>شان به آن</w:t>
      </w:r>
      <w:r w:rsidR="004E7E33">
        <w:rPr>
          <w:rtl/>
          <w:lang w:bidi="fa-IR"/>
        </w:rPr>
        <w:t xml:space="preserve"> </w:t>
      </w:r>
      <w:r>
        <w:rPr>
          <w:rtl/>
          <w:lang w:bidi="fa-IR"/>
        </w:rPr>
        <w:t>ها برسد</w:t>
      </w:r>
      <w:r w:rsidR="00D7146E">
        <w:rPr>
          <w:rtl/>
          <w:lang w:bidi="fa-IR"/>
        </w:rPr>
        <w:t>.</w:t>
      </w:r>
    </w:p>
    <w:p w:rsidR="00DE267A" w:rsidRDefault="00DE267A" w:rsidP="00DE267A">
      <w:pPr>
        <w:pStyle w:val="Heading3"/>
        <w:rPr>
          <w:rtl/>
          <w:lang w:bidi="fa-IR"/>
        </w:rPr>
      </w:pPr>
      <w:bookmarkStart w:id="7" w:name="_Toc430603802"/>
      <w:r>
        <w:rPr>
          <w:rtl/>
          <w:lang w:bidi="fa-IR"/>
        </w:rPr>
        <w:t>تعریف جبر</w:t>
      </w:r>
      <w:bookmarkEnd w:id="7"/>
    </w:p>
    <w:p w:rsidR="0091662B" w:rsidRDefault="00F77A11" w:rsidP="00F77A11">
      <w:pPr>
        <w:pStyle w:val="libNormal"/>
        <w:rPr>
          <w:rtl/>
          <w:lang w:bidi="fa-IR"/>
        </w:rPr>
      </w:pPr>
      <w:r>
        <w:rPr>
          <w:rtl/>
          <w:lang w:bidi="fa-IR"/>
        </w:rPr>
        <w:t>متکلمان در تعر</w:t>
      </w:r>
      <w:r w:rsidR="004E7E33">
        <w:rPr>
          <w:rtl/>
          <w:lang w:bidi="fa-IR"/>
        </w:rPr>
        <w:t>ی</w:t>
      </w:r>
      <w:r>
        <w:rPr>
          <w:rtl/>
          <w:lang w:bidi="fa-IR"/>
        </w:rPr>
        <w:t>ف جبر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 xml:space="preserve">جبر </w:t>
      </w:r>
      <w:r w:rsidR="004E7E33">
        <w:rPr>
          <w:rtl/>
          <w:lang w:bidi="fa-IR"/>
        </w:rPr>
        <w:t>ی</w:t>
      </w:r>
      <w:r>
        <w:rPr>
          <w:rtl/>
          <w:lang w:bidi="fa-IR"/>
        </w:rPr>
        <w:t>عن</w:t>
      </w:r>
      <w:r w:rsidR="004E7E33">
        <w:rPr>
          <w:rtl/>
          <w:lang w:bidi="fa-IR"/>
        </w:rPr>
        <w:t>ی</w:t>
      </w:r>
      <w:r>
        <w:rPr>
          <w:rtl/>
          <w:lang w:bidi="fa-IR"/>
        </w:rPr>
        <w:t xml:space="preserve"> ا</w:t>
      </w:r>
      <w:r w:rsidR="004E7E33">
        <w:rPr>
          <w:rtl/>
          <w:lang w:bidi="fa-IR"/>
        </w:rPr>
        <w:t>ی</w:t>
      </w:r>
      <w:r>
        <w:rPr>
          <w:rtl/>
          <w:lang w:bidi="fa-IR"/>
        </w:rPr>
        <w:t>ن که ه</w:t>
      </w:r>
      <w:r w:rsidR="004E7E33">
        <w:rPr>
          <w:rtl/>
          <w:lang w:bidi="fa-IR"/>
        </w:rPr>
        <w:t>ی</w:t>
      </w:r>
      <w:r>
        <w:rPr>
          <w:rtl/>
          <w:lang w:bidi="fa-IR"/>
        </w:rPr>
        <w:t>چ فعل</w:t>
      </w:r>
      <w:r w:rsidR="004E7E33">
        <w:rPr>
          <w:rtl/>
          <w:lang w:bidi="fa-IR"/>
        </w:rPr>
        <w:t>ی</w:t>
      </w:r>
      <w:r>
        <w:rPr>
          <w:rtl/>
          <w:lang w:bidi="fa-IR"/>
        </w:rPr>
        <w:t xml:space="preserve"> در عالم برا</w:t>
      </w:r>
      <w:r w:rsidR="004E7E33">
        <w:rPr>
          <w:rtl/>
          <w:lang w:bidi="fa-IR"/>
        </w:rPr>
        <w:t>ی</w:t>
      </w:r>
      <w:r>
        <w:rPr>
          <w:rtl/>
          <w:lang w:bidi="fa-IR"/>
        </w:rPr>
        <w:t xml:space="preserve"> احد</w:t>
      </w:r>
      <w:r w:rsidR="004E7E33">
        <w:rPr>
          <w:rtl/>
          <w:lang w:bidi="fa-IR"/>
        </w:rPr>
        <w:t>ی</w:t>
      </w:r>
      <w:r>
        <w:rPr>
          <w:rtl/>
          <w:lang w:bidi="fa-IR"/>
        </w:rPr>
        <w:t xml:space="preserve"> وجود ندارد و آنچه هست فعل خداست و اگر هم افعال را به افراد نسبت م</w:t>
      </w:r>
      <w:r w:rsidR="004E7E33">
        <w:rPr>
          <w:rtl/>
          <w:lang w:bidi="fa-IR"/>
        </w:rPr>
        <w:t xml:space="preserve">ی </w:t>
      </w:r>
      <w:r>
        <w:rPr>
          <w:rtl/>
          <w:lang w:bidi="fa-IR"/>
        </w:rPr>
        <w:t>دهند از رو</w:t>
      </w:r>
      <w:r w:rsidR="004E7E33">
        <w:rPr>
          <w:rtl/>
          <w:lang w:bidi="fa-IR"/>
        </w:rPr>
        <w:t>ی</w:t>
      </w:r>
      <w:r>
        <w:rPr>
          <w:rtl/>
          <w:lang w:bidi="fa-IR"/>
        </w:rPr>
        <w:t xml:space="preserve"> مجاز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لا تَأثیرَ لِقُدرَةِ العَبْد فی مَقْدُورِهِ اَصْلاً بَلِ القُدْرَةُ وَالمَقْدُورُ واقِعانِ بِقُدرَةِ اللَّهِ تَعالی</w:t>
      </w:r>
      <w:r w:rsidRPr="00AF1824">
        <w:rPr>
          <w:rStyle w:val="libAlaemChar"/>
          <w:rFonts w:eastAsia="KFGQPC Uthman Taha Naskh"/>
          <w:rtl/>
        </w:rPr>
        <w:t>)</w:t>
      </w:r>
      <w:r w:rsidR="00F77A11">
        <w:rPr>
          <w:rtl/>
          <w:lang w:bidi="fa-IR"/>
        </w:rPr>
        <w:t xml:space="preserve"> </w:t>
      </w:r>
      <w:r w:rsidR="00F77A11" w:rsidRPr="00DE267A">
        <w:rPr>
          <w:rStyle w:val="libFootnotenumChar"/>
          <w:rtl/>
        </w:rPr>
        <w:t>(6)</w:t>
      </w:r>
      <w:r w:rsidR="00F77A11">
        <w:rPr>
          <w:rtl/>
          <w:lang w:bidi="fa-IR"/>
        </w:rPr>
        <w:t xml:space="preserve"> قدرت بنده به ه</w:t>
      </w:r>
      <w:r w:rsidR="004E7E33">
        <w:rPr>
          <w:rtl/>
          <w:lang w:bidi="fa-IR"/>
        </w:rPr>
        <w:t>ی</w:t>
      </w:r>
      <w:r w:rsidR="00F77A11">
        <w:rPr>
          <w:rtl/>
          <w:lang w:bidi="fa-IR"/>
        </w:rPr>
        <w:t>چ وجه در فعل او تأث</w:t>
      </w:r>
      <w:r w:rsidR="004E7E33">
        <w:rPr>
          <w:rtl/>
          <w:lang w:bidi="fa-IR"/>
        </w:rPr>
        <w:t>ی</w:t>
      </w:r>
      <w:r w:rsidR="00F77A11">
        <w:rPr>
          <w:rtl/>
          <w:lang w:bidi="fa-IR"/>
        </w:rPr>
        <w:t>ر</w:t>
      </w:r>
      <w:r w:rsidR="004E7E33">
        <w:rPr>
          <w:rtl/>
          <w:lang w:bidi="fa-IR"/>
        </w:rPr>
        <w:t>ی</w:t>
      </w:r>
      <w:r w:rsidR="00F77A11">
        <w:rPr>
          <w:rtl/>
          <w:lang w:bidi="fa-IR"/>
        </w:rPr>
        <w:t xml:space="preserve"> ندارد</w:t>
      </w:r>
      <w:r w:rsidR="00D7146E">
        <w:rPr>
          <w:rtl/>
          <w:lang w:bidi="fa-IR"/>
        </w:rPr>
        <w:t xml:space="preserve">، </w:t>
      </w:r>
      <w:r w:rsidR="00F77A11">
        <w:rPr>
          <w:rtl/>
          <w:lang w:bidi="fa-IR"/>
        </w:rPr>
        <w:t>بلکه قدرت و فعل به قدرت خدا</w:t>
      </w:r>
      <w:r w:rsidR="004E7E33">
        <w:rPr>
          <w:rtl/>
          <w:lang w:bidi="fa-IR"/>
        </w:rPr>
        <w:t>ی</w:t>
      </w:r>
      <w:r w:rsidR="00F77A11">
        <w:rPr>
          <w:rtl/>
          <w:lang w:bidi="fa-IR"/>
        </w:rPr>
        <w:t xml:space="preserve"> متعال واقع م</w:t>
      </w:r>
      <w:r w:rsidR="004E7E33">
        <w:rPr>
          <w:rtl/>
          <w:lang w:bidi="fa-IR"/>
        </w:rPr>
        <w:t xml:space="preserve">ی </w:t>
      </w:r>
      <w:r w:rsidR="00F77A11">
        <w:rPr>
          <w:rtl/>
          <w:lang w:bidi="fa-IR"/>
        </w:rPr>
        <w:t>شوند</w:t>
      </w:r>
      <w:r w:rsidR="00D7146E">
        <w:rPr>
          <w:rtl/>
          <w:lang w:bidi="fa-IR"/>
        </w:rPr>
        <w:t>.</w:t>
      </w:r>
    </w:p>
    <w:p w:rsidR="0091662B" w:rsidRDefault="00F77A11" w:rsidP="00F77A11">
      <w:pPr>
        <w:pStyle w:val="libNormal"/>
        <w:rPr>
          <w:rtl/>
          <w:lang w:bidi="fa-IR"/>
        </w:rPr>
      </w:pPr>
      <w:r>
        <w:rPr>
          <w:rtl/>
          <w:lang w:bidi="fa-IR"/>
        </w:rPr>
        <w:t>فلاسفه محور استدلالات خود را بر اساس قواعد قطع</w:t>
      </w:r>
      <w:r w:rsidR="004E7E33">
        <w:rPr>
          <w:rtl/>
          <w:lang w:bidi="fa-IR"/>
        </w:rPr>
        <w:t>ی</w:t>
      </w:r>
      <w:r>
        <w:rPr>
          <w:rtl/>
          <w:lang w:bidi="fa-IR"/>
        </w:rPr>
        <w:t xml:space="preserve"> فلسف</w:t>
      </w:r>
      <w:r w:rsidR="004E7E33">
        <w:rPr>
          <w:rtl/>
          <w:lang w:bidi="fa-IR"/>
        </w:rPr>
        <w:t>ی</w:t>
      </w:r>
      <w:r>
        <w:rPr>
          <w:rtl/>
          <w:lang w:bidi="fa-IR"/>
        </w:rPr>
        <w:t xml:space="preserve"> مانند قاعده «الش</w:t>
      </w:r>
      <w:r w:rsidR="004E7E33">
        <w:rPr>
          <w:rtl/>
          <w:lang w:bidi="fa-IR"/>
        </w:rPr>
        <w:t xml:space="preserve">ی </w:t>
      </w:r>
      <w:r>
        <w:rPr>
          <w:rtl/>
          <w:lang w:bidi="fa-IR"/>
        </w:rPr>
        <w:t xml:space="preserve">ء ما لم </w:t>
      </w:r>
      <w:r w:rsidR="004E7E33">
        <w:rPr>
          <w:rtl/>
          <w:lang w:bidi="fa-IR"/>
        </w:rPr>
        <w:t>ی</w:t>
      </w:r>
      <w:r>
        <w:rPr>
          <w:rtl/>
          <w:lang w:bidi="fa-IR"/>
        </w:rPr>
        <w:t xml:space="preserve">جب لم </w:t>
      </w:r>
      <w:r w:rsidR="004E7E33">
        <w:rPr>
          <w:rtl/>
          <w:lang w:bidi="fa-IR"/>
        </w:rPr>
        <w:t>ی</w:t>
      </w:r>
      <w:r>
        <w:rPr>
          <w:rtl/>
          <w:lang w:bidi="fa-IR"/>
        </w:rPr>
        <w:t>وجد»</w:t>
      </w:r>
      <w:r w:rsidR="00D7146E">
        <w:rPr>
          <w:rtl/>
          <w:lang w:bidi="fa-IR"/>
        </w:rPr>
        <w:t xml:space="preserve">؛ </w:t>
      </w:r>
      <w:r w:rsidRPr="00DE267A">
        <w:rPr>
          <w:rStyle w:val="libFootnotenumChar"/>
          <w:rtl/>
        </w:rPr>
        <w:t>(7)</w:t>
      </w:r>
      <w:r>
        <w:rPr>
          <w:rtl/>
          <w:lang w:bidi="fa-IR"/>
        </w:rPr>
        <w:t xml:space="preserve"> قرار م</w:t>
      </w:r>
      <w:r w:rsidR="004E7E33">
        <w:rPr>
          <w:rtl/>
          <w:lang w:bidi="fa-IR"/>
        </w:rPr>
        <w:t xml:space="preserve">ی </w:t>
      </w:r>
      <w:r>
        <w:rPr>
          <w:rtl/>
          <w:lang w:bidi="fa-IR"/>
        </w:rPr>
        <w:t>دهند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 لِأنَّ فِعْلَ العَبدِ مُمْکِنٌ فلا یصْدُرُ مِنهُ إِلَّا بَعدَ اتِّصافِهِ بالوُجُوبِ وَالوُجُوبُ ینافِی الْاِختِیار</w:t>
      </w:r>
      <w:r w:rsidRPr="00AF1824">
        <w:rPr>
          <w:rStyle w:val="libAlaemChar"/>
          <w:rFonts w:eastAsia="KFGQPC Uthman Taha Naskh"/>
          <w:rtl/>
        </w:rPr>
        <w:t>)</w:t>
      </w:r>
      <w:r w:rsidR="00D7146E">
        <w:rPr>
          <w:rtl/>
          <w:lang w:bidi="fa-IR"/>
        </w:rPr>
        <w:t xml:space="preserve">؛ </w:t>
      </w:r>
      <w:r w:rsidR="00F77A11" w:rsidRPr="00DE267A">
        <w:rPr>
          <w:rStyle w:val="libFootnotenumChar"/>
          <w:rtl/>
        </w:rPr>
        <w:t>(8)</w:t>
      </w:r>
      <w:r w:rsidR="00F77A11">
        <w:rPr>
          <w:rtl/>
          <w:lang w:bidi="fa-IR"/>
        </w:rPr>
        <w:t xml:space="preserve"> به جهت آن که فعل عبد ممکن است</w:t>
      </w:r>
      <w:r w:rsidR="00D7146E">
        <w:rPr>
          <w:rtl/>
          <w:lang w:bidi="fa-IR"/>
        </w:rPr>
        <w:t xml:space="preserve">، </w:t>
      </w:r>
      <w:r w:rsidR="00F77A11">
        <w:rPr>
          <w:rtl/>
          <w:lang w:bidi="fa-IR"/>
        </w:rPr>
        <w:t>پس از او صادر نم</w:t>
      </w:r>
      <w:r w:rsidR="004E7E33">
        <w:rPr>
          <w:rtl/>
          <w:lang w:bidi="fa-IR"/>
        </w:rPr>
        <w:t xml:space="preserve">ی </w:t>
      </w:r>
      <w:r w:rsidR="00F77A11">
        <w:rPr>
          <w:rtl/>
          <w:lang w:bidi="fa-IR"/>
        </w:rPr>
        <w:t>شود مگر بعد از اتصافش به وجوب</w:t>
      </w:r>
      <w:r w:rsidR="00D7146E">
        <w:rPr>
          <w:rtl/>
          <w:lang w:bidi="fa-IR"/>
        </w:rPr>
        <w:t xml:space="preserve">، </w:t>
      </w:r>
      <w:r w:rsidR="00F77A11">
        <w:rPr>
          <w:rtl/>
          <w:lang w:bidi="fa-IR"/>
        </w:rPr>
        <w:t>وجوب هم که با اخت</w:t>
      </w:r>
      <w:r w:rsidR="004E7E33">
        <w:rPr>
          <w:rtl/>
          <w:lang w:bidi="fa-IR"/>
        </w:rPr>
        <w:t>ی</w:t>
      </w:r>
      <w:r w:rsidR="00F77A11">
        <w:rPr>
          <w:rtl/>
          <w:lang w:bidi="fa-IR"/>
        </w:rPr>
        <w:t>ار منافات دارد»</w:t>
      </w:r>
      <w:r w:rsidR="00D7146E">
        <w:rPr>
          <w:rtl/>
          <w:lang w:bidi="fa-IR"/>
        </w:rPr>
        <w:t>.</w:t>
      </w:r>
    </w:p>
    <w:p w:rsidR="0091662B" w:rsidRDefault="00F77A11" w:rsidP="00F77A11">
      <w:pPr>
        <w:pStyle w:val="libNormal"/>
        <w:rPr>
          <w:rtl/>
          <w:lang w:bidi="fa-IR"/>
        </w:rPr>
      </w:pPr>
      <w:r>
        <w:rPr>
          <w:rtl/>
          <w:lang w:bidi="fa-IR"/>
        </w:rPr>
        <w:t>با توجّه به توض</w:t>
      </w:r>
      <w:r w:rsidR="004E7E33">
        <w:rPr>
          <w:rtl/>
          <w:lang w:bidi="fa-IR"/>
        </w:rPr>
        <w:t>ی</w:t>
      </w:r>
      <w:r>
        <w:rPr>
          <w:rtl/>
          <w:lang w:bidi="fa-IR"/>
        </w:rPr>
        <w:t>ح بالا «تعر</w:t>
      </w:r>
      <w:r w:rsidR="004E7E33">
        <w:rPr>
          <w:rtl/>
          <w:lang w:bidi="fa-IR"/>
        </w:rPr>
        <w:t>ی</w:t>
      </w:r>
      <w:r>
        <w:rPr>
          <w:rtl/>
          <w:lang w:bidi="fa-IR"/>
        </w:rPr>
        <w:t>ف جبر فلسف</w:t>
      </w:r>
      <w:r w:rsidR="004E7E33">
        <w:rPr>
          <w:rtl/>
          <w:lang w:bidi="fa-IR"/>
        </w:rPr>
        <w:t>ی</w:t>
      </w:r>
      <w:r>
        <w:rPr>
          <w:rtl/>
          <w:lang w:bidi="fa-IR"/>
        </w:rPr>
        <w:t>» روشن گشت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مقصود از جبر آن است که آدم</w:t>
      </w:r>
      <w:r w:rsidR="004E7E33">
        <w:rPr>
          <w:rtl/>
          <w:lang w:bidi="fa-IR"/>
        </w:rPr>
        <w:t>ی</w:t>
      </w:r>
      <w:r>
        <w:rPr>
          <w:rtl/>
          <w:lang w:bidi="fa-IR"/>
        </w:rPr>
        <w:t xml:space="preserve"> از لحاظ تکو</w:t>
      </w:r>
      <w:r w:rsidR="004E7E33">
        <w:rPr>
          <w:rtl/>
          <w:lang w:bidi="fa-IR"/>
        </w:rPr>
        <w:t>ی</w:t>
      </w:r>
      <w:r>
        <w:rPr>
          <w:rtl/>
          <w:lang w:bidi="fa-IR"/>
        </w:rPr>
        <w:t>ن</w:t>
      </w:r>
      <w:r w:rsidR="004E7E33">
        <w:rPr>
          <w:rtl/>
          <w:lang w:bidi="fa-IR"/>
        </w:rPr>
        <w:t>ی</w:t>
      </w:r>
      <w:r>
        <w:rPr>
          <w:rtl/>
          <w:lang w:bidi="fa-IR"/>
        </w:rPr>
        <w:t xml:space="preserve"> در وجود فاقد اراده است که تصم</w:t>
      </w:r>
      <w:r w:rsidR="004E7E33">
        <w:rPr>
          <w:rtl/>
          <w:lang w:bidi="fa-IR"/>
        </w:rPr>
        <w:t>ی</w:t>
      </w:r>
      <w:r>
        <w:rPr>
          <w:rtl/>
          <w:lang w:bidi="fa-IR"/>
        </w:rPr>
        <w:t xml:space="preserve">م </w:t>
      </w:r>
      <w:r>
        <w:rPr>
          <w:rtl/>
          <w:lang w:bidi="fa-IR"/>
        </w:rPr>
        <w:lastRenderedPageBreak/>
        <w:t>بگ</w:t>
      </w:r>
      <w:r w:rsidR="004E7E33">
        <w:rPr>
          <w:rtl/>
          <w:lang w:bidi="fa-IR"/>
        </w:rPr>
        <w:t>ی</w:t>
      </w:r>
      <w:r>
        <w:rPr>
          <w:rtl/>
          <w:lang w:bidi="fa-IR"/>
        </w:rPr>
        <w:t>رد و به انجام امر</w:t>
      </w:r>
      <w:r w:rsidR="004E7E33">
        <w:rPr>
          <w:rtl/>
          <w:lang w:bidi="fa-IR"/>
        </w:rPr>
        <w:t>ی</w:t>
      </w:r>
      <w:r>
        <w:rPr>
          <w:rtl/>
          <w:lang w:bidi="fa-IR"/>
        </w:rPr>
        <w:t xml:space="preserve"> از رو</w:t>
      </w:r>
      <w:r w:rsidR="004E7E33">
        <w:rPr>
          <w:rtl/>
          <w:lang w:bidi="fa-IR"/>
        </w:rPr>
        <w:t>ی</w:t>
      </w:r>
      <w:r>
        <w:rPr>
          <w:rtl/>
          <w:lang w:bidi="fa-IR"/>
        </w:rPr>
        <w:t xml:space="preserve"> اخت</w:t>
      </w:r>
      <w:r w:rsidR="004E7E33">
        <w:rPr>
          <w:rtl/>
          <w:lang w:bidi="fa-IR"/>
        </w:rPr>
        <w:t>ی</w:t>
      </w:r>
      <w:r>
        <w:rPr>
          <w:rtl/>
          <w:lang w:bidi="fa-IR"/>
        </w:rPr>
        <w:t>ار و دلخواه اقدام کند و اگر هم به آن اعتقاد پ</w:t>
      </w:r>
      <w:r w:rsidR="004E7E33">
        <w:rPr>
          <w:rtl/>
          <w:lang w:bidi="fa-IR"/>
        </w:rPr>
        <w:t>ی</w:t>
      </w:r>
      <w:r>
        <w:rPr>
          <w:rtl/>
          <w:lang w:bidi="fa-IR"/>
        </w:rPr>
        <w:t>دا کرد توهم</w:t>
      </w:r>
      <w:r w:rsidR="004E7E33">
        <w:rPr>
          <w:rtl/>
          <w:lang w:bidi="fa-IR"/>
        </w:rPr>
        <w:t>ی</w:t>
      </w:r>
      <w:r>
        <w:rPr>
          <w:rtl/>
          <w:lang w:bidi="fa-IR"/>
        </w:rPr>
        <w:t xml:space="preserve"> ب</w:t>
      </w:r>
      <w:r w:rsidR="004E7E33">
        <w:rPr>
          <w:rtl/>
          <w:lang w:bidi="fa-IR"/>
        </w:rPr>
        <w:t>ی</w:t>
      </w:r>
      <w:r>
        <w:rPr>
          <w:rtl/>
          <w:lang w:bidi="fa-IR"/>
        </w:rPr>
        <w:t>ش ن</w:t>
      </w:r>
      <w:r w:rsidR="004E7E33">
        <w:rPr>
          <w:rtl/>
          <w:lang w:bidi="fa-IR"/>
        </w:rPr>
        <w:t>ی</w:t>
      </w:r>
      <w:r>
        <w:rPr>
          <w:rtl/>
          <w:lang w:bidi="fa-IR"/>
        </w:rPr>
        <w:t>ست</w:t>
      </w:r>
      <w:r w:rsidR="00D7146E">
        <w:rPr>
          <w:rtl/>
          <w:lang w:bidi="fa-IR"/>
        </w:rPr>
        <w:t>.</w:t>
      </w:r>
    </w:p>
    <w:p w:rsidR="00DE267A" w:rsidRDefault="00DE267A" w:rsidP="00DE267A">
      <w:pPr>
        <w:pStyle w:val="Heading3"/>
        <w:rPr>
          <w:rtl/>
          <w:lang w:bidi="fa-IR"/>
        </w:rPr>
      </w:pPr>
      <w:bookmarkStart w:id="8" w:name="_Toc430603803"/>
      <w:r>
        <w:rPr>
          <w:rtl/>
          <w:lang w:bidi="fa-IR"/>
        </w:rPr>
        <w:t>تعریف اختیار</w:t>
      </w:r>
      <w:bookmarkEnd w:id="8"/>
    </w:p>
    <w:p w:rsidR="0091662B" w:rsidRDefault="00F77A11" w:rsidP="00F77A11">
      <w:pPr>
        <w:pStyle w:val="libNormal"/>
        <w:rPr>
          <w:rtl/>
          <w:lang w:bidi="fa-IR"/>
        </w:rPr>
      </w:pPr>
      <w:r>
        <w:rPr>
          <w:rtl/>
          <w:lang w:bidi="fa-IR"/>
        </w:rPr>
        <w:t>بعد از روشن شدن معنا</w:t>
      </w:r>
      <w:r w:rsidR="004E7E33">
        <w:rPr>
          <w:rtl/>
          <w:lang w:bidi="fa-IR"/>
        </w:rPr>
        <w:t>ی</w:t>
      </w:r>
      <w:r>
        <w:rPr>
          <w:rtl/>
          <w:lang w:bidi="fa-IR"/>
        </w:rPr>
        <w:t xml:space="preserve"> جبر</w:t>
      </w:r>
      <w:r w:rsidR="00D7146E">
        <w:rPr>
          <w:rtl/>
          <w:lang w:bidi="fa-IR"/>
        </w:rPr>
        <w:t xml:space="preserve">، </w:t>
      </w:r>
      <w:r>
        <w:rPr>
          <w:rtl/>
          <w:lang w:bidi="fa-IR"/>
        </w:rPr>
        <w:t>مفهوم اخت</w:t>
      </w:r>
      <w:r w:rsidR="004E7E33">
        <w:rPr>
          <w:rtl/>
          <w:lang w:bidi="fa-IR"/>
        </w:rPr>
        <w:t>ی</w:t>
      </w:r>
      <w:r>
        <w:rPr>
          <w:rtl/>
          <w:lang w:bidi="fa-IR"/>
        </w:rPr>
        <w:t>ار هم آشکار م</w:t>
      </w:r>
      <w:r w:rsidR="004E7E33">
        <w:rPr>
          <w:rtl/>
          <w:lang w:bidi="fa-IR"/>
        </w:rPr>
        <w:t xml:space="preserve">ی </w:t>
      </w:r>
      <w:r>
        <w:rPr>
          <w:rtl/>
          <w:lang w:bidi="fa-IR"/>
        </w:rPr>
        <w:t>شود</w:t>
      </w:r>
      <w:r w:rsidR="00D7146E">
        <w:rPr>
          <w:rtl/>
          <w:lang w:bidi="fa-IR"/>
        </w:rPr>
        <w:t xml:space="preserve">، </w:t>
      </w:r>
      <w:r>
        <w:rPr>
          <w:rtl/>
          <w:lang w:bidi="fa-IR"/>
        </w:rPr>
        <w:t>با ا</w:t>
      </w:r>
      <w:r w:rsidR="004E7E33">
        <w:rPr>
          <w:rtl/>
          <w:lang w:bidi="fa-IR"/>
        </w:rPr>
        <w:t>ی</w:t>
      </w:r>
      <w:r>
        <w:rPr>
          <w:rtl/>
          <w:lang w:bidi="fa-IR"/>
        </w:rPr>
        <w:t>ن حال در تب</w:t>
      </w:r>
      <w:r w:rsidR="004E7E33">
        <w:rPr>
          <w:rtl/>
          <w:lang w:bidi="fa-IR"/>
        </w:rPr>
        <w:t>یی</w:t>
      </w:r>
      <w:r>
        <w:rPr>
          <w:rtl/>
          <w:lang w:bidi="fa-IR"/>
        </w:rPr>
        <w:t>ن مفهوم اخت</w:t>
      </w:r>
      <w:r w:rsidR="004E7E33">
        <w:rPr>
          <w:rtl/>
          <w:lang w:bidi="fa-IR"/>
        </w:rPr>
        <w:t>ی</w:t>
      </w:r>
      <w:r>
        <w:rPr>
          <w:rtl/>
          <w:lang w:bidi="fa-IR"/>
        </w:rPr>
        <w:t>ار به عبارت</w:t>
      </w:r>
      <w:r w:rsidR="004E7E33">
        <w:rPr>
          <w:rtl/>
          <w:lang w:bidi="fa-IR"/>
        </w:rPr>
        <w:t>ی</w:t>
      </w:r>
      <w:r>
        <w:rPr>
          <w:rtl/>
          <w:lang w:bidi="fa-IR"/>
        </w:rPr>
        <w:t xml:space="preserve"> از کتاب اسفار اشاره م</w:t>
      </w:r>
      <w:r w:rsidR="004E7E33">
        <w:rPr>
          <w:rtl/>
          <w:lang w:bidi="fa-IR"/>
        </w:rPr>
        <w:t xml:space="preserve">ی </w:t>
      </w:r>
      <w:r>
        <w:rPr>
          <w:rtl/>
          <w:lang w:bidi="fa-IR"/>
        </w:rPr>
        <w:t>کن</w:t>
      </w:r>
      <w:r w:rsidR="004E7E33">
        <w:rPr>
          <w:rtl/>
          <w:lang w:bidi="fa-IR"/>
        </w:rPr>
        <w:t>ی</w:t>
      </w:r>
      <w:r>
        <w:rPr>
          <w:rtl/>
          <w:lang w:bidi="fa-IR"/>
        </w:rPr>
        <w:t>م که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اِنَّ مِقْدارَ الْقادِر</w:t>
      </w:r>
      <w:r w:rsidR="004E7E33">
        <w:rPr>
          <w:rtl/>
          <w:lang w:bidi="fa-IR"/>
        </w:rPr>
        <w:t>ی</w:t>
      </w:r>
      <w:r>
        <w:rPr>
          <w:rtl/>
          <w:lang w:bidi="fa-IR"/>
        </w:rPr>
        <w:t>ة عَل</w:t>
      </w:r>
      <w:r w:rsidR="004E7E33">
        <w:rPr>
          <w:rtl/>
          <w:lang w:bidi="fa-IR"/>
        </w:rPr>
        <w:t>ی</w:t>
      </w:r>
      <w:r>
        <w:rPr>
          <w:rtl/>
          <w:lang w:bidi="fa-IR"/>
        </w:rPr>
        <w:t xml:space="preserve"> کون المش</w:t>
      </w:r>
      <w:r w:rsidR="004E7E33">
        <w:rPr>
          <w:rtl/>
          <w:lang w:bidi="fa-IR"/>
        </w:rPr>
        <w:t>ی</w:t>
      </w:r>
      <w:r>
        <w:rPr>
          <w:rtl/>
          <w:lang w:bidi="fa-IR"/>
        </w:rPr>
        <w:t>ه سبباً لِصُدور الفعل او التَّرکِ وَاِنَّ القادر هو الَّذ</w:t>
      </w:r>
      <w:r w:rsidR="004E7E33">
        <w:rPr>
          <w:rtl/>
          <w:lang w:bidi="fa-IR"/>
        </w:rPr>
        <w:t>ی</w:t>
      </w:r>
      <w:r>
        <w:rPr>
          <w:rtl/>
          <w:lang w:bidi="fa-IR"/>
        </w:rPr>
        <w:t xml:space="preserve"> اِن شاء فَعَل و اِن لَم </w:t>
      </w:r>
      <w:r w:rsidR="004E7E33">
        <w:rPr>
          <w:rtl/>
          <w:lang w:bidi="fa-IR"/>
        </w:rPr>
        <w:t>ی</w:t>
      </w:r>
      <w:r>
        <w:rPr>
          <w:rtl/>
          <w:lang w:bidi="fa-IR"/>
        </w:rPr>
        <w:t xml:space="preserve">شاء لَمْ </w:t>
      </w:r>
      <w:r w:rsidR="004E7E33">
        <w:rPr>
          <w:rtl/>
          <w:lang w:bidi="fa-IR"/>
        </w:rPr>
        <w:t>ی</w:t>
      </w:r>
      <w:r>
        <w:rPr>
          <w:rtl/>
          <w:lang w:bidi="fa-IR"/>
        </w:rPr>
        <w:t>فعلْ</w:t>
      </w:r>
      <w:r w:rsidR="00D7146E">
        <w:rPr>
          <w:rtl/>
          <w:lang w:bidi="fa-IR"/>
        </w:rPr>
        <w:t xml:space="preserve">؛ </w:t>
      </w:r>
      <w:r w:rsidRPr="00DE267A">
        <w:rPr>
          <w:rStyle w:val="libFootnotenumChar"/>
          <w:rtl/>
        </w:rPr>
        <w:t>(9)</w:t>
      </w:r>
      <w:r>
        <w:rPr>
          <w:rtl/>
          <w:lang w:bidi="fa-IR"/>
        </w:rPr>
        <w:t xml:space="preserve"> همانا ملاک مختار بودن بر وجود</w:t>
      </w:r>
      <w:r w:rsidR="00D7146E">
        <w:rPr>
          <w:rtl/>
          <w:lang w:bidi="fa-IR"/>
        </w:rPr>
        <w:t xml:space="preserve">، </w:t>
      </w:r>
      <w:r>
        <w:rPr>
          <w:rtl/>
          <w:lang w:bidi="fa-IR"/>
        </w:rPr>
        <w:t>خواستن</w:t>
      </w:r>
      <w:r w:rsidR="004E7E33">
        <w:rPr>
          <w:rtl/>
          <w:lang w:bidi="fa-IR"/>
        </w:rPr>
        <w:t>ی</w:t>
      </w:r>
      <w:r>
        <w:rPr>
          <w:rtl/>
          <w:lang w:bidi="fa-IR"/>
        </w:rPr>
        <w:t xml:space="preserve"> است که سبب صدور فعل </w:t>
      </w:r>
      <w:r w:rsidR="004E7E33">
        <w:rPr>
          <w:rtl/>
          <w:lang w:bidi="fa-IR"/>
        </w:rPr>
        <w:t>ی</w:t>
      </w:r>
      <w:r>
        <w:rPr>
          <w:rtl/>
          <w:lang w:bidi="fa-IR"/>
        </w:rPr>
        <w:t>ا ترک آن است و همانا مختار و قادر کس</w:t>
      </w:r>
      <w:r w:rsidR="004E7E33">
        <w:rPr>
          <w:rtl/>
          <w:lang w:bidi="fa-IR"/>
        </w:rPr>
        <w:t>ی</w:t>
      </w:r>
      <w:r>
        <w:rPr>
          <w:rtl/>
          <w:lang w:bidi="fa-IR"/>
        </w:rPr>
        <w:t xml:space="preserve"> است که اگر خواست انجام م</w:t>
      </w:r>
      <w:r w:rsidR="004E7E33">
        <w:rPr>
          <w:rtl/>
          <w:lang w:bidi="fa-IR"/>
        </w:rPr>
        <w:t xml:space="preserve">ی </w:t>
      </w:r>
      <w:r>
        <w:rPr>
          <w:rtl/>
          <w:lang w:bidi="fa-IR"/>
        </w:rPr>
        <w:t>دهد و اگر نخواست انجام نم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واژه اخت</w:t>
      </w:r>
      <w:r w:rsidR="004E7E33">
        <w:rPr>
          <w:rtl/>
          <w:lang w:bidi="fa-IR"/>
        </w:rPr>
        <w:t>ی</w:t>
      </w:r>
      <w:r>
        <w:rPr>
          <w:rtl/>
          <w:lang w:bidi="fa-IR"/>
        </w:rPr>
        <w:t>ار معنا</w:t>
      </w:r>
      <w:r w:rsidR="004E7E33">
        <w:rPr>
          <w:rtl/>
          <w:lang w:bidi="fa-IR"/>
        </w:rPr>
        <w:t>ی</w:t>
      </w:r>
      <w:r>
        <w:rPr>
          <w:rtl/>
          <w:lang w:bidi="fa-IR"/>
        </w:rPr>
        <w:t xml:space="preserve"> عام</w:t>
      </w:r>
      <w:r w:rsidR="004E7E33">
        <w:rPr>
          <w:rtl/>
          <w:lang w:bidi="fa-IR"/>
        </w:rPr>
        <w:t>ی</w:t>
      </w:r>
      <w:r>
        <w:rPr>
          <w:rtl/>
          <w:lang w:bidi="fa-IR"/>
        </w:rPr>
        <w:t xml:space="preserve"> دارد که در مقابل جبر محض قرار م</w:t>
      </w:r>
      <w:r w:rsidR="004E7E33">
        <w:rPr>
          <w:rtl/>
          <w:lang w:bidi="fa-IR"/>
        </w:rPr>
        <w:t xml:space="preserve">ی </w:t>
      </w:r>
      <w:r>
        <w:rPr>
          <w:rtl/>
          <w:lang w:bidi="fa-IR"/>
        </w:rPr>
        <w:t>گ</w:t>
      </w:r>
      <w:r w:rsidR="004E7E33">
        <w:rPr>
          <w:rtl/>
          <w:lang w:bidi="fa-IR"/>
        </w:rPr>
        <w:t>ی</w:t>
      </w:r>
      <w:r>
        <w:rPr>
          <w:rtl/>
          <w:lang w:bidi="fa-IR"/>
        </w:rPr>
        <w:t>رد و عبارت است از ا</w:t>
      </w:r>
      <w:r w:rsidR="004E7E33">
        <w:rPr>
          <w:rtl/>
          <w:lang w:bidi="fa-IR"/>
        </w:rPr>
        <w:t>ی</w:t>
      </w:r>
      <w:r>
        <w:rPr>
          <w:rtl/>
          <w:lang w:bidi="fa-IR"/>
        </w:rPr>
        <w:t>ن که فاعل ذ</w:t>
      </w:r>
      <w:r w:rsidR="004E7E33">
        <w:rPr>
          <w:rtl/>
          <w:lang w:bidi="fa-IR"/>
        </w:rPr>
        <w:t>ی</w:t>
      </w:r>
      <w:r>
        <w:rPr>
          <w:rtl/>
          <w:lang w:bidi="fa-IR"/>
        </w:rPr>
        <w:t xml:space="preserve"> شعور</w:t>
      </w:r>
      <w:r w:rsidR="004E7E33">
        <w:rPr>
          <w:rtl/>
          <w:lang w:bidi="fa-IR"/>
        </w:rPr>
        <w:t>ی</w:t>
      </w:r>
      <w:r>
        <w:rPr>
          <w:rtl/>
          <w:lang w:bidi="fa-IR"/>
        </w:rPr>
        <w:t xml:space="preserve"> کار</w:t>
      </w:r>
      <w:r w:rsidR="004E7E33">
        <w:rPr>
          <w:rtl/>
          <w:lang w:bidi="fa-IR"/>
        </w:rPr>
        <w:t>ی</w:t>
      </w:r>
      <w:r>
        <w:rPr>
          <w:rtl/>
          <w:lang w:bidi="fa-IR"/>
        </w:rPr>
        <w:t xml:space="preserve"> را بر اساس خواست خودش و بدون ا</w:t>
      </w:r>
      <w:r w:rsidR="004E7E33">
        <w:rPr>
          <w:rtl/>
          <w:lang w:bidi="fa-IR"/>
        </w:rPr>
        <w:t>ی</w:t>
      </w:r>
      <w:r>
        <w:rPr>
          <w:rtl/>
          <w:lang w:bidi="fa-IR"/>
        </w:rPr>
        <w:t>ن که مقهور فاعل د</w:t>
      </w:r>
      <w:r w:rsidR="004E7E33">
        <w:rPr>
          <w:rtl/>
          <w:lang w:bidi="fa-IR"/>
        </w:rPr>
        <w:t>ی</w:t>
      </w:r>
      <w:r>
        <w:rPr>
          <w:rtl/>
          <w:lang w:bidi="fa-IR"/>
        </w:rPr>
        <w:t>گر</w:t>
      </w:r>
      <w:r w:rsidR="004E7E33">
        <w:rPr>
          <w:rtl/>
          <w:lang w:bidi="fa-IR"/>
        </w:rPr>
        <w:t>ی</w:t>
      </w:r>
      <w:r>
        <w:rPr>
          <w:rtl/>
          <w:lang w:bidi="fa-IR"/>
        </w:rPr>
        <w:t xml:space="preserve"> شود انجام دهد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شان معنا</w:t>
      </w:r>
      <w:r w:rsidR="004E7E33">
        <w:rPr>
          <w:rtl/>
          <w:lang w:bidi="fa-IR"/>
        </w:rPr>
        <w:t>ی</w:t>
      </w:r>
      <w:r>
        <w:rPr>
          <w:rtl/>
          <w:lang w:bidi="fa-IR"/>
        </w:rPr>
        <w:t xml:space="preserve"> دوم</w:t>
      </w:r>
      <w:r w:rsidR="004E7E33">
        <w:rPr>
          <w:rtl/>
          <w:lang w:bidi="fa-IR"/>
        </w:rPr>
        <w:t>ی</w:t>
      </w:r>
      <w:r>
        <w:rPr>
          <w:rtl/>
          <w:lang w:bidi="fa-IR"/>
        </w:rPr>
        <w:t xml:space="preserve"> ن</w:t>
      </w:r>
      <w:r w:rsidR="004E7E33">
        <w:rPr>
          <w:rtl/>
          <w:lang w:bidi="fa-IR"/>
        </w:rPr>
        <w:t>ی</w:t>
      </w:r>
      <w:r>
        <w:rPr>
          <w:rtl/>
          <w:lang w:bidi="fa-IR"/>
        </w:rPr>
        <w:t>ز برا</w:t>
      </w:r>
      <w:r w:rsidR="004E7E33">
        <w:rPr>
          <w:rtl/>
          <w:lang w:bidi="fa-IR"/>
        </w:rPr>
        <w:t>ی</w:t>
      </w:r>
      <w:r>
        <w:rPr>
          <w:rtl/>
          <w:lang w:bidi="fa-IR"/>
        </w:rPr>
        <w:t xml:space="preserve"> اخت</w:t>
      </w:r>
      <w:r w:rsidR="004E7E33">
        <w:rPr>
          <w:rtl/>
          <w:lang w:bidi="fa-IR"/>
        </w:rPr>
        <w:t>ی</w:t>
      </w:r>
      <w:r>
        <w:rPr>
          <w:rtl/>
          <w:lang w:bidi="fa-IR"/>
        </w:rPr>
        <w:t>ار ذکر 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اخت</w:t>
      </w:r>
      <w:r w:rsidR="004E7E33">
        <w:rPr>
          <w:rtl/>
          <w:lang w:bidi="fa-IR"/>
        </w:rPr>
        <w:t>ی</w:t>
      </w:r>
      <w:r>
        <w:rPr>
          <w:rtl/>
          <w:lang w:bidi="fa-IR"/>
        </w:rPr>
        <w:t>ار ا</w:t>
      </w:r>
      <w:r w:rsidR="004E7E33">
        <w:rPr>
          <w:rtl/>
          <w:lang w:bidi="fa-IR"/>
        </w:rPr>
        <w:t>ی</w:t>
      </w:r>
      <w:r>
        <w:rPr>
          <w:rtl/>
          <w:lang w:bidi="fa-IR"/>
        </w:rPr>
        <w:t>ن است که فاعل</w:t>
      </w:r>
      <w:r w:rsidR="004E7E33">
        <w:rPr>
          <w:rtl/>
          <w:lang w:bidi="fa-IR"/>
        </w:rPr>
        <w:t>ی</w:t>
      </w:r>
      <w:r>
        <w:rPr>
          <w:rtl/>
          <w:lang w:bidi="fa-IR"/>
        </w:rPr>
        <w:t xml:space="preserve"> دارا</w:t>
      </w:r>
      <w:r w:rsidR="004E7E33">
        <w:rPr>
          <w:rtl/>
          <w:lang w:bidi="fa-IR"/>
        </w:rPr>
        <w:t>ی</w:t>
      </w:r>
      <w:r>
        <w:rPr>
          <w:rtl/>
          <w:lang w:bidi="fa-IR"/>
        </w:rPr>
        <w:t xml:space="preserve"> دو نوع گرا</w:t>
      </w:r>
      <w:r w:rsidR="004E7E33">
        <w:rPr>
          <w:rtl/>
          <w:lang w:bidi="fa-IR"/>
        </w:rPr>
        <w:t>ی</w:t>
      </w:r>
      <w:r>
        <w:rPr>
          <w:rtl/>
          <w:lang w:bidi="fa-IR"/>
        </w:rPr>
        <w:t xml:space="preserve">ش متضاد باشد و </w:t>
      </w:r>
      <w:r w:rsidR="004E7E33">
        <w:rPr>
          <w:rtl/>
          <w:lang w:bidi="fa-IR"/>
        </w:rPr>
        <w:t>ی</w:t>
      </w:r>
      <w:r>
        <w:rPr>
          <w:rtl/>
          <w:lang w:bidi="fa-IR"/>
        </w:rPr>
        <w:t>ک</w:t>
      </w:r>
      <w:r w:rsidR="004E7E33">
        <w:rPr>
          <w:rtl/>
          <w:lang w:bidi="fa-IR"/>
        </w:rPr>
        <w:t>ی</w:t>
      </w:r>
      <w:r>
        <w:rPr>
          <w:rtl/>
          <w:lang w:bidi="fa-IR"/>
        </w:rPr>
        <w:t xml:space="preserve"> را بر د</w:t>
      </w:r>
      <w:r w:rsidR="004E7E33">
        <w:rPr>
          <w:rtl/>
          <w:lang w:bidi="fa-IR"/>
        </w:rPr>
        <w:t>ی</w:t>
      </w:r>
      <w:r>
        <w:rPr>
          <w:rtl/>
          <w:lang w:bidi="fa-IR"/>
        </w:rPr>
        <w:t>گر</w:t>
      </w:r>
      <w:r w:rsidR="004E7E33">
        <w:rPr>
          <w:rtl/>
          <w:lang w:bidi="fa-IR"/>
        </w:rPr>
        <w:t>ی</w:t>
      </w:r>
      <w:r>
        <w:rPr>
          <w:rtl/>
          <w:lang w:bidi="fa-IR"/>
        </w:rPr>
        <w:t xml:space="preserve"> ترج</w:t>
      </w:r>
      <w:r w:rsidR="004E7E33">
        <w:rPr>
          <w:rtl/>
          <w:lang w:bidi="fa-IR"/>
        </w:rPr>
        <w:t>ی</w:t>
      </w:r>
      <w:r>
        <w:rPr>
          <w:rtl/>
          <w:lang w:bidi="fa-IR"/>
        </w:rPr>
        <w:t>ح دهد و به ا</w:t>
      </w:r>
      <w:r w:rsidR="004E7E33">
        <w:rPr>
          <w:rtl/>
          <w:lang w:bidi="fa-IR"/>
        </w:rPr>
        <w:t>ی</w:t>
      </w:r>
      <w:r>
        <w:rPr>
          <w:rtl/>
          <w:lang w:bidi="fa-IR"/>
        </w:rPr>
        <w:t>ن معنا مساو</w:t>
      </w:r>
      <w:r w:rsidR="004E7E33">
        <w:rPr>
          <w:rtl/>
          <w:lang w:bidi="fa-IR"/>
        </w:rPr>
        <w:t>ی</w:t>
      </w:r>
      <w:r>
        <w:rPr>
          <w:rtl/>
          <w:lang w:bidi="fa-IR"/>
        </w:rPr>
        <w:t xml:space="preserve"> با انتخاب و گز</w:t>
      </w:r>
      <w:r w:rsidR="004E7E33">
        <w:rPr>
          <w:rtl/>
          <w:lang w:bidi="fa-IR"/>
        </w:rPr>
        <w:t>ی</w:t>
      </w:r>
      <w:r>
        <w:rPr>
          <w:rtl/>
          <w:lang w:bidi="fa-IR"/>
        </w:rPr>
        <w:t>نش بوده و ملاک تکل</w:t>
      </w:r>
      <w:r w:rsidR="004E7E33">
        <w:rPr>
          <w:rtl/>
          <w:lang w:bidi="fa-IR"/>
        </w:rPr>
        <w:t>ی</w:t>
      </w:r>
      <w:r>
        <w:rPr>
          <w:rtl/>
          <w:lang w:bidi="fa-IR"/>
        </w:rPr>
        <w:t>ف و پاداش و ک</w:t>
      </w:r>
      <w:r w:rsidR="004E7E33">
        <w:rPr>
          <w:rtl/>
          <w:lang w:bidi="fa-IR"/>
        </w:rPr>
        <w:t>ی</w:t>
      </w:r>
      <w:r>
        <w:rPr>
          <w:rtl/>
          <w:lang w:bidi="fa-IR"/>
        </w:rPr>
        <w:t>فر به شمار م</w:t>
      </w:r>
      <w:r w:rsidR="004E7E33">
        <w:rPr>
          <w:rtl/>
          <w:lang w:bidi="fa-IR"/>
        </w:rPr>
        <w:t xml:space="preserve">ی </w:t>
      </w:r>
      <w:r>
        <w:rPr>
          <w:rtl/>
          <w:lang w:bidi="fa-IR"/>
        </w:rPr>
        <w:t>رود</w:t>
      </w:r>
      <w:r w:rsidR="00D7146E">
        <w:rPr>
          <w:rtl/>
          <w:lang w:bidi="fa-IR"/>
        </w:rPr>
        <w:t xml:space="preserve">، </w:t>
      </w:r>
      <w:r>
        <w:rPr>
          <w:rtl/>
          <w:lang w:bidi="fa-IR"/>
        </w:rPr>
        <w:t>پس پا</w:t>
      </w:r>
      <w:r w:rsidR="004E7E33">
        <w:rPr>
          <w:rtl/>
          <w:lang w:bidi="fa-IR"/>
        </w:rPr>
        <w:t>ی</w:t>
      </w:r>
      <w:r>
        <w:rPr>
          <w:rtl/>
          <w:lang w:bidi="fa-IR"/>
        </w:rPr>
        <w:t>ه تکل</w:t>
      </w:r>
      <w:r w:rsidR="004E7E33">
        <w:rPr>
          <w:rtl/>
          <w:lang w:bidi="fa-IR"/>
        </w:rPr>
        <w:t>ی</w:t>
      </w:r>
      <w:r>
        <w:rPr>
          <w:rtl/>
          <w:lang w:bidi="fa-IR"/>
        </w:rPr>
        <w:t>ف</w:t>
      </w:r>
      <w:r w:rsidR="00D7146E">
        <w:rPr>
          <w:rtl/>
          <w:lang w:bidi="fa-IR"/>
        </w:rPr>
        <w:t xml:space="preserve">، </w:t>
      </w:r>
      <w:r>
        <w:rPr>
          <w:rtl/>
          <w:lang w:bidi="fa-IR"/>
        </w:rPr>
        <w:t>ثواب</w:t>
      </w:r>
      <w:r w:rsidR="00D7146E">
        <w:rPr>
          <w:rtl/>
          <w:lang w:bidi="fa-IR"/>
        </w:rPr>
        <w:t xml:space="preserve">، </w:t>
      </w:r>
      <w:r>
        <w:rPr>
          <w:rtl/>
          <w:lang w:bidi="fa-IR"/>
        </w:rPr>
        <w:t>عقاب</w:t>
      </w:r>
      <w:r w:rsidR="00D7146E">
        <w:rPr>
          <w:rtl/>
          <w:lang w:bidi="fa-IR"/>
        </w:rPr>
        <w:t xml:space="preserve">، </w:t>
      </w:r>
      <w:r>
        <w:rPr>
          <w:rtl/>
          <w:lang w:bidi="fa-IR"/>
        </w:rPr>
        <w:t>زشت</w:t>
      </w:r>
      <w:r w:rsidR="004E7E33">
        <w:rPr>
          <w:rtl/>
          <w:lang w:bidi="fa-IR"/>
        </w:rPr>
        <w:t>ی</w:t>
      </w:r>
      <w:r w:rsidR="00D7146E">
        <w:rPr>
          <w:rtl/>
          <w:lang w:bidi="fa-IR"/>
        </w:rPr>
        <w:t xml:space="preserve">، </w:t>
      </w:r>
      <w:r>
        <w:rPr>
          <w:rtl/>
          <w:lang w:bidi="fa-IR"/>
        </w:rPr>
        <w:t>ز</w:t>
      </w:r>
      <w:r w:rsidR="004E7E33">
        <w:rPr>
          <w:rtl/>
          <w:lang w:bidi="fa-IR"/>
        </w:rPr>
        <w:t>ی</w:t>
      </w:r>
      <w:r>
        <w:rPr>
          <w:rtl/>
          <w:lang w:bidi="fa-IR"/>
        </w:rPr>
        <w:t>با</w:t>
      </w:r>
      <w:r w:rsidR="004E7E33">
        <w:rPr>
          <w:rtl/>
          <w:lang w:bidi="fa-IR"/>
        </w:rPr>
        <w:t>یی</w:t>
      </w:r>
      <w:r>
        <w:rPr>
          <w:rtl/>
          <w:lang w:bidi="fa-IR"/>
        </w:rPr>
        <w:t xml:space="preserve"> اخلاق</w:t>
      </w:r>
      <w:r w:rsidR="004E7E33">
        <w:rPr>
          <w:rtl/>
          <w:lang w:bidi="fa-IR"/>
        </w:rPr>
        <w:t>ی</w:t>
      </w:r>
      <w:r>
        <w:rPr>
          <w:rtl/>
          <w:lang w:bidi="fa-IR"/>
        </w:rPr>
        <w:t xml:space="preserve"> و مسئول</w:t>
      </w:r>
      <w:r w:rsidR="004E7E33">
        <w:rPr>
          <w:rtl/>
          <w:lang w:bidi="fa-IR"/>
        </w:rPr>
        <w:t>ی</w:t>
      </w:r>
      <w:r>
        <w:rPr>
          <w:rtl/>
          <w:lang w:bidi="fa-IR"/>
        </w:rPr>
        <w:t>ت انسان به ا</w:t>
      </w:r>
      <w:r w:rsidR="004E7E33">
        <w:rPr>
          <w:rtl/>
          <w:lang w:bidi="fa-IR"/>
        </w:rPr>
        <w:t>ی</w:t>
      </w:r>
      <w:r>
        <w:rPr>
          <w:rtl/>
          <w:lang w:bidi="fa-IR"/>
        </w:rPr>
        <w:t>ن و</w:t>
      </w:r>
      <w:r w:rsidR="004E7E33">
        <w:rPr>
          <w:rtl/>
          <w:lang w:bidi="fa-IR"/>
        </w:rPr>
        <w:t>ی</w:t>
      </w:r>
      <w:r>
        <w:rPr>
          <w:rtl/>
          <w:lang w:bidi="fa-IR"/>
        </w:rPr>
        <w:t>ژگ</w:t>
      </w:r>
      <w:r w:rsidR="004E7E33">
        <w:rPr>
          <w:rtl/>
          <w:lang w:bidi="fa-IR"/>
        </w:rPr>
        <w:t>ی</w:t>
      </w:r>
      <w:r>
        <w:rPr>
          <w:rtl/>
          <w:lang w:bidi="fa-IR"/>
        </w:rPr>
        <w:t xml:space="preserve"> وابسته است</w:t>
      </w:r>
      <w:r w:rsidR="00D7146E">
        <w:rPr>
          <w:rtl/>
          <w:lang w:bidi="fa-IR"/>
        </w:rPr>
        <w:t xml:space="preserve">. </w:t>
      </w:r>
      <w:r w:rsidRPr="00DE267A">
        <w:rPr>
          <w:rStyle w:val="libFootnotenumChar"/>
          <w:rtl/>
        </w:rPr>
        <w:t>(10)</w:t>
      </w:r>
    </w:p>
    <w:p w:rsidR="0091662B" w:rsidRDefault="00F77A11" w:rsidP="00F77A11">
      <w:pPr>
        <w:pStyle w:val="libNormal"/>
        <w:rPr>
          <w:rtl/>
          <w:lang w:bidi="fa-IR"/>
        </w:rPr>
      </w:pPr>
      <w:r>
        <w:rPr>
          <w:rtl/>
          <w:lang w:bidi="fa-IR"/>
        </w:rPr>
        <w:t>ا</w:t>
      </w:r>
      <w:r w:rsidR="004E7E33">
        <w:rPr>
          <w:rtl/>
          <w:lang w:bidi="fa-IR"/>
        </w:rPr>
        <w:t>ی</w:t>
      </w:r>
      <w:r>
        <w:rPr>
          <w:rtl/>
          <w:lang w:bidi="fa-IR"/>
        </w:rPr>
        <w:t>ن دو تعر</w:t>
      </w:r>
      <w:r w:rsidR="004E7E33">
        <w:rPr>
          <w:rtl/>
          <w:lang w:bidi="fa-IR"/>
        </w:rPr>
        <w:t>ی</w:t>
      </w:r>
      <w:r>
        <w:rPr>
          <w:rtl/>
          <w:lang w:bidi="fa-IR"/>
        </w:rPr>
        <w:t>ف از نظر نت</w:t>
      </w:r>
      <w:r w:rsidR="004E7E33">
        <w:rPr>
          <w:rtl/>
          <w:lang w:bidi="fa-IR"/>
        </w:rPr>
        <w:t>ی</w:t>
      </w:r>
      <w:r>
        <w:rPr>
          <w:rtl/>
          <w:lang w:bidi="fa-IR"/>
        </w:rPr>
        <w:t xml:space="preserve">جه </w:t>
      </w:r>
      <w:r w:rsidR="004E7E33">
        <w:rPr>
          <w:rtl/>
          <w:lang w:bidi="fa-IR"/>
        </w:rPr>
        <w:t>ی</w:t>
      </w:r>
      <w:r>
        <w:rPr>
          <w:rtl/>
          <w:lang w:bidi="fa-IR"/>
        </w:rPr>
        <w:t>کسان هستند</w:t>
      </w:r>
      <w:r w:rsidR="00D7146E">
        <w:rPr>
          <w:rtl/>
          <w:lang w:bidi="fa-IR"/>
        </w:rPr>
        <w:t>.</w:t>
      </w:r>
    </w:p>
    <w:p w:rsidR="00DE267A" w:rsidRDefault="00DE267A" w:rsidP="00DE267A">
      <w:pPr>
        <w:pStyle w:val="Heading3"/>
        <w:rPr>
          <w:rtl/>
          <w:lang w:bidi="fa-IR"/>
        </w:rPr>
      </w:pPr>
      <w:bookmarkStart w:id="9" w:name="_Toc430603804"/>
      <w:r>
        <w:rPr>
          <w:rtl/>
          <w:lang w:bidi="fa-IR"/>
        </w:rPr>
        <w:lastRenderedPageBreak/>
        <w:t>دیدگاه فرق اسلامی درباره جبر و اختیار</w:t>
      </w:r>
      <w:bookmarkEnd w:id="9"/>
    </w:p>
    <w:p w:rsidR="0091662B" w:rsidRDefault="00DE267A" w:rsidP="00DE267A">
      <w:pPr>
        <w:pStyle w:val="Heading3"/>
        <w:rPr>
          <w:rtl/>
          <w:lang w:bidi="fa-IR"/>
        </w:rPr>
      </w:pPr>
      <w:bookmarkStart w:id="10" w:name="_Toc430603805"/>
      <w:r>
        <w:rPr>
          <w:lang w:bidi="fa-IR"/>
        </w:rPr>
        <w:t>1</w:t>
      </w:r>
      <w:r>
        <w:rPr>
          <w:rtl/>
          <w:lang w:bidi="fa-IR"/>
        </w:rPr>
        <w:t>. دیدگاه اشاعره</w:t>
      </w:r>
      <w:bookmarkEnd w:id="10"/>
    </w:p>
    <w:p w:rsidR="0091662B" w:rsidRDefault="00F77A11" w:rsidP="00F77A11">
      <w:pPr>
        <w:pStyle w:val="libNormal"/>
        <w:rPr>
          <w:rtl/>
          <w:lang w:bidi="fa-IR"/>
        </w:rPr>
      </w:pPr>
      <w:r>
        <w:rPr>
          <w:rtl/>
          <w:lang w:bidi="fa-IR"/>
        </w:rPr>
        <w:t>اشاعره معتقدند انسان دارا</w:t>
      </w:r>
      <w:r w:rsidR="004E7E33">
        <w:rPr>
          <w:rtl/>
          <w:lang w:bidi="fa-IR"/>
        </w:rPr>
        <w:t>ی</w:t>
      </w:r>
      <w:r>
        <w:rPr>
          <w:rtl/>
          <w:lang w:bidi="fa-IR"/>
        </w:rPr>
        <w:t xml:space="preserve"> قدرت</w:t>
      </w:r>
      <w:r w:rsidR="00D7146E">
        <w:rPr>
          <w:rtl/>
          <w:lang w:bidi="fa-IR"/>
        </w:rPr>
        <w:t xml:space="preserve">، </w:t>
      </w:r>
      <w:r>
        <w:rPr>
          <w:rtl/>
          <w:lang w:bidi="fa-IR"/>
        </w:rPr>
        <w:t>اخت</w:t>
      </w:r>
      <w:r w:rsidR="004E7E33">
        <w:rPr>
          <w:rtl/>
          <w:lang w:bidi="fa-IR"/>
        </w:rPr>
        <w:t>ی</w:t>
      </w:r>
      <w:r>
        <w:rPr>
          <w:rtl/>
          <w:lang w:bidi="fa-IR"/>
        </w:rPr>
        <w:t>ار و اراده</w:t>
      </w:r>
      <w:r w:rsidR="004E7E33">
        <w:rPr>
          <w:rtl/>
          <w:lang w:bidi="fa-IR"/>
        </w:rPr>
        <w:t xml:space="preserve"> </w:t>
      </w:r>
      <w:r>
        <w:rPr>
          <w:rtl/>
          <w:lang w:bidi="fa-IR"/>
        </w:rPr>
        <w:t>ا</w:t>
      </w:r>
      <w:r w:rsidR="004E7E33">
        <w:rPr>
          <w:rtl/>
          <w:lang w:bidi="fa-IR"/>
        </w:rPr>
        <w:t>ی</w:t>
      </w:r>
      <w:r>
        <w:rPr>
          <w:rtl/>
          <w:lang w:bidi="fa-IR"/>
        </w:rPr>
        <w:t xml:space="preserve"> ن</w:t>
      </w:r>
      <w:r w:rsidR="004E7E33">
        <w:rPr>
          <w:rtl/>
          <w:lang w:bidi="fa-IR"/>
        </w:rPr>
        <w:t>ی</w:t>
      </w:r>
      <w:r>
        <w:rPr>
          <w:rtl/>
          <w:lang w:bidi="fa-IR"/>
        </w:rPr>
        <w:t>ست که بتوان افعال</w:t>
      </w:r>
      <w:r w:rsidR="004E7E33">
        <w:rPr>
          <w:rtl/>
          <w:lang w:bidi="fa-IR"/>
        </w:rPr>
        <w:t>ی</w:t>
      </w:r>
      <w:r>
        <w:rPr>
          <w:rtl/>
          <w:lang w:bidi="fa-IR"/>
        </w:rPr>
        <w:t xml:space="preserve"> را که انجام م</w:t>
      </w:r>
      <w:r w:rsidR="004E7E33">
        <w:rPr>
          <w:rtl/>
          <w:lang w:bidi="fa-IR"/>
        </w:rPr>
        <w:t xml:space="preserve">ی </w:t>
      </w:r>
      <w:r>
        <w:rPr>
          <w:rtl/>
          <w:lang w:bidi="fa-IR"/>
        </w:rPr>
        <w:t>دهد به او نسبت داد</w:t>
      </w:r>
      <w:r w:rsidR="00D7146E">
        <w:rPr>
          <w:rtl/>
          <w:lang w:bidi="fa-IR"/>
        </w:rPr>
        <w:t xml:space="preserve">، </w:t>
      </w:r>
      <w:r>
        <w:rPr>
          <w:rtl/>
          <w:lang w:bidi="fa-IR"/>
        </w:rPr>
        <w:t>بلکه همه قدرت</w:t>
      </w:r>
      <w:r w:rsidR="004E7E33">
        <w:rPr>
          <w:rtl/>
          <w:lang w:bidi="fa-IR"/>
        </w:rPr>
        <w:t xml:space="preserve"> </w:t>
      </w:r>
      <w:r>
        <w:rPr>
          <w:rtl/>
          <w:lang w:bidi="fa-IR"/>
        </w:rPr>
        <w:t>ها و خلقت</w:t>
      </w:r>
      <w:r w:rsidR="004E7E33">
        <w:rPr>
          <w:rtl/>
          <w:lang w:bidi="fa-IR"/>
        </w:rPr>
        <w:t xml:space="preserve"> </w:t>
      </w:r>
      <w:r>
        <w:rPr>
          <w:rtl/>
          <w:lang w:bidi="fa-IR"/>
        </w:rPr>
        <w:t>ها از ناح</w:t>
      </w:r>
      <w:r w:rsidR="004E7E33">
        <w:rPr>
          <w:rtl/>
          <w:lang w:bidi="fa-IR"/>
        </w:rPr>
        <w:t>ی</w:t>
      </w:r>
      <w:r>
        <w:rPr>
          <w:rtl/>
          <w:lang w:bidi="fa-IR"/>
        </w:rPr>
        <w:t>ه خداوند است</w:t>
      </w:r>
      <w:r w:rsidR="00D7146E">
        <w:rPr>
          <w:rtl/>
          <w:lang w:bidi="fa-IR"/>
        </w:rPr>
        <w:t xml:space="preserve">. </w:t>
      </w:r>
      <w:r>
        <w:rPr>
          <w:rtl/>
          <w:lang w:bidi="fa-IR"/>
        </w:rPr>
        <w:t>اشاعره برا</w:t>
      </w:r>
      <w:r w:rsidR="004E7E33">
        <w:rPr>
          <w:rtl/>
          <w:lang w:bidi="fa-IR"/>
        </w:rPr>
        <w:t>ی</w:t>
      </w:r>
      <w:r>
        <w:rPr>
          <w:rtl/>
          <w:lang w:bidi="fa-IR"/>
        </w:rPr>
        <w:t xml:space="preserve"> آن که نسبت ظلم به خداوند ندهند موضوع را ا</w:t>
      </w:r>
      <w:r w:rsidR="004E7E33">
        <w:rPr>
          <w:rtl/>
          <w:lang w:bidi="fa-IR"/>
        </w:rPr>
        <w:t>ی</w:t>
      </w:r>
      <w:r>
        <w:rPr>
          <w:rtl/>
          <w:lang w:bidi="fa-IR"/>
        </w:rPr>
        <w:t>ن</w:t>
      </w:r>
      <w:r w:rsidR="004E7E33">
        <w:rPr>
          <w:rtl/>
          <w:lang w:bidi="fa-IR"/>
        </w:rPr>
        <w:t xml:space="preserve"> </w:t>
      </w:r>
      <w:r>
        <w:rPr>
          <w:rtl/>
          <w:lang w:bidi="fa-IR"/>
        </w:rPr>
        <w:t>گونه ب</w:t>
      </w:r>
      <w:r w:rsidR="004E7E33">
        <w:rPr>
          <w:rtl/>
          <w:lang w:bidi="fa-IR"/>
        </w:rPr>
        <w:t>ی</w:t>
      </w:r>
      <w:r>
        <w:rPr>
          <w:rtl/>
          <w:lang w:bidi="fa-IR"/>
        </w:rPr>
        <w:t>ان کرده</w:t>
      </w:r>
      <w:r w:rsidR="004E7E33">
        <w:rPr>
          <w:rtl/>
          <w:lang w:bidi="fa-IR"/>
        </w:rPr>
        <w:t xml:space="preserve"> </w:t>
      </w:r>
      <w:r>
        <w:rPr>
          <w:rtl/>
          <w:lang w:bidi="fa-IR"/>
        </w:rPr>
        <w:t>اند</w:t>
      </w:r>
      <w:r w:rsidR="00D7146E">
        <w:rPr>
          <w:rtl/>
          <w:lang w:bidi="fa-IR"/>
        </w:rPr>
        <w:t xml:space="preserve">: </w:t>
      </w:r>
      <w:r>
        <w:rPr>
          <w:rtl/>
          <w:lang w:bidi="fa-IR"/>
        </w:rPr>
        <w:t>«تع</w:t>
      </w:r>
      <w:r w:rsidR="004E7E33">
        <w:rPr>
          <w:rtl/>
          <w:lang w:bidi="fa-IR"/>
        </w:rPr>
        <w:t>یی</w:t>
      </w:r>
      <w:r>
        <w:rPr>
          <w:rtl/>
          <w:lang w:bidi="fa-IR"/>
        </w:rPr>
        <w:t>ن مق</w:t>
      </w:r>
      <w:r w:rsidR="004E7E33">
        <w:rPr>
          <w:rtl/>
          <w:lang w:bidi="fa-IR"/>
        </w:rPr>
        <w:t>ی</w:t>
      </w:r>
      <w:r>
        <w:rPr>
          <w:rtl/>
          <w:lang w:bidi="fa-IR"/>
        </w:rPr>
        <w:t>اس</w:t>
      </w:r>
      <w:r w:rsidR="004E7E33">
        <w:rPr>
          <w:rtl/>
          <w:lang w:bidi="fa-IR"/>
        </w:rPr>
        <w:t>ی</w:t>
      </w:r>
      <w:r>
        <w:rPr>
          <w:rtl/>
          <w:lang w:bidi="fa-IR"/>
        </w:rPr>
        <w:t xml:space="preserve"> برا</w:t>
      </w:r>
      <w:r w:rsidR="004E7E33">
        <w:rPr>
          <w:rtl/>
          <w:lang w:bidi="fa-IR"/>
        </w:rPr>
        <w:t>ی</w:t>
      </w:r>
      <w:r>
        <w:rPr>
          <w:rtl/>
          <w:lang w:bidi="fa-IR"/>
        </w:rPr>
        <w:t xml:space="preserve"> افعال خداوند متعال نوع</w:t>
      </w:r>
      <w:r w:rsidR="004E7E33">
        <w:rPr>
          <w:rtl/>
          <w:lang w:bidi="fa-IR"/>
        </w:rPr>
        <w:t>ی</w:t>
      </w:r>
      <w:r>
        <w:rPr>
          <w:rtl/>
          <w:lang w:bidi="fa-IR"/>
        </w:rPr>
        <w:t xml:space="preserve"> تع</w:t>
      </w:r>
      <w:r w:rsidR="004E7E33">
        <w:rPr>
          <w:rtl/>
          <w:lang w:bidi="fa-IR"/>
        </w:rPr>
        <w:t>یی</w:t>
      </w:r>
      <w:r>
        <w:rPr>
          <w:rtl/>
          <w:lang w:bidi="fa-IR"/>
        </w:rPr>
        <w:t>ن تکل</w:t>
      </w:r>
      <w:r w:rsidR="004E7E33">
        <w:rPr>
          <w:rtl/>
          <w:lang w:bidi="fa-IR"/>
        </w:rPr>
        <w:t>ی</w:t>
      </w:r>
      <w:r>
        <w:rPr>
          <w:rtl/>
          <w:lang w:bidi="fa-IR"/>
        </w:rPr>
        <w:t>ف است» و چگونه ممکن است احکام</w:t>
      </w:r>
      <w:r w:rsidR="004E7E33">
        <w:rPr>
          <w:rtl/>
          <w:lang w:bidi="fa-IR"/>
        </w:rPr>
        <w:t>ی</w:t>
      </w:r>
      <w:r>
        <w:rPr>
          <w:rtl/>
          <w:lang w:bidi="fa-IR"/>
        </w:rPr>
        <w:t xml:space="preserve"> که همه مقهور و مخلوق اله</w:t>
      </w:r>
      <w:r w:rsidR="004E7E33">
        <w:rPr>
          <w:rtl/>
          <w:lang w:bidi="fa-IR"/>
        </w:rPr>
        <w:t>ی</w:t>
      </w:r>
      <w:r>
        <w:rPr>
          <w:rtl/>
          <w:lang w:bidi="fa-IR"/>
        </w:rPr>
        <w:t xml:space="preserve"> هستند به وس</w:t>
      </w:r>
      <w:r w:rsidR="004E7E33">
        <w:rPr>
          <w:rtl/>
          <w:lang w:bidi="fa-IR"/>
        </w:rPr>
        <w:t>ی</w:t>
      </w:r>
      <w:r>
        <w:rPr>
          <w:rtl/>
          <w:lang w:bidi="fa-IR"/>
        </w:rPr>
        <w:t>له آن</w:t>
      </w:r>
      <w:r w:rsidR="004E7E33">
        <w:rPr>
          <w:rtl/>
          <w:lang w:bidi="fa-IR"/>
        </w:rPr>
        <w:t xml:space="preserve"> </w:t>
      </w:r>
      <w:r>
        <w:rPr>
          <w:rtl/>
          <w:lang w:bidi="fa-IR"/>
        </w:rPr>
        <w:t>ها اعمال خداوند را بسنج</w:t>
      </w:r>
      <w:r w:rsidR="004E7E33">
        <w:rPr>
          <w:rtl/>
          <w:lang w:bidi="fa-IR"/>
        </w:rPr>
        <w:t>ی</w:t>
      </w:r>
      <w:r>
        <w:rPr>
          <w:rtl/>
          <w:lang w:bidi="fa-IR"/>
        </w:rPr>
        <w:t>م و ظلم و عدل بودن آن را معلوم 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فخر راز</w:t>
      </w:r>
      <w:r w:rsidR="004E7E33">
        <w:rPr>
          <w:rtl/>
          <w:lang w:bidi="fa-IR"/>
        </w:rPr>
        <w:t>ی</w:t>
      </w:r>
      <w:r>
        <w:rPr>
          <w:rtl/>
          <w:lang w:bidi="fa-IR"/>
        </w:rPr>
        <w:t xml:space="preserve"> در المطالب العال</w:t>
      </w:r>
      <w:r w:rsidR="004E7E33">
        <w:rPr>
          <w:rtl/>
          <w:lang w:bidi="fa-IR"/>
        </w:rPr>
        <w:t>ی</w:t>
      </w:r>
      <w:r>
        <w:rPr>
          <w:rtl/>
          <w:lang w:bidi="fa-IR"/>
        </w:rPr>
        <w:t>ه ده دل</w:t>
      </w:r>
      <w:r w:rsidR="004E7E33">
        <w:rPr>
          <w:rtl/>
          <w:lang w:bidi="fa-IR"/>
        </w:rPr>
        <w:t>ی</w:t>
      </w:r>
      <w:r>
        <w:rPr>
          <w:rtl/>
          <w:lang w:bidi="fa-IR"/>
        </w:rPr>
        <w:t>ل بر ا</w:t>
      </w:r>
      <w:r w:rsidR="004E7E33">
        <w:rPr>
          <w:rtl/>
          <w:lang w:bidi="fa-IR"/>
        </w:rPr>
        <w:t>ی</w:t>
      </w:r>
      <w:r>
        <w:rPr>
          <w:rtl/>
          <w:lang w:bidi="fa-IR"/>
        </w:rPr>
        <w:t>ن معنا اقامه کرده که دل</w:t>
      </w:r>
      <w:r w:rsidR="004E7E33">
        <w:rPr>
          <w:rtl/>
          <w:lang w:bidi="fa-IR"/>
        </w:rPr>
        <w:t>ی</w:t>
      </w:r>
      <w:r>
        <w:rPr>
          <w:rtl/>
          <w:lang w:bidi="fa-IR"/>
        </w:rPr>
        <w:t>ل چهارم عبارت است از</w:t>
      </w:r>
      <w:r w:rsidR="00D7146E">
        <w:rPr>
          <w:rtl/>
          <w:lang w:bidi="fa-IR"/>
        </w:rPr>
        <w:t>:</w:t>
      </w:r>
    </w:p>
    <w:p w:rsidR="0091662B" w:rsidRDefault="00F77A11" w:rsidP="00F77A11">
      <w:pPr>
        <w:pStyle w:val="libNormal"/>
        <w:rPr>
          <w:rtl/>
          <w:lang w:bidi="fa-IR"/>
        </w:rPr>
      </w:pPr>
      <w:r>
        <w:rPr>
          <w:rtl/>
          <w:lang w:bidi="fa-IR"/>
        </w:rPr>
        <w:t xml:space="preserve">إِنَّ العَبدَ لا </w:t>
      </w:r>
      <w:r w:rsidR="004E7E33">
        <w:rPr>
          <w:rtl/>
          <w:lang w:bidi="fa-IR"/>
        </w:rPr>
        <w:t>ی</w:t>
      </w:r>
      <w:r>
        <w:rPr>
          <w:rtl/>
          <w:lang w:bidi="fa-IR"/>
        </w:rPr>
        <w:t xml:space="preserve">مکِنُه اَن </w:t>
      </w:r>
      <w:r w:rsidR="004E7E33">
        <w:rPr>
          <w:rtl/>
          <w:lang w:bidi="fa-IR"/>
        </w:rPr>
        <w:t>ی</w:t>
      </w:r>
      <w:r>
        <w:rPr>
          <w:rtl/>
          <w:lang w:bidi="fa-IR"/>
        </w:rPr>
        <w:t>أت</w:t>
      </w:r>
      <w:r w:rsidR="004E7E33">
        <w:rPr>
          <w:rtl/>
          <w:lang w:bidi="fa-IR"/>
        </w:rPr>
        <w:t>ی</w:t>
      </w:r>
      <w:r>
        <w:rPr>
          <w:rtl/>
          <w:lang w:bidi="fa-IR"/>
        </w:rPr>
        <w:t xml:space="preserve"> الّا بما قَدَرهُ اللَّهُ تعال</w:t>
      </w:r>
      <w:r w:rsidR="004E7E33">
        <w:rPr>
          <w:rtl/>
          <w:lang w:bidi="fa-IR"/>
        </w:rPr>
        <w:t>ی</w:t>
      </w:r>
      <w:r>
        <w:rPr>
          <w:rtl/>
          <w:lang w:bidi="fa-IR"/>
        </w:rPr>
        <w:t xml:space="preserve"> و أَنّ الّذِ</w:t>
      </w:r>
      <w:r w:rsidR="004E7E33">
        <w:rPr>
          <w:rtl/>
          <w:lang w:bidi="fa-IR"/>
        </w:rPr>
        <w:t>ی</w:t>
      </w:r>
      <w:r>
        <w:rPr>
          <w:rtl/>
          <w:lang w:bidi="fa-IR"/>
        </w:rPr>
        <w:t xml:space="preserve"> ما قَدَرهُ اللَّهُ تعال</w:t>
      </w:r>
      <w:r w:rsidR="004E7E33">
        <w:rPr>
          <w:rtl/>
          <w:lang w:bidi="fa-IR"/>
        </w:rPr>
        <w:t>ی</w:t>
      </w:r>
      <w:r>
        <w:rPr>
          <w:rtl/>
          <w:lang w:bidi="fa-IR"/>
        </w:rPr>
        <w:t xml:space="preserve"> له</w:t>
      </w:r>
      <w:r w:rsidR="00D7146E">
        <w:rPr>
          <w:rtl/>
          <w:lang w:bidi="fa-IR"/>
        </w:rPr>
        <w:t xml:space="preserve">، </w:t>
      </w:r>
      <w:r>
        <w:rPr>
          <w:rtl/>
          <w:lang w:bidi="fa-IR"/>
        </w:rPr>
        <w:t xml:space="preserve">فإنّه </w:t>
      </w:r>
      <w:r w:rsidR="004E7E33">
        <w:rPr>
          <w:rtl/>
          <w:lang w:bidi="fa-IR"/>
        </w:rPr>
        <w:t>ی</w:t>
      </w:r>
      <w:r>
        <w:rPr>
          <w:rtl/>
          <w:lang w:bidi="fa-IR"/>
        </w:rPr>
        <w:t>مْتَنِع صُدُوره عَنه</w:t>
      </w:r>
      <w:r w:rsidR="00D7146E">
        <w:rPr>
          <w:rtl/>
          <w:lang w:bidi="fa-IR"/>
        </w:rPr>
        <w:t xml:space="preserve">؛ </w:t>
      </w:r>
      <w:r w:rsidRPr="00DE267A">
        <w:rPr>
          <w:rStyle w:val="libFootnotenumChar"/>
          <w:rtl/>
        </w:rPr>
        <w:t>(11)</w:t>
      </w:r>
      <w:r>
        <w:rPr>
          <w:rtl/>
          <w:lang w:bidi="fa-IR"/>
        </w:rPr>
        <w:t xml:space="preserve"> همانا عبد قدرت ندارد چ</w:t>
      </w:r>
      <w:r w:rsidR="004E7E33">
        <w:rPr>
          <w:rtl/>
          <w:lang w:bidi="fa-IR"/>
        </w:rPr>
        <w:t>ی</w:t>
      </w:r>
      <w:r>
        <w:rPr>
          <w:rtl/>
          <w:lang w:bidi="fa-IR"/>
        </w:rPr>
        <w:t>ز</w:t>
      </w:r>
      <w:r w:rsidR="004E7E33">
        <w:rPr>
          <w:rtl/>
          <w:lang w:bidi="fa-IR"/>
        </w:rPr>
        <w:t>ی</w:t>
      </w:r>
      <w:r>
        <w:rPr>
          <w:rtl/>
          <w:lang w:bidi="fa-IR"/>
        </w:rPr>
        <w:t xml:space="preserve"> را ب</w:t>
      </w:r>
      <w:r w:rsidR="004E7E33">
        <w:rPr>
          <w:rtl/>
          <w:lang w:bidi="fa-IR"/>
        </w:rPr>
        <w:t>ی</w:t>
      </w:r>
      <w:r>
        <w:rPr>
          <w:rtl/>
          <w:lang w:bidi="fa-IR"/>
        </w:rPr>
        <w:t>اورد مگر آنچه که خداوند قدرت آن را به او داده است و همانا کس</w:t>
      </w:r>
      <w:r w:rsidR="004E7E33">
        <w:rPr>
          <w:rtl/>
          <w:lang w:bidi="fa-IR"/>
        </w:rPr>
        <w:t>ی</w:t>
      </w:r>
      <w:r>
        <w:rPr>
          <w:rtl/>
          <w:lang w:bidi="fa-IR"/>
        </w:rPr>
        <w:t xml:space="preserve"> که خداوند به او توانا</w:t>
      </w:r>
      <w:r w:rsidR="004E7E33">
        <w:rPr>
          <w:rtl/>
          <w:lang w:bidi="fa-IR"/>
        </w:rPr>
        <w:t>یی</w:t>
      </w:r>
      <w:r>
        <w:rPr>
          <w:rtl/>
          <w:lang w:bidi="fa-IR"/>
        </w:rPr>
        <w:t xml:space="preserve"> نداد پس همانا آن فعل محال است که از او صادر شود</w:t>
      </w:r>
      <w:r w:rsidR="00D7146E">
        <w:rPr>
          <w:rtl/>
          <w:lang w:bidi="fa-IR"/>
        </w:rPr>
        <w:t>.</w:t>
      </w:r>
    </w:p>
    <w:p w:rsidR="0091662B" w:rsidRDefault="00F77A11" w:rsidP="00F77A11">
      <w:pPr>
        <w:pStyle w:val="libNormal"/>
        <w:rPr>
          <w:rtl/>
          <w:lang w:bidi="fa-IR"/>
        </w:rPr>
      </w:pPr>
      <w:r>
        <w:rPr>
          <w:rtl/>
          <w:lang w:bidi="fa-IR"/>
        </w:rPr>
        <w:t>تفتازان</w:t>
      </w:r>
      <w:r w:rsidR="004E7E33">
        <w:rPr>
          <w:rtl/>
          <w:lang w:bidi="fa-IR"/>
        </w:rPr>
        <w:t>ی</w:t>
      </w:r>
      <w:r w:rsidR="00D7146E">
        <w:rPr>
          <w:rtl/>
          <w:lang w:bidi="fa-IR"/>
        </w:rPr>
        <w:t xml:space="preserve">، </w:t>
      </w:r>
      <w:r>
        <w:rPr>
          <w:rtl/>
          <w:lang w:bidi="fa-IR"/>
        </w:rPr>
        <w:t>از بزرگان اشاعره در قرن هشتم</w:t>
      </w:r>
      <w:r w:rsidR="00D7146E">
        <w:rPr>
          <w:rtl/>
          <w:lang w:bidi="fa-IR"/>
        </w:rPr>
        <w:t xml:space="preserve">، </w:t>
      </w:r>
      <w:r>
        <w:rPr>
          <w:rtl/>
          <w:lang w:bidi="fa-IR"/>
        </w:rPr>
        <w:t>در کتاب شرح المقاصد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القُدرَة صفةُ وجُود</w:t>
      </w:r>
      <w:r w:rsidR="004E7E33">
        <w:rPr>
          <w:rtl/>
          <w:lang w:bidi="fa-IR"/>
        </w:rPr>
        <w:t>ی</w:t>
      </w:r>
      <w:r>
        <w:rPr>
          <w:rtl/>
          <w:lang w:bidi="fa-IR"/>
        </w:rPr>
        <w:t>ة عل</w:t>
      </w:r>
      <w:r w:rsidR="004E7E33">
        <w:rPr>
          <w:rtl/>
          <w:lang w:bidi="fa-IR"/>
        </w:rPr>
        <w:t>ی</w:t>
      </w:r>
      <w:r>
        <w:rPr>
          <w:rtl/>
          <w:lang w:bidi="fa-IR"/>
        </w:rPr>
        <w:t xml:space="preserve"> وجه </w:t>
      </w:r>
      <w:r w:rsidR="004E7E33">
        <w:rPr>
          <w:rtl/>
          <w:lang w:bidi="fa-IR"/>
        </w:rPr>
        <w:t>ی</w:t>
      </w:r>
      <w:r>
        <w:rPr>
          <w:rtl/>
          <w:lang w:bidi="fa-IR"/>
        </w:rPr>
        <w:t>تَصوَّر مِمَّن قامَت به الفعل بَدَلاً عَنِ الترک</w:t>
      </w:r>
      <w:r w:rsidR="00D7146E">
        <w:rPr>
          <w:rtl/>
          <w:lang w:bidi="fa-IR"/>
        </w:rPr>
        <w:t xml:space="preserve">، </w:t>
      </w:r>
      <w:r>
        <w:rPr>
          <w:rtl/>
          <w:lang w:bidi="fa-IR"/>
        </w:rPr>
        <w:t>و الترک بدلاً عن الفعل و القُدرة الحادثة کَذلک لکن لم تُؤَثِّر لِوقُوع مُتَعلِّقها بقدرة اللَّه تعال</w:t>
      </w:r>
      <w:r w:rsidR="004E7E33">
        <w:rPr>
          <w:rtl/>
          <w:lang w:bidi="fa-IR"/>
        </w:rPr>
        <w:t>ی</w:t>
      </w:r>
      <w:r w:rsidR="00D7146E">
        <w:rPr>
          <w:rtl/>
          <w:lang w:bidi="fa-IR"/>
        </w:rPr>
        <w:t xml:space="preserve">؛ </w:t>
      </w:r>
      <w:r w:rsidRPr="00DE267A">
        <w:rPr>
          <w:rStyle w:val="libFootnotenumChar"/>
          <w:rtl/>
        </w:rPr>
        <w:t>(12)</w:t>
      </w:r>
      <w:r>
        <w:rPr>
          <w:rtl/>
          <w:lang w:bidi="fa-IR"/>
        </w:rPr>
        <w:t xml:space="preserve"> قدرت</w:t>
      </w:r>
      <w:r w:rsidR="00D7146E">
        <w:rPr>
          <w:rtl/>
          <w:lang w:bidi="fa-IR"/>
        </w:rPr>
        <w:t xml:space="preserve">، </w:t>
      </w:r>
      <w:r>
        <w:rPr>
          <w:rtl/>
          <w:lang w:bidi="fa-IR"/>
        </w:rPr>
        <w:t>صفت وجود</w:t>
      </w:r>
      <w:r w:rsidR="004E7E33">
        <w:rPr>
          <w:rtl/>
          <w:lang w:bidi="fa-IR"/>
        </w:rPr>
        <w:t>ی</w:t>
      </w:r>
      <w:r>
        <w:rPr>
          <w:rtl/>
          <w:lang w:bidi="fa-IR"/>
        </w:rPr>
        <w:t xml:space="preserve"> است بر وجه</w:t>
      </w:r>
      <w:r w:rsidR="004E7E33">
        <w:rPr>
          <w:rtl/>
          <w:lang w:bidi="fa-IR"/>
        </w:rPr>
        <w:t>ی</w:t>
      </w:r>
      <w:r>
        <w:rPr>
          <w:rtl/>
          <w:lang w:bidi="fa-IR"/>
        </w:rPr>
        <w:t xml:space="preserve"> که تصور م</w:t>
      </w:r>
      <w:r w:rsidR="004E7E33">
        <w:rPr>
          <w:rtl/>
          <w:lang w:bidi="fa-IR"/>
        </w:rPr>
        <w:t xml:space="preserve">ی </w:t>
      </w:r>
      <w:r>
        <w:rPr>
          <w:rtl/>
          <w:lang w:bidi="fa-IR"/>
        </w:rPr>
        <w:t>شود از کس</w:t>
      </w:r>
      <w:r w:rsidR="004E7E33">
        <w:rPr>
          <w:rtl/>
          <w:lang w:bidi="fa-IR"/>
        </w:rPr>
        <w:t>ی</w:t>
      </w:r>
      <w:r>
        <w:rPr>
          <w:rtl/>
          <w:lang w:bidi="fa-IR"/>
        </w:rPr>
        <w:t xml:space="preserve"> که فعل</w:t>
      </w:r>
      <w:r w:rsidR="004E7E33">
        <w:rPr>
          <w:rtl/>
          <w:lang w:bidi="fa-IR"/>
        </w:rPr>
        <w:t>ی</w:t>
      </w:r>
      <w:r>
        <w:rPr>
          <w:rtl/>
          <w:lang w:bidi="fa-IR"/>
        </w:rPr>
        <w:t xml:space="preserve"> بدل از ترک و ترک به جا</w:t>
      </w:r>
      <w:r w:rsidR="004E7E33">
        <w:rPr>
          <w:rtl/>
          <w:lang w:bidi="fa-IR"/>
        </w:rPr>
        <w:t>ی</w:t>
      </w:r>
      <w:r>
        <w:rPr>
          <w:rtl/>
          <w:lang w:bidi="fa-IR"/>
        </w:rPr>
        <w:t xml:space="preserve"> فعل ا</w:t>
      </w:r>
      <w:r w:rsidR="004E7E33">
        <w:rPr>
          <w:rtl/>
          <w:lang w:bidi="fa-IR"/>
        </w:rPr>
        <w:t>ی</w:t>
      </w:r>
      <w:r>
        <w:rPr>
          <w:rtl/>
          <w:lang w:bidi="fa-IR"/>
        </w:rPr>
        <w:t>جاد شده</w:t>
      </w:r>
      <w:r w:rsidR="00D7146E">
        <w:rPr>
          <w:rtl/>
          <w:lang w:bidi="fa-IR"/>
        </w:rPr>
        <w:t xml:space="preserve">، </w:t>
      </w:r>
      <w:r>
        <w:rPr>
          <w:rtl/>
          <w:lang w:bidi="fa-IR"/>
        </w:rPr>
        <w:t>و قدرت ا</w:t>
      </w:r>
      <w:r w:rsidR="004E7E33">
        <w:rPr>
          <w:rtl/>
          <w:lang w:bidi="fa-IR"/>
        </w:rPr>
        <w:t>ی</w:t>
      </w:r>
      <w:r>
        <w:rPr>
          <w:rtl/>
          <w:lang w:bidi="fa-IR"/>
        </w:rPr>
        <w:t>جاد شده ا</w:t>
      </w:r>
      <w:r w:rsidR="004E7E33">
        <w:rPr>
          <w:rtl/>
          <w:lang w:bidi="fa-IR"/>
        </w:rPr>
        <w:t>ی</w:t>
      </w:r>
      <w:r>
        <w:rPr>
          <w:rtl/>
          <w:lang w:bidi="fa-IR"/>
        </w:rPr>
        <w:t>ن چن</w:t>
      </w:r>
      <w:r w:rsidR="004E7E33">
        <w:rPr>
          <w:rtl/>
          <w:lang w:bidi="fa-IR"/>
        </w:rPr>
        <w:t>ی</w:t>
      </w:r>
      <w:r>
        <w:rPr>
          <w:rtl/>
          <w:lang w:bidi="fa-IR"/>
        </w:rPr>
        <w:t>ن است ول</w:t>
      </w:r>
      <w:r w:rsidR="004E7E33">
        <w:rPr>
          <w:rtl/>
          <w:lang w:bidi="fa-IR"/>
        </w:rPr>
        <w:t>ی</w:t>
      </w:r>
      <w:r>
        <w:rPr>
          <w:rtl/>
          <w:lang w:bidi="fa-IR"/>
        </w:rPr>
        <w:t xml:space="preserve"> مؤثر واقع نشده به سبب ا</w:t>
      </w:r>
      <w:r w:rsidR="004E7E33">
        <w:rPr>
          <w:rtl/>
          <w:lang w:bidi="fa-IR"/>
        </w:rPr>
        <w:t>ی</w:t>
      </w:r>
      <w:r>
        <w:rPr>
          <w:rtl/>
          <w:lang w:bidi="fa-IR"/>
        </w:rPr>
        <w:t>ن که متعلقش به وس</w:t>
      </w:r>
      <w:r w:rsidR="004E7E33">
        <w:rPr>
          <w:rtl/>
          <w:lang w:bidi="fa-IR"/>
        </w:rPr>
        <w:t>ی</w:t>
      </w:r>
      <w:r>
        <w:rPr>
          <w:rtl/>
          <w:lang w:bidi="fa-IR"/>
        </w:rPr>
        <w:t>له قدرت خدا</w:t>
      </w:r>
      <w:r w:rsidR="004E7E33">
        <w:rPr>
          <w:rtl/>
          <w:lang w:bidi="fa-IR"/>
        </w:rPr>
        <w:t>ی</w:t>
      </w:r>
      <w:r>
        <w:rPr>
          <w:rtl/>
          <w:lang w:bidi="fa-IR"/>
        </w:rPr>
        <w:t xml:space="preserve"> متعال واقع شده است</w:t>
      </w:r>
      <w:r w:rsidR="00D7146E">
        <w:rPr>
          <w:rtl/>
          <w:lang w:bidi="fa-IR"/>
        </w:rPr>
        <w:t>.</w:t>
      </w:r>
    </w:p>
    <w:p w:rsidR="0091662B" w:rsidRDefault="00F77A11" w:rsidP="00F77A11">
      <w:pPr>
        <w:pStyle w:val="libNormal"/>
        <w:rPr>
          <w:rtl/>
          <w:lang w:bidi="fa-IR"/>
        </w:rPr>
      </w:pPr>
      <w:r>
        <w:rPr>
          <w:rtl/>
          <w:lang w:bidi="fa-IR"/>
        </w:rPr>
        <w:lastRenderedPageBreak/>
        <w:t>نو</w:t>
      </w:r>
      <w:r w:rsidR="004E7E33">
        <w:rPr>
          <w:rtl/>
          <w:lang w:bidi="fa-IR"/>
        </w:rPr>
        <w:t>ی</w:t>
      </w:r>
      <w:r>
        <w:rPr>
          <w:rtl/>
          <w:lang w:bidi="fa-IR"/>
        </w:rPr>
        <w:t>سنده کتاب لب الاثر من الجبر و القدر در ب</w:t>
      </w:r>
      <w:r w:rsidR="004E7E33">
        <w:rPr>
          <w:rtl/>
          <w:lang w:bidi="fa-IR"/>
        </w:rPr>
        <w:t>ی</w:t>
      </w:r>
      <w:r>
        <w:rPr>
          <w:rtl/>
          <w:lang w:bidi="fa-IR"/>
        </w:rPr>
        <w:t>ان نظر</w:t>
      </w:r>
      <w:r w:rsidR="004E7E33">
        <w:rPr>
          <w:rtl/>
          <w:lang w:bidi="fa-IR"/>
        </w:rPr>
        <w:t>ی</w:t>
      </w:r>
      <w:r>
        <w:rPr>
          <w:rtl/>
          <w:lang w:bidi="fa-IR"/>
        </w:rPr>
        <w:t>ه «جبر اشعر</w:t>
      </w:r>
      <w:r w:rsidR="004E7E33">
        <w:rPr>
          <w:rtl/>
          <w:lang w:bidi="fa-IR"/>
        </w:rPr>
        <w:t>ی</w:t>
      </w:r>
      <w:r>
        <w:rPr>
          <w:rtl/>
          <w:lang w:bidi="fa-IR"/>
        </w:rPr>
        <w:t>»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 xml:space="preserve">اشاعره </w:t>
      </w:r>
      <w:r w:rsidR="004E7E33">
        <w:rPr>
          <w:rtl/>
          <w:lang w:bidi="fa-IR"/>
        </w:rPr>
        <w:t>ی</w:t>
      </w:r>
      <w:r>
        <w:rPr>
          <w:rtl/>
          <w:lang w:bidi="fa-IR"/>
        </w:rPr>
        <w:t>نکرونَ وُجوب کلّ تأث</w:t>
      </w:r>
      <w:r w:rsidR="004E7E33">
        <w:rPr>
          <w:rtl/>
          <w:lang w:bidi="fa-IR"/>
        </w:rPr>
        <w:t>ی</w:t>
      </w:r>
      <w:r>
        <w:rPr>
          <w:rtl/>
          <w:lang w:bidi="fa-IR"/>
        </w:rPr>
        <w:t>ر اص</w:t>
      </w:r>
      <w:r w:rsidR="004E7E33">
        <w:rPr>
          <w:rtl/>
          <w:lang w:bidi="fa-IR"/>
        </w:rPr>
        <w:t>ی</w:t>
      </w:r>
      <w:r>
        <w:rPr>
          <w:rtl/>
          <w:lang w:bidi="fa-IR"/>
        </w:rPr>
        <w:t>ل او تَبَع</w:t>
      </w:r>
      <w:r w:rsidR="004E7E33">
        <w:rPr>
          <w:rtl/>
          <w:lang w:bidi="fa-IR"/>
        </w:rPr>
        <w:t>ی</w:t>
      </w:r>
      <w:r>
        <w:rPr>
          <w:rtl/>
          <w:lang w:bidi="fa-IR"/>
        </w:rPr>
        <w:t xml:space="preserve"> لغ</w:t>
      </w:r>
      <w:r w:rsidR="004E7E33">
        <w:rPr>
          <w:rtl/>
          <w:lang w:bidi="fa-IR"/>
        </w:rPr>
        <w:t>ی</w:t>
      </w:r>
      <w:r>
        <w:rPr>
          <w:rtl/>
          <w:lang w:bidi="fa-IR"/>
        </w:rPr>
        <w:t>ره سبحانه و قالوا بوجود علّة تامّةٍ قائمةٍ مکان جم</w:t>
      </w:r>
      <w:r w:rsidR="004E7E33">
        <w:rPr>
          <w:rtl/>
          <w:lang w:bidi="fa-IR"/>
        </w:rPr>
        <w:t>ی</w:t>
      </w:r>
      <w:r>
        <w:rPr>
          <w:rtl/>
          <w:lang w:bidi="fa-IR"/>
        </w:rPr>
        <w:t>ع العلل و الاَسْباب</w:t>
      </w:r>
      <w:r w:rsidR="00D7146E">
        <w:rPr>
          <w:rtl/>
          <w:lang w:bidi="fa-IR"/>
        </w:rPr>
        <w:t xml:space="preserve">، </w:t>
      </w:r>
      <w:r>
        <w:rPr>
          <w:rtl/>
          <w:lang w:bidi="fa-IR"/>
        </w:rPr>
        <w:t>فَلا تأث</w:t>
      </w:r>
      <w:r w:rsidR="004E7E33">
        <w:rPr>
          <w:rtl/>
          <w:lang w:bidi="fa-IR"/>
        </w:rPr>
        <w:t>ی</w:t>
      </w:r>
      <w:r>
        <w:rPr>
          <w:rtl/>
          <w:lang w:bidi="fa-IR"/>
        </w:rPr>
        <w:t>ر لِاَ</w:t>
      </w:r>
      <w:r w:rsidR="004E7E33">
        <w:rPr>
          <w:rtl/>
          <w:lang w:bidi="fa-IR"/>
        </w:rPr>
        <w:t>ی</w:t>
      </w:r>
      <w:r>
        <w:rPr>
          <w:rtl/>
          <w:lang w:bidi="fa-IR"/>
        </w:rPr>
        <w:t xml:space="preserve"> موجود سِوَ</w:t>
      </w:r>
      <w:r w:rsidR="004E7E33">
        <w:rPr>
          <w:rtl/>
          <w:lang w:bidi="fa-IR"/>
        </w:rPr>
        <w:t>ی</w:t>
      </w:r>
      <w:r>
        <w:rPr>
          <w:rtl/>
          <w:lang w:bidi="fa-IR"/>
        </w:rPr>
        <w:t xml:space="preserve"> اللَّه</w:t>
      </w:r>
      <w:r w:rsidR="00D7146E">
        <w:rPr>
          <w:rtl/>
          <w:lang w:bidi="fa-IR"/>
        </w:rPr>
        <w:t xml:space="preserve">، </w:t>
      </w:r>
      <w:r>
        <w:rPr>
          <w:rtl/>
          <w:lang w:bidi="fa-IR"/>
        </w:rPr>
        <w:t>فهُو الخالق المُوجِد لِکُلّ ش</w:t>
      </w:r>
      <w:r w:rsidR="004E7E33">
        <w:rPr>
          <w:rtl/>
          <w:lang w:bidi="fa-IR"/>
        </w:rPr>
        <w:t xml:space="preserve">ی </w:t>
      </w:r>
      <w:r>
        <w:rPr>
          <w:rtl/>
          <w:lang w:bidi="fa-IR"/>
        </w:rPr>
        <w:t>ءٍ حَتّ</w:t>
      </w:r>
      <w:r w:rsidR="004E7E33">
        <w:rPr>
          <w:rtl/>
          <w:lang w:bidi="fa-IR"/>
        </w:rPr>
        <w:t>ی</w:t>
      </w:r>
      <w:r>
        <w:rPr>
          <w:rtl/>
          <w:lang w:bidi="fa-IR"/>
        </w:rPr>
        <w:t xml:space="preserve"> فعل الانسان</w:t>
      </w:r>
      <w:r w:rsidR="00D7146E">
        <w:rPr>
          <w:rtl/>
          <w:lang w:bidi="fa-IR"/>
        </w:rPr>
        <w:t xml:space="preserve">؛ </w:t>
      </w:r>
      <w:r w:rsidRPr="00DE267A">
        <w:rPr>
          <w:rStyle w:val="libFootnotenumChar"/>
          <w:rtl/>
        </w:rPr>
        <w:t>(13)</w:t>
      </w:r>
      <w:r>
        <w:rPr>
          <w:rtl/>
          <w:lang w:bidi="fa-IR"/>
        </w:rPr>
        <w:t xml:space="preserve"> اشاعره وجود هر اثر مستقل </w:t>
      </w:r>
      <w:r w:rsidR="004E7E33">
        <w:rPr>
          <w:rtl/>
          <w:lang w:bidi="fa-IR"/>
        </w:rPr>
        <w:t>ی</w:t>
      </w:r>
      <w:r>
        <w:rPr>
          <w:rtl/>
          <w:lang w:bidi="fa-IR"/>
        </w:rPr>
        <w:t>ا تبع</w:t>
      </w:r>
      <w:r w:rsidR="004E7E33">
        <w:rPr>
          <w:rtl/>
          <w:lang w:bidi="fa-IR"/>
        </w:rPr>
        <w:t>ی</w:t>
      </w:r>
      <w:r>
        <w:rPr>
          <w:rtl/>
          <w:lang w:bidi="fa-IR"/>
        </w:rPr>
        <w:t xml:space="preserve"> را برا</w:t>
      </w:r>
      <w:r w:rsidR="004E7E33">
        <w:rPr>
          <w:rtl/>
          <w:lang w:bidi="fa-IR"/>
        </w:rPr>
        <w:t>ی</w:t>
      </w:r>
      <w:r>
        <w:rPr>
          <w:rtl/>
          <w:lang w:bidi="fa-IR"/>
        </w:rPr>
        <w:t xml:space="preserve"> غ</w:t>
      </w:r>
      <w:r w:rsidR="004E7E33">
        <w:rPr>
          <w:rtl/>
          <w:lang w:bidi="fa-IR"/>
        </w:rPr>
        <w:t>ی</w:t>
      </w:r>
      <w:r>
        <w:rPr>
          <w:rtl/>
          <w:lang w:bidi="fa-IR"/>
        </w:rPr>
        <w:t>ر خدا</w:t>
      </w:r>
      <w:r w:rsidR="004E7E33">
        <w:rPr>
          <w:rtl/>
          <w:lang w:bidi="fa-IR"/>
        </w:rPr>
        <w:t>ی</w:t>
      </w:r>
      <w:r>
        <w:rPr>
          <w:rtl/>
          <w:lang w:bidi="fa-IR"/>
        </w:rPr>
        <w:t xml:space="preserve"> سبحان انکار م</w:t>
      </w:r>
      <w:r w:rsidR="004E7E33">
        <w:rPr>
          <w:rtl/>
          <w:lang w:bidi="fa-IR"/>
        </w:rPr>
        <w:t xml:space="preserve">ی </w:t>
      </w:r>
      <w:r>
        <w:rPr>
          <w:rtl/>
          <w:lang w:bidi="fa-IR"/>
        </w:rPr>
        <w:t>کنند و به وجود علت تامه</w:t>
      </w:r>
      <w:r w:rsidR="004E7E33">
        <w:rPr>
          <w:rtl/>
          <w:lang w:bidi="fa-IR"/>
        </w:rPr>
        <w:t xml:space="preserve"> </w:t>
      </w:r>
      <w:r>
        <w:rPr>
          <w:rtl/>
          <w:lang w:bidi="fa-IR"/>
        </w:rPr>
        <w:t>ا</w:t>
      </w:r>
      <w:r w:rsidR="004E7E33">
        <w:rPr>
          <w:rtl/>
          <w:lang w:bidi="fa-IR"/>
        </w:rPr>
        <w:t>ی</w:t>
      </w:r>
      <w:r>
        <w:rPr>
          <w:rtl/>
          <w:lang w:bidi="fa-IR"/>
        </w:rPr>
        <w:t xml:space="preserve"> که قائم است مکان همه علل و اسباب قائل شده</w:t>
      </w:r>
      <w:r w:rsidR="004E7E33">
        <w:rPr>
          <w:rtl/>
          <w:lang w:bidi="fa-IR"/>
        </w:rPr>
        <w:t xml:space="preserve"> </w:t>
      </w:r>
      <w:r>
        <w:rPr>
          <w:rtl/>
          <w:lang w:bidi="fa-IR"/>
        </w:rPr>
        <w:t>اند</w:t>
      </w:r>
      <w:r w:rsidR="00D7146E">
        <w:rPr>
          <w:rtl/>
          <w:lang w:bidi="fa-IR"/>
        </w:rPr>
        <w:t xml:space="preserve">؛ </w:t>
      </w:r>
      <w:r>
        <w:rPr>
          <w:rtl/>
          <w:lang w:bidi="fa-IR"/>
        </w:rPr>
        <w:t>پس اثر</w:t>
      </w:r>
      <w:r w:rsidR="004E7E33">
        <w:rPr>
          <w:rtl/>
          <w:lang w:bidi="fa-IR"/>
        </w:rPr>
        <w:t>ی</w:t>
      </w:r>
      <w:r>
        <w:rPr>
          <w:rtl/>
          <w:lang w:bidi="fa-IR"/>
        </w:rPr>
        <w:t xml:space="preserve"> برا</w:t>
      </w:r>
      <w:r w:rsidR="004E7E33">
        <w:rPr>
          <w:rtl/>
          <w:lang w:bidi="fa-IR"/>
        </w:rPr>
        <w:t>ی</w:t>
      </w:r>
      <w:r>
        <w:rPr>
          <w:rtl/>
          <w:lang w:bidi="fa-IR"/>
        </w:rPr>
        <w:t xml:space="preserve"> ه</w:t>
      </w:r>
      <w:r w:rsidR="004E7E33">
        <w:rPr>
          <w:rtl/>
          <w:lang w:bidi="fa-IR"/>
        </w:rPr>
        <w:t>ی</w:t>
      </w:r>
      <w:r>
        <w:rPr>
          <w:rtl/>
          <w:lang w:bidi="fa-IR"/>
        </w:rPr>
        <w:t>چ موجود</w:t>
      </w:r>
      <w:r w:rsidR="004E7E33">
        <w:rPr>
          <w:rtl/>
          <w:lang w:bidi="fa-IR"/>
        </w:rPr>
        <w:t>ی</w:t>
      </w:r>
      <w:r>
        <w:rPr>
          <w:rtl/>
          <w:lang w:bidi="fa-IR"/>
        </w:rPr>
        <w:t xml:space="preserve"> غ</w:t>
      </w:r>
      <w:r w:rsidR="004E7E33">
        <w:rPr>
          <w:rtl/>
          <w:lang w:bidi="fa-IR"/>
        </w:rPr>
        <w:t>ی</w:t>
      </w:r>
      <w:r>
        <w:rPr>
          <w:rtl/>
          <w:lang w:bidi="fa-IR"/>
        </w:rPr>
        <w:t>ر از خدا ن</w:t>
      </w:r>
      <w:r w:rsidR="004E7E33">
        <w:rPr>
          <w:rtl/>
          <w:lang w:bidi="fa-IR"/>
        </w:rPr>
        <w:t>ی</w:t>
      </w:r>
      <w:r>
        <w:rPr>
          <w:rtl/>
          <w:lang w:bidi="fa-IR"/>
        </w:rPr>
        <w:t>ست پس اوست خالق ا</w:t>
      </w:r>
      <w:r w:rsidR="004E7E33">
        <w:rPr>
          <w:rtl/>
          <w:lang w:bidi="fa-IR"/>
        </w:rPr>
        <w:t>ی</w:t>
      </w:r>
      <w:r>
        <w:rPr>
          <w:rtl/>
          <w:lang w:bidi="fa-IR"/>
        </w:rPr>
        <w:t>جاد کننده هرچ</w:t>
      </w:r>
      <w:r w:rsidR="004E7E33">
        <w:rPr>
          <w:rtl/>
          <w:lang w:bidi="fa-IR"/>
        </w:rPr>
        <w:t>ی</w:t>
      </w:r>
      <w:r>
        <w:rPr>
          <w:rtl/>
          <w:lang w:bidi="fa-IR"/>
        </w:rPr>
        <w:t>ز</w:t>
      </w:r>
      <w:r w:rsidR="004E7E33">
        <w:rPr>
          <w:rtl/>
          <w:lang w:bidi="fa-IR"/>
        </w:rPr>
        <w:t>ی</w:t>
      </w:r>
      <w:r>
        <w:rPr>
          <w:rtl/>
          <w:lang w:bidi="fa-IR"/>
        </w:rPr>
        <w:t xml:space="preserve"> حت</w:t>
      </w:r>
      <w:r w:rsidR="004E7E33">
        <w:rPr>
          <w:rtl/>
          <w:lang w:bidi="fa-IR"/>
        </w:rPr>
        <w:t>ی</w:t>
      </w:r>
      <w:r>
        <w:rPr>
          <w:rtl/>
          <w:lang w:bidi="fa-IR"/>
        </w:rPr>
        <w:t xml:space="preserve"> کار</w:t>
      </w:r>
      <w:r w:rsidR="004E7E33">
        <w:rPr>
          <w:rtl/>
          <w:lang w:bidi="fa-IR"/>
        </w:rPr>
        <w:t>ی</w:t>
      </w:r>
      <w:r>
        <w:rPr>
          <w:rtl/>
          <w:lang w:bidi="fa-IR"/>
        </w:rPr>
        <w:t xml:space="preserve"> که انسان انجام 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sidR="00D21997">
        <w:rPr>
          <w:rtl/>
          <w:lang w:bidi="fa-IR"/>
        </w:rPr>
        <w:t xml:space="preserve"> </w:t>
      </w:r>
      <w:r w:rsidR="00D21997" w:rsidRPr="00D21997">
        <w:rPr>
          <w:rStyle w:val="libAlaemChar"/>
          <w:rtl/>
        </w:rPr>
        <w:t>رحمه‌الله</w:t>
      </w:r>
      <w:r>
        <w:rPr>
          <w:rtl/>
          <w:lang w:bidi="fa-IR"/>
        </w:rPr>
        <w:t xml:space="preserve"> ن</w:t>
      </w:r>
      <w:r w:rsidR="004E7E33">
        <w:rPr>
          <w:rtl/>
          <w:lang w:bidi="fa-IR"/>
        </w:rPr>
        <w:t>ی</w:t>
      </w:r>
      <w:r>
        <w:rPr>
          <w:rtl/>
          <w:lang w:bidi="fa-IR"/>
        </w:rPr>
        <w:t>ز در مورد نظر</w:t>
      </w:r>
      <w:r w:rsidR="004E7E33">
        <w:rPr>
          <w:rtl/>
          <w:lang w:bidi="fa-IR"/>
        </w:rPr>
        <w:t>ی</w:t>
      </w:r>
      <w:r>
        <w:rPr>
          <w:rtl/>
          <w:lang w:bidi="fa-IR"/>
        </w:rPr>
        <w:t>ه اشاعره در ا</w:t>
      </w:r>
      <w:r w:rsidR="004E7E33">
        <w:rPr>
          <w:rtl/>
          <w:lang w:bidi="fa-IR"/>
        </w:rPr>
        <w:t>ی</w:t>
      </w:r>
      <w:r>
        <w:rPr>
          <w:rtl/>
          <w:lang w:bidi="fa-IR"/>
        </w:rPr>
        <w:t>ن خصوص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به عق</w:t>
      </w:r>
      <w:r w:rsidR="004E7E33">
        <w:rPr>
          <w:rtl/>
          <w:lang w:bidi="fa-IR"/>
        </w:rPr>
        <w:t>ی</w:t>
      </w:r>
      <w:r>
        <w:rPr>
          <w:rtl/>
          <w:lang w:bidi="fa-IR"/>
        </w:rPr>
        <w:t>ده ا</w:t>
      </w:r>
      <w:r w:rsidR="004E7E33">
        <w:rPr>
          <w:rtl/>
          <w:lang w:bidi="fa-IR"/>
        </w:rPr>
        <w:t>ی</w:t>
      </w:r>
      <w:r>
        <w:rPr>
          <w:rtl/>
          <w:lang w:bidi="fa-IR"/>
        </w:rPr>
        <w:t>ن</w:t>
      </w:r>
      <w:r w:rsidR="004E7E33">
        <w:rPr>
          <w:rtl/>
          <w:lang w:bidi="fa-IR"/>
        </w:rPr>
        <w:t xml:space="preserve"> </w:t>
      </w:r>
      <w:r>
        <w:rPr>
          <w:rtl/>
          <w:lang w:bidi="fa-IR"/>
        </w:rPr>
        <w:t>ها ه</w:t>
      </w:r>
      <w:r w:rsidR="004E7E33">
        <w:rPr>
          <w:rtl/>
          <w:lang w:bidi="fa-IR"/>
        </w:rPr>
        <w:t>ی</w:t>
      </w:r>
      <w:r>
        <w:rPr>
          <w:rtl/>
          <w:lang w:bidi="fa-IR"/>
        </w:rPr>
        <w:t>چ فاعل</w:t>
      </w:r>
      <w:r w:rsidR="004E7E33">
        <w:rPr>
          <w:rtl/>
          <w:lang w:bidi="fa-IR"/>
        </w:rPr>
        <w:t>ی</w:t>
      </w:r>
      <w:r>
        <w:rPr>
          <w:rtl/>
          <w:lang w:bidi="fa-IR"/>
        </w:rPr>
        <w:t xml:space="preserve"> غ</w:t>
      </w:r>
      <w:r w:rsidR="004E7E33">
        <w:rPr>
          <w:rtl/>
          <w:lang w:bidi="fa-IR"/>
        </w:rPr>
        <w:t>ی</w:t>
      </w:r>
      <w:r>
        <w:rPr>
          <w:rtl/>
          <w:lang w:bidi="fa-IR"/>
        </w:rPr>
        <w:t>ر از خدا به ه</w:t>
      </w:r>
      <w:r w:rsidR="004E7E33">
        <w:rPr>
          <w:rtl/>
          <w:lang w:bidi="fa-IR"/>
        </w:rPr>
        <w:t>ی</w:t>
      </w:r>
      <w:r>
        <w:rPr>
          <w:rtl/>
          <w:lang w:bidi="fa-IR"/>
        </w:rPr>
        <w:t>چ نحو</w:t>
      </w:r>
      <w:r w:rsidR="00D7146E">
        <w:rPr>
          <w:rtl/>
          <w:lang w:bidi="fa-IR"/>
        </w:rPr>
        <w:t xml:space="preserve">، </w:t>
      </w:r>
      <w:r>
        <w:rPr>
          <w:rtl/>
          <w:lang w:bidi="fa-IR"/>
        </w:rPr>
        <w:t>نه بالاستقلال و نه به غ</w:t>
      </w:r>
      <w:r w:rsidR="004E7E33">
        <w:rPr>
          <w:rtl/>
          <w:lang w:bidi="fa-IR"/>
        </w:rPr>
        <w:t>ی</w:t>
      </w:r>
      <w:r>
        <w:rPr>
          <w:rtl/>
          <w:lang w:bidi="fa-IR"/>
        </w:rPr>
        <w:t>ر استقلال</w:t>
      </w:r>
      <w:r w:rsidR="00D7146E">
        <w:rPr>
          <w:rtl/>
          <w:lang w:bidi="fa-IR"/>
        </w:rPr>
        <w:t xml:space="preserve">، </w:t>
      </w:r>
      <w:r>
        <w:rPr>
          <w:rtl/>
          <w:lang w:bidi="fa-IR"/>
        </w:rPr>
        <w:t>وجود ندارد</w:t>
      </w:r>
      <w:r w:rsidR="00D7146E">
        <w:rPr>
          <w:rtl/>
          <w:lang w:bidi="fa-IR"/>
        </w:rPr>
        <w:t xml:space="preserve">. </w:t>
      </w:r>
      <w:r w:rsidRPr="00DE267A">
        <w:rPr>
          <w:rStyle w:val="libFootnotenumChar"/>
          <w:rtl/>
        </w:rPr>
        <w:t>(14)</w:t>
      </w:r>
    </w:p>
    <w:p w:rsidR="0091662B" w:rsidRDefault="00DE267A" w:rsidP="00DE267A">
      <w:pPr>
        <w:pStyle w:val="Heading3"/>
        <w:rPr>
          <w:rtl/>
          <w:lang w:bidi="fa-IR"/>
        </w:rPr>
      </w:pPr>
      <w:bookmarkStart w:id="11" w:name="_Toc430603806"/>
      <w:r>
        <w:rPr>
          <w:lang w:bidi="fa-IR"/>
        </w:rPr>
        <w:t>2</w:t>
      </w:r>
      <w:r>
        <w:rPr>
          <w:rtl/>
          <w:lang w:bidi="fa-IR"/>
        </w:rPr>
        <w:t>. دیدگاه معتزله</w:t>
      </w:r>
      <w:bookmarkEnd w:id="11"/>
    </w:p>
    <w:p w:rsidR="0091662B" w:rsidRDefault="00F77A11" w:rsidP="00F77A11">
      <w:pPr>
        <w:pStyle w:val="libNormal"/>
        <w:rPr>
          <w:rtl/>
          <w:lang w:bidi="fa-IR"/>
        </w:rPr>
      </w:pPr>
      <w:r>
        <w:rPr>
          <w:rtl/>
          <w:lang w:bidi="fa-IR"/>
        </w:rPr>
        <w:t>معتزله معتقدند انسان خالق اعمال خودش است و خالق را چن</w:t>
      </w:r>
      <w:r w:rsidR="004E7E33">
        <w:rPr>
          <w:rtl/>
          <w:lang w:bidi="fa-IR"/>
        </w:rPr>
        <w:t>ی</w:t>
      </w:r>
      <w:r>
        <w:rPr>
          <w:rtl/>
          <w:lang w:bidi="fa-IR"/>
        </w:rPr>
        <w:t>ن معنا م</w:t>
      </w:r>
      <w:r w:rsidR="004E7E33">
        <w:rPr>
          <w:rtl/>
          <w:lang w:bidi="fa-IR"/>
        </w:rPr>
        <w:t xml:space="preserve">ی </w:t>
      </w:r>
      <w:r>
        <w:rPr>
          <w:rtl/>
          <w:lang w:bidi="fa-IR"/>
        </w:rPr>
        <w:t>کنند که چ</w:t>
      </w:r>
      <w:r w:rsidR="004E7E33">
        <w:rPr>
          <w:rtl/>
          <w:lang w:bidi="fa-IR"/>
        </w:rPr>
        <w:t>ی</w:t>
      </w:r>
      <w:r>
        <w:rPr>
          <w:rtl/>
          <w:lang w:bidi="fa-IR"/>
        </w:rPr>
        <w:t>ز</w:t>
      </w:r>
      <w:r w:rsidR="004E7E33">
        <w:rPr>
          <w:rtl/>
          <w:lang w:bidi="fa-IR"/>
        </w:rPr>
        <w:t>ی</w:t>
      </w:r>
      <w:r>
        <w:rPr>
          <w:rtl/>
          <w:lang w:bidi="fa-IR"/>
        </w:rPr>
        <w:t xml:space="preserve"> را از عدم به وجود ب</w:t>
      </w:r>
      <w:r w:rsidR="004E7E33">
        <w:rPr>
          <w:rtl/>
          <w:lang w:bidi="fa-IR"/>
        </w:rPr>
        <w:t>ی</w:t>
      </w:r>
      <w:r>
        <w:rPr>
          <w:rtl/>
          <w:lang w:bidi="fa-IR"/>
        </w:rPr>
        <w:t>اورد</w:t>
      </w:r>
      <w:r w:rsidR="00D7146E">
        <w:rPr>
          <w:rtl/>
          <w:lang w:bidi="fa-IR"/>
        </w:rPr>
        <w:t xml:space="preserve">. </w:t>
      </w:r>
      <w:r>
        <w:rPr>
          <w:rtl/>
          <w:lang w:bidi="fa-IR"/>
        </w:rPr>
        <w:t>خداوند ن</w:t>
      </w:r>
      <w:r w:rsidR="004E7E33">
        <w:rPr>
          <w:rtl/>
          <w:lang w:bidi="fa-IR"/>
        </w:rPr>
        <w:t>ی</w:t>
      </w:r>
      <w:r>
        <w:rPr>
          <w:rtl/>
          <w:lang w:bidi="fa-IR"/>
        </w:rPr>
        <w:t>ز در اعمال انسان نقش</w:t>
      </w:r>
      <w:r w:rsidR="004E7E33">
        <w:rPr>
          <w:rtl/>
          <w:lang w:bidi="fa-IR"/>
        </w:rPr>
        <w:t>ی</w:t>
      </w:r>
      <w:r>
        <w:rPr>
          <w:rtl/>
          <w:lang w:bidi="fa-IR"/>
        </w:rPr>
        <w:t xml:space="preserve"> ندارد</w:t>
      </w:r>
      <w:r w:rsidR="00D7146E">
        <w:rPr>
          <w:rtl/>
          <w:lang w:bidi="fa-IR"/>
        </w:rPr>
        <w:t xml:space="preserve">. </w:t>
      </w:r>
      <w:r>
        <w:rPr>
          <w:rtl/>
          <w:lang w:bidi="fa-IR"/>
        </w:rPr>
        <w:t>به عبارت د</w:t>
      </w:r>
      <w:r w:rsidR="004E7E33">
        <w:rPr>
          <w:rtl/>
          <w:lang w:bidi="fa-IR"/>
        </w:rPr>
        <w:t>ی</w:t>
      </w:r>
      <w:r>
        <w:rPr>
          <w:rtl/>
          <w:lang w:bidi="fa-IR"/>
        </w:rPr>
        <w:t>گر معتزله</w:t>
      </w:r>
      <w:r w:rsidR="00D7146E">
        <w:rPr>
          <w:rtl/>
          <w:lang w:bidi="fa-IR"/>
        </w:rPr>
        <w:t xml:space="preserve">، </w:t>
      </w:r>
      <w:r>
        <w:rPr>
          <w:rtl/>
          <w:lang w:bidi="fa-IR"/>
        </w:rPr>
        <w:t>برخلاف اشاعره</w:t>
      </w:r>
      <w:r w:rsidR="00D7146E">
        <w:rPr>
          <w:rtl/>
          <w:lang w:bidi="fa-IR"/>
        </w:rPr>
        <w:t xml:space="preserve">، </w:t>
      </w:r>
      <w:r>
        <w:rPr>
          <w:rtl/>
          <w:lang w:bidi="fa-IR"/>
        </w:rPr>
        <w:t>به اصل تأث</w:t>
      </w:r>
      <w:r w:rsidR="004E7E33">
        <w:rPr>
          <w:rtl/>
          <w:lang w:bidi="fa-IR"/>
        </w:rPr>
        <w:t>ی</w:t>
      </w:r>
      <w:r>
        <w:rPr>
          <w:rtl/>
          <w:lang w:bidi="fa-IR"/>
        </w:rPr>
        <w:t>ر و تأثّر قائل شده و گفته</w:t>
      </w:r>
      <w:r w:rsidR="004E7E33">
        <w:rPr>
          <w:rtl/>
          <w:lang w:bidi="fa-IR"/>
        </w:rPr>
        <w:t xml:space="preserve"> </w:t>
      </w:r>
      <w:r>
        <w:rPr>
          <w:rtl/>
          <w:lang w:bidi="fa-IR"/>
        </w:rPr>
        <w:t>اند موجودات «استقلال» در تأث</w:t>
      </w:r>
      <w:r w:rsidR="004E7E33">
        <w:rPr>
          <w:rtl/>
          <w:lang w:bidi="fa-IR"/>
        </w:rPr>
        <w:t>ی</w:t>
      </w:r>
      <w:r>
        <w:rPr>
          <w:rtl/>
          <w:lang w:bidi="fa-IR"/>
        </w:rPr>
        <w:t>ر دارند</w:t>
      </w:r>
      <w:r w:rsidR="00D7146E">
        <w:rPr>
          <w:rtl/>
          <w:lang w:bidi="fa-IR"/>
        </w:rPr>
        <w:t>.</w:t>
      </w:r>
    </w:p>
    <w:p w:rsidR="0091662B" w:rsidRDefault="00F77A11" w:rsidP="00F77A11">
      <w:pPr>
        <w:pStyle w:val="libNormal"/>
        <w:rPr>
          <w:rtl/>
          <w:lang w:bidi="fa-IR"/>
        </w:rPr>
      </w:pPr>
      <w:r>
        <w:rPr>
          <w:rtl/>
          <w:lang w:bidi="fa-IR"/>
        </w:rPr>
        <w:t>قاض</w:t>
      </w:r>
      <w:r w:rsidR="004E7E33">
        <w:rPr>
          <w:rtl/>
          <w:lang w:bidi="fa-IR"/>
        </w:rPr>
        <w:t>ی</w:t>
      </w:r>
      <w:r>
        <w:rPr>
          <w:rtl/>
          <w:lang w:bidi="fa-IR"/>
        </w:rPr>
        <w:t xml:space="preserve"> عبدالجبار</w:t>
      </w:r>
      <w:r w:rsidR="00D7146E">
        <w:rPr>
          <w:rtl/>
          <w:lang w:bidi="fa-IR"/>
        </w:rPr>
        <w:t xml:space="preserve">، </w:t>
      </w:r>
      <w:r>
        <w:rPr>
          <w:rtl/>
          <w:lang w:bidi="fa-IR"/>
        </w:rPr>
        <w:t>از علما</w:t>
      </w:r>
      <w:r w:rsidR="004E7E33">
        <w:rPr>
          <w:rtl/>
          <w:lang w:bidi="fa-IR"/>
        </w:rPr>
        <w:t>ی</w:t>
      </w:r>
      <w:r>
        <w:rPr>
          <w:rtl/>
          <w:lang w:bidi="fa-IR"/>
        </w:rPr>
        <w:t xml:space="preserve"> بزرگ معتزله در قرن پنجم</w:t>
      </w:r>
      <w:r w:rsidR="00D7146E">
        <w:rPr>
          <w:rtl/>
          <w:lang w:bidi="fa-IR"/>
        </w:rPr>
        <w:t xml:space="preserve">، </w:t>
      </w:r>
      <w:r>
        <w:rPr>
          <w:rtl/>
          <w:lang w:bidi="fa-IR"/>
        </w:rPr>
        <w:t>در اصول الخمسه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فَاِنَّ افعالَهم حَدَثت مِن جَهَتِهِم و حَصلت بدَواعِ</w:t>
      </w:r>
      <w:r w:rsidR="004E7E33">
        <w:rPr>
          <w:rtl/>
          <w:lang w:bidi="fa-IR"/>
        </w:rPr>
        <w:t>ی</w:t>
      </w:r>
      <w:r>
        <w:rPr>
          <w:rtl/>
          <w:lang w:bidi="fa-IR"/>
        </w:rPr>
        <w:t>هم وقُصودِهم</w:t>
      </w:r>
      <w:r w:rsidR="00D7146E">
        <w:rPr>
          <w:rtl/>
          <w:lang w:bidi="fa-IR"/>
        </w:rPr>
        <w:t xml:space="preserve">، </w:t>
      </w:r>
      <w:r>
        <w:rPr>
          <w:rtl/>
          <w:lang w:bidi="fa-IR"/>
        </w:rPr>
        <w:t>وَاسْتَحقُّوا عل</w:t>
      </w:r>
      <w:r w:rsidR="004E7E33">
        <w:rPr>
          <w:rtl/>
          <w:lang w:bidi="fa-IR"/>
        </w:rPr>
        <w:t>ی</w:t>
      </w:r>
      <w:r>
        <w:rPr>
          <w:rtl/>
          <w:lang w:bidi="fa-IR"/>
        </w:rPr>
        <w:t>ها المَدح والذَّم والثَّواب و العِقاب فَلو کانت مِن جَهَتِهِ تَعال</w:t>
      </w:r>
      <w:r w:rsidR="004E7E33">
        <w:rPr>
          <w:rtl/>
          <w:lang w:bidi="fa-IR"/>
        </w:rPr>
        <w:t>ی</w:t>
      </w:r>
      <w:r>
        <w:rPr>
          <w:rtl/>
          <w:lang w:bidi="fa-IR"/>
        </w:rPr>
        <w:t xml:space="preserve"> اَو من عِنده اَو من قِبَلِهِ لما جاز ذلِک</w:t>
      </w:r>
      <w:r w:rsidR="00D7146E">
        <w:rPr>
          <w:rtl/>
          <w:lang w:bidi="fa-IR"/>
        </w:rPr>
        <w:t xml:space="preserve">؛ </w:t>
      </w:r>
      <w:r w:rsidRPr="00DE267A">
        <w:rPr>
          <w:rStyle w:val="libFootnotenumChar"/>
          <w:rtl/>
        </w:rPr>
        <w:t>(15)</w:t>
      </w:r>
      <w:r>
        <w:rPr>
          <w:rtl/>
          <w:lang w:bidi="fa-IR"/>
        </w:rPr>
        <w:t xml:space="preserve"> پس همانا افعال عباد از جهت خودشان ا</w:t>
      </w:r>
      <w:r w:rsidR="004E7E33">
        <w:rPr>
          <w:rtl/>
          <w:lang w:bidi="fa-IR"/>
        </w:rPr>
        <w:t>ی</w:t>
      </w:r>
      <w:r>
        <w:rPr>
          <w:rtl/>
          <w:lang w:bidi="fa-IR"/>
        </w:rPr>
        <w:t xml:space="preserve">جاد شده و به سبب </w:t>
      </w:r>
      <w:r>
        <w:rPr>
          <w:rtl/>
          <w:lang w:bidi="fa-IR"/>
        </w:rPr>
        <w:lastRenderedPageBreak/>
        <w:t>خواسته خودشان و قصدشان حاصل شده و مستحق ستا</w:t>
      </w:r>
      <w:r w:rsidR="004E7E33">
        <w:rPr>
          <w:rtl/>
          <w:lang w:bidi="fa-IR"/>
        </w:rPr>
        <w:t>ی</w:t>
      </w:r>
      <w:r>
        <w:rPr>
          <w:rtl/>
          <w:lang w:bidi="fa-IR"/>
        </w:rPr>
        <w:t>ش</w:t>
      </w:r>
      <w:r w:rsidR="00D7146E">
        <w:rPr>
          <w:rtl/>
          <w:lang w:bidi="fa-IR"/>
        </w:rPr>
        <w:t xml:space="preserve">، </w:t>
      </w:r>
      <w:r>
        <w:rPr>
          <w:rtl/>
          <w:lang w:bidi="fa-IR"/>
        </w:rPr>
        <w:t>مذمت</w:t>
      </w:r>
      <w:r w:rsidR="00D7146E">
        <w:rPr>
          <w:rtl/>
          <w:lang w:bidi="fa-IR"/>
        </w:rPr>
        <w:t xml:space="preserve">، </w:t>
      </w:r>
      <w:r>
        <w:rPr>
          <w:rtl/>
          <w:lang w:bidi="fa-IR"/>
        </w:rPr>
        <w:t>ثواب و عقاب هستند</w:t>
      </w:r>
      <w:r w:rsidR="00D7146E">
        <w:rPr>
          <w:rtl/>
          <w:lang w:bidi="fa-IR"/>
        </w:rPr>
        <w:t xml:space="preserve">؛ </w:t>
      </w:r>
      <w:r>
        <w:rPr>
          <w:rtl/>
          <w:lang w:bidi="fa-IR"/>
        </w:rPr>
        <w:t>پس اگر ا</w:t>
      </w:r>
      <w:r w:rsidR="004E7E33">
        <w:rPr>
          <w:rtl/>
          <w:lang w:bidi="fa-IR"/>
        </w:rPr>
        <w:t>ی</w:t>
      </w:r>
      <w:r>
        <w:rPr>
          <w:rtl/>
          <w:lang w:bidi="fa-IR"/>
        </w:rPr>
        <w:t xml:space="preserve">ن افعالشان از جانب خدا </w:t>
      </w:r>
      <w:r w:rsidR="004E7E33">
        <w:rPr>
          <w:rtl/>
          <w:lang w:bidi="fa-IR"/>
        </w:rPr>
        <w:t>ی</w:t>
      </w:r>
      <w:r>
        <w:rPr>
          <w:rtl/>
          <w:lang w:bidi="fa-IR"/>
        </w:rPr>
        <w:t xml:space="preserve">ا از نزد خودش و </w:t>
      </w:r>
      <w:r w:rsidR="004E7E33">
        <w:rPr>
          <w:rtl/>
          <w:lang w:bidi="fa-IR"/>
        </w:rPr>
        <w:t>ی</w:t>
      </w:r>
      <w:r>
        <w:rPr>
          <w:rtl/>
          <w:lang w:bidi="fa-IR"/>
        </w:rPr>
        <w:t>ا از طرف او بود ا</w:t>
      </w:r>
      <w:r w:rsidR="004E7E33">
        <w:rPr>
          <w:rtl/>
          <w:lang w:bidi="fa-IR"/>
        </w:rPr>
        <w:t>ی</w:t>
      </w:r>
      <w:r>
        <w:rPr>
          <w:rtl/>
          <w:lang w:bidi="fa-IR"/>
        </w:rPr>
        <w:t>ن عکس العمل</w:t>
      </w:r>
      <w:r w:rsidR="004E7E33">
        <w:rPr>
          <w:rtl/>
          <w:lang w:bidi="fa-IR"/>
        </w:rPr>
        <w:t xml:space="preserve"> </w:t>
      </w:r>
      <w:r>
        <w:rPr>
          <w:rtl/>
          <w:lang w:bidi="fa-IR"/>
        </w:rPr>
        <w:t>ها جا</w:t>
      </w:r>
      <w:r w:rsidR="004E7E33">
        <w:rPr>
          <w:rtl/>
          <w:lang w:bidi="fa-IR"/>
        </w:rPr>
        <w:t>ی</w:t>
      </w:r>
      <w:r>
        <w:rPr>
          <w:rtl/>
          <w:lang w:bidi="fa-IR"/>
        </w:rPr>
        <w:t>ز نبود</w:t>
      </w:r>
      <w:r w:rsidR="00D7146E">
        <w:rPr>
          <w:rtl/>
          <w:lang w:bidi="fa-IR"/>
        </w:rPr>
        <w:t>.</w:t>
      </w:r>
    </w:p>
    <w:p w:rsidR="0091662B" w:rsidRDefault="00F77A11" w:rsidP="00F77A11">
      <w:pPr>
        <w:pStyle w:val="libNormal"/>
        <w:rPr>
          <w:rtl/>
          <w:lang w:bidi="fa-IR"/>
        </w:rPr>
      </w:pPr>
      <w:r>
        <w:rPr>
          <w:rtl/>
          <w:lang w:bidi="fa-IR"/>
        </w:rPr>
        <w:t>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ن</w:t>
      </w:r>
      <w:r w:rsidR="004E7E33">
        <w:rPr>
          <w:rtl/>
          <w:lang w:bidi="fa-IR"/>
        </w:rPr>
        <w:t>ی</w:t>
      </w:r>
      <w:r>
        <w:rPr>
          <w:rtl/>
          <w:lang w:bidi="fa-IR"/>
        </w:rPr>
        <w:t>ز در لب الاثر ف</w:t>
      </w:r>
      <w:r w:rsidR="004E7E33">
        <w:rPr>
          <w:rtl/>
          <w:lang w:bidi="fa-IR"/>
        </w:rPr>
        <w:t>ی</w:t>
      </w:r>
      <w:r>
        <w:rPr>
          <w:rtl/>
          <w:lang w:bidi="fa-IR"/>
        </w:rPr>
        <w:t xml:space="preserve"> الجبر و القدر در ا</w:t>
      </w:r>
      <w:r w:rsidR="004E7E33">
        <w:rPr>
          <w:rtl/>
          <w:lang w:bidi="fa-IR"/>
        </w:rPr>
        <w:t>ی</w:t>
      </w:r>
      <w:r>
        <w:rPr>
          <w:rtl/>
          <w:lang w:bidi="fa-IR"/>
        </w:rPr>
        <w:t>ن</w:t>
      </w:r>
      <w:r w:rsidR="004E7E33">
        <w:rPr>
          <w:rtl/>
          <w:lang w:bidi="fa-IR"/>
        </w:rPr>
        <w:t xml:space="preserve"> </w:t>
      </w:r>
      <w:r>
        <w:rPr>
          <w:rtl/>
          <w:lang w:bidi="fa-IR"/>
        </w:rPr>
        <w:t>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D7146E" w:rsidP="00F77A11">
      <w:pPr>
        <w:pStyle w:val="libNormal"/>
        <w:rPr>
          <w:rtl/>
          <w:lang w:bidi="fa-IR"/>
        </w:rPr>
      </w:pPr>
      <w:r>
        <w:rPr>
          <w:rtl/>
          <w:lang w:bidi="fa-IR"/>
        </w:rPr>
        <w:t xml:space="preserve">... </w:t>
      </w:r>
      <w:r w:rsidR="00F77A11">
        <w:rPr>
          <w:rtl/>
          <w:lang w:bidi="fa-IR"/>
        </w:rPr>
        <w:t>ولُبُّ مَذهَبِهم اِنَّ اللَّه تعال</w:t>
      </w:r>
      <w:r w:rsidR="004E7E33">
        <w:rPr>
          <w:rtl/>
          <w:lang w:bidi="fa-IR"/>
        </w:rPr>
        <w:t>ی</w:t>
      </w:r>
      <w:r w:rsidR="00F77A11">
        <w:rPr>
          <w:rtl/>
          <w:lang w:bidi="fa-IR"/>
        </w:rPr>
        <w:t xml:space="preserve"> اَوْجَد العِباد و اَقْدَرَهُم عل</w:t>
      </w:r>
      <w:r w:rsidR="004E7E33">
        <w:rPr>
          <w:rtl/>
          <w:lang w:bidi="fa-IR"/>
        </w:rPr>
        <w:t>ی</w:t>
      </w:r>
      <w:r w:rsidR="00F77A11">
        <w:rPr>
          <w:rtl/>
          <w:lang w:bidi="fa-IR"/>
        </w:rPr>
        <w:t xml:space="preserve"> اَفعالِهم و فَوَّزَ الَ</w:t>
      </w:r>
      <w:r w:rsidR="004E7E33">
        <w:rPr>
          <w:rtl/>
          <w:lang w:bidi="fa-IR"/>
        </w:rPr>
        <w:t>ی</w:t>
      </w:r>
      <w:r w:rsidR="00F77A11">
        <w:rPr>
          <w:rtl/>
          <w:lang w:bidi="fa-IR"/>
        </w:rPr>
        <w:t>هم الاخت</w:t>
      </w:r>
      <w:r w:rsidR="004E7E33">
        <w:rPr>
          <w:rtl/>
          <w:lang w:bidi="fa-IR"/>
        </w:rPr>
        <w:t>ی</w:t>
      </w:r>
      <w:r w:rsidR="00F77A11">
        <w:rPr>
          <w:rtl/>
          <w:lang w:bidi="fa-IR"/>
        </w:rPr>
        <w:t>ار فهُم مُستقِلُون ف</w:t>
      </w:r>
      <w:r w:rsidR="004E7E33">
        <w:rPr>
          <w:rtl/>
          <w:lang w:bidi="fa-IR"/>
        </w:rPr>
        <w:t>ی</w:t>
      </w:r>
      <w:r w:rsidR="00F77A11">
        <w:rPr>
          <w:rtl/>
          <w:lang w:bidi="fa-IR"/>
        </w:rPr>
        <w:t xml:space="preserve"> ا</w:t>
      </w:r>
      <w:r w:rsidR="004E7E33">
        <w:rPr>
          <w:rtl/>
          <w:lang w:bidi="fa-IR"/>
        </w:rPr>
        <w:t>ی</w:t>
      </w:r>
      <w:r w:rsidR="00F77A11">
        <w:rPr>
          <w:rtl/>
          <w:lang w:bidi="fa-IR"/>
        </w:rPr>
        <w:t>جاد افعالهم عل</w:t>
      </w:r>
      <w:r w:rsidR="004E7E33">
        <w:rPr>
          <w:rtl/>
          <w:lang w:bidi="fa-IR"/>
        </w:rPr>
        <w:t>ی</w:t>
      </w:r>
      <w:r w:rsidR="00F77A11">
        <w:rPr>
          <w:rtl/>
          <w:lang w:bidi="fa-IR"/>
        </w:rPr>
        <w:t xml:space="preserve"> وفق مش</w:t>
      </w:r>
      <w:r w:rsidR="004E7E33">
        <w:rPr>
          <w:rtl/>
          <w:lang w:bidi="fa-IR"/>
        </w:rPr>
        <w:t>ی</w:t>
      </w:r>
      <w:r w:rsidR="00F77A11">
        <w:rPr>
          <w:rtl/>
          <w:lang w:bidi="fa-IR"/>
        </w:rPr>
        <w:t>ئتهم و طبق قُدرتهم</w:t>
      </w:r>
      <w:r>
        <w:rPr>
          <w:rtl/>
          <w:lang w:bidi="fa-IR"/>
        </w:rPr>
        <w:t xml:space="preserve">؛ </w:t>
      </w:r>
      <w:r w:rsidR="00F77A11" w:rsidRPr="00DE267A">
        <w:rPr>
          <w:rStyle w:val="libFootnotenumChar"/>
          <w:rtl/>
        </w:rPr>
        <w:t>(16)</w:t>
      </w:r>
      <w:r w:rsidR="00F77A11">
        <w:rPr>
          <w:rtl/>
          <w:lang w:bidi="fa-IR"/>
        </w:rPr>
        <w:t xml:space="preserve"> خلاصه مذهب ا</w:t>
      </w:r>
      <w:r w:rsidR="004E7E33">
        <w:rPr>
          <w:rtl/>
          <w:lang w:bidi="fa-IR"/>
        </w:rPr>
        <w:t>ی</w:t>
      </w:r>
      <w:r w:rsidR="00F77A11">
        <w:rPr>
          <w:rtl/>
          <w:lang w:bidi="fa-IR"/>
        </w:rPr>
        <w:t>شان ا</w:t>
      </w:r>
      <w:r w:rsidR="004E7E33">
        <w:rPr>
          <w:rtl/>
          <w:lang w:bidi="fa-IR"/>
        </w:rPr>
        <w:t>ی</w:t>
      </w:r>
      <w:r w:rsidR="00F77A11">
        <w:rPr>
          <w:rtl/>
          <w:lang w:bidi="fa-IR"/>
        </w:rPr>
        <w:t>ن است که خدا</w:t>
      </w:r>
      <w:r w:rsidR="004E7E33">
        <w:rPr>
          <w:rtl/>
          <w:lang w:bidi="fa-IR"/>
        </w:rPr>
        <w:t>ی</w:t>
      </w:r>
      <w:r w:rsidR="00F77A11">
        <w:rPr>
          <w:rtl/>
          <w:lang w:bidi="fa-IR"/>
        </w:rPr>
        <w:t xml:space="preserve"> تعال</w:t>
      </w:r>
      <w:r w:rsidR="004E7E33">
        <w:rPr>
          <w:rtl/>
          <w:lang w:bidi="fa-IR"/>
        </w:rPr>
        <w:t>ی</w:t>
      </w:r>
      <w:r w:rsidR="00F77A11">
        <w:rPr>
          <w:rtl/>
          <w:lang w:bidi="fa-IR"/>
        </w:rPr>
        <w:t xml:space="preserve"> بندگان را ا</w:t>
      </w:r>
      <w:r w:rsidR="004E7E33">
        <w:rPr>
          <w:rtl/>
          <w:lang w:bidi="fa-IR"/>
        </w:rPr>
        <w:t>ی</w:t>
      </w:r>
      <w:r w:rsidR="00F77A11">
        <w:rPr>
          <w:rtl/>
          <w:lang w:bidi="fa-IR"/>
        </w:rPr>
        <w:t>جاد کرده و به آنان برا</w:t>
      </w:r>
      <w:r w:rsidR="004E7E33">
        <w:rPr>
          <w:rtl/>
          <w:lang w:bidi="fa-IR"/>
        </w:rPr>
        <w:t>ی</w:t>
      </w:r>
      <w:r w:rsidR="00F77A11">
        <w:rPr>
          <w:rtl/>
          <w:lang w:bidi="fa-IR"/>
        </w:rPr>
        <w:t xml:space="preserve"> انجام کارها قدرت داده و اخت</w:t>
      </w:r>
      <w:r w:rsidR="004E7E33">
        <w:rPr>
          <w:rtl/>
          <w:lang w:bidi="fa-IR"/>
        </w:rPr>
        <w:t>ی</w:t>
      </w:r>
      <w:r w:rsidR="00F77A11">
        <w:rPr>
          <w:rtl/>
          <w:lang w:bidi="fa-IR"/>
        </w:rPr>
        <w:t>ار را به ا</w:t>
      </w:r>
      <w:r w:rsidR="004E7E33">
        <w:rPr>
          <w:rtl/>
          <w:lang w:bidi="fa-IR"/>
        </w:rPr>
        <w:t>ی</w:t>
      </w:r>
      <w:r w:rsidR="00F77A11">
        <w:rPr>
          <w:rtl/>
          <w:lang w:bidi="fa-IR"/>
        </w:rPr>
        <w:t>شان واگذار کرده است پس ا</w:t>
      </w:r>
      <w:r w:rsidR="004E7E33">
        <w:rPr>
          <w:rtl/>
          <w:lang w:bidi="fa-IR"/>
        </w:rPr>
        <w:t>ی</w:t>
      </w:r>
      <w:r w:rsidR="00F77A11">
        <w:rPr>
          <w:rtl/>
          <w:lang w:bidi="fa-IR"/>
        </w:rPr>
        <w:t>شان در ا</w:t>
      </w:r>
      <w:r w:rsidR="004E7E33">
        <w:rPr>
          <w:rtl/>
          <w:lang w:bidi="fa-IR"/>
        </w:rPr>
        <w:t>ی</w:t>
      </w:r>
      <w:r w:rsidR="00F77A11">
        <w:rPr>
          <w:rtl/>
          <w:lang w:bidi="fa-IR"/>
        </w:rPr>
        <w:t>جاد کارها</w:t>
      </w:r>
      <w:r w:rsidR="004E7E33">
        <w:rPr>
          <w:rtl/>
          <w:lang w:bidi="fa-IR"/>
        </w:rPr>
        <w:t>ی</w:t>
      </w:r>
      <w:r w:rsidR="00F77A11">
        <w:rPr>
          <w:rtl/>
          <w:lang w:bidi="fa-IR"/>
        </w:rPr>
        <w:t>شان بر وفق خواسته</w:t>
      </w:r>
      <w:r w:rsidR="004E7E33">
        <w:rPr>
          <w:rtl/>
          <w:lang w:bidi="fa-IR"/>
        </w:rPr>
        <w:t xml:space="preserve"> </w:t>
      </w:r>
      <w:r w:rsidR="00F77A11">
        <w:rPr>
          <w:rtl/>
          <w:lang w:bidi="fa-IR"/>
        </w:rPr>
        <w:t>ها و بر اساس قدرتشان مستقلند</w:t>
      </w:r>
      <w:r>
        <w:rPr>
          <w:rtl/>
          <w:lang w:bidi="fa-IR"/>
        </w:rPr>
        <w:t>.</w:t>
      </w:r>
    </w:p>
    <w:p w:rsidR="0091662B" w:rsidRDefault="00F77A11" w:rsidP="00F77A11">
      <w:pPr>
        <w:pStyle w:val="libNormal"/>
        <w:rPr>
          <w:rtl/>
          <w:lang w:bidi="fa-IR"/>
        </w:rPr>
      </w:pPr>
      <w:r>
        <w:rPr>
          <w:rtl/>
          <w:lang w:bidi="fa-IR"/>
        </w:rPr>
        <w:t>از د</w:t>
      </w:r>
      <w:r w:rsidR="004E7E33">
        <w:rPr>
          <w:rtl/>
          <w:lang w:bidi="fa-IR"/>
        </w:rPr>
        <w:t>ی</w:t>
      </w:r>
      <w:r>
        <w:rPr>
          <w:rtl/>
          <w:lang w:bidi="fa-IR"/>
        </w:rPr>
        <w:t>دگاه معتزل</w:t>
      </w:r>
      <w:r w:rsidR="004E7E33">
        <w:rPr>
          <w:rtl/>
          <w:lang w:bidi="fa-IR"/>
        </w:rPr>
        <w:t>ی</w:t>
      </w:r>
      <w:r>
        <w:rPr>
          <w:rtl/>
          <w:lang w:bidi="fa-IR"/>
        </w:rPr>
        <w:t>ان درباره عدل اله</w:t>
      </w:r>
      <w:r w:rsidR="004E7E33">
        <w:rPr>
          <w:rtl/>
          <w:lang w:bidi="fa-IR"/>
        </w:rPr>
        <w:t>ی</w:t>
      </w:r>
      <w:r>
        <w:rPr>
          <w:rtl/>
          <w:lang w:bidi="fa-IR"/>
        </w:rPr>
        <w:t xml:space="preserve"> استنباط م</w:t>
      </w:r>
      <w:r w:rsidR="004E7E33">
        <w:rPr>
          <w:rtl/>
          <w:lang w:bidi="fa-IR"/>
        </w:rPr>
        <w:t xml:space="preserve">ی </w:t>
      </w:r>
      <w:r>
        <w:rPr>
          <w:rtl/>
          <w:lang w:bidi="fa-IR"/>
        </w:rPr>
        <w:t>شود که تنها بنده فاعل افعال خود است</w:t>
      </w:r>
      <w:r w:rsidR="00D7146E">
        <w:rPr>
          <w:rtl/>
          <w:lang w:bidi="fa-IR"/>
        </w:rPr>
        <w:t xml:space="preserve">، </w:t>
      </w:r>
      <w:r>
        <w:rPr>
          <w:rtl/>
          <w:lang w:bidi="fa-IR"/>
        </w:rPr>
        <w:t>ز</w:t>
      </w:r>
      <w:r w:rsidR="004E7E33">
        <w:rPr>
          <w:rtl/>
          <w:lang w:bidi="fa-IR"/>
        </w:rPr>
        <w:t>ی</w:t>
      </w:r>
      <w:r>
        <w:rPr>
          <w:rtl/>
          <w:lang w:bidi="fa-IR"/>
        </w:rPr>
        <w:t>را خداوند مرتکب شرّ نم</w:t>
      </w:r>
      <w:r w:rsidR="004E7E33">
        <w:rPr>
          <w:rtl/>
          <w:lang w:bidi="fa-IR"/>
        </w:rPr>
        <w:t xml:space="preserve">ی </w:t>
      </w:r>
      <w:r>
        <w:rPr>
          <w:rtl/>
          <w:lang w:bidi="fa-IR"/>
        </w:rPr>
        <w:t>شود</w:t>
      </w:r>
      <w:r w:rsidR="00D7146E">
        <w:rPr>
          <w:rtl/>
          <w:lang w:bidi="fa-IR"/>
        </w:rPr>
        <w:t xml:space="preserve">، </w:t>
      </w:r>
      <w:r>
        <w:rPr>
          <w:rtl/>
          <w:lang w:bidi="fa-IR"/>
        </w:rPr>
        <w:t>پس بنده فاعل افعال خ</w:t>
      </w:r>
      <w:r w:rsidR="004E7E33">
        <w:rPr>
          <w:rtl/>
          <w:lang w:bidi="fa-IR"/>
        </w:rPr>
        <w:t>ی</w:t>
      </w:r>
      <w:r>
        <w:rPr>
          <w:rtl/>
          <w:lang w:bidi="fa-IR"/>
        </w:rPr>
        <w:t>ر و شر خود است</w:t>
      </w:r>
      <w:r w:rsidR="00D7146E">
        <w:rPr>
          <w:rtl/>
          <w:lang w:bidi="fa-IR"/>
        </w:rPr>
        <w:t xml:space="preserve">؛ </w:t>
      </w:r>
      <w:r>
        <w:rPr>
          <w:rtl/>
          <w:lang w:bidi="fa-IR"/>
        </w:rPr>
        <w:t>علاوه بر ا</w:t>
      </w:r>
      <w:r w:rsidR="004E7E33">
        <w:rPr>
          <w:rtl/>
          <w:lang w:bidi="fa-IR"/>
        </w:rPr>
        <w:t>ی</w:t>
      </w:r>
      <w:r>
        <w:rPr>
          <w:rtl/>
          <w:lang w:bidi="fa-IR"/>
        </w:rPr>
        <w:t>ن</w:t>
      </w:r>
      <w:r w:rsidR="00D7146E">
        <w:rPr>
          <w:rtl/>
          <w:lang w:bidi="fa-IR"/>
        </w:rPr>
        <w:t xml:space="preserve">، </w:t>
      </w:r>
      <w:r>
        <w:rPr>
          <w:rtl/>
          <w:lang w:bidi="fa-IR"/>
        </w:rPr>
        <w:t>اگر بنده فاعل افعال خود نباشد خداوند در وضع تکل</w:t>
      </w:r>
      <w:r w:rsidR="004E7E33">
        <w:rPr>
          <w:rtl/>
          <w:lang w:bidi="fa-IR"/>
        </w:rPr>
        <w:t>ی</w:t>
      </w:r>
      <w:r>
        <w:rPr>
          <w:rtl/>
          <w:lang w:bidi="fa-IR"/>
        </w:rPr>
        <w:t>ف برا</w:t>
      </w:r>
      <w:r w:rsidR="004E7E33">
        <w:rPr>
          <w:rtl/>
          <w:lang w:bidi="fa-IR"/>
        </w:rPr>
        <w:t>ی</w:t>
      </w:r>
      <w:r>
        <w:rPr>
          <w:rtl/>
          <w:lang w:bidi="fa-IR"/>
        </w:rPr>
        <w:t xml:space="preserve"> او و در پاداش و ک</w:t>
      </w:r>
      <w:r w:rsidR="004E7E33">
        <w:rPr>
          <w:rtl/>
          <w:lang w:bidi="fa-IR"/>
        </w:rPr>
        <w:t>ی</w:t>
      </w:r>
      <w:r>
        <w:rPr>
          <w:rtl/>
          <w:lang w:bidi="fa-IR"/>
        </w:rPr>
        <w:t>فر دادن او عدالت را رعا</w:t>
      </w:r>
      <w:r w:rsidR="004E7E33">
        <w:rPr>
          <w:rtl/>
          <w:lang w:bidi="fa-IR"/>
        </w:rPr>
        <w:t>ی</w:t>
      </w:r>
      <w:r>
        <w:rPr>
          <w:rtl/>
          <w:lang w:bidi="fa-IR"/>
        </w:rPr>
        <w:t>ت نکرده است</w:t>
      </w:r>
      <w:r w:rsidR="00D7146E">
        <w:rPr>
          <w:rtl/>
          <w:lang w:bidi="fa-IR"/>
        </w:rPr>
        <w:t>.</w:t>
      </w:r>
    </w:p>
    <w:p w:rsidR="00F77A11" w:rsidRDefault="00F77A11" w:rsidP="00F77A11">
      <w:pPr>
        <w:pStyle w:val="libNormal"/>
        <w:rPr>
          <w:rtl/>
          <w:lang w:bidi="fa-IR"/>
        </w:rPr>
      </w:pPr>
      <w:r>
        <w:rPr>
          <w:rtl/>
          <w:lang w:bidi="fa-IR"/>
        </w:rPr>
        <w:t>معتزله با قول به ا</w:t>
      </w:r>
      <w:r w:rsidR="004E7E33">
        <w:rPr>
          <w:rtl/>
          <w:lang w:bidi="fa-IR"/>
        </w:rPr>
        <w:t>ی</w:t>
      </w:r>
      <w:r>
        <w:rPr>
          <w:rtl/>
          <w:lang w:bidi="fa-IR"/>
        </w:rPr>
        <w:t>ن نظر</w:t>
      </w:r>
      <w:r w:rsidR="004E7E33">
        <w:rPr>
          <w:rtl/>
          <w:lang w:bidi="fa-IR"/>
        </w:rPr>
        <w:t>ی</w:t>
      </w:r>
      <w:r>
        <w:rPr>
          <w:rtl/>
          <w:lang w:bidi="fa-IR"/>
        </w:rPr>
        <w:t>ه</w:t>
      </w:r>
      <w:r w:rsidR="00D7146E">
        <w:rPr>
          <w:rtl/>
          <w:lang w:bidi="fa-IR"/>
        </w:rPr>
        <w:t xml:space="preserve">، </w:t>
      </w:r>
      <w:r>
        <w:rPr>
          <w:rtl/>
          <w:lang w:bidi="fa-IR"/>
        </w:rPr>
        <w:t>به «قدر</w:t>
      </w:r>
      <w:r w:rsidR="004E7E33">
        <w:rPr>
          <w:rtl/>
          <w:lang w:bidi="fa-IR"/>
        </w:rPr>
        <w:t>ی</w:t>
      </w:r>
      <w:r>
        <w:rPr>
          <w:rtl/>
          <w:lang w:bidi="fa-IR"/>
        </w:rPr>
        <w:t>ه» معروف شدند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کسان</w:t>
      </w:r>
      <w:r w:rsidR="004E7E33">
        <w:rPr>
          <w:rtl/>
          <w:lang w:bidi="fa-IR"/>
        </w:rPr>
        <w:t>ی</w:t>
      </w:r>
      <w:r>
        <w:rPr>
          <w:rtl/>
          <w:lang w:bidi="fa-IR"/>
        </w:rPr>
        <w:t xml:space="preserve"> که تقد</w:t>
      </w:r>
      <w:r w:rsidR="004E7E33">
        <w:rPr>
          <w:rtl/>
          <w:lang w:bidi="fa-IR"/>
        </w:rPr>
        <w:t>ی</w:t>
      </w:r>
      <w:r>
        <w:rPr>
          <w:rtl/>
          <w:lang w:bidi="fa-IR"/>
        </w:rPr>
        <w:t>ر اله</w:t>
      </w:r>
      <w:r w:rsidR="004E7E33">
        <w:rPr>
          <w:rtl/>
          <w:lang w:bidi="fa-IR"/>
        </w:rPr>
        <w:t>ی</w:t>
      </w:r>
      <w:r>
        <w:rPr>
          <w:rtl/>
          <w:lang w:bidi="fa-IR"/>
        </w:rPr>
        <w:t xml:space="preserve"> را در کارها</w:t>
      </w:r>
      <w:r w:rsidR="004E7E33">
        <w:rPr>
          <w:rtl/>
          <w:lang w:bidi="fa-IR"/>
        </w:rPr>
        <w:t>ی</w:t>
      </w:r>
      <w:r>
        <w:rPr>
          <w:rtl/>
          <w:lang w:bidi="fa-IR"/>
        </w:rPr>
        <w:t xml:space="preserve"> انسان نف</w:t>
      </w:r>
      <w:r w:rsidR="004E7E33">
        <w:rPr>
          <w:rtl/>
          <w:lang w:bidi="fa-IR"/>
        </w:rPr>
        <w:t>ی</w:t>
      </w:r>
      <w:r>
        <w:rPr>
          <w:rtl/>
          <w:lang w:bidi="fa-IR"/>
        </w:rPr>
        <w:t xml:space="preserve"> کرده و </w:t>
      </w:r>
      <w:r w:rsidR="004E7E33">
        <w:rPr>
          <w:rtl/>
          <w:lang w:bidi="fa-IR"/>
        </w:rPr>
        <w:t>ی</w:t>
      </w:r>
      <w:r>
        <w:rPr>
          <w:rtl/>
          <w:lang w:bidi="fa-IR"/>
        </w:rPr>
        <w:t>ا در کارها</w:t>
      </w:r>
      <w:r w:rsidR="004E7E33">
        <w:rPr>
          <w:rtl/>
          <w:lang w:bidi="fa-IR"/>
        </w:rPr>
        <w:t>ی</w:t>
      </w:r>
      <w:r>
        <w:rPr>
          <w:rtl/>
          <w:lang w:bidi="fa-IR"/>
        </w:rPr>
        <w:t xml:space="preserve"> خود به قدرت خو</w:t>
      </w:r>
      <w:r w:rsidR="004E7E33">
        <w:rPr>
          <w:rtl/>
          <w:lang w:bidi="fa-IR"/>
        </w:rPr>
        <w:t>ی</w:t>
      </w:r>
      <w:r>
        <w:rPr>
          <w:rtl/>
          <w:lang w:bidi="fa-IR"/>
        </w:rPr>
        <w:t>ش متک</w:t>
      </w:r>
      <w:r w:rsidR="004E7E33">
        <w:rPr>
          <w:rtl/>
          <w:lang w:bidi="fa-IR"/>
        </w:rPr>
        <w:t>ی</w:t>
      </w:r>
      <w:r>
        <w:rPr>
          <w:rtl/>
          <w:lang w:bidi="fa-IR"/>
        </w:rPr>
        <w:t xml:space="preserve"> گرد</w:t>
      </w:r>
      <w:r w:rsidR="004E7E33">
        <w:rPr>
          <w:rtl/>
          <w:lang w:bidi="fa-IR"/>
        </w:rPr>
        <w:t>ی</w:t>
      </w:r>
      <w:r>
        <w:rPr>
          <w:rtl/>
          <w:lang w:bidi="fa-IR"/>
        </w:rPr>
        <w:t>ده</w:t>
      </w:r>
      <w:r w:rsidR="004E7E33">
        <w:rPr>
          <w:rtl/>
          <w:lang w:bidi="fa-IR"/>
        </w:rPr>
        <w:t xml:space="preserve"> </w:t>
      </w:r>
      <w:r>
        <w:rPr>
          <w:rtl/>
          <w:lang w:bidi="fa-IR"/>
        </w:rPr>
        <w:t>اند»</w:t>
      </w:r>
      <w:r w:rsidR="00D7146E">
        <w:rPr>
          <w:rtl/>
          <w:lang w:bidi="fa-IR"/>
        </w:rPr>
        <w:t xml:space="preserve">. </w:t>
      </w:r>
      <w:r w:rsidRPr="00DE267A">
        <w:rPr>
          <w:rStyle w:val="libFootnotenumChar"/>
          <w:rtl/>
        </w:rPr>
        <w:t>(17)</w:t>
      </w:r>
    </w:p>
    <w:p w:rsidR="0091662B" w:rsidRDefault="00DE267A" w:rsidP="00DE267A">
      <w:pPr>
        <w:pStyle w:val="Heading3"/>
        <w:rPr>
          <w:rtl/>
          <w:lang w:bidi="fa-IR"/>
        </w:rPr>
      </w:pPr>
      <w:bookmarkStart w:id="12" w:name="_Toc430603807"/>
      <w:r>
        <w:rPr>
          <w:lang w:bidi="fa-IR"/>
        </w:rPr>
        <w:t>3</w:t>
      </w:r>
      <w:r>
        <w:rPr>
          <w:rtl/>
          <w:lang w:bidi="fa-IR"/>
        </w:rPr>
        <w:t>. دیدگاه شیعه</w:t>
      </w:r>
      <w:bookmarkEnd w:id="12"/>
    </w:p>
    <w:p w:rsidR="0091662B" w:rsidRDefault="00F77A11" w:rsidP="00F77A11">
      <w:pPr>
        <w:pStyle w:val="libNormal"/>
        <w:rPr>
          <w:rtl/>
          <w:lang w:bidi="fa-IR"/>
        </w:rPr>
      </w:pPr>
      <w:r>
        <w:rPr>
          <w:rtl/>
          <w:lang w:bidi="fa-IR"/>
        </w:rPr>
        <w:t>ش</w:t>
      </w:r>
      <w:r w:rsidR="004E7E33">
        <w:rPr>
          <w:rtl/>
          <w:lang w:bidi="fa-IR"/>
        </w:rPr>
        <w:t>ی</w:t>
      </w:r>
      <w:r>
        <w:rPr>
          <w:rtl/>
          <w:lang w:bidi="fa-IR"/>
        </w:rPr>
        <w:t>خ مف</w:t>
      </w:r>
      <w:r w:rsidR="004E7E33">
        <w:rPr>
          <w:rtl/>
          <w:lang w:bidi="fa-IR"/>
        </w:rPr>
        <w:t>ی</w:t>
      </w:r>
      <w:r>
        <w:rPr>
          <w:rtl/>
          <w:lang w:bidi="fa-IR"/>
        </w:rPr>
        <w:t>د</w:t>
      </w:r>
      <w:r w:rsidR="00D21997">
        <w:rPr>
          <w:rFonts w:hint="cs"/>
          <w:rtl/>
          <w:lang w:bidi="fa-IR"/>
        </w:rPr>
        <w:t xml:space="preserve"> </w:t>
      </w:r>
      <w:r w:rsidR="00D21997" w:rsidRPr="00D21997">
        <w:rPr>
          <w:rStyle w:val="libAlaemChar"/>
          <w:rtl/>
        </w:rPr>
        <w:t>رحمه‌الله</w:t>
      </w:r>
      <w:r>
        <w:rPr>
          <w:rtl/>
          <w:lang w:bidi="fa-IR"/>
        </w:rPr>
        <w:t xml:space="preserve"> در تصح</w:t>
      </w:r>
      <w:r w:rsidR="004E7E33">
        <w:rPr>
          <w:rtl/>
          <w:lang w:bidi="fa-IR"/>
        </w:rPr>
        <w:t>ی</w:t>
      </w:r>
      <w:r>
        <w:rPr>
          <w:rtl/>
          <w:lang w:bidi="fa-IR"/>
        </w:rPr>
        <w:t>ح الاعتقاد برا</w:t>
      </w:r>
      <w:r w:rsidR="004E7E33">
        <w:rPr>
          <w:rtl/>
          <w:lang w:bidi="fa-IR"/>
        </w:rPr>
        <w:t>ی</w:t>
      </w:r>
      <w:r>
        <w:rPr>
          <w:rtl/>
          <w:lang w:bidi="fa-IR"/>
        </w:rPr>
        <w:t xml:space="preserve"> تب</w:t>
      </w:r>
      <w:r w:rsidR="004E7E33">
        <w:rPr>
          <w:rtl/>
          <w:lang w:bidi="fa-IR"/>
        </w:rPr>
        <w:t>یی</w:t>
      </w:r>
      <w:r>
        <w:rPr>
          <w:rtl/>
          <w:lang w:bidi="fa-IR"/>
        </w:rPr>
        <w:t>ن نظر</w:t>
      </w:r>
      <w:r w:rsidR="004E7E33">
        <w:rPr>
          <w:rtl/>
          <w:lang w:bidi="fa-IR"/>
        </w:rPr>
        <w:t>ی</w:t>
      </w:r>
      <w:r>
        <w:rPr>
          <w:rtl/>
          <w:lang w:bidi="fa-IR"/>
        </w:rPr>
        <w:t>ه امر ب</w:t>
      </w:r>
      <w:r w:rsidR="004E7E33">
        <w:rPr>
          <w:rtl/>
          <w:lang w:bidi="fa-IR"/>
        </w:rPr>
        <w:t>ی</w:t>
      </w:r>
      <w:r>
        <w:rPr>
          <w:rtl/>
          <w:lang w:bidi="fa-IR"/>
        </w:rPr>
        <w:t>ن الامر</w:t>
      </w:r>
      <w:r w:rsidR="004E7E33">
        <w:rPr>
          <w:rtl/>
          <w:lang w:bidi="fa-IR"/>
        </w:rPr>
        <w:t>ی</w:t>
      </w:r>
      <w:r>
        <w:rPr>
          <w:rtl/>
          <w:lang w:bidi="fa-IR"/>
        </w:rPr>
        <w:t>ن که ش</w:t>
      </w:r>
      <w:r w:rsidR="004E7E33">
        <w:rPr>
          <w:rtl/>
          <w:lang w:bidi="fa-IR"/>
        </w:rPr>
        <w:t>ی</w:t>
      </w:r>
      <w:r>
        <w:rPr>
          <w:rtl/>
          <w:lang w:bidi="fa-IR"/>
        </w:rPr>
        <w:t>خ صدوق ذکر کرده و مبتن</w:t>
      </w:r>
      <w:r w:rsidR="004E7E33">
        <w:rPr>
          <w:rtl/>
          <w:lang w:bidi="fa-IR"/>
        </w:rPr>
        <w:t>ی</w:t>
      </w:r>
      <w:r>
        <w:rPr>
          <w:rtl/>
          <w:lang w:bidi="fa-IR"/>
        </w:rPr>
        <w:t xml:space="preserve"> بر حد</w:t>
      </w:r>
      <w:r w:rsidR="004E7E33">
        <w:rPr>
          <w:rtl/>
          <w:lang w:bidi="fa-IR"/>
        </w:rPr>
        <w:t>ی</w:t>
      </w:r>
      <w:r>
        <w:rPr>
          <w:rtl/>
          <w:lang w:bidi="fa-IR"/>
        </w:rPr>
        <w:t>ث</w:t>
      </w:r>
      <w:r w:rsidR="004E7E33">
        <w:rPr>
          <w:rtl/>
          <w:lang w:bidi="fa-IR"/>
        </w:rPr>
        <w:t>ی</w:t>
      </w:r>
      <w:r>
        <w:rPr>
          <w:rtl/>
          <w:lang w:bidi="fa-IR"/>
        </w:rPr>
        <w:t xml:space="preserve"> است</w:t>
      </w:r>
      <w:r w:rsidR="00D7146E">
        <w:rPr>
          <w:rtl/>
          <w:lang w:bidi="fa-IR"/>
        </w:rPr>
        <w:t xml:space="preserve">، </w:t>
      </w:r>
      <w:r>
        <w:rPr>
          <w:rtl/>
          <w:lang w:bidi="fa-IR"/>
        </w:rPr>
        <w:t>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D7146E" w:rsidP="00F77A11">
      <w:pPr>
        <w:pStyle w:val="libNormal"/>
        <w:rPr>
          <w:rtl/>
          <w:lang w:bidi="fa-IR"/>
        </w:rPr>
      </w:pPr>
      <w:r>
        <w:rPr>
          <w:rtl/>
          <w:lang w:bidi="fa-IR"/>
        </w:rPr>
        <w:t xml:space="preserve">... </w:t>
      </w:r>
      <w:r w:rsidR="00F77A11">
        <w:rPr>
          <w:rtl/>
          <w:lang w:bidi="fa-IR"/>
        </w:rPr>
        <w:t xml:space="preserve">لم </w:t>
      </w:r>
      <w:r w:rsidR="004E7E33">
        <w:rPr>
          <w:rtl/>
          <w:lang w:bidi="fa-IR"/>
        </w:rPr>
        <w:t>ی</w:t>
      </w:r>
      <w:r w:rsidR="00F77A11">
        <w:rPr>
          <w:rtl/>
          <w:lang w:bidi="fa-IR"/>
        </w:rPr>
        <w:t>کن بتمک</w:t>
      </w:r>
      <w:r w:rsidR="004E7E33">
        <w:rPr>
          <w:rtl/>
          <w:lang w:bidi="fa-IR"/>
        </w:rPr>
        <w:t>ی</w:t>
      </w:r>
      <w:r w:rsidR="00F77A11">
        <w:rPr>
          <w:rtl/>
          <w:lang w:bidi="fa-IR"/>
        </w:rPr>
        <w:t>نهم من الاعمال مُجبِراً لهم عل</w:t>
      </w:r>
      <w:r w:rsidR="004E7E33">
        <w:rPr>
          <w:rtl/>
          <w:lang w:bidi="fa-IR"/>
        </w:rPr>
        <w:t>ی</w:t>
      </w:r>
      <w:r w:rsidR="00F77A11">
        <w:rPr>
          <w:rtl/>
          <w:lang w:bidi="fa-IR"/>
        </w:rPr>
        <w:t xml:space="preserve">ها و لم </w:t>
      </w:r>
      <w:r w:rsidR="004E7E33">
        <w:rPr>
          <w:rtl/>
          <w:lang w:bidi="fa-IR"/>
        </w:rPr>
        <w:t>ی</w:t>
      </w:r>
      <w:r w:rsidR="00F77A11">
        <w:rPr>
          <w:rtl/>
          <w:lang w:bidi="fa-IR"/>
        </w:rPr>
        <w:t>فَوِّض ال</w:t>
      </w:r>
      <w:r w:rsidR="004E7E33">
        <w:rPr>
          <w:rtl/>
          <w:lang w:bidi="fa-IR"/>
        </w:rPr>
        <w:t>ی</w:t>
      </w:r>
      <w:r w:rsidR="00F77A11">
        <w:rPr>
          <w:rtl/>
          <w:lang w:bidi="fa-IR"/>
        </w:rPr>
        <w:t>هم الاعمال لمَنعهُم من اکثرها و وضع الحُدود لَهُم ف</w:t>
      </w:r>
      <w:r w:rsidR="004E7E33">
        <w:rPr>
          <w:rtl/>
          <w:lang w:bidi="fa-IR"/>
        </w:rPr>
        <w:t>ی</w:t>
      </w:r>
      <w:r w:rsidR="00F77A11">
        <w:rPr>
          <w:rtl/>
          <w:lang w:bidi="fa-IR"/>
        </w:rPr>
        <w:t>ها و اَمَرهم بحسنها ونَهاهم عن قبِ</w:t>
      </w:r>
      <w:r w:rsidR="004E7E33">
        <w:rPr>
          <w:rtl/>
          <w:lang w:bidi="fa-IR"/>
        </w:rPr>
        <w:t>ی</w:t>
      </w:r>
      <w:r w:rsidR="00F77A11">
        <w:rPr>
          <w:rtl/>
          <w:lang w:bidi="fa-IR"/>
        </w:rPr>
        <w:t>حها فهذا هُو الفصل بَ</w:t>
      </w:r>
      <w:r w:rsidR="004E7E33">
        <w:rPr>
          <w:rtl/>
          <w:lang w:bidi="fa-IR"/>
        </w:rPr>
        <w:t>ی</w:t>
      </w:r>
      <w:r w:rsidR="00F77A11">
        <w:rPr>
          <w:rtl/>
          <w:lang w:bidi="fa-IR"/>
        </w:rPr>
        <w:t>ن الجَبر و التَفو</w:t>
      </w:r>
      <w:r w:rsidR="004E7E33">
        <w:rPr>
          <w:rtl/>
          <w:lang w:bidi="fa-IR"/>
        </w:rPr>
        <w:t>ی</w:t>
      </w:r>
      <w:r w:rsidR="00F77A11">
        <w:rPr>
          <w:rtl/>
          <w:lang w:bidi="fa-IR"/>
        </w:rPr>
        <w:t>ض عَل</w:t>
      </w:r>
      <w:r w:rsidR="004E7E33">
        <w:rPr>
          <w:rtl/>
          <w:lang w:bidi="fa-IR"/>
        </w:rPr>
        <w:t>ی</w:t>
      </w:r>
      <w:r w:rsidR="00F77A11">
        <w:rPr>
          <w:rtl/>
          <w:lang w:bidi="fa-IR"/>
        </w:rPr>
        <w:t xml:space="preserve"> ما ب</w:t>
      </w:r>
      <w:r w:rsidR="004E7E33">
        <w:rPr>
          <w:rtl/>
          <w:lang w:bidi="fa-IR"/>
        </w:rPr>
        <w:t>ی</w:t>
      </w:r>
      <w:r w:rsidR="00F77A11">
        <w:rPr>
          <w:rtl/>
          <w:lang w:bidi="fa-IR"/>
        </w:rPr>
        <w:t>ناه</w:t>
      </w:r>
      <w:r>
        <w:rPr>
          <w:rtl/>
          <w:lang w:bidi="fa-IR"/>
        </w:rPr>
        <w:t xml:space="preserve">؛ </w:t>
      </w:r>
      <w:r w:rsidR="00F77A11" w:rsidRPr="00DE267A">
        <w:rPr>
          <w:rStyle w:val="libFootnotenumChar"/>
          <w:rtl/>
        </w:rPr>
        <w:t>(18)</w:t>
      </w:r>
      <w:r w:rsidR="00F77A11">
        <w:rPr>
          <w:rtl/>
          <w:lang w:bidi="fa-IR"/>
        </w:rPr>
        <w:t xml:space="preserve"> بندگان به لحاظ تمک</w:t>
      </w:r>
      <w:r w:rsidR="004E7E33">
        <w:rPr>
          <w:rtl/>
          <w:lang w:bidi="fa-IR"/>
        </w:rPr>
        <w:t>ی</w:t>
      </w:r>
      <w:r w:rsidR="00F77A11">
        <w:rPr>
          <w:rtl/>
          <w:lang w:bidi="fa-IR"/>
        </w:rPr>
        <w:t xml:space="preserve">ن </w:t>
      </w:r>
      <w:r w:rsidR="00F77A11">
        <w:rPr>
          <w:rtl/>
          <w:lang w:bidi="fa-IR"/>
        </w:rPr>
        <w:lastRenderedPageBreak/>
        <w:t>اله</w:t>
      </w:r>
      <w:r w:rsidR="004E7E33">
        <w:rPr>
          <w:rtl/>
          <w:lang w:bidi="fa-IR"/>
        </w:rPr>
        <w:t>ی</w:t>
      </w:r>
      <w:r w:rsidR="00F77A11">
        <w:rPr>
          <w:rtl/>
          <w:lang w:bidi="fa-IR"/>
        </w:rPr>
        <w:t xml:space="preserve"> بر انجام اعمال</w:t>
      </w:r>
      <w:r>
        <w:rPr>
          <w:rtl/>
          <w:lang w:bidi="fa-IR"/>
        </w:rPr>
        <w:t xml:space="preserve">، </w:t>
      </w:r>
      <w:r w:rsidR="00F77A11">
        <w:rPr>
          <w:rtl/>
          <w:lang w:bidi="fa-IR"/>
        </w:rPr>
        <w:t>مجبور محسوب نم</w:t>
      </w:r>
      <w:r w:rsidR="004E7E33">
        <w:rPr>
          <w:rtl/>
          <w:lang w:bidi="fa-IR"/>
        </w:rPr>
        <w:t xml:space="preserve">ی </w:t>
      </w:r>
      <w:r w:rsidR="00F77A11">
        <w:rPr>
          <w:rtl/>
          <w:lang w:bidi="fa-IR"/>
        </w:rPr>
        <w:t>شوند و ن</w:t>
      </w:r>
      <w:r w:rsidR="004E7E33">
        <w:rPr>
          <w:rtl/>
          <w:lang w:bidi="fa-IR"/>
        </w:rPr>
        <w:t>ی</w:t>
      </w:r>
      <w:r w:rsidR="00F77A11">
        <w:rPr>
          <w:rtl/>
          <w:lang w:bidi="fa-IR"/>
        </w:rPr>
        <w:t>ز اعمال به ا</w:t>
      </w:r>
      <w:r w:rsidR="004E7E33">
        <w:rPr>
          <w:rtl/>
          <w:lang w:bidi="fa-IR"/>
        </w:rPr>
        <w:t>ی</w:t>
      </w:r>
      <w:r w:rsidR="00F77A11">
        <w:rPr>
          <w:rtl/>
          <w:lang w:bidi="fa-IR"/>
        </w:rPr>
        <w:t>شان تفو</w:t>
      </w:r>
      <w:r w:rsidR="004E7E33">
        <w:rPr>
          <w:rtl/>
          <w:lang w:bidi="fa-IR"/>
        </w:rPr>
        <w:t>ی</w:t>
      </w:r>
      <w:r w:rsidR="00F77A11">
        <w:rPr>
          <w:rtl/>
          <w:lang w:bidi="fa-IR"/>
        </w:rPr>
        <w:t>ض و واگذار نشده است</w:t>
      </w:r>
      <w:r>
        <w:rPr>
          <w:rtl/>
          <w:lang w:bidi="fa-IR"/>
        </w:rPr>
        <w:t xml:space="preserve">، </w:t>
      </w:r>
      <w:r w:rsidR="00F77A11">
        <w:rPr>
          <w:rtl/>
          <w:lang w:bidi="fa-IR"/>
        </w:rPr>
        <w:t>ز</w:t>
      </w:r>
      <w:r w:rsidR="004E7E33">
        <w:rPr>
          <w:rtl/>
          <w:lang w:bidi="fa-IR"/>
        </w:rPr>
        <w:t>ی</w:t>
      </w:r>
      <w:r w:rsidR="00F77A11">
        <w:rPr>
          <w:rtl/>
          <w:lang w:bidi="fa-IR"/>
        </w:rPr>
        <w:t>را از اکثر کارها منع شده</w:t>
      </w:r>
      <w:r w:rsidR="004E7E33">
        <w:rPr>
          <w:rtl/>
          <w:lang w:bidi="fa-IR"/>
        </w:rPr>
        <w:t xml:space="preserve"> </w:t>
      </w:r>
      <w:r w:rsidR="00F77A11">
        <w:rPr>
          <w:rtl/>
          <w:lang w:bidi="fa-IR"/>
        </w:rPr>
        <w:t>اند و خداوند حدود</w:t>
      </w:r>
      <w:r w:rsidR="004E7E33">
        <w:rPr>
          <w:rtl/>
          <w:lang w:bidi="fa-IR"/>
        </w:rPr>
        <w:t>ی</w:t>
      </w:r>
      <w:r w:rsidR="00F77A11">
        <w:rPr>
          <w:rtl/>
          <w:lang w:bidi="fa-IR"/>
        </w:rPr>
        <w:t xml:space="preserve"> را در آن اعمال قرار داده و به خوب</w:t>
      </w:r>
      <w:r w:rsidR="004E7E33">
        <w:rPr>
          <w:rtl/>
          <w:lang w:bidi="fa-IR"/>
        </w:rPr>
        <w:t xml:space="preserve">ی </w:t>
      </w:r>
      <w:r w:rsidR="00F77A11">
        <w:rPr>
          <w:rtl/>
          <w:lang w:bidi="fa-IR"/>
        </w:rPr>
        <w:t>ها امر کرده و از زشت</w:t>
      </w:r>
      <w:r w:rsidR="004E7E33">
        <w:rPr>
          <w:rtl/>
          <w:lang w:bidi="fa-IR"/>
        </w:rPr>
        <w:t xml:space="preserve">ی </w:t>
      </w:r>
      <w:r w:rsidR="00F77A11">
        <w:rPr>
          <w:rtl/>
          <w:lang w:bidi="fa-IR"/>
        </w:rPr>
        <w:t>ها نه</w:t>
      </w:r>
      <w:r w:rsidR="004E7E33">
        <w:rPr>
          <w:rtl/>
          <w:lang w:bidi="fa-IR"/>
        </w:rPr>
        <w:t>ی</w:t>
      </w:r>
      <w:r w:rsidR="00F77A11">
        <w:rPr>
          <w:rtl/>
          <w:lang w:bidi="fa-IR"/>
        </w:rPr>
        <w:t xml:space="preserve"> نموده است</w:t>
      </w:r>
      <w:r>
        <w:rPr>
          <w:rtl/>
          <w:lang w:bidi="fa-IR"/>
        </w:rPr>
        <w:t xml:space="preserve">؛ </w:t>
      </w:r>
      <w:r w:rsidR="00F77A11">
        <w:rPr>
          <w:rtl/>
          <w:lang w:bidi="fa-IR"/>
        </w:rPr>
        <w:t>بر اساس آنچه ب</w:t>
      </w:r>
      <w:r w:rsidR="004E7E33">
        <w:rPr>
          <w:rtl/>
          <w:lang w:bidi="fa-IR"/>
        </w:rPr>
        <w:t>ی</w:t>
      </w:r>
      <w:r w:rsidR="00F77A11">
        <w:rPr>
          <w:rtl/>
          <w:lang w:bidi="fa-IR"/>
        </w:rPr>
        <w:t>ان کرد</w:t>
      </w:r>
      <w:r w:rsidR="004E7E33">
        <w:rPr>
          <w:rtl/>
          <w:lang w:bidi="fa-IR"/>
        </w:rPr>
        <w:t>ی</w:t>
      </w:r>
      <w:r w:rsidR="00F77A11">
        <w:rPr>
          <w:rtl/>
          <w:lang w:bidi="fa-IR"/>
        </w:rPr>
        <w:t>م</w:t>
      </w:r>
      <w:r>
        <w:rPr>
          <w:rtl/>
          <w:lang w:bidi="fa-IR"/>
        </w:rPr>
        <w:t xml:space="preserve">، </w:t>
      </w:r>
      <w:r w:rsidR="00F77A11">
        <w:rPr>
          <w:rtl/>
          <w:lang w:bidi="fa-IR"/>
        </w:rPr>
        <w:t>ا</w:t>
      </w:r>
      <w:r w:rsidR="004E7E33">
        <w:rPr>
          <w:rtl/>
          <w:lang w:bidi="fa-IR"/>
        </w:rPr>
        <w:t>ی</w:t>
      </w:r>
      <w:r w:rsidR="00F77A11">
        <w:rPr>
          <w:rtl/>
          <w:lang w:bidi="fa-IR"/>
        </w:rPr>
        <w:t>ن همان حدّ فاصل ب</w:t>
      </w:r>
      <w:r w:rsidR="004E7E33">
        <w:rPr>
          <w:rtl/>
          <w:lang w:bidi="fa-IR"/>
        </w:rPr>
        <w:t>ی</w:t>
      </w:r>
      <w:r w:rsidR="00F77A11">
        <w:rPr>
          <w:rtl/>
          <w:lang w:bidi="fa-IR"/>
        </w:rPr>
        <w:t>ن جبر و تفو</w:t>
      </w:r>
      <w:r w:rsidR="004E7E33">
        <w:rPr>
          <w:rtl/>
          <w:lang w:bidi="fa-IR"/>
        </w:rPr>
        <w:t>ی</w:t>
      </w:r>
      <w:r w:rsidR="00F77A11">
        <w:rPr>
          <w:rtl/>
          <w:lang w:bidi="fa-IR"/>
        </w:rPr>
        <w:t>ض است</w:t>
      </w:r>
      <w:r>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شان در ا</w:t>
      </w:r>
      <w:r w:rsidR="004E7E33">
        <w:rPr>
          <w:rtl/>
          <w:lang w:bidi="fa-IR"/>
        </w:rPr>
        <w:t>ی</w:t>
      </w:r>
      <w:r>
        <w:rPr>
          <w:rtl/>
          <w:lang w:bidi="fa-IR"/>
        </w:rPr>
        <w:t>ن عبارت جبر و تفو</w:t>
      </w:r>
      <w:r w:rsidR="004E7E33">
        <w:rPr>
          <w:rtl/>
          <w:lang w:bidi="fa-IR"/>
        </w:rPr>
        <w:t>ی</w:t>
      </w:r>
      <w:r>
        <w:rPr>
          <w:rtl/>
          <w:lang w:bidi="fa-IR"/>
        </w:rPr>
        <w:t>ض را مردود شمرده</w:t>
      </w:r>
      <w:r w:rsidR="004E7E33">
        <w:rPr>
          <w:rtl/>
          <w:lang w:bidi="fa-IR"/>
        </w:rPr>
        <w:t xml:space="preserve"> </w:t>
      </w:r>
      <w:r>
        <w:rPr>
          <w:rtl/>
          <w:lang w:bidi="fa-IR"/>
        </w:rPr>
        <w:t>اند</w:t>
      </w:r>
      <w:r w:rsidR="00D7146E">
        <w:rPr>
          <w:rtl/>
          <w:lang w:bidi="fa-IR"/>
        </w:rPr>
        <w:t xml:space="preserve">، </w:t>
      </w:r>
      <w:r>
        <w:rPr>
          <w:rtl/>
          <w:lang w:bidi="fa-IR"/>
        </w:rPr>
        <w:t>نظر</w:t>
      </w:r>
      <w:r w:rsidR="004E7E33">
        <w:rPr>
          <w:rtl/>
          <w:lang w:bidi="fa-IR"/>
        </w:rPr>
        <w:t>ی</w:t>
      </w:r>
      <w:r>
        <w:rPr>
          <w:rtl/>
          <w:lang w:bidi="fa-IR"/>
        </w:rPr>
        <w:t>ه «امر ب</w:t>
      </w:r>
      <w:r w:rsidR="004E7E33">
        <w:rPr>
          <w:rtl/>
          <w:lang w:bidi="fa-IR"/>
        </w:rPr>
        <w:t>ی</w:t>
      </w:r>
      <w:r>
        <w:rPr>
          <w:rtl/>
          <w:lang w:bidi="fa-IR"/>
        </w:rPr>
        <w:t>ن الامر</w:t>
      </w:r>
      <w:r w:rsidR="004E7E33">
        <w:rPr>
          <w:rtl/>
          <w:lang w:bidi="fa-IR"/>
        </w:rPr>
        <w:t>ی</w:t>
      </w:r>
      <w:r>
        <w:rPr>
          <w:rtl/>
          <w:lang w:bidi="fa-IR"/>
        </w:rPr>
        <w:t>ن» - که صح</w:t>
      </w:r>
      <w:r w:rsidR="004E7E33">
        <w:rPr>
          <w:rtl/>
          <w:lang w:bidi="fa-IR"/>
        </w:rPr>
        <w:t>ی</w:t>
      </w:r>
      <w:r>
        <w:rPr>
          <w:rtl/>
          <w:lang w:bidi="fa-IR"/>
        </w:rPr>
        <w:t>ح م</w:t>
      </w:r>
      <w:r w:rsidR="004E7E33">
        <w:rPr>
          <w:rtl/>
          <w:lang w:bidi="fa-IR"/>
        </w:rPr>
        <w:t xml:space="preserve">ی </w:t>
      </w:r>
      <w:r>
        <w:rPr>
          <w:rtl/>
          <w:lang w:bidi="fa-IR"/>
        </w:rPr>
        <w:t>دانند - به نظر م</w:t>
      </w:r>
      <w:r w:rsidR="004E7E33">
        <w:rPr>
          <w:rtl/>
          <w:lang w:bidi="fa-IR"/>
        </w:rPr>
        <w:t xml:space="preserve">ی </w:t>
      </w:r>
      <w:r>
        <w:rPr>
          <w:rtl/>
          <w:lang w:bidi="fa-IR"/>
        </w:rPr>
        <w:t>رسد موضوع «امر ب</w:t>
      </w:r>
      <w:r w:rsidR="004E7E33">
        <w:rPr>
          <w:rtl/>
          <w:lang w:bidi="fa-IR"/>
        </w:rPr>
        <w:t>ی</w:t>
      </w:r>
      <w:r>
        <w:rPr>
          <w:rtl/>
          <w:lang w:bidi="fa-IR"/>
        </w:rPr>
        <w:t>ن الامر</w:t>
      </w:r>
      <w:r w:rsidR="004E7E33">
        <w:rPr>
          <w:rtl/>
          <w:lang w:bidi="fa-IR"/>
        </w:rPr>
        <w:t>ی</w:t>
      </w:r>
      <w:r>
        <w:rPr>
          <w:rtl/>
          <w:lang w:bidi="fa-IR"/>
        </w:rPr>
        <w:t>ن» را آورده</w:t>
      </w:r>
      <w:r w:rsidR="004E7E33">
        <w:rPr>
          <w:rtl/>
          <w:lang w:bidi="fa-IR"/>
        </w:rPr>
        <w:t xml:space="preserve"> </w:t>
      </w:r>
      <w:r>
        <w:rPr>
          <w:rtl/>
          <w:lang w:bidi="fa-IR"/>
        </w:rPr>
        <w:t>اند</w:t>
      </w:r>
      <w:r w:rsidR="00D7146E">
        <w:rPr>
          <w:rtl/>
          <w:lang w:bidi="fa-IR"/>
        </w:rPr>
        <w:t xml:space="preserve">. </w:t>
      </w:r>
      <w:r>
        <w:rPr>
          <w:rtl/>
          <w:lang w:bidi="fa-IR"/>
        </w:rPr>
        <w:t>و</w:t>
      </w:r>
      <w:r w:rsidR="004E7E33">
        <w:rPr>
          <w:rtl/>
          <w:lang w:bidi="fa-IR"/>
        </w:rPr>
        <w:t>ی</w:t>
      </w:r>
      <w:r>
        <w:rPr>
          <w:rtl/>
          <w:lang w:bidi="fa-IR"/>
        </w:rPr>
        <w:t xml:space="preserve"> رو</w:t>
      </w:r>
      <w:r w:rsidR="004E7E33">
        <w:rPr>
          <w:rtl/>
          <w:lang w:bidi="fa-IR"/>
        </w:rPr>
        <w:t>ی</w:t>
      </w:r>
      <w:r>
        <w:rPr>
          <w:rtl/>
          <w:lang w:bidi="fa-IR"/>
        </w:rPr>
        <w:t xml:space="preserve"> ا</w:t>
      </w:r>
      <w:r w:rsidR="004E7E33">
        <w:rPr>
          <w:rtl/>
          <w:lang w:bidi="fa-IR"/>
        </w:rPr>
        <w:t>ی</w:t>
      </w:r>
      <w:r>
        <w:rPr>
          <w:rtl/>
          <w:lang w:bidi="fa-IR"/>
        </w:rPr>
        <w:t>ن نکته تاک</w:t>
      </w:r>
      <w:r w:rsidR="004E7E33">
        <w:rPr>
          <w:rtl/>
          <w:lang w:bidi="fa-IR"/>
        </w:rPr>
        <w:t>ی</w:t>
      </w:r>
      <w:r>
        <w:rPr>
          <w:rtl/>
          <w:lang w:bidi="fa-IR"/>
        </w:rPr>
        <w:t>د کرده</w:t>
      </w:r>
      <w:r w:rsidR="004E7E33">
        <w:rPr>
          <w:rtl/>
          <w:lang w:bidi="fa-IR"/>
        </w:rPr>
        <w:t xml:space="preserve"> </w:t>
      </w:r>
      <w:r>
        <w:rPr>
          <w:rtl/>
          <w:lang w:bidi="fa-IR"/>
        </w:rPr>
        <w:t xml:space="preserve">اند که از </w:t>
      </w:r>
      <w:r w:rsidR="004E7E33">
        <w:rPr>
          <w:rtl/>
          <w:lang w:bidi="fa-IR"/>
        </w:rPr>
        <w:t>ی</w:t>
      </w:r>
      <w:r>
        <w:rPr>
          <w:rtl/>
          <w:lang w:bidi="fa-IR"/>
        </w:rPr>
        <w:t>ک طرف شارع نواه</w:t>
      </w:r>
      <w:r w:rsidR="004E7E33">
        <w:rPr>
          <w:rtl/>
          <w:lang w:bidi="fa-IR"/>
        </w:rPr>
        <w:t>ی</w:t>
      </w:r>
      <w:r>
        <w:rPr>
          <w:rtl/>
          <w:lang w:bidi="fa-IR"/>
        </w:rPr>
        <w:t xml:space="preserve"> و از طرف د</w:t>
      </w:r>
      <w:r w:rsidR="004E7E33">
        <w:rPr>
          <w:rtl/>
          <w:lang w:bidi="fa-IR"/>
        </w:rPr>
        <w:t>ی</w:t>
      </w:r>
      <w:r>
        <w:rPr>
          <w:rtl/>
          <w:lang w:bidi="fa-IR"/>
        </w:rPr>
        <w:t>گر اوامر</w:t>
      </w:r>
      <w:r w:rsidR="004E7E33">
        <w:rPr>
          <w:rtl/>
          <w:lang w:bidi="fa-IR"/>
        </w:rPr>
        <w:t>ی</w:t>
      </w:r>
      <w:r>
        <w:rPr>
          <w:rtl/>
          <w:lang w:bidi="fa-IR"/>
        </w:rPr>
        <w:t xml:space="preserve"> دارد</w:t>
      </w:r>
      <w:r w:rsidR="00D7146E">
        <w:rPr>
          <w:rtl/>
          <w:lang w:bidi="fa-IR"/>
        </w:rPr>
        <w:t xml:space="preserve">، </w:t>
      </w:r>
      <w:r>
        <w:rPr>
          <w:rtl/>
          <w:lang w:bidi="fa-IR"/>
        </w:rPr>
        <w:t>پس او نه مجبور است برا</w:t>
      </w:r>
      <w:r w:rsidR="004E7E33">
        <w:rPr>
          <w:rtl/>
          <w:lang w:bidi="fa-IR"/>
        </w:rPr>
        <w:t>ی</w:t>
      </w:r>
      <w:r>
        <w:rPr>
          <w:rtl/>
          <w:lang w:bidi="fa-IR"/>
        </w:rPr>
        <w:t xml:space="preserve"> آن که به وس</w:t>
      </w:r>
      <w:r w:rsidR="004E7E33">
        <w:rPr>
          <w:rtl/>
          <w:lang w:bidi="fa-IR"/>
        </w:rPr>
        <w:t>ی</w:t>
      </w:r>
      <w:r>
        <w:rPr>
          <w:rtl/>
          <w:lang w:bidi="fa-IR"/>
        </w:rPr>
        <w:t>له اوامر</w:t>
      </w:r>
      <w:r w:rsidR="00D7146E">
        <w:rPr>
          <w:rtl/>
          <w:lang w:bidi="fa-IR"/>
        </w:rPr>
        <w:t xml:space="preserve">، </w:t>
      </w:r>
      <w:r>
        <w:rPr>
          <w:rtl/>
          <w:lang w:bidi="fa-IR"/>
        </w:rPr>
        <w:t>امر به خوب</w:t>
      </w:r>
      <w:r w:rsidR="004E7E33">
        <w:rPr>
          <w:rtl/>
          <w:lang w:bidi="fa-IR"/>
        </w:rPr>
        <w:t>ی</w:t>
      </w:r>
      <w:r>
        <w:rPr>
          <w:rtl/>
          <w:lang w:bidi="fa-IR"/>
        </w:rPr>
        <w:t xml:space="preserve"> شده و نه آزاد است برا</w:t>
      </w:r>
      <w:r w:rsidR="004E7E33">
        <w:rPr>
          <w:rtl/>
          <w:lang w:bidi="fa-IR"/>
        </w:rPr>
        <w:t>ی</w:t>
      </w:r>
      <w:r>
        <w:rPr>
          <w:rtl/>
          <w:lang w:bidi="fa-IR"/>
        </w:rPr>
        <w:t xml:space="preserve"> ا</w:t>
      </w:r>
      <w:r w:rsidR="004E7E33">
        <w:rPr>
          <w:rtl/>
          <w:lang w:bidi="fa-IR"/>
        </w:rPr>
        <w:t>ی</w:t>
      </w:r>
      <w:r>
        <w:rPr>
          <w:rtl/>
          <w:lang w:bidi="fa-IR"/>
        </w:rPr>
        <w:t>ن که او را از بد</w:t>
      </w:r>
      <w:r w:rsidR="004E7E33">
        <w:rPr>
          <w:rtl/>
          <w:lang w:bidi="fa-IR"/>
        </w:rPr>
        <w:t>ی</w:t>
      </w:r>
      <w:r>
        <w:rPr>
          <w:rtl/>
          <w:lang w:bidi="fa-IR"/>
        </w:rPr>
        <w:t xml:space="preserve"> منع کرده است</w:t>
      </w:r>
      <w:r w:rsidR="00D7146E">
        <w:rPr>
          <w:rtl/>
          <w:lang w:bidi="fa-IR"/>
        </w:rPr>
        <w:t xml:space="preserve">؛ </w:t>
      </w:r>
      <w:r>
        <w:rPr>
          <w:rtl/>
          <w:lang w:bidi="fa-IR"/>
        </w:rPr>
        <w:t>در حال</w:t>
      </w:r>
      <w:r w:rsidR="004E7E33">
        <w:rPr>
          <w:rtl/>
          <w:lang w:bidi="fa-IR"/>
        </w:rPr>
        <w:t>ی</w:t>
      </w:r>
      <w:r>
        <w:rPr>
          <w:rtl/>
          <w:lang w:bidi="fa-IR"/>
        </w:rPr>
        <w:t xml:space="preserve"> که جبر و اخت</w:t>
      </w:r>
      <w:r w:rsidR="004E7E33">
        <w:rPr>
          <w:rtl/>
          <w:lang w:bidi="fa-IR"/>
        </w:rPr>
        <w:t>ی</w:t>
      </w:r>
      <w:r>
        <w:rPr>
          <w:rtl/>
          <w:lang w:bidi="fa-IR"/>
        </w:rPr>
        <w:t>ار مسئله</w:t>
      </w:r>
      <w:r w:rsidR="004E7E33">
        <w:rPr>
          <w:rtl/>
          <w:lang w:bidi="fa-IR"/>
        </w:rPr>
        <w:t xml:space="preserve"> </w:t>
      </w:r>
      <w:r>
        <w:rPr>
          <w:rtl/>
          <w:lang w:bidi="fa-IR"/>
        </w:rPr>
        <w:t>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sidR="00D7146E">
        <w:rPr>
          <w:rtl/>
          <w:lang w:bidi="fa-IR"/>
        </w:rPr>
        <w:t xml:space="preserve">، </w:t>
      </w:r>
      <w:r>
        <w:rPr>
          <w:rtl/>
          <w:lang w:bidi="fa-IR"/>
        </w:rPr>
        <w:t>تکو</w:t>
      </w:r>
      <w:r w:rsidR="004E7E33">
        <w:rPr>
          <w:rtl/>
          <w:lang w:bidi="fa-IR"/>
        </w:rPr>
        <w:t>ی</w:t>
      </w:r>
      <w:r>
        <w:rPr>
          <w:rtl/>
          <w:lang w:bidi="fa-IR"/>
        </w:rPr>
        <w:t>ن</w:t>
      </w:r>
      <w:r w:rsidR="004E7E33">
        <w:rPr>
          <w:rtl/>
          <w:lang w:bidi="fa-IR"/>
        </w:rPr>
        <w:t>ی</w:t>
      </w:r>
      <w:r>
        <w:rPr>
          <w:rtl/>
          <w:lang w:bidi="fa-IR"/>
        </w:rPr>
        <w:t xml:space="preserve"> و عقل</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علامه بحران</w:t>
      </w:r>
      <w:r w:rsidR="004E7E33">
        <w:rPr>
          <w:rtl/>
          <w:lang w:bidi="fa-IR"/>
        </w:rPr>
        <w:t>ی</w:t>
      </w:r>
      <w:r>
        <w:rPr>
          <w:rtl/>
          <w:lang w:bidi="fa-IR"/>
        </w:rPr>
        <w:t xml:space="preserve"> از متکلمان قرن هفتم در ا</w:t>
      </w:r>
      <w:r w:rsidR="004E7E33">
        <w:rPr>
          <w:rtl/>
          <w:lang w:bidi="fa-IR"/>
        </w:rPr>
        <w:t>ی</w:t>
      </w:r>
      <w:r>
        <w:rPr>
          <w:rtl/>
          <w:lang w:bidi="fa-IR"/>
        </w:rPr>
        <w:t>ن باره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ان اللَّه تعال</w:t>
      </w:r>
      <w:r w:rsidR="004E7E33">
        <w:rPr>
          <w:rtl/>
          <w:lang w:bidi="fa-IR"/>
        </w:rPr>
        <w:t>ی</w:t>
      </w:r>
      <w:r>
        <w:rPr>
          <w:rtl/>
          <w:lang w:bidi="fa-IR"/>
        </w:rPr>
        <w:t xml:space="preserve"> اَجر</w:t>
      </w:r>
      <w:r w:rsidR="004E7E33">
        <w:rPr>
          <w:rtl/>
          <w:lang w:bidi="fa-IR"/>
        </w:rPr>
        <w:t>ی</w:t>
      </w:r>
      <w:r>
        <w:rPr>
          <w:rtl/>
          <w:lang w:bidi="fa-IR"/>
        </w:rPr>
        <w:t xml:space="preserve"> عادَتُه باَنّه مت</w:t>
      </w:r>
      <w:r w:rsidR="004E7E33">
        <w:rPr>
          <w:rtl/>
          <w:lang w:bidi="fa-IR"/>
        </w:rPr>
        <w:t>ی</w:t>
      </w:r>
      <w:r>
        <w:rPr>
          <w:rtl/>
          <w:lang w:bidi="fa-IR"/>
        </w:rPr>
        <w:t xml:space="preserve"> اختار الطاعة او الْمَعص</w:t>
      </w:r>
      <w:r w:rsidR="004E7E33">
        <w:rPr>
          <w:rtl/>
          <w:lang w:bidi="fa-IR"/>
        </w:rPr>
        <w:t>ی</w:t>
      </w:r>
      <w:r>
        <w:rPr>
          <w:rtl/>
          <w:lang w:bidi="fa-IR"/>
        </w:rPr>
        <w:t>ه خلقها ف</w:t>
      </w:r>
      <w:r w:rsidR="004E7E33">
        <w:rPr>
          <w:rtl/>
          <w:lang w:bidi="fa-IR"/>
        </w:rPr>
        <w:t>ی</w:t>
      </w:r>
      <w:r>
        <w:rPr>
          <w:rtl/>
          <w:lang w:bidi="fa-IR"/>
        </w:rPr>
        <w:t>ه و خلق ف</w:t>
      </w:r>
      <w:r w:rsidR="004E7E33">
        <w:rPr>
          <w:rtl/>
          <w:lang w:bidi="fa-IR"/>
        </w:rPr>
        <w:t>ی</w:t>
      </w:r>
      <w:r>
        <w:rPr>
          <w:rtl/>
          <w:lang w:bidi="fa-IR"/>
        </w:rPr>
        <w:t>ه القدرة عل</w:t>
      </w:r>
      <w:r w:rsidR="004E7E33">
        <w:rPr>
          <w:rtl/>
          <w:lang w:bidi="fa-IR"/>
        </w:rPr>
        <w:t>ی</w:t>
      </w:r>
      <w:r>
        <w:rPr>
          <w:rtl/>
          <w:lang w:bidi="fa-IR"/>
        </w:rPr>
        <w:t>ها و العَبد متمکن من الاخت</w:t>
      </w:r>
      <w:r w:rsidR="004E7E33">
        <w:rPr>
          <w:rtl/>
          <w:lang w:bidi="fa-IR"/>
        </w:rPr>
        <w:t>ی</w:t>
      </w:r>
      <w:r>
        <w:rPr>
          <w:rtl/>
          <w:lang w:bidi="fa-IR"/>
        </w:rPr>
        <w:t>ارَ</w:t>
      </w:r>
      <w:r w:rsidR="004E7E33">
        <w:rPr>
          <w:rtl/>
          <w:lang w:bidi="fa-IR"/>
        </w:rPr>
        <w:t>ی</w:t>
      </w:r>
      <w:r>
        <w:rPr>
          <w:rtl/>
          <w:lang w:bidi="fa-IR"/>
        </w:rPr>
        <w:t>ن</w:t>
      </w:r>
      <w:r w:rsidR="00D7146E">
        <w:rPr>
          <w:rtl/>
          <w:lang w:bidi="fa-IR"/>
        </w:rPr>
        <w:t xml:space="preserve">؛ </w:t>
      </w:r>
      <w:r w:rsidRPr="00DE267A">
        <w:rPr>
          <w:rStyle w:val="libFootnotenumChar"/>
          <w:rtl/>
        </w:rPr>
        <w:t>(19)</w:t>
      </w:r>
      <w:r>
        <w:rPr>
          <w:rtl/>
          <w:lang w:bidi="fa-IR"/>
        </w:rPr>
        <w:t xml:space="preserve"> همانا خدا</w:t>
      </w:r>
      <w:r w:rsidR="004E7E33">
        <w:rPr>
          <w:rtl/>
          <w:lang w:bidi="fa-IR"/>
        </w:rPr>
        <w:t>ی</w:t>
      </w:r>
      <w:r>
        <w:rPr>
          <w:rtl/>
          <w:lang w:bidi="fa-IR"/>
        </w:rPr>
        <w:t xml:space="preserve"> متعال عادتش بر ا</w:t>
      </w:r>
      <w:r w:rsidR="004E7E33">
        <w:rPr>
          <w:rtl/>
          <w:lang w:bidi="fa-IR"/>
        </w:rPr>
        <w:t>ی</w:t>
      </w:r>
      <w:r>
        <w:rPr>
          <w:rtl/>
          <w:lang w:bidi="fa-IR"/>
        </w:rPr>
        <w:t>ن جار</w:t>
      </w:r>
      <w:r w:rsidR="004E7E33">
        <w:rPr>
          <w:rtl/>
          <w:lang w:bidi="fa-IR"/>
        </w:rPr>
        <w:t>ی</w:t>
      </w:r>
      <w:r>
        <w:rPr>
          <w:rtl/>
          <w:lang w:bidi="fa-IR"/>
        </w:rPr>
        <w:t xml:space="preserve"> شده است که هرگاه طاعت </w:t>
      </w:r>
      <w:r w:rsidR="004E7E33">
        <w:rPr>
          <w:rtl/>
          <w:lang w:bidi="fa-IR"/>
        </w:rPr>
        <w:t>ی</w:t>
      </w:r>
      <w:r>
        <w:rPr>
          <w:rtl/>
          <w:lang w:bidi="fa-IR"/>
        </w:rPr>
        <w:t>ا معص</w:t>
      </w:r>
      <w:r w:rsidR="004E7E33">
        <w:rPr>
          <w:rtl/>
          <w:lang w:bidi="fa-IR"/>
        </w:rPr>
        <w:t>ی</w:t>
      </w:r>
      <w:r>
        <w:rPr>
          <w:rtl/>
          <w:lang w:bidi="fa-IR"/>
        </w:rPr>
        <w:t>ت</w:t>
      </w:r>
      <w:r w:rsidR="004E7E33">
        <w:rPr>
          <w:rtl/>
          <w:lang w:bidi="fa-IR"/>
        </w:rPr>
        <w:t>ی</w:t>
      </w:r>
      <w:r>
        <w:rPr>
          <w:rtl/>
          <w:lang w:bidi="fa-IR"/>
        </w:rPr>
        <w:t xml:space="preserve"> را اخت</w:t>
      </w:r>
      <w:r w:rsidR="004E7E33">
        <w:rPr>
          <w:rtl/>
          <w:lang w:bidi="fa-IR"/>
        </w:rPr>
        <w:t>ی</w:t>
      </w:r>
      <w:r>
        <w:rPr>
          <w:rtl/>
          <w:lang w:bidi="fa-IR"/>
        </w:rPr>
        <w:t>ار کند ا</w:t>
      </w:r>
      <w:r w:rsidR="004E7E33">
        <w:rPr>
          <w:rtl/>
          <w:lang w:bidi="fa-IR"/>
        </w:rPr>
        <w:t>ی</w:t>
      </w:r>
      <w:r>
        <w:rPr>
          <w:rtl/>
          <w:lang w:bidi="fa-IR"/>
        </w:rPr>
        <w:t>جاد م</w:t>
      </w:r>
      <w:r w:rsidR="004E7E33">
        <w:rPr>
          <w:rtl/>
          <w:lang w:bidi="fa-IR"/>
        </w:rPr>
        <w:t xml:space="preserve">ی </w:t>
      </w:r>
      <w:r>
        <w:rPr>
          <w:rtl/>
          <w:lang w:bidi="fa-IR"/>
        </w:rPr>
        <w:t>کند آن را در آن شخص و م</w:t>
      </w:r>
      <w:r w:rsidR="004E7E33">
        <w:rPr>
          <w:rtl/>
          <w:lang w:bidi="fa-IR"/>
        </w:rPr>
        <w:t xml:space="preserve">ی </w:t>
      </w:r>
      <w:r>
        <w:rPr>
          <w:rtl/>
          <w:lang w:bidi="fa-IR"/>
        </w:rPr>
        <w:t>آفر</w:t>
      </w:r>
      <w:r w:rsidR="004E7E33">
        <w:rPr>
          <w:rtl/>
          <w:lang w:bidi="fa-IR"/>
        </w:rPr>
        <w:t>ی</w:t>
      </w:r>
      <w:r>
        <w:rPr>
          <w:rtl/>
          <w:lang w:bidi="fa-IR"/>
        </w:rPr>
        <w:t>ند قدرت بر آن طاعت و معص</w:t>
      </w:r>
      <w:r w:rsidR="004E7E33">
        <w:rPr>
          <w:rtl/>
          <w:lang w:bidi="fa-IR"/>
        </w:rPr>
        <w:t>ی</w:t>
      </w:r>
      <w:r>
        <w:rPr>
          <w:rtl/>
          <w:lang w:bidi="fa-IR"/>
        </w:rPr>
        <w:t>ت را در وجود آن فرد و عبد</w:t>
      </w:r>
      <w:r w:rsidR="00D7146E">
        <w:rPr>
          <w:rtl/>
          <w:lang w:bidi="fa-IR"/>
        </w:rPr>
        <w:t xml:space="preserve">، </w:t>
      </w:r>
      <w:r>
        <w:rPr>
          <w:rtl/>
          <w:lang w:bidi="fa-IR"/>
        </w:rPr>
        <w:t>در ا</w:t>
      </w:r>
      <w:r w:rsidR="004E7E33">
        <w:rPr>
          <w:rtl/>
          <w:lang w:bidi="fa-IR"/>
        </w:rPr>
        <w:t>ی</w:t>
      </w:r>
      <w:r>
        <w:rPr>
          <w:rtl/>
          <w:lang w:bidi="fa-IR"/>
        </w:rPr>
        <w:t>ن صورت برخوردار م</w:t>
      </w:r>
      <w:r w:rsidR="004E7E33">
        <w:rPr>
          <w:rtl/>
          <w:lang w:bidi="fa-IR"/>
        </w:rPr>
        <w:t xml:space="preserve">ی </w:t>
      </w:r>
      <w:r>
        <w:rPr>
          <w:rtl/>
          <w:lang w:bidi="fa-IR"/>
        </w:rPr>
        <w:t>شود از دو اخت</w:t>
      </w:r>
      <w:r w:rsidR="004E7E33">
        <w:rPr>
          <w:rtl/>
          <w:lang w:bidi="fa-IR"/>
        </w:rPr>
        <w:t>ی</w:t>
      </w:r>
      <w:r>
        <w:rPr>
          <w:rtl/>
          <w:lang w:bidi="fa-IR"/>
        </w:rPr>
        <w:t>ار</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وقت</w:t>
      </w:r>
      <w:r w:rsidR="004E7E33">
        <w:rPr>
          <w:rtl/>
          <w:lang w:bidi="fa-IR"/>
        </w:rPr>
        <w:t>ی</w:t>
      </w:r>
      <w:r>
        <w:rPr>
          <w:rtl/>
          <w:lang w:bidi="fa-IR"/>
        </w:rPr>
        <w:t xml:space="preserve"> خداوند در احکام خود اطاعت و معص</w:t>
      </w:r>
      <w:r w:rsidR="004E7E33">
        <w:rPr>
          <w:rtl/>
          <w:lang w:bidi="fa-IR"/>
        </w:rPr>
        <w:t>ی</w:t>
      </w:r>
      <w:r>
        <w:rPr>
          <w:rtl/>
          <w:lang w:bidi="fa-IR"/>
        </w:rPr>
        <w:t>ت را اعتبار کرد لامحاله عبد م</w:t>
      </w:r>
      <w:r w:rsidR="004E7E33">
        <w:rPr>
          <w:rtl/>
          <w:lang w:bidi="fa-IR"/>
        </w:rPr>
        <w:t xml:space="preserve">ی </w:t>
      </w:r>
      <w:r>
        <w:rPr>
          <w:rtl/>
          <w:lang w:bidi="fa-IR"/>
        </w:rPr>
        <w:t>با</w:t>
      </w:r>
      <w:r w:rsidR="004E7E33">
        <w:rPr>
          <w:rtl/>
          <w:lang w:bidi="fa-IR"/>
        </w:rPr>
        <w:t>ی</w:t>
      </w:r>
      <w:r>
        <w:rPr>
          <w:rtl/>
          <w:lang w:bidi="fa-IR"/>
        </w:rPr>
        <w:t>ست قدرت داشته باشد تا ا</w:t>
      </w:r>
      <w:r w:rsidR="004E7E33">
        <w:rPr>
          <w:rtl/>
          <w:lang w:bidi="fa-IR"/>
        </w:rPr>
        <w:t>ی</w:t>
      </w:r>
      <w:r>
        <w:rPr>
          <w:rtl/>
          <w:lang w:bidi="fa-IR"/>
        </w:rPr>
        <w:t>ن عناو</w:t>
      </w:r>
      <w:r w:rsidR="004E7E33">
        <w:rPr>
          <w:rtl/>
          <w:lang w:bidi="fa-IR"/>
        </w:rPr>
        <w:t>ی</w:t>
      </w:r>
      <w:r>
        <w:rPr>
          <w:rtl/>
          <w:lang w:bidi="fa-IR"/>
        </w:rPr>
        <w:t>ن بر او صدق بکند و الّا صادق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علامه س</w:t>
      </w:r>
      <w:r w:rsidR="004E7E33">
        <w:rPr>
          <w:rtl/>
          <w:lang w:bidi="fa-IR"/>
        </w:rPr>
        <w:t>ی</w:t>
      </w:r>
      <w:r>
        <w:rPr>
          <w:rtl/>
          <w:lang w:bidi="fa-IR"/>
        </w:rPr>
        <w:t>د عبداللَّه شُبّر ن</w:t>
      </w:r>
      <w:r w:rsidR="004E7E33">
        <w:rPr>
          <w:rtl/>
          <w:lang w:bidi="fa-IR"/>
        </w:rPr>
        <w:t>ی</w:t>
      </w:r>
      <w:r>
        <w:rPr>
          <w:rtl/>
          <w:lang w:bidi="fa-IR"/>
        </w:rPr>
        <w:t>ز در کتاب حق ال</w:t>
      </w:r>
      <w:r w:rsidR="004E7E33">
        <w:rPr>
          <w:rtl/>
          <w:lang w:bidi="fa-IR"/>
        </w:rPr>
        <w:t>ی</w:t>
      </w:r>
      <w:r>
        <w:rPr>
          <w:rtl/>
          <w:lang w:bidi="fa-IR"/>
        </w:rPr>
        <w:t>ق</w:t>
      </w:r>
      <w:r w:rsidR="004E7E33">
        <w:rPr>
          <w:rtl/>
          <w:lang w:bidi="fa-IR"/>
        </w:rPr>
        <w:t>ی</w:t>
      </w:r>
      <w:r>
        <w:rPr>
          <w:rtl/>
          <w:lang w:bidi="fa-IR"/>
        </w:rPr>
        <w:t>ن معتقد است بدون اخت</w:t>
      </w:r>
      <w:r w:rsidR="004E7E33">
        <w:rPr>
          <w:rtl/>
          <w:lang w:bidi="fa-IR"/>
        </w:rPr>
        <w:t>ی</w:t>
      </w:r>
      <w:r>
        <w:rPr>
          <w:rtl/>
          <w:lang w:bidi="fa-IR"/>
        </w:rPr>
        <w:t>ار انسان</w:t>
      </w:r>
      <w:r w:rsidR="00D7146E">
        <w:rPr>
          <w:rtl/>
          <w:lang w:bidi="fa-IR"/>
        </w:rPr>
        <w:t xml:space="preserve">، </w:t>
      </w:r>
      <w:r>
        <w:rPr>
          <w:rtl/>
          <w:lang w:bidi="fa-IR"/>
        </w:rPr>
        <w:t>چ</w:t>
      </w:r>
      <w:r w:rsidR="004E7E33">
        <w:rPr>
          <w:rtl/>
          <w:lang w:bidi="fa-IR"/>
        </w:rPr>
        <w:t>ی</w:t>
      </w:r>
      <w:r>
        <w:rPr>
          <w:rtl/>
          <w:lang w:bidi="fa-IR"/>
        </w:rPr>
        <w:t>ز</w:t>
      </w:r>
      <w:r w:rsidR="004E7E33">
        <w:rPr>
          <w:rtl/>
          <w:lang w:bidi="fa-IR"/>
        </w:rPr>
        <w:t>ی</w:t>
      </w:r>
      <w:r>
        <w:rPr>
          <w:rtl/>
          <w:lang w:bidi="fa-IR"/>
        </w:rPr>
        <w:t xml:space="preserve"> از د</w:t>
      </w:r>
      <w:r w:rsidR="004E7E33">
        <w:rPr>
          <w:rtl/>
          <w:lang w:bidi="fa-IR"/>
        </w:rPr>
        <w:t>ی</w:t>
      </w:r>
      <w:r>
        <w:rPr>
          <w:rtl/>
          <w:lang w:bidi="fa-IR"/>
        </w:rPr>
        <w:t>ن باق</w:t>
      </w:r>
      <w:r w:rsidR="004E7E33">
        <w:rPr>
          <w:rtl/>
          <w:lang w:bidi="fa-IR"/>
        </w:rPr>
        <w:t>ی</w:t>
      </w:r>
      <w:r>
        <w:rPr>
          <w:rtl/>
          <w:lang w:bidi="fa-IR"/>
        </w:rPr>
        <w:t xml:space="preserve"> نم</w:t>
      </w:r>
      <w:r w:rsidR="004E7E33">
        <w:rPr>
          <w:rtl/>
          <w:lang w:bidi="fa-IR"/>
        </w:rPr>
        <w:t xml:space="preserve">ی </w:t>
      </w:r>
      <w:r>
        <w:rPr>
          <w:rtl/>
          <w:lang w:bidi="fa-IR"/>
        </w:rPr>
        <w:t>ماند و در ب</w:t>
      </w:r>
      <w:r w:rsidR="004E7E33">
        <w:rPr>
          <w:rtl/>
          <w:lang w:bidi="fa-IR"/>
        </w:rPr>
        <w:t>ی</w:t>
      </w:r>
      <w:r>
        <w:rPr>
          <w:rtl/>
          <w:lang w:bidi="fa-IR"/>
        </w:rPr>
        <w:t xml:space="preserve">ان </w:t>
      </w:r>
      <w:r w:rsidR="004E7E33">
        <w:rPr>
          <w:rtl/>
          <w:lang w:bidi="fa-IR"/>
        </w:rPr>
        <w:t>ی</w:t>
      </w:r>
      <w:r>
        <w:rPr>
          <w:rtl/>
          <w:lang w:bidi="fa-IR"/>
        </w:rPr>
        <w:t>ک</w:t>
      </w:r>
      <w:r w:rsidR="004E7E33">
        <w:rPr>
          <w:rtl/>
          <w:lang w:bidi="fa-IR"/>
        </w:rPr>
        <w:t>ی</w:t>
      </w:r>
      <w:r>
        <w:rPr>
          <w:rtl/>
          <w:lang w:bidi="fa-IR"/>
        </w:rPr>
        <w:t xml:space="preserve"> از دلا</w:t>
      </w:r>
      <w:r w:rsidR="004E7E33">
        <w:rPr>
          <w:rtl/>
          <w:lang w:bidi="fa-IR"/>
        </w:rPr>
        <w:t>ی</w:t>
      </w:r>
      <w:r>
        <w:rPr>
          <w:rtl/>
          <w:lang w:bidi="fa-IR"/>
        </w:rPr>
        <w:t>ل رد جبر</w:t>
      </w:r>
      <w:r w:rsidR="004E7E33">
        <w:rPr>
          <w:rtl/>
          <w:lang w:bidi="fa-IR"/>
        </w:rPr>
        <w:t>ی</w:t>
      </w:r>
      <w:r>
        <w:rPr>
          <w:rtl/>
          <w:lang w:bidi="fa-IR"/>
        </w:rPr>
        <w:t>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lastRenderedPageBreak/>
        <w:t xml:space="preserve">انّه </w:t>
      </w:r>
      <w:r w:rsidR="004E7E33">
        <w:rPr>
          <w:rtl/>
          <w:lang w:bidi="fa-IR"/>
        </w:rPr>
        <w:t>ی</w:t>
      </w:r>
      <w:r>
        <w:rPr>
          <w:rtl/>
          <w:lang w:bidi="fa-IR"/>
        </w:rPr>
        <w:t>لزم مخالفة الکتاب العز</w:t>
      </w:r>
      <w:r w:rsidR="004E7E33">
        <w:rPr>
          <w:rtl/>
          <w:lang w:bidi="fa-IR"/>
        </w:rPr>
        <w:t>ی</w:t>
      </w:r>
      <w:r>
        <w:rPr>
          <w:rtl/>
          <w:lang w:bidi="fa-IR"/>
        </w:rPr>
        <w:t>ز و نصوصُه و الا</w:t>
      </w:r>
      <w:r w:rsidR="004E7E33">
        <w:rPr>
          <w:rtl/>
          <w:lang w:bidi="fa-IR"/>
        </w:rPr>
        <w:t>ی</w:t>
      </w:r>
      <w:r>
        <w:rPr>
          <w:rtl/>
          <w:lang w:bidi="fa-IR"/>
        </w:rPr>
        <w:t>ات المُتَضافِرَة ف</w:t>
      </w:r>
      <w:r w:rsidR="004E7E33">
        <w:rPr>
          <w:rtl/>
          <w:lang w:bidi="fa-IR"/>
        </w:rPr>
        <w:t>ی</w:t>
      </w:r>
      <w:r>
        <w:rPr>
          <w:rtl/>
          <w:lang w:bidi="fa-IR"/>
        </w:rPr>
        <w:t>ه الدّالَة عل</w:t>
      </w:r>
      <w:r w:rsidR="004E7E33">
        <w:rPr>
          <w:rtl/>
          <w:lang w:bidi="fa-IR"/>
        </w:rPr>
        <w:t>ی</w:t>
      </w:r>
      <w:r>
        <w:rPr>
          <w:rtl/>
          <w:lang w:bidi="fa-IR"/>
        </w:rPr>
        <w:t xml:space="preserve"> اسناد الاَفعال اِل</w:t>
      </w:r>
      <w:r w:rsidR="004E7E33">
        <w:rPr>
          <w:rtl/>
          <w:lang w:bidi="fa-IR"/>
        </w:rPr>
        <w:t>ی</w:t>
      </w:r>
      <w:r>
        <w:rPr>
          <w:rtl/>
          <w:lang w:bidi="fa-IR"/>
        </w:rPr>
        <w:t>نا</w:t>
      </w:r>
      <w:r w:rsidR="00D7146E">
        <w:rPr>
          <w:rtl/>
          <w:lang w:bidi="fa-IR"/>
        </w:rPr>
        <w:t xml:space="preserve">، </w:t>
      </w:r>
      <w:r>
        <w:rPr>
          <w:rtl/>
          <w:lang w:bidi="fa-IR"/>
        </w:rPr>
        <w:t>کالا</w:t>
      </w:r>
      <w:r w:rsidR="004E7E33">
        <w:rPr>
          <w:rtl/>
          <w:lang w:bidi="fa-IR"/>
        </w:rPr>
        <w:t>ی</w:t>
      </w:r>
      <w:r>
        <w:rPr>
          <w:rtl/>
          <w:lang w:bidi="fa-IR"/>
        </w:rPr>
        <w:t>ات الدالّةِ عل</w:t>
      </w:r>
      <w:r w:rsidR="004E7E33">
        <w:rPr>
          <w:rtl/>
          <w:lang w:bidi="fa-IR"/>
        </w:rPr>
        <w:t>ی</w:t>
      </w:r>
      <w:r>
        <w:rPr>
          <w:rtl/>
          <w:lang w:bidi="fa-IR"/>
        </w:rPr>
        <w:t xml:space="preserve"> اِضافَة الفعل اِلَ</w:t>
      </w:r>
      <w:r w:rsidR="004E7E33">
        <w:rPr>
          <w:rtl/>
          <w:lang w:bidi="fa-IR"/>
        </w:rPr>
        <w:t>ی</w:t>
      </w:r>
      <w:r>
        <w:rPr>
          <w:rtl/>
          <w:lang w:bidi="fa-IR"/>
        </w:rPr>
        <w:t xml:space="preserve"> العَبد</w:t>
      </w:r>
      <w:r w:rsidR="00D7146E">
        <w:rPr>
          <w:rtl/>
          <w:lang w:bidi="fa-IR"/>
        </w:rPr>
        <w:t xml:space="preserve">؛ </w:t>
      </w:r>
      <w:r w:rsidRPr="00DE267A">
        <w:rPr>
          <w:rStyle w:val="libFootnotenumChar"/>
          <w:rtl/>
        </w:rPr>
        <w:t>(20)</w:t>
      </w:r>
      <w:r>
        <w:rPr>
          <w:rtl/>
          <w:lang w:bidi="fa-IR"/>
        </w:rPr>
        <w:t xml:space="preserve"> همانا از پذ</w:t>
      </w:r>
      <w:r w:rsidR="004E7E33">
        <w:rPr>
          <w:rtl/>
          <w:lang w:bidi="fa-IR"/>
        </w:rPr>
        <w:t>ی</w:t>
      </w:r>
      <w:r>
        <w:rPr>
          <w:rtl/>
          <w:lang w:bidi="fa-IR"/>
        </w:rPr>
        <w:t>رش جبر لازم م</w:t>
      </w:r>
      <w:r w:rsidR="004E7E33">
        <w:rPr>
          <w:rtl/>
          <w:lang w:bidi="fa-IR"/>
        </w:rPr>
        <w:t xml:space="preserve">ی </w:t>
      </w:r>
      <w:r>
        <w:rPr>
          <w:rtl/>
          <w:lang w:bidi="fa-IR"/>
        </w:rPr>
        <w:t>آ</w:t>
      </w:r>
      <w:r w:rsidR="004E7E33">
        <w:rPr>
          <w:rtl/>
          <w:lang w:bidi="fa-IR"/>
        </w:rPr>
        <w:t>ی</w:t>
      </w:r>
      <w:r>
        <w:rPr>
          <w:rtl/>
          <w:lang w:bidi="fa-IR"/>
        </w:rPr>
        <w:t>د مخالفت قرآن عز</w:t>
      </w:r>
      <w:r w:rsidR="004E7E33">
        <w:rPr>
          <w:rtl/>
          <w:lang w:bidi="fa-IR"/>
        </w:rPr>
        <w:t>ی</w:t>
      </w:r>
      <w:r>
        <w:rPr>
          <w:rtl/>
          <w:lang w:bidi="fa-IR"/>
        </w:rPr>
        <w:t>ز و نصوص آن و آ</w:t>
      </w:r>
      <w:r w:rsidR="004E7E33">
        <w:rPr>
          <w:rtl/>
          <w:lang w:bidi="fa-IR"/>
        </w:rPr>
        <w:t>ی</w:t>
      </w:r>
      <w:r>
        <w:rPr>
          <w:rtl/>
          <w:lang w:bidi="fa-IR"/>
        </w:rPr>
        <w:t>ات فراوان</w:t>
      </w:r>
      <w:r w:rsidR="004E7E33">
        <w:rPr>
          <w:rtl/>
          <w:lang w:bidi="fa-IR"/>
        </w:rPr>
        <w:t>ی</w:t>
      </w:r>
      <w:r>
        <w:rPr>
          <w:rtl/>
          <w:lang w:bidi="fa-IR"/>
        </w:rPr>
        <w:t xml:space="preserve"> که در قرآن است که بر نسبت دادن کارها به ما دلالت دارند</w:t>
      </w:r>
      <w:r w:rsidR="00D7146E">
        <w:rPr>
          <w:rtl/>
          <w:lang w:bidi="fa-IR"/>
        </w:rPr>
        <w:t xml:space="preserve">، </w:t>
      </w:r>
      <w:r>
        <w:rPr>
          <w:rtl/>
          <w:lang w:bidi="fa-IR"/>
        </w:rPr>
        <w:t>مثل آ</w:t>
      </w:r>
      <w:r w:rsidR="004E7E33">
        <w:rPr>
          <w:rtl/>
          <w:lang w:bidi="fa-IR"/>
        </w:rPr>
        <w:t>ی</w:t>
      </w:r>
      <w:r>
        <w:rPr>
          <w:rtl/>
          <w:lang w:bidi="fa-IR"/>
        </w:rPr>
        <w:t>ات</w:t>
      </w:r>
      <w:r w:rsidR="004E7E33">
        <w:rPr>
          <w:rtl/>
          <w:lang w:bidi="fa-IR"/>
        </w:rPr>
        <w:t>ی</w:t>
      </w:r>
      <w:r>
        <w:rPr>
          <w:rtl/>
          <w:lang w:bidi="fa-IR"/>
        </w:rPr>
        <w:t xml:space="preserve"> که بر نسبت کارها به عبد دلالت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با توجّه به ابتنا</w:t>
      </w:r>
      <w:r w:rsidR="004E7E33">
        <w:rPr>
          <w:rtl/>
          <w:lang w:bidi="fa-IR"/>
        </w:rPr>
        <w:t>ی</w:t>
      </w:r>
      <w:r>
        <w:rPr>
          <w:rtl/>
          <w:lang w:bidi="fa-IR"/>
        </w:rPr>
        <w:t xml:space="preserve"> نظر</w:t>
      </w:r>
      <w:r w:rsidR="004E7E33">
        <w:rPr>
          <w:rtl/>
          <w:lang w:bidi="fa-IR"/>
        </w:rPr>
        <w:t>ی</w:t>
      </w:r>
      <w:r>
        <w:rPr>
          <w:rtl/>
          <w:lang w:bidi="fa-IR"/>
        </w:rPr>
        <w:t>ات متکلمان ش</w:t>
      </w:r>
      <w:r w:rsidR="004E7E33">
        <w:rPr>
          <w:rtl/>
          <w:lang w:bidi="fa-IR"/>
        </w:rPr>
        <w:t>ی</w:t>
      </w:r>
      <w:r>
        <w:rPr>
          <w:rtl/>
          <w:lang w:bidi="fa-IR"/>
        </w:rPr>
        <w:t>عه بر مبنا</w:t>
      </w:r>
      <w:r w:rsidR="004E7E33">
        <w:rPr>
          <w:rtl/>
          <w:lang w:bidi="fa-IR"/>
        </w:rPr>
        <w:t>ی</w:t>
      </w:r>
      <w:r>
        <w:rPr>
          <w:rtl/>
          <w:lang w:bidi="fa-IR"/>
        </w:rPr>
        <w:t xml:space="preserve"> روا</w:t>
      </w:r>
      <w:r w:rsidR="004E7E33">
        <w:rPr>
          <w:rtl/>
          <w:lang w:bidi="fa-IR"/>
        </w:rPr>
        <w:t>ی</w:t>
      </w:r>
      <w:r>
        <w:rPr>
          <w:rtl/>
          <w:lang w:bidi="fa-IR"/>
        </w:rPr>
        <w:t>ات اهل ب</w:t>
      </w:r>
      <w:r w:rsidR="004E7E33">
        <w:rPr>
          <w:rtl/>
          <w:lang w:bidi="fa-IR"/>
        </w:rPr>
        <w:t>ی</w:t>
      </w:r>
      <w:r>
        <w:rPr>
          <w:rtl/>
          <w:lang w:bidi="fa-IR"/>
        </w:rPr>
        <w:t>ت</w:t>
      </w:r>
      <w:r w:rsidR="004E7E33">
        <w:rPr>
          <w:rtl/>
          <w:lang w:bidi="fa-IR"/>
        </w:rPr>
        <w:t xml:space="preserve"> </w:t>
      </w:r>
      <w:r w:rsidR="00110073" w:rsidRPr="00110073">
        <w:rPr>
          <w:rStyle w:val="libAlaemChar"/>
          <w:rtl/>
        </w:rPr>
        <w:t>عليهم‌السلام</w:t>
      </w:r>
      <w:r>
        <w:rPr>
          <w:rtl/>
          <w:lang w:bidi="fa-IR"/>
        </w:rPr>
        <w:t xml:space="preserve"> - مگر موارد</w:t>
      </w:r>
      <w:r w:rsidR="004E7E33">
        <w:rPr>
          <w:rtl/>
          <w:lang w:bidi="fa-IR"/>
        </w:rPr>
        <w:t>ی</w:t>
      </w:r>
      <w:r>
        <w:rPr>
          <w:rtl/>
          <w:lang w:bidi="fa-IR"/>
        </w:rPr>
        <w:t xml:space="preserve"> که به ادله تمسک جسته</w:t>
      </w:r>
      <w:r w:rsidR="004E7E33">
        <w:rPr>
          <w:rtl/>
          <w:lang w:bidi="fa-IR"/>
        </w:rPr>
        <w:t xml:space="preserve"> </w:t>
      </w:r>
      <w:r>
        <w:rPr>
          <w:rtl/>
          <w:lang w:bidi="fa-IR"/>
        </w:rPr>
        <w:t>اند - لازم است روشن شود که روا</w:t>
      </w:r>
      <w:r w:rsidR="004E7E33">
        <w:rPr>
          <w:rtl/>
          <w:lang w:bidi="fa-IR"/>
        </w:rPr>
        <w:t>ی</w:t>
      </w:r>
      <w:r>
        <w:rPr>
          <w:rtl/>
          <w:lang w:bidi="fa-IR"/>
        </w:rPr>
        <w:t>ات ش</w:t>
      </w:r>
      <w:r w:rsidR="004E7E33">
        <w:rPr>
          <w:rtl/>
          <w:lang w:bidi="fa-IR"/>
        </w:rPr>
        <w:t>ی</w:t>
      </w:r>
      <w:r>
        <w:rPr>
          <w:rtl/>
          <w:lang w:bidi="fa-IR"/>
        </w:rPr>
        <w:t>عه براساس چه محورها</w:t>
      </w:r>
      <w:r w:rsidR="004E7E33">
        <w:rPr>
          <w:rtl/>
          <w:lang w:bidi="fa-IR"/>
        </w:rPr>
        <w:t>یی</w:t>
      </w:r>
      <w:r>
        <w:rPr>
          <w:rtl/>
          <w:lang w:bidi="fa-IR"/>
        </w:rPr>
        <w:t xml:space="preserve"> در ا</w:t>
      </w:r>
      <w:r w:rsidR="004E7E33">
        <w:rPr>
          <w:rtl/>
          <w:lang w:bidi="fa-IR"/>
        </w:rPr>
        <w:t>ی</w:t>
      </w:r>
      <w:r>
        <w:rPr>
          <w:rtl/>
          <w:lang w:bidi="fa-IR"/>
        </w:rPr>
        <w:t>ن موضوع حرکت کرده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 راستا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روا</w:t>
      </w:r>
      <w:r w:rsidR="004E7E33">
        <w:rPr>
          <w:rtl/>
          <w:lang w:bidi="fa-IR"/>
        </w:rPr>
        <w:t>ی</w:t>
      </w:r>
      <w:r>
        <w:rPr>
          <w:rtl/>
          <w:lang w:bidi="fa-IR"/>
        </w:rPr>
        <w:t>ات ا</w:t>
      </w:r>
      <w:r w:rsidR="004E7E33">
        <w:rPr>
          <w:rtl/>
          <w:lang w:bidi="fa-IR"/>
        </w:rPr>
        <w:t>ی</w:t>
      </w:r>
      <w:r>
        <w:rPr>
          <w:rtl/>
          <w:lang w:bidi="fa-IR"/>
        </w:rPr>
        <w:t>ن باب را به چهار روش دسته</w:t>
      </w:r>
      <w:r w:rsidR="004E7E33">
        <w:rPr>
          <w:rtl/>
          <w:lang w:bidi="fa-IR"/>
        </w:rPr>
        <w:t xml:space="preserve"> </w:t>
      </w:r>
      <w:r>
        <w:rPr>
          <w:rtl/>
          <w:lang w:bidi="fa-IR"/>
        </w:rPr>
        <w:t>بند</w:t>
      </w:r>
      <w:r w:rsidR="004E7E33">
        <w:rPr>
          <w:rtl/>
          <w:lang w:bidi="fa-IR"/>
        </w:rPr>
        <w:t>ی</w:t>
      </w:r>
      <w:r>
        <w:rPr>
          <w:rtl/>
          <w:lang w:bidi="fa-IR"/>
        </w:rPr>
        <w:t xml:space="preserve"> کرده است</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D7146E">
        <w:rPr>
          <w:rtl/>
          <w:lang w:bidi="fa-IR"/>
        </w:rPr>
        <w:t xml:space="preserve">، </w:t>
      </w:r>
      <w:r w:rsidR="00F77A11">
        <w:rPr>
          <w:rtl/>
          <w:lang w:bidi="fa-IR"/>
        </w:rPr>
        <w:t>استدلال به خود امر و نه</w:t>
      </w:r>
      <w:r>
        <w:rPr>
          <w:rtl/>
          <w:lang w:bidi="fa-IR"/>
        </w:rPr>
        <w:t>ی</w:t>
      </w:r>
      <w:r w:rsidR="00F77A11">
        <w:rPr>
          <w:rtl/>
          <w:lang w:bidi="fa-IR"/>
        </w:rPr>
        <w:t xml:space="preserve"> و عقاب و ثواب و امثال آن که بر وجود اخت</w:t>
      </w:r>
      <w:r>
        <w:rPr>
          <w:rtl/>
          <w:lang w:bidi="fa-IR"/>
        </w:rPr>
        <w:t>ی</w:t>
      </w:r>
      <w:r w:rsidR="00F77A11">
        <w:rPr>
          <w:rtl/>
          <w:lang w:bidi="fa-IR"/>
        </w:rPr>
        <w:t>ار و نه جبر و نه تفو</w:t>
      </w:r>
      <w:r>
        <w:rPr>
          <w:rtl/>
          <w:lang w:bidi="fa-IR"/>
        </w:rPr>
        <w:t>ی</w:t>
      </w:r>
      <w:r w:rsidR="00F77A11">
        <w:rPr>
          <w:rtl/>
          <w:lang w:bidi="fa-IR"/>
        </w:rPr>
        <w:t>ض دلالت دارد</w:t>
      </w:r>
      <w:r w:rsidR="00D7146E">
        <w:rPr>
          <w:rtl/>
          <w:lang w:bidi="fa-IR"/>
        </w:rPr>
        <w:t>؛</w:t>
      </w:r>
    </w:p>
    <w:p w:rsidR="0091662B" w:rsidRDefault="00F77A11" w:rsidP="00F77A11">
      <w:pPr>
        <w:pStyle w:val="libNormal"/>
        <w:rPr>
          <w:rtl/>
          <w:lang w:bidi="fa-IR"/>
        </w:rPr>
      </w:pPr>
      <w:r>
        <w:rPr>
          <w:rtl/>
          <w:lang w:bidi="fa-IR"/>
        </w:rPr>
        <w:t>دوم</w:t>
      </w:r>
      <w:r w:rsidR="00D7146E">
        <w:rPr>
          <w:rtl/>
          <w:lang w:bidi="fa-IR"/>
        </w:rPr>
        <w:t xml:space="preserve">، </w:t>
      </w:r>
      <w:r>
        <w:rPr>
          <w:rtl/>
          <w:lang w:bidi="fa-IR"/>
        </w:rPr>
        <w:t>استدلال بر آ</w:t>
      </w:r>
      <w:r w:rsidR="004E7E33">
        <w:rPr>
          <w:rtl/>
          <w:lang w:bidi="fa-IR"/>
        </w:rPr>
        <w:t>ی</w:t>
      </w:r>
      <w:r>
        <w:rPr>
          <w:rtl/>
          <w:lang w:bidi="fa-IR"/>
        </w:rPr>
        <w:t>ات</w:t>
      </w:r>
      <w:r w:rsidR="004E7E33">
        <w:rPr>
          <w:rtl/>
          <w:lang w:bidi="fa-IR"/>
        </w:rPr>
        <w:t>ی</w:t>
      </w:r>
      <w:r>
        <w:rPr>
          <w:rtl/>
          <w:lang w:bidi="fa-IR"/>
        </w:rPr>
        <w:t xml:space="preserve"> در قرآن کر</w:t>
      </w:r>
      <w:r w:rsidR="004E7E33">
        <w:rPr>
          <w:rtl/>
          <w:lang w:bidi="fa-IR"/>
        </w:rPr>
        <w:t>ی</w:t>
      </w:r>
      <w:r>
        <w:rPr>
          <w:rtl/>
          <w:lang w:bidi="fa-IR"/>
        </w:rPr>
        <w:t>م که با جبر و تفو</w:t>
      </w:r>
      <w:r w:rsidR="004E7E33">
        <w:rPr>
          <w:rtl/>
          <w:lang w:bidi="fa-IR"/>
        </w:rPr>
        <w:t>ی</w:t>
      </w:r>
      <w:r>
        <w:rPr>
          <w:rtl/>
          <w:lang w:bidi="fa-IR"/>
        </w:rPr>
        <w:t>ض سازگار ن</w:t>
      </w:r>
      <w:r w:rsidR="004E7E33">
        <w:rPr>
          <w:rtl/>
          <w:lang w:bidi="fa-IR"/>
        </w:rPr>
        <w:t>ی</w:t>
      </w:r>
      <w:r>
        <w:rPr>
          <w:rtl/>
          <w:lang w:bidi="fa-IR"/>
        </w:rPr>
        <w:t>ست</w:t>
      </w:r>
      <w:r w:rsidR="00D7146E">
        <w:rPr>
          <w:rtl/>
          <w:lang w:bidi="fa-IR"/>
        </w:rPr>
        <w:t xml:space="preserve">، </w:t>
      </w:r>
      <w:r>
        <w:rPr>
          <w:rtl/>
          <w:lang w:bidi="fa-IR"/>
        </w:rPr>
        <w:t xml:space="preserve">مثل </w:t>
      </w:r>
      <w:r w:rsidR="00AF1824" w:rsidRPr="00AF1824">
        <w:rPr>
          <w:rStyle w:val="libAlaemChar"/>
          <w:rFonts w:eastAsia="KFGQPC Uthman Taha Naskh"/>
          <w:rtl/>
        </w:rPr>
        <w:t>(</w:t>
      </w:r>
      <w:r w:rsidR="00AF1824" w:rsidRPr="00AF1824">
        <w:rPr>
          <w:rStyle w:val="libAieChar"/>
          <w:rtl/>
        </w:rPr>
        <w:t>وَما رَبُّکَ بِظَلّامٍ لِّلْعَبِیدِ</w:t>
      </w:r>
      <w:r w:rsidR="00AF1824" w:rsidRPr="00AF1824">
        <w:rPr>
          <w:rStyle w:val="libAlaemChar"/>
          <w:rFonts w:eastAsia="KFGQPC Uthman Taha Naskh"/>
          <w:rtl/>
        </w:rPr>
        <w:t>)</w:t>
      </w:r>
      <w:r w:rsidR="00D7146E">
        <w:rPr>
          <w:rtl/>
          <w:lang w:bidi="fa-IR"/>
        </w:rPr>
        <w:t xml:space="preserve">؛ </w:t>
      </w:r>
      <w:r w:rsidRPr="00DE267A">
        <w:rPr>
          <w:rStyle w:val="libFootnotenumChar"/>
          <w:rtl/>
        </w:rPr>
        <w:t>(21)</w:t>
      </w:r>
      <w:r>
        <w:rPr>
          <w:rtl/>
          <w:lang w:bidi="fa-IR"/>
        </w:rPr>
        <w:t xml:space="preserve"> و پروردگارت هرگز به بندگان ستم نم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سوم</w:t>
      </w:r>
      <w:r w:rsidR="00D7146E">
        <w:rPr>
          <w:rtl/>
          <w:lang w:bidi="fa-IR"/>
        </w:rPr>
        <w:t xml:space="preserve">، </w:t>
      </w:r>
      <w:r>
        <w:rPr>
          <w:rtl/>
          <w:lang w:bidi="fa-IR"/>
        </w:rPr>
        <w:t>استدلال از جهت صفات</w:t>
      </w:r>
      <w:r w:rsidR="00D7146E">
        <w:rPr>
          <w:rtl/>
          <w:lang w:bidi="fa-IR"/>
        </w:rPr>
        <w:t xml:space="preserve">: </w:t>
      </w:r>
      <w:r>
        <w:rPr>
          <w:rtl/>
          <w:lang w:bidi="fa-IR"/>
        </w:rPr>
        <w:t>صفات</w:t>
      </w:r>
      <w:r w:rsidR="004E7E33">
        <w:rPr>
          <w:rtl/>
          <w:lang w:bidi="fa-IR"/>
        </w:rPr>
        <w:t>ی</w:t>
      </w:r>
      <w:r>
        <w:rPr>
          <w:rtl/>
          <w:lang w:bidi="fa-IR"/>
        </w:rPr>
        <w:t xml:space="preserve"> مثل قادر</w:t>
      </w:r>
      <w:r w:rsidR="00D7146E">
        <w:rPr>
          <w:rtl/>
          <w:lang w:bidi="fa-IR"/>
        </w:rPr>
        <w:t xml:space="preserve">، </w:t>
      </w:r>
      <w:r>
        <w:rPr>
          <w:rtl/>
          <w:lang w:bidi="fa-IR"/>
        </w:rPr>
        <w:t>قهار</w:t>
      </w:r>
      <w:r w:rsidR="00D7146E">
        <w:rPr>
          <w:rtl/>
          <w:lang w:bidi="fa-IR"/>
        </w:rPr>
        <w:t xml:space="preserve">، </w:t>
      </w:r>
      <w:r>
        <w:rPr>
          <w:rtl/>
          <w:lang w:bidi="fa-IR"/>
        </w:rPr>
        <w:t>کر</w:t>
      </w:r>
      <w:r w:rsidR="004E7E33">
        <w:rPr>
          <w:rtl/>
          <w:lang w:bidi="fa-IR"/>
        </w:rPr>
        <w:t>ی</w:t>
      </w:r>
      <w:r>
        <w:rPr>
          <w:rtl/>
          <w:lang w:bidi="fa-IR"/>
        </w:rPr>
        <w:t>م و رح</w:t>
      </w:r>
      <w:r w:rsidR="004E7E33">
        <w:rPr>
          <w:rtl/>
          <w:lang w:bidi="fa-IR"/>
        </w:rPr>
        <w:t>ی</w:t>
      </w:r>
      <w:r>
        <w:rPr>
          <w:rtl/>
          <w:lang w:bidi="fa-IR"/>
        </w:rPr>
        <w:t>م که در قرآن آمده است معنا</w:t>
      </w:r>
      <w:r w:rsidR="004E7E33">
        <w:rPr>
          <w:rtl/>
          <w:lang w:bidi="fa-IR"/>
        </w:rPr>
        <w:t>ی</w:t>
      </w:r>
      <w:r>
        <w:rPr>
          <w:rtl/>
          <w:lang w:bidi="fa-IR"/>
        </w:rPr>
        <w:t xml:space="preserve"> حق</w:t>
      </w:r>
      <w:r w:rsidR="004E7E33">
        <w:rPr>
          <w:rtl/>
          <w:lang w:bidi="fa-IR"/>
        </w:rPr>
        <w:t>ی</w:t>
      </w:r>
      <w:r>
        <w:rPr>
          <w:rtl/>
          <w:lang w:bidi="fa-IR"/>
        </w:rPr>
        <w:t>ق</w:t>
      </w:r>
      <w:r w:rsidR="004E7E33">
        <w:rPr>
          <w:rtl/>
          <w:lang w:bidi="fa-IR"/>
        </w:rPr>
        <w:t>ی</w:t>
      </w:r>
      <w:r>
        <w:rPr>
          <w:rtl/>
          <w:lang w:bidi="fa-IR"/>
        </w:rPr>
        <w:t xml:space="preserve"> و واقع</w:t>
      </w:r>
      <w:r w:rsidR="004E7E33">
        <w:rPr>
          <w:rtl/>
          <w:lang w:bidi="fa-IR"/>
        </w:rPr>
        <w:t xml:space="preserve">ی </w:t>
      </w:r>
      <w:r>
        <w:rPr>
          <w:rtl/>
          <w:lang w:bidi="fa-IR"/>
        </w:rPr>
        <w:t>اش در خدا</w:t>
      </w:r>
      <w:r w:rsidR="004E7E33">
        <w:rPr>
          <w:rtl/>
          <w:lang w:bidi="fa-IR"/>
        </w:rPr>
        <w:t>ی</w:t>
      </w:r>
      <w:r>
        <w:rPr>
          <w:rtl/>
          <w:lang w:bidi="fa-IR"/>
        </w:rPr>
        <w:t xml:space="preserve"> سبحان تحقق نم</w:t>
      </w:r>
      <w:r w:rsidR="004E7E33">
        <w:rPr>
          <w:rtl/>
          <w:lang w:bidi="fa-IR"/>
        </w:rPr>
        <w:t>ی ی</w:t>
      </w:r>
      <w:r>
        <w:rPr>
          <w:rtl/>
          <w:lang w:bidi="fa-IR"/>
        </w:rPr>
        <w:t>ابد</w:t>
      </w:r>
      <w:r w:rsidR="00D7146E">
        <w:rPr>
          <w:rtl/>
          <w:lang w:bidi="fa-IR"/>
        </w:rPr>
        <w:t xml:space="preserve">، </w:t>
      </w:r>
      <w:r>
        <w:rPr>
          <w:rtl/>
          <w:lang w:bidi="fa-IR"/>
        </w:rPr>
        <w:t>مگر وقت</w:t>
      </w:r>
      <w:r w:rsidR="004E7E33">
        <w:rPr>
          <w:rtl/>
          <w:lang w:bidi="fa-IR"/>
        </w:rPr>
        <w:t>ی</w:t>
      </w:r>
      <w:r>
        <w:rPr>
          <w:rtl/>
          <w:lang w:bidi="fa-IR"/>
        </w:rPr>
        <w:t xml:space="preserve"> که هست</w:t>
      </w:r>
      <w:r w:rsidR="004E7E33">
        <w:rPr>
          <w:rtl/>
          <w:lang w:bidi="fa-IR"/>
        </w:rPr>
        <w:t>ی</w:t>
      </w:r>
      <w:r>
        <w:rPr>
          <w:rtl/>
          <w:lang w:bidi="fa-IR"/>
        </w:rPr>
        <w:t xml:space="preserve"> هر چ</w:t>
      </w:r>
      <w:r w:rsidR="004E7E33">
        <w:rPr>
          <w:rtl/>
          <w:lang w:bidi="fa-IR"/>
        </w:rPr>
        <w:t>ی</w:t>
      </w:r>
      <w:r>
        <w:rPr>
          <w:rtl/>
          <w:lang w:bidi="fa-IR"/>
        </w:rPr>
        <w:t>ز</w:t>
      </w:r>
      <w:r w:rsidR="004E7E33">
        <w:rPr>
          <w:rtl/>
          <w:lang w:bidi="fa-IR"/>
        </w:rPr>
        <w:t>ی</w:t>
      </w:r>
      <w:r>
        <w:rPr>
          <w:rtl/>
          <w:lang w:bidi="fa-IR"/>
        </w:rPr>
        <w:t xml:space="preserve"> از خدا و نقص هر موجود</w:t>
      </w:r>
      <w:r w:rsidR="004E7E33">
        <w:rPr>
          <w:rtl/>
          <w:lang w:bidi="fa-IR"/>
        </w:rPr>
        <w:t>ی</w:t>
      </w:r>
      <w:r>
        <w:rPr>
          <w:rtl/>
          <w:lang w:bidi="fa-IR"/>
        </w:rPr>
        <w:t xml:space="preserve"> و فسادش مستند به خود آن موجود باشد نه به خدا</w:t>
      </w:r>
      <w:r w:rsidR="004E7E33">
        <w:rPr>
          <w:rtl/>
          <w:lang w:bidi="fa-IR"/>
        </w:rPr>
        <w:t>ی</w:t>
      </w:r>
      <w:r>
        <w:rPr>
          <w:rtl/>
          <w:lang w:bidi="fa-IR"/>
        </w:rPr>
        <w:t xml:space="preserve"> متعال</w:t>
      </w:r>
      <w:r w:rsidR="00D7146E">
        <w:rPr>
          <w:rtl/>
          <w:lang w:bidi="fa-IR"/>
        </w:rPr>
        <w:t>؛</w:t>
      </w:r>
    </w:p>
    <w:p w:rsidR="0091662B" w:rsidRDefault="00F77A11" w:rsidP="00F77A11">
      <w:pPr>
        <w:pStyle w:val="libNormal"/>
        <w:rPr>
          <w:rtl/>
          <w:lang w:bidi="fa-IR"/>
        </w:rPr>
      </w:pPr>
      <w:r>
        <w:rPr>
          <w:rtl/>
          <w:lang w:bidi="fa-IR"/>
        </w:rPr>
        <w:t>چهارم</w:t>
      </w:r>
      <w:r w:rsidR="00D7146E">
        <w:rPr>
          <w:rtl/>
          <w:lang w:bidi="fa-IR"/>
        </w:rPr>
        <w:t xml:space="preserve">، </w:t>
      </w:r>
      <w:r>
        <w:rPr>
          <w:rtl/>
          <w:lang w:bidi="fa-IR"/>
        </w:rPr>
        <w:t>استدلال به مثل استغفار و صحت ملامت</w:t>
      </w:r>
      <w:r w:rsidR="00D7146E">
        <w:rPr>
          <w:rtl/>
          <w:lang w:bidi="fa-IR"/>
        </w:rPr>
        <w:t xml:space="preserve">، </w:t>
      </w:r>
      <w:r>
        <w:rPr>
          <w:rtl/>
          <w:lang w:bidi="fa-IR"/>
        </w:rPr>
        <w:t>چون گناه اگر از ناح</w:t>
      </w:r>
      <w:r w:rsidR="004E7E33">
        <w:rPr>
          <w:rtl/>
          <w:lang w:bidi="fa-IR"/>
        </w:rPr>
        <w:t>ی</w:t>
      </w:r>
      <w:r>
        <w:rPr>
          <w:rtl/>
          <w:lang w:bidi="fa-IR"/>
        </w:rPr>
        <w:t>ه بنده نباشد</w:t>
      </w:r>
      <w:r w:rsidR="00D7146E">
        <w:rPr>
          <w:rtl/>
          <w:lang w:bidi="fa-IR"/>
        </w:rPr>
        <w:t xml:space="preserve">، </w:t>
      </w:r>
      <w:r>
        <w:rPr>
          <w:rtl/>
          <w:lang w:bidi="fa-IR"/>
        </w:rPr>
        <w:t>استغفار او از خدا و ملامت خدا بر او معنا ندارد</w:t>
      </w:r>
      <w:r w:rsidR="00D7146E">
        <w:rPr>
          <w:rtl/>
          <w:lang w:bidi="fa-IR"/>
        </w:rPr>
        <w:t>.</w:t>
      </w:r>
    </w:p>
    <w:p w:rsidR="00F77A11" w:rsidRDefault="00F77A11" w:rsidP="00F77A11">
      <w:pPr>
        <w:pStyle w:val="libNormal"/>
        <w:rPr>
          <w:rtl/>
          <w:lang w:bidi="fa-IR"/>
        </w:rPr>
      </w:pPr>
      <w:r>
        <w:rPr>
          <w:rtl/>
          <w:lang w:bidi="fa-IR"/>
        </w:rPr>
        <w:lastRenderedPageBreak/>
        <w:t>بنابرا</w:t>
      </w:r>
      <w:r w:rsidR="004E7E33">
        <w:rPr>
          <w:rtl/>
          <w:lang w:bidi="fa-IR"/>
        </w:rPr>
        <w:t>ی</w:t>
      </w:r>
      <w:r>
        <w:rPr>
          <w:rtl/>
          <w:lang w:bidi="fa-IR"/>
        </w:rPr>
        <w:t>ن روا</w:t>
      </w:r>
      <w:r w:rsidR="004E7E33">
        <w:rPr>
          <w:rtl/>
          <w:lang w:bidi="fa-IR"/>
        </w:rPr>
        <w:t>ی</w:t>
      </w:r>
      <w:r>
        <w:rPr>
          <w:rtl/>
          <w:lang w:bidi="fa-IR"/>
        </w:rPr>
        <w:t>ات معصوم</w:t>
      </w:r>
      <w:r w:rsidR="004E7E33">
        <w:rPr>
          <w:rtl/>
          <w:lang w:bidi="fa-IR"/>
        </w:rPr>
        <w:t>ی</w:t>
      </w:r>
      <w:r>
        <w:rPr>
          <w:rtl/>
          <w:lang w:bidi="fa-IR"/>
        </w:rPr>
        <w:t>ن</w:t>
      </w:r>
      <w:r w:rsidR="004E7E33">
        <w:rPr>
          <w:rtl/>
          <w:lang w:bidi="fa-IR"/>
        </w:rPr>
        <w:t xml:space="preserve"> </w:t>
      </w:r>
      <w:r w:rsidR="00110073" w:rsidRPr="00110073">
        <w:rPr>
          <w:rStyle w:val="libAlaemChar"/>
          <w:rtl/>
        </w:rPr>
        <w:t>عليهم‌السلام</w:t>
      </w:r>
      <w:r>
        <w:rPr>
          <w:rtl/>
          <w:lang w:bidi="fa-IR"/>
        </w:rPr>
        <w:t xml:space="preserve"> در مجموع به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راه</w:t>
      </w:r>
      <w:r w:rsidR="004E7E33">
        <w:rPr>
          <w:rtl/>
          <w:lang w:bidi="fa-IR"/>
        </w:rPr>
        <w:t xml:space="preserve"> </w:t>
      </w:r>
      <w:r>
        <w:rPr>
          <w:rtl/>
          <w:lang w:bidi="fa-IR"/>
        </w:rPr>
        <w:t>ها</w:t>
      </w:r>
      <w:r w:rsidR="004E7E33">
        <w:rPr>
          <w:rtl/>
          <w:lang w:bidi="fa-IR"/>
        </w:rPr>
        <w:t>ی</w:t>
      </w:r>
      <w:r>
        <w:rPr>
          <w:rtl/>
          <w:lang w:bidi="fa-IR"/>
        </w:rPr>
        <w:t xml:space="preserve"> چهارگانه اخت</w:t>
      </w:r>
      <w:r w:rsidR="004E7E33">
        <w:rPr>
          <w:rtl/>
          <w:lang w:bidi="fa-IR"/>
        </w:rPr>
        <w:t>ی</w:t>
      </w:r>
      <w:r>
        <w:rPr>
          <w:rtl/>
          <w:lang w:bidi="fa-IR"/>
        </w:rPr>
        <w:t>ار را برا</w:t>
      </w:r>
      <w:r w:rsidR="004E7E33">
        <w:rPr>
          <w:rtl/>
          <w:lang w:bidi="fa-IR"/>
        </w:rPr>
        <w:t>ی</w:t>
      </w:r>
      <w:r>
        <w:rPr>
          <w:rtl/>
          <w:lang w:bidi="fa-IR"/>
        </w:rPr>
        <w:t xml:space="preserve"> انسان اثبات کرده</w:t>
      </w:r>
      <w:r w:rsidR="004E7E33">
        <w:rPr>
          <w:rtl/>
          <w:lang w:bidi="fa-IR"/>
        </w:rPr>
        <w:t xml:space="preserve"> </w:t>
      </w:r>
      <w:r>
        <w:rPr>
          <w:rtl/>
          <w:lang w:bidi="fa-IR"/>
        </w:rPr>
        <w:t>اند</w:t>
      </w:r>
      <w:r w:rsidR="00D7146E">
        <w:rPr>
          <w:rtl/>
          <w:lang w:bidi="fa-IR"/>
        </w:rPr>
        <w:t xml:space="preserve">. </w:t>
      </w:r>
      <w:r w:rsidRPr="00DE267A">
        <w:rPr>
          <w:rStyle w:val="libFootnotenumChar"/>
          <w:rtl/>
        </w:rPr>
        <w:t>(22)</w:t>
      </w:r>
    </w:p>
    <w:p w:rsidR="0091662B" w:rsidRDefault="00DE267A" w:rsidP="00DE267A">
      <w:pPr>
        <w:pStyle w:val="Heading3"/>
        <w:rPr>
          <w:rtl/>
          <w:lang w:bidi="fa-IR"/>
        </w:rPr>
      </w:pPr>
      <w:bookmarkStart w:id="13" w:name="_Toc430603808"/>
      <w:r>
        <w:rPr>
          <w:lang w:bidi="fa-IR"/>
        </w:rPr>
        <w:t>4</w:t>
      </w:r>
      <w:r>
        <w:rPr>
          <w:rtl/>
          <w:lang w:bidi="fa-IR"/>
        </w:rPr>
        <w:t>. دیدگاه حکما و فلاسفه اسلامی</w:t>
      </w:r>
      <w:bookmarkEnd w:id="13"/>
    </w:p>
    <w:p w:rsidR="0091662B" w:rsidRDefault="00F77A11" w:rsidP="00F77A11">
      <w:pPr>
        <w:pStyle w:val="libNormal"/>
        <w:rPr>
          <w:rtl/>
          <w:lang w:bidi="fa-IR"/>
        </w:rPr>
      </w:pPr>
      <w:r>
        <w:rPr>
          <w:rtl/>
          <w:lang w:bidi="fa-IR"/>
        </w:rPr>
        <w:t>صدرالمتألّه</w:t>
      </w:r>
      <w:r w:rsidR="004E7E33">
        <w:rPr>
          <w:rtl/>
          <w:lang w:bidi="fa-IR"/>
        </w:rPr>
        <w:t>ی</w:t>
      </w:r>
      <w:r>
        <w:rPr>
          <w:rtl/>
          <w:lang w:bidi="fa-IR"/>
        </w:rPr>
        <w:t xml:space="preserve">ن از فلاسفه قرن </w:t>
      </w:r>
      <w:r w:rsidR="004E7E33">
        <w:rPr>
          <w:rtl/>
          <w:lang w:bidi="fa-IR"/>
        </w:rPr>
        <w:t>ی</w:t>
      </w:r>
      <w:r>
        <w:rPr>
          <w:rtl/>
          <w:lang w:bidi="fa-IR"/>
        </w:rPr>
        <w:t>ازدهم در اسفار در ا</w:t>
      </w:r>
      <w:r w:rsidR="004E7E33">
        <w:rPr>
          <w:rtl/>
          <w:lang w:bidi="fa-IR"/>
        </w:rPr>
        <w:t>ی</w:t>
      </w:r>
      <w:r>
        <w:rPr>
          <w:rtl/>
          <w:lang w:bidi="fa-IR"/>
        </w:rPr>
        <w:t>ن</w:t>
      </w:r>
      <w:r w:rsidR="004E7E33">
        <w:rPr>
          <w:rtl/>
          <w:lang w:bidi="fa-IR"/>
        </w:rPr>
        <w:t xml:space="preserve"> </w:t>
      </w:r>
      <w:r>
        <w:rPr>
          <w:rtl/>
          <w:lang w:bidi="fa-IR"/>
        </w:rPr>
        <w:t>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همانا نسبت کار و ا</w:t>
      </w:r>
      <w:r w:rsidR="004E7E33">
        <w:rPr>
          <w:rtl/>
          <w:lang w:bidi="fa-IR"/>
        </w:rPr>
        <w:t>ی</w:t>
      </w:r>
      <w:r>
        <w:rPr>
          <w:rtl/>
          <w:lang w:bidi="fa-IR"/>
        </w:rPr>
        <w:t>جاد به عبد صح</w:t>
      </w:r>
      <w:r w:rsidR="004E7E33">
        <w:rPr>
          <w:rtl/>
          <w:lang w:bidi="fa-IR"/>
        </w:rPr>
        <w:t>ی</w:t>
      </w:r>
      <w:r>
        <w:rPr>
          <w:rtl/>
          <w:lang w:bidi="fa-IR"/>
        </w:rPr>
        <w:t>ح است - با ا</w:t>
      </w:r>
      <w:r w:rsidR="004E7E33">
        <w:rPr>
          <w:rtl/>
          <w:lang w:bidi="fa-IR"/>
        </w:rPr>
        <w:t>ی</w:t>
      </w:r>
      <w:r>
        <w:rPr>
          <w:rtl/>
          <w:lang w:bidi="fa-IR"/>
        </w:rPr>
        <w:t>ن که شأن</w:t>
      </w:r>
      <w:r w:rsidR="004E7E33">
        <w:rPr>
          <w:rtl/>
          <w:lang w:bidi="fa-IR"/>
        </w:rPr>
        <w:t>ی</w:t>
      </w:r>
      <w:r>
        <w:rPr>
          <w:rtl/>
          <w:lang w:bidi="fa-IR"/>
        </w:rPr>
        <w:t xml:space="preserve"> از شؤون خدا است - پس همچن</w:t>
      </w:r>
      <w:r w:rsidR="004E7E33">
        <w:rPr>
          <w:rtl/>
          <w:lang w:bidi="fa-IR"/>
        </w:rPr>
        <w:t>ی</w:t>
      </w:r>
      <w:r>
        <w:rPr>
          <w:rtl/>
          <w:lang w:bidi="fa-IR"/>
        </w:rPr>
        <w:t>ن علم انسان و اراده</w:t>
      </w:r>
      <w:r w:rsidR="004E7E33">
        <w:rPr>
          <w:rtl/>
          <w:lang w:bidi="fa-IR"/>
        </w:rPr>
        <w:t xml:space="preserve"> </w:t>
      </w:r>
      <w:r>
        <w:rPr>
          <w:rtl/>
          <w:lang w:bidi="fa-IR"/>
        </w:rPr>
        <w:t>اش و حرکت و سکونش و جم</w:t>
      </w:r>
      <w:r w:rsidR="004E7E33">
        <w:rPr>
          <w:rtl/>
          <w:lang w:bidi="fa-IR"/>
        </w:rPr>
        <w:t>ی</w:t>
      </w:r>
      <w:r>
        <w:rPr>
          <w:rtl/>
          <w:lang w:bidi="fa-IR"/>
        </w:rPr>
        <w:t>ع آنچه که از او صادر م</w:t>
      </w:r>
      <w:r w:rsidR="004E7E33">
        <w:rPr>
          <w:rtl/>
          <w:lang w:bidi="fa-IR"/>
        </w:rPr>
        <w:t xml:space="preserve">ی </w:t>
      </w:r>
      <w:r>
        <w:rPr>
          <w:rtl/>
          <w:lang w:bidi="fa-IR"/>
        </w:rPr>
        <w:t>شود به آن انسان به صورت حق</w:t>
      </w:r>
      <w:r w:rsidR="004E7E33">
        <w:rPr>
          <w:rtl/>
          <w:lang w:bidi="fa-IR"/>
        </w:rPr>
        <w:t>ی</w:t>
      </w:r>
      <w:r>
        <w:rPr>
          <w:rtl/>
          <w:lang w:bidi="fa-IR"/>
        </w:rPr>
        <w:t>ق</w:t>
      </w:r>
      <w:r w:rsidR="004E7E33">
        <w:rPr>
          <w:rtl/>
          <w:lang w:bidi="fa-IR"/>
        </w:rPr>
        <w:t>ی</w:t>
      </w:r>
      <w:r>
        <w:rPr>
          <w:rtl/>
          <w:lang w:bidi="fa-IR"/>
        </w:rPr>
        <w:t xml:space="preserve"> منسوب است و نه از رو</w:t>
      </w:r>
      <w:r w:rsidR="004E7E33">
        <w:rPr>
          <w:rtl/>
          <w:lang w:bidi="fa-IR"/>
        </w:rPr>
        <w:t>ی</w:t>
      </w:r>
      <w:r>
        <w:rPr>
          <w:rtl/>
          <w:lang w:bidi="fa-IR"/>
        </w:rPr>
        <w:t xml:space="preserve"> مجاز و کذب</w:t>
      </w:r>
      <w:r w:rsidR="00D7146E">
        <w:rPr>
          <w:rtl/>
          <w:lang w:bidi="fa-IR"/>
        </w:rPr>
        <w:t xml:space="preserve">؛ </w:t>
      </w:r>
      <w:r>
        <w:rPr>
          <w:rtl/>
          <w:lang w:bidi="fa-IR"/>
        </w:rPr>
        <w:t>بنابرا</w:t>
      </w:r>
      <w:r w:rsidR="004E7E33">
        <w:rPr>
          <w:rtl/>
          <w:lang w:bidi="fa-IR"/>
        </w:rPr>
        <w:t>ی</w:t>
      </w:r>
      <w:r>
        <w:rPr>
          <w:rtl/>
          <w:lang w:bidi="fa-IR"/>
        </w:rPr>
        <w:t>ن انسان انجام دهنده آنچه که از او صادر م</w:t>
      </w:r>
      <w:r w:rsidR="004E7E33">
        <w:rPr>
          <w:rtl/>
          <w:lang w:bidi="fa-IR"/>
        </w:rPr>
        <w:t xml:space="preserve">ی </w:t>
      </w:r>
      <w:r>
        <w:rPr>
          <w:rtl/>
          <w:lang w:bidi="fa-IR"/>
        </w:rPr>
        <w:t>شود است</w:t>
      </w:r>
      <w:r w:rsidR="00D7146E">
        <w:rPr>
          <w:rtl/>
          <w:lang w:bidi="fa-IR"/>
        </w:rPr>
        <w:t xml:space="preserve">. </w:t>
      </w:r>
      <w:r>
        <w:rPr>
          <w:rtl/>
          <w:lang w:bidi="fa-IR"/>
        </w:rPr>
        <w:t>با ا</w:t>
      </w:r>
      <w:r w:rsidR="004E7E33">
        <w:rPr>
          <w:rtl/>
          <w:lang w:bidi="fa-IR"/>
        </w:rPr>
        <w:t>ی</w:t>
      </w:r>
      <w:r>
        <w:rPr>
          <w:rtl/>
          <w:lang w:bidi="fa-IR"/>
        </w:rPr>
        <w:t xml:space="preserve">ن حال فعل او </w:t>
      </w:r>
      <w:r w:rsidR="004E7E33">
        <w:rPr>
          <w:rtl/>
          <w:lang w:bidi="fa-IR"/>
        </w:rPr>
        <w:t>ی</w:t>
      </w:r>
      <w:r>
        <w:rPr>
          <w:rtl/>
          <w:lang w:bidi="fa-IR"/>
        </w:rPr>
        <w:t>ک</w:t>
      </w:r>
      <w:r w:rsidR="004E7E33">
        <w:rPr>
          <w:rtl/>
          <w:lang w:bidi="fa-IR"/>
        </w:rPr>
        <w:t>ی</w:t>
      </w:r>
      <w:r>
        <w:rPr>
          <w:rtl/>
          <w:lang w:bidi="fa-IR"/>
        </w:rPr>
        <w:t xml:space="preserve"> از کارها</w:t>
      </w:r>
      <w:r w:rsidR="004E7E33">
        <w:rPr>
          <w:rtl/>
          <w:lang w:bidi="fa-IR"/>
        </w:rPr>
        <w:t>ی</w:t>
      </w:r>
      <w:r>
        <w:rPr>
          <w:rtl/>
          <w:lang w:bidi="fa-IR"/>
        </w:rPr>
        <w:t xml:space="preserve"> خداوند متعال است که در مرتبه بالا اشراف دارد و سزاوار با </w:t>
      </w:r>
      <w:r w:rsidR="004E7E33">
        <w:rPr>
          <w:rtl/>
          <w:lang w:bidi="fa-IR"/>
        </w:rPr>
        <w:t>ی</w:t>
      </w:r>
      <w:r>
        <w:rPr>
          <w:rtl/>
          <w:lang w:bidi="fa-IR"/>
        </w:rPr>
        <w:t>گانگ</w:t>
      </w:r>
      <w:r w:rsidR="004E7E33">
        <w:rPr>
          <w:rtl/>
          <w:lang w:bidi="fa-IR"/>
        </w:rPr>
        <w:t>ی</w:t>
      </w:r>
      <w:r>
        <w:rPr>
          <w:rtl/>
          <w:lang w:bidi="fa-IR"/>
        </w:rPr>
        <w:t xml:space="preserve"> ذات او م</w:t>
      </w:r>
      <w:r w:rsidR="004E7E33">
        <w:rPr>
          <w:rtl/>
          <w:lang w:bidi="fa-IR"/>
        </w:rPr>
        <w:t xml:space="preserve">ی </w:t>
      </w:r>
      <w:r>
        <w:rPr>
          <w:rtl/>
          <w:lang w:bidi="fa-IR"/>
        </w:rPr>
        <w:t>باشد بدون ا</w:t>
      </w:r>
      <w:r w:rsidR="004E7E33">
        <w:rPr>
          <w:rtl/>
          <w:lang w:bidi="fa-IR"/>
        </w:rPr>
        <w:t>ی</w:t>
      </w:r>
      <w:r>
        <w:rPr>
          <w:rtl/>
          <w:lang w:bidi="fa-IR"/>
        </w:rPr>
        <w:t>ن که ناخالص</w:t>
      </w:r>
      <w:r w:rsidR="004E7E33">
        <w:rPr>
          <w:rtl/>
          <w:lang w:bidi="fa-IR"/>
        </w:rPr>
        <w:t>ی</w:t>
      </w:r>
      <w:r w:rsidR="00D7146E">
        <w:rPr>
          <w:rtl/>
          <w:lang w:bidi="fa-IR"/>
        </w:rPr>
        <w:t xml:space="preserve">، </w:t>
      </w:r>
      <w:r>
        <w:rPr>
          <w:rtl/>
          <w:lang w:bidi="fa-IR"/>
        </w:rPr>
        <w:t>نقص</w:t>
      </w:r>
      <w:r w:rsidR="00D7146E">
        <w:rPr>
          <w:rtl/>
          <w:lang w:bidi="fa-IR"/>
        </w:rPr>
        <w:t xml:space="preserve">، </w:t>
      </w:r>
      <w:r>
        <w:rPr>
          <w:rtl/>
          <w:lang w:bidi="fa-IR"/>
        </w:rPr>
        <w:t>تشب</w:t>
      </w:r>
      <w:r w:rsidR="004E7E33">
        <w:rPr>
          <w:rtl/>
          <w:lang w:bidi="fa-IR"/>
        </w:rPr>
        <w:t>ی</w:t>
      </w:r>
      <w:r>
        <w:rPr>
          <w:rtl/>
          <w:lang w:bidi="fa-IR"/>
        </w:rPr>
        <w:t>ه و مخلوط بودن به اجسام و پل</w:t>
      </w:r>
      <w:r w:rsidR="004E7E33">
        <w:rPr>
          <w:rtl/>
          <w:lang w:bidi="fa-IR"/>
        </w:rPr>
        <w:t>ی</w:t>
      </w:r>
      <w:r>
        <w:rPr>
          <w:rtl/>
          <w:lang w:bidi="fa-IR"/>
        </w:rPr>
        <w:t>د</w:t>
      </w:r>
      <w:r w:rsidR="004E7E33">
        <w:rPr>
          <w:rtl/>
          <w:lang w:bidi="fa-IR"/>
        </w:rPr>
        <w:t xml:space="preserve">ی </w:t>
      </w:r>
      <w:r>
        <w:rPr>
          <w:rtl/>
          <w:lang w:bidi="fa-IR"/>
        </w:rPr>
        <w:t>ها و نجاسات داشته باشد</w:t>
      </w:r>
      <w:r w:rsidR="00D7146E">
        <w:rPr>
          <w:rtl/>
          <w:lang w:bidi="fa-IR"/>
        </w:rPr>
        <w:t xml:space="preserve">. </w:t>
      </w:r>
      <w:r w:rsidRPr="00DE267A">
        <w:rPr>
          <w:rStyle w:val="libFootnotenumChar"/>
          <w:rtl/>
        </w:rPr>
        <w:t>(23)</w:t>
      </w:r>
    </w:p>
    <w:p w:rsidR="0091662B" w:rsidRDefault="00F77A11" w:rsidP="00F77A11">
      <w:pPr>
        <w:pStyle w:val="libNormal"/>
        <w:rPr>
          <w:rtl/>
          <w:lang w:bidi="fa-IR"/>
        </w:rPr>
      </w:pPr>
      <w:r>
        <w:rPr>
          <w:rtl/>
          <w:lang w:bidi="fa-IR"/>
        </w:rPr>
        <w:t>ا</w:t>
      </w:r>
      <w:r w:rsidR="004E7E33">
        <w:rPr>
          <w:rtl/>
          <w:lang w:bidi="fa-IR"/>
        </w:rPr>
        <w:t>ی</w:t>
      </w:r>
      <w:r>
        <w:rPr>
          <w:rtl/>
          <w:lang w:bidi="fa-IR"/>
        </w:rPr>
        <w:t>شان در ا</w:t>
      </w:r>
      <w:r w:rsidR="004E7E33">
        <w:rPr>
          <w:rtl/>
          <w:lang w:bidi="fa-IR"/>
        </w:rPr>
        <w:t>ی</w:t>
      </w:r>
      <w:r>
        <w:rPr>
          <w:rtl/>
          <w:lang w:bidi="fa-IR"/>
        </w:rPr>
        <w:t>نجا همان نظر</w:t>
      </w:r>
      <w:r w:rsidR="004E7E33">
        <w:rPr>
          <w:rtl/>
          <w:lang w:bidi="fa-IR"/>
        </w:rPr>
        <w:t>ی</w:t>
      </w:r>
      <w:r>
        <w:rPr>
          <w:rtl/>
          <w:lang w:bidi="fa-IR"/>
        </w:rPr>
        <w:t>ه «امر ب</w:t>
      </w:r>
      <w:r w:rsidR="004E7E33">
        <w:rPr>
          <w:rtl/>
          <w:lang w:bidi="fa-IR"/>
        </w:rPr>
        <w:t>ی</w:t>
      </w:r>
      <w:r>
        <w:rPr>
          <w:rtl/>
          <w:lang w:bidi="fa-IR"/>
        </w:rPr>
        <w:t>ن الامر</w:t>
      </w:r>
      <w:r w:rsidR="004E7E33">
        <w:rPr>
          <w:rtl/>
          <w:lang w:bidi="fa-IR"/>
        </w:rPr>
        <w:t>ی</w:t>
      </w:r>
      <w:r>
        <w:rPr>
          <w:rtl/>
          <w:lang w:bidi="fa-IR"/>
        </w:rPr>
        <w:t>ن» را توض</w:t>
      </w:r>
      <w:r w:rsidR="004E7E33">
        <w:rPr>
          <w:rtl/>
          <w:lang w:bidi="fa-IR"/>
        </w:rPr>
        <w:t>ی</w:t>
      </w:r>
      <w:r>
        <w:rPr>
          <w:rtl/>
          <w:lang w:bidi="fa-IR"/>
        </w:rPr>
        <w:t>ح داده و فاعل</w:t>
      </w:r>
      <w:r w:rsidR="004E7E33">
        <w:rPr>
          <w:rtl/>
          <w:lang w:bidi="fa-IR"/>
        </w:rPr>
        <w:t>ی</w:t>
      </w:r>
      <w:r>
        <w:rPr>
          <w:rtl/>
          <w:lang w:bidi="fa-IR"/>
        </w:rPr>
        <w:t>ت انسان را در طول فاعل</w:t>
      </w:r>
      <w:r w:rsidR="004E7E33">
        <w:rPr>
          <w:rtl/>
          <w:lang w:bidi="fa-IR"/>
        </w:rPr>
        <w:t>ی</w:t>
      </w:r>
      <w:r>
        <w:rPr>
          <w:rtl/>
          <w:lang w:bidi="fa-IR"/>
        </w:rPr>
        <w:t>ت خداوند متعال و نه در عرض آن تشر</w:t>
      </w:r>
      <w:r w:rsidR="004E7E33">
        <w:rPr>
          <w:rtl/>
          <w:lang w:bidi="fa-IR"/>
        </w:rPr>
        <w:t>ی</w:t>
      </w:r>
      <w:r>
        <w:rPr>
          <w:rtl/>
          <w:lang w:bidi="fa-IR"/>
        </w:rPr>
        <w:t>ح کرده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حک</w:t>
      </w:r>
      <w:r w:rsidR="004E7E33">
        <w:rPr>
          <w:rtl/>
          <w:lang w:bidi="fa-IR"/>
        </w:rPr>
        <w:t>ی</w:t>
      </w:r>
      <w:r>
        <w:rPr>
          <w:rtl/>
          <w:lang w:bidi="fa-IR"/>
        </w:rPr>
        <w:t>م سبزوار</w:t>
      </w:r>
      <w:r w:rsidR="004E7E33">
        <w:rPr>
          <w:rtl/>
          <w:lang w:bidi="fa-IR"/>
        </w:rPr>
        <w:t>ی</w:t>
      </w:r>
      <w:r w:rsidR="00D7146E">
        <w:rPr>
          <w:rtl/>
          <w:lang w:bidi="fa-IR"/>
        </w:rPr>
        <w:t xml:space="preserve">، </w:t>
      </w:r>
      <w:r>
        <w:rPr>
          <w:rtl/>
          <w:lang w:bidi="fa-IR"/>
        </w:rPr>
        <w:t>از فلاسفه قرن س</w:t>
      </w:r>
      <w:r w:rsidR="004E7E33">
        <w:rPr>
          <w:rtl/>
          <w:lang w:bidi="fa-IR"/>
        </w:rPr>
        <w:t>ی</w:t>
      </w:r>
      <w:r>
        <w:rPr>
          <w:rtl/>
          <w:lang w:bidi="fa-IR"/>
        </w:rPr>
        <w:t>زدهم</w:t>
      </w:r>
      <w:r w:rsidR="00D7146E">
        <w:rPr>
          <w:rtl/>
          <w:lang w:bidi="fa-IR"/>
        </w:rPr>
        <w:t xml:space="preserve">، </w:t>
      </w:r>
      <w:r>
        <w:rPr>
          <w:rtl/>
          <w:lang w:bidi="fa-IR"/>
        </w:rPr>
        <w:t>در ب</w:t>
      </w:r>
      <w:r w:rsidR="004E7E33">
        <w:rPr>
          <w:rtl/>
          <w:lang w:bidi="fa-IR"/>
        </w:rPr>
        <w:t>ی</w:t>
      </w:r>
      <w:r>
        <w:rPr>
          <w:rtl/>
          <w:lang w:bidi="fa-IR"/>
        </w:rPr>
        <w:t>ان دلا</w:t>
      </w:r>
      <w:r w:rsidR="004E7E33">
        <w:rPr>
          <w:rtl/>
          <w:lang w:bidi="fa-IR"/>
        </w:rPr>
        <w:t>ی</w:t>
      </w:r>
      <w:r>
        <w:rPr>
          <w:rtl/>
          <w:lang w:bidi="fa-IR"/>
        </w:rPr>
        <w:t>ل آزاد</w:t>
      </w:r>
      <w:r w:rsidR="004E7E33">
        <w:rPr>
          <w:rtl/>
          <w:lang w:bidi="fa-IR"/>
        </w:rPr>
        <w:t>ی</w:t>
      </w:r>
      <w:r>
        <w:rPr>
          <w:rtl/>
          <w:lang w:bidi="fa-IR"/>
        </w:rPr>
        <w:t xml:space="preserve"> و اخت</w:t>
      </w:r>
      <w:r w:rsidR="004E7E33">
        <w:rPr>
          <w:rtl/>
          <w:lang w:bidi="fa-IR"/>
        </w:rPr>
        <w:t>ی</w:t>
      </w:r>
      <w:r>
        <w:rPr>
          <w:rtl/>
          <w:lang w:bidi="fa-IR"/>
        </w:rPr>
        <w:t>ار انسان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چگونه انسان مختار ن</w:t>
      </w:r>
      <w:r w:rsidR="004E7E33">
        <w:rPr>
          <w:rtl/>
          <w:lang w:bidi="fa-IR"/>
        </w:rPr>
        <w:t>ی</w:t>
      </w:r>
      <w:r>
        <w:rPr>
          <w:rtl/>
          <w:lang w:bidi="fa-IR"/>
        </w:rPr>
        <w:t>ست در حال</w:t>
      </w:r>
      <w:r w:rsidR="004E7E33">
        <w:rPr>
          <w:rtl/>
          <w:lang w:bidi="fa-IR"/>
        </w:rPr>
        <w:t>ی</w:t>
      </w:r>
      <w:r>
        <w:rPr>
          <w:rtl/>
          <w:lang w:bidi="fa-IR"/>
        </w:rPr>
        <w:t xml:space="preserve"> که هست</w:t>
      </w:r>
      <w:r w:rsidR="004E7E33">
        <w:rPr>
          <w:rtl/>
          <w:lang w:bidi="fa-IR"/>
        </w:rPr>
        <w:t>ی</w:t>
      </w:r>
      <w:r>
        <w:rPr>
          <w:rtl/>
          <w:lang w:bidi="fa-IR"/>
        </w:rPr>
        <w:t xml:space="preserve"> او پرتو و جلوه</w:t>
      </w:r>
      <w:r w:rsidR="004E7E33">
        <w:rPr>
          <w:rtl/>
          <w:lang w:bidi="fa-IR"/>
        </w:rPr>
        <w:t xml:space="preserve"> </w:t>
      </w:r>
      <w:r>
        <w:rPr>
          <w:rtl/>
          <w:lang w:bidi="fa-IR"/>
        </w:rPr>
        <w:t>ا</w:t>
      </w:r>
      <w:r w:rsidR="004E7E33">
        <w:rPr>
          <w:rtl/>
          <w:lang w:bidi="fa-IR"/>
        </w:rPr>
        <w:t>ی</w:t>
      </w:r>
      <w:r>
        <w:rPr>
          <w:rtl/>
          <w:lang w:bidi="fa-IR"/>
        </w:rPr>
        <w:t xml:space="preserve"> از آفر</w:t>
      </w:r>
      <w:r w:rsidR="004E7E33">
        <w:rPr>
          <w:rtl/>
          <w:lang w:bidi="fa-IR"/>
        </w:rPr>
        <w:t>ی</w:t>
      </w:r>
      <w:r>
        <w:rPr>
          <w:rtl/>
          <w:lang w:bidi="fa-IR"/>
        </w:rPr>
        <w:t>دگار توانا و مختار است</w:t>
      </w:r>
      <w:r w:rsidR="00D7146E">
        <w:rPr>
          <w:rtl/>
          <w:lang w:bidi="fa-IR"/>
        </w:rPr>
        <w:t xml:space="preserve">؛ </w:t>
      </w:r>
      <w:r>
        <w:rPr>
          <w:rtl/>
          <w:lang w:bidi="fa-IR"/>
        </w:rPr>
        <w:t>بنابرا</w:t>
      </w:r>
      <w:r w:rsidR="004E7E33">
        <w:rPr>
          <w:rtl/>
          <w:lang w:bidi="fa-IR"/>
        </w:rPr>
        <w:t>ی</w:t>
      </w:r>
      <w:r>
        <w:rPr>
          <w:rtl/>
          <w:lang w:bidi="fa-IR"/>
        </w:rPr>
        <w:t>ن انسان مظهر است و خدا ظاهر</w:t>
      </w:r>
      <w:r w:rsidR="00D7146E">
        <w:rPr>
          <w:rtl/>
          <w:lang w:bidi="fa-IR"/>
        </w:rPr>
        <w:t xml:space="preserve">، </w:t>
      </w:r>
      <w:r>
        <w:rPr>
          <w:rtl/>
          <w:lang w:bidi="fa-IR"/>
        </w:rPr>
        <w:t>و شکّ</w:t>
      </w:r>
      <w:r w:rsidR="004E7E33">
        <w:rPr>
          <w:rtl/>
          <w:lang w:bidi="fa-IR"/>
        </w:rPr>
        <w:t>ی</w:t>
      </w:r>
      <w:r>
        <w:rPr>
          <w:rtl/>
          <w:lang w:bidi="fa-IR"/>
        </w:rPr>
        <w:t xml:space="preserve"> ن</w:t>
      </w:r>
      <w:r w:rsidR="004E7E33">
        <w:rPr>
          <w:rtl/>
          <w:lang w:bidi="fa-IR"/>
        </w:rPr>
        <w:t>ی</w:t>
      </w:r>
      <w:r>
        <w:rPr>
          <w:rtl/>
          <w:lang w:bidi="fa-IR"/>
        </w:rPr>
        <w:t>ست که مظهر (انسان) فان</w:t>
      </w:r>
      <w:r w:rsidR="004E7E33">
        <w:rPr>
          <w:rtl/>
          <w:lang w:bidi="fa-IR"/>
        </w:rPr>
        <w:t>ی</w:t>
      </w:r>
      <w:r>
        <w:rPr>
          <w:rtl/>
          <w:lang w:bidi="fa-IR"/>
        </w:rPr>
        <w:t xml:space="preserve"> در ظاهر (خدا) است</w:t>
      </w:r>
      <w:r w:rsidR="00D7146E">
        <w:rPr>
          <w:rtl/>
          <w:lang w:bidi="fa-IR"/>
        </w:rPr>
        <w:t xml:space="preserve">. </w:t>
      </w:r>
      <w:r w:rsidRPr="00DE267A">
        <w:rPr>
          <w:rStyle w:val="libFootnotenumChar"/>
          <w:rtl/>
        </w:rPr>
        <w:t>(24)</w:t>
      </w:r>
    </w:p>
    <w:p w:rsidR="0091662B" w:rsidRDefault="00F77A11" w:rsidP="00F77A11">
      <w:pPr>
        <w:pStyle w:val="libNormal"/>
        <w:rPr>
          <w:rtl/>
          <w:lang w:bidi="fa-IR"/>
        </w:rPr>
      </w:pPr>
      <w:r>
        <w:rPr>
          <w:rtl/>
          <w:lang w:bidi="fa-IR"/>
        </w:rPr>
        <w:t>ا</w:t>
      </w:r>
      <w:r w:rsidR="004E7E33">
        <w:rPr>
          <w:rtl/>
          <w:lang w:bidi="fa-IR"/>
        </w:rPr>
        <w:t>ی</w:t>
      </w:r>
      <w:r>
        <w:rPr>
          <w:rtl/>
          <w:lang w:bidi="fa-IR"/>
        </w:rPr>
        <w:t>شان دل</w:t>
      </w:r>
      <w:r w:rsidR="004E7E33">
        <w:rPr>
          <w:rtl/>
          <w:lang w:bidi="fa-IR"/>
        </w:rPr>
        <w:t>ی</w:t>
      </w:r>
      <w:r>
        <w:rPr>
          <w:rtl/>
          <w:lang w:bidi="fa-IR"/>
        </w:rPr>
        <w:t>ل فوق را شامخ و دق</w:t>
      </w:r>
      <w:r w:rsidR="004E7E33">
        <w:rPr>
          <w:rtl/>
          <w:lang w:bidi="fa-IR"/>
        </w:rPr>
        <w:t>ی</w:t>
      </w:r>
      <w:r>
        <w:rPr>
          <w:rtl/>
          <w:lang w:bidi="fa-IR"/>
        </w:rPr>
        <w:t>ق برشمرده</w:t>
      </w:r>
      <w:r w:rsidR="004E7E33">
        <w:rPr>
          <w:rtl/>
          <w:lang w:bidi="fa-IR"/>
        </w:rPr>
        <w:t xml:space="preserve"> </w:t>
      </w:r>
      <w:r>
        <w:rPr>
          <w:rtl/>
          <w:lang w:bidi="fa-IR"/>
        </w:rPr>
        <w:t>اند</w:t>
      </w:r>
      <w:r w:rsidR="00D7146E">
        <w:rPr>
          <w:rtl/>
          <w:lang w:bidi="fa-IR"/>
        </w:rPr>
        <w:t xml:space="preserve">. </w:t>
      </w:r>
      <w:r>
        <w:rPr>
          <w:rtl/>
          <w:lang w:bidi="fa-IR"/>
        </w:rPr>
        <w:t>در تأ</w:t>
      </w:r>
      <w:r w:rsidR="004E7E33">
        <w:rPr>
          <w:rtl/>
          <w:lang w:bidi="fa-IR"/>
        </w:rPr>
        <w:t>یی</w:t>
      </w:r>
      <w:r>
        <w:rPr>
          <w:rtl/>
          <w:lang w:bidi="fa-IR"/>
        </w:rPr>
        <w:t>د استدلال سبزوار</w:t>
      </w:r>
      <w:r w:rsidR="004E7E33">
        <w:rPr>
          <w:rtl/>
          <w:lang w:bidi="fa-IR"/>
        </w:rPr>
        <w:t>ی</w:t>
      </w:r>
      <w:r>
        <w:rPr>
          <w:rtl/>
          <w:lang w:bidi="fa-IR"/>
        </w:rPr>
        <w:t xml:space="preserve"> م</w:t>
      </w:r>
      <w:r w:rsidR="004E7E33">
        <w:rPr>
          <w:rtl/>
          <w:lang w:bidi="fa-IR"/>
        </w:rPr>
        <w:t xml:space="preserve">ی </w:t>
      </w:r>
      <w:r>
        <w:rPr>
          <w:rtl/>
          <w:lang w:bidi="fa-IR"/>
        </w:rPr>
        <w:t>توان گفت که مگر م</w:t>
      </w:r>
      <w:r w:rsidR="004E7E33">
        <w:rPr>
          <w:rtl/>
          <w:lang w:bidi="fa-IR"/>
        </w:rPr>
        <w:t xml:space="preserve">ی </w:t>
      </w:r>
      <w:r>
        <w:rPr>
          <w:rtl/>
          <w:lang w:bidi="fa-IR"/>
        </w:rPr>
        <w:t>شود انسان</w:t>
      </w:r>
      <w:r w:rsidR="004E7E33">
        <w:rPr>
          <w:rtl/>
          <w:lang w:bidi="fa-IR"/>
        </w:rPr>
        <w:t>ی</w:t>
      </w:r>
      <w:r>
        <w:rPr>
          <w:rtl/>
          <w:lang w:bidi="fa-IR"/>
        </w:rPr>
        <w:t xml:space="preserve"> که خداوند متعال درباره او فرموده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وَنَفَخْتُ فِیهِ مِنْ رُوحِی</w:t>
      </w:r>
      <w:r w:rsidR="00AF1824" w:rsidRPr="00AF1824">
        <w:rPr>
          <w:rStyle w:val="libAlaemChar"/>
          <w:rFonts w:eastAsia="KFGQPC Uthman Taha Naskh"/>
          <w:rtl/>
        </w:rPr>
        <w:t>)</w:t>
      </w:r>
      <w:r>
        <w:rPr>
          <w:rtl/>
          <w:lang w:bidi="fa-IR"/>
        </w:rPr>
        <w:t xml:space="preserve"> موجود</w:t>
      </w:r>
      <w:r w:rsidR="004E7E33">
        <w:rPr>
          <w:rtl/>
          <w:lang w:bidi="fa-IR"/>
        </w:rPr>
        <w:t>ی</w:t>
      </w:r>
      <w:r>
        <w:rPr>
          <w:rtl/>
          <w:lang w:bidi="fa-IR"/>
        </w:rPr>
        <w:t xml:space="preserve"> مجبور و ب</w:t>
      </w:r>
      <w:r w:rsidR="004E7E33">
        <w:rPr>
          <w:rtl/>
          <w:lang w:bidi="fa-IR"/>
        </w:rPr>
        <w:t xml:space="preserve">ی </w:t>
      </w:r>
      <w:r>
        <w:rPr>
          <w:rtl/>
          <w:lang w:bidi="fa-IR"/>
        </w:rPr>
        <w:t>اراده و به دور از رشد و تکامل باشد</w:t>
      </w:r>
      <w:r w:rsidR="00033FBD">
        <w:rPr>
          <w:rtl/>
          <w:lang w:bidi="fa-IR"/>
        </w:rPr>
        <w:t>!</w:t>
      </w:r>
    </w:p>
    <w:p w:rsidR="0091662B" w:rsidRDefault="00F77A11" w:rsidP="00F77A11">
      <w:pPr>
        <w:pStyle w:val="libNormal"/>
        <w:rPr>
          <w:rtl/>
          <w:lang w:bidi="fa-IR"/>
        </w:rPr>
      </w:pPr>
      <w:r>
        <w:rPr>
          <w:rtl/>
          <w:lang w:bidi="fa-IR"/>
        </w:rPr>
        <w:lastRenderedPageBreak/>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ن</w:t>
      </w:r>
      <w:r w:rsidR="004E7E33">
        <w:rPr>
          <w:rtl/>
          <w:lang w:bidi="fa-IR"/>
        </w:rPr>
        <w:t>ی</w:t>
      </w:r>
      <w:r>
        <w:rPr>
          <w:rtl/>
          <w:lang w:bidi="fa-IR"/>
        </w:rPr>
        <w:t>ز در الم</w:t>
      </w:r>
      <w:r w:rsidR="004E7E33">
        <w:rPr>
          <w:rtl/>
          <w:lang w:bidi="fa-IR"/>
        </w:rPr>
        <w:t>ی</w:t>
      </w:r>
      <w:r>
        <w:rPr>
          <w:rtl/>
          <w:lang w:bidi="fa-IR"/>
        </w:rPr>
        <w:t>زان در تفس</w:t>
      </w:r>
      <w:r w:rsidR="004E7E33">
        <w:rPr>
          <w:rtl/>
          <w:lang w:bidi="fa-IR"/>
        </w:rPr>
        <w:t>ی</w:t>
      </w:r>
      <w:r>
        <w:rPr>
          <w:rtl/>
          <w:lang w:bidi="fa-IR"/>
        </w:rPr>
        <w:t>ر آ</w:t>
      </w:r>
      <w:r w:rsidR="004E7E33">
        <w:rPr>
          <w:rtl/>
          <w:lang w:bidi="fa-IR"/>
        </w:rPr>
        <w:t>ی</w:t>
      </w:r>
      <w:r>
        <w:rPr>
          <w:rtl/>
          <w:lang w:bidi="fa-IR"/>
        </w:rPr>
        <w:t>ات</w:t>
      </w:r>
      <w:r w:rsidR="004E7E33">
        <w:rPr>
          <w:rtl/>
          <w:lang w:bidi="fa-IR"/>
        </w:rPr>
        <w:t>ی</w:t>
      </w:r>
      <w:r>
        <w:rPr>
          <w:rtl/>
          <w:lang w:bidi="fa-IR"/>
        </w:rPr>
        <w:t xml:space="preserve"> در ا</w:t>
      </w:r>
      <w:r w:rsidR="004E7E33">
        <w:rPr>
          <w:rtl/>
          <w:lang w:bidi="fa-IR"/>
        </w:rPr>
        <w:t>ی</w:t>
      </w:r>
      <w:r>
        <w:rPr>
          <w:rtl/>
          <w:lang w:bidi="fa-IR"/>
        </w:rPr>
        <w:t>ن باب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تأث</w:t>
      </w:r>
      <w:r w:rsidR="004E7E33">
        <w:rPr>
          <w:rtl/>
          <w:lang w:bidi="fa-IR"/>
        </w:rPr>
        <w:t>ی</w:t>
      </w:r>
      <w:r>
        <w:rPr>
          <w:rtl/>
          <w:lang w:bidi="fa-IR"/>
        </w:rPr>
        <w:t>ر اراده ازل</w:t>
      </w:r>
      <w:r w:rsidR="004E7E33">
        <w:rPr>
          <w:rtl/>
          <w:lang w:bidi="fa-IR"/>
        </w:rPr>
        <w:t>ی</w:t>
      </w:r>
      <w:r>
        <w:rPr>
          <w:rtl/>
          <w:lang w:bidi="fa-IR"/>
        </w:rPr>
        <w:t>ه در ا</w:t>
      </w:r>
      <w:r w:rsidR="004E7E33">
        <w:rPr>
          <w:rtl/>
          <w:lang w:bidi="fa-IR"/>
        </w:rPr>
        <w:t>ی</w:t>
      </w:r>
      <w:r>
        <w:rPr>
          <w:rtl/>
          <w:lang w:bidi="fa-IR"/>
        </w:rPr>
        <w:t>ن که فعل انسان ضرور</w:t>
      </w:r>
      <w:r w:rsidR="004E7E33">
        <w:rPr>
          <w:rtl/>
          <w:lang w:bidi="fa-IR"/>
        </w:rPr>
        <w:t>ی</w:t>
      </w:r>
      <w:r>
        <w:rPr>
          <w:rtl/>
          <w:lang w:bidi="fa-IR"/>
        </w:rPr>
        <w:t xml:space="preserve"> الوجود شود مستلزم آن است که فعل با اخت</w:t>
      </w:r>
      <w:r w:rsidR="004E7E33">
        <w:rPr>
          <w:rtl/>
          <w:lang w:bidi="fa-IR"/>
        </w:rPr>
        <w:t>ی</w:t>
      </w:r>
      <w:r>
        <w:rPr>
          <w:rtl/>
          <w:lang w:bidi="fa-IR"/>
        </w:rPr>
        <w:t>ار از فاعل سر بزند</w:t>
      </w:r>
      <w:r w:rsidR="00D7146E">
        <w:rPr>
          <w:rtl/>
          <w:lang w:bidi="fa-IR"/>
        </w:rPr>
        <w:t xml:space="preserve">، </w:t>
      </w:r>
      <w:r>
        <w:rPr>
          <w:rtl/>
          <w:lang w:bidi="fa-IR"/>
        </w:rPr>
        <w:t>چون چن</w:t>
      </w:r>
      <w:r w:rsidR="004E7E33">
        <w:rPr>
          <w:rtl/>
          <w:lang w:bidi="fa-IR"/>
        </w:rPr>
        <w:t>ی</w:t>
      </w:r>
      <w:r>
        <w:rPr>
          <w:rtl/>
          <w:lang w:bidi="fa-IR"/>
        </w:rPr>
        <w:t>ن فعل</w:t>
      </w:r>
      <w:r w:rsidR="004E7E33">
        <w:rPr>
          <w:rtl/>
          <w:lang w:bidi="fa-IR"/>
        </w:rPr>
        <w:t>ی</w:t>
      </w:r>
      <w:r>
        <w:rPr>
          <w:rtl/>
          <w:lang w:bidi="fa-IR"/>
        </w:rPr>
        <w:t xml:space="preserve"> متعلق اراده ازل</w:t>
      </w:r>
      <w:r w:rsidR="004E7E33">
        <w:rPr>
          <w:rtl/>
          <w:lang w:bidi="fa-IR"/>
        </w:rPr>
        <w:t>ی</w:t>
      </w:r>
      <w:r>
        <w:rPr>
          <w:rtl/>
          <w:lang w:bidi="fa-IR"/>
        </w:rPr>
        <w:t>ه است (که با اخت</w:t>
      </w:r>
      <w:r w:rsidR="004E7E33">
        <w:rPr>
          <w:rtl/>
          <w:lang w:bidi="fa-IR"/>
        </w:rPr>
        <w:t>ی</w:t>
      </w:r>
      <w:r>
        <w:rPr>
          <w:rtl/>
          <w:lang w:bidi="fa-IR"/>
        </w:rPr>
        <w:t>ار انجام شود)</w:t>
      </w:r>
      <w:r w:rsidR="00D7146E">
        <w:rPr>
          <w:rtl/>
          <w:lang w:bidi="fa-IR"/>
        </w:rPr>
        <w:t xml:space="preserve">، </w:t>
      </w:r>
      <w:r>
        <w:rPr>
          <w:rtl/>
          <w:lang w:bidi="fa-IR"/>
        </w:rPr>
        <w:t>در نت</w:t>
      </w:r>
      <w:r w:rsidR="004E7E33">
        <w:rPr>
          <w:rtl/>
          <w:lang w:bidi="fa-IR"/>
        </w:rPr>
        <w:t>ی</w:t>
      </w:r>
      <w:r>
        <w:rPr>
          <w:rtl/>
          <w:lang w:bidi="fa-IR"/>
        </w:rPr>
        <w:t>جه فعل مورد بحث ما بالنسبه به اراده ازل</w:t>
      </w:r>
      <w:r w:rsidR="004E7E33">
        <w:rPr>
          <w:rtl/>
          <w:lang w:bidi="fa-IR"/>
        </w:rPr>
        <w:t>ی</w:t>
      </w:r>
      <w:r>
        <w:rPr>
          <w:rtl/>
          <w:lang w:bidi="fa-IR"/>
        </w:rPr>
        <w:t xml:space="preserve"> اله</w:t>
      </w:r>
      <w:r w:rsidR="004E7E33">
        <w:rPr>
          <w:rtl/>
          <w:lang w:bidi="fa-IR"/>
        </w:rPr>
        <w:t>ی</w:t>
      </w:r>
      <w:r>
        <w:rPr>
          <w:rtl/>
          <w:lang w:bidi="fa-IR"/>
        </w:rPr>
        <w:t xml:space="preserve"> ضرور</w:t>
      </w:r>
      <w:r w:rsidR="004E7E33">
        <w:rPr>
          <w:rtl/>
          <w:lang w:bidi="fa-IR"/>
        </w:rPr>
        <w:t>ی</w:t>
      </w:r>
      <w:r>
        <w:rPr>
          <w:rtl/>
          <w:lang w:bidi="fa-IR"/>
        </w:rPr>
        <w:t xml:space="preserve"> و واجب الوجود است و در ع</w:t>
      </w:r>
      <w:r w:rsidR="004E7E33">
        <w:rPr>
          <w:rtl/>
          <w:lang w:bidi="fa-IR"/>
        </w:rPr>
        <w:t>ی</w:t>
      </w:r>
      <w:r>
        <w:rPr>
          <w:rtl/>
          <w:lang w:bidi="fa-IR"/>
        </w:rPr>
        <w:t>ن</w:t>
      </w:r>
      <w:r w:rsidR="004E7E33">
        <w:rPr>
          <w:rtl/>
          <w:lang w:bidi="fa-IR"/>
        </w:rPr>
        <w:t xml:space="preserve"> </w:t>
      </w:r>
      <w:r>
        <w:rPr>
          <w:rtl/>
          <w:lang w:bidi="fa-IR"/>
        </w:rPr>
        <w:t>حال بالنسبه به اراده خود فاعل ممکن الوجود و 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sidRPr="00DE267A">
        <w:rPr>
          <w:rStyle w:val="libFootnotenumChar"/>
          <w:rtl/>
        </w:rPr>
        <w:t>(25)</w:t>
      </w:r>
    </w:p>
    <w:p w:rsidR="0091662B" w:rsidRDefault="00F77A11" w:rsidP="00F77A11">
      <w:pPr>
        <w:pStyle w:val="libNormal"/>
        <w:rPr>
          <w:rtl/>
          <w:lang w:bidi="fa-IR"/>
        </w:rPr>
      </w:pPr>
      <w:r>
        <w:rPr>
          <w:rtl/>
          <w:lang w:bidi="fa-IR"/>
        </w:rPr>
        <w:t>پس م</w:t>
      </w:r>
      <w:r w:rsidR="004E7E33">
        <w:rPr>
          <w:rtl/>
          <w:lang w:bidi="fa-IR"/>
        </w:rPr>
        <w:t xml:space="preserve">ی </w:t>
      </w:r>
      <w:r>
        <w:rPr>
          <w:rtl/>
          <w:lang w:bidi="fa-IR"/>
        </w:rPr>
        <w:t>توان گفت ر</w:t>
      </w:r>
      <w:r w:rsidR="004E7E33">
        <w:rPr>
          <w:rtl/>
          <w:lang w:bidi="fa-IR"/>
        </w:rPr>
        <w:t>ی</w:t>
      </w:r>
      <w:r>
        <w:rPr>
          <w:rtl/>
          <w:lang w:bidi="fa-IR"/>
        </w:rPr>
        <w:t>شه خطا</w:t>
      </w:r>
      <w:r w:rsidR="004E7E33">
        <w:rPr>
          <w:rtl/>
          <w:lang w:bidi="fa-IR"/>
        </w:rPr>
        <w:t>ی</w:t>
      </w:r>
      <w:r>
        <w:rPr>
          <w:rtl/>
          <w:lang w:bidi="fa-IR"/>
        </w:rPr>
        <w:t xml:space="preserve"> جبرگرا</w:t>
      </w:r>
      <w:r w:rsidR="004E7E33">
        <w:rPr>
          <w:rtl/>
          <w:lang w:bidi="fa-IR"/>
        </w:rPr>
        <w:t>ی</w:t>
      </w:r>
      <w:r>
        <w:rPr>
          <w:rtl/>
          <w:lang w:bidi="fa-IR"/>
        </w:rPr>
        <w:t>ان عدم درک جا</w:t>
      </w:r>
      <w:r w:rsidR="004E7E33">
        <w:rPr>
          <w:rtl/>
          <w:lang w:bidi="fa-IR"/>
        </w:rPr>
        <w:t>ی</w:t>
      </w:r>
      <w:r>
        <w:rPr>
          <w:rtl/>
          <w:lang w:bidi="fa-IR"/>
        </w:rPr>
        <w:t>گاه اراده اله</w:t>
      </w:r>
      <w:r w:rsidR="004E7E33">
        <w:rPr>
          <w:rtl/>
          <w:lang w:bidi="fa-IR"/>
        </w:rPr>
        <w:t>ی</w:t>
      </w:r>
      <w:r>
        <w:rPr>
          <w:rtl/>
          <w:lang w:bidi="fa-IR"/>
        </w:rPr>
        <w:t xml:space="preserve"> و اخت</w:t>
      </w:r>
      <w:r w:rsidR="004E7E33">
        <w:rPr>
          <w:rtl/>
          <w:lang w:bidi="fa-IR"/>
        </w:rPr>
        <w:t>ی</w:t>
      </w:r>
      <w:r>
        <w:rPr>
          <w:rtl/>
          <w:lang w:bidi="fa-IR"/>
        </w:rPr>
        <w:t>ار انسان و طول</w:t>
      </w:r>
      <w:r w:rsidR="004E7E33">
        <w:rPr>
          <w:rtl/>
          <w:lang w:bidi="fa-IR"/>
        </w:rPr>
        <w:t>ی</w:t>
      </w:r>
      <w:r>
        <w:rPr>
          <w:rtl/>
          <w:lang w:bidi="fa-IR"/>
        </w:rPr>
        <w:t xml:space="preserve"> بودن آن دو است</w:t>
      </w:r>
      <w:r w:rsidR="00D7146E">
        <w:rPr>
          <w:rtl/>
          <w:lang w:bidi="fa-IR"/>
        </w:rPr>
        <w:t>.</w:t>
      </w:r>
    </w:p>
    <w:p w:rsidR="0091662B" w:rsidRDefault="00F77A11" w:rsidP="00F77A11">
      <w:pPr>
        <w:pStyle w:val="libNormal"/>
        <w:rPr>
          <w:rtl/>
          <w:lang w:bidi="fa-IR"/>
        </w:rPr>
      </w:pPr>
      <w:r>
        <w:rPr>
          <w:rtl/>
          <w:lang w:bidi="fa-IR"/>
        </w:rPr>
        <w:t>معتزل</w:t>
      </w:r>
      <w:r w:rsidR="004E7E33">
        <w:rPr>
          <w:rtl/>
          <w:lang w:bidi="fa-IR"/>
        </w:rPr>
        <w:t>ی</w:t>
      </w:r>
      <w:r>
        <w:rPr>
          <w:rtl/>
          <w:lang w:bidi="fa-IR"/>
        </w:rPr>
        <w:t>ان ن</w:t>
      </w:r>
      <w:r w:rsidR="004E7E33">
        <w:rPr>
          <w:rtl/>
          <w:lang w:bidi="fa-IR"/>
        </w:rPr>
        <w:t>ی</w:t>
      </w:r>
      <w:r>
        <w:rPr>
          <w:rtl/>
          <w:lang w:bidi="fa-IR"/>
        </w:rPr>
        <w:t>ز ابتدا مسلّم گرفته</w:t>
      </w:r>
      <w:r w:rsidR="004E7E33">
        <w:rPr>
          <w:rtl/>
          <w:lang w:bidi="fa-IR"/>
        </w:rPr>
        <w:t xml:space="preserve"> </w:t>
      </w:r>
      <w:r>
        <w:rPr>
          <w:rtl/>
          <w:lang w:bidi="fa-IR"/>
        </w:rPr>
        <w:t>اند که اگر اراده خدا به افعال انسان تعلق بگ</w:t>
      </w:r>
      <w:r w:rsidR="004E7E33">
        <w:rPr>
          <w:rtl/>
          <w:lang w:bidi="fa-IR"/>
        </w:rPr>
        <w:t>ی</w:t>
      </w:r>
      <w:r>
        <w:rPr>
          <w:rtl/>
          <w:lang w:bidi="fa-IR"/>
        </w:rPr>
        <w:t>رد اخت</w:t>
      </w:r>
      <w:r w:rsidR="004E7E33">
        <w:rPr>
          <w:rtl/>
          <w:lang w:bidi="fa-IR"/>
        </w:rPr>
        <w:t>ی</w:t>
      </w:r>
      <w:r>
        <w:rPr>
          <w:rtl/>
          <w:lang w:bidi="fa-IR"/>
        </w:rPr>
        <w:t>ار را از انسان سلب م</w:t>
      </w:r>
      <w:r w:rsidR="004E7E33">
        <w:rPr>
          <w:rtl/>
          <w:lang w:bidi="fa-IR"/>
        </w:rPr>
        <w:t xml:space="preserve">ی </w:t>
      </w:r>
      <w:r>
        <w:rPr>
          <w:rtl/>
          <w:lang w:bidi="fa-IR"/>
        </w:rPr>
        <w:t>کند</w:t>
      </w:r>
      <w:r w:rsidR="00D7146E">
        <w:rPr>
          <w:rtl/>
          <w:lang w:bidi="fa-IR"/>
        </w:rPr>
        <w:t xml:space="preserve">، </w:t>
      </w:r>
      <w:r>
        <w:rPr>
          <w:rtl/>
          <w:lang w:bidi="fa-IR"/>
        </w:rPr>
        <w:t>ول</w:t>
      </w:r>
      <w:r w:rsidR="004E7E33">
        <w:rPr>
          <w:rtl/>
          <w:lang w:bidi="fa-IR"/>
        </w:rPr>
        <w:t>ی</w:t>
      </w:r>
      <w:r>
        <w:rPr>
          <w:rtl/>
          <w:lang w:bidi="fa-IR"/>
        </w:rPr>
        <w:t xml:space="preserve"> برا</w:t>
      </w:r>
      <w:r w:rsidR="004E7E33">
        <w:rPr>
          <w:rtl/>
          <w:lang w:bidi="fa-IR"/>
        </w:rPr>
        <w:t>ی</w:t>
      </w:r>
      <w:r>
        <w:rPr>
          <w:rtl/>
          <w:lang w:bidi="fa-IR"/>
        </w:rPr>
        <w:t xml:space="preserve"> اثبات مختار بودن انسان معتقد شدند اراده اله</w:t>
      </w:r>
      <w:r w:rsidR="004E7E33">
        <w:rPr>
          <w:rtl/>
          <w:lang w:bidi="fa-IR"/>
        </w:rPr>
        <w:t>ی</w:t>
      </w:r>
      <w:r>
        <w:rPr>
          <w:rtl/>
          <w:lang w:bidi="fa-IR"/>
        </w:rPr>
        <w:t xml:space="preserve"> به افعال انسان تعلق نگرفته است</w:t>
      </w:r>
      <w:r w:rsidR="00D7146E">
        <w:rPr>
          <w:rtl/>
          <w:lang w:bidi="fa-IR"/>
        </w:rPr>
        <w:t xml:space="preserve">. </w:t>
      </w:r>
      <w:r>
        <w:rPr>
          <w:rtl/>
          <w:lang w:bidi="fa-IR"/>
        </w:rPr>
        <w:t>ا</w:t>
      </w:r>
      <w:r w:rsidR="004E7E33">
        <w:rPr>
          <w:rtl/>
          <w:lang w:bidi="fa-IR"/>
        </w:rPr>
        <w:t>ی</w:t>
      </w:r>
      <w:r>
        <w:rPr>
          <w:rtl/>
          <w:lang w:bidi="fa-IR"/>
        </w:rPr>
        <w:t>ن عق</w:t>
      </w:r>
      <w:r w:rsidR="004E7E33">
        <w:rPr>
          <w:rtl/>
          <w:lang w:bidi="fa-IR"/>
        </w:rPr>
        <w:t>ی</w:t>
      </w:r>
      <w:r>
        <w:rPr>
          <w:rtl/>
          <w:lang w:bidi="fa-IR"/>
        </w:rPr>
        <w:t>ده موجب ا</w:t>
      </w:r>
      <w:r w:rsidR="004E7E33">
        <w:rPr>
          <w:rtl/>
          <w:lang w:bidi="fa-IR"/>
        </w:rPr>
        <w:t>ی</w:t>
      </w:r>
      <w:r>
        <w:rPr>
          <w:rtl/>
          <w:lang w:bidi="fa-IR"/>
        </w:rPr>
        <w:t>جاد خالق</w:t>
      </w:r>
      <w:r w:rsidR="004E7E33">
        <w:rPr>
          <w:rtl/>
          <w:lang w:bidi="fa-IR"/>
        </w:rPr>
        <w:t>ی</w:t>
      </w:r>
      <w:r>
        <w:rPr>
          <w:rtl/>
          <w:lang w:bidi="fa-IR"/>
        </w:rPr>
        <w:t xml:space="preserve"> د</w:t>
      </w:r>
      <w:r w:rsidR="004E7E33">
        <w:rPr>
          <w:rtl/>
          <w:lang w:bidi="fa-IR"/>
        </w:rPr>
        <w:t>ی</w:t>
      </w:r>
      <w:r>
        <w:rPr>
          <w:rtl/>
          <w:lang w:bidi="fa-IR"/>
        </w:rPr>
        <w:t>گر در کنار خدا و ا</w:t>
      </w:r>
      <w:r w:rsidR="004E7E33">
        <w:rPr>
          <w:rtl/>
          <w:lang w:bidi="fa-IR"/>
        </w:rPr>
        <w:t>ی</w:t>
      </w:r>
      <w:r>
        <w:rPr>
          <w:rtl/>
          <w:lang w:bidi="fa-IR"/>
        </w:rPr>
        <w:t>جاد نوع</w:t>
      </w:r>
      <w:r w:rsidR="004E7E33">
        <w:rPr>
          <w:rtl/>
          <w:lang w:bidi="fa-IR"/>
        </w:rPr>
        <w:t>ی</w:t>
      </w:r>
      <w:r>
        <w:rPr>
          <w:rtl/>
          <w:lang w:bidi="fa-IR"/>
        </w:rPr>
        <w:t xml:space="preserve"> ثنو</w:t>
      </w:r>
      <w:r w:rsidR="004E7E33">
        <w:rPr>
          <w:rtl/>
          <w:lang w:bidi="fa-IR"/>
        </w:rPr>
        <w:t>ی</w:t>
      </w:r>
      <w:r>
        <w:rPr>
          <w:rtl/>
          <w:lang w:bidi="fa-IR"/>
        </w:rPr>
        <w:t>ت شده است</w:t>
      </w:r>
      <w:r w:rsidR="00D7146E">
        <w:rPr>
          <w:rtl/>
          <w:lang w:bidi="fa-IR"/>
        </w:rPr>
        <w:t>.</w:t>
      </w:r>
    </w:p>
    <w:p w:rsidR="0091662B" w:rsidRDefault="00F77A11" w:rsidP="00F77A11">
      <w:pPr>
        <w:pStyle w:val="libNormal"/>
        <w:rPr>
          <w:rtl/>
          <w:lang w:bidi="fa-IR"/>
        </w:rPr>
      </w:pPr>
      <w:r>
        <w:rPr>
          <w:rtl/>
          <w:lang w:bidi="fa-IR"/>
        </w:rPr>
        <w:t>لا معن</w:t>
      </w:r>
      <w:r w:rsidR="004E7E33">
        <w:rPr>
          <w:rtl/>
          <w:lang w:bidi="fa-IR"/>
        </w:rPr>
        <w:t>ی</w:t>
      </w:r>
      <w:r>
        <w:rPr>
          <w:rtl/>
          <w:lang w:bidi="fa-IR"/>
        </w:rPr>
        <w:t xml:space="preserve"> لِلْاَمر و النَّه</w:t>
      </w:r>
      <w:r w:rsidR="004E7E33">
        <w:rPr>
          <w:rtl/>
          <w:lang w:bidi="fa-IR"/>
        </w:rPr>
        <w:t>ی</w:t>
      </w:r>
      <w:r>
        <w:rPr>
          <w:rtl/>
          <w:lang w:bidi="fa-IR"/>
        </w:rPr>
        <w:t xml:space="preserve"> المَولَو</w:t>
      </w:r>
      <w:r w:rsidR="004E7E33">
        <w:rPr>
          <w:rtl/>
          <w:lang w:bidi="fa-IR"/>
        </w:rPr>
        <w:t>یی</w:t>
      </w:r>
      <w:r>
        <w:rPr>
          <w:rtl/>
          <w:lang w:bidi="fa-IR"/>
        </w:rPr>
        <w:t>ن ف</w:t>
      </w:r>
      <w:r w:rsidR="004E7E33">
        <w:rPr>
          <w:rtl/>
          <w:lang w:bidi="fa-IR"/>
        </w:rPr>
        <w:t>ی</w:t>
      </w:r>
      <w:r>
        <w:rPr>
          <w:rtl/>
          <w:lang w:bidi="fa-IR"/>
        </w:rPr>
        <w:t xml:space="preserve">ما لا </w:t>
      </w:r>
      <w:r w:rsidR="004E7E33">
        <w:rPr>
          <w:rtl/>
          <w:lang w:bidi="fa-IR"/>
        </w:rPr>
        <w:t>ی</w:t>
      </w:r>
      <w:r>
        <w:rPr>
          <w:rtl/>
          <w:lang w:bidi="fa-IR"/>
        </w:rPr>
        <w:t>ملکِ المَول</w:t>
      </w:r>
      <w:r w:rsidR="004E7E33">
        <w:rPr>
          <w:rtl/>
          <w:lang w:bidi="fa-IR"/>
        </w:rPr>
        <w:t>ی</w:t>
      </w:r>
      <w:r>
        <w:rPr>
          <w:rtl/>
          <w:lang w:bidi="fa-IR"/>
        </w:rPr>
        <w:t xml:space="preserve"> منه ش</w:t>
      </w:r>
      <w:r w:rsidR="004E7E33">
        <w:rPr>
          <w:rtl/>
          <w:lang w:bidi="fa-IR"/>
        </w:rPr>
        <w:t>ی</w:t>
      </w:r>
      <w:r>
        <w:rPr>
          <w:rtl/>
          <w:lang w:bidi="fa-IR"/>
        </w:rPr>
        <w:t>ئاً</w:t>
      </w:r>
      <w:r w:rsidR="00D7146E">
        <w:rPr>
          <w:rtl/>
          <w:lang w:bidi="fa-IR"/>
        </w:rPr>
        <w:t xml:space="preserve">، </w:t>
      </w:r>
      <w:r>
        <w:rPr>
          <w:rtl/>
          <w:lang w:bidi="fa-IR"/>
        </w:rPr>
        <w:t>مضافاً ال</w:t>
      </w:r>
      <w:r w:rsidR="004E7E33">
        <w:rPr>
          <w:rtl/>
          <w:lang w:bidi="fa-IR"/>
        </w:rPr>
        <w:t>ی</w:t>
      </w:r>
      <w:r>
        <w:rPr>
          <w:rtl/>
          <w:lang w:bidi="fa-IR"/>
        </w:rPr>
        <w:t xml:space="preserve"> انّ التفو</w:t>
      </w:r>
      <w:r w:rsidR="004E7E33">
        <w:rPr>
          <w:rtl/>
          <w:lang w:bidi="fa-IR"/>
        </w:rPr>
        <w:t>ی</w:t>
      </w:r>
      <w:r>
        <w:rPr>
          <w:rtl/>
          <w:lang w:bidi="fa-IR"/>
        </w:rPr>
        <w:t xml:space="preserve">ض لا </w:t>
      </w:r>
      <w:r w:rsidR="004E7E33">
        <w:rPr>
          <w:rtl/>
          <w:lang w:bidi="fa-IR"/>
        </w:rPr>
        <w:t>ی</w:t>
      </w:r>
      <w:r>
        <w:rPr>
          <w:rtl/>
          <w:lang w:bidi="fa-IR"/>
        </w:rPr>
        <w:t>تمّ الّا مع سَلب اِطلاق المِلک منه تعال</w:t>
      </w:r>
      <w:r w:rsidR="004E7E33">
        <w:rPr>
          <w:rtl/>
          <w:lang w:bidi="fa-IR"/>
        </w:rPr>
        <w:t>ی</w:t>
      </w:r>
      <w:r>
        <w:rPr>
          <w:rtl/>
          <w:lang w:bidi="fa-IR"/>
        </w:rPr>
        <w:t xml:space="preserve"> عن بعض ما ف</w:t>
      </w:r>
      <w:r w:rsidR="004E7E33">
        <w:rPr>
          <w:rtl/>
          <w:lang w:bidi="fa-IR"/>
        </w:rPr>
        <w:t>ی</w:t>
      </w:r>
      <w:r>
        <w:rPr>
          <w:rtl/>
          <w:lang w:bidi="fa-IR"/>
        </w:rPr>
        <w:t xml:space="preserve"> مِلکِه</w:t>
      </w:r>
      <w:r w:rsidR="00D7146E">
        <w:rPr>
          <w:rtl/>
          <w:lang w:bidi="fa-IR"/>
        </w:rPr>
        <w:t xml:space="preserve">؛ </w:t>
      </w:r>
      <w:r w:rsidRPr="00DE267A">
        <w:rPr>
          <w:rStyle w:val="libFootnotenumChar"/>
          <w:rtl/>
        </w:rPr>
        <w:t>(26)</w:t>
      </w:r>
      <w:r>
        <w:rPr>
          <w:rtl/>
          <w:lang w:bidi="fa-IR"/>
        </w:rPr>
        <w:t xml:space="preserve"> امر و نه</w:t>
      </w:r>
      <w:r w:rsidR="004E7E33">
        <w:rPr>
          <w:rtl/>
          <w:lang w:bidi="fa-IR"/>
        </w:rPr>
        <w:t>ی</w:t>
      </w:r>
      <w:r>
        <w:rPr>
          <w:rtl/>
          <w:lang w:bidi="fa-IR"/>
        </w:rPr>
        <w:t xml:space="preserve"> مولو</w:t>
      </w:r>
      <w:r w:rsidR="004E7E33">
        <w:rPr>
          <w:rtl/>
          <w:lang w:bidi="fa-IR"/>
        </w:rPr>
        <w:t>ی</w:t>
      </w:r>
      <w:r>
        <w:rPr>
          <w:rtl/>
          <w:lang w:bidi="fa-IR"/>
        </w:rPr>
        <w:t xml:space="preserve"> در چ</w:t>
      </w:r>
      <w:r w:rsidR="004E7E33">
        <w:rPr>
          <w:rtl/>
          <w:lang w:bidi="fa-IR"/>
        </w:rPr>
        <w:t>ی</w:t>
      </w:r>
      <w:r>
        <w:rPr>
          <w:rtl/>
          <w:lang w:bidi="fa-IR"/>
        </w:rPr>
        <w:t>ز</w:t>
      </w:r>
      <w:r w:rsidR="004E7E33">
        <w:rPr>
          <w:rtl/>
          <w:lang w:bidi="fa-IR"/>
        </w:rPr>
        <w:t>ی</w:t>
      </w:r>
      <w:r>
        <w:rPr>
          <w:rtl/>
          <w:lang w:bidi="fa-IR"/>
        </w:rPr>
        <w:t xml:space="preserve"> که مولا در آن ملک</w:t>
      </w:r>
      <w:r w:rsidR="004E7E33">
        <w:rPr>
          <w:rtl/>
          <w:lang w:bidi="fa-IR"/>
        </w:rPr>
        <w:t>ی</w:t>
      </w:r>
      <w:r>
        <w:rPr>
          <w:rtl/>
          <w:lang w:bidi="fa-IR"/>
        </w:rPr>
        <w:t>ت ندارد ب</w:t>
      </w:r>
      <w:r w:rsidR="004E7E33">
        <w:rPr>
          <w:rtl/>
          <w:lang w:bidi="fa-IR"/>
        </w:rPr>
        <w:t xml:space="preserve">ی </w:t>
      </w:r>
      <w:r>
        <w:rPr>
          <w:rtl/>
          <w:lang w:bidi="fa-IR"/>
        </w:rPr>
        <w:t>معناست</w:t>
      </w:r>
      <w:r w:rsidR="00D7146E">
        <w:rPr>
          <w:rtl/>
          <w:lang w:bidi="fa-IR"/>
        </w:rPr>
        <w:t xml:space="preserve">. </w:t>
      </w:r>
      <w:r>
        <w:rPr>
          <w:rtl/>
          <w:lang w:bidi="fa-IR"/>
        </w:rPr>
        <w:t>به علاوه تفو</w:t>
      </w:r>
      <w:r w:rsidR="004E7E33">
        <w:rPr>
          <w:rtl/>
          <w:lang w:bidi="fa-IR"/>
        </w:rPr>
        <w:t>ی</w:t>
      </w:r>
      <w:r>
        <w:rPr>
          <w:rtl/>
          <w:lang w:bidi="fa-IR"/>
        </w:rPr>
        <w:t>ض فقط با سلب ملک</w:t>
      </w:r>
      <w:r w:rsidR="004E7E33">
        <w:rPr>
          <w:rtl/>
          <w:lang w:bidi="fa-IR"/>
        </w:rPr>
        <w:t>ی</w:t>
      </w:r>
      <w:r>
        <w:rPr>
          <w:rtl/>
          <w:lang w:bidi="fa-IR"/>
        </w:rPr>
        <w:t>ت از خداوند متعال در برخ</w:t>
      </w:r>
      <w:r w:rsidR="004E7E33">
        <w:rPr>
          <w:rtl/>
          <w:lang w:bidi="fa-IR"/>
        </w:rPr>
        <w:t>ی</w:t>
      </w:r>
      <w:r>
        <w:rPr>
          <w:rtl/>
          <w:lang w:bidi="fa-IR"/>
        </w:rPr>
        <w:t xml:space="preserve"> مملوکاتش معنا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به درست</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 xml:space="preserve">افعال انسان </w:t>
      </w:r>
      <w:r w:rsidR="004E7E33">
        <w:rPr>
          <w:rtl/>
          <w:lang w:bidi="fa-IR"/>
        </w:rPr>
        <w:t>ی</w:t>
      </w:r>
      <w:r>
        <w:rPr>
          <w:rtl/>
          <w:lang w:bidi="fa-IR"/>
        </w:rPr>
        <w:t>ک نسبت</w:t>
      </w:r>
      <w:r w:rsidR="004E7E33">
        <w:rPr>
          <w:rtl/>
          <w:lang w:bidi="fa-IR"/>
        </w:rPr>
        <w:t>ی</w:t>
      </w:r>
      <w:r>
        <w:rPr>
          <w:rtl/>
          <w:lang w:bidi="fa-IR"/>
        </w:rPr>
        <w:t xml:space="preserve"> با خود آدم</w:t>
      </w:r>
      <w:r w:rsidR="004E7E33">
        <w:rPr>
          <w:rtl/>
          <w:lang w:bidi="fa-IR"/>
        </w:rPr>
        <w:t>ی</w:t>
      </w:r>
      <w:r>
        <w:rPr>
          <w:rtl/>
          <w:lang w:bidi="fa-IR"/>
        </w:rPr>
        <w:t xml:space="preserve"> دارد و نسبت</w:t>
      </w:r>
      <w:r w:rsidR="004E7E33">
        <w:rPr>
          <w:rtl/>
          <w:lang w:bidi="fa-IR"/>
        </w:rPr>
        <w:t>ی</w:t>
      </w:r>
      <w:r>
        <w:rPr>
          <w:rtl/>
          <w:lang w:bidi="fa-IR"/>
        </w:rPr>
        <w:t xml:space="preserve"> د</w:t>
      </w:r>
      <w:r w:rsidR="004E7E33">
        <w:rPr>
          <w:rtl/>
          <w:lang w:bidi="fa-IR"/>
        </w:rPr>
        <w:t>ی</w:t>
      </w:r>
      <w:r>
        <w:rPr>
          <w:rtl/>
          <w:lang w:bidi="fa-IR"/>
        </w:rPr>
        <w:t>گر با خدا</w:t>
      </w:r>
      <w:r w:rsidR="004E7E33">
        <w:rPr>
          <w:rtl/>
          <w:lang w:bidi="fa-IR"/>
        </w:rPr>
        <w:t>ی</w:t>
      </w:r>
      <w:r>
        <w:rPr>
          <w:rtl/>
          <w:lang w:bidi="fa-IR"/>
        </w:rPr>
        <w:t xml:space="preserve"> تعال</w:t>
      </w:r>
      <w:r w:rsidR="004E7E33">
        <w:rPr>
          <w:rtl/>
          <w:lang w:bidi="fa-IR"/>
        </w:rPr>
        <w:t>ی</w:t>
      </w:r>
      <w:r w:rsidR="00D7146E">
        <w:rPr>
          <w:rtl/>
          <w:lang w:bidi="fa-IR"/>
        </w:rPr>
        <w:t xml:space="preserve">، </w:t>
      </w:r>
      <w:r>
        <w:rPr>
          <w:rtl/>
          <w:lang w:bidi="fa-IR"/>
        </w:rPr>
        <w:t>و نسبت دوم</w:t>
      </w:r>
      <w:r w:rsidR="004E7E33">
        <w:rPr>
          <w:rtl/>
          <w:lang w:bidi="fa-IR"/>
        </w:rPr>
        <w:t>ی</w:t>
      </w:r>
      <w:r>
        <w:rPr>
          <w:rtl/>
          <w:lang w:bidi="fa-IR"/>
        </w:rPr>
        <w:t xml:space="preserve"> آن</w:t>
      </w:r>
      <w:r w:rsidR="00D7146E">
        <w:rPr>
          <w:rtl/>
          <w:lang w:bidi="fa-IR"/>
        </w:rPr>
        <w:t xml:space="preserve">، </w:t>
      </w:r>
      <w:r>
        <w:rPr>
          <w:rtl/>
          <w:lang w:bidi="fa-IR"/>
        </w:rPr>
        <w:t>باعث نم</w:t>
      </w:r>
      <w:r w:rsidR="004E7E33">
        <w:rPr>
          <w:rtl/>
          <w:lang w:bidi="fa-IR"/>
        </w:rPr>
        <w:t xml:space="preserve">ی </w:t>
      </w:r>
      <w:r>
        <w:rPr>
          <w:rtl/>
          <w:lang w:bidi="fa-IR"/>
        </w:rPr>
        <w:t>شود که نسبت اوّل</w:t>
      </w:r>
      <w:r w:rsidR="004E7E33">
        <w:rPr>
          <w:rtl/>
          <w:lang w:bidi="fa-IR"/>
        </w:rPr>
        <w:t xml:space="preserve">ی </w:t>
      </w:r>
      <w:r>
        <w:rPr>
          <w:rtl/>
          <w:lang w:bidi="fa-IR"/>
        </w:rPr>
        <w:t>اش باطل و دروغ شود</w:t>
      </w:r>
      <w:r w:rsidR="00D7146E">
        <w:rPr>
          <w:rtl/>
          <w:lang w:bidi="fa-IR"/>
        </w:rPr>
        <w:t xml:space="preserve">، </w:t>
      </w:r>
      <w:r>
        <w:rPr>
          <w:rtl/>
          <w:lang w:bidi="fa-IR"/>
        </w:rPr>
        <w:t>چون ا</w:t>
      </w:r>
      <w:r w:rsidR="004E7E33">
        <w:rPr>
          <w:rtl/>
          <w:lang w:bidi="fa-IR"/>
        </w:rPr>
        <w:t>ی</w:t>
      </w:r>
      <w:r>
        <w:rPr>
          <w:rtl/>
          <w:lang w:bidi="fa-IR"/>
        </w:rPr>
        <w:t>ن دو نسبت در عرض هم ن</w:t>
      </w:r>
      <w:r w:rsidR="004E7E33">
        <w:rPr>
          <w:rtl/>
          <w:lang w:bidi="fa-IR"/>
        </w:rPr>
        <w:t>ی</w:t>
      </w:r>
      <w:r>
        <w:rPr>
          <w:rtl/>
          <w:lang w:bidi="fa-IR"/>
        </w:rPr>
        <w:t>ستند بلکه در طول هم هستند</w:t>
      </w:r>
      <w:r w:rsidR="00D7146E">
        <w:rPr>
          <w:rtl/>
          <w:lang w:bidi="fa-IR"/>
        </w:rPr>
        <w:t xml:space="preserve">. </w:t>
      </w:r>
      <w:r>
        <w:rPr>
          <w:rtl/>
          <w:lang w:bidi="fa-IR"/>
        </w:rPr>
        <w:t>مطلب دوم ا</w:t>
      </w:r>
      <w:r w:rsidR="004E7E33">
        <w:rPr>
          <w:rtl/>
          <w:lang w:bidi="fa-IR"/>
        </w:rPr>
        <w:t>ی</w:t>
      </w:r>
      <w:r>
        <w:rPr>
          <w:rtl/>
          <w:lang w:bidi="fa-IR"/>
        </w:rPr>
        <w:t>ن است که افعال همان</w:t>
      </w:r>
      <w:r w:rsidR="004E7E33">
        <w:rPr>
          <w:rtl/>
          <w:lang w:bidi="fa-IR"/>
        </w:rPr>
        <w:t xml:space="preserve"> </w:t>
      </w:r>
      <w:r>
        <w:rPr>
          <w:rtl/>
          <w:lang w:bidi="fa-IR"/>
        </w:rPr>
        <w:t>طور که مستند به علّت تامه خود هستند - ا</w:t>
      </w:r>
      <w:r w:rsidR="004E7E33">
        <w:rPr>
          <w:rtl/>
          <w:lang w:bidi="fa-IR"/>
        </w:rPr>
        <w:t>ی</w:t>
      </w:r>
      <w:r>
        <w:rPr>
          <w:rtl/>
          <w:lang w:bidi="fa-IR"/>
        </w:rPr>
        <w:t xml:space="preserve">ن نسبت </w:t>
      </w:r>
      <w:r>
        <w:rPr>
          <w:rtl/>
          <w:lang w:bidi="fa-IR"/>
        </w:rPr>
        <w:lastRenderedPageBreak/>
        <w:t>ضرور</w:t>
      </w:r>
      <w:r w:rsidR="004E7E33">
        <w:rPr>
          <w:rtl/>
          <w:lang w:bidi="fa-IR"/>
        </w:rPr>
        <w:t>ی</w:t>
      </w:r>
      <w:r>
        <w:rPr>
          <w:rtl/>
          <w:lang w:bidi="fa-IR"/>
        </w:rPr>
        <w:t xml:space="preserve"> و وجوب</w:t>
      </w:r>
      <w:r w:rsidR="004E7E33">
        <w:rPr>
          <w:rtl/>
          <w:lang w:bidi="fa-IR"/>
        </w:rPr>
        <w:t>ی</w:t>
      </w:r>
      <w:r>
        <w:rPr>
          <w:rtl/>
          <w:lang w:bidi="fa-IR"/>
        </w:rPr>
        <w:t xml:space="preserve"> است - همچن</w:t>
      </w:r>
      <w:r w:rsidR="004E7E33">
        <w:rPr>
          <w:rtl/>
          <w:lang w:bidi="fa-IR"/>
        </w:rPr>
        <w:t>ی</w:t>
      </w:r>
      <w:r>
        <w:rPr>
          <w:rtl/>
          <w:lang w:bidi="fa-IR"/>
        </w:rPr>
        <w:t>ن مستند به بعض</w:t>
      </w:r>
      <w:r w:rsidR="004E7E33">
        <w:rPr>
          <w:rtl/>
          <w:lang w:bidi="fa-IR"/>
        </w:rPr>
        <w:t>ی</w:t>
      </w:r>
      <w:r>
        <w:rPr>
          <w:rtl/>
          <w:lang w:bidi="fa-IR"/>
        </w:rPr>
        <w:t xml:space="preserve"> از اجزا</w:t>
      </w:r>
      <w:r w:rsidR="004E7E33">
        <w:rPr>
          <w:rtl/>
          <w:lang w:bidi="fa-IR"/>
        </w:rPr>
        <w:t>ی</w:t>
      </w:r>
      <w:r>
        <w:rPr>
          <w:rtl/>
          <w:lang w:bidi="fa-IR"/>
        </w:rPr>
        <w:t xml:space="preserve"> علت تامه خود ن</w:t>
      </w:r>
      <w:r w:rsidR="004E7E33">
        <w:rPr>
          <w:rtl/>
          <w:lang w:bidi="fa-IR"/>
        </w:rPr>
        <w:t>ی</w:t>
      </w:r>
      <w:r>
        <w:rPr>
          <w:rtl/>
          <w:lang w:bidi="fa-IR"/>
        </w:rPr>
        <w:t xml:space="preserve">ز هستند مانند انسان که </w:t>
      </w:r>
      <w:r w:rsidR="004E7E33">
        <w:rPr>
          <w:rtl/>
          <w:lang w:bidi="fa-IR"/>
        </w:rPr>
        <w:t>ی</w:t>
      </w:r>
      <w:r>
        <w:rPr>
          <w:rtl/>
          <w:lang w:bidi="fa-IR"/>
        </w:rPr>
        <w:t>ک</w:t>
      </w:r>
      <w:r w:rsidR="004E7E33">
        <w:rPr>
          <w:rtl/>
          <w:lang w:bidi="fa-IR"/>
        </w:rPr>
        <w:t>ی</w:t>
      </w:r>
      <w:r>
        <w:rPr>
          <w:rtl/>
          <w:lang w:bidi="fa-IR"/>
        </w:rPr>
        <w:t xml:space="preserve"> از اجزاء علت تامه فعل خو</w:t>
      </w:r>
      <w:r w:rsidR="004E7E33">
        <w:rPr>
          <w:rtl/>
          <w:lang w:bidi="fa-IR"/>
        </w:rPr>
        <w:t>ی</w:t>
      </w:r>
      <w:r>
        <w:rPr>
          <w:rtl/>
          <w:lang w:bidi="fa-IR"/>
        </w:rPr>
        <w:t>ش است (نسبت هر چ</w:t>
      </w:r>
      <w:r w:rsidR="004E7E33">
        <w:rPr>
          <w:rtl/>
          <w:lang w:bidi="fa-IR"/>
        </w:rPr>
        <w:t>ی</w:t>
      </w:r>
      <w:r>
        <w:rPr>
          <w:rtl/>
          <w:lang w:bidi="fa-IR"/>
        </w:rPr>
        <w:t>ز به جزئ</w:t>
      </w:r>
      <w:r w:rsidR="004E7E33">
        <w:rPr>
          <w:rtl/>
          <w:lang w:bidi="fa-IR"/>
        </w:rPr>
        <w:t>ی</w:t>
      </w:r>
      <w:r>
        <w:rPr>
          <w:rtl/>
          <w:lang w:bidi="fa-IR"/>
        </w:rPr>
        <w:t xml:space="preserve"> از علّت تامه</w:t>
      </w:r>
      <w:r w:rsidR="004E7E33">
        <w:rPr>
          <w:rtl/>
          <w:lang w:bidi="fa-IR"/>
        </w:rPr>
        <w:t xml:space="preserve"> </w:t>
      </w:r>
      <w:r>
        <w:rPr>
          <w:rtl/>
          <w:lang w:bidi="fa-IR"/>
        </w:rPr>
        <w:t>اش</w:t>
      </w:r>
      <w:r w:rsidR="00D7146E">
        <w:rPr>
          <w:rtl/>
          <w:lang w:bidi="fa-IR"/>
        </w:rPr>
        <w:t xml:space="preserve">، </w:t>
      </w:r>
      <w:r>
        <w:rPr>
          <w:rtl/>
          <w:lang w:bidi="fa-IR"/>
        </w:rPr>
        <w:t>نسبت امکان است نه ضرورت و وجوب)</w:t>
      </w:r>
      <w:r w:rsidR="00D7146E">
        <w:rPr>
          <w:rtl/>
          <w:lang w:bidi="fa-IR"/>
        </w:rPr>
        <w:t xml:space="preserve">. </w:t>
      </w:r>
      <w:r>
        <w:rPr>
          <w:rtl/>
          <w:lang w:bidi="fa-IR"/>
        </w:rPr>
        <w:t>پس صرف ا</w:t>
      </w:r>
      <w:r w:rsidR="004E7E33">
        <w:rPr>
          <w:rtl/>
          <w:lang w:bidi="fa-IR"/>
        </w:rPr>
        <w:t>ی</w:t>
      </w:r>
      <w:r>
        <w:rPr>
          <w:rtl/>
          <w:lang w:bidi="fa-IR"/>
        </w:rPr>
        <w:t>ن که فعل</w:t>
      </w:r>
      <w:r w:rsidR="004E7E33">
        <w:rPr>
          <w:rtl/>
          <w:lang w:bidi="fa-IR"/>
        </w:rPr>
        <w:t>ی</w:t>
      </w:r>
      <w:r>
        <w:rPr>
          <w:rtl/>
          <w:lang w:bidi="fa-IR"/>
        </w:rPr>
        <w:t xml:space="preserve"> از افعال به ملاحظه علّت تامه</w:t>
      </w:r>
      <w:r w:rsidR="004E7E33">
        <w:rPr>
          <w:rtl/>
          <w:lang w:bidi="fa-IR"/>
        </w:rPr>
        <w:t xml:space="preserve"> </w:t>
      </w:r>
      <w:r>
        <w:rPr>
          <w:rtl/>
          <w:lang w:bidi="fa-IR"/>
        </w:rPr>
        <w:t>اش ضرور</w:t>
      </w:r>
      <w:r w:rsidR="004E7E33">
        <w:rPr>
          <w:rtl/>
          <w:lang w:bidi="fa-IR"/>
        </w:rPr>
        <w:t>ی</w:t>
      </w:r>
      <w:r>
        <w:rPr>
          <w:rtl/>
          <w:lang w:bidi="fa-IR"/>
        </w:rPr>
        <w:t xml:space="preserve"> الوجود و واجب باشد مستلزم آن ن</w:t>
      </w:r>
      <w:r w:rsidR="004E7E33">
        <w:rPr>
          <w:rtl/>
          <w:lang w:bidi="fa-IR"/>
        </w:rPr>
        <w:t>ی</w:t>
      </w:r>
      <w:r>
        <w:rPr>
          <w:rtl/>
          <w:lang w:bidi="fa-IR"/>
        </w:rPr>
        <w:t>ست که از لحاظ</w:t>
      </w:r>
      <w:r w:rsidR="004E7E33">
        <w:rPr>
          <w:rtl/>
          <w:lang w:bidi="fa-IR"/>
        </w:rPr>
        <w:t>ی</w:t>
      </w:r>
      <w:r>
        <w:rPr>
          <w:rtl/>
          <w:lang w:bidi="fa-IR"/>
        </w:rPr>
        <w:t xml:space="preserve"> د</w:t>
      </w:r>
      <w:r w:rsidR="004E7E33">
        <w:rPr>
          <w:rtl/>
          <w:lang w:bidi="fa-IR"/>
        </w:rPr>
        <w:t>ی</w:t>
      </w:r>
      <w:r>
        <w:rPr>
          <w:rtl/>
          <w:lang w:bidi="fa-IR"/>
        </w:rPr>
        <w:t>گر ممکن الوجود نباشد</w:t>
      </w:r>
      <w:r w:rsidR="00D7146E">
        <w:rPr>
          <w:rtl/>
          <w:lang w:bidi="fa-IR"/>
        </w:rPr>
        <w:t xml:space="preserve">، </w:t>
      </w:r>
      <w:r>
        <w:rPr>
          <w:rtl/>
          <w:lang w:bidi="fa-IR"/>
        </w:rPr>
        <w:t>ز</w:t>
      </w:r>
      <w:r w:rsidR="004E7E33">
        <w:rPr>
          <w:rtl/>
          <w:lang w:bidi="fa-IR"/>
        </w:rPr>
        <w:t>ی</w:t>
      </w:r>
      <w:r>
        <w:rPr>
          <w:rtl/>
          <w:lang w:bidi="fa-IR"/>
        </w:rPr>
        <w:t>را هر دو نسبت را دارد و ا</w:t>
      </w:r>
      <w:r w:rsidR="004E7E33">
        <w:rPr>
          <w:rtl/>
          <w:lang w:bidi="fa-IR"/>
        </w:rPr>
        <w:t>ی</w:t>
      </w:r>
      <w:r>
        <w:rPr>
          <w:rtl/>
          <w:lang w:bidi="fa-IR"/>
        </w:rPr>
        <w:t>ن دو نسبت باهم منافات ندارد و انسان به خاطر لحاظ دوم</w:t>
      </w:r>
      <w:r w:rsidR="00D7146E">
        <w:rPr>
          <w:rtl/>
          <w:lang w:bidi="fa-IR"/>
        </w:rPr>
        <w:t xml:space="preserve">، </w:t>
      </w:r>
      <w:r>
        <w:rPr>
          <w:rtl/>
          <w:lang w:bidi="fa-IR"/>
        </w:rPr>
        <w:t>هر عمل</w:t>
      </w:r>
      <w:r w:rsidR="004E7E33">
        <w:rPr>
          <w:rtl/>
          <w:lang w:bidi="fa-IR"/>
        </w:rPr>
        <w:t>ی</w:t>
      </w:r>
      <w:r>
        <w:rPr>
          <w:rtl/>
          <w:lang w:bidi="fa-IR"/>
        </w:rPr>
        <w:t xml:space="preserve"> را انجام م</w:t>
      </w:r>
      <w:r w:rsidR="004E7E33">
        <w:rPr>
          <w:rtl/>
          <w:lang w:bidi="fa-IR"/>
        </w:rPr>
        <w:t xml:space="preserve">ی </w:t>
      </w:r>
      <w:r>
        <w:rPr>
          <w:rtl/>
          <w:lang w:bidi="fa-IR"/>
        </w:rPr>
        <w:t>دهد اساس عملش ام</w:t>
      </w:r>
      <w:r w:rsidR="004E7E33">
        <w:rPr>
          <w:rtl/>
          <w:lang w:bidi="fa-IR"/>
        </w:rPr>
        <w:t>ی</w:t>
      </w:r>
      <w:r>
        <w:rPr>
          <w:rtl/>
          <w:lang w:bidi="fa-IR"/>
        </w:rPr>
        <w:t>د و تعل</w:t>
      </w:r>
      <w:r w:rsidR="004E7E33">
        <w:rPr>
          <w:rtl/>
          <w:lang w:bidi="fa-IR"/>
        </w:rPr>
        <w:t>ی</w:t>
      </w:r>
      <w:r>
        <w:rPr>
          <w:rtl/>
          <w:lang w:bidi="fa-IR"/>
        </w:rPr>
        <w:t>م و ترب</w:t>
      </w:r>
      <w:r w:rsidR="004E7E33">
        <w:rPr>
          <w:rtl/>
          <w:lang w:bidi="fa-IR"/>
        </w:rPr>
        <w:t>ی</w:t>
      </w:r>
      <w:r>
        <w:rPr>
          <w:rtl/>
          <w:lang w:bidi="fa-IR"/>
        </w:rPr>
        <w:t>ت و امثال آن است</w:t>
      </w:r>
      <w:r w:rsidR="00D7146E">
        <w:rPr>
          <w:rtl/>
          <w:lang w:bidi="fa-IR"/>
        </w:rPr>
        <w:t xml:space="preserve">. </w:t>
      </w:r>
      <w:r w:rsidRPr="00DE267A">
        <w:rPr>
          <w:rStyle w:val="libFootnotenumChar"/>
          <w:rtl/>
        </w:rPr>
        <w:t>(27)</w:t>
      </w:r>
    </w:p>
    <w:p w:rsidR="00F77A11" w:rsidRDefault="00F77A11" w:rsidP="00F77A11">
      <w:pPr>
        <w:pStyle w:val="libNormal"/>
        <w:rPr>
          <w:rtl/>
          <w:lang w:bidi="fa-IR"/>
        </w:rPr>
      </w:pPr>
      <w:r>
        <w:rPr>
          <w:rtl/>
          <w:lang w:bidi="fa-IR"/>
        </w:rPr>
        <w:t>بنابرا</w:t>
      </w:r>
      <w:r w:rsidR="004E7E33">
        <w:rPr>
          <w:rtl/>
          <w:lang w:bidi="fa-IR"/>
        </w:rPr>
        <w:t>ی</w:t>
      </w:r>
      <w:r>
        <w:rPr>
          <w:rtl/>
          <w:lang w:bidi="fa-IR"/>
        </w:rPr>
        <w:t>ن هم خدا در فعل انجام گرفته دخ</w:t>
      </w:r>
      <w:r w:rsidR="004E7E33">
        <w:rPr>
          <w:rtl/>
          <w:lang w:bidi="fa-IR"/>
        </w:rPr>
        <w:t>ی</w:t>
      </w:r>
      <w:r>
        <w:rPr>
          <w:rtl/>
          <w:lang w:bidi="fa-IR"/>
        </w:rPr>
        <w:t>ل است و هم انسان</w:t>
      </w:r>
      <w:r w:rsidR="00D7146E">
        <w:rPr>
          <w:rtl/>
          <w:lang w:bidi="fa-IR"/>
        </w:rPr>
        <w:t xml:space="preserve">؛ </w:t>
      </w:r>
      <w:r>
        <w:rPr>
          <w:rtl/>
          <w:lang w:bidi="fa-IR"/>
        </w:rPr>
        <w:t>خداوند متعال از ح</w:t>
      </w:r>
      <w:r w:rsidR="004E7E33">
        <w:rPr>
          <w:rtl/>
          <w:lang w:bidi="fa-IR"/>
        </w:rPr>
        <w:t>ی</w:t>
      </w:r>
      <w:r>
        <w:rPr>
          <w:rtl/>
          <w:lang w:bidi="fa-IR"/>
        </w:rPr>
        <w:t>ث قدرت و ا</w:t>
      </w:r>
      <w:r w:rsidR="004E7E33">
        <w:rPr>
          <w:rtl/>
          <w:lang w:bidi="fa-IR"/>
        </w:rPr>
        <w:t>ی</w:t>
      </w:r>
      <w:r>
        <w:rPr>
          <w:rtl/>
          <w:lang w:bidi="fa-IR"/>
        </w:rPr>
        <w:t>جاد آن فعل مؤثر است و انسان ن</w:t>
      </w:r>
      <w:r w:rsidR="004E7E33">
        <w:rPr>
          <w:rtl/>
          <w:lang w:bidi="fa-IR"/>
        </w:rPr>
        <w:t>ی</w:t>
      </w:r>
      <w:r>
        <w:rPr>
          <w:rtl/>
          <w:lang w:bidi="fa-IR"/>
        </w:rPr>
        <w:t>ز در محدوده اعتبار</w:t>
      </w:r>
      <w:r w:rsidR="004E7E33">
        <w:rPr>
          <w:rtl/>
          <w:lang w:bidi="fa-IR"/>
        </w:rPr>
        <w:t>ی</w:t>
      </w:r>
      <w:r>
        <w:rPr>
          <w:rtl/>
          <w:lang w:bidi="fa-IR"/>
        </w:rPr>
        <w:t>ات</w:t>
      </w:r>
      <w:r w:rsidR="004E7E33">
        <w:rPr>
          <w:rtl/>
          <w:lang w:bidi="fa-IR"/>
        </w:rPr>
        <w:t>ی</w:t>
      </w:r>
      <w:r>
        <w:rPr>
          <w:rtl/>
          <w:lang w:bidi="fa-IR"/>
        </w:rPr>
        <w:t xml:space="preserve"> که برا</w:t>
      </w:r>
      <w:r w:rsidR="004E7E33">
        <w:rPr>
          <w:rtl/>
          <w:lang w:bidi="fa-IR"/>
        </w:rPr>
        <w:t>ی</w:t>
      </w:r>
      <w:r>
        <w:rPr>
          <w:rtl/>
          <w:lang w:bidi="fa-IR"/>
        </w:rPr>
        <w:t xml:space="preserve"> افعال مع</w:t>
      </w:r>
      <w:r w:rsidR="004E7E33">
        <w:rPr>
          <w:rtl/>
          <w:lang w:bidi="fa-IR"/>
        </w:rPr>
        <w:t>ی</w:t>
      </w:r>
      <w:r>
        <w:rPr>
          <w:rtl/>
          <w:lang w:bidi="fa-IR"/>
        </w:rPr>
        <w:t>ن شده است</w:t>
      </w:r>
      <w:r w:rsidR="00D7146E">
        <w:rPr>
          <w:rtl/>
          <w:lang w:bidi="fa-IR"/>
        </w:rPr>
        <w:t xml:space="preserve">. </w:t>
      </w:r>
      <w:r w:rsidRPr="00DE267A">
        <w:rPr>
          <w:rStyle w:val="libFootnotenumChar"/>
          <w:rtl/>
        </w:rPr>
        <w:t>(28)</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تب</w:t>
      </w:r>
      <w:r w:rsidR="004E7E33">
        <w:rPr>
          <w:rtl/>
          <w:lang w:bidi="fa-IR"/>
        </w:rPr>
        <w:t>یی</w:t>
      </w:r>
      <w:r>
        <w:rPr>
          <w:rtl/>
          <w:lang w:bidi="fa-IR"/>
        </w:rPr>
        <w:t>ن بهتر مسئله</w:t>
      </w:r>
      <w:r w:rsidR="00D7146E">
        <w:rPr>
          <w:rtl/>
          <w:lang w:bidi="fa-IR"/>
        </w:rPr>
        <w:t xml:space="preserve">، </w:t>
      </w:r>
      <w:r>
        <w:rPr>
          <w:rtl/>
          <w:lang w:bidi="fa-IR"/>
        </w:rPr>
        <w:t>ب</w:t>
      </w:r>
      <w:r w:rsidR="004E7E33">
        <w:rPr>
          <w:rtl/>
          <w:lang w:bidi="fa-IR"/>
        </w:rPr>
        <w:t>ی</w:t>
      </w:r>
      <w:r>
        <w:rPr>
          <w:rtl/>
          <w:lang w:bidi="fa-IR"/>
        </w:rPr>
        <w:t>ان د</w:t>
      </w:r>
      <w:r w:rsidR="004E7E33">
        <w:rPr>
          <w:rtl/>
          <w:lang w:bidi="fa-IR"/>
        </w:rPr>
        <w:t>ی</w:t>
      </w:r>
      <w:r>
        <w:rPr>
          <w:rtl/>
          <w:lang w:bidi="fa-IR"/>
        </w:rPr>
        <w:t>گر علامه طباطبا</w:t>
      </w:r>
      <w:r w:rsidR="004E7E33">
        <w:rPr>
          <w:rtl/>
          <w:lang w:bidi="fa-IR"/>
        </w:rPr>
        <w:t>یی</w:t>
      </w:r>
      <w:r>
        <w:rPr>
          <w:rtl/>
          <w:lang w:bidi="fa-IR"/>
        </w:rPr>
        <w:t xml:space="preserve"> را در ا</w:t>
      </w:r>
      <w:r w:rsidR="004E7E33">
        <w:rPr>
          <w:rtl/>
          <w:lang w:bidi="fa-IR"/>
        </w:rPr>
        <w:t>ی</w:t>
      </w:r>
      <w:r>
        <w:rPr>
          <w:rtl/>
          <w:lang w:bidi="fa-IR"/>
        </w:rPr>
        <w:t>ن موضوع ذکر م</w:t>
      </w:r>
      <w:r w:rsidR="004E7E33">
        <w:rPr>
          <w:rtl/>
          <w:lang w:bidi="fa-IR"/>
        </w:rPr>
        <w:t xml:space="preserve">ی </w:t>
      </w:r>
      <w:r>
        <w:rPr>
          <w:rtl/>
          <w:lang w:bidi="fa-IR"/>
        </w:rPr>
        <w:t>کن</w:t>
      </w:r>
      <w:r w:rsidR="004E7E33">
        <w:rPr>
          <w:rtl/>
          <w:lang w:bidi="fa-IR"/>
        </w:rPr>
        <w:t>ی</w:t>
      </w:r>
      <w:r>
        <w:rPr>
          <w:rtl/>
          <w:lang w:bidi="fa-IR"/>
        </w:rPr>
        <w:t>م که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هر معلول با حد وجود</w:t>
      </w:r>
      <w:r w:rsidR="004E7E33">
        <w:rPr>
          <w:rtl/>
          <w:lang w:bidi="fa-IR"/>
        </w:rPr>
        <w:t>ی</w:t>
      </w:r>
      <w:r>
        <w:rPr>
          <w:rtl/>
          <w:lang w:bidi="fa-IR"/>
        </w:rPr>
        <w:t xml:space="preserve"> که دارد</w:t>
      </w:r>
      <w:r w:rsidR="00D7146E">
        <w:rPr>
          <w:rtl/>
          <w:lang w:bidi="fa-IR"/>
        </w:rPr>
        <w:t xml:space="preserve">، </w:t>
      </w:r>
      <w:r>
        <w:rPr>
          <w:rtl/>
          <w:lang w:bidi="fa-IR"/>
        </w:rPr>
        <w:t>مستند به علت خو</w:t>
      </w:r>
      <w:r w:rsidR="004E7E33">
        <w:rPr>
          <w:rtl/>
          <w:lang w:bidi="fa-IR"/>
        </w:rPr>
        <w:t>ی</w:t>
      </w:r>
      <w:r>
        <w:rPr>
          <w:rtl/>
          <w:lang w:bidi="fa-IR"/>
        </w:rPr>
        <w:t>ش است</w:t>
      </w:r>
      <w:r w:rsidR="00D7146E">
        <w:rPr>
          <w:rtl/>
          <w:lang w:bidi="fa-IR"/>
        </w:rPr>
        <w:t xml:space="preserve">؛ </w:t>
      </w:r>
      <w:r>
        <w:rPr>
          <w:rtl/>
          <w:lang w:bidi="fa-IR"/>
        </w:rPr>
        <w:t>در نت</w:t>
      </w:r>
      <w:r w:rsidR="004E7E33">
        <w:rPr>
          <w:rtl/>
          <w:lang w:bidi="fa-IR"/>
        </w:rPr>
        <w:t>ی</w:t>
      </w:r>
      <w:r>
        <w:rPr>
          <w:rtl/>
          <w:lang w:bidi="fa-IR"/>
        </w:rPr>
        <w:t>جه همان</w:t>
      </w:r>
      <w:r w:rsidR="004E7E33">
        <w:rPr>
          <w:rtl/>
          <w:lang w:bidi="fa-IR"/>
        </w:rPr>
        <w:t xml:space="preserve"> </w:t>
      </w:r>
      <w:r>
        <w:rPr>
          <w:rtl/>
          <w:lang w:bidi="fa-IR"/>
        </w:rPr>
        <w:t xml:space="preserve">طور که </w:t>
      </w:r>
      <w:r w:rsidR="004E7E33">
        <w:rPr>
          <w:rtl/>
          <w:lang w:bidi="fa-IR"/>
        </w:rPr>
        <w:t>ی</w:t>
      </w:r>
      <w:r>
        <w:rPr>
          <w:rtl/>
          <w:lang w:bidi="fa-IR"/>
        </w:rPr>
        <w:t>ک فرد از انسان با تمام</w:t>
      </w:r>
      <w:r w:rsidR="004E7E33">
        <w:rPr>
          <w:rtl/>
          <w:lang w:bidi="fa-IR"/>
        </w:rPr>
        <w:t>ی</w:t>
      </w:r>
      <w:r>
        <w:rPr>
          <w:rtl/>
          <w:lang w:bidi="fa-IR"/>
        </w:rPr>
        <w:t xml:space="preserve"> حدود وجود</w:t>
      </w:r>
      <w:r w:rsidR="004E7E33">
        <w:rPr>
          <w:rtl/>
          <w:lang w:bidi="fa-IR"/>
        </w:rPr>
        <w:t xml:space="preserve">ی </w:t>
      </w:r>
      <w:r>
        <w:rPr>
          <w:rtl/>
          <w:lang w:bidi="fa-IR"/>
        </w:rPr>
        <w:t>اش</w:t>
      </w:r>
      <w:r w:rsidR="00D7146E">
        <w:rPr>
          <w:rtl/>
          <w:lang w:bidi="fa-IR"/>
        </w:rPr>
        <w:t xml:space="preserve">، </w:t>
      </w:r>
      <w:r>
        <w:rPr>
          <w:rtl/>
          <w:lang w:bidi="fa-IR"/>
        </w:rPr>
        <w:t>از پدر و مادر</w:t>
      </w:r>
      <w:r w:rsidR="00D7146E">
        <w:rPr>
          <w:rtl/>
          <w:lang w:bidi="fa-IR"/>
        </w:rPr>
        <w:t xml:space="preserve">، </w:t>
      </w:r>
      <w:r>
        <w:rPr>
          <w:rtl/>
          <w:lang w:bidi="fa-IR"/>
        </w:rPr>
        <w:t>و زمان و مکان و شکل و اندازه کم</w:t>
      </w:r>
      <w:r w:rsidR="004E7E33">
        <w:rPr>
          <w:rtl/>
          <w:lang w:bidi="fa-IR"/>
        </w:rPr>
        <w:t>ی</w:t>
      </w:r>
      <w:r>
        <w:rPr>
          <w:rtl/>
          <w:lang w:bidi="fa-IR"/>
        </w:rPr>
        <w:t xml:space="preserve"> و ک</w:t>
      </w:r>
      <w:r w:rsidR="004E7E33">
        <w:rPr>
          <w:rtl/>
          <w:lang w:bidi="fa-IR"/>
        </w:rPr>
        <w:t>ی</w:t>
      </w:r>
      <w:r>
        <w:rPr>
          <w:rtl/>
          <w:lang w:bidi="fa-IR"/>
        </w:rPr>
        <w:t>ف</w:t>
      </w:r>
      <w:r w:rsidR="004E7E33">
        <w:rPr>
          <w:rtl/>
          <w:lang w:bidi="fa-IR"/>
        </w:rPr>
        <w:t>ی</w:t>
      </w:r>
      <w:r>
        <w:rPr>
          <w:rtl/>
          <w:lang w:bidi="fa-IR"/>
        </w:rPr>
        <w:t xml:space="preserve"> و سا</w:t>
      </w:r>
      <w:r w:rsidR="004E7E33">
        <w:rPr>
          <w:rtl/>
          <w:lang w:bidi="fa-IR"/>
        </w:rPr>
        <w:t>ی</w:t>
      </w:r>
      <w:r>
        <w:rPr>
          <w:rtl/>
          <w:lang w:bidi="fa-IR"/>
        </w:rPr>
        <w:t>ر عوامل ماد</w:t>
      </w:r>
      <w:r w:rsidR="004E7E33">
        <w:rPr>
          <w:rtl/>
          <w:lang w:bidi="fa-IR"/>
        </w:rPr>
        <w:t xml:space="preserve">ی </w:t>
      </w:r>
      <w:r>
        <w:rPr>
          <w:rtl/>
          <w:lang w:bidi="fa-IR"/>
        </w:rPr>
        <w:t>اش</w:t>
      </w:r>
      <w:r w:rsidR="00D7146E">
        <w:rPr>
          <w:rtl/>
          <w:lang w:bidi="fa-IR"/>
        </w:rPr>
        <w:t xml:space="preserve">، </w:t>
      </w:r>
      <w:r>
        <w:rPr>
          <w:rtl/>
          <w:lang w:bidi="fa-IR"/>
        </w:rPr>
        <w:t>مستند به علت اول</w:t>
      </w:r>
      <w:r w:rsidR="004E7E33">
        <w:rPr>
          <w:rtl/>
          <w:lang w:bidi="fa-IR"/>
        </w:rPr>
        <w:t>ی</w:t>
      </w:r>
      <w:r>
        <w:rPr>
          <w:rtl/>
          <w:lang w:bidi="fa-IR"/>
        </w:rPr>
        <w:t xml:space="preserve"> است</w:t>
      </w:r>
      <w:r w:rsidR="00D7146E">
        <w:rPr>
          <w:rtl/>
          <w:lang w:bidi="fa-IR"/>
        </w:rPr>
        <w:t xml:space="preserve">، </w:t>
      </w:r>
      <w:r>
        <w:rPr>
          <w:rtl/>
          <w:lang w:bidi="fa-IR"/>
        </w:rPr>
        <w:t>همچن</w:t>
      </w:r>
      <w:r w:rsidR="004E7E33">
        <w:rPr>
          <w:rtl/>
          <w:lang w:bidi="fa-IR"/>
        </w:rPr>
        <w:t>ی</w:t>
      </w:r>
      <w:r>
        <w:rPr>
          <w:rtl/>
          <w:lang w:bidi="fa-IR"/>
        </w:rPr>
        <w:t>ن فعل انسان هم با تمام</w:t>
      </w:r>
      <w:r w:rsidR="004E7E33">
        <w:rPr>
          <w:rtl/>
          <w:lang w:bidi="fa-IR"/>
        </w:rPr>
        <w:t>ی</w:t>
      </w:r>
      <w:r>
        <w:rPr>
          <w:rtl/>
          <w:lang w:bidi="fa-IR"/>
        </w:rPr>
        <w:t xml:space="preserve"> خصوص</w:t>
      </w:r>
      <w:r w:rsidR="004E7E33">
        <w:rPr>
          <w:rtl/>
          <w:lang w:bidi="fa-IR"/>
        </w:rPr>
        <w:t>ی</w:t>
      </w:r>
      <w:r>
        <w:rPr>
          <w:rtl/>
          <w:lang w:bidi="fa-IR"/>
        </w:rPr>
        <w:t>ات وجود</w:t>
      </w:r>
      <w:r w:rsidR="004E7E33">
        <w:rPr>
          <w:rtl/>
          <w:lang w:bidi="fa-IR"/>
        </w:rPr>
        <w:t>ی</w:t>
      </w:r>
      <w:r>
        <w:rPr>
          <w:rtl/>
          <w:lang w:bidi="fa-IR"/>
        </w:rPr>
        <w:t>ش مستند به همان علت اول</w:t>
      </w:r>
      <w:r w:rsidR="004E7E33">
        <w:rPr>
          <w:rtl/>
          <w:lang w:bidi="fa-IR"/>
        </w:rPr>
        <w:t>ی</w:t>
      </w:r>
      <w:r>
        <w:rPr>
          <w:rtl/>
          <w:lang w:bidi="fa-IR"/>
        </w:rPr>
        <w:t xml:space="preserve"> است</w:t>
      </w:r>
      <w:r w:rsidR="00D7146E">
        <w:rPr>
          <w:rtl/>
          <w:lang w:bidi="fa-IR"/>
        </w:rPr>
        <w:t xml:space="preserve">؛ </w:t>
      </w:r>
      <w:r>
        <w:rPr>
          <w:rtl/>
          <w:lang w:bidi="fa-IR"/>
        </w:rPr>
        <w:t>بنابرا</w:t>
      </w:r>
      <w:r w:rsidR="004E7E33">
        <w:rPr>
          <w:rtl/>
          <w:lang w:bidi="fa-IR"/>
        </w:rPr>
        <w:t>ی</w:t>
      </w:r>
      <w:r>
        <w:rPr>
          <w:rtl/>
          <w:lang w:bidi="fa-IR"/>
        </w:rPr>
        <w:t>ن فعل آدم</w:t>
      </w:r>
      <w:r w:rsidR="004E7E33">
        <w:rPr>
          <w:rtl/>
          <w:lang w:bidi="fa-IR"/>
        </w:rPr>
        <w:t>ی</w:t>
      </w:r>
      <w:r>
        <w:rPr>
          <w:rtl/>
          <w:lang w:bidi="fa-IR"/>
        </w:rPr>
        <w:t xml:space="preserve"> اگر مثلاً به علت اول</w:t>
      </w:r>
      <w:r w:rsidR="004E7E33">
        <w:rPr>
          <w:rtl/>
          <w:lang w:bidi="fa-IR"/>
        </w:rPr>
        <w:t>ی</w:t>
      </w:r>
      <w:r>
        <w:rPr>
          <w:rtl/>
          <w:lang w:bidi="fa-IR"/>
        </w:rPr>
        <w:t xml:space="preserve"> و اراده ازل</w:t>
      </w:r>
      <w:r w:rsidR="004E7E33">
        <w:rPr>
          <w:rtl/>
          <w:lang w:bidi="fa-IR"/>
        </w:rPr>
        <w:t>ی</w:t>
      </w:r>
      <w:r>
        <w:rPr>
          <w:rtl/>
          <w:lang w:bidi="fa-IR"/>
        </w:rPr>
        <w:t xml:space="preserve"> و واجب او منسوب شود</w:t>
      </w:r>
      <w:r w:rsidR="00D7146E">
        <w:rPr>
          <w:rtl/>
          <w:lang w:bidi="fa-IR"/>
        </w:rPr>
        <w:t xml:space="preserve">، </w:t>
      </w:r>
      <w:r>
        <w:rPr>
          <w:rtl/>
          <w:lang w:bidi="fa-IR"/>
        </w:rPr>
        <w:t>باعث نم</w:t>
      </w:r>
      <w:r w:rsidR="004E7E33">
        <w:rPr>
          <w:rtl/>
          <w:lang w:bidi="fa-IR"/>
        </w:rPr>
        <w:t xml:space="preserve">ی </w:t>
      </w:r>
      <w:r>
        <w:rPr>
          <w:rtl/>
          <w:lang w:bidi="fa-IR"/>
        </w:rPr>
        <w:t>شود که اراده خود انسان در تأث</w:t>
      </w:r>
      <w:r w:rsidR="004E7E33">
        <w:rPr>
          <w:rtl/>
          <w:lang w:bidi="fa-IR"/>
        </w:rPr>
        <w:t>ی</w:t>
      </w:r>
      <w:r>
        <w:rPr>
          <w:rtl/>
          <w:lang w:bidi="fa-IR"/>
        </w:rPr>
        <w:t>رش باطل گردد و بگو</w:t>
      </w:r>
      <w:r w:rsidR="004E7E33">
        <w:rPr>
          <w:rtl/>
          <w:lang w:bidi="fa-IR"/>
        </w:rPr>
        <w:t>یی</w:t>
      </w:r>
      <w:r>
        <w:rPr>
          <w:rtl/>
          <w:lang w:bidi="fa-IR"/>
        </w:rPr>
        <w:t>م که اراده او ه</w:t>
      </w:r>
      <w:r w:rsidR="004E7E33">
        <w:rPr>
          <w:rtl/>
          <w:lang w:bidi="fa-IR"/>
        </w:rPr>
        <w:t>ی</w:t>
      </w:r>
      <w:r>
        <w:rPr>
          <w:rtl/>
          <w:lang w:bidi="fa-IR"/>
        </w:rPr>
        <w:t>چ اثر</w:t>
      </w:r>
      <w:r w:rsidR="004E7E33">
        <w:rPr>
          <w:rtl/>
          <w:lang w:bidi="fa-IR"/>
        </w:rPr>
        <w:t>ی</w:t>
      </w:r>
      <w:r>
        <w:rPr>
          <w:rtl/>
          <w:lang w:bidi="fa-IR"/>
        </w:rPr>
        <w:t xml:space="preserve"> در فعلش ندارد</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w:t>
      </w:r>
      <w:r w:rsidR="004E7E33">
        <w:rPr>
          <w:rtl/>
          <w:lang w:bidi="fa-IR"/>
        </w:rPr>
        <w:t xml:space="preserve"> </w:t>
      </w:r>
      <w:r>
        <w:rPr>
          <w:rtl/>
          <w:lang w:bidi="fa-IR"/>
        </w:rPr>
        <w:t>که اراده واجبه علت اول</w:t>
      </w:r>
      <w:r w:rsidR="004E7E33">
        <w:rPr>
          <w:rtl/>
          <w:lang w:bidi="fa-IR"/>
        </w:rPr>
        <w:t>ی</w:t>
      </w:r>
      <w:r w:rsidR="00D7146E">
        <w:rPr>
          <w:rtl/>
          <w:lang w:bidi="fa-IR"/>
        </w:rPr>
        <w:t xml:space="preserve">، </w:t>
      </w:r>
      <w:r>
        <w:rPr>
          <w:rtl/>
          <w:lang w:bidi="fa-IR"/>
        </w:rPr>
        <w:t>تعلق گرفته است به ا</w:t>
      </w:r>
      <w:r w:rsidR="004E7E33">
        <w:rPr>
          <w:rtl/>
          <w:lang w:bidi="fa-IR"/>
        </w:rPr>
        <w:t>ی</w:t>
      </w:r>
      <w:r>
        <w:rPr>
          <w:rtl/>
          <w:lang w:bidi="fa-IR"/>
        </w:rPr>
        <w:t>ن که فعل نامبرده از انسان نامبرده بااراده و اخت</w:t>
      </w:r>
      <w:r w:rsidR="004E7E33">
        <w:rPr>
          <w:rtl/>
          <w:lang w:bidi="fa-IR"/>
        </w:rPr>
        <w:t>ی</w:t>
      </w:r>
      <w:r>
        <w:rPr>
          <w:rtl/>
          <w:lang w:bidi="fa-IR"/>
        </w:rPr>
        <w:t>ارش صادر شود با ا</w:t>
      </w:r>
      <w:r w:rsidR="004E7E33">
        <w:rPr>
          <w:rtl/>
          <w:lang w:bidi="fa-IR"/>
        </w:rPr>
        <w:t>ی</w:t>
      </w:r>
      <w:r>
        <w:rPr>
          <w:rtl/>
          <w:lang w:bidi="fa-IR"/>
        </w:rPr>
        <w:t>ن حال اگر ا</w:t>
      </w:r>
      <w:r w:rsidR="004E7E33">
        <w:rPr>
          <w:rtl/>
          <w:lang w:bidi="fa-IR"/>
        </w:rPr>
        <w:t>ی</w:t>
      </w:r>
      <w:r>
        <w:rPr>
          <w:rtl/>
          <w:lang w:bidi="fa-IR"/>
        </w:rPr>
        <w:t xml:space="preserve">ن فعل در حال صدورش بدون اراده و </w:t>
      </w:r>
      <w:r>
        <w:rPr>
          <w:rtl/>
          <w:lang w:bidi="fa-IR"/>
        </w:rPr>
        <w:lastRenderedPageBreak/>
        <w:t>اخت</w:t>
      </w:r>
      <w:r w:rsidR="004E7E33">
        <w:rPr>
          <w:rtl/>
          <w:lang w:bidi="fa-IR"/>
        </w:rPr>
        <w:t>ی</w:t>
      </w:r>
      <w:r>
        <w:rPr>
          <w:rtl/>
          <w:lang w:bidi="fa-IR"/>
        </w:rPr>
        <w:t>ار فاعل صادر شود لازم م</w:t>
      </w:r>
      <w:r w:rsidR="004E7E33">
        <w:rPr>
          <w:rtl/>
          <w:lang w:bidi="fa-IR"/>
        </w:rPr>
        <w:t xml:space="preserve">ی </w:t>
      </w:r>
      <w:r>
        <w:rPr>
          <w:rtl/>
          <w:lang w:bidi="fa-IR"/>
        </w:rPr>
        <w:t>آ</w:t>
      </w:r>
      <w:r w:rsidR="004E7E33">
        <w:rPr>
          <w:rtl/>
          <w:lang w:bidi="fa-IR"/>
        </w:rPr>
        <w:t>ی</w:t>
      </w:r>
      <w:r>
        <w:rPr>
          <w:rtl/>
          <w:lang w:bidi="fa-IR"/>
        </w:rPr>
        <w:t>د که اراده ازل</w:t>
      </w:r>
      <w:r w:rsidR="004E7E33">
        <w:rPr>
          <w:rtl/>
          <w:lang w:bidi="fa-IR"/>
        </w:rPr>
        <w:t>ی</w:t>
      </w:r>
      <w:r>
        <w:rPr>
          <w:rtl/>
          <w:lang w:bidi="fa-IR"/>
        </w:rPr>
        <w:t xml:space="preserve"> خدا</w:t>
      </w:r>
      <w:r w:rsidR="004E7E33">
        <w:rPr>
          <w:rtl/>
          <w:lang w:bidi="fa-IR"/>
        </w:rPr>
        <w:t>ی</w:t>
      </w:r>
      <w:r>
        <w:rPr>
          <w:rtl/>
          <w:lang w:bidi="fa-IR"/>
        </w:rPr>
        <w:t xml:space="preserve"> تعال</w:t>
      </w:r>
      <w:r w:rsidR="004E7E33">
        <w:rPr>
          <w:rtl/>
          <w:lang w:bidi="fa-IR"/>
        </w:rPr>
        <w:t>ی</w:t>
      </w:r>
      <w:r>
        <w:rPr>
          <w:rtl/>
          <w:lang w:bidi="fa-IR"/>
        </w:rPr>
        <w:t xml:space="preserve"> از مرادش تخلف بپذ</w:t>
      </w:r>
      <w:r w:rsidR="004E7E33">
        <w:rPr>
          <w:rtl/>
          <w:lang w:bidi="fa-IR"/>
        </w:rPr>
        <w:t>ی</w:t>
      </w:r>
      <w:r>
        <w:rPr>
          <w:rtl/>
          <w:lang w:bidi="fa-IR"/>
        </w:rPr>
        <w:t>رد</w:t>
      </w:r>
      <w:r w:rsidR="00D7146E">
        <w:rPr>
          <w:rtl/>
          <w:lang w:bidi="fa-IR"/>
        </w:rPr>
        <w:t xml:space="preserve">، </w:t>
      </w:r>
      <w:r>
        <w:rPr>
          <w:rtl/>
          <w:lang w:bidi="fa-IR"/>
        </w:rPr>
        <w:t>و ا</w:t>
      </w:r>
      <w:r w:rsidR="004E7E33">
        <w:rPr>
          <w:rtl/>
          <w:lang w:bidi="fa-IR"/>
        </w:rPr>
        <w:t>ی</w:t>
      </w:r>
      <w:r>
        <w:rPr>
          <w:rtl/>
          <w:lang w:bidi="fa-IR"/>
        </w:rPr>
        <w:t>ن محال است</w:t>
      </w:r>
      <w:r w:rsidR="00D7146E">
        <w:rPr>
          <w:rtl/>
          <w:lang w:bidi="fa-IR"/>
        </w:rPr>
        <w:t xml:space="preserve">. </w:t>
      </w:r>
      <w:r w:rsidRPr="00DE267A">
        <w:rPr>
          <w:rStyle w:val="libFootnotenumChar"/>
          <w:rtl/>
        </w:rPr>
        <w:t>(29)</w:t>
      </w:r>
    </w:p>
    <w:p w:rsidR="0091662B" w:rsidRDefault="003D78C3" w:rsidP="00DE267A">
      <w:pPr>
        <w:pStyle w:val="Heading2"/>
        <w:rPr>
          <w:rtl/>
          <w:lang w:bidi="fa-IR"/>
        </w:rPr>
      </w:pPr>
      <w:r>
        <w:rPr>
          <w:rtl/>
          <w:lang w:bidi="fa-IR"/>
        </w:rPr>
        <w:br w:type="page"/>
      </w:r>
      <w:bookmarkStart w:id="14" w:name="_Toc430603809"/>
      <w:r w:rsidR="00DE267A">
        <w:rPr>
          <w:rtl/>
          <w:lang w:bidi="fa-IR"/>
        </w:rPr>
        <w:lastRenderedPageBreak/>
        <w:t>فصل دوم: ادله فلسفی - کلامی اختیار انسان</w:t>
      </w:r>
      <w:bookmarkEnd w:id="14"/>
    </w:p>
    <w:p w:rsidR="0091662B" w:rsidRDefault="00DE267A" w:rsidP="00DE267A">
      <w:pPr>
        <w:pStyle w:val="Heading3"/>
        <w:rPr>
          <w:rtl/>
          <w:lang w:bidi="fa-IR"/>
        </w:rPr>
      </w:pPr>
      <w:bookmarkStart w:id="15" w:name="_Toc430603810"/>
      <w:r>
        <w:rPr>
          <w:rtl/>
          <w:lang w:bidi="fa-IR"/>
        </w:rPr>
        <w:t>مقدمه</w:t>
      </w:r>
      <w:bookmarkEnd w:id="15"/>
    </w:p>
    <w:p w:rsidR="0091662B" w:rsidRDefault="00F77A11" w:rsidP="00F77A11">
      <w:pPr>
        <w:pStyle w:val="libNormal"/>
        <w:rPr>
          <w:rtl/>
          <w:lang w:bidi="fa-IR"/>
        </w:rPr>
      </w:pPr>
      <w:r>
        <w:rPr>
          <w:rtl/>
          <w:lang w:bidi="fa-IR"/>
        </w:rPr>
        <w:t>درباره موضوع جبر و اخت</w:t>
      </w:r>
      <w:r w:rsidR="004E7E33">
        <w:rPr>
          <w:rtl/>
          <w:lang w:bidi="fa-IR"/>
        </w:rPr>
        <w:t>ی</w:t>
      </w:r>
      <w:r>
        <w:rPr>
          <w:rtl/>
          <w:lang w:bidi="fa-IR"/>
        </w:rPr>
        <w:t>ار</w:t>
      </w:r>
      <w:r w:rsidR="00D7146E">
        <w:rPr>
          <w:rtl/>
          <w:lang w:bidi="fa-IR"/>
        </w:rPr>
        <w:t xml:space="preserve">، </w:t>
      </w:r>
      <w:r>
        <w:rPr>
          <w:rtl/>
          <w:lang w:bidi="fa-IR"/>
        </w:rPr>
        <w:t>در علم کلام سه نظر</w:t>
      </w:r>
      <w:r w:rsidR="004E7E33">
        <w:rPr>
          <w:rtl/>
          <w:lang w:bidi="fa-IR"/>
        </w:rPr>
        <w:t>ی</w:t>
      </w:r>
      <w:r>
        <w:rPr>
          <w:rtl/>
          <w:lang w:bidi="fa-IR"/>
        </w:rPr>
        <w:t>ه جبر</w:t>
      </w:r>
      <w:r w:rsidR="004E7E33">
        <w:rPr>
          <w:rtl/>
          <w:lang w:bidi="fa-IR"/>
        </w:rPr>
        <w:t>ی</w:t>
      </w:r>
      <w:r>
        <w:rPr>
          <w:rtl/>
          <w:lang w:bidi="fa-IR"/>
        </w:rPr>
        <w:t>ه</w:t>
      </w:r>
      <w:r w:rsidR="00D7146E">
        <w:rPr>
          <w:rtl/>
          <w:lang w:bidi="fa-IR"/>
        </w:rPr>
        <w:t xml:space="preserve">، </w:t>
      </w:r>
      <w:r>
        <w:rPr>
          <w:rtl/>
          <w:lang w:bidi="fa-IR"/>
        </w:rPr>
        <w:t>مفّوضه و امر ب</w:t>
      </w:r>
      <w:r w:rsidR="004E7E33">
        <w:rPr>
          <w:rtl/>
          <w:lang w:bidi="fa-IR"/>
        </w:rPr>
        <w:t>ی</w:t>
      </w:r>
      <w:r>
        <w:rPr>
          <w:rtl/>
          <w:lang w:bidi="fa-IR"/>
        </w:rPr>
        <w:t>ن الامر</w:t>
      </w:r>
      <w:r w:rsidR="004E7E33">
        <w:rPr>
          <w:rtl/>
          <w:lang w:bidi="fa-IR"/>
        </w:rPr>
        <w:t>ی</w:t>
      </w:r>
      <w:r>
        <w:rPr>
          <w:rtl/>
          <w:lang w:bidi="fa-IR"/>
        </w:rPr>
        <w:t>ن مطرح شده است</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به ذکر استدلال آن</w:t>
      </w:r>
      <w:r w:rsidR="004E7E33">
        <w:rPr>
          <w:rtl/>
          <w:lang w:bidi="fa-IR"/>
        </w:rPr>
        <w:t xml:space="preserve"> </w:t>
      </w:r>
      <w:r>
        <w:rPr>
          <w:rtl/>
          <w:lang w:bidi="fa-IR"/>
        </w:rPr>
        <w:t>ها و نقد و بررس</w:t>
      </w:r>
      <w:r w:rsidR="004E7E33">
        <w:rPr>
          <w:rtl/>
          <w:lang w:bidi="fa-IR"/>
        </w:rPr>
        <w:t>ی</w:t>
      </w:r>
      <w:r>
        <w:rPr>
          <w:rtl/>
          <w:lang w:bidi="fa-IR"/>
        </w:rPr>
        <w:t xml:space="preserve"> هر </w:t>
      </w:r>
      <w:r w:rsidR="004E7E33">
        <w:rPr>
          <w:rtl/>
          <w:lang w:bidi="fa-IR"/>
        </w:rPr>
        <w:t>ی</w:t>
      </w:r>
      <w:r>
        <w:rPr>
          <w:rtl/>
          <w:lang w:bidi="fa-IR"/>
        </w:rPr>
        <w:t>ک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DE267A" w:rsidP="00DE267A">
      <w:pPr>
        <w:pStyle w:val="Heading3"/>
        <w:rPr>
          <w:rtl/>
          <w:lang w:bidi="fa-IR"/>
        </w:rPr>
      </w:pPr>
      <w:bookmarkStart w:id="16" w:name="_Toc430603811"/>
      <w:r>
        <w:rPr>
          <w:lang w:bidi="fa-IR"/>
        </w:rPr>
        <w:t>1</w:t>
      </w:r>
      <w:r>
        <w:rPr>
          <w:rtl/>
          <w:lang w:bidi="fa-IR"/>
        </w:rPr>
        <w:t>. جبرگرایان</w:t>
      </w:r>
      <w:bookmarkEnd w:id="16"/>
    </w:p>
    <w:p w:rsidR="00DE267A" w:rsidRDefault="00F77A11" w:rsidP="00F77A11">
      <w:pPr>
        <w:pStyle w:val="libNormal"/>
        <w:rPr>
          <w:rtl/>
          <w:lang w:bidi="fa-IR"/>
        </w:rPr>
      </w:pPr>
      <w:r>
        <w:rPr>
          <w:rtl/>
          <w:lang w:bidi="fa-IR"/>
        </w:rPr>
        <w:t>اشاره</w:t>
      </w:r>
    </w:p>
    <w:p w:rsidR="0091662B" w:rsidRDefault="00F77A11" w:rsidP="00F77A11">
      <w:pPr>
        <w:pStyle w:val="libNormal"/>
        <w:rPr>
          <w:rtl/>
          <w:lang w:bidi="fa-IR"/>
        </w:rPr>
      </w:pPr>
      <w:r>
        <w:rPr>
          <w:rtl/>
          <w:lang w:bidi="fa-IR"/>
        </w:rPr>
        <w:t>به اعتقاد جبرگرا</w:t>
      </w:r>
      <w:r w:rsidR="004E7E33">
        <w:rPr>
          <w:rtl/>
          <w:lang w:bidi="fa-IR"/>
        </w:rPr>
        <w:t>ی</w:t>
      </w:r>
      <w:r>
        <w:rPr>
          <w:rtl/>
          <w:lang w:bidi="fa-IR"/>
        </w:rPr>
        <w:t>ان</w:t>
      </w:r>
      <w:r w:rsidR="00D7146E">
        <w:rPr>
          <w:rtl/>
          <w:lang w:bidi="fa-IR"/>
        </w:rPr>
        <w:t xml:space="preserve">، </w:t>
      </w:r>
      <w:r>
        <w:rPr>
          <w:rtl/>
          <w:lang w:bidi="fa-IR"/>
        </w:rPr>
        <w:t>ب</w:t>
      </w:r>
      <w:r w:rsidR="004E7E33">
        <w:rPr>
          <w:rtl/>
          <w:lang w:bidi="fa-IR"/>
        </w:rPr>
        <w:t>ی</w:t>
      </w:r>
      <w:r>
        <w:rPr>
          <w:rtl/>
          <w:lang w:bidi="fa-IR"/>
        </w:rPr>
        <w:t>ن موجودات و خواصشان ه</w:t>
      </w:r>
      <w:r w:rsidR="004E7E33">
        <w:rPr>
          <w:rtl/>
          <w:lang w:bidi="fa-IR"/>
        </w:rPr>
        <w:t>ی</w:t>
      </w:r>
      <w:r>
        <w:rPr>
          <w:rtl/>
          <w:lang w:bidi="fa-IR"/>
        </w:rPr>
        <w:t>چ گونه ارتباط</w:t>
      </w:r>
      <w:r w:rsidR="004E7E33">
        <w:rPr>
          <w:rtl/>
          <w:lang w:bidi="fa-IR"/>
        </w:rPr>
        <w:t>ی</w:t>
      </w:r>
      <w:r>
        <w:rPr>
          <w:rtl/>
          <w:lang w:bidi="fa-IR"/>
        </w:rPr>
        <w:t xml:space="preserve"> وجود ندارد</w:t>
      </w:r>
      <w:r w:rsidR="00D7146E">
        <w:rPr>
          <w:rtl/>
          <w:lang w:bidi="fa-IR"/>
        </w:rPr>
        <w:t xml:space="preserve">، </w:t>
      </w:r>
      <w:r>
        <w:rPr>
          <w:rtl/>
          <w:lang w:bidi="fa-IR"/>
        </w:rPr>
        <w:t>از ا</w:t>
      </w:r>
      <w:r w:rsidR="004E7E33">
        <w:rPr>
          <w:rtl/>
          <w:lang w:bidi="fa-IR"/>
        </w:rPr>
        <w:t>ی</w:t>
      </w:r>
      <w:r>
        <w:rPr>
          <w:rtl/>
          <w:lang w:bidi="fa-IR"/>
        </w:rPr>
        <w:t>ن رو نم</w:t>
      </w:r>
      <w:r w:rsidR="004E7E33">
        <w:rPr>
          <w:rtl/>
          <w:lang w:bidi="fa-IR"/>
        </w:rPr>
        <w:t xml:space="preserve">ی </w:t>
      </w:r>
      <w:r>
        <w:rPr>
          <w:rtl/>
          <w:lang w:bidi="fa-IR"/>
        </w:rPr>
        <w:t xml:space="preserve">توان گفت «آب سرد است» </w:t>
      </w:r>
      <w:r w:rsidR="004E7E33">
        <w:rPr>
          <w:rtl/>
          <w:lang w:bidi="fa-IR"/>
        </w:rPr>
        <w:t>ی</w:t>
      </w:r>
      <w:r>
        <w:rPr>
          <w:rtl/>
          <w:lang w:bidi="fa-IR"/>
        </w:rPr>
        <w:t>ا «خورش</w:t>
      </w:r>
      <w:r w:rsidR="004E7E33">
        <w:rPr>
          <w:rtl/>
          <w:lang w:bidi="fa-IR"/>
        </w:rPr>
        <w:t>ی</w:t>
      </w:r>
      <w:r>
        <w:rPr>
          <w:rtl/>
          <w:lang w:bidi="fa-IR"/>
        </w:rPr>
        <w:t>د من</w:t>
      </w:r>
      <w:r w:rsidR="004E7E33">
        <w:rPr>
          <w:rtl/>
          <w:lang w:bidi="fa-IR"/>
        </w:rPr>
        <w:t>ی</w:t>
      </w:r>
      <w:r>
        <w:rPr>
          <w:rtl/>
          <w:lang w:bidi="fa-IR"/>
        </w:rPr>
        <w:t>ر است» و آب را در سرد</w:t>
      </w:r>
      <w:r w:rsidR="004E7E33">
        <w:rPr>
          <w:rtl/>
          <w:lang w:bidi="fa-IR"/>
        </w:rPr>
        <w:t>ی</w:t>
      </w:r>
      <w:r>
        <w:rPr>
          <w:rtl/>
          <w:lang w:bidi="fa-IR"/>
        </w:rPr>
        <w:t xml:space="preserve"> و خورش</w:t>
      </w:r>
      <w:r w:rsidR="004E7E33">
        <w:rPr>
          <w:rtl/>
          <w:lang w:bidi="fa-IR"/>
        </w:rPr>
        <w:t>ی</w:t>
      </w:r>
      <w:r>
        <w:rPr>
          <w:rtl/>
          <w:lang w:bidi="fa-IR"/>
        </w:rPr>
        <w:t>د را در من</w:t>
      </w:r>
      <w:r w:rsidR="004E7E33">
        <w:rPr>
          <w:rtl/>
          <w:lang w:bidi="fa-IR"/>
        </w:rPr>
        <w:t>ی</w:t>
      </w:r>
      <w:r>
        <w:rPr>
          <w:rtl/>
          <w:lang w:bidi="fa-IR"/>
        </w:rPr>
        <w:t>ر بودن مؤثر دانست</w:t>
      </w:r>
      <w:r w:rsidR="00D7146E">
        <w:rPr>
          <w:rtl/>
          <w:lang w:bidi="fa-IR"/>
        </w:rPr>
        <w:t xml:space="preserve">. </w:t>
      </w:r>
      <w:r>
        <w:rPr>
          <w:rtl/>
          <w:lang w:bidi="fa-IR"/>
        </w:rPr>
        <w:t>البته م</w:t>
      </w:r>
      <w:r w:rsidR="004E7E33">
        <w:rPr>
          <w:rtl/>
          <w:lang w:bidi="fa-IR"/>
        </w:rPr>
        <w:t xml:space="preserve">ی </w:t>
      </w:r>
      <w:r>
        <w:rPr>
          <w:rtl/>
          <w:lang w:bidi="fa-IR"/>
        </w:rPr>
        <w:t>توان ب</w:t>
      </w:r>
      <w:r w:rsidR="004E7E33">
        <w:rPr>
          <w:rtl/>
          <w:lang w:bidi="fa-IR"/>
        </w:rPr>
        <w:t>ی</w:t>
      </w:r>
      <w:r>
        <w:rPr>
          <w:rtl/>
          <w:lang w:bidi="fa-IR"/>
        </w:rPr>
        <w:t>ن موجودات و آثار و خواصشان اسناد مجاز</w:t>
      </w:r>
      <w:r w:rsidR="004E7E33">
        <w:rPr>
          <w:rtl/>
          <w:lang w:bidi="fa-IR"/>
        </w:rPr>
        <w:t>ی</w:t>
      </w:r>
      <w:r>
        <w:rPr>
          <w:rtl/>
          <w:lang w:bidi="fa-IR"/>
        </w:rPr>
        <w:t xml:space="preserve"> جار</w:t>
      </w:r>
      <w:r w:rsidR="004E7E33">
        <w:rPr>
          <w:rtl/>
          <w:lang w:bidi="fa-IR"/>
        </w:rPr>
        <w:t>ی</w:t>
      </w:r>
      <w:r>
        <w:rPr>
          <w:rtl/>
          <w:lang w:bidi="fa-IR"/>
        </w:rPr>
        <w:t xml:space="preserve"> دانست</w:t>
      </w:r>
      <w:r w:rsidR="00D7146E">
        <w:rPr>
          <w:rtl/>
          <w:lang w:bidi="fa-IR"/>
        </w:rPr>
        <w:t xml:space="preserve">، </w:t>
      </w:r>
      <w:r>
        <w:rPr>
          <w:rtl/>
          <w:lang w:bidi="fa-IR"/>
        </w:rPr>
        <w:t>ول</w:t>
      </w:r>
      <w:r w:rsidR="004E7E33">
        <w:rPr>
          <w:rtl/>
          <w:lang w:bidi="fa-IR"/>
        </w:rPr>
        <w:t>ی</w:t>
      </w:r>
      <w:r>
        <w:rPr>
          <w:rtl/>
          <w:lang w:bidi="fa-IR"/>
        </w:rPr>
        <w:t xml:space="preserve"> اسناد حق</w:t>
      </w:r>
      <w:r w:rsidR="004E7E33">
        <w:rPr>
          <w:rtl/>
          <w:lang w:bidi="fa-IR"/>
        </w:rPr>
        <w:t>ی</w:t>
      </w:r>
      <w:r>
        <w:rPr>
          <w:rtl/>
          <w:lang w:bidi="fa-IR"/>
        </w:rPr>
        <w:t>ق</w:t>
      </w:r>
      <w:r w:rsidR="004E7E33">
        <w:rPr>
          <w:rtl/>
          <w:lang w:bidi="fa-IR"/>
        </w:rPr>
        <w:t>ی</w:t>
      </w:r>
      <w:r>
        <w:rPr>
          <w:rtl/>
          <w:lang w:bidi="fa-IR"/>
        </w:rPr>
        <w:t xml:space="preserve"> فقط درباره پروردگار جهان ثابت است</w:t>
      </w:r>
      <w:r w:rsidR="00D7146E">
        <w:rPr>
          <w:rtl/>
          <w:lang w:bidi="fa-IR"/>
        </w:rPr>
        <w:t xml:space="preserve">، </w:t>
      </w:r>
      <w:r>
        <w:rPr>
          <w:rtl/>
          <w:lang w:bidi="fa-IR"/>
        </w:rPr>
        <w:t>ز</w:t>
      </w:r>
      <w:r w:rsidR="004E7E33">
        <w:rPr>
          <w:rtl/>
          <w:lang w:bidi="fa-IR"/>
        </w:rPr>
        <w:t>ی</w:t>
      </w:r>
      <w:r>
        <w:rPr>
          <w:rtl/>
          <w:lang w:bidi="fa-IR"/>
        </w:rPr>
        <w:t>را موجودات ه</w:t>
      </w:r>
      <w:r w:rsidR="004E7E33">
        <w:rPr>
          <w:rtl/>
          <w:lang w:bidi="fa-IR"/>
        </w:rPr>
        <w:t>ی</w:t>
      </w:r>
      <w:r>
        <w:rPr>
          <w:rtl/>
          <w:lang w:bidi="fa-IR"/>
        </w:rPr>
        <w:t>چ گونه نقش</w:t>
      </w:r>
      <w:r w:rsidR="004E7E33">
        <w:rPr>
          <w:rtl/>
          <w:lang w:bidi="fa-IR"/>
        </w:rPr>
        <w:t>ی</w:t>
      </w:r>
      <w:r>
        <w:rPr>
          <w:rtl/>
          <w:lang w:bidi="fa-IR"/>
        </w:rPr>
        <w:t xml:space="preserve"> در ترتب آثار و خواص ندارند</w:t>
      </w:r>
      <w:r w:rsidR="00D7146E">
        <w:rPr>
          <w:rtl/>
          <w:lang w:bidi="fa-IR"/>
        </w:rPr>
        <w:t xml:space="preserve">، </w:t>
      </w:r>
      <w:r>
        <w:rPr>
          <w:rtl/>
          <w:lang w:bidi="fa-IR"/>
        </w:rPr>
        <w:t>برا</w:t>
      </w:r>
      <w:r w:rsidR="004E7E33">
        <w:rPr>
          <w:rtl/>
          <w:lang w:bidi="fa-IR"/>
        </w:rPr>
        <w:t>ی</w:t>
      </w:r>
      <w:r>
        <w:rPr>
          <w:rtl/>
          <w:lang w:bidi="fa-IR"/>
        </w:rPr>
        <w:t xml:space="preserve"> مثال حرارت</w:t>
      </w:r>
      <w:r w:rsidR="00D7146E">
        <w:rPr>
          <w:rtl/>
          <w:lang w:bidi="fa-IR"/>
        </w:rPr>
        <w:t xml:space="preserve">، </w:t>
      </w:r>
      <w:r>
        <w:rPr>
          <w:rtl/>
          <w:lang w:bidi="fa-IR"/>
        </w:rPr>
        <w:t>ارتباط</w:t>
      </w:r>
      <w:r w:rsidR="004E7E33">
        <w:rPr>
          <w:rtl/>
          <w:lang w:bidi="fa-IR"/>
        </w:rPr>
        <w:t>ی</w:t>
      </w:r>
      <w:r>
        <w:rPr>
          <w:rtl/>
          <w:lang w:bidi="fa-IR"/>
        </w:rPr>
        <w:t xml:space="preserve"> با آتش ندارد و آب تأث</w:t>
      </w:r>
      <w:r w:rsidR="004E7E33">
        <w:rPr>
          <w:rtl/>
          <w:lang w:bidi="fa-IR"/>
        </w:rPr>
        <w:t>ی</w:t>
      </w:r>
      <w:r>
        <w:rPr>
          <w:rtl/>
          <w:lang w:bidi="fa-IR"/>
        </w:rPr>
        <w:t>ر</w:t>
      </w:r>
      <w:r w:rsidR="004E7E33">
        <w:rPr>
          <w:rtl/>
          <w:lang w:bidi="fa-IR"/>
        </w:rPr>
        <w:t>ی</w:t>
      </w:r>
      <w:r>
        <w:rPr>
          <w:rtl/>
          <w:lang w:bidi="fa-IR"/>
        </w:rPr>
        <w:t xml:space="preserve"> در سرد</w:t>
      </w:r>
      <w:r w:rsidR="004E7E33">
        <w:rPr>
          <w:rtl/>
          <w:lang w:bidi="fa-IR"/>
        </w:rPr>
        <w:t>ی</w:t>
      </w:r>
      <w:r>
        <w:rPr>
          <w:rtl/>
          <w:lang w:bidi="fa-IR"/>
        </w:rPr>
        <w:t xml:space="preserve"> ندارد</w:t>
      </w:r>
      <w:r w:rsidR="00D7146E">
        <w:rPr>
          <w:rtl/>
          <w:lang w:bidi="fa-IR"/>
        </w:rPr>
        <w:t xml:space="preserve">. </w:t>
      </w:r>
      <w:r>
        <w:rPr>
          <w:rtl/>
          <w:lang w:bidi="fa-IR"/>
        </w:rPr>
        <w:t>البته اراده خداوند متعال بر ا</w:t>
      </w:r>
      <w:r w:rsidR="004E7E33">
        <w:rPr>
          <w:rtl/>
          <w:lang w:bidi="fa-IR"/>
        </w:rPr>
        <w:t>ی</w:t>
      </w:r>
      <w:r>
        <w:rPr>
          <w:rtl/>
          <w:lang w:bidi="fa-IR"/>
        </w:rPr>
        <w:t>ن تعلق گرفته که بطور مستق</w:t>
      </w:r>
      <w:r w:rsidR="004E7E33">
        <w:rPr>
          <w:rtl/>
          <w:lang w:bidi="fa-IR"/>
        </w:rPr>
        <w:t>ی</w:t>
      </w:r>
      <w:r>
        <w:rPr>
          <w:rtl/>
          <w:lang w:bidi="fa-IR"/>
        </w:rPr>
        <w:t>م و بدون مقدمه به دنبال آتش</w:t>
      </w:r>
      <w:r w:rsidR="00D7146E">
        <w:rPr>
          <w:rtl/>
          <w:lang w:bidi="fa-IR"/>
        </w:rPr>
        <w:t xml:space="preserve">، </w:t>
      </w:r>
      <w:r>
        <w:rPr>
          <w:rtl/>
          <w:lang w:bidi="fa-IR"/>
        </w:rPr>
        <w:t>حرارت را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امّا در موارد</w:t>
      </w:r>
      <w:r w:rsidR="004E7E33">
        <w:rPr>
          <w:rtl/>
          <w:lang w:bidi="fa-IR"/>
        </w:rPr>
        <w:t>ی</w:t>
      </w:r>
      <w:r>
        <w:rPr>
          <w:rtl/>
          <w:lang w:bidi="fa-IR"/>
        </w:rPr>
        <w:t xml:space="preserve"> مثل به آتش انداختن حضرت ابراه</w:t>
      </w:r>
      <w:r w:rsidR="004E7E33">
        <w:rPr>
          <w:rtl/>
          <w:lang w:bidi="fa-IR"/>
        </w:rPr>
        <w:t>ی</w:t>
      </w:r>
      <w:r>
        <w:rPr>
          <w:rtl/>
          <w:lang w:bidi="fa-IR"/>
        </w:rPr>
        <w:t>م</w:t>
      </w:r>
      <w:r w:rsidR="0000110A">
        <w:rPr>
          <w:rtl/>
          <w:lang w:bidi="fa-IR"/>
        </w:rPr>
        <w:t xml:space="preserve"> </w:t>
      </w:r>
      <w:r w:rsidR="0000110A" w:rsidRPr="0000110A">
        <w:rPr>
          <w:rStyle w:val="libAlaemChar"/>
          <w:rtl/>
        </w:rPr>
        <w:t>عليه‌السلام</w:t>
      </w:r>
      <w:r w:rsidR="00D7146E">
        <w:rPr>
          <w:rtl/>
          <w:lang w:bidi="fa-IR"/>
        </w:rPr>
        <w:t xml:space="preserve">، </w:t>
      </w:r>
      <w:r>
        <w:rPr>
          <w:rtl/>
          <w:lang w:bidi="fa-IR"/>
        </w:rPr>
        <w:t>ا</w:t>
      </w:r>
      <w:r w:rsidR="004E7E33">
        <w:rPr>
          <w:rtl/>
          <w:lang w:bidi="fa-IR"/>
        </w:rPr>
        <w:t>ی</w:t>
      </w:r>
      <w:r>
        <w:rPr>
          <w:rtl/>
          <w:lang w:bidi="fa-IR"/>
        </w:rPr>
        <w:t>ن عادت را جار</w:t>
      </w:r>
      <w:r w:rsidR="004E7E33">
        <w:rPr>
          <w:rtl/>
          <w:lang w:bidi="fa-IR"/>
        </w:rPr>
        <w:t>ی</w:t>
      </w:r>
      <w:r>
        <w:rPr>
          <w:rtl/>
          <w:lang w:bidi="fa-IR"/>
        </w:rPr>
        <w:t xml:space="preserve"> نم</w:t>
      </w:r>
      <w:r w:rsidR="004E7E33">
        <w:rPr>
          <w:rtl/>
          <w:lang w:bidi="fa-IR"/>
        </w:rPr>
        <w:t xml:space="preserve">ی </w:t>
      </w:r>
      <w:r>
        <w:rPr>
          <w:rtl/>
          <w:lang w:bidi="fa-IR"/>
        </w:rPr>
        <w:t>سازد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قُلنا یا نارُ کُونِی بَرْداً وَسَلاماً عَلی إِبْراهِیمَ</w:t>
      </w:r>
      <w:r w:rsidR="00AF1824" w:rsidRPr="00AF1824">
        <w:rPr>
          <w:rStyle w:val="libAlaemChar"/>
          <w:rFonts w:eastAsia="KFGQPC Uthman Taha Naskh"/>
          <w:rtl/>
        </w:rPr>
        <w:t>)</w:t>
      </w:r>
      <w:r w:rsidR="00D7146E">
        <w:rPr>
          <w:rtl/>
          <w:lang w:bidi="fa-IR"/>
        </w:rPr>
        <w:t xml:space="preserve">؛ </w:t>
      </w:r>
      <w:r w:rsidRPr="00DE267A">
        <w:rPr>
          <w:rStyle w:val="libFootnotenumChar"/>
          <w:rtl/>
        </w:rPr>
        <w:t>(30)</w:t>
      </w:r>
      <w:r>
        <w:rPr>
          <w:rtl/>
          <w:lang w:bidi="fa-IR"/>
        </w:rPr>
        <w:t xml:space="preserve"> گفت</w:t>
      </w:r>
      <w:r w:rsidR="004E7E33">
        <w:rPr>
          <w:rtl/>
          <w:lang w:bidi="fa-IR"/>
        </w:rPr>
        <w:t>ی</w:t>
      </w:r>
      <w:r>
        <w:rPr>
          <w:rtl/>
          <w:lang w:bidi="fa-IR"/>
        </w:rPr>
        <w:t>م</w:t>
      </w:r>
      <w:r w:rsidR="00D7146E">
        <w:rPr>
          <w:rtl/>
          <w:lang w:bidi="fa-IR"/>
        </w:rPr>
        <w:t xml:space="preserve">: </w:t>
      </w:r>
      <w:r>
        <w:rPr>
          <w:rtl/>
          <w:lang w:bidi="fa-IR"/>
        </w:rPr>
        <w:t>ا</w:t>
      </w:r>
      <w:r w:rsidR="004E7E33">
        <w:rPr>
          <w:rtl/>
          <w:lang w:bidi="fa-IR"/>
        </w:rPr>
        <w:t xml:space="preserve">ی </w:t>
      </w:r>
      <w:r>
        <w:rPr>
          <w:rtl/>
          <w:lang w:bidi="fa-IR"/>
        </w:rPr>
        <w:t>آتش</w:t>
      </w:r>
      <w:r w:rsidR="00D7146E">
        <w:rPr>
          <w:rtl/>
          <w:lang w:bidi="fa-IR"/>
        </w:rPr>
        <w:t xml:space="preserve">، </w:t>
      </w:r>
      <w:r>
        <w:rPr>
          <w:rtl/>
          <w:lang w:bidi="fa-IR"/>
        </w:rPr>
        <w:t>بر ابراه</w:t>
      </w:r>
      <w:r w:rsidR="004E7E33">
        <w:rPr>
          <w:rtl/>
          <w:lang w:bidi="fa-IR"/>
        </w:rPr>
        <w:t>ی</w:t>
      </w:r>
      <w:r>
        <w:rPr>
          <w:rtl/>
          <w:lang w:bidi="fa-IR"/>
        </w:rPr>
        <w:t>م سرد و سلامت شو»</w:t>
      </w:r>
      <w:r w:rsidR="00D7146E">
        <w:rPr>
          <w:rtl/>
          <w:lang w:bidi="fa-IR"/>
        </w:rPr>
        <w:t>.</w:t>
      </w:r>
    </w:p>
    <w:p w:rsidR="0091662B" w:rsidRDefault="00F77A11" w:rsidP="00F77A11">
      <w:pPr>
        <w:pStyle w:val="libNormal"/>
        <w:rPr>
          <w:rtl/>
          <w:lang w:bidi="fa-IR"/>
        </w:rPr>
      </w:pPr>
      <w:r>
        <w:rPr>
          <w:rtl/>
          <w:lang w:bidi="fa-IR"/>
        </w:rPr>
        <w:t>جبر</w:t>
      </w:r>
      <w:r w:rsidR="004E7E33">
        <w:rPr>
          <w:rtl/>
          <w:lang w:bidi="fa-IR"/>
        </w:rPr>
        <w:t xml:space="preserve">ی </w:t>
      </w:r>
      <w:r>
        <w:rPr>
          <w:rtl/>
          <w:lang w:bidi="fa-IR"/>
        </w:rPr>
        <w:t>ها حت</w:t>
      </w:r>
      <w:r w:rsidR="004E7E33">
        <w:rPr>
          <w:rtl/>
          <w:lang w:bidi="fa-IR"/>
        </w:rPr>
        <w:t>ی</w:t>
      </w:r>
      <w:r>
        <w:rPr>
          <w:rtl/>
          <w:lang w:bidi="fa-IR"/>
        </w:rPr>
        <w:t xml:space="preserve"> نتا</w:t>
      </w:r>
      <w:r w:rsidR="004E7E33">
        <w:rPr>
          <w:rtl/>
          <w:lang w:bidi="fa-IR"/>
        </w:rPr>
        <w:t>ی</w:t>
      </w:r>
      <w:r>
        <w:rPr>
          <w:rtl/>
          <w:lang w:bidi="fa-IR"/>
        </w:rPr>
        <w:t>ج اشکال اربعه منطق را ن</w:t>
      </w:r>
      <w:r w:rsidR="004E7E33">
        <w:rPr>
          <w:rtl/>
          <w:lang w:bidi="fa-IR"/>
        </w:rPr>
        <w:t>ی</w:t>
      </w:r>
      <w:r>
        <w:rPr>
          <w:rtl/>
          <w:lang w:bidi="fa-IR"/>
        </w:rPr>
        <w:t>ز بر اساس همان اصل «عادت خداوند» تحل</w:t>
      </w:r>
      <w:r w:rsidR="004E7E33">
        <w:rPr>
          <w:rtl/>
          <w:lang w:bidi="fa-IR"/>
        </w:rPr>
        <w:t>ی</w:t>
      </w:r>
      <w:r>
        <w:rPr>
          <w:rtl/>
          <w:lang w:bidi="fa-IR"/>
        </w:rPr>
        <w:t>ل م</w:t>
      </w:r>
      <w:r w:rsidR="004E7E33">
        <w:rPr>
          <w:rtl/>
          <w:lang w:bidi="fa-IR"/>
        </w:rPr>
        <w:t xml:space="preserve">ی </w:t>
      </w:r>
      <w:r>
        <w:rPr>
          <w:rtl/>
          <w:lang w:bidi="fa-IR"/>
        </w:rPr>
        <w:t>کنند</w:t>
      </w:r>
      <w:r w:rsidR="00D7146E">
        <w:rPr>
          <w:rtl/>
          <w:lang w:bidi="fa-IR"/>
        </w:rPr>
        <w:t xml:space="preserve">، </w:t>
      </w:r>
      <w:r>
        <w:rPr>
          <w:rtl/>
          <w:lang w:bidi="fa-IR"/>
        </w:rPr>
        <w:t>به ا</w:t>
      </w:r>
      <w:r w:rsidR="004E7E33">
        <w:rPr>
          <w:rtl/>
          <w:lang w:bidi="fa-IR"/>
        </w:rPr>
        <w:t>ی</w:t>
      </w:r>
      <w:r>
        <w:rPr>
          <w:rtl/>
          <w:lang w:bidi="fa-IR"/>
        </w:rPr>
        <w:t>ن صورت که «عادت اللَّه» بر ا</w:t>
      </w:r>
      <w:r w:rsidR="004E7E33">
        <w:rPr>
          <w:rtl/>
          <w:lang w:bidi="fa-IR"/>
        </w:rPr>
        <w:t>ی</w:t>
      </w:r>
      <w:r>
        <w:rPr>
          <w:rtl/>
          <w:lang w:bidi="fa-IR"/>
        </w:rPr>
        <w:t>ن جار</w:t>
      </w:r>
      <w:r w:rsidR="004E7E33">
        <w:rPr>
          <w:rtl/>
          <w:lang w:bidi="fa-IR"/>
        </w:rPr>
        <w:t>ی</w:t>
      </w:r>
      <w:r>
        <w:rPr>
          <w:rtl/>
          <w:lang w:bidi="fa-IR"/>
        </w:rPr>
        <w:t xml:space="preserve"> شده که به دنبال تشک</w:t>
      </w:r>
      <w:r w:rsidR="004E7E33">
        <w:rPr>
          <w:rtl/>
          <w:lang w:bidi="fa-IR"/>
        </w:rPr>
        <w:t>ی</w:t>
      </w:r>
      <w:r>
        <w:rPr>
          <w:rtl/>
          <w:lang w:bidi="fa-IR"/>
        </w:rPr>
        <w:t>ل قض</w:t>
      </w:r>
      <w:r w:rsidR="004E7E33">
        <w:rPr>
          <w:rtl/>
          <w:lang w:bidi="fa-IR"/>
        </w:rPr>
        <w:t>ی</w:t>
      </w:r>
      <w:r>
        <w:rPr>
          <w:rtl/>
          <w:lang w:bidi="fa-IR"/>
        </w:rPr>
        <w:t>ه</w:t>
      </w:r>
      <w:r w:rsidR="004E7E33">
        <w:rPr>
          <w:rtl/>
          <w:lang w:bidi="fa-IR"/>
        </w:rPr>
        <w:t xml:space="preserve"> </w:t>
      </w:r>
      <w:r>
        <w:rPr>
          <w:rtl/>
          <w:lang w:bidi="fa-IR"/>
        </w:rPr>
        <w:t>ا</w:t>
      </w:r>
      <w:r w:rsidR="004E7E33">
        <w:rPr>
          <w:rtl/>
          <w:lang w:bidi="fa-IR"/>
        </w:rPr>
        <w:t>ی</w:t>
      </w:r>
      <w:r>
        <w:rPr>
          <w:rtl/>
          <w:lang w:bidi="fa-IR"/>
        </w:rPr>
        <w:t xml:space="preserve"> مثل «العالم متغ</w:t>
      </w:r>
      <w:r w:rsidR="004E7E33">
        <w:rPr>
          <w:rtl/>
          <w:lang w:bidi="fa-IR"/>
        </w:rPr>
        <w:t>ی</w:t>
      </w:r>
      <w:r>
        <w:rPr>
          <w:rtl/>
          <w:lang w:bidi="fa-IR"/>
        </w:rPr>
        <w:t>ر و کل مُتغ</w:t>
      </w:r>
      <w:r w:rsidR="004E7E33">
        <w:rPr>
          <w:rtl/>
          <w:lang w:bidi="fa-IR"/>
        </w:rPr>
        <w:t>ی</w:t>
      </w:r>
      <w:r>
        <w:rPr>
          <w:rtl/>
          <w:lang w:bidi="fa-IR"/>
        </w:rPr>
        <w:t>ر حادث</w:t>
      </w:r>
      <w:r w:rsidR="00D7146E">
        <w:rPr>
          <w:rtl/>
          <w:lang w:bidi="fa-IR"/>
        </w:rPr>
        <w:t xml:space="preserve">، </w:t>
      </w:r>
      <w:r>
        <w:rPr>
          <w:rtl/>
          <w:lang w:bidi="fa-IR"/>
        </w:rPr>
        <w:t>فالعالم حادث»</w:t>
      </w:r>
      <w:r w:rsidR="00D7146E">
        <w:rPr>
          <w:rtl/>
          <w:lang w:bidi="fa-IR"/>
        </w:rPr>
        <w:t xml:space="preserve">، </w:t>
      </w:r>
      <w:r>
        <w:rPr>
          <w:rtl/>
          <w:lang w:bidi="fa-IR"/>
        </w:rPr>
        <w:t>علم به نت</w:t>
      </w:r>
      <w:r w:rsidR="004E7E33">
        <w:rPr>
          <w:rtl/>
          <w:lang w:bidi="fa-IR"/>
        </w:rPr>
        <w:t>ی</w:t>
      </w:r>
      <w:r>
        <w:rPr>
          <w:rtl/>
          <w:lang w:bidi="fa-IR"/>
        </w:rPr>
        <w:t>جه پ</w:t>
      </w:r>
      <w:r w:rsidR="004E7E33">
        <w:rPr>
          <w:rtl/>
          <w:lang w:bidi="fa-IR"/>
        </w:rPr>
        <w:t>ی</w:t>
      </w:r>
      <w:r>
        <w:rPr>
          <w:rtl/>
          <w:lang w:bidi="fa-IR"/>
        </w:rPr>
        <w:t>دا کن</w:t>
      </w:r>
      <w:r w:rsidR="004E7E33">
        <w:rPr>
          <w:rtl/>
          <w:lang w:bidi="fa-IR"/>
        </w:rPr>
        <w:t>ی</w:t>
      </w:r>
      <w:r>
        <w:rPr>
          <w:rtl/>
          <w:lang w:bidi="fa-IR"/>
        </w:rPr>
        <w:t>م</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اساس و ر</w:t>
      </w:r>
      <w:r w:rsidR="004E7E33">
        <w:rPr>
          <w:rtl/>
          <w:lang w:bidi="fa-IR"/>
        </w:rPr>
        <w:t>ی</w:t>
      </w:r>
      <w:r>
        <w:rPr>
          <w:rtl/>
          <w:lang w:bidi="fa-IR"/>
        </w:rPr>
        <w:t>شه علم مذکور</w:t>
      </w:r>
      <w:r w:rsidR="00D7146E">
        <w:rPr>
          <w:rtl/>
          <w:lang w:bidi="fa-IR"/>
        </w:rPr>
        <w:t xml:space="preserve">، </w:t>
      </w:r>
      <w:r>
        <w:rPr>
          <w:rtl/>
          <w:lang w:bidi="fa-IR"/>
        </w:rPr>
        <w:t xml:space="preserve">بنا و عادت </w:t>
      </w:r>
      <w:r>
        <w:rPr>
          <w:rtl/>
          <w:lang w:bidi="fa-IR"/>
        </w:rPr>
        <w:lastRenderedPageBreak/>
        <w:t>خداوند است و الّا شکل اول اثر</w:t>
      </w:r>
      <w:r w:rsidR="004E7E33">
        <w:rPr>
          <w:rtl/>
          <w:lang w:bidi="fa-IR"/>
        </w:rPr>
        <w:t>ی</w:t>
      </w:r>
      <w:r>
        <w:rPr>
          <w:rtl/>
          <w:lang w:bidi="fa-IR"/>
        </w:rPr>
        <w:t xml:space="preserve"> ندارد</w:t>
      </w:r>
      <w:r w:rsidR="00D7146E">
        <w:rPr>
          <w:rtl/>
          <w:lang w:bidi="fa-IR"/>
        </w:rPr>
        <w:t xml:space="preserve">. </w:t>
      </w:r>
      <w:r>
        <w:rPr>
          <w:rtl/>
          <w:lang w:bidi="fa-IR"/>
        </w:rPr>
        <w:t>جبرگراها در مورد افعال اخت</w:t>
      </w:r>
      <w:r w:rsidR="004E7E33">
        <w:rPr>
          <w:rtl/>
          <w:lang w:bidi="fa-IR"/>
        </w:rPr>
        <w:t>ی</w:t>
      </w:r>
      <w:r>
        <w:rPr>
          <w:rtl/>
          <w:lang w:bidi="fa-IR"/>
        </w:rPr>
        <w:t>ار</w:t>
      </w:r>
      <w:r w:rsidR="004E7E33">
        <w:rPr>
          <w:rtl/>
          <w:lang w:bidi="fa-IR"/>
        </w:rPr>
        <w:t>ی</w:t>
      </w:r>
      <w:r>
        <w:rPr>
          <w:rtl/>
          <w:lang w:bidi="fa-IR"/>
        </w:rPr>
        <w:t xml:space="preserve"> معتقدند فرد خ</w:t>
      </w:r>
      <w:r w:rsidR="004E7E33">
        <w:rPr>
          <w:rtl/>
          <w:lang w:bidi="fa-IR"/>
        </w:rPr>
        <w:t>ی</w:t>
      </w:r>
      <w:r>
        <w:rPr>
          <w:rtl/>
          <w:lang w:bidi="fa-IR"/>
        </w:rPr>
        <w:t>ال م</w:t>
      </w:r>
      <w:r w:rsidR="004E7E33">
        <w:rPr>
          <w:rtl/>
          <w:lang w:bidi="fa-IR"/>
        </w:rPr>
        <w:t xml:space="preserve">ی </w:t>
      </w:r>
      <w:r>
        <w:rPr>
          <w:rtl/>
          <w:lang w:bidi="fa-IR"/>
        </w:rPr>
        <w:t>کند که خود اراده کرده و به دنبال اراده</w:t>
      </w:r>
      <w:r w:rsidR="00D7146E">
        <w:rPr>
          <w:rtl/>
          <w:lang w:bidi="fa-IR"/>
        </w:rPr>
        <w:t xml:space="preserve">، </w:t>
      </w:r>
      <w:r>
        <w:rPr>
          <w:rtl/>
          <w:lang w:bidi="fa-IR"/>
        </w:rPr>
        <w:t>بدون ا</w:t>
      </w:r>
      <w:r w:rsidR="004E7E33">
        <w:rPr>
          <w:rtl/>
          <w:lang w:bidi="fa-IR"/>
        </w:rPr>
        <w:t>ی</w:t>
      </w:r>
      <w:r>
        <w:rPr>
          <w:rtl/>
          <w:lang w:bidi="fa-IR"/>
        </w:rPr>
        <w:t>ن که ب</w:t>
      </w:r>
      <w:r w:rsidR="004E7E33">
        <w:rPr>
          <w:rtl/>
          <w:lang w:bidi="fa-IR"/>
        </w:rPr>
        <w:t>ی</w:t>
      </w:r>
      <w:r>
        <w:rPr>
          <w:rtl/>
          <w:lang w:bidi="fa-IR"/>
        </w:rPr>
        <w:t>ن اراده و مراد ارتباط</w:t>
      </w:r>
      <w:r w:rsidR="004E7E33">
        <w:rPr>
          <w:rtl/>
          <w:lang w:bidi="fa-IR"/>
        </w:rPr>
        <w:t>ی</w:t>
      </w:r>
      <w:r>
        <w:rPr>
          <w:rtl/>
          <w:lang w:bidi="fa-IR"/>
        </w:rPr>
        <w:t xml:space="preserve"> باشد</w:t>
      </w:r>
      <w:r w:rsidR="00D7146E">
        <w:rPr>
          <w:rtl/>
          <w:lang w:bidi="fa-IR"/>
        </w:rPr>
        <w:t xml:space="preserve">، </w:t>
      </w:r>
      <w:r>
        <w:rPr>
          <w:rtl/>
          <w:lang w:bidi="fa-IR"/>
        </w:rPr>
        <w:t>خود مراد را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بنابرا</w:t>
      </w:r>
      <w:r w:rsidR="004E7E33">
        <w:rPr>
          <w:rtl/>
          <w:lang w:bidi="fa-IR"/>
        </w:rPr>
        <w:t>ی</w:t>
      </w:r>
      <w:r>
        <w:rPr>
          <w:rtl/>
          <w:lang w:bidi="fa-IR"/>
        </w:rPr>
        <w:t>ن نه ارتباط</w:t>
      </w:r>
      <w:r w:rsidR="004E7E33">
        <w:rPr>
          <w:rtl/>
          <w:lang w:bidi="fa-IR"/>
        </w:rPr>
        <w:t>ی</w:t>
      </w:r>
      <w:r>
        <w:rPr>
          <w:rtl/>
          <w:lang w:bidi="fa-IR"/>
        </w:rPr>
        <w:t xml:space="preserve"> ب</w:t>
      </w:r>
      <w:r w:rsidR="004E7E33">
        <w:rPr>
          <w:rtl/>
          <w:lang w:bidi="fa-IR"/>
        </w:rPr>
        <w:t>ی</w:t>
      </w:r>
      <w:r>
        <w:rPr>
          <w:rtl/>
          <w:lang w:bidi="fa-IR"/>
        </w:rPr>
        <w:t>ن انسان و مراد هست و نه ارتباط</w:t>
      </w:r>
      <w:r w:rsidR="004E7E33">
        <w:rPr>
          <w:rtl/>
          <w:lang w:bidi="fa-IR"/>
        </w:rPr>
        <w:t>ی</w:t>
      </w:r>
      <w:r>
        <w:rPr>
          <w:rtl/>
          <w:lang w:bidi="fa-IR"/>
        </w:rPr>
        <w:t xml:space="preserve"> ب</w:t>
      </w:r>
      <w:r w:rsidR="004E7E33">
        <w:rPr>
          <w:rtl/>
          <w:lang w:bidi="fa-IR"/>
        </w:rPr>
        <w:t>ی</w:t>
      </w:r>
      <w:r>
        <w:rPr>
          <w:rtl/>
          <w:lang w:bidi="fa-IR"/>
        </w:rPr>
        <w:t>ن انسان و اصل اراده</w:t>
      </w:r>
      <w:r w:rsidR="00D7146E">
        <w:rPr>
          <w:rtl/>
          <w:lang w:bidi="fa-IR"/>
        </w:rPr>
        <w:t xml:space="preserve">. </w:t>
      </w:r>
      <w:r>
        <w:rPr>
          <w:rtl/>
          <w:lang w:bidi="fa-IR"/>
        </w:rPr>
        <w:t>ا</w:t>
      </w:r>
      <w:r w:rsidR="004E7E33">
        <w:rPr>
          <w:rtl/>
          <w:lang w:bidi="fa-IR"/>
        </w:rPr>
        <w:t>ی</w:t>
      </w:r>
      <w:r>
        <w:rPr>
          <w:rtl/>
          <w:lang w:bidi="fa-IR"/>
        </w:rPr>
        <w:t>ن مطلب قاعده</w:t>
      </w:r>
      <w:r w:rsidR="004E7E33">
        <w:rPr>
          <w:rtl/>
          <w:lang w:bidi="fa-IR"/>
        </w:rPr>
        <w:t xml:space="preserve"> </w:t>
      </w:r>
      <w:r>
        <w:rPr>
          <w:rtl/>
          <w:lang w:bidi="fa-IR"/>
        </w:rPr>
        <w:t>ا</w:t>
      </w:r>
      <w:r w:rsidR="004E7E33">
        <w:rPr>
          <w:rtl/>
          <w:lang w:bidi="fa-IR"/>
        </w:rPr>
        <w:t>ی</w:t>
      </w:r>
      <w:r>
        <w:rPr>
          <w:rtl/>
          <w:lang w:bidi="fa-IR"/>
        </w:rPr>
        <w:t xml:space="preserve"> کل</w:t>
      </w:r>
      <w:r w:rsidR="004E7E33">
        <w:rPr>
          <w:rtl/>
          <w:lang w:bidi="fa-IR"/>
        </w:rPr>
        <w:t>ی</w:t>
      </w:r>
      <w:r>
        <w:rPr>
          <w:rtl/>
          <w:lang w:bidi="fa-IR"/>
        </w:rPr>
        <w:t xml:space="preserve"> است و در تمام موجودات</w:t>
      </w:r>
      <w:r w:rsidR="00D7146E">
        <w:rPr>
          <w:rtl/>
          <w:lang w:bidi="fa-IR"/>
        </w:rPr>
        <w:t xml:space="preserve">، </w:t>
      </w:r>
      <w:r>
        <w:rPr>
          <w:rtl/>
          <w:lang w:bidi="fa-IR"/>
        </w:rPr>
        <w:t>اعم از انسان</w:t>
      </w:r>
      <w:r w:rsidR="00D7146E">
        <w:rPr>
          <w:rtl/>
          <w:lang w:bidi="fa-IR"/>
        </w:rPr>
        <w:t xml:space="preserve">، </w:t>
      </w:r>
      <w:r>
        <w:rPr>
          <w:rtl/>
          <w:lang w:bidi="fa-IR"/>
        </w:rPr>
        <w:t>ح</w:t>
      </w:r>
      <w:r w:rsidR="004E7E33">
        <w:rPr>
          <w:rtl/>
          <w:lang w:bidi="fa-IR"/>
        </w:rPr>
        <w:t>ی</w:t>
      </w:r>
      <w:r>
        <w:rPr>
          <w:rtl/>
          <w:lang w:bidi="fa-IR"/>
        </w:rPr>
        <w:t>وان</w:t>
      </w:r>
      <w:r w:rsidR="00D7146E">
        <w:rPr>
          <w:rtl/>
          <w:lang w:bidi="fa-IR"/>
        </w:rPr>
        <w:t xml:space="preserve">، </w:t>
      </w:r>
      <w:r>
        <w:rPr>
          <w:rtl/>
          <w:lang w:bidi="fa-IR"/>
        </w:rPr>
        <w:t>گ</w:t>
      </w:r>
      <w:r w:rsidR="004E7E33">
        <w:rPr>
          <w:rtl/>
          <w:lang w:bidi="fa-IR"/>
        </w:rPr>
        <w:t>ی</w:t>
      </w:r>
      <w:r>
        <w:rPr>
          <w:rtl/>
          <w:lang w:bidi="fa-IR"/>
        </w:rPr>
        <w:t>اه و جماد و حت</w:t>
      </w:r>
      <w:r w:rsidR="004E7E33">
        <w:rPr>
          <w:rtl/>
          <w:lang w:bidi="fa-IR"/>
        </w:rPr>
        <w:t>ی</w:t>
      </w:r>
      <w:r>
        <w:rPr>
          <w:rtl/>
          <w:lang w:bidi="fa-IR"/>
        </w:rPr>
        <w:t xml:space="preserve"> در تشک</w:t>
      </w:r>
      <w:r w:rsidR="004E7E33">
        <w:rPr>
          <w:rtl/>
          <w:lang w:bidi="fa-IR"/>
        </w:rPr>
        <w:t>ی</w:t>
      </w:r>
      <w:r>
        <w:rPr>
          <w:rtl/>
          <w:lang w:bidi="fa-IR"/>
        </w:rPr>
        <w:t>ل قضا</w:t>
      </w:r>
      <w:r w:rsidR="004E7E33">
        <w:rPr>
          <w:rtl/>
          <w:lang w:bidi="fa-IR"/>
        </w:rPr>
        <w:t>ی</w:t>
      </w:r>
      <w:r>
        <w:rPr>
          <w:rtl/>
          <w:lang w:bidi="fa-IR"/>
        </w:rPr>
        <w:t>ا و نتا</w:t>
      </w:r>
      <w:r w:rsidR="004E7E33">
        <w:rPr>
          <w:rtl/>
          <w:lang w:bidi="fa-IR"/>
        </w:rPr>
        <w:t>ی</w:t>
      </w:r>
      <w:r>
        <w:rPr>
          <w:rtl/>
          <w:lang w:bidi="fa-IR"/>
        </w:rPr>
        <w:t>ج حاصله از آن</w:t>
      </w:r>
      <w:r w:rsidR="004E7E33">
        <w:rPr>
          <w:rtl/>
          <w:lang w:bidi="fa-IR"/>
        </w:rPr>
        <w:t xml:space="preserve"> </w:t>
      </w:r>
      <w:r>
        <w:rPr>
          <w:rtl/>
          <w:lang w:bidi="fa-IR"/>
        </w:rPr>
        <w:t>ها جار</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به نقد و بررس</w:t>
      </w:r>
      <w:r w:rsidR="004E7E33">
        <w:rPr>
          <w:rtl/>
          <w:lang w:bidi="fa-IR"/>
        </w:rPr>
        <w:t>ی</w:t>
      </w:r>
      <w:r>
        <w:rPr>
          <w:rtl/>
          <w:lang w:bidi="fa-IR"/>
        </w:rPr>
        <w:t xml:space="preserve"> ادله جبرگرا</w:t>
      </w:r>
      <w:r w:rsidR="004E7E33">
        <w:rPr>
          <w:rtl/>
          <w:lang w:bidi="fa-IR"/>
        </w:rPr>
        <w:t>ی</w:t>
      </w:r>
      <w:r>
        <w:rPr>
          <w:rtl/>
          <w:lang w:bidi="fa-IR"/>
        </w:rPr>
        <w:t>ان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اوّل</w:t>
      </w:r>
    </w:p>
    <w:p w:rsidR="0091662B" w:rsidRDefault="00F77A11" w:rsidP="00F77A11">
      <w:pPr>
        <w:pStyle w:val="libNormal"/>
        <w:rPr>
          <w:rtl/>
          <w:lang w:bidi="fa-IR"/>
        </w:rPr>
      </w:pPr>
      <w:r>
        <w:rPr>
          <w:rtl/>
          <w:lang w:bidi="fa-IR"/>
        </w:rPr>
        <w:t>دل</w:t>
      </w:r>
      <w:r w:rsidR="004E7E33">
        <w:rPr>
          <w:rtl/>
          <w:lang w:bidi="fa-IR"/>
        </w:rPr>
        <w:t>ی</w:t>
      </w:r>
      <w:r>
        <w:rPr>
          <w:rtl/>
          <w:lang w:bidi="fa-IR"/>
        </w:rPr>
        <w:t>ل اوّل</w:t>
      </w:r>
      <w:r w:rsidR="00D7146E">
        <w:rPr>
          <w:rtl/>
          <w:lang w:bidi="fa-IR"/>
        </w:rPr>
        <w:t xml:space="preserve">: </w:t>
      </w:r>
      <w:r>
        <w:rPr>
          <w:rtl/>
          <w:lang w:bidi="fa-IR"/>
        </w:rPr>
        <w:t>اگر انسان که خود «ممکن الوجود» است فاعل بالاراده باشد</w:t>
      </w:r>
      <w:r w:rsidR="00D7146E">
        <w:rPr>
          <w:rtl/>
          <w:lang w:bidi="fa-IR"/>
        </w:rPr>
        <w:t xml:space="preserve">، </w:t>
      </w:r>
      <w:r>
        <w:rPr>
          <w:rtl/>
          <w:lang w:bidi="fa-IR"/>
        </w:rPr>
        <w:t>عنوان «مؤثر»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از ا</w:t>
      </w:r>
      <w:r w:rsidR="004E7E33">
        <w:rPr>
          <w:rtl/>
          <w:lang w:bidi="fa-IR"/>
        </w:rPr>
        <w:t>ی</w:t>
      </w:r>
      <w:r>
        <w:rPr>
          <w:rtl/>
          <w:lang w:bidi="fa-IR"/>
        </w:rPr>
        <w:t>ن رو با توجه به آ</w:t>
      </w:r>
      <w:r w:rsidR="004E7E33">
        <w:rPr>
          <w:rtl/>
          <w:lang w:bidi="fa-IR"/>
        </w:rPr>
        <w:t>ی</w:t>
      </w:r>
      <w:r>
        <w:rPr>
          <w:rtl/>
          <w:lang w:bidi="fa-IR"/>
        </w:rPr>
        <w:t>ه شر</w:t>
      </w:r>
      <w:r w:rsidR="004E7E33">
        <w:rPr>
          <w:rtl/>
          <w:lang w:bidi="fa-IR"/>
        </w:rPr>
        <w:t>ی</w:t>
      </w:r>
      <w:r>
        <w:rPr>
          <w:rtl/>
          <w:lang w:bidi="fa-IR"/>
        </w:rPr>
        <w:t xml:space="preserve">فه </w:t>
      </w:r>
      <w:r w:rsidR="00AF1824" w:rsidRPr="00AF1824">
        <w:rPr>
          <w:rStyle w:val="libAlaemChar"/>
          <w:rFonts w:eastAsia="KFGQPC Uthman Taha Naskh"/>
          <w:rtl/>
        </w:rPr>
        <w:t>(</w:t>
      </w:r>
      <w:r w:rsidR="00AF1824" w:rsidRPr="00AF1824">
        <w:rPr>
          <w:rStyle w:val="libAieChar"/>
          <w:rtl/>
        </w:rPr>
        <w:t>یا اَیهَا النّاسُ أَنْتُمُ الفُقَرآءُ إِلی اللَّهِ وَاللَّهُ هُوَ الغَنِی الْحَمِیدُ</w:t>
      </w:r>
      <w:r w:rsidR="00AF1824" w:rsidRPr="00AF1824">
        <w:rPr>
          <w:rStyle w:val="libAlaemChar"/>
          <w:rFonts w:eastAsia="KFGQPC Uthman Taha Naskh"/>
          <w:rtl/>
        </w:rPr>
        <w:t>)</w:t>
      </w:r>
      <w:r w:rsidR="00D7146E">
        <w:rPr>
          <w:rtl/>
          <w:lang w:bidi="fa-IR"/>
        </w:rPr>
        <w:t xml:space="preserve">؛ </w:t>
      </w:r>
      <w:r w:rsidRPr="00DE267A">
        <w:rPr>
          <w:rStyle w:val="libFootnotenumChar"/>
          <w:rtl/>
        </w:rPr>
        <w:t>(31)</w:t>
      </w:r>
      <w:r>
        <w:rPr>
          <w:rtl/>
          <w:lang w:bidi="fa-IR"/>
        </w:rPr>
        <w:t xml:space="preserve"> ا</w:t>
      </w:r>
      <w:r w:rsidR="004E7E33">
        <w:rPr>
          <w:rtl/>
          <w:lang w:bidi="fa-IR"/>
        </w:rPr>
        <w:t>ی</w:t>
      </w:r>
      <w:r>
        <w:rPr>
          <w:rtl/>
          <w:lang w:bidi="fa-IR"/>
        </w:rPr>
        <w:t xml:space="preserve"> مردم</w:t>
      </w:r>
      <w:r w:rsidR="00D7146E">
        <w:rPr>
          <w:rtl/>
          <w:lang w:bidi="fa-IR"/>
        </w:rPr>
        <w:t xml:space="preserve">، </w:t>
      </w:r>
      <w:r>
        <w:rPr>
          <w:rtl/>
          <w:lang w:bidi="fa-IR"/>
        </w:rPr>
        <w:t>شما همگ</w:t>
      </w:r>
      <w:r w:rsidR="004E7E33">
        <w:rPr>
          <w:rtl/>
          <w:lang w:bidi="fa-IR"/>
        </w:rPr>
        <w:t>ی</w:t>
      </w:r>
      <w:r>
        <w:rPr>
          <w:rtl/>
          <w:lang w:bidi="fa-IR"/>
        </w:rPr>
        <w:t xml:space="preserve"> ن</w:t>
      </w:r>
      <w:r w:rsidR="004E7E33">
        <w:rPr>
          <w:rtl/>
          <w:lang w:bidi="fa-IR"/>
        </w:rPr>
        <w:t>ی</w:t>
      </w:r>
      <w:r>
        <w:rPr>
          <w:rtl/>
          <w:lang w:bidi="fa-IR"/>
        </w:rPr>
        <w:t>ازمند به خدا</w:t>
      </w:r>
      <w:r w:rsidR="004E7E33">
        <w:rPr>
          <w:rtl/>
          <w:lang w:bidi="fa-IR"/>
        </w:rPr>
        <w:t>یی</w:t>
      </w:r>
      <w:r>
        <w:rPr>
          <w:rtl/>
          <w:lang w:bidi="fa-IR"/>
        </w:rPr>
        <w:t>د</w:t>
      </w:r>
      <w:r w:rsidR="00D7146E">
        <w:rPr>
          <w:rtl/>
          <w:lang w:bidi="fa-IR"/>
        </w:rPr>
        <w:t xml:space="preserve">، </w:t>
      </w:r>
      <w:r>
        <w:rPr>
          <w:rtl/>
          <w:lang w:bidi="fa-IR"/>
        </w:rPr>
        <w:t>تنها خداوند است که ب</w:t>
      </w:r>
      <w:r w:rsidR="004E7E33">
        <w:rPr>
          <w:rtl/>
          <w:lang w:bidi="fa-IR"/>
        </w:rPr>
        <w:t xml:space="preserve">ی </w:t>
      </w:r>
      <w:r>
        <w:rPr>
          <w:rtl/>
          <w:lang w:bidi="fa-IR"/>
        </w:rPr>
        <w:t>ن</w:t>
      </w:r>
      <w:r w:rsidR="004E7E33">
        <w:rPr>
          <w:rtl/>
          <w:lang w:bidi="fa-IR"/>
        </w:rPr>
        <w:t>ی</w:t>
      </w:r>
      <w:r>
        <w:rPr>
          <w:rtl/>
          <w:lang w:bidi="fa-IR"/>
        </w:rPr>
        <w:t>از و شا</w:t>
      </w:r>
      <w:r w:rsidR="004E7E33">
        <w:rPr>
          <w:rtl/>
          <w:lang w:bidi="fa-IR"/>
        </w:rPr>
        <w:t>ی</w:t>
      </w:r>
      <w:r>
        <w:rPr>
          <w:rtl/>
          <w:lang w:bidi="fa-IR"/>
        </w:rPr>
        <w:t>سته هرگونه حمد و ستا</w:t>
      </w:r>
      <w:r w:rsidR="004E7E33">
        <w:rPr>
          <w:rtl/>
          <w:lang w:bidi="fa-IR"/>
        </w:rPr>
        <w:t>ی</w:t>
      </w:r>
      <w:r>
        <w:rPr>
          <w:rtl/>
          <w:lang w:bidi="fa-IR"/>
        </w:rPr>
        <w:t>ش است»</w:t>
      </w:r>
      <w:r w:rsidR="00D7146E">
        <w:rPr>
          <w:rtl/>
          <w:lang w:bidi="fa-IR"/>
        </w:rPr>
        <w:t xml:space="preserve">، </w:t>
      </w:r>
      <w:r>
        <w:rPr>
          <w:rtl/>
          <w:lang w:bidi="fa-IR"/>
        </w:rPr>
        <w:t>چگونه چ</w:t>
      </w:r>
      <w:r w:rsidR="004E7E33">
        <w:rPr>
          <w:rtl/>
          <w:lang w:bidi="fa-IR"/>
        </w:rPr>
        <w:t>ی</w:t>
      </w:r>
      <w:r>
        <w:rPr>
          <w:rtl/>
          <w:lang w:bidi="fa-IR"/>
        </w:rPr>
        <w:t>ز</w:t>
      </w:r>
      <w:r w:rsidR="004E7E33">
        <w:rPr>
          <w:rtl/>
          <w:lang w:bidi="fa-IR"/>
        </w:rPr>
        <w:t>ی</w:t>
      </w:r>
      <w:r>
        <w:rPr>
          <w:rtl/>
          <w:lang w:bidi="fa-IR"/>
        </w:rPr>
        <w:t xml:space="preserve"> که خودش فقر محض است و بهره</w:t>
      </w:r>
      <w:r w:rsidR="004E7E33">
        <w:rPr>
          <w:rtl/>
          <w:lang w:bidi="fa-IR"/>
        </w:rPr>
        <w:t xml:space="preserve"> </w:t>
      </w:r>
      <w:r>
        <w:rPr>
          <w:rtl/>
          <w:lang w:bidi="fa-IR"/>
        </w:rPr>
        <w:t>ا</w:t>
      </w:r>
      <w:r w:rsidR="004E7E33">
        <w:rPr>
          <w:rtl/>
          <w:lang w:bidi="fa-IR"/>
        </w:rPr>
        <w:t>ی</w:t>
      </w:r>
      <w:r>
        <w:rPr>
          <w:rtl/>
          <w:lang w:bidi="fa-IR"/>
        </w:rPr>
        <w:t xml:space="preserve"> از هست</w:t>
      </w:r>
      <w:r w:rsidR="004E7E33">
        <w:rPr>
          <w:rtl/>
          <w:lang w:bidi="fa-IR"/>
        </w:rPr>
        <w:t>ی</w:t>
      </w:r>
      <w:r>
        <w:rPr>
          <w:rtl/>
          <w:lang w:bidi="fa-IR"/>
        </w:rPr>
        <w:t xml:space="preserve"> ندارد</w:t>
      </w:r>
      <w:r w:rsidR="00D7146E">
        <w:rPr>
          <w:rtl/>
          <w:lang w:bidi="fa-IR"/>
        </w:rPr>
        <w:t xml:space="preserve">، </w:t>
      </w:r>
      <w:r>
        <w:rPr>
          <w:rtl/>
          <w:lang w:bidi="fa-IR"/>
        </w:rPr>
        <w:t>م</w:t>
      </w:r>
      <w:r w:rsidR="004E7E33">
        <w:rPr>
          <w:rtl/>
          <w:lang w:bidi="fa-IR"/>
        </w:rPr>
        <w:t xml:space="preserve">ی </w:t>
      </w:r>
      <w:r>
        <w:rPr>
          <w:rtl/>
          <w:lang w:bidi="fa-IR"/>
        </w:rPr>
        <w:t xml:space="preserve">تواند در خود </w:t>
      </w:r>
      <w:r w:rsidR="004E7E33">
        <w:rPr>
          <w:rtl/>
          <w:lang w:bidi="fa-IR"/>
        </w:rPr>
        <w:t>ی</w:t>
      </w:r>
      <w:r>
        <w:rPr>
          <w:rtl/>
          <w:lang w:bidi="fa-IR"/>
        </w:rPr>
        <w:t>ا حت</w:t>
      </w:r>
      <w:r w:rsidR="004E7E33">
        <w:rPr>
          <w:rtl/>
          <w:lang w:bidi="fa-IR"/>
        </w:rPr>
        <w:t>ی</w:t>
      </w:r>
      <w:r>
        <w:rPr>
          <w:rtl/>
          <w:lang w:bidi="fa-IR"/>
        </w:rPr>
        <w:t xml:space="preserve"> غ</w:t>
      </w:r>
      <w:r w:rsidR="004E7E33">
        <w:rPr>
          <w:rtl/>
          <w:lang w:bidi="fa-IR"/>
        </w:rPr>
        <w:t>ی</w:t>
      </w:r>
      <w:r>
        <w:rPr>
          <w:rtl/>
          <w:lang w:bidi="fa-IR"/>
        </w:rPr>
        <w:t>ر خود افاضه وجود کند</w:t>
      </w:r>
      <w:r w:rsidR="00033FBD">
        <w:rPr>
          <w:rtl/>
          <w:lang w:bidi="fa-IR"/>
        </w:rPr>
        <w:t xml:space="preserve">؟ </w:t>
      </w:r>
      <w:r>
        <w:rPr>
          <w:rtl/>
          <w:lang w:bidi="fa-IR"/>
        </w:rPr>
        <w:t>حال آن که قاعده مسلم «لا مُؤَثِّرَ فِ</w:t>
      </w:r>
      <w:r w:rsidR="004E7E33">
        <w:rPr>
          <w:rtl/>
          <w:lang w:bidi="fa-IR"/>
        </w:rPr>
        <w:t>ی</w:t>
      </w:r>
      <w:r>
        <w:rPr>
          <w:rtl/>
          <w:lang w:bidi="fa-IR"/>
        </w:rPr>
        <w:t xml:space="preserve"> الوُجود إلّا اللَّه» به نف</w:t>
      </w:r>
      <w:r w:rsidR="004E7E33">
        <w:rPr>
          <w:rtl/>
          <w:lang w:bidi="fa-IR"/>
        </w:rPr>
        <w:t>ی</w:t>
      </w:r>
      <w:r>
        <w:rPr>
          <w:rtl/>
          <w:lang w:bidi="fa-IR"/>
        </w:rPr>
        <w:t xml:space="preserve"> جنس و حق</w:t>
      </w:r>
      <w:r w:rsidR="004E7E33">
        <w:rPr>
          <w:rtl/>
          <w:lang w:bidi="fa-IR"/>
        </w:rPr>
        <w:t>ی</w:t>
      </w:r>
      <w:r>
        <w:rPr>
          <w:rtl/>
          <w:lang w:bidi="fa-IR"/>
        </w:rPr>
        <w:t>قت مؤثر</w:t>
      </w:r>
      <w:r w:rsidR="004E7E33">
        <w:rPr>
          <w:rtl/>
          <w:lang w:bidi="fa-IR"/>
        </w:rPr>
        <w:t>ی</w:t>
      </w:r>
      <w:r>
        <w:rPr>
          <w:rtl/>
          <w:lang w:bidi="fa-IR"/>
        </w:rPr>
        <w:t>ت پرداخته و مؤثر</w:t>
      </w:r>
      <w:r w:rsidR="004E7E33">
        <w:rPr>
          <w:rtl/>
          <w:lang w:bidi="fa-IR"/>
        </w:rPr>
        <w:t>ی</w:t>
      </w:r>
      <w:r>
        <w:rPr>
          <w:rtl/>
          <w:lang w:bidi="fa-IR"/>
        </w:rPr>
        <w:t>ت در اش</w:t>
      </w:r>
      <w:r w:rsidR="004E7E33">
        <w:rPr>
          <w:rtl/>
          <w:lang w:bidi="fa-IR"/>
        </w:rPr>
        <w:t>ی</w:t>
      </w:r>
      <w:r>
        <w:rPr>
          <w:rtl/>
          <w:lang w:bidi="fa-IR"/>
        </w:rPr>
        <w:t>ا را به ذات بار</w:t>
      </w:r>
      <w:r w:rsidR="004E7E33">
        <w:rPr>
          <w:rtl/>
          <w:lang w:bidi="fa-IR"/>
        </w:rPr>
        <w:t>ی</w:t>
      </w:r>
      <w:r>
        <w:rPr>
          <w:rtl/>
          <w:lang w:bidi="fa-IR"/>
        </w:rPr>
        <w:t xml:space="preserve"> تعال</w:t>
      </w:r>
      <w:r w:rsidR="004E7E33">
        <w:rPr>
          <w:rtl/>
          <w:lang w:bidi="fa-IR"/>
        </w:rPr>
        <w:t>ی</w:t>
      </w:r>
      <w:r>
        <w:rPr>
          <w:rtl/>
          <w:lang w:bidi="fa-IR"/>
        </w:rPr>
        <w:t xml:space="preserve"> اختصاص داده است</w:t>
      </w:r>
      <w:r w:rsidR="00D7146E">
        <w:rPr>
          <w:rtl/>
          <w:lang w:bidi="fa-IR"/>
        </w:rPr>
        <w:t>.</w:t>
      </w:r>
    </w:p>
    <w:p w:rsidR="0091662B" w:rsidRDefault="00F77A11" w:rsidP="00F77A11">
      <w:pPr>
        <w:pStyle w:val="libNormal"/>
        <w:rPr>
          <w:rtl/>
          <w:lang w:bidi="fa-IR"/>
        </w:rPr>
      </w:pPr>
      <w:r>
        <w:rPr>
          <w:rtl/>
          <w:lang w:bidi="fa-IR"/>
        </w:rPr>
        <w:t>در نقد ا</w:t>
      </w:r>
      <w:r w:rsidR="004E7E33">
        <w:rPr>
          <w:rtl/>
          <w:lang w:bidi="fa-IR"/>
        </w:rPr>
        <w:t>ی</w:t>
      </w:r>
      <w:r>
        <w:rPr>
          <w:rtl/>
          <w:lang w:bidi="fa-IR"/>
        </w:rPr>
        <w:t>ن دل</w:t>
      </w:r>
      <w:r w:rsidR="004E7E33">
        <w:rPr>
          <w:rtl/>
          <w:lang w:bidi="fa-IR"/>
        </w:rPr>
        <w:t>ی</w:t>
      </w:r>
      <w:r>
        <w:rPr>
          <w:rtl/>
          <w:lang w:bidi="fa-IR"/>
        </w:rPr>
        <w:t>ل</w:t>
      </w:r>
      <w:r w:rsidR="00D7146E">
        <w:rPr>
          <w:rtl/>
          <w:lang w:bidi="fa-IR"/>
        </w:rPr>
        <w:t xml:space="preserve">، </w:t>
      </w:r>
      <w:r>
        <w:rPr>
          <w:rtl/>
          <w:lang w:bidi="fa-IR"/>
        </w:rPr>
        <w:t>آ</w:t>
      </w:r>
      <w:r w:rsidR="004E7E33">
        <w:rPr>
          <w:rtl/>
          <w:lang w:bidi="fa-IR"/>
        </w:rPr>
        <w:t>ی</w:t>
      </w:r>
      <w:r>
        <w:rPr>
          <w:rtl/>
          <w:lang w:bidi="fa-IR"/>
        </w:rPr>
        <w:t>ت اللَّه فاضل لنکران</w:t>
      </w:r>
      <w:r w:rsidR="004E7E33">
        <w:rPr>
          <w:rtl/>
          <w:lang w:bidi="fa-IR"/>
        </w:rPr>
        <w:t>ی</w:t>
      </w:r>
      <w:r>
        <w:rPr>
          <w:rtl/>
          <w:lang w:bidi="fa-IR"/>
        </w:rPr>
        <w:t xml:space="preserve"> در ا</w:t>
      </w:r>
      <w:r w:rsidR="004E7E33">
        <w:rPr>
          <w:rtl/>
          <w:lang w:bidi="fa-IR"/>
        </w:rPr>
        <w:t>ی</w:t>
      </w:r>
      <w:r>
        <w:rPr>
          <w:rtl/>
          <w:lang w:bidi="fa-IR"/>
        </w:rPr>
        <w:t>ضاح الکفا</w:t>
      </w:r>
      <w:r w:rsidR="004E7E33">
        <w:rPr>
          <w:rtl/>
          <w:lang w:bidi="fa-IR"/>
        </w:rPr>
        <w:t>ی</w:t>
      </w:r>
      <w:r>
        <w:rPr>
          <w:rtl/>
          <w:lang w:bidi="fa-IR"/>
        </w:rPr>
        <w:t>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لازمه دل</w:t>
      </w:r>
      <w:r w:rsidR="004E7E33">
        <w:rPr>
          <w:rtl/>
          <w:lang w:bidi="fa-IR"/>
        </w:rPr>
        <w:t>ی</w:t>
      </w:r>
      <w:r>
        <w:rPr>
          <w:rtl/>
          <w:lang w:bidi="fa-IR"/>
        </w:rPr>
        <w:t>ل جبر</w:t>
      </w:r>
      <w:r w:rsidR="004E7E33">
        <w:rPr>
          <w:rtl/>
          <w:lang w:bidi="fa-IR"/>
        </w:rPr>
        <w:t>ی</w:t>
      </w:r>
      <w:r>
        <w:rPr>
          <w:rtl/>
          <w:lang w:bidi="fa-IR"/>
        </w:rPr>
        <w:t>ون ا</w:t>
      </w:r>
      <w:r w:rsidR="004E7E33">
        <w:rPr>
          <w:rtl/>
          <w:lang w:bidi="fa-IR"/>
        </w:rPr>
        <w:t>ی</w:t>
      </w:r>
      <w:r>
        <w:rPr>
          <w:rtl/>
          <w:lang w:bidi="fa-IR"/>
        </w:rPr>
        <w:t>ن است که ما برا</w:t>
      </w:r>
      <w:r w:rsidR="004E7E33">
        <w:rPr>
          <w:rtl/>
          <w:lang w:bidi="fa-IR"/>
        </w:rPr>
        <w:t>ی</w:t>
      </w:r>
      <w:r>
        <w:rPr>
          <w:rtl/>
          <w:lang w:bidi="fa-IR"/>
        </w:rPr>
        <w:t xml:space="preserve"> اش</w:t>
      </w:r>
      <w:r w:rsidR="004E7E33">
        <w:rPr>
          <w:rtl/>
          <w:lang w:bidi="fa-IR"/>
        </w:rPr>
        <w:t>ی</w:t>
      </w:r>
      <w:r>
        <w:rPr>
          <w:rtl/>
          <w:lang w:bidi="fa-IR"/>
        </w:rPr>
        <w:t>ا و انسان</w:t>
      </w:r>
      <w:r w:rsidR="00D7146E">
        <w:rPr>
          <w:rtl/>
          <w:lang w:bidi="fa-IR"/>
        </w:rPr>
        <w:t xml:space="preserve">، </w:t>
      </w:r>
      <w:r>
        <w:rPr>
          <w:rtl/>
          <w:lang w:bidi="fa-IR"/>
        </w:rPr>
        <w:t>در عرض خداوند متعال</w:t>
      </w:r>
      <w:r w:rsidR="00D7146E">
        <w:rPr>
          <w:rtl/>
          <w:lang w:bidi="fa-IR"/>
        </w:rPr>
        <w:t xml:space="preserve">، </w:t>
      </w:r>
      <w:r>
        <w:rPr>
          <w:rtl/>
          <w:lang w:bidi="fa-IR"/>
        </w:rPr>
        <w:t>مؤثر</w:t>
      </w:r>
      <w:r w:rsidR="004E7E33">
        <w:rPr>
          <w:rtl/>
          <w:lang w:bidi="fa-IR"/>
        </w:rPr>
        <w:t>ی</w:t>
      </w:r>
      <w:r>
        <w:rPr>
          <w:rtl/>
          <w:lang w:bidi="fa-IR"/>
        </w:rPr>
        <w:t>ت قائل شو</w:t>
      </w:r>
      <w:r w:rsidR="004E7E33">
        <w:rPr>
          <w:rtl/>
          <w:lang w:bidi="fa-IR"/>
        </w:rPr>
        <w:t>ی</w:t>
      </w:r>
      <w:r>
        <w:rPr>
          <w:rtl/>
          <w:lang w:bidi="fa-IR"/>
        </w:rPr>
        <w:t>م که در ا</w:t>
      </w:r>
      <w:r w:rsidR="004E7E33">
        <w:rPr>
          <w:rtl/>
          <w:lang w:bidi="fa-IR"/>
        </w:rPr>
        <w:t>ی</w:t>
      </w:r>
      <w:r>
        <w:rPr>
          <w:rtl/>
          <w:lang w:bidi="fa-IR"/>
        </w:rPr>
        <w:t>ن صورت با قاعده مسلّمه «لا مؤثر</w:t>
      </w:r>
      <w:r w:rsidR="00D7146E">
        <w:rPr>
          <w:rtl/>
          <w:lang w:bidi="fa-IR"/>
        </w:rPr>
        <w:t xml:space="preserve">... </w:t>
      </w:r>
      <w:r>
        <w:rPr>
          <w:rtl/>
          <w:lang w:bidi="fa-IR"/>
        </w:rPr>
        <w:t>» در تعارض است</w:t>
      </w:r>
      <w:r w:rsidR="00D7146E">
        <w:rPr>
          <w:rtl/>
          <w:lang w:bidi="fa-IR"/>
        </w:rPr>
        <w:t xml:space="preserve">، </w:t>
      </w:r>
      <w:r>
        <w:rPr>
          <w:rtl/>
          <w:lang w:bidi="fa-IR"/>
        </w:rPr>
        <w:t>اما اگر برا</w:t>
      </w:r>
      <w:r w:rsidR="004E7E33">
        <w:rPr>
          <w:rtl/>
          <w:lang w:bidi="fa-IR"/>
        </w:rPr>
        <w:t>ی</w:t>
      </w:r>
      <w:r>
        <w:rPr>
          <w:rtl/>
          <w:lang w:bidi="fa-IR"/>
        </w:rPr>
        <w:t xml:space="preserve"> انسان</w:t>
      </w:r>
      <w:r w:rsidR="00D7146E">
        <w:rPr>
          <w:rtl/>
          <w:lang w:bidi="fa-IR"/>
        </w:rPr>
        <w:t xml:space="preserve">، </w:t>
      </w:r>
      <w:r>
        <w:rPr>
          <w:rtl/>
          <w:lang w:bidi="fa-IR"/>
        </w:rPr>
        <w:t>مؤثر</w:t>
      </w:r>
      <w:r w:rsidR="004E7E33">
        <w:rPr>
          <w:rtl/>
          <w:lang w:bidi="fa-IR"/>
        </w:rPr>
        <w:t>ی</w:t>
      </w:r>
      <w:r>
        <w:rPr>
          <w:rtl/>
          <w:lang w:bidi="fa-IR"/>
        </w:rPr>
        <w:t>ت</w:t>
      </w:r>
      <w:r w:rsidR="004E7E33">
        <w:rPr>
          <w:rtl/>
          <w:lang w:bidi="fa-IR"/>
        </w:rPr>
        <w:t>ی</w:t>
      </w:r>
      <w:r>
        <w:rPr>
          <w:rtl/>
          <w:lang w:bidi="fa-IR"/>
        </w:rPr>
        <w:t xml:space="preserve"> قائل شو</w:t>
      </w:r>
      <w:r w:rsidR="004E7E33">
        <w:rPr>
          <w:rtl/>
          <w:lang w:bidi="fa-IR"/>
        </w:rPr>
        <w:t>ی</w:t>
      </w:r>
      <w:r>
        <w:rPr>
          <w:rtl/>
          <w:lang w:bidi="fa-IR"/>
        </w:rPr>
        <w:t>م که در طول تأث</w:t>
      </w:r>
      <w:r w:rsidR="004E7E33">
        <w:rPr>
          <w:rtl/>
          <w:lang w:bidi="fa-IR"/>
        </w:rPr>
        <w:t>ی</w:t>
      </w:r>
      <w:r>
        <w:rPr>
          <w:rtl/>
          <w:lang w:bidi="fa-IR"/>
        </w:rPr>
        <w:t>ر اله</w:t>
      </w:r>
      <w:r w:rsidR="004E7E33">
        <w:rPr>
          <w:rtl/>
          <w:lang w:bidi="fa-IR"/>
        </w:rPr>
        <w:t>ی</w:t>
      </w:r>
      <w:r>
        <w:rPr>
          <w:rtl/>
          <w:lang w:bidi="fa-IR"/>
        </w:rPr>
        <w:t xml:space="preserve"> و از شؤون تأث</w:t>
      </w:r>
      <w:r w:rsidR="004E7E33">
        <w:rPr>
          <w:rtl/>
          <w:lang w:bidi="fa-IR"/>
        </w:rPr>
        <w:t>ی</w:t>
      </w:r>
      <w:r>
        <w:rPr>
          <w:rtl/>
          <w:lang w:bidi="fa-IR"/>
        </w:rPr>
        <w:t>ر اله</w:t>
      </w:r>
      <w:r w:rsidR="004E7E33">
        <w:rPr>
          <w:rtl/>
          <w:lang w:bidi="fa-IR"/>
        </w:rPr>
        <w:t>ی</w:t>
      </w:r>
      <w:r>
        <w:rPr>
          <w:rtl/>
          <w:lang w:bidi="fa-IR"/>
        </w:rPr>
        <w:t xml:space="preserve"> باشد</w:t>
      </w:r>
      <w:r w:rsidR="00D7146E">
        <w:rPr>
          <w:rtl/>
          <w:lang w:bidi="fa-IR"/>
        </w:rPr>
        <w:t xml:space="preserve">، </w:t>
      </w:r>
      <w:r>
        <w:rPr>
          <w:rtl/>
          <w:lang w:bidi="fa-IR"/>
        </w:rPr>
        <w:t>در ا</w:t>
      </w:r>
      <w:r w:rsidR="004E7E33">
        <w:rPr>
          <w:rtl/>
          <w:lang w:bidi="fa-IR"/>
        </w:rPr>
        <w:t>ی</w:t>
      </w:r>
      <w:r>
        <w:rPr>
          <w:rtl/>
          <w:lang w:bidi="fa-IR"/>
        </w:rPr>
        <w:t>ن صورت نه تنها با «لا مؤثر ف</w:t>
      </w:r>
      <w:r w:rsidR="004E7E33">
        <w:rPr>
          <w:rtl/>
          <w:lang w:bidi="fa-IR"/>
        </w:rPr>
        <w:t>ی</w:t>
      </w:r>
      <w:r>
        <w:rPr>
          <w:rtl/>
          <w:lang w:bidi="fa-IR"/>
        </w:rPr>
        <w:t xml:space="preserve"> الوجود</w:t>
      </w:r>
      <w:r w:rsidR="00D7146E">
        <w:rPr>
          <w:rtl/>
          <w:lang w:bidi="fa-IR"/>
        </w:rPr>
        <w:t xml:space="preserve">... </w:t>
      </w:r>
      <w:r>
        <w:rPr>
          <w:rtl/>
          <w:lang w:bidi="fa-IR"/>
        </w:rPr>
        <w:t>» مخالفت</w:t>
      </w:r>
      <w:r w:rsidR="004E7E33">
        <w:rPr>
          <w:rtl/>
          <w:lang w:bidi="fa-IR"/>
        </w:rPr>
        <w:t>ی</w:t>
      </w:r>
      <w:r>
        <w:rPr>
          <w:rtl/>
          <w:lang w:bidi="fa-IR"/>
        </w:rPr>
        <w:t xml:space="preserve"> ندارد</w:t>
      </w:r>
      <w:r w:rsidR="00D7146E">
        <w:rPr>
          <w:rtl/>
          <w:lang w:bidi="fa-IR"/>
        </w:rPr>
        <w:t xml:space="preserve">، </w:t>
      </w:r>
      <w:r>
        <w:rPr>
          <w:rtl/>
          <w:lang w:bidi="fa-IR"/>
        </w:rPr>
        <w:t>بلکه مؤ</w:t>
      </w:r>
      <w:r w:rsidR="004E7E33">
        <w:rPr>
          <w:rtl/>
          <w:lang w:bidi="fa-IR"/>
        </w:rPr>
        <w:t>ی</w:t>
      </w:r>
      <w:r>
        <w:rPr>
          <w:rtl/>
          <w:lang w:bidi="fa-IR"/>
        </w:rPr>
        <w:t>د آن ن</w:t>
      </w:r>
      <w:r w:rsidR="004E7E33">
        <w:rPr>
          <w:rtl/>
          <w:lang w:bidi="fa-IR"/>
        </w:rPr>
        <w:t>ی</w:t>
      </w:r>
      <w:r>
        <w:rPr>
          <w:rtl/>
          <w:lang w:bidi="fa-IR"/>
        </w:rPr>
        <w:t>ز م</w:t>
      </w:r>
      <w:r w:rsidR="004E7E33">
        <w:rPr>
          <w:rtl/>
          <w:lang w:bidi="fa-IR"/>
        </w:rPr>
        <w:t xml:space="preserve">ی </w:t>
      </w:r>
      <w:r>
        <w:rPr>
          <w:rtl/>
          <w:lang w:bidi="fa-IR"/>
        </w:rPr>
        <w:t>باشد</w:t>
      </w:r>
      <w:r w:rsidR="00D7146E">
        <w:rPr>
          <w:rtl/>
          <w:lang w:bidi="fa-IR"/>
        </w:rPr>
        <w:t xml:space="preserve">. </w:t>
      </w:r>
      <w:r w:rsidRPr="00DE267A">
        <w:rPr>
          <w:rStyle w:val="libFootnotenumChar"/>
          <w:rtl/>
        </w:rPr>
        <w:t>(32)</w:t>
      </w:r>
    </w:p>
    <w:p w:rsidR="0091662B" w:rsidRDefault="00F77A11" w:rsidP="00F77A11">
      <w:pPr>
        <w:pStyle w:val="libNormal"/>
        <w:rPr>
          <w:rtl/>
          <w:lang w:bidi="fa-IR"/>
        </w:rPr>
      </w:pPr>
      <w:r>
        <w:rPr>
          <w:rtl/>
          <w:lang w:bidi="fa-IR"/>
        </w:rPr>
        <w:lastRenderedPageBreak/>
        <w:t>به عبارت د</w:t>
      </w:r>
      <w:r w:rsidR="004E7E33">
        <w:rPr>
          <w:rtl/>
          <w:lang w:bidi="fa-IR"/>
        </w:rPr>
        <w:t>ی</w:t>
      </w:r>
      <w:r>
        <w:rPr>
          <w:rtl/>
          <w:lang w:bidi="fa-IR"/>
        </w:rPr>
        <w:t>گر</w:t>
      </w:r>
      <w:r w:rsidR="00D7146E">
        <w:rPr>
          <w:rtl/>
          <w:lang w:bidi="fa-IR"/>
        </w:rPr>
        <w:t xml:space="preserve">، </w:t>
      </w:r>
      <w:r>
        <w:rPr>
          <w:rtl/>
          <w:lang w:bidi="fa-IR"/>
        </w:rPr>
        <w:t>اراده خدا به ا</w:t>
      </w:r>
      <w:r w:rsidR="004E7E33">
        <w:rPr>
          <w:rtl/>
          <w:lang w:bidi="fa-IR"/>
        </w:rPr>
        <w:t>ی</w:t>
      </w:r>
      <w:r>
        <w:rPr>
          <w:rtl/>
          <w:lang w:bidi="fa-IR"/>
        </w:rPr>
        <w:t>ن تعلق گرفته است که افعال به اخت</w:t>
      </w:r>
      <w:r w:rsidR="004E7E33">
        <w:rPr>
          <w:rtl/>
          <w:lang w:bidi="fa-IR"/>
        </w:rPr>
        <w:t>ی</w:t>
      </w:r>
      <w:r>
        <w:rPr>
          <w:rtl/>
          <w:lang w:bidi="fa-IR"/>
        </w:rPr>
        <w:t>ار انسان صادر شود</w:t>
      </w:r>
      <w:r w:rsidR="00D7146E">
        <w:rPr>
          <w:rtl/>
          <w:lang w:bidi="fa-IR"/>
        </w:rPr>
        <w:t xml:space="preserve">، </w:t>
      </w:r>
      <w:r>
        <w:rPr>
          <w:rtl/>
          <w:lang w:bidi="fa-IR"/>
        </w:rPr>
        <w:t>پس اگر کار</w:t>
      </w:r>
      <w:r w:rsidR="004E7E33">
        <w:rPr>
          <w:rtl/>
          <w:lang w:bidi="fa-IR"/>
        </w:rPr>
        <w:t>ی</w:t>
      </w:r>
      <w:r>
        <w:rPr>
          <w:rtl/>
          <w:lang w:bidi="fa-IR"/>
        </w:rPr>
        <w:t xml:space="preserve"> را بدون اراده انجام بدهد</w:t>
      </w:r>
      <w:r w:rsidR="00D7146E">
        <w:rPr>
          <w:rtl/>
          <w:lang w:bidi="fa-IR"/>
        </w:rPr>
        <w:t xml:space="preserve">، </w:t>
      </w:r>
      <w:r>
        <w:rPr>
          <w:rtl/>
          <w:lang w:bidi="fa-IR"/>
        </w:rPr>
        <w:t>جبر م</w:t>
      </w:r>
      <w:r w:rsidR="004E7E33">
        <w:rPr>
          <w:rtl/>
          <w:lang w:bidi="fa-IR"/>
        </w:rPr>
        <w:t xml:space="preserve">ی </w:t>
      </w:r>
      <w:r>
        <w:rPr>
          <w:rtl/>
          <w:lang w:bidi="fa-IR"/>
        </w:rPr>
        <w:t>شود</w:t>
      </w:r>
      <w:r w:rsidR="00D7146E">
        <w:rPr>
          <w:rtl/>
          <w:lang w:bidi="fa-IR"/>
        </w:rPr>
        <w:t xml:space="preserve">؛ </w:t>
      </w:r>
      <w:r>
        <w:rPr>
          <w:rtl/>
          <w:lang w:bidi="fa-IR"/>
        </w:rPr>
        <w:t>چون اراده خدا به ا</w:t>
      </w:r>
      <w:r w:rsidR="004E7E33">
        <w:rPr>
          <w:rtl/>
          <w:lang w:bidi="fa-IR"/>
        </w:rPr>
        <w:t>ی</w:t>
      </w:r>
      <w:r>
        <w:rPr>
          <w:rtl/>
          <w:lang w:bidi="fa-IR"/>
        </w:rPr>
        <w:t>ن تعلق گرفته که انسان آزاد و اراده کننده باشد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اراده خدا به فعل انسان تعلق نگرفته</w:t>
      </w:r>
      <w:r w:rsidR="00D7146E">
        <w:rPr>
          <w:rtl/>
          <w:lang w:bidi="fa-IR"/>
        </w:rPr>
        <w:t xml:space="preserve">، </w:t>
      </w:r>
      <w:r>
        <w:rPr>
          <w:rtl/>
          <w:lang w:bidi="fa-IR"/>
        </w:rPr>
        <w:t>بلکه اراده اله</w:t>
      </w:r>
      <w:r w:rsidR="004E7E33">
        <w:rPr>
          <w:rtl/>
          <w:lang w:bidi="fa-IR"/>
        </w:rPr>
        <w:t>ی</w:t>
      </w:r>
      <w:r>
        <w:rPr>
          <w:rtl/>
          <w:lang w:bidi="fa-IR"/>
        </w:rPr>
        <w:t xml:space="preserve"> ا</w:t>
      </w:r>
      <w:r w:rsidR="004E7E33">
        <w:rPr>
          <w:rtl/>
          <w:lang w:bidi="fa-IR"/>
        </w:rPr>
        <w:t>ی</w:t>
      </w:r>
      <w:r>
        <w:rPr>
          <w:rtl/>
          <w:lang w:bidi="fa-IR"/>
        </w:rPr>
        <w:t>ن است که انسان مر</w:t>
      </w:r>
      <w:r w:rsidR="004E7E33">
        <w:rPr>
          <w:rtl/>
          <w:lang w:bidi="fa-IR"/>
        </w:rPr>
        <w:t>ی</w:t>
      </w:r>
      <w:r>
        <w:rPr>
          <w:rtl/>
          <w:lang w:bidi="fa-IR"/>
        </w:rPr>
        <w:t>د باشد</w:t>
      </w:r>
      <w:r w:rsidR="00D7146E">
        <w:rPr>
          <w:rtl/>
          <w:lang w:bidi="fa-IR"/>
        </w:rPr>
        <w:t xml:space="preserve">؛ </w:t>
      </w:r>
      <w:r>
        <w:rPr>
          <w:rtl/>
          <w:lang w:bidi="fa-IR"/>
        </w:rPr>
        <w:t>به عبارت</w:t>
      </w:r>
      <w:r w:rsidR="004E7E33">
        <w:rPr>
          <w:rtl/>
          <w:lang w:bidi="fa-IR"/>
        </w:rPr>
        <w:t>ی</w:t>
      </w:r>
      <w:r w:rsidR="00D7146E">
        <w:rPr>
          <w:rtl/>
          <w:lang w:bidi="fa-IR"/>
        </w:rPr>
        <w:t xml:space="preserve">، </w:t>
      </w:r>
      <w:r>
        <w:rPr>
          <w:rtl/>
          <w:lang w:bidi="fa-IR"/>
        </w:rPr>
        <w:t>انسان مجبور است که مختار باشد</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دوم</w:t>
      </w:r>
    </w:p>
    <w:p w:rsidR="0091662B" w:rsidRDefault="00F77A11" w:rsidP="00F77A11">
      <w:pPr>
        <w:pStyle w:val="libNormal"/>
        <w:rPr>
          <w:rtl/>
          <w:lang w:bidi="fa-IR"/>
        </w:rPr>
      </w:pPr>
      <w:r>
        <w:rPr>
          <w:rtl/>
          <w:lang w:bidi="fa-IR"/>
        </w:rPr>
        <w:t>دل</w:t>
      </w:r>
      <w:r w:rsidR="004E7E33">
        <w:rPr>
          <w:rtl/>
          <w:lang w:bidi="fa-IR"/>
        </w:rPr>
        <w:t>ی</w:t>
      </w:r>
      <w:r>
        <w:rPr>
          <w:rtl/>
          <w:lang w:bidi="fa-IR"/>
        </w:rPr>
        <w:t>ل دوم</w:t>
      </w:r>
      <w:r w:rsidR="00D7146E">
        <w:rPr>
          <w:rtl/>
          <w:lang w:bidi="fa-IR"/>
        </w:rPr>
        <w:t xml:space="preserve">: </w:t>
      </w:r>
      <w:r>
        <w:rPr>
          <w:rtl/>
          <w:lang w:bidi="fa-IR"/>
        </w:rPr>
        <w:t>همان طور که قدرت پروردگار جهان</w:t>
      </w:r>
      <w:r w:rsidR="00D7146E">
        <w:rPr>
          <w:rtl/>
          <w:lang w:bidi="fa-IR"/>
        </w:rPr>
        <w:t xml:space="preserve">، </w:t>
      </w:r>
      <w:r>
        <w:rPr>
          <w:rtl/>
          <w:lang w:bidi="fa-IR"/>
        </w:rPr>
        <w:t>عموم</w:t>
      </w:r>
      <w:r w:rsidR="004E7E33">
        <w:rPr>
          <w:rtl/>
          <w:lang w:bidi="fa-IR"/>
        </w:rPr>
        <w:t>ی</w:t>
      </w:r>
      <w:r>
        <w:rPr>
          <w:rtl/>
          <w:lang w:bidi="fa-IR"/>
        </w:rPr>
        <w:t>ت و اطلاق دارد</w:t>
      </w:r>
      <w:r w:rsidR="00D7146E">
        <w:rPr>
          <w:rtl/>
          <w:lang w:bidi="fa-IR"/>
        </w:rPr>
        <w:t xml:space="preserve">، </w:t>
      </w:r>
      <w:r>
        <w:rPr>
          <w:rtl/>
          <w:lang w:bidi="fa-IR"/>
        </w:rPr>
        <w:t>علم او ن</w:t>
      </w:r>
      <w:r w:rsidR="004E7E33">
        <w:rPr>
          <w:rtl/>
          <w:lang w:bidi="fa-IR"/>
        </w:rPr>
        <w:t>ی</w:t>
      </w:r>
      <w:r>
        <w:rPr>
          <w:rtl/>
          <w:lang w:bidi="fa-IR"/>
        </w:rPr>
        <w:t>ز دارا</w:t>
      </w:r>
      <w:r w:rsidR="004E7E33">
        <w:rPr>
          <w:rtl/>
          <w:lang w:bidi="fa-IR"/>
        </w:rPr>
        <w:t>ی</w:t>
      </w:r>
      <w:r>
        <w:rPr>
          <w:rtl/>
          <w:lang w:bidi="fa-IR"/>
        </w:rPr>
        <w:t xml:space="preserve"> اطلاق و عموم</w:t>
      </w:r>
      <w:r w:rsidR="004E7E33">
        <w:rPr>
          <w:rtl/>
          <w:lang w:bidi="fa-IR"/>
        </w:rPr>
        <w:t>ی</w:t>
      </w:r>
      <w:r>
        <w:rPr>
          <w:rtl/>
          <w:lang w:bidi="fa-IR"/>
        </w:rPr>
        <w:t>ت است و همان طور که دل</w:t>
      </w:r>
      <w:r w:rsidR="004E7E33">
        <w:rPr>
          <w:rtl/>
          <w:lang w:bidi="fa-IR"/>
        </w:rPr>
        <w:t>ی</w:t>
      </w:r>
      <w:r>
        <w:rPr>
          <w:rtl/>
          <w:lang w:bidi="fa-IR"/>
        </w:rPr>
        <w:t>ل نقل</w:t>
      </w:r>
      <w:r w:rsidR="004E7E33">
        <w:rPr>
          <w:rtl/>
          <w:lang w:bidi="fa-IR"/>
        </w:rPr>
        <w:t>ی</w:t>
      </w:r>
      <w:r>
        <w:rPr>
          <w:rtl/>
          <w:lang w:bidi="fa-IR"/>
        </w:rPr>
        <w:t xml:space="preserve"> و عقل</w:t>
      </w:r>
      <w:r w:rsidR="004E7E33">
        <w:rPr>
          <w:rtl/>
          <w:lang w:bidi="fa-IR"/>
        </w:rPr>
        <w:t>ی</w:t>
      </w:r>
      <w:r>
        <w:rPr>
          <w:rtl/>
          <w:lang w:bidi="fa-IR"/>
        </w:rPr>
        <w:t xml:space="preserve"> بر مطلق بودن قدرت او دلالت م</w:t>
      </w:r>
      <w:r w:rsidR="004E7E33">
        <w:rPr>
          <w:rtl/>
          <w:lang w:bidi="fa-IR"/>
        </w:rPr>
        <w:t xml:space="preserve">ی </w:t>
      </w:r>
      <w:r>
        <w:rPr>
          <w:rtl/>
          <w:lang w:bidi="fa-IR"/>
        </w:rPr>
        <w:t>کند</w:t>
      </w:r>
      <w:r w:rsidR="00D7146E">
        <w:rPr>
          <w:rtl/>
          <w:lang w:bidi="fa-IR"/>
        </w:rPr>
        <w:t xml:space="preserve">، </w:t>
      </w:r>
      <w:r>
        <w:rPr>
          <w:rtl/>
          <w:lang w:bidi="fa-IR"/>
        </w:rPr>
        <w:t>بر اطلاق علم او هم دلالت م</w:t>
      </w:r>
      <w:r w:rsidR="004E7E33">
        <w:rPr>
          <w:rtl/>
          <w:lang w:bidi="fa-IR"/>
        </w:rPr>
        <w:t xml:space="preserve">ی </w:t>
      </w:r>
      <w:r>
        <w:rPr>
          <w:rtl/>
          <w:lang w:bidi="fa-IR"/>
        </w:rPr>
        <w:t>نما</w:t>
      </w:r>
      <w:r w:rsidR="004E7E33">
        <w:rPr>
          <w:rtl/>
          <w:lang w:bidi="fa-IR"/>
        </w:rPr>
        <w:t>ی</w:t>
      </w:r>
      <w:r>
        <w:rPr>
          <w:rtl/>
          <w:lang w:bidi="fa-IR"/>
        </w:rPr>
        <w:t>د و علم خداوند از صفات کمال</w:t>
      </w:r>
      <w:r w:rsidR="004E7E33">
        <w:rPr>
          <w:rtl/>
          <w:lang w:bidi="fa-IR"/>
        </w:rPr>
        <w:t>ی</w:t>
      </w:r>
      <w:r>
        <w:rPr>
          <w:rtl/>
          <w:lang w:bidi="fa-IR"/>
        </w:rPr>
        <w:t>ه است که هم اصل آن با</w:t>
      </w:r>
      <w:r w:rsidR="004E7E33">
        <w:rPr>
          <w:rtl/>
          <w:lang w:bidi="fa-IR"/>
        </w:rPr>
        <w:t>ی</w:t>
      </w:r>
      <w:r>
        <w:rPr>
          <w:rtl/>
          <w:lang w:bidi="fa-IR"/>
        </w:rPr>
        <w:t>د برا</w:t>
      </w:r>
      <w:r w:rsidR="004E7E33">
        <w:rPr>
          <w:rtl/>
          <w:lang w:bidi="fa-IR"/>
        </w:rPr>
        <w:t>ی</w:t>
      </w:r>
      <w:r>
        <w:rPr>
          <w:rtl/>
          <w:lang w:bidi="fa-IR"/>
        </w:rPr>
        <w:t xml:space="preserve"> خداوند ثابت باشد و هم مرتبه کامله</w:t>
      </w:r>
      <w:r w:rsidR="004E7E33">
        <w:rPr>
          <w:rtl/>
          <w:lang w:bidi="fa-IR"/>
        </w:rPr>
        <w:t xml:space="preserve"> </w:t>
      </w:r>
      <w:r>
        <w:rPr>
          <w:rtl/>
          <w:lang w:bidi="fa-IR"/>
        </w:rPr>
        <w:t>اش</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علم پروردگار</w:t>
      </w:r>
      <w:r w:rsidR="00D7146E">
        <w:rPr>
          <w:rtl/>
          <w:lang w:bidi="fa-IR"/>
        </w:rPr>
        <w:t xml:space="preserve">، </w:t>
      </w:r>
      <w:r>
        <w:rPr>
          <w:rtl/>
          <w:lang w:bidi="fa-IR"/>
        </w:rPr>
        <w:t>مطلق و غ</w:t>
      </w:r>
      <w:r w:rsidR="004E7E33">
        <w:rPr>
          <w:rtl/>
          <w:lang w:bidi="fa-IR"/>
        </w:rPr>
        <w:t>ی</w:t>
      </w:r>
      <w:r>
        <w:rPr>
          <w:rtl/>
          <w:lang w:bidi="fa-IR"/>
        </w:rPr>
        <w:t>ر محدود است و شامل تمام اش</w:t>
      </w:r>
      <w:r w:rsidR="004E7E33">
        <w:rPr>
          <w:rtl/>
          <w:lang w:bidi="fa-IR"/>
        </w:rPr>
        <w:t>ی</w:t>
      </w:r>
      <w:r>
        <w:rPr>
          <w:rtl/>
          <w:lang w:bidi="fa-IR"/>
        </w:rPr>
        <w:t>ا و معلومات م</w:t>
      </w:r>
      <w:r w:rsidR="004E7E33">
        <w:rPr>
          <w:rtl/>
          <w:lang w:bidi="fa-IR"/>
        </w:rPr>
        <w:t xml:space="preserve">ی </w:t>
      </w:r>
      <w:r>
        <w:rPr>
          <w:rtl/>
          <w:lang w:bidi="fa-IR"/>
        </w:rPr>
        <w:t>شود</w:t>
      </w:r>
      <w:r w:rsidR="00D7146E">
        <w:rPr>
          <w:rtl/>
          <w:lang w:bidi="fa-IR"/>
        </w:rPr>
        <w:t xml:space="preserve">. </w:t>
      </w:r>
      <w:r>
        <w:rPr>
          <w:rtl/>
          <w:lang w:bidi="fa-IR"/>
        </w:rPr>
        <w:t>جبر</w:t>
      </w:r>
      <w:r w:rsidR="004E7E33">
        <w:rPr>
          <w:rtl/>
          <w:lang w:bidi="fa-IR"/>
        </w:rPr>
        <w:t xml:space="preserve">ی </w:t>
      </w:r>
      <w:r>
        <w:rPr>
          <w:rtl/>
          <w:lang w:bidi="fa-IR"/>
        </w:rPr>
        <w:t>ها از ا</w:t>
      </w:r>
      <w:r w:rsidR="004E7E33">
        <w:rPr>
          <w:rtl/>
          <w:lang w:bidi="fa-IR"/>
        </w:rPr>
        <w:t>ی</w:t>
      </w:r>
      <w:r>
        <w:rPr>
          <w:rtl/>
          <w:lang w:bidi="fa-IR"/>
        </w:rPr>
        <w:t>ن مطلب نت</w:t>
      </w:r>
      <w:r w:rsidR="004E7E33">
        <w:rPr>
          <w:rtl/>
          <w:lang w:bidi="fa-IR"/>
        </w:rPr>
        <w:t>ی</w:t>
      </w:r>
      <w:r>
        <w:rPr>
          <w:rtl/>
          <w:lang w:bidi="fa-IR"/>
        </w:rPr>
        <w:t>جه گرفته</w:t>
      </w:r>
      <w:r w:rsidR="004E7E33">
        <w:rPr>
          <w:rtl/>
          <w:lang w:bidi="fa-IR"/>
        </w:rPr>
        <w:t xml:space="preserve"> </w:t>
      </w:r>
      <w:r>
        <w:rPr>
          <w:rtl/>
          <w:lang w:bidi="fa-IR"/>
        </w:rPr>
        <w:t>اند که</w:t>
      </w:r>
      <w:r w:rsidR="00D7146E">
        <w:rPr>
          <w:rtl/>
          <w:lang w:bidi="fa-IR"/>
        </w:rPr>
        <w:t xml:space="preserve">: </w:t>
      </w:r>
      <w:r>
        <w:rPr>
          <w:rtl/>
          <w:lang w:bidi="fa-IR"/>
        </w:rPr>
        <w:t>از جمله اش</w:t>
      </w:r>
      <w:r w:rsidR="004E7E33">
        <w:rPr>
          <w:rtl/>
          <w:lang w:bidi="fa-IR"/>
        </w:rPr>
        <w:t>ی</w:t>
      </w:r>
      <w:r>
        <w:rPr>
          <w:rtl/>
          <w:lang w:bidi="fa-IR"/>
        </w:rPr>
        <w:t>ا</w:t>
      </w:r>
      <w:r w:rsidR="004E7E33">
        <w:rPr>
          <w:rtl/>
          <w:lang w:bidi="fa-IR"/>
        </w:rPr>
        <w:t>یی</w:t>
      </w:r>
      <w:r>
        <w:rPr>
          <w:rtl/>
          <w:lang w:bidi="fa-IR"/>
        </w:rPr>
        <w:t xml:space="preserve"> که متعلّق علم اله</w:t>
      </w:r>
      <w:r w:rsidR="004E7E33">
        <w:rPr>
          <w:rtl/>
          <w:lang w:bidi="fa-IR"/>
        </w:rPr>
        <w:t>ی</w:t>
      </w:r>
      <w:r>
        <w:rPr>
          <w:rtl/>
          <w:lang w:bidi="fa-IR"/>
        </w:rPr>
        <w:t xml:space="preserve"> قرار گرفته</w:t>
      </w:r>
      <w:r w:rsidR="00D7146E">
        <w:rPr>
          <w:rtl/>
          <w:lang w:bidi="fa-IR"/>
        </w:rPr>
        <w:t xml:space="preserve">، </w:t>
      </w:r>
      <w:r>
        <w:rPr>
          <w:rtl/>
          <w:lang w:bidi="fa-IR"/>
        </w:rPr>
        <w:t>اعمال اخت</w:t>
      </w:r>
      <w:r w:rsidR="004E7E33">
        <w:rPr>
          <w:rtl/>
          <w:lang w:bidi="fa-IR"/>
        </w:rPr>
        <w:t>ی</w:t>
      </w:r>
      <w:r>
        <w:rPr>
          <w:rtl/>
          <w:lang w:bidi="fa-IR"/>
        </w:rPr>
        <w:t>ار</w:t>
      </w:r>
      <w:r w:rsidR="004E7E33">
        <w:rPr>
          <w:rtl/>
          <w:lang w:bidi="fa-IR"/>
        </w:rPr>
        <w:t>ی</w:t>
      </w:r>
      <w:r>
        <w:rPr>
          <w:rtl/>
          <w:lang w:bidi="fa-IR"/>
        </w:rPr>
        <w:t xml:space="preserve"> و اراد</w:t>
      </w:r>
      <w:r w:rsidR="004E7E33">
        <w:rPr>
          <w:rtl/>
          <w:lang w:bidi="fa-IR"/>
        </w:rPr>
        <w:t>ی</w:t>
      </w:r>
      <w:r>
        <w:rPr>
          <w:rtl/>
          <w:lang w:bidi="fa-IR"/>
        </w:rPr>
        <w:t xml:space="preserve"> بندگان مانند ق</w:t>
      </w:r>
      <w:r w:rsidR="004E7E33">
        <w:rPr>
          <w:rtl/>
          <w:lang w:bidi="fa-IR"/>
        </w:rPr>
        <w:t>ی</w:t>
      </w:r>
      <w:r>
        <w:rPr>
          <w:rtl/>
          <w:lang w:bidi="fa-IR"/>
        </w:rPr>
        <w:t>ام</w:t>
      </w:r>
      <w:r w:rsidR="004E7E33">
        <w:rPr>
          <w:rtl/>
          <w:lang w:bidi="fa-IR"/>
        </w:rPr>
        <w:t xml:space="preserve"> </w:t>
      </w:r>
      <w:r>
        <w:rPr>
          <w:rtl/>
          <w:lang w:bidi="fa-IR"/>
        </w:rPr>
        <w:t>ها</w:t>
      </w:r>
      <w:r w:rsidR="00D7146E">
        <w:rPr>
          <w:rtl/>
          <w:lang w:bidi="fa-IR"/>
        </w:rPr>
        <w:t xml:space="preserve">، </w:t>
      </w:r>
      <w:r>
        <w:rPr>
          <w:rtl/>
          <w:lang w:bidi="fa-IR"/>
        </w:rPr>
        <w:t>قعودها و قتل</w:t>
      </w:r>
      <w:r w:rsidR="004E7E33">
        <w:rPr>
          <w:rtl/>
          <w:lang w:bidi="fa-IR"/>
        </w:rPr>
        <w:t xml:space="preserve"> </w:t>
      </w:r>
      <w:r>
        <w:rPr>
          <w:rtl/>
          <w:lang w:bidi="fa-IR"/>
        </w:rPr>
        <w:t>هاست و ه</w:t>
      </w:r>
      <w:r w:rsidR="004E7E33">
        <w:rPr>
          <w:rtl/>
          <w:lang w:bidi="fa-IR"/>
        </w:rPr>
        <w:t>ی</w:t>
      </w:r>
      <w:r>
        <w:rPr>
          <w:rtl/>
          <w:lang w:bidi="fa-IR"/>
        </w:rPr>
        <w:t>چ اشکال</w:t>
      </w:r>
      <w:r w:rsidR="004E7E33">
        <w:rPr>
          <w:rtl/>
          <w:lang w:bidi="fa-IR"/>
        </w:rPr>
        <w:t>ی</w:t>
      </w:r>
      <w:r>
        <w:rPr>
          <w:rtl/>
          <w:lang w:bidi="fa-IR"/>
        </w:rPr>
        <w:t xml:space="preserve"> ندارد که علم خداوند به آن</w:t>
      </w:r>
      <w:r w:rsidR="004E7E33">
        <w:rPr>
          <w:rtl/>
          <w:lang w:bidi="fa-IR"/>
        </w:rPr>
        <w:t xml:space="preserve"> </w:t>
      </w:r>
      <w:r>
        <w:rPr>
          <w:rtl/>
          <w:lang w:bidi="fa-IR"/>
        </w:rPr>
        <w:t>ها تعلق پ</w:t>
      </w:r>
      <w:r w:rsidR="004E7E33">
        <w:rPr>
          <w:rtl/>
          <w:lang w:bidi="fa-IR"/>
        </w:rPr>
        <w:t>ی</w:t>
      </w:r>
      <w:r>
        <w:rPr>
          <w:rtl/>
          <w:lang w:bidi="fa-IR"/>
        </w:rPr>
        <w:t>دا کند</w:t>
      </w:r>
      <w:r w:rsidR="00D7146E">
        <w:rPr>
          <w:rtl/>
          <w:lang w:bidi="fa-IR"/>
        </w:rPr>
        <w:t xml:space="preserve">. </w:t>
      </w:r>
      <w:r>
        <w:rPr>
          <w:rtl/>
          <w:lang w:bidi="fa-IR"/>
        </w:rPr>
        <w:t>در نت</w:t>
      </w:r>
      <w:r w:rsidR="004E7E33">
        <w:rPr>
          <w:rtl/>
          <w:lang w:bidi="fa-IR"/>
        </w:rPr>
        <w:t>ی</w:t>
      </w:r>
      <w:r>
        <w:rPr>
          <w:rtl/>
          <w:lang w:bidi="fa-IR"/>
        </w:rPr>
        <w:t>جه اگر علم پروردگار</w:t>
      </w:r>
      <w:r w:rsidR="00D7146E">
        <w:rPr>
          <w:rtl/>
          <w:lang w:bidi="fa-IR"/>
        </w:rPr>
        <w:t xml:space="preserve">، </w:t>
      </w:r>
      <w:r>
        <w:rPr>
          <w:rtl/>
          <w:lang w:bidi="fa-IR"/>
        </w:rPr>
        <w:t>متعلق افعال بندگان شد</w:t>
      </w:r>
      <w:r w:rsidR="00D7146E">
        <w:rPr>
          <w:rtl/>
          <w:lang w:bidi="fa-IR"/>
        </w:rPr>
        <w:t xml:space="preserve">، </w:t>
      </w:r>
      <w:r>
        <w:rPr>
          <w:rtl/>
          <w:lang w:bidi="fa-IR"/>
        </w:rPr>
        <w:t>اعمال آنان اضطراراً تحقق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در غ</w:t>
      </w:r>
      <w:r w:rsidR="004E7E33">
        <w:rPr>
          <w:rtl/>
          <w:lang w:bidi="fa-IR"/>
        </w:rPr>
        <w:t>ی</w:t>
      </w:r>
      <w:r>
        <w:rPr>
          <w:rtl/>
          <w:lang w:bidi="fa-IR"/>
        </w:rPr>
        <w:t>ر ا</w:t>
      </w:r>
      <w:r w:rsidR="004E7E33">
        <w:rPr>
          <w:rtl/>
          <w:lang w:bidi="fa-IR"/>
        </w:rPr>
        <w:t>ی</w:t>
      </w:r>
      <w:r>
        <w:rPr>
          <w:rtl/>
          <w:lang w:bidi="fa-IR"/>
        </w:rPr>
        <w:t>ن صورت با</w:t>
      </w:r>
      <w:r w:rsidR="004E7E33">
        <w:rPr>
          <w:rtl/>
          <w:lang w:bidi="fa-IR"/>
        </w:rPr>
        <w:t>ی</w:t>
      </w:r>
      <w:r>
        <w:rPr>
          <w:rtl/>
          <w:lang w:bidi="fa-IR"/>
        </w:rPr>
        <w:t>د علم خداوند مطابق با واقع نباشد و نعوذ باللَّه که علم او جهل باشد</w:t>
      </w:r>
      <w:r w:rsidR="00D7146E">
        <w:rPr>
          <w:rtl/>
          <w:lang w:bidi="fa-IR"/>
        </w:rPr>
        <w:t xml:space="preserve">. </w:t>
      </w:r>
      <w:r w:rsidRPr="00DE267A">
        <w:rPr>
          <w:rStyle w:val="libFootnotenumChar"/>
          <w:rtl/>
        </w:rPr>
        <w:t>(33)</w:t>
      </w:r>
      <w:r>
        <w:rPr>
          <w:rtl/>
          <w:lang w:bidi="fa-IR"/>
        </w:rPr>
        <w:t xml:space="preserve"> خ</w:t>
      </w:r>
      <w:r w:rsidR="004E7E33">
        <w:rPr>
          <w:rtl/>
          <w:lang w:bidi="fa-IR"/>
        </w:rPr>
        <w:t>ی</w:t>
      </w:r>
      <w:r>
        <w:rPr>
          <w:rtl/>
          <w:lang w:bidi="fa-IR"/>
        </w:rPr>
        <w:t>ام ن</w:t>
      </w:r>
      <w:r w:rsidR="004E7E33">
        <w:rPr>
          <w:rtl/>
          <w:lang w:bidi="fa-IR"/>
        </w:rPr>
        <w:t>ی</w:t>
      </w:r>
      <w:r>
        <w:rPr>
          <w:rtl/>
          <w:lang w:bidi="fa-IR"/>
        </w:rPr>
        <w:t>ز در تأ</w:t>
      </w:r>
      <w:r w:rsidR="004E7E33">
        <w:rPr>
          <w:rtl/>
          <w:lang w:bidi="fa-IR"/>
        </w:rPr>
        <w:t>یی</w:t>
      </w:r>
      <w:r>
        <w:rPr>
          <w:rtl/>
          <w:lang w:bidi="fa-IR"/>
        </w:rPr>
        <w:t>د ا</w:t>
      </w:r>
      <w:r w:rsidR="004E7E33">
        <w:rPr>
          <w:rtl/>
          <w:lang w:bidi="fa-IR"/>
        </w:rPr>
        <w:t>ی</w:t>
      </w:r>
      <w:r>
        <w:rPr>
          <w:rtl/>
          <w:lang w:bidi="fa-IR"/>
        </w:rPr>
        <w:t>ن د</w:t>
      </w:r>
      <w:r w:rsidR="004E7E33">
        <w:rPr>
          <w:rtl/>
          <w:lang w:bidi="fa-IR"/>
        </w:rPr>
        <w:t>ی</w:t>
      </w:r>
      <w:r>
        <w:rPr>
          <w:rtl/>
          <w:lang w:bidi="fa-IR"/>
        </w:rPr>
        <w:t>دگاه چن</w:t>
      </w:r>
      <w:r w:rsidR="004E7E33">
        <w:rPr>
          <w:rtl/>
          <w:lang w:bidi="fa-IR"/>
        </w:rPr>
        <w:t>ی</w:t>
      </w:r>
      <w:r>
        <w:rPr>
          <w:rtl/>
          <w:lang w:bidi="fa-IR"/>
        </w:rPr>
        <w:t>ن م</w:t>
      </w:r>
      <w:r w:rsidR="004E7E33">
        <w:rPr>
          <w:rtl/>
          <w:lang w:bidi="fa-IR"/>
        </w:rPr>
        <w:t xml:space="preserve">ی </w:t>
      </w:r>
      <w:r>
        <w:rPr>
          <w:rtl/>
          <w:lang w:bidi="fa-IR"/>
        </w:rPr>
        <w:t>سرا</w:t>
      </w:r>
      <w:r w:rsidR="004E7E33">
        <w:rPr>
          <w:rtl/>
          <w:lang w:bidi="fa-IR"/>
        </w:rPr>
        <w:t>ی</w:t>
      </w:r>
      <w:r>
        <w:rPr>
          <w:rtl/>
          <w:lang w:bidi="fa-IR"/>
        </w:rPr>
        <w:t>د</w:t>
      </w:r>
      <w:r w:rsidR="00D7146E">
        <w:rPr>
          <w:rtl/>
          <w:lang w:bidi="fa-IR"/>
        </w:rPr>
        <w:t>:</w:t>
      </w:r>
    </w:p>
    <w:tbl>
      <w:tblPr>
        <w:tblStyle w:val="Heading2Char"/>
        <w:bidiVisual/>
        <w:tblW w:w="5000" w:type="pct"/>
        <w:tblLook w:val="01E0"/>
      </w:tblPr>
      <w:tblGrid>
        <w:gridCol w:w="3658"/>
        <w:gridCol w:w="270"/>
        <w:gridCol w:w="3659"/>
      </w:tblGrid>
      <w:tr w:rsidR="0000110A" w:rsidTr="00EE0946">
        <w:trPr>
          <w:trHeight w:val="350"/>
        </w:trPr>
        <w:tc>
          <w:tcPr>
            <w:tcW w:w="4288" w:type="dxa"/>
            <w:shd w:val="clear" w:color="auto" w:fill="auto"/>
          </w:tcPr>
          <w:p w:rsidR="0000110A" w:rsidRDefault="0000110A" w:rsidP="0000110A">
            <w:pPr>
              <w:pStyle w:val="libPoemFootnote"/>
              <w:rPr>
                <w:rtl/>
              </w:rPr>
            </w:pPr>
            <w:r>
              <w:rPr>
                <w:rtl/>
                <w:lang w:bidi="fa-IR"/>
              </w:rPr>
              <w:t>من می خورم و هرکه چو من اهل بود</w:t>
            </w:r>
            <w:r w:rsidRPr="00725071">
              <w:rPr>
                <w:rStyle w:val="libPoemTiniChar0"/>
                <w:rtl/>
              </w:rPr>
              <w:br/>
              <w:t> </w:t>
            </w:r>
          </w:p>
        </w:tc>
        <w:tc>
          <w:tcPr>
            <w:tcW w:w="280" w:type="dxa"/>
            <w:shd w:val="clear" w:color="auto" w:fill="auto"/>
          </w:tcPr>
          <w:p w:rsidR="0000110A" w:rsidRDefault="0000110A" w:rsidP="0000110A">
            <w:pPr>
              <w:pStyle w:val="libPoemFootnote"/>
              <w:rPr>
                <w:rtl/>
              </w:rPr>
            </w:pPr>
          </w:p>
        </w:tc>
        <w:tc>
          <w:tcPr>
            <w:tcW w:w="4288" w:type="dxa"/>
            <w:shd w:val="clear" w:color="auto" w:fill="auto"/>
          </w:tcPr>
          <w:p w:rsidR="0000110A" w:rsidRDefault="0000110A" w:rsidP="0000110A">
            <w:pPr>
              <w:pStyle w:val="libPoemFootnote"/>
              <w:rPr>
                <w:rtl/>
              </w:rPr>
            </w:pPr>
            <w:r>
              <w:rPr>
                <w:rtl/>
                <w:lang w:bidi="fa-IR"/>
              </w:rPr>
              <w:t>می خوردن من به نزد او سهل بود</w:t>
            </w:r>
            <w:r w:rsidRPr="00725071">
              <w:rPr>
                <w:rStyle w:val="libPoemTiniChar0"/>
                <w:rtl/>
              </w:rPr>
              <w:br/>
              <w:t> </w:t>
            </w:r>
          </w:p>
        </w:tc>
      </w:tr>
      <w:tr w:rsidR="0000110A" w:rsidTr="00EE0946">
        <w:trPr>
          <w:trHeight w:val="350"/>
        </w:trPr>
        <w:tc>
          <w:tcPr>
            <w:tcW w:w="4288" w:type="dxa"/>
          </w:tcPr>
          <w:p w:rsidR="0000110A" w:rsidRDefault="0000110A" w:rsidP="0000110A">
            <w:pPr>
              <w:pStyle w:val="libPoemFootnote"/>
              <w:rPr>
                <w:rtl/>
              </w:rPr>
            </w:pPr>
            <w:r>
              <w:rPr>
                <w:rtl/>
                <w:lang w:bidi="fa-IR"/>
              </w:rPr>
              <w:t>می خوردن من، حق ز ازل می دانست</w:t>
            </w:r>
            <w:r w:rsidRPr="00725071">
              <w:rPr>
                <w:rStyle w:val="libPoemTiniChar0"/>
                <w:rtl/>
              </w:rPr>
              <w:br/>
              <w:t> </w:t>
            </w:r>
          </w:p>
        </w:tc>
        <w:tc>
          <w:tcPr>
            <w:tcW w:w="280" w:type="dxa"/>
          </w:tcPr>
          <w:p w:rsidR="0000110A" w:rsidRDefault="0000110A" w:rsidP="0000110A">
            <w:pPr>
              <w:pStyle w:val="libPoemFootnote"/>
              <w:rPr>
                <w:rtl/>
              </w:rPr>
            </w:pPr>
          </w:p>
        </w:tc>
        <w:tc>
          <w:tcPr>
            <w:tcW w:w="4288" w:type="dxa"/>
          </w:tcPr>
          <w:p w:rsidR="0000110A" w:rsidRDefault="0000110A" w:rsidP="0000110A">
            <w:pPr>
              <w:pStyle w:val="libPoemFootnote"/>
              <w:rPr>
                <w:rtl/>
              </w:rPr>
            </w:pPr>
            <w:r>
              <w:rPr>
                <w:rtl/>
                <w:lang w:bidi="fa-IR"/>
              </w:rPr>
              <w:t>گر می نخورم، علم خدا جهل بود</w:t>
            </w:r>
            <w:r w:rsidRPr="00725071">
              <w:rPr>
                <w:rStyle w:val="libPoemTiniChar0"/>
                <w:rtl/>
              </w:rPr>
              <w:br/>
              <w:t> </w:t>
            </w:r>
          </w:p>
        </w:tc>
      </w:tr>
    </w:tbl>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در نقد ا</w:t>
      </w:r>
      <w:r w:rsidR="004E7E33">
        <w:rPr>
          <w:rtl/>
          <w:lang w:bidi="fa-IR"/>
        </w:rPr>
        <w:t>ی</w:t>
      </w:r>
      <w:r>
        <w:rPr>
          <w:rtl/>
          <w:lang w:bidi="fa-IR"/>
        </w:rPr>
        <w:t>ن استدلال جبرگرا</w:t>
      </w:r>
      <w:r w:rsidR="004E7E33">
        <w:rPr>
          <w:rtl/>
          <w:lang w:bidi="fa-IR"/>
        </w:rPr>
        <w:t>ی</w:t>
      </w:r>
      <w:r>
        <w:rPr>
          <w:rtl/>
          <w:lang w:bidi="fa-IR"/>
        </w:rPr>
        <w:t>ان م</w:t>
      </w:r>
      <w:r w:rsidR="004E7E33">
        <w:rPr>
          <w:rtl/>
          <w:lang w:bidi="fa-IR"/>
        </w:rPr>
        <w:t xml:space="preserve">ی </w:t>
      </w:r>
      <w:r>
        <w:rPr>
          <w:rtl/>
          <w:lang w:bidi="fa-IR"/>
        </w:rPr>
        <w:t>توان گفت</w:t>
      </w:r>
      <w:r w:rsidR="00D7146E">
        <w:rPr>
          <w:rtl/>
          <w:lang w:bidi="fa-IR"/>
        </w:rPr>
        <w:t xml:space="preserve">: </w:t>
      </w:r>
      <w:r>
        <w:rPr>
          <w:rtl/>
          <w:lang w:bidi="fa-IR"/>
        </w:rPr>
        <w:t>اوّلاً</w:t>
      </w:r>
      <w:r w:rsidR="00D7146E">
        <w:rPr>
          <w:rtl/>
          <w:lang w:bidi="fa-IR"/>
        </w:rPr>
        <w:t xml:space="preserve">، </w:t>
      </w:r>
      <w:r>
        <w:rPr>
          <w:rtl/>
          <w:lang w:bidi="fa-IR"/>
        </w:rPr>
        <w:t>همان طور که خدا به اعمال ما عالم است</w:t>
      </w:r>
      <w:r w:rsidR="00D7146E">
        <w:rPr>
          <w:rtl/>
          <w:lang w:bidi="fa-IR"/>
        </w:rPr>
        <w:t xml:space="preserve">، </w:t>
      </w:r>
      <w:r>
        <w:rPr>
          <w:rtl/>
          <w:lang w:bidi="fa-IR"/>
        </w:rPr>
        <w:t>قطعاً به اعمال خود ن</w:t>
      </w:r>
      <w:r w:rsidR="004E7E33">
        <w:rPr>
          <w:rtl/>
          <w:lang w:bidi="fa-IR"/>
        </w:rPr>
        <w:t>ی</w:t>
      </w:r>
      <w:r>
        <w:rPr>
          <w:rtl/>
          <w:lang w:bidi="fa-IR"/>
        </w:rPr>
        <w:t>ز آگاه است</w:t>
      </w:r>
      <w:r w:rsidR="00D7146E">
        <w:rPr>
          <w:rtl/>
          <w:lang w:bidi="fa-IR"/>
        </w:rPr>
        <w:t xml:space="preserve">، </w:t>
      </w:r>
      <w:r>
        <w:rPr>
          <w:rtl/>
          <w:lang w:bidi="fa-IR"/>
        </w:rPr>
        <w:t>اگر بنا باشد علم خداوند به اعمال ما باعث سلب قدرت از ما شود م</w:t>
      </w:r>
      <w:r w:rsidR="004E7E33">
        <w:rPr>
          <w:rtl/>
          <w:lang w:bidi="fa-IR"/>
        </w:rPr>
        <w:t xml:space="preserve">ی </w:t>
      </w:r>
      <w:r>
        <w:rPr>
          <w:rtl/>
          <w:lang w:bidi="fa-IR"/>
        </w:rPr>
        <w:t>با</w:t>
      </w:r>
      <w:r w:rsidR="004E7E33">
        <w:rPr>
          <w:rtl/>
          <w:lang w:bidi="fa-IR"/>
        </w:rPr>
        <w:t>ی</w:t>
      </w:r>
      <w:r>
        <w:rPr>
          <w:rtl/>
          <w:lang w:bidi="fa-IR"/>
        </w:rPr>
        <w:t>د ا</w:t>
      </w:r>
      <w:r w:rsidR="004E7E33">
        <w:rPr>
          <w:rtl/>
          <w:lang w:bidi="fa-IR"/>
        </w:rPr>
        <w:t>ی</w:t>
      </w:r>
      <w:r>
        <w:rPr>
          <w:rtl/>
          <w:lang w:bidi="fa-IR"/>
        </w:rPr>
        <w:t>ن نت</w:t>
      </w:r>
      <w:r w:rsidR="004E7E33">
        <w:rPr>
          <w:rtl/>
          <w:lang w:bidi="fa-IR"/>
        </w:rPr>
        <w:t>ی</w:t>
      </w:r>
      <w:r>
        <w:rPr>
          <w:rtl/>
          <w:lang w:bidi="fa-IR"/>
        </w:rPr>
        <w:t xml:space="preserve">جه در مورد </w:t>
      </w:r>
      <w:r>
        <w:rPr>
          <w:rtl/>
          <w:lang w:bidi="fa-IR"/>
        </w:rPr>
        <w:lastRenderedPageBreak/>
        <w:t>علم خداوند متعال نسبت به خو</w:t>
      </w:r>
      <w:r w:rsidR="004E7E33">
        <w:rPr>
          <w:rtl/>
          <w:lang w:bidi="fa-IR"/>
        </w:rPr>
        <w:t>ی</w:t>
      </w:r>
      <w:r>
        <w:rPr>
          <w:rtl/>
          <w:lang w:bidi="fa-IR"/>
        </w:rPr>
        <w:t>ش ن</w:t>
      </w:r>
      <w:r w:rsidR="004E7E33">
        <w:rPr>
          <w:rtl/>
          <w:lang w:bidi="fa-IR"/>
        </w:rPr>
        <w:t>ی</w:t>
      </w:r>
      <w:r>
        <w:rPr>
          <w:rtl/>
          <w:lang w:bidi="fa-IR"/>
        </w:rPr>
        <w:t>ز ثابت باشد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خداوند علم دارد به ا</w:t>
      </w:r>
      <w:r w:rsidR="004E7E33">
        <w:rPr>
          <w:rtl/>
          <w:lang w:bidi="fa-IR"/>
        </w:rPr>
        <w:t>ی</w:t>
      </w:r>
      <w:r>
        <w:rPr>
          <w:rtl/>
          <w:lang w:bidi="fa-IR"/>
        </w:rPr>
        <w:t>ن که چه فعل</w:t>
      </w:r>
      <w:r w:rsidR="004E7E33">
        <w:rPr>
          <w:rtl/>
          <w:lang w:bidi="fa-IR"/>
        </w:rPr>
        <w:t>ی</w:t>
      </w:r>
      <w:r>
        <w:rPr>
          <w:rtl/>
          <w:lang w:bidi="fa-IR"/>
        </w:rPr>
        <w:t xml:space="preserve"> از انسان با اخت</w:t>
      </w:r>
      <w:r w:rsidR="004E7E33">
        <w:rPr>
          <w:rtl/>
          <w:lang w:bidi="fa-IR"/>
        </w:rPr>
        <w:t>ی</w:t>
      </w:r>
      <w:r>
        <w:rPr>
          <w:rtl/>
          <w:lang w:bidi="fa-IR"/>
        </w:rPr>
        <w:t>ار صادر م</w:t>
      </w:r>
      <w:r w:rsidR="004E7E33">
        <w:rPr>
          <w:rtl/>
          <w:lang w:bidi="fa-IR"/>
        </w:rPr>
        <w:t xml:space="preserve">ی </w:t>
      </w:r>
      <w:r>
        <w:rPr>
          <w:rtl/>
          <w:lang w:bidi="fa-IR"/>
        </w:rPr>
        <w:t>شود</w:t>
      </w:r>
      <w:r w:rsidR="00D7146E">
        <w:rPr>
          <w:rtl/>
          <w:lang w:bidi="fa-IR"/>
        </w:rPr>
        <w:t xml:space="preserve">، </w:t>
      </w:r>
      <w:r>
        <w:rPr>
          <w:rtl/>
          <w:lang w:bidi="fa-IR"/>
        </w:rPr>
        <w:t>پس اگر ما مجبور باش</w:t>
      </w:r>
      <w:r w:rsidR="004E7E33">
        <w:rPr>
          <w:rtl/>
          <w:lang w:bidi="fa-IR"/>
        </w:rPr>
        <w:t>ی</w:t>
      </w:r>
      <w:r>
        <w:rPr>
          <w:rtl/>
          <w:lang w:bidi="fa-IR"/>
        </w:rPr>
        <w:t>م</w:t>
      </w:r>
      <w:r w:rsidR="00D7146E">
        <w:rPr>
          <w:rtl/>
          <w:lang w:bidi="fa-IR"/>
        </w:rPr>
        <w:t xml:space="preserve">، </w:t>
      </w:r>
      <w:r>
        <w:rPr>
          <w:rtl/>
          <w:lang w:bidi="fa-IR"/>
        </w:rPr>
        <w:t>علم خدا تبد</w:t>
      </w:r>
      <w:r w:rsidR="004E7E33">
        <w:rPr>
          <w:rtl/>
          <w:lang w:bidi="fa-IR"/>
        </w:rPr>
        <w:t>ی</w:t>
      </w:r>
      <w:r>
        <w:rPr>
          <w:rtl/>
          <w:lang w:bidi="fa-IR"/>
        </w:rPr>
        <w:t>ل به جهل م</w:t>
      </w:r>
      <w:r w:rsidR="004E7E33">
        <w:rPr>
          <w:rtl/>
          <w:lang w:bidi="fa-IR"/>
        </w:rPr>
        <w:t xml:space="preserve">ی </w:t>
      </w:r>
      <w:r>
        <w:rPr>
          <w:rtl/>
          <w:lang w:bidi="fa-IR"/>
        </w:rPr>
        <w:t>شود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وقت</w:t>
      </w:r>
      <w:r w:rsidR="004E7E33">
        <w:rPr>
          <w:rtl/>
          <w:lang w:bidi="fa-IR"/>
        </w:rPr>
        <w:t>ی</w:t>
      </w:r>
      <w:r>
        <w:rPr>
          <w:rtl/>
          <w:lang w:bidi="fa-IR"/>
        </w:rPr>
        <w:t xml:space="preserve"> علم خدا جهل ن</w:t>
      </w:r>
      <w:r w:rsidR="004E7E33">
        <w:rPr>
          <w:rtl/>
          <w:lang w:bidi="fa-IR"/>
        </w:rPr>
        <w:t>ی</w:t>
      </w:r>
      <w:r>
        <w:rPr>
          <w:rtl/>
          <w:lang w:bidi="fa-IR"/>
        </w:rPr>
        <w:t>ست که ما آزاد باش</w:t>
      </w:r>
      <w:r w:rsidR="004E7E33">
        <w:rPr>
          <w:rtl/>
          <w:lang w:bidi="fa-IR"/>
        </w:rPr>
        <w:t>ی</w:t>
      </w:r>
      <w:r>
        <w:rPr>
          <w:rtl/>
          <w:lang w:bidi="fa-IR"/>
        </w:rPr>
        <w:t>م</w:t>
      </w:r>
      <w:r w:rsidR="00D7146E">
        <w:rPr>
          <w:rtl/>
          <w:lang w:bidi="fa-IR"/>
        </w:rPr>
        <w:t xml:space="preserve">. </w:t>
      </w:r>
      <w:r>
        <w:rPr>
          <w:rtl/>
          <w:lang w:bidi="fa-IR"/>
        </w:rPr>
        <w:t>اشتباه خ</w:t>
      </w:r>
      <w:r w:rsidR="004E7E33">
        <w:rPr>
          <w:rtl/>
          <w:lang w:bidi="fa-IR"/>
        </w:rPr>
        <w:t>ی</w:t>
      </w:r>
      <w:r>
        <w:rPr>
          <w:rtl/>
          <w:lang w:bidi="fa-IR"/>
        </w:rPr>
        <w:t>ام ا</w:t>
      </w:r>
      <w:r w:rsidR="004E7E33">
        <w:rPr>
          <w:rtl/>
          <w:lang w:bidi="fa-IR"/>
        </w:rPr>
        <w:t>ی</w:t>
      </w:r>
      <w:r>
        <w:rPr>
          <w:rtl/>
          <w:lang w:bidi="fa-IR"/>
        </w:rPr>
        <w:t>ن بوده است که فکر م</w:t>
      </w:r>
      <w:r w:rsidR="004E7E33">
        <w:rPr>
          <w:rtl/>
          <w:lang w:bidi="fa-IR"/>
        </w:rPr>
        <w:t xml:space="preserve">ی </w:t>
      </w:r>
      <w:r>
        <w:rPr>
          <w:rtl/>
          <w:lang w:bidi="fa-IR"/>
        </w:rPr>
        <w:t>کند علم خدا به افعال انسان تعلق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در حال</w:t>
      </w:r>
      <w:r w:rsidR="004E7E33">
        <w:rPr>
          <w:rtl/>
          <w:lang w:bidi="fa-IR"/>
        </w:rPr>
        <w:t>ی</w:t>
      </w:r>
      <w:r>
        <w:rPr>
          <w:rtl/>
          <w:lang w:bidi="fa-IR"/>
        </w:rPr>
        <w:t xml:space="preserve"> که علم خدا به ک</w:t>
      </w:r>
      <w:r w:rsidR="004E7E33">
        <w:rPr>
          <w:rtl/>
          <w:lang w:bidi="fa-IR"/>
        </w:rPr>
        <w:t>ی</w:t>
      </w:r>
      <w:r>
        <w:rPr>
          <w:rtl/>
          <w:lang w:bidi="fa-IR"/>
        </w:rPr>
        <w:t>ف</w:t>
      </w:r>
      <w:r w:rsidR="004E7E33">
        <w:rPr>
          <w:rtl/>
          <w:lang w:bidi="fa-IR"/>
        </w:rPr>
        <w:t>ی</w:t>
      </w:r>
      <w:r>
        <w:rPr>
          <w:rtl/>
          <w:lang w:bidi="fa-IR"/>
        </w:rPr>
        <w:t>ت فعل تعلق م</w:t>
      </w:r>
      <w:r w:rsidR="004E7E33">
        <w:rPr>
          <w:rtl/>
          <w:lang w:bidi="fa-IR"/>
        </w:rPr>
        <w:t xml:space="preserve">ی </w:t>
      </w:r>
      <w:r>
        <w:rPr>
          <w:rtl/>
          <w:lang w:bidi="fa-IR"/>
        </w:rPr>
        <w:t>گ</w:t>
      </w:r>
      <w:r w:rsidR="004E7E33">
        <w:rPr>
          <w:rtl/>
          <w:lang w:bidi="fa-IR"/>
        </w:rPr>
        <w:t>ی</w:t>
      </w:r>
      <w:r>
        <w:rPr>
          <w:rtl/>
          <w:lang w:bidi="fa-IR"/>
        </w:rPr>
        <w:t>رد و در ک</w:t>
      </w:r>
      <w:r w:rsidR="004E7E33">
        <w:rPr>
          <w:rtl/>
          <w:lang w:bidi="fa-IR"/>
        </w:rPr>
        <w:t>ی</w:t>
      </w:r>
      <w:r>
        <w:rPr>
          <w:rtl/>
          <w:lang w:bidi="fa-IR"/>
        </w:rPr>
        <w:t>ف</w:t>
      </w:r>
      <w:r w:rsidR="004E7E33">
        <w:rPr>
          <w:rtl/>
          <w:lang w:bidi="fa-IR"/>
        </w:rPr>
        <w:t>ی</w:t>
      </w:r>
      <w:r>
        <w:rPr>
          <w:rtl/>
          <w:lang w:bidi="fa-IR"/>
        </w:rPr>
        <w:t>ت فعل ن</w:t>
      </w:r>
      <w:r w:rsidR="004E7E33">
        <w:rPr>
          <w:rtl/>
          <w:lang w:bidi="fa-IR"/>
        </w:rPr>
        <w:t>ی</w:t>
      </w:r>
      <w:r>
        <w:rPr>
          <w:rtl/>
          <w:lang w:bidi="fa-IR"/>
        </w:rPr>
        <w:t>ز اراده انسان دخالت دارد</w:t>
      </w:r>
      <w:r w:rsidR="00D7146E">
        <w:rPr>
          <w:rtl/>
          <w:lang w:bidi="fa-IR"/>
        </w:rPr>
        <w:t xml:space="preserve">. </w:t>
      </w:r>
      <w:r>
        <w:rPr>
          <w:rtl/>
          <w:lang w:bidi="fa-IR"/>
        </w:rPr>
        <w:t>اگر کس</w:t>
      </w:r>
      <w:r w:rsidR="004E7E33">
        <w:rPr>
          <w:rtl/>
          <w:lang w:bidi="fa-IR"/>
        </w:rPr>
        <w:t>ی</w:t>
      </w:r>
      <w:r>
        <w:rPr>
          <w:rtl/>
          <w:lang w:bidi="fa-IR"/>
        </w:rPr>
        <w:t xml:space="preserve"> علم دارد که ا</w:t>
      </w:r>
      <w:r w:rsidR="004E7E33">
        <w:rPr>
          <w:rtl/>
          <w:lang w:bidi="fa-IR"/>
        </w:rPr>
        <w:t>ی</w:t>
      </w:r>
      <w:r>
        <w:rPr>
          <w:rtl/>
          <w:lang w:bidi="fa-IR"/>
        </w:rPr>
        <w:t>ن ماش</w:t>
      </w:r>
      <w:r w:rsidR="004E7E33">
        <w:rPr>
          <w:rtl/>
          <w:lang w:bidi="fa-IR"/>
        </w:rPr>
        <w:t>ی</w:t>
      </w:r>
      <w:r>
        <w:rPr>
          <w:rtl/>
          <w:lang w:bidi="fa-IR"/>
        </w:rPr>
        <w:t>ن با ا</w:t>
      </w:r>
      <w:r w:rsidR="004E7E33">
        <w:rPr>
          <w:rtl/>
          <w:lang w:bidi="fa-IR"/>
        </w:rPr>
        <w:t>ی</w:t>
      </w:r>
      <w:r>
        <w:rPr>
          <w:rtl/>
          <w:lang w:bidi="fa-IR"/>
        </w:rPr>
        <w:t>ن شرا</w:t>
      </w:r>
      <w:r w:rsidR="004E7E33">
        <w:rPr>
          <w:rtl/>
          <w:lang w:bidi="fa-IR"/>
        </w:rPr>
        <w:t>ی</w:t>
      </w:r>
      <w:r>
        <w:rPr>
          <w:rtl/>
          <w:lang w:bidi="fa-IR"/>
        </w:rPr>
        <w:t>ط رانندگ</w:t>
      </w:r>
      <w:r w:rsidR="004E7E33">
        <w:rPr>
          <w:rtl/>
          <w:lang w:bidi="fa-IR"/>
        </w:rPr>
        <w:t>ی</w:t>
      </w:r>
      <w:r>
        <w:rPr>
          <w:rtl/>
          <w:lang w:bidi="fa-IR"/>
        </w:rPr>
        <w:t xml:space="preserve"> تصادف خواهد کرد</w:t>
      </w:r>
      <w:r w:rsidR="00D7146E">
        <w:rPr>
          <w:rtl/>
          <w:lang w:bidi="fa-IR"/>
        </w:rPr>
        <w:t xml:space="preserve">، </w:t>
      </w:r>
      <w:r>
        <w:rPr>
          <w:rtl/>
          <w:lang w:bidi="fa-IR"/>
        </w:rPr>
        <w:t>آ</w:t>
      </w:r>
      <w:r w:rsidR="004E7E33">
        <w:rPr>
          <w:rtl/>
          <w:lang w:bidi="fa-IR"/>
        </w:rPr>
        <w:t>ی</w:t>
      </w:r>
      <w:r>
        <w:rPr>
          <w:rtl/>
          <w:lang w:bidi="fa-IR"/>
        </w:rPr>
        <w:t>ا علم او باعث تصادف شده است</w:t>
      </w:r>
      <w:r w:rsidR="00033FBD">
        <w:rPr>
          <w:rtl/>
          <w:lang w:bidi="fa-IR"/>
        </w:rPr>
        <w:t>؟!</w:t>
      </w:r>
    </w:p>
    <w:p w:rsidR="0091662B" w:rsidRDefault="00F77A11" w:rsidP="00F77A11">
      <w:pPr>
        <w:pStyle w:val="libNormal"/>
        <w:rPr>
          <w:rtl/>
          <w:lang w:bidi="fa-IR"/>
        </w:rPr>
      </w:pPr>
      <w:r>
        <w:rPr>
          <w:rtl/>
          <w:lang w:bidi="fa-IR"/>
        </w:rPr>
        <w:t>خواجه نص</w:t>
      </w:r>
      <w:r w:rsidR="004E7E33">
        <w:rPr>
          <w:rtl/>
          <w:lang w:bidi="fa-IR"/>
        </w:rPr>
        <w:t>ی</w:t>
      </w:r>
      <w:r>
        <w:rPr>
          <w:rtl/>
          <w:lang w:bidi="fa-IR"/>
        </w:rPr>
        <w:t>ر در جواب خ</w:t>
      </w:r>
      <w:r w:rsidR="004E7E33">
        <w:rPr>
          <w:rtl/>
          <w:lang w:bidi="fa-IR"/>
        </w:rPr>
        <w:t>ی</w:t>
      </w:r>
      <w:r>
        <w:rPr>
          <w:rtl/>
          <w:lang w:bidi="fa-IR"/>
        </w:rPr>
        <w:t>ام چن</w:t>
      </w:r>
      <w:r w:rsidR="004E7E33">
        <w:rPr>
          <w:rtl/>
          <w:lang w:bidi="fa-IR"/>
        </w:rPr>
        <w:t>ی</w:t>
      </w:r>
      <w:r>
        <w:rPr>
          <w:rtl/>
          <w:lang w:bidi="fa-IR"/>
        </w:rPr>
        <w:t>ن سروده است</w:t>
      </w:r>
      <w:r w:rsidR="00D7146E">
        <w:rPr>
          <w:rtl/>
          <w:lang w:bidi="fa-IR"/>
        </w:rPr>
        <w:t>:</w:t>
      </w:r>
    </w:p>
    <w:tbl>
      <w:tblPr>
        <w:tblStyle w:val="Heading2Char"/>
        <w:bidiVisual/>
        <w:tblW w:w="5000" w:type="pct"/>
        <w:tblLook w:val="01E0"/>
      </w:tblPr>
      <w:tblGrid>
        <w:gridCol w:w="3664"/>
        <w:gridCol w:w="269"/>
        <w:gridCol w:w="3654"/>
      </w:tblGrid>
      <w:tr w:rsidR="0000110A" w:rsidTr="00EE0946">
        <w:trPr>
          <w:trHeight w:val="350"/>
        </w:trPr>
        <w:tc>
          <w:tcPr>
            <w:tcW w:w="4288" w:type="dxa"/>
            <w:shd w:val="clear" w:color="auto" w:fill="auto"/>
          </w:tcPr>
          <w:p w:rsidR="0000110A" w:rsidRDefault="0000110A" w:rsidP="00EE0946">
            <w:pPr>
              <w:pStyle w:val="libPoem"/>
              <w:rPr>
                <w:rtl/>
              </w:rPr>
            </w:pPr>
            <w:r>
              <w:rPr>
                <w:rtl/>
                <w:lang w:bidi="fa-IR"/>
              </w:rPr>
              <w:t>این نکته نگوید آن که او اهل بود</w:t>
            </w:r>
            <w:r w:rsidRPr="00725071">
              <w:rPr>
                <w:rStyle w:val="libPoemTiniChar0"/>
                <w:rtl/>
              </w:rPr>
              <w:br/>
              <w:t> </w:t>
            </w:r>
          </w:p>
        </w:tc>
        <w:tc>
          <w:tcPr>
            <w:tcW w:w="280" w:type="dxa"/>
            <w:shd w:val="clear" w:color="auto" w:fill="auto"/>
          </w:tcPr>
          <w:p w:rsidR="0000110A" w:rsidRDefault="0000110A" w:rsidP="00EE0946">
            <w:pPr>
              <w:pStyle w:val="libPoem"/>
              <w:rPr>
                <w:rtl/>
              </w:rPr>
            </w:pPr>
          </w:p>
        </w:tc>
        <w:tc>
          <w:tcPr>
            <w:tcW w:w="4288" w:type="dxa"/>
            <w:shd w:val="clear" w:color="auto" w:fill="auto"/>
          </w:tcPr>
          <w:p w:rsidR="0000110A" w:rsidRDefault="0000110A" w:rsidP="00EE0946">
            <w:pPr>
              <w:pStyle w:val="libPoem"/>
              <w:rPr>
                <w:rtl/>
              </w:rPr>
            </w:pPr>
            <w:r>
              <w:rPr>
                <w:rtl/>
                <w:lang w:bidi="fa-IR"/>
              </w:rPr>
              <w:t>زیرا که جواب شبهه اش سهل بود</w:t>
            </w:r>
            <w:r w:rsidRPr="00725071">
              <w:rPr>
                <w:rStyle w:val="libPoemTiniChar0"/>
                <w:rtl/>
              </w:rPr>
              <w:br/>
              <w:t> </w:t>
            </w:r>
          </w:p>
        </w:tc>
      </w:tr>
      <w:tr w:rsidR="0000110A" w:rsidTr="00EE0946">
        <w:trPr>
          <w:trHeight w:val="350"/>
        </w:trPr>
        <w:tc>
          <w:tcPr>
            <w:tcW w:w="4288" w:type="dxa"/>
          </w:tcPr>
          <w:p w:rsidR="0000110A" w:rsidRDefault="0000110A" w:rsidP="00EE0946">
            <w:pPr>
              <w:pStyle w:val="libPoem"/>
              <w:rPr>
                <w:rtl/>
              </w:rPr>
            </w:pPr>
            <w:r>
              <w:rPr>
                <w:rtl/>
                <w:lang w:bidi="fa-IR"/>
              </w:rPr>
              <w:t>علم ازلی علّت عصیان کردن</w:t>
            </w:r>
            <w:r w:rsidRPr="00725071">
              <w:rPr>
                <w:rStyle w:val="libPoemTiniChar0"/>
                <w:rtl/>
              </w:rPr>
              <w:br/>
              <w:t> </w:t>
            </w:r>
          </w:p>
        </w:tc>
        <w:tc>
          <w:tcPr>
            <w:tcW w:w="280" w:type="dxa"/>
          </w:tcPr>
          <w:p w:rsidR="0000110A" w:rsidRDefault="0000110A" w:rsidP="00EE0946">
            <w:pPr>
              <w:pStyle w:val="libPoem"/>
              <w:rPr>
                <w:rtl/>
              </w:rPr>
            </w:pPr>
          </w:p>
        </w:tc>
        <w:tc>
          <w:tcPr>
            <w:tcW w:w="4288" w:type="dxa"/>
          </w:tcPr>
          <w:p w:rsidR="0000110A" w:rsidRDefault="0000110A" w:rsidP="00EE0946">
            <w:pPr>
              <w:pStyle w:val="libPoem"/>
              <w:rPr>
                <w:rtl/>
              </w:rPr>
            </w:pPr>
            <w:r>
              <w:rPr>
                <w:rtl/>
                <w:lang w:bidi="fa-IR"/>
              </w:rPr>
              <w:t>نزد عقلا ز غایت جهل بود</w:t>
            </w:r>
            <w:r w:rsidRPr="00725071">
              <w:rPr>
                <w:rStyle w:val="libPoemTiniChar0"/>
                <w:rtl/>
              </w:rPr>
              <w:br/>
              <w:t> </w:t>
            </w:r>
          </w:p>
        </w:tc>
      </w:tr>
    </w:tbl>
    <w:p w:rsidR="0091662B" w:rsidRDefault="00F77A11" w:rsidP="00F77A11">
      <w:pPr>
        <w:pStyle w:val="libNormal"/>
        <w:rPr>
          <w:rtl/>
          <w:lang w:bidi="fa-IR"/>
        </w:rPr>
      </w:pPr>
      <w:r>
        <w:rPr>
          <w:rtl/>
          <w:lang w:bidi="fa-IR"/>
        </w:rPr>
        <w:t>مدّعا</w:t>
      </w:r>
      <w:r w:rsidR="004E7E33">
        <w:rPr>
          <w:rtl/>
          <w:lang w:bidi="fa-IR"/>
        </w:rPr>
        <w:t>ی</w:t>
      </w:r>
      <w:r>
        <w:rPr>
          <w:rtl/>
          <w:lang w:bidi="fa-IR"/>
        </w:rPr>
        <w:t xml:space="preserve"> جبرگراها ا</w:t>
      </w:r>
      <w:r w:rsidR="004E7E33">
        <w:rPr>
          <w:rtl/>
          <w:lang w:bidi="fa-IR"/>
        </w:rPr>
        <w:t>ی</w:t>
      </w:r>
      <w:r>
        <w:rPr>
          <w:rtl/>
          <w:lang w:bidi="fa-IR"/>
        </w:rPr>
        <w:t>ن است که خداوند متعال</w:t>
      </w:r>
      <w:r w:rsidR="00D7146E">
        <w:rPr>
          <w:rtl/>
          <w:lang w:bidi="fa-IR"/>
        </w:rPr>
        <w:t xml:space="preserve">، </w:t>
      </w:r>
      <w:r>
        <w:rPr>
          <w:rtl/>
          <w:lang w:bidi="fa-IR"/>
        </w:rPr>
        <w:t>علت تامه افعال انسان است</w:t>
      </w:r>
      <w:r w:rsidR="00D7146E">
        <w:rPr>
          <w:rtl/>
          <w:lang w:bidi="fa-IR"/>
        </w:rPr>
        <w:t xml:space="preserve">، </w:t>
      </w:r>
      <w:r>
        <w:rPr>
          <w:rtl/>
          <w:lang w:bidi="fa-IR"/>
        </w:rPr>
        <w:t>و بر آن دل</w:t>
      </w:r>
      <w:r w:rsidR="004E7E33">
        <w:rPr>
          <w:rtl/>
          <w:lang w:bidi="fa-IR"/>
        </w:rPr>
        <w:t>ی</w:t>
      </w:r>
      <w:r>
        <w:rPr>
          <w:rtl/>
          <w:lang w:bidi="fa-IR"/>
        </w:rPr>
        <w:t>ل م</w:t>
      </w:r>
      <w:r w:rsidR="004E7E33">
        <w:rPr>
          <w:rtl/>
          <w:lang w:bidi="fa-IR"/>
        </w:rPr>
        <w:t xml:space="preserve">ی </w:t>
      </w:r>
      <w:r>
        <w:rPr>
          <w:rtl/>
          <w:lang w:bidi="fa-IR"/>
        </w:rPr>
        <w:t>آورند که علم</w:t>
      </w:r>
      <w:r w:rsidR="00D7146E">
        <w:rPr>
          <w:rtl/>
          <w:lang w:bidi="fa-IR"/>
        </w:rPr>
        <w:t xml:space="preserve">، </w:t>
      </w:r>
      <w:r>
        <w:rPr>
          <w:rtl/>
          <w:lang w:bidi="fa-IR"/>
        </w:rPr>
        <w:t>علت تامه اعمال بندگان م</w:t>
      </w:r>
      <w:r w:rsidR="004E7E33">
        <w:rPr>
          <w:rtl/>
          <w:lang w:bidi="fa-IR"/>
        </w:rPr>
        <w:t xml:space="preserve">ی </w:t>
      </w:r>
      <w:r>
        <w:rPr>
          <w:rtl/>
          <w:lang w:bidi="fa-IR"/>
        </w:rPr>
        <w:t>باشد</w:t>
      </w:r>
      <w:r w:rsidR="00D7146E">
        <w:rPr>
          <w:rtl/>
          <w:lang w:bidi="fa-IR"/>
        </w:rPr>
        <w:t xml:space="preserve">؛ </w:t>
      </w:r>
      <w:r>
        <w:rPr>
          <w:rtl/>
          <w:lang w:bidi="fa-IR"/>
        </w:rPr>
        <w:t>امّا دل</w:t>
      </w:r>
      <w:r w:rsidR="004E7E33">
        <w:rPr>
          <w:rtl/>
          <w:lang w:bidi="fa-IR"/>
        </w:rPr>
        <w:t>ی</w:t>
      </w:r>
      <w:r>
        <w:rPr>
          <w:rtl/>
          <w:lang w:bidi="fa-IR"/>
        </w:rPr>
        <w:t>ل آنان از مدعا</w:t>
      </w:r>
      <w:r w:rsidR="004E7E33">
        <w:rPr>
          <w:rtl/>
          <w:lang w:bidi="fa-IR"/>
        </w:rPr>
        <w:t>ی</w:t>
      </w:r>
      <w:r>
        <w:rPr>
          <w:rtl/>
          <w:lang w:bidi="fa-IR"/>
        </w:rPr>
        <w:t>شان</w:t>
      </w:r>
      <w:r w:rsidR="00D7146E">
        <w:rPr>
          <w:rtl/>
          <w:lang w:bidi="fa-IR"/>
        </w:rPr>
        <w:t xml:space="preserve">، </w:t>
      </w:r>
      <w:r>
        <w:rPr>
          <w:rtl/>
          <w:lang w:bidi="fa-IR"/>
        </w:rPr>
        <w:t>سست</w:t>
      </w:r>
      <w:r w:rsidR="004E7E33">
        <w:rPr>
          <w:rtl/>
          <w:lang w:bidi="fa-IR"/>
        </w:rPr>
        <w:t xml:space="preserve"> </w:t>
      </w:r>
      <w:r>
        <w:rPr>
          <w:rtl/>
          <w:lang w:bidi="fa-IR"/>
        </w:rPr>
        <w:t>تر است</w:t>
      </w:r>
      <w:r w:rsidR="00D7146E">
        <w:rPr>
          <w:rtl/>
          <w:lang w:bidi="fa-IR"/>
        </w:rPr>
        <w:t xml:space="preserve">، </w:t>
      </w:r>
      <w:r>
        <w:rPr>
          <w:rtl/>
          <w:lang w:bidi="fa-IR"/>
        </w:rPr>
        <w:t>ز</w:t>
      </w:r>
      <w:r w:rsidR="004E7E33">
        <w:rPr>
          <w:rtl/>
          <w:lang w:bidi="fa-IR"/>
        </w:rPr>
        <w:t>ی</w:t>
      </w:r>
      <w:r>
        <w:rPr>
          <w:rtl/>
          <w:lang w:bidi="fa-IR"/>
        </w:rPr>
        <w:t>را در مدعا پروردگار جهان را علت تامه افعال م</w:t>
      </w:r>
      <w:r w:rsidR="004E7E33">
        <w:rPr>
          <w:rtl/>
          <w:lang w:bidi="fa-IR"/>
        </w:rPr>
        <w:t xml:space="preserve">ی </w:t>
      </w:r>
      <w:r>
        <w:rPr>
          <w:rtl/>
          <w:lang w:bidi="fa-IR"/>
        </w:rPr>
        <w:t>دانند</w:t>
      </w:r>
      <w:r w:rsidR="00D7146E">
        <w:rPr>
          <w:rtl/>
          <w:lang w:bidi="fa-IR"/>
        </w:rPr>
        <w:t xml:space="preserve">، </w:t>
      </w:r>
      <w:r>
        <w:rPr>
          <w:rtl/>
          <w:lang w:bidi="fa-IR"/>
        </w:rPr>
        <w:t>امّا در اقامه دل</w:t>
      </w:r>
      <w:r w:rsidR="004E7E33">
        <w:rPr>
          <w:rtl/>
          <w:lang w:bidi="fa-IR"/>
        </w:rPr>
        <w:t>ی</w:t>
      </w:r>
      <w:r>
        <w:rPr>
          <w:rtl/>
          <w:lang w:bidi="fa-IR"/>
        </w:rPr>
        <w:t>ل م</w:t>
      </w:r>
      <w:r w:rsidR="004E7E33">
        <w:rPr>
          <w:rtl/>
          <w:lang w:bidi="fa-IR"/>
        </w:rPr>
        <w:t xml:space="preserve">ی </w:t>
      </w:r>
      <w:r>
        <w:rPr>
          <w:rtl/>
          <w:lang w:bidi="fa-IR"/>
        </w:rPr>
        <w:t>گو</w:t>
      </w:r>
      <w:r w:rsidR="004E7E33">
        <w:rPr>
          <w:rtl/>
          <w:lang w:bidi="fa-IR"/>
        </w:rPr>
        <w:t>ی</w:t>
      </w:r>
      <w:r>
        <w:rPr>
          <w:rtl/>
          <w:lang w:bidi="fa-IR"/>
        </w:rPr>
        <w:t>ند چون علم خداوند با ذات او متحد است</w:t>
      </w:r>
      <w:r w:rsidR="00D7146E">
        <w:rPr>
          <w:rtl/>
          <w:lang w:bidi="fa-IR"/>
        </w:rPr>
        <w:t xml:space="preserve">، </w:t>
      </w:r>
      <w:r>
        <w:rPr>
          <w:rtl/>
          <w:lang w:bidi="fa-IR"/>
        </w:rPr>
        <w:t>پس علت تامه افعال عباد م</w:t>
      </w:r>
      <w:r w:rsidR="004E7E33">
        <w:rPr>
          <w:rtl/>
          <w:lang w:bidi="fa-IR"/>
        </w:rPr>
        <w:t xml:space="preserve">ی </w:t>
      </w:r>
      <w:r>
        <w:rPr>
          <w:rtl/>
          <w:lang w:bidi="fa-IR"/>
        </w:rPr>
        <w:t>باشد</w:t>
      </w:r>
      <w:r w:rsidR="00D7146E">
        <w:rPr>
          <w:rtl/>
          <w:lang w:bidi="fa-IR"/>
        </w:rPr>
        <w:t xml:space="preserve">؛ </w:t>
      </w:r>
      <w:r>
        <w:rPr>
          <w:rtl/>
          <w:lang w:bidi="fa-IR"/>
        </w:rPr>
        <w:t>به عبارت د</w:t>
      </w:r>
      <w:r w:rsidR="004E7E33">
        <w:rPr>
          <w:rtl/>
          <w:lang w:bidi="fa-IR"/>
        </w:rPr>
        <w:t>ی</w:t>
      </w:r>
      <w:r>
        <w:rPr>
          <w:rtl/>
          <w:lang w:bidi="fa-IR"/>
        </w:rPr>
        <w:t>گر</w:t>
      </w:r>
      <w:r w:rsidR="00D7146E">
        <w:rPr>
          <w:rtl/>
          <w:lang w:bidi="fa-IR"/>
        </w:rPr>
        <w:t xml:space="preserve">، </w:t>
      </w:r>
      <w:r>
        <w:rPr>
          <w:rtl/>
          <w:lang w:bidi="fa-IR"/>
        </w:rPr>
        <w:t>در مدعا</w:t>
      </w:r>
      <w:r w:rsidR="004E7E33">
        <w:rPr>
          <w:rtl/>
          <w:lang w:bidi="fa-IR"/>
        </w:rPr>
        <w:t>ی</w:t>
      </w:r>
      <w:r>
        <w:rPr>
          <w:rtl/>
          <w:lang w:bidi="fa-IR"/>
        </w:rPr>
        <w:t xml:space="preserve"> خود ذات را علت تامه افعال عباد معرف</w:t>
      </w:r>
      <w:r w:rsidR="004E7E33">
        <w:rPr>
          <w:rtl/>
          <w:lang w:bidi="fa-IR"/>
        </w:rPr>
        <w:t>ی</w:t>
      </w:r>
      <w:r>
        <w:rPr>
          <w:rtl/>
          <w:lang w:bidi="fa-IR"/>
        </w:rPr>
        <w:t xml:space="preserve"> م</w:t>
      </w:r>
      <w:r w:rsidR="004E7E33">
        <w:rPr>
          <w:rtl/>
          <w:lang w:bidi="fa-IR"/>
        </w:rPr>
        <w:t xml:space="preserve">ی </w:t>
      </w:r>
      <w:r>
        <w:rPr>
          <w:rtl/>
          <w:lang w:bidi="fa-IR"/>
        </w:rPr>
        <w:t>کنند و در اقامه دل</w:t>
      </w:r>
      <w:r w:rsidR="004E7E33">
        <w:rPr>
          <w:rtl/>
          <w:lang w:bidi="fa-IR"/>
        </w:rPr>
        <w:t>ی</w:t>
      </w:r>
      <w:r>
        <w:rPr>
          <w:rtl/>
          <w:lang w:bidi="fa-IR"/>
        </w:rPr>
        <w:t>ل</w:t>
      </w:r>
      <w:r w:rsidR="00D7146E">
        <w:rPr>
          <w:rtl/>
          <w:lang w:bidi="fa-IR"/>
        </w:rPr>
        <w:t xml:space="preserve">، </w:t>
      </w:r>
      <w:r>
        <w:rPr>
          <w:rtl/>
          <w:lang w:bidi="fa-IR"/>
        </w:rPr>
        <w:t>علم را به دل</w:t>
      </w:r>
      <w:r w:rsidR="004E7E33">
        <w:rPr>
          <w:rtl/>
          <w:lang w:bidi="fa-IR"/>
        </w:rPr>
        <w:t>ی</w:t>
      </w:r>
      <w:r>
        <w:rPr>
          <w:rtl/>
          <w:lang w:bidi="fa-IR"/>
        </w:rPr>
        <w:t>ل اتحاد با ذات</w:t>
      </w:r>
      <w:r w:rsidR="00D7146E">
        <w:rPr>
          <w:rtl/>
          <w:lang w:bidi="fa-IR"/>
        </w:rPr>
        <w:t xml:space="preserve">، </w:t>
      </w:r>
      <w:r>
        <w:rPr>
          <w:rtl/>
          <w:lang w:bidi="fa-IR"/>
        </w:rPr>
        <w:t>علت تامه افعال به ظاهر اخت</w:t>
      </w:r>
      <w:r w:rsidR="004E7E33">
        <w:rPr>
          <w:rtl/>
          <w:lang w:bidi="fa-IR"/>
        </w:rPr>
        <w:t>ی</w:t>
      </w:r>
      <w:r>
        <w:rPr>
          <w:rtl/>
          <w:lang w:bidi="fa-IR"/>
        </w:rPr>
        <w:t>ار</w:t>
      </w:r>
      <w:r w:rsidR="004E7E33">
        <w:rPr>
          <w:rtl/>
          <w:lang w:bidi="fa-IR"/>
        </w:rPr>
        <w:t>ی</w:t>
      </w:r>
      <w:r>
        <w:rPr>
          <w:rtl/>
          <w:lang w:bidi="fa-IR"/>
        </w:rPr>
        <w:t xml:space="preserve"> انسان م</w:t>
      </w:r>
      <w:r w:rsidR="004E7E33">
        <w:rPr>
          <w:rtl/>
          <w:lang w:bidi="fa-IR"/>
        </w:rPr>
        <w:t xml:space="preserve">ی </w:t>
      </w:r>
      <w:r>
        <w:rPr>
          <w:rtl/>
          <w:lang w:bidi="fa-IR"/>
        </w:rPr>
        <w:t>دانند</w:t>
      </w:r>
      <w:r w:rsidR="00D7146E">
        <w:rPr>
          <w:rtl/>
          <w:lang w:bidi="fa-IR"/>
        </w:rPr>
        <w:t xml:space="preserve">. </w:t>
      </w:r>
      <w:r>
        <w:rPr>
          <w:rtl/>
          <w:lang w:bidi="fa-IR"/>
        </w:rPr>
        <w:t>حال ا</w:t>
      </w:r>
      <w:r w:rsidR="004E7E33">
        <w:rPr>
          <w:rtl/>
          <w:lang w:bidi="fa-IR"/>
        </w:rPr>
        <w:t>ی</w:t>
      </w:r>
      <w:r>
        <w:rPr>
          <w:rtl/>
          <w:lang w:bidi="fa-IR"/>
        </w:rPr>
        <w:t>ن سؤال مطرح م</w:t>
      </w:r>
      <w:r w:rsidR="004E7E33">
        <w:rPr>
          <w:rtl/>
          <w:lang w:bidi="fa-IR"/>
        </w:rPr>
        <w:t xml:space="preserve">ی </w:t>
      </w:r>
      <w:r>
        <w:rPr>
          <w:rtl/>
          <w:lang w:bidi="fa-IR"/>
        </w:rPr>
        <w:t>شود که</w:t>
      </w:r>
      <w:r w:rsidR="00D7146E">
        <w:rPr>
          <w:rtl/>
          <w:lang w:bidi="fa-IR"/>
        </w:rPr>
        <w:t xml:space="preserve">: </w:t>
      </w:r>
      <w:r>
        <w:rPr>
          <w:rtl/>
          <w:lang w:bidi="fa-IR"/>
        </w:rPr>
        <w:t>آ</w:t>
      </w:r>
      <w:r w:rsidR="004E7E33">
        <w:rPr>
          <w:rtl/>
          <w:lang w:bidi="fa-IR"/>
        </w:rPr>
        <w:t>ی</w:t>
      </w:r>
      <w:r>
        <w:rPr>
          <w:rtl/>
          <w:lang w:bidi="fa-IR"/>
        </w:rPr>
        <w:t>ا لفظ «عالم» در «اللَّه تعال</w:t>
      </w:r>
      <w:r w:rsidR="004E7E33">
        <w:rPr>
          <w:rtl/>
          <w:lang w:bidi="fa-IR"/>
        </w:rPr>
        <w:t>ی</w:t>
      </w:r>
      <w:r>
        <w:rPr>
          <w:rtl/>
          <w:lang w:bidi="fa-IR"/>
        </w:rPr>
        <w:t xml:space="preserve"> عالم است» و «ز</w:t>
      </w:r>
      <w:r w:rsidR="004E7E33">
        <w:rPr>
          <w:rtl/>
          <w:lang w:bidi="fa-IR"/>
        </w:rPr>
        <w:t>ی</w:t>
      </w:r>
      <w:r>
        <w:rPr>
          <w:rtl/>
          <w:lang w:bidi="fa-IR"/>
        </w:rPr>
        <w:t>د عالم است» دارا</w:t>
      </w:r>
      <w:r w:rsidR="004E7E33">
        <w:rPr>
          <w:rtl/>
          <w:lang w:bidi="fa-IR"/>
        </w:rPr>
        <w:t>ی</w:t>
      </w:r>
      <w:r>
        <w:rPr>
          <w:rtl/>
          <w:lang w:bidi="fa-IR"/>
        </w:rPr>
        <w:t xml:space="preserve"> دو معنا</w:t>
      </w:r>
      <w:r w:rsidR="004E7E33">
        <w:rPr>
          <w:rtl/>
          <w:lang w:bidi="fa-IR"/>
        </w:rPr>
        <w:t>ی</w:t>
      </w:r>
      <w:r>
        <w:rPr>
          <w:rtl/>
          <w:lang w:bidi="fa-IR"/>
        </w:rPr>
        <w:t xml:space="preserve"> متفاوت است </w:t>
      </w:r>
      <w:r w:rsidR="004E7E33">
        <w:rPr>
          <w:rtl/>
          <w:lang w:bidi="fa-IR"/>
        </w:rPr>
        <w:t>ی</w:t>
      </w:r>
      <w:r>
        <w:rPr>
          <w:rtl/>
          <w:lang w:bidi="fa-IR"/>
        </w:rPr>
        <w:t>ا ا</w:t>
      </w:r>
      <w:r w:rsidR="004E7E33">
        <w:rPr>
          <w:rtl/>
          <w:lang w:bidi="fa-IR"/>
        </w:rPr>
        <w:t>ی</w:t>
      </w:r>
      <w:r>
        <w:rPr>
          <w:rtl/>
          <w:lang w:bidi="fa-IR"/>
        </w:rPr>
        <w:t xml:space="preserve">ن که مفهوم در هر دو جمله </w:t>
      </w:r>
      <w:r w:rsidR="004E7E33">
        <w:rPr>
          <w:rtl/>
          <w:lang w:bidi="fa-IR"/>
        </w:rPr>
        <w:t>ی</w:t>
      </w:r>
      <w:r>
        <w:rPr>
          <w:rtl/>
          <w:lang w:bidi="fa-IR"/>
        </w:rPr>
        <w:t>ک</w:t>
      </w:r>
      <w:r w:rsidR="004E7E33">
        <w:rPr>
          <w:rtl/>
          <w:lang w:bidi="fa-IR"/>
        </w:rPr>
        <w:t>ی</w:t>
      </w:r>
      <w:r>
        <w:rPr>
          <w:rtl/>
          <w:lang w:bidi="fa-IR"/>
        </w:rPr>
        <w:t xml:space="preserve"> م</w:t>
      </w:r>
      <w:r w:rsidR="004E7E33">
        <w:rPr>
          <w:rtl/>
          <w:lang w:bidi="fa-IR"/>
        </w:rPr>
        <w:t xml:space="preserve">ی </w:t>
      </w:r>
      <w:r>
        <w:rPr>
          <w:rtl/>
          <w:lang w:bidi="fa-IR"/>
        </w:rPr>
        <w:t>باشد</w:t>
      </w:r>
      <w:r w:rsidR="00033FBD">
        <w:rPr>
          <w:rtl/>
          <w:lang w:bidi="fa-IR"/>
        </w:rPr>
        <w:t>؟</w:t>
      </w:r>
    </w:p>
    <w:p w:rsidR="0091662B" w:rsidRDefault="00F77A11" w:rsidP="00F77A11">
      <w:pPr>
        <w:pStyle w:val="libNormal"/>
        <w:rPr>
          <w:rtl/>
          <w:lang w:bidi="fa-IR"/>
        </w:rPr>
      </w:pPr>
      <w:r>
        <w:rPr>
          <w:rtl/>
          <w:lang w:bidi="fa-IR"/>
        </w:rPr>
        <w:t>واضح است که دو معنا</w:t>
      </w:r>
      <w:r w:rsidR="004E7E33">
        <w:rPr>
          <w:rtl/>
          <w:lang w:bidi="fa-IR"/>
        </w:rPr>
        <w:t>ی</w:t>
      </w:r>
      <w:r>
        <w:rPr>
          <w:rtl/>
          <w:lang w:bidi="fa-IR"/>
        </w:rPr>
        <w:t xml:space="preserve"> متفاوت ن</w:t>
      </w:r>
      <w:r w:rsidR="004E7E33">
        <w:rPr>
          <w:rtl/>
          <w:lang w:bidi="fa-IR"/>
        </w:rPr>
        <w:t>ی</w:t>
      </w:r>
      <w:r>
        <w:rPr>
          <w:rtl/>
          <w:lang w:bidi="fa-IR"/>
        </w:rPr>
        <w:t>ست و معنا</w:t>
      </w:r>
      <w:r w:rsidR="004E7E33">
        <w:rPr>
          <w:rtl/>
          <w:lang w:bidi="fa-IR"/>
        </w:rPr>
        <w:t>ی</w:t>
      </w:r>
      <w:r>
        <w:rPr>
          <w:rtl/>
          <w:lang w:bidi="fa-IR"/>
        </w:rPr>
        <w:t xml:space="preserve"> کلمه عالم در هر دو مثال متحد است</w:t>
      </w:r>
      <w:r w:rsidR="00D7146E">
        <w:rPr>
          <w:rtl/>
          <w:lang w:bidi="fa-IR"/>
        </w:rPr>
        <w:t xml:space="preserve">. </w:t>
      </w:r>
      <w:r>
        <w:rPr>
          <w:rtl/>
          <w:lang w:bidi="fa-IR"/>
        </w:rPr>
        <w:t>البته دو فرق خارج</w:t>
      </w:r>
      <w:r w:rsidR="004E7E33">
        <w:rPr>
          <w:rtl/>
          <w:lang w:bidi="fa-IR"/>
        </w:rPr>
        <w:t>ی</w:t>
      </w:r>
      <w:r>
        <w:rPr>
          <w:rtl/>
          <w:lang w:bidi="fa-IR"/>
        </w:rPr>
        <w:t xml:space="preserve"> ب</w:t>
      </w:r>
      <w:r w:rsidR="004E7E33">
        <w:rPr>
          <w:rtl/>
          <w:lang w:bidi="fa-IR"/>
        </w:rPr>
        <w:t>ی</w:t>
      </w:r>
      <w:r>
        <w:rPr>
          <w:rtl/>
          <w:lang w:bidi="fa-IR"/>
        </w:rPr>
        <w:t>ن دو معنا (نامحدود بودن و ذات</w:t>
      </w:r>
      <w:r w:rsidR="004E7E33">
        <w:rPr>
          <w:rtl/>
          <w:lang w:bidi="fa-IR"/>
        </w:rPr>
        <w:t>ی</w:t>
      </w:r>
      <w:r>
        <w:rPr>
          <w:rtl/>
          <w:lang w:bidi="fa-IR"/>
        </w:rPr>
        <w:t xml:space="preserve"> بودن علم خداوند برخلاف انسان) ارتباط</w:t>
      </w:r>
      <w:r w:rsidR="004E7E33">
        <w:rPr>
          <w:rtl/>
          <w:lang w:bidi="fa-IR"/>
        </w:rPr>
        <w:t>ی</w:t>
      </w:r>
      <w:r>
        <w:rPr>
          <w:rtl/>
          <w:lang w:bidi="fa-IR"/>
        </w:rPr>
        <w:t xml:space="preserve"> به عالم مفهوم ندارد</w:t>
      </w:r>
      <w:r w:rsidR="00D7146E">
        <w:rPr>
          <w:rtl/>
          <w:lang w:bidi="fa-IR"/>
        </w:rPr>
        <w:t xml:space="preserve">. </w:t>
      </w:r>
      <w:r>
        <w:rPr>
          <w:rtl/>
          <w:lang w:bidi="fa-IR"/>
        </w:rPr>
        <w:t>بر ا</w:t>
      </w:r>
      <w:r w:rsidR="004E7E33">
        <w:rPr>
          <w:rtl/>
          <w:lang w:bidi="fa-IR"/>
        </w:rPr>
        <w:t>ی</w:t>
      </w:r>
      <w:r>
        <w:rPr>
          <w:rtl/>
          <w:lang w:bidi="fa-IR"/>
        </w:rPr>
        <w:t xml:space="preserve">ن اساس اگر من علم </w:t>
      </w:r>
      <w:r>
        <w:rPr>
          <w:rtl/>
          <w:lang w:bidi="fa-IR"/>
        </w:rPr>
        <w:lastRenderedPageBreak/>
        <w:t>پ</w:t>
      </w:r>
      <w:r w:rsidR="004E7E33">
        <w:rPr>
          <w:rtl/>
          <w:lang w:bidi="fa-IR"/>
        </w:rPr>
        <w:t>ی</w:t>
      </w:r>
      <w:r>
        <w:rPr>
          <w:rtl/>
          <w:lang w:bidi="fa-IR"/>
        </w:rPr>
        <w:t>دا کردم که ز</w:t>
      </w:r>
      <w:r w:rsidR="004E7E33">
        <w:rPr>
          <w:rtl/>
          <w:lang w:bidi="fa-IR"/>
        </w:rPr>
        <w:t>ی</w:t>
      </w:r>
      <w:r>
        <w:rPr>
          <w:rtl/>
          <w:lang w:bidi="fa-IR"/>
        </w:rPr>
        <w:t>د</w:t>
      </w:r>
      <w:r w:rsidR="00D7146E">
        <w:rPr>
          <w:rtl/>
          <w:lang w:bidi="fa-IR"/>
        </w:rPr>
        <w:t xml:space="preserve">، </w:t>
      </w:r>
      <w:r>
        <w:rPr>
          <w:rtl/>
          <w:lang w:bidi="fa-IR"/>
        </w:rPr>
        <w:t>دو روز د</w:t>
      </w:r>
      <w:r w:rsidR="004E7E33">
        <w:rPr>
          <w:rtl/>
          <w:lang w:bidi="fa-IR"/>
        </w:rPr>
        <w:t>ی</w:t>
      </w:r>
      <w:r>
        <w:rPr>
          <w:rtl/>
          <w:lang w:bidi="fa-IR"/>
        </w:rPr>
        <w:t>گر مسافرت م</w:t>
      </w:r>
      <w:r w:rsidR="004E7E33">
        <w:rPr>
          <w:rtl/>
          <w:lang w:bidi="fa-IR"/>
        </w:rPr>
        <w:t xml:space="preserve">ی </w:t>
      </w:r>
      <w:r>
        <w:rPr>
          <w:rtl/>
          <w:lang w:bidi="fa-IR"/>
        </w:rPr>
        <w:t>کند و آن مسافرت هم تحقق پ</w:t>
      </w:r>
      <w:r w:rsidR="004E7E33">
        <w:rPr>
          <w:rtl/>
          <w:lang w:bidi="fa-IR"/>
        </w:rPr>
        <w:t>ی</w:t>
      </w:r>
      <w:r>
        <w:rPr>
          <w:rtl/>
          <w:lang w:bidi="fa-IR"/>
        </w:rPr>
        <w:t>دا کرد</w:t>
      </w:r>
      <w:r w:rsidR="00D7146E">
        <w:rPr>
          <w:rtl/>
          <w:lang w:bidi="fa-IR"/>
        </w:rPr>
        <w:t xml:space="preserve">، </w:t>
      </w:r>
      <w:r>
        <w:rPr>
          <w:rtl/>
          <w:lang w:bidi="fa-IR"/>
        </w:rPr>
        <w:t>آ</w:t>
      </w:r>
      <w:r w:rsidR="004E7E33">
        <w:rPr>
          <w:rtl/>
          <w:lang w:bidi="fa-IR"/>
        </w:rPr>
        <w:t>ی</w:t>
      </w:r>
      <w:r>
        <w:rPr>
          <w:rtl/>
          <w:lang w:bidi="fa-IR"/>
        </w:rPr>
        <w:t>ا علم من که با واقع «مطابقت» دارد از ز</w:t>
      </w:r>
      <w:r w:rsidR="004E7E33">
        <w:rPr>
          <w:rtl/>
          <w:lang w:bidi="fa-IR"/>
        </w:rPr>
        <w:t>ی</w:t>
      </w:r>
      <w:r>
        <w:rPr>
          <w:rtl/>
          <w:lang w:bidi="fa-IR"/>
        </w:rPr>
        <w:t>د سلب اراده و اخت</w:t>
      </w:r>
      <w:r w:rsidR="004E7E33">
        <w:rPr>
          <w:rtl/>
          <w:lang w:bidi="fa-IR"/>
        </w:rPr>
        <w:t>ی</w:t>
      </w:r>
      <w:r>
        <w:rPr>
          <w:rtl/>
          <w:lang w:bidi="fa-IR"/>
        </w:rPr>
        <w:t>ار م</w:t>
      </w:r>
      <w:r w:rsidR="004E7E33">
        <w:rPr>
          <w:rtl/>
          <w:lang w:bidi="fa-IR"/>
        </w:rPr>
        <w:t xml:space="preserve">ی </w:t>
      </w:r>
      <w:r>
        <w:rPr>
          <w:rtl/>
          <w:lang w:bidi="fa-IR"/>
        </w:rPr>
        <w:t>کند و مسافرت او نم</w:t>
      </w:r>
      <w:r w:rsidR="004E7E33">
        <w:rPr>
          <w:rtl/>
          <w:lang w:bidi="fa-IR"/>
        </w:rPr>
        <w:t xml:space="preserve">ی </w:t>
      </w:r>
      <w:r>
        <w:rPr>
          <w:rtl/>
          <w:lang w:bidi="fa-IR"/>
        </w:rPr>
        <w:t>تواند اخت</w:t>
      </w:r>
      <w:r w:rsidR="004E7E33">
        <w:rPr>
          <w:rtl/>
          <w:lang w:bidi="fa-IR"/>
        </w:rPr>
        <w:t>ی</w:t>
      </w:r>
      <w:r>
        <w:rPr>
          <w:rtl/>
          <w:lang w:bidi="fa-IR"/>
        </w:rPr>
        <w:t>ار</w:t>
      </w:r>
      <w:r w:rsidR="004E7E33">
        <w:rPr>
          <w:rtl/>
          <w:lang w:bidi="fa-IR"/>
        </w:rPr>
        <w:t>ی</w:t>
      </w:r>
      <w:r>
        <w:rPr>
          <w:rtl/>
          <w:lang w:bidi="fa-IR"/>
        </w:rPr>
        <w:t xml:space="preserve"> باشد</w:t>
      </w:r>
      <w:r w:rsidR="00033FBD">
        <w:rPr>
          <w:rtl/>
          <w:lang w:bidi="fa-IR"/>
        </w:rPr>
        <w:t xml:space="preserve">؟! </w:t>
      </w:r>
      <w:r>
        <w:rPr>
          <w:rtl/>
          <w:lang w:bidi="fa-IR"/>
        </w:rPr>
        <w:t>اگر من در مقدمات اراده کمتر</w:t>
      </w:r>
      <w:r w:rsidR="004E7E33">
        <w:rPr>
          <w:rtl/>
          <w:lang w:bidi="fa-IR"/>
        </w:rPr>
        <w:t>ی</w:t>
      </w:r>
      <w:r>
        <w:rPr>
          <w:rtl/>
          <w:lang w:bidi="fa-IR"/>
        </w:rPr>
        <w:t>ن اثر</w:t>
      </w:r>
      <w:r w:rsidR="004E7E33">
        <w:rPr>
          <w:rtl/>
          <w:lang w:bidi="fa-IR"/>
        </w:rPr>
        <w:t>ی</w:t>
      </w:r>
      <w:r>
        <w:rPr>
          <w:rtl/>
          <w:lang w:bidi="fa-IR"/>
        </w:rPr>
        <w:t xml:space="preserve"> نداشته</w:t>
      </w:r>
      <w:r w:rsidR="00D7146E">
        <w:rPr>
          <w:rtl/>
          <w:lang w:bidi="fa-IR"/>
        </w:rPr>
        <w:t xml:space="preserve">، </w:t>
      </w:r>
      <w:r>
        <w:rPr>
          <w:rtl/>
          <w:lang w:bidi="fa-IR"/>
        </w:rPr>
        <w:t>او را ملاقات نکرده و همچن</w:t>
      </w:r>
      <w:r w:rsidR="004E7E33">
        <w:rPr>
          <w:rtl/>
          <w:lang w:bidi="fa-IR"/>
        </w:rPr>
        <w:t>ی</w:t>
      </w:r>
      <w:r>
        <w:rPr>
          <w:rtl/>
          <w:lang w:bidi="fa-IR"/>
        </w:rPr>
        <w:t>ن او را به مسافرت تشو</w:t>
      </w:r>
      <w:r w:rsidR="004E7E33">
        <w:rPr>
          <w:rtl/>
          <w:lang w:bidi="fa-IR"/>
        </w:rPr>
        <w:t>ی</w:t>
      </w:r>
      <w:r>
        <w:rPr>
          <w:rtl/>
          <w:lang w:bidi="fa-IR"/>
        </w:rPr>
        <w:t>ق ننموده</w:t>
      </w:r>
      <w:r w:rsidR="004E7E33">
        <w:rPr>
          <w:rtl/>
          <w:lang w:bidi="fa-IR"/>
        </w:rPr>
        <w:t xml:space="preserve"> </w:t>
      </w:r>
      <w:r>
        <w:rPr>
          <w:rtl/>
          <w:lang w:bidi="fa-IR"/>
        </w:rPr>
        <w:t>ام</w:t>
      </w:r>
      <w:r w:rsidR="00D7146E">
        <w:rPr>
          <w:rtl/>
          <w:lang w:bidi="fa-IR"/>
        </w:rPr>
        <w:t xml:space="preserve">، </w:t>
      </w:r>
      <w:r>
        <w:rPr>
          <w:rtl/>
          <w:lang w:bidi="fa-IR"/>
        </w:rPr>
        <w:t>چگونه علم و اطلاع من م</w:t>
      </w:r>
      <w:r w:rsidR="004E7E33">
        <w:rPr>
          <w:rtl/>
          <w:lang w:bidi="fa-IR"/>
        </w:rPr>
        <w:t xml:space="preserve">ی </w:t>
      </w:r>
      <w:r>
        <w:rPr>
          <w:rtl/>
          <w:lang w:bidi="fa-IR"/>
        </w:rPr>
        <w:t>تواند اراده و اخت</w:t>
      </w:r>
      <w:r w:rsidR="004E7E33">
        <w:rPr>
          <w:rtl/>
          <w:lang w:bidi="fa-IR"/>
        </w:rPr>
        <w:t>ی</w:t>
      </w:r>
      <w:r>
        <w:rPr>
          <w:rtl/>
          <w:lang w:bidi="fa-IR"/>
        </w:rPr>
        <w:t>ار را از او سلب کند</w:t>
      </w:r>
      <w:r w:rsidR="00033FBD">
        <w:rPr>
          <w:rtl/>
          <w:lang w:bidi="fa-IR"/>
        </w:rPr>
        <w:t xml:space="preserve">؟ </w:t>
      </w:r>
      <w:r>
        <w:rPr>
          <w:rtl/>
          <w:lang w:bidi="fa-IR"/>
        </w:rPr>
        <w:t>علم پروردگار جهان ن</w:t>
      </w:r>
      <w:r w:rsidR="004E7E33">
        <w:rPr>
          <w:rtl/>
          <w:lang w:bidi="fa-IR"/>
        </w:rPr>
        <w:t>ی</w:t>
      </w:r>
      <w:r>
        <w:rPr>
          <w:rtl/>
          <w:lang w:bidi="fa-IR"/>
        </w:rPr>
        <w:t>ز به آن واقعه جزئ</w:t>
      </w:r>
      <w:r w:rsidR="004E7E33">
        <w:rPr>
          <w:rtl/>
          <w:lang w:bidi="fa-IR"/>
        </w:rPr>
        <w:t>ی</w:t>
      </w:r>
      <w:r>
        <w:rPr>
          <w:rtl/>
          <w:lang w:bidi="fa-IR"/>
        </w:rPr>
        <w:t xml:space="preserve"> (مسافرت ز</w:t>
      </w:r>
      <w:r w:rsidR="004E7E33">
        <w:rPr>
          <w:rtl/>
          <w:lang w:bidi="fa-IR"/>
        </w:rPr>
        <w:t>ی</w:t>
      </w:r>
      <w:r>
        <w:rPr>
          <w:rtl/>
          <w:lang w:bidi="fa-IR"/>
        </w:rPr>
        <w:t>د) از نظر حق</w:t>
      </w:r>
      <w:r w:rsidR="004E7E33">
        <w:rPr>
          <w:rtl/>
          <w:lang w:bidi="fa-IR"/>
        </w:rPr>
        <w:t>ی</w:t>
      </w:r>
      <w:r>
        <w:rPr>
          <w:rtl/>
          <w:lang w:bidi="fa-IR"/>
        </w:rPr>
        <w:t>قت و ماه</w:t>
      </w:r>
      <w:r w:rsidR="004E7E33">
        <w:rPr>
          <w:rtl/>
          <w:lang w:bidi="fa-IR"/>
        </w:rPr>
        <w:t>ی</w:t>
      </w:r>
      <w:r>
        <w:rPr>
          <w:rtl/>
          <w:lang w:bidi="fa-IR"/>
        </w:rPr>
        <w:t>ت</w:t>
      </w:r>
      <w:r w:rsidR="00D7146E">
        <w:rPr>
          <w:rtl/>
          <w:lang w:bidi="fa-IR"/>
        </w:rPr>
        <w:t xml:space="preserve">، </w:t>
      </w:r>
      <w:r>
        <w:rPr>
          <w:rtl/>
          <w:lang w:bidi="fa-IR"/>
        </w:rPr>
        <w:t>ه</w:t>
      </w:r>
      <w:r w:rsidR="004E7E33">
        <w:rPr>
          <w:rtl/>
          <w:lang w:bidi="fa-IR"/>
        </w:rPr>
        <w:t>ی</w:t>
      </w:r>
      <w:r>
        <w:rPr>
          <w:rtl/>
          <w:lang w:bidi="fa-IR"/>
        </w:rPr>
        <w:t>چ فرق</w:t>
      </w:r>
      <w:r w:rsidR="004E7E33">
        <w:rPr>
          <w:rtl/>
          <w:lang w:bidi="fa-IR"/>
        </w:rPr>
        <w:t>ی</w:t>
      </w:r>
      <w:r>
        <w:rPr>
          <w:rtl/>
          <w:lang w:bidi="fa-IR"/>
        </w:rPr>
        <w:t xml:space="preserve"> با علم ما ندارد</w:t>
      </w:r>
      <w:r w:rsidR="00D7146E">
        <w:rPr>
          <w:rtl/>
          <w:lang w:bidi="fa-IR"/>
        </w:rPr>
        <w:t xml:space="preserve">؛ </w:t>
      </w:r>
      <w:r>
        <w:rPr>
          <w:rtl/>
          <w:lang w:bidi="fa-IR"/>
        </w:rPr>
        <w:t>همان طور که من به مسافرت ز</w:t>
      </w:r>
      <w:r w:rsidR="004E7E33">
        <w:rPr>
          <w:rtl/>
          <w:lang w:bidi="fa-IR"/>
        </w:rPr>
        <w:t>ی</w:t>
      </w:r>
      <w:r>
        <w:rPr>
          <w:rtl/>
          <w:lang w:bidi="fa-IR"/>
        </w:rPr>
        <w:t>د</w:t>
      </w:r>
      <w:r w:rsidR="00D7146E">
        <w:rPr>
          <w:rtl/>
          <w:lang w:bidi="fa-IR"/>
        </w:rPr>
        <w:t xml:space="preserve">، </w:t>
      </w:r>
      <w:r>
        <w:rPr>
          <w:rtl/>
          <w:lang w:bidi="fa-IR"/>
        </w:rPr>
        <w:t>عالم هستم و علم من با واقع مطابقت دارد و ا</w:t>
      </w:r>
      <w:r w:rsidR="004E7E33">
        <w:rPr>
          <w:rtl/>
          <w:lang w:bidi="fa-IR"/>
        </w:rPr>
        <w:t>ی</w:t>
      </w:r>
      <w:r>
        <w:rPr>
          <w:rtl/>
          <w:lang w:bidi="fa-IR"/>
        </w:rPr>
        <w:t>ن مطابقت با واقع</w:t>
      </w:r>
      <w:r w:rsidR="00D7146E">
        <w:rPr>
          <w:rtl/>
          <w:lang w:bidi="fa-IR"/>
        </w:rPr>
        <w:t xml:space="preserve">، </w:t>
      </w:r>
      <w:r>
        <w:rPr>
          <w:rtl/>
          <w:lang w:bidi="fa-IR"/>
        </w:rPr>
        <w:t>از ز</w:t>
      </w:r>
      <w:r w:rsidR="004E7E33">
        <w:rPr>
          <w:rtl/>
          <w:lang w:bidi="fa-IR"/>
        </w:rPr>
        <w:t>ی</w:t>
      </w:r>
      <w:r>
        <w:rPr>
          <w:rtl/>
          <w:lang w:bidi="fa-IR"/>
        </w:rPr>
        <w:t>د سلب اراده و اخت</w:t>
      </w:r>
      <w:r w:rsidR="004E7E33">
        <w:rPr>
          <w:rtl/>
          <w:lang w:bidi="fa-IR"/>
        </w:rPr>
        <w:t>ی</w:t>
      </w:r>
      <w:r>
        <w:rPr>
          <w:rtl/>
          <w:lang w:bidi="fa-IR"/>
        </w:rPr>
        <w:t>ار نم</w:t>
      </w:r>
      <w:r w:rsidR="004E7E33">
        <w:rPr>
          <w:rtl/>
          <w:lang w:bidi="fa-IR"/>
        </w:rPr>
        <w:t xml:space="preserve">ی </w:t>
      </w:r>
      <w:r>
        <w:rPr>
          <w:rtl/>
          <w:lang w:bidi="fa-IR"/>
        </w:rPr>
        <w:t>کند</w:t>
      </w:r>
      <w:r w:rsidR="00D7146E">
        <w:rPr>
          <w:rtl/>
          <w:lang w:bidi="fa-IR"/>
        </w:rPr>
        <w:t xml:space="preserve">، </w:t>
      </w:r>
      <w:r>
        <w:rPr>
          <w:rtl/>
          <w:lang w:bidi="fa-IR"/>
        </w:rPr>
        <w:t>علم پروردگار متعال ن</w:t>
      </w:r>
      <w:r w:rsidR="004E7E33">
        <w:rPr>
          <w:rtl/>
          <w:lang w:bidi="fa-IR"/>
        </w:rPr>
        <w:t>ی</w:t>
      </w:r>
      <w:r>
        <w:rPr>
          <w:rtl/>
          <w:lang w:bidi="fa-IR"/>
        </w:rPr>
        <w:t>ز هم</w:t>
      </w:r>
      <w:r w:rsidR="004E7E33">
        <w:rPr>
          <w:rtl/>
          <w:lang w:bidi="fa-IR"/>
        </w:rPr>
        <w:t>ی</w:t>
      </w:r>
      <w:r>
        <w:rPr>
          <w:rtl/>
          <w:lang w:bidi="fa-IR"/>
        </w:rPr>
        <w:t>ن طور است و علم او به اعمال بندگان باعث سلب اراده از آن</w:t>
      </w:r>
      <w:r w:rsidR="004E7E33">
        <w:rPr>
          <w:rtl/>
          <w:lang w:bidi="fa-IR"/>
        </w:rPr>
        <w:t xml:space="preserve"> </w:t>
      </w:r>
      <w:r>
        <w:rPr>
          <w:rtl/>
          <w:lang w:bidi="fa-IR"/>
        </w:rPr>
        <w:t>ها نم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ا</w:t>
      </w:r>
      <w:r w:rsidR="004E7E33">
        <w:rPr>
          <w:rtl/>
          <w:lang w:bidi="fa-IR"/>
        </w:rPr>
        <w:t>ی</w:t>
      </w:r>
      <w:r>
        <w:rPr>
          <w:rtl/>
          <w:lang w:bidi="fa-IR"/>
        </w:rPr>
        <w:t>ن که جبرگرا</w:t>
      </w:r>
      <w:r w:rsidR="004E7E33">
        <w:rPr>
          <w:rtl/>
          <w:lang w:bidi="fa-IR"/>
        </w:rPr>
        <w:t>ی</w:t>
      </w:r>
      <w:r>
        <w:rPr>
          <w:rtl/>
          <w:lang w:bidi="fa-IR"/>
        </w:rPr>
        <w:t>ان از طر</w:t>
      </w:r>
      <w:r w:rsidR="004E7E33">
        <w:rPr>
          <w:rtl/>
          <w:lang w:bidi="fa-IR"/>
        </w:rPr>
        <w:t>ی</w:t>
      </w:r>
      <w:r>
        <w:rPr>
          <w:rtl/>
          <w:lang w:bidi="fa-IR"/>
        </w:rPr>
        <w:t>ق مطابقت علم خداوند متعال با واقع م</w:t>
      </w:r>
      <w:r w:rsidR="004E7E33">
        <w:rPr>
          <w:rtl/>
          <w:lang w:bidi="fa-IR"/>
        </w:rPr>
        <w:t xml:space="preserve">ی </w:t>
      </w:r>
      <w:r>
        <w:rPr>
          <w:rtl/>
          <w:lang w:bidi="fa-IR"/>
        </w:rPr>
        <w:t>خواهند غ</w:t>
      </w:r>
      <w:r w:rsidR="004E7E33">
        <w:rPr>
          <w:rtl/>
          <w:lang w:bidi="fa-IR"/>
        </w:rPr>
        <w:t>ی</w:t>
      </w:r>
      <w:r>
        <w:rPr>
          <w:rtl/>
          <w:lang w:bidi="fa-IR"/>
        </w:rPr>
        <w:t>ر اراد</w:t>
      </w:r>
      <w:r w:rsidR="004E7E33">
        <w:rPr>
          <w:rtl/>
          <w:lang w:bidi="fa-IR"/>
        </w:rPr>
        <w:t>ی</w:t>
      </w:r>
      <w:r>
        <w:rPr>
          <w:rtl/>
          <w:lang w:bidi="fa-IR"/>
        </w:rPr>
        <w:t xml:space="preserve"> بودن اعمال بندگان را اثبات کنند</w:t>
      </w:r>
      <w:r w:rsidR="00D7146E">
        <w:rPr>
          <w:rtl/>
          <w:lang w:bidi="fa-IR"/>
        </w:rPr>
        <w:t xml:space="preserve">، </w:t>
      </w:r>
      <w:r>
        <w:rPr>
          <w:rtl/>
          <w:lang w:bidi="fa-IR"/>
        </w:rPr>
        <w:t>حال آن که با دقت در ادعا</w:t>
      </w:r>
      <w:r w:rsidR="004E7E33">
        <w:rPr>
          <w:rtl/>
          <w:lang w:bidi="fa-IR"/>
        </w:rPr>
        <w:t>ی</w:t>
      </w:r>
      <w:r>
        <w:rPr>
          <w:rtl/>
          <w:lang w:bidi="fa-IR"/>
        </w:rPr>
        <w:t xml:space="preserve"> آنان نت</w:t>
      </w:r>
      <w:r w:rsidR="004E7E33">
        <w:rPr>
          <w:rtl/>
          <w:lang w:bidi="fa-IR"/>
        </w:rPr>
        <w:t>ی</w:t>
      </w:r>
      <w:r>
        <w:rPr>
          <w:rtl/>
          <w:lang w:bidi="fa-IR"/>
        </w:rPr>
        <w:t>جه معکوس به دست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ز</w:t>
      </w:r>
      <w:r w:rsidR="004E7E33">
        <w:rPr>
          <w:rtl/>
          <w:lang w:bidi="fa-IR"/>
        </w:rPr>
        <w:t>ی</w:t>
      </w:r>
      <w:r>
        <w:rPr>
          <w:rtl/>
          <w:lang w:bidi="fa-IR"/>
        </w:rPr>
        <w:t>را روشن است که ب</w:t>
      </w:r>
      <w:r w:rsidR="004E7E33">
        <w:rPr>
          <w:rtl/>
          <w:lang w:bidi="fa-IR"/>
        </w:rPr>
        <w:t>ی</w:t>
      </w:r>
      <w:r>
        <w:rPr>
          <w:rtl/>
          <w:lang w:bidi="fa-IR"/>
        </w:rPr>
        <w:t xml:space="preserve">ن حرکت دست </w:t>
      </w:r>
      <w:r w:rsidR="004E7E33">
        <w:rPr>
          <w:rtl/>
          <w:lang w:bidi="fa-IR"/>
        </w:rPr>
        <w:t>ی</w:t>
      </w:r>
      <w:r>
        <w:rPr>
          <w:rtl/>
          <w:lang w:bidi="fa-IR"/>
        </w:rPr>
        <w:t xml:space="preserve">ک انسان سالم و دست </w:t>
      </w:r>
      <w:r w:rsidR="004E7E33">
        <w:rPr>
          <w:rtl/>
          <w:lang w:bidi="fa-IR"/>
        </w:rPr>
        <w:t>ی</w:t>
      </w:r>
      <w:r>
        <w:rPr>
          <w:rtl/>
          <w:lang w:bidi="fa-IR"/>
        </w:rPr>
        <w:t>ک انسان مبتلا به رعشه تفاوت وجود دارد</w:t>
      </w:r>
      <w:r w:rsidR="00D7146E">
        <w:rPr>
          <w:rtl/>
          <w:lang w:bidi="fa-IR"/>
        </w:rPr>
        <w:t xml:space="preserve">؛ </w:t>
      </w:r>
      <w:r>
        <w:rPr>
          <w:rtl/>
          <w:lang w:bidi="fa-IR"/>
        </w:rPr>
        <w:t>همان طور که پروردگار متعال</w:t>
      </w:r>
      <w:r w:rsidR="00D7146E">
        <w:rPr>
          <w:rtl/>
          <w:lang w:bidi="fa-IR"/>
        </w:rPr>
        <w:t xml:space="preserve">، </w:t>
      </w:r>
      <w:r>
        <w:rPr>
          <w:rtl/>
          <w:lang w:bidi="fa-IR"/>
        </w:rPr>
        <w:t>علم به حرکت اخت</w:t>
      </w:r>
      <w:r w:rsidR="004E7E33">
        <w:rPr>
          <w:rtl/>
          <w:lang w:bidi="fa-IR"/>
        </w:rPr>
        <w:t>ی</w:t>
      </w:r>
      <w:r>
        <w:rPr>
          <w:rtl/>
          <w:lang w:bidi="fa-IR"/>
        </w:rPr>
        <w:t>ار</w:t>
      </w:r>
      <w:r w:rsidR="004E7E33">
        <w:rPr>
          <w:rtl/>
          <w:lang w:bidi="fa-IR"/>
        </w:rPr>
        <w:t>ی</w:t>
      </w:r>
      <w:r>
        <w:rPr>
          <w:rtl/>
          <w:lang w:bidi="fa-IR"/>
        </w:rPr>
        <w:t xml:space="preserve"> دست انسان سالم دارد</w:t>
      </w:r>
      <w:r w:rsidR="00D7146E">
        <w:rPr>
          <w:rtl/>
          <w:lang w:bidi="fa-IR"/>
        </w:rPr>
        <w:t xml:space="preserve">، </w:t>
      </w:r>
      <w:r>
        <w:rPr>
          <w:rtl/>
          <w:lang w:bidi="fa-IR"/>
        </w:rPr>
        <w:t>به حرکت دست انسان مرتعش ن</w:t>
      </w:r>
      <w:r w:rsidR="004E7E33">
        <w:rPr>
          <w:rtl/>
          <w:lang w:bidi="fa-IR"/>
        </w:rPr>
        <w:t>ی</w:t>
      </w:r>
      <w:r>
        <w:rPr>
          <w:rtl/>
          <w:lang w:bidi="fa-IR"/>
        </w:rPr>
        <w:t>ز عالم است و هر دو علم برا</w:t>
      </w:r>
      <w:r w:rsidR="004E7E33">
        <w:rPr>
          <w:rtl/>
          <w:lang w:bidi="fa-IR"/>
        </w:rPr>
        <w:t>ی</w:t>
      </w:r>
      <w:r>
        <w:rPr>
          <w:rtl/>
          <w:lang w:bidi="fa-IR"/>
        </w:rPr>
        <w:t xml:space="preserve"> خداوند تحقق دارد و هر دو ن</w:t>
      </w:r>
      <w:r w:rsidR="004E7E33">
        <w:rPr>
          <w:rtl/>
          <w:lang w:bidi="fa-IR"/>
        </w:rPr>
        <w:t>ی</w:t>
      </w:r>
      <w:r>
        <w:rPr>
          <w:rtl/>
          <w:lang w:bidi="fa-IR"/>
        </w:rPr>
        <w:t>ز مطابق با واقع است</w:t>
      </w:r>
      <w:r w:rsidR="00D7146E">
        <w:rPr>
          <w:rtl/>
          <w:lang w:bidi="fa-IR"/>
        </w:rPr>
        <w:t xml:space="preserve">. </w:t>
      </w:r>
      <w:r>
        <w:rPr>
          <w:rtl/>
          <w:lang w:bidi="fa-IR"/>
        </w:rPr>
        <w:t>اگر علم خداوند مطابق با واقع م</w:t>
      </w:r>
      <w:r w:rsidR="004E7E33">
        <w:rPr>
          <w:rtl/>
          <w:lang w:bidi="fa-IR"/>
        </w:rPr>
        <w:t xml:space="preserve">ی </w:t>
      </w:r>
      <w:r>
        <w:rPr>
          <w:rtl/>
          <w:lang w:bidi="fa-IR"/>
        </w:rPr>
        <w:t>باشد</w:t>
      </w:r>
      <w:r w:rsidR="00D7146E">
        <w:rPr>
          <w:rtl/>
          <w:lang w:bidi="fa-IR"/>
        </w:rPr>
        <w:t xml:space="preserve">، </w:t>
      </w:r>
      <w:r>
        <w:rPr>
          <w:rtl/>
          <w:lang w:bidi="fa-IR"/>
        </w:rPr>
        <w:t>واقع</w:t>
      </w:r>
      <w:r w:rsidR="004E7E33">
        <w:rPr>
          <w:rtl/>
          <w:lang w:bidi="fa-IR"/>
        </w:rPr>
        <w:t>ی</w:t>
      </w:r>
      <w:r>
        <w:rPr>
          <w:rtl/>
          <w:lang w:bidi="fa-IR"/>
        </w:rPr>
        <w:t>ت در ا</w:t>
      </w:r>
      <w:r w:rsidR="004E7E33">
        <w:rPr>
          <w:rtl/>
          <w:lang w:bidi="fa-IR"/>
        </w:rPr>
        <w:t>ی</w:t>
      </w:r>
      <w:r>
        <w:rPr>
          <w:rtl/>
          <w:lang w:bidi="fa-IR"/>
        </w:rPr>
        <w:t>ن دو واقع</w:t>
      </w:r>
      <w:r w:rsidR="004E7E33">
        <w:rPr>
          <w:rtl/>
          <w:lang w:bidi="fa-IR"/>
        </w:rPr>
        <w:t>ی</w:t>
      </w:r>
      <w:r>
        <w:rPr>
          <w:rtl/>
          <w:lang w:bidi="fa-IR"/>
        </w:rPr>
        <w:t>ت ب</w:t>
      </w:r>
      <w:r w:rsidR="004E7E33">
        <w:rPr>
          <w:rtl/>
          <w:lang w:bidi="fa-IR"/>
        </w:rPr>
        <w:t>ی</w:t>
      </w:r>
      <w:r>
        <w:rPr>
          <w:rtl/>
          <w:lang w:bidi="fa-IR"/>
        </w:rPr>
        <w:t>ان شده متفاوت است</w:t>
      </w:r>
      <w:r w:rsidR="00D7146E">
        <w:rPr>
          <w:rtl/>
          <w:lang w:bidi="fa-IR"/>
        </w:rPr>
        <w:t>.</w:t>
      </w:r>
    </w:p>
    <w:p w:rsidR="0091662B" w:rsidRDefault="00F77A11" w:rsidP="00F77A11">
      <w:pPr>
        <w:pStyle w:val="libNormal"/>
        <w:rPr>
          <w:rtl/>
          <w:lang w:bidi="fa-IR"/>
        </w:rPr>
      </w:pPr>
      <w:r>
        <w:rPr>
          <w:rtl/>
          <w:lang w:bidi="fa-IR"/>
        </w:rPr>
        <w:t>جبر</w:t>
      </w:r>
      <w:r w:rsidR="004E7E33">
        <w:rPr>
          <w:rtl/>
          <w:lang w:bidi="fa-IR"/>
        </w:rPr>
        <w:t xml:space="preserve">ی </w:t>
      </w:r>
      <w:r>
        <w:rPr>
          <w:rtl/>
          <w:lang w:bidi="fa-IR"/>
        </w:rPr>
        <w:t>ها م</w:t>
      </w:r>
      <w:r w:rsidR="004E7E33">
        <w:rPr>
          <w:rtl/>
          <w:lang w:bidi="fa-IR"/>
        </w:rPr>
        <w:t xml:space="preserve">ی </w:t>
      </w:r>
      <w:r>
        <w:rPr>
          <w:rtl/>
          <w:lang w:bidi="fa-IR"/>
        </w:rPr>
        <w:t>گو</w:t>
      </w:r>
      <w:r w:rsidR="004E7E33">
        <w:rPr>
          <w:rtl/>
          <w:lang w:bidi="fa-IR"/>
        </w:rPr>
        <w:t>ی</w:t>
      </w:r>
      <w:r>
        <w:rPr>
          <w:rtl/>
          <w:lang w:bidi="fa-IR"/>
        </w:rPr>
        <w:t>ند علم</w:t>
      </w:r>
      <w:r w:rsidR="00D7146E">
        <w:rPr>
          <w:rtl/>
          <w:lang w:bidi="fa-IR"/>
        </w:rPr>
        <w:t xml:space="preserve">، </w:t>
      </w:r>
      <w:r>
        <w:rPr>
          <w:rtl/>
          <w:lang w:bidi="fa-IR"/>
        </w:rPr>
        <w:t>سلب اراده و اخت</w:t>
      </w:r>
      <w:r w:rsidR="004E7E33">
        <w:rPr>
          <w:rtl/>
          <w:lang w:bidi="fa-IR"/>
        </w:rPr>
        <w:t>ی</w:t>
      </w:r>
      <w:r>
        <w:rPr>
          <w:rtl/>
          <w:lang w:bidi="fa-IR"/>
        </w:rPr>
        <w:t>ار و ا</w:t>
      </w:r>
      <w:r w:rsidR="004E7E33">
        <w:rPr>
          <w:rtl/>
          <w:lang w:bidi="fa-IR"/>
        </w:rPr>
        <w:t>ی</w:t>
      </w:r>
      <w:r>
        <w:rPr>
          <w:rtl/>
          <w:lang w:bidi="fa-IR"/>
        </w:rPr>
        <w:t>جاد اضطرار م</w:t>
      </w:r>
      <w:r w:rsidR="004E7E33">
        <w:rPr>
          <w:rtl/>
          <w:lang w:bidi="fa-IR"/>
        </w:rPr>
        <w:t xml:space="preserve">ی </w:t>
      </w:r>
      <w:r>
        <w:rPr>
          <w:rtl/>
          <w:lang w:bidi="fa-IR"/>
        </w:rPr>
        <w:t>کند و حرکت دست مرتعش با حرکت اراد</w:t>
      </w:r>
      <w:r w:rsidR="004E7E33">
        <w:rPr>
          <w:rtl/>
          <w:lang w:bidi="fa-IR"/>
        </w:rPr>
        <w:t>ی</w:t>
      </w:r>
      <w:r w:rsidR="00D7146E">
        <w:rPr>
          <w:rtl/>
          <w:lang w:bidi="fa-IR"/>
        </w:rPr>
        <w:t xml:space="preserve">، </w:t>
      </w:r>
      <w:r>
        <w:rPr>
          <w:rtl/>
          <w:lang w:bidi="fa-IR"/>
        </w:rPr>
        <w:t xml:space="preserve">در اثر «علم» </w:t>
      </w:r>
      <w:r w:rsidR="004E7E33">
        <w:rPr>
          <w:rtl/>
          <w:lang w:bidi="fa-IR"/>
        </w:rPr>
        <w:t>ی</w:t>
      </w:r>
      <w:r>
        <w:rPr>
          <w:rtl/>
          <w:lang w:bidi="fa-IR"/>
        </w:rPr>
        <w:t>ک</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حال آن که اگر علم</w:t>
      </w:r>
      <w:r w:rsidR="00D7146E">
        <w:rPr>
          <w:rtl/>
          <w:lang w:bidi="fa-IR"/>
        </w:rPr>
        <w:t xml:space="preserve">، </w:t>
      </w:r>
      <w:r>
        <w:rPr>
          <w:rtl/>
          <w:lang w:bidi="fa-IR"/>
        </w:rPr>
        <w:t>بخواهد با واقع مطابقت داشته باشد</w:t>
      </w:r>
      <w:r w:rsidR="00D7146E">
        <w:rPr>
          <w:rtl/>
          <w:lang w:bidi="fa-IR"/>
        </w:rPr>
        <w:t xml:space="preserve">، </w:t>
      </w:r>
      <w:r>
        <w:rPr>
          <w:rtl/>
          <w:lang w:bidi="fa-IR"/>
        </w:rPr>
        <w:t>با</w:t>
      </w:r>
      <w:r w:rsidR="004E7E33">
        <w:rPr>
          <w:rtl/>
          <w:lang w:bidi="fa-IR"/>
        </w:rPr>
        <w:t>ی</w:t>
      </w:r>
      <w:r>
        <w:rPr>
          <w:rtl/>
          <w:lang w:bidi="fa-IR"/>
        </w:rPr>
        <w:t>د همان واقع را نشان بدهد</w:t>
      </w:r>
      <w:r w:rsidR="00D7146E">
        <w:rPr>
          <w:rtl/>
          <w:lang w:bidi="fa-IR"/>
        </w:rPr>
        <w:t xml:space="preserve">، </w:t>
      </w:r>
      <w:r>
        <w:rPr>
          <w:rtl/>
          <w:lang w:bidi="fa-IR"/>
        </w:rPr>
        <w:t>لازمه مطابقت علم با واقع</w:t>
      </w:r>
      <w:r w:rsidR="00D7146E">
        <w:rPr>
          <w:rtl/>
          <w:lang w:bidi="fa-IR"/>
        </w:rPr>
        <w:t xml:space="preserve">، </w:t>
      </w:r>
      <w:r>
        <w:rPr>
          <w:rtl/>
          <w:lang w:bidi="fa-IR"/>
        </w:rPr>
        <w:t>ا</w:t>
      </w:r>
      <w:r w:rsidR="004E7E33">
        <w:rPr>
          <w:rtl/>
          <w:lang w:bidi="fa-IR"/>
        </w:rPr>
        <w:t>ی</w:t>
      </w:r>
      <w:r>
        <w:rPr>
          <w:rtl/>
          <w:lang w:bidi="fa-IR"/>
        </w:rPr>
        <w:t>ن است که علم متعلق به حرکت دستِ مرتعش</w:t>
      </w:r>
      <w:r w:rsidR="00D7146E">
        <w:rPr>
          <w:rtl/>
          <w:lang w:bidi="fa-IR"/>
        </w:rPr>
        <w:t xml:space="preserve">، </w:t>
      </w:r>
      <w:r>
        <w:rPr>
          <w:rtl/>
          <w:lang w:bidi="fa-IR"/>
        </w:rPr>
        <w:lastRenderedPageBreak/>
        <w:t>واقع را ارائه دهد که همانا اضطرار</w:t>
      </w:r>
      <w:r w:rsidR="004E7E33">
        <w:rPr>
          <w:rtl/>
          <w:lang w:bidi="fa-IR"/>
        </w:rPr>
        <w:t>ی</w:t>
      </w:r>
      <w:r>
        <w:rPr>
          <w:rtl/>
          <w:lang w:bidi="fa-IR"/>
        </w:rPr>
        <w:t>ت است و علم متعلق به حرکت دست سالم ن</w:t>
      </w:r>
      <w:r w:rsidR="004E7E33">
        <w:rPr>
          <w:rtl/>
          <w:lang w:bidi="fa-IR"/>
        </w:rPr>
        <w:t>ی</w:t>
      </w:r>
      <w:r>
        <w:rPr>
          <w:rtl/>
          <w:lang w:bidi="fa-IR"/>
        </w:rPr>
        <w:t>ز واقع را نشان م</w:t>
      </w:r>
      <w:r w:rsidR="004E7E33">
        <w:rPr>
          <w:rtl/>
          <w:lang w:bidi="fa-IR"/>
        </w:rPr>
        <w:t xml:space="preserve">ی </w:t>
      </w:r>
      <w:r>
        <w:rPr>
          <w:rtl/>
          <w:lang w:bidi="fa-IR"/>
        </w:rPr>
        <w:t>دهد که همان حرکت اخت</w:t>
      </w:r>
      <w:r w:rsidR="004E7E33">
        <w:rPr>
          <w:rtl/>
          <w:lang w:bidi="fa-IR"/>
        </w:rPr>
        <w:t>ی</w:t>
      </w:r>
      <w:r>
        <w:rPr>
          <w:rtl/>
          <w:lang w:bidi="fa-IR"/>
        </w:rPr>
        <w:t>ار</w:t>
      </w:r>
      <w:r w:rsidR="004E7E33">
        <w:rPr>
          <w:rtl/>
          <w:lang w:bidi="fa-IR"/>
        </w:rPr>
        <w:t>ی</w:t>
      </w:r>
      <w:r>
        <w:rPr>
          <w:rtl/>
          <w:lang w:bidi="fa-IR"/>
        </w:rPr>
        <w:t xml:space="preserve"> و اراد</w:t>
      </w:r>
      <w:r w:rsidR="004E7E33">
        <w:rPr>
          <w:rtl/>
          <w:lang w:bidi="fa-IR"/>
        </w:rPr>
        <w:t>ی</w:t>
      </w:r>
      <w:r>
        <w:rPr>
          <w:rtl/>
          <w:lang w:bidi="fa-IR"/>
        </w:rPr>
        <w:t xml:space="preserve"> دست م</w:t>
      </w:r>
      <w:r w:rsidR="004E7E33">
        <w:rPr>
          <w:rtl/>
          <w:lang w:bidi="fa-IR"/>
        </w:rPr>
        <w:t xml:space="preserve">ی </w:t>
      </w:r>
      <w:r>
        <w:rPr>
          <w:rtl/>
          <w:lang w:bidi="fa-IR"/>
        </w:rPr>
        <w:t>باشد</w:t>
      </w:r>
      <w:r w:rsidR="00D7146E">
        <w:rPr>
          <w:rtl/>
          <w:lang w:bidi="fa-IR"/>
        </w:rPr>
        <w:t xml:space="preserve">. </w:t>
      </w:r>
      <w:r>
        <w:rPr>
          <w:rtl/>
          <w:lang w:bidi="fa-IR"/>
        </w:rPr>
        <w:t>بنابرا</w:t>
      </w:r>
      <w:r w:rsidR="004E7E33">
        <w:rPr>
          <w:rtl/>
          <w:lang w:bidi="fa-IR"/>
        </w:rPr>
        <w:t>ی</w:t>
      </w:r>
      <w:r>
        <w:rPr>
          <w:rtl/>
          <w:lang w:bidi="fa-IR"/>
        </w:rPr>
        <w:t>ن واقع</w:t>
      </w:r>
      <w:r w:rsidR="004E7E33">
        <w:rPr>
          <w:rtl/>
          <w:lang w:bidi="fa-IR"/>
        </w:rPr>
        <w:t>ی</w:t>
      </w:r>
      <w:r>
        <w:rPr>
          <w:rtl/>
          <w:lang w:bidi="fa-IR"/>
        </w:rPr>
        <w:t>ت در ا</w:t>
      </w:r>
      <w:r w:rsidR="004E7E33">
        <w:rPr>
          <w:rtl/>
          <w:lang w:bidi="fa-IR"/>
        </w:rPr>
        <w:t>ی</w:t>
      </w:r>
      <w:r>
        <w:rPr>
          <w:rtl/>
          <w:lang w:bidi="fa-IR"/>
        </w:rPr>
        <w:t>ن مثال آن است که ب</w:t>
      </w:r>
      <w:r w:rsidR="004E7E33">
        <w:rPr>
          <w:rtl/>
          <w:lang w:bidi="fa-IR"/>
        </w:rPr>
        <w:t>ی</w:t>
      </w:r>
      <w:r>
        <w:rPr>
          <w:rtl/>
          <w:lang w:bidi="fa-IR"/>
        </w:rPr>
        <w:t>ن ا</w:t>
      </w:r>
      <w:r w:rsidR="004E7E33">
        <w:rPr>
          <w:rtl/>
          <w:lang w:bidi="fa-IR"/>
        </w:rPr>
        <w:t>ی</w:t>
      </w:r>
      <w:r>
        <w:rPr>
          <w:rtl/>
          <w:lang w:bidi="fa-IR"/>
        </w:rPr>
        <w:t>ن دو حرکت که از دو دست سالم و مر</w:t>
      </w:r>
      <w:r w:rsidR="004E7E33">
        <w:rPr>
          <w:rtl/>
          <w:lang w:bidi="fa-IR"/>
        </w:rPr>
        <w:t>ی</w:t>
      </w:r>
      <w:r>
        <w:rPr>
          <w:rtl/>
          <w:lang w:bidi="fa-IR"/>
        </w:rPr>
        <w:t>ض صادر م</w:t>
      </w:r>
      <w:r w:rsidR="004E7E33">
        <w:rPr>
          <w:rtl/>
          <w:lang w:bidi="fa-IR"/>
        </w:rPr>
        <w:t xml:space="preserve">ی </w:t>
      </w:r>
      <w:r>
        <w:rPr>
          <w:rtl/>
          <w:lang w:bidi="fa-IR"/>
        </w:rPr>
        <w:t>شود</w:t>
      </w:r>
      <w:r w:rsidR="00D7146E">
        <w:rPr>
          <w:rtl/>
          <w:lang w:bidi="fa-IR"/>
        </w:rPr>
        <w:t xml:space="preserve">، </w:t>
      </w:r>
      <w:r>
        <w:rPr>
          <w:rtl/>
          <w:lang w:bidi="fa-IR"/>
        </w:rPr>
        <w:t>تفاوت وجود دارد</w:t>
      </w:r>
      <w:r w:rsidR="00D7146E">
        <w:rPr>
          <w:rtl/>
          <w:lang w:bidi="fa-IR"/>
        </w:rPr>
        <w:t xml:space="preserve">. </w:t>
      </w:r>
      <w:r>
        <w:rPr>
          <w:rtl/>
          <w:lang w:bidi="fa-IR"/>
        </w:rPr>
        <w:t>پس دل</w:t>
      </w:r>
      <w:r w:rsidR="004E7E33">
        <w:rPr>
          <w:rtl/>
          <w:lang w:bidi="fa-IR"/>
        </w:rPr>
        <w:t>ی</w:t>
      </w:r>
      <w:r>
        <w:rPr>
          <w:rtl/>
          <w:lang w:bidi="fa-IR"/>
        </w:rPr>
        <w:t>ل دوم جبر</w:t>
      </w:r>
      <w:r w:rsidR="004E7E33">
        <w:rPr>
          <w:rtl/>
          <w:lang w:bidi="fa-IR"/>
        </w:rPr>
        <w:t xml:space="preserve">ی </w:t>
      </w:r>
      <w:r>
        <w:rPr>
          <w:rtl/>
          <w:lang w:bidi="fa-IR"/>
        </w:rPr>
        <w:t>ها نه تنها ادعا</w:t>
      </w:r>
      <w:r w:rsidR="004E7E33">
        <w:rPr>
          <w:rtl/>
          <w:lang w:bidi="fa-IR"/>
        </w:rPr>
        <w:t>ی</w:t>
      </w:r>
      <w:r>
        <w:rPr>
          <w:rtl/>
          <w:lang w:bidi="fa-IR"/>
        </w:rPr>
        <w:t xml:space="preserve"> آنان را ثابت نم</w:t>
      </w:r>
      <w:r w:rsidR="004E7E33">
        <w:rPr>
          <w:rtl/>
          <w:lang w:bidi="fa-IR"/>
        </w:rPr>
        <w:t xml:space="preserve">ی </w:t>
      </w:r>
      <w:r>
        <w:rPr>
          <w:rtl/>
          <w:lang w:bidi="fa-IR"/>
        </w:rPr>
        <w:t>کند</w:t>
      </w:r>
      <w:r w:rsidR="00D7146E">
        <w:rPr>
          <w:rtl/>
          <w:lang w:bidi="fa-IR"/>
        </w:rPr>
        <w:t xml:space="preserve">، </w:t>
      </w:r>
      <w:r>
        <w:rPr>
          <w:rtl/>
          <w:lang w:bidi="fa-IR"/>
        </w:rPr>
        <w:t>بلکه م</w:t>
      </w:r>
      <w:r w:rsidR="004E7E33">
        <w:rPr>
          <w:rtl/>
          <w:lang w:bidi="fa-IR"/>
        </w:rPr>
        <w:t xml:space="preserve">ی </w:t>
      </w:r>
      <w:r>
        <w:rPr>
          <w:rtl/>
          <w:lang w:bidi="fa-IR"/>
        </w:rPr>
        <w:t>تواند دل</w:t>
      </w:r>
      <w:r w:rsidR="004E7E33">
        <w:rPr>
          <w:rtl/>
          <w:lang w:bidi="fa-IR"/>
        </w:rPr>
        <w:t>ی</w:t>
      </w:r>
      <w:r>
        <w:rPr>
          <w:rtl/>
          <w:lang w:bidi="fa-IR"/>
        </w:rPr>
        <w:t>ل محکم</w:t>
      </w:r>
      <w:r w:rsidR="004E7E33">
        <w:rPr>
          <w:rtl/>
          <w:lang w:bidi="fa-IR"/>
        </w:rPr>
        <w:t>ی</w:t>
      </w:r>
      <w:r>
        <w:rPr>
          <w:rtl/>
          <w:lang w:bidi="fa-IR"/>
        </w:rPr>
        <w:t xml:space="preserve"> عل</w:t>
      </w:r>
      <w:r w:rsidR="004E7E33">
        <w:rPr>
          <w:rtl/>
          <w:lang w:bidi="fa-IR"/>
        </w:rPr>
        <w:t>ی</w:t>
      </w:r>
      <w:r>
        <w:rPr>
          <w:rtl/>
          <w:lang w:bidi="fa-IR"/>
        </w:rPr>
        <w:t>ه خودشان باشد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درباره ا</w:t>
      </w:r>
      <w:r w:rsidR="004E7E33">
        <w:rPr>
          <w:rtl/>
          <w:lang w:bidi="fa-IR"/>
        </w:rPr>
        <w:t>ی</w:t>
      </w:r>
      <w:r>
        <w:rPr>
          <w:rtl/>
          <w:lang w:bidi="fa-IR"/>
        </w:rPr>
        <w:t>ن استدلال جبرگرا</w:t>
      </w:r>
      <w:r w:rsidR="004E7E33">
        <w:rPr>
          <w:rtl/>
          <w:lang w:bidi="fa-IR"/>
        </w:rPr>
        <w:t>ی</w:t>
      </w:r>
      <w:r>
        <w:rPr>
          <w:rtl/>
          <w:lang w:bidi="fa-IR"/>
        </w:rPr>
        <w:t>ان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حرف وقت</w:t>
      </w:r>
      <w:r w:rsidR="004E7E33">
        <w:rPr>
          <w:rtl/>
          <w:lang w:bidi="fa-IR"/>
        </w:rPr>
        <w:t>ی</w:t>
      </w:r>
      <w:r>
        <w:rPr>
          <w:rtl/>
          <w:lang w:bidi="fa-IR"/>
        </w:rPr>
        <w:t xml:space="preserve"> صح</w:t>
      </w:r>
      <w:r w:rsidR="004E7E33">
        <w:rPr>
          <w:rtl/>
          <w:lang w:bidi="fa-IR"/>
        </w:rPr>
        <w:t>ی</w:t>
      </w:r>
      <w:r>
        <w:rPr>
          <w:rtl/>
          <w:lang w:bidi="fa-IR"/>
        </w:rPr>
        <w:t>ح است که دارا</w:t>
      </w:r>
      <w:r w:rsidR="004E7E33">
        <w:rPr>
          <w:rtl/>
          <w:lang w:bidi="fa-IR"/>
        </w:rPr>
        <w:t>ی</w:t>
      </w:r>
      <w:r>
        <w:rPr>
          <w:rtl/>
          <w:lang w:bidi="fa-IR"/>
        </w:rPr>
        <w:t xml:space="preserve"> اصالت باشد و در ازل و قبل از آن که وجود پ</w:t>
      </w:r>
      <w:r w:rsidR="004E7E33">
        <w:rPr>
          <w:rtl/>
          <w:lang w:bidi="fa-IR"/>
        </w:rPr>
        <w:t>ی</w:t>
      </w:r>
      <w:r>
        <w:rPr>
          <w:rtl/>
          <w:lang w:bidi="fa-IR"/>
        </w:rPr>
        <w:t>دا کند و هست</w:t>
      </w:r>
      <w:r w:rsidR="004E7E33">
        <w:rPr>
          <w:rtl/>
          <w:lang w:bidi="fa-IR"/>
        </w:rPr>
        <w:t>ی</w:t>
      </w:r>
      <w:r>
        <w:rPr>
          <w:rtl/>
          <w:lang w:bidi="fa-IR"/>
        </w:rPr>
        <w:t xml:space="preserve"> بپذ</w:t>
      </w:r>
      <w:r w:rsidR="004E7E33">
        <w:rPr>
          <w:rtl/>
          <w:lang w:bidi="fa-IR"/>
        </w:rPr>
        <w:t>ی</w:t>
      </w:r>
      <w:r>
        <w:rPr>
          <w:rtl/>
          <w:lang w:bidi="fa-IR"/>
        </w:rPr>
        <w:t>رد</w:t>
      </w:r>
      <w:r w:rsidR="00D7146E">
        <w:rPr>
          <w:rtl/>
          <w:lang w:bidi="fa-IR"/>
        </w:rPr>
        <w:t xml:space="preserve">، </w:t>
      </w:r>
      <w:r>
        <w:rPr>
          <w:rtl/>
          <w:lang w:bidi="fa-IR"/>
        </w:rPr>
        <w:t>دارا</w:t>
      </w:r>
      <w:r w:rsidR="004E7E33">
        <w:rPr>
          <w:rtl/>
          <w:lang w:bidi="fa-IR"/>
        </w:rPr>
        <w:t>ی</w:t>
      </w:r>
      <w:r>
        <w:rPr>
          <w:rtl/>
          <w:lang w:bidi="fa-IR"/>
        </w:rPr>
        <w:t xml:space="preserve"> تحقق و ثبوت</w:t>
      </w:r>
      <w:r w:rsidR="004E7E33">
        <w:rPr>
          <w:rtl/>
          <w:lang w:bidi="fa-IR"/>
        </w:rPr>
        <w:t>ی</w:t>
      </w:r>
      <w:r>
        <w:rPr>
          <w:rtl/>
          <w:lang w:bidi="fa-IR"/>
        </w:rPr>
        <w:t xml:space="preserve"> باشد</w:t>
      </w:r>
      <w:r w:rsidR="00D7146E">
        <w:rPr>
          <w:rtl/>
          <w:lang w:bidi="fa-IR"/>
        </w:rPr>
        <w:t xml:space="preserve">، </w:t>
      </w:r>
      <w:r>
        <w:rPr>
          <w:rtl/>
          <w:lang w:bidi="fa-IR"/>
        </w:rPr>
        <w:t>تا علم به آن تعلق گ</w:t>
      </w:r>
      <w:r w:rsidR="004E7E33">
        <w:rPr>
          <w:rtl/>
          <w:lang w:bidi="fa-IR"/>
        </w:rPr>
        <w:t>ی</w:t>
      </w:r>
      <w:r>
        <w:rPr>
          <w:rtl/>
          <w:lang w:bidi="fa-IR"/>
        </w:rPr>
        <w:t>رد و ماه</w:t>
      </w:r>
      <w:r w:rsidR="004E7E33">
        <w:rPr>
          <w:rtl/>
          <w:lang w:bidi="fa-IR"/>
        </w:rPr>
        <w:t>ی</w:t>
      </w:r>
      <w:r>
        <w:rPr>
          <w:rtl/>
          <w:lang w:bidi="fa-IR"/>
        </w:rPr>
        <w:t>ت</w:t>
      </w:r>
      <w:r w:rsidR="00D7146E">
        <w:rPr>
          <w:rtl/>
          <w:lang w:bidi="fa-IR"/>
        </w:rPr>
        <w:t xml:space="preserve">، </w:t>
      </w:r>
      <w:r>
        <w:rPr>
          <w:rtl/>
          <w:lang w:bidi="fa-IR"/>
        </w:rPr>
        <w:t>چن</w:t>
      </w:r>
      <w:r w:rsidR="004E7E33">
        <w:rPr>
          <w:rtl/>
          <w:lang w:bidi="fa-IR"/>
        </w:rPr>
        <w:t>ی</w:t>
      </w:r>
      <w:r>
        <w:rPr>
          <w:rtl/>
          <w:lang w:bidi="fa-IR"/>
        </w:rPr>
        <w:t>ن اصالت و تقدم</w:t>
      </w:r>
      <w:r w:rsidR="004E7E33">
        <w:rPr>
          <w:rtl/>
          <w:lang w:bidi="fa-IR"/>
        </w:rPr>
        <w:t>ی</w:t>
      </w:r>
      <w:r>
        <w:rPr>
          <w:rtl/>
          <w:lang w:bidi="fa-IR"/>
        </w:rPr>
        <w:t xml:space="preserve"> بر وجود ندارد</w:t>
      </w:r>
      <w:r w:rsidR="00D7146E">
        <w:rPr>
          <w:rtl/>
          <w:lang w:bidi="fa-IR"/>
        </w:rPr>
        <w:t xml:space="preserve">. </w:t>
      </w:r>
      <w:r>
        <w:rPr>
          <w:rtl/>
          <w:lang w:bidi="fa-IR"/>
        </w:rPr>
        <w:t>دوم ا</w:t>
      </w:r>
      <w:r w:rsidR="004E7E33">
        <w:rPr>
          <w:rtl/>
          <w:lang w:bidi="fa-IR"/>
        </w:rPr>
        <w:t>ی</w:t>
      </w:r>
      <w:r>
        <w:rPr>
          <w:rtl/>
          <w:lang w:bidi="fa-IR"/>
        </w:rPr>
        <w:t>ن که مبنا</w:t>
      </w:r>
      <w:r w:rsidR="004E7E33">
        <w:rPr>
          <w:rtl/>
          <w:lang w:bidi="fa-IR"/>
        </w:rPr>
        <w:t>ی</w:t>
      </w:r>
      <w:r>
        <w:rPr>
          <w:rtl/>
          <w:lang w:bidi="fa-IR"/>
        </w:rPr>
        <w:t xml:space="preserve"> ا</w:t>
      </w:r>
      <w:r w:rsidR="004E7E33">
        <w:rPr>
          <w:rtl/>
          <w:lang w:bidi="fa-IR"/>
        </w:rPr>
        <w:t>ی</w:t>
      </w:r>
      <w:r>
        <w:rPr>
          <w:rtl/>
          <w:lang w:bidi="fa-IR"/>
        </w:rPr>
        <w:t>ن برهان بر ا</w:t>
      </w:r>
      <w:r w:rsidR="004E7E33">
        <w:rPr>
          <w:rtl/>
          <w:lang w:bidi="fa-IR"/>
        </w:rPr>
        <w:t>ی</w:t>
      </w:r>
      <w:r>
        <w:rPr>
          <w:rtl/>
          <w:lang w:bidi="fa-IR"/>
        </w:rPr>
        <w:t>ن است که</w:t>
      </w:r>
      <w:r w:rsidR="00D7146E">
        <w:rPr>
          <w:rtl/>
          <w:lang w:bidi="fa-IR"/>
        </w:rPr>
        <w:t xml:space="preserve">: </w:t>
      </w:r>
      <w:r>
        <w:rPr>
          <w:rtl/>
          <w:lang w:bidi="fa-IR"/>
        </w:rPr>
        <w:t>علم خدا</w:t>
      </w:r>
      <w:r w:rsidR="004E7E33">
        <w:rPr>
          <w:rtl/>
          <w:lang w:bidi="fa-IR"/>
        </w:rPr>
        <w:t>ی</w:t>
      </w:r>
      <w:r>
        <w:rPr>
          <w:rtl/>
          <w:lang w:bidi="fa-IR"/>
        </w:rPr>
        <w:t xml:space="preserve"> تعال</w:t>
      </w:r>
      <w:r w:rsidR="004E7E33">
        <w:rPr>
          <w:rtl/>
          <w:lang w:bidi="fa-IR"/>
        </w:rPr>
        <w:t>ی</w:t>
      </w:r>
      <w:r>
        <w:rPr>
          <w:rtl/>
          <w:lang w:bidi="fa-IR"/>
        </w:rPr>
        <w:t xml:space="preserve"> به موجودات</w:t>
      </w:r>
      <w:r w:rsidR="00D7146E">
        <w:rPr>
          <w:rtl/>
          <w:lang w:bidi="fa-IR"/>
        </w:rPr>
        <w:t xml:space="preserve">، </w:t>
      </w:r>
      <w:r>
        <w:rPr>
          <w:rtl/>
          <w:lang w:bidi="fa-IR"/>
        </w:rPr>
        <w:t>علم</w:t>
      </w:r>
      <w:r w:rsidR="004E7E33">
        <w:rPr>
          <w:rtl/>
          <w:lang w:bidi="fa-IR"/>
        </w:rPr>
        <w:t>ی</w:t>
      </w:r>
      <w:r>
        <w:rPr>
          <w:rtl/>
          <w:lang w:bidi="fa-IR"/>
        </w:rPr>
        <w:t xml:space="preserve"> حصول</w:t>
      </w:r>
      <w:r w:rsidR="004E7E33">
        <w:rPr>
          <w:rtl/>
          <w:lang w:bidi="fa-IR"/>
        </w:rPr>
        <w:t>ی</w:t>
      </w:r>
      <w:r>
        <w:rPr>
          <w:rtl/>
          <w:lang w:bidi="fa-IR"/>
        </w:rPr>
        <w:t xml:space="preserve"> نظ</w:t>
      </w:r>
      <w:r w:rsidR="004E7E33">
        <w:rPr>
          <w:rtl/>
          <w:lang w:bidi="fa-IR"/>
        </w:rPr>
        <w:t>ی</w:t>
      </w:r>
      <w:r>
        <w:rPr>
          <w:rtl/>
          <w:lang w:bidi="fa-IR"/>
        </w:rPr>
        <w:t>ر علم ما به معلوماتمان باشد که همواره به مفاه</w:t>
      </w:r>
      <w:r w:rsidR="004E7E33">
        <w:rPr>
          <w:rtl/>
          <w:lang w:bidi="fa-IR"/>
        </w:rPr>
        <w:t>ی</w:t>
      </w:r>
      <w:r>
        <w:rPr>
          <w:rtl/>
          <w:lang w:bidi="fa-IR"/>
        </w:rPr>
        <w:t>م متعلق م</w:t>
      </w:r>
      <w:r w:rsidR="004E7E33">
        <w:rPr>
          <w:rtl/>
          <w:lang w:bidi="fa-IR"/>
        </w:rPr>
        <w:t xml:space="preserve">ی </w:t>
      </w:r>
      <w:r>
        <w:rPr>
          <w:rtl/>
          <w:lang w:bidi="fa-IR"/>
        </w:rPr>
        <w:t>شود</w:t>
      </w:r>
      <w:r w:rsidR="00D7146E">
        <w:rPr>
          <w:rtl/>
          <w:lang w:bidi="fa-IR"/>
        </w:rPr>
        <w:t xml:space="preserve">، </w:t>
      </w:r>
      <w:r>
        <w:rPr>
          <w:rtl/>
          <w:lang w:bidi="fa-IR"/>
        </w:rPr>
        <w:t>در حال</w:t>
      </w:r>
      <w:r w:rsidR="004E7E33">
        <w:rPr>
          <w:rtl/>
          <w:lang w:bidi="fa-IR"/>
        </w:rPr>
        <w:t>ی</w:t>
      </w:r>
      <w:r>
        <w:rPr>
          <w:rtl/>
          <w:lang w:bidi="fa-IR"/>
        </w:rPr>
        <w:t xml:space="preserve"> که موجودات برا</w:t>
      </w:r>
      <w:r w:rsidR="004E7E33">
        <w:rPr>
          <w:rtl/>
          <w:lang w:bidi="fa-IR"/>
        </w:rPr>
        <w:t>ی</w:t>
      </w:r>
      <w:r>
        <w:rPr>
          <w:rtl/>
          <w:lang w:bidi="fa-IR"/>
        </w:rPr>
        <w:t xml:space="preserve"> خدا</w:t>
      </w:r>
      <w:r w:rsidR="004E7E33">
        <w:rPr>
          <w:rtl/>
          <w:lang w:bidi="fa-IR"/>
        </w:rPr>
        <w:t>ی</w:t>
      </w:r>
      <w:r>
        <w:rPr>
          <w:rtl/>
          <w:lang w:bidi="fa-IR"/>
        </w:rPr>
        <w:t xml:space="preserve"> تعال</w:t>
      </w:r>
      <w:r w:rsidR="004E7E33">
        <w:rPr>
          <w:rtl/>
          <w:lang w:bidi="fa-IR"/>
        </w:rPr>
        <w:t>ی</w:t>
      </w:r>
      <w:r>
        <w:rPr>
          <w:rtl/>
          <w:lang w:bidi="fa-IR"/>
        </w:rPr>
        <w:t xml:space="preserve"> معلوم به علم حضور</w:t>
      </w:r>
      <w:r w:rsidR="004E7E33">
        <w:rPr>
          <w:rtl/>
          <w:lang w:bidi="fa-IR"/>
        </w:rPr>
        <w:t xml:space="preserve">ی </w:t>
      </w:r>
      <w:r>
        <w:rPr>
          <w:rtl/>
          <w:lang w:bidi="fa-IR"/>
        </w:rPr>
        <w:t>اند نه حصول</w:t>
      </w:r>
      <w:r w:rsidR="004E7E33">
        <w:rPr>
          <w:rtl/>
          <w:lang w:bidi="fa-IR"/>
        </w:rPr>
        <w:t>ی</w:t>
      </w:r>
      <w:r w:rsidR="00D7146E">
        <w:rPr>
          <w:rtl/>
          <w:lang w:bidi="fa-IR"/>
        </w:rPr>
        <w:t xml:space="preserve">. </w:t>
      </w:r>
      <w:r>
        <w:rPr>
          <w:rtl/>
          <w:lang w:bidi="fa-IR"/>
        </w:rPr>
        <w:t>سوم ا</w:t>
      </w:r>
      <w:r w:rsidR="004E7E33">
        <w:rPr>
          <w:rtl/>
          <w:lang w:bidi="fa-IR"/>
        </w:rPr>
        <w:t>ی</w:t>
      </w:r>
      <w:r>
        <w:rPr>
          <w:rtl/>
          <w:lang w:bidi="fa-IR"/>
        </w:rPr>
        <w:t>نکه علم ازل</w:t>
      </w:r>
      <w:r w:rsidR="004E7E33">
        <w:rPr>
          <w:rtl/>
          <w:lang w:bidi="fa-IR"/>
        </w:rPr>
        <w:t>ی</w:t>
      </w:r>
      <w:r>
        <w:rPr>
          <w:rtl/>
          <w:lang w:bidi="fa-IR"/>
        </w:rPr>
        <w:t xml:space="preserve"> خدا</w:t>
      </w:r>
      <w:r w:rsidR="004E7E33">
        <w:rPr>
          <w:rtl/>
          <w:lang w:bidi="fa-IR"/>
        </w:rPr>
        <w:t>ی</w:t>
      </w:r>
      <w:r>
        <w:rPr>
          <w:rtl/>
          <w:lang w:bidi="fa-IR"/>
        </w:rPr>
        <w:t xml:space="preserve"> تعال</w:t>
      </w:r>
      <w:r w:rsidR="004E7E33">
        <w:rPr>
          <w:rtl/>
          <w:lang w:bidi="fa-IR"/>
        </w:rPr>
        <w:t>ی</w:t>
      </w:r>
      <w:r>
        <w:rPr>
          <w:rtl/>
          <w:lang w:bidi="fa-IR"/>
        </w:rPr>
        <w:t xml:space="preserve"> به معلومات لا</w:t>
      </w:r>
      <w:r w:rsidR="004E7E33">
        <w:rPr>
          <w:rtl/>
          <w:lang w:bidi="fa-IR"/>
        </w:rPr>
        <w:t>ی</w:t>
      </w:r>
      <w:r>
        <w:rPr>
          <w:rtl/>
          <w:lang w:bidi="fa-IR"/>
        </w:rPr>
        <w:t>زال</w:t>
      </w:r>
      <w:r w:rsidR="004E7E33">
        <w:rPr>
          <w:rtl/>
          <w:lang w:bidi="fa-IR"/>
        </w:rPr>
        <w:t>ی</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معلومات</w:t>
      </w:r>
      <w:r w:rsidR="004E7E33">
        <w:rPr>
          <w:rtl/>
          <w:lang w:bidi="fa-IR"/>
        </w:rPr>
        <w:t>ی</w:t>
      </w:r>
      <w:r>
        <w:rPr>
          <w:rtl/>
          <w:lang w:bidi="fa-IR"/>
        </w:rPr>
        <w:t xml:space="preserve"> که تا لا</w:t>
      </w:r>
      <w:r w:rsidR="004E7E33">
        <w:rPr>
          <w:rtl/>
          <w:lang w:bidi="fa-IR"/>
        </w:rPr>
        <w:t>ی</w:t>
      </w:r>
      <w:r>
        <w:rPr>
          <w:rtl/>
          <w:lang w:bidi="fa-IR"/>
        </w:rPr>
        <w:t>زال موجود م</w:t>
      </w:r>
      <w:r w:rsidR="004E7E33">
        <w:rPr>
          <w:rtl/>
          <w:lang w:bidi="fa-IR"/>
        </w:rPr>
        <w:t xml:space="preserve">ی </w:t>
      </w:r>
      <w:r>
        <w:rPr>
          <w:rtl/>
          <w:lang w:bidi="fa-IR"/>
        </w:rPr>
        <w:t>شوند</w:t>
      </w:r>
      <w:r w:rsidR="00D7146E">
        <w:rPr>
          <w:rtl/>
          <w:lang w:bidi="fa-IR"/>
        </w:rPr>
        <w:t xml:space="preserve">، </w:t>
      </w:r>
      <w:r>
        <w:rPr>
          <w:rtl/>
          <w:lang w:bidi="fa-IR"/>
        </w:rPr>
        <w:t>اگر به تمام</w:t>
      </w:r>
      <w:r w:rsidR="004E7E33">
        <w:rPr>
          <w:rtl/>
          <w:lang w:bidi="fa-IR"/>
        </w:rPr>
        <w:t>ی</w:t>
      </w:r>
      <w:r>
        <w:rPr>
          <w:rtl/>
          <w:lang w:bidi="fa-IR"/>
        </w:rPr>
        <w:t xml:space="preserve"> ق</w:t>
      </w:r>
      <w:r w:rsidR="004E7E33">
        <w:rPr>
          <w:rtl/>
          <w:lang w:bidi="fa-IR"/>
        </w:rPr>
        <w:t>ی</w:t>
      </w:r>
      <w:r>
        <w:rPr>
          <w:rtl/>
          <w:lang w:bidi="fa-IR"/>
        </w:rPr>
        <w:t>ود و مشخصات وجود</w:t>
      </w:r>
      <w:r w:rsidR="004E7E33">
        <w:rPr>
          <w:rtl/>
          <w:lang w:bidi="fa-IR"/>
        </w:rPr>
        <w:t>ی</w:t>
      </w:r>
      <w:r>
        <w:rPr>
          <w:rtl/>
          <w:lang w:bidi="fa-IR"/>
        </w:rPr>
        <w:t xml:space="preserve"> آن چ</w:t>
      </w:r>
      <w:r w:rsidR="004E7E33">
        <w:rPr>
          <w:rtl/>
          <w:lang w:bidi="fa-IR"/>
        </w:rPr>
        <w:t>ی</w:t>
      </w:r>
      <w:r>
        <w:rPr>
          <w:rtl/>
          <w:lang w:bidi="fa-IR"/>
        </w:rPr>
        <w:t xml:space="preserve">ز که </w:t>
      </w:r>
      <w:r w:rsidR="004E7E33">
        <w:rPr>
          <w:rtl/>
          <w:lang w:bidi="fa-IR"/>
        </w:rPr>
        <w:t>ی</w:t>
      </w:r>
      <w:r>
        <w:rPr>
          <w:rtl/>
          <w:lang w:bidi="fa-IR"/>
        </w:rPr>
        <w:t>ک</w:t>
      </w:r>
      <w:r w:rsidR="004E7E33">
        <w:rPr>
          <w:rtl/>
          <w:lang w:bidi="fa-IR"/>
        </w:rPr>
        <w:t>ی</w:t>
      </w:r>
      <w:r>
        <w:rPr>
          <w:rtl/>
          <w:lang w:bidi="fa-IR"/>
        </w:rPr>
        <w:t xml:space="preserve"> از آن</w:t>
      </w:r>
      <w:r w:rsidR="004E7E33">
        <w:rPr>
          <w:rtl/>
          <w:lang w:bidi="fa-IR"/>
        </w:rPr>
        <w:t xml:space="preserve"> </w:t>
      </w:r>
      <w:r>
        <w:rPr>
          <w:rtl/>
          <w:lang w:bidi="fa-IR"/>
        </w:rPr>
        <w:t>ها حرکات و سکنات اخت</w:t>
      </w:r>
      <w:r w:rsidR="004E7E33">
        <w:rPr>
          <w:rtl/>
          <w:lang w:bidi="fa-IR"/>
        </w:rPr>
        <w:t>ی</w:t>
      </w:r>
      <w:r>
        <w:rPr>
          <w:rtl/>
          <w:lang w:bidi="fa-IR"/>
        </w:rPr>
        <w:t>ار</w:t>
      </w:r>
      <w:r w:rsidR="004E7E33">
        <w:rPr>
          <w:rtl/>
          <w:lang w:bidi="fa-IR"/>
        </w:rPr>
        <w:t>ی</w:t>
      </w:r>
      <w:r>
        <w:rPr>
          <w:rtl/>
          <w:lang w:bidi="fa-IR"/>
        </w:rPr>
        <w:t xml:space="preserve"> آن است</w:t>
      </w:r>
      <w:r w:rsidR="00D7146E">
        <w:rPr>
          <w:rtl/>
          <w:lang w:bidi="fa-IR"/>
        </w:rPr>
        <w:t xml:space="preserve">، </w:t>
      </w:r>
      <w:r>
        <w:rPr>
          <w:rtl/>
          <w:lang w:bidi="fa-IR"/>
        </w:rPr>
        <w:t>تعلق گ</w:t>
      </w:r>
      <w:r w:rsidR="004E7E33">
        <w:rPr>
          <w:rtl/>
          <w:lang w:bidi="fa-IR"/>
        </w:rPr>
        <w:t>ی</w:t>
      </w:r>
      <w:r>
        <w:rPr>
          <w:rtl/>
          <w:lang w:bidi="fa-IR"/>
        </w:rPr>
        <w:t>رد</w:t>
      </w:r>
      <w:r w:rsidR="00D7146E">
        <w:rPr>
          <w:rtl/>
          <w:lang w:bidi="fa-IR"/>
        </w:rPr>
        <w:t xml:space="preserve">، </w:t>
      </w:r>
      <w:r>
        <w:rPr>
          <w:rtl/>
          <w:lang w:bidi="fa-IR"/>
        </w:rPr>
        <w:t>علم به تمام معنا و به حق</w:t>
      </w:r>
      <w:r w:rsidR="004E7E33">
        <w:rPr>
          <w:rtl/>
          <w:lang w:bidi="fa-IR"/>
        </w:rPr>
        <w:t>ی</w:t>
      </w:r>
      <w:r>
        <w:rPr>
          <w:rtl/>
          <w:lang w:bidi="fa-IR"/>
        </w:rPr>
        <w:t>قت معنا</w:t>
      </w:r>
      <w:r w:rsidR="004E7E33">
        <w:rPr>
          <w:rtl/>
          <w:lang w:bidi="fa-IR"/>
        </w:rPr>
        <w:t>ی</w:t>
      </w:r>
      <w:r>
        <w:rPr>
          <w:rtl/>
          <w:lang w:bidi="fa-IR"/>
        </w:rPr>
        <w:t xml:space="preserve"> کلمه است</w:t>
      </w:r>
      <w:r w:rsidR="00D7146E">
        <w:rPr>
          <w:rtl/>
          <w:lang w:bidi="fa-IR"/>
        </w:rPr>
        <w:t xml:space="preserve">؛ </w:t>
      </w:r>
      <w:r>
        <w:rPr>
          <w:rtl/>
          <w:lang w:bidi="fa-IR"/>
        </w:rPr>
        <w:t>خدا</w:t>
      </w:r>
      <w:r w:rsidR="004E7E33">
        <w:rPr>
          <w:rtl/>
          <w:lang w:bidi="fa-IR"/>
        </w:rPr>
        <w:t>ی</w:t>
      </w:r>
      <w:r>
        <w:rPr>
          <w:rtl/>
          <w:lang w:bidi="fa-IR"/>
        </w:rPr>
        <w:t xml:space="preserve"> تعال</w:t>
      </w:r>
      <w:r w:rsidR="004E7E33">
        <w:rPr>
          <w:rtl/>
          <w:lang w:bidi="fa-IR"/>
        </w:rPr>
        <w:t>ی</w:t>
      </w:r>
      <w:r>
        <w:rPr>
          <w:rtl/>
          <w:lang w:bidi="fa-IR"/>
        </w:rPr>
        <w:t xml:space="preserve"> از ازل عالم است به ا</w:t>
      </w:r>
      <w:r w:rsidR="004E7E33">
        <w:rPr>
          <w:rtl/>
          <w:lang w:bidi="fa-IR"/>
        </w:rPr>
        <w:t>ی</w:t>
      </w:r>
      <w:r>
        <w:rPr>
          <w:rtl/>
          <w:lang w:bidi="fa-IR"/>
        </w:rPr>
        <w:t>ن که انسان مثلاً دو قسم حرکت دارد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غ</w:t>
      </w:r>
      <w:r w:rsidR="004E7E33">
        <w:rPr>
          <w:rtl/>
          <w:lang w:bidi="fa-IR"/>
        </w:rPr>
        <w:t>ی</w:t>
      </w:r>
      <w:r>
        <w:rPr>
          <w:rtl/>
          <w:lang w:bidi="fa-IR"/>
        </w:rPr>
        <w:t>ر اخت</w:t>
      </w:r>
      <w:r w:rsidR="004E7E33">
        <w:rPr>
          <w:rtl/>
          <w:lang w:bidi="fa-IR"/>
        </w:rPr>
        <w:t>ی</w:t>
      </w:r>
      <w:r>
        <w:rPr>
          <w:rtl/>
          <w:lang w:bidi="fa-IR"/>
        </w:rPr>
        <w:t>ار</w:t>
      </w:r>
      <w:r w:rsidR="004E7E33">
        <w:rPr>
          <w:rtl/>
          <w:lang w:bidi="fa-IR"/>
        </w:rPr>
        <w:t>ی</w:t>
      </w:r>
      <w:r>
        <w:rPr>
          <w:rtl/>
          <w:lang w:bidi="fa-IR"/>
        </w:rPr>
        <w:t xml:space="preserve"> از قب</w:t>
      </w:r>
      <w:r w:rsidR="004E7E33">
        <w:rPr>
          <w:rtl/>
          <w:lang w:bidi="fa-IR"/>
        </w:rPr>
        <w:t>ی</w:t>
      </w:r>
      <w:r>
        <w:rPr>
          <w:rtl/>
          <w:lang w:bidi="fa-IR"/>
        </w:rPr>
        <w:t>ل رشد و نمو و زشت</w:t>
      </w:r>
      <w:r w:rsidR="004E7E33">
        <w:rPr>
          <w:rtl/>
          <w:lang w:bidi="fa-IR"/>
        </w:rPr>
        <w:t>ی</w:t>
      </w:r>
      <w:r>
        <w:rPr>
          <w:rtl/>
          <w:lang w:bidi="fa-IR"/>
        </w:rPr>
        <w:t xml:space="preserve"> و ز</w:t>
      </w:r>
      <w:r w:rsidR="004E7E33">
        <w:rPr>
          <w:rtl/>
          <w:lang w:bidi="fa-IR"/>
        </w:rPr>
        <w:t>ی</w:t>
      </w:r>
      <w:r>
        <w:rPr>
          <w:rtl/>
          <w:lang w:bidi="fa-IR"/>
        </w:rPr>
        <w:t>با</w:t>
      </w:r>
      <w:r w:rsidR="004E7E33">
        <w:rPr>
          <w:rtl/>
          <w:lang w:bidi="fa-IR"/>
        </w:rPr>
        <w:t>یی</w:t>
      </w:r>
      <w:r>
        <w:rPr>
          <w:rtl/>
          <w:lang w:bidi="fa-IR"/>
        </w:rPr>
        <w:t xml:space="preserve"> و امثال آن</w:t>
      </w:r>
      <w:r w:rsidR="00D7146E">
        <w:rPr>
          <w:rtl/>
          <w:lang w:bidi="fa-IR"/>
        </w:rPr>
        <w:t xml:space="preserve">، </w:t>
      </w:r>
      <w:r>
        <w:rPr>
          <w:rtl/>
          <w:lang w:bidi="fa-IR"/>
        </w:rPr>
        <w:t>و د</w:t>
      </w:r>
      <w:r w:rsidR="004E7E33">
        <w:rPr>
          <w:rtl/>
          <w:lang w:bidi="fa-IR"/>
        </w:rPr>
        <w:t>ی</w:t>
      </w:r>
      <w:r>
        <w:rPr>
          <w:rtl/>
          <w:lang w:bidi="fa-IR"/>
        </w:rPr>
        <w:t>گر</w:t>
      </w:r>
      <w:r w:rsidR="004E7E33">
        <w:rPr>
          <w:rtl/>
          <w:lang w:bidi="fa-IR"/>
        </w:rPr>
        <w:t>ی</w:t>
      </w:r>
      <w:r>
        <w:rPr>
          <w:rtl/>
          <w:lang w:bidi="fa-IR"/>
        </w:rPr>
        <w:t xml:space="preserve"> هم حرکات اخت</w:t>
      </w:r>
      <w:r w:rsidR="004E7E33">
        <w:rPr>
          <w:rtl/>
          <w:lang w:bidi="fa-IR"/>
        </w:rPr>
        <w:t>ی</w:t>
      </w:r>
      <w:r>
        <w:rPr>
          <w:rtl/>
          <w:lang w:bidi="fa-IR"/>
        </w:rPr>
        <w:t>ار</w:t>
      </w:r>
      <w:r w:rsidR="004E7E33">
        <w:rPr>
          <w:rtl/>
          <w:lang w:bidi="fa-IR"/>
        </w:rPr>
        <w:t>ی</w:t>
      </w:r>
      <w:r>
        <w:rPr>
          <w:rtl/>
          <w:lang w:bidi="fa-IR"/>
        </w:rPr>
        <w:t xml:space="preserve"> از قب</w:t>
      </w:r>
      <w:r w:rsidR="004E7E33">
        <w:rPr>
          <w:rtl/>
          <w:lang w:bidi="fa-IR"/>
        </w:rPr>
        <w:t>ی</w:t>
      </w:r>
      <w:r>
        <w:rPr>
          <w:rtl/>
          <w:lang w:bidi="fa-IR"/>
        </w:rPr>
        <w:t>ل نشستن و برخاستن</w:t>
      </w:r>
      <w:r w:rsidR="00D7146E">
        <w:rPr>
          <w:rtl/>
          <w:lang w:bidi="fa-IR"/>
        </w:rPr>
        <w:t xml:space="preserve">، </w:t>
      </w:r>
      <w:r>
        <w:rPr>
          <w:rtl/>
          <w:lang w:bidi="fa-IR"/>
        </w:rPr>
        <w:t>و اگر صرف تعلق علم خدا به خصوص</w:t>
      </w:r>
      <w:r w:rsidR="004E7E33">
        <w:rPr>
          <w:rtl/>
          <w:lang w:bidi="fa-IR"/>
        </w:rPr>
        <w:t>ی</w:t>
      </w:r>
      <w:r>
        <w:rPr>
          <w:rtl/>
          <w:lang w:bidi="fa-IR"/>
        </w:rPr>
        <w:t>ات وجود</w:t>
      </w:r>
      <w:r w:rsidR="004E7E33">
        <w:rPr>
          <w:rtl/>
          <w:lang w:bidi="fa-IR"/>
        </w:rPr>
        <w:t>ی</w:t>
      </w:r>
      <w:r>
        <w:rPr>
          <w:rtl/>
          <w:lang w:bidi="fa-IR"/>
        </w:rPr>
        <w:t xml:space="preserve"> ا</w:t>
      </w:r>
      <w:r w:rsidR="004E7E33">
        <w:rPr>
          <w:rtl/>
          <w:lang w:bidi="fa-IR"/>
        </w:rPr>
        <w:t>ی</w:t>
      </w:r>
      <w:r>
        <w:rPr>
          <w:rtl/>
          <w:lang w:bidi="fa-IR"/>
        </w:rPr>
        <w:t>ن فرد ضرورت</w:t>
      </w:r>
      <w:r w:rsidR="004E7E33">
        <w:rPr>
          <w:rtl/>
          <w:lang w:bidi="fa-IR"/>
        </w:rPr>
        <w:t>ی</w:t>
      </w:r>
      <w:r>
        <w:rPr>
          <w:rtl/>
          <w:lang w:bidi="fa-IR"/>
        </w:rPr>
        <w:t xml:space="preserve"> در او پد</w:t>
      </w:r>
      <w:r w:rsidR="004E7E33">
        <w:rPr>
          <w:rtl/>
          <w:lang w:bidi="fa-IR"/>
        </w:rPr>
        <w:t>ی</w:t>
      </w:r>
      <w:r>
        <w:rPr>
          <w:rtl/>
          <w:lang w:bidi="fa-IR"/>
        </w:rPr>
        <w:t>د آورد و ا</w:t>
      </w:r>
      <w:r w:rsidR="004E7E33">
        <w:rPr>
          <w:rtl/>
          <w:lang w:bidi="fa-IR"/>
        </w:rPr>
        <w:t>ی</w:t>
      </w:r>
      <w:r>
        <w:rPr>
          <w:rtl/>
          <w:lang w:bidi="fa-IR"/>
        </w:rPr>
        <w:t>ن ضرورت صفت خاص</w:t>
      </w:r>
      <w:r w:rsidR="004E7E33">
        <w:rPr>
          <w:rtl/>
          <w:lang w:bidi="fa-IR"/>
        </w:rPr>
        <w:t>ی</w:t>
      </w:r>
      <w:r>
        <w:rPr>
          <w:rtl/>
          <w:lang w:bidi="fa-IR"/>
        </w:rPr>
        <w:t xml:space="preserve"> به وجود آورد</w:t>
      </w:r>
      <w:r w:rsidR="00D7146E">
        <w:rPr>
          <w:rtl/>
          <w:lang w:bidi="fa-IR"/>
        </w:rPr>
        <w:t xml:space="preserve">، </w:t>
      </w:r>
      <w:r>
        <w:rPr>
          <w:rtl/>
          <w:lang w:bidi="fa-IR"/>
        </w:rPr>
        <w:t>باز ا</w:t>
      </w:r>
      <w:r w:rsidR="004E7E33">
        <w:rPr>
          <w:rtl/>
          <w:lang w:bidi="fa-IR"/>
        </w:rPr>
        <w:t>ی</w:t>
      </w:r>
      <w:r>
        <w:rPr>
          <w:rtl/>
          <w:lang w:bidi="fa-IR"/>
        </w:rPr>
        <w:t>ن صفت</w:t>
      </w:r>
      <w:r w:rsidR="00D7146E">
        <w:rPr>
          <w:rtl/>
          <w:lang w:bidi="fa-IR"/>
        </w:rPr>
        <w:t xml:space="preserve">، </w:t>
      </w:r>
      <w:r>
        <w:rPr>
          <w:rtl/>
          <w:lang w:bidi="fa-IR"/>
        </w:rPr>
        <w:t>صفت خاص اخت</w:t>
      </w:r>
      <w:r w:rsidR="004E7E33">
        <w:rPr>
          <w:rtl/>
          <w:lang w:bidi="fa-IR"/>
        </w:rPr>
        <w:t>ی</w:t>
      </w:r>
      <w:r>
        <w:rPr>
          <w:rtl/>
          <w:lang w:bidi="fa-IR"/>
        </w:rPr>
        <w:t>ار</w:t>
      </w:r>
      <w:r w:rsidR="004E7E33">
        <w:rPr>
          <w:rtl/>
          <w:lang w:bidi="fa-IR"/>
        </w:rPr>
        <w:t>ی</w:t>
      </w:r>
      <w:r>
        <w:rPr>
          <w:rtl/>
          <w:lang w:bidi="fa-IR"/>
        </w:rPr>
        <w:t xml:space="preserve"> او م</w:t>
      </w:r>
      <w:r w:rsidR="004E7E33">
        <w:rPr>
          <w:rtl/>
          <w:lang w:bidi="fa-IR"/>
        </w:rPr>
        <w:t xml:space="preserve">ی </w:t>
      </w:r>
      <w:r>
        <w:rPr>
          <w:rtl/>
          <w:lang w:bidi="fa-IR"/>
        </w:rPr>
        <w:t>شود</w:t>
      </w:r>
      <w:r w:rsidR="00D7146E">
        <w:rPr>
          <w:rtl/>
          <w:lang w:bidi="fa-IR"/>
        </w:rPr>
        <w:t xml:space="preserve">. </w:t>
      </w:r>
      <w:r w:rsidRPr="00DE267A">
        <w:rPr>
          <w:rStyle w:val="libFootnotenumChar"/>
          <w:rtl/>
        </w:rPr>
        <w:t>(34)</w:t>
      </w:r>
    </w:p>
    <w:p w:rsidR="00DE267A" w:rsidRDefault="00F77A11" w:rsidP="00F77A11">
      <w:pPr>
        <w:pStyle w:val="libNormal"/>
        <w:rPr>
          <w:rtl/>
          <w:lang w:bidi="fa-IR"/>
        </w:rPr>
      </w:pPr>
      <w:r>
        <w:rPr>
          <w:rtl/>
          <w:lang w:bidi="fa-IR"/>
        </w:rPr>
        <w:t>دل</w:t>
      </w:r>
      <w:r w:rsidR="004E7E33">
        <w:rPr>
          <w:rtl/>
          <w:lang w:bidi="fa-IR"/>
        </w:rPr>
        <w:t>ی</w:t>
      </w:r>
      <w:r>
        <w:rPr>
          <w:rtl/>
          <w:lang w:bidi="fa-IR"/>
        </w:rPr>
        <w:t>ل سوم</w:t>
      </w:r>
    </w:p>
    <w:p w:rsidR="0091662B" w:rsidRDefault="00F77A11" w:rsidP="00F77A11">
      <w:pPr>
        <w:pStyle w:val="libNormal"/>
        <w:rPr>
          <w:rtl/>
          <w:lang w:bidi="fa-IR"/>
        </w:rPr>
      </w:pPr>
      <w:r>
        <w:rPr>
          <w:rtl/>
          <w:lang w:bidi="fa-IR"/>
        </w:rPr>
        <w:lastRenderedPageBreak/>
        <w:t>دل</w:t>
      </w:r>
      <w:r w:rsidR="004E7E33">
        <w:rPr>
          <w:rtl/>
          <w:lang w:bidi="fa-IR"/>
        </w:rPr>
        <w:t>ی</w:t>
      </w:r>
      <w:r>
        <w:rPr>
          <w:rtl/>
          <w:lang w:bidi="fa-IR"/>
        </w:rPr>
        <w:t>ل سوم</w:t>
      </w:r>
      <w:r w:rsidR="00D7146E">
        <w:rPr>
          <w:rtl/>
          <w:lang w:bidi="fa-IR"/>
        </w:rPr>
        <w:t xml:space="preserve">: </w:t>
      </w:r>
      <w:r>
        <w:rPr>
          <w:rtl/>
          <w:lang w:bidi="fa-IR"/>
        </w:rPr>
        <w:t>انسان و فاعل مختار اراده م</w:t>
      </w:r>
      <w:r w:rsidR="004E7E33">
        <w:rPr>
          <w:rtl/>
          <w:lang w:bidi="fa-IR"/>
        </w:rPr>
        <w:t xml:space="preserve">ی </w:t>
      </w:r>
      <w:r>
        <w:rPr>
          <w:rtl/>
          <w:lang w:bidi="fa-IR"/>
        </w:rPr>
        <w:t>کند حرکت دست محقق م</w:t>
      </w:r>
      <w:r w:rsidR="004E7E33">
        <w:rPr>
          <w:rtl/>
          <w:lang w:bidi="fa-IR"/>
        </w:rPr>
        <w:t xml:space="preserve">ی </w:t>
      </w:r>
      <w:r>
        <w:rPr>
          <w:rtl/>
          <w:lang w:bidi="fa-IR"/>
        </w:rPr>
        <w:t>شود</w:t>
      </w:r>
      <w:r w:rsidR="00D7146E">
        <w:rPr>
          <w:rtl/>
          <w:lang w:bidi="fa-IR"/>
        </w:rPr>
        <w:t xml:space="preserve">، </w:t>
      </w:r>
      <w:r>
        <w:rPr>
          <w:rtl/>
          <w:lang w:bidi="fa-IR"/>
        </w:rPr>
        <w:t>اما منشأ آن اراده چ</w:t>
      </w:r>
      <w:r w:rsidR="004E7E33">
        <w:rPr>
          <w:rtl/>
          <w:lang w:bidi="fa-IR"/>
        </w:rPr>
        <w:t>ی</w:t>
      </w:r>
      <w:r>
        <w:rPr>
          <w:rtl/>
          <w:lang w:bidi="fa-IR"/>
        </w:rPr>
        <w:t>ست</w:t>
      </w:r>
      <w:r w:rsidR="00033FBD">
        <w:rPr>
          <w:rtl/>
          <w:lang w:bidi="fa-IR"/>
        </w:rPr>
        <w:t xml:space="preserve">؟ </w:t>
      </w:r>
      <w:r>
        <w:rPr>
          <w:rtl/>
          <w:lang w:bidi="fa-IR"/>
        </w:rPr>
        <w:t xml:space="preserve">اراده که </w:t>
      </w:r>
      <w:r w:rsidR="004E7E33">
        <w:rPr>
          <w:rtl/>
          <w:lang w:bidi="fa-IR"/>
        </w:rPr>
        <w:t>ی</w:t>
      </w:r>
      <w:r>
        <w:rPr>
          <w:rtl/>
          <w:lang w:bidi="fa-IR"/>
        </w:rPr>
        <w:t>ک امر حادث نفسان</w:t>
      </w:r>
      <w:r w:rsidR="004E7E33">
        <w:rPr>
          <w:rtl/>
          <w:lang w:bidi="fa-IR"/>
        </w:rPr>
        <w:t>ی</w:t>
      </w:r>
      <w:r>
        <w:rPr>
          <w:rtl/>
          <w:lang w:bidi="fa-IR"/>
        </w:rPr>
        <w:t xml:space="preserve"> مسبوق به عدم است</w:t>
      </w:r>
      <w:r w:rsidR="00D7146E">
        <w:rPr>
          <w:rtl/>
          <w:lang w:bidi="fa-IR"/>
        </w:rPr>
        <w:t xml:space="preserve">، </w:t>
      </w:r>
      <w:r>
        <w:rPr>
          <w:rtl/>
          <w:lang w:bidi="fa-IR"/>
        </w:rPr>
        <w:t>از کجا ناش</w:t>
      </w:r>
      <w:r w:rsidR="004E7E33">
        <w:rPr>
          <w:rtl/>
          <w:lang w:bidi="fa-IR"/>
        </w:rPr>
        <w:t>ی</w:t>
      </w:r>
      <w:r>
        <w:rPr>
          <w:rtl/>
          <w:lang w:bidi="fa-IR"/>
        </w:rPr>
        <w:t xml:space="preserve"> م</w:t>
      </w:r>
      <w:r w:rsidR="004E7E33">
        <w:rPr>
          <w:rtl/>
          <w:lang w:bidi="fa-IR"/>
        </w:rPr>
        <w:t xml:space="preserve">ی </w:t>
      </w:r>
      <w:r>
        <w:rPr>
          <w:rtl/>
          <w:lang w:bidi="fa-IR"/>
        </w:rPr>
        <w:t>شود</w:t>
      </w:r>
      <w:r w:rsidR="00033FBD">
        <w:rPr>
          <w:rtl/>
          <w:lang w:bidi="fa-IR"/>
        </w:rPr>
        <w:t xml:space="preserve">؟ </w:t>
      </w:r>
      <w:r>
        <w:rPr>
          <w:rtl/>
          <w:lang w:bidi="fa-IR"/>
        </w:rPr>
        <w:t>اگر آن اراده</w:t>
      </w:r>
      <w:r w:rsidR="00D7146E">
        <w:rPr>
          <w:rtl/>
          <w:lang w:bidi="fa-IR"/>
        </w:rPr>
        <w:t xml:space="preserve">، </w:t>
      </w:r>
      <w:r>
        <w:rPr>
          <w:rtl/>
          <w:lang w:bidi="fa-IR"/>
        </w:rPr>
        <w:t>مستند به اراده د</w:t>
      </w:r>
      <w:r w:rsidR="004E7E33">
        <w:rPr>
          <w:rtl/>
          <w:lang w:bidi="fa-IR"/>
        </w:rPr>
        <w:t>ی</w:t>
      </w:r>
      <w:r>
        <w:rPr>
          <w:rtl/>
          <w:lang w:bidi="fa-IR"/>
        </w:rPr>
        <w:t>گر</w:t>
      </w:r>
      <w:r w:rsidR="004E7E33">
        <w:rPr>
          <w:rtl/>
          <w:lang w:bidi="fa-IR"/>
        </w:rPr>
        <w:t>ی</w:t>
      </w:r>
      <w:r>
        <w:rPr>
          <w:rtl/>
          <w:lang w:bidi="fa-IR"/>
        </w:rPr>
        <w:t xml:space="preserve"> شود</w:t>
      </w:r>
      <w:r w:rsidR="00D7146E">
        <w:rPr>
          <w:rtl/>
          <w:lang w:bidi="fa-IR"/>
        </w:rPr>
        <w:t xml:space="preserve">، </w:t>
      </w:r>
      <w:r>
        <w:rPr>
          <w:rtl/>
          <w:lang w:bidi="fa-IR"/>
        </w:rPr>
        <w:t>هم</w:t>
      </w:r>
      <w:r w:rsidR="004E7E33">
        <w:rPr>
          <w:rtl/>
          <w:lang w:bidi="fa-IR"/>
        </w:rPr>
        <w:t>ی</w:t>
      </w:r>
      <w:r>
        <w:rPr>
          <w:rtl/>
          <w:lang w:bidi="fa-IR"/>
        </w:rPr>
        <w:t>ن سؤال در اراده دوم ن</w:t>
      </w:r>
      <w:r w:rsidR="004E7E33">
        <w:rPr>
          <w:rtl/>
          <w:lang w:bidi="fa-IR"/>
        </w:rPr>
        <w:t>ی</w:t>
      </w:r>
      <w:r>
        <w:rPr>
          <w:rtl/>
          <w:lang w:bidi="fa-IR"/>
        </w:rPr>
        <w:t>ز مطرح است</w:t>
      </w:r>
      <w:r w:rsidR="00D7146E">
        <w:rPr>
          <w:rtl/>
          <w:lang w:bidi="fa-IR"/>
        </w:rPr>
        <w:t xml:space="preserve">. </w:t>
      </w:r>
      <w:r>
        <w:rPr>
          <w:rtl/>
          <w:lang w:bidi="fa-IR"/>
        </w:rPr>
        <w:t>همچن</w:t>
      </w:r>
      <w:r w:rsidR="004E7E33">
        <w:rPr>
          <w:rtl/>
          <w:lang w:bidi="fa-IR"/>
        </w:rPr>
        <w:t>ی</w:t>
      </w:r>
      <w:r>
        <w:rPr>
          <w:rtl/>
          <w:lang w:bidi="fa-IR"/>
        </w:rPr>
        <w:t>ن اگر اراده سوم</w:t>
      </w:r>
      <w:r w:rsidR="004E7E33">
        <w:rPr>
          <w:rtl/>
          <w:lang w:bidi="fa-IR"/>
        </w:rPr>
        <w:t>ی</w:t>
      </w:r>
      <w:r>
        <w:rPr>
          <w:rtl/>
          <w:lang w:bidi="fa-IR"/>
        </w:rPr>
        <w:t xml:space="preserve"> مطرح گردد سؤال از منشأ اراده سوم ن</w:t>
      </w:r>
      <w:r w:rsidR="004E7E33">
        <w:rPr>
          <w:rtl/>
          <w:lang w:bidi="fa-IR"/>
        </w:rPr>
        <w:t>ی</w:t>
      </w:r>
      <w:r>
        <w:rPr>
          <w:rtl/>
          <w:lang w:bidi="fa-IR"/>
        </w:rPr>
        <w:t>ز مطرح م</w:t>
      </w:r>
      <w:r w:rsidR="004E7E33">
        <w:rPr>
          <w:rtl/>
          <w:lang w:bidi="fa-IR"/>
        </w:rPr>
        <w:t xml:space="preserve">ی </w:t>
      </w:r>
      <w:r>
        <w:rPr>
          <w:rtl/>
          <w:lang w:bidi="fa-IR"/>
        </w:rPr>
        <w:t>شود</w:t>
      </w:r>
      <w:r w:rsidR="00D7146E">
        <w:rPr>
          <w:rtl/>
          <w:lang w:bidi="fa-IR"/>
        </w:rPr>
        <w:t xml:space="preserve">؛ </w:t>
      </w:r>
      <w:r>
        <w:rPr>
          <w:rtl/>
          <w:lang w:bidi="fa-IR"/>
        </w:rPr>
        <w:t>به هم</w:t>
      </w:r>
      <w:r w:rsidR="004E7E33">
        <w:rPr>
          <w:rtl/>
          <w:lang w:bidi="fa-IR"/>
        </w:rPr>
        <w:t>ی</w:t>
      </w:r>
      <w:r>
        <w:rPr>
          <w:rtl/>
          <w:lang w:bidi="fa-IR"/>
        </w:rPr>
        <w:t>ن ترت</w:t>
      </w:r>
      <w:r w:rsidR="004E7E33">
        <w:rPr>
          <w:rtl/>
          <w:lang w:bidi="fa-IR"/>
        </w:rPr>
        <w:t>ی</w:t>
      </w:r>
      <w:r>
        <w:rPr>
          <w:rtl/>
          <w:lang w:bidi="fa-IR"/>
        </w:rPr>
        <w:t>ب ادامه م</w:t>
      </w:r>
      <w:r w:rsidR="004E7E33">
        <w:rPr>
          <w:rtl/>
          <w:lang w:bidi="fa-IR"/>
        </w:rPr>
        <w:t>ی ی</w:t>
      </w:r>
      <w:r>
        <w:rPr>
          <w:rtl/>
          <w:lang w:bidi="fa-IR"/>
        </w:rPr>
        <w:t>ابد تا منجر به تسلسل م</w:t>
      </w:r>
      <w:r w:rsidR="004E7E33">
        <w:rPr>
          <w:rtl/>
          <w:lang w:bidi="fa-IR"/>
        </w:rPr>
        <w:t xml:space="preserve">ی </w:t>
      </w:r>
      <w:r>
        <w:rPr>
          <w:rtl/>
          <w:lang w:bidi="fa-IR"/>
        </w:rPr>
        <w:t xml:space="preserve">شود و تسلسل محال است </w:t>
      </w:r>
      <w:r w:rsidR="004E7E33">
        <w:rPr>
          <w:rtl/>
          <w:lang w:bidi="fa-IR"/>
        </w:rPr>
        <w:t>ی</w:t>
      </w:r>
      <w:r>
        <w:rPr>
          <w:rtl/>
          <w:lang w:bidi="fa-IR"/>
        </w:rPr>
        <w:t>ا لااقل بطلانش مسلّم</w:t>
      </w:r>
      <w:r w:rsidR="00D7146E">
        <w:rPr>
          <w:rtl/>
          <w:lang w:bidi="fa-IR"/>
        </w:rPr>
        <w:t xml:space="preserve">، </w:t>
      </w:r>
      <w:r>
        <w:rPr>
          <w:rtl/>
          <w:lang w:bidi="fa-IR"/>
        </w:rPr>
        <w:t>پس راه حل چ</w:t>
      </w:r>
      <w:r w:rsidR="004E7E33">
        <w:rPr>
          <w:rtl/>
          <w:lang w:bidi="fa-IR"/>
        </w:rPr>
        <w:t>ی</w:t>
      </w:r>
      <w:r>
        <w:rPr>
          <w:rtl/>
          <w:lang w:bidi="fa-IR"/>
        </w:rPr>
        <w:t>ست</w:t>
      </w:r>
      <w:r w:rsidR="00033FBD">
        <w:rPr>
          <w:rtl/>
          <w:lang w:bidi="fa-IR"/>
        </w:rPr>
        <w:t>؟</w:t>
      </w:r>
    </w:p>
    <w:p w:rsidR="0091662B" w:rsidRDefault="00F77A11" w:rsidP="00F77A11">
      <w:pPr>
        <w:pStyle w:val="libNormal"/>
        <w:rPr>
          <w:rtl/>
          <w:lang w:bidi="fa-IR"/>
        </w:rPr>
      </w:pPr>
      <w:r>
        <w:rPr>
          <w:rtl/>
          <w:lang w:bidi="fa-IR"/>
        </w:rPr>
        <w:t>جبر</w:t>
      </w:r>
      <w:r w:rsidR="004E7E33">
        <w:rPr>
          <w:rtl/>
          <w:lang w:bidi="fa-IR"/>
        </w:rPr>
        <w:t xml:space="preserve">ی </w:t>
      </w:r>
      <w:r>
        <w:rPr>
          <w:rtl/>
          <w:lang w:bidi="fa-IR"/>
        </w:rPr>
        <w:t>ها در حل ا</w:t>
      </w:r>
      <w:r w:rsidR="004E7E33">
        <w:rPr>
          <w:rtl/>
          <w:lang w:bidi="fa-IR"/>
        </w:rPr>
        <w:t>ی</w:t>
      </w:r>
      <w:r>
        <w:rPr>
          <w:rtl/>
          <w:lang w:bidi="fa-IR"/>
        </w:rPr>
        <w:t>ن مسئله</w:t>
      </w:r>
      <w:r w:rsidR="00D7146E">
        <w:rPr>
          <w:rtl/>
          <w:lang w:bidi="fa-IR"/>
        </w:rPr>
        <w:t xml:space="preserve">، </w:t>
      </w:r>
      <w:r>
        <w:rPr>
          <w:rtl/>
          <w:lang w:bidi="fa-IR"/>
        </w:rPr>
        <w:t>دو قسم را مطرح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الف) اراده که به حرکت دست تعلق گرفته</w:t>
      </w:r>
      <w:r w:rsidR="00D7146E">
        <w:rPr>
          <w:rtl/>
          <w:lang w:bidi="fa-IR"/>
        </w:rPr>
        <w:t xml:space="preserve">، </w:t>
      </w:r>
      <w:r>
        <w:rPr>
          <w:rtl/>
          <w:lang w:bidi="fa-IR"/>
        </w:rPr>
        <w:t>غ</w:t>
      </w:r>
      <w:r w:rsidR="004E7E33">
        <w:rPr>
          <w:rtl/>
          <w:lang w:bidi="fa-IR"/>
        </w:rPr>
        <w:t>ی</w:t>
      </w:r>
      <w:r>
        <w:rPr>
          <w:rtl/>
          <w:lang w:bidi="fa-IR"/>
        </w:rPr>
        <w:t>راخت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ابتدا امر</w:t>
      </w:r>
      <w:r w:rsidR="004E7E33">
        <w:rPr>
          <w:rtl/>
          <w:lang w:bidi="fa-IR"/>
        </w:rPr>
        <w:t>ی</w:t>
      </w:r>
      <w:r>
        <w:rPr>
          <w:rtl/>
          <w:lang w:bidi="fa-IR"/>
        </w:rPr>
        <w:t xml:space="preserve"> اضطرار</w:t>
      </w:r>
      <w:r w:rsidR="004E7E33">
        <w:rPr>
          <w:rtl/>
          <w:lang w:bidi="fa-IR"/>
        </w:rPr>
        <w:t>ی</w:t>
      </w:r>
      <w:r>
        <w:rPr>
          <w:rtl/>
          <w:lang w:bidi="fa-IR"/>
        </w:rPr>
        <w:t xml:space="preserve"> به نام اراده</w:t>
      </w:r>
      <w:r w:rsidR="00D7146E">
        <w:rPr>
          <w:rtl/>
          <w:lang w:bidi="fa-IR"/>
        </w:rPr>
        <w:t xml:space="preserve">، </w:t>
      </w:r>
      <w:r>
        <w:rPr>
          <w:rtl/>
          <w:lang w:bidi="fa-IR"/>
        </w:rPr>
        <w:t>تحقق پ</w:t>
      </w:r>
      <w:r w:rsidR="004E7E33">
        <w:rPr>
          <w:rtl/>
          <w:lang w:bidi="fa-IR"/>
        </w:rPr>
        <w:t>ی</w:t>
      </w:r>
      <w:r>
        <w:rPr>
          <w:rtl/>
          <w:lang w:bidi="fa-IR"/>
        </w:rPr>
        <w:t>دا م</w:t>
      </w:r>
      <w:r w:rsidR="004E7E33">
        <w:rPr>
          <w:rtl/>
          <w:lang w:bidi="fa-IR"/>
        </w:rPr>
        <w:t xml:space="preserve">ی </w:t>
      </w:r>
      <w:r>
        <w:rPr>
          <w:rtl/>
          <w:lang w:bidi="fa-IR"/>
        </w:rPr>
        <w:t>کند و به دنبال آن مراد محقق م</w:t>
      </w:r>
      <w:r w:rsidR="004E7E33">
        <w:rPr>
          <w:rtl/>
          <w:lang w:bidi="fa-IR"/>
        </w:rPr>
        <w:t xml:space="preserve">ی </w:t>
      </w:r>
      <w:r>
        <w:rPr>
          <w:rtl/>
          <w:lang w:bidi="fa-IR"/>
        </w:rPr>
        <w:t>شود</w:t>
      </w:r>
      <w:r w:rsidR="00D7146E">
        <w:rPr>
          <w:rtl/>
          <w:lang w:bidi="fa-IR"/>
        </w:rPr>
        <w:t xml:space="preserve">، </w:t>
      </w:r>
      <w:r>
        <w:rPr>
          <w:rtl/>
          <w:lang w:bidi="fa-IR"/>
        </w:rPr>
        <w:t>مانند حرکت دست مرتعش که غ</w:t>
      </w:r>
      <w:r w:rsidR="004E7E33">
        <w:rPr>
          <w:rtl/>
          <w:lang w:bidi="fa-IR"/>
        </w:rPr>
        <w:t>ی</w:t>
      </w:r>
      <w:r>
        <w:rPr>
          <w:rtl/>
          <w:lang w:bidi="fa-IR"/>
        </w:rPr>
        <w:t>راراد</w:t>
      </w:r>
      <w:r w:rsidR="004E7E33">
        <w:rPr>
          <w:rtl/>
          <w:lang w:bidi="fa-IR"/>
        </w:rPr>
        <w:t>ی</w:t>
      </w:r>
      <w:r>
        <w:rPr>
          <w:rtl/>
          <w:lang w:bidi="fa-IR"/>
        </w:rPr>
        <w:t xml:space="preserve"> است</w:t>
      </w:r>
      <w:r w:rsidR="00D7146E">
        <w:rPr>
          <w:rtl/>
          <w:lang w:bidi="fa-IR"/>
        </w:rPr>
        <w:t xml:space="preserve">؛ </w:t>
      </w:r>
      <w:r>
        <w:rPr>
          <w:rtl/>
          <w:lang w:bidi="fa-IR"/>
        </w:rPr>
        <w:t>از ا</w:t>
      </w:r>
      <w:r w:rsidR="004E7E33">
        <w:rPr>
          <w:rtl/>
          <w:lang w:bidi="fa-IR"/>
        </w:rPr>
        <w:t>ی</w:t>
      </w:r>
      <w:r>
        <w:rPr>
          <w:rtl/>
          <w:lang w:bidi="fa-IR"/>
        </w:rPr>
        <w:t>ن رو اگر اراده</w:t>
      </w:r>
      <w:r w:rsidR="00D7146E">
        <w:rPr>
          <w:rtl/>
          <w:lang w:bidi="fa-IR"/>
        </w:rPr>
        <w:t xml:space="preserve">، </w:t>
      </w:r>
      <w:r>
        <w:rPr>
          <w:rtl/>
          <w:lang w:bidi="fa-IR"/>
        </w:rPr>
        <w:t>غ</w:t>
      </w:r>
      <w:r w:rsidR="004E7E33">
        <w:rPr>
          <w:rtl/>
          <w:lang w:bidi="fa-IR"/>
        </w:rPr>
        <w:t>ی</w:t>
      </w:r>
      <w:r>
        <w:rPr>
          <w:rtl/>
          <w:lang w:bidi="fa-IR"/>
        </w:rPr>
        <w:t>راخت</w:t>
      </w:r>
      <w:r w:rsidR="004E7E33">
        <w:rPr>
          <w:rtl/>
          <w:lang w:bidi="fa-IR"/>
        </w:rPr>
        <w:t>ی</w:t>
      </w:r>
      <w:r>
        <w:rPr>
          <w:rtl/>
          <w:lang w:bidi="fa-IR"/>
        </w:rPr>
        <w:t>ار</w:t>
      </w:r>
      <w:r w:rsidR="004E7E33">
        <w:rPr>
          <w:rtl/>
          <w:lang w:bidi="fa-IR"/>
        </w:rPr>
        <w:t>ی</w:t>
      </w:r>
      <w:r>
        <w:rPr>
          <w:rtl/>
          <w:lang w:bidi="fa-IR"/>
        </w:rPr>
        <w:t xml:space="preserve"> شد</w:t>
      </w:r>
      <w:r w:rsidR="00D7146E">
        <w:rPr>
          <w:rtl/>
          <w:lang w:bidi="fa-IR"/>
        </w:rPr>
        <w:t xml:space="preserve">، </w:t>
      </w:r>
      <w:r>
        <w:rPr>
          <w:rtl/>
          <w:lang w:bidi="fa-IR"/>
        </w:rPr>
        <w:t>د</w:t>
      </w:r>
      <w:r w:rsidR="004E7E33">
        <w:rPr>
          <w:rtl/>
          <w:lang w:bidi="fa-IR"/>
        </w:rPr>
        <w:t>ی</w:t>
      </w:r>
      <w:r>
        <w:rPr>
          <w:rtl/>
          <w:lang w:bidi="fa-IR"/>
        </w:rPr>
        <w:t>گر فرق</w:t>
      </w:r>
      <w:r w:rsidR="004E7E33">
        <w:rPr>
          <w:rtl/>
          <w:lang w:bidi="fa-IR"/>
        </w:rPr>
        <w:t>ی</w:t>
      </w:r>
      <w:r>
        <w:rPr>
          <w:rtl/>
          <w:lang w:bidi="fa-IR"/>
        </w:rPr>
        <w:t xml:space="preserve"> نم</w:t>
      </w:r>
      <w:r w:rsidR="004E7E33">
        <w:rPr>
          <w:rtl/>
          <w:lang w:bidi="fa-IR"/>
        </w:rPr>
        <w:t xml:space="preserve">ی </w:t>
      </w:r>
      <w:r>
        <w:rPr>
          <w:rtl/>
          <w:lang w:bidi="fa-IR"/>
        </w:rPr>
        <w:t>کند که «فعل» را غ</w:t>
      </w:r>
      <w:r w:rsidR="004E7E33">
        <w:rPr>
          <w:rtl/>
          <w:lang w:bidi="fa-IR"/>
        </w:rPr>
        <w:t>ی</w:t>
      </w:r>
      <w:r>
        <w:rPr>
          <w:rtl/>
          <w:lang w:bidi="fa-IR"/>
        </w:rPr>
        <w:t>راخت</w:t>
      </w:r>
      <w:r w:rsidR="004E7E33">
        <w:rPr>
          <w:rtl/>
          <w:lang w:bidi="fa-IR"/>
        </w:rPr>
        <w:t>ی</w:t>
      </w:r>
      <w:r>
        <w:rPr>
          <w:rtl/>
          <w:lang w:bidi="fa-IR"/>
        </w:rPr>
        <w:t>ار</w:t>
      </w:r>
      <w:r w:rsidR="004E7E33">
        <w:rPr>
          <w:rtl/>
          <w:lang w:bidi="fa-IR"/>
        </w:rPr>
        <w:t>ی</w:t>
      </w:r>
      <w:r>
        <w:rPr>
          <w:rtl/>
          <w:lang w:bidi="fa-IR"/>
        </w:rPr>
        <w:t xml:space="preserve"> تلق</w:t>
      </w:r>
      <w:r w:rsidR="004E7E33">
        <w:rPr>
          <w:rtl/>
          <w:lang w:bidi="fa-IR"/>
        </w:rPr>
        <w:t>ی</w:t>
      </w:r>
      <w:r>
        <w:rPr>
          <w:rtl/>
          <w:lang w:bidi="fa-IR"/>
        </w:rPr>
        <w:t xml:space="preserve"> کن</w:t>
      </w:r>
      <w:r w:rsidR="004E7E33">
        <w:rPr>
          <w:rtl/>
          <w:lang w:bidi="fa-IR"/>
        </w:rPr>
        <w:t>ی</w:t>
      </w:r>
      <w:r>
        <w:rPr>
          <w:rtl/>
          <w:lang w:bidi="fa-IR"/>
        </w:rPr>
        <w:t xml:space="preserve">م </w:t>
      </w:r>
      <w:r w:rsidR="004E7E33">
        <w:rPr>
          <w:rtl/>
          <w:lang w:bidi="fa-IR"/>
        </w:rPr>
        <w:t>ی</w:t>
      </w:r>
      <w:r>
        <w:rPr>
          <w:rtl/>
          <w:lang w:bidi="fa-IR"/>
        </w:rPr>
        <w:t>ا «اراده» را که منشأ فعل است</w:t>
      </w:r>
      <w:r w:rsidR="00D7146E">
        <w:rPr>
          <w:rtl/>
          <w:lang w:bidi="fa-IR"/>
        </w:rPr>
        <w:t xml:space="preserve">، </w:t>
      </w:r>
      <w:r>
        <w:rPr>
          <w:rtl/>
          <w:lang w:bidi="fa-IR"/>
        </w:rPr>
        <w:t>ز</w:t>
      </w:r>
      <w:r w:rsidR="004E7E33">
        <w:rPr>
          <w:rtl/>
          <w:lang w:bidi="fa-IR"/>
        </w:rPr>
        <w:t>ی</w:t>
      </w:r>
      <w:r>
        <w:rPr>
          <w:rtl/>
          <w:lang w:bidi="fa-IR"/>
        </w:rPr>
        <w:t>را در هر صورت آن عمل خارج</w:t>
      </w:r>
      <w:r w:rsidR="004E7E33">
        <w:rPr>
          <w:rtl/>
          <w:lang w:bidi="fa-IR"/>
        </w:rPr>
        <w:t>ی</w:t>
      </w:r>
      <w:r>
        <w:rPr>
          <w:rtl/>
          <w:lang w:bidi="fa-IR"/>
        </w:rPr>
        <w:t xml:space="preserve"> ذاتاً امر</w:t>
      </w:r>
      <w:r w:rsidR="004E7E33">
        <w:rPr>
          <w:rtl/>
          <w:lang w:bidi="fa-IR"/>
        </w:rPr>
        <w:t>ی</w:t>
      </w:r>
      <w:r>
        <w:rPr>
          <w:rtl/>
          <w:lang w:bidi="fa-IR"/>
        </w:rPr>
        <w:t xml:space="preserve"> غ</w:t>
      </w:r>
      <w:r w:rsidR="004E7E33">
        <w:rPr>
          <w:rtl/>
          <w:lang w:bidi="fa-IR"/>
        </w:rPr>
        <w:t>ی</w:t>
      </w:r>
      <w:r>
        <w:rPr>
          <w:rtl/>
          <w:lang w:bidi="fa-IR"/>
        </w:rPr>
        <w:t>راخت</w:t>
      </w:r>
      <w:r w:rsidR="004E7E33">
        <w:rPr>
          <w:rtl/>
          <w:lang w:bidi="fa-IR"/>
        </w:rPr>
        <w:t>ی</w:t>
      </w:r>
      <w:r>
        <w:rPr>
          <w:rtl/>
          <w:lang w:bidi="fa-IR"/>
        </w:rPr>
        <w:t>ار</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ب) اراده ما دارا</w:t>
      </w:r>
      <w:r w:rsidR="004E7E33">
        <w:rPr>
          <w:rtl/>
          <w:lang w:bidi="fa-IR"/>
        </w:rPr>
        <w:t>ی</w:t>
      </w:r>
      <w:r>
        <w:rPr>
          <w:rtl/>
          <w:lang w:bidi="fa-IR"/>
        </w:rPr>
        <w:t xml:space="preserve"> علل و ر</w:t>
      </w:r>
      <w:r w:rsidR="004E7E33">
        <w:rPr>
          <w:rtl/>
          <w:lang w:bidi="fa-IR"/>
        </w:rPr>
        <w:t>ی</w:t>
      </w:r>
      <w:r>
        <w:rPr>
          <w:rtl/>
          <w:lang w:bidi="fa-IR"/>
        </w:rPr>
        <w:t>شه</w:t>
      </w:r>
      <w:r w:rsidR="004E7E33">
        <w:rPr>
          <w:rtl/>
          <w:lang w:bidi="fa-IR"/>
        </w:rPr>
        <w:t xml:space="preserve"> </w:t>
      </w:r>
      <w:r>
        <w:rPr>
          <w:rtl/>
          <w:lang w:bidi="fa-IR"/>
        </w:rPr>
        <w:t>ها</w:t>
      </w:r>
      <w:r w:rsidR="004E7E33">
        <w:rPr>
          <w:rtl/>
          <w:lang w:bidi="fa-IR"/>
        </w:rPr>
        <w:t>یی</w:t>
      </w:r>
      <w:r>
        <w:rPr>
          <w:rtl/>
          <w:lang w:bidi="fa-IR"/>
        </w:rPr>
        <w:t xml:space="preserve"> است که با ملاحظه آن علل</w:t>
      </w:r>
      <w:r w:rsidR="00D7146E">
        <w:rPr>
          <w:rtl/>
          <w:lang w:bidi="fa-IR"/>
        </w:rPr>
        <w:t xml:space="preserve">، </w:t>
      </w:r>
      <w:r>
        <w:rPr>
          <w:rtl/>
          <w:lang w:bidi="fa-IR"/>
        </w:rPr>
        <w:t>آن</w:t>
      </w:r>
      <w:r w:rsidR="004E7E33">
        <w:rPr>
          <w:rtl/>
          <w:lang w:bidi="fa-IR"/>
        </w:rPr>
        <w:t xml:space="preserve"> </w:t>
      </w:r>
      <w:r>
        <w:rPr>
          <w:rtl/>
          <w:lang w:bidi="fa-IR"/>
        </w:rPr>
        <w:t>ها به اراده ازل</w:t>
      </w:r>
      <w:r w:rsidR="004E7E33">
        <w:rPr>
          <w:rtl/>
          <w:lang w:bidi="fa-IR"/>
        </w:rPr>
        <w:t>ی</w:t>
      </w:r>
      <w:r>
        <w:rPr>
          <w:rtl/>
          <w:lang w:bidi="fa-IR"/>
        </w:rPr>
        <w:t xml:space="preserve"> حق تعال</w:t>
      </w:r>
      <w:r w:rsidR="004E7E33">
        <w:rPr>
          <w:rtl/>
          <w:lang w:bidi="fa-IR"/>
        </w:rPr>
        <w:t>ی</w:t>
      </w:r>
      <w:r>
        <w:rPr>
          <w:rtl/>
          <w:lang w:bidi="fa-IR"/>
        </w:rPr>
        <w:t xml:space="preserve"> منته</w:t>
      </w:r>
      <w:r w:rsidR="004E7E33">
        <w:rPr>
          <w:rtl/>
          <w:lang w:bidi="fa-IR"/>
        </w:rPr>
        <w:t>ی</w:t>
      </w:r>
      <w:r>
        <w:rPr>
          <w:rtl/>
          <w:lang w:bidi="fa-IR"/>
        </w:rPr>
        <w:t xml:space="preserve"> م</w:t>
      </w:r>
      <w:r w:rsidR="004E7E33">
        <w:rPr>
          <w:rtl/>
          <w:lang w:bidi="fa-IR"/>
        </w:rPr>
        <w:t xml:space="preserve">ی </w:t>
      </w:r>
      <w:r>
        <w:rPr>
          <w:rtl/>
          <w:lang w:bidi="fa-IR"/>
        </w:rPr>
        <w:t>شوند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منشأ اصل</w:t>
      </w:r>
      <w:r w:rsidR="004E7E33">
        <w:rPr>
          <w:rtl/>
          <w:lang w:bidi="fa-IR"/>
        </w:rPr>
        <w:t>ی</w:t>
      </w:r>
      <w:r>
        <w:rPr>
          <w:rtl/>
          <w:lang w:bidi="fa-IR"/>
        </w:rPr>
        <w:t xml:space="preserve"> اراده انسان</w:t>
      </w:r>
      <w:r w:rsidR="00D7146E">
        <w:rPr>
          <w:rtl/>
          <w:lang w:bidi="fa-IR"/>
        </w:rPr>
        <w:t xml:space="preserve">، </w:t>
      </w:r>
      <w:r>
        <w:rPr>
          <w:rtl/>
          <w:lang w:bidi="fa-IR"/>
        </w:rPr>
        <w:t>همان اراده خداست</w:t>
      </w:r>
      <w:r w:rsidR="00D7146E">
        <w:rPr>
          <w:rtl/>
          <w:lang w:bidi="fa-IR"/>
        </w:rPr>
        <w:t xml:space="preserve">. </w:t>
      </w:r>
      <w:r>
        <w:rPr>
          <w:rtl/>
          <w:lang w:bidi="fa-IR"/>
        </w:rPr>
        <w:t>بنابرا</w:t>
      </w:r>
      <w:r w:rsidR="004E7E33">
        <w:rPr>
          <w:rtl/>
          <w:lang w:bidi="fa-IR"/>
        </w:rPr>
        <w:t>ی</w:t>
      </w:r>
      <w:r>
        <w:rPr>
          <w:rtl/>
          <w:lang w:bidi="fa-IR"/>
        </w:rPr>
        <w:t>ن اگر منشأ اصل</w:t>
      </w:r>
      <w:r w:rsidR="004E7E33">
        <w:rPr>
          <w:rtl/>
          <w:lang w:bidi="fa-IR"/>
        </w:rPr>
        <w:t>ی</w:t>
      </w:r>
      <w:r w:rsidR="00D7146E">
        <w:rPr>
          <w:rtl/>
          <w:lang w:bidi="fa-IR"/>
        </w:rPr>
        <w:t xml:space="preserve">، </w:t>
      </w:r>
      <w:r>
        <w:rPr>
          <w:rtl/>
          <w:lang w:bidi="fa-IR"/>
        </w:rPr>
        <w:t>اراده ازل</w:t>
      </w:r>
      <w:r w:rsidR="004E7E33">
        <w:rPr>
          <w:rtl/>
          <w:lang w:bidi="fa-IR"/>
        </w:rPr>
        <w:t>ی</w:t>
      </w:r>
      <w:r>
        <w:rPr>
          <w:rtl/>
          <w:lang w:bidi="fa-IR"/>
        </w:rPr>
        <w:t xml:space="preserve"> باشد</w:t>
      </w:r>
      <w:r w:rsidR="00D7146E">
        <w:rPr>
          <w:rtl/>
          <w:lang w:bidi="fa-IR"/>
        </w:rPr>
        <w:t xml:space="preserve">، </w:t>
      </w:r>
      <w:r>
        <w:rPr>
          <w:rtl/>
          <w:lang w:bidi="fa-IR"/>
        </w:rPr>
        <w:t>روشن است که چنانچه «ارادة اللَّه» متعلق به اراده ما بشود</w:t>
      </w:r>
      <w:r w:rsidR="00D7146E">
        <w:rPr>
          <w:rtl/>
          <w:lang w:bidi="fa-IR"/>
        </w:rPr>
        <w:t xml:space="preserve">، </w:t>
      </w:r>
      <w:r>
        <w:rPr>
          <w:rtl/>
          <w:lang w:bidi="fa-IR"/>
        </w:rPr>
        <w:t>امکان تخلف ندارد</w:t>
      </w:r>
      <w:r w:rsidR="00D7146E">
        <w:rPr>
          <w:rtl/>
          <w:lang w:bidi="fa-IR"/>
        </w:rPr>
        <w:t xml:space="preserve">، </w:t>
      </w:r>
      <w:r>
        <w:rPr>
          <w:rtl/>
          <w:lang w:bidi="fa-IR"/>
        </w:rPr>
        <w:t>در نت</w:t>
      </w:r>
      <w:r w:rsidR="004E7E33">
        <w:rPr>
          <w:rtl/>
          <w:lang w:bidi="fa-IR"/>
        </w:rPr>
        <w:t>ی</w:t>
      </w:r>
      <w:r>
        <w:rPr>
          <w:rtl/>
          <w:lang w:bidi="fa-IR"/>
        </w:rPr>
        <w:t>جه اراده ما اضطرار</w:t>
      </w:r>
      <w:r w:rsidR="004E7E33">
        <w:rPr>
          <w:rtl/>
          <w:lang w:bidi="fa-IR"/>
        </w:rPr>
        <w:t>ی</w:t>
      </w:r>
      <w:r>
        <w:rPr>
          <w:rtl/>
          <w:lang w:bidi="fa-IR"/>
        </w:rPr>
        <w:t xml:space="preserve"> است و به اخت</w:t>
      </w:r>
      <w:r w:rsidR="004E7E33">
        <w:rPr>
          <w:rtl/>
          <w:lang w:bidi="fa-IR"/>
        </w:rPr>
        <w:t>ی</w:t>
      </w:r>
      <w:r>
        <w:rPr>
          <w:rtl/>
          <w:lang w:bidi="fa-IR"/>
        </w:rPr>
        <w:t>ار ما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w:t>
      </w:r>
      <w:r w:rsidR="00D7146E">
        <w:rPr>
          <w:rtl/>
          <w:lang w:bidi="fa-IR"/>
        </w:rPr>
        <w:t xml:space="preserve">، </w:t>
      </w:r>
      <w:r>
        <w:rPr>
          <w:rtl/>
          <w:lang w:bidi="fa-IR"/>
        </w:rPr>
        <w:t xml:space="preserve">هر </w:t>
      </w:r>
      <w:r w:rsidR="004E7E33">
        <w:rPr>
          <w:rtl/>
          <w:lang w:bidi="fa-IR"/>
        </w:rPr>
        <w:t>ی</w:t>
      </w:r>
      <w:r>
        <w:rPr>
          <w:rtl/>
          <w:lang w:bidi="fa-IR"/>
        </w:rPr>
        <w:t>ک از ا</w:t>
      </w:r>
      <w:r w:rsidR="004E7E33">
        <w:rPr>
          <w:rtl/>
          <w:lang w:bidi="fa-IR"/>
        </w:rPr>
        <w:t>ی</w:t>
      </w:r>
      <w:r>
        <w:rPr>
          <w:rtl/>
          <w:lang w:bidi="fa-IR"/>
        </w:rPr>
        <w:t>ن دو شق که پذ</w:t>
      </w:r>
      <w:r w:rsidR="004E7E33">
        <w:rPr>
          <w:rtl/>
          <w:lang w:bidi="fa-IR"/>
        </w:rPr>
        <w:t>ی</w:t>
      </w:r>
      <w:r>
        <w:rPr>
          <w:rtl/>
          <w:lang w:bidi="fa-IR"/>
        </w:rPr>
        <w:t>رفته شود</w:t>
      </w:r>
      <w:r w:rsidR="00D7146E">
        <w:rPr>
          <w:rtl/>
          <w:lang w:bidi="fa-IR"/>
        </w:rPr>
        <w:t xml:space="preserve">، </w:t>
      </w:r>
      <w:r>
        <w:rPr>
          <w:rtl/>
          <w:lang w:bidi="fa-IR"/>
        </w:rPr>
        <w:t>مجبور بودن انسان در کارها</w:t>
      </w:r>
      <w:r w:rsidR="004E7E33">
        <w:rPr>
          <w:rtl/>
          <w:lang w:bidi="fa-IR"/>
        </w:rPr>
        <w:t>ی</w:t>
      </w:r>
      <w:r>
        <w:rPr>
          <w:rtl/>
          <w:lang w:bidi="fa-IR"/>
        </w:rPr>
        <w:t>ش اثبات م</w:t>
      </w:r>
      <w:r w:rsidR="004E7E33">
        <w:rPr>
          <w:rtl/>
          <w:lang w:bidi="fa-IR"/>
        </w:rPr>
        <w:t xml:space="preserve">ی </w:t>
      </w:r>
      <w:r>
        <w:rPr>
          <w:rtl/>
          <w:lang w:bidi="fa-IR"/>
        </w:rPr>
        <w:t>شود</w:t>
      </w:r>
      <w:r w:rsidR="00D7146E">
        <w:rPr>
          <w:rtl/>
          <w:lang w:bidi="fa-IR"/>
        </w:rPr>
        <w:t xml:space="preserve">. </w:t>
      </w:r>
      <w:r>
        <w:rPr>
          <w:rtl/>
          <w:lang w:bidi="fa-IR"/>
        </w:rPr>
        <w:t>شا</w:t>
      </w:r>
      <w:r w:rsidR="004E7E33">
        <w:rPr>
          <w:rtl/>
          <w:lang w:bidi="fa-IR"/>
        </w:rPr>
        <w:t>ی</w:t>
      </w:r>
      <w:r>
        <w:rPr>
          <w:rtl/>
          <w:lang w:bidi="fa-IR"/>
        </w:rPr>
        <w:t>د بهتر</w:t>
      </w:r>
      <w:r w:rsidR="004E7E33">
        <w:rPr>
          <w:rtl/>
          <w:lang w:bidi="fa-IR"/>
        </w:rPr>
        <w:t>ی</w:t>
      </w:r>
      <w:r>
        <w:rPr>
          <w:rtl/>
          <w:lang w:bidi="fa-IR"/>
        </w:rPr>
        <w:t>ن دل</w:t>
      </w:r>
      <w:r w:rsidR="004E7E33">
        <w:rPr>
          <w:rtl/>
          <w:lang w:bidi="fa-IR"/>
        </w:rPr>
        <w:t>ی</w:t>
      </w:r>
      <w:r>
        <w:rPr>
          <w:rtl/>
          <w:lang w:bidi="fa-IR"/>
        </w:rPr>
        <w:t>ل جبر</w:t>
      </w:r>
      <w:r w:rsidR="004E7E33">
        <w:rPr>
          <w:rtl/>
          <w:lang w:bidi="fa-IR"/>
        </w:rPr>
        <w:t xml:space="preserve">ی </w:t>
      </w:r>
      <w:r>
        <w:rPr>
          <w:rtl/>
          <w:lang w:bidi="fa-IR"/>
        </w:rPr>
        <w:t>ها</w:t>
      </w:r>
      <w:r w:rsidR="00D7146E">
        <w:rPr>
          <w:rtl/>
          <w:lang w:bidi="fa-IR"/>
        </w:rPr>
        <w:t xml:space="preserve">، </w:t>
      </w:r>
      <w:r>
        <w:rPr>
          <w:rtl/>
          <w:lang w:bidi="fa-IR"/>
        </w:rPr>
        <w:t>هم</w:t>
      </w:r>
      <w:r w:rsidR="004E7E33">
        <w:rPr>
          <w:rtl/>
          <w:lang w:bidi="fa-IR"/>
        </w:rPr>
        <w:t>ی</w:t>
      </w:r>
      <w:r>
        <w:rPr>
          <w:rtl/>
          <w:lang w:bidi="fa-IR"/>
        </w:rPr>
        <w:t>ن دل</w:t>
      </w:r>
      <w:r w:rsidR="004E7E33">
        <w:rPr>
          <w:rtl/>
          <w:lang w:bidi="fa-IR"/>
        </w:rPr>
        <w:t>ی</w:t>
      </w:r>
      <w:r>
        <w:rPr>
          <w:rtl/>
          <w:lang w:bidi="fa-IR"/>
        </w:rPr>
        <w:t>ل باشد</w:t>
      </w:r>
      <w:r w:rsidR="00D7146E">
        <w:rPr>
          <w:rtl/>
          <w:lang w:bidi="fa-IR"/>
        </w:rPr>
        <w:t>.</w:t>
      </w:r>
    </w:p>
    <w:p w:rsidR="0091662B" w:rsidRDefault="00F77A11" w:rsidP="00F77A11">
      <w:pPr>
        <w:pStyle w:val="libNormal"/>
        <w:rPr>
          <w:rtl/>
          <w:lang w:bidi="fa-IR"/>
        </w:rPr>
      </w:pPr>
      <w:r>
        <w:rPr>
          <w:rtl/>
          <w:lang w:bidi="fa-IR"/>
        </w:rPr>
        <w:lastRenderedPageBreak/>
        <w:t>پاسخ</w:t>
      </w:r>
      <w:r w:rsidR="00D7146E">
        <w:rPr>
          <w:rtl/>
          <w:lang w:bidi="fa-IR"/>
        </w:rPr>
        <w:t xml:space="preserve">: </w:t>
      </w:r>
      <w:r>
        <w:rPr>
          <w:rtl/>
          <w:lang w:bidi="fa-IR"/>
        </w:rPr>
        <w:t>صدرالمتأله</w:t>
      </w:r>
      <w:r w:rsidR="004E7E33">
        <w:rPr>
          <w:rtl/>
          <w:lang w:bidi="fa-IR"/>
        </w:rPr>
        <w:t>ی</w:t>
      </w:r>
      <w:r>
        <w:rPr>
          <w:rtl/>
          <w:lang w:bidi="fa-IR"/>
        </w:rPr>
        <w:t>ن در اسفار به دل</w:t>
      </w:r>
      <w:r w:rsidR="004E7E33">
        <w:rPr>
          <w:rtl/>
          <w:lang w:bidi="fa-IR"/>
        </w:rPr>
        <w:t>ی</w:t>
      </w:r>
      <w:r>
        <w:rPr>
          <w:rtl/>
          <w:lang w:bidi="fa-IR"/>
        </w:rPr>
        <w:t>ل سوم جبر</w:t>
      </w:r>
      <w:r w:rsidR="004E7E33">
        <w:rPr>
          <w:rtl/>
          <w:lang w:bidi="fa-IR"/>
        </w:rPr>
        <w:t xml:space="preserve">ی </w:t>
      </w:r>
      <w:r>
        <w:rPr>
          <w:rtl/>
          <w:lang w:bidi="fa-IR"/>
        </w:rPr>
        <w:t>ها پاسخ داده است که به علت اهم</w:t>
      </w:r>
      <w:r w:rsidR="004E7E33">
        <w:rPr>
          <w:rtl/>
          <w:lang w:bidi="fa-IR"/>
        </w:rPr>
        <w:t>ی</w:t>
      </w:r>
      <w:r>
        <w:rPr>
          <w:rtl/>
          <w:lang w:bidi="fa-IR"/>
        </w:rPr>
        <w:t>ت ا</w:t>
      </w:r>
      <w:r w:rsidR="004E7E33">
        <w:rPr>
          <w:rtl/>
          <w:lang w:bidi="fa-IR"/>
        </w:rPr>
        <w:t>ی</w:t>
      </w:r>
      <w:r>
        <w:rPr>
          <w:rtl/>
          <w:lang w:bidi="fa-IR"/>
        </w:rPr>
        <w:t>ن دل</w:t>
      </w:r>
      <w:r w:rsidR="004E7E33">
        <w:rPr>
          <w:rtl/>
          <w:lang w:bidi="fa-IR"/>
        </w:rPr>
        <w:t>ی</w:t>
      </w:r>
      <w:r>
        <w:rPr>
          <w:rtl/>
          <w:lang w:bidi="fa-IR"/>
        </w:rPr>
        <w:t>ل</w:t>
      </w:r>
      <w:r w:rsidR="00D7146E">
        <w:rPr>
          <w:rtl/>
          <w:lang w:bidi="fa-IR"/>
        </w:rPr>
        <w:t xml:space="preserve">، </w:t>
      </w:r>
      <w:r>
        <w:rPr>
          <w:rtl/>
          <w:lang w:bidi="fa-IR"/>
        </w:rPr>
        <w:t>آن را به طور مفصل ذکر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افعال اراد</w:t>
      </w:r>
      <w:r w:rsidR="004E7E33">
        <w:rPr>
          <w:rtl/>
          <w:lang w:bidi="fa-IR"/>
        </w:rPr>
        <w:t>ی</w:t>
      </w:r>
      <w:r>
        <w:rPr>
          <w:rtl/>
          <w:lang w:bidi="fa-IR"/>
        </w:rPr>
        <w:t xml:space="preserve"> و اخت</w:t>
      </w:r>
      <w:r w:rsidR="004E7E33">
        <w:rPr>
          <w:rtl/>
          <w:lang w:bidi="fa-IR"/>
        </w:rPr>
        <w:t>ی</w:t>
      </w:r>
      <w:r>
        <w:rPr>
          <w:rtl/>
          <w:lang w:bidi="fa-IR"/>
        </w:rPr>
        <w:t>ار</w:t>
      </w:r>
      <w:r w:rsidR="004E7E33">
        <w:rPr>
          <w:rtl/>
          <w:lang w:bidi="fa-IR"/>
        </w:rPr>
        <w:t>ی</w:t>
      </w:r>
      <w:r>
        <w:rPr>
          <w:rtl/>
          <w:lang w:bidi="fa-IR"/>
        </w:rPr>
        <w:t xml:space="preserve"> انسان</w:t>
      </w:r>
      <w:r w:rsidR="00D7146E">
        <w:rPr>
          <w:rtl/>
          <w:lang w:bidi="fa-IR"/>
        </w:rPr>
        <w:t xml:space="preserve">، </w:t>
      </w:r>
      <w:r>
        <w:rPr>
          <w:rtl/>
          <w:lang w:bidi="fa-IR"/>
        </w:rPr>
        <w:t>دارا</w:t>
      </w:r>
      <w:r w:rsidR="004E7E33">
        <w:rPr>
          <w:rtl/>
          <w:lang w:bidi="fa-IR"/>
        </w:rPr>
        <w:t>ی</w:t>
      </w:r>
      <w:r>
        <w:rPr>
          <w:rtl/>
          <w:lang w:bidi="fa-IR"/>
        </w:rPr>
        <w:t xml:space="preserve"> دو جهت است و از دو نظر با</w:t>
      </w:r>
      <w:r w:rsidR="004E7E33">
        <w:rPr>
          <w:rtl/>
          <w:lang w:bidi="fa-IR"/>
        </w:rPr>
        <w:t>ی</w:t>
      </w:r>
      <w:r>
        <w:rPr>
          <w:rtl/>
          <w:lang w:bidi="fa-IR"/>
        </w:rPr>
        <w:t>د بررس</w:t>
      </w:r>
      <w:r w:rsidR="004E7E33">
        <w:rPr>
          <w:rtl/>
          <w:lang w:bidi="fa-IR"/>
        </w:rPr>
        <w:t>ی</w:t>
      </w:r>
      <w:r>
        <w:rPr>
          <w:rtl/>
          <w:lang w:bidi="fa-IR"/>
        </w:rPr>
        <w:t xml:space="preserve"> شود و ه</w:t>
      </w:r>
      <w:r w:rsidR="004E7E33">
        <w:rPr>
          <w:rtl/>
          <w:lang w:bidi="fa-IR"/>
        </w:rPr>
        <w:t>ی</w:t>
      </w:r>
      <w:r>
        <w:rPr>
          <w:rtl/>
          <w:lang w:bidi="fa-IR"/>
        </w:rPr>
        <w:t>چ گاه نبا</w:t>
      </w:r>
      <w:r w:rsidR="004E7E33">
        <w:rPr>
          <w:rtl/>
          <w:lang w:bidi="fa-IR"/>
        </w:rPr>
        <w:t>ی</w:t>
      </w:r>
      <w:r>
        <w:rPr>
          <w:rtl/>
          <w:lang w:bidi="fa-IR"/>
        </w:rPr>
        <w:t xml:space="preserve">د با </w:t>
      </w:r>
      <w:r w:rsidR="004E7E33">
        <w:rPr>
          <w:rtl/>
          <w:lang w:bidi="fa-IR"/>
        </w:rPr>
        <w:t>ی</w:t>
      </w:r>
      <w:r>
        <w:rPr>
          <w:rtl/>
          <w:lang w:bidi="fa-IR"/>
        </w:rPr>
        <w:t>کد</w:t>
      </w:r>
      <w:r w:rsidR="004E7E33">
        <w:rPr>
          <w:rtl/>
          <w:lang w:bidi="fa-IR"/>
        </w:rPr>
        <w:t>ی</w:t>
      </w:r>
      <w:r>
        <w:rPr>
          <w:rtl/>
          <w:lang w:bidi="fa-IR"/>
        </w:rPr>
        <w:t>گر مخلوط کرد</w:t>
      </w:r>
      <w:r w:rsidR="00D7146E">
        <w:rPr>
          <w:rtl/>
          <w:lang w:bidi="fa-IR"/>
        </w:rPr>
        <w:t>:</w:t>
      </w:r>
    </w:p>
    <w:p w:rsidR="0091662B" w:rsidRDefault="00F77A11" w:rsidP="00F77A11">
      <w:pPr>
        <w:pStyle w:val="libNormal"/>
        <w:rPr>
          <w:rtl/>
          <w:lang w:bidi="fa-IR"/>
        </w:rPr>
      </w:pPr>
      <w:r>
        <w:rPr>
          <w:rtl/>
          <w:lang w:bidi="fa-IR"/>
        </w:rPr>
        <w:t>الف) جهت عقلا</w:t>
      </w:r>
      <w:r w:rsidR="004E7E33">
        <w:rPr>
          <w:rtl/>
          <w:lang w:bidi="fa-IR"/>
        </w:rPr>
        <w:t>یی</w:t>
      </w:r>
      <w:r w:rsidR="00D7146E">
        <w:rPr>
          <w:rtl/>
          <w:lang w:bidi="fa-IR"/>
        </w:rPr>
        <w:t xml:space="preserve">: </w:t>
      </w:r>
      <w:r>
        <w:rPr>
          <w:rtl/>
          <w:lang w:bidi="fa-IR"/>
        </w:rPr>
        <w:t>عقلا و شارع مقدس به افعال اخت</w:t>
      </w:r>
      <w:r w:rsidR="004E7E33">
        <w:rPr>
          <w:rtl/>
          <w:lang w:bidi="fa-IR"/>
        </w:rPr>
        <w:t>ی</w:t>
      </w:r>
      <w:r>
        <w:rPr>
          <w:rtl/>
          <w:lang w:bidi="fa-IR"/>
        </w:rPr>
        <w:t>ار</w:t>
      </w:r>
      <w:r w:rsidR="004E7E33">
        <w:rPr>
          <w:rtl/>
          <w:lang w:bidi="fa-IR"/>
        </w:rPr>
        <w:t>ی</w:t>
      </w:r>
      <w:r w:rsidR="00D7146E">
        <w:rPr>
          <w:rtl/>
          <w:lang w:bidi="fa-IR"/>
        </w:rPr>
        <w:t xml:space="preserve">، </w:t>
      </w:r>
      <w:r>
        <w:rPr>
          <w:rtl/>
          <w:lang w:bidi="fa-IR"/>
        </w:rPr>
        <w:t>توجه داشته و برا</w:t>
      </w:r>
      <w:r w:rsidR="004E7E33">
        <w:rPr>
          <w:rtl/>
          <w:lang w:bidi="fa-IR"/>
        </w:rPr>
        <w:t>ی</w:t>
      </w:r>
      <w:r>
        <w:rPr>
          <w:rtl/>
          <w:lang w:bidi="fa-IR"/>
        </w:rPr>
        <w:t xml:space="preserve"> آن</w:t>
      </w:r>
      <w:r w:rsidR="00D7146E">
        <w:rPr>
          <w:rtl/>
          <w:lang w:bidi="fa-IR"/>
        </w:rPr>
        <w:t xml:space="preserve">، </w:t>
      </w:r>
      <w:r>
        <w:rPr>
          <w:rtl/>
          <w:lang w:bidi="fa-IR"/>
        </w:rPr>
        <w:t>قانون مدح و ذم</w:t>
      </w:r>
      <w:r w:rsidR="00D7146E">
        <w:rPr>
          <w:rtl/>
          <w:lang w:bidi="fa-IR"/>
        </w:rPr>
        <w:t xml:space="preserve">، </w:t>
      </w:r>
      <w:r>
        <w:rPr>
          <w:rtl/>
          <w:lang w:bidi="fa-IR"/>
        </w:rPr>
        <w:t>و ثواب و عقاب در نظر گرفته</w:t>
      </w:r>
      <w:r w:rsidR="004E7E33">
        <w:rPr>
          <w:rtl/>
          <w:lang w:bidi="fa-IR"/>
        </w:rPr>
        <w:t xml:space="preserve"> </w:t>
      </w:r>
      <w:r>
        <w:rPr>
          <w:rtl/>
          <w:lang w:bidi="fa-IR"/>
        </w:rPr>
        <w:t>اند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برابر مخالفت و موافقت با هر عمل</w:t>
      </w:r>
      <w:r w:rsidR="004E7E33">
        <w:rPr>
          <w:rtl/>
          <w:lang w:bidi="fa-IR"/>
        </w:rPr>
        <w:t>ی</w:t>
      </w:r>
      <w:r>
        <w:rPr>
          <w:rtl/>
          <w:lang w:bidi="fa-IR"/>
        </w:rPr>
        <w:t xml:space="preserve"> استحقاق عقوبت و مثوبت مطرح است و ا</w:t>
      </w:r>
      <w:r w:rsidR="004E7E33">
        <w:rPr>
          <w:rtl/>
          <w:lang w:bidi="fa-IR"/>
        </w:rPr>
        <w:t>ی</w:t>
      </w:r>
      <w:r>
        <w:rPr>
          <w:rtl/>
          <w:lang w:bidi="fa-IR"/>
        </w:rPr>
        <w:t>ن مسلّم است</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لو کان کذلک لَبَطَلَ الثَّواب و العِقاب و الامرُ و النَّهی و الزَّجْر و سقط معنَی الوَعد وَالْوَعید و لم یکن علی مسی ءٍ لائِمَة ولا لِمُحْسن مَحَمَّدة</w:t>
      </w:r>
      <w:r w:rsidRPr="00AF1824">
        <w:rPr>
          <w:rStyle w:val="libAlaemChar"/>
          <w:rFonts w:eastAsia="KFGQPC Uthman Taha Naskh"/>
          <w:rtl/>
        </w:rPr>
        <w:t>)</w:t>
      </w:r>
      <w:r w:rsidR="00D7146E">
        <w:rPr>
          <w:rtl/>
          <w:lang w:bidi="fa-IR"/>
        </w:rPr>
        <w:t xml:space="preserve">؛ </w:t>
      </w:r>
      <w:r w:rsidR="00F77A11" w:rsidRPr="00DE267A">
        <w:rPr>
          <w:rStyle w:val="libFootnotenumChar"/>
          <w:rtl/>
        </w:rPr>
        <w:t>(35)</w:t>
      </w:r>
      <w:r w:rsidR="00F77A11">
        <w:rPr>
          <w:rtl/>
          <w:lang w:bidi="fa-IR"/>
        </w:rPr>
        <w:t xml:space="preserve"> اگر ا</w:t>
      </w:r>
      <w:r w:rsidR="004E7E33">
        <w:rPr>
          <w:rtl/>
          <w:lang w:bidi="fa-IR"/>
        </w:rPr>
        <w:t>ی</w:t>
      </w:r>
      <w:r w:rsidR="00F77A11">
        <w:rPr>
          <w:rtl/>
          <w:lang w:bidi="fa-IR"/>
        </w:rPr>
        <w:t>ن گونه باشد (مختار نباش</w:t>
      </w:r>
      <w:r w:rsidR="004E7E33">
        <w:rPr>
          <w:rtl/>
          <w:lang w:bidi="fa-IR"/>
        </w:rPr>
        <w:t>ی</w:t>
      </w:r>
      <w:r w:rsidR="00F77A11">
        <w:rPr>
          <w:rtl/>
          <w:lang w:bidi="fa-IR"/>
        </w:rPr>
        <w:t>م)</w:t>
      </w:r>
      <w:r w:rsidR="00D7146E">
        <w:rPr>
          <w:rtl/>
          <w:lang w:bidi="fa-IR"/>
        </w:rPr>
        <w:t xml:space="preserve">، </w:t>
      </w:r>
      <w:r w:rsidR="00F77A11">
        <w:rPr>
          <w:rtl/>
          <w:lang w:bidi="fa-IR"/>
        </w:rPr>
        <w:t>ثواب و عقاب</w:t>
      </w:r>
      <w:r w:rsidR="00D7146E">
        <w:rPr>
          <w:rtl/>
          <w:lang w:bidi="fa-IR"/>
        </w:rPr>
        <w:t xml:space="preserve">، </w:t>
      </w:r>
      <w:r w:rsidR="00F77A11">
        <w:rPr>
          <w:rtl/>
          <w:lang w:bidi="fa-IR"/>
        </w:rPr>
        <w:t>امر و نه</w:t>
      </w:r>
      <w:r w:rsidR="004E7E33">
        <w:rPr>
          <w:rtl/>
          <w:lang w:bidi="fa-IR"/>
        </w:rPr>
        <w:t>ی</w:t>
      </w:r>
      <w:r w:rsidR="00F77A11">
        <w:rPr>
          <w:rtl/>
          <w:lang w:bidi="fa-IR"/>
        </w:rPr>
        <w:t xml:space="preserve"> و منع باطل م</w:t>
      </w:r>
      <w:r w:rsidR="004E7E33">
        <w:rPr>
          <w:rtl/>
          <w:lang w:bidi="fa-IR"/>
        </w:rPr>
        <w:t xml:space="preserve">ی </w:t>
      </w:r>
      <w:r w:rsidR="00F77A11">
        <w:rPr>
          <w:rtl/>
          <w:lang w:bidi="fa-IR"/>
        </w:rPr>
        <w:t>شود</w:t>
      </w:r>
      <w:r w:rsidR="00D7146E">
        <w:rPr>
          <w:rtl/>
          <w:lang w:bidi="fa-IR"/>
        </w:rPr>
        <w:t xml:space="preserve">، </w:t>
      </w:r>
      <w:r w:rsidR="00F77A11">
        <w:rPr>
          <w:rtl/>
          <w:lang w:bidi="fa-IR"/>
        </w:rPr>
        <w:t>وعده و وع</w:t>
      </w:r>
      <w:r w:rsidR="004E7E33">
        <w:rPr>
          <w:rtl/>
          <w:lang w:bidi="fa-IR"/>
        </w:rPr>
        <w:t>ی</w:t>
      </w:r>
      <w:r w:rsidR="00F77A11">
        <w:rPr>
          <w:rtl/>
          <w:lang w:bidi="fa-IR"/>
        </w:rPr>
        <w:t>د اله</w:t>
      </w:r>
      <w:r w:rsidR="004E7E33">
        <w:rPr>
          <w:rtl/>
          <w:lang w:bidi="fa-IR"/>
        </w:rPr>
        <w:t>ی</w:t>
      </w:r>
      <w:r w:rsidR="00F77A11">
        <w:rPr>
          <w:rtl/>
          <w:lang w:bidi="fa-IR"/>
        </w:rPr>
        <w:t xml:space="preserve"> معنا</w:t>
      </w:r>
      <w:r w:rsidR="004E7E33">
        <w:rPr>
          <w:rtl/>
          <w:lang w:bidi="fa-IR"/>
        </w:rPr>
        <w:t>یی</w:t>
      </w:r>
      <w:r w:rsidR="00F77A11">
        <w:rPr>
          <w:rtl/>
          <w:lang w:bidi="fa-IR"/>
        </w:rPr>
        <w:t xml:space="preserve"> نخواهد داشت و برا</w:t>
      </w:r>
      <w:r w:rsidR="004E7E33">
        <w:rPr>
          <w:rtl/>
          <w:lang w:bidi="fa-IR"/>
        </w:rPr>
        <w:t>ی</w:t>
      </w:r>
      <w:r w:rsidR="00F77A11">
        <w:rPr>
          <w:rtl/>
          <w:lang w:bidi="fa-IR"/>
        </w:rPr>
        <w:t xml:space="preserve"> گناهکار ملامت کننده و برا</w:t>
      </w:r>
      <w:r w:rsidR="004E7E33">
        <w:rPr>
          <w:rtl/>
          <w:lang w:bidi="fa-IR"/>
        </w:rPr>
        <w:t>ی</w:t>
      </w:r>
      <w:r w:rsidR="00F77A11">
        <w:rPr>
          <w:rtl/>
          <w:lang w:bidi="fa-IR"/>
        </w:rPr>
        <w:t xml:space="preserve"> ن</w:t>
      </w:r>
      <w:r w:rsidR="004E7E33">
        <w:rPr>
          <w:rtl/>
          <w:lang w:bidi="fa-IR"/>
        </w:rPr>
        <w:t>ی</w:t>
      </w:r>
      <w:r w:rsidR="00F77A11">
        <w:rPr>
          <w:rtl/>
          <w:lang w:bidi="fa-IR"/>
        </w:rPr>
        <w:t>کوکار</w:t>
      </w:r>
      <w:r w:rsidR="00D7146E">
        <w:rPr>
          <w:rtl/>
          <w:lang w:bidi="fa-IR"/>
        </w:rPr>
        <w:t xml:space="preserve">، </w:t>
      </w:r>
      <w:r w:rsidR="00F77A11">
        <w:rPr>
          <w:rtl/>
          <w:lang w:bidi="fa-IR"/>
        </w:rPr>
        <w:t>تمج</w:t>
      </w:r>
      <w:r w:rsidR="004E7E33">
        <w:rPr>
          <w:rtl/>
          <w:lang w:bidi="fa-IR"/>
        </w:rPr>
        <w:t>ی</w:t>
      </w:r>
      <w:r w:rsidR="00F77A11">
        <w:rPr>
          <w:rtl/>
          <w:lang w:bidi="fa-IR"/>
        </w:rPr>
        <w:t>د کننده</w:t>
      </w:r>
      <w:r w:rsidR="004E7E33">
        <w:rPr>
          <w:rtl/>
          <w:lang w:bidi="fa-IR"/>
        </w:rPr>
        <w:t xml:space="preserve"> </w:t>
      </w:r>
      <w:r w:rsidR="00F77A11">
        <w:rPr>
          <w:rtl/>
          <w:lang w:bidi="fa-IR"/>
        </w:rPr>
        <w:t>ا</w:t>
      </w:r>
      <w:r w:rsidR="004E7E33">
        <w:rPr>
          <w:rtl/>
          <w:lang w:bidi="fa-IR"/>
        </w:rPr>
        <w:t>ی</w:t>
      </w:r>
      <w:r w:rsidR="00F77A11">
        <w:rPr>
          <w:rtl/>
          <w:lang w:bidi="fa-IR"/>
        </w:rPr>
        <w:t xml:space="preserve"> نخواهد بود</w:t>
      </w:r>
      <w:r w:rsidR="00D7146E">
        <w:rPr>
          <w:rtl/>
          <w:lang w:bidi="fa-IR"/>
        </w:rPr>
        <w:t>.</w:t>
      </w:r>
    </w:p>
    <w:p w:rsidR="0091662B" w:rsidRDefault="00F77A11" w:rsidP="00F77A11">
      <w:pPr>
        <w:pStyle w:val="libNormal"/>
        <w:rPr>
          <w:rtl/>
          <w:lang w:bidi="fa-IR"/>
        </w:rPr>
      </w:pPr>
      <w:r>
        <w:rPr>
          <w:rtl/>
          <w:lang w:bidi="fa-IR"/>
        </w:rPr>
        <w:t>ب) جهت فلسف</w:t>
      </w:r>
      <w:r w:rsidR="004E7E33">
        <w:rPr>
          <w:rtl/>
          <w:lang w:bidi="fa-IR"/>
        </w:rPr>
        <w:t>ی</w:t>
      </w:r>
      <w:r w:rsidR="00D7146E">
        <w:rPr>
          <w:rtl/>
          <w:lang w:bidi="fa-IR"/>
        </w:rPr>
        <w:t xml:space="preserve">: </w:t>
      </w:r>
      <w:r>
        <w:rPr>
          <w:rtl/>
          <w:lang w:bidi="fa-IR"/>
        </w:rPr>
        <w:t>(جهت واقع ب</w:t>
      </w:r>
      <w:r w:rsidR="004E7E33">
        <w:rPr>
          <w:rtl/>
          <w:lang w:bidi="fa-IR"/>
        </w:rPr>
        <w:t>ی</w:t>
      </w:r>
      <w:r>
        <w:rPr>
          <w:rtl/>
          <w:lang w:bidi="fa-IR"/>
        </w:rPr>
        <w:t>ن</w:t>
      </w:r>
      <w:r w:rsidR="004E7E33">
        <w:rPr>
          <w:rtl/>
          <w:lang w:bidi="fa-IR"/>
        </w:rPr>
        <w:t>ی</w:t>
      </w:r>
      <w:r>
        <w:rPr>
          <w:rtl/>
          <w:lang w:bidi="fa-IR"/>
        </w:rPr>
        <w:t xml:space="preserve"> و واقع شناس</w:t>
      </w:r>
      <w:r w:rsidR="004E7E33">
        <w:rPr>
          <w:rtl/>
          <w:lang w:bidi="fa-IR"/>
        </w:rPr>
        <w:t>ی</w:t>
      </w:r>
      <w:r>
        <w:rPr>
          <w:rtl/>
          <w:lang w:bidi="fa-IR"/>
        </w:rPr>
        <w:t>)</w:t>
      </w:r>
      <w:r w:rsidR="00D7146E">
        <w:rPr>
          <w:rtl/>
          <w:lang w:bidi="fa-IR"/>
        </w:rPr>
        <w:t xml:space="preserve">: </w:t>
      </w:r>
      <w:r>
        <w:rPr>
          <w:rtl/>
          <w:lang w:bidi="fa-IR"/>
        </w:rPr>
        <w:t>در ا</w:t>
      </w:r>
      <w:r w:rsidR="004E7E33">
        <w:rPr>
          <w:rtl/>
          <w:lang w:bidi="fa-IR"/>
        </w:rPr>
        <w:t>ی</w:t>
      </w:r>
      <w:r>
        <w:rPr>
          <w:rtl/>
          <w:lang w:bidi="fa-IR"/>
        </w:rPr>
        <w:t>ن جهت توجه</w:t>
      </w:r>
      <w:r w:rsidR="004E7E33">
        <w:rPr>
          <w:rtl/>
          <w:lang w:bidi="fa-IR"/>
        </w:rPr>
        <w:t>ی</w:t>
      </w:r>
      <w:r>
        <w:rPr>
          <w:rtl/>
          <w:lang w:bidi="fa-IR"/>
        </w:rPr>
        <w:t xml:space="preserve"> به مردم</w:t>
      </w:r>
      <w:r w:rsidR="00D7146E">
        <w:rPr>
          <w:rtl/>
          <w:lang w:bidi="fa-IR"/>
        </w:rPr>
        <w:t xml:space="preserve">، </w:t>
      </w:r>
      <w:r>
        <w:rPr>
          <w:rtl/>
          <w:lang w:bidi="fa-IR"/>
        </w:rPr>
        <w:t>عقلا</w:t>
      </w:r>
      <w:r w:rsidR="00D7146E">
        <w:rPr>
          <w:rtl/>
          <w:lang w:bidi="fa-IR"/>
        </w:rPr>
        <w:t xml:space="preserve">، </w:t>
      </w:r>
      <w:r>
        <w:rPr>
          <w:rtl/>
          <w:lang w:bidi="fa-IR"/>
        </w:rPr>
        <w:t>ثواب و عقاب ن</w:t>
      </w:r>
      <w:r w:rsidR="004E7E33">
        <w:rPr>
          <w:rtl/>
          <w:lang w:bidi="fa-IR"/>
        </w:rPr>
        <w:t>ی</w:t>
      </w:r>
      <w:r>
        <w:rPr>
          <w:rtl/>
          <w:lang w:bidi="fa-IR"/>
        </w:rPr>
        <w:t>ست</w:t>
      </w:r>
      <w:r w:rsidR="00D7146E">
        <w:rPr>
          <w:rtl/>
          <w:lang w:bidi="fa-IR"/>
        </w:rPr>
        <w:t xml:space="preserve">، </w:t>
      </w:r>
      <w:r>
        <w:rPr>
          <w:rtl/>
          <w:lang w:bidi="fa-IR"/>
        </w:rPr>
        <w:t>بلکه واقع</w:t>
      </w:r>
      <w:r w:rsidR="004E7E33">
        <w:rPr>
          <w:rtl/>
          <w:lang w:bidi="fa-IR"/>
        </w:rPr>
        <w:t>ی</w:t>
      </w:r>
      <w:r>
        <w:rPr>
          <w:rtl/>
          <w:lang w:bidi="fa-IR"/>
        </w:rPr>
        <w:t>ت و خصوص</w:t>
      </w:r>
      <w:r w:rsidR="004E7E33">
        <w:rPr>
          <w:rtl/>
          <w:lang w:bidi="fa-IR"/>
        </w:rPr>
        <w:t>ی</w:t>
      </w:r>
      <w:r>
        <w:rPr>
          <w:rtl/>
          <w:lang w:bidi="fa-IR"/>
        </w:rPr>
        <w:t>ت فعل اراد</w:t>
      </w:r>
      <w:r w:rsidR="004E7E33">
        <w:rPr>
          <w:rtl/>
          <w:lang w:bidi="fa-IR"/>
        </w:rPr>
        <w:t>ی</w:t>
      </w:r>
      <w:r>
        <w:rPr>
          <w:rtl/>
          <w:lang w:bidi="fa-IR"/>
        </w:rPr>
        <w:t xml:space="preserve"> مطرح است</w:t>
      </w:r>
      <w:r w:rsidR="00D7146E">
        <w:rPr>
          <w:rtl/>
          <w:lang w:bidi="fa-IR"/>
        </w:rPr>
        <w:t xml:space="preserve">. </w:t>
      </w:r>
      <w:r>
        <w:rPr>
          <w:rtl/>
          <w:lang w:bidi="fa-IR"/>
        </w:rPr>
        <w:t>فعل اخت</w:t>
      </w:r>
      <w:r w:rsidR="004E7E33">
        <w:rPr>
          <w:rtl/>
          <w:lang w:bidi="fa-IR"/>
        </w:rPr>
        <w:t>ی</w:t>
      </w:r>
      <w:r>
        <w:rPr>
          <w:rtl/>
          <w:lang w:bidi="fa-IR"/>
        </w:rPr>
        <w:t>ار</w:t>
      </w:r>
      <w:r w:rsidR="004E7E33">
        <w:rPr>
          <w:rtl/>
          <w:lang w:bidi="fa-IR"/>
        </w:rPr>
        <w:t>ی</w:t>
      </w:r>
      <w:r>
        <w:rPr>
          <w:rtl/>
          <w:lang w:bidi="fa-IR"/>
        </w:rPr>
        <w:t xml:space="preserve"> انسان</w:t>
      </w:r>
      <w:r w:rsidR="00D7146E">
        <w:rPr>
          <w:rtl/>
          <w:lang w:bidi="fa-IR"/>
        </w:rPr>
        <w:t xml:space="preserve">، </w:t>
      </w:r>
      <w:r>
        <w:rPr>
          <w:rtl/>
          <w:lang w:bidi="fa-IR"/>
        </w:rPr>
        <w:t>از واقع</w:t>
      </w:r>
      <w:r w:rsidR="004E7E33">
        <w:rPr>
          <w:rtl/>
          <w:lang w:bidi="fa-IR"/>
        </w:rPr>
        <w:t>ی</w:t>
      </w:r>
      <w:r>
        <w:rPr>
          <w:rtl/>
          <w:lang w:bidi="fa-IR"/>
        </w:rPr>
        <w:t>ات جهان هست</w:t>
      </w:r>
      <w:r w:rsidR="004E7E33">
        <w:rPr>
          <w:rtl/>
          <w:lang w:bidi="fa-IR"/>
        </w:rPr>
        <w:t>ی</w:t>
      </w:r>
      <w:r>
        <w:rPr>
          <w:rtl/>
          <w:lang w:bidi="fa-IR"/>
        </w:rPr>
        <w:t xml:space="preserve"> بوده و هدف فلسفه ن</w:t>
      </w:r>
      <w:r w:rsidR="004E7E33">
        <w:rPr>
          <w:rtl/>
          <w:lang w:bidi="fa-IR"/>
        </w:rPr>
        <w:t>ی</w:t>
      </w:r>
      <w:r>
        <w:rPr>
          <w:rtl/>
          <w:lang w:bidi="fa-IR"/>
        </w:rPr>
        <w:t>ز کشف واقع</w:t>
      </w:r>
      <w:r w:rsidR="004E7E33">
        <w:rPr>
          <w:rtl/>
          <w:lang w:bidi="fa-IR"/>
        </w:rPr>
        <w:t>ی</w:t>
      </w:r>
      <w:r>
        <w:rPr>
          <w:rtl/>
          <w:lang w:bidi="fa-IR"/>
        </w:rPr>
        <w:t>ات و پ</w:t>
      </w:r>
      <w:r w:rsidR="004E7E33">
        <w:rPr>
          <w:rtl/>
          <w:lang w:bidi="fa-IR"/>
        </w:rPr>
        <w:t>ی</w:t>
      </w:r>
      <w:r>
        <w:rPr>
          <w:rtl/>
          <w:lang w:bidi="fa-IR"/>
        </w:rPr>
        <w:t xml:space="preserve"> بردن به حقا</w:t>
      </w:r>
      <w:r w:rsidR="004E7E33">
        <w:rPr>
          <w:rtl/>
          <w:lang w:bidi="fa-IR"/>
        </w:rPr>
        <w:t>ی</w:t>
      </w:r>
      <w:r>
        <w:rPr>
          <w:rtl/>
          <w:lang w:bidi="fa-IR"/>
        </w:rPr>
        <w:t>ق هست</w:t>
      </w:r>
      <w:r w:rsidR="004E7E33">
        <w:rPr>
          <w:rtl/>
          <w:lang w:bidi="fa-IR"/>
        </w:rPr>
        <w:t>ی</w:t>
      </w:r>
      <w:r>
        <w:rPr>
          <w:rtl/>
          <w:lang w:bidi="fa-IR"/>
        </w:rPr>
        <w:t xml:space="preserve"> است</w:t>
      </w:r>
      <w:r w:rsidR="00D7146E">
        <w:rPr>
          <w:rtl/>
          <w:lang w:bidi="fa-IR"/>
        </w:rPr>
        <w:t xml:space="preserve">. </w:t>
      </w:r>
      <w:r>
        <w:rPr>
          <w:rtl/>
          <w:lang w:bidi="fa-IR"/>
        </w:rPr>
        <w:t>اراده</w:t>
      </w:r>
      <w:r w:rsidR="004E7E33">
        <w:rPr>
          <w:rtl/>
          <w:lang w:bidi="fa-IR"/>
        </w:rPr>
        <w:t xml:space="preserve"> </w:t>
      </w:r>
      <w:r>
        <w:rPr>
          <w:rtl/>
          <w:lang w:bidi="fa-IR"/>
        </w:rPr>
        <w:t>ا</w:t>
      </w:r>
      <w:r w:rsidR="004E7E33">
        <w:rPr>
          <w:rtl/>
          <w:lang w:bidi="fa-IR"/>
        </w:rPr>
        <w:t>ی</w:t>
      </w:r>
      <w:r>
        <w:rPr>
          <w:rtl/>
          <w:lang w:bidi="fa-IR"/>
        </w:rPr>
        <w:t xml:space="preserve"> که در افعال اخت</w:t>
      </w:r>
      <w:r w:rsidR="004E7E33">
        <w:rPr>
          <w:rtl/>
          <w:lang w:bidi="fa-IR"/>
        </w:rPr>
        <w:t>ی</w:t>
      </w:r>
      <w:r>
        <w:rPr>
          <w:rtl/>
          <w:lang w:bidi="fa-IR"/>
        </w:rPr>
        <w:t>ار</w:t>
      </w:r>
      <w:r w:rsidR="004E7E33">
        <w:rPr>
          <w:rtl/>
          <w:lang w:bidi="fa-IR"/>
        </w:rPr>
        <w:t>ی</w:t>
      </w:r>
      <w:r>
        <w:rPr>
          <w:rtl/>
          <w:lang w:bidi="fa-IR"/>
        </w:rPr>
        <w:t xml:space="preserve"> تحقق دارد</w:t>
      </w:r>
      <w:r w:rsidR="00D7146E">
        <w:rPr>
          <w:rtl/>
          <w:lang w:bidi="fa-IR"/>
        </w:rPr>
        <w:t xml:space="preserve">، </w:t>
      </w:r>
      <w:r>
        <w:rPr>
          <w:rtl/>
          <w:lang w:bidi="fa-IR"/>
        </w:rPr>
        <w:t>مسلّماً صفت</w:t>
      </w:r>
      <w:r w:rsidR="004E7E33">
        <w:rPr>
          <w:rtl/>
          <w:lang w:bidi="fa-IR"/>
        </w:rPr>
        <w:t>ی</w:t>
      </w:r>
      <w:r>
        <w:rPr>
          <w:rtl/>
          <w:lang w:bidi="fa-IR"/>
        </w:rPr>
        <w:t xml:space="preserve"> نفسان</w:t>
      </w:r>
      <w:r w:rsidR="004E7E33">
        <w:rPr>
          <w:rtl/>
          <w:lang w:bidi="fa-IR"/>
        </w:rPr>
        <w:t>ی</w:t>
      </w:r>
      <w:r>
        <w:rPr>
          <w:rtl/>
          <w:lang w:bidi="fa-IR"/>
        </w:rPr>
        <w:t xml:space="preserve"> و واقع</w:t>
      </w:r>
      <w:r w:rsidR="004E7E33">
        <w:rPr>
          <w:rtl/>
          <w:lang w:bidi="fa-IR"/>
        </w:rPr>
        <w:t>ی</w:t>
      </w:r>
      <w:r>
        <w:rPr>
          <w:rtl/>
          <w:lang w:bidi="fa-IR"/>
        </w:rPr>
        <w:t xml:space="preserve"> و از اوصاف ذات اضافه است</w:t>
      </w:r>
      <w:r w:rsidR="00D7146E">
        <w:rPr>
          <w:rtl/>
          <w:lang w:bidi="fa-IR"/>
        </w:rPr>
        <w:t xml:space="preserve">، </w:t>
      </w:r>
      <w:r>
        <w:rPr>
          <w:rtl/>
          <w:lang w:bidi="fa-IR"/>
        </w:rPr>
        <w:t>نه امر</w:t>
      </w:r>
      <w:r w:rsidR="004E7E33">
        <w:rPr>
          <w:rtl/>
          <w:lang w:bidi="fa-IR"/>
        </w:rPr>
        <w:t>ی</w:t>
      </w:r>
      <w:r>
        <w:rPr>
          <w:rtl/>
          <w:lang w:bidi="fa-IR"/>
        </w:rPr>
        <w:t xml:space="preserve"> اعتبار</w:t>
      </w:r>
      <w:r w:rsidR="004E7E33">
        <w:rPr>
          <w:rtl/>
          <w:lang w:bidi="fa-IR"/>
        </w:rPr>
        <w:t>ی</w:t>
      </w:r>
      <w:r>
        <w:rPr>
          <w:rtl/>
          <w:lang w:bidi="fa-IR"/>
        </w:rPr>
        <w:t xml:space="preserve"> و تخ</w:t>
      </w:r>
      <w:r w:rsidR="004E7E33">
        <w:rPr>
          <w:rtl/>
          <w:lang w:bidi="fa-IR"/>
        </w:rPr>
        <w:t>ی</w:t>
      </w:r>
      <w:r>
        <w:rPr>
          <w:rtl/>
          <w:lang w:bidi="fa-IR"/>
        </w:rPr>
        <w:t>ل</w:t>
      </w:r>
      <w:r w:rsidR="004E7E33">
        <w:rPr>
          <w:rtl/>
          <w:lang w:bidi="fa-IR"/>
        </w:rPr>
        <w:t>ی</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اراده بدون ارتباط به مراد تصور نم</w:t>
      </w:r>
      <w:r w:rsidR="004E7E33">
        <w:rPr>
          <w:rtl/>
          <w:lang w:bidi="fa-IR"/>
        </w:rPr>
        <w:t xml:space="preserve">ی </w:t>
      </w:r>
      <w:r>
        <w:rPr>
          <w:rtl/>
          <w:lang w:bidi="fa-IR"/>
        </w:rPr>
        <w:t>شود</w:t>
      </w:r>
      <w:r w:rsidR="00D7146E">
        <w:rPr>
          <w:rtl/>
          <w:lang w:bidi="fa-IR"/>
        </w:rPr>
        <w:t xml:space="preserve">؛ </w:t>
      </w:r>
      <w:r>
        <w:rPr>
          <w:rtl/>
          <w:lang w:bidi="fa-IR"/>
        </w:rPr>
        <w:t>برا</w:t>
      </w:r>
      <w:r w:rsidR="004E7E33">
        <w:rPr>
          <w:rtl/>
          <w:lang w:bidi="fa-IR"/>
        </w:rPr>
        <w:t>ی</w:t>
      </w:r>
      <w:r>
        <w:rPr>
          <w:rtl/>
          <w:lang w:bidi="fa-IR"/>
        </w:rPr>
        <w:t xml:space="preserve"> مثال در مورد کس</w:t>
      </w:r>
      <w:r w:rsidR="004E7E33">
        <w:rPr>
          <w:rtl/>
          <w:lang w:bidi="fa-IR"/>
        </w:rPr>
        <w:t>ی</w:t>
      </w:r>
      <w:r>
        <w:rPr>
          <w:rtl/>
          <w:lang w:bidi="fa-IR"/>
        </w:rPr>
        <w:t xml:space="preserve"> که تصم</w:t>
      </w:r>
      <w:r w:rsidR="004E7E33">
        <w:rPr>
          <w:rtl/>
          <w:lang w:bidi="fa-IR"/>
        </w:rPr>
        <w:t>ی</w:t>
      </w:r>
      <w:r>
        <w:rPr>
          <w:rtl/>
          <w:lang w:bidi="fa-IR"/>
        </w:rPr>
        <w:t>م به ز</w:t>
      </w:r>
      <w:r w:rsidR="004E7E33">
        <w:rPr>
          <w:rtl/>
          <w:lang w:bidi="fa-IR"/>
        </w:rPr>
        <w:t>ی</w:t>
      </w:r>
      <w:r>
        <w:rPr>
          <w:rtl/>
          <w:lang w:bidi="fa-IR"/>
        </w:rPr>
        <w:t>ارت مرقد امام رضا</w:t>
      </w:r>
      <w:r w:rsidR="0000110A" w:rsidRPr="0000110A">
        <w:rPr>
          <w:rStyle w:val="libAlaemChar"/>
          <w:rtl/>
        </w:rPr>
        <w:t xml:space="preserve"> عليه‌السلام</w:t>
      </w:r>
      <w:r>
        <w:rPr>
          <w:rtl/>
          <w:lang w:bidi="fa-IR"/>
        </w:rPr>
        <w:t xml:space="preserve"> گرفته</w:t>
      </w:r>
      <w:r w:rsidR="00D7146E">
        <w:rPr>
          <w:rtl/>
          <w:lang w:bidi="fa-IR"/>
        </w:rPr>
        <w:t xml:space="preserve">، </w:t>
      </w:r>
      <w:r>
        <w:rPr>
          <w:rtl/>
          <w:lang w:bidi="fa-IR"/>
        </w:rPr>
        <w:t>با سه عنوان مواجه هست</w:t>
      </w:r>
      <w:r w:rsidR="004E7E33">
        <w:rPr>
          <w:rtl/>
          <w:lang w:bidi="fa-IR"/>
        </w:rPr>
        <w:t>ی</w:t>
      </w:r>
      <w:r>
        <w:rPr>
          <w:rtl/>
          <w:lang w:bidi="fa-IR"/>
        </w:rPr>
        <w:t>م</w:t>
      </w:r>
      <w:r w:rsidR="00D7146E">
        <w:rPr>
          <w:rtl/>
          <w:lang w:bidi="fa-IR"/>
        </w:rPr>
        <w:t xml:space="preserve">: </w:t>
      </w:r>
      <w:r>
        <w:rPr>
          <w:rtl/>
          <w:lang w:bidi="fa-IR"/>
        </w:rPr>
        <w:t>1- شخص مر</w:t>
      </w:r>
      <w:r w:rsidR="004E7E33">
        <w:rPr>
          <w:rtl/>
          <w:lang w:bidi="fa-IR"/>
        </w:rPr>
        <w:t>ی</w:t>
      </w:r>
      <w:r>
        <w:rPr>
          <w:rtl/>
          <w:lang w:bidi="fa-IR"/>
        </w:rPr>
        <w:t>د</w:t>
      </w:r>
      <w:r w:rsidR="00D7146E">
        <w:rPr>
          <w:rtl/>
          <w:lang w:bidi="fa-IR"/>
        </w:rPr>
        <w:t xml:space="preserve">، </w:t>
      </w:r>
      <w:r>
        <w:rPr>
          <w:rtl/>
          <w:lang w:bidi="fa-IR"/>
        </w:rPr>
        <w:t>2- اراده</w:t>
      </w:r>
      <w:r w:rsidR="004E7E33">
        <w:rPr>
          <w:rtl/>
          <w:lang w:bidi="fa-IR"/>
        </w:rPr>
        <w:t xml:space="preserve"> </w:t>
      </w:r>
      <w:r>
        <w:rPr>
          <w:rtl/>
          <w:lang w:bidi="fa-IR"/>
        </w:rPr>
        <w:t>ا</w:t>
      </w:r>
      <w:r w:rsidR="004E7E33">
        <w:rPr>
          <w:rtl/>
          <w:lang w:bidi="fa-IR"/>
        </w:rPr>
        <w:t>ی</w:t>
      </w:r>
      <w:r>
        <w:rPr>
          <w:rtl/>
          <w:lang w:bidi="fa-IR"/>
        </w:rPr>
        <w:t xml:space="preserve"> که قائم به ذات و نفس مر</w:t>
      </w:r>
      <w:r w:rsidR="004E7E33">
        <w:rPr>
          <w:rtl/>
          <w:lang w:bidi="fa-IR"/>
        </w:rPr>
        <w:t>ی</w:t>
      </w:r>
      <w:r>
        <w:rPr>
          <w:rtl/>
          <w:lang w:bidi="fa-IR"/>
        </w:rPr>
        <w:t>د است</w:t>
      </w:r>
      <w:r w:rsidR="00D7146E">
        <w:rPr>
          <w:rtl/>
          <w:lang w:bidi="fa-IR"/>
        </w:rPr>
        <w:t xml:space="preserve">، </w:t>
      </w:r>
      <w:r>
        <w:rPr>
          <w:rtl/>
          <w:lang w:bidi="fa-IR"/>
        </w:rPr>
        <w:t>3- مراد که همان ز</w:t>
      </w:r>
      <w:r w:rsidR="004E7E33">
        <w:rPr>
          <w:rtl/>
          <w:lang w:bidi="fa-IR"/>
        </w:rPr>
        <w:t>ی</w:t>
      </w:r>
      <w:r>
        <w:rPr>
          <w:rtl/>
          <w:lang w:bidi="fa-IR"/>
        </w:rPr>
        <w:t>ارت است</w:t>
      </w:r>
      <w:r w:rsidR="00D7146E">
        <w:rPr>
          <w:rtl/>
          <w:lang w:bidi="fa-IR"/>
        </w:rPr>
        <w:t xml:space="preserve">. </w:t>
      </w:r>
      <w:r>
        <w:rPr>
          <w:rtl/>
          <w:lang w:bidi="fa-IR"/>
        </w:rPr>
        <w:t>آ</w:t>
      </w:r>
      <w:r w:rsidR="004E7E33">
        <w:rPr>
          <w:rtl/>
          <w:lang w:bidi="fa-IR"/>
        </w:rPr>
        <w:t>ی</w:t>
      </w:r>
      <w:r>
        <w:rPr>
          <w:rtl/>
          <w:lang w:bidi="fa-IR"/>
        </w:rPr>
        <w:t>ا همان طور که ز</w:t>
      </w:r>
      <w:r w:rsidR="004E7E33">
        <w:rPr>
          <w:rtl/>
          <w:lang w:bidi="fa-IR"/>
        </w:rPr>
        <w:t>ی</w:t>
      </w:r>
      <w:r>
        <w:rPr>
          <w:rtl/>
          <w:lang w:bidi="fa-IR"/>
        </w:rPr>
        <w:t>ارت حضرت</w:t>
      </w:r>
      <w:r w:rsidR="00D7146E">
        <w:rPr>
          <w:rtl/>
          <w:lang w:bidi="fa-IR"/>
        </w:rPr>
        <w:t xml:space="preserve">، </w:t>
      </w:r>
      <w:r>
        <w:rPr>
          <w:rtl/>
          <w:lang w:bidi="fa-IR"/>
        </w:rPr>
        <w:t>مراد بوده</w:t>
      </w:r>
      <w:r w:rsidR="00D7146E">
        <w:rPr>
          <w:rtl/>
          <w:lang w:bidi="fa-IR"/>
        </w:rPr>
        <w:t xml:space="preserve">، </w:t>
      </w:r>
      <w:r>
        <w:rPr>
          <w:rtl/>
          <w:lang w:bidi="fa-IR"/>
        </w:rPr>
        <w:t>به اراده زائر اراده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 xml:space="preserve">ز تعلق گرفته است </w:t>
      </w:r>
      <w:r w:rsidR="004E7E33">
        <w:rPr>
          <w:rtl/>
          <w:lang w:bidi="fa-IR"/>
        </w:rPr>
        <w:t>ی</w:t>
      </w:r>
      <w:r>
        <w:rPr>
          <w:rtl/>
          <w:lang w:bidi="fa-IR"/>
        </w:rPr>
        <w:t>ا نه</w:t>
      </w:r>
      <w:r w:rsidR="00D7146E">
        <w:rPr>
          <w:rtl/>
          <w:lang w:bidi="fa-IR"/>
        </w:rPr>
        <w:t xml:space="preserve">. </w:t>
      </w:r>
      <w:r w:rsidRPr="00DE267A">
        <w:rPr>
          <w:rStyle w:val="libFootnotenumChar"/>
          <w:rtl/>
        </w:rPr>
        <w:t>(36)</w:t>
      </w:r>
      <w:r>
        <w:rPr>
          <w:rtl/>
          <w:lang w:bidi="fa-IR"/>
        </w:rPr>
        <w:t xml:space="preserve"> مانند ا</w:t>
      </w:r>
      <w:r w:rsidR="004E7E33">
        <w:rPr>
          <w:rtl/>
          <w:lang w:bidi="fa-IR"/>
        </w:rPr>
        <w:t>ی</w:t>
      </w:r>
      <w:r>
        <w:rPr>
          <w:rtl/>
          <w:lang w:bidi="fa-IR"/>
        </w:rPr>
        <w:t xml:space="preserve">ن که </w:t>
      </w:r>
      <w:r>
        <w:rPr>
          <w:rtl/>
          <w:lang w:bidi="fa-IR"/>
        </w:rPr>
        <w:lastRenderedPageBreak/>
        <w:t>صفت حب که قائم به نفس انسان است</w:t>
      </w:r>
      <w:r w:rsidR="00D7146E">
        <w:rPr>
          <w:rtl/>
          <w:lang w:bidi="fa-IR"/>
        </w:rPr>
        <w:t xml:space="preserve">، </w:t>
      </w:r>
      <w:r>
        <w:rPr>
          <w:rtl/>
          <w:lang w:bidi="fa-IR"/>
        </w:rPr>
        <w:t>در ع</w:t>
      </w:r>
      <w:r w:rsidR="004E7E33">
        <w:rPr>
          <w:rtl/>
          <w:lang w:bidi="fa-IR"/>
        </w:rPr>
        <w:t>ی</w:t>
      </w:r>
      <w:r>
        <w:rPr>
          <w:rtl/>
          <w:lang w:bidi="fa-IR"/>
        </w:rPr>
        <w:t>ن حال</w:t>
      </w:r>
      <w:r w:rsidR="00D7146E">
        <w:rPr>
          <w:rtl/>
          <w:lang w:bidi="fa-IR"/>
        </w:rPr>
        <w:t xml:space="preserve">، </w:t>
      </w:r>
      <w:r>
        <w:rPr>
          <w:rtl/>
          <w:lang w:bidi="fa-IR"/>
        </w:rPr>
        <w:t>ارتباط</w:t>
      </w:r>
      <w:r w:rsidR="004E7E33">
        <w:rPr>
          <w:rtl/>
          <w:lang w:bidi="fa-IR"/>
        </w:rPr>
        <w:t>ی</w:t>
      </w:r>
      <w:r>
        <w:rPr>
          <w:rtl/>
          <w:lang w:bidi="fa-IR"/>
        </w:rPr>
        <w:t xml:space="preserve"> با متعلق خودش </w:t>
      </w:r>
      <w:r w:rsidR="004E7E33">
        <w:rPr>
          <w:rtl/>
          <w:lang w:bidi="fa-IR"/>
        </w:rPr>
        <w:t>ی</w:t>
      </w:r>
      <w:r>
        <w:rPr>
          <w:rtl/>
          <w:lang w:bidi="fa-IR"/>
        </w:rPr>
        <w:t>عن</w:t>
      </w:r>
      <w:r w:rsidR="004E7E33">
        <w:rPr>
          <w:rtl/>
          <w:lang w:bidi="fa-IR"/>
        </w:rPr>
        <w:t>ی</w:t>
      </w:r>
      <w:r>
        <w:rPr>
          <w:rtl/>
          <w:lang w:bidi="fa-IR"/>
        </w:rPr>
        <w:t xml:space="preserve"> ش</w:t>
      </w:r>
      <w:r w:rsidR="004E7E33">
        <w:rPr>
          <w:rtl/>
          <w:lang w:bidi="fa-IR"/>
        </w:rPr>
        <w:t xml:space="preserve">ی </w:t>
      </w:r>
      <w:r>
        <w:rPr>
          <w:rtl/>
          <w:lang w:bidi="fa-IR"/>
        </w:rPr>
        <w:t>ء محبوب ن</w:t>
      </w:r>
      <w:r w:rsidR="004E7E33">
        <w:rPr>
          <w:rtl/>
          <w:lang w:bidi="fa-IR"/>
        </w:rPr>
        <w:t>ی</w:t>
      </w:r>
      <w:r>
        <w:rPr>
          <w:rtl/>
          <w:lang w:bidi="fa-IR"/>
        </w:rPr>
        <w:t>ز دارد</w:t>
      </w:r>
      <w:r w:rsidR="00D7146E">
        <w:rPr>
          <w:rtl/>
          <w:lang w:bidi="fa-IR"/>
        </w:rPr>
        <w:t xml:space="preserve">؛ </w:t>
      </w:r>
      <w:r>
        <w:rPr>
          <w:rtl/>
          <w:lang w:bidi="fa-IR"/>
        </w:rPr>
        <w:t>چنانچه ش</w:t>
      </w:r>
      <w:r w:rsidR="004E7E33">
        <w:rPr>
          <w:rtl/>
          <w:lang w:bidi="fa-IR"/>
        </w:rPr>
        <w:t xml:space="preserve">ی </w:t>
      </w:r>
      <w:r>
        <w:rPr>
          <w:rtl/>
          <w:lang w:bidi="fa-IR"/>
        </w:rPr>
        <w:t>ء محبوب اصلاً در عالم نم</w:t>
      </w:r>
      <w:r w:rsidR="004E7E33">
        <w:rPr>
          <w:rtl/>
          <w:lang w:bidi="fa-IR"/>
        </w:rPr>
        <w:t xml:space="preserve">ی </w:t>
      </w:r>
      <w:r>
        <w:rPr>
          <w:rtl/>
          <w:lang w:bidi="fa-IR"/>
        </w:rPr>
        <w:t>بود صفت «حب» تحقق پ</w:t>
      </w:r>
      <w:r w:rsidR="004E7E33">
        <w:rPr>
          <w:rtl/>
          <w:lang w:bidi="fa-IR"/>
        </w:rPr>
        <w:t>ی</w:t>
      </w:r>
      <w:r>
        <w:rPr>
          <w:rtl/>
          <w:lang w:bidi="fa-IR"/>
        </w:rPr>
        <w:t>دا نم</w:t>
      </w:r>
      <w:r w:rsidR="004E7E33">
        <w:rPr>
          <w:rtl/>
          <w:lang w:bidi="fa-IR"/>
        </w:rPr>
        <w:t xml:space="preserve">ی </w:t>
      </w:r>
      <w:r>
        <w:rPr>
          <w:rtl/>
          <w:lang w:bidi="fa-IR"/>
        </w:rPr>
        <w:t>کرد</w:t>
      </w:r>
      <w:r w:rsidR="00D7146E">
        <w:rPr>
          <w:rtl/>
          <w:lang w:bidi="fa-IR"/>
        </w:rPr>
        <w:t xml:space="preserve">. </w:t>
      </w:r>
      <w:r>
        <w:rPr>
          <w:rtl/>
          <w:lang w:bidi="fa-IR"/>
        </w:rPr>
        <w:t>پس غ</w:t>
      </w:r>
      <w:r w:rsidR="004E7E33">
        <w:rPr>
          <w:rtl/>
          <w:lang w:bidi="fa-IR"/>
        </w:rPr>
        <w:t>ی</w:t>
      </w:r>
      <w:r>
        <w:rPr>
          <w:rtl/>
          <w:lang w:bidi="fa-IR"/>
        </w:rPr>
        <w:t>ر از محب</w:t>
      </w:r>
      <w:r w:rsidR="00D7146E">
        <w:rPr>
          <w:rtl/>
          <w:lang w:bidi="fa-IR"/>
        </w:rPr>
        <w:t xml:space="preserve">، </w:t>
      </w:r>
      <w:r>
        <w:rPr>
          <w:rtl/>
          <w:lang w:bidi="fa-IR"/>
        </w:rPr>
        <w:t>حبّ و محبوب</w:t>
      </w:r>
      <w:r w:rsidR="00D7146E">
        <w:rPr>
          <w:rtl/>
          <w:lang w:bidi="fa-IR"/>
        </w:rPr>
        <w:t xml:space="preserve">، </w:t>
      </w:r>
      <w:r>
        <w:rPr>
          <w:rtl/>
          <w:lang w:bidi="fa-IR"/>
        </w:rPr>
        <w:t>متغ</w:t>
      </w:r>
      <w:r w:rsidR="004E7E33">
        <w:rPr>
          <w:rtl/>
          <w:lang w:bidi="fa-IR"/>
        </w:rPr>
        <w:t>ی</w:t>
      </w:r>
      <w:r>
        <w:rPr>
          <w:rtl/>
          <w:lang w:bidi="fa-IR"/>
        </w:rPr>
        <w:t>ر چهارم</w:t>
      </w:r>
      <w:r w:rsidR="004E7E33">
        <w:rPr>
          <w:rtl/>
          <w:lang w:bidi="fa-IR"/>
        </w:rPr>
        <w:t>ی</w:t>
      </w:r>
      <w:r>
        <w:rPr>
          <w:rtl/>
          <w:lang w:bidi="fa-IR"/>
        </w:rPr>
        <w:t xml:space="preserve"> وجود ندارد</w:t>
      </w:r>
      <w:r w:rsidR="00D7146E">
        <w:rPr>
          <w:rtl/>
          <w:lang w:bidi="fa-IR"/>
        </w:rPr>
        <w:t xml:space="preserve">، </w:t>
      </w:r>
      <w:r>
        <w:rPr>
          <w:rtl/>
          <w:lang w:bidi="fa-IR"/>
        </w:rPr>
        <w:t>از ا</w:t>
      </w:r>
      <w:r w:rsidR="004E7E33">
        <w:rPr>
          <w:rtl/>
          <w:lang w:bidi="fa-IR"/>
        </w:rPr>
        <w:t>ی</w:t>
      </w:r>
      <w:r>
        <w:rPr>
          <w:rtl/>
          <w:lang w:bidi="fa-IR"/>
        </w:rPr>
        <w:t>ن رو معنا ندارد که نفس «حب» هم محبوب انسان باشد</w:t>
      </w:r>
      <w:r w:rsidR="00D7146E">
        <w:rPr>
          <w:rtl/>
          <w:lang w:bidi="fa-IR"/>
        </w:rPr>
        <w:t xml:space="preserve">؛ </w:t>
      </w:r>
      <w:r>
        <w:rPr>
          <w:rtl/>
          <w:lang w:bidi="fa-IR"/>
        </w:rPr>
        <w:t>همان گونه که صح</w:t>
      </w:r>
      <w:r w:rsidR="004E7E33">
        <w:rPr>
          <w:rtl/>
          <w:lang w:bidi="fa-IR"/>
        </w:rPr>
        <w:t>ی</w:t>
      </w:r>
      <w:r>
        <w:rPr>
          <w:rtl/>
          <w:lang w:bidi="fa-IR"/>
        </w:rPr>
        <w:t>ح ن</w:t>
      </w:r>
      <w:r w:rsidR="004E7E33">
        <w:rPr>
          <w:rtl/>
          <w:lang w:bidi="fa-IR"/>
        </w:rPr>
        <w:t>ی</w:t>
      </w:r>
      <w:r>
        <w:rPr>
          <w:rtl/>
          <w:lang w:bidi="fa-IR"/>
        </w:rPr>
        <w:t>ست سؤال شود که</w:t>
      </w:r>
      <w:r w:rsidR="00D7146E">
        <w:rPr>
          <w:rtl/>
          <w:lang w:bidi="fa-IR"/>
        </w:rPr>
        <w:t xml:space="preserve">: </w:t>
      </w:r>
      <w:r>
        <w:rPr>
          <w:rtl/>
          <w:lang w:bidi="fa-IR"/>
        </w:rPr>
        <w:t xml:space="preserve">نفس علم هم معلوم است </w:t>
      </w:r>
      <w:r w:rsidR="004E7E33">
        <w:rPr>
          <w:rtl/>
          <w:lang w:bidi="fa-IR"/>
        </w:rPr>
        <w:t>ی</w:t>
      </w:r>
      <w:r>
        <w:rPr>
          <w:rtl/>
          <w:lang w:bidi="fa-IR"/>
        </w:rPr>
        <w:t>ا نه</w:t>
      </w:r>
      <w:r w:rsidR="00033FBD">
        <w:rPr>
          <w:rtl/>
          <w:lang w:bidi="fa-IR"/>
        </w:rPr>
        <w:t xml:space="preserve">؟ </w:t>
      </w:r>
      <w:r>
        <w:rPr>
          <w:rtl/>
          <w:lang w:bidi="fa-IR"/>
        </w:rPr>
        <w:t>پس اراده</w:t>
      </w:r>
      <w:r w:rsidR="00D7146E">
        <w:rPr>
          <w:rtl/>
          <w:lang w:bidi="fa-IR"/>
        </w:rPr>
        <w:t xml:space="preserve">، </w:t>
      </w:r>
      <w:r>
        <w:rPr>
          <w:rtl/>
          <w:lang w:bidi="fa-IR"/>
        </w:rPr>
        <w:t>بدون ارتباط به مراد</w:t>
      </w:r>
      <w:r w:rsidR="00D7146E">
        <w:rPr>
          <w:rtl/>
          <w:lang w:bidi="fa-IR"/>
        </w:rPr>
        <w:t xml:space="preserve">، </w:t>
      </w:r>
      <w:r>
        <w:rPr>
          <w:rtl/>
          <w:lang w:bidi="fa-IR"/>
        </w:rPr>
        <w:t>تصور نم</w:t>
      </w:r>
      <w:r w:rsidR="004E7E33">
        <w:rPr>
          <w:rtl/>
          <w:lang w:bidi="fa-IR"/>
        </w:rPr>
        <w:t xml:space="preserve">ی </w:t>
      </w:r>
      <w:r>
        <w:rPr>
          <w:rtl/>
          <w:lang w:bidi="fa-IR"/>
        </w:rPr>
        <w:t>شود و ا</w:t>
      </w:r>
      <w:r w:rsidR="004E7E33">
        <w:rPr>
          <w:rtl/>
          <w:lang w:bidi="fa-IR"/>
        </w:rPr>
        <w:t>ی</w:t>
      </w:r>
      <w:r>
        <w:rPr>
          <w:rtl/>
          <w:lang w:bidi="fa-IR"/>
        </w:rPr>
        <w:t>ن سؤال اشتباه است که همان طور که ز</w:t>
      </w:r>
      <w:r w:rsidR="004E7E33">
        <w:rPr>
          <w:rtl/>
          <w:lang w:bidi="fa-IR"/>
        </w:rPr>
        <w:t>ی</w:t>
      </w:r>
      <w:r>
        <w:rPr>
          <w:rtl/>
          <w:lang w:bidi="fa-IR"/>
        </w:rPr>
        <w:t>ارت مراد بوده</w:t>
      </w:r>
      <w:r w:rsidR="00D7146E">
        <w:rPr>
          <w:rtl/>
          <w:lang w:bidi="fa-IR"/>
        </w:rPr>
        <w:t xml:space="preserve">، </w:t>
      </w:r>
      <w:r>
        <w:rPr>
          <w:rtl/>
          <w:lang w:bidi="fa-IR"/>
        </w:rPr>
        <w:t>نفس اراده هم که صفت</w:t>
      </w:r>
      <w:r w:rsidR="004E7E33">
        <w:rPr>
          <w:rtl/>
          <w:lang w:bidi="fa-IR"/>
        </w:rPr>
        <w:t>ی</w:t>
      </w:r>
      <w:r>
        <w:rPr>
          <w:rtl/>
          <w:lang w:bidi="fa-IR"/>
        </w:rPr>
        <w:t xml:space="preserve"> نفسان</w:t>
      </w:r>
      <w:r w:rsidR="004E7E33">
        <w:rPr>
          <w:rtl/>
          <w:lang w:bidi="fa-IR"/>
        </w:rPr>
        <w:t>ی</w:t>
      </w:r>
      <w:r>
        <w:rPr>
          <w:rtl/>
          <w:lang w:bidi="fa-IR"/>
        </w:rPr>
        <w:t xml:space="preserve"> است</w:t>
      </w:r>
      <w:r w:rsidR="00D7146E">
        <w:rPr>
          <w:rtl/>
          <w:lang w:bidi="fa-IR"/>
        </w:rPr>
        <w:t xml:space="preserve">، </w:t>
      </w:r>
      <w:r>
        <w:rPr>
          <w:rtl/>
          <w:lang w:bidi="fa-IR"/>
        </w:rPr>
        <w:t>متعلق اراده بوده است</w:t>
      </w:r>
      <w:r w:rsidR="00033FBD">
        <w:rPr>
          <w:rtl/>
          <w:lang w:bidi="fa-IR"/>
        </w:rPr>
        <w:t>؟</w:t>
      </w:r>
    </w:p>
    <w:p w:rsidR="00F77A11" w:rsidRDefault="00F77A11" w:rsidP="00F77A11">
      <w:pPr>
        <w:pStyle w:val="libNormal"/>
        <w:rPr>
          <w:rtl/>
          <w:lang w:bidi="fa-IR"/>
        </w:rPr>
      </w:pPr>
      <w:r>
        <w:rPr>
          <w:rtl/>
          <w:lang w:bidi="fa-IR"/>
        </w:rPr>
        <w:t>در استدلال نقض</w:t>
      </w:r>
      <w:r w:rsidR="004E7E33">
        <w:rPr>
          <w:rtl/>
          <w:lang w:bidi="fa-IR"/>
        </w:rPr>
        <w:t>ی</w:t>
      </w:r>
      <w:r>
        <w:rPr>
          <w:rtl/>
          <w:lang w:bidi="fa-IR"/>
        </w:rPr>
        <w:t xml:space="preserve"> صدرالمتأله</w:t>
      </w:r>
      <w:r w:rsidR="004E7E33">
        <w:rPr>
          <w:rtl/>
          <w:lang w:bidi="fa-IR"/>
        </w:rPr>
        <w:t>ی</w:t>
      </w:r>
      <w:r>
        <w:rPr>
          <w:rtl/>
          <w:lang w:bidi="fa-IR"/>
        </w:rPr>
        <w:t>ن از ا</w:t>
      </w:r>
      <w:r w:rsidR="004E7E33">
        <w:rPr>
          <w:rtl/>
          <w:lang w:bidi="fa-IR"/>
        </w:rPr>
        <w:t>ی</w:t>
      </w:r>
      <w:r>
        <w:rPr>
          <w:rtl/>
          <w:lang w:bidi="fa-IR"/>
        </w:rPr>
        <w:t>ن اشکال غفلت شده که اگر جبرگرا</w:t>
      </w:r>
      <w:r w:rsidR="004E7E33">
        <w:rPr>
          <w:rtl/>
          <w:lang w:bidi="fa-IR"/>
        </w:rPr>
        <w:t>ی</w:t>
      </w:r>
      <w:r>
        <w:rPr>
          <w:rtl/>
          <w:lang w:bidi="fa-IR"/>
        </w:rPr>
        <w:t>ان بگو</w:t>
      </w:r>
      <w:r w:rsidR="004E7E33">
        <w:rPr>
          <w:rtl/>
          <w:lang w:bidi="fa-IR"/>
        </w:rPr>
        <w:t>ی</w:t>
      </w:r>
      <w:r>
        <w:rPr>
          <w:rtl/>
          <w:lang w:bidi="fa-IR"/>
        </w:rPr>
        <w:t>ند</w:t>
      </w:r>
      <w:r w:rsidR="00D7146E">
        <w:rPr>
          <w:rtl/>
          <w:lang w:bidi="fa-IR"/>
        </w:rPr>
        <w:t xml:space="preserve">: </w:t>
      </w:r>
      <w:r>
        <w:rPr>
          <w:rtl/>
          <w:lang w:bidi="fa-IR"/>
        </w:rPr>
        <w:t>درست است که نم</w:t>
      </w:r>
      <w:r w:rsidR="004E7E33">
        <w:rPr>
          <w:rtl/>
          <w:lang w:bidi="fa-IR"/>
        </w:rPr>
        <w:t xml:space="preserve">ی </w:t>
      </w:r>
      <w:r>
        <w:rPr>
          <w:rtl/>
          <w:lang w:bidi="fa-IR"/>
        </w:rPr>
        <w:t>توان</w:t>
      </w:r>
      <w:r w:rsidR="004E7E33">
        <w:rPr>
          <w:rtl/>
          <w:lang w:bidi="fa-IR"/>
        </w:rPr>
        <w:t>ی</w:t>
      </w:r>
      <w:r>
        <w:rPr>
          <w:rtl/>
          <w:lang w:bidi="fa-IR"/>
        </w:rPr>
        <w:t>م سؤال کن</w:t>
      </w:r>
      <w:r w:rsidR="004E7E33">
        <w:rPr>
          <w:rtl/>
          <w:lang w:bidi="fa-IR"/>
        </w:rPr>
        <w:t>ی</w:t>
      </w:r>
      <w:r>
        <w:rPr>
          <w:rtl/>
          <w:lang w:bidi="fa-IR"/>
        </w:rPr>
        <w:t>م آ</w:t>
      </w:r>
      <w:r w:rsidR="004E7E33">
        <w:rPr>
          <w:rtl/>
          <w:lang w:bidi="fa-IR"/>
        </w:rPr>
        <w:t>ی</w:t>
      </w:r>
      <w:r>
        <w:rPr>
          <w:rtl/>
          <w:lang w:bidi="fa-IR"/>
        </w:rPr>
        <w:t xml:space="preserve">ا اراده هم متعلّق اراده قرار گرفته </w:t>
      </w:r>
      <w:r w:rsidR="004E7E33">
        <w:rPr>
          <w:rtl/>
          <w:lang w:bidi="fa-IR"/>
        </w:rPr>
        <w:t>ی</w:t>
      </w:r>
      <w:r>
        <w:rPr>
          <w:rtl/>
          <w:lang w:bidi="fa-IR"/>
        </w:rPr>
        <w:t>ا نه</w:t>
      </w:r>
      <w:r w:rsidR="00D7146E">
        <w:rPr>
          <w:rtl/>
          <w:lang w:bidi="fa-IR"/>
        </w:rPr>
        <w:t xml:space="preserve">، </w:t>
      </w:r>
      <w:r>
        <w:rPr>
          <w:rtl/>
          <w:lang w:bidi="fa-IR"/>
        </w:rPr>
        <w:t>اما ا</w:t>
      </w:r>
      <w:r w:rsidR="004E7E33">
        <w:rPr>
          <w:rtl/>
          <w:lang w:bidi="fa-IR"/>
        </w:rPr>
        <w:t>ی</w:t>
      </w:r>
      <w:r>
        <w:rPr>
          <w:rtl/>
          <w:lang w:bidi="fa-IR"/>
        </w:rPr>
        <w:t>ن پرسش مطرح است که «اراده</w:t>
      </w:r>
      <w:r w:rsidR="00D7146E">
        <w:rPr>
          <w:rtl/>
          <w:lang w:bidi="fa-IR"/>
        </w:rPr>
        <w:t xml:space="preserve">، </w:t>
      </w:r>
      <w:r w:rsidR="004E7E33">
        <w:rPr>
          <w:rtl/>
          <w:lang w:bidi="fa-IR"/>
        </w:rPr>
        <w:t>ی</w:t>
      </w:r>
      <w:r>
        <w:rPr>
          <w:rtl/>
          <w:lang w:bidi="fa-IR"/>
        </w:rPr>
        <w:t>ک صفت نفسان</w:t>
      </w:r>
      <w:r w:rsidR="004E7E33">
        <w:rPr>
          <w:rtl/>
          <w:lang w:bidi="fa-IR"/>
        </w:rPr>
        <w:t>ی</w:t>
      </w:r>
      <w:r>
        <w:rPr>
          <w:rtl/>
          <w:lang w:bidi="fa-IR"/>
        </w:rPr>
        <w:t xml:space="preserve"> قائم به نفس مر</w:t>
      </w:r>
      <w:r w:rsidR="004E7E33">
        <w:rPr>
          <w:rtl/>
          <w:lang w:bidi="fa-IR"/>
        </w:rPr>
        <w:t>ی</w:t>
      </w:r>
      <w:r>
        <w:rPr>
          <w:rtl/>
          <w:lang w:bidi="fa-IR"/>
        </w:rPr>
        <w:t xml:space="preserve">د است و مسلماً </w:t>
      </w:r>
      <w:r w:rsidR="004E7E33">
        <w:rPr>
          <w:rtl/>
          <w:lang w:bidi="fa-IR"/>
        </w:rPr>
        <w:t>ی</w:t>
      </w:r>
      <w:r>
        <w:rPr>
          <w:rtl/>
          <w:lang w:bidi="fa-IR"/>
        </w:rPr>
        <w:t>ک امر حادث است و تصم</w:t>
      </w:r>
      <w:r w:rsidR="004E7E33">
        <w:rPr>
          <w:rtl/>
          <w:lang w:bidi="fa-IR"/>
        </w:rPr>
        <w:t>ی</w:t>
      </w:r>
      <w:r>
        <w:rPr>
          <w:rtl/>
          <w:lang w:bidi="fa-IR"/>
        </w:rPr>
        <w:t>م و اراده رفتن به ز</w:t>
      </w:r>
      <w:r w:rsidR="004E7E33">
        <w:rPr>
          <w:rtl/>
          <w:lang w:bidi="fa-IR"/>
        </w:rPr>
        <w:t>ی</w:t>
      </w:r>
      <w:r>
        <w:rPr>
          <w:rtl/>
          <w:lang w:bidi="fa-IR"/>
        </w:rPr>
        <w:t>ارت که مورد مثال ا</w:t>
      </w:r>
      <w:r w:rsidR="004E7E33">
        <w:rPr>
          <w:rtl/>
          <w:lang w:bidi="fa-IR"/>
        </w:rPr>
        <w:t>ی</w:t>
      </w:r>
      <w:r>
        <w:rPr>
          <w:rtl/>
          <w:lang w:bidi="fa-IR"/>
        </w:rPr>
        <w:t>شان بود</w:t>
      </w:r>
      <w:r w:rsidR="00D7146E">
        <w:rPr>
          <w:rtl/>
          <w:lang w:bidi="fa-IR"/>
        </w:rPr>
        <w:t xml:space="preserve">، </w:t>
      </w:r>
      <w:r w:rsidR="004E7E33">
        <w:rPr>
          <w:rtl/>
          <w:lang w:bidi="fa-IR"/>
        </w:rPr>
        <w:t>ی</w:t>
      </w:r>
      <w:r>
        <w:rPr>
          <w:rtl/>
          <w:lang w:bidi="fa-IR"/>
        </w:rPr>
        <w:t>ک صفت نفسان</w:t>
      </w:r>
      <w:r w:rsidR="004E7E33">
        <w:rPr>
          <w:rtl/>
          <w:lang w:bidi="fa-IR"/>
        </w:rPr>
        <w:t>ی</w:t>
      </w:r>
      <w:r>
        <w:rPr>
          <w:rtl/>
          <w:lang w:bidi="fa-IR"/>
        </w:rPr>
        <w:t>ه ازل</w:t>
      </w:r>
      <w:r w:rsidR="004E7E33">
        <w:rPr>
          <w:rtl/>
          <w:lang w:bidi="fa-IR"/>
        </w:rPr>
        <w:t>ی</w:t>
      </w:r>
      <w:r>
        <w:rPr>
          <w:rtl/>
          <w:lang w:bidi="fa-IR"/>
        </w:rPr>
        <w:t>ه ن</w:t>
      </w:r>
      <w:r w:rsidR="004E7E33">
        <w:rPr>
          <w:rtl/>
          <w:lang w:bidi="fa-IR"/>
        </w:rPr>
        <w:t>ی</w:t>
      </w:r>
      <w:r>
        <w:rPr>
          <w:rtl/>
          <w:lang w:bidi="fa-IR"/>
        </w:rPr>
        <w:t>ست</w:t>
      </w:r>
      <w:r w:rsidR="00D7146E">
        <w:rPr>
          <w:rtl/>
          <w:lang w:bidi="fa-IR"/>
        </w:rPr>
        <w:t xml:space="preserve">، </w:t>
      </w:r>
      <w:r>
        <w:rPr>
          <w:rtl/>
          <w:lang w:bidi="fa-IR"/>
        </w:rPr>
        <w:t>بلکه انسان</w:t>
      </w:r>
      <w:r w:rsidR="00D7146E">
        <w:rPr>
          <w:rtl/>
          <w:lang w:bidi="fa-IR"/>
        </w:rPr>
        <w:t xml:space="preserve">، </w:t>
      </w:r>
      <w:r>
        <w:rPr>
          <w:rtl/>
          <w:lang w:bidi="fa-IR"/>
        </w:rPr>
        <w:t>بعد از بررس</w:t>
      </w:r>
      <w:r w:rsidR="004E7E33">
        <w:rPr>
          <w:rtl/>
          <w:lang w:bidi="fa-IR"/>
        </w:rPr>
        <w:t>ی</w:t>
      </w:r>
      <w:r>
        <w:rPr>
          <w:rtl/>
          <w:lang w:bidi="fa-IR"/>
        </w:rPr>
        <w:t xml:space="preserve"> جوانب مختلف</w:t>
      </w:r>
      <w:r w:rsidR="00D7146E">
        <w:rPr>
          <w:rtl/>
          <w:lang w:bidi="fa-IR"/>
        </w:rPr>
        <w:t xml:space="preserve">، </w:t>
      </w:r>
      <w:r>
        <w:rPr>
          <w:rtl/>
          <w:lang w:bidi="fa-IR"/>
        </w:rPr>
        <w:t>تصم</w:t>
      </w:r>
      <w:r w:rsidR="004E7E33">
        <w:rPr>
          <w:rtl/>
          <w:lang w:bidi="fa-IR"/>
        </w:rPr>
        <w:t>ی</w:t>
      </w:r>
      <w:r>
        <w:rPr>
          <w:rtl/>
          <w:lang w:bidi="fa-IR"/>
        </w:rPr>
        <w:t>م به ز</w:t>
      </w:r>
      <w:r w:rsidR="004E7E33">
        <w:rPr>
          <w:rtl/>
          <w:lang w:bidi="fa-IR"/>
        </w:rPr>
        <w:t>ی</w:t>
      </w:r>
      <w:r>
        <w:rPr>
          <w:rtl/>
          <w:lang w:bidi="fa-IR"/>
        </w:rPr>
        <w:t>ارت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اما اساس</w:t>
      </w:r>
      <w:r w:rsidR="00D7146E">
        <w:rPr>
          <w:rtl/>
          <w:lang w:bidi="fa-IR"/>
        </w:rPr>
        <w:t xml:space="preserve">، </w:t>
      </w:r>
      <w:r>
        <w:rPr>
          <w:rtl/>
          <w:lang w:bidi="fa-IR"/>
        </w:rPr>
        <w:t>منشأ و ر</w:t>
      </w:r>
      <w:r w:rsidR="004E7E33">
        <w:rPr>
          <w:rtl/>
          <w:lang w:bidi="fa-IR"/>
        </w:rPr>
        <w:t>ی</w:t>
      </w:r>
      <w:r>
        <w:rPr>
          <w:rtl/>
          <w:lang w:bidi="fa-IR"/>
        </w:rPr>
        <w:t>شه اراده مذکور چ</w:t>
      </w:r>
      <w:r w:rsidR="004E7E33">
        <w:rPr>
          <w:rtl/>
          <w:lang w:bidi="fa-IR"/>
        </w:rPr>
        <w:t>ی</w:t>
      </w:r>
      <w:r>
        <w:rPr>
          <w:rtl/>
          <w:lang w:bidi="fa-IR"/>
        </w:rPr>
        <w:t>ست</w:t>
      </w:r>
      <w:r w:rsidR="00033FBD">
        <w:rPr>
          <w:rtl/>
          <w:lang w:bidi="fa-IR"/>
        </w:rPr>
        <w:t xml:space="preserve">؟ </w:t>
      </w:r>
      <w:r>
        <w:rPr>
          <w:rtl/>
          <w:lang w:bidi="fa-IR"/>
        </w:rPr>
        <w:t>آ</w:t>
      </w:r>
      <w:r w:rsidR="004E7E33">
        <w:rPr>
          <w:rtl/>
          <w:lang w:bidi="fa-IR"/>
        </w:rPr>
        <w:t>ی</w:t>
      </w:r>
      <w:r>
        <w:rPr>
          <w:rtl/>
          <w:lang w:bidi="fa-IR"/>
        </w:rPr>
        <w:t>ا منشأ اراده در محدوده اخت</w:t>
      </w:r>
      <w:r w:rsidR="004E7E33">
        <w:rPr>
          <w:rtl/>
          <w:lang w:bidi="fa-IR"/>
        </w:rPr>
        <w:t>ی</w:t>
      </w:r>
      <w:r>
        <w:rPr>
          <w:rtl/>
          <w:lang w:bidi="fa-IR"/>
        </w:rPr>
        <w:t xml:space="preserve">ار ما بوده </w:t>
      </w:r>
      <w:r w:rsidR="004E7E33">
        <w:rPr>
          <w:rtl/>
          <w:lang w:bidi="fa-IR"/>
        </w:rPr>
        <w:t>ی</w:t>
      </w:r>
      <w:r>
        <w:rPr>
          <w:rtl/>
          <w:lang w:bidi="fa-IR"/>
        </w:rPr>
        <w:t>ا ا</w:t>
      </w:r>
      <w:r w:rsidR="004E7E33">
        <w:rPr>
          <w:rtl/>
          <w:lang w:bidi="fa-IR"/>
        </w:rPr>
        <w:t>ی</w:t>
      </w:r>
      <w:r>
        <w:rPr>
          <w:rtl/>
          <w:lang w:bidi="fa-IR"/>
        </w:rPr>
        <w:t>ن که اضطرار</w:t>
      </w:r>
      <w:r w:rsidR="004E7E33">
        <w:rPr>
          <w:rtl/>
          <w:lang w:bidi="fa-IR"/>
        </w:rPr>
        <w:t>ی</w:t>
      </w:r>
      <w:r>
        <w:rPr>
          <w:rtl/>
          <w:lang w:bidi="fa-IR"/>
        </w:rPr>
        <w:t xml:space="preserve"> است</w:t>
      </w:r>
      <w:r w:rsidR="00D7146E">
        <w:rPr>
          <w:rtl/>
          <w:lang w:bidi="fa-IR"/>
        </w:rPr>
        <w:t xml:space="preserve">. </w:t>
      </w:r>
      <w:r>
        <w:rPr>
          <w:rtl/>
          <w:lang w:bidi="fa-IR"/>
        </w:rPr>
        <w:t>از ا</w:t>
      </w:r>
      <w:r w:rsidR="004E7E33">
        <w:rPr>
          <w:rtl/>
          <w:lang w:bidi="fa-IR"/>
        </w:rPr>
        <w:t>ی</w:t>
      </w:r>
      <w:r>
        <w:rPr>
          <w:rtl/>
          <w:lang w:bidi="fa-IR"/>
        </w:rPr>
        <w:t>ن جهت به نظر م</w:t>
      </w:r>
      <w:r w:rsidR="004E7E33">
        <w:rPr>
          <w:rtl/>
          <w:lang w:bidi="fa-IR"/>
        </w:rPr>
        <w:t xml:space="preserve">ی </w:t>
      </w:r>
      <w:r>
        <w:rPr>
          <w:rtl/>
          <w:lang w:bidi="fa-IR"/>
        </w:rPr>
        <w:t>رسد جواب ملاصدرا کامل ن</w:t>
      </w:r>
      <w:r w:rsidR="004E7E33">
        <w:rPr>
          <w:rtl/>
          <w:lang w:bidi="fa-IR"/>
        </w:rPr>
        <w:t>ی</w:t>
      </w:r>
      <w:r>
        <w:rPr>
          <w:rtl/>
          <w:lang w:bidi="fa-IR"/>
        </w:rPr>
        <w:t>ست</w:t>
      </w:r>
      <w:r w:rsidR="00D7146E">
        <w:rPr>
          <w:rtl/>
          <w:lang w:bidi="fa-IR"/>
        </w:rPr>
        <w:t xml:space="preserve">. </w:t>
      </w:r>
      <w:r w:rsidRPr="00DE267A">
        <w:rPr>
          <w:rStyle w:val="libFootnotenumChar"/>
          <w:rtl/>
        </w:rPr>
        <w:t>(37)</w:t>
      </w:r>
    </w:p>
    <w:p w:rsidR="0091662B" w:rsidRDefault="00F77A11" w:rsidP="00F77A11">
      <w:pPr>
        <w:pStyle w:val="libNormal"/>
        <w:rPr>
          <w:rtl/>
          <w:lang w:bidi="fa-IR"/>
        </w:rPr>
      </w:pPr>
      <w:r>
        <w:rPr>
          <w:rtl/>
          <w:lang w:bidi="fa-IR"/>
        </w:rPr>
        <w:t>پاسخ دوم</w:t>
      </w:r>
      <w:r w:rsidR="004E7E33">
        <w:rPr>
          <w:rtl/>
          <w:lang w:bidi="fa-IR"/>
        </w:rPr>
        <w:t>ی</w:t>
      </w:r>
      <w:r>
        <w:rPr>
          <w:rtl/>
          <w:lang w:bidi="fa-IR"/>
        </w:rPr>
        <w:t xml:space="preserve"> که علما</w:t>
      </w:r>
      <w:r w:rsidR="004E7E33">
        <w:rPr>
          <w:rtl/>
          <w:lang w:bidi="fa-IR"/>
        </w:rPr>
        <w:t>ی</w:t>
      </w:r>
      <w:r>
        <w:rPr>
          <w:rtl/>
          <w:lang w:bidi="fa-IR"/>
        </w:rPr>
        <w:t xml:space="preserve"> ش</w:t>
      </w:r>
      <w:r w:rsidR="004E7E33">
        <w:rPr>
          <w:rtl/>
          <w:lang w:bidi="fa-IR"/>
        </w:rPr>
        <w:t>ی</w:t>
      </w:r>
      <w:r>
        <w:rPr>
          <w:rtl/>
          <w:lang w:bidi="fa-IR"/>
        </w:rPr>
        <w:t>عه به دل</w:t>
      </w:r>
      <w:r w:rsidR="004E7E33">
        <w:rPr>
          <w:rtl/>
          <w:lang w:bidi="fa-IR"/>
        </w:rPr>
        <w:t>ی</w:t>
      </w:r>
      <w:r>
        <w:rPr>
          <w:rtl/>
          <w:lang w:bidi="fa-IR"/>
        </w:rPr>
        <w:t>ل سوم جبرگرا</w:t>
      </w:r>
      <w:r w:rsidR="004E7E33">
        <w:rPr>
          <w:rtl/>
          <w:lang w:bidi="fa-IR"/>
        </w:rPr>
        <w:t>ی</w:t>
      </w:r>
      <w:r>
        <w:rPr>
          <w:rtl/>
          <w:lang w:bidi="fa-IR"/>
        </w:rPr>
        <w:t>ان داده</w:t>
      </w:r>
      <w:r w:rsidR="004E7E33">
        <w:rPr>
          <w:rtl/>
          <w:lang w:bidi="fa-IR"/>
        </w:rPr>
        <w:t xml:space="preserve"> </w:t>
      </w:r>
      <w:r>
        <w:rPr>
          <w:rtl/>
          <w:lang w:bidi="fa-IR"/>
        </w:rPr>
        <w:t>اند ا</w:t>
      </w:r>
      <w:r w:rsidR="004E7E33">
        <w:rPr>
          <w:rtl/>
          <w:lang w:bidi="fa-IR"/>
        </w:rPr>
        <w:t>ی</w:t>
      </w:r>
      <w:r>
        <w:rPr>
          <w:rtl/>
          <w:lang w:bidi="fa-IR"/>
        </w:rPr>
        <w:t>ن است که انسان دارا</w:t>
      </w:r>
      <w:r w:rsidR="004E7E33">
        <w:rPr>
          <w:rtl/>
          <w:lang w:bidi="fa-IR"/>
        </w:rPr>
        <w:t>ی</w:t>
      </w:r>
      <w:r>
        <w:rPr>
          <w:rtl/>
          <w:lang w:bidi="fa-IR"/>
        </w:rPr>
        <w:t xml:space="preserve"> دو نوع عمل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الف) بعض</w:t>
      </w:r>
      <w:r w:rsidR="004E7E33">
        <w:rPr>
          <w:rtl/>
          <w:lang w:bidi="fa-IR"/>
        </w:rPr>
        <w:t>ی</w:t>
      </w:r>
      <w:r>
        <w:rPr>
          <w:rtl/>
          <w:lang w:bidi="fa-IR"/>
        </w:rPr>
        <w:t xml:space="preserve"> از اعمال</w:t>
      </w:r>
      <w:r w:rsidR="00D7146E">
        <w:rPr>
          <w:rtl/>
          <w:lang w:bidi="fa-IR"/>
        </w:rPr>
        <w:t xml:space="preserve">، </w:t>
      </w:r>
      <w:r>
        <w:rPr>
          <w:rtl/>
          <w:lang w:bidi="fa-IR"/>
        </w:rPr>
        <w:t>خارج از نفس انسان و مربوط به اعضا و جوارح است</w:t>
      </w:r>
      <w:r w:rsidR="00D7146E">
        <w:rPr>
          <w:rtl/>
          <w:lang w:bidi="fa-IR"/>
        </w:rPr>
        <w:t xml:space="preserve">، </w:t>
      </w:r>
      <w:r>
        <w:rPr>
          <w:rtl/>
          <w:lang w:bidi="fa-IR"/>
        </w:rPr>
        <w:t>مانند اکثر افعال انسان از قب</w:t>
      </w:r>
      <w:r w:rsidR="004E7E33">
        <w:rPr>
          <w:rtl/>
          <w:lang w:bidi="fa-IR"/>
        </w:rPr>
        <w:t>ی</w:t>
      </w:r>
      <w:r>
        <w:rPr>
          <w:rtl/>
          <w:lang w:bidi="fa-IR"/>
        </w:rPr>
        <w:t>ل خوردن و آشام</w:t>
      </w:r>
      <w:r w:rsidR="004E7E33">
        <w:rPr>
          <w:rtl/>
          <w:lang w:bidi="fa-IR"/>
        </w:rPr>
        <w:t>ی</w:t>
      </w:r>
      <w:r>
        <w:rPr>
          <w:rtl/>
          <w:lang w:bidi="fa-IR"/>
        </w:rPr>
        <w:t>دن</w:t>
      </w:r>
      <w:r w:rsidR="00D7146E">
        <w:rPr>
          <w:rtl/>
          <w:lang w:bidi="fa-IR"/>
        </w:rPr>
        <w:t xml:space="preserve">. </w:t>
      </w:r>
      <w:r>
        <w:rPr>
          <w:rtl/>
          <w:lang w:bidi="fa-IR"/>
        </w:rPr>
        <w:t>البته بعض</w:t>
      </w:r>
      <w:r w:rsidR="004E7E33">
        <w:rPr>
          <w:rtl/>
          <w:lang w:bidi="fa-IR"/>
        </w:rPr>
        <w:t>ی</w:t>
      </w:r>
      <w:r>
        <w:rPr>
          <w:rtl/>
          <w:lang w:bidi="fa-IR"/>
        </w:rPr>
        <w:t xml:space="preserve"> از افعال انسان به کمک ابزار</w:t>
      </w:r>
      <w:r w:rsidR="004E7E33">
        <w:rPr>
          <w:rtl/>
          <w:lang w:bidi="fa-IR"/>
        </w:rPr>
        <w:t>ی</w:t>
      </w:r>
      <w:r>
        <w:rPr>
          <w:rtl/>
          <w:lang w:bidi="fa-IR"/>
        </w:rPr>
        <w:t xml:space="preserve"> که آدم</w:t>
      </w:r>
      <w:r w:rsidR="004E7E33">
        <w:rPr>
          <w:rtl/>
          <w:lang w:bidi="fa-IR"/>
        </w:rPr>
        <w:t>ی</w:t>
      </w:r>
      <w:r>
        <w:rPr>
          <w:rtl/>
          <w:lang w:bidi="fa-IR"/>
        </w:rPr>
        <w:t xml:space="preserve"> آن را استخدام م</w:t>
      </w:r>
      <w:r w:rsidR="004E7E33">
        <w:rPr>
          <w:rtl/>
          <w:lang w:bidi="fa-IR"/>
        </w:rPr>
        <w:t xml:space="preserve">ی </w:t>
      </w:r>
      <w:r>
        <w:rPr>
          <w:rtl/>
          <w:lang w:bidi="fa-IR"/>
        </w:rPr>
        <w:t>کند انجام م</w:t>
      </w:r>
      <w:r w:rsidR="004E7E33">
        <w:rPr>
          <w:rtl/>
          <w:lang w:bidi="fa-IR"/>
        </w:rPr>
        <w:t xml:space="preserve">ی </w:t>
      </w:r>
      <w:r>
        <w:rPr>
          <w:rtl/>
          <w:lang w:bidi="fa-IR"/>
        </w:rPr>
        <w:t>پذ</w:t>
      </w:r>
      <w:r w:rsidR="004E7E33">
        <w:rPr>
          <w:rtl/>
          <w:lang w:bidi="fa-IR"/>
        </w:rPr>
        <w:t>ی</w:t>
      </w:r>
      <w:r>
        <w:rPr>
          <w:rtl/>
          <w:lang w:bidi="fa-IR"/>
        </w:rPr>
        <w:t>رد و برخ</w:t>
      </w:r>
      <w:r w:rsidR="004E7E33">
        <w:rPr>
          <w:rtl/>
          <w:lang w:bidi="fa-IR"/>
        </w:rPr>
        <w:t>ی</w:t>
      </w:r>
      <w:r>
        <w:rPr>
          <w:rtl/>
          <w:lang w:bidi="fa-IR"/>
        </w:rPr>
        <w:t xml:space="preserve"> د</w:t>
      </w:r>
      <w:r w:rsidR="004E7E33">
        <w:rPr>
          <w:rtl/>
          <w:lang w:bidi="fa-IR"/>
        </w:rPr>
        <w:t>ی</w:t>
      </w:r>
      <w:r>
        <w:rPr>
          <w:rtl/>
          <w:lang w:bidi="fa-IR"/>
        </w:rPr>
        <w:t>گر به واسطه اعضا و جوارح</w:t>
      </w:r>
      <w:r w:rsidR="00D7146E">
        <w:rPr>
          <w:rtl/>
          <w:lang w:bidi="fa-IR"/>
        </w:rPr>
        <w:t xml:space="preserve">. </w:t>
      </w:r>
      <w:r>
        <w:rPr>
          <w:rtl/>
          <w:lang w:bidi="fa-IR"/>
        </w:rPr>
        <w:t>شا</w:t>
      </w:r>
      <w:r w:rsidR="004E7E33">
        <w:rPr>
          <w:rtl/>
          <w:lang w:bidi="fa-IR"/>
        </w:rPr>
        <w:t>ی</w:t>
      </w:r>
      <w:r>
        <w:rPr>
          <w:rtl/>
          <w:lang w:bidi="fa-IR"/>
        </w:rPr>
        <w:t>ان ذکر است که حرکات اعضا و جوارح انسان</w:t>
      </w:r>
      <w:r w:rsidR="00D7146E">
        <w:rPr>
          <w:rtl/>
          <w:lang w:bidi="fa-IR"/>
        </w:rPr>
        <w:t xml:space="preserve">، </w:t>
      </w:r>
      <w:r>
        <w:rPr>
          <w:rtl/>
          <w:lang w:bidi="fa-IR"/>
        </w:rPr>
        <w:lastRenderedPageBreak/>
        <w:t>اخت</w:t>
      </w:r>
      <w:r w:rsidR="004E7E33">
        <w:rPr>
          <w:rtl/>
          <w:lang w:bidi="fa-IR"/>
        </w:rPr>
        <w:t>ی</w:t>
      </w:r>
      <w:r>
        <w:rPr>
          <w:rtl/>
          <w:lang w:bidi="fa-IR"/>
        </w:rPr>
        <w:t>ار</w:t>
      </w:r>
      <w:r w:rsidR="004E7E33">
        <w:rPr>
          <w:rtl/>
          <w:lang w:bidi="fa-IR"/>
        </w:rPr>
        <w:t>ی</w:t>
      </w:r>
      <w:r>
        <w:rPr>
          <w:rtl/>
          <w:lang w:bidi="fa-IR"/>
        </w:rPr>
        <w:t xml:space="preserve"> و کاملاً مسبوق به اراده است</w:t>
      </w:r>
      <w:r w:rsidR="00D7146E">
        <w:rPr>
          <w:rtl/>
          <w:lang w:bidi="fa-IR"/>
        </w:rPr>
        <w:t xml:space="preserve">، </w:t>
      </w:r>
      <w:r>
        <w:rPr>
          <w:rtl/>
          <w:lang w:bidi="fa-IR"/>
        </w:rPr>
        <w:t>برخلاف عضو ب</w:t>
      </w:r>
      <w:r w:rsidR="004E7E33">
        <w:rPr>
          <w:rtl/>
          <w:lang w:bidi="fa-IR"/>
        </w:rPr>
        <w:t>ی</w:t>
      </w:r>
      <w:r>
        <w:rPr>
          <w:rtl/>
          <w:lang w:bidi="fa-IR"/>
        </w:rPr>
        <w:t>مار مانند رعشه که بدون اخت</w:t>
      </w:r>
      <w:r w:rsidR="004E7E33">
        <w:rPr>
          <w:rtl/>
          <w:lang w:bidi="fa-IR"/>
        </w:rPr>
        <w:t>ی</w:t>
      </w:r>
      <w:r>
        <w:rPr>
          <w:rtl/>
          <w:lang w:bidi="fa-IR"/>
        </w:rPr>
        <w:t>ار حرکت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ب) برخ</w:t>
      </w:r>
      <w:r w:rsidR="004E7E33">
        <w:rPr>
          <w:rtl/>
          <w:lang w:bidi="fa-IR"/>
        </w:rPr>
        <w:t>ی</w:t>
      </w:r>
      <w:r>
        <w:rPr>
          <w:rtl/>
          <w:lang w:bidi="fa-IR"/>
        </w:rPr>
        <w:t xml:space="preserve"> اعمال مربوط به دا</w:t>
      </w:r>
      <w:r w:rsidR="004E7E33">
        <w:rPr>
          <w:rtl/>
          <w:lang w:bidi="fa-IR"/>
        </w:rPr>
        <w:t>ی</w:t>
      </w:r>
      <w:r>
        <w:rPr>
          <w:rtl/>
          <w:lang w:bidi="fa-IR"/>
        </w:rPr>
        <w:t>ره نفس انسان است و در خارج نما</w:t>
      </w:r>
      <w:r w:rsidR="004E7E33">
        <w:rPr>
          <w:rtl/>
          <w:lang w:bidi="fa-IR"/>
        </w:rPr>
        <w:t>یی</w:t>
      </w:r>
      <w:r>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حال ا</w:t>
      </w:r>
      <w:r w:rsidR="004E7E33">
        <w:rPr>
          <w:rtl/>
          <w:lang w:bidi="fa-IR"/>
        </w:rPr>
        <w:t>ی</w:t>
      </w:r>
      <w:r>
        <w:rPr>
          <w:rtl/>
          <w:lang w:bidi="fa-IR"/>
        </w:rPr>
        <w:t>ن سؤال مطرح م</w:t>
      </w:r>
      <w:r w:rsidR="004E7E33">
        <w:rPr>
          <w:rtl/>
          <w:lang w:bidi="fa-IR"/>
        </w:rPr>
        <w:t xml:space="preserve">ی </w:t>
      </w:r>
      <w:r>
        <w:rPr>
          <w:rtl/>
          <w:lang w:bidi="fa-IR"/>
        </w:rPr>
        <w:t>شود که آ</w:t>
      </w:r>
      <w:r w:rsidR="004E7E33">
        <w:rPr>
          <w:rtl/>
          <w:lang w:bidi="fa-IR"/>
        </w:rPr>
        <w:t>ی</w:t>
      </w:r>
      <w:r>
        <w:rPr>
          <w:rtl/>
          <w:lang w:bidi="fa-IR"/>
        </w:rPr>
        <w:t>ا اعمال خارج</w:t>
      </w:r>
      <w:r w:rsidR="004E7E33">
        <w:rPr>
          <w:rtl/>
          <w:lang w:bidi="fa-IR"/>
        </w:rPr>
        <w:t>ی</w:t>
      </w:r>
      <w:r>
        <w:rPr>
          <w:rtl/>
          <w:lang w:bidi="fa-IR"/>
        </w:rPr>
        <w:t xml:space="preserve"> و نفسان</w:t>
      </w:r>
      <w:r w:rsidR="004E7E33">
        <w:rPr>
          <w:rtl/>
          <w:lang w:bidi="fa-IR"/>
        </w:rPr>
        <w:t>ی</w:t>
      </w:r>
      <w:r>
        <w:rPr>
          <w:rtl/>
          <w:lang w:bidi="fa-IR"/>
        </w:rPr>
        <w:t xml:space="preserve"> در </w:t>
      </w:r>
      <w:r w:rsidR="004E7E33">
        <w:rPr>
          <w:rtl/>
          <w:lang w:bidi="fa-IR"/>
        </w:rPr>
        <w:t>ی</w:t>
      </w:r>
      <w:r>
        <w:rPr>
          <w:rtl/>
          <w:lang w:bidi="fa-IR"/>
        </w:rPr>
        <w:t>ک رد</w:t>
      </w:r>
      <w:r w:rsidR="004E7E33">
        <w:rPr>
          <w:rtl/>
          <w:lang w:bidi="fa-IR"/>
        </w:rPr>
        <w:t>ی</w:t>
      </w:r>
      <w:r>
        <w:rPr>
          <w:rtl/>
          <w:lang w:bidi="fa-IR"/>
        </w:rPr>
        <w:t xml:space="preserve">ف هستند </w:t>
      </w:r>
      <w:r w:rsidR="004E7E33">
        <w:rPr>
          <w:rtl/>
          <w:lang w:bidi="fa-IR"/>
        </w:rPr>
        <w:t>ی</w:t>
      </w:r>
      <w:r>
        <w:rPr>
          <w:rtl/>
          <w:lang w:bidi="fa-IR"/>
        </w:rPr>
        <w:t>ا ا</w:t>
      </w:r>
      <w:r w:rsidR="004E7E33">
        <w:rPr>
          <w:rtl/>
          <w:lang w:bidi="fa-IR"/>
        </w:rPr>
        <w:t>ی</w:t>
      </w:r>
      <w:r>
        <w:rPr>
          <w:rtl/>
          <w:lang w:bidi="fa-IR"/>
        </w:rPr>
        <w:t>ن که تفاوت دارند</w:t>
      </w:r>
      <w:r w:rsidR="00033FBD">
        <w:rPr>
          <w:rtl/>
          <w:lang w:bidi="fa-IR"/>
        </w:rPr>
        <w:t>؟</w:t>
      </w:r>
    </w:p>
    <w:p w:rsidR="0091662B" w:rsidRDefault="00F77A11" w:rsidP="00F77A11">
      <w:pPr>
        <w:pStyle w:val="libNormal"/>
        <w:rPr>
          <w:rtl/>
          <w:lang w:bidi="fa-IR"/>
        </w:rPr>
      </w:pPr>
      <w:r>
        <w:rPr>
          <w:rtl/>
          <w:lang w:bidi="fa-IR"/>
        </w:rPr>
        <w:t>در تب</w:t>
      </w:r>
      <w:r w:rsidR="004E7E33">
        <w:rPr>
          <w:rtl/>
          <w:lang w:bidi="fa-IR"/>
        </w:rPr>
        <w:t>یی</w:t>
      </w:r>
      <w:r>
        <w:rPr>
          <w:rtl/>
          <w:lang w:bidi="fa-IR"/>
        </w:rPr>
        <w:t>ن ا</w:t>
      </w:r>
      <w:r w:rsidR="004E7E33">
        <w:rPr>
          <w:rtl/>
          <w:lang w:bidi="fa-IR"/>
        </w:rPr>
        <w:t>ی</w:t>
      </w:r>
      <w:r>
        <w:rPr>
          <w:rtl/>
          <w:lang w:bidi="fa-IR"/>
        </w:rPr>
        <w:t>ن سؤال م</w:t>
      </w:r>
      <w:r w:rsidR="004E7E33">
        <w:rPr>
          <w:rtl/>
          <w:lang w:bidi="fa-IR"/>
        </w:rPr>
        <w:t xml:space="preserve">ی </w:t>
      </w:r>
      <w:r>
        <w:rPr>
          <w:rtl/>
          <w:lang w:bidi="fa-IR"/>
        </w:rPr>
        <w:t xml:space="preserve">توان گفت </w:t>
      </w:r>
      <w:r w:rsidR="004E7E33">
        <w:rPr>
          <w:rtl/>
          <w:lang w:bidi="fa-IR"/>
        </w:rPr>
        <w:t>ی</w:t>
      </w:r>
      <w:r>
        <w:rPr>
          <w:rtl/>
          <w:lang w:bidi="fa-IR"/>
        </w:rPr>
        <w:t>ک</w:t>
      </w:r>
      <w:r w:rsidR="004E7E33">
        <w:rPr>
          <w:rtl/>
          <w:lang w:bidi="fa-IR"/>
        </w:rPr>
        <w:t>ی</w:t>
      </w:r>
      <w:r>
        <w:rPr>
          <w:rtl/>
          <w:lang w:bidi="fa-IR"/>
        </w:rPr>
        <w:t xml:space="preserve"> از اعمال نفسان</w:t>
      </w:r>
      <w:r w:rsidR="004E7E33">
        <w:rPr>
          <w:rtl/>
          <w:lang w:bidi="fa-IR"/>
        </w:rPr>
        <w:t>ی</w:t>
      </w:r>
      <w:r>
        <w:rPr>
          <w:rtl/>
          <w:lang w:bidi="fa-IR"/>
        </w:rPr>
        <w:t xml:space="preserve"> انسان «تصور» است</w:t>
      </w:r>
      <w:r w:rsidR="00D7146E">
        <w:rPr>
          <w:rtl/>
          <w:lang w:bidi="fa-IR"/>
        </w:rPr>
        <w:t xml:space="preserve">. </w:t>
      </w:r>
      <w:r>
        <w:rPr>
          <w:rtl/>
          <w:lang w:bidi="fa-IR"/>
        </w:rPr>
        <w:t>معنا</w:t>
      </w:r>
      <w:r w:rsidR="004E7E33">
        <w:rPr>
          <w:rtl/>
          <w:lang w:bidi="fa-IR"/>
        </w:rPr>
        <w:t>ی</w:t>
      </w:r>
      <w:r>
        <w:rPr>
          <w:rtl/>
          <w:lang w:bidi="fa-IR"/>
        </w:rPr>
        <w:t xml:space="preserve"> تصور</w:t>
      </w:r>
      <w:r w:rsidR="00D7146E">
        <w:rPr>
          <w:rtl/>
          <w:lang w:bidi="fa-IR"/>
        </w:rPr>
        <w:t xml:space="preserve">، </w:t>
      </w:r>
      <w:r>
        <w:rPr>
          <w:rtl/>
          <w:lang w:bidi="fa-IR"/>
        </w:rPr>
        <w:t>التفات و توجه ذهن</w:t>
      </w:r>
      <w:r w:rsidR="004E7E33">
        <w:rPr>
          <w:rtl/>
          <w:lang w:bidi="fa-IR"/>
        </w:rPr>
        <w:t>ی</w:t>
      </w:r>
      <w:r>
        <w:rPr>
          <w:rtl/>
          <w:lang w:bidi="fa-IR"/>
        </w:rPr>
        <w:t xml:space="preserve"> به ش</w:t>
      </w:r>
      <w:r w:rsidR="004E7E33">
        <w:rPr>
          <w:rtl/>
          <w:lang w:bidi="fa-IR"/>
        </w:rPr>
        <w:t xml:space="preserve">ی </w:t>
      </w:r>
      <w:r>
        <w:rPr>
          <w:rtl/>
          <w:lang w:bidi="fa-IR"/>
        </w:rPr>
        <w:t>ء متصور است</w:t>
      </w:r>
      <w:r w:rsidR="00D7146E">
        <w:rPr>
          <w:rtl/>
          <w:lang w:bidi="fa-IR"/>
        </w:rPr>
        <w:t xml:space="preserve">؛ </w:t>
      </w:r>
      <w:r>
        <w:rPr>
          <w:rtl/>
          <w:lang w:bidi="fa-IR"/>
        </w:rPr>
        <w:t>برا</w:t>
      </w:r>
      <w:r w:rsidR="004E7E33">
        <w:rPr>
          <w:rtl/>
          <w:lang w:bidi="fa-IR"/>
        </w:rPr>
        <w:t>ی</w:t>
      </w:r>
      <w:r>
        <w:rPr>
          <w:rtl/>
          <w:lang w:bidi="fa-IR"/>
        </w:rPr>
        <w:t xml:space="preserve"> مثال به مجرد تصور «انسان»</w:t>
      </w:r>
      <w:r w:rsidR="00D7146E">
        <w:rPr>
          <w:rtl/>
          <w:lang w:bidi="fa-IR"/>
        </w:rPr>
        <w:t xml:space="preserve">، </w:t>
      </w:r>
      <w:r>
        <w:rPr>
          <w:rtl/>
          <w:lang w:bidi="fa-IR"/>
        </w:rPr>
        <w:t>مفهوم انسان در ذهن متصور م</w:t>
      </w:r>
      <w:r w:rsidR="004E7E33">
        <w:rPr>
          <w:rtl/>
          <w:lang w:bidi="fa-IR"/>
        </w:rPr>
        <w:t xml:space="preserve">ی </w:t>
      </w:r>
      <w:r>
        <w:rPr>
          <w:rtl/>
          <w:lang w:bidi="fa-IR"/>
        </w:rPr>
        <w:t>شود</w:t>
      </w:r>
      <w:r w:rsidR="00D7146E">
        <w:rPr>
          <w:rtl/>
          <w:lang w:bidi="fa-IR"/>
        </w:rPr>
        <w:t xml:space="preserve">. </w:t>
      </w:r>
      <w:r>
        <w:rPr>
          <w:rtl/>
          <w:lang w:bidi="fa-IR"/>
        </w:rPr>
        <w:t>مسلماً تصور با ما ارتباط دارد و با عمل ما</w:t>
      </w:r>
      <w:r w:rsidR="00D7146E">
        <w:rPr>
          <w:rtl/>
          <w:lang w:bidi="fa-IR"/>
        </w:rPr>
        <w:t xml:space="preserve">، </w:t>
      </w:r>
      <w:r>
        <w:rPr>
          <w:rtl/>
          <w:lang w:bidi="fa-IR"/>
        </w:rPr>
        <w:t>عنوان «متصوَّر» و «متصوِّر» تحقق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اما آن تصور</w:t>
      </w:r>
      <w:r w:rsidR="00D7146E">
        <w:rPr>
          <w:rtl/>
          <w:lang w:bidi="fa-IR"/>
        </w:rPr>
        <w:t xml:space="preserve">، </w:t>
      </w:r>
      <w:r>
        <w:rPr>
          <w:rtl/>
          <w:lang w:bidi="fa-IR"/>
        </w:rPr>
        <w:t>فعل</w:t>
      </w:r>
      <w:r w:rsidR="004E7E33">
        <w:rPr>
          <w:rtl/>
          <w:lang w:bidi="fa-IR"/>
        </w:rPr>
        <w:t>ی</w:t>
      </w:r>
      <w:r>
        <w:rPr>
          <w:rtl/>
          <w:lang w:bidi="fa-IR"/>
        </w:rPr>
        <w:t xml:space="preserve"> ن</w:t>
      </w:r>
      <w:r w:rsidR="004E7E33">
        <w:rPr>
          <w:rtl/>
          <w:lang w:bidi="fa-IR"/>
        </w:rPr>
        <w:t>ی</w:t>
      </w:r>
      <w:r>
        <w:rPr>
          <w:rtl/>
          <w:lang w:bidi="fa-IR"/>
        </w:rPr>
        <w:t>ست که خارج از دا</w:t>
      </w:r>
      <w:r w:rsidR="004E7E33">
        <w:rPr>
          <w:rtl/>
          <w:lang w:bidi="fa-IR"/>
        </w:rPr>
        <w:t>ی</w:t>
      </w:r>
      <w:r>
        <w:rPr>
          <w:rtl/>
          <w:lang w:bidi="fa-IR"/>
        </w:rPr>
        <w:t>ره نفس باشد</w:t>
      </w:r>
      <w:r w:rsidR="00D7146E">
        <w:rPr>
          <w:rtl/>
          <w:lang w:bidi="fa-IR"/>
        </w:rPr>
        <w:t xml:space="preserve">. </w:t>
      </w:r>
      <w:r>
        <w:rPr>
          <w:rtl/>
          <w:lang w:bidi="fa-IR"/>
        </w:rPr>
        <w:t>هنگام</w:t>
      </w:r>
      <w:r w:rsidR="004E7E33">
        <w:rPr>
          <w:rtl/>
          <w:lang w:bidi="fa-IR"/>
        </w:rPr>
        <w:t>ی</w:t>
      </w:r>
      <w:r>
        <w:rPr>
          <w:rtl/>
          <w:lang w:bidi="fa-IR"/>
        </w:rPr>
        <w:t xml:space="preserve"> که فرد اراده م</w:t>
      </w:r>
      <w:r w:rsidR="004E7E33">
        <w:rPr>
          <w:rtl/>
          <w:lang w:bidi="fa-IR"/>
        </w:rPr>
        <w:t xml:space="preserve">ی </w:t>
      </w:r>
      <w:r>
        <w:rPr>
          <w:rtl/>
          <w:lang w:bidi="fa-IR"/>
        </w:rPr>
        <w:t>کند دستش حرکت کند چند</w:t>
      </w:r>
      <w:r w:rsidR="004E7E33">
        <w:rPr>
          <w:rtl/>
          <w:lang w:bidi="fa-IR"/>
        </w:rPr>
        <w:t>ی</w:t>
      </w:r>
      <w:r>
        <w:rPr>
          <w:rtl/>
          <w:lang w:bidi="fa-IR"/>
        </w:rPr>
        <w:t>ن مقدمه با</w:t>
      </w:r>
      <w:r w:rsidR="004E7E33">
        <w:rPr>
          <w:rtl/>
          <w:lang w:bidi="fa-IR"/>
        </w:rPr>
        <w:t>ی</w:t>
      </w:r>
      <w:r>
        <w:rPr>
          <w:rtl/>
          <w:lang w:bidi="fa-IR"/>
        </w:rPr>
        <w:t>د محقق شود</w:t>
      </w:r>
      <w:r w:rsidR="00D7146E">
        <w:rPr>
          <w:rtl/>
          <w:lang w:bidi="fa-IR"/>
        </w:rPr>
        <w:t xml:space="preserve">: </w:t>
      </w:r>
      <w:r>
        <w:rPr>
          <w:rtl/>
          <w:lang w:bidi="fa-IR"/>
        </w:rPr>
        <w:t>1- تصور مراد</w:t>
      </w:r>
      <w:r w:rsidR="00D7146E">
        <w:rPr>
          <w:rtl/>
          <w:lang w:bidi="fa-IR"/>
        </w:rPr>
        <w:t xml:space="preserve">، </w:t>
      </w:r>
      <w:r>
        <w:rPr>
          <w:rtl/>
          <w:lang w:bidi="fa-IR"/>
        </w:rPr>
        <w:t>2- تصد</w:t>
      </w:r>
      <w:r w:rsidR="004E7E33">
        <w:rPr>
          <w:rtl/>
          <w:lang w:bidi="fa-IR"/>
        </w:rPr>
        <w:t>ی</w:t>
      </w:r>
      <w:r>
        <w:rPr>
          <w:rtl/>
          <w:lang w:bidi="fa-IR"/>
        </w:rPr>
        <w:t>ق به فا</w:t>
      </w:r>
      <w:r w:rsidR="004E7E33">
        <w:rPr>
          <w:rtl/>
          <w:lang w:bidi="fa-IR"/>
        </w:rPr>
        <w:t>ی</w:t>
      </w:r>
      <w:r>
        <w:rPr>
          <w:rtl/>
          <w:lang w:bidi="fa-IR"/>
        </w:rPr>
        <w:t>ده</w:t>
      </w:r>
      <w:r w:rsidR="00D7146E">
        <w:rPr>
          <w:rtl/>
          <w:lang w:bidi="fa-IR"/>
        </w:rPr>
        <w:t xml:space="preserve">، </w:t>
      </w:r>
      <w:r>
        <w:rPr>
          <w:rtl/>
          <w:lang w:bidi="fa-IR"/>
        </w:rPr>
        <w:t>3- م</w:t>
      </w:r>
      <w:r w:rsidR="004E7E33">
        <w:rPr>
          <w:rtl/>
          <w:lang w:bidi="fa-IR"/>
        </w:rPr>
        <w:t>ی</w:t>
      </w:r>
      <w:r>
        <w:rPr>
          <w:rtl/>
          <w:lang w:bidi="fa-IR"/>
        </w:rPr>
        <w:t>ل</w:t>
      </w:r>
      <w:r w:rsidR="00D7146E">
        <w:rPr>
          <w:rtl/>
          <w:lang w:bidi="fa-IR"/>
        </w:rPr>
        <w:t xml:space="preserve">، </w:t>
      </w:r>
      <w:r>
        <w:rPr>
          <w:rtl/>
          <w:lang w:bidi="fa-IR"/>
        </w:rPr>
        <w:t>4- ه</w:t>
      </w:r>
      <w:r w:rsidR="004E7E33">
        <w:rPr>
          <w:rtl/>
          <w:lang w:bidi="fa-IR"/>
        </w:rPr>
        <w:t>ی</w:t>
      </w:r>
      <w:r>
        <w:rPr>
          <w:rtl/>
          <w:lang w:bidi="fa-IR"/>
        </w:rPr>
        <w:t>جان</w:t>
      </w:r>
      <w:r w:rsidR="00D7146E">
        <w:rPr>
          <w:rtl/>
          <w:lang w:bidi="fa-IR"/>
        </w:rPr>
        <w:t xml:space="preserve">، </w:t>
      </w:r>
      <w:r>
        <w:rPr>
          <w:rtl/>
          <w:lang w:bidi="fa-IR"/>
        </w:rPr>
        <w:t>5- عزم و شوق مؤکد</w:t>
      </w:r>
      <w:r w:rsidR="00D7146E">
        <w:rPr>
          <w:rtl/>
          <w:lang w:bidi="fa-IR"/>
        </w:rPr>
        <w:t>.</w:t>
      </w:r>
    </w:p>
    <w:p w:rsidR="0091662B" w:rsidRDefault="00F77A11" w:rsidP="00F77A11">
      <w:pPr>
        <w:pStyle w:val="libNormal"/>
        <w:rPr>
          <w:rtl/>
          <w:lang w:bidi="fa-IR"/>
        </w:rPr>
      </w:pPr>
      <w:r>
        <w:rPr>
          <w:rtl/>
          <w:lang w:bidi="fa-IR"/>
        </w:rPr>
        <w:t>حال آ</w:t>
      </w:r>
      <w:r w:rsidR="004E7E33">
        <w:rPr>
          <w:rtl/>
          <w:lang w:bidi="fa-IR"/>
        </w:rPr>
        <w:t>ی</w:t>
      </w:r>
      <w:r>
        <w:rPr>
          <w:rtl/>
          <w:lang w:bidi="fa-IR"/>
        </w:rPr>
        <w:t>ا در باب تصور هم ابتدا با</w:t>
      </w:r>
      <w:r w:rsidR="004E7E33">
        <w:rPr>
          <w:rtl/>
          <w:lang w:bidi="fa-IR"/>
        </w:rPr>
        <w:t>ی</w:t>
      </w:r>
      <w:r>
        <w:rPr>
          <w:rtl/>
          <w:lang w:bidi="fa-IR"/>
        </w:rPr>
        <w:t>د «تصور» را تصور کرد تا سپس تصد</w:t>
      </w:r>
      <w:r w:rsidR="004E7E33">
        <w:rPr>
          <w:rtl/>
          <w:lang w:bidi="fa-IR"/>
        </w:rPr>
        <w:t>ی</w:t>
      </w:r>
      <w:r>
        <w:rPr>
          <w:rtl/>
          <w:lang w:bidi="fa-IR"/>
        </w:rPr>
        <w:t>ق به فا</w:t>
      </w:r>
      <w:r w:rsidR="004E7E33">
        <w:rPr>
          <w:rtl/>
          <w:lang w:bidi="fa-IR"/>
        </w:rPr>
        <w:t>ی</w:t>
      </w:r>
      <w:r>
        <w:rPr>
          <w:rtl/>
          <w:lang w:bidi="fa-IR"/>
        </w:rPr>
        <w:t>ده تصور</w:t>
      </w:r>
      <w:r w:rsidR="00D7146E">
        <w:rPr>
          <w:rtl/>
          <w:lang w:bidi="fa-IR"/>
        </w:rPr>
        <w:t xml:space="preserve">، </w:t>
      </w:r>
      <w:r>
        <w:rPr>
          <w:rtl/>
          <w:lang w:bidi="fa-IR"/>
        </w:rPr>
        <w:t>بعد م</w:t>
      </w:r>
      <w:r w:rsidR="004E7E33">
        <w:rPr>
          <w:rtl/>
          <w:lang w:bidi="fa-IR"/>
        </w:rPr>
        <w:t>ی</w:t>
      </w:r>
      <w:r>
        <w:rPr>
          <w:rtl/>
          <w:lang w:bidi="fa-IR"/>
        </w:rPr>
        <w:t>ل و رغبت به تصور پ</w:t>
      </w:r>
      <w:r w:rsidR="004E7E33">
        <w:rPr>
          <w:rtl/>
          <w:lang w:bidi="fa-IR"/>
        </w:rPr>
        <w:t>ی</w:t>
      </w:r>
      <w:r>
        <w:rPr>
          <w:rtl/>
          <w:lang w:bidi="fa-IR"/>
        </w:rPr>
        <w:t>دا شود و</w:t>
      </w:r>
      <w:r w:rsidR="00D7146E">
        <w:rPr>
          <w:rtl/>
          <w:lang w:bidi="fa-IR"/>
        </w:rPr>
        <w:t>...</w:t>
      </w:r>
      <w:r w:rsidR="00033FBD">
        <w:rPr>
          <w:rtl/>
          <w:lang w:bidi="fa-IR"/>
        </w:rPr>
        <w:t>؟</w:t>
      </w:r>
    </w:p>
    <w:p w:rsidR="0091662B" w:rsidRDefault="00F77A11" w:rsidP="00F77A11">
      <w:pPr>
        <w:pStyle w:val="libNormal"/>
        <w:rPr>
          <w:rtl/>
          <w:lang w:bidi="fa-IR"/>
        </w:rPr>
      </w:pPr>
      <w:r>
        <w:rPr>
          <w:rtl/>
          <w:lang w:bidi="fa-IR"/>
        </w:rPr>
        <w:t>تفاوت ب</w:t>
      </w:r>
      <w:r w:rsidR="004E7E33">
        <w:rPr>
          <w:rtl/>
          <w:lang w:bidi="fa-IR"/>
        </w:rPr>
        <w:t>ی</w:t>
      </w:r>
      <w:r>
        <w:rPr>
          <w:rtl/>
          <w:lang w:bidi="fa-IR"/>
        </w:rPr>
        <w:t>ن آن دو در ا</w:t>
      </w:r>
      <w:r w:rsidR="004E7E33">
        <w:rPr>
          <w:rtl/>
          <w:lang w:bidi="fa-IR"/>
        </w:rPr>
        <w:t>ی</w:t>
      </w:r>
      <w:r>
        <w:rPr>
          <w:rtl/>
          <w:lang w:bidi="fa-IR"/>
        </w:rPr>
        <w:t>ن است که اخت</w:t>
      </w:r>
      <w:r w:rsidR="004E7E33">
        <w:rPr>
          <w:rtl/>
          <w:lang w:bidi="fa-IR"/>
        </w:rPr>
        <w:t>ی</w:t>
      </w:r>
      <w:r>
        <w:rPr>
          <w:rtl/>
          <w:lang w:bidi="fa-IR"/>
        </w:rPr>
        <w:t>ار</w:t>
      </w:r>
      <w:r w:rsidR="004E7E33">
        <w:rPr>
          <w:rtl/>
          <w:lang w:bidi="fa-IR"/>
        </w:rPr>
        <w:t>ی</w:t>
      </w:r>
      <w:r>
        <w:rPr>
          <w:rtl/>
          <w:lang w:bidi="fa-IR"/>
        </w:rPr>
        <w:t xml:space="preserve"> بودن عمل خارج</w:t>
      </w:r>
      <w:r w:rsidR="004E7E33">
        <w:rPr>
          <w:rtl/>
          <w:lang w:bidi="fa-IR"/>
        </w:rPr>
        <w:t>ی</w:t>
      </w:r>
      <w:r>
        <w:rPr>
          <w:rtl/>
          <w:lang w:bidi="fa-IR"/>
        </w:rPr>
        <w:t xml:space="preserve"> فاعل مختار</w:t>
      </w:r>
      <w:r w:rsidR="00D7146E">
        <w:rPr>
          <w:rtl/>
          <w:lang w:bidi="fa-IR"/>
        </w:rPr>
        <w:t xml:space="preserve">، </w:t>
      </w:r>
      <w:r>
        <w:rPr>
          <w:rtl/>
          <w:lang w:bidi="fa-IR"/>
        </w:rPr>
        <w:t>به ا</w:t>
      </w:r>
      <w:r w:rsidR="004E7E33">
        <w:rPr>
          <w:rtl/>
          <w:lang w:bidi="fa-IR"/>
        </w:rPr>
        <w:t>ی</w:t>
      </w:r>
      <w:r>
        <w:rPr>
          <w:rtl/>
          <w:lang w:bidi="fa-IR"/>
        </w:rPr>
        <w:t>ن است که مسبوق به اراده ماست</w:t>
      </w:r>
      <w:r w:rsidR="00D7146E">
        <w:rPr>
          <w:rtl/>
          <w:lang w:bidi="fa-IR"/>
        </w:rPr>
        <w:t xml:space="preserve">؛ </w:t>
      </w:r>
      <w:r>
        <w:rPr>
          <w:rtl/>
          <w:lang w:bidi="fa-IR"/>
        </w:rPr>
        <w:t>وقت</w:t>
      </w:r>
      <w:r w:rsidR="004E7E33">
        <w:rPr>
          <w:rtl/>
          <w:lang w:bidi="fa-IR"/>
        </w:rPr>
        <w:t>ی</w:t>
      </w:r>
      <w:r>
        <w:rPr>
          <w:rtl/>
          <w:lang w:bidi="fa-IR"/>
        </w:rPr>
        <w:t xml:space="preserve"> حرکت دست را اراده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r>
        <w:rPr>
          <w:rtl/>
          <w:lang w:bidi="fa-IR"/>
        </w:rPr>
        <w:t>بعد از مقدمات مذکور</w:t>
      </w:r>
      <w:r w:rsidR="00D7146E">
        <w:rPr>
          <w:rtl/>
          <w:lang w:bidi="fa-IR"/>
        </w:rPr>
        <w:t xml:space="preserve">، </w:t>
      </w:r>
      <w:r>
        <w:rPr>
          <w:rtl/>
          <w:lang w:bidi="fa-IR"/>
        </w:rPr>
        <w:t>اراده محقق م</w:t>
      </w:r>
      <w:r w:rsidR="004E7E33">
        <w:rPr>
          <w:rtl/>
          <w:lang w:bidi="fa-IR"/>
        </w:rPr>
        <w:t xml:space="preserve">ی </w:t>
      </w:r>
      <w:r>
        <w:rPr>
          <w:rtl/>
          <w:lang w:bidi="fa-IR"/>
        </w:rPr>
        <w:t>شود و ش</w:t>
      </w:r>
      <w:r w:rsidR="004E7E33">
        <w:rPr>
          <w:rtl/>
          <w:lang w:bidi="fa-IR"/>
        </w:rPr>
        <w:t xml:space="preserve">ی </w:t>
      </w:r>
      <w:r>
        <w:rPr>
          <w:rtl/>
          <w:lang w:bidi="fa-IR"/>
        </w:rPr>
        <w:t>ء مراد جامه عمل م</w:t>
      </w:r>
      <w:r w:rsidR="004E7E33">
        <w:rPr>
          <w:rtl/>
          <w:lang w:bidi="fa-IR"/>
        </w:rPr>
        <w:t xml:space="preserve">ی </w:t>
      </w:r>
      <w:r>
        <w:rPr>
          <w:rtl/>
          <w:lang w:bidi="fa-IR"/>
        </w:rPr>
        <w:t>پوشد</w:t>
      </w:r>
      <w:r w:rsidR="00D7146E">
        <w:rPr>
          <w:rtl/>
          <w:lang w:bidi="fa-IR"/>
        </w:rPr>
        <w:t xml:space="preserve">؛ </w:t>
      </w:r>
      <w:r>
        <w:rPr>
          <w:rtl/>
          <w:lang w:bidi="fa-IR"/>
        </w:rPr>
        <w:t>امّا هنگام</w:t>
      </w:r>
      <w:r w:rsidR="004E7E33">
        <w:rPr>
          <w:rtl/>
          <w:lang w:bidi="fa-IR"/>
        </w:rPr>
        <w:t>ی</w:t>
      </w:r>
      <w:r>
        <w:rPr>
          <w:rtl/>
          <w:lang w:bidi="fa-IR"/>
        </w:rPr>
        <w:t xml:space="preserve"> که انسان م</w:t>
      </w:r>
      <w:r w:rsidR="004E7E33">
        <w:rPr>
          <w:rtl/>
          <w:lang w:bidi="fa-IR"/>
        </w:rPr>
        <w:t xml:space="preserve">ی </w:t>
      </w:r>
      <w:r>
        <w:rPr>
          <w:rtl/>
          <w:lang w:bidi="fa-IR"/>
        </w:rPr>
        <w:t>خواهد در مورد امر</w:t>
      </w:r>
      <w:r w:rsidR="004E7E33">
        <w:rPr>
          <w:rtl/>
          <w:lang w:bidi="fa-IR"/>
        </w:rPr>
        <w:t>ی</w:t>
      </w:r>
      <w:r>
        <w:rPr>
          <w:rtl/>
          <w:lang w:bidi="fa-IR"/>
        </w:rPr>
        <w:t xml:space="preserve"> «تصور» و التفاوت ذهن</w:t>
      </w:r>
      <w:r w:rsidR="004E7E33">
        <w:rPr>
          <w:rtl/>
          <w:lang w:bidi="fa-IR"/>
        </w:rPr>
        <w:t>ی</w:t>
      </w:r>
      <w:r>
        <w:rPr>
          <w:rtl/>
          <w:lang w:bidi="fa-IR"/>
        </w:rPr>
        <w:t xml:space="preserve"> پ</w:t>
      </w:r>
      <w:r w:rsidR="004E7E33">
        <w:rPr>
          <w:rtl/>
          <w:lang w:bidi="fa-IR"/>
        </w:rPr>
        <w:t>ی</w:t>
      </w:r>
      <w:r>
        <w:rPr>
          <w:rtl/>
          <w:lang w:bidi="fa-IR"/>
        </w:rPr>
        <w:t>دا کند</w:t>
      </w:r>
      <w:r w:rsidR="00D7146E">
        <w:rPr>
          <w:rtl/>
          <w:lang w:bidi="fa-IR"/>
        </w:rPr>
        <w:t xml:space="preserve">، </w:t>
      </w:r>
      <w:r>
        <w:rPr>
          <w:rtl/>
          <w:lang w:bidi="fa-IR"/>
        </w:rPr>
        <w:t>ن</w:t>
      </w:r>
      <w:r w:rsidR="004E7E33">
        <w:rPr>
          <w:rtl/>
          <w:lang w:bidi="fa-IR"/>
        </w:rPr>
        <w:t>ی</w:t>
      </w:r>
      <w:r>
        <w:rPr>
          <w:rtl/>
          <w:lang w:bidi="fa-IR"/>
        </w:rPr>
        <w:t>از</w:t>
      </w:r>
      <w:r w:rsidR="004E7E33">
        <w:rPr>
          <w:rtl/>
          <w:lang w:bidi="fa-IR"/>
        </w:rPr>
        <w:t>ی</w:t>
      </w:r>
      <w:r>
        <w:rPr>
          <w:rtl/>
          <w:lang w:bidi="fa-IR"/>
        </w:rPr>
        <w:t xml:space="preserve"> به مقدمات مذکور ندارد و لزوم</w:t>
      </w:r>
      <w:r w:rsidR="004E7E33">
        <w:rPr>
          <w:rtl/>
          <w:lang w:bidi="fa-IR"/>
        </w:rPr>
        <w:t>ی</w:t>
      </w:r>
      <w:r>
        <w:rPr>
          <w:rtl/>
          <w:lang w:bidi="fa-IR"/>
        </w:rPr>
        <w:t xml:space="preserve"> ندارد که ابتدا «تصور» را «تصور» نما</w:t>
      </w:r>
      <w:r w:rsidR="004E7E33">
        <w:rPr>
          <w:rtl/>
          <w:lang w:bidi="fa-IR"/>
        </w:rPr>
        <w:t>ی</w:t>
      </w:r>
      <w:r>
        <w:rPr>
          <w:rtl/>
          <w:lang w:bidi="fa-IR"/>
        </w:rPr>
        <w:t>د</w:t>
      </w:r>
      <w:r w:rsidR="00D7146E">
        <w:rPr>
          <w:rtl/>
          <w:lang w:bidi="fa-IR"/>
        </w:rPr>
        <w:t xml:space="preserve">. </w:t>
      </w:r>
      <w:r>
        <w:rPr>
          <w:rtl/>
          <w:lang w:bidi="fa-IR"/>
        </w:rPr>
        <w:t>و سپس تصد</w:t>
      </w:r>
      <w:r w:rsidR="004E7E33">
        <w:rPr>
          <w:rtl/>
          <w:lang w:bidi="fa-IR"/>
        </w:rPr>
        <w:t>ی</w:t>
      </w:r>
      <w:r>
        <w:rPr>
          <w:rtl/>
          <w:lang w:bidi="fa-IR"/>
        </w:rPr>
        <w:t>ق به فا</w:t>
      </w:r>
      <w:r w:rsidR="004E7E33">
        <w:rPr>
          <w:rtl/>
          <w:lang w:bidi="fa-IR"/>
        </w:rPr>
        <w:t>ی</w:t>
      </w:r>
      <w:r>
        <w:rPr>
          <w:rtl/>
          <w:lang w:bidi="fa-IR"/>
        </w:rPr>
        <w:t>ده آن بکند و</w:t>
      </w:r>
      <w:r w:rsidR="00D7146E">
        <w:rPr>
          <w:rtl/>
          <w:lang w:bidi="fa-IR"/>
        </w:rPr>
        <w:t>...</w:t>
      </w:r>
    </w:p>
    <w:p w:rsidR="0091662B" w:rsidRDefault="00F77A11" w:rsidP="00F77A11">
      <w:pPr>
        <w:pStyle w:val="libNormal"/>
        <w:rPr>
          <w:rtl/>
          <w:lang w:bidi="fa-IR"/>
        </w:rPr>
      </w:pPr>
      <w:r>
        <w:rPr>
          <w:rtl/>
          <w:lang w:bidi="fa-IR"/>
        </w:rPr>
        <w:t>نت</w:t>
      </w:r>
      <w:r w:rsidR="004E7E33">
        <w:rPr>
          <w:rtl/>
          <w:lang w:bidi="fa-IR"/>
        </w:rPr>
        <w:t>ی</w:t>
      </w:r>
      <w:r>
        <w:rPr>
          <w:rtl/>
          <w:lang w:bidi="fa-IR"/>
        </w:rPr>
        <w:t>جه بحث بالا ا</w:t>
      </w:r>
      <w:r w:rsidR="004E7E33">
        <w:rPr>
          <w:rtl/>
          <w:lang w:bidi="fa-IR"/>
        </w:rPr>
        <w:t>ی</w:t>
      </w:r>
      <w:r>
        <w:rPr>
          <w:rtl/>
          <w:lang w:bidi="fa-IR"/>
        </w:rPr>
        <w:t>ن است که در تحقق اعمال اخت</w:t>
      </w:r>
      <w:r w:rsidR="004E7E33">
        <w:rPr>
          <w:rtl/>
          <w:lang w:bidi="fa-IR"/>
        </w:rPr>
        <w:t>ی</w:t>
      </w:r>
      <w:r>
        <w:rPr>
          <w:rtl/>
          <w:lang w:bidi="fa-IR"/>
        </w:rPr>
        <w:t>ار</w:t>
      </w:r>
      <w:r w:rsidR="004E7E33">
        <w:rPr>
          <w:rtl/>
          <w:lang w:bidi="fa-IR"/>
        </w:rPr>
        <w:t>ی</w:t>
      </w:r>
      <w:r>
        <w:rPr>
          <w:rtl/>
          <w:lang w:bidi="fa-IR"/>
        </w:rPr>
        <w:t xml:space="preserve"> خارج</w:t>
      </w:r>
      <w:r w:rsidR="004E7E33">
        <w:rPr>
          <w:rtl/>
          <w:lang w:bidi="fa-IR"/>
        </w:rPr>
        <w:t>ی</w:t>
      </w:r>
      <w:r w:rsidR="00D7146E">
        <w:rPr>
          <w:rtl/>
          <w:lang w:bidi="fa-IR"/>
        </w:rPr>
        <w:t xml:space="preserve">، </w:t>
      </w:r>
      <w:r>
        <w:rPr>
          <w:rtl/>
          <w:lang w:bidi="fa-IR"/>
        </w:rPr>
        <w:t>«اراده» و مقدمات آن لازم است</w:t>
      </w:r>
      <w:r w:rsidR="00D7146E">
        <w:rPr>
          <w:rtl/>
          <w:lang w:bidi="fa-IR"/>
        </w:rPr>
        <w:t xml:space="preserve">، </w:t>
      </w:r>
      <w:r>
        <w:rPr>
          <w:rtl/>
          <w:lang w:bidi="fa-IR"/>
        </w:rPr>
        <w:t>اما در اعمال اخت</w:t>
      </w:r>
      <w:r w:rsidR="004E7E33">
        <w:rPr>
          <w:rtl/>
          <w:lang w:bidi="fa-IR"/>
        </w:rPr>
        <w:t>ی</w:t>
      </w:r>
      <w:r>
        <w:rPr>
          <w:rtl/>
          <w:lang w:bidi="fa-IR"/>
        </w:rPr>
        <w:t>ار</w:t>
      </w:r>
      <w:r w:rsidR="004E7E33">
        <w:rPr>
          <w:rtl/>
          <w:lang w:bidi="fa-IR"/>
        </w:rPr>
        <w:t>ی</w:t>
      </w:r>
      <w:r>
        <w:rPr>
          <w:rtl/>
          <w:lang w:bidi="fa-IR"/>
        </w:rPr>
        <w:t xml:space="preserve"> نفسان</w:t>
      </w:r>
      <w:r w:rsidR="004E7E33">
        <w:rPr>
          <w:rtl/>
          <w:lang w:bidi="fa-IR"/>
        </w:rPr>
        <w:t>ی</w:t>
      </w:r>
      <w:r>
        <w:rPr>
          <w:rtl/>
          <w:lang w:bidi="fa-IR"/>
        </w:rPr>
        <w:t xml:space="preserve"> ن</w:t>
      </w:r>
      <w:r w:rsidR="004E7E33">
        <w:rPr>
          <w:rtl/>
          <w:lang w:bidi="fa-IR"/>
        </w:rPr>
        <w:t>ی</w:t>
      </w:r>
      <w:r>
        <w:rPr>
          <w:rtl/>
          <w:lang w:bidi="fa-IR"/>
        </w:rPr>
        <w:t>از</w:t>
      </w:r>
      <w:r w:rsidR="004E7E33">
        <w:rPr>
          <w:rtl/>
          <w:lang w:bidi="fa-IR"/>
        </w:rPr>
        <w:t>ی</w:t>
      </w:r>
      <w:r>
        <w:rPr>
          <w:rtl/>
          <w:lang w:bidi="fa-IR"/>
        </w:rPr>
        <w:t xml:space="preserve"> به اراده و مقدمات </w:t>
      </w:r>
      <w:r>
        <w:rPr>
          <w:rtl/>
          <w:lang w:bidi="fa-IR"/>
        </w:rPr>
        <w:lastRenderedPageBreak/>
        <w:t>آن ن</w:t>
      </w:r>
      <w:r w:rsidR="004E7E33">
        <w:rPr>
          <w:rtl/>
          <w:lang w:bidi="fa-IR"/>
        </w:rPr>
        <w:t>ی</w:t>
      </w:r>
      <w:r>
        <w:rPr>
          <w:rtl/>
          <w:lang w:bidi="fa-IR"/>
        </w:rPr>
        <w:t>ست</w:t>
      </w:r>
      <w:r w:rsidR="00D7146E">
        <w:rPr>
          <w:rtl/>
          <w:lang w:bidi="fa-IR"/>
        </w:rPr>
        <w:t xml:space="preserve">، </w:t>
      </w:r>
      <w:r>
        <w:rPr>
          <w:rtl/>
          <w:lang w:bidi="fa-IR"/>
        </w:rPr>
        <w:t>بلکه بر اساس قدرت اله</w:t>
      </w:r>
      <w:r w:rsidR="004E7E33">
        <w:rPr>
          <w:rtl/>
          <w:lang w:bidi="fa-IR"/>
        </w:rPr>
        <w:t>ی</w:t>
      </w:r>
      <w:r>
        <w:rPr>
          <w:rtl/>
          <w:lang w:bidi="fa-IR"/>
        </w:rPr>
        <w:t xml:space="preserve"> که به نفس انسان عنا</w:t>
      </w:r>
      <w:r w:rsidR="004E7E33">
        <w:rPr>
          <w:rtl/>
          <w:lang w:bidi="fa-IR"/>
        </w:rPr>
        <w:t>ی</w:t>
      </w:r>
      <w:r>
        <w:rPr>
          <w:rtl/>
          <w:lang w:bidi="fa-IR"/>
        </w:rPr>
        <w:t>ت شده - «وَنَفَخْتُ فِ</w:t>
      </w:r>
      <w:r w:rsidR="004E7E33">
        <w:rPr>
          <w:rtl/>
          <w:lang w:bidi="fa-IR"/>
        </w:rPr>
        <w:t>ی</w:t>
      </w:r>
      <w:r>
        <w:rPr>
          <w:rtl/>
          <w:lang w:bidi="fa-IR"/>
        </w:rPr>
        <w:t>ه مِنْ رُوحِ</w:t>
      </w:r>
      <w:r w:rsidR="004E7E33">
        <w:rPr>
          <w:rtl/>
          <w:lang w:bidi="fa-IR"/>
        </w:rPr>
        <w:t>ی</w:t>
      </w:r>
      <w:r>
        <w:rPr>
          <w:rtl/>
          <w:lang w:bidi="fa-IR"/>
        </w:rPr>
        <w:t>»</w:t>
      </w:r>
      <w:r w:rsidR="00D7146E">
        <w:rPr>
          <w:rtl/>
          <w:lang w:bidi="fa-IR"/>
        </w:rPr>
        <w:t xml:space="preserve">، </w:t>
      </w:r>
      <w:r>
        <w:rPr>
          <w:rtl/>
          <w:lang w:bidi="fa-IR"/>
        </w:rPr>
        <w:t>انسان قدرت خالق</w:t>
      </w:r>
      <w:r w:rsidR="004E7E33">
        <w:rPr>
          <w:rtl/>
          <w:lang w:bidi="fa-IR"/>
        </w:rPr>
        <w:t>ی</w:t>
      </w:r>
      <w:r>
        <w:rPr>
          <w:rtl/>
          <w:lang w:bidi="fa-IR"/>
        </w:rPr>
        <w:t>ت</w:t>
      </w:r>
      <w:r w:rsidR="00D7146E">
        <w:rPr>
          <w:rtl/>
          <w:lang w:bidi="fa-IR"/>
        </w:rPr>
        <w:t xml:space="preserve">، </w:t>
      </w:r>
      <w:r>
        <w:rPr>
          <w:rtl/>
          <w:lang w:bidi="fa-IR"/>
        </w:rPr>
        <w:t>ا</w:t>
      </w:r>
      <w:r w:rsidR="004E7E33">
        <w:rPr>
          <w:rtl/>
          <w:lang w:bidi="fa-IR"/>
        </w:rPr>
        <w:t>ی</w:t>
      </w:r>
      <w:r>
        <w:rPr>
          <w:rtl/>
          <w:lang w:bidi="fa-IR"/>
        </w:rPr>
        <w:t>جاد تصور</w:t>
      </w:r>
      <w:r w:rsidR="00D7146E">
        <w:rPr>
          <w:rtl/>
          <w:lang w:bidi="fa-IR"/>
        </w:rPr>
        <w:t xml:space="preserve">، </w:t>
      </w:r>
      <w:r>
        <w:rPr>
          <w:rtl/>
          <w:lang w:bidi="fa-IR"/>
        </w:rPr>
        <w:t>تصد</w:t>
      </w:r>
      <w:r w:rsidR="004E7E33">
        <w:rPr>
          <w:rtl/>
          <w:lang w:bidi="fa-IR"/>
        </w:rPr>
        <w:t>ی</w:t>
      </w:r>
      <w:r>
        <w:rPr>
          <w:rtl/>
          <w:lang w:bidi="fa-IR"/>
        </w:rPr>
        <w:t>ق و اعمال اخت</w:t>
      </w:r>
      <w:r w:rsidR="004E7E33">
        <w:rPr>
          <w:rtl/>
          <w:lang w:bidi="fa-IR"/>
        </w:rPr>
        <w:t>ی</w:t>
      </w:r>
      <w:r>
        <w:rPr>
          <w:rtl/>
          <w:lang w:bidi="fa-IR"/>
        </w:rPr>
        <w:t>ار</w:t>
      </w:r>
      <w:r w:rsidR="004E7E33">
        <w:rPr>
          <w:rtl/>
          <w:lang w:bidi="fa-IR"/>
        </w:rPr>
        <w:t>ی</w:t>
      </w:r>
      <w:r>
        <w:rPr>
          <w:rtl/>
          <w:lang w:bidi="fa-IR"/>
        </w:rPr>
        <w:t xml:space="preserve"> نفسان</w:t>
      </w:r>
      <w:r w:rsidR="004E7E33">
        <w:rPr>
          <w:rtl/>
          <w:lang w:bidi="fa-IR"/>
        </w:rPr>
        <w:t>ی</w:t>
      </w:r>
      <w:r>
        <w:rPr>
          <w:rtl/>
          <w:lang w:bidi="fa-IR"/>
        </w:rPr>
        <w:t xml:space="preserve"> را دارد</w:t>
      </w:r>
      <w:r w:rsidR="00D7146E">
        <w:rPr>
          <w:rtl/>
          <w:lang w:bidi="fa-IR"/>
        </w:rPr>
        <w:t>.</w:t>
      </w:r>
    </w:p>
    <w:p w:rsidR="0091662B" w:rsidRDefault="00F77A11" w:rsidP="00F77A11">
      <w:pPr>
        <w:pStyle w:val="libNormal"/>
        <w:rPr>
          <w:rtl/>
          <w:lang w:bidi="fa-IR"/>
        </w:rPr>
      </w:pPr>
      <w:r>
        <w:rPr>
          <w:rtl/>
          <w:lang w:bidi="fa-IR"/>
        </w:rPr>
        <w:t>از بحث درباره تصور</w:t>
      </w:r>
      <w:r w:rsidR="00D7146E">
        <w:rPr>
          <w:rtl/>
          <w:lang w:bidi="fa-IR"/>
        </w:rPr>
        <w:t xml:space="preserve">، </w:t>
      </w:r>
      <w:r>
        <w:rPr>
          <w:rtl/>
          <w:lang w:bidi="fa-IR"/>
        </w:rPr>
        <w:t>دو نت</w:t>
      </w:r>
      <w:r w:rsidR="004E7E33">
        <w:rPr>
          <w:rtl/>
          <w:lang w:bidi="fa-IR"/>
        </w:rPr>
        <w:t>ی</w:t>
      </w:r>
      <w:r>
        <w:rPr>
          <w:rtl/>
          <w:lang w:bidi="fa-IR"/>
        </w:rPr>
        <w:t>جه م</w:t>
      </w:r>
      <w:r w:rsidR="004E7E33">
        <w:rPr>
          <w:rtl/>
          <w:lang w:bidi="fa-IR"/>
        </w:rPr>
        <w:t xml:space="preserve">ی </w:t>
      </w:r>
      <w:r>
        <w:rPr>
          <w:rtl/>
          <w:lang w:bidi="fa-IR"/>
        </w:rPr>
        <w:t>گ</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Pr>
          <w:rtl/>
          <w:lang w:bidi="fa-IR"/>
        </w:rPr>
        <w:t>1- به طور حتم</w:t>
      </w:r>
      <w:r w:rsidR="00D7146E">
        <w:rPr>
          <w:rtl/>
          <w:lang w:bidi="fa-IR"/>
        </w:rPr>
        <w:t xml:space="preserve">، </w:t>
      </w:r>
      <w:r>
        <w:rPr>
          <w:rtl/>
          <w:lang w:bidi="fa-IR"/>
        </w:rPr>
        <w:t>«تصور» عمل اخت</w:t>
      </w:r>
      <w:r w:rsidR="004E7E33">
        <w:rPr>
          <w:rtl/>
          <w:lang w:bidi="fa-IR"/>
        </w:rPr>
        <w:t>ی</w:t>
      </w:r>
      <w:r>
        <w:rPr>
          <w:rtl/>
          <w:lang w:bidi="fa-IR"/>
        </w:rPr>
        <w:t>ار</w:t>
      </w:r>
      <w:r w:rsidR="004E7E33">
        <w:rPr>
          <w:rtl/>
          <w:lang w:bidi="fa-IR"/>
        </w:rPr>
        <w:t>ی</w:t>
      </w:r>
      <w:r>
        <w:rPr>
          <w:rtl/>
          <w:lang w:bidi="fa-IR"/>
        </w:rPr>
        <w:t xml:space="preserve"> انسان است و او اجبار</w:t>
      </w:r>
      <w:r w:rsidR="004E7E33">
        <w:rPr>
          <w:rtl/>
          <w:lang w:bidi="fa-IR"/>
        </w:rPr>
        <w:t>ی</w:t>
      </w:r>
      <w:r>
        <w:rPr>
          <w:rtl/>
          <w:lang w:bidi="fa-IR"/>
        </w:rPr>
        <w:t xml:space="preserve"> به تصور آن ندارد</w:t>
      </w:r>
      <w:r w:rsidR="00D7146E">
        <w:rPr>
          <w:rtl/>
          <w:lang w:bidi="fa-IR"/>
        </w:rPr>
        <w:t xml:space="preserve">؛ </w:t>
      </w:r>
      <w:r>
        <w:rPr>
          <w:rtl/>
          <w:lang w:bidi="fa-IR"/>
        </w:rPr>
        <w:t>2- در ع</w:t>
      </w:r>
      <w:r w:rsidR="004E7E33">
        <w:rPr>
          <w:rtl/>
          <w:lang w:bidi="fa-IR"/>
        </w:rPr>
        <w:t>ی</w:t>
      </w:r>
      <w:r>
        <w:rPr>
          <w:rtl/>
          <w:lang w:bidi="fa-IR"/>
        </w:rPr>
        <w:t>ن حال که آن عمل نفسان</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Pr>
          <w:rtl/>
          <w:lang w:bidi="fa-IR"/>
        </w:rPr>
        <w:t>به ا</w:t>
      </w:r>
      <w:r w:rsidR="004E7E33">
        <w:rPr>
          <w:rtl/>
          <w:lang w:bidi="fa-IR"/>
        </w:rPr>
        <w:t>ی</w:t>
      </w:r>
      <w:r>
        <w:rPr>
          <w:rtl/>
          <w:lang w:bidi="fa-IR"/>
        </w:rPr>
        <w:t>ن معنا ن</w:t>
      </w:r>
      <w:r w:rsidR="004E7E33">
        <w:rPr>
          <w:rtl/>
          <w:lang w:bidi="fa-IR"/>
        </w:rPr>
        <w:t>ی</w:t>
      </w:r>
      <w:r>
        <w:rPr>
          <w:rtl/>
          <w:lang w:bidi="fa-IR"/>
        </w:rPr>
        <w:t>ست که مسبوق به اراده و مقدمات آن باشد</w:t>
      </w:r>
      <w:r w:rsidR="00D7146E">
        <w:rPr>
          <w:rtl/>
          <w:lang w:bidi="fa-IR"/>
        </w:rPr>
        <w:t>.</w:t>
      </w:r>
    </w:p>
    <w:p w:rsidR="0091662B" w:rsidRDefault="00F77A11" w:rsidP="00F77A11">
      <w:pPr>
        <w:pStyle w:val="libNormal"/>
        <w:rPr>
          <w:rtl/>
          <w:lang w:bidi="fa-IR"/>
        </w:rPr>
      </w:pPr>
      <w:r>
        <w:rPr>
          <w:rtl/>
          <w:lang w:bidi="fa-IR"/>
        </w:rPr>
        <w:t>اما در مورد اراده</w:t>
      </w:r>
      <w:r w:rsidR="00D7146E">
        <w:rPr>
          <w:rtl/>
          <w:lang w:bidi="fa-IR"/>
        </w:rPr>
        <w:t xml:space="preserve">، </w:t>
      </w:r>
      <w:r>
        <w:rPr>
          <w:rtl/>
          <w:lang w:bidi="fa-IR"/>
        </w:rPr>
        <w:t>همان</w:t>
      </w:r>
      <w:r w:rsidR="004E7E33">
        <w:rPr>
          <w:rtl/>
          <w:lang w:bidi="fa-IR"/>
        </w:rPr>
        <w:t xml:space="preserve"> </w:t>
      </w:r>
      <w:r>
        <w:rPr>
          <w:rtl/>
          <w:lang w:bidi="fa-IR"/>
        </w:rPr>
        <w:t>طور که تصور و تصد</w:t>
      </w:r>
      <w:r w:rsidR="004E7E33">
        <w:rPr>
          <w:rtl/>
          <w:lang w:bidi="fa-IR"/>
        </w:rPr>
        <w:t>ی</w:t>
      </w:r>
      <w:r>
        <w:rPr>
          <w:rtl/>
          <w:lang w:bidi="fa-IR"/>
        </w:rPr>
        <w:t>ق امور</w:t>
      </w:r>
      <w:r w:rsidR="004E7E33">
        <w:rPr>
          <w:rtl/>
          <w:lang w:bidi="fa-IR"/>
        </w:rPr>
        <w:t>ی</w:t>
      </w:r>
      <w:r>
        <w:rPr>
          <w:rtl/>
          <w:lang w:bidi="fa-IR"/>
        </w:rPr>
        <w:t xml:space="preserve"> نفسان</w:t>
      </w:r>
      <w:r w:rsidR="004E7E33">
        <w:rPr>
          <w:rtl/>
          <w:lang w:bidi="fa-IR"/>
        </w:rPr>
        <w:t>ی</w:t>
      </w:r>
      <w:r>
        <w:rPr>
          <w:rtl/>
          <w:lang w:bidi="fa-IR"/>
        </w:rPr>
        <w:t xml:space="preserve"> هستند</w:t>
      </w:r>
      <w:r w:rsidR="00D7146E">
        <w:rPr>
          <w:rtl/>
          <w:lang w:bidi="fa-IR"/>
        </w:rPr>
        <w:t xml:space="preserve">، </w:t>
      </w:r>
      <w:r>
        <w:rPr>
          <w:rtl/>
          <w:lang w:bidi="fa-IR"/>
        </w:rPr>
        <w:t>اراده ن</w:t>
      </w:r>
      <w:r w:rsidR="004E7E33">
        <w:rPr>
          <w:rtl/>
          <w:lang w:bidi="fa-IR"/>
        </w:rPr>
        <w:t>ی</w:t>
      </w:r>
      <w:r>
        <w:rPr>
          <w:rtl/>
          <w:lang w:bidi="fa-IR"/>
        </w:rPr>
        <w:t>ز عمل نفسان</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Pr>
          <w:rtl/>
          <w:lang w:bidi="fa-IR"/>
        </w:rPr>
        <w:t>حال اگر اراده امر</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Pr>
          <w:rtl/>
          <w:lang w:bidi="fa-IR"/>
        </w:rPr>
        <w:t>پس با</w:t>
      </w:r>
      <w:r w:rsidR="004E7E33">
        <w:rPr>
          <w:rtl/>
          <w:lang w:bidi="fa-IR"/>
        </w:rPr>
        <w:t>ی</w:t>
      </w:r>
      <w:r>
        <w:rPr>
          <w:rtl/>
          <w:lang w:bidi="fa-IR"/>
        </w:rPr>
        <w:t>د آن امر اخت</w:t>
      </w:r>
      <w:r w:rsidR="004E7E33">
        <w:rPr>
          <w:rtl/>
          <w:lang w:bidi="fa-IR"/>
        </w:rPr>
        <w:t>ی</w:t>
      </w:r>
      <w:r>
        <w:rPr>
          <w:rtl/>
          <w:lang w:bidi="fa-IR"/>
        </w:rPr>
        <w:t>ار</w:t>
      </w:r>
      <w:r w:rsidR="004E7E33">
        <w:rPr>
          <w:rtl/>
          <w:lang w:bidi="fa-IR"/>
        </w:rPr>
        <w:t>ی</w:t>
      </w:r>
      <w:r w:rsidR="00D7146E">
        <w:rPr>
          <w:rtl/>
          <w:lang w:bidi="fa-IR"/>
        </w:rPr>
        <w:t xml:space="preserve">، </w:t>
      </w:r>
      <w:r>
        <w:rPr>
          <w:rtl/>
          <w:lang w:bidi="fa-IR"/>
        </w:rPr>
        <w:t>مسبوق به اراده باشد و قبل از آن</w:t>
      </w:r>
      <w:r w:rsidR="00D7146E">
        <w:rPr>
          <w:rtl/>
          <w:lang w:bidi="fa-IR"/>
        </w:rPr>
        <w:t xml:space="preserve">، </w:t>
      </w:r>
      <w:r>
        <w:rPr>
          <w:rtl/>
          <w:lang w:bidi="fa-IR"/>
        </w:rPr>
        <w:t>اراده</w:t>
      </w:r>
      <w:r w:rsidR="004E7E33">
        <w:rPr>
          <w:rtl/>
          <w:lang w:bidi="fa-IR"/>
        </w:rPr>
        <w:t xml:space="preserve"> </w:t>
      </w:r>
      <w:r>
        <w:rPr>
          <w:rtl/>
          <w:lang w:bidi="fa-IR"/>
        </w:rPr>
        <w:t>ا</w:t>
      </w:r>
      <w:r w:rsidR="004E7E33">
        <w:rPr>
          <w:rtl/>
          <w:lang w:bidi="fa-IR"/>
        </w:rPr>
        <w:t>ی</w:t>
      </w:r>
      <w:r>
        <w:rPr>
          <w:rtl/>
          <w:lang w:bidi="fa-IR"/>
        </w:rPr>
        <w:t xml:space="preserve"> محقق باشد</w:t>
      </w:r>
      <w:r w:rsidR="00D7146E">
        <w:rPr>
          <w:rtl/>
          <w:lang w:bidi="fa-IR"/>
        </w:rPr>
        <w:t xml:space="preserve">. </w:t>
      </w:r>
      <w:r>
        <w:rPr>
          <w:rtl/>
          <w:lang w:bidi="fa-IR"/>
        </w:rPr>
        <w:t>پس دل</w:t>
      </w:r>
      <w:r w:rsidR="004E7E33">
        <w:rPr>
          <w:rtl/>
          <w:lang w:bidi="fa-IR"/>
        </w:rPr>
        <w:t>ی</w:t>
      </w:r>
      <w:r>
        <w:rPr>
          <w:rtl/>
          <w:lang w:bidi="fa-IR"/>
        </w:rPr>
        <w:t>ل سوم جبر</w:t>
      </w:r>
      <w:r w:rsidR="004E7E33">
        <w:rPr>
          <w:rtl/>
          <w:lang w:bidi="fa-IR"/>
        </w:rPr>
        <w:t xml:space="preserve">ی </w:t>
      </w:r>
      <w:r>
        <w:rPr>
          <w:rtl/>
          <w:lang w:bidi="fa-IR"/>
        </w:rPr>
        <w:t>ها صح</w:t>
      </w:r>
      <w:r w:rsidR="004E7E33">
        <w:rPr>
          <w:rtl/>
          <w:lang w:bidi="fa-IR"/>
        </w:rPr>
        <w:t>ی</w:t>
      </w:r>
      <w:r>
        <w:rPr>
          <w:rtl/>
          <w:lang w:bidi="fa-IR"/>
        </w:rPr>
        <w:t>ح و بجاست</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همان طور که اشاره کرد</w:t>
      </w:r>
      <w:r w:rsidR="004E7E33">
        <w:rPr>
          <w:rtl/>
          <w:lang w:bidi="fa-IR"/>
        </w:rPr>
        <w:t>ی</w:t>
      </w:r>
      <w:r>
        <w:rPr>
          <w:rtl/>
          <w:lang w:bidi="fa-IR"/>
        </w:rPr>
        <w:t>م</w:t>
      </w:r>
      <w:r w:rsidR="00D7146E">
        <w:rPr>
          <w:rtl/>
          <w:lang w:bidi="fa-IR"/>
        </w:rPr>
        <w:t xml:space="preserve">، </w:t>
      </w:r>
      <w:r>
        <w:rPr>
          <w:rtl/>
          <w:lang w:bidi="fa-IR"/>
        </w:rPr>
        <w:t>اراده مانند تصور و تصد</w:t>
      </w:r>
      <w:r w:rsidR="004E7E33">
        <w:rPr>
          <w:rtl/>
          <w:lang w:bidi="fa-IR"/>
        </w:rPr>
        <w:t>ی</w:t>
      </w:r>
      <w:r>
        <w:rPr>
          <w:rtl/>
          <w:lang w:bidi="fa-IR"/>
        </w:rPr>
        <w:t>ق است و همگ</w:t>
      </w:r>
      <w:r w:rsidR="004E7E33">
        <w:rPr>
          <w:rtl/>
          <w:lang w:bidi="fa-IR"/>
        </w:rPr>
        <w:t>ی</w:t>
      </w:r>
      <w:r>
        <w:rPr>
          <w:rtl/>
          <w:lang w:bidi="fa-IR"/>
        </w:rPr>
        <w:t xml:space="preserve"> در </w:t>
      </w:r>
      <w:r w:rsidR="004E7E33">
        <w:rPr>
          <w:rtl/>
          <w:lang w:bidi="fa-IR"/>
        </w:rPr>
        <w:t>ی</w:t>
      </w:r>
      <w:r>
        <w:rPr>
          <w:rtl/>
          <w:lang w:bidi="fa-IR"/>
        </w:rPr>
        <w:t>ک صف واقع شده و جزء اعمال اخت</w:t>
      </w:r>
      <w:r w:rsidR="004E7E33">
        <w:rPr>
          <w:rtl/>
          <w:lang w:bidi="fa-IR"/>
        </w:rPr>
        <w:t>ی</w:t>
      </w:r>
      <w:r>
        <w:rPr>
          <w:rtl/>
          <w:lang w:bidi="fa-IR"/>
        </w:rPr>
        <w:t>ار</w:t>
      </w:r>
      <w:r w:rsidR="004E7E33">
        <w:rPr>
          <w:rtl/>
          <w:lang w:bidi="fa-IR"/>
        </w:rPr>
        <w:t>ی</w:t>
      </w:r>
      <w:r>
        <w:rPr>
          <w:rtl/>
          <w:lang w:bidi="fa-IR"/>
        </w:rPr>
        <w:t xml:space="preserve"> نفسان</w:t>
      </w:r>
      <w:r w:rsidR="004E7E33">
        <w:rPr>
          <w:rtl/>
          <w:lang w:bidi="fa-IR"/>
        </w:rPr>
        <w:t>ی</w:t>
      </w:r>
      <w:r>
        <w:rPr>
          <w:rtl/>
          <w:lang w:bidi="fa-IR"/>
        </w:rPr>
        <w:t xml:space="preserve">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همان طور که لزوم</w:t>
      </w:r>
      <w:r w:rsidR="004E7E33">
        <w:rPr>
          <w:rtl/>
          <w:lang w:bidi="fa-IR"/>
        </w:rPr>
        <w:t>ی</w:t>
      </w:r>
      <w:r>
        <w:rPr>
          <w:rtl/>
          <w:lang w:bidi="fa-IR"/>
        </w:rPr>
        <w:t xml:space="preserve"> نداشت «تصد</w:t>
      </w:r>
      <w:r w:rsidR="004E7E33">
        <w:rPr>
          <w:rtl/>
          <w:lang w:bidi="fa-IR"/>
        </w:rPr>
        <w:t>ی</w:t>
      </w:r>
      <w:r>
        <w:rPr>
          <w:rtl/>
          <w:lang w:bidi="fa-IR"/>
        </w:rPr>
        <w:t>ق» مسبوق به اراده و مقدمات پنج گانه باشد</w:t>
      </w:r>
      <w:r w:rsidR="00D7146E">
        <w:rPr>
          <w:rtl/>
          <w:lang w:bidi="fa-IR"/>
        </w:rPr>
        <w:t xml:space="preserve">، </w:t>
      </w:r>
      <w:r>
        <w:rPr>
          <w:rtl/>
          <w:lang w:bidi="fa-IR"/>
        </w:rPr>
        <w:t>اراده ن</w:t>
      </w:r>
      <w:r w:rsidR="004E7E33">
        <w:rPr>
          <w:rtl/>
          <w:lang w:bidi="fa-IR"/>
        </w:rPr>
        <w:t>ی</w:t>
      </w:r>
      <w:r>
        <w:rPr>
          <w:rtl/>
          <w:lang w:bidi="fa-IR"/>
        </w:rPr>
        <w:t>ز هم</w:t>
      </w:r>
      <w:r w:rsidR="004E7E33">
        <w:rPr>
          <w:rtl/>
          <w:lang w:bidi="fa-IR"/>
        </w:rPr>
        <w:t>ی</w:t>
      </w:r>
      <w:r>
        <w:rPr>
          <w:rtl/>
          <w:lang w:bidi="fa-IR"/>
        </w:rPr>
        <w:t>ن طور است</w:t>
      </w:r>
      <w:r w:rsidR="00D7146E">
        <w:rPr>
          <w:rtl/>
          <w:lang w:bidi="fa-IR"/>
        </w:rPr>
        <w:t xml:space="preserve">؛ </w:t>
      </w:r>
      <w:r>
        <w:rPr>
          <w:rtl/>
          <w:lang w:bidi="fa-IR"/>
        </w:rPr>
        <w:t>بد</w:t>
      </w:r>
      <w:r w:rsidR="004E7E33">
        <w:rPr>
          <w:rtl/>
          <w:lang w:bidi="fa-IR"/>
        </w:rPr>
        <w:t>ی</w:t>
      </w:r>
      <w:r>
        <w:rPr>
          <w:rtl/>
          <w:lang w:bidi="fa-IR"/>
        </w:rPr>
        <w:t>ن معنا که وقت</w:t>
      </w:r>
      <w:r w:rsidR="004E7E33">
        <w:rPr>
          <w:rtl/>
          <w:lang w:bidi="fa-IR"/>
        </w:rPr>
        <w:t>ی</w:t>
      </w:r>
      <w:r>
        <w:rPr>
          <w:rtl/>
          <w:lang w:bidi="fa-IR"/>
        </w:rPr>
        <w:t xml:space="preserve"> اراده و مباد</w:t>
      </w:r>
      <w:r w:rsidR="004E7E33">
        <w:rPr>
          <w:rtl/>
          <w:lang w:bidi="fa-IR"/>
        </w:rPr>
        <w:t>ی</w:t>
      </w:r>
      <w:r>
        <w:rPr>
          <w:rtl/>
          <w:lang w:bidi="fa-IR"/>
        </w:rPr>
        <w:t xml:space="preserve"> آن (تصور ش</w:t>
      </w:r>
      <w:r w:rsidR="004E7E33">
        <w:rPr>
          <w:rtl/>
          <w:lang w:bidi="fa-IR"/>
        </w:rPr>
        <w:t xml:space="preserve">ی </w:t>
      </w:r>
      <w:r>
        <w:rPr>
          <w:rtl/>
          <w:lang w:bidi="fa-IR"/>
        </w:rPr>
        <w:t>ء مراد</w:t>
      </w:r>
      <w:r w:rsidR="00D7146E">
        <w:rPr>
          <w:rtl/>
          <w:lang w:bidi="fa-IR"/>
        </w:rPr>
        <w:t xml:space="preserve">، </w:t>
      </w:r>
      <w:r>
        <w:rPr>
          <w:rtl/>
          <w:lang w:bidi="fa-IR"/>
        </w:rPr>
        <w:t>تصد</w:t>
      </w:r>
      <w:r w:rsidR="004E7E33">
        <w:rPr>
          <w:rtl/>
          <w:lang w:bidi="fa-IR"/>
        </w:rPr>
        <w:t>ی</w:t>
      </w:r>
      <w:r>
        <w:rPr>
          <w:rtl/>
          <w:lang w:bidi="fa-IR"/>
        </w:rPr>
        <w:t>ق به فاعل</w:t>
      </w:r>
      <w:r w:rsidR="004E7E33">
        <w:rPr>
          <w:rtl/>
          <w:lang w:bidi="fa-IR"/>
        </w:rPr>
        <w:t>ی</w:t>
      </w:r>
      <w:r>
        <w:rPr>
          <w:rtl/>
          <w:lang w:bidi="fa-IR"/>
        </w:rPr>
        <w:t xml:space="preserve"> مراد</w:t>
      </w:r>
      <w:r w:rsidR="00D7146E">
        <w:rPr>
          <w:rtl/>
          <w:lang w:bidi="fa-IR"/>
        </w:rPr>
        <w:t xml:space="preserve">، </w:t>
      </w:r>
      <w:r>
        <w:rPr>
          <w:rtl/>
          <w:lang w:bidi="fa-IR"/>
        </w:rPr>
        <w:t>م</w:t>
      </w:r>
      <w:r w:rsidR="004E7E33">
        <w:rPr>
          <w:rtl/>
          <w:lang w:bidi="fa-IR"/>
        </w:rPr>
        <w:t>ی</w:t>
      </w:r>
      <w:r>
        <w:rPr>
          <w:rtl/>
          <w:lang w:bidi="fa-IR"/>
        </w:rPr>
        <w:t>ل</w:t>
      </w:r>
      <w:r w:rsidR="00D7146E">
        <w:rPr>
          <w:rtl/>
          <w:lang w:bidi="fa-IR"/>
        </w:rPr>
        <w:t xml:space="preserve">، </w:t>
      </w:r>
      <w:r>
        <w:rPr>
          <w:rtl/>
          <w:lang w:bidi="fa-IR"/>
        </w:rPr>
        <w:t>ه</w:t>
      </w:r>
      <w:r w:rsidR="004E7E33">
        <w:rPr>
          <w:rtl/>
          <w:lang w:bidi="fa-IR"/>
        </w:rPr>
        <w:t>ی</w:t>
      </w:r>
      <w:r>
        <w:rPr>
          <w:rtl/>
          <w:lang w:bidi="fa-IR"/>
        </w:rPr>
        <w:t>جان و رغبت به آن) محقق شد</w:t>
      </w:r>
      <w:r w:rsidR="00D7146E">
        <w:rPr>
          <w:rtl/>
          <w:lang w:bidi="fa-IR"/>
        </w:rPr>
        <w:t xml:space="preserve">، </w:t>
      </w:r>
      <w:r>
        <w:rPr>
          <w:rtl/>
          <w:lang w:bidi="fa-IR"/>
        </w:rPr>
        <w:t>اراده تحقق پ</w:t>
      </w:r>
      <w:r w:rsidR="004E7E33">
        <w:rPr>
          <w:rtl/>
          <w:lang w:bidi="fa-IR"/>
        </w:rPr>
        <w:t>ی</w:t>
      </w:r>
      <w:r>
        <w:rPr>
          <w:rtl/>
          <w:lang w:bidi="fa-IR"/>
        </w:rPr>
        <w:t>دا م</w:t>
      </w:r>
      <w:r w:rsidR="004E7E33">
        <w:rPr>
          <w:rtl/>
          <w:lang w:bidi="fa-IR"/>
        </w:rPr>
        <w:t xml:space="preserve">ی </w:t>
      </w:r>
      <w:r>
        <w:rPr>
          <w:rtl/>
          <w:lang w:bidi="fa-IR"/>
        </w:rPr>
        <w:t>کند و نفس انسان به علت موهبت اله</w:t>
      </w:r>
      <w:r w:rsidR="004E7E33">
        <w:rPr>
          <w:rtl/>
          <w:lang w:bidi="fa-IR"/>
        </w:rPr>
        <w:t>ی</w:t>
      </w:r>
      <w:r>
        <w:rPr>
          <w:rtl/>
          <w:lang w:bidi="fa-IR"/>
        </w:rPr>
        <w:t xml:space="preserve"> اراده م</w:t>
      </w:r>
      <w:r w:rsidR="004E7E33">
        <w:rPr>
          <w:rtl/>
          <w:lang w:bidi="fa-IR"/>
        </w:rPr>
        <w:t xml:space="preserve">ی </w:t>
      </w:r>
      <w:r>
        <w:rPr>
          <w:rtl/>
          <w:lang w:bidi="fa-IR"/>
        </w:rPr>
        <w:t>کند و لزوم</w:t>
      </w:r>
      <w:r w:rsidR="004E7E33">
        <w:rPr>
          <w:rtl/>
          <w:lang w:bidi="fa-IR"/>
        </w:rPr>
        <w:t>ی</w:t>
      </w:r>
      <w:r>
        <w:rPr>
          <w:rtl/>
          <w:lang w:bidi="fa-IR"/>
        </w:rPr>
        <w:t xml:space="preserve"> ندارد که قبل از آن اراده د</w:t>
      </w:r>
      <w:r w:rsidR="004E7E33">
        <w:rPr>
          <w:rtl/>
          <w:lang w:bidi="fa-IR"/>
        </w:rPr>
        <w:t>ی</w:t>
      </w:r>
      <w:r>
        <w:rPr>
          <w:rtl/>
          <w:lang w:bidi="fa-IR"/>
        </w:rPr>
        <w:t>گر</w:t>
      </w:r>
      <w:r w:rsidR="004E7E33">
        <w:rPr>
          <w:rtl/>
          <w:lang w:bidi="fa-IR"/>
        </w:rPr>
        <w:t>ی</w:t>
      </w:r>
      <w:r>
        <w:rPr>
          <w:rtl/>
          <w:lang w:bidi="fa-IR"/>
        </w:rPr>
        <w:t xml:space="preserve"> باشد تا اشکال تسلسل </w:t>
      </w:r>
      <w:r w:rsidR="004E7E33">
        <w:rPr>
          <w:rtl/>
          <w:lang w:bidi="fa-IR"/>
        </w:rPr>
        <w:t>ی</w:t>
      </w:r>
      <w:r>
        <w:rPr>
          <w:rtl/>
          <w:lang w:bidi="fa-IR"/>
        </w:rPr>
        <w:t>ا اضطرار لازم آ</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گفته جبرگرا</w:t>
      </w:r>
      <w:r w:rsidR="004E7E33">
        <w:rPr>
          <w:rtl/>
          <w:lang w:bidi="fa-IR"/>
        </w:rPr>
        <w:t>ی</w:t>
      </w:r>
      <w:r>
        <w:rPr>
          <w:rtl/>
          <w:lang w:bidi="fa-IR"/>
        </w:rPr>
        <w:t>ان که نم</w:t>
      </w:r>
      <w:r w:rsidR="004E7E33">
        <w:rPr>
          <w:rtl/>
          <w:lang w:bidi="fa-IR"/>
        </w:rPr>
        <w:t xml:space="preserve">ی </w:t>
      </w:r>
      <w:r>
        <w:rPr>
          <w:rtl/>
          <w:lang w:bidi="fa-IR"/>
        </w:rPr>
        <w:t>توان بدون دقت</w:t>
      </w:r>
      <w:r w:rsidR="00D7146E">
        <w:rPr>
          <w:rtl/>
          <w:lang w:bidi="fa-IR"/>
        </w:rPr>
        <w:t xml:space="preserve">، </w:t>
      </w:r>
      <w:r>
        <w:rPr>
          <w:rtl/>
          <w:lang w:bidi="fa-IR"/>
        </w:rPr>
        <w:t>اعمال نفسان</w:t>
      </w:r>
      <w:r w:rsidR="004E7E33">
        <w:rPr>
          <w:rtl/>
          <w:lang w:bidi="fa-IR"/>
        </w:rPr>
        <w:t>ی</w:t>
      </w:r>
      <w:r>
        <w:rPr>
          <w:rtl/>
          <w:lang w:bidi="fa-IR"/>
        </w:rPr>
        <w:t xml:space="preserve"> را با اعمال خارج</w:t>
      </w:r>
      <w:r w:rsidR="004E7E33">
        <w:rPr>
          <w:rtl/>
          <w:lang w:bidi="fa-IR"/>
        </w:rPr>
        <w:t>ی</w:t>
      </w:r>
      <w:r>
        <w:rPr>
          <w:rtl/>
          <w:lang w:bidi="fa-IR"/>
        </w:rPr>
        <w:t xml:space="preserve"> مقا</w:t>
      </w:r>
      <w:r w:rsidR="004E7E33">
        <w:rPr>
          <w:rtl/>
          <w:lang w:bidi="fa-IR"/>
        </w:rPr>
        <w:t>ی</w:t>
      </w:r>
      <w:r>
        <w:rPr>
          <w:rtl/>
          <w:lang w:bidi="fa-IR"/>
        </w:rPr>
        <w:t>سه کرد و گفت اعمال نفسان</w:t>
      </w:r>
      <w:r w:rsidR="004E7E33">
        <w:rPr>
          <w:rtl/>
          <w:lang w:bidi="fa-IR"/>
        </w:rPr>
        <w:t>ی</w:t>
      </w:r>
      <w:r>
        <w:rPr>
          <w:rtl/>
          <w:lang w:bidi="fa-IR"/>
        </w:rPr>
        <w:t xml:space="preserve"> ن</w:t>
      </w:r>
      <w:r w:rsidR="004E7E33">
        <w:rPr>
          <w:rtl/>
          <w:lang w:bidi="fa-IR"/>
        </w:rPr>
        <w:t>ی</w:t>
      </w:r>
      <w:r>
        <w:rPr>
          <w:rtl/>
          <w:lang w:bidi="fa-IR"/>
        </w:rPr>
        <w:t>ز حتماً با</w:t>
      </w:r>
      <w:r w:rsidR="004E7E33">
        <w:rPr>
          <w:rtl/>
          <w:lang w:bidi="fa-IR"/>
        </w:rPr>
        <w:t>ی</w:t>
      </w:r>
      <w:r>
        <w:rPr>
          <w:rtl/>
          <w:lang w:bidi="fa-IR"/>
        </w:rPr>
        <w:t>د مسبوق به اراده باشد</w:t>
      </w:r>
      <w:r w:rsidR="00D7146E">
        <w:rPr>
          <w:rtl/>
          <w:lang w:bidi="fa-IR"/>
        </w:rPr>
        <w:t xml:space="preserve">، </w:t>
      </w:r>
      <w:r>
        <w:rPr>
          <w:rtl/>
          <w:lang w:bidi="fa-IR"/>
        </w:rPr>
        <w:t>مثل ا</w:t>
      </w:r>
      <w:r w:rsidR="004E7E33">
        <w:rPr>
          <w:rtl/>
          <w:lang w:bidi="fa-IR"/>
        </w:rPr>
        <w:t>ی</w:t>
      </w:r>
      <w:r>
        <w:rPr>
          <w:rtl/>
          <w:lang w:bidi="fa-IR"/>
        </w:rPr>
        <w:t>ن مغلطه است که هر موجود</w:t>
      </w:r>
      <w:r w:rsidR="004E7E33">
        <w:rPr>
          <w:rtl/>
          <w:lang w:bidi="fa-IR"/>
        </w:rPr>
        <w:t>ی</w:t>
      </w:r>
      <w:r>
        <w:rPr>
          <w:rtl/>
          <w:lang w:bidi="fa-IR"/>
        </w:rPr>
        <w:t xml:space="preserve"> ن</w:t>
      </w:r>
      <w:r w:rsidR="004E7E33">
        <w:rPr>
          <w:rtl/>
          <w:lang w:bidi="fa-IR"/>
        </w:rPr>
        <w:t>ی</w:t>
      </w:r>
      <w:r>
        <w:rPr>
          <w:rtl/>
          <w:lang w:bidi="fa-IR"/>
        </w:rPr>
        <w:t>از به علت دارد</w:t>
      </w:r>
      <w:r w:rsidR="00D7146E">
        <w:rPr>
          <w:rtl/>
          <w:lang w:bidi="fa-IR"/>
        </w:rPr>
        <w:t xml:space="preserve">. </w:t>
      </w:r>
      <w:r>
        <w:rPr>
          <w:rtl/>
          <w:lang w:bidi="fa-IR"/>
        </w:rPr>
        <w:t>البته ا</w:t>
      </w:r>
      <w:r w:rsidR="004E7E33">
        <w:rPr>
          <w:rtl/>
          <w:lang w:bidi="fa-IR"/>
        </w:rPr>
        <w:t>ی</w:t>
      </w:r>
      <w:r>
        <w:rPr>
          <w:rtl/>
          <w:lang w:bidi="fa-IR"/>
        </w:rPr>
        <w:t>ن ادعا در مورد موجودات ممکن الوجود درست است</w:t>
      </w:r>
      <w:r w:rsidR="00D7146E">
        <w:rPr>
          <w:rtl/>
          <w:lang w:bidi="fa-IR"/>
        </w:rPr>
        <w:t xml:space="preserve">، </w:t>
      </w:r>
      <w:r>
        <w:rPr>
          <w:rtl/>
          <w:lang w:bidi="fa-IR"/>
        </w:rPr>
        <w:t>امّا در مورد «واجب الوجود» با</w:t>
      </w:r>
      <w:r w:rsidR="004E7E33">
        <w:rPr>
          <w:rtl/>
          <w:lang w:bidi="fa-IR"/>
        </w:rPr>
        <w:t>ی</w:t>
      </w:r>
      <w:r>
        <w:rPr>
          <w:rtl/>
          <w:lang w:bidi="fa-IR"/>
        </w:rPr>
        <w:t>د دل</w:t>
      </w:r>
      <w:r w:rsidR="004E7E33">
        <w:rPr>
          <w:rtl/>
          <w:lang w:bidi="fa-IR"/>
        </w:rPr>
        <w:t>ی</w:t>
      </w:r>
      <w:r>
        <w:rPr>
          <w:rtl/>
          <w:lang w:bidi="fa-IR"/>
        </w:rPr>
        <w:t>ل معتبر بر ا</w:t>
      </w:r>
      <w:r w:rsidR="004E7E33">
        <w:rPr>
          <w:rtl/>
          <w:lang w:bidi="fa-IR"/>
        </w:rPr>
        <w:t>ی</w:t>
      </w:r>
      <w:r>
        <w:rPr>
          <w:rtl/>
          <w:lang w:bidi="fa-IR"/>
        </w:rPr>
        <w:t xml:space="preserve">ن ادعا </w:t>
      </w:r>
      <w:r>
        <w:rPr>
          <w:rtl/>
          <w:lang w:bidi="fa-IR"/>
        </w:rPr>
        <w:lastRenderedPageBreak/>
        <w:t>اقامه کرد</w:t>
      </w:r>
      <w:r w:rsidR="00D7146E">
        <w:rPr>
          <w:rtl/>
          <w:lang w:bidi="fa-IR"/>
        </w:rPr>
        <w:t xml:space="preserve">، </w:t>
      </w:r>
      <w:r>
        <w:rPr>
          <w:rtl/>
          <w:lang w:bidi="fa-IR"/>
        </w:rPr>
        <w:t>ز</w:t>
      </w:r>
      <w:r w:rsidR="004E7E33">
        <w:rPr>
          <w:rtl/>
          <w:lang w:bidi="fa-IR"/>
        </w:rPr>
        <w:t>ی</w:t>
      </w:r>
      <w:r>
        <w:rPr>
          <w:rtl/>
          <w:lang w:bidi="fa-IR"/>
        </w:rPr>
        <w:t>را مفهوم واجب الوجود ا</w:t>
      </w:r>
      <w:r w:rsidR="004E7E33">
        <w:rPr>
          <w:rtl/>
          <w:lang w:bidi="fa-IR"/>
        </w:rPr>
        <w:t>ی</w:t>
      </w:r>
      <w:r>
        <w:rPr>
          <w:rtl/>
          <w:lang w:bidi="fa-IR"/>
        </w:rPr>
        <w:t>ن است که ن</w:t>
      </w:r>
      <w:r w:rsidR="004E7E33">
        <w:rPr>
          <w:rtl/>
          <w:lang w:bidi="fa-IR"/>
        </w:rPr>
        <w:t>ی</w:t>
      </w:r>
      <w:r>
        <w:rPr>
          <w:rtl/>
          <w:lang w:bidi="fa-IR"/>
        </w:rPr>
        <w:t>از</w:t>
      </w:r>
      <w:r w:rsidR="004E7E33">
        <w:rPr>
          <w:rtl/>
          <w:lang w:bidi="fa-IR"/>
        </w:rPr>
        <w:t>ی</w:t>
      </w:r>
      <w:r>
        <w:rPr>
          <w:rtl/>
          <w:lang w:bidi="fa-IR"/>
        </w:rPr>
        <w:t xml:space="preserve"> به علت ندارد</w:t>
      </w:r>
      <w:r w:rsidR="00D7146E">
        <w:rPr>
          <w:rtl/>
          <w:lang w:bidi="fa-IR"/>
        </w:rPr>
        <w:t xml:space="preserve">. </w:t>
      </w:r>
      <w:r>
        <w:rPr>
          <w:rtl/>
          <w:lang w:bidi="fa-IR"/>
        </w:rPr>
        <w:t>پس چگونه نفس انسان قدرت خلاق</w:t>
      </w:r>
      <w:r w:rsidR="004E7E33">
        <w:rPr>
          <w:rtl/>
          <w:lang w:bidi="fa-IR"/>
        </w:rPr>
        <w:t>ی</w:t>
      </w:r>
      <w:r>
        <w:rPr>
          <w:rtl/>
          <w:lang w:bidi="fa-IR"/>
        </w:rPr>
        <w:t>ت اراده را دارد</w:t>
      </w:r>
      <w:r w:rsidR="00033FBD">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مثال وقت</w:t>
      </w:r>
      <w:r w:rsidR="004E7E33">
        <w:rPr>
          <w:rtl/>
          <w:lang w:bidi="fa-IR"/>
        </w:rPr>
        <w:t>ی</w:t>
      </w:r>
      <w:r>
        <w:rPr>
          <w:rtl/>
          <w:lang w:bidi="fa-IR"/>
        </w:rPr>
        <w:t xml:space="preserve"> از مهندس باتجربه نقشه جد</w:t>
      </w:r>
      <w:r w:rsidR="004E7E33">
        <w:rPr>
          <w:rtl/>
          <w:lang w:bidi="fa-IR"/>
        </w:rPr>
        <w:t>ی</w:t>
      </w:r>
      <w:r>
        <w:rPr>
          <w:rtl/>
          <w:lang w:bidi="fa-IR"/>
        </w:rPr>
        <w:t>د</w:t>
      </w:r>
      <w:r w:rsidR="004E7E33">
        <w:rPr>
          <w:rtl/>
          <w:lang w:bidi="fa-IR"/>
        </w:rPr>
        <w:t>ی</w:t>
      </w:r>
      <w:r>
        <w:rPr>
          <w:rtl/>
          <w:lang w:bidi="fa-IR"/>
        </w:rPr>
        <w:t xml:space="preserve"> درخواست شود</w:t>
      </w:r>
      <w:r w:rsidR="00D7146E">
        <w:rPr>
          <w:rtl/>
          <w:lang w:bidi="fa-IR"/>
        </w:rPr>
        <w:t xml:space="preserve">، </w:t>
      </w:r>
      <w:r>
        <w:rPr>
          <w:rtl/>
          <w:lang w:bidi="fa-IR"/>
        </w:rPr>
        <w:t>با توجّه به قدرت خلاق</w:t>
      </w:r>
      <w:r w:rsidR="004E7E33">
        <w:rPr>
          <w:rtl/>
          <w:lang w:bidi="fa-IR"/>
        </w:rPr>
        <w:t>ی</w:t>
      </w:r>
      <w:r>
        <w:rPr>
          <w:rtl/>
          <w:lang w:bidi="fa-IR"/>
        </w:rPr>
        <w:t>ت</w:t>
      </w:r>
      <w:r w:rsidR="004E7E33">
        <w:rPr>
          <w:rtl/>
          <w:lang w:bidi="fa-IR"/>
        </w:rPr>
        <w:t>ی</w:t>
      </w:r>
      <w:r>
        <w:rPr>
          <w:rtl/>
          <w:lang w:bidi="fa-IR"/>
        </w:rPr>
        <w:t xml:space="preserve"> که دارد با ا</w:t>
      </w:r>
      <w:r w:rsidR="004E7E33">
        <w:rPr>
          <w:rtl/>
          <w:lang w:bidi="fa-IR"/>
        </w:rPr>
        <w:t>ی</w:t>
      </w:r>
      <w:r>
        <w:rPr>
          <w:rtl/>
          <w:lang w:bidi="fa-IR"/>
        </w:rPr>
        <w:t>ن که ا</w:t>
      </w:r>
      <w:r w:rsidR="004E7E33">
        <w:rPr>
          <w:rtl/>
          <w:lang w:bidi="fa-IR"/>
        </w:rPr>
        <w:t>ی</w:t>
      </w:r>
      <w:r>
        <w:rPr>
          <w:rtl/>
          <w:lang w:bidi="fa-IR"/>
        </w:rPr>
        <w:t>ن نقشه در ذهنش وجود نداشته آن را طراح</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در جواب صدرالمتأله</w:t>
      </w:r>
      <w:r w:rsidR="004E7E33">
        <w:rPr>
          <w:rtl/>
          <w:lang w:bidi="fa-IR"/>
        </w:rPr>
        <w:t>ی</w:t>
      </w:r>
      <w:r>
        <w:rPr>
          <w:rtl/>
          <w:lang w:bidi="fa-IR"/>
        </w:rPr>
        <w:t>ن به دل</w:t>
      </w:r>
      <w:r w:rsidR="004E7E33">
        <w:rPr>
          <w:rtl/>
          <w:lang w:bidi="fa-IR"/>
        </w:rPr>
        <w:t>ی</w:t>
      </w:r>
      <w:r>
        <w:rPr>
          <w:rtl/>
          <w:lang w:bidi="fa-IR"/>
        </w:rPr>
        <w:t>ل سوم جبر</w:t>
      </w:r>
      <w:r w:rsidR="004E7E33">
        <w:rPr>
          <w:rtl/>
          <w:lang w:bidi="fa-IR"/>
        </w:rPr>
        <w:t xml:space="preserve">ی </w:t>
      </w:r>
      <w:r>
        <w:rPr>
          <w:rtl/>
          <w:lang w:bidi="fa-IR"/>
        </w:rPr>
        <w:t>ها به ا</w:t>
      </w:r>
      <w:r w:rsidR="004E7E33">
        <w:rPr>
          <w:rtl/>
          <w:lang w:bidi="fa-IR"/>
        </w:rPr>
        <w:t>ی</w:t>
      </w:r>
      <w:r>
        <w:rPr>
          <w:rtl/>
          <w:lang w:bidi="fa-IR"/>
        </w:rPr>
        <w:t>ن سؤال که اراده انسان از کجا ناش</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اشاره نشده بود</w:t>
      </w:r>
      <w:r w:rsidR="00D7146E">
        <w:rPr>
          <w:rtl/>
          <w:lang w:bidi="fa-IR"/>
        </w:rPr>
        <w:t xml:space="preserve">. </w:t>
      </w:r>
      <w:r>
        <w:rPr>
          <w:rtl/>
          <w:lang w:bidi="fa-IR"/>
        </w:rPr>
        <w:t>به طور خلاصه اراده امر</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نفسان</w:t>
      </w:r>
      <w:r w:rsidR="004E7E33">
        <w:rPr>
          <w:rtl/>
          <w:lang w:bidi="fa-IR"/>
        </w:rPr>
        <w:t>ی</w:t>
      </w:r>
      <w:r>
        <w:rPr>
          <w:rtl/>
          <w:lang w:bidi="fa-IR"/>
        </w:rPr>
        <w:t xml:space="preserve"> است و در ع</w:t>
      </w:r>
      <w:r w:rsidR="004E7E33">
        <w:rPr>
          <w:rtl/>
          <w:lang w:bidi="fa-IR"/>
        </w:rPr>
        <w:t>ی</w:t>
      </w:r>
      <w:r>
        <w:rPr>
          <w:rtl/>
          <w:lang w:bidi="fa-IR"/>
        </w:rPr>
        <w:t>ن حال مسبوق به اراده ن</w:t>
      </w:r>
      <w:r w:rsidR="004E7E33">
        <w:rPr>
          <w:rtl/>
          <w:lang w:bidi="fa-IR"/>
        </w:rPr>
        <w:t>ی</w:t>
      </w:r>
      <w:r>
        <w:rPr>
          <w:rtl/>
          <w:lang w:bidi="fa-IR"/>
        </w:rPr>
        <w:t xml:space="preserve">ست تا تسلسل </w:t>
      </w:r>
      <w:r w:rsidR="004E7E33">
        <w:rPr>
          <w:rtl/>
          <w:lang w:bidi="fa-IR"/>
        </w:rPr>
        <w:t>ی</w:t>
      </w:r>
      <w:r>
        <w:rPr>
          <w:rtl/>
          <w:lang w:bidi="fa-IR"/>
        </w:rPr>
        <w:t>ا اضطرار لازم آ</w:t>
      </w:r>
      <w:r w:rsidR="004E7E33">
        <w:rPr>
          <w:rtl/>
          <w:lang w:bidi="fa-IR"/>
        </w:rPr>
        <w:t>ی</w:t>
      </w:r>
      <w:r>
        <w:rPr>
          <w:rtl/>
          <w:lang w:bidi="fa-IR"/>
        </w:rPr>
        <w:t>د</w:t>
      </w:r>
      <w:r w:rsidR="00D7146E">
        <w:rPr>
          <w:rtl/>
          <w:lang w:bidi="fa-IR"/>
        </w:rPr>
        <w:t xml:space="preserve">، </w:t>
      </w:r>
      <w:r>
        <w:rPr>
          <w:rtl/>
          <w:lang w:bidi="fa-IR"/>
        </w:rPr>
        <w:t>بلکه قدرت</w:t>
      </w:r>
      <w:r w:rsidR="004E7E33">
        <w:rPr>
          <w:rtl/>
          <w:lang w:bidi="fa-IR"/>
        </w:rPr>
        <w:t>ی</w:t>
      </w:r>
      <w:r>
        <w:rPr>
          <w:rtl/>
          <w:lang w:bidi="fa-IR"/>
        </w:rPr>
        <w:t xml:space="preserve"> است که خداوند به انسان عنا</w:t>
      </w:r>
      <w:r w:rsidR="004E7E33">
        <w:rPr>
          <w:rtl/>
          <w:lang w:bidi="fa-IR"/>
        </w:rPr>
        <w:t>ی</w:t>
      </w:r>
      <w:r>
        <w:rPr>
          <w:rtl/>
          <w:lang w:bidi="fa-IR"/>
        </w:rPr>
        <w:t>ت فرموده تا بتواند تصور</w:t>
      </w:r>
      <w:r w:rsidR="00D7146E">
        <w:rPr>
          <w:rtl/>
          <w:lang w:bidi="fa-IR"/>
        </w:rPr>
        <w:t xml:space="preserve">، </w:t>
      </w:r>
      <w:r>
        <w:rPr>
          <w:rtl/>
          <w:lang w:bidi="fa-IR"/>
        </w:rPr>
        <w:t>تصد</w:t>
      </w:r>
      <w:r w:rsidR="004E7E33">
        <w:rPr>
          <w:rtl/>
          <w:lang w:bidi="fa-IR"/>
        </w:rPr>
        <w:t>ی</w:t>
      </w:r>
      <w:r>
        <w:rPr>
          <w:rtl/>
          <w:lang w:bidi="fa-IR"/>
        </w:rPr>
        <w:t>ق و اراده را خلق کند</w:t>
      </w:r>
      <w:r w:rsidR="00D7146E">
        <w:rPr>
          <w:rtl/>
          <w:lang w:bidi="fa-IR"/>
        </w:rPr>
        <w:t xml:space="preserve">، </w:t>
      </w:r>
      <w:r>
        <w:rPr>
          <w:rtl/>
          <w:lang w:bidi="fa-IR"/>
        </w:rPr>
        <w:t>بدون ا</w:t>
      </w:r>
      <w:r w:rsidR="004E7E33">
        <w:rPr>
          <w:rtl/>
          <w:lang w:bidi="fa-IR"/>
        </w:rPr>
        <w:t>ی</w:t>
      </w:r>
      <w:r>
        <w:rPr>
          <w:rtl/>
          <w:lang w:bidi="fa-IR"/>
        </w:rPr>
        <w:t>ن که اضطرار</w:t>
      </w:r>
      <w:r w:rsidR="004E7E33">
        <w:rPr>
          <w:rtl/>
          <w:lang w:bidi="fa-IR"/>
        </w:rPr>
        <w:t>ی</w:t>
      </w:r>
      <w:r>
        <w:rPr>
          <w:rtl/>
          <w:lang w:bidi="fa-IR"/>
        </w:rPr>
        <w:t xml:space="preserve"> در م</w:t>
      </w:r>
      <w:r w:rsidR="004E7E33">
        <w:rPr>
          <w:rtl/>
          <w:lang w:bidi="fa-IR"/>
        </w:rPr>
        <w:t>ی</w:t>
      </w:r>
      <w:r>
        <w:rPr>
          <w:rtl/>
          <w:lang w:bidi="fa-IR"/>
        </w:rPr>
        <w:t>ان باشد</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چهارم</w:t>
      </w:r>
    </w:p>
    <w:p w:rsidR="0091662B" w:rsidRDefault="00F77A11" w:rsidP="00F77A11">
      <w:pPr>
        <w:pStyle w:val="libNormal"/>
        <w:rPr>
          <w:rtl/>
          <w:lang w:bidi="fa-IR"/>
        </w:rPr>
      </w:pPr>
      <w:r>
        <w:rPr>
          <w:rtl/>
          <w:lang w:bidi="fa-IR"/>
        </w:rPr>
        <w:t>دل</w:t>
      </w:r>
      <w:r w:rsidR="004E7E33">
        <w:rPr>
          <w:rtl/>
          <w:lang w:bidi="fa-IR"/>
        </w:rPr>
        <w:t>ی</w:t>
      </w:r>
      <w:r>
        <w:rPr>
          <w:rtl/>
          <w:lang w:bidi="fa-IR"/>
        </w:rPr>
        <w:t>ل چهارم</w:t>
      </w:r>
      <w:r w:rsidR="00D7146E">
        <w:rPr>
          <w:rtl/>
          <w:lang w:bidi="fa-IR"/>
        </w:rPr>
        <w:t xml:space="preserve">: </w:t>
      </w:r>
      <w:r>
        <w:rPr>
          <w:rtl/>
          <w:lang w:bidi="fa-IR"/>
        </w:rPr>
        <w:t>خدا خالق بوده و قدرتش فراگ</w:t>
      </w:r>
      <w:r w:rsidR="004E7E33">
        <w:rPr>
          <w:rtl/>
          <w:lang w:bidi="fa-IR"/>
        </w:rPr>
        <w:t>ی</w:t>
      </w:r>
      <w:r>
        <w:rPr>
          <w:rtl/>
          <w:lang w:bidi="fa-IR"/>
        </w:rPr>
        <w:t>ر است</w:t>
      </w:r>
      <w:r w:rsidR="00D7146E">
        <w:rPr>
          <w:rtl/>
          <w:lang w:bidi="fa-IR"/>
        </w:rPr>
        <w:t xml:space="preserve">، </w:t>
      </w:r>
      <w:r>
        <w:rPr>
          <w:rtl/>
          <w:lang w:bidi="fa-IR"/>
        </w:rPr>
        <w:t>نه تنها ما را خلق کرده</w:t>
      </w:r>
      <w:r w:rsidR="00D7146E">
        <w:rPr>
          <w:rtl/>
          <w:lang w:bidi="fa-IR"/>
        </w:rPr>
        <w:t xml:space="preserve">، </w:t>
      </w:r>
      <w:r>
        <w:rPr>
          <w:rtl/>
          <w:lang w:bidi="fa-IR"/>
        </w:rPr>
        <w:t>بلکه اعمال ما را هم خلق کرده است</w:t>
      </w:r>
      <w:r w:rsidR="00D7146E">
        <w:rPr>
          <w:rtl/>
          <w:lang w:bidi="fa-IR"/>
        </w:rPr>
        <w:t xml:space="preserve">. </w:t>
      </w:r>
      <w:r>
        <w:rPr>
          <w:rtl/>
          <w:lang w:bidi="fa-IR"/>
        </w:rPr>
        <w:t>خداوند در قرآن کر</w:t>
      </w:r>
      <w:r w:rsidR="004E7E33">
        <w:rPr>
          <w:rtl/>
          <w:lang w:bidi="fa-IR"/>
        </w:rPr>
        <w:t>ی</w:t>
      </w:r>
      <w:r>
        <w:rPr>
          <w:rtl/>
          <w:lang w:bidi="fa-IR"/>
        </w:rPr>
        <w:t>م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وَاللَّهُ خَلَقَکُمْ وَما تَعْمَلُونَ</w:t>
      </w:r>
      <w:r w:rsidRPr="00AF1824">
        <w:rPr>
          <w:rStyle w:val="libAlaemChar"/>
          <w:rFonts w:eastAsia="KFGQPC Uthman Taha Naskh"/>
          <w:rtl/>
        </w:rPr>
        <w:t>)</w:t>
      </w:r>
      <w:r w:rsidR="00D7146E">
        <w:rPr>
          <w:rtl/>
          <w:lang w:bidi="fa-IR"/>
        </w:rPr>
        <w:t xml:space="preserve">؛ </w:t>
      </w:r>
      <w:r w:rsidR="00F77A11" w:rsidRPr="00DE267A">
        <w:rPr>
          <w:rStyle w:val="libFootnotenumChar"/>
          <w:rtl/>
        </w:rPr>
        <w:t>(38)</w:t>
      </w:r>
      <w:r w:rsidR="00F77A11">
        <w:rPr>
          <w:rtl/>
          <w:lang w:bidi="fa-IR"/>
        </w:rPr>
        <w:t xml:space="preserve"> خداوند آفر</w:t>
      </w:r>
      <w:r w:rsidR="004E7E33">
        <w:rPr>
          <w:rtl/>
          <w:lang w:bidi="fa-IR"/>
        </w:rPr>
        <w:t>ی</w:t>
      </w:r>
      <w:r w:rsidR="00F77A11">
        <w:rPr>
          <w:rtl/>
          <w:lang w:bidi="fa-IR"/>
        </w:rPr>
        <w:t>د شما را و آنچه انجام م</w:t>
      </w:r>
      <w:r w:rsidR="004E7E33">
        <w:rPr>
          <w:rtl/>
          <w:lang w:bidi="fa-IR"/>
        </w:rPr>
        <w:t xml:space="preserve">ی </w:t>
      </w:r>
      <w:r w:rsidR="00F77A11">
        <w:rPr>
          <w:rtl/>
          <w:lang w:bidi="fa-IR"/>
        </w:rPr>
        <w:t>ده</w:t>
      </w:r>
      <w:r w:rsidR="004E7E33">
        <w:rPr>
          <w:rtl/>
          <w:lang w:bidi="fa-IR"/>
        </w:rPr>
        <w:t>ی</w:t>
      </w:r>
      <w:r w:rsidR="00F77A11">
        <w:rPr>
          <w:rtl/>
          <w:lang w:bidi="fa-IR"/>
        </w:rPr>
        <w:t>د»</w:t>
      </w:r>
      <w:r w:rsidR="00D7146E">
        <w:rPr>
          <w:rtl/>
          <w:lang w:bidi="fa-IR"/>
        </w:rPr>
        <w:t xml:space="preserve">. </w:t>
      </w:r>
      <w:r w:rsidR="00F77A11">
        <w:rPr>
          <w:rtl/>
          <w:lang w:bidi="fa-IR"/>
        </w:rPr>
        <w:t>معلوم م</w:t>
      </w:r>
      <w:r w:rsidR="004E7E33">
        <w:rPr>
          <w:rtl/>
          <w:lang w:bidi="fa-IR"/>
        </w:rPr>
        <w:t xml:space="preserve">ی </w:t>
      </w:r>
      <w:r w:rsidR="00F77A11">
        <w:rPr>
          <w:rtl/>
          <w:lang w:bidi="fa-IR"/>
        </w:rPr>
        <w:t>شود ا</w:t>
      </w:r>
      <w:r w:rsidR="004E7E33">
        <w:rPr>
          <w:rtl/>
          <w:lang w:bidi="fa-IR"/>
        </w:rPr>
        <w:t>ی</w:t>
      </w:r>
      <w:r w:rsidR="00F77A11">
        <w:rPr>
          <w:rtl/>
          <w:lang w:bidi="fa-IR"/>
        </w:rPr>
        <w:t>ن دل</w:t>
      </w:r>
      <w:r w:rsidR="004E7E33">
        <w:rPr>
          <w:rtl/>
          <w:lang w:bidi="fa-IR"/>
        </w:rPr>
        <w:t>ی</w:t>
      </w:r>
      <w:r w:rsidR="00F77A11">
        <w:rPr>
          <w:rtl/>
          <w:lang w:bidi="fa-IR"/>
        </w:rPr>
        <w:t>ل را قرآن ن</w:t>
      </w:r>
      <w:r w:rsidR="004E7E33">
        <w:rPr>
          <w:rtl/>
          <w:lang w:bidi="fa-IR"/>
        </w:rPr>
        <w:t>ی</w:t>
      </w:r>
      <w:r w:rsidR="00F77A11">
        <w:rPr>
          <w:rtl/>
          <w:lang w:bidi="fa-IR"/>
        </w:rPr>
        <w:t>ز تأ</w:t>
      </w:r>
      <w:r w:rsidR="004E7E33">
        <w:rPr>
          <w:rtl/>
          <w:lang w:bidi="fa-IR"/>
        </w:rPr>
        <w:t>یی</w:t>
      </w:r>
      <w:r w:rsidR="00F77A11">
        <w:rPr>
          <w:rtl/>
          <w:lang w:bidi="fa-IR"/>
        </w:rPr>
        <w:t>د م</w:t>
      </w:r>
      <w:r w:rsidR="004E7E33">
        <w:rPr>
          <w:rtl/>
          <w:lang w:bidi="fa-IR"/>
        </w:rPr>
        <w:t xml:space="preserve">ی </w:t>
      </w:r>
      <w:r w:rsidR="00F77A11">
        <w:rPr>
          <w:rtl/>
          <w:lang w:bidi="fa-IR"/>
        </w:rPr>
        <w:t>کند</w:t>
      </w:r>
      <w:r w:rsidR="00D7146E">
        <w:rPr>
          <w:rtl/>
          <w:lang w:bidi="fa-IR"/>
        </w:rPr>
        <w:t xml:space="preserve">. </w:t>
      </w:r>
      <w:r w:rsidR="00F77A11">
        <w:rPr>
          <w:rtl/>
          <w:lang w:bidi="fa-IR"/>
        </w:rPr>
        <w:t>بنابرا</w:t>
      </w:r>
      <w:r w:rsidR="004E7E33">
        <w:rPr>
          <w:rtl/>
          <w:lang w:bidi="fa-IR"/>
        </w:rPr>
        <w:t>ی</w:t>
      </w:r>
      <w:r w:rsidR="00F77A11">
        <w:rPr>
          <w:rtl/>
          <w:lang w:bidi="fa-IR"/>
        </w:rPr>
        <w:t>ن عام بودن خالق</w:t>
      </w:r>
      <w:r w:rsidR="004E7E33">
        <w:rPr>
          <w:rtl/>
          <w:lang w:bidi="fa-IR"/>
        </w:rPr>
        <w:t>ی</w:t>
      </w:r>
      <w:r w:rsidR="00F77A11">
        <w:rPr>
          <w:rtl/>
          <w:lang w:bidi="fa-IR"/>
        </w:rPr>
        <w:t>ت خداوند مستلزم مجبور بودن انسان در اعمال خودش است</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در ا</w:t>
      </w:r>
      <w:r w:rsidR="004E7E33">
        <w:rPr>
          <w:rtl/>
          <w:lang w:bidi="fa-IR"/>
        </w:rPr>
        <w:t>ی</w:t>
      </w:r>
      <w:r>
        <w:rPr>
          <w:rtl/>
          <w:lang w:bidi="fa-IR"/>
        </w:rPr>
        <w:t>ن آ</w:t>
      </w:r>
      <w:r w:rsidR="004E7E33">
        <w:rPr>
          <w:rtl/>
          <w:lang w:bidi="fa-IR"/>
        </w:rPr>
        <w:t>ی</w:t>
      </w:r>
      <w:r>
        <w:rPr>
          <w:rtl/>
          <w:lang w:bidi="fa-IR"/>
        </w:rPr>
        <w:t>ه خالق</w:t>
      </w:r>
      <w:r w:rsidR="004E7E33">
        <w:rPr>
          <w:rtl/>
          <w:lang w:bidi="fa-IR"/>
        </w:rPr>
        <w:t>ی</w:t>
      </w:r>
      <w:r>
        <w:rPr>
          <w:rtl/>
          <w:lang w:bidi="fa-IR"/>
        </w:rPr>
        <w:t>ت طول</w:t>
      </w:r>
      <w:r w:rsidR="004E7E33">
        <w:rPr>
          <w:rtl/>
          <w:lang w:bidi="fa-IR"/>
        </w:rPr>
        <w:t>ی</w:t>
      </w:r>
      <w:r>
        <w:rPr>
          <w:rtl/>
          <w:lang w:bidi="fa-IR"/>
        </w:rPr>
        <w:t xml:space="preserve"> مراد است</w:t>
      </w:r>
      <w:r w:rsidR="00D7146E">
        <w:rPr>
          <w:rtl/>
          <w:lang w:bidi="fa-IR"/>
        </w:rPr>
        <w:t xml:space="preserve">، </w:t>
      </w:r>
      <w:r>
        <w:rPr>
          <w:rtl/>
          <w:lang w:bidi="fa-IR"/>
        </w:rPr>
        <w:t>چون اگر ما در عرض خدا باش</w:t>
      </w:r>
      <w:r w:rsidR="004E7E33">
        <w:rPr>
          <w:rtl/>
          <w:lang w:bidi="fa-IR"/>
        </w:rPr>
        <w:t>ی</w:t>
      </w:r>
      <w:r>
        <w:rPr>
          <w:rtl/>
          <w:lang w:bidi="fa-IR"/>
        </w:rPr>
        <w:t>م</w:t>
      </w:r>
      <w:r w:rsidR="00D7146E">
        <w:rPr>
          <w:rtl/>
          <w:lang w:bidi="fa-IR"/>
        </w:rPr>
        <w:t xml:space="preserve">، </w:t>
      </w:r>
      <w:r>
        <w:rPr>
          <w:rtl/>
          <w:lang w:bidi="fa-IR"/>
        </w:rPr>
        <w:t>شرک م</w:t>
      </w:r>
      <w:r w:rsidR="004E7E33">
        <w:rPr>
          <w:rtl/>
          <w:lang w:bidi="fa-IR"/>
        </w:rPr>
        <w:t xml:space="preserve">ی </w:t>
      </w:r>
      <w:r>
        <w:rPr>
          <w:rtl/>
          <w:lang w:bidi="fa-IR"/>
        </w:rPr>
        <w:t>شود</w:t>
      </w:r>
      <w:r w:rsidR="00D7146E">
        <w:rPr>
          <w:rtl/>
          <w:lang w:bidi="fa-IR"/>
        </w:rPr>
        <w:t xml:space="preserve">. </w:t>
      </w:r>
      <w:r>
        <w:rPr>
          <w:rtl/>
          <w:lang w:bidi="fa-IR"/>
        </w:rPr>
        <w:t>خالق</w:t>
      </w:r>
      <w:r w:rsidR="004E7E33">
        <w:rPr>
          <w:rtl/>
          <w:lang w:bidi="fa-IR"/>
        </w:rPr>
        <w:t>ی</w:t>
      </w:r>
      <w:r>
        <w:rPr>
          <w:rtl/>
          <w:lang w:bidi="fa-IR"/>
        </w:rPr>
        <w:t>ت طول</w:t>
      </w:r>
      <w:r w:rsidR="004E7E33">
        <w:rPr>
          <w:rtl/>
          <w:lang w:bidi="fa-IR"/>
        </w:rPr>
        <w:t>ی</w:t>
      </w:r>
      <w:r>
        <w:rPr>
          <w:rtl/>
          <w:lang w:bidi="fa-IR"/>
        </w:rPr>
        <w:t xml:space="preserve"> آن است که خدا چ</w:t>
      </w:r>
      <w:r w:rsidR="004E7E33">
        <w:rPr>
          <w:rtl/>
          <w:lang w:bidi="fa-IR"/>
        </w:rPr>
        <w:t>ی</w:t>
      </w:r>
      <w:r>
        <w:rPr>
          <w:rtl/>
          <w:lang w:bidi="fa-IR"/>
        </w:rPr>
        <w:t>ز</w:t>
      </w:r>
      <w:r w:rsidR="004E7E33">
        <w:rPr>
          <w:rtl/>
          <w:lang w:bidi="fa-IR"/>
        </w:rPr>
        <w:t>ی</w:t>
      </w:r>
      <w:r>
        <w:rPr>
          <w:rtl/>
          <w:lang w:bidi="fa-IR"/>
        </w:rPr>
        <w:t xml:space="preserve"> را م</w:t>
      </w:r>
      <w:r w:rsidR="004E7E33">
        <w:rPr>
          <w:rtl/>
          <w:lang w:bidi="fa-IR"/>
        </w:rPr>
        <w:t xml:space="preserve">ی </w:t>
      </w:r>
      <w:r>
        <w:rPr>
          <w:rtl/>
          <w:lang w:bidi="fa-IR"/>
        </w:rPr>
        <w:t>آفر</w:t>
      </w:r>
      <w:r w:rsidR="004E7E33">
        <w:rPr>
          <w:rtl/>
          <w:lang w:bidi="fa-IR"/>
        </w:rPr>
        <w:t>ی</w:t>
      </w:r>
      <w:r>
        <w:rPr>
          <w:rtl/>
          <w:lang w:bidi="fa-IR"/>
        </w:rPr>
        <w:t>ند و آن چ</w:t>
      </w:r>
      <w:r w:rsidR="004E7E33">
        <w:rPr>
          <w:rtl/>
          <w:lang w:bidi="fa-IR"/>
        </w:rPr>
        <w:t>ی</w:t>
      </w:r>
      <w:r>
        <w:rPr>
          <w:rtl/>
          <w:lang w:bidi="fa-IR"/>
        </w:rPr>
        <w:t>ز برا</w:t>
      </w:r>
      <w:r w:rsidR="004E7E33">
        <w:rPr>
          <w:rtl/>
          <w:lang w:bidi="fa-IR"/>
        </w:rPr>
        <w:t>ی</w:t>
      </w:r>
      <w:r>
        <w:rPr>
          <w:rtl/>
          <w:lang w:bidi="fa-IR"/>
        </w:rPr>
        <w:t xml:space="preserve"> ش</w:t>
      </w:r>
      <w:r w:rsidR="004E7E33">
        <w:rPr>
          <w:rtl/>
          <w:lang w:bidi="fa-IR"/>
        </w:rPr>
        <w:t xml:space="preserve">ی </w:t>
      </w:r>
      <w:r>
        <w:rPr>
          <w:rtl/>
          <w:lang w:bidi="fa-IR"/>
        </w:rPr>
        <w:t>ء د</w:t>
      </w:r>
      <w:r w:rsidR="004E7E33">
        <w:rPr>
          <w:rtl/>
          <w:lang w:bidi="fa-IR"/>
        </w:rPr>
        <w:t>ی</w:t>
      </w:r>
      <w:r>
        <w:rPr>
          <w:rtl/>
          <w:lang w:bidi="fa-IR"/>
        </w:rPr>
        <w:t>گر</w:t>
      </w:r>
      <w:r w:rsidR="004E7E33">
        <w:rPr>
          <w:rtl/>
          <w:lang w:bidi="fa-IR"/>
        </w:rPr>
        <w:t>ی</w:t>
      </w:r>
      <w:r>
        <w:rPr>
          <w:rtl/>
          <w:lang w:bidi="fa-IR"/>
        </w:rPr>
        <w:t xml:space="preserve"> علت م</w:t>
      </w:r>
      <w:r w:rsidR="004E7E33">
        <w:rPr>
          <w:rtl/>
          <w:lang w:bidi="fa-IR"/>
        </w:rPr>
        <w:t xml:space="preserve">ی </w:t>
      </w:r>
      <w:r>
        <w:rPr>
          <w:rtl/>
          <w:lang w:bidi="fa-IR"/>
        </w:rPr>
        <w:t>شود</w:t>
      </w:r>
      <w:r w:rsidR="00D7146E">
        <w:rPr>
          <w:rtl/>
          <w:lang w:bidi="fa-IR"/>
        </w:rPr>
        <w:t xml:space="preserve">؛ </w:t>
      </w:r>
      <w:r>
        <w:rPr>
          <w:rtl/>
          <w:lang w:bidi="fa-IR"/>
        </w:rPr>
        <w:t>برا</w:t>
      </w:r>
      <w:r w:rsidR="004E7E33">
        <w:rPr>
          <w:rtl/>
          <w:lang w:bidi="fa-IR"/>
        </w:rPr>
        <w:t>ی</w:t>
      </w:r>
      <w:r>
        <w:rPr>
          <w:rtl/>
          <w:lang w:bidi="fa-IR"/>
        </w:rPr>
        <w:t xml:space="preserve"> مثال حضرت ع</w:t>
      </w:r>
      <w:r w:rsidR="004E7E33">
        <w:rPr>
          <w:rtl/>
          <w:lang w:bidi="fa-IR"/>
        </w:rPr>
        <w:t>ی</w:t>
      </w:r>
      <w:r>
        <w:rPr>
          <w:rtl/>
          <w:lang w:bidi="fa-IR"/>
        </w:rPr>
        <w:t>س</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أَنِّی أَخْلُقُ لَکُمْ مِنَ الطِّینِ کَهَیئَةِ الطَّیرِ</w:t>
      </w:r>
      <w:r w:rsidR="00AF1824" w:rsidRPr="00AF1824">
        <w:rPr>
          <w:rStyle w:val="libAlaemChar"/>
          <w:rFonts w:eastAsia="KFGQPC Uthman Taha Naskh"/>
          <w:rtl/>
        </w:rPr>
        <w:t>)</w:t>
      </w:r>
      <w:r w:rsidR="00D7146E">
        <w:rPr>
          <w:rtl/>
          <w:lang w:bidi="fa-IR"/>
        </w:rPr>
        <w:t xml:space="preserve">؛ </w:t>
      </w:r>
      <w:r w:rsidRPr="00DE267A">
        <w:rPr>
          <w:rStyle w:val="libFootnotenumChar"/>
          <w:rtl/>
        </w:rPr>
        <w:t>(39)</w:t>
      </w:r>
      <w:r>
        <w:rPr>
          <w:rtl/>
          <w:lang w:bidi="fa-IR"/>
        </w:rPr>
        <w:t xml:space="preserve"> من از گل</w:t>
      </w:r>
      <w:r w:rsidR="00D7146E">
        <w:rPr>
          <w:rtl/>
          <w:lang w:bidi="fa-IR"/>
        </w:rPr>
        <w:t xml:space="preserve">، </w:t>
      </w:r>
      <w:r>
        <w:rPr>
          <w:rtl/>
          <w:lang w:bidi="fa-IR"/>
        </w:rPr>
        <w:t>چ</w:t>
      </w:r>
      <w:r w:rsidR="004E7E33">
        <w:rPr>
          <w:rtl/>
          <w:lang w:bidi="fa-IR"/>
        </w:rPr>
        <w:t>ی</w:t>
      </w:r>
      <w:r>
        <w:rPr>
          <w:rtl/>
          <w:lang w:bidi="fa-IR"/>
        </w:rPr>
        <w:t>ز</w:t>
      </w:r>
      <w:r w:rsidR="004E7E33">
        <w:rPr>
          <w:rtl/>
          <w:lang w:bidi="fa-IR"/>
        </w:rPr>
        <w:t>ی</w:t>
      </w:r>
      <w:r>
        <w:rPr>
          <w:rtl/>
          <w:lang w:bidi="fa-IR"/>
        </w:rPr>
        <w:t xml:space="preserve"> به شکل پرنده م</w:t>
      </w:r>
      <w:r w:rsidR="004E7E33">
        <w:rPr>
          <w:rtl/>
          <w:lang w:bidi="fa-IR"/>
        </w:rPr>
        <w:t xml:space="preserve">ی </w:t>
      </w:r>
      <w:r>
        <w:rPr>
          <w:rtl/>
          <w:lang w:bidi="fa-IR"/>
        </w:rPr>
        <w:t>سازم»</w:t>
      </w:r>
      <w:r w:rsidR="00D7146E">
        <w:rPr>
          <w:rtl/>
          <w:lang w:bidi="fa-IR"/>
        </w:rPr>
        <w:t xml:space="preserve">. </w:t>
      </w:r>
      <w:r>
        <w:rPr>
          <w:rtl/>
          <w:lang w:bidi="fa-IR"/>
        </w:rPr>
        <w:t>ا</w:t>
      </w:r>
      <w:r w:rsidR="004E7E33">
        <w:rPr>
          <w:rtl/>
          <w:lang w:bidi="fa-IR"/>
        </w:rPr>
        <w:t>ی</w:t>
      </w:r>
      <w:r>
        <w:rPr>
          <w:rtl/>
          <w:lang w:bidi="fa-IR"/>
        </w:rPr>
        <w:t>ن خالق</w:t>
      </w:r>
      <w:r w:rsidR="004E7E33">
        <w:rPr>
          <w:rtl/>
          <w:lang w:bidi="fa-IR"/>
        </w:rPr>
        <w:t>ی</w:t>
      </w:r>
      <w:r>
        <w:rPr>
          <w:rtl/>
          <w:lang w:bidi="fa-IR"/>
        </w:rPr>
        <w:t>ت در طول اراده خداوند است</w:t>
      </w:r>
      <w:r w:rsidR="00D7146E">
        <w:rPr>
          <w:rtl/>
          <w:lang w:bidi="fa-IR"/>
        </w:rPr>
        <w:t>.</w:t>
      </w:r>
    </w:p>
    <w:p w:rsidR="0091662B" w:rsidRDefault="00F77A11" w:rsidP="00F77A11">
      <w:pPr>
        <w:pStyle w:val="libNormal"/>
        <w:rPr>
          <w:rtl/>
          <w:lang w:bidi="fa-IR"/>
        </w:rPr>
      </w:pPr>
      <w:r>
        <w:rPr>
          <w:rtl/>
          <w:lang w:bidi="fa-IR"/>
        </w:rPr>
        <w:lastRenderedPageBreak/>
        <w:t>پس خدا خالق من است و من خالق اعمال خودم</w:t>
      </w:r>
      <w:r w:rsidR="00D7146E">
        <w:rPr>
          <w:rtl/>
          <w:lang w:bidi="fa-IR"/>
        </w:rPr>
        <w:t xml:space="preserve">، </w:t>
      </w:r>
      <w:r>
        <w:rPr>
          <w:rtl/>
          <w:lang w:bidi="fa-IR"/>
        </w:rPr>
        <w:t>از ا</w:t>
      </w:r>
      <w:r w:rsidR="004E7E33">
        <w:rPr>
          <w:rtl/>
          <w:lang w:bidi="fa-IR"/>
        </w:rPr>
        <w:t>ی</w:t>
      </w:r>
      <w:r>
        <w:rPr>
          <w:rtl/>
          <w:lang w:bidi="fa-IR"/>
        </w:rPr>
        <w:t>ن رو م</w:t>
      </w:r>
      <w:r w:rsidR="004E7E33">
        <w:rPr>
          <w:rtl/>
          <w:lang w:bidi="fa-IR"/>
        </w:rPr>
        <w:t xml:space="preserve">ی </w:t>
      </w:r>
      <w:r>
        <w:rPr>
          <w:rtl/>
          <w:lang w:bidi="fa-IR"/>
        </w:rPr>
        <w:t>توان عمل مرا به خدا نسبت داد</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ا</w:t>
      </w:r>
      <w:r w:rsidR="004E7E33">
        <w:rPr>
          <w:rtl/>
          <w:lang w:bidi="fa-IR"/>
        </w:rPr>
        <w:t>ی</w:t>
      </w:r>
      <w:r>
        <w:rPr>
          <w:rtl/>
          <w:lang w:bidi="fa-IR"/>
        </w:rPr>
        <w:t>ن زم</w:t>
      </w:r>
      <w:r w:rsidR="004E7E33">
        <w:rPr>
          <w:rtl/>
          <w:lang w:bidi="fa-IR"/>
        </w:rPr>
        <w:t>ی</w:t>
      </w:r>
      <w:r>
        <w:rPr>
          <w:rtl/>
          <w:lang w:bidi="fa-IR"/>
        </w:rPr>
        <w:t>نه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انسان قادر است عمل</w:t>
      </w:r>
      <w:r w:rsidR="004E7E33">
        <w:rPr>
          <w:rtl/>
          <w:lang w:bidi="fa-IR"/>
        </w:rPr>
        <w:t>ی</w:t>
      </w:r>
      <w:r>
        <w:rPr>
          <w:rtl/>
          <w:lang w:bidi="fa-IR"/>
        </w:rPr>
        <w:t xml:space="preserve"> را که صد در صد با غر</w:t>
      </w:r>
      <w:r w:rsidR="004E7E33">
        <w:rPr>
          <w:rtl/>
          <w:lang w:bidi="fa-IR"/>
        </w:rPr>
        <w:t>ی</w:t>
      </w:r>
      <w:r>
        <w:rPr>
          <w:rtl/>
          <w:lang w:bidi="fa-IR"/>
        </w:rPr>
        <w:t>زه طب</w:t>
      </w:r>
      <w:r w:rsidR="004E7E33">
        <w:rPr>
          <w:rtl/>
          <w:lang w:bidi="fa-IR"/>
        </w:rPr>
        <w:t>ی</w:t>
      </w:r>
      <w:r>
        <w:rPr>
          <w:rtl/>
          <w:lang w:bidi="fa-IR"/>
        </w:rPr>
        <w:t>ع</w:t>
      </w:r>
      <w:r w:rsidR="004E7E33">
        <w:rPr>
          <w:rtl/>
          <w:lang w:bidi="fa-IR"/>
        </w:rPr>
        <w:t>ی</w:t>
      </w:r>
      <w:r>
        <w:rPr>
          <w:rtl/>
          <w:lang w:bidi="fa-IR"/>
        </w:rPr>
        <w:t xml:space="preserve"> و ح</w:t>
      </w:r>
      <w:r w:rsidR="004E7E33">
        <w:rPr>
          <w:rtl/>
          <w:lang w:bidi="fa-IR"/>
        </w:rPr>
        <w:t>ی</w:t>
      </w:r>
      <w:r>
        <w:rPr>
          <w:rtl/>
          <w:lang w:bidi="fa-IR"/>
        </w:rPr>
        <w:t>وان</w:t>
      </w:r>
      <w:r w:rsidR="004E7E33">
        <w:rPr>
          <w:rtl/>
          <w:lang w:bidi="fa-IR"/>
        </w:rPr>
        <w:t>ی</w:t>
      </w:r>
      <w:r>
        <w:rPr>
          <w:rtl/>
          <w:lang w:bidi="fa-IR"/>
        </w:rPr>
        <w:t xml:space="preserve"> او موافق است و ه</w:t>
      </w:r>
      <w:r w:rsidR="004E7E33">
        <w:rPr>
          <w:rtl/>
          <w:lang w:bidi="fa-IR"/>
        </w:rPr>
        <w:t>ی</w:t>
      </w:r>
      <w:r>
        <w:rPr>
          <w:rtl/>
          <w:lang w:bidi="fa-IR"/>
        </w:rPr>
        <w:t>چ رداع و مانع</w:t>
      </w:r>
      <w:r w:rsidR="004E7E33">
        <w:rPr>
          <w:rtl/>
          <w:lang w:bidi="fa-IR"/>
        </w:rPr>
        <w:t>ی</w:t>
      </w:r>
      <w:r>
        <w:rPr>
          <w:rtl/>
          <w:lang w:bidi="fa-IR"/>
        </w:rPr>
        <w:t xml:space="preserve"> [هم در برابرش وجود ندارد</w:t>
      </w:r>
      <w:r w:rsidR="00D7146E">
        <w:rPr>
          <w:rtl/>
          <w:lang w:bidi="fa-IR"/>
        </w:rPr>
        <w:t xml:space="preserve">، </w:t>
      </w:r>
      <w:r>
        <w:rPr>
          <w:rtl/>
          <w:lang w:bidi="fa-IR"/>
        </w:rPr>
        <w:t>به حکم تشخ</w:t>
      </w:r>
      <w:r w:rsidR="004E7E33">
        <w:rPr>
          <w:rtl/>
          <w:lang w:bidi="fa-IR"/>
        </w:rPr>
        <w:t>ی</w:t>
      </w:r>
      <w:r>
        <w:rPr>
          <w:rtl/>
          <w:lang w:bidi="fa-IR"/>
        </w:rPr>
        <w:t>ص و مصلحت اند</w:t>
      </w:r>
      <w:r w:rsidR="004E7E33">
        <w:rPr>
          <w:rtl/>
          <w:lang w:bidi="fa-IR"/>
        </w:rPr>
        <w:t>ی</w:t>
      </w:r>
      <w:r>
        <w:rPr>
          <w:rtl/>
          <w:lang w:bidi="fa-IR"/>
        </w:rPr>
        <w:t>ش</w:t>
      </w:r>
      <w:r w:rsidR="004E7E33">
        <w:rPr>
          <w:rtl/>
          <w:lang w:bidi="fa-IR"/>
        </w:rPr>
        <w:t>ی</w:t>
      </w:r>
      <w:r>
        <w:rPr>
          <w:rtl/>
          <w:lang w:bidi="fa-IR"/>
        </w:rPr>
        <w:t xml:space="preserve"> ترک کند و قادر است کار</w:t>
      </w:r>
      <w:r w:rsidR="004E7E33">
        <w:rPr>
          <w:rtl/>
          <w:lang w:bidi="fa-IR"/>
        </w:rPr>
        <w:t>ی</w:t>
      </w:r>
      <w:r>
        <w:rPr>
          <w:rtl/>
          <w:lang w:bidi="fa-IR"/>
        </w:rPr>
        <w:t xml:space="preserve"> که صد در صد مخالف طب</w:t>
      </w:r>
      <w:r w:rsidR="004E7E33">
        <w:rPr>
          <w:rtl/>
          <w:lang w:bidi="fa-IR"/>
        </w:rPr>
        <w:t>ی</w:t>
      </w:r>
      <w:r>
        <w:rPr>
          <w:rtl/>
          <w:lang w:bidi="fa-IR"/>
        </w:rPr>
        <w:t>عت است و ه</w:t>
      </w:r>
      <w:r w:rsidR="004E7E33">
        <w:rPr>
          <w:rtl/>
          <w:lang w:bidi="fa-IR"/>
        </w:rPr>
        <w:t>ی</w:t>
      </w:r>
      <w:r>
        <w:rPr>
          <w:rtl/>
          <w:lang w:bidi="fa-IR"/>
        </w:rPr>
        <w:t>چ گونه عامل تهد</w:t>
      </w:r>
      <w:r w:rsidR="004E7E33">
        <w:rPr>
          <w:rtl/>
          <w:lang w:bidi="fa-IR"/>
        </w:rPr>
        <w:t>ی</w:t>
      </w:r>
      <w:r>
        <w:rPr>
          <w:rtl/>
          <w:lang w:bidi="fa-IR"/>
        </w:rPr>
        <w:t>د کننده خارج</w:t>
      </w:r>
      <w:r w:rsidR="004E7E33">
        <w:rPr>
          <w:rtl/>
          <w:lang w:bidi="fa-IR"/>
        </w:rPr>
        <w:t>ی</w:t>
      </w:r>
      <w:r>
        <w:rPr>
          <w:rtl/>
          <w:lang w:bidi="fa-IR"/>
        </w:rPr>
        <w:t xml:space="preserve"> هم وجود ندارد</w:t>
      </w:r>
      <w:r w:rsidR="00D7146E">
        <w:rPr>
          <w:rtl/>
          <w:lang w:bidi="fa-IR"/>
        </w:rPr>
        <w:t xml:space="preserve">، </w:t>
      </w:r>
      <w:r>
        <w:rPr>
          <w:rtl/>
          <w:lang w:bidi="fa-IR"/>
        </w:rPr>
        <w:t>به حکم مصلحت اند</w:t>
      </w:r>
      <w:r w:rsidR="004E7E33">
        <w:rPr>
          <w:rtl/>
          <w:lang w:bidi="fa-IR"/>
        </w:rPr>
        <w:t>ی</w:t>
      </w:r>
      <w:r>
        <w:rPr>
          <w:rtl/>
          <w:lang w:bidi="fa-IR"/>
        </w:rPr>
        <w:t>ش</w:t>
      </w:r>
      <w:r w:rsidR="004E7E33">
        <w:rPr>
          <w:rtl/>
          <w:lang w:bidi="fa-IR"/>
        </w:rPr>
        <w:t>ی</w:t>
      </w:r>
      <w:r>
        <w:rPr>
          <w:rtl/>
          <w:lang w:bidi="fa-IR"/>
        </w:rPr>
        <w:t xml:space="preserve"> و ن</w:t>
      </w:r>
      <w:r w:rsidR="004E7E33">
        <w:rPr>
          <w:rtl/>
          <w:lang w:bidi="fa-IR"/>
        </w:rPr>
        <w:t>ی</w:t>
      </w:r>
      <w:r>
        <w:rPr>
          <w:rtl/>
          <w:lang w:bidi="fa-IR"/>
        </w:rPr>
        <w:t>رو</w:t>
      </w:r>
      <w:r w:rsidR="004E7E33">
        <w:rPr>
          <w:rtl/>
          <w:lang w:bidi="fa-IR"/>
        </w:rPr>
        <w:t>ی</w:t>
      </w:r>
      <w:r>
        <w:rPr>
          <w:rtl/>
          <w:lang w:bidi="fa-IR"/>
        </w:rPr>
        <w:t xml:space="preserve"> خرد انجام دهد</w:t>
      </w:r>
      <w:r w:rsidR="00D7146E">
        <w:rPr>
          <w:rtl/>
          <w:lang w:bidi="fa-IR"/>
        </w:rPr>
        <w:t xml:space="preserve">. </w:t>
      </w:r>
      <w:r>
        <w:rPr>
          <w:rtl/>
          <w:lang w:bidi="fa-IR"/>
        </w:rPr>
        <w:t>انسان مانند ح</w:t>
      </w:r>
      <w:r w:rsidR="004E7E33">
        <w:rPr>
          <w:rtl/>
          <w:lang w:bidi="fa-IR"/>
        </w:rPr>
        <w:t>ی</w:t>
      </w:r>
      <w:r>
        <w:rPr>
          <w:rtl/>
          <w:lang w:bidi="fa-IR"/>
        </w:rPr>
        <w:t>وان تحت تأث</w:t>
      </w:r>
      <w:r w:rsidR="004E7E33">
        <w:rPr>
          <w:rtl/>
          <w:lang w:bidi="fa-IR"/>
        </w:rPr>
        <w:t>ی</w:t>
      </w:r>
      <w:r>
        <w:rPr>
          <w:rtl/>
          <w:lang w:bidi="fa-IR"/>
        </w:rPr>
        <w:t>ر محرکات نفسان</w:t>
      </w:r>
      <w:r w:rsidR="004E7E33">
        <w:rPr>
          <w:rtl/>
          <w:lang w:bidi="fa-IR"/>
        </w:rPr>
        <w:t>ی</w:t>
      </w:r>
      <w:r>
        <w:rPr>
          <w:rtl/>
          <w:lang w:bidi="fa-IR"/>
        </w:rPr>
        <w:t xml:space="preserve"> و رغبت</w:t>
      </w:r>
      <w:r w:rsidR="004E7E33">
        <w:rPr>
          <w:rtl/>
          <w:lang w:bidi="fa-IR"/>
        </w:rPr>
        <w:t xml:space="preserve"> </w:t>
      </w:r>
      <w:r>
        <w:rPr>
          <w:rtl/>
          <w:lang w:bidi="fa-IR"/>
        </w:rPr>
        <w:t>ها</w:t>
      </w:r>
      <w:r w:rsidR="004E7E33">
        <w:rPr>
          <w:rtl/>
          <w:lang w:bidi="fa-IR"/>
        </w:rPr>
        <w:t>ی</w:t>
      </w:r>
      <w:r>
        <w:rPr>
          <w:rtl/>
          <w:lang w:bidi="fa-IR"/>
        </w:rPr>
        <w:t xml:space="preserve"> درون</w:t>
      </w:r>
      <w:r w:rsidR="004E7E33">
        <w:rPr>
          <w:rtl/>
          <w:lang w:bidi="fa-IR"/>
        </w:rPr>
        <w:t>ی</w:t>
      </w:r>
      <w:r>
        <w:rPr>
          <w:rtl/>
          <w:lang w:bidi="fa-IR"/>
        </w:rPr>
        <w:t xml:space="preserve"> واقع م</w:t>
      </w:r>
      <w:r w:rsidR="004E7E33">
        <w:rPr>
          <w:rtl/>
          <w:lang w:bidi="fa-IR"/>
        </w:rPr>
        <w:t xml:space="preserve">ی </w:t>
      </w:r>
      <w:r>
        <w:rPr>
          <w:rtl/>
          <w:lang w:bidi="fa-IR"/>
        </w:rPr>
        <w:t>شود</w:t>
      </w:r>
      <w:r w:rsidR="00D7146E">
        <w:rPr>
          <w:rtl/>
          <w:lang w:bidi="fa-IR"/>
        </w:rPr>
        <w:t xml:space="preserve">، </w:t>
      </w:r>
      <w:r>
        <w:rPr>
          <w:rtl/>
          <w:lang w:bidi="fa-IR"/>
        </w:rPr>
        <w:t>اما در مقابل آن</w:t>
      </w:r>
      <w:r w:rsidR="004E7E33">
        <w:rPr>
          <w:rtl/>
          <w:lang w:bidi="fa-IR"/>
        </w:rPr>
        <w:t xml:space="preserve"> </w:t>
      </w:r>
      <w:r>
        <w:rPr>
          <w:rtl/>
          <w:lang w:bidi="fa-IR"/>
        </w:rPr>
        <w:t>ها دست بسته و مسخر ن</w:t>
      </w:r>
      <w:r w:rsidR="004E7E33">
        <w:rPr>
          <w:rtl/>
          <w:lang w:bidi="fa-IR"/>
        </w:rPr>
        <w:t>ی</w:t>
      </w:r>
      <w:r>
        <w:rPr>
          <w:rtl/>
          <w:lang w:bidi="fa-IR"/>
        </w:rPr>
        <w:t>ست</w:t>
      </w:r>
      <w:r w:rsidR="00D7146E">
        <w:rPr>
          <w:rtl/>
          <w:lang w:bidi="fa-IR"/>
        </w:rPr>
        <w:t xml:space="preserve">. </w:t>
      </w:r>
      <w:r w:rsidRPr="00DE267A">
        <w:rPr>
          <w:rStyle w:val="libFootnotenumChar"/>
          <w:rtl/>
        </w:rPr>
        <w:t>(40)</w:t>
      </w:r>
    </w:p>
    <w:p w:rsidR="0091662B" w:rsidRDefault="00F77A11" w:rsidP="00F77A11">
      <w:pPr>
        <w:pStyle w:val="libNormal"/>
        <w:rPr>
          <w:rtl/>
          <w:lang w:bidi="fa-IR"/>
        </w:rPr>
      </w:pPr>
      <w:r>
        <w:rPr>
          <w:rtl/>
          <w:lang w:bidi="fa-IR"/>
        </w:rPr>
        <w:t>بعلاوه</w:t>
      </w:r>
      <w:r w:rsidR="00D7146E">
        <w:rPr>
          <w:rtl/>
          <w:lang w:bidi="fa-IR"/>
        </w:rPr>
        <w:t xml:space="preserve">، </w:t>
      </w:r>
      <w:r>
        <w:rPr>
          <w:rtl/>
          <w:lang w:bidi="fa-IR"/>
        </w:rPr>
        <w:t>اگر آ</w:t>
      </w:r>
      <w:r w:rsidR="004E7E33">
        <w:rPr>
          <w:rtl/>
          <w:lang w:bidi="fa-IR"/>
        </w:rPr>
        <w:t>ی</w:t>
      </w:r>
      <w:r>
        <w:rPr>
          <w:rtl/>
          <w:lang w:bidi="fa-IR"/>
        </w:rPr>
        <w:t>ه فوق را مانند جبر</w:t>
      </w:r>
      <w:r w:rsidR="004E7E33">
        <w:rPr>
          <w:rtl/>
          <w:lang w:bidi="fa-IR"/>
        </w:rPr>
        <w:t xml:space="preserve">ی </w:t>
      </w:r>
      <w:r>
        <w:rPr>
          <w:rtl/>
          <w:lang w:bidi="fa-IR"/>
        </w:rPr>
        <w:t>ها معنا کن</w:t>
      </w:r>
      <w:r w:rsidR="004E7E33">
        <w:rPr>
          <w:rtl/>
          <w:lang w:bidi="fa-IR"/>
        </w:rPr>
        <w:t>ی</w:t>
      </w:r>
      <w:r>
        <w:rPr>
          <w:rtl/>
          <w:lang w:bidi="fa-IR"/>
        </w:rPr>
        <w:t>م</w:t>
      </w:r>
      <w:r w:rsidR="00D7146E">
        <w:rPr>
          <w:rtl/>
          <w:lang w:bidi="fa-IR"/>
        </w:rPr>
        <w:t xml:space="preserve">، </w:t>
      </w:r>
      <w:r>
        <w:rPr>
          <w:rtl/>
          <w:lang w:bidi="fa-IR"/>
        </w:rPr>
        <w:t>زشت</w:t>
      </w:r>
      <w:r w:rsidR="004E7E33">
        <w:rPr>
          <w:rtl/>
          <w:lang w:bidi="fa-IR"/>
        </w:rPr>
        <w:t xml:space="preserve">ی </w:t>
      </w:r>
      <w:r>
        <w:rPr>
          <w:rtl/>
          <w:lang w:bidi="fa-IR"/>
        </w:rPr>
        <w:t>ها</w:t>
      </w:r>
      <w:r w:rsidR="004E7E33">
        <w:rPr>
          <w:rtl/>
          <w:lang w:bidi="fa-IR"/>
        </w:rPr>
        <w:t>ی</w:t>
      </w:r>
      <w:r>
        <w:rPr>
          <w:rtl/>
          <w:lang w:bidi="fa-IR"/>
        </w:rPr>
        <w:t xml:space="preserve"> اعمال انسان ن</w:t>
      </w:r>
      <w:r w:rsidR="004E7E33">
        <w:rPr>
          <w:rtl/>
          <w:lang w:bidi="fa-IR"/>
        </w:rPr>
        <w:t>ی</w:t>
      </w:r>
      <w:r>
        <w:rPr>
          <w:rtl/>
          <w:lang w:bidi="fa-IR"/>
        </w:rPr>
        <w:t>ز به خدا منتسب م</w:t>
      </w:r>
      <w:r w:rsidR="004E7E33">
        <w:rPr>
          <w:rtl/>
          <w:lang w:bidi="fa-IR"/>
        </w:rPr>
        <w:t xml:space="preserve">ی </w:t>
      </w:r>
      <w:r>
        <w:rPr>
          <w:rtl/>
          <w:lang w:bidi="fa-IR"/>
        </w:rPr>
        <w:t>شود</w:t>
      </w:r>
      <w:r w:rsidR="00D7146E">
        <w:rPr>
          <w:rtl/>
          <w:lang w:bidi="fa-IR"/>
        </w:rPr>
        <w:t xml:space="preserve">، </w:t>
      </w:r>
      <w:r>
        <w:rPr>
          <w:rtl/>
          <w:lang w:bidi="fa-IR"/>
        </w:rPr>
        <w:t>در حال</w:t>
      </w:r>
      <w:r w:rsidR="004E7E33">
        <w:rPr>
          <w:rtl/>
          <w:lang w:bidi="fa-IR"/>
        </w:rPr>
        <w:t>ی</w:t>
      </w:r>
      <w:r>
        <w:rPr>
          <w:rtl/>
          <w:lang w:bidi="fa-IR"/>
        </w:rPr>
        <w:t xml:space="preserve"> که مفسران بزرگ ا</w:t>
      </w:r>
      <w:r w:rsidR="004E7E33">
        <w:rPr>
          <w:rtl/>
          <w:lang w:bidi="fa-IR"/>
        </w:rPr>
        <w:t>ی</w:t>
      </w:r>
      <w:r>
        <w:rPr>
          <w:rtl/>
          <w:lang w:bidi="fa-IR"/>
        </w:rPr>
        <w:t>ن گونه آ</w:t>
      </w:r>
      <w:r w:rsidR="004E7E33">
        <w:rPr>
          <w:rtl/>
          <w:lang w:bidi="fa-IR"/>
        </w:rPr>
        <w:t>ی</w:t>
      </w:r>
      <w:r>
        <w:rPr>
          <w:rtl/>
          <w:lang w:bidi="fa-IR"/>
        </w:rPr>
        <w:t>ات را چن</w:t>
      </w:r>
      <w:r w:rsidR="004E7E33">
        <w:rPr>
          <w:rtl/>
          <w:lang w:bidi="fa-IR"/>
        </w:rPr>
        <w:t>ی</w:t>
      </w:r>
      <w:r>
        <w:rPr>
          <w:rtl/>
          <w:lang w:bidi="fa-IR"/>
        </w:rPr>
        <w:t>ن تفس</w:t>
      </w:r>
      <w:r w:rsidR="004E7E33">
        <w:rPr>
          <w:rtl/>
          <w:lang w:bidi="fa-IR"/>
        </w:rPr>
        <w:t>ی</w:t>
      </w:r>
      <w:r>
        <w:rPr>
          <w:rtl/>
          <w:lang w:bidi="fa-IR"/>
        </w:rPr>
        <w:t>ر م</w:t>
      </w:r>
      <w:r w:rsidR="004E7E33">
        <w:rPr>
          <w:rtl/>
          <w:lang w:bidi="fa-IR"/>
        </w:rPr>
        <w:t xml:space="preserve">ی </w:t>
      </w:r>
      <w:r>
        <w:rPr>
          <w:rtl/>
          <w:lang w:bidi="fa-IR"/>
        </w:rPr>
        <w:t>کنند</w:t>
      </w:r>
      <w:r w:rsidR="00D7146E">
        <w:rPr>
          <w:rtl/>
          <w:lang w:bidi="fa-IR"/>
        </w:rPr>
        <w:t xml:space="preserve">: </w:t>
      </w:r>
      <w:r>
        <w:rPr>
          <w:rtl/>
          <w:lang w:bidi="fa-IR"/>
        </w:rPr>
        <w:t>جهات زشت</w:t>
      </w:r>
      <w:r w:rsidR="004E7E33">
        <w:rPr>
          <w:rtl/>
          <w:lang w:bidi="fa-IR"/>
        </w:rPr>
        <w:t>ی</w:t>
      </w:r>
      <w:r>
        <w:rPr>
          <w:rtl/>
          <w:lang w:bidi="fa-IR"/>
        </w:rPr>
        <w:t xml:space="preserve"> که در اعمال بندگان و گناهان ا</w:t>
      </w:r>
      <w:r w:rsidR="004E7E33">
        <w:rPr>
          <w:rtl/>
          <w:lang w:bidi="fa-IR"/>
        </w:rPr>
        <w:t>ی</w:t>
      </w:r>
      <w:r>
        <w:rPr>
          <w:rtl/>
          <w:lang w:bidi="fa-IR"/>
        </w:rPr>
        <w:t>شان هست جهات و ح</w:t>
      </w:r>
      <w:r w:rsidR="004E7E33">
        <w:rPr>
          <w:rtl/>
          <w:lang w:bidi="fa-IR"/>
        </w:rPr>
        <w:t>ی</w:t>
      </w:r>
      <w:r>
        <w:rPr>
          <w:rtl/>
          <w:lang w:bidi="fa-IR"/>
        </w:rPr>
        <w:t>ث</w:t>
      </w:r>
      <w:r w:rsidR="004E7E33">
        <w:rPr>
          <w:rtl/>
          <w:lang w:bidi="fa-IR"/>
        </w:rPr>
        <w:t>ی</w:t>
      </w:r>
      <w:r>
        <w:rPr>
          <w:rtl/>
          <w:lang w:bidi="fa-IR"/>
        </w:rPr>
        <w:t>ات</w:t>
      </w:r>
      <w:r w:rsidR="004E7E33">
        <w:rPr>
          <w:rtl/>
          <w:lang w:bidi="fa-IR"/>
        </w:rPr>
        <w:t>ی</w:t>
      </w:r>
      <w:r>
        <w:rPr>
          <w:rtl/>
          <w:lang w:bidi="fa-IR"/>
        </w:rPr>
        <w:t xml:space="preserve"> عدم</w:t>
      </w:r>
      <w:r w:rsidR="004E7E33">
        <w:rPr>
          <w:rtl/>
          <w:lang w:bidi="fa-IR"/>
        </w:rPr>
        <w:t>ی</w:t>
      </w:r>
      <w:r>
        <w:rPr>
          <w:rtl/>
          <w:lang w:bidi="fa-IR"/>
        </w:rPr>
        <w:t xml:space="preserve"> است که متعلَّق خلقت قرار نم</w:t>
      </w:r>
      <w:r w:rsidR="004E7E33">
        <w:rPr>
          <w:rtl/>
          <w:lang w:bidi="fa-IR"/>
        </w:rPr>
        <w:t xml:space="preserve">ی </w:t>
      </w:r>
      <w:r>
        <w:rPr>
          <w:rtl/>
          <w:lang w:bidi="fa-IR"/>
        </w:rPr>
        <w:t>گ</w:t>
      </w:r>
      <w:r w:rsidR="004E7E33">
        <w:rPr>
          <w:rtl/>
          <w:lang w:bidi="fa-IR"/>
        </w:rPr>
        <w:t>ی</w:t>
      </w:r>
      <w:r>
        <w:rPr>
          <w:rtl/>
          <w:lang w:bidi="fa-IR"/>
        </w:rPr>
        <w:t>رد و از ا</w:t>
      </w:r>
      <w:r w:rsidR="004E7E33">
        <w:rPr>
          <w:rtl/>
          <w:lang w:bidi="fa-IR"/>
        </w:rPr>
        <w:t>ی</w:t>
      </w:r>
      <w:r>
        <w:rPr>
          <w:rtl/>
          <w:lang w:bidi="fa-IR"/>
        </w:rPr>
        <w:t>ن جهت خالق نم</w:t>
      </w:r>
      <w:r w:rsidR="004E7E33">
        <w:rPr>
          <w:rtl/>
          <w:lang w:bidi="fa-IR"/>
        </w:rPr>
        <w:t xml:space="preserve">ی </w:t>
      </w:r>
      <w:r>
        <w:rPr>
          <w:rtl/>
          <w:lang w:bidi="fa-IR"/>
        </w:rPr>
        <w:t>خواهد</w:t>
      </w:r>
      <w:r w:rsidR="00D7146E">
        <w:rPr>
          <w:rtl/>
          <w:lang w:bidi="fa-IR"/>
        </w:rPr>
        <w:t xml:space="preserve">؛ </w:t>
      </w:r>
      <w:r>
        <w:rPr>
          <w:rtl/>
          <w:lang w:bidi="fa-IR"/>
        </w:rPr>
        <w:t>بنابرا</w:t>
      </w:r>
      <w:r w:rsidR="004E7E33">
        <w:rPr>
          <w:rtl/>
          <w:lang w:bidi="fa-IR"/>
        </w:rPr>
        <w:t>ی</w:t>
      </w:r>
      <w:r>
        <w:rPr>
          <w:rtl/>
          <w:lang w:bidi="fa-IR"/>
        </w:rPr>
        <w:t>ن اطاعت و معص</w:t>
      </w:r>
      <w:r w:rsidR="004E7E33">
        <w:rPr>
          <w:rtl/>
          <w:lang w:bidi="fa-IR"/>
        </w:rPr>
        <w:t>ی</w:t>
      </w:r>
      <w:r>
        <w:rPr>
          <w:rtl/>
          <w:lang w:bidi="fa-IR"/>
        </w:rPr>
        <w:t>ت</w:t>
      </w:r>
      <w:r w:rsidR="00D7146E">
        <w:rPr>
          <w:rtl/>
          <w:lang w:bidi="fa-IR"/>
        </w:rPr>
        <w:t xml:space="preserve">، </w:t>
      </w:r>
      <w:r>
        <w:rPr>
          <w:rtl/>
          <w:lang w:bidi="fa-IR"/>
        </w:rPr>
        <w:t>مانند ازدواج و زنا و خوردن مال حلال و حرام</w:t>
      </w:r>
      <w:r w:rsidR="00D7146E">
        <w:rPr>
          <w:rtl/>
          <w:lang w:bidi="fa-IR"/>
        </w:rPr>
        <w:t xml:space="preserve">، </w:t>
      </w:r>
      <w:r>
        <w:rPr>
          <w:rtl/>
          <w:lang w:bidi="fa-IR"/>
        </w:rPr>
        <w:t>با ا</w:t>
      </w:r>
      <w:r w:rsidR="004E7E33">
        <w:rPr>
          <w:rtl/>
          <w:lang w:bidi="fa-IR"/>
        </w:rPr>
        <w:t>ی</w:t>
      </w:r>
      <w:r>
        <w:rPr>
          <w:rtl/>
          <w:lang w:bidi="fa-IR"/>
        </w:rPr>
        <w:t>ن که عمل خارج</w:t>
      </w:r>
      <w:r w:rsidR="004E7E33">
        <w:rPr>
          <w:rtl/>
          <w:lang w:bidi="fa-IR"/>
        </w:rPr>
        <w:t>ی</w:t>
      </w:r>
      <w:r>
        <w:rPr>
          <w:rtl/>
          <w:lang w:bidi="fa-IR"/>
        </w:rPr>
        <w:t xml:space="preserve"> آن</w:t>
      </w:r>
      <w:r w:rsidR="004E7E33">
        <w:rPr>
          <w:rtl/>
          <w:lang w:bidi="fa-IR"/>
        </w:rPr>
        <w:t xml:space="preserve"> </w:t>
      </w:r>
      <w:r>
        <w:rPr>
          <w:rtl/>
          <w:lang w:bidi="fa-IR"/>
        </w:rPr>
        <w:t xml:space="preserve">ها </w:t>
      </w:r>
      <w:r w:rsidR="004E7E33">
        <w:rPr>
          <w:rtl/>
          <w:lang w:bidi="fa-IR"/>
        </w:rPr>
        <w:t>ی</w:t>
      </w:r>
      <w:r>
        <w:rPr>
          <w:rtl/>
          <w:lang w:bidi="fa-IR"/>
        </w:rPr>
        <w:t>ک</w:t>
      </w:r>
      <w:r w:rsidR="004E7E33">
        <w:rPr>
          <w:rtl/>
          <w:lang w:bidi="fa-IR"/>
        </w:rPr>
        <w:t>ی</w:t>
      </w:r>
      <w:r>
        <w:rPr>
          <w:rtl/>
          <w:lang w:bidi="fa-IR"/>
        </w:rPr>
        <w:t xml:space="preserve"> است</w:t>
      </w:r>
      <w:r w:rsidR="00D7146E">
        <w:rPr>
          <w:rtl/>
          <w:lang w:bidi="fa-IR"/>
        </w:rPr>
        <w:t xml:space="preserve">، </w:t>
      </w:r>
      <w:r>
        <w:rPr>
          <w:rtl/>
          <w:lang w:bidi="fa-IR"/>
        </w:rPr>
        <w:t>به دل</w:t>
      </w:r>
      <w:r w:rsidR="004E7E33">
        <w:rPr>
          <w:rtl/>
          <w:lang w:bidi="fa-IR"/>
        </w:rPr>
        <w:t>ی</w:t>
      </w:r>
      <w:r>
        <w:rPr>
          <w:rtl/>
          <w:lang w:bidi="fa-IR"/>
        </w:rPr>
        <w:t xml:space="preserve">ل موافقت </w:t>
      </w:r>
      <w:r w:rsidR="004E7E33">
        <w:rPr>
          <w:rtl/>
          <w:lang w:bidi="fa-IR"/>
        </w:rPr>
        <w:t>ی</w:t>
      </w:r>
      <w:r>
        <w:rPr>
          <w:rtl/>
          <w:lang w:bidi="fa-IR"/>
        </w:rPr>
        <w:t>ا مخالفت دستور خداوند</w:t>
      </w:r>
      <w:r w:rsidR="00D7146E">
        <w:rPr>
          <w:rtl/>
          <w:lang w:bidi="fa-IR"/>
        </w:rPr>
        <w:t xml:space="preserve">، </w:t>
      </w:r>
      <w:r>
        <w:rPr>
          <w:rtl/>
          <w:lang w:bidi="fa-IR"/>
        </w:rPr>
        <w:t xml:space="preserve">عنوان اطاعت </w:t>
      </w:r>
      <w:r w:rsidR="004E7E33">
        <w:rPr>
          <w:rtl/>
          <w:lang w:bidi="fa-IR"/>
        </w:rPr>
        <w:t>ی</w:t>
      </w:r>
      <w:r>
        <w:rPr>
          <w:rtl/>
          <w:lang w:bidi="fa-IR"/>
        </w:rPr>
        <w:t>ا معص</w:t>
      </w:r>
      <w:r w:rsidR="004E7E33">
        <w:rPr>
          <w:rtl/>
          <w:lang w:bidi="fa-IR"/>
        </w:rPr>
        <w:t>ی</w:t>
      </w:r>
      <w:r>
        <w:rPr>
          <w:rtl/>
          <w:lang w:bidi="fa-IR"/>
        </w:rPr>
        <w:t>ت پ</w:t>
      </w:r>
      <w:r w:rsidR="004E7E33">
        <w:rPr>
          <w:rtl/>
          <w:lang w:bidi="fa-IR"/>
        </w:rPr>
        <w:t>ی</w:t>
      </w:r>
      <w:r>
        <w:rPr>
          <w:rtl/>
          <w:lang w:bidi="fa-IR"/>
        </w:rPr>
        <w:t>دا م</w:t>
      </w:r>
      <w:r w:rsidR="004E7E33">
        <w:rPr>
          <w:rtl/>
          <w:lang w:bidi="fa-IR"/>
        </w:rPr>
        <w:t xml:space="preserve">ی </w:t>
      </w:r>
      <w:r>
        <w:rPr>
          <w:rtl/>
          <w:lang w:bidi="fa-IR"/>
        </w:rPr>
        <w:t>کنند و مخالفت جهت عدم</w:t>
      </w:r>
      <w:r w:rsidR="004E7E33">
        <w:rPr>
          <w:rtl/>
          <w:lang w:bidi="fa-IR"/>
        </w:rPr>
        <w:t>ی</w:t>
      </w:r>
      <w:r>
        <w:rPr>
          <w:rtl/>
          <w:lang w:bidi="fa-IR"/>
        </w:rPr>
        <w:t xml:space="preserve"> است</w:t>
      </w:r>
      <w:r w:rsidR="00D7146E">
        <w:rPr>
          <w:rtl/>
          <w:lang w:bidi="fa-IR"/>
        </w:rPr>
        <w:t>.</w:t>
      </w:r>
    </w:p>
    <w:p w:rsidR="00F77A11" w:rsidRDefault="00F77A11" w:rsidP="00F77A11">
      <w:pPr>
        <w:pStyle w:val="libNormal"/>
        <w:rPr>
          <w:rtl/>
          <w:lang w:bidi="fa-IR"/>
        </w:rPr>
      </w:pPr>
      <w:r>
        <w:rPr>
          <w:rtl/>
          <w:lang w:bidi="fa-IR"/>
        </w:rPr>
        <w:t>فعل را اگر به خلقت خدا نسبت م</w:t>
      </w:r>
      <w:r w:rsidR="004E7E33">
        <w:rPr>
          <w:rtl/>
          <w:lang w:bidi="fa-IR"/>
        </w:rPr>
        <w:t xml:space="preserve">ی </w:t>
      </w:r>
      <w:r>
        <w:rPr>
          <w:rtl/>
          <w:lang w:bidi="fa-IR"/>
        </w:rPr>
        <w:t>ده</w:t>
      </w:r>
      <w:r w:rsidR="004E7E33">
        <w:rPr>
          <w:rtl/>
          <w:lang w:bidi="fa-IR"/>
        </w:rPr>
        <w:t>ی</w:t>
      </w:r>
      <w:r>
        <w:rPr>
          <w:rtl/>
          <w:lang w:bidi="fa-IR"/>
        </w:rPr>
        <w:t>م</w:t>
      </w:r>
      <w:r w:rsidR="00D7146E">
        <w:rPr>
          <w:rtl/>
          <w:lang w:bidi="fa-IR"/>
        </w:rPr>
        <w:t xml:space="preserve">، </w:t>
      </w:r>
      <w:r>
        <w:rPr>
          <w:rtl/>
          <w:lang w:bidi="fa-IR"/>
        </w:rPr>
        <w:t>از جهت وجود است و مستلزم ا</w:t>
      </w:r>
      <w:r w:rsidR="004E7E33">
        <w:rPr>
          <w:rtl/>
          <w:lang w:bidi="fa-IR"/>
        </w:rPr>
        <w:t>ی</w:t>
      </w:r>
      <w:r>
        <w:rPr>
          <w:rtl/>
          <w:lang w:bidi="fa-IR"/>
        </w:rPr>
        <w:t>ن ن</w:t>
      </w:r>
      <w:r w:rsidR="004E7E33">
        <w:rPr>
          <w:rtl/>
          <w:lang w:bidi="fa-IR"/>
        </w:rPr>
        <w:t>ی</w:t>
      </w:r>
      <w:r>
        <w:rPr>
          <w:rtl/>
          <w:lang w:bidi="fa-IR"/>
        </w:rPr>
        <w:t>ست که از جهت زشت</w:t>
      </w:r>
      <w:r w:rsidR="004E7E33">
        <w:rPr>
          <w:rtl/>
          <w:lang w:bidi="fa-IR"/>
        </w:rPr>
        <w:t>ی</w:t>
      </w:r>
      <w:r>
        <w:rPr>
          <w:rtl/>
          <w:lang w:bidi="fa-IR"/>
        </w:rPr>
        <w:t xml:space="preserve"> و گناه بودن هم مستند به خلقت بدان</w:t>
      </w:r>
      <w:r w:rsidR="004E7E33">
        <w:rPr>
          <w:rtl/>
          <w:lang w:bidi="fa-IR"/>
        </w:rPr>
        <w:t>ی</w:t>
      </w:r>
      <w:r>
        <w:rPr>
          <w:rtl/>
          <w:lang w:bidi="fa-IR"/>
        </w:rPr>
        <w:t>م و بگو</w:t>
      </w:r>
      <w:r w:rsidR="004E7E33">
        <w:rPr>
          <w:rtl/>
          <w:lang w:bidi="fa-IR"/>
        </w:rPr>
        <w:t>یی</w:t>
      </w:r>
      <w:r>
        <w:rPr>
          <w:rtl/>
          <w:lang w:bidi="fa-IR"/>
        </w:rPr>
        <w:t>م گناه و کار زشت را هم خدا آفر</w:t>
      </w:r>
      <w:r w:rsidR="004E7E33">
        <w:rPr>
          <w:rtl/>
          <w:lang w:bidi="fa-IR"/>
        </w:rPr>
        <w:t>ی</w:t>
      </w:r>
      <w:r>
        <w:rPr>
          <w:rtl/>
          <w:lang w:bidi="fa-IR"/>
        </w:rPr>
        <w:t>ده</w:t>
      </w:r>
      <w:r w:rsidR="00D7146E">
        <w:rPr>
          <w:rtl/>
          <w:lang w:bidi="fa-IR"/>
        </w:rPr>
        <w:t xml:space="preserve">، </w:t>
      </w:r>
      <w:r>
        <w:rPr>
          <w:rtl/>
          <w:lang w:bidi="fa-IR"/>
        </w:rPr>
        <w:t>ز</w:t>
      </w:r>
      <w:r w:rsidR="004E7E33">
        <w:rPr>
          <w:rtl/>
          <w:lang w:bidi="fa-IR"/>
        </w:rPr>
        <w:t>ی</w:t>
      </w:r>
      <w:r>
        <w:rPr>
          <w:rtl/>
          <w:lang w:bidi="fa-IR"/>
        </w:rPr>
        <w:t>را ا</w:t>
      </w:r>
      <w:r w:rsidR="004E7E33">
        <w:rPr>
          <w:rtl/>
          <w:lang w:bidi="fa-IR"/>
        </w:rPr>
        <w:t>ی</w:t>
      </w:r>
      <w:r>
        <w:rPr>
          <w:rtl/>
          <w:lang w:bidi="fa-IR"/>
        </w:rPr>
        <w:t>ن جهت عدم</w:t>
      </w:r>
      <w:r w:rsidR="004E7E33">
        <w:rPr>
          <w:rtl/>
          <w:lang w:bidi="fa-IR"/>
        </w:rPr>
        <w:t>ی</w:t>
      </w:r>
      <w:r>
        <w:rPr>
          <w:rtl/>
          <w:lang w:bidi="fa-IR"/>
        </w:rPr>
        <w:t xml:space="preserve"> است و فعل از جهت عدم </w:t>
      </w:r>
      <w:r>
        <w:rPr>
          <w:rtl/>
          <w:lang w:bidi="fa-IR"/>
        </w:rPr>
        <w:lastRenderedPageBreak/>
        <w:t>نم</w:t>
      </w:r>
      <w:r w:rsidR="004E7E33">
        <w:rPr>
          <w:rtl/>
          <w:lang w:bidi="fa-IR"/>
        </w:rPr>
        <w:t xml:space="preserve">ی </w:t>
      </w:r>
      <w:r>
        <w:rPr>
          <w:rtl/>
          <w:lang w:bidi="fa-IR"/>
        </w:rPr>
        <w:t>تواند در خارج وجود داشته باشد و از لحاظ وجود</w:t>
      </w:r>
      <w:r w:rsidR="004E7E33">
        <w:rPr>
          <w:rtl/>
          <w:lang w:bidi="fa-IR"/>
        </w:rPr>
        <w:t>ی</w:t>
      </w:r>
      <w:r>
        <w:rPr>
          <w:rtl/>
          <w:lang w:bidi="fa-IR"/>
        </w:rPr>
        <w:t>ش هم جزء باطل ن</w:t>
      </w:r>
      <w:r w:rsidR="004E7E33">
        <w:rPr>
          <w:rtl/>
          <w:lang w:bidi="fa-IR"/>
        </w:rPr>
        <w:t>ی</w:t>
      </w:r>
      <w:r>
        <w:rPr>
          <w:rtl/>
          <w:lang w:bidi="fa-IR"/>
        </w:rPr>
        <w:t>ست تا خلقت خود عمل</w:t>
      </w:r>
      <w:r w:rsidR="00D7146E">
        <w:rPr>
          <w:rtl/>
          <w:lang w:bidi="fa-IR"/>
        </w:rPr>
        <w:t xml:space="preserve">، </w:t>
      </w:r>
      <w:r>
        <w:rPr>
          <w:rtl/>
          <w:lang w:bidi="fa-IR"/>
        </w:rPr>
        <w:t>خلقت باطل باشد</w:t>
      </w:r>
      <w:r w:rsidR="00D7146E">
        <w:rPr>
          <w:rtl/>
          <w:lang w:bidi="fa-IR"/>
        </w:rPr>
        <w:t xml:space="preserve">. </w:t>
      </w:r>
      <w:r w:rsidRPr="00DE267A">
        <w:rPr>
          <w:rStyle w:val="libFootnotenumChar"/>
          <w:rtl/>
        </w:rPr>
        <w:t>(41)</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 خَلَقْنَا السَّمواتِ وَالأَرْضَ وَما بَینَهُما إِلّا بِالْحَقِ وَإِنَّ السّاعَةَ لأَتِیةٌ</w:t>
      </w:r>
      <w:r w:rsidRPr="00AF1824">
        <w:rPr>
          <w:rStyle w:val="libAlaemChar"/>
          <w:rFonts w:eastAsia="KFGQPC Uthman Taha Naskh"/>
          <w:rtl/>
        </w:rPr>
        <w:t>)</w:t>
      </w:r>
      <w:r w:rsidR="00D7146E">
        <w:rPr>
          <w:rtl/>
          <w:lang w:bidi="fa-IR"/>
        </w:rPr>
        <w:t xml:space="preserve">؛ </w:t>
      </w:r>
      <w:r w:rsidR="00F77A11" w:rsidRPr="00DE267A">
        <w:rPr>
          <w:rStyle w:val="libFootnotenumChar"/>
          <w:rtl/>
        </w:rPr>
        <w:t>(42)</w:t>
      </w:r>
      <w:r w:rsidR="00F77A11">
        <w:rPr>
          <w:rtl/>
          <w:lang w:bidi="fa-IR"/>
        </w:rPr>
        <w:t xml:space="preserve"> و ما آسمان</w:t>
      </w:r>
      <w:r w:rsidR="004E7E33">
        <w:rPr>
          <w:rtl/>
          <w:lang w:bidi="fa-IR"/>
        </w:rPr>
        <w:t xml:space="preserve"> </w:t>
      </w:r>
      <w:r w:rsidR="00F77A11">
        <w:rPr>
          <w:rtl/>
          <w:lang w:bidi="fa-IR"/>
        </w:rPr>
        <w:t>ها و زم</w:t>
      </w:r>
      <w:r w:rsidR="004E7E33">
        <w:rPr>
          <w:rtl/>
          <w:lang w:bidi="fa-IR"/>
        </w:rPr>
        <w:t>ی</w:t>
      </w:r>
      <w:r w:rsidR="00F77A11">
        <w:rPr>
          <w:rtl/>
          <w:lang w:bidi="fa-IR"/>
        </w:rPr>
        <w:t>ن و آنچه ب</w:t>
      </w:r>
      <w:r w:rsidR="004E7E33">
        <w:rPr>
          <w:rtl/>
          <w:lang w:bidi="fa-IR"/>
        </w:rPr>
        <w:t>ی</w:t>
      </w:r>
      <w:r w:rsidR="00F77A11">
        <w:rPr>
          <w:rtl/>
          <w:lang w:bidi="fa-IR"/>
        </w:rPr>
        <w:t>ن آن دو است را خلق نکرد</w:t>
      </w:r>
      <w:r w:rsidR="004E7E33">
        <w:rPr>
          <w:rtl/>
          <w:lang w:bidi="fa-IR"/>
        </w:rPr>
        <w:t>ی</w:t>
      </w:r>
      <w:r w:rsidR="00F77A11">
        <w:rPr>
          <w:rtl/>
          <w:lang w:bidi="fa-IR"/>
        </w:rPr>
        <w:t>م مگر به حق</w:t>
      </w:r>
      <w:r w:rsidR="00D7146E">
        <w:rPr>
          <w:rtl/>
          <w:lang w:bidi="fa-IR"/>
        </w:rPr>
        <w:t xml:space="preserve">، </w:t>
      </w:r>
      <w:r w:rsidR="00F77A11">
        <w:rPr>
          <w:rtl/>
          <w:lang w:bidi="fa-IR"/>
        </w:rPr>
        <w:t>و همانا ق</w:t>
      </w:r>
      <w:r w:rsidR="004E7E33">
        <w:rPr>
          <w:rtl/>
          <w:lang w:bidi="fa-IR"/>
        </w:rPr>
        <w:t>ی</w:t>
      </w:r>
      <w:r w:rsidR="00F77A11">
        <w:rPr>
          <w:rtl/>
          <w:lang w:bidi="fa-IR"/>
        </w:rPr>
        <w:t>امت هر آ</w:t>
      </w:r>
      <w:r w:rsidR="004E7E33">
        <w:rPr>
          <w:rtl/>
          <w:lang w:bidi="fa-IR"/>
        </w:rPr>
        <w:t>ی</w:t>
      </w:r>
      <w:r w:rsidR="00F77A11">
        <w:rPr>
          <w:rtl/>
          <w:lang w:bidi="fa-IR"/>
        </w:rPr>
        <w:t>نه م</w:t>
      </w:r>
      <w:r w:rsidR="004E7E33">
        <w:rPr>
          <w:rtl/>
          <w:lang w:bidi="fa-IR"/>
        </w:rPr>
        <w:t xml:space="preserve">ی </w:t>
      </w:r>
      <w:r w:rsidR="00F77A11">
        <w:rPr>
          <w:rtl/>
          <w:lang w:bidi="fa-IR"/>
        </w:rPr>
        <w:t>آ</w:t>
      </w:r>
      <w:r w:rsidR="004E7E33">
        <w:rPr>
          <w:rtl/>
          <w:lang w:bidi="fa-IR"/>
        </w:rPr>
        <w:t>ی</w:t>
      </w:r>
      <w:r w:rsidR="00F77A11">
        <w:rPr>
          <w:rtl/>
          <w:lang w:bidi="fa-IR"/>
        </w:rPr>
        <w:t>د</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پنجم</w:t>
      </w:r>
    </w:p>
    <w:p w:rsidR="00F77A11" w:rsidRDefault="00F77A11" w:rsidP="00F77A11">
      <w:pPr>
        <w:pStyle w:val="libNormal"/>
        <w:rPr>
          <w:rtl/>
          <w:lang w:bidi="fa-IR"/>
        </w:rPr>
      </w:pPr>
      <w:r>
        <w:rPr>
          <w:rtl/>
          <w:lang w:bidi="fa-IR"/>
        </w:rPr>
        <w:t>دل</w:t>
      </w:r>
      <w:r w:rsidR="004E7E33">
        <w:rPr>
          <w:rtl/>
          <w:lang w:bidi="fa-IR"/>
        </w:rPr>
        <w:t>ی</w:t>
      </w:r>
      <w:r>
        <w:rPr>
          <w:rtl/>
          <w:lang w:bidi="fa-IR"/>
        </w:rPr>
        <w:t>ل پنجم</w:t>
      </w:r>
      <w:r w:rsidR="00D7146E">
        <w:rPr>
          <w:rtl/>
          <w:lang w:bidi="fa-IR"/>
        </w:rPr>
        <w:t xml:space="preserve">: </w:t>
      </w:r>
      <w:r>
        <w:rPr>
          <w:rtl/>
          <w:lang w:bidi="fa-IR"/>
        </w:rPr>
        <w:t>کار</w:t>
      </w:r>
      <w:r w:rsidR="004E7E33">
        <w:rPr>
          <w:rtl/>
          <w:lang w:bidi="fa-IR"/>
        </w:rPr>
        <w:t>ی</w:t>
      </w:r>
      <w:r>
        <w:rPr>
          <w:rtl/>
          <w:lang w:bidi="fa-IR"/>
        </w:rPr>
        <w:t xml:space="preserve"> که انسان انجام م</w:t>
      </w:r>
      <w:r w:rsidR="004E7E33">
        <w:rPr>
          <w:rtl/>
          <w:lang w:bidi="fa-IR"/>
        </w:rPr>
        <w:t xml:space="preserve">ی </w:t>
      </w:r>
      <w:r>
        <w:rPr>
          <w:rtl/>
          <w:lang w:bidi="fa-IR"/>
        </w:rPr>
        <w:t>دهد</w:t>
      </w:r>
      <w:r w:rsidR="00D7146E">
        <w:rPr>
          <w:rtl/>
          <w:lang w:bidi="fa-IR"/>
        </w:rPr>
        <w:t xml:space="preserve">، </w:t>
      </w:r>
      <w:r>
        <w:rPr>
          <w:rtl/>
          <w:lang w:bidi="fa-IR"/>
        </w:rPr>
        <w:t>نم</w:t>
      </w:r>
      <w:r w:rsidR="004E7E33">
        <w:rPr>
          <w:rtl/>
          <w:lang w:bidi="fa-IR"/>
        </w:rPr>
        <w:t xml:space="preserve">ی </w:t>
      </w:r>
      <w:r>
        <w:rPr>
          <w:rtl/>
          <w:lang w:bidi="fa-IR"/>
        </w:rPr>
        <w:t>تواند دوباره ع</w:t>
      </w:r>
      <w:r w:rsidR="004E7E33">
        <w:rPr>
          <w:rtl/>
          <w:lang w:bidi="fa-IR"/>
        </w:rPr>
        <w:t>ی</w:t>
      </w:r>
      <w:r>
        <w:rPr>
          <w:rtl/>
          <w:lang w:bidi="fa-IR"/>
        </w:rPr>
        <w:t>ن همان کار را انجام دهد</w:t>
      </w:r>
      <w:r w:rsidR="00D7146E">
        <w:rPr>
          <w:rtl/>
          <w:lang w:bidi="fa-IR"/>
        </w:rPr>
        <w:t xml:space="preserve">؛ </w:t>
      </w:r>
      <w:r>
        <w:rPr>
          <w:rtl/>
          <w:lang w:bidi="fa-IR"/>
        </w:rPr>
        <w:t>برا</w:t>
      </w:r>
      <w:r w:rsidR="004E7E33">
        <w:rPr>
          <w:rtl/>
          <w:lang w:bidi="fa-IR"/>
        </w:rPr>
        <w:t>ی</w:t>
      </w:r>
      <w:r>
        <w:rPr>
          <w:rtl/>
          <w:lang w:bidi="fa-IR"/>
        </w:rPr>
        <w:t xml:space="preserve"> مثال اگر سنگ</w:t>
      </w:r>
      <w:r w:rsidR="004E7E33">
        <w:rPr>
          <w:rtl/>
          <w:lang w:bidi="fa-IR"/>
        </w:rPr>
        <w:t>ی</w:t>
      </w:r>
      <w:r>
        <w:rPr>
          <w:rtl/>
          <w:lang w:bidi="fa-IR"/>
        </w:rPr>
        <w:t xml:space="preserve"> را پرت کرد</w:t>
      </w:r>
      <w:r w:rsidR="00D7146E">
        <w:rPr>
          <w:rtl/>
          <w:lang w:bidi="fa-IR"/>
        </w:rPr>
        <w:t xml:space="preserve">، </w:t>
      </w:r>
      <w:r>
        <w:rPr>
          <w:rtl/>
          <w:lang w:bidi="fa-IR"/>
        </w:rPr>
        <w:t>بار دوم و سوم نم</w:t>
      </w:r>
      <w:r w:rsidR="004E7E33">
        <w:rPr>
          <w:rtl/>
          <w:lang w:bidi="fa-IR"/>
        </w:rPr>
        <w:t xml:space="preserve">ی </w:t>
      </w:r>
      <w:r>
        <w:rPr>
          <w:rtl/>
          <w:lang w:bidi="fa-IR"/>
        </w:rPr>
        <w:t>تواند آن را تکرار کند و دق</w:t>
      </w:r>
      <w:r w:rsidR="004E7E33">
        <w:rPr>
          <w:rtl/>
          <w:lang w:bidi="fa-IR"/>
        </w:rPr>
        <w:t>ی</w:t>
      </w:r>
      <w:r>
        <w:rPr>
          <w:rtl/>
          <w:lang w:bidi="fa-IR"/>
        </w:rPr>
        <w:t>قاً به همان جا بزند</w:t>
      </w:r>
      <w:r w:rsidR="00D7146E">
        <w:rPr>
          <w:rtl/>
          <w:lang w:bidi="fa-IR"/>
        </w:rPr>
        <w:t xml:space="preserve">، </w:t>
      </w:r>
      <w:r>
        <w:rPr>
          <w:rtl/>
          <w:lang w:bidi="fa-IR"/>
        </w:rPr>
        <w:t>و چون نم</w:t>
      </w:r>
      <w:r w:rsidR="004E7E33">
        <w:rPr>
          <w:rtl/>
          <w:lang w:bidi="fa-IR"/>
        </w:rPr>
        <w:t xml:space="preserve">ی </w:t>
      </w:r>
      <w:r>
        <w:rPr>
          <w:rtl/>
          <w:lang w:bidi="fa-IR"/>
        </w:rPr>
        <w:t>تواند مثل بار اول انجام دهد</w:t>
      </w:r>
      <w:r w:rsidR="00D7146E">
        <w:rPr>
          <w:rtl/>
          <w:lang w:bidi="fa-IR"/>
        </w:rPr>
        <w:t xml:space="preserve">، </w:t>
      </w:r>
      <w:r>
        <w:rPr>
          <w:rtl/>
          <w:lang w:bidi="fa-IR"/>
        </w:rPr>
        <w:t>پس او ن</w:t>
      </w:r>
      <w:r w:rsidR="004E7E33">
        <w:rPr>
          <w:rtl/>
          <w:lang w:bidi="fa-IR"/>
        </w:rPr>
        <w:t>ی</w:t>
      </w:r>
      <w:r>
        <w:rPr>
          <w:rtl/>
          <w:lang w:bidi="fa-IR"/>
        </w:rPr>
        <w:t>ست که کار را انجام م</w:t>
      </w:r>
      <w:r w:rsidR="004E7E33">
        <w:rPr>
          <w:rtl/>
          <w:lang w:bidi="fa-IR"/>
        </w:rPr>
        <w:t xml:space="preserve">ی </w:t>
      </w:r>
      <w:r>
        <w:rPr>
          <w:rtl/>
          <w:lang w:bidi="fa-IR"/>
        </w:rPr>
        <w:t>دهد</w:t>
      </w:r>
      <w:r w:rsidR="00D7146E">
        <w:rPr>
          <w:rtl/>
          <w:lang w:bidi="fa-IR"/>
        </w:rPr>
        <w:t xml:space="preserve">؛ </w:t>
      </w:r>
      <w:r>
        <w:rPr>
          <w:rtl/>
          <w:lang w:bidi="fa-IR"/>
        </w:rPr>
        <w:t>اگر او دخالت داشت</w:t>
      </w:r>
      <w:r w:rsidR="00D7146E">
        <w:rPr>
          <w:rtl/>
          <w:lang w:bidi="fa-IR"/>
        </w:rPr>
        <w:t xml:space="preserve">، </w:t>
      </w:r>
      <w:r>
        <w:rPr>
          <w:rtl/>
          <w:lang w:bidi="fa-IR"/>
        </w:rPr>
        <w:t>با</w:t>
      </w:r>
      <w:r w:rsidR="004E7E33">
        <w:rPr>
          <w:rtl/>
          <w:lang w:bidi="fa-IR"/>
        </w:rPr>
        <w:t>ی</w:t>
      </w:r>
      <w:r>
        <w:rPr>
          <w:rtl/>
          <w:lang w:bidi="fa-IR"/>
        </w:rPr>
        <w:t>د بتواند ع</w:t>
      </w:r>
      <w:r w:rsidR="004E7E33">
        <w:rPr>
          <w:rtl/>
          <w:lang w:bidi="fa-IR"/>
        </w:rPr>
        <w:t>ی</w:t>
      </w:r>
      <w:r>
        <w:rPr>
          <w:rtl/>
          <w:lang w:bidi="fa-IR"/>
        </w:rPr>
        <w:t>ن آن را دوباره تکرار کند</w:t>
      </w:r>
      <w:r w:rsidR="00D7146E">
        <w:rPr>
          <w:rtl/>
          <w:lang w:bidi="fa-IR"/>
        </w:rPr>
        <w:t xml:space="preserve">. </w:t>
      </w:r>
      <w:r w:rsidRPr="00DE267A">
        <w:rPr>
          <w:rStyle w:val="libFootnotenumChar"/>
          <w:rtl/>
        </w:rPr>
        <w:t>(43)</w:t>
      </w:r>
    </w:p>
    <w:p w:rsidR="0091662B" w:rsidRDefault="00F77A11" w:rsidP="00F77A11">
      <w:pPr>
        <w:pStyle w:val="libNormal"/>
        <w:rPr>
          <w:rtl/>
          <w:lang w:bidi="fa-IR"/>
        </w:rPr>
      </w:pPr>
      <w:r>
        <w:rPr>
          <w:rtl/>
          <w:lang w:bidi="fa-IR"/>
        </w:rPr>
        <w:t>جواب</w:t>
      </w:r>
      <w:r w:rsidR="004E7E33">
        <w:rPr>
          <w:rtl/>
          <w:lang w:bidi="fa-IR"/>
        </w:rPr>
        <w:t>ی</w:t>
      </w:r>
      <w:r>
        <w:rPr>
          <w:rtl/>
          <w:lang w:bidi="fa-IR"/>
        </w:rPr>
        <w:t xml:space="preserve"> که خواجه نص</w:t>
      </w:r>
      <w:r w:rsidR="004E7E33">
        <w:rPr>
          <w:rtl/>
          <w:lang w:bidi="fa-IR"/>
        </w:rPr>
        <w:t>ی</w:t>
      </w:r>
      <w:r>
        <w:rPr>
          <w:rtl/>
          <w:lang w:bidi="fa-IR"/>
        </w:rPr>
        <w:t>رالد</w:t>
      </w:r>
      <w:r w:rsidR="004E7E33">
        <w:rPr>
          <w:rtl/>
          <w:lang w:bidi="fa-IR"/>
        </w:rPr>
        <w:t>ی</w:t>
      </w:r>
      <w:r>
        <w:rPr>
          <w:rtl/>
          <w:lang w:bidi="fa-IR"/>
        </w:rPr>
        <w:t>ن به ا</w:t>
      </w:r>
      <w:r w:rsidR="004E7E33">
        <w:rPr>
          <w:rtl/>
          <w:lang w:bidi="fa-IR"/>
        </w:rPr>
        <w:t>ی</w:t>
      </w:r>
      <w:r>
        <w:rPr>
          <w:rtl/>
          <w:lang w:bidi="fa-IR"/>
        </w:rPr>
        <w:t>ن شبهه داده</w:t>
      </w:r>
      <w:r w:rsidR="00D7146E">
        <w:rPr>
          <w:rtl/>
          <w:lang w:bidi="fa-IR"/>
        </w:rPr>
        <w:t xml:space="preserve">، </w:t>
      </w:r>
      <w:r>
        <w:rPr>
          <w:rtl/>
          <w:lang w:bidi="fa-IR"/>
        </w:rPr>
        <w:t>ا</w:t>
      </w:r>
      <w:r w:rsidR="004E7E33">
        <w:rPr>
          <w:rtl/>
          <w:lang w:bidi="fa-IR"/>
        </w:rPr>
        <w:t>ی</w:t>
      </w:r>
      <w:r>
        <w:rPr>
          <w:rtl/>
          <w:lang w:bidi="fa-IR"/>
        </w:rPr>
        <w:t>ن است که بعض</w:t>
      </w:r>
      <w:r w:rsidR="004E7E33">
        <w:rPr>
          <w:rtl/>
          <w:lang w:bidi="fa-IR"/>
        </w:rPr>
        <w:t>ی</w:t>
      </w:r>
      <w:r>
        <w:rPr>
          <w:rtl/>
          <w:lang w:bidi="fa-IR"/>
        </w:rPr>
        <w:t xml:space="preserve"> از کارها</w:t>
      </w:r>
      <w:r w:rsidR="004E7E33">
        <w:rPr>
          <w:rtl/>
          <w:lang w:bidi="fa-IR"/>
        </w:rPr>
        <w:t>ی</w:t>
      </w:r>
      <w:r>
        <w:rPr>
          <w:rtl/>
          <w:lang w:bidi="fa-IR"/>
        </w:rPr>
        <w:t xml:space="preserve"> انسان قابل تکرار است</w:t>
      </w:r>
      <w:r w:rsidR="00D7146E">
        <w:rPr>
          <w:rtl/>
          <w:lang w:bidi="fa-IR"/>
        </w:rPr>
        <w:t xml:space="preserve">، </w:t>
      </w:r>
      <w:r>
        <w:rPr>
          <w:rtl/>
          <w:lang w:bidi="fa-IR"/>
        </w:rPr>
        <w:t xml:space="preserve">مثل حرکت دست و اندام </w:t>
      </w:r>
      <w:r w:rsidR="004E7E33">
        <w:rPr>
          <w:rtl/>
          <w:lang w:bidi="fa-IR"/>
        </w:rPr>
        <w:t>ی</w:t>
      </w:r>
      <w:r>
        <w:rPr>
          <w:rtl/>
          <w:lang w:bidi="fa-IR"/>
        </w:rPr>
        <w:t>ا گفتن 4 = 2 * 2</w:t>
      </w:r>
      <w:r w:rsidR="00D7146E">
        <w:rPr>
          <w:rtl/>
          <w:lang w:bidi="fa-IR"/>
        </w:rPr>
        <w:t xml:space="preserve">، </w:t>
      </w:r>
      <w:r>
        <w:rPr>
          <w:rtl/>
          <w:lang w:bidi="fa-IR"/>
        </w:rPr>
        <w:t>اگر تکرار هم بشود باز نت</w:t>
      </w:r>
      <w:r w:rsidR="004E7E33">
        <w:rPr>
          <w:rtl/>
          <w:lang w:bidi="fa-IR"/>
        </w:rPr>
        <w:t>ی</w:t>
      </w:r>
      <w:r>
        <w:rPr>
          <w:rtl/>
          <w:lang w:bidi="fa-IR"/>
        </w:rPr>
        <w:t>جه همان است</w:t>
      </w:r>
      <w:r w:rsidR="00D7146E">
        <w:rPr>
          <w:rtl/>
          <w:lang w:bidi="fa-IR"/>
        </w:rPr>
        <w:t>.</w:t>
      </w:r>
    </w:p>
    <w:p w:rsidR="0091662B" w:rsidRDefault="00F77A11" w:rsidP="00F77A11">
      <w:pPr>
        <w:pStyle w:val="libNormal"/>
        <w:rPr>
          <w:rtl/>
          <w:lang w:bidi="fa-IR"/>
        </w:rPr>
      </w:pPr>
      <w:r>
        <w:rPr>
          <w:rtl/>
          <w:lang w:bidi="fa-IR"/>
        </w:rPr>
        <w:t>جواب دوم خواجه ا</w:t>
      </w:r>
      <w:r w:rsidR="004E7E33">
        <w:rPr>
          <w:rtl/>
          <w:lang w:bidi="fa-IR"/>
        </w:rPr>
        <w:t>ی</w:t>
      </w:r>
      <w:r>
        <w:rPr>
          <w:rtl/>
          <w:lang w:bidi="fa-IR"/>
        </w:rPr>
        <w:t>ن است که من به اصل سنگ زدن علم دارم ول</w:t>
      </w:r>
      <w:r w:rsidR="004E7E33">
        <w:rPr>
          <w:rtl/>
          <w:lang w:bidi="fa-IR"/>
        </w:rPr>
        <w:t>ی</w:t>
      </w:r>
      <w:r>
        <w:rPr>
          <w:rtl/>
          <w:lang w:bidi="fa-IR"/>
        </w:rPr>
        <w:t xml:space="preserve"> به تفاص</w:t>
      </w:r>
      <w:r w:rsidR="004E7E33">
        <w:rPr>
          <w:rtl/>
          <w:lang w:bidi="fa-IR"/>
        </w:rPr>
        <w:t>ی</w:t>
      </w:r>
      <w:r>
        <w:rPr>
          <w:rtl/>
          <w:lang w:bidi="fa-IR"/>
        </w:rPr>
        <w:t>لش علم ندارم</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ششم</w:t>
      </w:r>
    </w:p>
    <w:p w:rsidR="0091662B" w:rsidRDefault="00F77A11" w:rsidP="00F77A11">
      <w:pPr>
        <w:pStyle w:val="libNormal"/>
        <w:rPr>
          <w:rtl/>
          <w:lang w:bidi="fa-IR"/>
        </w:rPr>
      </w:pPr>
      <w:r>
        <w:rPr>
          <w:rtl/>
          <w:lang w:bidi="fa-IR"/>
        </w:rPr>
        <w:t>دل</w:t>
      </w:r>
      <w:r w:rsidR="004E7E33">
        <w:rPr>
          <w:rtl/>
          <w:lang w:bidi="fa-IR"/>
        </w:rPr>
        <w:t>ی</w:t>
      </w:r>
      <w:r>
        <w:rPr>
          <w:rtl/>
          <w:lang w:bidi="fa-IR"/>
        </w:rPr>
        <w:t>ل ششم</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قواعد فلسف</w:t>
      </w:r>
      <w:r w:rsidR="004E7E33">
        <w:rPr>
          <w:rtl/>
          <w:lang w:bidi="fa-IR"/>
        </w:rPr>
        <w:t>ی</w:t>
      </w:r>
      <w:r>
        <w:rPr>
          <w:rtl/>
          <w:lang w:bidi="fa-IR"/>
        </w:rPr>
        <w:t xml:space="preserve"> ا</w:t>
      </w:r>
      <w:r w:rsidR="004E7E33">
        <w:rPr>
          <w:rtl/>
          <w:lang w:bidi="fa-IR"/>
        </w:rPr>
        <w:t>ی</w:t>
      </w:r>
      <w:r>
        <w:rPr>
          <w:rtl/>
          <w:lang w:bidi="fa-IR"/>
        </w:rPr>
        <w:t>ن است که «الش</w:t>
      </w:r>
      <w:r w:rsidR="004E7E33">
        <w:rPr>
          <w:rtl/>
          <w:lang w:bidi="fa-IR"/>
        </w:rPr>
        <w:t xml:space="preserve">ی </w:t>
      </w:r>
      <w:r>
        <w:rPr>
          <w:rtl/>
          <w:lang w:bidi="fa-IR"/>
        </w:rPr>
        <w:t xml:space="preserve">ء ما لَم </w:t>
      </w:r>
      <w:r w:rsidR="004E7E33">
        <w:rPr>
          <w:rtl/>
          <w:lang w:bidi="fa-IR"/>
        </w:rPr>
        <w:t>ی</w:t>
      </w:r>
      <w:r>
        <w:rPr>
          <w:rtl/>
          <w:lang w:bidi="fa-IR"/>
        </w:rPr>
        <w:t xml:space="preserve">جب لَم </w:t>
      </w:r>
      <w:r w:rsidR="004E7E33">
        <w:rPr>
          <w:rtl/>
          <w:lang w:bidi="fa-IR"/>
        </w:rPr>
        <w:t>ی</w:t>
      </w:r>
      <w:r>
        <w:rPr>
          <w:rtl/>
          <w:lang w:bidi="fa-IR"/>
        </w:rPr>
        <w:t>وجد»</w:t>
      </w:r>
      <w:r w:rsidR="00D7146E">
        <w:rPr>
          <w:rtl/>
          <w:lang w:bidi="fa-IR"/>
        </w:rPr>
        <w:t xml:space="preserve">؛ </w:t>
      </w:r>
      <w:r>
        <w:rPr>
          <w:rtl/>
          <w:lang w:bidi="fa-IR"/>
        </w:rPr>
        <w:t>وقت</w:t>
      </w:r>
      <w:r w:rsidR="004E7E33">
        <w:rPr>
          <w:rtl/>
          <w:lang w:bidi="fa-IR"/>
        </w:rPr>
        <w:t>ی</w:t>
      </w:r>
      <w:r>
        <w:rPr>
          <w:rtl/>
          <w:lang w:bidi="fa-IR"/>
        </w:rPr>
        <w:t xml:space="preserve"> که علت تامه چ</w:t>
      </w:r>
      <w:r w:rsidR="004E7E33">
        <w:rPr>
          <w:rtl/>
          <w:lang w:bidi="fa-IR"/>
        </w:rPr>
        <w:t>ی</w:t>
      </w:r>
      <w:r>
        <w:rPr>
          <w:rtl/>
          <w:lang w:bidi="fa-IR"/>
        </w:rPr>
        <w:t>ز</w:t>
      </w:r>
      <w:r w:rsidR="004E7E33">
        <w:rPr>
          <w:rtl/>
          <w:lang w:bidi="fa-IR"/>
        </w:rPr>
        <w:t>ی</w:t>
      </w:r>
      <w:r w:rsidR="00D7146E">
        <w:rPr>
          <w:rtl/>
          <w:lang w:bidi="fa-IR"/>
        </w:rPr>
        <w:t xml:space="preserve">، </w:t>
      </w:r>
      <w:r>
        <w:rPr>
          <w:rtl/>
          <w:lang w:bidi="fa-IR"/>
        </w:rPr>
        <w:t>به طور کامل فراهم شد</w:t>
      </w:r>
      <w:r w:rsidR="00D7146E">
        <w:rPr>
          <w:rtl/>
          <w:lang w:bidi="fa-IR"/>
        </w:rPr>
        <w:t xml:space="preserve">، </w:t>
      </w:r>
      <w:r>
        <w:rPr>
          <w:rtl/>
          <w:lang w:bidi="fa-IR"/>
        </w:rPr>
        <w:t>معلول ا</w:t>
      </w:r>
      <w:r w:rsidR="004E7E33">
        <w:rPr>
          <w:rtl/>
          <w:lang w:bidi="fa-IR"/>
        </w:rPr>
        <w:t>ی</w:t>
      </w:r>
      <w:r>
        <w:rPr>
          <w:rtl/>
          <w:lang w:bidi="fa-IR"/>
        </w:rPr>
        <w:t>جاد م</w:t>
      </w:r>
      <w:r w:rsidR="004E7E33">
        <w:rPr>
          <w:rtl/>
          <w:lang w:bidi="fa-IR"/>
        </w:rPr>
        <w:t xml:space="preserve">ی </w:t>
      </w:r>
      <w:r>
        <w:rPr>
          <w:rtl/>
          <w:lang w:bidi="fa-IR"/>
        </w:rPr>
        <w:t>شود و ا</w:t>
      </w:r>
      <w:r w:rsidR="004E7E33">
        <w:rPr>
          <w:rtl/>
          <w:lang w:bidi="fa-IR"/>
        </w:rPr>
        <w:t>ی</w:t>
      </w:r>
      <w:r>
        <w:rPr>
          <w:rtl/>
          <w:lang w:bidi="fa-IR"/>
        </w:rPr>
        <w:t>ن موجود شدن جبر است که امروزه از آن به «دترم</w:t>
      </w:r>
      <w:r w:rsidR="004E7E33">
        <w:rPr>
          <w:rtl/>
          <w:lang w:bidi="fa-IR"/>
        </w:rPr>
        <w:t>ی</w:t>
      </w:r>
      <w:r>
        <w:rPr>
          <w:rtl/>
          <w:lang w:bidi="fa-IR"/>
        </w:rPr>
        <w:t>ن</w:t>
      </w:r>
      <w:r w:rsidR="004E7E33">
        <w:rPr>
          <w:rtl/>
          <w:lang w:bidi="fa-IR"/>
        </w:rPr>
        <w:t>ی</w:t>
      </w:r>
      <w:r>
        <w:rPr>
          <w:rtl/>
          <w:lang w:bidi="fa-IR"/>
        </w:rPr>
        <w:t>سم» تعب</w:t>
      </w:r>
      <w:r w:rsidR="004E7E33">
        <w:rPr>
          <w:rtl/>
          <w:lang w:bidi="fa-IR"/>
        </w:rPr>
        <w:t>ی</w:t>
      </w:r>
      <w:r>
        <w:rPr>
          <w:rtl/>
          <w:lang w:bidi="fa-IR"/>
        </w:rPr>
        <w:t>ر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lastRenderedPageBreak/>
        <w:t>نکته شا</w:t>
      </w:r>
      <w:r w:rsidR="004E7E33">
        <w:rPr>
          <w:rtl/>
          <w:lang w:bidi="fa-IR"/>
        </w:rPr>
        <w:t>ی</w:t>
      </w:r>
      <w:r>
        <w:rPr>
          <w:rtl/>
          <w:lang w:bidi="fa-IR"/>
        </w:rPr>
        <w:t>ان ذکر ا</w:t>
      </w:r>
      <w:r w:rsidR="004E7E33">
        <w:rPr>
          <w:rtl/>
          <w:lang w:bidi="fa-IR"/>
        </w:rPr>
        <w:t>ی</w:t>
      </w:r>
      <w:r>
        <w:rPr>
          <w:rtl/>
          <w:lang w:bidi="fa-IR"/>
        </w:rPr>
        <w:t>ن که غرب</w:t>
      </w:r>
      <w:r w:rsidR="004E7E33">
        <w:rPr>
          <w:rtl/>
          <w:lang w:bidi="fa-IR"/>
        </w:rPr>
        <w:t xml:space="preserve">ی </w:t>
      </w:r>
      <w:r>
        <w:rPr>
          <w:rtl/>
          <w:lang w:bidi="fa-IR"/>
        </w:rPr>
        <w:t>ها در مسائل فلسف</w:t>
      </w:r>
      <w:r w:rsidR="004E7E33">
        <w:rPr>
          <w:rtl/>
          <w:lang w:bidi="fa-IR"/>
        </w:rPr>
        <w:t>ی</w:t>
      </w:r>
      <w:r>
        <w:rPr>
          <w:rtl/>
          <w:lang w:bidi="fa-IR"/>
        </w:rPr>
        <w:t xml:space="preserve"> قائل به جبر</w:t>
      </w:r>
      <w:r w:rsidR="00D7146E">
        <w:rPr>
          <w:rtl/>
          <w:lang w:bidi="fa-IR"/>
        </w:rPr>
        <w:t xml:space="preserve">، </w:t>
      </w:r>
      <w:r>
        <w:rPr>
          <w:rtl/>
          <w:lang w:bidi="fa-IR"/>
        </w:rPr>
        <w:t>و در مسائل اجتماع</w:t>
      </w:r>
      <w:r w:rsidR="004E7E33">
        <w:rPr>
          <w:rtl/>
          <w:lang w:bidi="fa-IR"/>
        </w:rPr>
        <w:t>ی</w:t>
      </w:r>
      <w:r>
        <w:rPr>
          <w:rtl/>
          <w:lang w:bidi="fa-IR"/>
        </w:rPr>
        <w:t xml:space="preserve"> قائل به آزاد</w:t>
      </w:r>
      <w:r w:rsidR="004E7E33">
        <w:rPr>
          <w:rtl/>
          <w:lang w:bidi="fa-IR"/>
        </w:rPr>
        <w:t>ی</w:t>
      </w:r>
      <w:r>
        <w:rPr>
          <w:rtl/>
          <w:lang w:bidi="fa-IR"/>
        </w:rPr>
        <w:t xml:space="preserve"> هستند</w:t>
      </w:r>
      <w:r w:rsidR="00D7146E">
        <w:rPr>
          <w:rtl/>
          <w:lang w:bidi="fa-IR"/>
        </w:rPr>
        <w:t xml:space="preserve">، </w:t>
      </w:r>
      <w:r>
        <w:rPr>
          <w:rtl/>
          <w:lang w:bidi="fa-IR"/>
        </w:rPr>
        <w:t>به اعتقاد آنان</w:t>
      </w:r>
      <w:r w:rsidR="00D7146E">
        <w:rPr>
          <w:rtl/>
          <w:lang w:bidi="fa-IR"/>
        </w:rPr>
        <w:t xml:space="preserve">، </w:t>
      </w:r>
      <w:r>
        <w:rPr>
          <w:rtl/>
          <w:lang w:bidi="fa-IR"/>
        </w:rPr>
        <w:t>فکر انسان مجبور مح</w:t>
      </w:r>
      <w:r w:rsidR="004E7E33">
        <w:rPr>
          <w:rtl/>
          <w:lang w:bidi="fa-IR"/>
        </w:rPr>
        <w:t>ی</w:t>
      </w:r>
      <w:r>
        <w:rPr>
          <w:rtl/>
          <w:lang w:bidi="fa-IR"/>
        </w:rPr>
        <w:t>ط است و مح</w:t>
      </w:r>
      <w:r w:rsidR="004E7E33">
        <w:rPr>
          <w:rtl/>
          <w:lang w:bidi="fa-IR"/>
        </w:rPr>
        <w:t>ی</w:t>
      </w:r>
      <w:r>
        <w:rPr>
          <w:rtl/>
          <w:lang w:bidi="fa-IR"/>
        </w:rPr>
        <w:t>ط فکر ما را تع</w:t>
      </w:r>
      <w:r w:rsidR="004E7E33">
        <w:rPr>
          <w:rtl/>
          <w:lang w:bidi="fa-IR"/>
        </w:rPr>
        <w:t>یی</w:t>
      </w:r>
      <w:r>
        <w:rPr>
          <w:rtl/>
          <w:lang w:bidi="fa-IR"/>
        </w:rPr>
        <w:t>ن م</w:t>
      </w:r>
      <w:r w:rsidR="004E7E33">
        <w:rPr>
          <w:rtl/>
          <w:lang w:bidi="fa-IR"/>
        </w:rPr>
        <w:t xml:space="preserve">ی </w:t>
      </w:r>
      <w:r>
        <w:rPr>
          <w:rtl/>
          <w:lang w:bidi="fa-IR"/>
        </w:rPr>
        <w:t>کند</w:t>
      </w:r>
      <w:r w:rsidR="00D7146E">
        <w:rPr>
          <w:rtl/>
          <w:lang w:bidi="fa-IR"/>
        </w:rPr>
        <w:t xml:space="preserve">؛ </w:t>
      </w:r>
      <w:r>
        <w:rPr>
          <w:rtl/>
          <w:lang w:bidi="fa-IR"/>
        </w:rPr>
        <w:t>اما از د</w:t>
      </w:r>
      <w:r w:rsidR="004E7E33">
        <w:rPr>
          <w:rtl/>
          <w:lang w:bidi="fa-IR"/>
        </w:rPr>
        <w:t>ی</w:t>
      </w:r>
      <w:r>
        <w:rPr>
          <w:rtl/>
          <w:lang w:bidi="fa-IR"/>
        </w:rPr>
        <w:t>دگاه اسلام</w:t>
      </w:r>
      <w:r w:rsidR="004E7E33">
        <w:rPr>
          <w:rtl/>
          <w:lang w:bidi="fa-IR"/>
        </w:rPr>
        <w:t>ی</w:t>
      </w:r>
      <w:r w:rsidR="00D7146E">
        <w:rPr>
          <w:rtl/>
          <w:lang w:bidi="fa-IR"/>
        </w:rPr>
        <w:t xml:space="preserve">، </w:t>
      </w:r>
      <w:r>
        <w:rPr>
          <w:rtl/>
          <w:lang w:bidi="fa-IR"/>
        </w:rPr>
        <w:t>فکر مجبور مح</w:t>
      </w:r>
      <w:r w:rsidR="004E7E33">
        <w:rPr>
          <w:rtl/>
          <w:lang w:bidi="fa-IR"/>
        </w:rPr>
        <w:t>ی</w:t>
      </w:r>
      <w:r>
        <w:rPr>
          <w:rtl/>
          <w:lang w:bidi="fa-IR"/>
        </w:rPr>
        <w:t>ط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اوّلاً</w:t>
      </w:r>
      <w:r w:rsidR="00D7146E">
        <w:rPr>
          <w:rtl/>
          <w:lang w:bidi="fa-IR"/>
        </w:rPr>
        <w:t xml:space="preserve">، </w:t>
      </w:r>
      <w:r>
        <w:rPr>
          <w:rtl/>
          <w:lang w:bidi="fa-IR"/>
        </w:rPr>
        <w:t>اراده انسان از اجزا</w:t>
      </w:r>
      <w:r w:rsidR="004E7E33">
        <w:rPr>
          <w:rtl/>
          <w:lang w:bidi="fa-IR"/>
        </w:rPr>
        <w:t>ی</w:t>
      </w:r>
      <w:r>
        <w:rPr>
          <w:rtl/>
          <w:lang w:bidi="fa-IR"/>
        </w:rPr>
        <w:t xml:space="preserve"> علت تامه پد</w:t>
      </w:r>
      <w:r w:rsidR="004E7E33">
        <w:rPr>
          <w:rtl/>
          <w:lang w:bidi="fa-IR"/>
        </w:rPr>
        <w:t>ی</w:t>
      </w:r>
      <w:r>
        <w:rPr>
          <w:rtl/>
          <w:lang w:bidi="fa-IR"/>
        </w:rPr>
        <w:t>د آمدن اش</w:t>
      </w:r>
      <w:r w:rsidR="004E7E33">
        <w:rPr>
          <w:rtl/>
          <w:lang w:bidi="fa-IR"/>
        </w:rPr>
        <w:t>ی</w:t>
      </w:r>
      <w:r>
        <w:rPr>
          <w:rtl/>
          <w:lang w:bidi="fa-IR"/>
        </w:rPr>
        <w:t>است و تا علت تامه نباشد</w:t>
      </w:r>
      <w:r w:rsidR="00D7146E">
        <w:rPr>
          <w:rtl/>
          <w:lang w:bidi="fa-IR"/>
        </w:rPr>
        <w:t xml:space="preserve">، </w:t>
      </w:r>
      <w:r>
        <w:rPr>
          <w:rtl/>
          <w:lang w:bidi="fa-IR"/>
        </w:rPr>
        <w:t>معلول محقق نم</w:t>
      </w:r>
      <w:r w:rsidR="004E7E33">
        <w:rPr>
          <w:rtl/>
          <w:lang w:bidi="fa-IR"/>
        </w:rPr>
        <w:t xml:space="preserve">ی </w:t>
      </w:r>
      <w:r>
        <w:rPr>
          <w:rtl/>
          <w:lang w:bidi="fa-IR"/>
        </w:rPr>
        <w:t>شود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قانون</w:t>
      </w:r>
      <w:r w:rsidR="004E7E33">
        <w:rPr>
          <w:rtl/>
          <w:lang w:bidi="fa-IR"/>
        </w:rPr>
        <w:t>ی</w:t>
      </w:r>
      <w:r>
        <w:rPr>
          <w:rtl/>
          <w:lang w:bidi="fa-IR"/>
        </w:rPr>
        <w:t xml:space="preserve"> هست که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«اَلْاِمتِناعُ بِالاخت</w:t>
      </w:r>
      <w:r w:rsidR="004E7E33">
        <w:rPr>
          <w:rtl/>
          <w:lang w:bidi="fa-IR"/>
        </w:rPr>
        <w:t>ی</w:t>
      </w:r>
      <w:r>
        <w:rPr>
          <w:rtl/>
          <w:lang w:bidi="fa-IR"/>
        </w:rPr>
        <w:t xml:space="preserve">ار لا </w:t>
      </w:r>
      <w:r w:rsidR="004E7E33">
        <w:rPr>
          <w:rtl/>
          <w:lang w:bidi="fa-IR"/>
        </w:rPr>
        <w:t>ی</w:t>
      </w:r>
      <w:r>
        <w:rPr>
          <w:rtl/>
          <w:lang w:bidi="fa-IR"/>
        </w:rPr>
        <w:t>نافِ</w:t>
      </w:r>
      <w:r w:rsidR="004E7E33">
        <w:rPr>
          <w:rtl/>
          <w:lang w:bidi="fa-IR"/>
        </w:rPr>
        <w:t>ی</w:t>
      </w:r>
      <w:r>
        <w:rPr>
          <w:rtl/>
          <w:lang w:bidi="fa-IR"/>
        </w:rPr>
        <w:t xml:space="preserve"> الاختِ</w:t>
      </w:r>
      <w:r w:rsidR="004E7E33">
        <w:rPr>
          <w:rtl/>
          <w:lang w:bidi="fa-IR"/>
        </w:rPr>
        <w:t>ی</w:t>
      </w:r>
      <w:r>
        <w:rPr>
          <w:rtl/>
          <w:lang w:bidi="fa-IR"/>
        </w:rPr>
        <w:t>ار»</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امتناع و اجبار</w:t>
      </w:r>
      <w:r w:rsidR="004E7E33">
        <w:rPr>
          <w:rtl/>
          <w:lang w:bidi="fa-IR"/>
        </w:rPr>
        <w:t>ی</w:t>
      </w:r>
      <w:r>
        <w:rPr>
          <w:rtl/>
          <w:lang w:bidi="fa-IR"/>
        </w:rPr>
        <w:t xml:space="preserve"> که منشأ آن </w:t>
      </w:r>
      <w:r w:rsidR="004E7E33">
        <w:rPr>
          <w:rtl/>
          <w:lang w:bidi="fa-IR"/>
        </w:rPr>
        <w:t>ی</w:t>
      </w:r>
      <w:r>
        <w:rPr>
          <w:rtl/>
          <w:lang w:bidi="fa-IR"/>
        </w:rPr>
        <w:t>ک فعل اخت</w:t>
      </w:r>
      <w:r w:rsidR="004E7E33">
        <w:rPr>
          <w:rtl/>
          <w:lang w:bidi="fa-IR"/>
        </w:rPr>
        <w:t>ی</w:t>
      </w:r>
      <w:r>
        <w:rPr>
          <w:rtl/>
          <w:lang w:bidi="fa-IR"/>
        </w:rPr>
        <w:t>ار</w:t>
      </w:r>
      <w:r w:rsidR="004E7E33">
        <w:rPr>
          <w:rtl/>
          <w:lang w:bidi="fa-IR"/>
        </w:rPr>
        <w:t>ی</w:t>
      </w:r>
      <w:r>
        <w:rPr>
          <w:rtl/>
          <w:lang w:bidi="fa-IR"/>
        </w:rPr>
        <w:t xml:space="preserve"> بوده است منافات</w:t>
      </w:r>
      <w:r w:rsidR="004E7E33">
        <w:rPr>
          <w:rtl/>
          <w:lang w:bidi="fa-IR"/>
        </w:rPr>
        <w:t>ی</w:t>
      </w:r>
      <w:r>
        <w:rPr>
          <w:rtl/>
          <w:lang w:bidi="fa-IR"/>
        </w:rPr>
        <w:t xml:space="preserve"> با آزاد</w:t>
      </w:r>
      <w:r w:rsidR="004E7E33">
        <w:rPr>
          <w:rtl/>
          <w:lang w:bidi="fa-IR"/>
        </w:rPr>
        <w:t>ی</w:t>
      </w:r>
      <w:r>
        <w:rPr>
          <w:rtl/>
          <w:lang w:bidi="fa-IR"/>
        </w:rPr>
        <w:t xml:space="preserve"> انسان ندارد</w:t>
      </w:r>
      <w:r w:rsidR="00D7146E">
        <w:rPr>
          <w:rtl/>
          <w:lang w:bidi="fa-IR"/>
        </w:rPr>
        <w:t xml:space="preserve">، </w:t>
      </w:r>
      <w:r>
        <w:rPr>
          <w:rtl/>
          <w:lang w:bidi="fa-IR"/>
        </w:rPr>
        <w:t>مثل پر</w:t>
      </w:r>
      <w:r w:rsidR="004E7E33">
        <w:rPr>
          <w:rtl/>
          <w:lang w:bidi="fa-IR"/>
        </w:rPr>
        <w:t>ی</w:t>
      </w:r>
      <w:r>
        <w:rPr>
          <w:rtl/>
          <w:lang w:bidi="fa-IR"/>
        </w:rPr>
        <w:t>دن از پشت بام که وقت</w:t>
      </w:r>
      <w:r w:rsidR="004E7E33">
        <w:rPr>
          <w:rtl/>
          <w:lang w:bidi="fa-IR"/>
        </w:rPr>
        <w:t>ی</w:t>
      </w:r>
      <w:r>
        <w:rPr>
          <w:rtl/>
          <w:lang w:bidi="fa-IR"/>
        </w:rPr>
        <w:t xml:space="preserve"> پر</w:t>
      </w:r>
      <w:r w:rsidR="004E7E33">
        <w:rPr>
          <w:rtl/>
          <w:lang w:bidi="fa-IR"/>
        </w:rPr>
        <w:t>ی</w:t>
      </w:r>
      <w:r>
        <w:rPr>
          <w:rtl/>
          <w:lang w:bidi="fa-IR"/>
        </w:rPr>
        <w:t>د</w:t>
      </w:r>
      <w:r w:rsidR="00D7146E">
        <w:rPr>
          <w:rtl/>
          <w:lang w:bidi="fa-IR"/>
        </w:rPr>
        <w:t xml:space="preserve">، </w:t>
      </w:r>
      <w:r>
        <w:rPr>
          <w:rtl/>
          <w:lang w:bidi="fa-IR"/>
        </w:rPr>
        <w:t>د</w:t>
      </w:r>
      <w:r w:rsidR="004E7E33">
        <w:rPr>
          <w:rtl/>
          <w:lang w:bidi="fa-IR"/>
        </w:rPr>
        <w:t>ی</w:t>
      </w:r>
      <w:r>
        <w:rPr>
          <w:rtl/>
          <w:lang w:bidi="fa-IR"/>
        </w:rPr>
        <w:t>گر اراده</w:t>
      </w:r>
      <w:r w:rsidR="004E7E33">
        <w:rPr>
          <w:rtl/>
          <w:lang w:bidi="fa-IR"/>
        </w:rPr>
        <w:t xml:space="preserve"> </w:t>
      </w:r>
      <w:r>
        <w:rPr>
          <w:rtl/>
          <w:lang w:bidi="fa-IR"/>
        </w:rPr>
        <w:t>ا</w:t>
      </w:r>
      <w:r w:rsidR="004E7E33">
        <w:rPr>
          <w:rtl/>
          <w:lang w:bidi="fa-IR"/>
        </w:rPr>
        <w:t>ی</w:t>
      </w:r>
      <w:r>
        <w:rPr>
          <w:rtl/>
          <w:lang w:bidi="fa-IR"/>
        </w:rPr>
        <w:t xml:space="preserve"> ندارد و جلو</w:t>
      </w:r>
      <w:r w:rsidR="004E7E33">
        <w:rPr>
          <w:rtl/>
          <w:lang w:bidi="fa-IR"/>
        </w:rPr>
        <w:t>ی</w:t>
      </w:r>
      <w:r>
        <w:rPr>
          <w:rtl/>
          <w:lang w:bidi="fa-IR"/>
        </w:rPr>
        <w:t xml:space="preserve"> سقوط خود را نم</w:t>
      </w:r>
      <w:r w:rsidR="004E7E33">
        <w:rPr>
          <w:rtl/>
          <w:lang w:bidi="fa-IR"/>
        </w:rPr>
        <w:t xml:space="preserve">ی </w:t>
      </w:r>
      <w:r>
        <w:rPr>
          <w:rtl/>
          <w:lang w:bidi="fa-IR"/>
        </w:rPr>
        <w:t>تواند بگ</w:t>
      </w:r>
      <w:r w:rsidR="004E7E33">
        <w:rPr>
          <w:rtl/>
          <w:lang w:bidi="fa-IR"/>
        </w:rPr>
        <w:t>ی</w:t>
      </w:r>
      <w:r>
        <w:rPr>
          <w:rtl/>
          <w:lang w:bidi="fa-IR"/>
        </w:rPr>
        <w:t>رد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جبر ناش</w:t>
      </w:r>
      <w:r w:rsidR="004E7E33">
        <w:rPr>
          <w:rtl/>
          <w:lang w:bidi="fa-IR"/>
        </w:rPr>
        <w:t>ی</w:t>
      </w:r>
      <w:r>
        <w:rPr>
          <w:rtl/>
          <w:lang w:bidi="fa-IR"/>
        </w:rPr>
        <w:t xml:space="preserve"> از سوء اخت</w:t>
      </w:r>
      <w:r w:rsidR="004E7E33">
        <w:rPr>
          <w:rtl/>
          <w:lang w:bidi="fa-IR"/>
        </w:rPr>
        <w:t>ی</w:t>
      </w:r>
      <w:r>
        <w:rPr>
          <w:rtl/>
          <w:lang w:bidi="fa-IR"/>
        </w:rPr>
        <w:t>ار و</w:t>
      </w:r>
      <w:r w:rsidR="004E7E33">
        <w:rPr>
          <w:rtl/>
          <w:lang w:bidi="fa-IR"/>
        </w:rPr>
        <w:t>ی</w:t>
      </w:r>
      <w:r>
        <w:rPr>
          <w:rtl/>
          <w:lang w:bidi="fa-IR"/>
        </w:rPr>
        <w:t xml:space="preserve"> بوده است</w:t>
      </w:r>
      <w:r w:rsidR="00D7146E">
        <w:rPr>
          <w:rtl/>
          <w:lang w:bidi="fa-IR"/>
        </w:rPr>
        <w:t>.</w:t>
      </w:r>
    </w:p>
    <w:p w:rsidR="00DE267A" w:rsidRDefault="00F77A11" w:rsidP="00F77A11">
      <w:pPr>
        <w:pStyle w:val="libNormal"/>
        <w:rPr>
          <w:rtl/>
          <w:lang w:bidi="fa-IR"/>
        </w:rPr>
      </w:pPr>
      <w:r>
        <w:rPr>
          <w:rtl/>
          <w:lang w:bidi="fa-IR"/>
        </w:rPr>
        <w:t>دل</w:t>
      </w:r>
      <w:r w:rsidR="004E7E33">
        <w:rPr>
          <w:rtl/>
          <w:lang w:bidi="fa-IR"/>
        </w:rPr>
        <w:t>ی</w:t>
      </w:r>
      <w:r>
        <w:rPr>
          <w:rtl/>
          <w:lang w:bidi="fa-IR"/>
        </w:rPr>
        <w:t>ل هفتم</w:t>
      </w:r>
    </w:p>
    <w:p w:rsidR="0091662B" w:rsidRDefault="00F77A11" w:rsidP="00F77A11">
      <w:pPr>
        <w:pStyle w:val="libNormal"/>
        <w:rPr>
          <w:rtl/>
          <w:lang w:bidi="fa-IR"/>
        </w:rPr>
      </w:pPr>
      <w:r>
        <w:rPr>
          <w:rtl/>
          <w:lang w:bidi="fa-IR"/>
        </w:rPr>
        <w:t>دل</w:t>
      </w:r>
      <w:r w:rsidR="004E7E33">
        <w:rPr>
          <w:rtl/>
          <w:lang w:bidi="fa-IR"/>
        </w:rPr>
        <w:t>ی</w:t>
      </w:r>
      <w:r>
        <w:rPr>
          <w:rtl/>
          <w:lang w:bidi="fa-IR"/>
        </w:rPr>
        <w:t>ل هفتم</w:t>
      </w:r>
      <w:r w:rsidR="00D7146E">
        <w:rPr>
          <w:rtl/>
          <w:lang w:bidi="fa-IR"/>
        </w:rPr>
        <w:t xml:space="preserve">: </w:t>
      </w:r>
      <w:r>
        <w:rPr>
          <w:rtl/>
          <w:lang w:bidi="fa-IR"/>
        </w:rPr>
        <w:t>دل</w:t>
      </w:r>
      <w:r w:rsidR="004E7E33">
        <w:rPr>
          <w:rtl/>
          <w:lang w:bidi="fa-IR"/>
        </w:rPr>
        <w:t>ی</w:t>
      </w:r>
      <w:r>
        <w:rPr>
          <w:rtl/>
          <w:lang w:bidi="fa-IR"/>
        </w:rPr>
        <w:t>ل د</w:t>
      </w:r>
      <w:r w:rsidR="004E7E33">
        <w:rPr>
          <w:rtl/>
          <w:lang w:bidi="fa-IR"/>
        </w:rPr>
        <w:t>ی</w:t>
      </w:r>
      <w:r>
        <w:rPr>
          <w:rtl/>
          <w:lang w:bidi="fa-IR"/>
        </w:rPr>
        <w:t>گر جبر</w:t>
      </w:r>
      <w:r w:rsidR="004E7E33">
        <w:rPr>
          <w:rtl/>
          <w:lang w:bidi="fa-IR"/>
        </w:rPr>
        <w:t xml:space="preserve">ی </w:t>
      </w:r>
      <w:r>
        <w:rPr>
          <w:rtl/>
          <w:lang w:bidi="fa-IR"/>
        </w:rPr>
        <w:t>ها برداشت از برخ</w:t>
      </w:r>
      <w:r w:rsidR="004E7E33">
        <w:rPr>
          <w:rtl/>
          <w:lang w:bidi="fa-IR"/>
        </w:rPr>
        <w:t>ی</w:t>
      </w:r>
      <w:r>
        <w:rPr>
          <w:rtl/>
          <w:lang w:bidi="fa-IR"/>
        </w:rPr>
        <w:t xml:space="preserve"> آ</w:t>
      </w:r>
      <w:r w:rsidR="004E7E33">
        <w:rPr>
          <w:rtl/>
          <w:lang w:bidi="fa-IR"/>
        </w:rPr>
        <w:t>ی</w:t>
      </w:r>
      <w:r>
        <w:rPr>
          <w:rtl/>
          <w:lang w:bidi="fa-IR"/>
        </w:rPr>
        <w:t>ات و روا</w:t>
      </w:r>
      <w:r w:rsidR="004E7E33">
        <w:rPr>
          <w:rtl/>
          <w:lang w:bidi="fa-IR"/>
        </w:rPr>
        <w:t>ی</w:t>
      </w:r>
      <w:r>
        <w:rPr>
          <w:rtl/>
          <w:lang w:bidi="fa-IR"/>
        </w:rPr>
        <w:t>ات است</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 xml:space="preserve">1- </w:t>
      </w:r>
      <w:r w:rsidR="00AF1824" w:rsidRPr="00AF1824">
        <w:rPr>
          <w:rStyle w:val="libAlaemChar"/>
          <w:rFonts w:eastAsia="KFGQPC Uthman Taha Naskh"/>
          <w:rtl/>
        </w:rPr>
        <w:t>(</w:t>
      </w:r>
      <w:r w:rsidR="00AF1824" w:rsidRPr="00AF1824">
        <w:rPr>
          <w:rStyle w:val="libAieChar"/>
          <w:rtl/>
        </w:rPr>
        <w:t>فَیضِلُّ اللَّهُ مَنْ یشآءُ وَیهْدِی مَنْ یشآءُ</w:t>
      </w:r>
      <w:r w:rsidR="00AF1824" w:rsidRPr="00AF1824">
        <w:rPr>
          <w:rStyle w:val="libAlaemChar"/>
          <w:rFonts w:eastAsia="KFGQPC Uthman Taha Naskh"/>
          <w:rtl/>
        </w:rPr>
        <w:t>)</w:t>
      </w:r>
      <w:r w:rsidR="00D7146E">
        <w:rPr>
          <w:rtl/>
          <w:lang w:bidi="fa-IR"/>
        </w:rPr>
        <w:t xml:space="preserve">؛ </w:t>
      </w:r>
      <w:r w:rsidRPr="00DE267A">
        <w:rPr>
          <w:rStyle w:val="libFootnotenumChar"/>
          <w:rtl/>
        </w:rPr>
        <w:t>(44)</w:t>
      </w:r>
      <w:r>
        <w:rPr>
          <w:rtl/>
          <w:lang w:bidi="fa-IR"/>
        </w:rPr>
        <w:t xml:space="preserve"> پس خدا هر کس را بخواهد (و مستحق بداند) گمراه</w:t>
      </w:r>
      <w:r w:rsidR="00D7146E">
        <w:rPr>
          <w:rtl/>
          <w:lang w:bidi="fa-IR"/>
        </w:rPr>
        <w:t xml:space="preserve">، </w:t>
      </w:r>
      <w:r>
        <w:rPr>
          <w:rtl/>
          <w:lang w:bidi="fa-IR"/>
        </w:rPr>
        <w:t>و هر کس را بخواهد (و شا</w:t>
      </w:r>
      <w:r w:rsidR="004E7E33">
        <w:rPr>
          <w:rtl/>
          <w:lang w:bidi="fa-IR"/>
        </w:rPr>
        <w:t>ی</w:t>
      </w:r>
      <w:r>
        <w:rPr>
          <w:rtl/>
          <w:lang w:bidi="fa-IR"/>
        </w:rPr>
        <w:t>سته بداند) هدا</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 xml:space="preserve">2- </w:t>
      </w:r>
      <w:r w:rsidR="00AF1824" w:rsidRPr="00AF1824">
        <w:rPr>
          <w:rStyle w:val="libAlaemChar"/>
          <w:rFonts w:eastAsia="KFGQPC Uthman Taha Naskh"/>
          <w:rtl/>
        </w:rPr>
        <w:t>(</w:t>
      </w:r>
      <w:r w:rsidR="00AF1824" w:rsidRPr="00AF1824">
        <w:rPr>
          <w:rStyle w:val="libAieChar"/>
          <w:rtl/>
        </w:rPr>
        <w:t>وَما رَمَیتَ اِذْ رَمَیتَ وَلکِنَّ اللَّهَ رَمَی</w:t>
      </w:r>
      <w:r w:rsidR="00AF1824" w:rsidRPr="00AF1824">
        <w:rPr>
          <w:rStyle w:val="libAlaemChar"/>
          <w:rFonts w:eastAsia="KFGQPC Uthman Taha Naskh"/>
          <w:rtl/>
        </w:rPr>
        <w:t>)</w:t>
      </w:r>
      <w:r>
        <w:rPr>
          <w:rtl/>
          <w:lang w:bidi="fa-IR"/>
        </w:rPr>
        <w:t xml:space="preserve"> </w:t>
      </w:r>
      <w:r w:rsidRPr="00DE267A">
        <w:rPr>
          <w:rStyle w:val="libFootnotenumChar"/>
          <w:rtl/>
        </w:rPr>
        <w:t>(45)</w:t>
      </w:r>
      <w:r>
        <w:rPr>
          <w:rtl/>
          <w:lang w:bidi="fa-IR"/>
        </w:rPr>
        <w:t xml:space="preserve"> و ا</w:t>
      </w:r>
      <w:r w:rsidR="004E7E33">
        <w:rPr>
          <w:rtl/>
          <w:lang w:bidi="fa-IR"/>
        </w:rPr>
        <w:t>ی</w:t>
      </w:r>
      <w:r>
        <w:rPr>
          <w:rtl/>
          <w:lang w:bidi="fa-IR"/>
        </w:rPr>
        <w:t>ن تو نبود</w:t>
      </w:r>
      <w:r w:rsidR="004E7E33">
        <w:rPr>
          <w:rtl/>
          <w:lang w:bidi="fa-IR"/>
        </w:rPr>
        <w:t>ی</w:t>
      </w:r>
      <w:r>
        <w:rPr>
          <w:rtl/>
          <w:lang w:bidi="fa-IR"/>
        </w:rPr>
        <w:t xml:space="preserve"> (ا</w:t>
      </w:r>
      <w:r w:rsidR="004E7E33">
        <w:rPr>
          <w:rtl/>
          <w:lang w:bidi="fa-IR"/>
        </w:rPr>
        <w:t>ی</w:t>
      </w:r>
      <w:r>
        <w:rPr>
          <w:rtl/>
          <w:lang w:bidi="fa-IR"/>
        </w:rPr>
        <w:t xml:space="preserve"> پ</w:t>
      </w:r>
      <w:r w:rsidR="004E7E33">
        <w:rPr>
          <w:rtl/>
          <w:lang w:bidi="fa-IR"/>
        </w:rPr>
        <w:t>ی</w:t>
      </w:r>
      <w:r>
        <w:rPr>
          <w:rtl/>
          <w:lang w:bidi="fa-IR"/>
        </w:rPr>
        <w:t>امبر که خاک و سنگ به صورت آن</w:t>
      </w:r>
      <w:r w:rsidR="004E7E33">
        <w:rPr>
          <w:rtl/>
          <w:lang w:bidi="fa-IR"/>
        </w:rPr>
        <w:t xml:space="preserve"> </w:t>
      </w:r>
      <w:r>
        <w:rPr>
          <w:rtl/>
          <w:lang w:bidi="fa-IR"/>
        </w:rPr>
        <w:t>ها) انداخت</w:t>
      </w:r>
      <w:r w:rsidR="004E7E33">
        <w:rPr>
          <w:rtl/>
          <w:lang w:bidi="fa-IR"/>
        </w:rPr>
        <w:t>ی</w:t>
      </w:r>
      <w:r>
        <w:rPr>
          <w:rtl/>
          <w:lang w:bidi="fa-IR"/>
        </w:rPr>
        <w:t xml:space="preserve"> بلکه خدا انداخت</w:t>
      </w:r>
      <w:r w:rsidR="00D7146E">
        <w:rPr>
          <w:rtl/>
          <w:lang w:bidi="fa-IR"/>
        </w:rPr>
        <w:t>.</w:t>
      </w:r>
    </w:p>
    <w:p w:rsidR="0091662B" w:rsidRDefault="00F77A11" w:rsidP="00F77A11">
      <w:pPr>
        <w:pStyle w:val="libNormal"/>
        <w:rPr>
          <w:rtl/>
          <w:lang w:bidi="fa-IR"/>
        </w:rPr>
      </w:pPr>
      <w:r>
        <w:rPr>
          <w:rtl/>
          <w:lang w:bidi="fa-IR"/>
        </w:rPr>
        <w:t>3- روا</w:t>
      </w:r>
      <w:r w:rsidR="004E7E33">
        <w:rPr>
          <w:rtl/>
          <w:lang w:bidi="fa-IR"/>
        </w:rPr>
        <w:t>ی</w:t>
      </w:r>
      <w:r>
        <w:rPr>
          <w:rtl/>
          <w:lang w:bidi="fa-IR"/>
        </w:rPr>
        <w:t xml:space="preserve">ت </w:t>
      </w:r>
      <w:r w:rsidR="00AF1824" w:rsidRPr="00AF1824">
        <w:rPr>
          <w:rStyle w:val="libAlaemChar"/>
          <w:rFonts w:eastAsia="KFGQPC Uthman Taha Naskh"/>
          <w:rtl/>
        </w:rPr>
        <w:t>(</w:t>
      </w:r>
      <w:r w:rsidR="00AF1824" w:rsidRPr="00AF1824">
        <w:rPr>
          <w:rStyle w:val="libHadithChar"/>
          <w:rtl/>
        </w:rPr>
        <w:t>السَّعید سَعیدٌ فِی بَطنِ اُمّه والشَّقِی شقی فِی بَطن اُمّه</w:t>
      </w:r>
      <w:r w:rsidR="00AF1824" w:rsidRPr="00AF1824">
        <w:rPr>
          <w:rStyle w:val="libAlaemChar"/>
          <w:rFonts w:eastAsia="KFGQPC Uthman Taha Naskh"/>
          <w:rtl/>
        </w:rPr>
        <w:t>)</w:t>
      </w:r>
      <w:r w:rsidR="00D7146E">
        <w:rPr>
          <w:rtl/>
          <w:lang w:bidi="fa-IR"/>
        </w:rPr>
        <w:t xml:space="preserve">؛ </w:t>
      </w:r>
      <w:r w:rsidRPr="00DE267A">
        <w:rPr>
          <w:rStyle w:val="libFootnotenumChar"/>
          <w:rtl/>
        </w:rPr>
        <w:t>(46)</w:t>
      </w:r>
      <w:r>
        <w:rPr>
          <w:rtl/>
          <w:lang w:bidi="fa-IR"/>
        </w:rPr>
        <w:t xml:space="preserve"> سعادتمند</w:t>
      </w:r>
      <w:r w:rsidR="00D7146E">
        <w:rPr>
          <w:rtl/>
          <w:lang w:bidi="fa-IR"/>
        </w:rPr>
        <w:t xml:space="preserve">، </w:t>
      </w:r>
      <w:r>
        <w:rPr>
          <w:rtl/>
          <w:lang w:bidi="fa-IR"/>
        </w:rPr>
        <w:t>در شکم مادرش سعادتمند است و بدبخت</w:t>
      </w:r>
      <w:r w:rsidR="00D7146E">
        <w:rPr>
          <w:rtl/>
          <w:lang w:bidi="fa-IR"/>
        </w:rPr>
        <w:t xml:space="preserve">، </w:t>
      </w:r>
      <w:r>
        <w:rPr>
          <w:rtl/>
          <w:lang w:bidi="fa-IR"/>
        </w:rPr>
        <w:t>در شکم مادرش بدبخت است»</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جواب کل</w:t>
      </w:r>
      <w:r w:rsidR="004E7E33">
        <w:rPr>
          <w:rtl/>
          <w:lang w:bidi="fa-IR"/>
        </w:rPr>
        <w:t>ی</w:t>
      </w:r>
      <w:r>
        <w:rPr>
          <w:rtl/>
          <w:lang w:bidi="fa-IR"/>
        </w:rPr>
        <w:t xml:space="preserve"> آ</w:t>
      </w:r>
      <w:r w:rsidR="004E7E33">
        <w:rPr>
          <w:rtl/>
          <w:lang w:bidi="fa-IR"/>
        </w:rPr>
        <w:t>ی</w:t>
      </w:r>
      <w:r>
        <w:rPr>
          <w:rtl/>
          <w:lang w:bidi="fa-IR"/>
        </w:rPr>
        <w:t>ات ا</w:t>
      </w:r>
      <w:r w:rsidR="004E7E33">
        <w:rPr>
          <w:rtl/>
          <w:lang w:bidi="fa-IR"/>
        </w:rPr>
        <w:t>ی</w:t>
      </w:r>
      <w:r>
        <w:rPr>
          <w:rtl/>
          <w:lang w:bidi="fa-IR"/>
        </w:rPr>
        <w:t>ن است که هدا</w:t>
      </w:r>
      <w:r w:rsidR="004E7E33">
        <w:rPr>
          <w:rtl/>
          <w:lang w:bidi="fa-IR"/>
        </w:rPr>
        <w:t>ی</w:t>
      </w:r>
      <w:r>
        <w:rPr>
          <w:rtl/>
          <w:lang w:bidi="fa-IR"/>
        </w:rPr>
        <w:t>ت کردن خدا ب</w:t>
      </w:r>
      <w:r w:rsidR="004E7E33">
        <w:rPr>
          <w:rtl/>
          <w:lang w:bidi="fa-IR"/>
        </w:rPr>
        <w:t xml:space="preserve">ی </w:t>
      </w:r>
      <w:r>
        <w:rPr>
          <w:rtl/>
          <w:lang w:bidi="fa-IR"/>
        </w:rPr>
        <w:t>دل</w:t>
      </w:r>
      <w:r w:rsidR="004E7E33">
        <w:rPr>
          <w:rtl/>
          <w:lang w:bidi="fa-IR"/>
        </w:rPr>
        <w:t>ی</w:t>
      </w:r>
      <w:r>
        <w:rPr>
          <w:rtl/>
          <w:lang w:bidi="fa-IR"/>
        </w:rPr>
        <w:t>ل ن</w:t>
      </w:r>
      <w:r w:rsidR="004E7E33">
        <w:rPr>
          <w:rtl/>
          <w:lang w:bidi="fa-IR"/>
        </w:rPr>
        <w:t>ی</w:t>
      </w:r>
      <w:r>
        <w:rPr>
          <w:rtl/>
          <w:lang w:bidi="fa-IR"/>
        </w:rPr>
        <w:t>ست</w:t>
      </w:r>
      <w:r w:rsidR="00D7146E">
        <w:rPr>
          <w:rtl/>
          <w:lang w:bidi="fa-IR"/>
        </w:rPr>
        <w:t xml:space="preserve">، </w:t>
      </w:r>
      <w:r>
        <w:rPr>
          <w:rtl/>
          <w:lang w:bidi="fa-IR"/>
        </w:rPr>
        <w:t>چون خداوند حک</w:t>
      </w:r>
      <w:r w:rsidR="004E7E33">
        <w:rPr>
          <w:rtl/>
          <w:lang w:bidi="fa-IR"/>
        </w:rPr>
        <w:t>ی</w:t>
      </w:r>
      <w:r>
        <w:rPr>
          <w:rtl/>
          <w:lang w:bidi="fa-IR"/>
        </w:rPr>
        <w:t>م است</w:t>
      </w:r>
      <w:r w:rsidR="00D7146E">
        <w:rPr>
          <w:rtl/>
          <w:lang w:bidi="fa-IR"/>
        </w:rPr>
        <w:t xml:space="preserve">؛ </w:t>
      </w:r>
      <w:r>
        <w:rPr>
          <w:rtl/>
          <w:lang w:bidi="fa-IR"/>
        </w:rPr>
        <w:t>هر کس زم</w:t>
      </w:r>
      <w:r w:rsidR="004E7E33">
        <w:rPr>
          <w:rtl/>
          <w:lang w:bidi="fa-IR"/>
        </w:rPr>
        <w:t>ی</w:t>
      </w:r>
      <w:r>
        <w:rPr>
          <w:rtl/>
          <w:lang w:bidi="fa-IR"/>
        </w:rPr>
        <w:t>نه گمراه</w:t>
      </w:r>
      <w:r w:rsidR="004E7E33">
        <w:rPr>
          <w:rtl/>
          <w:lang w:bidi="fa-IR"/>
        </w:rPr>
        <w:t>ی</w:t>
      </w:r>
      <w:r>
        <w:rPr>
          <w:rtl/>
          <w:lang w:bidi="fa-IR"/>
        </w:rPr>
        <w:t xml:space="preserve"> ا</w:t>
      </w:r>
      <w:r w:rsidR="004E7E33">
        <w:rPr>
          <w:rtl/>
          <w:lang w:bidi="fa-IR"/>
        </w:rPr>
        <w:t>ی</w:t>
      </w:r>
      <w:r>
        <w:rPr>
          <w:rtl/>
          <w:lang w:bidi="fa-IR"/>
        </w:rPr>
        <w:t>جاد کند خدا گمراهش م</w:t>
      </w:r>
      <w:r w:rsidR="004E7E33">
        <w:rPr>
          <w:rtl/>
          <w:lang w:bidi="fa-IR"/>
        </w:rPr>
        <w:t xml:space="preserve">ی </w:t>
      </w:r>
      <w:r>
        <w:rPr>
          <w:rtl/>
          <w:lang w:bidi="fa-IR"/>
        </w:rPr>
        <w:t>کند</w:t>
      </w:r>
      <w:r w:rsidR="00D7146E">
        <w:rPr>
          <w:rtl/>
          <w:lang w:bidi="fa-IR"/>
        </w:rPr>
        <w:t xml:space="preserve">؛ </w:t>
      </w:r>
      <w:r>
        <w:rPr>
          <w:rtl/>
          <w:lang w:bidi="fa-IR"/>
        </w:rPr>
        <w:t xml:space="preserve">به </w:t>
      </w:r>
      <w:r>
        <w:rPr>
          <w:rtl/>
          <w:lang w:bidi="fa-IR"/>
        </w:rPr>
        <w:lastRenderedPageBreak/>
        <w:t>تعب</w:t>
      </w:r>
      <w:r w:rsidR="004E7E33">
        <w:rPr>
          <w:rtl/>
          <w:lang w:bidi="fa-IR"/>
        </w:rPr>
        <w:t>ی</w:t>
      </w:r>
      <w:r>
        <w:rPr>
          <w:rtl/>
          <w:lang w:bidi="fa-IR"/>
        </w:rPr>
        <w:t>ر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 الم</w:t>
      </w:r>
      <w:r w:rsidR="004E7E33">
        <w:rPr>
          <w:rtl/>
          <w:lang w:bidi="fa-IR"/>
        </w:rPr>
        <w:t>ی</w:t>
      </w:r>
      <w:r>
        <w:rPr>
          <w:rtl/>
          <w:lang w:bidi="fa-IR"/>
        </w:rPr>
        <w:t>زان</w:t>
      </w:r>
      <w:r w:rsidR="00D7146E">
        <w:rPr>
          <w:rtl/>
          <w:lang w:bidi="fa-IR"/>
        </w:rPr>
        <w:t xml:space="preserve">، </w:t>
      </w:r>
      <w:r>
        <w:rPr>
          <w:rtl/>
          <w:lang w:bidi="fa-IR"/>
        </w:rPr>
        <w:t>ا</w:t>
      </w:r>
      <w:r w:rsidR="004E7E33">
        <w:rPr>
          <w:rtl/>
          <w:lang w:bidi="fa-IR"/>
        </w:rPr>
        <w:t>ی</w:t>
      </w:r>
      <w:r>
        <w:rPr>
          <w:rtl/>
          <w:lang w:bidi="fa-IR"/>
        </w:rPr>
        <w:t>ن «ضلالت مجازات</w:t>
      </w:r>
      <w:r w:rsidR="004E7E33">
        <w:rPr>
          <w:rtl/>
          <w:lang w:bidi="fa-IR"/>
        </w:rPr>
        <w:t>ی</w:t>
      </w:r>
      <w:r>
        <w:rPr>
          <w:rtl/>
          <w:lang w:bidi="fa-IR"/>
        </w:rPr>
        <w:t>» است</w:t>
      </w:r>
      <w:r w:rsidR="00D7146E">
        <w:rPr>
          <w:rtl/>
          <w:lang w:bidi="fa-IR"/>
        </w:rPr>
        <w:t xml:space="preserve">، </w:t>
      </w:r>
      <w:r>
        <w:rPr>
          <w:rtl/>
          <w:lang w:bidi="fa-IR"/>
        </w:rPr>
        <w:t>و کس</w:t>
      </w:r>
      <w:r w:rsidR="004E7E33">
        <w:rPr>
          <w:rtl/>
          <w:lang w:bidi="fa-IR"/>
        </w:rPr>
        <w:t>ی</w:t>
      </w:r>
      <w:r>
        <w:rPr>
          <w:rtl/>
          <w:lang w:bidi="fa-IR"/>
        </w:rPr>
        <w:t xml:space="preserve"> که زم</w:t>
      </w:r>
      <w:r w:rsidR="004E7E33">
        <w:rPr>
          <w:rtl/>
          <w:lang w:bidi="fa-IR"/>
        </w:rPr>
        <w:t>ی</w:t>
      </w:r>
      <w:r>
        <w:rPr>
          <w:rtl/>
          <w:lang w:bidi="fa-IR"/>
        </w:rPr>
        <w:t>نه هدا</w:t>
      </w:r>
      <w:r w:rsidR="004E7E33">
        <w:rPr>
          <w:rtl/>
          <w:lang w:bidi="fa-IR"/>
        </w:rPr>
        <w:t>ی</w:t>
      </w:r>
      <w:r>
        <w:rPr>
          <w:rtl/>
          <w:lang w:bidi="fa-IR"/>
        </w:rPr>
        <w:t>ت فراهم کرد</w:t>
      </w:r>
      <w:r w:rsidR="00D7146E">
        <w:rPr>
          <w:rtl/>
          <w:lang w:bidi="fa-IR"/>
        </w:rPr>
        <w:t xml:space="preserve">، </w:t>
      </w:r>
      <w:r>
        <w:rPr>
          <w:rtl/>
          <w:lang w:bidi="fa-IR"/>
        </w:rPr>
        <w:t>خدا او را هدا</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 إِنّ اللَّهَ یضِلُّ مَنْ یشآءُ وَیهْدِی إِلَیه مَنْ أَنابَ</w:t>
      </w:r>
      <w:r w:rsidR="00AF1824" w:rsidRPr="00AF1824">
        <w:rPr>
          <w:rStyle w:val="libAlaemChar"/>
          <w:rFonts w:eastAsia="KFGQPC Uthman Taha Naskh"/>
          <w:rtl/>
        </w:rPr>
        <w:t>)</w:t>
      </w:r>
      <w:r w:rsidR="00D7146E">
        <w:rPr>
          <w:rtl/>
          <w:lang w:bidi="fa-IR"/>
        </w:rPr>
        <w:t xml:space="preserve">؛ </w:t>
      </w:r>
      <w:r w:rsidRPr="00DE267A">
        <w:rPr>
          <w:rStyle w:val="libFootnotenumChar"/>
          <w:rtl/>
        </w:rPr>
        <w:t>(47)</w:t>
      </w:r>
      <w:r>
        <w:rPr>
          <w:rtl/>
          <w:lang w:bidi="fa-IR"/>
        </w:rPr>
        <w:t xml:space="preserve"> بگو خداوند هر کس را بخواهد گمراه و هر کس که باز گردد به سو</w:t>
      </w:r>
      <w:r w:rsidR="004E7E33">
        <w:rPr>
          <w:rtl/>
          <w:lang w:bidi="fa-IR"/>
        </w:rPr>
        <w:t>ی</w:t>
      </w:r>
      <w:r>
        <w:rPr>
          <w:rtl/>
          <w:lang w:bidi="fa-IR"/>
        </w:rPr>
        <w:t xml:space="preserve"> خودش هدا</w:t>
      </w:r>
      <w:r w:rsidR="004E7E33">
        <w:rPr>
          <w:rtl/>
          <w:lang w:bidi="fa-IR"/>
        </w:rPr>
        <w:t>ی</w:t>
      </w:r>
      <w:r>
        <w:rPr>
          <w:rtl/>
          <w:lang w:bidi="fa-IR"/>
        </w:rPr>
        <w:t>ت م</w:t>
      </w:r>
      <w:r w:rsidR="004E7E33">
        <w:rPr>
          <w:rtl/>
          <w:lang w:bidi="fa-IR"/>
        </w:rPr>
        <w:t xml:space="preserve">ی </w:t>
      </w:r>
      <w:r>
        <w:rPr>
          <w:rtl/>
          <w:lang w:bidi="fa-IR"/>
        </w:rPr>
        <w:t>کند (کمبود</w:t>
      </w:r>
      <w:r w:rsidR="004E7E33">
        <w:rPr>
          <w:rtl/>
          <w:lang w:bidi="fa-IR"/>
        </w:rPr>
        <w:t>ی</w:t>
      </w:r>
      <w:r>
        <w:rPr>
          <w:rtl/>
          <w:lang w:bidi="fa-IR"/>
        </w:rPr>
        <w:t xml:space="preserve"> در معجزه</w:t>
      </w:r>
      <w:r w:rsidR="004E7E33">
        <w:rPr>
          <w:rtl/>
          <w:lang w:bidi="fa-IR"/>
        </w:rPr>
        <w:t xml:space="preserve"> </w:t>
      </w:r>
      <w:r>
        <w:rPr>
          <w:rtl/>
          <w:lang w:bidi="fa-IR"/>
        </w:rPr>
        <w:t>ها ن</w:t>
      </w:r>
      <w:r w:rsidR="004E7E33">
        <w:rPr>
          <w:rtl/>
          <w:lang w:bidi="fa-IR"/>
        </w:rPr>
        <w:t>ی</w:t>
      </w:r>
      <w:r>
        <w:rPr>
          <w:rtl/>
          <w:lang w:bidi="fa-IR"/>
        </w:rPr>
        <w:t>ست لجاجت آن</w:t>
      </w:r>
      <w:r w:rsidR="004E7E33">
        <w:rPr>
          <w:rtl/>
          <w:lang w:bidi="fa-IR"/>
        </w:rPr>
        <w:t xml:space="preserve"> </w:t>
      </w:r>
      <w:r>
        <w:rPr>
          <w:rtl/>
          <w:lang w:bidi="fa-IR"/>
        </w:rPr>
        <w:t>ها مانع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مَنْ کانَ یریدُ الْعاجِلَةَ عَجَّلَنا لَهُ فِیها ما نَشآءُ لِمَنْ نُرِیدُ</w:t>
      </w:r>
      <w:r w:rsidRPr="00AF1824">
        <w:rPr>
          <w:rStyle w:val="libAlaemChar"/>
          <w:rFonts w:eastAsia="KFGQPC Uthman Taha Naskh"/>
          <w:rtl/>
        </w:rPr>
        <w:t>)</w:t>
      </w:r>
      <w:r w:rsidR="00D7146E">
        <w:rPr>
          <w:rtl/>
          <w:lang w:bidi="fa-IR"/>
        </w:rPr>
        <w:t xml:space="preserve">؛ </w:t>
      </w:r>
      <w:r w:rsidR="00F77A11" w:rsidRPr="00DE267A">
        <w:rPr>
          <w:rStyle w:val="libFootnotenumChar"/>
          <w:rtl/>
        </w:rPr>
        <w:t>(48)</w:t>
      </w:r>
      <w:r w:rsidR="00F77A11">
        <w:rPr>
          <w:rtl/>
          <w:lang w:bidi="fa-IR"/>
        </w:rPr>
        <w:t xml:space="preserve"> آن کس که (تنها) زندگ</w:t>
      </w:r>
      <w:r w:rsidR="004E7E33">
        <w:rPr>
          <w:rtl/>
          <w:lang w:bidi="fa-IR"/>
        </w:rPr>
        <w:t>ی</w:t>
      </w:r>
      <w:r w:rsidR="00F77A11">
        <w:rPr>
          <w:rtl/>
          <w:lang w:bidi="fa-IR"/>
        </w:rPr>
        <w:t xml:space="preserve"> زودگذر (دن</w:t>
      </w:r>
      <w:r w:rsidR="004E7E33">
        <w:rPr>
          <w:rtl/>
          <w:lang w:bidi="fa-IR"/>
        </w:rPr>
        <w:t>ی</w:t>
      </w:r>
      <w:r w:rsidR="00F77A11">
        <w:rPr>
          <w:rtl/>
          <w:lang w:bidi="fa-IR"/>
        </w:rPr>
        <w:t>ا) را م</w:t>
      </w:r>
      <w:r w:rsidR="004E7E33">
        <w:rPr>
          <w:rtl/>
          <w:lang w:bidi="fa-IR"/>
        </w:rPr>
        <w:t xml:space="preserve">ی </w:t>
      </w:r>
      <w:r w:rsidR="00F77A11">
        <w:rPr>
          <w:rtl/>
          <w:lang w:bidi="fa-IR"/>
        </w:rPr>
        <w:t>طلبد</w:t>
      </w:r>
      <w:r w:rsidR="00D7146E">
        <w:rPr>
          <w:rtl/>
          <w:lang w:bidi="fa-IR"/>
        </w:rPr>
        <w:t xml:space="preserve">، </w:t>
      </w:r>
      <w:r w:rsidR="00F77A11">
        <w:rPr>
          <w:rtl/>
          <w:lang w:bidi="fa-IR"/>
        </w:rPr>
        <w:t>آن مقدار از آن را که بخواه</w:t>
      </w:r>
      <w:r w:rsidR="004E7E33">
        <w:rPr>
          <w:rtl/>
          <w:lang w:bidi="fa-IR"/>
        </w:rPr>
        <w:t>ی</w:t>
      </w:r>
      <w:r w:rsidR="00F77A11">
        <w:rPr>
          <w:rtl/>
          <w:lang w:bidi="fa-IR"/>
        </w:rPr>
        <w:t>م و به هر کس که اراده کن</w:t>
      </w:r>
      <w:r w:rsidR="004E7E33">
        <w:rPr>
          <w:rtl/>
          <w:lang w:bidi="fa-IR"/>
        </w:rPr>
        <w:t>ی</w:t>
      </w:r>
      <w:r w:rsidR="00F77A11">
        <w:rPr>
          <w:rtl/>
          <w:lang w:bidi="fa-IR"/>
        </w:rPr>
        <w:t>م م</w:t>
      </w:r>
      <w:r w:rsidR="004E7E33">
        <w:rPr>
          <w:rtl/>
          <w:lang w:bidi="fa-IR"/>
        </w:rPr>
        <w:t xml:space="preserve">ی </w:t>
      </w:r>
      <w:r w:rsidR="00F77A11">
        <w:rPr>
          <w:rtl/>
          <w:lang w:bidi="fa-IR"/>
        </w:rPr>
        <w:t>ده</w:t>
      </w:r>
      <w:r w:rsidR="004E7E33">
        <w:rPr>
          <w:rtl/>
          <w:lang w:bidi="fa-IR"/>
        </w:rPr>
        <w:t>ی</w:t>
      </w:r>
      <w:r w:rsidR="00F77A11">
        <w:rPr>
          <w:rtl/>
          <w:lang w:bidi="fa-IR"/>
        </w:rPr>
        <w:t>م»</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کُلُّ امْرِی بِما کَسَبَ رَهِینٌ</w:t>
      </w:r>
      <w:r w:rsidRPr="00AF1824">
        <w:rPr>
          <w:rStyle w:val="libAlaemChar"/>
          <w:rFonts w:eastAsia="KFGQPC Uthman Taha Naskh"/>
          <w:rtl/>
        </w:rPr>
        <w:t>)</w:t>
      </w:r>
      <w:r w:rsidR="00D7146E">
        <w:rPr>
          <w:rtl/>
          <w:lang w:bidi="fa-IR"/>
        </w:rPr>
        <w:t xml:space="preserve">؛ </w:t>
      </w:r>
      <w:r w:rsidR="00F77A11" w:rsidRPr="00DE267A">
        <w:rPr>
          <w:rStyle w:val="libFootnotenumChar"/>
          <w:rtl/>
        </w:rPr>
        <w:t>(49)</w:t>
      </w:r>
      <w:r w:rsidR="00F77A11">
        <w:rPr>
          <w:rtl/>
          <w:lang w:bidi="fa-IR"/>
        </w:rPr>
        <w:t xml:space="preserve"> هر کس در گرو اعمال خو</w:t>
      </w:r>
      <w:r w:rsidR="004E7E33">
        <w:rPr>
          <w:rtl/>
          <w:lang w:bidi="fa-IR"/>
        </w:rPr>
        <w:t>ی</w:t>
      </w:r>
      <w:r w:rsidR="00F77A11">
        <w:rPr>
          <w:rtl/>
          <w:lang w:bidi="fa-IR"/>
        </w:rPr>
        <w:t>ش است» و «لَها ما کَسَبَتْ وَعَلَ</w:t>
      </w:r>
      <w:r w:rsidR="004E7E33">
        <w:rPr>
          <w:rtl/>
          <w:lang w:bidi="fa-IR"/>
        </w:rPr>
        <w:t>ی</w:t>
      </w:r>
      <w:r w:rsidR="00F77A11">
        <w:rPr>
          <w:rtl/>
          <w:lang w:bidi="fa-IR"/>
        </w:rPr>
        <w:t>ها مَا اکْتَسَبَتْ</w:t>
      </w:r>
      <w:r w:rsidR="00D7146E">
        <w:rPr>
          <w:rtl/>
          <w:lang w:bidi="fa-IR"/>
        </w:rPr>
        <w:t xml:space="preserve">؛ </w:t>
      </w:r>
      <w:r w:rsidR="00F77A11" w:rsidRPr="00DE267A">
        <w:rPr>
          <w:rStyle w:val="libFootnotenumChar"/>
          <w:rtl/>
        </w:rPr>
        <w:t>(50)</w:t>
      </w:r>
      <w:r w:rsidR="00F77A11">
        <w:rPr>
          <w:rtl/>
          <w:lang w:bidi="fa-IR"/>
        </w:rPr>
        <w:t xml:space="preserve"> (انسان) هر کار (ن</w:t>
      </w:r>
      <w:r w:rsidR="004E7E33">
        <w:rPr>
          <w:rtl/>
          <w:lang w:bidi="fa-IR"/>
        </w:rPr>
        <w:t>ی</w:t>
      </w:r>
      <w:r w:rsidR="00F77A11">
        <w:rPr>
          <w:rtl/>
          <w:lang w:bidi="fa-IR"/>
        </w:rPr>
        <w:t>ک</w:t>
      </w:r>
      <w:r w:rsidR="004E7E33">
        <w:rPr>
          <w:rtl/>
          <w:lang w:bidi="fa-IR"/>
        </w:rPr>
        <w:t>ی</w:t>
      </w:r>
      <w:r w:rsidR="00F77A11">
        <w:rPr>
          <w:rtl/>
          <w:lang w:bidi="fa-IR"/>
        </w:rPr>
        <w:t>) را انجام دهد</w:t>
      </w:r>
      <w:r w:rsidR="00D7146E">
        <w:rPr>
          <w:rtl/>
          <w:lang w:bidi="fa-IR"/>
        </w:rPr>
        <w:t xml:space="preserve">، </w:t>
      </w:r>
      <w:r w:rsidR="00F77A11">
        <w:rPr>
          <w:rtl/>
          <w:lang w:bidi="fa-IR"/>
        </w:rPr>
        <w:t>برا</w:t>
      </w:r>
      <w:r w:rsidR="004E7E33">
        <w:rPr>
          <w:rtl/>
          <w:lang w:bidi="fa-IR"/>
        </w:rPr>
        <w:t>ی</w:t>
      </w:r>
      <w:r w:rsidR="00F77A11">
        <w:rPr>
          <w:rtl/>
          <w:lang w:bidi="fa-IR"/>
        </w:rPr>
        <w:t xml:space="preserve"> خود انجام داده و هر کار (بد</w:t>
      </w:r>
      <w:r w:rsidR="004E7E33">
        <w:rPr>
          <w:rtl/>
          <w:lang w:bidi="fa-IR"/>
        </w:rPr>
        <w:t>ی</w:t>
      </w:r>
      <w:r w:rsidR="00F77A11">
        <w:rPr>
          <w:rtl/>
          <w:lang w:bidi="fa-IR"/>
        </w:rPr>
        <w:t>) کند</w:t>
      </w:r>
      <w:r w:rsidR="00D7146E">
        <w:rPr>
          <w:rtl/>
          <w:lang w:bidi="fa-IR"/>
        </w:rPr>
        <w:t xml:space="preserve">، </w:t>
      </w:r>
      <w:r w:rsidR="00F77A11">
        <w:rPr>
          <w:rtl/>
          <w:lang w:bidi="fa-IR"/>
        </w:rPr>
        <w:t>به ز</w:t>
      </w:r>
      <w:r w:rsidR="004E7E33">
        <w:rPr>
          <w:rtl/>
          <w:lang w:bidi="fa-IR"/>
        </w:rPr>
        <w:t>ی</w:t>
      </w:r>
      <w:r w:rsidR="00F77A11">
        <w:rPr>
          <w:rtl/>
          <w:lang w:bidi="fa-IR"/>
        </w:rPr>
        <w:t>ان خود کرده است»</w:t>
      </w:r>
      <w:r w:rsidR="00D7146E">
        <w:rPr>
          <w:rtl/>
          <w:lang w:bidi="fa-IR"/>
        </w:rPr>
        <w:t>.</w:t>
      </w:r>
    </w:p>
    <w:p w:rsidR="0091662B" w:rsidRDefault="00F77A11" w:rsidP="00F77A11">
      <w:pPr>
        <w:pStyle w:val="libNormal"/>
        <w:rPr>
          <w:rtl/>
          <w:lang w:bidi="fa-IR"/>
        </w:rPr>
      </w:pPr>
      <w:r>
        <w:rPr>
          <w:rtl/>
          <w:lang w:bidi="fa-IR"/>
        </w:rPr>
        <w:t>اما در جواب از روا</w:t>
      </w:r>
      <w:r w:rsidR="004E7E33">
        <w:rPr>
          <w:rtl/>
          <w:lang w:bidi="fa-IR"/>
        </w:rPr>
        <w:t>ی</w:t>
      </w:r>
      <w:r>
        <w:rPr>
          <w:rtl/>
          <w:lang w:bidi="fa-IR"/>
        </w:rPr>
        <w:t>ت م</w:t>
      </w:r>
      <w:r w:rsidR="004E7E33">
        <w:rPr>
          <w:rtl/>
          <w:lang w:bidi="fa-IR"/>
        </w:rPr>
        <w:t xml:space="preserve">ی </w:t>
      </w:r>
      <w:r>
        <w:rPr>
          <w:rtl/>
          <w:lang w:bidi="fa-IR"/>
        </w:rPr>
        <w:t>توان گفت</w:t>
      </w:r>
      <w:r w:rsidR="00D7146E">
        <w:rPr>
          <w:rtl/>
          <w:lang w:bidi="fa-IR"/>
        </w:rPr>
        <w:t xml:space="preserve">: </w:t>
      </w:r>
      <w:r>
        <w:rPr>
          <w:rtl/>
          <w:lang w:bidi="fa-IR"/>
        </w:rPr>
        <w:t>اوّلاً</w:t>
      </w:r>
      <w:r w:rsidR="00D7146E">
        <w:rPr>
          <w:rtl/>
          <w:lang w:bidi="fa-IR"/>
        </w:rPr>
        <w:t xml:space="preserve">، </w:t>
      </w:r>
      <w:r>
        <w:rPr>
          <w:rtl/>
          <w:lang w:bidi="fa-IR"/>
        </w:rPr>
        <w:t>کلمه «امّ» گاه</w:t>
      </w:r>
      <w:r w:rsidR="004E7E33">
        <w:rPr>
          <w:rtl/>
          <w:lang w:bidi="fa-IR"/>
        </w:rPr>
        <w:t>ی</w:t>
      </w:r>
      <w:r>
        <w:rPr>
          <w:rtl/>
          <w:lang w:bidi="fa-IR"/>
        </w:rPr>
        <w:t xml:space="preserve"> به معنا</w:t>
      </w:r>
      <w:r w:rsidR="004E7E33">
        <w:rPr>
          <w:rtl/>
          <w:lang w:bidi="fa-IR"/>
        </w:rPr>
        <w:t>ی</w:t>
      </w:r>
      <w:r>
        <w:rPr>
          <w:rtl/>
          <w:lang w:bidi="fa-IR"/>
        </w:rPr>
        <w:t xml:space="preserve"> قبر به کار رفته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وقت</w:t>
      </w:r>
      <w:r w:rsidR="004E7E33">
        <w:rPr>
          <w:rtl/>
          <w:lang w:bidi="fa-IR"/>
        </w:rPr>
        <w:t>ی</w:t>
      </w:r>
      <w:r>
        <w:rPr>
          <w:rtl/>
          <w:lang w:bidi="fa-IR"/>
        </w:rPr>
        <w:t xml:space="preserve"> انسان را در قبر گذاشتند</w:t>
      </w:r>
      <w:r w:rsidR="00D7146E">
        <w:rPr>
          <w:rtl/>
          <w:lang w:bidi="fa-IR"/>
        </w:rPr>
        <w:t xml:space="preserve">، </w:t>
      </w:r>
      <w:r>
        <w:rPr>
          <w:rtl/>
          <w:lang w:bidi="fa-IR"/>
        </w:rPr>
        <w:t>معلوم م</w:t>
      </w:r>
      <w:r w:rsidR="004E7E33">
        <w:rPr>
          <w:rtl/>
          <w:lang w:bidi="fa-IR"/>
        </w:rPr>
        <w:t xml:space="preserve">ی </w:t>
      </w:r>
      <w:r>
        <w:rPr>
          <w:rtl/>
          <w:lang w:bidi="fa-IR"/>
        </w:rPr>
        <w:t xml:space="preserve">شود سعادتمند است </w:t>
      </w:r>
      <w:r w:rsidR="004E7E33">
        <w:rPr>
          <w:rtl/>
          <w:lang w:bidi="fa-IR"/>
        </w:rPr>
        <w:t>ی</w:t>
      </w:r>
      <w:r>
        <w:rPr>
          <w:rtl/>
          <w:lang w:bidi="fa-IR"/>
        </w:rPr>
        <w:t>ا شق</w:t>
      </w:r>
      <w:r w:rsidR="004E7E33">
        <w:rPr>
          <w:rtl/>
          <w:lang w:bidi="fa-IR"/>
        </w:rPr>
        <w:t>ی</w:t>
      </w:r>
      <w:r w:rsidR="00D7146E">
        <w:rPr>
          <w:rtl/>
          <w:lang w:bidi="fa-IR"/>
        </w:rPr>
        <w:t xml:space="preserve">، </w:t>
      </w:r>
      <w:r>
        <w:rPr>
          <w:rtl/>
          <w:lang w:bidi="fa-IR"/>
        </w:rPr>
        <w:t>و ظاهر در دن</w:t>
      </w:r>
      <w:r w:rsidR="004E7E33">
        <w:rPr>
          <w:rtl/>
          <w:lang w:bidi="fa-IR"/>
        </w:rPr>
        <w:t>ی</w:t>
      </w:r>
      <w:r>
        <w:rPr>
          <w:rtl/>
          <w:lang w:bidi="fa-IR"/>
        </w:rPr>
        <w:t>ا ملاک ن</w:t>
      </w:r>
      <w:r w:rsidR="004E7E33">
        <w:rPr>
          <w:rtl/>
          <w:lang w:bidi="fa-IR"/>
        </w:rPr>
        <w:t>ی</w:t>
      </w:r>
      <w:r>
        <w:rPr>
          <w:rtl/>
          <w:lang w:bidi="fa-IR"/>
        </w:rPr>
        <w:t>ست</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در بحار حد</w:t>
      </w:r>
      <w:r w:rsidR="004E7E33">
        <w:rPr>
          <w:rtl/>
          <w:lang w:bidi="fa-IR"/>
        </w:rPr>
        <w:t>ی</w:t>
      </w:r>
      <w:r>
        <w:rPr>
          <w:rtl/>
          <w:lang w:bidi="fa-IR"/>
        </w:rPr>
        <w:t>ث</w:t>
      </w:r>
      <w:r w:rsidR="004E7E33">
        <w:rPr>
          <w:rtl/>
          <w:lang w:bidi="fa-IR"/>
        </w:rPr>
        <w:t>ی</w:t>
      </w:r>
      <w:r>
        <w:rPr>
          <w:rtl/>
          <w:lang w:bidi="fa-IR"/>
        </w:rPr>
        <w:t xml:space="preserve"> بد</w:t>
      </w:r>
      <w:r w:rsidR="004E7E33">
        <w:rPr>
          <w:rtl/>
          <w:lang w:bidi="fa-IR"/>
        </w:rPr>
        <w:t>ی</w:t>
      </w:r>
      <w:r>
        <w:rPr>
          <w:rtl/>
          <w:lang w:bidi="fa-IR"/>
        </w:rPr>
        <w:t>ن معنا آمده است</w:t>
      </w:r>
      <w:r w:rsidR="00D7146E">
        <w:rPr>
          <w:rtl/>
          <w:lang w:bidi="fa-IR"/>
        </w:rPr>
        <w:t xml:space="preserve">: </w:t>
      </w:r>
      <w:r>
        <w:rPr>
          <w:rtl/>
          <w:lang w:bidi="fa-IR"/>
        </w:rPr>
        <w:t>خدا به ا</w:t>
      </w:r>
      <w:r w:rsidR="004E7E33">
        <w:rPr>
          <w:rtl/>
          <w:lang w:bidi="fa-IR"/>
        </w:rPr>
        <w:t>ی</w:t>
      </w:r>
      <w:r>
        <w:rPr>
          <w:rtl/>
          <w:lang w:bidi="fa-IR"/>
        </w:rPr>
        <w:t>ن که چه کس</w:t>
      </w:r>
      <w:r w:rsidR="004E7E33">
        <w:rPr>
          <w:rtl/>
          <w:lang w:bidi="fa-IR"/>
        </w:rPr>
        <w:t>ی</w:t>
      </w:r>
      <w:r>
        <w:rPr>
          <w:rtl/>
          <w:lang w:bidi="fa-IR"/>
        </w:rPr>
        <w:t xml:space="preserve"> در آ</w:t>
      </w:r>
      <w:r w:rsidR="004E7E33">
        <w:rPr>
          <w:rtl/>
          <w:lang w:bidi="fa-IR"/>
        </w:rPr>
        <w:t>ی</w:t>
      </w:r>
      <w:r>
        <w:rPr>
          <w:rtl/>
          <w:lang w:bidi="fa-IR"/>
        </w:rPr>
        <w:t>نده سعادتمند و چه کس</w:t>
      </w:r>
      <w:r w:rsidR="004E7E33">
        <w:rPr>
          <w:rtl/>
          <w:lang w:bidi="fa-IR"/>
        </w:rPr>
        <w:t>ی</w:t>
      </w:r>
      <w:r>
        <w:rPr>
          <w:rtl/>
          <w:lang w:bidi="fa-IR"/>
        </w:rPr>
        <w:t xml:space="preserve"> شق</w:t>
      </w:r>
      <w:r w:rsidR="004E7E33">
        <w:rPr>
          <w:rtl/>
          <w:lang w:bidi="fa-IR"/>
        </w:rPr>
        <w:t>ی</w:t>
      </w:r>
      <w:r>
        <w:rPr>
          <w:rtl/>
          <w:lang w:bidi="fa-IR"/>
        </w:rPr>
        <w:t xml:space="preserve"> م</w:t>
      </w:r>
      <w:r w:rsidR="004E7E33">
        <w:rPr>
          <w:rtl/>
          <w:lang w:bidi="fa-IR"/>
        </w:rPr>
        <w:t xml:space="preserve">ی </w:t>
      </w:r>
      <w:r>
        <w:rPr>
          <w:rtl/>
          <w:lang w:bidi="fa-IR"/>
        </w:rPr>
        <w:t>شود علم دارد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مربوط به علم خداست</w:t>
      </w:r>
      <w:r w:rsidR="00D7146E">
        <w:rPr>
          <w:rtl/>
          <w:lang w:bidi="fa-IR"/>
        </w:rPr>
        <w:t xml:space="preserve">؛ </w:t>
      </w:r>
      <w:r>
        <w:rPr>
          <w:rtl/>
          <w:lang w:bidi="fa-IR"/>
        </w:rPr>
        <w:t>خدا علم دارد که چه کس</w:t>
      </w:r>
      <w:r w:rsidR="004E7E33">
        <w:rPr>
          <w:rtl/>
          <w:lang w:bidi="fa-IR"/>
        </w:rPr>
        <w:t>ی</w:t>
      </w:r>
      <w:r>
        <w:rPr>
          <w:rtl/>
          <w:lang w:bidi="fa-IR"/>
        </w:rPr>
        <w:t xml:space="preserve"> هدا</w:t>
      </w:r>
      <w:r w:rsidR="004E7E33">
        <w:rPr>
          <w:rtl/>
          <w:lang w:bidi="fa-IR"/>
        </w:rPr>
        <w:t>ی</w:t>
      </w:r>
      <w:r>
        <w:rPr>
          <w:rtl/>
          <w:lang w:bidi="fa-IR"/>
        </w:rPr>
        <w:t>ت م</w:t>
      </w:r>
      <w:r w:rsidR="004E7E33">
        <w:rPr>
          <w:rtl/>
          <w:lang w:bidi="fa-IR"/>
        </w:rPr>
        <w:t xml:space="preserve">ی </w:t>
      </w:r>
      <w:r>
        <w:rPr>
          <w:rtl/>
          <w:lang w:bidi="fa-IR"/>
        </w:rPr>
        <w:t>شود و چه کس</w:t>
      </w:r>
      <w:r w:rsidR="004E7E33">
        <w:rPr>
          <w:rtl/>
          <w:lang w:bidi="fa-IR"/>
        </w:rPr>
        <w:t>ی</w:t>
      </w:r>
      <w:r>
        <w:rPr>
          <w:rtl/>
          <w:lang w:bidi="fa-IR"/>
        </w:rPr>
        <w:t xml:space="preserve"> گمراه م</w:t>
      </w:r>
      <w:r w:rsidR="004E7E33">
        <w:rPr>
          <w:rtl/>
          <w:lang w:bidi="fa-IR"/>
        </w:rPr>
        <w:t xml:space="preserve">ی </w:t>
      </w:r>
      <w:r>
        <w:rPr>
          <w:rtl/>
          <w:lang w:bidi="fa-IR"/>
        </w:rPr>
        <w:t>گردد</w:t>
      </w:r>
      <w:r w:rsidR="00D7146E">
        <w:rPr>
          <w:rtl/>
          <w:lang w:bidi="fa-IR"/>
        </w:rPr>
        <w:t xml:space="preserve">. </w:t>
      </w:r>
      <w:r>
        <w:rPr>
          <w:rtl/>
          <w:lang w:bidi="fa-IR"/>
        </w:rPr>
        <w:t>در مورد آ</w:t>
      </w:r>
      <w:r w:rsidR="004E7E33">
        <w:rPr>
          <w:rtl/>
          <w:lang w:bidi="fa-IR"/>
        </w:rPr>
        <w:t>ی</w:t>
      </w:r>
      <w:r>
        <w:rPr>
          <w:rtl/>
          <w:lang w:bidi="fa-IR"/>
        </w:rPr>
        <w:t>ه شر</w:t>
      </w:r>
      <w:r w:rsidR="004E7E33">
        <w:rPr>
          <w:rtl/>
          <w:lang w:bidi="fa-IR"/>
        </w:rPr>
        <w:t>ی</w:t>
      </w:r>
      <w:r>
        <w:rPr>
          <w:rtl/>
          <w:lang w:bidi="fa-IR"/>
        </w:rPr>
        <w:t xml:space="preserve">فه </w:t>
      </w:r>
      <w:r w:rsidR="00AF1824" w:rsidRPr="00AF1824">
        <w:rPr>
          <w:rStyle w:val="libAlaemChar"/>
          <w:rFonts w:eastAsia="KFGQPC Uthman Taha Naskh"/>
          <w:rtl/>
        </w:rPr>
        <w:t>(</w:t>
      </w:r>
      <w:r w:rsidR="00AF1824" w:rsidRPr="00AF1824">
        <w:rPr>
          <w:rStyle w:val="libAieChar"/>
          <w:rtl/>
        </w:rPr>
        <w:t>فَمِنْهُمْ شَقِی وَسَعِیدٌ</w:t>
      </w:r>
      <w:r w:rsidR="00AF1824" w:rsidRPr="00AF1824">
        <w:rPr>
          <w:rStyle w:val="libAlaemChar"/>
          <w:rFonts w:eastAsia="KFGQPC Uthman Taha Naskh"/>
          <w:rtl/>
        </w:rPr>
        <w:t>)</w:t>
      </w:r>
      <w:r>
        <w:rPr>
          <w:rtl/>
          <w:lang w:bidi="fa-IR"/>
        </w:rPr>
        <w:t xml:space="preserve"> </w:t>
      </w:r>
      <w:r w:rsidRPr="00DE267A">
        <w:rPr>
          <w:rStyle w:val="libFootnotenumChar"/>
          <w:rtl/>
        </w:rPr>
        <w:t>(51)</w:t>
      </w:r>
      <w:r>
        <w:rPr>
          <w:rtl/>
          <w:lang w:bidi="fa-IR"/>
        </w:rPr>
        <w:t xml:space="preserve"> ن</w:t>
      </w:r>
      <w:r w:rsidR="004E7E33">
        <w:rPr>
          <w:rtl/>
          <w:lang w:bidi="fa-IR"/>
        </w:rPr>
        <w:t>ی</w:t>
      </w:r>
      <w:r>
        <w:rPr>
          <w:rtl/>
          <w:lang w:bidi="fa-IR"/>
        </w:rPr>
        <w:t>ز ا</w:t>
      </w:r>
      <w:r w:rsidR="004E7E33">
        <w:rPr>
          <w:rtl/>
          <w:lang w:bidi="fa-IR"/>
        </w:rPr>
        <w:t>ی</w:t>
      </w:r>
      <w:r>
        <w:rPr>
          <w:rtl/>
          <w:lang w:bidi="fa-IR"/>
        </w:rPr>
        <w:t>ن</w:t>
      </w:r>
      <w:r w:rsidR="004E7E33">
        <w:rPr>
          <w:rtl/>
          <w:lang w:bidi="fa-IR"/>
        </w:rPr>
        <w:t xml:space="preserve"> </w:t>
      </w:r>
      <w:r>
        <w:rPr>
          <w:rtl/>
          <w:lang w:bidi="fa-IR"/>
        </w:rPr>
        <w:t>گونه تفس</w:t>
      </w:r>
      <w:r w:rsidR="004E7E33">
        <w:rPr>
          <w:rtl/>
          <w:lang w:bidi="fa-IR"/>
        </w:rPr>
        <w:t>ی</w:t>
      </w:r>
      <w:r>
        <w:rPr>
          <w:rtl/>
          <w:lang w:bidi="fa-IR"/>
        </w:rPr>
        <w:t>ر شده است</w:t>
      </w:r>
      <w:r w:rsidR="00D7146E">
        <w:rPr>
          <w:rtl/>
          <w:lang w:bidi="fa-IR"/>
        </w:rPr>
        <w:t>:</w:t>
      </w:r>
    </w:p>
    <w:p w:rsidR="00F77A11" w:rsidRDefault="00F77A11" w:rsidP="00F77A11">
      <w:pPr>
        <w:pStyle w:val="libNormal"/>
        <w:rPr>
          <w:rtl/>
          <w:lang w:bidi="fa-IR"/>
        </w:rPr>
      </w:pPr>
      <w:r>
        <w:rPr>
          <w:rtl/>
          <w:lang w:bidi="fa-IR"/>
        </w:rPr>
        <w:t>خدا خبر داده که جماعت</w:t>
      </w:r>
      <w:r w:rsidR="004E7E33">
        <w:rPr>
          <w:rtl/>
          <w:lang w:bidi="fa-IR"/>
        </w:rPr>
        <w:t>ی</w:t>
      </w:r>
      <w:r>
        <w:rPr>
          <w:rtl/>
          <w:lang w:bidi="fa-IR"/>
        </w:rPr>
        <w:t xml:space="preserve"> از مردم در روز ق</w:t>
      </w:r>
      <w:r w:rsidR="004E7E33">
        <w:rPr>
          <w:rtl/>
          <w:lang w:bidi="fa-IR"/>
        </w:rPr>
        <w:t>ی</w:t>
      </w:r>
      <w:r>
        <w:rPr>
          <w:rtl/>
          <w:lang w:bidi="fa-IR"/>
        </w:rPr>
        <w:t>امت شق</w:t>
      </w:r>
      <w:r w:rsidR="004E7E33">
        <w:rPr>
          <w:rtl/>
          <w:lang w:bidi="fa-IR"/>
        </w:rPr>
        <w:t>ی</w:t>
      </w:r>
      <w:r>
        <w:rPr>
          <w:rtl/>
          <w:lang w:bidi="fa-IR"/>
        </w:rPr>
        <w:t xml:space="preserve"> و جماعت</w:t>
      </w:r>
      <w:r w:rsidR="004E7E33">
        <w:rPr>
          <w:rtl/>
          <w:lang w:bidi="fa-IR"/>
        </w:rPr>
        <w:t>ی</w:t>
      </w:r>
      <w:r>
        <w:rPr>
          <w:rtl/>
          <w:lang w:bidi="fa-IR"/>
        </w:rPr>
        <w:t xml:space="preserve"> د</w:t>
      </w:r>
      <w:r w:rsidR="004E7E33">
        <w:rPr>
          <w:rtl/>
          <w:lang w:bidi="fa-IR"/>
        </w:rPr>
        <w:t>ی</w:t>
      </w:r>
      <w:r>
        <w:rPr>
          <w:rtl/>
          <w:lang w:bidi="fa-IR"/>
        </w:rPr>
        <w:t>گر سع</w:t>
      </w:r>
      <w:r w:rsidR="004E7E33">
        <w:rPr>
          <w:rtl/>
          <w:lang w:bidi="fa-IR"/>
        </w:rPr>
        <w:t>ی</w:t>
      </w:r>
      <w:r>
        <w:rPr>
          <w:rtl/>
          <w:lang w:bidi="fa-IR"/>
        </w:rPr>
        <w:t>دند</w:t>
      </w:r>
      <w:r w:rsidR="00D7146E">
        <w:rPr>
          <w:rtl/>
          <w:lang w:bidi="fa-IR"/>
        </w:rPr>
        <w:t xml:space="preserve">؛ </w:t>
      </w:r>
      <w:r>
        <w:rPr>
          <w:rtl/>
          <w:lang w:bidi="fa-IR"/>
        </w:rPr>
        <w:t>ا</w:t>
      </w:r>
      <w:r w:rsidR="004E7E33">
        <w:rPr>
          <w:rtl/>
          <w:lang w:bidi="fa-IR"/>
        </w:rPr>
        <w:t>ی</w:t>
      </w:r>
      <w:r>
        <w:rPr>
          <w:rtl/>
          <w:lang w:bidi="fa-IR"/>
        </w:rPr>
        <w:t>ن حکم</w:t>
      </w:r>
      <w:r w:rsidR="004E7E33">
        <w:rPr>
          <w:rtl/>
          <w:lang w:bidi="fa-IR"/>
        </w:rPr>
        <w:t>ی</w:t>
      </w:r>
      <w:r>
        <w:rPr>
          <w:rtl/>
          <w:lang w:bidi="fa-IR"/>
        </w:rPr>
        <w:t xml:space="preserve"> است که الآن کرده</w:t>
      </w:r>
      <w:r w:rsidR="00D7146E">
        <w:rPr>
          <w:rtl/>
          <w:lang w:bidi="fa-IR"/>
        </w:rPr>
        <w:t xml:space="preserve">، </w:t>
      </w:r>
      <w:r>
        <w:rPr>
          <w:rtl/>
          <w:lang w:bidi="fa-IR"/>
        </w:rPr>
        <w:t>ول</w:t>
      </w:r>
      <w:r w:rsidR="004E7E33">
        <w:rPr>
          <w:rtl/>
          <w:lang w:bidi="fa-IR"/>
        </w:rPr>
        <w:t>ی</w:t>
      </w:r>
      <w:r>
        <w:rPr>
          <w:rtl/>
          <w:lang w:bidi="fa-IR"/>
        </w:rPr>
        <w:t xml:space="preserve"> به ق</w:t>
      </w:r>
      <w:r w:rsidR="004E7E33">
        <w:rPr>
          <w:rtl/>
          <w:lang w:bidi="fa-IR"/>
        </w:rPr>
        <w:t>ی</w:t>
      </w:r>
      <w:r>
        <w:rPr>
          <w:rtl/>
          <w:lang w:bidi="fa-IR"/>
        </w:rPr>
        <w:t>امت مربوط م</w:t>
      </w:r>
      <w:r w:rsidR="004E7E33">
        <w:rPr>
          <w:rtl/>
          <w:lang w:bidi="fa-IR"/>
        </w:rPr>
        <w:t xml:space="preserve">ی </w:t>
      </w:r>
      <w:r>
        <w:rPr>
          <w:rtl/>
          <w:lang w:bidi="fa-IR"/>
        </w:rPr>
        <w:t>شود و ا</w:t>
      </w:r>
      <w:r w:rsidR="004E7E33">
        <w:rPr>
          <w:rtl/>
          <w:lang w:bidi="fa-IR"/>
        </w:rPr>
        <w:t>ی</w:t>
      </w:r>
      <w:r>
        <w:rPr>
          <w:rtl/>
          <w:lang w:bidi="fa-IR"/>
        </w:rPr>
        <w:t>ن هم مسلم است که حکم خدا در ظرف خودش تخلف ندارد و ل</w:t>
      </w:r>
      <w:r w:rsidR="004E7E33">
        <w:rPr>
          <w:rtl/>
          <w:lang w:bidi="fa-IR"/>
        </w:rPr>
        <w:t>ی</w:t>
      </w:r>
      <w:r>
        <w:rPr>
          <w:rtl/>
          <w:lang w:bidi="fa-IR"/>
        </w:rPr>
        <w:t>کن معنا</w:t>
      </w:r>
      <w:r w:rsidR="004E7E33">
        <w:rPr>
          <w:rtl/>
          <w:lang w:bidi="fa-IR"/>
        </w:rPr>
        <w:t>ی</w:t>
      </w:r>
      <w:r>
        <w:rPr>
          <w:rtl/>
          <w:lang w:bidi="fa-IR"/>
        </w:rPr>
        <w:t>ش ا</w:t>
      </w:r>
      <w:r w:rsidR="004E7E33">
        <w:rPr>
          <w:rtl/>
          <w:lang w:bidi="fa-IR"/>
        </w:rPr>
        <w:t>ی</w:t>
      </w:r>
      <w:r>
        <w:rPr>
          <w:rtl/>
          <w:lang w:bidi="fa-IR"/>
        </w:rPr>
        <w:t xml:space="preserve">ن </w:t>
      </w:r>
      <w:r>
        <w:rPr>
          <w:rtl/>
          <w:lang w:bidi="fa-IR"/>
        </w:rPr>
        <w:lastRenderedPageBreak/>
        <w:t>ن</w:t>
      </w:r>
      <w:r w:rsidR="004E7E33">
        <w:rPr>
          <w:rtl/>
          <w:lang w:bidi="fa-IR"/>
        </w:rPr>
        <w:t>ی</w:t>
      </w:r>
      <w:r>
        <w:rPr>
          <w:rtl/>
          <w:lang w:bidi="fa-IR"/>
        </w:rPr>
        <w:t>ست که شق</w:t>
      </w:r>
      <w:r w:rsidR="004E7E33">
        <w:rPr>
          <w:rtl/>
          <w:lang w:bidi="fa-IR"/>
        </w:rPr>
        <w:t>ی</w:t>
      </w:r>
      <w:r>
        <w:rPr>
          <w:rtl/>
          <w:lang w:bidi="fa-IR"/>
        </w:rPr>
        <w:t xml:space="preserve"> و سع</w:t>
      </w:r>
      <w:r w:rsidR="004E7E33">
        <w:rPr>
          <w:rtl/>
          <w:lang w:bidi="fa-IR"/>
        </w:rPr>
        <w:t>ی</w:t>
      </w:r>
      <w:r>
        <w:rPr>
          <w:rtl/>
          <w:lang w:bidi="fa-IR"/>
        </w:rPr>
        <w:t>د در ق</w:t>
      </w:r>
      <w:r w:rsidR="004E7E33">
        <w:rPr>
          <w:rtl/>
          <w:lang w:bidi="fa-IR"/>
        </w:rPr>
        <w:t>ی</w:t>
      </w:r>
      <w:r>
        <w:rPr>
          <w:rtl/>
          <w:lang w:bidi="fa-IR"/>
        </w:rPr>
        <w:t>امت</w:t>
      </w:r>
      <w:r w:rsidR="00D7146E">
        <w:rPr>
          <w:rtl/>
          <w:lang w:bidi="fa-IR"/>
        </w:rPr>
        <w:t xml:space="preserve">، </w:t>
      </w:r>
      <w:r>
        <w:rPr>
          <w:rtl/>
          <w:lang w:bidi="fa-IR"/>
        </w:rPr>
        <w:t>الآن ن</w:t>
      </w:r>
      <w:r w:rsidR="004E7E33">
        <w:rPr>
          <w:rtl/>
          <w:lang w:bidi="fa-IR"/>
        </w:rPr>
        <w:t>ی</w:t>
      </w:r>
      <w:r>
        <w:rPr>
          <w:rtl/>
          <w:lang w:bidi="fa-IR"/>
        </w:rPr>
        <w:t>ز شق</w:t>
      </w:r>
      <w:r w:rsidR="004E7E33">
        <w:rPr>
          <w:rtl/>
          <w:lang w:bidi="fa-IR"/>
        </w:rPr>
        <w:t>ی</w:t>
      </w:r>
      <w:r>
        <w:rPr>
          <w:rtl/>
          <w:lang w:bidi="fa-IR"/>
        </w:rPr>
        <w:t xml:space="preserve"> و سع</w:t>
      </w:r>
      <w:r w:rsidR="004E7E33">
        <w:rPr>
          <w:rtl/>
          <w:lang w:bidi="fa-IR"/>
        </w:rPr>
        <w:t>ی</w:t>
      </w:r>
      <w:r>
        <w:rPr>
          <w:rtl/>
          <w:lang w:bidi="fa-IR"/>
        </w:rPr>
        <w:t xml:space="preserve">د باشد </w:t>
      </w:r>
      <w:r w:rsidR="004E7E33">
        <w:rPr>
          <w:rtl/>
          <w:lang w:bidi="fa-IR"/>
        </w:rPr>
        <w:t>ی</w:t>
      </w:r>
      <w:r>
        <w:rPr>
          <w:rtl/>
          <w:lang w:bidi="fa-IR"/>
        </w:rPr>
        <w:t>ا خدا الان حکم کرده باشد که سع</w:t>
      </w:r>
      <w:r w:rsidR="004E7E33">
        <w:rPr>
          <w:rtl/>
          <w:lang w:bidi="fa-IR"/>
        </w:rPr>
        <w:t>ی</w:t>
      </w:r>
      <w:r>
        <w:rPr>
          <w:rtl/>
          <w:lang w:bidi="fa-IR"/>
        </w:rPr>
        <w:t>د و شق</w:t>
      </w:r>
      <w:r w:rsidR="004E7E33">
        <w:rPr>
          <w:rtl/>
          <w:lang w:bidi="fa-IR"/>
        </w:rPr>
        <w:t>ی</w:t>
      </w:r>
      <w:r w:rsidR="00D7146E">
        <w:rPr>
          <w:rtl/>
          <w:lang w:bidi="fa-IR"/>
        </w:rPr>
        <w:t xml:space="preserve">، </w:t>
      </w:r>
      <w:r>
        <w:rPr>
          <w:rtl/>
          <w:lang w:bidi="fa-IR"/>
        </w:rPr>
        <w:t>دائماً سع</w:t>
      </w:r>
      <w:r w:rsidR="004E7E33">
        <w:rPr>
          <w:rtl/>
          <w:lang w:bidi="fa-IR"/>
        </w:rPr>
        <w:t>ی</w:t>
      </w:r>
      <w:r>
        <w:rPr>
          <w:rtl/>
          <w:lang w:bidi="fa-IR"/>
        </w:rPr>
        <w:t>د و شق</w:t>
      </w:r>
      <w:r w:rsidR="004E7E33">
        <w:rPr>
          <w:rtl/>
          <w:lang w:bidi="fa-IR"/>
        </w:rPr>
        <w:t>ی</w:t>
      </w:r>
      <w:r>
        <w:rPr>
          <w:rtl/>
          <w:lang w:bidi="fa-IR"/>
        </w:rPr>
        <w:t xml:space="preserve"> هستند</w:t>
      </w:r>
      <w:r w:rsidR="00D7146E">
        <w:rPr>
          <w:rtl/>
          <w:lang w:bidi="fa-IR"/>
        </w:rPr>
        <w:t xml:space="preserve">. </w:t>
      </w:r>
      <w:r w:rsidRPr="00DE267A">
        <w:rPr>
          <w:rStyle w:val="libFootnotenumChar"/>
          <w:rtl/>
        </w:rPr>
        <w:t>(52)</w:t>
      </w:r>
    </w:p>
    <w:p w:rsidR="0091662B" w:rsidRDefault="00F77A11" w:rsidP="00F77A11">
      <w:pPr>
        <w:pStyle w:val="libNormal"/>
        <w:rPr>
          <w:rtl/>
          <w:lang w:bidi="fa-IR"/>
        </w:rPr>
      </w:pPr>
      <w:r>
        <w:rPr>
          <w:rtl/>
          <w:lang w:bidi="fa-IR"/>
        </w:rPr>
        <w:t>جواب سوم ا</w:t>
      </w:r>
      <w:r w:rsidR="004E7E33">
        <w:rPr>
          <w:rtl/>
          <w:lang w:bidi="fa-IR"/>
        </w:rPr>
        <w:t>ی</w:t>
      </w:r>
      <w:r>
        <w:rPr>
          <w:rtl/>
          <w:lang w:bidi="fa-IR"/>
        </w:rPr>
        <w:t>ن است که خدا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گمراه</w:t>
      </w:r>
      <w:r w:rsidR="004E7E33">
        <w:rPr>
          <w:rtl/>
          <w:lang w:bidi="fa-IR"/>
        </w:rPr>
        <w:t>ی</w:t>
      </w:r>
      <w:r>
        <w:rPr>
          <w:rtl/>
          <w:lang w:bidi="fa-IR"/>
        </w:rPr>
        <w:t xml:space="preserve"> و هدا</w:t>
      </w:r>
      <w:r w:rsidR="004E7E33">
        <w:rPr>
          <w:rtl/>
          <w:lang w:bidi="fa-IR"/>
        </w:rPr>
        <w:t>ی</w:t>
      </w:r>
      <w:r>
        <w:rPr>
          <w:rtl/>
          <w:lang w:bidi="fa-IR"/>
        </w:rPr>
        <w:t>ت هر کس</w:t>
      </w:r>
      <w:r w:rsidR="004E7E33">
        <w:rPr>
          <w:rtl/>
          <w:lang w:bidi="fa-IR"/>
        </w:rPr>
        <w:t>ی</w:t>
      </w:r>
      <w:r>
        <w:rPr>
          <w:rtl/>
          <w:lang w:bidi="fa-IR"/>
        </w:rPr>
        <w:t xml:space="preserve"> را م</w:t>
      </w:r>
      <w:r w:rsidR="004E7E33">
        <w:rPr>
          <w:rtl/>
          <w:lang w:bidi="fa-IR"/>
        </w:rPr>
        <w:t xml:space="preserve">ی </w:t>
      </w:r>
      <w:r>
        <w:rPr>
          <w:rtl/>
          <w:lang w:bidi="fa-IR"/>
        </w:rPr>
        <w:t>داند</w:t>
      </w:r>
      <w:r w:rsidR="00D7146E">
        <w:rPr>
          <w:rtl/>
          <w:lang w:bidi="fa-IR"/>
        </w:rPr>
        <w:t xml:space="preserve">، </w:t>
      </w:r>
      <w:r>
        <w:rPr>
          <w:rtl/>
          <w:lang w:bidi="fa-IR"/>
        </w:rPr>
        <w:t>برا</w:t>
      </w:r>
      <w:r w:rsidR="004E7E33">
        <w:rPr>
          <w:rtl/>
          <w:lang w:bidi="fa-IR"/>
        </w:rPr>
        <w:t>ی</w:t>
      </w:r>
      <w:r>
        <w:rPr>
          <w:rtl/>
          <w:lang w:bidi="fa-IR"/>
        </w:rPr>
        <w:t xml:space="preserve"> بعض</w:t>
      </w:r>
      <w:r w:rsidR="004E7E33">
        <w:rPr>
          <w:rtl/>
          <w:lang w:bidi="fa-IR"/>
        </w:rPr>
        <w:t>ی</w:t>
      </w:r>
      <w:r w:rsidR="00D7146E">
        <w:rPr>
          <w:rtl/>
          <w:lang w:bidi="fa-IR"/>
        </w:rPr>
        <w:t xml:space="preserve">، </w:t>
      </w:r>
      <w:r>
        <w:rPr>
          <w:rtl/>
          <w:lang w:bidi="fa-IR"/>
        </w:rPr>
        <w:t>زم</w:t>
      </w:r>
      <w:r w:rsidR="004E7E33">
        <w:rPr>
          <w:rtl/>
          <w:lang w:bidi="fa-IR"/>
        </w:rPr>
        <w:t>ی</w:t>
      </w:r>
      <w:r>
        <w:rPr>
          <w:rtl/>
          <w:lang w:bidi="fa-IR"/>
        </w:rPr>
        <w:t>نه هدا</w:t>
      </w:r>
      <w:r w:rsidR="004E7E33">
        <w:rPr>
          <w:rtl/>
          <w:lang w:bidi="fa-IR"/>
        </w:rPr>
        <w:t>ی</w:t>
      </w:r>
      <w:r>
        <w:rPr>
          <w:rtl/>
          <w:lang w:bidi="fa-IR"/>
        </w:rPr>
        <w:t>ت ب</w:t>
      </w:r>
      <w:r w:rsidR="004E7E33">
        <w:rPr>
          <w:rtl/>
          <w:lang w:bidi="fa-IR"/>
        </w:rPr>
        <w:t>ی</w:t>
      </w:r>
      <w:r>
        <w:rPr>
          <w:rtl/>
          <w:lang w:bidi="fa-IR"/>
        </w:rPr>
        <w:t>شتر فراهم است و برا</w:t>
      </w:r>
      <w:r w:rsidR="004E7E33">
        <w:rPr>
          <w:rtl/>
          <w:lang w:bidi="fa-IR"/>
        </w:rPr>
        <w:t>ی</w:t>
      </w:r>
      <w:r>
        <w:rPr>
          <w:rtl/>
          <w:lang w:bidi="fa-IR"/>
        </w:rPr>
        <w:t xml:space="preserve"> بعض</w:t>
      </w:r>
      <w:r w:rsidR="004E7E33">
        <w:rPr>
          <w:rtl/>
          <w:lang w:bidi="fa-IR"/>
        </w:rPr>
        <w:t>ی</w:t>
      </w:r>
      <w:r>
        <w:rPr>
          <w:rtl/>
          <w:lang w:bidi="fa-IR"/>
        </w:rPr>
        <w:t xml:space="preserve"> کمتر</w:t>
      </w:r>
      <w:r w:rsidR="00D7146E">
        <w:rPr>
          <w:rtl/>
          <w:lang w:bidi="fa-IR"/>
        </w:rPr>
        <w:t xml:space="preserve">، </w:t>
      </w:r>
      <w:r>
        <w:rPr>
          <w:rtl/>
          <w:lang w:bidi="fa-IR"/>
        </w:rPr>
        <w:t>مثل بچه</w:t>
      </w:r>
      <w:r w:rsidR="004E7E33">
        <w:rPr>
          <w:rtl/>
          <w:lang w:bidi="fa-IR"/>
        </w:rPr>
        <w:t xml:space="preserve"> </w:t>
      </w:r>
      <w:r>
        <w:rPr>
          <w:rtl/>
          <w:lang w:bidi="fa-IR"/>
        </w:rPr>
        <w:t>ا</w:t>
      </w:r>
      <w:r w:rsidR="004E7E33">
        <w:rPr>
          <w:rtl/>
          <w:lang w:bidi="fa-IR"/>
        </w:rPr>
        <w:t>ی</w:t>
      </w:r>
      <w:r>
        <w:rPr>
          <w:rtl/>
          <w:lang w:bidi="fa-IR"/>
        </w:rPr>
        <w:t xml:space="preserve"> که در شهر</w:t>
      </w:r>
      <w:r w:rsidR="004E7E33">
        <w:rPr>
          <w:rtl/>
          <w:lang w:bidi="fa-IR"/>
        </w:rPr>
        <w:t>ی</w:t>
      </w:r>
      <w:r>
        <w:rPr>
          <w:rtl/>
          <w:lang w:bidi="fa-IR"/>
        </w:rPr>
        <w:t xml:space="preserve"> مذهب</w:t>
      </w:r>
      <w:r w:rsidR="004E7E33">
        <w:rPr>
          <w:rtl/>
          <w:lang w:bidi="fa-IR"/>
        </w:rPr>
        <w:t>ی</w:t>
      </w:r>
      <w:r>
        <w:rPr>
          <w:rtl/>
          <w:lang w:bidi="fa-IR"/>
        </w:rPr>
        <w:t xml:space="preserve"> در خانواده</w:t>
      </w:r>
      <w:r w:rsidR="004E7E33">
        <w:rPr>
          <w:rtl/>
          <w:lang w:bidi="fa-IR"/>
        </w:rPr>
        <w:t xml:space="preserve"> </w:t>
      </w:r>
      <w:r>
        <w:rPr>
          <w:rtl/>
          <w:lang w:bidi="fa-IR"/>
        </w:rPr>
        <w:t>ا</w:t>
      </w:r>
      <w:r w:rsidR="004E7E33">
        <w:rPr>
          <w:rtl/>
          <w:lang w:bidi="fa-IR"/>
        </w:rPr>
        <w:t>ی</w:t>
      </w:r>
      <w:r>
        <w:rPr>
          <w:rtl/>
          <w:lang w:bidi="fa-IR"/>
        </w:rPr>
        <w:t xml:space="preserve"> متد</w:t>
      </w:r>
      <w:r w:rsidR="004E7E33">
        <w:rPr>
          <w:rtl/>
          <w:lang w:bidi="fa-IR"/>
        </w:rPr>
        <w:t>ی</w:t>
      </w:r>
      <w:r>
        <w:rPr>
          <w:rtl/>
          <w:lang w:bidi="fa-IR"/>
        </w:rPr>
        <w:t>ن به دن</w:t>
      </w:r>
      <w:r w:rsidR="004E7E33">
        <w:rPr>
          <w:rtl/>
          <w:lang w:bidi="fa-IR"/>
        </w:rPr>
        <w:t>ی</w:t>
      </w:r>
      <w:r>
        <w:rPr>
          <w:rtl/>
          <w:lang w:bidi="fa-IR"/>
        </w:rPr>
        <w:t>ا م</w:t>
      </w:r>
      <w:r w:rsidR="004E7E33">
        <w:rPr>
          <w:rtl/>
          <w:lang w:bidi="fa-IR"/>
        </w:rPr>
        <w:t xml:space="preserve">ی </w:t>
      </w:r>
      <w:r>
        <w:rPr>
          <w:rtl/>
          <w:lang w:bidi="fa-IR"/>
        </w:rPr>
        <w:t>آ</w:t>
      </w:r>
      <w:r w:rsidR="004E7E33">
        <w:rPr>
          <w:rtl/>
          <w:lang w:bidi="fa-IR"/>
        </w:rPr>
        <w:t>ی</w:t>
      </w:r>
      <w:r>
        <w:rPr>
          <w:rtl/>
          <w:lang w:bidi="fa-IR"/>
        </w:rPr>
        <w:t xml:space="preserve">د </w:t>
      </w:r>
      <w:r w:rsidR="004E7E33">
        <w:rPr>
          <w:rtl/>
          <w:lang w:bidi="fa-IR"/>
        </w:rPr>
        <w:t>ی</w:t>
      </w:r>
      <w:r>
        <w:rPr>
          <w:rtl/>
          <w:lang w:bidi="fa-IR"/>
        </w:rPr>
        <w:t>ا آدم</w:t>
      </w:r>
      <w:r w:rsidR="004E7E33">
        <w:rPr>
          <w:rtl/>
          <w:lang w:bidi="fa-IR"/>
        </w:rPr>
        <w:t>ی</w:t>
      </w:r>
      <w:r>
        <w:rPr>
          <w:rtl/>
          <w:lang w:bidi="fa-IR"/>
        </w:rPr>
        <w:t xml:space="preserve"> که در بلاد کفر متولد م</w:t>
      </w:r>
      <w:r w:rsidR="004E7E33">
        <w:rPr>
          <w:rtl/>
          <w:lang w:bidi="fa-IR"/>
        </w:rPr>
        <w:t xml:space="preserve">ی </w:t>
      </w:r>
      <w:r>
        <w:rPr>
          <w:rtl/>
          <w:lang w:bidi="fa-IR"/>
        </w:rPr>
        <w:t>شود</w:t>
      </w:r>
      <w:r w:rsidR="00D7146E">
        <w:rPr>
          <w:rtl/>
          <w:lang w:bidi="fa-IR"/>
        </w:rPr>
        <w:t xml:space="preserve">، </w:t>
      </w:r>
      <w:r>
        <w:rPr>
          <w:rtl/>
          <w:lang w:bidi="fa-IR"/>
        </w:rPr>
        <w:t>غالباً در اوّل</w:t>
      </w:r>
      <w:r w:rsidR="004E7E33">
        <w:rPr>
          <w:rtl/>
          <w:lang w:bidi="fa-IR"/>
        </w:rPr>
        <w:t>ی</w:t>
      </w:r>
      <w:r>
        <w:rPr>
          <w:rtl/>
          <w:lang w:bidi="fa-IR"/>
        </w:rPr>
        <w:t xml:space="preserve"> آمادگ</w:t>
      </w:r>
      <w:r w:rsidR="004E7E33">
        <w:rPr>
          <w:rtl/>
          <w:lang w:bidi="fa-IR"/>
        </w:rPr>
        <w:t>ی</w:t>
      </w:r>
      <w:r>
        <w:rPr>
          <w:rtl/>
          <w:lang w:bidi="fa-IR"/>
        </w:rPr>
        <w:t xml:space="preserve"> صلاح و در دوم</w:t>
      </w:r>
      <w:r w:rsidR="004E7E33">
        <w:rPr>
          <w:rtl/>
          <w:lang w:bidi="fa-IR"/>
        </w:rPr>
        <w:t>ی</w:t>
      </w:r>
      <w:r>
        <w:rPr>
          <w:rtl/>
          <w:lang w:bidi="fa-IR"/>
        </w:rPr>
        <w:t xml:space="preserve"> زم</w:t>
      </w:r>
      <w:r w:rsidR="004E7E33">
        <w:rPr>
          <w:rtl/>
          <w:lang w:bidi="fa-IR"/>
        </w:rPr>
        <w:t>ی</w:t>
      </w:r>
      <w:r>
        <w:rPr>
          <w:rtl/>
          <w:lang w:bidi="fa-IR"/>
        </w:rPr>
        <w:t>نه گمراه</w:t>
      </w:r>
      <w:r w:rsidR="004E7E33">
        <w:rPr>
          <w:rtl/>
          <w:lang w:bidi="fa-IR"/>
        </w:rPr>
        <w:t>ی</w:t>
      </w:r>
      <w:r>
        <w:rPr>
          <w:rtl/>
          <w:lang w:bidi="fa-IR"/>
        </w:rPr>
        <w:t xml:space="preserve"> ب</w:t>
      </w:r>
      <w:r w:rsidR="004E7E33">
        <w:rPr>
          <w:rtl/>
          <w:lang w:bidi="fa-IR"/>
        </w:rPr>
        <w:t>ی</w:t>
      </w:r>
      <w:r>
        <w:rPr>
          <w:rtl/>
          <w:lang w:bidi="fa-IR"/>
        </w:rPr>
        <w:t>شتر</w:t>
      </w:r>
      <w:r w:rsidR="004E7E33">
        <w:rPr>
          <w:rtl/>
          <w:lang w:bidi="fa-IR"/>
        </w:rPr>
        <w:t>ی</w:t>
      </w:r>
      <w:r>
        <w:rPr>
          <w:rtl/>
          <w:lang w:bidi="fa-IR"/>
        </w:rPr>
        <w:t xml:space="preserve"> وجود دارد</w:t>
      </w:r>
      <w:r w:rsidR="00D7146E">
        <w:rPr>
          <w:rtl/>
          <w:lang w:bidi="fa-IR"/>
        </w:rPr>
        <w:t xml:space="preserve">، </w:t>
      </w:r>
      <w:r>
        <w:rPr>
          <w:rtl/>
          <w:lang w:bidi="fa-IR"/>
        </w:rPr>
        <w:t>و روا</w:t>
      </w:r>
      <w:r w:rsidR="004E7E33">
        <w:rPr>
          <w:rtl/>
          <w:lang w:bidi="fa-IR"/>
        </w:rPr>
        <w:t>ی</w:t>
      </w:r>
      <w:r>
        <w:rPr>
          <w:rtl/>
          <w:lang w:bidi="fa-IR"/>
        </w:rPr>
        <w:t>ت هم غالب را م</w:t>
      </w:r>
      <w:r w:rsidR="004E7E33">
        <w:rPr>
          <w:rtl/>
          <w:lang w:bidi="fa-IR"/>
        </w:rPr>
        <w:t xml:space="preserve">ی </w:t>
      </w:r>
      <w:r>
        <w:rPr>
          <w:rtl/>
          <w:lang w:bidi="fa-IR"/>
        </w:rPr>
        <w:t>گو</w:t>
      </w:r>
      <w:r w:rsidR="004E7E33">
        <w:rPr>
          <w:rtl/>
          <w:lang w:bidi="fa-IR"/>
        </w:rPr>
        <w:t>ی</w:t>
      </w:r>
      <w:r>
        <w:rPr>
          <w:rtl/>
          <w:lang w:bidi="fa-IR"/>
        </w:rPr>
        <w:t>د و ثواب و عقاب هم به دل</w:t>
      </w:r>
      <w:r w:rsidR="004E7E33">
        <w:rPr>
          <w:rtl/>
          <w:lang w:bidi="fa-IR"/>
        </w:rPr>
        <w:t>ی</w:t>
      </w:r>
      <w:r>
        <w:rPr>
          <w:rtl/>
          <w:lang w:bidi="fa-IR"/>
        </w:rPr>
        <w:t>ل ا</w:t>
      </w:r>
      <w:r w:rsidR="004E7E33">
        <w:rPr>
          <w:rtl/>
          <w:lang w:bidi="fa-IR"/>
        </w:rPr>
        <w:t>ی</w:t>
      </w:r>
      <w:r>
        <w:rPr>
          <w:rtl/>
          <w:lang w:bidi="fa-IR"/>
        </w:rPr>
        <w:t>ن زم</w:t>
      </w:r>
      <w:r w:rsidR="004E7E33">
        <w:rPr>
          <w:rtl/>
          <w:lang w:bidi="fa-IR"/>
        </w:rPr>
        <w:t>ی</w:t>
      </w:r>
      <w:r>
        <w:rPr>
          <w:rtl/>
          <w:lang w:bidi="fa-IR"/>
        </w:rPr>
        <w:t>نه</w:t>
      </w:r>
      <w:r w:rsidR="004E7E33">
        <w:rPr>
          <w:rtl/>
          <w:lang w:bidi="fa-IR"/>
        </w:rPr>
        <w:t xml:space="preserve"> </w:t>
      </w:r>
      <w:r>
        <w:rPr>
          <w:rtl/>
          <w:lang w:bidi="fa-IR"/>
        </w:rPr>
        <w:t>هاست</w:t>
      </w:r>
      <w:r w:rsidR="00D7146E">
        <w:rPr>
          <w:rtl/>
          <w:lang w:bidi="fa-IR"/>
        </w:rPr>
        <w:t xml:space="preserve">؛ </w:t>
      </w:r>
      <w:r>
        <w:rPr>
          <w:rtl/>
          <w:lang w:bidi="fa-IR"/>
        </w:rPr>
        <w:t>به هم</w:t>
      </w:r>
      <w:r w:rsidR="004E7E33">
        <w:rPr>
          <w:rtl/>
          <w:lang w:bidi="fa-IR"/>
        </w:rPr>
        <w:t>ی</w:t>
      </w:r>
      <w:r>
        <w:rPr>
          <w:rtl/>
          <w:lang w:bidi="fa-IR"/>
        </w:rPr>
        <w:t>ن دل</w:t>
      </w:r>
      <w:r w:rsidR="004E7E33">
        <w:rPr>
          <w:rtl/>
          <w:lang w:bidi="fa-IR"/>
        </w:rPr>
        <w:t>ی</w:t>
      </w:r>
      <w:r>
        <w:rPr>
          <w:rtl/>
          <w:lang w:bidi="fa-IR"/>
        </w:rPr>
        <w:t>ل است که گناه همسر پ</w:t>
      </w:r>
      <w:r w:rsidR="004E7E33">
        <w:rPr>
          <w:rtl/>
          <w:lang w:bidi="fa-IR"/>
        </w:rPr>
        <w:t>ی</w:t>
      </w:r>
      <w:r>
        <w:rPr>
          <w:rtl/>
          <w:lang w:bidi="fa-IR"/>
        </w:rPr>
        <w:t>امبر ب</w:t>
      </w:r>
      <w:r w:rsidR="004E7E33">
        <w:rPr>
          <w:rtl/>
          <w:lang w:bidi="fa-IR"/>
        </w:rPr>
        <w:t>ی</w:t>
      </w:r>
      <w:r>
        <w:rPr>
          <w:rtl/>
          <w:lang w:bidi="fa-IR"/>
        </w:rPr>
        <w:t>شتر است تا د</w:t>
      </w:r>
      <w:r w:rsidR="004E7E33">
        <w:rPr>
          <w:rtl/>
          <w:lang w:bidi="fa-IR"/>
        </w:rPr>
        <w:t>ی</w:t>
      </w:r>
      <w:r>
        <w:rPr>
          <w:rtl/>
          <w:lang w:bidi="fa-IR"/>
        </w:rPr>
        <w:t>گر</w:t>
      </w:r>
      <w:r w:rsidR="004E7E33">
        <w:rPr>
          <w:rtl/>
          <w:lang w:bidi="fa-IR"/>
        </w:rPr>
        <w:t>ی</w:t>
      </w:r>
      <w:r w:rsidR="00D7146E">
        <w:rPr>
          <w:rtl/>
          <w:lang w:bidi="fa-IR"/>
        </w:rPr>
        <w:t xml:space="preserve">، </w:t>
      </w:r>
      <w:r>
        <w:rPr>
          <w:rtl/>
          <w:lang w:bidi="fa-IR"/>
        </w:rPr>
        <w:t>و ثوابِ اعمال ن</w:t>
      </w:r>
      <w:r w:rsidR="004E7E33">
        <w:rPr>
          <w:rtl/>
          <w:lang w:bidi="fa-IR"/>
        </w:rPr>
        <w:t>ی</w:t>
      </w:r>
      <w:r>
        <w:rPr>
          <w:rtl/>
          <w:lang w:bidi="fa-IR"/>
        </w:rPr>
        <w:t>ک افراد</w:t>
      </w:r>
      <w:r w:rsidR="004E7E33">
        <w:rPr>
          <w:rtl/>
          <w:lang w:bidi="fa-IR"/>
        </w:rPr>
        <w:t>ی</w:t>
      </w:r>
      <w:r>
        <w:rPr>
          <w:rtl/>
          <w:lang w:bidi="fa-IR"/>
        </w:rPr>
        <w:t xml:space="preserve"> که در مح</w:t>
      </w:r>
      <w:r w:rsidR="004E7E33">
        <w:rPr>
          <w:rtl/>
          <w:lang w:bidi="fa-IR"/>
        </w:rPr>
        <w:t>ی</w:t>
      </w:r>
      <w:r>
        <w:rPr>
          <w:rtl/>
          <w:lang w:bidi="fa-IR"/>
        </w:rPr>
        <w:t>ط فاسد رشد م</w:t>
      </w:r>
      <w:r w:rsidR="004E7E33">
        <w:rPr>
          <w:rtl/>
          <w:lang w:bidi="fa-IR"/>
        </w:rPr>
        <w:t xml:space="preserve">ی </w:t>
      </w:r>
      <w:r>
        <w:rPr>
          <w:rtl/>
          <w:lang w:bidi="fa-IR"/>
        </w:rPr>
        <w:t>کنند ب</w:t>
      </w:r>
      <w:r w:rsidR="004E7E33">
        <w:rPr>
          <w:rtl/>
          <w:lang w:bidi="fa-IR"/>
        </w:rPr>
        <w:t>ی</w:t>
      </w:r>
      <w:r>
        <w:rPr>
          <w:rtl/>
          <w:lang w:bidi="fa-IR"/>
        </w:rPr>
        <w:t>شتر است</w:t>
      </w:r>
      <w:r w:rsidR="00D7146E">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کتاب نظر</w:t>
      </w:r>
      <w:r w:rsidR="004E7E33">
        <w:rPr>
          <w:rtl/>
          <w:lang w:bidi="fa-IR"/>
        </w:rPr>
        <w:t>ی</w:t>
      </w:r>
      <w:r>
        <w:rPr>
          <w:rtl/>
          <w:lang w:bidi="fa-IR"/>
        </w:rPr>
        <w:t>ه س</w:t>
      </w:r>
      <w:r w:rsidR="004E7E33">
        <w:rPr>
          <w:rtl/>
          <w:lang w:bidi="fa-IR"/>
        </w:rPr>
        <w:t>ی</w:t>
      </w:r>
      <w:r>
        <w:rPr>
          <w:rtl/>
          <w:lang w:bidi="fa-IR"/>
        </w:rPr>
        <w:t>اس</w:t>
      </w:r>
      <w:r w:rsidR="004E7E33">
        <w:rPr>
          <w:rtl/>
          <w:lang w:bidi="fa-IR"/>
        </w:rPr>
        <w:t>ی</w:t>
      </w:r>
      <w:r>
        <w:rPr>
          <w:rtl/>
          <w:lang w:bidi="fa-IR"/>
        </w:rPr>
        <w:t xml:space="preserve"> اسلام در ردّ نظر</w:t>
      </w:r>
      <w:r w:rsidR="004E7E33">
        <w:rPr>
          <w:rtl/>
          <w:lang w:bidi="fa-IR"/>
        </w:rPr>
        <w:t>ی</w:t>
      </w:r>
      <w:r>
        <w:rPr>
          <w:rtl/>
          <w:lang w:bidi="fa-IR"/>
        </w:rPr>
        <w:t>ه اشاعره و جبرگرا</w:t>
      </w:r>
      <w:r w:rsidR="004E7E33">
        <w:rPr>
          <w:rtl/>
          <w:lang w:bidi="fa-IR"/>
        </w:rPr>
        <w:t>ی</w:t>
      </w:r>
      <w:r>
        <w:rPr>
          <w:rtl/>
          <w:lang w:bidi="fa-IR"/>
        </w:rPr>
        <w:t>ان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برخ</w:t>
      </w:r>
      <w:r w:rsidR="004E7E33">
        <w:rPr>
          <w:rtl/>
          <w:lang w:bidi="fa-IR"/>
        </w:rPr>
        <w:t>ی</w:t>
      </w:r>
      <w:r>
        <w:rPr>
          <w:rtl/>
          <w:lang w:bidi="fa-IR"/>
        </w:rPr>
        <w:t xml:space="preserve"> از دانشمندان اسلام</w:t>
      </w:r>
      <w:r w:rsidR="004E7E33">
        <w:rPr>
          <w:rtl/>
          <w:lang w:bidi="fa-IR"/>
        </w:rPr>
        <w:t>ی</w:t>
      </w:r>
      <w:r>
        <w:rPr>
          <w:rtl/>
          <w:lang w:bidi="fa-IR"/>
        </w:rPr>
        <w:t xml:space="preserve"> ن</w:t>
      </w:r>
      <w:r w:rsidR="004E7E33">
        <w:rPr>
          <w:rtl/>
          <w:lang w:bidi="fa-IR"/>
        </w:rPr>
        <w:t>ی</w:t>
      </w:r>
      <w:r>
        <w:rPr>
          <w:rtl/>
          <w:lang w:bidi="fa-IR"/>
        </w:rPr>
        <w:t>ز گرا</w:t>
      </w:r>
      <w:r w:rsidR="004E7E33">
        <w:rPr>
          <w:rtl/>
          <w:lang w:bidi="fa-IR"/>
        </w:rPr>
        <w:t>ی</w:t>
      </w:r>
      <w:r>
        <w:rPr>
          <w:rtl/>
          <w:lang w:bidi="fa-IR"/>
        </w:rPr>
        <w:t>ش</w:t>
      </w:r>
      <w:r w:rsidR="004E7E33">
        <w:rPr>
          <w:rtl/>
          <w:lang w:bidi="fa-IR"/>
        </w:rPr>
        <w:t xml:space="preserve"> </w:t>
      </w:r>
      <w:r>
        <w:rPr>
          <w:rtl/>
          <w:lang w:bidi="fa-IR"/>
        </w:rPr>
        <w:t>ها</w:t>
      </w:r>
      <w:r w:rsidR="004E7E33">
        <w:rPr>
          <w:rtl/>
          <w:lang w:bidi="fa-IR"/>
        </w:rPr>
        <w:t>یی</w:t>
      </w:r>
      <w:r>
        <w:rPr>
          <w:rtl/>
          <w:lang w:bidi="fa-IR"/>
        </w:rPr>
        <w:t xml:space="preserve"> به آن نظر</w:t>
      </w:r>
      <w:r w:rsidR="004E7E33">
        <w:rPr>
          <w:rtl/>
          <w:lang w:bidi="fa-IR"/>
        </w:rPr>
        <w:t>ی</w:t>
      </w:r>
      <w:r>
        <w:rPr>
          <w:rtl/>
          <w:lang w:bidi="fa-IR"/>
        </w:rPr>
        <w:t>ه داشته</w:t>
      </w:r>
      <w:r w:rsidR="004E7E33">
        <w:rPr>
          <w:rtl/>
          <w:lang w:bidi="fa-IR"/>
        </w:rPr>
        <w:t xml:space="preserve"> </w:t>
      </w:r>
      <w:r>
        <w:rPr>
          <w:rtl/>
          <w:lang w:bidi="fa-IR"/>
        </w:rPr>
        <w:t>اند</w:t>
      </w:r>
      <w:r w:rsidR="00D7146E">
        <w:rPr>
          <w:rtl/>
          <w:lang w:bidi="fa-IR"/>
        </w:rPr>
        <w:t xml:space="preserve">. </w:t>
      </w:r>
      <w:r>
        <w:rPr>
          <w:rtl/>
          <w:lang w:bidi="fa-IR"/>
        </w:rPr>
        <w:t>در ب</w:t>
      </w:r>
      <w:r w:rsidR="004E7E33">
        <w:rPr>
          <w:rtl/>
          <w:lang w:bidi="fa-IR"/>
        </w:rPr>
        <w:t>ی</w:t>
      </w:r>
      <w:r>
        <w:rPr>
          <w:rtl/>
          <w:lang w:bidi="fa-IR"/>
        </w:rPr>
        <w:t>ن فرق اسلام</w:t>
      </w:r>
      <w:r w:rsidR="004E7E33">
        <w:rPr>
          <w:rtl/>
          <w:lang w:bidi="fa-IR"/>
        </w:rPr>
        <w:t>ی</w:t>
      </w:r>
      <w:r w:rsidR="00D7146E">
        <w:rPr>
          <w:rtl/>
          <w:lang w:bidi="fa-IR"/>
        </w:rPr>
        <w:t xml:space="preserve">، </w:t>
      </w:r>
      <w:r>
        <w:rPr>
          <w:rtl/>
          <w:lang w:bidi="fa-IR"/>
        </w:rPr>
        <w:t>اشاعره که از فرقه</w:t>
      </w:r>
      <w:r w:rsidR="004E7E33">
        <w:rPr>
          <w:rtl/>
          <w:lang w:bidi="fa-IR"/>
        </w:rPr>
        <w:t xml:space="preserve"> </w:t>
      </w:r>
      <w:r>
        <w:rPr>
          <w:rtl/>
          <w:lang w:bidi="fa-IR"/>
        </w:rPr>
        <w:t>ها</w:t>
      </w:r>
      <w:r w:rsidR="004E7E33">
        <w:rPr>
          <w:rtl/>
          <w:lang w:bidi="fa-IR"/>
        </w:rPr>
        <w:t>ی</w:t>
      </w:r>
      <w:r>
        <w:rPr>
          <w:rtl/>
          <w:lang w:bidi="fa-IR"/>
        </w:rPr>
        <w:t xml:space="preserve"> کلام</w:t>
      </w:r>
      <w:r w:rsidR="004E7E33">
        <w:rPr>
          <w:rtl/>
          <w:lang w:bidi="fa-IR"/>
        </w:rPr>
        <w:t>ی</w:t>
      </w:r>
      <w:r>
        <w:rPr>
          <w:rtl/>
          <w:lang w:bidi="fa-IR"/>
        </w:rPr>
        <w:t xml:space="preserve"> اهل تسنن م</w:t>
      </w:r>
      <w:r w:rsidR="004E7E33">
        <w:rPr>
          <w:rtl/>
          <w:lang w:bidi="fa-IR"/>
        </w:rPr>
        <w:t xml:space="preserve">ی </w:t>
      </w:r>
      <w:r>
        <w:rPr>
          <w:rtl/>
          <w:lang w:bidi="fa-IR"/>
        </w:rPr>
        <w:t>باشند</w:t>
      </w:r>
      <w:r w:rsidR="00D7146E">
        <w:rPr>
          <w:rtl/>
          <w:lang w:bidi="fa-IR"/>
        </w:rPr>
        <w:t xml:space="preserve">، </w:t>
      </w:r>
      <w:r>
        <w:rPr>
          <w:rtl/>
          <w:lang w:bidi="fa-IR"/>
        </w:rPr>
        <w:t>به نظر</w:t>
      </w:r>
      <w:r w:rsidR="004E7E33">
        <w:rPr>
          <w:rtl/>
          <w:lang w:bidi="fa-IR"/>
        </w:rPr>
        <w:t>ی</w:t>
      </w:r>
      <w:r>
        <w:rPr>
          <w:rtl/>
          <w:lang w:bidi="fa-IR"/>
        </w:rPr>
        <w:t>ه جبر گرا</w:t>
      </w:r>
      <w:r w:rsidR="004E7E33">
        <w:rPr>
          <w:rtl/>
          <w:lang w:bidi="fa-IR"/>
        </w:rPr>
        <w:t>ی</w:t>
      </w:r>
      <w:r>
        <w:rPr>
          <w:rtl/>
          <w:lang w:bidi="fa-IR"/>
        </w:rPr>
        <w:t>ش دارند</w:t>
      </w:r>
      <w:r w:rsidR="00D7146E">
        <w:rPr>
          <w:rtl/>
          <w:lang w:bidi="fa-IR"/>
        </w:rPr>
        <w:t xml:space="preserve">، </w:t>
      </w:r>
      <w:r>
        <w:rPr>
          <w:rtl/>
          <w:lang w:bidi="fa-IR"/>
        </w:rPr>
        <w:t>ول</w:t>
      </w:r>
      <w:r w:rsidR="004E7E33">
        <w:rPr>
          <w:rtl/>
          <w:lang w:bidi="fa-IR"/>
        </w:rPr>
        <w:t>ی</w:t>
      </w:r>
      <w:r>
        <w:rPr>
          <w:rtl/>
          <w:lang w:bidi="fa-IR"/>
        </w:rPr>
        <w:t xml:space="preserve"> به نظر ما و اکثر مسلمانان</w:t>
      </w:r>
      <w:r w:rsidR="00D7146E">
        <w:rPr>
          <w:rtl/>
          <w:lang w:bidi="fa-IR"/>
        </w:rPr>
        <w:t xml:space="preserve">، </w:t>
      </w:r>
      <w:r>
        <w:rPr>
          <w:rtl/>
          <w:lang w:bidi="fa-IR"/>
        </w:rPr>
        <w:t>ا</w:t>
      </w:r>
      <w:r w:rsidR="004E7E33">
        <w:rPr>
          <w:rtl/>
          <w:lang w:bidi="fa-IR"/>
        </w:rPr>
        <w:t>ی</w:t>
      </w:r>
      <w:r>
        <w:rPr>
          <w:rtl/>
          <w:lang w:bidi="fa-IR"/>
        </w:rPr>
        <w:t>ن اعتقاد مردود است</w:t>
      </w:r>
      <w:r w:rsidR="00D7146E">
        <w:rPr>
          <w:rtl/>
          <w:lang w:bidi="fa-IR"/>
        </w:rPr>
        <w:t xml:space="preserve">، </w:t>
      </w:r>
      <w:r>
        <w:rPr>
          <w:rtl/>
          <w:lang w:bidi="fa-IR"/>
        </w:rPr>
        <w:t>به لحاظ آن که</w:t>
      </w:r>
      <w:r w:rsidR="00D7146E">
        <w:rPr>
          <w:rtl/>
          <w:lang w:bidi="fa-IR"/>
        </w:rPr>
        <w:t xml:space="preserve">: </w:t>
      </w:r>
      <w:r>
        <w:rPr>
          <w:rtl/>
          <w:lang w:bidi="fa-IR"/>
        </w:rPr>
        <w:t>اوّلاً</w:t>
      </w:r>
      <w:r w:rsidR="00D7146E">
        <w:rPr>
          <w:rtl/>
          <w:lang w:bidi="fa-IR"/>
        </w:rPr>
        <w:t xml:space="preserve">، </w:t>
      </w:r>
      <w:r>
        <w:rPr>
          <w:rtl/>
          <w:lang w:bidi="fa-IR"/>
        </w:rPr>
        <w:t>مردم در حوزه رفتار و عمل همه خود را برخوردار از آزاد</w:t>
      </w:r>
      <w:r w:rsidR="004E7E33">
        <w:rPr>
          <w:rtl/>
          <w:lang w:bidi="fa-IR"/>
        </w:rPr>
        <w:t>ی</w:t>
      </w:r>
      <w:r>
        <w:rPr>
          <w:rtl/>
          <w:lang w:bidi="fa-IR"/>
        </w:rPr>
        <w:t xml:space="preserve"> و اخت</w:t>
      </w:r>
      <w:r w:rsidR="004E7E33">
        <w:rPr>
          <w:rtl/>
          <w:lang w:bidi="fa-IR"/>
        </w:rPr>
        <w:t>ی</w:t>
      </w:r>
      <w:r>
        <w:rPr>
          <w:rtl/>
          <w:lang w:bidi="fa-IR"/>
        </w:rPr>
        <w:t>ار م</w:t>
      </w:r>
      <w:r w:rsidR="004E7E33">
        <w:rPr>
          <w:rtl/>
          <w:lang w:bidi="fa-IR"/>
        </w:rPr>
        <w:t xml:space="preserve">ی </w:t>
      </w:r>
      <w:r>
        <w:rPr>
          <w:rtl/>
          <w:lang w:bidi="fa-IR"/>
        </w:rPr>
        <w:t>دانند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اگر انسان مجبور بود د</w:t>
      </w:r>
      <w:r w:rsidR="004E7E33">
        <w:rPr>
          <w:rtl/>
          <w:lang w:bidi="fa-IR"/>
        </w:rPr>
        <w:t>ی</w:t>
      </w:r>
      <w:r>
        <w:rPr>
          <w:rtl/>
          <w:lang w:bidi="fa-IR"/>
        </w:rPr>
        <w:t>گر جا</w:t>
      </w:r>
      <w:r w:rsidR="004E7E33">
        <w:rPr>
          <w:rtl/>
          <w:lang w:bidi="fa-IR"/>
        </w:rPr>
        <w:t>یی</w:t>
      </w:r>
      <w:r>
        <w:rPr>
          <w:rtl/>
          <w:lang w:bidi="fa-IR"/>
        </w:rPr>
        <w:t xml:space="preserve"> برا</w:t>
      </w:r>
      <w:r w:rsidR="004E7E33">
        <w:rPr>
          <w:rtl/>
          <w:lang w:bidi="fa-IR"/>
        </w:rPr>
        <w:t>ی</w:t>
      </w:r>
      <w:r>
        <w:rPr>
          <w:rtl/>
          <w:lang w:bidi="fa-IR"/>
        </w:rPr>
        <w:t xml:space="preserve"> نظام</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sidR="00D7146E">
        <w:rPr>
          <w:rtl/>
          <w:lang w:bidi="fa-IR"/>
        </w:rPr>
        <w:t xml:space="preserve">، </w:t>
      </w:r>
      <w:r>
        <w:rPr>
          <w:rtl/>
          <w:lang w:bidi="fa-IR"/>
        </w:rPr>
        <w:t>ترب</w:t>
      </w:r>
      <w:r w:rsidR="004E7E33">
        <w:rPr>
          <w:rtl/>
          <w:lang w:bidi="fa-IR"/>
        </w:rPr>
        <w:t>ی</w:t>
      </w:r>
      <w:r>
        <w:rPr>
          <w:rtl/>
          <w:lang w:bidi="fa-IR"/>
        </w:rPr>
        <w:t>ت</w:t>
      </w:r>
      <w:r w:rsidR="004E7E33">
        <w:rPr>
          <w:rtl/>
          <w:lang w:bidi="fa-IR"/>
        </w:rPr>
        <w:t>ی</w:t>
      </w:r>
      <w:r>
        <w:rPr>
          <w:rtl/>
          <w:lang w:bidi="fa-IR"/>
        </w:rPr>
        <w:t xml:space="preserve"> و دستگاه</w:t>
      </w:r>
      <w:r w:rsidR="004E7E33">
        <w:rPr>
          <w:rtl/>
          <w:lang w:bidi="fa-IR"/>
        </w:rPr>
        <w:t xml:space="preserve"> </w:t>
      </w:r>
      <w:r>
        <w:rPr>
          <w:rtl/>
          <w:lang w:bidi="fa-IR"/>
        </w:rPr>
        <w:t>ها</w:t>
      </w:r>
      <w:r w:rsidR="004E7E33">
        <w:rPr>
          <w:rtl/>
          <w:lang w:bidi="fa-IR"/>
        </w:rPr>
        <w:t>ی</w:t>
      </w:r>
      <w:r>
        <w:rPr>
          <w:rtl/>
          <w:lang w:bidi="fa-IR"/>
        </w:rPr>
        <w:t xml:space="preserve"> حکومت</w:t>
      </w:r>
      <w:r w:rsidR="004E7E33">
        <w:rPr>
          <w:rtl/>
          <w:lang w:bidi="fa-IR"/>
        </w:rPr>
        <w:t>ی</w:t>
      </w:r>
      <w:r>
        <w:rPr>
          <w:rtl/>
          <w:lang w:bidi="fa-IR"/>
        </w:rPr>
        <w:t xml:space="preserve"> باق</w:t>
      </w:r>
      <w:r w:rsidR="004E7E33">
        <w:rPr>
          <w:rtl/>
          <w:lang w:bidi="fa-IR"/>
        </w:rPr>
        <w:t>ی</w:t>
      </w:r>
      <w:r>
        <w:rPr>
          <w:rtl/>
          <w:lang w:bidi="fa-IR"/>
        </w:rPr>
        <w:t xml:space="preserve"> نم</w:t>
      </w:r>
      <w:r w:rsidR="004E7E33">
        <w:rPr>
          <w:rtl/>
          <w:lang w:bidi="fa-IR"/>
        </w:rPr>
        <w:t xml:space="preserve">ی </w:t>
      </w:r>
      <w:r>
        <w:rPr>
          <w:rtl/>
          <w:lang w:bidi="fa-IR"/>
        </w:rPr>
        <w:t>ماند</w:t>
      </w:r>
      <w:r w:rsidR="00D7146E">
        <w:rPr>
          <w:rtl/>
          <w:lang w:bidi="fa-IR"/>
        </w:rPr>
        <w:t xml:space="preserve">؛ </w:t>
      </w:r>
      <w:r>
        <w:rPr>
          <w:rtl/>
          <w:lang w:bidi="fa-IR"/>
        </w:rPr>
        <w:t>ثالثاً</w:t>
      </w:r>
      <w:r w:rsidR="00D7146E">
        <w:rPr>
          <w:rtl/>
          <w:lang w:bidi="fa-IR"/>
        </w:rPr>
        <w:t xml:space="preserve">، </w:t>
      </w:r>
      <w:r>
        <w:rPr>
          <w:rtl/>
          <w:lang w:bidi="fa-IR"/>
        </w:rPr>
        <w:t>در صورت عدم اخت</w:t>
      </w:r>
      <w:r w:rsidR="004E7E33">
        <w:rPr>
          <w:rtl/>
          <w:lang w:bidi="fa-IR"/>
        </w:rPr>
        <w:t>ی</w:t>
      </w:r>
      <w:r>
        <w:rPr>
          <w:rtl/>
          <w:lang w:bidi="fa-IR"/>
        </w:rPr>
        <w:t>ار</w:t>
      </w:r>
      <w:r w:rsidR="00D7146E">
        <w:rPr>
          <w:rtl/>
          <w:lang w:bidi="fa-IR"/>
        </w:rPr>
        <w:t xml:space="preserve">، </w:t>
      </w:r>
      <w:r>
        <w:rPr>
          <w:rtl/>
          <w:lang w:bidi="fa-IR"/>
        </w:rPr>
        <w:t>تمج</w:t>
      </w:r>
      <w:r w:rsidR="004E7E33">
        <w:rPr>
          <w:rtl/>
          <w:lang w:bidi="fa-IR"/>
        </w:rPr>
        <w:t>ی</w:t>
      </w:r>
      <w:r>
        <w:rPr>
          <w:rtl/>
          <w:lang w:bidi="fa-IR"/>
        </w:rPr>
        <w:t>د در برابر کارها</w:t>
      </w:r>
      <w:r w:rsidR="004E7E33">
        <w:rPr>
          <w:rtl/>
          <w:lang w:bidi="fa-IR"/>
        </w:rPr>
        <w:t>ی</w:t>
      </w:r>
      <w:r>
        <w:rPr>
          <w:rtl/>
          <w:lang w:bidi="fa-IR"/>
        </w:rPr>
        <w:t xml:space="preserve"> خوب و سرزنش در مقابل افعال بد ب</w:t>
      </w:r>
      <w:r w:rsidR="004E7E33">
        <w:rPr>
          <w:rtl/>
          <w:lang w:bidi="fa-IR"/>
        </w:rPr>
        <w:t>ی</w:t>
      </w:r>
      <w:r>
        <w:rPr>
          <w:rtl/>
          <w:lang w:bidi="fa-IR"/>
        </w:rPr>
        <w:t>هوده است</w:t>
      </w:r>
      <w:r w:rsidR="00D7146E">
        <w:rPr>
          <w:rtl/>
          <w:lang w:bidi="fa-IR"/>
        </w:rPr>
        <w:t xml:space="preserve">؛ </w:t>
      </w:r>
      <w:r>
        <w:rPr>
          <w:rtl/>
          <w:lang w:bidi="fa-IR"/>
        </w:rPr>
        <w:t>رابعاً</w:t>
      </w:r>
      <w:r w:rsidR="00D7146E">
        <w:rPr>
          <w:rtl/>
          <w:lang w:bidi="fa-IR"/>
        </w:rPr>
        <w:t xml:space="preserve">، </w:t>
      </w:r>
      <w:r>
        <w:rPr>
          <w:rtl/>
          <w:lang w:bidi="fa-IR"/>
        </w:rPr>
        <w:t>ا</w:t>
      </w:r>
      <w:r w:rsidR="004E7E33">
        <w:rPr>
          <w:rtl/>
          <w:lang w:bidi="fa-IR"/>
        </w:rPr>
        <w:t>ی</w:t>
      </w:r>
      <w:r>
        <w:rPr>
          <w:rtl/>
          <w:lang w:bidi="fa-IR"/>
        </w:rPr>
        <w:t>ن و</w:t>
      </w:r>
      <w:r w:rsidR="004E7E33">
        <w:rPr>
          <w:rtl/>
          <w:lang w:bidi="fa-IR"/>
        </w:rPr>
        <w:t>ی</w:t>
      </w:r>
      <w:r>
        <w:rPr>
          <w:rtl/>
          <w:lang w:bidi="fa-IR"/>
        </w:rPr>
        <w:t>ژگ</w:t>
      </w:r>
      <w:r w:rsidR="004E7E33">
        <w:rPr>
          <w:rtl/>
          <w:lang w:bidi="fa-IR"/>
        </w:rPr>
        <w:t>ی</w:t>
      </w:r>
      <w:r>
        <w:rPr>
          <w:rtl/>
          <w:lang w:bidi="fa-IR"/>
        </w:rPr>
        <w:t xml:space="preserve"> انسان است که با وجود گرا</w:t>
      </w:r>
      <w:r w:rsidR="004E7E33">
        <w:rPr>
          <w:rtl/>
          <w:lang w:bidi="fa-IR"/>
        </w:rPr>
        <w:t>ی</w:t>
      </w:r>
      <w:r>
        <w:rPr>
          <w:rtl/>
          <w:lang w:bidi="fa-IR"/>
        </w:rPr>
        <w:t>ش</w:t>
      </w:r>
      <w:r w:rsidR="004E7E33">
        <w:rPr>
          <w:rtl/>
          <w:lang w:bidi="fa-IR"/>
        </w:rPr>
        <w:t xml:space="preserve"> </w:t>
      </w:r>
      <w:r>
        <w:rPr>
          <w:rtl/>
          <w:lang w:bidi="fa-IR"/>
        </w:rPr>
        <w:t>ها</w:t>
      </w:r>
      <w:r w:rsidR="004E7E33">
        <w:rPr>
          <w:rtl/>
          <w:lang w:bidi="fa-IR"/>
        </w:rPr>
        <w:t>ی</w:t>
      </w:r>
      <w:r>
        <w:rPr>
          <w:rtl/>
          <w:lang w:bidi="fa-IR"/>
        </w:rPr>
        <w:t xml:space="preserve"> گوناگون و گاه متفاوت</w:t>
      </w:r>
      <w:r w:rsidR="004E7E33">
        <w:rPr>
          <w:rtl/>
          <w:lang w:bidi="fa-IR"/>
        </w:rPr>
        <w:t>ی</w:t>
      </w:r>
      <w:r>
        <w:rPr>
          <w:rtl/>
          <w:lang w:bidi="fa-IR"/>
        </w:rPr>
        <w:t xml:space="preserve"> که دارد از قدرت گز</w:t>
      </w:r>
      <w:r w:rsidR="004E7E33">
        <w:rPr>
          <w:rtl/>
          <w:lang w:bidi="fa-IR"/>
        </w:rPr>
        <w:t>ی</w:t>
      </w:r>
      <w:r>
        <w:rPr>
          <w:rtl/>
          <w:lang w:bidi="fa-IR"/>
        </w:rPr>
        <w:t>نش و انتخاب برخوردار م</w:t>
      </w:r>
      <w:r w:rsidR="004E7E33">
        <w:rPr>
          <w:rtl/>
          <w:lang w:bidi="fa-IR"/>
        </w:rPr>
        <w:t xml:space="preserve">ی </w:t>
      </w:r>
      <w:r>
        <w:rPr>
          <w:rtl/>
          <w:lang w:bidi="fa-IR"/>
        </w:rPr>
        <w:t>باشد</w:t>
      </w:r>
      <w:r w:rsidR="00D7146E">
        <w:rPr>
          <w:rtl/>
          <w:lang w:bidi="fa-IR"/>
        </w:rPr>
        <w:t xml:space="preserve">، </w:t>
      </w:r>
      <w:r>
        <w:rPr>
          <w:rtl/>
          <w:lang w:bidi="fa-IR"/>
        </w:rPr>
        <w:t>چه آن</w:t>
      </w:r>
      <w:r w:rsidR="004E7E33">
        <w:rPr>
          <w:rtl/>
          <w:lang w:bidi="fa-IR"/>
        </w:rPr>
        <w:t xml:space="preserve"> </w:t>
      </w:r>
      <w:r>
        <w:rPr>
          <w:rtl/>
          <w:lang w:bidi="fa-IR"/>
        </w:rPr>
        <w:t>ها خواسته</w:t>
      </w:r>
      <w:r w:rsidR="004E7E33">
        <w:rPr>
          <w:rtl/>
          <w:lang w:bidi="fa-IR"/>
        </w:rPr>
        <w:t xml:space="preserve"> </w:t>
      </w:r>
      <w:r>
        <w:rPr>
          <w:rtl/>
          <w:lang w:bidi="fa-IR"/>
        </w:rPr>
        <w:t>ها</w:t>
      </w:r>
      <w:r w:rsidR="004E7E33">
        <w:rPr>
          <w:rtl/>
          <w:lang w:bidi="fa-IR"/>
        </w:rPr>
        <w:t>ی</w:t>
      </w:r>
      <w:r>
        <w:rPr>
          <w:rtl/>
          <w:lang w:bidi="fa-IR"/>
        </w:rPr>
        <w:t xml:space="preserve"> ح</w:t>
      </w:r>
      <w:r w:rsidR="004E7E33">
        <w:rPr>
          <w:rtl/>
          <w:lang w:bidi="fa-IR"/>
        </w:rPr>
        <w:t>ی</w:t>
      </w:r>
      <w:r>
        <w:rPr>
          <w:rtl/>
          <w:lang w:bidi="fa-IR"/>
        </w:rPr>
        <w:t>وان</w:t>
      </w:r>
      <w:r w:rsidR="004E7E33">
        <w:rPr>
          <w:rtl/>
          <w:lang w:bidi="fa-IR"/>
        </w:rPr>
        <w:t>ی</w:t>
      </w:r>
      <w:r>
        <w:rPr>
          <w:rtl/>
          <w:lang w:bidi="fa-IR"/>
        </w:rPr>
        <w:t xml:space="preserve"> </w:t>
      </w:r>
      <w:r>
        <w:rPr>
          <w:rtl/>
          <w:lang w:bidi="fa-IR"/>
        </w:rPr>
        <w:lastRenderedPageBreak/>
        <w:t xml:space="preserve">باشد و </w:t>
      </w:r>
      <w:r w:rsidR="004E7E33">
        <w:rPr>
          <w:rtl/>
          <w:lang w:bidi="fa-IR"/>
        </w:rPr>
        <w:t>ی</w:t>
      </w:r>
      <w:r>
        <w:rPr>
          <w:rtl/>
          <w:lang w:bidi="fa-IR"/>
        </w:rPr>
        <w:t>ا اله</w:t>
      </w:r>
      <w:r w:rsidR="004E7E33">
        <w:rPr>
          <w:rtl/>
          <w:lang w:bidi="fa-IR"/>
        </w:rPr>
        <w:t>ی</w:t>
      </w:r>
      <w:r w:rsidR="00D7146E">
        <w:rPr>
          <w:rtl/>
          <w:lang w:bidi="fa-IR"/>
        </w:rPr>
        <w:t xml:space="preserve">، </w:t>
      </w:r>
      <w:r>
        <w:rPr>
          <w:rtl/>
          <w:lang w:bidi="fa-IR"/>
        </w:rPr>
        <w:t>و با ا</w:t>
      </w:r>
      <w:r w:rsidR="004E7E33">
        <w:rPr>
          <w:rtl/>
          <w:lang w:bidi="fa-IR"/>
        </w:rPr>
        <w:t>ی</w:t>
      </w:r>
      <w:r>
        <w:rPr>
          <w:rtl/>
          <w:lang w:bidi="fa-IR"/>
        </w:rPr>
        <w:t>ن قدرت انتخاب است که م</w:t>
      </w:r>
      <w:r w:rsidR="004E7E33">
        <w:rPr>
          <w:rtl/>
          <w:lang w:bidi="fa-IR"/>
        </w:rPr>
        <w:t xml:space="preserve">ی </w:t>
      </w:r>
      <w:r>
        <w:rPr>
          <w:rtl/>
          <w:lang w:bidi="fa-IR"/>
        </w:rPr>
        <w:t>تواند به درجه</w:t>
      </w:r>
      <w:r w:rsidR="004E7E33">
        <w:rPr>
          <w:rtl/>
          <w:lang w:bidi="fa-IR"/>
        </w:rPr>
        <w:t xml:space="preserve"> </w:t>
      </w:r>
      <w:r>
        <w:rPr>
          <w:rtl/>
          <w:lang w:bidi="fa-IR"/>
        </w:rPr>
        <w:t>ا</w:t>
      </w:r>
      <w:r w:rsidR="004E7E33">
        <w:rPr>
          <w:rtl/>
          <w:lang w:bidi="fa-IR"/>
        </w:rPr>
        <w:t>ی</w:t>
      </w:r>
      <w:r>
        <w:rPr>
          <w:rtl/>
          <w:lang w:bidi="fa-IR"/>
        </w:rPr>
        <w:t xml:space="preserve"> از تعال</w:t>
      </w:r>
      <w:r w:rsidR="004E7E33">
        <w:rPr>
          <w:rtl/>
          <w:lang w:bidi="fa-IR"/>
        </w:rPr>
        <w:t>ی</w:t>
      </w:r>
      <w:r>
        <w:rPr>
          <w:rtl/>
          <w:lang w:bidi="fa-IR"/>
        </w:rPr>
        <w:t xml:space="preserve"> برسد که فرشتگان در برابر او خضوع کنند</w:t>
      </w:r>
      <w:r w:rsidR="00D7146E">
        <w:rPr>
          <w:rtl/>
          <w:lang w:bidi="fa-IR"/>
        </w:rPr>
        <w:t xml:space="preserve">. </w:t>
      </w:r>
      <w:r w:rsidRPr="00DE267A">
        <w:rPr>
          <w:rStyle w:val="libFootnotenumChar"/>
          <w:rtl/>
        </w:rPr>
        <w:t>(53)</w:t>
      </w:r>
    </w:p>
    <w:p w:rsidR="0091662B" w:rsidRDefault="00F77A11" w:rsidP="00F77A11">
      <w:pPr>
        <w:pStyle w:val="libNormal"/>
        <w:rPr>
          <w:rtl/>
          <w:lang w:bidi="fa-IR"/>
        </w:rPr>
      </w:pPr>
      <w:r>
        <w:rPr>
          <w:rtl/>
          <w:lang w:bidi="fa-IR"/>
        </w:rPr>
        <w:t>البته برخوردار</w:t>
      </w:r>
      <w:r w:rsidR="004E7E33">
        <w:rPr>
          <w:rtl/>
          <w:lang w:bidi="fa-IR"/>
        </w:rPr>
        <w:t>ی</w:t>
      </w:r>
      <w:r>
        <w:rPr>
          <w:rtl/>
          <w:lang w:bidi="fa-IR"/>
        </w:rPr>
        <w:t xml:space="preserve"> انسان از ا</w:t>
      </w:r>
      <w:r w:rsidR="004E7E33">
        <w:rPr>
          <w:rtl/>
          <w:lang w:bidi="fa-IR"/>
        </w:rPr>
        <w:t>ی</w:t>
      </w:r>
      <w:r>
        <w:rPr>
          <w:rtl/>
          <w:lang w:bidi="fa-IR"/>
        </w:rPr>
        <w:t>ن آزاد</w:t>
      </w:r>
      <w:r w:rsidR="004E7E33">
        <w:rPr>
          <w:rtl/>
          <w:lang w:bidi="fa-IR"/>
        </w:rPr>
        <w:t>ی</w:t>
      </w:r>
      <w:r w:rsidR="00D7146E">
        <w:rPr>
          <w:rtl/>
          <w:lang w:bidi="fa-IR"/>
        </w:rPr>
        <w:t xml:space="preserve">، </w:t>
      </w:r>
      <w:r>
        <w:rPr>
          <w:rtl/>
          <w:lang w:bidi="fa-IR"/>
        </w:rPr>
        <w:t>امر</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است و امروزه تقر</w:t>
      </w:r>
      <w:r w:rsidR="004E7E33">
        <w:rPr>
          <w:rtl/>
          <w:lang w:bidi="fa-IR"/>
        </w:rPr>
        <w:t>ی</w:t>
      </w:r>
      <w:r>
        <w:rPr>
          <w:rtl/>
          <w:lang w:bidi="fa-IR"/>
        </w:rPr>
        <w:t>باً کس</w:t>
      </w:r>
      <w:r w:rsidR="004E7E33">
        <w:rPr>
          <w:rtl/>
          <w:lang w:bidi="fa-IR"/>
        </w:rPr>
        <w:t>ی</w:t>
      </w:r>
      <w:r>
        <w:rPr>
          <w:rtl/>
          <w:lang w:bidi="fa-IR"/>
        </w:rPr>
        <w:t xml:space="preserve"> منکر آن ن</w:t>
      </w:r>
      <w:r w:rsidR="004E7E33">
        <w:rPr>
          <w:rtl/>
          <w:lang w:bidi="fa-IR"/>
        </w:rPr>
        <w:t>ی</w:t>
      </w:r>
      <w:r>
        <w:rPr>
          <w:rtl/>
          <w:lang w:bidi="fa-IR"/>
        </w:rPr>
        <w:t>ست تا خود را صد در صد مجبور بداند</w:t>
      </w:r>
      <w:r w:rsidR="00D7146E">
        <w:rPr>
          <w:rtl/>
          <w:lang w:bidi="fa-IR"/>
        </w:rPr>
        <w:t xml:space="preserve">. </w:t>
      </w:r>
      <w:r>
        <w:rPr>
          <w:rtl/>
          <w:lang w:bidi="fa-IR"/>
        </w:rPr>
        <w:t>قرآن ن</w:t>
      </w:r>
      <w:r w:rsidR="004E7E33">
        <w:rPr>
          <w:rtl/>
          <w:lang w:bidi="fa-IR"/>
        </w:rPr>
        <w:t>ی</w:t>
      </w:r>
      <w:r>
        <w:rPr>
          <w:rtl/>
          <w:lang w:bidi="fa-IR"/>
        </w:rPr>
        <w:t>ز بر ا</w:t>
      </w:r>
      <w:r w:rsidR="004E7E33">
        <w:rPr>
          <w:rtl/>
          <w:lang w:bidi="fa-IR"/>
        </w:rPr>
        <w:t>ی</w:t>
      </w:r>
      <w:r>
        <w:rPr>
          <w:rtl/>
          <w:lang w:bidi="fa-IR"/>
        </w:rPr>
        <w:t>ن امر بد</w:t>
      </w:r>
      <w:r w:rsidR="004E7E33">
        <w:rPr>
          <w:rtl/>
          <w:lang w:bidi="fa-IR"/>
        </w:rPr>
        <w:t>ی</w:t>
      </w:r>
      <w:r>
        <w:rPr>
          <w:rtl/>
          <w:lang w:bidi="fa-IR"/>
        </w:rPr>
        <w:t>ه</w:t>
      </w:r>
      <w:r w:rsidR="004E7E33">
        <w:rPr>
          <w:rtl/>
          <w:lang w:bidi="fa-IR"/>
        </w:rPr>
        <w:t>ی</w:t>
      </w:r>
      <w:r>
        <w:rPr>
          <w:rtl/>
          <w:lang w:bidi="fa-IR"/>
        </w:rPr>
        <w:t xml:space="preserve"> تأک</w:t>
      </w:r>
      <w:r w:rsidR="004E7E33">
        <w:rPr>
          <w:rtl/>
          <w:lang w:bidi="fa-IR"/>
        </w:rPr>
        <w:t>ی</w:t>
      </w:r>
      <w:r>
        <w:rPr>
          <w:rtl/>
          <w:lang w:bidi="fa-IR"/>
        </w:rPr>
        <w:t>د دارد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وَقُلِ الْحَقُّ مِنْ رَبِّکُم فَمَن شآءَ فَلْیؤْمِنْ وَمَنْ شآءَ فَلْیکْفُرْ...</w:t>
      </w:r>
      <w:r w:rsidRPr="00AF1824">
        <w:rPr>
          <w:rStyle w:val="libAlaemChar"/>
          <w:rFonts w:eastAsia="KFGQPC Uthman Taha Naskh"/>
          <w:rtl/>
        </w:rPr>
        <w:t>)</w:t>
      </w:r>
      <w:r w:rsidR="00D7146E">
        <w:rPr>
          <w:rtl/>
          <w:lang w:bidi="fa-IR"/>
        </w:rPr>
        <w:t xml:space="preserve">؛ </w:t>
      </w:r>
      <w:r w:rsidR="00F77A11" w:rsidRPr="00DE267A">
        <w:rPr>
          <w:rStyle w:val="libFootnotenumChar"/>
          <w:rtl/>
        </w:rPr>
        <w:t>(54)</w:t>
      </w:r>
      <w:r w:rsidR="00F77A11">
        <w:rPr>
          <w:rtl/>
          <w:lang w:bidi="fa-IR"/>
        </w:rPr>
        <w:t xml:space="preserve"> بگو ا</w:t>
      </w:r>
      <w:r w:rsidR="004E7E33">
        <w:rPr>
          <w:rtl/>
          <w:lang w:bidi="fa-IR"/>
        </w:rPr>
        <w:t>ی</w:t>
      </w:r>
      <w:r w:rsidR="00F77A11">
        <w:rPr>
          <w:rtl/>
          <w:lang w:bidi="fa-IR"/>
        </w:rPr>
        <w:t>ن حق است از سو</w:t>
      </w:r>
      <w:r w:rsidR="004E7E33">
        <w:rPr>
          <w:rtl/>
          <w:lang w:bidi="fa-IR"/>
        </w:rPr>
        <w:t>ی</w:t>
      </w:r>
      <w:r w:rsidR="00F77A11">
        <w:rPr>
          <w:rtl/>
          <w:lang w:bidi="fa-IR"/>
        </w:rPr>
        <w:t xml:space="preserve"> پروردگارتان</w:t>
      </w:r>
      <w:r w:rsidR="00D7146E">
        <w:rPr>
          <w:rtl/>
          <w:lang w:bidi="fa-IR"/>
        </w:rPr>
        <w:t xml:space="preserve">، </w:t>
      </w:r>
      <w:r w:rsidR="00F77A11">
        <w:rPr>
          <w:rtl/>
          <w:lang w:bidi="fa-IR"/>
        </w:rPr>
        <w:t>هر کس</w:t>
      </w:r>
      <w:r w:rsidR="004E7E33">
        <w:rPr>
          <w:rtl/>
          <w:lang w:bidi="fa-IR"/>
        </w:rPr>
        <w:t>ی</w:t>
      </w:r>
      <w:r w:rsidR="00F77A11">
        <w:rPr>
          <w:rtl/>
          <w:lang w:bidi="fa-IR"/>
        </w:rPr>
        <w:t xml:space="preserve"> م</w:t>
      </w:r>
      <w:r w:rsidR="004E7E33">
        <w:rPr>
          <w:rtl/>
          <w:lang w:bidi="fa-IR"/>
        </w:rPr>
        <w:t xml:space="preserve">ی </w:t>
      </w:r>
      <w:r w:rsidR="00F77A11">
        <w:rPr>
          <w:rtl/>
          <w:lang w:bidi="fa-IR"/>
        </w:rPr>
        <w:t>خواهد ا</w:t>
      </w:r>
      <w:r w:rsidR="004E7E33">
        <w:rPr>
          <w:rtl/>
          <w:lang w:bidi="fa-IR"/>
        </w:rPr>
        <w:t>ی</w:t>
      </w:r>
      <w:r w:rsidR="00F77A11">
        <w:rPr>
          <w:rtl/>
          <w:lang w:bidi="fa-IR"/>
        </w:rPr>
        <w:t>مان ب</w:t>
      </w:r>
      <w:r w:rsidR="004E7E33">
        <w:rPr>
          <w:rtl/>
          <w:lang w:bidi="fa-IR"/>
        </w:rPr>
        <w:t>ی</w:t>
      </w:r>
      <w:r w:rsidR="00F77A11">
        <w:rPr>
          <w:rtl/>
          <w:lang w:bidi="fa-IR"/>
        </w:rPr>
        <w:t>اورد (و ا</w:t>
      </w:r>
      <w:r w:rsidR="004E7E33">
        <w:rPr>
          <w:rtl/>
          <w:lang w:bidi="fa-IR"/>
        </w:rPr>
        <w:t>ی</w:t>
      </w:r>
      <w:r w:rsidR="00F77A11">
        <w:rPr>
          <w:rtl/>
          <w:lang w:bidi="fa-IR"/>
        </w:rPr>
        <w:t>ن حق</w:t>
      </w:r>
      <w:r w:rsidR="004E7E33">
        <w:rPr>
          <w:rtl/>
          <w:lang w:bidi="fa-IR"/>
        </w:rPr>
        <w:t>ی</w:t>
      </w:r>
      <w:r w:rsidR="00F77A11">
        <w:rPr>
          <w:rtl/>
          <w:lang w:bidi="fa-IR"/>
        </w:rPr>
        <w:t>قت را پذ</w:t>
      </w:r>
      <w:r w:rsidR="004E7E33">
        <w:rPr>
          <w:rtl/>
          <w:lang w:bidi="fa-IR"/>
        </w:rPr>
        <w:t>ی</w:t>
      </w:r>
      <w:r w:rsidR="00F77A11">
        <w:rPr>
          <w:rtl/>
          <w:lang w:bidi="fa-IR"/>
        </w:rPr>
        <w:t>را باشد) و هر کس م</w:t>
      </w:r>
      <w:r w:rsidR="004E7E33">
        <w:rPr>
          <w:rtl/>
          <w:lang w:bidi="fa-IR"/>
        </w:rPr>
        <w:t xml:space="preserve">ی </w:t>
      </w:r>
      <w:r w:rsidR="00F77A11">
        <w:rPr>
          <w:rtl/>
          <w:lang w:bidi="fa-IR"/>
        </w:rPr>
        <w:t>خواهد کافر گردد</w:t>
      </w:r>
      <w:r w:rsidR="00D7146E">
        <w:rPr>
          <w:rtl/>
          <w:lang w:bidi="fa-IR"/>
        </w:rPr>
        <w:t>.</w:t>
      </w:r>
    </w:p>
    <w:p w:rsidR="0091662B" w:rsidRDefault="00F77A11" w:rsidP="00F77A11">
      <w:pPr>
        <w:pStyle w:val="libNormal"/>
        <w:rPr>
          <w:rtl/>
          <w:lang w:bidi="fa-IR"/>
        </w:rPr>
      </w:pPr>
      <w:r>
        <w:rPr>
          <w:rtl/>
          <w:lang w:bidi="fa-IR"/>
        </w:rPr>
        <w:t>صدها آ</w:t>
      </w:r>
      <w:r w:rsidR="004E7E33">
        <w:rPr>
          <w:rtl/>
          <w:lang w:bidi="fa-IR"/>
        </w:rPr>
        <w:t>ی</w:t>
      </w:r>
      <w:r>
        <w:rPr>
          <w:rtl/>
          <w:lang w:bidi="fa-IR"/>
        </w:rPr>
        <w:t>ه در ا</w:t>
      </w:r>
      <w:r w:rsidR="004E7E33">
        <w:rPr>
          <w:rtl/>
          <w:lang w:bidi="fa-IR"/>
        </w:rPr>
        <w:t>ی</w:t>
      </w:r>
      <w:r>
        <w:rPr>
          <w:rtl/>
          <w:lang w:bidi="fa-IR"/>
        </w:rPr>
        <w:t>ن زم</w:t>
      </w:r>
      <w:r w:rsidR="004E7E33">
        <w:rPr>
          <w:rtl/>
          <w:lang w:bidi="fa-IR"/>
        </w:rPr>
        <w:t>ی</w:t>
      </w:r>
      <w:r>
        <w:rPr>
          <w:rtl/>
          <w:lang w:bidi="fa-IR"/>
        </w:rPr>
        <w:t>نه وجود دارد و حت</w:t>
      </w:r>
      <w:r w:rsidR="004E7E33">
        <w:rPr>
          <w:rtl/>
          <w:lang w:bidi="fa-IR"/>
        </w:rPr>
        <w:t>ی</w:t>
      </w:r>
      <w:r>
        <w:rPr>
          <w:rtl/>
          <w:lang w:bidi="fa-IR"/>
        </w:rPr>
        <w:t xml:space="preserve"> م</w:t>
      </w:r>
      <w:r w:rsidR="004E7E33">
        <w:rPr>
          <w:rtl/>
          <w:lang w:bidi="fa-IR"/>
        </w:rPr>
        <w:t xml:space="preserve">ی </w:t>
      </w:r>
      <w:r>
        <w:rPr>
          <w:rtl/>
          <w:lang w:bidi="fa-IR"/>
        </w:rPr>
        <w:t>توان گفت سراسر قرآن بر مختار بودن انسان تأک</w:t>
      </w:r>
      <w:r w:rsidR="004E7E33">
        <w:rPr>
          <w:rtl/>
          <w:lang w:bidi="fa-IR"/>
        </w:rPr>
        <w:t>ی</w:t>
      </w:r>
      <w:r>
        <w:rPr>
          <w:rtl/>
          <w:lang w:bidi="fa-IR"/>
        </w:rPr>
        <w:t>د دارد</w:t>
      </w:r>
      <w:r w:rsidR="00D7146E">
        <w:rPr>
          <w:rtl/>
          <w:lang w:bidi="fa-IR"/>
        </w:rPr>
        <w:t xml:space="preserve">؛ </w:t>
      </w:r>
      <w:r>
        <w:rPr>
          <w:rtl/>
          <w:lang w:bidi="fa-IR"/>
        </w:rPr>
        <w:t>ز</w:t>
      </w:r>
      <w:r w:rsidR="004E7E33">
        <w:rPr>
          <w:rtl/>
          <w:lang w:bidi="fa-IR"/>
        </w:rPr>
        <w:t>ی</w:t>
      </w:r>
      <w:r>
        <w:rPr>
          <w:rtl/>
          <w:lang w:bidi="fa-IR"/>
        </w:rPr>
        <w:t>را قرآن برا</w:t>
      </w:r>
      <w:r w:rsidR="004E7E33">
        <w:rPr>
          <w:rtl/>
          <w:lang w:bidi="fa-IR"/>
        </w:rPr>
        <w:t>ی</w:t>
      </w:r>
      <w:r>
        <w:rPr>
          <w:rtl/>
          <w:lang w:bidi="fa-IR"/>
        </w:rPr>
        <w:t xml:space="preserve"> هدا</w:t>
      </w:r>
      <w:r w:rsidR="004E7E33">
        <w:rPr>
          <w:rtl/>
          <w:lang w:bidi="fa-IR"/>
        </w:rPr>
        <w:t>ی</w:t>
      </w:r>
      <w:r>
        <w:rPr>
          <w:rtl/>
          <w:lang w:bidi="fa-IR"/>
        </w:rPr>
        <w:t>ت انسان است و با فرض جبر</w:t>
      </w:r>
      <w:r w:rsidR="00D7146E">
        <w:rPr>
          <w:rtl/>
          <w:lang w:bidi="fa-IR"/>
        </w:rPr>
        <w:t xml:space="preserve">، </w:t>
      </w:r>
      <w:r>
        <w:rPr>
          <w:rtl/>
          <w:lang w:bidi="fa-IR"/>
        </w:rPr>
        <w:t>قرآن ن</w:t>
      </w:r>
      <w:r w:rsidR="004E7E33">
        <w:rPr>
          <w:rtl/>
          <w:lang w:bidi="fa-IR"/>
        </w:rPr>
        <w:t>ی</w:t>
      </w:r>
      <w:r>
        <w:rPr>
          <w:rtl/>
          <w:lang w:bidi="fa-IR"/>
        </w:rPr>
        <w:t>ز ب</w:t>
      </w:r>
      <w:r w:rsidR="004E7E33">
        <w:rPr>
          <w:rtl/>
          <w:lang w:bidi="fa-IR"/>
        </w:rPr>
        <w:t xml:space="preserve">ی </w:t>
      </w:r>
      <w:r>
        <w:rPr>
          <w:rtl/>
          <w:lang w:bidi="fa-IR"/>
        </w:rPr>
        <w:t>فا</w:t>
      </w:r>
      <w:r w:rsidR="004E7E33">
        <w:rPr>
          <w:rtl/>
          <w:lang w:bidi="fa-IR"/>
        </w:rPr>
        <w:t>ی</w:t>
      </w:r>
      <w:r>
        <w:rPr>
          <w:rtl/>
          <w:lang w:bidi="fa-IR"/>
        </w:rPr>
        <w:t>ده و ب</w:t>
      </w:r>
      <w:r w:rsidR="004E7E33">
        <w:rPr>
          <w:rtl/>
          <w:lang w:bidi="fa-IR"/>
        </w:rPr>
        <w:t xml:space="preserve">ی </w:t>
      </w:r>
      <w:r>
        <w:rPr>
          <w:rtl/>
          <w:lang w:bidi="fa-IR"/>
        </w:rPr>
        <w:t>اثر م</w:t>
      </w:r>
      <w:r w:rsidR="004E7E33">
        <w:rPr>
          <w:rtl/>
          <w:lang w:bidi="fa-IR"/>
        </w:rPr>
        <w:t xml:space="preserve">ی </w:t>
      </w:r>
      <w:r>
        <w:rPr>
          <w:rtl/>
          <w:lang w:bidi="fa-IR"/>
        </w:rPr>
        <w:t>شود</w:t>
      </w:r>
      <w:r w:rsidR="00D7146E">
        <w:rPr>
          <w:rtl/>
          <w:lang w:bidi="fa-IR"/>
        </w:rPr>
        <w:t>.</w:t>
      </w:r>
    </w:p>
    <w:p w:rsidR="00DE267A" w:rsidRDefault="00DE267A" w:rsidP="00DE267A">
      <w:pPr>
        <w:pStyle w:val="Heading3"/>
        <w:rPr>
          <w:rtl/>
          <w:lang w:bidi="fa-IR"/>
        </w:rPr>
      </w:pPr>
      <w:bookmarkStart w:id="17" w:name="_Toc430603812"/>
      <w:r>
        <w:rPr>
          <w:rtl/>
          <w:lang w:bidi="fa-IR"/>
        </w:rPr>
        <w:t>قضا و قدر</w:t>
      </w:r>
      <w:bookmarkEnd w:id="17"/>
    </w:p>
    <w:p w:rsidR="0091662B" w:rsidRDefault="00F77A11" w:rsidP="00F77A11">
      <w:pPr>
        <w:pStyle w:val="libNormal"/>
        <w:rPr>
          <w:rtl/>
          <w:lang w:bidi="fa-IR"/>
        </w:rPr>
      </w:pPr>
      <w:r>
        <w:rPr>
          <w:rtl/>
          <w:lang w:bidi="fa-IR"/>
        </w:rPr>
        <w:t>فهم معنا</w:t>
      </w:r>
      <w:r w:rsidR="004E7E33">
        <w:rPr>
          <w:rtl/>
          <w:lang w:bidi="fa-IR"/>
        </w:rPr>
        <w:t>ی</w:t>
      </w:r>
      <w:r>
        <w:rPr>
          <w:rtl/>
          <w:lang w:bidi="fa-IR"/>
        </w:rPr>
        <w:t xml:space="preserve"> دو واژه «قضا» و «قدر» در جهت تب</w:t>
      </w:r>
      <w:r w:rsidR="004E7E33">
        <w:rPr>
          <w:rtl/>
          <w:lang w:bidi="fa-IR"/>
        </w:rPr>
        <w:t>یی</w:t>
      </w:r>
      <w:r>
        <w:rPr>
          <w:rtl/>
          <w:lang w:bidi="fa-IR"/>
        </w:rPr>
        <w:t>ن موضوع جبر و آزاد</w:t>
      </w:r>
      <w:r w:rsidR="004E7E33">
        <w:rPr>
          <w:rtl/>
          <w:lang w:bidi="fa-IR"/>
        </w:rPr>
        <w:t>ی</w:t>
      </w:r>
      <w:r>
        <w:rPr>
          <w:rtl/>
          <w:lang w:bidi="fa-IR"/>
        </w:rPr>
        <w:t xml:space="preserve"> بس</w:t>
      </w:r>
      <w:r w:rsidR="004E7E33">
        <w:rPr>
          <w:rtl/>
          <w:lang w:bidi="fa-IR"/>
        </w:rPr>
        <w:t>ی</w:t>
      </w:r>
      <w:r>
        <w:rPr>
          <w:rtl/>
          <w:lang w:bidi="fa-IR"/>
        </w:rPr>
        <w:t>ار مف</w:t>
      </w:r>
      <w:r w:rsidR="004E7E33">
        <w:rPr>
          <w:rtl/>
          <w:lang w:bidi="fa-IR"/>
        </w:rPr>
        <w:t>ی</w:t>
      </w:r>
      <w:r>
        <w:rPr>
          <w:rtl/>
          <w:lang w:bidi="fa-IR"/>
        </w:rPr>
        <w:t>د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به تب</w:t>
      </w:r>
      <w:r w:rsidR="004E7E33">
        <w:rPr>
          <w:rtl/>
          <w:lang w:bidi="fa-IR"/>
        </w:rPr>
        <w:t>یی</w:t>
      </w:r>
      <w:r>
        <w:rPr>
          <w:rtl/>
          <w:lang w:bidi="fa-IR"/>
        </w:rPr>
        <w:t>ن آن</w:t>
      </w:r>
      <w:r w:rsidR="004E7E33">
        <w:rPr>
          <w:rtl/>
          <w:lang w:bidi="fa-IR"/>
        </w:rPr>
        <w:t xml:space="preserve"> </w:t>
      </w:r>
      <w:r>
        <w:rPr>
          <w:rtl/>
          <w:lang w:bidi="fa-IR"/>
        </w:rPr>
        <w:t>ها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راغب اصفهان</w:t>
      </w:r>
      <w:r w:rsidR="004E7E33">
        <w:rPr>
          <w:rtl/>
          <w:lang w:bidi="fa-IR"/>
        </w:rPr>
        <w:t>ی</w:t>
      </w:r>
      <w:r>
        <w:rPr>
          <w:rtl/>
          <w:lang w:bidi="fa-IR"/>
        </w:rPr>
        <w:t xml:space="preserve"> در مفردات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«القَضاء فَصل الامر قولاً کان ذلِکَ اَو فعلاً»</w:t>
      </w:r>
      <w:r w:rsidR="00D7146E">
        <w:rPr>
          <w:rtl/>
          <w:lang w:bidi="fa-IR"/>
        </w:rPr>
        <w:t xml:space="preserve">. </w:t>
      </w:r>
      <w:r w:rsidRPr="00DE267A">
        <w:rPr>
          <w:rStyle w:val="libFootnotenumChar"/>
          <w:rtl/>
        </w:rPr>
        <w:t>(55)</w:t>
      </w:r>
      <w:r>
        <w:rPr>
          <w:rtl/>
          <w:lang w:bidi="fa-IR"/>
        </w:rPr>
        <w:t xml:space="preserve"> استاد مطهر</w:t>
      </w:r>
      <w:r w:rsidR="004E7E33">
        <w:rPr>
          <w:rtl/>
          <w:lang w:bidi="fa-IR"/>
        </w:rPr>
        <w:t>ی</w:t>
      </w:r>
      <w:r>
        <w:rPr>
          <w:rtl/>
          <w:lang w:bidi="fa-IR"/>
        </w:rPr>
        <w:t xml:space="preserve"> ن</w:t>
      </w:r>
      <w:r w:rsidR="004E7E33">
        <w:rPr>
          <w:rtl/>
          <w:lang w:bidi="fa-IR"/>
        </w:rPr>
        <w:t>ی</w:t>
      </w:r>
      <w:r>
        <w:rPr>
          <w:rtl/>
          <w:lang w:bidi="fa-IR"/>
        </w:rPr>
        <w:t>ز ا</w:t>
      </w:r>
      <w:r w:rsidR="004E7E33">
        <w:rPr>
          <w:rtl/>
          <w:lang w:bidi="fa-IR"/>
        </w:rPr>
        <w:t>ی</w:t>
      </w:r>
      <w:r>
        <w:rPr>
          <w:rtl/>
          <w:lang w:bidi="fa-IR"/>
        </w:rPr>
        <w:t>ن مفهوم را ا</w:t>
      </w:r>
      <w:r w:rsidR="004E7E33">
        <w:rPr>
          <w:rtl/>
          <w:lang w:bidi="fa-IR"/>
        </w:rPr>
        <w:t>ی</w:t>
      </w:r>
      <w:r>
        <w:rPr>
          <w:rtl/>
          <w:lang w:bidi="fa-IR"/>
        </w:rPr>
        <w:t>ن</w:t>
      </w:r>
      <w:r w:rsidR="004E7E33">
        <w:rPr>
          <w:rtl/>
          <w:lang w:bidi="fa-IR"/>
        </w:rPr>
        <w:t xml:space="preserve"> </w:t>
      </w:r>
      <w:r>
        <w:rPr>
          <w:rtl/>
          <w:lang w:bidi="fa-IR"/>
        </w:rPr>
        <w:t>گونه توض</w:t>
      </w:r>
      <w:r w:rsidR="004E7E33">
        <w:rPr>
          <w:rtl/>
          <w:lang w:bidi="fa-IR"/>
        </w:rPr>
        <w:t>ی</w:t>
      </w:r>
      <w:r>
        <w:rPr>
          <w:rtl/>
          <w:lang w:bidi="fa-IR"/>
        </w:rPr>
        <w:t>ح م</w:t>
      </w:r>
      <w:r w:rsidR="004E7E33">
        <w:rPr>
          <w:rtl/>
          <w:lang w:bidi="fa-IR"/>
        </w:rPr>
        <w:t xml:space="preserve">ی </w:t>
      </w:r>
      <w:r>
        <w:rPr>
          <w:rtl/>
          <w:lang w:bidi="fa-IR"/>
        </w:rPr>
        <w:t>دهد</w:t>
      </w:r>
      <w:r w:rsidR="00D7146E">
        <w:rPr>
          <w:rtl/>
          <w:lang w:bidi="fa-IR"/>
        </w:rPr>
        <w:t>:</w:t>
      </w:r>
    </w:p>
    <w:p w:rsidR="00F77A11" w:rsidRDefault="00F77A11" w:rsidP="00F77A11">
      <w:pPr>
        <w:pStyle w:val="libNormal"/>
        <w:rPr>
          <w:rtl/>
          <w:lang w:bidi="fa-IR"/>
        </w:rPr>
      </w:pPr>
      <w:r>
        <w:rPr>
          <w:rtl/>
          <w:lang w:bidi="fa-IR"/>
        </w:rPr>
        <w:t>قضا به معنا</w:t>
      </w:r>
      <w:r w:rsidR="004E7E33">
        <w:rPr>
          <w:rtl/>
          <w:lang w:bidi="fa-IR"/>
        </w:rPr>
        <w:t>ی</w:t>
      </w:r>
      <w:r>
        <w:rPr>
          <w:rtl/>
          <w:lang w:bidi="fa-IR"/>
        </w:rPr>
        <w:t xml:space="preserve"> حکم و قطع و ف</w:t>
      </w:r>
      <w:r w:rsidR="004E7E33">
        <w:rPr>
          <w:rtl/>
          <w:lang w:bidi="fa-IR"/>
        </w:rPr>
        <w:t>ی</w:t>
      </w:r>
      <w:r>
        <w:rPr>
          <w:rtl/>
          <w:lang w:bidi="fa-IR"/>
        </w:rPr>
        <w:t>صله دادن است</w:t>
      </w:r>
      <w:r w:rsidR="00D7146E">
        <w:rPr>
          <w:rtl/>
          <w:lang w:bidi="fa-IR"/>
        </w:rPr>
        <w:t xml:space="preserve">. </w:t>
      </w:r>
      <w:r>
        <w:rPr>
          <w:rtl/>
          <w:lang w:bidi="fa-IR"/>
        </w:rPr>
        <w:t>قاض</w:t>
      </w:r>
      <w:r w:rsidR="004E7E33">
        <w:rPr>
          <w:rtl/>
          <w:lang w:bidi="fa-IR"/>
        </w:rPr>
        <w:t>ی</w:t>
      </w:r>
      <w:r>
        <w:rPr>
          <w:rtl/>
          <w:lang w:bidi="fa-IR"/>
        </w:rPr>
        <w:t xml:space="preserve"> را از ا</w:t>
      </w:r>
      <w:r w:rsidR="004E7E33">
        <w:rPr>
          <w:rtl/>
          <w:lang w:bidi="fa-IR"/>
        </w:rPr>
        <w:t>ی</w:t>
      </w:r>
      <w:r>
        <w:rPr>
          <w:rtl/>
          <w:lang w:bidi="fa-IR"/>
        </w:rPr>
        <w:t>ن جهت قاض</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ند که م</w:t>
      </w:r>
      <w:r w:rsidR="004E7E33">
        <w:rPr>
          <w:rtl/>
          <w:lang w:bidi="fa-IR"/>
        </w:rPr>
        <w:t>ی</w:t>
      </w:r>
      <w:r>
        <w:rPr>
          <w:rtl/>
          <w:lang w:bidi="fa-IR"/>
        </w:rPr>
        <w:t>ان متخاصم</w:t>
      </w:r>
      <w:r w:rsidR="004E7E33">
        <w:rPr>
          <w:rtl/>
          <w:lang w:bidi="fa-IR"/>
        </w:rPr>
        <w:t>ی</w:t>
      </w:r>
      <w:r>
        <w:rPr>
          <w:rtl/>
          <w:lang w:bidi="fa-IR"/>
        </w:rPr>
        <w:t>ن حکم م</w:t>
      </w:r>
      <w:r w:rsidR="004E7E33">
        <w:rPr>
          <w:rtl/>
          <w:lang w:bidi="fa-IR"/>
        </w:rPr>
        <w:t xml:space="preserve">ی </w:t>
      </w:r>
      <w:r>
        <w:rPr>
          <w:rtl/>
          <w:lang w:bidi="fa-IR"/>
        </w:rPr>
        <w:t>کند و به کار آن</w:t>
      </w:r>
      <w:r w:rsidR="004E7E33">
        <w:rPr>
          <w:rtl/>
          <w:lang w:bidi="fa-IR"/>
        </w:rPr>
        <w:t xml:space="preserve"> </w:t>
      </w:r>
      <w:r>
        <w:rPr>
          <w:rtl/>
          <w:lang w:bidi="fa-IR"/>
        </w:rPr>
        <w:t>ها ف</w:t>
      </w:r>
      <w:r w:rsidR="004E7E33">
        <w:rPr>
          <w:rtl/>
          <w:lang w:bidi="fa-IR"/>
        </w:rPr>
        <w:t>ی</w:t>
      </w:r>
      <w:r>
        <w:rPr>
          <w:rtl/>
          <w:lang w:bidi="fa-IR"/>
        </w:rPr>
        <w:t>صله م</w:t>
      </w:r>
      <w:r w:rsidR="004E7E33">
        <w:rPr>
          <w:rtl/>
          <w:lang w:bidi="fa-IR"/>
        </w:rPr>
        <w:t xml:space="preserve">ی </w:t>
      </w:r>
      <w:r>
        <w:rPr>
          <w:rtl/>
          <w:lang w:bidi="fa-IR"/>
        </w:rPr>
        <w:t>دهد و در قرآن ا</w:t>
      </w:r>
      <w:r w:rsidR="004E7E33">
        <w:rPr>
          <w:rtl/>
          <w:lang w:bidi="fa-IR"/>
        </w:rPr>
        <w:t>ی</w:t>
      </w:r>
      <w:r>
        <w:rPr>
          <w:rtl/>
          <w:lang w:bidi="fa-IR"/>
        </w:rPr>
        <w:t>ن کلمه ز</w:t>
      </w:r>
      <w:r w:rsidR="004E7E33">
        <w:rPr>
          <w:rtl/>
          <w:lang w:bidi="fa-IR"/>
        </w:rPr>
        <w:t>ی</w:t>
      </w:r>
      <w:r>
        <w:rPr>
          <w:rtl/>
          <w:lang w:bidi="fa-IR"/>
        </w:rPr>
        <w:t>اد استعمال شده است</w:t>
      </w:r>
      <w:r w:rsidR="00D7146E">
        <w:rPr>
          <w:rtl/>
          <w:lang w:bidi="fa-IR"/>
        </w:rPr>
        <w:t xml:space="preserve">، </w:t>
      </w:r>
      <w:r>
        <w:rPr>
          <w:rtl/>
          <w:lang w:bidi="fa-IR"/>
        </w:rPr>
        <w:t>چه در مورد بشر و چه در مورد خدا و چه در مورد قطع و فصل قول</w:t>
      </w:r>
      <w:r w:rsidR="004E7E33">
        <w:rPr>
          <w:rtl/>
          <w:lang w:bidi="fa-IR"/>
        </w:rPr>
        <w:t>ی</w:t>
      </w:r>
      <w:r>
        <w:rPr>
          <w:rtl/>
          <w:lang w:bidi="fa-IR"/>
        </w:rPr>
        <w:t xml:space="preserve"> که سخن</w:t>
      </w:r>
      <w:r w:rsidR="004E7E33">
        <w:rPr>
          <w:rtl/>
          <w:lang w:bidi="fa-IR"/>
        </w:rPr>
        <w:t>ی</w:t>
      </w:r>
      <w:r>
        <w:rPr>
          <w:rtl/>
          <w:lang w:bidi="fa-IR"/>
        </w:rPr>
        <w:t xml:space="preserve"> موجب قطع و فصل بشود و چه در مورد قطع و فصل عمل</w:t>
      </w:r>
      <w:r w:rsidR="004E7E33">
        <w:rPr>
          <w:rtl/>
          <w:lang w:bidi="fa-IR"/>
        </w:rPr>
        <w:t>ی</w:t>
      </w:r>
      <w:r>
        <w:rPr>
          <w:rtl/>
          <w:lang w:bidi="fa-IR"/>
        </w:rPr>
        <w:t xml:space="preserve"> و تکو</w:t>
      </w:r>
      <w:r w:rsidR="004E7E33">
        <w:rPr>
          <w:rtl/>
          <w:lang w:bidi="fa-IR"/>
        </w:rPr>
        <w:t>ی</w:t>
      </w:r>
      <w:r>
        <w:rPr>
          <w:rtl/>
          <w:lang w:bidi="fa-IR"/>
        </w:rPr>
        <w:t>ن</w:t>
      </w:r>
      <w:r w:rsidR="004E7E33">
        <w:rPr>
          <w:rtl/>
          <w:lang w:bidi="fa-IR"/>
        </w:rPr>
        <w:t>ی</w:t>
      </w:r>
      <w:r>
        <w:rPr>
          <w:rtl/>
          <w:lang w:bidi="fa-IR"/>
        </w:rPr>
        <w:t xml:space="preserve"> که حق</w:t>
      </w:r>
      <w:r w:rsidR="004E7E33">
        <w:rPr>
          <w:rtl/>
          <w:lang w:bidi="fa-IR"/>
        </w:rPr>
        <w:t>ی</w:t>
      </w:r>
      <w:r>
        <w:rPr>
          <w:rtl/>
          <w:lang w:bidi="fa-IR"/>
        </w:rPr>
        <w:t>قت</w:t>
      </w:r>
      <w:r w:rsidR="004E7E33">
        <w:rPr>
          <w:rtl/>
          <w:lang w:bidi="fa-IR"/>
        </w:rPr>
        <w:t>ی</w:t>
      </w:r>
      <w:r>
        <w:rPr>
          <w:rtl/>
          <w:lang w:bidi="fa-IR"/>
        </w:rPr>
        <w:t xml:space="preserve"> از حقا</w:t>
      </w:r>
      <w:r w:rsidR="004E7E33">
        <w:rPr>
          <w:rtl/>
          <w:lang w:bidi="fa-IR"/>
        </w:rPr>
        <w:t>ی</w:t>
      </w:r>
      <w:r>
        <w:rPr>
          <w:rtl/>
          <w:lang w:bidi="fa-IR"/>
        </w:rPr>
        <w:t>ق موجب قطع و فصل گردد</w:t>
      </w:r>
      <w:r w:rsidR="00D7146E">
        <w:rPr>
          <w:rtl/>
          <w:lang w:bidi="fa-IR"/>
        </w:rPr>
        <w:t xml:space="preserve">. </w:t>
      </w:r>
      <w:r w:rsidRPr="00DE267A">
        <w:rPr>
          <w:rStyle w:val="libFootnotenumChar"/>
          <w:rtl/>
        </w:rPr>
        <w:t>(56)</w:t>
      </w:r>
    </w:p>
    <w:p w:rsidR="0091662B" w:rsidRDefault="00F77A11" w:rsidP="00F77A11">
      <w:pPr>
        <w:pStyle w:val="libNormal"/>
        <w:rPr>
          <w:rtl/>
          <w:lang w:bidi="fa-IR"/>
        </w:rPr>
      </w:pPr>
      <w:r>
        <w:rPr>
          <w:rtl/>
          <w:lang w:bidi="fa-IR"/>
        </w:rPr>
        <w:lastRenderedPageBreak/>
        <w:t>برا</w:t>
      </w:r>
      <w:r w:rsidR="004E7E33">
        <w:rPr>
          <w:rtl/>
          <w:lang w:bidi="fa-IR"/>
        </w:rPr>
        <w:t>ی</w:t>
      </w:r>
      <w:r>
        <w:rPr>
          <w:rtl/>
          <w:lang w:bidi="fa-IR"/>
        </w:rPr>
        <w:t xml:space="preserve"> مثال م</w:t>
      </w:r>
      <w:r w:rsidR="004E7E33">
        <w:rPr>
          <w:rtl/>
          <w:lang w:bidi="fa-IR"/>
        </w:rPr>
        <w:t xml:space="preserve">ی </w:t>
      </w:r>
      <w:r>
        <w:rPr>
          <w:rtl/>
          <w:lang w:bidi="fa-IR"/>
        </w:rPr>
        <w:t>توان به آ</w:t>
      </w:r>
      <w:r w:rsidR="004E7E33">
        <w:rPr>
          <w:rtl/>
          <w:lang w:bidi="fa-IR"/>
        </w:rPr>
        <w:t>ی</w:t>
      </w:r>
      <w:r>
        <w:rPr>
          <w:rtl/>
          <w:lang w:bidi="fa-IR"/>
        </w:rPr>
        <w:t>ه 10 سوره جمعه اشاره کرد که «قُض</w:t>
      </w:r>
      <w:r w:rsidR="004E7E33">
        <w:rPr>
          <w:rtl/>
          <w:lang w:bidi="fa-IR"/>
        </w:rPr>
        <w:t>ی</w:t>
      </w:r>
      <w:r>
        <w:rPr>
          <w:rtl/>
          <w:lang w:bidi="fa-IR"/>
        </w:rPr>
        <w:t>ت» در آن به معنا</w:t>
      </w:r>
      <w:r w:rsidR="004E7E33">
        <w:rPr>
          <w:rtl/>
          <w:lang w:bidi="fa-IR"/>
        </w:rPr>
        <w:t>ی</w:t>
      </w:r>
      <w:r>
        <w:rPr>
          <w:rtl/>
          <w:lang w:bidi="fa-IR"/>
        </w:rPr>
        <w:t xml:space="preserve"> تمام شدن و ف</w:t>
      </w:r>
      <w:r w:rsidR="004E7E33">
        <w:rPr>
          <w:rtl/>
          <w:lang w:bidi="fa-IR"/>
        </w:rPr>
        <w:t>ی</w:t>
      </w:r>
      <w:r>
        <w:rPr>
          <w:rtl/>
          <w:lang w:bidi="fa-IR"/>
        </w:rPr>
        <w:t xml:space="preserve">صله </w:t>
      </w:r>
      <w:r w:rsidR="004E7E33">
        <w:rPr>
          <w:rtl/>
          <w:lang w:bidi="fa-IR"/>
        </w:rPr>
        <w:t>ی</w:t>
      </w:r>
      <w:r>
        <w:rPr>
          <w:rtl/>
          <w:lang w:bidi="fa-IR"/>
        </w:rPr>
        <w:t>افتن آمده است</w:t>
      </w:r>
      <w:r w:rsidR="00D7146E">
        <w:rPr>
          <w:rtl/>
          <w:lang w:bidi="fa-IR"/>
        </w:rPr>
        <w:t xml:space="preserve">: </w:t>
      </w:r>
      <w:r>
        <w:rPr>
          <w:rtl/>
          <w:lang w:bidi="fa-IR"/>
        </w:rPr>
        <w:t>«فَاِذا قُضِ</w:t>
      </w:r>
      <w:r w:rsidR="004E7E33">
        <w:rPr>
          <w:rtl/>
          <w:lang w:bidi="fa-IR"/>
        </w:rPr>
        <w:t>ی</w:t>
      </w:r>
      <w:r>
        <w:rPr>
          <w:rtl/>
          <w:lang w:bidi="fa-IR"/>
        </w:rPr>
        <w:t>ت الصَّلوة</w:t>
      </w:r>
      <w:r w:rsidR="00D7146E">
        <w:rPr>
          <w:rtl/>
          <w:lang w:bidi="fa-IR"/>
        </w:rPr>
        <w:t xml:space="preserve">... </w:t>
      </w:r>
      <w:r>
        <w:rPr>
          <w:rtl/>
          <w:lang w:bidi="fa-IR"/>
        </w:rPr>
        <w:t>»</w:t>
      </w:r>
      <w:r w:rsidR="00D7146E">
        <w:rPr>
          <w:rtl/>
          <w:lang w:bidi="fa-IR"/>
        </w:rPr>
        <w:t>.</w:t>
      </w:r>
    </w:p>
    <w:p w:rsidR="0091662B" w:rsidRDefault="00F77A11" w:rsidP="00F77A11">
      <w:pPr>
        <w:pStyle w:val="libNormal"/>
        <w:rPr>
          <w:rtl/>
          <w:lang w:bidi="fa-IR"/>
        </w:rPr>
      </w:pPr>
      <w:r>
        <w:rPr>
          <w:rtl/>
          <w:lang w:bidi="fa-IR"/>
        </w:rPr>
        <w:t>استاد جعفر سبحان</w:t>
      </w:r>
      <w:r w:rsidR="004E7E33">
        <w:rPr>
          <w:rtl/>
          <w:lang w:bidi="fa-IR"/>
        </w:rPr>
        <w:t>ی</w:t>
      </w:r>
      <w:r>
        <w:rPr>
          <w:rtl/>
          <w:lang w:bidi="fa-IR"/>
        </w:rPr>
        <w:t xml:space="preserve"> به نقل از مقا</w:t>
      </w:r>
      <w:r w:rsidR="004E7E33">
        <w:rPr>
          <w:rtl/>
          <w:lang w:bidi="fa-IR"/>
        </w:rPr>
        <w:t>یی</w:t>
      </w:r>
      <w:r>
        <w:rPr>
          <w:rtl/>
          <w:lang w:bidi="fa-IR"/>
        </w:rPr>
        <w:t>س اللغة ابن فارس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به جهت استحکام و اتقان و پا</w:t>
      </w:r>
      <w:r w:rsidR="004E7E33">
        <w:rPr>
          <w:rtl/>
          <w:lang w:bidi="fa-IR"/>
        </w:rPr>
        <w:t>ی</w:t>
      </w:r>
      <w:r>
        <w:rPr>
          <w:rtl/>
          <w:lang w:bidi="fa-IR"/>
        </w:rPr>
        <w:t>دار</w:t>
      </w:r>
      <w:r w:rsidR="004E7E33">
        <w:rPr>
          <w:rtl/>
          <w:lang w:bidi="fa-IR"/>
        </w:rPr>
        <w:t>ی</w:t>
      </w:r>
      <w:r>
        <w:rPr>
          <w:rtl/>
          <w:lang w:bidi="fa-IR"/>
        </w:rPr>
        <w:t xml:space="preserve"> </w:t>
      </w:r>
      <w:r w:rsidR="004E7E33">
        <w:rPr>
          <w:rtl/>
          <w:lang w:bidi="fa-IR"/>
        </w:rPr>
        <w:t>ی</w:t>
      </w:r>
      <w:r>
        <w:rPr>
          <w:rtl/>
          <w:lang w:bidi="fa-IR"/>
        </w:rPr>
        <w:t>ک حکم به آن قضا گفته م</w:t>
      </w:r>
      <w:r w:rsidR="004E7E33">
        <w:rPr>
          <w:rtl/>
          <w:lang w:bidi="fa-IR"/>
        </w:rPr>
        <w:t xml:space="preserve">ی </w:t>
      </w:r>
      <w:r>
        <w:rPr>
          <w:rtl/>
          <w:lang w:bidi="fa-IR"/>
        </w:rPr>
        <w:t>شود و با توجّه به ا</w:t>
      </w:r>
      <w:r w:rsidR="004E7E33">
        <w:rPr>
          <w:rtl/>
          <w:lang w:bidi="fa-IR"/>
        </w:rPr>
        <w:t>ی</w:t>
      </w:r>
      <w:r>
        <w:rPr>
          <w:rtl/>
          <w:lang w:bidi="fa-IR"/>
        </w:rPr>
        <w:t>ن خصوص</w:t>
      </w:r>
      <w:r w:rsidR="004E7E33">
        <w:rPr>
          <w:rtl/>
          <w:lang w:bidi="fa-IR"/>
        </w:rPr>
        <w:t>ی</w:t>
      </w:r>
      <w:r>
        <w:rPr>
          <w:rtl/>
          <w:lang w:bidi="fa-IR"/>
        </w:rPr>
        <w:t>ت در خلقت خدا ا</w:t>
      </w:r>
      <w:r w:rsidR="004E7E33">
        <w:rPr>
          <w:rtl/>
          <w:lang w:bidi="fa-IR"/>
        </w:rPr>
        <w:t>ی</w:t>
      </w:r>
      <w:r>
        <w:rPr>
          <w:rtl/>
          <w:lang w:bidi="fa-IR"/>
        </w:rPr>
        <w:t>ن تعب</w:t>
      </w:r>
      <w:r w:rsidR="004E7E33">
        <w:rPr>
          <w:rtl/>
          <w:lang w:bidi="fa-IR"/>
        </w:rPr>
        <w:t>ی</w:t>
      </w:r>
      <w:r>
        <w:rPr>
          <w:rtl/>
          <w:lang w:bidi="fa-IR"/>
        </w:rPr>
        <w:t>ر آمده است</w:t>
      </w:r>
      <w:r w:rsidR="00D7146E">
        <w:rPr>
          <w:rtl/>
          <w:lang w:bidi="fa-IR"/>
        </w:rPr>
        <w:t xml:space="preserve">. </w:t>
      </w:r>
      <w:r w:rsidRPr="00DE267A">
        <w:rPr>
          <w:rStyle w:val="libFootnotenumChar"/>
          <w:rtl/>
        </w:rPr>
        <w:t>(57)</w:t>
      </w:r>
    </w:p>
    <w:p w:rsidR="00F77A11" w:rsidRDefault="00F77A11" w:rsidP="00F77A11">
      <w:pPr>
        <w:pStyle w:val="libNormal"/>
        <w:rPr>
          <w:rtl/>
          <w:lang w:bidi="fa-IR"/>
        </w:rPr>
      </w:pPr>
      <w:r>
        <w:rPr>
          <w:rtl/>
          <w:lang w:bidi="fa-IR"/>
        </w:rPr>
        <w:t>شا</w:t>
      </w:r>
      <w:r w:rsidR="004E7E33">
        <w:rPr>
          <w:rtl/>
          <w:lang w:bidi="fa-IR"/>
        </w:rPr>
        <w:t>ی</w:t>
      </w:r>
      <w:r>
        <w:rPr>
          <w:rtl/>
          <w:lang w:bidi="fa-IR"/>
        </w:rPr>
        <w:t>ان ذکر است برخ</w:t>
      </w:r>
      <w:r w:rsidR="004E7E33">
        <w:rPr>
          <w:rtl/>
          <w:lang w:bidi="fa-IR"/>
        </w:rPr>
        <w:t>ی</w:t>
      </w:r>
      <w:r>
        <w:rPr>
          <w:rtl/>
          <w:lang w:bidi="fa-IR"/>
        </w:rPr>
        <w:t xml:space="preserve"> معتقدند کلمه «قضا» در قرآن</w:t>
      </w:r>
      <w:r w:rsidR="00D7146E">
        <w:rPr>
          <w:rtl/>
          <w:lang w:bidi="fa-IR"/>
        </w:rPr>
        <w:t xml:space="preserve">، </w:t>
      </w:r>
      <w:r>
        <w:rPr>
          <w:rtl/>
          <w:lang w:bidi="fa-IR"/>
        </w:rPr>
        <w:t>در هفت معنا آمده است و وجه مشترک</w:t>
      </w:r>
      <w:r w:rsidR="004E7E33">
        <w:rPr>
          <w:rtl/>
          <w:lang w:bidi="fa-IR"/>
        </w:rPr>
        <w:t>ی</w:t>
      </w:r>
      <w:r>
        <w:rPr>
          <w:rtl/>
          <w:lang w:bidi="fa-IR"/>
        </w:rPr>
        <w:t xml:space="preserve"> ن</w:t>
      </w:r>
      <w:r w:rsidR="004E7E33">
        <w:rPr>
          <w:rtl/>
          <w:lang w:bidi="fa-IR"/>
        </w:rPr>
        <w:t>ی</w:t>
      </w:r>
      <w:r>
        <w:rPr>
          <w:rtl/>
          <w:lang w:bidi="fa-IR"/>
        </w:rPr>
        <w:t>ز برا</w:t>
      </w:r>
      <w:r w:rsidR="004E7E33">
        <w:rPr>
          <w:rtl/>
          <w:lang w:bidi="fa-IR"/>
        </w:rPr>
        <w:t>ی</w:t>
      </w:r>
      <w:r>
        <w:rPr>
          <w:rtl/>
          <w:lang w:bidi="fa-IR"/>
        </w:rPr>
        <w:t xml:space="preserve"> آن ذکر کرده</w:t>
      </w:r>
      <w:r w:rsidR="004E7E33">
        <w:rPr>
          <w:rtl/>
          <w:lang w:bidi="fa-IR"/>
        </w:rPr>
        <w:t xml:space="preserve"> </w:t>
      </w:r>
      <w:r>
        <w:rPr>
          <w:rtl/>
          <w:lang w:bidi="fa-IR"/>
        </w:rPr>
        <w:t>اند</w:t>
      </w:r>
      <w:r w:rsidR="00D7146E">
        <w:rPr>
          <w:rtl/>
          <w:lang w:bidi="fa-IR"/>
        </w:rPr>
        <w:t xml:space="preserve">. </w:t>
      </w:r>
      <w:r w:rsidRPr="00DE267A">
        <w:rPr>
          <w:rStyle w:val="libFootnotenumChar"/>
          <w:rtl/>
        </w:rPr>
        <w:t>(58)</w:t>
      </w:r>
    </w:p>
    <w:p w:rsidR="0091662B" w:rsidRDefault="00F77A11" w:rsidP="00F77A11">
      <w:pPr>
        <w:pStyle w:val="libNormal"/>
        <w:rPr>
          <w:rtl/>
          <w:lang w:bidi="fa-IR"/>
        </w:rPr>
      </w:pPr>
      <w:r>
        <w:rPr>
          <w:rtl/>
          <w:lang w:bidi="fa-IR"/>
        </w:rPr>
        <w:t>واژه «قدر» ن</w:t>
      </w:r>
      <w:r w:rsidR="004E7E33">
        <w:rPr>
          <w:rtl/>
          <w:lang w:bidi="fa-IR"/>
        </w:rPr>
        <w:t>ی</w:t>
      </w:r>
      <w:r>
        <w:rPr>
          <w:rtl/>
          <w:lang w:bidi="fa-IR"/>
        </w:rPr>
        <w:t>ز به معنا</w:t>
      </w:r>
      <w:r w:rsidR="004E7E33">
        <w:rPr>
          <w:rtl/>
          <w:lang w:bidi="fa-IR"/>
        </w:rPr>
        <w:t>ی</w:t>
      </w:r>
      <w:r>
        <w:rPr>
          <w:rtl/>
          <w:lang w:bidi="fa-IR"/>
        </w:rPr>
        <w:t xml:space="preserve"> اندازه و تع</w:t>
      </w:r>
      <w:r w:rsidR="004E7E33">
        <w:rPr>
          <w:rtl/>
          <w:lang w:bidi="fa-IR"/>
        </w:rPr>
        <w:t>یی</w:t>
      </w:r>
      <w:r>
        <w:rPr>
          <w:rtl/>
          <w:lang w:bidi="fa-IR"/>
        </w:rPr>
        <w:t>ن است و در بحث ما از نظر حق</w:t>
      </w:r>
      <w:r w:rsidR="004E7E33">
        <w:rPr>
          <w:rtl/>
          <w:lang w:bidi="fa-IR"/>
        </w:rPr>
        <w:t>ی</w:t>
      </w:r>
      <w:r>
        <w:rPr>
          <w:rtl/>
          <w:lang w:bidi="fa-IR"/>
        </w:rPr>
        <w:t>قت و مفهوم با</w:t>
      </w:r>
      <w:r w:rsidR="004E7E33">
        <w:rPr>
          <w:rtl/>
          <w:lang w:bidi="fa-IR"/>
        </w:rPr>
        <w:t>ی</w:t>
      </w:r>
      <w:r>
        <w:rPr>
          <w:rtl/>
          <w:lang w:bidi="fa-IR"/>
        </w:rPr>
        <w:t>د قبل از قضا قرار گ</w:t>
      </w:r>
      <w:r w:rsidR="004E7E33">
        <w:rPr>
          <w:rtl/>
          <w:lang w:bidi="fa-IR"/>
        </w:rPr>
        <w:t>ی</w:t>
      </w:r>
      <w:r>
        <w:rPr>
          <w:rtl/>
          <w:lang w:bidi="fa-IR"/>
        </w:rPr>
        <w:t>رد</w:t>
      </w:r>
      <w:r w:rsidR="00D7146E">
        <w:rPr>
          <w:rtl/>
          <w:lang w:bidi="fa-IR"/>
        </w:rPr>
        <w:t xml:space="preserve">؛ </w:t>
      </w:r>
      <w:r>
        <w:rPr>
          <w:rtl/>
          <w:lang w:bidi="fa-IR"/>
        </w:rPr>
        <w:t>ز</w:t>
      </w:r>
      <w:r w:rsidR="004E7E33">
        <w:rPr>
          <w:rtl/>
          <w:lang w:bidi="fa-IR"/>
        </w:rPr>
        <w:t>ی</w:t>
      </w:r>
      <w:r>
        <w:rPr>
          <w:rtl/>
          <w:lang w:bidi="fa-IR"/>
        </w:rPr>
        <w:t xml:space="preserve">را خداوند متعال ابتدا </w:t>
      </w:r>
      <w:r w:rsidR="004E7E33">
        <w:rPr>
          <w:rtl/>
          <w:lang w:bidi="fa-IR"/>
        </w:rPr>
        <w:t>ی</w:t>
      </w:r>
      <w:r>
        <w:rPr>
          <w:rtl/>
          <w:lang w:bidi="fa-IR"/>
        </w:rPr>
        <w:t>ک ش</w:t>
      </w:r>
      <w:r w:rsidR="004E7E33">
        <w:rPr>
          <w:rtl/>
          <w:lang w:bidi="fa-IR"/>
        </w:rPr>
        <w:t xml:space="preserve">ی </w:t>
      </w:r>
      <w:r>
        <w:rPr>
          <w:rtl/>
          <w:lang w:bidi="fa-IR"/>
        </w:rPr>
        <w:t>ء را اندازه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م</w:t>
      </w:r>
      <w:r w:rsidR="004E7E33">
        <w:rPr>
          <w:rtl/>
          <w:lang w:bidi="fa-IR"/>
        </w:rPr>
        <w:t xml:space="preserve">ی </w:t>
      </w:r>
      <w:r>
        <w:rPr>
          <w:rtl/>
          <w:lang w:bidi="fa-IR"/>
        </w:rPr>
        <w:t>کند و بعد از تع</w:t>
      </w:r>
      <w:r w:rsidR="004E7E33">
        <w:rPr>
          <w:rtl/>
          <w:lang w:bidi="fa-IR"/>
        </w:rPr>
        <w:t>یی</w:t>
      </w:r>
      <w:r>
        <w:rPr>
          <w:rtl/>
          <w:lang w:bidi="fa-IR"/>
        </w:rPr>
        <w:t>ن حدود</w:t>
      </w:r>
      <w:r w:rsidR="00D7146E">
        <w:rPr>
          <w:rtl/>
          <w:lang w:bidi="fa-IR"/>
        </w:rPr>
        <w:t xml:space="preserve">، </w:t>
      </w:r>
      <w:r>
        <w:rPr>
          <w:rtl/>
          <w:lang w:bidi="fa-IR"/>
        </w:rPr>
        <w:t>بر آن حکم م</w:t>
      </w:r>
      <w:r w:rsidR="004E7E33">
        <w:rPr>
          <w:rtl/>
          <w:lang w:bidi="fa-IR"/>
        </w:rPr>
        <w:t xml:space="preserve">ی </w:t>
      </w:r>
      <w:r>
        <w:rPr>
          <w:rtl/>
          <w:lang w:bidi="fa-IR"/>
        </w:rPr>
        <w:t>راند و آن تمام م</w:t>
      </w:r>
      <w:r w:rsidR="004E7E33">
        <w:rPr>
          <w:rtl/>
          <w:lang w:bidi="fa-IR"/>
        </w:rPr>
        <w:t xml:space="preserve">ی </w:t>
      </w:r>
      <w:r>
        <w:rPr>
          <w:rtl/>
          <w:lang w:bidi="fa-IR"/>
        </w:rPr>
        <w:t>گردد</w:t>
      </w:r>
      <w:r w:rsidR="00D7146E">
        <w:rPr>
          <w:rtl/>
          <w:lang w:bidi="fa-IR"/>
        </w:rPr>
        <w:t>.</w:t>
      </w:r>
    </w:p>
    <w:p w:rsidR="00F77A11" w:rsidRDefault="00F77A11" w:rsidP="00F77A11">
      <w:pPr>
        <w:pStyle w:val="libNormal"/>
        <w:rPr>
          <w:rtl/>
          <w:lang w:bidi="fa-IR"/>
        </w:rPr>
      </w:pPr>
      <w:r>
        <w:rPr>
          <w:rtl/>
          <w:lang w:bidi="fa-IR"/>
        </w:rPr>
        <w:t>قضا القدر بفتح الدال وسکونه حدّ کلّ ش</w:t>
      </w:r>
      <w:r w:rsidR="004E7E33">
        <w:rPr>
          <w:rtl/>
          <w:lang w:bidi="fa-IR"/>
        </w:rPr>
        <w:t xml:space="preserve">ی </w:t>
      </w:r>
      <w:r>
        <w:rPr>
          <w:rtl/>
          <w:lang w:bidi="fa-IR"/>
        </w:rPr>
        <w:t>ء ومقداره وق</w:t>
      </w:r>
      <w:r w:rsidR="004E7E33">
        <w:rPr>
          <w:rtl/>
          <w:lang w:bidi="fa-IR"/>
        </w:rPr>
        <w:t>ی</w:t>
      </w:r>
      <w:r>
        <w:rPr>
          <w:rtl/>
          <w:lang w:bidi="fa-IR"/>
        </w:rPr>
        <w:t>مته وثمنه ومنه قوله تعال</w:t>
      </w:r>
      <w:r w:rsidR="004E7E33">
        <w:rPr>
          <w:rtl/>
          <w:lang w:bidi="fa-IR"/>
        </w:rPr>
        <w:t>ی</w:t>
      </w:r>
      <w:r>
        <w:rPr>
          <w:rtl/>
          <w:lang w:bidi="fa-IR"/>
        </w:rPr>
        <w:t xml:space="preserve"> ومن قدر عل</w:t>
      </w:r>
      <w:r w:rsidR="004E7E33">
        <w:rPr>
          <w:rtl/>
          <w:lang w:bidi="fa-IR"/>
        </w:rPr>
        <w:t>ی</w:t>
      </w:r>
      <w:r>
        <w:rPr>
          <w:rtl/>
          <w:lang w:bidi="fa-IR"/>
        </w:rPr>
        <w:t>ه رزقه ا</w:t>
      </w:r>
      <w:r w:rsidR="004E7E33">
        <w:rPr>
          <w:rtl/>
          <w:lang w:bidi="fa-IR"/>
        </w:rPr>
        <w:t>ی</w:t>
      </w:r>
      <w:r>
        <w:rPr>
          <w:rtl/>
          <w:lang w:bidi="fa-IR"/>
        </w:rPr>
        <w:t xml:space="preserve"> بمقدار قل</w:t>
      </w:r>
      <w:r w:rsidR="004E7E33">
        <w:rPr>
          <w:rtl/>
          <w:lang w:bidi="fa-IR"/>
        </w:rPr>
        <w:t>ی</w:t>
      </w:r>
      <w:r>
        <w:rPr>
          <w:rtl/>
          <w:lang w:bidi="fa-IR"/>
        </w:rPr>
        <w:t>ل</w:t>
      </w:r>
      <w:r w:rsidR="00D7146E">
        <w:rPr>
          <w:rtl/>
          <w:lang w:bidi="fa-IR"/>
        </w:rPr>
        <w:t xml:space="preserve">. </w:t>
      </w:r>
      <w:r w:rsidRPr="00DE267A">
        <w:rPr>
          <w:rStyle w:val="libFootnotenumChar"/>
          <w:rtl/>
        </w:rPr>
        <w:t>(59)</w:t>
      </w:r>
    </w:p>
    <w:p w:rsidR="00DE267A" w:rsidRDefault="00DE267A" w:rsidP="00DE267A">
      <w:pPr>
        <w:pStyle w:val="Heading3"/>
        <w:rPr>
          <w:rtl/>
          <w:lang w:bidi="fa-IR"/>
        </w:rPr>
      </w:pPr>
      <w:bookmarkStart w:id="18" w:name="_Toc430603813"/>
      <w:r>
        <w:rPr>
          <w:rtl/>
          <w:lang w:bidi="fa-IR"/>
        </w:rPr>
        <w:t>تمایز جبر از قضا و قدر</w:t>
      </w:r>
      <w:bookmarkEnd w:id="18"/>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عوامل پ</w:t>
      </w:r>
      <w:r>
        <w:rPr>
          <w:rtl/>
          <w:lang w:bidi="fa-IR"/>
        </w:rPr>
        <w:t>ی</w:t>
      </w:r>
      <w:r w:rsidR="00F77A11">
        <w:rPr>
          <w:rtl/>
          <w:lang w:bidi="fa-IR"/>
        </w:rPr>
        <w:t>چ</w:t>
      </w:r>
      <w:r>
        <w:rPr>
          <w:rtl/>
          <w:lang w:bidi="fa-IR"/>
        </w:rPr>
        <w:t>ی</w:t>
      </w:r>
      <w:r w:rsidR="00F77A11">
        <w:rPr>
          <w:rtl/>
          <w:lang w:bidi="fa-IR"/>
        </w:rPr>
        <w:t>دگ</w:t>
      </w:r>
      <w:r>
        <w:rPr>
          <w:rtl/>
          <w:lang w:bidi="fa-IR"/>
        </w:rPr>
        <w:t>ی</w:t>
      </w:r>
      <w:r w:rsidR="00F77A11">
        <w:rPr>
          <w:rtl/>
          <w:lang w:bidi="fa-IR"/>
        </w:rPr>
        <w:t xml:space="preserve"> و دشوار</w:t>
      </w:r>
      <w:r>
        <w:rPr>
          <w:rtl/>
          <w:lang w:bidi="fa-IR"/>
        </w:rPr>
        <w:t>ی</w:t>
      </w:r>
      <w:r w:rsidR="00F77A11">
        <w:rPr>
          <w:rtl/>
          <w:lang w:bidi="fa-IR"/>
        </w:rPr>
        <w:t xml:space="preserve"> مباحث اعتقاد</w:t>
      </w:r>
      <w:r>
        <w:rPr>
          <w:rtl/>
          <w:lang w:bidi="fa-IR"/>
        </w:rPr>
        <w:t>ی</w:t>
      </w:r>
      <w:r w:rsidR="00D7146E">
        <w:rPr>
          <w:rtl/>
          <w:lang w:bidi="fa-IR"/>
        </w:rPr>
        <w:t xml:space="preserve">، </w:t>
      </w:r>
      <w:r w:rsidR="00F77A11">
        <w:rPr>
          <w:rtl/>
          <w:lang w:bidi="fa-IR"/>
        </w:rPr>
        <w:t>عدم تب</w:t>
      </w:r>
      <w:r>
        <w:rPr>
          <w:rtl/>
          <w:lang w:bidi="fa-IR"/>
        </w:rPr>
        <w:t>یی</w:t>
      </w:r>
      <w:r w:rsidR="00F77A11">
        <w:rPr>
          <w:rtl/>
          <w:lang w:bidi="fa-IR"/>
        </w:rPr>
        <w:t>ن صح</w:t>
      </w:r>
      <w:r>
        <w:rPr>
          <w:rtl/>
          <w:lang w:bidi="fa-IR"/>
        </w:rPr>
        <w:t>ی</w:t>
      </w:r>
      <w:r w:rsidR="00F77A11">
        <w:rPr>
          <w:rtl/>
          <w:lang w:bidi="fa-IR"/>
        </w:rPr>
        <w:t>ح اصطلاحات اعتقاد</w:t>
      </w:r>
      <w:r>
        <w:rPr>
          <w:rtl/>
          <w:lang w:bidi="fa-IR"/>
        </w:rPr>
        <w:t>ی</w:t>
      </w:r>
      <w:r w:rsidR="00F77A11">
        <w:rPr>
          <w:rtl/>
          <w:lang w:bidi="fa-IR"/>
        </w:rPr>
        <w:t xml:space="preserve"> به کار رفته در قرآن و احاد</w:t>
      </w:r>
      <w:r>
        <w:rPr>
          <w:rtl/>
          <w:lang w:bidi="fa-IR"/>
        </w:rPr>
        <w:t>ی</w:t>
      </w:r>
      <w:r w:rsidR="00F77A11">
        <w:rPr>
          <w:rtl/>
          <w:lang w:bidi="fa-IR"/>
        </w:rPr>
        <w:t>ث است</w:t>
      </w:r>
      <w:r w:rsidR="00D7146E">
        <w:rPr>
          <w:rtl/>
          <w:lang w:bidi="fa-IR"/>
        </w:rPr>
        <w:t xml:space="preserve">؛ </w:t>
      </w:r>
      <w:r w:rsidR="00F77A11">
        <w:rPr>
          <w:rtl/>
          <w:lang w:bidi="fa-IR"/>
        </w:rPr>
        <w:t>از جمله ا</w:t>
      </w:r>
      <w:r>
        <w:rPr>
          <w:rtl/>
          <w:lang w:bidi="fa-IR"/>
        </w:rPr>
        <w:t>ی</w:t>
      </w:r>
      <w:r w:rsidR="00F77A11">
        <w:rPr>
          <w:rtl/>
          <w:lang w:bidi="fa-IR"/>
        </w:rPr>
        <w:t>ن دانشواژه</w:t>
      </w:r>
      <w:r>
        <w:rPr>
          <w:rtl/>
          <w:lang w:bidi="fa-IR"/>
        </w:rPr>
        <w:t xml:space="preserve"> </w:t>
      </w:r>
      <w:r w:rsidR="00F77A11">
        <w:rPr>
          <w:rtl/>
          <w:lang w:bidi="fa-IR"/>
        </w:rPr>
        <w:t>ها</w:t>
      </w:r>
      <w:r w:rsidR="00D7146E">
        <w:rPr>
          <w:rtl/>
          <w:lang w:bidi="fa-IR"/>
        </w:rPr>
        <w:t xml:space="preserve">، </w:t>
      </w:r>
      <w:r w:rsidR="00F77A11">
        <w:rPr>
          <w:rtl/>
          <w:lang w:bidi="fa-IR"/>
        </w:rPr>
        <w:t>«قضا» و «قدر» است</w:t>
      </w:r>
      <w:r w:rsidR="00D7146E">
        <w:rPr>
          <w:rtl/>
          <w:lang w:bidi="fa-IR"/>
        </w:rPr>
        <w:t xml:space="preserve">. </w:t>
      </w:r>
      <w:r w:rsidR="00F77A11">
        <w:rPr>
          <w:rtl/>
          <w:lang w:bidi="fa-IR"/>
        </w:rPr>
        <w:t>برداشت ظاهر</w:t>
      </w:r>
      <w:r>
        <w:rPr>
          <w:rtl/>
          <w:lang w:bidi="fa-IR"/>
        </w:rPr>
        <w:t>ی</w:t>
      </w:r>
      <w:r w:rsidR="00D7146E">
        <w:rPr>
          <w:rtl/>
          <w:lang w:bidi="fa-IR"/>
        </w:rPr>
        <w:t xml:space="preserve">، </w:t>
      </w:r>
      <w:r w:rsidR="00F77A11">
        <w:rPr>
          <w:rtl/>
          <w:lang w:bidi="fa-IR"/>
        </w:rPr>
        <w:t>سطح</w:t>
      </w:r>
      <w:r>
        <w:rPr>
          <w:rtl/>
          <w:lang w:bidi="fa-IR"/>
        </w:rPr>
        <w:t>ی</w:t>
      </w:r>
      <w:r w:rsidR="00F77A11">
        <w:rPr>
          <w:rtl/>
          <w:lang w:bidi="fa-IR"/>
        </w:rPr>
        <w:t xml:space="preserve"> و لغو</w:t>
      </w:r>
      <w:r>
        <w:rPr>
          <w:rtl/>
          <w:lang w:bidi="fa-IR"/>
        </w:rPr>
        <w:t>ی</w:t>
      </w:r>
      <w:r w:rsidR="00F77A11">
        <w:rPr>
          <w:rtl/>
          <w:lang w:bidi="fa-IR"/>
        </w:rPr>
        <w:t xml:space="preserve"> م</w:t>
      </w:r>
      <w:r>
        <w:rPr>
          <w:rtl/>
          <w:lang w:bidi="fa-IR"/>
        </w:rPr>
        <w:t xml:space="preserve">ی </w:t>
      </w:r>
      <w:r w:rsidR="00F77A11">
        <w:rPr>
          <w:rtl/>
          <w:lang w:bidi="fa-IR"/>
        </w:rPr>
        <w:t>تواند تخد</w:t>
      </w:r>
      <w:r>
        <w:rPr>
          <w:rtl/>
          <w:lang w:bidi="fa-IR"/>
        </w:rPr>
        <w:t>ی</w:t>
      </w:r>
      <w:r w:rsidR="00F77A11">
        <w:rPr>
          <w:rtl/>
          <w:lang w:bidi="fa-IR"/>
        </w:rPr>
        <w:t>ر کننده روح و عامل سست</w:t>
      </w:r>
      <w:r>
        <w:rPr>
          <w:rtl/>
          <w:lang w:bidi="fa-IR"/>
        </w:rPr>
        <w:t>ی</w:t>
      </w:r>
      <w:r w:rsidR="00F77A11">
        <w:rPr>
          <w:rtl/>
          <w:lang w:bidi="fa-IR"/>
        </w:rPr>
        <w:t xml:space="preserve"> انسان و تحر</w:t>
      </w:r>
      <w:r>
        <w:rPr>
          <w:rtl/>
          <w:lang w:bidi="fa-IR"/>
        </w:rPr>
        <w:t>ی</w:t>
      </w:r>
      <w:r w:rsidR="00F77A11">
        <w:rPr>
          <w:rtl/>
          <w:lang w:bidi="fa-IR"/>
        </w:rPr>
        <w:t>ف بس</w:t>
      </w:r>
      <w:r>
        <w:rPr>
          <w:rtl/>
          <w:lang w:bidi="fa-IR"/>
        </w:rPr>
        <w:t>ی</w:t>
      </w:r>
      <w:r w:rsidR="00F77A11">
        <w:rPr>
          <w:rtl/>
          <w:lang w:bidi="fa-IR"/>
        </w:rPr>
        <w:t>ار</w:t>
      </w:r>
      <w:r>
        <w:rPr>
          <w:rtl/>
          <w:lang w:bidi="fa-IR"/>
        </w:rPr>
        <w:t>ی</w:t>
      </w:r>
      <w:r w:rsidR="00F77A11">
        <w:rPr>
          <w:rtl/>
          <w:lang w:bidi="fa-IR"/>
        </w:rPr>
        <w:t xml:space="preserve"> از حقا</w:t>
      </w:r>
      <w:r>
        <w:rPr>
          <w:rtl/>
          <w:lang w:bidi="fa-IR"/>
        </w:rPr>
        <w:t>ی</w:t>
      </w:r>
      <w:r w:rsidR="00F77A11">
        <w:rPr>
          <w:rtl/>
          <w:lang w:bidi="fa-IR"/>
        </w:rPr>
        <w:t>ق د</w:t>
      </w:r>
      <w:r>
        <w:rPr>
          <w:rtl/>
          <w:lang w:bidi="fa-IR"/>
        </w:rPr>
        <w:t>ی</w:t>
      </w:r>
      <w:r w:rsidR="00F77A11">
        <w:rPr>
          <w:rtl/>
          <w:lang w:bidi="fa-IR"/>
        </w:rPr>
        <w:t>ن گردد و در مقابل</w:t>
      </w:r>
      <w:r w:rsidR="00D7146E">
        <w:rPr>
          <w:rtl/>
          <w:lang w:bidi="fa-IR"/>
        </w:rPr>
        <w:t xml:space="preserve">، </w:t>
      </w:r>
      <w:r w:rsidR="00F77A11">
        <w:rPr>
          <w:rtl/>
          <w:lang w:bidi="fa-IR"/>
        </w:rPr>
        <w:t>درک مقصود حق</w:t>
      </w:r>
      <w:r>
        <w:rPr>
          <w:rtl/>
          <w:lang w:bidi="fa-IR"/>
        </w:rPr>
        <w:t>ی</w:t>
      </w:r>
      <w:r w:rsidR="00F77A11">
        <w:rPr>
          <w:rtl/>
          <w:lang w:bidi="fa-IR"/>
        </w:rPr>
        <w:t>ق</w:t>
      </w:r>
      <w:r>
        <w:rPr>
          <w:rtl/>
          <w:lang w:bidi="fa-IR"/>
        </w:rPr>
        <w:t>ی</w:t>
      </w:r>
      <w:r w:rsidR="00F77A11">
        <w:rPr>
          <w:rtl/>
          <w:lang w:bidi="fa-IR"/>
        </w:rPr>
        <w:t xml:space="preserve"> قرآن از ا</w:t>
      </w:r>
      <w:r>
        <w:rPr>
          <w:rtl/>
          <w:lang w:bidi="fa-IR"/>
        </w:rPr>
        <w:t>ی</w:t>
      </w:r>
      <w:r w:rsidR="00F77A11">
        <w:rPr>
          <w:rtl/>
          <w:lang w:bidi="fa-IR"/>
        </w:rPr>
        <w:t>ن مفاه</w:t>
      </w:r>
      <w:r>
        <w:rPr>
          <w:rtl/>
          <w:lang w:bidi="fa-IR"/>
        </w:rPr>
        <w:t>ی</w:t>
      </w:r>
      <w:r w:rsidR="00F77A11">
        <w:rPr>
          <w:rtl/>
          <w:lang w:bidi="fa-IR"/>
        </w:rPr>
        <w:t>م م</w:t>
      </w:r>
      <w:r>
        <w:rPr>
          <w:rtl/>
          <w:lang w:bidi="fa-IR"/>
        </w:rPr>
        <w:t xml:space="preserve">ی </w:t>
      </w:r>
      <w:r w:rsidR="00F77A11">
        <w:rPr>
          <w:rtl/>
          <w:lang w:bidi="fa-IR"/>
        </w:rPr>
        <w:t>تواند بهتر</w:t>
      </w:r>
      <w:r>
        <w:rPr>
          <w:rtl/>
          <w:lang w:bidi="fa-IR"/>
        </w:rPr>
        <w:t>ی</w:t>
      </w:r>
      <w:r w:rsidR="00F77A11">
        <w:rPr>
          <w:rtl/>
          <w:lang w:bidi="fa-IR"/>
        </w:rPr>
        <w:t>ن محرک در پو</w:t>
      </w:r>
      <w:r>
        <w:rPr>
          <w:rtl/>
          <w:lang w:bidi="fa-IR"/>
        </w:rPr>
        <w:t>ی</w:t>
      </w:r>
      <w:r w:rsidR="00F77A11">
        <w:rPr>
          <w:rtl/>
          <w:lang w:bidi="fa-IR"/>
        </w:rPr>
        <w:t>ا</w:t>
      </w:r>
      <w:r>
        <w:rPr>
          <w:rtl/>
          <w:lang w:bidi="fa-IR"/>
        </w:rPr>
        <w:t>یی</w:t>
      </w:r>
      <w:r w:rsidR="00F77A11">
        <w:rPr>
          <w:rtl/>
          <w:lang w:bidi="fa-IR"/>
        </w:rPr>
        <w:t xml:space="preserve"> انسان و فهم صح</w:t>
      </w:r>
      <w:r>
        <w:rPr>
          <w:rtl/>
          <w:lang w:bidi="fa-IR"/>
        </w:rPr>
        <w:t>ی</w:t>
      </w:r>
      <w:r w:rsidR="00F77A11">
        <w:rPr>
          <w:rtl/>
          <w:lang w:bidi="fa-IR"/>
        </w:rPr>
        <w:t>ح از مباحث د</w:t>
      </w:r>
      <w:r>
        <w:rPr>
          <w:rtl/>
          <w:lang w:bidi="fa-IR"/>
        </w:rPr>
        <w:t>ی</w:t>
      </w:r>
      <w:r w:rsidR="00F77A11">
        <w:rPr>
          <w:rtl/>
          <w:lang w:bidi="fa-IR"/>
        </w:rPr>
        <w:t>ن</w:t>
      </w:r>
      <w:r>
        <w:rPr>
          <w:rtl/>
          <w:lang w:bidi="fa-IR"/>
        </w:rPr>
        <w:t>ی</w:t>
      </w:r>
      <w:r w:rsidR="00F77A11">
        <w:rPr>
          <w:rtl/>
          <w:lang w:bidi="fa-IR"/>
        </w:rPr>
        <w:t xml:space="preserve"> شود</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تب</w:t>
      </w:r>
      <w:r w:rsidR="004E7E33">
        <w:rPr>
          <w:rtl/>
          <w:lang w:bidi="fa-IR"/>
        </w:rPr>
        <w:t>یی</w:t>
      </w:r>
      <w:r>
        <w:rPr>
          <w:rtl/>
          <w:lang w:bidi="fa-IR"/>
        </w:rPr>
        <w:t>ن ا</w:t>
      </w:r>
      <w:r w:rsidR="004E7E33">
        <w:rPr>
          <w:rtl/>
          <w:lang w:bidi="fa-IR"/>
        </w:rPr>
        <w:t>ی</w:t>
      </w:r>
      <w:r>
        <w:rPr>
          <w:rtl/>
          <w:lang w:bidi="fa-IR"/>
        </w:rPr>
        <w:t>ن مفاه</w:t>
      </w:r>
      <w:r w:rsidR="004E7E33">
        <w:rPr>
          <w:rtl/>
          <w:lang w:bidi="fa-IR"/>
        </w:rPr>
        <w:t>ی</w:t>
      </w:r>
      <w:r>
        <w:rPr>
          <w:rtl/>
          <w:lang w:bidi="fa-IR"/>
        </w:rPr>
        <w:t>م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اعتقاد به قضا و قدر</w:t>
      </w:r>
      <w:r w:rsidR="00D7146E">
        <w:rPr>
          <w:rtl/>
          <w:lang w:bidi="fa-IR"/>
        </w:rPr>
        <w:t xml:space="preserve">، </w:t>
      </w:r>
      <w:r>
        <w:rPr>
          <w:rtl/>
          <w:lang w:bidi="fa-IR"/>
        </w:rPr>
        <w:t>آن</w:t>
      </w:r>
      <w:r w:rsidR="004E7E33">
        <w:rPr>
          <w:rtl/>
          <w:lang w:bidi="fa-IR"/>
        </w:rPr>
        <w:t xml:space="preserve"> </w:t>
      </w:r>
      <w:r>
        <w:rPr>
          <w:rtl/>
          <w:lang w:bidi="fa-IR"/>
        </w:rPr>
        <w:t>گاه مستلزم جبر است که خود بشر و اراده او را دخ</w:t>
      </w:r>
      <w:r w:rsidR="004E7E33">
        <w:rPr>
          <w:rtl/>
          <w:lang w:bidi="fa-IR"/>
        </w:rPr>
        <w:t>ی</w:t>
      </w:r>
      <w:r>
        <w:rPr>
          <w:rtl/>
          <w:lang w:bidi="fa-IR"/>
        </w:rPr>
        <w:t>ل در کار ندان</w:t>
      </w:r>
      <w:r w:rsidR="004E7E33">
        <w:rPr>
          <w:rtl/>
          <w:lang w:bidi="fa-IR"/>
        </w:rPr>
        <w:t>ی</w:t>
      </w:r>
      <w:r>
        <w:rPr>
          <w:rtl/>
          <w:lang w:bidi="fa-IR"/>
        </w:rPr>
        <w:t>م و قضا و قدر را جانش</w:t>
      </w:r>
      <w:r w:rsidR="004E7E33">
        <w:rPr>
          <w:rtl/>
          <w:lang w:bidi="fa-IR"/>
        </w:rPr>
        <w:t>ی</w:t>
      </w:r>
      <w:r>
        <w:rPr>
          <w:rtl/>
          <w:lang w:bidi="fa-IR"/>
        </w:rPr>
        <w:t>ن قوّه و ن</w:t>
      </w:r>
      <w:r w:rsidR="004E7E33">
        <w:rPr>
          <w:rtl/>
          <w:lang w:bidi="fa-IR"/>
        </w:rPr>
        <w:t>ی</w:t>
      </w:r>
      <w:r>
        <w:rPr>
          <w:rtl/>
          <w:lang w:bidi="fa-IR"/>
        </w:rPr>
        <w:t>رو و اراده بشر بدان</w:t>
      </w:r>
      <w:r w:rsidR="004E7E33">
        <w:rPr>
          <w:rtl/>
          <w:lang w:bidi="fa-IR"/>
        </w:rPr>
        <w:t>ی</w:t>
      </w:r>
      <w:r>
        <w:rPr>
          <w:rtl/>
          <w:lang w:bidi="fa-IR"/>
        </w:rPr>
        <w:t xml:space="preserve">م و </w:t>
      </w:r>
      <w:r>
        <w:rPr>
          <w:rtl/>
          <w:lang w:bidi="fa-IR"/>
        </w:rPr>
        <w:lastRenderedPageBreak/>
        <w:t>حال آن که از ممتنع</w:t>
      </w:r>
      <w:r w:rsidR="004E7E33">
        <w:rPr>
          <w:rtl/>
          <w:lang w:bidi="fa-IR"/>
        </w:rPr>
        <w:t xml:space="preserve"> </w:t>
      </w:r>
      <w:r>
        <w:rPr>
          <w:rtl/>
          <w:lang w:bidi="fa-IR"/>
        </w:rPr>
        <w:t>تر</w:t>
      </w:r>
      <w:r w:rsidR="004E7E33">
        <w:rPr>
          <w:rtl/>
          <w:lang w:bidi="fa-IR"/>
        </w:rPr>
        <w:t>ی</w:t>
      </w:r>
      <w:r>
        <w:rPr>
          <w:rtl/>
          <w:lang w:bidi="fa-IR"/>
        </w:rPr>
        <w:t>ن ممتنعات ا</w:t>
      </w:r>
      <w:r w:rsidR="004E7E33">
        <w:rPr>
          <w:rtl/>
          <w:lang w:bidi="fa-IR"/>
        </w:rPr>
        <w:t>ی</w:t>
      </w:r>
      <w:r>
        <w:rPr>
          <w:rtl/>
          <w:lang w:bidi="fa-IR"/>
        </w:rPr>
        <w:t>ن است که ذات حقّ بلاواسطه در حوادث جهان مؤثر باشد</w:t>
      </w:r>
      <w:r w:rsidR="00D7146E">
        <w:rPr>
          <w:rtl/>
          <w:lang w:bidi="fa-IR"/>
        </w:rPr>
        <w:t xml:space="preserve">، </w:t>
      </w:r>
      <w:r>
        <w:rPr>
          <w:rtl/>
          <w:lang w:bidi="fa-IR"/>
        </w:rPr>
        <w:t>ز</w:t>
      </w:r>
      <w:r w:rsidR="004E7E33">
        <w:rPr>
          <w:rtl/>
          <w:lang w:bidi="fa-IR"/>
        </w:rPr>
        <w:t>ی</w:t>
      </w:r>
      <w:r>
        <w:rPr>
          <w:rtl/>
          <w:lang w:bidi="fa-IR"/>
        </w:rPr>
        <w:t>را ذات حق</w:t>
      </w:r>
      <w:r w:rsidR="00D7146E">
        <w:rPr>
          <w:rtl/>
          <w:lang w:bidi="fa-IR"/>
        </w:rPr>
        <w:t xml:space="preserve">، </w:t>
      </w:r>
      <w:r>
        <w:rPr>
          <w:rtl/>
          <w:lang w:bidi="fa-IR"/>
        </w:rPr>
        <w:t>وجود هر موجود</w:t>
      </w:r>
      <w:r w:rsidR="004E7E33">
        <w:rPr>
          <w:rtl/>
          <w:lang w:bidi="fa-IR"/>
        </w:rPr>
        <w:t>ی</w:t>
      </w:r>
      <w:r>
        <w:rPr>
          <w:rtl/>
          <w:lang w:bidi="fa-IR"/>
        </w:rPr>
        <w:t xml:space="preserve"> را فقط و فقط از راه علل و اسباب خاص او ا</w:t>
      </w:r>
      <w:r w:rsidR="004E7E33">
        <w:rPr>
          <w:rtl/>
          <w:lang w:bidi="fa-IR"/>
        </w:rPr>
        <w:t>ی</w:t>
      </w:r>
      <w:r>
        <w:rPr>
          <w:rtl/>
          <w:lang w:bidi="fa-IR"/>
        </w:rPr>
        <w:t>جاب م</w:t>
      </w:r>
      <w:r w:rsidR="004E7E33">
        <w:rPr>
          <w:rtl/>
          <w:lang w:bidi="fa-IR"/>
        </w:rPr>
        <w:t xml:space="preserve">ی </w:t>
      </w:r>
      <w:r>
        <w:rPr>
          <w:rtl/>
          <w:lang w:bidi="fa-IR"/>
        </w:rPr>
        <w:t>کند</w:t>
      </w:r>
      <w:r w:rsidR="00D7146E">
        <w:rPr>
          <w:rtl/>
          <w:lang w:bidi="fa-IR"/>
        </w:rPr>
        <w:t xml:space="preserve">. </w:t>
      </w:r>
      <w:r>
        <w:rPr>
          <w:rtl/>
          <w:lang w:bidi="fa-IR"/>
        </w:rPr>
        <w:t>قضا و قدر اله</w:t>
      </w:r>
      <w:r w:rsidR="004E7E33">
        <w:rPr>
          <w:rtl/>
          <w:lang w:bidi="fa-IR"/>
        </w:rPr>
        <w:t>ی</w:t>
      </w:r>
      <w:r>
        <w:rPr>
          <w:rtl/>
          <w:lang w:bidi="fa-IR"/>
        </w:rPr>
        <w:t xml:space="preserve"> چ</w:t>
      </w:r>
      <w:r w:rsidR="004E7E33">
        <w:rPr>
          <w:rtl/>
          <w:lang w:bidi="fa-IR"/>
        </w:rPr>
        <w:t>ی</w:t>
      </w:r>
      <w:r>
        <w:rPr>
          <w:rtl/>
          <w:lang w:bidi="fa-IR"/>
        </w:rPr>
        <w:t>ز</w:t>
      </w:r>
      <w:r w:rsidR="004E7E33">
        <w:rPr>
          <w:rtl/>
          <w:lang w:bidi="fa-IR"/>
        </w:rPr>
        <w:t>ی</w:t>
      </w:r>
      <w:r>
        <w:rPr>
          <w:rtl/>
          <w:lang w:bidi="fa-IR"/>
        </w:rPr>
        <w:t xml:space="preserve"> جز سرچشمه گرفتن نظام سبب</w:t>
      </w:r>
      <w:r w:rsidR="004E7E33">
        <w:rPr>
          <w:rtl/>
          <w:lang w:bidi="fa-IR"/>
        </w:rPr>
        <w:t>ی</w:t>
      </w:r>
      <w:r>
        <w:rPr>
          <w:rtl/>
          <w:lang w:bidi="fa-IR"/>
        </w:rPr>
        <w:t xml:space="preserve"> و مسبب</w:t>
      </w:r>
      <w:r w:rsidR="004E7E33">
        <w:rPr>
          <w:rtl/>
          <w:lang w:bidi="fa-IR"/>
        </w:rPr>
        <w:t>ی</w:t>
      </w:r>
      <w:r>
        <w:rPr>
          <w:rtl/>
          <w:lang w:bidi="fa-IR"/>
        </w:rPr>
        <w:t xml:space="preserve"> جهان از علم و اراده اله</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اگر مقصود از سرنوشت و قضا و قدر اله</w:t>
      </w:r>
      <w:r w:rsidR="004E7E33">
        <w:rPr>
          <w:rtl/>
          <w:lang w:bidi="fa-IR"/>
        </w:rPr>
        <w:t>ی</w:t>
      </w:r>
      <w:r>
        <w:rPr>
          <w:rtl/>
          <w:lang w:bidi="fa-IR"/>
        </w:rPr>
        <w:t xml:space="preserve"> انکار اسباب و مسببات و از آن جمله قوه و ن</w:t>
      </w:r>
      <w:r w:rsidR="004E7E33">
        <w:rPr>
          <w:rtl/>
          <w:lang w:bidi="fa-IR"/>
        </w:rPr>
        <w:t>ی</w:t>
      </w:r>
      <w:r>
        <w:rPr>
          <w:rtl/>
          <w:lang w:bidi="fa-IR"/>
        </w:rPr>
        <w:t>رو و اراده و اخت</w:t>
      </w:r>
      <w:r w:rsidR="004E7E33">
        <w:rPr>
          <w:rtl/>
          <w:lang w:bidi="fa-IR"/>
        </w:rPr>
        <w:t>ی</w:t>
      </w:r>
      <w:r>
        <w:rPr>
          <w:rtl/>
          <w:lang w:bidi="fa-IR"/>
        </w:rPr>
        <w:t>ار بشر است</w:t>
      </w:r>
      <w:r w:rsidR="00D7146E">
        <w:rPr>
          <w:rtl/>
          <w:lang w:bidi="fa-IR"/>
        </w:rPr>
        <w:t xml:space="preserve">، </w:t>
      </w:r>
      <w:r>
        <w:rPr>
          <w:rtl/>
          <w:lang w:bidi="fa-IR"/>
        </w:rPr>
        <w:t>چن</w:t>
      </w:r>
      <w:r w:rsidR="004E7E33">
        <w:rPr>
          <w:rtl/>
          <w:lang w:bidi="fa-IR"/>
        </w:rPr>
        <w:t>ی</w:t>
      </w:r>
      <w:r>
        <w:rPr>
          <w:rtl/>
          <w:lang w:bidi="fa-IR"/>
        </w:rPr>
        <w:t>ن قضا و قدر و سرنوشت</w:t>
      </w:r>
      <w:r w:rsidR="004E7E33">
        <w:rPr>
          <w:rtl/>
          <w:lang w:bidi="fa-IR"/>
        </w:rPr>
        <w:t>ی</w:t>
      </w:r>
      <w:r>
        <w:rPr>
          <w:rtl/>
          <w:lang w:bidi="fa-IR"/>
        </w:rPr>
        <w:t xml:space="preserve"> وجود ندارد و نم</w:t>
      </w:r>
      <w:r w:rsidR="004E7E33">
        <w:rPr>
          <w:rtl/>
          <w:lang w:bidi="fa-IR"/>
        </w:rPr>
        <w:t xml:space="preserve">ی </w:t>
      </w:r>
      <w:r>
        <w:rPr>
          <w:rtl/>
          <w:lang w:bidi="fa-IR"/>
        </w:rPr>
        <w:t>تواند وجود داشته باشد</w:t>
      </w:r>
      <w:r w:rsidR="00D7146E">
        <w:rPr>
          <w:rtl/>
          <w:lang w:bidi="fa-IR"/>
        </w:rPr>
        <w:t xml:space="preserve">. </w:t>
      </w:r>
      <w:r>
        <w:rPr>
          <w:rtl/>
          <w:lang w:bidi="fa-IR"/>
        </w:rPr>
        <w:t>در حکمت اله</w:t>
      </w:r>
      <w:r w:rsidR="004E7E33">
        <w:rPr>
          <w:rtl/>
          <w:lang w:bidi="fa-IR"/>
        </w:rPr>
        <w:t>ی</w:t>
      </w:r>
      <w:r>
        <w:rPr>
          <w:rtl/>
          <w:lang w:bidi="fa-IR"/>
        </w:rPr>
        <w:t xml:space="preserve"> براه</w:t>
      </w:r>
      <w:r w:rsidR="004E7E33">
        <w:rPr>
          <w:rtl/>
          <w:lang w:bidi="fa-IR"/>
        </w:rPr>
        <w:t>ی</w:t>
      </w:r>
      <w:r>
        <w:rPr>
          <w:rtl/>
          <w:lang w:bidi="fa-IR"/>
        </w:rPr>
        <w:t>ن</w:t>
      </w:r>
      <w:r w:rsidR="004E7E33">
        <w:rPr>
          <w:rtl/>
          <w:lang w:bidi="fa-IR"/>
        </w:rPr>
        <w:t>ی</w:t>
      </w:r>
      <w:r>
        <w:rPr>
          <w:rtl/>
          <w:lang w:bidi="fa-IR"/>
        </w:rPr>
        <w:t xml:space="preserve"> پولاد</w:t>
      </w:r>
      <w:r w:rsidR="004E7E33">
        <w:rPr>
          <w:rtl/>
          <w:lang w:bidi="fa-IR"/>
        </w:rPr>
        <w:t>ی</w:t>
      </w:r>
      <w:r>
        <w:rPr>
          <w:rtl/>
          <w:lang w:bidi="fa-IR"/>
        </w:rPr>
        <w:t>ن که جا</w:t>
      </w:r>
      <w:r w:rsidR="004E7E33">
        <w:rPr>
          <w:rtl/>
          <w:lang w:bidi="fa-IR"/>
        </w:rPr>
        <w:t>ی</w:t>
      </w:r>
      <w:r>
        <w:rPr>
          <w:rtl/>
          <w:lang w:bidi="fa-IR"/>
        </w:rPr>
        <w:t xml:space="preserve"> ه</w:t>
      </w:r>
      <w:r w:rsidR="004E7E33">
        <w:rPr>
          <w:rtl/>
          <w:lang w:bidi="fa-IR"/>
        </w:rPr>
        <w:t>ی</w:t>
      </w:r>
      <w:r>
        <w:rPr>
          <w:rtl/>
          <w:lang w:bidi="fa-IR"/>
        </w:rPr>
        <w:t>چ گونه شک و ابهام باق</w:t>
      </w:r>
      <w:r w:rsidR="004E7E33">
        <w:rPr>
          <w:rtl/>
          <w:lang w:bidi="fa-IR"/>
        </w:rPr>
        <w:t>ی</w:t>
      </w:r>
      <w:r>
        <w:rPr>
          <w:rtl/>
          <w:lang w:bidi="fa-IR"/>
        </w:rPr>
        <w:t xml:space="preserve"> نم</w:t>
      </w:r>
      <w:r w:rsidR="004E7E33">
        <w:rPr>
          <w:rtl/>
          <w:lang w:bidi="fa-IR"/>
        </w:rPr>
        <w:t xml:space="preserve">ی </w:t>
      </w:r>
      <w:r>
        <w:rPr>
          <w:rtl/>
          <w:lang w:bidi="fa-IR"/>
        </w:rPr>
        <w:t>گذارد</w:t>
      </w:r>
      <w:r w:rsidR="00D7146E">
        <w:rPr>
          <w:rtl/>
          <w:lang w:bidi="fa-IR"/>
        </w:rPr>
        <w:t xml:space="preserve">، </w:t>
      </w:r>
      <w:r>
        <w:rPr>
          <w:rtl/>
          <w:lang w:bidi="fa-IR"/>
        </w:rPr>
        <w:t>بر ب</w:t>
      </w:r>
      <w:r w:rsidR="004E7E33">
        <w:rPr>
          <w:rtl/>
          <w:lang w:bidi="fa-IR"/>
        </w:rPr>
        <w:t xml:space="preserve">ی </w:t>
      </w:r>
      <w:r>
        <w:rPr>
          <w:rtl/>
          <w:lang w:bidi="fa-IR"/>
        </w:rPr>
        <w:t>اساس بودن چن</w:t>
      </w:r>
      <w:r w:rsidR="004E7E33">
        <w:rPr>
          <w:rtl/>
          <w:lang w:bidi="fa-IR"/>
        </w:rPr>
        <w:t>ی</w:t>
      </w:r>
      <w:r>
        <w:rPr>
          <w:rtl/>
          <w:lang w:bidi="fa-IR"/>
        </w:rPr>
        <w:t>ن سرنوشت و قضا و قدر</w:t>
      </w:r>
      <w:r w:rsidR="004E7E33">
        <w:rPr>
          <w:rtl/>
          <w:lang w:bidi="fa-IR"/>
        </w:rPr>
        <w:t>ی</w:t>
      </w:r>
      <w:r>
        <w:rPr>
          <w:rtl/>
          <w:lang w:bidi="fa-IR"/>
        </w:rPr>
        <w:t xml:space="preserve"> اقامه شده است</w:t>
      </w:r>
      <w:r w:rsidR="00D7146E">
        <w:rPr>
          <w:rtl/>
          <w:lang w:bidi="fa-IR"/>
        </w:rPr>
        <w:t>.</w:t>
      </w:r>
    </w:p>
    <w:p w:rsidR="00F77A11" w:rsidRDefault="00F77A11" w:rsidP="00F77A11">
      <w:pPr>
        <w:pStyle w:val="libNormal"/>
        <w:rPr>
          <w:rtl/>
          <w:lang w:bidi="fa-IR"/>
        </w:rPr>
      </w:pPr>
      <w:r>
        <w:rPr>
          <w:rtl/>
          <w:lang w:bidi="fa-IR"/>
        </w:rPr>
        <w:t>و اگر مقصود از سرنوشت و قضا و قدر</w:t>
      </w:r>
      <w:r w:rsidR="00D7146E">
        <w:rPr>
          <w:rtl/>
          <w:lang w:bidi="fa-IR"/>
        </w:rPr>
        <w:t xml:space="preserve">، </w:t>
      </w:r>
      <w:r>
        <w:rPr>
          <w:rtl/>
          <w:lang w:bidi="fa-IR"/>
        </w:rPr>
        <w:t>پ</w:t>
      </w:r>
      <w:r w:rsidR="004E7E33">
        <w:rPr>
          <w:rtl/>
          <w:lang w:bidi="fa-IR"/>
        </w:rPr>
        <w:t>ی</w:t>
      </w:r>
      <w:r>
        <w:rPr>
          <w:rtl/>
          <w:lang w:bidi="fa-IR"/>
        </w:rPr>
        <w:t>وند حتم</w:t>
      </w:r>
      <w:r w:rsidR="004E7E33">
        <w:rPr>
          <w:rtl/>
          <w:lang w:bidi="fa-IR"/>
        </w:rPr>
        <w:t>ی</w:t>
      </w:r>
      <w:r>
        <w:rPr>
          <w:rtl/>
          <w:lang w:bidi="fa-IR"/>
        </w:rPr>
        <w:t>ت هر حادثه با علل خود و پ</w:t>
      </w:r>
      <w:r w:rsidR="004E7E33">
        <w:rPr>
          <w:rtl/>
          <w:lang w:bidi="fa-IR"/>
        </w:rPr>
        <w:t>ی</w:t>
      </w:r>
      <w:r>
        <w:rPr>
          <w:rtl/>
          <w:lang w:bidi="fa-IR"/>
        </w:rPr>
        <w:t>وند شکل گرفتن هر حادثه از ناح</w:t>
      </w:r>
      <w:r w:rsidR="004E7E33">
        <w:rPr>
          <w:rtl/>
          <w:lang w:bidi="fa-IR"/>
        </w:rPr>
        <w:t>ی</w:t>
      </w:r>
      <w:r>
        <w:rPr>
          <w:rtl/>
          <w:lang w:bidi="fa-IR"/>
        </w:rPr>
        <w:t>ه علل خود است</w:t>
      </w:r>
      <w:r w:rsidR="00D7146E">
        <w:rPr>
          <w:rtl/>
          <w:lang w:bidi="fa-IR"/>
        </w:rPr>
        <w:t xml:space="preserve">، </w:t>
      </w:r>
      <w:r>
        <w:rPr>
          <w:rtl/>
          <w:lang w:bidi="fa-IR"/>
        </w:rPr>
        <w:t>البته ا</w:t>
      </w:r>
      <w:r w:rsidR="004E7E33">
        <w:rPr>
          <w:rtl/>
          <w:lang w:bidi="fa-IR"/>
        </w:rPr>
        <w:t>ی</w:t>
      </w:r>
      <w:r>
        <w:rPr>
          <w:rtl/>
          <w:lang w:bidi="fa-IR"/>
        </w:rPr>
        <w:t>ن حق</w:t>
      </w:r>
      <w:r w:rsidR="004E7E33">
        <w:rPr>
          <w:rtl/>
          <w:lang w:bidi="fa-IR"/>
        </w:rPr>
        <w:t>ی</w:t>
      </w:r>
      <w:r>
        <w:rPr>
          <w:rtl/>
          <w:lang w:bidi="fa-IR"/>
        </w:rPr>
        <w:t>قت</w:t>
      </w:r>
      <w:r w:rsidR="004E7E33">
        <w:rPr>
          <w:rtl/>
          <w:lang w:bidi="fa-IR"/>
        </w:rPr>
        <w:t>ی</w:t>
      </w:r>
      <w:r>
        <w:rPr>
          <w:rtl/>
          <w:lang w:bidi="fa-IR"/>
        </w:rPr>
        <w:t xml:space="preserve"> است مسلّم</w:t>
      </w:r>
      <w:r w:rsidR="00D7146E">
        <w:rPr>
          <w:rtl/>
          <w:lang w:bidi="fa-IR"/>
        </w:rPr>
        <w:t xml:space="preserve">، </w:t>
      </w:r>
      <w:r>
        <w:rPr>
          <w:rtl/>
          <w:lang w:bidi="fa-IR"/>
        </w:rPr>
        <w:t>ول</w:t>
      </w:r>
      <w:r w:rsidR="004E7E33">
        <w:rPr>
          <w:rtl/>
          <w:lang w:bidi="fa-IR"/>
        </w:rPr>
        <w:t>ی</w:t>
      </w:r>
      <w:r>
        <w:rPr>
          <w:rtl/>
          <w:lang w:bidi="fa-IR"/>
        </w:rPr>
        <w:t xml:space="preserve"> اعتقاد به ا</w:t>
      </w:r>
      <w:r w:rsidR="004E7E33">
        <w:rPr>
          <w:rtl/>
          <w:lang w:bidi="fa-IR"/>
        </w:rPr>
        <w:t>ی</w:t>
      </w:r>
      <w:r>
        <w:rPr>
          <w:rtl/>
          <w:lang w:bidi="fa-IR"/>
        </w:rPr>
        <w:t>ن گونه سرنوشت از مختصات اله</w:t>
      </w:r>
      <w:r w:rsidR="004E7E33">
        <w:rPr>
          <w:rtl/>
          <w:lang w:bidi="fa-IR"/>
        </w:rPr>
        <w:t>ی</w:t>
      </w:r>
      <w:r>
        <w:rPr>
          <w:rtl/>
          <w:lang w:bidi="fa-IR"/>
        </w:rPr>
        <w:t>ون ن</w:t>
      </w:r>
      <w:r w:rsidR="004E7E33">
        <w:rPr>
          <w:rtl/>
          <w:lang w:bidi="fa-IR"/>
        </w:rPr>
        <w:t>ی</w:t>
      </w:r>
      <w:r>
        <w:rPr>
          <w:rtl/>
          <w:lang w:bidi="fa-IR"/>
        </w:rPr>
        <w:t>ست و [هر] مکتب و روش علم</w:t>
      </w:r>
      <w:r w:rsidR="004E7E33">
        <w:rPr>
          <w:rtl/>
          <w:lang w:bidi="fa-IR"/>
        </w:rPr>
        <w:t>ی</w:t>
      </w:r>
      <w:r>
        <w:rPr>
          <w:rtl/>
          <w:lang w:bidi="fa-IR"/>
        </w:rPr>
        <w:t xml:space="preserve"> و فلسف</w:t>
      </w:r>
      <w:r w:rsidR="004E7E33">
        <w:rPr>
          <w:rtl/>
          <w:lang w:bidi="fa-IR"/>
        </w:rPr>
        <w:t>ی</w:t>
      </w:r>
      <w:r>
        <w:rPr>
          <w:rtl/>
          <w:lang w:bidi="fa-IR"/>
        </w:rPr>
        <w:t xml:space="preserve"> که به اصل علّ</w:t>
      </w:r>
      <w:r w:rsidR="004E7E33">
        <w:rPr>
          <w:rtl/>
          <w:lang w:bidi="fa-IR"/>
        </w:rPr>
        <w:t>ی</w:t>
      </w:r>
      <w:r>
        <w:rPr>
          <w:rtl/>
          <w:lang w:bidi="fa-IR"/>
        </w:rPr>
        <w:t>ت عموم</w:t>
      </w:r>
      <w:r w:rsidR="004E7E33">
        <w:rPr>
          <w:rtl/>
          <w:lang w:bidi="fa-IR"/>
        </w:rPr>
        <w:t>ی</w:t>
      </w:r>
      <w:r>
        <w:rPr>
          <w:rtl/>
          <w:lang w:bidi="fa-IR"/>
        </w:rPr>
        <w:t xml:space="preserve"> اذعان دارد</w:t>
      </w:r>
      <w:r w:rsidR="00D7146E">
        <w:rPr>
          <w:rtl/>
          <w:lang w:bidi="fa-IR"/>
        </w:rPr>
        <w:t xml:space="preserve">، </w:t>
      </w:r>
      <w:r>
        <w:rPr>
          <w:rtl/>
          <w:lang w:bidi="fa-IR"/>
        </w:rPr>
        <w:t>ناچار است ا</w:t>
      </w:r>
      <w:r w:rsidR="004E7E33">
        <w:rPr>
          <w:rtl/>
          <w:lang w:bidi="fa-IR"/>
        </w:rPr>
        <w:t>ی</w:t>
      </w:r>
      <w:r>
        <w:rPr>
          <w:rtl/>
          <w:lang w:bidi="fa-IR"/>
        </w:rPr>
        <w:t>ن</w:t>
      </w:r>
      <w:r w:rsidR="004E7E33">
        <w:rPr>
          <w:rtl/>
          <w:lang w:bidi="fa-IR"/>
        </w:rPr>
        <w:t xml:space="preserve"> </w:t>
      </w:r>
      <w:r>
        <w:rPr>
          <w:rtl/>
          <w:lang w:bidi="fa-IR"/>
        </w:rPr>
        <w:t>گونه پ</w:t>
      </w:r>
      <w:r w:rsidR="004E7E33">
        <w:rPr>
          <w:rtl/>
          <w:lang w:bidi="fa-IR"/>
        </w:rPr>
        <w:t>ی</w:t>
      </w:r>
      <w:r>
        <w:rPr>
          <w:rtl/>
          <w:lang w:bidi="fa-IR"/>
        </w:rPr>
        <w:t>وندها را بپذ</w:t>
      </w:r>
      <w:r w:rsidR="004E7E33">
        <w:rPr>
          <w:rtl/>
          <w:lang w:bidi="fa-IR"/>
        </w:rPr>
        <w:t>ی</w:t>
      </w:r>
      <w:r>
        <w:rPr>
          <w:rtl/>
          <w:lang w:bidi="fa-IR"/>
        </w:rPr>
        <w:t>رد</w:t>
      </w:r>
      <w:r w:rsidR="00D7146E">
        <w:rPr>
          <w:rtl/>
          <w:lang w:bidi="fa-IR"/>
        </w:rPr>
        <w:t xml:space="preserve">. </w:t>
      </w:r>
      <w:r w:rsidRPr="00DE267A">
        <w:rPr>
          <w:rStyle w:val="libFootnotenumChar"/>
          <w:rtl/>
        </w:rPr>
        <w:t>(60)</w:t>
      </w:r>
    </w:p>
    <w:p w:rsidR="0091662B" w:rsidRDefault="00F77A11" w:rsidP="00F77A11">
      <w:pPr>
        <w:pStyle w:val="libNormal"/>
        <w:rPr>
          <w:rtl/>
          <w:lang w:bidi="fa-IR"/>
        </w:rPr>
      </w:pPr>
      <w:r>
        <w:rPr>
          <w:rtl/>
          <w:lang w:bidi="fa-IR"/>
        </w:rPr>
        <w:t>در هم</w:t>
      </w:r>
      <w:r w:rsidR="004E7E33">
        <w:rPr>
          <w:rtl/>
          <w:lang w:bidi="fa-IR"/>
        </w:rPr>
        <w:t>ی</w:t>
      </w:r>
      <w:r>
        <w:rPr>
          <w:rtl/>
          <w:lang w:bidi="fa-IR"/>
        </w:rPr>
        <w:t>ن مورد</w:t>
      </w:r>
      <w:r w:rsidR="00D7146E">
        <w:rPr>
          <w:rtl/>
          <w:lang w:bidi="fa-IR"/>
        </w:rPr>
        <w:t xml:space="preserve">، </w:t>
      </w:r>
      <w:r>
        <w:rPr>
          <w:rtl/>
          <w:lang w:bidi="fa-IR"/>
        </w:rPr>
        <w:t>علامه جعفر</w:t>
      </w:r>
      <w:r w:rsidR="004E7E33">
        <w:rPr>
          <w:rtl/>
          <w:lang w:bidi="fa-IR"/>
        </w:rPr>
        <w:t>ی</w:t>
      </w:r>
      <w:r w:rsidR="00D21997">
        <w:rPr>
          <w:rtl/>
          <w:lang w:bidi="fa-IR"/>
        </w:rPr>
        <w:t xml:space="preserve"> </w:t>
      </w:r>
      <w:r w:rsidR="00D21997" w:rsidRPr="00D21997">
        <w:rPr>
          <w:rStyle w:val="libAlaemChar"/>
          <w:rtl/>
        </w:rPr>
        <w:t>رحمه‌الله</w:t>
      </w:r>
      <w:r>
        <w:rPr>
          <w:rtl/>
          <w:lang w:bidi="fa-IR"/>
        </w:rPr>
        <w:t xml:space="preserve"> در کتاب جبر و اخت</w:t>
      </w:r>
      <w:r w:rsidR="004E7E33">
        <w:rPr>
          <w:rtl/>
          <w:lang w:bidi="fa-IR"/>
        </w:rPr>
        <w:t>ی</w:t>
      </w:r>
      <w:r>
        <w:rPr>
          <w:rtl/>
          <w:lang w:bidi="fa-IR"/>
        </w:rPr>
        <w:t>ار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اگر ما معنا</w:t>
      </w:r>
      <w:r w:rsidR="004E7E33">
        <w:rPr>
          <w:rtl/>
          <w:lang w:bidi="fa-IR"/>
        </w:rPr>
        <w:t>ی</w:t>
      </w:r>
      <w:r>
        <w:rPr>
          <w:rtl/>
          <w:lang w:bidi="fa-IR"/>
        </w:rPr>
        <w:t xml:space="preserve"> قضا و قدر و سرنوشت را ا</w:t>
      </w:r>
      <w:r w:rsidR="004E7E33">
        <w:rPr>
          <w:rtl/>
          <w:lang w:bidi="fa-IR"/>
        </w:rPr>
        <w:t>ی</w:t>
      </w:r>
      <w:r>
        <w:rPr>
          <w:rtl/>
          <w:lang w:bidi="fa-IR"/>
        </w:rPr>
        <w:t>ن</w:t>
      </w:r>
      <w:r w:rsidR="004E7E33">
        <w:rPr>
          <w:rtl/>
          <w:lang w:bidi="fa-IR"/>
        </w:rPr>
        <w:t xml:space="preserve"> </w:t>
      </w:r>
      <w:r>
        <w:rPr>
          <w:rtl/>
          <w:lang w:bidi="fa-IR"/>
        </w:rPr>
        <w:t>سان در نظر بگ</w:t>
      </w:r>
      <w:r w:rsidR="004E7E33">
        <w:rPr>
          <w:rtl/>
          <w:lang w:bidi="fa-IR"/>
        </w:rPr>
        <w:t>ی</w:t>
      </w:r>
      <w:r>
        <w:rPr>
          <w:rtl/>
          <w:lang w:bidi="fa-IR"/>
        </w:rPr>
        <w:t>ر</w:t>
      </w:r>
      <w:r w:rsidR="004E7E33">
        <w:rPr>
          <w:rtl/>
          <w:lang w:bidi="fa-IR"/>
        </w:rPr>
        <w:t>ی</w:t>
      </w:r>
      <w:r>
        <w:rPr>
          <w:rtl/>
          <w:lang w:bidi="fa-IR"/>
        </w:rPr>
        <w:t>م که خداوند بزرگ در دستگاه پهناور هست</w:t>
      </w:r>
      <w:r w:rsidR="004E7E33">
        <w:rPr>
          <w:rtl/>
          <w:lang w:bidi="fa-IR"/>
        </w:rPr>
        <w:t>ی</w:t>
      </w:r>
      <w:r w:rsidR="00D7146E">
        <w:rPr>
          <w:rtl/>
          <w:lang w:bidi="fa-IR"/>
        </w:rPr>
        <w:t xml:space="preserve">، </w:t>
      </w:r>
      <w:r>
        <w:rPr>
          <w:rtl/>
          <w:lang w:bidi="fa-IR"/>
        </w:rPr>
        <w:t>م</w:t>
      </w:r>
      <w:r w:rsidR="004E7E33">
        <w:rPr>
          <w:rtl/>
          <w:lang w:bidi="fa-IR"/>
        </w:rPr>
        <w:t>ی</w:t>
      </w:r>
      <w:r>
        <w:rPr>
          <w:rtl/>
          <w:lang w:bidi="fa-IR"/>
        </w:rPr>
        <w:t>ل</w:t>
      </w:r>
      <w:r w:rsidR="004E7E33">
        <w:rPr>
          <w:rtl/>
          <w:lang w:bidi="fa-IR"/>
        </w:rPr>
        <w:t>ی</w:t>
      </w:r>
      <w:r>
        <w:rPr>
          <w:rtl/>
          <w:lang w:bidi="fa-IR"/>
        </w:rPr>
        <w:t>اردها عامل و پد</w:t>
      </w:r>
      <w:r w:rsidR="004E7E33">
        <w:rPr>
          <w:rtl/>
          <w:lang w:bidi="fa-IR"/>
        </w:rPr>
        <w:t>ی</w:t>
      </w:r>
      <w:r>
        <w:rPr>
          <w:rtl/>
          <w:lang w:bidi="fa-IR"/>
        </w:rPr>
        <w:t>ده را به جر</w:t>
      </w:r>
      <w:r w:rsidR="004E7E33">
        <w:rPr>
          <w:rtl/>
          <w:lang w:bidi="fa-IR"/>
        </w:rPr>
        <w:t>ی</w:t>
      </w:r>
      <w:r>
        <w:rPr>
          <w:rtl/>
          <w:lang w:bidi="fa-IR"/>
        </w:rPr>
        <w:t>ان انداخته است و ا</w:t>
      </w:r>
      <w:r w:rsidR="004E7E33">
        <w:rPr>
          <w:rtl/>
          <w:lang w:bidi="fa-IR"/>
        </w:rPr>
        <w:t>ی</w:t>
      </w:r>
      <w:r>
        <w:rPr>
          <w:rtl/>
          <w:lang w:bidi="fa-IR"/>
        </w:rPr>
        <w:t>ن عوامل و پد</w:t>
      </w:r>
      <w:r w:rsidR="004E7E33">
        <w:rPr>
          <w:rtl/>
          <w:lang w:bidi="fa-IR"/>
        </w:rPr>
        <w:t>ی</w:t>
      </w:r>
      <w:r>
        <w:rPr>
          <w:rtl/>
          <w:lang w:bidi="fa-IR"/>
        </w:rPr>
        <w:t>ده</w:t>
      </w:r>
      <w:r w:rsidR="004E7E33">
        <w:rPr>
          <w:rtl/>
          <w:lang w:bidi="fa-IR"/>
        </w:rPr>
        <w:t xml:space="preserve"> </w:t>
      </w:r>
      <w:r>
        <w:rPr>
          <w:rtl/>
          <w:lang w:bidi="fa-IR"/>
        </w:rPr>
        <w:t>ها</w:t>
      </w:r>
      <w:r w:rsidR="00D7146E">
        <w:rPr>
          <w:rtl/>
          <w:lang w:bidi="fa-IR"/>
        </w:rPr>
        <w:t xml:space="preserve">، </w:t>
      </w:r>
      <w:r>
        <w:rPr>
          <w:rtl/>
          <w:lang w:bidi="fa-IR"/>
        </w:rPr>
        <w:t>گاه</w:t>
      </w:r>
      <w:r w:rsidR="004E7E33">
        <w:rPr>
          <w:rtl/>
          <w:lang w:bidi="fa-IR"/>
        </w:rPr>
        <w:t>ی</w:t>
      </w:r>
      <w:r>
        <w:rPr>
          <w:rtl/>
          <w:lang w:bidi="fa-IR"/>
        </w:rPr>
        <w:t xml:space="preserve"> برا</w:t>
      </w:r>
      <w:r w:rsidR="004E7E33">
        <w:rPr>
          <w:rtl/>
          <w:lang w:bidi="fa-IR"/>
        </w:rPr>
        <w:t>ی</w:t>
      </w:r>
      <w:r>
        <w:rPr>
          <w:rtl/>
          <w:lang w:bidi="fa-IR"/>
        </w:rPr>
        <w:t xml:space="preserve"> انسان روشن است و گاه</w:t>
      </w:r>
      <w:r w:rsidR="004E7E33">
        <w:rPr>
          <w:rtl/>
          <w:lang w:bidi="fa-IR"/>
        </w:rPr>
        <w:t>ی</w:t>
      </w:r>
      <w:r>
        <w:rPr>
          <w:rtl/>
          <w:lang w:bidi="fa-IR"/>
        </w:rPr>
        <w:t xml:space="preserve"> د</w:t>
      </w:r>
      <w:r w:rsidR="004E7E33">
        <w:rPr>
          <w:rtl/>
          <w:lang w:bidi="fa-IR"/>
        </w:rPr>
        <w:t>ی</w:t>
      </w:r>
      <w:r>
        <w:rPr>
          <w:rtl/>
          <w:lang w:bidi="fa-IR"/>
        </w:rPr>
        <w:t>گر تحت محاسبه قرار نم</w:t>
      </w:r>
      <w:r w:rsidR="004E7E33">
        <w:rPr>
          <w:rtl/>
          <w:lang w:bidi="fa-IR"/>
        </w:rPr>
        <w:t xml:space="preserve">ی </w:t>
      </w:r>
      <w:r>
        <w:rPr>
          <w:rtl/>
          <w:lang w:bidi="fa-IR"/>
        </w:rPr>
        <w:t>گ</w:t>
      </w:r>
      <w:r w:rsidR="004E7E33">
        <w:rPr>
          <w:rtl/>
          <w:lang w:bidi="fa-IR"/>
        </w:rPr>
        <w:t>ی</w:t>
      </w:r>
      <w:r>
        <w:rPr>
          <w:rtl/>
          <w:lang w:bidi="fa-IR"/>
        </w:rPr>
        <w:t>رند</w:t>
      </w:r>
      <w:r w:rsidR="00D7146E">
        <w:rPr>
          <w:rtl/>
          <w:lang w:bidi="fa-IR"/>
        </w:rPr>
        <w:t xml:space="preserve">، </w:t>
      </w:r>
      <w:r>
        <w:rPr>
          <w:rtl/>
          <w:lang w:bidi="fa-IR"/>
        </w:rPr>
        <w:t>[در ا</w:t>
      </w:r>
      <w:r w:rsidR="004E7E33">
        <w:rPr>
          <w:rtl/>
          <w:lang w:bidi="fa-IR"/>
        </w:rPr>
        <w:t>ی</w:t>
      </w:r>
      <w:r>
        <w:rPr>
          <w:rtl/>
          <w:lang w:bidi="fa-IR"/>
        </w:rPr>
        <w:t>ن صورت مفهوم صح</w:t>
      </w:r>
      <w:r w:rsidR="004E7E33">
        <w:rPr>
          <w:rtl/>
          <w:lang w:bidi="fa-IR"/>
        </w:rPr>
        <w:t>ی</w:t>
      </w:r>
      <w:r>
        <w:rPr>
          <w:rtl/>
          <w:lang w:bidi="fa-IR"/>
        </w:rPr>
        <w:t>ح</w:t>
      </w:r>
      <w:r w:rsidR="004E7E33">
        <w:rPr>
          <w:rtl/>
          <w:lang w:bidi="fa-IR"/>
        </w:rPr>
        <w:t>ی</w:t>
      </w:r>
      <w:r>
        <w:rPr>
          <w:rtl/>
          <w:lang w:bidi="fa-IR"/>
        </w:rPr>
        <w:t xml:space="preserve"> را برا</w:t>
      </w:r>
      <w:r w:rsidR="004E7E33">
        <w:rPr>
          <w:rtl/>
          <w:lang w:bidi="fa-IR"/>
        </w:rPr>
        <w:t>ی</w:t>
      </w:r>
      <w:r>
        <w:rPr>
          <w:rtl/>
          <w:lang w:bidi="fa-IR"/>
        </w:rPr>
        <w:t xml:space="preserve"> قضا و قدر و سرنوشت پ</w:t>
      </w:r>
      <w:r w:rsidR="004E7E33">
        <w:rPr>
          <w:rtl/>
          <w:lang w:bidi="fa-IR"/>
        </w:rPr>
        <w:t>ی</w:t>
      </w:r>
      <w:r>
        <w:rPr>
          <w:rtl/>
          <w:lang w:bidi="fa-IR"/>
        </w:rPr>
        <w:t>دا کرده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ا</w:t>
      </w:r>
      <w:r w:rsidR="004E7E33">
        <w:rPr>
          <w:rtl/>
          <w:lang w:bidi="fa-IR"/>
        </w:rPr>
        <w:t>ی</w:t>
      </w:r>
      <w:r>
        <w:rPr>
          <w:rtl/>
          <w:lang w:bidi="fa-IR"/>
        </w:rPr>
        <w:t>ن</w:t>
      </w:r>
      <w:r w:rsidR="004E7E33">
        <w:rPr>
          <w:rtl/>
          <w:lang w:bidi="fa-IR"/>
        </w:rPr>
        <w:t xml:space="preserve"> </w:t>
      </w:r>
      <w:r>
        <w:rPr>
          <w:rtl/>
          <w:lang w:bidi="fa-IR"/>
        </w:rPr>
        <w:t>گونه تفس</w:t>
      </w:r>
      <w:r w:rsidR="004E7E33">
        <w:rPr>
          <w:rtl/>
          <w:lang w:bidi="fa-IR"/>
        </w:rPr>
        <w:t>ی</w:t>
      </w:r>
      <w:r>
        <w:rPr>
          <w:rtl/>
          <w:lang w:bidi="fa-IR"/>
        </w:rPr>
        <w:t>ر درباره قضا و قدر نه تنها انسان را در کارها</w:t>
      </w:r>
      <w:r w:rsidR="004E7E33">
        <w:rPr>
          <w:rtl/>
          <w:lang w:bidi="fa-IR"/>
        </w:rPr>
        <w:t>ی</w:t>
      </w:r>
      <w:r>
        <w:rPr>
          <w:rtl/>
          <w:lang w:bidi="fa-IR"/>
        </w:rPr>
        <w:t xml:space="preserve"> خود مجبور نم</w:t>
      </w:r>
      <w:r w:rsidR="004E7E33">
        <w:rPr>
          <w:rtl/>
          <w:lang w:bidi="fa-IR"/>
        </w:rPr>
        <w:t xml:space="preserve">ی </w:t>
      </w:r>
      <w:r>
        <w:rPr>
          <w:rtl/>
          <w:lang w:bidi="fa-IR"/>
        </w:rPr>
        <w:t>کند</w:t>
      </w:r>
      <w:r w:rsidR="00D7146E">
        <w:rPr>
          <w:rtl/>
          <w:lang w:bidi="fa-IR"/>
        </w:rPr>
        <w:t xml:space="preserve">، </w:t>
      </w:r>
      <w:r>
        <w:rPr>
          <w:rtl/>
          <w:lang w:bidi="fa-IR"/>
        </w:rPr>
        <w:t>بلکه او را وادار م</w:t>
      </w:r>
      <w:r w:rsidR="004E7E33">
        <w:rPr>
          <w:rtl/>
          <w:lang w:bidi="fa-IR"/>
        </w:rPr>
        <w:t xml:space="preserve">ی </w:t>
      </w:r>
      <w:r>
        <w:rPr>
          <w:rtl/>
          <w:lang w:bidi="fa-IR"/>
        </w:rPr>
        <w:t>کند که در راه افزا</w:t>
      </w:r>
      <w:r w:rsidR="004E7E33">
        <w:rPr>
          <w:rtl/>
          <w:lang w:bidi="fa-IR"/>
        </w:rPr>
        <w:t>ی</w:t>
      </w:r>
      <w:r>
        <w:rPr>
          <w:rtl/>
          <w:lang w:bidi="fa-IR"/>
        </w:rPr>
        <w:t xml:space="preserve">ش </w:t>
      </w:r>
      <w:r>
        <w:rPr>
          <w:rtl/>
          <w:lang w:bidi="fa-IR"/>
        </w:rPr>
        <w:lastRenderedPageBreak/>
        <w:t>معلومات خود بکوشد تا بتواند هرچه ب</w:t>
      </w:r>
      <w:r w:rsidR="004E7E33">
        <w:rPr>
          <w:rtl/>
          <w:lang w:bidi="fa-IR"/>
        </w:rPr>
        <w:t>ی</w:t>
      </w:r>
      <w:r>
        <w:rPr>
          <w:rtl/>
          <w:lang w:bidi="fa-IR"/>
        </w:rPr>
        <w:t>شتر آن</w:t>
      </w:r>
      <w:r w:rsidR="004E7E33">
        <w:rPr>
          <w:rtl/>
          <w:lang w:bidi="fa-IR"/>
        </w:rPr>
        <w:t xml:space="preserve"> </w:t>
      </w:r>
      <w:r>
        <w:rPr>
          <w:rtl/>
          <w:lang w:bidi="fa-IR"/>
        </w:rPr>
        <w:t>ها را تحت محاسبه درآورده</w:t>
      </w:r>
      <w:r w:rsidR="00D7146E">
        <w:rPr>
          <w:rtl/>
          <w:lang w:bidi="fa-IR"/>
        </w:rPr>
        <w:t xml:space="preserve">، </w:t>
      </w:r>
      <w:r>
        <w:rPr>
          <w:rtl/>
          <w:lang w:bidi="fa-IR"/>
        </w:rPr>
        <w:t>در زندگ</w:t>
      </w:r>
      <w:r w:rsidR="004E7E33">
        <w:rPr>
          <w:rtl/>
          <w:lang w:bidi="fa-IR"/>
        </w:rPr>
        <w:t>ی</w:t>
      </w:r>
      <w:r>
        <w:rPr>
          <w:rtl/>
          <w:lang w:bidi="fa-IR"/>
        </w:rPr>
        <w:t xml:space="preserve"> خود با موفق</w:t>
      </w:r>
      <w:r w:rsidR="004E7E33">
        <w:rPr>
          <w:rtl/>
          <w:lang w:bidi="fa-IR"/>
        </w:rPr>
        <w:t>ی</w:t>
      </w:r>
      <w:r>
        <w:rPr>
          <w:rtl/>
          <w:lang w:bidi="fa-IR"/>
        </w:rPr>
        <w:t>ت ب</w:t>
      </w:r>
      <w:r w:rsidR="004E7E33">
        <w:rPr>
          <w:rtl/>
          <w:lang w:bidi="fa-IR"/>
        </w:rPr>
        <w:t>ی</w:t>
      </w:r>
      <w:r>
        <w:rPr>
          <w:rtl/>
          <w:lang w:bidi="fa-IR"/>
        </w:rPr>
        <w:t>شتر</w:t>
      </w:r>
      <w:r w:rsidR="004E7E33">
        <w:rPr>
          <w:rtl/>
          <w:lang w:bidi="fa-IR"/>
        </w:rPr>
        <w:t>ی</w:t>
      </w:r>
      <w:r>
        <w:rPr>
          <w:rtl/>
          <w:lang w:bidi="fa-IR"/>
        </w:rPr>
        <w:t xml:space="preserve"> روبرو گردد</w:t>
      </w:r>
      <w:r w:rsidR="00D7146E">
        <w:rPr>
          <w:rtl/>
          <w:lang w:bidi="fa-IR"/>
        </w:rPr>
        <w:t xml:space="preserve">. </w:t>
      </w:r>
      <w:r w:rsidRPr="00DE267A">
        <w:rPr>
          <w:rStyle w:val="libFootnotenumChar"/>
          <w:rtl/>
        </w:rPr>
        <w:t>(61)</w:t>
      </w:r>
    </w:p>
    <w:p w:rsidR="0091662B" w:rsidRDefault="00DE267A" w:rsidP="00DE267A">
      <w:pPr>
        <w:pStyle w:val="Heading3"/>
        <w:rPr>
          <w:rtl/>
          <w:lang w:bidi="fa-IR"/>
        </w:rPr>
      </w:pPr>
      <w:bookmarkStart w:id="19" w:name="_Toc430603814"/>
      <w:r>
        <w:rPr>
          <w:rtl/>
          <w:lang w:bidi="fa-IR"/>
        </w:rPr>
        <w:t>سرنوشت</w:t>
      </w:r>
      <w:bookmarkEnd w:id="19"/>
    </w:p>
    <w:p w:rsidR="0091662B" w:rsidRDefault="00F77A11" w:rsidP="00F77A11">
      <w:pPr>
        <w:pStyle w:val="libNormal"/>
        <w:rPr>
          <w:rtl/>
          <w:lang w:bidi="fa-IR"/>
        </w:rPr>
      </w:pPr>
      <w:r>
        <w:rPr>
          <w:rtl/>
          <w:lang w:bidi="fa-IR"/>
        </w:rPr>
        <w:t>استاد جعفر سبحان</w:t>
      </w:r>
      <w:r w:rsidR="004E7E33">
        <w:rPr>
          <w:rtl/>
          <w:lang w:bidi="fa-IR"/>
        </w:rPr>
        <w:t>ی</w:t>
      </w:r>
      <w:r>
        <w:rPr>
          <w:rtl/>
          <w:lang w:bidi="fa-IR"/>
        </w:rPr>
        <w:t xml:space="preserve"> در کتاب جبر و اخت</w:t>
      </w:r>
      <w:r w:rsidR="004E7E33">
        <w:rPr>
          <w:rtl/>
          <w:lang w:bidi="fa-IR"/>
        </w:rPr>
        <w:t>ی</w:t>
      </w:r>
      <w:r>
        <w:rPr>
          <w:rtl/>
          <w:lang w:bidi="fa-IR"/>
        </w:rPr>
        <w:t>ار در خصوص جا</w:t>
      </w:r>
      <w:r w:rsidR="004E7E33">
        <w:rPr>
          <w:rtl/>
          <w:lang w:bidi="fa-IR"/>
        </w:rPr>
        <w:t>ی</w:t>
      </w:r>
      <w:r>
        <w:rPr>
          <w:rtl/>
          <w:lang w:bidi="fa-IR"/>
        </w:rPr>
        <w:t>گاه مسئله سرنوشت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برخ</w:t>
      </w:r>
      <w:r w:rsidR="004E7E33">
        <w:rPr>
          <w:rtl/>
          <w:lang w:bidi="fa-IR"/>
        </w:rPr>
        <w:t>ی</w:t>
      </w:r>
      <w:r>
        <w:rPr>
          <w:rtl/>
          <w:lang w:bidi="fa-IR"/>
        </w:rPr>
        <w:t xml:space="preserve"> از مسائل فلسف</w:t>
      </w:r>
      <w:r w:rsidR="004E7E33">
        <w:rPr>
          <w:rtl/>
          <w:lang w:bidi="fa-IR"/>
        </w:rPr>
        <w:t>ی</w:t>
      </w:r>
      <w:r>
        <w:rPr>
          <w:rtl/>
          <w:lang w:bidi="fa-IR"/>
        </w:rPr>
        <w:t xml:space="preserve"> سطح</w:t>
      </w:r>
      <w:r w:rsidR="004E7E33">
        <w:rPr>
          <w:rtl/>
          <w:lang w:bidi="fa-IR"/>
        </w:rPr>
        <w:t>ی</w:t>
      </w:r>
      <w:r>
        <w:rPr>
          <w:rtl/>
          <w:lang w:bidi="fa-IR"/>
        </w:rPr>
        <w:t xml:space="preserve"> برا</w:t>
      </w:r>
      <w:r w:rsidR="004E7E33">
        <w:rPr>
          <w:rtl/>
          <w:lang w:bidi="fa-IR"/>
        </w:rPr>
        <w:t>ی</w:t>
      </w:r>
      <w:r>
        <w:rPr>
          <w:rtl/>
          <w:lang w:bidi="fa-IR"/>
        </w:rPr>
        <w:t xml:space="preserve"> نوع مردم مطرح م</w:t>
      </w:r>
      <w:r w:rsidR="004E7E33">
        <w:rPr>
          <w:rtl/>
          <w:lang w:bidi="fa-IR"/>
        </w:rPr>
        <w:t xml:space="preserve">ی </w:t>
      </w:r>
      <w:r>
        <w:rPr>
          <w:rtl/>
          <w:lang w:bidi="fa-IR"/>
        </w:rPr>
        <w:t>باشد و همه مردم م</w:t>
      </w:r>
      <w:r w:rsidR="004E7E33">
        <w:rPr>
          <w:rtl/>
          <w:lang w:bidi="fa-IR"/>
        </w:rPr>
        <w:t xml:space="preserve">ی </w:t>
      </w:r>
      <w:r>
        <w:rPr>
          <w:rtl/>
          <w:lang w:bidi="fa-IR"/>
        </w:rPr>
        <w:t>خواهند از دلا</w:t>
      </w:r>
      <w:r w:rsidR="004E7E33">
        <w:rPr>
          <w:rtl/>
          <w:lang w:bidi="fa-IR"/>
        </w:rPr>
        <w:t>ی</w:t>
      </w:r>
      <w:r>
        <w:rPr>
          <w:rtl/>
          <w:lang w:bidi="fa-IR"/>
        </w:rPr>
        <w:t>ل و نتا</w:t>
      </w:r>
      <w:r w:rsidR="004E7E33">
        <w:rPr>
          <w:rtl/>
          <w:lang w:bidi="fa-IR"/>
        </w:rPr>
        <w:t>ی</w:t>
      </w:r>
      <w:r>
        <w:rPr>
          <w:rtl/>
          <w:lang w:bidi="fa-IR"/>
        </w:rPr>
        <w:t>ج آن آگاه گردند</w:t>
      </w:r>
      <w:r w:rsidR="00D7146E">
        <w:rPr>
          <w:rtl/>
          <w:lang w:bidi="fa-IR"/>
        </w:rPr>
        <w:t xml:space="preserve">. </w:t>
      </w:r>
      <w:r>
        <w:rPr>
          <w:rtl/>
          <w:lang w:bidi="fa-IR"/>
        </w:rPr>
        <w:t xml:space="preserve">اتفاقاً مسئله سرنوشت و آزاد </w:t>
      </w:r>
      <w:r w:rsidR="004E7E33">
        <w:rPr>
          <w:rtl/>
          <w:lang w:bidi="fa-IR"/>
        </w:rPr>
        <w:t>ی</w:t>
      </w:r>
      <w:r>
        <w:rPr>
          <w:rtl/>
          <w:lang w:bidi="fa-IR"/>
        </w:rPr>
        <w:t>ا مجبور بودن انسان از ا</w:t>
      </w:r>
      <w:r w:rsidR="004E7E33">
        <w:rPr>
          <w:rtl/>
          <w:lang w:bidi="fa-IR"/>
        </w:rPr>
        <w:t>ی</w:t>
      </w:r>
      <w:r>
        <w:rPr>
          <w:rtl/>
          <w:lang w:bidi="fa-IR"/>
        </w:rPr>
        <w:t>ن مقوله است و هر انسان</w:t>
      </w:r>
      <w:r w:rsidR="004E7E33">
        <w:rPr>
          <w:rtl/>
          <w:lang w:bidi="fa-IR"/>
        </w:rPr>
        <w:t>ی</w:t>
      </w:r>
      <w:r>
        <w:rPr>
          <w:rtl/>
          <w:lang w:bidi="fa-IR"/>
        </w:rPr>
        <w:t xml:space="preserve"> که بهره</w:t>
      </w:r>
      <w:r w:rsidR="004E7E33">
        <w:rPr>
          <w:rtl/>
          <w:lang w:bidi="fa-IR"/>
        </w:rPr>
        <w:t xml:space="preserve"> </w:t>
      </w:r>
      <w:r>
        <w:rPr>
          <w:rtl/>
          <w:lang w:bidi="fa-IR"/>
        </w:rPr>
        <w:t>ا</w:t>
      </w:r>
      <w:r w:rsidR="004E7E33">
        <w:rPr>
          <w:rtl/>
          <w:lang w:bidi="fa-IR"/>
        </w:rPr>
        <w:t>ی</w:t>
      </w:r>
      <w:r>
        <w:rPr>
          <w:rtl/>
          <w:lang w:bidi="fa-IR"/>
        </w:rPr>
        <w:t xml:space="preserve"> از تفکر دارد</w:t>
      </w:r>
      <w:r w:rsidR="00D7146E">
        <w:rPr>
          <w:rtl/>
          <w:lang w:bidi="fa-IR"/>
        </w:rPr>
        <w:t xml:space="preserve">، </w:t>
      </w:r>
      <w:r>
        <w:rPr>
          <w:rtl/>
          <w:lang w:bidi="fa-IR"/>
        </w:rPr>
        <w:t>ما</w:t>
      </w:r>
      <w:r w:rsidR="004E7E33">
        <w:rPr>
          <w:rtl/>
          <w:lang w:bidi="fa-IR"/>
        </w:rPr>
        <w:t>ی</w:t>
      </w:r>
      <w:r>
        <w:rPr>
          <w:rtl/>
          <w:lang w:bidi="fa-IR"/>
        </w:rPr>
        <w:t>ل است از طرّاح زندگ</w:t>
      </w:r>
      <w:r w:rsidR="004E7E33">
        <w:rPr>
          <w:rtl/>
          <w:lang w:bidi="fa-IR"/>
        </w:rPr>
        <w:t>ی</w:t>
      </w:r>
      <w:r>
        <w:rPr>
          <w:rtl/>
          <w:lang w:bidi="fa-IR"/>
        </w:rPr>
        <w:t xml:space="preserve"> خود آگاه گردد و بداند که نقشه زندگ</w:t>
      </w:r>
      <w:r w:rsidR="004E7E33">
        <w:rPr>
          <w:rtl/>
          <w:lang w:bidi="fa-IR"/>
        </w:rPr>
        <w:t>ی</w:t>
      </w:r>
      <w:r>
        <w:rPr>
          <w:rtl/>
          <w:lang w:bidi="fa-IR"/>
        </w:rPr>
        <w:t xml:space="preserve"> انسان</w:t>
      </w:r>
      <w:r w:rsidR="004E7E33">
        <w:rPr>
          <w:rtl/>
          <w:lang w:bidi="fa-IR"/>
        </w:rPr>
        <w:t xml:space="preserve"> </w:t>
      </w:r>
      <w:r>
        <w:rPr>
          <w:rtl/>
          <w:lang w:bidi="fa-IR"/>
        </w:rPr>
        <w:t>ها به دست خود آن</w:t>
      </w:r>
      <w:r w:rsidR="004E7E33">
        <w:rPr>
          <w:rtl/>
          <w:lang w:bidi="fa-IR"/>
        </w:rPr>
        <w:t xml:space="preserve"> </w:t>
      </w:r>
      <w:r>
        <w:rPr>
          <w:rtl/>
          <w:lang w:bidi="fa-IR"/>
        </w:rPr>
        <w:t>ها ترس</w:t>
      </w:r>
      <w:r w:rsidR="004E7E33">
        <w:rPr>
          <w:rtl/>
          <w:lang w:bidi="fa-IR"/>
        </w:rPr>
        <w:t>ی</w:t>
      </w:r>
      <w:r>
        <w:rPr>
          <w:rtl/>
          <w:lang w:bidi="fa-IR"/>
        </w:rPr>
        <w:t>م م</w:t>
      </w:r>
      <w:r w:rsidR="004E7E33">
        <w:rPr>
          <w:rtl/>
          <w:lang w:bidi="fa-IR"/>
        </w:rPr>
        <w:t xml:space="preserve">ی </w:t>
      </w:r>
      <w:r>
        <w:rPr>
          <w:rtl/>
          <w:lang w:bidi="fa-IR"/>
        </w:rPr>
        <w:t xml:space="preserve">گردد و </w:t>
      </w:r>
      <w:r w:rsidR="004E7E33">
        <w:rPr>
          <w:rtl/>
          <w:lang w:bidi="fa-IR"/>
        </w:rPr>
        <w:t>ی</w:t>
      </w:r>
      <w:r>
        <w:rPr>
          <w:rtl/>
          <w:lang w:bidi="fa-IR"/>
        </w:rPr>
        <w:t>ا طرّاح آن کس د</w:t>
      </w:r>
      <w:r w:rsidR="004E7E33">
        <w:rPr>
          <w:rtl/>
          <w:lang w:bidi="fa-IR"/>
        </w:rPr>
        <w:t>ی</w:t>
      </w:r>
      <w:r>
        <w:rPr>
          <w:rtl/>
          <w:lang w:bidi="fa-IR"/>
        </w:rPr>
        <w:t>گر</w:t>
      </w:r>
      <w:r w:rsidR="004E7E33">
        <w:rPr>
          <w:rtl/>
          <w:lang w:bidi="fa-IR"/>
        </w:rPr>
        <w:t>ی</w:t>
      </w:r>
      <w:r>
        <w:rPr>
          <w:rtl/>
          <w:lang w:bidi="fa-IR"/>
        </w:rPr>
        <w:t xml:space="preserve"> است و او فقط رو</w:t>
      </w:r>
      <w:r w:rsidR="004E7E33">
        <w:rPr>
          <w:rtl/>
          <w:lang w:bidi="fa-IR"/>
        </w:rPr>
        <w:t>ی</w:t>
      </w:r>
      <w:r>
        <w:rPr>
          <w:rtl/>
          <w:lang w:bidi="fa-IR"/>
        </w:rPr>
        <w:t xml:space="preserve"> خطوط از پ</w:t>
      </w:r>
      <w:r w:rsidR="004E7E33">
        <w:rPr>
          <w:rtl/>
          <w:lang w:bidi="fa-IR"/>
        </w:rPr>
        <w:t>ی</w:t>
      </w:r>
      <w:r>
        <w:rPr>
          <w:rtl/>
          <w:lang w:bidi="fa-IR"/>
        </w:rPr>
        <w:t>ش تع</w:t>
      </w:r>
      <w:r w:rsidR="004E7E33">
        <w:rPr>
          <w:rtl/>
          <w:lang w:bidi="fa-IR"/>
        </w:rPr>
        <w:t>یی</w:t>
      </w:r>
      <w:r>
        <w:rPr>
          <w:rtl/>
          <w:lang w:bidi="fa-IR"/>
        </w:rPr>
        <w:t>ن شده گام برم</w:t>
      </w:r>
      <w:r w:rsidR="004E7E33">
        <w:rPr>
          <w:rtl/>
          <w:lang w:bidi="fa-IR"/>
        </w:rPr>
        <w:t xml:space="preserve">ی </w:t>
      </w:r>
      <w:r>
        <w:rPr>
          <w:rtl/>
          <w:lang w:bidi="fa-IR"/>
        </w:rPr>
        <w:t>دارد</w:t>
      </w:r>
      <w:r w:rsidR="00033FBD">
        <w:rPr>
          <w:rtl/>
          <w:lang w:bidi="fa-IR"/>
        </w:rPr>
        <w:t xml:space="preserve">؟ </w:t>
      </w:r>
      <w:r w:rsidRPr="00DE267A">
        <w:rPr>
          <w:rStyle w:val="libFootnotenumChar"/>
          <w:rtl/>
        </w:rPr>
        <w:t>(62)</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اعمال انسان</w:t>
      </w:r>
      <w:r w:rsidR="00D7146E">
        <w:rPr>
          <w:rtl/>
          <w:lang w:bidi="fa-IR"/>
        </w:rPr>
        <w:t xml:space="preserve">، </w:t>
      </w:r>
      <w:r>
        <w:rPr>
          <w:rtl/>
          <w:lang w:bidi="fa-IR"/>
        </w:rPr>
        <w:t>هم با خود او ارتباط دارد و هم با علل ب</w:t>
      </w:r>
      <w:r w:rsidR="004E7E33">
        <w:rPr>
          <w:rtl/>
          <w:lang w:bidi="fa-IR"/>
        </w:rPr>
        <w:t>ی</w:t>
      </w:r>
      <w:r>
        <w:rPr>
          <w:rtl/>
          <w:lang w:bidi="fa-IR"/>
        </w:rPr>
        <w:t>رون</w:t>
      </w:r>
      <w:r w:rsidR="004E7E33">
        <w:rPr>
          <w:rtl/>
          <w:lang w:bidi="fa-IR"/>
        </w:rPr>
        <w:t>ی</w:t>
      </w:r>
      <w:r>
        <w:rPr>
          <w:rtl/>
          <w:lang w:bidi="fa-IR"/>
        </w:rPr>
        <w:t xml:space="preserve"> و خداوند متعال</w:t>
      </w:r>
      <w:r w:rsidR="00D7146E">
        <w:rPr>
          <w:rtl/>
          <w:lang w:bidi="fa-IR"/>
        </w:rPr>
        <w:t xml:space="preserve">، </w:t>
      </w:r>
      <w:r>
        <w:rPr>
          <w:rtl/>
          <w:lang w:bidi="fa-IR"/>
        </w:rPr>
        <w:t>و مجموعه علل ب</w:t>
      </w:r>
      <w:r w:rsidR="004E7E33">
        <w:rPr>
          <w:rtl/>
          <w:lang w:bidi="fa-IR"/>
        </w:rPr>
        <w:t>ی</w:t>
      </w:r>
      <w:r>
        <w:rPr>
          <w:rtl/>
          <w:lang w:bidi="fa-IR"/>
        </w:rPr>
        <w:t>رون</w:t>
      </w:r>
      <w:r w:rsidR="004E7E33">
        <w:rPr>
          <w:rtl/>
          <w:lang w:bidi="fa-IR"/>
        </w:rPr>
        <w:t>ی</w:t>
      </w:r>
      <w:r>
        <w:rPr>
          <w:rtl/>
          <w:lang w:bidi="fa-IR"/>
        </w:rPr>
        <w:t xml:space="preserve"> و خودِ انسان علت تامه اعمال او به شمار م</w:t>
      </w:r>
      <w:r w:rsidR="004E7E33">
        <w:rPr>
          <w:rtl/>
          <w:lang w:bidi="fa-IR"/>
        </w:rPr>
        <w:t xml:space="preserve">ی </w:t>
      </w:r>
      <w:r>
        <w:rPr>
          <w:rtl/>
          <w:lang w:bidi="fa-IR"/>
        </w:rPr>
        <w:t>روند</w:t>
      </w:r>
      <w:r w:rsidR="00D7146E">
        <w:rPr>
          <w:rtl/>
          <w:lang w:bidi="fa-IR"/>
        </w:rPr>
        <w:t xml:space="preserve">. </w:t>
      </w:r>
      <w:r>
        <w:rPr>
          <w:rtl/>
          <w:lang w:bidi="fa-IR"/>
        </w:rPr>
        <w:t>بر اساس ا</w:t>
      </w:r>
      <w:r w:rsidR="004E7E33">
        <w:rPr>
          <w:rtl/>
          <w:lang w:bidi="fa-IR"/>
        </w:rPr>
        <w:t>ی</w:t>
      </w:r>
      <w:r>
        <w:rPr>
          <w:rtl/>
          <w:lang w:bidi="fa-IR"/>
        </w:rPr>
        <w:t>ن تحل</w:t>
      </w:r>
      <w:r w:rsidR="004E7E33">
        <w:rPr>
          <w:rtl/>
          <w:lang w:bidi="fa-IR"/>
        </w:rPr>
        <w:t>ی</w:t>
      </w:r>
      <w:r>
        <w:rPr>
          <w:rtl/>
          <w:lang w:bidi="fa-IR"/>
        </w:rPr>
        <w:t>ل</w:t>
      </w:r>
      <w:r w:rsidR="00D7146E">
        <w:rPr>
          <w:rtl/>
          <w:lang w:bidi="fa-IR"/>
        </w:rPr>
        <w:t xml:space="preserve">، </w:t>
      </w:r>
      <w:r>
        <w:rPr>
          <w:rtl/>
          <w:lang w:bidi="fa-IR"/>
        </w:rPr>
        <w:t>انسان نه مجبور است و نه رها</w:t>
      </w:r>
      <w:r w:rsidR="004E7E33">
        <w:rPr>
          <w:rtl/>
          <w:lang w:bidi="fa-IR"/>
        </w:rPr>
        <w:t>ی</w:t>
      </w:r>
      <w:r>
        <w:rPr>
          <w:rtl/>
          <w:lang w:bidi="fa-IR"/>
        </w:rPr>
        <w:t xml:space="preserve"> مطلق العنان</w:t>
      </w:r>
      <w:r w:rsidR="00D7146E">
        <w:rPr>
          <w:rtl/>
          <w:lang w:bidi="fa-IR"/>
        </w:rPr>
        <w:t>.</w:t>
      </w:r>
    </w:p>
    <w:p w:rsidR="0091662B" w:rsidRDefault="00DE267A" w:rsidP="00DE267A">
      <w:pPr>
        <w:pStyle w:val="Heading3"/>
        <w:rPr>
          <w:rtl/>
          <w:lang w:bidi="fa-IR"/>
        </w:rPr>
      </w:pPr>
      <w:bookmarkStart w:id="20" w:name="_Toc430603815"/>
      <w:r>
        <w:rPr>
          <w:rtl/>
          <w:lang w:bidi="fa-IR"/>
        </w:rPr>
        <w:t>نتیجه گیری</w:t>
      </w:r>
      <w:bookmarkEnd w:id="20"/>
    </w:p>
    <w:p w:rsidR="0091662B" w:rsidRDefault="00F77A11" w:rsidP="00F77A11">
      <w:pPr>
        <w:pStyle w:val="libNormal"/>
        <w:rPr>
          <w:rtl/>
          <w:lang w:bidi="fa-IR"/>
        </w:rPr>
      </w:pPr>
      <w:r>
        <w:rPr>
          <w:rtl/>
          <w:lang w:bidi="fa-IR"/>
        </w:rPr>
        <w:t>با توجه به نقد</w:t>
      </w:r>
      <w:r w:rsidR="004E7E33">
        <w:rPr>
          <w:rtl/>
          <w:lang w:bidi="fa-IR"/>
        </w:rPr>
        <w:t>ی</w:t>
      </w:r>
      <w:r>
        <w:rPr>
          <w:rtl/>
          <w:lang w:bidi="fa-IR"/>
        </w:rPr>
        <w:t xml:space="preserve"> که از ادله هفت گانه جبرگرا</w:t>
      </w:r>
      <w:r w:rsidR="004E7E33">
        <w:rPr>
          <w:rtl/>
          <w:lang w:bidi="fa-IR"/>
        </w:rPr>
        <w:t>ی</w:t>
      </w:r>
      <w:r>
        <w:rPr>
          <w:rtl/>
          <w:lang w:bidi="fa-IR"/>
        </w:rPr>
        <w:t>ان ارائه شد</w:t>
      </w:r>
      <w:r w:rsidR="00D7146E">
        <w:rPr>
          <w:rtl/>
          <w:lang w:bidi="fa-IR"/>
        </w:rPr>
        <w:t xml:space="preserve">، </w:t>
      </w:r>
      <w:r>
        <w:rPr>
          <w:rtl/>
          <w:lang w:bidi="fa-IR"/>
        </w:rPr>
        <w:t>روشن م</w:t>
      </w:r>
      <w:r w:rsidR="004E7E33">
        <w:rPr>
          <w:rtl/>
          <w:lang w:bidi="fa-IR"/>
        </w:rPr>
        <w:t xml:space="preserve">ی </w:t>
      </w:r>
      <w:r>
        <w:rPr>
          <w:rtl/>
          <w:lang w:bidi="fa-IR"/>
        </w:rPr>
        <w:t>شود که انسان در زندگ</w:t>
      </w:r>
      <w:r w:rsidR="004E7E33">
        <w:rPr>
          <w:rtl/>
          <w:lang w:bidi="fa-IR"/>
        </w:rPr>
        <w:t>ی</w:t>
      </w:r>
      <w:r>
        <w:rPr>
          <w:rtl/>
          <w:lang w:bidi="fa-IR"/>
        </w:rPr>
        <w:t xml:space="preserve"> مجبور به جبر فلسف</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بعلاوه</w:t>
      </w:r>
      <w:r w:rsidR="00D7146E">
        <w:rPr>
          <w:rtl/>
          <w:lang w:bidi="fa-IR"/>
        </w:rPr>
        <w:t xml:space="preserve">، </w:t>
      </w:r>
      <w:r>
        <w:rPr>
          <w:rtl/>
          <w:lang w:bidi="fa-IR"/>
        </w:rPr>
        <w:t>حت</w:t>
      </w:r>
      <w:r w:rsidR="004E7E33">
        <w:rPr>
          <w:rtl/>
          <w:lang w:bidi="fa-IR"/>
        </w:rPr>
        <w:t>ی</w:t>
      </w:r>
      <w:r>
        <w:rPr>
          <w:rtl/>
          <w:lang w:bidi="fa-IR"/>
        </w:rPr>
        <w:t xml:space="preserve"> اگر ا</w:t>
      </w:r>
      <w:r w:rsidR="004E7E33">
        <w:rPr>
          <w:rtl/>
          <w:lang w:bidi="fa-IR"/>
        </w:rPr>
        <w:t>ی</w:t>
      </w:r>
      <w:r>
        <w:rPr>
          <w:rtl/>
          <w:lang w:bidi="fa-IR"/>
        </w:rPr>
        <w:t>ن استدلال</w:t>
      </w:r>
      <w:r w:rsidR="004E7E33">
        <w:rPr>
          <w:rtl/>
          <w:lang w:bidi="fa-IR"/>
        </w:rPr>
        <w:t xml:space="preserve"> </w:t>
      </w:r>
      <w:r>
        <w:rPr>
          <w:rtl/>
          <w:lang w:bidi="fa-IR"/>
        </w:rPr>
        <w:t>ها هم پذ</w:t>
      </w:r>
      <w:r w:rsidR="004E7E33">
        <w:rPr>
          <w:rtl/>
          <w:lang w:bidi="fa-IR"/>
        </w:rPr>
        <w:t>ی</w:t>
      </w:r>
      <w:r>
        <w:rPr>
          <w:rtl/>
          <w:lang w:bidi="fa-IR"/>
        </w:rPr>
        <w:t>رفته نشود</w:t>
      </w:r>
      <w:r w:rsidR="00D7146E">
        <w:rPr>
          <w:rtl/>
          <w:lang w:bidi="fa-IR"/>
        </w:rPr>
        <w:t xml:space="preserve">، </w:t>
      </w:r>
      <w:r>
        <w:rPr>
          <w:rtl/>
          <w:lang w:bidi="fa-IR"/>
        </w:rPr>
        <w:t>با</w:t>
      </w:r>
      <w:r w:rsidR="004E7E33">
        <w:rPr>
          <w:rtl/>
          <w:lang w:bidi="fa-IR"/>
        </w:rPr>
        <w:t>ی</w:t>
      </w:r>
      <w:r>
        <w:rPr>
          <w:rtl/>
          <w:lang w:bidi="fa-IR"/>
        </w:rPr>
        <w:t>د توجه داشت که مختار بودن انسان امر</w:t>
      </w:r>
      <w:r w:rsidR="004E7E33">
        <w:rPr>
          <w:rtl/>
          <w:lang w:bidi="fa-IR"/>
        </w:rPr>
        <w:t>ی</w:t>
      </w:r>
      <w:r>
        <w:rPr>
          <w:rtl/>
          <w:lang w:bidi="fa-IR"/>
        </w:rPr>
        <w:t xml:space="preserve"> وجدان</w:t>
      </w:r>
      <w:r w:rsidR="004E7E33">
        <w:rPr>
          <w:rtl/>
          <w:lang w:bidi="fa-IR"/>
        </w:rPr>
        <w:t>ی</w:t>
      </w:r>
      <w:r>
        <w:rPr>
          <w:rtl/>
          <w:lang w:bidi="fa-IR"/>
        </w:rPr>
        <w:t xml:space="preserve">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انسان وقت</w:t>
      </w:r>
      <w:r w:rsidR="004E7E33">
        <w:rPr>
          <w:rtl/>
          <w:lang w:bidi="fa-IR"/>
        </w:rPr>
        <w:t>ی</w:t>
      </w:r>
      <w:r>
        <w:rPr>
          <w:rtl/>
          <w:lang w:bidi="fa-IR"/>
        </w:rPr>
        <w:t xml:space="preserve"> در مورد خود اند</w:t>
      </w:r>
      <w:r w:rsidR="004E7E33">
        <w:rPr>
          <w:rtl/>
          <w:lang w:bidi="fa-IR"/>
        </w:rPr>
        <w:t>ی</w:t>
      </w:r>
      <w:r>
        <w:rPr>
          <w:rtl/>
          <w:lang w:bidi="fa-IR"/>
        </w:rPr>
        <w:t>شه کند و اعمال و رفتار روزانه و برنامه</w:t>
      </w:r>
      <w:r w:rsidR="004E7E33">
        <w:rPr>
          <w:rtl/>
          <w:lang w:bidi="fa-IR"/>
        </w:rPr>
        <w:t xml:space="preserve"> </w:t>
      </w:r>
      <w:r>
        <w:rPr>
          <w:rtl/>
          <w:lang w:bidi="fa-IR"/>
        </w:rPr>
        <w:t>ر</w:t>
      </w:r>
      <w:r w:rsidR="004E7E33">
        <w:rPr>
          <w:rtl/>
          <w:lang w:bidi="fa-IR"/>
        </w:rPr>
        <w:t>ی</w:t>
      </w:r>
      <w:r>
        <w:rPr>
          <w:rtl/>
          <w:lang w:bidi="fa-IR"/>
        </w:rPr>
        <w:t>ز</w:t>
      </w:r>
      <w:r w:rsidR="004E7E33">
        <w:rPr>
          <w:rtl/>
          <w:lang w:bidi="fa-IR"/>
        </w:rPr>
        <w:t xml:space="preserve">ی </w:t>
      </w:r>
      <w:r>
        <w:rPr>
          <w:rtl/>
          <w:lang w:bidi="fa-IR"/>
        </w:rPr>
        <w:t>ها</w:t>
      </w:r>
      <w:r w:rsidR="004E7E33">
        <w:rPr>
          <w:rtl/>
          <w:lang w:bidi="fa-IR"/>
        </w:rPr>
        <w:t>ی</w:t>
      </w:r>
      <w:r>
        <w:rPr>
          <w:rtl/>
          <w:lang w:bidi="fa-IR"/>
        </w:rPr>
        <w:t xml:space="preserve"> خود را مورد مداقه قرار دهد</w:t>
      </w:r>
      <w:r w:rsidR="00D7146E">
        <w:rPr>
          <w:rtl/>
          <w:lang w:bidi="fa-IR"/>
        </w:rPr>
        <w:t xml:space="preserve">، </w:t>
      </w:r>
      <w:r>
        <w:rPr>
          <w:rtl/>
          <w:lang w:bidi="fa-IR"/>
        </w:rPr>
        <w:t>متوجه م</w:t>
      </w:r>
      <w:r w:rsidR="004E7E33">
        <w:rPr>
          <w:rtl/>
          <w:lang w:bidi="fa-IR"/>
        </w:rPr>
        <w:t xml:space="preserve">ی </w:t>
      </w:r>
      <w:r>
        <w:rPr>
          <w:rtl/>
          <w:lang w:bidi="fa-IR"/>
        </w:rPr>
        <w:t>شود که با تمام وجود اعتقاد به اخت</w:t>
      </w:r>
      <w:r w:rsidR="004E7E33">
        <w:rPr>
          <w:rtl/>
          <w:lang w:bidi="fa-IR"/>
        </w:rPr>
        <w:t>ی</w:t>
      </w:r>
      <w:r>
        <w:rPr>
          <w:rtl/>
          <w:lang w:bidi="fa-IR"/>
        </w:rPr>
        <w:t>ار خو</w:t>
      </w:r>
      <w:r w:rsidR="004E7E33">
        <w:rPr>
          <w:rtl/>
          <w:lang w:bidi="fa-IR"/>
        </w:rPr>
        <w:t>ی</w:t>
      </w:r>
      <w:r>
        <w:rPr>
          <w:rtl/>
          <w:lang w:bidi="fa-IR"/>
        </w:rPr>
        <w:t xml:space="preserve">ش دارد و بر همان اساس </w:t>
      </w:r>
      <w:r>
        <w:rPr>
          <w:rtl/>
          <w:lang w:bidi="fa-IR"/>
        </w:rPr>
        <w:lastRenderedPageBreak/>
        <w:t>زندگ</w:t>
      </w:r>
      <w:r w:rsidR="004E7E33">
        <w:rPr>
          <w:rtl/>
          <w:lang w:bidi="fa-IR"/>
        </w:rPr>
        <w:t xml:space="preserve">ی </w:t>
      </w:r>
      <w:r>
        <w:rPr>
          <w:rtl/>
          <w:lang w:bidi="fa-IR"/>
        </w:rPr>
        <w:t>اش را پا</w:t>
      </w:r>
      <w:r w:rsidR="004E7E33">
        <w:rPr>
          <w:rtl/>
          <w:lang w:bidi="fa-IR"/>
        </w:rPr>
        <w:t>ی</w:t>
      </w:r>
      <w:r>
        <w:rPr>
          <w:rtl/>
          <w:lang w:bidi="fa-IR"/>
        </w:rPr>
        <w:t>ه</w:t>
      </w:r>
      <w:r w:rsidR="004E7E33">
        <w:rPr>
          <w:rtl/>
          <w:lang w:bidi="fa-IR"/>
        </w:rPr>
        <w:t xml:space="preserve"> </w:t>
      </w:r>
      <w:r>
        <w:rPr>
          <w:rtl/>
          <w:lang w:bidi="fa-IR"/>
        </w:rPr>
        <w:t>ر</w:t>
      </w:r>
      <w:r w:rsidR="004E7E33">
        <w:rPr>
          <w:rtl/>
          <w:lang w:bidi="fa-IR"/>
        </w:rPr>
        <w:t>ی</w:t>
      </w:r>
      <w:r>
        <w:rPr>
          <w:rtl/>
          <w:lang w:bidi="fa-IR"/>
        </w:rPr>
        <w:t>ز</w:t>
      </w:r>
      <w:r w:rsidR="004E7E33">
        <w:rPr>
          <w:rtl/>
          <w:lang w:bidi="fa-IR"/>
        </w:rPr>
        <w:t>ی</w:t>
      </w:r>
      <w:r>
        <w:rPr>
          <w:rtl/>
          <w:lang w:bidi="fa-IR"/>
        </w:rPr>
        <w:t xml:space="preserve"> کرده است و انتظار دارد در برابر کارها</w:t>
      </w:r>
      <w:r w:rsidR="004E7E33">
        <w:rPr>
          <w:rtl/>
          <w:lang w:bidi="fa-IR"/>
        </w:rPr>
        <w:t>ی</w:t>
      </w:r>
      <w:r>
        <w:rPr>
          <w:rtl/>
          <w:lang w:bidi="fa-IR"/>
        </w:rPr>
        <w:t xml:space="preserve"> ن</w:t>
      </w:r>
      <w:r w:rsidR="004E7E33">
        <w:rPr>
          <w:rtl/>
          <w:lang w:bidi="fa-IR"/>
        </w:rPr>
        <w:t>ی</w:t>
      </w:r>
      <w:r>
        <w:rPr>
          <w:rtl/>
          <w:lang w:bidi="fa-IR"/>
        </w:rPr>
        <w:t>کش او را تحس</w:t>
      </w:r>
      <w:r w:rsidR="004E7E33">
        <w:rPr>
          <w:rtl/>
          <w:lang w:bidi="fa-IR"/>
        </w:rPr>
        <w:t>ی</w:t>
      </w:r>
      <w:r>
        <w:rPr>
          <w:rtl/>
          <w:lang w:bidi="fa-IR"/>
        </w:rPr>
        <w:t>ن کنند و به دل</w:t>
      </w:r>
      <w:r w:rsidR="004E7E33">
        <w:rPr>
          <w:rtl/>
          <w:lang w:bidi="fa-IR"/>
        </w:rPr>
        <w:t>ی</w:t>
      </w:r>
      <w:r>
        <w:rPr>
          <w:rtl/>
          <w:lang w:bidi="fa-IR"/>
        </w:rPr>
        <w:t>ل اعمال زشتش</w:t>
      </w:r>
      <w:r w:rsidR="00D7146E">
        <w:rPr>
          <w:rtl/>
          <w:lang w:bidi="fa-IR"/>
        </w:rPr>
        <w:t xml:space="preserve">، </w:t>
      </w:r>
      <w:r>
        <w:rPr>
          <w:rtl/>
          <w:lang w:bidi="fa-IR"/>
        </w:rPr>
        <w:t>توب</w:t>
      </w:r>
      <w:r w:rsidR="004E7E33">
        <w:rPr>
          <w:rtl/>
          <w:lang w:bidi="fa-IR"/>
        </w:rPr>
        <w:t>ی</w:t>
      </w:r>
      <w:r>
        <w:rPr>
          <w:rtl/>
          <w:lang w:bidi="fa-IR"/>
        </w:rPr>
        <w:t>خ و مذمت نما</w:t>
      </w:r>
      <w:r w:rsidR="004E7E33">
        <w:rPr>
          <w:rtl/>
          <w:lang w:bidi="fa-IR"/>
        </w:rPr>
        <w:t>ی</w:t>
      </w:r>
      <w:r>
        <w:rPr>
          <w:rtl/>
          <w:lang w:bidi="fa-IR"/>
        </w:rPr>
        <w:t>ند</w:t>
      </w:r>
      <w:r w:rsidR="00D7146E">
        <w:rPr>
          <w:rtl/>
          <w:lang w:bidi="fa-IR"/>
        </w:rPr>
        <w:t>.</w:t>
      </w:r>
    </w:p>
    <w:p w:rsidR="0091662B" w:rsidRDefault="00DE267A" w:rsidP="00DE267A">
      <w:pPr>
        <w:pStyle w:val="Heading3"/>
        <w:rPr>
          <w:rtl/>
          <w:lang w:bidi="fa-IR"/>
        </w:rPr>
      </w:pPr>
      <w:bookmarkStart w:id="21" w:name="_Toc430603816"/>
      <w:r>
        <w:rPr>
          <w:lang w:bidi="fa-IR"/>
        </w:rPr>
        <w:t>2</w:t>
      </w:r>
      <w:r>
        <w:rPr>
          <w:rtl/>
          <w:lang w:bidi="fa-IR"/>
        </w:rPr>
        <w:t>. مفوّضه</w:t>
      </w:r>
      <w:bookmarkEnd w:id="21"/>
    </w:p>
    <w:p w:rsidR="00F77A11" w:rsidRDefault="00F77A11" w:rsidP="00F77A11">
      <w:pPr>
        <w:pStyle w:val="libNormal"/>
        <w:rPr>
          <w:rtl/>
          <w:lang w:bidi="fa-IR"/>
        </w:rPr>
      </w:pPr>
      <w:r>
        <w:rPr>
          <w:rtl/>
          <w:lang w:bidi="fa-IR"/>
        </w:rPr>
        <w:t>تعر</w:t>
      </w:r>
      <w:r w:rsidR="004E7E33">
        <w:rPr>
          <w:rtl/>
          <w:lang w:bidi="fa-IR"/>
        </w:rPr>
        <w:t>ی</w:t>
      </w:r>
      <w:r>
        <w:rPr>
          <w:rtl/>
          <w:lang w:bidi="fa-IR"/>
        </w:rPr>
        <w:t>ف تفو</w:t>
      </w:r>
      <w:r w:rsidR="004E7E33">
        <w:rPr>
          <w:rtl/>
          <w:lang w:bidi="fa-IR"/>
        </w:rPr>
        <w:t>ی</w:t>
      </w:r>
      <w:r>
        <w:rPr>
          <w:rtl/>
          <w:lang w:bidi="fa-IR"/>
        </w:rPr>
        <w:t>ض</w:t>
      </w:r>
    </w:p>
    <w:p w:rsidR="0091662B" w:rsidRDefault="00F77A11" w:rsidP="00F77A11">
      <w:pPr>
        <w:pStyle w:val="libNormal"/>
        <w:rPr>
          <w:rtl/>
          <w:lang w:bidi="fa-IR"/>
        </w:rPr>
      </w:pPr>
      <w:r>
        <w:rPr>
          <w:rtl/>
          <w:lang w:bidi="fa-IR"/>
        </w:rPr>
        <w:t>اعتقاد به تفو</w:t>
      </w:r>
      <w:r w:rsidR="004E7E33">
        <w:rPr>
          <w:rtl/>
          <w:lang w:bidi="fa-IR"/>
        </w:rPr>
        <w:t>ی</w:t>
      </w:r>
      <w:r>
        <w:rPr>
          <w:rtl/>
          <w:lang w:bidi="fa-IR"/>
        </w:rPr>
        <w:t>ض بد</w:t>
      </w:r>
      <w:r w:rsidR="004E7E33">
        <w:rPr>
          <w:rtl/>
          <w:lang w:bidi="fa-IR"/>
        </w:rPr>
        <w:t>ی</w:t>
      </w:r>
      <w:r>
        <w:rPr>
          <w:rtl/>
          <w:lang w:bidi="fa-IR"/>
        </w:rPr>
        <w:t>ن معناست که انسان خود را خالق اعمال خو</w:t>
      </w:r>
      <w:r w:rsidR="004E7E33">
        <w:rPr>
          <w:rtl/>
          <w:lang w:bidi="fa-IR"/>
        </w:rPr>
        <w:t>ی</w:t>
      </w:r>
      <w:r>
        <w:rPr>
          <w:rtl/>
          <w:lang w:bidi="fa-IR"/>
        </w:rPr>
        <w:t>ش بداند</w:t>
      </w:r>
      <w:r w:rsidR="00D7146E">
        <w:rPr>
          <w:rtl/>
          <w:lang w:bidi="fa-IR"/>
        </w:rPr>
        <w:t xml:space="preserve">. </w:t>
      </w:r>
      <w:r>
        <w:rPr>
          <w:rtl/>
          <w:lang w:bidi="fa-IR"/>
        </w:rPr>
        <w:t>معنا</w:t>
      </w:r>
      <w:r w:rsidR="004E7E33">
        <w:rPr>
          <w:rtl/>
          <w:lang w:bidi="fa-IR"/>
        </w:rPr>
        <w:t>ی</w:t>
      </w:r>
      <w:r>
        <w:rPr>
          <w:rtl/>
          <w:lang w:bidi="fa-IR"/>
        </w:rPr>
        <w:t xml:space="preserve"> خالق ا</w:t>
      </w:r>
      <w:r w:rsidR="004E7E33">
        <w:rPr>
          <w:rtl/>
          <w:lang w:bidi="fa-IR"/>
        </w:rPr>
        <w:t>ی</w:t>
      </w:r>
      <w:r>
        <w:rPr>
          <w:rtl/>
          <w:lang w:bidi="fa-IR"/>
        </w:rPr>
        <w:t>ن است که انسان چ</w:t>
      </w:r>
      <w:r w:rsidR="004E7E33">
        <w:rPr>
          <w:rtl/>
          <w:lang w:bidi="fa-IR"/>
        </w:rPr>
        <w:t>ی</w:t>
      </w:r>
      <w:r>
        <w:rPr>
          <w:rtl/>
          <w:lang w:bidi="fa-IR"/>
        </w:rPr>
        <w:t>ز</w:t>
      </w:r>
      <w:r w:rsidR="004E7E33">
        <w:rPr>
          <w:rtl/>
          <w:lang w:bidi="fa-IR"/>
        </w:rPr>
        <w:t>ی</w:t>
      </w:r>
      <w:r>
        <w:rPr>
          <w:rtl/>
          <w:lang w:bidi="fa-IR"/>
        </w:rPr>
        <w:t xml:space="preserve"> را از عدم به وجود ب</w:t>
      </w:r>
      <w:r w:rsidR="004E7E33">
        <w:rPr>
          <w:rtl/>
          <w:lang w:bidi="fa-IR"/>
        </w:rPr>
        <w:t>ی</w:t>
      </w:r>
      <w:r>
        <w:rPr>
          <w:rtl/>
          <w:lang w:bidi="fa-IR"/>
        </w:rPr>
        <w:t>اورد و خداوند هم در اعمال او نقش</w:t>
      </w:r>
      <w:r w:rsidR="004E7E33">
        <w:rPr>
          <w:rtl/>
          <w:lang w:bidi="fa-IR"/>
        </w:rPr>
        <w:t>ی</w:t>
      </w:r>
      <w:r>
        <w:rPr>
          <w:rtl/>
          <w:lang w:bidi="fa-IR"/>
        </w:rPr>
        <w:t xml:space="preserve"> نداشته باشد</w:t>
      </w:r>
      <w:r w:rsidR="00D7146E">
        <w:rPr>
          <w:rtl/>
          <w:lang w:bidi="fa-IR"/>
        </w:rPr>
        <w:t xml:space="preserve">. </w:t>
      </w:r>
      <w:r>
        <w:rPr>
          <w:rtl/>
          <w:lang w:bidi="fa-IR"/>
        </w:rPr>
        <w:t>مثال</w:t>
      </w:r>
      <w:r w:rsidR="004E7E33">
        <w:rPr>
          <w:rtl/>
          <w:lang w:bidi="fa-IR"/>
        </w:rPr>
        <w:t>ی</w:t>
      </w:r>
      <w:r>
        <w:rPr>
          <w:rtl/>
          <w:lang w:bidi="fa-IR"/>
        </w:rPr>
        <w:t xml:space="preserve"> که معمولاً معتقدان به تفو</w:t>
      </w:r>
      <w:r w:rsidR="004E7E33">
        <w:rPr>
          <w:rtl/>
          <w:lang w:bidi="fa-IR"/>
        </w:rPr>
        <w:t>ی</w:t>
      </w:r>
      <w:r>
        <w:rPr>
          <w:rtl/>
          <w:lang w:bidi="fa-IR"/>
        </w:rPr>
        <w:t>ض م</w:t>
      </w:r>
      <w:r w:rsidR="004E7E33">
        <w:rPr>
          <w:rtl/>
          <w:lang w:bidi="fa-IR"/>
        </w:rPr>
        <w:t xml:space="preserve">ی </w:t>
      </w:r>
      <w:r>
        <w:rPr>
          <w:rtl/>
          <w:lang w:bidi="fa-IR"/>
        </w:rPr>
        <w:t>زنند</w:t>
      </w:r>
      <w:r w:rsidR="00D7146E">
        <w:rPr>
          <w:rtl/>
          <w:lang w:bidi="fa-IR"/>
        </w:rPr>
        <w:t xml:space="preserve">، </w:t>
      </w:r>
      <w:r>
        <w:rPr>
          <w:rtl/>
          <w:lang w:bidi="fa-IR"/>
        </w:rPr>
        <w:t>خانه</w:t>
      </w:r>
      <w:r w:rsidR="004E7E33">
        <w:rPr>
          <w:rtl/>
          <w:lang w:bidi="fa-IR"/>
        </w:rPr>
        <w:t xml:space="preserve"> </w:t>
      </w:r>
      <w:r>
        <w:rPr>
          <w:rtl/>
          <w:lang w:bidi="fa-IR"/>
        </w:rPr>
        <w:t>ا</w:t>
      </w:r>
      <w:r w:rsidR="004E7E33">
        <w:rPr>
          <w:rtl/>
          <w:lang w:bidi="fa-IR"/>
        </w:rPr>
        <w:t>ی</w:t>
      </w:r>
      <w:r>
        <w:rPr>
          <w:rtl/>
          <w:lang w:bidi="fa-IR"/>
        </w:rPr>
        <w:t xml:space="preserve"> است که بنّا آن را ساخته و رفته است و د</w:t>
      </w:r>
      <w:r w:rsidR="004E7E33">
        <w:rPr>
          <w:rtl/>
          <w:lang w:bidi="fa-IR"/>
        </w:rPr>
        <w:t>ی</w:t>
      </w:r>
      <w:r>
        <w:rPr>
          <w:rtl/>
          <w:lang w:bidi="fa-IR"/>
        </w:rPr>
        <w:t>گر به ا</w:t>
      </w:r>
      <w:r w:rsidR="004E7E33">
        <w:rPr>
          <w:rtl/>
          <w:lang w:bidi="fa-IR"/>
        </w:rPr>
        <w:t>ی</w:t>
      </w:r>
      <w:r>
        <w:rPr>
          <w:rtl/>
          <w:lang w:bidi="fa-IR"/>
        </w:rPr>
        <w:t>ن ساختمان کار</w:t>
      </w:r>
      <w:r w:rsidR="004E7E33">
        <w:rPr>
          <w:rtl/>
          <w:lang w:bidi="fa-IR"/>
        </w:rPr>
        <w:t>ی</w:t>
      </w:r>
      <w:r>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به طور خلاصه</w:t>
      </w:r>
      <w:r w:rsidR="00D7146E">
        <w:rPr>
          <w:rtl/>
          <w:lang w:bidi="fa-IR"/>
        </w:rPr>
        <w:t xml:space="preserve">، </w:t>
      </w:r>
      <w:r>
        <w:rPr>
          <w:rtl/>
          <w:lang w:bidi="fa-IR"/>
        </w:rPr>
        <w:t>م</w:t>
      </w:r>
      <w:r w:rsidR="004E7E33">
        <w:rPr>
          <w:rtl/>
          <w:lang w:bidi="fa-IR"/>
        </w:rPr>
        <w:t xml:space="preserve">ی </w:t>
      </w:r>
      <w:r>
        <w:rPr>
          <w:rtl/>
          <w:lang w:bidi="fa-IR"/>
        </w:rPr>
        <w:t>توان گفت مفوّضه برعکس جبر</w:t>
      </w:r>
      <w:r w:rsidR="004E7E33">
        <w:rPr>
          <w:rtl/>
          <w:lang w:bidi="fa-IR"/>
        </w:rPr>
        <w:t>ی</w:t>
      </w:r>
      <w:r>
        <w:rPr>
          <w:rtl/>
          <w:lang w:bidi="fa-IR"/>
        </w:rPr>
        <w:t>ون - که منکر تأث</w:t>
      </w:r>
      <w:r w:rsidR="004E7E33">
        <w:rPr>
          <w:rtl/>
          <w:lang w:bidi="fa-IR"/>
        </w:rPr>
        <w:t>ی</w:t>
      </w:r>
      <w:r>
        <w:rPr>
          <w:rtl/>
          <w:lang w:bidi="fa-IR"/>
        </w:rPr>
        <w:t>ر و تأثّر بودند - به اصل تأث</w:t>
      </w:r>
      <w:r w:rsidR="004E7E33">
        <w:rPr>
          <w:rtl/>
          <w:lang w:bidi="fa-IR"/>
        </w:rPr>
        <w:t>ی</w:t>
      </w:r>
      <w:r>
        <w:rPr>
          <w:rtl/>
          <w:lang w:bidi="fa-IR"/>
        </w:rPr>
        <w:t>ر و تأثّر موجودات قائل هستند و معتقدند موجودات «استقلال» در تأث</w:t>
      </w:r>
      <w:r w:rsidR="004E7E33">
        <w:rPr>
          <w:rtl/>
          <w:lang w:bidi="fa-IR"/>
        </w:rPr>
        <w:t>ی</w:t>
      </w:r>
      <w:r>
        <w:rPr>
          <w:rtl/>
          <w:lang w:bidi="fa-IR"/>
        </w:rPr>
        <w:t>ر دارند</w:t>
      </w:r>
      <w:r w:rsidR="00D7146E">
        <w:rPr>
          <w:rtl/>
          <w:lang w:bidi="fa-IR"/>
        </w:rPr>
        <w:t>.</w:t>
      </w:r>
    </w:p>
    <w:p w:rsidR="00F77A11" w:rsidRDefault="00F77A11" w:rsidP="00F77A11">
      <w:pPr>
        <w:pStyle w:val="libNormal"/>
        <w:rPr>
          <w:rtl/>
          <w:lang w:bidi="fa-IR"/>
        </w:rPr>
      </w:pPr>
      <w:r>
        <w:rPr>
          <w:rtl/>
          <w:lang w:bidi="fa-IR"/>
        </w:rPr>
        <w:t>ادلّه مفوّضه</w:t>
      </w:r>
    </w:p>
    <w:p w:rsidR="0091662B" w:rsidRDefault="00F77A11" w:rsidP="00F77A11">
      <w:pPr>
        <w:pStyle w:val="libNormal"/>
        <w:rPr>
          <w:rtl/>
          <w:lang w:bidi="fa-IR"/>
        </w:rPr>
      </w:pPr>
      <w:r>
        <w:rPr>
          <w:rtl/>
          <w:lang w:bidi="fa-IR"/>
        </w:rPr>
        <w:t>دلا</w:t>
      </w:r>
      <w:r w:rsidR="004E7E33">
        <w:rPr>
          <w:rtl/>
          <w:lang w:bidi="fa-IR"/>
        </w:rPr>
        <w:t>ی</w:t>
      </w:r>
      <w:r>
        <w:rPr>
          <w:rtl/>
          <w:lang w:bidi="fa-IR"/>
        </w:rPr>
        <w:t>ل</w:t>
      </w:r>
      <w:r w:rsidR="004E7E33">
        <w:rPr>
          <w:rtl/>
          <w:lang w:bidi="fa-IR"/>
        </w:rPr>
        <w:t>ی</w:t>
      </w:r>
      <w:r>
        <w:rPr>
          <w:rtl/>
          <w:lang w:bidi="fa-IR"/>
        </w:rPr>
        <w:t xml:space="preserve"> که مفوضه در اثبات تفو</w:t>
      </w:r>
      <w:r w:rsidR="004E7E33">
        <w:rPr>
          <w:rtl/>
          <w:lang w:bidi="fa-IR"/>
        </w:rPr>
        <w:t>ی</w:t>
      </w:r>
      <w:r>
        <w:rPr>
          <w:rtl/>
          <w:lang w:bidi="fa-IR"/>
        </w:rPr>
        <w:t>ض ذکر کرده</w:t>
      </w:r>
      <w:r w:rsidR="004E7E33">
        <w:rPr>
          <w:rtl/>
          <w:lang w:bidi="fa-IR"/>
        </w:rPr>
        <w:t xml:space="preserve"> </w:t>
      </w:r>
      <w:r>
        <w:rPr>
          <w:rtl/>
          <w:lang w:bidi="fa-IR"/>
        </w:rPr>
        <w:t>اند به ا</w:t>
      </w:r>
      <w:r w:rsidR="004E7E33">
        <w:rPr>
          <w:rtl/>
          <w:lang w:bidi="fa-IR"/>
        </w:rPr>
        <w:t>ی</w:t>
      </w:r>
      <w:r>
        <w:rPr>
          <w:rtl/>
          <w:lang w:bidi="fa-IR"/>
        </w:rPr>
        <w:t>ن شرح است</w:t>
      </w:r>
      <w:r w:rsidR="00D7146E">
        <w:rPr>
          <w:rtl/>
          <w:lang w:bidi="fa-IR"/>
        </w:rPr>
        <w:t>:</w:t>
      </w:r>
    </w:p>
    <w:p w:rsidR="0091662B" w:rsidRDefault="00F77A11" w:rsidP="00F77A11">
      <w:pPr>
        <w:pStyle w:val="libNormal"/>
        <w:rPr>
          <w:rtl/>
          <w:lang w:bidi="fa-IR"/>
        </w:rPr>
      </w:pPr>
      <w:r>
        <w:rPr>
          <w:rtl/>
          <w:lang w:bidi="fa-IR"/>
        </w:rPr>
        <w:t>دل</w:t>
      </w:r>
      <w:r w:rsidR="004E7E33">
        <w:rPr>
          <w:rtl/>
          <w:lang w:bidi="fa-IR"/>
        </w:rPr>
        <w:t>ی</w:t>
      </w:r>
      <w:r>
        <w:rPr>
          <w:rtl/>
          <w:lang w:bidi="fa-IR"/>
        </w:rPr>
        <w:t>ل اوّل</w:t>
      </w:r>
      <w:r w:rsidR="00D7146E">
        <w:rPr>
          <w:rtl/>
          <w:lang w:bidi="fa-IR"/>
        </w:rPr>
        <w:t xml:space="preserve">: </w:t>
      </w:r>
      <w:r>
        <w:rPr>
          <w:rtl/>
          <w:lang w:bidi="fa-IR"/>
        </w:rPr>
        <w:t>بر افعال انسان</w:t>
      </w:r>
      <w:r w:rsidR="00D7146E">
        <w:rPr>
          <w:rtl/>
          <w:lang w:bidi="fa-IR"/>
        </w:rPr>
        <w:t xml:space="preserve">، </w:t>
      </w:r>
      <w:r>
        <w:rPr>
          <w:rtl/>
          <w:lang w:bidi="fa-IR"/>
        </w:rPr>
        <w:t>مدح و ذم مترتب م</w:t>
      </w:r>
      <w:r w:rsidR="004E7E33">
        <w:rPr>
          <w:rtl/>
          <w:lang w:bidi="fa-IR"/>
        </w:rPr>
        <w:t xml:space="preserve">ی </w:t>
      </w:r>
      <w:r>
        <w:rPr>
          <w:rtl/>
          <w:lang w:bidi="fa-IR"/>
        </w:rPr>
        <w:t>شود و ا</w:t>
      </w:r>
      <w:r w:rsidR="004E7E33">
        <w:rPr>
          <w:rtl/>
          <w:lang w:bidi="fa-IR"/>
        </w:rPr>
        <w:t>ی</w:t>
      </w:r>
      <w:r>
        <w:rPr>
          <w:rtl/>
          <w:lang w:bidi="fa-IR"/>
        </w:rPr>
        <w:t>ن مدح و ذم دل</w:t>
      </w:r>
      <w:r w:rsidR="004E7E33">
        <w:rPr>
          <w:rtl/>
          <w:lang w:bidi="fa-IR"/>
        </w:rPr>
        <w:t>ی</w:t>
      </w:r>
      <w:r>
        <w:rPr>
          <w:rtl/>
          <w:lang w:bidi="fa-IR"/>
        </w:rPr>
        <w:t>ل مختار بودن انسان است</w:t>
      </w:r>
      <w:r w:rsidR="00D7146E">
        <w:rPr>
          <w:rtl/>
          <w:lang w:bidi="fa-IR"/>
        </w:rPr>
        <w:t xml:space="preserve">. </w:t>
      </w:r>
      <w:r>
        <w:rPr>
          <w:rtl/>
          <w:lang w:bidi="fa-IR"/>
        </w:rPr>
        <w:t>قاض</w:t>
      </w:r>
      <w:r w:rsidR="004E7E33">
        <w:rPr>
          <w:rtl/>
          <w:lang w:bidi="fa-IR"/>
        </w:rPr>
        <w:t>ی</w:t>
      </w:r>
      <w:r>
        <w:rPr>
          <w:rtl/>
          <w:lang w:bidi="fa-IR"/>
        </w:rPr>
        <w:t xml:space="preserve"> عبدالجبار ا</w:t>
      </w:r>
      <w:r w:rsidR="004E7E33">
        <w:rPr>
          <w:rtl/>
          <w:lang w:bidi="fa-IR"/>
        </w:rPr>
        <w:t>ی</w:t>
      </w:r>
      <w:r>
        <w:rPr>
          <w:rtl/>
          <w:lang w:bidi="fa-IR"/>
        </w:rPr>
        <w:t>ن دل</w:t>
      </w:r>
      <w:r w:rsidR="004E7E33">
        <w:rPr>
          <w:rtl/>
          <w:lang w:bidi="fa-IR"/>
        </w:rPr>
        <w:t>ی</w:t>
      </w:r>
      <w:r>
        <w:rPr>
          <w:rtl/>
          <w:lang w:bidi="fa-IR"/>
        </w:rPr>
        <w:t>ل را در کتاب شرح اصول الخمسه</w:t>
      </w:r>
      <w:r w:rsidRPr="00DE267A">
        <w:rPr>
          <w:rStyle w:val="libFootnotenumChar"/>
          <w:rtl/>
        </w:rPr>
        <w:t>(63)</w:t>
      </w:r>
      <w:r>
        <w:rPr>
          <w:rtl/>
          <w:lang w:bidi="fa-IR"/>
        </w:rPr>
        <w:t xml:space="preserve"> آورده است</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اوّلاً</w:t>
      </w:r>
      <w:r w:rsidR="00D7146E">
        <w:rPr>
          <w:rtl/>
          <w:lang w:bidi="fa-IR"/>
        </w:rPr>
        <w:t xml:space="preserve">، </w:t>
      </w:r>
      <w:r>
        <w:rPr>
          <w:rtl/>
          <w:lang w:bidi="fa-IR"/>
        </w:rPr>
        <w:t>ا</w:t>
      </w:r>
      <w:r w:rsidR="004E7E33">
        <w:rPr>
          <w:rtl/>
          <w:lang w:bidi="fa-IR"/>
        </w:rPr>
        <w:t>ی</w:t>
      </w:r>
      <w:r>
        <w:rPr>
          <w:rtl/>
          <w:lang w:bidi="fa-IR"/>
        </w:rPr>
        <w:t>ن استدلال هم با قول به تفو</w:t>
      </w:r>
      <w:r w:rsidR="004E7E33">
        <w:rPr>
          <w:rtl/>
          <w:lang w:bidi="fa-IR"/>
        </w:rPr>
        <w:t>ی</w:t>
      </w:r>
      <w:r>
        <w:rPr>
          <w:rtl/>
          <w:lang w:bidi="fa-IR"/>
        </w:rPr>
        <w:t>ض سازگار است و هم با قول به «امرٌ ب</w:t>
      </w:r>
      <w:r w:rsidR="004E7E33">
        <w:rPr>
          <w:rtl/>
          <w:lang w:bidi="fa-IR"/>
        </w:rPr>
        <w:t>ی</w:t>
      </w:r>
      <w:r>
        <w:rPr>
          <w:rtl/>
          <w:lang w:bidi="fa-IR"/>
        </w:rPr>
        <w:t>ن الامر</w:t>
      </w:r>
      <w:r w:rsidR="004E7E33">
        <w:rPr>
          <w:rtl/>
          <w:lang w:bidi="fa-IR"/>
        </w:rPr>
        <w:t>ی</w:t>
      </w:r>
      <w:r>
        <w:rPr>
          <w:rtl/>
          <w:lang w:bidi="fa-IR"/>
        </w:rPr>
        <w:t>ن» و تنها جبر را باطل م</w:t>
      </w:r>
      <w:r w:rsidR="004E7E33">
        <w:rPr>
          <w:rtl/>
          <w:lang w:bidi="fa-IR"/>
        </w:rPr>
        <w:t xml:space="preserve">ی </w:t>
      </w:r>
      <w:r>
        <w:rPr>
          <w:rtl/>
          <w:lang w:bidi="fa-IR"/>
        </w:rPr>
        <w:t>کند</w:t>
      </w:r>
      <w:r w:rsidR="00D7146E">
        <w:rPr>
          <w:rtl/>
          <w:lang w:bidi="fa-IR"/>
        </w:rPr>
        <w:t xml:space="preserve">. </w:t>
      </w:r>
      <w:r>
        <w:rPr>
          <w:rtl/>
          <w:lang w:bidi="fa-IR"/>
        </w:rPr>
        <w:t>بنابرا</w:t>
      </w:r>
      <w:r w:rsidR="004E7E33">
        <w:rPr>
          <w:rtl/>
          <w:lang w:bidi="fa-IR"/>
        </w:rPr>
        <w:t>ی</w:t>
      </w:r>
      <w:r>
        <w:rPr>
          <w:rtl/>
          <w:lang w:bidi="fa-IR"/>
        </w:rPr>
        <w:t>ن نم</w:t>
      </w:r>
      <w:r w:rsidR="004E7E33">
        <w:rPr>
          <w:rtl/>
          <w:lang w:bidi="fa-IR"/>
        </w:rPr>
        <w:t xml:space="preserve">ی </w:t>
      </w:r>
      <w:r>
        <w:rPr>
          <w:rtl/>
          <w:lang w:bidi="fa-IR"/>
        </w:rPr>
        <w:t>تواند تفو</w:t>
      </w:r>
      <w:r w:rsidR="004E7E33">
        <w:rPr>
          <w:rtl/>
          <w:lang w:bidi="fa-IR"/>
        </w:rPr>
        <w:t>ی</w:t>
      </w:r>
      <w:r>
        <w:rPr>
          <w:rtl/>
          <w:lang w:bidi="fa-IR"/>
        </w:rPr>
        <w:t>ض را اثبات کند</w:t>
      </w:r>
      <w:r w:rsidR="00D7146E">
        <w:rPr>
          <w:rtl/>
          <w:lang w:bidi="fa-IR"/>
        </w:rPr>
        <w:t>؛</w:t>
      </w:r>
    </w:p>
    <w:p w:rsidR="0091662B"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افعال انسان بر دو قسم است</w:t>
      </w:r>
      <w:r w:rsidR="00D7146E">
        <w:rPr>
          <w:rtl/>
          <w:lang w:bidi="fa-IR"/>
        </w:rPr>
        <w:t xml:space="preserve">: </w:t>
      </w:r>
      <w:r>
        <w:rPr>
          <w:rtl/>
          <w:lang w:bidi="fa-IR"/>
        </w:rPr>
        <w:t>طب</w:t>
      </w:r>
      <w:r w:rsidR="004E7E33">
        <w:rPr>
          <w:rtl/>
          <w:lang w:bidi="fa-IR"/>
        </w:rPr>
        <w:t>ی</w:t>
      </w:r>
      <w:r>
        <w:rPr>
          <w:rtl/>
          <w:lang w:bidi="fa-IR"/>
        </w:rPr>
        <w:t>ع</w:t>
      </w:r>
      <w:r w:rsidR="004E7E33">
        <w:rPr>
          <w:rtl/>
          <w:lang w:bidi="fa-IR"/>
        </w:rPr>
        <w:t>ی</w:t>
      </w:r>
      <w:r>
        <w:rPr>
          <w:rtl/>
          <w:lang w:bidi="fa-IR"/>
        </w:rPr>
        <w:t xml:space="preserve"> و اخلاق</w:t>
      </w:r>
      <w:r w:rsidR="004E7E33">
        <w:rPr>
          <w:rtl/>
          <w:lang w:bidi="fa-IR"/>
        </w:rPr>
        <w:t>ی</w:t>
      </w:r>
      <w:r w:rsidR="00D7146E">
        <w:rPr>
          <w:rtl/>
          <w:lang w:bidi="fa-IR"/>
        </w:rPr>
        <w:t xml:space="preserve">. </w:t>
      </w:r>
      <w:r>
        <w:rPr>
          <w:rtl/>
          <w:lang w:bidi="fa-IR"/>
        </w:rPr>
        <w:t>نفس کش</w:t>
      </w:r>
      <w:r w:rsidR="004E7E33">
        <w:rPr>
          <w:rtl/>
          <w:lang w:bidi="fa-IR"/>
        </w:rPr>
        <w:t>ی</w:t>
      </w:r>
      <w:r>
        <w:rPr>
          <w:rtl/>
          <w:lang w:bidi="fa-IR"/>
        </w:rPr>
        <w:t>دن انسان</w:t>
      </w:r>
      <w:r w:rsidR="00D7146E">
        <w:rPr>
          <w:rtl/>
          <w:lang w:bidi="fa-IR"/>
        </w:rPr>
        <w:t xml:space="preserve">، </w:t>
      </w:r>
      <w:r>
        <w:rPr>
          <w:rtl/>
          <w:lang w:bidi="fa-IR"/>
        </w:rPr>
        <w:t>فعل</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است و صدق و کذب فعل اخلاق</w:t>
      </w:r>
      <w:r w:rsidR="004E7E33">
        <w:rPr>
          <w:rtl/>
          <w:lang w:bidi="fa-IR"/>
        </w:rPr>
        <w:t>ی</w:t>
      </w:r>
      <w:r>
        <w:rPr>
          <w:rtl/>
          <w:lang w:bidi="fa-IR"/>
        </w:rPr>
        <w:t xml:space="preserve"> م</w:t>
      </w:r>
      <w:r w:rsidR="004E7E33">
        <w:rPr>
          <w:rtl/>
          <w:lang w:bidi="fa-IR"/>
        </w:rPr>
        <w:t xml:space="preserve">ی </w:t>
      </w:r>
      <w:r>
        <w:rPr>
          <w:rtl/>
          <w:lang w:bidi="fa-IR"/>
        </w:rPr>
        <w:t xml:space="preserve">باشد و انسان در هر دو </w:t>
      </w:r>
      <w:r>
        <w:rPr>
          <w:rtl/>
          <w:lang w:bidi="fa-IR"/>
        </w:rPr>
        <w:lastRenderedPageBreak/>
        <w:t>مختار است</w:t>
      </w:r>
      <w:r w:rsidR="00D7146E">
        <w:rPr>
          <w:rtl/>
          <w:lang w:bidi="fa-IR"/>
        </w:rPr>
        <w:t xml:space="preserve">؛ </w:t>
      </w:r>
      <w:r>
        <w:rPr>
          <w:rtl/>
          <w:lang w:bidi="fa-IR"/>
        </w:rPr>
        <w:t>در ع</w:t>
      </w:r>
      <w:r w:rsidR="004E7E33">
        <w:rPr>
          <w:rtl/>
          <w:lang w:bidi="fa-IR"/>
        </w:rPr>
        <w:t>ی</w:t>
      </w:r>
      <w:r>
        <w:rPr>
          <w:rtl/>
          <w:lang w:bidi="fa-IR"/>
        </w:rPr>
        <w:t>ن حال بر نفس کش</w:t>
      </w:r>
      <w:r w:rsidR="004E7E33">
        <w:rPr>
          <w:rtl/>
          <w:lang w:bidi="fa-IR"/>
        </w:rPr>
        <w:t>ی</w:t>
      </w:r>
      <w:r>
        <w:rPr>
          <w:rtl/>
          <w:lang w:bidi="fa-IR"/>
        </w:rPr>
        <w:t>دن مدح و ذم مترتب نم</w:t>
      </w:r>
      <w:r w:rsidR="004E7E33">
        <w:rPr>
          <w:rtl/>
          <w:lang w:bidi="fa-IR"/>
        </w:rPr>
        <w:t xml:space="preserve">ی </w:t>
      </w:r>
      <w:r>
        <w:rPr>
          <w:rtl/>
          <w:lang w:bidi="fa-IR"/>
        </w:rPr>
        <w:t>باشد</w:t>
      </w:r>
      <w:r w:rsidR="00D7146E">
        <w:rPr>
          <w:rtl/>
          <w:lang w:bidi="fa-IR"/>
        </w:rPr>
        <w:t xml:space="preserve">؛ </w:t>
      </w:r>
      <w:r>
        <w:rPr>
          <w:rtl/>
          <w:lang w:bidi="fa-IR"/>
        </w:rPr>
        <w:t>هر چند اخت</w:t>
      </w:r>
      <w:r w:rsidR="004E7E33">
        <w:rPr>
          <w:rtl/>
          <w:lang w:bidi="fa-IR"/>
        </w:rPr>
        <w:t>ی</w:t>
      </w:r>
      <w:r>
        <w:rPr>
          <w:rtl/>
          <w:lang w:bidi="fa-IR"/>
        </w:rPr>
        <w:t>ار</w:t>
      </w:r>
      <w:r w:rsidR="004E7E33">
        <w:rPr>
          <w:rtl/>
          <w:lang w:bidi="fa-IR"/>
        </w:rPr>
        <w:t>ی</w:t>
      </w:r>
      <w:r>
        <w:rPr>
          <w:rtl/>
          <w:lang w:bidi="fa-IR"/>
        </w:rPr>
        <w:t xml:space="preserve"> است</w:t>
      </w:r>
      <w:r w:rsidR="00D7146E">
        <w:rPr>
          <w:rtl/>
          <w:lang w:bidi="fa-IR"/>
        </w:rPr>
        <w:t xml:space="preserve">؛ </w:t>
      </w:r>
      <w:r>
        <w:rPr>
          <w:rtl/>
          <w:lang w:bidi="fa-IR"/>
        </w:rPr>
        <w:t>اما بر صدق و کذب مدح و ذم بار م</w:t>
      </w:r>
      <w:r w:rsidR="004E7E33">
        <w:rPr>
          <w:rtl/>
          <w:lang w:bidi="fa-IR"/>
        </w:rPr>
        <w:t xml:space="preserve">ی </w:t>
      </w:r>
      <w:r>
        <w:rPr>
          <w:rtl/>
          <w:lang w:bidi="fa-IR"/>
        </w:rPr>
        <w:t>شود</w:t>
      </w:r>
      <w:r w:rsidR="00D7146E">
        <w:rPr>
          <w:rtl/>
          <w:lang w:bidi="fa-IR"/>
        </w:rPr>
        <w:t xml:space="preserve">؛ </w:t>
      </w:r>
      <w:r>
        <w:rPr>
          <w:rtl/>
          <w:lang w:bidi="fa-IR"/>
        </w:rPr>
        <w:t>بنابرا</w:t>
      </w:r>
      <w:r w:rsidR="004E7E33">
        <w:rPr>
          <w:rtl/>
          <w:lang w:bidi="fa-IR"/>
        </w:rPr>
        <w:t>ی</w:t>
      </w:r>
      <w:r>
        <w:rPr>
          <w:rtl/>
          <w:lang w:bidi="fa-IR"/>
        </w:rPr>
        <w:t>ن مدح و ذم اخص از اخت</w:t>
      </w:r>
      <w:r w:rsidR="004E7E33">
        <w:rPr>
          <w:rtl/>
          <w:lang w:bidi="fa-IR"/>
        </w:rPr>
        <w:t>ی</w:t>
      </w:r>
      <w:r>
        <w:rPr>
          <w:rtl/>
          <w:lang w:bidi="fa-IR"/>
        </w:rPr>
        <w:t>ار است</w:t>
      </w:r>
      <w:r w:rsidR="00D7146E">
        <w:rPr>
          <w:rtl/>
          <w:lang w:bidi="fa-IR"/>
        </w:rPr>
        <w:t xml:space="preserve">. </w:t>
      </w:r>
      <w:r>
        <w:rPr>
          <w:rtl/>
          <w:lang w:bidi="fa-IR"/>
        </w:rPr>
        <w:t>به هم</w:t>
      </w:r>
      <w:r w:rsidR="004E7E33">
        <w:rPr>
          <w:rtl/>
          <w:lang w:bidi="fa-IR"/>
        </w:rPr>
        <w:t>ی</w:t>
      </w:r>
      <w:r>
        <w:rPr>
          <w:rtl/>
          <w:lang w:bidi="fa-IR"/>
        </w:rPr>
        <w:t>ن دل</w:t>
      </w:r>
      <w:r w:rsidR="004E7E33">
        <w:rPr>
          <w:rtl/>
          <w:lang w:bidi="fa-IR"/>
        </w:rPr>
        <w:t>ی</w:t>
      </w:r>
      <w:r>
        <w:rPr>
          <w:rtl/>
          <w:lang w:bidi="fa-IR"/>
        </w:rPr>
        <w:t>ل ا</w:t>
      </w:r>
      <w:r w:rsidR="004E7E33">
        <w:rPr>
          <w:rtl/>
          <w:lang w:bidi="fa-IR"/>
        </w:rPr>
        <w:t>ی</w:t>
      </w:r>
      <w:r>
        <w:rPr>
          <w:rtl/>
          <w:lang w:bidi="fa-IR"/>
        </w:rPr>
        <w:t>ن مدح و ذم نم</w:t>
      </w:r>
      <w:r w:rsidR="004E7E33">
        <w:rPr>
          <w:rtl/>
          <w:lang w:bidi="fa-IR"/>
        </w:rPr>
        <w:t xml:space="preserve">ی </w:t>
      </w:r>
      <w:r>
        <w:rPr>
          <w:rtl/>
          <w:lang w:bidi="fa-IR"/>
        </w:rPr>
        <w:t>تواند اخت</w:t>
      </w:r>
      <w:r w:rsidR="004E7E33">
        <w:rPr>
          <w:rtl/>
          <w:lang w:bidi="fa-IR"/>
        </w:rPr>
        <w:t>ی</w:t>
      </w:r>
      <w:r>
        <w:rPr>
          <w:rtl/>
          <w:lang w:bidi="fa-IR"/>
        </w:rPr>
        <w:t>ار</w:t>
      </w:r>
      <w:r w:rsidR="004E7E33">
        <w:rPr>
          <w:rtl/>
          <w:lang w:bidi="fa-IR"/>
        </w:rPr>
        <w:t>ی</w:t>
      </w:r>
      <w:r>
        <w:rPr>
          <w:rtl/>
          <w:lang w:bidi="fa-IR"/>
        </w:rPr>
        <w:t xml:space="preserve"> بودن را اثبات بکند</w:t>
      </w:r>
      <w:r w:rsidR="00D7146E">
        <w:rPr>
          <w:rtl/>
          <w:lang w:bidi="fa-IR"/>
        </w:rPr>
        <w:t>.</w:t>
      </w:r>
    </w:p>
    <w:p w:rsidR="0091662B" w:rsidRDefault="00F77A11" w:rsidP="00F77A11">
      <w:pPr>
        <w:pStyle w:val="libNormal"/>
        <w:rPr>
          <w:rtl/>
          <w:lang w:bidi="fa-IR"/>
        </w:rPr>
      </w:pPr>
      <w:r>
        <w:rPr>
          <w:rtl/>
          <w:lang w:bidi="fa-IR"/>
        </w:rPr>
        <w:t>امّا درباره مثال بنّا و ساختمان - که در مقدمه بحث ذکر گرد</w:t>
      </w:r>
      <w:r w:rsidR="004E7E33">
        <w:rPr>
          <w:rtl/>
          <w:lang w:bidi="fa-IR"/>
        </w:rPr>
        <w:t>ی</w:t>
      </w:r>
      <w:r>
        <w:rPr>
          <w:rtl/>
          <w:lang w:bidi="fa-IR"/>
        </w:rPr>
        <w:t>د - که آ</w:t>
      </w:r>
      <w:r w:rsidR="004E7E33">
        <w:rPr>
          <w:rtl/>
          <w:lang w:bidi="fa-IR"/>
        </w:rPr>
        <w:t>ی</w:t>
      </w:r>
      <w:r>
        <w:rPr>
          <w:rtl/>
          <w:lang w:bidi="fa-IR"/>
        </w:rPr>
        <w:t>ا م</w:t>
      </w:r>
      <w:r w:rsidR="004E7E33">
        <w:rPr>
          <w:rtl/>
          <w:lang w:bidi="fa-IR"/>
        </w:rPr>
        <w:t xml:space="preserve">ی </w:t>
      </w:r>
      <w:r>
        <w:rPr>
          <w:rtl/>
          <w:lang w:bidi="fa-IR"/>
        </w:rPr>
        <w:t>توان گفت ممکن الوجود در حدوثش محتاج به علت است</w:t>
      </w:r>
      <w:r w:rsidR="00D7146E">
        <w:rPr>
          <w:rtl/>
          <w:lang w:bidi="fa-IR"/>
        </w:rPr>
        <w:t xml:space="preserve">، </w:t>
      </w:r>
      <w:r>
        <w:rPr>
          <w:rtl/>
          <w:lang w:bidi="fa-IR"/>
        </w:rPr>
        <w:t>اما در بقا ن</w:t>
      </w:r>
      <w:r w:rsidR="004E7E33">
        <w:rPr>
          <w:rtl/>
          <w:lang w:bidi="fa-IR"/>
        </w:rPr>
        <w:t>ی</w:t>
      </w:r>
      <w:r>
        <w:rPr>
          <w:rtl/>
          <w:lang w:bidi="fa-IR"/>
        </w:rPr>
        <w:t>از</w:t>
      </w:r>
      <w:r w:rsidR="004E7E33">
        <w:rPr>
          <w:rtl/>
          <w:lang w:bidi="fa-IR"/>
        </w:rPr>
        <w:t>ی</w:t>
      </w:r>
      <w:r>
        <w:rPr>
          <w:rtl/>
          <w:lang w:bidi="fa-IR"/>
        </w:rPr>
        <w:t xml:space="preserve"> به علت ندارد</w:t>
      </w:r>
      <w:r w:rsidR="00033FBD">
        <w:rPr>
          <w:rtl/>
          <w:lang w:bidi="fa-IR"/>
        </w:rPr>
        <w:t xml:space="preserve">؟ </w:t>
      </w:r>
      <w:r>
        <w:rPr>
          <w:rtl/>
          <w:lang w:bidi="fa-IR"/>
        </w:rPr>
        <w:t>در پاسخ با</w:t>
      </w:r>
      <w:r w:rsidR="004E7E33">
        <w:rPr>
          <w:rtl/>
          <w:lang w:bidi="fa-IR"/>
        </w:rPr>
        <w:t>ی</w:t>
      </w:r>
      <w:r>
        <w:rPr>
          <w:rtl/>
          <w:lang w:bidi="fa-IR"/>
        </w:rPr>
        <w:t>د گفت فرق است ب</w:t>
      </w:r>
      <w:r w:rsidR="004E7E33">
        <w:rPr>
          <w:rtl/>
          <w:lang w:bidi="fa-IR"/>
        </w:rPr>
        <w:t>ی</w:t>
      </w:r>
      <w:r>
        <w:rPr>
          <w:rtl/>
          <w:lang w:bidi="fa-IR"/>
        </w:rPr>
        <w:t>ن علّت اِعداد</w:t>
      </w:r>
      <w:r w:rsidR="004E7E33">
        <w:rPr>
          <w:rtl/>
          <w:lang w:bidi="fa-IR"/>
        </w:rPr>
        <w:t>ی</w:t>
      </w:r>
      <w:r>
        <w:rPr>
          <w:rtl/>
          <w:lang w:bidi="fa-IR"/>
        </w:rPr>
        <w:t xml:space="preserve"> و علت وجود</w:t>
      </w:r>
      <w:r w:rsidR="004E7E33">
        <w:rPr>
          <w:rtl/>
          <w:lang w:bidi="fa-IR"/>
        </w:rPr>
        <w:t>ی</w:t>
      </w:r>
      <w:r w:rsidR="00D7146E">
        <w:rPr>
          <w:rtl/>
          <w:lang w:bidi="fa-IR"/>
        </w:rPr>
        <w:t xml:space="preserve">، </w:t>
      </w:r>
      <w:r>
        <w:rPr>
          <w:rtl/>
          <w:lang w:bidi="fa-IR"/>
        </w:rPr>
        <w:t>علت اِعداد</w:t>
      </w:r>
      <w:r w:rsidR="004E7E33">
        <w:rPr>
          <w:rtl/>
          <w:lang w:bidi="fa-IR"/>
        </w:rPr>
        <w:t>ی</w:t>
      </w:r>
      <w:r>
        <w:rPr>
          <w:rtl/>
          <w:lang w:bidi="fa-IR"/>
        </w:rPr>
        <w:t xml:space="preserve"> هست</w:t>
      </w:r>
      <w:r w:rsidR="004E7E33">
        <w:rPr>
          <w:rtl/>
          <w:lang w:bidi="fa-IR"/>
        </w:rPr>
        <w:t>ی</w:t>
      </w:r>
      <w:r>
        <w:rPr>
          <w:rtl/>
          <w:lang w:bidi="fa-IR"/>
        </w:rPr>
        <w:t xml:space="preserve"> چ</w:t>
      </w:r>
      <w:r w:rsidR="004E7E33">
        <w:rPr>
          <w:rtl/>
          <w:lang w:bidi="fa-IR"/>
        </w:rPr>
        <w:t>ی</w:t>
      </w:r>
      <w:r>
        <w:rPr>
          <w:rtl/>
          <w:lang w:bidi="fa-IR"/>
        </w:rPr>
        <w:t>ز</w:t>
      </w:r>
      <w:r w:rsidR="004E7E33">
        <w:rPr>
          <w:rtl/>
          <w:lang w:bidi="fa-IR"/>
        </w:rPr>
        <w:t>ی</w:t>
      </w:r>
      <w:r>
        <w:rPr>
          <w:rtl/>
          <w:lang w:bidi="fa-IR"/>
        </w:rPr>
        <w:t xml:space="preserve"> را ا</w:t>
      </w:r>
      <w:r w:rsidR="004E7E33">
        <w:rPr>
          <w:rtl/>
          <w:lang w:bidi="fa-IR"/>
        </w:rPr>
        <w:t>ی</w:t>
      </w:r>
      <w:r>
        <w:rPr>
          <w:rtl/>
          <w:lang w:bidi="fa-IR"/>
        </w:rPr>
        <w:t>جاد نم</w:t>
      </w:r>
      <w:r w:rsidR="004E7E33">
        <w:rPr>
          <w:rtl/>
          <w:lang w:bidi="fa-IR"/>
        </w:rPr>
        <w:t xml:space="preserve">ی </w:t>
      </w:r>
      <w:r>
        <w:rPr>
          <w:rtl/>
          <w:lang w:bidi="fa-IR"/>
        </w:rPr>
        <w:t>کند بلکه از هست</w:t>
      </w:r>
      <w:r w:rsidR="004E7E33">
        <w:rPr>
          <w:rtl/>
          <w:lang w:bidi="fa-IR"/>
        </w:rPr>
        <w:t xml:space="preserve"> </w:t>
      </w:r>
      <w:r>
        <w:rPr>
          <w:rtl/>
          <w:lang w:bidi="fa-IR"/>
        </w:rPr>
        <w:t>ها (مانند مصالح ساختمان</w:t>
      </w:r>
      <w:r w:rsidR="004E7E33">
        <w:rPr>
          <w:rtl/>
          <w:lang w:bidi="fa-IR"/>
        </w:rPr>
        <w:t>ی</w:t>
      </w:r>
      <w:r>
        <w:rPr>
          <w:rtl/>
          <w:lang w:bidi="fa-IR"/>
        </w:rPr>
        <w:t xml:space="preserve"> و حت</w:t>
      </w:r>
      <w:r w:rsidR="004E7E33">
        <w:rPr>
          <w:rtl/>
          <w:lang w:bidi="fa-IR"/>
        </w:rPr>
        <w:t>ی</w:t>
      </w:r>
      <w:r>
        <w:rPr>
          <w:rtl/>
          <w:lang w:bidi="fa-IR"/>
        </w:rPr>
        <w:t xml:space="preserve"> بنّا در مثال فوق) ترک</w:t>
      </w:r>
      <w:r w:rsidR="004E7E33">
        <w:rPr>
          <w:rtl/>
          <w:lang w:bidi="fa-IR"/>
        </w:rPr>
        <w:t>ی</w:t>
      </w:r>
      <w:r>
        <w:rPr>
          <w:rtl/>
          <w:lang w:bidi="fa-IR"/>
        </w:rPr>
        <w:t>ب</w:t>
      </w:r>
      <w:r w:rsidR="004E7E33">
        <w:rPr>
          <w:rtl/>
          <w:lang w:bidi="fa-IR"/>
        </w:rPr>
        <w:t>ی</w:t>
      </w:r>
      <w:r>
        <w:rPr>
          <w:rtl/>
          <w:lang w:bidi="fa-IR"/>
        </w:rPr>
        <w:t xml:space="preserve"> را به وجود م</w:t>
      </w:r>
      <w:r w:rsidR="004E7E33">
        <w:rPr>
          <w:rtl/>
          <w:lang w:bidi="fa-IR"/>
        </w:rPr>
        <w:t xml:space="preserve">ی </w:t>
      </w:r>
      <w:r>
        <w:rPr>
          <w:rtl/>
          <w:lang w:bidi="fa-IR"/>
        </w:rPr>
        <w:t>آورند که در نبودن آن ممکن است کس د</w:t>
      </w:r>
      <w:r w:rsidR="004E7E33">
        <w:rPr>
          <w:rtl/>
          <w:lang w:bidi="fa-IR"/>
        </w:rPr>
        <w:t>ی</w:t>
      </w:r>
      <w:r>
        <w:rPr>
          <w:rtl/>
          <w:lang w:bidi="fa-IR"/>
        </w:rPr>
        <w:t>گر</w:t>
      </w:r>
      <w:r w:rsidR="004E7E33">
        <w:rPr>
          <w:rtl/>
          <w:lang w:bidi="fa-IR"/>
        </w:rPr>
        <w:t>ی</w:t>
      </w:r>
      <w:r>
        <w:rPr>
          <w:rtl/>
          <w:lang w:bidi="fa-IR"/>
        </w:rPr>
        <w:t xml:space="preserve"> آن کار را بکند ول</w:t>
      </w:r>
      <w:r w:rsidR="004E7E33">
        <w:rPr>
          <w:rtl/>
          <w:lang w:bidi="fa-IR"/>
        </w:rPr>
        <w:t>ی</w:t>
      </w:r>
      <w:r>
        <w:rPr>
          <w:rtl/>
          <w:lang w:bidi="fa-IR"/>
        </w:rPr>
        <w:t xml:space="preserve"> در علل وجود</w:t>
      </w:r>
      <w:r w:rsidR="004E7E33">
        <w:rPr>
          <w:rtl/>
          <w:lang w:bidi="fa-IR"/>
        </w:rPr>
        <w:t>ی</w:t>
      </w:r>
      <w:r w:rsidR="00D7146E">
        <w:rPr>
          <w:rtl/>
          <w:lang w:bidi="fa-IR"/>
        </w:rPr>
        <w:t xml:space="preserve">، </w:t>
      </w:r>
      <w:r>
        <w:rPr>
          <w:rtl/>
          <w:lang w:bidi="fa-IR"/>
        </w:rPr>
        <w:t>اساساً هست</w:t>
      </w:r>
      <w:r w:rsidR="004E7E33">
        <w:rPr>
          <w:rtl/>
          <w:lang w:bidi="fa-IR"/>
        </w:rPr>
        <w:t>ی</w:t>
      </w:r>
      <w:r>
        <w:rPr>
          <w:rtl/>
          <w:lang w:bidi="fa-IR"/>
        </w:rPr>
        <w:t xml:space="preserve"> معلول به علّت بند است و بهتر است که بگو</w:t>
      </w:r>
      <w:r w:rsidR="004E7E33">
        <w:rPr>
          <w:rtl/>
          <w:lang w:bidi="fa-IR"/>
        </w:rPr>
        <w:t>یی</w:t>
      </w:r>
      <w:r>
        <w:rPr>
          <w:rtl/>
          <w:lang w:bidi="fa-IR"/>
        </w:rPr>
        <w:t>م معلول نشان</w:t>
      </w:r>
      <w:r w:rsidR="004E7E33">
        <w:rPr>
          <w:rtl/>
          <w:lang w:bidi="fa-IR"/>
        </w:rPr>
        <w:t>ی</w:t>
      </w:r>
      <w:r>
        <w:rPr>
          <w:rtl/>
          <w:lang w:bidi="fa-IR"/>
        </w:rPr>
        <w:t xml:space="preserve"> از علّت است و ع</w:t>
      </w:r>
      <w:r w:rsidR="004E7E33">
        <w:rPr>
          <w:rtl/>
          <w:lang w:bidi="fa-IR"/>
        </w:rPr>
        <w:t>ی</w:t>
      </w:r>
      <w:r>
        <w:rPr>
          <w:rtl/>
          <w:lang w:bidi="fa-IR"/>
        </w:rPr>
        <w:t>ن ربط علّت است و بدون علّت محال است که وجود پ</w:t>
      </w:r>
      <w:r w:rsidR="004E7E33">
        <w:rPr>
          <w:rtl/>
          <w:lang w:bidi="fa-IR"/>
        </w:rPr>
        <w:t>ی</w:t>
      </w:r>
      <w:r>
        <w:rPr>
          <w:rtl/>
          <w:lang w:bidi="fa-IR"/>
        </w:rPr>
        <w:t>دا کند</w:t>
      </w:r>
      <w:r w:rsidR="00D7146E">
        <w:rPr>
          <w:rtl/>
          <w:lang w:bidi="fa-IR"/>
        </w:rPr>
        <w:t xml:space="preserve">، </w:t>
      </w:r>
      <w:r>
        <w:rPr>
          <w:rtl/>
          <w:lang w:bidi="fa-IR"/>
        </w:rPr>
        <w:t>و برعکس</w:t>
      </w:r>
      <w:r w:rsidR="00D7146E">
        <w:rPr>
          <w:rtl/>
          <w:lang w:bidi="fa-IR"/>
        </w:rPr>
        <w:t xml:space="preserve">، </w:t>
      </w:r>
      <w:r>
        <w:rPr>
          <w:rtl/>
          <w:lang w:bidi="fa-IR"/>
        </w:rPr>
        <w:t>وجود علّت اِعداد</w:t>
      </w:r>
      <w:r w:rsidR="004E7E33">
        <w:rPr>
          <w:rtl/>
          <w:lang w:bidi="fa-IR"/>
        </w:rPr>
        <w:t>ی</w:t>
      </w:r>
      <w:r>
        <w:rPr>
          <w:rtl/>
          <w:lang w:bidi="fa-IR"/>
        </w:rPr>
        <w:t xml:space="preserve"> با وجود معال</w:t>
      </w:r>
      <w:r w:rsidR="004E7E33">
        <w:rPr>
          <w:rtl/>
          <w:lang w:bidi="fa-IR"/>
        </w:rPr>
        <w:t>ی</w:t>
      </w:r>
      <w:r>
        <w:rPr>
          <w:rtl/>
          <w:lang w:bidi="fa-IR"/>
        </w:rPr>
        <w:t>ل آن دو گونه</w:t>
      </w:r>
      <w:r w:rsidR="004E7E33">
        <w:rPr>
          <w:rtl/>
          <w:lang w:bidi="fa-IR"/>
        </w:rPr>
        <w:t xml:space="preserve"> </w:t>
      </w:r>
      <w:r>
        <w:rPr>
          <w:rtl/>
          <w:lang w:bidi="fa-IR"/>
        </w:rPr>
        <w:t>اند و ممکن است با نبودن علّت اعداد</w:t>
      </w:r>
      <w:r w:rsidR="004E7E33">
        <w:rPr>
          <w:rtl/>
          <w:lang w:bidi="fa-IR"/>
        </w:rPr>
        <w:t>ی</w:t>
      </w:r>
      <w:r>
        <w:rPr>
          <w:rtl/>
          <w:lang w:bidi="fa-IR"/>
        </w:rPr>
        <w:t xml:space="preserve"> معال</w:t>
      </w:r>
      <w:r w:rsidR="004E7E33">
        <w:rPr>
          <w:rtl/>
          <w:lang w:bidi="fa-IR"/>
        </w:rPr>
        <w:t>ی</w:t>
      </w:r>
      <w:r>
        <w:rPr>
          <w:rtl/>
          <w:lang w:bidi="fa-IR"/>
        </w:rPr>
        <w:t>ل وجود داشته باشند</w:t>
      </w:r>
      <w:r w:rsidR="00D7146E">
        <w:rPr>
          <w:rtl/>
          <w:lang w:bidi="fa-IR"/>
        </w:rPr>
        <w:t xml:space="preserve">. </w:t>
      </w:r>
      <w:r>
        <w:rPr>
          <w:rtl/>
          <w:lang w:bidi="fa-IR"/>
        </w:rPr>
        <w:t>به عبارت د</w:t>
      </w:r>
      <w:r w:rsidR="004E7E33">
        <w:rPr>
          <w:rtl/>
          <w:lang w:bidi="fa-IR"/>
        </w:rPr>
        <w:t>ی</w:t>
      </w:r>
      <w:r>
        <w:rPr>
          <w:rtl/>
          <w:lang w:bidi="fa-IR"/>
        </w:rPr>
        <w:t>گر</w:t>
      </w:r>
      <w:r w:rsidR="00D7146E">
        <w:rPr>
          <w:rtl/>
          <w:lang w:bidi="fa-IR"/>
        </w:rPr>
        <w:t>:</w:t>
      </w:r>
    </w:p>
    <w:p w:rsidR="00F77A11" w:rsidRDefault="00F77A11" w:rsidP="00F77A11">
      <w:pPr>
        <w:pStyle w:val="libNormal"/>
        <w:rPr>
          <w:rtl/>
          <w:lang w:bidi="fa-IR"/>
        </w:rPr>
      </w:pPr>
      <w:r>
        <w:rPr>
          <w:rtl/>
          <w:lang w:bidi="fa-IR"/>
        </w:rPr>
        <w:t>حق</w:t>
      </w:r>
      <w:r w:rsidR="004E7E33">
        <w:rPr>
          <w:rtl/>
          <w:lang w:bidi="fa-IR"/>
        </w:rPr>
        <w:t>ی</w:t>
      </w:r>
      <w:r>
        <w:rPr>
          <w:rtl/>
          <w:lang w:bidi="fa-IR"/>
        </w:rPr>
        <w:t>قت اش</w:t>
      </w:r>
      <w:r w:rsidR="004E7E33">
        <w:rPr>
          <w:rtl/>
          <w:lang w:bidi="fa-IR"/>
        </w:rPr>
        <w:t>ی</w:t>
      </w:r>
      <w:r>
        <w:rPr>
          <w:rtl/>
          <w:lang w:bidi="fa-IR"/>
        </w:rPr>
        <w:t>ا و مفاه</w:t>
      </w:r>
      <w:r w:rsidR="004E7E33">
        <w:rPr>
          <w:rtl/>
          <w:lang w:bidi="fa-IR"/>
        </w:rPr>
        <w:t>ی</w:t>
      </w:r>
      <w:r>
        <w:rPr>
          <w:rtl/>
          <w:lang w:bidi="fa-IR"/>
        </w:rPr>
        <w:t>م</w:t>
      </w:r>
      <w:r w:rsidR="00D7146E">
        <w:rPr>
          <w:rtl/>
          <w:lang w:bidi="fa-IR"/>
        </w:rPr>
        <w:t xml:space="preserve">، </w:t>
      </w:r>
      <w:r>
        <w:rPr>
          <w:rtl/>
          <w:lang w:bidi="fa-IR"/>
        </w:rPr>
        <w:t>تغ</w:t>
      </w:r>
      <w:r w:rsidR="004E7E33">
        <w:rPr>
          <w:rtl/>
          <w:lang w:bidi="fa-IR"/>
        </w:rPr>
        <w:t>یی</w:t>
      </w:r>
      <w:r>
        <w:rPr>
          <w:rtl/>
          <w:lang w:bidi="fa-IR"/>
        </w:rPr>
        <w:t>رپذ</w:t>
      </w:r>
      <w:r w:rsidR="004E7E33">
        <w:rPr>
          <w:rtl/>
          <w:lang w:bidi="fa-IR"/>
        </w:rPr>
        <w:t>ی</w:t>
      </w:r>
      <w:r>
        <w:rPr>
          <w:rtl/>
          <w:lang w:bidi="fa-IR"/>
        </w:rPr>
        <w:t>ر ن</w:t>
      </w:r>
      <w:r w:rsidR="004E7E33">
        <w:rPr>
          <w:rtl/>
          <w:lang w:bidi="fa-IR"/>
        </w:rPr>
        <w:t>ی</w:t>
      </w:r>
      <w:r>
        <w:rPr>
          <w:rtl/>
          <w:lang w:bidi="fa-IR"/>
        </w:rPr>
        <w:t>ستند</w:t>
      </w:r>
      <w:r w:rsidR="00D7146E">
        <w:rPr>
          <w:rtl/>
          <w:lang w:bidi="fa-IR"/>
        </w:rPr>
        <w:t xml:space="preserve">، </w:t>
      </w:r>
      <w:r>
        <w:rPr>
          <w:rtl/>
          <w:lang w:bidi="fa-IR"/>
        </w:rPr>
        <w:t>همان طور که حق</w:t>
      </w:r>
      <w:r w:rsidR="004E7E33">
        <w:rPr>
          <w:rtl/>
          <w:lang w:bidi="fa-IR"/>
        </w:rPr>
        <w:t>ی</w:t>
      </w:r>
      <w:r>
        <w:rPr>
          <w:rtl/>
          <w:lang w:bidi="fa-IR"/>
        </w:rPr>
        <w:t>قت دو قسم د</w:t>
      </w:r>
      <w:r w:rsidR="004E7E33">
        <w:rPr>
          <w:rtl/>
          <w:lang w:bidi="fa-IR"/>
        </w:rPr>
        <w:t>ی</w:t>
      </w:r>
      <w:r>
        <w:rPr>
          <w:rtl/>
          <w:lang w:bidi="fa-IR"/>
        </w:rPr>
        <w:t>گر (واجب الوجود و ممتنع الوجود) تغ</w:t>
      </w:r>
      <w:r w:rsidR="004E7E33">
        <w:rPr>
          <w:rtl/>
          <w:lang w:bidi="fa-IR"/>
        </w:rPr>
        <w:t>یی</w:t>
      </w:r>
      <w:r>
        <w:rPr>
          <w:rtl/>
          <w:lang w:bidi="fa-IR"/>
        </w:rPr>
        <w:t>رپذ</w:t>
      </w:r>
      <w:r w:rsidR="004E7E33">
        <w:rPr>
          <w:rtl/>
          <w:lang w:bidi="fa-IR"/>
        </w:rPr>
        <w:t>ی</w:t>
      </w:r>
      <w:r>
        <w:rPr>
          <w:rtl/>
          <w:lang w:bidi="fa-IR"/>
        </w:rPr>
        <w:t>ر ن</w:t>
      </w:r>
      <w:r w:rsidR="004E7E33">
        <w:rPr>
          <w:rtl/>
          <w:lang w:bidi="fa-IR"/>
        </w:rPr>
        <w:t>ی</w:t>
      </w:r>
      <w:r>
        <w:rPr>
          <w:rtl/>
          <w:lang w:bidi="fa-IR"/>
        </w:rPr>
        <w:t>ست</w:t>
      </w:r>
      <w:r w:rsidR="00D7146E">
        <w:rPr>
          <w:rtl/>
          <w:lang w:bidi="fa-IR"/>
        </w:rPr>
        <w:t xml:space="preserve">. </w:t>
      </w:r>
      <w:r>
        <w:rPr>
          <w:rtl/>
          <w:lang w:bidi="fa-IR"/>
        </w:rPr>
        <w:t>واقع</w:t>
      </w:r>
      <w:r w:rsidR="004E7E33">
        <w:rPr>
          <w:rtl/>
          <w:lang w:bidi="fa-IR"/>
        </w:rPr>
        <w:t>ی</w:t>
      </w:r>
      <w:r>
        <w:rPr>
          <w:rtl/>
          <w:lang w:bidi="fa-IR"/>
        </w:rPr>
        <w:t>ت قسم سوم - ممکن الوجود - هم قابل تغ</w:t>
      </w:r>
      <w:r w:rsidR="004E7E33">
        <w:rPr>
          <w:rtl/>
          <w:lang w:bidi="fa-IR"/>
        </w:rPr>
        <w:t>یی</w:t>
      </w:r>
      <w:r>
        <w:rPr>
          <w:rtl/>
          <w:lang w:bidi="fa-IR"/>
        </w:rPr>
        <w:t>ر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نسبت او به وجود و عدم عل</w:t>
      </w:r>
      <w:r w:rsidR="004E7E33">
        <w:rPr>
          <w:rtl/>
          <w:lang w:bidi="fa-IR"/>
        </w:rPr>
        <w:t>ی</w:t>
      </w:r>
      <w:r>
        <w:rPr>
          <w:rtl/>
          <w:lang w:bidi="fa-IR"/>
        </w:rPr>
        <w:t xml:space="preserve"> السو</w:t>
      </w:r>
      <w:r w:rsidR="004E7E33">
        <w:rPr>
          <w:rtl/>
          <w:lang w:bidi="fa-IR"/>
        </w:rPr>
        <w:t>ی</w:t>
      </w:r>
      <w:r>
        <w:rPr>
          <w:rtl/>
          <w:lang w:bidi="fa-IR"/>
        </w:rPr>
        <w:t>ه است</w:t>
      </w:r>
      <w:r w:rsidR="00D7146E">
        <w:rPr>
          <w:rtl/>
          <w:lang w:bidi="fa-IR"/>
        </w:rPr>
        <w:t xml:space="preserve">؛ </w:t>
      </w:r>
      <w:r>
        <w:rPr>
          <w:rtl/>
          <w:lang w:bidi="fa-IR"/>
        </w:rPr>
        <w:t>لذا ممکن الوجود در هر لحظه محتاج به علت م</w:t>
      </w:r>
      <w:r w:rsidR="004E7E33">
        <w:rPr>
          <w:rtl/>
          <w:lang w:bidi="fa-IR"/>
        </w:rPr>
        <w:t xml:space="preserve">ی </w:t>
      </w:r>
      <w:r>
        <w:rPr>
          <w:rtl/>
          <w:lang w:bidi="fa-IR"/>
        </w:rPr>
        <w:t>باشد و ب</w:t>
      </w:r>
      <w:r w:rsidR="004E7E33">
        <w:rPr>
          <w:rtl/>
          <w:lang w:bidi="fa-IR"/>
        </w:rPr>
        <w:t>ی</w:t>
      </w:r>
      <w:r>
        <w:rPr>
          <w:rtl/>
          <w:lang w:bidi="fa-IR"/>
        </w:rPr>
        <w:t>ن حدوث و بقا</w:t>
      </w:r>
      <w:r w:rsidR="00D7146E">
        <w:rPr>
          <w:rtl/>
          <w:lang w:bidi="fa-IR"/>
        </w:rPr>
        <w:t xml:space="preserve">، </w:t>
      </w:r>
      <w:r>
        <w:rPr>
          <w:rtl/>
          <w:lang w:bidi="fa-IR"/>
        </w:rPr>
        <w:t>کوچک</w:t>
      </w:r>
      <w:r w:rsidR="004E7E33">
        <w:rPr>
          <w:rtl/>
          <w:lang w:bidi="fa-IR"/>
        </w:rPr>
        <w:t xml:space="preserve"> </w:t>
      </w:r>
      <w:r>
        <w:rPr>
          <w:rtl/>
          <w:lang w:bidi="fa-IR"/>
        </w:rPr>
        <w:t>تر</w:t>
      </w:r>
      <w:r w:rsidR="004E7E33">
        <w:rPr>
          <w:rtl/>
          <w:lang w:bidi="fa-IR"/>
        </w:rPr>
        <w:t>ی</w:t>
      </w:r>
      <w:r>
        <w:rPr>
          <w:rtl/>
          <w:lang w:bidi="fa-IR"/>
        </w:rPr>
        <w:t>ن تفاوت</w:t>
      </w:r>
      <w:r w:rsidR="004E7E33">
        <w:rPr>
          <w:rtl/>
          <w:lang w:bidi="fa-IR"/>
        </w:rPr>
        <w:t>ی</w:t>
      </w:r>
      <w:r>
        <w:rPr>
          <w:rtl/>
          <w:lang w:bidi="fa-IR"/>
        </w:rPr>
        <w:t xml:space="preserve"> وجود ندارد - حدوث بما هو حدوث</w:t>
      </w:r>
      <w:r w:rsidR="00D7146E">
        <w:rPr>
          <w:rtl/>
          <w:lang w:bidi="fa-IR"/>
        </w:rPr>
        <w:t xml:space="preserve">، </w:t>
      </w:r>
      <w:r>
        <w:rPr>
          <w:rtl/>
          <w:lang w:bidi="fa-IR"/>
        </w:rPr>
        <w:t>موضوع</w:t>
      </w:r>
      <w:r w:rsidR="004E7E33">
        <w:rPr>
          <w:rtl/>
          <w:lang w:bidi="fa-IR"/>
        </w:rPr>
        <w:t>ی</w:t>
      </w:r>
      <w:r>
        <w:rPr>
          <w:rtl/>
          <w:lang w:bidi="fa-IR"/>
        </w:rPr>
        <w:t>ت و مدخل</w:t>
      </w:r>
      <w:r w:rsidR="004E7E33">
        <w:rPr>
          <w:rtl/>
          <w:lang w:bidi="fa-IR"/>
        </w:rPr>
        <w:t>ی</w:t>
      </w:r>
      <w:r>
        <w:rPr>
          <w:rtl/>
          <w:lang w:bidi="fa-IR"/>
        </w:rPr>
        <w:t>ت</w:t>
      </w:r>
      <w:r w:rsidR="004E7E33">
        <w:rPr>
          <w:rtl/>
          <w:lang w:bidi="fa-IR"/>
        </w:rPr>
        <w:t>ی</w:t>
      </w:r>
      <w:r>
        <w:rPr>
          <w:rtl/>
          <w:lang w:bidi="fa-IR"/>
        </w:rPr>
        <w:t xml:space="preserve"> ندارد - چ</w:t>
      </w:r>
      <w:r w:rsidR="004E7E33">
        <w:rPr>
          <w:rtl/>
          <w:lang w:bidi="fa-IR"/>
        </w:rPr>
        <w:t>ی</w:t>
      </w:r>
      <w:r>
        <w:rPr>
          <w:rtl/>
          <w:lang w:bidi="fa-IR"/>
        </w:rPr>
        <w:t>ز</w:t>
      </w:r>
      <w:r w:rsidR="004E7E33">
        <w:rPr>
          <w:rtl/>
          <w:lang w:bidi="fa-IR"/>
        </w:rPr>
        <w:t>ی</w:t>
      </w:r>
      <w:r>
        <w:rPr>
          <w:rtl/>
          <w:lang w:bidi="fa-IR"/>
        </w:rPr>
        <w:t xml:space="preserve"> که ملاک ن</w:t>
      </w:r>
      <w:r w:rsidR="004E7E33">
        <w:rPr>
          <w:rtl/>
          <w:lang w:bidi="fa-IR"/>
        </w:rPr>
        <w:t>ی</w:t>
      </w:r>
      <w:r>
        <w:rPr>
          <w:rtl/>
          <w:lang w:bidi="fa-IR"/>
        </w:rPr>
        <w:t>از به علت است</w:t>
      </w:r>
      <w:r w:rsidR="00D7146E">
        <w:rPr>
          <w:rtl/>
          <w:lang w:bidi="fa-IR"/>
        </w:rPr>
        <w:t xml:space="preserve">، </w:t>
      </w:r>
      <w:r>
        <w:rPr>
          <w:rtl/>
          <w:lang w:bidi="fa-IR"/>
        </w:rPr>
        <w:t>همان امکان وجود است</w:t>
      </w:r>
      <w:r w:rsidR="00D7146E">
        <w:rPr>
          <w:rtl/>
          <w:lang w:bidi="fa-IR"/>
        </w:rPr>
        <w:t xml:space="preserve">. </w:t>
      </w:r>
      <w:r>
        <w:rPr>
          <w:rtl/>
          <w:lang w:bidi="fa-IR"/>
        </w:rPr>
        <w:t>آر</w:t>
      </w:r>
      <w:r w:rsidR="004E7E33">
        <w:rPr>
          <w:rtl/>
          <w:lang w:bidi="fa-IR"/>
        </w:rPr>
        <w:t>ی</w:t>
      </w:r>
      <w:r w:rsidR="00D7146E">
        <w:rPr>
          <w:rtl/>
          <w:lang w:bidi="fa-IR"/>
        </w:rPr>
        <w:t xml:space="preserve">، </w:t>
      </w:r>
      <w:r>
        <w:rPr>
          <w:rtl/>
          <w:lang w:bidi="fa-IR"/>
        </w:rPr>
        <w:t>اگر شما توانست</w:t>
      </w:r>
      <w:r w:rsidR="004E7E33">
        <w:rPr>
          <w:rtl/>
          <w:lang w:bidi="fa-IR"/>
        </w:rPr>
        <w:t>ی</w:t>
      </w:r>
      <w:r>
        <w:rPr>
          <w:rtl/>
          <w:lang w:bidi="fa-IR"/>
        </w:rPr>
        <w:t>د امکان وجود را از ممکن الوجود سلب کن</w:t>
      </w:r>
      <w:r w:rsidR="004E7E33">
        <w:rPr>
          <w:rtl/>
          <w:lang w:bidi="fa-IR"/>
        </w:rPr>
        <w:t>ی</w:t>
      </w:r>
      <w:r>
        <w:rPr>
          <w:rtl/>
          <w:lang w:bidi="fa-IR"/>
        </w:rPr>
        <w:t>د</w:t>
      </w:r>
      <w:r w:rsidR="00D7146E">
        <w:rPr>
          <w:rtl/>
          <w:lang w:bidi="fa-IR"/>
        </w:rPr>
        <w:t xml:space="preserve">، </w:t>
      </w:r>
      <w:r>
        <w:rPr>
          <w:rtl/>
          <w:lang w:bidi="fa-IR"/>
        </w:rPr>
        <w:t xml:space="preserve">آن وقت </w:t>
      </w:r>
      <w:r>
        <w:rPr>
          <w:rtl/>
          <w:lang w:bidi="fa-IR"/>
        </w:rPr>
        <w:lastRenderedPageBreak/>
        <w:t>ن</w:t>
      </w:r>
      <w:r w:rsidR="004E7E33">
        <w:rPr>
          <w:rtl/>
          <w:lang w:bidi="fa-IR"/>
        </w:rPr>
        <w:t>ی</w:t>
      </w:r>
      <w:r>
        <w:rPr>
          <w:rtl/>
          <w:lang w:bidi="fa-IR"/>
        </w:rPr>
        <w:t>از به علت هم از او سلب م</w:t>
      </w:r>
      <w:r w:rsidR="004E7E33">
        <w:rPr>
          <w:rtl/>
          <w:lang w:bidi="fa-IR"/>
        </w:rPr>
        <w:t xml:space="preserve">ی </w:t>
      </w:r>
      <w:r>
        <w:rPr>
          <w:rtl/>
          <w:lang w:bidi="fa-IR"/>
        </w:rPr>
        <w:t>شود و ا</w:t>
      </w:r>
      <w:r w:rsidR="004E7E33">
        <w:rPr>
          <w:rtl/>
          <w:lang w:bidi="fa-IR"/>
        </w:rPr>
        <w:t>ی</w:t>
      </w:r>
      <w:r>
        <w:rPr>
          <w:rtl/>
          <w:lang w:bidi="fa-IR"/>
        </w:rPr>
        <w:t>ن مطلب مستح</w:t>
      </w:r>
      <w:r w:rsidR="004E7E33">
        <w:rPr>
          <w:rtl/>
          <w:lang w:bidi="fa-IR"/>
        </w:rPr>
        <w:t>ی</w:t>
      </w:r>
      <w:r>
        <w:rPr>
          <w:rtl/>
          <w:lang w:bidi="fa-IR"/>
        </w:rPr>
        <w:t>ل است که ش</w:t>
      </w:r>
      <w:r w:rsidR="004E7E33">
        <w:rPr>
          <w:rtl/>
          <w:lang w:bidi="fa-IR"/>
        </w:rPr>
        <w:t xml:space="preserve">ی </w:t>
      </w:r>
      <w:r>
        <w:rPr>
          <w:rtl/>
          <w:lang w:bidi="fa-IR"/>
        </w:rPr>
        <w:t>ء حق</w:t>
      </w:r>
      <w:r w:rsidR="004E7E33">
        <w:rPr>
          <w:rtl/>
          <w:lang w:bidi="fa-IR"/>
        </w:rPr>
        <w:t>ی</w:t>
      </w:r>
      <w:r>
        <w:rPr>
          <w:rtl/>
          <w:lang w:bidi="fa-IR"/>
        </w:rPr>
        <w:t>قت خود را از دست بدهد</w:t>
      </w:r>
      <w:r w:rsidR="00D7146E">
        <w:rPr>
          <w:rtl/>
          <w:lang w:bidi="fa-IR"/>
        </w:rPr>
        <w:t xml:space="preserve">. </w:t>
      </w:r>
      <w:r w:rsidRPr="00DE267A">
        <w:rPr>
          <w:rStyle w:val="libFootnotenumChar"/>
          <w:rtl/>
        </w:rPr>
        <w:t>(64)</w:t>
      </w:r>
    </w:p>
    <w:p w:rsidR="0091662B" w:rsidRDefault="00F77A11" w:rsidP="00F77A11">
      <w:pPr>
        <w:pStyle w:val="libNormal"/>
        <w:rPr>
          <w:rtl/>
          <w:lang w:bidi="fa-IR"/>
        </w:rPr>
      </w:pPr>
      <w:r>
        <w:rPr>
          <w:rtl/>
          <w:lang w:bidi="fa-IR"/>
        </w:rPr>
        <w:t>نکته د</w:t>
      </w:r>
      <w:r w:rsidR="004E7E33">
        <w:rPr>
          <w:rtl/>
          <w:lang w:bidi="fa-IR"/>
        </w:rPr>
        <w:t>ی</w:t>
      </w:r>
      <w:r>
        <w:rPr>
          <w:rtl/>
          <w:lang w:bidi="fa-IR"/>
        </w:rPr>
        <w:t>گر در ادعا</w:t>
      </w:r>
      <w:r w:rsidR="004E7E33">
        <w:rPr>
          <w:rtl/>
          <w:lang w:bidi="fa-IR"/>
        </w:rPr>
        <w:t>ی</w:t>
      </w:r>
      <w:r>
        <w:rPr>
          <w:rtl/>
          <w:lang w:bidi="fa-IR"/>
        </w:rPr>
        <w:t xml:space="preserve"> مفوضه ا</w:t>
      </w:r>
      <w:r w:rsidR="004E7E33">
        <w:rPr>
          <w:rtl/>
          <w:lang w:bidi="fa-IR"/>
        </w:rPr>
        <w:t>ی</w:t>
      </w:r>
      <w:r>
        <w:rPr>
          <w:rtl/>
          <w:lang w:bidi="fa-IR"/>
        </w:rPr>
        <w:t>ن بود که موجودات جهان در ا</w:t>
      </w:r>
      <w:r w:rsidR="004E7E33">
        <w:rPr>
          <w:rtl/>
          <w:lang w:bidi="fa-IR"/>
        </w:rPr>
        <w:t>ی</w:t>
      </w:r>
      <w:r>
        <w:rPr>
          <w:rtl/>
          <w:lang w:bidi="fa-IR"/>
        </w:rPr>
        <w:t>جاد آثار و خواص</w:t>
      </w:r>
      <w:r w:rsidR="00D7146E">
        <w:rPr>
          <w:rtl/>
          <w:lang w:bidi="fa-IR"/>
        </w:rPr>
        <w:t xml:space="preserve">، </w:t>
      </w:r>
      <w:r>
        <w:rPr>
          <w:rtl/>
          <w:lang w:bidi="fa-IR"/>
        </w:rPr>
        <w:t>دارا</w:t>
      </w:r>
      <w:r w:rsidR="004E7E33">
        <w:rPr>
          <w:rtl/>
          <w:lang w:bidi="fa-IR"/>
        </w:rPr>
        <w:t>ی</w:t>
      </w:r>
      <w:r>
        <w:rPr>
          <w:rtl/>
          <w:lang w:bidi="fa-IR"/>
        </w:rPr>
        <w:t xml:space="preserve"> استقلال هستند</w:t>
      </w:r>
      <w:r w:rsidR="00D7146E">
        <w:rPr>
          <w:rtl/>
          <w:lang w:bidi="fa-IR"/>
        </w:rPr>
        <w:t>.</w:t>
      </w:r>
    </w:p>
    <w:p w:rsidR="0091662B" w:rsidRDefault="00F77A11" w:rsidP="00F77A11">
      <w:pPr>
        <w:pStyle w:val="libNormal"/>
        <w:rPr>
          <w:rtl/>
          <w:lang w:bidi="fa-IR"/>
        </w:rPr>
      </w:pPr>
      <w:r>
        <w:rPr>
          <w:rtl/>
          <w:lang w:bidi="fa-IR"/>
        </w:rPr>
        <w:t>در پاسخ م</w:t>
      </w:r>
      <w:r w:rsidR="004E7E33">
        <w:rPr>
          <w:rtl/>
          <w:lang w:bidi="fa-IR"/>
        </w:rPr>
        <w:t xml:space="preserve">ی </w:t>
      </w:r>
      <w:r>
        <w:rPr>
          <w:rtl/>
          <w:lang w:bidi="fa-IR"/>
        </w:rPr>
        <w:t>گو</w:t>
      </w:r>
      <w:r w:rsidR="004E7E33">
        <w:rPr>
          <w:rtl/>
          <w:lang w:bidi="fa-IR"/>
        </w:rPr>
        <w:t>یی</w:t>
      </w:r>
      <w:r>
        <w:rPr>
          <w:rtl/>
          <w:lang w:bidi="fa-IR"/>
        </w:rPr>
        <w:t>م معقول ن</w:t>
      </w:r>
      <w:r w:rsidR="004E7E33">
        <w:rPr>
          <w:rtl/>
          <w:lang w:bidi="fa-IR"/>
        </w:rPr>
        <w:t>ی</w:t>
      </w:r>
      <w:r>
        <w:rPr>
          <w:rtl/>
          <w:lang w:bidi="fa-IR"/>
        </w:rPr>
        <w:t>ست که «ممکن» با وصف امکان</w:t>
      </w:r>
      <w:r w:rsidR="00D7146E">
        <w:rPr>
          <w:rtl/>
          <w:lang w:bidi="fa-IR"/>
        </w:rPr>
        <w:t xml:space="preserve">، </w:t>
      </w:r>
      <w:r>
        <w:rPr>
          <w:rtl/>
          <w:lang w:bidi="fa-IR"/>
        </w:rPr>
        <w:t>«استقلال» در تأث</w:t>
      </w:r>
      <w:r w:rsidR="004E7E33">
        <w:rPr>
          <w:rtl/>
          <w:lang w:bidi="fa-IR"/>
        </w:rPr>
        <w:t>ی</w:t>
      </w:r>
      <w:r>
        <w:rPr>
          <w:rtl/>
          <w:lang w:bidi="fa-IR"/>
        </w:rPr>
        <w:t>ر داشته باشد و استقلال با ن</w:t>
      </w:r>
      <w:r w:rsidR="004E7E33">
        <w:rPr>
          <w:rtl/>
          <w:lang w:bidi="fa-IR"/>
        </w:rPr>
        <w:t>ی</w:t>
      </w:r>
      <w:r>
        <w:rPr>
          <w:rtl/>
          <w:lang w:bidi="fa-IR"/>
        </w:rPr>
        <w:t>از شخص فاعل به افاضه از ناح</w:t>
      </w:r>
      <w:r w:rsidR="004E7E33">
        <w:rPr>
          <w:rtl/>
          <w:lang w:bidi="fa-IR"/>
        </w:rPr>
        <w:t>ی</w:t>
      </w:r>
      <w:r>
        <w:rPr>
          <w:rtl/>
          <w:lang w:bidi="fa-IR"/>
        </w:rPr>
        <w:t>ه خالق متعال سازگار</w:t>
      </w:r>
      <w:r w:rsidR="004E7E33">
        <w:rPr>
          <w:rtl/>
          <w:lang w:bidi="fa-IR"/>
        </w:rPr>
        <w:t>ی</w:t>
      </w:r>
      <w:r>
        <w:rPr>
          <w:rtl/>
          <w:lang w:bidi="fa-IR"/>
        </w:rPr>
        <w:t xml:space="preserve"> ندارد</w:t>
      </w:r>
      <w:r w:rsidR="00D7146E">
        <w:rPr>
          <w:rtl/>
          <w:lang w:bidi="fa-IR"/>
        </w:rPr>
        <w:t xml:space="preserve">، </w:t>
      </w:r>
      <w:r>
        <w:rPr>
          <w:rtl/>
          <w:lang w:bidi="fa-IR"/>
        </w:rPr>
        <w:t>ز</w:t>
      </w:r>
      <w:r w:rsidR="004E7E33">
        <w:rPr>
          <w:rtl/>
          <w:lang w:bidi="fa-IR"/>
        </w:rPr>
        <w:t>ی</w:t>
      </w:r>
      <w:r>
        <w:rPr>
          <w:rtl/>
          <w:lang w:bidi="fa-IR"/>
        </w:rPr>
        <w:t>را اصل هست</w:t>
      </w:r>
      <w:r w:rsidR="004E7E33">
        <w:rPr>
          <w:rtl/>
          <w:lang w:bidi="fa-IR"/>
        </w:rPr>
        <w:t>ی</w:t>
      </w:r>
      <w:r>
        <w:rPr>
          <w:rtl/>
          <w:lang w:bidi="fa-IR"/>
        </w:rPr>
        <w:t xml:space="preserve"> ممکنات</w:t>
      </w:r>
      <w:r w:rsidR="00D7146E">
        <w:rPr>
          <w:rtl/>
          <w:lang w:bidi="fa-IR"/>
        </w:rPr>
        <w:t xml:space="preserve">، </w:t>
      </w:r>
      <w:r>
        <w:rPr>
          <w:rtl/>
          <w:lang w:bidi="fa-IR"/>
        </w:rPr>
        <w:t>در اخت</w:t>
      </w:r>
      <w:r w:rsidR="004E7E33">
        <w:rPr>
          <w:rtl/>
          <w:lang w:bidi="fa-IR"/>
        </w:rPr>
        <w:t>ی</w:t>
      </w:r>
      <w:r>
        <w:rPr>
          <w:rtl/>
          <w:lang w:bidi="fa-IR"/>
        </w:rPr>
        <w:t>ار خداوند است و انسان در هر لحظه</w:t>
      </w:r>
      <w:r w:rsidR="00D7146E">
        <w:rPr>
          <w:rtl/>
          <w:lang w:bidi="fa-IR"/>
        </w:rPr>
        <w:t xml:space="preserve">، </w:t>
      </w:r>
      <w:r>
        <w:rPr>
          <w:rtl/>
          <w:lang w:bidi="fa-IR"/>
        </w:rPr>
        <w:t>ن</w:t>
      </w:r>
      <w:r w:rsidR="004E7E33">
        <w:rPr>
          <w:rtl/>
          <w:lang w:bidi="fa-IR"/>
        </w:rPr>
        <w:t>ی</w:t>
      </w:r>
      <w:r>
        <w:rPr>
          <w:rtl/>
          <w:lang w:bidi="fa-IR"/>
        </w:rPr>
        <w:t>از به افاضه حق تعال</w:t>
      </w:r>
      <w:r w:rsidR="004E7E33">
        <w:rPr>
          <w:rtl/>
          <w:lang w:bidi="fa-IR"/>
        </w:rPr>
        <w:t>ی</w:t>
      </w:r>
      <w:r>
        <w:rPr>
          <w:rtl/>
          <w:lang w:bidi="fa-IR"/>
        </w:rPr>
        <w:t xml:space="preserve"> دارد</w:t>
      </w:r>
      <w:r w:rsidR="00D7146E">
        <w:rPr>
          <w:rtl/>
          <w:lang w:bidi="fa-IR"/>
        </w:rPr>
        <w:t xml:space="preserve">. </w:t>
      </w:r>
      <w:r>
        <w:rPr>
          <w:rtl/>
          <w:lang w:bidi="fa-IR"/>
        </w:rPr>
        <w:t>بنابرا</w:t>
      </w:r>
      <w:r w:rsidR="004E7E33">
        <w:rPr>
          <w:rtl/>
          <w:lang w:bidi="fa-IR"/>
        </w:rPr>
        <w:t>ی</w:t>
      </w:r>
      <w:r>
        <w:rPr>
          <w:rtl/>
          <w:lang w:bidi="fa-IR"/>
        </w:rPr>
        <w:t>ن دل</w:t>
      </w:r>
      <w:r w:rsidR="004E7E33">
        <w:rPr>
          <w:rtl/>
          <w:lang w:bidi="fa-IR"/>
        </w:rPr>
        <w:t>ی</w:t>
      </w:r>
      <w:r>
        <w:rPr>
          <w:rtl/>
          <w:lang w:bidi="fa-IR"/>
        </w:rPr>
        <w:t>ل اول مفوضه نقض و قول به تفو</w:t>
      </w:r>
      <w:r w:rsidR="004E7E33">
        <w:rPr>
          <w:rtl/>
          <w:lang w:bidi="fa-IR"/>
        </w:rPr>
        <w:t>ی</w:t>
      </w:r>
      <w:r>
        <w:rPr>
          <w:rtl/>
          <w:lang w:bidi="fa-IR"/>
        </w:rPr>
        <w:t>ض</w:t>
      </w:r>
      <w:r w:rsidR="00D7146E">
        <w:rPr>
          <w:rtl/>
          <w:lang w:bidi="fa-IR"/>
        </w:rPr>
        <w:t xml:space="preserve">، </w:t>
      </w:r>
      <w:r>
        <w:rPr>
          <w:rtl/>
          <w:lang w:bidi="fa-IR"/>
        </w:rPr>
        <w:t>باطل است</w:t>
      </w:r>
      <w:r w:rsidR="00D7146E">
        <w:rPr>
          <w:rtl/>
          <w:lang w:bidi="fa-IR"/>
        </w:rPr>
        <w:t>.</w:t>
      </w:r>
    </w:p>
    <w:p w:rsidR="0091662B" w:rsidRDefault="00F77A11" w:rsidP="00F77A11">
      <w:pPr>
        <w:pStyle w:val="libNormal"/>
        <w:rPr>
          <w:rtl/>
          <w:lang w:bidi="fa-IR"/>
        </w:rPr>
      </w:pPr>
      <w:r>
        <w:rPr>
          <w:rtl/>
          <w:lang w:bidi="fa-IR"/>
        </w:rPr>
        <w:t>دل</w:t>
      </w:r>
      <w:r w:rsidR="004E7E33">
        <w:rPr>
          <w:rtl/>
          <w:lang w:bidi="fa-IR"/>
        </w:rPr>
        <w:t>ی</w:t>
      </w:r>
      <w:r>
        <w:rPr>
          <w:rtl/>
          <w:lang w:bidi="fa-IR"/>
        </w:rPr>
        <w:t>ل دوم</w:t>
      </w:r>
      <w:r w:rsidR="00D7146E">
        <w:rPr>
          <w:rtl/>
          <w:lang w:bidi="fa-IR"/>
        </w:rPr>
        <w:t xml:space="preserve">: </w:t>
      </w:r>
      <w:r>
        <w:rPr>
          <w:rtl/>
          <w:lang w:bidi="fa-IR"/>
        </w:rPr>
        <w:t>قرآن کر</w:t>
      </w:r>
      <w:r w:rsidR="004E7E33">
        <w:rPr>
          <w:rtl/>
          <w:lang w:bidi="fa-IR"/>
        </w:rPr>
        <w:t>ی</w:t>
      </w:r>
      <w:r>
        <w:rPr>
          <w:rtl/>
          <w:lang w:bidi="fa-IR"/>
        </w:rPr>
        <w:t>م بعض</w:t>
      </w:r>
      <w:r w:rsidR="004E7E33">
        <w:rPr>
          <w:rtl/>
          <w:lang w:bidi="fa-IR"/>
        </w:rPr>
        <w:t>ی</w:t>
      </w:r>
      <w:r>
        <w:rPr>
          <w:rtl/>
          <w:lang w:bidi="fa-IR"/>
        </w:rPr>
        <w:t xml:space="preserve"> از افعال را به انسان نسبت داده</w:t>
      </w:r>
      <w:r w:rsidR="00D7146E">
        <w:rPr>
          <w:rtl/>
          <w:lang w:bidi="fa-IR"/>
        </w:rPr>
        <w:t xml:space="preserve">، </w:t>
      </w:r>
      <w:r>
        <w:rPr>
          <w:rtl/>
          <w:lang w:bidi="fa-IR"/>
        </w:rPr>
        <w:t>مثل نسبت</w:t>
      </w:r>
      <w:r w:rsidR="004E7E33">
        <w:rPr>
          <w:rtl/>
          <w:lang w:bidi="fa-IR"/>
        </w:rPr>
        <w:t xml:space="preserve"> </w:t>
      </w:r>
      <w:r>
        <w:rPr>
          <w:rtl/>
          <w:lang w:bidi="fa-IR"/>
        </w:rPr>
        <w:t>ها</w:t>
      </w:r>
      <w:r w:rsidR="004E7E33">
        <w:rPr>
          <w:rtl/>
          <w:lang w:bidi="fa-IR"/>
        </w:rPr>
        <w:t>یی</w:t>
      </w:r>
      <w:r>
        <w:rPr>
          <w:rtl/>
          <w:lang w:bidi="fa-IR"/>
        </w:rPr>
        <w:t xml:space="preserve"> که در داستان</w:t>
      </w:r>
      <w:r w:rsidR="004E7E33">
        <w:rPr>
          <w:rtl/>
          <w:lang w:bidi="fa-IR"/>
        </w:rPr>
        <w:t xml:space="preserve"> </w:t>
      </w:r>
      <w:r>
        <w:rPr>
          <w:rtl/>
          <w:lang w:bidi="fa-IR"/>
        </w:rPr>
        <w:t>ها</w:t>
      </w:r>
      <w:r w:rsidR="004E7E33">
        <w:rPr>
          <w:rtl/>
          <w:lang w:bidi="fa-IR"/>
        </w:rPr>
        <w:t>ی</w:t>
      </w:r>
      <w:r>
        <w:rPr>
          <w:rtl/>
          <w:lang w:bidi="fa-IR"/>
        </w:rPr>
        <w:t xml:space="preserve"> قرآن آمده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وَقالَ فِرْعَوْنُ یا هامانُ ابْنِ لِی صَرحاً لَعَلِّی اَبْلُغُ الْاَسْبابَ * اَسْبابَ السَّماواتِ</w:t>
      </w:r>
      <w:r w:rsidRPr="00AF1824">
        <w:rPr>
          <w:rStyle w:val="libAlaemChar"/>
          <w:rFonts w:eastAsia="KFGQPC Uthman Taha Naskh"/>
          <w:rtl/>
        </w:rPr>
        <w:t>)</w:t>
      </w:r>
      <w:r w:rsidR="00D7146E">
        <w:rPr>
          <w:rtl/>
          <w:lang w:bidi="fa-IR"/>
        </w:rPr>
        <w:t xml:space="preserve">؛ </w:t>
      </w:r>
      <w:r w:rsidR="00F77A11" w:rsidRPr="00DE267A">
        <w:rPr>
          <w:rStyle w:val="libFootnotenumChar"/>
          <w:rtl/>
        </w:rPr>
        <w:t>(65)</w:t>
      </w:r>
      <w:r w:rsidR="00F77A11">
        <w:rPr>
          <w:rtl/>
          <w:lang w:bidi="fa-IR"/>
        </w:rPr>
        <w:t xml:space="preserve"> و فرعون گفت</w:t>
      </w:r>
      <w:r w:rsidR="00D7146E">
        <w:rPr>
          <w:rtl/>
          <w:lang w:bidi="fa-IR"/>
        </w:rPr>
        <w:t xml:space="preserve">: </w:t>
      </w:r>
      <w:r w:rsidR="00F77A11">
        <w:rPr>
          <w:rtl/>
          <w:lang w:bidi="fa-IR"/>
        </w:rPr>
        <w:t>ا</w:t>
      </w:r>
      <w:r w:rsidR="004E7E33">
        <w:rPr>
          <w:rtl/>
          <w:lang w:bidi="fa-IR"/>
        </w:rPr>
        <w:t>ی</w:t>
      </w:r>
      <w:r w:rsidR="00F77A11">
        <w:rPr>
          <w:rtl/>
          <w:lang w:bidi="fa-IR"/>
        </w:rPr>
        <w:t xml:space="preserve"> هامان برا</w:t>
      </w:r>
      <w:r w:rsidR="004E7E33">
        <w:rPr>
          <w:rtl/>
          <w:lang w:bidi="fa-IR"/>
        </w:rPr>
        <w:t>ی</w:t>
      </w:r>
      <w:r w:rsidR="00F77A11">
        <w:rPr>
          <w:rtl/>
          <w:lang w:bidi="fa-IR"/>
        </w:rPr>
        <w:t xml:space="preserve"> من بنا</w:t>
      </w:r>
      <w:r w:rsidR="004E7E33">
        <w:rPr>
          <w:rtl/>
          <w:lang w:bidi="fa-IR"/>
        </w:rPr>
        <w:t>ی</w:t>
      </w:r>
      <w:r w:rsidR="00F77A11">
        <w:rPr>
          <w:rtl/>
          <w:lang w:bidi="fa-IR"/>
        </w:rPr>
        <w:t xml:space="preserve"> مرتفع</w:t>
      </w:r>
      <w:r w:rsidR="004E7E33">
        <w:rPr>
          <w:rtl/>
          <w:lang w:bidi="fa-IR"/>
        </w:rPr>
        <w:t>ی</w:t>
      </w:r>
      <w:r w:rsidR="00F77A11">
        <w:rPr>
          <w:rtl/>
          <w:lang w:bidi="fa-IR"/>
        </w:rPr>
        <w:t xml:space="preserve"> بساز</w:t>
      </w:r>
      <w:r w:rsidR="00D7146E">
        <w:rPr>
          <w:rtl/>
          <w:lang w:bidi="fa-IR"/>
        </w:rPr>
        <w:t xml:space="preserve">، </w:t>
      </w:r>
      <w:r w:rsidR="00F77A11">
        <w:rPr>
          <w:rtl/>
          <w:lang w:bidi="fa-IR"/>
        </w:rPr>
        <w:t>باشد که به ا</w:t>
      </w:r>
      <w:r w:rsidR="004E7E33">
        <w:rPr>
          <w:rtl/>
          <w:lang w:bidi="fa-IR"/>
        </w:rPr>
        <w:t>ی</w:t>
      </w:r>
      <w:r w:rsidR="00F77A11">
        <w:rPr>
          <w:rtl/>
          <w:lang w:bidi="fa-IR"/>
        </w:rPr>
        <w:t>ن راه</w:t>
      </w:r>
      <w:r w:rsidR="004E7E33">
        <w:rPr>
          <w:rtl/>
          <w:lang w:bidi="fa-IR"/>
        </w:rPr>
        <w:t xml:space="preserve"> </w:t>
      </w:r>
      <w:r w:rsidR="00F77A11">
        <w:rPr>
          <w:rtl/>
          <w:lang w:bidi="fa-IR"/>
        </w:rPr>
        <w:t>ها برسم</w:t>
      </w:r>
      <w:r w:rsidR="00D7146E">
        <w:rPr>
          <w:rtl/>
          <w:lang w:bidi="fa-IR"/>
        </w:rPr>
        <w:t xml:space="preserve">، </w:t>
      </w:r>
      <w:r w:rsidR="00F77A11">
        <w:rPr>
          <w:rtl/>
          <w:lang w:bidi="fa-IR"/>
        </w:rPr>
        <w:t>راه</w:t>
      </w:r>
      <w:r w:rsidR="004E7E33">
        <w:rPr>
          <w:rtl/>
          <w:lang w:bidi="fa-IR"/>
        </w:rPr>
        <w:t xml:space="preserve"> </w:t>
      </w:r>
      <w:r w:rsidR="00F77A11">
        <w:rPr>
          <w:rtl/>
          <w:lang w:bidi="fa-IR"/>
        </w:rPr>
        <w:t>ها</w:t>
      </w:r>
      <w:r w:rsidR="004E7E33">
        <w:rPr>
          <w:rtl/>
          <w:lang w:bidi="fa-IR"/>
        </w:rPr>
        <w:t>ی</w:t>
      </w:r>
      <w:r w:rsidR="00F77A11">
        <w:rPr>
          <w:rtl/>
          <w:lang w:bidi="fa-IR"/>
        </w:rPr>
        <w:t xml:space="preserve"> آسمان</w:t>
      </w:r>
      <w:r w:rsidR="004E7E33">
        <w:rPr>
          <w:rtl/>
          <w:lang w:bidi="fa-IR"/>
        </w:rPr>
        <w:t xml:space="preserve"> </w:t>
      </w:r>
      <w:r w:rsidR="00F77A11">
        <w:rPr>
          <w:rtl/>
          <w:lang w:bidi="fa-IR"/>
        </w:rPr>
        <w:t>ها</w:t>
      </w:r>
      <w:r w:rsidR="00D7146E">
        <w:rPr>
          <w:rtl/>
          <w:lang w:bidi="fa-IR"/>
        </w:rPr>
        <w:t>.</w:t>
      </w:r>
    </w:p>
    <w:p w:rsidR="00F77A11" w:rsidRDefault="00F77A11" w:rsidP="00F77A11">
      <w:pPr>
        <w:pStyle w:val="libNormal"/>
        <w:rPr>
          <w:rtl/>
          <w:lang w:bidi="fa-IR"/>
        </w:rPr>
      </w:pPr>
      <w:r>
        <w:rPr>
          <w:rtl/>
          <w:lang w:bidi="fa-IR"/>
        </w:rPr>
        <w:t>قاض</w:t>
      </w:r>
      <w:r w:rsidR="004E7E33">
        <w:rPr>
          <w:rtl/>
          <w:lang w:bidi="fa-IR"/>
        </w:rPr>
        <w:t>ی</w:t>
      </w:r>
      <w:r>
        <w:rPr>
          <w:rtl/>
          <w:lang w:bidi="fa-IR"/>
        </w:rPr>
        <w:t xml:space="preserve"> عبدالجبار معتزل</w:t>
      </w:r>
      <w:r w:rsidR="004E7E33">
        <w:rPr>
          <w:rtl/>
          <w:lang w:bidi="fa-IR"/>
        </w:rPr>
        <w:t>ی</w:t>
      </w:r>
      <w:r>
        <w:rPr>
          <w:rtl/>
          <w:lang w:bidi="fa-IR"/>
        </w:rPr>
        <w:t xml:space="preserve"> در بحث از جبر و اخت</w:t>
      </w:r>
      <w:r w:rsidR="004E7E33">
        <w:rPr>
          <w:rtl/>
          <w:lang w:bidi="fa-IR"/>
        </w:rPr>
        <w:t>ی</w:t>
      </w:r>
      <w:r>
        <w:rPr>
          <w:rtl/>
          <w:lang w:bidi="fa-IR"/>
        </w:rPr>
        <w:t>ار در عبارت</w:t>
      </w:r>
      <w:r w:rsidR="004E7E33">
        <w:rPr>
          <w:rtl/>
          <w:lang w:bidi="fa-IR"/>
        </w:rPr>
        <w:t>ی</w:t>
      </w:r>
      <w:r>
        <w:rPr>
          <w:rtl/>
          <w:lang w:bidi="fa-IR"/>
        </w:rPr>
        <w:t xml:space="preserve"> دال بر نظر</w:t>
      </w:r>
      <w:r w:rsidR="004E7E33">
        <w:rPr>
          <w:rtl/>
          <w:lang w:bidi="fa-IR"/>
        </w:rPr>
        <w:t>ی</w:t>
      </w:r>
      <w:r>
        <w:rPr>
          <w:rtl/>
          <w:lang w:bidi="fa-IR"/>
        </w:rPr>
        <w:t>ه تفو</w:t>
      </w:r>
      <w:r w:rsidR="004E7E33">
        <w:rPr>
          <w:rtl/>
          <w:lang w:bidi="fa-IR"/>
        </w:rPr>
        <w:t>ی</w:t>
      </w:r>
      <w:r>
        <w:rPr>
          <w:rtl/>
          <w:lang w:bidi="fa-IR"/>
        </w:rPr>
        <w:t>ض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«فوقوعه بحسب الدواع</w:t>
      </w:r>
      <w:r w:rsidR="004E7E33">
        <w:rPr>
          <w:rtl/>
          <w:lang w:bidi="fa-IR"/>
        </w:rPr>
        <w:t>ی</w:t>
      </w:r>
      <w:r>
        <w:rPr>
          <w:rtl/>
          <w:lang w:bidi="fa-IR"/>
        </w:rPr>
        <w:t xml:space="preserve"> </w:t>
      </w:r>
      <w:r w:rsidR="004E7E33">
        <w:rPr>
          <w:rtl/>
          <w:lang w:bidi="fa-IR"/>
        </w:rPr>
        <w:t>ی</w:t>
      </w:r>
      <w:r>
        <w:rPr>
          <w:rtl/>
          <w:lang w:bidi="fa-IR"/>
        </w:rPr>
        <w:t>کشف عن اختصاص الفعل بنا وحدوثه من جهتنا»</w:t>
      </w:r>
      <w:r w:rsidR="00D7146E">
        <w:rPr>
          <w:rtl/>
          <w:lang w:bidi="fa-IR"/>
        </w:rPr>
        <w:t xml:space="preserve">. </w:t>
      </w:r>
      <w:r w:rsidRPr="00DE267A">
        <w:rPr>
          <w:rStyle w:val="libFootnotenumChar"/>
          <w:rtl/>
        </w:rPr>
        <w:t>(66)</w:t>
      </w:r>
      <w:r>
        <w:rPr>
          <w:rtl/>
          <w:lang w:bidi="fa-IR"/>
        </w:rPr>
        <w:t xml:space="preserve"> و</w:t>
      </w:r>
      <w:r w:rsidR="004E7E33">
        <w:rPr>
          <w:rtl/>
          <w:lang w:bidi="fa-IR"/>
        </w:rPr>
        <w:t>ی</w:t>
      </w:r>
      <w:r>
        <w:rPr>
          <w:rtl/>
          <w:lang w:bidi="fa-IR"/>
        </w:rPr>
        <w:t xml:space="preserve"> پس از ذکر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فَمَن شاءَ فلیؤْمِن وَمن شاءَ فَلْیکفُر</w:t>
      </w:r>
      <w:r w:rsidR="00AF1824" w:rsidRPr="00AF1824">
        <w:rPr>
          <w:rStyle w:val="libAlaemChar"/>
          <w:rFonts w:eastAsia="KFGQPC Uthman Taha Naskh"/>
          <w:rtl/>
        </w:rPr>
        <w:t>)</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 xml:space="preserve">: </w:t>
      </w:r>
      <w:r>
        <w:rPr>
          <w:rtl/>
          <w:lang w:bidi="fa-IR"/>
        </w:rPr>
        <w:t>«فقد فوّض الامر ف</w:t>
      </w:r>
      <w:r w:rsidR="004E7E33">
        <w:rPr>
          <w:rtl/>
          <w:lang w:bidi="fa-IR"/>
        </w:rPr>
        <w:t>ی</w:t>
      </w:r>
      <w:r>
        <w:rPr>
          <w:rtl/>
          <w:lang w:bidi="fa-IR"/>
        </w:rPr>
        <w:t xml:space="preserve"> ذلک ال</w:t>
      </w:r>
      <w:r w:rsidR="004E7E33">
        <w:rPr>
          <w:rtl/>
          <w:lang w:bidi="fa-IR"/>
        </w:rPr>
        <w:t>ی</w:t>
      </w:r>
      <w:r>
        <w:rPr>
          <w:rtl/>
          <w:lang w:bidi="fa-IR"/>
        </w:rPr>
        <w:t xml:space="preserve"> اخت</w:t>
      </w:r>
      <w:r w:rsidR="004E7E33">
        <w:rPr>
          <w:rtl/>
          <w:lang w:bidi="fa-IR"/>
        </w:rPr>
        <w:t>ی</w:t>
      </w:r>
      <w:r>
        <w:rPr>
          <w:rtl/>
          <w:lang w:bidi="fa-IR"/>
        </w:rPr>
        <w:t>ارنا»</w:t>
      </w:r>
      <w:r w:rsidR="00D7146E">
        <w:rPr>
          <w:rtl/>
          <w:lang w:bidi="fa-IR"/>
        </w:rPr>
        <w:t xml:space="preserve">. </w:t>
      </w:r>
      <w:r w:rsidRPr="00DE267A">
        <w:rPr>
          <w:rStyle w:val="libFootnotenumChar"/>
          <w:rtl/>
        </w:rPr>
        <w:t>(67)</w:t>
      </w:r>
    </w:p>
    <w:p w:rsidR="0091662B" w:rsidRDefault="00F77A11" w:rsidP="00F77A11">
      <w:pPr>
        <w:pStyle w:val="libNormal"/>
        <w:rPr>
          <w:rtl/>
          <w:lang w:bidi="fa-IR"/>
        </w:rPr>
      </w:pPr>
      <w:r>
        <w:rPr>
          <w:rtl/>
          <w:lang w:bidi="fa-IR"/>
        </w:rPr>
        <w:t>به اعتقاد آنان</w:t>
      </w:r>
      <w:r w:rsidR="00D7146E">
        <w:rPr>
          <w:rtl/>
          <w:lang w:bidi="fa-IR"/>
        </w:rPr>
        <w:t xml:space="preserve">، </w:t>
      </w:r>
      <w:r>
        <w:rPr>
          <w:rtl/>
          <w:lang w:bidi="fa-IR"/>
        </w:rPr>
        <w:t>ا</w:t>
      </w:r>
      <w:r w:rsidR="004E7E33">
        <w:rPr>
          <w:rtl/>
          <w:lang w:bidi="fa-IR"/>
        </w:rPr>
        <w:t>ی</w:t>
      </w:r>
      <w:r>
        <w:rPr>
          <w:rtl/>
          <w:lang w:bidi="fa-IR"/>
        </w:rPr>
        <w:t>ن آ</w:t>
      </w:r>
      <w:r w:rsidR="004E7E33">
        <w:rPr>
          <w:rtl/>
          <w:lang w:bidi="fa-IR"/>
        </w:rPr>
        <w:t>ی</w:t>
      </w:r>
      <w:r>
        <w:rPr>
          <w:rtl/>
          <w:lang w:bidi="fa-IR"/>
        </w:rPr>
        <w:t>ات دلالت م</w:t>
      </w:r>
      <w:r w:rsidR="004E7E33">
        <w:rPr>
          <w:rtl/>
          <w:lang w:bidi="fa-IR"/>
        </w:rPr>
        <w:t xml:space="preserve">ی </w:t>
      </w:r>
      <w:r>
        <w:rPr>
          <w:rtl/>
          <w:lang w:bidi="fa-IR"/>
        </w:rPr>
        <w:t>کنند که ا</w:t>
      </w:r>
      <w:r w:rsidR="004E7E33">
        <w:rPr>
          <w:rtl/>
          <w:lang w:bidi="fa-IR"/>
        </w:rPr>
        <w:t>ی</w:t>
      </w:r>
      <w:r>
        <w:rPr>
          <w:rtl/>
          <w:lang w:bidi="fa-IR"/>
        </w:rPr>
        <w:t>ن افراد فاعل و خالق افعال بوده</w:t>
      </w:r>
      <w:r w:rsidR="004E7E33">
        <w:rPr>
          <w:rtl/>
          <w:lang w:bidi="fa-IR"/>
        </w:rPr>
        <w:t xml:space="preserve"> </w:t>
      </w:r>
      <w:r>
        <w:rPr>
          <w:rtl/>
          <w:lang w:bidi="fa-IR"/>
        </w:rPr>
        <w:t>اند و رو</w:t>
      </w:r>
      <w:r w:rsidR="004E7E33">
        <w:rPr>
          <w:rtl/>
          <w:lang w:bidi="fa-IR"/>
        </w:rPr>
        <w:t>ی</w:t>
      </w:r>
      <w:r>
        <w:rPr>
          <w:rtl/>
          <w:lang w:bidi="fa-IR"/>
        </w:rPr>
        <w:t xml:space="preserve"> ا</w:t>
      </w:r>
      <w:r w:rsidR="004E7E33">
        <w:rPr>
          <w:rtl/>
          <w:lang w:bidi="fa-IR"/>
        </w:rPr>
        <w:t>ی</w:t>
      </w:r>
      <w:r>
        <w:rPr>
          <w:rtl/>
          <w:lang w:bidi="fa-IR"/>
        </w:rPr>
        <w:t>ن دل</w:t>
      </w:r>
      <w:r w:rsidR="004E7E33">
        <w:rPr>
          <w:rtl/>
          <w:lang w:bidi="fa-IR"/>
        </w:rPr>
        <w:t>ی</w:t>
      </w:r>
      <w:r>
        <w:rPr>
          <w:rtl/>
          <w:lang w:bidi="fa-IR"/>
        </w:rPr>
        <w:t>ل</w:t>
      </w:r>
      <w:r w:rsidR="00D7146E">
        <w:rPr>
          <w:rtl/>
          <w:lang w:bidi="fa-IR"/>
        </w:rPr>
        <w:t xml:space="preserve">، </w:t>
      </w:r>
      <w:r>
        <w:rPr>
          <w:rtl/>
          <w:lang w:bidi="fa-IR"/>
        </w:rPr>
        <w:t>بس</w:t>
      </w:r>
      <w:r w:rsidR="004E7E33">
        <w:rPr>
          <w:rtl/>
          <w:lang w:bidi="fa-IR"/>
        </w:rPr>
        <w:t>ی</w:t>
      </w:r>
      <w:r>
        <w:rPr>
          <w:rtl/>
          <w:lang w:bidi="fa-IR"/>
        </w:rPr>
        <w:t>ار توض</w:t>
      </w:r>
      <w:r w:rsidR="004E7E33">
        <w:rPr>
          <w:rtl/>
          <w:lang w:bidi="fa-IR"/>
        </w:rPr>
        <w:t>ی</w:t>
      </w:r>
      <w:r>
        <w:rPr>
          <w:rtl/>
          <w:lang w:bidi="fa-IR"/>
        </w:rPr>
        <w:t>ح و مانور داده</w:t>
      </w:r>
      <w:r w:rsidR="004E7E33">
        <w:rPr>
          <w:rtl/>
          <w:lang w:bidi="fa-IR"/>
        </w:rPr>
        <w:t xml:space="preserve"> </w:t>
      </w:r>
      <w:r>
        <w:rPr>
          <w:rtl/>
          <w:lang w:bidi="fa-IR"/>
        </w:rPr>
        <w:t>اند</w:t>
      </w:r>
      <w:r w:rsidR="00D7146E">
        <w:rPr>
          <w:rtl/>
          <w:lang w:bidi="fa-IR"/>
        </w:rPr>
        <w:t xml:space="preserve">، </w:t>
      </w:r>
      <w:r>
        <w:rPr>
          <w:rtl/>
          <w:lang w:bidi="fa-IR"/>
        </w:rPr>
        <w:t>به طور</w:t>
      </w:r>
      <w:r w:rsidR="004E7E33">
        <w:rPr>
          <w:rtl/>
          <w:lang w:bidi="fa-IR"/>
        </w:rPr>
        <w:t>ی</w:t>
      </w:r>
      <w:r>
        <w:rPr>
          <w:rtl/>
          <w:lang w:bidi="fa-IR"/>
        </w:rPr>
        <w:t xml:space="preserve"> که علامه حلّ</w:t>
      </w:r>
      <w:r w:rsidR="004E7E33">
        <w:rPr>
          <w:rtl/>
          <w:lang w:bidi="fa-IR"/>
        </w:rPr>
        <w:t>ی</w:t>
      </w:r>
      <w:r>
        <w:rPr>
          <w:rtl/>
          <w:lang w:bidi="fa-IR"/>
        </w:rPr>
        <w:t xml:space="preserve"> کتاب</w:t>
      </w:r>
      <w:r w:rsidR="004E7E33">
        <w:rPr>
          <w:rtl/>
          <w:lang w:bidi="fa-IR"/>
        </w:rPr>
        <w:t>ی</w:t>
      </w:r>
      <w:r>
        <w:rPr>
          <w:rtl/>
          <w:lang w:bidi="fa-IR"/>
        </w:rPr>
        <w:t xml:space="preserve"> را در ردّ هم</w:t>
      </w:r>
      <w:r w:rsidR="004E7E33">
        <w:rPr>
          <w:rtl/>
          <w:lang w:bidi="fa-IR"/>
        </w:rPr>
        <w:t>ی</w:t>
      </w:r>
      <w:r>
        <w:rPr>
          <w:rtl/>
          <w:lang w:bidi="fa-IR"/>
        </w:rPr>
        <w:t>ن دل</w:t>
      </w:r>
      <w:r w:rsidR="004E7E33">
        <w:rPr>
          <w:rtl/>
          <w:lang w:bidi="fa-IR"/>
        </w:rPr>
        <w:t>ی</w:t>
      </w:r>
      <w:r>
        <w:rPr>
          <w:rtl/>
          <w:lang w:bidi="fa-IR"/>
        </w:rPr>
        <w:t>ل نوشته و پاسخ تک تک ا</w:t>
      </w:r>
      <w:r w:rsidR="004E7E33">
        <w:rPr>
          <w:rtl/>
          <w:lang w:bidi="fa-IR"/>
        </w:rPr>
        <w:t>ی</w:t>
      </w:r>
      <w:r>
        <w:rPr>
          <w:rtl/>
          <w:lang w:bidi="fa-IR"/>
        </w:rPr>
        <w:t>ن آ</w:t>
      </w:r>
      <w:r w:rsidR="004E7E33">
        <w:rPr>
          <w:rtl/>
          <w:lang w:bidi="fa-IR"/>
        </w:rPr>
        <w:t>ی</w:t>
      </w:r>
      <w:r>
        <w:rPr>
          <w:rtl/>
          <w:lang w:bidi="fa-IR"/>
        </w:rPr>
        <w:t>ات را داده است</w:t>
      </w:r>
      <w:r w:rsidR="00D7146E">
        <w:rPr>
          <w:rtl/>
          <w:lang w:bidi="fa-IR"/>
        </w:rPr>
        <w:t>.</w:t>
      </w:r>
    </w:p>
    <w:p w:rsidR="0091662B" w:rsidRDefault="00F77A11" w:rsidP="00F77A11">
      <w:pPr>
        <w:pStyle w:val="libNormal"/>
        <w:rPr>
          <w:rtl/>
          <w:lang w:bidi="fa-IR"/>
        </w:rPr>
      </w:pPr>
      <w:r>
        <w:rPr>
          <w:rtl/>
          <w:lang w:bidi="fa-IR"/>
        </w:rPr>
        <w:lastRenderedPageBreak/>
        <w:t>پاسخ</w:t>
      </w:r>
      <w:r w:rsidR="00D7146E">
        <w:rPr>
          <w:rtl/>
          <w:lang w:bidi="fa-IR"/>
        </w:rPr>
        <w:t xml:space="preserve">: </w:t>
      </w:r>
      <w:r>
        <w:rPr>
          <w:rtl/>
          <w:lang w:bidi="fa-IR"/>
        </w:rPr>
        <w:t>از آنجا که هم قائلان به جبر به قرآن استدلال م</w:t>
      </w:r>
      <w:r w:rsidR="004E7E33">
        <w:rPr>
          <w:rtl/>
          <w:lang w:bidi="fa-IR"/>
        </w:rPr>
        <w:t xml:space="preserve">ی </w:t>
      </w:r>
      <w:r>
        <w:rPr>
          <w:rtl/>
          <w:lang w:bidi="fa-IR"/>
        </w:rPr>
        <w:t>کنند و هم قائلان به تفو</w:t>
      </w:r>
      <w:r w:rsidR="004E7E33">
        <w:rPr>
          <w:rtl/>
          <w:lang w:bidi="fa-IR"/>
        </w:rPr>
        <w:t>ی</w:t>
      </w:r>
      <w:r>
        <w:rPr>
          <w:rtl/>
          <w:lang w:bidi="fa-IR"/>
        </w:rPr>
        <w:t>ض</w:t>
      </w:r>
      <w:r w:rsidR="00D7146E">
        <w:rPr>
          <w:rtl/>
          <w:lang w:bidi="fa-IR"/>
        </w:rPr>
        <w:t xml:space="preserve">، </w:t>
      </w:r>
      <w:r>
        <w:rPr>
          <w:rtl/>
          <w:lang w:bidi="fa-IR"/>
        </w:rPr>
        <w:t>پس با</w:t>
      </w:r>
      <w:r w:rsidR="004E7E33">
        <w:rPr>
          <w:rtl/>
          <w:lang w:bidi="fa-IR"/>
        </w:rPr>
        <w:t>ی</w:t>
      </w:r>
      <w:r>
        <w:rPr>
          <w:rtl/>
          <w:lang w:bidi="fa-IR"/>
        </w:rPr>
        <w:t>د گفت ا</w:t>
      </w:r>
      <w:r w:rsidR="004E7E33">
        <w:rPr>
          <w:rtl/>
          <w:lang w:bidi="fa-IR"/>
        </w:rPr>
        <w:t>ی</w:t>
      </w:r>
      <w:r>
        <w:rPr>
          <w:rtl/>
          <w:lang w:bidi="fa-IR"/>
        </w:rPr>
        <w:t>ن آ</w:t>
      </w:r>
      <w:r w:rsidR="004E7E33">
        <w:rPr>
          <w:rtl/>
          <w:lang w:bidi="fa-IR"/>
        </w:rPr>
        <w:t>ی</w:t>
      </w:r>
      <w:r>
        <w:rPr>
          <w:rtl/>
          <w:lang w:bidi="fa-IR"/>
        </w:rPr>
        <w:t>ات</w:t>
      </w:r>
      <w:r w:rsidR="00D7146E">
        <w:rPr>
          <w:rtl/>
          <w:lang w:bidi="fa-IR"/>
        </w:rPr>
        <w:t xml:space="preserve">، </w:t>
      </w:r>
      <w:r>
        <w:rPr>
          <w:rtl/>
          <w:lang w:bidi="fa-IR"/>
        </w:rPr>
        <w:t>متشابه هستند و با</w:t>
      </w:r>
      <w:r w:rsidR="004E7E33">
        <w:rPr>
          <w:rtl/>
          <w:lang w:bidi="fa-IR"/>
        </w:rPr>
        <w:t>ی</w:t>
      </w:r>
      <w:r>
        <w:rPr>
          <w:rtl/>
          <w:lang w:bidi="fa-IR"/>
        </w:rPr>
        <w:t>د آن</w:t>
      </w:r>
      <w:r w:rsidR="004E7E33">
        <w:rPr>
          <w:rtl/>
          <w:lang w:bidi="fa-IR"/>
        </w:rPr>
        <w:t xml:space="preserve"> </w:t>
      </w:r>
      <w:r>
        <w:rPr>
          <w:rtl/>
          <w:lang w:bidi="fa-IR"/>
        </w:rPr>
        <w:t>ها را جمع کرده و معنا نمود</w:t>
      </w:r>
      <w:r w:rsidR="00D7146E">
        <w:rPr>
          <w:rtl/>
          <w:lang w:bidi="fa-IR"/>
        </w:rPr>
        <w:t>.</w:t>
      </w:r>
    </w:p>
    <w:p w:rsidR="0091662B" w:rsidRDefault="00F77A11" w:rsidP="00F77A11">
      <w:pPr>
        <w:pStyle w:val="libNormal"/>
        <w:rPr>
          <w:rtl/>
          <w:lang w:bidi="fa-IR"/>
        </w:rPr>
      </w:pPr>
      <w:r>
        <w:rPr>
          <w:rtl/>
          <w:lang w:bidi="fa-IR"/>
        </w:rPr>
        <w:t>غزال</w:t>
      </w:r>
      <w:r w:rsidR="004E7E33">
        <w:rPr>
          <w:rtl/>
          <w:lang w:bidi="fa-IR"/>
        </w:rPr>
        <w:t>ی</w:t>
      </w:r>
      <w:r>
        <w:rPr>
          <w:rtl/>
          <w:lang w:bidi="fa-IR"/>
        </w:rPr>
        <w:t xml:space="preserve"> در کتاب المُستصف</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«جمع ب</w:t>
      </w:r>
      <w:r w:rsidR="004E7E33">
        <w:rPr>
          <w:rtl/>
          <w:lang w:bidi="fa-IR"/>
        </w:rPr>
        <w:t>ی</w:t>
      </w:r>
      <w:r>
        <w:rPr>
          <w:rtl/>
          <w:lang w:bidi="fa-IR"/>
        </w:rPr>
        <w:t>ن ادله</w:t>
      </w:r>
      <w:r w:rsidR="00D7146E">
        <w:rPr>
          <w:rtl/>
          <w:lang w:bidi="fa-IR"/>
        </w:rPr>
        <w:t xml:space="preserve">، </w:t>
      </w:r>
      <w:r>
        <w:rPr>
          <w:rtl/>
          <w:lang w:bidi="fa-IR"/>
        </w:rPr>
        <w:t>تخص</w:t>
      </w:r>
      <w:r w:rsidR="004E7E33">
        <w:rPr>
          <w:rtl/>
          <w:lang w:bidi="fa-IR"/>
        </w:rPr>
        <w:t>ی</w:t>
      </w:r>
      <w:r>
        <w:rPr>
          <w:rtl/>
          <w:lang w:bidi="fa-IR"/>
        </w:rPr>
        <w:t>ص ادله</w:t>
      </w:r>
      <w:r w:rsidR="00D7146E">
        <w:rPr>
          <w:rtl/>
          <w:lang w:bidi="fa-IR"/>
        </w:rPr>
        <w:t xml:space="preserve">، </w:t>
      </w:r>
      <w:r>
        <w:rPr>
          <w:rtl/>
          <w:lang w:bidi="fa-IR"/>
        </w:rPr>
        <w:t>تق</w:t>
      </w:r>
      <w:r w:rsidR="004E7E33">
        <w:rPr>
          <w:rtl/>
          <w:lang w:bidi="fa-IR"/>
        </w:rPr>
        <w:t>یی</w:t>
      </w:r>
      <w:r>
        <w:rPr>
          <w:rtl/>
          <w:lang w:bidi="fa-IR"/>
        </w:rPr>
        <w:t xml:space="preserve">د ادله و </w:t>
      </w:r>
      <w:r w:rsidR="004E7E33">
        <w:rPr>
          <w:rtl/>
          <w:lang w:bidi="fa-IR"/>
        </w:rPr>
        <w:t>ی</w:t>
      </w:r>
      <w:r>
        <w:rPr>
          <w:rtl/>
          <w:lang w:bidi="fa-IR"/>
        </w:rPr>
        <w:t>ا حمل بر معنا</w:t>
      </w:r>
      <w:r w:rsidR="004E7E33">
        <w:rPr>
          <w:rtl/>
          <w:lang w:bidi="fa-IR"/>
        </w:rPr>
        <w:t>ی</w:t>
      </w:r>
      <w:r>
        <w:rPr>
          <w:rtl/>
          <w:lang w:bidi="fa-IR"/>
        </w:rPr>
        <w:t xml:space="preserve"> مجاز</w:t>
      </w:r>
      <w:r w:rsidR="004E7E33">
        <w:rPr>
          <w:rtl/>
          <w:lang w:bidi="fa-IR"/>
        </w:rPr>
        <w:t>ی</w:t>
      </w:r>
      <w:r w:rsidR="00D7146E">
        <w:rPr>
          <w:rtl/>
          <w:lang w:bidi="fa-IR"/>
        </w:rPr>
        <w:t xml:space="preserve">، </w:t>
      </w:r>
      <w:r>
        <w:rPr>
          <w:rtl/>
          <w:lang w:bidi="fa-IR"/>
        </w:rPr>
        <w:t>همه تأو</w:t>
      </w:r>
      <w:r w:rsidR="004E7E33">
        <w:rPr>
          <w:rtl/>
          <w:lang w:bidi="fa-IR"/>
        </w:rPr>
        <w:t>ی</w:t>
      </w:r>
      <w:r>
        <w:rPr>
          <w:rtl/>
          <w:lang w:bidi="fa-IR"/>
        </w:rPr>
        <w:t>ل است»</w:t>
      </w:r>
      <w:r w:rsidR="00D7146E">
        <w:rPr>
          <w:rtl/>
          <w:lang w:bidi="fa-IR"/>
        </w:rPr>
        <w:t xml:space="preserve">؛ </w:t>
      </w:r>
      <w:r>
        <w:rPr>
          <w:rtl/>
          <w:lang w:bidi="fa-IR"/>
        </w:rPr>
        <w:t>پس جمع ا</w:t>
      </w:r>
      <w:r w:rsidR="004E7E33">
        <w:rPr>
          <w:rtl/>
          <w:lang w:bidi="fa-IR"/>
        </w:rPr>
        <w:t>ی</w:t>
      </w:r>
      <w:r>
        <w:rPr>
          <w:rtl/>
          <w:lang w:bidi="fa-IR"/>
        </w:rPr>
        <w:t>ن آ</w:t>
      </w:r>
      <w:r w:rsidR="004E7E33">
        <w:rPr>
          <w:rtl/>
          <w:lang w:bidi="fa-IR"/>
        </w:rPr>
        <w:t>ی</w:t>
      </w:r>
      <w:r>
        <w:rPr>
          <w:rtl/>
          <w:lang w:bidi="fa-IR"/>
        </w:rPr>
        <w:t>ات و معنا کردن مجموع ا</w:t>
      </w:r>
      <w:r w:rsidR="004E7E33">
        <w:rPr>
          <w:rtl/>
          <w:lang w:bidi="fa-IR"/>
        </w:rPr>
        <w:t>ی</w:t>
      </w:r>
      <w:r>
        <w:rPr>
          <w:rtl/>
          <w:lang w:bidi="fa-IR"/>
        </w:rPr>
        <w:t>ن</w:t>
      </w:r>
      <w:r w:rsidR="004E7E33">
        <w:rPr>
          <w:rtl/>
          <w:lang w:bidi="fa-IR"/>
        </w:rPr>
        <w:t xml:space="preserve"> </w:t>
      </w:r>
      <w:r>
        <w:rPr>
          <w:rtl/>
          <w:lang w:bidi="fa-IR"/>
        </w:rPr>
        <w:t>ها که از متشابهات هستند تأو</w:t>
      </w:r>
      <w:r w:rsidR="004E7E33">
        <w:rPr>
          <w:rtl/>
          <w:lang w:bidi="fa-IR"/>
        </w:rPr>
        <w:t>ی</w:t>
      </w:r>
      <w:r>
        <w:rPr>
          <w:rtl/>
          <w:lang w:bidi="fa-IR"/>
        </w:rPr>
        <w:t>ل م</w:t>
      </w:r>
      <w:r w:rsidR="004E7E33">
        <w:rPr>
          <w:rtl/>
          <w:lang w:bidi="fa-IR"/>
        </w:rPr>
        <w:t xml:space="preserve">ی </w:t>
      </w:r>
      <w:r>
        <w:rPr>
          <w:rtl/>
          <w:lang w:bidi="fa-IR"/>
        </w:rPr>
        <w:t>باشد</w:t>
      </w:r>
      <w:r w:rsidR="00D7146E">
        <w:rPr>
          <w:rtl/>
          <w:lang w:bidi="fa-IR"/>
        </w:rPr>
        <w:t>.</w:t>
      </w:r>
    </w:p>
    <w:p w:rsidR="00F77A11" w:rsidRDefault="00F77A11" w:rsidP="00F77A11">
      <w:pPr>
        <w:pStyle w:val="libNormal"/>
        <w:rPr>
          <w:rtl/>
          <w:lang w:bidi="fa-IR"/>
        </w:rPr>
      </w:pPr>
      <w:r>
        <w:rPr>
          <w:rtl/>
          <w:lang w:bidi="fa-IR"/>
        </w:rPr>
        <w:t>دل</w:t>
      </w:r>
      <w:r w:rsidR="004E7E33">
        <w:rPr>
          <w:rtl/>
          <w:lang w:bidi="fa-IR"/>
        </w:rPr>
        <w:t>ی</w:t>
      </w:r>
      <w:r>
        <w:rPr>
          <w:rtl/>
          <w:lang w:bidi="fa-IR"/>
        </w:rPr>
        <w:t>ل سوم</w:t>
      </w:r>
      <w:r w:rsidR="00D7146E">
        <w:rPr>
          <w:rtl/>
          <w:lang w:bidi="fa-IR"/>
        </w:rPr>
        <w:t xml:space="preserve">: </w:t>
      </w:r>
      <w:r>
        <w:rPr>
          <w:rtl/>
          <w:lang w:bidi="fa-IR"/>
        </w:rPr>
        <w:t>بعض</w:t>
      </w:r>
      <w:r w:rsidR="004E7E33">
        <w:rPr>
          <w:rtl/>
          <w:lang w:bidi="fa-IR"/>
        </w:rPr>
        <w:t>ی</w:t>
      </w:r>
      <w:r>
        <w:rPr>
          <w:rtl/>
          <w:lang w:bidi="fa-IR"/>
        </w:rPr>
        <w:t xml:space="preserve"> از اعمال انسان قب</w:t>
      </w:r>
      <w:r w:rsidR="004E7E33">
        <w:rPr>
          <w:rtl/>
          <w:lang w:bidi="fa-IR"/>
        </w:rPr>
        <w:t>ی</w:t>
      </w:r>
      <w:r>
        <w:rPr>
          <w:rtl/>
          <w:lang w:bidi="fa-IR"/>
        </w:rPr>
        <w:t>ح و ظلم است</w:t>
      </w:r>
      <w:r w:rsidR="00D7146E">
        <w:rPr>
          <w:rtl/>
          <w:lang w:bidi="fa-IR"/>
        </w:rPr>
        <w:t xml:space="preserve">، </w:t>
      </w:r>
      <w:r>
        <w:rPr>
          <w:rtl/>
          <w:lang w:bidi="fa-IR"/>
        </w:rPr>
        <w:t>مثل س</w:t>
      </w:r>
      <w:r w:rsidR="004E7E33">
        <w:rPr>
          <w:rtl/>
          <w:lang w:bidi="fa-IR"/>
        </w:rPr>
        <w:t>ی</w:t>
      </w:r>
      <w:r>
        <w:rPr>
          <w:rtl/>
          <w:lang w:bidi="fa-IR"/>
        </w:rPr>
        <w:t>ل</w:t>
      </w:r>
      <w:r w:rsidR="004E7E33">
        <w:rPr>
          <w:rtl/>
          <w:lang w:bidi="fa-IR"/>
        </w:rPr>
        <w:t>ی</w:t>
      </w:r>
      <w:r>
        <w:rPr>
          <w:rtl/>
          <w:lang w:bidi="fa-IR"/>
        </w:rPr>
        <w:t xml:space="preserve"> زدن به </w:t>
      </w:r>
      <w:r w:rsidR="004E7E33">
        <w:rPr>
          <w:rtl/>
          <w:lang w:bidi="fa-IR"/>
        </w:rPr>
        <w:t>ی</w:t>
      </w:r>
      <w:r>
        <w:rPr>
          <w:rtl/>
          <w:lang w:bidi="fa-IR"/>
        </w:rPr>
        <w:t>ت</w:t>
      </w:r>
      <w:r w:rsidR="004E7E33">
        <w:rPr>
          <w:rtl/>
          <w:lang w:bidi="fa-IR"/>
        </w:rPr>
        <w:t>ی</w:t>
      </w:r>
      <w:r>
        <w:rPr>
          <w:rtl/>
          <w:lang w:bidi="fa-IR"/>
        </w:rPr>
        <w:t>م</w:t>
      </w:r>
      <w:r w:rsidR="00D7146E">
        <w:rPr>
          <w:rtl/>
          <w:lang w:bidi="fa-IR"/>
        </w:rPr>
        <w:t xml:space="preserve">؛ </w:t>
      </w:r>
      <w:r>
        <w:rPr>
          <w:rtl/>
          <w:lang w:bidi="fa-IR"/>
        </w:rPr>
        <w:t>اگر تفو</w:t>
      </w:r>
      <w:r w:rsidR="004E7E33">
        <w:rPr>
          <w:rtl/>
          <w:lang w:bidi="fa-IR"/>
        </w:rPr>
        <w:t>ی</w:t>
      </w:r>
      <w:r>
        <w:rPr>
          <w:rtl/>
          <w:lang w:bidi="fa-IR"/>
        </w:rPr>
        <w:t>ض درست نباشد</w:t>
      </w:r>
      <w:r w:rsidR="00D7146E">
        <w:rPr>
          <w:rtl/>
          <w:lang w:bidi="fa-IR"/>
        </w:rPr>
        <w:t xml:space="preserve">، </w:t>
      </w:r>
      <w:r>
        <w:rPr>
          <w:rtl/>
          <w:lang w:bidi="fa-IR"/>
        </w:rPr>
        <w:t>با</w:t>
      </w:r>
      <w:r w:rsidR="004E7E33">
        <w:rPr>
          <w:rtl/>
          <w:lang w:bidi="fa-IR"/>
        </w:rPr>
        <w:t>ی</w:t>
      </w:r>
      <w:r>
        <w:rPr>
          <w:rtl/>
          <w:lang w:bidi="fa-IR"/>
        </w:rPr>
        <w:t>د ا</w:t>
      </w:r>
      <w:r w:rsidR="004E7E33">
        <w:rPr>
          <w:rtl/>
          <w:lang w:bidi="fa-IR"/>
        </w:rPr>
        <w:t>ی</w:t>
      </w:r>
      <w:r>
        <w:rPr>
          <w:rtl/>
          <w:lang w:bidi="fa-IR"/>
        </w:rPr>
        <w:t>ن</w:t>
      </w:r>
      <w:r w:rsidR="004E7E33">
        <w:rPr>
          <w:rtl/>
          <w:lang w:bidi="fa-IR"/>
        </w:rPr>
        <w:t xml:space="preserve"> </w:t>
      </w:r>
      <w:r>
        <w:rPr>
          <w:rtl/>
          <w:lang w:bidi="fa-IR"/>
        </w:rPr>
        <w:t>ها را به خدا نسبت داد و نسبت دادن ظلم به خدا قب</w:t>
      </w:r>
      <w:r w:rsidR="004E7E33">
        <w:rPr>
          <w:rtl/>
          <w:lang w:bidi="fa-IR"/>
        </w:rPr>
        <w:t>ی</w:t>
      </w:r>
      <w:r>
        <w:rPr>
          <w:rtl/>
          <w:lang w:bidi="fa-IR"/>
        </w:rPr>
        <w:t>ح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با</w:t>
      </w:r>
      <w:r w:rsidR="004E7E33">
        <w:rPr>
          <w:rtl/>
          <w:lang w:bidi="fa-IR"/>
        </w:rPr>
        <w:t>ی</w:t>
      </w:r>
      <w:r>
        <w:rPr>
          <w:rtl/>
          <w:lang w:bidi="fa-IR"/>
        </w:rPr>
        <w:t>د عمل را تنها به ا</w:t>
      </w:r>
      <w:r w:rsidR="004E7E33">
        <w:rPr>
          <w:rtl/>
          <w:lang w:bidi="fa-IR"/>
        </w:rPr>
        <w:t>ی</w:t>
      </w:r>
      <w:r>
        <w:rPr>
          <w:rtl/>
          <w:lang w:bidi="fa-IR"/>
        </w:rPr>
        <w:t>ن فرد زننده نسبت داد</w:t>
      </w:r>
      <w:r w:rsidR="00D7146E">
        <w:rPr>
          <w:rtl/>
          <w:lang w:bidi="fa-IR"/>
        </w:rPr>
        <w:t xml:space="preserve">. </w:t>
      </w:r>
      <w:r w:rsidRPr="00DE267A">
        <w:rPr>
          <w:rStyle w:val="libFootnotenumChar"/>
          <w:rtl/>
        </w:rPr>
        <w:t>(68)</w:t>
      </w:r>
    </w:p>
    <w:p w:rsidR="0091662B" w:rsidRDefault="00F77A11" w:rsidP="00F77A11">
      <w:pPr>
        <w:pStyle w:val="libNormal"/>
        <w:rPr>
          <w:rtl/>
          <w:lang w:bidi="fa-IR"/>
        </w:rPr>
      </w:pPr>
      <w:r>
        <w:rPr>
          <w:rtl/>
          <w:lang w:bidi="fa-IR"/>
        </w:rPr>
        <w:t>امّا اگر کس</w:t>
      </w:r>
      <w:r w:rsidR="004E7E33">
        <w:rPr>
          <w:rtl/>
          <w:lang w:bidi="fa-IR"/>
        </w:rPr>
        <w:t>ی</w:t>
      </w:r>
      <w:r>
        <w:rPr>
          <w:rtl/>
          <w:lang w:bidi="fa-IR"/>
        </w:rPr>
        <w:t xml:space="preserve"> ا</w:t>
      </w:r>
      <w:r w:rsidR="004E7E33">
        <w:rPr>
          <w:rtl/>
          <w:lang w:bidi="fa-IR"/>
        </w:rPr>
        <w:t>ی</w:t>
      </w:r>
      <w:r>
        <w:rPr>
          <w:rtl/>
          <w:lang w:bidi="fa-IR"/>
        </w:rPr>
        <w:t>ن گونه پاسخ بدهد که نسبت دادن بالذات و مستق</w:t>
      </w:r>
      <w:r w:rsidR="004E7E33">
        <w:rPr>
          <w:rtl/>
          <w:lang w:bidi="fa-IR"/>
        </w:rPr>
        <w:t>ی</w:t>
      </w:r>
      <w:r>
        <w:rPr>
          <w:rtl/>
          <w:lang w:bidi="fa-IR"/>
        </w:rPr>
        <w:t>م ظلم به خداوند قب</w:t>
      </w:r>
      <w:r w:rsidR="004E7E33">
        <w:rPr>
          <w:rtl/>
          <w:lang w:bidi="fa-IR"/>
        </w:rPr>
        <w:t>ی</w:t>
      </w:r>
      <w:r>
        <w:rPr>
          <w:rtl/>
          <w:lang w:bidi="fa-IR"/>
        </w:rPr>
        <w:t>ح است</w:t>
      </w:r>
      <w:r w:rsidR="00D7146E">
        <w:rPr>
          <w:rtl/>
          <w:lang w:bidi="fa-IR"/>
        </w:rPr>
        <w:t xml:space="preserve">، </w:t>
      </w:r>
      <w:r>
        <w:rPr>
          <w:rtl/>
          <w:lang w:bidi="fa-IR"/>
        </w:rPr>
        <w:t>اما نسبت دادن ثانو</w:t>
      </w:r>
      <w:r w:rsidR="004E7E33">
        <w:rPr>
          <w:rtl/>
          <w:lang w:bidi="fa-IR"/>
        </w:rPr>
        <w:t>ی</w:t>
      </w:r>
      <w:r>
        <w:rPr>
          <w:rtl/>
          <w:lang w:bidi="fa-IR"/>
        </w:rPr>
        <w:t xml:space="preserve"> و بالعرض آن به خدا اشکال ندارد (</w:t>
      </w:r>
      <w:r w:rsidR="004E7E33">
        <w:rPr>
          <w:rtl/>
          <w:lang w:bidi="fa-IR"/>
        </w:rPr>
        <w:t>ی</w:t>
      </w:r>
      <w:r>
        <w:rPr>
          <w:rtl/>
          <w:lang w:bidi="fa-IR"/>
        </w:rPr>
        <w:t>عن</w:t>
      </w:r>
      <w:r w:rsidR="004E7E33">
        <w:rPr>
          <w:rtl/>
          <w:lang w:bidi="fa-IR"/>
        </w:rPr>
        <w:t>ی</w:t>
      </w:r>
      <w:r>
        <w:rPr>
          <w:rtl/>
          <w:lang w:bidi="fa-IR"/>
        </w:rPr>
        <w:t xml:space="preserve"> اگر نم</w:t>
      </w:r>
      <w:r w:rsidR="004E7E33">
        <w:rPr>
          <w:rtl/>
          <w:lang w:bidi="fa-IR"/>
        </w:rPr>
        <w:t xml:space="preserve">ی </w:t>
      </w:r>
      <w:r>
        <w:rPr>
          <w:rtl/>
          <w:lang w:bidi="fa-IR"/>
        </w:rPr>
        <w:t>شود گفت خدا ظلم کرده است ول</w:t>
      </w:r>
      <w:r w:rsidR="004E7E33">
        <w:rPr>
          <w:rtl/>
          <w:lang w:bidi="fa-IR"/>
        </w:rPr>
        <w:t>ی</w:t>
      </w:r>
      <w:r>
        <w:rPr>
          <w:rtl/>
          <w:lang w:bidi="fa-IR"/>
        </w:rPr>
        <w:t xml:space="preserve"> م</w:t>
      </w:r>
      <w:r w:rsidR="004E7E33">
        <w:rPr>
          <w:rtl/>
          <w:lang w:bidi="fa-IR"/>
        </w:rPr>
        <w:t xml:space="preserve">ی </w:t>
      </w:r>
      <w:r>
        <w:rPr>
          <w:rtl/>
          <w:lang w:bidi="fa-IR"/>
        </w:rPr>
        <w:t>توان گفت خدا کار</w:t>
      </w:r>
      <w:r w:rsidR="004E7E33">
        <w:rPr>
          <w:rtl/>
          <w:lang w:bidi="fa-IR"/>
        </w:rPr>
        <w:t>ی</w:t>
      </w:r>
      <w:r>
        <w:rPr>
          <w:rtl/>
          <w:lang w:bidi="fa-IR"/>
        </w:rPr>
        <w:t xml:space="preserve"> انجام داد که نت</w:t>
      </w:r>
      <w:r w:rsidR="004E7E33">
        <w:rPr>
          <w:rtl/>
          <w:lang w:bidi="fa-IR"/>
        </w:rPr>
        <w:t>ی</w:t>
      </w:r>
      <w:r>
        <w:rPr>
          <w:rtl/>
          <w:lang w:bidi="fa-IR"/>
        </w:rPr>
        <w:t>جه آن حدوث ا</w:t>
      </w:r>
      <w:r w:rsidR="004E7E33">
        <w:rPr>
          <w:rtl/>
          <w:lang w:bidi="fa-IR"/>
        </w:rPr>
        <w:t>ی</w:t>
      </w:r>
      <w:r>
        <w:rPr>
          <w:rtl/>
          <w:lang w:bidi="fa-IR"/>
        </w:rPr>
        <w:t>ن ظلم بود)</w:t>
      </w:r>
      <w:r w:rsidR="00D7146E">
        <w:rPr>
          <w:rtl/>
          <w:lang w:bidi="fa-IR"/>
        </w:rPr>
        <w:t xml:space="preserve">، </w:t>
      </w:r>
      <w:r>
        <w:rPr>
          <w:rtl/>
          <w:lang w:bidi="fa-IR"/>
        </w:rPr>
        <w:t>نت</w:t>
      </w:r>
      <w:r w:rsidR="004E7E33">
        <w:rPr>
          <w:rtl/>
          <w:lang w:bidi="fa-IR"/>
        </w:rPr>
        <w:t>ی</w:t>
      </w:r>
      <w:r>
        <w:rPr>
          <w:rtl/>
          <w:lang w:bidi="fa-IR"/>
        </w:rPr>
        <w:t>جه ا</w:t>
      </w:r>
      <w:r w:rsidR="004E7E33">
        <w:rPr>
          <w:rtl/>
          <w:lang w:bidi="fa-IR"/>
        </w:rPr>
        <w:t>ی</w:t>
      </w:r>
      <w:r>
        <w:rPr>
          <w:rtl/>
          <w:lang w:bidi="fa-IR"/>
        </w:rPr>
        <w:t>ن حرف ا</w:t>
      </w:r>
      <w:r w:rsidR="004E7E33">
        <w:rPr>
          <w:rtl/>
          <w:lang w:bidi="fa-IR"/>
        </w:rPr>
        <w:t>ی</w:t>
      </w:r>
      <w:r>
        <w:rPr>
          <w:rtl/>
          <w:lang w:bidi="fa-IR"/>
        </w:rPr>
        <w:t>ن است که ظلم را با واسطه به خدا نسبت داده</w:t>
      </w:r>
      <w:r w:rsidR="004E7E33">
        <w:rPr>
          <w:rtl/>
          <w:lang w:bidi="fa-IR"/>
        </w:rPr>
        <w:t xml:space="preserve"> </w:t>
      </w:r>
      <w:r>
        <w:rPr>
          <w:rtl/>
          <w:lang w:bidi="fa-IR"/>
        </w:rPr>
        <w:t>ا</w:t>
      </w:r>
      <w:r w:rsidR="004E7E33">
        <w:rPr>
          <w:rtl/>
          <w:lang w:bidi="fa-IR"/>
        </w:rPr>
        <w:t>ی</w:t>
      </w:r>
      <w:r>
        <w:rPr>
          <w:rtl/>
          <w:lang w:bidi="fa-IR"/>
        </w:rPr>
        <w:t>م و ا</w:t>
      </w:r>
      <w:r w:rsidR="004E7E33">
        <w:rPr>
          <w:rtl/>
          <w:lang w:bidi="fa-IR"/>
        </w:rPr>
        <w:t>ی</w:t>
      </w:r>
      <w:r>
        <w:rPr>
          <w:rtl/>
          <w:lang w:bidi="fa-IR"/>
        </w:rPr>
        <w:t>ن صح</w:t>
      </w:r>
      <w:r w:rsidR="004E7E33">
        <w:rPr>
          <w:rtl/>
          <w:lang w:bidi="fa-IR"/>
        </w:rPr>
        <w:t>ی</w:t>
      </w:r>
      <w:r>
        <w:rPr>
          <w:rtl/>
          <w:lang w:bidi="fa-IR"/>
        </w:rPr>
        <w:t>ح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اصلاً بد</w:t>
      </w:r>
      <w:r w:rsidR="004E7E33">
        <w:rPr>
          <w:rtl/>
          <w:lang w:bidi="fa-IR"/>
        </w:rPr>
        <w:t>ی</w:t>
      </w:r>
      <w:r>
        <w:rPr>
          <w:rtl/>
          <w:lang w:bidi="fa-IR"/>
        </w:rPr>
        <w:t xml:space="preserve"> در ساحت خداوند راه</w:t>
      </w:r>
      <w:r w:rsidR="004E7E33">
        <w:rPr>
          <w:rtl/>
          <w:lang w:bidi="fa-IR"/>
        </w:rPr>
        <w:t>ی</w:t>
      </w:r>
      <w:r>
        <w:rPr>
          <w:rtl/>
          <w:lang w:bidi="fa-IR"/>
        </w:rPr>
        <w:t xml:space="preserve"> ندارد و ا</w:t>
      </w:r>
      <w:r w:rsidR="004E7E33">
        <w:rPr>
          <w:rtl/>
          <w:lang w:bidi="fa-IR"/>
        </w:rPr>
        <w:t>ی</w:t>
      </w:r>
      <w:r>
        <w:rPr>
          <w:rtl/>
          <w:lang w:bidi="fa-IR"/>
        </w:rPr>
        <w:t>ن پاسخ</w:t>
      </w:r>
      <w:r w:rsidR="00D7146E">
        <w:rPr>
          <w:rtl/>
          <w:lang w:bidi="fa-IR"/>
        </w:rPr>
        <w:t xml:space="preserve">، </w:t>
      </w:r>
      <w:r>
        <w:rPr>
          <w:rtl/>
          <w:lang w:bidi="fa-IR"/>
        </w:rPr>
        <w:t>هم خلاف ادب است و هم خلاف فلسفه و کلام</w:t>
      </w:r>
      <w:r w:rsidR="00D7146E">
        <w:rPr>
          <w:rtl/>
          <w:lang w:bidi="fa-IR"/>
        </w:rPr>
        <w:t>.</w:t>
      </w:r>
    </w:p>
    <w:p w:rsidR="0091662B" w:rsidRDefault="00F77A11" w:rsidP="00F77A11">
      <w:pPr>
        <w:pStyle w:val="libNormal"/>
        <w:rPr>
          <w:rtl/>
          <w:lang w:bidi="fa-IR"/>
        </w:rPr>
      </w:pPr>
      <w:r>
        <w:rPr>
          <w:rtl/>
          <w:lang w:bidi="fa-IR"/>
        </w:rPr>
        <w:t>پاسخ</w:t>
      </w:r>
      <w:r w:rsidR="00D7146E">
        <w:rPr>
          <w:rtl/>
          <w:lang w:bidi="fa-IR"/>
        </w:rPr>
        <w:t xml:space="preserve">: </w:t>
      </w:r>
      <w:r>
        <w:rPr>
          <w:rtl/>
          <w:lang w:bidi="fa-IR"/>
        </w:rPr>
        <w:t>ا</w:t>
      </w:r>
      <w:r w:rsidR="004E7E33">
        <w:rPr>
          <w:rtl/>
          <w:lang w:bidi="fa-IR"/>
        </w:rPr>
        <w:t>ی</w:t>
      </w:r>
      <w:r>
        <w:rPr>
          <w:rtl/>
          <w:lang w:bidi="fa-IR"/>
        </w:rPr>
        <w:t>ن استدلال فقط جبر را نف</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ول</w:t>
      </w:r>
      <w:r w:rsidR="004E7E33">
        <w:rPr>
          <w:rtl/>
          <w:lang w:bidi="fa-IR"/>
        </w:rPr>
        <w:t>ی</w:t>
      </w:r>
      <w:r>
        <w:rPr>
          <w:rtl/>
          <w:lang w:bidi="fa-IR"/>
        </w:rPr>
        <w:t xml:space="preserve"> تفو</w:t>
      </w:r>
      <w:r w:rsidR="004E7E33">
        <w:rPr>
          <w:rtl/>
          <w:lang w:bidi="fa-IR"/>
        </w:rPr>
        <w:t>ی</w:t>
      </w:r>
      <w:r>
        <w:rPr>
          <w:rtl/>
          <w:lang w:bidi="fa-IR"/>
        </w:rPr>
        <w:t>ض را اثبات نم</w:t>
      </w:r>
      <w:r w:rsidR="004E7E33">
        <w:rPr>
          <w:rtl/>
          <w:lang w:bidi="fa-IR"/>
        </w:rPr>
        <w:t xml:space="preserve">ی </w:t>
      </w:r>
      <w:r>
        <w:rPr>
          <w:rtl/>
          <w:lang w:bidi="fa-IR"/>
        </w:rPr>
        <w:t>کند</w:t>
      </w:r>
      <w:r w:rsidR="00D7146E">
        <w:rPr>
          <w:rtl/>
          <w:lang w:bidi="fa-IR"/>
        </w:rPr>
        <w:t xml:space="preserve">. </w:t>
      </w:r>
      <w:r>
        <w:rPr>
          <w:rtl/>
          <w:lang w:bidi="fa-IR"/>
        </w:rPr>
        <w:t>وقت</w:t>
      </w:r>
      <w:r w:rsidR="004E7E33">
        <w:rPr>
          <w:rtl/>
          <w:lang w:bidi="fa-IR"/>
        </w:rPr>
        <w:t>ی</w:t>
      </w:r>
      <w:r>
        <w:rPr>
          <w:rtl/>
          <w:lang w:bidi="fa-IR"/>
        </w:rPr>
        <w:t xml:space="preserve"> در مسئله چند قول است</w:t>
      </w:r>
      <w:r w:rsidR="00D7146E">
        <w:rPr>
          <w:rtl/>
          <w:lang w:bidi="fa-IR"/>
        </w:rPr>
        <w:t xml:space="preserve">، </w:t>
      </w:r>
      <w:r>
        <w:rPr>
          <w:rtl/>
          <w:lang w:bidi="fa-IR"/>
        </w:rPr>
        <w:t>نف</w:t>
      </w:r>
      <w:r w:rsidR="004E7E33">
        <w:rPr>
          <w:rtl/>
          <w:lang w:bidi="fa-IR"/>
        </w:rPr>
        <w:t>ی</w:t>
      </w:r>
      <w:r>
        <w:rPr>
          <w:rtl/>
          <w:lang w:bidi="fa-IR"/>
        </w:rPr>
        <w:t xml:space="preserve"> </w:t>
      </w:r>
      <w:r w:rsidR="004E7E33">
        <w:rPr>
          <w:rtl/>
          <w:lang w:bidi="fa-IR"/>
        </w:rPr>
        <w:t>ی</w:t>
      </w:r>
      <w:r>
        <w:rPr>
          <w:rtl/>
          <w:lang w:bidi="fa-IR"/>
        </w:rPr>
        <w:t>ک قول</w:t>
      </w:r>
      <w:r w:rsidR="00D7146E">
        <w:rPr>
          <w:rtl/>
          <w:lang w:bidi="fa-IR"/>
        </w:rPr>
        <w:t xml:space="preserve">، </w:t>
      </w:r>
      <w:r>
        <w:rPr>
          <w:rtl/>
          <w:lang w:bidi="fa-IR"/>
        </w:rPr>
        <w:t>اثبات قول د</w:t>
      </w:r>
      <w:r w:rsidR="004E7E33">
        <w:rPr>
          <w:rtl/>
          <w:lang w:bidi="fa-IR"/>
        </w:rPr>
        <w:t>ی</w:t>
      </w:r>
      <w:r>
        <w:rPr>
          <w:rtl/>
          <w:lang w:bidi="fa-IR"/>
        </w:rPr>
        <w:t>گر نم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sidR="00D21997">
        <w:rPr>
          <w:rtl/>
          <w:lang w:bidi="fa-IR"/>
        </w:rPr>
        <w:t xml:space="preserve"> </w:t>
      </w:r>
      <w:r w:rsidR="00D21997" w:rsidRPr="00D21997">
        <w:rPr>
          <w:rStyle w:val="libAlaemChar"/>
          <w:rtl/>
        </w:rPr>
        <w:t>رحمه‌الله</w:t>
      </w:r>
      <w:r>
        <w:rPr>
          <w:rtl/>
          <w:lang w:bidi="fa-IR"/>
        </w:rPr>
        <w:t xml:space="preserve"> درباره آ</w:t>
      </w:r>
      <w:r w:rsidR="004E7E33">
        <w:rPr>
          <w:rtl/>
          <w:lang w:bidi="fa-IR"/>
        </w:rPr>
        <w:t>ی</w:t>
      </w:r>
      <w:r>
        <w:rPr>
          <w:rtl/>
          <w:lang w:bidi="fa-IR"/>
        </w:rPr>
        <w:t>ات</w:t>
      </w:r>
      <w:r w:rsidR="004E7E33">
        <w:rPr>
          <w:rtl/>
          <w:lang w:bidi="fa-IR"/>
        </w:rPr>
        <w:t>ی</w:t>
      </w:r>
      <w:r>
        <w:rPr>
          <w:rtl/>
          <w:lang w:bidi="fa-IR"/>
        </w:rPr>
        <w:t xml:space="preserve"> مثل</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واللَّه خَلَقَکُم وَما تَعْمَلُون</w:t>
      </w:r>
      <w:r w:rsidR="00AF1824" w:rsidRPr="00AF1824">
        <w:rPr>
          <w:rStyle w:val="libAlaemChar"/>
          <w:rFonts w:eastAsia="KFGQPC Uthman Taha Naskh"/>
          <w:rtl/>
        </w:rPr>
        <w:t>)</w:t>
      </w:r>
      <w:r>
        <w:rPr>
          <w:rtl/>
          <w:lang w:bidi="fa-IR"/>
        </w:rPr>
        <w:t xml:space="preserve"> </w:t>
      </w:r>
      <w:r w:rsidRPr="00DE267A">
        <w:rPr>
          <w:rStyle w:val="libFootnotenumChar"/>
          <w:rtl/>
        </w:rPr>
        <w:t>(69)</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خلقت و حسن</w:t>
      </w:r>
      <w:r w:rsidR="00D7146E">
        <w:rPr>
          <w:rtl/>
          <w:lang w:bidi="fa-IR"/>
        </w:rPr>
        <w:t xml:space="preserve">، </w:t>
      </w:r>
      <w:r>
        <w:rPr>
          <w:rtl/>
          <w:lang w:bidi="fa-IR"/>
        </w:rPr>
        <w:t>دو امر متلازم در وجودند و اگر بد</w:t>
      </w:r>
      <w:r w:rsidR="004E7E33">
        <w:rPr>
          <w:rtl/>
          <w:lang w:bidi="fa-IR"/>
        </w:rPr>
        <w:t>ی</w:t>
      </w:r>
      <w:r>
        <w:rPr>
          <w:rtl/>
          <w:lang w:bidi="fa-IR"/>
        </w:rPr>
        <w:t xml:space="preserve"> و قبح</w:t>
      </w:r>
      <w:r w:rsidR="004E7E33">
        <w:rPr>
          <w:rtl/>
          <w:lang w:bidi="fa-IR"/>
        </w:rPr>
        <w:t>ی</w:t>
      </w:r>
      <w:r>
        <w:rPr>
          <w:rtl/>
          <w:lang w:bidi="fa-IR"/>
        </w:rPr>
        <w:t xml:space="preserve"> بر او عارض شود</w:t>
      </w:r>
      <w:r w:rsidR="00D7146E">
        <w:rPr>
          <w:rtl/>
          <w:lang w:bidi="fa-IR"/>
        </w:rPr>
        <w:t xml:space="preserve">، </w:t>
      </w:r>
      <w:r>
        <w:rPr>
          <w:rtl/>
          <w:lang w:bidi="fa-IR"/>
        </w:rPr>
        <w:t>از جهت نسبت</w:t>
      </w:r>
      <w:r w:rsidR="004E7E33">
        <w:rPr>
          <w:rtl/>
          <w:lang w:bidi="fa-IR"/>
        </w:rPr>
        <w:t xml:space="preserve"> </w:t>
      </w:r>
      <w:r>
        <w:rPr>
          <w:rtl/>
          <w:lang w:bidi="fa-IR"/>
        </w:rPr>
        <w:t>ها و اضافات و امور د</w:t>
      </w:r>
      <w:r w:rsidR="004E7E33">
        <w:rPr>
          <w:rtl/>
          <w:lang w:bidi="fa-IR"/>
        </w:rPr>
        <w:t>ی</w:t>
      </w:r>
      <w:r>
        <w:rPr>
          <w:rtl/>
          <w:lang w:bidi="fa-IR"/>
        </w:rPr>
        <w:t>گر</w:t>
      </w:r>
      <w:r w:rsidR="004E7E33">
        <w:rPr>
          <w:rtl/>
          <w:lang w:bidi="fa-IR"/>
        </w:rPr>
        <w:t>ی</w:t>
      </w:r>
      <w:r>
        <w:rPr>
          <w:rtl/>
          <w:lang w:bidi="fa-IR"/>
        </w:rPr>
        <w:t xml:space="preserve"> است که خارج از ذات اوست </w:t>
      </w:r>
      <w:r>
        <w:rPr>
          <w:rtl/>
          <w:lang w:bidi="fa-IR"/>
        </w:rPr>
        <w:lastRenderedPageBreak/>
        <w:t>و ربط</w:t>
      </w:r>
      <w:r w:rsidR="004E7E33">
        <w:rPr>
          <w:rtl/>
          <w:lang w:bidi="fa-IR"/>
        </w:rPr>
        <w:t>ی</w:t>
      </w:r>
      <w:r>
        <w:rPr>
          <w:rtl/>
          <w:lang w:bidi="fa-IR"/>
        </w:rPr>
        <w:t xml:space="preserve"> به واقع</w:t>
      </w:r>
      <w:r w:rsidR="004E7E33">
        <w:rPr>
          <w:rtl/>
          <w:lang w:bidi="fa-IR"/>
        </w:rPr>
        <w:t>ی</w:t>
      </w:r>
      <w:r>
        <w:rPr>
          <w:rtl/>
          <w:lang w:bidi="fa-IR"/>
        </w:rPr>
        <w:t>ت و وجود حق</w:t>
      </w:r>
      <w:r w:rsidR="004E7E33">
        <w:rPr>
          <w:rtl/>
          <w:lang w:bidi="fa-IR"/>
        </w:rPr>
        <w:t>ی</w:t>
      </w:r>
      <w:r>
        <w:rPr>
          <w:rtl/>
          <w:lang w:bidi="fa-IR"/>
        </w:rPr>
        <w:t>ق</w:t>
      </w:r>
      <w:r w:rsidR="004E7E33">
        <w:rPr>
          <w:rtl/>
          <w:lang w:bidi="fa-IR"/>
        </w:rPr>
        <w:t>ی</w:t>
      </w:r>
      <w:r>
        <w:rPr>
          <w:rtl/>
          <w:lang w:bidi="fa-IR"/>
        </w:rPr>
        <w:t>ش که منسوب به خدا</w:t>
      </w:r>
      <w:r w:rsidR="004E7E33">
        <w:rPr>
          <w:rtl/>
          <w:lang w:bidi="fa-IR"/>
        </w:rPr>
        <w:t>ی</w:t>
      </w:r>
      <w:r>
        <w:rPr>
          <w:rtl/>
          <w:lang w:bidi="fa-IR"/>
        </w:rPr>
        <w:t xml:space="preserve"> سبحان است ندارد</w:t>
      </w:r>
      <w:r w:rsidR="00D7146E">
        <w:rPr>
          <w:rtl/>
          <w:lang w:bidi="fa-IR"/>
        </w:rPr>
        <w:t xml:space="preserve">... </w:t>
      </w:r>
      <w:r>
        <w:rPr>
          <w:rtl/>
          <w:lang w:bidi="fa-IR"/>
        </w:rPr>
        <w:t>ا</w:t>
      </w:r>
      <w:r w:rsidR="004E7E33">
        <w:rPr>
          <w:rtl/>
          <w:lang w:bidi="fa-IR"/>
        </w:rPr>
        <w:t>ی</w:t>
      </w:r>
      <w:r>
        <w:rPr>
          <w:rtl/>
          <w:lang w:bidi="fa-IR"/>
        </w:rPr>
        <w:t>ن امور از جهات</w:t>
      </w:r>
      <w:r w:rsidR="004E7E33">
        <w:rPr>
          <w:rtl/>
          <w:lang w:bidi="fa-IR"/>
        </w:rPr>
        <w:t>ی</w:t>
      </w:r>
      <w:r w:rsidR="00D7146E">
        <w:rPr>
          <w:rtl/>
          <w:lang w:bidi="fa-IR"/>
        </w:rPr>
        <w:t xml:space="preserve">، </w:t>
      </w:r>
      <w:r>
        <w:rPr>
          <w:rtl/>
          <w:lang w:bidi="fa-IR"/>
        </w:rPr>
        <w:t>قرارداد</w:t>
      </w:r>
      <w:r w:rsidR="004E7E33">
        <w:rPr>
          <w:rtl/>
          <w:lang w:bidi="fa-IR"/>
        </w:rPr>
        <w:t>ی</w:t>
      </w:r>
      <w:r>
        <w:rPr>
          <w:rtl/>
          <w:lang w:bidi="fa-IR"/>
        </w:rPr>
        <w:t xml:space="preserve"> و اعتبار</w:t>
      </w:r>
      <w:r w:rsidR="004E7E33">
        <w:rPr>
          <w:rtl/>
          <w:lang w:bidi="fa-IR"/>
        </w:rPr>
        <w:t xml:space="preserve">ی </w:t>
      </w:r>
      <w:r>
        <w:rPr>
          <w:rtl/>
          <w:lang w:bidi="fa-IR"/>
        </w:rPr>
        <w:t>اند و ربط</w:t>
      </w:r>
      <w:r w:rsidR="004E7E33">
        <w:rPr>
          <w:rtl/>
          <w:lang w:bidi="fa-IR"/>
        </w:rPr>
        <w:t>ی</w:t>
      </w:r>
      <w:r>
        <w:rPr>
          <w:rtl/>
          <w:lang w:bidi="fa-IR"/>
        </w:rPr>
        <w:t xml:space="preserve"> به خلقت و ا</w:t>
      </w:r>
      <w:r w:rsidR="004E7E33">
        <w:rPr>
          <w:rtl/>
          <w:lang w:bidi="fa-IR"/>
        </w:rPr>
        <w:t>ی</w:t>
      </w:r>
      <w:r>
        <w:rPr>
          <w:rtl/>
          <w:lang w:bidi="fa-IR"/>
        </w:rPr>
        <w:t>جاد نداشته و قابل خلق و ا</w:t>
      </w:r>
      <w:r w:rsidR="004E7E33">
        <w:rPr>
          <w:rtl/>
          <w:lang w:bidi="fa-IR"/>
        </w:rPr>
        <w:t>ی</w:t>
      </w:r>
      <w:r>
        <w:rPr>
          <w:rtl/>
          <w:lang w:bidi="fa-IR"/>
        </w:rPr>
        <w:t>جاد ن</w:t>
      </w:r>
      <w:r w:rsidR="004E7E33">
        <w:rPr>
          <w:rtl/>
          <w:lang w:bidi="fa-IR"/>
        </w:rPr>
        <w:t>ی</w:t>
      </w:r>
      <w:r>
        <w:rPr>
          <w:rtl/>
          <w:lang w:bidi="fa-IR"/>
        </w:rPr>
        <w:t>ستند</w:t>
      </w:r>
      <w:r w:rsidR="00D7146E">
        <w:rPr>
          <w:rtl/>
          <w:lang w:bidi="fa-IR"/>
        </w:rPr>
        <w:t xml:space="preserve">، </w:t>
      </w:r>
      <w:r>
        <w:rPr>
          <w:rtl/>
          <w:lang w:bidi="fa-IR"/>
        </w:rPr>
        <w:t>بلکه اعتبار</w:t>
      </w:r>
      <w:r w:rsidR="004E7E33">
        <w:rPr>
          <w:rtl/>
          <w:lang w:bidi="fa-IR"/>
        </w:rPr>
        <w:t>ی</w:t>
      </w:r>
      <w:r>
        <w:rPr>
          <w:rtl/>
          <w:lang w:bidi="fa-IR"/>
        </w:rPr>
        <w:t>ات</w:t>
      </w:r>
      <w:r w:rsidR="004E7E33">
        <w:rPr>
          <w:rtl/>
          <w:lang w:bidi="fa-IR"/>
        </w:rPr>
        <w:t>ی</w:t>
      </w:r>
      <w:r>
        <w:rPr>
          <w:rtl/>
          <w:lang w:bidi="fa-IR"/>
        </w:rPr>
        <w:t xml:space="preserve"> هستند که عقل عمل</w:t>
      </w:r>
      <w:r w:rsidR="004E7E33">
        <w:rPr>
          <w:rtl/>
          <w:lang w:bidi="fa-IR"/>
        </w:rPr>
        <w:t>ی</w:t>
      </w:r>
      <w:r>
        <w:rPr>
          <w:rtl/>
          <w:lang w:bidi="fa-IR"/>
        </w:rPr>
        <w:t xml:space="preserve"> و شعور اجتماع</w:t>
      </w:r>
      <w:r w:rsidR="004E7E33">
        <w:rPr>
          <w:rtl/>
          <w:lang w:bidi="fa-IR"/>
        </w:rPr>
        <w:t>ی</w:t>
      </w:r>
      <w:r>
        <w:rPr>
          <w:rtl/>
          <w:lang w:bidi="fa-IR"/>
        </w:rPr>
        <w:t xml:space="preserve"> حکم به اعتبار آن</w:t>
      </w:r>
      <w:r w:rsidR="004E7E33">
        <w:rPr>
          <w:rtl/>
          <w:lang w:bidi="fa-IR"/>
        </w:rPr>
        <w:t xml:space="preserve"> </w:t>
      </w:r>
      <w:r>
        <w:rPr>
          <w:rtl/>
          <w:lang w:bidi="fa-IR"/>
        </w:rPr>
        <w:t>ها م</w:t>
      </w:r>
      <w:r w:rsidR="004E7E33">
        <w:rPr>
          <w:rtl/>
          <w:lang w:bidi="fa-IR"/>
        </w:rPr>
        <w:t xml:space="preserve">ی </w:t>
      </w:r>
      <w:r>
        <w:rPr>
          <w:rtl/>
          <w:lang w:bidi="fa-IR"/>
        </w:rPr>
        <w:t>کند و ظرف اعتبار آن</w:t>
      </w:r>
      <w:r w:rsidR="004E7E33">
        <w:rPr>
          <w:rtl/>
          <w:lang w:bidi="fa-IR"/>
        </w:rPr>
        <w:t xml:space="preserve"> </w:t>
      </w:r>
      <w:r>
        <w:rPr>
          <w:rtl/>
          <w:lang w:bidi="fa-IR"/>
        </w:rPr>
        <w:t>ها همان ظرف اجتماع است و در عالم تکو</w:t>
      </w:r>
      <w:r w:rsidR="004E7E33">
        <w:rPr>
          <w:rtl/>
          <w:lang w:bidi="fa-IR"/>
        </w:rPr>
        <w:t>ی</w:t>
      </w:r>
      <w:r>
        <w:rPr>
          <w:rtl/>
          <w:lang w:bidi="fa-IR"/>
        </w:rPr>
        <w:t>ن و خارج</w:t>
      </w:r>
      <w:r w:rsidR="00D7146E">
        <w:rPr>
          <w:rtl/>
          <w:lang w:bidi="fa-IR"/>
        </w:rPr>
        <w:t xml:space="preserve">، </w:t>
      </w:r>
      <w:r>
        <w:rPr>
          <w:rtl/>
          <w:lang w:bidi="fa-IR"/>
        </w:rPr>
        <w:t>جز آثار آن که همان ثواب و عقاب است</w:t>
      </w:r>
      <w:r w:rsidR="00D7146E">
        <w:rPr>
          <w:rtl/>
          <w:lang w:bidi="fa-IR"/>
        </w:rPr>
        <w:t xml:space="preserve">، </w:t>
      </w:r>
      <w:r>
        <w:rPr>
          <w:rtl/>
          <w:lang w:bidi="fa-IR"/>
        </w:rPr>
        <w:t>د</w:t>
      </w:r>
      <w:r w:rsidR="004E7E33">
        <w:rPr>
          <w:rtl/>
          <w:lang w:bidi="fa-IR"/>
        </w:rPr>
        <w:t>ی</w:t>
      </w:r>
      <w:r>
        <w:rPr>
          <w:rtl/>
          <w:lang w:bidi="fa-IR"/>
        </w:rPr>
        <w:t>ده نم</w:t>
      </w:r>
      <w:r w:rsidR="004E7E33">
        <w:rPr>
          <w:rtl/>
          <w:lang w:bidi="fa-IR"/>
        </w:rPr>
        <w:t xml:space="preserve">ی </w:t>
      </w:r>
      <w:r>
        <w:rPr>
          <w:rtl/>
          <w:lang w:bidi="fa-IR"/>
        </w:rPr>
        <w:t>شود</w:t>
      </w:r>
      <w:r w:rsidR="00D7146E">
        <w:rPr>
          <w:rtl/>
          <w:lang w:bidi="fa-IR"/>
        </w:rPr>
        <w:t xml:space="preserve">. </w:t>
      </w:r>
      <w:r w:rsidRPr="00DE267A">
        <w:rPr>
          <w:rStyle w:val="libFootnotenumChar"/>
          <w:rtl/>
        </w:rPr>
        <w:t>(70)</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با</w:t>
      </w:r>
      <w:r w:rsidR="004E7E33">
        <w:rPr>
          <w:rtl/>
          <w:lang w:bidi="fa-IR"/>
        </w:rPr>
        <w:t>ی</w:t>
      </w:r>
      <w:r>
        <w:rPr>
          <w:rtl/>
          <w:lang w:bidi="fa-IR"/>
        </w:rPr>
        <w:t>د ا</w:t>
      </w:r>
      <w:r w:rsidR="004E7E33">
        <w:rPr>
          <w:rtl/>
          <w:lang w:bidi="fa-IR"/>
        </w:rPr>
        <w:t>ی</w:t>
      </w:r>
      <w:r>
        <w:rPr>
          <w:rtl/>
          <w:lang w:bidi="fa-IR"/>
        </w:rPr>
        <w:t>ن اشکالات را به گونه</w:t>
      </w:r>
      <w:r w:rsidR="004E7E33">
        <w:rPr>
          <w:rtl/>
          <w:lang w:bidi="fa-IR"/>
        </w:rPr>
        <w:t xml:space="preserve"> </w:t>
      </w:r>
      <w:r>
        <w:rPr>
          <w:rtl/>
          <w:lang w:bidi="fa-IR"/>
        </w:rPr>
        <w:t>ا</w:t>
      </w:r>
      <w:r w:rsidR="004E7E33">
        <w:rPr>
          <w:rtl/>
          <w:lang w:bidi="fa-IR"/>
        </w:rPr>
        <w:t>ی</w:t>
      </w:r>
      <w:r>
        <w:rPr>
          <w:rtl/>
          <w:lang w:bidi="fa-IR"/>
        </w:rPr>
        <w:t xml:space="preserve"> پاسخ داد تا مانند مفوّضه به نوع</w:t>
      </w:r>
      <w:r w:rsidR="004E7E33">
        <w:rPr>
          <w:rtl/>
          <w:lang w:bidi="fa-IR"/>
        </w:rPr>
        <w:t>ی</w:t>
      </w:r>
      <w:r>
        <w:rPr>
          <w:rtl/>
          <w:lang w:bidi="fa-IR"/>
        </w:rPr>
        <w:t xml:space="preserve"> ثنو</w:t>
      </w:r>
      <w:r w:rsidR="004E7E33">
        <w:rPr>
          <w:rtl/>
          <w:lang w:bidi="fa-IR"/>
        </w:rPr>
        <w:t>ی</w:t>
      </w:r>
      <w:r>
        <w:rPr>
          <w:rtl/>
          <w:lang w:bidi="fa-IR"/>
        </w:rPr>
        <w:t>ت دچار نشو</w:t>
      </w:r>
      <w:r w:rsidR="004E7E33">
        <w:rPr>
          <w:rtl/>
          <w:lang w:bidi="fa-IR"/>
        </w:rPr>
        <w:t>ی</w:t>
      </w:r>
      <w:r>
        <w:rPr>
          <w:rtl/>
          <w:lang w:bidi="fa-IR"/>
        </w:rPr>
        <w:t>م</w:t>
      </w:r>
      <w:r w:rsidR="00D7146E">
        <w:rPr>
          <w:rtl/>
          <w:lang w:bidi="fa-IR"/>
        </w:rPr>
        <w:t>.</w:t>
      </w:r>
    </w:p>
    <w:p w:rsidR="0091662B" w:rsidRDefault="00DE267A" w:rsidP="00DE267A">
      <w:pPr>
        <w:pStyle w:val="Heading3"/>
        <w:rPr>
          <w:rtl/>
          <w:lang w:bidi="fa-IR"/>
        </w:rPr>
      </w:pPr>
      <w:bookmarkStart w:id="22" w:name="_Toc430603817"/>
      <w:r>
        <w:rPr>
          <w:lang w:bidi="fa-IR"/>
        </w:rPr>
        <w:t>3</w:t>
      </w:r>
      <w:r>
        <w:rPr>
          <w:rtl/>
          <w:lang w:bidi="fa-IR"/>
        </w:rPr>
        <w:t>. شیعه</w:t>
      </w:r>
      <w:bookmarkEnd w:id="22"/>
    </w:p>
    <w:p w:rsidR="00F77A11" w:rsidRDefault="00F77A11" w:rsidP="00F77A11">
      <w:pPr>
        <w:pStyle w:val="libNormal"/>
        <w:rPr>
          <w:rtl/>
          <w:lang w:bidi="fa-IR"/>
        </w:rPr>
      </w:pPr>
      <w:r>
        <w:rPr>
          <w:rtl/>
          <w:lang w:bidi="fa-IR"/>
        </w:rPr>
        <w:t>تب</w:t>
      </w:r>
      <w:r w:rsidR="004E7E33">
        <w:rPr>
          <w:rtl/>
          <w:lang w:bidi="fa-IR"/>
        </w:rPr>
        <w:t>یی</w:t>
      </w:r>
      <w:r>
        <w:rPr>
          <w:rtl/>
          <w:lang w:bidi="fa-IR"/>
        </w:rPr>
        <w:t>ن «امرٌ ب</w:t>
      </w:r>
      <w:r w:rsidR="004E7E33">
        <w:rPr>
          <w:rtl/>
          <w:lang w:bidi="fa-IR"/>
        </w:rPr>
        <w:t>ی</w:t>
      </w:r>
      <w:r>
        <w:rPr>
          <w:rtl/>
          <w:lang w:bidi="fa-IR"/>
        </w:rPr>
        <w:t>ن الامر</w:t>
      </w:r>
      <w:r w:rsidR="004E7E33">
        <w:rPr>
          <w:rtl/>
          <w:lang w:bidi="fa-IR"/>
        </w:rPr>
        <w:t>ی</w:t>
      </w:r>
      <w:r>
        <w:rPr>
          <w:rtl/>
          <w:lang w:bidi="fa-IR"/>
        </w:rPr>
        <w:t>ن»</w:t>
      </w:r>
    </w:p>
    <w:p w:rsidR="0091662B" w:rsidRDefault="00F77A11" w:rsidP="00F77A11">
      <w:pPr>
        <w:pStyle w:val="libNormal"/>
        <w:rPr>
          <w:rtl/>
          <w:lang w:bidi="fa-IR"/>
        </w:rPr>
      </w:pPr>
      <w:r>
        <w:rPr>
          <w:rtl/>
          <w:lang w:bidi="fa-IR"/>
        </w:rPr>
        <w:t>طبق قانون علّت و معلول</w:t>
      </w:r>
      <w:r w:rsidR="00D7146E">
        <w:rPr>
          <w:rtl/>
          <w:lang w:bidi="fa-IR"/>
        </w:rPr>
        <w:t xml:space="preserve">، </w:t>
      </w:r>
      <w:r>
        <w:rPr>
          <w:rtl/>
          <w:lang w:bidi="fa-IR"/>
        </w:rPr>
        <w:t>همه افعال</w:t>
      </w:r>
      <w:r w:rsidR="004E7E33">
        <w:rPr>
          <w:rtl/>
          <w:lang w:bidi="fa-IR"/>
        </w:rPr>
        <w:t>ی</w:t>
      </w:r>
      <w:r>
        <w:rPr>
          <w:rtl/>
          <w:lang w:bidi="fa-IR"/>
        </w:rPr>
        <w:t xml:space="preserve"> که از انسان صادر م</w:t>
      </w:r>
      <w:r w:rsidR="004E7E33">
        <w:rPr>
          <w:rtl/>
          <w:lang w:bidi="fa-IR"/>
        </w:rPr>
        <w:t xml:space="preserve">ی </w:t>
      </w:r>
      <w:r>
        <w:rPr>
          <w:rtl/>
          <w:lang w:bidi="fa-IR"/>
        </w:rPr>
        <w:t>شود افعال و اعمال خود او به حساب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ول</w:t>
      </w:r>
      <w:r w:rsidR="004E7E33">
        <w:rPr>
          <w:rtl/>
          <w:lang w:bidi="fa-IR"/>
        </w:rPr>
        <w:t>ی</w:t>
      </w:r>
      <w:r>
        <w:rPr>
          <w:rtl/>
          <w:lang w:bidi="fa-IR"/>
        </w:rPr>
        <w:t xml:space="preserve"> چون وجود خود انسان لحظه به لحظه از طرف خداوند متعال افاضه م</w:t>
      </w:r>
      <w:r w:rsidR="004E7E33">
        <w:rPr>
          <w:rtl/>
          <w:lang w:bidi="fa-IR"/>
        </w:rPr>
        <w:t xml:space="preserve">ی </w:t>
      </w:r>
      <w:r>
        <w:rPr>
          <w:rtl/>
          <w:lang w:bidi="fa-IR"/>
        </w:rPr>
        <w:t>شود</w:t>
      </w:r>
      <w:r w:rsidR="00D7146E">
        <w:rPr>
          <w:rtl/>
          <w:lang w:bidi="fa-IR"/>
        </w:rPr>
        <w:t xml:space="preserve">، </w:t>
      </w:r>
      <w:r>
        <w:rPr>
          <w:rtl/>
          <w:lang w:bidi="fa-IR"/>
        </w:rPr>
        <w:t>وجود افعال او ن</w:t>
      </w:r>
      <w:r w:rsidR="004E7E33">
        <w:rPr>
          <w:rtl/>
          <w:lang w:bidi="fa-IR"/>
        </w:rPr>
        <w:t>ی</w:t>
      </w:r>
      <w:r>
        <w:rPr>
          <w:rtl/>
          <w:lang w:bidi="fa-IR"/>
        </w:rPr>
        <w:t>ز از سو</w:t>
      </w:r>
      <w:r w:rsidR="004E7E33">
        <w:rPr>
          <w:rtl/>
          <w:lang w:bidi="fa-IR"/>
        </w:rPr>
        <w:t>ی</w:t>
      </w:r>
      <w:r>
        <w:rPr>
          <w:rtl/>
          <w:lang w:bidi="fa-IR"/>
        </w:rPr>
        <w:t xml:space="preserve"> خداست</w:t>
      </w:r>
      <w:r w:rsidR="00D7146E">
        <w:rPr>
          <w:rtl/>
          <w:lang w:bidi="fa-IR"/>
        </w:rPr>
        <w:t xml:space="preserve">؛ </w:t>
      </w:r>
      <w:r>
        <w:rPr>
          <w:rtl/>
          <w:lang w:bidi="fa-IR"/>
        </w:rPr>
        <w:t>پس فعل انسان هم از آن خود اوست و هم از آن خدا</w:t>
      </w:r>
      <w:r w:rsidR="00D7146E">
        <w:rPr>
          <w:rtl/>
          <w:lang w:bidi="fa-IR"/>
        </w:rPr>
        <w:t xml:space="preserve">؛ </w:t>
      </w:r>
      <w:r>
        <w:rPr>
          <w:rtl/>
          <w:lang w:bidi="fa-IR"/>
        </w:rPr>
        <w:t>به طور مثال وجود تنفس در انسان</w:t>
      </w:r>
      <w:r w:rsidR="00D7146E">
        <w:rPr>
          <w:rtl/>
          <w:lang w:bidi="fa-IR"/>
        </w:rPr>
        <w:t xml:space="preserve">، </w:t>
      </w:r>
      <w:r>
        <w:rPr>
          <w:rtl/>
          <w:lang w:bidi="fa-IR"/>
        </w:rPr>
        <w:t>بالبداهه فعل اوست</w:t>
      </w:r>
      <w:r w:rsidR="00D7146E">
        <w:rPr>
          <w:rtl/>
          <w:lang w:bidi="fa-IR"/>
        </w:rPr>
        <w:t xml:space="preserve">، </w:t>
      </w:r>
      <w:r>
        <w:rPr>
          <w:rtl/>
          <w:lang w:bidi="fa-IR"/>
        </w:rPr>
        <w:t>اما قطع نظر از خصوص</w:t>
      </w:r>
      <w:r w:rsidR="004E7E33">
        <w:rPr>
          <w:rtl/>
          <w:lang w:bidi="fa-IR"/>
        </w:rPr>
        <w:t>ی</w:t>
      </w:r>
      <w:r>
        <w:rPr>
          <w:rtl/>
          <w:lang w:bidi="fa-IR"/>
        </w:rPr>
        <w:t>ت نفس</w:t>
      </w:r>
      <w:r w:rsidR="00D7146E">
        <w:rPr>
          <w:rtl/>
          <w:lang w:bidi="fa-IR"/>
        </w:rPr>
        <w:t xml:space="preserve">، </w:t>
      </w:r>
      <w:r>
        <w:rPr>
          <w:rtl/>
          <w:lang w:bidi="fa-IR"/>
        </w:rPr>
        <w:t>از سو</w:t>
      </w:r>
      <w:r w:rsidR="004E7E33">
        <w:rPr>
          <w:rtl/>
          <w:lang w:bidi="fa-IR"/>
        </w:rPr>
        <w:t>ی</w:t>
      </w:r>
      <w:r>
        <w:rPr>
          <w:rtl/>
          <w:lang w:bidi="fa-IR"/>
        </w:rPr>
        <w:t xml:space="preserve"> خداست</w:t>
      </w:r>
      <w:r w:rsidR="00D7146E">
        <w:rPr>
          <w:rtl/>
          <w:lang w:bidi="fa-IR"/>
        </w:rPr>
        <w:t xml:space="preserve">. </w:t>
      </w:r>
      <w:r>
        <w:rPr>
          <w:rtl/>
          <w:lang w:bidi="fa-IR"/>
        </w:rPr>
        <w:t>بنابرا</w:t>
      </w:r>
      <w:r w:rsidR="004E7E33">
        <w:rPr>
          <w:rtl/>
          <w:lang w:bidi="fa-IR"/>
        </w:rPr>
        <w:t>ی</w:t>
      </w:r>
      <w:r>
        <w:rPr>
          <w:rtl/>
          <w:lang w:bidi="fa-IR"/>
        </w:rPr>
        <w:t>ن صدور فعل به فاعلش نسبت داده م</w:t>
      </w:r>
      <w:r w:rsidR="004E7E33">
        <w:rPr>
          <w:rtl/>
          <w:lang w:bidi="fa-IR"/>
        </w:rPr>
        <w:t xml:space="preserve">ی </w:t>
      </w:r>
      <w:r>
        <w:rPr>
          <w:rtl/>
          <w:lang w:bidi="fa-IR"/>
        </w:rPr>
        <w:t>شود نه به خدا</w:t>
      </w:r>
      <w:r w:rsidR="00D7146E">
        <w:rPr>
          <w:rtl/>
          <w:lang w:bidi="fa-IR"/>
        </w:rPr>
        <w:t xml:space="preserve">، </w:t>
      </w:r>
      <w:r>
        <w:rPr>
          <w:rtl/>
          <w:lang w:bidi="fa-IR"/>
        </w:rPr>
        <w:t>در نت</w:t>
      </w:r>
      <w:r w:rsidR="004E7E33">
        <w:rPr>
          <w:rtl/>
          <w:lang w:bidi="fa-IR"/>
        </w:rPr>
        <w:t>ی</w:t>
      </w:r>
      <w:r>
        <w:rPr>
          <w:rtl/>
          <w:lang w:bidi="fa-IR"/>
        </w:rPr>
        <w:t>جه مسئول</w:t>
      </w:r>
      <w:r w:rsidR="004E7E33">
        <w:rPr>
          <w:rtl/>
          <w:lang w:bidi="fa-IR"/>
        </w:rPr>
        <w:t>ی</w:t>
      </w:r>
      <w:r>
        <w:rPr>
          <w:rtl/>
          <w:lang w:bidi="fa-IR"/>
        </w:rPr>
        <w:t>ت آن</w:t>
      </w:r>
      <w:r w:rsidR="004E7E33">
        <w:rPr>
          <w:rtl/>
          <w:lang w:bidi="fa-IR"/>
        </w:rPr>
        <w:t xml:space="preserve"> </w:t>
      </w:r>
      <w:r>
        <w:rPr>
          <w:rtl/>
          <w:lang w:bidi="fa-IR"/>
        </w:rPr>
        <w:t>ها متوجه خود انسان است</w:t>
      </w:r>
      <w:r w:rsidR="00D7146E">
        <w:rPr>
          <w:rtl/>
          <w:lang w:bidi="fa-IR"/>
        </w:rPr>
        <w:t xml:space="preserve">؛ </w:t>
      </w:r>
      <w:r>
        <w:rPr>
          <w:rtl/>
          <w:lang w:bidi="fa-IR"/>
        </w:rPr>
        <w:t>اگرچه صرف وجود ا</w:t>
      </w:r>
      <w:r w:rsidR="004E7E33">
        <w:rPr>
          <w:rtl/>
          <w:lang w:bidi="fa-IR"/>
        </w:rPr>
        <w:t>ی</w:t>
      </w:r>
      <w:r>
        <w:rPr>
          <w:rtl/>
          <w:lang w:bidi="fa-IR"/>
        </w:rPr>
        <w:t>ن اعمال</w:t>
      </w:r>
      <w:r w:rsidR="00D7146E">
        <w:rPr>
          <w:rtl/>
          <w:lang w:bidi="fa-IR"/>
        </w:rPr>
        <w:t xml:space="preserve">، </w:t>
      </w:r>
      <w:r>
        <w:rPr>
          <w:rtl/>
          <w:lang w:bidi="fa-IR"/>
        </w:rPr>
        <w:t>قطع نظر از ق</w:t>
      </w:r>
      <w:r w:rsidR="004E7E33">
        <w:rPr>
          <w:rtl/>
          <w:lang w:bidi="fa-IR"/>
        </w:rPr>
        <w:t>ی</w:t>
      </w:r>
      <w:r>
        <w:rPr>
          <w:rtl/>
          <w:lang w:bidi="fa-IR"/>
        </w:rPr>
        <w:t>ود</w:t>
      </w:r>
      <w:r w:rsidR="00D7146E">
        <w:rPr>
          <w:rtl/>
          <w:lang w:bidi="fa-IR"/>
        </w:rPr>
        <w:t xml:space="preserve">، </w:t>
      </w:r>
      <w:r>
        <w:rPr>
          <w:rtl/>
          <w:lang w:bidi="fa-IR"/>
        </w:rPr>
        <w:t>از جانب خداوند متعال است</w:t>
      </w:r>
      <w:r w:rsidR="00D7146E">
        <w:rPr>
          <w:rtl/>
          <w:lang w:bidi="fa-IR"/>
        </w:rPr>
        <w:t>.</w:t>
      </w:r>
    </w:p>
    <w:p w:rsidR="00F77A11" w:rsidRDefault="00F77A11" w:rsidP="00F77A11">
      <w:pPr>
        <w:pStyle w:val="libNormal"/>
        <w:rPr>
          <w:rtl/>
          <w:lang w:bidi="fa-IR"/>
        </w:rPr>
      </w:pPr>
      <w:r>
        <w:rPr>
          <w:rtl/>
          <w:lang w:bidi="fa-IR"/>
        </w:rPr>
        <w:t>س</w:t>
      </w:r>
      <w:r w:rsidR="004E7E33">
        <w:rPr>
          <w:rtl/>
          <w:lang w:bidi="fa-IR"/>
        </w:rPr>
        <w:t>ی</w:t>
      </w:r>
      <w:r>
        <w:rPr>
          <w:rtl/>
          <w:lang w:bidi="fa-IR"/>
        </w:rPr>
        <w:t>ر تار</w:t>
      </w:r>
      <w:r w:rsidR="004E7E33">
        <w:rPr>
          <w:rtl/>
          <w:lang w:bidi="fa-IR"/>
        </w:rPr>
        <w:t>ی</w:t>
      </w:r>
      <w:r>
        <w:rPr>
          <w:rtl/>
          <w:lang w:bidi="fa-IR"/>
        </w:rPr>
        <w:t>خ</w:t>
      </w:r>
      <w:r w:rsidR="004E7E33">
        <w:rPr>
          <w:rtl/>
          <w:lang w:bidi="fa-IR"/>
        </w:rPr>
        <w:t>ی</w:t>
      </w:r>
      <w:r>
        <w:rPr>
          <w:rtl/>
          <w:lang w:bidi="fa-IR"/>
        </w:rPr>
        <w:t xml:space="preserve"> نظر</w:t>
      </w:r>
      <w:r w:rsidR="004E7E33">
        <w:rPr>
          <w:rtl/>
          <w:lang w:bidi="fa-IR"/>
        </w:rPr>
        <w:t>ی</w:t>
      </w:r>
      <w:r>
        <w:rPr>
          <w:rtl/>
          <w:lang w:bidi="fa-IR"/>
        </w:rPr>
        <w:t>ه «امر ب</w:t>
      </w:r>
      <w:r w:rsidR="004E7E33">
        <w:rPr>
          <w:rtl/>
          <w:lang w:bidi="fa-IR"/>
        </w:rPr>
        <w:t>ی</w:t>
      </w:r>
      <w:r>
        <w:rPr>
          <w:rtl/>
          <w:lang w:bidi="fa-IR"/>
        </w:rPr>
        <w:t>ن الامر</w:t>
      </w:r>
      <w:r w:rsidR="004E7E33">
        <w:rPr>
          <w:rtl/>
          <w:lang w:bidi="fa-IR"/>
        </w:rPr>
        <w:t>ی</w:t>
      </w:r>
      <w:r>
        <w:rPr>
          <w:rtl/>
          <w:lang w:bidi="fa-IR"/>
        </w:rPr>
        <w:t>ن»</w:t>
      </w:r>
    </w:p>
    <w:p w:rsidR="0091662B" w:rsidRDefault="00F77A11" w:rsidP="00F77A11">
      <w:pPr>
        <w:pStyle w:val="libNormal"/>
        <w:rPr>
          <w:rtl/>
          <w:lang w:bidi="fa-IR"/>
        </w:rPr>
      </w:pPr>
      <w:r>
        <w:rPr>
          <w:rtl/>
          <w:lang w:bidi="fa-IR"/>
        </w:rPr>
        <w:t>نظر</w:t>
      </w:r>
      <w:r w:rsidR="004E7E33">
        <w:rPr>
          <w:rtl/>
          <w:lang w:bidi="fa-IR"/>
        </w:rPr>
        <w:t>ی</w:t>
      </w:r>
      <w:r>
        <w:rPr>
          <w:rtl/>
          <w:lang w:bidi="fa-IR"/>
        </w:rPr>
        <w:t>ه «امر ب</w:t>
      </w:r>
      <w:r w:rsidR="004E7E33">
        <w:rPr>
          <w:rtl/>
          <w:lang w:bidi="fa-IR"/>
        </w:rPr>
        <w:t>ی</w:t>
      </w:r>
      <w:r>
        <w:rPr>
          <w:rtl/>
          <w:lang w:bidi="fa-IR"/>
        </w:rPr>
        <w:t>ن الامر</w:t>
      </w:r>
      <w:r w:rsidR="004E7E33">
        <w:rPr>
          <w:rtl/>
          <w:lang w:bidi="fa-IR"/>
        </w:rPr>
        <w:t>ی</w:t>
      </w:r>
      <w:r>
        <w:rPr>
          <w:rtl/>
          <w:lang w:bidi="fa-IR"/>
        </w:rPr>
        <w:t>ن» را نخست ائمه اهل الب</w:t>
      </w:r>
      <w:r w:rsidR="004E7E33">
        <w:rPr>
          <w:rtl/>
          <w:lang w:bidi="fa-IR"/>
        </w:rPr>
        <w:t>ی</w:t>
      </w:r>
      <w:r>
        <w:rPr>
          <w:rtl/>
          <w:lang w:bidi="fa-IR"/>
        </w:rPr>
        <w:t>ت</w:t>
      </w:r>
      <w:r w:rsidR="004E7E33">
        <w:rPr>
          <w:rtl/>
          <w:lang w:bidi="fa-IR"/>
        </w:rPr>
        <w:t xml:space="preserve"> </w:t>
      </w:r>
      <w:r w:rsidR="00110073" w:rsidRPr="00110073">
        <w:rPr>
          <w:rStyle w:val="libAlaemChar"/>
          <w:rtl/>
        </w:rPr>
        <w:t>عليهم‌السلام</w:t>
      </w:r>
      <w:r>
        <w:rPr>
          <w:rtl/>
          <w:lang w:bidi="fa-IR"/>
        </w:rPr>
        <w:t xml:space="preserve"> مطرح کردند و مورد قبول متکلمان امام</w:t>
      </w:r>
      <w:r w:rsidR="004E7E33">
        <w:rPr>
          <w:rtl/>
          <w:lang w:bidi="fa-IR"/>
        </w:rPr>
        <w:t>ی</w:t>
      </w:r>
      <w:r>
        <w:rPr>
          <w:rtl/>
          <w:lang w:bidi="fa-IR"/>
        </w:rPr>
        <w:t>ه و حکما</w:t>
      </w:r>
      <w:r w:rsidR="004E7E33">
        <w:rPr>
          <w:rtl/>
          <w:lang w:bidi="fa-IR"/>
        </w:rPr>
        <w:t>ی</w:t>
      </w:r>
      <w:r>
        <w:rPr>
          <w:rtl/>
          <w:lang w:bidi="fa-IR"/>
        </w:rPr>
        <w:t xml:space="preserve"> اسلام</w:t>
      </w:r>
      <w:r w:rsidR="004E7E33">
        <w:rPr>
          <w:rtl/>
          <w:lang w:bidi="fa-IR"/>
        </w:rPr>
        <w:t>ی</w:t>
      </w:r>
      <w:r>
        <w:rPr>
          <w:rtl/>
          <w:lang w:bidi="fa-IR"/>
        </w:rPr>
        <w:t xml:space="preserve"> قرار گرفت</w:t>
      </w:r>
      <w:r w:rsidR="00D7146E">
        <w:rPr>
          <w:rtl/>
          <w:lang w:bidi="fa-IR"/>
        </w:rPr>
        <w:t>.</w:t>
      </w:r>
    </w:p>
    <w:p w:rsidR="00F77A11" w:rsidRDefault="00F77A11" w:rsidP="00F77A11">
      <w:pPr>
        <w:pStyle w:val="libNormal"/>
        <w:rPr>
          <w:rtl/>
          <w:lang w:bidi="fa-IR"/>
        </w:rPr>
      </w:pPr>
      <w:r>
        <w:rPr>
          <w:rtl/>
          <w:lang w:bidi="fa-IR"/>
        </w:rPr>
        <w:lastRenderedPageBreak/>
        <w:t>از مطالعه روا</w:t>
      </w:r>
      <w:r w:rsidR="004E7E33">
        <w:rPr>
          <w:rtl/>
          <w:lang w:bidi="fa-IR"/>
        </w:rPr>
        <w:t>ی</w:t>
      </w:r>
      <w:r>
        <w:rPr>
          <w:rtl/>
          <w:lang w:bidi="fa-IR"/>
        </w:rPr>
        <w:t>ات به دست م</w:t>
      </w:r>
      <w:r w:rsidR="004E7E33">
        <w:rPr>
          <w:rtl/>
          <w:lang w:bidi="fa-IR"/>
        </w:rPr>
        <w:t xml:space="preserve">ی </w:t>
      </w:r>
      <w:r>
        <w:rPr>
          <w:rtl/>
          <w:lang w:bidi="fa-IR"/>
        </w:rPr>
        <w:t>آ</w:t>
      </w:r>
      <w:r w:rsidR="004E7E33">
        <w:rPr>
          <w:rtl/>
          <w:lang w:bidi="fa-IR"/>
        </w:rPr>
        <w:t>ی</w:t>
      </w:r>
      <w:r>
        <w:rPr>
          <w:rtl/>
          <w:lang w:bidi="fa-IR"/>
        </w:rPr>
        <w:t>د که ا</w:t>
      </w:r>
      <w:r w:rsidR="004E7E33">
        <w:rPr>
          <w:rtl/>
          <w:lang w:bidi="fa-IR"/>
        </w:rPr>
        <w:t>ی</w:t>
      </w:r>
      <w:r>
        <w:rPr>
          <w:rtl/>
          <w:lang w:bidi="fa-IR"/>
        </w:rPr>
        <w:t>ن نظر</w:t>
      </w:r>
      <w:r w:rsidR="004E7E33">
        <w:rPr>
          <w:rtl/>
          <w:lang w:bidi="fa-IR"/>
        </w:rPr>
        <w:t>ی</w:t>
      </w:r>
      <w:r>
        <w:rPr>
          <w:rtl/>
          <w:lang w:bidi="fa-IR"/>
        </w:rPr>
        <w:t>ه را نخست امام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مطرح کردند</w:t>
      </w:r>
      <w:r w:rsidR="00D7146E">
        <w:rPr>
          <w:rtl/>
          <w:lang w:bidi="fa-IR"/>
        </w:rPr>
        <w:t xml:space="preserve">: </w:t>
      </w:r>
      <w:r>
        <w:rPr>
          <w:rtl/>
          <w:lang w:bidi="fa-IR"/>
        </w:rPr>
        <w:t>روا</w:t>
      </w:r>
      <w:r w:rsidR="004E7E33">
        <w:rPr>
          <w:rtl/>
          <w:lang w:bidi="fa-IR"/>
        </w:rPr>
        <w:t>ی</w:t>
      </w:r>
      <w:r>
        <w:rPr>
          <w:rtl/>
          <w:lang w:bidi="fa-IR"/>
        </w:rPr>
        <w:t>ت شده است که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درباره شگفت</w:t>
      </w:r>
      <w:r w:rsidR="004E7E33">
        <w:rPr>
          <w:rtl/>
          <w:lang w:bidi="fa-IR"/>
        </w:rPr>
        <w:t xml:space="preserve">ی </w:t>
      </w:r>
      <w:r>
        <w:rPr>
          <w:rtl/>
          <w:lang w:bidi="fa-IR"/>
        </w:rPr>
        <w:t>ها</w:t>
      </w:r>
      <w:r w:rsidR="004E7E33">
        <w:rPr>
          <w:rtl/>
          <w:lang w:bidi="fa-IR"/>
        </w:rPr>
        <w:t>ی</w:t>
      </w:r>
      <w:r>
        <w:rPr>
          <w:rtl/>
          <w:lang w:bidi="fa-IR"/>
        </w:rPr>
        <w:t xml:space="preserve"> روح و قلب انسان سخن م</w:t>
      </w:r>
      <w:r w:rsidR="004E7E33">
        <w:rPr>
          <w:rtl/>
          <w:lang w:bidi="fa-IR"/>
        </w:rPr>
        <w:t xml:space="preserve">ی </w:t>
      </w:r>
      <w:r>
        <w:rPr>
          <w:rtl/>
          <w:lang w:bidi="fa-IR"/>
        </w:rPr>
        <w:t>گفت</w:t>
      </w:r>
      <w:r w:rsidR="00D7146E">
        <w:rPr>
          <w:rtl/>
          <w:lang w:bidi="fa-IR"/>
        </w:rPr>
        <w:t xml:space="preserve">. </w:t>
      </w:r>
      <w:r>
        <w:rPr>
          <w:rtl/>
          <w:lang w:bidi="fa-IR"/>
        </w:rPr>
        <w:t>در ا</w:t>
      </w:r>
      <w:r w:rsidR="004E7E33">
        <w:rPr>
          <w:rtl/>
          <w:lang w:bidi="fa-IR"/>
        </w:rPr>
        <w:t>ی</w:t>
      </w:r>
      <w:r>
        <w:rPr>
          <w:rtl/>
          <w:lang w:bidi="fa-IR"/>
        </w:rPr>
        <w:t>ن هنگام فرد</w:t>
      </w:r>
      <w:r w:rsidR="004E7E33">
        <w:rPr>
          <w:rtl/>
          <w:lang w:bidi="fa-IR"/>
        </w:rPr>
        <w:t>ی</w:t>
      </w:r>
      <w:r>
        <w:rPr>
          <w:rtl/>
          <w:lang w:bidi="fa-IR"/>
        </w:rPr>
        <w:t xml:space="preserve"> از امام خواست تا درباره «قدر» سخن بگو</w:t>
      </w:r>
      <w:r w:rsidR="004E7E33">
        <w:rPr>
          <w:rtl/>
          <w:lang w:bidi="fa-IR"/>
        </w:rPr>
        <w:t>ی</w:t>
      </w:r>
      <w:r>
        <w:rPr>
          <w:rtl/>
          <w:lang w:bidi="fa-IR"/>
        </w:rPr>
        <w:t>د</w:t>
      </w:r>
      <w:r w:rsidR="00D7146E">
        <w:rPr>
          <w:rtl/>
          <w:lang w:bidi="fa-IR"/>
        </w:rPr>
        <w:t xml:space="preserve">. </w:t>
      </w:r>
      <w:r>
        <w:rPr>
          <w:rtl/>
          <w:lang w:bidi="fa-IR"/>
        </w:rPr>
        <w:t>امام</w:t>
      </w:r>
      <w:r w:rsidR="0000110A">
        <w:rPr>
          <w:rtl/>
          <w:lang w:bidi="fa-IR"/>
        </w:rPr>
        <w:t xml:space="preserve"> </w:t>
      </w:r>
      <w:r w:rsidR="0000110A" w:rsidRPr="0000110A">
        <w:rPr>
          <w:rStyle w:val="libAlaemChar"/>
          <w:rtl/>
        </w:rPr>
        <w:t>عليه‌السلام</w:t>
      </w:r>
      <w:r>
        <w:rPr>
          <w:rtl/>
          <w:lang w:bidi="fa-IR"/>
        </w:rPr>
        <w:t xml:space="preserve"> به دل</w:t>
      </w:r>
      <w:r w:rsidR="004E7E33">
        <w:rPr>
          <w:rtl/>
          <w:lang w:bidi="fa-IR"/>
        </w:rPr>
        <w:t>ی</w:t>
      </w:r>
      <w:r>
        <w:rPr>
          <w:rtl/>
          <w:lang w:bidi="fa-IR"/>
        </w:rPr>
        <w:t>ل غموض و دشوار</w:t>
      </w:r>
      <w:r w:rsidR="004E7E33">
        <w:rPr>
          <w:rtl/>
          <w:lang w:bidi="fa-IR"/>
        </w:rPr>
        <w:t>ی</w:t>
      </w:r>
      <w:r>
        <w:rPr>
          <w:rtl/>
          <w:lang w:bidi="fa-IR"/>
        </w:rPr>
        <w:t xml:space="preserve"> ا</w:t>
      </w:r>
      <w:r w:rsidR="004E7E33">
        <w:rPr>
          <w:rtl/>
          <w:lang w:bidi="fa-IR"/>
        </w:rPr>
        <w:t>ی</w:t>
      </w:r>
      <w:r>
        <w:rPr>
          <w:rtl/>
          <w:lang w:bidi="fa-IR"/>
        </w:rPr>
        <w:t>ن بحث</w:t>
      </w:r>
      <w:r w:rsidR="00D7146E">
        <w:rPr>
          <w:rtl/>
          <w:lang w:bidi="fa-IR"/>
        </w:rPr>
        <w:t xml:space="preserve">، </w:t>
      </w:r>
      <w:r>
        <w:rPr>
          <w:rtl/>
          <w:lang w:bidi="fa-IR"/>
        </w:rPr>
        <w:t>طرح آن را در آن شرا</w:t>
      </w:r>
      <w:r w:rsidR="004E7E33">
        <w:rPr>
          <w:rtl/>
          <w:lang w:bidi="fa-IR"/>
        </w:rPr>
        <w:t>ی</w:t>
      </w:r>
      <w:r>
        <w:rPr>
          <w:rtl/>
          <w:lang w:bidi="fa-IR"/>
        </w:rPr>
        <w:t>ط به مصلحت ندانستند</w:t>
      </w:r>
      <w:r w:rsidR="00D7146E">
        <w:rPr>
          <w:rtl/>
          <w:lang w:bidi="fa-IR"/>
        </w:rPr>
        <w:t xml:space="preserve">. </w:t>
      </w:r>
      <w:r>
        <w:rPr>
          <w:rtl/>
          <w:lang w:bidi="fa-IR"/>
        </w:rPr>
        <w:t>آن مرد بار د</w:t>
      </w:r>
      <w:r w:rsidR="004E7E33">
        <w:rPr>
          <w:rtl/>
          <w:lang w:bidi="fa-IR"/>
        </w:rPr>
        <w:t>ی</w:t>
      </w:r>
      <w:r>
        <w:rPr>
          <w:rtl/>
          <w:lang w:bidi="fa-IR"/>
        </w:rPr>
        <w:t>گر سؤال خود را مطرح کرد و امام ن</w:t>
      </w:r>
      <w:r w:rsidR="004E7E33">
        <w:rPr>
          <w:rtl/>
          <w:lang w:bidi="fa-IR"/>
        </w:rPr>
        <w:t>ی</w:t>
      </w:r>
      <w:r>
        <w:rPr>
          <w:rtl/>
          <w:lang w:bidi="fa-IR"/>
        </w:rPr>
        <w:t>ز مجدداً از بحث درباره «قدر» امتناع ورز</w:t>
      </w:r>
      <w:r w:rsidR="004E7E33">
        <w:rPr>
          <w:rtl/>
          <w:lang w:bidi="fa-IR"/>
        </w:rPr>
        <w:t>ی</w:t>
      </w:r>
      <w:r>
        <w:rPr>
          <w:rtl/>
          <w:lang w:bidi="fa-IR"/>
        </w:rPr>
        <w:t>دند</w:t>
      </w:r>
      <w:r w:rsidR="00D7146E">
        <w:rPr>
          <w:rtl/>
          <w:lang w:bidi="fa-IR"/>
        </w:rPr>
        <w:t xml:space="preserve">. </w:t>
      </w:r>
      <w:r>
        <w:rPr>
          <w:rtl/>
          <w:lang w:bidi="fa-IR"/>
        </w:rPr>
        <w:t>امّا آن مرد اصرار کرد و سرانجام امام</w:t>
      </w:r>
      <w:r w:rsidR="0000110A">
        <w:rPr>
          <w:rtl/>
          <w:lang w:bidi="fa-IR"/>
        </w:rPr>
        <w:t xml:space="preserve"> </w:t>
      </w:r>
      <w:r w:rsidR="0000110A" w:rsidRPr="0000110A">
        <w:rPr>
          <w:rStyle w:val="libAlaemChar"/>
          <w:rtl/>
        </w:rPr>
        <w:t>عليه‌السلام</w:t>
      </w:r>
      <w:r>
        <w:rPr>
          <w:rtl/>
          <w:lang w:bidi="fa-IR"/>
        </w:rPr>
        <w:t xml:space="preserve"> فرمود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لمّا اَبَیت فَاِنَّه اَمرٌ بَینَ الامرَین، لا جَبر و لا تَفْوِیض</w:t>
      </w:r>
      <w:r w:rsidR="00AF1824" w:rsidRPr="00AF1824">
        <w:rPr>
          <w:rStyle w:val="libAlaemChar"/>
          <w:rFonts w:eastAsia="KFGQPC Uthman Taha Naskh"/>
          <w:rtl/>
        </w:rPr>
        <w:t>)</w:t>
      </w:r>
      <w:r w:rsidR="00D7146E">
        <w:rPr>
          <w:rtl/>
          <w:lang w:bidi="fa-IR"/>
        </w:rPr>
        <w:t xml:space="preserve">. </w:t>
      </w:r>
      <w:r w:rsidRPr="00DE267A">
        <w:rPr>
          <w:rStyle w:val="libFootnotenumChar"/>
          <w:rtl/>
        </w:rPr>
        <w:t>(71)</w:t>
      </w:r>
    </w:p>
    <w:p w:rsidR="0091662B" w:rsidRDefault="00F77A11" w:rsidP="00F77A11">
      <w:pPr>
        <w:pStyle w:val="libNormal"/>
        <w:rPr>
          <w:rtl/>
          <w:lang w:bidi="fa-IR"/>
        </w:rPr>
      </w:pPr>
      <w:r>
        <w:rPr>
          <w:rtl/>
          <w:lang w:bidi="fa-IR"/>
        </w:rPr>
        <w:t>در عصر امام حسن</w:t>
      </w:r>
      <w:r w:rsidR="00D7146E">
        <w:rPr>
          <w:rtl/>
          <w:lang w:bidi="fa-IR"/>
        </w:rPr>
        <w:t xml:space="preserve">، </w:t>
      </w:r>
      <w:r>
        <w:rPr>
          <w:rtl/>
          <w:lang w:bidi="fa-IR"/>
        </w:rPr>
        <w:t>امام حس</w:t>
      </w:r>
      <w:r w:rsidR="004E7E33">
        <w:rPr>
          <w:rtl/>
          <w:lang w:bidi="fa-IR"/>
        </w:rPr>
        <w:t>ی</w:t>
      </w:r>
      <w:r>
        <w:rPr>
          <w:rtl/>
          <w:lang w:bidi="fa-IR"/>
        </w:rPr>
        <w:t>ن و امام ز</w:t>
      </w:r>
      <w:r w:rsidR="004E7E33">
        <w:rPr>
          <w:rtl/>
          <w:lang w:bidi="fa-IR"/>
        </w:rPr>
        <w:t>ی</w:t>
      </w:r>
      <w:r>
        <w:rPr>
          <w:rtl/>
          <w:lang w:bidi="fa-IR"/>
        </w:rPr>
        <w:t>ن العابد</w:t>
      </w:r>
      <w:r w:rsidR="004E7E33">
        <w:rPr>
          <w:rtl/>
          <w:lang w:bidi="fa-IR"/>
        </w:rPr>
        <w:t>ی</w:t>
      </w:r>
      <w:r>
        <w:rPr>
          <w:rtl/>
          <w:lang w:bidi="fa-IR"/>
        </w:rPr>
        <w:t>ن</w:t>
      </w:r>
      <w:r w:rsidR="004E7E33">
        <w:rPr>
          <w:rtl/>
          <w:lang w:bidi="fa-IR"/>
        </w:rPr>
        <w:t xml:space="preserve"> </w:t>
      </w:r>
      <w:r w:rsidR="00110073" w:rsidRPr="00110073">
        <w:rPr>
          <w:rStyle w:val="libAlaemChar"/>
          <w:rtl/>
        </w:rPr>
        <w:t>عليهم‌السلام</w:t>
      </w:r>
      <w:r>
        <w:rPr>
          <w:rtl/>
          <w:lang w:bidi="fa-IR"/>
        </w:rPr>
        <w:t xml:space="preserve"> به علّت شرا</w:t>
      </w:r>
      <w:r w:rsidR="004E7E33">
        <w:rPr>
          <w:rtl/>
          <w:lang w:bidi="fa-IR"/>
        </w:rPr>
        <w:t>ی</w:t>
      </w:r>
      <w:r>
        <w:rPr>
          <w:rtl/>
          <w:lang w:bidi="fa-IR"/>
        </w:rPr>
        <w:t>ط س</w:t>
      </w:r>
      <w:r w:rsidR="004E7E33">
        <w:rPr>
          <w:rtl/>
          <w:lang w:bidi="fa-IR"/>
        </w:rPr>
        <w:t>ی</w:t>
      </w:r>
      <w:r>
        <w:rPr>
          <w:rtl/>
          <w:lang w:bidi="fa-IR"/>
        </w:rPr>
        <w:t>اس</w:t>
      </w:r>
      <w:r w:rsidR="004E7E33">
        <w:rPr>
          <w:rtl/>
          <w:lang w:bidi="fa-IR"/>
        </w:rPr>
        <w:t>ی</w:t>
      </w:r>
      <w:r>
        <w:rPr>
          <w:rtl/>
          <w:lang w:bidi="fa-IR"/>
        </w:rPr>
        <w:t xml:space="preserve"> و</w:t>
      </w:r>
      <w:r w:rsidR="004E7E33">
        <w:rPr>
          <w:rtl/>
          <w:lang w:bidi="fa-IR"/>
        </w:rPr>
        <w:t>ی</w:t>
      </w:r>
      <w:r>
        <w:rPr>
          <w:rtl/>
          <w:lang w:bidi="fa-IR"/>
        </w:rPr>
        <w:t>ژه</w:t>
      </w:r>
      <w:r w:rsidR="004E7E33">
        <w:rPr>
          <w:rtl/>
          <w:lang w:bidi="fa-IR"/>
        </w:rPr>
        <w:t xml:space="preserve"> </w:t>
      </w:r>
      <w:r>
        <w:rPr>
          <w:rtl/>
          <w:lang w:bidi="fa-IR"/>
        </w:rPr>
        <w:t>ا</w:t>
      </w:r>
      <w:r w:rsidR="004E7E33">
        <w:rPr>
          <w:rtl/>
          <w:lang w:bidi="fa-IR"/>
        </w:rPr>
        <w:t>ی</w:t>
      </w:r>
      <w:r>
        <w:rPr>
          <w:rtl/>
          <w:lang w:bidi="fa-IR"/>
        </w:rPr>
        <w:t xml:space="preserve"> که حاکمان امو</w:t>
      </w:r>
      <w:r w:rsidR="004E7E33">
        <w:rPr>
          <w:rtl/>
          <w:lang w:bidi="fa-IR"/>
        </w:rPr>
        <w:t>ی</w:t>
      </w:r>
      <w:r>
        <w:rPr>
          <w:rtl/>
          <w:lang w:bidi="fa-IR"/>
        </w:rPr>
        <w:t xml:space="preserve"> بر جهان اسلام حاکم کرده بودند</w:t>
      </w:r>
      <w:r w:rsidR="00D7146E">
        <w:rPr>
          <w:rtl/>
          <w:lang w:bidi="fa-IR"/>
        </w:rPr>
        <w:t xml:space="preserve">، </w:t>
      </w:r>
      <w:r>
        <w:rPr>
          <w:rtl/>
          <w:lang w:bidi="fa-IR"/>
        </w:rPr>
        <w:t>رابطه مردم با خاندان وح</w:t>
      </w:r>
      <w:r w:rsidR="004E7E33">
        <w:rPr>
          <w:rtl/>
          <w:lang w:bidi="fa-IR"/>
        </w:rPr>
        <w:t>ی</w:t>
      </w:r>
      <w:r>
        <w:rPr>
          <w:rtl/>
          <w:lang w:bidi="fa-IR"/>
        </w:rPr>
        <w:t xml:space="preserve"> قطع شده بود</w:t>
      </w:r>
      <w:r w:rsidR="00D7146E">
        <w:rPr>
          <w:rtl/>
          <w:lang w:bidi="fa-IR"/>
        </w:rPr>
        <w:t xml:space="preserve">، </w:t>
      </w:r>
      <w:r>
        <w:rPr>
          <w:rtl/>
          <w:lang w:bidi="fa-IR"/>
        </w:rPr>
        <w:t>حت</w:t>
      </w:r>
      <w:r w:rsidR="004E7E33">
        <w:rPr>
          <w:rtl/>
          <w:lang w:bidi="fa-IR"/>
        </w:rPr>
        <w:t>ی</w:t>
      </w:r>
      <w:r>
        <w:rPr>
          <w:rtl/>
          <w:lang w:bidi="fa-IR"/>
        </w:rPr>
        <w:t xml:space="preserve"> درباره احکام د</w:t>
      </w:r>
      <w:r w:rsidR="004E7E33">
        <w:rPr>
          <w:rtl/>
          <w:lang w:bidi="fa-IR"/>
        </w:rPr>
        <w:t>ی</w:t>
      </w:r>
      <w:r>
        <w:rPr>
          <w:rtl/>
          <w:lang w:bidi="fa-IR"/>
        </w:rPr>
        <w:t>ن</w:t>
      </w:r>
      <w:r w:rsidR="004E7E33">
        <w:rPr>
          <w:rtl/>
          <w:lang w:bidi="fa-IR"/>
        </w:rPr>
        <w:t>ی</w:t>
      </w:r>
      <w:r>
        <w:rPr>
          <w:rtl/>
          <w:lang w:bidi="fa-IR"/>
        </w:rPr>
        <w:t xml:space="preserve"> و مسائل اعتقاد</w:t>
      </w:r>
      <w:r w:rsidR="004E7E33">
        <w:rPr>
          <w:rtl/>
          <w:lang w:bidi="fa-IR"/>
        </w:rPr>
        <w:t>ی</w:t>
      </w:r>
      <w:r>
        <w:rPr>
          <w:rtl/>
          <w:lang w:bidi="fa-IR"/>
        </w:rPr>
        <w:t xml:space="preserve"> ن</w:t>
      </w:r>
      <w:r w:rsidR="004E7E33">
        <w:rPr>
          <w:rtl/>
          <w:lang w:bidi="fa-IR"/>
        </w:rPr>
        <w:t>ی</w:t>
      </w:r>
      <w:r>
        <w:rPr>
          <w:rtl/>
          <w:lang w:bidi="fa-IR"/>
        </w:rPr>
        <w:t>ز به آنان رجوع نم</w:t>
      </w:r>
      <w:r w:rsidR="004E7E33">
        <w:rPr>
          <w:rtl/>
          <w:lang w:bidi="fa-IR"/>
        </w:rPr>
        <w:t xml:space="preserve">ی </w:t>
      </w:r>
      <w:r>
        <w:rPr>
          <w:rtl/>
          <w:lang w:bidi="fa-IR"/>
        </w:rPr>
        <w:t>شد</w:t>
      </w:r>
      <w:r w:rsidR="00D7146E">
        <w:rPr>
          <w:rtl/>
          <w:lang w:bidi="fa-IR"/>
        </w:rPr>
        <w:t xml:space="preserve">. </w:t>
      </w:r>
      <w:r>
        <w:rPr>
          <w:rtl/>
          <w:lang w:bidi="fa-IR"/>
        </w:rPr>
        <w:t>بد</w:t>
      </w:r>
      <w:r w:rsidR="004E7E33">
        <w:rPr>
          <w:rtl/>
          <w:lang w:bidi="fa-IR"/>
        </w:rPr>
        <w:t>ی</w:t>
      </w:r>
      <w:r>
        <w:rPr>
          <w:rtl/>
          <w:lang w:bidi="fa-IR"/>
        </w:rPr>
        <w:t>ن علت احاد</w:t>
      </w:r>
      <w:r w:rsidR="004E7E33">
        <w:rPr>
          <w:rtl/>
          <w:lang w:bidi="fa-IR"/>
        </w:rPr>
        <w:t>ی</w:t>
      </w:r>
      <w:r>
        <w:rPr>
          <w:rtl/>
          <w:lang w:bidi="fa-IR"/>
        </w:rPr>
        <w:t>ث</w:t>
      </w:r>
      <w:r w:rsidR="004E7E33">
        <w:rPr>
          <w:rtl/>
          <w:lang w:bidi="fa-IR"/>
        </w:rPr>
        <w:t>ی</w:t>
      </w:r>
      <w:r>
        <w:rPr>
          <w:rtl/>
          <w:lang w:bidi="fa-IR"/>
        </w:rPr>
        <w:t xml:space="preserve"> که از آنان روا</w:t>
      </w:r>
      <w:r w:rsidR="004E7E33">
        <w:rPr>
          <w:rtl/>
          <w:lang w:bidi="fa-IR"/>
        </w:rPr>
        <w:t>ی</w:t>
      </w:r>
      <w:r>
        <w:rPr>
          <w:rtl/>
          <w:lang w:bidi="fa-IR"/>
        </w:rPr>
        <w:t>ت شده</w:t>
      </w:r>
      <w:r w:rsidR="00D7146E">
        <w:rPr>
          <w:rtl/>
          <w:lang w:bidi="fa-IR"/>
        </w:rPr>
        <w:t xml:space="preserve">، </w:t>
      </w:r>
      <w:r>
        <w:rPr>
          <w:rtl/>
          <w:lang w:bidi="fa-IR"/>
        </w:rPr>
        <w:t>بس</w:t>
      </w:r>
      <w:r w:rsidR="004E7E33">
        <w:rPr>
          <w:rtl/>
          <w:lang w:bidi="fa-IR"/>
        </w:rPr>
        <w:t>ی</w:t>
      </w:r>
      <w:r>
        <w:rPr>
          <w:rtl/>
          <w:lang w:bidi="fa-IR"/>
        </w:rPr>
        <w:t>ار اندک است و در خصوص «امرٌ ب</w:t>
      </w:r>
      <w:r w:rsidR="004E7E33">
        <w:rPr>
          <w:rtl/>
          <w:lang w:bidi="fa-IR"/>
        </w:rPr>
        <w:t>ی</w:t>
      </w:r>
      <w:r>
        <w:rPr>
          <w:rtl/>
          <w:lang w:bidi="fa-IR"/>
        </w:rPr>
        <w:t>ن الامر</w:t>
      </w:r>
      <w:r w:rsidR="004E7E33">
        <w:rPr>
          <w:rtl/>
          <w:lang w:bidi="fa-IR"/>
        </w:rPr>
        <w:t>ی</w:t>
      </w:r>
      <w:r>
        <w:rPr>
          <w:rtl/>
          <w:lang w:bidi="fa-IR"/>
        </w:rPr>
        <w:t>ن» ن</w:t>
      </w:r>
      <w:r w:rsidR="004E7E33">
        <w:rPr>
          <w:rtl/>
          <w:lang w:bidi="fa-IR"/>
        </w:rPr>
        <w:t>ی</w:t>
      </w:r>
      <w:r>
        <w:rPr>
          <w:rtl/>
          <w:lang w:bidi="fa-IR"/>
        </w:rPr>
        <w:t>ز روا</w:t>
      </w:r>
      <w:r w:rsidR="004E7E33">
        <w:rPr>
          <w:rtl/>
          <w:lang w:bidi="fa-IR"/>
        </w:rPr>
        <w:t>ی</w:t>
      </w:r>
      <w:r>
        <w:rPr>
          <w:rtl/>
          <w:lang w:bidi="fa-IR"/>
        </w:rPr>
        <w:t>ت</w:t>
      </w:r>
      <w:r w:rsidR="004E7E33">
        <w:rPr>
          <w:rtl/>
          <w:lang w:bidi="fa-IR"/>
        </w:rPr>
        <w:t>ی</w:t>
      </w:r>
      <w:r>
        <w:rPr>
          <w:rtl/>
          <w:lang w:bidi="fa-IR"/>
        </w:rPr>
        <w:t xml:space="preserve"> به چشم نم</w:t>
      </w:r>
      <w:r w:rsidR="004E7E33">
        <w:rPr>
          <w:rtl/>
          <w:lang w:bidi="fa-IR"/>
        </w:rPr>
        <w:t xml:space="preserve">ی </w:t>
      </w:r>
      <w:r>
        <w:rPr>
          <w:rtl/>
          <w:lang w:bidi="fa-IR"/>
        </w:rPr>
        <w:t>خورد</w:t>
      </w:r>
      <w:r w:rsidR="00D7146E">
        <w:rPr>
          <w:rtl/>
          <w:lang w:bidi="fa-IR"/>
        </w:rPr>
        <w:t xml:space="preserve">، </w:t>
      </w:r>
      <w:r>
        <w:rPr>
          <w:rtl/>
          <w:lang w:bidi="fa-IR"/>
        </w:rPr>
        <w:t>ول</w:t>
      </w:r>
      <w:r w:rsidR="004E7E33">
        <w:rPr>
          <w:rtl/>
          <w:lang w:bidi="fa-IR"/>
        </w:rPr>
        <w:t>ی</w:t>
      </w:r>
      <w:r>
        <w:rPr>
          <w:rtl/>
          <w:lang w:bidi="fa-IR"/>
        </w:rPr>
        <w:t xml:space="preserve"> در عصر امام باقر و امام صادق</w:t>
      </w:r>
      <w:r w:rsidR="004E7E33">
        <w:rPr>
          <w:rtl/>
          <w:lang w:bidi="fa-IR"/>
        </w:rPr>
        <w:t xml:space="preserve"> </w:t>
      </w:r>
      <w:r w:rsidR="00110073" w:rsidRPr="00110073">
        <w:rPr>
          <w:rStyle w:val="libAlaemChar"/>
          <w:rtl/>
        </w:rPr>
        <w:t>عليهما‌السلام</w:t>
      </w:r>
      <w:r>
        <w:rPr>
          <w:rtl/>
          <w:lang w:bidi="fa-IR"/>
        </w:rPr>
        <w:t xml:space="preserve"> که تا حدود</w:t>
      </w:r>
      <w:r w:rsidR="004E7E33">
        <w:rPr>
          <w:rtl/>
          <w:lang w:bidi="fa-IR"/>
        </w:rPr>
        <w:t>ی</w:t>
      </w:r>
      <w:r>
        <w:rPr>
          <w:rtl/>
          <w:lang w:bidi="fa-IR"/>
        </w:rPr>
        <w:t xml:space="preserve"> جو اختناق و استبداد درهم شکسته شد به دل</w:t>
      </w:r>
      <w:r w:rsidR="004E7E33">
        <w:rPr>
          <w:rtl/>
          <w:lang w:bidi="fa-IR"/>
        </w:rPr>
        <w:t>ی</w:t>
      </w:r>
      <w:r>
        <w:rPr>
          <w:rtl/>
          <w:lang w:bidi="fa-IR"/>
        </w:rPr>
        <w:t>ل مراجعه مردم به ا</w:t>
      </w:r>
      <w:r w:rsidR="004E7E33">
        <w:rPr>
          <w:rtl/>
          <w:lang w:bidi="fa-IR"/>
        </w:rPr>
        <w:t>ی</w:t>
      </w:r>
      <w:r>
        <w:rPr>
          <w:rtl/>
          <w:lang w:bidi="fa-IR"/>
        </w:rPr>
        <w:t>شان</w:t>
      </w:r>
      <w:r w:rsidR="00D7146E">
        <w:rPr>
          <w:rtl/>
          <w:lang w:bidi="fa-IR"/>
        </w:rPr>
        <w:t xml:space="preserve">، </w:t>
      </w:r>
      <w:r>
        <w:rPr>
          <w:rtl/>
          <w:lang w:bidi="fa-IR"/>
        </w:rPr>
        <w:t>احاد</w:t>
      </w:r>
      <w:r w:rsidR="004E7E33">
        <w:rPr>
          <w:rtl/>
          <w:lang w:bidi="fa-IR"/>
        </w:rPr>
        <w:t>ی</w:t>
      </w:r>
      <w:r>
        <w:rPr>
          <w:rtl/>
          <w:lang w:bidi="fa-IR"/>
        </w:rPr>
        <w:t>ث فراوان</w:t>
      </w:r>
      <w:r w:rsidR="004E7E33">
        <w:rPr>
          <w:rtl/>
          <w:lang w:bidi="fa-IR"/>
        </w:rPr>
        <w:t>ی</w:t>
      </w:r>
      <w:r>
        <w:rPr>
          <w:rtl/>
          <w:lang w:bidi="fa-IR"/>
        </w:rPr>
        <w:t xml:space="preserve"> در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مختلف معارف د</w:t>
      </w:r>
      <w:r w:rsidR="004E7E33">
        <w:rPr>
          <w:rtl/>
          <w:lang w:bidi="fa-IR"/>
        </w:rPr>
        <w:t>ی</w:t>
      </w:r>
      <w:r>
        <w:rPr>
          <w:rtl/>
          <w:lang w:bidi="fa-IR"/>
        </w:rPr>
        <w:t>ن</w:t>
      </w:r>
      <w:r w:rsidR="004E7E33">
        <w:rPr>
          <w:rtl/>
          <w:lang w:bidi="fa-IR"/>
        </w:rPr>
        <w:t>ی</w:t>
      </w:r>
      <w:r>
        <w:rPr>
          <w:rtl/>
          <w:lang w:bidi="fa-IR"/>
        </w:rPr>
        <w:t xml:space="preserve"> از جمله نادرست</w:t>
      </w:r>
      <w:r w:rsidR="004E7E33">
        <w:rPr>
          <w:rtl/>
          <w:lang w:bidi="fa-IR"/>
        </w:rPr>
        <w:t>ی</w:t>
      </w:r>
      <w:r>
        <w:rPr>
          <w:rtl/>
          <w:lang w:bidi="fa-IR"/>
        </w:rPr>
        <w:t xml:space="preserve"> جبر و تفو</w:t>
      </w:r>
      <w:r w:rsidR="004E7E33">
        <w:rPr>
          <w:rtl/>
          <w:lang w:bidi="fa-IR"/>
        </w:rPr>
        <w:t>ی</w:t>
      </w:r>
      <w:r>
        <w:rPr>
          <w:rtl/>
          <w:lang w:bidi="fa-IR"/>
        </w:rPr>
        <w:t>ض روا</w:t>
      </w:r>
      <w:r w:rsidR="004E7E33">
        <w:rPr>
          <w:rtl/>
          <w:lang w:bidi="fa-IR"/>
        </w:rPr>
        <w:t>ی</w:t>
      </w:r>
      <w:r>
        <w:rPr>
          <w:rtl/>
          <w:lang w:bidi="fa-IR"/>
        </w:rPr>
        <w:t>ت شده است که راه صح</w:t>
      </w:r>
      <w:r w:rsidR="004E7E33">
        <w:rPr>
          <w:rtl/>
          <w:lang w:bidi="fa-IR"/>
        </w:rPr>
        <w:t>ی</w:t>
      </w:r>
      <w:r>
        <w:rPr>
          <w:rtl/>
          <w:lang w:bidi="fa-IR"/>
        </w:rPr>
        <w:t>ح را در ا</w:t>
      </w:r>
      <w:r w:rsidR="004E7E33">
        <w:rPr>
          <w:rtl/>
          <w:lang w:bidi="fa-IR"/>
        </w:rPr>
        <w:t>ی</w:t>
      </w:r>
      <w:r>
        <w:rPr>
          <w:rtl/>
          <w:lang w:bidi="fa-IR"/>
        </w:rPr>
        <w:t>ن مسئله «امرٌ ب</w:t>
      </w:r>
      <w:r w:rsidR="004E7E33">
        <w:rPr>
          <w:rtl/>
          <w:lang w:bidi="fa-IR"/>
        </w:rPr>
        <w:t>ی</w:t>
      </w:r>
      <w:r>
        <w:rPr>
          <w:rtl/>
          <w:lang w:bidi="fa-IR"/>
        </w:rPr>
        <w:t>ن الامر</w:t>
      </w:r>
      <w:r w:rsidR="004E7E33">
        <w:rPr>
          <w:rtl/>
          <w:lang w:bidi="fa-IR"/>
        </w:rPr>
        <w:t>ی</w:t>
      </w:r>
      <w:r>
        <w:rPr>
          <w:rtl/>
          <w:lang w:bidi="fa-IR"/>
        </w:rPr>
        <w:t>ن» دانسته</w:t>
      </w:r>
      <w:r w:rsidR="004E7E33">
        <w:rPr>
          <w:rtl/>
          <w:lang w:bidi="fa-IR"/>
        </w:rPr>
        <w:t xml:space="preserve"> </w:t>
      </w:r>
      <w:r>
        <w:rPr>
          <w:rtl/>
          <w:lang w:bidi="fa-IR"/>
        </w:rPr>
        <w:t>اند</w:t>
      </w:r>
      <w:r w:rsidR="00D7146E">
        <w:rPr>
          <w:rtl/>
          <w:lang w:bidi="fa-IR"/>
        </w:rPr>
        <w:t xml:space="preserve">. </w:t>
      </w:r>
      <w:r>
        <w:rPr>
          <w:rtl/>
          <w:lang w:bidi="fa-IR"/>
        </w:rPr>
        <w:t>در ا</w:t>
      </w:r>
      <w:r w:rsidR="004E7E33">
        <w:rPr>
          <w:rtl/>
          <w:lang w:bidi="fa-IR"/>
        </w:rPr>
        <w:t>ی</w:t>
      </w:r>
      <w:r>
        <w:rPr>
          <w:rtl/>
          <w:lang w:bidi="fa-IR"/>
        </w:rPr>
        <w:t>ن روا</w:t>
      </w:r>
      <w:r w:rsidR="004E7E33">
        <w:rPr>
          <w:rtl/>
          <w:lang w:bidi="fa-IR"/>
        </w:rPr>
        <w:t>ی</w:t>
      </w:r>
      <w:r>
        <w:rPr>
          <w:rtl/>
          <w:lang w:bidi="fa-IR"/>
        </w:rPr>
        <w:t>ات دو نکته عمده به چشم م</w:t>
      </w:r>
      <w:r w:rsidR="004E7E33">
        <w:rPr>
          <w:rtl/>
          <w:lang w:bidi="fa-IR"/>
        </w:rPr>
        <w:t xml:space="preserve">ی </w:t>
      </w:r>
      <w:r>
        <w:rPr>
          <w:rtl/>
          <w:lang w:bidi="fa-IR"/>
        </w:rPr>
        <w:t>خورد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ب</w:t>
      </w:r>
      <w:r w:rsidR="004E7E33">
        <w:rPr>
          <w:rtl/>
          <w:lang w:bidi="fa-IR"/>
        </w:rPr>
        <w:t>ی</w:t>
      </w:r>
      <w:r>
        <w:rPr>
          <w:rtl/>
          <w:lang w:bidi="fa-IR"/>
        </w:rPr>
        <w:t>ان لطافت و دق</w:t>
      </w:r>
      <w:r w:rsidR="004E7E33">
        <w:rPr>
          <w:rtl/>
          <w:lang w:bidi="fa-IR"/>
        </w:rPr>
        <w:t>ی</w:t>
      </w:r>
      <w:r>
        <w:rPr>
          <w:rtl/>
          <w:lang w:bidi="fa-IR"/>
        </w:rPr>
        <w:t>ق بودن ا</w:t>
      </w:r>
      <w:r w:rsidR="004E7E33">
        <w:rPr>
          <w:rtl/>
          <w:lang w:bidi="fa-IR"/>
        </w:rPr>
        <w:t>ی</w:t>
      </w:r>
      <w:r>
        <w:rPr>
          <w:rtl/>
          <w:lang w:bidi="fa-IR"/>
        </w:rPr>
        <w:t>ن نظر</w:t>
      </w:r>
      <w:r w:rsidR="004E7E33">
        <w:rPr>
          <w:rtl/>
          <w:lang w:bidi="fa-IR"/>
        </w:rPr>
        <w:t>ی</w:t>
      </w:r>
      <w:r>
        <w:rPr>
          <w:rtl/>
          <w:lang w:bidi="fa-IR"/>
        </w:rPr>
        <w:t>ه و د</w:t>
      </w:r>
      <w:r w:rsidR="004E7E33">
        <w:rPr>
          <w:rtl/>
          <w:lang w:bidi="fa-IR"/>
        </w:rPr>
        <w:t>ی</w:t>
      </w:r>
      <w:r>
        <w:rPr>
          <w:rtl/>
          <w:lang w:bidi="fa-IR"/>
        </w:rPr>
        <w:t>گر</w:t>
      </w:r>
      <w:r w:rsidR="004E7E33">
        <w:rPr>
          <w:rtl/>
          <w:lang w:bidi="fa-IR"/>
        </w:rPr>
        <w:t>ی</w:t>
      </w:r>
      <w:r>
        <w:rPr>
          <w:rtl/>
          <w:lang w:bidi="fa-IR"/>
        </w:rPr>
        <w:t xml:space="preserve"> تب</w:t>
      </w:r>
      <w:r w:rsidR="004E7E33">
        <w:rPr>
          <w:rtl/>
          <w:lang w:bidi="fa-IR"/>
        </w:rPr>
        <w:t>یی</w:t>
      </w:r>
      <w:r>
        <w:rPr>
          <w:rtl/>
          <w:lang w:bidi="fa-IR"/>
        </w:rPr>
        <w:t>ن و توض</w:t>
      </w:r>
      <w:r w:rsidR="004E7E33">
        <w:rPr>
          <w:rtl/>
          <w:lang w:bidi="fa-IR"/>
        </w:rPr>
        <w:t>ی</w:t>
      </w:r>
      <w:r>
        <w:rPr>
          <w:rtl/>
          <w:lang w:bidi="fa-IR"/>
        </w:rPr>
        <w:t>ح آن از طر</w:t>
      </w:r>
      <w:r w:rsidR="004E7E33">
        <w:rPr>
          <w:rtl/>
          <w:lang w:bidi="fa-IR"/>
        </w:rPr>
        <w:t>ی</w:t>
      </w:r>
      <w:r>
        <w:rPr>
          <w:rtl/>
          <w:lang w:bidi="fa-IR"/>
        </w:rPr>
        <w:t>ق تمث</w:t>
      </w:r>
      <w:r w:rsidR="004E7E33">
        <w:rPr>
          <w:rtl/>
          <w:lang w:bidi="fa-IR"/>
        </w:rPr>
        <w:t>ی</w:t>
      </w:r>
      <w:r>
        <w:rPr>
          <w:rtl/>
          <w:lang w:bidi="fa-IR"/>
        </w:rPr>
        <w:t>ل</w:t>
      </w:r>
      <w:r w:rsidR="00D7146E">
        <w:rPr>
          <w:rtl/>
          <w:lang w:bidi="fa-IR"/>
        </w:rPr>
        <w:t>.</w:t>
      </w:r>
    </w:p>
    <w:p w:rsidR="00F77A11" w:rsidRDefault="00F77A11" w:rsidP="00F77A11">
      <w:pPr>
        <w:pStyle w:val="libNormal"/>
        <w:rPr>
          <w:rtl/>
          <w:lang w:bidi="fa-IR"/>
        </w:rPr>
      </w:pPr>
      <w:r>
        <w:rPr>
          <w:rtl/>
          <w:lang w:bidi="fa-IR"/>
        </w:rPr>
        <w:t>برداشت</w:t>
      </w:r>
      <w:r w:rsidR="004E7E33">
        <w:rPr>
          <w:rtl/>
          <w:lang w:bidi="fa-IR"/>
        </w:rPr>
        <w:t xml:space="preserve"> </w:t>
      </w:r>
      <w:r>
        <w:rPr>
          <w:rtl/>
          <w:lang w:bidi="fa-IR"/>
        </w:rPr>
        <w:t>ها از «امر ب</w:t>
      </w:r>
      <w:r w:rsidR="004E7E33">
        <w:rPr>
          <w:rtl/>
          <w:lang w:bidi="fa-IR"/>
        </w:rPr>
        <w:t>ی</w:t>
      </w:r>
      <w:r>
        <w:rPr>
          <w:rtl/>
          <w:lang w:bidi="fa-IR"/>
        </w:rPr>
        <w:t>ن الامر</w:t>
      </w:r>
      <w:r w:rsidR="004E7E33">
        <w:rPr>
          <w:rtl/>
          <w:lang w:bidi="fa-IR"/>
        </w:rPr>
        <w:t>ی</w:t>
      </w:r>
      <w:r>
        <w:rPr>
          <w:rtl/>
          <w:lang w:bidi="fa-IR"/>
        </w:rPr>
        <w:t>ن»</w:t>
      </w:r>
    </w:p>
    <w:p w:rsidR="00F77A11" w:rsidRDefault="00F77A11" w:rsidP="00F77A11">
      <w:pPr>
        <w:pStyle w:val="libNormal"/>
        <w:rPr>
          <w:rtl/>
          <w:lang w:bidi="fa-IR"/>
        </w:rPr>
      </w:pPr>
      <w:r>
        <w:rPr>
          <w:rtl/>
          <w:lang w:bidi="fa-IR"/>
        </w:rPr>
        <w:t>1</w:t>
      </w:r>
      <w:r w:rsidR="00D7146E">
        <w:rPr>
          <w:rtl/>
          <w:lang w:bidi="fa-IR"/>
        </w:rPr>
        <w:t xml:space="preserve">. </w:t>
      </w:r>
      <w:r>
        <w:rPr>
          <w:rtl/>
          <w:lang w:bidi="fa-IR"/>
        </w:rPr>
        <w:t>به اعتقاد برخ</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به ا</w:t>
      </w:r>
      <w:r w:rsidR="004E7E33">
        <w:rPr>
          <w:rtl/>
          <w:lang w:bidi="fa-IR"/>
        </w:rPr>
        <w:t>ی</w:t>
      </w:r>
      <w:r>
        <w:rPr>
          <w:rtl/>
          <w:lang w:bidi="fa-IR"/>
        </w:rPr>
        <w:t>ن معنا است که خداوند به انسان قدرت و اخت</w:t>
      </w:r>
      <w:r w:rsidR="004E7E33">
        <w:rPr>
          <w:rtl/>
          <w:lang w:bidi="fa-IR"/>
        </w:rPr>
        <w:t>ی</w:t>
      </w:r>
      <w:r>
        <w:rPr>
          <w:rtl/>
          <w:lang w:bidi="fa-IR"/>
        </w:rPr>
        <w:t>ار داده است و در ع</w:t>
      </w:r>
      <w:r w:rsidR="004E7E33">
        <w:rPr>
          <w:rtl/>
          <w:lang w:bidi="fa-IR"/>
        </w:rPr>
        <w:t>ی</w:t>
      </w:r>
      <w:r>
        <w:rPr>
          <w:rtl/>
          <w:lang w:bidi="fa-IR"/>
        </w:rPr>
        <w:t>ن حال امر و نه</w:t>
      </w:r>
      <w:r w:rsidR="004E7E33">
        <w:rPr>
          <w:rtl/>
          <w:lang w:bidi="fa-IR"/>
        </w:rPr>
        <w:t xml:space="preserve">ی </w:t>
      </w:r>
      <w:r>
        <w:rPr>
          <w:rtl/>
          <w:lang w:bidi="fa-IR"/>
        </w:rPr>
        <w:t>ها</w:t>
      </w:r>
      <w:r w:rsidR="004E7E33">
        <w:rPr>
          <w:rtl/>
          <w:lang w:bidi="fa-IR"/>
        </w:rPr>
        <w:t>یی</w:t>
      </w:r>
      <w:r>
        <w:rPr>
          <w:rtl/>
          <w:lang w:bidi="fa-IR"/>
        </w:rPr>
        <w:t xml:space="preserve"> ن</w:t>
      </w:r>
      <w:r w:rsidR="004E7E33">
        <w:rPr>
          <w:rtl/>
          <w:lang w:bidi="fa-IR"/>
        </w:rPr>
        <w:t>ی</w:t>
      </w:r>
      <w:r>
        <w:rPr>
          <w:rtl/>
          <w:lang w:bidi="fa-IR"/>
        </w:rPr>
        <w:t>ز دارد</w:t>
      </w:r>
      <w:r w:rsidR="00D7146E">
        <w:rPr>
          <w:rtl/>
          <w:lang w:bidi="fa-IR"/>
        </w:rPr>
        <w:t xml:space="preserve">؛ </w:t>
      </w:r>
      <w:r>
        <w:rPr>
          <w:rtl/>
          <w:lang w:bidi="fa-IR"/>
        </w:rPr>
        <w:t>قدرت مب</w:t>
      </w:r>
      <w:r w:rsidR="004E7E33">
        <w:rPr>
          <w:rtl/>
          <w:lang w:bidi="fa-IR"/>
        </w:rPr>
        <w:t>ی</w:t>
      </w:r>
      <w:r>
        <w:rPr>
          <w:rtl/>
          <w:lang w:bidi="fa-IR"/>
        </w:rPr>
        <w:t xml:space="preserve">ن </w:t>
      </w:r>
      <w:r>
        <w:rPr>
          <w:rtl/>
          <w:lang w:bidi="fa-IR"/>
        </w:rPr>
        <w:lastRenderedPageBreak/>
        <w:t>تفو</w:t>
      </w:r>
      <w:r w:rsidR="004E7E33">
        <w:rPr>
          <w:rtl/>
          <w:lang w:bidi="fa-IR"/>
        </w:rPr>
        <w:t>ی</w:t>
      </w:r>
      <w:r>
        <w:rPr>
          <w:rtl/>
          <w:lang w:bidi="fa-IR"/>
        </w:rPr>
        <w:t>ض و اخت</w:t>
      </w:r>
      <w:r w:rsidR="004E7E33">
        <w:rPr>
          <w:rtl/>
          <w:lang w:bidi="fa-IR"/>
        </w:rPr>
        <w:t>ی</w:t>
      </w:r>
      <w:r>
        <w:rPr>
          <w:rtl/>
          <w:lang w:bidi="fa-IR"/>
        </w:rPr>
        <w:t>ار</w:t>
      </w:r>
      <w:r w:rsidR="00D7146E">
        <w:rPr>
          <w:rtl/>
          <w:lang w:bidi="fa-IR"/>
        </w:rPr>
        <w:t xml:space="preserve">، </w:t>
      </w:r>
      <w:r>
        <w:rPr>
          <w:rtl/>
          <w:lang w:bidi="fa-IR"/>
        </w:rPr>
        <w:t>و امر و نه</w:t>
      </w:r>
      <w:r w:rsidR="004E7E33">
        <w:rPr>
          <w:rtl/>
          <w:lang w:bidi="fa-IR"/>
        </w:rPr>
        <w:t>ی</w:t>
      </w:r>
      <w:r>
        <w:rPr>
          <w:rtl/>
          <w:lang w:bidi="fa-IR"/>
        </w:rPr>
        <w:t xml:space="preserve"> ب</w:t>
      </w:r>
      <w:r w:rsidR="004E7E33">
        <w:rPr>
          <w:rtl/>
          <w:lang w:bidi="fa-IR"/>
        </w:rPr>
        <w:t>ی</w:t>
      </w:r>
      <w:r>
        <w:rPr>
          <w:rtl/>
          <w:lang w:bidi="fa-IR"/>
        </w:rPr>
        <w:t>انگر جبر است</w:t>
      </w:r>
      <w:r w:rsidR="00D7146E">
        <w:rPr>
          <w:rtl/>
          <w:lang w:bidi="fa-IR"/>
        </w:rPr>
        <w:t xml:space="preserve">، </w:t>
      </w:r>
      <w:r>
        <w:rPr>
          <w:rtl/>
          <w:lang w:bidi="fa-IR"/>
        </w:rPr>
        <w:t>پس قول به هر دو</w:t>
      </w:r>
      <w:r w:rsidR="00D7146E">
        <w:rPr>
          <w:rtl/>
          <w:lang w:bidi="fa-IR"/>
        </w:rPr>
        <w:t xml:space="preserve">، </w:t>
      </w:r>
      <w:r>
        <w:rPr>
          <w:rtl/>
          <w:lang w:bidi="fa-IR"/>
        </w:rPr>
        <w:t>ب</w:t>
      </w:r>
      <w:r w:rsidR="004E7E33">
        <w:rPr>
          <w:rtl/>
          <w:lang w:bidi="fa-IR"/>
        </w:rPr>
        <w:t>ی</w:t>
      </w:r>
      <w:r>
        <w:rPr>
          <w:rtl/>
          <w:lang w:bidi="fa-IR"/>
        </w:rPr>
        <w:t>ن الامر</w:t>
      </w:r>
      <w:r w:rsidR="004E7E33">
        <w:rPr>
          <w:rtl/>
          <w:lang w:bidi="fa-IR"/>
        </w:rPr>
        <w:t>ی</w:t>
      </w:r>
      <w:r>
        <w:rPr>
          <w:rtl/>
          <w:lang w:bidi="fa-IR"/>
        </w:rPr>
        <w:t>ن م</w:t>
      </w:r>
      <w:r w:rsidR="004E7E33">
        <w:rPr>
          <w:rtl/>
          <w:lang w:bidi="fa-IR"/>
        </w:rPr>
        <w:t xml:space="preserve">ی </w:t>
      </w:r>
      <w:r>
        <w:rPr>
          <w:rtl/>
          <w:lang w:bidi="fa-IR"/>
        </w:rPr>
        <w:t>شود</w:t>
      </w:r>
      <w:r w:rsidR="00D7146E">
        <w:rPr>
          <w:rtl/>
          <w:lang w:bidi="fa-IR"/>
        </w:rPr>
        <w:t xml:space="preserve">. </w:t>
      </w:r>
      <w:r w:rsidRPr="00DE267A">
        <w:rPr>
          <w:rStyle w:val="libFootnotenumChar"/>
          <w:rtl/>
        </w:rPr>
        <w:t>(72)</w:t>
      </w:r>
    </w:p>
    <w:p w:rsidR="0091662B" w:rsidRDefault="00F77A11" w:rsidP="00F77A11">
      <w:pPr>
        <w:pStyle w:val="libNormal"/>
        <w:rPr>
          <w:rtl/>
          <w:lang w:bidi="fa-IR"/>
        </w:rPr>
      </w:pPr>
      <w:r>
        <w:rPr>
          <w:rtl/>
          <w:lang w:bidi="fa-IR"/>
        </w:rPr>
        <w:t>اما اشکال</w:t>
      </w:r>
      <w:r w:rsidR="004E7E33">
        <w:rPr>
          <w:rtl/>
          <w:lang w:bidi="fa-IR"/>
        </w:rPr>
        <w:t>ی</w:t>
      </w:r>
      <w:r>
        <w:rPr>
          <w:rtl/>
          <w:lang w:bidi="fa-IR"/>
        </w:rPr>
        <w:t xml:space="preserve"> که در ا</w:t>
      </w:r>
      <w:r w:rsidR="004E7E33">
        <w:rPr>
          <w:rtl/>
          <w:lang w:bidi="fa-IR"/>
        </w:rPr>
        <w:t>ی</w:t>
      </w:r>
      <w:r>
        <w:rPr>
          <w:rtl/>
          <w:lang w:bidi="fa-IR"/>
        </w:rPr>
        <w:t>نجا هست ا</w:t>
      </w:r>
      <w:r w:rsidR="004E7E33">
        <w:rPr>
          <w:rtl/>
          <w:lang w:bidi="fa-IR"/>
        </w:rPr>
        <w:t>ی</w:t>
      </w:r>
      <w:r>
        <w:rPr>
          <w:rtl/>
          <w:lang w:bidi="fa-IR"/>
        </w:rPr>
        <w:t>ن که برداشت بالا دق</w:t>
      </w:r>
      <w:r w:rsidR="004E7E33">
        <w:rPr>
          <w:rtl/>
          <w:lang w:bidi="fa-IR"/>
        </w:rPr>
        <w:t>ی</w:t>
      </w:r>
      <w:r>
        <w:rPr>
          <w:rtl/>
          <w:lang w:bidi="fa-IR"/>
        </w:rPr>
        <w:t>قاً همان قول به تفو</w:t>
      </w:r>
      <w:r w:rsidR="004E7E33">
        <w:rPr>
          <w:rtl/>
          <w:lang w:bidi="fa-IR"/>
        </w:rPr>
        <w:t>ی</w:t>
      </w:r>
      <w:r>
        <w:rPr>
          <w:rtl/>
          <w:lang w:bidi="fa-IR"/>
        </w:rPr>
        <w:t>ض است</w:t>
      </w:r>
      <w:r w:rsidR="00D7146E">
        <w:rPr>
          <w:rtl/>
          <w:lang w:bidi="fa-IR"/>
        </w:rPr>
        <w:t xml:space="preserve">؛ </w:t>
      </w:r>
      <w:r>
        <w:rPr>
          <w:rtl/>
          <w:lang w:bidi="fa-IR"/>
        </w:rPr>
        <w:t>ز</w:t>
      </w:r>
      <w:r w:rsidR="004E7E33">
        <w:rPr>
          <w:rtl/>
          <w:lang w:bidi="fa-IR"/>
        </w:rPr>
        <w:t>ی</w:t>
      </w:r>
      <w:r>
        <w:rPr>
          <w:rtl/>
          <w:lang w:bidi="fa-IR"/>
        </w:rPr>
        <w:t>را معتزله ن</w:t>
      </w:r>
      <w:r w:rsidR="004E7E33">
        <w:rPr>
          <w:rtl/>
          <w:lang w:bidi="fa-IR"/>
        </w:rPr>
        <w:t>ی</w:t>
      </w:r>
      <w:r>
        <w:rPr>
          <w:rtl/>
          <w:lang w:bidi="fa-IR"/>
        </w:rPr>
        <w:t>ز قبول دارند که هم امر و نه</w:t>
      </w:r>
      <w:r w:rsidR="004E7E33">
        <w:rPr>
          <w:rtl/>
          <w:lang w:bidi="fa-IR"/>
        </w:rPr>
        <w:t>ی</w:t>
      </w:r>
      <w:r>
        <w:rPr>
          <w:rtl/>
          <w:lang w:bidi="fa-IR"/>
        </w:rPr>
        <w:t xml:space="preserve"> دار</w:t>
      </w:r>
      <w:r w:rsidR="004E7E33">
        <w:rPr>
          <w:rtl/>
          <w:lang w:bidi="fa-IR"/>
        </w:rPr>
        <w:t>ی</w:t>
      </w:r>
      <w:r>
        <w:rPr>
          <w:rtl/>
          <w:lang w:bidi="fa-IR"/>
        </w:rPr>
        <w:t>م و هم خدا به ما قدرت داده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از آن جا که اعضا و جوارح ما برا</w:t>
      </w:r>
      <w:r w:rsidR="004E7E33">
        <w:rPr>
          <w:rtl/>
          <w:lang w:bidi="fa-IR"/>
        </w:rPr>
        <w:t>ی</w:t>
      </w:r>
      <w:r>
        <w:rPr>
          <w:rtl/>
          <w:lang w:bidi="fa-IR"/>
        </w:rPr>
        <w:t xml:space="preserve"> خداست</w:t>
      </w:r>
      <w:r w:rsidR="00D7146E">
        <w:rPr>
          <w:rtl/>
          <w:lang w:bidi="fa-IR"/>
        </w:rPr>
        <w:t xml:space="preserve">، </w:t>
      </w:r>
      <w:r>
        <w:rPr>
          <w:rtl/>
          <w:lang w:bidi="fa-IR"/>
        </w:rPr>
        <w:t>پس ما مختار هست</w:t>
      </w:r>
      <w:r w:rsidR="004E7E33">
        <w:rPr>
          <w:rtl/>
          <w:lang w:bidi="fa-IR"/>
        </w:rPr>
        <w:t>ی</w:t>
      </w:r>
      <w:r>
        <w:rPr>
          <w:rtl/>
          <w:lang w:bidi="fa-IR"/>
        </w:rPr>
        <w:t>م</w:t>
      </w:r>
      <w:r w:rsidR="00D7146E">
        <w:rPr>
          <w:rtl/>
          <w:lang w:bidi="fa-IR"/>
        </w:rPr>
        <w:t xml:space="preserve">، </w:t>
      </w:r>
      <w:r>
        <w:rPr>
          <w:rtl/>
          <w:lang w:bidi="fa-IR"/>
        </w:rPr>
        <w:t>چون با آن</w:t>
      </w:r>
      <w:r w:rsidR="004E7E33">
        <w:rPr>
          <w:rtl/>
          <w:lang w:bidi="fa-IR"/>
        </w:rPr>
        <w:t xml:space="preserve"> </w:t>
      </w:r>
      <w:r>
        <w:rPr>
          <w:rtl/>
          <w:lang w:bidi="fa-IR"/>
        </w:rPr>
        <w:t>ها کار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r>
        <w:rPr>
          <w:rtl/>
          <w:lang w:bidi="fa-IR"/>
        </w:rPr>
        <w:t>اما چون ا</w:t>
      </w:r>
      <w:r w:rsidR="004E7E33">
        <w:rPr>
          <w:rtl/>
          <w:lang w:bidi="fa-IR"/>
        </w:rPr>
        <w:t>ی</w:t>
      </w:r>
      <w:r>
        <w:rPr>
          <w:rtl/>
          <w:lang w:bidi="fa-IR"/>
        </w:rPr>
        <w:t>ن اعضا برا</w:t>
      </w:r>
      <w:r w:rsidR="004E7E33">
        <w:rPr>
          <w:rtl/>
          <w:lang w:bidi="fa-IR"/>
        </w:rPr>
        <w:t>ی</w:t>
      </w:r>
      <w:r>
        <w:rPr>
          <w:rtl/>
          <w:lang w:bidi="fa-IR"/>
        </w:rPr>
        <w:t xml:space="preserve"> خدا و ملک اوست</w:t>
      </w:r>
      <w:r w:rsidR="00D7146E">
        <w:rPr>
          <w:rtl/>
          <w:lang w:bidi="fa-IR"/>
        </w:rPr>
        <w:t xml:space="preserve">، </w:t>
      </w:r>
      <w:r>
        <w:rPr>
          <w:rtl/>
          <w:lang w:bidi="fa-IR"/>
        </w:rPr>
        <w:t>پس ما مجبور</w:t>
      </w:r>
      <w:r w:rsidR="004E7E33">
        <w:rPr>
          <w:rtl/>
          <w:lang w:bidi="fa-IR"/>
        </w:rPr>
        <w:t>ی</w:t>
      </w:r>
      <w:r>
        <w:rPr>
          <w:rtl/>
          <w:lang w:bidi="fa-IR"/>
        </w:rPr>
        <w:t>م</w:t>
      </w:r>
      <w:r w:rsidR="00D7146E">
        <w:rPr>
          <w:rtl/>
          <w:lang w:bidi="fa-IR"/>
        </w:rPr>
        <w:t xml:space="preserve">، </w:t>
      </w:r>
      <w:r>
        <w:rPr>
          <w:rtl/>
          <w:lang w:bidi="fa-IR"/>
        </w:rPr>
        <w:t>و ا</w:t>
      </w:r>
      <w:r w:rsidR="004E7E33">
        <w:rPr>
          <w:rtl/>
          <w:lang w:bidi="fa-IR"/>
        </w:rPr>
        <w:t>ی</w:t>
      </w:r>
      <w:r>
        <w:rPr>
          <w:rtl/>
          <w:lang w:bidi="fa-IR"/>
        </w:rPr>
        <w:t>ن معنا</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است</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برداشت خ</w:t>
      </w:r>
      <w:r w:rsidR="004E7E33">
        <w:rPr>
          <w:rtl/>
          <w:lang w:bidi="fa-IR"/>
        </w:rPr>
        <w:t>ی</w:t>
      </w:r>
      <w:r>
        <w:rPr>
          <w:rtl/>
          <w:lang w:bidi="fa-IR"/>
        </w:rPr>
        <w:t>ل</w:t>
      </w:r>
      <w:r w:rsidR="004E7E33">
        <w:rPr>
          <w:rtl/>
          <w:lang w:bidi="fa-IR"/>
        </w:rPr>
        <w:t>ی</w:t>
      </w:r>
      <w:r>
        <w:rPr>
          <w:rtl/>
          <w:lang w:bidi="fa-IR"/>
        </w:rPr>
        <w:t xml:space="preserve"> سست است</w:t>
      </w:r>
      <w:r w:rsidR="00D7146E">
        <w:rPr>
          <w:rtl/>
          <w:lang w:bidi="fa-IR"/>
        </w:rPr>
        <w:t xml:space="preserve">، </w:t>
      </w:r>
      <w:r>
        <w:rPr>
          <w:rtl/>
          <w:lang w:bidi="fa-IR"/>
        </w:rPr>
        <w:t>چون به «امرٌ ب</w:t>
      </w:r>
      <w:r w:rsidR="004E7E33">
        <w:rPr>
          <w:rtl/>
          <w:lang w:bidi="fa-IR"/>
        </w:rPr>
        <w:t>ی</w:t>
      </w:r>
      <w:r>
        <w:rPr>
          <w:rtl/>
          <w:lang w:bidi="fa-IR"/>
        </w:rPr>
        <w:t>ن الامر</w:t>
      </w:r>
      <w:r w:rsidR="004E7E33">
        <w:rPr>
          <w:rtl/>
          <w:lang w:bidi="fa-IR"/>
        </w:rPr>
        <w:t>ی</w:t>
      </w:r>
      <w:r>
        <w:rPr>
          <w:rtl/>
          <w:lang w:bidi="fa-IR"/>
        </w:rPr>
        <w:t>ن» ارتباط</w:t>
      </w:r>
      <w:r w:rsidR="004E7E33">
        <w:rPr>
          <w:rtl/>
          <w:lang w:bidi="fa-IR"/>
        </w:rPr>
        <w:t>ی</w:t>
      </w:r>
      <w:r>
        <w:rPr>
          <w:rtl/>
          <w:lang w:bidi="fa-IR"/>
        </w:rPr>
        <w:t xml:space="preserve"> ندارد</w:t>
      </w:r>
      <w:r w:rsidR="00D7146E">
        <w:rPr>
          <w:rtl/>
          <w:lang w:bidi="fa-IR"/>
        </w:rPr>
        <w:t xml:space="preserve">. </w:t>
      </w:r>
      <w:r>
        <w:rPr>
          <w:rtl/>
          <w:lang w:bidi="fa-IR"/>
        </w:rPr>
        <w:t>وقت</w:t>
      </w:r>
      <w:r w:rsidR="004E7E33">
        <w:rPr>
          <w:rtl/>
          <w:lang w:bidi="fa-IR"/>
        </w:rPr>
        <w:t>ی</w:t>
      </w:r>
      <w:r>
        <w:rPr>
          <w:rtl/>
          <w:lang w:bidi="fa-IR"/>
        </w:rPr>
        <w:t xml:space="preserve"> خدا عضو</w:t>
      </w:r>
      <w:r w:rsidR="004E7E33">
        <w:rPr>
          <w:rtl/>
          <w:lang w:bidi="fa-IR"/>
        </w:rPr>
        <w:t>ی</w:t>
      </w:r>
      <w:r>
        <w:rPr>
          <w:rtl/>
          <w:lang w:bidi="fa-IR"/>
        </w:rPr>
        <w:t xml:space="preserve"> را به انسان م</w:t>
      </w:r>
      <w:r w:rsidR="004E7E33">
        <w:rPr>
          <w:rtl/>
          <w:lang w:bidi="fa-IR"/>
        </w:rPr>
        <w:t xml:space="preserve">ی </w:t>
      </w:r>
      <w:r>
        <w:rPr>
          <w:rtl/>
          <w:lang w:bidi="fa-IR"/>
        </w:rPr>
        <w:t>دهد</w:t>
      </w:r>
      <w:r w:rsidR="00D7146E">
        <w:rPr>
          <w:rtl/>
          <w:lang w:bidi="fa-IR"/>
        </w:rPr>
        <w:t xml:space="preserve">، </w:t>
      </w:r>
      <w:r>
        <w:rPr>
          <w:rtl/>
          <w:lang w:bidi="fa-IR"/>
        </w:rPr>
        <w:t>به معنا</w:t>
      </w:r>
      <w:r w:rsidR="004E7E33">
        <w:rPr>
          <w:rtl/>
          <w:lang w:bidi="fa-IR"/>
        </w:rPr>
        <w:t>ی</w:t>
      </w:r>
      <w:r>
        <w:rPr>
          <w:rtl/>
          <w:lang w:bidi="fa-IR"/>
        </w:rPr>
        <w:t xml:space="preserve"> مجبور </w:t>
      </w:r>
      <w:r w:rsidR="004E7E33">
        <w:rPr>
          <w:rtl/>
          <w:lang w:bidi="fa-IR"/>
        </w:rPr>
        <w:t>ی</w:t>
      </w:r>
      <w:r>
        <w:rPr>
          <w:rtl/>
          <w:lang w:bidi="fa-IR"/>
        </w:rPr>
        <w:t>ا مختار بودن او ن</w:t>
      </w:r>
      <w:r w:rsidR="004E7E33">
        <w:rPr>
          <w:rtl/>
          <w:lang w:bidi="fa-IR"/>
        </w:rPr>
        <w:t>ی</w:t>
      </w:r>
      <w:r>
        <w:rPr>
          <w:rtl/>
          <w:lang w:bidi="fa-IR"/>
        </w:rPr>
        <w:t>ست</w:t>
      </w:r>
      <w:r w:rsidR="00D7146E">
        <w:rPr>
          <w:rtl/>
          <w:lang w:bidi="fa-IR"/>
        </w:rPr>
        <w:t xml:space="preserve">، </w:t>
      </w:r>
      <w:r>
        <w:rPr>
          <w:rtl/>
          <w:lang w:bidi="fa-IR"/>
        </w:rPr>
        <w:t>بلکه عضو به معنا</w:t>
      </w:r>
      <w:r w:rsidR="004E7E33">
        <w:rPr>
          <w:rtl/>
          <w:lang w:bidi="fa-IR"/>
        </w:rPr>
        <w:t>ی</w:t>
      </w:r>
      <w:r>
        <w:rPr>
          <w:rtl/>
          <w:lang w:bidi="fa-IR"/>
        </w:rPr>
        <w:t xml:space="preserve"> آلت فعل است و ه</w:t>
      </w:r>
      <w:r w:rsidR="004E7E33">
        <w:rPr>
          <w:rtl/>
          <w:lang w:bidi="fa-IR"/>
        </w:rPr>
        <w:t>ی</w:t>
      </w:r>
      <w:r>
        <w:rPr>
          <w:rtl/>
          <w:lang w:bidi="fa-IR"/>
        </w:rPr>
        <w:t>چ تأث</w:t>
      </w:r>
      <w:r w:rsidR="004E7E33">
        <w:rPr>
          <w:rtl/>
          <w:lang w:bidi="fa-IR"/>
        </w:rPr>
        <w:t>ی</w:t>
      </w:r>
      <w:r>
        <w:rPr>
          <w:rtl/>
          <w:lang w:bidi="fa-IR"/>
        </w:rPr>
        <w:t>ر</w:t>
      </w:r>
      <w:r w:rsidR="004E7E33">
        <w:rPr>
          <w:rtl/>
          <w:lang w:bidi="fa-IR"/>
        </w:rPr>
        <w:t>ی</w:t>
      </w:r>
      <w:r>
        <w:rPr>
          <w:rtl/>
          <w:lang w:bidi="fa-IR"/>
        </w:rPr>
        <w:t xml:space="preserve"> در اخت</w:t>
      </w:r>
      <w:r w:rsidR="004E7E33">
        <w:rPr>
          <w:rtl/>
          <w:lang w:bidi="fa-IR"/>
        </w:rPr>
        <w:t>ی</w:t>
      </w:r>
      <w:r>
        <w:rPr>
          <w:rtl/>
          <w:lang w:bidi="fa-IR"/>
        </w:rPr>
        <w:t>ار و عدم اخت</w:t>
      </w:r>
      <w:r w:rsidR="004E7E33">
        <w:rPr>
          <w:rtl/>
          <w:lang w:bidi="fa-IR"/>
        </w:rPr>
        <w:t>ی</w:t>
      </w:r>
      <w:r>
        <w:rPr>
          <w:rtl/>
          <w:lang w:bidi="fa-IR"/>
        </w:rPr>
        <w:t>ار ندارد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ممکن است تصور شود که در بعض</w:t>
      </w:r>
      <w:r w:rsidR="004E7E33">
        <w:rPr>
          <w:rtl/>
          <w:lang w:bidi="fa-IR"/>
        </w:rPr>
        <w:t>ی</w:t>
      </w:r>
      <w:r>
        <w:rPr>
          <w:rtl/>
          <w:lang w:bidi="fa-IR"/>
        </w:rPr>
        <w:t xml:space="preserve"> کارها مثل تپش قلب مجبور</w:t>
      </w:r>
      <w:r w:rsidR="004E7E33">
        <w:rPr>
          <w:rtl/>
          <w:lang w:bidi="fa-IR"/>
        </w:rPr>
        <w:t>ی</w:t>
      </w:r>
      <w:r>
        <w:rPr>
          <w:rtl/>
          <w:lang w:bidi="fa-IR"/>
        </w:rPr>
        <w:t>م و در بعض</w:t>
      </w:r>
      <w:r w:rsidR="004E7E33">
        <w:rPr>
          <w:rtl/>
          <w:lang w:bidi="fa-IR"/>
        </w:rPr>
        <w:t>ی</w:t>
      </w:r>
      <w:r>
        <w:rPr>
          <w:rtl/>
          <w:lang w:bidi="fa-IR"/>
        </w:rPr>
        <w:t xml:space="preserve"> کارها مثل حرکت دست با اراده خود</w:t>
      </w:r>
      <w:r w:rsidR="00D7146E">
        <w:rPr>
          <w:rtl/>
          <w:lang w:bidi="fa-IR"/>
        </w:rPr>
        <w:t xml:space="preserve">، </w:t>
      </w:r>
      <w:r>
        <w:rPr>
          <w:rtl/>
          <w:lang w:bidi="fa-IR"/>
        </w:rPr>
        <w:t>مختار</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برداشت «امرٌ ب</w:t>
      </w:r>
      <w:r w:rsidR="004E7E33">
        <w:rPr>
          <w:rtl/>
          <w:lang w:bidi="fa-IR"/>
        </w:rPr>
        <w:t>ی</w:t>
      </w:r>
      <w:r>
        <w:rPr>
          <w:rtl/>
          <w:lang w:bidi="fa-IR"/>
        </w:rPr>
        <w:t>ن الامر</w:t>
      </w:r>
      <w:r w:rsidR="004E7E33">
        <w:rPr>
          <w:rtl/>
          <w:lang w:bidi="fa-IR"/>
        </w:rPr>
        <w:t>ی</w:t>
      </w:r>
      <w:r>
        <w:rPr>
          <w:rtl/>
          <w:lang w:bidi="fa-IR"/>
        </w:rPr>
        <w:t>ن» ن</w:t>
      </w:r>
      <w:r w:rsidR="004E7E33">
        <w:rPr>
          <w:rtl/>
          <w:lang w:bidi="fa-IR"/>
        </w:rPr>
        <w:t>ی</w:t>
      </w:r>
      <w:r>
        <w:rPr>
          <w:rtl/>
          <w:lang w:bidi="fa-IR"/>
        </w:rPr>
        <w:t>ست</w:t>
      </w:r>
      <w:r w:rsidR="00D7146E">
        <w:rPr>
          <w:rtl/>
          <w:lang w:bidi="fa-IR"/>
        </w:rPr>
        <w:t xml:space="preserve">؛ </w:t>
      </w:r>
      <w:r>
        <w:rPr>
          <w:rtl/>
          <w:lang w:bidi="fa-IR"/>
        </w:rPr>
        <w:t>چون ا</w:t>
      </w:r>
      <w:r w:rsidR="004E7E33">
        <w:rPr>
          <w:rtl/>
          <w:lang w:bidi="fa-IR"/>
        </w:rPr>
        <w:t>ی</w:t>
      </w:r>
      <w:r>
        <w:rPr>
          <w:rtl/>
          <w:lang w:bidi="fa-IR"/>
        </w:rPr>
        <w:t>ن جمع ب</w:t>
      </w:r>
      <w:r w:rsidR="004E7E33">
        <w:rPr>
          <w:rtl/>
          <w:lang w:bidi="fa-IR"/>
        </w:rPr>
        <w:t>ی</w:t>
      </w:r>
      <w:r>
        <w:rPr>
          <w:rtl/>
          <w:lang w:bidi="fa-IR"/>
        </w:rPr>
        <w:t>ن جبر در بعض</w:t>
      </w:r>
      <w:r w:rsidR="004E7E33">
        <w:rPr>
          <w:rtl/>
          <w:lang w:bidi="fa-IR"/>
        </w:rPr>
        <w:t>ی</w:t>
      </w:r>
      <w:r>
        <w:rPr>
          <w:rtl/>
          <w:lang w:bidi="fa-IR"/>
        </w:rPr>
        <w:t xml:space="preserve"> جاها و اخت</w:t>
      </w:r>
      <w:r w:rsidR="004E7E33">
        <w:rPr>
          <w:rtl/>
          <w:lang w:bidi="fa-IR"/>
        </w:rPr>
        <w:t>ی</w:t>
      </w:r>
      <w:r>
        <w:rPr>
          <w:rtl/>
          <w:lang w:bidi="fa-IR"/>
        </w:rPr>
        <w:t>ار در جاها</w:t>
      </w:r>
      <w:r w:rsidR="004E7E33">
        <w:rPr>
          <w:rtl/>
          <w:lang w:bidi="fa-IR"/>
        </w:rPr>
        <w:t>ی</w:t>
      </w:r>
      <w:r>
        <w:rPr>
          <w:rtl/>
          <w:lang w:bidi="fa-IR"/>
        </w:rPr>
        <w:t xml:space="preserve"> د</w:t>
      </w:r>
      <w:r w:rsidR="004E7E33">
        <w:rPr>
          <w:rtl/>
          <w:lang w:bidi="fa-IR"/>
        </w:rPr>
        <w:t>ی</w:t>
      </w:r>
      <w:r>
        <w:rPr>
          <w:rtl/>
          <w:lang w:bidi="fa-IR"/>
        </w:rPr>
        <w:t>گر است</w:t>
      </w:r>
      <w:r w:rsidR="00D7146E">
        <w:rPr>
          <w:rtl/>
          <w:lang w:bidi="fa-IR"/>
        </w:rPr>
        <w:t xml:space="preserve">، </w:t>
      </w:r>
      <w:r>
        <w:rPr>
          <w:rtl/>
          <w:lang w:bidi="fa-IR"/>
        </w:rPr>
        <w:t>حال آن که ما در تمام کارها</w:t>
      </w:r>
      <w:r w:rsidR="004E7E33">
        <w:rPr>
          <w:rtl/>
          <w:lang w:bidi="fa-IR"/>
        </w:rPr>
        <w:t>ی</w:t>
      </w:r>
      <w:r>
        <w:rPr>
          <w:rtl/>
          <w:lang w:bidi="fa-IR"/>
        </w:rPr>
        <w:t xml:space="preserve"> انسان و غ</w:t>
      </w:r>
      <w:r w:rsidR="004E7E33">
        <w:rPr>
          <w:rtl/>
          <w:lang w:bidi="fa-IR"/>
        </w:rPr>
        <w:t>ی</w:t>
      </w:r>
      <w:r>
        <w:rPr>
          <w:rtl/>
          <w:lang w:bidi="fa-IR"/>
        </w:rPr>
        <w:t>رانسان</w:t>
      </w:r>
      <w:r w:rsidR="00D7146E">
        <w:rPr>
          <w:rtl/>
          <w:lang w:bidi="fa-IR"/>
        </w:rPr>
        <w:t xml:space="preserve">، </w:t>
      </w:r>
      <w:r>
        <w:rPr>
          <w:rtl/>
          <w:lang w:bidi="fa-IR"/>
        </w:rPr>
        <w:t>حت</w:t>
      </w:r>
      <w:r w:rsidR="004E7E33">
        <w:rPr>
          <w:rtl/>
          <w:lang w:bidi="fa-IR"/>
        </w:rPr>
        <w:t>ی</w:t>
      </w:r>
      <w:r>
        <w:rPr>
          <w:rtl/>
          <w:lang w:bidi="fa-IR"/>
        </w:rPr>
        <w:t xml:space="preserve"> در رو</w:t>
      </w:r>
      <w:r w:rsidR="004E7E33">
        <w:rPr>
          <w:rtl/>
          <w:lang w:bidi="fa-IR"/>
        </w:rPr>
        <w:t>ی</w:t>
      </w:r>
      <w:r>
        <w:rPr>
          <w:rtl/>
          <w:lang w:bidi="fa-IR"/>
        </w:rPr>
        <w:t xml:space="preserve">ش </w:t>
      </w:r>
      <w:r w:rsidR="004E7E33">
        <w:rPr>
          <w:rtl/>
          <w:lang w:bidi="fa-IR"/>
        </w:rPr>
        <w:t>ی</w:t>
      </w:r>
      <w:r>
        <w:rPr>
          <w:rtl/>
          <w:lang w:bidi="fa-IR"/>
        </w:rPr>
        <w:t>ک گُل هم معتقد به «امرٌ ب</w:t>
      </w:r>
      <w:r w:rsidR="004E7E33">
        <w:rPr>
          <w:rtl/>
          <w:lang w:bidi="fa-IR"/>
        </w:rPr>
        <w:t>ی</w:t>
      </w:r>
      <w:r>
        <w:rPr>
          <w:rtl/>
          <w:lang w:bidi="fa-IR"/>
        </w:rPr>
        <w:t>ن الامر</w:t>
      </w:r>
      <w:r w:rsidR="004E7E33">
        <w:rPr>
          <w:rtl/>
          <w:lang w:bidi="fa-IR"/>
        </w:rPr>
        <w:t>ی</w:t>
      </w:r>
      <w:r>
        <w:rPr>
          <w:rtl/>
          <w:lang w:bidi="fa-IR"/>
        </w:rPr>
        <w:t>ن» هست</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بس</w:t>
      </w:r>
      <w:r w:rsidR="004E7E33">
        <w:rPr>
          <w:rtl/>
          <w:lang w:bidi="fa-IR"/>
        </w:rPr>
        <w:t>ی</w:t>
      </w:r>
      <w:r>
        <w:rPr>
          <w:rtl/>
          <w:lang w:bidi="fa-IR"/>
        </w:rPr>
        <w:t>ار</w:t>
      </w:r>
      <w:r w:rsidR="004E7E33">
        <w:rPr>
          <w:rtl/>
          <w:lang w:bidi="fa-IR"/>
        </w:rPr>
        <w:t>ی</w:t>
      </w:r>
      <w:r>
        <w:rPr>
          <w:rtl/>
          <w:lang w:bidi="fa-IR"/>
        </w:rPr>
        <w:t xml:space="preserve"> از علما</w:t>
      </w:r>
      <w:r w:rsidR="004E7E33">
        <w:rPr>
          <w:rtl/>
          <w:lang w:bidi="fa-IR"/>
        </w:rPr>
        <w:t>ی</w:t>
      </w:r>
      <w:r>
        <w:rPr>
          <w:rtl/>
          <w:lang w:bidi="fa-IR"/>
        </w:rPr>
        <w:t xml:space="preserve"> ش</w:t>
      </w:r>
      <w:r w:rsidR="004E7E33">
        <w:rPr>
          <w:rtl/>
          <w:lang w:bidi="fa-IR"/>
        </w:rPr>
        <w:t>ی</w:t>
      </w:r>
      <w:r>
        <w:rPr>
          <w:rtl/>
          <w:lang w:bidi="fa-IR"/>
        </w:rPr>
        <w:t>عه گفته</w:t>
      </w:r>
      <w:r w:rsidR="004E7E33">
        <w:rPr>
          <w:rtl/>
          <w:lang w:bidi="fa-IR"/>
        </w:rPr>
        <w:t xml:space="preserve"> </w:t>
      </w:r>
      <w:r>
        <w:rPr>
          <w:rtl/>
          <w:lang w:bidi="fa-IR"/>
        </w:rPr>
        <w:t>اند انسان «ف</w:t>
      </w:r>
      <w:r w:rsidR="004E7E33">
        <w:rPr>
          <w:rtl/>
          <w:lang w:bidi="fa-IR"/>
        </w:rPr>
        <w:t>ی</w:t>
      </w:r>
      <w:r>
        <w:rPr>
          <w:rtl/>
          <w:lang w:bidi="fa-IR"/>
        </w:rPr>
        <w:t xml:space="preserve"> صورة الاخت</w:t>
      </w:r>
      <w:r w:rsidR="004E7E33">
        <w:rPr>
          <w:rtl/>
          <w:lang w:bidi="fa-IR"/>
        </w:rPr>
        <w:t>ی</w:t>
      </w:r>
      <w:r>
        <w:rPr>
          <w:rtl/>
          <w:lang w:bidi="fa-IR"/>
        </w:rPr>
        <w:t>ار» مجبور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واقع مجبور است ول</w:t>
      </w:r>
      <w:r w:rsidR="004E7E33">
        <w:rPr>
          <w:rtl/>
          <w:lang w:bidi="fa-IR"/>
        </w:rPr>
        <w:t>ی</w:t>
      </w:r>
      <w:r>
        <w:rPr>
          <w:rtl/>
          <w:lang w:bidi="fa-IR"/>
        </w:rPr>
        <w:t xml:space="preserve"> در ظاهر مختار م</w:t>
      </w:r>
      <w:r w:rsidR="004E7E33">
        <w:rPr>
          <w:rtl/>
          <w:lang w:bidi="fa-IR"/>
        </w:rPr>
        <w:t xml:space="preserve">ی </w:t>
      </w:r>
      <w:r>
        <w:rPr>
          <w:rtl/>
          <w:lang w:bidi="fa-IR"/>
        </w:rPr>
        <w:t>باشد</w:t>
      </w:r>
      <w:r w:rsidR="00D7146E">
        <w:rPr>
          <w:rtl/>
          <w:lang w:bidi="fa-IR"/>
        </w:rPr>
        <w:t xml:space="preserve">. </w:t>
      </w:r>
      <w:r>
        <w:rPr>
          <w:rtl/>
          <w:lang w:bidi="fa-IR"/>
        </w:rPr>
        <w:t>ا</w:t>
      </w:r>
      <w:r w:rsidR="004E7E33">
        <w:rPr>
          <w:rtl/>
          <w:lang w:bidi="fa-IR"/>
        </w:rPr>
        <w:t>ی</w:t>
      </w:r>
      <w:r>
        <w:rPr>
          <w:rtl/>
          <w:lang w:bidi="fa-IR"/>
        </w:rPr>
        <w:t>ن اند</w:t>
      </w:r>
      <w:r w:rsidR="004E7E33">
        <w:rPr>
          <w:rtl/>
          <w:lang w:bidi="fa-IR"/>
        </w:rPr>
        <w:t>ی</w:t>
      </w:r>
      <w:r>
        <w:rPr>
          <w:rtl/>
          <w:lang w:bidi="fa-IR"/>
        </w:rPr>
        <w:t>شه در م</w:t>
      </w:r>
      <w:r w:rsidR="004E7E33">
        <w:rPr>
          <w:rtl/>
          <w:lang w:bidi="fa-IR"/>
        </w:rPr>
        <w:t>ی</w:t>
      </w:r>
      <w:r>
        <w:rPr>
          <w:rtl/>
          <w:lang w:bidi="fa-IR"/>
        </w:rPr>
        <w:t>ان علما</w:t>
      </w:r>
      <w:r w:rsidR="004E7E33">
        <w:rPr>
          <w:rtl/>
          <w:lang w:bidi="fa-IR"/>
        </w:rPr>
        <w:t>ی</w:t>
      </w:r>
      <w:r>
        <w:rPr>
          <w:rtl/>
          <w:lang w:bidi="fa-IR"/>
        </w:rPr>
        <w:t xml:space="preserve"> ش</w:t>
      </w:r>
      <w:r w:rsidR="004E7E33">
        <w:rPr>
          <w:rtl/>
          <w:lang w:bidi="fa-IR"/>
        </w:rPr>
        <w:t>ی</w:t>
      </w:r>
      <w:r>
        <w:rPr>
          <w:rtl/>
          <w:lang w:bidi="fa-IR"/>
        </w:rPr>
        <w:t>عه طرفداران ز</w:t>
      </w:r>
      <w:r w:rsidR="004E7E33">
        <w:rPr>
          <w:rtl/>
          <w:lang w:bidi="fa-IR"/>
        </w:rPr>
        <w:t>ی</w:t>
      </w:r>
      <w:r>
        <w:rPr>
          <w:rtl/>
          <w:lang w:bidi="fa-IR"/>
        </w:rPr>
        <w:t>اد</w:t>
      </w:r>
      <w:r w:rsidR="004E7E33">
        <w:rPr>
          <w:rtl/>
          <w:lang w:bidi="fa-IR"/>
        </w:rPr>
        <w:t>ی</w:t>
      </w:r>
      <w:r>
        <w:rPr>
          <w:rtl/>
          <w:lang w:bidi="fa-IR"/>
        </w:rPr>
        <w:t xml:space="preserve"> دارد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قول توج</w:t>
      </w:r>
      <w:r w:rsidR="004E7E33">
        <w:rPr>
          <w:rtl/>
          <w:lang w:bidi="fa-IR"/>
        </w:rPr>
        <w:t>ی</w:t>
      </w:r>
      <w:r>
        <w:rPr>
          <w:rtl/>
          <w:lang w:bidi="fa-IR"/>
        </w:rPr>
        <w:t>ه عرفان</w:t>
      </w:r>
      <w:r w:rsidR="004E7E33">
        <w:rPr>
          <w:rtl/>
          <w:lang w:bidi="fa-IR"/>
        </w:rPr>
        <w:t>ی</w:t>
      </w:r>
      <w:r>
        <w:rPr>
          <w:rtl/>
          <w:lang w:bidi="fa-IR"/>
        </w:rPr>
        <w:t xml:space="preserve"> دارد و با نگاه اصول</w:t>
      </w:r>
      <w:r w:rsidR="004E7E33">
        <w:rPr>
          <w:rtl/>
          <w:lang w:bidi="fa-IR"/>
        </w:rPr>
        <w:t>ی</w:t>
      </w:r>
      <w:r>
        <w:rPr>
          <w:rtl/>
          <w:lang w:bidi="fa-IR"/>
        </w:rPr>
        <w:t xml:space="preserve"> و کلام</w:t>
      </w:r>
      <w:r w:rsidR="004E7E33">
        <w:rPr>
          <w:rtl/>
          <w:lang w:bidi="fa-IR"/>
        </w:rPr>
        <w:t>ی</w:t>
      </w:r>
      <w:r>
        <w:rPr>
          <w:rtl/>
          <w:lang w:bidi="fa-IR"/>
        </w:rPr>
        <w:t xml:space="preserve"> باطل است</w:t>
      </w:r>
      <w:r w:rsidR="00D7146E">
        <w:rPr>
          <w:rtl/>
          <w:lang w:bidi="fa-IR"/>
        </w:rPr>
        <w:t xml:space="preserve">، </w:t>
      </w:r>
      <w:r>
        <w:rPr>
          <w:rtl/>
          <w:lang w:bidi="fa-IR"/>
        </w:rPr>
        <w:t>چون مصحّح ثواب و عقاب</w:t>
      </w:r>
      <w:r w:rsidR="00D7146E">
        <w:rPr>
          <w:rtl/>
          <w:lang w:bidi="fa-IR"/>
        </w:rPr>
        <w:t xml:space="preserve">، </w:t>
      </w:r>
      <w:r>
        <w:rPr>
          <w:rtl/>
          <w:lang w:bidi="fa-IR"/>
        </w:rPr>
        <w:t>اخت</w:t>
      </w:r>
      <w:r w:rsidR="004E7E33">
        <w:rPr>
          <w:rtl/>
          <w:lang w:bidi="fa-IR"/>
        </w:rPr>
        <w:t>ی</w:t>
      </w:r>
      <w:r>
        <w:rPr>
          <w:rtl/>
          <w:lang w:bidi="fa-IR"/>
        </w:rPr>
        <w:t>ار واقع</w:t>
      </w:r>
      <w:r w:rsidR="004E7E33">
        <w:rPr>
          <w:rtl/>
          <w:lang w:bidi="fa-IR"/>
        </w:rPr>
        <w:t>ی</w:t>
      </w:r>
      <w:r>
        <w:rPr>
          <w:rtl/>
          <w:lang w:bidi="fa-IR"/>
        </w:rPr>
        <w:t xml:space="preserve"> است نه ظاهر</w:t>
      </w:r>
      <w:r w:rsidR="004E7E33">
        <w:rPr>
          <w:rtl/>
          <w:lang w:bidi="fa-IR"/>
        </w:rPr>
        <w:t>ی</w:t>
      </w:r>
      <w:r w:rsidR="00D7146E">
        <w:rPr>
          <w:rtl/>
          <w:lang w:bidi="fa-IR"/>
        </w:rPr>
        <w:t xml:space="preserve">. </w:t>
      </w:r>
      <w:r>
        <w:rPr>
          <w:rtl/>
          <w:lang w:bidi="fa-IR"/>
        </w:rPr>
        <w:t>اگر انسان حق</w:t>
      </w:r>
      <w:r w:rsidR="004E7E33">
        <w:rPr>
          <w:rtl/>
          <w:lang w:bidi="fa-IR"/>
        </w:rPr>
        <w:t>ی</w:t>
      </w:r>
      <w:r>
        <w:rPr>
          <w:rtl/>
          <w:lang w:bidi="fa-IR"/>
        </w:rPr>
        <w:t xml:space="preserve">قتاً مجبور </w:t>
      </w:r>
      <w:r>
        <w:rPr>
          <w:rtl/>
          <w:lang w:bidi="fa-IR"/>
        </w:rPr>
        <w:lastRenderedPageBreak/>
        <w:t>باشد</w:t>
      </w:r>
      <w:r w:rsidR="00D7146E">
        <w:rPr>
          <w:rtl/>
          <w:lang w:bidi="fa-IR"/>
        </w:rPr>
        <w:t xml:space="preserve">، </w:t>
      </w:r>
      <w:r>
        <w:rPr>
          <w:rtl/>
          <w:lang w:bidi="fa-IR"/>
        </w:rPr>
        <w:t>مانند مسئله ظلم و انتساب آن به خداست و ساحت خداوند از ظلم دور است</w:t>
      </w:r>
      <w:r w:rsidR="00D7146E">
        <w:rPr>
          <w:rtl/>
          <w:lang w:bidi="fa-IR"/>
        </w:rPr>
        <w:t xml:space="preserve">. </w:t>
      </w:r>
      <w:r>
        <w:rPr>
          <w:rtl/>
          <w:lang w:bidi="fa-IR"/>
        </w:rPr>
        <w:t>خلاصه ا</w:t>
      </w:r>
      <w:r w:rsidR="004E7E33">
        <w:rPr>
          <w:rtl/>
          <w:lang w:bidi="fa-IR"/>
        </w:rPr>
        <w:t>ی</w:t>
      </w:r>
      <w:r>
        <w:rPr>
          <w:rtl/>
          <w:lang w:bidi="fa-IR"/>
        </w:rPr>
        <w:t>ن چهار معنا درباره عبارت «امرٌ ب</w:t>
      </w:r>
      <w:r w:rsidR="004E7E33">
        <w:rPr>
          <w:rtl/>
          <w:lang w:bidi="fa-IR"/>
        </w:rPr>
        <w:t>ی</w:t>
      </w:r>
      <w:r>
        <w:rPr>
          <w:rtl/>
          <w:lang w:bidi="fa-IR"/>
        </w:rPr>
        <w:t>ن الامر</w:t>
      </w:r>
      <w:r w:rsidR="004E7E33">
        <w:rPr>
          <w:rtl/>
          <w:lang w:bidi="fa-IR"/>
        </w:rPr>
        <w:t>ی</w:t>
      </w:r>
      <w:r>
        <w:rPr>
          <w:rtl/>
          <w:lang w:bidi="fa-IR"/>
        </w:rPr>
        <w:t>ن» غلط است</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خواجه نص</w:t>
      </w:r>
      <w:r w:rsidR="004E7E33">
        <w:rPr>
          <w:rtl/>
          <w:lang w:bidi="fa-IR"/>
        </w:rPr>
        <w:t>ی</w:t>
      </w:r>
      <w:r>
        <w:rPr>
          <w:rtl/>
          <w:lang w:bidi="fa-IR"/>
        </w:rPr>
        <w:t>رالد</w:t>
      </w:r>
      <w:r w:rsidR="004E7E33">
        <w:rPr>
          <w:rtl/>
          <w:lang w:bidi="fa-IR"/>
        </w:rPr>
        <w:t>ی</w:t>
      </w:r>
      <w:r>
        <w:rPr>
          <w:rtl/>
          <w:lang w:bidi="fa-IR"/>
        </w:rPr>
        <w:t>ن طوس</w:t>
      </w:r>
      <w:r w:rsidR="004E7E33">
        <w:rPr>
          <w:rtl/>
          <w:lang w:bidi="fa-IR"/>
        </w:rPr>
        <w:t>ی</w:t>
      </w:r>
      <w:r w:rsidR="00D7146E">
        <w:rPr>
          <w:rtl/>
          <w:lang w:bidi="fa-IR"/>
        </w:rPr>
        <w:t xml:space="preserve">، </w:t>
      </w:r>
      <w:r>
        <w:rPr>
          <w:rtl/>
          <w:lang w:bidi="fa-IR"/>
        </w:rPr>
        <w:t>در تب</w:t>
      </w:r>
      <w:r w:rsidR="004E7E33">
        <w:rPr>
          <w:rtl/>
          <w:lang w:bidi="fa-IR"/>
        </w:rPr>
        <w:t>یی</w:t>
      </w:r>
      <w:r>
        <w:rPr>
          <w:rtl/>
          <w:lang w:bidi="fa-IR"/>
        </w:rPr>
        <w:t>ن ا</w:t>
      </w:r>
      <w:r w:rsidR="004E7E33">
        <w:rPr>
          <w:rtl/>
          <w:lang w:bidi="fa-IR"/>
        </w:rPr>
        <w:t>ی</w:t>
      </w:r>
      <w:r>
        <w:rPr>
          <w:rtl/>
          <w:lang w:bidi="fa-IR"/>
        </w:rPr>
        <w:t>ن مسئله در تجر</w:t>
      </w:r>
      <w:r w:rsidR="004E7E33">
        <w:rPr>
          <w:rtl/>
          <w:lang w:bidi="fa-IR"/>
        </w:rPr>
        <w:t>ی</w:t>
      </w:r>
      <w:r>
        <w:rPr>
          <w:rtl/>
          <w:lang w:bidi="fa-IR"/>
        </w:rPr>
        <w:t>د الاعتقاد و ن</w:t>
      </w:r>
      <w:r w:rsidR="004E7E33">
        <w:rPr>
          <w:rtl/>
          <w:lang w:bidi="fa-IR"/>
        </w:rPr>
        <w:t>ی</w:t>
      </w:r>
      <w:r>
        <w:rPr>
          <w:rtl/>
          <w:lang w:bidi="fa-IR"/>
        </w:rPr>
        <w:t>ز نقد المُحصل</w:t>
      </w:r>
      <w:r w:rsidR="00D7146E">
        <w:rPr>
          <w:rtl/>
          <w:lang w:bidi="fa-IR"/>
        </w:rPr>
        <w:t xml:space="preserve">، </w:t>
      </w:r>
      <w:r>
        <w:rPr>
          <w:rtl/>
          <w:lang w:bidi="fa-IR"/>
        </w:rPr>
        <w:t>پس از ذکر مقدمات ذ</w:t>
      </w:r>
      <w:r w:rsidR="004E7E33">
        <w:rPr>
          <w:rtl/>
          <w:lang w:bidi="fa-IR"/>
        </w:rPr>
        <w:t>ی</w:t>
      </w:r>
      <w:r>
        <w:rPr>
          <w:rtl/>
          <w:lang w:bidi="fa-IR"/>
        </w:rPr>
        <w:t>ل</w:t>
      </w:r>
      <w:r w:rsidR="00D7146E">
        <w:rPr>
          <w:rtl/>
          <w:lang w:bidi="fa-IR"/>
        </w:rPr>
        <w:t xml:space="preserve">، </w:t>
      </w:r>
      <w:r>
        <w:rPr>
          <w:rtl/>
          <w:lang w:bidi="fa-IR"/>
        </w:rPr>
        <w:t>نت</w:t>
      </w:r>
      <w:r w:rsidR="004E7E33">
        <w:rPr>
          <w:rtl/>
          <w:lang w:bidi="fa-IR"/>
        </w:rPr>
        <w:t>ی</w:t>
      </w:r>
      <w:r>
        <w:rPr>
          <w:rtl/>
          <w:lang w:bidi="fa-IR"/>
        </w:rPr>
        <w:t>جه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مقدمه اوّل</w:t>
      </w:r>
      <w:r w:rsidR="00D7146E">
        <w:rPr>
          <w:rtl/>
          <w:lang w:bidi="fa-IR"/>
        </w:rPr>
        <w:t xml:space="preserve">: </w:t>
      </w:r>
      <w:r>
        <w:rPr>
          <w:rtl/>
          <w:lang w:bidi="fa-IR"/>
        </w:rPr>
        <w:t>[رابطه ضرورت ب</w:t>
      </w:r>
      <w:r w:rsidR="004E7E33">
        <w:rPr>
          <w:rtl/>
          <w:lang w:bidi="fa-IR"/>
        </w:rPr>
        <w:t>ی</w:t>
      </w:r>
      <w:r>
        <w:rPr>
          <w:rtl/>
          <w:lang w:bidi="fa-IR"/>
        </w:rPr>
        <w:t>ن علت و معلول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هرگاه علت تامه چ</w:t>
      </w:r>
      <w:r w:rsidR="004E7E33">
        <w:rPr>
          <w:rtl/>
          <w:lang w:bidi="fa-IR"/>
        </w:rPr>
        <w:t>ی</w:t>
      </w:r>
      <w:r>
        <w:rPr>
          <w:rtl/>
          <w:lang w:bidi="fa-IR"/>
        </w:rPr>
        <w:t>ز</w:t>
      </w:r>
      <w:r w:rsidR="004E7E33">
        <w:rPr>
          <w:rtl/>
          <w:lang w:bidi="fa-IR"/>
        </w:rPr>
        <w:t>ی</w:t>
      </w:r>
      <w:r>
        <w:rPr>
          <w:rtl/>
          <w:lang w:bidi="fa-IR"/>
        </w:rPr>
        <w:t xml:space="preserve"> محقق شد</w:t>
      </w:r>
      <w:r w:rsidR="00D7146E">
        <w:rPr>
          <w:rtl/>
          <w:lang w:bidi="fa-IR"/>
        </w:rPr>
        <w:t xml:space="preserve">، </w:t>
      </w:r>
      <w:r>
        <w:rPr>
          <w:rtl/>
          <w:lang w:bidi="fa-IR"/>
        </w:rPr>
        <w:t>معلول آن با</w:t>
      </w:r>
      <w:r w:rsidR="004E7E33">
        <w:rPr>
          <w:rtl/>
          <w:lang w:bidi="fa-IR"/>
        </w:rPr>
        <w:t>ی</w:t>
      </w:r>
      <w:r>
        <w:rPr>
          <w:rtl/>
          <w:lang w:bidi="fa-IR"/>
        </w:rPr>
        <w:t>د پد</w:t>
      </w:r>
      <w:r w:rsidR="004E7E33">
        <w:rPr>
          <w:rtl/>
          <w:lang w:bidi="fa-IR"/>
        </w:rPr>
        <w:t>ی</w:t>
      </w:r>
      <w:r>
        <w:rPr>
          <w:rtl/>
          <w:lang w:bidi="fa-IR"/>
        </w:rPr>
        <w:t>د ب</w:t>
      </w:r>
      <w:r w:rsidR="004E7E33">
        <w:rPr>
          <w:rtl/>
          <w:lang w:bidi="fa-IR"/>
        </w:rPr>
        <w:t>ی</w:t>
      </w:r>
      <w:r>
        <w:rPr>
          <w:rtl/>
          <w:lang w:bidi="fa-IR"/>
        </w:rPr>
        <w:t>ا</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مقدمه دوم</w:t>
      </w:r>
      <w:r w:rsidR="00D7146E">
        <w:rPr>
          <w:rtl/>
          <w:lang w:bidi="fa-IR"/>
        </w:rPr>
        <w:t xml:space="preserve">: </w:t>
      </w:r>
      <w:r>
        <w:rPr>
          <w:rtl/>
          <w:lang w:bidi="fa-IR"/>
        </w:rPr>
        <w:t>تمام افعال انسان وقت</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هستند که منته</w:t>
      </w:r>
      <w:r w:rsidR="004E7E33">
        <w:rPr>
          <w:rtl/>
          <w:lang w:bidi="fa-IR"/>
        </w:rPr>
        <w:t>ی</w:t>
      </w:r>
      <w:r>
        <w:rPr>
          <w:rtl/>
          <w:lang w:bidi="fa-IR"/>
        </w:rPr>
        <w:t xml:space="preserve"> به اراده شوند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ملاک اخت</w:t>
      </w:r>
      <w:r w:rsidR="004E7E33">
        <w:rPr>
          <w:rtl/>
          <w:lang w:bidi="fa-IR"/>
        </w:rPr>
        <w:t>ی</w:t>
      </w:r>
      <w:r>
        <w:rPr>
          <w:rtl/>
          <w:lang w:bidi="fa-IR"/>
        </w:rPr>
        <w:t>ار</w:t>
      </w:r>
      <w:r w:rsidR="004E7E33">
        <w:rPr>
          <w:rtl/>
          <w:lang w:bidi="fa-IR"/>
        </w:rPr>
        <w:t>ی</w:t>
      </w:r>
      <w:r>
        <w:rPr>
          <w:rtl/>
          <w:lang w:bidi="fa-IR"/>
        </w:rPr>
        <w:t xml:space="preserve"> بودن عمل</w:t>
      </w:r>
      <w:r w:rsidR="004E7E33">
        <w:rPr>
          <w:rtl/>
          <w:lang w:bidi="fa-IR"/>
        </w:rPr>
        <w:t>ی</w:t>
      </w:r>
      <w:r w:rsidR="00D7146E">
        <w:rPr>
          <w:rtl/>
          <w:lang w:bidi="fa-IR"/>
        </w:rPr>
        <w:t xml:space="preserve">، </w:t>
      </w:r>
      <w:r>
        <w:rPr>
          <w:rtl/>
          <w:lang w:bidi="fa-IR"/>
        </w:rPr>
        <w:t>اراد</w:t>
      </w:r>
      <w:r w:rsidR="004E7E33">
        <w:rPr>
          <w:rtl/>
          <w:lang w:bidi="fa-IR"/>
        </w:rPr>
        <w:t>ی</w:t>
      </w:r>
      <w:r>
        <w:rPr>
          <w:rtl/>
          <w:lang w:bidi="fa-IR"/>
        </w:rPr>
        <w:t xml:space="preserve"> بودن آن است و هر عمل</w:t>
      </w:r>
      <w:r w:rsidR="004E7E33">
        <w:rPr>
          <w:rtl/>
          <w:lang w:bidi="fa-IR"/>
        </w:rPr>
        <w:t>ی</w:t>
      </w:r>
      <w:r>
        <w:rPr>
          <w:rtl/>
          <w:lang w:bidi="fa-IR"/>
        </w:rPr>
        <w:t xml:space="preserve"> که انسان نتواند اراده بکند بد</w:t>
      </w:r>
      <w:r w:rsidR="004E7E33">
        <w:rPr>
          <w:rtl/>
          <w:lang w:bidi="fa-IR"/>
        </w:rPr>
        <w:t>ی</w:t>
      </w:r>
      <w:r>
        <w:rPr>
          <w:rtl/>
          <w:lang w:bidi="fa-IR"/>
        </w:rPr>
        <w:t>ن معناست که اخت</w:t>
      </w:r>
      <w:r w:rsidR="004E7E33">
        <w:rPr>
          <w:rtl/>
          <w:lang w:bidi="fa-IR"/>
        </w:rPr>
        <w:t>ی</w:t>
      </w:r>
      <w:r>
        <w:rPr>
          <w:rtl/>
          <w:lang w:bidi="fa-IR"/>
        </w:rPr>
        <w:t>ار آن را ندارد</w:t>
      </w:r>
      <w:r w:rsidR="00D7146E">
        <w:rPr>
          <w:rtl/>
          <w:lang w:bidi="fa-IR"/>
        </w:rPr>
        <w:t>؛</w:t>
      </w:r>
    </w:p>
    <w:p w:rsidR="0091662B" w:rsidRDefault="00F77A11" w:rsidP="00F77A11">
      <w:pPr>
        <w:pStyle w:val="libNormal"/>
        <w:rPr>
          <w:rtl/>
          <w:lang w:bidi="fa-IR"/>
        </w:rPr>
      </w:pPr>
      <w:r>
        <w:rPr>
          <w:rtl/>
          <w:lang w:bidi="fa-IR"/>
        </w:rPr>
        <w:t>مقدمه سوم</w:t>
      </w:r>
      <w:r w:rsidR="00D7146E">
        <w:rPr>
          <w:rtl/>
          <w:lang w:bidi="fa-IR"/>
        </w:rPr>
        <w:t xml:space="preserve">: </w:t>
      </w:r>
      <w:r>
        <w:rPr>
          <w:rtl/>
          <w:lang w:bidi="fa-IR"/>
        </w:rPr>
        <w:t>خود اراده جبر</w:t>
      </w:r>
      <w:r w:rsidR="004E7E33">
        <w:rPr>
          <w:rtl/>
          <w:lang w:bidi="fa-IR"/>
        </w:rPr>
        <w:t>ی</w:t>
      </w:r>
      <w:r>
        <w:rPr>
          <w:rtl/>
          <w:lang w:bidi="fa-IR"/>
        </w:rPr>
        <w:t xml:space="preserve">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انسان در اراده کردن اراده د</w:t>
      </w:r>
      <w:r w:rsidR="004E7E33">
        <w:rPr>
          <w:rtl/>
          <w:lang w:bidi="fa-IR"/>
        </w:rPr>
        <w:t>ی</w:t>
      </w:r>
      <w:r>
        <w:rPr>
          <w:rtl/>
          <w:lang w:bidi="fa-IR"/>
        </w:rPr>
        <w:t>گر</w:t>
      </w:r>
      <w:r w:rsidR="004E7E33">
        <w:rPr>
          <w:rtl/>
          <w:lang w:bidi="fa-IR"/>
        </w:rPr>
        <w:t>ی</w:t>
      </w:r>
      <w:r>
        <w:rPr>
          <w:rtl/>
          <w:lang w:bidi="fa-IR"/>
        </w:rPr>
        <w:t xml:space="preserve"> ندارد</w:t>
      </w:r>
      <w:r w:rsidR="00D7146E">
        <w:rPr>
          <w:rtl/>
          <w:lang w:bidi="fa-IR"/>
        </w:rPr>
        <w:t xml:space="preserve">، </w:t>
      </w:r>
      <w:r>
        <w:rPr>
          <w:rtl/>
          <w:lang w:bidi="fa-IR"/>
        </w:rPr>
        <w:t>ز</w:t>
      </w:r>
      <w:r w:rsidR="004E7E33">
        <w:rPr>
          <w:rtl/>
          <w:lang w:bidi="fa-IR"/>
        </w:rPr>
        <w:t>ی</w:t>
      </w:r>
      <w:r>
        <w:rPr>
          <w:rtl/>
          <w:lang w:bidi="fa-IR"/>
        </w:rPr>
        <w:t>را در غ</w:t>
      </w:r>
      <w:r w:rsidR="004E7E33">
        <w:rPr>
          <w:rtl/>
          <w:lang w:bidi="fa-IR"/>
        </w:rPr>
        <w:t>ی</w:t>
      </w:r>
      <w:r>
        <w:rPr>
          <w:rtl/>
          <w:lang w:bidi="fa-IR"/>
        </w:rPr>
        <w:t>ر ا</w:t>
      </w:r>
      <w:r w:rsidR="004E7E33">
        <w:rPr>
          <w:rtl/>
          <w:lang w:bidi="fa-IR"/>
        </w:rPr>
        <w:t>ی</w:t>
      </w:r>
      <w:r>
        <w:rPr>
          <w:rtl/>
          <w:lang w:bidi="fa-IR"/>
        </w:rPr>
        <w:t>ن صورت تسلسل به وجود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مقدمه چهارم</w:t>
      </w:r>
      <w:r w:rsidR="00D7146E">
        <w:rPr>
          <w:rtl/>
          <w:lang w:bidi="fa-IR"/>
        </w:rPr>
        <w:t xml:space="preserve">: </w:t>
      </w:r>
      <w:r>
        <w:rPr>
          <w:rtl/>
          <w:lang w:bidi="fa-IR"/>
        </w:rPr>
        <w:t xml:space="preserve">اراده </w:t>
      </w:r>
      <w:r w:rsidR="004E7E33">
        <w:rPr>
          <w:rtl/>
          <w:lang w:bidi="fa-IR"/>
        </w:rPr>
        <w:t>ی</w:t>
      </w:r>
      <w:r>
        <w:rPr>
          <w:rtl/>
          <w:lang w:bidi="fa-IR"/>
        </w:rPr>
        <w:t>عن</w:t>
      </w:r>
      <w:r w:rsidR="004E7E33">
        <w:rPr>
          <w:rtl/>
          <w:lang w:bidi="fa-IR"/>
        </w:rPr>
        <w:t>ی</w:t>
      </w:r>
      <w:r>
        <w:rPr>
          <w:rtl/>
          <w:lang w:bidi="fa-IR"/>
        </w:rPr>
        <w:t xml:space="preserve"> شوق مؤکّد</w:t>
      </w:r>
      <w:r w:rsidR="00D7146E">
        <w:rPr>
          <w:rtl/>
          <w:lang w:bidi="fa-IR"/>
        </w:rPr>
        <w:t xml:space="preserve">، </w:t>
      </w:r>
      <w:r>
        <w:rPr>
          <w:rtl/>
          <w:lang w:bidi="fa-IR"/>
        </w:rPr>
        <w:t>و آخوند خراسان</w:t>
      </w:r>
      <w:r w:rsidR="004E7E33">
        <w:rPr>
          <w:rtl/>
          <w:lang w:bidi="fa-IR"/>
        </w:rPr>
        <w:t>ی</w:t>
      </w:r>
      <w:r>
        <w:rPr>
          <w:rtl/>
          <w:lang w:bidi="fa-IR"/>
        </w:rPr>
        <w:t xml:space="preserve"> در کفا</w:t>
      </w:r>
      <w:r w:rsidR="004E7E33">
        <w:rPr>
          <w:rtl/>
          <w:lang w:bidi="fa-IR"/>
        </w:rPr>
        <w:t>ی</w:t>
      </w:r>
      <w:r>
        <w:rPr>
          <w:rtl/>
          <w:lang w:bidi="fa-IR"/>
        </w:rPr>
        <w:t>ة هم</w:t>
      </w:r>
      <w:r w:rsidR="004E7E33">
        <w:rPr>
          <w:rtl/>
          <w:lang w:bidi="fa-IR"/>
        </w:rPr>
        <w:t>ی</w:t>
      </w:r>
      <w:r>
        <w:rPr>
          <w:rtl/>
          <w:lang w:bidi="fa-IR"/>
        </w:rPr>
        <w:t>ن نظر</w:t>
      </w:r>
      <w:r w:rsidR="004E7E33">
        <w:rPr>
          <w:rtl/>
          <w:lang w:bidi="fa-IR"/>
        </w:rPr>
        <w:t>ی</w:t>
      </w:r>
      <w:r>
        <w:rPr>
          <w:rtl/>
          <w:lang w:bidi="fa-IR"/>
        </w:rPr>
        <w:t>ه را پذ</w:t>
      </w:r>
      <w:r w:rsidR="004E7E33">
        <w:rPr>
          <w:rtl/>
          <w:lang w:bidi="fa-IR"/>
        </w:rPr>
        <w:t>ی</w:t>
      </w:r>
      <w:r>
        <w:rPr>
          <w:rtl/>
          <w:lang w:bidi="fa-IR"/>
        </w:rPr>
        <w:t>رفته است</w:t>
      </w:r>
      <w:r w:rsidR="00D7146E">
        <w:rPr>
          <w:rtl/>
          <w:lang w:bidi="fa-IR"/>
        </w:rPr>
        <w:t xml:space="preserve">. </w:t>
      </w:r>
      <w:r>
        <w:rPr>
          <w:rtl/>
          <w:lang w:bidi="fa-IR"/>
        </w:rPr>
        <w:t>بر اساس ا</w:t>
      </w:r>
      <w:r w:rsidR="004E7E33">
        <w:rPr>
          <w:rtl/>
          <w:lang w:bidi="fa-IR"/>
        </w:rPr>
        <w:t>ی</w:t>
      </w:r>
      <w:r>
        <w:rPr>
          <w:rtl/>
          <w:lang w:bidi="fa-IR"/>
        </w:rPr>
        <w:t>ن نظر</w:t>
      </w:r>
      <w:r w:rsidR="004E7E33">
        <w:rPr>
          <w:rtl/>
          <w:lang w:bidi="fa-IR"/>
        </w:rPr>
        <w:t>ی</w:t>
      </w:r>
      <w:r>
        <w:rPr>
          <w:rtl/>
          <w:lang w:bidi="fa-IR"/>
        </w:rPr>
        <w:t>ه</w:t>
      </w:r>
      <w:r w:rsidR="00D7146E">
        <w:rPr>
          <w:rtl/>
          <w:lang w:bidi="fa-IR"/>
        </w:rPr>
        <w:t xml:space="preserve">، </w:t>
      </w:r>
      <w:r>
        <w:rPr>
          <w:rtl/>
          <w:lang w:bidi="fa-IR"/>
        </w:rPr>
        <w:t>وقت</w:t>
      </w:r>
      <w:r w:rsidR="004E7E33">
        <w:rPr>
          <w:rtl/>
          <w:lang w:bidi="fa-IR"/>
        </w:rPr>
        <w:t>ی</w:t>
      </w:r>
      <w:r>
        <w:rPr>
          <w:rtl/>
          <w:lang w:bidi="fa-IR"/>
        </w:rPr>
        <w:t xml:space="preserve"> انسان به چ</w:t>
      </w:r>
      <w:r w:rsidR="004E7E33">
        <w:rPr>
          <w:rtl/>
          <w:lang w:bidi="fa-IR"/>
        </w:rPr>
        <w:t>ی</w:t>
      </w:r>
      <w:r>
        <w:rPr>
          <w:rtl/>
          <w:lang w:bidi="fa-IR"/>
        </w:rPr>
        <w:t>ز</w:t>
      </w:r>
      <w:r w:rsidR="004E7E33">
        <w:rPr>
          <w:rtl/>
          <w:lang w:bidi="fa-IR"/>
        </w:rPr>
        <w:t>ی</w:t>
      </w:r>
      <w:r>
        <w:rPr>
          <w:rtl/>
          <w:lang w:bidi="fa-IR"/>
        </w:rPr>
        <w:t xml:space="preserve"> علاقه شد</w:t>
      </w:r>
      <w:r w:rsidR="004E7E33">
        <w:rPr>
          <w:rtl/>
          <w:lang w:bidi="fa-IR"/>
        </w:rPr>
        <w:t>ی</w:t>
      </w:r>
      <w:r>
        <w:rPr>
          <w:rtl/>
          <w:lang w:bidi="fa-IR"/>
        </w:rPr>
        <w:t>د</w:t>
      </w:r>
      <w:r w:rsidR="004E7E33">
        <w:rPr>
          <w:rtl/>
          <w:lang w:bidi="fa-IR"/>
        </w:rPr>
        <w:t>ی</w:t>
      </w:r>
      <w:r>
        <w:rPr>
          <w:rtl/>
          <w:lang w:bidi="fa-IR"/>
        </w:rPr>
        <w:t xml:space="preserve"> پ</w:t>
      </w:r>
      <w:r w:rsidR="004E7E33">
        <w:rPr>
          <w:rtl/>
          <w:lang w:bidi="fa-IR"/>
        </w:rPr>
        <w:t>ی</w:t>
      </w:r>
      <w:r>
        <w:rPr>
          <w:rtl/>
          <w:lang w:bidi="fa-IR"/>
        </w:rPr>
        <w:t>دا کرد</w:t>
      </w:r>
      <w:r w:rsidR="00D7146E">
        <w:rPr>
          <w:rtl/>
          <w:lang w:bidi="fa-IR"/>
        </w:rPr>
        <w:t xml:space="preserve">، </w:t>
      </w:r>
      <w:r>
        <w:rPr>
          <w:rtl/>
          <w:lang w:bidi="fa-IR"/>
        </w:rPr>
        <w:t>عضلاتش به سو</w:t>
      </w:r>
      <w:r w:rsidR="004E7E33">
        <w:rPr>
          <w:rtl/>
          <w:lang w:bidi="fa-IR"/>
        </w:rPr>
        <w:t>ی</w:t>
      </w:r>
      <w:r>
        <w:rPr>
          <w:rtl/>
          <w:lang w:bidi="fa-IR"/>
        </w:rPr>
        <w:t xml:space="preserve"> کار حرکت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خواجه نص</w:t>
      </w:r>
      <w:r w:rsidR="004E7E33">
        <w:rPr>
          <w:rtl/>
          <w:lang w:bidi="fa-IR"/>
        </w:rPr>
        <w:t>ی</w:t>
      </w:r>
      <w:r>
        <w:rPr>
          <w:rtl/>
          <w:lang w:bidi="fa-IR"/>
        </w:rPr>
        <w:t>ر از ا</w:t>
      </w:r>
      <w:r w:rsidR="004E7E33">
        <w:rPr>
          <w:rtl/>
          <w:lang w:bidi="fa-IR"/>
        </w:rPr>
        <w:t>ی</w:t>
      </w:r>
      <w:r>
        <w:rPr>
          <w:rtl/>
          <w:lang w:bidi="fa-IR"/>
        </w:rPr>
        <w:t>ن مقدمات نت</w:t>
      </w:r>
      <w:r w:rsidR="004E7E33">
        <w:rPr>
          <w:rtl/>
          <w:lang w:bidi="fa-IR"/>
        </w:rPr>
        <w:t>ی</w:t>
      </w:r>
      <w:r>
        <w:rPr>
          <w:rtl/>
          <w:lang w:bidi="fa-IR"/>
        </w:rPr>
        <w:t>جه م</w:t>
      </w:r>
      <w:r w:rsidR="004E7E33">
        <w:rPr>
          <w:rtl/>
          <w:lang w:bidi="fa-IR"/>
        </w:rPr>
        <w:t xml:space="preserve">ی </w:t>
      </w:r>
      <w:r>
        <w:rPr>
          <w:rtl/>
          <w:lang w:bidi="fa-IR"/>
        </w:rPr>
        <w:t>گ</w:t>
      </w:r>
      <w:r w:rsidR="004E7E33">
        <w:rPr>
          <w:rtl/>
          <w:lang w:bidi="fa-IR"/>
        </w:rPr>
        <w:t>ی</w:t>
      </w:r>
      <w:r>
        <w:rPr>
          <w:rtl/>
          <w:lang w:bidi="fa-IR"/>
        </w:rPr>
        <w:t>رد که هر عمل</w:t>
      </w:r>
      <w:r w:rsidR="004E7E33">
        <w:rPr>
          <w:rtl/>
          <w:lang w:bidi="fa-IR"/>
        </w:rPr>
        <w:t>ی</w:t>
      </w:r>
      <w:r>
        <w:rPr>
          <w:rtl/>
          <w:lang w:bidi="fa-IR"/>
        </w:rPr>
        <w:t xml:space="preserve"> را که انسان </w:t>
      </w:r>
      <w:r w:rsidR="004E7E33">
        <w:rPr>
          <w:rtl/>
          <w:lang w:bidi="fa-IR"/>
        </w:rPr>
        <w:t>ی</w:t>
      </w:r>
      <w:r>
        <w:rPr>
          <w:rtl/>
          <w:lang w:bidi="fa-IR"/>
        </w:rPr>
        <w:t>ا خدا م</w:t>
      </w:r>
      <w:r w:rsidR="004E7E33">
        <w:rPr>
          <w:rtl/>
          <w:lang w:bidi="fa-IR"/>
        </w:rPr>
        <w:t xml:space="preserve">ی </w:t>
      </w:r>
      <w:r>
        <w:rPr>
          <w:rtl/>
          <w:lang w:bidi="fa-IR"/>
        </w:rPr>
        <w:t>خواهد انجام بدهد</w:t>
      </w:r>
      <w:r w:rsidR="00D7146E">
        <w:rPr>
          <w:rtl/>
          <w:lang w:bidi="fa-IR"/>
        </w:rPr>
        <w:t xml:space="preserve">، </w:t>
      </w:r>
      <w:r>
        <w:rPr>
          <w:rtl/>
          <w:lang w:bidi="fa-IR"/>
        </w:rPr>
        <w:t>به اسباب و علت</w:t>
      </w:r>
      <w:r w:rsidR="004E7E33">
        <w:rPr>
          <w:rtl/>
          <w:lang w:bidi="fa-IR"/>
        </w:rPr>
        <w:t xml:space="preserve"> </w:t>
      </w:r>
      <w:r>
        <w:rPr>
          <w:rtl/>
          <w:lang w:bidi="fa-IR"/>
        </w:rPr>
        <w:t>ها</w:t>
      </w:r>
      <w:r w:rsidR="004E7E33">
        <w:rPr>
          <w:rtl/>
          <w:lang w:bidi="fa-IR"/>
        </w:rPr>
        <w:t>یی</w:t>
      </w:r>
      <w:r>
        <w:rPr>
          <w:rtl/>
          <w:lang w:bidi="fa-IR"/>
        </w:rPr>
        <w:t xml:space="preserve"> ن</w:t>
      </w:r>
      <w:r w:rsidR="004E7E33">
        <w:rPr>
          <w:rtl/>
          <w:lang w:bidi="fa-IR"/>
        </w:rPr>
        <w:t>ی</w:t>
      </w:r>
      <w:r>
        <w:rPr>
          <w:rtl/>
          <w:lang w:bidi="fa-IR"/>
        </w:rPr>
        <w:t>از دارد که ا</w:t>
      </w:r>
      <w:r w:rsidR="004E7E33">
        <w:rPr>
          <w:rtl/>
          <w:lang w:bidi="fa-IR"/>
        </w:rPr>
        <w:t>ی</w:t>
      </w:r>
      <w:r>
        <w:rPr>
          <w:rtl/>
          <w:lang w:bidi="fa-IR"/>
        </w:rPr>
        <w:t>ن علل و اسباب دو گونه هستند</w:t>
      </w:r>
      <w:r w:rsidR="00D7146E">
        <w:rPr>
          <w:rtl/>
          <w:lang w:bidi="fa-IR"/>
        </w:rPr>
        <w:t xml:space="preserve">: </w:t>
      </w:r>
      <w:r>
        <w:rPr>
          <w:rtl/>
          <w:lang w:bidi="fa-IR"/>
        </w:rPr>
        <w:t>اسباب قر</w:t>
      </w:r>
      <w:r w:rsidR="004E7E33">
        <w:rPr>
          <w:rtl/>
          <w:lang w:bidi="fa-IR"/>
        </w:rPr>
        <w:t>ی</w:t>
      </w:r>
      <w:r>
        <w:rPr>
          <w:rtl/>
          <w:lang w:bidi="fa-IR"/>
        </w:rPr>
        <w:t>ب و اسباب بع</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علّت قر</w:t>
      </w:r>
      <w:r w:rsidR="004E7E33">
        <w:rPr>
          <w:rtl/>
          <w:lang w:bidi="fa-IR"/>
        </w:rPr>
        <w:t>ی</w:t>
      </w:r>
      <w:r>
        <w:rPr>
          <w:rtl/>
          <w:lang w:bidi="fa-IR"/>
        </w:rPr>
        <w:t>ب به انسان و علت بع</w:t>
      </w:r>
      <w:r w:rsidR="004E7E33">
        <w:rPr>
          <w:rtl/>
          <w:lang w:bidi="fa-IR"/>
        </w:rPr>
        <w:t>ی</w:t>
      </w:r>
      <w:r>
        <w:rPr>
          <w:rtl/>
          <w:lang w:bidi="fa-IR"/>
        </w:rPr>
        <w:t>د به خدا</w:t>
      </w:r>
      <w:r w:rsidR="004E7E33">
        <w:rPr>
          <w:rtl/>
          <w:lang w:bidi="fa-IR"/>
        </w:rPr>
        <w:t>ی</w:t>
      </w:r>
      <w:r>
        <w:rPr>
          <w:rtl/>
          <w:lang w:bidi="fa-IR"/>
        </w:rPr>
        <w:t xml:space="preserve"> متعال مربوط است و معنا</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ن</w:t>
      </w:r>
      <w:r w:rsidR="004E7E33">
        <w:rPr>
          <w:rtl/>
          <w:lang w:bidi="fa-IR"/>
        </w:rPr>
        <w:t>ی</w:t>
      </w:r>
      <w:r>
        <w:rPr>
          <w:rtl/>
          <w:lang w:bidi="fa-IR"/>
        </w:rPr>
        <w:t>ز هم</w:t>
      </w:r>
      <w:r w:rsidR="004E7E33">
        <w:rPr>
          <w:rtl/>
          <w:lang w:bidi="fa-IR"/>
        </w:rPr>
        <w:t>ی</w:t>
      </w:r>
      <w:r>
        <w:rPr>
          <w:rtl/>
          <w:lang w:bidi="fa-IR"/>
        </w:rPr>
        <w:t>ن است</w:t>
      </w:r>
      <w:r w:rsidR="00D7146E">
        <w:rPr>
          <w:rtl/>
          <w:lang w:bidi="fa-IR"/>
        </w:rPr>
        <w:t xml:space="preserve">؛ </w:t>
      </w:r>
      <w:r>
        <w:rPr>
          <w:rtl/>
          <w:lang w:bidi="fa-IR"/>
        </w:rPr>
        <w:t>جبر ن</w:t>
      </w:r>
      <w:r w:rsidR="004E7E33">
        <w:rPr>
          <w:rtl/>
          <w:lang w:bidi="fa-IR"/>
        </w:rPr>
        <w:t>ی</w:t>
      </w:r>
      <w:r>
        <w:rPr>
          <w:rtl/>
          <w:lang w:bidi="fa-IR"/>
        </w:rPr>
        <w:t>ست</w:t>
      </w:r>
      <w:r w:rsidR="00D7146E">
        <w:rPr>
          <w:rtl/>
          <w:lang w:bidi="fa-IR"/>
        </w:rPr>
        <w:t xml:space="preserve">، </w:t>
      </w:r>
      <w:r>
        <w:rPr>
          <w:rtl/>
          <w:lang w:bidi="fa-IR"/>
        </w:rPr>
        <w:t>چون علت قر</w:t>
      </w:r>
      <w:r w:rsidR="004E7E33">
        <w:rPr>
          <w:rtl/>
          <w:lang w:bidi="fa-IR"/>
        </w:rPr>
        <w:t>ی</w:t>
      </w:r>
      <w:r>
        <w:rPr>
          <w:rtl/>
          <w:lang w:bidi="fa-IR"/>
        </w:rPr>
        <w:t>ب مربوط به خدا ن</w:t>
      </w:r>
      <w:r w:rsidR="004E7E33">
        <w:rPr>
          <w:rtl/>
          <w:lang w:bidi="fa-IR"/>
        </w:rPr>
        <w:t>ی</w:t>
      </w:r>
      <w:r>
        <w:rPr>
          <w:rtl/>
          <w:lang w:bidi="fa-IR"/>
        </w:rPr>
        <w:t>ست بلکه مربوط به انسان است</w:t>
      </w:r>
      <w:r w:rsidR="00D7146E">
        <w:rPr>
          <w:rtl/>
          <w:lang w:bidi="fa-IR"/>
        </w:rPr>
        <w:t xml:space="preserve">، </w:t>
      </w:r>
      <w:r>
        <w:rPr>
          <w:rtl/>
          <w:lang w:bidi="fa-IR"/>
        </w:rPr>
        <w:t>و اخت</w:t>
      </w:r>
      <w:r w:rsidR="004E7E33">
        <w:rPr>
          <w:rtl/>
          <w:lang w:bidi="fa-IR"/>
        </w:rPr>
        <w:t>ی</w:t>
      </w:r>
      <w:r>
        <w:rPr>
          <w:rtl/>
          <w:lang w:bidi="fa-IR"/>
        </w:rPr>
        <w:t>ار ن</w:t>
      </w:r>
      <w:r w:rsidR="004E7E33">
        <w:rPr>
          <w:rtl/>
          <w:lang w:bidi="fa-IR"/>
        </w:rPr>
        <w:t>ی</w:t>
      </w:r>
      <w:r>
        <w:rPr>
          <w:rtl/>
          <w:lang w:bidi="fa-IR"/>
        </w:rPr>
        <w:t>ست</w:t>
      </w:r>
      <w:r w:rsidR="00D7146E">
        <w:rPr>
          <w:rtl/>
          <w:lang w:bidi="fa-IR"/>
        </w:rPr>
        <w:t xml:space="preserve">، </w:t>
      </w:r>
      <w:r>
        <w:rPr>
          <w:rtl/>
          <w:lang w:bidi="fa-IR"/>
        </w:rPr>
        <w:t>چون علت بع</w:t>
      </w:r>
      <w:r w:rsidR="004E7E33">
        <w:rPr>
          <w:rtl/>
          <w:lang w:bidi="fa-IR"/>
        </w:rPr>
        <w:t>ی</w:t>
      </w:r>
      <w:r>
        <w:rPr>
          <w:rtl/>
          <w:lang w:bidi="fa-IR"/>
        </w:rPr>
        <w:t>د آن مربوط به خداوند است</w:t>
      </w:r>
      <w:r w:rsidR="00D7146E">
        <w:rPr>
          <w:rtl/>
          <w:lang w:bidi="fa-IR"/>
        </w:rPr>
        <w:t>.</w:t>
      </w:r>
    </w:p>
    <w:p w:rsidR="0091662B" w:rsidRDefault="00F77A11" w:rsidP="00F77A11">
      <w:pPr>
        <w:pStyle w:val="libNormal"/>
        <w:rPr>
          <w:rtl/>
          <w:lang w:bidi="fa-IR"/>
        </w:rPr>
      </w:pPr>
      <w:r>
        <w:rPr>
          <w:rtl/>
          <w:lang w:bidi="fa-IR"/>
        </w:rPr>
        <w:lastRenderedPageBreak/>
        <w:t>ا</w:t>
      </w:r>
      <w:r w:rsidR="004E7E33">
        <w:rPr>
          <w:rtl/>
          <w:lang w:bidi="fa-IR"/>
        </w:rPr>
        <w:t>ی</w:t>
      </w:r>
      <w:r>
        <w:rPr>
          <w:rtl/>
          <w:lang w:bidi="fa-IR"/>
        </w:rPr>
        <w:t>ن نظر</w:t>
      </w:r>
      <w:r w:rsidR="004E7E33">
        <w:rPr>
          <w:rtl/>
          <w:lang w:bidi="fa-IR"/>
        </w:rPr>
        <w:t>ی</w:t>
      </w:r>
      <w:r>
        <w:rPr>
          <w:rtl/>
          <w:lang w:bidi="fa-IR"/>
        </w:rPr>
        <w:t>ه پس از خواجه نص</w:t>
      </w:r>
      <w:r w:rsidR="004E7E33">
        <w:rPr>
          <w:rtl/>
          <w:lang w:bidi="fa-IR"/>
        </w:rPr>
        <w:t>ی</w:t>
      </w:r>
      <w:r>
        <w:rPr>
          <w:rtl/>
          <w:lang w:bidi="fa-IR"/>
        </w:rPr>
        <w:t>ر تا زمان ملا صدرا تقر</w:t>
      </w:r>
      <w:r w:rsidR="004E7E33">
        <w:rPr>
          <w:rtl/>
          <w:lang w:bidi="fa-IR"/>
        </w:rPr>
        <w:t>ی</w:t>
      </w:r>
      <w:r>
        <w:rPr>
          <w:rtl/>
          <w:lang w:bidi="fa-IR"/>
        </w:rPr>
        <w:t>باً مورد پذ</w:t>
      </w:r>
      <w:r w:rsidR="004E7E33">
        <w:rPr>
          <w:rtl/>
          <w:lang w:bidi="fa-IR"/>
        </w:rPr>
        <w:t>ی</w:t>
      </w:r>
      <w:r>
        <w:rPr>
          <w:rtl/>
          <w:lang w:bidi="fa-IR"/>
        </w:rPr>
        <w:t>رش همه بزرگان بود</w:t>
      </w:r>
      <w:r w:rsidR="00D7146E">
        <w:rPr>
          <w:rtl/>
          <w:lang w:bidi="fa-IR"/>
        </w:rPr>
        <w:t xml:space="preserve">؛ </w:t>
      </w:r>
      <w:r>
        <w:rPr>
          <w:rtl/>
          <w:lang w:bidi="fa-IR"/>
        </w:rPr>
        <w:t>اما در زمان ملا صدرا اشکالات جزئ</w:t>
      </w:r>
      <w:r w:rsidR="004E7E33">
        <w:rPr>
          <w:rtl/>
          <w:lang w:bidi="fa-IR"/>
        </w:rPr>
        <w:t>ی</w:t>
      </w:r>
      <w:r>
        <w:rPr>
          <w:rtl/>
          <w:lang w:bidi="fa-IR"/>
        </w:rPr>
        <w:t xml:space="preserve"> بر آن وارد شد</w:t>
      </w:r>
      <w:r w:rsidR="00D7146E">
        <w:rPr>
          <w:rtl/>
          <w:lang w:bidi="fa-IR"/>
        </w:rPr>
        <w:t>.</w:t>
      </w:r>
    </w:p>
    <w:p w:rsidR="0091662B" w:rsidRDefault="00F77A11" w:rsidP="00F77A11">
      <w:pPr>
        <w:pStyle w:val="libNormal"/>
        <w:rPr>
          <w:rtl/>
          <w:lang w:bidi="fa-IR"/>
        </w:rPr>
      </w:pPr>
      <w:r>
        <w:rPr>
          <w:rtl/>
          <w:lang w:bidi="fa-IR"/>
        </w:rPr>
        <w:t>مقدمات استدلال خواجه نص</w:t>
      </w:r>
      <w:r w:rsidR="004E7E33">
        <w:rPr>
          <w:rtl/>
          <w:lang w:bidi="fa-IR"/>
        </w:rPr>
        <w:t>ی</w:t>
      </w:r>
      <w:r>
        <w:rPr>
          <w:rtl/>
          <w:lang w:bidi="fa-IR"/>
        </w:rPr>
        <w:t>ر</w:t>
      </w:r>
      <w:r w:rsidR="00D7146E">
        <w:rPr>
          <w:rtl/>
          <w:lang w:bidi="fa-IR"/>
        </w:rPr>
        <w:t xml:space="preserve">، </w:t>
      </w:r>
      <w:r>
        <w:rPr>
          <w:rtl/>
          <w:lang w:bidi="fa-IR"/>
        </w:rPr>
        <w:t>برخ</w:t>
      </w:r>
      <w:r w:rsidR="004E7E33">
        <w:rPr>
          <w:rtl/>
          <w:lang w:bidi="fa-IR"/>
        </w:rPr>
        <w:t>ی</w:t>
      </w:r>
      <w:r>
        <w:rPr>
          <w:rtl/>
          <w:lang w:bidi="fa-IR"/>
        </w:rPr>
        <w:t xml:space="preserve"> مبنا</w:t>
      </w:r>
      <w:r w:rsidR="004E7E33">
        <w:rPr>
          <w:rtl/>
          <w:lang w:bidi="fa-IR"/>
        </w:rPr>
        <w:t>یی</w:t>
      </w:r>
      <w:r>
        <w:rPr>
          <w:rtl/>
          <w:lang w:bidi="fa-IR"/>
        </w:rPr>
        <w:t xml:space="preserve"> است و برخ</w:t>
      </w:r>
      <w:r w:rsidR="004E7E33">
        <w:rPr>
          <w:rtl/>
          <w:lang w:bidi="fa-IR"/>
        </w:rPr>
        <w:t>ی</w:t>
      </w:r>
      <w:r>
        <w:rPr>
          <w:rtl/>
          <w:lang w:bidi="fa-IR"/>
        </w:rPr>
        <w:t xml:space="preserve"> ن</w:t>
      </w:r>
      <w:r w:rsidR="004E7E33">
        <w:rPr>
          <w:rtl/>
          <w:lang w:bidi="fa-IR"/>
        </w:rPr>
        <w:t>ی</w:t>
      </w:r>
      <w:r>
        <w:rPr>
          <w:rtl/>
          <w:lang w:bidi="fa-IR"/>
        </w:rPr>
        <w:t>ز صح</w:t>
      </w:r>
      <w:r w:rsidR="004E7E33">
        <w:rPr>
          <w:rtl/>
          <w:lang w:bidi="fa-IR"/>
        </w:rPr>
        <w:t>ی</w:t>
      </w:r>
      <w:r>
        <w:rPr>
          <w:rtl/>
          <w:lang w:bidi="fa-IR"/>
        </w:rPr>
        <w:t>ح ن</w:t>
      </w:r>
      <w:r w:rsidR="004E7E33">
        <w:rPr>
          <w:rtl/>
          <w:lang w:bidi="fa-IR"/>
        </w:rPr>
        <w:t>ی</w:t>
      </w:r>
      <w:r>
        <w:rPr>
          <w:rtl/>
          <w:lang w:bidi="fa-IR"/>
        </w:rPr>
        <w:t>ست</w:t>
      </w:r>
      <w:r w:rsidR="00D7146E">
        <w:rPr>
          <w:rtl/>
          <w:lang w:bidi="fa-IR"/>
        </w:rPr>
        <w:t xml:space="preserve">؛ </w:t>
      </w:r>
      <w:r>
        <w:rPr>
          <w:rtl/>
          <w:lang w:bidi="fa-IR"/>
        </w:rPr>
        <w:t>برا</w:t>
      </w:r>
      <w:r w:rsidR="004E7E33">
        <w:rPr>
          <w:rtl/>
          <w:lang w:bidi="fa-IR"/>
        </w:rPr>
        <w:t>ی</w:t>
      </w:r>
      <w:r>
        <w:rPr>
          <w:rtl/>
          <w:lang w:bidi="fa-IR"/>
        </w:rPr>
        <w:t xml:space="preserve"> مثال در مورد مقدمه اول که ب</w:t>
      </w:r>
      <w:r w:rsidR="004E7E33">
        <w:rPr>
          <w:rtl/>
          <w:lang w:bidi="fa-IR"/>
        </w:rPr>
        <w:t>ی</w:t>
      </w:r>
      <w:r>
        <w:rPr>
          <w:rtl/>
          <w:lang w:bidi="fa-IR"/>
        </w:rPr>
        <w:t>ان رابطه ضرور</w:t>
      </w:r>
      <w:r w:rsidR="004E7E33">
        <w:rPr>
          <w:rtl/>
          <w:lang w:bidi="fa-IR"/>
        </w:rPr>
        <w:t>ی</w:t>
      </w:r>
      <w:r>
        <w:rPr>
          <w:rtl/>
          <w:lang w:bidi="fa-IR"/>
        </w:rPr>
        <w:t xml:space="preserve"> ب</w:t>
      </w:r>
      <w:r w:rsidR="004E7E33">
        <w:rPr>
          <w:rtl/>
          <w:lang w:bidi="fa-IR"/>
        </w:rPr>
        <w:t>ی</w:t>
      </w:r>
      <w:r>
        <w:rPr>
          <w:rtl/>
          <w:lang w:bidi="fa-IR"/>
        </w:rPr>
        <w:t>ن علت و معلول و به ب</w:t>
      </w:r>
      <w:r w:rsidR="004E7E33">
        <w:rPr>
          <w:rtl/>
          <w:lang w:bidi="fa-IR"/>
        </w:rPr>
        <w:t>ی</w:t>
      </w:r>
      <w:r>
        <w:rPr>
          <w:rtl/>
          <w:lang w:bidi="fa-IR"/>
        </w:rPr>
        <w:t>ان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«الش</w:t>
      </w:r>
      <w:r w:rsidR="004E7E33">
        <w:rPr>
          <w:rtl/>
          <w:lang w:bidi="fa-IR"/>
        </w:rPr>
        <w:t xml:space="preserve">ی </w:t>
      </w:r>
      <w:r>
        <w:rPr>
          <w:rtl/>
          <w:lang w:bidi="fa-IR"/>
        </w:rPr>
        <w:t xml:space="preserve">ء ما لم </w:t>
      </w:r>
      <w:r w:rsidR="004E7E33">
        <w:rPr>
          <w:rtl/>
          <w:lang w:bidi="fa-IR"/>
        </w:rPr>
        <w:t>ی</w:t>
      </w:r>
      <w:r>
        <w:rPr>
          <w:rtl/>
          <w:lang w:bidi="fa-IR"/>
        </w:rPr>
        <w:t xml:space="preserve">جب لم </w:t>
      </w:r>
      <w:r w:rsidR="004E7E33">
        <w:rPr>
          <w:rtl/>
          <w:lang w:bidi="fa-IR"/>
        </w:rPr>
        <w:t>ی</w:t>
      </w:r>
      <w:r>
        <w:rPr>
          <w:rtl/>
          <w:lang w:bidi="fa-IR"/>
        </w:rPr>
        <w:t xml:space="preserve">وجد» </w:t>
      </w:r>
      <w:r w:rsidRPr="00DE267A">
        <w:rPr>
          <w:rStyle w:val="libFootnotenumChar"/>
          <w:rtl/>
        </w:rPr>
        <w:t>(73)</w:t>
      </w:r>
      <w:r>
        <w:rPr>
          <w:rtl/>
          <w:lang w:bidi="fa-IR"/>
        </w:rPr>
        <w:t xml:space="preserve"> است بعض</w:t>
      </w:r>
      <w:r w:rsidR="004E7E33">
        <w:rPr>
          <w:rtl/>
          <w:lang w:bidi="fa-IR"/>
        </w:rPr>
        <w:t>ی</w:t>
      </w:r>
      <w:r>
        <w:rPr>
          <w:rtl/>
          <w:lang w:bidi="fa-IR"/>
        </w:rPr>
        <w:t xml:space="preserve"> علما آن را همان جبر دانسته</w:t>
      </w:r>
      <w:r w:rsidR="004E7E33">
        <w:rPr>
          <w:rtl/>
          <w:lang w:bidi="fa-IR"/>
        </w:rPr>
        <w:t xml:space="preserve"> </w:t>
      </w:r>
      <w:r>
        <w:rPr>
          <w:rtl/>
          <w:lang w:bidi="fa-IR"/>
        </w:rPr>
        <w:t>اند</w:t>
      </w:r>
      <w:r w:rsidR="00D7146E">
        <w:rPr>
          <w:rtl/>
          <w:lang w:bidi="fa-IR"/>
        </w:rPr>
        <w:t xml:space="preserve">، </w:t>
      </w:r>
      <w:r>
        <w:rPr>
          <w:rtl/>
          <w:lang w:bidi="fa-IR"/>
        </w:rPr>
        <w:t>چون بر ا</w:t>
      </w:r>
      <w:r w:rsidR="004E7E33">
        <w:rPr>
          <w:rtl/>
          <w:lang w:bidi="fa-IR"/>
        </w:rPr>
        <w:t>ی</w:t>
      </w:r>
      <w:r>
        <w:rPr>
          <w:rtl/>
          <w:lang w:bidi="fa-IR"/>
        </w:rPr>
        <w:t>ن اساس</w:t>
      </w:r>
      <w:r w:rsidR="00D7146E">
        <w:rPr>
          <w:rtl/>
          <w:lang w:bidi="fa-IR"/>
        </w:rPr>
        <w:t xml:space="preserve">، </w:t>
      </w:r>
      <w:r>
        <w:rPr>
          <w:rtl/>
          <w:lang w:bidi="fa-IR"/>
        </w:rPr>
        <w:t>هر وقت علت ب</w:t>
      </w:r>
      <w:r w:rsidR="004E7E33">
        <w:rPr>
          <w:rtl/>
          <w:lang w:bidi="fa-IR"/>
        </w:rPr>
        <w:t>ی</w:t>
      </w:r>
      <w:r>
        <w:rPr>
          <w:rtl/>
          <w:lang w:bidi="fa-IR"/>
        </w:rPr>
        <w:t>ا</w:t>
      </w:r>
      <w:r w:rsidR="004E7E33">
        <w:rPr>
          <w:rtl/>
          <w:lang w:bidi="fa-IR"/>
        </w:rPr>
        <w:t>ی</w:t>
      </w:r>
      <w:r>
        <w:rPr>
          <w:rtl/>
          <w:lang w:bidi="fa-IR"/>
        </w:rPr>
        <w:t>د معلول با</w:t>
      </w:r>
      <w:r w:rsidR="004E7E33">
        <w:rPr>
          <w:rtl/>
          <w:lang w:bidi="fa-IR"/>
        </w:rPr>
        <w:t>ی</w:t>
      </w:r>
      <w:r>
        <w:rPr>
          <w:rtl/>
          <w:lang w:bidi="fa-IR"/>
        </w:rPr>
        <w:t>د موجود شود</w:t>
      </w:r>
      <w:r w:rsidR="00D7146E">
        <w:rPr>
          <w:rtl/>
          <w:lang w:bidi="fa-IR"/>
        </w:rPr>
        <w:t xml:space="preserve">. </w:t>
      </w:r>
      <w:r>
        <w:rPr>
          <w:rtl/>
          <w:lang w:bidi="fa-IR"/>
        </w:rPr>
        <w:t>البته ا</w:t>
      </w:r>
      <w:r w:rsidR="004E7E33">
        <w:rPr>
          <w:rtl/>
          <w:lang w:bidi="fa-IR"/>
        </w:rPr>
        <w:t>ی</w:t>
      </w:r>
      <w:r>
        <w:rPr>
          <w:rtl/>
          <w:lang w:bidi="fa-IR"/>
        </w:rPr>
        <w:t>ن اشکال درست ن</w:t>
      </w:r>
      <w:r w:rsidR="004E7E33">
        <w:rPr>
          <w:rtl/>
          <w:lang w:bidi="fa-IR"/>
        </w:rPr>
        <w:t>ی</w:t>
      </w:r>
      <w:r>
        <w:rPr>
          <w:rtl/>
          <w:lang w:bidi="fa-IR"/>
        </w:rPr>
        <w:t>ست و ا</w:t>
      </w:r>
      <w:r w:rsidR="004E7E33">
        <w:rPr>
          <w:rtl/>
          <w:lang w:bidi="fa-IR"/>
        </w:rPr>
        <w:t>ی</w:t>
      </w:r>
      <w:r>
        <w:rPr>
          <w:rtl/>
          <w:lang w:bidi="fa-IR"/>
        </w:rPr>
        <w:t>ن ضرورت موجب جبر نخواهد شد</w:t>
      </w:r>
      <w:r w:rsidR="00D7146E">
        <w:rPr>
          <w:rtl/>
          <w:lang w:bidi="fa-IR"/>
        </w:rPr>
        <w:t xml:space="preserve">، </w:t>
      </w:r>
      <w:r>
        <w:rPr>
          <w:rtl/>
          <w:lang w:bidi="fa-IR"/>
        </w:rPr>
        <w:t>ز</w:t>
      </w:r>
      <w:r w:rsidR="004E7E33">
        <w:rPr>
          <w:rtl/>
          <w:lang w:bidi="fa-IR"/>
        </w:rPr>
        <w:t>ی</w:t>
      </w:r>
      <w:r>
        <w:rPr>
          <w:rtl/>
          <w:lang w:bidi="fa-IR"/>
        </w:rPr>
        <w:t xml:space="preserve">را اگر اراده </w:t>
      </w:r>
      <w:r w:rsidR="004E7E33">
        <w:rPr>
          <w:rtl/>
          <w:lang w:bidi="fa-IR"/>
        </w:rPr>
        <w:t>ی</w:t>
      </w:r>
      <w:r>
        <w:rPr>
          <w:rtl/>
          <w:lang w:bidi="fa-IR"/>
        </w:rPr>
        <w:t>ک</w:t>
      </w:r>
      <w:r w:rsidR="004E7E33">
        <w:rPr>
          <w:rtl/>
          <w:lang w:bidi="fa-IR"/>
        </w:rPr>
        <w:t>ی</w:t>
      </w:r>
      <w:r>
        <w:rPr>
          <w:rtl/>
          <w:lang w:bidi="fa-IR"/>
        </w:rPr>
        <w:t xml:space="preserve"> از اجزا</w:t>
      </w:r>
      <w:r w:rsidR="004E7E33">
        <w:rPr>
          <w:rtl/>
          <w:lang w:bidi="fa-IR"/>
        </w:rPr>
        <w:t>ی</w:t>
      </w:r>
      <w:r>
        <w:rPr>
          <w:rtl/>
          <w:lang w:bidi="fa-IR"/>
        </w:rPr>
        <w:t xml:space="preserve"> علت تامه باشد</w:t>
      </w:r>
      <w:r w:rsidR="00D7146E">
        <w:rPr>
          <w:rtl/>
          <w:lang w:bidi="fa-IR"/>
        </w:rPr>
        <w:t xml:space="preserve">، </w:t>
      </w:r>
      <w:r>
        <w:rPr>
          <w:rtl/>
          <w:lang w:bidi="fa-IR"/>
        </w:rPr>
        <w:t>د</w:t>
      </w:r>
      <w:r w:rsidR="004E7E33">
        <w:rPr>
          <w:rtl/>
          <w:lang w:bidi="fa-IR"/>
        </w:rPr>
        <w:t>ی</w:t>
      </w:r>
      <w:r>
        <w:rPr>
          <w:rtl/>
          <w:lang w:bidi="fa-IR"/>
        </w:rPr>
        <w:t>گر جبر لازم نم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درباره مقدمه دوم</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عمل</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است که فاعل بتواند اراده کند دو نظر</w:t>
      </w:r>
      <w:r w:rsidR="004E7E33">
        <w:rPr>
          <w:rtl/>
          <w:lang w:bidi="fa-IR"/>
        </w:rPr>
        <w:t>ی</w:t>
      </w:r>
      <w:r>
        <w:rPr>
          <w:rtl/>
          <w:lang w:bidi="fa-IR"/>
        </w:rPr>
        <w:t>ه وجود دارد</w:t>
      </w:r>
      <w:r w:rsidR="00D7146E">
        <w:rPr>
          <w:rtl/>
          <w:lang w:bidi="fa-IR"/>
        </w:rPr>
        <w:t>:</w:t>
      </w:r>
    </w:p>
    <w:p w:rsidR="0091662B" w:rsidRDefault="00F77A11" w:rsidP="00F77A11">
      <w:pPr>
        <w:pStyle w:val="libNormal"/>
        <w:rPr>
          <w:rtl/>
          <w:lang w:bidi="fa-IR"/>
        </w:rPr>
      </w:pPr>
      <w:r>
        <w:rPr>
          <w:rtl/>
          <w:lang w:bidi="fa-IR"/>
        </w:rPr>
        <w:t>1- عمل اخت</w:t>
      </w:r>
      <w:r w:rsidR="004E7E33">
        <w:rPr>
          <w:rtl/>
          <w:lang w:bidi="fa-IR"/>
        </w:rPr>
        <w:t>ی</w:t>
      </w:r>
      <w:r>
        <w:rPr>
          <w:rtl/>
          <w:lang w:bidi="fa-IR"/>
        </w:rPr>
        <w:t>ار</w:t>
      </w:r>
      <w:r w:rsidR="004E7E33">
        <w:rPr>
          <w:rtl/>
          <w:lang w:bidi="fa-IR"/>
        </w:rPr>
        <w:t>ی</w:t>
      </w:r>
      <w:r>
        <w:rPr>
          <w:rtl/>
          <w:lang w:bidi="fa-IR"/>
        </w:rPr>
        <w:t xml:space="preserve"> عمل</w:t>
      </w:r>
      <w:r w:rsidR="004E7E33">
        <w:rPr>
          <w:rtl/>
          <w:lang w:bidi="fa-IR"/>
        </w:rPr>
        <w:t>ی</w:t>
      </w:r>
      <w:r>
        <w:rPr>
          <w:rtl/>
          <w:lang w:bidi="fa-IR"/>
        </w:rPr>
        <w:t xml:space="preserve"> است که اراد</w:t>
      </w:r>
      <w:r w:rsidR="004E7E33">
        <w:rPr>
          <w:rtl/>
          <w:lang w:bidi="fa-IR"/>
        </w:rPr>
        <w:t>ی</w:t>
      </w:r>
      <w:r>
        <w:rPr>
          <w:rtl/>
          <w:lang w:bidi="fa-IR"/>
        </w:rPr>
        <w:t xml:space="preserve"> باشد</w:t>
      </w:r>
      <w:r w:rsidR="00D7146E">
        <w:rPr>
          <w:rtl/>
          <w:lang w:bidi="fa-IR"/>
        </w:rPr>
        <w:t xml:space="preserve">؛ </w:t>
      </w:r>
      <w:r>
        <w:rPr>
          <w:rtl/>
          <w:lang w:bidi="fa-IR"/>
        </w:rPr>
        <w:t>هرچه انسان اراده کند اخت</w:t>
      </w:r>
      <w:r w:rsidR="004E7E33">
        <w:rPr>
          <w:rtl/>
          <w:lang w:bidi="fa-IR"/>
        </w:rPr>
        <w:t>ی</w:t>
      </w:r>
      <w:r>
        <w:rPr>
          <w:rtl/>
          <w:lang w:bidi="fa-IR"/>
        </w:rPr>
        <w:t>ار</w:t>
      </w:r>
      <w:r w:rsidR="004E7E33">
        <w:rPr>
          <w:rtl/>
          <w:lang w:bidi="fa-IR"/>
        </w:rPr>
        <w:t>ی</w:t>
      </w:r>
      <w:r>
        <w:rPr>
          <w:rtl/>
          <w:lang w:bidi="fa-IR"/>
        </w:rPr>
        <w:t xml:space="preserve"> بوده و اگر اراده نکند</w:t>
      </w:r>
      <w:r w:rsidR="00D7146E">
        <w:rPr>
          <w:rtl/>
          <w:lang w:bidi="fa-IR"/>
        </w:rPr>
        <w:t xml:space="preserve">، </w:t>
      </w:r>
      <w:r>
        <w:rPr>
          <w:rtl/>
          <w:lang w:bidi="fa-IR"/>
        </w:rPr>
        <w:t>مثل تپش قلب</w:t>
      </w:r>
      <w:r w:rsidR="00D7146E">
        <w:rPr>
          <w:rtl/>
          <w:lang w:bidi="fa-IR"/>
        </w:rPr>
        <w:t xml:space="preserve">، </w:t>
      </w:r>
      <w:r>
        <w:rPr>
          <w:rtl/>
          <w:lang w:bidi="fa-IR"/>
        </w:rPr>
        <w:t>غ</w:t>
      </w:r>
      <w:r w:rsidR="004E7E33">
        <w:rPr>
          <w:rtl/>
          <w:lang w:bidi="fa-IR"/>
        </w:rPr>
        <w:t>ی</w:t>
      </w:r>
      <w:r>
        <w:rPr>
          <w:rtl/>
          <w:lang w:bidi="fa-IR"/>
        </w:rPr>
        <w:t>راراد</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2- خدا اراده ندارد و برا</w:t>
      </w:r>
      <w:r w:rsidR="004E7E33">
        <w:rPr>
          <w:rtl/>
          <w:lang w:bidi="fa-IR"/>
        </w:rPr>
        <w:t>ی</w:t>
      </w:r>
      <w:r>
        <w:rPr>
          <w:rtl/>
          <w:lang w:bidi="fa-IR"/>
        </w:rPr>
        <w:t xml:space="preserve"> آن که بدان</w:t>
      </w:r>
      <w:r w:rsidR="004E7E33">
        <w:rPr>
          <w:rtl/>
          <w:lang w:bidi="fa-IR"/>
        </w:rPr>
        <w:t>ی</w:t>
      </w:r>
      <w:r>
        <w:rPr>
          <w:rtl/>
          <w:lang w:bidi="fa-IR"/>
        </w:rPr>
        <w:t xml:space="preserve">م مختار است </w:t>
      </w:r>
      <w:r w:rsidR="004E7E33">
        <w:rPr>
          <w:rtl/>
          <w:lang w:bidi="fa-IR"/>
        </w:rPr>
        <w:t>ی</w:t>
      </w:r>
      <w:r>
        <w:rPr>
          <w:rtl/>
          <w:lang w:bidi="fa-IR"/>
        </w:rPr>
        <w:t>ا نه</w:t>
      </w:r>
      <w:r w:rsidR="00D7146E">
        <w:rPr>
          <w:rtl/>
          <w:lang w:bidi="fa-IR"/>
        </w:rPr>
        <w:t xml:space="preserve">، </w:t>
      </w:r>
      <w:r>
        <w:rPr>
          <w:rtl/>
          <w:lang w:bidi="fa-IR"/>
        </w:rPr>
        <w:t>با</w:t>
      </w:r>
      <w:r w:rsidR="004E7E33">
        <w:rPr>
          <w:rtl/>
          <w:lang w:bidi="fa-IR"/>
        </w:rPr>
        <w:t>ی</w:t>
      </w:r>
      <w:r>
        <w:rPr>
          <w:rtl/>
          <w:lang w:bidi="fa-IR"/>
        </w:rPr>
        <w:t>د بب</w:t>
      </w:r>
      <w:r w:rsidR="004E7E33">
        <w:rPr>
          <w:rtl/>
          <w:lang w:bidi="fa-IR"/>
        </w:rPr>
        <w:t>ی</w:t>
      </w:r>
      <w:r>
        <w:rPr>
          <w:rtl/>
          <w:lang w:bidi="fa-IR"/>
        </w:rPr>
        <w:t>ن</w:t>
      </w:r>
      <w:r w:rsidR="004E7E33">
        <w:rPr>
          <w:rtl/>
          <w:lang w:bidi="fa-IR"/>
        </w:rPr>
        <w:t>ی</w:t>
      </w:r>
      <w:r>
        <w:rPr>
          <w:rtl/>
          <w:lang w:bidi="fa-IR"/>
        </w:rPr>
        <w:t>م م</w:t>
      </w:r>
      <w:r w:rsidR="004E7E33">
        <w:rPr>
          <w:rtl/>
          <w:lang w:bidi="fa-IR"/>
        </w:rPr>
        <w:t xml:space="preserve">ی </w:t>
      </w:r>
      <w:r>
        <w:rPr>
          <w:rtl/>
          <w:lang w:bidi="fa-IR"/>
        </w:rPr>
        <w:t>تواند کار</w:t>
      </w:r>
      <w:r w:rsidR="004E7E33">
        <w:rPr>
          <w:rtl/>
          <w:lang w:bidi="fa-IR"/>
        </w:rPr>
        <w:t>ی</w:t>
      </w:r>
      <w:r>
        <w:rPr>
          <w:rtl/>
          <w:lang w:bidi="fa-IR"/>
        </w:rPr>
        <w:t xml:space="preserve"> انجام بدهد </w:t>
      </w:r>
      <w:r w:rsidR="004E7E33">
        <w:rPr>
          <w:rtl/>
          <w:lang w:bidi="fa-IR"/>
        </w:rPr>
        <w:t>ی</w:t>
      </w:r>
      <w:r>
        <w:rPr>
          <w:rtl/>
          <w:lang w:bidi="fa-IR"/>
        </w:rPr>
        <w:t>ا نه</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بعض</w:t>
      </w:r>
      <w:r w:rsidR="004E7E33">
        <w:rPr>
          <w:rtl/>
          <w:lang w:bidi="fa-IR"/>
        </w:rPr>
        <w:t>ی</w:t>
      </w:r>
      <w:r>
        <w:rPr>
          <w:rtl/>
          <w:lang w:bidi="fa-IR"/>
        </w:rPr>
        <w:t xml:space="preserve"> با توجه به عبارت «کتب عل</w:t>
      </w:r>
      <w:r w:rsidR="004E7E33">
        <w:rPr>
          <w:rtl/>
          <w:lang w:bidi="fa-IR"/>
        </w:rPr>
        <w:t>ی</w:t>
      </w:r>
      <w:r>
        <w:rPr>
          <w:rtl/>
          <w:lang w:bidi="fa-IR"/>
        </w:rPr>
        <w:t xml:space="preserve"> نفسه الرّحمة» و امثال آن</w:t>
      </w:r>
      <w:r w:rsidR="00D7146E">
        <w:rPr>
          <w:rtl/>
          <w:lang w:bidi="fa-IR"/>
        </w:rPr>
        <w:t xml:space="preserve">، </w:t>
      </w:r>
      <w:r>
        <w:rPr>
          <w:rtl/>
          <w:lang w:bidi="fa-IR"/>
        </w:rPr>
        <w:t>خدا را مجبور م</w:t>
      </w:r>
      <w:r w:rsidR="004E7E33">
        <w:rPr>
          <w:rtl/>
          <w:lang w:bidi="fa-IR"/>
        </w:rPr>
        <w:t xml:space="preserve">ی </w:t>
      </w:r>
      <w:r>
        <w:rPr>
          <w:rtl/>
          <w:lang w:bidi="fa-IR"/>
        </w:rPr>
        <w:t>دانند و به اعتقاد برخ</w:t>
      </w:r>
      <w:r w:rsidR="004E7E33">
        <w:rPr>
          <w:rtl/>
          <w:lang w:bidi="fa-IR"/>
        </w:rPr>
        <w:t>ی</w:t>
      </w:r>
      <w:r w:rsidR="00D7146E">
        <w:rPr>
          <w:rtl/>
          <w:lang w:bidi="fa-IR"/>
        </w:rPr>
        <w:t xml:space="preserve">، </w:t>
      </w:r>
      <w:r>
        <w:rPr>
          <w:rtl/>
          <w:lang w:bidi="fa-IR"/>
        </w:rPr>
        <w:t>مختار است</w:t>
      </w:r>
      <w:r w:rsidR="00D7146E">
        <w:rPr>
          <w:rtl/>
          <w:lang w:bidi="fa-IR"/>
        </w:rPr>
        <w:t xml:space="preserve">، </w:t>
      </w:r>
      <w:r>
        <w:rPr>
          <w:rtl/>
          <w:lang w:bidi="fa-IR"/>
        </w:rPr>
        <w:t>چون افعال</w:t>
      </w:r>
      <w:r w:rsidR="004E7E33">
        <w:rPr>
          <w:rtl/>
          <w:lang w:bidi="fa-IR"/>
        </w:rPr>
        <w:t>ی</w:t>
      </w:r>
      <w:r>
        <w:rPr>
          <w:rtl/>
          <w:lang w:bidi="fa-IR"/>
        </w:rPr>
        <w:t xml:space="preserve"> را آفر</w:t>
      </w:r>
      <w:r w:rsidR="004E7E33">
        <w:rPr>
          <w:rtl/>
          <w:lang w:bidi="fa-IR"/>
        </w:rPr>
        <w:t>ی</w:t>
      </w:r>
      <w:r>
        <w:rPr>
          <w:rtl/>
          <w:lang w:bidi="fa-IR"/>
        </w:rPr>
        <w:t>ده است که اگر م</w:t>
      </w:r>
      <w:r w:rsidR="004E7E33">
        <w:rPr>
          <w:rtl/>
          <w:lang w:bidi="fa-IR"/>
        </w:rPr>
        <w:t xml:space="preserve">ی </w:t>
      </w:r>
      <w:r>
        <w:rPr>
          <w:rtl/>
          <w:lang w:bidi="fa-IR"/>
        </w:rPr>
        <w:t>خواست نم</w:t>
      </w:r>
      <w:r w:rsidR="004E7E33">
        <w:rPr>
          <w:rtl/>
          <w:lang w:bidi="fa-IR"/>
        </w:rPr>
        <w:t xml:space="preserve">ی </w:t>
      </w:r>
      <w:r>
        <w:rPr>
          <w:rtl/>
          <w:lang w:bidi="fa-IR"/>
        </w:rPr>
        <w:t>آفر</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درباره مقدمه سوم</w:t>
      </w:r>
      <w:r w:rsidR="00D7146E">
        <w:rPr>
          <w:rtl/>
          <w:lang w:bidi="fa-IR"/>
        </w:rPr>
        <w:t xml:space="preserve">، </w:t>
      </w:r>
      <w:r>
        <w:rPr>
          <w:rtl/>
          <w:lang w:bidi="fa-IR"/>
        </w:rPr>
        <w:t>با</w:t>
      </w:r>
      <w:r w:rsidR="004E7E33">
        <w:rPr>
          <w:rtl/>
          <w:lang w:bidi="fa-IR"/>
        </w:rPr>
        <w:t>ی</w:t>
      </w:r>
      <w:r>
        <w:rPr>
          <w:rtl/>
          <w:lang w:bidi="fa-IR"/>
        </w:rPr>
        <w:t>د گفت که اراده مسبوق به اراده ن</w:t>
      </w:r>
      <w:r w:rsidR="004E7E33">
        <w:rPr>
          <w:rtl/>
          <w:lang w:bidi="fa-IR"/>
        </w:rPr>
        <w:t>ی</w:t>
      </w:r>
      <w:r>
        <w:rPr>
          <w:rtl/>
          <w:lang w:bidi="fa-IR"/>
        </w:rPr>
        <w:t>ست و در نت</w:t>
      </w:r>
      <w:r w:rsidR="004E7E33">
        <w:rPr>
          <w:rtl/>
          <w:lang w:bidi="fa-IR"/>
        </w:rPr>
        <w:t>ی</w:t>
      </w:r>
      <w:r>
        <w:rPr>
          <w:rtl/>
          <w:lang w:bidi="fa-IR"/>
        </w:rPr>
        <w:t>جه منجرّ به تسلسل نخواهد شد</w:t>
      </w:r>
      <w:r w:rsidR="00D7146E">
        <w:rPr>
          <w:rtl/>
          <w:lang w:bidi="fa-IR"/>
        </w:rPr>
        <w:t xml:space="preserve">. </w:t>
      </w:r>
      <w:r>
        <w:rPr>
          <w:rtl/>
          <w:lang w:bidi="fa-IR"/>
        </w:rPr>
        <w:t>چگونگ</w:t>
      </w:r>
      <w:r w:rsidR="004E7E33">
        <w:rPr>
          <w:rtl/>
          <w:lang w:bidi="fa-IR"/>
        </w:rPr>
        <w:t>ی</w:t>
      </w:r>
      <w:r>
        <w:rPr>
          <w:rtl/>
          <w:lang w:bidi="fa-IR"/>
        </w:rPr>
        <w:t xml:space="preserve"> ا</w:t>
      </w:r>
      <w:r w:rsidR="004E7E33">
        <w:rPr>
          <w:rtl/>
          <w:lang w:bidi="fa-IR"/>
        </w:rPr>
        <w:t>ی</w:t>
      </w:r>
      <w:r>
        <w:rPr>
          <w:rtl/>
          <w:lang w:bidi="fa-IR"/>
        </w:rPr>
        <w:t>ن مطلب را قبلاً توض</w:t>
      </w:r>
      <w:r w:rsidR="004E7E33">
        <w:rPr>
          <w:rtl/>
          <w:lang w:bidi="fa-IR"/>
        </w:rPr>
        <w:t>ی</w:t>
      </w:r>
      <w:r>
        <w:rPr>
          <w:rtl/>
          <w:lang w:bidi="fa-IR"/>
        </w:rPr>
        <w:t>ح داد</w:t>
      </w:r>
      <w:r w:rsidR="004E7E33">
        <w:rPr>
          <w:rtl/>
          <w:lang w:bidi="fa-IR"/>
        </w:rPr>
        <w:t>ی</w:t>
      </w:r>
      <w:r>
        <w:rPr>
          <w:rtl/>
          <w:lang w:bidi="fa-IR"/>
        </w:rPr>
        <w:t>م</w:t>
      </w:r>
      <w:r w:rsidR="00D7146E">
        <w:rPr>
          <w:rtl/>
          <w:lang w:bidi="fa-IR"/>
        </w:rPr>
        <w:t xml:space="preserve">. </w:t>
      </w:r>
      <w:r>
        <w:rPr>
          <w:rtl/>
          <w:lang w:bidi="fa-IR"/>
        </w:rPr>
        <w:t>و در مورد مقدمه چهارم با</w:t>
      </w:r>
      <w:r w:rsidR="004E7E33">
        <w:rPr>
          <w:rtl/>
          <w:lang w:bidi="fa-IR"/>
        </w:rPr>
        <w:t>ی</w:t>
      </w:r>
      <w:r>
        <w:rPr>
          <w:rtl/>
          <w:lang w:bidi="fa-IR"/>
        </w:rPr>
        <w:t>د گفت در اراده به معنا</w:t>
      </w:r>
      <w:r w:rsidR="004E7E33">
        <w:rPr>
          <w:rtl/>
          <w:lang w:bidi="fa-IR"/>
        </w:rPr>
        <w:t>ی</w:t>
      </w:r>
      <w:r>
        <w:rPr>
          <w:rtl/>
          <w:lang w:bidi="fa-IR"/>
        </w:rPr>
        <w:t xml:space="preserve"> شوق مؤکد ن</w:t>
      </w:r>
      <w:r w:rsidR="004E7E33">
        <w:rPr>
          <w:rtl/>
          <w:lang w:bidi="fa-IR"/>
        </w:rPr>
        <w:t>ی</w:t>
      </w:r>
      <w:r>
        <w:rPr>
          <w:rtl/>
          <w:lang w:bidi="fa-IR"/>
        </w:rPr>
        <w:t>ز اشکال وجود دارد</w:t>
      </w:r>
      <w:r w:rsidR="00D7146E">
        <w:rPr>
          <w:rtl/>
          <w:lang w:bidi="fa-IR"/>
        </w:rPr>
        <w:t xml:space="preserve">، </w:t>
      </w:r>
      <w:r>
        <w:rPr>
          <w:rtl/>
          <w:lang w:bidi="fa-IR"/>
        </w:rPr>
        <w:t>ز</w:t>
      </w:r>
      <w:r w:rsidR="004E7E33">
        <w:rPr>
          <w:rtl/>
          <w:lang w:bidi="fa-IR"/>
        </w:rPr>
        <w:t>ی</w:t>
      </w:r>
      <w:r>
        <w:rPr>
          <w:rtl/>
          <w:lang w:bidi="fa-IR"/>
        </w:rPr>
        <w:t>را بعض</w:t>
      </w:r>
      <w:r w:rsidR="004E7E33">
        <w:rPr>
          <w:rtl/>
          <w:lang w:bidi="fa-IR"/>
        </w:rPr>
        <w:t>ی</w:t>
      </w:r>
      <w:r>
        <w:rPr>
          <w:rtl/>
          <w:lang w:bidi="fa-IR"/>
        </w:rPr>
        <w:t xml:space="preserve"> وقت</w:t>
      </w:r>
      <w:r w:rsidR="004E7E33">
        <w:rPr>
          <w:rtl/>
          <w:lang w:bidi="fa-IR"/>
        </w:rPr>
        <w:t xml:space="preserve"> </w:t>
      </w:r>
      <w:r>
        <w:rPr>
          <w:rtl/>
          <w:lang w:bidi="fa-IR"/>
        </w:rPr>
        <w:t>ها شوق مؤکد و ن</w:t>
      </w:r>
      <w:r w:rsidR="004E7E33">
        <w:rPr>
          <w:rtl/>
          <w:lang w:bidi="fa-IR"/>
        </w:rPr>
        <w:t>ی</w:t>
      </w:r>
      <w:r>
        <w:rPr>
          <w:rtl/>
          <w:lang w:bidi="fa-IR"/>
        </w:rPr>
        <w:t>ز اراده انسان هست</w:t>
      </w:r>
      <w:r w:rsidR="00D7146E">
        <w:rPr>
          <w:rtl/>
          <w:lang w:bidi="fa-IR"/>
        </w:rPr>
        <w:t xml:space="preserve">، </w:t>
      </w:r>
      <w:r>
        <w:rPr>
          <w:rtl/>
          <w:lang w:bidi="fa-IR"/>
        </w:rPr>
        <w:t>ول</w:t>
      </w:r>
      <w:r w:rsidR="004E7E33">
        <w:rPr>
          <w:rtl/>
          <w:lang w:bidi="fa-IR"/>
        </w:rPr>
        <w:t>ی</w:t>
      </w:r>
      <w:r>
        <w:rPr>
          <w:rtl/>
          <w:lang w:bidi="fa-IR"/>
        </w:rPr>
        <w:t xml:space="preserve"> اخت</w:t>
      </w:r>
      <w:r w:rsidR="004E7E33">
        <w:rPr>
          <w:rtl/>
          <w:lang w:bidi="fa-IR"/>
        </w:rPr>
        <w:t>ی</w:t>
      </w:r>
      <w:r>
        <w:rPr>
          <w:rtl/>
          <w:lang w:bidi="fa-IR"/>
        </w:rPr>
        <w:t>ار ندارد</w:t>
      </w:r>
      <w:r w:rsidR="00D7146E">
        <w:rPr>
          <w:rtl/>
          <w:lang w:bidi="fa-IR"/>
        </w:rPr>
        <w:t xml:space="preserve">، </w:t>
      </w:r>
      <w:r>
        <w:rPr>
          <w:rtl/>
          <w:lang w:bidi="fa-IR"/>
        </w:rPr>
        <w:t>مثل فرد</w:t>
      </w:r>
      <w:r w:rsidR="004E7E33">
        <w:rPr>
          <w:rtl/>
          <w:lang w:bidi="fa-IR"/>
        </w:rPr>
        <w:t>ی</w:t>
      </w:r>
      <w:r>
        <w:rPr>
          <w:rtl/>
          <w:lang w:bidi="fa-IR"/>
        </w:rPr>
        <w:t xml:space="preserve"> زندان</w:t>
      </w:r>
      <w:r w:rsidR="004E7E33">
        <w:rPr>
          <w:rtl/>
          <w:lang w:bidi="fa-IR"/>
        </w:rPr>
        <w:t>ی</w:t>
      </w:r>
      <w:r>
        <w:rPr>
          <w:rtl/>
          <w:lang w:bidi="fa-IR"/>
        </w:rPr>
        <w:t xml:space="preserve"> که خواهان آزاد</w:t>
      </w:r>
      <w:r w:rsidR="004E7E33">
        <w:rPr>
          <w:rtl/>
          <w:lang w:bidi="fa-IR"/>
        </w:rPr>
        <w:t>ی</w:t>
      </w:r>
      <w:r>
        <w:rPr>
          <w:rtl/>
          <w:lang w:bidi="fa-IR"/>
        </w:rPr>
        <w:t xml:space="preserve"> است</w:t>
      </w:r>
      <w:r w:rsidR="00D7146E">
        <w:rPr>
          <w:rtl/>
          <w:lang w:bidi="fa-IR"/>
        </w:rPr>
        <w:t>.</w:t>
      </w:r>
    </w:p>
    <w:p w:rsidR="00F77A11" w:rsidRDefault="00F77A11" w:rsidP="00F77A11">
      <w:pPr>
        <w:pStyle w:val="libNormal"/>
        <w:rPr>
          <w:rtl/>
          <w:lang w:bidi="fa-IR"/>
        </w:rPr>
      </w:pPr>
      <w:r>
        <w:rPr>
          <w:rtl/>
          <w:lang w:bidi="fa-IR"/>
        </w:rPr>
        <w:lastRenderedPageBreak/>
        <w:t>6</w:t>
      </w:r>
      <w:r w:rsidR="00D7146E">
        <w:rPr>
          <w:rtl/>
          <w:lang w:bidi="fa-IR"/>
        </w:rPr>
        <w:t xml:space="preserve">. </w:t>
      </w:r>
      <w:r>
        <w:rPr>
          <w:rtl/>
          <w:lang w:bidi="fa-IR"/>
        </w:rPr>
        <w:t>تفس</w:t>
      </w:r>
      <w:r w:rsidR="004E7E33">
        <w:rPr>
          <w:rtl/>
          <w:lang w:bidi="fa-IR"/>
        </w:rPr>
        <w:t>ی</w:t>
      </w:r>
      <w:r>
        <w:rPr>
          <w:rtl/>
          <w:lang w:bidi="fa-IR"/>
        </w:rPr>
        <w:t>ر د</w:t>
      </w:r>
      <w:r w:rsidR="004E7E33">
        <w:rPr>
          <w:rtl/>
          <w:lang w:bidi="fa-IR"/>
        </w:rPr>
        <w:t>ی</w:t>
      </w:r>
      <w:r>
        <w:rPr>
          <w:rtl/>
          <w:lang w:bidi="fa-IR"/>
        </w:rPr>
        <w:t>گر درباره «امرٌ ب</w:t>
      </w:r>
      <w:r w:rsidR="004E7E33">
        <w:rPr>
          <w:rtl/>
          <w:lang w:bidi="fa-IR"/>
        </w:rPr>
        <w:t>ی</w:t>
      </w:r>
      <w:r>
        <w:rPr>
          <w:rtl/>
          <w:lang w:bidi="fa-IR"/>
        </w:rPr>
        <w:t>ن الامر</w:t>
      </w:r>
      <w:r w:rsidR="004E7E33">
        <w:rPr>
          <w:rtl/>
          <w:lang w:bidi="fa-IR"/>
        </w:rPr>
        <w:t>ی</w:t>
      </w:r>
      <w:r>
        <w:rPr>
          <w:rtl/>
          <w:lang w:bidi="fa-IR"/>
        </w:rPr>
        <w:t>ن» را ملاصدرا ارائه کرده و به اعتقاد آ</w:t>
      </w:r>
      <w:r w:rsidR="004E7E33">
        <w:rPr>
          <w:rtl/>
          <w:lang w:bidi="fa-IR"/>
        </w:rPr>
        <w:t>ی</w:t>
      </w:r>
      <w:r>
        <w:rPr>
          <w:rtl/>
          <w:lang w:bidi="fa-IR"/>
        </w:rPr>
        <w:t>ت اللَّه سبحان</w:t>
      </w:r>
      <w:r w:rsidR="004E7E33">
        <w:rPr>
          <w:rtl/>
          <w:lang w:bidi="fa-IR"/>
        </w:rPr>
        <w:t>ی</w:t>
      </w:r>
      <w:r w:rsidR="00D7146E">
        <w:rPr>
          <w:rtl/>
          <w:lang w:bidi="fa-IR"/>
        </w:rPr>
        <w:t xml:space="preserve">، </w:t>
      </w:r>
      <w:r>
        <w:rPr>
          <w:rtl/>
          <w:lang w:bidi="fa-IR"/>
        </w:rPr>
        <w:t>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ن</w:t>
      </w:r>
      <w:r w:rsidR="004E7E33">
        <w:rPr>
          <w:rtl/>
          <w:lang w:bidi="fa-IR"/>
        </w:rPr>
        <w:t>ی</w:t>
      </w:r>
      <w:r>
        <w:rPr>
          <w:rtl/>
          <w:lang w:bidi="fa-IR"/>
        </w:rPr>
        <w:t>ز آن را پذ</w:t>
      </w:r>
      <w:r w:rsidR="004E7E33">
        <w:rPr>
          <w:rtl/>
          <w:lang w:bidi="fa-IR"/>
        </w:rPr>
        <w:t>ی</w:t>
      </w:r>
      <w:r>
        <w:rPr>
          <w:rtl/>
          <w:lang w:bidi="fa-IR"/>
        </w:rPr>
        <w:t>رفته است</w:t>
      </w:r>
      <w:r w:rsidR="00D7146E">
        <w:rPr>
          <w:rtl/>
          <w:lang w:bidi="fa-IR"/>
        </w:rPr>
        <w:t xml:space="preserve">. </w:t>
      </w:r>
      <w:r w:rsidRPr="00DE267A">
        <w:rPr>
          <w:rStyle w:val="libFootnotenumChar"/>
          <w:rtl/>
        </w:rPr>
        <w:t>(74)</w:t>
      </w:r>
    </w:p>
    <w:p w:rsidR="0091662B" w:rsidRDefault="00F77A11" w:rsidP="00F77A11">
      <w:pPr>
        <w:pStyle w:val="libNormal"/>
        <w:rPr>
          <w:rtl/>
          <w:lang w:bidi="fa-IR"/>
        </w:rPr>
      </w:pPr>
      <w:r>
        <w:rPr>
          <w:rtl/>
          <w:lang w:bidi="fa-IR"/>
        </w:rPr>
        <w:t>ملا صدرا در ا</w:t>
      </w:r>
      <w:r w:rsidR="004E7E33">
        <w:rPr>
          <w:rtl/>
          <w:lang w:bidi="fa-IR"/>
        </w:rPr>
        <w:t>ی</w:t>
      </w:r>
      <w:r>
        <w:rPr>
          <w:rtl/>
          <w:lang w:bidi="fa-IR"/>
        </w:rPr>
        <w:t>ن خصوص سه مقدمه ب</w:t>
      </w:r>
      <w:r w:rsidR="004E7E33">
        <w:rPr>
          <w:rtl/>
          <w:lang w:bidi="fa-IR"/>
        </w:rPr>
        <w:t>ی</w:t>
      </w:r>
      <w:r>
        <w:rPr>
          <w:rtl/>
          <w:lang w:bidi="fa-IR"/>
        </w:rPr>
        <w:t>ان کرده است</w:t>
      </w:r>
      <w:r w:rsidR="00D7146E">
        <w:rPr>
          <w:rtl/>
          <w:lang w:bidi="fa-IR"/>
        </w:rPr>
        <w:t xml:space="preserve">: </w:t>
      </w:r>
      <w:r>
        <w:rPr>
          <w:rtl/>
          <w:lang w:bidi="fa-IR"/>
        </w:rPr>
        <w:t>مقدمه اول</w:t>
      </w:r>
      <w:r w:rsidR="00D7146E">
        <w:rPr>
          <w:rtl/>
          <w:lang w:bidi="fa-IR"/>
        </w:rPr>
        <w:t xml:space="preserve">، </w:t>
      </w:r>
      <w:r>
        <w:rPr>
          <w:rtl/>
          <w:lang w:bidi="fa-IR"/>
        </w:rPr>
        <w:t>وجود اصالت دارد و ماه</w:t>
      </w:r>
      <w:r w:rsidR="004E7E33">
        <w:rPr>
          <w:rtl/>
          <w:lang w:bidi="fa-IR"/>
        </w:rPr>
        <w:t>ی</w:t>
      </w:r>
      <w:r>
        <w:rPr>
          <w:rtl/>
          <w:lang w:bidi="fa-IR"/>
        </w:rPr>
        <w:t>ت اعتبار</w:t>
      </w:r>
      <w:r w:rsidR="004E7E33">
        <w:rPr>
          <w:rtl/>
          <w:lang w:bidi="fa-IR"/>
        </w:rPr>
        <w:t>ی</w:t>
      </w:r>
      <w:r>
        <w:rPr>
          <w:rtl/>
          <w:lang w:bidi="fa-IR"/>
        </w:rPr>
        <w:t xml:space="preserve"> است</w:t>
      </w:r>
      <w:r w:rsidR="00D7146E">
        <w:rPr>
          <w:rtl/>
          <w:lang w:bidi="fa-IR"/>
        </w:rPr>
        <w:t xml:space="preserve">؛ </w:t>
      </w:r>
      <w:r>
        <w:rPr>
          <w:rtl/>
          <w:lang w:bidi="fa-IR"/>
        </w:rPr>
        <w:t>مقدمه دوم</w:t>
      </w:r>
      <w:r w:rsidR="00D7146E">
        <w:rPr>
          <w:rtl/>
          <w:lang w:bidi="fa-IR"/>
        </w:rPr>
        <w:t xml:space="preserve">، </w:t>
      </w:r>
      <w:r>
        <w:rPr>
          <w:rtl/>
          <w:lang w:bidi="fa-IR"/>
        </w:rPr>
        <w:t>وجود مشکّک است چون دارا</w:t>
      </w:r>
      <w:r w:rsidR="004E7E33">
        <w:rPr>
          <w:rtl/>
          <w:lang w:bidi="fa-IR"/>
        </w:rPr>
        <w:t>ی</w:t>
      </w:r>
      <w:r>
        <w:rPr>
          <w:rtl/>
          <w:lang w:bidi="fa-IR"/>
        </w:rPr>
        <w:t xml:space="preserve"> مراتب ضع</w:t>
      </w:r>
      <w:r w:rsidR="004E7E33">
        <w:rPr>
          <w:rtl/>
          <w:lang w:bidi="fa-IR"/>
        </w:rPr>
        <w:t>ی</w:t>
      </w:r>
      <w:r>
        <w:rPr>
          <w:rtl/>
          <w:lang w:bidi="fa-IR"/>
        </w:rPr>
        <w:t>ف تا قو</w:t>
      </w:r>
      <w:r w:rsidR="004E7E33">
        <w:rPr>
          <w:rtl/>
          <w:lang w:bidi="fa-IR"/>
        </w:rPr>
        <w:t>ی</w:t>
      </w:r>
      <w:r>
        <w:rPr>
          <w:rtl/>
          <w:lang w:bidi="fa-IR"/>
        </w:rPr>
        <w:t xml:space="preserve"> است</w:t>
      </w:r>
      <w:r w:rsidR="00D7146E">
        <w:rPr>
          <w:rtl/>
          <w:lang w:bidi="fa-IR"/>
        </w:rPr>
        <w:t xml:space="preserve">؛ </w:t>
      </w:r>
      <w:r>
        <w:rPr>
          <w:rtl/>
          <w:lang w:bidi="fa-IR"/>
        </w:rPr>
        <w:t>مقدمه سوم</w:t>
      </w:r>
      <w:r w:rsidR="00D7146E">
        <w:rPr>
          <w:rtl/>
          <w:lang w:bidi="fa-IR"/>
        </w:rPr>
        <w:t xml:space="preserve">، </w:t>
      </w:r>
      <w:r>
        <w:rPr>
          <w:rtl/>
          <w:lang w:bidi="fa-IR"/>
        </w:rPr>
        <w:t>تمام موجودات نسبت به خدا</w:t>
      </w:r>
      <w:r w:rsidR="004E7E33">
        <w:rPr>
          <w:rtl/>
          <w:lang w:bidi="fa-IR"/>
        </w:rPr>
        <w:t>ی</w:t>
      </w:r>
      <w:r>
        <w:rPr>
          <w:rtl/>
          <w:lang w:bidi="fa-IR"/>
        </w:rPr>
        <w:t xml:space="preserve"> متعال امکان فقر</w:t>
      </w:r>
      <w:r w:rsidR="004E7E33">
        <w:rPr>
          <w:rtl/>
          <w:lang w:bidi="fa-IR"/>
        </w:rPr>
        <w:t>ی</w:t>
      </w:r>
      <w:r>
        <w:rPr>
          <w:rtl/>
          <w:lang w:bidi="fa-IR"/>
        </w:rPr>
        <w:t xml:space="preserve"> دارند</w:t>
      </w:r>
      <w:r w:rsidR="00D7146E">
        <w:rPr>
          <w:rtl/>
          <w:lang w:bidi="fa-IR"/>
        </w:rPr>
        <w:t>.</w:t>
      </w:r>
    </w:p>
    <w:p w:rsidR="0091662B" w:rsidRDefault="00F77A11" w:rsidP="00F77A11">
      <w:pPr>
        <w:pStyle w:val="libNormal"/>
        <w:rPr>
          <w:rtl/>
          <w:lang w:bidi="fa-IR"/>
        </w:rPr>
      </w:pPr>
      <w:r>
        <w:rPr>
          <w:rtl/>
          <w:lang w:bidi="fa-IR"/>
        </w:rPr>
        <w:t>ملا صدرا از ا</w:t>
      </w:r>
      <w:r w:rsidR="004E7E33">
        <w:rPr>
          <w:rtl/>
          <w:lang w:bidi="fa-IR"/>
        </w:rPr>
        <w:t>ی</w:t>
      </w:r>
      <w:r>
        <w:rPr>
          <w:rtl/>
          <w:lang w:bidi="fa-IR"/>
        </w:rPr>
        <w:t>ن مقدمات نت</w:t>
      </w:r>
      <w:r w:rsidR="004E7E33">
        <w:rPr>
          <w:rtl/>
          <w:lang w:bidi="fa-IR"/>
        </w:rPr>
        <w:t>ی</w:t>
      </w:r>
      <w:r>
        <w:rPr>
          <w:rtl/>
          <w:lang w:bidi="fa-IR"/>
        </w:rPr>
        <w:t>جه م</w:t>
      </w:r>
      <w:r w:rsidR="004E7E33">
        <w:rPr>
          <w:rtl/>
          <w:lang w:bidi="fa-IR"/>
        </w:rPr>
        <w:t xml:space="preserve">ی </w:t>
      </w:r>
      <w:r>
        <w:rPr>
          <w:rtl/>
          <w:lang w:bidi="fa-IR"/>
        </w:rPr>
        <w:t>گ</w:t>
      </w:r>
      <w:r w:rsidR="004E7E33">
        <w:rPr>
          <w:rtl/>
          <w:lang w:bidi="fa-IR"/>
        </w:rPr>
        <w:t>ی</w:t>
      </w:r>
      <w:r>
        <w:rPr>
          <w:rtl/>
          <w:lang w:bidi="fa-IR"/>
        </w:rPr>
        <w:t xml:space="preserve">رد که تنها </w:t>
      </w:r>
      <w:r w:rsidR="004E7E33">
        <w:rPr>
          <w:rtl/>
          <w:lang w:bidi="fa-IR"/>
        </w:rPr>
        <w:t>ی</w:t>
      </w:r>
      <w:r>
        <w:rPr>
          <w:rtl/>
          <w:lang w:bidi="fa-IR"/>
        </w:rPr>
        <w:t>ک موجود مستقل هست و آن خداست و موجودات د</w:t>
      </w:r>
      <w:r w:rsidR="004E7E33">
        <w:rPr>
          <w:rtl/>
          <w:lang w:bidi="fa-IR"/>
        </w:rPr>
        <w:t>ی</w:t>
      </w:r>
      <w:r>
        <w:rPr>
          <w:rtl/>
          <w:lang w:bidi="fa-IR"/>
        </w:rPr>
        <w:t>گر ب</w:t>
      </w:r>
      <w:r w:rsidR="004E7E33">
        <w:rPr>
          <w:rtl/>
          <w:lang w:bidi="fa-IR"/>
        </w:rPr>
        <w:t>ی</w:t>
      </w:r>
      <w:r>
        <w:rPr>
          <w:rtl/>
          <w:lang w:bidi="fa-IR"/>
        </w:rPr>
        <w:t>ن فقر و وابستگ</w:t>
      </w:r>
      <w:r w:rsidR="004E7E33">
        <w:rPr>
          <w:rtl/>
          <w:lang w:bidi="fa-IR"/>
        </w:rPr>
        <w:t>ی</w:t>
      </w:r>
      <w:r>
        <w:rPr>
          <w:rtl/>
          <w:lang w:bidi="fa-IR"/>
        </w:rPr>
        <w:t xml:space="preserve"> به خدا هستند</w:t>
      </w:r>
      <w:r w:rsidR="00D7146E">
        <w:rPr>
          <w:rtl/>
          <w:lang w:bidi="fa-IR"/>
        </w:rPr>
        <w:t xml:space="preserve">. </w:t>
      </w:r>
      <w:r>
        <w:rPr>
          <w:rtl/>
          <w:lang w:bidi="fa-IR"/>
        </w:rPr>
        <w:t>معنا</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ن</w:t>
      </w:r>
      <w:r w:rsidR="004E7E33">
        <w:rPr>
          <w:rtl/>
          <w:lang w:bidi="fa-IR"/>
        </w:rPr>
        <w:t>ی</w:t>
      </w:r>
      <w:r>
        <w:rPr>
          <w:rtl/>
          <w:lang w:bidi="fa-IR"/>
        </w:rPr>
        <w:t>ز ا</w:t>
      </w:r>
      <w:r w:rsidR="004E7E33">
        <w:rPr>
          <w:rtl/>
          <w:lang w:bidi="fa-IR"/>
        </w:rPr>
        <w:t>ی</w:t>
      </w:r>
      <w:r>
        <w:rPr>
          <w:rtl/>
          <w:lang w:bidi="fa-IR"/>
        </w:rPr>
        <w:t>ن است که انسان در هر امر</w:t>
      </w:r>
      <w:r w:rsidR="004E7E33">
        <w:rPr>
          <w:rtl/>
          <w:lang w:bidi="fa-IR"/>
        </w:rPr>
        <w:t>ی</w:t>
      </w:r>
      <w:r>
        <w:rPr>
          <w:rtl/>
          <w:lang w:bidi="fa-IR"/>
        </w:rPr>
        <w:t xml:space="preserve"> نه مستقلاً واجد انجام آن است و نه وابسته به خداست</w:t>
      </w:r>
      <w:r w:rsidR="00D7146E">
        <w:rPr>
          <w:rtl/>
          <w:lang w:bidi="fa-IR"/>
        </w:rPr>
        <w:t xml:space="preserve">؛ </w:t>
      </w:r>
      <w:r>
        <w:rPr>
          <w:rtl/>
          <w:lang w:bidi="fa-IR"/>
        </w:rPr>
        <w:t>برا</w:t>
      </w:r>
      <w:r w:rsidR="004E7E33">
        <w:rPr>
          <w:rtl/>
          <w:lang w:bidi="fa-IR"/>
        </w:rPr>
        <w:t>ی</w:t>
      </w:r>
      <w:r>
        <w:rPr>
          <w:rtl/>
          <w:lang w:bidi="fa-IR"/>
        </w:rPr>
        <w:t xml:space="preserve"> مثال شخص</w:t>
      </w:r>
      <w:r w:rsidR="004E7E33">
        <w:rPr>
          <w:rtl/>
          <w:lang w:bidi="fa-IR"/>
        </w:rPr>
        <w:t>ی</w:t>
      </w:r>
      <w:r>
        <w:rPr>
          <w:rtl/>
          <w:lang w:bidi="fa-IR"/>
        </w:rPr>
        <w:t xml:space="preserve"> آ</w:t>
      </w:r>
      <w:r w:rsidR="004E7E33">
        <w:rPr>
          <w:rtl/>
          <w:lang w:bidi="fa-IR"/>
        </w:rPr>
        <w:t>ی</w:t>
      </w:r>
      <w:r>
        <w:rPr>
          <w:rtl/>
          <w:lang w:bidi="fa-IR"/>
        </w:rPr>
        <w:t>نه</w:t>
      </w:r>
      <w:r w:rsidR="004E7E33">
        <w:rPr>
          <w:rtl/>
          <w:lang w:bidi="fa-IR"/>
        </w:rPr>
        <w:t xml:space="preserve"> </w:t>
      </w:r>
      <w:r>
        <w:rPr>
          <w:rtl/>
          <w:lang w:bidi="fa-IR"/>
        </w:rPr>
        <w:t>ا</w:t>
      </w:r>
      <w:r w:rsidR="004E7E33">
        <w:rPr>
          <w:rtl/>
          <w:lang w:bidi="fa-IR"/>
        </w:rPr>
        <w:t>ی</w:t>
      </w:r>
      <w:r>
        <w:rPr>
          <w:rtl/>
          <w:lang w:bidi="fa-IR"/>
        </w:rPr>
        <w:t xml:space="preserve"> را جلو</w:t>
      </w:r>
      <w:r w:rsidR="004E7E33">
        <w:rPr>
          <w:rtl/>
          <w:lang w:bidi="fa-IR"/>
        </w:rPr>
        <w:t>ی</w:t>
      </w:r>
      <w:r>
        <w:rPr>
          <w:rtl/>
          <w:lang w:bidi="fa-IR"/>
        </w:rPr>
        <w:t xml:space="preserve"> خورش</w:t>
      </w:r>
      <w:r w:rsidR="004E7E33">
        <w:rPr>
          <w:rtl/>
          <w:lang w:bidi="fa-IR"/>
        </w:rPr>
        <w:t>ی</w:t>
      </w:r>
      <w:r>
        <w:rPr>
          <w:rtl/>
          <w:lang w:bidi="fa-IR"/>
        </w:rPr>
        <w:t>د م</w:t>
      </w:r>
      <w:r w:rsidR="004E7E33">
        <w:rPr>
          <w:rtl/>
          <w:lang w:bidi="fa-IR"/>
        </w:rPr>
        <w:t xml:space="preserve">ی </w:t>
      </w:r>
      <w:r>
        <w:rPr>
          <w:rtl/>
          <w:lang w:bidi="fa-IR"/>
        </w:rPr>
        <w:t>گ</w:t>
      </w:r>
      <w:r w:rsidR="004E7E33">
        <w:rPr>
          <w:rtl/>
          <w:lang w:bidi="fa-IR"/>
        </w:rPr>
        <w:t>ی</w:t>
      </w:r>
      <w:r>
        <w:rPr>
          <w:rtl/>
          <w:lang w:bidi="fa-IR"/>
        </w:rPr>
        <w:t>رد و نور خورش</w:t>
      </w:r>
      <w:r w:rsidR="004E7E33">
        <w:rPr>
          <w:rtl/>
          <w:lang w:bidi="fa-IR"/>
        </w:rPr>
        <w:t>ی</w:t>
      </w:r>
      <w:r>
        <w:rPr>
          <w:rtl/>
          <w:lang w:bidi="fa-IR"/>
        </w:rPr>
        <w:t>د رو</w:t>
      </w:r>
      <w:r w:rsidR="004E7E33">
        <w:rPr>
          <w:rtl/>
          <w:lang w:bidi="fa-IR"/>
        </w:rPr>
        <w:t>ی</w:t>
      </w:r>
      <w:r>
        <w:rPr>
          <w:rtl/>
          <w:lang w:bidi="fa-IR"/>
        </w:rPr>
        <w:t xml:space="preserve"> د</w:t>
      </w:r>
      <w:r w:rsidR="004E7E33">
        <w:rPr>
          <w:rtl/>
          <w:lang w:bidi="fa-IR"/>
        </w:rPr>
        <w:t>ی</w:t>
      </w:r>
      <w:r>
        <w:rPr>
          <w:rtl/>
          <w:lang w:bidi="fa-IR"/>
        </w:rPr>
        <w:t>وار منعکس م</w:t>
      </w:r>
      <w:r w:rsidR="004E7E33">
        <w:rPr>
          <w:rtl/>
          <w:lang w:bidi="fa-IR"/>
        </w:rPr>
        <w:t xml:space="preserve">ی </w:t>
      </w:r>
      <w:r>
        <w:rPr>
          <w:rtl/>
          <w:lang w:bidi="fa-IR"/>
        </w:rPr>
        <w:t>شود</w:t>
      </w:r>
      <w:r w:rsidR="00D7146E">
        <w:rPr>
          <w:rtl/>
          <w:lang w:bidi="fa-IR"/>
        </w:rPr>
        <w:t xml:space="preserve">؛ </w:t>
      </w:r>
      <w:r>
        <w:rPr>
          <w:rtl/>
          <w:lang w:bidi="fa-IR"/>
        </w:rPr>
        <w:t>حال اگر کس</w:t>
      </w:r>
      <w:r w:rsidR="004E7E33">
        <w:rPr>
          <w:rtl/>
          <w:lang w:bidi="fa-IR"/>
        </w:rPr>
        <w:t>ی</w:t>
      </w:r>
      <w:r>
        <w:rPr>
          <w:rtl/>
          <w:lang w:bidi="fa-IR"/>
        </w:rPr>
        <w:t xml:space="preserve"> از روشنا</w:t>
      </w:r>
      <w:r w:rsidR="004E7E33">
        <w:rPr>
          <w:rtl/>
          <w:lang w:bidi="fa-IR"/>
        </w:rPr>
        <w:t>یی</w:t>
      </w:r>
      <w:r>
        <w:rPr>
          <w:rtl/>
          <w:lang w:bidi="fa-IR"/>
        </w:rPr>
        <w:t xml:space="preserve"> رو</w:t>
      </w:r>
      <w:r w:rsidR="004E7E33">
        <w:rPr>
          <w:rtl/>
          <w:lang w:bidi="fa-IR"/>
        </w:rPr>
        <w:t>ی</w:t>
      </w:r>
      <w:r>
        <w:rPr>
          <w:rtl/>
          <w:lang w:bidi="fa-IR"/>
        </w:rPr>
        <w:t xml:space="preserve"> د</w:t>
      </w:r>
      <w:r w:rsidR="004E7E33">
        <w:rPr>
          <w:rtl/>
          <w:lang w:bidi="fa-IR"/>
        </w:rPr>
        <w:t>ی</w:t>
      </w:r>
      <w:r>
        <w:rPr>
          <w:rtl/>
          <w:lang w:bidi="fa-IR"/>
        </w:rPr>
        <w:t>وار بپرسد</w:t>
      </w:r>
      <w:r w:rsidR="00D7146E">
        <w:rPr>
          <w:rtl/>
          <w:lang w:bidi="fa-IR"/>
        </w:rPr>
        <w:t xml:space="preserve">، </w:t>
      </w:r>
      <w:r>
        <w:rPr>
          <w:rtl/>
          <w:lang w:bidi="fa-IR"/>
        </w:rPr>
        <w:t>هم م</w:t>
      </w:r>
      <w:r w:rsidR="004E7E33">
        <w:rPr>
          <w:rtl/>
          <w:lang w:bidi="fa-IR"/>
        </w:rPr>
        <w:t xml:space="preserve">ی </w:t>
      </w:r>
      <w:r>
        <w:rPr>
          <w:rtl/>
          <w:lang w:bidi="fa-IR"/>
        </w:rPr>
        <w:t>توان گفت خورش</w:t>
      </w:r>
      <w:r w:rsidR="004E7E33">
        <w:rPr>
          <w:rtl/>
          <w:lang w:bidi="fa-IR"/>
        </w:rPr>
        <w:t>ی</w:t>
      </w:r>
      <w:r>
        <w:rPr>
          <w:rtl/>
          <w:lang w:bidi="fa-IR"/>
        </w:rPr>
        <w:t>د روشن کرده و هم م</w:t>
      </w:r>
      <w:r w:rsidR="004E7E33">
        <w:rPr>
          <w:rtl/>
          <w:lang w:bidi="fa-IR"/>
        </w:rPr>
        <w:t xml:space="preserve">ی </w:t>
      </w:r>
      <w:r>
        <w:rPr>
          <w:rtl/>
          <w:lang w:bidi="fa-IR"/>
        </w:rPr>
        <w:t>توان گفت آ</w:t>
      </w:r>
      <w:r w:rsidR="004E7E33">
        <w:rPr>
          <w:rtl/>
          <w:lang w:bidi="fa-IR"/>
        </w:rPr>
        <w:t>ی</w:t>
      </w:r>
      <w:r>
        <w:rPr>
          <w:rtl/>
          <w:lang w:bidi="fa-IR"/>
        </w:rPr>
        <w:t>نه</w:t>
      </w:r>
      <w:r w:rsidR="00D7146E">
        <w:rPr>
          <w:rtl/>
          <w:lang w:bidi="fa-IR"/>
        </w:rPr>
        <w:t xml:space="preserve">. </w:t>
      </w:r>
      <w:r>
        <w:rPr>
          <w:rtl/>
          <w:lang w:bidi="fa-IR"/>
        </w:rPr>
        <w:t>در حق</w:t>
      </w:r>
      <w:r w:rsidR="004E7E33">
        <w:rPr>
          <w:rtl/>
          <w:lang w:bidi="fa-IR"/>
        </w:rPr>
        <w:t>ی</w:t>
      </w:r>
      <w:r>
        <w:rPr>
          <w:rtl/>
          <w:lang w:bidi="fa-IR"/>
        </w:rPr>
        <w:t>قت</w:t>
      </w:r>
      <w:r w:rsidR="00D7146E">
        <w:rPr>
          <w:rtl/>
          <w:lang w:bidi="fa-IR"/>
        </w:rPr>
        <w:t xml:space="preserve">، </w:t>
      </w:r>
      <w:r>
        <w:rPr>
          <w:rtl/>
          <w:lang w:bidi="fa-IR"/>
        </w:rPr>
        <w:t>نه آ</w:t>
      </w:r>
      <w:r w:rsidR="004E7E33">
        <w:rPr>
          <w:rtl/>
          <w:lang w:bidi="fa-IR"/>
        </w:rPr>
        <w:t>ی</w:t>
      </w:r>
      <w:r>
        <w:rPr>
          <w:rtl/>
          <w:lang w:bidi="fa-IR"/>
        </w:rPr>
        <w:t>نه و نه خورش</w:t>
      </w:r>
      <w:r w:rsidR="004E7E33">
        <w:rPr>
          <w:rtl/>
          <w:lang w:bidi="fa-IR"/>
        </w:rPr>
        <w:t>ی</w:t>
      </w:r>
      <w:r>
        <w:rPr>
          <w:rtl/>
          <w:lang w:bidi="fa-IR"/>
        </w:rPr>
        <w:t>د به تنها</w:t>
      </w:r>
      <w:r w:rsidR="004E7E33">
        <w:rPr>
          <w:rtl/>
          <w:lang w:bidi="fa-IR"/>
        </w:rPr>
        <w:t>یی</w:t>
      </w:r>
      <w:r>
        <w:rPr>
          <w:rtl/>
          <w:lang w:bidi="fa-IR"/>
        </w:rPr>
        <w:t xml:space="preserve"> د</w:t>
      </w:r>
      <w:r w:rsidR="004E7E33">
        <w:rPr>
          <w:rtl/>
          <w:lang w:bidi="fa-IR"/>
        </w:rPr>
        <w:t>ی</w:t>
      </w:r>
      <w:r>
        <w:rPr>
          <w:rtl/>
          <w:lang w:bidi="fa-IR"/>
        </w:rPr>
        <w:t>وار را روشن کرده است</w:t>
      </w:r>
      <w:r w:rsidR="00D7146E">
        <w:rPr>
          <w:rtl/>
          <w:lang w:bidi="fa-IR"/>
        </w:rPr>
        <w:t xml:space="preserve">، </w:t>
      </w:r>
      <w:r>
        <w:rPr>
          <w:rtl/>
          <w:lang w:bidi="fa-IR"/>
        </w:rPr>
        <w:t>و ا</w:t>
      </w:r>
      <w:r w:rsidR="004E7E33">
        <w:rPr>
          <w:rtl/>
          <w:lang w:bidi="fa-IR"/>
        </w:rPr>
        <w:t>ی</w:t>
      </w:r>
      <w:r>
        <w:rPr>
          <w:rtl/>
          <w:lang w:bidi="fa-IR"/>
        </w:rPr>
        <w:t>ن آ</w:t>
      </w:r>
      <w:r w:rsidR="004E7E33">
        <w:rPr>
          <w:rtl/>
          <w:lang w:bidi="fa-IR"/>
        </w:rPr>
        <w:t>ی</w:t>
      </w:r>
      <w:r>
        <w:rPr>
          <w:rtl/>
          <w:lang w:bidi="fa-IR"/>
        </w:rPr>
        <w:t>نه با ا</w:t>
      </w:r>
      <w:r w:rsidR="004E7E33">
        <w:rPr>
          <w:rtl/>
          <w:lang w:bidi="fa-IR"/>
        </w:rPr>
        <w:t>ی</w:t>
      </w:r>
      <w:r>
        <w:rPr>
          <w:rtl/>
          <w:lang w:bidi="fa-IR"/>
        </w:rPr>
        <w:t>ن خورش</w:t>
      </w:r>
      <w:r w:rsidR="004E7E33">
        <w:rPr>
          <w:rtl/>
          <w:lang w:bidi="fa-IR"/>
        </w:rPr>
        <w:t>ی</w:t>
      </w:r>
      <w:r>
        <w:rPr>
          <w:rtl/>
          <w:lang w:bidi="fa-IR"/>
        </w:rPr>
        <w:t>د رابطه «امرٌ ب</w:t>
      </w:r>
      <w:r w:rsidR="004E7E33">
        <w:rPr>
          <w:rtl/>
          <w:lang w:bidi="fa-IR"/>
        </w:rPr>
        <w:t>ی</w:t>
      </w:r>
      <w:r>
        <w:rPr>
          <w:rtl/>
          <w:lang w:bidi="fa-IR"/>
        </w:rPr>
        <w:t>ن الامر</w:t>
      </w:r>
      <w:r w:rsidR="004E7E33">
        <w:rPr>
          <w:rtl/>
          <w:lang w:bidi="fa-IR"/>
        </w:rPr>
        <w:t>ی</w:t>
      </w:r>
      <w:r>
        <w:rPr>
          <w:rtl/>
          <w:lang w:bidi="fa-IR"/>
        </w:rPr>
        <w:t>ن» دارند</w:t>
      </w:r>
      <w:r w:rsidR="00D7146E">
        <w:rPr>
          <w:rtl/>
          <w:lang w:bidi="fa-IR"/>
        </w:rPr>
        <w:t>.</w:t>
      </w:r>
    </w:p>
    <w:p w:rsidR="00F77A11" w:rsidRDefault="00F77A11" w:rsidP="00F77A11">
      <w:pPr>
        <w:pStyle w:val="libNormal"/>
        <w:rPr>
          <w:rtl/>
          <w:lang w:bidi="fa-IR"/>
        </w:rPr>
      </w:pPr>
      <w:r>
        <w:rPr>
          <w:rtl/>
          <w:lang w:bidi="fa-IR"/>
        </w:rPr>
        <w:t>مثال د</w:t>
      </w:r>
      <w:r w:rsidR="004E7E33">
        <w:rPr>
          <w:rtl/>
          <w:lang w:bidi="fa-IR"/>
        </w:rPr>
        <w:t>ی</w:t>
      </w:r>
      <w:r>
        <w:rPr>
          <w:rtl/>
          <w:lang w:bidi="fa-IR"/>
        </w:rPr>
        <w:t>گر ا</w:t>
      </w:r>
      <w:r w:rsidR="004E7E33">
        <w:rPr>
          <w:rtl/>
          <w:lang w:bidi="fa-IR"/>
        </w:rPr>
        <w:t>ی</w:t>
      </w:r>
      <w:r>
        <w:rPr>
          <w:rtl/>
          <w:lang w:bidi="fa-IR"/>
        </w:rPr>
        <w:t>ن که انسان نم</w:t>
      </w:r>
      <w:r w:rsidR="004E7E33">
        <w:rPr>
          <w:rtl/>
          <w:lang w:bidi="fa-IR"/>
        </w:rPr>
        <w:t xml:space="preserve">ی </w:t>
      </w:r>
      <w:r>
        <w:rPr>
          <w:rtl/>
          <w:lang w:bidi="fa-IR"/>
        </w:rPr>
        <w:t>گو</w:t>
      </w:r>
      <w:r w:rsidR="004E7E33">
        <w:rPr>
          <w:rtl/>
          <w:lang w:bidi="fa-IR"/>
        </w:rPr>
        <w:t>ی</w:t>
      </w:r>
      <w:r>
        <w:rPr>
          <w:rtl/>
          <w:lang w:bidi="fa-IR"/>
        </w:rPr>
        <w:t>د دستم قلم را برداشت بلکه م</w:t>
      </w:r>
      <w:r w:rsidR="004E7E33">
        <w:rPr>
          <w:rtl/>
          <w:lang w:bidi="fa-IR"/>
        </w:rPr>
        <w:t xml:space="preserve">ی </w:t>
      </w:r>
      <w:r>
        <w:rPr>
          <w:rtl/>
          <w:lang w:bidi="fa-IR"/>
        </w:rPr>
        <w:t>گو</w:t>
      </w:r>
      <w:r w:rsidR="004E7E33">
        <w:rPr>
          <w:rtl/>
          <w:lang w:bidi="fa-IR"/>
        </w:rPr>
        <w:t>ی</w:t>
      </w:r>
      <w:r>
        <w:rPr>
          <w:rtl/>
          <w:lang w:bidi="fa-IR"/>
        </w:rPr>
        <w:t>د برداشتم</w:t>
      </w:r>
      <w:r w:rsidR="00D7146E">
        <w:rPr>
          <w:rtl/>
          <w:lang w:bidi="fa-IR"/>
        </w:rPr>
        <w:t xml:space="preserve">، </w:t>
      </w:r>
      <w:r>
        <w:rPr>
          <w:rtl/>
          <w:lang w:bidi="fa-IR"/>
        </w:rPr>
        <w:t>پس روح به واسطه دست قلم را برم</w:t>
      </w:r>
      <w:r w:rsidR="004E7E33">
        <w:rPr>
          <w:rtl/>
          <w:lang w:bidi="fa-IR"/>
        </w:rPr>
        <w:t xml:space="preserve">ی </w:t>
      </w:r>
      <w:r>
        <w:rPr>
          <w:rtl/>
          <w:lang w:bidi="fa-IR"/>
        </w:rPr>
        <w:t>دارد</w:t>
      </w:r>
      <w:r w:rsidR="00D7146E">
        <w:rPr>
          <w:rtl/>
          <w:lang w:bidi="fa-IR"/>
        </w:rPr>
        <w:t xml:space="preserve">؛ </w:t>
      </w:r>
      <w:r>
        <w:rPr>
          <w:rtl/>
          <w:lang w:bidi="fa-IR"/>
        </w:rPr>
        <w:t>بنابرا</w:t>
      </w:r>
      <w:r w:rsidR="004E7E33">
        <w:rPr>
          <w:rtl/>
          <w:lang w:bidi="fa-IR"/>
        </w:rPr>
        <w:t>ی</w:t>
      </w:r>
      <w:r>
        <w:rPr>
          <w:rtl/>
          <w:lang w:bidi="fa-IR"/>
        </w:rPr>
        <w:t>ن دست به تنها</w:t>
      </w:r>
      <w:r w:rsidR="004E7E33">
        <w:rPr>
          <w:rtl/>
          <w:lang w:bidi="fa-IR"/>
        </w:rPr>
        <w:t>یی</w:t>
      </w:r>
      <w:r>
        <w:rPr>
          <w:rtl/>
          <w:lang w:bidi="fa-IR"/>
        </w:rPr>
        <w:t xml:space="preserve"> نم</w:t>
      </w:r>
      <w:r w:rsidR="004E7E33">
        <w:rPr>
          <w:rtl/>
          <w:lang w:bidi="fa-IR"/>
        </w:rPr>
        <w:t xml:space="preserve">ی </w:t>
      </w:r>
      <w:r>
        <w:rPr>
          <w:rtl/>
          <w:lang w:bidi="fa-IR"/>
        </w:rPr>
        <w:t>تواند قلم را بردارد و روح هم بدون اسباب نم</w:t>
      </w:r>
      <w:r w:rsidR="004E7E33">
        <w:rPr>
          <w:rtl/>
          <w:lang w:bidi="fa-IR"/>
        </w:rPr>
        <w:t xml:space="preserve">ی </w:t>
      </w:r>
      <w:r>
        <w:rPr>
          <w:rtl/>
          <w:lang w:bidi="fa-IR"/>
        </w:rPr>
        <w:t>تواند ا</w:t>
      </w:r>
      <w:r w:rsidR="004E7E33">
        <w:rPr>
          <w:rtl/>
          <w:lang w:bidi="fa-IR"/>
        </w:rPr>
        <w:t>ی</w:t>
      </w:r>
      <w:r>
        <w:rPr>
          <w:rtl/>
          <w:lang w:bidi="fa-IR"/>
        </w:rPr>
        <w:t>ن کار را انجام دهد</w:t>
      </w:r>
      <w:r w:rsidR="00D7146E">
        <w:rPr>
          <w:rtl/>
          <w:lang w:bidi="fa-IR"/>
        </w:rPr>
        <w:t xml:space="preserve">؛ </w:t>
      </w:r>
      <w:r>
        <w:rPr>
          <w:rtl/>
          <w:lang w:bidi="fa-IR"/>
        </w:rPr>
        <w:t>با همکار</w:t>
      </w:r>
      <w:r w:rsidR="004E7E33">
        <w:rPr>
          <w:rtl/>
          <w:lang w:bidi="fa-IR"/>
        </w:rPr>
        <w:t>ی</w:t>
      </w:r>
      <w:r>
        <w:rPr>
          <w:rtl/>
          <w:lang w:bidi="fa-IR"/>
        </w:rPr>
        <w:t xml:space="preserve"> دست و روح</w:t>
      </w:r>
      <w:r w:rsidR="00D7146E">
        <w:rPr>
          <w:rtl/>
          <w:lang w:bidi="fa-IR"/>
        </w:rPr>
        <w:t xml:space="preserve">، </w:t>
      </w:r>
      <w:r>
        <w:rPr>
          <w:rtl/>
          <w:lang w:bidi="fa-IR"/>
        </w:rPr>
        <w:t>قلم برداشته م</w:t>
      </w:r>
      <w:r w:rsidR="004E7E33">
        <w:rPr>
          <w:rtl/>
          <w:lang w:bidi="fa-IR"/>
        </w:rPr>
        <w:t xml:space="preserve">ی </w:t>
      </w:r>
      <w:r>
        <w:rPr>
          <w:rtl/>
          <w:lang w:bidi="fa-IR"/>
        </w:rPr>
        <w:t>شود و ا</w:t>
      </w:r>
      <w:r w:rsidR="004E7E33">
        <w:rPr>
          <w:rtl/>
          <w:lang w:bidi="fa-IR"/>
        </w:rPr>
        <w:t>ی</w:t>
      </w:r>
      <w:r>
        <w:rPr>
          <w:rtl/>
          <w:lang w:bidi="fa-IR"/>
        </w:rPr>
        <w:t>ن معنا</w:t>
      </w:r>
      <w:r w:rsidR="004E7E33">
        <w:rPr>
          <w:rtl/>
          <w:lang w:bidi="fa-IR"/>
        </w:rPr>
        <w:t>ی</w:t>
      </w:r>
      <w:r>
        <w:rPr>
          <w:rtl/>
          <w:lang w:bidi="fa-IR"/>
        </w:rPr>
        <w:t xml:space="preserve"> «امرٌ ب</w:t>
      </w:r>
      <w:r w:rsidR="004E7E33">
        <w:rPr>
          <w:rtl/>
          <w:lang w:bidi="fa-IR"/>
        </w:rPr>
        <w:t>ی</w:t>
      </w:r>
      <w:r>
        <w:rPr>
          <w:rtl/>
          <w:lang w:bidi="fa-IR"/>
        </w:rPr>
        <w:t>ن الامر</w:t>
      </w:r>
      <w:r w:rsidR="004E7E33">
        <w:rPr>
          <w:rtl/>
          <w:lang w:bidi="fa-IR"/>
        </w:rPr>
        <w:t>ی</w:t>
      </w:r>
      <w:r>
        <w:rPr>
          <w:rtl/>
          <w:lang w:bidi="fa-IR"/>
        </w:rPr>
        <w:t>ن» است</w:t>
      </w:r>
      <w:r w:rsidR="00D7146E">
        <w:rPr>
          <w:rtl/>
          <w:lang w:bidi="fa-IR"/>
        </w:rPr>
        <w:t xml:space="preserve">. </w:t>
      </w:r>
      <w:r w:rsidRPr="00DE267A">
        <w:rPr>
          <w:rStyle w:val="libFootnotenumChar"/>
          <w:rtl/>
        </w:rPr>
        <w:t>(75)</w:t>
      </w:r>
    </w:p>
    <w:p w:rsidR="00F77A11" w:rsidRDefault="00F77A11" w:rsidP="00F77A11">
      <w:pPr>
        <w:pStyle w:val="libNormal"/>
        <w:rPr>
          <w:rtl/>
          <w:lang w:bidi="fa-IR"/>
        </w:rPr>
      </w:pPr>
      <w:r>
        <w:rPr>
          <w:rtl/>
          <w:lang w:bidi="fa-IR"/>
        </w:rPr>
        <w:t>7</w:t>
      </w:r>
      <w:r w:rsidR="00D7146E">
        <w:rPr>
          <w:rtl/>
          <w:lang w:bidi="fa-IR"/>
        </w:rPr>
        <w:t xml:space="preserve">. </w:t>
      </w:r>
      <w:r>
        <w:rPr>
          <w:rtl/>
          <w:lang w:bidi="fa-IR"/>
        </w:rPr>
        <w:t>تفس</w:t>
      </w:r>
      <w:r w:rsidR="004E7E33">
        <w:rPr>
          <w:rtl/>
          <w:lang w:bidi="fa-IR"/>
        </w:rPr>
        <w:t>ی</w:t>
      </w:r>
      <w:r>
        <w:rPr>
          <w:rtl/>
          <w:lang w:bidi="fa-IR"/>
        </w:rPr>
        <w:t>ر امام هاد</w:t>
      </w:r>
      <w:r w:rsidR="004E7E33">
        <w:rPr>
          <w:rtl/>
          <w:lang w:bidi="fa-IR"/>
        </w:rPr>
        <w:t>ی</w:t>
      </w:r>
      <w:r w:rsidR="0000110A">
        <w:rPr>
          <w:rtl/>
          <w:lang w:bidi="fa-IR"/>
        </w:rPr>
        <w:t xml:space="preserve"> </w:t>
      </w:r>
      <w:r w:rsidR="0000110A" w:rsidRPr="0000110A">
        <w:rPr>
          <w:rStyle w:val="libAlaemChar"/>
          <w:rtl/>
        </w:rPr>
        <w:t>عليه‌السلام</w:t>
      </w:r>
      <w:r w:rsidR="00D7146E">
        <w:rPr>
          <w:rtl/>
          <w:lang w:bidi="fa-IR"/>
        </w:rPr>
        <w:t xml:space="preserve">: </w:t>
      </w:r>
      <w:r>
        <w:rPr>
          <w:rtl/>
          <w:lang w:bidi="fa-IR"/>
        </w:rPr>
        <w:t>امام هاد</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بخش</w:t>
      </w:r>
      <w:r w:rsidR="004E7E33">
        <w:rPr>
          <w:rtl/>
          <w:lang w:bidi="fa-IR"/>
        </w:rPr>
        <w:t>ی</w:t>
      </w:r>
      <w:r>
        <w:rPr>
          <w:rtl/>
          <w:lang w:bidi="fa-IR"/>
        </w:rPr>
        <w:t xml:space="preserve"> از نامه خود به مردم اهواز - بنا به نقل طبرس</w:t>
      </w:r>
      <w:r w:rsidR="004E7E33">
        <w:rPr>
          <w:rtl/>
          <w:lang w:bidi="fa-IR"/>
        </w:rPr>
        <w:t>ی</w:t>
      </w:r>
      <w:r>
        <w:rPr>
          <w:rtl/>
          <w:lang w:bidi="fa-IR"/>
        </w:rPr>
        <w:t xml:space="preserve"> در احتجاج - به تب</w:t>
      </w:r>
      <w:r w:rsidR="004E7E33">
        <w:rPr>
          <w:rtl/>
          <w:lang w:bidi="fa-IR"/>
        </w:rPr>
        <w:t>یی</w:t>
      </w:r>
      <w:r>
        <w:rPr>
          <w:rtl/>
          <w:lang w:bidi="fa-IR"/>
        </w:rPr>
        <w:t>ن «امر ب</w:t>
      </w:r>
      <w:r w:rsidR="004E7E33">
        <w:rPr>
          <w:rtl/>
          <w:lang w:bidi="fa-IR"/>
        </w:rPr>
        <w:t>ی</w:t>
      </w:r>
      <w:r>
        <w:rPr>
          <w:rtl/>
          <w:lang w:bidi="fa-IR"/>
        </w:rPr>
        <w:t>ن الامر</w:t>
      </w:r>
      <w:r w:rsidR="004E7E33">
        <w:rPr>
          <w:rtl/>
          <w:lang w:bidi="fa-IR"/>
        </w:rPr>
        <w:t>ی</w:t>
      </w:r>
      <w:r>
        <w:rPr>
          <w:rtl/>
          <w:lang w:bidi="fa-IR"/>
        </w:rPr>
        <w:t>ن» پرداخته</w:t>
      </w:r>
      <w:r w:rsidR="004E7E33">
        <w:rPr>
          <w:rtl/>
          <w:lang w:bidi="fa-IR"/>
        </w:rPr>
        <w:t xml:space="preserve"> </w:t>
      </w:r>
      <w:r>
        <w:rPr>
          <w:rtl/>
          <w:lang w:bidi="fa-IR"/>
        </w:rPr>
        <w:t>اند</w:t>
      </w:r>
      <w:r w:rsidR="00D7146E">
        <w:rPr>
          <w:rtl/>
          <w:lang w:bidi="fa-IR"/>
        </w:rPr>
        <w:t xml:space="preserve">. </w:t>
      </w:r>
      <w:r>
        <w:rPr>
          <w:rtl/>
          <w:lang w:bidi="fa-IR"/>
        </w:rPr>
        <w:t>آن حضرت در ا</w:t>
      </w:r>
      <w:r w:rsidR="004E7E33">
        <w:rPr>
          <w:rtl/>
          <w:lang w:bidi="fa-IR"/>
        </w:rPr>
        <w:t>ی</w:t>
      </w:r>
      <w:r>
        <w:rPr>
          <w:rtl/>
          <w:lang w:bidi="fa-IR"/>
        </w:rPr>
        <w:t>ن باره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«و لسنا ند</w:t>
      </w:r>
      <w:r w:rsidR="004E7E33">
        <w:rPr>
          <w:rtl/>
          <w:lang w:bidi="fa-IR"/>
        </w:rPr>
        <w:t>ی</w:t>
      </w:r>
      <w:r>
        <w:rPr>
          <w:rtl/>
          <w:lang w:bidi="fa-IR"/>
        </w:rPr>
        <w:t>ن بجبر و لا تفو</w:t>
      </w:r>
      <w:r w:rsidR="004E7E33">
        <w:rPr>
          <w:rtl/>
          <w:lang w:bidi="fa-IR"/>
        </w:rPr>
        <w:t>ی</w:t>
      </w:r>
      <w:r>
        <w:rPr>
          <w:rtl/>
          <w:lang w:bidi="fa-IR"/>
        </w:rPr>
        <w:t>ض</w:t>
      </w:r>
      <w:r w:rsidR="00D7146E">
        <w:rPr>
          <w:rtl/>
          <w:lang w:bidi="fa-IR"/>
        </w:rPr>
        <w:t xml:space="preserve">؛ </w:t>
      </w:r>
      <w:r>
        <w:rPr>
          <w:rtl/>
          <w:lang w:bidi="fa-IR"/>
        </w:rPr>
        <w:t xml:space="preserve">گردن </w:t>
      </w:r>
      <w:r>
        <w:rPr>
          <w:rtl/>
          <w:lang w:bidi="fa-IR"/>
        </w:rPr>
        <w:lastRenderedPageBreak/>
        <w:t>نم</w:t>
      </w:r>
      <w:r w:rsidR="004E7E33">
        <w:rPr>
          <w:rtl/>
          <w:lang w:bidi="fa-IR"/>
        </w:rPr>
        <w:t xml:space="preserve">ی </w:t>
      </w:r>
      <w:r>
        <w:rPr>
          <w:rtl/>
          <w:lang w:bidi="fa-IR"/>
        </w:rPr>
        <w:t>سپار</w:t>
      </w:r>
      <w:r w:rsidR="004E7E33">
        <w:rPr>
          <w:rtl/>
          <w:lang w:bidi="fa-IR"/>
        </w:rPr>
        <w:t>ی</w:t>
      </w:r>
      <w:r>
        <w:rPr>
          <w:rtl/>
          <w:lang w:bidi="fa-IR"/>
        </w:rPr>
        <w:t>م به جبر و تفو</w:t>
      </w:r>
      <w:r w:rsidR="004E7E33">
        <w:rPr>
          <w:rtl/>
          <w:lang w:bidi="fa-IR"/>
        </w:rPr>
        <w:t>ی</w:t>
      </w:r>
      <w:r>
        <w:rPr>
          <w:rtl/>
          <w:lang w:bidi="fa-IR"/>
        </w:rPr>
        <w:t>ض»</w:t>
      </w:r>
      <w:r w:rsidR="00D7146E">
        <w:rPr>
          <w:rtl/>
          <w:lang w:bidi="fa-IR"/>
        </w:rPr>
        <w:t xml:space="preserve">. </w:t>
      </w:r>
      <w:r>
        <w:rPr>
          <w:rtl/>
          <w:lang w:bidi="fa-IR"/>
        </w:rPr>
        <w:t>«لکنّا نقول بمنزلة ب</w:t>
      </w:r>
      <w:r w:rsidR="004E7E33">
        <w:rPr>
          <w:rtl/>
          <w:lang w:bidi="fa-IR"/>
        </w:rPr>
        <w:t>ی</w:t>
      </w:r>
      <w:r>
        <w:rPr>
          <w:rtl/>
          <w:lang w:bidi="fa-IR"/>
        </w:rPr>
        <w:t>ن المنزلت</w:t>
      </w:r>
      <w:r w:rsidR="004E7E33">
        <w:rPr>
          <w:rtl/>
          <w:lang w:bidi="fa-IR"/>
        </w:rPr>
        <w:t>ی</w:t>
      </w:r>
      <w:r>
        <w:rPr>
          <w:rtl/>
          <w:lang w:bidi="fa-IR"/>
        </w:rPr>
        <w:t>ن و هو الامتحان و الاخت</w:t>
      </w:r>
      <w:r w:rsidR="004E7E33">
        <w:rPr>
          <w:rtl/>
          <w:lang w:bidi="fa-IR"/>
        </w:rPr>
        <w:t>ی</w:t>
      </w:r>
      <w:r>
        <w:rPr>
          <w:rtl/>
          <w:lang w:bidi="fa-IR"/>
        </w:rPr>
        <w:t>ار و بالاستطاعة الت</w:t>
      </w:r>
      <w:r w:rsidR="004E7E33">
        <w:rPr>
          <w:rtl/>
          <w:lang w:bidi="fa-IR"/>
        </w:rPr>
        <w:t>ی</w:t>
      </w:r>
      <w:r>
        <w:rPr>
          <w:rtl/>
          <w:lang w:bidi="fa-IR"/>
        </w:rPr>
        <w:t xml:space="preserve"> ملکنا اللَّه و تعبّدنا بها عل</w:t>
      </w:r>
      <w:r w:rsidR="004E7E33">
        <w:rPr>
          <w:rtl/>
          <w:lang w:bidi="fa-IR"/>
        </w:rPr>
        <w:t>ی</w:t>
      </w:r>
      <w:r>
        <w:rPr>
          <w:rtl/>
          <w:lang w:bidi="fa-IR"/>
        </w:rPr>
        <w:t xml:space="preserve"> ما شَهِد به الکتاب و دان به الائمة الابرار من آل الرّسول - صلواة اللَّه عل</w:t>
      </w:r>
      <w:r w:rsidR="004E7E33">
        <w:rPr>
          <w:rtl/>
          <w:lang w:bidi="fa-IR"/>
        </w:rPr>
        <w:t>ی</w:t>
      </w:r>
      <w:r>
        <w:rPr>
          <w:rtl/>
          <w:lang w:bidi="fa-IR"/>
        </w:rPr>
        <w:t>هم -</w:t>
      </w:r>
      <w:r w:rsidR="00D7146E">
        <w:rPr>
          <w:rtl/>
          <w:lang w:bidi="fa-IR"/>
        </w:rPr>
        <w:t xml:space="preserve">... </w:t>
      </w:r>
      <w:r>
        <w:rPr>
          <w:rtl/>
          <w:lang w:bidi="fa-IR"/>
        </w:rPr>
        <w:t>»</w:t>
      </w:r>
    </w:p>
    <w:p w:rsidR="0091662B" w:rsidRDefault="00F77A11" w:rsidP="00F77A11">
      <w:pPr>
        <w:pStyle w:val="libNormal"/>
        <w:rPr>
          <w:rtl/>
          <w:lang w:bidi="fa-IR"/>
        </w:rPr>
      </w:pPr>
      <w:r>
        <w:rPr>
          <w:rtl/>
          <w:lang w:bidi="fa-IR"/>
        </w:rPr>
        <w:t>امام هاد</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عبارت فوق با </w:t>
      </w:r>
      <w:r w:rsidR="004E7E33">
        <w:rPr>
          <w:rtl/>
          <w:lang w:bidi="fa-IR"/>
        </w:rPr>
        <w:t>ی</w:t>
      </w:r>
      <w:r>
        <w:rPr>
          <w:rtl/>
          <w:lang w:bidi="fa-IR"/>
        </w:rPr>
        <w:t>ادآور</w:t>
      </w:r>
      <w:r w:rsidR="004E7E33">
        <w:rPr>
          <w:rtl/>
          <w:lang w:bidi="fa-IR"/>
        </w:rPr>
        <w:t>ی</w:t>
      </w:r>
      <w:r>
        <w:rPr>
          <w:rtl/>
          <w:lang w:bidi="fa-IR"/>
        </w:rPr>
        <w:t xml:space="preserve"> اصل امتحان و تکل</w:t>
      </w:r>
      <w:r w:rsidR="004E7E33">
        <w:rPr>
          <w:rtl/>
          <w:lang w:bidi="fa-IR"/>
        </w:rPr>
        <w:t>ی</w:t>
      </w:r>
      <w:r>
        <w:rPr>
          <w:rtl/>
          <w:lang w:bidi="fa-IR"/>
        </w:rPr>
        <w:t>ف اله</w:t>
      </w:r>
      <w:r w:rsidR="004E7E33">
        <w:rPr>
          <w:rtl/>
          <w:lang w:bidi="fa-IR"/>
        </w:rPr>
        <w:t>ی</w:t>
      </w:r>
      <w:r>
        <w:rPr>
          <w:rtl/>
          <w:lang w:bidi="fa-IR"/>
        </w:rPr>
        <w:t xml:space="preserve"> به نادرست</w:t>
      </w:r>
      <w:r w:rsidR="004E7E33">
        <w:rPr>
          <w:rtl/>
          <w:lang w:bidi="fa-IR"/>
        </w:rPr>
        <w:t>ی</w:t>
      </w:r>
      <w:r>
        <w:rPr>
          <w:rtl/>
          <w:lang w:bidi="fa-IR"/>
        </w:rPr>
        <w:t xml:space="preserve"> نظر</w:t>
      </w:r>
      <w:r w:rsidR="004E7E33">
        <w:rPr>
          <w:rtl/>
          <w:lang w:bidi="fa-IR"/>
        </w:rPr>
        <w:t>ی</w:t>
      </w:r>
      <w:r>
        <w:rPr>
          <w:rtl/>
          <w:lang w:bidi="fa-IR"/>
        </w:rPr>
        <w:t xml:space="preserve">ه جبر اشاره نموده و با </w:t>
      </w:r>
      <w:r w:rsidR="004E7E33">
        <w:rPr>
          <w:rtl/>
          <w:lang w:bidi="fa-IR"/>
        </w:rPr>
        <w:t>ی</w:t>
      </w:r>
      <w:r>
        <w:rPr>
          <w:rtl/>
          <w:lang w:bidi="fa-IR"/>
        </w:rPr>
        <w:t>ادآور</w:t>
      </w:r>
      <w:r w:rsidR="004E7E33">
        <w:rPr>
          <w:rtl/>
          <w:lang w:bidi="fa-IR"/>
        </w:rPr>
        <w:t>ی</w:t>
      </w:r>
      <w:r>
        <w:rPr>
          <w:rtl/>
          <w:lang w:bidi="fa-IR"/>
        </w:rPr>
        <w:t xml:space="preserve"> ا</w:t>
      </w:r>
      <w:r w:rsidR="004E7E33">
        <w:rPr>
          <w:rtl/>
          <w:lang w:bidi="fa-IR"/>
        </w:rPr>
        <w:t>ی</w:t>
      </w:r>
      <w:r>
        <w:rPr>
          <w:rtl/>
          <w:lang w:bidi="fa-IR"/>
        </w:rPr>
        <w:t>ن که قدرت انسان</w:t>
      </w:r>
      <w:r w:rsidR="00D7146E">
        <w:rPr>
          <w:rtl/>
          <w:lang w:bidi="fa-IR"/>
        </w:rPr>
        <w:t xml:space="preserve">، </w:t>
      </w:r>
      <w:r>
        <w:rPr>
          <w:rtl/>
          <w:lang w:bidi="fa-IR"/>
        </w:rPr>
        <w:t>موهبت</w:t>
      </w:r>
      <w:r w:rsidR="004E7E33">
        <w:rPr>
          <w:rtl/>
          <w:lang w:bidi="fa-IR"/>
        </w:rPr>
        <w:t>ی</w:t>
      </w:r>
      <w:r>
        <w:rPr>
          <w:rtl/>
          <w:lang w:bidi="fa-IR"/>
        </w:rPr>
        <w:t xml:space="preserve"> اله</w:t>
      </w:r>
      <w:r w:rsidR="004E7E33">
        <w:rPr>
          <w:rtl/>
          <w:lang w:bidi="fa-IR"/>
        </w:rPr>
        <w:t>ی</w:t>
      </w:r>
      <w:r>
        <w:rPr>
          <w:rtl/>
          <w:lang w:bidi="fa-IR"/>
        </w:rPr>
        <w:t xml:space="preserve"> است و لحظه به لحظه از جانب خداوند به او عطا م</w:t>
      </w:r>
      <w:r w:rsidR="004E7E33">
        <w:rPr>
          <w:rtl/>
          <w:lang w:bidi="fa-IR"/>
        </w:rPr>
        <w:t xml:space="preserve">ی </w:t>
      </w:r>
      <w:r>
        <w:rPr>
          <w:rtl/>
          <w:lang w:bidi="fa-IR"/>
        </w:rPr>
        <w:t>گردد</w:t>
      </w:r>
      <w:r w:rsidR="00D7146E">
        <w:rPr>
          <w:rtl/>
          <w:lang w:bidi="fa-IR"/>
        </w:rPr>
        <w:t xml:space="preserve">، </w:t>
      </w:r>
      <w:r>
        <w:rPr>
          <w:rtl/>
          <w:lang w:bidi="fa-IR"/>
        </w:rPr>
        <w:t>به نادرست</w:t>
      </w:r>
      <w:r w:rsidR="004E7E33">
        <w:rPr>
          <w:rtl/>
          <w:lang w:bidi="fa-IR"/>
        </w:rPr>
        <w:t>ی</w:t>
      </w:r>
      <w:r>
        <w:rPr>
          <w:rtl/>
          <w:lang w:bidi="fa-IR"/>
        </w:rPr>
        <w:t xml:space="preserve"> نظر</w:t>
      </w:r>
      <w:r w:rsidR="004E7E33">
        <w:rPr>
          <w:rtl/>
          <w:lang w:bidi="fa-IR"/>
        </w:rPr>
        <w:t>ی</w:t>
      </w:r>
      <w:r>
        <w:rPr>
          <w:rtl/>
          <w:lang w:bidi="fa-IR"/>
        </w:rPr>
        <w:t>ه تفو</w:t>
      </w:r>
      <w:r w:rsidR="004E7E33">
        <w:rPr>
          <w:rtl/>
          <w:lang w:bidi="fa-IR"/>
        </w:rPr>
        <w:t>ی</w:t>
      </w:r>
      <w:r>
        <w:rPr>
          <w:rtl/>
          <w:lang w:bidi="fa-IR"/>
        </w:rPr>
        <w:t>ض اشاره کرده</w:t>
      </w:r>
      <w:r w:rsidR="004E7E33">
        <w:rPr>
          <w:rtl/>
          <w:lang w:bidi="fa-IR"/>
        </w:rPr>
        <w:t xml:space="preserve"> </w:t>
      </w:r>
      <w:r>
        <w:rPr>
          <w:rtl/>
          <w:lang w:bidi="fa-IR"/>
        </w:rPr>
        <w:t>اند</w:t>
      </w:r>
      <w:r w:rsidR="00D7146E">
        <w:rPr>
          <w:rtl/>
          <w:lang w:bidi="fa-IR"/>
        </w:rPr>
        <w:t xml:space="preserve">. </w:t>
      </w:r>
      <w:r>
        <w:rPr>
          <w:rtl/>
          <w:lang w:bidi="fa-IR"/>
        </w:rPr>
        <w:t>ا</w:t>
      </w:r>
      <w:r w:rsidR="004E7E33">
        <w:rPr>
          <w:rtl/>
          <w:lang w:bidi="fa-IR"/>
        </w:rPr>
        <w:t>ی</w:t>
      </w:r>
      <w:r>
        <w:rPr>
          <w:rtl/>
          <w:lang w:bidi="fa-IR"/>
        </w:rPr>
        <w:t>شان آن</w:t>
      </w:r>
      <w:r w:rsidR="004E7E33">
        <w:rPr>
          <w:rtl/>
          <w:lang w:bidi="fa-IR"/>
        </w:rPr>
        <w:t xml:space="preserve"> </w:t>
      </w:r>
      <w:r>
        <w:rPr>
          <w:rtl/>
          <w:lang w:bidi="fa-IR"/>
        </w:rPr>
        <w:t>گاه برا</w:t>
      </w:r>
      <w:r w:rsidR="004E7E33">
        <w:rPr>
          <w:rtl/>
          <w:lang w:bidi="fa-IR"/>
        </w:rPr>
        <w:t>ی</w:t>
      </w:r>
      <w:r>
        <w:rPr>
          <w:rtl/>
          <w:lang w:bidi="fa-IR"/>
        </w:rPr>
        <w:t xml:space="preserve"> توض</w:t>
      </w:r>
      <w:r w:rsidR="004E7E33">
        <w:rPr>
          <w:rtl/>
          <w:lang w:bidi="fa-IR"/>
        </w:rPr>
        <w:t>ی</w:t>
      </w:r>
      <w:r>
        <w:rPr>
          <w:rtl/>
          <w:lang w:bidi="fa-IR"/>
        </w:rPr>
        <w:t>ح ا</w:t>
      </w:r>
      <w:r w:rsidR="004E7E33">
        <w:rPr>
          <w:rtl/>
          <w:lang w:bidi="fa-IR"/>
        </w:rPr>
        <w:t>ی</w:t>
      </w:r>
      <w:r>
        <w:rPr>
          <w:rtl/>
          <w:lang w:bidi="fa-IR"/>
        </w:rPr>
        <w:t>ن حق</w:t>
      </w:r>
      <w:r w:rsidR="004E7E33">
        <w:rPr>
          <w:rtl/>
          <w:lang w:bidi="fa-IR"/>
        </w:rPr>
        <w:t>ی</w:t>
      </w:r>
      <w:r>
        <w:rPr>
          <w:rtl/>
          <w:lang w:bidi="fa-IR"/>
        </w:rPr>
        <w:t>قت دق</w:t>
      </w:r>
      <w:r w:rsidR="004E7E33">
        <w:rPr>
          <w:rtl/>
          <w:lang w:bidi="fa-IR"/>
        </w:rPr>
        <w:t>ی</w:t>
      </w:r>
      <w:r>
        <w:rPr>
          <w:rtl/>
          <w:lang w:bidi="fa-IR"/>
        </w:rPr>
        <w:t>ق</w:t>
      </w:r>
      <w:r w:rsidR="00D7146E">
        <w:rPr>
          <w:rtl/>
          <w:lang w:bidi="fa-IR"/>
        </w:rPr>
        <w:t xml:space="preserve">، </w:t>
      </w:r>
      <w:r>
        <w:rPr>
          <w:rtl/>
          <w:lang w:bidi="fa-IR"/>
        </w:rPr>
        <w:t>مثال</w:t>
      </w:r>
      <w:r w:rsidR="004E7E33">
        <w:rPr>
          <w:rtl/>
          <w:lang w:bidi="fa-IR"/>
        </w:rPr>
        <w:t>ی</w:t>
      </w:r>
      <w:r>
        <w:rPr>
          <w:rtl/>
          <w:lang w:bidi="fa-IR"/>
        </w:rPr>
        <w:t xml:space="preserve"> را </w:t>
      </w:r>
      <w:r w:rsidR="004E7E33">
        <w:rPr>
          <w:rtl/>
          <w:lang w:bidi="fa-IR"/>
        </w:rPr>
        <w:t>ی</w:t>
      </w:r>
      <w:r>
        <w:rPr>
          <w:rtl/>
          <w:lang w:bidi="fa-IR"/>
        </w:rPr>
        <w:t>ادآور شده</w:t>
      </w:r>
      <w:r w:rsidR="004E7E33">
        <w:rPr>
          <w:rtl/>
          <w:lang w:bidi="fa-IR"/>
        </w:rPr>
        <w:t xml:space="preserve"> </w:t>
      </w:r>
      <w:r>
        <w:rPr>
          <w:rtl/>
          <w:lang w:bidi="fa-IR"/>
        </w:rPr>
        <w:t>اند که مضمون آن ا</w:t>
      </w:r>
      <w:r w:rsidR="004E7E33">
        <w:rPr>
          <w:rtl/>
          <w:lang w:bidi="fa-IR"/>
        </w:rPr>
        <w:t>ی</w:t>
      </w:r>
      <w:r>
        <w:rPr>
          <w:rtl/>
          <w:lang w:bidi="fa-IR"/>
        </w:rPr>
        <w:t>ن است که فرد</w:t>
      </w:r>
      <w:r w:rsidR="004E7E33">
        <w:rPr>
          <w:rtl/>
          <w:lang w:bidi="fa-IR"/>
        </w:rPr>
        <w:t>ی</w:t>
      </w:r>
      <w:r>
        <w:rPr>
          <w:rtl/>
          <w:lang w:bidi="fa-IR"/>
        </w:rPr>
        <w:t xml:space="preserve"> برده</w:t>
      </w:r>
      <w:r w:rsidR="004E7E33">
        <w:rPr>
          <w:rtl/>
          <w:lang w:bidi="fa-IR"/>
        </w:rPr>
        <w:t xml:space="preserve"> </w:t>
      </w:r>
      <w:r>
        <w:rPr>
          <w:rtl/>
          <w:lang w:bidi="fa-IR"/>
        </w:rPr>
        <w:t>ا</w:t>
      </w:r>
      <w:r w:rsidR="004E7E33">
        <w:rPr>
          <w:rtl/>
          <w:lang w:bidi="fa-IR"/>
        </w:rPr>
        <w:t>ی</w:t>
      </w:r>
      <w:r>
        <w:rPr>
          <w:rtl/>
          <w:lang w:bidi="fa-IR"/>
        </w:rPr>
        <w:t xml:space="preserve"> دارد و با آگاه</w:t>
      </w:r>
      <w:r w:rsidR="004E7E33">
        <w:rPr>
          <w:rtl/>
          <w:lang w:bidi="fa-IR"/>
        </w:rPr>
        <w:t>ی</w:t>
      </w:r>
      <w:r>
        <w:rPr>
          <w:rtl/>
          <w:lang w:bidi="fa-IR"/>
        </w:rPr>
        <w:t xml:space="preserve"> از وضع</w:t>
      </w:r>
      <w:r w:rsidR="004E7E33">
        <w:rPr>
          <w:rtl/>
          <w:lang w:bidi="fa-IR"/>
        </w:rPr>
        <w:t>ی</w:t>
      </w:r>
      <w:r>
        <w:rPr>
          <w:rtl/>
          <w:lang w:bidi="fa-IR"/>
        </w:rPr>
        <w:t>ت روح</w:t>
      </w:r>
      <w:r w:rsidR="004E7E33">
        <w:rPr>
          <w:rtl/>
          <w:lang w:bidi="fa-IR"/>
        </w:rPr>
        <w:t>ی</w:t>
      </w:r>
      <w:r>
        <w:rPr>
          <w:rtl/>
          <w:lang w:bidi="fa-IR"/>
        </w:rPr>
        <w:t xml:space="preserve"> و فکر</w:t>
      </w:r>
      <w:r w:rsidR="004E7E33">
        <w:rPr>
          <w:rtl/>
          <w:lang w:bidi="fa-IR"/>
        </w:rPr>
        <w:t>ی</w:t>
      </w:r>
      <w:r>
        <w:rPr>
          <w:rtl/>
          <w:lang w:bidi="fa-IR"/>
        </w:rPr>
        <w:t xml:space="preserve"> او م</w:t>
      </w:r>
      <w:r w:rsidR="004E7E33">
        <w:rPr>
          <w:rtl/>
          <w:lang w:bidi="fa-IR"/>
        </w:rPr>
        <w:t xml:space="preserve">ی </w:t>
      </w:r>
      <w:r>
        <w:rPr>
          <w:rtl/>
          <w:lang w:bidi="fa-IR"/>
        </w:rPr>
        <w:t>خواهد او را آزما</w:t>
      </w:r>
      <w:r w:rsidR="004E7E33">
        <w:rPr>
          <w:rtl/>
          <w:lang w:bidi="fa-IR"/>
        </w:rPr>
        <w:t>ی</w:t>
      </w:r>
      <w:r>
        <w:rPr>
          <w:rtl/>
          <w:lang w:bidi="fa-IR"/>
        </w:rPr>
        <w:t>ش کند</w:t>
      </w:r>
      <w:r w:rsidR="00D7146E">
        <w:rPr>
          <w:rtl/>
          <w:lang w:bidi="fa-IR"/>
        </w:rPr>
        <w:t xml:space="preserve">، </w:t>
      </w:r>
      <w:r>
        <w:rPr>
          <w:rtl/>
          <w:lang w:bidi="fa-IR"/>
        </w:rPr>
        <w:t>سپس قسمت</w:t>
      </w:r>
      <w:r w:rsidR="004E7E33">
        <w:rPr>
          <w:rtl/>
          <w:lang w:bidi="fa-IR"/>
        </w:rPr>
        <w:t>ی</w:t>
      </w:r>
      <w:r>
        <w:rPr>
          <w:rtl/>
          <w:lang w:bidi="fa-IR"/>
        </w:rPr>
        <w:t xml:space="preserve"> از اموال خود را به او تمل</w:t>
      </w:r>
      <w:r w:rsidR="004E7E33">
        <w:rPr>
          <w:rtl/>
          <w:lang w:bidi="fa-IR"/>
        </w:rPr>
        <w:t>ی</w:t>
      </w:r>
      <w:r>
        <w:rPr>
          <w:rtl/>
          <w:lang w:bidi="fa-IR"/>
        </w:rPr>
        <w:t>ک م</w:t>
      </w:r>
      <w:r w:rsidR="004E7E33">
        <w:rPr>
          <w:rtl/>
          <w:lang w:bidi="fa-IR"/>
        </w:rPr>
        <w:t xml:space="preserve">ی </w:t>
      </w:r>
      <w:r>
        <w:rPr>
          <w:rtl/>
          <w:lang w:bidi="fa-IR"/>
        </w:rPr>
        <w:t>کند و موارد</w:t>
      </w:r>
      <w:r w:rsidR="004E7E33">
        <w:rPr>
          <w:rtl/>
          <w:lang w:bidi="fa-IR"/>
        </w:rPr>
        <w:t>ی</w:t>
      </w:r>
      <w:r>
        <w:rPr>
          <w:rtl/>
          <w:lang w:bidi="fa-IR"/>
        </w:rPr>
        <w:t xml:space="preserve"> را که صرف آن مال را در آن</w:t>
      </w:r>
      <w:r w:rsidR="004E7E33">
        <w:rPr>
          <w:rtl/>
          <w:lang w:bidi="fa-IR"/>
        </w:rPr>
        <w:t xml:space="preserve"> </w:t>
      </w:r>
      <w:r>
        <w:rPr>
          <w:rtl/>
          <w:lang w:bidi="fa-IR"/>
        </w:rPr>
        <w:t>ها م</w:t>
      </w:r>
      <w:r w:rsidR="004E7E33">
        <w:rPr>
          <w:rtl/>
          <w:lang w:bidi="fa-IR"/>
        </w:rPr>
        <w:t xml:space="preserve">ی </w:t>
      </w:r>
      <w:r>
        <w:rPr>
          <w:rtl/>
          <w:lang w:bidi="fa-IR"/>
        </w:rPr>
        <w:t>پسندد و موارد</w:t>
      </w:r>
      <w:r w:rsidR="004E7E33">
        <w:rPr>
          <w:rtl/>
          <w:lang w:bidi="fa-IR"/>
        </w:rPr>
        <w:t>ی</w:t>
      </w:r>
      <w:r>
        <w:rPr>
          <w:rtl/>
          <w:lang w:bidi="fa-IR"/>
        </w:rPr>
        <w:t xml:space="preserve"> را که نم</w:t>
      </w:r>
      <w:r w:rsidR="004E7E33">
        <w:rPr>
          <w:rtl/>
          <w:lang w:bidi="fa-IR"/>
        </w:rPr>
        <w:t xml:space="preserve">ی </w:t>
      </w:r>
      <w:r>
        <w:rPr>
          <w:rtl/>
          <w:lang w:bidi="fa-IR"/>
        </w:rPr>
        <w:t>پسندد</w:t>
      </w:r>
      <w:r w:rsidR="00D7146E">
        <w:rPr>
          <w:rtl/>
          <w:lang w:bidi="fa-IR"/>
        </w:rPr>
        <w:t xml:space="preserve">، </w:t>
      </w:r>
      <w:r>
        <w:rPr>
          <w:rtl/>
          <w:lang w:bidi="fa-IR"/>
        </w:rPr>
        <w:t>به او متذکر م</w:t>
      </w:r>
      <w:r w:rsidR="004E7E33">
        <w:rPr>
          <w:rtl/>
          <w:lang w:bidi="fa-IR"/>
        </w:rPr>
        <w:t xml:space="preserve">ی </w:t>
      </w:r>
      <w:r>
        <w:rPr>
          <w:rtl/>
          <w:lang w:bidi="fa-IR"/>
        </w:rPr>
        <w:t>گردد و به او گوشزد م</w:t>
      </w:r>
      <w:r w:rsidR="004E7E33">
        <w:rPr>
          <w:rtl/>
          <w:lang w:bidi="fa-IR"/>
        </w:rPr>
        <w:t xml:space="preserve">ی </w:t>
      </w:r>
      <w:r>
        <w:rPr>
          <w:rtl/>
          <w:lang w:bidi="fa-IR"/>
        </w:rPr>
        <w:t>کند که ا</w:t>
      </w:r>
      <w:r w:rsidR="004E7E33">
        <w:rPr>
          <w:rtl/>
          <w:lang w:bidi="fa-IR"/>
        </w:rPr>
        <w:t>ی</w:t>
      </w:r>
      <w:r>
        <w:rPr>
          <w:rtl/>
          <w:lang w:bidi="fa-IR"/>
        </w:rPr>
        <w:t>ن مالک</w:t>
      </w:r>
      <w:r w:rsidR="004E7E33">
        <w:rPr>
          <w:rtl/>
          <w:lang w:bidi="fa-IR"/>
        </w:rPr>
        <w:t>ی</w:t>
      </w:r>
      <w:r>
        <w:rPr>
          <w:rtl/>
          <w:lang w:bidi="fa-IR"/>
        </w:rPr>
        <w:t>ت موقت</w:t>
      </w:r>
      <w:r w:rsidR="004E7E33">
        <w:rPr>
          <w:rtl/>
          <w:lang w:bidi="fa-IR"/>
        </w:rPr>
        <w:t>ی</w:t>
      </w:r>
      <w:r>
        <w:rPr>
          <w:rtl/>
          <w:lang w:bidi="fa-IR"/>
        </w:rPr>
        <w:t xml:space="preserve"> بوده و در پ</w:t>
      </w:r>
      <w:r w:rsidR="004E7E33">
        <w:rPr>
          <w:rtl/>
          <w:lang w:bidi="fa-IR"/>
        </w:rPr>
        <w:t>ی</w:t>
      </w:r>
      <w:r>
        <w:rPr>
          <w:rtl/>
          <w:lang w:bidi="fa-IR"/>
        </w:rPr>
        <w:t xml:space="preserve"> آن زندگ</w:t>
      </w:r>
      <w:r w:rsidR="004E7E33">
        <w:rPr>
          <w:rtl/>
          <w:lang w:bidi="fa-IR"/>
        </w:rPr>
        <w:t>ی</w:t>
      </w:r>
      <w:r>
        <w:rPr>
          <w:rtl/>
          <w:lang w:bidi="fa-IR"/>
        </w:rPr>
        <w:t xml:space="preserve"> طولان</w:t>
      </w:r>
      <w:r w:rsidR="004E7E33">
        <w:rPr>
          <w:rtl/>
          <w:lang w:bidi="fa-IR"/>
        </w:rPr>
        <w:t xml:space="preserve">ی </w:t>
      </w:r>
      <w:r>
        <w:rPr>
          <w:rtl/>
          <w:lang w:bidi="fa-IR"/>
        </w:rPr>
        <w:t>تر</w:t>
      </w:r>
      <w:r w:rsidR="004E7E33">
        <w:rPr>
          <w:rtl/>
          <w:lang w:bidi="fa-IR"/>
        </w:rPr>
        <w:t>ی</w:t>
      </w:r>
      <w:r>
        <w:rPr>
          <w:rtl/>
          <w:lang w:bidi="fa-IR"/>
        </w:rPr>
        <w:t xml:space="preserve"> است و اگر او اموال را در موارد</w:t>
      </w:r>
      <w:r w:rsidR="004E7E33">
        <w:rPr>
          <w:rtl/>
          <w:lang w:bidi="fa-IR"/>
        </w:rPr>
        <w:t>ی</w:t>
      </w:r>
      <w:r>
        <w:rPr>
          <w:rtl/>
          <w:lang w:bidi="fa-IR"/>
        </w:rPr>
        <w:t xml:space="preserve"> که م</w:t>
      </w:r>
      <w:r w:rsidR="004E7E33">
        <w:rPr>
          <w:rtl/>
          <w:lang w:bidi="fa-IR"/>
        </w:rPr>
        <w:t xml:space="preserve">ی </w:t>
      </w:r>
      <w:r>
        <w:rPr>
          <w:rtl/>
          <w:lang w:bidi="fa-IR"/>
        </w:rPr>
        <w:t>پسندد و</w:t>
      </w:r>
      <w:r w:rsidR="004E7E33">
        <w:rPr>
          <w:rtl/>
          <w:lang w:bidi="fa-IR"/>
        </w:rPr>
        <w:t>ی</w:t>
      </w:r>
      <w:r>
        <w:rPr>
          <w:rtl/>
          <w:lang w:bidi="fa-IR"/>
        </w:rPr>
        <w:t xml:space="preserve"> مصرف نما</w:t>
      </w:r>
      <w:r w:rsidR="004E7E33">
        <w:rPr>
          <w:rtl/>
          <w:lang w:bidi="fa-IR"/>
        </w:rPr>
        <w:t>ی</w:t>
      </w:r>
      <w:r>
        <w:rPr>
          <w:rtl/>
          <w:lang w:bidi="fa-IR"/>
        </w:rPr>
        <w:t>د از پاداش بس</w:t>
      </w:r>
      <w:r w:rsidR="004E7E33">
        <w:rPr>
          <w:rtl/>
          <w:lang w:bidi="fa-IR"/>
        </w:rPr>
        <w:t>ی</w:t>
      </w:r>
      <w:r>
        <w:rPr>
          <w:rtl/>
          <w:lang w:bidi="fa-IR"/>
        </w:rPr>
        <w:t>ار بهره</w:t>
      </w:r>
      <w:r w:rsidR="004E7E33">
        <w:rPr>
          <w:rtl/>
          <w:lang w:bidi="fa-IR"/>
        </w:rPr>
        <w:t xml:space="preserve"> </w:t>
      </w:r>
      <w:r>
        <w:rPr>
          <w:rtl/>
          <w:lang w:bidi="fa-IR"/>
        </w:rPr>
        <w:t>مند خواهد بود</w:t>
      </w:r>
      <w:r w:rsidR="00D7146E">
        <w:rPr>
          <w:rtl/>
          <w:lang w:bidi="fa-IR"/>
        </w:rPr>
        <w:t xml:space="preserve">، </w:t>
      </w:r>
      <w:r>
        <w:rPr>
          <w:rtl/>
          <w:lang w:bidi="fa-IR"/>
        </w:rPr>
        <w:t>ول</w:t>
      </w:r>
      <w:r w:rsidR="004E7E33">
        <w:rPr>
          <w:rtl/>
          <w:lang w:bidi="fa-IR"/>
        </w:rPr>
        <w:t>ی</w:t>
      </w:r>
      <w:r>
        <w:rPr>
          <w:rtl/>
          <w:lang w:bidi="fa-IR"/>
        </w:rPr>
        <w:t xml:space="preserve"> اگر برخلاف آن عمل کند</w:t>
      </w:r>
      <w:r w:rsidR="00D7146E">
        <w:rPr>
          <w:rtl/>
          <w:lang w:bidi="fa-IR"/>
        </w:rPr>
        <w:t xml:space="preserve">، </w:t>
      </w:r>
      <w:r>
        <w:rPr>
          <w:rtl/>
          <w:lang w:bidi="fa-IR"/>
        </w:rPr>
        <w:t>مستوجب عقاب خواهد گرد</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فرد در طول مدت</w:t>
      </w:r>
      <w:r w:rsidR="004E7E33">
        <w:rPr>
          <w:rtl/>
          <w:lang w:bidi="fa-IR"/>
        </w:rPr>
        <w:t>ی</w:t>
      </w:r>
      <w:r>
        <w:rPr>
          <w:rtl/>
          <w:lang w:bidi="fa-IR"/>
        </w:rPr>
        <w:t xml:space="preserve"> که عبد</w:t>
      </w:r>
      <w:r w:rsidR="00D7146E">
        <w:rPr>
          <w:rtl/>
          <w:lang w:bidi="fa-IR"/>
        </w:rPr>
        <w:t xml:space="preserve">، </w:t>
      </w:r>
      <w:r>
        <w:rPr>
          <w:rtl/>
          <w:lang w:bidi="fa-IR"/>
        </w:rPr>
        <w:t>مالک آن اموال است</w:t>
      </w:r>
      <w:r w:rsidR="00D7146E">
        <w:rPr>
          <w:rtl/>
          <w:lang w:bidi="fa-IR"/>
        </w:rPr>
        <w:t xml:space="preserve">، </w:t>
      </w:r>
      <w:r>
        <w:rPr>
          <w:rtl/>
          <w:lang w:bidi="fa-IR"/>
        </w:rPr>
        <w:t>پ</w:t>
      </w:r>
      <w:r w:rsidR="004E7E33">
        <w:rPr>
          <w:rtl/>
          <w:lang w:bidi="fa-IR"/>
        </w:rPr>
        <w:t>ی</w:t>
      </w:r>
      <w:r>
        <w:rPr>
          <w:rtl/>
          <w:lang w:bidi="fa-IR"/>
        </w:rPr>
        <w:t>وسته او را نص</w:t>
      </w:r>
      <w:r w:rsidR="004E7E33">
        <w:rPr>
          <w:rtl/>
          <w:lang w:bidi="fa-IR"/>
        </w:rPr>
        <w:t>ی</w:t>
      </w:r>
      <w:r>
        <w:rPr>
          <w:rtl/>
          <w:lang w:bidi="fa-IR"/>
        </w:rPr>
        <w:t>حت نموده و اندرز م</w:t>
      </w:r>
      <w:r w:rsidR="004E7E33">
        <w:rPr>
          <w:rtl/>
          <w:lang w:bidi="fa-IR"/>
        </w:rPr>
        <w:t xml:space="preserve">ی </w:t>
      </w:r>
      <w:r>
        <w:rPr>
          <w:rtl/>
          <w:lang w:bidi="fa-IR"/>
        </w:rPr>
        <w:t>دهد</w:t>
      </w:r>
      <w:r w:rsidR="00D7146E">
        <w:rPr>
          <w:rtl/>
          <w:lang w:bidi="fa-IR"/>
        </w:rPr>
        <w:t xml:space="preserve">، </w:t>
      </w:r>
      <w:r>
        <w:rPr>
          <w:rtl/>
          <w:lang w:bidi="fa-IR"/>
        </w:rPr>
        <w:t>آن</w:t>
      </w:r>
      <w:r w:rsidR="004E7E33">
        <w:rPr>
          <w:rtl/>
          <w:lang w:bidi="fa-IR"/>
        </w:rPr>
        <w:t xml:space="preserve"> </w:t>
      </w:r>
      <w:r>
        <w:rPr>
          <w:rtl/>
          <w:lang w:bidi="fa-IR"/>
        </w:rPr>
        <w:t>گاه پس از پا</w:t>
      </w:r>
      <w:r w:rsidR="004E7E33">
        <w:rPr>
          <w:rtl/>
          <w:lang w:bidi="fa-IR"/>
        </w:rPr>
        <w:t>ی</w:t>
      </w:r>
      <w:r>
        <w:rPr>
          <w:rtl/>
          <w:lang w:bidi="fa-IR"/>
        </w:rPr>
        <w:t xml:space="preserve">ان </w:t>
      </w:r>
      <w:r w:rsidR="004E7E33">
        <w:rPr>
          <w:rtl/>
          <w:lang w:bidi="fa-IR"/>
        </w:rPr>
        <w:t>ی</w:t>
      </w:r>
      <w:r>
        <w:rPr>
          <w:rtl/>
          <w:lang w:bidi="fa-IR"/>
        </w:rPr>
        <w:t>افتن آن مدت عبد و اموال را به مالک</w:t>
      </w:r>
      <w:r w:rsidR="004E7E33">
        <w:rPr>
          <w:rtl/>
          <w:lang w:bidi="fa-IR"/>
        </w:rPr>
        <w:t>ی</w:t>
      </w:r>
      <w:r>
        <w:rPr>
          <w:rtl/>
          <w:lang w:bidi="fa-IR"/>
        </w:rPr>
        <w:t>ت خالص خود برم</w:t>
      </w:r>
      <w:r w:rsidR="004E7E33">
        <w:rPr>
          <w:rtl/>
          <w:lang w:bidi="fa-IR"/>
        </w:rPr>
        <w:t xml:space="preserve">ی </w:t>
      </w:r>
      <w:r>
        <w:rPr>
          <w:rtl/>
          <w:lang w:bidi="fa-IR"/>
        </w:rPr>
        <w:t>گرداند (با ا</w:t>
      </w:r>
      <w:r w:rsidR="004E7E33">
        <w:rPr>
          <w:rtl/>
          <w:lang w:bidi="fa-IR"/>
        </w:rPr>
        <w:t>ی</w:t>
      </w:r>
      <w:r>
        <w:rPr>
          <w:rtl/>
          <w:lang w:bidi="fa-IR"/>
        </w:rPr>
        <w:t>ن که در طول مدت مزبور ن</w:t>
      </w:r>
      <w:r w:rsidR="004E7E33">
        <w:rPr>
          <w:rtl/>
          <w:lang w:bidi="fa-IR"/>
        </w:rPr>
        <w:t>ی</w:t>
      </w:r>
      <w:r>
        <w:rPr>
          <w:rtl/>
          <w:lang w:bidi="fa-IR"/>
        </w:rPr>
        <w:t>ز مالک</w:t>
      </w:r>
      <w:r w:rsidR="004E7E33">
        <w:rPr>
          <w:rtl/>
          <w:lang w:bidi="fa-IR"/>
        </w:rPr>
        <w:t>ی</w:t>
      </w:r>
      <w:r>
        <w:rPr>
          <w:rtl/>
          <w:lang w:bidi="fa-IR"/>
        </w:rPr>
        <w:t>ت خود را قطع نکرده بود) و به وعده</w:t>
      </w:r>
      <w:r w:rsidR="004E7E33">
        <w:rPr>
          <w:rtl/>
          <w:lang w:bidi="fa-IR"/>
        </w:rPr>
        <w:t xml:space="preserve"> </w:t>
      </w:r>
      <w:r>
        <w:rPr>
          <w:rtl/>
          <w:lang w:bidi="fa-IR"/>
        </w:rPr>
        <w:t>ها و وع</w:t>
      </w:r>
      <w:r w:rsidR="004E7E33">
        <w:rPr>
          <w:rtl/>
          <w:lang w:bidi="fa-IR"/>
        </w:rPr>
        <w:t>ی</w:t>
      </w:r>
      <w:r>
        <w:rPr>
          <w:rtl/>
          <w:lang w:bidi="fa-IR"/>
        </w:rPr>
        <w:t>دها</w:t>
      </w:r>
      <w:r w:rsidR="004E7E33">
        <w:rPr>
          <w:rtl/>
          <w:lang w:bidi="fa-IR"/>
        </w:rPr>
        <w:t>ی</w:t>
      </w:r>
      <w:r>
        <w:rPr>
          <w:rtl/>
          <w:lang w:bidi="fa-IR"/>
        </w:rPr>
        <w:t xml:space="preserve"> خود جامه عمل م</w:t>
      </w:r>
      <w:r w:rsidR="004E7E33">
        <w:rPr>
          <w:rtl/>
          <w:lang w:bidi="fa-IR"/>
        </w:rPr>
        <w:t xml:space="preserve">ی </w:t>
      </w:r>
      <w:r>
        <w:rPr>
          <w:rtl/>
          <w:lang w:bidi="fa-IR"/>
        </w:rPr>
        <w:t>پوشد</w:t>
      </w:r>
      <w:r w:rsidR="00D7146E">
        <w:rPr>
          <w:rtl/>
          <w:lang w:bidi="fa-IR"/>
        </w:rPr>
        <w:t xml:space="preserve">. </w:t>
      </w:r>
      <w:r>
        <w:rPr>
          <w:rtl/>
          <w:lang w:bidi="fa-IR"/>
        </w:rPr>
        <w:t>چن</w:t>
      </w:r>
      <w:r w:rsidR="004E7E33">
        <w:rPr>
          <w:rtl/>
          <w:lang w:bidi="fa-IR"/>
        </w:rPr>
        <w:t>ی</w:t>
      </w:r>
      <w:r>
        <w:rPr>
          <w:rtl/>
          <w:lang w:bidi="fa-IR"/>
        </w:rPr>
        <w:t>ن عبد و مملوک</w:t>
      </w:r>
      <w:r w:rsidR="004E7E33">
        <w:rPr>
          <w:rtl/>
          <w:lang w:bidi="fa-IR"/>
        </w:rPr>
        <w:t>ی</w:t>
      </w:r>
      <w:r>
        <w:rPr>
          <w:rtl/>
          <w:lang w:bidi="fa-IR"/>
        </w:rPr>
        <w:t xml:space="preserve"> نه از جانب مولا</w:t>
      </w:r>
      <w:r w:rsidR="004E7E33">
        <w:rPr>
          <w:rtl/>
          <w:lang w:bidi="fa-IR"/>
        </w:rPr>
        <w:t>ی</w:t>
      </w:r>
      <w:r>
        <w:rPr>
          <w:rtl/>
          <w:lang w:bidi="fa-IR"/>
        </w:rPr>
        <w:t xml:space="preserve"> خود مجبور بوده و نه به کل</w:t>
      </w:r>
      <w:r w:rsidR="004E7E33">
        <w:rPr>
          <w:rtl/>
          <w:lang w:bidi="fa-IR"/>
        </w:rPr>
        <w:t>ی</w:t>
      </w:r>
      <w:r>
        <w:rPr>
          <w:rtl/>
          <w:lang w:bidi="fa-IR"/>
        </w:rPr>
        <w:t xml:space="preserve"> به حال خود واگذار گرد</w:t>
      </w:r>
      <w:r w:rsidR="004E7E33">
        <w:rPr>
          <w:rtl/>
          <w:lang w:bidi="fa-IR"/>
        </w:rPr>
        <w:t>ی</w:t>
      </w:r>
      <w:r>
        <w:rPr>
          <w:rtl/>
          <w:lang w:bidi="fa-IR"/>
        </w:rPr>
        <w:t>ده بود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نه جبر در مورد او صادق است و نه تفو</w:t>
      </w:r>
      <w:r w:rsidR="004E7E33">
        <w:rPr>
          <w:rtl/>
          <w:lang w:bidi="fa-IR"/>
        </w:rPr>
        <w:t>ی</w:t>
      </w:r>
      <w:r>
        <w:rPr>
          <w:rtl/>
          <w:lang w:bidi="fa-IR"/>
        </w:rPr>
        <w:t>ض</w:t>
      </w:r>
      <w:r w:rsidR="00D7146E">
        <w:rPr>
          <w:rtl/>
          <w:lang w:bidi="fa-IR"/>
        </w:rPr>
        <w:t xml:space="preserve">. </w:t>
      </w:r>
      <w:r>
        <w:rPr>
          <w:rtl/>
          <w:lang w:bidi="fa-IR"/>
        </w:rPr>
        <w:t>تطب</w:t>
      </w:r>
      <w:r w:rsidR="004E7E33">
        <w:rPr>
          <w:rtl/>
          <w:lang w:bidi="fa-IR"/>
        </w:rPr>
        <w:t>ی</w:t>
      </w:r>
      <w:r>
        <w:rPr>
          <w:rtl/>
          <w:lang w:bidi="fa-IR"/>
        </w:rPr>
        <w:t>ق مثال فوق در ا</w:t>
      </w:r>
      <w:r w:rsidR="004E7E33">
        <w:rPr>
          <w:rtl/>
          <w:lang w:bidi="fa-IR"/>
        </w:rPr>
        <w:t>ی</w:t>
      </w:r>
      <w:r>
        <w:rPr>
          <w:rtl/>
          <w:lang w:bidi="fa-IR"/>
        </w:rPr>
        <w:t>ن بحث چن</w:t>
      </w:r>
      <w:r w:rsidR="004E7E33">
        <w:rPr>
          <w:rtl/>
          <w:lang w:bidi="fa-IR"/>
        </w:rPr>
        <w:t>ی</w:t>
      </w:r>
      <w:r>
        <w:rPr>
          <w:rtl/>
          <w:lang w:bidi="fa-IR"/>
        </w:rPr>
        <w:t>ن است</w:t>
      </w:r>
      <w:r w:rsidR="00D7146E">
        <w:rPr>
          <w:rtl/>
          <w:lang w:bidi="fa-IR"/>
        </w:rPr>
        <w:t xml:space="preserve">: </w:t>
      </w:r>
      <w:r>
        <w:rPr>
          <w:rtl/>
          <w:lang w:bidi="fa-IR"/>
        </w:rPr>
        <w:t>مولا</w:t>
      </w:r>
      <w:r w:rsidR="00D7146E">
        <w:rPr>
          <w:rtl/>
          <w:lang w:bidi="fa-IR"/>
        </w:rPr>
        <w:t xml:space="preserve">، </w:t>
      </w:r>
      <w:r>
        <w:rPr>
          <w:rtl/>
          <w:lang w:bidi="fa-IR"/>
        </w:rPr>
        <w:t xml:space="preserve">خداوند بزرگ است و مملوک </w:t>
      </w:r>
      <w:r>
        <w:rPr>
          <w:rtl/>
          <w:lang w:bidi="fa-IR"/>
        </w:rPr>
        <w:lastRenderedPageBreak/>
        <w:t>فرزندان آدم و مال</w:t>
      </w:r>
      <w:r w:rsidR="00D7146E">
        <w:rPr>
          <w:rtl/>
          <w:lang w:bidi="fa-IR"/>
        </w:rPr>
        <w:t xml:space="preserve">، </w:t>
      </w:r>
      <w:r>
        <w:rPr>
          <w:rtl/>
          <w:lang w:bidi="fa-IR"/>
        </w:rPr>
        <w:t>قدرت واسعه اله</w:t>
      </w:r>
      <w:r w:rsidR="004E7E33">
        <w:rPr>
          <w:rtl/>
          <w:lang w:bidi="fa-IR"/>
        </w:rPr>
        <w:t>ی</w:t>
      </w:r>
      <w:r>
        <w:rPr>
          <w:rtl/>
          <w:lang w:bidi="fa-IR"/>
        </w:rPr>
        <w:t xml:space="preserve"> است و فلسفه آزما</w:t>
      </w:r>
      <w:r w:rsidR="004E7E33">
        <w:rPr>
          <w:rtl/>
          <w:lang w:bidi="fa-IR"/>
        </w:rPr>
        <w:t>ی</w:t>
      </w:r>
      <w:r>
        <w:rPr>
          <w:rtl/>
          <w:lang w:bidi="fa-IR"/>
        </w:rPr>
        <w:t>ش اظهار حکمت و قدرت پروردگار</w:t>
      </w:r>
      <w:r w:rsidR="00D7146E">
        <w:rPr>
          <w:rtl/>
          <w:lang w:bidi="fa-IR"/>
        </w:rPr>
        <w:t xml:space="preserve">، </w:t>
      </w:r>
      <w:r>
        <w:rPr>
          <w:rtl/>
          <w:lang w:bidi="fa-IR"/>
        </w:rPr>
        <w:t>وزندگان</w:t>
      </w:r>
      <w:r w:rsidR="004E7E33">
        <w:rPr>
          <w:rtl/>
          <w:lang w:bidi="fa-IR"/>
        </w:rPr>
        <w:t>ی</w:t>
      </w:r>
      <w:r>
        <w:rPr>
          <w:rtl/>
          <w:lang w:bidi="fa-IR"/>
        </w:rPr>
        <w:t xml:space="preserve"> موقت برا</w:t>
      </w:r>
      <w:r w:rsidR="004E7E33">
        <w:rPr>
          <w:rtl/>
          <w:lang w:bidi="fa-IR"/>
        </w:rPr>
        <w:t>ی</w:t>
      </w:r>
      <w:r>
        <w:rPr>
          <w:rtl/>
          <w:lang w:bidi="fa-IR"/>
        </w:rPr>
        <w:t xml:space="preserve"> دن</w:t>
      </w:r>
      <w:r w:rsidR="004E7E33">
        <w:rPr>
          <w:rtl/>
          <w:lang w:bidi="fa-IR"/>
        </w:rPr>
        <w:t>ی</w:t>
      </w:r>
      <w:r>
        <w:rPr>
          <w:rtl/>
          <w:lang w:bidi="fa-IR"/>
        </w:rPr>
        <w:t>است و بخش</w:t>
      </w:r>
      <w:r w:rsidR="004E7E33">
        <w:rPr>
          <w:rtl/>
          <w:lang w:bidi="fa-IR"/>
        </w:rPr>
        <w:t>ی</w:t>
      </w:r>
      <w:r>
        <w:rPr>
          <w:rtl/>
          <w:lang w:bidi="fa-IR"/>
        </w:rPr>
        <w:t xml:space="preserve"> از مال</w:t>
      </w:r>
      <w:r w:rsidR="004E7E33">
        <w:rPr>
          <w:rtl/>
          <w:lang w:bidi="fa-IR"/>
        </w:rPr>
        <w:t>ی</w:t>
      </w:r>
      <w:r>
        <w:rPr>
          <w:rtl/>
          <w:lang w:bidi="fa-IR"/>
        </w:rPr>
        <w:t xml:space="preserve"> که به عبد تمل</w:t>
      </w:r>
      <w:r w:rsidR="004E7E33">
        <w:rPr>
          <w:rtl/>
          <w:lang w:bidi="fa-IR"/>
        </w:rPr>
        <w:t>ی</w:t>
      </w:r>
      <w:r>
        <w:rPr>
          <w:rtl/>
          <w:lang w:bidi="fa-IR"/>
        </w:rPr>
        <w:t>ک گرد</w:t>
      </w:r>
      <w:r w:rsidR="004E7E33">
        <w:rPr>
          <w:rtl/>
          <w:lang w:bidi="fa-IR"/>
        </w:rPr>
        <w:t>ی</w:t>
      </w:r>
      <w:r>
        <w:rPr>
          <w:rtl/>
          <w:lang w:bidi="fa-IR"/>
        </w:rPr>
        <w:t>ده</w:t>
      </w:r>
      <w:r w:rsidR="00D7146E">
        <w:rPr>
          <w:rtl/>
          <w:lang w:bidi="fa-IR"/>
        </w:rPr>
        <w:t xml:space="preserve">، </w:t>
      </w:r>
      <w:r>
        <w:rPr>
          <w:rtl/>
          <w:lang w:bidi="fa-IR"/>
        </w:rPr>
        <w:t>قدرت</w:t>
      </w:r>
      <w:r w:rsidR="004E7E33">
        <w:rPr>
          <w:rtl/>
          <w:lang w:bidi="fa-IR"/>
        </w:rPr>
        <w:t>ی</w:t>
      </w:r>
      <w:r>
        <w:rPr>
          <w:rtl/>
          <w:lang w:bidi="fa-IR"/>
        </w:rPr>
        <w:t xml:space="preserve"> است که خداوند به بندگان اعطا کرده است و موارد صرف مال «دستورات پ</w:t>
      </w:r>
      <w:r w:rsidR="004E7E33">
        <w:rPr>
          <w:rtl/>
          <w:lang w:bidi="fa-IR"/>
        </w:rPr>
        <w:t>ی</w:t>
      </w:r>
      <w:r>
        <w:rPr>
          <w:rtl/>
          <w:lang w:bidi="fa-IR"/>
        </w:rPr>
        <w:t>امبران اله</w:t>
      </w:r>
      <w:r w:rsidR="004E7E33">
        <w:rPr>
          <w:rtl/>
          <w:lang w:bidi="fa-IR"/>
        </w:rPr>
        <w:t>ی</w:t>
      </w:r>
      <w:r>
        <w:rPr>
          <w:rtl/>
          <w:lang w:bidi="fa-IR"/>
        </w:rPr>
        <w:t>» و موارد</w:t>
      </w:r>
      <w:r w:rsidR="004E7E33">
        <w:rPr>
          <w:rtl/>
          <w:lang w:bidi="fa-IR"/>
        </w:rPr>
        <w:t>ی</w:t>
      </w:r>
      <w:r>
        <w:rPr>
          <w:rtl/>
          <w:lang w:bidi="fa-IR"/>
        </w:rPr>
        <w:t xml:space="preserve"> که از آن نه</w:t>
      </w:r>
      <w:r w:rsidR="004E7E33">
        <w:rPr>
          <w:rtl/>
          <w:lang w:bidi="fa-IR"/>
        </w:rPr>
        <w:t>ی</w:t>
      </w:r>
      <w:r>
        <w:rPr>
          <w:rtl/>
          <w:lang w:bidi="fa-IR"/>
        </w:rPr>
        <w:t xml:space="preserve"> گرد</w:t>
      </w:r>
      <w:r w:rsidR="004E7E33">
        <w:rPr>
          <w:rtl/>
          <w:lang w:bidi="fa-IR"/>
        </w:rPr>
        <w:t>ی</w:t>
      </w:r>
      <w:r>
        <w:rPr>
          <w:rtl/>
          <w:lang w:bidi="fa-IR"/>
        </w:rPr>
        <w:t>ده</w:t>
      </w:r>
      <w:r w:rsidR="00D7146E">
        <w:rPr>
          <w:rtl/>
          <w:lang w:bidi="fa-IR"/>
        </w:rPr>
        <w:t xml:space="preserve">، </w:t>
      </w:r>
      <w:r>
        <w:rPr>
          <w:rtl/>
          <w:lang w:bidi="fa-IR"/>
        </w:rPr>
        <w:t>راه</w:t>
      </w:r>
      <w:r w:rsidR="004E7E33">
        <w:rPr>
          <w:rtl/>
          <w:lang w:bidi="fa-IR"/>
        </w:rPr>
        <w:t xml:space="preserve"> </w:t>
      </w:r>
      <w:r>
        <w:rPr>
          <w:rtl/>
          <w:lang w:bidi="fa-IR"/>
        </w:rPr>
        <w:t>ها</w:t>
      </w:r>
      <w:r w:rsidR="004E7E33">
        <w:rPr>
          <w:rtl/>
          <w:lang w:bidi="fa-IR"/>
        </w:rPr>
        <w:t>ی</w:t>
      </w:r>
      <w:r>
        <w:rPr>
          <w:rtl/>
          <w:lang w:bidi="fa-IR"/>
        </w:rPr>
        <w:t xml:space="preserve"> ش</w:t>
      </w:r>
      <w:r w:rsidR="004E7E33">
        <w:rPr>
          <w:rtl/>
          <w:lang w:bidi="fa-IR"/>
        </w:rPr>
        <w:t>ی</w:t>
      </w:r>
      <w:r>
        <w:rPr>
          <w:rtl/>
          <w:lang w:bidi="fa-IR"/>
        </w:rPr>
        <w:t>طان م</w:t>
      </w:r>
      <w:r w:rsidR="004E7E33">
        <w:rPr>
          <w:rtl/>
          <w:lang w:bidi="fa-IR"/>
        </w:rPr>
        <w:t xml:space="preserve">ی </w:t>
      </w:r>
      <w:r>
        <w:rPr>
          <w:rtl/>
          <w:lang w:bidi="fa-IR"/>
        </w:rPr>
        <w:t>باشد و زندگ</w:t>
      </w:r>
      <w:r w:rsidR="004E7E33">
        <w:rPr>
          <w:rtl/>
          <w:lang w:bidi="fa-IR"/>
        </w:rPr>
        <w:t>ی</w:t>
      </w:r>
      <w:r>
        <w:rPr>
          <w:rtl/>
          <w:lang w:bidi="fa-IR"/>
        </w:rPr>
        <w:t xml:space="preserve"> ابد</w:t>
      </w:r>
      <w:r w:rsidR="004E7E33">
        <w:rPr>
          <w:rtl/>
          <w:lang w:bidi="fa-IR"/>
        </w:rPr>
        <w:t>ی</w:t>
      </w:r>
      <w:r>
        <w:rPr>
          <w:rtl/>
          <w:lang w:bidi="fa-IR"/>
        </w:rPr>
        <w:t xml:space="preserve"> و وعده</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Pr>
          <w:rtl/>
          <w:lang w:bidi="fa-IR"/>
        </w:rPr>
        <w:t xml:space="preserve"> ن</w:t>
      </w:r>
      <w:r w:rsidR="004E7E33">
        <w:rPr>
          <w:rtl/>
          <w:lang w:bidi="fa-IR"/>
        </w:rPr>
        <w:t>ی</w:t>
      </w:r>
      <w:r>
        <w:rPr>
          <w:rtl/>
          <w:lang w:bidi="fa-IR"/>
        </w:rPr>
        <w:t>ز آخرت و نعمت</w:t>
      </w:r>
      <w:r w:rsidR="004E7E33">
        <w:rPr>
          <w:rtl/>
          <w:lang w:bidi="fa-IR"/>
        </w:rPr>
        <w:t xml:space="preserve"> </w:t>
      </w:r>
      <w:r>
        <w:rPr>
          <w:rtl/>
          <w:lang w:bidi="fa-IR"/>
        </w:rPr>
        <w:t>ها</w:t>
      </w:r>
      <w:r w:rsidR="004E7E33">
        <w:rPr>
          <w:rtl/>
          <w:lang w:bidi="fa-IR"/>
        </w:rPr>
        <w:t>ی</w:t>
      </w:r>
      <w:r>
        <w:rPr>
          <w:rtl/>
          <w:lang w:bidi="fa-IR"/>
        </w:rPr>
        <w:t xml:space="preserve"> ابد</w:t>
      </w:r>
      <w:r w:rsidR="004E7E33">
        <w:rPr>
          <w:rtl/>
          <w:lang w:bidi="fa-IR"/>
        </w:rPr>
        <w:t>ی</w:t>
      </w:r>
      <w:r>
        <w:rPr>
          <w:rtl/>
          <w:lang w:bidi="fa-IR"/>
        </w:rPr>
        <w:t xml:space="preserve"> آن است</w:t>
      </w:r>
      <w:r w:rsidR="00D7146E">
        <w:rPr>
          <w:rtl/>
          <w:lang w:bidi="fa-IR"/>
        </w:rPr>
        <w:t xml:space="preserve">. </w:t>
      </w:r>
      <w:r w:rsidRPr="00DE267A">
        <w:rPr>
          <w:rStyle w:val="libFootnotenumChar"/>
          <w:rtl/>
        </w:rPr>
        <w:t>(76)</w:t>
      </w:r>
    </w:p>
    <w:p w:rsidR="0091662B" w:rsidRDefault="00F77A11" w:rsidP="00F77A11">
      <w:pPr>
        <w:pStyle w:val="libNormal"/>
        <w:rPr>
          <w:rtl/>
          <w:lang w:bidi="fa-IR"/>
        </w:rPr>
      </w:pPr>
      <w:r>
        <w:rPr>
          <w:rtl/>
          <w:lang w:bidi="fa-IR"/>
        </w:rPr>
        <w:t>حد</w:t>
      </w:r>
      <w:r w:rsidR="004E7E33">
        <w:rPr>
          <w:rtl/>
          <w:lang w:bidi="fa-IR"/>
        </w:rPr>
        <w:t>ی</w:t>
      </w:r>
      <w:r>
        <w:rPr>
          <w:rtl/>
          <w:lang w:bidi="fa-IR"/>
        </w:rPr>
        <w:t>ث د</w:t>
      </w:r>
      <w:r w:rsidR="004E7E33">
        <w:rPr>
          <w:rtl/>
          <w:lang w:bidi="fa-IR"/>
        </w:rPr>
        <w:t>ی</w:t>
      </w:r>
      <w:r>
        <w:rPr>
          <w:rtl/>
          <w:lang w:bidi="fa-IR"/>
        </w:rPr>
        <w:t>گر در ا</w:t>
      </w:r>
      <w:r w:rsidR="004E7E33">
        <w:rPr>
          <w:rtl/>
          <w:lang w:bidi="fa-IR"/>
        </w:rPr>
        <w:t>ی</w:t>
      </w:r>
      <w:r>
        <w:rPr>
          <w:rtl/>
          <w:lang w:bidi="fa-IR"/>
        </w:rPr>
        <w:t>ن زم</w:t>
      </w:r>
      <w:r w:rsidR="004E7E33">
        <w:rPr>
          <w:rtl/>
          <w:lang w:bidi="fa-IR"/>
        </w:rPr>
        <w:t>ی</w:t>
      </w:r>
      <w:r>
        <w:rPr>
          <w:rtl/>
          <w:lang w:bidi="fa-IR"/>
        </w:rPr>
        <w:t>نه روا</w:t>
      </w:r>
      <w:r w:rsidR="004E7E33">
        <w:rPr>
          <w:rtl/>
          <w:lang w:bidi="fa-IR"/>
        </w:rPr>
        <w:t>ی</w:t>
      </w:r>
      <w:r>
        <w:rPr>
          <w:rtl/>
          <w:lang w:bidi="fa-IR"/>
        </w:rPr>
        <w:t>ت</w:t>
      </w:r>
      <w:r w:rsidR="004E7E33">
        <w:rPr>
          <w:rtl/>
          <w:lang w:bidi="fa-IR"/>
        </w:rPr>
        <w:t>ی</w:t>
      </w:r>
      <w:r>
        <w:rPr>
          <w:rtl/>
          <w:lang w:bidi="fa-IR"/>
        </w:rPr>
        <w:t xml:space="preserve"> از امام رضا</w:t>
      </w:r>
      <w:r w:rsidR="0000110A" w:rsidRPr="0000110A">
        <w:rPr>
          <w:rStyle w:val="libAlaemChar"/>
          <w:rtl/>
        </w:rPr>
        <w:t xml:space="preserve"> عليه‌السلام</w:t>
      </w:r>
      <w:r>
        <w:rPr>
          <w:rtl/>
          <w:lang w:bidi="fa-IR"/>
        </w:rPr>
        <w:t xml:space="preserve"> است که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انّ اللَّه عزّ و جلّ لم یطع باکراه و لم یعص بغلبة و لم یهمل العباد فی ملکه هو الملک لما ملکهم، و القادر علی ما اقدرهم علیه</w:t>
      </w:r>
      <w:r w:rsidRPr="00AF1824">
        <w:rPr>
          <w:rStyle w:val="libAlaemChar"/>
          <w:rFonts w:eastAsia="KFGQPC Uthman Taha Naskh"/>
          <w:rtl/>
        </w:rPr>
        <w:t>)</w:t>
      </w:r>
      <w:r w:rsidR="00D7146E">
        <w:rPr>
          <w:rtl/>
          <w:lang w:bidi="fa-IR"/>
        </w:rPr>
        <w:t xml:space="preserve">؛ </w:t>
      </w:r>
      <w:r w:rsidR="00F77A11">
        <w:rPr>
          <w:rtl/>
          <w:lang w:bidi="fa-IR"/>
        </w:rPr>
        <w:t>همانا خدا</w:t>
      </w:r>
      <w:r w:rsidR="004E7E33">
        <w:rPr>
          <w:rtl/>
          <w:lang w:bidi="fa-IR"/>
        </w:rPr>
        <w:t>ی</w:t>
      </w:r>
      <w:r w:rsidR="00F77A11">
        <w:rPr>
          <w:rtl/>
          <w:lang w:bidi="fa-IR"/>
        </w:rPr>
        <w:t xml:space="preserve"> عزّ و جلّ به اجبار اطاعت نشده و به الزام معص</w:t>
      </w:r>
      <w:r w:rsidR="004E7E33">
        <w:rPr>
          <w:rtl/>
          <w:lang w:bidi="fa-IR"/>
        </w:rPr>
        <w:t>ی</w:t>
      </w:r>
      <w:r w:rsidR="00F77A11">
        <w:rPr>
          <w:rtl/>
          <w:lang w:bidi="fa-IR"/>
        </w:rPr>
        <w:t>ت نشده و بندگانش را در ملکش رها نکرده است</w:t>
      </w:r>
      <w:r w:rsidR="00D7146E">
        <w:rPr>
          <w:rtl/>
          <w:lang w:bidi="fa-IR"/>
        </w:rPr>
        <w:t xml:space="preserve">. </w:t>
      </w:r>
      <w:r w:rsidR="00F77A11">
        <w:rPr>
          <w:rtl/>
          <w:lang w:bidi="fa-IR"/>
        </w:rPr>
        <w:t>او بر آنچه به بندگانش تمل</w:t>
      </w:r>
      <w:r w:rsidR="004E7E33">
        <w:rPr>
          <w:rtl/>
          <w:lang w:bidi="fa-IR"/>
        </w:rPr>
        <w:t>ی</w:t>
      </w:r>
      <w:r w:rsidR="00F77A11">
        <w:rPr>
          <w:rtl/>
          <w:lang w:bidi="fa-IR"/>
        </w:rPr>
        <w:t>ک کرده مالک است و بر قدرت</w:t>
      </w:r>
      <w:r w:rsidR="004E7E33">
        <w:rPr>
          <w:rtl/>
          <w:lang w:bidi="fa-IR"/>
        </w:rPr>
        <w:t>ی</w:t>
      </w:r>
      <w:r w:rsidR="00F77A11">
        <w:rPr>
          <w:rtl/>
          <w:lang w:bidi="fa-IR"/>
        </w:rPr>
        <w:t xml:space="preserve"> که به آن</w:t>
      </w:r>
      <w:r w:rsidR="004E7E33">
        <w:rPr>
          <w:rtl/>
          <w:lang w:bidi="fa-IR"/>
        </w:rPr>
        <w:t xml:space="preserve"> </w:t>
      </w:r>
      <w:r w:rsidR="00F77A11">
        <w:rPr>
          <w:rtl/>
          <w:lang w:bidi="fa-IR"/>
        </w:rPr>
        <w:t>ها داده قدرت دارد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دو جمله ب</w:t>
      </w:r>
      <w:r w:rsidR="004E7E33">
        <w:rPr>
          <w:rtl/>
          <w:lang w:bidi="fa-IR"/>
        </w:rPr>
        <w:t>ی</w:t>
      </w:r>
      <w:r>
        <w:rPr>
          <w:rtl/>
          <w:lang w:bidi="fa-IR"/>
        </w:rPr>
        <w:t>انگر حق</w:t>
      </w:r>
      <w:r w:rsidR="004E7E33">
        <w:rPr>
          <w:rtl/>
          <w:lang w:bidi="fa-IR"/>
        </w:rPr>
        <w:t>ی</w:t>
      </w:r>
      <w:r>
        <w:rPr>
          <w:rtl/>
          <w:lang w:bidi="fa-IR"/>
        </w:rPr>
        <w:t>قت «امرٌ ب</w:t>
      </w:r>
      <w:r w:rsidR="004E7E33">
        <w:rPr>
          <w:rtl/>
          <w:lang w:bidi="fa-IR"/>
        </w:rPr>
        <w:t>ی</w:t>
      </w:r>
      <w:r>
        <w:rPr>
          <w:rtl/>
          <w:lang w:bidi="fa-IR"/>
        </w:rPr>
        <w:t>ن الامر</w:t>
      </w:r>
      <w:r w:rsidR="004E7E33">
        <w:rPr>
          <w:rtl/>
          <w:lang w:bidi="fa-IR"/>
        </w:rPr>
        <w:t>ی</w:t>
      </w:r>
      <w:r>
        <w:rPr>
          <w:rtl/>
          <w:lang w:bidi="fa-IR"/>
        </w:rPr>
        <w:t>ن» است که مالک</w:t>
      </w:r>
      <w:r w:rsidR="004E7E33">
        <w:rPr>
          <w:rtl/>
          <w:lang w:bidi="fa-IR"/>
        </w:rPr>
        <w:t>ی</w:t>
      </w:r>
      <w:r>
        <w:rPr>
          <w:rtl/>
          <w:lang w:bidi="fa-IR"/>
        </w:rPr>
        <w:t>ت و قادر</w:t>
      </w:r>
      <w:r w:rsidR="004E7E33">
        <w:rPr>
          <w:rtl/>
          <w:lang w:bidi="fa-IR"/>
        </w:rPr>
        <w:t>ی</w:t>
      </w:r>
      <w:r>
        <w:rPr>
          <w:rtl/>
          <w:lang w:bidi="fa-IR"/>
        </w:rPr>
        <w:t xml:space="preserve">ت خدا و انسان را </w:t>
      </w:r>
      <w:r w:rsidR="004E7E33">
        <w:rPr>
          <w:rtl/>
          <w:lang w:bidi="fa-IR"/>
        </w:rPr>
        <w:t>ی</w:t>
      </w:r>
      <w:r>
        <w:rPr>
          <w:rtl/>
          <w:lang w:bidi="fa-IR"/>
        </w:rPr>
        <w:t>ک جا جمع کرده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انسان مالک فعل خو</w:t>
      </w:r>
      <w:r w:rsidR="004E7E33">
        <w:rPr>
          <w:rtl/>
          <w:lang w:bidi="fa-IR"/>
        </w:rPr>
        <w:t>ی</w:t>
      </w:r>
      <w:r>
        <w:rPr>
          <w:rtl/>
          <w:lang w:bidi="fa-IR"/>
        </w:rPr>
        <w:t>ش و قادر بر آن است و هم فعل او مملوک خدا و مقدور اله</w:t>
      </w:r>
      <w:r w:rsidR="004E7E33">
        <w:rPr>
          <w:rtl/>
          <w:lang w:bidi="fa-IR"/>
        </w:rPr>
        <w:t>ی</w:t>
      </w:r>
      <w:r>
        <w:rPr>
          <w:rtl/>
          <w:lang w:bidi="fa-IR"/>
        </w:rPr>
        <w:t xml:space="preserve"> است</w:t>
      </w:r>
      <w:r w:rsidR="00D7146E">
        <w:rPr>
          <w:rtl/>
          <w:lang w:bidi="fa-IR"/>
        </w:rPr>
        <w:t xml:space="preserve">. </w:t>
      </w:r>
      <w:r>
        <w:rPr>
          <w:rtl/>
          <w:lang w:bidi="fa-IR"/>
        </w:rPr>
        <w:t>ا</w:t>
      </w:r>
      <w:r w:rsidR="004E7E33">
        <w:rPr>
          <w:rtl/>
          <w:lang w:bidi="fa-IR"/>
        </w:rPr>
        <w:t>ی</w:t>
      </w:r>
      <w:r>
        <w:rPr>
          <w:rtl/>
          <w:lang w:bidi="fa-IR"/>
        </w:rPr>
        <w:t xml:space="preserve">ن دو در طول </w:t>
      </w:r>
      <w:r w:rsidR="004E7E33">
        <w:rPr>
          <w:rtl/>
          <w:lang w:bidi="fa-IR"/>
        </w:rPr>
        <w:t>ی</w:t>
      </w:r>
      <w:r>
        <w:rPr>
          <w:rtl/>
          <w:lang w:bidi="fa-IR"/>
        </w:rPr>
        <w:t>کد</w:t>
      </w:r>
      <w:r w:rsidR="004E7E33">
        <w:rPr>
          <w:rtl/>
          <w:lang w:bidi="fa-IR"/>
        </w:rPr>
        <w:t>ی</w:t>
      </w:r>
      <w:r>
        <w:rPr>
          <w:rtl/>
          <w:lang w:bidi="fa-IR"/>
        </w:rPr>
        <w:t>گرند</w:t>
      </w:r>
      <w:r w:rsidR="00D7146E">
        <w:rPr>
          <w:rtl/>
          <w:lang w:bidi="fa-IR"/>
        </w:rPr>
        <w:t xml:space="preserve">، </w:t>
      </w:r>
      <w:r>
        <w:rPr>
          <w:rtl/>
          <w:lang w:bidi="fa-IR"/>
        </w:rPr>
        <w:t>نه در عرض هم</w:t>
      </w:r>
      <w:r w:rsidR="00D7146E">
        <w:rPr>
          <w:rtl/>
          <w:lang w:bidi="fa-IR"/>
        </w:rPr>
        <w:t xml:space="preserve">، </w:t>
      </w:r>
      <w:r>
        <w:rPr>
          <w:rtl/>
          <w:lang w:bidi="fa-IR"/>
        </w:rPr>
        <w:t>تا تعارض و تزاحم آن</w:t>
      </w:r>
      <w:r w:rsidR="004E7E33">
        <w:rPr>
          <w:rtl/>
          <w:lang w:bidi="fa-IR"/>
        </w:rPr>
        <w:t xml:space="preserve"> </w:t>
      </w:r>
      <w:r>
        <w:rPr>
          <w:rtl/>
          <w:lang w:bidi="fa-IR"/>
        </w:rPr>
        <w:t>ها لازم 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وان ائتَمَر العباد بطاعته</w:t>
      </w:r>
      <w:r w:rsidR="00D7146E">
        <w:rPr>
          <w:rtl/>
          <w:lang w:bidi="fa-IR"/>
        </w:rPr>
        <w:t xml:space="preserve">، </w:t>
      </w:r>
      <w:r>
        <w:rPr>
          <w:rtl/>
          <w:lang w:bidi="fa-IR"/>
        </w:rPr>
        <w:t xml:space="preserve">لَم </w:t>
      </w:r>
      <w:r w:rsidR="004E7E33">
        <w:rPr>
          <w:rtl/>
          <w:lang w:bidi="fa-IR"/>
        </w:rPr>
        <w:t>ی</w:t>
      </w:r>
      <w:r>
        <w:rPr>
          <w:rtl/>
          <w:lang w:bidi="fa-IR"/>
        </w:rPr>
        <w:t>کن اللَّه عنها صاّداً و لا منها مانعاً</w:t>
      </w:r>
      <w:r w:rsidR="00D7146E">
        <w:rPr>
          <w:rtl/>
          <w:lang w:bidi="fa-IR"/>
        </w:rPr>
        <w:t xml:space="preserve">، </w:t>
      </w:r>
      <w:r>
        <w:rPr>
          <w:rtl/>
          <w:lang w:bidi="fa-IR"/>
        </w:rPr>
        <w:t>و ان ائتمروا بمعص</w:t>
      </w:r>
      <w:r w:rsidR="004E7E33">
        <w:rPr>
          <w:rtl/>
          <w:lang w:bidi="fa-IR"/>
        </w:rPr>
        <w:t>ی</w:t>
      </w:r>
      <w:r>
        <w:rPr>
          <w:rtl/>
          <w:lang w:bidi="fa-IR"/>
        </w:rPr>
        <w:t xml:space="preserve">ته فشاء أن </w:t>
      </w:r>
      <w:r w:rsidR="004E7E33">
        <w:rPr>
          <w:rtl/>
          <w:lang w:bidi="fa-IR"/>
        </w:rPr>
        <w:t>ی</w:t>
      </w:r>
      <w:r>
        <w:rPr>
          <w:rtl/>
          <w:lang w:bidi="fa-IR"/>
        </w:rPr>
        <w:t>حول ب</w:t>
      </w:r>
      <w:r w:rsidR="004E7E33">
        <w:rPr>
          <w:rtl/>
          <w:lang w:bidi="fa-IR"/>
        </w:rPr>
        <w:t>ی</w:t>
      </w:r>
      <w:r>
        <w:rPr>
          <w:rtl/>
          <w:lang w:bidi="fa-IR"/>
        </w:rPr>
        <w:t>نهم و ب</w:t>
      </w:r>
      <w:r w:rsidR="004E7E33">
        <w:rPr>
          <w:rtl/>
          <w:lang w:bidi="fa-IR"/>
        </w:rPr>
        <w:t>ی</w:t>
      </w:r>
      <w:r>
        <w:rPr>
          <w:rtl/>
          <w:lang w:bidi="fa-IR"/>
        </w:rPr>
        <w:t xml:space="preserve">ن ذلک فعل و ان لم </w:t>
      </w:r>
      <w:r w:rsidR="004E7E33">
        <w:rPr>
          <w:rtl/>
          <w:lang w:bidi="fa-IR"/>
        </w:rPr>
        <w:t>ی</w:t>
      </w:r>
      <w:r>
        <w:rPr>
          <w:rtl/>
          <w:lang w:bidi="fa-IR"/>
        </w:rPr>
        <w:t>حُل و فَعلوه فل</w:t>
      </w:r>
      <w:r w:rsidR="004E7E33">
        <w:rPr>
          <w:rtl/>
          <w:lang w:bidi="fa-IR"/>
        </w:rPr>
        <w:t>ی</w:t>
      </w:r>
      <w:r>
        <w:rPr>
          <w:rtl/>
          <w:lang w:bidi="fa-IR"/>
        </w:rPr>
        <w:t>س هو الذ</w:t>
      </w:r>
      <w:r w:rsidR="004E7E33">
        <w:rPr>
          <w:rtl/>
          <w:lang w:bidi="fa-IR"/>
        </w:rPr>
        <w:t>ی</w:t>
      </w:r>
      <w:r>
        <w:rPr>
          <w:rtl/>
          <w:lang w:bidi="fa-IR"/>
        </w:rPr>
        <w:t xml:space="preserve"> أدخلهم ف</w:t>
      </w:r>
      <w:r w:rsidR="004E7E33">
        <w:rPr>
          <w:rtl/>
          <w:lang w:bidi="fa-IR"/>
        </w:rPr>
        <w:t>ی</w:t>
      </w:r>
      <w:r>
        <w:rPr>
          <w:rtl/>
          <w:lang w:bidi="fa-IR"/>
        </w:rPr>
        <w:t>ه</w:t>
      </w:r>
      <w:r w:rsidR="00D7146E">
        <w:rPr>
          <w:rtl/>
          <w:lang w:bidi="fa-IR"/>
        </w:rPr>
        <w:t xml:space="preserve">؛ </w:t>
      </w:r>
      <w:r w:rsidRPr="00DE267A">
        <w:rPr>
          <w:rStyle w:val="libFootnotenumChar"/>
          <w:rtl/>
        </w:rPr>
        <w:t>(77)</w:t>
      </w:r>
      <w:r>
        <w:rPr>
          <w:rtl/>
          <w:lang w:bidi="fa-IR"/>
        </w:rPr>
        <w:t xml:space="preserve"> اگر بندگان گردن به طاعت خدا نهند</w:t>
      </w:r>
      <w:r w:rsidR="00D7146E">
        <w:rPr>
          <w:rtl/>
          <w:lang w:bidi="fa-IR"/>
        </w:rPr>
        <w:t xml:space="preserve">، </w:t>
      </w:r>
      <w:r>
        <w:rPr>
          <w:rtl/>
          <w:lang w:bidi="fa-IR"/>
        </w:rPr>
        <w:t>خداوند مانع آن</w:t>
      </w:r>
      <w:r w:rsidR="004E7E33">
        <w:rPr>
          <w:rtl/>
          <w:lang w:bidi="fa-IR"/>
        </w:rPr>
        <w:t xml:space="preserve"> </w:t>
      </w:r>
      <w:r>
        <w:rPr>
          <w:rtl/>
          <w:lang w:bidi="fa-IR"/>
        </w:rPr>
        <w:t>ها نخواهد بود و اگر به معص</w:t>
      </w:r>
      <w:r w:rsidR="004E7E33">
        <w:rPr>
          <w:rtl/>
          <w:lang w:bidi="fa-IR"/>
        </w:rPr>
        <w:t>ی</w:t>
      </w:r>
      <w:r>
        <w:rPr>
          <w:rtl/>
          <w:lang w:bidi="fa-IR"/>
        </w:rPr>
        <w:t>ت خدا توافق کنند و خدا بخواهد ب</w:t>
      </w:r>
      <w:r w:rsidR="004E7E33">
        <w:rPr>
          <w:rtl/>
          <w:lang w:bidi="fa-IR"/>
        </w:rPr>
        <w:t>ی</w:t>
      </w:r>
      <w:r>
        <w:rPr>
          <w:rtl/>
          <w:lang w:bidi="fa-IR"/>
        </w:rPr>
        <w:t>ن آنان و فعلشان فاصله ب</w:t>
      </w:r>
      <w:r w:rsidR="004E7E33">
        <w:rPr>
          <w:rtl/>
          <w:lang w:bidi="fa-IR"/>
        </w:rPr>
        <w:t>ی</w:t>
      </w:r>
      <w:r>
        <w:rPr>
          <w:rtl/>
          <w:lang w:bidi="fa-IR"/>
        </w:rPr>
        <w:t>ندازد م</w:t>
      </w:r>
      <w:r w:rsidR="004E7E33">
        <w:rPr>
          <w:rtl/>
          <w:lang w:bidi="fa-IR"/>
        </w:rPr>
        <w:t xml:space="preserve">ی </w:t>
      </w:r>
      <w:r>
        <w:rPr>
          <w:rtl/>
          <w:lang w:bidi="fa-IR"/>
        </w:rPr>
        <w:t>تواند و اگر معص</w:t>
      </w:r>
      <w:r w:rsidR="004E7E33">
        <w:rPr>
          <w:rtl/>
          <w:lang w:bidi="fa-IR"/>
        </w:rPr>
        <w:t>ی</w:t>
      </w:r>
      <w:r>
        <w:rPr>
          <w:rtl/>
          <w:lang w:bidi="fa-IR"/>
        </w:rPr>
        <w:t>ت کردند و خدا ب</w:t>
      </w:r>
      <w:r w:rsidR="004E7E33">
        <w:rPr>
          <w:rtl/>
          <w:lang w:bidi="fa-IR"/>
        </w:rPr>
        <w:t>ی</w:t>
      </w:r>
      <w:r>
        <w:rPr>
          <w:rtl/>
          <w:lang w:bidi="fa-IR"/>
        </w:rPr>
        <w:t>ن آنان و فعلشان فاصله ا</w:t>
      </w:r>
      <w:r w:rsidR="004E7E33">
        <w:rPr>
          <w:rtl/>
          <w:lang w:bidi="fa-IR"/>
        </w:rPr>
        <w:t>ی</w:t>
      </w:r>
      <w:r>
        <w:rPr>
          <w:rtl/>
          <w:lang w:bidi="fa-IR"/>
        </w:rPr>
        <w:t>جاد نکرد</w:t>
      </w:r>
      <w:r w:rsidR="00D7146E">
        <w:rPr>
          <w:rtl/>
          <w:lang w:bidi="fa-IR"/>
        </w:rPr>
        <w:t xml:space="preserve">، </w:t>
      </w:r>
      <w:r>
        <w:rPr>
          <w:rtl/>
          <w:lang w:bidi="fa-IR"/>
        </w:rPr>
        <w:t>پس خدا کس</w:t>
      </w:r>
      <w:r w:rsidR="004E7E33">
        <w:rPr>
          <w:rtl/>
          <w:lang w:bidi="fa-IR"/>
        </w:rPr>
        <w:t>ی</w:t>
      </w:r>
      <w:r>
        <w:rPr>
          <w:rtl/>
          <w:lang w:bidi="fa-IR"/>
        </w:rPr>
        <w:t xml:space="preserve"> ن</w:t>
      </w:r>
      <w:r w:rsidR="004E7E33">
        <w:rPr>
          <w:rtl/>
          <w:lang w:bidi="fa-IR"/>
        </w:rPr>
        <w:t>ی</w:t>
      </w:r>
      <w:r>
        <w:rPr>
          <w:rtl/>
          <w:lang w:bidi="fa-IR"/>
        </w:rPr>
        <w:t>ست که آنان را در آن فعل داخل کرده باشد</w:t>
      </w:r>
      <w:r w:rsidR="00D7146E">
        <w:rPr>
          <w:rtl/>
          <w:lang w:bidi="fa-IR"/>
        </w:rPr>
        <w:t>.</w:t>
      </w:r>
    </w:p>
    <w:p w:rsidR="0091662B" w:rsidRDefault="00F77A11" w:rsidP="00F77A11">
      <w:pPr>
        <w:pStyle w:val="libNormal"/>
        <w:rPr>
          <w:rtl/>
          <w:lang w:bidi="fa-IR"/>
        </w:rPr>
      </w:pPr>
      <w:r>
        <w:rPr>
          <w:rtl/>
          <w:lang w:bidi="fa-IR"/>
        </w:rPr>
        <w:lastRenderedPageBreak/>
        <w:t>با دقّت در آ</w:t>
      </w:r>
      <w:r w:rsidR="004E7E33">
        <w:rPr>
          <w:rtl/>
          <w:lang w:bidi="fa-IR"/>
        </w:rPr>
        <w:t>ی</w:t>
      </w:r>
      <w:r>
        <w:rPr>
          <w:rtl/>
          <w:lang w:bidi="fa-IR"/>
        </w:rPr>
        <w:t>ات و اذکار مأثوره</w:t>
      </w:r>
      <w:r w:rsidR="00D7146E">
        <w:rPr>
          <w:rtl/>
          <w:lang w:bidi="fa-IR"/>
        </w:rPr>
        <w:t xml:space="preserve">، </w:t>
      </w:r>
      <w:r>
        <w:rPr>
          <w:rtl/>
          <w:lang w:bidi="fa-IR"/>
        </w:rPr>
        <w:t>مقصود از «امرٌ ب</w:t>
      </w:r>
      <w:r w:rsidR="004E7E33">
        <w:rPr>
          <w:rtl/>
          <w:lang w:bidi="fa-IR"/>
        </w:rPr>
        <w:t>ی</w:t>
      </w:r>
      <w:r>
        <w:rPr>
          <w:rtl/>
          <w:lang w:bidi="fa-IR"/>
        </w:rPr>
        <w:t>ن الامر</w:t>
      </w:r>
      <w:r w:rsidR="004E7E33">
        <w:rPr>
          <w:rtl/>
          <w:lang w:bidi="fa-IR"/>
        </w:rPr>
        <w:t>ی</w:t>
      </w:r>
      <w:r>
        <w:rPr>
          <w:rtl/>
          <w:lang w:bidi="fa-IR"/>
        </w:rPr>
        <w:t>ن» ب</w:t>
      </w:r>
      <w:r w:rsidR="004E7E33">
        <w:rPr>
          <w:rtl/>
          <w:lang w:bidi="fa-IR"/>
        </w:rPr>
        <w:t>ی</w:t>
      </w:r>
      <w:r>
        <w:rPr>
          <w:rtl/>
          <w:lang w:bidi="fa-IR"/>
        </w:rPr>
        <w:t>شتر روشن م</w:t>
      </w:r>
      <w:r w:rsidR="004E7E33">
        <w:rPr>
          <w:rtl/>
          <w:lang w:bidi="fa-IR"/>
        </w:rPr>
        <w:t xml:space="preserve">ی </w:t>
      </w:r>
      <w:r>
        <w:rPr>
          <w:rtl/>
          <w:lang w:bidi="fa-IR"/>
        </w:rPr>
        <w:t>شود</w:t>
      </w:r>
      <w:r w:rsidR="00D7146E">
        <w:rPr>
          <w:rtl/>
          <w:lang w:bidi="fa-IR"/>
        </w:rPr>
        <w:t xml:space="preserve">؛ </w:t>
      </w:r>
      <w:r>
        <w:rPr>
          <w:rtl/>
          <w:lang w:bidi="fa-IR"/>
        </w:rPr>
        <w:t>برا</w:t>
      </w:r>
      <w:r w:rsidR="004E7E33">
        <w:rPr>
          <w:rtl/>
          <w:lang w:bidi="fa-IR"/>
        </w:rPr>
        <w:t>ی</w:t>
      </w:r>
      <w:r>
        <w:rPr>
          <w:rtl/>
          <w:lang w:bidi="fa-IR"/>
        </w:rPr>
        <w:t xml:space="preserve"> نمونه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 رَمَیتَ اِذْ رَمَیتَ وَلکِنَّ اللَّهَ رَمی</w:t>
      </w:r>
      <w:r w:rsidRPr="00AF1824">
        <w:rPr>
          <w:rStyle w:val="libAlaemChar"/>
          <w:rFonts w:eastAsia="KFGQPC Uthman Taha Naskh"/>
          <w:rtl/>
        </w:rPr>
        <w:t>)</w:t>
      </w:r>
      <w:r w:rsidR="00F77A11">
        <w:rPr>
          <w:rtl/>
          <w:lang w:bidi="fa-IR"/>
        </w:rPr>
        <w:t xml:space="preserve"> </w:t>
      </w:r>
      <w:r w:rsidR="00F77A11" w:rsidRPr="00DE267A">
        <w:rPr>
          <w:rStyle w:val="libFootnotenumChar"/>
          <w:rtl/>
        </w:rPr>
        <w:t>(78)</w:t>
      </w:r>
      <w:r w:rsidR="00F77A11">
        <w:rPr>
          <w:rtl/>
          <w:lang w:bidi="fa-IR"/>
        </w:rPr>
        <w:t xml:space="preserve"> و </w:t>
      </w:r>
      <w:r w:rsidRPr="00AF1824">
        <w:rPr>
          <w:rStyle w:val="libAlaemChar"/>
          <w:rFonts w:eastAsia="KFGQPC Uthman Taha Naskh"/>
          <w:rtl/>
        </w:rPr>
        <w:t>(</w:t>
      </w:r>
      <w:r w:rsidRPr="00AF1824">
        <w:rPr>
          <w:rStyle w:val="libAieChar"/>
          <w:rtl/>
        </w:rPr>
        <w:t>وَاللَّهُ خَلَقَکُمْ وَما تَعْمَلُونَ</w:t>
      </w:r>
      <w:r w:rsidRPr="00AF1824">
        <w:rPr>
          <w:rStyle w:val="libAlaemChar"/>
          <w:rFonts w:eastAsia="KFGQPC Uthman Taha Naskh"/>
          <w:rtl/>
        </w:rPr>
        <w:t>)</w:t>
      </w:r>
      <w:r w:rsidR="00D7146E">
        <w:rPr>
          <w:rtl/>
          <w:lang w:bidi="fa-IR"/>
        </w:rPr>
        <w:t xml:space="preserve">. </w:t>
      </w:r>
      <w:r w:rsidR="00F77A11" w:rsidRPr="00DE267A">
        <w:rPr>
          <w:rStyle w:val="libFootnotenumChar"/>
          <w:rtl/>
        </w:rPr>
        <w:t>(79)</w:t>
      </w:r>
      <w:r w:rsidR="00F77A11">
        <w:rPr>
          <w:rtl/>
          <w:lang w:bidi="fa-IR"/>
        </w:rPr>
        <w:t xml:space="preserve"> ا</w:t>
      </w:r>
      <w:r w:rsidR="004E7E33">
        <w:rPr>
          <w:rtl/>
          <w:lang w:bidi="fa-IR"/>
        </w:rPr>
        <w:t>ی</w:t>
      </w:r>
      <w:r w:rsidR="00F77A11">
        <w:rPr>
          <w:rtl/>
          <w:lang w:bidi="fa-IR"/>
        </w:rPr>
        <w:t>ن آ</w:t>
      </w:r>
      <w:r w:rsidR="004E7E33">
        <w:rPr>
          <w:rtl/>
          <w:lang w:bidi="fa-IR"/>
        </w:rPr>
        <w:t>ی</w:t>
      </w:r>
      <w:r w:rsidR="00F77A11">
        <w:rPr>
          <w:rtl/>
          <w:lang w:bidi="fa-IR"/>
        </w:rPr>
        <w:t>ات عمل انسان را هم به خود او نسبت م</w:t>
      </w:r>
      <w:r w:rsidR="004E7E33">
        <w:rPr>
          <w:rtl/>
          <w:lang w:bidi="fa-IR"/>
        </w:rPr>
        <w:t xml:space="preserve">ی </w:t>
      </w:r>
      <w:r w:rsidR="00F77A11">
        <w:rPr>
          <w:rtl/>
          <w:lang w:bidi="fa-IR"/>
        </w:rPr>
        <w:t>دهد و هم به خدا</w:t>
      </w:r>
      <w:r w:rsidR="00D7146E">
        <w:rPr>
          <w:rtl/>
          <w:lang w:bidi="fa-IR"/>
        </w:rPr>
        <w:t xml:space="preserve">. </w:t>
      </w:r>
      <w:r w:rsidR="00F77A11">
        <w:rPr>
          <w:rtl/>
          <w:lang w:bidi="fa-IR"/>
        </w:rPr>
        <w:t>در آ</w:t>
      </w:r>
      <w:r w:rsidR="004E7E33">
        <w:rPr>
          <w:rtl/>
          <w:lang w:bidi="fa-IR"/>
        </w:rPr>
        <w:t>ی</w:t>
      </w:r>
      <w:r w:rsidR="00F77A11">
        <w:rPr>
          <w:rtl/>
          <w:lang w:bidi="fa-IR"/>
        </w:rPr>
        <w:t>ه دوم</w:t>
      </w:r>
      <w:r w:rsidR="00D7146E">
        <w:rPr>
          <w:rtl/>
          <w:lang w:bidi="fa-IR"/>
        </w:rPr>
        <w:t xml:space="preserve">، </w:t>
      </w:r>
      <w:r w:rsidR="00F77A11">
        <w:rPr>
          <w:rtl/>
          <w:lang w:bidi="fa-IR"/>
        </w:rPr>
        <w:t>فاعل «تعملون»</w:t>
      </w:r>
      <w:r w:rsidR="00D7146E">
        <w:rPr>
          <w:rtl/>
          <w:lang w:bidi="fa-IR"/>
        </w:rPr>
        <w:t xml:space="preserve">، </w:t>
      </w:r>
      <w:r w:rsidR="00F77A11">
        <w:rPr>
          <w:rtl/>
          <w:lang w:bidi="fa-IR"/>
        </w:rPr>
        <w:t>«انتم» است</w:t>
      </w:r>
      <w:r w:rsidR="00D7146E">
        <w:rPr>
          <w:rtl/>
          <w:lang w:bidi="fa-IR"/>
        </w:rPr>
        <w:t xml:space="preserve">. </w:t>
      </w:r>
      <w:r w:rsidR="00F77A11">
        <w:rPr>
          <w:rtl/>
          <w:lang w:bidi="fa-IR"/>
        </w:rPr>
        <w:t>در ع</w:t>
      </w:r>
      <w:r w:rsidR="004E7E33">
        <w:rPr>
          <w:rtl/>
          <w:lang w:bidi="fa-IR"/>
        </w:rPr>
        <w:t>ی</w:t>
      </w:r>
      <w:r w:rsidR="00F77A11">
        <w:rPr>
          <w:rtl/>
          <w:lang w:bidi="fa-IR"/>
        </w:rPr>
        <w:t>ن حال م</w:t>
      </w:r>
      <w:r w:rsidR="004E7E33">
        <w:rPr>
          <w:rtl/>
          <w:lang w:bidi="fa-IR"/>
        </w:rPr>
        <w:t xml:space="preserve">ی </w:t>
      </w:r>
      <w:r w:rsidR="00F77A11">
        <w:rPr>
          <w:rtl/>
          <w:lang w:bidi="fa-IR"/>
        </w:rPr>
        <w:t>فرما</w:t>
      </w:r>
      <w:r w:rsidR="004E7E33">
        <w:rPr>
          <w:rtl/>
          <w:lang w:bidi="fa-IR"/>
        </w:rPr>
        <w:t>ی</w:t>
      </w:r>
      <w:r w:rsidR="00F77A11">
        <w:rPr>
          <w:rtl/>
          <w:lang w:bidi="fa-IR"/>
        </w:rPr>
        <w:t>د</w:t>
      </w:r>
      <w:r w:rsidR="00D7146E">
        <w:rPr>
          <w:rtl/>
          <w:lang w:bidi="fa-IR"/>
        </w:rPr>
        <w:t xml:space="preserve">: </w:t>
      </w:r>
      <w:r w:rsidRPr="00AF1824">
        <w:rPr>
          <w:rStyle w:val="libAlaemChar"/>
          <w:rFonts w:eastAsia="KFGQPC Uthman Taha Naskh"/>
          <w:rtl/>
        </w:rPr>
        <w:t>(</w:t>
      </w:r>
      <w:r w:rsidRPr="00AF1824">
        <w:rPr>
          <w:rStyle w:val="libAieChar"/>
          <w:rtl/>
        </w:rPr>
        <w:t>وَاللَّهُ خَلَقَکُمْ</w:t>
      </w:r>
      <w:r w:rsidRPr="00AF1824">
        <w:rPr>
          <w:rStyle w:val="libAlaemChar"/>
          <w:rFonts w:eastAsia="KFGQPC Uthman Taha Naskh"/>
          <w:rtl/>
        </w:rPr>
        <w:t>)</w:t>
      </w:r>
      <w:r w:rsidR="00D7146E">
        <w:rPr>
          <w:rtl/>
          <w:lang w:bidi="fa-IR"/>
        </w:rPr>
        <w:t xml:space="preserve">. </w:t>
      </w:r>
      <w:r w:rsidR="00F77A11">
        <w:rPr>
          <w:rtl/>
          <w:lang w:bidi="fa-IR"/>
        </w:rPr>
        <w:t>در آ</w:t>
      </w:r>
      <w:r w:rsidR="004E7E33">
        <w:rPr>
          <w:rtl/>
          <w:lang w:bidi="fa-IR"/>
        </w:rPr>
        <w:t>ی</w:t>
      </w:r>
      <w:r w:rsidR="00F77A11">
        <w:rPr>
          <w:rtl/>
          <w:lang w:bidi="fa-IR"/>
        </w:rPr>
        <w:t>ه اول ن</w:t>
      </w:r>
      <w:r w:rsidR="004E7E33">
        <w:rPr>
          <w:rtl/>
          <w:lang w:bidi="fa-IR"/>
        </w:rPr>
        <w:t>ی</w:t>
      </w:r>
      <w:r w:rsidR="00F77A11">
        <w:rPr>
          <w:rtl/>
          <w:lang w:bidi="fa-IR"/>
        </w:rPr>
        <w:t>ز خداوند «رم</w:t>
      </w:r>
      <w:r w:rsidR="004E7E33">
        <w:rPr>
          <w:rtl/>
          <w:lang w:bidi="fa-IR"/>
        </w:rPr>
        <w:t>ی</w:t>
      </w:r>
      <w:r w:rsidR="00F77A11">
        <w:rPr>
          <w:rtl/>
          <w:lang w:bidi="fa-IR"/>
        </w:rPr>
        <w:t>» را هم به انسان نسبت داده است و هم به خودش</w:t>
      </w:r>
      <w:r w:rsidR="00D7146E">
        <w:rPr>
          <w:rtl/>
          <w:lang w:bidi="fa-IR"/>
        </w:rPr>
        <w:t>.</w:t>
      </w:r>
    </w:p>
    <w:p w:rsidR="0091662B" w:rsidRDefault="00F77A11" w:rsidP="00F77A11">
      <w:pPr>
        <w:pStyle w:val="libNormal"/>
        <w:rPr>
          <w:rtl/>
          <w:lang w:bidi="fa-IR"/>
        </w:rPr>
      </w:pPr>
      <w:r>
        <w:rPr>
          <w:rtl/>
          <w:lang w:bidi="fa-IR"/>
        </w:rPr>
        <w:t>همچن</w:t>
      </w:r>
      <w:r w:rsidR="004E7E33">
        <w:rPr>
          <w:rtl/>
          <w:lang w:bidi="fa-IR"/>
        </w:rPr>
        <w:t>ی</w:t>
      </w:r>
      <w:r>
        <w:rPr>
          <w:rtl/>
          <w:lang w:bidi="fa-IR"/>
        </w:rPr>
        <w:t>ن در ذکر مستحب</w:t>
      </w:r>
      <w:r w:rsidR="004E7E33">
        <w:rPr>
          <w:rtl/>
          <w:lang w:bidi="fa-IR"/>
        </w:rPr>
        <w:t>ی</w:t>
      </w:r>
      <w:r>
        <w:rPr>
          <w:rtl/>
          <w:lang w:bidi="fa-IR"/>
        </w:rPr>
        <w:t xml:space="preserve"> نماز «بحول اللَّه و قوّته اقوم واَقعُد»</w:t>
      </w:r>
      <w:r w:rsidR="00D7146E">
        <w:rPr>
          <w:rtl/>
          <w:lang w:bidi="fa-IR"/>
        </w:rPr>
        <w:t xml:space="preserve">، </w:t>
      </w:r>
      <w:r w:rsidRPr="00DE267A">
        <w:rPr>
          <w:rStyle w:val="libFootnotenumChar"/>
          <w:rtl/>
        </w:rPr>
        <w:t>(80)</w:t>
      </w:r>
      <w:r>
        <w:rPr>
          <w:rtl/>
          <w:lang w:bidi="fa-IR"/>
        </w:rPr>
        <w:t xml:space="preserve"> حول و قوه از آن خداست و در ع</w:t>
      </w:r>
      <w:r w:rsidR="004E7E33">
        <w:rPr>
          <w:rtl/>
          <w:lang w:bidi="fa-IR"/>
        </w:rPr>
        <w:t>ی</w:t>
      </w:r>
      <w:r>
        <w:rPr>
          <w:rtl/>
          <w:lang w:bidi="fa-IR"/>
        </w:rPr>
        <w:t>ن حال ه</w:t>
      </w:r>
      <w:r w:rsidR="004E7E33">
        <w:rPr>
          <w:rtl/>
          <w:lang w:bidi="fa-IR"/>
        </w:rPr>
        <w:t>ی</w:t>
      </w:r>
      <w:r>
        <w:rPr>
          <w:rtl/>
          <w:lang w:bidi="fa-IR"/>
        </w:rPr>
        <w:t>چ</w:t>
      </w:r>
      <w:r w:rsidR="004E7E33">
        <w:rPr>
          <w:rtl/>
          <w:lang w:bidi="fa-IR"/>
        </w:rPr>
        <w:t xml:space="preserve"> </w:t>
      </w:r>
      <w:r>
        <w:rPr>
          <w:rtl/>
          <w:lang w:bidi="fa-IR"/>
        </w:rPr>
        <w:t>گاه نم</w:t>
      </w:r>
      <w:r w:rsidR="004E7E33">
        <w:rPr>
          <w:rtl/>
          <w:lang w:bidi="fa-IR"/>
        </w:rPr>
        <w:t xml:space="preserve">ی </w:t>
      </w:r>
      <w:r>
        <w:rPr>
          <w:rtl/>
          <w:lang w:bidi="fa-IR"/>
        </w:rPr>
        <w:t>گو</w:t>
      </w:r>
      <w:r w:rsidR="004E7E33">
        <w:rPr>
          <w:rtl/>
          <w:lang w:bidi="fa-IR"/>
        </w:rPr>
        <w:t>یی</w:t>
      </w:r>
      <w:r>
        <w:rPr>
          <w:rtl/>
          <w:lang w:bidi="fa-IR"/>
        </w:rPr>
        <w:t>م خدا بلند شد</w:t>
      </w:r>
      <w:r w:rsidR="00D7146E">
        <w:rPr>
          <w:rtl/>
          <w:lang w:bidi="fa-IR"/>
        </w:rPr>
        <w:t xml:space="preserve">، </w:t>
      </w:r>
      <w:r>
        <w:rPr>
          <w:rtl/>
          <w:lang w:bidi="fa-IR"/>
        </w:rPr>
        <w:t>و ن</w:t>
      </w:r>
      <w:r w:rsidR="004E7E33">
        <w:rPr>
          <w:rtl/>
          <w:lang w:bidi="fa-IR"/>
        </w:rPr>
        <w:t>ی</w:t>
      </w:r>
      <w:r>
        <w:rPr>
          <w:rtl/>
          <w:lang w:bidi="fa-IR"/>
        </w:rPr>
        <w:t>ز آ</w:t>
      </w:r>
      <w:r w:rsidR="004E7E33">
        <w:rPr>
          <w:rtl/>
          <w:lang w:bidi="fa-IR"/>
        </w:rPr>
        <w:t>ی</w:t>
      </w:r>
      <w:r>
        <w:rPr>
          <w:rtl/>
          <w:lang w:bidi="fa-IR"/>
        </w:rPr>
        <w:t>ه شر</w:t>
      </w:r>
      <w:r w:rsidR="004E7E33">
        <w:rPr>
          <w:rtl/>
          <w:lang w:bidi="fa-IR"/>
        </w:rPr>
        <w:t>ی</w:t>
      </w:r>
      <w:r>
        <w:rPr>
          <w:rtl/>
          <w:lang w:bidi="fa-IR"/>
        </w:rPr>
        <w:t xml:space="preserve">فه </w:t>
      </w:r>
      <w:r w:rsidR="00AF1824" w:rsidRPr="00AF1824">
        <w:rPr>
          <w:rStyle w:val="libAlaemChar"/>
          <w:rFonts w:eastAsia="KFGQPC Uthman Taha Naskh"/>
          <w:rtl/>
        </w:rPr>
        <w:t>(</w:t>
      </w:r>
      <w:r w:rsidR="00AF1824" w:rsidRPr="00AF1824">
        <w:rPr>
          <w:rStyle w:val="libAieChar"/>
          <w:rtl/>
        </w:rPr>
        <w:t>إِیاکَ نَعْبُدُ وَإِیاکَ نَسْتَعِینُ</w:t>
      </w:r>
      <w:r w:rsidR="00AF1824" w:rsidRPr="00AF1824">
        <w:rPr>
          <w:rStyle w:val="libAlaemChar"/>
          <w:rFonts w:eastAsia="KFGQPC Uthman Taha Naskh"/>
          <w:rtl/>
        </w:rPr>
        <w:t>)</w:t>
      </w:r>
      <w:r w:rsidR="00D7146E">
        <w:rPr>
          <w:rtl/>
          <w:lang w:bidi="fa-IR"/>
        </w:rPr>
        <w:t xml:space="preserve">؛ </w:t>
      </w:r>
      <w:r w:rsidRPr="00DE267A">
        <w:rPr>
          <w:rStyle w:val="libFootnotenumChar"/>
          <w:rtl/>
        </w:rPr>
        <w:t>(81)</w:t>
      </w:r>
      <w:r>
        <w:rPr>
          <w:rtl/>
          <w:lang w:bidi="fa-IR"/>
        </w:rPr>
        <w:t xml:space="preserve"> هم صراحت دارد که ما عبادت کننده</w:t>
      </w:r>
      <w:r w:rsidR="004E7E33">
        <w:rPr>
          <w:rtl/>
          <w:lang w:bidi="fa-IR"/>
        </w:rPr>
        <w:t xml:space="preserve"> </w:t>
      </w:r>
      <w:r>
        <w:rPr>
          <w:rtl/>
          <w:lang w:bidi="fa-IR"/>
        </w:rPr>
        <w:t>ا</w:t>
      </w:r>
      <w:r w:rsidR="004E7E33">
        <w:rPr>
          <w:rtl/>
          <w:lang w:bidi="fa-IR"/>
        </w:rPr>
        <w:t>ی</w:t>
      </w:r>
      <w:r>
        <w:rPr>
          <w:rtl/>
          <w:lang w:bidi="fa-IR"/>
        </w:rPr>
        <w:t>م و هم اعتراف م</w:t>
      </w:r>
      <w:r w:rsidR="004E7E33">
        <w:rPr>
          <w:rtl/>
          <w:lang w:bidi="fa-IR"/>
        </w:rPr>
        <w:t xml:space="preserve">ی </w:t>
      </w:r>
      <w:r>
        <w:rPr>
          <w:rtl/>
          <w:lang w:bidi="fa-IR"/>
        </w:rPr>
        <w:t>کن</w:t>
      </w:r>
      <w:r w:rsidR="004E7E33">
        <w:rPr>
          <w:rtl/>
          <w:lang w:bidi="fa-IR"/>
        </w:rPr>
        <w:t>ی</w:t>
      </w:r>
      <w:r>
        <w:rPr>
          <w:rtl/>
          <w:lang w:bidi="fa-IR"/>
        </w:rPr>
        <w:t>م که تنها از خدا طلب کمک دار</w:t>
      </w:r>
      <w:r w:rsidR="004E7E33">
        <w:rPr>
          <w:rtl/>
          <w:lang w:bidi="fa-IR"/>
        </w:rPr>
        <w:t>ی</w:t>
      </w:r>
      <w:r>
        <w:rPr>
          <w:rtl/>
          <w:lang w:bidi="fa-IR"/>
        </w:rPr>
        <w:t>م</w:t>
      </w:r>
      <w:r w:rsidR="00D7146E">
        <w:rPr>
          <w:rtl/>
          <w:lang w:bidi="fa-IR"/>
        </w:rPr>
        <w:t>.</w:t>
      </w:r>
    </w:p>
    <w:p w:rsidR="0091662B" w:rsidRDefault="00110073" w:rsidP="00DE267A">
      <w:pPr>
        <w:pStyle w:val="Heading2"/>
        <w:rPr>
          <w:rtl/>
          <w:lang w:bidi="fa-IR"/>
        </w:rPr>
      </w:pPr>
      <w:r>
        <w:rPr>
          <w:rtl/>
          <w:lang w:bidi="fa-IR"/>
        </w:rPr>
        <w:br w:type="page"/>
      </w:r>
      <w:bookmarkStart w:id="23" w:name="_Toc430603818"/>
      <w:r w:rsidR="00DE267A">
        <w:rPr>
          <w:rtl/>
          <w:lang w:bidi="fa-IR"/>
        </w:rPr>
        <w:lastRenderedPageBreak/>
        <w:t>فصل سوم: حدود اختیارات انسان</w:t>
      </w:r>
      <w:bookmarkEnd w:id="23"/>
    </w:p>
    <w:p w:rsidR="0091662B" w:rsidRDefault="00DE267A" w:rsidP="00DE267A">
      <w:pPr>
        <w:pStyle w:val="Heading3"/>
        <w:rPr>
          <w:rtl/>
          <w:lang w:bidi="fa-IR"/>
        </w:rPr>
      </w:pPr>
      <w:bookmarkStart w:id="24" w:name="_Toc430603819"/>
      <w:r>
        <w:rPr>
          <w:rtl/>
          <w:lang w:bidi="fa-IR"/>
        </w:rPr>
        <w:t>مقدمه</w:t>
      </w:r>
      <w:bookmarkEnd w:id="24"/>
    </w:p>
    <w:p w:rsidR="0091662B" w:rsidRDefault="00F77A11" w:rsidP="00F77A11">
      <w:pPr>
        <w:pStyle w:val="libNormal"/>
        <w:rPr>
          <w:rtl/>
          <w:lang w:bidi="fa-IR"/>
        </w:rPr>
      </w:pPr>
      <w:r>
        <w:rPr>
          <w:rtl/>
          <w:lang w:bidi="fa-IR"/>
        </w:rPr>
        <w:t>درباره حدود و اخت</w:t>
      </w:r>
      <w:r w:rsidR="004E7E33">
        <w:rPr>
          <w:rtl/>
          <w:lang w:bidi="fa-IR"/>
        </w:rPr>
        <w:t>ی</w:t>
      </w:r>
      <w:r>
        <w:rPr>
          <w:rtl/>
          <w:lang w:bidi="fa-IR"/>
        </w:rPr>
        <w:t>ارات انسان ذکر دو نکته لازم است که اوّلاً</w:t>
      </w:r>
      <w:r w:rsidR="00D7146E">
        <w:rPr>
          <w:rtl/>
          <w:lang w:bidi="fa-IR"/>
        </w:rPr>
        <w:t xml:space="preserve">، </w:t>
      </w:r>
      <w:r>
        <w:rPr>
          <w:rtl/>
          <w:lang w:bidi="fa-IR"/>
        </w:rPr>
        <w:t>در کلمات ف</w:t>
      </w:r>
      <w:r w:rsidR="004E7E33">
        <w:rPr>
          <w:rtl/>
          <w:lang w:bidi="fa-IR"/>
        </w:rPr>
        <w:t>ی</w:t>
      </w:r>
      <w:r>
        <w:rPr>
          <w:rtl/>
          <w:lang w:bidi="fa-IR"/>
        </w:rPr>
        <w:t>لسوفان و متکلمان عنوان تع</w:t>
      </w:r>
      <w:r w:rsidR="004E7E33">
        <w:rPr>
          <w:rtl/>
          <w:lang w:bidi="fa-IR"/>
        </w:rPr>
        <w:t>یی</w:t>
      </w:r>
      <w:r>
        <w:rPr>
          <w:rtl/>
          <w:lang w:bidi="fa-IR"/>
        </w:rPr>
        <w:t>ن محدوده اخت</w:t>
      </w:r>
      <w:r w:rsidR="004E7E33">
        <w:rPr>
          <w:rtl/>
          <w:lang w:bidi="fa-IR"/>
        </w:rPr>
        <w:t>ی</w:t>
      </w:r>
      <w:r>
        <w:rPr>
          <w:rtl/>
          <w:lang w:bidi="fa-IR"/>
        </w:rPr>
        <w:t>ار انسان به طور مستقل د</w:t>
      </w:r>
      <w:r w:rsidR="004E7E33">
        <w:rPr>
          <w:rtl/>
          <w:lang w:bidi="fa-IR"/>
        </w:rPr>
        <w:t>ی</w:t>
      </w:r>
      <w:r>
        <w:rPr>
          <w:rtl/>
          <w:lang w:bidi="fa-IR"/>
        </w:rPr>
        <w:t>ده نم</w:t>
      </w:r>
      <w:r w:rsidR="004E7E33">
        <w:rPr>
          <w:rtl/>
          <w:lang w:bidi="fa-IR"/>
        </w:rPr>
        <w:t xml:space="preserve">ی </w:t>
      </w:r>
      <w:r>
        <w:rPr>
          <w:rtl/>
          <w:lang w:bidi="fa-IR"/>
        </w:rPr>
        <w:t>شود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در ا</w:t>
      </w:r>
      <w:r w:rsidR="004E7E33">
        <w:rPr>
          <w:rtl/>
          <w:lang w:bidi="fa-IR"/>
        </w:rPr>
        <w:t>ی</w:t>
      </w:r>
      <w:r>
        <w:rPr>
          <w:rtl/>
          <w:lang w:bidi="fa-IR"/>
        </w:rPr>
        <w:t>نجا که مبحث آزاد</w:t>
      </w:r>
      <w:r w:rsidR="004E7E33">
        <w:rPr>
          <w:rtl/>
          <w:lang w:bidi="fa-IR"/>
        </w:rPr>
        <w:t>ی</w:t>
      </w:r>
      <w:r>
        <w:rPr>
          <w:rtl/>
          <w:lang w:bidi="fa-IR"/>
        </w:rPr>
        <w:t xml:space="preserve"> فلسف</w:t>
      </w:r>
      <w:r w:rsidR="004E7E33">
        <w:rPr>
          <w:rtl/>
          <w:lang w:bidi="fa-IR"/>
        </w:rPr>
        <w:t>ی</w:t>
      </w:r>
      <w:r>
        <w:rPr>
          <w:rtl/>
          <w:lang w:bidi="fa-IR"/>
        </w:rPr>
        <w:t xml:space="preserve"> مطرح است</w:t>
      </w:r>
      <w:r w:rsidR="00D7146E">
        <w:rPr>
          <w:rtl/>
          <w:lang w:bidi="fa-IR"/>
        </w:rPr>
        <w:t xml:space="preserve">، </w:t>
      </w:r>
      <w:r>
        <w:rPr>
          <w:rtl/>
          <w:lang w:bidi="fa-IR"/>
        </w:rPr>
        <w:t>بحث از محدوده</w:t>
      </w:r>
      <w:r w:rsidR="004E7E33">
        <w:rPr>
          <w:rtl/>
          <w:lang w:bidi="fa-IR"/>
        </w:rPr>
        <w:t xml:space="preserve"> </w:t>
      </w:r>
      <w:r>
        <w:rPr>
          <w:rtl/>
          <w:lang w:bidi="fa-IR"/>
        </w:rPr>
        <w:t>ها</w:t>
      </w:r>
      <w:r w:rsidR="004E7E33">
        <w:rPr>
          <w:rtl/>
          <w:lang w:bidi="fa-IR"/>
        </w:rPr>
        <w:t>ی</w:t>
      </w:r>
      <w:r>
        <w:rPr>
          <w:rtl/>
          <w:lang w:bidi="fa-IR"/>
        </w:rPr>
        <w:t xml:space="preserve"> اخت</w:t>
      </w:r>
      <w:r w:rsidR="004E7E33">
        <w:rPr>
          <w:rtl/>
          <w:lang w:bidi="fa-IR"/>
        </w:rPr>
        <w:t>ی</w:t>
      </w:r>
      <w:r>
        <w:rPr>
          <w:rtl/>
          <w:lang w:bidi="fa-IR"/>
        </w:rPr>
        <w:t>ار تکو</w:t>
      </w:r>
      <w:r w:rsidR="004E7E33">
        <w:rPr>
          <w:rtl/>
          <w:lang w:bidi="fa-IR"/>
        </w:rPr>
        <w:t>ی</w:t>
      </w:r>
      <w:r>
        <w:rPr>
          <w:rtl/>
          <w:lang w:bidi="fa-IR"/>
        </w:rPr>
        <w:t>ن</w:t>
      </w:r>
      <w:r w:rsidR="004E7E33">
        <w:rPr>
          <w:rtl/>
          <w:lang w:bidi="fa-IR"/>
        </w:rPr>
        <w:t>ی</w:t>
      </w:r>
      <w:r>
        <w:rPr>
          <w:rtl/>
          <w:lang w:bidi="fa-IR"/>
        </w:rPr>
        <w:t xml:space="preserve"> انسان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تراوش</w:t>
      </w:r>
      <w:r w:rsidR="004E7E33">
        <w:rPr>
          <w:rtl/>
          <w:lang w:bidi="fa-IR"/>
        </w:rPr>
        <w:t xml:space="preserve"> </w:t>
      </w:r>
      <w:r>
        <w:rPr>
          <w:rtl/>
          <w:lang w:bidi="fa-IR"/>
        </w:rPr>
        <w:t>ها</w:t>
      </w:r>
      <w:r w:rsidR="004E7E33">
        <w:rPr>
          <w:rtl/>
          <w:lang w:bidi="fa-IR"/>
        </w:rPr>
        <w:t>ی</w:t>
      </w:r>
      <w:r>
        <w:rPr>
          <w:rtl/>
          <w:lang w:bidi="fa-IR"/>
        </w:rPr>
        <w:t xml:space="preserve"> ذهن</w:t>
      </w:r>
      <w:r w:rsidR="004E7E33">
        <w:rPr>
          <w:rtl/>
          <w:lang w:bidi="fa-IR"/>
        </w:rPr>
        <w:t>ی</w:t>
      </w:r>
      <w:r>
        <w:rPr>
          <w:rtl/>
          <w:lang w:bidi="fa-IR"/>
        </w:rPr>
        <w:t xml:space="preserve"> و فکر</w:t>
      </w:r>
      <w:r w:rsidR="004E7E33">
        <w:rPr>
          <w:rtl/>
          <w:lang w:bidi="fa-IR"/>
        </w:rPr>
        <w:t>ی</w:t>
      </w:r>
      <w:r>
        <w:rPr>
          <w:rtl/>
          <w:lang w:bidi="fa-IR"/>
        </w:rPr>
        <w:t xml:space="preserve"> انسان حد و حصر</w:t>
      </w:r>
      <w:r w:rsidR="004E7E33">
        <w:rPr>
          <w:rtl/>
          <w:lang w:bidi="fa-IR"/>
        </w:rPr>
        <w:t>ی</w:t>
      </w:r>
      <w:r>
        <w:rPr>
          <w:rtl/>
          <w:lang w:bidi="fa-IR"/>
        </w:rPr>
        <w:t xml:space="preserve"> ندارد</w:t>
      </w:r>
      <w:r w:rsidR="00D7146E">
        <w:rPr>
          <w:rtl/>
          <w:lang w:bidi="fa-IR"/>
        </w:rPr>
        <w:t xml:space="preserve">. </w:t>
      </w:r>
      <w:r>
        <w:rPr>
          <w:rtl/>
          <w:lang w:bidi="fa-IR"/>
        </w:rPr>
        <w:t>و او دوست دارد که قدرت ب</w:t>
      </w:r>
      <w:r w:rsidR="004E7E33">
        <w:rPr>
          <w:rtl/>
          <w:lang w:bidi="fa-IR"/>
        </w:rPr>
        <w:t xml:space="preserve">ی </w:t>
      </w:r>
      <w:r>
        <w:rPr>
          <w:rtl/>
          <w:lang w:bidi="fa-IR"/>
        </w:rPr>
        <w:t>کران</w:t>
      </w:r>
      <w:r w:rsidR="004E7E33">
        <w:rPr>
          <w:rtl/>
          <w:lang w:bidi="fa-IR"/>
        </w:rPr>
        <w:t>ی</w:t>
      </w:r>
      <w:r>
        <w:rPr>
          <w:rtl/>
          <w:lang w:bidi="fa-IR"/>
        </w:rPr>
        <w:t xml:space="preserve"> را در اخت</w:t>
      </w:r>
      <w:r w:rsidR="004E7E33">
        <w:rPr>
          <w:rtl/>
          <w:lang w:bidi="fa-IR"/>
        </w:rPr>
        <w:t>ی</w:t>
      </w:r>
      <w:r>
        <w:rPr>
          <w:rtl/>
          <w:lang w:bidi="fa-IR"/>
        </w:rPr>
        <w:t>ار داشته و بر همه طب</w:t>
      </w:r>
      <w:r w:rsidR="004E7E33">
        <w:rPr>
          <w:rtl/>
          <w:lang w:bidi="fa-IR"/>
        </w:rPr>
        <w:t>ی</w:t>
      </w:r>
      <w:r>
        <w:rPr>
          <w:rtl/>
          <w:lang w:bidi="fa-IR"/>
        </w:rPr>
        <w:t>عت تسلط کامل داشته باشد</w:t>
      </w:r>
      <w:r w:rsidR="00D7146E">
        <w:rPr>
          <w:rtl/>
          <w:lang w:bidi="fa-IR"/>
        </w:rPr>
        <w:t xml:space="preserve">، </w:t>
      </w:r>
      <w:r>
        <w:rPr>
          <w:rtl/>
          <w:lang w:bidi="fa-IR"/>
        </w:rPr>
        <w:t>ول</w:t>
      </w:r>
      <w:r w:rsidR="004E7E33">
        <w:rPr>
          <w:rtl/>
          <w:lang w:bidi="fa-IR"/>
        </w:rPr>
        <w:t>ی</w:t>
      </w:r>
      <w:r>
        <w:rPr>
          <w:rtl/>
          <w:lang w:bidi="fa-IR"/>
        </w:rPr>
        <w:t xml:space="preserve"> به دل</w:t>
      </w:r>
      <w:r w:rsidR="004E7E33">
        <w:rPr>
          <w:rtl/>
          <w:lang w:bidi="fa-IR"/>
        </w:rPr>
        <w:t>ی</w:t>
      </w:r>
      <w:r>
        <w:rPr>
          <w:rtl/>
          <w:lang w:bidi="fa-IR"/>
        </w:rPr>
        <w:t>ل محدود</w:t>
      </w:r>
      <w:r w:rsidR="004E7E33">
        <w:rPr>
          <w:rtl/>
          <w:lang w:bidi="fa-IR"/>
        </w:rPr>
        <w:t>ی</w:t>
      </w:r>
      <w:r>
        <w:rPr>
          <w:rtl/>
          <w:lang w:bidi="fa-IR"/>
        </w:rPr>
        <w:t>ت قوا</w:t>
      </w:r>
      <w:r w:rsidR="004E7E33">
        <w:rPr>
          <w:rtl/>
          <w:lang w:bidi="fa-IR"/>
        </w:rPr>
        <w:t>یی</w:t>
      </w:r>
      <w:r w:rsidR="00D7146E">
        <w:rPr>
          <w:rtl/>
          <w:lang w:bidi="fa-IR"/>
        </w:rPr>
        <w:t xml:space="preserve">، </w:t>
      </w:r>
      <w:r>
        <w:rPr>
          <w:rtl/>
          <w:lang w:bidi="fa-IR"/>
        </w:rPr>
        <w:t>نم</w:t>
      </w:r>
      <w:r w:rsidR="004E7E33">
        <w:rPr>
          <w:rtl/>
          <w:lang w:bidi="fa-IR"/>
        </w:rPr>
        <w:t xml:space="preserve">ی </w:t>
      </w:r>
      <w:r>
        <w:rPr>
          <w:rtl/>
          <w:lang w:bidi="fa-IR"/>
        </w:rPr>
        <w:t>تواند به تمام خواسته</w:t>
      </w:r>
      <w:r w:rsidR="004E7E33">
        <w:rPr>
          <w:rtl/>
          <w:lang w:bidi="fa-IR"/>
        </w:rPr>
        <w:t xml:space="preserve"> </w:t>
      </w:r>
      <w:r>
        <w:rPr>
          <w:rtl/>
          <w:lang w:bidi="fa-IR"/>
        </w:rPr>
        <w:t>ها</w:t>
      </w:r>
      <w:r w:rsidR="004E7E33">
        <w:rPr>
          <w:rtl/>
          <w:lang w:bidi="fa-IR"/>
        </w:rPr>
        <w:t>ی</w:t>
      </w:r>
      <w:r>
        <w:rPr>
          <w:rtl/>
          <w:lang w:bidi="fa-IR"/>
        </w:rPr>
        <w:t xml:space="preserve"> خود برسد</w:t>
      </w:r>
      <w:r w:rsidR="00D7146E">
        <w:rPr>
          <w:rtl/>
          <w:lang w:bidi="fa-IR"/>
        </w:rPr>
        <w:t>.</w:t>
      </w:r>
    </w:p>
    <w:p w:rsidR="0091662B" w:rsidRDefault="00F77A11" w:rsidP="00F77A11">
      <w:pPr>
        <w:pStyle w:val="libNormal"/>
        <w:rPr>
          <w:rtl/>
          <w:lang w:bidi="fa-IR"/>
        </w:rPr>
      </w:pPr>
      <w:r>
        <w:rPr>
          <w:rtl/>
          <w:lang w:bidi="fa-IR"/>
        </w:rPr>
        <w:t>استاد محمد تق</w:t>
      </w:r>
      <w:r w:rsidR="004E7E33">
        <w:rPr>
          <w:rtl/>
          <w:lang w:bidi="fa-IR"/>
        </w:rPr>
        <w:t>ی</w:t>
      </w:r>
      <w:r>
        <w:rPr>
          <w:rtl/>
          <w:lang w:bidi="fa-IR"/>
        </w:rPr>
        <w:t xml:space="preserve"> جعفر</w:t>
      </w:r>
      <w:r w:rsidR="004E7E33">
        <w:rPr>
          <w:rtl/>
          <w:lang w:bidi="fa-IR"/>
        </w:rPr>
        <w:t>ی</w:t>
      </w:r>
      <w:r>
        <w:rPr>
          <w:rtl/>
          <w:lang w:bidi="fa-IR"/>
        </w:rPr>
        <w:t xml:space="preserve"> ضمن تعر</w:t>
      </w:r>
      <w:r w:rsidR="004E7E33">
        <w:rPr>
          <w:rtl/>
          <w:lang w:bidi="fa-IR"/>
        </w:rPr>
        <w:t>ی</w:t>
      </w:r>
      <w:r>
        <w:rPr>
          <w:rtl/>
          <w:lang w:bidi="fa-IR"/>
        </w:rPr>
        <w:t>ف «آزاد</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عبارت است از ا</w:t>
      </w:r>
      <w:r w:rsidR="004E7E33">
        <w:rPr>
          <w:rtl/>
          <w:lang w:bidi="fa-IR"/>
        </w:rPr>
        <w:t>ی</w:t>
      </w:r>
      <w:r>
        <w:rPr>
          <w:rtl/>
          <w:lang w:bidi="fa-IR"/>
        </w:rPr>
        <w:t>ن که انسان مختار باشد هر چه را که م</w:t>
      </w:r>
      <w:r w:rsidR="004E7E33">
        <w:rPr>
          <w:rtl/>
          <w:lang w:bidi="fa-IR"/>
        </w:rPr>
        <w:t xml:space="preserve">ی </w:t>
      </w:r>
      <w:r>
        <w:rPr>
          <w:rtl/>
          <w:lang w:bidi="fa-IR"/>
        </w:rPr>
        <w:t>خواهد و م</w:t>
      </w:r>
      <w:r w:rsidR="004E7E33">
        <w:rPr>
          <w:rtl/>
          <w:lang w:bidi="fa-IR"/>
        </w:rPr>
        <w:t xml:space="preserve">ی </w:t>
      </w:r>
      <w:r>
        <w:rPr>
          <w:rtl/>
          <w:lang w:bidi="fa-IR"/>
        </w:rPr>
        <w:t>تواند انجام دهد</w:t>
      </w:r>
      <w:r w:rsidR="00D7146E">
        <w:rPr>
          <w:rtl/>
          <w:lang w:bidi="fa-IR"/>
        </w:rPr>
        <w:t xml:space="preserve">. </w:t>
      </w:r>
      <w:r>
        <w:rPr>
          <w:rtl/>
          <w:lang w:bidi="fa-IR"/>
        </w:rPr>
        <w:t>ا</w:t>
      </w:r>
      <w:r w:rsidR="004E7E33">
        <w:rPr>
          <w:rtl/>
          <w:lang w:bidi="fa-IR"/>
        </w:rPr>
        <w:t>ی</w:t>
      </w:r>
      <w:r>
        <w:rPr>
          <w:rtl/>
          <w:lang w:bidi="fa-IR"/>
        </w:rPr>
        <w:t>ن آزاد</w:t>
      </w:r>
      <w:r w:rsidR="004E7E33">
        <w:rPr>
          <w:rtl/>
          <w:lang w:bidi="fa-IR"/>
        </w:rPr>
        <w:t>ی</w:t>
      </w:r>
      <w:r>
        <w:rPr>
          <w:rtl/>
          <w:lang w:bidi="fa-IR"/>
        </w:rPr>
        <w:t xml:space="preserve"> را ظاهراً حد</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امّا در واقع به واسطه اشکالات زندگان</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sidR="00D7146E">
        <w:rPr>
          <w:rtl/>
          <w:lang w:bidi="fa-IR"/>
        </w:rPr>
        <w:t xml:space="preserve">، </w:t>
      </w:r>
      <w:r>
        <w:rPr>
          <w:rtl/>
          <w:lang w:bidi="fa-IR"/>
        </w:rPr>
        <w:t>خ</w:t>
      </w:r>
      <w:r w:rsidR="004E7E33">
        <w:rPr>
          <w:rtl/>
          <w:lang w:bidi="fa-IR"/>
        </w:rPr>
        <w:t>ی</w:t>
      </w:r>
      <w:r>
        <w:rPr>
          <w:rtl/>
          <w:lang w:bidi="fa-IR"/>
        </w:rPr>
        <w:t>ل</w:t>
      </w:r>
      <w:r w:rsidR="004E7E33">
        <w:rPr>
          <w:rtl/>
          <w:lang w:bidi="fa-IR"/>
        </w:rPr>
        <w:t>ی</w:t>
      </w:r>
      <w:r>
        <w:rPr>
          <w:rtl/>
          <w:lang w:bidi="fa-IR"/>
        </w:rPr>
        <w:t xml:space="preserve"> محدود است</w:t>
      </w:r>
      <w:r w:rsidR="00D7146E">
        <w:rPr>
          <w:rtl/>
          <w:lang w:bidi="fa-IR"/>
        </w:rPr>
        <w:t xml:space="preserve">. </w:t>
      </w:r>
      <w:r w:rsidRPr="00DE267A">
        <w:rPr>
          <w:rStyle w:val="libFootnotenumChar"/>
          <w:rtl/>
        </w:rPr>
        <w:t>(82)</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به علّت محدود بودن ن</w:t>
      </w:r>
      <w:r w:rsidR="004E7E33">
        <w:rPr>
          <w:rtl/>
          <w:lang w:bidi="fa-IR"/>
        </w:rPr>
        <w:t>ی</w:t>
      </w:r>
      <w:r>
        <w:rPr>
          <w:rtl/>
          <w:lang w:bidi="fa-IR"/>
        </w:rPr>
        <w:t>روها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وجود انسان</w:t>
      </w:r>
      <w:r w:rsidR="00D7146E">
        <w:rPr>
          <w:rtl/>
          <w:lang w:bidi="fa-IR"/>
        </w:rPr>
        <w:t xml:space="preserve">، </w:t>
      </w:r>
      <w:r>
        <w:rPr>
          <w:rtl/>
          <w:lang w:bidi="fa-IR"/>
        </w:rPr>
        <w:t>اخت</w:t>
      </w:r>
      <w:r w:rsidR="004E7E33">
        <w:rPr>
          <w:rtl/>
          <w:lang w:bidi="fa-IR"/>
        </w:rPr>
        <w:t>ی</w:t>
      </w:r>
      <w:r>
        <w:rPr>
          <w:rtl/>
          <w:lang w:bidi="fa-IR"/>
        </w:rPr>
        <w:t>ارات او ن</w:t>
      </w:r>
      <w:r w:rsidR="004E7E33">
        <w:rPr>
          <w:rtl/>
          <w:lang w:bidi="fa-IR"/>
        </w:rPr>
        <w:t>ی</w:t>
      </w:r>
      <w:r>
        <w:rPr>
          <w:rtl/>
          <w:lang w:bidi="fa-IR"/>
        </w:rPr>
        <w:t>ز محدود خواهد بود</w:t>
      </w:r>
      <w:r w:rsidR="00D7146E">
        <w:rPr>
          <w:rtl/>
          <w:lang w:bidi="fa-IR"/>
        </w:rPr>
        <w:t xml:space="preserve">. </w:t>
      </w:r>
      <w:r>
        <w:rPr>
          <w:rtl/>
          <w:lang w:bidi="fa-IR"/>
        </w:rPr>
        <w:t>البته ا</w:t>
      </w:r>
      <w:r w:rsidR="004E7E33">
        <w:rPr>
          <w:rtl/>
          <w:lang w:bidi="fa-IR"/>
        </w:rPr>
        <w:t>ی</w:t>
      </w:r>
      <w:r>
        <w:rPr>
          <w:rtl/>
          <w:lang w:bidi="fa-IR"/>
        </w:rPr>
        <w:t>ن محدود</w:t>
      </w:r>
      <w:r w:rsidR="004E7E33">
        <w:rPr>
          <w:rtl/>
          <w:lang w:bidi="fa-IR"/>
        </w:rPr>
        <w:t>ی</w:t>
      </w:r>
      <w:r>
        <w:rPr>
          <w:rtl/>
          <w:lang w:bidi="fa-IR"/>
        </w:rPr>
        <w:t>ت تکو</w:t>
      </w:r>
      <w:r w:rsidR="004E7E33">
        <w:rPr>
          <w:rtl/>
          <w:lang w:bidi="fa-IR"/>
        </w:rPr>
        <w:t>ی</w:t>
      </w:r>
      <w:r>
        <w:rPr>
          <w:rtl/>
          <w:lang w:bidi="fa-IR"/>
        </w:rPr>
        <w:t>ن</w:t>
      </w:r>
      <w:r w:rsidR="004E7E33">
        <w:rPr>
          <w:rtl/>
          <w:lang w:bidi="fa-IR"/>
        </w:rPr>
        <w:t>ی</w:t>
      </w:r>
      <w:r>
        <w:rPr>
          <w:rtl/>
          <w:lang w:bidi="fa-IR"/>
        </w:rPr>
        <w:t xml:space="preserve"> </w:t>
      </w:r>
      <w:r w:rsidR="004E7E33">
        <w:rPr>
          <w:rtl/>
          <w:lang w:bidi="fa-IR"/>
        </w:rPr>
        <w:t>ی</w:t>
      </w:r>
      <w:r>
        <w:rPr>
          <w:rtl/>
          <w:lang w:bidi="fa-IR"/>
        </w:rPr>
        <w:t>ا طب</w:t>
      </w:r>
      <w:r w:rsidR="004E7E33">
        <w:rPr>
          <w:rtl/>
          <w:lang w:bidi="fa-IR"/>
        </w:rPr>
        <w:t>ی</w:t>
      </w:r>
      <w:r>
        <w:rPr>
          <w:rtl/>
          <w:lang w:bidi="fa-IR"/>
        </w:rPr>
        <w:t>ع</w:t>
      </w:r>
      <w:r w:rsidR="004E7E33">
        <w:rPr>
          <w:rtl/>
          <w:lang w:bidi="fa-IR"/>
        </w:rPr>
        <w:t>ی</w:t>
      </w:r>
      <w:r>
        <w:rPr>
          <w:rtl/>
          <w:lang w:bidi="fa-IR"/>
        </w:rPr>
        <w:t xml:space="preserve"> به ا</w:t>
      </w:r>
      <w:r w:rsidR="004E7E33">
        <w:rPr>
          <w:rtl/>
          <w:lang w:bidi="fa-IR"/>
        </w:rPr>
        <w:t>ی</w:t>
      </w:r>
      <w:r>
        <w:rPr>
          <w:rtl/>
          <w:lang w:bidi="fa-IR"/>
        </w:rPr>
        <w:t>ن معنا ن</w:t>
      </w:r>
      <w:r w:rsidR="004E7E33">
        <w:rPr>
          <w:rtl/>
          <w:lang w:bidi="fa-IR"/>
        </w:rPr>
        <w:t>ی</w:t>
      </w:r>
      <w:r>
        <w:rPr>
          <w:rtl/>
          <w:lang w:bidi="fa-IR"/>
        </w:rPr>
        <w:t>ست که نقطه مع</w:t>
      </w:r>
      <w:r w:rsidR="004E7E33">
        <w:rPr>
          <w:rtl/>
          <w:lang w:bidi="fa-IR"/>
        </w:rPr>
        <w:t>ی</w:t>
      </w:r>
      <w:r>
        <w:rPr>
          <w:rtl/>
          <w:lang w:bidi="fa-IR"/>
        </w:rPr>
        <w:t>ن</w:t>
      </w:r>
      <w:r w:rsidR="004E7E33">
        <w:rPr>
          <w:rtl/>
          <w:lang w:bidi="fa-IR"/>
        </w:rPr>
        <w:t>ی</w:t>
      </w:r>
      <w:r>
        <w:rPr>
          <w:rtl/>
          <w:lang w:bidi="fa-IR"/>
        </w:rPr>
        <w:t xml:space="preserve"> برا</w:t>
      </w:r>
      <w:r w:rsidR="004E7E33">
        <w:rPr>
          <w:rtl/>
          <w:lang w:bidi="fa-IR"/>
        </w:rPr>
        <w:t>ی</w:t>
      </w:r>
      <w:r>
        <w:rPr>
          <w:rtl/>
          <w:lang w:bidi="fa-IR"/>
        </w:rPr>
        <w:t xml:space="preserve"> توقف س</w:t>
      </w:r>
      <w:r w:rsidR="004E7E33">
        <w:rPr>
          <w:rtl/>
          <w:lang w:bidi="fa-IR"/>
        </w:rPr>
        <w:t>ی</w:t>
      </w:r>
      <w:r>
        <w:rPr>
          <w:rtl/>
          <w:lang w:bidi="fa-IR"/>
        </w:rPr>
        <w:t>ر بشر وجود دارد</w:t>
      </w:r>
      <w:r w:rsidR="00D7146E">
        <w:rPr>
          <w:rtl/>
          <w:lang w:bidi="fa-IR"/>
        </w:rPr>
        <w:t xml:space="preserve">، </w:t>
      </w:r>
      <w:r>
        <w:rPr>
          <w:rtl/>
          <w:lang w:bidi="fa-IR"/>
        </w:rPr>
        <w:t xml:space="preserve">بلکه مقصود آن است که توان انسان «لا </w:t>
      </w:r>
      <w:r w:rsidR="004E7E33">
        <w:rPr>
          <w:rtl/>
          <w:lang w:bidi="fa-IR"/>
        </w:rPr>
        <w:t>ی</w:t>
      </w:r>
      <w:r>
        <w:rPr>
          <w:rtl/>
          <w:lang w:bidi="fa-IR"/>
        </w:rPr>
        <w:t>تناه</w:t>
      </w:r>
      <w:r w:rsidR="004E7E33">
        <w:rPr>
          <w:rtl/>
          <w:lang w:bidi="fa-IR"/>
        </w:rPr>
        <w:t>ی</w:t>
      </w:r>
      <w:r>
        <w:rPr>
          <w:rtl/>
          <w:lang w:bidi="fa-IR"/>
        </w:rPr>
        <w:t>» ن</w:t>
      </w:r>
      <w:r w:rsidR="004E7E33">
        <w:rPr>
          <w:rtl/>
          <w:lang w:bidi="fa-IR"/>
        </w:rPr>
        <w:t>ی</w:t>
      </w:r>
      <w:r>
        <w:rPr>
          <w:rtl/>
          <w:lang w:bidi="fa-IR"/>
        </w:rPr>
        <w:t>ست</w:t>
      </w:r>
      <w:r w:rsidR="00D7146E">
        <w:rPr>
          <w:rtl/>
          <w:lang w:bidi="fa-IR"/>
        </w:rPr>
        <w:t xml:space="preserve">، </w:t>
      </w:r>
      <w:r>
        <w:rPr>
          <w:rtl/>
          <w:lang w:bidi="fa-IR"/>
        </w:rPr>
        <w:t>بلکه بستگ</w:t>
      </w:r>
      <w:r w:rsidR="004E7E33">
        <w:rPr>
          <w:rtl/>
          <w:lang w:bidi="fa-IR"/>
        </w:rPr>
        <w:t>ی</w:t>
      </w:r>
      <w:r>
        <w:rPr>
          <w:rtl/>
          <w:lang w:bidi="fa-IR"/>
        </w:rPr>
        <w:t xml:space="preserve"> به تلاش او دارد که تا چه م</w:t>
      </w:r>
      <w:r w:rsidR="004E7E33">
        <w:rPr>
          <w:rtl/>
          <w:lang w:bidi="fa-IR"/>
        </w:rPr>
        <w:t>ی</w:t>
      </w:r>
      <w:r>
        <w:rPr>
          <w:rtl/>
          <w:lang w:bidi="fa-IR"/>
        </w:rPr>
        <w:t>زان از ن</w:t>
      </w:r>
      <w:r w:rsidR="004E7E33">
        <w:rPr>
          <w:rtl/>
          <w:lang w:bidi="fa-IR"/>
        </w:rPr>
        <w:t>ی</w:t>
      </w:r>
      <w:r>
        <w:rPr>
          <w:rtl/>
          <w:lang w:bidi="fa-IR"/>
        </w:rPr>
        <w:t>رو</w:t>
      </w:r>
      <w:r w:rsidR="004E7E33">
        <w:rPr>
          <w:rtl/>
          <w:lang w:bidi="fa-IR"/>
        </w:rPr>
        <w:t>ی</w:t>
      </w:r>
      <w:r>
        <w:rPr>
          <w:rtl/>
          <w:lang w:bidi="fa-IR"/>
        </w:rPr>
        <w:t xml:space="preserve"> طب</w:t>
      </w:r>
      <w:r w:rsidR="004E7E33">
        <w:rPr>
          <w:rtl/>
          <w:lang w:bidi="fa-IR"/>
        </w:rPr>
        <w:t>ی</w:t>
      </w:r>
      <w:r>
        <w:rPr>
          <w:rtl/>
          <w:lang w:bidi="fa-IR"/>
        </w:rPr>
        <w:t>عت را مسخر خود کند</w:t>
      </w:r>
      <w:r w:rsidR="00D7146E">
        <w:rPr>
          <w:rtl/>
          <w:lang w:bidi="fa-IR"/>
        </w:rPr>
        <w:t xml:space="preserve">؛ </w:t>
      </w:r>
      <w:r>
        <w:rPr>
          <w:rtl/>
          <w:lang w:bidi="fa-IR"/>
        </w:rPr>
        <w:t>برا</w:t>
      </w:r>
      <w:r w:rsidR="004E7E33">
        <w:rPr>
          <w:rtl/>
          <w:lang w:bidi="fa-IR"/>
        </w:rPr>
        <w:t>ی</w:t>
      </w:r>
      <w:r>
        <w:rPr>
          <w:rtl/>
          <w:lang w:bidi="fa-IR"/>
        </w:rPr>
        <w:t xml:space="preserve"> مثال در قرون اخ</w:t>
      </w:r>
      <w:r w:rsidR="004E7E33">
        <w:rPr>
          <w:rtl/>
          <w:lang w:bidi="fa-IR"/>
        </w:rPr>
        <w:t>ی</w:t>
      </w:r>
      <w:r>
        <w:rPr>
          <w:rtl/>
          <w:lang w:bidi="fa-IR"/>
        </w:rPr>
        <w:t>ر</w:t>
      </w:r>
      <w:r w:rsidR="00D7146E">
        <w:rPr>
          <w:rtl/>
          <w:lang w:bidi="fa-IR"/>
        </w:rPr>
        <w:t xml:space="preserve">، </w:t>
      </w:r>
      <w:r>
        <w:rPr>
          <w:rtl/>
          <w:lang w:bidi="fa-IR"/>
        </w:rPr>
        <w:t>انسان در پرتو تحول علم</w:t>
      </w:r>
      <w:r w:rsidR="004E7E33">
        <w:rPr>
          <w:rtl/>
          <w:lang w:bidi="fa-IR"/>
        </w:rPr>
        <w:t>ی</w:t>
      </w:r>
      <w:r>
        <w:rPr>
          <w:rtl/>
          <w:lang w:bidi="fa-IR"/>
        </w:rPr>
        <w:t xml:space="preserve"> و صنعت</w:t>
      </w:r>
      <w:r w:rsidR="004E7E33">
        <w:rPr>
          <w:rtl/>
          <w:lang w:bidi="fa-IR"/>
        </w:rPr>
        <w:t>ی</w:t>
      </w:r>
      <w:r w:rsidR="00D7146E">
        <w:rPr>
          <w:rtl/>
          <w:lang w:bidi="fa-IR"/>
        </w:rPr>
        <w:t xml:space="preserve">، </w:t>
      </w:r>
      <w:r>
        <w:rPr>
          <w:rtl/>
          <w:lang w:bidi="fa-IR"/>
        </w:rPr>
        <w:t>بس</w:t>
      </w:r>
      <w:r w:rsidR="004E7E33">
        <w:rPr>
          <w:rtl/>
          <w:lang w:bidi="fa-IR"/>
        </w:rPr>
        <w:t>ی</w:t>
      </w:r>
      <w:r>
        <w:rPr>
          <w:rtl/>
          <w:lang w:bidi="fa-IR"/>
        </w:rPr>
        <w:t>ار</w:t>
      </w:r>
      <w:r w:rsidR="004E7E33">
        <w:rPr>
          <w:rtl/>
          <w:lang w:bidi="fa-IR"/>
        </w:rPr>
        <w:t>ی</w:t>
      </w:r>
      <w:r>
        <w:rPr>
          <w:rtl/>
          <w:lang w:bidi="fa-IR"/>
        </w:rPr>
        <w:t xml:space="preserve"> از قدرت</w:t>
      </w:r>
      <w:r w:rsidR="004E7E33">
        <w:rPr>
          <w:rtl/>
          <w:lang w:bidi="fa-IR"/>
        </w:rPr>
        <w:t xml:space="preserve"> </w:t>
      </w:r>
      <w:r>
        <w:rPr>
          <w:rtl/>
          <w:lang w:bidi="fa-IR"/>
        </w:rPr>
        <w:t>ها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همچون امواج در</w:t>
      </w:r>
      <w:r w:rsidR="004E7E33">
        <w:rPr>
          <w:rtl/>
          <w:lang w:bidi="fa-IR"/>
        </w:rPr>
        <w:t>ی</w:t>
      </w:r>
      <w:r>
        <w:rPr>
          <w:rtl/>
          <w:lang w:bidi="fa-IR"/>
        </w:rPr>
        <w:t>اها را برا</w:t>
      </w:r>
      <w:r w:rsidR="004E7E33">
        <w:rPr>
          <w:rtl/>
          <w:lang w:bidi="fa-IR"/>
        </w:rPr>
        <w:t>ی</w:t>
      </w:r>
      <w:r>
        <w:rPr>
          <w:rtl/>
          <w:lang w:bidi="fa-IR"/>
        </w:rPr>
        <w:t xml:space="preserve"> عبور کشت</w:t>
      </w:r>
      <w:r w:rsidR="004E7E33">
        <w:rPr>
          <w:rtl/>
          <w:lang w:bidi="fa-IR"/>
        </w:rPr>
        <w:t xml:space="preserve">ی </w:t>
      </w:r>
      <w:r>
        <w:rPr>
          <w:rtl/>
          <w:lang w:bidi="fa-IR"/>
        </w:rPr>
        <w:t>ها</w:t>
      </w:r>
      <w:r w:rsidR="004E7E33">
        <w:rPr>
          <w:rtl/>
          <w:lang w:bidi="fa-IR"/>
        </w:rPr>
        <w:t>ی</w:t>
      </w:r>
      <w:r>
        <w:rPr>
          <w:rtl/>
          <w:lang w:bidi="fa-IR"/>
        </w:rPr>
        <w:t xml:space="preserve"> غول پ</w:t>
      </w:r>
      <w:r w:rsidR="004E7E33">
        <w:rPr>
          <w:rtl/>
          <w:lang w:bidi="fa-IR"/>
        </w:rPr>
        <w:t>ی</w:t>
      </w:r>
      <w:r>
        <w:rPr>
          <w:rtl/>
          <w:lang w:bidi="fa-IR"/>
        </w:rPr>
        <w:t>کر به تسخ</w:t>
      </w:r>
      <w:r w:rsidR="004E7E33">
        <w:rPr>
          <w:rtl/>
          <w:lang w:bidi="fa-IR"/>
        </w:rPr>
        <w:t>ی</w:t>
      </w:r>
      <w:r>
        <w:rPr>
          <w:rtl/>
          <w:lang w:bidi="fa-IR"/>
        </w:rPr>
        <w:t>ر درآورده و در جهت بهساز</w:t>
      </w:r>
      <w:r w:rsidR="004E7E33">
        <w:rPr>
          <w:rtl/>
          <w:lang w:bidi="fa-IR"/>
        </w:rPr>
        <w:t>ی</w:t>
      </w:r>
      <w:r>
        <w:rPr>
          <w:rtl/>
          <w:lang w:bidi="fa-IR"/>
        </w:rPr>
        <w:t xml:space="preserve"> زندگ</w:t>
      </w:r>
      <w:r w:rsidR="004E7E33">
        <w:rPr>
          <w:rtl/>
          <w:lang w:bidi="fa-IR"/>
        </w:rPr>
        <w:t>ی</w:t>
      </w:r>
      <w:r>
        <w:rPr>
          <w:rtl/>
          <w:lang w:bidi="fa-IR"/>
        </w:rPr>
        <w:t xml:space="preserve"> خود به کار گرفته است</w:t>
      </w:r>
      <w:r w:rsidR="00D7146E">
        <w:rPr>
          <w:rtl/>
          <w:lang w:bidi="fa-IR"/>
        </w:rPr>
        <w:t>.</w:t>
      </w:r>
    </w:p>
    <w:p w:rsidR="0091662B" w:rsidRDefault="00F77A11" w:rsidP="00F77A11">
      <w:pPr>
        <w:pStyle w:val="libNormal"/>
        <w:rPr>
          <w:rtl/>
          <w:lang w:bidi="fa-IR"/>
        </w:rPr>
      </w:pPr>
      <w:r>
        <w:rPr>
          <w:rtl/>
          <w:lang w:bidi="fa-IR"/>
        </w:rPr>
        <w:lastRenderedPageBreak/>
        <w:t>پس انسان به طور تکو</w:t>
      </w:r>
      <w:r w:rsidR="004E7E33">
        <w:rPr>
          <w:rtl/>
          <w:lang w:bidi="fa-IR"/>
        </w:rPr>
        <w:t>ی</w:t>
      </w:r>
      <w:r>
        <w:rPr>
          <w:rtl/>
          <w:lang w:bidi="fa-IR"/>
        </w:rPr>
        <w:t>ن</w:t>
      </w:r>
      <w:r w:rsidR="004E7E33">
        <w:rPr>
          <w:rtl/>
          <w:lang w:bidi="fa-IR"/>
        </w:rPr>
        <w:t>ی</w:t>
      </w:r>
      <w:r>
        <w:rPr>
          <w:rtl/>
          <w:lang w:bidi="fa-IR"/>
        </w:rPr>
        <w:t xml:space="preserve"> و بر اساس خلقتش موجود</w:t>
      </w:r>
      <w:r w:rsidR="004E7E33">
        <w:rPr>
          <w:rtl/>
          <w:lang w:bidi="fa-IR"/>
        </w:rPr>
        <w:t>ی</w:t>
      </w:r>
      <w:r>
        <w:rPr>
          <w:rtl/>
          <w:lang w:bidi="fa-IR"/>
        </w:rPr>
        <w:t xml:space="preserve"> آزاد است و لازمه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تشر</w:t>
      </w:r>
      <w:r w:rsidR="004E7E33">
        <w:rPr>
          <w:rtl/>
          <w:lang w:bidi="fa-IR"/>
        </w:rPr>
        <w:t>ی</w:t>
      </w:r>
      <w:r>
        <w:rPr>
          <w:rtl/>
          <w:lang w:bidi="fa-IR"/>
        </w:rPr>
        <w:t>ع</w:t>
      </w:r>
      <w:r w:rsidR="004E7E33">
        <w:rPr>
          <w:rtl/>
          <w:lang w:bidi="fa-IR"/>
        </w:rPr>
        <w:t>ی</w:t>
      </w:r>
      <w:r>
        <w:rPr>
          <w:rtl/>
          <w:lang w:bidi="fa-IR"/>
        </w:rPr>
        <w:t xml:space="preserve"> (قانون</w:t>
      </w:r>
      <w:r w:rsidR="004E7E33">
        <w:rPr>
          <w:rtl/>
          <w:lang w:bidi="fa-IR"/>
        </w:rPr>
        <w:t>ی</w:t>
      </w:r>
      <w:r>
        <w:rPr>
          <w:rtl/>
          <w:lang w:bidi="fa-IR"/>
        </w:rPr>
        <w:t>) م</w:t>
      </w:r>
      <w:r w:rsidR="004E7E33">
        <w:rPr>
          <w:rtl/>
          <w:lang w:bidi="fa-IR"/>
        </w:rPr>
        <w:t xml:space="preserve">ی </w:t>
      </w:r>
      <w:r>
        <w:rPr>
          <w:rtl/>
          <w:lang w:bidi="fa-IR"/>
        </w:rPr>
        <w:t>باشد</w:t>
      </w:r>
      <w:r w:rsidR="00D7146E">
        <w:rPr>
          <w:rtl/>
          <w:lang w:bidi="fa-IR"/>
        </w:rPr>
        <w:t xml:space="preserve">. </w:t>
      </w:r>
      <w:r>
        <w:rPr>
          <w:rtl/>
          <w:lang w:bidi="fa-IR"/>
        </w:rPr>
        <w:t>انسان بر هم</w:t>
      </w:r>
      <w:r w:rsidR="004E7E33">
        <w:rPr>
          <w:rtl/>
          <w:lang w:bidi="fa-IR"/>
        </w:rPr>
        <w:t>ی</w:t>
      </w:r>
      <w:r>
        <w:rPr>
          <w:rtl/>
          <w:lang w:bidi="fa-IR"/>
        </w:rPr>
        <w:t>ن اساس طر</w:t>
      </w:r>
      <w:r w:rsidR="004E7E33">
        <w:rPr>
          <w:rtl/>
          <w:lang w:bidi="fa-IR"/>
        </w:rPr>
        <w:t>ی</w:t>
      </w:r>
      <w:r>
        <w:rPr>
          <w:rtl/>
          <w:lang w:bidi="fa-IR"/>
        </w:rPr>
        <w:t>ق دلخواه خود را در زندگ</w:t>
      </w:r>
      <w:r w:rsidR="004E7E33">
        <w:rPr>
          <w:rtl/>
          <w:lang w:bidi="fa-IR"/>
        </w:rPr>
        <w:t>ی</w:t>
      </w:r>
      <w:r>
        <w:rPr>
          <w:rtl/>
          <w:lang w:bidi="fa-IR"/>
        </w:rPr>
        <w:t xml:space="preserve"> انتخاب م</w:t>
      </w:r>
      <w:r w:rsidR="004E7E33">
        <w:rPr>
          <w:rtl/>
          <w:lang w:bidi="fa-IR"/>
        </w:rPr>
        <w:t xml:space="preserve">ی </w:t>
      </w:r>
      <w:r>
        <w:rPr>
          <w:rtl/>
          <w:lang w:bidi="fa-IR"/>
        </w:rPr>
        <w:t>کند و احد</w:t>
      </w:r>
      <w:r w:rsidR="004E7E33">
        <w:rPr>
          <w:rtl/>
          <w:lang w:bidi="fa-IR"/>
        </w:rPr>
        <w:t>ی</w:t>
      </w:r>
      <w:r>
        <w:rPr>
          <w:rtl/>
          <w:lang w:bidi="fa-IR"/>
        </w:rPr>
        <w:t xml:space="preserve"> حق ندارد بر او مسلط شود</w:t>
      </w:r>
      <w:r w:rsidR="00D7146E">
        <w:rPr>
          <w:rtl/>
          <w:lang w:bidi="fa-IR"/>
        </w:rPr>
        <w:t xml:space="preserve">، </w:t>
      </w:r>
      <w:r>
        <w:rPr>
          <w:rtl/>
          <w:lang w:bidi="fa-IR"/>
        </w:rPr>
        <w:t>چرا که افراد د</w:t>
      </w:r>
      <w:r w:rsidR="004E7E33">
        <w:rPr>
          <w:rtl/>
          <w:lang w:bidi="fa-IR"/>
        </w:rPr>
        <w:t>ی</w:t>
      </w:r>
      <w:r>
        <w:rPr>
          <w:rtl/>
          <w:lang w:bidi="fa-IR"/>
        </w:rPr>
        <w:t>گر ن</w:t>
      </w:r>
      <w:r w:rsidR="004E7E33">
        <w:rPr>
          <w:rtl/>
          <w:lang w:bidi="fa-IR"/>
        </w:rPr>
        <w:t>ی</w:t>
      </w:r>
      <w:r>
        <w:rPr>
          <w:rtl/>
          <w:lang w:bidi="fa-IR"/>
        </w:rPr>
        <w:t>ز مانند او انسانند</w:t>
      </w:r>
      <w:r w:rsidR="00D7146E">
        <w:rPr>
          <w:rtl/>
          <w:lang w:bidi="fa-IR"/>
        </w:rPr>
        <w:t xml:space="preserve">. </w:t>
      </w:r>
      <w:r>
        <w:rPr>
          <w:rtl/>
          <w:lang w:bidi="fa-IR"/>
        </w:rPr>
        <w:t>البته انسان ف</w:t>
      </w:r>
      <w:r w:rsidR="004E7E33">
        <w:rPr>
          <w:rtl/>
          <w:lang w:bidi="fa-IR"/>
        </w:rPr>
        <w:t>ی</w:t>
      </w:r>
      <w:r>
        <w:rPr>
          <w:rtl/>
          <w:lang w:bidi="fa-IR"/>
        </w:rPr>
        <w:t xml:space="preserve"> نفسه آزاد و بالطبع مختار است</w:t>
      </w:r>
      <w:r w:rsidR="00D7146E">
        <w:rPr>
          <w:rtl/>
          <w:lang w:bidi="fa-IR"/>
        </w:rPr>
        <w:t xml:space="preserve">، </w:t>
      </w:r>
      <w:r>
        <w:rPr>
          <w:rtl/>
          <w:lang w:bidi="fa-IR"/>
        </w:rPr>
        <w:t>مگر آن که به اخت</w:t>
      </w:r>
      <w:r w:rsidR="004E7E33">
        <w:rPr>
          <w:rtl/>
          <w:lang w:bidi="fa-IR"/>
        </w:rPr>
        <w:t>ی</w:t>
      </w:r>
      <w:r>
        <w:rPr>
          <w:rtl/>
          <w:lang w:bidi="fa-IR"/>
        </w:rPr>
        <w:t>ار خو</w:t>
      </w:r>
      <w:r w:rsidR="004E7E33">
        <w:rPr>
          <w:rtl/>
          <w:lang w:bidi="fa-IR"/>
        </w:rPr>
        <w:t>ی</w:t>
      </w:r>
      <w:r>
        <w:rPr>
          <w:rtl/>
          <w:lang w:bidi="fa-IR"/>
        </w:rPr>
        <w:t>ش چ</w:t>
      </w:r>
      <w:r w:rsidR="004E7E33">
        <w:rPr>
          <w:rtl/>
          <w:lang w:bidi="fa-IR"/>
        </w:rPr>
        <w:t>ی</w:t>
      </w:r>
      <w:r>
        <w:rPr>
          <w:rtl/>
          <w:lang w:bidi="fa-IR"/>
        </w:rPr>
        <w:t>ز</w:t>
      </w:r>
      <w:r w:rsidR="004E7E33">
        <w:rPr>
          <w:rtl/>
          <w:lang w:bidi="fa-IR"/>
        </w:rPr>
        <w:t>ی</w:t>
      </w:r>
      <w:r>
        <w:rPr>
          <w:rtl/>
          <w:lang w:bidi="fa-IR"/>
        </w:rPr>
        <w:t xml:space="preserve"> از خود را به د</w:t>
      </w:r>
      <w:r w:rsidR="004E7E33">
        <w:rPr>
          <w:rtl/>
          <w:lang w:bidi="fa-IR"/>
        </w:rPr>
        <w:t>ی</w:t>
      </w:r>
      <w:r>
        <w:rPr>
          <w:rtl/>
          <w:lang w:bidi="fa-IR"/>
        </w:rPr>
        <w:t>گر</w:t>
      </w:r>
      <w:r w:rsidR="004E7E33">
        <w:rPr>
          <w:rtl/>
          <w:lang w:bidi="fa-IR"/>
        </w:rPr>
        <w:t>ی</w:t>
      </w:r>
      <w:r>
        <w:rPr>
          <w:rtl/>
          <w:lang w:bidi="fa-IR"/>
        </w:rPr>
        <w:t xml:space="preserve"> تمل</w:t>
      </w:r>
      <w:r w:rsidR="004E7E33">
        <w:rPr>
          <w:rtl/>
          <w:lang w:bidi="fa-IR"/>
        </w:rPr>
        <w:t>ی</w:t>
      </w:r>
      <w:r>
        <w:rPr>
          <w:rtl/>
          <w:lang w:bidi="fa-IR"/>
        </w:rPr>
        <w:t>ک کند و با ا</w:t>
      </w:r>
      <w:r w:rsidR="004E7E33">
        <w:rPr>
          <w:rtl/>
          <w:lang w:bidi="fa-IR"/>
        </w:rPr>
        <w:t>ی</w:t>
      </w:r>
      <w:r>
        <w:rPr>
          <w:rtl/>
          <w:lang w:bidi="fa-IR"/>
        </w:rPr>
        <w:t>ن تمل</w:t>
      </w:r>
      <w:r w:rsidR="004E7E33">
        <w:rPr>
          <w:rtl/>
          <w:lang w:bidi="fa-IR"/>
        </w:rPr>
        <w:t>ی</w:t>
      </w:r>
      <w:r>
        <w:rPr>
          <w:rtl/>
          <w:lang w:bidi="fa-IR"/>
        </w:rPr>
        <w:t>ک</w:t>
      </w:r>
      <w:r w:rsidR="00D7146E">
        <w:rPr>
          <w:rtl/>
          <w:lang w:bidi="fa-IR"/>
        </w:rPr>
        <w:t xml:space="preserve">، </w:t>
      </w:r>
      <w:r>
        <w:rPr>
          <w:rtl/>
          <w:lang w:bidi="fa-IR"/>
        </w:rPr>
        <w:t>آزاد</w:t>
      </w:r>
      <w:r w:rsidR="004E7E33">
        <w:rPr>
          <w:rtl/>
          <w:lang w:bidi="fa-IR"/>
        </w:rPr>
        <w:t>ی</w:t>
      </w:r>
      <w:r>
        <w:rPr>
          <w:rtl/>
          <w:lang w:bidi="fa-IR"/>
        </w:rPr>
        <w:t xml:space="preserve"> خود را از دست بدهد</w:t>
      </w:r>
      <w:r w:rsidR="00D7146E">
        <w:rPr>
          <w:rtl/>
          <w:lang w:bidi="fa-IR"/>
        </w:rPr>
        <w:t xml:space="preserve">. </w:t>
      </w:r>
      <w:r>
        <w:rPr>
          <w:rtl/>
          <w:lang w:bidi="fa-IR"/>
        </w:rPr>
        <w:t>با توجه به ملک</w:t>
      </w:r>
      <w:r w:rsidR="004E7E33">
        <w:rPr>
          <w:rtl/>
          <w:lang w:bidi="fa-IR"/>
        </w:rPr>
        <w:t>ی</w:t>
      </w:r>
      <w:r>
        <w:rPr>
          <w:rtl/>
          <w:lang w:bidi="fa-IR"/>
        </w:rPr>
        <w:t>ت مطلق خداوند بر انسان در امور تکو</w:t>
      </w:r>
      <w:r w:rsidR="004E7E33">
        <w:rPr>
          <w:rtl/>
          <w:lang w:bidi="fa-IR"/>
        </w:rPr>
        <w:t>ی</w:t>
      </w:r>
      <w:r>
        <w:rPr>
          <w:rtl/>
          <w:lang w:bidi="fa-IR"/>
        </w:rPr>
        <w:t>ن</w:t>
      </w:r>
      <w:r w:rsidR="004E7E33">
        <w:rPr>
          <w:rtl/>
          <w:lang w:bidi="fa-IR"/>
        </w:rPr>
        <w:t>ی</w:t>
      </w:r>
      <w:r>
        <w:rPr>
          <w:rtl/>
          <w:lang w:bidi="fa-IR"/>
        </w:rPr>
        <w:t xml:space="preserve"> و تشر</w:t>
      </w:r>
      <w:r w:rsidR="004E7E33">
        <w:rPr>
          <w:rtl/>
          <w:lang w:bidi="fa-IR"/>
        </w:rPr>
        <w:t>ی</w:t>
      </w:r>
      <w:r>
        <w:rPr>
          <w:rtl/>
          <w:lang w:bidi="fa-IR"/>
        </w:rPr>
        <w:t>ع</w:t>
      </w:r>
      <w:r w:rsidR="004E7E33">
        <w:rPr>
          <w:rtl/>
          <w:lang w:bidi="fa-IR"/>
        </w:rPr>
        <w:t>ی</w:t>
      </w:r>
      <w:r w:rsidR="00D7146E">
        <w:rPr>
          <w:rtl/>
          <w:lang w:bidi="fa-IR"/>
        </w:rPr>
        <w:t xml:space="preserve">، </w:t>
      </w:r>
      <w:r>
        <w:rPr>
          <w:rtl/>
          <w:lang w:bidi="fa-IR"/>
        </w:rPr>
        <w:t>انسان در مورد آنچه خدا</w:t>
      </w:r>
      <w:r w:rsidR="004E7E33">
        <w:rPr>
          <w:rtl/>
          <w:lang w:bidi="fa-IR"/>
        </w:rPr>
        <w:t>ی</w:t>
      </w:r>
      <w:r>
        <w:rPr>
          <w:rtl/>
          <w:lang w:bidi="fa-IR"/>
        </w:rPr>
        <w:t xml:space="preserve"> تعال</w:t>
      </w:r>
      <w:r w:rsidR="004E7E33">
        <w:rPr>
          <w:rtl/>
          <w:lang w:bidi="fa-IR"/>
        </w:rPr>
        <w:t>ی</w:t>
      </w:r>
      <w:r>
        <w:rPr>
          <w:rtl/>
          <w:lang w:bidi="fa-IR"/>
        </w:rPr>
        <w:t xml:space="preserve"> به امر </w:t>
      </w:r>
      <w:r w:rsidR="004E7E33">
        <w:rPr>
          <w:rtl/>
          <w:lang w:bidi="fa-IR"/>
        </w:rPr>
        <w:t>ی</w:t>
      </w:r>
      <w:r>
        <w:rPr>
          <w:rtl/>
          <w:lang w:bidi="fa-IR"/>
        </w:rPr>
        <w:t>ا نه</w:t>
      </w:r>
      <w:r w:rsidR="004E7E33">
        <w:rPr>
          <w:rtl/>
          <w:lang w:bidi="fa-IR"/>
        </w:rPr>
        <w:t>ی</w:t>
      </w:r>
      <w:r>
        <w:rPr>
          <w:rtl/>
          <w:lang w:bidi="fa-IR"/>
        </w:rPr>
        <w:t xml:space="preserve"> تشر</w:t>
      </w:r>
      <w:r w:rsidR="004E7E33">
        <w:rPr>
          <w:rtl/>
          <w:lang w:bidi="fa-IR"/>
        </w:rPr>
        <w:t>ی</w:t>
      </w:r>
      <w:r>
        <w:rPr>
          <w:rtl/>
          <w:lang w:bidi="fa-IR"/>
        </w:rPr>
        <w:t>ع</w:t>
      </w:r>
      <w:r w:rsidR="004E7E33">
        <w:rPr>
          <w:rtl/>
          <w:lang w:bidi="fa-IR"/>
        </w:rPr>
        <w:t>ی</w:t>
      </w:r>
      <w:r>
        <w:rPr>
          <w:rtl/>
          <w:lang w:bidi="fa-IR"/>
        </w:rPr>
        <w:t xml:space="preserve"> و ن</w:t>
      </w:r>
      <w:r w:rsidR="004E7E33">
        <w:rPr>
          <w:rtl/>
          <w:lang w:bidi="fa-IR"/>
        </w:rPr>
        <w:t>ی</w:t>
      </w:r>
      <w:r>
        <w:rPr>
          <w:rtl/>
          <w:lang w:bidi="fa-IR"/>
        </w:rPr>
        <w:t>ز به مش</w:t>
      </w:r>
      <w:r w:rsidR="004E7E33">
        <w:rPr>
          <w:rtl/>
          <w:lang w:bidi="fa-IR"/>
        </w:rPr>
        <w:t>ی</w:t>
      </w:r>
      <w:r>
        <w:rPr>
          <w:rtl/>
          <w:lang w:bidi="fa-IR"/>
        </w:rPr>
        <w:t>ت تکو</w:t>
      </w:r>
      <w:r w:rsidR="004E7E33">
        <w:rPr>
          <w:rtl/>
          <w:lang w:bidi="fa-IR"/>
        </w:rPr>
        <w:t>ی</w:t>
      </w:r>
      <w:r>
        <w:rPr>
          <w:rtl/>
          <w:lang w:bidi="fa-IR"/>
        </w:rPr>
        <w:t>ن</w:t>
      </w:r>
      <w:r w:rsidR="004E7E33">
        <w:rPr>
          <w:rtl/>
          <w:lang w:bidi="fa-IR"/>
        </w:rPr>
        <w:t>ی</w:t>
      </w:r>
      <w:r>
        <w:rPr>
          <w:rtl/>
          <w:lang w:bidi="fa-IR"/>
        </w:rPr>
        <w:t xml:space="preserve"> از او خواسته</w:t>
      </w:r>
      <w:r w:rsidR="00D7146E">
        <w:rPr>
          <w:rtl/>
          <w:lang w:bidi="fa-IR"/>
        </w:rPr>
        <w:t xml:space="preserve">، </w:t>
      </w:r>
      <w:r>
        <w:rPr>
          <w:rtl/>
          <w:lang w:bidi="fa-IR"/>
        </w:rPr>
        <w:t>آزاد</w:t>
      </w:r>
      <w:r w:rsidR="004E7E33">
        <w:rPr>
          <w:rtl/>
          <w:lang w:bidi="fa-IR"/>
        </w:rPr>
        <w:t>ی</w:t>
      </w:r>
      <w:r>
        <w:rPr>
          <w:rtl/>
          <w:lang w:bidi="fa-IR"/>
        </w:rPr>
        <w:t xml:space="preserve"> ندارد</w:t>
      </w:r>
      <w:r w:rsidR="00D7146E">
        <w:rPr>
          <w:rtl/>
          <w:lang w:bidi="fa-IR"/>
        </w:rPr>
        <w:t xml:space="preserve">. </w:t>
      </w:r>
      <w:r>
        <w:rPr>
          <w:rtl/>
          <w:lang w:bidi="fa-IR"/>
        </w:rPr>
        <w:t>همان طور که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انسان نسبت به علل و اسباب</w:t>
      </w:r>
      <w:r w:rsidR="004E7E33">
        <w:rPr>
          <w:rtl/>
          <w:lang w:bidi="fa-IR"/>
        </w:rPr>
        <w:t>ی</w:t>
      </w:r>
      <w:r>
        <w:rPr>
          <w:rtl/>
          <w:lang w:bidi="fa-IR"/>
        </w:rPr>
        <w:t xml:space="preserve"> که ا</w:t>
      </w:r>
      <w:r w:rsidR="004E7E33">
        <w:rPr>
          <w:rtl/>
          <w:lang w:bidi="fa-IR"/>
        </w:rPr>
        <w:t>ی</w:t>
      </w:r>
      <w:r>
        <w:rPr>
          <w:rtl/>
          <w:lang w:bidi="fa-IR"/>
        </w:rPr>
        <w:t>ن طب</w:t>
      </w:r>
      <w:r w:rsidR="004E7E33">
        <w:rPr>
          <w:rtl/>
          <w:lang w:bidi="fa-IR"/>
        </w:rPr>
        <w:t>ی</w:t>
      </w:r>
      <w:r>
        <w:rPr>
          <w:rtl/>
          <w:lang w:bidi="fa-IR"/>
        </w:rPr>
        <w:t>عت و سا</w:t>
      </w:r>
      <w:r w:rsidR="004E7E33">
        <w:rPr>
          <w:rtl/>
          <w:lang w:bidi="fa-IR"/>
        </w:rPr>
        <w:t>ی</w:t>
      </w:r>
      <w:r>
        <w:rPr>
          <w:rtl/>
          <w:lang w:bidi="fa-IR"/>
        </w:rPr>
        <w:t>ر طب</w:t>
      </w:r>
      <w:r w:rsidR="004E7E33">
        <w:rPr>
          <w:rtl/>
          <w:lang w:bidi="fa-IR"/>
        </w:rPr>
        <w:t>ی</w:t>
      </w:r>
      <w:r>
        <w:rPr>
          <w:rtl/>
          <w:lang w:bidi="fa-IR"/>
        </w:rPr>
        <w:t>عت</w:t>
      </w:r>
      <w:r w:rsidR="004E7E33">
        <w:rPr>
          <w:rtl/>
          <w:lang w:bidi="fa-IR"/>
        </w:rPr>
        <w:t xml:space="preserve"> </w:t>
      </w:r>
      <w:r>
        <w:rPr>
          <w:rtl/>
          <w:lang w:bidi="fa-IR"/>
        </w:rPr>
        <w:t>ها را به انسان داده ه</w:t>
      </w:r>
      <w:r w:rsidR="004E7E33">
        <w:rPr>
          <w:rtl/>
          <w:lang w:bidi="fa-IR"/>
        </w:rPr>
        <w:t>ی</w:t>
      </w:r>
      <w:r>
        <w:rPr>
          <w:rtl/>
          <w:lang w:bidi="fa-IR"/>
        </w:rPr>
        <w:t>چ حرّ</w:t>
      </w:r>
      <w:r w:rsidR="004E7E33">
        <w:rPr>
          <w:rtl/>
          <w:lang w:bidi="fa-IR"/>
        </w:rPr>
        <w:t>ی</w:t>
      </w:r>
      <w:r>
        <w:rPr>
          <w:rtl/>
          <w:lang w:bidi="fa-IR"/>
        </w:rPr>
        <w:t>ت و آزاد</w:t>
      </w:r>
      <w:r w:rsidR="004E7E33">
        <w:rPr>
          <w:rtl/>
          <w:lang w:bidi="fa-IR"/>
        </w:rPr>
        <w:t>ی</w:t>
      </w:r>
      <w:r>
        <w:rPr>
          <w:rtl/>
          <w:lang w:bidi="fa-IR"/>
        </w:rPr>
        <w:t xml:space="preserve"> ندارد</w:t>
      </w:r>
      <w:r w:rsidR="00D7146E">
        <w:rPr>
          <w:rtl/>
          <w:lang w:bidi="fa-IR"/>
        </w:rPr>
        <w:t xml:space="preserve">، </w:t>
      </w:r>
      <w:r>
        <w:rPr>
          <w:rtl/>
          <w:lang w:bidi="fa-IR"/>
        </w:rPr>
        <w:t>ز</w:t>
      </w:r>
      <w:r w:rsidR="004E7E33">
        <w:rPr>
          <w:rtl/>
          <w:lang w:bidi="fa-IR"/>
        </w:rPr>
        <w:t>ی</w:t>
      </w:r>
      <w:r>
        <w:rPr>
          <w:rtl/>
          <w:lang w:bidi="fa-IR"/>
        </w:rPr>
        <w:t>را آن علل و اسباب</w:t>
      </w:r>
      <w:r w:rsidR="00D7146E">
        <w:rPr>
          <w:rtl/>
          <w:lang w:bidi="fa-IR"/>
        </w:rPr>
        <w:t xml:space="preserve">، </w:t>
      </w:r>
      <w:r>
        <w:rPr>
          <w:rtl/>
          <w:lang w:bidi="fa-IR"/>
        </w:rPr>
        <w:t>مالک و مح</w:t>
      </w:r>
      <w:r w:rsidR="004E7E33">
        <w:rPr>
          <w:rtl/>
          <w:lang w:bidi="fa-IR"/>
        </w:rPr>
        <w:t>ی</w:t>
      </w:r>
      <w:r>
        <w:rPr>
          <w:rtl/>
          <w:lang w:bidi="fa-IR"/>
        </w:rPr>
        <w:t>ط به انسان از جم</w:t>
      </w:r>
      <w:r w:rsidR="004E7E33">
        <w:rPr>
          <w:rtl/>
          <w:lang w:bidi="fa-IR"/>
        </w:rPr>
        <w:t>ی</w:t>
      </w:r>
      <w:r>
        <w:rPr>
          <w:rtl/>
          <w:lang w:bidi="fa-IR"/>
        </w:rPr>
        <w:t>ع جهاتند و انسان چون موم در دست آن علل و اسباب است</w:t>
      </w:r>
      <w:r w:rsidR="00D7146E">
        <w:rPr>
          <w:rtl/>
          <w:lang w:bidi="fa-IR"/>
        </w:rPr>
        <w:t xml:space="preserve">. </w:t>
      </w:r>
      <w:r>
        <w:rPr>
          <w:rtl/>
          <w:lang w:bidi="fa-IR"/>
        </w:rPr>
        <w:t>ا</w:t>
      </w:r>
      <w:r w:rsidR="004E7E33">
        <w:rPr>
          <w:rtl/>
          <w:lang w:bidi="fa-IR"/>
        </w:rPr>
        <w:t>ی</w:t>
      </w:r>
      <w:r>
        <w:rPr>
          <w:rtl/>
          <w:lang w:bidi="fa-IR"/>
        </w:rPr>
        <w:t>ن علل و اسباب همان</w:t>
      </w:r>
      <w:r w:rsidR="004E7E33">
        <w:rPr>
          <w:rtl/>
          <w:lang w:bidi="fa-IR"/>
        </w:rPr>
        <w:t xml:space="preserve"> </w:t>
      </w:r>
      <w:r>
        <w:rPr>
          <w:rtl/>
          <w:lang w:bidi="fa-IR"/>
        </w:rPr>
        <w:t>ها</w:t>
      </w:r>
      <w:r w:rsidR="004E7E33">
        <w:rPr>
          <w:rtl/>
          <w:lang w:bidi="fa-IR"/>
        </w:rPr>
        <w:t>یی</w:t>
      </w:r>
      <w:r>
        <w:rPr>
          <w:rtl/>
          <w:lang w:bidi="fa-IR"/>
        </w:rPr>
        <w:t xml:space="preserve"> هستند که با انشا و نفوذ امر خود</w:t>
      </w:r>
      <w:r w:rsidR="00D7146E">
        <w:rPr>
          <w:rtl/>
          <w:lang w:bidi="fa-IR"/>
        </w:rPr>
        <w:t xml:space="preserve">، </w:t>
      </w:r>
      <w:r>
        <w:rPr>
          <w:rtl/>
          <w:lang w:bidi="fa-IR"/>
        </w:rPr>
        <w:t>انسان را آن طور که خواسته</w:t>
      </w:r>
      <w:r w:rsidR="004E7E33">
        <w:rPr>
          <w:rtl/>
          <w:lang w:bidi="fa-IR"/>
        </w:rPr>
        <w:t xml:space="preserve"> </w:t>
      </w:r>
      <w:r>
        <w:rPr>
          <w:rtl/>
          <w:lang w:bidi="fa-IR"/>
        </w:rPr>
        <w:t>اند</w:t>
      </w:r>
      <w:r w:rsidR="00D7146E">
        <w:rPr>
          <w:rtl/>
          <w:lang w:bidi="fa-IR"/>
        </w:rPr>
        <w:t xml:space="preserve">، </w:t>
      </w:r>
      <w:r>
        <w:rPr>
          <w:rtl/>
          <w:lang w:bidi="fa-IR"/>
        </w:rPr>
        <w:t>پد</w:t>
      </w:r>
      <w:r w:rsidR="004E7E33">
        <w:rPr>
          <w:rtl/>
          <w:lang w:bidi="fa-IR"/>
        </w:rPr>
        <w:t>ی</w:t>
      </w:r>
      <w:r>
        <w:rPr>
          <w:rtl/>
          <w:lang w:bidi="fa-IR"/>
        </w:rPr>
        <w:t>د آورده</w:t>
      </w:r>
      <w:r w:rsidR="004E7E33">
        <w:rPr>
          <w:rtl/>
          <w:lang w:bidi="fa-IR"/>
        </w:rPr>
        <w:t xml:space="preserve"> </w:t>
      </w:r>
      <w:r>
        <w:rPr>
          <w:rtl/>
          <w:lang w:bidi="fa-IR"/>
        </w:rPr>
        <w:t>اند (او چگونه م</w:t>
      </w:r>
      <w:r w:rsidR="004E7E33">
        <w:rPr>
          <w:rtl/>
          <w:lang w:bidi="fa-IR"/>
        </w:rPr>
        <w:t xml:space="preserve">ی </w:t>
      </w:r>
      <w:r>
        <w:rPr>
          <w:rtl/>
          <w:lang w:bidi="fa-IR"/>
        </w:rPr>
        <w:t>تواند در کار آن علل مداخله کند) و ا</w:t>
      </w:r>
      <w:r w:rsidR="004E7E33">
        <w:rPr>
          <w:rtl/>
          <w:lang w:bidi="fa-IR"/>
        </w:rPr>
        <w:t>ی</w:t>
      </w:r>
      <w:r>
        <w:rPr>
          <w:rtl/>
          <w:lang w:bidi="fa-IR"/>
        </w:rPr>
        <w:t>ن علل و اسباب همان</w:t>
      </w:r>
      <w:r w:rsidR="004E7E33">
        <w:rPr>
          <w:rtl/>
          <w:lang w:bidi="fa-IR"/>
        </w:rPr>
        <w:t xml:space="preserve"> </w:t>
      </w:r>
      <w:r>
        <w:rPr>
          <w:rtl/>
          <w:lang w:bidi="fa-IR"/>
        </w:rPr>
        <w:t>ها</w:t>
      </w:r>
      <w:r w:rsidR="004E7E33">
        <w:rPr>
          <w:rtl/>
          <w:lang w:bidi="fa-IR"/>
        </w:rPr>
        <w:t>یی</w:t>
      </w:r>
      <w:r>
        <w:rPr>
          <w:rtl/>
          <w:lang w:bidi="fa-IR"/>
        </w:rPr>
        <w:t xml:space="preserve"> هستند که انسان را به ابزار</w:t>
      </w:r>
      <w:r w:rsidR="004E7E33">
        <w:rPr>
          <w:rtl/>
          <w:lang w:bidi="fa-IR"/>
        </w:rPr>
        <w:t>ی</w:t>
      </w:r>
      <w:r>
        <w:rPr>
          <w:rtl/>
          <w:lang w:bidi="fa-IR"/>
        </w:rPr>
        <w:t xml:space="preserve"> مجهز کرده</w:t>
      </w:r>
      <w:r w:rsidR="004E7E33">
        <w:rPr>
          <w:rtl/>
          <w:lang w:bidi="fa-IR"/>
        </w:rPr>
        <w:t xml:space="preserve"> </w:t>
      </w:r>
      <w:r>
        <w:rPr>
          <w:rtl/>
          <w:lang w:bidi="fa-IR"/>
        </w:rPr>
        <w:t>اند که وقت</w:t>
      </w:r>
      <w:r w:rsidR="004E7E33">
        <w:rPr>
          <w:rtl/>
          <w:lang w:bidi="fa-IR"/>
        </w:rPr>
        <w:t>ی</w:t>
      </w:r>
      <w:r>
        <w:rPr>
          <w:rtl/>
          <w:lang w:bidi="fa-IR"/>
        </w:rPr>
        <w:t xml:space="preserve"> ن</w:t>
      </w:r>
      <w:r w:rsidR="004E7E33">
        <w:rPr>
          <w:rtl/>
          <w:lang w:bidi="fa-IR"/>
        </w:rPr>
        <w:t>ی</w:t>
      </w:r>
      <w:r>
        <w:rPr>
          <w:rtl/>
          <w:lang w:bidi="fa-IR"/>
        </w:rPr>
        <w:t>از به چ</w:t>
      </w:r>
      <w:r w:rsidR="004E7E33">
        <w:rPr>
          <w:rtl/>
          <w:lang w:bidi="fa-IR"/>
        </w:rPr>
        <w:t>ی</w:t>
      </w:r>
      <w:r>
        <w:rPr>
          <w:rtl/>
          <w:lang w:bidi="fa-IR"/>
        </w:rPr>
        <w:t>ز</w:t>
      </w:r>
      <w:r w:rsidR="004E7E33">
        <w:rPr>
          <w:rtl/>
          <w:lang w:bidi="fa-IR"/>
        </w:rPr>
        <w:t>ی</w:t>
      </w:r>
      <w:r>
        <w:rPr>
          <w:rtl/>
          <w:lang w:bidi="fa-IR"/>
        </w:rPr>
        <w:t xml:space="preserve">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آن را احساس م</w:t>
      </w:r>
      <w:r w:rsidR="004E7E33">
        <w:rPr>
          <w:rtl/>
          <w:lang w:bidi="fa-IR"/>
        </w:rPr>
        <w:t xml:space="preserve">ی </w:t>
      </w:r>
      <w:r>
        <w:rPr>
          <w:rtl/>
          <w:lang w:bidi="fa-IR"/>
        </w:rPr>
        <w:t>کند و به دنبال آن م</w:t>
      </w:r>
      <w:r w:rsidR="004E7E33">
        <w:rPr>
          <w:rtl/>
          <w:lang w:bidi="fa-IR"/>
        </w:rPr>
        <w:t xml:space="preserve">ی </w:t>
      </w:r>
      <w:r>
        <w:rPr>
          <w:rtl/>
          <w:lang w:bidi="fa-IR"/>
        </w:rPr>
        <w:t>رود</w:t>
      </w:r>
      <w:r w:rsidR="00D7146E">
        <w:rPr>
          <w:rtl/>
          <w:lang w:bidi="fa-IR"/>
        </w:rPr>
        <w:t xml:space="preserve">، </w:t>
      </w:r>
      <w:r>
        <w:rPr>
          <w:rtl/>
          <w:lang w:bidi="fa-IR"/>
        </w:rPr>
        <w:t>مثل احساس گرسنگ</w:t>
      </w:r>
      <w:r w:rsidR="004E7E33">
        <w:rPr>
          <w:rtl/>
          <w:lang w:bidi="fa-IR"/>
        </w:rPr>
        <w:t>ی</w:t>
      </w:r>
      <w:r>
        <w:rPr>
          <w:rtl/>
          <w:lang w:bidi="fa-IR"/>
        </w:rPr>
        <w:t xml:space="preserve"> و تشنگ</w:t>
      </w:r>
      <w:r w:rsidR="004E7E33">
        <w:rPr>
          <w:rtl/>
          <w:lang w:bidi="fa-IR"/>
        </w:rPr>
        <w:t>ی</w:t>
      </w:r>
      <w:r w:rsidR="00D7146E">
        <w:rPr>
          <w:rtl/>
          <w:lang w:bidi="fa-IR"/>
        </w:rPr>
        <w:t xml:space="preserve">، </w:t>
      </w:r>
      <w:r>
        <w:rPr>
          <w:rtl/>
          <w:lang w:bidi="fa-IR"/>
        </w:rPr>
        <w:t>و هم</w:t>
      </w:r>
      <w:r w:rsidR="004E7E33">
        <w:rPr>
          <w:rtl/>
          <w:lang w:bidi="fa-IR"/>
        </w:rPr>
        <w:t>ی</w:t>
      </w:r>
      <w:r>
        <w:rPr>
          <w:rtl/>
          <w:lang w:bidi="fa-IR"/>
        </w:rPr>
        <w:t>ن علل و اسباب است که انسان را به سو</w:t>
      </w:r>
      <w:r w:rsidR="004E7E33">
        <w:rPr>
          <w:rtl/>
          <w:lang w:bidi="fa-IR"/>
        </w:rPr>
        <w:t>ی</w:t>
      </w:r>
      <w:r>
        <w:rPr>
          <w:rtl/>
          <w:lang w:bidi="fa-IR"/>
        </w:rPr>
        <w:t xml:space="preserve"> مصالح اجتماع</w:t>
      </w:r>
      <w:r w:rsidR="004E7E33">
        <w:rPr>
          <w:rtl/>
          <w:lang w:bidi="fa-IR"/>
        </w:rPr>
        <w:t>ی</w:t>
      </w:r>
      <w:r>
        <w:rPr>
          <w:rtl/>
          <w:lang w:bidi="fa-IR"/>
        </w:rPr>
        <w:t xml:space="preserve"> و تشر</w:t>
      </w:r>
      <w:r w:rsidR="004E7E33">
        <w:rPr>
          <w:rtl/>
          <w:lang w:bidi="fa-IR"/>
        </w:rPr>
        <w:t>ی</w:t>
      </w:r>
      <w:r>
        <w:rPr>
          <w:rtl/>
          <w:lang w:bidi="fa-IR"/>
        </w:rPr>
        <w:t>عش توجه م</w:t>
      </w:r>
      <w:r w:rsidR="004E7E33">
        <w:rPr>
          <w:rtl/>
          <w:lang w:bidi="fa-IR"/>
        </w:rPr>
        <w:t xml:space="preserve">ی </w:t>
      </w:r>
      <w:r>
        <w:rPr>
          <w:rtl/>
          <w:lang w:bidi="fa-IR"/>
        </w:rPr>
        <w:t>دهد</w:t>
      </w:r>
      <w:r w:rsidR="00D7146E">
        <w:rPr>
          <w:rtl/>
          <w:lang w:bidi="fa-IR"/>
        </w:rPr>
        <w:t xml:space="preserve">. </w:t>
      </w:r>
      <w:r w:rsidRPr="00DE267A">
        <w:rPr>
          <w:rStyle w:val="libFootnotenumChar"/>
          <w:rtl/>
        </w:rPr>
        <w:t>(83)</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ا</w:t>
      </w:r>
      <w:r w:rsidR="004E7E33">
        <w:rPr>
          <w:rtl/>
          <w:lang w:bidi="fa-IR"/>
        </w:rPr>
        <w:t>ی</w:t>
      </w:r>
      <w:r>
        <w:rPr>
          <w:rtl/>
          <w:lang w:bidi="fa-IR"/>
        </w:rPr>
        <w:t>ن که در مقابل علل و اسباب طب</w:t>
      </w:r>
      <w:r w:rsidR="004E7E33">
        <w:rPr>
          <w:rtl/>
          <w:lang w:bidi="fa-IR"/>
        </w:rPr>
        <w:t>ی</w:t>
      </w:r>
      <w:r>
        <w:rPr>
          <w:rtl/>
          <w:lang w:bidi="fa-IR"/>
        </w:rPr>
        <w:t>ع</w:t>
      </w:r>
      <w:r w:rsidR="004E7E33">
        <w:rPr>
          <w:rtl/>
          <w:lang w:bidi="fa-IR"/>
        </w:rPr>
        <w:t>ی</w:t>
      </w:r>
      <w:r>
        <w:rPr>
          <w:rtl/>
          <w:lang w:bidi="fa-IR"/>
        </w:rPr>
        <w:t xml:space="preserve"> که انسان در زندگ</w:t>
      </w:r>
      <w:r w:rsidR="004E7E33">
        <w:rPr>
          <w:rtl/>
          <w:lang w:bidi="fa-IR"/>
        </w:rPr>
        <w:t>ی</w:t>
      </w:r>
      <w:r>
        <w:rPr>
          <w:rtl/>
          <w:lang w:bidi="fa-IR"/>
        </w:rPr>
        <w:t xml:space="preserve"> مقهور آن</w:t>
      </w:r>
      <w:r w:rsidR="004E7E33">
        <w:rPr>
          <w:rtl/>
          <w:lang w:bidi="fa-IR"/>
        </w:rPr>
        <w:t xml:space="preserve"> </w:t>
      </w:r>
      <w:r>
        <w:rPr>
          <w:rtl/>
          <w:lang w:bidi="fa-IR"/>
        </w:rPr>
        <w:t>هاست</w:t>
      </w:r>
      <w:r w:rsidR="00D7146E">
        <w:rPr>
          <w:rtl/>
          <w:lang w:bidi="fa-IR"/>
        </w:rPr>
        <w:t xml:space="preserve">، </w:t>
      </w:r>
      <w:r>
        <w:rPr>
          <w:rtl/>
          <w:lang w:bidi="fa-IR"/>
        </w:rPr>
        <w:t>در مسائل مربوط به تشر</w:t>
      </w:r>
      <w:r w:rsidR="004E7E33">
        <w:rPr>
          <w:rtl/>
          <w:lang w:bidi="fa-IR"/>
        </w:rPr>
        <w:t>ی</w:t>
      </w:r>
      <w:r>
        <w:rPr>
          <w:rtl/>
          <w:lang w:bidi="fa-IR"/>
        </w:rPr>
        <w:t>ع و هدا</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sidR="00D7146E">
        <w:rPr>
          <w:rtl/>
          <w:lang w:bidi="fa-IR"/>
        </w:rPr>
        <w:t xml:space="preserve">، </w:t>
      </w:r>
      <w:r>
        <w:rPr>
          <w:rtl/>
          <w:lang w:bidi="fa-IR"/>
        </w:rPr>
        <w:t>انسان در اثر سوء اخت</w:t>
      </w:r>
      <w:r w:rsidR="004E7E33">
        <w:rPr>
          <w:rtl/>
          <w:lang w:bidi="fa-IR"/>
        </w:rPr>
        <w:t>ی</w:t>
      </w:r>
      <w:r>
        <w:rPr>
          <w:rtl/>
          <w:lang w:bidi="fa-IR"/>
        </w:rPr>
        <w:t>ار خود - که به تعب</w:t>
      </w:r>
      <w:r w:rsidR="004E7E33">
        <w:rPr>
          <w:rtl/>
          <w:lang w:bidi="fa-IR"/>
        </w:rPr>
        <w:t>ی</w:t>
      </w:r>
      <w:r>
        <w:rPr>
          <w:rtl/>
          <w:lang w:bidi="fa-IR"/>
        </w:rPr>
        <w:t>ر قرآن در ق</w:t>
      </w:r>
      <w:r w:rsidR="004E7E33">
        <w:rPr>
          <w:rtl/>
          <w:lang w:bidi="fa-IR"/>
        </w:rPr>
        <w:t>ی</w:t>
      </w:r>
      <w:r>
        <w:rPr>
          <w:rtl/>
          <w:lang w:bidi="fa-IR"/>
        </w:rPr>
        <w:t>امت به آن اعتراف خواهد کرد - مانع ف</w:t>
      </w:r>
      <w:r w:rsidR="004E7E33">
        <w:rPr>
          <w:rtl/>
          <w:lang w:bidi="fa-IR"/>
        </w:rPr>
        <w:t>ی</w:t>
      </w:r>
      <w:r>
        <w:rPr>
          <w:rtl/>
          <w:lang w:bidi="fa-IR"/>
        </w:rPr>
        <w:t>ض اله</w:t>
      </w:r>
      <w:r w:rsidR="004E7E33">
        <w:rPr>
          <w:rtl/>
          <w:lang w:bidi="fa-IR"/>
        </w:rPr>
        <w:t>ی</w:t>
      </w:r>
      <w:r>
        <w:rPr>
          <w:rtl/>
          <w:lang w:bidi="fa-IR"/>
        </w:rPr>
        <w:t xml:space="preserve"> م</w:t>
      </w:r>
      <w:r w:rsidR="004E7E33">
        <w:rPr>
          <w:rtl/>
          <w:lang w:bidi="fa-IR"/>
        </w:rPr>
        <w:t xml:space="preserve">ی </w:t>
      </w:r>
      <w:r>
        <w:rPr>
          <w:rtl/>
          <w:lang w:bidi="fa-IR"/>
        </w:rPr>
        <w:t>شود و نعمت اخت</w:t>
      </w:r>
      <w:r w:rsidR="004E7E33">
        <w:rPr>
          <w:rtl/>
          <w:lang w:bidi="fa-IR"/>
        </w:rPr>
        <w:t>ی</w:t>
      </w:r>
      <w:r>
        <w:rPr>
          <w:rtl/>
          <w:lang w:bidi="fa-IR"/>
        </w:rPr>
        <w:t>ار را از کف م</w:t>
      </w:r>
      <w:r w:rsidR="004E7E33">
        <w:rPr>
          <w:rtl/>
          <w:lang w:bidi="fa-IR"/>
        </w:rPr>
        <w:t xml:space="preserve">ی </w:t>
      </w:r>
      <w:r>
        <w:rPr>
          <w:rtl/>
          <w:lang w:bidi="fa-IR"/>
        </w:rPr>
        <w:t>دهد</w:t>
      </w:r>
      <w:r w:rsidR="00D7146E">
        <w:rPr>
          <w:rtl/>
          <w:lang w:bidi="fa-IR"/>
        </w:rPr>
        <w:t xml:space="preserve">. </w:t>
      </w:r>
      <w:r>
        <w:rPr>
          <w:rtl/>
          <w:lang w:bidi="fa-IR"/>
        </w:rPr>
        <w:t>آ</w:t>
      </w:r>
      <w:r w:rsidR="004E7E33">
        <w:rPr>
          <w:rtl/>
          <w:lang w:bidi="fa-IR"/>
        </w:rPr>
        <w:t>ی</w:t>
      </w:r>
      <w:r>
        <w:rPr>
          <w:rtl/>
          <w:lang w:bidi="fa-IR"/>
        </w:rPr>
        <w:t>ه شر</w:t>
      </w:r>
      <w:r w:rsidR="004E7E33">
        <w:rPr>
          <w:rtl/>
          <w:lang w:bidi="fa-IR"/>
        </w:rPr>
        <w:t>ی</w:t>
      </w:r>
      <w:r>
        <w:rPr>
          <w:rtl/>
          <w:lang w:bidi="fa-IR"/>
        </w:rPr>
        <w:t xml:space="preserve">فه </w:t>
      </w:r>
      <w:r w:rsidR="00AF1824" w:rsidRPr="00AF1824">
        <w:rPr>
          <w:rStyle w:val="libAlaemChar"/>
          <w:rFonts w:eastAsia="KFGQPC Uthman Taha Naskh"/>
          <w:rtl/>
        </w:rPr>
        <w:t>(</w:t>
      </w:r>
      <w:r w:rsidR="00AF1824" w:rsidRPr="00AF1824">
        <w:rPr>
          <w:rStyle w:val="libAieChar"/>
          <w:rtl/>
        </w:rPr>
        <w:t xml:space="preserve">إِنّ اللَّهَ لا </w:t>
      </w:r>
      <w:r w:rsidR="00AF1824" w:rsidRPr="00AF1824">
        <w:rPr>
          <w:rStyle w:val="libAieChar"/>
          <w:rtl/>
        </w:rPr>
        <w:lastRenderedPageBreak/>
        <w:t>یغِیرُ ما بِقَوْمٍ حَتّی یغیرُوا ما بِاَنْفُسِهِمْ</w:t>
      </w:r>
      <w:r w:rsidR="00AF1824" w:rsidRPr="00AF1824">
        <w:rPr>
          <w:rStyle w:val="libAlaemChar"/>
          <w:rFonts w:eastAsia="KFGQPC Uthman Taha Naskh"/>
          <w:rtl/>
        </w:rPr>
        <w:t>)</w:t>
      </w:r>
      <w:r>
        <w:rPr>
          <w:rtl/>
          <w:lang w:bidi="fa-IR"/>
        </w:rPr>
        <w:t xml:space="preserve"> </w:t>
      </w:r>
      <w:r w:rsidRPr="00DE267A">
        <w:rPr>
          <w:rStyle w:val="libFootnotenumChar"/>
          <w:rtl/>
        </w:rPr>
        <w:t>(84)</w:t>
      </w:r>
      <w:r>
        <w:rPr>
          <w:rtl/>
          <w:lang w:bidi="fa-IR"/>
        </w:rPr>
        <w:t xml:space="preserve"> ن</w:t>
      </w:r>
      <w:r w:rsidR="004E7E33">
        <w:rPr>
          <w:rtl/>
          <w:lang w:bidi="fa-IR"/>
        </w:rPr>
        <w:t>ی</w:t>
      </w:r>
      <w:r>
        <w:rPr>
          <w:rtl/>
          <w:lang w:bidi="fa-IR"/>
        </w:rPr>
        <w:t>ز بر ا</w:t>
      </w:r>
      <w:r w:rsidR="004E7E33">
        <w:rPr>
          <w:rtl/>
          <w:lang w:bidi="fa-IR"/>
        </w:rPr>
        <w:t>ی</w:t>
      </w:r>
      <w:r>
        <w:rPr>
          <w:rtl/>
          <w:lang w:bidi="fa-IR"/>
        </w:rPr>
        <w:t>ن مطلب اشاره م</w:t>
      </w:r>
      <w:r w:rsidR="004E7E33">
        <w:rPr>
          <w:rtl/>
          <w:lang w:bidi="fa-IR"/>
        </w:rPr>
        <w:t xml:space="preserve">ی </w:t>
      </w:r>
      <w:r>
        <w:rPr>
          <w:rtl/>
          <w:lang w:bidi="fa-IR"/>
        </w:rPr>
        <w:t>کند</w:t>
      </w:r>
      <w:r w:rsidR="00D7146E">
        <w:rPr>
          <w:rtl/>
          <w:lang w:bidi="fa-IR"/>
        </w:rPr>
        <w:t xml:space="preserve">. </w:t>
      </w:r>
      <w:r>
        <w:rPr>
          <w:rtl/>
          <w:lang w:bidi="fa-IR"/>
        </w:rPr>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 تفس</w:t>
      </w:r>
      <w:r w:rsidR="004E7E33">
        <w:rPr>
          <w:rtl/>
          <w:lang w:bidi="fa-IR"/>
        </w:rPr>
        <w:t>ی</w:t>
      </w:r>
      <w:r>
        <w:rPr>
          <w:rtl/>
          <w:lang w:bidi="fa-IR"/>
        </w:rPr>
        <w:t>ر ا</w:t>
      </w:r>
      <w:r w:rsidR="004E7E33">
        <w:rPr>
          <w:rtl/>
          <w:lang w:bidi="fa-IR"/>
        </w:rPr>
        <w:t>ی</w:t>
      </w:r>
      <w:r>
        <w:rPr>
          <w:rtl/>
          <w:lang w:bidi="fa-IR"/>
        </w:rPr>
        <w:t>ن آ</w:t>
      </w:r>
      <w:r w:rsidR="004E7E33">
        <w:rPr>
          <w:rtl/>
          <w:lang w:bidi="fa-IR"/>
        </w:rPr>
        <w:t>ی</w:t>
      </w:r>
      <w:r>
        <w:rPr>
          <w:rtl/>
          <w:lang w:bidi="fa-IR"/>
        </w:rPr>
        <w:t>ه و بحث اخت</w:t>
      </w:r>
      <w:r w:rsidR="004E7E33">
        <w:rPr>
          <w:rtl/>
          <w:lang w:bidi="fa-IR"/>
        </w:rPr>
        <w:t>ی</w:t>
      </w:r>
      <w:r>
        <w:rPr>
          <w:rtl/>
          <w:lang w:bidi="fa-IR"/>
        </w:rPr>
        <w:t>ار انسان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برا</w:t>
      </w:r>
      <w:r w:rsidR="004E7E33">
        <w:rPr>
          <w:rtl/>
          <w:lang w:bidi="fa-IR"/>
        </w:rPr>
        <w:t>ی</w:t>
      </w:r>
      <w:r>
        <w:rPr>
          <w:rtl/>
          <w:lang w:bidi="fa-IR"/>
        </w:rPr>
        <w:t xml:space="preserve"> هر فرد</w:t>
      </w:r>
      <w:r w:rsidR="004E7E33">
        <w:rPr>
          <w:rtl/>
          <w:lang w:bidi="fa-IR"/>
        </w:rPr>
        <w:t>ی</w:t>
      </w:r>
      <w:r>
        <w:rPr>
          <w:rtl/>
          <w:lang w:bidi="fa-IR"/>
        </w:rPr>
        <w:t xml:space="preserve"> از افراد مردم به هر حال که بوده باشند</w:t>
      </w:r>
      <w:r w:rsidR="00D7146E">
        <w:rPr>
          <w:rtl/>
          <w:lang w:bidi="fa-IR"/>
        </w:rPr>
        <w:t xml:space="preserve">، </w:t>
      </w:r>
      <w:r>
        <w:rPr>
          <w:rtl/>
          <w:lang w:bidi="fa-IR"/>
        </w:rPr>
        <w:t>معقّب</w:t>
      </w:r>
      <w:r w:rsidR="004E7E33">
        <w:rPr>
          <w:rtl/>
          <w:lang w:bidi="fa-IR"/>
        </w:rPr>
        <w:t xml:space="preserve"> </w:t>
      </w:r>
      <w:r>
        <w:rPr>
          <w:rtl/>
          <w:lang w:bidi="fa-IR"/>
        </w:rPr>
        <w:t>ها</w:t>
      </w:r>
      <w:r w:rsidR="004E7E33">
        <w:rPr>
          <w:rtl/>
          <w:lang w:bidi="fa-IR"/>
        </w:rPr>
        <w:t>یی</w:t>
      </w:r>
      <w:r>
        <w:rPr>
          <w:rtl/>
          <w:lang w:bidi="fa-IR"/>
        </w:rPr>
        <w:t xml:space="preserve"> هستند که ا</w:t>
      </w:r>
      <w:r w:rsidR="004E7E33">
        <w:rPr>
          <w:rtl/>
          <w:lang w:bidi="fa-IR"/>
        </w:rPr>
        <w:t>ی</w:t>
      </w:r>
      <w:r>
        <w:rPr>
          <w:rtl/>
          <w:lang w:bidi="fa-IR"/>
        </w:rPr>
        <w:t>شان را در مس</w:t>
      </w:r>
      <w:r w:rsidR="004E7E33">
        <w:rPr>
          <w:rtl/>
          <w:lang w:bidi="fa-IR"/>
        </w:rPr>
        <w:t>ی</w:t>
      </w:r>
      <w:r>
        <w:rPr>
          <w:rtl/>
          <w:lang w:bidi="fa-IR"/>
        </w:rPr>
        <w:t>ر</w:t>
      </w:r>
      <w:r w:rsidR="004E7E33">
        <w:rPr>
          <w:rtl/>
          <w:lang w:bidi="fa-IR"/>
        </w:rPr>
        <w:t>ی</w:t>
      </w:r>
      <w:r>
        <w:rPr>
          <w:rtl/>
          <w:lang w:bidi="fa-IR"/>
        </w:rPr>
        <w:t xml:space="preserve"> که به سو</w:t>
      </w:r>
      <w:r w:rsidR="004E7E33">
        <w:rPr>
          <w:rtl/>
          <w:lang w:bidi="fa-IR"/>
        </w:rPr>
        <w:t>ی</w:t>
      </w:r>
      <w:r>
        <w:rPr>
          <w:rtl/>
          <w:lang w:bidi="fa-IR"/>
        </w:rPr>
        <w:t xml:space="preserve"> خدا دارند</w:t>
      </w:r>
      <w:r w:rsidR="00D7146E">
        <w:rPr>
          <w:rtl/>
          <w:lang w:bidi="fa-IR"/>
        </w:rPr>
        <w:t xml:space="preserve">، </w:t>
      </w:r>
      <w:r>
        <w:rPr>
          <w:rtl/>
          <w:lang w:bidi="fa-IR"/>
        </w:rPr>
        <w:t>تعق</w:t>
      </w:r>
      <w:r w:rsidR="004E7E33">
        <w:rPr>
          <w:rtl/>
          <w:lang w:bidi="fa-IR"/>
        </w:rPr>
        <w:t>ی</w:t>
      </w:r>
      <w:r>
        <w:rPr>
          <w:rtl/>
          <w:lang w:bidi="fa-IR"/>
        </w:rPr>
        <w:t>ب نموده</w:t>
      </w:r>
      <w:r w:rsidR="00D7146E">
        <w:rPr>
          <w:rtl/>
          <w:lang w:bidi="fa-IR"/>
        </w:rPr>
        <w:t xml:space="preserve">، </w:t>
      </w:r>
      <w:r>
        <w:rPr>
          <w:rtl/>
          <w:lang w:bidi="fa-IR"/>
        </w:rPr>
        <w:t>از پ</w:t>
      </w:r>
      <w:r w:rsidR="004E7E33">
        <w:rPr>
          <w:rtl/>
          <w:lang w:bidi="fa-IR"/>
        </w:rPr>
        <w:t>ی</w:t>
      </w:r>
      <w:r>
        <w:rPr>
          <w:rtl/>
          <w:lang w:bidi="fa-IR"/>
        </w:rPr>
        <w:t>ش رو و از پشت سر</w:t>
      </w:r>
      <w:r w:rsidR="00D7146E">
        <w:rPr>
          <w:rtl/>
          <w:lang w:bidi="fa-IR"/>
        </w:rPr>
        <w:t xml:space="preserve">، </w:t>
      </w:r>
      <w:r>
        <w:rPr>
          <w:rtl/>
          <w:lang w:bidi="fa-IR"/>
        </w:rPr>
        <w:t>در حال حاضر و در گذشته</w:t>
      </w:r>
      <w:r w:rsidR="00D7146E">
        <w:rPr>
          <w:rtl/>
          <w:lang w:bidi="fa-IR"/>
        </w:rPr>
        <w:t xml:space="preserve">، </w:t>
      </w:r>
      <w:r>
        <w:rPr>
          <w:rtl/>
          <w:lang w:bidi="fa-IR"/>
        </w:rPr>
        <w:t>به امر خدا حفظشان م</w:t>
      </w:r>
      <w:r w:rsidR="004E7E33">
        <w:rPr>
          <w:rtl/>
          <w:lang w:bidi="fa-IR"/>
        </w:rPr>
        <w:t xml:space="preserve">ی </w:t>
      </w:r>
      <w:r>
        <w:rPr>
          <w:rtl/>
          <w:lang w:bidi="fa-IR"/>
        </w:rPr>
        <w:t>کند و نم</w:t>
      </w:r>
      <w:r w:rsidR="004E7E33">
        <w:rPr>
          <w:rtl/>
          <w:lang w:bidi="fa-IR"/>
        </w:rPr>
        <w:t xml:space="preserve">ی </w:t>
      </w:r>
      <w:r>
        <w:rPr>
          <w:rtl/>
          <w:lang w:bidi="fa-IR"/>
        </w:rPr>
        <w:t xml:space="preserve">گذارد حالشان به هلاکت و </w:t>
      </w:r>
      <w:r w:rsidR="004E7E33">
        <w:rPr>
          <w:rtl/>
          <w:lang w:bidi="fa-IR"/>
        </w:rPr>
        <w:t>ی</w:t>
      </w:r>
      <w:r>
        <w:rPr>
          <w:rtl/>
          <w:lang w:bidi="fa-IR"/>
        </w:rPr>
        <w:t xml:space="preserve">ا فساد و </w:t>
      </w:r>
      <w:r w:rsidR="004E7E33">
        <w:rPr>
          <w:rtl/>
          <w:lang w:bidi="fa-IR"/>
        </w:rPr>
        <w:t>ی</w:t>
      </w:r>
      <w:r>
        <w:rPr>
          <w:rtl/>
          <w:lang w:bidi="fa-IR"/>
        </w:rPr>
        <w:t>ا شقاوت</w:t>
      </w:r>
      <w:r w:rsidR="00D7146E">
        <w:rPr>
          <w:rtl/>
          <w:lang w:bidi="fa-IR"/>
        </w:rPr>
        <w:t xml:space="preserve">، </w:t>
      </w:r>
      <w:r>
        <w:rPr>
          <w:rtl/>
          <w:lang w:bidi="fa-IR"/>
        </w:rPr>
        <w:t>که خود امر د</w:t>
      </w:r>
      <w:r w:rsidR="004E7E33">
        <w:rPr>
          <w:rtl/>
          <w:lang w:bidi="fa-IR"/>
        </w:rPr>
        <w:t>ی</w:t>
      </w:r>
      <w:r>
        <w:rPr>
          <w:rtl/>
          <w:lang w:bidi="fa-IR"/>
        </w:rPr>
        <w:t>گر خداست</w:t>
      </w:r>
      <w:r w:rsidR="00D7146E">
        <w:rPr>
          <w:rtl/>
          <w:lang w:bidi="fa-IR"/>
        </w:rPr>
        <w:t xml:space="preserve">، </w:t>
      </w:r>
      <w:r>
        <w:rPr>
          <w:rtl/>
          <w:lang w:bidi="fa-IR"/>
        </w:rPr>
        <w:t>متغ</w:t>
      </w:r>
      <w:r w:rsidR="004E7E33">
        <w:rPr>
          <w:rtl/>
          <w:lang w:bidi="fa-IR"/>
        </w:rPr>
        <w:t>ی</w:t>
      </w:r>
      <w:r>
        <w:rPr>
          <w:rtl/>
          <w:lang w:bidi="fa-IR"/>
        </w:rPr>
        <w:t>ر شود و ا</w:t>
      </w:r>
      <w:r w:rsidR="004E7E33">
        <w:rPr>
          <w:rtl/>
          <w:lang w:bidi="fa-IR"/>
        </w:rPr>
        <w:t>ی</w:t>
      </w:r>
      <w:r>
        <w:rPr>
          <w:rtl/>
          <w:lang w:bidi="fa-IR"/>
        </w:rPr>
        <w:t>ن امر د</w:t>
      </w:r>
      <w:r w:rsidR="004E7E33">
        <w:rPr>
          <w:rtl/>
          <w:lang w:bidi="fa-IR"/>
        </w:rPr>
        <w:t>ی</w:t>
      </w:r>
      <w:r>
        <w:rPr>
          <w:rtl/>
          <w:lang w:bidi="fa-IR"/>
        </w:rPr>
        <w:t>گر که حال را تغ</w:t>
      </w:r>
      <w:r w:rsidR="004E7E33">
        <w:rPr>
          <w:rtl/>
          <w:lang w:bidi="fa-IR"/>
        </w:rPr>
        <w:t>یی</w:t>
      </w:r>
      <w:r>
        <w:rPr>
          <w:rtl/>
          <w:lang w:bidi="fa-IR"/>
        </w:rPr>
        <w:t>ر م</w:t>
      </w:r>
      <w:r w:rsidR="004E7E33">
        <w:rPr>
          <w:rtl/>
          <w:lang w:bidi="fa-IR"/>
        </w:rPr>
        <w:t xml:space="preserve">ی </w:t>
      </w:r>
      <w:r>
        <w:rPr>
          <w:rtl/>
          <w:lang w:bidi="fa-IR"/>
        </w:rPr>
        <w:t>دهد وقت</w:t>
      </w:r>
      <w:r w:rsidR="004E7E33">
        <w:rPr>
          <w:rtl/>
          <w:lang w:bidi="fa-IR"/>
        </w:rPr>
        <w:t>ی</w:t>
      </w:r>
      <w:r>
        <w:rPr>
          <w:rtl/>
          <w:lang w:bidi="fa-IR"/>
        </w:rPr>
        <w:t xml:space="preserve"> اثر خود را م</w:t>
      </w:r>
      <w:r w:rsidR="004E7E33">
        <w:rPr>
          <w:rtl/>
          <w:lang w:bidi="fa-IR"/>
        </w:rPr>
        <w:t xml:space="preserve">ی </w:t>
      </w:r>
      <w:r>
        <w:rPr>
          <w:rtl/>
          <w:lang w:bidi="fa-IR"/>
        </w:rPr>
        <w:t>گذارد که مردم خود را تغ</w:t>
      </w:r>
      <w:r w:rsidR="004E7E33">
        <w:rPr>
          <w:rtl/>
          <w:lang w:bidi="fa-IR"/>
        </w:rPr>
        <w:t>یی</w:t>
      </w:r>
      <w:r>
        <w:rPr>
          <w:rtl/>
          <w:lang w:bidi="fa-IR"/>
        </w:rPr>
        <w:t>ر دهند و در ا</w:t>
      </w:r>
      <w:r w:rsidR="004E7E33">
        <w:rPr>
          <w:rtl/>
          <w:lang w:bidi="fa-IR"/>
        </w:rPr>
        <w:t>ی</w:t>
      </w:r>
      <w:r>
        <w:rPr>
          <w:rtl/>
          <w:lang w:bidi="fa-IR"/>
        </w:rPr>
        <w:t>ن هنگام خدا هم نعمت</w:t>
      </w:r>
      <w:r w:rsidR="004E7E33">
        <w:rPr>
          <w:rtl/>
          <w:lang w:bidi="fa-IR"/>
        </w:rPr>
        <w:t xml:space="preserve"> </w:t>
      </w:r>
      <w:r>
        <w:rPr>
          <w:rtl/>
          <w:lang w:bidi="fa-IR"/>
        </w:rPr>
        <w:t>ها</w:t>
      </w:r>
      <w:r w:rsidR="004E7E33">
        <w:rPr>
          <w:rtl/>
          <w:lang w:bidi="fa-IR"/>
        </w:rPr>
        <w:t>یی</w:t>
      </w:r>
      <w:r>
        <w:rPr>
          <w:rtl/>
          <w:lang w:bidi="fa-IR"/>
        </w:rPr>
        <w:t xml:space="preserve"> را که به ا</w:t>
      </w:r>
      <w:r w:rsidR="004E7E33">
        <w:rPr>
          <w:rtl/>
          <w:lang w:bidi="fa-IR"/>
        </w:rPr>
        <w:t>ی</w:t>
      </w:r>
      <w:r>
        <w:rPr>
          <w:rtl/>
          <w:lang w:bidi="fa-IR"/>
        </w:rPr>
        <w:t>شان داده</w:t>
      </w:r>
      <w:r w:rsidR="00D7146E">
        <w:rPr>
          <w:rtl/>
          <w:lang w:bidi="fa-IR"/>
        </w:rPr>
        <w:t xml:space="preserve">، </w:t>
      </w:r>
      <w:r>
        <w:rPr>
          <w:rtl/>
          <w:lang w:bidi="fa-IR"/>
        </w:rPr>
        <w:t>تغ</w:t>
      </w:r>
      <w:r w:rsidR="004E7E33">
        <w:rPr>
          <w:rtl/>
          <w:lang w:bidi="fa-IR"/>
        </w:rPr>
        <w:t>یی</w:t>
      </w:r>
      <w:r>
        <w:rPr>
          <w:rtl/>
          <w:lang w:bidi="fa-IR"/>
        </w:rPr>
        <w:t>ر م</w:t>
      </w:r>
      <w:r w:rsidR="004E7E33">
        <w:rPr>
          <w:rtl/>
          <w:lang w:bidi="fa-IR"/>
        </w:rPr>
        <w:t xml:space="preserve">ی </w:t>
      </w:r>
      <w:r>
        <w:rPr>
          <w:rtl/>
          <w:lang w:bidi="fa-IR"/>
        </w:rPr>
        <w:t>دهد و بد</w:t>
      </w:r>
      <w:r w:rsidR="004E7E33">
        <w:rPr>
          <w:rtl/>
          <w:lang w:bidi="fa-IR"/>
        </w:rPr>
        <w:t>ی</w:t>
      </w:r>
      <w:r>
        <w:rPr>
          <w:rtl/>
          <w:lang w:bidi="fa-IR"/>
        </w:rPr>
        <w:t xml:space="preserve"> را برا</w:t>
      </w:r>
      <w:r w:rsidR="004E7E33">
        <w:rPr>
          <w:rtl/>
          <w:lang w:bidi="fa-IR"/>
        </w:rPr>
        <w:t>ی</w:t>
      </w:r>
      <w:r>
        <w:rPr>
          <w:rtl/>
          <w:lang w:bidi="fa-IR"/>
        </w:rPr>
        <w:t>شان م</w:t>
      </w:r>
      <w:r w:rsidR="004E7E33">
        <w:rPr>
          <w:rtl/>
          <w:lang w:bidi="fa-IR"/>
        </w:rPr>
        <w:t xml:space="preserve">ی </w:t>
      </w:r>
      <w:r>
        <w:rPr>
          <w:rtl/>
          <w:lang w:bidi="fa-IR"/>
        </w:rPr>
        <w:t>خواهد</w:t>
      </w:r>
      <w:r w:rsidR="00D7146E">
        <w:rPr>
          <w:rtl/>
          <w:lang w:bidi="fa-IR"/>
        </w:rPr>
        <w:t xml:space="preserve">. </w:t>
      </w:r>
      <w:r>
        <w:rPr>
          <w:rtl/>
          <w:lang w:bidi="fa-IR"/>
        </w:rPr>
        <w:t>وقت</w:t>
      </w:r>
      <w:r w:rsidR="004E7E33">
        <w:rPr>
          <w:rtl/>
          <w:lang w:bidi="fa-IR"/>
        </w:rPr>
        <w:t>ی</w:t>
      </w:r>
      <w:r>
        <w:rPr>
          <w:rtl/>
          <w:lang w:bidi="fa-IR"/>
        </w:rPr>
        <w:t xml:space="preserve"> خدا بد</w:t>
      </w:r>
      <w:r w:rsidR="004E7E33">
        <w:rPr>
          <w:rtl/>
          <w:lang w:bidi="fa-IR"/>
        </w:rPr>
        <w:t>ی</w:t>
      </w:r>
      <w:r>
        <w:rPr>
          <w:rtl/>
          <w:lang w:bidi="fa-IR"/>
        </w:rPr>
        <w:t xml:space="preserve"> را برا</w:t>
      </w:r>
      <w:r w:rsidR="004E7E33">
        <w:rPr>
          <w:rtl/>
          <w:lang w:bidi="fa-IR"/>
        </w:rPr>
        <w:t>ی</w:t>
      </w:r>
      <w:r>
        <w:rPr>
          <w:rtl/>
          <w:lang w:bidi="fa-IR"/>
        </w:rPr>
        <w:t xml:space="preserve"> مردم</w:t>
      </w:r>
      <w:r w:rsidR="004E7E33">
        <w:rPr>
          <w:rtl/>
          <w:lang w:bidi="fa-IR"/>
        </w:rPr>
        <w:t>ی</w:t>
      </w:r>
      <w:r>
        <w:rPr>
          <w:rtl/>
          <w:lang w:bidi="fa-IR"/>
        </w:rPr>
        <w:t xml:space="preserve"> خواست د</w:t>
      </w:r>
      <w:r w:rsidR="004E7E33">
        <w:rPr>
          <w:rtl/>
          <w:lang w:bidi="fa-IR"/>
        </w:rPr>
        <w:t>ی</w:t>
      </w:r>
      <w:r>
        <w:rPr>
          <w:rtl/>
          <w:lang w:bidi="fa-IR"/>
        </w:rPr>
        <w:t>گر نم</w:t>
      </w:r>
      <w:r w:rsidR="004E7E33">
        <w:rPr>
          <w:rtl/>
          <w:lang w:bidi="fa-IR"/>
        </w:rPr>
        <w:t xml:space="preserve">ی </w:t>
      </w:r>
      <w:r>
        <w:rPr>
          <w:rtl/>
          <w:lang w:bidi="fa-IR"/>
        </w:rPr>
        <w:t>توان از آن جلوگ</w:t>
      </w:r>
      <w:r w:rsidR="004E7E33">
        <w:rPr>
          <w:rtl/>
          <w:lang w:bidi="fa-IR"/>
        </w:rPr>
        <w:t>ی</w:t>
      </w:r>
      <w:r>
        <w:rPr>
          <w:rtl/>
          <w:lang w:bidi="fa-IR"/>
        </w:rPr>
        <w:t>ر</w:t>
      </w:r>
      <w:r w:rsidR="004E7E33">
        <w:rPr>
          <w:rtl/>
          <w:lang w:bidi="fa-IR"/>
        </w:rPr>
        <w:t>ی</w:t>
      </w:r>
      <w:r>
        <w:rPr>
          <w:rtl/>
          <w:lang w:bidi="fa-IR"/>
        </w:rPr>
        <w:t xml:space="preserve"> کرد</w:t>
      </w:r>
      <w:r w:rsidR="00D7146E">
        <w:rPr>
          <w:rtl/>
          <w:lang w:bidi="fa-IR"/>
        </w:rPr>
        <w:t xml:space="preserve">، </w:t>
      </w:r>
      <w:r>
        <w:rPr>
          <w:rtl/>
          <w:lang w:bidi="fa-IR"/>
        </w:rPr>
        <w:t>چون بشر غ</w:t>
      </w:r>
      <w:r w:rsidR="004E7E33">
        <w:rPr>
          <w:rtl/>
          <w:lang w:bidi="fa-IR"/>
        </w:rPr>
        <w:t>ی</w:t>
      </w:r>
      <w:r>
        <w:rPr>
          <w:rtl/>
          <w:lang w:bidi="fa-IR"/>
        </w:rPr>
        <w:t>ر خداوند وال</w:t>
      </w:r>
      <w:r w:rsidR="004E7E33">
        <w:rPr>
          <w:rtl/>
          <w:lang w:bidi="fa-IR"/>
        </w:rPr>
        <w:t>ی</w:t>
      </w:r>
      <w:r>
        <w:rPr>
          <w:rtl/>
          <w:lang w:bidi="fa-IR"/>
        </w:rPr>
        <w:t xml:space="preserve"> د</w:t>
      </w:r>
      <w:r w:rsidR="004E7E33">
        <w:rPr>
          <w:rtl/>
          <w:lang w:bidi="fa-IR"/>
        </w:rPr>
        <w:t>ی</w:t>
      </w:r>
      <w:r>
        <w:rPr>
          <w:rtl/>
          <w:lang w:bidi="fa-IR"/>
        </w:rPr>
        <w:t>گر</w:t>
      </w:r>
      <w:r w:rsidR="004E7E33">
        <w:rPr>
          <w:rtl/>
          <w:lang w:bidi="fa-IR"/>
        </w:rPr>
        <w:t>ی</w:t>
      </w:r>
      <w:r>
        <w:rPr>
          <w:rtl/>
          <w:lang w:bidi="fa-IR"/>
        </w:rPr>
        <w:t xml:space="preserve"> که متول</w:t>
      </w:r>
      <w:r w:rsidR="004E7E33">
        <w:rPr>
          <w:rtl/>
          <w:lang w:bidi="fa-IR"/>
        </w:rPr>
        <w:t>ی</w:t>
      </w:r>
      <w:r>
        <w:rPr>
          <w:rtl/>
          <w:lang w:bidi="fa-IR"/>
        </w:rPr>
        <w:t xml:space="preserve"> امورش شود</w:t>
      </w:r>
      <w:r w:rsidR="00D7146E">
        <w:rPr>
          <w:rtl/>
          <w:lang w:bidi="fa-IR"/>
        </w:rPr>
        <w:t xml:space="preserve">، </w:t>
      </w:r>
      <w:r>
        <w:rPr>
          <w:rtl/>
          <w:lang w:bidi="fa-IR"/>
        </w:rPr>
        <w:t>ندارد</w:t>
      </w:r>
      <w:r w:rsidR="00D7146E">
        <w:rPr>
          <w:rtl/>
          <w:lang w:bidi="fa-IR"/>
        </w:rPr>
        <w:t xml:space="preserve">. </w:t>
      </w:r>
      <w:r w:rsidRPr="00DE267A">
        <w:rPr>
          <w:rStyle w:val="libFootnotenumChar"/>
          <w:rtl/>
        </w:rPr>
        <w:t>(85)</w:t>
      </w:r>
    </w:p>
    <w:p w:rsidR="0091662B" w:rsidRDefault="00F77A11" w:rsidP="00F77A11">
      <w:pPr>
        <w:pStyle w:val="libNormal"/>
        <w:rPr>
          <w:rtl/>
          <w:lang w:bidi="fa-IR"/>
        </w:rPr>
      </w:pPr>
      <w:r>
        <w:rPr>
          <w:rtl/>
          <w:lang w:bidi="fa-IR"/>
        </w:rPr>
        <w:t>از تفس</w:t>
      </w:r>
      <w:r w:rsidR="004E7E33">
        <w:rPr>
          <w:rtl/>
          <w:lang w:bidi="fa-IR"/>
        </w:rPr>
        <w:t>ی</w:t>
      </w:r>
      <w:r>
        <w:rPr>
          <w:rtl/>
          <w:lang w:bidi="fa-IR"/>
        </w:rPr>
        <w:t>ر آ</w:t>
      </w:r>
      <w:r w:rsidR="004E7E33">
        <w:rPr>
          <w:rtl/>
          <w:lang w:bidi="fa-IR"/>
        </w:rPr>
        <w:t>ی</w:t>
      </w:r>
      <w:r>
        <w:rPr>
          <w:rtl/>
          <w:lang w:bidi="fa-IR"/>
        </w:rPr>
        <w:t>ه شر</w:t>
      </w:r>
      <w:r w:rsidR="004E7E33">
        <w:rPr>
          <w:rtl/>
          <w:lang w:bidi="fa-IR"/>
        </w:rPr>
        <w:t>ی</w:t>
      </w:r>
      <w:r>
        <w:rPr>
          <w:rtl/>
          <w:lang w:bidi="fa-IR"/>
        </w:rPr>
        <w:t>فه به دست م</w:t>
      </w:r>
      <w:r w:rsidR="004E7E33">
        <w:rPr>
          <w:rtl/>
          <w:lang w:bidi="fa-IR"/>
        </w:rPr>
        <w:t xml:space="preserve">ی </w:t>
      </w:r>
      <w:r>
        <w:rPr>
          <w:rtl/>
          <w:lang w:bidi="fa-IR"/>
        </w:rPr>
        <w:t>آ</w:t>
      </w:r>
      <w:r w:rsidR="004E7E33">
        <w:rPr>
          <w:rtl/>
          <w:lang w:bidi="fa-IR"/>
        </w:rPr>
        <w:t>ی</w:t>
      </w:r>
      <w:r>
        <w:rPr>
          <w:rtl/>
          <w:lang w:bidi="fa-IR"/>
        </w:rPr>
        <w:t>د که انسان با سوء اخت</w:t>
      </w:r>
      <w:r w:rsidR="004E7E33">
        <w:rPr>
          <w:rtl/>
          <w:lang w:bidi="fa-IR"/>
        </w:rPr>
        <w:t>ی</w:t>
      </w:r>
      <w:r>
        <w:rPr>
          <w:rtl/>
          <w:lang w:bidi="fa-IR"/>
        </w:rPr>
        <w:t>ار خود م</w:t>
      </w:r>
      <w:r w:rsidR="004E7E33">
        <w:rPr>
          <w:rtl/>
          <w:lang w:bidi="fa-IR"/>
        </w:rPr>
        <w:t xml:space="preserve">ی </w:t>
      </w:r>
      <w:r>
        <w:rPr>
          <w:rtl/>
          <w:lang w:bidi="fa-IR"/>
        </w:rPr>
        <w:t>تواند اخت</w:t>
      </w:r>
      <w:r w:rsidR="004E7E33">
        <w:rPr>
          <w:rtl/>
          <w:lang w:bidi="fa-IR"/>
        </w:rPr>
        <w:t>ی</w:t>
      </w:r>
      <w:r>
        <w:rPr>
          <w:rtl/>
          <w:lang w:bidi="fa-IR"/>
        </w:rPr>
        <w:t>ار را از خود سلب کرده و خود را در سراش</w:t>
      </w:r>
      <w:r w:rsidR="004E7E33">
        <w:rPr>
          <w:rtl/>
          <w:lang w:bidi="fa-IR"/>
        </w:rPr>
        <w:t>ی</w:t>
      </w:r>
      <w:r>
        <w:rPr>
          <w:rtl/>
          <w:lang w:bidi="fa-IR"/>
        </w:rPr>
        <w:t>ب</w:t>
      </w:r>
      <w:r w:rsidR="004E7E33">
        <w:rPr>
          <w:rtl/>
          <w:lang w:bidi="fa-IR"/>
        </w:rPr>
        <w:t>ی</w:t>
      </w:r>
      <w:r>
        <w:rPr>
          <w:rtl/>
          <w:lang w:bidi="fa-IR"/>
        </w:rPr>
        <w:t xml:space="preserve"> خطرناک</w:t>
      </w:r>
      <w:r w:rsidR="004E7E33">
        <w:rPr>
          <w:rtl/>
          <w:lang w:bidi="fa-IR"/>
        </w:rPr>
        <w:t>ی</w:t>
      </w:r>
      <w:r>
        <w:rPr>
          <w:rtl/>
          <w:lang w:bidi="fa-IR"/>
        </w:rPr>
        <w:t xml:space="preserve"> قرار دهد که بازگشت</w:t>
      </w:r>
      <w:r w:rsidR="004E7E33">
        <w:rPr>
          <w:rtl/>
          <w:lang w:bidi="fa-IR"/>
        </w:rPr>
        <w:t>ی</w:t>
      </w:r>
      <w:r>
        <w:rPr>
          <w:rtl/>
          <w:lang w:bidi="fa-IR"/>
        </w:rPr>
        <w:t xml:space="preserve"> ندارد</w:t>
      </w:r>
      <w:r w:rsidR="00D7146E">
        <w:rPr>
          <w:rtl/>
          <w:lang w:bidi="fa-IR"/>
        </w:rPr>
        <w:t xml:space="preserve">، </w:t>
      </w:r>
      <w:r>
        <w:rPr>
          <w:rtl/>
          <w:lang w:bidi="fa-IR"/>
        </w:rPr>
        <w:t>مانند فرد</w:t>
      </w:r>
      <w:r w:rsidR="004E7E33">
        <w:rPr>
          <w:rtl/>
          <w:lang w:bidi="fa-IR"/>
        </w:rPr>
        <w:t>ی</w:t>
      </w:r>
      <w:r>
        <w:rPr>
          <w:rtl/>
          <w:lang w:bidi="fa-IR"/>
        </w:rPr>
        <w:t xml:space="preserve"> که با اخت</w:t>
      </w:r>
      <w:r w:rsidR="004E7E33">
        <w:rPr>
          <w:rtl/>
          <w:lang w:bidi="fa-IR"/>
        </w:rPr>
        <w:t>ی</w:t>
      </w:r>
      <w:r>
        <w:rPr>
          <w:rtl/>
          <w:lang w:bidi="fa-IR"/>
        </w:rPr>
        <w:t>ار خود را از بلند</w:t>
      </w:r>
      <w:r w:rsidR="004E7E33">
        <w:rPr>
          <w:rtl/>
          <w:lang w:bidi="fa-IR"/>
        </w:rPr>
        <w:t>ی</w:t>
      </w:r>
      <w:r>
        <w:rPr>
          <w:rtl/>
          <w:lang w:bidi="fa-IR"/>
        </w:rPr>
        <w:t xml:space="preserve"> به پا</w:t>
      </w:r>
      <w:r w:rsidR="004E7E33">
        <w:rPr>
          <w:rtl/>
          <w:lang w:bidi="fa-IR"/>
        </w:rPr>
        <w:t>یی</w:t>
      </w:r>
      <w:r>
        <w:rPr>
          <w:rtl/>
          <w:lang w:bidi="fa-IR"/>
        </w:rPr>
        <w:t>ن پرت م</w:t>
      </w:r>
      <w:r w:rsidR="004E7E33">
        <w:rPr>
          <w:rtl/>
          <w:lang w:bidi="fa-IR"/>
        </w:rPr>
        <w:t xml:space="preserve">ی </w:t>
      </w:r>
      <w:r>
        <w:rPr>
          <w:rtl/>
          <w:lang w:bidi="fa-IR"/>
        </w:rPr>
        <w:t>کند</w:t>
      </w:r>
      <w:r w:rsidR="00D7146E">
        <w:rPr>
          <w:rtl/>
          <w:lang w:bidi="fa-IR"/>
        </w:rPr>
        <w:t xml:space="preserve">، </w:t>
      </w:r>
      <w:r>
        <w:rPr>
          <w:rtl/>
          <w:lang w:bidi="fa-IR"/>
        </w:rPr>
        <w:t>ز</w:t>
      </w:r>
      <w:r w:rsidR="004E7E33">
        <w:rPr>
          <w:rtl/>
          <w:lang w:bidi="fa-IR"/>
        </w:rPr>
        <w:t>ی</w:t>
      </w:r>
      <w:r>
        <w:rPr>
          <w:rtl/>
          <w:lang w:bidi="fa-IR"/>
        </w:rPr>
        <w:t>را وقت</w:t>
      </w:r>
      <w:r w:rsidR="004E7E33">
        <w:rPr>
          <w:rtl/>
          <w:lang w:bidi="fa-IR"/>
        </w:rPr>
        <w:t>ی</w:t>
      </w:r>
      <w:r>
        <w:rPr>
          <w:rtl/>
          <w:lang w:bidi="fa-IR"/>
        </w:rPr>
        <w:t xml:space="preserve"> رها شد د</w:t>
      </w:r>
      <w:r w:rsidR="004E7E33">
        <w:rPr>
          <w:rtl/>
          <w:lang w:bidi="fa-IR"/>
        </w:rPr>
        <w:t>ی</w:t>
      </w:r>
      <w:r>
        <w:rPr>
          <w:rtl/>
          <w:lang w:bidi="fa-IR"/>
        </w:rPr>
        <w:t>گر نم</w:t>
      </w:r>
      <w:r w:rsidR="004E7E33">
        <w:rPr>
          <w:rtl/>
          <w:lang w:bidi="fa-IR"/>
        </w:rPr>
        <w:t xml:space="preserve">ی </w:t>
      </w:r>
      <w:r>
        <w:rPr>
          <w:rtl/>
          <w:lang w:bidi="fa-IR"/>
        </w:rPr>
        <w:t>تواند بگو</w:t>
      </w:r>
      <w:r w:rsidR="004E7E33">
        <w:rPr>
          <w:rtl/>
          <w:lang w:bidi="fa-IR"/>
        </w:rPr>
        <w:t>ی</w:t>
      </w:r>
      <w:r>
        <w:rPr>
          <w:rtl/>
          <w:lang w:bidi="fa-IR"/>
        </w:rPr>
        <w:t>د چرا خدا مرا نگه نم</w:t>
      </w:r>
      <w:r w:rsidR="004E7E33">
        <w:rPr>
          <w:rtl/>
          <w:lang w:bidi="fa-IR"/>
        </w:rPr>
        <w:t xml:space="preserve">ی </w:t>
      </w:r>
      <w:r>
        <w:rPr>
          <w:rtl/>
          <w:lang w:bidi="fa-IR"/>
        </w:rPr>
        <w:t>دارد</w:t>
      </w:r>
      <w:r w:rsidR="00D7146E">
        <w:rPr>
          <w:rtl/>
          <w:lang w:bidi="fa-IR"/>
        </w:rPr>
        <w:t>.</w:t>
      </w:r>
    </w:p>
    <w:p w:rsidR="0091662B" w:rsidRDefault="00DE267A" w:rsidP="00DE267A">
      <w:pPr>
        <w:pStyle w:val="Heading3"/>
        <w:rPr>
          <w:rtl/>
          <w:lang w:bidi="fa-IR"/>
        </w:rPr>
      </w:pPr>
      <w:bookmarkStart w:id="25" w:name="_Toc430603820"/>
      <w:r>
        <w:rPr>
          <w:rtl/>
          <w:lang w:bidi="fa-IR"/>
        </w:rPr>
        <w:t>گستره اختیار تکوینی انسان</w:t>
      </w:r>
      <w:bookmarkEnd w:id="25"/>
    </w:p>
    <w:p w:rsidR="0091662B" w:rsidRDefault="00F77A11" w:rsidP="00F77A11">
      <w:pPr>
        <w:pStyle w:val="libNormal"/>
        <w:rPr>
          <w:rtl/>
          <w:lang w:bidi="fa-IR"/>
        </w:rPr>
      </w:pPr>
      <w:r>
        <w:rPr>
          <w:rtl/>
          <w:lang w:bidi="fa-IR"/>
        </w:rPr>
        <w:t>روشن است که انسان اخت</w:t>
      </w:r>
      <w:r w:rsidR="004E7E33">
        <w:rPr>
          <w:rtl/>
          <w:lang w:bidi="fa-IR"/>
        </w:rPr>
        <w:t>ی</w:t>
      </w:r>
      <w:r>
        <w:rPr>
          <w:rtl/>
          <w:lang w:bidi="fa-IR"/>
        </w:rPr>
        <w:t>ار تکو</w:t>
      </w:r>
      <w:r w:rsidR="004E7E33">
        <w:rPr>
          <w:rtl/>
          <w:lang w:bidi="fa-IR"/>
        </w:rPr>
        <w:t>ی</w:t>
      </w:r>
      <w:r>
        <w:rPr>
          <w:rtl/>
          <w:lang w:bidi="fa-IR"/>
        </w:rPr>
        <w:t>ن</w:t>
      </w:r>
      <w:r w:rsidR="004E7E33">
        <w:rPr>
          <w:rtl/>
          <w:lang w:bidi="fa-IR"/>
        </w:rPr>
        <w:t>ی</w:t>
      </w:r>
      <w:r>
        <w:rPr>
          <w:rtl/>
          <w:lang w:bidi="fa-IR"/>
        </w:rPr>
        <w:t xml:space="preserve"> مطلق ندارد و بس</w:t>
      </w:r>
      <w:r w:rsidR="004E7E33">
        <w:rPr>
          <w:rtl/>
          <w:lang w:bidi="fa-IR"/>
        </w:rPr>
        <w:t>ی</w:t>
      </w:r>
      <w:r>
        <w:rPr>
          <w:rtl/>
          <w:lang w:bidi="fa-IR"/>
        </w:rPr>
        <w:t>ار</w:t>
      </w:r>
      <w:r w:rsidR="004E7E33">
        <w:rPr>
          <w:rtl/>
          <w:lang w:bidi="fa-IR"/>
        </w:rPr>
        <w:t>ی</w:t>
      </w:r>
      <w:r>
        <w:rPr>
          <w:rtl/>
          <w:lang w:bidi="fa-IR"/>
        </w:rPr>
        <w:t xml:space="preserve"> از کارها</w:t>
      </w:r>
      <w:r w:rsidR="004E7E33">
        <w:rPr>
          <w:rtl/>
          <w:lang w:bidi="fa-IR"/>
        </w:rPr>
        <w:t>ی</w:t>
      </w:r>
      <w:r>
        <w:rPr>
          <w:rtl/>
          <w:lang w:bidi="fa-IR"/>
        </w:rPr>
        <w:t xml:space="preserve"> او خارج از اخت</w:t>
      </w:r>
      <w:r w:rsidR="004E7E33">
        <w:rPr>
          <w:rtl/>
          <w:lang w:bidi="fa-IR"/>
        </w:rPr>
        <w:t>ی</w:t>
      </w:r>
      <w:r>
        <w:rPr>
          <w:rtl/>
          <w:lang w:bidi="fa-IR"/>
        </w:rPr>
        <w:t>ار و</w:t>
      </w:r>
      <w:r w:rsidR="004E7E33">
        <w:rPr>
          <w:rtl/>
          <w:lang w:bidi="fa-IR"/>
        </w:rPr>
        <w:t>ی</w:t>
      </w:r>
      <w:r>
        <w:rPr>
          <w:rtl/>
          <w:lang w:bidi="fa-IR"/>
        </w:rPr>
        <w:t xml:space="preserve"> بوده است</w:t>
      </w:r>
      <w:r w:rsidR="00D7146E">
        <w:rPr>
          <w:rtl/>
          <w:lang w:bidi="fa-IR"/>
        </w:rPr>
        <w:t xml:space="preserve">. </w:t>
      </w:r>
      <w:r>
        <w:rPr>
          <w:rtl/>
          <w:lang w:bidi="fa-IR"/>
        </w:rPr>
        <w:t>ا</w:t>
      </w:r>
      <w:r w:rsidR="004E7E33">
        <w:rPr>
          <w:rtl/>
          <w:lang w:bidi="fa-IR"/>
        </w:rPr>
        <w:t>ی</w:t>
      </w:r>
      <w:r>
        <w:rPr>
          <w:rtl/>
          <w:lang w:bidi="fa-IR"/>
        </w:rPr>
        <w:t>ن محدود</w:t>
      </w:r>
      <w:r w:rsidR="004E7E33">
        <w:rPr>
          <w:rtl/>
          <w:lang w:bidi="fa-IR"/>
        </w:rPr>
        <w:t>ی</w:t>
      </w:r>
      <w:r>
        <w:rPr>
          <w:rtl/>
          <w:lang w:bidi="fa-IR"/>
        </w:rPr>
        <w:t>ت را م</w:t>
      </w:r>
      <w:r w:rsidR="004E7E33">
        <w:rPr>
          <w:rtl/>
          <w:lang w:bidi="fa-IR"/>
        </w:rPr>
        <w:t xml:space="preserve">ی </w:t>
      </w:r>
      <w:r>
        <w:rPr>
          <w:rtl/>
          <w:lang w:bidi="fa-IR"/>
        </w:rPr>
        <w:t>توان به ا</w:t>
      </w:r>
      <w:r w:rsidR="004E7E33">
        <w:rPr>
          <w:rtl/>
          <w:lang w:bidi="fa-IR"/>
        </w:rPr>
        <w:t>ی</w:t>
      </w:r>
      <w:r>
        <w:rPr>
          <w:rtl/>
          <w:lang w:bidi="fa-IR"/>
        </w:rPr>
        <w:t>ن صورت ب</w:t>
      </w:r>
      <w:r w:rsidR="004E7E33">
        <w:rPr>
          <w:rtl/>
          <w:lang w:bidi="fa-IR"/>
        </w:rPr>
        <w:t>ی</w:t>
      </w:r>
      <w:r>
        <w:rPr>
          <w:rtl/>
          <w:lang w:bidi="fa-IR"/>
        </w:rPr>
        <w:t>ان کرد</w:t>
      </w:r>
      <w:r w:rsidR="00D7146E">
        <w:rPr>
          <w:rtl/>
          <w:lang w:bidi="fa-IR"/>
        </w:rPr>
        <w:t xml:space="preserve">: </w:t>
      </w:r>
      <w:r>
        <w:rPr>
          <w:rtl/>
          <w:lang w:bidi="fa-IR"/>
        </w:rPr>
        <w:t>آدم</w:t>
      </w:r>
      <w:r w:rsidR="004E7E33">
        <w:rPr>
          <w:rtl/>
          <w:lang w:bidi="fa-IR"/>
        </w:rPr>
        <w:t>ی</w:t>
      </w:r>
      <w:r>
        <w:rPr>
          <w:rtl/>
          <w:lang w:bidi="fa-IR"/>
        </w:rPr>
        <w:t xml:space="preserve"> در مورد کارها</w:t>
      </w:r>
      <w:r w:rsidR="004E7E33">
        <w:rPr>
          <w:rtl/>
          <w:lang w:bidi="fa-IR"/>
        </w:rPr>
        <w:t>یی</w:t>
      </w:r>
      <w:r>
        <w:rPr>
          <w:rtl/>
          <w:lang w:bidi="fa-IR"/>
        </w:rPr>
        <w:t xml:space="preserve"> که از رو</w:t>
      </w:r>
      <w:r w:rsidR="004E7E33">
        <w:rPr>
          <w:rtl/>
          <w:lang w:bidi="fa-IR"/>
        </w:rPr>
        <w:t>ی</w:t>
      </w:r>
      <w:r>
        <w:rPr>
          <w:rtl/>
          <w:lang w:bidi="fa-IR"/>
        </w:rPr>
        <w:t xml:space="preserve"> علم و اراده انجام م</w:t>
      </w:r>
      <w:r w:rsidR="004E7E33">
        <w:rPr>
          <w:rtl/>
          <w:lang w:bidi="fa-IR"/>
        </w:rPr>
        <w:t xml:space="preserve">ی </w:t>
      </w:r>
      <w:r>
        <w:rPr>
          <w:rtl/>
          <w:lang w:bidi="fa-IR"/>
        </w:rPr>
        <w:t>دهد</w:t>
      </w:r>
      <w:r w:rsidR="00D7146E">
        <w:rPr>
          <w:rtl/>
          <w:lang w:bidi="fa-IR"/>
        </w:rPr>
        <w:t xml:space="preserve">، </w:t>
      </w:r>
      <w:r>
        <w:rPr>
          <w:rtl/>
          <w:lang w:bidi="fa-IR"/>
        </w:rPr>
        <w:t>اخت</w:t>
      </w:r>
      <w:r w:rsidR="004E7E33">
        <w:rPr>
          <w:rtl/>
          <w:lang w:bidi="fa-IR"/>
        </w:rPr>
        <w:t>ی</w:t>
      </w:r>
      <w:r>
        <w:rPr>
          <w:rtl/>
          <w:lang w:bidi="fa-IR"/>
        </w:rPr>
        <w:t>ار تکو</w:t>
      </w:r>
      <w:r w:rsidR="004E7E33">
        <w:rPr>
          <w:rtl/>
          <w:lang w:bidi="fa-IR"/>
        </w:rPr>
        <w:t>ی</w:t>
      </w:r>
      <w:r>
        <w:rPr>
          <w:rtl/>
          <w:lang w:bidi="fa-IR"/>
        </w:rPr>
        <w:t>ن</w:t>
      </w:r>
      <w:r w:rsidR="004E7E33">
        <w:rPr>
          <w:rtl/>
          <w:lang w:bidi="fa-IR"/>
        </w:rPr>
        <w:t>ی</w:t>
      </w:r>
      <w:r>
        <w:rPr>
          <w:rtl/>
          <w:lang w:bidi="fa-IR"/>
        </w:rPr>
        <w:t xml:space="preserve"> دارد</w:t>
      </w:r>
      <w:r w:rsidR="00D7146E">
        <w:rPr>
          <w:rtl/>
          <w:lang w:bidi="fa-IR"/>
        </w:rPr>
        <w:t xml:space="preserve">، </w:t>
      </w:r>
      <w:r>
        <w:rPr>
          <w:rtl/>
          <w:lang w:bidi="fa-IR"/>
        </w:rPr>
        <w:t>اما نه ا</w:t>
      </w:r>
      <w:r w:rsidR="004E7E33">
        <w:rPr>
          <w:rtl/>
          <w:lang w:bidi="fa-IR"/>
        </w:rPr>
        <w:t>ی</w:t>
      </w:r>
      <w:r>
        <w:rPr>
          <w:rtl/>
          <w:lang w:bidi="fa-IR"/>
        </w:rPr>
        <w:t>ن که اخت</w:t>
      </w:r>
      <w:r w:rsidR="004E7E33">
        <w:rPr>
          <w:rtl/>
          <w:lang w:bidi="fa-IR"/>
        </w:rPr>
        <w:t>ی</w:t>
      </w:r>
      <w:r>
        <w:rPr>
          <w:rtl/>
          <w:lang w:bidi="fa-IR"/>
        </w:rPr>
        <w:t>ارش مطلق باشد</w:t>
      </w:r>
      <w:r w:rsidR="00D7146E">
        <w:rPr>
          <w:rtl/>
          <w:lang w:bidi="fa-IR"/>
        </w:rPr>
        <w:t xml:space="preserve">. </w:t>
      </w:r>
      <w:r>
        <w:rPr>
          <w:rtl/>
          <w:lang w:bidi="fa-IR"/>
        </w:rPr>
        <w:t>دل</w:t>
      </w:r>
      <w:r w:rsidR="004E7E33">
        <w:rPr>
          <w:rtl/>
          <w:lang w:bidi="fa-IR"/>
        </w:rPr>
        <w:t>ی</w:t>
      </w:r>
      <w:r>
        <w:rPr>
          <w:rtl/>
          <w:lang w:bidi="fa-IR"/>
        </w:rPr>
        <w:t>ل ا</w:t>
      </w:r>
      <w:r w:rsidR="004E7E33">
        <w:rPr>
          <w:rtl/>
          <w:lang w:bidi="fa-IR"/>
        </w:rPr>
        <w:t>ی</w:t>
      </w:r>
      <w:r>
        <w:rPr>
          <w:rtl/>
          <w:lang w:bidi="fa-IR"/>
        </w:rPr>
        <w:t>ن محدود</w:t>
      </w:r>
      <w:r w:rsidR="004E7E33">
        <w:rPr>
          <w:rtl/>
          <w:lang w:bidi="fa-IR"/>
        </w:rPr>
        <w:t>ی</w:t>
      </w:r>
      <w:r>
        <w:rPr>
          <w:rtl/>
          <w:lang w:bidi="fa-IR"/>
        </w:rPr>
        <w:t>ت ا</w:t>
      </w:r>
      <w:r w:rsidR="004E7E33">
        <w:rPr>
          <w:rtl/>
          <w:lang w:bidi="fa-IR"/>
        </w:rPr>
        <w:t>ی</w:t>
      </w:r>
      <w:r>
        <w:rPr>
          <w:rtl/>
          <w:lang w:bidi="fa-IR"/>
        </w:rPr>
        <w:t>ن است</w:t>
      </w:r>
      <w:r w:rsidR="00D7146E">
        <w:rPr>
          <w:rtl/>
          <w:lang w:bidi="fa-IR"/>
        </w:rPr>
        <w:t>:</w:t>
      </w:r>
    </w:p>
    <w:p w:rsidR="00F77A11" w:rsidRDefault="00F77A11" w:rsidP="00F77A11">
      <w:pPr>
        <w:pStyle w:val="libNormal"/>
        <w:rPr>
          <w:rtl/>
          <w:lang w:bidi="fa-IR"/>
        </w:rPr>
      </w:pPr>
      <w:r>
        <w:rPr>
          <w:rtl/>
          <w:lang w:bidi="fa-IR"/>
        </w:rPr>
        <w:t>اخت</w:t>
      </w:r>
      <w:r w:rsidR="004E7E33">
        <w:rPr>
          <w:rtl/>
          <w:lang w:bidi="fa-IR"/>
        </w:rPr>
        <w:t>ی</w:t>
      </w:r>
      <w:r>
        <w:rPr>
          <w:rtl/>
          <w:lang w:bidi="fa-IR"/>
        </w:rPr>
        <w:t xml:space="preserve">ار انسان </w:t>
      </w:r>
      <w:r w:rsidR="004E7E33">
        <w:rPr>
          <w:rtl/>
          <w:lang w:bidi="fa-IR"/>
        </w:rPr>
        <w:t>ی</w:t>
      </w:r>
      <w:r>
        <w:rPr>
          <w:rtl/>
          <w:lang w:bidi="fa-IR"/>
        </w:rPr>
        <w:t>ک</w:t>
      </w:r>
      <w:r w:rsidR="004E7E33">
        <w:rPr>
          <w:rtl/>
          <w:lang w:bidi="fa-IR"/>
        </w:rPr>
        <w:t>ی</w:t>
      </w:r>
      <w:r>
        <w:rPr>
          <w:rtl/>
          <w:lang w:bidi="fa-IR"/>
        </w:rPr>
        <w:t xml:space="preserve"> از اجزا</w:t>
      </w:r>
      <w:r w:rsidR="004E7E33">
        <w:rPr>
          <w:rtl/>
          <w:lang w:bidi="fa-IR"/>
        </w:rPr>
        <w:t>ی</w:t>
      </w:r>
      <w:r>
        <w:rPr>
          <w:rtl/>
          <w:lang w:bidi="fa-IR"/>
        </w:rPr>
        <w:t xml:space="preserve"> سلسله علل است و اسباب و علل خارج</w:t>
      </w:r>
      <w:r w:rsidR="004E7E33">
        <w:rPr>
          <w:rtl/>
          <w:lang w:bidi="fa-IR"/>
        </w:rPr>
        <w:t>ی</w:t>
      </w:r>
      <w:r>
        <w:rPr>
          <w:rtl/>
          <w:lang w:bidi="fa-IR"/>
        </w:rPr>
        <w:t xml:space="preserve"> ن</w:t>
      </w:r>
      <w:r w:rsidR="004E7E33">
        <w:rPr>
          <w:rtl/>
          <w:lang w:bidi="fa-IR"/>
        </w:rPr>
        <w:t>ی</w:t>
      </w:r>
      <w:r>
        <w:rPr>
          <w:rtl/>
          <w:lang w:bidi="fa-IR"/>
        </w:rPr>
        <w:t>ز در محقق شدن افعال اخت</w:t>
      </w:r>
      <w:r w:rsidR="004E7E33">
        <w:rPr>
          <w:rtl/>
          <w:lang w:bidi="fa-IR"/>
        </w:rPr>
        <w:t>ی</w:t>
      </w:r>
      <w:r>
        <w:rPr>
          <w:rtl/>
          <w:lang w:bidi="fa-IR"/>
        </w:rPr>
        <w:t>ار</w:t>
      </w:r>
      <w:r w:rsidR="004E7E33">
        <w:rPr>
          <w:rtl/>
          <w:lang w:bidi="fa-IR"/>
        </w:rPr>
        <w:t>ی</w:t>
      </w:r>
      <w:r>
        <w:rPr>
          <w:rtl/>
          <w:lang w:bidi="fa-IR"/>
        </w:rPr>
        <w:t xml:space="preserve"> او دخ</w:t>
      </w:r>
      <w:r w:rsidR="004E7E33">
        <w:rPr>
          <w:rtl/>
          <w:lang w:bidi="fa-IR"/>
        </w:rPr>
        <w:t>ی</w:t>
      </w:r>
      <w:r>
        <w:rPr>
          <w:rtl/>
          <w:lang w:bidi="fa-IR"/>
        </w:rPr>
        <w:t>ل</w:t>
      </w:r>
      <w:r w:rsidR="004E7E33">
        <w:rPr>
          <w:rtl/>
          <w:lang w:bidi="fa-IR"/>
        </w:rPr>
        <w:t xml:space="preserve"> </w:t>
      </w:r>
      <w:r>
        <w:rPr>
          <w:rtl/>
          <w:lang w:bidi="fa-IR"/>
        </w:rPr>
        <w:t>اند</w:t>
      </w:r>
      <w:r w:rsidR="00D7146E">
        <w:rPr>
          <w:rtl/>
          <w:lang w:bidi="fa-IR"/>
        </w:rPr>
        <w:t xml:space="preserve">، </w:t>
      </w:r>
      <w:r>
        <w:rPr>
          <w:rtl/>
          <w:lang w:bidi="fa-IR"/>
        </w:rPr>
        <w:t>مثلاً وقت</w:t>
      </w:r>
      <w:r w:rsidR="004E7E33">
        <w:rPr>
          <w:rtl/>
          <w:lang w:bidi="fa-IR"/>
        </w:rPr>
        <w:t>ی</w:t>
      </w:r>
      <w:r>
        <w:rPr>
          <w:rtl/>
          <w:lang w:bidi="fa-IR"/>
        </w:rPr>
        <w:t xml:space="preserve"> انسان </w:t>
      </w:r>
      <w:r w:rsidR="004E7E33">
        <w:rPr>
          <w:rtl/>
          <w:lang w:bidi="fa-IR"/>
        </w:rPr>
        <w:t>ی</w:t>
      </w:r>
      <w:r>
        <w:rPr>
          <w:rtl/>
          <w:lang w:bidi="fa-IR"/>
        </w:rPr>
        <w:t xml:space="preserve">ک لقمه غذا را </w:t>
      </w:r>
      <w:r>
        <w:rPr>
          <w:rtl/>
          <w:lang w:bidi="fa-IR"/>
        </w:rPr>
        <w:lastRenderedPageBreak/>
        <w:t>م</w:t>
      </w:r>
      <w:r w:rsidR="004E7E33">
        <w:rPr>
          <w:rtl/>
          <w:lang w:bidi="fa-IR"/>
        </w:rPr>
        <w:t xml:space="preserve">ی </w:t>
      </w:r>
      <w:r>
        <w:rPr>
          <w:rtl/>
          <w:lang w:bidi="fa-IR"/>
        </w:rPr>
        <w:t>خورد</w:t>
      </w:r>
      <w:r w:rsidR="00D7146E">
        <w:rPr>
          <w:rtl/>
          <w:lang w:bidi="fa-IR"/>
        </w:rPr>
        <w:t xml:space="preserve">، </w:t>
      </w:r>
      <w:r>
        <w:rPr>
          <w:rtl/>
          <w:lang w:bidi="fa-IR"/>
        </w:rPr>
        <w:t>هم اخت</w:t>
      </w:r>
      <w:r w:rsidR="004E7E33">
        <w:rPr>
          <w:rtl/>
          <w:lang w:bidi="fa-IR"/>
        </w:rPr>
        <w:t>ی</w:t>
      </w:r>
      <w:r>
        <w:rPr>
          <w:rtl/>
          <w:lang w:bidi="fa-IR"/>
        </w:rPr>
        <w:t>ار او در آن دخ</w:t>
      </w:r>
      <w:r w:rsidR="004E7E33">
        <w:rPr>
          <w:rtl/>
          <w:lang w:bidi="fa-IR"/>
        </w:rPr>
        <w:t>ی</w:t>
      </w:r>
      <w:r>
        <w:rPr>
          <w:rtl/>
          <w:lang w:bidi="fa-IR"/>
        </w:rPr>
        <w:t>ل است و هم وجود طعام در خارج و هم ا</w:t>
      </w:r>
      <w:r w:rsidR="004E7E33">
        <w:rPr>
          <w:rtl/>
          <w:lang w:bidi="fa-IR"/>
        </w:rPr>
        <w:t>ی</w:t>
      </w:r>
      <w:r>
        <w:rPr>
          <w:rtl/>
          <w:lang w:bidi="fa-IR"/>
        </w:rPr>
        <w:t>ن که طعام مفروض در خارج با</w:t>
      </w:r>
      <w:r w:rsidR="004E7E33">
        <w:rPr>
          <w:rtl/>
          <w:lang w:bidi="fa-IR"/>
        </w:rPr>
        <w:t>ی</w:t>
      </w:r>
      <w:r>
        <w:rPr>
          <w:rtl/>
          <w:lang w:bidi="fa-IR"/>
        </w:rPr>
        <w:t>د به گونه</w:t>
      </w:r>
      <w:r w:rsidR="004E7E33">
        <w:rPr>
          <w:rtl/>
          <w:lang w:bidi="fa-IR"/>
        </w:rPr>
        <w:t xml:space="preserve"> </w:t>
      </w:r>
      <w:r>
        <w:rPr>
          <w:rtl/>
          <w:lang w:bidi="fa-IR"/>
        </w:rPr>
        <w:t>ا</w:t>
      </w:r>
      <w:r w:rsidR="004E7E33">
        <w:rPr>
          <w:rtl/>
          <w:lang w:bidi="fa-IR"/>
        </w:rPr>
        <w:t>ی</w:t>
      </w:r>
      <w:r>
        <w:rPr>
          <w:rtl/>
          <w:lang w:bidi="fa-IR"/>
        </w:rPr>
        <w:t xml:space="preserve"> باشد که قابل خوردن باشد و</w:t>
      </w:r>
      <w:r w:rsidR="00D7146E">
        <w:rPr>
          <w:rtl/>
          <w:lang w:bidi="fa-IR"/>
        </w:rPr>
        <w:t xml:space="preserve">... </w:t>
      </w:r>
      <w:r>
        <w:rPr>
          <w:rtl/>
          <w:lang w:bidi="fa-IR"/>
        </w:rPr>
        <w:t>و صدها اسباب د</w:t>
      </w:r>
      <w:r w:rsidR="004E7E33">
        <w:rPr>
          <w:rtl/>
          <w:lang w:bidi="fa-IR"/>
        </w:rPr>
        <w:t>ی</w:t>
      </w:r>
      <w:r>
        <w:rPr>
          <w:rtl/>
          <w:lang w:bidi="fa-IR"/>
        </w:rPr>
        <w:t>گر</w:t>
      </w:r>
      <w:r w:rsidR="004E7E33">
        <w:rPr>
          <w:rtl/>
          <w:lang w:bidi="fa-IR"/>
        </w:rPr>
        <w:t>ی</w:t>
      </w:r>
      <w:r>
        <w:rPr>
          <w:rtl/>
          <w:lang w:bidi="fa-IR"/>
        </w:rPr>
        <w:t xml:space="preserve"> که همه در ا</w:t>
      </w:r>
      <w:r w:rsidR="004E7E33">
        <w:rPr>
          <w:rtl/>
          <w:lang w:bidi="fa-IR"/>
        </w:rPr>
        <w:t>ی</w:t>
      </w:r>
      <w:r>
        <w:rPr>
          <w:rtl/>
          <w:lang w:bidi="fa-IR"/>
        </w:rPr>
        <w:t>ن عمل اخت</w:t>
      </w:r>
      <w:r w:rsidR="004E7E33">
        <w:rPr>
          <w:rtl/>
          <w:lang w:bidi="fa-IR"/>
        </w:rPr>
        <w:t>ی</w:t>
      </w:r>
      <w:r>
        <w:rPr>
          <w:rtl/>
          <w:lang w:bidi="fa-IR"/>
        </w:rPr>
        <w:t>ار</w:t>
      </w:r>
      <w:r w:rsidR="004E7E33">
        <w:rPr>
          <w:rtl/>
          <w:lang w:bidi="fa-IR"/>
        </w:rPr>
        <w:t>ی</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خوردن</w:t>
      </w:r>
      <w:r w:rsidR="00D7146E">
        <w:rPr>
          <w:rtl/>
          <w:lang w:bidi="fa-IR"/>
        </w:rPr>
        <w:t xml:space="preserve">، </w:t>
      </w:r>
      <w:r>
        <w:rPr>
          <w:rtl/>
          <w:lang w:bidi="fa-IR"/>
        </w:rPr>
        <w:t>دخ</w:t>
      </w:r>
      <w:r w:rsidR="004E7E33">
        <w:rPr>
          <w:rtl/>
          <w:lang w:bidi="fa-IR"/>
        </w:rPr>
        <w:t>ی</w:t>
      </w:r>
      <w:r>
        <w:rPr>
          <w:rtl/>
          <w:lang w:bidi="fa-IR"/>
        </w:rPr>
        <w:t>ل</w:t>
      </w:r>
      <w:r w:rsidR="004E7E33">
        <w:rPr>
          <w:rtl/>
          <w:lang w:bidi="fa-IR"/>
        </w:rPr>
        <w:t xml:space="preserve"> </w:t>
      </w:r>
      <w:r>
        <w:rPr>
          <w:rtl/>
          <w:lang w:bidi="fa-IR"/>
        </w:rPr>
        <w:t>اند</w:t>
      </w:r>
      <w:r w:rsidR="00D7146E">
        <w:rPr>
          <w:rtl/>
          <w:lang w:bidi="fa-IR"/>
        </w:rPr>
        <w:t xml:space="preserve">. </w:t>
      </w:r>
      <w:r>
        <w:rPr>
          <w:rtl/>
          <w:lang w:bidi="fa-IR"/>
        </w:rPr>
        <w:t>پس صادر شدن فعل اخت</w:t>
      </w:r>
      <w:r w:rsidR="004E7E33">
        <w:rPr>
          <w:rtl/>
          <w:lang w:bidi="fa-IR"/>
        </w:rPr>
        <w:t>ی</w:t>
      </w:r>
      <w:r>
        <w:rPr>
          <w:rtl/>
          <w:lang w:bidi="fa-IR"/>
        </w:rPr>
        <w:t>ار</w:t>
      </w:r>
      <w:r w:rsidR="004E7E33">
        <w:rPr>
          <w:rtl/>
          <w:lang w:bidi="fa-IR"/>
        </w:rPr>
        <w:t>ی</w:t>
      </w:r>
      <w:r>
        <w:rPr>
          <w:rtl/>
          <w:lang w:bidi="fa-IR"/>
        </w:rPr>
        <w:t xml:space="preserve"> از انسان</w:t>
      </w:r>
      <w:r w:rsidR="00D7146E">
        <w:rPr>
          <w:rtl/>
          <w:lang w:bidi="fa-IR"/>
        </w:rPr>
        <w:t xml:space="preserve">، </w:t>
      </w:r>
      <w:r>
        <w:rPr>
          <w:rtl/>
          <w:lang w:bidi="fa-IR"/>
        </w:rPr>
        <w:t>موقوف بر موافقت اسباب</w:t>
      </w:r>
      <w:r w:rsidR="004E7E33">
        <w:rPr>
          <w:rtl/>
          <w:lang w:bidi="fa-IR"/>
        </w:rPr>
        <w:t>ی</w:t>
      </w:r>
      <w:r>
        <w:rPr>
          <w:rtl/>
          <w:lang w:bidi="fa-IR"/>
        </w:rPr>
        <w:t xml:space="preserve"> است که خارج از اخت</w:t>
      </w:r>
      <w:r w:rsidR="004E7E33">
        <w:rPr>
          <w:rtl/>
          <w:lang w:bidi="fa-IR"/>
        </w:rPr>
        <w:t>ی</w:t>
      </w:r>
      <w:r>
        <w:rPr>
          <w:rtl/>
          <w:lang w:bidi="fa-IR"/>
        </w:rPr>
        <w:t>ار آدم</w:t>
      </w:r>
      <w:r w:rsidR="004E7E33">
        <w:rPr>
          <w:rtl/>
          <w:lang w:bidi="fa-IR"/>
        </w:rPr>
        <w:t>ی</w:t>
      </w:r>
      <w:r>
        <w:rPr>
          <w:rtl/>
          <w:lang w:bidi="fa-IR"/>
        </w:rPr>
        <w:t xml:space="preserve"> است و در ع</w:t>
      </w:r>
      <w:r w:rsidR="004E7E33">
        <w:rPr>
          <w:rtl/>
          <w:lang w:bidi="fa-IR"/>
        </w:rPr>
        <w:t>ی</w:t>
      </w:r>
      <w:r>
        <w:rPr>
          <w:rtl/>
          <w:lang w:bidi="fa-IR"/>
        </w:rPr>
        <w:t>ن حال دخ</w:t>
      </w:r>
      <w:r w:rsidR="004E7E33">
        <w:rPr>
          <w:rtl/>
          <w:lang w:bidi="fa-IR"/>
        </w:rPr>
        <w:t>ی</w:t>
      </w:r>
      <w:r>
        <w:rPr>
          <w:rtl/>
          <w:lang w:bidi="fa-IR"/>
        </w:rPr>
        <w:t>ل در فعل اخت</w:t>
      </w:r>
      <w:r w:rsidR="004E7E33">
        <w:rPr>
          <w:rtl/>
          <w:lang w:bidi="fa-IR"/>
        </w:rPr>
        <w:t>ی</w:t>
      </w:r>
      <w:r>
        <w:rPr>
          <w:rtl/>
          <w:lang w:bidi="fa-IR"/>
        </w:rPr>
        <w:t>ار</w:t>
      </w:r>
      <w:r w:rsidR="004E7E33">
        <w:rPr>
          <w:rtl/>
          <w:lang w:bidi="fa-IR"/>
        </w:rPr>
        <w:t>ی</w:t>
      </w:r>
      <w:r>
        <w:rPr>
          <w:rtl/>
          <w:lang w:bidi="fa-IR"/>
        </w:rPr>
        <w:t xml:space="preserve"> او ن</w:t>
      </w:r>
      <w:r w:rsidR="004E7E33">
        <w:rPr>
          <w:rtl/>
          <w:lang w:bidi="fa-IR"/>
        </w:rPr>
        <w:t>ی</w:t>
      </w:r>
      <w:r>
        <w:rPr>
          <w:rtl/>
          <w:lang w:bidi="fa-IR"/>
        </w:rPr>
        <w:t>ز م</w:t>
      </w:r>
      <w:r w:rsidR="004E7E33">
        <w:rPr>
          <w:rtl/>
          <w:lang w:bidi="fa-IR"/>
        </w:rPr>
        <w:t xml:space="preserve">ی </w:t>
      </w:r>
      <w:r>
        <w:rPr>
          <w:rtl/>
          <w:lang w:bidi="fa-IR"/>
        </w:rPr>
        <w:t>باشد و خدا</w:t>
      </w:r>
      <w:r w:rsidR="004E7E33">
        <w:rPr>
          <w:rtl/>
          <w:lang w:bidi="fa-IR"/>
        </w:rPr>
        <w:t>ی</w:t>
      </w:r>
      <w:r>
        <w:rPr>
          <w:rtl/>
          <w:lang w:bidi="fa-IR"/>
        </w:rPr>
        <w:t xml:space="preserve"> سبحان در رأس همه ا</w:t>
      </w:r>
      <w:r w:rsidR="004E7E33">
        <w:rPr>
          <w:rtl/>
          <w:lang w:bidi="fa-IR"/>
        </w:rPr>
        <w:t>ی</w:t>
      </w:r>
      <w:r>
        <w:rPr>
          <w:rtl/>
          <w:lang w:bidi="fa-IR"/>
        </w:rPr>
        <w:t>ن اسباب است و همه آن</w:t>
      </w:r>
      <w:r w:rsidR="004E7E33">
        <w:rPr>
          <w:rtl/>
          <w:lang w:bidi="fa-IR"/>
        </w:rPr>
        <w:t xml:space="preserve"> </w:t>
      </w:r>
      <w:r>
        <w:rPr>
          <w:rtl/>
          <w:lang w:bidi="fa-IR"/>
        </w:rPr>
        <w:t>ها</w:t>
      </w:r>
      <w:r w:rsidR="00D7146E">
        <w:rPr>
          <w:rtl/>
          <w:lang w:bidi="fa-IR"/>
        </w:rPr>
        <w:t xml:space="preserve">، </w:t>
      </w:r>
      <w:r>
        <w:rPr>
          <w:rtl/>
          <w:lang w:bidi="fa-IR"/>
        </w:rPr>
        <w:t>حت</w:t>
      </w:r>
      <w:r w:rsidR="004E7E33">
        <w:rPr>
          <w:rtl/>
          <w:lang w:bidi="fa-IR"/>
        </w:rPr>
        <w:t>ی</w:t>
      </w:r>
      <w:r>
        <w:rPr>
          <w:rtl/>
          <w:lang w:bidi="fa-IR"/>
        </w:rPr>
        <w:t xml:space="preserve"> اخت</w:t>
      </w:r>
      <w:r w:rsidR="004E7E33">
        <w:rPr>
          <w:rtl/>
          <w:lang w:bidi="fa-IR"/>
        </w:rPr>
        <w:t>ی</w:t>
      </w:r>
      <w:r>
        <w:rPr>
          <w:rtl/>
          <w:lang w:bidi="fa-IR"/>
        </w:rPr>
        <w:t>ار آدم</w:t>
      </w:r>
      <w:r w:rsidR="004E7E33">
        <w:rPr>
          <w:rtl/>
          <w:lang w:bidi="fa-IR"/>
        </w:rPr>
        <w:t>ی</w:t>
      </w:r>
      <w:r w:rsidR="00D7146E">
        <w:rPr>
          <w:rtl/>
          <w:lang w:bidi="fa-IR"/>
        </w:rPr>
        <w:t xml:space="preserve">، </w:t>
      </w:r>
      <w:r>
        <w:rPr>
          <w:rtl/>
          <w:lang w:bidi="fa-IR"/>
        </w:rPr>
        <w:t>به ذات پاک او منته</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چون اوست که آدم</w:t>
      </w:r>
      <w:r w:rsidR="004E7E33">
        <w:rPr>
          <w:rtl/>
          <w:lang w:bidi="fa-IR"/>
        </w:rPr>
        <w:t>ی</w:t>
      </w:r>
      <w:r>
        <w:rPr>
          <w:rtl/>
          <w:lang w:bidi="fa-IR"/>
        </w:rPr>
        <w:t xml:space="preserve"> را به صورت موجود</w:t>
      </w:r>
      <w:r w:rsidR="004E7E33">
        <w:rPr>
          <w:rtl/>
          <w:lang w:bidi="fa-IR"/>
        </w:rPr>
        <w:t>ی</w:t>
      </w:r>
      <w:r>
        <w:rPr>
          <w:rtl/>
          <w:lang w:bidi="fa-IR"/>
        </w:rPr>
        <w:t xml:space="preserve"> مختار خلق کرده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هم او را خلق فرموده و هم اخت</w:t>
      </w:r>
      <w:r w:rsidR="004E7E33">
        <w:rPr>
          <w:rtl/>
          <w:lang w:bidi="fa-IR"/>
        </w:rPr>
        <w:t>ی</w:t>
      </w:r>
      <w:r>
        <w:rPr>
          <w:rtl/>
          <w:lang w:bidi="fa-IR"/>
        </w:rPr>
        <w:t>ارش را</w:t>
      </w:r>
      <w:r w:rsidR="00D7146E">
        <w:rPr>
          <w:rtl/>
          <w:lang w:bidi="fa-IR"/>
        </w:rPr>
        <w:t xml:space="preserve">. </w:t>
      </w:r>
      <w:r w:rsidRPr="00DE267A">
        <w:rPr>
          <w:rStyle w:val="libFootnotenumChar"/>
          <w:rtl/>
        </w:rPr>
        <w:t>(86)</w:t>
      </w:r>
    </w:p>
    <w:p w:rsidR="0091662B" w:rsidRDefault="00110073" w:rsidP="00DE267A">
      <w:pPr>
        <w:pStyle w:val="Heading1Center"/>
        <w:rPr>
          <w:rtl/>
          <w:lang w:bidi="fa-IR"/>
        </w:rPr>
      </w:pPr>
      <w:r>
        <w:rPr>
          <w:rtl/>
          <w:lang w:bidi="fa-IR"/>
        </w:rPr>
        <w:br w:type="page"/>
      </w:r>
      <w:bookmarkStart w:id="26" w:name="_Toc430603821"/>
      <w:r w:rsidR="00DE267A">
        <w:rPr>
          <w:rtl/>
          <w:lang w:bidi="fa-IR"/>
        </w:rPr>
        <w:lastRenderedPageBreak/>
        <w:t>بخش دوم: آزادی های اجتماعی</w:t>
      </w:r>
      <w:bookmarkEnd w:id="26"/>
    </w:p>
    <w:p w:rsidR="0091662B" w:rsidRDefault="00DE267A" w:rsidP="00DE267A">
      <w:pPr>
        <w:pStyle w:val="Heading2"/>
        <w:rPr>
          <w:rtl/>
          <w:lang w:bidi="fa-IR"/>
        </w:rPr>
      </w:pPr>
      <w:bookmarkStart w:id="27" w:name="_Toc430603822"/>
      <w:r>
        <w:rPr>
          <w:rtl/>
          <w:lang w:bidi="fa-IR"/>
        </w:rPr>
        <w:t>فصل اوّل: آزادی در مسائل اجتماعی</w:t>
      </w:r>
      <w:bookmarkEnd w:id="27"/>
    </w:p>
    <w:p w:rsidR="0091662B" w:rsidRDefault="00DE267A" w:rsidP="00DE267A">
      <w:pPr>
        <w:pStyle w:val="Heading3"/>
        <w:rPr>
          <w:rtl/>
          <w:lang w:bidi="fa-IR"/>
        </w:rPr>
      </w:pPr>
      <w:bookmarkStart w:id="28" w:name="_Toc430603823"/>
      <w:r>
        <w:rPr>
          <w:rtl/>
          <w:lang w:bidi="fa-IR"/>
        </w:rPr>
        <w:t>تعریف آزادی</w:t>
      </w:r>
      <w:bookmarkEnd w:id="28"/>
    </w:p>
    <w:p w:rsidR="0091662B" w:rsidRDefault="00F77A11" w:rsidP="00F77A11">
      <w:pPr>
        <w:pStyle w:val="libNormal"/>
        <w:rPr>
          <w:rtl/>
          <w:lang w:bidi="fa-IR"/>
        </w:rPr>
      </w:pPr>
      <w:r>
        <w:rPr>
          <w:rtl/>
          <w:lang w:bidi="fa-IR"/>
        </w:rPr>
        <w:t>واژه «آزاد</w:t>
      </w:r>
      <w:r w:rsidR="004E7E33">
        <w:rPr>
          <w:rtl/>
          <w:lang w:bidi="fa-IR"/>
        </w:rPr>
        <w:t>ی</w:t>
      </w:r>
      <w:r>
        <w:rPr>
          <w:rtl/>
          <w:lang w:bidi="fa-IR"/>
        </w:rPr>
        <w:t>» دارا</w:t>
      </w:r>
      <w:r w:rsidR="004E7E33">
        <w:rPr>
          <w:rtl/>
          <w:lang w:bidi="fa-IR"/>
        </w:rPr>
        <w:t>ی</w:t>
      </w:r>
      <w:r>
        <w:rPr>
          <w:rtl/>
          <w:lang w:bidi="fa-IR"/>
        </w:rPr>
        <w:t xml:space="preserve"> معان</w:t>
      </w:r>
      <w:r w:rsidR="004E7E33">
        <w:rPr>
          <w:rtl/>
          <w:lang w:bidi="fa-IR"/>
        </w:rPr>
        <w:t>ی</w:t>
      </w:r>
      <w:r>
        <w:rPr>
          <w:rtl/>
          <w:lang w:bidi="fa-IR"/>
        </w:rPr>
        <w:t xml:space="preserve"> متعدد</w:t>
      </w:r>
      <w:r w:rsidR="004E7E33">
        <w:rPr>
          <w:rtl/>
          <w:lang w:bidi="fa-IR"/>
        </w:rPr>
        <w:t>ی</w:t>
      </w:r>
      <w:r>
        <w:rPr>
          <w:rtl/>
          <w:lang w:bidi="fa-IR"/>
        </w:rPr>
        <w:t xml:space="preserve">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پ</w:t>
      </w:r>
      <w:r w:rsidR="004E7E33">
        <w:rPr>
          <w:rtl/>
          <w:lang w:bidi="fa-IR"/>
        </w:rPr>
        <w:t>ی</w:t>
      </w:r>
      <w:r>
        <w:rPr>
          <w:rtl/>
          <w:lang w:bidi="fa-IR"/>
        </w:rPr>
        <w:t>دا کردن قدر جامع م</w:t>
      </w:r>
      <w:r w:rsidR="004E7E33">
        <w:rPr>
          <w:rtl/>
          <w:lang w:bidi="fa-IR"/>
        </w:rPr>
        <w:t>ی</w:t>
      </w:r>
      <w:r>
        <w:rPr>
          <w:rtl/>
          <w:lang w:bidi="fa-IR"/>
        </w:rPr>
        <w:t>ان آن</w:t>
      </w:r>
      <w:r w:rsidR="004E7E33">
        <w:rPr>
          <w:rtl/>
          <w:lang w:bidi="fa-IR"/>
        </w:rPr>
        <w:t xml:space="preserve"> </w:t>
      </w:r>
      <w:r>
        <w:rPr>
          <w:rtl/>
          <w:lang w:bidi="fa-IR"/>
        </w:rPr>
        <w:t>ها بس</w:t>
      </w:r>
      <w:r w:rsidR="004E7E33">
        <w:rPr>
          <w:rtl/>
          <w:lang w:bidi="fa-IR"/>
        </w:rPr>
        <w:t>ی</w:t>
      </w:r>
      <w:r>
        <w:rPr>
          <w:rtl/>
          <w:lang w:bidi="fa-IR"/>
        </w:rPr>
        <w:t>ار مشکل است و تنها م</w:t>
      </w:r>
      <w:r w:rsidR="004E7E33">
        <w:rPr>
          <w:rtl/>
          <w:lang w:bidi="fa-IR"/>
        </w:rPr>
        <w:t xml:space="preserve">ی </w:t>
      </w:r>
      <w:r>
        <w:rPr>
          <w:rtl/>
          <w:lang w:bidi="fa-IR"/>
        </w:rPr>
        <w:t>توان آن را به مفهوم لغو</w:t>
      </w:r>
      <w:r w:rsidR="004E7E33">
        <w:rPr>
          <w:rtl/>
          <w:lang w:bidi="fa-IR"/>
        </w:rPr>
        <w:t>ی</w:t>
      </w:r>
      <w:r>
        <w:rPr>
          <w:rtl/>
          <w:lang w:bidi="fa-IR"/>
        </w:rPr>
        <w:t xml:space="preserve"> «رها بودن» - به مفهوم سلب</w:t>
      </w:r>
      <w:r w:rsidR="004E7E33">
        <w:rPr>
          <w:rtl/>
          <w:lang w:bidi="fa-IR"/>
        </w:rPr>
        <w:t>ی</w:t>
      </w:r>
      <w:r>
        <w:rPr>
          <w:rtl/>
          <w:lang w:bidi="fa-IR"/>
        </w:rPr>
        <w:t xml:space="preserve"> «عدم تق</w:t>
      </w:r>
      <w:r w:rsidR="004E7E33">
        <w:rPr>
          <w:rtl/>
          <w:lang w:bidi="fa-IR"/>
        </w:rPr>
        <w:t>ی</w:t>
      </w:r>
      <w:r>
        <w:rPr>
          <w:rtl/>
          <w:lang w:bidi="fa-IR"/>
        </w:rPr>
        <w:t>د» - تفس</w:t>
      </w:r>
      <w:r w:rsidR="004E7E33">
        <w:rPr>
          <w:rtl/>
          <w:lang w:bidi="fa-IR"/>
        </w:rPr>
        <w:t>ی</w:t>
      </w:r>
      <w:r>
        <w:rPr>
          <w:rtl/>
          <w:lang w:bidi="fa-IR"/>
        </w:rPr>
        <w:t>ر کرد و آن را قدر جامع تمام آن مفاه</w:t>
      </w:r>
      <w:r w:rsidR="004E7E33">
        <w:rPr>
          <w:rtl/>
          <w:lang w:bidi="fa-IR"/>
        </w:rPr>
        <w:t>ی</w:t>
      </w:r>
      <w:r>
        <w:rPr>
          <w:rtl/>
          <w:lang w:bidi="fa-IR"/>
        </w:rPr>
        <w:t>م</w:t>
      </w:r>
      <w:r w:rsidR="00D7146E">
        <w:rPr>
          <w:rtl/>
          <w:lang w:bidi="fa-IR"/>
        </w:rPr>
        <w:t xml:space="preserve">، </w:t>
      </w:r>
      <w:r>
        <w:rPr>
          <w:rtl/>
          <w:lang w:bidi="fa-IR"/>
        </w:rPr>
        <w:t>تصور کرد</w:t>
      </w:r>
      <w:r w:rsidR="00D7146E">
        <w:rPr>
          <w:rtl/>
          <w:lang w:bidi="fa-IR"/>
        </w:rPr>
        <w:t xml:space="preserve">. </w:t>
      </w:r>
      <w:r>
        <w:rPr>
          <w:rtl/>
          <w:lang w:bidi="fa-IR"/>
        </w:rPr>
        <w:t>امّا ا</w:t>
      </w:r>
      <w:r w:rsidR="004E7E33">
        <w:rPr>
          <w:rtl/>
          <w:lang w:bidi="fa-IR"/>
        </w:rPr>
        <w:t>ی</w:t>
      </w:r>
      <w:r>
        <w:rPr>
          <w:rtl/>
          <w:lang w:bidi="fa-IR"/>
        </w:rPr>
        <w:t>ن مفهوم</w:t>
      </w:r>
      <w:r w:rsidR="00D7146E">
        <w:rPr>
          <w:rtl/>
          <w:lang w:bidi="fa-IR"/>
        </w:rPr>
        <w:t xml:space="preserve">، </w:t>
      </w:r>
      <w:r>
        <w:rPr>
          <w:rtl/>
          <w:lang w:bidi="fa-IR"/>
        </w:rPr>
        <w:t>ابهام تعدد برداشت</w:t>
      </w:r>
      <w:r w:rsidR="004E7E33">
        <w:rPr>
          <w:rtl/>
          <w:lang w:bidi="fa-IR"/>
        </w:rPr>
        <w:t xml:space="preserve"> </w:t>
      </w:r>
      <w:r>
        <w:rPr>
          <w:rtl/>
          <w:lang w:bidi="fa-IR"/>
        </w:rPr>
        <w:t>ها از آزاد</w:t>
      </w:r>
      <w:r w:rsidR="004E7E33">
        <w:rPr>
          <w:rtl/>
          <w:lang w:bidi="fa-IR"/>
        </w:rPr>
        <w:t>ی</w:t>
      </w:r>
      <w:r>
        <w:rPr>
          <w:rtl/>
          <w:lang w:bidi="fa-IR"/>
        </w:rPr>
        <w:t xml:space="preserve"> را برطرف نم</w:t>
      </w:r>
      <w:r w:rsidR="004E7E33">
        <w:rPr>
          <w:rtl/>
          <w:lang w:bidi="fa-IR"/>
        </w:rPr>
        <w:t xml:space="preserve">ی </w:t>
      </w:r>
      <w:r>
        <w:rPr>
          <w:rtl/>
          <w:lang w:bidi="fa-IR"/>
        </w:rPr>
        <w:t>کند و معان</w:t>
      </w:r>
      <w:r w:rsidR="004E7E33">
        <w:rPr>
          <w:rtl/>
          <w:lang w:bidi="fa-IR"/>
        </w:rPr>
        <w:t>ی</w:t>
      </w:r>
      <w:r>
        <w:rPr>
          <w:rtl/>
          <w:lang w:bidi="fa-IR"/>
        </w:rPr>
        <w:t xml:space="preserve"> اصطلاح</w:t>
      </w:r>
      <w:r w:rsidR="004E7E33">
        <w:rPr>
          <w:rtl/>
          <w:lang w:bidi="fa-IR"/>
        </w:rPr>
        <w:t>ی</w:t>
      </w:r>
      <w:r>
        <w:rPr>
          <w:rtl/>
          <w:lang w:bidi="fa-IR"/>
        </w:rPr>
        <w:t xml:space="preserve"> آن در حوزه</w:t>
      </w:r>
      <w:r w:rsidR="004E7E33">
        <w:rPr>
          <w:rtl/>
          <w:lang w:bidi="fa-IR"/>
        </w:rPr>
        <w:t xml:space="preserve"> </w:t>
      </w:r>
      <w:r>
        <w:rPr>
          <w:rtl/>
          <w:lang w:bidi="fa-IR"/>
        </w:rPr>
        <w:t>ها</w:t>
      </w:r>
      <w:r w:rsidR="004E7E33">
        <w:rPr>
          <w:rtl/>
          <w:lang w:bidi="fa-IR"/>
        </w:rPr>
        <w:t>ی</w:t>
      </w:r>
      <w:r>
        <w:rPr>
          <w:rtl/>
          <w:lang w:bidi="fa-IR"/>
        </w:rPr>
        <w:t xml:space="preserve"> فلسف</w:t>
      </w:r>
      <w:r w:rsidR="004E7E33">
        <w:rPr>
          <w:rtl/>
          <w:lang w:bidi="fa-IR"/>
        </w:rPr>
        <w:t>ی</w:t>
      </w:r>
      <w:r w:rsidR="00D7146E">
        <w:rPr>
          <w:rtl/>
          <w:lang w:bidi="fa-IR"/>
        </w:rPr>
        <w:t xml:space="preserve">، </w:t>
      </w:r>
      <w:r>
        <w:rPr>
          <w:rtl/>
          <w:lang w:bidi="fa-IR"/>
        </w:rPr>
        <w:t>اخلاق</w:t>
      </w:r>
      <w:r w:rsidR="004E7E33">
        <w:rPr>
          <w:rtl/>
          <w:lang w:bidi="fa-IR"/>
        </w:rPr>
        <w:t>ی</w:t>
      </w:r>
      <w:r w:rsidR="00D7146E">
        <w:rPr>
          <w:rtl/>
          <w:lang w:bidi="fa-IR"/>
        </w:rPr>
        <w:t xml:space="preserve">، </w:t>
      </w:r>
      <w:r>
        <w:rPr>
          <w:rtl/>
          <w:lang w:bidi="fa-IR"/>
        </w:rPr>
        <w:t>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حقوق</w:t>
      </w:r>
      <w:r w:rsidR="004E7E33">
        <w:rPr>
          <w:rtl/>
          <w:lang w:bidi="fa-IR"/>
        </w:rPr>
        <w:t>ی</w:t>
      </w:r>
      <w:r w:rsidR="00D7146E">
        <w:rPr>
          <w:rtl/>
          <w:lang w:bidi="fa-IR"/>
        </w:rPr>
        <w:t xml:space="preserve">، </w:t>
      </w:r>
      <w:r>
        <w:rPr>
          <w:rtl/>
          <w:lang w:bidi="fa-IR"/>
        </w:rPr>
        <w:t>جامعه شناخت</w:t>
      </w:r>
      <w:r w:rsidR="004E7E33">
        <w:rPr>
          <w:rtl/>
          <w:lang w:bidi="fa-IR"/>
        </w:rPr>
        <w:t>ی</w:t>
      </w:r>
      <w:r>
        <w:rPr>
          <w:rtl/>
          <w:lang w:bidi="fa-IR"/>
        </w:rPr>
        <w:t xml:space="preserve"> و</w:t>
      </w:r>
      <w:r w:rsidR="00D7146E">
        <w:rPr>
          <w:rtl/>
          <w:lang w:bidi="fa-IR"/>
        </w:rPr>
        <w:t xml:space="preserve">...، </w:t>
      </w:r>
      <w:r>
        <w:rPr>
          <w:rtl/>
          <w:lang w:bidi="fa-IR"/>
        </w:rPr>
        <w:t>با ا</w:t>
      </w:r>
      <w:r w:rsidR="004E7E33">
        <w:rPr>
          <w:rtl/>
          <w:lang w:bidi="fa-IR"/>
        </w:rPr>
        <w:t>ی</w:t>
      </w:r>
      <w:r>
        <w:rPr>
          <w:rtl/>
          <w:lang w:bidi="fa-IR"/>
        </w:rPr>
        <w:t>ن معنا</w:t>
      </w:r>
      <w:r w:rsidR="004E7E33">
        <w:rPr>
          <w:rtl/>
          <w:lang w:bidi="fa-IR"/>
        </w:rPr>
        <w:t>ی</w:t>
      </w:r>
      <w:r>
        <w:rPr>
          <w:rtl/>
          <w:lang w:bidi="fa-IR"/>
        </w:rPr>
        <w:t xml:space="preserve"> لغو</w:t>
      </w:r>
      <w:r w:rsidR="004E7E33">
        <w:rPr>
          <w:rtl/>
          <w:lang w:bidi="fa-IR"/>
        </w:rPr>
        <w:t>ی</w:t>
      </w:r>
      <w:r>
        <w:rPr>
          <w:rtl/>
          <w:lang w:bidi="fa-IR"/>
        </w:rPr>
        <w:t xml:space="preserve"> قابل تفس</w:t>
      </w:r>
      <w:r w:rsidR="004E7E33">
        <w:rPr>
          <w:rtl/>
          <w:lang w:bidi="fa-IR"/>
        </w:rPr>
        <w:t>ی</w:t>
      </w:r>
      <w:r>
        <w:rPr>
          <w:rtl/>
          <w:lang w:bidi="fa-IR"/>
        </w:rPr>
        <w:t>ر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دهخدا در تعر</w:t>
      </w:r>
      <w:r w:rsidR="004E7E33">
        <w:rPr>
          <w:rtl/>
          <w:lang w:bidi="fa-IR"/>
        </w:rPr>
        <w:t>ی</w:t>
      </w:r>
      <w:r>
        <w:rPr>
          <w:rtl/>
          <w:lang w:bidi="fa-IR"/>
        </w:rPr>
        <w:t>ف «آزاد</w:t>
      </w:r>
      <w:r w:rsidR="004E7E33">
        <w:rPr>
          <w:rtl/>
          <w:lang w:bidi="fa-IR"/>
        </w:rPr>
        <w:t>ی</w:t>
      </w:r>
      <w:r>
        <w:rPr>
          <w:rtl/>
          <w:lang w:bidi="fa-IR"/>
        </w:rPr>
        <w:t>»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w:t>
      </w:r>
      <w:r w:rsidR="004E7E33">
        <w:rPr>
          <w:rtl/>
          <w:lang w:bidi="fa-IR"/>
        </w:rPr>
        <w:t>ی</w:t>
      </w:r>
      <w:r>
        <w:rPr>
          <w:rtl/>
          <w:lang w:bidi="fa-IR"/>
        </w:rPr>
        <w:t>عن</w:t>
      </w:r>
      <w:r w:rsidR="004E7E33">
        <w:rPr>
          <w:rtl/>
          <w:lang w:bidi="fa-IR"/>
        </w:rPr>
        <w:t>ی</w:t>
      </w:r>
      <w:r w:rsidR="00D7146E">
        <w:rPr>
          <w:rtl/>
          <w:lang w:bidi="fa-IR"/>
        </w:rPr>
        <w:t xml:space="preserve">، </w:t>
      </w:r>
      <w:r>
        <w:rPr>
          <w:rtl/>
          <w:lang w:bidi="fa-IR"/>
        </w:rPr>
        <w:t>عشق</w:t>
      </w:r>
      <w:r w:rsidR="00D7146E">
        <w:rPr>
          <w:rtl/>
          <w:lang w:bidi="fa-IR"/>
        </w:rPr>
        <w:t xml:space="preserve">، </w:t>
      </w:r>
      <w:r>
        <w:rPr>
          <w:rtl/>
          <w:lang w:bidi="fa-IR"/>
        </w:rPr>
        <w:t>حر</w:t>
      </w:r>
      <w:r w:rsidR="004E7E33">
        <w:rPr>
          <w:rtl/>
          <w:lang w:bidi="fa-IR"/>
        </w:rPr>
        <w:t>ی</w:t>
      </w:r>
      <w:r>
        <w:rPr>
          <w:rtl/>
          <w:lang w:bidi="fa-IR"/>
        </w:rPr>
        <w:t>ت</w:t>
      </w:r>
      <w:r w:rsidR="00D7146E">
        <w:rPr>
          <w:rtl/>
          <w:lang w:bidi="fa-IR"/>
        </w:rPr>
        <w:t xml:space="preserve">، </w:t>
      </w:r>
      <w:r>
        <w:rPr>
          <w:rtl/>
          <w:lang w:bidi="fa-IR"/>
        </w:rPr>
        <w:t>اخت</w:t>
      </w:r>
      <w:r w:rsidR="004E7E33">
        <w:rPr>
          <w:rtl/>
          <w:lang w:bidi="fa-IR"/>
        </w:rPr>
        <w:t>ی</w:t>
      </w:r>
      <w:r>
        <w:rPr>
          <w:rtl/>
          <w:lang w:bidi="fa-IR"/>
        </w:rPr>
        <w:t>ار</w:t>
      </w:r>
      <w:r w:rsidR="00D7146E">
        <w:rPr>
          <w:rtl/>
          <w:lang w:bidi="fa-IR"/>
        </w:rPr>
        <w:t xml:space="preserve">، </w:t>
      </w:r>
      <w:r>
        <w:rPr>
          <w:rtl/>
          <w:lang w:bidi="fa-IR"/>
        </w:rPr>
        <w:t>قدرت عمل و ترک آن</w:t>
      </w:r>
      <w:r w:rsidR="00D7146E">
        <w:rPr>
          <w:rtl/>
          <w:lang w:bidi="fa-IR"/>
        </w:rPr>
        <w:t xml:space="preserve">، </w:t>
      </w:r>
      <w:r>
        <w:rPr>
          <w:rtl/>
          <w:lang w:bidi="fa-IR"/>
        </w:rPr>
        <w:t>قدرت انتخاب</w:t>
      </w:r>
      <w:r w:rsidR="00D7146E">
        <w:rPr>
          <w:rtl/>
          <w:lang w:bidi="fa-IR"/>
        </w:rPr>
        <w:t xml:space="preserve">، </w:t>
      </w:r>
      <w:r>
        <w:rPr>
          <w:rtl/>
          <w:lang w:bidi="fa-IR"/>
        </w:rPr>
        <w:t>رها</w:t>
      </w:r>
      <w:r w:rsidR="004E7E33">
        <w:rPr>
          <w:rtl/>
          <w:lang w:bidi="fa-IR"/>
        </w:rPr>
        <w:t>یی</w:t>
      </w:r>
      <w:r w:rsidR="00D7146E">
        <w:rPr>
          <w:rtl/>
          <w:lang w:bidi="fa-IR"/>
        </w:rPr>
        <w:t xml:space="preserve">، </w:t>
      </w:r>
      <w:r>
        <w:rPr>
          <w:rtl/>
          <w:lang w:bidi="fa-IR"/>
        </w:rPr>
        <w:t>خلاص</w:t>
      </w:r>
      <w:r w:rsidR="004E7E33">
        <w:rPr>
          <w:rtl/>
          <w:lang w:bidi="fa-IR"/>
        </w:rPr>
        <w:t>ی</w:t>
      </w:r>
      <w:r w:rsidR="00D7146E">
        <w:rPr>
          <w:rtl/>
          <w:lang w:bidi="fa-IR"/>
        </w:rPr>
        <w:t xml:space="preserve">، </w:t>
      </w:r>
      <w:r>
        <w:rPr>
          <w:rtl/>
          <w:lang w:bidi="fa-IR"/>
        </w:rPr>
        <w:t>خوش</w:t>
      </w:r>
      <w:r w:rsidR="004E7E33">
        <w:rPr>
          <w:rtl/>
          <w:lang w:bidi="fa-IR"/>
        </w:rPr>
        <w:t>ی</w:t>
      </w:r>
      <w:r>
        <w:rPr>
          <w:rtl/>
          <w:lang w:bidi="fa-IR"/>
        </w:rPr>
        <w:t xml:space="preserve"> و شرافت</w:t>
      </w:r>
      <w:r w:rsidR="00D7146E">
        <w:rPr>
          <w:rtl/>
          <w:lang w:bidi="fa-IR"/>
        </w:rPr>
        <w:t xml:space="preserve">. </w:t>
      </w:r>
      <w:r w:rsidRPr="00DE267A">
        <w:rPr>
          <w:rStyle w:val="libFootnotenumChar"/>
          <w:rtl/>
        </w:rPr>
        <w:t>(87)</w:t>
      </w:r>
    </w:p>
    <w:p w:rsidR="0091662B" w:rsidRDefault="00F77A11" w:rsidP="00F77A11">
      <w:pPr>
        <w:pStyle w:val="libNormal"/>
        <w:rPr>
          <w:rtl/>
          <w:lang w:bidi="fa-IR"/>
        </w:rPr>
      </w:pPr>
      <w:r>
        <w:rPr>
          <w:rtl/>
          <w:lang w:bidi="fa-IR"/>
        </w:rPr>
        <w:t>در فلسفه و کلام</w:t>
      </w:r>
      <w:r w:rsidR="00D7146E">
        <w:rPr>
          <w:rtl/>
          <w:lang w:bidi="fa-IR"/>
        </w:rPr>
        <w:t xml:space="preserve">، </w:t>
      </w:r>
      <w:r>
        <w:rPr>
          <w:rtl/>
          <w:lang w:bidi="fa-IR"/>
        </w:rPr>
        <w:t>آزاد</w:t>
      </w:r>
      <w:r w:rsidR="004E7E33">
        <w:rPr>
          <w:rtl/>
          <w:lang w:bidi="fa-IR"/>
        </w:rPr>
        <w:t>ی</w:t>
      </w:r>
      <w:r>
        <w:rPr>
          <w:rtl/>
          <w:lang w:bidi="fa-IR"/>
        </w:rPr>
        <w:t xml:space="preserve"> به معنا</w:t>
      </w:r>
      <w:r w:rsidR="004E7E33">
        <w:rPr>
          <w:rtl/>
          <w:lang w:bidi="fa-IR"/>
        </w:rPr>
        <w:t>ی</w:t>
      </w:r>
      <w:r>
        <w:rPr>
          <w:rtl/>
          <w:lang w:bidi="fa-IR"/>
        </w:rPr>
        <w:t xml:space="preserve"> «مختار بودن» است</w:t>
      </w:r>
      <w:r w:rsidR="00D7146E">
        <w:rPr>
          <w:rtl/>
          <w:lang w:bidi="fa-IR"/>
        </w:rPr>
        <w:t xml:space="preserve">، </w:t>
      </w:r>
      <w:r>
        <w:rPr>
          <w:rtl/>
          <w:lang w:bidi="fa-IR"/>
        </w:rPr>
        <w:t>که برداشت</w:t>
      </w:r>
      <w:r w:rsidR="004E7E33">
        <w:rPr>
          <w:rtl/>
          <w:lang w:bidi="fa-IR"/>
        </w:rPr>
        <w:t>ی</w:t>
      </w:r>
      <w:r>
        <w:rPr>
          <w:rtl/>
          <w:lang w:bidi="fa-IR"/>
        </w:rPr>
        <w:t xml:space="preserve"> افراط</w:t>
      </w:r>
      <w:r w:rsidR="004E7E33">
        <w:rPr>
          <w:rtl/>
          <w:lang w:bidi="fa-IR"/>
        </w:rPr>
        <w:t>ی</w:t>
      </w:r>
      <w:r>
        <w:rPr>
          <w:rtl/>
          <w:lang w:bidi="fa-IR"/>
        </w:rPr>
        <w:t xml:space="preserve"> از آن شده و امروزه اگز</w:t>
      </w:r>
      <w:r w:rsidR="004E7E33">
        <w:rPr>
          <w:rtl/>
          <w:lang w:bidi="fa-IR"/>
        </w:rPr>
        <w:t>ی</w:t>
      </w:r>
      <w:r>
        <w:rPr>
          <w:rtl/>
          <w:lang w:bidi="fa-IR"/>
        </w:rPr>
        <w:t>ستانس</w:t>
      </w:r>
      <w:r w:rsidR="004E7E33">
        <w:rPr>
          <w:rtl/>
          <w:lang w:bidi="fa-IR"/>
        </w:rPr>
        <w:t>ی</w:t>
      </w:r>
      <w:r>
        <w:rPr>
          <w:rtl/>
          <w:lang w:bidi="fa-IR"/>
        </w:rPr>
        <w:t>ال</w:t>
      </w:r>
      <w:r w:rsidR="004E7E33">
        <w:rPr>
          <w:rtl/>
          <w:lang w:bidi="fa-IR"/>
        </w:rPr>
        <w:t>ی</w:t>
      </w:r>
      <w:r>
        <w:rPr>
          <w:rtl/>
          <w:lang w:bidi="fa-IR"/>
        </w:rPr>
        <w:t>سم مدع</w:t>
      </w:r>
      <w:r w:rsidR="004E7E33">
        <w:rPr>
          <w:rtl/>
          <w:lang w:bidi="fa-IR"/>
        </w:rPr>
        <w:t>ی</w:t>
      </w:r>
      <w:r>
        <w:rPr>
          <w:rtl/>
          <w:lang w:bidi="fa-IR"/>
        </w:rPr>
        <w:t xml:space="preserve"> است انسان هر زمان که قصد کند م</w:t>
      </w:r>
      <w:r w:rsidR="004E7E33">
        <w:rPr>
          <w:rtl/>
          <w:lang w:bidi="fa-IR"/>
        </w:rPr>
        <w:t xml:space="preserve">ی </w:t>
      </w:r>
      <w:r>
        <w:rPr>
          <w:rtl/>
          <w:lang w:bidi="fa-IR"/>
        </w:rPr>
        <w:t>تواند هر کار</w:t>
      </w:r>
      <w:r w:rsidR="004E7E33">
        <w:rPr>
          <w:rtl/>
          <w:lang w:bidi="fa-IR"/>
        </w:rPr>
        <w:t>ی</w:t>
      </w:r>
      <w:r>
        <w:rPr>
          <w:rtl/>
          <w:lang w:bidi="fa-IR"/>
        </w:rPr>
        <w:t xml:space="preserve"> را انجام دهد</w:t>
      </w:r>
      <w:r w:rsidR="00D7146E">
        <w:rPr>
          <w:rtl/>
          <w:lang w:bidi="fa-IR"/>
        </w:rPr>
        <w:t xml:space="preserve">. </w:t>
      </w:r>
      <w:r>
        <w:rPr>
          <w:rtl/>
          <w:lang w:bidi="fa-IR"/>
        </w:rPr>
        <w:t>در مقابل</w:t>
      </w:r>
      <w:r w:rsidR="00D7146E">
        <w:rPr>
          <w:rtl/>
          <w:lang w:bidi="fa-IR"/>
        </w:rPr>
        <w:t xml:space="preserve">، </w:t>
      </w:r>
      <w:r>
        <w:rPr>
          <w:rtl/>
          <w:lang w:bidi="fa-IR"/>
        </w:rPr>
        <w:t>گرا</w:t>
      </w:r>
      <w:r w:rsidR="004E7E33">
        <w:rPr>
          <w:rtl/>
          <w:lang w:bidi="fa-IR"/>
        </w:rPr>
        <w:t>ی</w:t>
      </w:r>
      <w:r>
        <w:rPr>
          <w:rtl/>
          <w:lang w:bidi="fa-IR"/>
        </w:rPr>
        <w:t>ش جبرگرا آن را به طور کلّ</w:t>
      </w:r>
      <w:r w:rsidR="004E7E33">
        <w:rPr>
          <w:rtl/>
          <w:lang w:bidi="fa-IR"/>
        </w:rPr>
        <w:t>ی</w:t>
      </w:r>
      <w:r>
        <w:rPr>
          <w:rtl/>
          <w:lang w:bidi="fa-IR"/>
        </w:rPr>
        <w:t xml:space="preserve"> رد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در علم اخلاق</w:t>
      </w:r>
      <w:r w:rsidR="00D7146E">
        <w:rPr>
          <w:rtl/>
          <w:lang w:bidi="fa-IR"/>
        </w:rPr>
        <w:t xml:space="preserve">، </w:t>
      </w:r>
      <w:r>
        <w:rPr>
          <w:rtl/>
          <w:lang w:bidi="fa-IR"/>
        </w:rPr>
        <w:t>برخ</w:t>
      </w:r>
      <w:r w:rsidR="004E7E33">
        <w:rPr>
          <w:rtl/>
          <w:lang w:bidi="fa-IR"/>
        </w:rPr>
        <w:t>ی</w:t>
      </w:r>
      <w:r>
        <w:rPr>
          <w:rtl/>
          <w:lang w:bidi="fa-IR"/>
        </w:rPr>
        <w:t xml:space="preserve"> اخلاق را اعتبار</w:t>
      </w:r>
      <w:r w:rsidR="004E7E33">
        <w:rPr>
          <w:rtl/>
          <w:lang w:bidi="fa-IR"/>
        </w:rPr>
        <w:t>ی</w:t>
      </w:r>
      <w:r>
        <w:rPr>
          <w:rtl/>
          <w:lang w:bidi="fa-IR"/>
        </w:rPr>
        <w:t xml:space="preserve"> دانسته و در نت</w:t>
      </w:r>
      <w:r w:rsidR="004E7E33">
        <w:rPr>
          <w:rtl/>
          <w:lang w:bidi="fa-IR"/>
        </w:rPr>
        <w:t>ی</w:t>
      </w:r>
      <w:r>
        <w:rPr>
          <w:rtl/>
          <w:lang w:bidi="fa-IR"/>
        </w:rPr>
        <w:t>جه در تعر</w:t>
      </w:r>
      <w:r w:rsidR="004E7E33">
        <w:rPr>
          <w:rtl/>
          <w:lang w:bidi="fa-IR"/>
        </w:rPr>
        <w:t>ی</w:t>
      </w:r>
      <w:r>
        <w:rPr>
          <w:rtl/>
          <w:lang w:bidi="fa-IR"/>
        </w:rPr>
        <w:t>ف آزاد</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ند انسان اخت</w:t>
      </w:r>
      <w:r w:rsidR="004E7E33">
        <w:rPr>
          <w:rtl/>
          <w:lang w:bidi="fa-IR"/>
        </w:rPr>
        <w:t>ی</w:t>
      </w:r>
      <w:r>
        <w:rPr>
          <w:rtl/>
          <w:lang w:bidi="fa-IR"/>
        </w:rPr>
        <w:t>ار دارد هر چ</w:t>
      </w:r>
      <w:r w:rsidR="004E7E33">
        <w:rPr>
          <w:rtl/>
          <w:lang w:bidi="fa-IR"/>
        </w:rPr>
        <w:t>ی</w:t>
      </w:r>
      <w:r>
        <w:rPr>
          <w:rtl/>
          <w:lang w:bidi="fa-IR"/>
        </w:rPr>
        <w:t>ز</w:t>
      </w:r>
      <w:r w:rsidR="004E7E33">
        <w:rPr>
          <w:rtl/>
          <w:lang w:bidi="fa-IR"/>
        </w:rPr>
        <w:t>ی</w:t>
      </w:r>
      <w:r>
        <w:rPr>
          <w:rtl/>
          <w:lang w:bidi="fa-IR"/>
        </w:rPr>
        <w:t xml:space="preserve"> را خوب </w:t>
      </w:r>
      <w:r w:rsidR="004E7E33">
        <w:rPr>
          <w:rtl/>
          <w:lang w:bidi="fa-IR"/>
        </w:rPr>
        <w:t>ی</w:t>
      </w:r>
      <w:r>
        <w:rPr>
          <w:rtl/>
          <w:lang w:bidi="fa-IR"/>
        </w:rPr>
        <w:t>ا بد بداند</w:t>
      </w:r>
      <w:r w:rsidR="00D7146E">
        <w:rPr>
          <w:rtl/>
          <w:lang w:bidi="fa-IR"/>
        </w:rPr>
        <w:t xml:space="preserve">. </w:t>
      </w:r>
      <w:r>
        <w:rPr>
          <w:rtl/>
          <w:lang w:bidi="fa-IR"/>
        </w:rPr>
        <w:t>در مقابل ا</w:t>
      </w:r>
      <w:r w:rsidR="004E7E33">
        <w:rPr>
          <w:rtl/>
          <w:lang w:bidi="fa-IR"/>
        </w:rPr>
        <w:t>ی</w:t>
      </w:r>
      <w:r>
        <w:rPr>
          <w:rtl/>
          <w:lang w:bidi="fa-IR"/>
        </w:rPr>
        <w:t>ن نظر</w:t>
      </w:r>
      <w:r w:rsidR="004E7E33">
        <w:rPr>
          <w:rtl/>
          <w:lang w:bidi="fa-IR"/>
        </w:rPr>
        <w:t>ی</w:t>
      </w:r>
      <w:r>
        <w:rPr>
          <w:rtl/>
          <w:lang w:bidi="fa-IR"/>
        </w:rPr>
        <w:t>ه</w:t>
      </w:r>
      <w:r w:rsidR="00D7146E">
        <w:rPr>
          <w:rtl/>
          <w:lang w:bidi="fa-IR"/>
        </w:rPr>
        <w:t xml:space="preserve">، </w:t>
      </w:r>
      <w:r>
        <w:rPr>
          <w:rtl/>
          <w:lang w:bidi="fa-IR"/>
        </w:rPr>
        <w:t>الزام اخلاق</w:t>
      </w:r>
      <w:r w:rsidR="004E7E33">
        <w:rPr>
          <w:rtl/>
          <w:lang w:bidi="fa-IR"/>
        </w:rPr>
        <w:t>ی</w:t>
      </w:r>
      <w:r>
        <w:rPr>
          <w:rtl/>
          <w:lang w:bidi="fa-IR"/>
        </w:rPr>
        <w:t xml:space="preserve"> قرار دارد که معتقدان به آن برا</w:t>
      </w:r>
      <w:r w:rsidR="004E7E33">
        <w:rPr>
          <w:rtl/>
          <w:lang w:bidi="fa-IR"/>
        </w:rPr>
        <w:t>ی</w:t>
      </w:r>
      <w:r>
        <w:rPr>
          <w:rtl/>
          <w:lang w:bidi="fa-IR"/>
        </w:rPr>
        <w:t xml:space="preserve"> اخلاق پا</w:t>
      </w:r>
      <w:r w:rsidR="004E7E33">
        <w:rPr>
          <w:rtl/>
          <w:lang w:bidi="fa-IR"/>
        </w:rPr>
        <w:t>ی</w:t>
      </w:r>
      <w:r>
        <w:rPr>
          <w:rtl/>
          <w:lang w:bidi="fa-IR"/>
        </w:rPr>
        <w:t>ه و اساس قائلند و معتقدند عامل</w:t>
      </w:r>
      <w:r w:rsidR="004E7E33">
        <w:rPr>
          <w:rtl/>
          <w:lang w:bidi="fa-IR"/>
        </w:rPr>
        <w:t>ی</w:t>
      </w:r>
      <w:r>
        <w:rPr>
          <w:rtl/>
          <w:lang w:bidi="fa-IR"/>
        </w:rPr>
        <w:t xml:space="preserve"> خارج از اراده ما وجود دارد که ما را ملزم کند تا در زم</w:t>
      </w:r>
      <w:r w:rsidR="004E7E33">
        <w:rPr>
          <w:rtl/>
          <w:lang w:bidi="fa-IR"/>
        </w:rPr>
        <w:t>ی</w:t>
      </w:r>
      <w:r>
        <w:rPr>
          <w:rtl/>
          <w:lang w:bidi="fa-IR"/>
        </w:rPr>
        <w:t>نه ارزش</w:t>
      </w:r>
      <w:r w:rsidR="004E7E33">
        <w:rPr>
          <w:rtl/>
          <w:lang w:bidi="fa-IR"/>
        </w:rPr>
        <w:t xml:space="preserve"> </w:t>
      </w:r>
      <w:r>
        <w:rPr>
          <w:rtl/>
          <w:lang w:bidi="fa-IR"/>
        </w:rPr>
        <w:t>ها کار</w:t>
      </w:r>
      <w:r w:rsidR="004E7E33">
        <w:rPr>
          <w:rtl/>
          <w:lang w:bidi="fa-IR"/>
        </w:rPr>
        <w:t>ی</w:t>
      </w:r>
      <w:r>
        <w:rPr>
          <w:rtl/>
          <w:lang w:bidi="fa-IR"/>
        </w:rPr>
        <w:t xml:space="preserve"> را خوب </w:t>
      </w:r>
      <w:r w:rsidR="004E7E33">
        <w:rPr>
          <w:rtl/>
          <w:lang w:bidi="fa-IR"/>
        </w:rPr>
        <w:t>ی</w:t>
      </w:r>
      <w:r>
        <w:rPr>
          <w:rtl/>
          <w:lang w:bidi="fa-IR"/>
        </w:rPr>
        <w:t>ا بد بدان</w:t>
      </w:r>
      <w:r w:rsidR="004E7E33">
        <w:rPr>
          <w:rtl/>
          <w:lang w:bidi="fa-IR"/>
        </w:rPr>
        <w:t>ی</w:t>
      </w:r>
      <w:r>
        <w:rPr>
          <w:rtl/>
          <w:lang w:bidi="fa-IR"/>
        </w:rPr>
        <w:t>م</w:t>
      </w:r>
      <w:r w:rsidR="00D7146E">
        <w:rPr>
          <w:rtl/>
          <w:lang w:bidi="fa-IR"/>
        </w:rPr>
        <w:t xml:space="preserve">. </w:t>
      </w:r>
      <w:r>
        <w:rPr>
          <w:rtl/>
          <w:lang w:bidi="fa-IR"/>
        </w:rPr>
        <w:t>البته «آزاد</w:t>
      </w:r>
      <w:r w:rsidR="004E7E33">
        <w:rPr>
          <w:rtl/>
          <w:lang w:bidi="fa-IR"/>
        </w:rPr>
        <w:t>ی</w:t>
      </w:r>
      <w:r>
        <w:rPr>
          <w:rtl/>
          <w:lang w:bidi="fa-IR"/>
        </w:rPr>
        <w:t xml:space="preserve"> اخلاق</w:t>
      </w:r>
      <w:r w:rsidR="004E7E33">
        <w:rPr>
          <w:rtl/>
          <w:lang w:bidi="fa-IR"/>
        </w:rPr>
        <w:t>ی</w:t>
      </w:r>
      <w:r>
        <w:rPr>
          <w:rtl/>
          <w:lang w:bidi="fa-IR"/>
        </w:rPr>
        <w:t>» معنا</w:t>
      </w:r>
      <w:r w:rsidR="004E7E33">
        <w:rPr>
          <w:rtl/>
          <w:lang w:bidi="fa-IR"/>
        </w:rPr>
        <w:t>ی</w:t>
      </w:r>
      <w:r>
        <w:rPr>
          <w:rtl/>
          <w:lang w:bidi="fa-IR"/>
        </w:rPr>
        <w:t xml:space="preserve">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 xml:space="preserve">ز </w:t>
      </w:r>
      <w:r>
        <w:rPr>
          <w:rtl/>
          <w:lang w:bidi="fa-IR"/>
        </w:rPr>
        <w:lastRenderedPageBreak/>
        <w:t>دارد</w:t>
      </w:r>
      <w:r w:rsidR="00D7146E">
        <w:rPr>
          <w:rtl/>
          <w:lang w:bidi="fa-IR"/>
        </w:rPr>
        <w:t xml:space="preserve">. </w:t>
      </w:r>
      <w:r>
        <w:rPr>
          <w:rtl/>
          <w:lang w:bidi="fa-IR"/>
        </w:rPr>
        <w:t>بس</w:t>
      </w:r>
      <w:r w:rsidR="004E7E33">
        <w:rPr>
          <w:rtl/>
          <w:lang w:bidi="fa-IR"/>
        </w:rPr>
        <w:t>ی</w:t>
      </w:r>
      <w:r>
        <w:rPr>
          <w:rtl/>
          <w:lang w:bidi="fa-IR"/>
        </w:rPr>
        <w:t>ار</w:t>
      </w:r>
      <w:r w:rsidR="004E7E33">
        <w:rPr>
          <w:rtl/>
          <w:lang w:bidi="fa-IR"/>
        </w:rPr>
        <w:t>ی</w:t>
      </w:r>
      <w:r>
        <w:rPr>
          <w:rtl/>
          <w:lang w:bidi="fa-IR"/>
        </w:rPr>
        <w:t xml:space="preserve"> از علما</w:t>
      </w:r>
      <w:r w:rsidR="004E7E33">
        <w:rPr>
          <w:rtl/>
          <w:lang w:bidi="fa-IR"/>
        </w:rPr>
        <w:t>ی</w:t>
      </w:r>
      <w:r>
        <w:rPr>
          <w:rtl/>
          <w:lang w:bidi="fa-IR"/>
        </w:rPr>
        <w:t xml:space="preserve"> اخلاق</w:t>
      </w:r>
      <w:r w:rsidR="00D7146E">
        <w:rPr>
          <w:rtl/>
          <w:lang w:bidi="fa-IR"/>
        </w:rPr>
        <w:t xml:space="preserve">، </w:t>
      </w:r>
      <w:r>
        <w:rPr>
          <w:rtl/>
          <w:lang w:bidi="fa-IR"/>
        </w:rPr>
        <w:t>ر</w:t>
      </w:r>
      <w:r w:rsidR="004E7E33">
        <w:rPr>
          <w:rtl/>
          <w:lang w:bidi="fa-IR"/>
        </w:rPr>
        <w:t>ی</w:t>
      </w:r>
      <w:r>
        <w:rPr>
          <w:rtl/>
          <w:lang w:bidi="fa-IR"/>
        </w:rPr>
        <w:t>شه همه فضا</w:t>
      </w:r>
      <w:r w:rsidR="004E7E33">
        <w:rPr>
          <w:rtl/>
          <w:lang w:bidi="fa-IR"/>
        </w:rPr>
        <w:t>ی</w:t>
      </w:r>
      <w:r>
        <w:rPr>
          <w:rtl/>
          <w:lang w:bidi="fa-IR"/>
        </w:rPr>
        <w:t>ل اخلاق</w:t>
      </w:r>
      <w:r w:rsidR="004E7E33">
        <w:rPr>
          <w:rtl/>
          <w:lang w:bidi="fa-IR"/>
        </w:rPr>
        <w:t>ی</w:t>
      </w:r>
      <w:r>
        <w:rPr>
          <w:rtl/>
          <w:lang w:bidi="fa-IR"/>
        </w:rPr>
        <w:t xml:space="preserve"> را «حر</w:t>
      </w:r>
      <w:r w:rsidR="004E7E33">
        <w:rPr>
          <w:rtl/>
          <w:lang w:bidi="fa-IR"/>
        </w:rPr>
        <w:t>ی</w:t>
      </w:r>
      <w:r>
        <w:rPr>
          <w:rtl/>
          <w:lang w:bidi="fa-IR"/>
        </w:rPr>
        <w:t>ت» و «آزادگ</w:t>
      </w:r>
      <w:r w:rsidR="004E7E33">
        <w:rPr>
          <w:rtl/>
          <w:lang w:bidi="fa-IR"/>
        </w:rPr>
        <w:t>ی</w:t>
      </w:r>
      <w:r>
        <w:rPr>
          <w:rtl/>
          <w:lang w:bidi="fa-IR"/>
        </w:rPr>
        <w:t>» (آزاد</w:t>
      </w:r>
      <w:r w:rsidR="004E7E33">
        <w:rPr>
          <w:rtl/>
          <w:lang w:bidi="fa-IR"/>
        </w:rPr>
        <w:t>ی</w:t>
      </w:r>
      <w:r>
        <w:rPr>
          <w:rtl/>
          <w:lang w:bidi="fa-IR"/>
        </w:rPr>
        <w:t xml:space="preserve"> انسان از ق</w:t>
      </w:r>
      <w:r w:rsidR="004E7E33">
        <w:rPr>
          <w:rtl/>
          <w:lang w:bidi="fa-IR"/>
        </w:rPr>
        <w:t>ی</w:t>
      </w:r>
      <w:r>
        <w:rPr>
          <w:rtl/>
          <w:lang w:bidi="fa-IR"/>
        </w:rPr>
        <w:t>د و بند شهوات) م</w:t>
      </w:r>
      <w:r w:rsidR="004E7E33">
        <w:rPr>
          <w:rtl/>
          <w:lang w:bidi="fa-IR"/>
        </w:rPr>
        <w:t xml:space="preserve">ی </w:t>
      </w:r>
      <w:r>
        <w:rPr>
          <w:rtl/>
          <w:lang w:bidi="fa-IR"/>
        </w:rPr>
        <w:t>دانند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حقوق</w:t>
      </w:r>
      <w:r w:rsidR="004E7E33">
        <w:rPr>
          <w:rtl/>
          <w:lang w:bidi="fa-IR"/>
        </w:rPr>
        <w:t>ی</w:t>
      </w:r>
      <w:r>
        <w:rPr>
          <w:rtl/>
          <w:lang w:bidi="fa-IR"/>
        </w:rPr>
        <w:t>» در مورد رابطه انسان با د</w:t>
      </w:r>
      <w:r w:rsidR="004E7E33">
        <w:rPr>
          <w:rtl/>
          <w:lang w:bidi="fa-IR"/>
        </w:rPr>
        <w:t>ی</w:t>
      </w:r>
      <w:r>
        <w:rPr>
          <w:rtl/>
          <w:lang w:bidi="fa-IR"/>
        </w:rPr>
        <w:t>گران مطرح م</w:t>
      </w:r>
      <w:r w:rsidR="004E7E33">
        <w:rPr>
          <w:rtl/>
          <w:lang w:bidi="fa-IR"/>
        </w:rPr>
        <w:t xml:space="preserve">ی </w:t>
      </w:r>
      <w:r>
        <w:rPr>
          <w:rtl/>
          <w:lang w:bidi="fa-IR"/>
        </w:rPr>
        <w:t>شود و برخلاف مسائل اخلاق</w:t>
      </w:r>
      <w:r w:rsidR="004E7E33">
        <w:rPr>
          <w:rtl/>
          <w:lang w:bidi="fa-IR"/>
        </w:rPr>
        <w:t>ی</w:t>
      </w:r>
      <w:r>
        <w:rPr>
          <w:rtl/>
          <w:lang w:bidi="fa-IR"/>
        </w:rPr>
        <w:t xml:space="preserve"> است که حت</w:t>
      </w:r>
      <w:r w:rsidR="004E7E33">
        <w:rPr>
          <w:rtl/>
          <w:lang w:bidi="fa-IR"/>
        </w:rPr>
        <w:t>ی</w:t>
      </w:r>
      <w:r>
        <w:rPr>
          <w:rtl/>
          <w:lang w:bidi="fa-IR"/>
        </w:rPr>
        <w:t xml:space="preserve"> برا</w:t>
      </w:r>
      <w:r w:rsidR="004E7E33">
        <w:rPr>
          <w:rtl/>
          <w:lang w:bidi="fa-IR"/>
        </w:rPr>
        <w:t>ی</w:t>
      </w:r>
      <w:r>
        <w:rPr>
          <w:rtl/>
          <w:lang w:bidi="fa-IR"/>
        </w:rPr>
        <w:t xml:space="preserve"> انسان تنها ن</w:t>
      </w:r>
      <w:r w:rsidR="004E7E33">
        <w:rPr>
          <w:rtl/>
          <w:lang w:bidi="fa-IR"/>
        </w:rPr>
        <w:t>ی</w:t>
      </w:r>
      <w:r>
        <w:rPr>
          <w:rtl/>
          <w:lang w:bidi="fa-IR"/>
        </w:rPr>
        <w:t>ز مطرح م</w:t>
      </w:r>
      <w:r w:rsidR="004E7E33">
        <w:rPr>
          <w:rtl/>
          <w:lang w:bidi="fa-IR"/>
        </w:rPr>
        <w:t xml:space="preserve">ی </w:t>
      </w:r>
      <w:r>
        <w:rPr>
          <w:rtl/>
          <w:lang w:bidi="fa-IR"/>
        </w:rPr>
        <w:t>باشد</w:t>
      </w:r>
      <w:r w:rsidR="00D7146E">
        <w:rPr>
          <w:rtl/>
          <w:lang w:bidi="fa-IR"/>
        </w:rPr>
        <w:t>.</w:t>
      </w:r>
    </w:p>
    <w:p w:rsidR="00F77A11" w:rsidRDefault="00F77A11" w:rsidP="00F77A11">
      <w:pPr>
        <w:pStyle w:val="libNormal"/>
        <w:rPr>
          <w:rtl/>
          <w:lang w:bidi="fa-IR"/>
        </w:rPr>
      </w:pPr>
      <w:r>
        <w:rPr>
          <w:rtl/>
          <w:lang w:bidi="fa-IR"/>
        </w:rPr>
        <w:t>هابز - که از فلاسفه قرن هفدهم م</w:t>
      </w:r>
      <w:r w:rsidR="004E7E33">
        <w:rPr>
          <w:rtl/>
          <w:lang w:bidi="fa-IR"/>
        </w:rPr>
        <w:t>ی</w:t>
      </w:r>
      <w:r>
        <w:rPr>
          <w:rtl/>
          <w:lang w:bidi="fa-IR"/>
        </w:rPr>
        <w:t>لاد</w:t>
      </w:r>
      <w:r w:rsidR="004E7E33">
        <w:rPr>
          <w:rtl/>
          <w:lang w:bidi="fa-IR"/>
        </w:rPr>
        <w:t>ی</w:t>
      </w:r>
      <w:r>
        <w:rPr>
          <w:rtl/>
          <w:lang w:bidi="fa-IR"/>
        </w:rPr>
        <w:t xml:space="preserve"> م</w:t>
      </w:r>
      <w:r w:rsidR="004E7E33">
        <w:rPr>
          <w:rtl/>
          <w:lang w:bidi="fa-IR"/>
        </w:rPr>
        <w:t xml:space="preserve">ی </w:t>
      </w:r>
      <w:r>
        <w:rPr>
          <w:rtl/>
          <w:lang w:bidi="fa-IR"/>
        </w:rPr>
        <w:t>باشد - از آزاد</w:t>
      </w:r>
      <w:r w:rsidR="004E7E33">
        <w:rPr>
          <w:rtl/>
          <w:lang w:bidi="fa-IR"/>
        </w:rPr>
        <w:t>ی</w:t>
      </w:r>
      <w:r>
        <w:rPr>
          <w:rtl/>
          <w:lang w:bidi="fa-IR"/>
        </w:rPr>
        <w:t xml:space="preserve"> تعر</w:t>
      </w:r>
      <w:r w:rsidR="004E7E33">
        <w:rPr>
          <w:rtl/>
          <w:lang w:bidi="fa-IR"/>
        </w:rPr>
        <w:t>ی</w:t>
      </w:r>
      <w:r>
        <w:rPr>
          <w:rtl/>
          <w:lang w:bidi="fa-IR"/>
        </w:rPr>
        <w:t>ف</w:t>
      </w:r>
      <w:r w:rsidR="004E7E33">
        <w:rPr>
          <w:rtl/>
          <w:lang w:bidi="fa-IR"/>
        </w:rPr>
        <w:t>ی</w:t>
      </w:r>
      <w:r>
        <w:rPr>
          <w:rtl/>
          <w:lang w:bidi="fa-IR"/>
        </w:rPr>
        <w:t xml:space="preserve"> ف</w:t>
      </w:r>
      <w:r w:rsidR="004E7E33">
        <w:rPr>
          <w:rtl/>
          <w:lang w:bidi="fa-IR"/>
        </w:rPr>
        <w:t>ی</w:t>
      </w:r>
      <w:r>
        <w:rPr>
          <w:rtl/>
          <w:lang w:bidi="fa-IR"/>
        </w:rPr>
        <w:t>ز</w:t>
      </w:r>
      <w:r w:rsidR="004E7E33">
        <w:rPr>
          <w:rtl/>
          <w:lang w:bidi="fa-IR"/>
        </w:rPr>
        <w:t>ی</w:t>
      </w:r>
      <w:r>
        <w:rPr>
          <w:rtl/>
          <w:lang w:bidi="fa-IR"/>
        </w:rPr>
        <w:t>ک</w:t>
      </w:r>
      <w:r w:rsidR="004E7E33">
        <w:rPr>
          <w:rtl/>
          <w:lang w:bidi="fa-IR"/>
        </w:rPr>
        <w:t>ی</w:t>
      </w:r>
      <w:r>
        <w:rPr>
          <w:rtl/>
          <w:lang w:bidi="fa-IR"/>
        </w:rPr>
        <w:t xml:space="preserve"> </w:t>
      </w:r>
      <w:r w:rsidR="004E7E33">
        <w:rPr>
          <w:rtl/>
          <w:lang w:bidi="fa-IR"/>
        </w:rPr>
        <w:t>ی</w:t>
      </w:r>
      <w:r>
        <w:rPr>
          <w:rtl/>
          <w:lang w:bidi="fa-IR"/>
        </w:rPr>
        <w:t>ا مکان</w:t>
      </w:r>
      <w:r w:rsidR="004E7E33">
        <w:rPr>
          <w:rtl/>
          <w:lang w:bidi="fa-IR"/>
        </w:rPr>
        <w:t>ی</w:t>
      </w:r>
      <w:r>
        <w:rPr>
          <w:rtl/>
          <w:lang w:bidi="fa-IR"/>
        </w:rPr>
        <w:t>ک</w:t>
      </w:r>
      <w:r w:rsidR="004E7E33">
        <w:rPr>
          <w:rtl/>
          <w:lang w:bidi="fa-IR"/>
        </w:rPr>
        <w:t>ی</w:t>
      </w:r>
      <w:r>
        <w:rPr>
          <w:rtl/>
          <w:lang w:bidi="fa-IR"/>
        </w:rPr>
        <w:t xml:space="preserve"> ارائه م</w:t>
      </w:r>
      <w:r w:rsidR="004E7E33">
        <w:rPr>
          <w:rtl/>
          <w:lang w:bidi="fa-IR"/>
        </w:rPr>
        <w:t xml:space="preserve">ی </w:t>
      </w:r>
      <w:r>
        <w:rPr>
          <w:rtl/>
          <w:lang w:bidi="fa-IR"/>
        </w:rPr>
        <w:t>دهد و آن را نبود موانع ب</w:t>
      </w:r>
      <w:r w:rsidR="004E7E33">
        <w:rPr>
          <w:rtl/>
          <w:lang w:bidi="fa-IR"/>
        </w:rPr>
        <w:t>ی</w:t>
      </w:r>
      <w:r>
        <w:rPr>
          <w:rtl/>
          <w:lang w:bidi="fa-IR"/>
        </w:rPr>
        <w:t>رون</w:t>
      </w:r>
      <w:r w:rsidR="004E7E33">
        <w:rPr>
          <w:rtl/>
          <w:lang w:bidi="fa-IR"/>
        </w:rPr>
        <w:t>ی</w:t>
      </w:r>
      <w:r>
        <w:rPr>
          <w:rtl/>
          <w:lang w:bidi="fa-IR"/>
        </w:rPr>
        <w:t xml:space="preserve"> حرکت م</w:t>
      </w:r>
      <w:r w:rsidR="004E7E33">
        <w:rPr>
          <w:rtl/>
          <w:lang w:bidi="fa-IR"/>
        </w:rPr>
        <w:t xml:space="preserve">ی </w:t>
      </w:r>
      <w:r>
        <w:rPr>
          <w:rtl/>
          <w:lang w:bidi="fa-IR"/>
        </w:rPr>
        <w:t>خواند و لاک - ن</w:t>
      </w:r>
      <w:r w:rsidR="004E7E33">
        <w:rPr>
          <w:rtl/>
          <w:lang w:bidi="fa-IR"/>
        </w:rPr>
        <w:t>ی</w:t>
      </w:r>
      <w:r>
        <w:rPr>
          <w:rtl/>
          <w:lang w:bidi="fa-IR"/>
        </w:rPr>
        <w:t>ز که از فلاسفه قرن هفدهم است - آزاد</w:t>
      </w:r>
      <w:r w:rsidR="004E7E33">
        <w:rPr>
          <w:rtl/>
          <w:lang w:bidi="fa-IR"/>
        </w:rPr>
        <w:t>ی</w:t>
      </w:r>
      <w:r>
        <w:rPr>
          <w:rtl/>
          <w:lang w:bidi="fa-IR"/>
        </w:rPr>
        <w:t xml:space="preserve"> را به عنوان قدرت</w:t>
      </w:r>
      <w:r w:rsidR="004E7E33">
        <w:rPr>
          <w:rtl/>
          <w:lang w:bidi="fa-IR"/>
        </w:rPr>
        <w:t>ی</w:t>
      </w:r>
      <w:r>
        <w:rPr>
          <w:rtl/>
          <w:lang w:bidi="fa-IR"/>
        </w:rPr>
        <w:t xml:space="preserve"> که انسان از آن برخوردار است که بر اساس تعم</w:t>
      </w:r>
      <w:r w:rsidR="004E7E33">
        <w:rPr>
          <w:rtl/>
          <w:lang w:bidi="fa-IR"/>
        </w:rPr>
        <w:t>ی</w:t>
      </w:r>
      <w:r>
        <w:rPr>
          <w:rtl/>
          <w:lang w:bidi="fa-IR"/>
        </w:rPr>
        <w:t xml:space="preserve">م ذهن خود فکر کند </w:t>
      </w:r>
      <w:r w:rsidR="004E7E33">
        <w:rPr>
          <w:rtl/>
          <w:lang w:bidi="fa-IR"/>
        </w:rPr>
        <w:t>ی</w:t>
      </w:r>
      <w:r>
        <w:rPr>
          <w:rtl/>
          <w:lang w:bidi="fa-IR"/>
        </w:rPr>
        <w:t xml:space="preserve">ا از فکر کردن امتناع ورزد و حرکت کند </w:t>
      </w:r>
      <w:r w:rsidR="004E7E33">
        <w:rPr>
          <w:rtl/>
          <w:lang w:bidi="fa-IR"/>
        </w:rPr>
        <w:t>ی</w:t>
      </w:r>
      <w:r>
        <w:rPr>
          <w:rtl/>
          <w:lang w:bidi="fa-IR"/>
        </w:rPr>
        <w:t>ا نکند تعر</w:t>
      </w:r>
      <w:r w:rsidR="004E7E33">
        <w:rPr>
          <w:rtl/>
          <w:lang w:bidi="fa-IR"/>
        </w:rPr>
        <w:t>ی</w:t>
      </w:r>
      <w:r>
        <w:rPr>
          <w:rtl/>
          <w:lang w:bidi="fa-IR"/>
        </w:rPr>
        <w:t>ف م</w:t>
      </w:r>
      <w:r w:rsidR="004E7E33">
        <w:rPr>
          <w:rtl/>
          <w:lang w:bidi="fa-IR"/>
        </w:rPr>
        <w:t xml:space="preserve">ی </w:t>
      </w:r>
      <w:r>
        <w:rPr>
          <w:rtl/>
          <w:lang w:bidi="fa-IR"/>
        </w:rPr>
        <w:t>کند</w:t>
      </w:r>
      <w:r w:rsidR="00D7146E">
        <w:rPr>
          <w:rtl/>
          <w:lang w:bidi="fa-IR"/>
        </w:rPr>
        <w:t xml:space="preserve">.... </w:t>
      </w:r>
      <w:r>
        <w:rPr>
          <w:rtl/>
          <w:lang w:bidi="fa-IR"/>
        </w:rPr>
        <w:t>تعر</w:t>
      </w:r>
      <w:r w:rsidR="004E7E33">
        <w:rPr>
          <w:rtl/>
          <w:lang w:bidi="fa-IR"/>
        </w:rPr>
        <w:t>ی</w:t>
      </w:r>
      <w:r>
        <w:rPr>
          <w:rtl/>
          <w:lang w:bidi="fa-IR"/>
        </w:rPr>
        <w:t>ف هابز ناظر بر آزاد</w:t>
      </w:r>
      <w:r w:rsidR="004E7E33">
        <w:rPr>
          <w:rtl/>
          <w:lang w:bidi="fa-IR"/>
        </w:rPr>
        <w:t>ی</w:t>
      </w:r>
      <w:r>
        <w:rPr>
          <w:rtl/>
          <w:lang w:bidi="fa-IR"/>
        </w:rPr>
        <w:t xml:space="preserve"> ب</w:t>
      </w:r>
      <w:r w:rsidR="004E7E33">
        <w:rPr>
          <w:rtl/>
          <w:lang w:bidi="fa-IR"/>
        </w:rPr>
        <w:t>ی</w:t>
      </w:r>
      <w:r>
        <w:rPr>
          <w:rtl/>
          <w:lang w:bidi="fa-IR"/>
        </w:rPr>
        <w:t>رون</w:t>
      </w:r>
      <w:r w:rsidR="004E7E33">
        <w:rPr>
          <w:rtl/>
          <w:lang w:bidi="fa-IR"/>
        </w:rPr>
        <w:t>ی</w:t>
      </w:r>
      <w:r>
        <w:rPr>
          <w:rtl/>
          <w:lang w:bidi="fa-IR"/>
        </w:rPr>
        <w:t xml:space="preserve"> است که شامل انسان</w:t>
      </w:r>
      <w:r w:rsidR="00D7146E">
        <w:rPr>
          <w:rtl/>
          <w:lang w:bidi="fa-IR"/>
        </w:rPr>
        <w:t xml:space="preserve">، </w:t>
      </w:r>
      <w:r>
        <w:rPr>
          <w:rtl/>
          <w:lang w:bidi="fa-IR"/>
        </w:rPr>
        <w:t>ح</w:t>
      </w:r>
      <w:r w:rsidR="004E7E33">
        <w:rPr>
          <w:rtl/>
          <w:lang w:bidi="fa-IR"/>
        </w:rPr>
        <w:t>ی</w:t>
      </w:r>
      <w:r>
        <w:rPr>
          <w:rtl/>
          <w:lang w:bidi="fa-IR"/>
        </w:rPr>
        <w:t>وانات و اجسام م</w:t>
      </w:r>
      <w:r w:rsidR="004E7E33">
        <w:rPr>
          <w:rtl/>
          <w:lang w:bidi="fa-IR"/>
        </w:rPr>
        <w:t xml:space="preserve">ی </w:t>
      </w:r>
      <w:r>
        <w:rPr>
          <w:rtl/>
          <w:lang w:bidi="fa-IR"/>
        </w:rPr>
        <w:t>شود</w:t>
      </w:r>
      <w:r w:rsidR="00D7146E">
        <w:rPr>
          <w:rtl/>
          <w:lang w:bidi="fa-IR"/>
        </w:rPr>
        <w:t xml:space="preserve">، </w:t>
      </w:r>
      <w:r>
        <w:rPr>
          <w:rtl/>
          <w:lang w:bidi="fa-IR"/>
        </w:rPr>
        <w:t>در حال</w:t>
      </w:r>
      <w:r w:rsidR="004E7E33">
        <w:rPr>
          <w:rtl/>
          <w:lang w:bidi="fa-IR"/>
        </w:rPr>
        <w:t>ی</w:t>
      </w:r>
      <w:r>
        <w:rPr>
          <w:rtl/>
          <w:lang w:bidi="fa-IR"/>
        </w:rPr>
        <w:t xml:space="preserve"> که تعر</w:t>
      </w:r>
      <w:r w:rsidR="004E7E33">
        <w:rPr>
          <w:rtl/>
          <w:lang w:bidi="fa-IR"/>
        </w:rPr>
        <w:t>ی</w:t>
      </w:r>
      <w:r>
        <w:rPr>
          <w:rtl/>
          <w:lang w:bidi="fa-IR"/>
        </w:rPr>
        <w:t>ف لاک به انسان محدود است و شامل آزاد</w:t>
      </w:r>
      <w:r w:rsidR="004E7E33">
        <w:rPr>
          <w:rtl/>
          <w:lang w:bidi="fa-IR"/>
        </w:rPr>
        <w:t>ی</w:t>
      </w:r>
      <w:r>
        <w:rPr>
          <w:rtl/>
          <w:lang w:bidi="fa-IR"/>
        </w:rPr>
        <w:t xml:space="preserve"> درون</w:t>
      </w:r>
      <w:r w:rsidR="004E7E33">
        <w:rPr>
          <w:rtl/>
          <w:lang w:bidi="fa-IR"/>
        </w:rPr>
        <w:t>ی</w:t>
      </w:r>
      <w:r>
        <w:rPr>
          <w:rtl/>
          <w:lang w:bidi="fa-IR"/>
        </w:rPr>
        <w:t xml:space="preserve"> و ب</w:t>
      </w:r>
      <w:r w:rsidR="004E7E33">
        <w:rPr>
          <w:rtl/>
          <w:lang w:bidi="fa-IR"/>
        </w:rPr>
        <w:t>ی</w:t>
      </w:r>
      <w:r>
        <w:rPr>
          <w:rtl/>
          <w:lang w:bidi="fa-IR"/>
        </w:rPr>
        <w:t>رون</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ز</w:t>
      </w:r>
      <w:r w:rsidR="004E7E33">
        <w:rPr>
          <w:rtl/>
          <w:lang w:bidi="fa-IR"/>
        </w:rPr>
        <w:t>ی</w:t>
      </w:r>
      <w:r>
        <w:rPr>
          <w:rtl/>
          <w:lang w:bidi="fa-IR"/>
        </w:rPr>
        <w:t>را لاک در تعر</w:t>
      </w:r>
      <w:r w:rsidR="004E7E33">
        <w:rPr>
          <w:rtl/>
          <w:lang w:bidi="fa-IR"/>
        </w:rPr>
        <w:t>ی</w:t>
      </w:r>
      <w:r>
        <w:rPr>
          <w:rtl/>
          <w:lang w:bidi="fa-IR"/>
        </w:rPr>
        <w:t>ف خو</w:t>
      </w:r>
      <w:r w:rsidR="004E7E33">
        <w:rPr>
          <w:rtl/>
          <w:lang w:bidi="fa-IR"/>
        </w:rPr>
        <w:t>ی</w:t>
      </w:r>
      <w:r>
        <w:rPr>
          <w:rtl/>
          <w:lang w:bidi="fa-IR"/>
        </w:rPr>
        <w:t>ش به «فکر کردن» و «عمل کردن» بر اساس تعم</w:t>
      </w:r>
      <w:r w:rsidR="004E7E33">
        <w:rPr>
          <w:rtl/>
          <w:lang w:bidi="fa-IR"/>
        </w:rPr>
        <w:t>ی</w:t>
      </w:r>
      <w:r>
        <w:rPr>
          <w:rtl/>
          <w:lang w:bidi="fa-IR"/>
        </w:rPr>
        <w:t>م ذهن بشر تصر</w:t>
      </w:r>
      <w:r w:rsidR="004E7E33">
        <w:rPr>
          <w:rtl/>
          <w:lang w:bidi="fa-IR"/>
        </w:rPr>
        <w:t>ی</w:t>
      </w:r>
      <w:r>
        <w:rPr>
          <w:rtl/>
          <w:lang w:bidi="fa-IR"/>
        </w:rPr>
        <w:t>ح م</w:t>
      </w:r>
      <w:r w:rsidR="004E7E33">
        <w:rPr>
          <w:rtl/>
          <w:lang w:bidi="fa-IR"/>
        </w:rPr>
        <w:t xml:space="preserve">ی </w:t>
      </w:r>
      <w:r>
        <w:rPr>
          <w:rtl/>
          <w:lang w:bidi="fa-IR"/>
        </w:rPr>
        <w:t>کند</w:t>
      </w:r>
      <w:r w:rsidR="00D7146E">
        <w:rPr>
          <w:rtl/>
          <w:lang w:bidi="fa-IR"/>
        </w:rPr>
        <w:t xml:space="preserve">. </w:t>
      </w:r>
      <w:r>
        <w:rPr>
          <w:rtl/>
          <w:lang w:bidi="fa-IR"/>
        </w:rPr>
        <w:t>ول</w:t>
      </w:r>
      <w:r w:rsidR="004E7E33">
        <w:rPr>
          <w:rtl/>
          <w:lang w:bidi="fa-IR"/>
        </w:rPr>
        <w:t>ی</w:t>
      </w:r>
      <w:r>
        <w:rPr>
          <w:rtl/>
          <w:lang w:bidi="fa-IR"/>
        </w:rPr>
        <w:t xml:space="preserve"> با</w:t>
      </w:r>
      <w:r w:rsidR="004E7E33">
        <w:rPr>
          <w:rtl/>
          <w:lang w:bidi="fa-IR"/>
        </w:rPr>
        <w:t>ی</w:t>
      </w:r>
      <w:r>
        <w:rPr>
          <w:rtl/>
          <w:lang w:bidi="fa-IR"/>
        </w:rPr>
        <w:t>د گفت ا</w:t>
      </w:r>
      <w:r w:rsidR="004E7E33">
        <w:rPr>
          <w:rtl/>
          <w:lang w:bidi="fa-IR"/>
        </w:rPr>
        <w:t>ی</w:t>
      </w:r>
      <w:r>
        <w:rPr>
          <w:rtl/>
          <w:lang w:bidi="fa-IR"/>
        </w:rPr>
        <w:t>ن دو ف</w:t>
      </w:r>
      <w:r w:rsidR="004E7E33">
        <w:rPr>
          <w:rtl/>
          <w:lang w:bidi="fa-IR"/>
        </w:rPr>
        <w:t>ی</w:t>
      </w:r>
      <w:r>
        <w:rPr>
          <w:rtl/>
          <w:lang w:bidi="fa-IR"/>
        </w:rPr>
        <w:t>لسوف از تعر</w:t>
      </w:r>
      <w:r w:rsidR="004E7E33">
        <w:rPr>
          <w:rtl/>
          <w:lang w:bidi="fa-IR"/>
        </w:rPr>
        <w:t>ی</w:t>
      </w:r>
      <w:r>
        <w:rPr>
          <w:rtl/>
          <w:lang w:bidi="fa-IR"/>
        </w:rPr>
        <w:t>ف جامع با شکست مواجه شده</w:t>
      </w:r>
      <w:r w:rsidR="004E7E33">
        <w:rPr>
          <w:rtl/>
          <w:lang w:bidi="fa-IR"/>
        </w:rPr>
        <w:t xml:space="preserve"> </w:t>
      </w:r>
      <w:r>
        <w:rPr>
          <w:rtl/>
          <w:lang w:bidi="fa-IR"/>
        </w:rPr>
        <w:t>اند</w:t>
      </w:r>
      <w:r w:rsidR="00D7146E">
        <w:rPr>
          <w:rtl/>
          <w:lang w:bidi="fa-IR"/>
        </w:rPr>
        <w:t xml:space="preserve">. </w:t>
      </w:r>
      <w:r>
        <w:rPr>
          <w:rtl/>
          <w:lang w:bidi="fa-IR"/>
        </w:rPr>
        <w:t>هابز در سراسر آثارش به آزاد</w:t>
      </w:r>
      <w:r w:rsidR="004E7E33">
        <w:rPr>
          <w:rtl/>
          <w:lang w:bidi="fa-IR"/>
        </w:rPr>
        <w:t>ی</w:t>
      </w:r>
      <w:r>
        <w:rPr>
          <w:rtl/>
          <w:lang w:bidi="fa-IR"/>
        </w:rPr>
        <w:t xml:space="preserve"> ف</w:t>
      </w:r>
      <w:r w:rsidR="004E7E33">
        <w:rPr>
          <w:rtl/>
          <w:lang w:bidi="fa-IR"/>
        </w:rPr>
        <w:t>ی</w:t>
      </w:r>
      <w:r>
        <w:rPr>
          <w:rtl/>
          <w:lang w:bidi="fa-IR"/>
        </w:rPr>
        <w:t>ز</w:t>
      </w:r>
      <w:r w:rsidR="004E7E33">
        <w:rPr>
          <w:rtl/>
          <w:lang w:bidi="fa-IR"/>
        </w:rPr>
        <w:t>ی</w:t>
      </w:r>
      <w:r>
        <w:rPr>
          <w:rtl/>
          <w:lang w:bidi="fa-IR"/>
        </w:rPr>
        <w:t>ک</w:t>
      </w:r>
      <w:r w:rsidR="004E7E33">
        <w:rPr>
          <w:rtl/>
          <w:lang w:bidi="fa-IR"/>
        </w:rPr>
        <w:t>ی</w:t>
      </w:r>
      <w:r>
        <w:rPr>
          <w:rtl/>
          <w:lang w:bidi="fa-IR"/>
        </w:rPr>
        <w:t xml:space="preserve"> بسنده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شان آزاد</w:t>
      </w:r>
      <w:r w:rsidR="004E7E33">
        <w:rPr>
          <w:rtl/>
          <w:lang w:bidi="fa-IR"/>
        </w:rPr>
        <w:t>ی</w:t>
      </w:r>
      <w:r>
        <w:rPr>
          <w:rtl/>
          <w:lang w:bidi="fa-IR"/>
        </w:rPr>
        <w:t xml:space="preserve"> را فقط به معنا</w:t>
      </w:r>
      <w:r w:rsidR="004E7E33">
        <w:rPr>
          <w:rtl/>
          <w:lang w:bidi="fa-IR"/>
        </w:rPr>
        <w:t>ی</w:t>
      </w:r>
      <w:r>
        <w:rPr>
          <w:rtl/>
          <w:lang w:bidi="fa-IR"/>
        </w:rPr>
        <w:t xml:space="preserve"> نبود موانع ب</w:t>
      </w:r>
      <w:r w:rsidR="004E7E33">
        <w:rPr>
          <w:rtl/>
          <w:lang w:bidi="fa-IR"/>
        </w:rPr>
        <w:t>ی</w:t>
      </w:r>
      <w:r>
        <w:rPr>
          <w:rtl/>
          <w:lang w:bidi="fa-IR"/>
        </w:rPr>
        <w:t>رون</w:t>
      </w:r>
      <w:r w:rsidR="004E7E33">
        <w:rPr>
          <w:rtl/>
          <w:lang w:bidi="fa-IR"/>
        </w:rPr>
        <w:t>ی</w:t>
      </w:r>
      <w:r>
        <w:rPr>
          <w:rtl/>
          <w:lang w:bidi="fa-IR"/>
        </w:rPr>
        <w:t xml:space="preserve"> حرکت ذکر کرده</w:t>
      </w:r>
      <w:r w:rsidR="00D7146E">
        <w:rPr>
          <w:rtl/>
          <w:lang w:bidi="fa-IR"/>
        </w:rPr>
        <w:t xml:space="preserve">، </w:t>
      </w:r>
      <w:r>
        <w:rPr>
          <w:rtl/>
          <w:lang w:bidi="fa-IR"/>
        </w:rPr>
        <w:t>در حال</w:t>
      </w:r>
      <w:r w:rsidR="004E7E33">
        <w:rPr>
          <w:rtl/>
          <w:lang w:bidi="fa-IR"/>
        </w:rPr>
        <w:t>ی</w:t>
      </w:r>
      <w:r>
        <w:rPr>
          <w:rtl/>
          <w:lang w:bidi="fa-IR"/>
        </w:rPr>
        <w:t xml:space="preserve"> که تعلّق لاک به آزاد</w:t>
      </w:r>
      <w:r w:rsidR="004E7E33">
        <w:rPr>
          <w:rtl/>
          <w:lang w:bidi="fa-IR"/>
        </w:rPr>
        <w:t>ی</w:t>
      </w:r>
      <w:r>
        <w:rPr>
          <w:rtl/>
          <w:lang w:bidi="fa-IR"/>
        </w:rPr>
        <w:t xml:space="preserve"> عقلان</w:t>
      </w:r>
      <w:r w:rsidR="004E7E33">
        <w:rPr>
          <w:rtl/>
          <w:lang w:bidi="fa-IR"/>
        </w:rPr>
        <w:t>ی</w:t>
      </w:r>
      <w:r>
        <w:rPr>
          <w:rtl/>
          <w:lang w:bidi="fa-IR"/>
        </w:rPr>
        <w:t xml:space="preserve"> است</w:t>
      </w:r>
      <w:r w:rsidR="00D7146E">
        <w:rPr>
          <w:rtl/>
          <w:lang w:bidi="fa-IR"/>
        </w:rPr>
        <w:t xml:space="preserve">، </w:t>
      </w:r>
      <w:r>
        <w:rPr>
          <w:rtl/>
          <w:lang w:bidi="fa-IR"/>
        </w:rPr>
        <w:t>تعر</w:t>
      </w:r>
      <w:r w:rsidR="004E7E33">
        <w:rPr>
          <w:rtl/>
          <w:lang w:bidi="fa-IR"/>
        </w:rPr>
        <w:t>ی</w:t>
      </w:r>
      <w:r>
        <w:rPr>
          <w:rtl/>
          <w:lang w:bidi="fa-IR"/>
        </w:rPr>
        <w:t>ف جامع آزاد</w:t>
      </w:r>
      <w:r w:rsidR="004E7E33">
        <w:rPr>
          <w:rtl/>
          <w:lang w:bidi="fa-IR"/>
        </w:rPr>
        <w:t>ی</w:t>
      </w:r>
      <w:r>
        <w:rPr>
          <w:rtl/>
          <w:lang w:bidi="fa-IR"/>
        </w:rPr>
        <w:t xml:space="preserve"> انسان بدون در نظر گرفتن جنبه عقلان</w:t>
      </w:r>
      <w:r w:rsidR="004E7E33">
        <w:rPr>
          <w:rtl/>
          <w:lang w:bidi="fa-IR"/>
        </w:rPr>
        <w:t>ی</w:t>
      </w:r>
      <w:r>
        <w:rPr>
          <w:rtl/>
          <w:lang w:bidi="fa-IR"/>
        </w:rPr>
        <w:t xml:space="preserve"> م</w:t>
      </w:r>
      <w:r w:rsidR="004E7E33">
        <w:rPr>
          <w:rtl/>
          <w:lang w:bidi="fa-IR"/>
        </w:rPr>
        <w:t>ی</w:t>
      </w:r>
      <w:r>
        <w:rPr>
          <w:rtl/>
          <w:lang w:bidi="fa-IR"/>
        </w:rPr>
        <w:t>سر نخواهد بود</w:t>
      </w:r>
      <w:r w:rsidR="00D7146E">
        <w:rPr>
          <w:rtl/>
          <w:lang w:bidi="fa-IR"/>
        </w:rPr>
        <w:t xml:space="preserve">. </w:t>
      </w:r>
      <w:r>
        <w:rPr>
          <w:rtl/>
          <w:lang w:bidi="fa-IR"/>
        </w:rPr>
        <w:t>لاک تا حدود</w:t>
      </w:r>
      <w:r w:rsidR="004E7E33">
        <w:rPr>
          <w:rtl/>
          <w:lang w:bidi="fa-IR"/>
        </w:rPr>
        <w:t>ی</w:t>
      </w:r>
      <w:r>
        <w:rPr>
          <w:rtl/>
          <w:lang w:bidi="fa-IR"/>
        </w:rPr>
        <w:t xml:space="preserve"> به جنبه اخلاق</w:t>
      </w:r>
      <w:r w:rsidR="004E7E33">
        <w:rPr>
          <w:rtl/>
          <w:lang w:bidi="fa-IR"/>
        </w:rPr>
        <w:t>ی</w:t>
      </w:r>
      <w:r>
        <w:rPr>
          <w:rtl/>
          <w:lang w:bidi="fa-IR"/>
        </w:rPr>
        <w:t xml:space="preserve"> آزاد</w:t>
      </w:r>
      <w:r w:rsidR="004E7E33">
        <w:rPr>
          <w:rtl/>
          <w:lang w:bidi="fa-IR"/>
        </w:rPr>
        <w:t>ی</w:t>
      </w:r>
      <w:r>
        <w:rPr>
          <w:rtl/>
          <w:lang w:bidi="fa-IR"/>
        </w:rPr>
        <w:t xml:space="preserve"> پرداخته است</w:t>
      </w:r>
      <w:r w:rsidR="00D7146E">
        <w:rPr>
          <w:rtl/>
          <w:lang w:bidi="fa-IR"/>
        </w:rPr>
        <w:t xml:space="preserve">. </w:t>
      </w:r>
      <w:r w:rsidRPr="00DE267A">
        <w:rPr>
          <w:rStyle w:val="libFootnotenumChar"/>
          <w:rtl/>
        </w:rPr>
        <w:t>(88)</w:t>
      </w:r>
    </w:p>
    <w:p w:rsidR="0091662B" w:rsidRDefault="00F77A11" w:rsidP="00F77A11">
      <w:pPr>
        <w:pStyle w:val="libNormal"/>
        <w:rPr>
          <w:rtl/>
          <w:lang w:bidi="fa-IR"/>
        </w:rPr>
      </w:pPr>
      <w:r>
        <w:rPr>
          <w:rtl/>
          <w:lang w:bidi="fa-IR"/>
        </w:rPr>
        <w:t>در ا</w:t>
      </w:r>
      <w:r w:rsidR="004E7E33">
        <w:rPr>
          <w:rtl/>
          <w:lang w:bidi="fa-IR"/>
        </w:rPr>
        <w:t>ی</w:t>
      </w:r>
      <w:r>
        <w:rPr>
          <w:rtl/>
          <w:lang w:bidi="fa-IR"/>
        </w:rPr>
        <w:t>ن</w:t>
      </w:r>
      <w:r w:rsidR="004E7E33">
        <w:rPr>
          <w:rtl/>
          <w:lang w:bidi="fa-IR"/>
        </w:rPr>
        <w:t xml:space="preserve"> </w:t>
      </w:r>
      <w:r>
        <w:rPr>
          <w:rtl/>
          <w:lang w:bidi="fa-IR"/>
        </w:rPr>
        <w:t>جا مفهوم آزاد بودن انسان در مقابل دولت</w:t>
      </w:r>
      <w:r w:rsidR="00D7146E">
        <w:rPr>
          <w:rtl/>
          <w:lang w:bidi="fa-IR"/>
        </w:rPr>
        <w:t xml:space="preserve">، </w:t>
      </w:r>
      <w:r>
        <w:rPr>
          <w:rtl/>
          <w:lang w:bidi="fa-IR"/>
        </w:rPr>
        <w:t>به عنوان قوه</w:t>
      </w:r>
      <w:r w:rsidR="004E7E33">
        <w:rPr>
          <w:rtl/>
          <w:lang w:bidi="fa-IR"/>
        </w:rPr>
        <w:t xml:space="preserve"> </w:t>
      </w:r>
      <w:r>
        <w:rPr>
          <w:rtl/>
          <w:lang w:bidi="fa-IR"/>
        </w:rPr>
        <w:t>ا</w:t>
      </w:r>
      <w:r w:rsidR="004E7E33">
        <w:rPr>
          <w:rtl/>
          <w:lang w:bidi="fa-IR"/>
        </w:rPr>
        <w:t>ی</w:t>
      </w:r>
      <w:r>
        <w:rPr>
          <w:rtl/>
          <w:lang w:bidi="fa-IR"/>
        </w:rPr>
        <w:t xml:space="preserve"> که انسان را ملزم به رعا</w:t>
      </w:r>
      <w:r w:rsidR="004E7E33">
        <w:rPr>
          <w:rtl/>
          <w:lang w:bidi="fa-IR"/>
        </w:rPr>
        <w:t>ی</w:t>
      </w:r>
      <w:r>
        <w:rPr>
          <w:rtl/>
          <w:lang w:bidi="fa-IR"/>
        </w:rPr>
        <w:t>ت قوان</w:t>
      </w:r>
      <w:r w:rsidR="004E7E33">
        <w:rPr>
          <w:rtl/>
          <w:lang w:bidi="fa-IR"/>
        </w:rPr>
        <w:t>ی</w:t>
      </w:r>
      <w:r>
        <w:rPr>
          <w:rtl/>
          <w:lang w:bidi="fa-IR"/>
        </w:rPr>
        <w:t>ن م</w:t>
      </w:r>
      <w:r w:rsidR="004E7E33">
        <w:rPr>
          <w:rtl/>
          <w:lang w:bidi="fa-IR"/>
        </w:rPr>
        <w:t xml:space="preserve">ی </w:t>
      </w:r>
      <w:r>
        <w:rPr>
          <w:rtl/>
          <w:lang w:bidi="fa-IR"/>
        </w:rPr>
        <w:t>کند مد نظر است</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ش</w:t>
      </w:r>
      <w:r w:rsidR="004E7E33">
        <w:rPr>
          <w:rtl/>
          <w:lang w:bidi="fa-IR"/>
        </w:rPr>
        <w:t>ی</w:t>
      </w:r>
      <w:r>
        <w:rPr>
          <w:rtl/>
          <w:lang w:bidi="fa-IR"/>
        </w:rPr>
        <w:t>نه کاربرد کلمه «آزاد</w:t>
      </w:r>
      <w:r w:rsidR="004E7E33">
        <w:rPr>
          <w:rtl/>
          <w:lang w:bidi="fa-IR"/>
        </w:rPr>
        <w:t>ی</w:t>
      </w:r>
      <w:r>
        <w:rPr>
          <w:rtl/>
          <w:lang w:bidi="fa-IR"/>
        </w:rPr>
        <w:t>» در معنا</w:t>
      </w:r>
      <w:r w:rsidR="004E7E33">
        <w:rPr>
          <w:rtl/>
          <w:lang w:bidi="fa-IR"/>
        </w:rPr>
        <w:t>ی</w:t>
      </w:r>
      <w:r>
        <w:rPr>
          <w:rtl/>
          <w:lang w:bidi="fa-IR"/>
        </w:rPr>
        <w:t xml:space="preserve"> مدرن به حداکثر سه </w:t>
      </w:r>
      <w:r w:rsidR="004E7E33">
        <w:rPr>
          <w:rtl/>
          <w:lang w:bidi="fa-IR"/>
        </w:rPr>
        <w:t>ی</w:t>
      </w:r>
      <w:r>
        <w:rPr>
          <w:rtl/>
          <w:lang w:bidi="fa-IR"/>
        </w:rPr>
        <w:t>ا چهار قرن پ</w:t>
      </w:r>
      <w:r w:rsidR="004E7E33">
        <w:rPr>
          <w:rtl/>
          <w:lang w:bidi="fa-IR"/>
        </w:rPr>
        <w:t>ی</w:t>
      </w:r>
      <w:r>
        <w:rPr>
          <w:rtl/>
          <w:lang w:bidi="fa-IR"/>
        </w:rPr>
        <w:t>ش و دوره رنسانس و عصر روشنگر</w:t>
      </w:r>
      <w:r w:rsidR="004E7E33">
        <w:rPr>
          <w:rtl/>
          <w:lang w:bidi="fa-IR"/>
        </w:rPr>
        <w:t>ی</w:t>
      </w:r>
      <w:r>
        <w:rPr>
          <w:rtl/>
          <w:lang w:bidi="fa-IR"/>
        </w:rPr>
        <w:t xml:space="preserve"> در اروپا برم</w:t>
      </w:r>
      <w:r w:rsidR="004E7E33">
        <w:rPr>
          <w:rtl/>
          <w:lang w:bidi="fa-IR"/>
        </w:rPr>
        <w:t xml:space="preserve">ی </w:t>
      </w:r>
      <w:r>
        <w:rPr>
          <w:rtl/>
          <w:lang w:bidi="fa-IR"/>
        </w:rPr>
        <w:t>گردد</w:t>
      </w:r>
      <w:r w:rsidR="00D7146E">
        <w:rPr>
          <w:rtl/>
          <w:lang w:bidi="fa-IR"/>
        </w:rPr>
        <w:t xml:space="preserve">. </w:t>
      </w:r>
      <w:r>
        <w:rPr>
          <w:rtl/>
          <w:lang w:bidi="fa-IR"/>
        </w:rPr>
        <w:t>البته آزاد</w:t>
      </w:r>
      <w:r w:rsidR="004E7E33">
        <w:rPr>
          <w:rtl/>
          <w:lang w:bidi="fa-IR"/>
        </w:rPr>
        <w:t>ی</w:t>
      </w:r>
      <w:r>
        <w:rPr>
          <w:rtl/>
          <w:lang w:bidi="fa-IR"/>
        </w:rPr>
        <w:t xml:space="preserve"> و </w:t>
      </w:r>
      <w:r>
        <w:rPr>
          <w:rtl/>
          <w:lang w:bidi="fa-IR"/>
        </w:rPr>
        <w:lastRenderedPageBreak/>
        <w:t>بحث از آن ر</w:t>
      </w:r>
      <w:r w:rsidR="004E7E33">
        <w:rPr>
          <w:rtl/>
          <w:lang w:bidi="fa-IR"/>
        </w:rPr>
        <w:t>ی</w:t>
      </w:r>
      <w:r>
        <w:rPr>
          <w:rtl/>
          <w:lang w:bidi="fa-IR"/>
        </w:rPr>
        <w:t>شه در طب</w:t>
      </w:r>
      <w:r w:rsidR="004E7E33">
        <w:rPr>
          <w:rtl/>
          <w:lang w:bidi="fa-IR"/>
        </w:rPr>
        <w:t>ی</w:t>
      </w:r>
      <w:r>
        <w:rPr>
          <w:rtl/>
          <w:lang w:bidi="fa-IR"/>
        </w:rPr>
        <w:t>عت بشر دارد و آن چ</w:t>
      </w:r>
      <w:r w:rsidR="004E7E33">
        <w:rPr>
          <w:rtl/>
          <w:lang w:bidi="fa-IR"/>
        </w:rPr>
        <w:t>ی</w:t>
      </w:r>
      <w:r>
        <w:rPr>
          <w:rtl/>
          <w:lang w:bidi="fa-IR"/>
        </w:rPr>
        <w:t>ز</w:t>
      </w:r>
      <w:r w:rsidR="004E7E33">
        <w:rPr>
          <w:rtl/>
          <w:lang w:bidi="fa-IR"/>
        </w:rPr>
        <w:t>ی</w:t>
      </w:r>
      <w:r>
        <w:rPr>
          <w:rtl/>
          <w:lang w:bidi="fa-IR"/>
        </w:rPr>
        <w:t xml:space="preserve"> جز «اراده» ا</w:t>
      </w:r>
      <w:r w:rsidR="004E7E33">
        <w:rPr>
          <w:rtl/>
          <w:lang w:bidi="fa-IR"/>
        </w:rPr>
        <w:t>ی</w:t>
      </w:r>
      <w:r>
        <w:rPr>
          <w:rtl/>
          <w:lang w:bidi="fa-IR"/>
        </w:rPr>
        <w:t xml:space="preserve"> که همواره با انسان بوده نم</w:t>
      </w:r>
      <w:r w:rsidR="004E7E33">
        <w:rPr>
          <w:rtl/>
          <w:lang w:bidi="fa-IR"/>
        </w:rPr>
        <w:t xml:space="preserve">ی </w:t>
      </w:r>
      <w:r>
        <w:rPr>
          <w:rtl/>
          <w:lang w:bidi="fa-IR"/>
        </w:rPr>
        <w:t>باشد</w:t>
      </w:r>
      <w:r w:rsidR="00D7146E">
        <w:rPr>
          <w:rtl/>
          <w:lang w:bidi="fa-IR"/>
        </w:rPr>
        <w:t xml:space="preserve">. </w:t>
      </w:r>
      <w:r>
        <w:rPr>
          <w:rtl/>
          <w:lang w:bidi="fa-IR"/>
        </w:rPr>
        <w:t>برگشت ا</w:t>
      </w:r>
      <w:r w:rsidR="004E7E33">
        <w:rPr>
          <w:rtl/>
          <w:lang w:bidi="fa-IR"/>
        </w:rPr>
        <w:t>ی</w:t>
      </w:r>
      <w:r>
        <w:rPr>
          <w:rtl/>
          <w:lang w:bidi="fa-IR"/>
        </w:rPr>
        <w:t>ن اراده به «شعور» انسان است و از ب</w:t>
      </w:r>
      <w:r w:rsidR="004E7E33">
        <w:rPr>
          <w:rtl/>
          <w:lang w:bidi="fa-IR"/>
        </w:rPr>
        <w:t>ی</w:t>
      </w:r>
      <w:r>
        <w:rPr>
          <w:rtl/>
          <w:lang w:bidi="fa-IR"/>
        </w:rPr>
        <w:t>ن بردن آن به معنا</w:t>
      </w:r>
      <w:r w:rsidR="004E7E33">
        <w:rPr>
          <w:rtl/>
          <w:lang w:bidi="fa-IR"/>
        </w:rPr>
        <w:t>ی</w:t>
      </w:r>
      <w:r>
        <w:rPr>
          <w:rtl/>
          <w:lang w:bidi="fa-IR"/>
        </w:rPr>
        <w:t xml:space="preserve"> نابود</w:t>
      </w:r>
      <w:r w:rsidR="004E7E33">
        <w:rPr>
          <w:rtl/>
          <w:lang w:bidi="fa-IR"/>
        </w:rPr>
        <w:t>ی</w:t>
      </w:r>
      <w:r>
        <w:rPr>
          <w:rtl/>
          <w:lang w:bidi="fa-IR"/>
        </w:rPr>
        <w:t xml:space="preserve"> «انسان</w:t>
      </w:r>
      <w:r w:rsidR="004E7E33">
        <w:rPr>
          <w:rtl/>
          <w:lang w:bidi="fa-IR"/>
        </w:rPr>
        <w:t>ی</w:t>
      </w:r>
      <w:r>
        <w:rPr>
          <w:rtl/>
          <w:lang w:bidi="fa-IR"/>
        </w:rPr>
        <w:t>ت» خواهد بود</w:t>
      </w:r>
      <w:r w:rsidR="00D7146E">
        <w:rPr>
          <w:rtl/>
          <w:lang w:bidi="fa-IR"/>
        </w:rPr>
        <w:t>.</w:t>
      </w:r>
    </w:p>
    <w:p w:rsidR="00F77A11" w:rsidRDefault="00F77A11" w:rsidP="00F77A11">
      <w:pPr>
        <w:pStyle w:val="libNormal"/>
        <w:rPr>
          <w:rtl/>
          <w:lang w:bidi="fa-IR"/>
        </w:rPr>
      </w:pPr>
      <w:r>
        <w:rPr>
          <w:rtl/>
          <w:lang w:bidi="fa-IR"/>
        </w:rPr>
        <w:t>با توجه به اجتماع</w:t>
      </w:r>
      <w:r w:rsidR="004E7E33">
        <w:rPr>
          <w:rtl/>
          <w:lang w:bidi="fa-IR"/>
        </w:rPr>
        <w:t>ی</w:t>
      </w:r>
      <w:r>
        <w:rPr>
          <w:rtl/>
          <w:lang w:bidi="fa-IR"/>
        </w:rPr>
        <w:t xml:space="preserve"> بودن انسان لازم است که </w:t>
      </w:r>
      <w:r w:rsidR="004E7E33">
        <w:rPr>
          <w:rtl/>
          <w:lang w:bidi="fa-IR"/>
        </w:rPr>
        <w:t>ی</w:t>
      </w:r>
      <w:r>
        <w:rPr>
          <w:rtl/>
          <w:lang w:bidi="fa-IR"/>
        </w:rPr>
        <w:t>ک انسان اراده</w:t>
      </w:r>
      <w:r w:rsidR="004E7E33">
        <w:rPr>
          <w:rtl/>
          <w:lang w:bidi="fa-IR"/>
        </w:rPr>
        <w:t xml:space="preserve"> </w:t>
      </w:r>
      <w:r>
        <w:rPr>
          <w:rtl/>
          <w:lang w:bidi="fa-IR"/>
        </w:rPr>
        <w:t>اش داخل در اراده همه و فعلش را داخل در فعل همه کند و باز لازمه آن ا</w:t>
      </w:r>
      <w:r w:rsidR="004E7E33">
        <w:rPr>
          <w:rtl/>
          <w:lang w:bidi="fa-IR"/>
        </w:rPr>
        <w:t>ی</w:t>
      </w:r>
      <w:r>
        <w:rPr>
          <w:rtl/>
          <w:lang w:bidi="fa-IR"/>
        </w:rPr>
        <w:t>ن است که در برابر قانون</w:t>
      </w:r>
      <w:r w:rsidR="004E7E33">
        <w:rPr>
          <w:rtl/>
          <w:lang w:bidi="fa-IR"/>
        </w:rPr>
        <w:t>ی</w:t>
      </w:r>
      <w:r>
        <w:rPr>
          <w:rtl/>
          <w:lang w:bidi="fa-IR"/>
        </w:rPr>
        <w:t xml:space="preserve"> که اراده</w:t>
      </w:r>
      <w:r w:rsidR="004E7E33">
        <w:rPr>
          <w:rtl/>
          <w:lang w:bidi="fa-IR"/>
        </w:rPr>
        <w:t xml:space="preserve"> </w:t>
      </w:r>
      <w:r>
        <w:rPr>
          <w:rtl/>
          <w:lang w:bidi="fa-IR"/>
        </w:rPr>
        <w:t>ها را تعد</w:t>
      </w:r>
      <w:r w:rsidR="004E7E33">
        <w:rPr>
          <w:rtl/>
          <w:lang w:bidi="fa-IR"/>
        </w:rPr>
        <w:t>ی</w:t>
      </w:r>
      <w:r>
        <w:rPr>
          <w:rtl/>
          <w:lang w:bidi="fa-IR"/>
        </w:rPr>
        <w:t>ل م</w:t>
      </w:r>
      <w:r w:rsidR="004E7E33">
        <w:rPr>
          <w:rtl/>
          <w:lang w:bidi="fa-IR"/>
        </w:rPr>
        <w:t xml:space="preserve">ی </w:t>
      </w:r>
      <w:r>
        <w:rPr>
          <w:rtl/>
          <w:lang w:bidi="fa-IR"/>
        </w:rPr>
        <w:t>کند و برا</w:t>
      </w:r>
      <w:r w:rsidR="004E7E33">
        <w:rPr>
          <w:rtl/>
          <w:lang w:bidi="fa-IR"/>
        </w:rPr>
        <w:t>ی</w:t>
      </w:r>
      <w:r>
        <w:rPr>
          <w:rtl/>
          <w:lang w:bidi="fa-IR"/>
        </w:rPr>
        <w:t xml:space="preserve"> اعمال</w:t>
      </w:r>
      <w:r w:rsidR="00D7146E">
        <w:rPr>
          <w:rtl/>
          <w:lang w:bidi="fa-IR"/>
        </w:rPr>
        <w:t xml:space="preserve">، </w:t>
      </w:r>
      <w:r>
        <w:rPr>
          <w:rtl/>
          <w:lang w:bidi="fa-IR"/>
        </w:rPr>
        <w:t>مرز و حدّ</w:t>
      </w:r>
      <w:r w:rsidR="004E7E33">
        <w:rPr>
          <w:rtl/>
          <w:lang w:bidi="fa-IR"/>
        </w:rPr>
        <w:t>ی</w:t>
      </w:r>
      <w:r>
        <w:rPr>
          <w:rtl/>
          <w:lang w:bidi="fa-IR"/>
        </w:rPr>
        <w:t xml:space="preserve"> درست م</w:t>
      </w:r>
      <w:r w:rsidR="004E7E33">
        <w:rPr>
          <w:rtl/>
          <w:lang w:bidi="fa-IR"/>
        </w:rPr>
        <w:t xml:space="preserve">ی </w:t>
      </w:r>
      <w:r>
        <w:rPr>
          <w:rtl/>
          <w:lang w:bidi="fa-IR"/>
        </w:rPr>
        <w:t>کند خاضع گردد</w:t>
      </w:r>
      <w:r w:rsidR="00D7146E">
        <w:rPr>
          <w:rtl/>
          <w:lang w:bidi="fa-IR"/>
        </w:rPr>
        <w:t xml:space="preserve">، </w:t>
      </w:r>
      <w:r>
        <w:rPr>
          <w:rtl/>
          <w:lang w:bidi="fa-IR"/>
        </w:rPr>
        <w:t>لذا با</w:t>
      </w:r>
      <w:r w:rsidR="004E7E33">
        <w:rPr>
          <w:rtl/>
          <w:lang w:bidi="fa-IR"/>
        </w:rPr>
        <w:t>ی</w:t>
      </w:r>
      <w:r>
        <w:rPr>
          <w:rtl/>
          <w:lang w:bidi="fa-IR"/>
        </w:rPr>
        <w:t>د بگو</w:t>
      </w:r>
      <w:r w:rsidR="004E7E33">
        <w:rPr>
          <w:rtl/>
          <w:lang w:bidi="fa-IR"/>
        </w:rPr>
        <w:t>یی</w:t>
      </w:r>
      <w:r>
        <w:rPr>
          <w:rtl/>
          <w:lang w:bidi="fa-IR"/>
        </w:rPr>
        <w:t>م همان طب</w:t>
      </w:r>
      <w:r w:rsidR="004E7E33">
        <w:rPr>
          <w:rtl/>
          <w:lang w:bidi="fa-IR"/>
        </w:rPr>
        <w:t>ی</w:t>
      </w:r>
      <w:r>
        <w:rPr>
          <w:rtl/>
          <w:lang w:bidi="fa-IR"/>
        </w:rPr>
        <w:t>عت</w:t>
      </w:r>
      <w:r w:rsidR="004E7E33">
        <w:rPr>
          <w:rtl/>
          <w:lang w:bidi="fa-IR"/>
        </w:rPr>
        <w:t>ی</w:t>
      </w:r>
      <w:r>
        <w:rPr>
          <w:rtl/>
          <w:lang w:bidi="fa-IR"/>
        </w:rPr>
        <w:t xml:space="preserve"> که آزاد</w:t>
      </w:r>
      <w:r w:rsidR="004E7E33">
        <w:rPr>
          <w:rtl/>
          <w:lang w:bidi="fa-IR"/>
        </w:rPr>
        <w:t>ی</w:t>
      </w:r>
      <w:r>
        <w:rPr>
          <w:rtl/>
          <w:lang w:bidi="fa-IR"/>
        </w:rPr>
        <w:t xml:space="preserve"> و اراده در عمل را به او داد دوباره همان طب</w:t>
      </w:r>
      <w:r w:rsidR="004E7E33">
        <w:rPr>
          <w:rtl/>
          <w:lang w:bidi="fa-IR"/>
        </w:rPr>
        <w:t>ی</w:t>
      </w:r>
      <w:r>
        <w:rPr>
          <w:rtl/>
          <w:lang w:bidi="fa-IR"/>
        </w:rPr>
        <w:t>عت بع</w:t>
      </w:r>
      <w:r w:rsidR="004E7E33">
        <w:rPr>
          <w:rtl/>
          <w:lang w:bidi="fa-IR"/>
        </w:rPr>
        <w:t>ی</w:t>
      </w:r>
      <w:r>
        <w:rPr>
          <w:rtl/>
          <w:lang w:bidi="fa-IR"/>
        </w:rPr>
        <w:t>نه اراده</w:t>
      </w:r>
      <w:r w:rsidR="004E7E33">
        <w:rPr>
          <w:rtl/>
          <w:lang w:bidi="fa-IR"/>
        </w:rPr>
        <w:t xml:space="preserve"> </w:t>
      </w:r>
      <w:r>
        <w:rPr>
          <w:rtl/>
          <w:lang w:bidi="fa-IR"/>
        </w:rPr>
        <w:t>اش و عملش را محدود و آن آزاد</w:t>
      </w:r>
      <w:r w:rsidR="004E7E33">
        <w:rPr>
          <w:rtl/>
          <w:lang w:bidi="fa-IR"/>
        </w:rPr>
        <w:t>ی</w:t>
      </w:r>
      <w:r>
        <w:rPr>
          <w:rtl/>
          <w:lang w:bidi="fa-IR"/>
        </w:rPr>
        <w:t xml:space="preserve"> را که اول به او داده بود مق</w:t>
      </w:r>
      <w:r w:rsidR="004E7E33">
        <w:rPr>
          <w:rtl/>
          <w:lang w:bidi="fa-IR"/>
        </w:rPr>
        <w:t>ی</w:t>
      </w:r>
      <w:r>
        <w:rPr>
          <w:rtl/>
          <w:lang w:bidi="fa-IR"/>
        </w:rPr>
        <w:t>د نمود</w:t>
      </w:r>
      <w:r w:rsidR="00D7146E">
        <w:rPr>
          <w:rtl/>
          <w:lang w:bidi="fa-IR"/>
        </w:rPr>
        <w:t xml:space="preserve">. </w:t>
      </w:r>
      <w:r>
        <w:rPr>
          <w:rtl/>
          <w:lang w:bidi="fa-IR"/>
        </w:rPr>
        <w:t>در تمدن عصر حاضر از آنجا که پا</w:t>
      </w:r>
      <w:r w:rsidR="004E7E33">
        <w:rPr>
          <w:rtl/>
          <w:lang w:bidi="fa-IR"/>
        </w:rPr>
        <w:t>ی</w:t>
      </w:r>
      <w:r>
        <w:rPr>
          <w:rtl/>
          <w:lang w:bidi="fa-IR"/>
        </w:rPr>
        <w:t>ه و اساس احکام قانون بهره</w:t>
      </w:r>
      <w:r w:rsidR="004E7E33">
        <w:rPr>
          <w:rtl/>
          <w:lang w:bidi="fa-IR"/>
        </w:rPr>
        <w:t xml:space="preserve"> </w:t>
      </w:r>
      <w:r>
        <w:rPr>
          <w:rtl/>
          <w:lang w:bidi="fa-IR"/>
        </w:rPr>
        <w:t>مند</w:t>
      </w:r>
      <w:r w:rsidR="004E7E33">
        <w:rPr>
          <w:rtl/>
          <w:lang w:bidi="fa-IR"/>
        </w:rPr>
        <w:t>ی</w:t>
      </w:r>
      <w:r>
        <w:rPr>
          <w:rtl/>
          <w:lang w:bidi="fa-IR"/>
        </w:rPr>
        <w:t xml:space="preserve"> از ماد</w:t>
      </w:r>
      <w:r w:rsidR="004E7E33">
        <w:rPr>
          <w:rtl/>
          <w:lang w:bidi="fa-IR"/>
        </w:rPr>
        <w:t>ی</w:t>
      </w:r>
      <w:r>
        <w:rPr>
          <w:rtl/>
          <w:lang w:bidi="fa-IR"/>
        </w:rPr>
        <w:t>ات است معنا</w:t>
      </w:r>
      <w:r w:rsidR="004E7E33">
        <w:rPr>
          <w:rtl/>
          <w:lang w:bidi="fa-IR"/>
        </w:rPr>
        <w:t>ی</w:t>
      </w:r>
      <w:r>
        <w:rPr>
          <w:rtl/>
          <w:lang w:bidi="fa-IR"/>
        </w:rPr>
        <w:t xml:space="preserve"> «حر</w:t>
      </w:r>
      <w:r w:rsidR="004E7E33">
        <w:rPr>
          <w:rtl/>
          <w:lang w:bidi="fa-IR"/>
        </w:rPr>
        <w:t>ی</w:t>
      </w:r>
      <w:r>
        <w:rPr>
          <w:rtl/>
          <w:lang w:bidi="fa-IR"/>
        </w:rPr>
        <w:t>ت و آزاد</w:t>
      </w:r>
      <w:r w:rsidR="004E7E33">
        <w:rPr>
          <w:rtl/>
          <w:lang w:bidi="fa-IR"/>
        </w:rPr>
        <w:t>ی</w:t>
      </w:r>
      <w:r>
        <w:rPr>
          <w:rtl/>
          <w:lang w:bidi="fa-IR"/>
        </w:rPr>
        <w:t>» هم در تمدن عصر ما ا</w:t>
      </w:r>
      <w:r w:rsidR="004E7E33">
        <w:rPr>
          <w:rtl/>
          <w:lang w:bidi="fa-IR"/>
        </w:rPr>
        <w:t>ی</w:t>
      </w:r>
      <w:r>
        <w:rPr>
          <w:rtl/>
          <w:lang w:bidi="fa-IR"/>
        </w:rPr>
        <w:t>ن شده است که مردم در غ</w:t>
      </w:r>
      <w:r w:rsidR="004E7E33">
        <w:rPr>
          <w:rtl/>
          <w:lang w:bidi="fa-IR"/>
        </w:rPr>
        <w:t>ی</w:t>
      </w:r>
      <w:r>
        <w:rPr>
          <w:rtl/>
          <w:lang w:bidi="fa-IR"/>
        </w:rPr>
        <w:t>ر آنچه از ناح</w:t>
      </w:r>
      <w:r w:rsidR="004E7E33">
        <w:rPr>
          <w:rtl/>
          <w:lang w:bidi="fa-IR"/>
        </w:rPr>
        <w:t>ی</w:t>
      </w:r>
      <w:r>
        <w:rPr>
          <w:rtl/>
          <w:lang w:bidi="fa-IR"/>
        </w:rPr>
        <w:t>ه قانون محدود شدند آزادند</w:t>
      </w:r>
      <w:r w:rsidR="00D7146E">
        <w:rPr>
          <w:rtl/>
          <w:lang w:bidi="fa-IR"/>
        </w:rPr>
        <w:t xml:space="preserve">. </w:t>
      </w:r>
      <w:r>
        <w:rPr>
          <w:rtl/>
          <w:lang w:bidi="fa-IR"/>
        </w:rPr>
        <w:t>هر اراده</w:t>
      </w:r>
      <w:r w:rsidR="004E7E33">
        <w:rPr>
          <w:rtl/>
          <w:lang w:bidi="fa-IR"/>
        </w:rPr>
        <w:t xml:space="preserve"> </w:t>
      </w:r>
      <w:r>
        <w:rPr>
          <w:rtl/>
          <w:lang w:bidi="fa-IR"/>
        </w:rPr>
        <w:t>ا</w:t>
      </w:r>
      <w:r w:rsidR="004E7E33">
        <w:rPr>
          <w:rtl/>
          <w:lang w:bidi="fa-IR"/>
        </w:rPr>
        <w:t>ی</w:t>
      </w:r>
      <w:r>
        <w:rPr>
          <w:rtl/>
          <w:lang w:bidi="fa-IR"/>
        </w:rPr>
        <w:t xml:space="preserve"> که خواستند بکنند و هر عمل</w:t>
      </w:r>
      <w:r w:rsidR="004E7E33">
        <w:rPr>
          <w:rtl/>
          <w:lang w:bidi="fa-IR"/>
        </w:rPr>
        <w:t>ی</w:t>
      </w:r>
      <w:r>
        <w:rPr>
          <w:rtl/>
          <w:lang w:bidi="fa-IR"/>
        </w:rPr>
        <w:t xml:space="preserve"> که خواستند انجام دهند و مردم در امر معارف اصل</w:t>
      </w:r>
      <w:r w:rsidR="004E7E33">
        <w:rPr>
          <w:rtl/>
          <w:lang w:bidi="fa-IR"/>
        </w:rPr>
        <w:t>ی</w:t>
      </w:r>
      <w:r>
        <w:rPr>
          <w:rtl/>
          <w:lang w:bidi="fa-IR"/>
        </w:rPr>
        <w:t xml:space="preserve"> و د</w:t>
      </w:r>
      <w:r w:rsidR="004E7E33">
        <w:rPr>
          <w:rtl/>
          <w:lang w:bidi="fa-IR"/>
        </w:rPr>
        <w:t>ی</w:t>
      </w:r>
      <w:r>
        <w:rPr>
          <w:rtl/>
          <w:lang w:bidi="fa-IR"/>
        </w:rPr>
        <w:t>ن</w:t>
      </w:r>
      <w:r w:rsidR="004E7E33">
        <w:rPr>
          <w:rtl/>
          <w:lang w:bidi="fa-IR"/>
        </w:rPr>
        <w:t>ی</w:t>
      </w:r>
      <w:r>
        <w:rPr>
          <w:rtl/>
          <w:lang w:bidi="fa-IR"/>
        </w:rPr>
        <w:t xml:space="preserve"> آزاد شدند</w:t>
      </w:r>
      <w:r w:rsidR="00D7146E">
        <w:rPr>
          <w:rtl/>
          <w:lang w:bidi="fa-IR"/>
        </w:rPr>
        <w:t xml:space="preserve">. </w:t>
      </w:r>
      <w:r>
        <w:rPr>
          <w:rtl/>
          <w:lang w:bidi="fa-IR"/>
        </w:rPr>
        <w:t>به خلاف اسلام که چون قانونش را براساس توح</w:t>
      </w:r>
      <w:r w:rsidR="004E7E33">
        <w:rPr>
          <w:rtl/>
          <w:lang w:bidi="fa-IR"/>
        </w:rPr>
        <w:t>ی</w:t>
      </w:r>
      <w:r>
        <w:rPr>
          <w:rtl/>
          <w:lang w:bidi="fa-IR"/>
        </w:rPr>
        <w:t>د بنا نهاده و در مرحله بعد اخلاق فاضله را ن</w:t>
      </w:r>
      <w:r w:rsidR="004E7E33">
        <w:rPr>
          <w:rtl/>
          <w:lang w:bidi="fa-IR"/>
        </w:rPr>
        <w:t>ی</w:t>
      </w:r>
      <w:r>
        <w:rPr>
          <w:rtl/>
          <w:lang w:bidi="fa-IR"/>
        </w:rPr>
        <w:t>ز پا</w:t>
      </w:r>
      <w:r w:rsidR="004E7E33">
        <w:rPr>
          <w:rtl/>
          <w:lang w:bidi="fa-IR"/>
        </w:rPr>
        <w:t>ی</w:t>
      </w:r>
      <w:r>
        <w:rPr>
          <w:rtl/>
          <w:lang w:bidi="fa-IR"/>
        </w:rPr>
        <w:t>ه قانونش قرار داده و آن</w:t>
      </w:r>
      <w:r w:rsidR="004E7E33">
        <w:rPr>
          <w:rtl/>
          <w:lang w:bidi="fa-IR"/>
        </w:rPr>
        <w:t xml:space="preserve"> </w:t>
      </w:r>
      <w:r>
        <w:rPr>
          <w:rtl/>
          <w:lang w:bidi="fa-IR"/>
        </w:rPr>
        <w:t>گاه متعرض تمام</w:t>
      </w:r>
      <w:r w:rsidR="004E7E33">
        <w:rPr>
          <w:rtl/>
          <w:lang w:bidi="fa-IR"/>
        </w:rPr>
        <w:t>ی</w:t>
      </w:r>
      <w:r>
        <w:rPr>
          <w:rtl/>
          <w:lang w:bidi="fa-IR"/>
        </w:rPr>
        <w:t xml:space="preserve"> اعمال بشر - چه فرد</w:t>
      </w:r>
      <w:r w:rsidR="004E7E33">
        <w:rPr>
          <w:rtl/>
          <w:lang w:bidi="fa-IR"/>
        </w:rPr>
        <w:t xml:space="preserve">ی </w:t>
      </w:r>
      <w:r>
        <w:rPr>
          <w:rtl/>
          <w:lang w:bidi="fa-IR"/>
        </w:rPr>
        <w:t>اش و چه اجتماع</w:t>
      </w:r>
      <w:r w:rsidR="004E7E33">
        <w:rPr>
          <w:rtl/>
          <w:lang w:bidi="fa-IR"/>
        </w:rPr>
        <w:t xml:space="preserve">ی </w:t>
      </w:r>
      <w:r>
        <w:rPr>
          <w:rtl/>
          <w:lang w:bidi="fa-IR"/>
        </w:rPr>
        <w:t>اش - شده</w:t>
      </w:r>
      <w:r w:rsidR="00D7146E">
        <w:rPr>
          <w:rtl/>
          <w:lang w:bidi="fa-IR"/>
        </w:rPr>
        <w:t xml:space="preserve">، </w:t>
      </w:r>
      <w:r>
        <w:rPr>
          <w:rtl/>
          <w:lang w:bidi="fa-IR"/>
        </w:rPr>
        <w:t>در نت</w:t>
      </w:r>
      <w:r w:rsidR="004E7E33">
        <w:rPr>
          <w:rtl/>
          <w:lang w:bidi="fa-IR"/>
        </w:rPr>
        <w:t>ی</w:t>
      </w:r>
      <w:r>
        <w:rPr>
          <w:rtl/>
          <w:lang w:bidi="fa-IR"/>
        </w:rPr>
        <w:t>جه در اسلام جا</w:t>
      </w:r>
      <w:r w:rsidR="004E7E33">
        <w:rPr>
          <w:rtl/>
          <w:lang w:bidi="fa-IR"/>
        </w:rPr>
        <w:t>یی</w:t>
      </w:r>
      <w:r>
        <w:rPr>
          <w:rtl/>
          <w:lang w:bidi="fa-IR"/>
        </w:rPr>
        <w:t xml:space="preserve"> و مجال</w:t>
      </w:r>
      <w:r w:rsidR="004E7E33">
        <w:rPr>
          <w:rtl/>
          <w:lang w:bidi="fa-IR"/>
        </w:rPr>
        <w:t>ی</w:t>
      </w:r>
      <w:r>
        <w:rPr>
          <w:rtl/>
          <w:lang w:bidi="fa-IR"/>
        </w:rPr>
        <w:t xml:space="preserve"> برا</w:t>
      </w:r>
      <w:r w:rsidR="004E7E33">
        <w:rPr>
          <w:rtl/>
          <w:lang w:bidi="fa-IR"/>
        </w:rPr>
        <w:t>ی</w:t>
      </w:r>
      <w:r>
        <w:rPr>
          <w:rtl/>
          <w:lang w:bidi="fa-IR"/>
        </w:rPr>
        <w:t xml:space="preserve"> حر</w:t>
      </w:r>
      <w:r w:rsidR="004E7E33">
        <w:rPr>
          <w:rtl/>
          <w:lang w:bidi="fa-IR"/>
        </w:rPr>
        <w:t>ی</w:t>
      </w:r>
      <w:r>
        <w:rPr>
          <w:rtl/>
          <w:lang w:bidi="fa-IR"/>
        </w:rPr>
        <w:t>ت به معنا</w:t>
      </w:r>
      <w:r w:rsidR="004E7E33">
        <w:rPr>
          <w:rtl/>
          <w:lang w:bidi="fa-IR"/>
        </w:rPr>
        <w:t>ی</w:t>
      </w:r>
      <w:r>
        <w:rPr>
          <w:rtl/>
          <w:lang w:bidi="fa-IR"/>
        </w:rPr>
        <w:t xml:space="preserve"> امروز</w:t>
      </w:r>
      <w:r w:rsidR="004E7E33">
        <w:rPr>
          <w:rtl/>
          <w:lang w:bidi="fa-IR"/>
        </w:rPr>
        <w:t xml:space="preserve">ی </w:t>
      </w:r>
      <w:r>
        <w:rPr>
          <w:rtl/>
          <w:lang w:bidi="fa-IR"/>
        </w:rPr>
        <w:t>اش ن</w:t>
      </w:r>
      <w:r w:rsidR="004E7E33">
        <w:rPr>
          <w:rtl/>
          <w:lang w:bidi="fa-IR"/>
        </w:rPr>
        <w:t>ی</w:t>
      </w:r>
      <w:r>
        <w:rPr>
          <w:rtl/>
          <w:lang w:bidi="fa-IR"/>
        </w:rPr>
        <w:t>ست</w:t>
      </w:r>
      <w:r w:rsidR="00D7146E">
        <w:rPr>
          <w:rtl/>
          <w:lang w:bidi="fa-IR"/>
        </w:rPr>
        <w:t xml:space="preserve">. </w:t>
      </w:r>
      <w:r w:rsidRPr="00DE267A">
        <w:rPr>
          <w:rStyle w:val="libFootnotenumChar"/>
          <w:rtl/>
        </w:rPr>
        <w:t>(89)</w:t>
      </w:r>
    </w:p>
    <w:p w:rsidR="0091662B" w:rsidRDefault="00F77A11" w:rsidP="00F77A11">
      <w:pPr>
        <w:pStyle w:val="libNormal"/>
        <w:rPr>
          <w:rtl/>
          <w:lang w:bidi="fa-IR"/>
        </w:rPr>
      </w:pPr>
      <w:r>
        <w:rPr>
          <w:rtl/>
          <w:lang w:bidi="fa-IR"/>
        </w:rPr>
        <w:t>نکته قابل تأمل در تفاوت آزاد</w:t>
      </w:r>
      <w:r w:rsidR="004E7E33">
        <w:rPr>
          <w:rtl/>
          <w:lang w:bidi="fa-IR"/>
        </w:rPr>
        <w:t>ی</w:t>
      </w:r>
      <w:r>
        <w:rPr>
          <w:rtl/>
          <w:lang w:bidi="fa-IR"/>
        </w:rPr>
        <w:t xml:space="preserve"> با آزادگ</w:t>
      </w:r>
      <w:r w:rsidR="004E7E33">
        <w:rPr>
          <w:rtl/>
          <w:lang w:bidi="fa-IR"/>
        </w:rPr>
        <w:t>ی</w:t>
      </w:r>
      <w:r>
        <w:rPr>
          <w:rtl/>
          <w:lang w:bidi="fa-IR"/>
        </w:rPr>
        <w:t xml:space="preserve"> ا</w:t>
      </w:r>
      <w:r w:rsidR="004E7E33">
        <w:rPr>
          <w:rtl/>
          <w:lang w:bidi="fa-IR"/>
        </w:rPr>
        <w:t>ی</w:t>
      </w:r>
      <w:r>
        <w:rPr>
          <w:rtl/>
          <w:lang w:bidi="fa-IR"/>
        </w:rPr>
        <w:t>ن است</w:t>
      </w:r>
      <w:r w:rsidR="00D7146E">
        <w:rPr>
          <w:rtl/>
          <w:lang w:bidi="fa-IR"/>
        </w:rPr>
        <w:t xml:space="preserve">؛ </w:t>
      </w:r>
      <w:r>
        <w:rPr>
          <w:rtl/>
          <w:lang w:bidi="fa-IR"/>
        </w:rPr>
        <w:t>آزاد</w:t>
      </w:r>
      <w:r w:rsidR="004E7E33">
        <w:rPr>
          <w:rtl/>
          <w:lang w:bidi="fa-IR"/>
        </w:rPr>
        <w:t>ی</w:t>
      </w:r>
      <w:r>
        <w:rPr>
          <w:rtl/>
          <w:lang w:bidi="fa-IR"/>
        </w:rPr>
        <w:t xml:space="preserve"> به اعمال ظاهر</w:t>
      </w:r>
      <w:r w:rsidR="004E7E33">
        <w:rPr>
          <w:rtl/>
          <w:lang w:bidi="fa-IR"/>
        </w:rPr>
        <w:t>ی</w:t>
      </w:r>
      <w:r>
        <w:rPr>
          <w:rtl/>
          <w:lang w:bidi="fa-IR"/>
        </w:rPr>
        <w:t xml:space="preserve"> انسان و آزادگ</w:t>
      </w:r>
      <w:r w:rsidR="004E7E33">
        <w:rPr>
          <w:rtl/>
          <w:lang w:bidi="fa-IR"/>
        </w:rPr>
        <w:t>ی</w:t>
      </w:r>
      <w:r>
        <w:rPr>
          <w:rtl/>
          <w:lang w:bidi="fa-IR"/>
        </w:rPr>
        <w:t xml:space="preserve"> به عزّت نفس انسان مربوط م</w:t>
      </w:r>
      <w:r w:rsidR="004E7E33">
        <w:rPr>
          <w:rtl/>
          <w:lang w:bidi="fa-IR"/>
        </w:rPr>
        <w:t xml:space="preserve">ی </w:t>
      </w:r>
      <w:r>
        <w:rPr>
          <w:rtl/>
          <w:lang w:bidi="fa-IR"/>
        </w:rPr>
        <w:t>شود و هر دو ر</w:t>
      </w:r>
      <w:r w:rsidR="004E7E33">
        <w:rPr>
          <w:rtl/>
          <w:lang w:bidi="fa-IR"/>
        </w:rPr>
        <w:t>ی</w:t>
      </w:r>
      <w:r>
        <w:rPr>
          <w:rtl/>
          <w:lang w:bidi="fa-IR"/>
        </w:rPr>
        <w:t>شه در کرامت انسان</w:t>
      </w:r>
      <w:r w:rsidR="004E7E33">
        <w:rPr>
          <w:rtl/>
          <w:lang w:bidi="fa-IR"/>
        </w:rPr>
        <w:t>ی</w:t>
      </w:r>
      <w:r>
        <w:rPr>
          <w:rtl/>
          <w:lang w:bidi="fa-IR"/>
        </w:rPr>
        <w:t xml:space="preserve"> دارند</w:t>
      </w:r>
      <w:r w:rsidR="00D7146E">
        <w:rPr>
          <w:rtl/>
          <w:lang w:bidi="fa-IR"/>
        </w:rPr>
        <w:t xml:space="preserve">. </w:t>
      </w:r>
      <w:r>
        <w:rPr>
          <w:rtl/>
          <w:lang w:bidi="fa-IR"/>
        </w:rPr>
        <w:t>وقت</w:t>
      </w:r>
      <w:r w:rsidR="004E7E33">
        <w:rPr>
          <w:rtl/>
          <w:lang w:bidi="fa-IR"/>
        </w:rPr>
        <w:t>ی</w:t>
      </w:r>
      <w:r>
        <w:rPr>
          <w:rtl/>
          <w:lang w:bidi="fa-IR"/>
        </w:rPr>
        <w:t xml:space="preserve"> انسان آزاد به دن</w:t>
      </w:r>
      <w:r w:rsidR="004E7E33">
        <w:rPr>
          <w:rtl/>
          <w:lang w:bidi="fa-IR"/>
        </w:rPr>
        <w:t>ی</w:t>
      </w:r>
      <w:r>
        <w:rPr>
          <w:rtl/>
          <w:lang w:bidi="fa-IR"/>
        </w:rPr>
        <w:t>ا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آزاد</w:t>
      </w:r>
      <w:r w:rsidR="004E7E33">
        <w:rPr>
          <w:rtl/>
          <w:lang w:bidi="fa-IR"/>
        </w:rPr>
        <w:t>ی</w:t>
      </w:r>
      <w:r>
        <w:rPr>
          <w:rtl/>
          <w:lang w:bidi="fa-IR"/>
        </w:rPr>
        <w:t xml:space="preserve"> و آزادگ</w:t>
      </w:r>
      <w:r w:rsidR="004E7E33">
        <w:rPr>
          <w:rtl/>
          <w:lang w:bidi="fa-IR"/>
        </w:rPr>
        <w:t>ی</w:t>
      </w:r>
      <w:r>
        <w:rPr>
          <w:rtl/>
          <w:lang w:bidi="fa-IR"/>
        </w:rPr>
        <w:t xml:space="preserve"> او فارغ از مذهب و مل</w:t>
      </w:r>
      <w:r w:rsidR="004E7E33">
        <w:rPr>
          <w:rtl/>
          <w:lang w:bidi="fa-IR"/>
        </w:rPr>
        <w:t>ی</w:t>
      </w:r>
      <w:r>
        <w:rPr>
          <w:rtl/>
          <w:lang w:bidi="fa-IR"/>
        </w:rPr>
        <w:t>ت و سا</w:t>
      </w:r>
      <w:r w:rsidR="004E7E33">
        <w:rPr>
          <w:rtl/>
          <w:lang w:bidi="fa-IR"/>
        </w:rPr>
        <w:t>ی</w:t>
      </w:r>
      <w:r>
        <w:rPr>
          <w:rtl/>
          <w:lang w:bidi="fa-IR"/>
        </w:rPr>
        <w:t>ر عوامل عرف</w:t>
      </w:r>
      <w:r w:rsidR="004E7E33">
        <w:rPr>
          <w:rtl/>
          <w:lang w:bidi="fa-IR"/>
        </w:rPr>
        <w:t>ی</w:t>
      </w:r>
      <w:r>
        <w:rPr>
          <w:rtl/>
          <w:lang w:bidi="fa-IR"/>
        </w:rPr>
        <w:t xml:space="preserve"> است و م</w:t>
      </w:r>
      <w:r w:rsidR="004E7E33">
        <w:rPr>
          <w:rtl/>
          <w:lang w:bidi="fa-IR"/>
        </w:rPr>
        <w:t xml:space="preserve">ی </w:t>
      </w:r>
      <w:r>
        <w:rPr>
          <w:rtl/>
          <w:lang w:bidi="fa-IR"/>
        </w:rPr>
        <w:t>توان به نوع</w:t>
      </w:r>
      <w:r w:rsidR="004E7E33">
        <w:rPr>
          <w:rtl/>
          <w:lang w:bidi="fa-IR"/>
        </w:rPr>
        <w:t>ی</w:t>
      </w:r>
      <w:r>
        <w:rPr>
          <w:rtl/>
          <w:lang w:bidi="fa-IR"/>
        </w:rPr>
        <w:t xml:space="preserve"> آن را جزء ماه</w:t>
      </w:r>
      <w:r w:rsidR="004E7E33">
        <w:rPr>
          <w:rtl/>
          <w:lang w:bidi="fa-IR"/>
        </w:rPr>
        <w:t>ی</w:t>
      </w:r>
      <w:r>
        <w:rPr>
          <w:rtl/>
          <w:lang w:bidi="fa-IR"/>
        </w:rPr>
        <w:t>ت انسان به شمار آورد</w:t>
      </w:r>
      <w:r w:rsidR="00D7146E">
        <w:rPr>
          <w:rtl/>
          <w:lang w:bidi="fa-IR"/>
        </w:rPr>
        <w:t>.</w:t>
      </w:r>
    </w:p>
    <w:p w:rsidR="0091662B" w:rsidRDefault="00DE267A" w:rsidP="00DE267A">
      <w:pPr>
        <w:pStyle w:val="Heading3"/>
        <w:rPr>
          <w:rtl/>
          <w:lang w:bidi="fa-IR"/>
        </w:rPr>
      </w:pPr>
      <w:bookmarkStart w:id="29" w:name="_Toc430603824"/>
      <w:r>
        <w:rPr>
          <w:rtl/>
          <w:lang w:bidi="fa-IR"/>
        </w:rPr>
        <w:lastRenderedPageBreak/>
        <w:t>آزادی اجتماعی</w:t>
      </w:r>
      <w:bookmarkEnd w:id="29"/>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اجتماع</w:t>
      </w:r>
      <w:r w:rsidR="004E7E33">
        <w:rPr>
          <w:rtl/>
          <w:lang w:bidi="fa-IR"/>
        </w:rPr>
        <w:t>ی</w:t>
      </w:r>
      <w:r>
        <w:rPr>
          <w:rtl/>
          <w:lang w:bidi="fa-IR"/>
        </w:rPr>
        <w:t xml:space="preserve"> بد</w:t>
      </w:r>
      <w:r w:rsidR="004E7E33">
        <w:rPr>
          <w:rtl/>
          <w:lang w:bidi="fa-IR"/>
        </w:rPr>
        <w:t>ی</w:t>
      </w:r>
      <w:r>
        <w:rPr>
          <w:rtl/>
          <w:lang w:bidi="fa-IR"/>
        </w:rPr>
        <w:t>ن معناست که برا</w:t>
      </w:r>
      <w:r w:rsidR="004E7E33">
        <w:rPr>
          <w:rtl/>
          <w:lang w:bidi="fa-IR"/>
        </w:rPr>
        <w:t>ی</w:t>
      </w:r>
      <w:r>
        <w:rPr>
          <w:rtl/>
          <w:lang w:bidi="fa-IR"/>
        </w:rPr>
        <w:t xml:space="preserve"> بشر در اجتماع از ناح</w:t>
      </w:r>
      <w:r w:rsidR="004E7E33">
        <w:rPr>
          <w:rtl/>
          <w:lang w:bidi="fa-IR"/>
        </w:rPr>
        <w:t>ی</w:t>
      </w:r>
      <w:r>
        <w:rPr>
          <w:rtl/>
          <w:lang w:bidi="fa-IR"/>
        </w:rPr>
        <w:t>ه سا</w:t>
      </w:r>
      <w:r w:rsidR="004E7E33">
        <w:rPr>
          <w:rtl/>
          <w:lang w:bidi="fa-IR"/>
        </w:rPr>
        <w:t>ی</w:t>
      </w:r>
      <w:r>
        <w:rPr>
          <w:rtl/>
          <w:lang w:bidi="fa-IR"/>
        </w:rPr>
        <w:t>ر افراد مانع</w:t>
      </w:r>
      <w:r w:rsidR="004E7E33">
        <w:rPr>
          <w:rtl/>
          <w:lang w:bidi="fa-IR"/>
        </w:rPr>
        <w:t>ی</w:t>
      </w:r>
      <w:r>
        <w:rPr>
          <w:rtl/>
          <w:lang w:bidi="fa-IR"/>
        </w:rPr>
        <w:t xml:space="preserve"> در راه رشد و تکاملش ا</w:t>
      </w:r>
      <w:r w:rsidR="004E7E33">
        <w:rPr>
          <w:rtl/>
          <w:lang w:bidi="fa-IR"/>
        </w:rPr>
        <w:t>ی</w:t>
      </w:r>
      <w:r>
        <w:rPr>
          <w:rtl/>
          <w:lang w:bidi="fa-IR"/>
        </w:rPr>
        <w:t xml:space="preserve">جاد نشود و او به حالت </w:t>
      </w:r>
      <w:r w:rsidR="004E7E33">
        <w:rPr>
          <w:rtl/>
          <w:lang w:bidi="fa-IR"/>
        </w:rPr>
        <w:t>ی</w:t>
      </w:r>
      <w:r>
        <w:rPr>
          <w:rtl/>
          <w:lang w:bidi="fa-IR"/>
        </w:rPr>
        <w:t>ک زندان</w:t>
      </w:r>
      <w:r w:rsidR="004E7E33">
        <w:rPr>
          <w:rtl/>
          <w:lang w:bidi="fa-IR"/>
        </w:rPr>
        <w:t>ی</w:t>
      </w:r>
      <w:r>
        <w:rPr>
          <w:rtl/>
          <w:lang w:bidi="fa-IR"/>
        </w:rPr>
        <w:t xml:space="preserve"> در ن</w:t>
      </w:r>
      <w:r w:rsidR="004E7E33">
        <w:rPr>
          <w:rtl/>
          <w:lang w:bidi="fa-IR"/>
        </w:rPr>
        <w:t>ی</w:t>
      </w:r>
      <w:r>
        <w:rPr>
          <w:rtl/>
          <w:lang w:bidi="fa-IR"/>
        </w:rPr>
        <w:t>ا</w:t>
      </w:r>
      <w:r w:rsidR="004E7E33">
        <w:rPr>
          <w:rtl/>
          <w:lang w:bidi="fa-IR"/>
        </w:rPr>
        <w:t>ی</w:t>
      </w:r>
      <w:r>
        <w:rPr>
          <w:rtl/>
          <w:lang w:bidi="fa-IR"/>
        </w:rPr>
        <w:t>د و د</w:t>
      </w:r>
      <w:r w:rsidR="004E7E33">
        <w:rPr>
          <w:rtl/>
          <w:lang w:bidi="fa-IR"/>
        </w:rPr>
        <w:t>ی</w:t>
      </w:r>
      <w:r>
        <w:rPr>
          <w:rtl/>
          <w:lang w:bidi="fa-IR"/>
        </w:rPr>
        <w:t>گران او را استثمار نکنند</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گرفتار</w:t>
      </w:r>
      <w:r>
        <w:rPr>
          <w:rtl/>
          <w:lang w:bidi="fa-IR"/>
        </w:rPr>
        <w:t xml:space="preserve">ی </w:t>
      </w:r>
      <w:r w:rsidR="00F77A11">
        <w:rPr>
          <w:rtl/>
          <w:lang w:bidi="fa-IR"/>
        </w:rPr>
        <w:t>ها</w:t>
      </w:r>
      <w:r>
        <w:rPr>
          <w:rtl/>
          <w:lang w:bidi="fa-IR"/>
        </w:rPr>
        <w:t>ی</w:t>
      </w:r>
      <w:r w:rsidR="00F77A11">
        <w:rPr>
          <w:rtl/>
          <w:lang w:bidi="fa-IR"/>
        </w:rPr>
        <w:t xml:space="preserve"> بشر در طول تار</w:t>
      </w:r>
      <w:r>
        <w:rPr>
          <w:rtl/>
          <w:lang w:bidi="fa-IR"/>
        </w:rPr>
        <w:t>ی</w:t>
      </w:r>
      <w:r w:rsidR="00F77A11">
        <w:rPr>
          <w:rtl/>
          <w:lang w:bidi="fa-IR"/>
        </w:rPr>
        <w:t>خ استثمار و بردگ</w:t>
      </w:r>
      <w:r>
        <w:rPr>
          <w:rtl/>
          <w:lang w:bidi="fa-IR"/>
        </w:rPr>
        <w:t>ی</w:t>
      </w:r>
      <w:r w:rsidR="00F77A11">
        <w:rPr>
          <w:rtl/>
          <w:lang w:bidi="fa-IR"/>
        </w:rPr>
        <w:t xml:space="preserve"> ضع</w:t>
      </w:r>
      <w:r>
        <w:rPr>
          <w:rtl/>
          <w:lang w:bidi="fa-IR"/>
        </w:rPr>
        <w:t>ی</w:t>
      </w:r>
      <w:r w:rsidR="00F77A11">
        <w:rPr>
          <w:rtl/>
          <w:lang w:bidi="fa-IR"/>
        </w:rPr>
        <w:t>فان به دست توانگران بوده است</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کتاب آزاد</w:t>
      </w:r>
      <w:r w:rsidR="004E7E33">
        <w:rPr>
          <w:rtl/>
          <w:lang w:bidi="fa-IR"/>
        </w:rPr>
        <w:t>ی</w:t>
      </w:r>
      <w:r>
        <w:rPr>
          <w:rtl/>
          <w:lang w:bidi="fa-IR"/>
        </w:rPr>
        <w:t xml:space="preserve"> معنو</w:t>
      </w:r>
      <w:r w:rsidR="004E7E33">
        <w:rPr>
          <w:rtl/>
          <w:lang w:bidi="fa-IR"/>
        </w:rPr>
        <w:t>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براساس نص قرآن مج</w:t>
      </w:r>
      <w:r w:rsidR="004E7E33">
        <w:rPr>
          <w:rtl/>
          <w:lang w:bidi="fa-IR"/>
        </w:rPr>
        <w:t>ی</w:t>
      </w:r>
      <w:r>
        <w:rPr>
          <w:rtl/>
          <w:lang w:bidi="fa-IR"/>
        </w:rPr>
        <w:t>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هدف</w:t>
      </w:r>
      <w:r w:rsidR="004E7E33">
        <w:rPr>
          <w:rtl/>
          <w:lang w:bidi="fa-IR"/>
        </w:rPr>
        <w:t xml:space="preserve"> </w:t>
      </w:r>
      <w:r>
        <w:rPr>
          <w:rtl/>
          <w:lang w:bidi="fa-IR"/>
        </w:rPr>
        <w:t>ها</w:t>
      </w:r>
      <w:r w:rsidR="004E7E33">
        <w:rPr>
          <w:rtl/>
          <w:lang w:bidi="fa-IR"/>
        </w:rPr>
        <w:t>ی</w:t>
      </w:r>
      <w:r>
        <w:rPr>
          <w:rtl/>
          <w:lang w:bidi="fa-IR"/>
        </w:rPr>
        <w:t xml:space="preserve"> انب</w:t>
      </w:r>
      <w:r w:rsidR="004E7E33">
        <w:rPr>
          <w:rtl/>
          <w:lang w:bidi="fa-IR"/>
        </w:rPr>
        <w:t>ی</w:t>
      </w:r>
      <w:r>
        <w:rPr>
          <w:rtl/>
          <w:lang w:bidi="fa-IR"/>
        </w:rPr>
        <w:t>ا</w:t>
      </w:r>
      <w:r w:rsidR="00D7146E">
        <w:rPr>
          <w:rtl/>
          <w:lang w:bidi="fa-IR"/>
        </w:rPr>
        <w:t xml:space="preserve">، </w:t>
      </w:r>
      <w:r>
        <w:rPr>
          <w:rtl/>
          <w:lang w:bidi="fa-IR"/>
        </w:rPr>
        <w:t>اعطا</w:t>
      </w:r>
      <w:r w:rsidR="004E7E33">
        <w:rPr>
          <w:rtl/>
          <w:lang w:bidi="fa-IR"/>
        </w:rPr>
        <w:t>ی</w:t>
      </w:r>
      <w:r>
        <w:rPr>
          <w:rtl/>
          <w:lang w:bidi="fa-IR"/>
        </w:rPr>
        <w:t xml:space="preserve"> آزاد</w:t>
      </w:r>
      <w:r w:rsidR="004E7E33">
        <w:rPr>
          <w:rtl/>
          <w:lang w:bidi="fa-IR"/>
        </w:rPr>
        <w:t>ی</w:t>
      </w:r>
      <w:r>
        <w:rPr>
          <w:rtl/>
          <w:lang w:bidi="fa-IR"/>
        </w:rPr>
        <w:t xml:space="preserve"> اجتماع</w:t>
      </w:r>
      <w:r w:rsidR="004E7E33">
        <w:rPr>
          <w:rtl/>
          <w:lang w:bidi="fa-IR"/>
        </w:rPr>
        <w:t>ی</w:t>
      </w:r>
      <w:r>
        <w:rPr>
          <w:rtl/>
          <w:lang w:bidi="fa-IR"/>
        </w:rPr>
        <w:t xml:space="preserve"> به بشر بوده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افراد را از اسارت</w:t>
      </w:r>
      <w:r w:rsidR="00D7146E">
        <w:rPr>
          <w:rtl/>
          <w:lang w:bidi="fa-IR"/>
        </w:rPr>
        <w:t xml:space="preserve">، </w:t>
      </w:r>
      <w:r>
        <w:rPr>
          <w:rtl/>
          <w:lang w:bidi="fa-IR"/>
        </w:rPr>
        <w:t>بندگ</w:t>
      </w:r>
      <w:r w:rsidR="004E7E33">
        <w:rPr>
          <w:rtl/>
          <w:lang w:bidi="fa-IR"/>
        </w:rPr>
        <w:t>ی</w:t>
      </w:r>
      <w:r>
        <w:rPr>
          <w:rtl/>
          <w:lang w:bidi="fa-IR"/>
        </w:rPr>
        <w:t xml:space="preserve"> و بردگ</w:t>
      </w:r>
      <w:r w:rsidR="004E7E33">
        <w:rPr>
          <w:rtl/>
          <w:lang w:bidi="fa-IR"/>
        </w:rPr>
        <w:t>ی</w:t>
      </w:r>
      <w:r>
        <w:rPr>
          <w:rtl/>
          <w:lang w:bidi="fa-IR"/>
        </w:rPr>
        <w:t xml:space="preserve"> </w:t>
      </w:r>
      <w:r w:rsidR="004E7E33">
        <w:rPr>
          <w:rtl/>
          <w:lang w:bidi="fa-IR"/>
        </w:rPr>
        <w:t>ی</w:t>
      </w:r>
      <w:r>
        <w:rPr>
          <w:rtl/>
          <w:lang w:bidi="fa-IR"/>
        </w:rPr>
        <w:t>کد</w:t>
      </w:r>
      <w:r w:rsidR="004E7E33">
        <w:rPr>
          <w:rtl/>
          <w:lang w:bidi="fa-IR"/>
        </w:rPr>
        <w:t>ی</w:t>
      </w:r>
      <w:r>
        <w:rPr>
          <w:rtl/>
          <w:lang w:bidi="fa-IR"/>
        </w:rPr>
        <w:t>گر رها کنند</w:t>
      </w:r>
      <w:r w:rsidR="00D7146E">
        <w:rPr>
          <w:rtl/>
          <w:lang w:bidi="fa-IR"/>
        </w:rPr>
        <w:t xml:space="preserve">. </w:t>
      </w:r>
      <w:r>
        <w:rPr>
          <w:rtl/>
          <w:lang w:bidi="fa-IR"/>
        </w:rPr>
        <w:t>قرآن با عبارت</w:t>
      </w:r>
      <w:r w:rsidR="004E7E33">
        <w:rPr>
          <w:rtl/>
          <w:lang w:bidi="fa-IR"/>
        </w:rPr>
        <w:t>ی</w:t>
      </w:r>
      <w:r>
        <w:rPr>
          <w:rtl/>
          <w:lang w:bidi="fa-IR"/>
        </w:rPr>
        <w:t xml:space="preserve"> بس</w:t>
      </w:r>
      <w:r w:rsidR="004E7E33">
        <w:rPr>
          <w:rtl/>
          <w:lang w:bidi="fa-IR"/>
        </w:rPr>
        <w:t>ی</w:t>
      </w:r>
      <w:r>
        <w:rPr>
          <w:rtl/>
          <w:lang w:bidi="fa-IR"/>
        </w:rPr>
        <w:t>ار جالب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 یا اَهْلَ الکِتابِ تَعالَوْا إِلی کَلِمَةٍ سَوآءٍ بَینَنا وَبَینَکُمْ اَلّا نَعَبدَ إِلّا اللَّهَ وَلا نُشرِکَ بِهِ شَیئاً وَلا یتَّخِذَ بَعضُنا بَعْضاً اَرْباباً مِنْ دُونِ اللَّهِ</w:t>
      </w:r>
      <w:r w:rsidR="00AF1824" w:rsidRPr="00AF1824">
        <w:rPr>
          <w:rStyle w:val="libAlaemChar"/>
          <w:rFonts w:eastAsia="KFGQPC Uthman Taha Naskh"/>
          <w:rtl/>
        </w:rPr>
        <w:t>)</w:t>
      </w:r>
      <w:r w:rsidR="00D7146E">
        <w:rPr>
          <w:rtl/>
          <w:lang w:bidi="fa-IR"/>
        </w:rPr>
        <w:t xml:space="preserve">؛ </w:t>
      </w:r>
      <w:r w:rsidRPr="00DE267A">
        <w:rPr>
          <w:rStyle w:val="libFootnotenumChar"/>
          <w:rtl/>
        </w:rPr>
        <w:t>(90)</w:t>
      </w:r>
      <w:r>
        <w:rPr>
          <w:rtl/>
          <w:lang w:bidi="fa-IR"/>
        </w:rPr>
        <w:t xml:space="preserve"> بگو ا</w:t>
      </w:r>
      <w:r w:rsidR="004E7E33">
        <w:rPr>
          <w:rtl/>
          <w:lang w:bidi="fa-IR"/>
        </w:rPr>
        <w:t>ی</w:t>
      </w:r>
      <w:r>
        <w:rPr>
          <w:rtl/>
          <w:lang w:bidi="fa-IR"/>
        </w:rPr>
        <w:t xml:space="preserve"> اهل کتاب</w:t>
      </w:r>
      <w:r w:rsidR="00D7146E">
        <w:rPr>
          <w:rtl/>
          <w:lang w:bidi="fa-IR"/>
        </w:rPr>
        <w:t xml:space="preserve">، </w:t>
      </w:r>
      <w:r>
        <w:rPr>
          <w:rtl/>
          <w:lang w:bidi="fa-IR"/>
        </w:rPr>
        <w:t>ب</w:t>
      </w:r>
      <w:r w:rsidR="004E7E33">
        <w:rPr>
          <w:rtl/>
          <w:lang w:bidi="fa-IR"/>
        </w:rPr>
        <w:t>ی</w:t>
      </w:r>
      <w:r>
        <w:rPr>
          <w:rtl/>
          <w:lang w:bidi="fa-IR"/>
        </w:rPr>
        <w:t>ا</w:t>
      </w:r>
      <w:r w:rsidR="004E7E33">
        <w:rPr>
          <w:rtl/>
          <w:lang w:bidi="fa-IR"/>
        </w:rPr>
        <w:t>یی</w:t>
      </w:r>
      <w:r>
        <w:rPr>
          <w:rtl/>
          <w:lang w:bidi="fa-IR"/>
        </w:rPr>
        <w:t>د به سو</w:t>
      </w:r>
      <w:r w:rsidR="004E7E33">
        <w:rPr>
          <w:rtl/>
          <w:lang w:bidi="fa-IR"/>
        </w:rPr>
        <w:t>ی</w:t>
      </w:r>
      <w:r>
        <w:rPr>
          <w:rtl/>
          <w:lang w:bidi="fa-IR"/>
        </w:rPr>
        <w:t xml:space="preserve"> سخن</w:t>
      </w:r>
      <w:r w:rsidR="004E7E33">
        <w:rPr>
          <w:rtl/>
          <w:lang w:bidi="fa-IR"/>
        </w:rPr>
        <w:t>ی</w:t>
      </w:r>
      <w:r>
        <w:rPr>
          <w:rtl/>
          <w:lang w:bidi="fa-IR"/>
        </w:rPr>
        <w:t xml:space="preserve"> که م</w:t>
      </w:r>
      <w:r w:rsidR="004E7E33">
        <w:rPr>
          <w:rtl/>
          <w:lang w:bidi="fa-IR"/>
        </w:rPr>
        <w:t>ی</w:t>
      </w:r>
      <w:r>
        <w:rPr>
          <w:rtl/>
          <w:lang w:bidi="fa-IR"/>
        </w:rPr>
        <w:t xml:space="preserve">ان ما و شما </w:t>
      </w:r>
      <w:r w:rsidR="004E7E33">
        <w:rPr>
          <w:rtl/>
          <w:lang w:bidi="fa-IR"/>
        </w:rPr>
        <w:t>ی</w:t>
      </w:r>
      <w:r>
        <w:rPr>
          <w:rtl/>
          <w:lang w:bidi="fa-IR"/>
        </w:rPr>
        <w:t xml:space="preserve">کسان است که جز خداوند </w:t>
      </w:r>
      <w:r w:rsidR="004E7E33">
        <w:rPr>
          <w:rtl/>
          <w:lang w:bidi="fa-IR"/>
        </w:rPr>
        <w:t>ی</w:t>
      </w:r>
      <w:r>
        <w:rPr>
          <w:rtl/>
          <w:lang w:bidi="fa-IR"/>
        </w:rPr>
        <w:t>گانه را نپرست</w:t>
      </w:r>
      <w:r w:rsidR="004E7E33">
        <w:rPr>
          <w:rtl/>
          <w:lang w:bidi="fa-IR"/>
        </w:rPr>
        <w:t>ی</w:t>
      </w:r>
      <w:r>
        <w:rPr>
          <w:rtl/>
          <w:lang w:bidi="fa-IR"/>
        </w:rPr>
        <w:t>م و چ</w:t>
      </w:r>
      <w:r w:rsidR="004E7E33">
        <w:rPr>
          <w:rtl/>
          <w:lang w:bidi="fa-IR"/>
        </w:rPr>
        <w:t>ی</w:t>
      </w:r>
      <w:r>
        <w:rPr>
          <w:rtl/>
          <w:lang w:bidi="fa-IR"/>
        </w:rPr>
        <w:t>ز</w:t>
      </w:r>
      <w:r w:rsidR="004E7E33">
        <w:rPr>
          <w:rtl/>
          <w:lang w:bidi="fa-IR"/>
        </w:rPr>
        <w:t>ی</w:t>
      </w:r>
      <w:r>
        <w:rPr>
          <w:rtl/>
          <w:lang w:bidi="fa-IR"/>
        </w:rPr>
        <w:t xml:space="preserve"> را هم همتا</w:t>
      </w:r>
      <w:r w:rsidR="004E7E33">
        <w:rPr>
          <w:rtl/>
          <w:lang w:bidi="fa-IR"/>
        </w:rPr>
        <w:t>ی</w:t>
      </w:r>
      <w:r>
        <w:rPr>
          <w:rtl/>
          <w:lang w:bidi="fa-IR"/>
        </w:rPr>
        <w:t xml:space="preserve"> او قرار نده</w:t>
      </w:r>
      <w:r w:rsidR="004E7E33">
        <w:rPr>
          <w:rtl/>
          <w:lang w:bidi="fa-IR"/>
        </w:rPr>
        <w:t>ی</w:t>
      </w:r>
      <w:r>
        <w:rPr>
          <w:rtl/>
          <w:lang w:bidi="fa-IR"/>
        </w:rPr>
        <w:t>م و بعض</w:t>
      </w:r>
      <w:r w:rsidR="004E7E33">
        <w:rPr>
          <w:rtl/>
          <w:lang w:bidi="fa-IR"/>
        </w:rPr>
        <w:t>ی</w:t>
      </w:r>
      <w:r>
        <w:rPr>
          <w:rtl/>
          <w:lang w:bidi="fa-IR"/>
        </w:rPr>
        <w:t xml:space="preserve"> از بعض</w:t>
      </w:r>
      <w:r w:rsidR="004E7E33">
        <w:rPr>
          <w:rtl/>
          <w:lang w:bidi="fa-IR"/>
        </w:rPr>
        <w:t>ی</w:t>
      </w:r>
      <w:r>
        <w:rPr>
          <w:rtl/>
          <w:lang w:bidi="fa-IR"/>
        </w:rPr>
        <w:t xml:space="preserve"> د</w:t>
      </w:r>
      <w:r w:rsidR="004E7E33">
        <w:rPr>
          <w:rtl/>
          <w:lang w:bidi="fa-IR"/>
        </w:rPr>
        <w:t>ی</w:t>
      </w:r>
      <w:r>
        <w:rPr>
          <w:rtl/>
          <w:lang w:bidi="fa-IR"/>
        </w:rPr>
        <w:t>گر را به خدا</w:t>
      </w:r>
      <w:r w:rsidR="004E7E33">
        <w:rPr>
          <w:rtl/>
          <w:lang w:bidi="fa-IR"/>
        </w:rPr>
        <w:t>یی</w:t>
      </w:r>
      <w:r>
        <w:rPr>
          <w:rtl/>
          <w:lang w:bidi="fa-IR"/>
        </w:rPr>
        <w:t xml:space="preserve"> نپذ</w:t>
      </w:r>
      <w:r w:rsidR="004E7E33">
        <w:rPr>
          <w:rtl/>
          <w:lang w:bidi="fa-IR"/>
        </w:rPr>
        <w:t>ی</w:t>
      </w:r>
      <w:r>
        <w:rPr>
          <w:rtl/>
          <w:lang w:bidi="fa-IR"/>
        </w:rPr>
        <w:t>ر</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قرآن همه مدع</w:t>
      </w:r>
      <w:r w:rsidR="004E7E33">
        <w:rPr>
          <w:rtl/>
          <w:lang w:bidi="fa-IR"/>
        </w:rPr>
        <w:t>ی</w:t>
      </w:r>
      <w:r>
        <w:rPr>
          <w:rtl/>
          <w:lang w:bidi="fa-IR"/>
        </w:rPr>
        <w:t>ان پ</w:t>
      </w:r>
      <w:r w:rsidR="004E7E33">
        <w:rPr>
          <w:rtl/>
          <w:lang w:bidi="fa-IR"/>
        </w:rPr>
        <w:t>ی</w:t>
      </w:r>
      <w:r>
        <w:rPr>
          <w:rtl/>
          <w:lang w:bidi="fa-IR"/>
        </w:rPr>
        <w:t>رو</w:t>
      </w:r>
      <w:r w:rsidR="004E7E33">
        <w:rPr>
          <w:rtl/>
          <w:lang w:bidi="fa-IR"/>
        </w:rPr>
        <w:t>ی</w:t>
      </w:r>
      <w:r>
        <w:rPr>
          <w:rtl/>
          <w:lang w:bidi="fa-IR"/>
        </w:rPr>
        <w:t xml:space="preserve"> از کتاب</w:t>
      </w:r>
      <w:r w:rsidR="004E7E33">
        <w:rPr>
          <w:rtl/>
          <w:lang w:bidi="fa-IR"/>
        </w:rPr>
        <w:t xml:space="preserve"> </w:t>
      </w:r>
      <w:r>
        <w:rPr>
          <w:rtl/>
          <w:lang w:bidi="fa-IR"/>
        </w:rPr>
        <w:t>ها</w:t>
      </w:r>
      <w:r w:rsidR="004E7E33">
        <w:rPr>
          <w:rtl/>
          <w:lang w:bidi="fa-IR"/>
        </w:rPr>
        <w:t>ی</w:t>
      </w:r>
      <w:r>
        <w:rPr>
          <w:rtl/>
          <w:lang w:bidi="fa-IR"/>
        </w:rPr>
        <w:t xml:space="preserve"> آسمان</w:t>
      </w:r>
      <w:r w:rsidR="004E7E33">
        <w:rPr>
          <w:rtl/>
          <w:lang w:bidi="fa-IR"/>
        </w:rPr>
        <w:t>ی</w:t>
      </w:r>
      <w:r>
        <w:rPr>
          <w:rtl/>
          <w:lang w:bidi="fa-IR"/>
        </w:rPr>
        <w:t xml:space="preserve"> را به اتفاق در دو کلمه دعوت م</w:t>
      </w:r>
      <w:r w:rsidR="004E7E33">
        <w:rPr>
          <w:rtl/>
          <w:lang w:bidi="fa-IR"/>
        </w:rPr>
        <w:t xml:space="preserve">ی </w:t>
      </w:r>
      <w:r>
        <w:rPr>
          <w:rtl/>
          <w:lang w:bidi="fa-IR"/>
        </w:rPr>
        <w:t>کند</w:t>
      </w:r>
      <w:r w:rsidR="00D7146E">
        <w:rPr>
          <w:rtl/>
          <w:lang w:bidi="fa-IR"/>
        </w:rPr>
        <w:t xml:space="preserve">: </w:t>
      </w:r>
      <w:r>
        <w:rPr>
          <w:rtl/>
          <w:lang w:bidi="fa-IR"/>
        </w:rPr>
        <w:t>اوّل</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اَلاّ نَعْبُدَ إِلاّ اللَّه وَلا نُشْرِک بِهِ شَیئاً و دوم، وَلا یتَّخِذَ بَعْضُنا بَعْضاً اَرْباباً مِنْ دُونِ اللَّهِ</w:t>
      </w:r>
      <w:r w:rsidR="00AF1824" w:rsidRPr="00AF1824">
        <w:rPr>
          <w:rStyle w:val="libAlaemChar"/>
          <w:rFonts w:eastAsia="KFGQPC Uthman Taha Naskh"/>
          <w:rtl/>
        </w:rPr>
        <w:t>)</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نظام بردگ</w:t>
      </w:r>
      <w:r w:rsidR="004E7E33">
        <w:rPr>
          <w:rtl/>
          <w:lang w:bidi="fa-IR"/>
        </w:rPr>
        <w:t>ی</w:t>
      </w:r>
      <w:r>
        <w:rPr>
          <w:rtl/>
          <w:lang w:bidi="fa-IR"/>
        </w:rPr>
        <w:t xml:space="preserve"> و ارباب</w:t>
      </w:r>
      <w:r w:rsidR="004E7E33">
        <w:rPr>
          <w:rtl/>
          <w:lang w:bidi="fa-IR"/>
        </w:rPr>
        <w:t>ی</w:t>
      </w:r>
      <w:r>
        <w:rPr>
          <w:rtl/>
          <w:lang w:bidi="fa-IR"/>
        </w:rPr>
        <w:t xml:space="preserve"> ملغا شود</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ه ز</w:t>
      </w:r>
      <w:r w:rsidR="004E7E33">
        <w:rPr>
          <w:rtl/>
          <w:lang w:bidi="fa-IR"/>
        </w:rPr>
        <w:t>ی</w:t>
      </w:r>
      <w:r>
        <w:rPr>
          <w:rtl/>
          <w:lang w:bidi="fa-IR"/>
        </w:rPr>
        <w:t>ر ن</w:t>
      </w:r>
      <w:r w:rsidR="004E7E33">
        <w:rPr>
          <w:rtl/>
          <w:lang w:bidi="fa-IR"/>
        </w:rPr>
        <w:t>ی</w:t>
      </w:r>
      <w:r>
        <w:rPr>
          <w:rtl/>
          <w:lang w:bidi="fa-IR"/>
        </w:rPr>
        <w:t>ز مثال د</w:t>
      </w:r>
      <w:r w:rsidR="004E7E33">
        <w:rPr>
          <w:rtl/>
          <w:lang w:bidi="fa-IR"/>
        </w:rPr>
        <w:t>ی</w:t>
      </w:r>
      <w:r>
        <w:rPr>
          <w:rtl/>
          <w:lang w:bidi="fa-IR"/>
        </w:rPr>
        <w:t>گر</w:t>
      </w:r>
      <w:r w:rsidR="004E7E33">
        <w:rPr>
          <w:rtl/>
          <w:lang w:bidi="fa-IR"/>
        </w:rPr>
        <w:t>ی</w:t>
      </w:r>
      <w:r>
        <w:rPr>
          <w:rtl/>
          <w:lang w:bidi="fa-IR"/>
        </w:rPr>
        <w:t xml:space="preserve"> است که در آن خداوند از قول فرعون خطاب به موس</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نقل م</w:t>
      </w:r>
      <w:r w:rsidR="004E7E33">
        <w:rPr>
          <w:rtl/>
          <w:lang w:bidi="fa-IR"/>
        </w:rPr>
        <w:t xml:space="preserve">ی </w:t>
      </w:r>
      <w:r>
        <w:rPr>
          <w:rtl/>
          <w:lang w:bidi="fa-IR"/>
        </w:rPr>
        <w:t>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قالَ اَلَمْ نُرَبِّکَ فِینا وَلِیداً وَلَبِثْتَ فِینا مِنْ عُمُرِکَ سِنِینَ * وَفَعَلْتَ فَعْلَتَکَ الَّتِی فَعَلْتَ وَأَنتَ مِنَ الکافِرِینَ</w:t>
      </w:r>
      <w:r w:rsidRPr="00AF1824">
        <w:rPr>
          <w:rStyle w:val="libAlaemChar"/>
          <w:rFonts w:eastAsia="KFGQPC Uthman Taha Naskh"/>
          <w:rtl/>
        </w:rPr>
        <w:t>)</w:t>
      </w:r>
      <w:r w:rsidR="00D7146E">
        <w:rPr>
          <w:rtl/>
          <w:lang w:bidi="fa-IR"/>
        </w:rPr>
        <w:t xml:space="preserve">؛ </w:t>
      </w:r>
      <w:r w:rsidR="00F77A11" w:rsidRPr="00DE267A">
        <w:rPr>
          <w:rStyle w:val="libFootnotenumChar"/>
          <w:rtl/>
        </w:rPr>
        <w:t>(91)</w:t>
      </w:r>
      <w:r w:rsidR="00F77A11">
        <w:rPr>
          <w:rtl/>
          <w:lang w:bidi="fa-IR"/>
        </w:rPr>
        <w:t xml:space="preserve"> [فرعون گفت</w:t>
      </w:r>
      <w:r w:rsidR="00D7146E">
        <w:rPr>
          <w:rtl/>
          <w:lang w:bidi="fa-IR"/>
        </w:rPr>
        <w:t xml:space="preserve">: </w:t>
      </w:r>
      <w:r w:rsidR="00F77A11">
        <w:rPr>
          <w:rtl/>
          <w:lang w:bidi="fa-IR"/>
        </w:rPr>
        <w:t>] آ</w:t>
      </w:r>
      <w:r w:rsidR="004E7E33">
        <w:rPr>
          <w:rtl/>
          <w:lang w:bidi="fa-IR"/>
        </w:rPr>
        <w:t>ی</w:t>
      </w:r>
      <w:r w:rsidR="00F77A11">
        <w:rPr>
          <w:rtl/>
          <w:lang w:bidi="fa-IR"/>
        </w:rPr>
        <w:t>ا ما تو را در کودک</w:t>
      </w:r>
      <w:r w:rsidR="004E7E33">
        <w:rPr>
          <w:rtl/>
          <w:lang w:bidi="fa-IR"/>
        </w:rPr>
        <w:t>ی</w:t>
      </w:r>
      <w:r w:rsidR="00F77A11">
        <w:rPr>
          <w:rtl/>
          <w:lang w:bidi="fa-IR"/>
        </w:rPr>
        <w:t xml:space="preserve"> در م</w:t>
      </w:r>
      <w:r w:rsidR="004E7E33">
        <w:rPr>
          <w:rtl/>
          <w:lang w:bidi="fa-IR"/>
        </w:rPr>
        <w:t>ی</w:t>
      </w:r>
      <w:r w:rsidR="00F77A11">
        <w:rPr>
          <w:rtl/>
          <w:lang w:bidi="fa-IR"/>
        </w:rPr>
        <w:t>ان خود پرورش نداد</w:t>
      </w:r>
      <w:r w:rsidR="004E7E33">
        <w:rPr>
          <w:rtl/>
          <w:lang w:bidi="fa-IR"/>
        </w:rPr>
        <w:t>ی</w:t>
      </w:r>
      <w:r w:rsidR="00F77A11">
        <w:rPr>
          <w:rtl/>
          <w:lang w:bidi="fa-IR"/>
        </w:rPr>
        <w:t>م و سال</w:t>
      </w:r>
      <w:r w:rsidR="004E7E33">
        <w:rPr>
          <w:rtl/>
          <w:lang w:bidi="fa-IR"/>
        </w:rPr>
        <w:t xml:space="preserve"> </w:t>
      </w:r>
      <w:r w:rsidR="00F77A11">
        <w:rPr>
          <w:rtl/>
          <w:lang w:bidi="fa-IR"/>
        </w:rPr>
        <w:t>ها</w:t>
      </w:r>
      <w:r w:rsidR="004E7E33">
        <w:rPr>
          <w:rtl/>
          <w:lang w:bidi="fa-IR"/>
        </w:rPr>
        <w:t>یی</w:t>
      </w:r>
      <w:r w:rsidR="00F77A11">
        <w:rPr>
          <w:rtl/>
          <w:lang w:bidi="fa-IR"/>
        </w:rPr>
        <w:t xml:space="preserve"> از زندگ</w:t>
      </w:r>
      <w:r w:rsidR="004E7E33">
        <w:rPr>
          <w:rtl/>
          <w:lang w:bidi="fa-IR"/>
        </w:rPr>
        <w:t xml:space="preserve">ی </w:t>
      </w:r>
      <w:r w:rsidR="00F77A11">
        <w:rPr>
          <w:rtl/>
          <w:lang w:bidi="fa-IR"/>
        </w:rPr>
        <w:t>ات را در م</w:t>
      </w:r>
      <w:r w:rsidR="004E7E33">
        <w:rPr>
          <w:rtl/>
          <w:lang w:bidi="fa-IR"/>
        </w:rPr>
        <w:t>ی</w:t>
      </w:r>
      <w:r w:rsidR="00F77A11">
        <w:rPr>
          <w:rtl/>
          <w:lang w:bidi="fa-IR"/>
        </w:rPr>
        <w:t>ان ما نبود</w:t>
      </w:r>
      <w:r w:rsidR="004E7E33">
        <w:rPr>
          <w:rtl/>
          <w:lang w:bidi="fa-IR"/>
        </w:rPr>
        <w:t>ی</w:t>
      </w:r>
      <w:r w:rsidR="00F77A11">
        <w:rPr>
          <w:rtl/>
          <w:lang w:bidi="fa-IR"/>
        </w:rPr>
        <w:t xml:space="preserve"> و سرانجام </w:t>
      </w:r>
      <w:r w:rsidR="00F77A11">
        <w:rPr>
          <w:rtl/>
          <w:lang w:bidi="fa-IR"/>
        </w:rPr>
        <w:lastRenderedPageBreak/>
        <w:t>آن کارت را (که نم</w:t>
      </w:r>
      <w:r w:rsidR="004E7E33">
        <w:rPr>
          <w:rtl/>
          <w:lang w:bidi="fa-IR"/>
        </w:rPr>
        <w:t xml:space="preserve">ی </w:t>
      </w:r>
      <w:r w:rsidR="00F77A11">
        <w:rPr>
          <w:rtl/>
          <w:lang w:bidi="fa-IR"/>
        </w:rPr>
        <w:t>با</w:t>
      </w:r>
      <w:r w:rsidR="004E7E33">
        <w:rPr>
          <w:rtl/>
          <w:lang w:bidi="fa-IR"/>
        </w:rPr>
        <w:t>ی</w:t>
      </w:r>
      <w:r w:rsidR="00F77A11">
        <w:rPr>
          <w:rtl/>
          <w:lang w:bidi="fa-IR"/>
        </w:rPr>
        <w:t>ست انجام ده</w:t>
      </w:r>
      <w:r w:rsidR="004E7E33">
        <w:rPr>
          <w:rtl/>
          <w:lang w:bidi="fa-IR"/>
        </w:rPr>
        <w:t>ی</w:t>
      </w:r>
      <w:r w:rsidR="00F77A11">
        <w:rPr>
          <w:rtl/>
          <w:lang w:bidi="fa-IR"/>
        </w:rPr>
        <w:t>) انجام داد</w:t>
      </w:r>
      <w:r w:rsidR="004E7E33">
        <w:rPr>
          <w:rtl/>
          <w:lang w:bidi="fa-IR"/>
        </w:rPr>
        <w:t>ی</w:t>
      </w:r>
      <w:r w:rsidR="00F77A11">
        <w:rPr>
          <w:rtl/>
          <w:lang w:bidi="fa-IR"/>
        </w:rPr>
        <w:t xml:space="preserve"> و (</w:t>
      </w:r>
      <w:r w:rsidR="004E7E33">
        <w:rPr>
          <w:rtl/>
          <w:lang w:bidi="fa-IR"/>
        </w:rPr>
        <w:t>ی</w:t>
      </w:r>
      <w:r w:rsidR="00F77A11">
        <w:rPr>
          <w:rtl/>
          <w:lang w:bidi="fa-IR"/>
        </w:rPr>
        <w:t>ک نفر از ما را کشت</w:t>
      </w:r>
      <w:r w:rsidR="004E7E33">
        <w:rPr>
          <w:rtl/>
          <w:lang w:bidi="fa-IR"/>
        </w:rPr>
        <w:t>ی</w:t>
      </w:r>
      <w:r w:rsidR="00F77A11">
        <w:rPr>
          <w:rtl/>
          <w:lang w:bidi="fa-IR"/>
        </w:rPr>
        <w:t>) و تو از ناسپاسان</w:t>
      </w:r>
      <w:r w:rsidR="004E7E33">
        <w:rPr>
          <w:rtl/>
          <w:lang w:bidi="fa-IR"/>
        </w:rPr>
        <w:t>ی</w:t>
      </w:r>
      <w:r w:rsidR="00D7146E">
        <w:rPr>
          <w:rtl/>
          <w:lang w:bidi="fa-IR"/>
        </w:rPr>
        <w:t>.</w:t>
      </w:r>
    </w:p>
    <w:p w:rsidR="0091662B" w:rsidRDefault="00F77A11" w:rsidP="00F77A11">
      <w:pPr>
        <w:pStyle w:val="libNormal"/>
        <w:rPr>
          <w:rtl/>
          <w:lang w:bidi="fa-IR"/>
        </w:rPr>
      </w:pPr>
      <w:r>
        <w:rPr>
          <w:rtl/>
          <w:lang w:bidi="fa-IR"/>
        </w:rPr>
        <w:t>حضرت موس</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پاسخ ا</w:t>
      </w:r>
      <w:r w:rsidR="004E7E33">
        <w:rPr>
          <w:rtl/>
          <w:lang w:bidi="fa-IR"/>
        </w:rPr>
        <w:t>ی</w:t>
      </w:r>
      <w:r>
        <w:rPr>
          <w:rtl/>
          <w:lang w:bidi="fa-IR"/>
        </w:rPr>
        <w:t>ن منت گذار</w:t>
      </w:r>
      <w:r w:rsidR="004E7E33">
        <w:rPr>
          <w:rtl/>
          <w:lang w:bidi="fa-IR"/>
        </w:rPr>
        <w:t>ی</w:t>
      </w:r>
      <w:r>
        <w:rPr>
          <w:rtl/>
          <w:lang w:bidi="fa-IR"/>
        </w:rPr>
        <w:t xml:space="preserve"> فرعون فرمود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وَتِلْکَ نِعمَةُ تَمنُّها عَلَی أَنْ عَبَّدْتَ بَنی اسرآئِیلَ</w:t>
      </w:r>
      <w:r w:rsidRPr="00AF1824">
        <w:rPr>
          <w:rStyle w:val="libAlaemChar"/>
          <w:rFonts w:eastAsia="KFGQPC Uthman Taha Naskh"/>
          <w:rtl/>
        </w:rPr>
        <w:t>)</w:t>
      </w:r>
      <w:r w:rsidR="00D7146E">
        <w:rPr>
          <w:rtl/>
          <w:lang w:bidi="fa-IR"/>
        </w:rPr>
        <w:t xml:space="preserve">؛ </w:t>
      </w:r>
      <w:r w:rsidR="00F77A11" w:rsidRPr="00DE267A">
        <w:rPr>
          <w:rStyle w:val="libFootnotenumChar"/>
          <w:rtl/>
        </w:rPr>
        <w:t>(92)</w:t>
      </w:r>
      <w:r w:rsidR="00F77A11">
        <w:rPr>
          <w:rtl/>
          <w:lang w:bidi="fa-IR"/>
        </w:rPr>
        <w:t xml:space="preserve"> حال که تو قوم مرا برده و بنده خودت قرار داد</w:t>
      </w:r>
      <w:r w:rsidR="004E7E33">
        <w:rPr>
          <w:rtl/>
          <w:lang w:bidi="fa-IR"/>
        </w:rPr>
        <w:t>ی</w:t>
      </w:r>
      <w:r w:rsidR="00D7146E">
        <w:rPr>
          <w:rtl/>
          <w:lang w:bidi="fa-IR"/>
        </w:rPr>
        <w:t xml:space="preserve">، </w:t>
      </w:r>
      <w:r w:rsidR="00F77A11">
        <w:rPr>
          <w:rtl/>
          <w:lang w:bidi="fa-IR"/>
        </w:rPr>
        <w:t>من سکوت کنم</w:t>
      </w:r>
      <w:r w:rsidR="00033FBD">
        <w:rPr>
          <w:rtl/>
          <w:lang w:bidi="fa-IR"/>
        </w:rPr>
        <w:t xml:space="preserve">؟ </w:t>
      </w:r>
      <w:r w:rsidR="00F77A11">
        <w:rPr>
          <w:rtl/>
          <w:lang w:bidi="fa-IR"/>
        </w:rPr>
        <w:t>من آمده</w:t>
      </w:r>
      <w:r w:rsidR="004E7E33">
        <w:rPr>
          <w:rtl/>
          <w:lang w:bidi="fa-IR"/>
        </w:rPr>
        <w:t xml:space="preserve"> </w:t>
      </w:r>
      <w:r w:rsidR="00F77A11">
        <w:rPr>
          <w:rtl/>
          <w:lang w:bidi="fa-IR"/>
        </w:rPr>
        <w:t>ام که ا</w:t>
      </w:r>
      <w:r w:rsidR="004E7E33">
        <w:rPr>
          <w:rtl/>
          <w:lang w:bidi="fa-IR"/>
        </w:rPr>
        <w:t>ی</w:t>
      </w:r>
      <w:r w:rsidR="00F77A11">
        <w:rPr>
          <w:rtl/>
          <w:lang w:bidi="fa-IR"/>
        </w:rPr>
        <w:t>ن بردگان را نجات بدهم</w:t>
      </w:r>
      <w:r w:rsidR="00D7146E">
        <w:rPr>
          <w:rtl/>
          <w:lang w:bidi="fa-IR"/>
        </w:rPr>
        <w:t xml:space="preserve">؛ </w:t>
      </w:r>
      <w:r w:rsidR="00F77A11">
        <w:rPr>
          <w:rtl/>
          <w:lang w:bidi="fa-IR"/>
        </w:rPr>
        <w:t xml:space="preserve">پس </w:t>
      </w:r>
      <w:r w:rsidR="004E7E33">
        <w:rPr>
          <w:rtl/>
          <w:lang w:bidi="fa-IR"/>
        </w:rPr>
        <w:t>ی</w:t>
      </w:r>
      <w:r w:rsidR="00F77A11">
        <w:rPr>
          <w:rtl/>
          <w:lang w:bidi="fa-IR"/>
        </w:rPr>
        <w:t>ک</w:t>
      </w:r>
      <w:r w:rsidR="004E7E33">
        <w:rPr>
          <w:rtl/>
          <w:lang w:bidi="fa-IR"/>
        </w:rPr>
        <w:t>ی</w:t>
      </w:r>
      <w:r w:rsidR="00F77A11">
        <w:rPr>
          <w:rtl/>
          <w:lang w:bidi="fa-IR"/>
        </w:rPr>
        <w:t xml:space="preserve"> از هدف</w:t>
      </w:r>
      <w:r w:rsidR="004E7E33">
        <w:rPr>
          <w:rtl/>
          <w:lang w:bidi="fa-IR"/>
        </w:rPr>
        <w:t xml:space="preserve"> </w:t>
      </w:r>
      <w:r w:rsidR="00F77A11">
        <w:rPr>
          <w:rtl/>
          <w:lang w:bidi="fa-IR"/>
        </w:rPr>
        <w:t>ها</w:t>
      </w:r>
      <w:r w:rsidR="004E7E33">
        <w:rPr>
          <w:rtl/>
          <w:lang w:bidi="fa-IR"/>
        </w:rPr>
        <w:t>ی</w:t>
      </w:r>
      <w:r w:rsidR="00F77A11">
        <w:rPr>
          <w:rtl/>
          <w:lang w:bidi="fa-IR"/>
        </w:rPr>
        <w:t xml:space="preserve"> انب</w:t>
      </w:r>
      <w:r w:rsidR="004E7E33">
        <w:rPr>
          <w:rtl/>
          <w:lang w:bidi="fa-IR"/>
        </w:rPr>
        <w:t>ی</w:t>
      </w:r>
      <w:r w:rsidR="00F77A11">
        <w:rPr>
          <w:rtl/>
          <w:lang w:bidi="fa-IR"/>
        </w:rPr>
        <w:t>ا</w:t>
      </w:r>
      <w:r w:rsidR="004E7E33">
        <w:rPr>
          <w:rtl/>
          <w:lang w:bidi="fa-IR"/>
        </w:rPr>
        <w:t>ی</w:t>
      </w:r>
      <w:r w:rsidR="00F77A11">
        <w:rPr>
          <w:rtl/>
          <w:lang w:bidi="fa-IR"/>
        </w:rPr>
        <w:t xml:space="preserve"> اله</w:t>
      </w:r>
      <w:r w:rsidR="004E7E33">
        <w:rPr>
          <w:rtl/>
          <w:lang w:bidi="fa-IR"/>
        </w:rPr>
        <w:t xml:space="preserve">ی </w:t>
      </w:r>
      <w:r w:rsidR="00110073" w:rsidRPr="00110073">
        <w:rPr>
          <w:rStyle w:val="libAlaemChar"/>
          <w:rtl/>
        </w:rPr>
        <w:t>عليهم‌السلام</w:t>
      </w:r>
      <w:r w:rsidR="00F77A11">
        <w:rPr>
          <w:rtl/>
          <w:lang w:bidi="fa-IR"/>
        </w:rPr>
        <w:t xml:space="preserve"> تثب</w:t>
      </w:r>
      <w:r w:rsidR="004E7E33">
        <w:rPr>
          <w:rtl/>
          <w:lang w:bidi="fa-IR"/>
        </w:rPr>
        <w:t>ی</w:t>
      </w:r>
      <w:r w:rsidR="00F77A11">
        <w:rPr>
          <w:rtl/>
          <w:lang w:bidi="fa-IR"/>
        </w:rPr>
        <w:t>ت آزاد</w:t>
      </w:r>
      <w:r w:rsidR="004E7E33">
        <w:rPr>
          <w:rtl/>
          <w:lang w:bidi="fa-IR"/>
        </w:rPr>
        <w:t>ی</w:t>
      </w:r>
      <w:r w:rsidR="00F77A11">
        <w:rPr>
          <w:rtl/>
          <w:lang w:bidi="fa-IR"/>
        </w:rPr>
        <w:t xml:space="preserve"> اجتماع</w:t>
      </w:r>
      <w:r w:rsidR="004E7E33">
        <w:rPr>
          <w:rtl/>
          <w:lang w:bidi="fa-IR"/>
        </w:rPr>
        <w:t>ی</w:t>
      </w:r>
      <w:r w:rsidR="00F77A11">
        <w:rPr>
          <w:rtl/>
          <w:lang w:bidi="fa-IR"/>
        </w:rPr>
        <w:t xml:space="preserve"> بوده است</w:t>
      </w:r>
      <w:r w:rsidR="00D7146E">
        <w:rPr>
          <w:rtl/>
          <w:lang w:bidi="fa-IR"/>
        </w:rPr>
        <w:t xml:space="preserve">. </w:t>
      </w:r>
      <w:r w:rsidR="00F77A11" w:rsidRPr="00DE267A">
        <w:rPr>
          <w:rStyle w:val="libFootnotenumChar"/>
          <w:rtl/>
        </w:rPr>
        <w:t>(93)</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اد</w:t>
      </w:r>
      <w:r w:rsidR="004E7E33">
        <w:rPr>
          <w:rtl/>
          <w:lang w:bidi="fa-IR"/>
        </w:rPr>
        <w:t>ی</w:t>
      </w:r>
      <w:r>
        <w:rPr>
          <w:rtl/>
          <w:lang w:bidi="fa-IR"/>
        </w:rPr>
        <w:t>ان اله</w:t>
      </w:r>
      <w:r w:rsidR="004E7E33">
        <w:rPr>
          <w:rtl/>
          <w:lang w:bidi="fa-IR"/>
        </w:rPr>
        <w:t>ی</w:t>
      </w:r>
      <w:r>
        <w:rPr>
          <w:rtl/>
          <w:lang w:bidi="fa-IR"/>
        </w:rPr>
        <w:t xml:space="preserve"> در پ</w:t>
      </w:r>
      <w:r w:rsidR="004E7E33">
        <w:rPr>
          <w:rtl/>
          <w:lang w:bidi="fa-IR"/>
        </w:rPr>
        <w:t>ی</w:t>
      </w:r>
      <w:r>
        <w:rPr>
          <w:rtl/>
          <w:lang w:bidi="fa-IR"/>
        </w:rPr>
        <w:t xml:space="preserve"> کسب آزاد</w:t>
      </w:r>
      <w:r w:rsidR="004E7E33">
        <w:rPr>
          <w:rtl/>
          <w:lang w:bidi="fa-IR"/>
        </w:rPr>
        <w:t>ی</w:t>
      </w:r>
      <w:r>
        <w:rPr>
          <w:rtl/>
          <w:lang w:bidi="fa-IR"/>
        </w:rPr>
        <w:t xml:space="preserve"> انسان بوده</w:t>
      </w:r>
      <w:r w:rsidR="004E7E33">
        <w:rPr>
          <w:rtl/>
          <w:lang w:bidi="fa-IR"/>
        </w:rPr>
        <w:t xml:space="preserve"> </w:t>
      </w:r>
      <w:r>
        <w:rPr>
          <w:rtl/>
          <w:lang w:bidi="fa-IR"/>
        </w:rPr>
        <w:t>اند</w:t>
      </w:r>
      <w:r w:rsidR="00D7146E">
        <w:rPr>
          <w:rtl/>
          <w:lang w:bidi="fa-IR"/>
        </w:rPr>
        <w:t xml:space="preserve">. </w:t>
      </w:r>
      <w:r>
        <w:rPr>
          <w:rtl/>
          <w:lang w:bidi="fa-IR"/>
        </w:rPr>
        <w:t>اصولاً آزاد</w:t>
      </w:r>
      <w:r w:rsidR="004E7E33">
        <w:rPr>
          <w:rtl/>
          <w:lang w:bidi="fa-IR"/>
        </w:rPr>
        <w:t>ی</w:t>
      </w:r>
      <w:r>
        <w:rPr>
          <w:rtl/>
          <w:lang w:bidi="fa-IR"/>
        </w:rPr>
        <w:t xml:space="preserve"> اجتماع</w:t>
      </w:r>
      <w:r w:rsidR="004E7E33">
        <w:rPr>
          <w:rtl/>
          <w:lang w:bidi="fa-IR"/>
        </w:rPr>
        <w:t>ی</w:t>
      </w:r>
      <w:r>
        <w:rPr>
          <w:rtl/>
          <w:lang w:bidi="fa-IR"/>
        </w:rPr>
        <w:t xml:space="preserve"> زم</w:t>
      </w:r>
      <w:r w:rsidR="004E7E33">
        <w:rPr>
          <w:rtl/>
          <w:lang w:bidi="fa-IR"/>
        </w:rPr>
        <w:t>ی</w:t>
      </w:r>
      <w:r>
        <w:rPr>
          <w:rtl/>
          <w:lang w:bidi="fa-IR"/>
        </w:rPr>
        <w:t>نه</w:t>
      </w:r>
      <w:r w:rsidR="004E7E33">
        <w:rPr>
          <w:rtl/>
          <w:lang w:bidi="fa-IR"/>
        </w:rPr>
        <w:t xml:space="preserve"> </w:t>
      </w:r>
      <w:r>
        <w:rPr>
          <w:rtl/>
          <w:lang w:bidi="fa-IR"/>
        </w:rPr>
        <w:t>ساز آزاد</w:t>
      </w:r>
      <w:r w:rsidR="004E7E33">
        <w:rPr>
          <w:rtl/>
          <w:lang w:bidi="fa-IR"/>
        </w:rPr>
        <w:t>ی</w:t>
      </w:r>
      <w:r>
        <w:rPr>
          <w:rtl/>
          <w:lang w:bidi="fa-IR"/>
        </w:rPr>
        <w:t xml:space="preserve"> معنو</w:t>
      </w:r>
      <w:r w:rsidR="004E7E33">
        <w:rPr>
          <w:rtl/>
          <w:lang w:bidi="fa-IR"/>
        </w:rPr>
        <w:t>ی</w:t>
      </w:r>
      <w:r>
        <w:rPr>
          <w:rtl/>
          <w:lang w:bidi="fa-IR"/>
        </w:rPr>
        <w:t xml:space="preserve"> است و بر هم</w:t>
      </w:r>
      <w:r w:rsidR="004E7E33">
        <w:rPr>
          <w:rtl/>
          <w:lang w:bidi="fa-IR"/>
        </w:rPr>
        <w:t>ی</w:t>
      </w:r>
      <w:r>
        <w:rPr>
          <w:rtl/>
          <w:lang w:bidi="fa-IR"/>
        </w:rPr>
        <w:t>ن اساس درگ</w:t>
      </w:r>
      <w:r w:rsidR="004E7E33">
        <w:rPr>
          <w:rtl/>
          <w:lang w:bidi="fa-IR"/>
        </w:rPr>
        <w:t>ی</w:t>
      </w:r>
      <w:r>
        <w:rPr>
          <w:rtl/>
          <w:lang w:bidi="fa-IR"/>
        </w:rPr>
        <w:t>ر</w:t>
      </w:r>
      <w:r w:rsidR="004E7E33">
        <w:rPr>
          <w:rtl/>
          <w:lang w:bidi="fa-IR"/>
        </w:rPr>
        <w:t>ی</w:t>
      </w:r>
      <w:r>
        <w:rPr>
          <w:rtl/>
          <w:lang w:bidi="fa-IR"/>
        </w:rPr>
        <w:t xml:space="preserve"> انب</w:t>
      </w:r>
      <w:r w:rsidR="004E7E33">
        <w:rPr>
          <w:rtl/>
          <w:lang w:bidi="fa-IR"/>
        </w:rPr>
        <w:t>ی</w:t>
      </w:r>
      <w:r>
        <w:rPr>
          <w:rtl/>
          <w:lang w:bidi="fa-IR"/>
        </w:rPr>
        <w:t>ا</w:t>
      </w:r>
      <w:r w:rsidR="004E7E33">
        <w:rPr>
          <w:rtl/>
          <w:lang w:bidi="fa-IR"/>
        </w:rPr>
        <w:t>ی</w:t>
      </w:r>
      <w:r>
        <w:rPr>
          <w:rtl/>
          <w:lang w:bidi="fa-IR"/>
        </w:rPr>
        <w:t xml:space="preserve"> عظام با توانگران تفس</w:t>
      </w:r>
      <w:r w:rsidR="004E7E33">
        <w:rPr>
          <w:rtl/>
          <w:lang w:bidi="fa-IR"/>
        </w:rPr>
        <w:t>ی</w:t>
      </w:r>
      <w:r>
        <w:rPr>
          <w:rtl/>
          <w:lang w:bidi="fa-IR"/>
        </w:rPr>
        <w:t>ر م</w:t>
      </w:r>
      <w:r w:rsidR="004E7E33">
        <w:rPr>
          <w:rtl/>
          <w:lang w:bidi="fa-IR"/>
        </w:rPr>
        <w:t xml:space="preserve">ی </w:t>
      </w:r>
      <w:r>
        <w:rPr>
          <w:rtl/>
          <w:lang w:bidi="fa-IR"/>
        </w:rPr>
        <w:t>شود</w:t>
      </w:r>
      <w:r w:rsidR="00D7146E">
        <w:rPr>
          <w:rtl/>
          <w:lang w:bidi="fa-IR"/>
        </w:rPr>
        <w:t xml:space="preserve">. </w:t>
      </w:r>
      <w:r>
        <w:rPr>
          <w:rtl/>
          <w:lang w:bidi="fa-IR"/>
        </w:rPr>
        <w:t>پ</w:t>
      </w:r>
      <w:r w:rsidR="004E7E33">
        <w:rPr>
          <w:rtl/>
          <w:lang w:bidi="fa-IR"/>
        </w:rPr>
        <w:t>ی</w:t>
      </w:r>
      <w:r>
        <w:rPr>
          <w:rtl/>
          <w:lang w:bidi="fa-IR"/>
        </w:rPr>
        <w:t>امبر گرام</w:t>
      </w:r>
      <w:r w:rsidR="004E7E33">
        <w:rPr>
          <w:rtl/>
          <w:lang w:bidi="fa-IR"/>
        </w:rPr>
        <w:t>ی</w:t>
      </w:r>
      <w:r>
        <w:rPr>
          <w:rtl/>
          <w:lang w:bidi="fa-IR"/>
        </w:rPr>
        <w:t xml:space="preserve"> اسلام</w:t>
      </w:r>
      <w:r w:rsidR="00D21997">
        <w:rPr>
          <w:rtl/>
          <w:lang w:bidi="fa-IR"/>
        </w:rPr>
        <w:t xml:space="preserve"> </w:t>
      </w:r>
      <w:r w:rsidR="00BD0F17" w:rsidRPr="00BD0F17">
        <w:rPr>
          <w:rStyle w:val="libAlaemChar"/>
          <w:rtl/>
        </w:rPr>
        <w:t>صلى‌الله‌عليه‌وآله</w:t>
      </w:r>
      <w:r>
        <w:rPr>
          <w:rtl/>
          <w:lang w:bidi="fa-IR"/>
        </w:rPr>
        <w:t xml:space="preserve"> در جز</w:t>
      </w:r>
      <w:r w:rsidR="004E7E33">
        <w:rPr>
          <w:rtl/>
          <w:lang w:bidi="fa-IR"/>
        </w:rPr>
        <w:t>ی</w:t>
      </w:r>
      <w:r>
        <w:rPr>
          <w:rtl/>
          <w:lang w:bidi="fa-IR"/>
        </w:rPr>
        <w:t>رة العرب برا</w:t>
      </w:r>
      <w:r w:rsidR="004E7E33">
        <w:rPr>
          <w:rtl/>
          <w:lang w:bidi="fa-IR"/>
        </w:rPr>
        <w:t>ی</w:t>
      </w:r>
      <w:r>
        <w:rPr>
          <w:rtl/>
          <w:lang w:bidi="fa-IR"/>
        </w:rPr>
        <w:t xml:space="preserve"> رس</w:t>
      </w:r>
      <w:r w:rsidR="004E7E33">
        <w:rPr>
          <w:rtl/>
          <w:lang w:bidi="fa-IR"/>
        </w:rPr>
        <w:t>ی</w:t>
      </w:r>
      <w:r>
        <w:rPr>
          <w:rtl/>
          <w:lang w:bidi="fa-IR"/>
        </w:rPr>
        <w:t>دن به هدف «تعال</w:t>
      </w:r>
      <w:r w:rsidR="004E7E33">
        <w:rPr>
          <w:rtl/>
          <w:lang w:bidi="fa-IR"/>
        </w:rPr>
        <w:t>ی</w:t>
      </w:r>
      <w:r>
        <w:rPr>
          <w:rtl/>
          <w:lang w:bidi="fa-IR"/>
        </w:rPr>
        <w:t xml:space="preserve"> بشر از ح</w:t>
      </w:r>
      <w:r w:rsidR="004E7E33">
        <w:rPr>
          <w:rtl/>
          <w:lang w:bidi="fa-IR"/>
        </w:rPr>
        <w:t>ی</w:t>
      </w:r>
      <w:r>
        <w:rPr>
          <w:rtl/>
          <w:lang w:bidi="fa-IR"/>
        </w:rPr>
        <w:t>ث زندگ</w:t>
      </w:r>
      <w:r w:rsidR="004E7E33">
        <w:rPr>
          <w:rtl/>
          <w:lang w:bidi="fa-IR"/>
        </w:rPr>
        <w:t>ی</w:t>
      </w:r>
      <w:r>
        <w:rPr>
          <w:rtl/>
          <w:lang w:bidi="fa-IR"/>
        </w:rPr>
        <w:t xml:space="preserve"> ماد</w:t>
      </w:r>
      <w:r w:rsidR="004E7E33">
        <w:rPr>
          <w:rtl/>
          <w:lang w:bidi="fa-IR"/>
        </w:rPr>
        <w:t>ی</w:t>
      </w:r>
      <w:r>
        <w:rPr>
          <w:rtl/>
          <w:lang w:bidi="fa-IR"/>
        </w:rPr>
        <w:t xml:space="preserve"> و معنو</w:t>
      </w:r>
      <w:r w:rsidR="004E7E33">
        <w:rPr>
          <w:rtl/>
          <w:lang w:bidi="fa-IR"/>
        </w:rPr>
        <w:t>ی</w:t>
      </w:r>
      <w:r>
        <w:rPr>
          <w:rtl/>
          <w:lang w:bidi="fa-IR"/>
        </w:rPr>
        <w:t xml:space="preserve"> دن</w:t>
      </w:r>
      <w:r w:rsidR="004E7E33">
        <w:rPr>
          <w:rtl/>
          <w:lang w:bidi="fa-IR"/>
        </w:rPr>
        <w:t>ی</w:t>
      </w:r>
      <w:r>
        <w:rPr>
          <w:rtl/>
          <w:lang w:bidi="fa-IR"/>
        </w:rPr>
        <w:t>ا و آخرت» ن</w:t>
      </w:r>
      <w:r w:rsidR="004E7E33">
        <w:rPr>
          <w:rtl/>
          <w:lang w:bidi="fa-IR"/>
        </w:rPr>
        <w:t>ی</w:t>
      </w:r>
      <w:r>
        <w:rPr>
          <w:rtl/>
          <w:lang w:bidi="fa-IR"/>
        </w:rPr>
        <w:t>روها</w:t>
      </w:r>
      <w:r w:rsidR="004E7E33">
        <w:rPr>
          <w:rtl/>
          <w:lang w:bidi="fa-IR"/>
        </w:rPr>
        <w:t>ی</w:t>
      </w:r>
      <w:r>
        <w:rPr>
          <w:rtl/>
          <w:lang w:bidi="fa-IR"/>
        </w:rPr>
        <w:t xml:space="preserve"> مسلط بر جامعه آن روز را حذف کرد</w:t>
      </w:r>
      <w:r w:rsidR="00D7146E">
        <w:rPr>
          <w:rtl/>
          <w:lang w:bidi="fa-IR"/>
        </w:rPr>
        <w:t xml:space="preserve">. </w:t>
      </w:r>
      <w:r>
        <w:rPr>
          <w:rtl/>
          <w:lang w:bidi="fa-IR"/>
        </w:rPr>
        <w:t>اگر مسلمانان با پ</w:t>
      </w:r>
      <w:r w:rsidR="004E7E33">
        <w:rPr>
          <w:rtl/>
          <w:lang w:bidi="fa-IR"/>
        </w:rPr>
        <w:t>ی</w:t>
      </w:r>
      <w:r>
        <w:rPr>
          <w:rtl/>
          <w:lang w:bidi="fa-IR"/>
        </w:rPr>
        <w:t>رو</w:t>
      </w:r>
      <w:r w:rsidR="004E7E33">
        <w:rPr>
          <w:rtl/>
          <w:lang w:bidi="fa-IR"/>
        </w:rPr>
        <w:t>ی</w:t>
      </w:r>
      <w:r>
        <w:rPr>
          <w:rtl/>
          <w:lang w:bidi="fa-IR"/>
        </w:rPr>
        <w:t xml:space="preserve"> از آن حضرت</w:t>
      </w:r>
      <w:r w:rsidR="00D7146E">
        <w:rPr>
          <w:rtl/>
          <w:lang w:bidi="fa-IR"/>
        </w:rPr>
        <w:t xml:space="preserve">، </w:t>
      </w:r>
      <w:r>
        <w:rPr>
          <w:rtl/>
          <w:lang w:bidi="fa-IR"/>
        </w:rPr>
        <w:t>ا</w:t>
      </w:r>
      <w:r w:rsidR="004E7E33">
        <w:rPr>
          <w:rtl/>
          <w:lang w:bidi="fa-IR"/>
        </w:rPr>
        <w:t>ی</w:t>
      </w:r>
      <w:r>
        <w:rPr>
          <w:rtl/>
          <w:lang w:bidi="fa-IR"/>
        </w:rPr>
        <w:t>ن سلطه</w:t>
      </w:r>
      <w:r w:rsidR="004E7E33">
        <w:rPr>
          <w:rtl/>
          <w:lang w:bidi="fa-IR"/>
        </w:rPr>
        <w:t xml:space="preserve"> </w:t>
      </w:r>
      <w:r>
        <w:rPr>
          <w:rtl/>
          <w:lang w:bidi="fa-IR"/>
        </w:rPr>
        <w:t>گران را از سر راه اسلام برنداشته بودند</w:t>
      </w:r>
      <w:r w:rsidR="00D7146E">
        <w:rPr>
          <w:rtl/>
          <w:lang w:bidi="fa-IR"/>
        </w:rPr>
        <w:t xml:space="preserve">، </w:t>
      </w:r>
      <w:r>
        <w:rPr>
          <w:rtl/>
          <w:lang w:bidi="fa-IR"/>
        </w:rPr>
        <w:t>نم</w:t>
      </w:r>
      <w:r w:rsidR="004E7E33">
        <w:rPr>
          <w:rtl/>
          <w:lang w:bidi="fa-IR"/>
        </w:rPr>
        <w:t xml:space="preserve">ی </w:t>
      </w:r>
      <w:r>
        <w:rPr>
          <w:rtl/>
          <w:lang w:bidi="fa-IR"/>
        </w:rPr>
        <w:t>توانستند در اندک زمان</w:t>
      </w:r>
      <w:r w:rsidR="004E7E33">
        <w:rPr>
          <w:rtl/>
          <w:lang w:bidi="fa-IR"/>
        </w:rPr>
        <w:t>ی</w:t>
      </w:r>
      <w:r>
        <w:rPr>
          <w:rtl/>
          <w:lang w:bidi="fa-IR"/>
        </w:rPr>
        <w:t xml:space="preserve"> آس</w:t>
      </w:r>
      <w:r w:rsidR="004E7E33">
        <w:rPr>
          <w:rtl/>
          <w:lang w:bidi="fa-IR"/>
        </w:rPr>
        <w:t>ی</w:t>
      </w:r>
      <w:r>
        <w:rPr>
          <w:rtl/>
          <w:lang w:bidi="fa-IR"/>
        </w:rPr>
        <w:t>ا</w:t>
      </w:r>
      <w:r w:rsidR="00D7146E">
        <w:rPr>
          <w:rtl/>
          <w:lang w:bidi="fa-IR"/>
        </w:rPr>
        <w:t xml:space="preserve">، </w:t>
      </w:r>
      <w:r>
        <w:rPr>
          <w:rtl/>
          <w:lang w:bidi="fa-IR"/>
        </w:rPr>
        <w:t>آفر</w:t>
      </w:r>
      <w:r w:rsidR="004E7E33">
        <w:rPr>
          <w:rtl/>
          <w:lang w:bidi="fa-IR"/>
        </w:rPr>
        <w:t>ی</w:t>
      </w:r>
      <w:r>
        <w:rPr>
          <w:rtl/>
          <w:lang w:bidi="fa-IR"/>
        </w:rPr>
        <w:t>قا و اروپا را تحت تأث</w:t>
      </w:r>
      <w:r w:rsidR="004E7E33">
        <w:rPr>
          <w:rtl/>
          <w:lang w:bidi="fa-IR"/>
        </w:rPr>
        <w:t>ی</w:t>
      </w:r>
      <w:r>
        <w:rPr>
          <w:rtl/>
          <w:lang w:bidi="fa-IR"/>
        </w:rPr>
        <w:t>ر خود قرار دهند</w:t>
      </w:r>
      <w:r w:rsidR="00D7146E">
        <w:rPr>
          <w:rtl/>
          <w:lang w:bidi="fa-IR"/>
        </w:rPr>
        <w:t xml:space="preserve">. </w:t>
      </w:r>
      <w:r>
        <w:rPr>
          <w:rtl/>
          <w:lang w:bidi="fa-IR"/>
        </w:rPr>
        <w:t>به هم</w:t>
      </w:r>
      <w:r w:rsidR="004E7E33">
        <w:rPr>
          <w:rtl/>
          <w:lang w:bidi="fa-IR"/>
        </w:rPr>
        <w:t>ی</w:t>
      </w:r>
      <w:r>
        <w:rPr>
          <w:rtl/>
          <w:lang w:bidi="fa-IR"/>
        </w:rPr>
        <w:t>ن دل</w:t>
      </w:r>
      <w:r w:rsidR="004E7E33">
        <w:rPr>
          <w:rtl/>
          <w:lang w:bidi="fa-IR"/>
        </w:rPr>
        <w:t>ی</w:t>
      </w:r>
      <w:r>
        <w:rPr>
          <w:rtl/>
          <w:lang w:bidi="fa-IR"/>
        </w:rPr>
        <w:t>ل زمان</w:t>
      </w:r>
      <w:r w:rsidR="004E7E33">
        <w:rPr>
          <w:rtl/>
          <w:lang w:bidi="fa-IR"/>
        </w:rPr>
        <w:t>ی</w:t>
      </w:r>
      <w:r>
        <w:rPr>
          <w:rtl/>
          <w:lang w:bidi="fa-IR"/>
        </w:rPr>
        <w:t xml:space="preserve"> که ا</w:t>
      </w:r>
      <w:r w:rsidR="004E7E33">
        <w:rPr>
          <w:rtl/>
          <w:lang w:bidi="fa-IR"/>
        </w:rPr>
        <w:t>ی</w:t>
      </w:r>
      <w:r>
        <w:rPr>
          <w:rtl/>
          <w:lang w:bidi="fa-IR"/>
        </w:rPr>
        <w:t>ن موانع به نوع</w:t>
      </w:r>
      <w:r w:rsidR="004E7E33">
        <w:rPr>
          <w:rtl/>
          <w:lang w:bidi="fa-IR"/>
        </w:rPr>
        <w:t>ی</w:t>
      </w:r>
      <w:r>
        <w:rPr>
          <w:rtl/>
          <w:lang w:bidi="fa-IR"/>
        </w:rPr>
        <w:t xml:space="preserve"> د</w:t>
      </w:r>
      <w:r w:rsidR="004E7E33">
        <w:rPr>
          <w:rtl/>
          <w:lang w:bidi="fa-IR"/>
        </w:rPr>
        <w:t>ی</w:t>
      </w:r>
      <w:r>
        <w:rPr>
          <w:rtl/>
          <w:lang w:bidi="fa-IR"/>
        </w:rPr>
        <w:t>گر در جامعه اسلام</w:t>
      </w:r>
      <w:r w:rsidR="004E7E33">
        <w:rPr>
          <w:rtl/>
          <w:lang w:bidi="fa-IR"/>
        </w:rPr>
        <w:t>ی</w:t>
      </w:r>
      <w:r>
        <w:rPr>
          <w:rtl/>
          <w:lang w:bidi="fa-IR"/>
        </w:rPr>
        <w:t xml:space="preserve"> بروز کرد و گروه</w:t>
      </w:r>
      <w:r w:rsidR="004E7E33">
        <w:rPr>
          <w:rtl/>
          <w:lang w:bidi="fa-IR"/>
        </w:rPr>
        <w:t>ی</w:t>
      </w:r>
      <w:r>
        <w:rPr>
          <w:rtl/>
          <w:lang w:bidi="fa-IR"/>
        </w:rPr>
        <w:t xml:space="preserve"> لباس سلطه بر تن کردند</w:t>
      </w:r>
      <w:r w:rsidR="00D7146E">
        <w:rPr>
          <w:rtl/>
          <w:lang w:bidi="fa-IR"/>
        </w:rPr>
        <w:t xml:space="preserve">، </w:t>
      </w:r>
      <w:r>
        <w:rPr>
          <w:rtl/>
          <w:lang w:bidi="fa-IR"/>
        </w:rPr>
        <w:t>از رشد و بسط اسلام جلوگ</w:t>
      </w:r>
      <w:r w:rsidR="004E7E33">
        <w:rPr>
          <w:rtl/>
          <w:lang w:bidi="fa-IR"/>
        </w:rPr>
        <w:t>ی</w:t>
      </w:r>
      <w:r>
        <w:rPr>
          <w:rtl/>
          <w:lang w:bidi="fa-IR"/>
        </w:rPr>
        <w:t>ر</w:t>
      </w:r>
      <w:r w:rsidR="004E7E33">
        <w:rPr>
          <w:rtl/>
          <w:lang w:bidi="fa-IR"/>
        </w:rPr>
        <w:t>ی</w:t>
      </w:r>
      <w:r>
        <w:rPr>
          <w:rtl/>
          <w:lang w:bidi="fa-IR"/>
        </w:rPr>
        <w:t xml:space="preserve"> شد</w:t>
      </w:r>
      <w:r w:rsidR="00D7146E">
        <w:rPr>
          <w:rtl/>
          <w:lang w:bidi="fa-IR"/>
        </w:rPr>
        <w:t>.</w:t>
      </w:r>
    </w:p>
    <w:p w:rsidR="0091662B" w:rsidRDefault="00DE267A" w:rsidP="00DE267A">
      <w:pPr>
        <w:pStyle w:val="Heading3"/>
        <w:rPr>
          <w:rtl/>
          <w:lang w:bidi="fa-IR"/>
        </w:rPr>
      </w:pPr>
      <w:bookmarkStart w:id="30" w:name="_Toc430603825"/>
      <w:r>
        <w:rPr>
          <w:rtl/>
          <w:lang w:bidi="fa-IR"/>
        </w:rPr>
        <w:t>آزادی اجتماعی در اسلام</w:t>
      </w:r>
      <w:bookmarkEnd w:id="30"/>
    </w:p>
    <w:p w:rsidR="0091662B" w:rsidRDefault="00F77A11" w:rsidP="00F77A11">
      <w:pPr>
        <w:pStyle w:val="libNormal"/>
        <w:rPr>
          <w:rtl/>
          <w:lang w:bidi="fa-IR"/>
        </w:rPr>
      </w:pPr>
      <w:r>
        <w:rPr>
          <w:rtl/>
          <w:lang w:bidi="fa-IR"/>
        </w:rPr>
        <w:t>شه</w:t>
      </w:r>
      <w:r w:rsidR="004E7E33">
        <w:rPr>
          <w:rtl/>
          <w:lang w:bidi="fa-IR"/>
        </w:rPr>
        <w:t>ی</w:t>
      </w:r>
      <w:r>
        <w:rPr>
          <w:rtl/>
          <w:lang w:bidi="fa-IR"/>
        </w:rPr>
        <w:t>د س</w:t>
      </w:r>
      <w:r w:rsidR="004E7E33">
        <w:rPr>
          <w:rtl/>
          <w:lang w:bidi="fa-IR"/>
        </w:rPr>
        <w:t>ی</w:t>
      </w:r>
      <w:r>
        <w:rPr>
          <w:rtl/>
          <w:lang w:bidi="fa-IR"/>
        </w:rPr>
        <w:t>د محمّد باقر صدر</w:t>
      </w:r>
      <w:r w:rsidR="00110073">
        <w:rPr>
          <w:rFonts w:hint="cs"/>
          <w:rtl/>
          <w:lang w:bidi="fa-IR"/>
        </w:rPr>
        <w:t xml:space="preserve"> </w:t>
      </w:r>
      <w:r w:rsidR="00110073" w:rsidRPr="00110073">
        <w:rPr>
          <w:rStyle w:val="libAlaemChar"/>
          <w:rtl/>
        </w:rPr>
        <w:t>قدس‌سره</w:t>
      </w:r>
      <w:r>
        <w:rPr>
          <w:rtl/>
          <w:lang w:bidi="fa-IR"/>
        </w:rPr>
        <w:t xml:space="preserve"> در مورد ز</w:t>
      </w:r>
      <w:r w:rsidR="004E7E33">
        <w:rPr>
          <w:rtl/>
          <w:lang w:bidi="fa-IR"/>
        </w:rPr>
        <w:t>ی</w:t>
      </w:r>
      <w:r>
        <w:rPr>
          <w:rtl/>
          <w:lang w:bidi="fa-IR"/>
        </w:rPr>
        <w:t>ربنا</w:t>
      </w:r>
      <w:r w:rsidR="004E7E33">
        <w:rPr>
          <w:rtl/>
          <w:lang w:bidi="fa-IR"/>
        </w:rPr>
        <w:t>ی</w:t>
      </w:r>
      <w:r>
        <w:rPr>
          <w:rtl/>
          <w:lang w:bidi="fa-IR"/>
        </w:rPr>
        <w:t xml:space="preserve"> آزاد</w:t>
      </w:r>
      <w:r w:rsidR="004E7E33">
        <w:rPr>
          <w:rtl/>
          <w:lang w:bidi="fa-IR"/>
        </w:rPr>
        <w:t>ی</w:t>
      </w:r>
      <w:r>
        <w:rPr>
          <w:rtl/>
          <w:lang w:bidi="fa-IR"/>
        </w:rPr>
        <w:t xml:space="preserve"> اجتماع</w:t>
      </w:r>
      <w:r w:rsidR="004E7E33">
        <w:rPr>
          <w:rtl/>
          <w:lang w:bidi="fa-IR"/>
        </w:rPr>
        <w:t>ی</w:t>
      </w:r>
      <w:r>
        <w:rPr>
          <w:rtl/>
          <w:lang w:bidi="fa-IR"/>
        </w:rPr>
        <w:t xml:space="preserve"> در اسلام</w:t>
      </w:r>
      <w:r w:rsidR="00D7146E">
        <w:rPr>
          <w:rtl/>
          <w:lang w:bidi="fa-IR"/>
        </w:rPr>
        <w:t xml:space="preserve">، </w:t>
      </w:r>
      <w:r>
        <w:rPr>
          <w:rtl/>
          <w:lang w:bidi="fa-IR"/>
        </w:rPr>
        <w:t>با توجه به آ</w:t>
      </w:r>
      <w:r w:rsidR="004E7E33">
        <w:rPr>
          <w:rtl/>
          <w:lang w:bidi="fa-IR"/>
        </w:rPr>
        <w:t>ی</w:t>
      </w:r>
      <w:r>
        <w:rPr>
          <w:rtl/>
          <w:lang w:bidi="fa-IR"/>
        </w:rPr>
        <w:t>ه 64 سوره آل</w:t>
      </w:r>
      <w:r w:rsidR="004E7E33">
        <w:rPr>
          <w:rtl/>
          <w:lang w:bidi="fa-IR"/>
        </w:rPr>
        <w:t xml:space="preserve"> </w:t>
      </w:r>
      <w:r>
        <w:rPr>
          <w:rtl/>
          <w:lang w:bidi="fa-IR"/>
        </w:rPr>
        <w:t>عمران</w:t>
      </w:r>
      <w:r w:rsidR="00D7146E">
        <w:rPr>
          <w:rtl/>
          <w:lang w:bidi="fa-IR"/>
        </w:rPr>
        <w:t xml:space="preserve">، </w:t>
      </w:r>
      <w:r>
        <w:rPr>
          <w:rtl/>
          <w:lang w:bidi="fa-IR"/>
        </w:rPr>
        <w:t>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اسلام همان طور</w:t>
      </w:r>
      <w:r w:rsidR="004E7E33">
        <w:rPr>
          <w:rtl/>
          <w:lang w:bidi="fa-IR"/>
        </w:rPr>
        <w:t>ی</w:t>
      </w:r>
      <w:r>
        <w:rPr>
          <w:rtl/>
          <w:lang w:bidi="fa-IR"/>
        </w:rPr>
        <w:t xml:space="preserve"> که در مورد آزاد</w:t>
      </w:r>
      <w:r w:rsidR="004E7E33">
        <w:rPr>
          <w:rtl/>
          <w:lang w:bidi="fa-IR"/>
        </w:rPr>
        <w:t>ی</w:t>
      </w:r>
      <w:r>
        <w:rPr>
          <w:rtl/>
          <w:lang w:bidi="fa-IR"/>
        </w:rPr>
        <w:t xml:space="preserve"> فرد</w:t>
      </w:r>
      <w:r w:rsidR="004E7E33">
        <w:rPr>
          <w:rtl/>
          <w:lang w:bidi="fa-IR"/>
        </w:rPr>
        <w:t>ی</w:t>
      </w:r>
      <w:r w:rsidR="00D7146E">
        <w:rPr>
          <w:rtl/>
          <w:lang w:bidi="fa-IR"/>
        </w:rPr>
        <w:t xml:space="preserve">، </w:t>
      </w:r>
      <w:r>
        <w:rPr>
          <w:rtl/>
          <w:lang w:bidi="fa-IR"/>
        </w:rPr>
        <w:t>توجه کامل</w:t>
      </w:r>
      <w:r w:rsidR="004E7E33">
        <w:rPr>
          <w:rtl/>
          <w:lang w:bidi="fa-IR"/>
        </w:rPr>
        <w:t>ی</w:t>
      </w:r>
      <w:r>
        <w:rPr>
          <w:rtl/>
          <w:lang w:bidi="fa-IR"/>
        </w:rPr>
        <w:t xml:space="preserve"> به آزاد</w:t>
      </w:r>
      <w:r w:rsidR="004E7E33">
        <w:rPr>
          <w:rtl/>
          <w:lang w:bidi="fa-IR"/>
        </w:rPr>
        <w:t>ی</w:t>
      </w:r>
      <w:r>
        <w:rPr>
          <w:rtl/>
          <w:lang w:bidi="fa-IR"/>
        </w:rPr>
        <w:t xml:space="preserve"> انسان از محتو</w:t>
      </w:r>
      <w:r w:rsidR="004E7E33">
        <w:rPr>
          <w:rtl/>
          <w:lang w:bidi="fa-IR"/>
        </w:rPr>
        <w:t>ی</w:t>
      </w:r>
      <w:r>
        <w:rPr>
          <w:rtl/>
          <w:lang w:bidi="fa-IR"/>
        </w:rPr>
        <w:t>ات نفسان</w:t>
      </w:r>
      <w:r w:rsidR="004E7E33">
        <w:rPr>
          <w:rtl/>
          <w:lang w:bidi="fa-IR"/>
        </w:rPr>
        <w:t>ی</w:t>
      </w:r>
      <w:r>
        <w:rPr>
          <w:rtl/>
          <w:lang w:bidi="fa-IR"/>
        </w:rPr>
        <w:t xml:space="preserve"> دارد</w:t>
      </w:r>
      <w:r w:rsidR="00D7146E">
        <w:rPr>
          <w:rtl/>
          <w:lang w:bidi="fa-IR"/>
        </w:rPr>
        <w:t xml:space="preserve">، </w:t>
      </w:r>
      <w:r>
        <w:rPr>
          <w:rtl/>
          <w:lang w:bidi="fa-IR"/>
        </w:rPr>
        <w:t>در مرحله اجتماع</w:t>
      </w:r>
      <w:r w:rsidR="004E7E33">
        <w:rPr>
          <w:rtl/>
          <w:lang w:bidi="fa-IR"/>
        </w:rPr>
        <w:t>ی</w:t>
      </w:r>
      <w:r>
        <w:rPr>
          <w:rtl/>
          <w:lang w:bidi="fa-IR"/>
        </w:rPr>
        <w:t xml:space="preserve"> هم به ا</w:t>
      </w:r>
      <w:r w:rsidR="004E7E33">
        <w:rPr>
          <w:rtl/>
          <w:lang w:bidi="fa-IR"/>
        </w:rPr>
        <w:t>ی</w:t>
      </w:r>
      <w:r>
        <w:rPr>
          <w:rtl/>
          <w:lang w:bidi="fa-IR"/>
        </w:rPr>
        <w:t>ن مسئله توجه کامل دارد</w:t>
      </w:r>
      <w:r w:rsidR="00D7146E">
        <w:rPr>
          <w:rtl/>
          <w:lang w:bidi="fa-IR"/>
        </w:rPr>
        <w:t xml:space="preserve">، </w:t>
      </w:r>
      <w:r>
        <w:rPr>
          <w:rtl/>
          <w:lang w:bidi="fa-IR"/>
        </w:rPr>
        <w:t>ز</w:t>
      </w:r>
      <w:r w:rsidR="004E7E33">
        <w:rPr>
          <w:rtl/>
          <w:lang w:bidi="fa-IR"/>
        </w:rPr>
        <w:t>ی</w:t>
      </w:r>
      <w:r>
        <w:rPr>
          <w:rtl/>
          <w:lang w:bidi="fa-IR"/>
        </w:rPr>
        <w:t>را همان طور که اسلام در وهله نخست</w:t>
      </w:r>
      <w:r w:rsidR="00D7146E">
        <w:rPr>
          <w:rtl/>
          <w:lang w:bidi="fa-IR"/>
        </w:rPr>
        <w:t xml:space="preserve">، </w:t>
      </w:r>
      <w:r>
        <w:rPr>
          <w:rtl/>
          <w:lang w:bidi="fa-IR"/>
        </w:rPr>
        <w:t>در داخل وجود انسان بت</w:t>
      </w:r>
      <w:r w:rsidR="004E7E33">
        <w:rPr>
          <w:rtl/>
          <w:lang w:bidi="fa-IR"/>
        </w:rPr>
        <w:t xml:space="preserve"> </w:t>
      </w:r>
      <w:r>
        <w:rPr>
          <w:rtl/>
          <w:lang w:bidi="fa-IR"/>
        </w:rPr>
        <w:t>ها</w:t>
      </w:r>
      <w:r w:rsidR="004E7E33">
        <w:rPr>
          <w:rtl/>
          <w:lang w:bidi="fa-IR"/>
        </w:rPr>
        <w:t>ی</w:t>
      </w:r>
      <w:r>
        <w:rPr>
          <w:rtl/>
          <w:lang w:bidi="fa-IR"/>
        </w:rPr>
        <w:t xml:space="preserve"> </w:t>
      </w:r>
      <w:r>
        <w:rPr>
          <w:rtl/>
          <w:lang w:bidi="fa-IR"/>
        </w:rPr>
        <w:lastRenderedPageBreak/>
        <w:t>شهوان</w:t>
      </w:r>
      <w:r w:rsidR="004E7E33">
        <w:rPr>
          <w:rtl/>
          <w:lang w:bidi="fa-IR"/>
        </w:rPr>
        <w:t>ی</w:t>
      </w:r>
      <w:r>
        <w:rPr>
          <w:rtl/>
          <w:lang w:bidi="fa-IR"/>
        </w:rPr>
        <w:t xml:space="preserve"> را که آزاد</w:t>
      </w:r>
      <w:r w:rsidR="004E7E33">
        <w:rPr>
          <w:rtl/>
          <w:lang w:bidi="fa-IR"/>
        </w:rPr>
        <w:t>ی</w:t>
      </w:r>
      <w:r>
        <w:rPr>
          <w:rtl/>
          <w:lang w:bidi="fa-IR"/>
        </w:rPr>
        <w:t xml:space="preserve"> انسان را سلب م</w:t>
      </w:r>
      <w:r w:rsidR="004E7E33">
        <w:rPr>
          <w:rtl/>
          <w:lang w:bidi="fa-IR"/>
        </w:rPr>
        <w:t xml:space="preserve">ی </w:t>
      </w:r>
      <w:r>
        <w:rPr>
          <w:rtl/>
          <w:lang w:bidi="fa-IR"/>
        </w:rPr>
        <w:t>کنند</w:t>
      </w:r>
      <w:r w:rsidR="00D7146E">
        <w:rPr>
          <w:rtl/>
          <w:lang w:bidi="fa-IR"/>
        </w:rPr>
        <w:t xml:space="preserve">، </w:t>
      </w:r>
      <w:r>
        <w:rPr>
          <w:rtl/>
          <w:lang w:bidi="fa-IR"/>
        </w:rPr>
        <w:t>با ا</w:t>
      </w:r>
      <w:r w:rsidR="004E7E33">
        <w:rPr>
          <w:rtl/>
          <w:lang w:bidi="fa-IR"/>
        </w:rPr>
        <w:t>ی</w:t>
      </w:r>
      <w:r>
        <w:rPr>
          <w:rtl/>
          <w:lang w:bidi="fa-IR"/>
        </w:rPr>
        <w:t xml:space="preserve">مان به خداوند </w:t>
      </w:r>
      <w:r w:rsidR="004E7E33">
        <w:rPr>
          <w:rtl/>
          <w:lang w:bidi="fa-IR"/>
        </w:rPr>
        <w:t>ی</w:t>
      </w:r>
      <w:r>
        <w:rPr>
          <w:rtl/>
          <w:lang w:bidi="fa-IR"/>
        </w:rPr>
        <w:t>گانه و اجرا</w:t>
      </w:r>
      <w:r w:rsidR="004E7E33">
        <w:rPr>
          <w:rtl/>
          <w:lang w:bidi="fa-IR"/>
        </w:rPr>
        <w:t>ی</w:t>
      </w:r>
      <w:r>
        <w:rPr>
          <w:rtl/>
          <w:lang w:bidi="fa-IR"/>
        </w:rPr>
        <w:t xml:space="preserve"> اوامر او نابود م</w:t>
      </w:r>
      <w:r w:rsidR="004E7E33">
        <w:rPr>
          <w:rtl/>
          <w:lang w:bidi="fa-IR"/>
        </w:rPr>
        <w:t xml:space="preserve">ی </w:t>
      </w:r>
      <w:r>
        <w:rPr>
          <w:rtl/>
          <w:lang w:bidi="fa-IR"/>
        </w:rPr>
        <w:t>کند</w:t>
      </w:r>
      <w:r w:rsidR="00D7146E">
        <w:rPr>
          <w:rtl/>
          <w:lang w:bidi="fa-IR"/>
        </w:rPr>
        <w:t xml:space="preserve">، </w:t>
      </w:r>
      <w:r>
        <w:rPr>
          <w:rtl/>
          <w:lang w:bidi="fa-IR"/>
        </w:rPr>
        <w:t>در روابط م</w:t>
      </w:r>
      <w:r w:rsidR="004E7E33">
        <w:rPr>
          <w:rtl/>
          <w:lang w:bidi="fa-IR"/>
        </w:rPr>
        <w:t>ی</w:t>
      </w:r>
      <w:r>
        <w:rPr>
          <w:rtl/>
          <w:lang w:bidi="fa-IR"/>
        </w:rPr>
        <w:t>ان افراد جامعه هم بت</w:t>
      </w:r>
      <w:r w:rsidR="004E7E33">
        <w:rPr>
          <w:rtl/>
          <w:lang w:bidi="fa-IR"/>
        </w:rPr>
        <w:t xml:space="preserve"> </w:t>
      </w:r>
      <w:r>
        <w:rPr>
          <w:rtl/>
          <w:lang w:bidi="fa-IR"/>
        </w:rPr>
        <w:t>ها</w:t>
      </w:r>
      <w:r w:rsidR="004E7E33">
        <w:rPr>
          <w:rtl/>
          <w:lang w:bidi="fa-IR"/>
        </w:rPr>
        <w:t>ی</w:t>
      </w:r>
      <w:r>
        <w:rPr>
          <w:rtl/>
          <w:lang w:bidi="fa-IR"/>
        </w:rPr>
        <w:t xml:space="preserve"> حاکم بر جامعه را از ب</w:t>
      </w:r>
      <w:r w:rsidR="004E7E33">
        <w:rPr>
          <w:rtl/>
          <w:lang w:bidi="fa-IR"/>
        </w:rPr>
        <w:t>ی</w:t>
      </w:r>
      <w:r>
        <w:rPr>
          <w:rtl/>
          <w:lang w:bidi="fa-IR"/>
        </w:rPr>
        <w:t>ن م</w:t>
      </w:r>
      <w:r w:rsidR="004E7E33">
        <w:rPr>
          <w:rtl/>
          <w:lang w:bidi="fa-IR"/>
        </w:rPr>
        <w:t xml:space="preserve">ی </w:t>
      </w:r>
      <w:r>
        <w:rPr>
          <w:rtl/>
          <w:lang w:bidi="fa-IR"/>
        </w:rPr>
        <w:t>برد و انسان را از بندگ</w:t>
      </w:r>
      <w:r w:rsidR="004E7E33">
        <w:rPr>
          <w:rtl/>
          <w:lang w:bidi="fa-IR"/>
        </w:rPr>
        <w:t>ی</w:t>
      </w:r>
      <w:r>
        <w:rPr>
          <w:rtl/>
          <w:lang w:bidi="fa-IR"/>
        </w:rPr>
        <w:t xml:space="preserve"> بت</w:t>
      </w:r>
      <w:r w:rsidR="004E7E33">
        <w:rPr>
          <w:rtl/>
          <w:lang w:bidi="fa-IR"/>
        </w:rPr>
        <w:t xml:space="preserve"> </w:t>
      </w:r>
      <w:r>
        <w:rPr>
          <w:rtl/>
          <w:lang w:bidi="fa-IR"/>
        </w:rPr>
        <w:t>ها</w:t>
      </w:r>
      <w:r w:rsidR="004E7E33">
        <w:rPr>
          <w:rtl/>
          <w:lang w:bidi="fa-IR"/>
        </w:rPr>
        <w:t>ی</w:t>
      </w:r>
      <w:r>
        <w:rPr>
          <w:rtl/>
          <w:lang w:bidi="fa-IR"/>
        </w:rPr>
        <w:t xml:space="preserve"> اجتماع</w:t>
      </w:r>
      <w:r w:rsidR="004E7E33">
        <w:rPr>
          <w:rtl/>
          <w:lang w:bidi="fa-IR"/>
        </w:rPr>
        <w:t>ی</w:t>
      </w:r>
      <w:r>
        <w:rPr>
          <w:rtl/>
          <w:lang w:bidi="fa-IR"/>
        </w:rPr>
        <w:t xml:space="preserve"> نجات م</w:t>
      </w:r>
      <w:r w:rsidR="004E7E33">
        <w:rPr>
          <w:rtl/>
          <w:lang w:bidi="fa-IR"/>
        </w:rPr>
        <w:t xml:space="preserve">ی </w:t>
      </w:r>
      <w:r>
        <w:rPr>
          <w:rtl/>
          <w:lang w:bidi="fa-IR"/>
        </w:rPr>
        <w:t>دهد و در نت</w:t>
      </w:r>
      <w:r w:rsidR="004E7E33">
        <w:rPr>
          <w:rtl/>
          <w:lang w:bidi="fa-IR"/>
        </w:rPr>
        <w:t>ی</w:t>
      </w:r>
      <w:r>
        <w:rPr>
          <w:rtl/>
          <w:lang w:bidi="fa-IR"/>
        </w:rPr>
        <w:t>جه به بندگ</w:t>
      </w:r>
      <w:r w:rsidR="004E7E33">
        <w:rPr>
          <w:rtl/>
          <w:lang w:bidi="fa-IR"/>
        </w:rPr>
        <w:t>ی</w:t>
      </w:r>
      <w:r>
        <w:rPr>
          <w:rtl/>
          <w:lang w:bidi="fa-IR"/>
        </w:rPr>
        <w:t xml:space="preserve"> انسان برا</w:t>
      </w:r>
      <w:r w:rsidR="004E7E33">
        <w:rPr>
          <w:rtl/>
          <w:lang w:bidi="fa-IR"/>
        </w:rPr>
        <w:t>ی</w:t>
      </w:r>
      <w:r>
        <w:rPr>
          <w:rtl/>
          <w:lang w:bidi="fa-IR"/>
        </w:rPr>
        <w:t xml:space="preserve"> انسان خاتمه م</w:t>
      </w:r>
      <w:r w:rsidR="004E7E33">
        <w:rPr>
          <w:rtl/>
          <w:lang w:bidi="fa-IR"/>
        </w:rPr>
        <w:t xml:space="preserve">ی </w:t>
      </w:r>
      <w:r>
        <w:rPr>
          <w:rtl/>
          <w:lang w:bidi="fa-IR"/>
        </w:rPr>
        <w:t>دهد</w:t>
      </w:r>
      <w:r w:rsidR="00D7146E">
        <w:rPr>
          <w:rtl/>
          <w:lang w:bidi="fa-IR"/>
        </w:rPr>
        <w:t>.</w:t>
      </w:r>
    </w:p>
    <w:p w:rsidR="00F77A11" w:rsidRDefault="00F77A11" w:rsidP="00F77A11">
      <w:pPr>
        <w:pStyle w:val="libNormal"/>
        <w:rPr>
          <w:rtl/>
          <w:lang w:bidi="fa-IR"/>
        </w:rPr>
      </w:pPr>
      <w:r>
        <w:rPr>
          <w:rtl/>
          <w:lang w:bidi="fa-IR"/>
        </w:rPr>
        <w:t>بندگ</w:t>
      </w:r>
      <w:r w:rsidR="004E7E33">
        <w:rPr>
          <w:rtl/>
          <w:lang w:bidi="fa-IR"/>
        </w:rPr>
        <w:t>ی</w:t>
      </w:r>
      <w:r>
        <w:rPr>
          <w:rtl/>
          <w:lang w:bidi="fa-IR"/>
        </w:rPr>
        <w:t xml:space="preserve"> خداوند</w:t>
      </w:r>
      <w:r w:rsidR="00D7146E">
        <w:rPr>
          <w:rtl/>
          <w:lang w:bidi="fa-IR"/>
        </w:rPr>
        <w:t xml:space="preserve">، </w:t>
      </w:r>
      <w:r>
        <w:rPr>
          <w:rtl/>
          <w:lang w:bidi="fa-IR"/>
        </w:rPr>
        <w:t>افراد جامعه را وادار م</w:t>
      </w:r>
      <w:r w:rsidR="004E7E33">
        <w:rPr>
          <w:rtl/>
          <w:lang w:bidi="fa-IR"/>
        </w:rPr>
        <w:t xml:space="preserve">ی </w:t>
      </w:r>
      <w:r>
        <w:rPr>
          <w:rtl/>
          <w:lang w:bidi="fa-IR"/>
        </w:rPr>
        <w:t xml:space="preserve">کند که در </w:t>
      </w:r>
      <w:r w:rsidR="004E7E33">
        <w:rPr>
          <w:rtl/>
          <w:lang w:bidi="fa-IR"/>
        </w:rPr>
        <w:t>ی</w:t>
      </w:r>
      <w:r>
        <w:rPr>
          <w:rtl/>
          <w:lang w:bidi="fa-IR"/>
        </w:rPr>
        <w:t>ک صف و مکان در پ</w:t>
      </w:r>
      <w:r w:rsidR="004E7E33">
        <w:rPr>
          <w:rtl/>
          <w:lang w:bidi="fa-IR"/>
        </w:rPr>
        <w:t>ی</w:t>
      </w:r>
      <w:r>
        <w:rPr>
          <w:rtl/>
          <w:lang w:bidi="fa-IR"/>
        </w:rPr>
        <w:t>شگاه خداوند با</w:t>
      </w:r>
      <w:r w:rsidR="004E7E33">
        <w:rPr>
          <w:rtl/>
          <w:lang w:bidi="fa-IR"/>
        </w:rPr>
        <w:t>ی</w:t>
      </w:r>
      <w:r>
        <w:rPr>
          <w:rtl/>
          <w:lang w:bidi="fa-IR"/>
        </w:rPr>
        <w:t>ستند</w:t>
      </w:r>
      <w:r w:rsidR="00D7146E">
        <w:rPr>
          <w:rtl/>
          <w:lang w:bidi="fa-IR"/>
        </w:rPr>
        <w:t xml:space="preserve">؛ </w:t>
      </w:r>
      <w:r>
        <w:rPr>
          <w:rtl/>
          <w:lang w:bidi="fa-IR"/>
        </w:rPr>
        <w:t>نت</w:t>
      </w:r>
      <w:r w:rsidR="004E7E33">
        <w:rPr>
          <w:rtl/>
          <w:lang w:bidi="fa-IR"/>
        </w:rPr>
        <w:t>ی</w:t>
      </w:r>
      <w:r>
        <w:rPr>
          <w:rtl/>
          <w:lang w:bidi="fa-IR"/>
        </w:rPr>
        <w:t>جه م</w:t>
      </w:r>
      <w:r w:rsidR="004E7E33">
        <w:rPr>
          <w:rtl/>
          <w:lang w:bidi="fa-IR"/>
        </w:rPr>
        <w:t xml:space="preserve">ی </w:t>
      </w:r>
      <w:r>
        <w:rPr>
          <w:rtl/>
          <w:lang w:bidi="fa-IR"/>
        </w:rPr>
        <w:t>گ</w:t>
      </w:r>
      <w:r w:rsidR="004E7E33">
        <w:rPr>
          <w:rtl/>
          <w:lang w:bidi="fa-IR"/>
        </w:rPr>
        <w:t>ی</w:t>
      </w:r>
      <w:r>
        <w:rPr>
          <w:rtl/>
          <w:lang w:bidi="fa-IR"/>
        </w:rPr>
        <w:t>ر</w:t>
      </w:r>
      <w:r w:rsidR="004E7E33">
        <w:rPr>
          <w:rtl/>
          <w:lang w:bidi="fa-IR"/>
        </w:rPr>
        <w:t>ی</w:t>
      </w:r>
      <w:r>
        <w:rPr>
          <w:rtl/>
          <w:lang w:bidi="fa-IR"/>
        </w:rPr>
        <w:t>م که اسلام در به وجود آوردن آزاد</w:t>
      </w:r>
      <w:r w:rsidR="004E7E33">
        <w:rPr>
          <w:rtl/>
          <w:lang w:bidi="fa-IR"/>
        </w:rPr>
        <w:t>ی</w:t>
      </w:r>
      <w:r>
        <w:rPr>
          <w:rtl/>
          <w:lang w:bidi="fa-IR"/>
        </w:rPr>
        <w:t xml:space="preserve"> اجتماع</w:t>
      </w:r>
      <w:r w:rsidR="004E7E33">
        <w:rPr>
          <w:rtl/>
          <w:lang w:bidi="fa-IR"/>
        </w:rPr>
        <w:t>ی</w:t>
      </w:r>
      <w:r>
        <w:rPr>
          <w:rtl/>
          <w:lang w:bidi="fa-IR"/>
        </w:rPr>
        <w:t xml:space="preserve"> از همان روش</w:t>
      </w:r>
      <w:r w:rsidR="004E7E33">
        <w:rPr>
          <w:rtl/>
          <w:lang w:bidi="fa-IR"/>
        </w:rPr>
        <w:t>ی</w:t>
      </w:r>
      <w:r>
        <w:rPr>
          <w:rtl/>
          <w:lang w:bidi="fa-IR"/>
        </w:rPr>
        <w:t xml:space="preserve"> استفاده م</w:t>
      </w:r>
      <w:r w:rsidR="004E7E33">
        <w:rPr>
          <w:rtl/>
          <w:lang w:bidi="fa-IR"/>
        </w:rPr>
        <w:t xml:space="preserve">ی </w:t>
      </w:r>
      <w:r>
        <w:rPr>
          <w:rtl/>
          <w:lang w:bidi="fa-IR"/>
        </w:rPr>
        <w:t>کند و کمک م</w:t>
      </w:r>
      <w:r w:rsidR="004E7E33">
        <w:rPr>
          <w:rtl/>
          <w:lang w:bidi="fa-IR"/>
        </w:rPr>
        <w:t xml:space="preserve">ی </w:t>
      </w:r>
      <w:r>
        <w:rPr>
          <w:rtl/>
          <w:lang w:bidi="fa-IR"/>
        </w:rPr>
        <w:t>گ</w:t>
      </w:r>
      <w:r w:rsidR="004E7E33">
        <w:rPr>
          <w:rtl/>
          <w:lang w:bidi="fa-IR"/>
        </w:rPr>
        <w:t>ی</w:t>
      </w:r>
      <w:r>
        <w:rPr>
          <w:rtl/>
          <w:lang w:bidi="fa-IR"/>
        </w:rPr>
        <w:t>رد که در آزاد</w:t>
      </w:r>
      <w:r w:rsidR="004E7E33">
        <w:rPr>
          <w:rtl/>
          <w:lang w:bidi="fa-IR"/>
        </w:rPr>
        <w:t>ی</w:t>
      </w:r>
      <w:r>
        <w:rPr>
          <w:rtl/>
          <w:lang w:bidi="fa-IR"/>
        </w:rPr>
        <w:t xml:space="preserve"> فرد</w:t>
      </w:r>
      <w:r w:rsidR="004E7E33">
        <w:rPr>
          <w:rtl/>
          <w:lang w:bidi="fa-IR"/>
        </w:rPr>
        <w:t>ی</w:t>
      </w:r>
      <w:r>
        <w:rPr>
          <w:rtl/>
          <w:lang w:bidi="fa-IR"/>
        </w:rPr>
        <w:t xml:space="preserve"> عمل م</w:t>
      </w:r>
      <w:r w:rsidR="004E7E33">
        <w:rPr>
          <w:rtl/>
          <w:lang w:bidi="fa-IR"/>
        </w:rPr>
        <w:t xml:space="preserve">ی </w:t>
      </w:r>
      <w:r>
        <w:rPr>
          <w:rtl/>
          <w:lang w:bidi="fa-IR"/>
        </w:rPr>
        <w:t>کرد</w:t>
      </w:r>
      <w:r w:rsidR="00D7146E">
        <w:rPr>
          <w:rtl/>
          <w:lang w:bidi="fa-IR"/>
        </w:rPr>
        <w:t xml:space="preserve">. </w:t>
      </w:r>
      <w:r>
        <w:rPr>
          <w:rtl/>
          <w:lang w:bidi="fa-IR"/>
        </w:rPr>
        <w:t>مادام</w:t>
      </w:r>
      <w:r w:rsidR="004E7E33">
        <w:rPr>
          <w:rtl/>
          <w:lang w:bidi="fa-IR"/>
        </w:rPr>
        <w:t>ی</w:t>
      </w:r>
      <w:r>
        <w:rPr>
          <w:rtl/>
          <w:lang w:bidi="fa-IR"/>
        </w:rPr>
        <w:t xml:space="preserve"> که انسان از رو</w:t>
      </w:r>
      <w:r w:rsidR="004E7E33">
        <w:rPr>
          <w:rtl/>
          <w:lang w:bidi="fa-IR"/>
        </w:rPr>
        <w:t>ی</w:t>
      </w:r>
      <w:r>
        <w:rPr>
          <w:rtl/>
          <w:lang w:bidi="fa-IR"/>
        </w:rPr>
        <w:t xml:space="preserve"> ا</w:t>
      </w:r>
      <w:r w:rsidR="004E7E33">
        <w:rPr>
          <w:rtl/>
          <w:lang w:bidi="fa-IR"/>
        </w:rPr>
        <w:t>ی</w:t>
      </w:r>
      <w:r>
        <w:rPr>
          <w:rtl/>
          <w:lang w:bidi="fa-IR"/>
        </w:rPr>
        <w:t>مان قلب</w:t>
      </w:r>
      <w:r w:rsidR="004E7E33">
        <w:rPr>
          <w:rtl/>
          <w:lang w:bidi="fa-IR"/>
        </w:rPr>
        <w:t>ی</w:t>
      </w:r>
      <w:r w:rsidR="00D7146E">
        <w:rPr>
          <w:rtl/>
          <w:lang w:bidi="fa-IR"/>
        </w:rPr>
        <w:t xml:space="preserve">، </w:t>
      </w:r>
      <w:r>
        <w:rPr>
          <w:rtl/>
          <w:lang w:bidi="fa-IR"/>
        </w:rPr>
        <w:t>به بندگ</w:t>
      </w:r>
      <w:r w:rsidR="004E7E33">
        <w:rPr>
          <w:rtl/>
          <w:lang w:bidi="fa-IR"/>
        </w:rPr>
        <w:t>ی</w:t>
      </w:r>
      <w:r>
        <w:rPr>
          <w:rtl/>
          <w:lang w:bidi="fa-IR"/>
        </w:rPr>
        <w:t xml:space="preserve"> خداوند اقرار م</w:t>
      </w:r>
      <w:r w:rsidR="004E7E33">
        <w:rPr>
          <w:rtl/>
          <w:lang w:bidi="fa-IR"/>
        </w:rPr>
        <w:t xml:space="preserve">ی </w:t>
      </w:r>
      <w:r>
        <w:rPr>
          <w:rtl/>
          <w:lang w:bidi="fa-IR"/>
        </w:rPr>
        <w:t>کند</w:t>
      </w:r>
      <w:r w:rsidR="00D7146E">
        <w:rPr>
          <w:rtl/>
          <w:lang w:bidi="fa-IR"/>
        </w:rPr>
        <w:t xml:space="preserve">، </w:t>
      </w:r>
      <w:r>
        <w:rPr>
          <w:rtl/>
          <w:lang w:bidi="fa-IR"/>
        </w:rPr>
        <w:t>طبعاً چن</w:t>
      </w:r>
      <w:r w:rsidR="004E7E33">
        <w:rPr>
          <w:rtl/>
          <w:lang w:bidi="fa-IR"/>
        </w:rPr>
        <w:t>ی</w:t>
      </w:r>
      <w:r>
        <w:rPr>
          <w:rtl/>
          <w:lang w:bidi="fa-IR"/>
        </w:rPr>
        <w:t>ن انسان</w:t>
      </w:r>
      <w:r w:rsidR="004E7E33">
        <w:rPr>
          <w:rtl/>
          <w:lang w:bidi="fa-IR"/>
        </w:rPr>
        <w:t>ی</w:t>
      </w:r>
      <w:r w:rsidR="00D7146E">
        <w:rPr>
          <w:rtl/>
          <w:lang w:bidi="fa-IR"/>
        </w:rPr>
        <w:t xml:space="preserve">، </w:t>
      </w:r>
      <w:r>
        <w:rPr>
          <w:rtl/>
          <w:lang w:bidi="fa-IR"/>
        </w:rPr>
        <w:t>شهوات را از وجود خود دور م</w:t>
      </w:r>
      <w:r w:rsidR="004E7E33">
        <w:rPr>
          <w:rtl/>
          <w:lang w:bidi="fa-IR"/>
        </w:rPr>
        <w:t xml:space="preserve">ی </w:t>
      </w:r>
      <w:r>
        <w:rPr>
          <w:rtl/>
          <w:lang w:bidi="fa-IR"/>
        </w:rPr>
        <w:t>کند و برا</w:t>
      </w:r>
      <w:r w:rsidR="004E7E33">
        <w:rPr>
          <w:rtl/>
          <w:lang w:bidi="fa-IR"/>
        </w:rPr>
        <w:t>ی</w:t>
      </w:r>
      <w:r>
        <w:rPr>
          <w:rtl/>
          <w:lang w:bidi="fa-IR"/>
        </w:rPr>
        <w:t xml:space="preserve"> از ب</w:t>
      </w:r>
      <w:r w:rsidR="004E7E33">
        <w:rPr>
          <w:rtl/>
          <w:lang w:bidi="fa-IR"/>
        </w:rPr>
        <w:t>ی</w:t>
      </w:r>
      <w:r>
        <w:rPr>
          <w:rtl/>
          <w:lang w:bidi="fa-IR"/>
        </w:rPr>
        <w:t>ن بردن بت</w:t>
      </w:r>
      <w:r w:rsidR="004E7E33">
        <w:rPr>
          <w:rtl/>
          <w:lang w:bidi="fa-IR"/>
        </w:rPr>
        <w:t xml:space="preserve"> </w:t>
      </w:r>
      <w:r>
        <w:rPr>
          <w:rtl/>
          <w:lang w:bidi="fa-IR"/>
        </w:rPr>
        <w:t>ها</w:t>
      </w:r>
      <w:r w:rsidR="004E7E33">
        <w:rPr>
          <w:rtl/>
          <w:lang w:bidi="fa-IR"/>
        </w:rPr>
        <w:t>ی</w:t>
      </w:r>
      <w:r>
        <w:rPr>
          <w:rtl/>
          <w:lang w:bidi="fa-IR"/>
        </w:rPr>
        <w:t xml:space="preserve"> جامعه هم تلاش م</w:t>
      </w:r>
      <w:r w:rsidR="004E7E33">
        <w:rPr>
          <w:rtl/>
          <w:lang w:bidi="fa-IR"/>
        </w:rPr>
        <w:t xml:space="preserve">ی </w:t>
      </w:r>
      <w:r>
        <w:rPr>
          <w:rtl/>
          <w:lang w:bidi="fa-IR"/>
        </w:rPr>
        <w:t>کند تا بتواند هم</w:t>
      </w:r>
      <w:r w:rsidR="004E7E33">
        <w:rPr>
          <w:rtl/>
          <w:lang w:bidi="fa-IR"/>
        </w:rPr>
        <w:t>ی</w:t>
      </w:r>
      <w:r>
        <w:rPr>
          <w:rtl/>
          <w:lang w:bidi="fa-IR"/>
        </w:rPr>
        <w:t>شه سرش را با حر</w:t>
      </w:r>
      <w:r w:rsidR="004E7E33">
        <w:rPr>
          <w:rtl/>
          <w:lang w:bidi="fa-IR"/>
        </w:rPr>
        <w:t>ی</w:t>
      </w:r>
      <w:r>
        <w:rPr>
          <w:rtl/>
          <w:lang w:bidi="fa-IR"/>
        </w:rPr>
        <w:t>ت بلند کند و به همه بندگ</w:t>
      </w:r>
      <w:r w:rsidR="004E7E33">
        <w:rPr>
          <w:rtl/>
          <w:lang w:bidi="fa-IR"/>
        </w:rPr>
        <w:t xml:space="preserve">ی </w:t>
      </w:r>
      <w:r>
        <w:rPr>
          <w:rtl/>
          <w:lang w:bidi="fa-IR"/>
        </w:rPr>
        <w:t>ها جواب «نه» بدهد</w:t>
      </w:r>
      <w:r w:rsidR="00D7146E">
        <w:rPr>
          <w:rtl/>
          <w:lang w:bidi="fa-IR"/>
        </w:rPr>
        <w:t xml:space="preserve">. </w:t>
      </w:r>
      <w:r w:rsidRPr="00DE267A">
        <w:rPr>
          <w:rStyle w:val="libFootnotenumChar"/>
          <w:rtl/>
        </w:rPr>
        <w:t>(94)</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مثال اگر ابراه</w:t>
      </w:r>
      <w:r w:rsidR="004E7E33">
        <w:rPr>
          <w:rtl/>
          <w:lang w:bidi="fa-IR"/>
        </w:rPr>
        <w:t>ی</w:t>
      </w:r>
      <w:r>
        <w:rPr>
          <w:rtl/>
          <w:lang w:bidi="fa-IR"/>
        </w:rPr>
        <w:t>م</w:t>
      </w:r>
      <w:r w:rsidR="0000110A">
        <w:rPr>
          <w:rtl/>
          <w:lang w:bidi="fa-IR"/>
        </w:rPr>
        <w:t xml:space="preserve"> </w:t>
      </w:r>
      <w:r w:rsidR="0000110A" w:rsidRPr="0000110A">
        <w:rPr>
          <w:rStyle w:val="libAlaemChar"/>
          <w:rtl/>
        </w:rPr>
        <w:t>عليه‌السلام</w:t>
      </w:r>
      <w:r>
        <w:rPr>
          <w:rtl/>
          <w:lang w:bidi="fa-IR"/>
        </w:rPr>
        <w:t xml:space="preserve"> عقا</w:t>
      </w:r>
      <w:r w:rsidR="004E7E33">
        <w:rPr>
          <w:rtl/>
          <w:lang w:bidi="fa-IR"/>
        </w:rPr>
        <w:t>ی</w:t>
      </w:r>
      <w:r>
        <w:rPr>
          <w:rtl/>
          <w:lang w:bidi="fa-IR"/>
        </w:rPr>
        <w:t>د بت</w:t>
      </w:r>
      <w:r w:rsidR="004E7E33">
        <w:rPr>
          <w:rtl/>
          <w:lang w:bidi="fa-IR"/>
        </w:rPr>
        <w:t xml:space="preserve"> </w:t>
      </w:r>
      <w:r>
        <w:rPr>
          <w:rtl/>
          <w:lang w:bidi="fa-IR"/>
        </w:rPr>
        <w:t>پرستان را احترام م</w:t>
      </w:r>
      <w:r w:rsidR="004E7E33">
        <w:rPr>
          <w:rtl/>
          <w:lang w:bidi="fa-IR"/>
        </w:rPr>
        <w:t xml:space="preserve">ی </w:t>
      </w:r>
      <w:r>
        <w:rPr>
          <w:rtl/>
          <w:lang w:bidi="fa-IR"/>
        </w:rPr>
        <w:t>کرد ا</w:t>
      </w:r>
      <w:r w:rsidR="004E7E33">
        <w:rPr>
          <w:rtl/>
          <w:lang w:bidi="fa-IR"/>
        </w:rPr>
        <w:t>ی</w:t>
      </w:r>
      <w:r>
        <w:rPr>
          <w:rtl/>
          <w:lang w:bidi="fa-IR"/>
        </w:rPr>
        <w:t>ن اغراء به جهل و نگهداشتن انسان</w:t>
      </w:r>
      <w:r w:rsidR="004E7E33">
        <w:rPr>
          <w:rtl/>
          <w:lang w:bidi="fa-IR"/>
        </w:rPr>
        <w:t xml:space="preserve"> </w:t>
      </w:r>
      <w:r>
        <w:rPr>
          <w:rtl/>
          <w:lang w:bidi="fa-IR"/>
        </w:rPr>
        <w:t>ها در بند م</w:t>
      </w:r>
      <w:r w:rsidR="004E7E33">
        <w:rPr>
          <w:rtl/>
          <w:lang w:bidi="fa-IR"/>
        </w:rPr>
        <w:t xml:space="preserve">ی </w:t>
      </w:r>
      <w:r>
        <w:rPr>
          <w:rtl/>
          <w:lang w:bidi="fa-IR"/>
        </w:rPr>
        <w:t>شد</w:t>
      </w:r>
      <w:r w:rsidR="00D7146E">
        <w:rPr>
          <w:rtl/>
          <w:lang w:bidi="fa-IR"/>
        </w:rPr>
        <w:t xml:space="preserve">؛ </w:t>
      </w:r>
      <w:r>
        <w:rPr>
          <w:rtl/>
          <w:lang w:bidi="fa-IR"/>
        </w:rPr>
        <w:t>البته ا</w:t>
      </w:r>
      <w:r w:rsidR="004E7E33">
        <w:rPr>
          <w:rtl/>
          <w:lang w:bidi="fa-IR"/>
        </w:rPr>
        <w:t>ی</w:t>
      </w:r>
      <w:r>
        <w:rPr>
          <w:rtl/>
          <w:lang w:bidi="fa-IR"/>
        </w:rPr>
        <w:t xml:space="preserve">ن مطلب با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تضاد ندارد</w:t>
      </w:r>
      <w:r w:rsidR="00D7146E">
        <w:rPr>
          <w:rtl/>
          <w:lang w:bidi="fa-IR"/>
        </w:rPr>
        <w:t xml:space="preserve">، </w:t>
      </w:r>
      <w:r>
        <w:rPr>
          <w:rtl/>
          <w:lang w:bidi="fa-IR"/>
        </w:rPr>
        <w:t>ز</w:t>
      </w:r>
      <w:r w:rsidR="004E7E33">
        <w:rPr>
          <w:rtl/>
          <w:lang w:bidi="fa-IR"/>
        </w:rPr>
        <w:t>ی</w:t>
      </w:r>
      <w:r>
        <w:rPr>
          <w:rtl/>
          <w:lang w:bidi="fa-IR"/>
        </w:rPr>
        <w:t>را موهومات خراف</w:t>
      </w:r>
      <w:r w:rsidR="004E7E33">
        <w:rPr>
          <w:rtl/>
          <w:lang w:bidi="fa-IR"/>
        </w:rPr>
        <w:t>ی</w:t>
      </w:r>
      <w:r>
        <w:rPr>
          <w:rtl/>
          <w:lang w:bidi="fa-IR"/>
        </w:rPr>
        <w:t xml:space="preserve"> د</w:t>
      </w:r>
      <w:r w:rsidR="004E7E33">
        <w:rPr>
          <w:rtl/>
          <w:lang w:bidi="fa-IR"/>
        </w:rPr>
        <w:t>ی</w:t>
      </w:r>
      <w:r>
        <w:rPr>
          <w:rtl/>
          <w:lang w:bidi="fa-IR"/>
        </w:rPr>
        <w:t>ن محسوب نم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انتقال عق</w:t>
      </w:r>
      <w:r w:rsidR="004E7E33">
        <w:rPr>
          <w:rtl/>
          <w:lang w:bidi="fa-IR"/>
        </w:rPr>
        <w:t>ی</w:t>
      </w:r>
      <w:r>
        <w:rPr>
          <w:rtl/>
          <w:lang w:bidi="fa-IR"/>
        </w:rPr>
        <w:t>ده و فکر تا آن جا که قدرت تفکر را از د</w:t>
      </w:r>
      <w:r w:rsidR="004E7E33">
        <w:rPr>
          <w:rtl/>
          <w:lang w:bidi="fa-IR"/>
        </w:rPr>
        <w:t>ی</w:t>
      </w:r>
      <w:r>
        <w:rPr>
          <w:rtl/>
          <w:lang w:bidi="fa-IR"/>
        </w:rPr>
        <w:t>گر</w:t>
      </w:r>
      <w:r w:rsidR="004E7E33">
        <w:rPr>
          <w:rtl/>
          <w:lang w:bidi="fa-IR"/>
        </w:rPr>
        <w:t>ی</w:t>
      </w:r>
      <w:r>
        <w:rPr>
          <w:rtl/>
          <w:lang w:bidi="fa-IR"/>
        </w:rPr>
        <w:t xml:space="preserve"> سلب نکند آزاد است</w:t>
      </w:r>
      <w:r w:rsidR="00D7146E">
        <w:rPr>
          <w:rtl/>
          <w:lang w:bidi="fa-IR"/>
        </w:rPr>
        <w:t xml:space="preserve">، </w:t>
      </w:r>
      <w:r>
        <w:rPr>
          <w:rtl/>
          <w:lang w:bidi="fa-IR"/>
        </w:rPr>
        <w:t>پس اگر فکر و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بر کس</w:t>
      </w:r>
      <w:r w:rsidR="004E7E33">
        <w:rPr>
          <w:rtl/>
          <w:lang w:bidi="fa-IR"/>
        </w:rPr>
        <w:t>ی</w:t>
      </w:r>
      <w:r>
        <w:rPr>
          <w:rtl/>
          <w:lang w:bidi="fa-IR"/>
        </w:rPr>
        <w:t xml:space="preserve"> تحم</w:t>
      </w:r>
      <w:r w:rsidR="004E7E33">
        <w:rPr>
          <w:rtl/>
          <w:lang w:bidi="fa-IR"/>
        </w:rPr>
        <w:t>ی</w:t>
      </w:r>
      <w:r>
        <w:rPr>
          <w:rtl/>
          <w:lang w:bidi="fa-IR"/>
        </w:rPr>
        <w:t xml:space="preserve">ل شود </w:t>
      </w:r>
      <w:r w:rsidR="004E7E33">
        <w:rPr>
          <w:rtl/>
          <w:lang w:bidi="fa-IR"/>
        </w:rPr>
        <w:t>ی</w:t>
      </w:r>
      <w:r>
        <w:rPr>
          <w:rtl/>
          <w:lang w:bidi="fa-IR"/>
        </w:rPr>
        <w:t>ا در شرا</w:t>
      </w:r>
      <w:r w:rsidR="004E7E33">
        <w:rPr>
          <w:rtl/>
          <w:lang w:bidi="fa-IR"/>
        </w:rPr>
        <w:t>ی</w:t>
      </w:r>
      <w:r>
        <w:rPr>
          <w:rtl/>
          <w:lang w:bidi="fa-IR"/>
        </w:rPr>
        <w:t>ط نابرابر</w:t>
      </w:r>
      <w:r w:rsidR="004E7E33">
        <w:rPr>
          <w:rtl/>
          <w:lang w:bidi="fa-IR"/>
        </w:rPr>
        <w:t>ی</w:t>
      </w:r>
      <w:r>
        <w:rPr>
          <w:rtl/>
          <w:lang w:bidi="fa-IR"/>
        </w:rPr>
        <w:t xml:space="preserve"> القا گردد و </w:t>
      </w:r>
      <w:r w:rsidR="004E7E33">
        <w:rPr>
          <w:rtl/>
          <w:lang w:bidi="fa-IR"/>
        </w:rPr>
        <w:t>ی</w:t>
      </w:r>
      <w:r>
        <w:rPr>
          <w:rtl/>
          <w:lang w:bidi="fa-IR"/>
        </w:rPr>
        <w:t>ا او را گمراه کند آزاد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به مفهوم اسلام</w:t>
      </w:r>
      <w:r w:rsidR="004E7E33">
        <w:rPr>
          <w:rtl/>
          <w:lang w:bidi="fa-IR"/>
        </w:rPr>
        <w:t>ی</w:t>
      </w:r>
      <w:r>
        <w:rPr>
          <w:rtl/>
          <w:lang w:bidi="fa-IR"/>
        </w:rPr>
        <w:t xml:space="preserve"> از درون آغاز م</w:t>
      </w:r>
      <w:r w:rsidR="004E7E33">
        <w:rPr>
          <w:rtl/>
          <w:lang w:bidi="fa-IR"/>
        </w:rPr>
        <w:t xml:space="preserve">ی </w:t>
      </w:r>
      <w:r>
        <w:rPr>
          <w:rtl/>
          <w:lang w:bidi="fa-IR"/>
        </w:rPr>
        <w:t>شود و إلّا نم</w:t>
      </w:r>
      <w:r w:rsidR="004E7E33">
        <w:rPr>
          <w:rtl/>
          <w:lang w:bidi="fa-IR"/>
        </w:rPr>
        <w:t xml:space="preserve">ی </w:t>
      </w:r>
      <w:r>
        <w:rPr>
          <w:rtl/>
          <w:lang w:bidi="fa-IR"/>
        </w:rPr>
        <w:t>تواند خود را از ق</w:t>
      </w:r>
      <w:r w:rsidR="004E7E33">
        <w:rPr>
          <w:rtl/>
          <w:lang w:bidi="fa-IR"/>
        </w:rPr>
        <w:t>ی</w:t>
      </w:r>
      <w:r>
        <w:rPr>
          <w:rtl/>
          <w:lang w:bidi="fa-IR"/>
        </w:rPr>
        <w:t>د و بند طاغوت</w:t>
      </w:r>
      <w:r w:rsidR="004E7E33">
        <w:rPr>
          <w:rtl/>
          <w:lang w:bidi="fa-IR"/>
        </w:rPr>
        <w:t xml:space="preserve"> </w:t>
      </w:r>
      <w:r>
        <w:rPr>
          <w:rtl/>
          <w:lang w:bidi="fa-IR"/>
        </w:rPr>
        <w:t>ها خلاص کند</w:t>
      </w:r>
      <w:r w:rsidR="00D7146E">
        <w:rPr>
          <w:rtl/>
          <w:lang w:bidi="fa-IR"/>
        </w:rPr>
        <w:t xml:space="preserve">. </w:t>
      </w:r>
      <w:r>
        <w:rPr>
          <w:rtl/>
          <w:lang w:bidi="fa-IR"/>
        </w:rPr>
        <w:t>چگونه ممکن است گرفتار در زنج</w:t>
      </w:r>
      <w:r w:rsidR="004E7E33">
        <w:rPr>
          <w:rtl/>
          <w:lang w:bidi="fa-IR"/>
        </w:rPr>
        <w:t>ی</w:t>
      </w:r>
      <w:r>
        <w:rPr>
          <w:rtl/>
          <w:lang w:bidi="fa-IR"/>
        </w:rPr>
        <w:t>ر شهوات و بندگ</w:t>
      </w:r>
      <w:r w:rsidR="004E7E33">
        <w:rPr>
          <w:rtl/>
          <w:lang w:bidi="fa-IR"/>
        </w:rPr>
        <w:t>ی</w:t>
      </w:r>
      <w:r>
        <w:rPr>
          <w:rtl/>
          <w:lang w:bidi="fa-IR"/>
        </w:rPr>
        <w:t xml:space="preserve"> غ</w:t>
      </w:r>
      <w:r w:rsidR="004E7E33">
        <w:rPr>
          <w:rtl/>
          <w:lang w:bidi="fa-IR"/>
        </w:rPr>
        <w:t>ی</w:t>
      </w:r>
      <w:r>
        <w:rPr>
          <w:rtl/>
          <w:lang w:bidi="fa-IR"/>
        </w:rPr>
        <w:t>ر خدا</w:t>
      </w:r>
      <w:r w:rsidR="00D7146E">
        <w:rPr>
          <w:rtl/>
          <w:lang w:bidi="fa-IR"/>
        </w:rPr>
        <w:t xml:space="preserve">، </w:t>
      </w:r>
      <w:r>
        <w:rPr>
          <w:rtl/>
          <w:lang w:bidi="fa-IR"/>
        </w:rPr>
        <w:t>منج</w:t>
      </w:r>
      <w:r w:rsidR="004E7E33">
        <w:rPr>
          <w:rtl/>
          <w:lang w:bidi="fa-IR"/>
        </w:rPr>
        <w:t>ی</w:t>
      </w:r>
      <w:r>
        <w:rPr>
          <w:rtl/>
          <w:lang w:bidi="fa-IR"/>
        </w:rPr>
        <w:t xml:space="preserve"> د</w:t>
      </w:r>
      <w:r w:rsidR="004E7E33">
        <w:rPr>
          <w:rtl/>
          <w:lang w:bidi="fa-IR"/>
        </w:rPr>
        <w:t>ی</w:t>
      </w:r>
      <w:r>
        <w:rPr>
          <w:rtl/>
          <w:lang w:bidi="fa-IR"/>
        </w:rPr>
        <w:t>گران شود</w:t>
      </w:r>
      <w:r w:rsidR="00D7146E">
        <w:rPr>
          <w:rtl/>
          <w:lang w:bidi="fa-IR"/>
        </w:rPr>
        <w:t xml:space="preserve">، </w:t>
      </w:r>
      <w:r>
        <w:rPr>
          <w:rtl/>
          <w:lang w:bidi="fa-IR"/>
        </w:rPr>
        <w:t>لذا انب</w:t>
      </w:r>
      <w:r w:rsidR="004E7E33">
        <w:rPr>
          <w:rtl/>
          <w:lang w:bidi="fa-IR"/>
        </w:rPr>
        <w:t>ی</w:t>
      </w:r>
      <w:r>
        <w:rPr>
          <w:rtl/>
          <w:lang w:bidi="fa-IR"/>
        </w:rPr>
        <w:t>ا کار خود را بر هم</w:t>
      </w:r>
      <w:r w:rsidR="004E7E33">
        <w:rPr>
          <w:rtl/>
          <w:lang w:bidi="fa-IR"/>
        </w:rPr>
        <w:t>ی</w:t>
      </w:r>
      <w:r>
        <w:rPr>
          <w:rtl/>
          <w:lang w:bidi="fa-IR"/>
        </w:rPr>
        <w:t>ن اصل مهم استوار کردند</w:t>
      </w:r>
      <w:r w:rsidR="00D7146E">
        <w:rPr>
          <w:rtl/>
          <w:lang w:bidi="fa-IR"/>
        </w:rPr>
        <w:t>.</w:t>
      </w:r>
    </w:p>
    <w:p w:rsidR="0091662B" w:rsidRDefault="00DE267A" w:rsidP="00DE267A">
      <w:pPr>
        <w:pStyle w:val="Heading3"/>
        <w:rPr>
          <w:rtl/>
          <w:lang w:bidi="fa-IR"/>
        </w:rPr>
      </w:pPr>
      <w:bookmarkStart w:id="31" w:name="_Toc430603826"/>
      <w:r>
        <w:rPr>
          <w:rtl/>
          <w:lang w:bidi="fa-IR"/>
        </w:rPr>
        <w:lastRenderedPageBreak/>
        <w:t>فلسفه آزادی</w:t>
      </w:r>
      <w:bookmarkEnd w:id="31"/>
    </w:p>
    <w:p w:rsidR="0091662B" w:rsidRDefault="00F77A11" w:rsidP="00F77A11">
      <w:pPr>
        <w:pStyle w:val="libNormal"/>
        <w:rPr>
          <w:rtl/>
          <w:lang w:bidi="fa-IR"/>
        </w:rPr>
      </w:pPr>
      <w:r>
        <w:rPr>
          <w:rtl/>
          <w:lang w:bidi="fa-IR"/>
        </w:rPr>
        <w:t>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فلسفه آزاد</w:t>
      </w:r>
      <w:r w:rsidR="004E7E33">
        <w:rPr>
          <w:rtl/>
          <w:lang w:bidi="fa-IR"/>
        </w:rPr>
        <w:t>ی</w:t>
      </w:r>
      <w:r>
        <w:rPr>
          <w:rtl/>
          <w:lang w:bidi="fa-IR"/>
        </w:rPr>
        <w:t xml:space="preserve"> را در اعتقاد به اصل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و ارضا</w:t>
      </w:r>
      <w:r w:rsidR="004E7E33">
        <w:rPr>
          <w:rtl/>
          <w:lang w:bidi="fa-IR"/>
        </w:rPr>
        <w:t>ی</w:t>
      </w:r>
      <w:r>
        <w:rPr>
          <w:rtl/>
          <w:lang w:bidi="fa-IR"/>
        </w:rPr>
        <w:t xml:space="preserve"> تما</w:t>
      </w:r>
      <w:r w:rsidR="004E7E33">
        <w:rPr>
          <w:rtl/>
          <w:lang w:bidi="fa-IR"/>
        </w:rPr>
        <w:t>ی</w:t>
      </w:r>
      <w:r>
        <w:rPr>
          <w:rtl/>
          <w:lang w:bidi="fa-IR"/>
        </w:rPr>
        <w:t>لات م</w:t>
      </w:r>
      <w:r w:rsidR="004E7E33">
        <w:rPr>
          <w:rtl/>
          <w:lang w:bidi="fa-IR"/>
        </w:rPr>
        <w:t xml:space="preserve">ی </w:t>
      </w:r>
      <w:r>
        <w:rPr>
          <w:rtl/>
          <w:lang w:bidi="fa-IR"/>
        </w:rPr>
        <w:t>داند و کمون</w:t>
      </w:r>
      <w:r w:rsidR="004E7E33">
        <w:rPr>
          <w:rtl/>
          <w:lang w:bidi="fa-IR"/>
        </w:rPr>
        <w:t>ی</w:t>
      </w:r>
      <w:r>
        <w:rPr>
          <w:rtl/>
          <w:lang w:bidi="fa-IR"/>
        </w:rPr>
        <w:t>سم با اعتقاد به جبر تار</w:t>
      </w:r>
      <w:r w:rsidR="004E7E33">
        <w:rPr>
          <w:rtl/>
          <w:lang w:bidi="fa-IR"/>
        </w:rPr>
        <w:t>ی</w:t>
      </w:r>
      <w:r>
        <w:rPr>
          <w:rtl/>
          <w:lang w:bidi="fa-IR"/>
        </w:rPr>
        <w:t>خ و حاکم</w:t>
      </w:r>
      <w:r w:rsidR="004E7E33">
        <w:rPr>
          <w:rtl/>
          <w:lang w:bidi="fa-IR"/>
        </w:rPr>
        <w:t>ی</w:t>
      </w:r>
      <w:r>
        <w:rPr>
          <w:rtl/>
          <w:lang w:bidi="fa-IR"/>
        </w:rPr>
        <w:t>ت قوان</w:t>
      </w:r>
      <w:r w:rsidR="004E7E33">
        <w:rPr>
          <w:rtl/>
          <w:lang w:bidi="fa-IR"/>
        </w:rPr>
        <w:t>ی</w:t>
      </w:r>
      <w:r>
        <w:rPr>
          <w:rtl/>
          <w:lang w:bidi="fa-IR"/>
        </w:rPr>
        <w:t>ن د</w:t>
      </w:r>
      <w:r w:rsidR="004E7E33">
        <w:rPr>
          <w:rtl/>
          <w:lang w:bidi="fa-IR"/>
        </w:rPr>
        <w:t>ی</w:t>
      </w:r>
      <w:r>
        <w:rPr>
          <w:rtl/>
          <w:lang w:bidi="fa-IR"/>
        </w:rPr>
        <w:t>اکلت</w:t>
      </w:r>
      <w:r w:rsidR="004E7E33">
        <w:rPr>
          <w:rtl/>
          <w:lang w:bidi="fa-IR"/>
        </w:rPr>
        <w:t>ی</w:t>
      </w:r>
      <w:r>
        <w:rPr>
          <w:rtl/>
          <w:lang w:bidi="fa-IR"/>
        </w:rPr>
        <w:t>ک</w:t>
      </w:r>
      <w:r w:rsidR="004E7E33">
        <w:rPr>
          <w:rtl/>
          <w:lang w:bidi="fa-IR"/>
        </w:rPr>
        <w:t>ی</w:t>
      </w:r>
      <w:r>
        <w:rPr>
          <w:rtl/>
          <w:lang w:bidi="fa-IR"/>
        </w:rPr>
        <w:t xml:space="preserve"> بر جهان و انسان</w:t>
      </w:r>
      <w:r w:rsidR="00D7146E">
        <w:rPr>
          <w:rtl/>
          <w:lang w:bidi="fa-IR"/>
        </w:rPr>
        <w:t xml:space="preserve">، </w:t>
      </w:r>
      <w:r>
        <w:rPr>
          <w:rtl/>
          <w:lang w:bidi="fa-IR"/>
        </w:rPr>
        <w:t>هماهنگ</w:t>
      </w:r>
      <w:r w:rsidR="004E7E33">
        <w:rPr>
          <w:rtl/>
          <w:lang w:bidi="fa-IR"/>
        </w:rPr>
        <w:t>ی</w:t>
      </w:r>
      <w:r>
        <w:rPr>
          <w:rtl/>
          <w:lang w:bidi="fa-IR"/>
        </w:rPr>
        <w:t xml:space="preserve"> با قانونمند</w:t>
      </w:r>
      <w:r w:rsidR="004E7E33">
        <w:rPr>
          <w:rtl/>
          <w:lang w:bidi="fa-IR"/>
        </w:rPr>
        <w:t xml:space="preserve">ی </w:t>
      </w:r>
      <w:r>
        <w:rPr>
          <w:rtl/>
          <w:lang w:bidi="fa-IR"/>
        </w:rPr>
        <w:t>ها</w:t>
      </w:r>
      <w:r w:rsidR="004E7E33">
        <w:rPr>
          <w:rtl/>
          <w:lang w:bidi="fa-IR"/>
        </w:rPr>
        <w:t>ی</w:t>
      </w:r>
      <w:r>
        <w:rPr>
          <w:rtl/>
          <w:lang w:bidi="fa-IR"/>
        </w:rPr>
        <w:t xml:space="preserve"> خاص خود</w:t>
      </w:r>
      <w:r w:rsidR="00D7146E">
        <w:rPr>
          <w:rtl/>
          <w:lang w:bidi="fa-IR"/>
        </w:rPr>
        <w:t xml:space="preserve">، </w:t>
      </w:r>
      <w:r>
        <w:rPr>
          <w:rtl/>
          <w:lang w:bidi="fa-IR"/>
        </w:rPr>
        <w:t>تکامل را عامل اصل</w:t>
      </w:r>
      <w:r w:rsidR="004E7E33">
        <w:rPr>
          <w:rtl/>
          <w:lang w:bidi="fa-IR"/>
        </w:rPr>
        <w:t>ی</w:t>
      </w:r>
      <w:r>
        <w:rPr>
          <w:rtl/>
          <w:lang w:bidi="fa-IR"/>
        </w:rPr>
        <w:t xml:space="preserve"> م</w:t>
      </w:r>
      <w:r w:rsidR="004E7E33">
        <w:rPr>
          <w:rtl/>
          <w:lang w:bidi="fa-IR"/>
        </w:rPr>
        <w:t xml:space="preserve">ی </w:t>
      </w:r>
      <w:r>
        <w:rPr>
          <w:rtl/>
          <w:lang w:bidi="fa-IR"/>
        </w:rPr>
        <w:t>شمارد</w:t>
      </w:r>
      <w:r w:rsidR="00D7146E">
        <w:rPr>
          <w:rtl/>
          <w:lang w:bidi="fa-IR"/>
        </w:rPr>
        <w:t>.</w:t>
      </w:r>
    </w:p>
    <w:p w:rsidR="0091662B" w:rsidRDefault="00F77A11" w:rsidP="00F77A11">
      <w:pPr>
        <w:pStyle w:val="libNormal"/>
        <w:rPr>
          <w:rtl/>
          <w:lang w:bidi="fa-IR"/>
        </w:rPr>
      </w:pPr>
      <w:r>
        <w:rPr>
          <w:rtl/>
          <w:lang w:bidi="fa-IR"/>
        </w:rPr>
        <w:t>امّا اسلام برا</w:t>
      </w:r>
      <w:r w:rsidR="004E7E33">
        <w:rPr>
          <w:rtl/>
          <w:lang w:bidi="fa-IR"/>
        </w:rPr>
        <w:t>ی</w:t>
      </w:r>
      <w:r>
        <w:rPr>
          <w:rtl/>
          <w:lang w:bidi="fa-IR"/>
        </w:rPr>
        <w:t xml:space="preserve"> آزاد</w:t>
      </w:r>
      <w:r w:rsidR="004E7E33">
        <w:rPr>
          <w:rtl/>
          <w:lang w:bidi="fa-IR"/>
        </w:rPr>
        <w:t>ی</w:t>
      </w:r>
      <w:r w:rsidR="00D7146E">
        <w:rPr>
          <w:rtl/>
          <w:lang w:bidi="fa-IR"/>
        </w:rPr>
        <w:t xml:space="preserve">، </w:t>
      </w:r>
      <w:r>
        <w:rPr>
          <w:rtl/>
          <w:lang w:bidi="fa-IR"/>
        </w:rPr>
        <w:t>هو</w:t>
      </w:r>
      <w:r w:rsidR="004E7E33">
        <w:rPr>
          <w:rtl/>
          <w:lang w:bidi="fa-IR"/>
        </w:rPr>
        <w:t>ی</w:t>
      </w:r>
      <w:r>
        <w:rPr>
          <w:rtl/>
          <w:lang w:bidi="fa-IR"/>
        </w:rPr>
        <w:t>ت و عامل انسان</w:t>
      </w:r>
      <w:r w:rsidR="004E7E33">
        <w:rPr>
          <w:rtl/>
          <w:lang w:bidi="fa-IR"/>
        </w:rPr>
        <w:t>ی</w:t>
      </w:r>
      <w:r>
        <w:rPr>
          <w:rtl/>
          <w:lang w:bidi="fa-IR"/>
        </w:rPr>
        <w:t xml:space="preserve"> قائل است و انسان را دارا</w:t>
      </w:r>
      <w:r w:rsidR="004E7E33">
        <w:rPr>
          <w:rtl/>
          <w:lang w:bidi="fa-IR"/>
        </w:rPr>
        <w:t>ی</w:t>
      </w:r>
      <w:r>
        <w:rPr>
          <w:rtl/>
          <w:lang w:bidi="fa-IR"/>
        </w:rPr>
        <w:t xml:space="preserve"> استعدادها</w:t>
      </w:r>
      <w:r w:rsidR="004E7E33">
        <w:rPr>
          <w:rtl/>
          <w:lang w:bidi="fa-IR"/>
        </w:rPr>
        <w:t>ی</w:t>
      </w:r>
      <w:r>
        <w:rPr>
          <w:rtl/>
          <w:lang w:bidi="fa-IR"/>
        </w:rPr>
        <w:t xml:space="preserve"> فراوان و تما</w:t>
      </w:r>
      <w:r w:rsidR="004E7E33">
        <w:rPr>
          <w:rtl/>
          <w:lang w:bidi="fa-IR"/>
        </w:rPr>
        <w:t>ی</w:t>
      </w:r>
      <w:r>
        <w:rPr>
          <w:rtl/>
          <w:lang w:bidi="fa-IR"/>
        </w:rPr>
        <w:t>لات م</w:t>
      </w:r>
      <w:r w:rsidR="004E7E33">
        <w:rPr>
          <w:rtl/>
          <w:lang w:bidi="fa-IR"/>
        </w:rPr>
        <w:t xml:space="preserve">ی </w:t>
      </w:r>
      <w:r>
        <w:rPr>
          <w:rtl/>
          <w:lang w:bidi="fa-IR"/>
        </w:rPr>
        <w:t>داند و هم</w:t>
      </w:r>
      <w:r w:rsidR="004E7E33">
        <w:rPr>
          <w:rtl/>
          <w:lang w:bidi="fa-IR"/>
        </w:rPr>
        <w:t>ی</w:t>
      </w:r>
      <w:r>
        <w:rPr>
          <w:rtl/>
          <w:lang w:bidi="fa-IR"/>
        </w:rPr>
        <w:t>ن استعدادها و تما</w:t>
      </w:r>
      <w:r w:rsidR="004E7E33">
        <w:rPr>
          <w:rtl/>
          <w:lang w:bidi="fa-IR"/>
        </w:rPr>
        <w:t>ی</w:t>
      </w:r>
      <w:r>
        <w:rPr>
          <w:rtl/>
          <w:lang w:bidi="fa-IR"/>
        </w:rPr>
        <w:t>لات عال</w:t>
      </w:r>
      <w:r w:rsidR="004E7E33">
        <w:rPr>
          <w:rtl/>
          <w:lang w:bidi="fa-IR"/>
        </w:rPr>
        <w:t>ی</w:t>
      </w:r>
      <w:r>
        <w:rPr>
          <w:rtl/>
          <w:lang w:bidi="fa-IR"/>
        </w:rPr>
        <w:t xml:space="preserve"> را منشأ آزاد</w:t>
      </w:r>
      <w:r w:rsidR="004E7E33">
        <w:rPr>
          <w:rtl/>
          <w:lang w:bidi="fa-IR"/>
        </w:rPr>
        <w:t>ی</w:t>
      </w:r>
      <w:r>
        <w:rPr>
          <w:rtl/>
          <w:lang w:bidi="fa-IR"/>
        </w:rPr>
        <w:t xml:space="preserve"> انسان م</w:t>
      </w:r>
      <w:r w:rsidR="004E7E33">
        <w:rPr>
          <w:rtl/>
          <w:lang w:bidi="fa-IR"/>
        </w:rPr>
        <w:t xml:space="preserve">ی </w:t>
      </w:r>
      <w:r>
        <w:rPr>
          <w:rtl/>
          <w:lang w:bidi="fa-IR"/>
        </w:rPr>
        <w:t>شمارد</w:t>
      </w:r>
      <w:r w:rsidR="00D7146E">
        <w:rPr>
          <w:rtl/>
          <w:lang w:bidi="fa-IR"/>
        </w:rPr>
        <w:t xml:space="preserve">. </w:t>
      </w:r>
      <w:r>
        <w:rPr>
          <w:rtl/>
          <w:lang w:bidi="fa-IR"/>
        </w:rPr>
        <w:t>اسلام آزاد</w:t>
      </w:r>
      <w:r w:rsidR="004E7E33">
        <w:rPr>
          <w:rtl/>
          <w:lang w:bidi="fa-IR"/>
        </w:rPr>
        <w:t>ی</w:t>
      </w:r>
      <w:r>
        <w:rPr>
          <w:rtl/>
          <w:lang w:bidi="fa-IR"/>
        </w:rPr>
        <w:t xml:space="preserve"> را بر اساس چ</w:t>
      </w:r>
      <w:r w:rsidR="004E7E33">
        <w:rPr>
          <w:rtl/>
          <w:lang w:bidi="fa-IR"/>
        </w:rPr>
        <w:t>ی</w:t>
      </w:r>
      <w:r>
        <w:rPr>
          <w:rtl/>
          <w:lang w:bidi="fa-IR"/>
        </w:rPr>
        <w:t>ز</w:t>
      </w:r>
      <w:r w:rsidR="004E7E33">
        <w:rPr>
          <w:rtl/>
          <w:lang w:bidi="fa-IR"/>
        </w:rPr>
        <w:t>ی</w:t>
      </w:r>
      <w:r>
        <w:rPr>
          <w:rtl/>
          <w:lang w:bidi="fa-IR"/>
        </w:rPr>
        <w:t xml:space="preserve"> م</w:t>
      </w:r>
      <w:r w:rsidR="004E7E33">
        <w:rPr>
          <w:rtl/>
          <w:lang w:bidi="fa-IR"/>
        </w:rPr>
        <w:t xml:space="preserve">ی </w:t>
      </w:r>
      <w:r>
        <w:rPr>
          <w:rtl/>
          <w:lang w:bidi="fa-IR"/>
        </w:rPr>
        <w:t>داند که تکامل انسان</w:t>
      </w:r>
      <w:r w:rsidR="004E7E33">
        <w:rPr>
          <w:rtl/>
          <w:lang w:bidi="fa-IR"/>
        </w:rPr>
        <w:t>ی</w:t>
      </w:r>
      <w:r>
        <w:rPr>
          <w:rtl/>
          <w:lang w:bidi="fa-IR"/>
        </w:rPr>
        <w:t xml:space="preserve"> او را ا</w:t>
      </w:r>
      <w:r w:rsidR="004E7E33">
        <w:rPr>
          <w:rtl/>
          <w:lang w:bidi="fa-IR"/>
        </w:rPr>
        <w:t>ی</w:t>
      </w:r>
      <w:r>
        <w:rPr>
          <w:rtl/>
          <w:lang w:bidi="fa-IR"/>
        </w:rPr>
        <w:t>جاب م</w:t>
      </w:r>
      <w:r w:rsidR="004E7E33">
        <w:rPr>
          <w:rtl/>
          <w:lang w:bidi="fa-IR"/>
        </w:rPr>
        <w:t xml:space="preserve">ی </w:t>
      </w:r>
      <w:r>
        <w:rPr>
          <w:rtl/>
          <w:lang w:bidi="fa-IR"/>
        </w:rPr>
        <w:t>کند و آزاد</w:t>
      </w:r>
      <w:r w:rsidR="004E7E33">
        <w:rPr>
          <w:rtl/>
          <w:lang w:bidi="fa-IR"/>
        </w:rPr>
        <w:t>ی</w:t>
      </w:r>
      <w:r>
        <w:rPr>
          <w:rtl/>
          <w:lang w:bidi="fa-IR"/>
        </w:rPr>
        <w:t xml:space="preserve"> در ا</w:t>
      </w:r>
      <w:r w:rsidR="004E7E33">
        <w:rPr>
          <w:rtl/>
          <w:lang w:bidi="fa-IR"/>
        </w:rPr>
        <w:t>ی</w:t>
      </w:r>
      <w:r>
        <w:rPr>
          <w:rtl/>
          <w:lang w:bidi="fa-IR"/>
        </w:rPr>
        <w:t>ن د</w:t>
      </w:r>
      <w:r w:rsidR="004E7E33">
        <w:rPr>
          <w:rtl/>
          <w:lang w:bidi="fa-IR"/>
        </w:rPr>
        <w:t>ی</w:t>
      </w:r>
      <w:r>
        <w:rPr>
          <w:rtl/>
          <w:lang w:bidi="fa-IR"/>
        </w:rPr>
        <w:t xml:space="preserve">د </w:t>
      </w:r>
      <w:r w:rsidR="004E7E33">
        <w:rPr>
          <w:rtl/>
          <w:lang w:bidi="fa-IR"/>
        </w:rPr>
        <w:t>ی</w:t>
      </w:r>
      <w:r>
        <w:rPr>
          <w:rtl/>
          <w:lang w:bidi="fa-IR"/>
        </w:rPr>
        <w:t>ک حق انسان</w:t>
      </w:r>
      <w:r w:rsidR="004E7E33">
        <w:rPr>
          <w:rtl/>
          <w:lang w:bidi="fa-IR"/>
        </w:rPr>
        <w:t>ی</w:t>
      </w:r>
      <w:r>
        <w:rPr>
          <w:rtl/>
          <w:lang w:bidi="fa-IR"/>
        </w:rPr>
        <w:t xml:space="preserve"> و ناش</w:t>
      </w:r>
      <w:r w:rsidR="004E7E33">
        <w:rPr>
          <w:rtl/>
          <w:lang w:bidi="fa-IR"/>
        </w:rPr>
        <w:t>ی</w:t>
      </w:r>
      <w:r>
        <w:rPr>
          <w:rtl/>
          <w:lang w:bidi="fa-IR"/>
        </w:rPr>
        <w:t xml:space="preserve"> از استعدادها</w:t>
      </w:r>
      <w:r w:rsidR="004E7E33">
        <w:rPr>
          <w:rtl/>
          <w:lang w:bidi="fa-IR"/>
        </w:rPr>
        <w:t>ی</w:t>
      </w:r>
      <w:r>
        <w:rPr>
          <w:rtl/>
          <w:lang w:bidi="fa-IR"/>
        </w:rPr>
        <w:t xml:space="preserve"> انسان</w:t>
      </w:r>
      <w:r w:rsidR="004E7E33">
        <w:rPr>
          <w:rtl/>
          <w:lang w:bidi="fa-IR"/>
        </w:rPr>
        <w:t>ی</w:t>
      </w:r>
      <w:r>
        <w:rPr>
          <w:rtl/>
          <w:lang w:bidi="fa-IR"/>
        </w:rPr>
        <w:t xml:space="preserve"> است</w:t>
      </w:r>
      <w:r w:rsidR="00D7146E">
        <w:rPr>
          <w:rtl/>
          <w:lang w:bidi="fa-IR"/>
        </w:rPr>
        <w:t xml:space="preserve">. </w:t>
      </w:r>
      <w:r>
        <w:rPr>
          <w:rtl/>
          <w:lang w:bidi="fa-IR"/>
        </w:rPr>
        <w:t>رها</w:t>
      </w:r>
      <w:r w:rsidR="004E7E33">
        <w:rPr>
          <w:rtl/>
          <w:lang w:bidi="fa-IR"/>
        </w:rPr>
        <w:t>یی</w:t>
      </w:r>
      <w:r>
        <w:rPr>
          <w:rtl/>
          <w:lang w:bidi="fa-IR"/>
        </w:rPr>
        <w:t xml:space="preserve"> ا</w:t>
      </w:r>
      <w:r w:rsidR="004E7E33">
        <w:rPr>
          <w:rtl/>
          <w:lang w:bidi="fa-IR"/>
        </w:rPr>
        <w:t>ی</w:t>
      </w:r>
      <w:r>
        <w:rPr>
          <w:rtl/>
          <w:lang w:bidi="fa-IR"/>
        </w:rPr>
        <w:t>ن استعدادها و تما</w:t>
      </w:r>
      <w:r w:rsidR="004E7E33">
        <w:rPr>
          <w:rtl/>
          <w:lang w:bidi="fa-IR"/>
        </w:rPr>
        <w:t>ی</w:t>
      </w:r>
      <w:r>
        <w:rPr>
          <w:rtl/>
          <w:lang w:bidi="fa-IR"/>
        </w:rPr>
        <w:t>لات عال</w:t>
      </w:r>
      <w:r w:rsidR="004E7E33">
        <w:rPr>
          <w:rtl/>
          <w:lang w:bidi="fa-IR"/>
        </w:rPr>
        <w:t>ی</w:t>
      </w:r>
      <w:r>
        <w:rPr>
          <w:rtl/>
          <w:lang w:bidi="fa-IR"/>
        </w:rPr>
        <w:t xml:space="preserve"> از هر نوع مانع و مزاحم و هموار بودن راه تکامل آن</w:t>
      </w:r>
      <w:r w:rsidR="00D7146E">
        <w:rPr>
          <w:rtl/>
          <w:lang w:bidi="fa-IR"/>
        </w:rPr>
        <w:t xml:space="preserve">، </w:t>
      </w:r>
      <w:r>
        <w:rPr>
          <w:rtl/>
          <w:lang w:bidi="fa-IR"/>
        </w:rPr>
        <w:t>مفهوم صح</w:t>
      </w:r>
      <w:r w:rsidR="004E7E33">
        <w:rPr>
          <w:rtl/>
          <w:lang w:bidi="fa-IR"/>
        </w:rPr>
        <w:t>ی</w:t>
      </w:r>
      <w:r>
        <w:rPr>
          <w:rtl/>
          <w:lang w:bidi="fa-IR"/>
        </w:rPr>
        <w:t>ح آزاد</w:t>
      </w:r>
      <w:r w:rsidR="004E7E33">
        <w:rPr>
          <w:rtl/>
          <w:lang w:bidi="fa-IR"/>
        </w:rPr>
        <w:t>ی</w:t>
      </w:r>
      <w:r>
        <w:rPr>
          <w:rtl/>
          <w:lang w:bidi="fa-IR"/>
        </w:rPr>
        <w:t xml:space="preserve"> در مکتب اسلام به شمار م</w:t>
      </w:r>
      <w:r w:rsidR="004E7E33">
        <w:rPr>
          <w:rtl/>
          <w:lang w:bidi="fa-IR"/>
        </w:rPr>
        <w:t xml:space="preserve">ی </w:t>
      </w:r>
      <w:r>
        <w:rPr>
          <w:rtl/>
          <w:lang w:bidi="fa-IR"/>
        </w:rPr>
        <w:t>رود</w:t>
      </w:r>
      <w:r w:rsidR="00D7146E">
        <w:rPr>
          <w:rtl/>
          <w:lang w:bidi="fa-IR"/>
        </w:rPr>
        <w:t xml:space="preserve">. </w:t>
      </w:r>
      <w:r>
        <w:rPr>
          <w:rtl/>
          <w:lang w:bidi="fa-IR"/>
        </w:rPr>
        <w:t>قرآن مسئله آزاد</w:t>
      </w:r>
      <w:r w:rsidR="004E7E33">
        <w:rPr>
          <w:rtl/>
          <w:lang w:bidi="fa-IR"/>
        </w:rPr>
        <w:t>ی</w:t>
      </w:r>
      <w:r>
        <w:rPr>
          <w:rtl/>
          <w:lang w:bidi="fa-IR"/>
        </w:rPr>
        <w:t xml:space="preserve"> را در قالب توح</w:t>
      </w:r>
      <w:r w:rsidR="004E7E33">
        <w:rPr>
          <w:rtl/>
          <w:lang w:bidi="fa-IR"/>
        </w:rPr>
        <w:t>ی</w:t>
      </w:r>
      <w:r>
        <w:rPr>
          <w:rtl/>
          <w:lang w:bidi="fa-IR"/>
        </w:rPr>
        <w:t>د ب</w:t>
      </w:r>
      <w:r w:rsidR="004E7E33">
        <w:rPr>
          <w:rtl/>
          <w:lang w:bidi="fa-IR"/>
        </w:rPr>
        <w:t>ی</w:t>
      </w:r>
      <w:r>
        <w:rPr>
          <w:rtl/>
          <w:lang w:bidi="fa-IR"/>
        </w:rPr>
        <w:t>ان م</w:t>
      </w:r>
      <w:r w:rsidR="004E7E33">
        <w:rPr>
          <w:rtl/>
          <w:lang w:bidi="fa-IR"/>
        </w:rPr>
        <w:t xml:space="preserve">ی </w:t>
      </w:r>
      <w:r>
        <w:rPr>
          <w:rtl/>
          <w:lang w:bidi="fa-IR"/>
        </w:rPr>
        <w:t>کند و آزاد</w:t>
      </w:r>
      <w:r w:rsidR="004E7E33">
        <w:rPr>
          <w:rtl/>
          <w:lang w:bidi="fa-IR"/>
        </w:rPr>
        <w:t>ی</w:t>
      </w:r>
      <w:r>
        <w:rPr>
          <w:rtl/>
          <w:lang w:bidi="fa-IR"/>
        </w:rPr>
        <w:t xml:space="preserve"> را سرسپردگ</w:t>
      </w:r>
      <w:r w:rsidR="004E7E33">
        <w:rPr>
          <w:rtl/>
          <w:lang w:bidi="fa-IR"/>
        </w:rPr>
        <w:t>ی</w:t>
      </w:r>
      <w:r>
        <w:rPr>
          <w:rtl/>
          <w:lang w:bidi="fa-IR"/>
        </w:rPr>
        <w:t xml:space="preserve"> در پ</w:t>
      </w:r>
      <w:r w:rsidR="004E7E33">
        <w:rPr>
          <w:rtl/>
          <w:lang w:bidi="fa-IR"/>
        </w:rPr>
        <w:t>ی</w:t>
      </w:r>
      <w:r>
        <w:rPr>
          <w:rtl/>
          <w:lang w:bidi="fa-IR"/>
        </w:rPr>
        <w:t>شگاه خدا و رها</w:t>
      </w:r>
      <w:r w:rsidR="004E7E33">
        <w:rPr>
          <w:rtl/>
          <w:lang w:bidi="fa-IR"/>
        </w:rPr>
        <w:t>یی</w:t>
      </w:r>
      <w:r>
        <w:rPr>
          <w:rtl/>
          <w:lang w:bidi="fa-IR"/>
        </w:rPr>
        <w:t xml:space="preserve"> از همه ق</w:t>
      </w:r>
      <w:r w:rsidR="004E7E33">
        <w:rPr>
          <w:rtl/>
          <w:lang w:bidi="fa-IR"/>
        </w:rPr>
        <w:t>ی</w:t>
      </w:r>
      <w:r>
        <w:rPr>
          <w:rtl/>
          <w:lang w:bidi="fa-IR"/>
        </w:rPr>
        <w:t>ود م</w:t>
      </w:r>
      <w:r w:rsidR="004E7E33">
        <w:rPr>
          <w:rtl/>
          <w:lang w:bidi="fa-IR"/>
        </w:rPr>
        <w:t xml:space="preserve">ی </w:t>
      </w:r>
      <w:r>
        <w:rPr>
          <w:rtl/>
          <w:lang w:bidi="fa-IR"/>
        </w:rPr>
        <w:t>داند</w:t>
      </w:r>
      <w:r w:rsidR="00D7146E">
        <w:rPr>
          <w:rtl/>
          <w:lang w:bidi="fa-IR"/>
        </w:rPr>
        <w:t>.</w:t>
      </w:r>
    </w:p>
    <w:p w:rsidR="0091662B" w:rsidRDefault="00F77A11" w:rsidP="00F77A11">
      <w:pPr>
        <w:pStyle w:val="libNormal"/>
        <w:rPr>
          <w:rtl/>
          <w:lang w:bidi="fa-IR"/>
        </w:rPr>
      </w:pPr>
      <w:r>
        <w:rPr>
          <w:rtl/>
          <w:lang w:bidi="fa-IR"/>
        </w:rPr>
        <w:t>چهره انب</w:t>
      </w:r>
      <w:r w:rsidR="004E7E33">
        <w:rPr>
          <w:rtl/>
          <w:lang w:bidi="fa-IR"/>
        </w:rPr>
        <w:t>ی</w:t>
      </w:r>
      <w:r>
        <w:rPr>
          <w:rtl/>
          <w:lang w:bidi="fa-IR"/>
        </w:rPr>
        <w:t>ا در قرآن به صورت آزاد مرد</w:t>
      </w:r>
      <w:r w:rsidR="004E7E33">
        <w:rPr>
          <w:rtl/>
          <w:lang w:bidi="fa-IR"/>
        </w:rPr>
        <w:t>ی</w:t>
      </w:r>
      <w:r>
        <w:rPr>
          <w:rtl/>
          <w:lang w:bidi="fa-IR"/>
        </w:rPr>
        <w:t xml:space="preserve"> که برا</w:t>
      </w:r>
      <w:r w:rsidR="004E7E33">
        <w:rPr>
          <w:rtl/>
          <w:lang w:bidi="fa-IR"/>
        </w:rPr>
        <w:t>ی</w:t>
      </w:r>
      <w:r>
        <w:rPr>
          <w:rtl/>
          <w:lang w:bidi="fa-IR"/>
        </w:rPr>
        <w:t xml:space="preserve"> رها</w:t>
      </w:r>
      <w:r w:rsidR="004E7E33">
        <w:rPr>
          <w:rtl/>
          <w:lang w:bidi="fa-IR"/>
        </w:rPr>
        <w:t>یی</w:t>
      </w:r>
      <w:r>
        <w:rPr>
          <w:rtl/>
          <w:lang w:bidi="fa-IR"/>
        </w:rPr>
        <w:t xml:space="preserve"> مردم از ق</w:t>
      </w:r>
      <w:r w:rsidR="004E7E33">
        <w:rPr>
          <w:rtl/>
          <w:lang w:bidi="fa-IR"/>
        </w:rPr>
        <w:t>ی</w:t>
      </w:r>
      <w:r>
        <w:rPr>
          <w:rtl/>
          <w:lang w:bidi="fa-IR"/>
        </w:rPr>
        <w:t>د و بند اسارت درون و برون آمده</w:t>
      </w:r>
      <w:r w:rsidR="004E7E33">
        <w:rPr>
          <w:rtl/>
          <w:lang w:bidi="fa-IR"/>
        </w:rPr>
        <w:t xml:space="preserve"> </w:t>
      </w:r>
      <w:r>
        <w:rPr>
          <w:rtl/>
          <w:lang w:bidi="fa-IR"/>
        </w:rPr>
        <w:t>اند ترس</w:t>
      </w:r>
      <w:r w:rsidR="004E7E33">
        <w:rPr>
          <w:rtl/>
          <w:lang w:bidi="fa-IR"/>
        </w:rPr>
        <w:t>ی</w:t>
      </w:r>
      <w:r>
        <w:rPr>
          <w:rtl/>
          <w:lang w:bidi="fa-IR"/>
        </w:rPr>
        <w:t>م شده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وَیضَعُ عَنْهُمْ اِصْرَهُمْ وَالْاَغْلالَ الَّتِی کانَتْ عَلَیهِمْ</w:t>
      </w:r>
      <w:r w:rsidR="00AF1824" w:rsidRPr="00AF1824">
        <w:rPr>
          <w:rStyle w:val="libAlaemChar"/>
          <w:rFonts w:eastAsia="KFGQPC Uthman Taha Naskh"/>
          <w:rtl/>
        </w:rPr>
        <w:t>)</w:t>
      </w:r>
      <w:r w:rsidR="00D7146E">
        <w:rPr>
          <w:rtl/>
          <w:lang w:bidi="fa-IR"/>
        </w:rPr>
        <w:t xml:space="preserve">؛ </w:t>
      </w:r>
      <w:r w:rsidRPr="00DE267A">
        <w:rPr>
          <w:rStyle w:val="libFootnotenumChar"/>
          <w:rtl/>
        </w:rPr>
        <w:t>(95)</w:t>
      </w:r>
      <w:r>
        <w:rPr>
          <w:rtl/>
          <w:lang w:bidi="fa-IR"/>
        </w:rPr>
        <w:t xml:space="preserve"> بارها</w:t>
      </w:r>
      <w:r w:rsidR="004E7E33">
        <w:rPr>
          <w:rtl/>
          <w:lang w:bidi="fa-IR"/>
        </w:rPr>
        <w:t>ی</w:t>
      </w:r>
      <w:r>
        <w:rPr>
          <w:rtl/>
          <w:lang w:bidi="fa-IR"/>
        </w:rPr>
        <w:t xml:space="preserve"> سنگ</w:t>
      </w:r>
      <w:r w:rsidR="004E7E33">
        <w:rPr>
          <w:rtl/>
          <w:lang w:bidi="fa-IR"/>
        </w:rPr>
        <w:t>ی</w:t>
      </w:r>
      <w:r>
        <w:rPr>
          <w:rtl/>
          <w:lang w:bidi="fa-IR"/>
        </w:rPr>
        <w:t>ن (احکام پررنج) و زنج</w:t>
      </w:r>
      <w:r w:rsidR="004E7E33">
        <w:rPr>
          <w:rtl/>
          <w:lang w:bidi="fa-IR"/>
        </w:rPr>
        <w:t>ی</w:t>
      </w:r>
      <w:r>
        <w:rPr>
          <w:rtl/>
          <w:lang w:bidi="fa-IR"/>
        </w:rPr>
        <w:t>رها</w:t>
      </w:r>
      <w:r w:rsidR="004E7E33">
        <w:rPr>
          <w:rtl/>
          <w:lang w:bidi="fa-IR"/>
        </w:rPr>
        <w:t>یی</w:t>
      </w:r>
      <w:r>
        <w:rPr>
          <w:rtl/>
          <w:lang w:bidi="fa-IR"/>
        </w:rPr>
        <w:t xml:space="preserve"> که بر گردن ا</w:t>
      </w:r>
      <w:r w:rsidR="004E7E33">
        <w:rPr>
          <w:rtl/>
          <w:lang w:bidi="fa-IR"/>
        </w:rPr>
        <w:t>ی</w:t>
      </w:r>
      <w:r>
        <w:rPr>
          <w:rtl/>
          <w:lang w:bidi="fa-IR"/>
        </w:rPr>
        <w:t>شان بود برم</w:t>
      </w:r>
      <w:r w:rsidR="004E7E33">
        <w:rPr>
          <w:rtl/>
          <w:lang w:bidi="fa-IR"/>
        </w:rPr>
        <w:t xml:space="preserve">ی </w:t>
      </w:r>
      <w:r>
        <w:rPr>
          <w:rtl/>
          <w:lang w:bidi="fa-IR"/>
        </w:rPr>
        <w:t>دارد»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به مفهوم اسلام</w:t>
      </w:r>
      <w:r w:rsidR="004E7E33">
        <w:rPr>
          <w:rtl/>
          <w:lang w:bidi="fa-IR"/>
        </w:rPr>
        <w:t>ی</w:t>
      </w:r>
      <w:r>
        <w:rPr>
          <w:rtl/>
          <w:lang w:bidi="fa-IR"/>
        </w:rPr>
        <w:t xml:space="preserve"> از درون آغاز م</w:t>
      </w:r>
      <w:r w:rsidR="004E7E33">
        <w:rPr>
          <w:rtl/>
          <w:lang w:bidi="fa-IR"/>
        </w:rPr>
        <w:t xml:space="preserve">ی </w:t>
      </w:r>
      <w:r>
        <w:rPr>
          <w:rtl/>
          <w:lang w:bidi="fa-IR"/>
        </w:rPr>
        <w:t>شود و إلّا نم</w:t>
      </w:r>
      <w:r w:rsidR="004E7E33">
        <w:rPr>
          <w:rtl/>
          <w:lang w:bidi="fa-IR"/>
        </w:rPr>
        <w:t xml:space="preserve">ی </w:t>
      </w:r>
      <w:r>
        <w:rPr>
          <w:rtl/>
          <w:lang w:bidi="fa-IR"/>
        </w:rPr>
        <w:t>تواند خود را از ق</w:t>
      </w:r>
      <w:r w:rsidR="004E7E33">
        <w:rPr>
          <w:rtl/>
          <w:lang w:bidi="fa-IR"/>
        </w:rPr>
        <w:t>ی</w:t>
      </w:r>
      <w:r>
        <w:rPr>
          <w:rtl/>
          <w:lang w:bidi="fa-IR"/>
        </w:rPr>
        <w:t>د و بند طاغوت</w:t>
      </w:r>
      <w:r w:rsidR="004E7E33">
        <w:rPr>
          <w:rtl/>
          <w:lang w:bidi="fa-IR"/>
        </w:rPr>
        <w:t xml:space="preserve"> </w:t>
      </w:r>
      <w:r>
        <w:rPr>
          <w:rtl/>
          <w:lang w:bidi="fa-IR"/>
        </w:rPr>
        <w:t>ها خلاص کند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فَاِنَّ اللَّه تبارک و تعالی بَعَثَ مُحمداً صلى‌الله‌عليه‌وآله بالحق لِیخرِجَ عبادَه من عبادةِ عباده الی عبادته و من عهود عباده الی عهوده و من طاعةِ عباده الی طاعته و من ولایة عباده الی ولایته</w:t>
      </w:r>
      <w:r w:rsidRPr="00AF1824">
        <w:rPr>
          <w:rStyle w:val="libAlaemChar"/>
          <w:rFonts w:eastAsia="KFGQPC Uthman Taha Naskh"/>
          <w:rtl/>
        </w:rPr>
        <w:t>)</w:t>
      </w:r>
      <w:r w:rsidR="00D7146E">
        <w:rPr>
          <w:rtl/>
          <w:lang w:bidi="fa-IR"/>
        </w:rPr>
        <w:t xml:space="preserve">؛ </w:t>
      </w:r>
      <w:r w:rsidR="00F77A11" w:rsidRPr="00DE267A">
        <w:rPr>
          <w:rStyle w:val="libFootnotenumChar"/>
          <w:rtl/>
        </w:rPr>
        <w:t>(96)</w:t>
      </w:r>
      <w:r w:rsidR="00F77A11">
        <w:rPr>
          <w:rtl/>
          <w:lang w:bidi="fa-IR"/>
        </w:rPr>
        <w:t xml:space="preserve"> همانا خدا</w:t>
      </w:r>
      <w:r w:rsidR="004E7E33">
        <w:rPr>
          <w:rtl/>
          <w:lang w:bidi="fa-IR"/>
        </w:rPr>
        <w:t>ی</w:t>
      </w:r>
      <w:r w:rsidR="00F77A11">
        <w:rPr>
          <w:rtl/>
          <w:lang w:bidi="fa-IR"/>
        </w:rPr>
        <w:t xml:space="preserve"> تبارک و تعال</w:t>
      </w:r>
      <w:r w:rsidR="004E7E33">
        <w:rPr>
          <w:rtl/>
          <w:lang w:bidi="fa-IR"/>
        </w:rPr>
        <w:t>ی</w:t>
      </w:r>
      <w:r w:rsidR="00F77A11">
        <w:rPr>
          <w:rtl/>
          <w:lang w:bidi="fa-IR"/>
        </w:rPr>
        <w:t xml:space="preserve"> محمد</w:t>
      </w:r>
      <w:r w:rsidR="00BD0F17" w:rsidRPr="00BD0F17">
        <w:rPr>
          <w:rStyle w:val="libAlaemChar"/>
          <w:rtl/>
        </w:rPr>
        <w:t xml:space="preserve"> صلى‌الله‌عليه‌وآله</w:t>
      </w:r>
      <w:r w:rsidR="00F77A11">
        <w:rPr>
          <w:rtl/>
          <w:lang w:bidi="fa-IR"/>
        </w:rPr>
        <w:t xml:space="preserve"> را به حق مبعوث کرد تا ا</w:t>
      </w:r>
      <w:r w:rsidR="004E7E33">
        <w:rPr>
          <w:rtl/>
          <w:lang w:bidi="fa-IR"/>
        </w:rPr>
        <w:t>ی</w:t>
      </w:r>
      <w:r w:rsidR="00F77A11">
        <w:rPr>
          <w:rtl/>
          <w:lang w:bidi="fa-IR"/>
        </w:rPr>
        <w:t>ن که بندگان خدا را از بندگ</w:t>
      </w:r>
      <w:r w:rsidR="004E7E33">
        <w:rPr>
          <w:rtl/>
          <w:lang w:bidi="fa-IR"/>
        </w:rPr>
        <w:t>ی</w:t>
      </w:r>
      <w:r w:rsidR="00F77A11">
        <w:rPr>
          <w:rtl/>
          <w:lang w:bidi="fa-IR"/>
        </w:rPr>
        <w:t xml:space="preserve"> بندگانش به سو</w:t>
      </w:r>
      <w:r w:rsidR="004E7E33">
        <w:rPr>
          <w:rtl/>
          <w:lang w:bidi="fa-IR"/>
        </w:rPr>
        <w:t>ی</w:t>
      </w:r>
      <w:r w:rsidR="00F77A11">
        <w:rPr>
          <w:rtl/>
          <w:lang w:bidi="fa-IR"/>
        </w:rPr>
        <w:t xml:space="preserve"> بندگ</w:t>
      </w:r>
      <w:r w:rsidR="004E7E33">
        <w:rPr>
          <w:rtl/>
          <w:lang w:bidi="fa-IR"/>
        </w:rPr>
        <w:t>ی</w:t>
      </w:r>
      <w:r w:rsidR="00F77A11">
        <w:rPr>
          <w:rtl/>
          <w:lang w:bidi="fa-IR"/>
        </w:rPr>
        <w:t xml:space="preserve"> خدا </w:t>
      </w:r>
      <w:r w:rsidR="00F77A11">
        <w:rPr>
          <w:rtl/>
          <w:lang w:bidi="fa-IR"/>
        </w:rPr>
        <w:lastRenderedPageBreak/>
        <w:t>و ن</w:t>
      </w:r>
      <w:r w:rsidR="004E7E33">
        <w:rPr>
          <w:rtl/>
          <w:lang w:bidi="fa-IR"/>
        </w:rPr>
        <w:t>ی</w:t>
      </w:r>
      <w:r w:rsidR="00F77A11">
        <w:rPr>
          <w:rtl/>
          <w:lang w:bidi="fa-IR"/>
        </w:rPr>
        <w:t>ز از پ</w:t>
      </w:r>
      <w:r w:rsidR="004E7E33">
        <w:rPr>
          <w:rtl/>
          <w:lang w:bidi="fa-IR"/>
        </w:rPr>
        <w:t>ی</w:t>
      </w:r>
      <w:r w:rsidR="00F77A11">
        <w:rPr>
          <w:rtl/>
          <w:lang w:bidi="fa-IR"/>
        </w:rPr>
        <w:t>مان</w:t>
      </w:r>
      <w:r w:rsidR="004E7E33">
        <w:rPr>
          <w:rtl/>
          <w:lang w:bidi="fa-IR"/>
        </w:rPr>
        <w:t xml:space="preserve"> </w:t>
      </w:r>
      <w:r w:rsidR="00F77A11">
        <w:rPr>
          <w:rtl/>
          <w:lang w:bidi="fa-IR"/>
        </w:rPr>
        <w:t>ها</w:t>
      </w:r>
      <w:r w:rsidR="004E7E33">
        <w:rPr>
          <w:rtl/>
          <w:lang w:bidi="fa-IR"/>
        </w:rPr>
        <w:t>ی</w:t>
      </w:r>
      <w:r w:rsidR="00F77A11">
        <w:rPr>
          <w:rtl/>
          <w:lang w:bidi="fa-IR"/>
        </w:rPr>
        <w:t xml:space="preserve"> بندگانش به سو</w:t>
      </w:r>
      <w:r w:rsidR="004E7E33">
        <w:rPr>
          <w:rtl/>
          <w:lang w:bidi="fa-IR"/>
        </w:rPr>
        <w:t>ی</w:t>
      </w:r>
      <w:r w:rsidR="00F77A11">
        <w:rPr>
          <w:rtl/>
          <w:lang w:bidi="fa-IR"/>
        </w:rPr>
        <w:t xml:space="preserve"> پ</w:t>
      </w:r>
      <w:r w:rsidR="004E7E33">
        <w:rPr>
          <w:rtl/>
          <w:lang w:bidi="fa-IR"/>
        </w:rPr>
        <w:t>ی</w:t>
      </w:r>
      <w:r w:rsidR="00F77A11">
        <w:rPr>
          <w:rtl/>
          <w:lang w:bidi="fa-IR"/>
        </w:rPr>
        <w:t>مان خداوند خارج سازد و بندگان خدا را از طاعت د</w:t>
      </w:r>
      <w:r w:rsidR="004E7E33">
        <w:rPr>
          <w:rtl/>
          <w:lang w:bidi="fa-IR"/>
        </w:rPr>
        <w:t>ی</w:t>
      </w:r>
      <w:r w:rsidR="00F77A11">
        <w:rPr>
          <w:rtl/>
          <w:lang w:bidi="fa-IR"/>
        </w:rPr>
        <w:t>گر بندگان به سو</w:t>
      </w:r>
      <w:r w:rsidR="004E7E33">
        <w:rPr>
          <w:rtl/>
          <w:lang w:bidi="fa-IR"/>
        </w:rPr>
        <w:t>ی</w:t>
      </w:r>
      <w:r w:rsidR="00F77A11">
        <w:rPr>
          <w:rtl/>
          <w:lang w:bidi="fa-IR"/>
        </w:rPr>
        <w:t xml:space="preserve"> پ</w:t>
      </w:r>
      <w:r w:rsidR="004E7E33">
        <w:rPr>
          <w:rtl/>
          <w:lang w:bidi="fa-IR"/>
        </w:rPr>
        <w:t>ی</w:t>
      </w:r>
      <w:r w:rsidR="00F77A11">
        <w:rPr>
          <w:rtl/>
          <w:lang w:bidi="fa-IR"/>
        </w:rPr>
        <w:t>رو</w:t>
      </w:r>
      <w:r w:rsidR="004E7E33">
        <w:rPr>
          <w:rtl/>
          <w:lang w:bidi="fa-IR"/>
        </w:rPr>
        <w:t>ی</w:t>
      </w:r>
      <w:r w:rsidR="00F77A11">
        <w:rPr>
          <w:rtl/>
          <w:lang w:bidi="fa-IR"/>
        </w:rPr>
        <w:t xml:space="preserve"> از دستورها</w:t>
      </w:r>
      <w:r w:rsidR="004E7E33">
        <w:rPr>
          <w:rtl/>
          <w:lang w:bidi="fa-IR"/>
        </w:rPr>
        <w:t>ی</w:t>
      </w:r>
      <w:r w:rsidR="00F77A11">
        <w:rPr>
          <w:rtl/>
          <w:lang w:bidi="fa-IR"/>
        </w:rPr>
        <w:t xml:space="preserve"> اله</w:t>
      </w:r>
      <w:r w:rsidR="004E7E33">
        <w:rPr>
          <w:rtl/>
          <w:lang w:bidi="fa-IR"/>
        </w:rPr>
        <w:t>ی</w:t>
      </w:r>
      <w:r w:rsidR="00F77A11">
        <w:rPr>
          <w:rtl/>
          <w:lang w:bidi="fa-IR"/>
        </w:rPr>
        <w:t xml:space="preserve"> ب</w:t>
      </w:r>
      <w:r w:rsidR="004E7E33">
        <w:rPr>
          <w:rtl/>
          <w:lang w:bidi="fa-IR"/>
        </w:rPr>
        <w:t>ی</w:t>
      </w:r>
      <w:r w:rsidR="00F77A11">
        <w:rPr>
          <w:rtl/>
          <w:lang w:bidi="fa-IR"/>
        </w:rPr>
        <w:t>رون برد و ن</w:t>
      </w:r>
      <w:r w:rsidR="004E7E33">
        <w:rPr>
          <w:rtl/>
          <w:lang w:bidi="fa-IR"/>
        </w:rPr>
        <w:t>ی</w:t>
      </w:r>
      <w:r w:rsidR="00F77A11">
        <w:rPr>
          <w:rtl/>
          <w:lang w:bidi="fa-IR"/>
        </w:rPr>
        <w:t>ز آنان را از ز</w:t>
      </w:r>
      <w:r w:rsidR="004E7E33">
        <w:rPr>
          <w:rtl/>
          <w:lang w:bidi="fa-IR"/>
        </w:rPr>
        <w:t>ی</w:t>
      </w:r>
      <w:r w:rsidR="00F77A11">
        <w:rPr>
          <w:rtl/>
          <w:lang w:bidi="fa-IR"/>
        </w:rPr>
        <w:t>ر سلطه انسان</w:t>
      </w:r>
      <w:r w:rsidR="004E7E33">
        <w:rPr>
          <w:rtl/>
          <w:lang w:bidi="fa-IR"/>
        </w:rPr>
        <w:t xml:space="preserve"> </w:t>
      </w:r>
      <w:r w:rsidR="00F77A11">
        <w:rPr>
          <w:rtl/>
          <w:lang w:bidi="fa-IR"/>
        </w:rPr>
        <w:t>ها دور کرده و تحت ولا</w:t>
      </w:r>
      <w:r w:rsidR="004E7E33">
        <w:rPr>
          <w:rtl/>
          <w:lang w:bidi="fa-IR"/>
        </w:rPr>
        <w:t>ی</w:t>
      </w:r>
      <w:r w:rsidR="00F77A11">
        <w:rPr>
          <w:rtl/>
          <w:lang w:bidi="fa-IR"/>
        </w:rPr>
        <w:t>ت خدا قرار دهد</w:t>
      </w:r>
      <w:r w:rsidR="00D7146E">
        <w:rPr>
          <w:rtl/>
          <w:lang w:bidi="fa-IR"/>
        </w:rPr>
        <w:t>.</w:t>
      </w:r>
    </w:p>
    <w:p w:rsidR="0091662B" w:rsidRDefault="00F77A11" w:rsidP="00F77A11">
      <w:pPr>
        <w:pStyle w:val="libNormal"/>
        <w:rPr>
          <w:rtl/>
          <w:lang w:bidi="fa-IR"/>
        </w:rPr>
      </w:pPr>
      <w:r>
        <w:rPr>
          <w:rtl/>
          <w:lang w:bidi="fa-IR"/>
        </w:rPr>
        <w:t>در مفهوم اسلام</w:t>
      </w:r>
      <w:r w:rsidR="004E7E33">
        <w:rPr>
          <w:rtl/>
          <w:lang w:bidi="fa-IR"/>
        </w:rPr>
        <w:t>ی</w:t>
      </w:r>
      <w:r w:rsidR="00D7146E">
        <w:rPr>
          <w:rtl/>
          <w:lang w:bidi="fa-IR"/>
        </w:rPr>
        <w:t xml:space="preserve">، </w:t>
      </w:r>
      <w:r>
        <w:rPr>
          <w:rtl/>
          <w:lang w:bidi="fa-IR"/>
        </w:rPr>
        <w:t>آزاد</w:t>
      </w:r>
      <w:r w:rsidR="004E7E33">
        <w:rPr>
          <w:rtl/>
          <w:lang w:bidi="fa-IR"/>
        </w:rPr>
        <w:t>ی</w:t>
      </w:r>
      <w:r w:rsidR="00D7146E">
        <w:rPr>
          <w:rtl/>
          <w:lang w:bidi="fa-IR"/>
        </w:rPr>
        <w:t xml:space="preserve">، </w:t>
      </w:r>
      <w:r>
        <w:rPr>
          <w:rtl/>
          <w:lang w:bidi="fa-IR"/>
        </w:rPr>
        <w:t>عنصر عقلان</w:t>
      </w:r>
      <w:r w:rsidR="004E7E33">
        <w:rPr>
          <w:rtl/>
          <w:lang w:bidi="fa-IR"/>
        </w:rPr>
        <w:t>ی</w:t>
      </w:r>
      <w:r>
        <w:rPr>
          <w:rtl/>
          <w:lang w:bidi="fa-IR"/>
        </w:rPr>
        <w:t xml:space="preserve"> کاملاً دق</w:t>
      </w:r>
      <w:r w:rsidR="004E7E33">
        <w:rPr>
          <w:rtl/>
          <w:lang w:bidi="fa-IR"/>
        </w:rPr>
        <w:t>ی</w:t>
      </w:r>
      <w:r>
        <w:rPr>
          <w:rtl/>
          <w:lang w:bidi="fa-IR"/>
        </w:rPr>
        <w:t>ق است و انسان هرگز در اعمال و افکار غ</w:t>
      </w:r>
      <w:r w:rsidR="004E7E33">
        <w:rPr>
          <w:rtl/>
          <w:lang w:bidi="fa-IR"/>
        </w:rPr>
        <w:t>ی</w:t>
      </w:r>
      <w:r>
        <w:rPr>
          <w:rtl/>
          <w:lang w:bidi="fa-IR"/>
        </w:rPr>
        <w:t>ر عقلا</w:t>
      </w:r>
      <w:r w:rsidR="004E7E33">
        <w:rPr>
          <w:rtl/>
          <w:lang w:bidi="fa-IR"/>
        </w:rPr>
        <w:t>یی</w:t>
      </w:r>
      <w:r>
        <w:rPr>
          <w:rtl/>
          <w:lang w:bidi="fa-IR"/>
        </w:rPr>
        <w:t xml:space="preserve"> آزاد ن</w:t>
      </w:r>
      <w:r w:rsidR="004E7E33">
        <w:rPr>
          <w:rtl/>
          <w:lang w:bidi="fa-IR"/>
        </w:rPr>
        <w:t>ی</w:t>
      </w:r>
      <w:r>
        <w:rPr>
          <w:rtl/>
          <w:lang w:bidi="fa-IR"/>
        </w:rPr>
        <w:t>ست</w:t>
      </w:r>
      <w:r w:rsidR="00D7146E">
        <w:rPr>
          <w:rtl/>
          <w:lang w:bidi="fa-IR"/>
        </w:rPr>
        <w:t>.</w:t>
      </w:r>
    </w:p>
    <w:p w:rsidR="0091662B" w:rsidRDefault="00DE267A" w:rsidP="00DE267A">
      <w:pPr>
        <w:pStyle w:val="Heading3"/>
        <w:rPr>
          <w:rtl/>
          <w:lang w:bidi="fa-IR"/>
        </w:rPr>
      </w:pPr>
      <w:bookmarkStart w:id="32" w:name="_Toc430603827"/>
      <w:r>
        <w:rPr>
          <w:rtl/>
          <w:lang w:bidi="fa-IR"/>
        </w:rPr>
        <w:t>آزادی در ادبیات سیاسی اروپا و اسلام</w:t>
      </w:r>
      <w:bookmarkEnd w:id="32"/>
    </w:p>
    <w:p w:rsidR="0091662B" w:rsidRDefault="00F77A11" w:rsidP="00F77A11">
      <w:pPr>
        <w:pStyle w:val="libNormal"/>
        <w:rPr>
          <w:rtl/>
          <w:lang w:bidi="fa-IR"/>
        </w:rPr>
      </w:pPr>
      <w:r>
        <w:rPr>
          <w:rtl/>
          <w:lang w:bidi="fa-IR"/>
        </w:rPr>
        <w:t>همه افراد بشر آزاد و مساو</w:t>
      </w:r>
      <w:r w:rsidR="004E7E33">
        <w:rPr>
          <w:rtl/>
          <w:lang w:bidi="fa-IR"/>
        </w:rPr>
        <w:t>ی</w:t>
      </w:r>
      <w:r>
        <w:rPr>
          <w:rtl/>
          <w:lang w:bidi="fa-IR"/>
        </w:rPr>
        <w:t xml:space="preserve"> آفر</w:t>
      </w:r>
      <w:r w:rsidR="004E7E33">
        <w:rPr>
          <w:rtl/>
          <w:lang w:bidi="fa-IR"/>
        </w:rPr>
        <w:t>ی</w:t>
      </w:r>
      <w:r>
        <w:rPr>
          <w:rtl/>
          <w:lang w:bidi="fa-IR"/>
        </w:rPr>
        <w:t>ده شده</w:t>
      </w:r>
      <w:r w:rsidR="004E7E33">
        <w:rPr>
          <w:rtl/>
          <w:lang w:bidi="fa-IR"/>
        </w:rPr>
        <w:t xml:space="preserve"> </w:t>
      </w:r>
      <w:r>
        <w:rPr>
          <w:rtl/>
          <w:lang w:bidi="fa-IR"/>
        </w:rPr>
        <w:t>اند و کس</w:t>
      </w:r>
      <w:r w:rsidR="004E7E33">
        <w:rPr>
          <w:rtl/>
          <w:lang w:bidi="fa-IR"/>
        </w:rPr>
        <w:t>ی</w:t>
      </w:r>
      <w:r>
        <w:rPr>
          <w:rtl/>
          <w:lang w:bidi="fa-IR"/>
        </w:rPr>
        <w:t xml:space="preserve"> که از آزاد</w:t>
      </w:r>
      <w:r w:rsidR="004E7E33">
        <w:rPr>
          <w:rtl/>
          <w:lang w:bidi="fa-IR"/>
        </w:rPr>
        <w:t>ی</w:t>
      </w:r>
      <w:r>
        <w:rPr>
          <w:rtl/>
          <w:lang w:bidi="fa-IR"/>
        </w:rPr>
        <w:t xml:space="preserve"> صرف نظر کند از مقام آدم</w:t>
      </w:r>
      <w:r w:rsidR="004E7E33">
        <w:rPr>
          <w:rtl/>
          <w:lang w:bidi="fa-IR"/>
        </w:rPr>
        <w:t>ی</w:t>
      </w:r>
      <w:r>
        <w:rPr>
          <w:rtl/>
          <w:lang w:bidi="fa-IR"/>
        </w:rPr>
        <w:t>ت</w:t>
      </w:r>
      <w:r w:rsidR="00D7146E">
        <w:rPr>
          <w:rtl/>
          <w:lang w:bidi="fa-IR"/>
        </w:rPr>
        <w:t xml:space="preserve">، </w:t>
      </w:r>
      <w:r>
        <w:rPr>
          <w:rtl/>
          <w:lang w:bidi="fa-IR"/>
        </w:rPr>
        <w:t>از حقوق و حت</w:t>
      </w:r>
      <w:r w:rsidR="004E7E33">
        <w:rPr>
          <w:rtl/>
          <w:lang w:bidi="fa-IR"/>
        </w:rPr>
        <w:t>ی</w:t>
      </w:r>
      <w:r>
        <w:rPr>
          <w:rtl/>
          <w:lang w:bidi="fa-IR"/>
        </w:rPr>
        <w:t xml:space="preserve"> از وظا</w:t>
      </w:r>
      <w:r w:rsidR="004E7E33">
        <w:rPr>
          <w:rtl/>
          <w:lang w:bidi="fa-IR"/>
        </w:rPr>
        <w:t>ی</w:t>
      </w:r>
      <w:r>
        <w:rPr>
          <w:rtl/>
          <w:lang w:bidi="fa-IR"/>
        </w:rPr>
        <w:t>ف شهروند</w:t>
      </w:r>
      <w:r w:rsidR="004E7E33">
        <w:rPr>
          <w:rtl/>
          <w:lang w:bidi="fa-IR"/>
        </w:rPr>
        <w:t>ی</w:t>
      </w:r>
      <w:r>
        <w:rPr>
          <w:rtl/>
          <w:lang w:bidi="fa-IR"/>
        </w:rPr>
        <w:t xml:space="preserve"> صرف نظر نموده و ه</w:t>
      </w:r>
      <w:r w:rsidR="004E7E33">
        <w:rPr>
          <w:rtl/>
          <w:lang w:bidi="fa-IR"/>
        </w:rPr>
        <w:t>ی</w:t>
      </w:r>
      <w:r>
        <w:rPr>
          <w:rtl/>
          <w:lang w:bidi="fa-IR"/>
        </w:rPr>
        <w:t>چ چ</w:t>
      </w:r>
      <w:r w:rsidR="004E7E33">
        <w:rPr>
          <w:rtl/>
          <w:lang w:bidi="fa-IR"/>
        </w:rPr>
        <w:t>ی</w:t>
      </w:r>
      <w:r>
        <w:rPr>
          <w:rtl/>
          <w:lang w:bidi="fa-IR"/>
        </w:rPr>
        <w:t>ز</w:t>
      </w:r>
      <w:r w:rsidR="004E7E33">
        <w:rPr>
          <w:rtl/>
          <w:lang w:bidi="fa-IR"/>
        </w:rPr>
        <w:t>ی</w:t>
      </w:r>
      <w:r>
        <w:rPr>
          <w:rtl/>
          <w:lang w:bidi="fa-IR"/>
        </w:rPr>
        <w:t xml:space="preserve"> نم</w:t>
      </w:r>
      <w:r w:rsidR="004E7E33">
        <w:rPr>
          <w:rtl/>
          <w:lang w:bidi="fa-IR"/>
        </w:rPr>
        <w:t xml:space="preserve">ی </w:t>
      </w:r>
      <w:r>
        <w:rPr>
          <w:rtl/>
          <w:lang w:bidi="fa-IR"/>
        </w:rPr>
        <w:t>تواند ا</w:t>
      </w:r>
      <w:r w:rsidR="004E7E33">
        <w:rPr>
          <w:rtl/>
          <w:lang w:bidi="fa-IR"/>
        </w:rPr>
        <w:t>ی</w:t>
      </w:r>
      <w:r>
        <w:rPr>
          <w:rtl/>
          <w:lang w:bidi="fa-IR"/>
        </w:rPr>
        <w:t>ن خسارت را جبران کند</w:t>
      </w:r>
      <w:r w:rsidR="00D7146E">
        <w:rPr>
          <w:rtl/>
          <w:lang w:bidi="fa-IR"/>
        </w:rPr>
        <w:t>.</w:t>
      </w:r>
    </w:p>
    <w:p w:rsidR="0091662B" w:rsidRDefault="00F77A11" w:rsidP="00F77A11">
      <w:pPr>
        <w:pStyle w:val="libNormal"/>
        <w:rPr>
          <w:rtl/>
          <w:lang w:bidi="fa-IR"/>
        </w:rPr>
      </w:pPr>
      <w:r>
        <w:rPr>
          <w:rtl/>
          <w:lang w:bidi="fa-IR"/>
        </w:rPr>
        <w:t>جان استوارت م</w:t>
      </w:r>
      <w:r w:rsidR="004E7E33">
        <w:rPr>
          <w:rtl/>
          <w:lang w:bidi="fa-IR"/>
        </w:rPr>
        <w:t>ی</w:t>
      </w:r>
      <w:r>
        <w:rPr>
          <w:rtl/>
          <w:lang w:bidi="fa-IR"/>
        </w:rPr>
        <w:t>ل ضمن دفاع از آزاد</w:t>
      </w:r>
      <w:r w:rsidR="004E7E33">
        <w:rPr>
          <w:rtl/>
          <w:lang w:bidi="fa-IR"/>
        </w:rPr>
        <w:t>ی</w:t>
      </w:r>
      <w:r>
        <w:rPr>
          <w:rtl/>
          <w:lang w:bidi="fa-IR"/>
        </w:rPr>
        <w:t xml:space="preserve"> فرد</w:t>
      </w:r>
      <w:r w:rsidR="004E7E33">
        <w:rPr>
          <w:rtl/>
          <w:lang w:bidi="fa-IR"/>
        </w:rPr>
        <w:t>ی</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اگر جامعه</w:t>
      </w:r>
      <w:r w:rsidR="004E7E33">
        <w:rPr>
          <w:rtl/>
          <w:lang w:bidi="fa-IR"/>
        </w:rPr>
        <w:t xml:space="preserve"> </w:t>
      </w:r>
      <w:r>
        <w:rPr>
          <w:rtl/>
          <w:lang w:bidi="fa-IR"/>
        </w:rPr>
        <w:t>ا</w:t>
      </w:r>
      <w:r w:rsidR="004E7E33">
        <w:rPr>
          <w:rtl/>
          <w:lang w:bidi="fa-IR"/>
        </w:rPr>
        <w:t>ی</w:t>
      </w:r>
      <w:r>
        <w:rPr>
          <w:rtl/>
          <w:lang w:bidi="fa-IR"/>
        </w:rPr>
        <w:t xml:space="preserve"> آزاد</w:t>
      </w:r>
      <w:r w:rsidR="004E7E33">
        <w:rPr>
          <w:rtl/>
          <w:lang w:bidi="fa-IR"/>
        </w:rPr>
        <w:t>ی</w:t>
      </w:r>
      <w:r>
        <w:rPr>
          <w:rtl/>
          <w:lang w:bidi="fa-IR"/>
        </w:rPr>
        <w:t xml:space="preserve"> فرد</w:t>
      </w:r>
      <w:r w:rsidR="004E7E33">
        <w:rPr>
          <w:rtl/>
          <w:lang w:bidi="fa-IR"/>
        </w:rPr>
        <w:t>ی</w:t>
      </w:r>
      <w:r>
        <w:rPr>
          <w:rtl/>
          <w:lang w:bidi="fa-IR"/>
        </w:rPr>
        <w:t xml:space="preserve"> را محدود کند</w:t>
      </w:r>
      <w:r w:rsidR="00D7146E">
        <w:rPr>
          <w:rtl/>
          <w:lang w:bidi="fa-IR"/>
        </w:rPr>
        <w:t xml:space="preserve">، </w:t>
      </w:r>
      <w:r>
        <w:rPr>
          <w:rtl/>
          <w:lang w:bidi="fa-IR"/>
        </w:rPr>
        <w:t>افراد جامعه را کم عقل</w:t>
      </w:r>
      <w:r w:rsidR="00D7146E">
        <w:rPr>
          <w:rtl/>
          <w:lang w:bidi="fa-IR"/>
        </w:rPr>
        <w:t xml:space="preserve">، </w:t>
      </w:r>
      <w:r>
        <w:rPr>
          <w:rtl/>
          <w:lang w:bidi="fa-IR"/>
        </w:rPr>
        <w:t>کم جرأت و به طور خلاصه کم استعداد بار م</w:t>
      </w:r>
      <w:r w:rsidR="004E7E33">
        <w:rPr>
          <w:rtl/>
          <w:lang w:bidi="fa-IR"/>
        </w:rPr>
        <w:t xml:space="preserve">ی </w:t>
      </w:r>
      <w:r>
        <w:rPr>
          <w:rtl/>
          <w:lang w:bidi="fa-IR"/>
        </w:rPr>
        <w:t>آورد و او افراط را به جا</w:t>
      </w:r>
      <w:r w:rsidR="004E7E33">
        <w:rPr>
          <w:rtl/>
          <w:lang w:bidi="fa-IR"/>
        </w:rPr>
        <w:t>یی</w:t>
      </w:r>
      <w:r>
        <w:rPr>
          <w:rtl/>
          <w:lang w:bidi="fa-IR"/>
        </w:rPr>
        <w:t xml:space="preserve"> م</w:t>
      </w:r>
      <w:r w:rsidR="004E7E33">
        <w:rPr>
          <w:rtl/>
          <w:lang w:bidi="fa-IR"/>
        </w:rPr>
        <w:t xml:space="preserve">ی </w:t>
      </w:r>
      <w:r>
        <w:rPr>
          <w:rtl/>
          <w:lang w:bidi="fa-IR"/>
        </w:rPr>
        <w:t>رساند که حت</w:t>
      </w:r>
      <w:r w:rsidR="004E7E33">
        <w:rPr>
          <w:rtl/>
          <w:lang w:bidi="fa-IR"/>
        </w:rPr>
        <w:t>ی</w:t>
      </w:r>
      <w:r>
        <w:rPr>
          <w:rtl/>
          <w:lang w:bidi="fa-IR"/>
        </w:rPr>
        <w:t xml:space="preserve"> اگر صدا</w:t>
      </w:r>
      <w:r w:rsidR="004E7E33">
        <w:rPr>
          <w:rtl/>
          <w:lang w:bidi="fa-IR"/>
        </w:rPr>
        <w:t>ی</w:t>
      </w:r>
      <w:r>
        <w:rPr>
          <w:rtl/>
          <w:lang w:bidi="fa-IR"/>
        </w:rPr>
        <w:t xml:space="preserve"> مخالف در ب</w:t>
      </w:r>
      <w:r w:rsidR="004E7E33">
        <w:rPr>
          <w:rtl/>
          <w:lang w:bidi="fa-IR"/>
        </w:rPr>
        <w:t>ی</w:t>
      </w:r>
      <w:r>
        <w:rPr>
          <w:rtl/>
          <w:lang w:bidi="fa-IR"/>
        </w:rPr>
        <w:t>ن همه افراد باشد کس</w:t>
      </w:r>
      <w:r w:rsidR="004E7E33">
        <w:rPr>
          <w:rtl/>
          <w:lang w:bidi="fa-IR"/>
        </w:rPr>
        <w:t>ی</w:t>
      </w:r>
      <w:r>
        <w:rPr>
          <w:rtl/>
          <w:lang w:bidi="fa-IR"/>
        </w:rPr>
        <w:t xml:space="preserve"> نم</w:t>
      </w:r>
      <w:r w:rsidR="004E7E33">
        <w:rPr>
          <w:rtl/>
          <w:lang w:bidi="fa-IR"/>
        </w:rPr>
        <w:t xml:space="preserve">ی </w:t>
      </w:r>
      <w:r>
        <w:rPr>
          <w:rtl/>
          <w:lang w:bidi="fa-IR"/>
        </w:rPr>
        <w:t>تواند او را خاموش کند</w:t>
      </w:r>
      <w:r w:rsidR="00D7146E">
        <w:rPr>
          <w:rtl/>
          <w:lang w:bidi="fa-IR"/>
        </w:rPr>
        <w:t xml:space="preserve">؛ </w:t>
      </w:r>
      <w:r>
        <w:rPr>
          <w:rtl/>
          <w:lang w:bidi="fa-IR"/>
        </w:rPr>
        <w:t>اگر همه مردم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داشته و تنها </w:t>
      </w:r>
      <w:r w:rsidR="004E7E33">
        <w:rPr>
          <w:rtl/>
          <w:lang w:bidi="fa-IR"/>
        </w:rPr>
        <w:t>ی</w:t>
      </w:r>
      <w:r>
        <w:rPr>
          <w:rtl/>
          <w:lang w:bidi="fa-IR"/>
        </w:rPr>
        <w:t>ک نفر عق</w:t>
      </w:r>
      <w:r w:rsidR="004E7E33">
        <w:rPr>
          <w:rtl/>
          <w:lang w:bidi="fa-IR"/>
        </w:rPr>
        <w:t>ی</w:t>
      </w:r>
      <w:r>
        <w:rPr>
          <w:rtl/>
          <w:lang w:bidi="fa-IR"/>
        </w:rPr>
        <w:t>ده مخالف م</w:t>
      </w:r>
      <w:r w:rsidR="004E7E33">
        <w:rPr>
          <w:rtl/>
          <w:lang w:bidi="fa-IR"/>
        </w:rPr>
        <w:t xml:space="preserve">ی </w:t>
      </w:r>
      <w:r>
        <w:rPr>
          <w:rtl/>
          <w:lang w:bidi="fa-IR"/>
        </w:rPr>
        <w:t xml:space="preserve">داشت همه مردم جهان به همان درجه حق نداشتند آن </w:t>
      </w:r>
      <w:r w:rsidR="004E7E33">
        <w:rPr>
          <w:rtl/>
          <w:lang w:bidi="fa-IR"/>
        </w:rPr>
        <w:t>ی</w:t>
      </w:r>
      <w:r>
        <w:rPr>
          <w:rtl/>
          <w:lang w:bidi="fa-IR"/>
        </w:rPr>
        <w:t xml:space="preserve">ک نفر را خاموش کنند که آن </w:t>
      </w:r>
      <w:r w:rsidR="004E7E33">
        <w:rPr>
          <w:rtl/>
          <w:lang w:bidi="fa-IR"/>
        </w:rPr>
        <w:t>ی</w:t>
      </w:r>
      <w:r>
        <w:rPr>
          <w:rtl/>
          <w:lang w:bidi="fa-IR"/>
        </w:rPr>
        <w:t>ک نفر ن</w:t>
      </w:r>
      <w:r w:rsidR="004E7E33">
        <w:rPr>
          <w:rtl/>
          <w:lang w:bidi="fa-IR"/>
        </w:rPr>
        <w:t>ی</w:t>
      </w:r>
      <w:r>
        <w:rPr>
          <w:rtl/>
          <w:lang w:bidi="fa-IR"/>
        </w:rPr>
        <w:t>ز</w:t>
      </w:r>
      <w:r w:rsidR="00D7146E">
        <w:rPr>
          <w:rtl/>
          <w:lang w:bidi="fa-IR"/>
        </w:rPr>
        <w:t xml:space="preserve">، </w:t>
      </w:r>
      <w:r>
        <w:rPr>
          <w:rtl/>
          <w:lang w:bidi="fa-IR"/>
        </w:rPr>
        <w:t>اگر قدرت در دست او بود حق نداشت همه مردم را خاموش کند</w:t>
      </w:r>
      <w:r w:rsidR="00D7146E">
        <w:rPr>
          <w:rtl/>
          <w:lang w:bidi="fa-IR"/>
        </w:rPr>
        <w:t xml:space="preserve">. </w:t>
      </w:r>
      <w:r w:rsidRPr="00DE267A">
        <w:rPr>
          <w:rStyle w:val="libFootnotenumChar"/>
          <w:rtl/>
        </w:rPr>
        <w:t>(97)</w:t>
      </w:r>
    </w:p>
    <w:p w:rsidR="0091662B" w:rsidRDefault="00F77A11" w:rsidP="00F77A11">
      <w:pPr>
        <w:pStyle w:val="libNormal"/>
        <w:rPr>
          <w:rtl/>
          <w:lang w:bidi="fa-IR"/>
        </w:rPr>
      </w:pPr>
      <w:r>
        <w:rPr>
          <w:rtl/>
          <w:lang w:bidi="fa-IR"/>
        </w:rPr>
        <w:t>«جان لاک» ن</w:t>
      </w:r>
      <w:r w:rsidR="004E7E33">
        <w:rPr>
          <w:rtl/>
          <w:lang w:bidi="fa-IR"/>
        </w:rPr>
        <w:t>ی</w:t>
      </w:r>
      <w:r>
        <w:rPr>
          <w:rtl/>
          <w:lang w:bidi="fa-IR"/>
        </w:rPr>
        <w:t>ز در اعتقاد به آزاد</w:t>
      </w:r>
      <w:r w:rsidR="004E7E33">
        <w:rPr>
          <w:rtl/>
          <w:lang w:bidi="fa-IR"/>
        </w:rPr>
        <w:t>ی</w:t>
      </w:r>
      <w:r>
        <w:rPr>
          <w:rtl/>
          <w:lang w:bidi="fa-IR"/>
        </w:rPr>
        <w:t xml:space="preserve"> فرد</w:t>
      </w:r>
      <w:r w:rsidR="004E7E33">
        <w:rPr>
          <w:rtl/>
          <w:lang w:bidi="fa-IR"/>
        </w:rPr>
        <w:t>ی</w:t>
      </w:r>
      <w:r>
        <w:rPr>
          <w:rtl/>
          <w:lang w:bidi="fa-IR"/>
        </w:rPr>
        <w:t xml:space="preserve"> تا بدان جا پ</w:t>
      </w:r>
      <w:r w:rsidR="004E7E33">
        <w:rPr>
          <w:rtl/>
          <w:lang w:bidi="fa-IR"/>
        </w:rPr>
        <w:t>ی</w:t>
      </w:r>
      <w:r>
        <w:rPr>
          <w:rtl/>
          <w:lang w:bidi="fa-IR"/>
        </w:rPr>
        <w:t>ش م</w:t>
      </w:r>
      <w:r w:rsidR="004E7E33">
        <w:rPr>
          <w:rtl/>
          <w:lang w:bidi="fa-IR"/>
        </w:rPr>
        <w:t xml:space="preserve">ی </w:t>
      </w:r>
      <w:r>
        <w:rPr>
          <w:rtl/>
          <w:lang w:bidi="fa-IR"/>
        </w:rPr>
        <w:t>رود که آن را مرادف با هست</w:t>
      </w:r>
      <w:r w:rsidR="004E7E33">
        <w:rPr>
          <w:rtl/>
          <w:lang w:bidi="fa-IR"/>
        </w:rPr>
        <w:t>ی</w:t>
      </w:r>
      <w:r>
        <w:rPr>
          <w:rtl/>
          <w:lang w:bidi="fa-IR"/>
        </w:rPr>
        <w:t xml:space="preserve"> انسان م</w:t>
      </w:r>
      <w:r w:rsidR="004E7E33">
        <w:rPr>
          <w:rtl/>
          <w:lang w:bidi="fa-IR"/>
        </w:rPr>
        <w:t xml:space="preserve">ی </w:t>
      </w:r>
      <w:r>
        <w:rPr>
          <w:rtl/>
          <w:lang w:bidi="fa-IR"/>
        </w:rPr>
        <w:t>داند</w:t>
      </w:r>
      <w:r w:rsidR="00D7146E">
        <w:rPr>
          <w:rtl/>
          <w:lang w:bidi="fa-IR"/>
        </w:rPr>
        <w:t xml:space="preserve">. </w:t>
      </w:r>
      <w:r>
        <w:rPr>
          <w:rtl/>
          <w:lang w:bidi="fa-IR"/>
        </w:rPr>
        <w:t>او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آزاد</w:t>
      </w:r>
      <w:r w:rsidR="004E7E33">
        <w:rPr>
          <w:rtl/>
          <w:lang w:bidi="fa-IR"/>
        </w:rPr>
        <w:t>ی</w:t>
      </w:r>
      <w:r>
        <w:rPr>
          <w:rtl/>
          <w:lang w:bidi="fa-IR"/>
        </w:rPr>
        <w:t xml:space="preserve"> از قدرت مطلق خودسر چنان ضرور</w:t>
      </w:r>
      <w:r w:rsidR="004E7E33">
        <w:rPr>
          <w:rtl/>
          <w:lang w:bidi="fa-IR"/>
        </w:rPr>
        <w:t>ی</w:t>
      </w:r>
      <w:r>
        <w:rPr>
          <w:rtl/>
          <w:lang w:bidi="fa-IR"/>
        </w:rPr>
        <w:t xml:space="preserve"> و چنان با اساس هست</w:t>
      </w:r>
      <w:r w:rsidR="004E7E33">
        <w:rPr>
          <w:rtl/>
          <w:lang w:bidi="fa-IR"/>
        </w:rPr>
        <w:t>ی</w:t>
      </w:r>
      <w:r>
        <w:rPr>
          <w:rtl/>
          <w:lang w:bidi="fa-IR"/>
        </w:rPr>
        <w:t xml:space="preserve"> ما مربوط است که اگر آن را از دست بده</w:t>
      </w:r>
      <w:r w:rsidR="004E7E33">
        <w:rPr>
          <w:rtl/>
          <w:lang w:bidi="fa-IR"/>
        </w:rPr>
        <w:t>ی</w:t>
      </w:r>
      <w:r>
        <w:rPr>
          <w:rtl/>
          <w:lang w:bidi="fa-IR"/>
        </w:rPr>
        <w:t>م بقا و هست</w:t>
      </w:r>
      <w:r w:rsidR="004E7E33">
        <w:rPr>
          <w:rtl/>
          <w:lang w:bidi="fa-IR"/>
        </w:rPr>
        <w:t>ی</w:t>
      </w:r>
      <w:r>
        <w:rPr>
          <w:rtl/>
          <w:lang w:bidi="fa-IR"/>
        </w:rPr>
        <w:t xml:space="preserve"> خود را از دست داده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ز</w:t>
      </w:r>
      <w:r w:rsidR="004E7E33">
        <w:rPr>
          <w:rtl/>
          <w:lang w:bidi="fa-IR"/>
        </w:rPr>
        <w:t>ی</w:t>
      </w:r>
      <w:r>
        <w:rPr>
          <w:rtl/>
          <w:lang w:bidi="fa-IR"/>
        </w:rPr>
        <w:t>را حق بقا</w:t>
      </w:r>
      <w:r w:rsidR="004E7E33">
        <w:rPr>
          <w:rtl/>
          <w:lang w:bidi="fa-IR"/>
        </w:rPr>
        <w:t>ی</w:t>
      </w:r>
      <w:r>
        <w:rPr>
          <w:rtl/>
          <w:lang w:bidi="fa-IR"/>
        </w:rPr>
        <w:t xml:space="preserve"> آدم</w:t>
      </w:r>
      <w:r w:rsidR="004E7E33">
        <w:rPr>
          <w:rtl/>
          <w:lang w:bidi="fa-IR"/>
        </w:rPr>
        <w:t>ی</w:t>
      </w:r>
      <w:r>
        <w:rPr>
          <w:rtl/>
          <w:lang w:bidi="fa-IR"/>
        </w:rPr>
        <w:t xml:space="preserve"> با خود او ن</w:t>
      </w:r>
      <w:r w:rsidR="004E7E33">
        <w:rPr>
          <w:rtl/>
          <w:lang w:bidi="fa-IR"/>
        </w:rPr>
        <w:t>ی</w:t>
      </w:r>
      <w:r>
        <w:rPr>
          <w:rtl/>
          <w:lang w:bidi="fa-IR"/>
        </w:rPr>
        <w:t>ست تا بتواند با پ</w:t>
      </w:r>
      <w:r w:rsidR="004E7E33">
        <w:rPr>
          <w:rtl/>
          <w:lang w:bidi="fa-IR"/>
        </w:rPr>
        <w:t>ی</w:t>
      </w:r>
      <w:r>
        <w:rPr>
          <w:rtl/>
          <w:lang w:bidi="fa-IR"/>
        </w:rPr>
        <w:t>مان ن</w:t>
      </w:r>
      <w:r w:rsidR="004E7E33">
        <w:rPr>
          <w:rtl/>
          <w:lang w:bidi="fa-IR"/>
        </w:rPr>
        <w:t>ی</w:t>
      </w:r>
      <w:r>
        <w:rPr>
          <w:rtl/>
          <w:lang w:bidi="fa-IR"/>
        </w:rPr>
        <w:t>ست</w:t>
      </w:r>
      <w:r w:rsidR="004E7E33">
        <w:rPr>
          <w:rtl/>
          <w:lang w:bidi="fa-IR"/>
        </w:rPr>
        <w:t>ی</w:t>
      </w:r>
      <w:r>
        <w:rPr>
          <w:rtl/>
          <w:lang w:bidi="fa-IR"/>
        </w:rPr>
        <w:t xml:space="preserve"> و با رضا و رغبت در ق</w:t>
      </w:r>
      <w:r w:rsidR="004E7E33">
        <w:rPr>
          <w:rtl/>
          <w:lang w:bidi="fa-IR"/>
        </w:rPr>
        <w:t>ی</w:t>
      </w:r>
      <w:r>
        <w:rPr>
          <w:rtl/>
          <w:lang w:bidi="fa-IR"/>
        </w:rPr>
        <w:t>د بندگ</w:t>
      </w:r>
      <w:r w:rsidR="004E7E33">
        <w:rPr>
          <w:rtl/>
          <w:lang w:bidi="fa-IR"/>
        </w:rPr>
        <w:t>ی</w:t>
      </w:r>
      <w:r>
        <w:rPr>
          <w:rtl/>
          <w:lang w:bidi="fa-IR"/>
        </w:rPr>
        <w:t xml:space="preserve"> درآ</w:t>
      </w:r>
      <w:r w:rsidR="004E7E33">
        <w:rPr>
          <w:rtl/>
          <w:lang w:bidi="fa-IR"/>
        </w:rPr>
        <w:t>ی</w:t>
      </w:r>
      <w:r>
        <w:rPr>
          <w:rtl/>
          <w:lang w:bidi="fa-IR"/>
        </w:rPr>
        <w:t>د</w:t>
      </w:r>
      <w:r w:rsidR="00D7146E">
        <w:rPr>
          <w:rtl/>
          <w:lang w:bidi="fa-IR"/>
        </w:rPr>
        <w:t xml:space="preserve">. </w:t>
      </w:r>
      <w:r w:rsidRPr="00DE267A">
        <w:rPr>
          <w:rStyle w:val="libFootnotenumChar"/>
          <w:rtl/>
        </w:rPr>
        <w:t>(98)</w:t>
      </w:r>
    </w:p>
    <w:p w:rsidR="00F77A11" w:rsidRDefault="00F77A11" w:rsidP="00F77A11">
      <w:pPr>
        <w:pStyle w:val="libNormal"/>
        <w:rPr>
          <w:rtl/>
          <w:lang w:bidi="fa-IR"/>
        </w:rPr>
      </w:pPr>
      <w:r>
        <w:rPr>
          <w:rtl/>
          <w:lang w:bidi="fa-IR"/>
        </w:rPr>
        <w:lastRenderedPageBreak/>
        <w:t>اسلام دسترس</w:t>
      </w:r>
      <w:r w:rsidR="004E7E33">
        <w:rPr>
          <w:rtl/>
          <w:lang w:bidi="fa-IR"/>
        </w:rPr>
        <w:t>ی</w:t>
      </w:r>
      <w:r>
        <w:rPr>
          <w:rtl/>
          <w:lang w:bidi="fa-IR"/>
        </w:rPr>
        <w:t xml:space="preserve"> انسان به ا</w:t>
      </w:r>
      <w:r w:rsidR="004E7E33">
        <w:rPr>
          <w:rtl/>
          <w:lang w:bidi="fa-IR"/>
        </w:rPr>
        <w:t>ی</w:t>
      </w:r>
      <w:r>
        <w:rPr>
          <w:rtl/>
          <w:lang w:bidi="fa-IR"/>
        </w:rPr>
        <w:t>ن آزاد</w:t>
      </w:r>
      <w:r w:rsidR="004E7E33">
        <w:rPr>
          <w:rtl/>
          <w:lang w:bidi="fa-IR"/>
        </w:rPr>
        <w:t>ی</w:t>
      </w:r>
      <w:r>
        <w:rPr>
          <w:rtl/>
          <w:lang w:bidi="fa-IR"/>
        </w:rPr>
        <w:t xml:space="preserve"> ارزشمند را بدون گردن نهادن به بندگ</w:t>
      </w:r>
      <w:r w:rsidR="004E7E33">
        <w:rPr>
          <w:rtl/>
          <w:lang w:bidi="fa-IR"/>
        </w:rPr>
        <w:t>ی</w:t>
      </w:r>
      <w:r>
        <w:rPr>
          <w:rtl/>
          <w:lang w:bidi="fa-IR"/>
        </w:rPr>
        <w:t xml:space="preserve"> خالص خدا</w:t>
      </w:r>
      <w:r w:rsidR="00D7146E">
        <w:rPr>
          <w:rtl/>
          <w:lang w:bidi="fa-IR"/>
        </w:rPr>
        <w:t xml:space="preserve">، </w:t>
      </w:r>
      <w:r>
        <w:rPr>
          <w:rtl/>
          <w:lang w:bidi="fa-IR"/>
        </w:rPr>
        <w:t>دست ن</w:t>
      </w:r>
      <w:r w:rsidR="004E7E33">
        <w:rPr>
          <w:rtl/>
          <w:lang w:bidi="fa-IR"/>
        </w:rPr>
        <w:t>ی</w:t>
      </w:r>
      <w:r>
        <w:rPr>
          <w:rtl/>
          <w:lang w:bidi="fa-IR"/>
        </w:rPr>
        <w:t>افتن</w:t>
      </w:r>
      <w:r w:rsidR="004E7E33">
        <w:rPr>
          <w:rtl/>
          <w:lang w:bidi="fa-IR"/>
        </w:rPr>
        <w:t>ی</w:t>
      </w:r>
      <w:r>
        <w:rPr>
          <w:rtl/>
          <w:lang w:bidi="fa-IR"/>
        </w:rPr>
        <w:t xml:space="preserve"> م</w:t>
      </w:r>
      <w:r w:rsidR="004E7E33">
        <w:rPr>
          <w:rtl/>
          <w:lang w:bidi="fa-IR"/>
        </w:rPr>
        <w:t xml:space="preserve">ی </w:t>
      </w:r>
      <w:r>
        <w:rPr>
          <w:rtl/>
          <w:lang w:bidi="fa-IR"/>
        </w:rPr>
        <w:t>داند</w:t>
      </w:r>
      <w:r w:rsidR="00D7146E">
        <w:rPr>
          <w:rtl/>
          <w:lang w:bidi="fa-IR"/>
        </w:rPr>
        <w:t xml:space="preserve">. </w:t>
      </w:r>
      <w:r w:rsidRPr="00DE267A">
        <w:rPr>
          <w:rStyle w:val="libFootnotenumChar"/>
          <w:rtl/>
        </w:rPr>
        <w:t>(99)</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قُلْ یأَهْلَ الْکِتابِ تَعالَوْا إِلَی کَلِمَةٍ سَوَآءٍ بَینَنا وَبَینَکُمْ أَلَّا نَعْبُدَ إِلَّا اللَّهَ وَلَا نُشْرِکَ بِهِ شَیاً وَلَا یتَّخِذَ بَعْضُنا بَعْضاً أَرْباباً مِّن دُونِ اللَّهِ فَإِن تَوَلَّوْا فَقُولُوا اشْهَدُوا بِأَنّا مُسْلِمُونَ</w:t>
      </w:r>
      <w:r w:rsidRPr="00AF1824">
        <w:rPr>
          <w:rStyle w:val="libAlaemChar"/>
          <w:rFonts w:eastAsia="KFGQPC Uthman Taha Naskh"/>
          <w:rtl/>
        </w:rPr>
        <w:t>)</w:t>
      </w:r>
      <w:r w:rsidR="00D7146E">
        <w:rPr>
          <w:rtl/>
          <w:lang w:bidi="fa-IR"/>
        </w:rPr>
        <w:t xml:space="preserve">؛ </w:t>
      </w:r>
      <w:r w:rsidR="00F77A11" w:rsidRPr="00DE267A">
        <w:rPr>
          <w:rStyle w:val="libFootnotenumChar"/>
          <w:rtl/>
        </w:rPr>
        <w:t>(100)</w:t>
      </w:r>
      <w:r w:rsidR="00F77A11">
        <w:rPr>
          <w:rtl/>
          <w:lang w:bidi="fa-IR"/>
        </w:rPr>
        <w:t xml:space="preserve"> بگو ا</w:t>
      </w:r>
      <w:r w:rsidR="004E7E33">
        <w:rPr>
          <w:rtl/>
          <w:lang w:bidi="fa-IR"/>
        </w:rPr>
        <w:t>ی</w:t>
      </w:r>
      <w:r w:rsidR="00F77A11">
        <w:rPr>
          <w:rtl/>
          <w:lang w:bidi="fa-IR"/>
        </w:rPr>
        <w:t xml:space="preserve"> اهل کتاب</w:t>
      </w:r>
      <w:r w:rsidR="00D7146E">
        <w:rPr>
          <w:rtl/>
          <w:lang w:bidi="fa-IR"/>
        </w:rPr>
        <w:t xml:space="preserve">، </w:t>
      </w:r>
      <w:r w:rsidR="00F77A11">
        <w:rPr>
          <w:rtl/>
          <w:lang w:bidi="fa-IR"/>
        </w:rPr>
        <w:t>ب</w:t>
      </w:r>
      <w:r w:rsidR="004E7E33">
        <w:rPr>
          <w:rtl/>
          <w:lang w:bidi="fa-IR"/>
        </w:rPr>
        <w:t>ی</w:t>
      </w:r>
      <w:r w:rsidR="00F77A11">
        <w:rPr>
          <w:rtl/>
          <w:lang w:bidi="fa-IR"/>
        </w:rPr>
        <w:t>ا</w:t>
      </w:r>
      <w:r w:rsidR="004E7E33">
        <w:rPr>
          <w:rtl/>
          <w:lang w:bidi="fa-IR"/>
        </w:rPr>
        <w:t>یی</w:t>
      </w:r>
      <w:r w:rsidR="00F77A11">
        <w:rPr>
          <w:rtl/>
          <w:lang w:bidi="fa-IR"/>
        </w:rPr>
        <w:t>د به سو</w:t>
      </w:r>
      <w:r w:rsidR="004E7E33">
        <w:rPr>
          <w:rtl/>
          <w:lang w:bidi="fa-IR"/>
        </w:rPr>
        <w:t>ی</w:t>
      </w:r>
      <w:r w:rsidR="00F77A11">
        <w:rPr>
          <w:rtl/>
          <w:lang w:bidi="fa-IR"/>
        </w:rPr>
        <w:t xml:space="preserve"> سخن</w:t>
      </w:r>
      <w:r w:rsidR="004E7E33">
        <w:rPr>
          <w:rtl/>
          <w:lang w:bidi="fa-IR"/>
        </w:rPr>
        <w:t>ی</w:t>
      </w:r>
      <w:r w:rsidR="00F77A11">
        <w:rPr>
          <w:rtl/>
          <w:lang w:bidi="fa-IR"/>
        </w:rPr>
        <w:t xml:space="preserve"> که م</w:t>
      </w:r>
      <w:r w:rsidR="004E7E33">
        <w:rPr>
          <w:rtl/>
          <w:lang w:bidi="fa-IR"/>
        </w:rPr>
        <w:t>ی</w:t>
      </w:r>
      <w:r w:rsidR="00F77A11">
        <w:rPr>
          <w:rtl/>
          <w:lang w:bidi="fa-IR"/>
        </w:rPr>
        <w:t xml:space="preserve">ان ما و شما </w:t>
      </w:r>
      <w:r w:rsidR="004E7E33">
        <w:rPr>
          <w:rtl/>
          <w:lang w:bidi="fa-IR"/>
        </w:rPr>
        <w:t>ی</w:t>
      </w:r>
      <w:r w:rsidR="00F77A11">
        <w:rPr>
          <w:rtl/>
          <w:lang w:bidi="fa-IR"/>
        </w:rPr>
        <w:t xml:space="preserve">کسان است که جز خداوند </w:t>
      </w:r>
      <w:r w:rsidR="004E7E33">
        <w:rPr>
          <w:rtl/>
          <w:lang w:bidi="fa-IR"/>
        </w:rPr>
        <w:t>ی</w:t>
      </w:r>
      <w:r w:rsidR="00F77A11">
        <w:rPr>
          <w:rtl/>
          <w:lang w:bidi="fa-IR"/>
        </w:rPr>
        <w:t>گانه را نپرست</w:t>
      </w:r>
      <w:r w:rsidR="004E7E33">
        <w:rPr>
          <w:rtl/>
          <w:lang w:bidi="fa-IR"/>
        </w:rPr>
        <w:t>ی</w:t>
      </w:r>
      <w:r w:rsidR="00F77A11">
        <w:rPr>
          <w:rtl/>
          <w:lang w:bidi="fa-IR"/>
        </w:rPr>
        <w:t>م و چ</w:t>
      </w:r>
      <w:r w:rsidR="004E7E33">
        <w:rPr>
          <w:rtl/>
          <w:lang w:bidi="fa-IR"/>
        </w:rPr>
        <w:t>ی</w:t>
      </w:r>
      <w:r w:rsidR="00F77A11">
        <w:rPr>
          <w:rtl/>
          <w:lang w:bidi="fa-IR"/>
        </w:rPr>
        <w:t>ز</w:t>
      </w:r>
      <w:r w:rsidR="004E7E33">
        <w:rPr>
          <w:rtl/>
          <w:lang w:bidi="fa-IR"/>
        </w:rPr>
        <w:t>ی</w:t>
      </w:r>
      <w:r w:rsidR="00F77A11">
        <w:rPr>
          <w:rtl/>
          <w:lang w:bidi="fa-IR"/>
        </w:rPr>
        <w:t xml:space="preserve"> را همتا</w:t>
      </w:r>
      <w:r w:rsidR="004E7E33">
        <w:rPr>
          <w:rtl/>
          <w:lang w:bidi="fa-IR"/>
        </w:rPr>
        <w:t>ی</w:t>
      </w:r>
      <w:r w:rsidR="00F77A11">
        <w:rPr>
          <w:rtl/>
          <w:lang w:bidi="fa-IR"/>
        </w:rPr>
        <w:t xml:space="preserve"> او قرار نده</w:t>
      </w:r>
      <w:r w:rsidR="004E7E33">
        <w:rPr>
          <w:rtl/>
          <w:lang w:bidi="fa-IR"/>
        </w:rPr>
        <w:t>ی</w:t>
      </w:r>
      <w:r w:rsidR="00F77A11">
        <w:rPr>
          <w:rtl/>
          <w:lang w:bidi="fa-IR"/>
        </w:rPr>
        <w:t>م و بعض</w:t>
      </w:r>
      <w:r w:rsidR="004E7E33">
        <w:rPr>
          <w:rtl/>
          <w:lang w:bidi="fa-IR"/>
        </w:rPr>
        <w:t>ی</w:t>
      </w:r>
      <w:r w:rsidR="00F77A11">
        <w:rPr>
          <w:rtl/>
          <w:lang w:bidi="fa-IR"/>
        </w:rPr>
        <w:t xml:space="preserve"> از ما از بعض</w:t>
      </w:r>
      <w:r w:rsidR="004E7E33">
        <w:rPr>
          <w:rtl/>
          <w:lang w:bidi="fa-IR"/>
        </w:rPr>
        <w:t>ی</w:t>
      </w:r>
      <w:r w:rsidR="00F77A11">
        <w:rPr>
          <w:rtl/>
          <w:lang w:bidi="fa-IR"/>
        </w:rPr>
        <w:t xml:space="preserve"> د</w:t>
      </w:r>
      <w:r w:rsidR="004E7E33">
        <w:rPr>
          <w:rtl/>
          <w:lang w:bidi="fa-IR"/>
        </w:rPr>
        <w:t>ی</w:t>
      </w:r>
      <w:r w:rsidR="00F77A11">
        <w:rPr>
          <w:rtl/>
          <w:lang w:bidi="fa-IR"/>
        </w:rPr>
        <w:t>گر - غ</w:t>
      </w:r>
      <w:r w:rsidR="004E7E33">
        <w:rPr>
          <w:rtl/>
          <w:lang w:bidi="fa-IR"/>
        </w:rPr>
        <w:t>ی</w:t>
      </w:r>
      <w:r w:rsidR="00F77A11">
        <w:rPr>
          <w:rtl/>
          <w:lang w:bidi="fa-IR"/>
        </w:rPr>
        <w:t>ر از خدا</w:t>
      </w:r>
      <w:r w:rsidR="004E7E33">
        <w:rPr>
          <w:rtl/>
          <w:lang w:bidi="fa-IR"/>
        </w:rPr>
        <w:t>ی</w:t>
      </w:r>
      <w:r w:rsidR="00F77A11">
        <w:rPr>
          <w:rtl/>
          <w:lang w:bidi="fa-IR"/>
        </w:rPr>
        <w:t xml:space="preserve"> </w:t>
      </w:r>
      <w:r w:rsidR="004E7E33">
        <w:rPr>
          <w:rtl/>
          <w:lang w:bidi="fa-IR"/>
        </w:rPr>
        <w:t>ی</w:t>
      </w:r>
      <w:r w:rsidR="00F77A11">
        <w:rPr>
          <w:rtl/>
          <w:lang w:bidi="fa-IR"/>
        </w:rPr>
        <w:t>گانه - به خدا</w:t>
      </w:r>
      <w:r w:rsidR="004E7E33">
        <w:rPr>
          <w:rtl/>
          <w:lang w:bidi="fa-IR"/>
        </w:rPr>
        <w:t>یی</w:t>
      </w:r>
      <w:r w:rsidR="00F77A11">
        <w:rPr>
          <w:rtl/>
          <w:lang w:bidi="fa-IR"/>
        </w:rPr>
        <w:t xml:space="preserve"> نپذ</w:t>
      </w:r>
      <w:r w:rsidR="004E7E33">
        <w:rPr>
          <w:rtl/>
          <w:lang w:bidi="fa-IR"/>
        </w:rPr>
        <w:t>ی</w:t>
      </w:r>
      <w:r w:rsidR="00F77A11">
        <w:rPr>
          <w:rtl/>
          <w:lang w:bidi="fa-IR"/>
        </w:rPr>
        <w:t>رد و هرگاه (از ا</w:t>
      </w:r>
      <w:r w:rsidR="004E7E33">
        <w:rPr>
          <w:rtl/>
          <w:lang w:bidi="fa-IR"/>
        </w:rPr>
        <w:t>ی</w:t>
      </w:r>
      <w:r w:rsidR="00F77A11">
        <w:rPr>
          <w:rtl/>
          <w:lang w:bidi="fa-IR"/>
        </w:rPr>
        <w:t>ن دعوت) سرباز زنند بگو</w:t>
      </w:r>
      <w:r w:rsidR="004E7E33">
        <w:rPr>
          <w:rtl/>
          <w:lang w:bidi="fa-IR"/>
        </w:rPr>
        <w:t>یی</w:t>
      </w:r>
      <w:r w:rsidR="00F77A11">
        <w:rPr>
          <w:rtl/>
          <w:lang w:bidi="fa-IR"/>
        </w:rPr>
        <w:t>د گواه باش</w:t>
      </w:r>
      <w:r w:rsidR="004E7E33">
        <w:rPr>
          <w:rtl/>
          <w:lang w:bidi="fa-IR"/>
        </w:rPr>
        <w:t>ی</w:t>
      </w:r>
      <w:r w:rsidR="00F77A11">
        <w:rPr>
          <w:rtl/>
          <w:lang w:bidi="fa-IR"/>
        </w:rPr>
        <w:t>د که ما مسلمان</w:t>
      </w:r>
      <w:r w:rsidR="004E7E33">
        <w:rPr>
          <w:rtl/>
          <w:lang w:bidi="fa-IR"/>
        </w:rPr>
        <w:t>ی</w:t>
      </w:r>
      <w:r w:rsidR="00F77A11">
        <w:rPr>
          <w:rtl/>
          <w:lang w:bidi="fa-IR"/>
        </w:rPr>
        <w:t>م</w:t>
      </w:r>
      <w:r w:rsidR="00D7146E">
        <w:rPr>
          <w:rtl/>
          <w:lang w:bidi="fa-IR"/>
        </w:rPr>
        <w:t>.</w:t>
      </w:r>
    </w:p>
    <w:p w:rsidR="0091662B" w:rsidRDefault="00F77A11" w:rsidP="00F77A11">
      <w:pPr>
        <w:pStyle w:val="libNormal"/>
        <w:rPr>
          <w:rtl/>
          <w:lang w:bidi="fa-IR"/>
        </w:rPr>
      </w:pPr>
      <w:r>
        <w:rPr>
          <w:rtl/>
          <w:lang w:bidi="fa-IR"/>
        </w:rPr>
        <w:t>خدا در ا</w:t>
      </w:r>
      <w:r w:rsidR="004E7E33">
        <w:rPr>
          <w:rtl/>
          <w:lang w:bidi="fa-IR"/>
        </w:rPr>
        <w:t>ی</w:t>
      </w:r>
      <w:r>
        <w:rPr>
          <w:rtl/>
          <w:lang w:bidi="fa-IR"/>
        </w:rPr>
        <w:t>ن آ</w:t>
      </w:r>
      <w:r w:rsidR="004E7E33">
        <w:rPr>
          <w:rtl/>
          <w:lang w:bidi="fa-IR"/>
        </w:rPr>
        <w:t>ی</w:t>
      </w:r>
      <w:r>
        <w:rPr>
          <w:rtl/>
          <w:lang w:bidi="fa-IR"/>
        </w:rPr>
        <w:t>ه ابتدا «توح</w:t>
      </w:r>
      <w:r w:rsidR="004E7E33">
        <w:rPr>
          <w:rtl/>
          <w:lang w:bidi="fa-IR"/>
        </w:rPr>
        <w:t>ی</w:t>
      </w:r>
      <w:r>
        <w:rPr>
          <w:rtl/>
          <w:lang w:bidi="fa-IR"/>
        </w:rPr>
        <w:t>د در عبادت» را مطرح م</w:t>
      </w:r>
      <w:r w:rsidR="004E7E33">
        <w:rPr>
          <w:rtl/>
          <w:lang w:bidi="fa-IR"/>
        </w:rPr>
        <w:t xml:space="preserve">ی </w:t>
      </w:r>
      <w:r>
        <w:rPr>
          <w:rtl/>
          <w:lang w:bidi="fa-IR"/>
        </w:rPr>
        <w:t>نما</w:t>
      </w:r>
      <w:r w:rsidR="004E7E33">
        <w:rPr>
          <w:rtl/>
          <w:lang w:bidi="fa-IR"/>
        </w:rPr>
        <w:t>ی</w:t>
      </w:r>
      <w:r>
        <w:rPr>
          <w:rtl/>
          <w:lang w:bidi="fa-IR"/>
        </w:rPr>
        <w:t>د و سپس بر آزاد</w:t>
      </w:r>
      <w:r w:rsidR="004E7E33">
        <w:rPr>
          <w:rtl/>
          <w:lang w:bidi="fa-IR"/>
        </w:rPr>
        <w:t>ی</w:t>
      </w:r>
      <w:r>
        <w:rPr>
          <w:rtl/>
          <w:lang w:bidi="fa-IR"/>
        </w:rPr>
        <w:t xml:space="preserve"> از سلطه د</w:t>
      </w:r>
      <w:r w:rsidR="004E7E33">
        <w:rPr>
          <w:rtl/>
          <w:lang w:bidi="fa-IR"/>
        </w:rPr>
        <w:t>ی</w:t>
      </w:r>
      <w:r>
        <w:rPr>
          <w:rtl/>
          <w:lang w:bidi="fa-IR"/>
        </w:rPr>
        <w:t>گران تأک</w:t>
      </w:r>
      <w:r w:rsidR="004E7E33">
        <w:rPr>
          <w:rtl/>
          <w:lang w:bidi="fa-IR"/>
        </w:rPr>
        <w:t>ی</w:t>
      </w:r>
      <w:r>
        <w:rPr>
          <w:rtl/>
          <w:lang w:bidi="fa-IR"/>
        </w:rPr>
        <w:t>د م</w:t>
      </w:r>
      <w:r w:rsidR="004E7E33">
        <w:rPr>
          <w:rtl/>
          <w:lang w:bidi="fa-IR"/>
        </w:rPr>
        <w:t xml:space="preserve">ی </w:t>
      </w:r>
      <w:r>
        <w:rPr>
          <w:rtl/>
          <w:lang w:bidi="fa-IR"/>
        </w:rPr>
        <w:t>کند</w:t>
      </w:r>
      <w:r w:rsidR="00D7146E">
        <w:rPr>
          <w:rtl/>
          <w:lang w:bidi="fa-IR"/>
        </w:rPr>
        <w:t xml:space="preserve">؛ </w:t>
      </w:r>
      <w:r>
        <w:rPr>
          <w:rtl/>
          <w:lang w:bidi="fa-IR"/>
        </w:rPr>
        <w:t>بنابرا</w:t>
      </w:r>
      <w:r w:rsidR="004E7E33">
        <w:rPr>
          <w:rtl/>
          <w:lang w:bidi="fa-IR"/>
        </w:rPr>
        <w:t>ی</w:t>
      </w:r>
      <w:r>
        <w:rPr>
          <w:rtl/>
          <w:lang w:bidi="fa-IR"/>
        </w:rPr>
        <w:t>ن بدون بندگ</w:t>
      </w:r>
      <w:r w:rsidR="004E7E33">
        <w:rPr>
          <w:rtl/>
          <w:lang w:bidi="fa-IR"/>
        </w:rPr>
        <w:t>ی</w:t>
      </w:r>
      <w:r>
        <w:rPr>
          <w:rtl/>
          <w:lang w:bidi="fa-IR"/>
        </w:rPr>
        <w:t xml:space="preserve"> و اتکا</w:t>
      </w:r>
      <w:r w:rsidR="004E7E33">
        <w:rPr>
          <w:rtl/>
          <w:lang w:bidi="fa-IR"/>
        </w:rPr>
        <w:t>ی</w:t>
      </w:r>
      <w:r>
        <w:rPr>
          <w:rtl/>
          <w:lang w:bidi="fa-IR"/>
        </w:rPr>
        <w:t xml:space="preserve"> به خدا نم</w:t>
      </w:r>
      <w:r w:rsidR="004E7E33">
        <w:rPr>
          <w:rtl/>
          <w:lang w:bidi="fa-IR"/>
        </w:rPr>
        <w:t xml:space="preserve">ی </w:t>
      </w:r>
      <w:r>
        <w:rPr>
          <w:rtl/>
          <w:lang w:bidi="fa-IR"/>
        </w:rPr>
        <w:t>توان به طور واقع</w:t>
      </w:r>
      <w:r w:rsidR="004E7E33">
        <w:rPr>
          <w:rtl/>
          <w:lang w:bidi="fa-IR"/>
        </w:rPr>
        <w:t>ی</w:t>
      </w:r>
      <w:r>
        <w:rPr>
          <w:rtl/>
          <w:lang w:bidi="fa-IR"/>
        </w:rPr>
        <w:t xml:space="preserve"> و حق</w:t>
      </w:r>
      <w:r w:rsidR="004E7E33">
        <w:rPr>
          <w:rtl/>
          <w:lang w:bidi="fa-IR"/>
        </w:rPr>
        <w:t>ی</w:t>
      </w:r>
      <w:r>
        <w:rPr>
          <w:rtl/>
          <w:lang w:bidi="fa-IR"/>
        </w:rPr>
        <w:t>ق</w:t>
      </w:r>
      <w:r w:rsidR="004E7E33">
        <w:rPr>
          <w:rtl/>
          <w:lang w:bidi="fa-IR"/>
        </w:rPr>
        <w:t>ی</w:t>
      </w:r>
      <w:r>
        <w:rPr>
          <w:rtl/>
          <w:lang w:bidi="fa-IR"/>
        </w:rPr>
        <w:t xml:space="preserve"> به آزاد</w:t>
      </w:r>
      <w:r w:rsidR="004E7E33">
        <w:rPr>
          <w:rtl/>
          <w:lang w:bidi="fa-IR"/>
        </w:rPr>
        <w:t>ی</w:t>
      </w:r>
      <w:r>
        <w:rPr>
          <w:rtl/>
          <w:lang w:bidi="fa-IR"/>
        </w:rPr>
        <w:t xml:space="preserve"> اجتماع</w:t>
      </w:r>
      <w:r w:rsidR="004E7E33">
        <w:rPr>
          <w:rtl/>
          <w:lang w:bidi="fa-IR"/>
        </w:rPr>
        <w:t>ی</w:t>
      </w:r>
      <w:r>
        <w:rPr>
          <w:rtl/>
          <w:lang w:bidi="fa-IR"/>
        </w:rPr>
        <w:t xml:space="preserve"> دست </w:t>
      </w:r>
      <w:r w:rsidR="004E7E33">
        <w:rPr>
          <w:rtl/>
          <w:lang w:bidi="fa-IR"/>
        </w:rPr>
        <w:t>ی</w:t>
      </w:r>
      <w:r>
        <w:rPr>
          <w:rtl/>
          <w:lang w:bidi="fa-IR"/>
        </w:rPr>
        <w:t>افت</w:t>
      </w:r>
      <w:r w:rsidR="00D7146E">
        <w:rPr>
          <w:rtl/>
          <w:lang w:bidi="fa-IR"/>
        </w:rPr>
        <w:t xml:space="preserve">، </w:t>
      </w:r>
      <w:r>
        <w:rPr>
          <w:rtl/>
          <w:lang w:bidi="fa-IR"/>
        </w:rPr>
        <w:t>ز</w:t>
      </w:r>
      <w:r w:rsidR="004E7E33">
        <w:rPr>
          <w:rtl/>
          <w:lang w:bidi="fa-IR"/>
        </w:rPr>
        <w:t>ی</w:t>
      </w:r>
      <w:r>
        <w:rPr>
          <w:rtl/>
          <w:lang w:bidi="fa-IR"/>
        </w:rPr>
        <w:t>را در غ</w:t>
      </w:r>
      <w:r w:rsidR="004E7E33">
        <w:rPr>
          <w:rtl/>
          <w:lang w:bidi="fa-IR"/>
        </w:rPr>
        <w:t>ی</w:t>
      </w:r>
      <w:r>
        <w:rPr>
          <w:rtl/>
          <w:lang w:bidi="fa-IR"/>
        </w:rPr>
        <w:t>ر ا</w:t>
      </w:r>
      <w:r w:rsidR="004E7E33">
        <w:rPr>
          <w:rtl/>
          <w:lang w:bidi="fa-IR"/>
        </w:rPr>
        <w:t>ی</w:t>
      </w:r>
      <w:r>
        <w:rPr>
          <w:rtl/>
          <w:lang w:bidi="fa-IR"/>
        </w:rPr>
        <w:t xml:space="preserve">ن صورت دانسته </w:t>
      </w:r>
      <w:r w:rsidR="004E7E33">
        <w:rPr>
          <w:rtl/>
          <w:lang w:bidi="fa-IR"/>
        </w:rPr>
        <w:t>ی</w:t>
      </w:r>
      <w:r>
        <w:rPr>
          <w:rtl/>
          <w:lang w:bidi="fa-IR"/>
        </w:rPr>
        <w:t>ا ندانسته مورد استثمار د</w:t>
      </w:r>
      <w:r w:rsidR="004E7E33">
        <w:rPr>
          <w:rtl/>
          <w:lang w:bidi="fa-IR"/>
        </w:rPr>
        <w:t>ی</w:t>
      </w:r>
      <w:r>
        <w:rPr>
          <w:rtl/>
          <w:lang w:bidi="fa-IR"/>
        </w:rPr>
        <w:t>گران واقع خواهد شد</w:t>
      </w:r>
      <w:r w:rsidR="00D7146E">
        <w:rPr>
          <w:rtl/>
          <w:lang w:bidi="fa-IR"/>
        </w:rPr>
        <w:t xml:space="preserve">. </w:t>
      </w:r>
      <w:r>
        <w:rPr>
          <w:rtl/>
          <w:lang w:bidi="fa-IR"/>
        </w:rPr>
        <w:t>انسان</w:t>
      </w:r>
      <w:r w:rsidR="004E7E33">
        <w:rPr>
          <w:rtl/>
          <w:lang w:bidi="fa-IR"/>
        </w:rPr>
        <w:t>ی</w:t>
      </w:r>
      <w:r>
        <w:rPr>
          <w:rtl/>
          <w:lang w:bidi="fa-IR"/>
        </w:rPr>
        <w:t xml:space="preserve"> که بنده خدا ن</w:t>
      </w:r>
      <w:r w:rsidR="004E7E33">
        <w:rPr>
          <w:rtl/>
          <w:lang w:bidi="fa-IR"/>
        </w:rPr>
        <w:t>ی</w:t>
      </w:r>
      <w:r>
        <w:rPr>
          <w:rtl/>
          <w:lang w:bidi="fa-IR"/>
        </w:rPr>
        <w:t>ست به ارزش واقع</w:t>
      </w:r>
      <w:r w:rsidR="004E7E33">
        <w:rPr>
          <w:rtl/>
          <w:lang w:bidi="fa-IR"/>
        </w:rPr>
        <w:t>ی</w:t>
      </w:r>
      <w:r>
        <w:rPr>
          <w:rtl/>
          <w:lang w:bidi="fa-IR"/>
        </w:rPr>
        <w:t xml:space="preserve"> خود پ</w:t>
      </w:r>
      <w:r w:rsidR="004E7E33">
        <w:rPr>
          <w:rtl/>
          <w:lang w:bidi="fa-IR"/>
        </w:rPr>
        <w:t>ی</w:t>
      </w:r>
      <w:r>
        <w:rPr>
          <w:rtl/>
          <w:lang w:bidi="fa-IR"/>
        </w:rPr>
        <w:t xml:space="preserve"> نبرده تا از آن حراست و حفاظت کند و در راه آزاد</w:t>
      </w:r>
      <w:r w:rsidR="004E7E33">
        <w:rPr>
          <w:rtl/>
          <w:lang w:bidi="fa-IR"/>
        </w:rPr>
        <w:t>ی</w:t>
      </w:r>
      <w:r>
        <w:rPr>
          <w:rtl/>
          <w:lang w:bidi="fa-IR"/>
        </w:rPr>
        <w:t xml:space="preserve"> آن بکوشد</w:t>
      </w:r>
      <w:r w:rsidR="00D7146E">
        <w:rPr>
          <w:rtl/>
          <w:lang w:bidi="fa-IR"/>
        </w:rPr>
        <w:t>.</w:t>
      </w:r>
    </w:p>
    <w:p w:rsidR="0091662B" w:rsidRDefault="00DE267A" w:rsidP="00DE267A">
      <w:pPr>
        <w:pStyle w:val="Heading3"/>
        <w:rPr>
          <w:rtl/>
          <w:lang w:bidi="fa-IR"/>
        </w:rPr>
      </w:pPr>
      <w:bookmarkStart w:id="33" w:name="_Toc430603828"/>
      <w:r>
        <w:rPr>
          <w:rtl/>
          <w:lang w:bidi="fa-IR"/>
        </w:rPr>
        <w:t>گسترش اسلام در پرتو آزادی</w:t>
      </w:r>
      <w:bookmarkEnd w:id="33"/>
    </w:p>
    <w:p w:rsidR="00F77A11" w:rsidRDefault="00F77A11" w:rsidP="00F77A11">
      <w:pPr>
        <w:pStyle w:val="libNormal"/>
        <w:rPr>
          <w:rtl/>
          <w:lang w:bidi="fa-IR"/>
        </w:rPr>
      </w:pPr>
      <w:r>
        <w:rPr>
          <w:rtl/>
          <w:lang w:bidi="fa-IR"/>
        </w:rPr>
        <w:t>پ</w:t>
      </w:r>
      <w:r w:rsidR="004E7E33">
        <w:rPr>
          <w:rtl/>
          <w:lang w:bidi="fa-IR"/>
        </w:rPr>
        <w:t>ی</w:t>
      </w:r>
      <w:r>
        <w:rPr>
          <w:rtl/>
          <w:lang w:bidi="fa-IR"/>
        </w:rPr>
        <w:t>امبر اسلام د</w:t>
      </w:r>
      <w:r w:rsidR="004E7E33">
        <w:rPr>
          <w:rtl/>
          <w:lang w:bidi="fa-IR"/>
        </w:rPr>
        <w:t>ی</w:t>
      </w:r>
      <w:r>
        <w:rPr>
          <w:rtl/>
          <w:lang w:bidi="fa-IR"/>
        </w:rPr>
        <w:t>ن</w:t>
      </w:r>
      <w:r w:rsidR="004E7E33">
        <w:rPr>
          <w:rtl/>
          <w:lang w:bidi="fa-IR"/>
        </w:rPr>
        <w:t>ی</w:t>
      </w:r>
      <w:r>
        <w:rPr>
          <w:rtl/>
          <w:lang w:bidi="fa-IR"/>
        </w:rPr>
        <w:t xml:space="preserve"> آورده خاتم اد</w:t>
      </w:r>
      <w:r w:rsidR="004E7E33">
        <w:rPr>
          <w:rtl/>
          <w:lang w:bidi="fa-IR"/>
        </w:rPr>
        <w:t>ی</w:t>
      </w:r>
      <w:r>
        <w:rPr>
          <w:rtl/>
          <w:lang w:bidi="fa-IR"/>
        </w:rPr>
        <w:t>ان و کامل</w:t>
      </w:r>
      <w:r w:rsidR="004E7E33">
        <w:rPr>
          <w:rtl/>
          <w:lang w:bidi="fa-IR"/>
        </w:rPr>
        <w:t xml:space="preserve"> </w:t>
      </w:r>
      <w:r>
        <w:rPr>
          <w:rtl/>
          <w:lang w:bidi="fa-IR"/>
        </w:rPr>
        <w:t>تر</w:t>
      </w:r>
      <w:r w:rsidR="004E7E33">
        <w:rPr>
          <w:rtl/>
          <w:lang w:bidi="fa-IR"/>
        </w:rPr>
        <w:t>ی</w:t>
      </w:r>
      <w:r>
        <w:rPr>
          <w:rtl/>
          <w:lang w:bidi="fa-IR"/>
        </w:rPr>
        <w:t>ن قوان</w:t>
      </w:r>
      <w:r w:rsidR="004E7E33">
        <w:rPr>
          <w:rtl/>
          <w:lang w:bidi="fa-IR"/>
        </w:rPr>
        <w:t>ی</w:t>
      </w:r>
      <w:r>
        <w:rPr>
          <w:rtl/>
          <w:lang w:bidi="fa-IR"/>
        </w:rPr>
        <w:t>ن آسمان</w:t>
      </w:r>
      <w:r w:rsidR="004E7E33">
        <w:rPr>
          <w:rtl/>
          <w:lang w:bidi="fa-IR"/>
        </w:rPr>
        <w:t>ی</w:t>
      </w:r>
      <w:r>
        <w:rPr>
          <w:rtl/>
          <w:lang w:bidi="fa-IR"/>
        </w:rPr>
        <w:t xml:space="preserve"> و روش</w:t>
      </w:r>
      <w:r w:rsidR="004E7E33">
        <w:rPr>
          <w:rtl/>
          <w:lang w:bidi="fa-IR"/>
        </w:rPr>
        <w:t>ی</w:t>
      </w:r>
      <w:r>
        <w:rPr>
          <w:rtl/>
          <w:lang w:bidi="fa-IR"/>
        </w:rPr>
        <w:t xml:space="preserve"> استوارتر از همه مدن</w:t>
      </w:r>
      <w:r w:rsidR="004E7E33">
        <w:rPr>
          <w:rtl/>
          <w:lang w:bidi="fa-IR"/>
        </w:rPr>
        <w:t>ی</w:t>
      </w:r>
      <w:r>
        <w:rPr>
          <w:rtl/>
          <w:lang w:bidi="fa-IR"/>
        </w:rPr>
        <w:t>ت</w:t>
      </w:r>
      <w:r w:rsidR="004E7E33">
        <w:rPr>
          <w:rtl/>
          <w:lang w:bidi="fa-IR"/>
        </w:rPr>
        <w:t xml:space="preserve"> </w:t>
      </w:r>
      <w:r>
        <w:rPr>
          <w:rtl/>
          <w:lang w:bidi="fa-IR"/>
        </w:rPr>
        <w:t>ها</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فَذَکِّرْ إِنَّما أَنتَ مُذَکِّرٌ * لَّسْتَ عَلَیهِم بِمُصَیطِرٍ</w:t>
      </w:r>
      <w:r w:rsidR="00AF1824" w:rsidRPr="00AF1824">
        <w:rPr>
          <w:rStyle w:val="libAlaemChar"/>
          <w:rFonts w:eastAsia="KFGQPC Uthman Taha Naskh"/>
          <w:rtl/>
        </w:rPr>
        <w:t>)</w:t>
      </w:r>
      <w:r w:rsidR="00D7146E">
        <w:rPr>
          <w:rtl/>
          <w:lang w:bidi="fa-IR"/>
        </w:rPr>
        <w:t xml:space="preserve">؛ </w:t>
      </w:r>
      <w:r w:rsidRPr="00DE267A">
        <w:rPr>
          <w:rStyle w:val="libFootnotenumChar"/>
          <w:rtl/>
        </w:rPr>
        <w:t>(101)</w:t>
      </w:r>
      <w:r>
        <w:rPr>
          <w:rtl/>
          <w:lang w:bidi="fa-IR"/>
        </w:rPr>
        <w:t xml:space="preserve"> امّا م</w:t>
      </w:r>
      <w:r w:rsidR="004E7E33">
        <w:rPr>
          <w:rtl/>
          <w:lang w:bidi="fa-IR"/>
        </w:rPr>
        <w:t xml:space="preserve">ی </w:t>
      </w:r>
      <w:r>
        <w:rPr>
          <w:rtl/>
          <w:lang w:bidi="fa-IR"/>
        </w:rPr>
        <w:t>خواست مردم با آزاد</w:t>
      </w:r>
      <w:r w:rsidR="004E7E33">
        <w:rPr>
          <w:rtl/>
          <w:lang w:bidi="fa-IR"/>
        </w:rPr>
        <w:t>ی</w:t>
      </w:r>
      <w:r>
        <w:rPr>
          <w:rtl/>
          <w:lang w:bidi="fa-IR"/>
        </w:rPr>
        <w:t xml:space="preserve"> فکر و اند</w:t>
      </w:r>
      <w:r w:rsidR="004E7E33">
        <w:rPr>
          <w:rtl/>
          <w:lang w:bidi="fa-IR"/>
        </w:rPr>
        <w:t>ی</w:t>
      </w:r>
      <w:r>
        <w:rPr>
          <w:rtl/>
          <w:lang w:bidi="fa-IR"/>
        </w:rPr>
        <w:t>شه فارغ و خاطر</w:t>
      </w:r>
      <w:r w:rsidR="004E7E33">
        <w:rPr>
          <w:rtl/>
          <w:lang w:bidi="fa-IR"/>
        </w:rPr>
        <w:t>ی</w:t>
      </w:r>
      <w:r>
        <w:rPr>
          <w:rtl/>
          <w:lang w:bidi="fa-IR"/>
        </w:rPr>
        <w:t xml:space="preserve"> آسوده</w:t>
      </w:r>
      <w:r w:rsidR="00D7146E">
        <w:rPr>
          <w:rtl/>
          <w:lang w:bidi="fa-IR"/>
        </w:rPr>
        <w:t xml:space="preserve">، </w:t>
      </w:r>
      <w:r>
        <w:rPr>
          <w:rtl/>
          <w:lang w:bidi="fa-IR"/>
        </w:rPr>
        <w:t>د</w:t>
      </w:r>
      <w:r w:rsidR="004E7E33">
        <w:rPr>
          <w:rtl/>
          <w:lang w:bidi="fa-IR"/>
        </w:rPr>
        <w:t>ی</w:t>
      </w:r>
      <w:r>
        <w:rPr>
          <w:rtl/>
          <w:lang w:bidi="fa-IR"/>
        </w:rPr>
        <w:t>ن را از رو</w:t>
      </w:r>
      <w:r w:rsidR="004E7E33">
        <w:rPr>
          <w:rtl/>
          <w:lang w:bidi="fa-IR"/>
        </w:rPr>
        <w:t>ی</w:t>
      </w:r>
      <w:r>
        <w:rPr>
          <w:rtl/>
          <w:lang w:bidi="fa-IR"/>
        </w:rPr>
        <w:t xml:space="preserve"> فهم و تتبع و تحق</w:t>
      </w:r>
      <w:r w:rsidR="004E7E33">
        <w:rPr>
          <w:rtl/>
          <w:lang w:bidi="fa-IR"/>
        </w:rPr>
        <w:t>ی</w:t>
      </w:r>
      <w:r>
        <w:rPr>
          <w:rtl/>
          <w:lang w:bidi="fa-IR"/>
        </w:rPr>
        <w:t>ق بشناسند و قبول کنند و به هم</w:t>
      </w:r>
      <w:r w:rsidR="004E7E33">
        <w:rPr>
          <w:rtl/>
          <w:lang w:bidi="fa-IR"/>
        </w:rPr>
        <w:t>ی</w:t>
      </w:r>
      <w:r>
        <w:rPr>
          <w:rtl/>
          <w:lang w:bidi="fa-IR"/>
        </w:rPr>
        <w:t>ن دل</w:t>
      </w:r>
      <w:r w:rsidR="004E7E33">
        <w:rPr>
          <w:rtl/>
          <w:lang w:bidi="fa-IR"/>
        </w:rPr>
        <w:t>ی</w:t>
      </w:r>
      <w:r>
        <w:rPr>
          <w:rtl/>
          <w:lang w:bidi="fa-IR"/>
        </w:rPr>
        <w:t>ل د</w:t>
      </w:r>
      <w:r w:rsidR="004E7E33">
        <w:rPr>
          <w:rtl/>
          <w:lang w:bidi="fa-IR"/>
        </w:rPr>
        <w:t>ی</w:t>
      </w:r>
      <w:r>
        <w:rPr>
          <w:rtl/>
          <w:lang w:bidi="fa-IR"/>
        </w:rPr>
        <w:t>ن اسلام به زور شمش</w:t>
      </w:r>
      <w:r w:rsidR="004E7E33">
        <w:rPr>
          <w:rtl/>
          <w:lang w:bidi="fa-IR"/>
        </w:rPr>
        <w:t>ی</w:t>
      </w:r>
      <w:r>
        <w:rPr>
          <w:rtl/>
          <w:lang w:bidi="fa-IR"/>
        </w:rPr>
        <w:t>ر پ</w:t>
      </w:r>
      <w:r w:rsidR="004E7E33">
        <w:rPr>
          <w:rtl/>
          <w:lang w:bidi="fa-IR"/>
        </w:rPr>
        <w:t>ی</w:t>
      </w:r>
      <w:r>
        <w:rPr>
          <w:rtl/>
          <w:lang w:bidi="fa-IR"/>
        </w:rPr>
        <w:t>ش نرفت</w:t>
      </w:r>
      <w:r w:rsidR="00D7146E">
        <w:rPr>
          <w:rtl/>
          <w:lang w:bidi="fa-IR"/>
        </w:rPr>
        <w:t xml:space="preserve">، </w:t>
      </w:r>
      <w:r>
        <w:rPr>
          <w:rtl/>
          <w:lang w:bidi="fa-IR"/>
        </w:rPr>
        <w:t>بلکه با منطق و استدلال و برهان قو</w:t>
      </w:r>
      <w:r w:rsidR="004E7E33">
        <w:rPr>
          <w:rtl/>
          <w:lang w:bidi="fa-IR"/>
        </w:rPr>
        <w:t>ی</w:t>
      </w:r>
      <w:r>
        <w:rPr>
          <w:rtl/>
          <w:lang w:bidi="fa-IR"/>
        </w:rPr>
        <w:t xml:space="preserve"> جهانگ</w:t>
      </w:r>
      <w:r w:rsidR="004E7E33">
        <w:rPr>
          <w:rtl/>
          <w:lang w:bidi="fa-IR"/>
        </w:rPr>
        <w:t>ی</w:t>
      </w:r>
      <w:r>
        <w:rPr>
          <w:rtl/>
          <w:lang w:bidi="fa-IR"/>
        </w:rPr>
        <w:t>ر شد</w:t>
      </w:r>
      <w:r w:rsidR="00D7146E">
        <w:rPr>
          <w:rtl/>
          <w:lang w:bidi="fa-IR"/>
        </w:rPr>
        <w:t xml:space="preserve">. </w:t>
      </w:r>
      <w:r>
        <w:rPr>
          <w:rtl/>
          <w:lang w:bidi="fa-IR"/>
        </w:rPr>
        <w:t>شمش</w:t>
      </w:r>
      <w:r w:rsidR="004E7E33">
        <w:rPr>
          <w:rtl/>
          <w:lang w:bidi="fa-IR"/>
        </w:rPr>
        <w:t>ی</w:t>
      </w:r>
      <w:r>
        <w:rPr>
          <w:rtl/>
          <w:lang w:bidi="fa-IR"/>
        </w:rPr>
        <w:t>ر برا</w:t>
      </w:r>
      <w:r w:rsidR="004E7E33">
        <w:rPr>
          <w:rtl/>
          <w:lang w:bidi="fa-IR"/>
        </w:rPr>
        <w:t>ی</w:t>
      </w:r>
      <w:r>
        <w:rPr>
          <w:rtl/>
          <w:lang w:bidi="fa-IR"/>
        </w:rPr>
        <w:t xml:space="preserve"> منافق</w:t>
      </w:r>
      <w:r w:rsidR="004E7E33">
        <w:rPr>
          <w:rtl/>
          <w:lang w:bidi="fa-IR"/>
        </w:rPr>
        <w:t>ی</w:t>
      </w:r>
      <w:r>
        <w:rPr>
          <w:rtl/>
          <w:lang w:bidi="fa-IR"/>
        </w:rPr>
        <w:t>ن</w:t>
      </w:r>
      <w:r w:rsidR="00D7146E">
        <w:rPr>
          <w:rtl/>
          <w:lang w:bidi="fa-IR"/>
        </w:rPr>
        <w:t xml:space="preserve">، </w:t>
      </w:r>
      <w:r>
        <w:rPr>
          <w:rtl/>
          <w:lang w:bidi="fa-IR"/>
        </w:rPr>
        <w:t>کفار و بت پرستان لجوج و عنود بود</w:t>
      </w:r>
      <w:r w:rsidR="00D7146E">
        <w:rPr>
          <w:rtl/>
          <w:lang w:bidi="fa-IR"/>
        </w:rPr>
        <w:t xml:space="preserve">. </w:t>
      </w:r>
      <w:r w:rsidRPr="00DE267A">
        <w:rPr>
          <w:rStyle w:val="libFootnotenumChar"/>
          <w:rtl/>
        </w:rPr>
        <w:t>(102)</w:t>
      </w:r>
    </w:p>
    <w:p w:rsidR="0091662B" w:rsidRDefault="00DE267A" w:rsidP="00DE267A">
      <w:pPr>
        <w:pStyle w:val="Heading3"/>
        <w:rPr>
          <w:rtl/>
          <w:lang w:bidi="fa-IR"/>
        </w:rPr>
      </w:pPr>
      <w:bookmarkStart w:id="34" w:name="_Toc430603829"/>
      <w:r>
        <w:rPr>
          <w:rtl/>
          <w:lang w:bidi="fa-IR"/>
        </w:rPr>
        <w:lastRenderedPageBreak/>
        <w:t>اهمیت و نقش آزادی</w:t>
      </w:r>
      <w:bookmarkEnd w:id="34"/>
    </w:p>
    <w:p w:rsidR="0091662B" w:rsidRDefault="00F77A11" w:rsidP="00F77A11">
      <w:pPr>
        <w:pStyle w:val="libNormal"/>
        <w:rPr>
          <w:rtl/>
          <w:lang w:bidi="fa-IR"/>
        </w:rPr>
      </w:pPr>
      <w:r>
        <w:rPr>
          <w:rtl/>
          <w:lang w:bidi="fa-IR"/>
        </w:rPr>
        <w:t>شعور و اراده در وجود انسان موجب برجستگ</w:t>
      </w:r>
      <w:r w:rsidR="004E7E33">
        <w:rPr>
          <w:rtl/>
          <w:lang w:bidi="fa-IR"/>
        </w:rPr>
        <w:t>ی</w:t>
      </w:r>
      <w:r>
        <w:rPr>
          <w:rtl/>
          <w:lang w:bidi="fa-IR"/>
        </w:rPr>
        <w:t xml:space="preserve"> و</w:t>
      </w:r>
      <w:r w:rsidR="004E7E33">
        <w:rPr>
          <w:rtl/>
          <w:lang w:bidi="fa-IR"/>
        </w:rPr>
        <w:t>ی</w:t>
      </w:r>
      <w:r>
        <w:rPr>
          <w:rtl/>
          <w:lang w:bidi="fa-IR"/>
        </w:rPr>
        <w:t xml:space="preserve"> در م</w:t>
      </w:r>
      <w:r w:rsidR="004E7E33">
        <w:rPr>
          <w:rtl/>
          <w:lang w:bidi="fa-IR"/>
        </w:rPr>
        <w:t>ی</w:t>
      </w:r>
      <w:r>
        <w:rPr>
          <w:rtl/>
          <w:lang w:bidi="fa-IR"/>
        </w:rPr>
        <w:t>ان موجودات شده است</w:t>
      </w:r>
      <w:r w:rsidR="00D7146E">
        <w:rPr>
          <w:rtl/>
          <w:lang w:bidi="fa-IR"/>
        </w:rPr>
        <w:t xml:space="preserve">. </w:t>
      </w:r>
      <w:r>
        <w:rPr>
          <w:rtl/>
          <w:lang w:bidi="fa-IR"/>
        </w:rPr>
        <w:t>ا</w:t>
      </w:r>
      <w:r w:rsidR="004E7E33">
        <w:rPr>
          <w:rtl/>
          <w:lang w:bidi="fa-IR"/>
        </w:rPr>
        <w:t>ی</w:t>
      </w:r>
      <w:r>
        <w:rPr>
          <w:rtl/>
          <w:lang w:bidi="fa-IR"/>
        </w:rPr>
        <w:t>ن اراده</w:t>
      </w:r>
      <w:r w:rsidR="00D7146E">
        <w:rPr>
          <w:rtl/>
          <w:lang w:bidi="fa-IR"/>
        </w:rPr>
        <w:t xml:space="preserve">، </w:t>
      </w:r>
      <w:r>
        <w:rPr>
          <w:rtl/>
          <w:lang w:bidi="fa-IR"/>
        </w:rPr>
        <w:t>انسان را وادار م</w:t>
      </w:r>
      <w:r w:rsidR="004E7E33">
        <w:rPr>
          <w:rtl/>
          <w:lang w:bidi="fa-IR"/>
        </w:rPr>
        <w:t xml:space="preserve">ی </w:t>
      </w:r>
      <w:r>
        <w:rPr>
          <w:rtl/>
          <w:lang w:bidi="fa-IR"/>
        </w:rPr>
        <w:t>کند تا وضع موجود را عوض کرده و شرا</w:t>
      </w:r>
      <w:r w:rsidR="004E7E33">
        <w:rPr>
          <w:rtl/>
          <w:lang w:bidi="fa-IR"/>
        </w:rPr>
        <w:t>ی</w:t>
      </w:r>
      <w:r>
        <w:rPr>
          <w:rtl/>
          <w:lang w:bidi="fa-IR"/>
        </w:rPr>
        <w:t>ط مساعد را برا</w:t>
      </w:r>
      <w:r w:rsidR="004E7E33">
        <w:rPr>
          <w:rtl/>
          <w:lang w:bidi="fa-IR"/>
        </w:rPr>
        <w:t>ی</w:t>
      </w:r>
      <w:r>
        <w:rPr>
          <w:rtl/>
          <w:lang w:bidi="fa-IR"/>
        </w:rPr>
        <w:t xml:space="preserve"> رشد و تکامل خود و د</w:t>
      </w:r>
      <w:r w:rsidR="004E7E33">
        <w:rPr>
          <w:rtl/>
          <w:lang w:bidi="fa-IR"/>
        </w:rPr>
        <w:t>ی</w:t>
      </w:r>
      <w:r>
        <w:rPr>
          <w:rtl/>
          <w:lang w:bidi="fa-IR"/>
        </w:rPr>
        <w:t>گران فراهم کند</w:t>
      </w:r>
      <w:r w:rsidR="00D7146E">
        <w:rPr>
          <w:rtl/>
          <w:lang w:bidi="fa-IR"/>
        </w:rPr>
        <w:t xml:space="preserve">. </w:t>
      </w:r>
      <w:r>
        <w:rPr>
          <w:rtl/>
          <w:lang w:bidi="fa-IR"/>
        </w:rPr>
        <w:t>نه آن که منتظر تضاد طبقات</w:t>
      </w:r>
      <w:r w:rsidR="004E7E33">
        <w:rPr>
          <w:rtl/>
          <w:lang w:bidi="fa-IR"/>
        </w:rPr>
        <w:t>ی</w:t>
      </w:r>
      <w:r>
        <w:rPr>
          <w:rtl/>
          <w:lang w:bidi="fa-IR"/>
        </w:rPr>
        <w:t xml:space="preserve"> و </w:t>
      </w:r>
      <w:r w:rsidR="004E7E33">
        <w:rPr>
          <w:rtl/>
          <w:lang w:bidi="fa-IR"/>
        </w:rPr>
        <w:t>ی</w:t>
      </w:r>
      <w:r>
        <w:rPr>
          <w:rtl/>
          <w:lang w:bidi="fa-IR"/>
        </w:rPr>
        <w:t>ا وضع</w:t>
      </w:r>
      <w:r w:rsidR="004E7E33">
        <w:rPr>
          <w:rtl/>
          <w:lang w:bidi="fa-IR"/>
        </w:rPr>
        <w:t>ی</w:t>
      </w:r>
      <w:r>
        <w:rPr>
          <w:rtl/>
          <w:lang w:bidi="fa-IR"/>
        </w:rPr>
        <w:t xml:space="preserve"> د</w:t>
      </w:r>
      <w:r w:rsidR="004E7E33">
        <w:rPr>
          <w:rtl/>
          <w:lang w:bidi="fa-IR"/>
        </w:rPr>
        <w:t>ی</w:t>
      </w:r>
      <w:r>
        <w:rPr>
          <w:rtl/>
          <w:lang w:bidi="fa-IR"/>
        </w:rPr>
        <w:t>گر بنش</w:t>
      </w:r>
      <w:r w:rsidR="004E7E33">
        <w:rPr>
          <w:rtl/>
          <w:lang w:bidi="fa-IR"/>
        </w:rPr>
        <w:t>ی</w:t>
      </w:r>
      <w:r>
        <w:rPr>
          <w:rtl/>
          <w:lang w:bidi="fa-IR"/>
        </w:rPr>
        <w:t>ند</w:t>
      </w:r>
      <w:r w:rsidR="00D7146E">
        <w:rPr>
          <w:rtl/>
          <w:lang w:bidi="fa-IR"/>
        </w:rPr>
        <w:t>.</w:t>
      </w:r>
    </w:p>
    <w:p w:rsidR="0091662B" w:rsidRDefault="00F77A11" w:rsidP="00F77A11">
      <w:pPr>
        <w:pStyle w:val="libNormal"/>
        <w:rPr>
          <w:rtl/>
          <w:lang w:bidi="fa-IR"/>
        </w:rPr>
      </w:pPr>
      <w:r>
        <w:rPr>
          <w:rtl/>
          <w:lang w:bidi="fa-IR"/>
        </w:rPr>
        <w:t>در خصوص آزاد</w:t>
      </w:r>
      <w:r w:rsidR="004E7E33">
        <w:rPr>
          <w:rtl/>
          <w:lang w:bidi="fa-IR"/>
        </w:rPr>
        <w:t>ی</w:t>
      </w:r>
      <w:r>
        <w:rPr>
          <w:rtl/>
          <w:lang w:bidi="fa-IR"/>
        </w:rPr>
        <w:t xml:space="preserve"> در اسلام ا</w:t>
      </w:r>
      <w:r w:rsidR="004E7E33">
        <w:rPr>
          <w:rtl/>
          <w:lang w:bidi="fa-IR"/>
        </w:rPr>
        <w:t>ی</w:t>
      </w:r>
      <w:r>
        <w:rPr>
          <w:rtl/>
          <w:lang w:bidi="fa-IR"/>
        </w:rPr>
        <w:t>ن سؤال مطرح م</w:t>
      </w:r>
      <w:r w:rsidR="004E7E33">
        <w:rPr>
          <w:rtl/>
          <w:lang w:bidi="fa-IR"/>
        </w:rPr>
        <w:t xml:space="preserve">ی </w:t>
      </w:r>
      <w:r>
        <w:rPr>
          <w:rtl/>
          <w:lang w:bidi="fa-IR"/>
        </w:rPr>
        <w:t>شود که چرا در صدر اسلام از آزاد</w:t>
      </w:r>
      <w:r w:rsidR="004E7E33">
        <w:rPr>
          <w:rtl/>
          <w:lang w:bidi="fa-IR"/>
        </w:rPr>
        <w:t>ی</w:t>
      </w:r>
      <w:r>
        <w:rPr>
          <w:rtl/>
          <w:lang w:bidi="fa-IR"/>
        </w:rPr>
        <w:t xml:space="preserve"> به اندازه «عدالت» </w:t>
      </w:r>
      <w:r w:rsidR="004E7E33">
        <w:rPr>
          <w:rtl/>
          <w:lang w:bidi="fa-IR"/>
        </w:rPr>
        <w:t>ی</w:t>
      </w:r>
      <w:r>
        <w:rPr>
          <w:rtl/>
          <w:lang w:bidi="fa-IR"/>
        </w:rPr>
        <w:t>اد نشده است</w:t>
      </w:r>
      <w:r w:rsidR="00033FBD">
        <w:rPr>
          <w:rtl/>
          <w:lang w:bidi="fa-IR"/>
        </w:rPr>
        <w:t xml:space="preserve">؟ </w:t>
      </w:r>
      <w:r>
        <w:rPr>
          <w:rtl/>
          <w:lang w:bidi="fa-IR"/>
        </w:rPr>
        <w:t>در پاسخ با</w:t>
      </w:r>
      <w:r w:rsidR="004E7E33">
        <w:rPr>
          <w:rtl/>
          <w:lang w:bidi="fa-IR"/>
        </w:rPr>
        <w:t>ی</w:t>
      </w:r>
      <w:r>
        <w:rPr>
          <w:rtl/>
          <w:lang w:bidi="fa-IR"/>
        </w:rPr>
        <w:t>د گفت اوّلاً</w:t>
      </w:r>
      <w:r w:rsidR="00D7146E">
        <w:rPr>
          <w:rtl/>
          <w:lang w:bidi="fa-IR"/>
        </w:rPr>
        <w:t xml:space="preserve">، </w:t>
      </w:r>
      <w:r>
        <w:rPr>
          <w:rtl/>
          <w:lang w:bidi="fa-IR"/>
        </w:rPr>
        <w:t>اسلام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را مفروغ عنه گرفته است</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ساخت قدرت س</w:t>
      </w:r>
      <w:r w:rsidR="004E7E33">
        <w:rPr>
          <w:rtl/>
          <w:lang w:bidi="fa-IR"/>
        </w:rPr>
        <w:t>ی</w:t>
      </w:r>
      <w:r>
        <w:rPr>
          <w:rtl/>
          <w:lang w:bidi="fa-IR"/>
        </w:rPr>
        <w:t>اس</w:t>
      </w:r>
      <w:r w:rsidR="004E7E33">
        <w:rPr>
          <w:rtl/>
          <w:lang w:bidi="fa-IR"/>
        </w:rPr>
        <w:t>ی</w:t>
      </w:r>
      <w:r>
        <w:rPr>
          <w:rtl/>
          <w:lang w:bidi="fa-IR"/>
        </w:rPr>
        <w:t xml:space="preserve"> در دوره وح</w:t>
      </w:r>
      <w:r w:rsidR="004E7E33">
        <w:rPr>
          <w:rtl/>
          <w:lang w:bidi="fa-IR"/>
        </w:rPr>
        <w:t>ی</w:t>
      </w:r>
      <w:r>
        <w:rPr>
          <w:rtl/>
          <w:lang w:bidi="fa-IR"/>
        </w:rPr>
        <w:t xml:space="preserve"> به گونه</w:t>
      </w:r>
      <w:r w:rsidR="004E7E33">
        <w:rPr>
          <w:rtl/>
          <w:lang w:bidi="fa-IR"/>
        </w:rPr>
        <w:t xml:space="preserve"> </w:t>
      </w:r>
      <w:r>
        <w:rPr>
          <w:rtl/>
          <w:lang w:bidi="fa-IR"/>
        </w:rPr>
        <w:t>ا</w:t>
      </w:r>
      <w:r w:rsidR="004E7E33">
        <w:rPr>
          <w:rtl/>
          <w:lang w:bidi="fa-IR"/>
        </w:rPr>
        <w:t>ی</w:t>
      </w:r>
      <w:r>
        <w:rPr>
          <w:rtl/>
          <w:lang w:bidi="fa-IR"/>
        </w:rPr>
        <w:t xml:space="preserve"> نبوده که تماس مستق</w:t>
      </w:r>
      <w:r w:rsidR="004E7E33">
        <w:rPr>
          <w:rtl/>
          <w:lang w:bidi="fa-IR"/>
        </w:rPr>
        <w:t>ی</w:t>
      </w:r>
      <w:r>
        <w:rPr>
          <w:rtl/>
          <w:lang w:bidi="fa-IR"/>
        </w:rPr>
        <w:t>م با مطالبه آزاد</w:t>
      </w:r>
      <w:r w:rsidR="004E7E33">
        <w:rPr>
          <w:rtl/>
          <w:lang w:bidi="fa-IR"/>
        </w:rPr>
        <w:t>ی</w:t>
      </w:r>
      <w:r>
        <w:rPr>
          <w:rtl/>
          <w:lang w:bidi="fa-IR"/>
        </w:rPr>
        <w:t xml:space="preserve"> فرد</w:t>
      </w:r>
      <w:r w:rsidR="004E7E33">
        <w:rPr>
          <w:rtl/>
          <w:lang w:bidi="fa-IR"/>
        </w:rPr>
        <w:t>ی</w:t>
      </w:r>
      <w:r>
        <w:rPr>
          <w:rtl/>
          <w:lang w:bidi="fa-IR"/>
        </w:rPr>
        <w:t xml:space="preserve"> برقرار کند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آزاد</w:t>
      </w:r>
      <w:r w:rsidR="004E7E33">
        <w:rPr>
          <w:rtl/>
          <w:lang w:bidi="fa-IR"/>
        </w:rPr>
        <w:t>ی</w:t>
      </w:r>
      <w:r w:rsidR="00D7146E">
        <w:rPr>
          <w:rtl/>
          <w:lang w:bidi="fa-IR"/>
        </w:rPr>
        <w:t xml:space="preserve">، </w:t>
      </w:r>
      <w:r>
        <w:rPr>
          <w:rtl/>
          <w:lang w:bidi="fa-IR"/>
        </w:rPr>
        <w:t>برخلاف عدالت</w:t>
      </w:r>
      <w:r w:rsidR="00D7146E">
        <w:rPr>
          <w:rtl/>
          <w:lang w:bidi="fa-IR"/>
        </w:rPr>
        <w:t xml:space="preserve">، </w:t>
      </w:r>
      <w:r>
        <w:rPr>
          <w:rtl/>
          <w:lang w:bidi="fa-IR"/>
        </w:rPr>
        <w:t xml:space="preserve">مسئله درجه </w:t>
      </w:r>
      <w:r w:rsidR="004E7E33">
        <w:rPr>
          <w:rtl/>
          <w:lang w:bidi="fa-IR"/>
        </w:rPr>
        <w:t>ی</w:t>
      </w:r>
      <w:r>
        <w:rPr>
          <w:rtl/>
          <w:lang w:bidi="fa-IR"/>
        </w:rPr>
        <w:t>ک جامعه د</w:t>
      </w:r>
      <w:r w:rsidR="004E7E33">
        <w:rPr>
          <w:rtl/>
          <w:lang w:bidi="fa-IR"/>
        </w:rPr>
        <w:t>ی</w:t>
      </w:r>
      <w:r>
        <w:rPr>
          <w:rtl/>
          <w:lang w:bidi="fa-IR"/>
        </w:rPr>
        <w:t>ن</w:t>
      </w:r>
      <w:r w:rsidR="004E7E33">
        <w:rPr>
          <w:rtl/>
          <w:lang w:bidi="fa-IR"/>
        </w:rPr>
        <w:t>ی</w:t>
      </w:r>
      <w:r>
        <w:rPr>
          <w:rtl/>
          <w:lang w:bidi="fa-IR"/>
        </w:rPr>
        <w:t xml:space="preserve"> محسوب نم</w:t>
      </w:r>
      <w:r w:rsidR="004E7E33">
        <w:rPr>
          <w:rtl/>
          <w:lang w:bidi="fa-IR"/>
        </w:rPr>
        <w:t xml:space="preserve">ی </w:t>
      </w:r>
      <w:r>
        <w:rPr>
          <w:rtl/>
          <w:lang w:bidi="fa-IR"/>
        </w:rPr>
        <w:t>شد</w:t>
      </w:r>
      <w:r w:rsidR="00D7146E">
        <w:rPr>
          <w:rtl/>
          <w:lang w:bidi="fa-IR"/>
        </w:rPr>
        <w:t xml:space="preserve">. </w:t>
      </w:r>
      <w:r>
        <w:rPr>
          <w:rtl/>
          <w:lang w:bidi="fa-IR"/>
        </w:rPr>
        <w:t>ثالثاً</w:t>
      </w:r>
      <w:r w:rsidR="00D7146E">
        <w:rPr>
          <w:rtl/>
          <w:lang w:bidi="fa-IR"/>
        </w:rPr>
        <w:t xml:space="preserve">، </w:t>
      </w:r>
      <w:r>
        <w:rPr>
          <w:rtl/>
          <w:lang w:bidi="fa-IR"/>
        </w:rPr>
        <w:t>آزاد</w:t>
      </w:r>
      <w:r w:rsidR="004E7E33">
        <w:rPr>
          <w:rtl/>
          <w:lang w:bidi="fa-IR"/>
        </w:rPr>
        <w:t>ی</w:t>
      </w:r>
      <w:r>
        <w:rPr>
          <w:rtl/>
          <w:lang w:bidi="fa-IR"/>
        </w:rPr>
        <w:t xml:space="preserve"> به م</w:t>
      </w:r>
      <w:r w:rsidR="004E7E33">
        <w:rPr>
          <w:rtl/>
          <w:lang w:bidi="fa-IR"/>
        </w:rPr>
        <w:t>ی</w:t>
      </w:r>
      <w:r>
        <w:rPr>
          <w:rtl/>
          <w:lang w:bidi="fa-IR"/>
        </w:rPr>
        <w:t>زان</w:t>
      </w:r>
      <w:r w:rsidR="004E7E33">
        <w:rPr>
          <w:rtl/>
          <w:lang w:bidi="fa-IR"/>
        </w:rPr>
        <w:t>ی</w:t>
      </w:r>
      <w:r>
        <w:rPr>
          <w:rtl/>
          <w:lang w:bidi="fa-IR"/>
        </w:rPr>
        <w:t xml:space="preserve"> که به آن احساس ن</w:t>
      </w:r>
      <w:r w:rsidR="004E7E33">
        <w:rPr>
          <w:rtl/>
          <w:lang w:bidi="fa-IR"/>
        </w:rPr>
        <w:t>ی</w:t>
      </w:r>
      <w:r>
        <w:rPr>
          <w:rtl/>
          <w:lang w:bidi="fa-IR"/>
        </w:rPr>
        <w:t>از م</w:t>
      </w:r>
      <w:r w:rsidR="004E7E33">
        <w:rPr>
          <w:rtl/>
          <w:lang w:bidi="fa-IR"/>
        </w:rPr>
        <w:t xml:space="preserve">ی </w:t>
      </w:r>
      <w:r>
        <w:rPr>
          <w:rtl/>
          <w:lang w:bidi="fa-IR"/>
        </w:rPr>
        <w:t>شد وجود داشت</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مورد نقش و اهم</w:t>
      </w:r>
      <w:r w:rsidR="004E7E33">
        <w:rPr>
          <w:rtl/>
          <w:lang w:bidi="fa-IR"/>
        </w:rPr>
        <w:t>ی</w:t>
      </w:r>
      <w:r>
        <w:rPr>
          <w:rtl/>
          <w:lang w:bidi="fa-IR"/>
        </w:rPr>
        <w:t>ت آزاد</w:t>
      </w:r>
      <w:r w:rsidR="004E7E33">
        <w:rPr>
          <w:rtl/>
          <w:lang w:bidi="fa-IR"/>
        </w:rPr>
        <w:t>ی</w:t>
      </w:r>
      <w:r>
        <w:rPr>
          <w:rtl/>
          <w:lang w:bidi="fa-IR"/>
        </w:rPr>
        <w:t xml:space="preserve"> در جامعه اسلام</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موجودات زنده برا</w:t>
      </w:r>
      <w:r w:rsidR="004E7E33">
        <w:rPr>
          <w:rtl/>
          <w:lang w:bidi="fa-IR"/>
        </w:rPr>
        <w:t>ی</w:t>
      </w:r>
      <w:r>
        <w:rPr>
          <w:rtl/>
          <w:lang w:bidi="fa-IR"/>
        </w:rPr>
        <w:t xml:space="preserve"> رشد و تکامل به سه چ</w:t>
      </w:r>
      <w:r w:rsidR="004E7E33">
        <w:rPr>
          <w:rtl/>
          <w:lang w:bidi="fa-IR"/>
        </w:rPr>
        <w:t>ی</w:t>
      </w:r>
      <w:r>
        <w:rPr>
          <w:rtl/>
          <w:lang w:bidi="fa-IR"/>
        </w:rPr>
        <w:t>ز احت</w:t>
      </w:r>
      <w:r w:rsidR="004E7E33">
        <w:rPr>
          <w:rtl/>
          <w:lang w:bidi="fa-IR"/>
        </w:rPr>
        <w:t>ی</w:t>
      </w:r>
      <w:r>
        <w:rPr>
          <w:rtl/>
          <w:lang w:bidi="fa-IR"/>
        </w:rPr>
        <w:t>اج دارند</w:t>
      </w:r>
      <w:r w:rsidR="00D7146E">
        <w:rPr>
          <w:rtl/>
          <w:lang w:bidi="fa-IR"/>
        </w:rPr>
        <w:t xml:space="preserve">: </w:t>
      </w:r>
      <w:r>
        <w:rPr>
          <w:rtl/>
          <w:lang w:bidi="fa-IR"/>
        </w:rPr>
        <w:t>1- ترب</w:t>
      </w:r>
      <w:r w:rsidR="004E7E33">
        <w:rPr>
          <w:rtl/>
          <w:lang w:bidi="fa-IR"/>
        </w:rPr>
        <w:t>ی</w:t>
      </w:r>
      <w:r>
        <w:rPr>
          <w:rtl/>
          <w:lang w:bidi="fa-IR"/>
        </w:rPr>
        <w:t>ت</w:t>
      </w:r>
      <w:r w:rsidR="00D7146E">
        <w:rPr>
          <w:rtl/>
          <w:lang w:bidi="fa-IR"/>
        </w:rPr>
        <w:t xml:space="preserve">، </w:t>
      </w:r>
      <w:r>
        <w:rPr>
          <w:rtl/>
          <w:lang w:bidi="fa-IR"/>
        </w:rPr>
        <w:t>2- امن</w:t>
      </w:r>
      <w:r w:rsidR="004E7E33">
        <w:rPr>
          <w:rtl/>
          <w:lang w:bidi="fa-IR"/>
        </w:rPr>
        <w:t>ی</w:t>
      </w:r>
      <w:r>
        <w:rPr>
          <w:rtl/>
          <w:lang w:bidi="fa-IR"/>
        </w:rPr>
        <w:t>ت</w:t>
      </w:r>
      <w:r w:rsidR="00D7146E">
        <w:rPr>
          <w:rtl/>
          <w:lang w:bidi="fa-IR"/>
        </w:rPr>
        <w:t xml:space="preserve">، </w:t>
      </w:r>
      <w:r>
        <w:rPr>
          <w:rtl/>
          <w:lang w:bidi="fa-IR"/>
        </w:rPr>
        <w:t>3- آزاد</w:t>
      </w:r>
      <w:r w:rsidR="004E7E33">
        <w:rPr>
          <w:rtl/>
          <w:lang w:bidi="fa-IR"/>
        </w:rPr>
        <w:t>ی</w:t>
      </w:r>
      <w:r w:rsidR="00D7146E">
        <w:rPr>
          <w:rtl/>
          <w:lang w:bidi="fa-IR"/>
        </w:rPr>
        <w:t>.</w:t>
      </w:r>
    </w:p>
    <w:p w:rsidR="0091662B" w:rsidRDefault="00F77A11" w:rsidP="00F77A11">
      <w:pPr>
        <w:pStyle w:val="libNormal"/>
        <w:rPr>
          <w:rtl/>
          <w:lang w:bidi="fa-IR"/>
        </w:rPr>
      </w:pPr>
      <w:r>
        <w:rPr>
          <w:rtl/>
          <w:lang w:bidi="fa-IR"/>
        </w:rPr>
        <w:t>1- ترب</w:t>
      </w:r>
      <w:r w:rsidR="004E7E33">
        <w:rPr>
          <w:rtl/>
          <w:lang w:bidi="fa-IR"/>
        </w:rPr>
        <w:t>ی</w:t>
      </w:r>
      <w:r>
        <w:rPr>
          <w:rtl/>
          <w:lang w:bidi="fa-IR"/>
        </w:rPr>
        <w:t>ت</w:t>
      </w:r>
      <w:r w:rsidR="00D7146E">
        <w:rPr>
          <w:rtl/>
          <w:lang w:bidi="fa-IR"/>
        </w:rPr>
        <w:t xml:space="preserve">: </w:t>
      </w:r>
      <w:r>
        <w:rPr>
          <w:rtl/>
          <w:lang w:bidi="fa-IR"/>
        </w:rPr>
        <w:t xml:space="preserve">عبارت است از </w:t>
      </w:r>
      <w:r w:rsidR="004E7E33">
        <w:rPr>
          <w:rtl/>
          <w:lang w:bidi="fa-IR"/>
        </w:rPr>
        <w:t>ی</w:t>
      </w:r>
      <w:r>
        <w:rPr>
          <w:rtl/>
          <w:lang w:bidi="fa-IR"/>
        </w:rPr>
        <w:t>ک سلسله عوامل که موجودات زنده برا</w:t>
      </w:r>
      <w:r w:rsidR="004E7E33">
        <w:rPr>
          <w:rtl/>
          <w:lang w:bidi="fa-IR"/>
        </w:rPr>
        <w:t>ی</w:t>
      </w:r>
      <w:r>
        <w:rPr>
          <w:rtl/>
          <w:lang w:bidi="fa-IR"/>
        </w:rPr>
        <w:t xml:space="preserve"> رشدشان به آن</w:t>
      </w:r>
      <w:r w:rsidR="004E7E33">
        <w:rPr>
          <w:rtl/>
          <w:lang w:bidi="fa-IR"/>
        </w:rPr>
        <w:t xml:space="preserve"> </w:t>
      </w:r>
      <w:r>
        <w:rPr>
          <w:rtl/>
          <w:lang w:bidi="fa-IR"/>
        </w:rPr>
        <w:t>ها احت</w:t>
      </w:r>
      <w:r w:rsidR="004E7E33">
        <w:rPr>
          <w:rtl/>
          <w:lang w:bidi="fa-IR"/>
        </w:rPr>
        <w:t>ی</w:t>
      </w:r>
      <w:r>
        <w:rPr>
          <w:rtl/>
          <w:lang w:bidi="fa-IR"/>
        </w:rPr>
        <w:t>اج دارند</w:t>
      </w:r>
      <w:r w:rsidR="00D7146E">
        <w:rPr>
          <w:rtl/>
          <w:lang w:bidi="fa-IR"/>
        </w:rPr>
        <w:t xml:space="preserve">، </w:t>
      </w:r>
      <w:r>
        <w:rPr>
          <w:rtl/>
          <w:lang w:bidi="fa-IR"/>
        </w:rPr>
        <w:t>مثل آب</w:t>
      </w:r>
      <w:r w:rsidR="00D7146E">
        <w:rPr>
          <w:rtl/>
          <w:lang w:bidi="fa-IR"/>
        </w:rPr>
        <w:t xml:space="preserve">، </w:t>
      </w:r>
      <w:r>
        <w:rPr>
          <w:rtl/>
          <w:lang w:bidi="fa-IR"/>
        </w:rPr>
        <w:t>خاک و نور برا</w:t>
      </w:r>
      <w:r w:rsidR="004E7E33">
        <w:rPr>
          <w:rtl/>
          <w:lang w:bidi="fa-IR"/>
        </w:rPr>
        <w:t>ی</w:t>
      </w:r>
      <w:r>
        <w:rPr>
          <w:rtl/>
          <w:lang w:bidi="fa-IR"/>
        </w:rPr>
        <w:t xml:space="preserve"> رشد گ</w:t>
      </w:r>
      <w:r w:rsidR="004E7E33">
        <w:rPr>
          <w:rtl/>
          <w:lang w:bidi="fa-IR"/>
        </w:rPr>
        <w:t>ی</w:t>
      </w:r>
      <w:r>
        <w:rPr>
          <w:rtl/>
          <w:lang w:bidi="fa-IR"/>
        </w:rPr>
        <w:t>اه و انسان</w:t>
      </w:r>
      <w:r w:rsidR="00D7146E">
        <w:rPr>
          <w:rtl/>
          <w:lang w:bidi="fa-IR"/>
        </w:rPr>
        <w:t xml:space="preserve">. </w:t>
      </w:r>
      <w:r>
        <w:rPr>
          <w:rtl/>
          <w:lang w:bidi="fa-IR"/>
        </w:rPr>
        <w:t>علاوه بر احت</w:t>
      </w:r>
      <w:r w:rsidR="004E7E33">
        <w:rPr>
          <w:rtl/>
          <w:lang w:bidi="fa-IR"/>
        </w:rPr>
        <w:t>ی</w:t>
      </w:r>
      <w:r>
        <w:rPr>
          <w:rtl/>
          <w:lang w:bidi="fa-IR"/>
        </w:rPr>
        <w:t>اجات ماد</w:t>
      </w:r>
      <w:r w:rsidR="004E7E33">
        <w:rPr>
          <w:rtl/>
          <w:lang w:bidi="fa-IR"/>
        </w:rPr>
        <w:t>ی</w:t>
      </w:r>
      <w:r>
        <w:rPr>
          <w:rtl/>
          <w:lang w:bidi="fa-IR"/>
        </w:rPr>
        <w:t xml:space="preserve"> که برا</w:t>
      </w:r>
      <w:r w:rsidR="004E7E33">
        <w:rPr>
          <w:rtl/>
          <w:lang w:bidi="fa-IR"/>
        </w:rPr>
        <w:t>ی</w:t>
      </w:r>
      <w:r>
        <w:rPr>
          <w:rtl/>
          <w:lang w:bidi="fa-IR"/>
        </w:rPr>
        <w:t xml:space="preserve"> گ</w:t>
      </w:r>
      <w:r w:rsidR="004E7E33">
        <w:rPr>
          <w:rtl/>
          <w:lang w:bidi="fa-IR"/>
        </w:rPr>
        <w:t>ی</w:t>
      </w:r>
      <w:r>
        <w:rPr>
          <w:rtl/>
          <w:lang w:bidi="fa-IR"/>
        </w:rPr>
        <w:t>اه و ح</w:t>
      </w:r>
      <w:r w:rsidR="004E7E33">
        <w:rPr>
          <w:rtl/>
          <w:lang w:bidi="fa-IR"/>
        </w:rPr>
        <w:t>ی</w:t>
      </w:r>
      <w:r>
        <w:rPr>
          <w:rtl/>
          <w:lang w:bidi="fa-IR"/>
        </w:rPr>
        <w:t>وان لازم است</w:t>
      </w:r>
      <w:r w:rsidR="00D7146E">
        <w:rPr>
          <w:rtl/>
          <w:lang w:bidi="fa-IR"/>
        </w:rPr>
        <w:t xml:space="preserve">، </w:t>
      </w:r>
      <w:r w:rsidR="004E7E33">
        <w:rPr>
          <w:rtl/>
          <w:lang w:bidi="fa-IR"/>
        </w:rPr>
        <w:t>ی</w:t>
      </w:r>
      <w:r>
        <w:rPr>
          <w:rtl/>
          <w:lang w:bidi="fa-IR"/>
        </w:rPr>
        <w:t>ک سلسله احت</w:t>
      </w:r>
      <w:r w:rsidR="004E7E33">
        <w:rPr>
          <w:rtl/>
          <w:lang w:bidi="fa-IR"/>
        </w:rPr>
        <w:t>ی</w:t>
      </w:r>
      <w:r>
        <w:rPr>
          <w:rtl/>
          <w:lang w:bidi="fa-IR"/>
        </w:rPr>
        <w:t>اجات انسان</w:t>
      </w:r>
      <w:r w:rsidR="004E7E33">
        <w:rPr>
          <w:rtl/>
          <w:lang w:bidi="fa-IR"/>
        </w:rPr>
        <w:t>ی</w:t>
      </w:r>
      <w:r>
        <w:rPr>
          <w:rtl/>
          <w:lang w:bidi="fa-IR"/>
        </w:rPr>
        <w:t xml:space="preserve"> که همه آن</w:t>
      </w:r>
      <w:r w:rsidR="004E7E33">
        <w:rPr>
          <w:rtl/>
          <w:lang w:bidi="fa-IR"/>
        </w:rPr>
        <w:t xml:space="preserve"> </w:t>
      </w:r>
      <w:r>
        <w:rPr>
          <w:rtl/>
          <w:lang w:bidi="fa-IR"/>
        </w:rPr>
        <w:t>ها در کلمه تعل</w:t>
      </w:r>
      <w:r w:rsidR="004E7E33">
        <w:rPr>
          <w:rtl/>
          <w:lang w:bidi="fa-IR"/>
        </w:rPr>
        <w:t>ی</w:t>
      </w:r>
      <w:r>
        <w:rPr>
          <w:rtl/>
          <w:lang w:bidi="fa-IR"/>
        </w:rPr>
        <w:t>م و ترب</w:t>
      </w:r>
      <w:r w:rsidR="004E7E33">
        <w:rPr>
          <w:rtl/>
          <w:lang w:bidi="fa-IR"/>
        </w:rPr>
        <w:t>ی</w:t>
      </w:r>
      <w:r>
        <w:rPr>
          <w:rtl/>
          <w:lang w:bidi="fa-IR"/>
        </w:rPr>
        <w:t>ت جمع است ن</w:t>
      </w:r>
      <w:r w:rsidR="004E7E33">
        <w:rPr>
          <w:rtl/>
          <w:lang w:bidi="fa-IR"/>
        </w:rPr>
        <w:t>ی</w:t>
      </w:r>
      <w:r>
        <w:rPr>
          <w:rtl/>
          <w:lang w:bidi="fa-IR"/>
        </w:rPr>
        <w:t>ازمند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2- امن</w:t>
      </w:r>
      <w:r w:rsidR="004E7E33">
        <w:rPr>
          <w:rtl/>
          <w:lang w:bidi="fa-IR"/>
        </w:rPr>
        <w:t>ی</w:t>
      </w:r>
      <w:r>
        <w:rPr>
          <w:rtl/>
          <w:lang w:bidi="fa-IR"/>
        </w:rPr>
        <w:t>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موجود زنده چ</w:t>
      </w:r>
      <w:r w:rsidR="004E7E33">
        <w:rPr>
          <w:rtl/>
          <w:lang w:bidi="fa-IR"/>
        </w:rPr>
        <w:t>ی</w:t>
      </w:r>
      <w:r>
        <w:rPr>
          <w:rtl/>
          <w:lang w:bidi="fa-IR"/>
        </w:rPr>
        <w:t>زها</w:t>
      </w:r>
      <w:r w:rsidR="004E7E33">
        <w:rPr>
          <w:rtl/>
          <w:lang w:bidi="fa-IR"/>
        </w:rPr>
        <w:t>یی</w:t>
      </w:r>
      <w:r>
        <w:rPr>
          <w:rtl/>
          <w:lang w:bidi="fa-IR"/>
        </w:rPr>
        <w:t xml:space="preserve"> که برا</w:t>
      </w:r>
      <w:r w:rsidR="004E7E33">
        <w:rPr>
          <w:rtl/>
          <w:lang w:bidi="fa-IR"/>
        </w:rPr>
        <w:t>ی</w:t>
      </w:r>
      <w:r>
        <w:rPr>
          <w:rtl/>
          <w:lang w:bidi="fa-IR"/>
        </w:rPr>
        <w:t xml:space="preserve"> رشد خود در اخت</w:t>
      </w:r>
      <w:r w:rsidR="004E7E33">
        <w:rPr>
          <w:rtl/>
          <w:lang w:bidi="fa-IR"/>
        </w:rPr>
        <w:t>ی</w:t>
      </w:r>
      <w:r>
        <w:rPr>
          <w:rtl/>
          <w:lang w:bidi="fa-IR"/>
        </w:rPr>
        <w:t>ار دارد کس</w:t>
      </w:r>
      <w:r w:rsidR="004E7E33">
        <w:rPr>
          <w:rtl/>
          <w:lang w:bidi="fa-IR"/>
        </w:rPr>
        <w:t>ی</w:t>
      </w:r>
      <w:r>
        <w:rPr>
          <w:rtl/>
          <w:lang w:bidi="fa-IR"/>
        </w:rPr>
        <w:t xml:space="preserve"> از او نگ</w:t>
      </w:r>
      <w:r w:rsidR="004E7E33">
        <w:rPr>
          <w:rtl/>
          <w:lang w:bidi="fa-IR"/>
        </w:rPr>
        <w:t>ی</w:t>
      </w:r>
      <w:r>
        <w:rPr>
          <w:rtl/>
          <w:lang w:bidi="fa-IR"/>
        </w:rPr>
        <w:t>رد</w:t>
      </w:r>
      <w:r w:rsidR="00D7146E">
        <w:rPr>
          <w:rtl/>
          <w:lang w:bidi="fa-IR"/>
        </w:rPr>
        <w:t xml:space="preserve">؛ </w:t>
      </w:r>
      <w:r>
        <w:rPr>
          <w:rtl/>
          <w:lang w:bidi="fa-IR"/>
        </w:rPr>
        <w:t>مثلا انسان جان دارد جانش را از او نگ</w:t>
      </w:r>
      <w:r w:rsidR="004E7E33">
        <w:rPr>
          <w:rtl/>
          <w:lang w:bidi="fa-IR"/>
        </w:rPr>
        <w:t>ی</w:t>
      </w:r>
      <w:r>
        <w:rPr>
          <w:rtl/>
          <w:lang w:bidi="fa-IR"/>
        </w:rPr>
        <w:t>رند</w:t>
      </w:r>
      <w:r w:rsidR="00D7146E">
        <w:rPr>
          <w:rtl/>
          <w:lang w:bidi="fa-IR"/>
        </w:rPr>
        <w:t xml:space="preserve">، </w:t>
      </w:r>
      <w:r>
        <w:rPr>
          <w:rtl/>
          <w:lang w:bidi="fa-IR"/>
        </w:rPr>
        <w:t>ثروت دارد</w:t>
      </w:r>
      <w:r w:rsidR="00D7146E">
        <w:rPr>
          <w:rtl/>
          <w:lang w:bidi="fa-IR"/>
        </w:rPr>
        <w:t xml:space="preserve">، </w:t>
      </w:r>
      <w:r>
        <w:rPr>
          <w:rtl/>
          <w:lang w:bidi="fa-IR"/>
        </w:rPr>
        <w:t>ثروتش را از او نگ</w:t>
      </w:r>
      <w:r w:rsidR="004E7E33">
        <w:rPr>
          <w:rtl/>
          <w:lang w:bidi="fa-IR"/>
        </w:rPr>
        <w:t>ی</w:t>
      </w:r>
      <w:r>
        <w:rPr>
          <w:rtl/>
          <w:lang w:bidi="fa-IR"/>
        </w:rPr>
        <w:t>رند</w:t>
      </w:r>
      <w:r w:rsidR="00D7146E">
        <w:rPr>
          <w:rtl/>
          <w:lang w:bidi="fa-IR"/>
        </w:rPr>
        <w:t xml:space="preserve">. </w:t>
      </w:r>
      <w:r>
        <w:rPr>
          <w:rtl/>
          <w:lang w:bidi="fa-IR"/>
        </w:rPr>
        <w:t>آنچه دارد از او نگ</w:t>
      </w:r>
      <w:r w:rsidR="004E7E33">
        <w:rPr>
          <w:rtl/>
          <w:lang w:bidi="fa-IR"/>
        </w:rPr>
        <w:t>ی</w:t>
      </w:r>
      <w:r>
        <w:rPr>
          <w:rtl/>
          <w:lang w:bidi="fa-IR"/>
        </w:rPr>
        <w:t>رند</w:t>
      </w:r>
      <w:r w:rsidR="00D7146E">
        <w:rPr>
          <w:rtl/>
          <w:lang w:bidi="fa-IR"/>
        </w:rPr>
        <w:t>؛</w:t>
      </w:r>
    </w:p>
    <w:p w:rsidR="00F77A11" w:rsidRDefault="00F77A11" w:rsidP="00F77A11">
      <w:pPr>
        <w:pStyle w:val="libNormal"/>
        <w:rPr>
          <w:rtl/>
          <w:lang w:bidi="fa-IR"/>
        </w:rPr>
      </w:pPr>
      <w:r>
        <w:rPr>
          <w:rtl/>
          <w:lang w:bidi="fa-IR"/>
        </w:rPr>
        <w:lastRenderedPageBreak/>
        <w:t>3- آزاد</w:t>
      </w:r>
      <w:r w:rsidR="004E7E33">
        <w:rPr>
          <w:rtl/>
          <w:lang w:bidi="fa-IR"/>
        </w:rPr>
        <w:t>ی</w:t>
      </w:r>
      <w:r w:rsidR="00D7146E">
        <w:rPr>
          <w:rtl/>
          <w:lang w:bidi="fa-IR"/>
        </w:rPr>
        <w:t xml:space="preserve">: </w:t>
      </w:r>
      <w:r>
        <w:rPr>
          <w:rtl/>
          <w:lang w:bidi="fa-IR"/>
        </w:rPr>
        <w:t>مقصود از آزاد</w:t>
      </w:r>
      <w:r w:rsidR="004E7E33">
        <w:rPr>
          <w:rtl/>
          <w:lang w:bidi="fa-IR"/>
        </w:rPr>
        <w:t>ی</w:t>
      </w:r>
      <w:r>
        <w:rPr>
          <w:rtl/>
          <w:lang w:bidi="fa-IR"/>
        </w:rPr>
        <w:t xml:space="preserve"> ا</w:t>
      </w:r>
      <w:r w:rsidR="004E7E33">
        <w:rPr>
          <w:rtl/>
          <w:lang w:bidi="fa-IR"/>
        </w:rPr>
        <w:t>ی</w:t>
      </w:r>
      <w:r>
        <w:rPr>
          <w:rtl/>
          <w:lang w:bidi="fa-IR"/>
        </w:rPr>
        <w:t>ن است که جلو</w:t>
      </w:r>
      <w:r w:rsidR="004E7E33">
        <w:rPr>
          <w:rtl/>
          <w:lang w:bidi="fa-IR"/>
        </w:rPr>
        <w:t>ی</w:t>
      </w:r>
      <w:r>
        <w:rPr>
          <w:rtl/>
          <w:lang w:bidi="fa-IR"/>
        </w:rPr>
        <w:t xml:space="preserve"> رشدش را نگ</w:t>
      </w:r>
      <w:r w:rsidR="004E7E33">
        <w:rPr>
          <w:rtl/>
          <w:lang w:bidi="fa-IR"/>
        </w:rPr>
        <w:t>ی</w:t>
      </w:r>
      <w:r>
        <w:rPr>
          <w:rtl/>
          <w:lang w:bidi="fa-IR"/>
        </w:rPr>
        <w:t>رند</w:t>
      </w:r>
      <w:r w:rsidR="00D7146E">
        <w:rPr>
          <w:rtl/>
          <w:lang w:bidi="fa-IR"/>
        </w:rPr>
        <w:t xml:space="preserve">، </w:t>
      </w:r>
      <w:r>
        <w:rPr>
          <w:rtl/>
          <w:lang w:bidi="fa-IR"/>
        </w:rPr>
        <w:t>مانع برا</w:t>
      </w:r>
      <w:r w:rsidR="004E7E33">
        <w:rPr>
          <w:rtl/>
          <w:lang w:bidi="fa-IR"/>
        </w:rPr>
        <w:t>ی</w:t>
      </w:r>
      <w:r>
        <w:rPr>
          <w:rtl/>
          <w:lang w:bidi="fa-IR"/>
        </w:rPr>
        <w:t xml:space="preserve"> تکاملش ا</w:t>
      </w:r>
      <w:r w:rsidR="004E7E33">
        <w:rPr>
          <w:rtl/>
          <w:lang w:bidi="fa-IR"/>
        </w:rPr>
        <w:t>ی</w:t>
      </w:r>
      <w:r>
        <w:rPr>
          <w:rtl/>
          <w:lang w:bidi="fa-IR"/>
        </w:rPr>
        <w:t>جاد نکنند</w:t>
      </w:r>
      <w:r w:rsidR="00D7146E">
        <w:rPr>
          <w:rtl/>
          <w:lang w:bidi="fa-IR"/>
        </w:rPr>
        <w:t xml:space="preserve">. </w:t>
      </w:r>
      <w:r>
        <w:rPr>
          <w:rtl/>
          <w:lang w:bidi="fa-IR"/>
        </w:rPr>
        <w:t>پس آزاد</w:t>
      </w:r>
      <w:r w:rsidR="004E7E33">
        <w:rPr>
          <w:rtl/>
          <w:lang w:bidi="fa-IR"/>
        </w:rPr>
        <w:t>ی</w:t>
      </w:r>
      <w:r>
        <w:rPr>
          <w:rtl/>
          <w:lang w:bidi="fa-IR"/>
        </w:rPr>
        <w:t xml:space="preserve"> </w:t>
      </w:r>
      <w:r w:rsidR="004E7E33">
        <w:rPr>
          <w:rtl/>
          <w:lang w:bidi="fa-IR"/>
        </w:rPr>
        <w:t>ی</w:t>
      </w:r>
      <w:r>
        <w:rPr>
          <w:rtl/>
          <w:lang w:bidi="fa-IR"/>
        </w:rPr>
        <w:t>عن</w:t>
      </w:r>
      <w:r w:rsidR="004E7E33">
        <w:rPr>
          <w:rtl/>
          <w:lang w:bidi="fa-IR"/>
        </w:rPr>
        <w:t>ی</w:t>
      </w:r>
      <w:r>
        <w:rPr>
          <w:rtl/>
          <w:lang w:bidi="fa-IR"/>
        </w:rPr>
        <w:t xml:space="preserve"> چه</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نبود مانع</w:t>
      </w:r>
      <w:r w:rsidR="00D7146E">
        <w:rPr>
          <w:rtl/>
          <w:lang w:bidi="fa-IR"/>
        </w:rPr>
        <w:t xml:space="preserve">. </w:t>
      </w:r>
      <w:r>
        <w:rPr>
          <w:rtl/>
          <w:lang w:bidi="fa-IR"/>
        </w:rPr>
        <w:t>انسان</w:t>
      </w:r>
      <w:r w:rsidR="004E7E33">
        <w:rPr>
          <w:rtl/>
          <w:lang w:bidi="fa-IR"/>
        </w:rPr>
        <w:t xml:space="preserve"> </w:t>
      </w:r>
      <w:r>
        <w:rPr>
          <w:rtl/>
          <w:lang w:bidi="fa-IR"/>
        </w:rPr>
        <w:t>ها</w:t>
      </w:r>
      <w:r w:rsidR="004E7E33">
        <w:rPr>
          <w:rtl/>
          <w:lang w:bidi="fa-IR"/>
        </w:rPr>
        <w:t>ی</w:t>
      </w:r>
      <w:r>
        <w:rPr>
          <w:rtl/>
          <w:lang w:bidi="fa-IR"/>
        </w:rPr>
        <w:t xml:space="preserve"> آزاد</w:t>
      </w:r>
      <w:r w:rsidR="00D7146E">
        <w:rPr>
          <w:rtl/>
          <w:lang w:bidi="fa-IR"/>
        </w:rPr>
        <w:t xml:space="preserve">، </w:t>
      </w:r>
      <w:r>
        <w:rPr>
          <w:rtl/>
          <w:lang w:bidi="fa-IR"/>
        </w:rPr>
        <w:t>انسان</w:t>
      </w:r>
      <w:r w:rsidR="004E7E33">
        <w:rPr>
          <w:rtl/>
          <w:lang w:bidi="fa-IR"/>
        </w:rPr>
        <w:t xml:space="preserve"> </w:t>
      </w:r>
      <w:r>
        <w:rPr>
          <w:rtl/>
          <w:lang w:bidi="fa-IR"/>
        </w:rPr>
        <w:t>ها</w:t>
      </w:r>
      <w:r w:rsidR="004E7E33">
        <w:rPr>
          <w:rtl/>
          <w:lang w:bidi="fa-IR"/>
        </w:rPr>
        <w:t>یی</w:t>
      </w:r>
      <w:r>
        <w:rPr>
          <w:rtl/>
          <w:lang w:bidi="fa-IR"/>
        </w:rPr>
        <w:t xml:space="preserve"> هستند که با موانع</w:t>
      </w:r>
      <w:r w:rsidR="004E7E33">
        <w:rPr>
          <w:rtl/>
          <w:lang w:bidi="fa-IR"/>
        </w:rPr>
        <w:t>ی</w:t>
      </w:r>
      <w:r>
        <w:rPr>
          <w:rtl/>
          <w:lang w:bidi="fa-IR"/>
        </w:rPr>
        <w:t xml:space="preserve"> که در پ</w:t>
      </w:r>
      <w:r w:rsidR="004E7E33">
        <w:rPr>
          <w:rtl/>
          <w:lang w:bidi="fa-IR"/>
        </w:rPr>
        <w:t>ی</w:t>
      </w:r>
      <w:r>
        <w:rPr>
          <w:rtl/>
          <w:lang w:bidi="fa-IR"/>
        </w:rPr>
        <w:t>ش رو دارند مبارزه م</w:t>
      </w:r>
      <w:r w:rsidR="004E7E33">
        <w:rPr>
          <w:rtl/>
          <w:lang w:bidi="fa-IR"/>
        </w:rPr>
        <w:t xml:space="preserve">ی </w:t>
      </w:r>
      <w:r>
        <w:rPr>
          <w:rtl/>
          <w:lang w:bidi="fa-IR"/>
        </w:rPr>
        <w:t>کنند</w:t>
      </w:r>
      <w:r w:rsidR="00D7146E">
        <w:rPr>
          <w:rtl/>
          <w:lang w:bidi="fa-IR"/>
        </w:rPr>
        <w:t xml:space="preserve">؛ </w:t>
      </w:r>
      <w:r>
        <w:rPr>
          <w:rtl/>
          <w:lang w:bidi="fa-IR"/>
        </w:rPr>
        <w:t>انسان</w:t>
      </w:r>
      <w:r w:rsidR="004E7E33">
        <w:rPr>
          <w:rtl/>
          <w:lang w:bidi="fa-IR"/>
        </w:rPr>
        <w:t xml:space="preserve"> </w:t>
      </w:r>
      <w:r>
        <w:rPr>
          <w:rtl/>
          <w:lang w:bidi="fa-IR"/>
        </w:rPr>
        <w:t>ها</w:t>
      </w:r>
      <w:r w:rsidR="004E7E33">
        <w:rPr>
          <w:rtl/>
          <w:lang w:bidi="fa-IR"/>
        </w:rPr>
        <w:t>یی</w:t>
      </w:r>
      <w:r>
        <w:rPr>
          <w:rtl/>
          <w:lang w:bidi="fa-IR"/>
        </w:rPr>
        <w:t xml:space="preserve"> هستند که تن به وجود مانع نم</w:t>
      </w:r>
      <w:r w:rsidR="004E7E33">
        <w:rPr>
          <w:rtl/>
          <w:lang w:bidi="fa-IR"/>
        </w:rPr>
        <w:t xml:space="preserve">ی </w:t>
      </w:r>
      <w:r>
        <w:rPr>
          <w:rtl/>
          <w:lang w:bidi="fa-IR"/>
        </w:rPr>
        <w:t>دهند</w:t>
      </w:r>
      <w:r w:rsidR="00D7146E">
        <w:rPr>
          <w:rtl/>
          <w:lang w:bidi="fa-IR"/>
        </w:rPr>
        <w:t xml:space="preserve">. </w:t>
      </w:r>
      <w:r w:rsidRPr="00DE267A">
        <w:rPr>
          <w:rStyle w:val="libFootnotenumChar"/>
          <w:rtl/>
        </w:rPr>
        <w:t>(103)</w:t>
      </w:r>
    </w:p>
    <w:p w:rsidR="0091662B" w:rsidRDefault="00F77A11" w:rsidP="00F77A11">
      <w:pPr>
        <w:pStyle w:val="libNormal"/>
        <w:rPr>
          <w:rtl/>
          <w:lang w:bidi="fa-IR"/>
        </w:rPr>
      </w:pPr>
      <w:r>
        <w:rPr>
          <w:rtl/>
          <w:lang w:bidi="fa-IR"/>
        </w:rPr>
        <w:t>البته همان</w:t>
      </w:r>
      <w:r w:rsidR="004E7E33">
        <w:rPr>
          <w:rtl/>
          <w:lang w:bidi="fa-IR"/>
        </w:rPr>
        <w:t xml:space="preserve"> </w:t>
      </w:r>
      <w:r>
        <w:rPr>
          <w:rtl/>
          <w:lang w:bidi="fa-IR"/>
        </w:rPr>
        <w:t>گونه که برخورد «تفر</w:t>
      </w:r>
      <w:r w:rsidR="004E7E33">
        <w:rPr>
          <w:rtl/>
          <w:lang w:bidi="fa-IR"/>
        </w:rPr>
        <w:t>ی</w:t>
      </w:r>
      <w:r>
        <w:rPr>
          <w:rtl/>
          <w:lang w:bidi="fa-IR"/>
        </w:rPr>
        <w:t>ط</w:t>
      </w:r>
      <w:r w:rsidR="004E7E33">
        <w:rPr>
          <w:rtl/>
          <w:lang w:bidi="fa-IR"/>
        </w:rPr>
        <w:t>ی</w:t>
      </w:r>
      <w:r>
        <w:rPr>
          <w:rtl/>
          <w:lang w:bidi="fa-IR"/>
        </w:rPr>
        <w:t>» با مسئله آزاد</w:t>
      </w:r>
      <w:r w:rsidR="004E7E33">
        <w:rPr>
          <w:rtl/>
          <w:lang w:bidi="fa-IR"/>
        </w:rPr>
        <w:t>ی</w:t>
      </w:r>
      <w:r>
        <w:rPr>
          <w:rtl/>
          <w:lang w:bidi="fa-IR"/>
        </w:rPr>
        <w:t xml:space="preserve"> مضر است و مانع رشد و تعال</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افراط در آن ن</w:t>
      </w:r>
      <w:r w:rsidR="004E7E33">
        <w:rPr>
          <w:rtl/>
          <w:lang w:bidi="fa-IR"/>
        </w:rPr>
        <w:t>ی</w:t>
      </w:r>
      <w:r>
        <w:rPr>
          <w:rtl/>
          <w:lang w:bidi="fa-IR"/>
        </w:rPr>
        <w:t>ز مشکل</w:t>
      </w:r>
      <w:r w:rsidR="004E7E33">
        <w:rPr>
          <w:rtl/>
          <w:lang w:bidi="fa-IR"/>
        </w:rPr>
        <w:t xml:space="preserve"> </w:t>
      </w:r>
      <w:r>
        <w:rPr>
          <w:rtl/>
          <w:lang w:bidi="fa-IR"/>
        </w:rPr>
        <w:t>ساز است</w:t>
      </w:r>
      <w:r w:rsidR="00D7146E">
        <w:rPr>
          <w:rtl/>
          <w:lang w:bidi="fa-IR"/>
        </w:rPr>
        <w:t>.</w:t>
      </w:r>
    </w:p>
    <w:p w:rsidR="0091662B" w:rsidRDefault="00DE267A" w:rsidP="00DE267A">
      <w:pPr>
        <w:pStyle w:val="Heading3"/>
        <w:rPr>
          <w:rtl/>
          <w:lang w:bidi="fa-IR"/>
        </w:rPr>
      </w:pPr>
      <w:bookmarkStart w:id="35" w:name="_Toc430603830"/>
      <w:r>
        <w:rPr>
          <w:rtl/>
          <w:lang w:bidi="fa-IR"/>
        </w:rPr>
        <w:t>دموکراسی و نظر اسلام درباره آن</w:t>
      </w:r>
      <w:bookmarkEnd w:id="35"/>
    </w:p>
    <w:p w:rsidR="0091662B" w:rsidRDefault="00F77A11" w:rsidP="00F77A11">
      <w:pPr>
        <w:pStyle w:val="libNormal"/>
        <w:rPr>
          <w:rtl/>
          <w:lang w:bidi="fa-IR"/>
        </w:rPr>
      </w:pPr>
      <w:r>
        <w:rPr>
          <w:rtl/>
          <w:lang w:bidi="fa-IR"/>
        </w:rPr>
        <w:t>دموکراس</w:t>
      </w:r>
      <w:r w:rsidR="004E7E33">
        <w:rPr>
          <w:rtl/>
          <w:lang w:bidi="fa-IR"/>
        </w:rPr>
        <w:t>ی</w:t>
      </w:r>
      <w:r>
        <w:rPr>
          <w:rtl/>
          <w:lang w:bidi="fa-IR"/>
        </w:rPr>
        <w:t xml:space="preserve"> </w:t>
      </w:r>
      <w:r w:rsidR="004E7E33">
        <w:rPr>
          <w:rtl/>
          <w:lang w:bidi="fa-IR"/>
        </w:rPr>
        <w:t>ی</w:t>
      </w:r>
      <w:r>
        <w:rPr>
          <w:rtl/>
          <w:lang w:bidi="fa-IR"/>
        </w:rPr>
        <w:t>ا مردم سالار</w:t>
      </w:r>
      <w:r w:rsidR="004E7E33">
        <w:rPr>
          <w:rtl/>
          <w:lang w:bidi="fa-IR"/>
        </w:rPr>
        <w:t>ی</w:t>
      </w:r>
      <w:r>
        <w:rPr>
          <w:rtl/>
          <w:lang w:bidi="fa-IR"/>
        </w:rPr>
        <w:t xml:space="preserve"> به معنا</w:t>
      </w:r>
      <w:r w:rsidR="004E7E33">
        <w:rPr>
          <w:rtl/>
          <w:lang w:bidi="fa-IR"/>
        </w:rPr>
        <w:t>ی</w:t>
      </w:r>
      <w:r>
        <w:rPr>
          <w:rtl/>
          <w:lang w:bidi="fa-IR"/>
        </w:rPr>
        <w:t xml:space="preserve"> نقش داشتن مردم در امور حکومت</w:t>
      </w:r>
      <w:r w:rsidR="004E7E33">
        <w:rPr>
          <w:rtl/>
          <w:lang w:bidi="fa-IR"/>
        </w:rPr>
        <w:t>ی</w:t>
      </w:r>
      <w:r w:rsidR="00D7146E">
        <w:rPr>
          <w:rtl/>
          <w:lang w:bidi="fa-IR"/>
        </w:rPr>
        <w:t xml:space="preserve">، </w:t>
      </w:r>
      <w:r>
        <w:rPr>
          <w:rtl/>
          <w:lang w:bidi="fa-IR"/>
        </w:rPr>
        <w:t>اعم از قانون</w:t>
      </w:r>
      <w:r w:rsidR="004E7E33">
        <w:rPr>
          <w:rtl/>
          <w:lang w:bidi="fa-IR"/>
        </w:rPr>
        <w:t xml:space="preserve"> </w:t>
      </w:r>
      <w:r>
        <w:rPr>
          <w:rtl/>
          <w:lang w:bidi="fa-IR"/>
        </w:rPr>
        <w:t>گذار</w:t>
      </w:r>
      <w:r w:rsidR="004E7E33">
        <w:rPr>
          <w:rtl/>
          <w:lang w:bidi="fa-IR"/>
        </w:rPr>
        <w:t>ی</w:t>
      </w:r>
      <w:r w:rsidR="00D7146E">
        <w:rPr>
          <w:rtl/>
          <w:lang w:bidi="fa-IR"/>
        </w:rPr>
        <w:t xml:space="preserve">، </w:t>
      </w:r>
      <w:r>
        <w:rPr>
          <w:rtl/>
          <w:lang w:bidi="fa-IR"/>
        </w:rPr>
        <w:t>اجرا</w:t>
      </w:r>
      <w:r w:rsidR="004E7E33">
        <w:rPr>
          <w:rtl/>
          <w:lang w:bidi="fa-IR"/>
        </w:rPr>
        <w:t>ی</w:t>
      </w:r>
      <w:r>
        <w:rPr>
          <w:rtl/>
          <w:lang w:bidi="fa-IR"/>
        </w:rPr>
        <w:t xml:space="preserve"> قانون و سا</w:t>
      </w:r>
      <w:r w:rsidR="004E7E33">
        <w:rPr>
          <w:rtl/>
          <w:lang w:bidi="fa-IR"/>
        </w:rPr>
        <w:t>ی</w:t>
      </w:r>
      <w:r>
        <w:rPr>
          <w:rtl/>
          <w:lang w:bidi="fa-IR"/>
        </w:rPr>
        <w:t>ر شؤون س</w:t>
      </w:r>
      <w:r w:rsidR="004E7E33">
        <w:rPr>
          <w:rtl/>
          <w:lang w:bidi="fa-IR"/>
        </w:rPr>
        <w:t>ی</w:t>
      </w:r>
      <w:r>
        <w:rPr>
          <w:rtl/>
          <w:lang w:bidi="fa-IR"/>
        </w:rPr>
        <w:t>اس</w:t>
      </w:r>
      <w:r w:rsidR="004E7E33">
        <w:rPr>
          <w:rtl/>
          <w:lang w:bidi="fa-IR"/>
        </w:rPr>
        <w:t>ی</w:t>
      </w:r>
      <w:r>
        <w:rPr>
          <w:rtl/>
          <w:lang w:bidi="fa-IR"/>
        </w:rPr>
        <w:t xml:space="preserve"> جامعه است</w:t>
      </w:r>
      <w:r w:rsidR="00D7146E">
        <w:rPr>
          <w:rtl/>
          <w:lang w:bidi="fa-IR"/>
        </w:rPr>
        <w:t xml:space="preserve">. </w:t>
      </w:r>
      <w:r>
        <w:rPr>
          <w:rtl/>
          <w:lang w:bidi="fa-IR"/>
        </w:rPr>
        <w:t>دموکراس</w:t>
      </w:r>
      <w:r w:rsidR="004E7E33">
        <w:rPr>
          <w:rtl/>
          <w:lang w:bidi="fa-IR"/>
        </w:rPr>
        <w:t>ی</w:t>
      </w:r>
      <w:r>
        <w:rPr>
          <w:rtl/>
          <w:lang w:bidi="fa-IR"/>
        </w:rPr>
        <w:t xml:space="preserve"> در طول تار</w:t>
      </w:r>
      <w:r w:rsidR="004E7E33">
        <w:rPr>
          <w:rtl/>
          <w:lang w:bidi="fa-IR"/>
        </w:rPr>
        <w:t>ی</w:t>
      </w:r>
      <w:r>
        <w:rPr>
          <w:rtl/>
          <w:lang w:bidi="fa-IR"/>
        </w:rPr>
        <w:t>خ مراحل متعدد</w:t>
      </w:r>
      <w:r w:rsidR="004E7E33">
        <w:rPr>
          <w:rtl/>
          <w:lang w:bidi="fa-IR"/>
        </w:rPr>
        <w:t>ی</w:t>
      </w:r>
      <w:r>
        <w:rPr>
          <w:rtl/>
          <w:lang w:bidi="fa-IR"/>
        </w:rPr>
        <w:t xml:space="preserve"> داشته است</w:t>
      </w:r>
      <w:r w:rsidR="00D7146E">
        <w:rPr>
          <w:rtl/>
          <w:lang w:bidi="fa-IR"/>
        </w:rPr>
        <w:t>:</w:t>
      </w:r>
    </w:p>
    <w:p w:rsidR="0091662B" w:rsidRDefault="00F77A11" w:rsidP="00F77A11">
      <w:pPr>
        <w:pStyle w:val="libNormal"/>
        <w:rPr>
          <w:rtl/>
          <w:lang w:bidi="fa-IR"/>
        </w:rPr>
      </w:pPr>
      <w:r>
        <w:rPr>
          <w:rtl/>
          <w:lang w:bidi="fa-IR"/>
        </w:rPr>
        <w:t>مرحله اوّل</w:t>
      </w:r>
      <w:r w:rsidR="00D7146E">
        <w:rPr>
          <w:rtl/>
          <w:lang w:bidi="fa-IR"/>
        </w:rPr>
        <w:t xml:space="preserve">: </w:t>
      </w:r>
      <w:r>
        <w:rPr>
          <w:rtl/>
          <w:lang w:bidi="fa-IR"/>
        </w:rPr>
        <w:t>آغاز دموکراس</w:t>
      </w:r>
      <w:r w:rsidR="004E7E33">
        <w:rPr>
          <w:rtl/>
          <w:lang w:bidi="fa-IR"/>
        </w:rPr>
        <w:t>ی</w:t>
      </w:r>
      <w:r>
        <w:rPr>
          <w:rtl/>
          <w:lang w:bidi="fa-IR"/>
        </w:rPr>
        <w:t xml:space="preserve"> در آتن پا</w:t>
      </w:r>
      <w:r w:rsidR="004E7E33">
        <w:rPr>
          <w:rtl/>
          <w:lang w:bidi="fa-IR"/>
        </w:rPr>
        <w:t>ی</w:t>
      </w:r>
      <w:r>
        <w:rPr>
          <w:rtl/>
          <w:lang w:bidi="fa-IR"/>
        </w:rPr>
        <w:t xml:space="preserve">تخت </w:t>
      </w:r>
      <w:r w:rsidR="004E7E33">
        <w:rPr>
          <w:rtl/>
          <w:lang w:bidi="fa-IR"/>
        </w:rPr>
        <w:t>ی</w:t>
      </w:r>
      <w:r>
        <w:rPr>
          <w:rtl/>
          <w:lang w:bidi="fa-IR"/>
        </w:rPr>
        <w:t>ونان بود که همه مردم به طور مستق</w:t>
      </w:r>
      <w:r w:rsidR="004E7E33">
        <w:rPr>
          <w:rtl/>
          <w:lang w:bidi="fa-IR"/>
        </w:rPr>
        <w:t>ی</w:t>
      </w:r>
      <w:r>
        <w:rPr>
          <w:rtl/>
          <w:lang w:bidi="fa-IR"/>
        </w:rPr>
        <w:t>م در اداره امور شهر دخالت م</w:t>
      </w:r>
      <w:r w:rsidR="004E7E33">
        <w:rPr>
          <w:rtl/>
          <w:lang w:bidi="fa-IR"/>
        </w:rPr>
        <w:t xml:space="preserve">ی </w:t>
      </w:r>
      <w:r>
        <w:rPr>
          <w:rtl/>
          <w:lang w:bidi="fa-IR"/>
        </w:rPr>
        <w:t>کردند</w:t>
      </w:r>
      <w:r w:rsidR="00D7146E">
        <w:rPr>
          <w:rtl/>
          <w:lang w:bidi="fa-IR"/>
        </w:rPr>
        <w:t xml:space="preserve">. </w:t>
      </w:r>
      <w:r>
        <w:rPr>
          <w:rtl/>
          <w:lang w:bidi="fa-IR"/>
        </w:rPr>
        <w:t>ا</w:t>
      </w:r>
      <w:r w:rsidR="004E7E33">
        <w:rPr>
          <w:rtl/>
          <w:lang w:bidi="fa-IR"/>
        </w:rPr>
        <w:t>ی</w:t>
      </w:r>
      <w:r>
        <w:rPr>
          <w:rtl/>
          <w:lang w:bidi="fa-IR"/>
        </w:rPr>
        <w:t>ن روش بعدها به جهت عمل</w:t>
      </w:r>
      <w:r w:rsidR="004E7E33">
        <w:rPr>
          <w:rtl/>
          <w:lang w:bidi="fa-IR"/>
        </w:rPr>
        <w:t>ی</w:t>
      </w:r>
      <w:r>
        <w:rPr>
          <w:rtl/>
          <w:lang w:bidi="fa-IR"/>
        </w:rPr>
        <w:t xml:space="preserve"> نبودن و دلا</w:t>
      </w:r>
      <w:r w:rsidR="004E7E33">
        <w:rPr>
          <w:rtl/>
          <w:lang w:bidi="fa-IR"/>
        </w:rPr>
        <w:t>ی</w:t>
      </w:r>
      <w:r>
        <w:rPr>
          <w:rtl/>
          <w:lang w:bidi="fa-IR"/>
        </w:rPr>
        <w:t>ل د</w:t>
      </w:r>
      <w:r w:rsidR="004E7E33">
        <w:rPr>
          <w:rtl/>
          <w:lang w:bidi="fa-IR"/>
        </w:rPr>
        <w:t>ی</w:t>
      </w:r>
      <w:r>
        <w:rPr>
          <w:rtl/>
          <w:lang w:bidi="fa-IR"/>
        </w:rPr>
        <w:t>گر مورد انتقاد اند</w:t>
      </w:r>
      <w:r w:rsidR="004E7E33">
        <w:rPr>
          <w:rtl/>
          <w:lang w:bidi="fa-IR"/>
        </w:rPr>
        <w:t>ی</w:t>
      </w:r>
      <w:r>
        <w:rPr>
          <w:rtl/>
          <w:lang w:bidi="fa-IR"/>
        </w:rPr>
        <w:t>شمندان و ف</w:t>
      </w:r>
      <w:r w:rsidR="004E7E33">
        <w:rPr>
          <w:rtl/>
          <w:lang w:bidi="fa-IR"/>
        </w:rPr>
        <w:t>ی</w:t>
      </w:r>
      <w:r>
        <w:rPr>
          <w:rtl/>
          <w:lang w:bidi="fa-IR"/>
        </w:rPr>
        <w:t>لسوفان قرار گرفت</w:t>
      </w:r>
      <w:r w:rsidR="00D7146E">
        <w:rPr>
          <w:rtl/>
          <w:lang w:bidi="fa-IR"/>
        </w:rPr>
        <w:t>؛</w:t>
      </w:r>
    </w:p>
    <w:p w:rsidR="0091662B" w:rsidRDefault="00F77A11" w:rsidP="00F77A11">
      <w:pPr>
        <w:pStyle w:val="libNormal"/>
        <w:rPr>
          <w:rtl/>
          <w:lang w:bidi="fa-IR"/>
        </w:rPr>
      </w:pPr>
      <w:r>
        <w:rPr>
          <w:rtl/>
          <w:lang w:bidi="fa-IR"/>
        </w:rPr>
        <w:t>مرحله دوم</w:t>
      </w:r>
      <w:r w:rsidR="00D7146E">
        <w:rPr>
          <w:rtl/>
          <w:lang w:bidi="fa-IR"/>
        </w:rPr>
        <w:t xml:space="preserve">: </w:t>
      </w:r>
      <w:r>
        <w:rPr>
          <w:rtl/>
          <w:lang w:bidi="fa-IR"/>
        </w:rPr>
        <w:t>پس از رُنسانس و قرن ه</w:t>
      </w:r>
      <w:r w:rsidR="004E7E33">
        <w:rPr>
          <w:rtl/>
          <w:lang w:bidi="fa-IR"/>
        </w:rPr>
        <w:t>ی</w:t>
      </w:r>
      <w:r>
        <w:rPr>
          <w:rtl/>
          <w:lang w:bidi="fa-IR"/>
        </w:rPr>
        <w:t>جدهم در اروپا شکل د</w:t>
      </w:r>
      <w:r w:rsidR="004E7E33">
        <w:rPr>
          <w:rtl/>
          <w:lang w:bidi="fa-IR"/>
        </w:rPr>
        <w:t>ی</w:t>
      </w:r>
      <w:r>
        <w:rPr>
          <w:rtl/>
          <w:lang w:bidi="fa-IR"/>
        </w:rPr>
        <w:t>گر</w:t>
      </w:r>
      <w:r w:rsidR="004E7E33">
        <w:rPr>
          <w:rtl/>
          <w:lang w:bidi="fa-IR"/>
        </w:rPr>
        <w:t>ی</w:t>
      </w:r>
      <w:r>
        <w:rPr>
          <w:rtl/>
          <w:lang w:bidi="fa-IR"/>
        </w:rPr>
        <w:t xml:space="preserve"> از دموکراس</w:t>
      </w:r>
      <w:r w:rsidR="004E7E33">
        <w:rPr>
          <w:rtl/>
          <w:lang w:bidi="fa-IR"/>
        </w:rPr>
        <w:t>ی</w:t>
      </w:r>
      <w:r>
        <w:rPr>
          <w:rtl/>
          <w:lang w:bidi="fa-IR"/>
        </w:rPr>
        <w:t xml:space="preserve"> عرضه شد که در آن</w:t>
      </w:r>
      <w:r w:rsidR="00D7146E">
        <w:rPr>
          <w:rtl/>
          <w:lang w:bidi="fa-IR"/>
        </w:rPr>
        <w:t xml:space="preserve">، </w:t>
      </w:r>
      <w:r>
        <w:rPr>
          <w:rtl/>
          <w:lang w:bidi="fa-IR"/>
        </w:rPr>
        <w:t>مردم نما</w:t>
      </w:r>
      <w:r w:rsidR="004E7E33">
        <w:rPr>
          <w:rtl/>
          <w:lang w:bidi="fa-IR"/>
        </w:rPr>
        <w:t>ی</w:t>
      </w:r>
      <w:r>
        <w:rPr>
          <w:rtl/>
          <w:lang w:bidi="fa-IR"/>
        </w:rPr>
        <w:t>ندگان را برا</w:t>
      </w:r>
      <w:r w:rsidR="004E7E33">
        <w:rPr>
          <w:rtl/>
          <w:lang w:bidi="fa-IR"/>
        </w:rPr>
        <w:t>ی</w:t>
      </w:r>
      <w:r>
        <w:rPr>
          <w:rtl/>
          <w:lang w:bidi="fa-IR"/>
        </w:rPr>
        <w:t xml:space="preserve"> تصد</w:t>
      </w:r>
      <w:r w:rsidR="004E7E33">
        <w:rPr>
          <w:rtl/>
          <w:lang w:bidi="fa-IR"/>
        </w:rPr>
        <w:t>ی</w:t>
      </w:r>
      <w:r>
        <w:rPr>
          <w:rtl/>
          <w:lang w:bidi="fa-IR"/>
        </w:rPr>
        <w:t xml:space="preserve"> امور حکومت</w:t>
      </w:r>
      <w:r w:rsidR="004E7E33">
        <w:rPr>
          <w:rtl/>
          <w:lang w:bidi="fa-IR"/>
        </w:rPr>
        <w:t>ی</w:t>
      </w:r>
      <w:r>
        <w:rPr>
          <w:rtl/>
          <w:lang w:bidi="fa-IR"/>
        </w:rPr>
        <w:t xml:space="preserve"> انتخاب م</w:t>
      </w:r>
      <w:r w:rsidR="004E7E33">
        <w:rPr>
          <w:rtl/>
          <w:lang w:bidi="fa-IR"/>
        </w:rPr>
        <w:t xml:space="preserve">ی </w:t>
      </w:r>
      <w:r>
        <w:rPr>
          <w:rtl/>
          <w:lang w:bidi="fa-IR"/>
        </w:rPr>
        <w:t>کردند و آن</w:t>
      </w:r>
      <w:r w:rsidR="004E7E33">
        <w:rPr>
          <w:rtl/>
          <w:lang w:bidi="fa-IR"/>
        </w:rPr>
        <w:t xml:space="preserve"> </w:t>
      </w:r>
      <w:r>
        <w:rPr>
          <w:rtl/>
          <w:lang w:bidi="fa-IR"/>
        </w:rPr>
        <w:t>ها از طرف مردم حکومت م</w:t>
      </w:r>
      <w:r w:rsidR="004E7E33">
        <w:rPr>
          <w:rtl/>
          <w:lang w:bidi="fa-IR"/>
        </w:rPr>
        <w:t xml:space="preserve">ی </w:t>
      </w:r>
      <w:r>
        <w:rPr>
          <w:rtl/>
          <w:lang w:bidi="fa-IR"/>
        </w:rPr>
        <w:t>کردند تا دخالت مستق</w:t>
      </w:r>
      <w:r w:rsidR="004E7E33">
        <w:rPr>
          <w:rtl/>
          <w:lang w:bidi="fa-IR"/>
        </w:rPr>
        <w:t>ی</w:t>
      </w:r>
      <w:r>
        <w:rPr>
          <w:rtl/>
          <w:lang w:bidi="fa-IR"/>
        </w:rPr>
        <w:t>م مردم عمل</w:t>
      </w:r>
      <w:r w:rsidR="004E7E33">
        <w:rPr>
          <w:rtl/>
          <w:lang w:bidi="fa-IR"/>
        </w:rPr>
        <w:t>ی</w:t>
      </w:r>
      <w:r>
        <w:rPr>
          <w:rtl/>
          <w:lang w:bidi="fa-IR"/>
        </w:rPr>
        <w:t xml:space="preserve"> شود</w:t>
      </w:r>
      <w:r w:rsidR="00D7146E">
        <w:rPr>
          <w:rtl/>
          <w:lang w:bidi="fa-IR"/>
        </w:rPr>
        <w:t xml:space="preserve">. </w:t>
      </w:r>
      <w:r>
        <w:rPr>
          <w:rtl/>
          <w:lang w:bidi="fa-IR"/>
        </w:rPr>
        <w:t>ا</w:t>
      </w:r>
      <w:r w:rsidR="004E7E33">
        <w:rPr>
          <w:rtl/>
          <w:lang w:bidi="fa-IR"/>
        </w:rPr>
        <w:t>ی</w:t>
      </w:r>
      <w:r>
        <w:rPr>
          <w:rtl/>
          <w:lang w:bidi="fa-IR"/>
        </w:rPr>
        <w:t>ن نظر</w:t>
      </w:r>
      <w:r w:rsidR="004E7E33">
        <w:rPr>
          <w:rtl/>
          <w:lang w:bidi="fa-IR"/>
        </w:rPr>
        <w:t>ی</w:t>
      </w:r>
      <w:r>
        <w:rPr>
          <w:rtl/>
          <w:lang w:bidi="fa-IR"/>
        </w:rPr>
        <w:t>ه به تدر</w:t>
      </w:r>
      <w:r w:rsidR="004E7E33">
        <w:rPr>
          <w:rtl/>
          <w:lang w:bidi="fa-IR"/>
        </w:rPr>
        <w:t>ی</w:t>
      </w:r>
      <w:r>
        <w:rPr>
          <w:rtl/>
          <w:lang w:bidi="fa-IR"/>
        </w:rPr>
        <w:t>ج گسترش پ</w:t>
      </w:r>
      <w:r w:rsidR="004E7E33">
        <w:rPr>
          <w:rtl/>
          <w:lang w:bidi="fa-IR"/>
        </w:rPr>
        <w:t>ی</w:t>
      </w:r>
      <w:r>
        <w:rPr>
          <w:rtl/>
          <w:lang w:bidi="fa-IR"/>
        </w:rPr>
        <w:t>دا کرد تا ا</w:t>
      </w:r>
      <w:r w:rsidR="004E7E33">
        <w:rPr>
          <w:rtl/>
          <w:lang w:bidi="fa-IR"/>
        </w:rPr>
        <w:t>ی</w:t>
      </w:r>
      <w:r>
        <w:rPr>
          <w:rtl/>
          <w:lang w:bidi="fa-IR"/>
        </w:rPr>
        <w:t>ن که در قرن نوزدهم در اروپا و برخ</w:t>
      </w:r>
      <w:r w:rsidR="004E7E33">
        <w:rPr>
          <w:rtl/>
          <w:lang w:bidi="fa-IR"/>
        </w:rPr>
        <w:t>ی</w:t>
      </w:r>
      <w:r>
        <w:rPr>
          <w:rtl/>
          <w:lang w:bidi="fa-IR"/>
        </w:rPr>
        <w:t xml:space="preserve"> از کشورها</w:t>
      </w:r>
      <w:r w:rsidR="004E7E33">
        <w:rPr>
          <w:rtl/>
          <w:lang w:bidi="fa-IR"/>
        </w:rPr>
        <w:t>ی</w:t>
      </w:r>
      <w:r>
        <w:rPr>
          <w:rtl/>
          <w:lang w:bidi="fa-IR"/>
        </w:rPr>
        <w:t xml:space="preserve"> د</w:t>
      </w:r>
      <w:r w:rsidR="004E7E33">
        <w:rPr>
          <w:rtl/>
          <w:lang w:bidi="fa-IR"/>
        </w:rPr>
        <w:t>ی</w:t>
      </w:r>
      <w:r>
        <w:rPr>
          <w:rtl/>
          <w:lang w:bidi="fa-IR"/>
        </w:rPr>
        <w:t>گر مورد قبول مردم واقع شد</w:t>
      </w:r>
      <w:r w:rsidR="00D7146E">
        <w:rPr>
          <w:rtl/>
          <w:lang w:bidi="fa-IR"/>
        </w:rPr>
        <w:t>؛</w:t>
      </w:r>
    </w:p>
    <w:p w:rsidR="0091662B" w:rsidRDefault="00F77A11" w:rsidP="00F77A11">
      <w:pPr>
        <w:pStyle w:val="libNormal"/>
        <w:rPr>
          <w:rtl/>
          <w:lang w:bidi="fa-IR"/>
        </w:rPr>
      </w:pPr>
      <w:r>
        <w:rPr>
          <w:rtl/>
          <w:lang w:bidi="fa-IR"/>
        </w:rPr>
        <w:t>مرحله سوم</w:t>
      </w:r>
      <w:r w:rsidR="00D7146E">
        <w:rPr>
          <w:rtl/>
          <w:lang w:bidi="fa-IR"/>
        </w:rPr>
        <w:t xml:space="preserve">: </w:t>
      </w:r>
      <w:r>
        <w:rPr>
          <w:rtl/>
          <w:lang w:bidi="fa-IR"/>
        </w:rPr>
        <w:t>امروز دموکراس</w:t>
      </w:r>
      <w:r w:rsidR="004E7E33">
        <w:rPr>
          <w:rtl/>
          <w:lang w:bidi="fa-IR"/>
        </w:rPr>
        <w:t>ی</w:t>
      </w:r>
      <w:r>
        <w:rPr>
          <w:rtl/>
          <w:lang w:bidi="fa-IR"/>
        </w:rPr>
        <w:t xml:space="preserve"> معنا</w:t>
      </w:r>
      <w:r w:rsidR="004E7E33">
        <w:rPr>
          <w:rtl/>
          <w:lang w:bidi="fa-IR"/>
        </w:rPr>
        <w:t>ی</w:t>
      </w:r>
      <w:r>
        <w:rPr>
          <w:rtl/>
          <w:lang w:bidi="fa-IR"/>
        </w:rPr>
        <w:t xml:space="preserve"> خاص</w:t>
      </w:r>
      <w:r w:rsidR="004E7E33">
        <w:rPr>
          <w:rtl/>
          <w:lang w:bidi="fa-IR"/>
        </w:rPr>
        <w:t xml:space="preserve"> </w:t>
      </w:r>
      <w:r>
        <w:rPr>
          <w:rtl/>
          <w:lang w:bidi="fa-IR"/>
        </w:rPr>
        <w:t>تر</w:t>
      </w:r>
      <w:r w:rsidR="004E7E33">
        <w:rPr>
          <w:rtl/>
          <w:lang w:bidi="fa-IR"/>
        </w:rPr>
        <w:t>ی</w:t>
      </w:r>
      <w:r>
        <w:rPr>
          <w:rtl/>
          <w:lang w:bidi="fa-IR"/>
        </w:rPr>
        <w:t xml:space="preserve"> پ</w:t>
      </w:r>
      <w:r w:rsidR="004E7E33">
        <w:rPr>
          <w:rtl/>
          <w:lang w:bidi="fa-IR"/>
        </w:rPr>
        <w:t>ی</w:t>
      </w:r>
      <w:r>
        <w:rPr>
          <w:rtl/>
          <w:lang w:bidi="fa-IR"/>
        </w:rPr>
        <w:t>دا کرده است و رژ</w:t>
      </w:r>
      <w:r w:rsidR="004E7E33">
        <w:rPr>
          <w:rtl/>
          <w:lang w:bidi="fa-IR"/>
        </w:rPr>
        <w:t>ی</w:t>
      </w:r>
      <w:r>
        <w:rPr>
          <w:rtl/>
          <w:lang w:bidi="fa-IR"/>
        </w:rPr>
        <w:t>م</w:t>
      </w:r>
      <w:r w:rsidR="004E7E33">
        <w:rPr>
          <w:rtl/>
          <w:lang w:bidi="fa-IR"/>
        </w:rPr>
        <w:t>ی</w:t>
      </w:r>
      <w:r>
        <w:rPr>
          <w:rtl/>
          <w:lang w:bidi="fa-IR"/>
        </w:rPr>
        <w:t xml:space="preserve"> را «دموکرات</w:t>
      </w:r>
      <w:r w:rsidR="004E7E33">
        <w:rPr>
          <w:rtl/>
          <w:lang w:bidi="fa-IR"/>
        </w:rPr>
        <w:t>ی</w:t>
      </w:r>
      <w:r>
        <w:rPr>
          <w:rtl/>
          <w:lang w:bidi="fa-IR"/>
        </w:rPr>
        <w:t>ک» تلق</w:t>
      </w:r>
      <w:r w:rsidR="004E7E33">
        <w:rPr>
          <w:rtl/>
          <w:lang w:bidi="fa-IR"/>
        </w:rPr>
        <w:t>ی</w:t>
      </w:r>
      <w:r>
        <w:rPr>
          <w:rtl/>
          <w:lang w:bidi="fa-IR"/>
        </w:rPr>
        <w:t xml:space="preserve"> م</w:t>
      </w:r>
      <w:r w:rsidR="004E7E33">
        <w:rPr>
          <w:rtl/>
          <w:lang w:bidi="fa-IR"/>
        </w:rPr>
        <w:t xml:space="preserve">ی </w:t>
      </w:r>
      <w:r>
        <w:rPr>
          <w:rtl/>
          <w:lang w:bidi="fa-IR"/>
        </w:rPr>
        <w:t>کنند که در آن</w:t>
      </w:r>
      <w:r w:rsidR="00D7146E">
        <w:rPr>
          <w:rtl/>
          <w:lang w:bidi="fa-IR"/>
        </w:rPr>
        <w:t xml:space="preserve">، </w:t>
      </w:r>
      <w:r>
        <w:rPr>
          <w:rtl/>
          <w:lang w:bidi="fa-IR"/>
        </w:rPr>
        <w:t>د</w:t>
      </w:r>
      <w:r w:rsidR="004E7E33">
        <w:rPr>
          <w:rtl/>
          <w:lang w:bidi="fa-IR"/>
        </w:rPr>
        <w:t>ی</w:t>
      </w:r>
      <w:r>
        <w:rPr>
          <w:rtl/>
          <w:lang w:bidi="fa-IR"/>
        </w:rPr>
        <w:t>ن در قانون</w:t>
      </w:r>
      <w:r w:rsidR="004E7E33">
        <w:rPr>
          <w:rtl/>
          <w:lang w:bidi="fa-IR"/>
        </w:rPr>
        <w:t xml:space="preserve"> </w:t>
      </w:r>
      <w:r>
        <w:rPr>
          <w:rtl/>
          <w:lang w:bidi="fa-IR"/>
        </w:rPr>
        <w:t>گذار</w:t>
      </w:r>
      <w:r w:rsidR="004E7E33">
        <w:rPr>
          <w:rtl/>
          <w:lang w:bidi="fa-IR"/>
        </w:rPr>
        <w:t>ی</w:t>
      </w:r>
      <w:r>
        <w:rPr>
          <w:rtl/>
          <w:lang w:bidi="fa-IR"/>
        </w:rPr>
        <w:t xml:space="preserve"> و اجرا نقش</w:t>
      </w:r>
      <w:r w:rsidR="004E7E33">
        <w:rPr>
          <w:rtl/>
          <w:lang w:bidi="fa-IR"/>
        </w:rPr>
        <w:t>ی</w:t>
      </w:r>
      <w:r>
        <w:rPr>
          <w:rtl/>
          <w:lang w:bidi="fa-IR"/>
        </w:rPr>
        <w:t xml:space="preserve"> نداشته باشد</w:t>
      </w:r>
      <w:r w:rsidR="00D7146E">
        <w:rPr>
          <w:rtl/>
          <w:lang w:bidi="fa-IR"/>
        </w:rPr>
        <w:t xml:space="preserve">؛ </w:t>
      </w:r>
      <w:r>
        <w:rPr>
          <w:rtl/>
          <w:lang w:bidi="fa-IR"/>
        </w:rPr>
        <w:t>به عبارت</w:t>
      </w:r>
      <w:r w:rsidR="004E7E33">
        <w:rPr>
          <w:rtl/>
          <w:lang w:bidi="fa-IR"/>
        </w:rPr>
        <w:t>ی</w:t>
      </w:r>
      <w:r w:rsidR="00D7146E">
        <w:rPr>
          <w:rtl/>
          <w:lang w:bidi="fa-IR"/>
        </w:rPr>
        <w:t xml:space="preserve">، </w:t>
      </w:r>
      <w:r>
        <w:rPr>
          <w:rtl/>
          <w:lang w:bidi="fa-IR"/>
        </w:rPr>
        <w:t>شرط دموکرات</w:t>
      </w:r>
      <w:r w:rsidR="004E7E33">
        <w:rPr>
          <w:rtl/>
          <w:lang w:bidi="fa-IR"/>
        </w:rPr>
        <w:t>ی</w:t>
      </w:r>
      <w:r>
        <w:rPr>
          <w:rtl/>
          <w:lang w:bidi="fa-IR"/>
        </w:rPr>
        <w:t>ک بودن</w:t>
      </w:r>
      <w:r w:rsidR="00D7146E">
        <w:rPr>
          <w:rtl/>
          <w:lang w:bidi="fa-IR"/>
        </w:rPr>
        <w:t xml:space="preserve">، </w:t>
      </w:r>
      <w:r>
        <w:rPr>
          <w:rtl/>
          <w:lang w:bidi="fa-IR"/>
        </w:rPr>
        <w:t>سکولار و لا</w:t>
      </w:r>
      <w:r w:rsidR="004E7E33">
        <w:rPr>
          <w:rtl/>
          <w:lang w:bidi="fa-IR"/>
        </w:rPr>
        <w:t>یی</w:t>
      </w:r>
      <w:r>
        <w:rPr>
          <w:rtl/>
          <w:lang w:bidi="fa-IR"/>
        </w:rPr>
        <w:t>ک بودن است</w:t>
      </w:r>
      <w:r w:rsidR="00D7146E">
        <w:rPr>
          <w:rtl/>
          <w:lang w:bidi="fa-IR"/>
        </w:rPr>
        <w:t>.</w:t>
      </w:r>
    </w:p>
    <w:p w:rsidR="0091662B" w:rsidRDefault="00F77A11" w:rsidP="00F77A11">
      <w:pPr>
        <w:pStyle w:val="libNormal"/>
        <w:rPr>
          <w:rtl/>
          <w:lang w:bidi="fa-IR"/>
        </w:rPr>
      </w:pPr>
      <w:r>
        <w:rPr>
          <w:rtl/>
          <w:lang w:bidi="fa-IR"/>
        </w:rPr>
        <w:lastRenderedPageBreak/>
        <w:t>ب</w:t>
      </w:r>
      <w:r w:rsidR="004E7E33">
        <w:rPr>
          <w:rtl/>
          <w:lang w:bidi="fa-IR"/>
        </w:rPr>
        <w:t xml:space="preserve">ی </w:t>
      </w:r>
      <w:r>
        <w:rPr>
          <w:rtl/>
          <w:lang w:bidi="fa-IR"/>
        </w:rPr>
        <w:t>شک دموکراس</w:t>
      </w:r>
      <w:r w:rsidR="004E7E33">
        <w:rPr>
          <w:rtl/>
          <w:lang w:bidi="fa-IR"/>
        </w:rPr>
        <w:t>ی</w:t>
      </w:r>
      <w:r>
        <w:rPr>
          <w:rtl/>
          <w:lang w:bidi="fa-IR"/>
        </w:rPr>
        <w:t xml:space="preserve"> به مفهوم</w:t>
      </w:r>
      <w:r w:rsidR="004E7E33">
        <w:rPr>
          <w:rtl/>
          <w:lang w:bidi="fa-IR"/>
        </w:rPr>
        <w:t>ی</w:t>
      </w:r>
      <w:r>
        <w:rPr>
          <w:rtl/>
          <w:lang w:bidi="fa-IR"/>
        </w:rPr>
        <w:t xml:space="preserve"> که امروزه غرب تفس</w:t>
      </w:r>
      <w:r w:rsidR="004E7E33">
        <w:rPr>
          <w:rtl/>
          <w:lang w:bidi="fa-IR"/>
        </w:rPr>
        <w:t>ی</w:t>
      </w:r>
      <w:r>
        <w:rPr>
          <w:rtl/>
          <w:lang w:bidi="fa-IR"/>
        </w:rPr>
        <w:t>ر م</w:t>
      </w:r>
      <w:r w:rsidR="004E7E33">
        <w:rPr>
          <w:rtl/>
          <w:lang w:bidi="fa-IR"/>
        </w:rPr>
        <w:t xml:space="preserve">ی </w:t>
      </w:r>
      <w:r>
        <w:rPr>
          <w:rtl/>
          <w:lang w:bidi="fa-IR"/>
        </w:rPr>
        <w:t>کند و م</w:t>
      </w:r>
      <w:r w:rsidR="004E7E33">
        <w:rPr>
          <w:rtl/>
          <w:lang w:bidi="fa-IR"/>
        </w:rPr>
        <w:t xml:space="preserve">ی </w:t>
      </w:r>
      <w:r>
        <w:rPr>
          <w:rtl/>
          <w:lang w:bidi="fa-IR"/>
        </w:rPr>
        <w:t>خواهد بر د</w:t>
      </w:r>
      <w:r w:rsidR="004E7E33">
        <w:rPr>
          <w:rtl/>
          <w:lang w:bidi="fa-IR"/>
        </w:rPr>
        <w:t>ی</w:t>
      </w:r>
      <w:r>
        <w:rPr>
          <w:rtl/>
          <w:lang w:bidi="fa-IR"/>
        </w:rPr>
        <w:t>گران تحم</w:t>
      </w:r>
      <w:r w:rsidR="004E7E33">
        <w:rPr>
          <w:rtl/>
          <w:lang w:bidi="fa-IR"/>
        </w:rPr>
        <w:t>ی</w:t>
      </w:r>
      <w:r>
        <w:rPr>
          <w:rtl/>
          <w:lang w:bidi="fa-IR"/>
        </w:rPr>
        <w:t>ل کند</w:t>
      </w:r>
      <w:r w:rsidR="00D7146E">
        <w:rPr>
          <w:rtl/>
          <w:lang w:bidi="fa-IR"/>
        </w:rPr>
        <w:t xml:space="preserve">، </w:t>
      </w:r>
      <w:r>
        <w:rPr>
          <w:rtl/>
          <w:lang w:bidi="fa-IR"/>
        </w:rPr>
        <w:t>مخالف اسلام است</w:t>
      </w:r>
      <w:r w:rsidR="00D7146E">
        <w:rPr>
          <w:rtl/>
          <w:lang w:bidi="fa-IR"/>
        </w:rPr>
        <w:t xml:space="preserve">، </w:t>
      </w:r>
      <w:r>
        <w:rPr>
          <w:rtl/>
          <w:lang w:bidi="fa-IR"/>
        </w:rPr>
        <w:t>ز</w:t>
      </w:r>
      <w:r w:rsidR="004E7E33">
        <w:rPr>
          <w:rtl/>
          <w:lang w:bidi="fa-IR"/>
        </w:rPr>
        <w:t>ی</w:t>
      </w:r>
      <w:r>
        <w:rPr>
          <w:rtl/>
          <w:lang w:bidi="fa-IR"/>
        </w:rPr>
        <w:t>را مستلزم نف</w:t>
      </w:r>
      <w:r w:rsidR="004E7E33">
        <w:rPr>
          <w:rtl/>
          <w:lang w:bidi="fa-IR"/>
        </w:rPr>
        <w:t>ی</w:t>
      </w:r>
      <w:r>
        <w:rPr>
          <w:rtl/>
          <w:lang w:bidi="fa-IR"/>
        </w:rPr>
        <w:t xml:space="preserve"> اسلام م</w:t>
      </w:r>
      <w:r w:rsidR="004E7E33">
        <w:rPr>
          <w:rtl/>
          <w:lang w:bidi="fa-IR"/>
        </w:rPr>
        <w:t xml:space="preserve">ی </w:t>
      </w:r>
      <w:r>
        <w:rPr>
          <w:rtl/>
          <w:lang w:bidi="fa-IR"/>
        </w:rPr>
        <w:t>باشد</w:t>
      </w:r>
      <w:r w:rsidR="00D7146E">
        <w:rPr>
          <w:rtl/>
          <w:lang w:bidi="fa-IR"/>
        </w:rPr>
        <w:t xml:space="preserve">؛ </w:t>
      </w:r>
      <w:r>
        <w:rPr>
          <w:rtl/>
          <w:lang w:bidi="fa-IR"/>
        </w:rPr>
        <w:t>اما دموکراس</w:t>
      </w:r>
      <w:r w:rsidR="004E7E33">
        <w:rPr>
          <w:rtl/>
          <w:lang w:bidi="fa-IR"/>
        </w:rPr>
        <w:t>ی</w:t>
      </w:r>
      <w:r>
        <w:rPr>
          <w:rtl/>
          <w:lang w:bidi="fa-IR"/>
        </w:rPr>
        <w:t xml:space="preserve"> به معنا</w:t>
      </w:r>
      <w:r w:rsidR="004E7E33">
        <w:rPr>
          <w:rtl/>
          <w:lang w:bidi="fa-IR"/>
        </w:rPr>
        <w:t>ی</w:t>
      </w:r>
      <w:r>
        <w:rPr>
          <w:rtl/>
          <w:lang w:bidi="fa-IR"/>
        </w:rPr>
        <w:t xml:space="preserve"> دوم با رعا</w:t>
      </w:r>
      <w:r w:rsidR="004E7E33">
        <w:rPr>
          <w:rtl/>
          <w:lang w:bidi="fa-IR"/>
        </w:rPr>
        <w:t>ی</w:t>
      </w:r>
      <w:r>
        <w:rPr>
          <w:rtl/>
          <w:lang w:bidi="fa-IR"/>
        </w:rPr>
        <w:t>ت شرا</w:t>
      </w:r>
      <w:r w:rsidR="004E7E33">
        <w:rPr>
          <w:rtl/>
          <w:lang w:bidi="fa-IR"/>
        </w:rPr>
        <w:t>ی</w:t>
      </w:r>
      <w:r>
        <w:rPr>
          <w:rtl/>
          <w:lang w:bidi="fa-IR"/>
        </w:rPr>
        <w:t>ط</w:t>
      </w:r>
      <w:r w:rsidR="004E7E33">
        <w:rPr>
          <w:rtl/>
          <w:lang w:bidi="fa-IR"/>
        </w:rPr>
        <w:t>ی</w:t>
      </w:r>
      <w:r>
        <w:rPr>
          <w:rtl/>
          <w:lang w:bidi="fa-IR"/>
        </w:rPr>
        <w:t xml:space="preserve"> که اسلام برا</w:t>
      </w:r>
      <w:r w:rsidR="004E7E33">
        <w:rPr>
          <w:rtl/>
          <w:lang w:bidi="fa-IR"/>
        </w:rPr>
        <w:t>ی</w:t>
      </w:r>
      <w:r>
        <w:rPr>
          <w:rtl/>
          <w:lang w:bidi="fa-IR"/>
        </w:rPr>
        <w:t xml:space="preserve"> حکّام</w:t>
      </w:r>
      <w:r w:rsidR="00D7146E">
        <w:rPr>
          <w:rtl/>
          <w:lang w:bidi="fa-IR"/>
        </w:rPr>
        <w:t xml:space="preserve">، </w:t>
      </w:r>
      <w:r>
        <w:rPr>
          <w:rtl/>
          <w:lang w:bidi="fa-IR"/>
        </w:rPr>
        <w:t>قانون</w:t>
      </w:r>
      <w:r w:rsidR="004E7E33">
        <w:rPr>
          <w:rtl/>
          <w:lang w:bidi="fa-IR"/>
        </w:rPr>
        <w:t xml:space="preserve"> </w:t>
      </w:r>
      <w:r>
        <w:rPr>
          <w:rtl/>
          <w:lang w:bidi="fa-IR"/>
        </w:rPr>
        <w:t>گذاران و مجر</w:t>
      </w:r>
      <w:r w:rsidR="004E7E33">
        <w:rPr>
          <w:rtl/>
          <w:lang w:bidi="fa-IR"/>
        </w:rPr>
        <w:t>ی</w:t>
      </w:r>
      <w:r>
        <w:rPr>
          <w:rtl/>
          <w:lang w:bidi="fa-IR"/>
        </w:rPr>
        <w:t>ان قانون و قضات تع</w:t>
      </w:r>
      <w:r w:rsidR="004E7E33">
        <w:rPr>
          <w:rtl/>
          <w:lang w:bidi="fa-IR"/>
        </w:rPr>
        <w:t>یی</w:t>
      </w:r>
      <w:r>
        <w:rPr>
          <w:rtl/>
          <w:lang w:bidi="fa-IR"/>
        </w:rPr>
        <w:t>ن کرده</w:t>
      </w:r>
      <w:r w:rsidR="00D7146E">
        <w:rPr>
          <w:rtl/>
          <w:lang w:bidi="fa-IR"/>
        </w:rPr>
        <w:t xml:space="preserve">، </w:t>
      </w:r>
      <w:r>
        <w:rPr>
          <w:rtl/>
          <w:lang w:bidi="fa-IR"/>
        </w:rPr>
        <w:t>پذ</w:t>
      </w:r>
      <w:r w:rsidR="004E7E33">
        <w:rPr>
          <w:rtl/>
          <w:lang w:bidi="fa-IR"/>
        </w:rPr>
        <w:t>ی</w:t>
      </w:r>
      <w:r>
        <w:rPr>
          <w:rtl/>
          <w:lang w:bidi="fa-IR"/>
        </w:rPr>
        <w:t>رفته شده است</w:t>
      </w:r>
      <w:r w:rsidR="00D7146E">
        <w:rPr>
          <w:rtl/>
          <w:lang w:bidi="fa-IR"/>
        </w:rPr>
        <w:t>.</w:t>
      </w:r>
    </w:p>
    <w:p w:rsidR="00F77A11" w:rsidRDefault="00F77A11" w:rsidP="00F77A11">
      <w:pPr>
        <w:pStyle w:val="libNormal"/>
        <w:rPr>
          <w:rtl/>
          <w:lang w:bidi="fa-IR"/>
        </w:rPr>
      </w:pPr>
      <w:r>
        <w:rPr>
          <w:rtl/>
          <w:lang w:bidi="fa-IR"/>
        </w:rPr>
        <w:t>مردم در انتخاب افراد</w:t>
      </w:r>
      <w:r w:rsidR="004E7E33">
        <w:rPr>
          <w:rtl/>
          <w:lang w:bidi="fa-IR"/>
        </w:rPr>
        <w:t>ی</w:t>
      </w:r>
      <w:r>
        <w:rPr>
          <w:rtl/>
          <w:lang w:bidi="fa-IR"/>
        </w:rPr>
        <w:t xml:space="preserve"> که صلاح</w:t>
      </w:r>
      <w:r w:rsidR="004E7E33">
        <w:rPr>
          <w:rtl/>
          <w:lang w:bidi="fa-IR"/>
        </w:rPr>
        <w:t>ی</w:t>
      </w:r>
      <w:r>
        <w:rPr>
          <w:rtl/>
          <w:lang w:bidi="fa-IR"/>
        </w:rPr>
        <w:t>ت قانون</w:t>
      </w:r>
      <w:r w:rsidR="004E7E33">
        <w:rPr>
          <w:rtl/>
          <w:lang w:bidi="fa-IR"/>
        </w:rPr>
        <w:t xml:space="preserve"> </w:t>
      </w:r>
      <w:r>
        <w:rPr>
          <w:rtl/>
          <w:lang w:bidi="fa-IR"/>
        </w:rPr>
        <w:t>گذار</w:t>
      </w:r>
      <w:r w:rsidR="004E7E33">
        <w:rPr>
          <w:rtl/>
          <w:lang w:bidi="fa-IR"/>
        </w:rPr>
        <w:t>ی</w:t>
      </w:r>
      <w:r>
        <w:rPr>
          <w:rtl/>
          <w:lang w:bidi="fa-IR"/>
        </w:rPr>
        <w:t xml:space="preserve"> و اجرا</w:t>
      </w:r>
      <w:r w:rsidR="004E7E33">
        <w:rPr>
          <w:rtl/>
          <w:lang w:bidi="fa-IR"/>
        </w:rPr>
        <w:t>ی</w:t>
      </w:r>
      <w:r>
        <w:rPr>
          <w:rtl/>
          <w:lang w:bidi="fa-IR"/>
        </w:rPr>
        <w:t xml:space="preserve"> قانون را دارند</w:t>
      </w:r>
      <w:r w:rsidR="00D7146E">
        <w:rPr>
          <w:rtl/>
          <w:lang w:bidi="fa-IR"/>
        </w:rPr>
        <w:t xml:space="preserve">، </w:t>
      </w:r>
      <w:r>
        <w:rPr>
          <w:rtl/>
          <w:lang w:bidi="fa-IR"/>
        </w:rPr>
        <w:t>مشارکت جدّ</w:t>
      </w:r>
      <w:r w:rsidR="004E7E33">
        <w:rPr>
          <w:rtl/>
          <w:lang w:bidi="fa-IR"/>
        </w:rPr>
        <w:t>ی</w:t>
      </w:r>
      <w:r>
        <w:rPr>
          <w:rtl/>
          <w:lang w:bidi="fa-IR"/>
        </w:rPr>
        <w:t xml:space="preserve"> داشته باشند و با ا</w:t>
      </w:r>
      <w:r w:rsidR="004E7E33">
        <w:rPr>
          <w:rtl/>
          <w:lang w:bidi="fa-IR"/>
        </w:rPr>
        <w:t>ی</w:t>
      </w:r>
      <w:r>
        <w:rPr>
          <w:rtl/>
          <w:lang w:bidi="fa-IR"/>
        </w:rPr>
        <w:t>ن مشارکت همکار</w:t>
      </w:r>
      <w:r w:rsidR="004E7E33">
        <w:rPr>
          <w:rtl/>
          <w:lang w:bidi="fa-IR"/>
        </w:rPr>
        <w:t>ی</w:t>
      </w:r>
      <w:r>
        <w:rPr>
          <w:rtl/>
          <w:lang w:bidi="fa-IR"/>
        </w:rPr>
        <w:t xml:space="preserve"> و همدل</w:t>
      </w:r>
      <w:r w:rsidR="004E7E33">
        <w:rPr>
          <w:rtl/>
          <w:lang w:bidi="fa-IR"/>
        </w:rPr>
        <w:t>ی</w:t>
      </w:r>
      <w:r>
        <w:rPr>
          <w:rtl/>
          <w:lang w:bidi="fa-IR"/>
        </w:rPr>
        <w:t xml:space="preserve"> خود را با دولت اسلام</w:t>
      </w:r>
      <w:r w:rsidR="004E7E33">
        <w:rPr>
          <w:rtl/>
          <w:lang w:bidi="fa-IR"/>
        </w:rPr>
        <w:t>ی</w:t>
      </w:r>
      <w:r>
        <w:rPr>
          <w:rtl/>
          <w:lang w:bidi="fa-IR"/>
        </w:rPr>
        <w:t xml:space="preserve"> اثبات کنند و خودشان را در اداره امور کشور سه</w:t>
      </w:r>
      <w:r w:rsidR="004E7E33">
        <w:rPr>
          <w:rtl/>
          <w:lang w:bidi="fa-IR"/>
        </w:rPr>
        <w:t>ی</w:t>
      </w:r>
      <w:r>
        <w:rPr>
          <w:rtl/>
          <w:lang w:bidi="fa-IR"/>
        </w:rPr>
        <w:t>م و شر</w:t>
      </w:r>
      <w:r w:rsidR="004E7E33">
        <w:rPr>
          <w:rtl/>
          <w:lang w:bidi="fa-IR"/>
        </w:rPr>
        <w:t>ی</w:t>
      </w:r>
      <w:r>
        <w:rPr>
          <w:rtl/>
          <w:lang w:bidi="fa-IR"/>
        </w:rPr>
        <w:t>ک بدانند</w:t>
      </w:r>
      <w:r w:rsidR="00D7146E">
        <w:rPr>
          <w:rtl/>
          <w:lang w:bidi="fa-IR"/>
        </w:rPr>
        <w:t xml:space="preserve">. </w:t>
      </w:r>
      <w:r>
        <w:rPr>
          <w:rtl/>
          <w:lang w:bidi="fa-IR"/>
        </w:rPr>
        <w:t>ا</w:t>
      </w:r>
      <w:r w:rsidR="004E7E33">
        <w:rPr>
          <w:rtl/>
          <w:lang w:bidi="fa-IR"/>
        </w:rPr>
        <w:t>ی</w:t>
      </w:r>
      <w:r>
        <w:rPr>
          <w:rtl/>
          <w:lang w:bidi="fa-IR"/>
        </w:rPr>
        <w:t>ن شکل از دموکراس</w:t>
      </w:r>
      <w:r w:rsidR="004E7E33">
        <w:rPr>
          <w:rtl/>
          <w:lang w:bidi="fa-IR"/>
        </w:rPr>
        <w:t>ی</w:t>
      </w:r>
      <w:r>
        <w:rPr>
          <w:rtl/>
          <w:lang w:bidi="fa-IR"/>
        </w:rPr>
        <w:t xml:space="preserve"> در اسلام پذ</w:t>
      </w:r>
      <w:r w:rsidR="004E7E33">
        <w:rPr>
          <w:rtl/>
          <w:lang w:bidi="fa-IR"/>
        </w:rPr>
        <w:t>ی</w:t>
      </w:r>
      <w:r>
        <w:rPr>
          <w:rtl/>
          <w:lang w:bidi="fa-IR"/>
        </w:rPr>
        <w:t>رفته شده است و در کشور ما ا</w:t>
      </w:r>
      <w:r w:rsidR="004E7E33">
        <w:rPr>
          <w:rtl/>
          <w:lang w:bidi="fa-IR"/>
        </w:rPr>
        <w:t>ی</w:t>
      </w:r>
      <w:r>
        <w:rPr>
          <w:rtl/>
          <w:lang w:bidi="fa-IR"/>
        </w:rPr>
        <w:t>ران هم به آن عمل م</w:t>
      </w:r>
      <w:r w:rsidR="004E7E33">
        <w:rPr>
          <w:rtl/>
          <w:lang w:bidi="fa-IR"/>
        </w:rPr>
        <w:t xml:space="preserve">ی </w:t>
      </w:r>
      <w:r>
        <w:rPr>
          <w:rtl/>
          <w:lang w:bidi="fa-IR"/>
        </w:rPr>
        <w:t>شود</w:t>
      </w:r>
      <w:r w:rsidR="00D7146E">
        <w:rPr>
          <w:rtl/>
          <w:lang w:bidi="fa-IR"/>
        </w:rPr>
        <w:t xml:space="preserve">. </w:t>
      </w:r>
      <w:r w:rsidRPr="00DE267A">
        <w:rPr>
          <w:rStyle w:val="libFootnotenumChar"/>
          <w:rtl/>
        </w:rPr>
        <w:t>(104)</w:t>
      </w:r>
    </w:p>
    <w:p w:rsidR="0091662B" w:rsidRDefault="00F77A11" w:rsidP="00F77A11">
      <w:pPr>
        <w:pStyle w:val="libNormal"/>
        <w:rPr>
          <w:rtl/>
          <w:lang w:bidi="fa-IR"/>
        </w:rPr>
      </w:pPr>
      <w:r>
        <w:rPr>
          <w:rtl/>
          <w:lang w:bidi="fa-IR"/>
        </w:rPr>
        <w:t>خطاب</w:t>
      </w:r>
      <w:r w:rsidR="004E7E33">
        <w:rPr>
          <w:rtl/>
          <w:lang w:bidi="fa-IR"/>
        </w:rPr>
        <w:t xml:space="preserve"> </w:t>
      </w:r>
      <w:r>
        <w:rPr>
          <w:rtl/>
          <w:lang w:bidi="fa-IR"/>
        </w:rPr>
        <w:t>ها</w:t>
      </w:r>
      <w:r w:rsidR="004E7E33">
        <w:rPr>
          <w:rtl/>
          <w:lang w:bidi="fa-IR"/>
        </w:rPr>
        <w:t>ی</w:t>
      </w:r>
      <w:r>
        <w:rPr>
          <w:rtl/>
          <w:lang w:bidi="fa-IR"/>
        </w:rPr>
        <w:t xml:space="preserve"> قرآن ن</w:t>
      </w:r>
      <w:r w:rsidR="004E7E33">
        <w:rPr>
          <w:rtl/>
          <w:lang w:bidi="fa-IR"/>
        </w:rPr>
        <w:t>ی</w:t>
      </w:r>
      <w:r>
        <w:rPr>
          <w:rtl/>
          <w:lang w:bidi="fa-IR"/>
        </w:rPr>
        <w:t>ز نظر دوم را تأ</w:t>
      </w:r>
      <w:r w:rsidR="004E7E33">
        <w:rPr>
          <w:rtl/>
          <w:lang w:bidi="fa-IR"/>
        </w:rPr>
        <w:t>یی</w:t>
      </w:r>
      <w:r>
        <w:rPr>
          <w:rtl/>
          <w:lang w:bidi="fa-IR"/>
        </w:rPr>
        <w:t>د م</w:t>
      </w:r>
      <w:r w:rsidR="004E7E33">
        <w:rPr>
          <w:rtl/>
          <w:lang w:bidi="fa-IR"/>
        </w:rPr>
        <w:t xml:space="preserve">ی </w:t>
      </w:r>
      <w:r>
        <w:rPr>
          <w:rtl/>
          <w:lang w:bidi="fa-IR"/>
        </w:rPr>
        <w:t>کنند</w:t>
      </w:r>
      <w:r w:rsidR="00D7146E">
        <w:rPr>
          <w:rtl/>
          <w:lang w:bidi="fa-IR"/>
        </w:rPr>
        <w:t xml:space="preserve">. </w:t>
      </w:r>
      <w:r>
        <w:rPr>
          <w:rtl/>
          <w:lang w:bidi="fa-IR"/>
        </w:rPr>
        <w:t>خداوند متعال در قرآن برا</w:t>
      </w:r>
      <w:r w:rsidR="004E7E33">
        <w:rPr>
          <w:rtl/>
          <w:lang w:bidi="fa-IR"/>
        </w:rPr>
        <w:t>ی</w:t>
      </w:r>
      <w:r>
        <w:rPr>
          <w:rtl/>
          <w:lang w:bidi="fa-IR"/>
        </w:rPr>
        <w:t xml:space="preserve"> اقامه قسط و عدل </w:t>
      </w:r>
      <w:r w:rsidR="004E7E33">
        <w:rPr>
          <w:rtl/>
          <w:lang w:bidi="fa-IR"/>
        </w:rPr>
        <w:t>ی</w:t>
      </w:r>
      <w:r>
        <w:rPr>
          <w:rtl/>
          <w:lang w:bidi="fa-IR"/>
        </w:rPr>
        <w:t>ا اجرا</w:t>
      </w:r>
      <w:r w:rsidR="004E7E33">
        <w:rPr>
          <w:rtl/>
          <w:lang w:bidi="fa-IR"/>
        </w:rPr>
        <w:t>ی</w:t>
      </w:r>
      <w:r>
        <w:rPr>
          <w:rtl/>
          <w:lang w:bidi="fa-IR"/>
        </w:rPr>
        <w:t xml:space="preserve"> امر به معروف و نه</w:t>
      </w:r>
      <w:r w:rsidR="004E7E33">
        <w:rPr>
          <w:rtl/>
          <w:lang w:bidi="fa-IR"/>
        </w:rPr>
        <w:t>ی</w:t>
      </w:r>
      <w:r>
        <w:rPr>
          <w:rtl/>
          <w:lang w:bidi="fa-IR"/>
        </w:rPr>
        <w:t xml:space="preserve"> از منکر و </w:t>
      </w:r>
      <w:r w:rsidR="004E7E33">
        <w:rPr>
          <w:rtl/>
          <w:lang w:bidi="fa-IR"/>
        </w:rPr>
        <w:t>ی</w:t>
      </w:r>
      <w:r>
        <w:rPr>
          <w:rtl/>
          <w:lang w:bidi="fa-IR"/>
        </w:rPr>
        <w:t>ا حما</w:t>
      </w:r>
      <w:r w:rsidR="004E7E33">
        <w:rPr>
          <w:rtl/>
          <w:lang w:bidi="fa-IR"/>
        </w:rPr>
        <w:t>ی</w:t>
      </w:r>
      <w:r>
        <w:rPr>
          <w:rtl/>
          <w:lang w:bidi="fa-IR"/>
        </w:rPr>
        <w:t>ت از مستضعفان و مانند آن</w:t>
      </w:r>
      <w:r w:rsidR="004E7E33">
        <w:rPr>
          <w:rtl/>
          <w:lang w:bidi="fa-IR"/>
        </w:rPr>
        <w:t xml:space="preserve"> </w:t>
      </w:r>
      <w:r>
        <w:rPr>
          <w:rtl/>
          <w:lang w:bidi="fa-IR"/>
        </w:rPr>
        <w:t>ها</w:t>
      </w:r>
      <w:r w:rsidR="00D7146E">
        <w:rPr>
          <w:rtl/>
          <w:lang w:bidi="fa-IR"/>
        </w:rPr>
        <w:t xml:space="preserve">، </w:t>
      </w:r>
      <w:r>
        <w:rPr>
          <w:rtl/>
          <w:lang w:bidi="fa-IR"/>
        </w:rPr>
        <w:t>توده مردم را خطاب قرار م</w:t>
      </w:r>
      <w:r w:rsidR="004E7E33">
        <w:rPr>
          <w:rtl/>
          <w:lang w:bidi="fa-IR"/>
        </w:rPr>
        <w:t xml:space="preserve">ی </w:t>
      </w:r>
      <w:r>
        <w:rPr>
          <w:rtl/>
          <w:lang w:bidi="fa-IR"/>
        </w:rPr>
        <w:t>دهد و از آنان م</w:t>
      </w:r>
      <w:r w:rsidR="004E7E33">
        <w:rPr>
          <w:rtl/>
          <w:lang w:bidi="fa-IR"/>
        </w:rPr>
        <w:t xml:space="preserve">ی </w:t>
      </w:r>
      <w:r>
        <w:rPr>
          <w:rtl/>
          <w:lang w:bidi="fa-IR"/>
        </w:rPr>
        <w:t>خواهد که به ا</w:t>
      </w:r>
      <w:r w:rsidR="004E7E33">
        <w:rPr>
          <w:rtl/>
          <w:lang w:bidi="fa-IR"/>
        </w:rPr>
        <w:t>ی</w:t>
      </w:r>
      <w:r>
        <w:rPr>
          <w:rtl/>
          <w:lang w:bidi="fa-IR"/>
        </w:rPr>
        <w:t>ن امور اقدام کنند</w:t>
      </w:r>
      <w:r w:rsidR="00D7146E">
        <w:rPr>
          <w:rtl/>
          <w:lang w:bidi="fa-IR"/>
        </w:rPr>
        <w:t>.</w:t>
      </w:r>
    </w:p>
    <w:p w:rsidR="0091662B" w:rsidRDefault="00DE267A" w:rsidP="00DE267A">
      <w:pPr>
        <w:pStyle w:val="Heading3"/>
        <w:rPr>
          <w:rtl/>
          <w:lang w:bidi="fa-IR"/>
        </w:rPr>
      </w:pPr>
      <w:bookmarkStart w:id="36" w:name="_Toc430603831"/>
      <w:r>
        <w:rPr>
          <w:rtl/>
          <w:lang w:bidi="fa-IR"/>
        </w:rPr>
        <w:t>آزادی اسلامی در مسیر تکامل انسان</w:t>
      </w:r>
      <w:bookmarkEnd w:id="36"/>
    </w:p>
    <w:p w:rsidR="0091662B" w:rsidRDefault="00F77A11" w:rsidP="00F77A11">
      <w:pPr>
        <w:pStyle w:val="libNormal"/>
        <w:rPr>
          <w:rtl/>
          <w:lang w:bidi="fa-IR"/>
        </w:rPr>
      </w:pPr>
      <w:r>
        <w:rPr>
          <w:rtl/>
          <w:lang w:bidi="fa-IR"/>
        </w:rPr>
        <w:t>در اسلام خود آزاد</w:t>
      </w:r>
      <w:r w:rsidR="004E7E33">
        <w:rPr>
          <w:rtl/>
          <w:lang w:bidi="fa-IR"/>
        </w:rPr>
        <w:t>ی</w:t>
      </w:r>
      <w:r>
        <w:rPr>
          <w:rtl/>
          <w:lang w:bidi="fa-IR"/>
        </w:rPr>
        <w:t xml:space="preserve"> مطلوب و خواسته د</w:t>
      </w:r>
      <w:r w:rsidR="004E7E33">
        <w:rPr>
          <w:rtl/>
          <w:lang w:bidi="fa-IR"/>
        </w:rPr>
        <w:t>ی</w:t>
      </w:r>
      <w:r>
        <w:rPr>
          <w:rtl/>
          <w:lang w:bidi="fa-IR"/>
        </w:rPr>
        <w:t>ن ن</w:t>
      </w:r>
      <w:r w:rsidR="004E7E33">
        <w:rPr>
          <w:rtl/>
          <w:lang w:bidi="fa-IR"/>
        </w:rPr>
        <w:t>ی</w:t>
      </w:r>
      <w:r>
        <w:rPr>
          <w:rtl/>
          <w:lang w:bidi="fa-IR"/>
        </w:rPr>
        <w:t>ست</w:t>
      </w:r>
      <w:r w:rsidR="00D7146E">
        <w:rPr>
          <w:rtl/>
          <w:lang w:bidi="fa-IR"/>
        </w:rPr>
        <w:t xml:space="preserve">، </w:t>
      </w:r>
      <w:r>
        <w:rPr>
          <w:rtl/>
          <w:lang w:bidi="fa-IR"/>
        </w:rPr>
        <w:t>بلکه اسلام به هر چ</w:t>
      </w:r>
      <w:r w:rsidR="004E7E33">
        <w:rPr>
          <w:rtl/>
          <w:lang w:bidi="fa-IR"/>
        </w:rPr>
        <w:t>ی</w:t>
      </w:r>
      <w:r>
        <w:rPr>
          <w:rtl/>
          <w:lang w:bidi="fa-IR"/>
        </w:rPr>
        <w:t>ز از ا</w:t>
      </w:r>
      <w:r w:rsidR="004E7E33">
        <w:rPr>
          <w:rtl/>
          <w:lang w:bidi="fa-IR"/>
        </w:rPr>
        <w:t>ی</w:t>
      </w:r>
      <w:r>
        <w:rPr>
          <w:rtl/>
          <w:lang w:bidi="fa-IR"/>
        </w:rPr>
        <w:t>ن جهت مثبت م</w:t>
      </w:r>
      <w:r w:rsidR="004E7E33">
        <w:rPr>
          <w:rtl/>
          <w:lang w:bidi="fa-IR"/>
        </w:rPr>
        <w:t xml:space="preserve">ی </w:t>
      </w:r>
      <w:r>
        <w:rPr>
          <w:rtl/>
          <w:lang w:bidi="fa-IR"/>
        </w:rPr>
        <w:t>نگرد که وس</w:t>
      </w:r>
      <w:r w:rsidR="004E7E33">
        <w:rPr>
          <w:rtl/>
          <w:lang w:bidi="fa-IR"/>
        </w:rPr>
        <w:t>ی</w:t>
      </w:r>
      <w:r>
        <w:rPr>
          <w:rtl/>
          <w:lang w:bidi="fa-IR"/>
        </w:rPr>
        <w:t>له</w:t>
      </w:r>
      <w:r w:rsidR="004E7E33">
        <w:rPr>
          <w:rtl/>
          <w:lang w:bidi="fa-IR"/>
        </w:rPr>
        <w:t xml:space="preserve"> </w:t>
      </w:r>
      <w:r>
        <w:rPr>
          <w:rtl/>
          <w:lang w:bidi="fa-IR"/>
        </w:rPr>
        <w:t>ا</w:t>
      </w:r>
      <w:r w:rsidR="004E7E33">
        <w:rPr>
          <w:rtl/>
          <w:lang w:bidi="fa-IR"/>
        </w:rPr>
        <w:t>ی</w:t>
      </w:r>
      <w:r>
        <w:rPr>
          <w:rtl/>
          <w:lang w:bidi="fa-IR"/>
        </w:rPr>
        <w:t xml:space="preserve"> برا</w:t>
      </w:r>
      <w:r w:rsidR="004E7E33">
        <w:rPr>
          <w:rtl/>
          <w:lang w:bidi="fa-IR"/>
        </w:rPr>
        <w:t>ی</w:t>
      </w:r>
      <w:r>
        <w:rPr>
          <w:rtl/>
          <w:lang w:bidi="fa-IR"/>
        </w:rPr>
        <w:t xml:space="preserve"> رس</w:t>
      </w:r>
      <w:r w:rsidR="004E7E33">
        <w:rPr>
          <w:rtl/>
          <w:lang w:bidi="fa-IR"/>
        </w:rPr>
        <w:t>ی</w:t>
      </w:r>
      <w:r>
        <w:rPr>
          <w:rtl/>
          <w:lang w:bidi="fa-IR"/>
        </w:rPr>
        <w:t>دن به مقاصد عال</w:t>
      </w:r>
      <w:r w:rsidR="004E7E33">
        <w:rPr>
          <w:rtl/>
          <w:lang w:bidi="fa-IR"/>
        </w:rPr>
        <w:t>ی</w:t>
      </w:r>
      <w:r>
        <w:rPr>
          <w:rtl/>
          <w:lang w:bidi="fa-IR"/>
        </w:rPr>
        <w:t xml:space="preserve"> او باشد و الّا مورد</w:t>
      </w:r>
      <w:r w:rsidR="004E7E33">
        <w:rPr>
          <w:rtl/>
          <w:lang w:bidi="fa-IR"/>
        </w:rPr>
        <w:t>ی</w:t>
      </w:r>
      <w:r>
        <w:rPr>
          <w:rtl/>
          <w:lang w:bidi="fa-IR"/>
        </w:rPr>
        <w:t xml:space="preserve"> را که اسلام نف</w:t>
      </w:r>
      <w:r w:rsidR="004E7E33">
        <w:rPr>
          <w:rtl/>
          <w:lang w:bidi="fa-IR"/>
        </w:rPr>
        <w:t>ی</w:t>
      </w:r>
      <w:r>
        <w:rPr>
          <w:rtl/>
          <w:lang w:bidi="fa-IR"/>
        </w:rPr>
        <w:t>اً و اثباتاً رو</w:t>
      </w:r>
      <w:r w:rsidR="004E7E33">
        <w:rPr>
          <w:rtl/>
          <w:lang w:bidi="fa-IR"/>
        </w:rPr>
        <w:t>ی</w:t>
      </w:r>
      <w:r>
        <w:rPr>
          <w:rtl/>
          <w:lang w:bidi="fa-IR"/>
        </w:rPr>
        <w:t xml:space="preserve"> آن نظر</w:t>
      </w:r>
      <w:r w:rsidR="004E7E33">
        <w:rPr>
          <w:rtl/>
          <w:lang w:bidi="fa-IR"/>
        </w:rPr>
        <w:t>ی</w:t>
      </w:r>
      <w:r>
        <w:rPr>
          <w:rtl/>
          <w:lang w:bidi="fa-IR"/>
        </w:rPr>
        <w:t xml:space="preserve"> ندارد مطرح نخواهد کرد</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ا</w:t>
      </w:r>
      <w:r w:rsidR="004E7E33">
        <w:rPr>
          <w:rtl/>
          <w:lang w:bidi="fa-IR"/>
        </w:rPr>
        <w:t>ی</w:t>
      </w:r>
      <w:r>
        <w:rPr>
          <w:rtl/>
          <w:lang w:bidi="fa-IR"/>
        </w:rPr>
        <w:t>ن زم</w:t>
      </w:r>
      <w:r w:rsidR="004E7E33">
        <w:rPr>
          <w:rtl/>
          <w:lang w:bidi="fa-IR"/>
        </w:rPr>
        <w:t>ی</w:t>
      </w:r>
      <w:r>
        <w:rPr>
          <w:rtl/>
          <w:lang w:bidi="fa-IR"/>
        </w:rPr>
        <w:t>نه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دموکراس</w:t>
      </w:r>
      <w:r w:rsidR="004E7E33">
        <w:rPr>
          <w:rtl/>
          <w:lang w:bidi="fa-IR"/>
        </w:rPr>
        <w:t>ی</w:t>
      </w:r>
      <w:r>
        <w:rPr>
          <w:rtl/>
          <w:lang w:bidi="fa-IR"/>
        </w:rPr>
        <w:t xml:space="preserve"> اسلام</w:t>
      </w:r>
      <w:r w:rsidR="004E7E33">
        <w:rPr>
          <w:rtl/>
          <w:lang w:bidi="fa-IR"/>
        </w:rPr>
        <w:t>ی</w:t>
      </w:r>
      <w:r>
        <w:rPr>
          <w:rtl/>
          <w:lang w:bidi="fa-IR"/>
        </w:rPr>
        <w:t xml:space="preserve"> بر اساس آزاد</w:t>
      </w:r>
      <w:r w:rsidR="004E7E33">
        <w:rPr>
          <w:rtl/>
          <w:lang w:bidi="fa-IR"/>
        </w:rPr>
        <w:t>ی</w:t>
      </w:r>
      <w:r>
        <w:rPr>
          <w:rtl/>
          <w:lang w:bidi="fa-IR"/>
        </w:rPr>
        <w:t xml:space="preserve"> انسان رقم خورده و مورد التفات است</w:t>
      </w:r>
      <w:r w:rsidR="00D7146E">
        <w:rPr>
          <w:rtl/>
          <w:lang w:bidi="fa-IR"/>
        </w:rPr>
        <w:t xml:space="preserve">. </w:t>
      </w:r>
      <w:r>
        <w:rPr>
          <w:rtl/>
          <w:lang w:bidi="fa-IR"/>
        </w:rPr>
        <w:t>اگر تما</w:t>
      </w:r>
      <w:r w:rsidR="004E7E33">
        <w:rPr>
          <w:rtl/>
          <w:lang w:bidi="fa-IR"/>
        </w:rPr>
        <w:t>ی</w:t>
      </w:r>
      <w:r>
        <w:rPr>
          <w:rtl/>
          <w:lang w:bidi="fa-IR"/>
        </w:rPr>
        <w:t>لات انسان را ر</w:t>
      </w:r>
      <w:r w:rsidR="004E7E33">
        <w:rPr>
          <w:rtl/>
          <w:lang w:bidi="fa-IR"/>
        </w:rPr>
        <w:t>ی</w:t>
      </w:r>
      <w:r>
        <w:rPr>
          <w:rtl/>
          <w:lang w:bidi="fa-IR"/>
        </w:rPr>
        <w:t>شه و منشأ آزاد</w:t>
      </w:r>
      <w:r w:rsidR="004E7E33">
        <w:rPr>
          <w:rtl/>
          <w:lang w:bidi="fa-IR"/>
        </w:rPr>
        <w:t>ی</w:t>
      </w:r>
      <w:r>
        <w:rPr>
          <w:rtl/>
          <w:lang w:bidi="fa-IR"/>
        </w:rPr>
        <w:t xml:space="preserve"> و دموکراس</w:t>
      </w:r>
      <w:r w:rsidR="004E7E33">
        <w:rPr>
          <w:rtl/>
          <w:lang w:bidi="fa-IR"/>
        </w:rPr>
        <w:t>ی</w:t>
      </w:r>
      <w:r>
        <w:rPr>
          <w:rtl/>
          <w:lang w:bidi="fa-IR"/>
        </w:rPr>
        <w:t xml:space="preserve"> بدان</w:t>
      </w:r>
      <w:r w:rsidR="004E7E33">
        <w:rPr>
          <w:rtl/>
          <w:lang w:bidi="fa-IR"/>
        </w:rPr>
        <w:t>ی</w:t>
      </w:r>
      <w:r>
        <w:rPr>
          <w:rtl/>
          <w:lang w:bidi="fa-IR"/>
        </w:rPr>
        <w:t>م</w:t>
      </w:r>
      <w:r w:rsidR="00D7146E">
        <w:rPr>
          <w:rtl/>
          <w:lang w:bidi="fa-IR"/>
        </w:rPr>
        <w:t xml:space="preserve">، </w:t>
      </w:r>
      <w:r>
        <w:rPr>
          <w:rtl/>
          <w:lang w:bidi="fa-IR"/>
        </w:rPr>
        <w:t>همان چ</w:t>
      </w:r>
      <w:r w:rsidR="004E7E33">
        <w:rPr>
          <w:rtl/>
          <w:lang w:bidi="fa-IR"/>
        </w:rPr>
        <w:t>ی</w:t>
      </w:r>
      <w:r>
        <w:rPr>
          <w:rtl/>
          <w:lang w:bidi="fa-IR"/>
        </w:rPr>
        <w:t>ز</w:t>
      </w:r>
      <w:r w:rsidR="004E7E33">
        <w:rPr>
          <w:rtl/>
          <w:lang w:bidi="fa-IR"/>
        </w:rPr>
        <w:t>ی</w:t>
      </w:r>
      <w:r>
        <w:rPr>
          <w:rtl/>
          <w:lang w:bidi="fa-IR"/>
        </w:rPr>
        <w:t xml:space="preserve"> به وجود خواهد آمد که امروز در مهد دموکراس</w:t>
      </w:r>
      <w:r w:rsidR="004E7E33">
        <w:rPr>
          <w:rtl/>
          <w:lang w:bidi="fa-IR"/>
        </w:rPr>
        <w:t xml:space="preserve">ی </w:t>
      </w:r>
      <w:r>
        <w:rPr>
          <w:rtl/>
          <w:lang w:bidi="fa-IR"/>
        </w:rPr>
        <w:t>ها</w:t>
      </w:r>
      <w:r w:rsidR="004E7E33">
        <w:rPr>
          <w:rtl/>
          <w:lang w:bidi="fa-IR"/>
        </w:rPr>
        <w:t>ی</w:t>
      </w:r>
      <w:r>
        <w:rPr>
          <w:rtl/>
          <w:lang w:bidi="fa-IR"/>
        </w:rPr>
        <w:t xml:space="preserve"> غرب</w:t>
      </w:r>
      <w:r w:rsidR="004E7E33">
        <w:rPr>
          <w:rtl/>
          <w:lang w:bidi="fa-IR"/>
        </w:rPr>
        <w:t>ی</w:t>
      </w:r>
      <w:r>
        <w:rPr>
          <w:rtl/>
          <w:lang w:bidi="fa-IR"/>
        </w:rPr>
        <w:t xml:space="preserve"> شاهد آن هست</w:t>
      </w:r>
      <w:r w:rsidR="004E7E33">
        <w:rPr>
          <w:rtl/>
          <w:lang w:bidi="fa-IR"/>
        </w:rPr>
        <w:t>ی</w:t>
      </w:r>
      <w:r>
        <w:rPr>
          <w:rtl/>
          <w:lang w:bidi="fa-IR"/>
        </w:rPr>
        <w:t>م</w:t>
      </w:r>
      <w:r w:rsidR="00D7146E">
        <w:rPr>
          <w:rtl/>
          <w:lang w:bidi="fa-IR"/>
        </w:rPr>
        <w:t xml:space="preserve">... </w:t>
      </w:r>
      <w:r>
        <w:rPr>
          <w:rtl/>
          <w:lang w:bidi="fa-IR"/>
        </w:rPr>
        <w:t>جامعه دارنده مع</w:t>
      </w:r>
      <w:r w:rsidR="004E7E33">
        <w:rPr>
          <w:rtl/>
          <w:lang w:bidi="fa-IR"/>
        </w:rPr>
        <w:t>ی</w:t>
      </w:r>
      <w:r>
        <w:rPr>
          <w:rtl/>
          <w:lang w:bidi="fa-IR"/>
        </w:rPr>
        <w:t>ارها</w:t>
      </w:r>
      <w:r w:rsidR="004E7E33">
        <w:rPr>
          <w:rtl/>
          <w:lang w:bidi="fa-IR"/>
        </w:rPr>
        <w:t>ی</w:t>
      </w:r>
      <w:r>
        <w:rPr>
          <w:rtl/>
          <w:lang w:bidi="fa-IR"/>
        </w:rPr>
        <w:t xml:space="preserve"> دموکراس</w:t>
      </w:r>
      <w:r w:rsidR="004E7E33">
        <w:rPr>
          <w:rtl/>
          <w:lang w:bidi="fa-IR"/>
        </w:rPr>
        <w:t>ی</w:t>
      </w:r>
      <w:r>
        <w:rPr>
          <w:rtl/>
          <w:lang w:bidi="fa-IR"/>
        </w:rPr>
        <w:t xml:space="preserve"> غرب</w:t>
      </w:r>
      <w:r w:rsidR="004E7E33">
        <w:rPr>
          <w:rtl/>
          <w:lang w:bidi="fa-IR"/>
        </w:rPr>
        <w:t>ی</w:t>
      </w:r>
      <w:r>
        <w:rPr>
          <w:rtl/>
          <w:lang w:bidi="fa-IR"/>
        </w:rPr>
        <w:t xml:space="preserve"> به کجا م</w:t>
      </w:r>
      <w:r w:rsidR="004E7E33">
        <w:rPr>
          <w:rtl/>
          <w:lang w:bidi="fa-IR"/>
        </w:rPr>
        <w:t xml:space="preserve">ی </w:t>
      </w:r>
      <w:r>
        <w:rPr>
          <w:rtl/>
          <w:lang w:bidi="fa-IR"/>
        </w:rPr>
        <w:t>رود</w:t>
      </w:r>
      <w:r w:rsidR="00033FBD">
        <w:rPr>
          <w:rtl/>
          <w:lang w:bidi="fa-IR"/>
        </w:rPr>
        <w:t xml:space="preserve">؟ </w:t>
      </w:r>
      <w:r>
        <w:rPr>
          <w:rtl/>
          <w:lang w:bidi="fa-IR"/>
        </w:rPr>
        <w:t>آن جا که م</w:t>
      </w:r>
      <w:r w:rsidR="004E7E33">
        <w:rPr>
          <w:rtl/>
          <w:lang w:bidi="fa-IR"/>
        </w:rPr>
        <w:t>ی</w:t>
      </w:r>
      <w:r>
        <w:rPr>
          <w:rtl/>
          <w:lang w:bidi="fa-IR"/>
        </w:rPr>
        <w:t>ل</w:t>
      </w:r>
      <w:r w:rsidR="004E7E33">
        <w:rPr>
          <w:rtl/>
          <w:lang w:bidi="fa-IR"/>
        </w:rPr>
        <w:t xml:space="preserve"> </w:t>
      </w:r>
      <w:r>
        <w:rPr>
          <w:rtl/>
          <w:lang w:bidi="fa-IR"/>
        </w:rPr>
        <w:t xml:space="preserve">ها و </w:t>
      </w:r>
      <w:r>
        <w:rPr>
          <w:rtl/>
          <w:lang w:bidi="fa-IR"/>
        </w:rPr>
        <w:lastRenderedPageBreak/>
        <w:t>خواست</w:t>
      </w:r>
      <w:r w:rsidR="004E7E33">
        <w:rPr>
          <w:rtl/>
          <w:lang w:bidi="fa-IR"/>
        </w:rPr>
        <w:t xml:space="preserve"> </w:t>
      </w:r>
      <w:r>
        <w:rPr>
          <w:rtl/>
          <w:lang w:bidi="fa-IR"/>
        </w:rPr>
        <w:t>ها</w:t>
      </w:r>
      <w:r w:rsidR="004E7E33">
        <w:rPr>
          <w:rtl/>
          <w:lang w:bidi="fa-IR"/>
        </w:rPr>
        <w:t>ی</w:t>
      </w:r>
      <w:r>
        <w:rPr>
          <w:rtl/>
          <w:lang w:bidi="fa-IR"/>
        </w:rPr>
        <w:t xml:space="preserve"> اکثر</w:t>
      </w:r>
      <w:r w:rsidR="004E7E33">
        <w:rPr>
          <w:rtl/>
          <w:lang w:bidi="fa-IR"/>
        </w:rPr>
        <w:t>ی</w:t>
      </w:r>
      <w:r>
        <w:rPr>
          <w:rtl/>
          <w:lang w:bidi="fa-IR"/>
        </w:rPr>
        <w:t>ت [حاکم است</w:t>
      </w:r>
      <w:r w:rsidR="00D7146E">
        <w:rPr>
          <w:rtl/>
          <w:lang w:bidi="fa-IR"/>
        </w:rPr>
        <w:t xml:space="preserve">... </w:t>
      </w:r>
      <w:r>
        <w:rPr>
          <w:rtl/>
          <w:lang w:bidi="fa-IR"/>
        </w:rPr>
        <w:t>در نقطه مقابل ا</w:t>
      </w:r>
      <w:r w:rsidR="004E7E33">
        <w:rPr>
          <w:rtl/>
          <w:lang w:bidi="fa-IR"/>
        </w:rPr>
        <w:t>ی</w:t>
      </w:r>
      <w:r>
        <w:rPr>
          <w:rtl/>
          <w:lang w:bidi="fa-IR"/>
        </w:rPr>
        <w:t>ن نوع دموکراس</w:t>
      </w:r>
      <w:r w:rsidR="004E7E33">
        <w:rPr>
          <w:rtl/>
          <w:lang w:bidi="fa-IR"/>
        </w:rPr>
        <w:t>ی</w:t>
      </w:r>
      <w:r>
        <w:rPr>
          <w:rtl/>
          <w:lang w:bidi="fa-IR"/>
        </w:rPr>
        <w:t xml:space="preserve"> و آزاد</w:t>
      </w:r>
      <w:r w:rsidR="004E7E33">
        <w:rPr>
          <w:rtl/>
          <w:lang w:bidi="fa-IR"/>
        </w:rPr>
        <w:t>ی</w:t>
      </w:r>
      <w:r w:rsidR="00D7146E">
        <w:rPr>
          <w:rtl/>
          <w:lang w:bidi="fa-IR"/>
        </w:rPr>
        <w:t xml:space="preserve">، </w:t>
      </w:r>
      <w:r>
        <w:rPr>
          <w:rtl/>
          <w:lang w:bidi="fa-IR"/>
        </w:rPr>
        <w:t>دموکراس</w:t>
      </w:r>
      <w:r w:rsidR="004E7E33">
        <w:rPr>
          <w:rtl/>
          <w:lang w:bidi="fa-IR"/>
        </w:rPr>
        <w:t>ی</w:t>
      </w:r>
      <w:r>
        <w:rPr>
          <w:rtl/>
          <w:lang w:bidi="fa-IR"/>
        </w:rPr>
        <w:t xml:space="preserve"> اسلام</w:t>
      </w:r>
      <w:r w:rsidR="004E7E33">
        <w:rPr>
          <w:rtl/>
          <w:lang w:bidi="fa-IR"/>
        </w:rPr>
        <w:t>ی</w:t>
      </w:r>
      <w:r>
        <w:rPr>
          <w:rtl/>
          <w:lang w:bidi="fa-IR"/>
        </w:rPr>
        <w:t xml:space="preserve"> قرار دارد</w:t>
      </w:r>
      <w:r w:rsidR="00D7146E">
        <w:rPr>
          <w:rtl/>
          <w:lang w:bidi="fa-IR"/>
        </w:rPr>
        <w:t xml:space="preserve">. </w:t>
      </w:r>
      <w:r>
        <w:rPr>
          <w:rtl/>
          <w:lang w:bidi="fa-IR"/>
        </w:rPr>
        <w:t>دموکراس</w:t>
      </w:r>
      <w:r w:rsidR="004E7E33">
        <w:rPr>
          <w:rtl/>
          <w:lang w:bidi="fa-IR"/>
        </w:rPr>
        <w:t>ی</w:t>
      </w:r>
      <w:r>
        <w:rPr>
          <w:rtl/>
          <w:lang w:bidi="fa-IR"/>
        </w:rPr>
        <w:t xml:space="preserve"> اسلام</w:t>
      </w:r>
      <w:r w:rsidR="004E7E33">
        <w:rPr>
          <w:rtl/>
          <w:lang w:bidi="fa-IR"/>
        </w:rPr>
        <w:t>ی</w:t>
      </w:r>
      <w:r>
        <w:rPr>
          <w:rtl/>
          <w:lang w:bidi="fa-IR"/>
        </w:rPr>
        <w:t xml:space="preserve"> بر اساس آزاد</w:t>
      </w:r>
      <w:r w:rsidR="004E7E33">
        <w:rPr>
          <w:rtl/>
          <w:lang w:bidi="fa-IR"/>
        </w:rPr>
        <w:t>ی</w:t>
      </w:r>
      <w:r>
        <w:rPr>
          <w:rtl/>
          <w:lang w:bidi="fa-IR"/>
        </w:rPr>
        <w:t xml:space="preserve"> انسان است</w:t>
      </w:r>
      <w:r w:rsidR="00D7146E">
        <w:rPr>
          <w:rtl/>
          <w:lang w:bidi="fa-IR"/>
        </w:rPr>
        <w:t xml:space="preserve">؛ </w:t>
      </w:r>
      <w:r>
        <w:rPr>
          <w:rtl/>
          <w:lang w:bidi="fa-IR"/>
        </w:rPr>
        <w:t>اما آزاد</w:t>
      </w:r>
      <w:r w:rsidR="004E7E33">
        <w:rPr>
          <w:rtl/>
          <w:lang w:bidi="fa-IR"/>
        </w:rPr>
        <w:t>ی</w:t>
      </w:r>
      <w:r>
        <w:rPr>
          <w:rtl/>
          <w:lang w:bidi="fa-IR"/>
        </w:rPr>
        <w:t xml:space="preserve"> انسان در آزاد</w:t>
      </w:r>
      <w:r w:rsidR="004E7E33">
        <w:rPr>
          <w:rtl/>
          <w:lang w:bidi="fa-IR"/>
        </w:rPr>
        <w:t>ی</w:t>
      </w:r>
      <w:r>
        <w:rPr>
          <w:rtl/>
          <w:lang w:bidi="fa-IR"/>
        </w:rPr>
        <w:t xml:space="preserve"> شهوات خلاصه نم</w:t>
      </w:r>
      <w:r w:rsidR="004E7E33">
        <w:rPr>
          <w:rtl/>
          <w:lang w:bidi="fa-IR"/>
        </w:rPr>
        <w:t xml:space="preserve">ی </w:t>
      </w:r>
      <w:r>
        <w:rPr>
          <w:rtl/>
          <w:lang w:bidi="fa-IR"/>
        </w:rPr>
        <w:t>شود</w:t>
      </w:r>
      <w:r w:rsidR="00D7146E">
        <w:rPr>
          <w:rtl/>
          <w:lang w:bidi="fa-IR"/>
        </w:rPr>
        <w:t xml:space="preserve">. </w:t>
      </w:r>
      <w:r>
        <w:rPr>
          <w:rtl/>
          <w:lang w:bidi="fa-IR"/>
        </w:rPr>
        <w:t>از د</w:t>
      </w:r>
      <w:r w:rsidR="004E7E33">
        <w:rPr>
          <w:rtl/>
          <w:lang w:bidi="fa-IR"/>
        </w:rPr>
        <w:t>ی</w:t>
      </w:r>
      <w:r>
        <w:rPr>
          <w:rtl/>
          <w:lang w:bidi="fa-IR"/>
        </w:rPr>
        <w:t>دگاه اسلام</w:t>
      </w:r>
      <w:r w:rsidR="00D7146E">
        <w:rPr>
          <w:rtl/>
          <w:lang w:bidi="fa-IR"/>
        </w:rPr>
        <w:t xml:space="preserve">، </w:t>
      </w:r>
      <w:r>
        <w:rPr>
          <w:rtl/>
          <w:lang w:bidi="fa-IR"/>
        </w:rPr>
        <w:t>آزاد</w:t>
      </w:r>
      <w:r w:rsidR="004E7E33">
        <w:rPr>
          <w:rtl/>
          <w:lang w:bidi="fa-IR"/>
        </w:rPr>
        <w:t>ی</w:t>
      </w:r>
      <w:r>
        <w:rPr>
          <w:rtl/>
          <w:lang w:bidi="fa-IR"/>
        </w:rPr>
        <w:t xml:space="preserve"> و دموکراس</w:t>
      </w:r>
      <w:r w:rsidR="004E7E33">
        <w:rPr>
          <w:rtl/>
          <w:lang w:bidi="fa-IR"/>
        </w:rPr>
        <w:t>ی</w:t>
      </w:r>
      <w:r>
        <w:rPr>
          <w:rtl/>
          <w:lang w:bidi="fa-IR"/>
        </w:rPr>
        <w:t xml:space="preserve"> بر اساس آن چ</w:t>
      </w:r>
      <w:r w:rsidR="004E7E33">
        <w:rPr>
          <w:rtl/>
          <w:lang w:bidi="fa-IR"/>
        </w:rPr>
        <w:t>ی</w:t>
      </w:r>
      <w:r>
        <w:rPr>
          <w:rtl/>
          <w:lang w:bidi="fa-IR"/>
        </w:rPr>
        <w:t>ز</w:t>
      </w:r>
      <w:r w:rsidR="004E7E33">
        <w:rPr>
          <w:rtl/>
          <w:lang w:bidi="fa-IR"/>
        </w:rPr>
        <w:t>ی</w:t>
      </w:r>
      <w:r>
        <w:rPr>
          <w:rtl/>
          <w:lang w:bidi="fa-IR"/>
        </w:rPr>
        <w:t xml:space="preserve"> است که تکامل انسان ا</w:t>
      </w:r>
      <w:r w:rsidR="004E7E33">
        <w:rPr>
          <w:rtl/>
          <w:lang w:bidi="fa-IR"/>
        </w:rPr>
        <w:t>ی</w:t>
      </w:r>
      <w:r>
        <w:rPr>
          <w:rtl/>
          <w:lang w:bidi="fa-IR"/>
        </w:rPr>
        <w:t>جاب م</w:t>
      </w:r>
      <w:r w:rsidR="004E7E33">
        <w:rPr>
          <w:rtl/>
          <w:lang w:bidi="fa-IR"/>
        </w:rPr>
        <w:t xml:space="preserve">ی </w:t>
      </w:r>
      <w:r>
        <w:rPr>
          <w:rtl/>
          <w:lang w:bidi="fa-IR"/>
        </w:rPr>
        <w:t>کند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حق انسان</w:t>
      </w:r>
      <w:r w:rsidR="00D7146E">
        <w:rPr>
          <w:rtl/>
          <w:lang w:bidi="fa-IR"/>
        </w:rPr>
        <w:t xml:space="preserve">، </w:t>
      </w:r>
      <w:r>
        <w:rPr>
          <w:rtl/>
          <w:lang w:bidi="fa-IR"/>
        </w:rPr>
        <w:t>بما هو انسان</w:t>
      </w:r>
      <w:r w:rsidR="00D7146E">
        <w:rPr>
          <w:rtl/>
          <w:lang w:bidi="fa-IR"/>
        </w:rPr>
        <w:t xml:space="preserve">، </w:t>
      </w:r>
      <w:r>
        <w:rPr>
          <w:rtl/>
          <w:lang w:bidi="fa-IR"/>
        </w:rPr>
        <w:t>است</w:t>
      </w:r>
      <w:r w:rsidR="00D7146E">
        <w:rPr>
          <w:rtl/>
          <w:lang w:bidi="fa-IR"/>
        </w:rPr>
        <w:t xml:space="preserve">. </w:t>
      </w:r>
      <w:r>
        <w:rPr>
          <w:rtl/>
          <w:lang w:bidi="fa-IR"/>
        </w:rPr>
        <w:t>حق ناش</w:t>
      </w:r>
      <w:r w:rsidR="004E7E33">
        <w:rPr>
          <w:rtl/>
          <w:lang w:bidi="fa-IR"/>
        </w:rPr>
        <w:t>ی</w:t>
      </w:r>
      <w:r>
        <w:rPr>
          <w:rtl/>
          <w:lang w:bidi="fa-IR"/>
        </w:rPr>
        <w:t xml:space="preserve"> از استعدادها</w:t>
      </w:r>
      <w:r w:rsidR="004E7E33">
        <w:rPr>
          <w:rtl/>
          <w:lang w:bidi="fa-IR"/>
        </w:rPr>
        <w:t>ی</w:t>
      </w:r>
      <w:r>
        <w:rPr>
          <w:rtl/>
          <w:lang w:bidi="fa-IR"/>
        </w:rPr>
        <w:t xml:space="preserve"> انسان</w:t>
      </w:r>
      <w:r w:rsidR="004E7E33">
        <w:rPr>
          <w:rtl/>
          <w:lang w:bidi="fa-IR"/>
        </w:rPr>
        <w:t>ی</w:t>
      </w:r>
      <w:r>
        <w:rPr>
          <w:rtl/>
          <w:lang w:bidi="fa-IR"/>
        </w:rPr>
        <w:t xml:space="preserve"> انسان است</w:t>
      </w:r>
      <w:r w:rsidR="00D7146E">
        <w:rPr>
          <w:rtl/>
          <w:lang w:bidi="fa-IR"/>
        </w:rPr>
        <w:t xml:space="preserve">، </w:t>
      </w:r>
      <w:r>
        <w:rPr>
          <w:rtl/>
          <w:lang w:bidi="fa-IR"/>
        </w:rPr>
        <w:t>نه حق ناش</w:t>
      </w:r>
      <w:r w:rsidR="004E7E33">
        <w:rPr>
          <w:rtl/>
          <w:lang w:bidi="fa-IR"/>
        </w:rPr>
        <w:t>ی</w:t>
      </w:r>
      <w:r>
        <w:rPr>
          <w:rtl/>
          <w:lang w:bidi="fa-IR"/>
        </w:rPr>
        <w:t xml:space="preserve"> از م</w:t>
      </w:r>
      <w:r w:rsidR="004E7E33">
        <w:rPr>
          <w:rtl/>
          <w:lang w:bidi="fa-IR"/>
        </w:rPr>
        <w:t>ی</w:t>
      </w:r>
      <w:r>
        <w:rPr>
          <w:rtl/>
          <w:lang w:bidi="fa-IR"/>
        </w:rPr>
        <w:t>ل افراد و تما</w:t>
      </w:r>
      <w:r w:rsidR="004E7E33">
        <w:rPr>
          <w:rtl/>
          <w:lang w:bidi="fa-IR"/>
        </w:rPr>
        <w:t>ی</w:t>
      </w:r>
      <w:r>
        <w:rPr>
          <w:rtl/>
          <w:lang w:bidi="fa-IR"/>
        </w:rPr>
        <w:t>لات آن</w:t>
      </w:r>
      <w:r w:rsidR="004E7E33">
        <w:rPr>
          <w:rtl/>
          <w:lang w:bidi="fa-IR"/>
        </w:rPr>
        <w:t xml:space="preserve"> </w:t>
      </w:r>
      <w:r>
        <w:rPr>
          <w:rtl/>
          <w:lang w:bidi="fa-IR"/>
        </w:rPr>
        <w:t>ها</w:t>
      </w:r>
      <w:r w:rsidR="00D7146E">
        <w:rPr>
          <w:rtl/>
          <w:lang w:bidi="fa-IR"/>
        </w:rPr>
        <w:t xml:space="preserve">. </w:t>
      </w:r>
      <w:r>
        <w:rPr>
          <w:rtl/>
          <w:lang w:bidi="fa-IR"/>
        </w:rPr>
        <w:t>دموکراس</w:t>
      </w:r>
      <w:r w:rsidR="004E7E33">
        <w:rPr>
          <w:rtl/>
          <w:lang w:bidi="fa-IR"/>
        </w:rPr>
        <w:t>ی</w:t>
      </w:r>
      <w:r>
        <w:rPr>
          <w:rtl/>
          <w:lang w:bidi="fa-IR"/>
        </w:rPr>
        <w:t xml:space="preserve"> در اسلام </w:t>
      </w:r>
      <w:r w:rsidR="004E7E33">
        <w:rPr>
          <w:rtl/>
          <w:lang w:bidi="fa-IR"/>
        </w:rPr>
        <w:t>ی</w:t>
      </w:r>
      <w:r>
        <w:rPr>
          <w:rtl/>
          <w:lang w:bidi="fa-IR"/>
        </w:rPr>
        <w:t>عن</w:t>
      </w:r>
      <w:r w:rsidR="004E7E33">
        <w:rPr>
          <w:rtl/>
          <w:lang w:bidi="fa-IR"/>
        </w:rPr>
        <w:t>ی</w:t>
      </w:r>
      <w:r>
        <w:rPr>
          <w:rtl/>
          <w:lang w:bidi="fa-IR"/>
        </w:rPr>
        <w:t xml:space="preserve"> انسان</w:t>
      </w:r>
      <w:r w:rsidR="004E7E33">
        <w:rPr>
          <w:rtl/>
          <w:lang w:bidi="fa-IR"/>
        </w:rPr>
        <w:t>ی</w:t>
      </w:r>
      <w:r>
        <w:rPr>
          <w:rtl/>
          <w:lang w:bidi="fa-IR"/>
        </w:rPr>
        <w:t>ت رها شده</w:t>
      </w:r>
      <w:r w:rsidR="00D7146E">
        <w:rPr>
          <w:rtl/>
          <w:lang w:bidi="fa-IR"/>
        </w:rPr>
        <w:t xml:space="preserve">، </w:t>
      </w:r>
      <w:r>
        <w:rPr>
          <w:rtl/>
          <w:lang w:bidi="fa-IR"/>
        </w:rPr>
        <w:t>حال آن که ا</w:t>
      </w:r>
      <w:r w:rsidR="004E7E33">
        <w:rPr>
          <w:rtl/>
          <w:lang w:bidi="fa-IR"/>
        </w:rPr>
        <w:t>ی</w:t>
      </w:r>
      <w:r>
        <w:rPr>
          <w:rtl/>
          <w:lang w:bidi="fa-IR"/>
        </w:rPr>
        <w:t>ن واژه در قاموس غرب معنا</w:t>
      </w:r>
      <w:r w:rsidR="004E7E33">
        <w:rPr>
          <w:rtl/>
          <w:lang w:bidi="fa-IR"/>
        </w:rPr>
        <w:t>ی</w:t>
      </w:r>
      <w:r>
        <w:rPr>
          <w:rtl/>
          <w:lang w:bidi="fa-IR"/>
        </w:rPr>
        <w:t xml:space="preserve"> ح</w:t>
      </w:r>
      <w:r w:rsidR="004E7E33">
        <w:rPr>
          <w:rtl/>
          <w:lang w:bidi="fa-IR"/>
        </w:rPr>
        <w:t>ی</w:t>
      </w:r>
      <w:r>
        <w:rPr>
          <w:rtl/>
          <w:lang w:bidi="fa-IR"/>
        </w:rPr>
        <w:t>وان</w:t>
      </w:r>
      <w:r w:rsidR="004E7E33">
        <w:rPr>
          <w:rtl/>
          <w:lang w:bidi="fa-IR"/>
        </w:rPr>
        <w:t>ی</w:t>
      </w:r>
      <w:r>
        <w:rPr>
          <w:rtl/>
          <w:lang w:bidi="fa-IR"/>
        </w:rPr>
        <w:t>ت رها شده را متضمن است</w:t>
      </w:r>
      <w:r w:rsidR="00D7146E">
        <w:rPr>
          <w:rtl/>
          <w:lang w:bidi="fa-IR"/>
        </w:rPr>
        <w:t xml:space="preserve">. </w:t>
      </w:r>
      <w:r w:rsidRPr="00DE267A">
        <w:rPr>
          <w:rStyle w:val="libFootnotenumChar"/>
          <w:rtl/>
        </w:rPr>
        <w:t>(105)</w:t>
      </w:r>
    </w:p>
    <w:p w:rsidR="0091662B" w:rsidRDefault="00F77A11" w:rsidP="00F77A11">
      <w:pPr>
        <w:pStyle w:val="libNormal"/>
        <w:rPr>
          <w:rtl/>
          <w:lang w:bidi="fa-IR"/>
        </w:rPr>
      </w:pPr>
      <w:r>
        <w:rPr>
          <w:rtl/>
          <w:lang w:bidi="fa-IR"/>
        </w:rPr>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ن</w:t>
      </w:r>
      <w:r w:rsidR="004E7E33">
        <w:rPr>
          <w:rtl/>
          <w:lang w:bidi="fa-IR"/>
        </w:rPr>
        <w:t>ی</w:t>
      </w:r>
      <w:r>
        <w:rPr>
          <w:rtl/>
          <w:lang w:bidi="fa-IR"/>
        </w:rPr>
        <w:t>ز درباره برتر</w:t>
      </w:r>
      <w:r w:rsidR="004E7E33">
        <w:rPr>
          <w:rtl/>
          <w:lang w:bidi="fa-IR"/>
        </w:rPr>
        <w:t>ی</w:t>
      </w:r>
      <w:r>
        <w:rPr>
          <w:rtl/>
          <w:lang w:bidi="fa-IR"/>
        </w:rPr>
        <w:t xml:space="preserve"> حر</w:t>
      </w:r>
      <w:r w:rsidR="004E7E33">
        <w:rPr>
          <w:rtl/>
          <w:lang w:bidi="fa-IR"/>
        </w:rPr>
        <w:t>ی</w:t>
      </w:r>
      <w:r>
        <w:rPr>
          <w:rtl/>
          <w:lang w:bidi="fa-IR"/>
        </w:rPr>
        <w:t>ت و آزاد</w:t>
      </w:r>
      <w:r w:rsidR="004E7E33">
        <w:rPr>
          <w:rtl/>
          <w:lang w:bidi="fa-IR"/>
        </w:rPr>
        <w:t>ی</w:t>
      </w:r>
      <w:r>
        <w:rPr>
          <w:rtl/>
          <w:lang w:bidi="fa-IR"/>
        </w:rPr>
        <w:t xml:space="preserve"> که اسلام به بشر داده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از سو</w:t>
      </w:r>
      <w:r w:rsidR="004E7E33">
        <w:rPr>
          <w:rtl/>
          <w:lang w:bidi="fa-IR"/>
        </w:rPr>
        <w:t>ی</w:t>
      </w:r>
      <w:r>
        <w:rPr>
          <w:rtl/>
          <w:lang w:bidi="fa-IR"/>
        </w:rPr>
        <w:t xml:space="preserve"> اسلام حر</w:t>
      </w:r>
      <w:r w:rsidR="004E7E33">
        <w:rPr>
          <w:rtl/>
          <w:lang w:bidi="fa-IR"/>
        </w:rPr>
        <w:t>ی</w:t>
      </w:r>
      <w:r>
        <w:rPr>
          <w:rtl/>
          <w:lang w:bidi="fa-IR"/>
        </w:rPr>
        <w:t>ت</w:t>
      </w:r>
      <w:r w:rsidR="004E7E33">
        <w:rPr>
          <w:rtl/>
          <w:lang w:bidi="fa-IR"/>
        </w:rPr>
        <w:t>ی</w:t>
      </w:r>
      <w:r>
        <w:rPr>
          <w:rtl/>
          <w:lang w:bidi="fa-IR"/>
        </w:rPr>
        <w:t xml:space="preserve"> به بشر داده شده که قابل ق</w:t>
      </w:r>
      <w:r w:rsidR="004E7E33">
        <w:rPr>
          <w:rtl/>
          <w:lang w:bidi="fa-IR"/>
        </w:rPr>
        <w:t>ی</w:t>
      </w:r>
      <w:r>
        <w:rPr>
          <w:rtl/>
          <w:lang w:bidi="fa-IR"/>
        </w:rPr>
        <w:t>اس با حر</w:t>
      </w:r>
      <w:r w:rsidR="004E7E33">
        <w:rPr>
          <w:rtl/>
          <w:lang w:bidi="fa-IR"/>
        </w:rPr>
        <w:t>ی</w:t>
      </w:r>
      <w:r>
        <w:rPr>
          <w:rtl/>
          <w:lang w:bidi="fa-IR"/>
        </w:rPr>
        <w:t>ت تمدن عصر حاضر ن</w:t>
      </w:r>
      <w:r w:rsidR="004E7E33">
        <w:rPr>
          <w:rtl/>
          <w:lang w:bidi="fa-IR"/>
        </w:rPr>
        <w:t>ی</w:t>
      </w:r>
      <w:r>
        <w:rPr>
          <w:rtl/>
          <w:lang w:bidi="fa-IR"/>
        </w:rPr>
        <w:t>ست و آن آزاد</w:t>
      </w:r>
      <w:r w:rsidR="004E7E33">
        <w:rPr>
          <w:rtl/>
          <w:lang w:bidi="fa-IR"/>
        </w:rPr>
        <w:t>ی</w:t>
      </w:r>
      <w:r>
        <w:rPr>
          <w:rtl/>
          <w:lang w:bidi="fa-IR"/>
        </w:rPr>
        <w:t xml:space="preserve"> از هر ق</w:t>
      </w:r>
      <w:r w:rsidR="004E7E33">
        <w:rPr>
          <w:rtl/>
          <w:lang w:bidi="fa-IR"/>
        </w:rPr>
        <w:t>ی</w:t>
      </w:r>
      <w:r>
        <w:rPr>
          <w:rtl/>
          <w:lang w:bidi="fa-IR"/>
        </w:rPr>
        <w:t>د و بند و از هر عبود</w:t>
      </w:r>
      <w:r w:rsidR="004E7E33">
        <w:rPr>
          <w:rtl/>
          <w:lang w:bidi="fa-IR"/>
        </w:rPr>
        <w:t>ی</w:t>
      </w:r>
      <w:r>
        <w:rPr>
          <w:rtl/>
          <w:lang w:bidi="fa-IR"/>
        </w:rPr>
        <w:t>ت</w:t>
      </w:r>
      <w:r w:rsidR="004E7E33">
        <w:rPr>
          <w:rtl/>
          <w:lang w:bidi="fa-IR"/>
        </w:rPr>
        <w:t>ی</w:t>
      </w:r>
      <w:r>
        <w:rPr>
          <w:rtl/>
          <w:lang w:bidi="fa-IR"/>
        </w:rPr>
        <w:t xml:space="preserve"> برا</w:t>
      </w:r>
      <w:r w:rsidR="004E7E33">
        <w:rPr>
          <w:rtl/>
          <w:lang w:bidi="fa-IR"/>
        </w:rPr>
        <w:t>ی</w:t>
      </w:r>
      <w:r>
        <w:rPr>
          <w:rtl/>
          <w:lang w:bidi="fa-IR"/>
        </w:rPr>
        <w:t xml:space="preserve"> خدا</w:t>
      </w:r>
      <w:r w:rsidR="004E7E33">
        <w:rPr>
          <w:rtl/>
          <w:lang w:bidi="fa-IR"/>
        </w:rPr>
        <w:t>ی</w:t>
      </w:r>
      <w:r>
        <w:rPr>
          <w:rtl/>
          <w:lang w:bidi="fa-IR"/>
        </w:rPr>
        <w:t xml:space="preserve"> سبحان است</w:t>
      </w:r>
      <w:r w:rsidR="00D7146E">
        <w:rPr>
          <w:rtl/>
          <w:lang w:bidi="fa-IR"/>
        </w:rPr>
        <w:t xml:space="preserve">. </w:t>
      </w:r>
      <w:r>
        <w:rPr>
          <w:rtl/>
          <w:lang w:bidi="fa-IR"/>
        </w:rPr>
        <w:t>احکام اسلام هر چند حکم است و حکم محدود</w:t>
      </w:r>
      <w:r w:rsidR="004E7E33">
        <w:rPr>
          <w:rtl/>
          <w:lang w:bidi="fa-IR"/>
        </w:rPr>
        <w:t>ی</w:t>
      </w:r>
      <w:r>
        <w:rPr>
          <w:rtl/>
          <w:lang w:bidi="fa-IR"/>
        </w:rPr>
        <w:t>ت است ول</w:t>
      </w:r>
      <w:r w:rsidR="004E7E33">
        <w:rPr>
          <w:rtl/>
          <w:lang w:bidi="fa-IR"/>
        </w:rPr>
        <w:t>ی</w:t>
      </w:r>
      <w:r>
        <w:rPr>
          <w:rtl/>
          <w:lang w:bidi="fa-IR"/>
        </w:rPr>
        <w:t xml:space="preserve"> در حق</w:t>
      </w:r>
      <w:r w:rsidR="004E7E33">
        <w:rPr>
          <w:rtl/>
          <w:lang w:bidi="fa-IR"/>
        </w:rPr>
        <w:t>ی</w:t>
      </w:r>
      <w:r>
        <w:rPr>
          <w:rtl/>
          <w:lang w:bidi="fa-IR"/>
        </w:rPr>
        <w:t>قت ارزش و تمر</w:t>
      </w:r>
      <w:r w:rsidR="004E7E33">
        <w:rPr>
          <w:rtl/>
          <w:lang w:bidi="fa-IR"/>
        </w:rPr>
        <w:t>ی</w:t>
      </w:r>
      <w:r>
        <w:rPr>
          <w:rtl/>
          <w:lang w:bidi="fa-IR"/>
        </w:rPr>
        <w:t>ن آزاد شدن از ق</w:t>
      </w:r>
      <w:r w:rsidR="004E7E33">
        <w:rPr>
          <w:rtl/>
          <w:lang w:bidi="fa-IR"/>
        </w:rPr>
        <w:t>ی</w:t>
      </w:r>
      <w:r>
        <w:rPr>
          <w:rtl/>
          <w:lang w:bidi="fa-IR"/>
        </w:rPr>
        <w:t>ود ننگ</w:t>
      </w:r>
      <w:r w:rsidR="004E7E33">
        <w:rPr>
          <w:rtl/>
          <w:lang w:bidi="fa-IR"/>
        </w:rPr>
        <w:t>ی</w:t>
      </w:r>
      <w:r>
        <w:rPr>
          <w:rtl/>
          <w:lang w:bidi="fa-IR"/>
        </w:rPr>
        <w:t>ن ح</w:t>
      </w:r>
      <w:r w:rsidR="004E7E33">
        <w:rPr>
          <w:rtl/>
          <w:lang w:bidi="fa-IR"/>
        </w:rPr>
        <w:t>ی</w:t>
      </w:r>
      <w:r>
        <w:rPr>
          <w:rtl/>
          <w:lang w:bidi="fa-IR"/>
        </w:rPr>
        <w:t>وان</w:t>
      </w:r>
      <w:r w:rsidR="004E7E33">
        <w:rPr>
          <w:rtl/>
          <w:lang w:bidi="fa-IR"/>
        </w:rPr>
        <w:t>ی</w:t>
      </w:r>
      <w:r>
        <w:rPr>
          <w:rtl/>
          <w:lang w:bidi="fa-IR"/>
        </w:rPr>
        <w:t>ت است</w:t>
      </w:r>
      <w:r w:rsidR="00D7146E">
        <w:rPr>
          <w:rtl/>
          <w:lang w:bidi="fa-IR"/>
        </w:rPr>
        <w:t xml:space="preserve">، </w:t>
      </w:r>
      <w:r>
        <w:rPr>
          <w:rtl/>
          <w:lang w:bidi="fa-IR"/>
        </w:rPr>
        <w:t>گو ا</w:t>
      </w:r>
      <w:r w:rsidR="004E7E33">
        <w:rPr>
          <w:rtl/>
          <w:lang w:bidi="fa-IR"/>
        </w:rPr>
        <w:t>ی</w:t>
      </w:r>
      <w:r>
        <w:rPr>
          <w:rtl/>
          <w:lang w:bidi="fa-IR"/>
        </w:rPr>
        <w:t>ن که اسلام بشر را در بهره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از رزق ط</w:t>
      </w:r>
      <w:r w:rsidR="004E7E33">
        <w:rPr>
          <w:rtl/>
          <w:lang w:bidi="fa-IR"/>
        </w:rPr>
        <w:t>ی</w:t>
      </w:r>
      <w:r>
        <w:rPr>
          <w:rtl/>
          <w:lang w:bidi="fa-IR"/>
        </w:rPr>
        <w:t>ب و مزا</w:t>
      </w:r>
      <w:r w:rsidR="004E7E33">
        <w:rPr>
          <w:rtl/>
          <w:lang w:bidi="fa-IR"/>
        </w:rPr>
        <w:t>ی</w:t>
      </w:r>
      <w:r>
        <w:rPr>
          <w:rtl/>
          <w:lang w:bidi="fa-IR"/>
        </w:rPr>
        <w:t>ا</w:t>
      </w:r>
      <w:r w:rsidR="004E7E33">
        <w:rPr>
          <w:rtl/>
          <w:lang w:bidi="fa-IR"/>
        </w:rPr>
        <w:t>ی</w:t>
      </w:r>
      <w:r>
        <w:rPr>
          <w:rtl/>
          <w:lang w:bidi="fa-IR"/>
        </w:rPr>
        <w:t xml:space="preserve"> زندگ</w:t>
      </w:r>
      <w:r w:rsidR="004E7E33">
        <w:rPr>
          <w:rtl/>
          <w:lang w:bidi="fa-IR"/>
        </w:rPr>
        <w:t>ی</w:t>
      </w:r>
      <w:r>
        <w:rPr>
          <w:rtl/>
          <w:lang w:bidi="fa-IR"/>
        </w:rPr>
        <w:t xml:space="preserve"> و در مباحات آزاد گذاشته</w:t>
      </w:r>
      <w:r w:rsidR="00D7146E">
        <w:rPr>
          <w:rtl/>
          <w:lang w:bidi="fa-IR"/>
        </w:rPr>
        <w:t xml:space="preserve">، </w:t>
      </w:r>
      <w:r>
        <w:rPr>
          <w:rtl/>
          <w:lang w:bidi="fa-IR"/>
        </w:rPr>
        <w:t>اما ا</w:t>
      </w:r>
      <w:r w:rsidR="004E7E33">
        <w:rPr>
          <w:rtl/>
          <w:lang w:bidi="fa-IR"/>
        </w:rPr>
        <w:t>ی</w:t>
      </w:r>
      <w:r>
        <w:rPr>
          <w:rtl/>
          <w:lang w:bidi="fa-IR"/>
        </w:rPr>
        <w:t>ن شرط را هم کرده که در همان ط</w:t>
      </w:r>
      <w:r w:rsidR="004E7E33">
        <w:rPr>
          <w:rtl/>
          <w:lang w:bidi="fa-IR"/>
        </w:rPr>
        <w:t>ی</w:t>
      </w:r>
      <w:r>
        <w:rPr>
          <w:rtl/>
          <w:lang w:bidi="fa-IR"/>
        </w:rPr>
        <w:t>بات افراط و تفر</w:t>
      </w:r>
      <w:r w:rsidR="004E7E33">
        <w:rPr>
          <w:rtl/>
          <w:lang w:bidi="fa-IR"/>
        </w:rPr>
        <w:t>ی</w:t>
      </w:r>
      <w:r>
        <w:rPr>
          <w:rtl/>
          <w:lang w:bidi="fa-IR"/>
        </w:rPr>
        <w:t>ط نکنند</w:t>
      </w:r>
      <w:r w:rsidR="00D7146E">
        <w:rPr>
          <w:rtl/>
          <w:lang w:bidi="fa-IR"/>
        </w:rPr>
        <w:t xml:space="preserve">. </w:t>
      </w:r>
      <w:r w:rsidRPr="00DE267A">
        <w:rPr>
          <w:rStyle w:val="libFootnotenumChar"/>
          <w:rtl/>
        </w:rPr>
        <w:t>(106)</w:t>
      </w:r>
    </w:p>
    <w:p w:rsidR="0091662B" w:rsidRDefault="00DE267A" w:rsidP="00DE267A">
      <w:pPr>
        <w:pStyle w:val="Heading3"/>
        <w:rPr>
          <w:rtl/>
          <w:lang w:bidi="fa-IR"/>
        </w:rPr>
      </w:pPr>
      <w:bookmarkStart w:id="37" w:name="_Toc430603832"/>
      <w:r>
        <w:rPr>
          <w:rtl/>
          <w:lang w:bidi="fa-IR"/>
        </w:rPr>
        <w:t>تأثیر جهان بینی بر تفسیر آزادی</w:t>
      </w:r>
      <w:bookmarkEnd w:id="37"/>
    </w:p>
    <w:p w:rsidR="0091662B" w:rsidRDefault="00F77A11" w:rsidP="00F77A11">
      <w:pPr>
        <w:pStyle w:val="libNormal"/>
        <w:rPr>
          <w:rtl/>
          <w:lang w:bidi="fa-IR"/>
        </w:rPr>
      </w:pPr>
      <w:r>
        <w:rPr>
          <w:rtl/>
          <w:lang w:bidi="fa-IR"/>
        </w:rPr>
        <w:t>از تفاوت</w:t>
      </w:r>
      <w:r w:rsidR="004E7E33">
        <w:rPr>
          <w:rtl/>
          <w:lang w:bidi="fa-IR"/>
        </w:rPr>
        <w:t xml:space="preserve"> </w:t>
      </w:r>
      <w:r>
        <w:rPr>
          <w:rtl/>
          <w:lang w:bidi="fa-IR"/>
        </w:rPr>
        <w:t>ها</w:t>
      </w:r>
      <w:r w:rsidR="004E7E33">
        <w:rPr>
          <w:rtl/>
          <w:lang w:bidi="fa-IR"/>
        </w:rPr>
        <w:t>ی</w:t>
      </w:r>
      <w:r>
        <w:rPr>
          <w:rtl/>
          <w:lang w:bidi="fa-IR"/>
        </w:rPr>
        <w:t xml:space="preserve"> عمده اسلام با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غرب ا</w:t>
      </w:r>
      <w:r w:rsidR="004E7E33">
        <w:rPr>
          <w:rtl/>
          <w:lang w:bidi="fa-IR"/>
        </w:rPr>
        <w:t>ی</w:t>
      </w:r>
      <w:r>
        <w:rPr>
          <w:rtl/>
          <w:lang w:bidi="fa-IR"/>
        </w:rPr>
        <w:t>ن است که اسلام مسائل را در محدوده ملاک</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Pr>
          <w:rtl/>
          <w:lang w:bidi="fa-IR"/>
        </w:rPr>
        <w:t xml:space="preserve"> تحل</w:t>
      </w:r>
      <w:r w:rsidR="004E7E33">
        <w:rPr>
          <w:rtl/>
          <w:lang w:bidi="fa-IR"/>
        </w:rPr>
        <w:t>ی</w:t>
      </w:r>
      <w:r>
        <w:rPr>
          <w:rtl/>
          <w:lang w:bidi="fa-IR"/>
        </w:rPr>
        <w:t>ل م</w:t>
      </w:r>
      <w:r w:rsidR="004E7E33">
        <w:rPr>
          <w:rtl/>
          <w:lang w:bidi="fa-IR"/>
        </w:rPr>
        <w:t xml:space="preserve">ی </w:t>
      </w:r>
      <w:r>
        <w:rPr>
          <w:rtl/>
          <w:lang w:bidi="fa-IR"/>
        </w:rPr>
        <w:t>کند و در همان چارچوب به مسائل م</w:t>
      </w:r>
      <w:r w:rsidR="004E7E33">
        <w:rPr>
          <w:rtl/>
          <w:lang w:bidi="fa-IR"/>
        </w:rPr>
        <w:t xml:space="preserve">ی </w:t>
      </w:r>
      <w:r>
        <w:rPr>
          <w:rtl/>
          <w:lang w:bidi="fa-IR"/>
        </w:rPr>
        <w:t>نگرد</w:t>
      </w:r>
      <w:r w:rsidR="00D7146E">
        <w:rPr>
          <w:rtl/>
          <w:lang w:bidi="fa-IR"/>
        </w:rPr>
        <w:t xml:space="preserve">؛ </w:t>
      </w:r>
      <w:r>
        <w:rPr>
          <w:rtl/>
          <w:lang w:bidi="fa-IR"/>
        </w:rPr>
        <w:t>امّا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از ا</w:t>
      </w:r>
      <w:r w:rsidR="004E7E33">
        <w:rPr>
          <w:rtl/>
          <w:lang w:bidi="fa-IR"/>
        </w:rPr>
        <w:t>ی</w:t>
      </w:r>
      <w:r>
        <w:rPr>
          <w:rtl/>
          <w:lang w:bidi="fa-IR"/>
        </w:rPr>
        <w:t>ن جهت کاملاً رها م</w:t>
      </w:r>
      <w:r w:rsidR="004E7E33">
        <w:rPr>
          <w:rtl/>
          <w:lang w:bidi="fa-IR"/>
        </w:rPr>
        <w:t xml:space="preserve">ی </w:t>
      </w:r>
      <w:r>
        <w:rPr>
          <w:rtl/>
          <w:lang w:bidi="fa-IR"/>
        </w:rPr>
        <w:t>باشد و براساس ذهن و تما</w:t>
      </w:r>
      <w:r w:rsidR="004E7E33">
        <w:rPr>
          <w:rtl/>
          <w:lang w:bidi="fa-IR"/>
        </w:rPr>
        <w:t>ی</w:t>
      </w:r>
      <w:r>
        <w:rPr>
          <w:rtl/>
          <w:lang w:bidi="fa-IR"/>
        </w:rPr>
        <w:t>لات درون</w:t>
      </w:r>
      <w:r w:rsidR="004E7E33">
        <w:rPr>
          <w:rtl/>
          <w:lang w:bidi="fa-IR"/>
        </w:rPr>
        <w:t>ی</w:t>
      </w:r>
      <w:r>
        <w:rPr>
          <w:rtl/>
          <w:lang w:bidi="fa-IR"/>
        </w:rPr>
        <w:t xml:space="preserve"> خود به مسائل اجتماع</w:t>
      </w:r>
      <w:r w:rsidR="004E7E33">
        <w:rPr>
          <w:rtl/>
          <w:lang w:bidi="fa-IR"/>
        </w:rPr>
        <w:t>ی</w:t>
      </w:r>
      <w:r>
        <w:rPr>
          <w:rtl/>
          <w:lang w:bidi="fa-IR"/>
        </w:rPr>
        <w:t xml:space="preserve"> و اقتصاد</w:t>
      </w:r>
      <w:r w:rsidR="004E7E33">
        <w:rPr>
          <w:rtl/>
          <w:lang w:bidi="fa-IR"/>
        </w:rPr>
        <w:t>ی</w:t>
      </w:r>
      <w:r>
        <w:rPr>
          <w:rtl/>
          <w:lang w:bidi="fa-IR"/>
        </w:rPr>
        <w:t xml:space="preserve"> نگاه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ة اللَّه جواد</w:t>
      </w:r>
      <w:r w:rsidR="004E7E33">
        <w:rPr>
          <w:rtl/>
          <w:lang w:bidi="fa-IR"/>
        </w:rPr>
        <w:t>ی</w:t>
      </w:r>
      <w:r>
        <w:rPr>
          <w:rtl/>
          <w:lang w:bidi="fa-IR"/>
        </w:rPr>
        <w:t xml:space="preserve"> آمل</w:t>
      </w:r>
      <w:r w:rsidR="004E7E33">
        <w:rPr>
          <w:rtl/>
          <w:lang w:bidi="fa-IR"/>
        </w:rPr>
        <w:t>ی</w:t>
      </w:r>
      <w:r>
        <w:rPr>
          <w:rtl/>
          <w:lang w:bidi="fa-IR"/>
        </w:rPr>
        <w:t xml:space="preserve"> در بررس</w:t>
      </w:r>
      <w:r w:rsidR="004E7E33">
        <w:rPr>
          <w:rtl/>
          <w:lang w:bidi="fa-IR"/>
        </w:rPr>
        <w:t>ی</w:t>
      </w:r>
      <w:r>
        <w:rPr>
          <w:rtl/>
          <w:lang w:bidi="fa-IR"/>
        </w:rPr>
        <w:t xml:space="preserve"> جامع و علم</w:t>
      </w:r>
      <w:r w:rsidR="004E7E33">
        <w:rPr>
          <w:rtl/>
          <w:lang w:bidi="fa-IR"/>
        </w:rPr>
        <w:t>ی</w:t>
      </w:r>
      <w:r>
        <w:rPr>
          <w:rtl/>
          <w:lang w:bidi="fa-IR"/>
        </w:rPr>
        <w:t xml:space="preserve"> از ا</w:t>
      </w:r>
      <w:r w:rsidR="004E7E33">
        <w:rPr>
          <w:rtl/>
          <w:lang w:bidi="fa-IR"/>
        </w:rPr>
        <w:t>ی</w:t>
      </w:r>
      <w:r>
        <w:rPr>
          <w:rtl/>
          <w:lang w:bidi="fa-IR"/>
        </w:rPr>
        <w:t>ن مسئله</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lastRenderedPageBreak/>
        <w:t>تفس</w:t>
      </w:r>
      <w:r w:rsidR="004E7E33">
        <w:rPr>
          <w:rtl/>
          <w:lang w:bidi="fa-IR"/>
        </w:rPr>
        <w:t>ی</w:t>
      </w:r>
      <w:r>
        <w:rPr>
          <w:rtl/>
          <w:lang w:bidi="fa-IR"/>
        </w:rPr>
        <w:t>ر آزاد</w:t>
      </w:r>
      <w:r w:rsidR="004E7E33">
        <w:rPr>
          <w:rtl/>
          <w:lang w:bidi="fa-IR"/>
        </w:rPr>
        <w:t>ی</w:t>
      </w:r>
      <w:r w:rsidR="00D7146E">
        <w:rPr>
          <w:rtl/>
          <w:lang w:bidi="fa-IR"/>
        </w:rPr>
        <w:t xml:space="preserve">، </w:t>
      </w:r>
      <w:r>
        <w:rPr>
          <w:rtl/>
          <w:lang w:bidi="fa-IR"/>
        </w:rPr>
        <w:t>بستگ</w:t>
      </w:r>
      <w:r w:rsidR="004E7E33">
        <w:rPr>
          <w:rtl/>
          <w:lang w:bidi="fa-IR"/>
        </w:rPr>
        <w:t>ی</w:t>
      </w:r>
      <w:r>
        <w:rPr>
          <w:rtl/>
          <w:lang w:bidi="fa-IR"/>
        </w:rPr>
        <w:t xml:space="preserve"> دارد به انسان شناس</w:t>
      </w:r>
      <w:r w:rsidR="004E7E33">
        <w:rPr>
          <w:rtl/>
          <w:lang w:bidi="fa-IR"/>
        </w:rPr>
        <w:t>ی</w:t>
      </w:r>
      <w:r w:rsidR="00D7146E">
        <w:rPr>
          <w:rtl/>
          <w:lang w:bidi="fa-IR"/>
        </w:rPr>
        <w:t xml:space="preserve">، </w:t>
      </w:r>
      <w:r>
        <w:rPr>
          <w:rtl/>
          <w:lang w:bidi="fa-IR"/>
        </w:rPr>
        <w:t>و انسان شناس</w:t>
      </w:r>
      <w:r w:rsidR="004E7E33">
        <w:rPr>
          <w:rtl/>
          <w:lang w:bidi="fa-IR"/>
        </w:rPr>
        <w:t>ی</w:t>
      </w:r>
      <w:r>
        <w:rPr>
          <w:rtl/>
          <w:lang w:bidi="fa-IR"/>
        </w:rPr>
        <w:t xml:space="preserve"> ن</w:t>
      </w:r>
      <w:r w:rsidR="004E7E33">
        <w:rPr>
          <w:rtl/>
          <w:lang w:bidi="fa-IR"/>
        </w:rPr>
        <w:t>ی</w:t>
      </w:r>
      <w:r>
        <w:rPr>
          <w:rtl/>
          <w:lang w:bidi="fa-IR"/>
        </w:rPr>
        <w:t>ز وابسته به جهان شناس</w:t>
      </w:r>
      <w:r w:rsidR="004E7E33">
        <w:rPr>
          <w:rtl/>
          <w:lang w:bidi="fa-IR"/>
        </w:rPr>
        <w:t>ی</w:t>
      </w:r>
      <w:r>
        <w:rPr>
          <w:rtl/>
          <w:lang w:bidi="fa-IR"/>
        </w:rPr>
        <w:t xml:space="preserve"> است</w:t>
      </w:r>
      <w:r w:rsidR="00D7146E">
        <w:rPr>
          <w:rtl/>
          <w:lang w:bidi="fa-IR"/>
        </w:rPr>
        <w:t xml:space="preserve">، </w:t>
      </w:r>
      <w:r>
        <w:rPr>
          <w:rtl/>
          <w:lang w:bidi="fa-IR"/>
        </w:rPr>
        <w:t>و با تفاوت جهان ب</w:t>
      </w:r>
      <w:r w:rsidR="004E7E33">
        <w:rPr>
          <w:rtl/>
          <w:lang w:bidi="fa-IR"/>
        </w:rPr>
        <w:t>ی</w:t>
      </w:r>
      <w:r>
        <w:rPr>
          <w:rtl/>
          <w:lang w:bidi="fa-IR"/>
        </w:rPr>
        <w:t>ن</w:t>
      </w:r>
      <w:r w:rsidR="004E7E33">
        <w:rPr>
          <w:rtl/>
          <w:lang w:bidi="fa-IR"/>
        </w:rPr>
        <w:t>ی</w:t>
      </w:r>
      <w:r>
        <w:rPr>
          <w:rtl/>
          <w:lang w:bidi="fa-IR"/>
        </w:rPr>
        <w:t xml:space="preserve"> و انسان شناس</w:t>
      </w:r>
      <w:r w:rsidR="004E7E33">
        <w:rPr>
          <w:rtl/>
          <w:lang w:bidi="fa-IR"/>
        </w:rPr>
        <w:t>ی</w:t>
      </w:r>
      <w:r w:rsidR="00D7146E">
        <w:rPr>
          <w:rtl/>
          <w:lang w:bidi="fa-IR"/>
        </w:rPr>
        <w:t xml:space="preserve">، </w:t>
      </w:r>
      <w:r>
        <w:rPr>
          <w:rtl/>
          <w:lang w:bidi="fa-IR"/>
        </w:rPr>
        <w:t>تفس</w:t>
      </w:r>
      <w:r w:rsidR="004E7E33">
        <w:rPr>
          <w:rtl/>
          <w:lang w:bidi="fa-IR"/>
        </w:rPr>
        <w:t>ی</w:t>
      </w:r>
      <w:r>
        <w:rPr>
          <w:rtl/>
          <w:lang w:bidi="fa-IR"/>
        </w:rPr>
        <w:t>ر آزاد</w:t>
      </w:r>
      <w:r w:rsidR="004E7E33">
        <w:rPr>
          <w:rtl/>
          <w:lang w:bidi="fa-IR"/>
        </w:rPr>
        <w:t>ی</w:t>
      </w:r>
      <w:r>
        <w:rPr>
          <w:rtl/>
          <w:lang w:bidi="fa-IR"/>
        </w:rPr>
        <w:t xml:space="preserve"> ن</w:t>
      </w:r>
      <w:r w:rsidR="004E7E33">
        <w:rPr>
          <w:rtl/>
          <w:lang w:bidi="fa-IR"/>
        </w:rPr>
        <w:t>ی</w:t>
      </w:r>
      <w:r>
        <w:rPr>
          <w:rtl/>
          <w:lang w:bidi="fa-IR"/>
        </w:rPr>
        <w:t>ز متعدد و متفاوت م</w:t>
      </w:r>
      <w:r w:rsidR="004E7E33">
        <w:rPr>
          <w:rtl/>
          <w:lang w:bidi="fa-IR"/>
        </w:rPr>
        <w:t xml:space="preserve">ی </w:t>
      </w:r>
      <w:r>
        <w:rPr>
          <w:rtl/>
          <w:lang w:bidi="fa-IR"/>
        </w:rPr>
        <w:t>گردد</w:t>
      </w:r>
      <w:r w:rsidR="00D7146E">
        <w:rPr>
          <w:rtl/>
          <w:lang w:bidi="fa-IR"/>
        </w:rPr>
        <w:t xml:space="preserve">. </w:t>
      </w:r>
      <w:r>
        <w:rPr>
          <w:rtl/>
          <w:lang w:bidi="fa-IR"/>
        </w:rPr>
        <w:t>کسان</w:t>
      </w:r>
      <w:r w:rsidR="004E7E33">
        <w:rPr>
          <w:rtl/>
          <w:lang w:bidi="fa-IR"/>
        </w:rPr>
        <w:t>ی</w:t>
      </w:r>
      <w:r>
        <w:rPr>
          <w:rtl/>
          <w:lang w:bidi="fa-IR"/>
        </w:rPr>
        <w:t xml:space="preserve"> که جهان و انسان را در ماده خلاصه م</w:t>
      </w:r>
      <w:r w:rsidR="004E7E33">
        <w:rPr>
          <w:rtl/>
          <w:lang w:bidi="fa-IR"/>
        </w:rPr>
        <w:t xml:space="preserve">ی </w:t>
      </w:r>
      <w:r>
        <w:rPr>
          <w:rtl/>
          <w:lang w:bidi="fa-IR"/>
        </w:rPr>
        <w:t>کنند</w:t>
      </w:r>
      <w:r w:rsidR="00D7146E">
        <w:rPr>
          <w:rtl/>
          <w:lang w:bidi="fa-IR"/>
        </w:rPr>
        <w:t xml:space="preserve">، </w:t>
      </w:r>
      <w:r>
        <w:rPr>
          <w:rtl/>
          <w:lang w:bidi="fa-IR"/>
        </w:rPr>
        <w:t>آزاد</w:t>
      </w:r>
      <w:r w:rsidR="004E7E33">
        <w:rPr>
          <w:rtl/>
          <w:lang w:bidi="fa-IR"/>
        </w:rPr>
        <w:t>ی</w:t>
      </w:r>
      <w:r>
        <w:rPr>
          <w:rtl/>
          <w:lang w:bidi="fa-IR"/>
        </w:rPr>
        <w:t xml:space="preserve"> را همان رها</w:t>
      </w:r>
      <w:r w:rsidR="004E7E33">
        <w:rPr>
          <w:rtl/>
          <w:lang w:bidi="fa-IR"/>
        </w:rPr>
        <w:t>یی</w:t>
      </w:r>
      <w:r>
        <w:rPr>
          <w:rtl/>
          <w:lang w:bidi="fa-IR"/>
        </w:rPr>
        <w:t xml:space="preserve"> مطلق و ب</w:t>
      </w:r>
      <w:r w:rsidR="004E7E33">
        <w:rPr>
          <w:rtl/>
          <w:lang w:bidi="fa-IR"/>
        </w:rPr>
        <w:t xml:space="preserve">ی </w:t>
      </w:r>
      <w:r>
        <w:rPr>
          <w:rtl/>
          <w:lang w:bidi="fa-IR"/>
        </w:rPr>
        <w:t>ق</w:t>
      </w:r>
      <w:r w:rsidR="004E7E33">
        <w:rPr>
          <w:rtl/>
          <w:lang w:bidi="fa-IR"/>
        </w:rPr>
        <w:t>ی</w:t>
      </w:r>
      <w:r>
        <w:rPr>
          <w:rtl/>
          <w:lang w:bidi="fa-IR"/>
        </w:rPr>
        <w:t>د و شرط م</w:t>
      </w:r>
      <w:r w:rsidR="004E7E33">
        <w:rPr>
          <w:rtl/>
          <w:lang w:bidi="fa-IR"/>
        </w:rPr>
        <w:t xml:space="preserve">ی </w:t>
      </w:r>
      <w:r>
        <w:rPr>
          <w:rtl/>
          <w:lang w:bidi="fa-IR"/>
        </w:rPr>
        <w:t>دانند</w:t>
      </w:r>
      <w:r w:rsidR="00D7146E">
        <w:rPr>
          <w:rtl/>
          <w:lang w:bidi="fa-IR"/>
        </w:rPr>
        <w:t xml:space="preserve">؛ </w:t>
      </w:r>
      <w:r>
        <w:rPr>
          <w:rtl/>
          <w:lang w:bidi="fa-IR"/>
        </w:rPr>
        <w:t>البته تا آن جا که نسبت به د</w:t>
      </w:r>
      <w:r w:rsidR="004E7E33">
        <w:rPr>
          <w:rtl/>
          <w:lang w:bidi="fa-IR"/>
        </w:rPr>
        <w:t>ی</w:t>
      </w:r>
      <w:r>
        <w:rPr>
          <w:rtl/>
          <w:lang w:bidi="fa-IR"/>
        </w:rPr>
        <w:t>گران تعدّ</w:t>
      </w:r>
      <w:r w:rsidR="004E7E33">
        <w:rPr>
          <w:rtl/>
          <w:lang w:bidi="fa-IR"/>
        </w:rPr>
        <w:t>ی</w:t>
      </w:r>
      <w:r>
        <w:rPr>
          <w:rtl/>
          <w:lang w:bidi="fa-IR"/>
        </w:rPr>
        <w:t xml:space="preserve"> نشود</w:t>
      </w:r>
      <w:r w:rsidR="00D7146E">
        <w:rPr>
          <w:rtl/>
          <w:lang w:bidi="fa-IR"/>
        </w:rPr>
        <w:t xml:space="preserve">. </w:t>
      </w:r>
      <w:r>
        <w:rPr>
          <w:rtl/>
          <w:lang w:bidi="fa-IR"/>
        </w:rPr>
        <w:t>آنان معتقدند که آزاد</w:t>
      </w:r>
      <w:r w:rsidR="004E7E33">
        <w:rPr>
          <w:rtl/>
          <w:lang w:bidi="fa-IR"/>
        </w:rPr>
        <w:t>ی</w:t>
      </w:r>
      <w:r>
        <w:rPr>
          <w:rtl/>
          <w:lang w:bidi="fa-IR"/>
        </w:rPr>
        <w:t xml:space="preserve"> انسان به معنا</w:t>
      </w:r>
      <w:r w:rsidR="004E7E33">
        <w:rPr>
          <w:rtl/>
          <w:lang w:bidi="fa-IR"/>
        </w:rPr>
        <w:t>ی</w:t>
      </w:r>
      <w:r>
        <w:rPr>
          <w:rtl/>
          <w:lang w:bidi="fa-IR"/>
        </w:rPr>
        <w:t xml:space="preserve"> توان همه جانبه او در انتخاب هر چ</w:t>
      </w:r>
      <w:r w:rsidR="004E7E33">
        <w:rPr>
          <w:rtl/>
          <w:lang w:bidi="fa-IR"/>
        </w:rPr>
        <w:t>ی</w:t>
      </w:r>
      <w:r>
        <w:rPr>
          <w:rtl/>
          <w:lang w:bidi="fa-IR"/>
        </w:rPr>
        <w:t>ز و از جمله بردگ</w:t>
      </w:r>
      <w:r w:rsidR="004E7E33">
        <w:rPr>
          <w:rtl/>
          <w:lang w:bidi="fa-IR"/>
        </w:rPr>
        <w:t>ی</w:t>
      </w:r>
      <w:r>
        <w:rPr>
          <w:rtl/>
          <w:lang w:bidi="fa-IR"/>
        </w:rPr>
        <w:t xml:space="preserve"> برا</w:t>
      </w:r>
      <w:r w:rsidR="004E7E33">
        <w:rPr>
          <w:rtl/>
          <w:lang w:bidi="fa-IR"/>
        </w:rPr>
        <w:t>ی</w:t>
      </w:r>
      <w:r>
        <w:rPr>
          <w:rtl/>
          <w:lang w:bidi="fa-IR"/>
        </w:rPr>
        <w:t xml:space="preserve"> انسان</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گر است</w:t>
      </w:r>
      <w:r w:rsidR="00D7146E">
        <w:rPr>
          <w:rtl/>
          <w:lang w:bidi="fa-IR"/>
        </w:rPr>
        <w:t xml:space="preserve">. </w:t>
      </w:r>
      <w:r>
        <w:rPr>
          <w:rtl/>
          <w:lang w:bidi="fa-IR"/>
        </w:rPr>
        <w:t>در نگاه آنان</w:t>
      </w:r>
      <w:r w:rsidR="00D7146E">
        <w:rPr>
          <w:rtl/>
          <w:lang w:bidi="fa-IR"/>
        </w:rPr>
        <w:t xml:space="preserve">، </w:t>
      </w:r>
      <w:r>
        <w:rPr>
          <w:rtl/>
          <w:lang w:bidi="fa-IR"/>
        </w:rPr>
        <w:t>انسان آزاد است که د</w:t>
      </w:r>
      <w:r w:rsidR="004E7E33">
        <w:rPr>
          <w:rtl/>
          <w:lang w:bidi="fa-IR"/>
        </w:rPr>
        <w:t>ی</w:t>
      </w:r>
      <w:r>
        <w:rPr>
          <w:rtl/>
          <w:lang w:bidi="fa-IR"/>
        </w:rPr>
        <w:t>ن را بپذ</w:t>
      </w:r>
      <w:r w:rsidR="004E7E33">
        <w:rPr>
          <w:rtl/>
          <w:lang w:bidi="fa-IR"/>
        </w:rPr>
        <w:t>ی</w:t>
      </w:r>
      <w:r>
        <w:rPr>
          <w:rtl/>
          <w:lang w:bidi="fa-IR"/>
        </w:rPr>
        <w:t xml:space="preserve">رد </w:t>
      </w:r>
      <w:r w:rsidR="004E7E33">
        <w:rPr>
          <w:rtl/>
          <w:lang w:bidi="fa-IR"/>
        </w:rPr>
        <w:t>ی</w:t>
      </w:r>
      <w:r>
        <w:rPr>
          <w:rtl/>
          <w:lang w:bidi="fa-IR"/>
        </w:rPr>
        <w:t>ا نپذ</w:t>
      </w:r>
      <w:r w:rsidR="004E7E33">
        <w:rPr>
          <w:rtl/>
          <w:lang w:bidi="fa-IR"/>
        </w:rPr>
        <w:t>ی</w:t>
      </w:r>
      <w:r>
        <w:rPr>
          <w:rtl/>
          <w:lang w:bidi="fa-IR"/>
        </w:rPr>
        <w:t>رد و اگر نپذ</w:t>
      </w:r>
      <w:r w:rsidR="004E7E33">
        <w:rPr>
          <w:rtl/>
          <w:lang w:bidi="fa-IR"/>
        </w:rPr>
        <w:t>ی</w:t>
      </w:r>
      <w:r>
        <w:rPr>
          <w:rtl/>
          <w:lang w:bidi="fa-IR"/>
        </w:rPr>
        <w:t>رد</w:t>
      </w:r>
      <w:r w:rsidR="00D7146E">
        <w:rPr>
          <w:rtl/>
          <w:lang w:bidi="fa-IR"/>
        </w:rPr>
        <w:t xml:space="preserve">، </w:t>
      </w:r>
      <w:r>
        <w:rPr>
          <w:rtl/>
          <w:lang w:bidi="fa-IR"/>
        </w:rPr>
        <w:t>ه</w:t>
      </w:r>
      <w:r w:rsidR="004E7E33">
        <w:rPr>
          <w:rtl/>
          <w:lang w:bidi="fa-IR"/>
        </w:rPr>
        <w:t>ی</w:t>
      </w:r>
      <w:r>
        <w:rPr>
          <w:rtl/>
          <w:lang w:bidi="fa-IR"/>
        </w:rPr>
        <w:t>چ ملامت</w:t>
      </w:r>
      <w:r w:rsidR="004E7E33">
        <w:rPr>
          <w:rtl/>
          <w:lang w:bidi="fa-IR"/>
        </w:rPr>
        <w:t>ی</w:t>
      </w:r>
      <w:r>
        <w:rPr>
          <w:rtl/>
          <w:lang w:bidi="fa-IR"/>
        </w:rPr>
        <w:t xml:space="preserve"> بر او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ه</w:t>
      </w:r>
      <w:r w:rsidR="004E7E33">
        <w:rPr>
          <w:rtl/>
          <w:lang w:bidi="fa-IR"/>
        </w:rPr>
        <w:t>ی</w:t>
      </w:r>
      <w:r>
        <w:rPr>
          <w:rtl/>
          <w:lang w:bidi="fa-IR"/>
        </w:rPr>
        <w:t>چ حق</w:t>
      </w:r>
      <w:r w:rsidR="004E7E33">
        <w:rPr>
          <w:rtl/>
          <w:lang w:bidi="fa-IR"/>
        </w:rPr>
        <w:t>ی</w:t>
      </w:r>
      <w:r>
        <w:rPr>
          <w:rtl/>
          <w:lang w:bidi="fa-IR"/>
        </w:rPr>
        <w:t>قت</w:t>
      </w:r>
      <w:r w:rsidR="004E7E33">
        <w:rPr>
          <w:rtl/>
          <w:lang w:bidi="fa-IR"/>
        </w:rPr>
        <w:t>ی</w:t>
      </w:r>
      <w:r>
        <w:rPr>
          <w:rtl/>
          <w:lang w:bidi="fa-IR"/>
        </w:rPr>
        <w:t xml:space="preserve"> را از دست نداده است</w:t>
      </w:r>
      <w:r w:rsidR="00D7146E">
        <w:rPr>
          <w:rtl/>
          <w:lang w:bidi="fa-IR"/>
        </w:rPr>
        <w:t xml:space="preserve">، </w:t>
      </w:r>
      <w:r>
        <w:rPr>
          <w:rtl/>
          <w:lang w:bidi="fa-IR"/>
        </w:rPr>
        <w:t>اما در مکتب وح</w:t>
      </w:r>
      <w:r w:rsidR="004E7E33">
        <w:rPr>
          <w:rtl/>
          <w:lang w:bidi="fa-IR"/>
        </w:rPr>
        <w:t>ی</w:t>
      </w:r>
      <w:r>
        <w:rPr>
          <w:rtl/>
          <w:lang w:bidi="fa-IR"/>
        </w:rPr>
        <w:t xml:space="preserve"> ا</w:t>
      </w:r>
      <w:r w:rsidR="004E7E33">
        <w:rPr>
          <w:rtl/>
          <w:lang w:bidi="fa-IR"/>
        </w:rPr>
        <w:t>ی</w:t>
      </w:r>
      <w:r>
        <w:rPr>
          <w:rtl/>
          <w:lang w:bidi="fa-IR"/>
        </w:rPr>
        <w:t>ن رها</w:t>
      </w:r>
      <w:r w:rsidR="004E7E33">
        <w:rPr>
          <w:rtl/>
          <w:lang w:bidi="fa-IR"/>
        </w:rPr>
        <w:t>یی</w:t>
      </w:r>
      <w:r>
        <w:rPr>
          <w:rtl/>
          <w:lang w:bidi="fa-IR"/>
        </w:rPr>
        <w:t xml:space="preserve"> مطلق به معنا</w:t>
      </w:r>
      <w:r w:rsidR="004E7E33">
        <w:rPr>
          <w:rtl/>
          <w:lang w:bidi="fa-IR"/>
        </w:rPr>
        <w:t>ی</w:t>
      </w:r>
      <w:r>
        <w:rPr>
          <w:rtl/>
          <w:lang w:bidi="fa-IR"/>
        </w:rPr>
        <w:t xml:space="preserve"> بردگ</w:t>
      </w:r>
      <w:r w:rsidR="004E7E33">
        <w:rPr>
          <w:rtl/>
          <w:lang w:bidi="fa-IR"/>
        </w:rPr>
        <w:t>ی</w:t>
      </w:r>
      <w:r>
        <w:rPr>
          <w:rtl/>
          <w:lang w:bidi="fa-IR"/>
        </w:rPr>
        <w:t xml:space="preserve"> است</w:t>
      </w:r>
      <w:r w:rsidR="00D7146E">
        <w:rPr>
          <w:rtl/>
          <w:lang w:bidi="fa-IR"/>
        </w:rPr>
        <w:t xml:space="preserve">، </w:t>
      </w:r>
      <w:r>
        <w:rPr>
          <w:rtl/>
          <w:lang w:bidi="fa-IR"/>
        </w:rPr>
        <w:t>ز</w:t>
      </w:r>
      <w:r w:rsidR="004E7E33">
        <w:rPr>
          <w:rtl/>
          <w:lang w:bidi="fa-IR"/>
        </w:rPr>
        <w:t>ی</w:t>
      </w:r>
      <w:r>
        <w:rPr>
          <w:rtl/>
          <w:lang w:bidi="fa-IR"/>
        </w:rPr>
        <w:t>را چن</w:t>
      </w:r>
      <w:r w:rsidR="004E7E33">
        <w:rPr>
          <w:rtl/>
          <w:lang w:bidi="fa-IR"/>
        </w:rPr>
        <w:t>ی</w:t>
      </w:r>
      <w:r>
        <w:rPr>
          <w:rtl/>
          <w:lang w:bidi="fa-IR"/>
        </w:rPr>
        <w:t>ن آزاد</w:t>
      </w:r>
      <w:r w:rsidR="004E7E33">
        <w:rPr>
          <w:rtl/>
          <w:lang w:bidi="fa-IR"/>
        </w:rPr>
        <w:t>ی</w:t>
      </w:r>
      <w:r>
        <w:rPr>
          <w:rtl/>
          <w:lang w:bidi="fa-IR"/>
        </w:rPr>
        <w:t xml:space="preserve"> مطلق</w:t>
      </w:r>
      <w:r w:rsidR="004E7E33">
        <w:rPr>
          <w:rtl/>
          <w:lang w:bidi="fa-IR"/>
        </w:rPr>
        <w:t>ی</w:t>
      </w:r>
      <w:r>
        <w:rPr>
          <w:rtl/>
          <w:lang w:bidi="fa-IR"/>
        </w:rPr>
        <w:t xml:space="preserve"> برا</w:t>
      </w:r>
      <w:r w:rsidR="004E7E33">
        <w:rPr>
          <w:rtl/>
          <w:lang w:bidi="fa-IR"/>
        </w:rPr>
        <w:t>ی</w:t>
      </w:r>
      <w:r>
        <w:rPr>
          <w:rtl/>
          <w:lang w:bidi="fa-IR"/>
        </w:rPr>
        <w:t xml:space="preserve"> انسان معلول اسارت او در دست آرزوها و هوس</w:t>
      </w:r>
      <w:r w:rsidR="004E7E33">
        <w:rPr>
          <w:rtl/>
          <w:lang w:bidi="fa-IR"/>
        </w:rPr>
        <w:t xml:space="preserve"> </w:t>
      </w:r>
      <w:r>
        <w:rPr>
          <w:rtl/>
          <w:lang w:bidi="fa-IR"/>
        </w:rPr>
        <w:t>ها م</w:t>
      </w:r>
      <w:r w:rsidR="004E7E33">
        <w:rPr>
          <w:rtl/>
          <w:lang w:bidi="fa-IR"/>
        </w:rPr>
        <w:t xml:space="preserve">ی </w:t>
      </w:r>
      <w:r>
        <w:rPr>
          <w:rtl/>
          <w:lang w:bidi="fa-IR"/>
        </w:rPr>
        <w:t>باشد و او در واقع از هوا</w:t>
      </w:r>
      <w:r w:rsidR="004E7E33">
        <w:rPr>
          <w:rtl/>
          <w:lang w:bidi="fa-IR"/>
        </w:rPr>
        <w:t>ی</w:t>
      </w:r>
      <w:r>
        <w:rPr>
          <w:rtl/>
          <w:lang w:bidi="fa-IR"/>
        </w:rPr>
        <w:t xml:space="preserve"> درون</w:t>
      </w:r>
      <w:r w:rsidR="004E7E33">
        <w:rPr>
          <w:rtl/>
          <w:lang w:bidi="fa-IR"/>
        </w:rPr>
        <w:t xml:space="preserve">ی </w:t>
      </w:r>
      <w:r>
        <w:rPr>
          <w:rtl/>
          <w:lang w:bidi="fa-IR"/>
        </w:rPr>
        <w:t>اش پ</w:t>
      </w:r>
      <w:r w:rsidR="004E7E33">
        <w:rPr>
          <w:rtl/>
          <w:lang w:bidi="fa-IR"/>
        </w:rPr>
        <w:t>ی</w:t>
      </w:r>
      <w:r>
        <w:rPr>
          <w:rtl/>
          <w:lang w:bidi="fa-IR"/>
        </w:rPr>
        <w:t>رو</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أَفَرأَیتَ مَنْ اتَّخَذَ اِلهَهُ هَواهُ</w:t>
      </w:r>
      <w:r w:rsidR="00AF1824" w:rsidRPr="00AF1824">
        <w:rPr>
          <w:rStyle w:val="libAlaemChar"/>
          <w:rFonts w:eastAsia="KFGQPC Uthman Taha Naskh"/>
          <w:rtl/>
        </w:rPr>
        <w:t>)</w:t>
      </w:r>
      <w:r w:rsidR="00D7146E">
        <w:rPr>
          <w:rtl/>
          <w:lang w:bidi="fa-IR"/>
        </w:rPr>
        <w:t xml:space="preserve">؛ </w:t>
      </w:r>
      <w:r w:rsidRPr="00DE267A">
        <w:rPr>
          <w:rStyle w:val="libFootnotenumChar"/>
          <w:rtl/>
        </w:rPr>
        <w:t>(107)</w:t>
      </w:r>
      <w:r>
        <w:rPr>
          <w:rtl/>
          <w:lang w:bidi="fa-IR"/>
        </w:rPr>
        <w:t xml:space="preserve"> آ</w:t>
      </w:r>
      <w:r w:rsidR="004E7E33">
        <w:rPr>
          <w:rtl/>
          <w:lang w:bidi="fa-IR"/>
        </w:rPr>
        <w:t>ی</w:t>
      </w:r>
      <w:r>
        <w:rPr>
          <w:rtl/>
          <w:lang w:bidi="fa-IR"/>
        </w:rPr>
        <w:t>ا د</w:t>
      </w:r>
      <w:r w:rsidR="004E7E33">
        <w:rPr>
          <w:rtl/>
          <w:lang w:bidi="fa-IR"/>
        </w:rPr>
        <w:t>ی</w:t>
      </w:r>
      <w:r>
        <w:rPr>
          <w:rtl/>
          <w:lang w:bidi="fa-IR"/>
        </w:rPr>
        <w:t>د</w:t>
      </w:r>
      <w:r w:rsidR="004E7E33">
        <w:rPr>
          <w:rtl/>
          <w:lang w:bidi="fa-IR"/>
        </w:rPr>
        <w:t>ی</w:t>
      </w:r>
      <w:r>
        <w:rPr>
          <w:rtl/>
          <w:lang w:bidi="fa-IR"/>
        </w:rPr>
        <w:t xml:space="preserve"> آن کس که هوس خود را بندگ</w:t>
      </w:r>
      <w:r w:rsidR="004E7E33">
        <w:rPr>
          <w:rtl/>
          <w:lang w:bidi="fa-IR"/>
        </w:rPr>
        <w:t>ی</w:t>
      </w:r>
      <w:r>
        <w:rPr>
          <w:rtl/>
          <w:lang w:bidi="fa-IR"/>
        </w:rPr>
        <w:t xml:space="preserve"> کرد</w:t>
      </w:r>
      <w:r w:rsidR="00033FBD">
        <w:rPr>
          <w:rtl/>
          <w:lang w:bidi="fa-IR"/>
        </w:rPr>
        <w:t xml:space="preserve">؟ </w:t>
      </w:r>
      <w:r>
        <w:rPr>
          <w:rtl/>
          <w:lang w:bidi="fa-IR"/>
        </w:rPr>
        <w:t xml:space="preserve">» </w:t>
      </w:r>
      <w:r w:rsidRPr="00DE267A">
        <w:rPr>
          <w:rStyle w:val="libFootnotenumChar"/>
          <w:rtl/>
        </w:rPr>
        <w:t>(108)</w:t>
      </w:r>
    </w:p>
    <w:p w:rsidR="0091662B" w:rsidRDefault="00F77A11" w:rsidP="00F77A11">
      <w:pPr>
        <w:pStyle w:val="libNormal"/>
        <w:rPr>
          <w:rtl/>
          <w:lang w:bidi="fa-IR"/>
        </w:rPr>
      </w:pPr>
      <w:r>
        <w:rPr>
          <w:rtl/>
          <w:lang w:bidi="fa-IR"/>
        </w:rPr>
        <w:t>با</w:t>
      </w:r>
      <w:r w:rsidR="004E7E33">
        <w:rPr>
          <w:rtl/>
          <w:lang w:bidi="fa-IR"/>
        </w:rPr>
        <w:t>ی</w:t>
      </w:r>
      <w:r>
        <w:rPr>
          <w:rtl/>
          <w:lang w:bidi="fa-IR"/>
        </w:rPr>
        <w:t>د عنا</w:t>
      </w:r>
      <w:r w:rsidR="004E7E33">
        <w:rPr>
          <w:rtl/>
          <w:lang w:bidi="fa-IR"/>
        </w:rPr>
        <w:t>ی</w:t>
      </w:r>
      <w:r>
        <w:rPr>
          <w:rtl/>
          <w:lang w:bidi="fa-IR"/>
        </w:rPr>
        <w:t>ت داشت که هر چند خداوند انسان را به طور تکو</w:t>
      </w:r>
      <w:r w:rsidR="004E7E33">
        <w:rPr>
          <w:rtl/>
          <w:lang w:bidi="fa-IR"/>
        </w:rPr>
        <w:t>ی</w:t>
      </w:r>
      <w:r>
        <w:rPr>
          <w:rtl/>
          <w:lang w:bidi="fa-IR"/>
        </w:rPr>
        <w:t>ن</w:t>
      </w:r>
      <w:r w:rsidR="004E7E33">
        <w:rPr>
          <w:rtl/>
          <w:lang w:bidi="fa-IR"/>
        </w:rPr>
        <w:t>ی</w:t>
      </w:r>
      <w:r>
        <w:rPr>
          <w:rtl/>
          <w:lang w:bidi="fa-IR"/>
        </w:rPr>
        <w:t xml:space="preserve"> آزاد آفر</w:t>
      </w:r>
      <w:r w:rsidR="004E7E33">
        <w:rPr>
          <w:rtl/>
          <w:lang w:bidi="fa-IR"/>
        </w:rPr>
        <w:t>ی</w:t>
      </w:r>
      <w:r>
        <w:rPr>
          <w:rtl/>
          <w:lang w:bidi="fa-IR"/>
        </w:rPr>
        <w:t>ده است و او در انتخاب ه</w:t>
      </w:r>
      <w:r w:rsidR="004E7E33">
        <w:rPr>
          <w:rtl/>
          <w:lang w:bidi="fa-IR"/>
        </w:rPr>
        <w:t>ی</w:t>
      </w:r>
      <w:r>
        <w:rPr>
          <w:rtl/>
          <w:lang w:bidi="fa-IR"/>
        </w:rPr>
        <w:t>چ د</w:t>
      </w:r>
      <w:r w:rsidR="004E7E33">
        <w:rPr>
          <w:rtl/>
          <w:lang w:bidi="fa-IR"/>
        </w:rPr>
        <w:t>ی</w:t>
      </w:r>
      <w:r>
        <w:rPr>
          <w:rtl/>
          <w:lang w:bidi="fa-IR"/>
        </w:rPr>
        <w:t>ن</w:t>
      </w:r>
      <w:r w:rsidR="004E7E33">
        <w:rPr>
          <w:rtl/>
          <w:lang w:bidi="fa-IR"/>
        </w:rPr>
        <w:t>ی</w:t>
      </w:r>
      <w:r>
        <w:rPr>
          <w:rtl/>
          <w:lang w:bidi="fa-IR"/>
        </w:rPr>
        <w:t xml:space="preserve"> مجبور ن</w:t>
      </w:r>
      <w:r w:rsidR="004E7E33">
        <w:rPr>
          <w:rtl/>
          <w:lang w:bidi="fa-IR"/>
        </w:rPr>
        <w:t>ی</w:t>
      </w:r>
      <w:r>
        <w:rPr>
          <w:rtl/>
          <w:lang w:bidi="fa-IR"/>
        </w:rPr>
        <w:t>ست</w:t>
      </w:r>
      <w:r w:rsidR="00D7146E">
        <w:rPr>
          <w:rtl/>
          <w:lang w:bidi="fa-IR"/>
        </w:rPr>
        <w:t xml:space="preserve">، </w:t>
      </w:r>
      <w:r>
        <w:rPr>
          <w:rtl/>
          <w:lang w:bidi="fa-IR"/>
        </w:rPr>
        <w:t>اما به طور تشر</w:t>
      </w:r>
      <w:r w:rsidR="004E7E33">
        <w:rPr>
          <w:rtl/>
          <w:lang w:bidi="fa-IR"/>
        </w:rPr>
        <w:t>ی</w:t>
      </w:r>
      <w:r>
        <w:rPr>
          <w:rtl/>
          <w:lang w:bidi="fa-IR"/>
        </w:rPr>
        <w:t>ع</w:t>
      </w:r>
      <w:r w:rsidR="004E7E33">
        <w:rPr>
          <w:rtl/>
          <w:lang w:bidi="fa-IR"/>
        </w:rPr>
        <w:t>ی</w:t>
      </w:r>
      <w:r>
        <w:rPr>
          <w:rtl/>
          <w:lang w:bidi="fa-IR"/>
        </w:rPr>
        <w:t xml:space="preserve"> موظّف است که د</w:t>
      </w:r>
      <w:r w:rsidR="004E7E33">
        <w:rPr>
          <w:rtl/>
          <w:lang w:bidi="fa-IR"/>
        </w:rPr>
        <w:t>ی</w:t>
      </w:r>
      <w:r>
        <w:rPr>
          <w:rtl/>
          <w:lang w:bidi="fa-IR"/>
        </w:rPr>
        <w:t>ن حق را که خواسته فطرت پاک و اله</w:t>
      </w:r>
      <w:r w:rsidR="004E7E33">
        <w:rPr>
          <w:rtl/>
          <w:lang w:bidi="fa-IR"/>
        </w:rPr>
        <w:t>ی</w:t>
      </w:r>
      <w:r>
        <w:rPr>
          <w:rtl/>
          <w:lang w:bidi="fa-IR"/>
        </w:rPr>
        <w:t xml:space="preserve"> اوست بپذ</w:t>
      </w:r>
      <w:r w:rsidR="004E7E33">
        <w:rPr>
          <w:rtl/>
          <w:lang w:bidi="fa-IR"/>
        </w:rPr>
        <w:t>ی</w:t>
      </w:r>
      <w:r>
        <w:rPr>
          <w:rtl/>
          <w:lang w:bidi="fa-IR"/>
        </w:rPr>
        <w:t>رد وگرنه در واقع از انسان</w:t>
      </w:r>
      <w:r w:rsidR="004E7E33">
        <w:rPr>
          <w:rtl/>
          <w:lang w:bidi="fa-IR"/>
        </w:rPr>
        <w:t>ی</w:t>
      </w:r>
      <w:r>
        <w:rPr>
          <w:rtl/>
          <w:lang w:bidi="fa-IR"/>
        </w:rPr>
        <w:t>ت و عقل گرا</w:t>
      </w:r>
      <w:r w:rsidR="004E7E33">
        <w:rPr>
          <w:rtl/>
          <w:lang w:bidi="fa-IR"/>
        </w:rPr>
        <w:t xml:space="preserve">یی </w:t>
      </w:r>
      <w:r>
        <w:rPr>
          <w:rtl/>
          <w:lang w:bidi="fa-IR"/>
        </w:rPr>
        <w:t>اش خارج م</w:t>
      </w:r>
      <w:r w:rsidR="004E7E33">
        <w:rPr>
          <w:rtl/>
          <w:lang w:bidi="fa-IR"/>
        </w:rPr>
        <w:t xml:space="preserve">ی </w:t>
      </w:r>
      <w:r>
        <w:rPr>
          <w:rtl/>
          <w:lang w:bidi="fa-IR"/>
        </w:rPr>
        <w:t>گردد</w:t>
      </w:r>
      <w:r w:rsidR="00D7146E">
        <w:rPr>
          <w:rtl/>
          <w:lang w:bidi="fa-IR"/>
        </w:rPr>
        <w:t>.</w:t>
      </w:r>
    </w:p>
    <w:p w:rsidR="0091662B" w:rsidRDefault="00DE267A" w:rsidP="00DE267A">
      <w:pPr>
        <w:pStyle w:val="Heading3"/>
        <w:rPr>
          <w:rtl/>
          <w:lang w:bidi="fa-IR"/>
        </w:rPr>
      </w:pPr>
      <w:bookmarkStart w:id="38" w:name="_Toc430603833"/>
      <w:r>
        <w:rPr>
          <w:rtl/>
          <w:lang w:bidi="fa-IR"/>
        </w:rPr>
        <w:t>رابطه آزادی با عقل و دین</w:t>
      </w:r>
      <w:bookmarkEnd w:id="38"/>
    </w:p>
    <w:p w:rsidR="0091662B" w:rsidRDefault="00F77A11" w:rsidP="00F77A11">
      <w:pPr>
        <w:pStyle w:val="libNormal"/>
        <w:rPr>
          <w:rtl/>
          <w:lang w:bidi="fa-IR"/>
        </w:rPr>
      </w:pPr>
      <w:r>
        <w:rPr>
          <w:rtl/>
          <w:lang w:bidi="fa-IR"/>
        </w:rPr>
        <w:t>به تعب</w:t>
      </w:r>
      <w:r w:rsidR="004E7E33">
        <w:rPr>
          <w:rtl/>
          <w:lang w:bidi="fa-IR"/>
        </w:rPr>
        <w:t>ی</w:t>
      </w:r>
      <w:r>
        <w:rPr>
          <w:rtl/>
          <w:lang w:bidi="fa-IR"/>
        </w:rPr>
        <w:t>ر روا</w:t>
      </w:r>
      <w:r w:rsidR="004E7E33">
        <w:rPr>
          <w:rtl/>
          <w:lang w:bidi="fa-IR"/>
        </w:rPr>
        <w:t>ی</w:t>
      </w:r>
      <w:r>
        <w:rPr>
          <w:rtl/>
          <w:lang w:bidi="fa-IR"/>
        </w:rPr>
        <w:t>ات</w:t>
      </w:r>
      <w:r w:rsidR="00D7146E">
        <w:rPr>
          <w:rtl/>
          <w:lang w:bidi="fa-IR"/>
        </w:rPr>
        <w:t xml:space="preserve">، </w:t>
      </w:r>
      <w:r>
        <w:rPr>
          <w:rtl/>
          <w:lang w:bidi="fa-IR"/>
        </w:rPr>
        <w:t>انسان از دو هاد</w:t>
      </w:r>
      <w:r w:rsidR="004E7E33">
        <w:rPr>
          <w:rtl/>
          <w:lang w:bidi="fa-IR"/>
        </w:rPr>
        <w:t>ی</w:t>
      </w:r>
      <w:r>
        <w:rPr>
          <w:rtl/>
          <w:lang w:bidi="fa-IR"/>
        </w:rPr>
        <w:t xml:space="preserve"> و راهنما برخوردار است</w:t>
      </w:r>
      <w:r w:rsidR="00D7146E">
        <w:rPr>
          <w:rtl/>
          <w:lang w:bidi="fa-IR"/>
        </w:rPr>
        <w:t xml:space="preserve">: </w:t>
      </w:r>
      <w:r>
        <w:rPr>
          <w:rtl/>
          <w:lang w:bidi="fa-IR"/>
        </w:rPr>
        <w:t>1- راهنما و رسول باطن</w:t>
      </w:r>
      <w:r w:rsidR="004E7E33">
        <w:rPr>
          <w:rtl/>
          <w:lang w:bidi="fa-IR"/>
        </w:rPr>
        <w:t>ی</w:t>
      </w:r>
      <w:r>
        <w:rPr>
          <w:rtl/>
          <w:lang w:bidi="fa-IR"/>
        </w:rPr>
        <w:t xml:space="preserve"> که از درون ما را هدا</w:t>
      </w:r>
      <w:r w:rsidR="004E7E33">
        <w:rPr>
          <w:rtl/>
          <w:lang w:bidi="fa-IR"/>
        </w:rPr>
        <w:t>ی</w:t>
      </w:r>
      <w:r>
        <w:rPr>
          <w:rtl/>
          <w:lang w:bidi="fa-IR"/>
        </w:rPr>
        <w:t>ت م</w:t>
      </w:r>
      <w:r w:rsidR="004E7E33">
        <w:rPr>
          <w:rtl/>
          <w:lang w:bidi="fa-IR"/>
        </w:rPr>
        <w:t xml:space="preserve">ی </w:t>
      </w:r>
      <w:r>
        <w:rPr>
          <w:rtl/>
          <w:lang w:bidi="fa-IR"/>
        </w:rPr>
        <w:t>کند و سا</w:t>
      </w:r>
      <w:r w:rsidR="004E7E33">
        <w:rPr>
          <w:rtl/>
          <w:lang w:bidi="fa-IR"/>
        </w:rPr>
        <w:t>ی</w:t>
      </w:r>
      <w:r>
        <w:rPr>
          <w:rtl/>
          <w:lang w:bidi="fa-IR"/>
        </w:rPr>
        <w:t>ر ح</w:t>
      </w:r>
      <w:r w:rsidR="004E7E33">
        <w:rPr>
          <w:rtl/>
          <w:lang w:bidi="fa-IR"/>
        </w:rPr>
        <w:t>ی</w:t>
      </w:r>
      <w:r>
        <w:rPr>
          <w:rtl/>
          <w:lang w:bidi="fa-IR"/>
        </w:rPr>
        <w:t>وانات از آن ب</w:t>
      </w:r>
      <w:r w:rsidR="004E7E33">
        <w:rPr>
          <w:rtl/>
          <w:lang w:bidi="fa-IR"/>
        </w:rPr>
        <w:t xml:space="preserve">ی </w:t>
      </w:r>
      <w:r>
        <w:rPr>
          <w:rtl/>
          <w:lang w:bidi="fa-IR"/>
        </w:rPr>
        <w:t>بهره هستند</w:t>
      </w:r>
      <w:r w:rsidR="00D7146E">
        <w:rPr>
          <w:rtl/>
          <w:lang w:bidi="fa-IR"/>
        </w:rPr>
        <w:t xml:space="preserve">؛ </w:t>
      </w:r>
      <w:r>
        <w:rPr>
          <w:rtl/>
          <w:lang w:bidi="fa-IR"/>
        </w:rPr>
        <w:t>2- رسول ظاهر</w:t>
      </w:r>
      <w:r w:rsidR="004E7E33">
        <w:rPr>
          <w:rtl/>
          <w:lang w:bidi="fa-IR"/>
        </w:rPr>
        <w:t>ی</w:t>
      </w:r>
      <w:r>
        <w:rPr>
          <w:rtl/>
          <w:lang w:bidi="fa-IR"/>
        </w:rPr>
        <w:t xml:space="preserve"> که از جانب خدا برا</w:t>
      </w:r>
      <w:r w:rsidR="004E7E33">
        <w:rPr>
          <w:rtl/>
          <w:lang w:bidi="fa-IR"/>
        </w:rPr>
        <w:t>ی</w:t>
      </w:r>
      <w:r>
        <w:rPr>
          <w:rtl/>
          <w:lang w:bidi="fa-IR"/>
        </w:rPr>
        <w:t xml:space="preserve"> ارشاد و هدا</w:t>
      </w:r>
      <w:r w:rsidR="004E7E33">
        <w:rPr>
          <w:rtl/>
          <w:lang w:bidi="fa-IR"/>
        </w:rPr>
        <w:t>ی</w:t>
      </w:r>
      <w:r>
        <w:rPr>
          <w:rtl/>
          <w:lang w:bidi="fa-IR"/>
        </w:rPr>
        <w:t>ت انسان</w:t>
      </w:r>
      <w:r w:rsidR="004E7E33">
        <w:rPr>
          <w:rtl/>
          <w:lang w:bidi="fa-IR"/>
        </w:rPr>
        <w:t xml:space="preserve"> </w:t>
      </w:r>
      <w:r>
        <w:rPr>
          <w:rtl/>
          <w:lang w:bidi="fa-IR"/>
        </w:rPr>
        <w:t>ها م</w:t>
      </w:r>
      <w:r w:rsidR="004E7E33">
        <w:rPr>
          <w:rtl/>
          <w:lang w:bidi="fa-IR"/>
        </w:rPr>
        <w:t xml:space="preserve">ی </w:t>
      </w:r>
      <w:r>
        <w:rPr>
          <w:rtl/>
          <w:lang w:bidi="fa-IR"/>
        </w:rPr>
        <w:t>آ</w:t>
      </w:r>
      <w:r w:rsidR="004E7E33">
        <w:rPr>
          <w:rtl/>
          <w:lang w:bidi="fa-IR"/>
        </w:rPr>
        <w:t>ی</w:t>
      </w:r>
      <w:r>
        <w:rPr>
          <w:rtl/>
          <w:lang w:bidi="fa-IR"/>
        </w:rPr>
        <w:t>د و تکال</w:t>
      </w:r>
      <w:r w:rsidR="004E7E33">
        <w:rPr>
          <w:rtl/>
          <w:lang w:bidi="fa-IR"/>
        </w:rPr>
        <w:t>ی</w:t>
      </w:r>
      <w:r>
        <w:rPr>
          <w:rtl/>
          <w:lang w:bidi="fa-IR"/>
        </w:rPr>
        <w:t>ف</w:t>
      </w:r>
      <w:r w:rsidR="004E7E33">
        <w:rPr>
          <w:rtl/>
          <w:lang w:bidi="fa-IR"/>
        </w:rPr>
        <w:t>ی</w:t>
      </w:r>
      <w:r>
        <w:rPr>
          <w:rtl/>
          <w:lang w:bidi="fa-IR"/>
        </w:rPr>
        <w:t xml:space="preserve"> را برا</w:t>
      </w:r>
      <w:r w:rsidR="004E7E33">
        <w:rPr>
          <w:rtl/>
          <w:lang w:bidi="fa-IR"/>
        </w:rPr>
        <w:t>ی</w:t>
      </w:r>
      <w:r>
        <w:rPr>
          <w:rtl/>
          <w:lang w:bidi="fa-IR"/>
        </w:rPr>
        <w:t xml:space="preserve"> بشر م</w:t>
      </w:r>
      <w:r w:rsidR="004E7E33">
        <w:rPr>
          <w:rtl/>
          <w:lang w:bidi="fa-IR"/>
        </w:rPr>
        <w:t xml:space="preserve">ی </w:t>
      </w:r>
      <w:r>
        <w:rPr>
          <w:rtl/>
          <w:lang w:bidi="fa-IR"/>
        </w:rPr>
        <w:t>آورد</w:t>
      </w:r>
      <w:r w:rsidR="00D7146E">
        <w:rPr>
          <w:rtl/>
          <w:lang w:bidi="fa-IR"/>
        </w:rPr>
        <w:t>.</w:t>
      </w:r>
    </w:p>
    <w:p w:rsidR="0091662B" w:rsidRDefault="00F77A11" w:rsidP="00F77A11">
      <w:pPr>
        <w:pStyle w:val="libNormal"/>
        <w:rPr>
          <w:rtl/>
          <w:lang w:bidi="fa-IR"/>
        </w:rPr>
      </w:pPr>
      <w:r>
        <w:rPr>
          <w:rtl/>
          <w:lang w:bidi="fa-IR"/>
        </w:rPr>
        <w:lastRenderedPageBreak/>
        <w:t>در ا</w:t>
      </w:r>
      <w:r w:rsidR="004E7E33">
        <w:rPr>
          <w:rtl/>
          <w:lang w:bidi="fa-IR"/>
        </w:rPr>
        <w:t>ی</w:t>
      </w:r>
      <w:r>
        <w:rPr>
          <w:rtl/>
          <w:lang w:bidi="fa-IR"/>
        </w:rPr>
        <w:t>ن خصوص ا</w:t>
      </w:r>
      <w:r w:rsidR="004E7E33">
        <w:rPr>
          <w:rtl/>
          <w:lang w:bidi="fa-IR"/>
        </w:rPr>
        <w:t>ی</w:t>
      </w:r>
      <w:r>
        <w:rPr>
          <w:rtl/>
          <w:lang w:bidi="fa-IR"/>
        </w:rPr>
        <w:t>ن سؤال مطرح م</w:t>
      </w:r>
      <w:r w:rsidR="004E7E33">
        <w:rPr>
          <w:rtl/>
          <w:lang w:bidi="fa-IR"/>
        </w:rPr>
        <w:t xml:space="preserve">ی </w:t>
      </w:r>
      <w:r>
        <w:rPr>
          <w:rtl/>
          <w:lang w:bidi="fa-IR"/>
        </w:rPr>
        <w:t>شود که ارتباط عقل و د</w:t>
      </w:r>
      <w:r w:rsidR="004E7E33">
        <w:rPr>
          <w:rtl/>
          <w:lang w:bidi="fa-IR"/>
        </w:rPr>
        <w:t>ی</w:t>
      </w:r>
      <w:r>
        <w:rPr>
          <w:rtl/>
          <w:lang w:bidi="fa-IR"/>
        </w:rPr>
        <w:t>ن با مسئله آزاد</w:t>
      </w:r>
      <w:r w:rsidR="004E7E33">
        <w:rPr>
          <w:rtl/>
          <w:lang w:bidi="fa-IR"/>
        </w:rPr>
        <w:t>ی</w:t>
      </w:r>
      <w:r w:rsidR="00D7146E">
        <w:rPr>
          <w:rtl/>
          <w:lang w:bidi="fa-IR"/>
        </w:rPr>
        <w:t xml:space="preserve">، </w:t>
      </w:r>
      <w:r>
        <w:rPr>
          <w:rtl/>
          <w:lang w:bidi="fa-IR"/>
        </w:rPr>
        <w:t>که انسان به صورت ذات</w:t>
      </w:r>
      <w:r w:rsidR="004E7E33">
        <w:rPr>
          <w:rtl/>
          <w:lang w:bidi="fa-IR"/>
        </w:rPr>
        <w:t>ی</w:t>
      </w:r>
      <w:r>
        <w:rPr>
          <w:rtl/>
          <w:lang w:bidi="fa-IR"/>
        </w:rPr>
        <w:t xml:space="preserve"> طالب آن است</w:t>
      </w:r>
      <w:r w:rsidR="00D7146E">
        <w:rPr>
          <w:rtl/>
          <w:lang w:bidi="fa-IR"/>
        </w:rPr>
        <w:t xml:space="preserve">، </w:t>
      </w:r>
      <w:r>
        <w:rPr>
          <w:rtl/>
          <w:lang w:bidi="fa-IR"/>
        </w:rPr>
        <w:t>چگونه م</w:t>
      </w:r>
      <w:r w:rsidR="004E7E33">
        <w:rPr>
          <w:rtl/>
          <w:lang w:bidi="fa-IR"/>
        </w:rPr>
        <w:t xml:space="preserve">ی </w:t>
      </w:r>
      <w:r>
        <w:rPr>
          <w:rtl/>
          <w:lang w:bidi="fa-IR"/>
        </w:rPr>
        <w:t>باشد</w:t>
      </w:r>
      <w:r w:rsidR="00033FBD">
        <w:rPr>
          <w:rtl/>
          <w:lang w:bidi="fa-IR"/>
        </w:rPr>
        <w:t>؟</w:t>
      </w:r>
    </w:p>
    <w:p w:rsidR="0091662B" w:rsidRDefault="00F77A11" w:rsidP="00F77A11">
      <w:pPr>
        <w:pStyle w:val="libNormal"/>
        <w:rPr>
          <w:rtl/>
          <w:lang w:bidi="fa-IR"/>
        </w:rPr>
      </w:pPr>
      <w:r>
        <w:rPr>
          <w:rtl/>
          <w:lang w:bidi="fa-IR"/>
        </w:rPr>
        <w:t>انسان از قوّه و ن</w:t>
      </w:r>
      <w:r w:rsidR="004E7E33">
        <w:rPr>
          <w:rtl/>
          <w:lang w:bidi="fa-IR"/>
        </w:rPr>
        <w:t>ی</w:t>
      </w:r>
      <w:r>
        <w:rPr>
          <w:rtl/>
          <w:lang w:bidi="fa-IR"/>
        </w:rPr>
        <w:t>روها</w:t>
      </w:r>
      <w:r w:rsidR="004E7E33">
        <w:rPr>
          <w:rtl/>
          <w:lang w:bidi="fa-IR"/>
        </w:rPr>
        <w:t>یی</w:t>
      </w:r>
      <w:r>
        <w:rPr>
          <w:rtl/>
          <w:lang w:bidi="fa-IR"/>
        </w:rPr>
        <w:t xml:space="preserve"> برخوردار است که با</w:t>
      </w:r>
      <w:r w:rsidR="004E7E33">
        <w:rPr>
          <w:rtl/>
          <w:lang w:bidi="fa-IR"/>
        </w:rPr>
        <w:t>ی</w:t>
      </w:r>
      <w:r>
        <w:rPr>
          <w:rtl/>
          <w:lang w:bidi="fa-IR"/>
        </w:rPr>
        <w:t>دها و نبا</w:t>
      </w:r>
      <w:r w:rsidR="004E7E33">
        <w:rPr>
          <w:rtl/>
          <w:lang w:bidi="fa-IR"/>
        </w:rPr>
        <w:t>ی</w:t>
      </w:r>
      <w:r>
        <w:rPr>
          <w:rtl/>
          <w:lang w:bidi="fa-IR"/>
        </w:rPr>
        <w:t>دها</w:t>
      </w:r>
      <w:r w:rsidR="004E7E33">
        <w:rPr>
          <w:rtl/>
          <w:lang w:bidi="fa-IR"/>
        </w:rPr>
        <w:t>یی</w:t>
      </w:r>
      <w:r>
        <w:rPr>
          <w:rtl/>
          <w:lang w:bidi="fa-IR"/>
        </w:rPr>
        <w:t xml:space="preserve"> را درک م</w:t>
      </w:r>
      <w:r w:rsidR="004E7E33">
        <w:rPr>
          <w:rtl/>
          <w:lang w:bidi="fa-IR"/>
        </w:rPr>
        <w:t xml:space="preserve">ی </w:t>
      </w:r>
      <w:r>
        <w:rPr>
          <w:rtl/>
          <w:lang w:bidi="fa-IR"/>
        </w:rPr>
        <w:t>کند و برا</w:t>
      </w:r>
      <w:r w:rsidR="004E7E33">
        <w:rPr>
          <w:rtl/>
          <w:lang w:bidi="fa-IR"/>
        </w:rPr>
        <w:t>ی</w:t>
      </w:r>
      <w:r>
        <w:rPr>
          <w:rtl/>
          <w:lang w:bidi="fa-IR"/>
        </w:rPr>
        <w:t xml:space="preserve"> رفتار او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عقل</w:t>
      </w:r>
      <w:r w:rsidR="004E7E33">
        <w:rPr>
          <w:rtl/>
          <w:lang w:bidi="fa-IR"/>
        </w:rPr>
        <w:t>ی</w:t>
      </w:r>
      <w:r>
        <w:rPr>
          <w:rtl/>
          <w:lang w:bidi="fa-IR"/>
        </w:rPr>
        <w:t xml:space="preserve"> و اخلاق</w:t>
      </w:r>
      <w:r w:rsidR="004E7E33">
        <w:rPr>
          <w:rtl/>
          <w:lang w:bidi="fa-IR"/>
        </w:rPr>
        <w:t>ی</w:t>
      </w:r>
      <w:r>
        <w:rPr>
          <w:rtl/>
          <w:lang w:bidi="fa-IR"/>
        </w:rPr>
        <w:t xml:space="preserve"> دارد که از آن به عقل عمل</w:t>
      </w:r>
      <w:r w:rsidR="004E7E33">
        <w:rPr>
          <w:rtl/>
          <w:lang w:bidi="fa-IR"/>
        </w:rPr>
        <w:t>ی</w:t>
      </w:r>
      <w:r>
        <w:rPr>
          <w:rtl/>
          <w:lang w:bidi="fa-IR"/>
        </w:rPr>
        <w:t xml:space="preserve"> و وجدان تعب</w:t>
      </w:r>
      <w:r w:rsidR="004E7E33">
        <w:rPr>
          <w:rtl/>
          <w:lang w:bidi="fa-IR"/>
        </w:rPr>
        <w:t>ی</w:t>
      </w:r>
      <w:r>
        <w:rPr>
          <w:rtl/>
          <w:lang w:bidi="fa-IR"/>
        </w:rPr>
        <w:t>ر م</w:t>
      </w:r>
      <w:r w:rsidR="004E7E33">
        <w:rPr>
          <w:rtl/>
          <w:lang w:bidi="fa-IR"/>
        </w:rPr>
        <w:t xml:space="preserve">ی </w:t>
      </w:r>
      <w:r>
        <w:rPr>
          <w:rtl/>
          <w:lang w:bidi="fa-IR"/>
        </w:rPr>
        <w:t>شود</w:t>
      </w:r>
      <w:r w:rsidR="00D7146E">
        <w:rPr>
          <w:rtl/>
          <w:lang w:bidi="fa-IR"/>
        </w:rPr>
        <w:t xml:space="preserve">. </w:t>
      </w:r>
      <w:r>
        <w:rPr>
          <w:rtl/>
          <w:lang w:bidi="fa-IR"/>
        </w:rPr>
        <w:t>هر انسان درک م</w:t>
      </w:r>
      <w:r w:rsidR="004E7E33">
        <w:rPr>
          <w:rtl/>
          <w:lang w:bidi="fa-IR"/>
        </w:rPr>
        <w:t xml:space="preserve">ی </w:t>
      </w:r>
      <w:r>
        <w:rPr>
          <w:rtl/>
          <w:lang w:bidi="fa-IR"/>
        </w:rPr>
        <w:t>کند که عدل و امانت دار</w:t>
      </w:r>
      <w:r w:rsidR="004E7E33">
        <w:rPr>
          <w:rtl/>
          <w:lang w:bidi="fa-IR"/>
        </w:rPr>
        <w:t>ی</w:t>
      </w:r>
      <w:r>
        <w:rPr>
          <w:rtl/>
          <w:lang w:bidi="fa-IR"/>
        </w:rPr>
        <w:t xml:space="preserve"> ن</w:t>
      </w:r>
      <w:r w:rsidR="004E7E33">
        <w:rPr>
          <w:rtl/>
          <w:lang w:bidi="fa-IR"/>
        </w:rPr>
        <w:t>ی</w:t>
      </w:r>
      <w:r>
        <w:rPr>
          <w:rtl/>
          <w:lang w:bidi="fa-IR"/>
        </w:rPr>
        <w:t>کوست و عقل عمل</w:t>
      </w:r>
      <w:r w:rsidR="004E7E33">
        <w:rPr>
          <w:rtl/>
          <w:lang w:bidi="fa-IR"/>
        </w:rPr>
        <w:t>ی</w:t>
      </w:r>
      <w:r>
        <w:rPr>
          <w:rtl/>
          <w:lang w:bidi="fa-IR"/>
        </w:rPr>
        <w:t xml:space="preserve"> به او توص</w:t>
      </w:r>
      <w:r w:rsidR="004E7E33">
        <w:rPr>
          <w:rtl/>
          <w:lang w:bidi="fa-IR"/>
        </w:rPr>
        <w:t>ی</w:t>
      </w:r>
      <w:r>
        <w:rPr>
          <w:rtl/>
          <w:lang w:bidi="fa-IR"/>
        </w:rPr>
        <w:t>ه م</w:t>
      </w:r>
      <w:r w:rsidR="004E7E33">
        <w:rPr>
          <w:rtl/>
          <w:lang w:bidi="fa-IR"/>
        </w:rPr>
        <w:t xml:space="preserve">ی </w:t>
      </w:r>
      <w:r>
        <w:rPr>
          <w:rtl/>
          <w:lang w:bidi="fa-IR"/>
        </w:rPr>
        <w:t>کند که به آن</w:t>
      </w:r>
      <w:r w:rsidR="004E7E33">
        <w:rPr>
          <w:rtl/>
          <w:lang w:bidi="fa-IR"/>
        </w:rPr>
        <w:t xml:space="preserve"> </w:t>
      </w:r>
      <w:r>
        <w:rPr>
          <w:rtl/>
          <w:lang w:bidi="fa-IR"/>
        </w:rPr>
        <w:t>ها رو</w:t>
      </w:r>
      <w:r w:rsidR="004E7E33">
        <w:rPr>
          <w:rtl/>
          <w:lang w:bidi="fa-IR"/>
        </w:rPr>
        <w:t>ی</w:t>
      </w:r>
      <w:r>
        <w:rPr>
          <w:rtl/>
          <w:lang w:bidi="fa-IR"/>
        </w:rPr>
        <w:t xml:space="preserve"> آورد</w:t>
      </w:r>
      <w:r w:rsidR="00D7146E">
        <w:rPr>
          <w:rtl/>
          <w:lang w:bidi="fa-IR"/>
        </w:rPr>
        <w:t xml:space="preserve">، </w:t>
      </w:r>
      <w:r>
        <w:rPr>
          <w:rtl/>
          <w:lang w:bidi="fa-IR"/>
        </w:rPr>
        <w:t>همان طور</w:t>
      </w:r>
      <w:r w:rsidR="004E7E33">
        <w:rPr>
          <w:rtl/>
          <w:lang w:bidi="fa-IR"/>
        </w:rPr>
        <w:t>ی</w:t>
      </w:r>
      <w:r>
        <w:rPr>
          <w:rtl/>
          <w:lang w:bidi="fa-IR"/>
        </w:rPr>
        <w:t xml:space="preserve"> که زشت</w:t>
      </w:r>
      <w:r w:rsidR="004E7E33">
        <w:rPr>
          <w:rtl/>
          <w:lang w:bidi="fa-IR"/>
        </w:rPr>
        <w:t>ی</w:t>
      </w:r>
      <w:r>
        <w:rPr>
          <w:rtl/>
          <w:lang w:bidi="fa-IR"/>
        </w:rPr>
        <w:t xml:space="preserve"> ظلم و ستم را بد م</w:t>
      </w:r>
      <w:r w:rsidR="004E7E33">
        <w:rPr>
          <w:rtl/>
          <w:lang w:bidi="fa-IR"/>
        </w:rPr>
        <w:t xml:space="preserve">ی </w:t>
      </w:r>
      <w:r>
        <w:rPr>
          <w:rtl/>
          <w:lang w:bidi="fa-IR"/>
        </w:rPr>
        <w:t>داند و سفارش به دور</w:t>
      </w:r>
      <w:r w:rsidR="004E7E33">
        <w:rPr>
          <w:rtl/>
          <w:lang w:bidi="fa-IR"/>
        </w:rPr>
        <w:t>ی</w:t>
      </w:r>
      <w:r>
        <w:rPr>
          <w:rtl/>
          <w:lang w:bidi="fa-IR"/>
        </w:rPr>
        <w:t xml:space="preserve"> از آن م</w:t>
      </w:r>
      <w:r w:rsidR="004E7E33">
        <w:rPr>
          <w:rtl/>
          <w:lang w:bidi="fa-IR"/>
        </w:rPr>
        <w:t xml:space="preserve">ی </w:t>
      </w:r>
      <w:r>
        <w:rPr>
          <w:rtl/>
          <w:lang w:bidi="fa-IR"/>
        </w:rPr>
        <w:t>کند</w:t>
      </w:r>
      <w:r w:rsidR="00D7146E">
        <w:rPr>
          <w:rtl/>
          <w:lang w:bidi="fa-IR"/>
        </w:rPr>
        <w:t xml:space="preserve">. </w:t>
      </w:r>
      <w:r>
        <w:rPr>
          <w:rtl/>
          <w:lang w:bidi="fa-IR"/>
        </w:rPr>
        <w:t>ب</w:t>
      </w:r>
      <w:r w:rsidR="004E7E33">
        <w:rPr>
          <w:rtl/>
          <w:lang w:bidi="fa-IR"/>
        </w:rPr>
        <w:t xml:space="preserve">ی </w:t>
      </w:r>
      <w:r>
        <w:rPr>
          <w:rtl/>
          <w:lang w:bidi="fa-IR"/>
        </w:rPr>
        <w:t>ترد</w:t>
      </w:r>
      <w:r w:rsidR="004E7E33">
        <w:rPr>
          <w:rtl/>
          <w:lang w:bidi="fa-IR"/>
        </w:rPr>
        <w:t>ی</w:t>
      </w:r>
      <w:r>
        <w:rPr>
          <w:rtl/>
          <w:lang w:bidi="fa-IR"/>
        </w:rPr>
        <w:t>د عقل و ن</w:t>
      </w:r>
      <w:r w:rsidR="004E7E33">
        <w:rPr>
          <w:rtl/>
          <w:lang w:bidi="fa-IR"/>
        </w:rPr>
        <w:t>ی</w:t>
      </w:r>
      <w:r>
        <w:rPr>
          <w:rtl/>
          <w:lang w:bidi="fa-IR"/>
        </w:rPr>
        <w:t>رو</w:t>
      </w:r>
      <w:r w:rsidR="004E7E33">
        <w:rPr>
          <w:rtl/>
          <w:lang w:bidi="fa-IR"/>
        </w:rPr>
        <w:t>ی</w:t>
      </w:r>
      <w:r>
        <w:rPr>
          <w:rtl/>
          <w:lang w:bidi="fa-IR"/>
        </w:rPr>
        <w:t xml:space="preserve"> باطن</w:t>
      </w:r>
      <w:r w:rsidR="004E7E33">
        <w:rPr>
          <w:rtl/>
          <w:lang w:bidi="fa-IR"/>
        </w:rPr>
        <w:t>ی</w:t>
      </w:r>
      <w:r>
        <w:rPr>
          <w:rtl/>
          <w:lang w:bidi="fa-IR"/>
        </w:rPr>
        <w:t xml:space="preserve"> انسان در ارائه ا</w:t>
      </w:r>
      <w:r w:rsidR="004E7E33">
        <w:rPr>
          <w:rtl/>
          <w:lang w:bidi="fa-IR"/>
        </w:rPr>
        <w:t>ی</w:t>
      </w:r>
      <w:r>
        <w:rPr>
          <w:rtl/>
          <w:lang w:bidi="fa-IR"/>
        </w:rPr>
        <w:t>ن توص</w:t>
      </w:r>
      <w:r w:rsidR="004E7E33">
        <w:rPr>
          <w:rtl/>
          <w:lang w:bidi="fa-IR"/>
        </w:rPr>
        <w:t>ی</w:t>
      </w:r>
      <w:r>
        <w:rPr>
          <w:rtl/>
          <w:lang w:bidi="fa-IR"/>
        </w:rPr>
        <w:t>ه</w:t>
      </w:r>
      <w:r w:rsidR="004E7E33">
        <w:rPr>
          <w:rtl/>
          <w:lang w:bidi="fa-IR"/>
        </w:rPr>
        <w:t xml:space="preserve"> </w:t>
      </w:r>
      <w:r>
        <w:rPr>
          <w:rtl/>
          <w:lang w:bidi="fa-IR"/>
        </w:rPr>
        <w:t>ها مستقل است</w:t>
      </w:r>
      <w:r w:rsidR="00D7146E">
        <w:rPr>
          <w:rtl/>
          <w:lang w:bidi="fa-IR"/>
        </w:rPr>
        <w:t xml:space="preserve">. </w:t>
      </w:r>
      <w:r>
        <w:rPr>
          <w:rtl/>
          <w:lang w:bidi="fa-IR"/>
        </w:rPr>
        <w:t>عقل با درک کارها</w:t>
      </w:r>
      <w:r w:rsidR="004E7E33">
        <w:rPr>
          <w:rtl/>
          <w:lang w:bidi="fa-IR"/>
        </w:rPr>
        <w:t>ی</w:t>
      </w:r>
      <w:r>
        <w:rPr>
          <w:rtl/>
          <w:lang w:bidi="fa-IR"/>
        </w:rPr>
        <w:t xml:space="preserve"> خوب و کارها</w:t>
      </w:r>
      <w:r w:rsidR="004E7E33">
        <w:rPr>
          <w:rtl/>
          <w:lang w:bidi="fa-IR"/>
        </w:rPr>
        <w:t>ی</w:t>
      </w:r>
      <w:r>
        <w:rPr>
          <w:rtl/>
          <w:lang w:bidi="fa-IR"/>
        </w:rPr>
        <w:t xml:space="preserve"> بد</w:t>
      </w:r>
      <w:r w:rsidR="00D7146E">
        <w:rPr>
          <w:rtl/>
          <w:lang w:bidi="fa-IR"/>
        </w:rPr>
        <w:t xml:space="preserve">، </w:t>
      </w:r>
      <w:r>
        <w:rPr>
          <w:rtl/>
          <w:lang w:bidi="fa-IR"/>
        </w:rPr>
        <w:t>به نوع</w:t>
      </w:r>
      <w:r w:rsidR="004E7E33">
        <w:rPr>
          <w:rtl/>
          <w:lang w:bidi="fa-IR"/>
        </w:rPr>
        <w:t>ی</w:t>
      </w:r>
      <w:r>
        <w:rPr>
          <w:rtl/>
          <w:lang w:bidi="fa-IR"/>
        </w:rPr>
        <w:t xml:space="preserve"> سلسله الزامات</w:t>
      </w:r>
      <w:r w:rsidR="004E7E33">
        <w:rPr>
          <w:rtl/>
          <w:lang w:bidi="fa-IR"/>
        </w:rPr>
        <w:t>ی</w:t>
      </w:r>
      <w:r>
        <w:rPr>
          <w:rtl/>
          <w:lang w:bidi="fa-IR"/>
        </w:rPr>
        <w:t xml:space="preserve"> را برا</w:t>
      </w:r>
      <w:r w:rsidR="004E7E33">
        <w:rPr>
          <w:rtl/>
          <w:lang w:bidi="fa-IR"/>
        </w:rPr>
        <w:t>ی</w:t>
      </w:r>
      <w:r>
        <w:rPr>
          <w:rtl/>
          <w:lang w:bidi="fa-IR"/>
        </w:rPr>
        <w:t xml:space="preserve"> فرد مطرح م</w:t>
      </w:r>
      <w:r w:rsidR="004E7E33">
        <w:rPr>
          <w:rtl/>
          <w:lang w:bidi="fa-IR"/>
        </w:rPr>
        <w:t xml:space="preserve">ی </w:t>
      </w:r>
      <w:r>
        <w:rPr>
          <w:rtl/>
          <w:lang w:bidi="fa-IR"/>
        </w:rPr>
        <w:t>سازد و ا</w:t>
      </w:r>
      <w:r w:rsidR="004E7E33">
        <w:rPr>
          <w:rtl/>
          <w:lang w:bidi="fa-IR"/>
        </w:rPr>
        <w:t>ی</w:t>
      </w:r>
      <w:r>
        <w:rPr>
          <w:rtl/>
          <w:lang w:bidi="fa-IR"/>
        </w:rPr>
        <w:t>ن الزامات</w:t>
      </w:r>
      <w:r w:rsidR="00D7146E">
        <w:rPr>
          <w:rtl/>
          <w:lang w:bidi="fa-IR"/>
        </w:rPr>
        <w:t xml:space="preserve">، </w:t>
      </w:r>
      <w:r>
        <w:rPr>
          <w:rtl/>
          <w:lang w:bidi="fa-IR"/>
        </w:rPr>
        <w:t>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او را محدود م</w:t>
      </w:r>
      <w:r w:rsidR="004E7E33">
        <w:rPr>
          <w:rtl/>
          <w:lang w:bidi="fa-IR"/>
        </w:rPr>
        <w:t xml:space="preserve">ی </w:t>
      </w:r>
      <w:r>
        <w:rPr>
          <w:rtl/>
          <w:lang w:bidi="fa-IR"/>
        </w:rPr>
        <w:t>کند</w:t>
      </w:r>
      <w:r w:rsidR="00D7146E">
        <w:rPr>
          <w:rtl/>
          <w:lang w:bidi="fa-IR"/>
        </w:rPr>
        <w:t xml:space="preserve">؛ </w:t>
      </w:r>
      <w:r>
        <w:rPr>
          <w:rtl/>
          <w:lang w:bidi="fa-IR"/>
        </w:rPr>
        <w:t>به عبارت</w:t>
      </w:r>
      <w:r w:rsidR="004E7E33">
        <w:rPr>
          <w:rtl/>
          <w:lang w:bidi="fa-IR"/>
        </w:rPr>
        <w:t>ی</w:t>
      </w:r>
      <w:r w:rsidR="00D7146E">
        <w:rPr>
          <w:rtl/>
          <w:lang w:bidi="fa-IR"/>
        </w:rPr>
        <w:t xml:space="preserve">، </w:t>
      </w:r>
      <w:r>
        <w:rPr>
          <w:rtl/>
          <w:lang w:bidi="fa-IR"/>
        </w:rPr>
        <w:t>به فرد امر و نه</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انسان ب</w:t>
      </w:r>
      <w:r w:rsidR="004E7E33">
        <w:rPr>
          <w:rtl/>
          <w:lang w:bidi="fa-IR"/>
        </w:rPr>
        <w:t xml:space="preserve">ی </w:t>
      </w:r>
      <w:r>
        <w:rPr>
          <w:rtl/>
          <w:lang w:bidi="fa-IR"/>
        </w:rPr>
        <w:t>بهره از ا</w:t>
      </w:r>
      <w:r w:rsidR="004E7E33">
        <w:rPr>
          <w:rtl/>
          <w:lang w:bidi="fa-IR"/>
        </w:rPr>
        <w:t>ی</w:t>
      </w:r>
      <w:r>
        <w:rPr>
          <w:rtl/>
          <w:lang w:bidi="fa-IR"/>
        </w:rPr>
        <w:t>ن عقل عمل</w:t>
      </w:r>
      <w:r w:rsidR="004E7E33">
        <w:rPr>
          <w:rtl/>
          <w:lang w:bidi="fa-IR"/>
        </w:rPr>
        <w:t>ی</w:t>
      </w:r>
      <w:r>
        <w:rPr>
          <w:rtl/>
          <w:lang w:bidi="fa-IR"/>
        </w:rPr>
        <w:t xml:space="preserve"> و وجدان «د</w:t>
      </w:r>
      <w:r w:rsidR="004E7E33">
        <w:rPr>
          <w:rtl/>
          <w:lang w:bidi="fa-IR"/>
        </w:rPr>
        <w:t>ی</w:t>
      </w:r>
      <w:r>
        <w:rPr>
          <w:rtl/>
          <w:lang w:bidi="fa-IR"/>
        </w:rPr>
        <w:t>وانه» شمرده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ه</w:t>
      </w:r>
      <w:r w:rsidR="004E7E33">
        <w:rPr>
          <w:rtl/>
          <w:lang w:bidi="fa-IR"/>
        </w:rPr>
        <w:t>ی</w:t>
      </w:r>
      <w:r>
        <w:rPr>
          <w:rtl/>
          <w:lang w:bidi="fa-IR"/>
        </w:rPr>
        <w:t>چ کس</w:t>
      </w:r>
      <w:r w:rsidR="004E7E33">
        <w:rPr>
          <w:rtl/>
          <w:lang w:bidi="fa-IR"/>
        </w:rPr>
        <w:t>ی</w:t>
      </w:r>
      <w:r>
        <w:rPr>
          <w:rtl/>
          <w:lang w:bidi="fa-IR"/>
        </w:rPr>
        <w:t xml:space="preserve"> نگفته عقل و وجدان با ا</w:t>
      </w:r>
      <w:r w:rsidR="004E7E33">
        <w:rPr>
          <w:rtl/>
          <w:lang w:bidi="fa-IR"/>
        </w:rPr>
        <w:t>ی</w:t>
      </w:r>
      <w:r>
        <w:rPr>
          <w:rtl/>
          <w:lang w:bidi="fa-IR"/>
        </w:rPr>
        <w:t>ن امر و نه</w:t>
      </w:r>
      <w:r w:rsidR="004E7E33">
        <w:rPr>
          <w:rtl/>
          <w:lang w:bidi="fa-IR"/>
        </w:rPr>
        <w:t xml:space="preserve">ی </w:t>
      </w:r>
      <w:r>
        <w:rPr>
          <w:rtl/>
          <w:lang w:bidi="fa-IR"/>
        </w:rPr>
        <w:t>ها و ا</w:t>
      </w:r>
      <w:r w:rsidR="004E7E33">
        <w:rPr>
          <w:rtl/>
          <w:lang w:bidi="fa-IR"/>
        </w:rPr>
        <w:t>ی</w:t>
      </w:r>
      <w:r>
        <w:rPr>
          <w:rtl/>
          <w:lang w:bidi="fa-IR"/>
        </w:rPr>
        <w:t>جاد محدود</w:t>
      </w:r>
      <w:r w:rsidR="004E7E33">
        <w:rPr>
          <w:rtl/>
          <w:lang w:bidi="fa-IR"/>
        </w:rPr>
        <w:t>ی</w:t>
      </w:r>
      <w:r>
        <w:rPr>
          <w:rtl/>
          <w:lang w:bidi="fa-IR"/>
        </w:rPr>
        <w:t>ت</w:t>
      </w:r>
      <w:r w:rsidR="004E7E33">
        <w:rPr>
          <w:rtl/>
          <w:lang w:bidi="fa-IR"/>
        </w:rPr>
        <w:t xml:space="preserve"> </w:t>
      </w:r>
      <w:r>
        <w:rPr>
          <w:rtl/>
          <w:lang w:bidi="fa-IR"/>
        </w:rPr>
        <w:t>ها آزاد</w:t>
      </w:r>
      <w:r w:rsidR="004E7E33">
        <w:rPr>
          <w:rtl/>
          <w:lang w:bidi="fa-IR"/>
        </w:rPr>
        <w:t>ی</w:t>
      </w:r>
      <w:r>
        <w:rPr>
          <w:rtl/>
          <w:lang w:bidi="fa-IR"/>
        </w:rPr>
        <w:t xml:space="preserve"> انسان را سلب کرده است</w:t>
      </w:r>
      <w:r w:rsidR="00D7146E">
        <w:rPr>
          <w:rtl/>
          <w:lang w:bidi="fa-IR"/>
        </w:rPr>
        <w:t xml:space="preserve">، </w:t>
      </w:r>
      <w:r>
        <w:rPr>
          <w:rtl/>
          <w:lang w:bidi="fa-IR"/>
        </w:rPr>
        <w:t>چون ا</w:t>
      </w:r>
      <w:r w:rsidR="004E7E33">
        <w:rPr>
          <w:rtl/>
          <w:lang w:bidi="fa-IR"/>
        </w:rPr>
        <w:t>ی</w:t>
      </w:r>
      <w:r>
        <w:rPr>
          <w:rtl/>
          <w:lang w:bidi="fa-IR"/>
        </w:rPr>
        <w:t>ن ن</w:t>
      </w:r>
      <w:r w:rsidR="004E7E33">
        <w:rPr>
          <w:rtl/>
          <w:lang w:bidi="fa-IR"/>
        </w:rPr>
        <w:t>ی</w:t>
      </w:r>
      <w:r>
        <w:rPr>
          <w:rtl/>
          <w:lang w:bidi="fa-IR"/>
        </w:rPr>
        <w:t>رو</w:t>
      </w:r>
      <w:r w:rsidR="004E7E33">
        <w:rPr>
          <w:rtl/>
          <w:lang w:bidi="fa-IR"/>
        </w:rPr>
        <w:t>ی</w:t>
      </w:r>
      <w:r>
        <w:rPr>
          <w:rtl/>
          <w:lang w:bidi="fa-IR"/>
        </w:rPr>
        <w:t xml:space="preserve"> درون</w:t>
      </w:r>
      <w:r w:rsidR="004E7E33">
        <w:rPr>
          <w:rtl/>
          <w:lang w:bidi="fa-IR"/>
        </w:rPr>
        <w:t>ی</w:t>
      </w:r>
      <w:r>
        <w:rPr>
          <w:rtl/>
          <w:lang w:bidi="fa-IR"/>
        </w:rPr>
        <w:t xml:space="preserve"> است و از خارج به او تحم</w:t>
      </w:r>
      <w:r w:rsidR="004E7E33">
        <w:rPr>
          <w:rtl/>
          <w:lang w:bidi="fa-IR"/>
        </w:rPr>
        <w:t>ی</w:t>
      </w:r>
      <w:r>
        <w:rPr>
          <w:rtl/>
          <w:lang w:bidi="fa-IR"/>
        </w:rPr>
        <w:t>ل نشده و به منزله دستور پزشک برا</w:t>
      </w:r>
      <w:r w:rsidR="004E7E33">
        <w:rPr>
          <w:rtl/>
          <w:lang w:bidi="fa-IR"/>
        </w:rPr>
        <w:t>ی</w:t>
      </w:r>
      <w:r>
        <w:rPr>
          <w:rtl/>
          <w:lang w:bidi="fa-IR"/>
        </w:rPr>
        <w:t xml:space="preserve"> مداوا</w:t>
      </w:r>
      <w:r w:rsidR="004E7E33">
        <w:rPr>
          <w:rtl/>
          <w:lang w:bidi="fa-IR"/>
        </w:rPr>
        <w:t>ی</w:t>
      </w:r>
      <w:r>
        <w:rPr>
          <w:rtl/>
          <w:lang w:bidi="fa-IR"/>
        </w:rPr>
        <w:t xml:space="preserve"> انسان است که از ا</w:t>
      </w:r>
      <w:r w:rsidR="004E7E33">
        <w:rPr>
          <w:rtl/>
          <w:lang w:bidi="fa-IR"/>
        </w:rPr>
        <w:t>ی</w:t>
      </w:r>
      <w:r>
        <w:rPr>
          <w:rtl/>
          <w:lang w:bidi="fa-IR"/>
        </w:rPr>
        <w:t>ن راهنما</w:t>
      </w:r>
      <w:r w:rsidR="004E7E33">
        <w:rPr>
          <w:rtl/>
          <w:lang w:bidi="fa-IR"/>
        </w:rPr>
        <w:t>یی</w:t>
      </w:r>
      <w:r>
        <w:rPr>
          <w:rtl/>
          <w:lang w:bidi="fa-IR"/>
        </w:rPr>
        <w:t xml:space="preserve"> پزشک خوشحال ن</w:t>
      </w:r>
      <w:r w:rsidR="004E7E33">
        <w:rPr>
          <w:rtl/>
          <w:lang w:bidi="fa-IR"/>
        </w:rPr>
        <w:t>ی</w:t>
      </w:r>
      <w:r>
        <w:rPr>
          <w:rtl/>
          <w:lang w:bidi="fa-IR"/>
        </w:rPr>
        <w:t>ز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در حق</w:t>
      </w:r>
      <w:r w:rsidR="004E7E33">
        <w:rPr>
          <w:rtl/>
          <w:lang w:bidi="fa-IR"/>
        </w:rPr>
        <w:t>ی</w:t>
      </w:r>
      <w:r>
        <w:rPr>
          <w:rtl/>
          <w:lang w:bidi="fa-IR"/>
        </w:rPr>
        <w:t>قت در ا</w:t>
      </w:r>
      <w:r w:rsidR="004E7E33">
        <w:rPr>
          <w:rtl/>
          <w:lang w:bidi="fa-IR"/>
        </w:rPr>
        <w:t>ی</w:t>
      </w:r>
      <w:r>
        <w:rPr>
          <w:rtl/>
          <w:lang w:bidi="fa-IR"/>
        </w:rPr>
        <w:t>نجا ن</w:t>
      </w:r>
      <w:r w:rsidR="004E7E33">
        <w:rPr>
          <w:rtl/>
          <w:lang w:bidi="fa-IR"/>
        </w:rPr>
        <w:t>ی</w:t>
      </w:r>
      <w:r>
        <w:rPr>
          <w:rtl/>
          <w:lang w:bidi="fa-IR"/>
        </w:rPr>
        <w:t>ز انسان از آزاد</w:t>
      </w:r>
      <w:r w:rsidR="004E7E33">
        <w:rPr>
          <w:rtl/>
          <w:lang w:bidi="fa-IR"/>
        </w:rPr>
        <w:t>ی</w:t>
      </w:r>
      <w:r>
        <w:rPr>
          <w:rtl/>
          <w:lang w:bidi="fa-IR"/>
        </w:rPr>
        <w:t xml:space="preserve"> و اخت</w:t>
      </w:r>
      <w:r w:rsidR="004E7E33">
        <w:rPr>
          <w:rtl/>
          <w:lang w:bidi="fa-IR"/>
        </w:rPr>
        <w:t>ی</w:t>
      </w:r>
      <w:r>
        <w:rPr>
          <w:rtl/>
          <w:lang w:bidi="fa-IR"/>
        </w:rPr>
        <w:t>ار خود استفاده م</w:t>
      </w:r>
      <w:r w:rsidR="004E7E33">
        <w:rPr>
          <w:rtl/>
          <w:lang w:bidi="fa-IR"/>
        </w:rPr>
        <w:t xml:space="preserve">ی </w:t>
      </w:r>
      <w:r>
        <w:rPr>
          <w:rtl/>
          <w:lang w:bidi="fa-IR"/>
        </w:rPr>
        <w:t>کند و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او مخدوش نم</w:t>
      </w:r>
      <w:r w:rsidR="004E7E33">
        <w:rPr>
          <w:rtl/>
          <w:lang w:bidi="fa-IR"/>
        </w:rPr>
        <w:t xml:space="preserve">ی </w:t>
      </w:r>
      <w:r>
        <w:rPr>
          <w:rtl/>
          <w:lang w:bidi="fa-IR"/>
        </w:rPr>
        <w:t>شود</w:t>
      </w:r>
      <w:r w:rsidR="00D7146E">
        <w:rPr>
          <w:rtl/>
          <w:lang w:bidi="fa-IR"/>
        </w:rPr>
        <w:t xml:space="preserve">، </w:t>
      </w:r>
      <w:r>
        <w:rPr>
          <w:rtl/>
          <w:lang w:bidi="fa-IR"/>
        </w:rPr>
        <w:t>ز</w:t>
      </w:r>
      <w:r w:rsidR="004E7E33">
        <w:rPr>
          <w:rtl/>
          <w:lang w:bidi="fa-IR"/>
        </w:rPr>
        <w:t>ی</w:t>
      </w:r>
      <w:r>
        <w:rPr>
          <w:rtl/>
          <w:lang w:bidi="fa-IR"/>
        </w:rPr>
        <w:t>را تنها راه را به ما نشان م</w:t>
      </w:r>
      <w:r w:rsidR="004E7E33">
        <w:rPr>
          <w:rtl/>
          <w:lang w:bidi="fa-IR"/>
        </w:rPr>
        <w:t xml:space="preserve">ی </w:t>
      </w:r>
      <w:r>
        <w:rPr>
          <w:rtl/>
          <w:lang w:bidi="fa-IR"/>
        </w:rPr>
        <w:t>دهد و آمر</w:t>
      </w:r>
      <w:r w:rsidR="004E7E33">
        <w:rPr>
          <w:rtl/>
          <w:lang w:bidi="fa-IR"/>
        </w:rPr>
        <w:t>ی</w:t>
      </w:r>
      <w:r>
        <w:rPr>
          <w:rtl/>
          <w:lang w:bidi="fa-IR"/>
        </w:rPr>
        <w:t>ت ندارد و از درون سرچشمه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w:t>
      </w:r>
    </w:p>
    <w:p w:rsidR="0091662B" w:rsidRDefault="00F77A11" w:rsidP="00F77A11">
      <w:pPr>
        <w:pStyle w:val="libNormal"/>
        <w:rPr>
          <w:rtl/>
          <w:lang w:bidi="fa-IR"/>
        </w:rPr>
      </w:pPr>
      <w:r>
        <w:rPr>
          <w:rtl/>
          <w:lang w:bidi="fa-IR"/>
        </w:rPr>
        <w:t>ارتباط د</w:t>
      </w:r>
      <w:r w:rsidR="004E7E33">
        <w:rPr>
          <w:rtl/>
          <w:lang w:bidi="fa-IR"/>
        </w:rPr>
        <w:t>ی</w:t>
      </w:r>
      <w:r>
        <w:rPr>
          <w:rtl/>
          <w:lang w:bidi="fa-IR"/>
        </w:rPr>
        <w:t>ن با آزاد</w:t>
      </w:r>
      <w:r w:rsidR="004E7E33">
        <w:rPr>
          <w:rtl/>
          <w:lang w:bidi="fa-IR"/>
        </w:rPr>
        <w:t>ی</w:t>
      </w:r>
      <w:r>
        <w:rPr>
          <w:rtl/>
          <w:lang w:bidi="fa-IR"/>
        </w:rPr>
        <w:t xml:space="preserve"> با رابطه عقل و آزاد</w:t>
      </w:r>
      <w:r w:rsidR="004E7E33">
        <w:rPr>
          <w:rtl/>
          <w:lang w:bidi="fa-IR"/>
        </w:rPr>
        <w:t>ی</w:t>
      </w:r>
      <w:r>
        <w:rPr>
          <w:rtl/>
          <w:lang w:bidi="fa-IR"/>
        </w:rPr>
        <w:t xml:space="preserve"> فرق م</w:t>
      </w:r>
      <w:r w:rsidR="004E7E33">
        <w:rPr>
          <w:rtl/>
          <w:lang w:bidi="fa-IR"/>
        </w:rPr>
        <w:t xml:space="preserve">ی </w:t>
      </w:r>
      <w:r>
        <w:rPr>
          <w:rtl/>
          <w:lang w:bidi="fa-IR"/>
        </w:rPr>
        <w:t>کند</w:t>
      </w:r>
      <w:r w:rsidR="00D7146E">
        <w:rPr>
          <w:rtl/>
          <w:lang w:bidi="fa-IR"/>
        </w:rPr>
        <w:t xml:space="preserve">، </w:t>
      </w:r>
      <w:r>
        <w:rPr>
          <w:rtl/>
          <w:lang w:bidi="fa-IR"/>
        </w:rPr>
        <w:t>ز</w:t>
      </w:r>
      <w:r w:rsidR="004E7E33">
        <w:rPr>
          <w:rtl/>
          <w:lang w:bidi="fa-IR"/>
        </w:rPr>
        <w:t>ی</w:t>
      </w:r>
      <w:r>
        <w:rPr>
          <w:rtl/>
          <w:lang w:bidi="fa-IR"/>
        </w:rPr>
        <w:t>را در ارشادات عقل</w:t>
      </w:r>
      <w:r w:rsidR="004E7E33">
        <w:rPr>
          <w:rtl/>
          <w:lang w:bidi="fa-IR"/>
        </w:rPr>
        <w:t>ی</w:t>
      </w:r>
      <w:r>
        <w:rPr>
          <w:rtl/>
          <w:lang w:bidi="fa-IR"/>
        </w:rPr>
        <w:t xml:space="preserve"> ن</w:t>
      </w:r>
      <w:r w:rsidR="004E7E33">
        <w:rPr>
          <w:rtl/>
          <w:lang w:bidi="fa-IR"/>
        </w:rPr>
        <w:t>ی</w:t>
      </w:r>
      <w:r>
        <w:rPr>
          <w:rtl/>
          <w:lang w:bidi="fa-IR"/>
        </w:rPr>
        <w:t>رو</w:t>
      </w:r>
      <w:r w:rsidR="004E7E33">
        <w:rPr>
          <w:rtl/>
          <w:lang w:bidi="fa-IR"/>
        </w:rPr>
        <w:t>یی</w:t>
      </w:r>
      <w:r>
        <w:rPr>
          <w:rtl/>
          <w:lang w:bidi="fa-IR"/>
        </w:rPr>
        <w:t xml:space="preserve"> که ما را ملزم کند و به ترک دستورها</w:t>
      </w:r>
      <w:r w:rsidR="004E7E33">
        <w:rPr>
          <w:rtl/>
          <w:lang w:bidi="fa-IR"/>
        </w:rPr>
        <w:t>ی</w:t>
      </w:r>
      <w:r>
        <w:rPr>
          <w:rtl/>
          <w:lang w:bidi="fa-IR"/>
        </w:rPr>
        <w:t>ش تهد</w:t>
      </w:r>
      <w:r w:rsidR="004E7E33">
        <w:rPr>
          <w:rtl/>
          <w:lang w:bidi="fa-IR"/>
        </w:rPr>
        <w:t>ی</w:t>
      </w:r>
      <w:r>
        <w:rPr>
          <w:rtl/>
          <w:lang w:bidi="fa-IR"/>
        </w:rPr>
        <w:t>د نما</w:t>
      </w:r>
      <w:r w:rsidR="004E7E33">
        <w:rPr>
          <w:rtl/>
          <w:lang w:bidi="fa-IR"/>
        </w:rPr>
        <w:t>ی</w:t>
      </w:r>
      <w:r>
        <w:rPr>
          <w:rtl/>
          <w:lang w:bidi="fa-IR"/>
        </w:rPr>
        <w:t>د وجود ندارد</w:t>
      </w:r>
      <w:r w:rsidR="00D7146E">
        <w:rPr>
          <w:rtl/>
          <w:lang w:bidi="fa-IR"/>
        </w:rPr>
        <w:t xml:space="preserve">، </w:t>
      </w:r>
      <w:r>
        <w:rPr>
          <w:rtl/>
          <w:lang w:bidi="fa-IR"/>
        </w:rPr>
        <w:lastRenderedPageBreak/>
        <w:t>ول</w:t>
      </w:r>
      <w:r w:rsidR="004E7E33">
        <w:rPr>
          <w:rtl/>
          <w:lang w:bidi="fa-IR"/>
        </w:rPr>
        <w:t>ی</w:t>
      </w:r>
      <w:r>
        <w:rPr>
          <w:rtl/>
          <w:lang w:bidi="fa-IR"/>
        </w:rPr>
        <w:t xml:space="preserve"> د</w:t>
      </w:r>
      <w:r w:rsidR="004E7E33">
        <w:rPr>
          <w:rtl/>
          <w:lang w:bidi="fa-IR"/>
        </w:rPr>
        <w:t>ی</w:t>
      </w:r>
      <w:r>
        <w:rPr>
          <w:rtl/>
          <w:lang w:bidi="fa-IR"/>
        </w:rPr>
        <w:t>ن هم در دن</w:t>
      </w:r>
      <w:r w:rsidR="004E7E33">
        <w:rPr>
          <w:rtl/>
          <w:lang w:bidi="fa-IR"/>
        </w:rPr>
        <w:t>ی</w:t>
      </w:r>
      <w:r>
        <w:rPr>
          <w:rtl/>
          <w:lang w:bidi="fa-IR"/>
        </w:rPr>
        <w:t>ا و هم در آخرت تهد</w:t>
      </w:r>
      <w:r w:rsidR="004E7E33">
        <w:rPr>
          <w:rtl/>
          <w:lang w:bidi="fa-IR"/>
        </w:rPr>
        <w:t>ی</w:t>
      </w:r>
      <w:r>
        <w:rPr>
          <w:rtl/>
          <w:lang w:bidi="fa-IR"/>
        </w:rPr>
        <w:t>دات بس</w:t>
      </w:r>
      <w:r w:rsidR="004E7E33">
        <w:rPr>
          <w:rtl/>
          <w:lang w:bidi="fa-IR"/>
        </w:rPr>
        <w:t>ی</w:t>
      </w:r>
      <w:r>
        <w:rPr>
          <w:rtl/>
          <w:lang w:bidi="fa-IR"/>
        </w:rPr>
        <w:t>ار جد</w:t>
      </w:r>
      <w:r w:rsidR="004E7E33">
        <w:rPr>
          <w:rtl/>
          <w:lang w:bidi="fa-IR"/>
        </w:rPr>
        <w:t>ی</w:t>
      </w:r>
      <w:r>
        <w:rPr>
          <w:rtl/>
          <w:lang w:bidi="fa-IR"/>
        </w:rPr>
        <w:t xml:space="preserve"> را در مورد ترک دستورها</w:t>
      </w:r>
      <w:r w:rsidR="004E7E33">
        <w:rPr>
          <w:rtl/>
          <w:lang w:bidi="fa-IR"/>
        </w:rPr>
        <w:t>ی</w:t>
      </w:r>
      <w:r>
        <w:rPr>
          <w:rtl/>
          <w:lang w:bidi="fa-IR"/>
        </w:rPr>
        <w:t>ش مقرر داشته است</w:t>
      </w:r>
      <w:r w:rsidR="00D7146E">
        <w:rPr>
          <w:rtl/>
          <w:lang w:bidi="fa-IR"/>
        </w:rPr>
        <w:t>.</w:t>
      </w:r>
    </w:p>
    <w:p w:rsidR="0091662B" w:rsidRDefault="00F77A11" w:rsidP="00F77A11">
      <w:pPr>
        <w:pStyle w:val="libNormal"/>
        <w:rPr>
          <w:rtl/>
          <w:lang w:bidi="fa-IR"/>
        </w:rPr>
      </w:pPr>
      <w:r>
        <w:rPr>
          <w:rtl/>
          <w:lang w:bidi="fa-IR"/>
        </w:rPr>
        <w:t>اوامر و نواه</w:t>
      </w:r>
      <w:r w:rsidR="004E7E33">
        <w:rPr>
          <w:rtl/>
          <w:lang w:bidi="fa-IR"/>
        </w:rPr>
        <w:t>ی</w:t>
      </w:r>
      <w:r>
        <w:rPr>
          <w:rtl/>
          <w:lang w:bidi="fa-IR"/>
        </w:rPr>
        <w:t xml:space="preserve"> شرع</w:t>
      </w:r>
      <w:r w:rsidR="004E7E33">
        <w:rPr>
          <w:rtl/>
          <w:lang w:bidi="fa-IR"/>
        </w:rPr>
        <w:t>ی</w:t>
      </w:r>
      <w:r>
        <w:rPr>
          <w:rtl/>
          <w:lang w:bidi="fa-IR"/>
        </w:rPr>
        <w:t xml:space="preserve"> الزام عمل</w:t>
      </w:r>
      <w:r w:rsidR="004E7E33">
        <w:rPr>
          <w:rtl/>
          <w:lang w:bidi="fa-IR"/>
        </w:rPr>
        <w:t>ی</w:t>
      </w:r>
      <w:r>
        <w:rPr>
          <w:rtl/>
          <w:lang w:bidi="fa-IR"/>
        </w:rPr>
        <w:t xml:space="preserve"> دارند و توص</w:t>
      </w:r>
      <w:r w:rsidR="004E7E33">
        <w:rPr>
          <w:rtl/>
          <w:lang w:bidi="fa-IR"/>
        </w:rPr>
        <w:t>ی</w:t>
      </w:r>
      <w:r>
        <w:rPr>
          <w:rtl/>
          <w:lang w:bidi="fa-IR"/>
        </w:rPr>
        <w:t>ه صرف ن</w:t>
      </w:r>
      <w:r w:rsidR="004E7E33">
        <w:rPr>
          <w:rtl/>
          <w:lang w:bidi="fa-IR"/>
        </w:rPr>
        <w:t>ی</w:t>
      </w:r>
      <w:r>
        <w:rPr>
          <w:rtl/>
          <w:lang w:bidi="fa-IR"/>
        </w:rPr>
        <w:t>ست</w:t>
      </w:r>
      <w:r w:rsidR="00D7146E">
        <w:rPr>
          <w:rtl/>
          <w:lang w:bidi="fa-IR"/>
        </w:rPr>
        <w:t xml:space="preserve">. </w:t>
      </w:r>
      <w:r>
        <w:rPr>
          <w:rtl/>
          <w:lang w:bidi="fa-IR"/>
        </w:rPr>
        <w:t>در آخرت عذاب وجود خواهد داشت و حت</w:t>
      </w:r>
      <w:r w:rsidR="004E7E33">
        <w:rPr>
          <w:rtl/>
          <w:lang w:bidi="fa-IR"/>
        </w:rPr>
        <w:t>ی</w:t>
      </w:r>
      <w:r>
        <w:rPr>
          <w:rtl/>
          <w:lang w:bidi="fa-IR"/>
        </w:rPr>
        <w:t xml:space="preserve"> برا</w:t>
      </w:r>
      <w:r w:rsidR="004E7E33">
        <w:rPr>
          <w:rtl/>
          <w:lang w:bidi="fa-IR"/>
        </w:rPr>
        <w:t>ی</w:t>
      </w:r>
      <w:r>
        <w:rPr>
          <w:rtl/>
          <w:lang w:bidi="fa-IR"/>
        </w:rPr>
        <w:t xml:space="preserve"> بعض</w:t>
      </w:r>
      <w:r w:rsidR="004E7E33">
        <w:rPr>
          <w:rtl/>
          <w:lang w:bidi="fa-IR"/>
        </w:rPr>
        <w:t>ی</w:t>
      </w:r>
      <w:r>
        <w:rPr>
          <w:rtl/>
          <w:lang w:bidi="fa-IR"/>
        </w:rPr>
        <w:t xml:space="preserve"> از رفتارها</w:t>
      </w:r>
      <w:r w:rsidR="004E7E33">
        <w:rPr>
          <w:rtl/>
          <w:lang w:bidi="fa-IR"/>
        </w:rPr>
        <w:t>ی</w:t>
      </w:r>
      <w:r>
        <w:rPr>
          <w:rtl/>
          <w:lang w:bidi="fa-IR"/>
        </w:rPr>
        <w:t xml:space="preserve"> زشت در هم</w:t>
      </w:r>
      <w:r w:rsidR="004E7E33">
        <w:rPr>
          <w:rtl/>
          <w:lang w:bidi="fa-IR"/>
        </w:rPr>
        <w:t>ی</w:t>
      </w:r>
      <w:r>
        <w:rPr>
          <w:rtl/>
          <w:lang w:bidi="fa-IR"/>
        </w:rPr>
        <w:t>ن دن</w:t>
      </w:r>
      <w:r w:rsidR="004E7E33">
        <w:rPr>
          <w:rtl/>
          <w:lang w:bidi="fa-IR"/>
        </w:rPr>
        <w:t>ی</w:t>
      </w:r>
      <w:r>
        <w:rPr>
          <w:rtl/>
          <w:lang w:bidi="fa-IR"/>
        </w:rPr>
        <w:t>ا مجازات و حدّ و تاز</w:t>
      </w:r>
      <w:r w:rsidR="004E7E33">
        <w:rPr>
          <w:rtl/>
          <w:lang w:bidi="fa-IR"/>
        </w:rPr>
        <w:t>ی</w:t>
      </w:r>
      <w:r>
        <w:rPr>
          <w:rtl/>
          <w:lang w:bidi="fa-IR"/>
        </w:rPr>
        <w:t>انه لحاظ شده و بخش</w:t>
      </w:r>
      <w:r w:rsidR="004E7E33">
        <w:rPr>
          <w:rtl/>
          <w:lang w:bidi="fa-IR"/>
        </w:rPr>
        <w:t>ی</w:t>
      </w:r>
      <w:r>
        <w:rPr>
          <w:rtl/>
          <w:lang w:bidi="fa-IR"/>
        </w:rPr>
        <w:t xml:space="preserve"> از انذارها</w:t>
      </w:r>
      <w:r w:rsidR="004E7E33">
        <w:rPr>
          <w:rtl/>
          <w:lang w:bidi="fa-IR"/>
        </w:rPr>
        <w:t>ی</w:t>
      </w:r>
      <w:r>
        <w:rPr>
          <w:rtl/>
          <w:lang w:bidi="fa-IR"/>
        </w:rPr>
        <w:t xml:space="preserve"> انب</w:t>
      </w:r>
      <w:r w:rsidR="004E7E33">
        <w:rPr>
          <w:rtl/>
          <w:lang w:bidi="fa-IR"/>
        </w:rPr>
        <w:t>ی</w:t>
      </w:r>
      <w:r>
        <w:rPr>
          <w:rtl/>
          <w:lang w:bidi="fa-IR"/>
        </w:rPr>
        <w:t>ا در م</w:t>
      </w:r>
      <w:r w:rsidR="004E7E33">
        <w:rPr>
          <w:rtl/>
          <w:lang w:bidi="fa-IR"/>
        </w:rPr>
        <w:t>ی</w:t>
      </w:r>
      <w:r>
        <w:rPr>
          <w:rtl/>
          <w:lang w:bidi="fa-IR"/>
        </w:rPr>
        <w:t>ان قوم خودشان عذاب</w:t>
      </w:r>
      <w:r w:rsidR="004E7E33">
        <w:rPr>
          <w:rtl/>
          <w:lang w:bidi="fa-IR"/>
        </w:rPr>
        <w:t xml:space="preserve"> </w:t>
      </w:r>
      <w:r>
        <w:rPr>
          <w:rtl/>
          <w:lang w:bidi="fa-IR"/>
        </w:rPr>
        <w:t>ها</w:t>
      </w:r>
      <w:r w:rsidR="004E7E33">
        <w:rPr>
          <w:rtl/>
          <w:lang w:bidi="fa-IR"/>
        </w:rPr>
        <w:t>ی</w:t>
      </w:r>
      <w:r>
        <w:rPr>
          <w:rtl/>
          <w:lang w:bidi="fa-IR"/>
        </w:rPr>
        <w:t xml:space="preserve"> فراگ</w:t>
      </w:r>
      <w:r w:rsidR="004E7E33">
        <w:rPr>
          <w:rtl/>
          <w:lang w:bidi="fa-IR"/>
        </w:rPr>
        <w:t>ی</w:t>
      </w:r>
      <w:r>
        <w:rPr>
          <w:rtl/>
          <w:lang w:bidi="fa-IR"/>
        </w:rPr>
        <w:t>ر دن</w:t>
      </w:r>
      <w:r w:rsidR="004E7E33">
        <w:rPr>
          <w:rtl/>
          <w:lang w:bidi="fa-IR"/>
        </w:rPr>
        <w:t>ی</w:t>
      </w:r>
      <w:r>
        <w:rPr>
          <w:rtl/>
          <w:lang w:bidi="fa-IR"/>
        </w:rPr>
        <w:t>و</w:t>
      </w:r>
      <w:r w:rsidR="004E7E33">
        <w:rPr>
          <w:rtl/>
          <w:lang w:bidi="fa-IR"/>
        </w:rPr>
        <w:t>ی</w:t>
      </w:r>
      <w:r>
        <w:rPr>
          <w:rtl/>
          <w:lang w:bidi="fa-IR"/>
        </w:rPr>
        <w:t xml:space="preserve"> بوده است</w:t>
      </w:r>
      <w:r w:rsidR="00D7146E">
        <w:rPr>
          <w:rtl/>
          <w:lang w:bidi="fa-IR"/>
        </w:rPr>
        <w:t xml:space="preserve">. </w:t>
      </w:r>
      <w:r>
        <w:rPr>
          <w:rtl/>
          <w:lang w:bidi="fa-IR"/>
        </w:rPr>
        <w:t>قرآن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إِنّا أَرْسلناکَ بِالْحَقِ بَشیراً وَنَذِیراً وَإِنْ مِنْ اُمَّةٍ إِلّا خَلا فِیها نَذِیرٌ</w:t>
      </w:r>
      <w:r w:rsidRPr="00AF1824">
        <w:rPr>
          <w:rStyle w:val="libAlaemChar"/>
          <w:rFonts w:eastAsia="KFGQPC Uthman Taha Naskh"/>
          <w:rtl/>
        </w:rPr>
        <w:t>)</w:t>
      </w:r>
      <w:r w:rsidR="00D7146E">
        <w:rPr>
          <w:rtl/>
          <w:lang w:bidi="fa-IR"/>
        </w:rPr>
        <w:t xml:space="preserve">؛ </w:t>
      </w:r>
      <w:r w:rsidR="00F77A11" w:rsidRPr="00DE267A">
        <w:rPr>
          <w:rStyle w:val="libFootnotenumChar"/>
          <w:rtl/>
        </w:rPr>
        <w:t>(109)</w:t>
      </w:r>
      <w:r w:rsidR="00F77A11">
        <w:rPr>
          <w:rtl/>
          <w:lang w:bidi="fa-IR"/>
        </w:rPr>
        <w:t xml:space="preserve"> ما تو را به حق برا</w:t>
      </w:r>
      <w:r w:rsidR="004E7E33">
        <w:rPr>
          <w:rtl/>
          <w:lang w:bidi="fa-IR"/>
        </w:rPr>
        <w:t>ی</w:t>
      </w:r>
      <w:r w:rsidR="00F77A11">
        <w:rPr>
          <w:rtl/>
          <w:lang w:bidi="fa-IR"/>
        </w:rPr>
        <w:t xml:space="preserve"> بشارت و انذار فرستاد</w:t>
      </w:r>
      <w:r w:rsidR="004E7E33">
        <w:rPr>
          <w:rtl/>
          <w:lang w:bidi="fa-IR"/>
        </w:rPr>
        <w:t>ی</w:t>
      </w:r>
      <w:r w:rsidR="00F77A11">
        <w:rPr>
          <w:rtl/>
          <w:lang w:bidi="fa-IR"/>
        </w:rPr>
        <w:t>م</w:t>
      </w:r>
      <w:r w:rsidR="00D7146E">
        <w:rPr>
          <w:rtl/>
          <w:lang w:bidi="fa-IR"/>
        </w:rPr>
        <w:t xml:space="preserve">، </w:t>
      </w:r>
      <w:r w:rsidR="00F77A11">
        <w:rPr>
          <w:rtl/>
          <w:lang w:bidi="fa-IR"/>
        </w:rPr>
        <w:t>و هر امت</w:t>
      </w:r>
      <w:r w:rsidR="004E7E33">
        <w:rPr>
          <w:rtl/>
          <w:lang w:bidi="fa-IR"/>
        </w:rPr>
        <w:t>ی</w:t>
      </w:r>
      <w:r w:rsidR="00F77A11">
        <w:rPr>
          <w:rtl/>
          <w:lang w:bidi="fa-IR"/>
        </w:rPr>
        <w:t xml:space="preserve"> در گذشته انذار کننده</w:t>
      </w:r>
      <w:r w:rsidR="004E7E33">
        <w:rPr>
          <w:rtl/>
          <w:lang w:bidi="fa-IR"/>
        </w:rPr>
        <w:t xml:space="preserve"> </w:t>
      </w:r>
      <w:r w:rsidR="00F77A11">
        <w:rPr>
          <w:rtl/>
          <w:lang w:bidi="fa-IR"/>
        </w:rPr>
        <w:t>ا</w:t>
      </w:r>
      <w:r w:rsidR="004E7E33">
        <w:rPr>
          <w:rtl/>
          <w:lang w:bidi="fa-IR"/>
        </w:rPr>
        <w:t>ی</w:t>
      </w:r>
      <w:r w:rsidR="00F77A11">
        <w:rPr>
          <w:rtl/>
          <w:lang w:bidi="fa-IR"/>
        </w:rPr>
        <w:t xml:space="preserve"> داشته است</w:t>
      </w:r>
      <w:r w:rsidR="00D7146E">
        <w:rPr>
          <w:rtl/>
          <w:lang w:bidi="fa-IR"/>
        </w:rPr>
        <w:t>.</w:t>
      </w:r>
    </w:p>
    <w:p w:rsidR="00F77A11" w:rsidRDefault="00F77A11" w:rsidP="00F77A11">
      <w:pPr>
        <w:pStyle w:val="libNormal"/>
        <w:rPr>
          <w:rtl/>
          <w:lang w:bidi="fa-IR"/>
        </w:rPr>
      </w:pPr>
      <w:r>
        <w:rPr>
          <w:rtl/>
          <w:lang w:bidi="fa-IR"/>
        </w:rPr>
        <w:t>پس شک</w:t>
      </w:r>
      <w:r w:rsidR="004E7E33">
        <w:rPr>
          <w:rtl/>
          <w:lang w:bidi="fa-IR"/>
        </w:rPr>
        <w:t>ی</w:t>
      </w:r>
      <w:r>
        <w:rPr>
          <w:rtl/>
          <w:lang w:bidi="fa-IR"/>
        </w:rPr>
        <w:t xml:space="preserve"> ن</w:t>
      </w:r>
      <w:r w:rsidR="004E7E33">
        <w:rPr>
          <w:rtl/>
          <w:lang w:bidi="fa-IR"/>
        </w:rPr>
        <w:t>ی</w:t>
      </w:r>
      <w:r>
        <w:rPr>
          <w:rtl/>
          <w:lang w:bidi="fa-IR"/>
        </w:rPr>
        <w:t>ست که خداوند م</w:t>
      </w:r>
      <w:r w:rsidR="004E7E33">
        <w:rPr>
          <w:rtl/>
          <w:lang w:bidi="fa-IR"/>
        </w:rPr>
        <w:t xml:space="preserve">ی </w:t>
      </w:r>
      <w:r>
        <w:rPr>
          <w:rtl/>
          <w:lang w:bidi="fa-IR"/>
        </w:rPr>
        <w:t>تواند انسان را ملزم به انجام دادن کار</w:t>
      </w:r>
      <w:r w:rsidR="004E7E33">
        <w:rPr>
          <w:rtl/>
          <w:lang w:bidi="fa-IR"/>
        </w:rPr>
        <w:t>ی</w:t>
      </w:r>
      <w:r>
        <w:rPr>
          <w:rtl/>
          <w:lang w:bidi="fa-IR"/>
        </w:rPr>
        <w:t xml:space="preserve"> </w:t>
      </w:r>
      <w:r w:rsidR="004E7E33">
        <w:rPr>
          <w:rtl/>
          <w:lang w:bidi="fa-IR"/>
        </w:rPr>
        <w:t>ی</w:t>
      </w:r>
      <w:r>
        <w:rPr>
          <w:rtl/>
          <w:lang w:bidi="fa-IR"/>
        </w:rPr>
        <w:t>ا ترک آن کند و همه مسلمانان ا</w:t>
      </w:r>
      <w:r w:rsidR="004E7E33">
        <w:rPr>
          <w:rtl/>
          <w:lang w:bidi="fa-IR"/>
        </w:rPr>
        <w:t>ی</w:t>
      </w:r>
      <w:r>
        <w:rPr>
          <w:rtl/>
          <w:lang w:bidi="fa-IR"/>
        </w:rPr>
        <w:t>ن را قبول دارند</w:t>
      </w:r>
      <w:r w:rsidR="00D7146E">
        <w:rPr>
          <w:rtl/>
          <w:lang w:bidi="fa-IR"/>
        </w:rPr>
        <w:t xml:space="preserve">. </w:t>
      </w:r>
      <w:r>
        <w:rPr>
          <w:rtl/>
          <w:lang w:bidi="fa-IR"/>
        </w:rPr>
        <w:t>اگر الزام</w:t>
      </w:r>
      <w:r w:rsidR="004E7E33">
        <w:rPr>
          <w:rtl/>
          <w:lang w:bidi="fa-IR"/>
        </w:rPr>
        <w:t>ی</w:t>
      </w:r>
      <w:r>
        <w:rPr>
          <w:rtl/>
          <w:lang w:bidi="fa-IR"/>
        </w:rPr>
        <w:t xml:space="preserve"> نبود انسان</w:t>
      </w:r>
      <w:r w:rsidR="004E7E33">
        <w:rPr>
          <w:rtl/>
          <w:lang w:bidi="fa-IR"/>
        </w:rPr>
        <w:t xml:space="preserve"> </w:t>
      </w:r>
      <w:r>
        <w:rPr>
          <w:rtl/>
          <w:lang w:bidi="fa-IR"/>
        </w:rPr>
        <w:t>ها وظا</w:t>
      </w:r>
      <w:r w:rsidR="004E7E33">
        <w:rPr>
          <w:rtl/>
          <w:lang w:bidi="fa-IR"/>
        </w:rPr>
        <w:t>ی</w:t>
      </w:r>
      <w:r>
        <w:rPr>
          <w:rtl/>
          <w:lang w:bidi="fa-IR"/>
        </w:rPr>
        <w:t>ف خود را کامل انجام نم</w:t>
      </w:r>
      <w:r w:rsidR="004E7E33">
        <w:rPr>
          <w:rtl/>
          <w:lang w:bidi="fa-IR"/>
        </w:rPr>
        <w:t xml:space="preserve">ی </w:t>
      </w:r>
      <w:r>
        <w:rPr>
          <w:rtl/>
          <w:lang w:bidi="fa-IR"/>
        </w:rPr>
        <w:t>دادند و خدا به سبب لطف خود برا</w:t>
      </w:r>
      <w:r w:rsidR="004E7E33">
        <w:rPr>
          <w:rtl/>
          <w:lang w:bidi="fa-IR"/>
        </w:rPr>
        <w:t>ی</w:t>
      </w:r>
      <w:r>
        <w:rPr>
          <w:rtl/>
          <w:lang w:bidi="fa-IR"/>
        </w:rPr>
        <w:t xml:space="preserve"> پاک کردن آنان از پل</w:t>
      </w:r>
      <w:r w:rsidR="004E7E33">
        <w:rPr>
          <w:rtl/>
          <w:lang w:bidi="fa-IR"/>
        </w:rPr>
        <w:t>ی</w:t>
      </w:r>
      <w:r>
        <w:rPr>
          <w:rtl/>
          <w:lang w:bidi="fa-IR"/>
        </w:rPr>
        <w:t>د</w:t>
      </w:r>
      <w:r w:rsidR="004E7E33">
        <w:rPr>
          <w:rtl/>
          <w:lang w:bidi="fa-IR"/>
        </w:rPr>
        <w:t xml:space="preserve">ی </w:t>
      </w:r>
      <w:r>
        <w:rPr>
          <w:rtl/>
          <w:lang w:bidi="fa-IR"/>
        </w:rPr>
        <w:t>ها و رس</w:t>
      </w:r>
      <w:r w:rsidR="004E7E33">
        <w:rPr>
          <w:rtl/>
          <w:lang w:bidi="fa-IR"/>
        </w:rPr>
        <w:t>ی</w:t>
      </w:r>
      <w:r>
        <w:rPr>
          <w:rtl/>
          <w:lang w:bidi="fa-IR"/>
        </w:rPr>
        <w:t>دن به رحمت واسعه ابد</w:t>
      </w:r>
      <w:r w:rsidR="004E7E33">
        <w:rPr>
          <w:rtl/>
          <w:lang w:bidi="fa-IR"/>
        </w:rPr>
        <w:t>ی</w:t>
      </w:r>
      <w:r>
        <w:rPr>
          <w:rtl/>
          <w:lang w:bidi="fa-IR"/>
        </w:rPr>
        <w:t xml:space="preserve"> ا</w:t>
      </w:r>
      <w:r w:rsidR="004E7E33">
        <w:rPr>
          <w:rtl/>
          <w:lang w:bidi="fa-IR"/>
        </w:rPr>
        <w:t>ی</w:t>
      </w:r>
      <w:r>
        <w:rPr>
          <w:rtl/>
          <w:lang w:bidi="fa-IR"/>
        </w:rPr>
        <w:t>ن الزامات را ا</w:t>
      </w:r>
      <w:r w:rsidR="004E7E33">
        <w:rPr>
          <w:rtl/>
          <w:lang w:bidi="fa-IR"/>
        </w:rPr>
        <w:t>ی</w:t>
      </w:r>
      <w:r>
        <w:rPr>
          <w:rtl/>
          <w:lang w:bidi="fa-IR"/>
        </w:rPr>
        <w:t>جاد فرموده است</w:t>
      </w:r>
      <w:r w:rsidR="00D7146E">
        <w:rPr>
          <w:rtl/>
          <w:lang w:bidi="fa-IR"/>
        </w:rPr>
        <w:t xml:space="preserve">. </w:t>
      </w:r>
      <w:r>
        <w:rPr>
          <w:rtl/>
          <w:lang w:bidi="fa-IR"/>
        </w:rPr>
        <w:t>بنابرا</w:t>
      </w:r>
      <w:r w:rsidR="004E7E33">
        <w:rPr>
          <w:rtl/>
          <w:lang w:bidi="fa-IR"/>
        </w:rPr>
        <w:t>ی</w:t>
      </w:r>
      <w:r>
        <w:rPr>
          <w:rtl/>
          <w:lang w:bidi="fa-IR"/>
        </w:rPr>
        <w:t>ن د</w:t>
      </w:r>
      <w:r w:rsidR="004E7E33">
        <w:rPr>
          <w:rtl/>
          <w:lang w:bidi="fa-IR"/>
        </w:rPr>
        <w:t>ی</w:t>
      </w:r>
      <w:r>
        <w:rPr>
          <w:rtl/>
          <w:lang w:bidi="fa-IR"/>
        </w:rPr>
        <w:t>ن</w:t>
      </w:r>
      <w:r w:rsidR="00D7146E">
        <w:rPr>
          <w:rtl/>
          <w:lang w:bidi="fa-IR"/>
        </w:rPr>
        <w:t xml:space="preserve">، </w:t>
      </w:r>
      <w:r>
        <w:rPr>
          <w:rtl/>
          <w:lang w:bidi="fa-IR"/>
        </w:rPr>
        <w:t>انسان را محدود م</w:t>
      </w:r>
      <w:r w:rsidR="004E7E33">
        <w:rPr>
          <w:rtl/>
          <w:lang w:bidi="fa-IR"/>
        </w:rPr>
        <w:t xml:space="preserve">ی </w:t>
      </w:r>
      <w:r>
        <w:rPr>
          <w:rtl/>
          <w:lang w:bidi="fa-IR"/>
        </w:rPr>
        <w:t>کند و برخ</w:t>
      </w:r>
      <w:r w:rsidR="004E7E33">
        <w:rPr>
          <w:rtl/>
          <w:lang w:bidi="fa-IR"/>
        </w:rPr>
        <w:t>ی</w:t>
      </w:r>
      <w:r>
        <w:rPr>
          <w:rtl/>
          <w:lang w:bidi="fa-IR"/>
        </w:rPr>
        <w:t xml:space="preserve"> از آزاد</w:t>
      </w:r>
      <w:r w:rsidR="004E7E33">
        <w:rPr>
          <w:rtl/>
          <w:lang w:bidi="fa-IR"/>
        </w:rPr>
        <w:t xml:space="preserve">ی </w:t>
      </w:r>
      <w:r>
        <w:rPr>
          <w:rtl/>
          <w:lang w:bidi="fa-IR"/>
        </w:rPr>
        <w:t>ها</w:t>
      </w:r>
      <w:r w:rsidR="004E7E33">
        <w:rPr>
          <w:rtl/>
          <w:lang w:bidi="fa-IR"/>
        </w:rPr>
        <w:t>ی</w:t>
      </w:r>
      <w:r>
        <w:rPr>
          <w:rtl/>
          <w:lang w:bidi="fa-IR"/>
        </w:rPr>
        <w:t xml:space="preserve"> او را سلب م</w:t>
      </w:r>
      <w:r w:rsidR="004E7E33">
        <w:rPr>
          <w:rtl/>
          <w:lang w:bidi="fa-IR"/>
        </w:rPr>
        <w:t xml:space="preserve">ی </w:t>
      </w:r>
      <w:r>
        <w:rPr>
          <w:rtl/>
          <w:lang w:bidi="fa-IR"/>
        </w:rPr>
        <w:t>کند و در ا</w:t>
      </w:r>
      <w:r w:rsidR="004E7E33">
        <w:rPr>
          <w:rtl/>
          <w:lang w:bidi="fa-IR"/>
        </w:rPr>
        <w:t>ی</w:t>
      </w:r>
      <w:r>
        <w:rPr>
          <w:rtl/>
          <w:lang w:bidi="fa-IR"/>
        </w:rPr>
        <w:t>ن راستا</w:t>
      </w:r>
      <w:r w:rsidR="00D7146E">
        <w:rPr>
          <w:rtl/>
          <w:lang w:bidi="fa-IR"/>
        </w:rPr>
        <w:t xml:space="preserve">، </w:t>
      </w:r>
      <w:r>
        <w:rPr>
          <w:rtl/>
          <w:lang w:bidi="fa-IR"/>
        </w:rPr>
        <w:t>هم فشار روان</w:t>
      </w:r>
      <w:r w:rsidR="004E7E33">
        <w:rPr>
          <w:rtl/>
          <w:lang w:bidi="fa-IR"/>
        </w:rPr>
        <w:t>ی</w:t>
      </w:r>
      <w:r>
        <w:rPr>
          <w:rtl/>
          <w:lang w:bidi="fa-IR"/>
        </w:rPr>
        <w:t xml:space="preserve"> ناش</w:t>
      </w:r>
      <w:r w:rsidR="004E7E33">
        <w:rPr>
          <w:rtl/>
          <w:lang w:bidi="fa-IR"/>
        </w:rPr>
        <w:t>ی</w:t>
      </w:r>
      <w:r>
        <w:rPr>
          <w:rtl/>
          <w:lang w:bidi="fa-IR"/>
        </w:rPr>
        <w:t xml:space="preserve"> از تهد</w:t>
      </w:r>
      <w:r w:rsidR="004E7E33">
        <w:rPr>
          <w:rtl/>
          <w:lang w:bidi="fa-IR"/>
        </w:rPr>
        <w:t>ی</w:t>
      </w:r>
      <w:r>
        <w:rPr>
          <w:rtl/>
          <w:lang w:bidi="fa-IR"/>
        </w:rPr>
        <w:t>د به عذاب</w:t>
      </w:r>
      <w:r w:rsidR="004E7E33">
        <w:rPr>
          <w:rtl/>
          <w:lang w:bidi="fa-IR"/>
        </w:rPr>
        <w:t xml:space="preserve"> </w:t>
      </w:r>
      <w:r>
        <w:rPr>
          <w:rtl/>
          <w:lang w:bidi="fa-IR"/>
        </w:rPr>
        <w:t>ها</w:t>
      </w:r>
      <w:r w:rsidR="004E7E33">
        <w:rPr>
          <w:rtl/>
          <w:lang w:bidi="fa-IR"/>
        </w:rPr>
        <w:t>ی</w:t>
      </w:r>
      <w:r>
        <w:rPr>
          <w:rtl/>
          <w:lang w:bidi="fa-IR"/>
        </w:rPr>
        <w:t xml:space="preserve"> اخرو</w:t>
      </w:r>
      <w:r w:rsidR="004E7E33">
        <w:rPr>
          <w:rtl/>
          <w:lang w:bidi="fa-IR"/>
        </w:rPr>
        <w:t>ی</w:t>
      </w:r>
      <w:r>
        <w:rPr>
          <w:rtl/>
          <w:lang w:bidi="fa-IR"/>
        </w:rPr>
        <w:t xml:space="preserve"> و هم فشارها</w:t>
      </w:r>
      <w:r w:rsidR="004E7E33">
        <w:rPr>
          <w:rtl/>
          <w:lang w:bidi="fa-IR"/>
        </w:rPr>
        <w:t>ی</w:t>
      </w:r>
      <w:r>
        <w:rPr>
          <w:rtl/>
          <w:lang w:bidi="fa-IR"/>
        </w:rPr>
        <w:t xml:space="preserve"> ف</w:t>
      </w:r>
      <w:r w:rsidR="004E7E33">
        <w:rPr>
          <w:rtl/>
          <w:lang w:bidi="fa-IR"/>
        </w:rPr>
        <w:t>ی</w:t>
      </w:r>
      <w:r>
        <w:rPr>
          <w:rtl/>
          <w:lang w:bidi="fa-IR"/>
        </w:rPr>
        <w:t>ز</w:t>
      </w:r>
      <w:r w:rsidR="004E7E33">
        <w:rPr>
          <w:rtl/>
          <w:lang w:bidi="fa-IR"/>
        </w:rPr>
        <w:t>ی</w:t>
      </w:r>
      <w:r>
        <w:rPr>
          <w:rtl/>
          <w:lang w:bidi="fa-IR"/>
        </w:rPr>
        <w:t>ک</w:t>
      </w:r>
      <w:r w:rsidR="004E7E33">
        <w:rPr>
          <w:rtl/>
          <w:lang w:bidi="fa-IR"/>
        </w:rPr>
        <w:t>ی</w:t>
      </w:r>
      <w:r>
        <w:rPr>
          <w:rtl/>
          <w:lang w:bidi="fa-IR"/>
        </w:rPr>
        <w:t xml:space="preserve"> بر مردم وارد م</w:t>
      </w:r>
      <w:r w:rsidR="004E7E33">
        <w:rPr>
          <w:rtl/>
          <w:lang w:bidi="fa-IR"/>
        </w:rPr>
        <w:t xml:space="preserve">ی </w:t>
      </w:r>
      <w:r>
        <w:rPr>
          <w:rtl/>
          <w:lang w:bidi="fa-IR"/>
        </w:rPr>
        <w:t>کند</w:t>
      </w:r>
      <w:r w:rsidR="00D7146E">
        <w:rPr>
          <w:rtl/>
          <w:lang w:bidi="fa-IR"/>
        </w:rPr>
        <w:t xml:space="preserve">. </w:t>
      </w:r>
      <w:r w:rsidRPr="00DE267A">
        <w:rPr>
          <w:rStyle w:val="libFootnotenumChar"/>
          <w:rtl/>
        </w:rPr>
        <w:t>(110)</w:t>
      </w:r>
    </w:p>
    <w:p w:rsidR="00DE267A" w:rsidRDefault="00110073" w:rsidP="00DE267A">
      <w:pPr>
        <w:pStyle w:val="Heading2"/>
        <w:rPr>
          <w:rtl/>
          <w:lang w:bidi="fa-IR"/>
        </w:rPr>
      </w:pPr>
      <w:r>
        <w:rPr>
          <w:rtl/>
          <w:lang w:bidi="fa-IR"/>
        </w:rPr>
        <w:br w:type="page"/>
      </w:r>
      <w:bookmarkStart w:id="39" w:name="_Toc430603834"/>
      <w:r w:rsidR="00DE267A">
        <w:rPr>
          <w:rtl/>
          <w:lang w:bidi="fa-IR"/>
        </w:rPr>
        <w:lastRenderedPageBreak/>
        <w:t>فصل دوم: حقوق اجتماعی انسان ها</w:t>
      </w:r>
      <w:bookmarkEnd w:id="39"/>
    </w:p>
    <w:p w:rsidR="0091662B" w:rsidRDefault="00DE267A" w:rsidP="00DE267A">
      <w:pPr>
        <w:pStyle w:val="Heading3"/>
        <w:rPr>
          <w:rtl/>
          <w:lang w:bidi="fa-IR"/>
        </w:rPr>
      </w:pPr>
      <w:bookmarkStart w:id="40" w:name="_Toc430603835"/>
      <w:r>
        <w:rPr>
          <w:rtl/>
          <w:lang w:bidi="fa-IR"/>
        </w:rPr>
        <w:t>ضرورت رعایت حقوق اساسی</w:t>
      </w:r>
      <w:bookmarkEnd w:id="40"/>
    </w:p>
    <w:p w:rsidR="0091662B" w:rsidRDefault="00F77A11" w:rsidP="00F77A11">
      <w:pPr>
        <w:pStyle w:val="libNormal"/>
        <w:rPr>
          <w:rtl/>
          <w:lang w:bidi="fa-IR"/>
        </w:rPr>
      </w:pPr>
      <w:r>
        <w:rPr>
          <w:rtl/>
          <w:lang w:bidi="fa-IR"/>
        </w:rPr>
        <w:t>انسان مثل بق</w:t>
      </w:r>
      <w:r w:rsidR="004E7E33">
        <w:rPr>
          <w:rtl/>
          <w:lang w:bidi="fa-IR"/>
        </w:rPr>
        <w:t>ی</w:t>
      </w:r>
      <w:r>
        <w:rPr>
          <w:rtl/>
          <w:lang w:bidi="fa-IR"/>
        </w:rPr>
        <w:t>ه موجودات مشمول هدا</w:t>
      </w:r>
      <w:r w:rsidR="004E7E33">
        <w:rPr>
          <w:rtl/>
          <w:lang w:bidi="fa-IR"/>
        </w:rPr>
        <w:t>ی</w:t>
      </w:r>
      <w:r>
        <w:rPr>
          <w:rtl/>
          <w:lang w:bidi="fa-IR"/>
        </w:rPr>
        <w:t>ت عامه است و از روز</w:t>
      </w:r>
      <w:r w:rsidR="004E7E33">
        <w:rPr>
          <w:rtl/>
          <w:lang w:bidi="fa-IR"/>
        </w:rPr>
        <w:t>ی</w:t>
      </w:r>
      <w:r>
        <w:rPr>
          <w:rtl/>
          <w:lang w:bidi="fa-IR"/>
        </w:rPr>
        <w:t xml:space="preserve"> که نطفه</w:t>
      </w:r>
      <w:r w:rsidR="004E7E33">
        <w:rPr>
          <w:rtl/>
          <w:lang w:bidi="fa-IR"/>
        </w:rPr>
        <w:t xml:space="preserve"> </w:t>
      </w:r>
      <w:r>
        <w:rPr>
          <w:rtl/>
          <w:lang w:bidi="fa-IR"/>
        </w:rPr>
        <w:t>اش شروع به تکون م</w:t>
      </w:r>
      <w:r w:rsidR="004E7E33">
        <w:rPr>
          <w:rtl/>
          <w:lang w:bidi="fa-IR"/>
        </w:rPr>
        <w:t xml:space="preserve">ی </w:t>
      </w:r>
      <w:r>
        <w:rPr>
          <w:rtl/>
          <w:lang w:bidi="fa-IR"/>
        </w:rPr>
        <w:t>کند</w:t>
      </w:r>
      <w:r w:rsidR="00D7146E">
        <w:rPr>
          <w:rtl/>
          <w:lang w:bidi="fa-IR"/>
        </w:rPr>
        <w:t xml:space="preserve">، </w:t>
      </w:r>
      <w:r>
        <w:rPr>
          <w:rtl/>
          <w:lang w:bidi="fa-IR"/>
        </w:rPr>
        <w:t>به سو</w:t>
      </w:r>
      <w:r w:rsidR="004E7E33">
        <w:rPr>
          <w:rtl/>
          <w:lang w:bidi="fa-IR"/>
        </w:rPr>
        <w:t>ی</w:t>
      </w:r>
      <w:r>
        <w:rPr>
          <w:rtl/>
          <w:lang w:bidi="fa-IR"/>
        </w:rPr>
        <w:t xml:space="preserve"> </w:t>
      </w:r>
      <w:r w:rsidR="004E7E33">
        <w:rPr>
          <w:rtl/>
          <w:lang w:bidi="fa-IR"/>
        </w:rPr>
        <w:t>ی</w:t>
      </w:r>
      <w:r>
        <w:rPr>
          <w:rtl/>
          <w:lang w:bidi="fa-IR"/>
        </w:rPr>
        <w:t>ک انسان تمام ع</w:t>
      </w:r>
      <w:r w:rsidR="004E7E33">
        <w:rPr>
          <w:rtl/>
          <w:lang w:bidi="fa-IR"/>
        </w:rPr>
        <w:t>ی</w:t>
      </w:r>
      <w:r>
        <w:rPr>
          <w:rtl/>
          <w:lang w:bidi="fa-IR"/>
        </w:rPr>
        <w:t>ار س</w:t>
      </w:r>
      <w:r w:rsidR="004E7E33">
        <w:rPr>
          <w:rtl/>
          <w:lang w:bidi="fa-IR"/>
        </w:rPr>
        <w:t>ی</w:t>
      </w:r>
      <w:r>
        <w:rPr>
          <w:rtl/>
          <w:lang w:bidi="fa-IR"/>
        </w:rPr>
        <w:t>ر م</w:t>
      </w:r>
      <w:r w:rsidR="004E7E33">
        <w:rPr>
          <w:rtl/>
          <w:lang w:bidi="fa-IR"/>
        </w:rPr>
        <w:t xml:space="preserve">ی </w:t>
      </w:r>
      <w:r>
        <w:rPr>
          <w:rtl/>
          <w:lang w:bidi="fa-IR"/>
        </w:rPr>
        <w:t>نما</w:t>
      </w:r>
      <w:r w:rsidR="004E7E33">
        <w:rPr>
          <w:rtl/>
          <w:lang w:bidi="fa-IR"/>
        </w:rPr>
        <w:t>ی</w:t>
      </w:r>
      <w:r>
        <w:rPr>
          <w:rtl/>
          <w:lang w:bidi="fa-IR"/>
        </w:rPr>
        <w:t>د</w:t>
      </w:r>
      <w:r w:rsidR="00D7146E">
        <w:rPr>
          <w:rtl/>
          <w:lang w:bidi="fa-IR"/>
        </w:rPr>
        <w:t xml:space="preserve">. </w:t>
      </w:r>
      <w:r>
        <w:rPr>
          <w:rtl/>
          <w:lang w:bidi="fa-IR"/>
        </w:rPr>
        <w:t>اما انسان به دل</w:t>
      </w:r>
      <w:r w:rsidR="004E7E33">
        <w:rPr>
          <w:rtl/>
          <w:lang w:bidi="fa-IR"/>
        </w:rPr>
        <w:t>ی</w:t>
      </w:r>
      <w:r>
        <w:rPr>
          <w:rtl/>
          <w:lang w:bidi="fa-IR"/>
        </w:rPr>
        <w:t>ل احت</w:t>
      </w:r>
      <w:r w:rsidR="004E7E33">
        <w:rPr>
          <w:rtl/>
          <w:lang w:bidi="fa-IR"/>
        </w:rPr>
        <w:t>ی</w:t>
      </w:r>
      <w:r>
        <w:rPr>
          <w:rtl/>
          <w:lang w:bidi="fa-IR"/>
        </w:rPr>
        <w:t>اجات تکو</w:t>
      </w:r>
      <w:r w:rsidR="004E7E33">
        <w:rPr>
          <w:rtl/>
          <w:lang w:bidi="fa-IR"/>
        </w:rPr>
        <w:t>ی</w:t>
      </w:r>
      <w:r>
        <w:rPr>
          <w:rtl/>
          <w:lang w:bidi="fa-IR"/>
        </w:rPr>
        <w:t>ن</w:t>
      </w:r>
      <w:r w:rsidR="004E7E33">
        <w:rPr>
          <w:rtl/>
          <w:lang w:bidi="fa-IR"/>
        </w:rPr>
        <w:t>ی</w:t>
      </w:r>
      <w:r>
        <w:rPr>
          <w:rtl/>
          <w:lang w:bidi="fa-IR"/>
        </w:rPr>
        <w:t xml:space="preserve"> ب</w:t>
      </w:r>
      <w:r w:rsidR="004E7E33">
        <w:rPr>
          <w:rtl/>
          <w:lang w:bidi="fa-IR"/>
        </w:rPr>
        <w:t>ی</w:t>
      </w:r>
      <w:r>
        <w:rPr>
          <w:rtl/>
          <w:lang w:bidi="fa-IR"/>
        </w:rPr>
        <w:t>شتر و ن</w:t>
      </w:r>
      <w:r w:rsidR="004E7E33">
        <w:rPr>
          <w:rtl/>
          <w:lang w:bidi="fa-IR"/>
        </w:rPr>
        <w:t>ی</w:t>
      </w:r>
      <w:r>
        <w:rPr>
          <w:rtl/>
          <w:lang w:bidi="fa-IR"/>
        </w:rPr>
        <w:t>ز نواقص ب</w:t>
      </w:r>
      <w:r w:rsidR="004E7E33">
        <w:rPr>
          <w:rtl/>
          <w:lang w:bidi="fa-IR"/>
        </w:rPr>
        <w:t>ی</w:t>
      </w:r>
      <w:r>
        <w:rPr>
          <w:rtl/>
          <w:lang w:bidi="fa-IR"/>
        </w:rPr>
        <w:t>شتر</w:t>
      </w:r>
      <w:r w:rsidR="00D7146E">
        <w:rPr>
          <w:rtl/>
          <w:lang w:bidi="fa-IR"/>
        </w:rPr>
        <w:t xml:space="preserve">، </w:t>
      </w:r>
      <w:r>
        <w:rPr>
          <w:rtl/>
          <w:lang w:bidi="fa-IR"/>
        </w:rPr>
        <w:t>محتاج تشک</w:t>
      </w:r>
      <w:r w:rsidR="004E7E33">
        <w:rPr>
          <w:rtl/>
          <w:lang w:bidi="fa-IR"/>
        </w:rPr>
        <w:t>ی</w:t>
      </w:r>
      <w:r>
        <w:rPr>
          <w:rtl/>
          <w:lang w:bidi="fa-IR"/>
        </w:rPr>
        <w:t>ل اجتماع کوچک خانوادگ</w:t>
      </w:r>
      <w:r w:rsidR="004E7E33">
        <w:rPr>
          <w:rtl/>
          <w:lang w:bidi="fa-IR"/>
        </w:rPr>
        <w:t>ی</w:t>
      </w:r>
      <w:r>
        <w:rPr>
          <w:rtl/>
          <w:lang w:bidi="fa-IR"/>
        </w:rPr>
        <w:t xml:space="preserve"> و سپس اجتماع بزرگ شهر</w:t>
      </w:r>
      <w:r w:rsidR="004E7E33">
        <w:rPr>
          <w:rtl/>
          <w:lang w:bidi="fa-IR"/>
        </w:rPr>
        <w:t>ی</w:t>
      </w:r>
      <w:r>
        <w:rPr>
          <w:rtl/>
          <w:lang w:bidi="fa-IR"/>
        </w:rPr>
        <w:t xml:space="preserve"> است که از طر</w:t>
      </w:r>
      <w:r w:rsidR="004E7E33">
        <w:rPr>
          <w:rtl/>
          <w:lang w:bidi="fa-IR"/>
        </w:rPr>
        <w:t>ی</w:t>
      </w:r>
      <w:r>
        <w:rPr>
          <w:rtl/>
          <w:lang w:bidi="fa-IR"/>
        </w:rPr>
        <w:t>ق ازدواج و همکار</w:t>
      </w:r>
      <w:r w:rsidR="004E7E33">
        <w:rPr>
          <w:rtl/>
          <w:lang w:bidi="fa-IR"/>
        </w:rPr>
        <w:t>ی</w:t>
      </w:r>
      <w:r>
        <w:rPr>
          <w:rtl/>
          <w:lang w:bidi="fa-IR"/>
        </w:rPr>
        <w:t xml:space="preserve"> با د</w:t>
      </w:r>
      <w:r w:rsidR="004E7E33">
        <w:rPr>
          <w:rtl/>
          <w:lang w:bidi="fa-IR"/>
        </w:rPr>
        <w:t>ی</w:t>
      </w:r>
      <w:r>
        <w:rPr>
          <w:rtl/>
          <w:lang w:bidi="fa-IR"/>
        </w:rPr>
        <w:t>گران شکل م</w:t>
      </w:r>
      <w:r w:rsidR="004E7E33">
        <w:rPr>
          <w:rtl/>
          <w:lang w:bidi="fa-IR"/>
        </w:rPr>
        <w:t xml:space="preserve">ی </w:t>
      </w:r>
      <w:r>
        <w:rPr>
          <w:rtl/>
          <w:lang w:bidi="fa-IR"/>
        </w:rPr>
        <w:t>گ</w:t>
      </w:r>
      <w:r w:rsidR="004E7E33">
        <w:rPr>
          <w:rtl/>
          <w:lang w:bidi="fa-IR"/>
        </w:rPr>
        <w:t>ی</w:t>
      </w:r>
      <w:r>
        <w:rPr>
          <w:rtl/>
          <w:lang w:bidi="fa-IR"/>
        </w:rPr>
        <w:t>رد و همه در رفع حوا</w:t>
      </w:r>
      <w:r w:rsidR="004E7E33">
        <w:rPr>
          <w:rtl/>
          <w:lang w:bidi="fa-IR"/>
        </w:rPr>
        <w:t>ی</w:t>
      </w:r>
      <w:r>
        <w:rPr>
          <w:rtl/>
          <w:lang w:bidi="fa-IR"/>
        </w:rPr>
        <w:t xml:space="preserve">ج </w:t>
      </w:r>
      <w:r w:rsidR="004E7E33">
        <w:rPr>
          <w:rtl/>
          <w:lang w:bidi="fa-IR"/>
        </w:rPr>
        <w:t>ی</w:t>
      </w:r>
      <w:r>
        <w:rPr>
          <w:rtl/>
          <w:lang w:bidi="fa-IR"/>
        </w:rPr>
        <w:t>کد</w:t>
      </w:r>
      <w:r w:rsidR="004E7E33">
        <w:rPr>
          <w:rtl/>
          <w:lang w:bidi="fa-IR"/>
        </w:rPr>
        <w:t>ی</w:t>
      </w:r>
      <w:r>
        <w:rPr>
          <w:rtl/>
          <w:lang w:bidi="fa-IR"/>
        </w:rPr>
        <w:t>گر م</w:t>
      </w:r>
      <w:r w:rsidR="004E7E33">
        <w:rPr>
          <w:rtl/>
          <w:lang w:bidi="fa-IR"/>
        </w:rPr>
        <w:t xml:space="preserve">ی </w:t>
      </w:r>
      <w:r>
        <w:rPr>
          <w:rtl/>
          <w:lang w:bidi="fa-IR"/>
        </w:rPr>
        <w:t>کوشند</w:t>
      </w:r>
      <w:r w:rsidR="00D7146E">
        <w:rPr>
          <w:rtl/>
          <w:lang w:bidi="fa-IR"/>
        </w:rPr>
        <w:t>.</w:t>
      </w:r>
    </w:p>
    <w:p w:rsidR="0091662B" w:rsidRDefault="00F77A11" w:rsidP="00F77A11">
      <w:pPr>
        <w:pStyle w:val="libNormal"/>
        <w:rPr>
          <w:rtl/>
          <w:lang w:bidi="fa-IR"/>
        </w:rPr>
      </w:pPr>
      <w:r>
        <w:rPr>
          <w:rtl/>
          <w:lang w:bidi="fa-IR"/>
        </w:rPr>
        <w:t>انسان طب</w:t>
      </w:r>
      <w:r w:rsidR="004E7E33">
        <w:rPr>
          <w:rtl/>
          <w:lang w:bidi="fa-IR"/>
        </w:rPr>
        <w:t>ی</w:t>
      </w:r>
      <w:r>
        <w:rPr>
          <w:rtl/>
          <w:lang w:bidi="fa-IR"/>
        </w:rPr>
        <w:t>عت د</w:t>
      </w:r>
      <w:r w:rsidR="004E7E33">
        <w:rPr>
          <w:rtl/>
          <w:lang w:bidi="fa-IR"/>
        </w:rPr>
        <w:t>ی</w:t>
      </w:r>
      <w:r>
        <w:rPr>
          <w:rtl/>
          <w:lang w:bidi="fa-IR"/>
        </w:rPr>
        <w:t>گر</w:t>
      </w:r>
      <w:r w:rsidR="004E7E33">
        <w:rPr>
          <w:rtl/>
          <w:lang w:bidi="fa-IR"/>
        </w:rPr>
        <w:t>ی</w:t>
      </w:r>
      <w:r>
        <w:rPr>
          <w:rtl/>
          <w:lang w:bidi="fa-IR"/>
        </w:rPr>
        <w:t xml:space="preserve"> دارد که نت</w:t>
      </w:r>
      <w:r w:rsidR="004E7E33">
        <w:rPr>
          <w:rtl/>
          <w:lang w:bidi="fa-IR"/>
        </w:rPr>
        <w:t>ی</w:t>
      </w:r>
      <w:r>
        <w:rPr>
          <w:rtl/>
          <w:lang w:bidi="fa-IR"/>
        </w:rPr>
        <w:t>جه آن به وجود آمدن قهر</w:t>
      </w:r>
      <w:r w:rsidR="004E7E33">
        <w:rPr>
          <w:rtl/>
          <w:lang w:bidi="fa-IR"/>
        </w:rPr>
        <w:t>ی</w:t>
      </w:r>
      <w:r>
        <w:rPr>
          <w:rtl/>
          <w:lang w:bidi="fa-IR"/>
        </w:rPr>
        <w:t xml:space="preserve"> مدن</w:t>
      </w:r>
      <w:r w:rsidR="004E7E33">
        <w:rPr>
          <w:rtl/>
          <w:lang w:bidi="fa-IR"/>
        </w:rPr>
        <w:t>ی</w:t>
      </w:r>
      <w:r>
        <w:rPr>
          <w:rtl/>
          <w:lang w:bidi="fa-IR"/>
        </w:rPr>
        <w:t>ت است</w:t>
      </w:r>
      <w:r w:rsidR="00D7146E">
        <w:rPr>
          <w:rtl/>
          <w:lang w:bidi="fa-IR"/>
        </w:rPr>
        <w:t xml:space="preserve">: </w:t>
      </w:r>
      <w:r>
        <w:rPr>
          <w:rtl/>
          <w:lang w:bidi="fa-IR"/>
        </w:rPr>
        <w:t>«انسان طبعاً م</w:t>
      </w:r>
      <w:r w:rsidR="004E7E33">
        <w:rPr>
          <w:rtl/>
          <w:lang w:bidi="fa-IR"/>
        </w:rPr>
        <w:t xml:space="preserve">ی </w:t>
      </w:r>
      <w:r>
        <w:rPr>
          <w:rtl/>
          <w:lang w:bidi="fa-IR"/>
        </w:rPr>
        <w:t>خواهد د</w:t>
      </w:r>
      <w:r w:rsidR="004E7E33">
        <w:rPr>
          <w:rtl/>
          <w:lang w:bidi="fa-IR"/>
        </w:rPr>
        <w:t>ی</w:t>
      </w:r>
      <w:r>
        <w:rPr>
          <w:rtl/>
          <w:lang w:bidi="fa-IR"/>
        </w:rPr>
        <w:t>گران را به نفع خود استخدام کند»</w:t>
      </w:r>
      <w:r w:rsidR="00D7146E">
        <w:rPr>
          <w:rtl/>
          <w:lang w:bidi="fa-IR"/>
        </w:rPr>
        <w:t xml:space="preserve">، </w:t>
      </w:r>
      <w:r>
        <w:rPr>
          <w:rtl/>
          <w:lang w:bidi="fa-IR"/>
        </w:rPr>
        <w:t>د</w:t>
      </w:r>
      <w:r w:rsidR="004E7E33">
        <w:rPr>
          <w:rtl/>
          <w:lang w:bidi="fa-IR"/>
        </w:rPr>
        <w:t>ی</w:t>
      </w:r>
      <w:r>
        <w:rPr>
          <w:rtl/>
          <w:lang w:bidi="fa-IR"/>
        </w:rPr>
        <w:t>گران هم متقابلاً به دنبال هم</w:t>
      </w:r>
      <w:r w:rsidR="004E7E33">
        <w:rPr>
          <w:rtl/>
          <w:lang w:bidi="fa-IR"/>
        </w:rPr>
        <w:t>ی</w:t>
      </w:r>
      <w:r>
        <w:rPr>
          <w:rtl/>
          <w:lang w:bidi="fa-IR"/>
        </w:rPr>
        <w:t>ن هدف هستند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ناگز</w:t>
      </w:r>
      <w:r w:rsidR="004E7E33">
        <w:rPr>
          <w:rtl/>
          <w:lang w:bidi="fa-IR"/>
        </w:rPr>
        <w:t>ی</w:t>
      </w:r>
      <w:r>
        <w:rPr>
          <w:rtl/>
          <w:lang w:bidi="fa-IR"/>
        </w:rPr>
        <w:t>ر م</w:t>
      </w:r>
      <w:r w:rsidR="004E7E33">
        <w:rPr>
          <w:rtl/>
          <w:lang w:bidi="fa-IR"/>
        </w:rPr>
        <w:t xml:space="preserve">ی </w:t>
      </w:r>
      <w:r>
        <w:rPr>
          <w:rtl/>
          <w:lang w:bidi="fa-IR"/>
        </w:rPr>
        <w:t>شود با آن</w:t>
      </w:r>
      <w:r w:rsidR="004E7E33">
        <w:rPr>
          <w:rtl/>
          <w:lang w:bidi="fa-IR"/>
        </w:rPr>
        <w:t xml:space="preserve"> </w:t>
      </w:r>
      <w:r>
        <w:rPr>
          <w:rtl/>
          <w:lang w:bidi="fa-IR"/>
        </w:rPr>
        <w:t>ها به مسالمت رفتار کند و برا</w:t>
      </w:r>
      <w:r w:rsidR="004E7E33">
        <w:rPr>
          <w:rtl/>
          <w:lang w:bidi="fa-IR"/>
        </w:rPr>
        <w:t>ی</w:t>
      </w:r>
      <w:r>
        <w:rPr>
          <w:rtl/>
          <w:lang w:bidi="fa-IR"/>
        </w:rPr>
        <w:t xml:space="preserve"> آن</w:t>
      </w:r>
      <w:r w:rsidR="004E7E33">
        <w:rPr>
          <w:rtl/>
          <w:lang w:bidi="fa-IR"/>
        </w:rPr>
        <w:t xml:space="preserve"> </w:t>
      </w:r>
      <w:r>
        <w:rPr>
          <w:rtl/>
          <w:lang w:bidi="fa-IR"/>
        </w:rPr>
        <w:t>ها حقوق</w:t>
      </w:r>
      <w:r w:rsidR="004E7E33">
        <w:rPr>
          <w:rtl/>
          <w:lang w:bidi="fa-IR"/>
        </w:rPr>
        <w:t>ی</w:t>
      </w:r>
      <w:r>
        <w:rPr>
          <w:rtl/>
          <w:lang w:bidi="fa-IR"/>
        </w:rPr>
        <w:t xml:space="preserve"> مساو</w:t>
      </w:r>
      <w:r w:rsidR="004E7E33">
        <w:rPr>
          <w:rtl/>
          <w:lang w:bidi="fa-IR"/>
        </w:rPr>
        <w:t>ی</w:t>
      </w:r>
      <w:r>
        <w:rPr>
          <w:rtl/>
          <w:lang w:bidi="fa-IR"/>
        </w:rPr>
        <w:t xml:space="preserve"> حق خود قائل شود</w:t>
      </w:r>
      <w:r w:rsidR="00D7146E">
        <w:rPr>
          <w:rtl/>
          <w:lang w:bidi="fa-IR"/>
        </w:rPr>
        <w:t xml:space="preserve">. </w:t>
      </w:r>
      <w:r>
        <w:rPr>
          <w:rtl/>
          <w:lang w:bidi="fa-IR"/>
        </w:rPr>
        <w:t>پس وقت</w:t>
      </w:r>
      <w:r w:rsidR="004E7E33">
        <w:rPr>
          <w:rtl/>
          <w:lang w:bidi="fa-IR"/>
        </w:rPr>
        <w:t>ی</w:t>
      </w:r>
      <w:r>
        <w:rPr>
          <w:rtl/>
          <w:lang w:bidi="fa-IR"/>
        </w:rPr>
        <w:t xml:space="preserve"> اجتماع</w:t>
      </w:r>
      <w:r w:rsidR="004E7E33">
        <w:rPr>
          <w:rtl/>
          <w:lang w:bidi="fa-IR"/>
        </w:rPr>
        <w:t>ی</w:t>
      </w:r>
      <w:r>
        <w:rPr>
          <w:rtl/>
          <w:lang w:bidi="fa-IR"/>
        </w:rPr>
        <w:t xml:space="preserve"> آباد خواهد بود که دارا</w:t>
      </w:r>
      <w:r w:rsidR="004E7E33">
        <w:rPr>
          <w:rtl/>
          <w:lang w:bidi="fa-IR"/>
        </w:rPr>
        <w:t>ی</w:t>
      </w:r>
      <w:r>
        <w:rPr>
          <w:rtl/>
          <w:lang w:bidi="fa-IR"/>
        </w:rPr>
        <w:t xml:space="preserve"> اصول</w:t>
      </w:r>
      <w:r w:rsidR="004E7E33">
        <w:rPr>
          <w:rtl/>
          <w:lang w:bidi="fa-IR"/>
        </w:rPr>
        <w:t>ی</w:t>
      </w:r>
      <w:r>
        <w:rPr>
          <w:rtl/>
          <w:lang w:bidi="fa-IR"/>
        </w:rPr>
        <w:t xml:space="preserve"> علم</w:t>
      </w:r>
      <w:r w:rsidR="004E7E33">
        <w:rPr>
          <w:rtl/>
          <w:lang w:bidi="fa-IR"/>
        </w:rPr>
        <w:t>ی</w:t>
      </w:r>
      <w:r>
        <w:rPr>
          <w:rtl/>
          <w:lang w:bidi="fa-IR"/>
        </w:rPr>
        <w:t xml:space="preserve"> و قوان</w:t>
      </w:r>
      <w:r w:rsidR="004E7E33">
        <w:rPr>
          <w:rtl/>
          <w:lang w:bidi="fa-IR"/>
        </w:rPr>
        <w:t>ی</w:t>
      </w:r>
      <w:r>
        <w:rPr>
          <w:rtl/>
          <w:lang w:bidi="fa-IR"/>
        </w:rPr>
        <w:t>ن</w:t>
      </w:r>
      <w:r w:rsidR="004E7E33">
        <w:rPr>
          <w:rtl/>
          <w:lang w:bidi="fa-IR"/>
        </w:rPr>
        <w:t>ی</w:t>
      </w:r>
      <w:r>
        <w:rPr>
          <w:rtl/>
          <w:lang w:bidi="fa-IR"/>
        </w:rPr>
        <w:t xml:space="preserve"> اجتماع</w:t>
      </w:r>
      <w:r w:rsidR="004E7E33">
        <w:rPr>
          <w:rtl/>
          <w:lang w:bidi="fa-IR"/>
        </w:rPr>
        <w:t>ی</w:t>
      </w:r>
      <w:r>
        <w:rPr>
          <w:rtl/>
          <w:lang w:bidi="fa-IR"/>
        </w:rPr>
        <w:t xml:space="preserve"> باشد و همه آن قوان</w:t>
      </w:r>
      <w:r w:rsidR="004E7E33">
        <w:rPr>
          <w:rtl/>
          <w:lang w:bidi="fa-IR"/>
        </w:rPr>
        <w:t>ی</w:t>
      </w:r>
      <w:r>
        <w:rPr>
          <w:rtl/>
          <w:lang w:bidi="fa-IR"/>
        </w:rPr>
        <w:t>ن را محترم بشمارند</w:t>
      </w:r>
      <w:r w:rsidR="00D7146E">
        <w:rPr>
          <w:rtl/>
          <w:lang w:bidi="fa-IR"/>
        </w:rPr>
        <w:t>.</w:t>
      </w:r>
    </w:p>
    <w:p w:rsidR="0091662B" w:rsidRDefault="00F77A11" w:rsidP="00F77A11">
      <w:pPr>
        <w:pStyle w:val="libNormal"/>
        <w:rPr>
          <w:rtl/>
          <w:lang w:bidi="fa-IR"/>
        </w:rPr>
      </w:pPr>
      <w:r>
        <w:rPr>
          <w:rtl/>
          <w:lang w:bidi="fa-IR"/>
        </w:rPr>
        <w:t>خلاصه ا</w:t>
      </w:r>
      <w:r w:rsidR="004E7E33">
        <w:rPr>
          <w:rtl/>
          <w:lang w:bidi="fa-IR"/>
        </w:rPr>
        <w:t>ی</w:t>
      </w:r>
      <w:r>
        <w:rPr>
          <w:rtl/>
          <w:lang w:bidi="fa-IR"/>
        </w:rPr>
        <w:t>ن که با نبودن قانون و سنت</w:t>
      </w:r>
      <w:r w:rsidR="004E7E33">
        <w:rPr>
          <w:rtl/>
          <w:lang w:bidi="fa-IR"/>
        </w:rPr>
        <w:t xml:space="preserve"> </w:t>
      </w:r>
      <w:r>
        <w:rPr>
          <w:rtl/>
          <w:lang w:bidi="fa-IR"/>
        </w:rPr>
        <w:t>ها</w:t>
      </w:r>
      <w:r w:rsidR="004E7E33">
        <w:rPr>
          <w:rtl/>
          <w:lang w:bidi="fa-IR"/>
        </w:rPr>
        <w:t>یی</w:t>
      </w:r>
      <w:r>
        <w:rPr>
          <w:rtl/>
          <w:lang w:bidi="fa-IR"/>
        </w:rPr>
        <w:t xml:space="preserve"> که مورد احترام همه و حداقل اکثر</w:t>
      </w:r>
      <w:r w:rsidR="004E7E33">
        <w:rPr>
          <w:rtl/>
          <w:lang w:bidi="fa-IR"/>
        </w:rPr>
        <w:t>ی</w:t>
      </w:r>
      <w:r>
        <w:rPr>
          <w:rtl/>
          <w:lang w:bidi="fa-IR"/>
        </w:rPr>
        <w:t>ت باشد</w:t>
      </w:r>
      <w:r w:rsidR="00D7146E">
        <w:rPr>
          <w:rtl/>
          <w:lang w:bidi="fa-IR"/>
        </w:rPr>
        <w:t xml:space="preserve">، </w:t>
      </w:r>
      <w:r>
        <w:rPr>
          <w:rtl/>
          <w:lang w:bidi="fa-IR"/>
        </w:rPr>
        <w:t>جمع مردم متفرّق و جامعه</w:t>
      </w:r>
      <w:r w:rsidR="004E7E33">
        <w:rPr>
          <w:rtl/>
          <w:lang w:bidi="fa-IR"/>
        </w:rPr>
        <w:t xml:space="preserve"> </w:t>
      </w:r>
      <w:r>
        <w:rPr>
          <w:rtl/>
          <w:lang w:bidi="fa-IR"/>
        </w:rPr>
        <w:t>شان منحل م</w:t>
      </w:r>
      <w:r w:rsidR="004E7E33">
        <w:rPr>
          <w:rtl/>
          <w:lang w:bidi="fa-IR"/>
        </w:rPr>
        <w:t xml:space="preserve">ی </w:t>
      </w:r>
      <w:r>
        <w:rPr>
          <w:rtl/>
          <w:lang w:bidi="fa-IR"/>
        </w:rPr>
        <w:t>شود</w:t>
      </w:r>
      <w:r w:rsidR="00D7146E">
        <w:rPr>
          <w:rtl/>
          <w:lang w:bidi="fa-IR"/>
        </w:rPr>
        <w:t xml:space="preserve">؛ </w:t>
      </w:r>
      <w:r>
        <w:rPr>
          <w:rtl/>
          <w:lang w:bidi="fa-IR"/>
        </w:rPr>
        <w:t>البته اصول و ر</w:t>
      </w:r>
      <w:r w:rsidR="004E7E33">
        <w:rPr>
          <w:rtl/>
          <w:lang w:bidi="fa-IR"/>
        </w:rPr>
        <w:t>ی</w:t>
      </w:r>
      <w:r>
        <w:rPr>
          <w:rtl/>
          <w:lang w:bidi="fa-IR"/>
        </w:rPr>
        <w:t>شه</w:t>
      </w:r>
      <w:r w:rsidR="004E7E33">
        <w:rPr>
          <w:rtl/>
          <w:lang w:bidi="fa-IR"/>
        </w:rPr>
        <w:t xml:space="preserve"> </w:t>
      </w:r>
      <w:r>
        <w:rPr>
          <w:rtl/>
          <w:lang w:bidi="fa-IR"/>
        </w:rPr>
        <w:t>ها</w:t>
      </w:r>
      <w:r w:rsidR="004E7E33">
        <w:rPr>
          <w:rtl/>
          <w:lang w:bidi="fa-IR"/>
        </w:rPr>
        <w:t>ی</w:t>
      </w:r>
      <w:r>
        <w:rPr>
          <w:rtl/>
          <w:lang w:bidi="fa-IR"/>
        </w:rPr>
        <w:t xml:space="preserve"> ا</w:t>
      </w:r>
      <w:r w:rsidR="004E7E33">
        <w:rPr>
          <w:rtl/>
          <w:lang w:bidi="fa-IR"/>
        </w:rPr>
        <w:t>ی</w:t>
      </w:r>
      <w:r>
        <w:rPr>
          <w:rtl/>
          <w:lang w:bidi="fa-IR"/>
        </w:rPr>
        <w:t>ن قوان</w:t>
      </w:r>
      <w:r w:rsidR="004E7E33">
        <w:rPr>
          <w:rtl/>
          <w:lang w:bidi="fa-IR"/>
        </w:rPr>
        <w:t>ی</w:t>
      </w:r>
      <w:r>
        <w:rPr>
          <w:rtl/>
          <w:lang w:bidi="fa-IR"/>
        </w:rPr>
        <w:t>ن با</w:t>
      </w:r>
      <w:r w:rsidR="004E7E33">
        <w:rPr>
          <w:rtl/>
          <w:lang w:bidi="fa-IR"/>
        </w:rPr>
        <w:t>ی</w:t>
      </w:r>
      <w:r>
        <w:rPr>
          <w:rtl/>
          <w:lang w:bidi="fa-IR"/>
        </w:rPr>
        <w:t>د حوا</w:t>
      </w:r>
      <w:r w:rsidR="004E7E33">
        <w:rPr>
          <w:rtl/>
          <w:lang w:bidi="fa-IR"/>
        </w:rPr>
        <w:t>ی</w:t>
      </w:r>
      <w:r>
        <w:rPr>
          <w:rtl/>
          <w:lang w:bidi="fa-IR"/>
        </w:rPr>
        <w:t>ج حق</w:t>
      </w:r>
      <w:r w:rsidR="004E7E33">
        <w:rPr>
          <w:rtl/>
          <w:lang w:bidi="fa-IR"/>
        </w:rPr>
        <w:t>ی</w:t>
      </w:r>
      <w:r>
        <w:rPr>
          <w:rtl/>
          <w:lang w:bidi="fa-IR"/>
        </w:rPr>
        <w:t>ق</w:t>
      </w:r>
      <w:r w:rsidR="004E7E33">
        <w:rPr>
          <w:rtl/>
          <w:lang w:bidi="fa-IR"/>
        </w:rPr>
        <w:t>ی</w:t>
      </w:r>
      <w:r>
        <w:rPr>
          <w:rtl/>
          <w:lang w:bidi="fa-IR"/>
        </w:rPr>
        <w:t xml:space="preserve"> انسان - نه بر حسب هوا</w:t>
      </w:r>
      <w:r w:rsidR="004E7E33">
        <w:rPr>
          <w:rtl/>
          <w:lang w:bidi="fa-IR"/>
        </w:rPr>
        <w:t>ی</w:t>
      </w:r>
      <w:r>
        <w:rPr>
          <w:rtl/>
          <w:lang w:bidi="fa-IR"/>
        </w:rPr>
        <w:t xml:space="preserve"> نفس - باشد</w:t>
      </w:r>
      <w:r w:rsidR="00D7146E">
        <w:rPr>
          <w:rtl/>
          <w:lang w:bidi="fa-IR"/>
        </w:rPr>
        <w:t>.</w:t>
      </w:r>
    </w:p>
    <w:p w:rsidR="0091662B" w:rsidRDefault="00DE267A" w:rsidP="00DE267A">
      <w:pPr>
        <w:pStyle w:val="Heading3"/>
        <w:rPr>
          <w:rtl/>
          <w:lang w:bidi="fa-IR"/>
        </w:rPr>
      </w:pPr>
      <w:bookmarkStart w:id="41" w:name="_Toc430603836"/>
      <w:r>
        <w:rPr>
          <w:rtl/>
          <w:lang w:bidi="fa-IR"/>
        </w:rPr>
        <w:t>اقسام آزادی</w:t>
      </w:r>
      <w:bookmarkEnd w:id="41"/>
    </w:p>
    <w:p w:rsidR="0091662B" w:rsidRDefault="00F77A11" w:rsidP="00F77A11">
      <w:pPr>
        <w:pStyle w:val="libNormal"/>
        <w:rPr>
          <w:rtl/>
          <w:lang w:bidi="fa-IR"/>
        </w:rPr>
      </w:pPr>
      <w:r>
        <w:rPr>
          <w:rtl/>
          <w:lang w:bidi="fa-IR"/>
        </w:rPr>
        <w:t>با بررس</w:t>
      </w:r>
      <w:r w:rsidR="004E7E33">
        <w:rPr>
          <w:rtl/>
          <w:lang w:bidi="fa-IR"/>
        </w:rPr>
        <w:t>ی</w:t>
      </w:r>
      <w:r>
        <w:rPr>
          <w:rtl/>
          <w:lang w:bidi="fa-IR"/>
        </w:rPr>
        <w:t xml:space="preserve"> ادب</w:t>
      </w:r>
      <w:r w:rsidR="004E7E33">
        <w:rPr>
          <w:rtl/>
          <w:lang w:bidi="fa-IR"/>
        </w:rPr>
        <w:t>ی</w:t>
      </w:r>
      <w:r>
        <w:rPr>
          <w:rtl/>
          <w:lang w:bidi="fa-IR"/>
        </w:rPr>
        <w:t>ات مربوط به آزاد</w:t>
      </w:r>
      <w:r w:rsidR="004E7E33">
        <w:rPr>
          <w:rtl/>
          <w:lang w:bidi="fa-IR"/>
        </w:rPr>
        <w:t>ی</w:t>
      </w:r>
      <w:r w:rsidR="00D7146E">
        <w:rPr>
          <w:rtl/>
          <w:lang w:bidi="fa-IR"/>
        </w:rPr>
        <w:t xml:space="preserve">، </w:t>
      </w:r>
      <w:r>
        <w:rPr>
          <w:rtl/>
          <w:lang w:bidi="fa-IR"/>
        </w:rPr>
        <w:t>م</w:t>
      </w:r>
      <w:r w:rsidR="004E7E33">
        <w:rPr>
          <w:rtl/>
          <w:lang w:bidi="fa-IR"/>
        </w:rPr>
        <w:t xml:space="preserve">ی </w:t>
      </w:r>
      <w:r>
        <w:rPr>
          <w:rtl/>
          <w:lang w:bidi="fa-IR"/>
        </w:rPr>
        <w:t>توان حدود ب</w:t>
      </w:r>
      <w:r w:rsidR="004E7E33">
        <w:rPr>
          <w:rtl/>
          <w:lang w:bidi="fa-IR"/>
        </w:rPr>
        <w:t>ی</w:t>
      </w:r>
      <w:r>
        <w:rPr>
          <w:rtl/>
          <w:lang w:bidi="fa-IR"/>
        </w:rPr>
        <w:t>ست قسم برا</w:t>
      </w:r>
      <w:r w:rsidR="004E7E33">
        <w:rPr>
          <w:rtl/>
          <w:lang w:bidi="fa-IR"/>
        </w:rPr>
        <w:t>ی</w:t>
      </w:r>
      <w:r>
        <w:rPr>
          <w:rtl/>
          <w:lang w:bidi="fa-IR"/>
        </w:rPr>
        <w:t xml:space="preserve"> آزاد</w:t>
      </w:r>
      <w:r w:rsidR="004E7E33">
        <w:rPr>
          <w:rtl/>
          <w:lang w:bidi="fa-IR"/>
        </w:rPr>
        <w:t>ی</w:t>
      </w:r>
      <w:r>
        <w:rPr>
          <w:rtl/>
          <w:lang w:bidi="fa-IR"/>
        </w:rPr>
        <w:t xml:space="preserve"> شمارش کرد که همه آن</w:t>
      </w:r>
      <w:r w:rsidR="004E7E33">
        <w:rPr>
          <w:rtl/>
          <w:lang w:bidi="fa-IR"/>
        </w:rPr>
        <w:t xml:space="preserve"> </w:t>
      </w:r>
      <w:r>
        <w:rPr>
          <w:rtl/>
          <w:lang w:bidi="fa-IR"/>
        </w:rPr>
        <w:t>ها تحت چهار عنوان ز</w:t>
      </w:r>
      <w:r w:rsidR="004E7E33">
        <w:rPr>
          <w:rtl/>
          <w:lang w:bidi="fa-IR"/>
        </w:rPr>
        <w:t>ی</w:t>
      </w:r>
      <w:r>
        <w:rPr>
          <w:rtl/>
          <w:lang w:bidi="fa-IR"/>
        </w:rPr>
        <w:t>ر قابل بحث است</w:t>
      </w:r>
      <w:r w:rsidR="00D7146E">
        <w:rPr>
          <w:rtl/>
          <w:lang w:bidi="fa-IR"/>
        </w:rPr>
        <w:t>:</w:t>
      </w:r>
    </w:p>
    <w:p w:rsidR="0091662B" w:rsidRDefault="00F77A11" w:rsidP="00F77A11">
      <w:pPr>
        <w:pStyle w:val="libNormal"/>
        <w:rPr>
          <w:rtl/>
          <w:lang w:bidi="fa-IR"/>
        </w:rPr>
      </w:pPr>
      <w:r>
        <w:rPr>
          <w:rtl/>
          <w:lang w:bidi="fa-IR"/>
        </w:rPr>
        <w:t>1-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sidR="00D7146E">
        <w:rPr>
          <w:rtl/>
          <w:lang w:bidi="fa-IR"/>
        </w:rPr>
        <w:t>؛</w:t>
      </w:r>
    </w:p>
    <w:p w:rsidR="0091662B" w:rsidRDefault="00F77A11" w:rsidP="00F77A11">
      <w:pPr>
        <w:pStyle w:val="libNormal"/>
        <w:rPr>
          <w:rtl/>
          <w:lang w:bidi="fa-IR"/>
        </w:rPr>
      </w:pPr>
      <w:r>
        <w:rPr>
          <w:rtl/>
          <w:lang w:bidi="fa-IR"/>
        </w:rPr>
        <w:t>2- آزاد</w:t>
      </w:r>
      <w:r w:rsidR="004E7E33">
        <w:rPr>
          <w:rtl/>
          <w:lang w:bidi="fa-IR"/>
        </w:rPr>
        <w:t>ی</w:t>
      </w:r>
      <w:r>
        <w:rPr>
          <w:rtl/>
          <w:lang w:bidi="fa-IR"/>
        </w:rPr>
        <w:t xml:space="preserve"> اقتصاد</w:t>
      </w:r>
      <w:r w:rsidR="004E7E33">
        <w:rPr>
          <w:rtl/>
          <w:lang w:bidi="fa-IR"/>
        </w:rPr>
        <w:t>ی</w:t>
      </w:r>
      <w:r w:rsidR="00D7146E">
        <w:rPr>
          <w:rtl/>
          <w:lang w:bidi="fa-IR"/>
        </w:rPr>
        <w:t>؛</w:t>
      </w:r>
    </w:p>
    <w:p w:rsidR="0091662B" w:rsidRDefault="00F77A11" w:rsidP="00F77A11">
      <w:pPr>
        <w:pStyle w:val="libNormal"/>
        <w:rPr>
          <w:rtl/>
          <w:lang w:bidi="fa-IR"/>
        </w:rPr>
      </w:pPr>
      <w:r>
        <w:rPr>
          <w:rtl/>
          <w:lang w:bidi="fa-IR"/>
        </w:rPr>
        <w:lastRenderedPageBreak/>
        <w:t>3- آزاد</w:t>
      </w:r>
      <w:r w:rsidR="004E7E33">
        <w:rPr>
          <w:rtl/>
          <w:lang w:bidi="fa-IR"/>
        </w:rPr>
        <w:t>ی</w:t>
      </w:r>
      <w:r>
        <w:rPr>
          <w:rtl/>
          <w:lang w:bidi="fa-IR"/>
        </w:rPr>
        <w:t xml:space="preserve"> فکر</w:t>
      </w:r>
      <w:r w:rsidR="004E7E33">
        <w:rPr>
          <w:rtl/>
          <w:lang w:bidi="fa-IR"/>
        </w:rPr>
        <w:t>ی</w:t>
      </w:r>
      <w:r w:rsidR="00D7146E">
        <w:rPr>
          <w:rtl/>
          <w:lang w:bidi="fa-IR"/>
        </w:rPr>
        <w:t>؛</w:t>
      </w:r>
    </w:p>
    <w:p w:rsidR="0091662B" w:rsidRDefault="00F77A11" w:rsidP="00F77A11">
      <w:pPr>
        <w:pStyle w:val="libNormal"/>
        <w:rPr>
          <w:rtl/>
          <w:lang w:bidi="fa-IR"/>
        </w:rPr>
      </w:pPr>
      <w:r>
        <w:rPr>
          <w:rtl/>
          <w:lang w:bidi="fa-IR"/>
        </w:rPr>
        <w:t>4- آزاد</w:t>
      </w:r>
      <w:r w:rsidR="004E7E33">
        <w:rPr>
          <w:rtl/>
          <w:lang w:bidi="fa-IR"/>
        </w:rPr>
        <w:t>ی</w:t>
      </w:r>
      <w:r>
        <w:rPr>
          <w:rtl/>
          <w:lang w:bidi="fa-IR"/>
        </w:rPr>
        <w:t xml:space="preserve"> شخص</w:t>
      </w:r>
      <w:r w:rsidR="004E7E33">
        <w:rPr>
          <w:rtl/>
          <w:lang w:bidi="fa-IR"/>
        </w:rPr>
        <w:t>ی</w:t>
      </w:r>
      <w:r w:rsidR="00D7146E">
        <w:rPr>
          <w:rtl/>
          <w:lang w:bidi="fa-IR"/>
        </w:rPr>
        <w:t>.</w:t>
      </w:r>
    </w:p>
    <w:p w:rsidR="0091662B" w:rsidRDefault="00DE267A" w:rsidP="00DE267A">
      <w:pPr>
        <w:pStyle w:val="Heading3"/>
        <w:rPr>
          <w:rtl/>
          <w:lang w:bidi="fa-IR"/>
        </w:rPr>
      </w:pPr>
      <w:bookmarkStart w:id="42" w:name="_Toc430603837"/>
      <w:r>
        <w:rPr>
          <w:lang w:bidi="fa-IR"/>
        </w:rPr>
        <w:t>1</w:t>
      </w:r>
      <w:r>
        <w:rPr>
          <w:rtl/>
          <w:lang w:bidi="fa-IR"/>
        </w:rPr>
        <w:t>. آزادی سیاسی</w:t>
      </w:r>
      <w:bookmarkEnd w:id="42"/>
    </w:p>
    <w:p w:rsidR="0091662B" w:rsidRDefault="00DE267A" w:rsidP="00DE267A">
      <w:pPr>
        <w:pStyle w:val="Heading3"/>
        <w:rPr>
          <w:rtl/>
          <w:lang w:bidi="fa-IR"/>
        </w:rPr>
      </w:pPr>
      <w:bookmarkStart w:id="43" w:name="_Toc430603838"/>
      <w:r>
        <w:rPr>
          <w:rtl/>
          <w:lang w:bidi="fa-IR"/>
        </w:rPr>
        <w:t>آزادی سیاسی</w:t>
      </w:r>
      <w:bookmarkEnd w:id="43"/>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به افراد جامعه اجازه اظهار نظر و ابراز عق</w:t>
      </w:r>
      <w:r w:rsidR="004E7E33">
        <w:rPr>
          <w:rtl/>
          <w:lang w:bidi="fa-IR"/>
        </w:rPr>
        <w:t>ی</w:t>
      </w:r>
      <w:r>
        <w:rPr>
          <w:rtl/>
          <w:lang w:bidi="fa-IR"/>
        </w:rPr>
        <w:t>ده در خصوص ح</w:t>
      </w:r>
      <w:r w:rsidR="004E7E33">
        <w:rPr>
          <w:rtl/>
          <w:lang w:bidi="fa-IR"/>
        </w:rPr>
        <w:t>ی</w:t>
      </w:r>
      <w:r>
        <w:rPr>
          <w:rtl/>
          <w:lang w:bidi="fa-IR"/>
        </w:rPr>
        <w:t>ات عموم</w:t>
      </w:r>
      <w:r w:rsidR="004E7E33">
        <w:rPr>
          <w:rtl/>
          <w:lang w:bidi="fa-IR"/>
        </w:rPr>
        <w:t>ی</w:t>
      </w:r>
      <w:r>
        <w:rPr>
          <w:rtl/>
          <w:lang w:bidi="fa-IR"/>
        </w:rPr>
        <w:t xml:space="preserve"> جامعه م</w:t>
      </w:r>
      <w:r w:rsidR="004E7E33">
        <w:rPr>
          <w:rtl/>
          <w:lang w:bidi="fa-IR"/>
        </w:rPr>
        <w:t xml:space="preserve">ی </w:t>
      </w:r>
      <w:r>
        <w:rPr>
          <w:rtl/>
          <w:lang w:bidi="fa-IR"/>
        </w:rPr>
        <w:t>دهد و ا</w:t>
      </w:r>
      <w:r w:rsidR="004E7E33">
        <w:rPr>
          <w:rtl/>
          <w:lang w:bidi="fa-IR"/>
        </w:rPr>
        <w:t>ی</w:t>
      </w:r>
      <w:r>
        <w:rPr>
          <w:rtl/>
          <w:lang w:bidi="fa-IR"/>
        </w:rPr>
        <w:t>ن افراد هستند که زندگ</w:t>
      </w:r>
      <w:r w:rsidR="004E7E33">
        <w:rPr>
          <w:rtl/>
          <w:lang w:bidi="fa-IR"/>
        </w:rPr>
        <w:t>ی</w:t>
      </w:r>
      <w:r>
        <w:rPr>
          <w:rtl/>
          <w:lang w:bidi="fa-IR"/>
        </w:rPr>
        <w:t xml:space="preserve"> جامعه را با تع</w:t>
      </w:r>
      <w:r w:rsidR="004E7E33">
        <w:rPr>
          <w:rtl/>
          <w:lang w:bidi="fa-IR"/>
        </w:rPr>
        <w:t>یی</w:t>
      </w:r>
      <w:r>
        <w:rPr>
          <w:rtl/>
          <w:lang w:bidi="fa-IR"/>
        </w:rPr>
        <w:t>ن حکومت متناسب و وضع قوان</w:t>
      </w:r>
      <w:r w:rsidR="004E7E33">
        <w:rPr>
          <w:rtl/>
          <w:lang w:bidi="fa-IR"/>
        </w:rPr>
        <w:t>ی</w:t>
      </w:r>
      <w:r>
        <w:rPr>
          <w:rtl/>
          <w:lang w:bidi="fa-IR"/>
        </w:rPr>
        <w:t>ن</w:t>
      </w:r>
      <w:r w:rsidR="00D7146E">
        <w:rPr>
          <w:rtl/>
          <w:lang w:bidi="fa-IR"/>
        </w:rPr>
        <w:t xml:space="preserve">، </w:t>
      </w:r>
      <w:r>
        <w:rPr>
          <w:rtl/>
          <w:lang w:bidi="fa-IR"/>
        </w:rPr>
        <w:t>مشخص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از انواع «آزاد</w:t>
      </w:r>
      <w:r w:rsidR="004E7E33">
        <w:rPr>
          <w:rtl/>
          <w:lang w:bidi="fa-IR"/>
        </w:rPr>
        <w:t xml:space="preserve">ی </w:t>
      </w:r>
      <w:r>
        <w:rPr>
          <w:rtl/>
          <w:lang w:bidi="fa-IR"/>
        </w:rPr>
        <w:t>ها</w:t>
      </w:r>
      <w:r w:rsidR="004E7E33">
        <w:rPr>
          <w:rtl/>
          <w:lang w:bidi="fa-IR"/>
        </w:rPr>
        <w:t>ی</w:t>
      </w:r>
      <w:r>
        <w:rPr>
          <w:rtl/>
          <w:lang w:bidi="fa-IR"/>
        </w:rPr>
        <w:t xml:space="preserve"> حقوق</w:t>
      </w:r>
      <w:r w:rsidR="004E7E33">
        <w:rPr>
          <w:rtl/>
          <w:lang w:bidi="fa-IR"/>
        </w:rPr>
        <w:t>ی</w:t>
      </w:r>
      <w:r>
        <w:rPr>
          <w:rtl/>
          <w:lang w:bidi="fa-IR"/>
        </w:rPr>
        <w:t xml:space="preserve"> و اجتماع</w:t>
      </w:r>
      <w:r w:rsidR="004E7E33">
        <w:rPr>
          <w:rtl/>
          <w:lang w:bidi="fa-IR"/>
        </w:rPr>
        <w:t>ی</w:t>
      </w:r>
      <w:r>
        <w:rPr>
          <w:rtl/>
          <w:lang w:bidi="fa-IR"/>
        </w:rPr>
        <w:t>» است که اصطلاح</w:t>
      </w:r>
      <w:r w:rsidR="004E7E33">
        <w:rPr>
          <w:rtl/>
          <w:lang w:bidi="fa-IR"/>
        </w:rPr>
        <w:t>ی</w:t>
      </w:r>
      <w:r>
        <w:rPr>
          <w:rtl/>
          <w:lang w:bidi="fa-IR"/>
        </w:rPr>
        <w:t xml:space="preserve"> عام و مبهم است</w:t>
      </w:r>
      <w:r w:rsidR="00D7146E">
        <w:rPr>
          <w:rtl/>
          <w:lang w:bidi="fa-IR"/>
        </w:rPr>
        <w:t xml:space="preserve">. </w:t>
      </w:r>
      <w:r>
        <w:rPr>
          <w:rtl/>
          <w:lang w:bidi="fa-IR"/>
        </w:rPr>
        <w:t>برا</w:t>
      </w:r>
      <w:r w:rsidR="004E7E33">
        <w:rPr>
          <w:rtl/>
          <w:lang w:bidi="fa-IR"/>
        </w:rPr>
        <w:t>ی</w:t>
      </w:r>
      <w:r>
        <w:rPr>
          <w:rtl/>
          <w:lang w:bidi="fa-IR"/>
        </w:rPr>
        <w:t xml:space="preserve"> ارائه تصو</w:t>
      </w:r>
      <w:r w:rsidR="004E7E33">
        <w:rPr>
          <w:rtl/>
          <w:lang w:bidi="fa-IR"/>
        </w:rPr>
        <w:t>ی</w:t>
      </w:r>
      <w:r>
        <w:rPr>
          <w:rtl/>
          <w:lang w:bidi="fa-IR"/>
        </w:rPr>
        <w:t>ر</w:t>
      </w:r>
      <w:r w:rsidR="004E7E33">
        <w:rPr>
          <w:rtl/>
          <w:lang w:bidi="fa-IR"/>
        </w:rPr>
        <w:t>ی</w:t>
      </w:r>
      <w:r>
        <w:rPr>
          <w:rtl/>
          <w:lang w:bidi="fa-IR"/>
        </w:rPr>
        <w:t xml:space="preserve"> درست از ا</w:t>
      </w:r>
      <w:r w:rsidR="004E7E33">
        <w:rPr>
          <w:rtl/>
          <w:lang w:bidi="fa-IR"/>
        </w:rPr>
        <w:t>ی</w:t>
      </w:r>
      <w:r>
        <w:rPr>
          <w:rtl/>
          <w:lang w:bidi="fa-IR"/>
        </w:rPr>
        <w:t>ن اصطلاح</w:t>
      </w:r>
      <w:r w:rsidR="00D7146E">
        <w:rPr>
          <w:rtl/>
          <w:lang w:bidi="fa-IR"/>
        </w:rPr>
        <w:t xml:space="preserve">، </w:t>
      </w:r>
      <w:r>
        <w:rPr>
          <w:rtl/>
          <w:lang w:bidi="fa-IR"/>
        </w:rPr>
        <w:t>لازم است آن را به دو بخش تقس</w:t>
      </w:r>
      <w:r w:rsidR="004E7E33">
        <w:rPr>
          <w:rtl/>
          <w:lang w:bidi="fa-IR"/>
        </w:rPr>
        <w:t>ی</w:t>
      </w:r>
      <w:r>
        <w:rPr>
          <w:rtl/>
          <w:lang w:bidi="fa-IR"/>
        </w:rPr>
        <w:t>م کن</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الف) آزاد</w:t>
      </w:r>
      <w:r w:rsidR="004E7E33">
        <w:rPr>
          <w:rtl/>
          <w:lang w:bidi="fa-IR"/>
        </w:rPr>
        <w:t>ی</w:t>
      </w:r>
      <w:r>
        <w:rPr>
          <w:rtl/>
          <w:lang w:bidi="fa-IR"/>
        </w:rPr>
        <w:t xml:space="preserve"> ب</w:t>
      </w:r>
      <w:r w:rsidR="004E7E33">
        <w:rPr>
          <w:rtl/>
          <w:lang w:bidi="fa-IR"/>
        </w:rPr>
        <w:t>ی</w:t>
      </w:r>
      <w:r>
        <w:rPr>
          <w:rtl/>
          <w:lang w:bidi="fa-IR"/>
        </w:rPr>
        <w:t>ان و قلم</w:t>
      </w:r>
    </w:p>
    <w:p w:rsidR="0091662B" w:rsidRDefault="00F77A11" w:rsidP="00F77A11">
      <w:pPr>
        <w:pStyle w:val="libNormal"/>
        <w:rPr>
          <w:rtl/>
          <w:lang w:bidi="fa-IR"/>
        </w:rPr>
      </w:pPr>
      <w:r>
        <w:rPr>
          <w:rtl/>
          <w:lang w:bidi="fa-IR"/>
        </w:rPr>
        <w:t>ب)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وس</w:t>
      </w:r>
      <w:r w:rsidR="004E7E33">
        <w:rPr>
          <w:rtl/>
          <w:lang w:bidi="fa-IR"/>
        </w:rPr>
        <w:t>ی</w:t>
      </w:r>
      <w:r>
        <w:rPr>
          <w:rtl/>
          <w:lang w:bidi="fa-IR"/>
        </w:rPr>
        <w:t>له شا</w:t>
      </w:r>
      <w:r w:rsidR="004E7E33">
        <w:rPr>
          <w:rtl/>
          <w:lang w:bidi="fa-IR"/>
        </w:rPr>
        <w:t>ی</w:t>
      </w:r>
      <w:r>
        <w:rPr>
          <w:rtl/>
          <w:lang w:bidi="fa-IR"/>
        </w:rPr>
        <w:t>سته سالار</w:t>
      </w:r>
      <w:r w:rsidR="004E7E33">
        <w:rPr>
          <w:rtl/>
          <w:lang w:bidi="fa-IR"/>
        </w:rPr>
        <w:t>ی</w:t>
      </w:r>
      <w:r w:rsidR="00D7146E">
        <w:rPr>
          <w:rtl/>
          <w:lang w:bidi="fa-IR"/>
        </w:rPr>
        <w:t>.</w:t>
      </w:r>
    </w:p>
    <w:p w:rsidR="0091662B" w:rsidRDefault="00DE267A" w:rsidP="00DE267A">
      <w:pPr>
        <w:pStyle w:val="Heading3"/>
        <w:rPr>
          <w:rtl/>
          <w:lang w:bidi="fa-IR"/>
        </w:rPr>
      </w:pPr>
      <w:bookmarkStart w:id="44" w:name="_Toc430603839"/>
      <w:r>
        <w:rPr>
          <w:rtl/>
          <w:lang w:bidi="fa-IR"/>
        </w:rPr>
        <w:t>الف) آزادی بیان و قلم</w:t>
      </w:r>
      <w:bookmarkEnd w:id="44"/>
    </w:p>
    <w:p w:rsidR="0091662B" w:rsidRDefault="00F77A11" w:rsidP="00F77A11">
      <w:pPr>
        <w:pStyle w:val="libNormal"/>
        <w:rPr>
          <w:rtl/>
          <w:lang w:bidi="fa-IR"/>
        </w:rPr>
      </w:pPr>
      <w:r>
        <w:rPr>
          <w:rtl/>
          <w:lang w:bidi="fa-IR"/>
        </w:rPr>
        <w:t>1 - آزاد</w:t>
      </w:r>
      <w:r w:rsidR="004E7E33">
        <w:rPr>
          <w:rtl/>
          <w:lang w:bidi="fa-IR"/>
        </w:rPr>
        <w:t>ی</w:t>
      </w:r>
      <w:r>
        <w:rPr>
          <w:rtl/>
          <w:lang w:bidi="fa-IR"/>
        </w:rPr>
        <w:t xml:space="preserve"> ب</w:t>
      </w:r>
      <w:r w:rsidR="004E7E33">
        <w:rPr>
          <w:rtl/>
          <w:lang w:bidi="fa-IR"/>
        </w:rPr>
        <w:t>ی</w:t>
      </w:r>
      <w:r>
        <w:rPr>
          <w:rtl/>
          <w:lang w:bidi="fa-IR"/>
        </w:rPr>
        <w:t>ان در اسلام</w:t>
      </w:r>
      <w:r w:rsidR="00D7146E">
        <w:rPr>
          <w:rtl/>
          <w:lang w:bidi="fa-IR"/>
        </w:rPr>
        <w:t xml:space="preserve">: </w:t>
      </w:r>
      <w:r>
        <w:rPr>
          <w:rtl/>
          <w:lang w:bidi="fa-IR"/>
        </w:rPr>
        <w:t>با توجه به هدف جامعه اسلام</w:t>
      </w:r>
      <w:r w:rsidR="004E7E33">
        <w:rPr>
          <w:rtl/>
          <w:lang w:bidi="fa-IR"/>
        </w:rPr>
        <w:t>ی</w:t>
      </w:r>
      <w:r>
        <w:rPr>
          <w:rtl/>
          <w:lang w:bidi="fa-IR"/>
        </w:rPr>
        <w:t xml:space="preserve"> در س</w:t>
      </w:r>
      <w:r w:rsidR="004E7E33">
        <w:rPr>
          <w:rtl/>
          <w:lang w:bidi="fa-IR"/>
        </w:rPr>
        <w:t>ی</w:t>
      </w:r>
      <w:r>
        <w:rPr>
          <w:rtl/>
          <w:lang w:bidi="fa-IR"/>
        </w:rPr>
        <w:t>ر به سو</w:t>
      </w:r>
      <w:r w:rsidR="004E7E33">
        <w:rPr>
          <w:rtl/>
          <w:lang w:bidi="fa-IR"/>
        </w:rPr>
        <w:t>ی</w:t>
      </w:r>
      <w:r>
        <w:rPr>
          <w:rtl/>
          <w:lang w:bidi="fa-IR"/>
        </w:rPr>
        <w:t xml:space="preserve"> تکامل</w:t>
      </w:r>
      <w:r w:rsidR="00D7146E">
        <w:rPr>
          <w:rtl/>
          <w:lang w:bidi="fa-IR"/>
        </w:rPr>
        <w:t xml:space="preserve">، </w:t>
      </w:r>
      <w:r>
        <w:rPr>
          <w:rtl/>
          <w:lang w:bidi="fa-IR"/>
        </w:rPr>
        <w:t>همه افراد آن موظف هستند شرا</w:t>
      </w:r>
      <w:r w:rsidR="004E7E33">
        <w:rPr>
          <w:rtl/>
          <w:lang w:bidi="fa-IR"/>
        </w:rPr>
        <w:t>ی</w:t>
      </w:r>
      <w:r>
        <w:rPr>
          <w:rtl/>
          <w:lang w:bidi="fa-IR"/>
        </w:rPr>
        <w:t>ط تسر</w:t>
      </w:r>
      <w:r w:rsidR="004E7E33">
        <w:rPr>
          <w:rtl/>
          <w:lang w:bidi="fa-IR"/>
        </w:rPr>
        <w:t>ی</w:t>
      </w:r>
      <w:r>
        <w:rPr>
          <w:rtl/>
          <w:lang w:bidi="fa-IR"/>
        </w:rPr>
        <w:t>ع آن و رفع موانع پ</w:t>
      </w:r>
      <w:r w:rsidR="004E7E33">
        <w:rPr>
          <w:rtl/>
          <w:lang w:bidi="fa-IR"/>
        </w:rPr>
        <w:t>ی</w:t>
      </w:r>
      <w:r>
        <w:rPr>
          <w:rtl/>
          <w:lang w:bidi="fa-IR"/>
        </w:rPr>
        <w:t>ش رو</w:t>
      </w:r>
      <w:r w:rsidR="004E7E33">
        <w:rPr>
          <w:rtl/>
          <w:lang w:bidi="fa-IR"/>
        </w:rPr>
        <w:t>ی</w:t>
      </w:r>
      <w:r>
        <w:rPr>
          <w:rtl/>
          <w:lang w:bidi="fa-IR"/>
        </w:rPr>
        <w:t xml:space="preserve"> آن را فراهم کنند</w:t>
      </w:r>
      <w:r w:rsidR="00D7146E">
        <w:rPr>
          <w:rtl/>
          <w:lang w:bidi="fa-IR"/>
        </w:rPr>
        <w:t xml:space="preserve">؛ </w:t>
      </w:r>
      <w:r>
        <w:rPr>
          <w:rtl/>
          <w:lang w:bidi="fa-IR"/>
        </w:rPr>
        <w:t>از جمله ابزار مهم در ا</w:t>
      </w:r>
      <w:r w:rsidR="004E7E33">
        <w:rPr>
          <w:rtl/>
          <w:lang w:bidi="fa-IR"/>
        </w:rPr>
        <w:t>ی</w:t>
      </w:r>
      <w:r>
        <w:rPr>
          <w:rtl/>
          <w:lang w:bidi="fa-IR"/>
        </w:rPr>
        <w:t>ن راستا به کارگ</w:t>
      </w:r>
      <w:r w:rsidR="004E7E33">
        <w:rPr>
          <w:rtl/>
          <w:lang w:bidi="fa-IR"/>
        </w:rPr>
        <w:t>ی</w:t>
      </w:r>
      <w:r>
        <w:rPr>
          <w:rtl/>
          <w:lang w:bidi="fa-IR"/>
        </w:rPr>
        <w:t>ر</w:t>
      </w:r>
      <w:r w:rsidR="004E7E33">
        <w:rPr>
          <w:rtl/>
          <w:lang w:bidi="fa-IR"/>
        </w:rPr>
        <w:t>ی</w:t>
      </w:r>
      <w:r>
        <w:rPr>
          <w:rtl/>
          <w:lang w:bidi="fa-IR"/>
        </w:rPr>
        <w:t xml:space="preserve"> ب</w:t>
      </w:r>
      <w:r w:rsidR="004E7E33">
        <w:rPr>
          <w:rtl/>
          <w:lang w:bidi="fa-IR"/>
        </w:rPr>
        <w:t>ی</w:t>
      </w:r>
      <w:r>
        <w:rPr>
          <w:rtl/>
          <w:lang w:bidi="fa-IR"/>
        </w:rPr>
        <w:t>ان و قلم در مس</w:t>
      </w:r>
      <w:r w:rsidR="004E7E33">
        <w:rPr>
          <w:rtl/>
          <w:lang w:bidi="fa-IR"/>
        </w:rPr>
        <w:t>ی</w:t>
      </w:r>
      <w:r>
        <w:rPr>
          <w:rtl/>
          <w:lang w:bidi="fa-IR"/>
        </w:rPr>
        <w:t>ر رشد و هدا</w:t>
      </w:r>
      <w:r w:rsidR="004E7E33">
        <w:rPr>
          <w:rtl/>
          <w:lang w:bidi="fa-IR"/>
        </w:rPr>
        <w:t>ی</w:t>
      </w:r>
      <w:r>
        <w:rPr>
          <w:rtl/>
          <w:lang w:bidi="fa-IR"/>
        </w:rPr>
        <w:t>ت ماد</w:t>
      </w:r>
      <w:r w:rsidR="004E7E33">
        <w:rPr>
          <w:rtl/>
          <w:lang w:bidi="fa-IR"/>
        </w:rPr>
        <w:t>ی</w:t>
      </w:r>
      <w:r>
        <w:rPr>
          <w:rtl/>
          <w:lang w:bidi="fa-IR"/>
        </w:rPr>
        <w:t xml:space="preserve"> و معنو</w:t>
      </w:r>
      <w:r w:rsidR="004E7E33">
        <w:rPr>
          <w:rtl/>
          <w:lang w:bidi="fa-IR"/>
        </w:rPr>
        <w:t>ی</w:t>
      </w:r>
      <w:r>
        <w:rPr>
          <w:rtl/>
          <w:lang w:bidi="fa-IR"/>
        </w:rPr>
        <w:t xml:space="preserve"> جامعه اسلام</w:t>
      </w:r>
      <w:r w:rsidR="004E7E33">
        <w:rPr>
          <w:rtl/>
          <w:lang w:bidi="fa-IR"/>
        </w:rPr>
        <w:t>ی</w:t>
      </w:r>
      <w:r>
        <w:rPr>
          <w:rtl/>
          <w:lang w:bidi="fa-IR"/>
        </w:rPr>
        <w:t xml:space="preserve"> و دفع قلم</w:t>
      </w:r>
      <w:r w:rsidR="004E7E33">
        <w:rPr>
          <w:rtl/>
          <w:lang w:bidi="fa-IR"/>
        </w:rPr>
        <w:t xml:space="preserve"> </w:t>
      </w:r>
      <w:r>
        <w:rPr>
          <w:rtl/>
          <w:lang w:bidi="fa-IR"/>
        </w:rPr>
        <w:t>ها و ب</w:t>
      </w:r>
      <w:r w:rsidR="004E7E33">
        <w:rPr>
          <w:rtl/>
          <w:lang w:bidi="fa-IR"/>
        </w:rPr>
        <w:t>ی</w:t>
      </w:r>
      <w:r>
        <w:rPr>
          <w:rtl/>
          <w:lang w:bidi="fa-IR"/>
        </w:rPr>
        <w:t>ان</w:t>
      </w:r>
      <w:r w:rsidR="004E7E33">
        <w:rPr>
          <w:rtl/>
          <w:lang w:bidi="fa-IR"/>
        </w:rPr>
        <w:t xml:space="preserve"> </w:t>
      </w:r>
      <w:r>
        <w:rPr>
          <w:rtl/>
          <w:lang w:bidi="fa-IR"/>
        </w:rPr>
        <w:t>ها</w:t>
      </w:r>
      <w:r w:rsidR="004E7E33">
        <w:rPr>
          <w:rtl/>
          <w:lang w:bidi="fa-IR"/>
        </w:rPr>
        <w:t>ی</w:t>
      </w:r>
      <w:r>
        <w:rPr>
          <w:rtl/>
          <w:lang w:bidi="fa-IR"/>
        </w:rPr>
        <w:t xml:space="preserve"> مسموم و منحرف است</w:t>
      </w:r>
      <w:r w:rsidR="00D7146E">
        <w:rPr>
          <w:rtl/>
          <w:lang w:bidi="fa-IR"/>
        </w:rPr>
        <w:t>.</w:t>
      </w:r>
    </w:p>
    <w:p w:rsidR="0091662B" w:rsidRDefault="00F77A11" w:rsidP="00F77A11">
      <w:pPr>
        <w:pStyle w:val="libNormal"/>
        <w:rPr>
          <w:rtl/>
          <w:lang w:bidi="fa-IR"/>
        </w:rPr>
      </w:pPr>
      <w:r>
        <w:rPr>
          <w:rtl/>
          <w:lang w:bidi="fa-IR"/>
        </w:rPr>
        <w:t>هر کس</w:t>
      </w:r>
      <w:r w:rsidR="004E7E33">
        <w:rPr>
          <w:rtl/>
          <w:lang w:bidi="fa-IR"/>
        </w:rPr>
        <w:t>ی</w:t>
      </w:r>
      <w:r>
        <w:rPr>
          <w:rtl/>
          <w:lang w:bidi="fa-IR"/>
        </w:rPr>
        <w:t xml:space="preserve"> در پرتو آزاد</w:t>
      </w:r>
      <w:r w:rsidR="004E7E33">
        <w:rPr>
          <w:rtl/>
          <w:lang w:bidi="fa-IR"/>
        </w:rPr>
        <w:t>ی</w:t>
      </w:r>
      <w:r>
        <w:rPr>
          <w:rtl/>
          <w:lang w:bidi="fa-IR"/>
        </w:rPr>
        <w:t xml:space="preserve"> ب</w:t>
      </w:r>
      <w:r w:rsidR="004E7E33">
        <w:rPr>
          <w:rtl/>
          <w:lang w:bidi="fa-IR"/>
        </w:rPr>
        <w:t>ی</w:t>
      </w:r>
      <w:r>
        <w:rPr>
          <w:rtl/>
          <w:lang w:bidi="fa-IR"/>
        </w:rPr>
        <w:t>ان و قلم</w:t>
      </w:r>
      <w:r w:rsidR="00D7146E">
        <w:rPr>
          <w:rtl/>
          <w:lang w:bidi="fa-IR"/>
        </w:rPr>
        <w:t xml:space="preserve">، </w:t>
      </w:r>
      <w:r>
        <w:rPr>
          <w:rtl/>
          <w:lang w:bidi="fa-IR"/>
        </w:rPr>
        <w:t>حق دارد هر حزب و انجمن</w:t>
      </w:r>
      <w:r w:rsidR="004E7E33">
        <w:rPr>
          <w:rtl/>
          <w:lang w:bidi="fa-IR"/>
        </w:rPr>
        <w:t>ی</w:t>
      </w:r>
      <w:r>
        <w:rPr>
          <w:rtl/>
          <w:lang w:bidi="fa-IR"/>
        </w:rPr>
        <w:t xml:space="preserve"> با مقاصد اصلاح</w:t>
      </w:r>
      <w:r w:rsidR="004E7E33">
        <w:rPr>
          <w:rtl/>
          <w:lang w:bidi="fa-IR"/>
        </w:rPr>
        <w:t>ی</w:t>
      </w:r>
      <w:r>
        <w:rPr>
          <w:rtl/>
          <w:lang w:bidi="fa-IR"/>
        </w:rPr>
        <w:t xml:space="preserve"> و اجتماع</w:t>
      </w:r>
      <w:r w:rsidR="004E7E33">
        <w:rPr>
          <w:rtl/>
          <w:lang w:bidi="fa-IR"/>
        </w:rPr>
        <w:t>ی</w:t>
      </w:r>
      <w:r>
        <w:rPr>
          <w:rtl/>
          <w:lang w:bidi="fa-IR"/>
        </w:rPr>
        <w:t xml:space="preserve"> تشک</w:t>
      </w:r>
      <w:r w:rsidR="004E7E33">
        <w:rPr>
          <w:rtl/>
          <w:lang w:bidi="fa-IR"/>
        </w:rPr>
        <w:t>ی</w:t>
      </w:r>
      <w:r>
        <w:rPr>
          <w:rtl/>
          <w:lang w:bidi="fa-IR"/>
        </w:rPr>
        <w:t>ل دهد</w:t>
      </w:r>
      <w:r w:rsidR="00D7146E">
        <w:rPr>
          <w:rtl/>
          <w:lang w:bidi="fa-IR"/>
        </w:rPr>
        <w:t xml:space="preserve">؛ </w:t>
      </w:r>
      <w:r>
        <w:rPr>
          <w:rtl/>
          <w:lang w:bidi="fa-IR"/>
        </w:rPr>
        <w:t>هر روزنامه مف</w:t>
      </w:r>
      <w:r w:rsidR="004E7E33">
        <w:rPr>
          <w:rtl/>
          <w:lang w:bidi="fa-IR"/>
        </w:rPr>
        <w:t>ی</w:t>
      </w:r>
      <w:r>
        <w:rPr>
          <w:rtl/>
          <w:lang w:bidi="fa-IR"/>
        </w:rPr>
        <w:t>د</w:t>
      </w:r>
      <w:r w:rsidR="004E7E33">
        <w:rPr>
          <w:rtl/>
          <w:lang w:bidi="fa-IR"/>
        </w:rPr>
        <w:t>ی</w:t>
      </w:r>
      <w:r>
        <w:rPr>
          <w:rtl/>
          <w:lang w:bidi="fa-IR"/>
        </w:rPr>
        <w:t xml:space="preserve"> را انتشار دهد و سند</w:t>
      </w:r>
      <w:r w:rsidR="004E7E33">
        <w:rPr>
          <w:rtl/>
          <w:lang w:bidi="fa-IR"/>
        </w:rPr>
        <w:t>ی</w:t>
      </w:r>
      <w:r>
        <w:rPr>
          <w:rtl/>
          <w:lang w:bidi="fa-IR"/>
        </w:rPr>
        <w:t>کا و اجتماع و انجمن اصلاح</w:t>
      </w:r>
      <w:r w:rsidR="004E7E33">
        <w:rPr>
          <w:rtl/>
          <w:lang w:bidi="fa-IR"/>
        </w:rPr>
        <w:t>ی</w:t>
      </w:r>
      <w:r>
        <w:rPr>
          <w:rtl/>
          <w:lang w:bidi="fa-IR"/>
        </w:rPr>
        <w:t xml:space="preserve"> ا</w:t>
      </w:r>
      <w:r w:rsidR="004E7E33">
        <w:rPr>
          <w:rtl/>
          <w:lang w:bidi="fa-IR"/>
        </w:rPr>
        <w:t>ی</w:t>
      </w:r>
      <w:r>
        <w:rPr>
          <w:rtl/>
          <w:lang w:bidi="fa-IR"/>
        </w:rPr>
        <w:t>جاد کند و از ه</w:t>
      </w:r>
      <w:r w:rsidR="004E7E33">
        <w:rPr>
          <w:rtl/>
          <w:lang w:bidi="fa-IR"/>
        </w:rPr>
        <w:t>ی</w:t>
      </w:r>
      <w:r>
        <w:rPr>
          <w:rtl/>
          <w:lang w:bidi="fa-IR"/>
        </w:rPr>
        <w:t>چ</w:t>
      </w:r>
      <w:r w:rsidR="004E7E33">
        <w:rPr>
          <w:rtl/>
          <w:lang w:bidi="fa-IR"/>
        </w:rPr>
        <w:t xml:space="preserve"> </w:t>
      </w:r>
      <w:r>
        <w:rPr>
          <w:rtl/>
          <w:lang w:bidi="fa-IR"/>
        </w:rPr>
        <w:t>گونه انتقاد و رهنما</w:t>
      </w:r>
      <w:r w:rsidR="004E7E33">
        <w:rPr>
          <w:rtl/>
          <w:lang w:bidi="fa-IR"/>
        </w:rPr>
        <w:t>یی</w:t>
      </w:r>
      <w:r>
        <w:rPr>
          <w:rtl/>
          <w:lang w:bidi="fa-IR"/>
        </w:rPr>
        <w:t xml:space="preserve"> که موجب اصلاح و ارشاد جامعه م</w:t>
      </w:r>
      <w:r w:rsidR="004E7E33">
        <w:rPr>
          <w:rtl/>
          <w:lang w:bidi="fa-IR"/>
        </w:rPr>
        <w:t xml:space="preserve">ی </w:t>
      </w:r>
      <w:r>
        <w:rPr>
          <w:rtl/>
          <w:lang w:bidi="fa-IR"/>
        </w:rPr>
        <w:t>شود</w:t>
      </w:r>
      <w:r w:rsidR="00D7146E">
        <w:rPr>
          <w:rtl/>
          <w:lang w:bidi="fa-IR"/>
        </w:rPr>
        <w:t xml:space="preserve">، </w:t>
      </w:r>
      <w:r>
        <w:rPr>
          <w:rtl/>
          <w:lang w:bidi="fa-IR"/>
        </w:rPr>
        <w:t>کوتاه</w:t>
      </w:r>
      <w:r w:rsidR="004E7E33">
        <w:rPr>
          <w:rtl/>
          <w:lang w:bidi="fa-IR"/>
        </w:rPr>
        <w:t>ی</w:t>
      </w:r>
      <w:r>
        <w:rPr>
          <w:rtl/>
          <w:lang w:bidi="fa-IR"/>
        </w:rPr>
        <w:t xml:space="preserve"> ننما</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lastRenderedPageBreak/>
        <w:t>حکومت اسلام</w:t>
      </w:r>
      <w:r w:rsidR="004E7E33">
        <w:rPr>
          <w:rtl/>
          <w:lang w:bidi="fa-IR"/>
        </w:rPr>
        <w:t>ی</w:t>
      </w:r>
      <w:r>
        <w:rPr>
          <w:rtl/>
          <w:lang w:bidi="fa-IR"/>
        </w:rPr>
        <w:t xml:space="preserve"> حق ندارد جلو</w:t>
      </w:r>
      <w:r w:rsidR="004E7E33">
        <w:rPr>
          <w:rtl/>
          <w:lang w:bidi="fa-IR"/>
        </w:rPr>
        <w:t>ی</w:t>
      </w:r>
      <w:r>
        <w:rPr>
          <w:rtl/>
          <w:lang w:bidi="fa-IR"/>
        </w:rPr>
        <w:t xml:space="preserve"> آزاد</w:t>
      </w:r>
      <w:r w:rsidR="004E7E33">
        <w:rPr>
          <w:rtl/>
          <w:lang w:bidi="fa-IR"/>
        </w:rPr>
        <w:t>ی</w:t>
      </w:r>
      <w:r>
        <w:rPr>
          <w:rtl/>
          <w:lang w:bidi="fa-IR"/>
        </w:rPr>
        <w:t xml:space="preserve"> ب</w:t>
      </w:r>
      <w:r w:rsidR="004E7E33">
        <w:rPr>
          <w:rtl/>
          <w:lang w:bidi="fa-IR"/>
        </w:rPr>
        <w:t>ی</w:t>
      </w:r>
      <w:r>
        <w:rPr>
          <w:rtl/>
          <w:lang w:bidi="fa-IR"/>
        </w:rPr>
        <w:t>ان و قلم را بگ</w:t>
      </w:r>
      <w:r w:rsidR="004E7E33">
        <w:rPr>
          <w:rtl/>
          <w:lang w:bidi="fa-IR"/>
        </w:rPr>
        <w:t>ی</w:t>
      </w:r>
      <w:r>
        <w:rPr>
          <w:rtl/>
          <w:lang w:bidi="fa-IR"/>
        </w:rPr>
        <w:t>رد و مردم را از اجتماعات</w:t>
      </w:r>
      <w:r w:rsidR="004E7E33">
        <w:rPr>
          <w:rtl/>
          <w:lang w:bidi="fa-IR"/>
        </w:rPr>
        <w:t>ی</w:t>
      </w:r>
      <w:r>
        <w:rPr>
          <w:rtl/>
          <w:lang w:bidi="fa-IR"/>
        </w:rPr>
        <w:t xml:space="preserve"> که به منظور اصلاحات و گرفتن حقوق آنان تشک</w:t>
      </w:r>
      <w:r w:rsidR="004E7E33">
        <w:rPr>
          <w:rtl/>
          <w:lang w:bidi="fa-IR"/>
        </w:rPr>
        <w:t>ی</w:t>
      </w:r>
      <w:r>
        <w:rPr>
          <w:rtl/>
          <w:lang w:bidi="fa-IR"/>
        </w:rPr>
        <w:t>ل م</w:t>
      </w:r>
      <w:r w:rsidR="004E7E33">
        <w:rPr>
          <w:rtl/>
          <w:lang w:bidi="fa-IR"/>
        </w:rPr>
        <w:t xml:space="preserve">ی </w:t>
      </w:r>
      <w:r>
        <w:rPr>
          <w:rtl/>
          <w:lang w:bidi="fa-IR"/>
        </w:rPr>
        <w:t>شود</w:t>
      </w:r>
      <w:r w:rsidR="00D7146E">
        <w:rPr>
          <w:rtl/>
          <w:lang w:bidi="fa-IR"/>
        </w:rPr>
        <w:t xml:space="preserve">، </w:t>
      </w:r>
      <w:r>
        <w:rPr>
          <w:rtl/>
          <w:lang w:bidi="fa-IR"/>
        </w:rPr>
        <w:t>باز دارد</w:t>
      </w:r>
      <w:r w:rsidR="00D7146E">
        <w:rPr>
          <w:rtl/>
          <w:lang w:bidi="fa-IR"/>
        </w:rPr>
        <w:t xml:space="preserve">. </w:t>
      </w:r>
      <w:r>
        <w:rPr>
          <w:rtl/>
          <w:lang w:bidi="fa-IR"/>
        </w:rPr>
        <w:t>همه تار</w:t>
      </w:r>
      <w:r w:rsidR="004E7E33">
        <w:rPr>
          <w:rtl/>
          <w:lang w:bidi="fa-IR"/>
        </w:rPr>
        <w:t>ی</w:t>
      </w:r>
      <w:r>
        <w:rPr>
          <w:rtl/>
          <w:lang w:bidi="fa-IR"/>
        </w:rPr>
        <w:t>خ نو</w:t>
      </w:r>
      <w:r w:rsidR="004E7E33">
        <w:rPr>
          <w:rtl/>
          <w:lang w:bidi="fa-IR"/>
        </w:rPr>
        <w:t>ی</w:t>
      </w:r>
      <w:r>
        <w:rPr>
          <w:rtl/>
          <w:lang w:bidi="fa-IR"/>
        </w:rPr>
        <w:t>سان نوشته</w:t>
      </w:r>
      <w:r w:rsidR="004E7E33">
        <w:rPr>
          <w:rtl/>
          <w:lang w:bidi="fa-IR"/>
        </w:rPr>
        <w:t xml:space="preserve"> </w:t>
      </w:r>
      <w:r>
        <w:rPr>
          <w:rtl/>
          <w:lang w:bidi="fa-IR"/>
        </w:rPr>
        <w:t>اند که در زمان حکومت عل</w:t>
      </w:r>
      <w:r w:rsidR="004E7E33">
        <w:rPr>
          <w:rtl/>
          <w:lang w:bidi="fa-IR"/>
        </w:rPr>
        <w:t>ی</w:t>
      </w:r>
      <w:r>
        <w:rPr>
          <w:rtl/>
          <w:lang w:bidi="fa-IR"/>
        </w:rPr>
        <w:t xml:space="preserve"> بن اب</w:t>
      </w:r>
      <w:r w:rsidR="004E7E33">
        <w:rPr>
          <w:rtl/>
          <w:lang w:bidi="fa-IR"/>
        </w:rPr>
        <w:t>ی</w:t>
      </w:r>
      <w:r>
        <w:rPr>
          <w:rtl/>
          <w:lang w:bidi="fa-IR"/>
        </w:rPr>
        <w:t xml:space="preserve"> طالب</w:t>
      </w:r>
      <w:r w:rsidR="0000110A">
        <w:rPr>
          <w:rtl/>
          <w:lang w:bidi="fa-IR"/>
        </w:rPr>
        <w:t xml:space="preserve"> </w:t>
      </w:r>
      <w:r w:rsidR="0000110A" w:rsidRPr="0000110A">
        <w:rPr>
          <w:rStyle w:val="libAlaemChar"/>
          <w:rtl/>
        </w:rPr>
        <w:t>عليه‌السلام</w:t>
      </w:r>
      <w:r>
        <w:rPr>
          <w:rtl/>
          <w:lang w:bidi="fa-IR"/>
        </w:rPr>
        <w:t xml:space="preserve"> گروه</w:t>
      </w:r>
      <w:r w:rsidR="004E7E33">
        <w:rPr>
          <w:rtl/>
          <w:lang w:bidi="fa-IR"/>
        </w:rPr>
        <w:t>ی</w:t>
      </w:r>
      <w:r>
        <w:rPr>
          <w:rtl/>
          <w:lang w:bidi="fa-IR"/>
        </w:rPr>
        <w:t xml:space="preserve"> از قب</w:t>
      </w:r>
      <w:r w:rsidR="004E7E33">
        <w:rPr>
          <w:rtl/>
          <w:lang w:bidi="fa-IR"/>
        </w:rPr>
        <w:t>ی</w:t>
      </w:r>
      <w:r>
        <w:rPr>
          <w:rtl/>
          <w:lang w:bidi="fa-IR"/>
        </w:rPr>
        <w:t>ل سعد بن اب</w:t>
      </w:r>
      <w:r w:rsidR="004E7E33">
        <w:rPr>
          <w:rtl/>
          <w:lang w:bidi="fa-IR"/>
        </w:rPr>
        <w:t xml:space="preserve">ی </w:t>
      </w:r>
      <w:r>
        <w:rPr>
          <w:rtl/>
          <w:lang w:bidi="fa-IR"/>
        </w:rPr>
        <w:t>وقاص</w:t>
      </w:r>
      <w:r w:rsidR="00D7146E">
        <w:rPr>
          <w:rtl/>
          <w:lang w:bidi="fa-IR"/>
        </w:rPr>
        <w:t xml:space="preserve">، </w:t>
      </w:r>
      <w:r>
        <w:rPr>
          <w:rtl/>
          <w:lang w:bidi="fa-IR"/>
        </w:rPr>
        <w:t>عبداللَّه بن عمر و</w:t>
      </w:r>
      <w:r w:rsidR="00D7146E">
        <w:rPr>
          <w:rtl/>
          <w:lang w:bidi="fa-IR"/>
        </w:rPr>
        <w:t xml:space="preserve">... </w:t>
      </w:r>
      <w:r>
        <w:rPr>
          <w:rtl/>
          <w:lang w:bidi="fa-IR"/>
        </w:rPr>
        <w:t>از ب</w:t>
      </w:r>
      <w:r w:rsidR="004E7E33">
        <w:rPr>
          <w:rtl/>
          <w:lang w:bidi="fa-IR"/>
        </w:rPr>
        <w:t>ی</w:t>
      </w:r>
      <w:r>
        <w:rPr>
          <w:rtl/>
          <w:lang w:bidi="fa-IR"/>
        </w:rPr>
        <w:t>عت با آن حضرت خوددار</w:t>
      </w:r>
      <w:r w:rsidR="004E7E33">
        <w:rPr>
          <w:rtl/>
          <w:lang w:bidi="fa-IR"/>
        </w:rPr>
        <w:t>ی</w:t>
      </w:r>
      <w:r>
        <w:rPr>
          <w:rtl/>
          <w:lang w:bidi="fa-IR"/>
        </w:rPr>
        <w:t xml:space="preserve"> نمودند و بعد از حادثه «صفّ</w:t>
      </w:r>
      <w:r w:rsidR="004E7E33">
        <w:rPr>
          <w:rtl/>
          <w:lang w:bidi="fa-IR"/>
        </w:rPr>
        <w:t>ی</w:t>
      </w:r>
      <w:r>
        <w:rPr>
          <w:rtl/>
          <w:lang w:bidi="fa-IR"/>
        </w:rPr>
        <w:t>ن» ن</w:t>
      </w:r>
      <w:r w:rsidR="004E7E33">
        <w:rPr>
          <w:rtl/>
          <w:lang w:bidi="fa-IR"/>
        </w:rPr>
        <w:t>ی</w:t>
      </w:r>
      <w:r>
        <w:rPr>
          <w:rtl/>
          <w:lang w:bidi="fa-IR"/>
        </w:rPr>
        <w:t>ز جمع</w:t>
      </w:r>
      <w:r w:rsidR="004E7E33">
        <w:rPr>
          <w:rtl/>
          <w:lang w:bidi="fa-IR"/>
        </w:rPr>
        <w:t>ی</w:t>
      </w:r>
      <w:r>
        <w:rPr>
          <w:rtl/>
          <w:lang w:bidi="fa-IR"/>
        </w:rPr>
        <w:t xml:space="preserve"> به عنوان «خوارج» از ا</w:t>
      </w:r>
      <w:r w:rsidR="004E7E33">
        <w:rPr>
          <w:rtl/>
          <w:lang w:bidi="fa-IR"/>
        </w:rPr>
        <w:t>ی</w:t>
      </w:r>
      <w:r>
        <w:rPr>
          <w:rtl/>
          <w:lang w:bidi="fa-IR"/>
        </w:rPr>
        <w:t>شان کناره گرفتند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شان در مجالس و محافل انتقادها</w:t>
      </w:r>
      <w:r w:rsidR="004E7E33">
        <w:rPr>
          <w:rtl/>
          <w:lang w:bidi="fa-IR"/>
        </w:rPr>
        <w:t>ی</w:t>
      </w:r>
      <w:r>
        <w:rPr>
          <w:rtl/>
          <w:lang w:bidi="fa-IR"/>
        </w:rPr>
        <w:t xml:space="preserve"> شد</w:t>
      </w:r>
      <w:r w:rsidR="004E7E33">
        <w:rPr>
          <w:rtl/>
          <w:lang w:bidi="fa-IR"/>
        </w:rPr>
        <w:t>ی</w:t>
      </w:r>
      <w:r>
        <w:rPr>
          <w:rtl/>
          <w:lang w:bidi="fa-IR"/>
        </w:rPr>
        <w:t>د آنان را م</w:t>
      </w:r>
      <w:r w:rsidR="004E7E33">
        <w:rPr>
          <w:rtl/>
          <w:lang w:bidi="fa-IR"/>
        </w:rPr>
        <w:t xml:space="preserve">ی </w:t>
      </w:r>
      <w:r>
        <w:rPr>
          <w:rtl/>
          <w:lang w:bidi="fa-IR"/>
        </w:rPr>
        <w:t>شن</w:t>
      </w:r>
      <w:r w:rsidR="004E7E33">
        <w:rPr>
          <w:rtl/>
          <w:lang w:bidi="fa-IR"/>
        </w:rPr>
        <w:t>ی</w:t>
      </w:r>
      <w:r>
        <w:rPr>
          <w:rtl/>
          <w:lang w:bidi="fa-IR"/>
        </w:rPr>
        <w:t>د و با نرم</w:t>
      </w:r>
      <w:r w:rsidR="004E7E33">
        <w:rPr>
          <w:rtl/>
          <w:lang w:bidi="fa-IR"/>
        </w:rPr>
        <w:t>ی</w:t>
      </w:r>
      <w:r>
        <w:rPr>
          <w:rtl/>
          <w:lang w:bidi="fa-IR"/>
        </w:rPr>
        <w:t xml:space="preserve"> پاسخ م</w:t>
      </w:r>
      <w:r w:rsidR="004E7E33">
        <w:rPr>
          <w:rtl/>
          <w:lang w:bidi="fa-IR"/>
        </w:rPr>
        <w:t xml:space="preserve">ی </w:t>
      </w:r>
      <w:r>
        <w:rPr>
          <w:rtl/>
          <w:lang w:bidi="fa-IR"/>
        </w:rPr>
        <w:t>داد و به احترام آزاد</w:t>
      </w:r>
      <w:r w:rsidR="004E7E33">
        <w:rPr>
          <w:rtl/>
          <w:lang w:bidi="fa-IR"/>
        </w:rPr>
        <w:t>ی</w:t>
      </w:r>
      <w:r w:rsidR="00D7146E">
        <w:rPr>
          <w:rtl/>
          <w:lang w:bidi="fa-IR"/>
        </w:rPr>
        <w:t xml:space="preserve">، </w:t>
      </w:r>
      <w:r>
        <w:rPr>
          <w:rtl/>
          <w:lang w:bidi="fa-IR"/>
        </w:rPr>
        <w:t>ه</w:t>
      </w:r>
      <w:r w:rsidR="004E7E33">
        <w:rPr>
          <w:rtl/>
          <w:lang w:bidi="fa-IR"/>
        </w:rPr>
        <w:t>ی</w:t>
      </w:r>
      <w:r>
        <w:rPr>
          <w:rtl/>
          <w:lang w:bidi="fa-IR"/>
        </w:rPr>
        <w:t>چ</w:t>
      </w:r>
      <w:r w:rsidR="004E7E33">
        <w:rPr>
          <w:rtl/>
          <w:lang w:bidi="fa-IR"/>
        </w:rPr>
        <w:t xml:space="preserve"> </w:t>
      </w:r>
      <w:r>
        <w:rPr>
          <w:rtl/>
          <w:lang w:bidi="fa-IR"/>
        </w:rPr>
        <w:t>گاه در صدد اذ</w:t>
      </w:r>
      <w:r w:rsidR="004E7E33">
        <w:rPr>
          <w:rtl/>
          <w:lang w:bidi="fa-IR"/>
        </w:rPr>
        <w:t>ی</w:t>
      </w:r>
      <w:r>
        <w:rPr>
          <w:rtl/>
          <w:lang w:bidi="fa-IR"/>
        </w:rPr>
        <w:t>ت و آزار و انحلال اجتماعات آنان برن</w:t>
      </w:r>
      <w:r w:rsidR="004E7E33">
        <w:rPr>
          <w:rtl/>
          <w:lang w:bidi="fa-IR"/>
        </w:rPr>
        <w:t>ی</w:t>
      </w:r>
      <w:r>
        <w:rPr>
          <w:rtl/>
          <w:lang w:bidi="fa-IR"/>
        </w:rPr>
        <w:t>امد [تا ا</w:t>
      </w:r>
      <w:r w:rsidR="004E7E33">
        <w:rPr>
          <w:rtl/>
          <w:lang w:bidi="fa-IR"/>
        </w:rPr>
        <w:t>ی</w:t>
      </w:r>
      <w:r>
        <w:rPr>
          <w:rtl/>
          <w:lang w:bidi="fa-IR"/>
        </w:rPr>
        <w:t>ن که کار گستاخ</w:t>
      </w:r>
      <w:r w:rsidR="004E7E33">
        <w:rPr>
          <w:rtl/>
          <w:lang w:bidi="fa-IR"/>
        </w:rPr>
        <w:t>ی</w:t>
      </w:r>
      <w:r>
        <w:rPr>
          <w:rtl/>
          <w:lang w:bidi="fa-IR"/>
        </w:rPr>
        <w:t xml:space="preserve"> آنان از حد گذشته</w:t>
      </w:r>
      <w:r w:rsidR="00D7146E">
        <w:rPr>
          <w:rtl/>
          <w:lang w:bidi="fa-IR"/>
        </w:rPr>
        <w:t xml:space="preserve">، </w:t>
      </w:r>
      <w:r>
        <w:rPr>
          <w:rtl/>
          <w:lang w:bidi="fa-IR"/>
        </w:rPr>
        <w:t>با فراهم کردن لشکر</w:t>
      </w:r>
      <w:r w:rsidR="004E7E33">
        <w:rPr>
          <w:rtl/>
          <w:lang w:bidi="fa-IR"/>
        </w:rPr>
        <w:t>ی</w:t>
      </w:r>
      <w:r>
        <w:rPr>
          <w:rtl/>
          <w:lang w:bidi="fa-IR"/>
        </w:rPr>
        <w:t xml:space="preserve"> خواستند حکومت عادلانه آن حضرت</w:t>
      </w:r>
      <w:r w:rsidR="0000110A">
        <w:rPr>
          <w:rtl/>
          <w:lang w:bidi="fa-IR"/>
        </w:rPr>
        <w:t xml:space="preserve"> </w:t>
      </w:r>
      <w:r w:rsidR="0000110A" w:rsidRPr="0000110A">
        <w:rPr>
          <w:rStyle w:val="libAlaemChar"/>
          <w:rtl/>
        </w:rPr>
        <w:t>عليه‌السلام</w:t>
      </w:r>
      <w:r>
        <w:rPr>
          <w:rtl/>
          <w:lang w:bidi="fa-IR"/>
        </w:rPr>
        <w:t xml:space="preserve"> را واژگون کرده و خون ب</w:t>
      </w:r>
      <w:r w:rsidR="004E7E33">
        <w:rPr>
          <w:rtl/>
          <w:lang w:bidi="fa-IR"/>
        </w:rPr>
        <w:t xml:space="preserve">ی </w:t>
      </w:r>
      <w:r>
        <w:rPr>
          <w:rtl/>
          <w:lang w:bidi="fa-IR"/>
        </w:rPr>
        <w:t>گناهان را بر</w:t>
      </w:r>
      <w:r w:rsidR="004E7E33">
        <w:rPr>
          <w:rtl/>
          <w:lang w:bidi="fa-IR"/>
        </w:rPr>
        <w:t>ی</w:t>
      </w:r>
      <w:r>
        <w:rPr>
          <w:rtl/>
          <w:lang w:bidi="fa-IR"/>
        </w:rPr>
        <w:t>زند</w:t>
      </w:r>
      <w:r w:rsidR="00D7146E">
        <w:rPr>
          <w:rtl/>
          <w:lang w:bidi="fa-IR"/>
        </w:rPr>
        <w:t xml:space="preserve">؛ </w:t>
      </w:r>
      <w:r>
        <w:rPr>
          <w:rtl/>
          <w:lang w:bidi="fa-IR"/>
        </w:rPr>
        <w:t>در آن وقت بود که ناگز</w:t>
      </w:r>
      <w:r w:rsidR="004E7E33">
        <w:rPr>
          <w:rtl/>
          <w:lang w:bidi="fa-IR"/>
        </w:rPr>
        <w:t>ی</w:t>
      </w:r>
      <w:r>
        <w:rPr>
          <w:rtl/>
          <w:lang w:bidi="fa-IR"/>
        </w:rPr>
        <w:t>ر برا</w:t>
      </w:r>
      <w:r w:rsidR="004E7E33">
        <w:rPr>
          <w:rtl/>
          <w:lang w:bidi="fa-IR"/>
        </w:rPr>
        <w:t>ی</w:t>
      </w:r>
      <w:r>
        <w:rPr>
          <w:rtl/>
          <w:lang w:bidi="fa-IR"/>
        </w:rPr>
        <w:t xml:space="preserve"> خاموش کردن فتنه با آنان جنگ</w:t>
      </w:r>
      <w:r w:rsidR="004E7E33">
        <w:rPr>
          <w:rtl/>
          <w:lang w:bidi="fa-IR"/>
        </w:rPr>
        <w:t>ی</w:t>
      </w:r>
      <w:r>
        <w:rPr>
          <w:rtl/>
          <w:lang w:bidi="fa-IR"/>
        </w:rPr>
        <w:t>د و جلو</w:t>
      </w:r>
      <w:r w:rsidR="004E7E33">
        <w:rPr>
          <w:rtl/>
          <w:lang w:bidi="fa-IR"/>
        </w:rPr>
        <w:t>ی</w:t>
      </w:r>
      <w:r>
        <w:rPr>
          <w:rtl/>
          <w:lang w:bidi="fa-IR"/>
        </w:rPr>
        <w:t xml:space="preserve"> آزاد</w:t>
      </w:r>
      <w:r w:rsidR="004E7E33">
        <w:rPr>
          <w:rtl/>
          <w:lang w:bidi="fa-IR"/>
        </w:rPr>
        <w:t>ی</w:t>
      </w:r>
      <w:r>
        <w:rPr>
          <w:rtl/>
          <w:lang w:bidi="fa-IR"/>
        </w:rPr>
        <w:t xml:space="preserve"> افسار گس</w:t>
      </w:r>
      <w:r w:rsidR="004E7E33">
        <w:rPr>
          <w:rtl/>
          <w:lang w:bidi="fa-IR"/>
        </w:rPr>
        <w:t>ی</w:t>
      </w:r>
      <w:r>
        <w:rPr>
          <w:rtl/>
          <w:lang w:bidi="fa-IR"/>
        </w:rPr>
        <w:t>خته آنان را گرفت</w:t>
      </w:r>
      <w:r w:rsidR="00D7146E">
        <w:rPr>
          <w:rtl/>
          <w:lang w:bidi="fa-IR"/>
        </w:rPr>
        <w:t xml:space="preserve">. </w:t>
      </w:r>
      <w:r w:rsidRPr="00DE267A">
        <w:rPr>
          <w:rStyle w:val="libFootnotenumChar"/>
          <w:rtl/>
        </w:rPr>
        <w:t>(111)</w:t>
      </w:r>
    </w:p>
    <w:p w:rsidR="0091662B" w:rsidRDefault="00F77A11" w:rsidP="00F77A11">
      <w:pPr>
        <w:pStyle w:val="libNormal"/>
        <w:rPr>
          <w:rtl/>
          <w:lang w:bidi="fa-IR"/>
        </w:rPr>
      </w:pPr>
      <w:r>
        <w:rPr>
          <w:rtl/>
          <w:lang w:bidi="fa-IR"/>
        </w:rPr>
        <w:t>در جامعه آزاد اسلام</w:t>
      </w:r>
      <w:r w:rsidR="004E7E33">
        <w:rPr>
          <w:rtl/>
          <w:lang w:bidi="fa-IR"/>
        </w:rPr>
        <w:t>ی</w:t>
      </w:r>
      <w:r w:rsidR="00D7146E">
        <w:rPr>
          <w:rtl/>
          <w:lang w:bidi="fa-IR"/>
        </w:rPr>
        <w:t xml:space="preserve">، </w:t>
      </w:r>
      <w:r>
        <w:rPr>
          <w:rtl/>
          <w:lang w:bidi="fa-IR"/>
        </w:rPr>
        <w:t>مردم برا</w:t>
      </w:r>
      <w:r w:rsidR="004E7E33">
        <w:rPr>
          <w:rtl/>
          <w:lang w:bidi="fa-IR"/>
        </w:rPr>
        <w:t>ی</w:t>
      </w:r>
      <w:r>
        <w:rPr>
          <w:rtl/>
          <w:lang w:bidi="fa-IR"/>
        </w:rPr>
        <w:t xml:space="preserve"> رفع مشکلات و ا</w:t>
      </w:r>
      <w:r w:rsidR="004E7E33">
        <w:rPr>
          <w:rtl/>
          <w:lang w:bidi="fa-IR"/>
        </w:rPr>
        <w:t>ی</w:t>
      </w:r>
      <w:r>
        <w:rPr>
          <w:rtl/>
          <w:lang w:bidi="fa-IR"/>
        </w:rPr>
        <w:t>جاد اصلاحات با</w:t>
      </w:r>
      <w:r w:rsidR="004E7E33">
        <w:rPr>
          <w:rtl/>
          <w:lang w:bidi="fa-IR"/>
        </w:rPr>
        <w:t>ی</w:t>
      </w:r>
      <w:r>
        <w:rPr>
          <w:rtl/>
          <w:lang w:bidi="fa-IR"/>
        </w:rPr>
        <w:t>د از دولت انتقاد سالم کنند و دولت هم با</w:t>
      </w:r>
      <w:r w:rsidR="004E7E33">
        <w:rPr>
          <w:rtl/>
          <w:lang w:bidi="fa-IR"/>
        </w:rPr>
        <w:t>ی</w:t>
      </w:r>
      <w:r>
        <w:rPr>
          <w:rtl/>
          <w:lang w:bidi="fa-IR"/>
        </w:rPr>
        <w:t>د از راهنما</w:t>
      </w:r>
      <w:r w:rsidR="004E7E33">
        <w:rPr>
          <w:rtl/>
          <w:lang w:bidi="fa-IR"/>
        </w:rPr>
        <w:t xml:space="preserve">یی </w:t>
      </w:r>
      <w:r>
        <w:rPr>
          <w:rtl/>
          <w:lang w:bidi="fa-IR"/>
        </w:rPr>
        <w:t>ها و انتقادات آنان استقبال کند</w:t>
      </w:r>
      <w:r w:rsidR="00D7146E">
        <w:rPr>
          <w:rtl/>
          <w:lang w:bidi="fa-IR"/>
        </w:rPr>
        <w:t xml:space="preserve">. </w:t>
      </w:r>
      <w:r>
        <w:rPr>
          <w:rtl/>
          <w:lang w:bidi="fa-IR"/>
        </w:rPr>
        <w:t>برخلاف حکومت</w:t>
      </w:r>
      <w:r w:rsidR="004E7E33">
        <w:rPr>
          <w:rtl/>
          <w:lang w:bidi="fa-IR"/>
        </w:rPr>
        <w:t xml:space="preserve"> </w:t>
      </w:r>
      <w:r>
        <w:rPr>
          <w:rtl/>
          <w:lang w:bidi="fa-IR"/>
        </w:rPr>
        <w:t>ها</w:t>
      </w:r>
      <w:r w:rsidR="004E7E33">
        <w:rPr>
          <w:rtl/>
          <w:lang w:bidi="fa-IR"/>
        </w:rPr>
        <w:t>ی</w:t>
      </w:r>
      <w:r>
        <w:rPr>
          <w:rtl/>
          <w:lang w:bidi="fa-IR"/>
        </w:rPr>
        <w:t xml:space="preserve"> استبداد</w:t>
      </w:r>
      <w:r w:rsidR="004E7E33">
        <w:rPr>
          <w:rtl/>
          <w:lang w:bidi="fa-IR"/>
        </w:rPr>
        <w:t>ی</w:t>
      </w:r>
      <w:r>
        <w:rPr>
          <w:rtl/>
          <w:lang w:bidi="fa-IR"/>
        </w:rPr>
        <w:t xml:space="preserve"> که اختناق و خفقان بر جامعه حاکم است</w:t>
      </w:r>
      <w:r w:rsidR="00D7146E">
        <w:rPr>
          <w:rtl/>
          <w:lang w:bidi="fa-IR"/>
        </w:rPr>
        <w:t>.</w:t>
      </w:r>
    </w:p>
    <w:p w:rsidR="00F77A11" w:rsidRDefault="00F77A11" w:rsidP="00F77A11">
      <w:pPr>
        <w:pStyle w:val="libNormal"/>
        <w:rPr>
          <w:rtl/>
          <w:lang w:bidi="fa-IR"/>
        </w:rPr>
      </w:pPr>
      <w:r>
        <w:rPr>
          <w:rtl/>
          <w:lang w:bidi="fa-IR"/>
        </w:rPr>
        <w:t>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از بدو پ</w:t>
      </w:r>
      <w:r w:rsidR="004E7E33">
        <w:rPr>
          <w:rtl/>
          <w:lang w:bidi="fa-IR"/>
        </w:rPr>
        <w:t>ی</w:t>
      </w:r>
      <w:r>
        <w:rPr>
          <w:rtl/>
          <w:lang w:bidi="fa-IR"/>
        </w:rPr>
        <w:t>روز</w:t>
      </w:r>
      <w:r w:rsidR="004E7E33">
        <w:rPr>
          <w:rtl/>
          <w:lang w:bidi="fa-IR"/>
        </w:rPr>
        <w:t>ی</w:t>
      </w:r>
      <w:r>
        <w:rPr>
          <w:rtl/>
          <w:lang w:bidi="fa-IR"/>
        </w:rPr>
        <w:t xml:space="preserve"> انقلاب اسلام</w:t>
      </w:r>
      <w:r w:rsidR="004E7E33">
        <w:rPr>
          <w:rtl/>
          <w:lang w:bidi="fa-IR"/>
        </w:rPr>
        <w:t>ی</w:t>
      </w:r>
      <w:r>
        <w:rPr>
          <w:rtl/>
          <w:lang w:bidi="fa-IR"/>
        </w:rPr>
        <w:t xml:space="preserve"> به همه نشر</w:t>
      </w:r>
      <w:r w:rsidR="004E7E33">
        <w:rPr>
          <w:rtl/>
          <w:lang w:bidi="fa-IR"/>
        </w:rPr>
        <w:t>ی</w:t>
      </w:r>
      <w:r>
        <w:rPr>
          <w:rtl/>
          <w:lang w:bidi="fa-IR"/>
        </w:rPr>
        <w:t>ات اجازه نشر دادند و تنها تأک</w:t>
      </w:r>
      <w:r w:rsidR="004E7E33">
        <w:rPr>
          <w:rtl/>
          <w:lang w:bidi="fa-IR"/>
        </w:rPr>
        <w:t>ی</w:t>
      </w:r>
      <w:r>
        <w:rPr>
          <w:rtl/>
          <w:lang w:bidi="fa-IR"/>
        </w:rPr>
        <w:t>د داشتند که در راستا</w:t>
      </w:r>
      <w:r w:rsidR="004E7E33">
        <w:rPr>
          <w:rtl/>
          <w:lang w:bidi="fa-IR"/>
        </w:rPr>
        <w:t>ی</w:t>
      </w:r>
      <w:r>
        <w:rPr>
          <w:rtl/>
          <w:lang w:bidi="fa-IR"/>
        </w:rPr>
        <w:t xml:space="preserve"> خواست ملت باشد و نه در مس</w:t>
      </w:r>
      <w:r w:rsidR="004E7E33">
        <w:rPr>
          <w:rtl/>
          <w:lang w:bidi="fa-IR"/>
        </w:rPr>
        <w:t>ی</w:t>
      </w:r>
      <w:r>
        <w:rPr>
          <w:rtl/>
          <w:lang w:bidi="fa-IR"/>
        </w:rPr>
        <w:t>ر توطئه</w:t>
      </w:r>
      <w:r w:rsidR="00D7146E">
        <w:rPr>
          <w:rtl/>
          <w:lang w:bidi="fa-IR"/>
        </w:rPr>
        <w:t xml:space="preserve">: </w:t>
      </w:r>
      <w:r>
        <w:rPr>
          <w:rtl/>
          <w:lang w:bidi="fa-IR"/>
        </w:rPr>
        <w:t>«ما آزاد</w:t>
      </w:r>
      <w:r w:rsidR="004E7E33">
        <w:rPr>
          <w:rtl/>
          <w:lang w:bidi="fa-IR"/>
        </w:rPr>
        <w:t>ی</w:t>
      </w:r>
      <w:r>
        <w:rPr>
          <w:rtl/>
          <w:lang w:bidi="fa-IR"/>
        </w:rPr>
        <w:t xml:space="preserve"> مطلق خواه</w:t>
      </w:r>
      <w:r w:rsidR="004E7E33">
        <w:rPr>
          <w:rtl/>
          <w:lang w:bidi="fa-IR"/>
        </w:rPr>
        <w:t>ی</w:t>
      </w:r>
      <w:r>
        <w:rPr>
          <w:rtl/>
          <w:lang w:bidi="fa-IR"/>
        </w:rPr>
        <w:t>م داد و م</w:t>
      </w:r>
      <w:r w:rsidR="004E7E33">
        <w:rPr>
          <w:rtl/>
          <w:lang w:bidi="fa-IR"/>
        </w:rPr>
        <w:t xml:space="preserve">ی </w:t>
      </w:r>
      <w:r>
        <w:rPr>
          <w:rtl/>
          <w:lang w:bidi="fa-IR"/>
        </w:rPr>
        <w:t>ده</w:t>
      </w:r>
      <w:r w:rsidR="004E7E33">
        <w:rPr>
          <w:rtl/>
          <w:lang w:bidi="fa-IR"/>
        </w:rPr>
        <w:t>ی</w:t>
      </w:r>
      <w:r>
        <w:rPr>
          <w:rtl/>
          <w:lang w:bidi="fa-IR"/>
        </w:rPr>
        <w:t>م و داده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ل</w:t>
      </w:r>
      <w:r w:rsidR="004E7E33">
        <w:rPr>
          <w:rtl/>
          <w:lang w:bidi="fa-IR"/>
        </w:rPr>
        <w:t>ی</w:t>
      </w:r>
      <w:r>
        <w:rPr>
          <w:rtl/>
          <w:lang w:bidi="fa-IR"/>
        </w:rPr>
        <w:t>کن نه برا</w:t>
      </w:r>
      <w:r w:rsidR="004E7E33">
        <w:rPr>
          <w:rtl/>
          <w:lang w:bidi="fa-IR"/>
        </w:rPr>
        <w:t>ی</w:t>
      </w:r>
      <w:r>
        <w:rPr>
          <w:rtl/>
          <w:lang w:bidi="fa-IR"/>
        </w:rPr>
        <w:t xml:space="preserve"> توطئه</w:t>
      </w:r>
      <w:r w:rsidR="00D7146E">
        <w:rPr>
          <w:rtl/>
          <w:lang w:bidi="fa-IR"/>
        </w:rPr>
        <w:t xml:space="preserve">، </w:t>
      </w:r>
      <w:r>
        <w:rPr>
          <w:rtl/>
          <w:lang w:bidi="fa-IR"/>
        </w:rPr>
        <w:t>نه برا</w:t>
      </w:r>
      <w:r w:rsidR="004E7E33">
        <w:rPr>
          <w:rtl/>
          <w:lang w:bidi="fa-IR"/>
        </w:rPr>
        <w:t>ی</w:t>
      </w:r>
      <w:r>
        <w:rPr>
          <w:rtl/>
          <w:lang w:bidi="fa-IR"/>
        </w:rPr>
        <w:t xml:space="preserve"> فساد و خرابکار</w:t>
      </w:r>
      <w:r w:rsidR="004E7E33">
        <w:rPr>
          <w:rtl/>
          <w:lang w:bidi="fa-IR"/>
        </w:rPr>
        <w:t>ی</w:t>
      </w:r>
      <w:r>
        <w:rPr>
          <w:rtl/>
          <w:lang w:bidi="fa-IR"/>
        </w:rPr>
        <w:t>»</w:t>
      </w:r>
      <w:r w:rsidR="00D7146E">
        <w:rPr>
          <w:rtl/>
          <w:lang w:bidi="fa-IR"/>
        </w:rPr>
        <w:t xml:space="preserve">. </w:t>
      </w:r>
      <w:r w:rsidRPr="00DE267A">
        <w:rPr>
          <w:rStyle w:val="libFootnotenumChar"/>
          <w:rtl/>
        </w:rPr>
        <w:t>(112)</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ب</w:t>
      </w:r>
      <w:r w:rsidR="004E7E33">
        <w:rPr>
          <w:rtl/>
          <w:lang w:bidi="fa-IR"/>
        </w:rPr>
        <w:t>ی</w:t>
      </w:r>
      <w:r>
        <w:rPr>
          <w:rtl/>
          <w:lang w:bidi="fa-IR"/>
        </w:rPr>
        <w:t>ان در تار</w:t>
      </w:r>
      <w:r w:rsidR="004E7E33">
        <w:rPr>
          <w:rtl/>
          <w:lang w:bidi="fa-IR"/>
        </w:rPr>
        <w:t>ی</w:t>
      </w:r>
      <w:r>
        <w:rPr>
          <w:rtl/>
          <w:lang w:bidi="fa-IR"/>
        </w:rPr>
        <w:t>خ اسلام</w:t>
      </w:r>
      <w:r w:rsidR="00D7146E">
        <w:rPr>
          <w:rtl/>
          <w:lang w:bidi="fa-IR"/>
        </w:rPr>
        <w:t xml:space="preserve">: </w:t>
      </w:r>
      <w:r>
        <w:rPr>
          <w:rtl/>
          <w:lang w:bidi="fa-IR"/>
        </w:rPr>
        <w:t>در صدر اسلام</w:t>
      </w:r>
      <w:r w:rsidR="00D7146E">
        <w:rPr>
          <w:rtl/>
          <w:lang w:bidi="fa-IR"/>
        </w:rPr>
        <w:t xml:space="preserve">، </w:t>
      </w:r>
      <w:r>
        <w:rPr>
          <w:rtl/>
          <w:lang w:bidi="fa-IR"/>
        </w:rPr>
        <w:t>رسول گرام</w:t>
      </w:r>
      <w:r w:rsidR="004E7E33">
        <w:rPr>
          <w:rtl/>
          <w:lang w:bidi="fa-IR"/>
        </w:rPr>
        <w:t>ی</w:t>
      </w:r>
      <w:r w:rsidR="00D21997">
        <w:rPr>
          <w:rtl/>
          <w:lang w:bidi="fa-IR"/>
        </w:rPr>
        <w:t xml:space="preserve"> </w:t>
      </w:r>
      <w:r w:rsidR="00BD0F17" w:rsidRPr="00BD0F17">
        <w:rPr>
          <w:rStyle w:val="libAlaemChar"/>
          <w:rtl/>
        </w:rPr>
        <w:t>صلى‌الله‌عليه‌وآله</w:t>
      </w:r>
      <w:r>
        <w:rPr>
          <w:rtl/>
          <w:lang w:bidi="fa-IR"/>
        </w:rPr>
        <w:t xml:space="preserve"> از انتقادها و پ</w:t>
      </w:r>
      <w:r w:rsidR="004E7E33">
        <w:rPr>
          <w:rtl/>
          <w:lang w:bidi="fa-IR"/>
        </w:rPr>
        <w:t>ی</w:t>
      </w:r>
      <w:r>
        <w:rPr>
          <w:rtl/>
          <w:lang w:bidi="fa-IR"/>
        </w:rPr>
        <w:t>شنهادها</w:t>
      </w:r>
      <w:r w:rsidR="004E7E33">
        <w:rPr>
          <w:rtl/>
          <w:lang w:bidi="fa-IR"/>
        </w:rPr>
        <w:t>ی</w:t>
      </w:r>
      <w:r>
        <w:rPr>
          <w:rtl/>
          <w:lang w:bidi="fa-IR"/>
        </w:rPr>
        <w:t xml:space="preserve"> مسلمانان استقبال م</w:t>
      </w:r>
      <w:r w:rsidR="004E7E33">
        <w:rPr>
          <w:rtl/>
          <w:lang w:bidi="fa-IR"/>
        </w:rPr>
        <w:t xml:space="preserve">ی </w:t>
      </w:r>
      <w:r>
        <w:rPr>
          <w:rtl/>
          <w:lang w:bidi="fa-IR"/>
        </w:rPr>
        <w:t>کردند و در شورا</w:t>
      </w:r>
      <w:r w:rsidR="004E7E33">
        <w:rPr>
          <w:rtl/>
          <w:lang w:bidi="fa-IR"/>
        </w:rPr>
        <w:t>ی</w:t>
      </w:r>
      <w:r>
        <w:rPr>
          <w:rtl/>
          <w:lang w:bidi="fa-IR"/>
        </w:rPr>
        <w:t xml:space="preserve"> انقلاب خو</w:t>
      </w:r>
      <w:r w:rsidR="004E7E33">
        <w:rPr>
          <w:rtl/>
          <w:lang w:bidi="fa-IR"/>
        </w:rPr>
        <w:t>ی</w:t>
      </w:r>
      <w:r>
        <w:rPr>
          <w:rtl/>
          <w:lang w:bidi="fa-IR"/>
        </w:rPr>
        <w:t>ش در مد</w:t>
      </w:r>
      <w:r w:rsidR="004E7E33">
        <w:rPr>
          <w:rtl/>
          <w:lang w:bidi="fa-IR"/>
        </w:rPr>
        <w:t>ی</w:t>
      </w:r>
      <w:r>
        <w:rPr>
          <w:rtl/>
          <w:lang w:bidi="fa-IR"/>
        </w:rPr>
        <w:t>نه</w:t>
      </w:r>
      <w:r w:rsidR="00D7146E">
        <w:rPr>
          <w:rtl/>
          <w:lang w:bidi="fa-IR"/>
        </w:rPr>
        <w:t xml:space="preserve">، </w:t>
      </w:r>
      <w:r>
        <w:rPr>
          <w:rtl/>
          <w:lang w:bidi="fa-IR"/>
        </w:rPr>
        <w:lastRenderedPageBreak/>
        <w:t>از افراد سرشناس مهاجر و انصار و حت</w:t>
      </w:r>
      <w:r w:rsidR="004E7E33">
        <w:rPr>
          <w:rtl/>
          <w:lang w:bidi="fa-IR"/>
        </w:rPr>
        <w:t>ی</w:t>
      </w:r>
      <w:r>
        <w:rPr>
          <w:rtl/>
          <w:lang w:bidi="fa-IR"/>
        </w:rPr>
        <w:t xml:space="preserve"> از بلال حبش</w:t>
      </w:r>
      <w:r w:rsidR="004E7E33">
        <w:rPr>
          <w:rtl/>
          <w:lang w:bidi="fa-IR"/>
        </w:rPr>
        <w:t>ی</w:t>
      </w:r>
      <w:r>
        <w:rPr>
          <w:rtl/>
          <w:lang w:bidi="fa-IR"/>
        </w:rPr>
        <w:t xml:space="preserve"> نظرخواه</w:t>
      </w:r>
      <w:r w:rsidR="004E7E33">
        <w:rPr>
          <w:rtl/>
          <w:lang w:bidi="fa-IR"/>
        </w:rPr>
        <w:t>ی</w:t>
      </w:r>
      <w:r>
        <w:rPr>
          <w:rtl/>
          <w:lang w:bidi="fa-IR"/>
        </w:rPr>
        <w:t xml:space="preserve"> م</w:t>
      </w:r>
      <w:r w:rsidR="004E7E33">
        <w:rPr>
          <w:rtl/>
          <w:lang w:bidi="fa-IR"/>
        </w:rPr>
        <w:t xml:space="preserve">ی </w:t>
      </w:r>
      <w:r>
        <w:rPr>
          <w:rtl/>
          <w:lang w:bidi="fa-IR"/>
        </w:rPr>
        <w:t>کردند</w:t>
      </w:r>
      <w:r w:rsidR="00D7146E">
        <w:rPr>
          <w:rtl/>
          <w:lang w:bidi="fa-IR"/>
        </w:rPr>
        <w:t xml:space="preserve">. </w:t>
      </w:r>
      <w:r>
        <w:rPr>
          <w:rtl/>
          <w:lang w:bidi="fa-IR"/>
        </w:rPr>
        <w:t>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110073">
      <w:pPr>
        <w:pStyle w:val="libNormal"/>
        <w:rPr>
          <w:rtl/>
          <w:lang w:bidi="fa-IR"/>
        </w:rPr>
      </w:pPr>
      <w:r w:rsidRPr="00AF1824">
        <w:rPr>
          <w:rStyle w:val="libAlaemChar"/>
          <w:rFonts w:eastAsia="KFGQPC Uthman Taha Naskh"/>
          <w:rtl/>
        </w:rPr>
        <w:t>(</w:t>
      </w:r>
      <w:r w:rsidRPr="00AF1824">
        <w:rPr>
          <w:rStyle w:val="libHadithChar"/>
          <w:rtl/>
        </w:rPr>
        <w:t>قُلِ الحَقَّ وَلَوْ عَلی نَفْسِکَ</w:t>
      </w:r>
      <w:r w:rsidRPr="00AF1824">
        <w:rPr>
          <w:rStyle w:val="libAlaemChar"/>
          <w:rFonts w:eastAsia="KFGQPC Uthman Taha Naskh"/>
          <w:rtl/>
        </w:rPr>
        <w:t>)</w:t>
      </w:r>
      <w:r w:rsidR="00D7146E">
        <w:rPr>
          <w:rtl/>
          <w:lang w:bidi="fa-IR"/>
        </w:rPr>
        <w:t xml:space="preserve">؛ </w:t>
      </w:r>
      <w:r w:rsidR="00F77A11">
        <w:rPr>
          <w:rtl/>
          <w:lang w:bidi="fa-IR"/>
        </w:rPr>
        <w:t>حق بگو ولو به ضرر تو باشد</w:t>
      </w:r>
      <w:r w:rsidR="00D7146E">
        <w:rPr>
          <w:rtl/>
          <w:lang w:bidi="fa-IR"/>
        </w:rPr>
        <w:t>.</w:t>
      </w:r>
    </w:p>
    <w:p w:rsidR="0091662B" w:rsidRDefault="00F77A11" w:rsidP="00F77A11">
      <w:pPr>
        <w:pStyle w:val="libNormal"/>
        <w:rPr>
          <w:rtl/>
          <w:lang w:bidi="fa-IR"/>
        </w:rPr>
      </w:pPr>
      <w:r>
        <w:rPr>
          <w:rtl/>
          <w:lang w:bidi="fa-IR"/>
        </w:rPr>
        <w:t>ابوبکر پس از 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بالا</w:t>
      </w:r>
      <w:r w:rsidR="004E7E33">
        <w:rPr>
          <w:rtl/>
          <w:lang w:bidi="fa-IR"/>
        </w:rPr>
        <w:t>ی</w:t>
      </w:r>
      <w:r>
        <w:rPr>
          <w:rtl/>
          <w:lang w:bidi="fa-IR"/>
        </w:rPr>
        <w:t xml:space="preserve"> منبر رفته و مردم را چن</w:t>
      </w:r>
      <w:r w:rsidR="004E7E33">
        <w:rPr>
          <w:rtl/>
          <w:lang w:bidi="fa-IR"/>
        </w:rPr>
        <w:t>ی</w:t>
      </w:r>
      <w:r>
        <w:rPr>
          <w:rtl/>
          <w:lang w:bidi="fa-IR"/>
        </w:rPr>
        <w:t>ن خطاب کرد</w:t>
      </w:r>
      <w:r w:rsidR="00D7146E">
        <w:rPr>
          <w:rtl/>
          <w:lang w:bidi="fa-IR"/>
        </w:rPr>
        <w:t>:</w:t>
      </w:r>
    </w:p>
    <w:p w:rsidR="0091662B" w:rsidRDefault="00F77A11" w:rsidP="00F77A11">
      <w:pPr>
        <w:pStyle w:val="libNormal"/>
        <w:rPr>
          <w:rtl/>
          <w:lang w:bidi="fa-IR"/>
        </w:rPr>
      </w:pPr>
      <w:r>
        <w:rPr>
          <w:rtl/>
          <w:lang w:bidi="fa-IR"/>
        </w:rPr>
        <w:t>من با ا</w:t>
      </w:r>
      <w:r w:rsidR="004E7E33">
        <w:rPr>
          <w:rtl/>
          <w:lang w:bidi="fa-IR"/>
        </w:rPr>
        <w:t>ی</w:t>
      </w:r>
      <w:r>
        <w:rPr>
          <w:rtl/>
          <w:lang w:bidi="fa-IR"/>
        </w:rPr>
        <w:t>ن که از شما بهتر ن</w:t>
      </w:r>
      <w:r w:rsidR="004E7E33">
        <w:rPr>
          <w:rtl/>
          <w:lang w:bidi="fa-IR"/>
        </w:rPr>
        <w:t>ی</w:t>
      </w:r>
      <w:r>
        <w:rPr>
          <w:rtl/>
          <w:lang w:bidi="fa-IR"/>
        </w:rPr>
        <w:t>ستم</w:t>
      </w:r>
      <w:r w:rsidR="00D7146E">
        <w:rPr>
          <w:rtl/>
          <w:lang w:bidi="fa-IR"/>
        </w:rPr>
        <w:t xml:space="preserve">، </w:t>
      </w:r>
      <w:r>
        <w:rPr>
          <w:rtl/>
          <w:lang w:bidi="fa-IR"/>
        </w:rPr>
        <w:t>امور شما را به عهده گرفته</w:t>
      </w:r>
      <w:r w:rsidR="00D7146E">
        <w:rPr>
          <w:rtl/>
          <w:lang w:bidi="fa-IR"/>
        </w:rPr>
        <w:t xml:space="preserve">، </w:t>
      </w:r>
      <w:r>
        <w:rPr>
          <w:rtl/>
          <w:lang w:bidi="fa-IR"/>
        </w:rPr>
        <w:t>بنابرا</w:t>
      </w:r>
      <w:r w:rsidR="004E7E33">
        <w:rPr>
          <w:rtl/>
          <w:lang w:bidi="fa-IR"/>
        </w:rPr>
        <w:t>ی</w:t>
      </w:r>
      <w:r>
        <w:rPr>
          <w:rtl/>
          <w:lang w:bidi="fa-IR"/>
        </w:rPr>
        <w:t>ن اگر خوب</w:t>
      </w:r>
      <w:r w:rsidR="004E7E33">
        <w:rPr>
          <w:rtl/>
          <w:lang w:bidi="fa-IR"/>
        </w:rPr>
        <w:t>ی</w:t>
      </w:r>
      <w:r>
        <w:rPr>
          <w:rtl/>
          <w:lang w:bidi="fa-IR"/>
        </w:rPr>
        <w:t xml:space="preserve"> نمودم</w:t>
      </w:r>
      <w:r w:rsidR="00D7146E">
        <w:rPr>
          <w:rtl/>
          <w:lang w:bidi="fa-IR"/>
        </w:rPr>
        <w:t xml:space="preserve">، </w:t>
      </w:r>
      <w:r>
        <w:rPr>
          <w:rtl/>
          <w:lang w:bidi="fa-IR"/>
        </w:rPr>
        <w:t xml:space="preserve">مرا </w:t>
      </w:r>
      <w:r w:rsidR="004E7E33">
        <w:rPr>
          <w:rtl/>
          <w:lang w:bidi="fa-IR"/>
        </w:rPr>
        <w:t>ی</w:t>
      </w:r>
      <w:r>
        <w:rPr>
          <w:rtl/>
          <w:lang w:bidi="fa-IR"/>
        </w:rPr>
        <w:t>ار</w:t>
      </w:r>
      <w:r w:rsidR="004E7E33">
        <w:rPr>
          <w:rtl/>
          <w:lang w:bidi="fa-IR"/>
        </w:rPr>
        <w:t>ی</w:t>
      </w:r>
      <w:r>
        <w:rPr>
          <w:rtl/>
          <w:lang w:bidi="fa-IR"/>
        </w:rPr>
        <w:t xml:space="preserve"> کن</w:t>
      </w:r>
      <w:r w:rsidR="004E7E33">
        <w:rPr>
          <w:rtl/>
          <w:lang w:bidi="fa-IR"/>
        </w:rPr>
        <w:t>ی</w:t>
      </w:r>
      <w:r>
        <w:rPr>
          <w:rtl/>
          <w:lang w:bidi="fa-IR"/>
        </w:rPr>
        <w:t>د و چنانچه بدرفتار</w:t>
      </w:r>
      <w:r w:rsidR="004E7E33">
        <w:rPr>
          <w:rtl/>
          <w:lang w:bidi="fa-IR"/>
        </w:rPr>
        <w:t>ی</w:t>
      </w:r>
      <w:r>
        <w:rPr>
          <w:rtl/>
          <w:lang w:bidi="fa-IR"/>
        </w:rPr>
        <w:t xml:space="preserve"> کردم</w:t>
      </w:r>
      <w:r w:rsidR="00D7146E">
        <w:rPr>
          <w:rtl/>
          <w:lang w:bidi="fa-IR"/>
        </w:rPr>
        <w:t xml:space="preserve">، </w:t>
      </w:r>
      <w:r>
        <w:rPr>
          <w:rtl/>
          <w:lang w:bidi="fa-IR"/>
        </w:rPr>
        <w:t>مرا از آن باز دار</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عمر ن</w:t>
      </w:r>
      <w:r w:rsidR="004E7E33">
        <w:rPr>
          <w:rtl/>
          <w:lang w:bidi="fa-IR"/>
        </w:rPr>
        <w:t>ی</w:t>
      </w:r>
      <w:r>
        <w:rPr>
          <w:rtl/>
          <w:lang w:bidi="fa-IR"/>
        </w:rPr>
        <w:t>ز در اوا</w:t>
      </w:r>
      <w:r w:rsidR="004E7E33">
        <w:rPr>
          <w:rtl/>
          <w:lang w:bidi="fa-IR"/>
        </w:rPr>
        <w:t>ی</w:t>
      </w:r>
      <w:r>
        <w:rPr>
          <w:rtl/>
          <w:lang w:bidi="fa-IR"/>
        </w:rPr>
        <w:t>ل خلافت خود شب</w:t>
      </w:r>
      <w:r w:rsidR="004E7E33">
        <w:rPr>
          <w:rtl/>
          <w:lang w:bidi="fa-IR"/>
        </w:rPr>
        <w:t>ی</w:t>
      </w:r>
      <w:r>
        <w:rPr>
          <w:rtl/>
          <w:lang w:bidi="fa-IR"/>
        </w:rPr>
        <w:t>ه ا</w:t>
      </w:r>
      <w:r w:rsidR="004E7E33">
        <w:rPr>
          <w:rtl/>
          <w:lang w:bidi="fa-IR"/>
        </w:rPr>
        <w:t>ی</w:t>
      </w:r>
      <w:r>
        <w:rPr>
          <w:rtl/>
          <w:lang w:bidi="fa-IR"/>
        </w:rPr>
        <w:t>ن سخن را به مردم گفت و در ا</w:t>
      </w:r>
      <w:r w:rsidR="004E7E33">
        <w:rPr>
          <w:rtl/>
          <w:lang w:bidi="fa-IR"/>
        </w:rPr>
        <w:t>ی</w:t>
      </w:r>
      <w:r>
        <w:rPr>
          <w:rtl/>
          <w:lang w:bidi="fa-IR"/>
        </w:rPr>
        <w:t xml:space="preserve">ن حال </w:t>
      </w:r>
      <w:r w:rsidR="004E7E33">
        <w:rPr>
          <w:rtl/>
          <w:lang w:bidi="fa-IR"/>
        </w:rPr>
        <w:t>ی</w:t>
      </w:r>
      <w:r>
        <w:rPr>
          <w:rtl/>
          <w:lang w:bidi="fa-IR"/>
        </w:rPr>
        <w:t>ک</w:t>
      </w:r>
      <w:r w:rsidR="004E7E33">
        <w:rPr>
          <w:rtl/>
          <w:lang w:bidi="fa-IR"/>
        </w:rPr>
        <w:t>ی</w:t>
      </w:r>
      <w:r>
        <w:rPr>
          <w:rtl/>
          <w:lang w:bidi="fa-IR"/>
        </w:rPr>
        <w:t xml:space="preserve"> از حاضران بلند شد و گفت</w:t>
      </w:r>
      <w:r w:rsidR="00D7146E">
        <w:rPr>
          <w:rtl/>
          <w:lang w:bidi="fa-IR"/>
        </w:rPr>
        <w:t xml:space="preserve">: </w:t>
      </w:r>
      <w:r>
        <w:rPr>
          <w:rtl/>
          <w:lang w:bidi="fa-IR"/>
        </w:rPr>
        <w:t>«به خدا قسم</w:t>
      </w:r>
      <w:r w:rsidR="00D7146E">
        <w:rPr>
          <w:rtl/>
          <w:lang w:bidi="fa-IR"/>
        </w:rPr>
        <w:t xml:space="preserve">، </w:t>
      </w:r>
      <w:r>
        <w:rPr>
          <w:rtl/>
          <w:lang w:bidi="fa-IR"/>
        </w:rPr>
        <w:t>اگر ذره</w:t>
      </w:r>
      <w:r w:rsidR="004E7E33">
        <w:rPr>
          <w:rtl/>
          <w:lang w:bidi="fa-IR"/>
        </w:rPr>
        <w:t xml:space="preserve"> </w:t>
      </w:r>
      <w:r>
        <w:rPr>
          <w:rtl/>
          <w:lang w:bidi="fa-IR"/>
        </w:rPr>
        <w:t>ا</w:t>
      </w:r>
      <w:r w:rsidR="004E7E33">
        <w:rPr>
          <w:rtl/>
          <w:lang w:bidi="fa-IR"/>
        </w:rPr>
        <w:t>ی</w:t>
      </w:r>
      <w:r>
        <w:rPr>
          <w:rtl/>
          <w:lang w:bidi="fa-IR"/>
        </w:rPr>
        <w:t xml:space="preserve"> انحراف در تو مشاهده کن</w:t>
      </w:r>
      <w:r w:rsidR="004E7E33">
        <w:rPr>
          <w:rtl/>
          <w:lang w:bidi="fa-IR"/>
        </w:rPr>
        <w:t>ی</w:t>
      </w:r>
      <w:r>
        <w:rPr>
          <w:rtl/>
          <w:lang w:bidi="fa-IR"/>
        </w:rPr>
        <w:t>م</w:t>
      </w:r>
      <w:r w:rsidR="00D7146E">
        <w:rPr>
          <w:rtl/>
          <w:lang w:bidi="fa-IR"/>
        </w:rPr>
        <w:t xml:space="preserve">، </w:t>
      </w:r>
      <w:r>
        <w:rPr>
          <w:rtl/>
          <w:lang w:bidi="fa-IR"/>
        </w:rPr>
        <w:t>با شمش</w:t>
      </w:r>
      <w:r w:rsidR="004E7E33">
        <w:rPr>
          <w:rtl/>
          <w:lang w:bidi="fa-IR"/>
        </w:rPr>
        <w:t>ی</w:t>
      </w:r>
      <w:r>
        <w:rPr>
          <w:rtl/>
          <w:lang w:bidi="fa-IR"/>
        </w:rPr>
        <w:t>رها</w:t>
      </w:r>
      <w:r w:rsidR="004E7E33">
        <w:rPr>
          <w:rtl/>
          <w:lang w:bidi="fa-IR"/>
        </w:rPr>
        <w:t>ی</w:t>
      </w:r>
      <w:r>
        <w:rPr>
          <w:rtl/>
          <w:lang w:bidi="fa-IR"/>
        </w:rPr>
        <w:t>مان تو را راست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در زمان امام صادق</w:t>
      </w:r>
      <w:r w:rsidR="0000110A">
        <w:rPr>
          <w:rtl/>
          <w:lang w:bidi="fa-IR"/>
        </w:rPr>
        <w:t xml:space="preserve"> </w:t>
      </w:r>
      <w:r w:rsidR="0000110A" w:rsidRPr="0000110A">
        <w:rPr>
          <w:rStyle w:val="libAlaemChar"/>
          <w:rtl/>
        </w:rPr>
        <w:t>عليه‌السلام</w:t>
      </w:r>
      <w:r>
        <w:rPr>
          <w:rtl/>
          <w:lang w:bidi="fa-IR"/>
        </w:rPr>
        <w:t xml:space="preserve"> ابن اب</w:t>
      </w:r>
      <w:r w:rsidR="004E7E33">
        <w:rPr>
          <w:rtl/>
          <w:lang w:bidi="fa-IR"/>
        </w:rPr>
        <w:t>ی</w:t>
      </w:r>
      <w:r>
        <w:rPr>
          <w:rtl/>
          <w:lang w:bidi="fa-IR"/>
        </w:rPr>
        <w:t xml:space="preserve"> العوجاء آزادانه در مسجد مسلمانان به ستون</w:t>
      </w:r>
      <w:r w:rsidR="004E7E33">
        <w:rPr>
          <w:rtl/>
          <w:lang w:bidi="fa-IR"/>
        </w:rPr>
        <w:t>ی</w:t>
      </w:r>
      <w:r>
        <w:rPr>
          <w:rtl/>
          <w:lang w:bidi="fa-IR"/>
        </w:rPr>
        <w:t xml:space="preserve"> تک</w:t>
      </w:r>
      <w:r w:rsidR="004E7E33">
        <w:rPr>
          <w:rtl/>
          <w:lang w:bidi="fa-IR"/>
        </w:rPr>
        <w:t>ی</w:t>
      </w:r>
      <w:r>
        <w:rPr>
          <w:rtl/>
          <w:lang w:bidi="fa-IR"/>
        </w:rPr>
        <w:t>ه م</w:t>
      </w:r>
      <w:r w:rsidR="004E7E33">
        <w:rPr>
          <w:rtl/>
          <w:lang w:bidi="fa-IR"/>
        </w:rPr>
        <w:t xml:space="preserve">ی </w:t>
      </w:r>
      <w:r>
        <w:rPr>
          <w:rtl/>
          <w:lang w:bidi="fa-IR"/>
        </w:rPr>
        <w:t>داد و دلا</w:t>
      </w:r>
      <w:r w:rsidR="004E7E33">
        <w:rPr>
          <w:rtl/>
          <w:lang w:bidi="fa-IR"/>
        </w:rPr>
        <w:t>ی</w:t>
      </w:r>
      <w:r>
        <w:rPr>
          <w:rtl/>
          <w:lang w:bidi="fa-IR"/>
        </w:rPr>
        <w:t>ل خود را در نف</w:t>
      </w:r>
      <w:r w:rsidR="004E7E33">
        <w:rPr>
          <w:rtl/>
          <w:lang w:bidi="fa-IR"/>
        </w:rPr>
        <w:t>ی</w:t>
      </w:r>
      <w:r>
        <w:rPr>
          <w:rtl/>
          <w:lang w:bidi="fa-IR"/>
        </w:rPr>
        <w:t xml:space="preserve"> خدا و پ</w:t>
      </w:r>
      <w:r w:rsidR="004E7E33">
        <w:rPr>
          <w:rtl/>
          <w:lang w:bidi="fa-IR"/>
        </w:rPr>
        <w:t>ی</w:t>
      </w:r>
      <w:r>
        <w:rPr>
          <w:rtl/>
          <w:lang w:bidi="fa-IR"/>
        </w:rPr>
        <w:t>غمبر و د</w:t>
      </w:r>
      <w:r w:rsidR="004E7E33">
        <w:rPr>
          <w:rtl/>
          <w:lang w:bidi="fa-IR"/>
        </w:rPr>
        <w:t>ی</w:t>
      </w:r>
      <w:r>
        <w:rPr>
          <w:rtl/>
          <w:lang w:bidi="fa-IR"/>
        </w:rPr>
        <w:t>ن مطرح م</w:t>
      </w:r>
      <w:r w:rsidR="004E7E33">
        <w:rPr>
          <w:rtl/>
          <w:lang w:bidi="fa-IR"/>
        </w:rPr>
        <w:t xml:space="preserve">ی </w:t>
      </w:r>
      <w:r>
        <w:rPr>
          <w:rtl/>
          <w:lang w:bidi="fa-IR"/>
        </w:rPr>
        <w:t>کرد و مسلمان</w:t>
      </w:r>
      <w:r w:rsidR="004E7E33">
        <w:rPr>
          <w:rtl/>
          <w:lang w:bidi="fa-IR"/>
        </w:rPr>
        <w:t>ی</w:t>
      </w:r>
      <w:r>
        <w:rPr>
          <w:rtl/>
          <w:lang w:bidi="fa-IR"/>
        </w:rPr>
        <w:t xml:space="preserve"> به نام «مفضّل» به ستون د</w:t>
      </w:r>
      <w:r w:rsidR="004E7E33">
        <w:rPr>
          <w:rtl/>
          <w:lang w:bidi="fa-IR"/>
        </w:rPr>
        <w:t>ی</w:t>
      </w:r>
      <w:r>
        <w:rPr>
          <w:rtl/>
          <w:lang w:bidi="fa-IR"/>
        </w:rPr>
        <w:t>گر مسجد تک</w:t>
      </w:r>
      <w:r w:rsidR="004E7E33">
        <w:rPr>
          <w:rtl/>
          <w:lang w:bidi="fa-IR"/>
        </w:rPr>
        <w:t>ی</w:t>
      </w:r>
      <w:r>
        <w:rPr>
          <w:rtl/>
          <w:lang w:bidi="fa-IR"/>
        </w:rPr>
        <w:t>ه داده و پاسخ او را م</w:t>
      </w:r>
      <w:r w:rsidR="004E7E33">
        <w:rPr>
          <w:rtl/>
          <w:lang w:bidi="fa-IR"/>
        </w:rPr>
        <w:t xml:space="preserve">ی </w:t>
      </w:r>
      <w:r>
        <w:rPr>
          <w:rtl/>
          <w:lang w:bidi="fa-IR"/>
        </w:rPr>
        <w:t>داد</w:t>
      </w:r>
      <w:r w:rsidR="00D7146E">
        <w:rPr>
          <w:rtl/>
          <w:lang w:bidi="fa-IR"/>
        </w:rPr>
        <w:t xml:space="preserve">. </w:t>
      </w:r>
      <w:r w:rsidRPr="00DE267A">
        <w:rPr>
          <w:rStyle w:val="libFootnotenumChar"/>
          <w:rtl/>
        </w:rPr>
        <w:t>(113)</w:t>
      </w:r>
    </w:p>
    <w:p w:rsidR="00F77A11" w:rsidRDefault="00F77A11" w:rsidP="00F77A11">
      <w:pPr>
        <w:pStyle w:val="libNormal"/>
        <w:rPr>
          <w:rtl/>
          <w:lang w:bidi="fa-IR"/>
        </w:rPr>
      </w:pPr>
      <w:r>
        <w:rPr>
          <w:rtl/>
          <w:lang w:bidi="fa-IR"/>
        </w:rPr>
        <w:t>زکر</w:t>
      </w:r>
      <w:r w:rsidR="004E7E33">
        <w:rPr>
          <w:rtl/>
          <w:lang w:bidi="fa-IR"/>
        </w:rPr>
        <w:t>ی</w:t>
      </w:r>
      <w:r>
        <w:rPr>
          <w:rtl/>
          <w:lang w:bidi="fa-IR"/>
        </w:rPr>
        <w:t>ا</w:t>
      </w:r>
      <w:r w:rsidR="004E7E33">
        <w:rPr>
          <w:rtl/>
          <w:lang w:bidi="fa-IR"/>
        </w:rPr>
        <w:t>ی</w:t>
      </w:r>
      <w:r>
        <w:rPr>
          <w:rtl/>
          <w:lang w:bidi="fa-IR"/>
        </w:rPr>
        <w:t xml:space="preserve"> راز</w:t>
      </w:r>
      <w:r w:rsidR="004E7E33">
        <w:rPr>
          <w:rtl/>
          <w:lang w:bidi="fa-IR"/>
        </w:rPr>
        <w:t>ی</w:t>
      </w:r>
      <w:r w:rsidR="00D7146E">
        <w:rPr>
          <w:rtl/>
          <w:lang w:bidi="fa-IR"/>
        </w:rPr>
        <w:t xml:space="preserve">، </w:t>
      </w:r>
      <w:r>
        <w:rPr>
          <w:rtl/>
          <w:lang w:bidi="fa-IR"/>
        </w:rPr>
        <w:t>دانشمند معروف مسلمان</w:t>
      </w:r>
      <w:r w:rsidR="00D7146E">
        <w:rPr>
          <w:rtl/>
          <w:lang w:bidi="fa-IR"/>
        </w:rPr>
        <w:t xml:space="preserve">، </w:t>
      </w:r>
      <w:r>
        <w:rPr>
          <w:rtl/>
          <w:lang w:bidi="fa-IR"/>
        </w:rPr>
        <w:t>که عقا</w:t>
      </w:r>
      <w:r w:rsidR="004E7E33">
        <w:rPr>
          <w:rtl/>
          <w:lang w:bidi="fa-IR"/>
        </w:rPr>
        <w:t>ی</w:t>
      </w:r>
      <w:r>
        <w:rPr>
          <w:rtl/>
          <w:lang w:bidi="fa-IR"/>
        </w:rPr>
        <w:t>د خاصّ</w:t>
      </w:r>
      <w:r w:rsidR="004E7E33">
        <w:rPr>
          <w:rtl/>
          <w:lang w:bidi="fa-IR"/>
        </w:rPr>
        <w:t>ی</w:t>
      </w:r>
      <w:r>
        <w:rPr>
          <w:rtl/>
          <w:lang w:bidi="fa-IR"/>
        </w:rPr>
        <w:t xml:space="preserve"> از جمله ردّ نبوّت و وح</w:t>
      </w:r>
      <w:r w:rsidR="004E7E33">
        <w:rPr>
          <w:rtl/>
          <w:lang w:bidi="fa-IR"/>
        </w:rPr>
        <w:t>ی</w:t>
      </w:r>
      <w:r>
        <w:rPr>
          <w:rtl/>
          <w:lang w:bidi="fa-IR"/>
        </w:rPr>
        <w:t xml:space="preserve"> را داشته</w:t>
      </w:r>
      <w:r w:rsidR="00D7146E">
        <w:rPr>
          <w:rtl/>
          <w:lang w:bidi="fa-IR"/>
        </w:rPr>
        <w:t xml:space="preserve">، </w:t>
      </w:r>
      <w:r>
        <w:rPr>
          <w:rtl/>
          <w:lang w:bidi="fa-IR"/>
        </w:rPr>
        <w:t>در منزل خود جلسات بزرگ</w:t>
      </w:r>
      <w:r w:rsidR="004E7E33">
        <w:rPr>
          <w:rtl/>
          <w:lang w:bidi="fa-IR"/>
        </w:rPr>
        <w:t>ی</w:t>
      </w:r>
      <w:r>
        <w:rPr>
          <w:rtl/>
          <w:lang w:bidi="fa-IR"/>
        </w:rPr>
        <w:t xml:space="preserve"> برپا کرده و دلا</w:t>
      </w:r>
      <w:r w:rsidR="004E7E33">
        <w:rPr>
          <w:rtl/>
          <w:lang w:bidi="fa-IR"/>
        </w:rPr>
        <w:t>ی</w:t>
      </w:r>
      <w:r>
        <w:rPr>
          <w:rtl/>
          <w:lang w:bidi="fa-IR"/>
        </w:rPr>
        <w:t>ل خو</w:t>
      </w:r>
      <w:r w:rsidR="004E7E33">
        <w:rPr>
          <w:rtl/>
          <w:lang w:bidi="fa-IR"/>
        </w:rPr>
        <w:t>ی</w:t>
      </w:r>
      <w:r>
        <w:rPr>
          <w:rtl/>
          <w:lang w:bidi="fa-IR"/>
        </w:rPr>
        <w:t>ش را تقر</w:t>
      </w:r>
      <w:r w:rsidR="004E7E33">
        <w:rPr>
          <w:rtl/>
          <w:lang w:bidi="fa-IR"/>
        </w:rPr>
        <w:t>ی</w:t>
      </w:r>
      <w:r>
        <w:rPr>
          <w:rtl/>
          <w:lang w:bidi="fa-IR"/>
        </w:rPr>
        <w:t>ر م</w:t>
      </w:r>
      <w:r w:rsidR="004E7E33">
        <w:rPr>
          <w:rtl/>
          <w:lang w:bidi="fa-IR"/>
        </w:rPr>
        <w:t xml:space="preserve">ی </w:t>
      </w:r>
      <w:r>
        <w:rPr>
          <w:rtl/>
          <w:lang w:bidi="fa-IR"/>
        </w:rPr>
        <w:t>کرد</w:t>
      </w:r>
      <w:r w:rsidR="00D7146E">
        <w:rPr>
          <w:rtl/>
          <w:lang w:bidi="fa-IR"/>
        </w:rPr>
        <w:t xml:space="preserve">. </w:t>
      </w:r>
      <w:r>
        <w:rPr>
          <w:rtl/>
          <w:lang w:bidi="fa-IR"/>
        </w:rPr>
        <w:t>بحث</w:t>
      </w:r>
      <w:r w:rsidR="004E7E33">
        <w:rPr>
          <w:rtl/>
          <w:lang w:bidi="fa-IR"/>
        </w:rPr>
        <w:t xml:space="preserve"> </w:t>
      </w:r>
      <w:r>
        <w:rPr>
          <w:rtl/>
          <w:lang w:bidi="fa-IR"/>
        </w:rPr>
        <w:t>ها</w:t>
      </w:r>
      <w:r w:rsidR="004E7E33">
        <w:rPr>
          <w:rtl/>
          <w:lang w:bidi="fa-IR"/>
        </w:rPr>
        <w:t>یی</w:t>
      </w:r>
      <w:r>
        <w:rPr>
          <w:rtl/>
          <w:lang w:bidi="fa-IR"/>
        </w:rPr>
        <w:t xml:space="preserve"> که ب</w:t>
      </w:r>
      <w:r w:rsidR="004E7E33">
        <w:rPr>
          <w:rtl/>
          <w:lang w:bidi="fa-IR"/>
        </w:rPr>
        <w:t>ی</w:t>
      </w:r>
      <w:r>
        <w:rPr>
          <w:rtl/>
          <w:lang w:bidi="fa-IR"/>
        </w:rPr>
        <w:t>ن افراد ا</w:t>
      </w:r>
      <w:r w:rsidR="004E7E33">
        <w:rPr>
          <w:rtl/>
          <w:lang w:bidi="fa-IR"/>
        </w:rPr>
        <w:t>ی</w:t>
      </w:r>
      <w:r>
        <w:rPr>
          <w:rtl/>
          <w:lang w:bidi="fa-IR"/>
        </w:rPr>
        <w:t>ن جلسات در م</w:t>
      </w:r>
      <w:r w:rsidR="004E7E33">
        <w:rPr>
          <w:rtl/>
          <w:lang w:bidi="fa-IR"/>
        </w:rPr>
        <w:t xml:space="preserve">ی </w:t>
      </w:r>
      <w:r>
        <w:rPr>
          <w:rtl/>
          <w:lang w:bidi="fa-IR"/>
        </w:rPr>
        <w:t>گرفته در کتاب</w:t>
      </w:r>
      <w:r w:rsidR="004E7E33">
        <w:rPr>
          <w:rtl/>
          <w:lang w:bidi="fa-IR"/>
        </w:rPr>
        <w:t>ی</w:t>
      </w:r>
      <w:r>
        <w:rPr>
          <w:rtl/>
          <w:lang w:bidi="fa-IR"/>
        </w:rPr>
        <w:t xml:space="preserve"> به نام نبوات جمع آور</w:t>
      </w:r>
      <w:r w:rsidR="004E7E33">
        <w:rPr>
          <w:rtl/>
          <w:lang w:bidi="fa-IR"/>
        </w:rPr>
        <w:t>ی</w:t>
      </w:r>
      <w:r>
        <w:rPr>
          <w:rtl/>
          <w:lang w:bidi="fa-IR"/>
        </w:rPr>
        <w:t xml:space="preserve"> شده است</w:t>
      </w:r>
      <w:r w:rsidR="00D7146E">
        <w:rPr>
          <w:rtl/>
          <w:lang w:bidi="fa-IR"/>
        </w:rPr>
        <w:t xml:space="preserve">. </w:t>
      </w:r>
      <w:r>
        <w:rPr>
          <w:rtl/>
          <w:lang w:bidi="fa-IR"/>
        </w:rPr>
        <w:t>جلسات مباحثه امام رضا</w:t>
      </w:r>
      <w:r w:rsidR="0000110A" w:rsidRPr="0000110A">
        <w:rPr>
          <w:rStyle w:val="libAlaemChar"/>
          <w:rtl/>
        </w:rPr>
        <w:t xml:space="preserve"> عليه‌السلام</w:t>
      </w:r>
      <w:r>
        <w:rPr>
          <w:rtl/>
          <w:lang w:bidi="fa-IR"/>
        </w:rPr>
        <w:t xml:space="preserve"> با صاحبان عقا</w:t>
      </w:r>
      <w:r w:rsidR="004E7E33">
        <w:rPr>
          <w:rtl/>
          <w:lang w:bidi="fa-IR"/>
        </w:rPr>
        <w:t>ی</w:t>
      </w:r>
      <w:r>
        <w:rPr>
          <w:rtl/>
          <w:lang w:bidi="fa-IR"/>
        </w:rPr>
        <w:t>د مختلف ن</w:t>
      </w:r>
      <w:r w:rsidR="004E7E33">
        <w:rPr>
          <w:rtl/>
          <w:lang w:bidi="fa-IR"/>
        </w:rPr>
        <w:t>ی</w:t>
      </w:r>
      <w:r>
        <w:rPr>
          <w:rtl/>
          <w:lang w:bidi="fa-IR"/>
        </w:rPr>
        <w:t>ز معروف است</w:t>
      </w:r>
      <w:r w:rsidR="00D7146E">
        <w:rPr>
          <w:rtl/>
          <w:lang w:bidi="fa-IR"/>
        </w:rPr>
        <w:t xml:space="preserve">. </w:t>
      </w:r>
      <w:r w:rsidRPr="00DE267A">
        <w:rPr>
          <w:rStyle w:val="libFootnotenumChar"/>
          <w:rtl/>
        </w:rPr>
        <w:t>(114)</w:t>
      </w:r>
    </w:p>
    <w:p w:rsidR="0091662B" w:rsidRDefault="00F77A11" w:rsidP="00F77A11">
      <w:pPr>
        <w:pStyle w:val="libNormal"/>
        <w:rPr>
          <w:rtl/>
          <w:lang w:bidi="fa-IR"/>
        </w:rPr>
      </w:pPr>
      <w:r>
        <w:rPr>
          <w:rtl/>
          <w:lang w:bidi="fa-IR"/>
        </w:rPr>
        <w:t>از همه مهم</w:t>
      </w:r>
      <w:r w:rsidR="004E7E33">
        <w:rPr>
          <w:rtl/>
          <w:lang w:bidi="fa-IR"/>
        </w:rPr>
        <w:t xml:space="preserve"> </w:t>
      </w:r>
      <w:r>
        <w:rPr>
          <w:rtl/>
          <w:lang w:bidi="fa-IR"/>
        </w:rPr>
        <w:t>تر نصّ آ</w:t>
      </w:r>
      <w:r w:rsidR="004E7E33">
        <w:rPr>
          <w:rtl/>
          <w:lang w:bidi="fa-IR"/>
        </w:rPr>
        <w:t>ی</w:t>
      </w:r>
      <w:r>
        <w:rPr>
          <w:rtl/>
          <w:lang w:bidi="fa-IR"/>
        </w:rPr>
        <w:t>ات قرآن است که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فَبَشِّر عِبادِ * الَّذِینَ یستَمِعُونَ القُولَ فَیتَّبِعُونَ اَحْسَنهُ اُولئِکَ الَّذینَ هَدَاهُمُ اللَّهُ وَاُولِئَک هُمْ اُولُو الْاَلْبابِ</w:t>
      </w:r>
      <w:r w:rsidRPr="00AF1824">
        <w:rPr>
          <w:rStyle w:val="libAlaemChar"/>
          <w:rFonts w:eastAsia="KFGQPC Uthman Taha Naskh"/>
          <w:rtl/>
        </w:rPr>
        <w:t>)</w:t>
      </w:r>
      <w:r w:rsidR="00D7146E">
        <w:rPr>
          <w:rtl/>
          <w:lang w:bidi="fa-IR"/>
        </w:rPr>
        <w:t xml:space="preserve">؛ </w:t>
      </w:r>
      <w:r w:rsidR="00F77A11" w:rsidRPr="00DE267A">
        <w:rPr>
          <w:rStyle w:val="libFootnotenumChar"/>
          <w:rtl/>
        </w:rPr>
        <w:t>(115)</w:t>
      </w:r>
      <w:r w:rsidR="00F77A11">
        <w:rPr>
          <w:rtl/>
          <w:lang w:bidi="fa-IR"/>
        </w:rPr>
        <w:t xml:space="preserve"> پس بندگان مرا بشارت ده</w:t>
      </w:r>
      <w:r w:rsidR="00D7146E">
        <w:rPr>
          <w:rtl/>
          <w:lang w:bidi="fa-IR"/>
        </w:rPr>
        <w:t xml:space="preserve">، </w:t>
      </w:r>
      <w:r w:rsidR="00F77A11">
        <w:rPr>
          <w:rtl/>
          <w:lang w:bidi="fa-IR"/>
        </w:rPr>
        <w:t>همان کسان</w:t>
      </w:r>
      <w:r w:rsidR="004E7E33">
        <w:rPr>
          <w:rtl/>
          <w:lang w:bidi="fa-IR"/>
        </w:rPr>
        <w:t>ی</w:t>
      </w:r>
      <w:r w:rsidR="00F77A11">
        <w:rPr>
          <w:rtl/>
          <w:lang w:bidi="fa-IR"/>
        </w:rPr>
        <w:t xml:space="preserve"> که </w:t>
      </w:r>
      <w:r w:rsidR="00F77A11">
        <w:rPr>
          <w:rtl/>
          <w:lang w:bidi="fa-IR"/>
        </w:rPr>
        <w:lastRenderedPageBreak/>
        <w:t>سخنان را م</w:t>
      </w:r>
      <w:r w:rsidR="004E7E33">
        <w:rPr>
          <w:rtl/>
          <w:lang w:bidi="fa-IR"/>
        </w:rPr>
        <w:t xml:space="preserve">ی </w:t>
      </w:r>
      <w:r w:rsidR="00F77A11">
        <w:rPr>
          <w:rtl/>
          <w:lang w:bidi="fa-IR"/>
        </w:rPr>
        <w:t>شنوند و از ن</w:t>
      </w:r>
      <w:r w:rsidR="004E7E33">
        <w:rPr>
          <w:rtl/>
          <w:lang w:bidi="fa-IR"/>
        </w:rPr>
        <w:t>ی</w:t>
      </w:r>
      <w:r w:rsidR="00F77A11">
        <w:rPr>
          <w:rtl/>
          <w:lang w:bidi="fa-IR"/>
        </w:rPr>
        <w:t>کوتر</w:t>
      </w:r>
      <w:r w:rsidR="004E7E33">
        <w:rPr>
          <w:rtl/>
          <w:lang w:bidi="fa-IR"/>
        </w:rPr>
        <w:t>ی</w:t>
      </w:r>
      <w:r w:rsidR="00F77A11">
        <w:rPr>
          <w:rtl/>
          <w:lang w:bidi="fa-IR"/>
        </w:rPr>
        <w:t>ن آن</w:t>
      </w:r>
      <w:r w:rsidR="004E7E33">
        <w:rPr>
          <w:rtl/>
          <w:lang w:bidi="fa-IR"/>
        </w:rPr>
        <w:t xml:space="preserve"> </w:t>
      </w:r>
      <w:r w:rsidR="00F77A11">
        <w:rPr>
          <w:rtl/>
          <w:lang w:bidi="fa-IR"/>
        </w:rPr>
        <w:t>ها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w:t>
      </w:r>
      <w:r w:rsidR="00D7146E">
        <w:rPr>
          <w:rtl/>
          <w:lang w:bidi="fa-IR"/>
        </w:rPr>
        <w:t xml:space="preserve">، </w:t>
      </w:r>
      <w:r w:rsidR="00F77A11">
        <w:rPr>
          <w:rtl/>
          <w:lang w:bidi="fa-IR"/>
        </w:rPr>
        <w:t>آنان کسان</w:t>
      </w:r>
      <w:r w:rsidR="004E7E33">
        <w:rPr>
          <w:rtl/>
          <w:lang w:bidi="fa-IR"/>
        </w:rPr>
        <w:t>ی</w:t>
      </w:r>
      <w:r w:rsidR="00F77A11">
        <w:rPr>
          <w:rtl/>
          <w:lang w:bidi="fa-IR"/>
        </w:rPr>
        <w:t xml:space="preserve"> هستند که خداهدا</w:t>
      </w:r>
      <w:r w:rsidR="004E7E33">
        <w:rPr>
          <w:rtl/>
          <w:lang w:bidi="fa-IR"/>
        </w:rPr>
        <w:t>ی</w:t>
      </w:r>
      <w:r w:rsidR="00F77A11">
        <w:rPr>
          <w:rtl/>
          <w:lang w:bidi="fa-IR"/>
        </w:rPr>
        <w:t>تشان کرده و آنان خردمندانند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اَفَمَنْ یهدِی إِلی الحقِ اَحَقُّ أَنْ یتَّبَعَ أمَّنْ لا یهِدِّی إِلّا أنْ یهْدی</w:t>
      </w:r>
      <w:r w:rsidRPr="00AF1824">
        <w:rPr>
          <w:rStyle w:val="libAlaemChar"/>
          <w:rFonts w:eastAsia="KFGQPC Uthman Taha Naskh"/>
          <w:rtl/>
        </w:rPr>
        <w:t>)</w:t>
      </w:r>
      <w:r w:rsidR="00F77A11">
        <w:rPr>
          <w:rtl/>
          <w:lang w:bidi="fa-IR"/>
        </w:rPr>
        <w:t xml:space="preserve"> </w:t>
      </w:r>
      <w:r w:rsidR="00F77A11" w:rsidRPr="00DE267A">
        <w:rPr>
          <w:rStyle w:val="libFootnotenumChar"/>
          <w:rtl/>
        </w:rPr>
        <w:t>(116)</w:t>
      </w:r>
      <w:r w:rsidR="00F77A11">
        <w:rPr>
          <w:rtl/>
          <w:lang w:bidi="fa-IR"/>
        </w:rPr>
        <w:t xml:space="preserve"> آ</w:t>
      </w:r>
      <w:r w:rsidR="004E7E33">
        <w:rPr>
          <w:rtl/>
          <w:lang w:bidi="fa-IR"/>
        </w:rPr>
        <w:t>ی</w:t>
      </w:r>
      <w:r w:rsidR="00F77A11">
        <w:rPr>
          <w:rtl/>
          <w:lang w:bidi="fa-IR"/>
        </w:rPr>
        <w:t>ا کس</w:t>
      </w:r>
      <w:r w:rsidR="004E7E33">
        <w:rPr>
          <w:rtl/>
          <w:lang w:bidi="fa-IR"/>
        </w:rPr>
        <w:t>ی</w:t>
      </w:r>
      <w:r w:rsidR="00F77A11">
        <w:rPr>
          <w:rtl/>
          <w:lang w:bidi="fa-IR"/>
        </w:rPr>
        <w:t xml:space="preserve"> که هدا</w:t>
      </w:r>
      <w:r w:rsidR="004E7E33">
        <w:rPr>
          <w:rtl/>
          <w:lang w:bidi="fa-IR"/>
        </w:rPr>
        <w:t>ی</w:t>
      </w:r>
      <w:r w:rsidR="00F77A11">
        <w:rPr>
          <w:rtl/>
          <w:lang w:bidi="fa-IR"/>
        </w:rPr>
        <w:t>ت سو</w:t>
      </w:r>
      <w:r w:rsidR="004E7E33">
        <w:rPr>
          <w:rtl/>
          <w:lang w:bidi="fa-IR"/>
        </w:rPr>
        <w:t>ی</w:t>
      </w:r>
      <w:r w:rsidR="00F77A11">
        <w:rPr>
          <w:rtl/>
          <w:lang w:bidi="fa-IR"/>
        </w:rPr>
        <w:t xml:space="preserve"> حق م</w:t>
      </w:r>
      <w:r w:rsidR="004E7E33">
        <w:rPr>
          <w:rtl/>
          <w:lang w:bidi="fa-IR"/>
        </w:rPr>
        <w:t xml:space="preserve">ی </w:t>
      </w:r>
      <w:r w:rsidR="00F77A11">
        <w:rPr>
          <w:rtl/>
          <w:lang w:bidi="fa-IR"/>
        </w:rPr>
        <w:t>کند برا</w:t>
      </w:r>
      <w:r w:rsidR="004E7E33">
        <w:rPr>
          <w:rtl/>
          <w:lang w:bidi="fa-IR"/>
        </w:rPr>
        <w:t>ی</w:t>
      </w:r>
      <w:r w:rsidR="00F77A11">
        <w:rPr>
          <w:rtl/>
          <w:lang w:bidi="fa-IR"/>
        </w:rPr>
        <w:t xml:space="preserve"> پ</w:t>
      </w:r>
      <w:r w:rsidR="004E7E33">
        <w:rPr>
          <w:rtl/>
          <w:lang w:bidi="fa-IR"/>
        </w:rPr>
        <w:t>ی</w:t>
      </w:r>
      <w:r w:rsidR="00F77A11">
        <w:rPr>
          <w:rtl/>
          <w:lang w:bidi="fa-IR"/>
        </w:rPr>
        <w:t>رو</w:t>
      </w:r>
      <w:r w:rsidR="004E7E33">
        <w:rPr>
          <w:rtl/>
          <w:lang w:bidi="fa-IR"/>
        </w:rPr>
        <w:t>ی</w:t>
      </w:r>
      <w:r w:rsidR="00F77A11">
        <w:rPr>
          <w:rtl/>
          <w:lang w:bidi="fa-IR"/>
        </w:rPr>
        <w:t xml:space="preserve"> شا</w:t>
      </w:r>
      <w:r w:rsidR="004E7E33">
        <w:rPr>
          <w:rtl/>
          <w:lang w:bidi="fa-IR"/>
        </w:rPr>
        <w:t>ی</w:t>
      </w:r>
      <w:r w:rsidR="00F77A11">
        <w:rPr>
          <w:rtl/>
          <w:lang w:bidi="fa-IR"/>
        </w:rPr>
        <w:t>سته</w:t>
      </w:r>
      <w:r w:rsidR="004E7E33">
        <w:rPr>
          <w:rtl/>
          <w:lang w:bidi="fa-IR"/>
        </w:rPr>
        <w:t xml:space="preserve"> </w:t>
      </w:r>
      <w:r w:rsidR="00F77A11">
        <w:rPr>
          <w:rtl/>
          <w:lang w:bidi="fa-IR"/>
        </w:rPr>
        <w:t xml:space="preserve">تر است </w:t>
      </w:r>
      <w:r w:rsidR="004E7E33">
        <w:rPr>
          <w:rtl/>
          <w:lang w:bidi="fa-IR"/>
        </w:rPr>
        <w:t>ی</w:t>
      </w:r>
      <w:r w:rsidR="00F77A11">
        <w:rPr>
          <w:rtl/>
          <w:lang w:bidi="fa-IR"/>
        </w:rPr>
        <w:t>ا آن کس که خود هدا</w:t>
      </w:r>
      <w:r w:rsidR="004E7E33">
        <w:rPr>
          <w:rtl/>
          <w:lang w:bidi="fa-IR"/>
        </w:rPr>
        <w:t>ی</w:t>
      </w:r>
      <w:r w:rsidR="00F77A11">
        <w:rPr>
          <w:rtl/>
          <w:lang w:bidi="fa-IR"/>
        </w:rPr>
        <w:t>ت نم</w:t>
      </w:r>
      <w:r w:rsidR="004E7E33">
        <w:rPr>
          <w:rtl/>
          <w:lang w:bidi="fa-IR"/>
        </w:rPr>
        <w:t xml:space="preserve">ی </w:t>
      </w:r>
      <w:r w:rsidR="00F77A11">
        <w:rPr>
          <w:rtl/>
          <w:lang w:bidi="fa-IR"/>
        </w:rPr>
        <w:t>شود مگر هدا</w:t>
      </w:r>
      <w:r w:rsidR="004E7E33">
        <w:rPr>
          <w:rtl/>
          <w:lang w:bidi="fa-IR"/>
        </w:rPr>
        <w:t>ی</w:t>
      </w:r>
      <w:r w:rsidR="00F77A11">
        <w:rPr>
          <w:rtl/>
          <w:lang w:bidi="fa-IR"/>
        </w:rPr>
        <w:t>تش کنند</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sidR="00D21997">
        <w:rPr>
          <w:rtl/>
          <w:lang w:bidi="fa-IR"/>
        </w:rPr>
        <w:t xml:space="preserve"> </w:t>
      </w:r>
      <w:r w:rsidR="00D21997" w:rsidRPr="00D21997">
        <w:rPr>
          <w:rStyle w:val="libAlaemChar"/>
          <w:rtl/>
        </w:rPr>
        <w:t>رحمه‌الله</w:t>
      </w:r>
      <w:r>
        <w:rPr>
          <w:rtl/>
          <w:lang w:bidi="fa-IR"/>
        </w:rPr>
        <w:t xml:space="preserve"> در کتاب پ</w:t>
      </w:r>
      <w:r w:rsidR="004E7E33">
        <w:rPr>
          <w:rtl/>
          <w:lang w:bidi="fa-IR"/>
        </w:rPr>
        <w:t>ی</w:t>
      </w:r>
      <w:r>
        <w:rPr>
          <w:rtl/>
          <w:lang w:bidi="fa-IR"/>
        </w:rPr>
        <w:t>رامون جمهور</w:t>
      </w:r>
      <w:r w:rsidR="004E7E33">
        <w:rPr>
          <w:rtl/>
          <w:lang w:bidi="fa-IR"/>
        </w:rPr>
        <w:t>ی</w:t>
      </w:r>
      <w:r>
        <w:rPr>
          <w:rtl/>
          <w:lang w:bidi="fa-IR"/>
        </w:rPr>
        <w:t xml:space="preserve"> اسلام</w:t>
      </w:r>
      <w:r w:rsidR="004E7E33">
        <w:rPr>
          <w:rtl/>
          <w:lang w:bidi="fa-IR"/>
        </w:rPr>
        <w:t>ی</w:t>
      </w:r>
      <w:r w:rsidR="00D7146E">
        <w:rPr>
          <w:rtl/>
          <w:lang w:bidi="fa-IR"/>
        </w:rPr>
        <w:t xml:space="preserve">، </w:t>
      </w:r>
      <w:r>
        <w:rPr>
          <w:rtl/>
          <w:lang w:bidi="fa-IR"/>
        </w:rPr>
        <w:t>بعد از اشاره به گفته «و</w:t>
      </w:r>
      <w:r w:rsidR="004E7E33">
        <w:rPr>
          <w:rtl/>
          <w:lang w:bidi="fa-IR"/>
        </w:rPr>
        <w:t>ی</w:t>
      </w:r>
      <w:r>
        <w:rPr>
          <w:rtl/>
          <w:lang w:bidi="fa-IR"/>
        </w:rPr>
        <w:t>ل دورانت» که مسلمانان در اوج قدرت و حکومت آزاد</w:t>
      </w:r>
      <w:r w:rsidR="004E7E33">
        <w:rPr>
          <w:rtl/>
          <w:lang w:bidi="fa-IR"/>
        </w:rPr>
        <w:t xml:space="preserve">ی </w:t>
      </w:r>
      <w:r>
        <w:rPr>
          <w:rtl/>
          <w:lang w:bidi="fa-IR"/>
        </w:rPr>
        <w:t>ها</w:t>
      </w:r>
      <w:r w:rsidR="004E7E33">
        <w:rPr>
          <w:rtl/>
          <w:lang w:bidi="fa-IR"/>
        </w:rPr>
        <w:t>ی</w:t>
      </w:r>
      <w:r>
        <w:rPr>
          <w:rtl/>
          <w:lang w:bidi="fa-IR"/>
        </w:rPr>
        <w:t xml:space="preserve"> ملل د</w:t>
      </w:r>
      <w:r w:rsidR="004E7E33">
        <w:rPr>
          <w:rtl/>
          <w:lang w:bidi="fa-IR"/>
        </w:rPr>
        <w:t>ی</w:t>
      </w:r>
      <w:r>
        <w:rPr>
          <w:rtl/>
          <w:lang w:bidi="fa-IR"/>
        </w:rPr>
        <w:t>گر را محترم م</w:t>
      </w:r>
      <w:r w:rsidR="004E7E33">
        <w:rPr>
          <w:rtl/>
          <w:lang w:bidi="fa-IR"/>
        </w:rPr>
        <w:t xml:space="preserve">ی </w:t>
      </w:r>
      <w:r>
        <w:rPr>
          <w:rtl/>
          <w:lang w:bidi="fa-IR"/>
        </w:rPr>
        <w:t>شمردند</w:t>
      </w:r>
      <w:r w:rsidR="00D7146E">
        <w:rPr>
          <w:rtl/>
          <w:lang w:bidi="fa-IR"/>
        </w:rPr>
        <w:t xml:space="preserve">، </w:t>
      </w:r>
      <w:r>
        <w:rPr>
          <w:rtl/>
          <w:lang w:bidi="fa-IR"/>
        </w:rPr>
        <w:t>دو علت را برا</w:t>
      </w:r>
      <w:r w:rsidR="004E7E33">
        <w:rPr>
          <w:rtl/>
          <w:lang w:bidi="fa-IR"/>
        </w:rPr>
        <w:t>ی</w:t>
      </w:r>
      <w:r>
        <w:rPr>
          <w:rtl/>
          <w:lang w:bidi="fa-IR"/>
        </w:rPr>
        <w:t xml:space="preserve"> گسترش تمدن اسلام</w:t>
      </w:r>
      <w:r w:rsidR="004E7E33">
        <w:rPr>
          <w:rtl/>
          <w:lang w:bidi="fa-IR"/>
        </w:rPr>
        <w:t>ی</w:t>
      </w:r>
      <w:r>
        <w:rPr>
          <w:rtl/>
          <w:lang w:bidi="fa-IR"/>
        </w:rPr>
        <w:t xml:space="preserve"> ذکر 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علما راجع به علل پ</w:t>
      </w:r>
      <w:r w:rsidR="004E7E33">
        <w:rPr>
          <w:rtl/>
          <w:lang w:bidi="fa-IR"/>
        </w:rPr>
        <w:t>ی</w:t>
      </w:r>
      <w:r>
        <w:rPr>
          <w:rtl/>
          <w:lang w:bidi="fa-IR"/>
        </w:rPr>
        <w:t>دا</w:t>
      </w:r>
      <w:r w:rsidR="004E7E33">
        <w:rPr>
          <w:rtl/>
          <w:lang w:bidi="fa-IR"/>
        </w:rPr>
        <w:t>ی</w:t>
      </w:r>
      <w:r>
        <w:rPr>
          <w:rtl/>
          <w:lang w:bidi="fa-IR"/>
        </w:rPr>
        <w:t>ش و گسترش تمدن اسلام</w:t>
      </w:r>
      <w:r w:rsidR="004E7E33">
        <w:rPr>
          <w:rtl/>
          <w:lang w:bidi="fa-IR"/>
        </w:rPr>
        <w:t>ی</w:t>
      </w:r>
      <w:r>
        <w:rPr>
          <w:rtl/>
          <w:lang w:bidi="fa-IR"/>
        </w:rPr>
        <w:t xml:space="preserve"> خ</w:t>
      </w:r>
      <w:r w:rsidR="004E7E33">
        <w:rPr>
          <w:rtl/>
          <w:lang w:bidi="fa-IR"/>
        </w:rPr>
        <w:t>ی</w:t>
      </w:r>
      <w:r>
        <w:rPr>
          <w:rtl/>
          <w:lang w:bidi="fa-IR"/>
        </w:rPr>
        <w:t>ل</w:t>
      </w:r>
      <w:r w:rsidR="004E7E33">
        <w:rPr>
          <w:rtl/>
          <w:lang w:bidi="fa-IR"/>
        </w:rPr>
        <w:t>ی</w:t>
      </w:r>
      <w:r>
        <w:rPr>
          <w:rtl/>
          <w:lang w:bidi="fa-IR"/>
        </w:rPr>
        <w:t xml:space="preserve"> بحث کرده [و] دو علت اساس</w:t>
      </w:r>
      <w:r w:rsidR="004E7E33">
        <w:rPr>
          <w:rtl/>
          <w:lang w:bidi="fa-IR"/>
        </w:rPr>
        <w:t>ی</w:t>
      </w:r>
      <w:r>
        <w:rPr>
          <w:rtl/>
          <w:lang w:bidi="fa-IR"/>
        </w:rPr>
        <w:t xml:space="preserve"> برا</w:t>
      </w:r>
      <w:r w:rsidR="004E7E33">
        <w:rPr>
          <w:rtl/>
          <w:lang w:bidi="fa-IR"/>
        </w:rPr>
        <w:t>ی</w:t>
      </w:r>
      <w:r>
        <w:rPr>
          <w:rtl/>
          <w:lang w:bidi="fa-IR"/>
        </w:rPr>
        <w:t>ش ذکر کرده</w:t>
      </w:r>
      <w:r w:rsidR="004E7E33">
        <w:rPr>
          <w:rtl/>
          <w:lang w:bidi="fa-IR"/>
        </w:rPr>
        <w:t xml:space="preserve"> </w:t>
      </w:r>
      <w:r>
        <w:rPr>
          <w:rtl/>
          <w:lang w:bidi="fa-IR"/>
        </w:rPr>
        <w:t>اند</w:t>
      </w:r>
      <w:r w:rsidR="00D7146E">
        <w:rPr>
          <w:rtl/>
          <w:lang w:bidi="fa-IR"/>
        </w:rPr>
        <w:t xml:space="preserve">: </w:t>
      </w:r>
      <w:r>
        <w:rPr>
          <w:rtl/>
          <w:lang w:bidi="fa-IR"/>
        </w:rPr>
        <w:t>اول</w:t>
      </w:r>
      <w:r w:rsidR="004E7E33">
        <w:rPr>
          <w:rtl/>
          <w:lang w:bidi="fa-IR"/>
        </w:rPr>
        <w:t>ی</w:t>
      </w:r>
      <w:r>
        <w:rPr>
          <w:rtl/>
          <w:lang w:bidi="fa-IR"/>
        </w:rPr>
        <w:t>ن علت تشو</w:t>
      </w:r>
      <w:r w:rsidR="004E7E33">
        <w:rPr>
          <w:rtl/>
          <w:lang w:bidi="fa-IR"/>
        </w:rPr>
        <w:t>ی</w:t>
      </w:r>
      <w:r>
        <w:rPr>
          <w:rtl/>
          <w:lang w:bidi="fa-IR"/>
        </w:rPr>
        <w:t>ق ب</w:t>
      </w:r>
      <w:r w:rsidR="004E7E33">
        <w:rPr>
          <w:rtl/>
          <w:lang w:bidi="fa-IR"/>
        </w:rPr>
        <w:t xml:space="preserve">ی </w:t>
      </w:r>
      <w:r>
        <w:rPr>
          <w:rtl/>
          <w:lang w:bidi="fa-IR"/>
        </w:rPr>
        <w:t>حد</w:t>
      </w:r>
      <w:r w:rsidR="004E7E33">
        <w:rPr>
          <w:rtl/>
          <w:lang w:bidi="fa-IR"/>
        </w:rPr>
        <w:t>ی</w:t>
      </w:r>
      <w:r>
        <w:rPr>
          <w:rtl/>
          <w:lang w:bidi="fa-IR"/>
        </w:rPr>
        <w:t xml:space="preserve"> است که اسلام به تفکر و تعل</w:t>
      </w:r>
      <w:r w:rsidR="004E7E33">
        <w:rPr>
          <w:rtl/>
          <w:lang w:bidi="fa-IR"/>
        </w:rPr>
        <w:t>ی</w:t>
      </w:r>
      <w:r>
        <w:rPr>
          <w:rtl/>
          <w:lang w:bidi="fa-IR"/>
        </w:rPr>
        <w:t>م و تعلم کرده است</w:t>
      </w:r>
      <w:r w:rsidR="00D7146E">
        <w:rPr>
          <w:rtl/>
          <w:lang w:bidi="fa-IR"/>
        </w:rPr>
        <w:t xml:space="preserve">، </w:t>
      </w:r>
      <w:r>
        <w:rPr>
          <w:rtl/>
          <w:lang w:bidi="fa-IR"/>
        </w:rPr>
        <w:t>چون ا</w:t>
      </w:r>
      <w:r w:rsidR="004E7E33">
        <w:rPr>
          <w:rtl/>
          <w:lang w:bidi="fa-IR"/>
        </w:rPr>
        <w:t>ی</w:t>
      </w:r>
      <w:r>
        <w:rPr>
          <w:rtl/>
          <w:lang w:bidi="fa-IR"/>
        </w:rPr>
        <w:t>ن د</w:t>
      </w:r>
      <w:r w:rsidR="004E7E33">
        <w:rPr>
          <w:rtl/>
          <w:lang w:bidi="fa-IR"/>
        </w:rPr>
        <w:t>ی</w:t>
      </w:r>
      <w:r>
        <w:rPr>
          <w:rtl/>
          <w:lang w:bidi="fa-IR"/>
        </w:rPr>
        <w:t>گر در متن قرآن است</w:t>
      </w:r>
      <w:r w:rsidR="00D7146E">
        <w:rPr>
          <w:rtl/>
          <w:lang w:bidi="fa-IR"/>
        </w:rPr>
        <w:t xml:space="preserve">؛ </w:t>
      </w:r>
      <w:r>
        <w:rPr>
          <w:rtl/>
          <w:lang w:bidi="fa-IR"/>
        </w:rPr>
        <w:t>علت دوم</w:t>
      </w:r>
      <w:r w:rsidR="004E7E33">
        <w:rPr>
          <w:rtl/>
          <w:lang w:bidi="fa-IR"/>
        </w:rPr>
        <w:t>ی</w:t>
      </w:r>
      <w:r>
        <w:rPr>
          <w:rtl/>
          <w:lang w:bidi="fa-IR"/>
        </w:rPr>
        <w:t xml:space="preserve"> که برا</w:t>
      </w:r>
      <w:r w:rsidR="004E7E33">
        <w:rPr>
          <w:rtl/>
          <w:lang w:bidi="fa-IR"/>
        </w:rPr>
        <w:t>ی</w:t>
      </w:r>
      <w:r>
        <w:rPr>
          <w:rtl/>
          <w:lang w:bidi="fa-IR"/>
        </w:rPr>
        <w:t xml:space="preserve"> پ</w:t>
      </w:r>
      <w:r w:rsidR="004E7E33">
        <w:rPr>
          <w:rtl/>
          <w:lang w:bidi="fa-IR"/>
        </w:rPr>
        <w:t>ی</w:t>
      </w:r>
      <w:r>
        <w:rPr>
          <w:rtl/>
          <w:lang w:bidi="fa-IR"/>
        </w:rPr>
        <w:t>دا</w:t>
      </w:r>
      <w:r w:rsidR="004E7E33">
        <w:rPr>
          <w:rtl/>
          <w:lang w:bidi="fa-IR"/>
        </w:rPr>
        <w:t>ی</w:t>
      </w:r>
      <w:r>
        <w:rPr>
          <w:rtl/>
          <w:lang w:bidi="fa-IR"/>
        </w:rPr>
        <w:t>ش و گسترش تمدن اسلام</w:t>
      </w:r>
      <w:r w:rsidR="004E7E33">
        <w:rPr>
          <w:rtl/>
          <w:lang w:bidi="fa-IR"/>
        </w:rPr>
        <w:t>ی</w:t>
      </w:r>
      <w:r>
        <w:rPr>
          <w:rtl/>
          <w:lang w:bidi="fa-IR"/>
        </w:rPr>
        <w:t xml:space="preserve"> ذکر کرده</w:t>
      </w:r>
      <w:r w:rsidR="004E7E33">
        <w:rPr>
          <w:rtl/>
          <w:lang w:bidi="fa-IR"/>
        </w:rPr>
        <w:t xml:space="preserve"> </w:t>
      </w:r>
      <w:r>
        <w:rPr>
          <w:rtl/>
          <w:lang w:bidi="fa-IR"/>
        </w:rPr>
        <w:t>اند که چطور شد اسلام توانست از ملت</w:t>
      </w:r>
      <w:r w:rsidR="004E7E33">
        <w:rPr>
          <w:rtl/>
          <w:lang w:bidi="fa-IR"/>
        </w:rPr>
        <w:t xml:space="preserve"> </w:t>
      </w:r>
      <w:r>
        <w:rPr>
          <w:rtl/>
          <w:lang w:bidi="fa-IR"/>
        </w:rPr>
        <w:t>ها</w:t>
      </w:r>
      <w:r w:rsidR="004E7E33">
        <w:rPr>
          <w:rtl/>
          <w:lang w:bidi="fa-IR"/>
        </w:rPr>
        <w:t>ی</w:t>
      </w:r>
      <w:r>
        <w:rPr>
          <w:rtl/>
          <w:lang w:bidi="fa-IR"/>
        </w:rPr>
        <w:t xml:space="preserve"> مختلف نامتجانس که قبلا از </w:t>
      </w:r>
      <w:r w:rsidR="004E7E33">
        <w:rPr>
          <w:rtl/>
          <w:lang w:bidi="fa-IR"/>
        </w:rPr>
        <w:t>ی</w:t>
      </w:r>
      <w:r>
        <w:rPr>
          <w:rtl/>
          <w:lang w:bidi="fa-IR"/>
        </w:rPr>
        <w:t>کد</w:t>
      </w:r>
      <w:r w:rsidR="004E7E33">
        <w:rPr>
          <w:rtl/>
          <w:lang w:bidi="fa-IR"/>
        </w:rPr>
        <w:t>ی</w:t>
      </w:r>
      <w:r>
        <w:rPr>
          <w:rtl/>
          <w:lang w:bidi="fa-IR"/>
        </w:rPr>
        <w:t>گر تنفر داشتند</w:t>
      </w:r>
      <w:r w:rsidR="00D7146E">
        <w:rPr>
          <w:rtl/>
          <w:lang w:bidi="fa-IR"/>
        </w:rPr>
        <w:t xml:space="preserve">، </w:t>
      </w:r>
      <w:r>
        <w:rPr>
          <w:rtl/>
          <w:lang w:bidi="fa-IR"/>
        </w:rPr>
        <w:t>چن</w:t>
      </w:r>
      <w:r w:rsidR="004E7E33">
        <w:rPr>
          <w:rtl/>
          <w:lang w:bidi="fa-IR"/>
        </w:rPr>
        <w:t>ی</w:t>
      </w:r>
      <w:r>
        <w:rPr>
          <w:rtl/>
          <w:lang w:bidi="fa-IR"/>
        </w:rPr>
        <w:t>ن وحدت</w:t>
      </w:r>
      <w:r w:rsidR="004E7E33">
        <w:rPr>
          <w:rtl/>
          <w:lang w:bidi="fa-IR"/>
        </w:rPr>
        <w:t>ی</w:t>
      </w:r>
      <w:r>
        <w:rPr>
          <w:rtl/>
          <w:lang w:bidi="fa-IR"/>
        </w:rPr>
        <w:t xml:space="preserve"> به وجود آورد</w:t>
      </w:r>
      <w:r w:rsidR="00D7146E">
        <w:rPr>
          <w:rtl/>
          <w:lang w:bidi="fa-IR"/>
        </w:rPr>
        <w:t xml:space="preserve">، </w:t>
      </w:r>
      <w:r>
        <w:rPr>
          <w:rtl/>
          <w:lang w:bidi="fa-IR"/>
        </w:rPr>
        <w:t>احترام</w:t>
      </w:r>
      <w:r w:rsidR="004E7E33">
        <w:rPr>
          <w:rtl/>
          <w:lang w:bidi="fa-IR"/>
        </w:rPr>
        <w:t>ی</w:t>
      </w:r>
      <w:r>
        <w:rPr>
          <w:rtl/>
          <w:lang w:bidi="fa-IR"/>
        </w:rPr>
        <w:t xml:space="preserve"> است که اسلام به عقا</w:t>
      </w:r>
      <w:r w:rsidR="004E7E33">
        <w:rPr>
          <w:rtl/>
          <w:lang w:bidi="fa-IR"/>
        </w:rPr>
        <w:t>ی</w:t>
      </w:r>
      <w:r>
        <w:rPr>
          <w:rtl/>
          <w:lang w:bidi="fa-IR"/>
        </w:rPr>
        <w:t>د ملت</w:t>
      </w:r>
      <w:r w:rsidR="004E7E33">
        <w:rPr>
          <w:rtl/>
          <w:lang w:bidi="fa-IR"/>
        </w:rPr>
        <w:t xml:space="preserve"> </w:t>
      </w:r>
      <w:r>
        <w:rPr>
          <w:rtl/>
          <w:lang w:bidi="fa-IR"/>
        </w:rPr>
        <w:t>ها گذاشت</w:t>
      </w:r>
      <w:r w:rsidR="00D7146E">
        <w:rPr>
          <w:rtl/>
          <w:lang w:bidi="fa-IR"/>
        </w:rPr>
        <w:t xml:space="preserve">؛ </w:t>
      </w:r>
      <w:r>
        <w:rPr>
          <w:rtl/>
          <w:lang w:bidi="fa-IR"/>
        </w:rPr>
        <w:t>به قول خودشان تسامح و تساهل</w:t>
      </w:r>
      <w:r w:rsidR="004E7E33">
        <w:rPr>
          <w:rtl/>
          <w:lang w:bidi="fa-IR"/>
        </w:rPr>
        <w:t>ی</w:t>
      </w:r>
      <w:r>
        <w:rPr>
          <w:rtl/>
          <w:lang w:bidi="fa-IR"/>
        </w:rPr>
        <w:t xml:space="preserve"> که اسلام و مسلم</w:t>
      </w:r>
      <w:r w:rsidR="004E7E33">
        <w:rPr>
          <w:rtl/>
          <w:lang w:bidi="fa-IR"/>
        </w:rPr>
        <w:t>ی</w:t>
      </w:r>
      <w:r>
        <w:rPr>
          <w:rtl/>
          <w:lang w:bidi="fa-IR"/>
        </w:rPr>
        <w:t>ن راجع به عقا</w:t>
      </w:r>
      <w:r w:rsidR="004E7E33">
        <w:rPr>
          <w:rtl/>
          <w:lang w:bidi="fa-IR"/>
        </w:rPr>
        <w:t>ی</w:t>
      </w:r>
      <w:r>
        <w:rPr>
          <w:rtl/>
          <w:lang w:bidi="fa-IR"/>
        </w:rPr>
        <w:t>د ملت</w:t>
      </w:r>
      <w:r w:rsidR="004E7E33">
        <w:rPr>
          <w:rtl/>
          <w:lang w:bidi="fa-IR"/>
        </w:rPr>
        <w:t xml:space="preserve"> </w:t>
      </w:r>
      <w:r>
        <w:rPr>
          <w:rtl/>
          <w:lang w:bidi="fa-IR"/>
        </w:rPr>
        <w:t>ها</w:t>
      </w:r>
      <w:r w:rsidR="004E7E33">
        <w:rPr>
          <w:rtl/>
          <w:lang w:bidi="fa-IR"/>
        </w:rPr>
        <w:t>ی</w:t>
      </w:r>
      <w:r>
        <w:rPr>
          <w:rtl/>
          <w:lang w:bidi="fa-IR"/>
        </w:rPr>
        <w:t xml:space="preserve"> مختلف قائل بودند</w:t>
      </w:r>
      <w:r w:rsidR="00D7146E">
        <w:rPr>
          <w:rtl/>
          <w:lang w:bidi="fa-IR"/>
        </w:rPr>
        <w:t xml:space="preserve">. </w:t>
      </w:r>
      <w:r>
        <w:rPr>
          <w:rtl/>
          <w:lang w:bidi="fa-IR"/>
        </w:rPr>
        <w:t>مسلم</w:t>
      </w:r>
      <w:r w:rsidR="004E7E33">
        <w:rPr>
          <w:rtl/>
          <w:lang w:bidi="fa-IR"/>
        </w:rPr>
        <w:t>ی</w:t>
      </w:r>
      <w:r>
        <w:rPr>
          <w:rtl/>
          <w:lang w:bidi="fa-IR"/>
        </w:rPr>
        <w:t>ن به قدر</w:t>
      </w:r>
      <w:r w:rsidR="004E7E33">
        <w:rPr>
          <w:rtl/>
          <w:lang w:bidi="fa-IR"/>
        </w:rPr>
        <w:t>ی</w:t>
      </w:r>
      <w:r>
        <w:rPr>
          <w:rtl/>
          <w:lang w:bidi="fa-IR"/>
        </w:rPr>
        <w:t xml:space="preserve"> با ا</w:t>
      </w:r>
      <w:r w:rsidR="004E7E33">
        <w:rPr>
          <w:rtl/>
          <w:lang w:bidi="fa-IR"/>
        </w:rPr>
        <w:t>ی</w:t>
      </w:r>
      <w:r>
        <w:rPr>
          <w:rtl/>
          <w:lang w:bidi="fa-IR"/>
        </w:rPr>
        <w:t>ن</w:t>
      </w:r>
      <w:r w:rsidR="004E7E33">
        <w:rPr>
          <w:rtl/>
          <w:lang w:bidi="fa-IR"/>
        </w:rPr>
        <w:t xml:space="preserve"> </w:t>
      </w:r>
      <w:r>
        <w:rPr>
          <w:rtl/>
          <w:lang w:bidi="fa-IR"/>
        </w:rPr>
        <w:t>ها با احترام رفتار کردند که کوچکتر</w:t>
      </w:r>
      <w:r w:rsidR="004E7E33">
        <w:rPr>
          <w:rtl/>
          <w:lang w:bidi="fa-IR"/>
        </w:rPr>
        <w:t>ی</w:t>
      </w:r>
      <w:r>
        <w:rPr>
          <w:rtl/>
          <w:lang w:bidi="fa-IR"/>
        </w:rPr>
        <w:t>ن دو گانگ</w:t>
      </w:r>
      <w:r w:rsidR="004E7E33">
        <w:rPr>
          <w:rtl/>
          <w:lang w:bidi="fa-IR"/>
        </w:rPr>
        <w:t>ی</w:t>
      </w:r>
      <w:r>
        <w:rPr>
          <w:rtl/>
          <w:lang w:bidi="fa-IR"/>
        </w:rPr>
        <w:t xml:space="preserve"> با آن</w:t>
      </w:r>
      <w:r w:rsidR="004E7E33">
        <w:rPr>
          <w:rtl/>
          <w:lang w:bidi="fa-IR"/>
        </w:rPr>
        <w:t xml:space="preserve"> </w:t>
      </w:r>
      <w:r>
        <w:rPr>
          <w:rtl/>
          <w:lang w:bidi="fa-IR"/>
        </w:rPr>
        <w:t>ها قائل نبودند و هم</w:t>
      </w:r>
      <w:r w:rsidR="004E7E33">
        <w:rPr>
          <w:rtl/>
          <w:lang w:bidi="fa-IR"/>
        </w:rPr>
        <w:t>ی</w:t>
      </w:r>
      <w:r>
        <w:rPr>
          <w:rtl/>
          <w:lang w:bidi="fa-IR"/>
        </w:rPr>
        <w:t>ن سبب شد که تدر</w:t>
      </w:r>
      <w:r w:rsidR="004E7E33">
        <w:rPr>
          <w:rtl/>
          <w:lang w:bidi="fa-IR"/>
        </w:rPr>
        <w:t>ی</w:t>
      </w:r>
      <w:r>
        <w:rPr>
          <w:rtl/>
          <w:lang w:bidi="fa-IR"/>
        </w:rPr>
        <w:t>جاً خود آن</w:t>
      </w:r>
      <w:r w:rsidR="004E7E33">
        <w:rPr>
          <w:rtl/>
          <w:lang w:bidi="fa-IR"/>
        </w:rPr>
        <w:t xml:space="preserve"> </w:t>
      </w:r>
      <w:r>
        <w:rPr>
          <w:rtl/>
          <w:lang w:bidi="fa-IR"/>
        </w:rPr>
        <w:t>ها در اسلام هضم شدند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عقا</w:t>
      </w:r>
      <w:r w:rsidR="004E7E33">
        <w:rPr>
          <w:rtl/>
          <w:lang w:bidi="fa-IR"/>
        </w:rPr>
        <w:t>ی</w:t>
      </w:r>
      <w:r>
        <w:rPr>
          <w:rtl/>
          <w:lang w:bidi="fa-IR"/>
        </w:rPr>
        <w:t>د اسلام</w:t>
      </w:r>
      <w:r w:rsidR="004E7E33">
        <w:rPr>
          <w:rtl/>
          <w:lang w:bidi="fa-IR"/>
        </w:rPr>
        <w:t>ی</w:t>
      </w:r>
      <w:r>
        <w:rPr>
          <w:rtl/>
          <w:lang w:bidi="fa-IR"/>
        </w:rPr>
        <w:t xml:space="preserve"> را پذ</w:t>
      </w:r>
      <w:r w:rsidR="004E7E33">
        <w:rPr>
          <w:rtl/>
          <w:lang w:bidi="fa-IR"/>
        </w:rPr>
        <w:t>ی</w:t>
      </w:r>
      <w:r>
        <w:rPr>
          <w:rtl/>
          <w:lang w:bidi="fa-IR"/>
        </w:rPr>
        <w:t>رفتند</w:t>
      </w:r>
      <w:r w:rsidR="00D7146E">
        <w:rPr>
          <w:rtl/>
          <w:lang w:bidi="fa-IR"/>
        </w:rPr>
        <w:t xml:space="preserve">. </w:t>
      </w:r>
      <w:r w:rsidRPr="00DE267A">
        <w:rPr>
          <w:rStyle w:val="libFootnotenumChar"/>
          <w:rtl/>
        </w:rPr>
        <w:t>(117)</w:t>
      </w:r>
    </w:p>
    <w:p w:rsidR="0091662B" w:rsidRDefault="00DE267A" w:rsidP="00DE267A">
      <w:pPr>
        <w:pStyle w:val="Heading3"/>
        <w:rPr>
          <w:rtl/>
          <w:lang w:bidi="fa-IR"/>
        </w:rPr>
      </w:pPr>
      <w:bookmarkStart w:id="45" w:name="_Toc430603840"/>
      <w:r>
        <w:rPr>
          <w:rtl/>
          <w:lang w:bidi="fa-IR"/>
        </w:rPr>
        <w:t>آزادی بیان و قلم در راستای احکام دین</w:t>
      </w:r>
      <w:bookmarkEnd w:id="45"/>
    </w:p>
    <w:p w:rsidR="0091662B" w:rsidRDefault="00F77A11" w:rsidP="00F77A11">
      <w:pPr>
        <w:pStyle w:val="libNormal"/>
        <w:rPr>
          <w:rtl/>
          <w:lang w:bidi="fa-IR"/>
        </w:rPr>
      </w:pPr>
      <w:r>
        <w:rPr>
          <w:rtl/>
          <w:lang w:bidi="fa-IR"/>
        </w:rPr>
        <w:t>علما</w:t>
      </w:r>
      <w:r w:rsidR="004E7E33">
        <w:rPr>
          <w:rtl/>
          <w:lang w:bidi="fa-IR"/>
        </w:rPr>
        <w:t>ی</w:t>
      </w:r>
      <w:r>
        <w:rPr>
          <w:rtl/>
          <w:lang w:bidi="fa-IR"/>
        </w:rPr>
        <w:t xml:space="preserve"> اسلام سه اصل اسلام</w:t>
      </w:r>
      <w:r w:rsidR="004E7E33">
        <w:rPr>
          <w:rtl/>
          <w:lang w:bidi="fa-IR"/>
        </w:rPr>
        <w:t>ی</w:t>
      </w:r>
      <w:r>
        <w:rPr>
          <w:rtl/>
          <w:lang w:bidi="fa-IR"/>
        </w:rPr>
        <w:t xml:space="preserve"> </w:t>
      </w:r>
      <w:r w:rsidR="004E7E33">
        <w:rPr>
          <w:rtl/>
          <w:lang w:bidi="fa-IR"/>
        </w:rPr>
        <w:t>ی</w:t>
      </w:r>
      <w:r>
        <w:rPr>
          <w:rtl/>
          <w:lang w:bidi="fa-IR"/>
        </w:rPr>
        <w:t>عن</w:t>
      </w:r>
      <w:r w:rsidR="004E7E33">
        <w:rPr>
          <w:rtl/>
          <w:lang w:bidi="fa-IR"/>
        </w:rPr>
        <w:t>ی</w:t>
      </w:r>
      <w:r>
        <w:rPr>
          <w:rtl/>
          <w:lang w:bidi="fa-IR"/>
        </w:rPr>
        <w:t xml:space="preserve"> مشورت</w:t>
      </w:r>
      <w:r w:rsidR="00D7146E">
        <w:rPr>
          <w:rtl/>
          <w:lang w:bidi="fa-IR"/>
        </w:rPr>
        <w:t xml:space="preserve">، </w:t>
      </w:r>
      <w:r>
        <w:rPr>
          <w:rtl/>
          <w:lang w:bidi="fa-IR"/>
        </w:rPr>
        <w:t>امر به معروف و نه</w:t>
      </w:r>
      <w:r w:rsidR="004E7E33">
        <w:rPr>
          <w:rtl/>
          <w:lang w:bidi="fa-IR"/>
        </w:rPr>
        <w:t>ی</w:t>
      </w:r>
      <w:r>
        <w:rPr>
          <w:rtl/>
          <w:lang w:bidi="fa-IR"/>
        </w:rPr>
        <w:t xml:space="preserve"> از منکر</w:t>
      </w:r>
      <w:r w:rsidR="00D7146E">
        <w:rPr>
          <w:rtl/>
          <w:lang w:bidi="fa-IR"/>
        </w:rPr>
        <w:t xml:space="preserve">، </w:t>
      </w:r>
      <w:r>
        <w:rPr>
          <w:rtl/>
          <w:lang w:bidi="fa-IR"/>
        </w:rPr>
        <w:t>و اندرز و خ</w:t>
      </w:r>
      <w:r w:rsidR="004E7E33">
        <w:rPr>
          <w:rtl/>
          <w:lang w:bidi="fa-IR"/>
        </w:rPr>
        <w:t>ی</w:t>
      </w:r>
      <w:r>
        <w:rPr>
          <w:rtl/>
          <w:lang w:bidi="fa-IR"/>
        </w:rPr>
        <w:t>رخواه</w:t>
      </w:r>
      <w:r w:rsidR="004E7E33">
        <w:rPr>
          <w:rtl/>
          <w:lang w:bidi="fa-IR"/>
        </w:rPr>
        <w:t>ی</w:t>
      </w:r>
      <w:r w:rsidR="00D7146E">
        <w:rPr>
          <w:rtl/>
          <w:lang w:bidi="fa-IR"/>
        </w:rPr>
        <w:t xml:space="preserve">، </w:t>
      </w:r>
      <w:r>
        <w:rPr>
          <w:rtl/>
          <w:lang w:bidi="fa-IR"/>
        </w:rPr>
        <w:t>مسئله آزاد</w:t>
      </w:r>
      <w:r w:rsidR="004E7E33">
        <w:rPr>
          <w:rtl/>
          <w:lang w:bidi="fa-IR"/>
        </w:rPr>
        <w:t>ی</w:t>
      </w:r>
      <w:r>
        <w:rPr>
          <w:rtl/>
          <w:lang w:bidi="fa-IR"/>
        </w:rPr>
        <w:t xml:space="preserve"> ب</w:t>
      </w:r>
      <w:r w:rsidR="004E7E33">
        <w:rPr>
          <w:rtl/>
          <w:lang w:bidi="fa-IR"/>
        </w:rPr>
        <w:t>ی</w:t>
      </w:r>
      <w:r>
        <w:rPr>
          <w:rtl/>
          <w:lang w:bidi="fa-IR"/>
        </w:rPr>
        <w:t>ان را به صورت امر</w:t>
      </w:r>
      <w:r w:rsidR="004E7E33">
        <w:rPr>
          <w:rtl/>
          <w:lang w:bidi="fa-IR"/>
        </w:rPr>
        <w:t>ی</w:t>
      </w:r>
      <w:r>
        <w:rPr>
          <w:rtl/>
          <w:lang w:bidi="fa-IR"/>
        </w:rPr>
        <w:t xml:space="preserve"> مسلّم مطرح کرده </w:t>
      </w:r>
      <w:r>
        <w:rPr>
          <w:rtl/>
          <w:lang w:bidi="fa-IR"/>
        </w:rPr>
        <w:lastRenderedPageBreak/>
        <w:t>و لازم شمرده</w:t>
      </w:r>
      <w:r w:rsidR="004E7E33">
        <w:rPr>
          <w:rtl/>
          <w:lang w:bidi="fa-IR"/>
        </w:rPr>
        <w:t xml:space="preserve"> </w:t>
      </w:r>
      <w:r>
        <w:rPr>
          <w:rtl/>
          <w:lang w:bidi="fa-IR"/>
        </w:rPr>
        <w:t>اند</w:t>
      </w:r>
      <w:r w:rsidR="00D7146E">
        <w:rPr>
          <w:rtl/>
          <w:lang w:bidi="fa-IR"/>
        </w:rPr>
        <w:t xml:space="preserve">. </w:t>
      </w:r>
      <w:r>
        <w:rPr>
          <w:rtl/>
          <w:lang w:bidi="fa-IR"/>
        </w:rPr>
        <w:t>بدون وجود ا</w:t>
      </w:r>
      <w:r w:rsidR="004E7E33">
        <w:rPr>
          <w:rtl/>
          <w:lang w:bidi="fa-IR"/>
        </w:rPr>
        <w:t>ی</w:t>
      </w:r>
      <w:r>
        <w:rPr>
          <w:rtl/>
          <w:lang w:bidi="fa-IR"/>
        </w:rPr>
        <w:t>ن زم</w:t>
      </w:r>
      <w:r w:rsidR="004E7E33">
        <w:rPr>
          <w:rtl/>
          <w:lang w:bidi="fa-IR"/>
        </w:rPr>
        <w:t>ی</w:t>
      </w:r>
      <w:r>
        <w:rPr>
          <w:rtl/>
          <w:lang w:bidi="fa-IR"/>
        </w:rPr>
        <w:t>نه</w:t>
      </w:r>
      <w:r w:rsidR="00D7146E">
        <w:rPr>
          <w:rtl/>
          <w:lang w:bidi="fa-IR"/>
        </w:rPr>
        <w:t xml:space="preserve">، </w:t>
      </w:r>
      <w:r>
        <w:rPr>
          <w:rtl/>
          <w:lang w:bidi="fa-IR"/>
        </w:rPr>
        <w:t>نم</w:t>
      </w:r>
      <w:r w:rsidR="004E7E33">
        <w:rPr>
          <w:rtl/>
          <w:lang w:bidi="fa-IR"/>
        </w:rPr>
        <w:t xml:space="preserve">ی </w:t>
      </w:r>
      <w:r>
        <w:rPr>
          <w:rtl/>
          <w:lang w:bidi="fa-IR"/>
        </w:rPr>
        <w:t>توان در راستا</w:t>
      </w:r>
      <w:r w:rsidR="004E7E33">
        <w:rPr>
          <w:rtl/>
          <w:lang w:bidi="fa-IR"/>
        </w:rPr>
        <w:t>ی</w:t>
      </w:r>
      <w:r>
        <w:rPr>
          <w:rtl/>
          <w:lang w:bidi="fa-IR"/>
        </w:rPr>
        <w:t xml:space="preserve"> ا</w:t>
      </w:r>
      <w:r w:rsidR="004E7E33">
        <w:rPr>
          <w:rtl/>
          <w:lang w:bidi="fa-IR"/>
        </w:rPr>
        <w:t>ی</w:t>
      </w:r>
      <w:r>
        <w:rPr>
          <w:rtl/>
          <w:lang w:bidi="fa-IR"/>
        </w:rPr>
        <w:t>ن سه اصل حرکت کرد</w:t>
      </w:r>
      <w:r w:rsidR="00D7146E">
        <w:rPr>
          <w:rtl/>
          <w:lang w:bidi="fa-IR"/>
        </w:rPr>
        <w:t xml:space="preserve">. </w:t>
      </w:r>
      <w:r>
        <w:rPr>
          <w:rtl/>
          <w:lang w:bidi="fa-IR"/>
        </w:rPr>
        <w:t>در ا</w:t>
      </w:r>
      <w:r w:rsidR="004E7E33">
        <w:rPr>
          <w:rtl/>
          <w:lang w:bidi="fa-IR"/>
        </w:rPr>
        <w:t>ی</w:t>
      </w:r>
      <w:r>
        <w:rPr>
          <w:rtl/>
          <w:lang w:bidi="fa-IR"/>
        </w:rPr>
        <w:t>نجا به تب</w:t>
      </w:r>
      <w:r w:rsidR="004E7E33">
        <w:rPr>
          <w:rtl/>
          <w:lang w:bidi="fa-IR"/>
        </w:rPr>
        <w:t>یی</w:t>
      </w:r>
      <w:r>
        <w:rPr>
          <w:rtl/>
          <w:lang w:bidi="fa-IR"/>
        </w:rPr>
        <w:t>ن آن سه اصل و مسئله آزاد</w:t>
      </w:r>
      <w:r w:rsidR="004E7E33">
        <w:rPr>
          <w:rtl/>
          <w:lang w:bidi="fa-IR"/>
        </w:rPr>
        <w:t>ی</w:t>
      </w:r>
      <w:r>
        <w:rPr>
          <w:rtl/>
          <w:lang w:bidi="fa-IR"/>
        </w:rPr>
        <w:t xml:space="preserve"> ب</w:t>
      </w:r>
      <w:r w:rsidR="004E7E33">
        <w:rPr>
          <w:rtl/>
          <w:lang w:bidi="fa-IR"/>
        </w:rPr>
        <w:t>ی</w:t>
      </w:r>
      <w:r>
        <w:rPr>
          <w:rtl/>
          <w:lang w:bidi="fa-IR"/>
        </w:rPr>
        <w:t>ان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لزوم مشورت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وَشاوِرهُم فِی الْاَمْرِ</w:t>
      </w:r>
      <w:r w:rsidR="00AF1824" w:rsidRPr="00AF1824">
        <w:rPr>
          <w:rStyle w:val="libAlaemChar"/>
          <w:rFonts w:eastAsia="KFGQPC Uthman Taha Naskh"/>
          <w:rtl/>
        </w:rPr>
        <w:t>)</w:t>
      </w:r>
      <w:r w:rsidR="00D7146E">
        <w:rPr>
          <w:rtl/>
          <w:lang w:bidi="fa-IR"/>
        </w:rPr>
        <w:t xml:space="preserve">؛ </w:t>
      </w:r>
      <w:r w:rsidRPr="00DE267A">
        <w:rPr>
          <w:rStyle w:val="libFootnotenumChar"/>
          <w:rtl/>
        </w:rPr>
        <w:t>(118)</w:t>
      </w:r>
      <w:r>
        <w:rPr>
          <w:rtl/>
          <w:lang w:bidi="fa-IR"/>
        </w:rPr>
        <w:t xml:space="preserve"> و در کارها با آنان مشورت کن» و </w:t>
      </w:r>
      <w:r w:rsidR="00AF1824" w:rsidRPr="00AF1824">
        <w:rPr>
          <w:rStyle w:val="libAlaemChar"/>
          <w:rFonts w:eastAsia="KFGQPC Uthman Taha Naskh"/>
          <w:rtl/>
        </w:rPr>
        <w:t>(</w:t>
      </w:r>
      <w:r w:rsidR="00AF1824" w:rsidRPr="00AF1824">
        <w:rPr>
          <w:rStyle w:val="libAieChar"/>
          <w:rtl/>
        </w:rPr>
        <w:t>وَامرُهُم شوری بَینَهُم</w:t>
      </w:r>
      <w:r w:rsidR="00AF1824" w:rsidRPr="00AF1824">
        <w:rPr>
          <w:rStyle w:val="libAlaemChar"/>
          <w:rFonts w:eastAsia="KFGQPC Uthman Taha Naskh"/>
          <w:rtl/>
        </w:rPr>
        <w:t>)</w:t>
      </w:r>
      <w:r w:rsidR="00D7146E">
        <w:rPr>
          <w:rtl/>
          <w:lang w:bidi="fa-IR"/>
        </w:rPr>
        <w:t xml:space="preserve">؛ </w:t>
      </w:r>
      <w:r w:rsidRPr="00DE267A">
        <w:rPr>
          <w:rStyle w:val="libFootnotenumChar"/>
          <w:rtl/>
        </w:rPr>
        <w:t>(119)</w:t>
      </w:r>
      <w:r>
        <w:rPr>
          <w:rtl/>
          <w:lang w:bidi="fa-IR"/>
        </w:rPr>
        <w:t xml:space="preserve"> و کارها</w:t>
      </w:r>
      <w:r w:rsidR="004E7E33">
        <w:rPr>
          <w:rtl/>
          <w:lang w:bidi="fa-IR"/>
        </w:rPr>
        <w:t>ی</w:t>
      </w:r>
      <w:r>
        <w:rPr>
          <w:rtl/>
          <w:lang w:bidi="fa-IR"/>
        </w:rPr>
        <w:t>شان به صورت مشورت در م</w:t>
      </w:r>
      <w:r w:rsidR="004E7E33">
        <w:rPr>
          <w:rtl/>
          <w:lang w:bidi="fa-IR"/>
        </w:rPr>
        <w:t>ی</w:t>
      </w:r>
      <w:r>
        <w:rPr>
          <w:rtl/>
          <w:lang w:bidi="fa-IR"/>
        </w:rPr>
        <w:t>ان آن</w:t>
      </w:r>
      <w:r w:rsidR="004E7E33">
        <w:rPr>
          <w:rtl/>
          <w:lang w:bidi="fa-IR"/>
        </w:rPr>
        <w:t xml:space="preserve"> </w:t>
      </w:r>
      <w:r>
        <w:rPr>
          <w:rtl/>
          <w:lang w:bidi="fa-IR"/>
        </w:rPr>
        <w:t>هاست»</w:t>
      </w:r>
      <w:r w:rsidR="00D7146E">
        <w:rPr>
          <w:rtl/>
          <w:lang w:bidi="fa-IR"/>
        </w:rPr>
        <w:t>.</w:t>
      </w:r>
    </w:p>
    <w:p w:rsidR="0091662B" w:rsidRDefault="00F77A11" w:rsidP="00F77A11">
      <w:pPr>
        <w:pStyle w:val="libNormal"/>
        <w:rPr>
          <w:rtl/>
          <w:lang w:bidi="fa-IR"/>
        </w:rPr>
      </w:pPr>
      <w:r>
        <w:rPr>
          <w:rtl/>
          <w:lang w:bidi="fa-IR"/>
        </w:rPr>
        <w:t>با توجه به گستردگ</w:t>
      </w:r>
      <w:r w:rsidR="004E7E33">
        <w:rPr>
          <w:rtl/>
          <w:lang w:bidi="fa-IR"/>
        </w:rPr>
        <w:t>ی</w:t>
      </w:r>
      <w:r>
        <w:rPr>
          <w:rtl/>
          <w:lang w:bidi="fa-IR"/>
        </w:rPr>
        <w:t xml:space="preserve"> جوامع بشر</w:t>
      </w:r>
      <w:r w:rsidR="004E7E33">
        <w:rPr>
          <w:rtl/>
          <w:lang w:bidi="fa-IR"/>
        </w:rPr>
        <w:t>ی</w:t>
      </w:r>
      <w:r>
        <w:rPr>
          <w:rtl/>
          <w:lang w:bidi="fa-IR"/>
        </w:rPr>
        <w:t xml:space="preserve"> امروز ا</w:t>
      </w:r>
      <w:r w:rsidR="004E7E33">
        <w:rPr>
          <w:rtl/>
          <w:lang w:bidi="fa-IR"/>
        </w:rPr>
        <w:t>ی</w:t>
      </w:r>
      <w:r>
        <w:rPr>
          <w:rtl/>
          <w:lang w:bidi="fa-IR"/>
        </w:rPr>
        <w:t>ن امکان وجود ندارد هر کس</w:t>
      </w:r>
      <w:r w:rsidR="004E7E33">
        <w:rPr>
          <w:rtl/>
          <w:lang w:bidi="fa-IR"/>
        </w:rPr>
        <w:t>ی</w:t>
      </w:r>
      <w:r>
        <w:rPr>
          <w:rtl/>
          <w:lang w:bidi="fa-IR"/>
        </w:rPr>
        <w:t xml:space="preserve"> خود را به دولت</w:t>
      </w:r>
      <w:r w:rsidR="004E7E33">
        <w:rPr>
          <w:rtl/>
          <w:lang w:bidi="fa-IR"/>
        </w:rPr>
        <w:t xml:space="preserve"> </w:t>
      </w:r>
      <w:r>
        <w:rPr>
          <w:rtl/>
          <w:lang w:bidi="fa-IR"/>
        </w:rPr>
        <w:t>مردان جامعه برساند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آزاد</w:t>
      </w:r>
      <w:r w:rsidR="004E7E33">
        <w:rPr>
          <w:rtl/>
          <w:lang w:bidi="fa-IR"/>
        </w:rPr>
        <w:t>ی</w:t>
      </w:r>
      <w:r>
        <w:rPr>
          <w:rtl/>
          <w:lang w:bidi="fa-IR"/>
        </w:rPr>
        <w:t xml:space="preserve"> ب</w:t>
      </w:r>
      <w:r w:rsidR="004E7E33">
        <w:rPr>
          <w:rtl/>
          <w:lang w:bidi="fa-IR"/>
        </w:rPr>
        <w:t>ی</w:t>
      </w:r>
      <w:r>
        <w:rPr>
          <w:rtl/>
          <w:lang w:bidi="fa-IR"/>
        </w:rPr>
        <w:t>ان و قلم برا</w:t>
      </w:r>
      <w:r w:rsidR="004E7E33">
        <w:rPr>
          <w:rtl/>
          <w:lang w:bidi="fa-IR"/>
        </w:rPr>
        <w:t>ی</w:t>
      </w:r>
      <w:r>
        <w:rPr>
          <w:rtl/>
          <w:lang w:bidi="fa-IR"/>
        </w:rPr>
        <w:t xml:space="preserve"> ارائه پ</w:t>
      </w:r>
      <w:r w:rsidR="004E7E33">
        <w:rPr>
          <w:rtl/>
          <w:lang w:bidi="fa-IR"/>
        </w:rPr>
        <w:t>ی</w:t>
      </w:r>
      <w:r>
        <w:rPr>
          <w:rtl/>
          <w:lang w:bidi="fa-IR"/>
        </w:rPr>
        <w:t>شنهادها و انتقادها در سخنران</w:t>
      </w:r>
      <w:r w:rsidR="004E7E33">
        <w:rPr>
          <w:rtl/>
          <w:lang w:bidi="fa-IR"/>
        </w:rPr>
        <w:t xml:space="preserve">ی </w:t>
      </w:r>
      <w:r>
        <w:rPr>
          <w:rtl/>
          <w:lang w:bidi="fa-IR"/>
        </w:rPr>
        <w:t>ها و مطبوعات امر</w:t>
      </w:r>
      <w:r w:rsidR="004E7E33">
        <w:rPr>
          <w:rtl/>
          <w:lang w:bidi="fa-IR"/>
        </w:rPr>
        <w:t>ی</w:t>
      </w:r>
      <w:r>
        <w:rPr>
          <w:rtl/>
          <w:lang w:bidi="fa-IR"/>
        </w:rPr>
        <w:t xml:space="preserve"> لازم و ضرور</w:t>
      </w:r>
      <w:r w:rsidR="004E7E33">
        <w:rPr>
          <w:rtl/>
          <w:lang w:bidi="fa-IR"/>
        </w:rPr>
        <w:t>ی</w:t>
      </w:r>
      <w:r>
        <w:rPr>
          <w:rtl/>
          <w:lang w:bidi="fa-IR"/>
        </w:rPr>
        <w:t xml:space="preserve"> و به صورت معمول درآمده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امر به معروف و نه</w:t>
      </w:r>
      <w:r w:rsidR="004E7E33">
        <w:rPr>
          <w:rtl/>
          <w:lang w:bidi="fa-IR"/>
        </w:rPr>
        <w:t>ی</w:t>
      </w:r>
      <w:r>
        <w:rPr>
          <w:rtl/>
          <w:lang w:bidi="fa-IR"/>
        </w:rPr>
        <w:t xml:space="preserve"> از منکر</w:t>
      </w:r>
      <w:r w:rsidR="00D7146E">
        <w:rPr>
          <w:rtl/>
          <w:lang w:bidi="fa-IR"/>
        </w:rPr>
        <w:t xml:space="preserve">: </w:t>
      </w:r>
      <w:r>
        <w:rPr>
          <w:rtl/>
          <w:lang w:bidi="fa-IR"/>
        </w:rPr>
        <w:t>آ</w:t>
      </w:r>
      <w:r w:rsidR="004E7E33">
        <w:rPr>
          <w:rtl/>
          <w:lang w:bidi="fa-IR"/>
        </w:rPr>
        <w:t>ی</w:t>
      </w:r>
      <w:r>
        <w:rPr>
          <w:rtl/>
          <w:lang w:bidi="fa-IR"/>
        </w:rPr>
        <w:t>ات</w:t>
      </w:r>
      <w:r w:rsidR="004E7E33">
        <w:rPr>
          <w:rtl/>
          <w:lang w:bidi="fa-IR"/>
        </w:rPr>
        <w:t>ی</w:t>
      </w:r>
      <w:r>
        <w:rPr>
          <w:rtl/>
          <w:lang w:bidi="fa-IR"/>
        </w:rPr>
        <w:t xml:space="preserve"> که در مسئله امر به معروف و نه</w:t>
      </w:r>
      <w:r w:rsidR="004E7E33">
        <w:rPr>
          <w:rtl/>
          <w:lang w:bidi="fa-IR"/>
        </w:rPr>
        <w:t>ی</w:t>
      </w:r>
      <w:r>
        <w:rPr>
          <w:rtl/>
          <w:lang w:bidi="fa-IR"/>
        </w:rPr>
        <w:t xml:space="preserve"> از منکر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جد</w:t>
      </w:r>
      <w:r w:rsidR="004E7E33">
        <w:rPr>
          <w:rtl/>
          <w:lang w:bidi="fa-IR"/>
        </w:rPr>
        <w:t>ی</w:t>
      </w:r>
      <w:r>
        <w:rPr>
          <w:rtl/>
          <w:lang w:bidi="fa-IR"/>
        </w:rPr>
        <w:t xml:space="preserve"> دارد</w:t>
      </w:r>
      <w:r w:rsidR="00D7146E">
        <w:rPr>
          <w:rtl/>
          <w:lang w:bidi="fa-IR"/>
        </w:rPr>
        <w:t xml:space="preserve">، </w:t>
      </w:r>
      <w:r>
        <w:rPr>
          <w:rtl/>
          <w:lang w:bidi="fa-IR"/>
        </w:rPr>
        <w:t>بدون بستر مناسب امکان تحقق در خ</w:t>
      </w:r>
      <w:r w:rsidR="004E7E33">
        <w:rPr>
          <w:rtl/>
          <w:lang w:bidi="fa-IR"/>
        </w:rPr>
        <w:t>ی</w:t>
      </w:r>
      <w:r>
        <w:rPr>
          <w:rtl/>
          <w:lang w:bidi="fa-IR"/>
        </w:rPr>
        <w:t>ل</w:t>
      </w:r>
      <w:r w:rsidR="004E7E33">
        <w:rPr>
          <w:rtl/>
          <w:lang w:bidi="fa-IR"/>
        </w:rPr>
        <w:t>ی</w:t>
      </w:r>
      <w:r>
        <w:rPr>
          <w:rtl/>
          <w:lang w:bidi="fa-IR"/>
        </w:rPr>
        <w:t xml:space="preserve"> از موارد را ندارد</w:t>
      </w:r>
      <w:r w:rsidR="00D7146E">
        <w:rPr>
          <w:rtl/>
          <w:lang w:bidi="fa-IR"/>
        </w:rPr>
        <w:t xml:space="preserve">. </w:t>
      </w:r>
      <w:r>
        <w:rPr>
          <w:rtl/>
          <w:lang w:bidi="fa-IR"/>
        </w:rPr>
        <w:t>درخواست «آزاد</w:t>
      </w:r>
      <w:r w:rsidR="004E7E33">
        <w:rPr>
          <w:rtl/>
          <w:lang w:bidi="fa-IR"/>
        </w:rPr>
        <w:t>ی</w:t>
      </w:r>
      <w:r>
        <w:rPr>
          <w:rtl/>
          <w:lang w:bidi="fa-IR"/>
        </w:rPr>
        <w:t xml:space="preserve"> ب</w:t>
      </w:r>
      <w:r w:rsidR="004E7E33">
        <w:rPr>
          <w:rtl/>
          <w:lang w:bidi="fa-IR"/>
        </w:rPr>
        <w:t>ی</w:t>
      </w:r>
      <w:r>
        <w:rPr>
          <w:rtl/>
          <w:lang w:bidi="fa-IR"/>
        </w:rPr>
        <w:t>ان و قلم» در جامعه امروز</w:t>
      </w:r>
      <w:r w:rsidR="004E7E33">
        <w:rPr>
          <w:rtl/>
          <w:lang w:bidi="fa-IR"/>
        </w:rPr>
        <w:t>ی</w:t>
      </w:r>
      <w:r>
        <w:rPr>
          <w:rtl/>
          <w:lang w:bidi="fa-IR"/>
        </w:rPr>
        <w:t xml:space="preserve"> ن</w:t>
      </w:r>
      <w:r w:rsidR="004E7E33">
        <w:rPr>
          <w:rtl/>
          <w:lang w:bidi="fa-IR"/>
        </w:rPr>
        <w:t>ی</w:t>
      </w:r>
      <w:r>
        <w:rPr>
          <w:rtl/>
          <w:lang w:bidi="fa-IR"/>
        </w:rPr>
        <w:t>ز برا</w:t>
      </w:r>
      <w:r w:rsidR="004E7E33">
        <w:rPr>
          <w:rtl/>
          <w:lang w:bidi="fa-IR"/>
        </w:rPr>
        <w:t>ی</w:t>
      </w:r>
      <w:r>
        <w:rPr>
          <w:rtl/>
          <w:lang w:bidi="fa-IR"/>
        </w:rPr>
        <w:t xml:space="preserve"> آن است که خوب</w:t>
      </w:r>
      <w:r w:rsidR="004E7E33">
        <w:rPr>
          <w:rtl/>
          <w:lang w:bidi="fa-IR"/>
        </w:rPr>
        <w:t xml:space="preserve">ی </w:t>
      </w:r>
      <w:r>
        <w:rPr>
          <w:rtl/>
          <w:lang w:bidi="fa-IR"/>
        </w:rPr>
        <w:t>ها</w:t>
      </w:r>
      <w:r w:rsidR="004E7E33">
        <w:rPr>
          <w:rtl/>
          <w:lang w:bidi="fa-IR"/>
        </w:rPr>
        <w:t>ی</w:t>
      </w:r>
      <w:r>
        <w:rPr>
          <w:rtl/>
          <w:lang w:bidi="fa-IR"/>
        </w:rPr>
        <w:t xml:space="preserve"> فراموش شده و مورد غفلت واقع شده </w:t>
      </w:r>
      <w:r w:rsidR="004E7E33">
        <w:rPr>
          <w:rtl/>
          <w:lang w:bidi="fa-IR"/>
        </w:rPr>
        <w:t>ی</w:t>
      </w:r>
      <w:r>
        <w:rPr>
          <w:rtl/>
          <w:lang w:bidi="fa-IR"/>
        </w:rPr>
        <w:t>ادآور</w:t>
      </w:r>
      <w:r w:rsidR="004E7E33">
        <w:rPr>
          <w:rtl/>
          <w:lang w:bidi="fa-IR"/>
        </w:rPr>
        <w:t>ی</w:t>
      </w:r>
      <w:r>
        <w:rPr>
          <w:rtl/>
          <w:lang w:bidi="fa-IR"/>
        </w:rPr>
        <w:t xml:space="preserve"> شود و به ا</w:t>
      </w:r>
      <w:r w:rsidR="004E7E33">
        <w:rPr>
          <w:rtl/>
          <w:lang w:bidi="fa-IR"/>
        </w:rPr>
        <w:t>ی</w:t>
      </w:r>
      <w:r>
        <w:rPr>
          <w:rtl/>
          <w:lang w:bidi="fa-IR"/>
        </w:rPr>
        <w:t>ن وس</w:t>
      </w:r>
      <w:r w:rsidR="004E7E33">
        <w:rPr>
          <w:rtl/>
          <w:lang w:bidi="fa-IR"/>
        </w:rPr>
        <w:t>ی</w:t>
      </w:r>
      <w:r>
        <w:rPr>
          <w:rtl/>
          <w:lang w:bidi="fa-IR"/>
        </w:rPr>
        <w:t>له جلو</w:t>
      </w:r>
      <w:r w:rsidR="004E7E33">
        <w:rPr>
          <w:rtl/>
          <w:lang w:bidi="fa-IR"/>
        </w:rPr>
        <w:t>ی</w:t>
      </w:r>
      <w:r>
        <w:rPr>
          <w:rtl/>
          <w:lang w:bidi="fa-IR"/>
        </w:rPr>
        <w:t xml:space="preserve"> انحرافات گرفته شود و مورد نقاد</w:t>
      </w:r>
      <w:r w:rsidR="004E7E33">
        <w:rPr>
          <w:rtl/>
          <w:lang w:bidi="fa-IR"/>
        </w:rPr>
        <w:t>ی</w:t>
      </w:r>
      <w:r>
        <w:rPr>
          <w:rtl/>
          <w:lang w:bidi="fa-IR"/>
        </w:rPr>
        <w:t xml:space="preserve"> قرار گ</w:t>
      </w:r>
      <w:r w:rsidR="004E7E33">
        <w:rPr>
          <w:rtl/>
          <w:lang w:bidi="fa-IR"/>
        </w:rPr>
        <w:t>ی</w:t>
      </w:r>
      <w:r>
        <w:rPr>
          <w:rtl/>
          <w:lang w:bidi="fa-IR"/>
        </w:rPr>
        <w:t>رد</w:t>
      </w:r>
      <w:r w:rsidR="00D7146E">
        <w:rPr>
          <w:rtl/>
          <w:lang w:bidi="fa-IR"/>
        </w:rPr>
        <w:t>.</w:t>
      </w:r>
    </w:p>
    <w:p w:rsidR="0091662B" w:rsidRDefault="00F77A11" w:rsidP="00F77A11">
      <w:pPr>
        <w:pStyle w:val="libNormal"/>
        <w:rPr>
          <w:rtl/>
          <w:lang w:bidi="fa-IR"/>
        </w:rPr>
      </w:pPr>
      <w:r>
        <w:rPr>
          <w:rtl/>
          <w:lang w:bidi="fa-IR"/>
        </w:rPr>
        <w:t>امّا قرآن هدف</w:t>
      </w:r>
      <w:r w:rsidR="004E7E33">
        <w:rPr>
          <w:rtl/>
          <w:lang w:bidi="fa-IR"/>
        </w:rPr>
        <w:t>ی</w:t>
      </w:r>
      <w:r>
        <w:rPr>
          <w:rtl/>
          <w:lang w:bidi="fa-IR"/>
        </w:rPr>
        <w:t xml:space="preserve"> بالاتر از «آزاد</w:t>
      </w:r>
      <w:r w:rsidR="004E7E33">
        <w:rPr>
          <w:rtl/>
          <w:lang w:bidi="fa-IR"/>
        </w:rPr>
        <w:t>ی</w:t>
      </w:r>
      <w:r>
        <w:rPr>
          <w:rtl/>
          <w:lang w:bidi="fa-IR"/>
        </w:rPr>
        <w:t xml:space="preserve"> ب</w:t>
      </w:r>
      <w:r w:rsidR="004E7E33">
        <w:rPr>
          <w:rtl/>
          <w:lang w:bidi="fa-IR"/>
        </w:rPr>
        <w:t>ی</w:t>
      </w:r>
      <w:r>
        <w:rPr>
          <w:rtl/>
          <w:lang w:bidi="fa-IR"/>
        </w:rPr>
        <w:t>ان و قلم» را خواستار است</w:t>
      </w:r>
      <w:r w:rsidR="00D7146E">
        <w:rPr>
          <w:rtl/>
          <w:lang w:bidi="fa-IR"/>
        </w:rPr>
        <w:t xml:space="preserve">؛ </w:t>
      </w:r>
      <w:r>
        <w:rPr>
          <w:rtl/>
          <w:lang w:bidi="fa-IR"/>
        </w:rPr>
        <w:t>جوامع امروز</w:t>
      </w:r>
      <w:r w:rsidR="004E7E33">
        <w:rPr>
          <w:rtl/>
          <w:lang w:bidi="fa-IR"/>
        </w:rPr>
        <w:t>ی</w:t>
      </w:r>
      <w:r>
        <w:rPr>
          <w:rtl/>
          <w:lang w:bidi="fa-IR"/>
        </w:rPr>
        <w:t xml:space="preserve"> آزاد</w:t>
      </w:r>
      <w:r w:rsidR="004E7E33">
        <w:rPr>
          <w:rtl/>
          <w:lang w:bidi="fa-IR"/>
        </w:rPr>
        <w:t>ی</w:t>
      </w:r>
      <w:r>
        <w:rPr>
          <w:rtl/>
          <w:lang w:bidi="fa-IR"/>
        </w:rPr>
        <w:t xml:space="preserve"> ب</w:t>
      </w:r>
      <w:r w:rsidR="004E7E33">
        <w:rPr>
          <w:rtl/>
          <w:lang w:bidi="fa-IR"/>
        </w:rPr>
        <w:t>ی</w:t>
      </w:r>
      <w:r>
        <w:rPr>
          <w:rtl/>
          <w:lang w:bidi="fa-IR"/>
        </w:rPr>
        <w:t>ان را برا</w:t>
      </w:r>
      <w:r w:rsidR="004E7E33">
        <w:rPr>
          <w:rtl/>
          <w:lang w:bidi="fa-IR"/>
        </w:rPr>
        <w:t>ی</w:t>
      </w:r>
      <w:r>
        <w:rPr>
          <w:rtl/>
          <w:lang w:bidi="fa-IR"/>
        </w:rPr>
        <w:t xml:space="preserve"> آزاد</w:t>
      </w:r>
      <w:r w:rsidR="004E7E33">
        <w:rPr>
          <w:rtl/>
          <w:lang w:bidi="fa-IR"/>
        </w:rPr>
        <w:t>ی</w:t>
      </w:r>
      <w:r>
        <w:rPr>
          <w:rtl/>
          <w:lang w:bidi="fa-IR"/>
        </w:rPr>
        <w:t xml:space="preserve"> در انتقاد از مسائل جامعه م</w:t>
      </w:r>
      <w:r w:rsidR="004E7E33">
        <w:rPr>
          <w:rtl/>
          <w:lang w:bidi="fa-IR"/>
        </w:rPr>
        <w:t xml:space="preserve">ی </w:t>
      </w:r>
      <w:r>
        <w:rPr>
          <w:rtl/>
          <w:lang w:bidi="fa-IR"/>
        </w:rPr>
        <w:t>دانند</w:t>
      </w:r>
      <w:r w:rsidR="00D7146E">
        <w:rPr>
          <w:rtl/>
          <w:lang w:bidi="fa-IR"/>
        </w:rPr>
        <w:t xml:space="preserve">، </w:t>
      </w:r>
      <w:r>
        <w:rPr>
          <w:rtl/>
          <w:lang w:bidi="fa-IR"/>
        </w:rPr>
        <w:t>ول</w:t>
      </w:r>
      <w:r w:rsidR="004E7E33">
        <w:rPr>
          <w:rtl/>
          <w:lang w:bidi="fa-IR"/>
        </w:rPr>
        <w:t>ی</w:t>
      </w:r>
      <w:r>
        <w:rPr>
          <w:rtl/>
          <w:lang w:bidi="fa-IR"/>
        </w:rPr>
        <w:t xml:space="preserve"> قرآن در بحث امر به معروف و نه</w:t>
      </w:r>
      <w:r w:rsidR="004E7E33">
        <w:rPr>
          <w:rtl/>
          <w:lang w:bidi="fa-IR"/>
        </w:rPr>
        <w:t>ی</w:t>
      </w:r>
      <w:r>
        <w:rPr>
          <w:rtl/>
          <w:lang w:bidi="fa-IR"/>
        </w:rPr>
        <w:t xml:space="preserve"> از منکر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نه تنها با</w:t>
      </w:r>
      <w:r w:rsidR="004E7E33">
        <w:rPr>
          <w:rtl/>
          <w:lang w:bidi="fa-IR"/>
        </w:rPr>
        <w:t>ی</w:t>
      </w:r>
      <w:r>
        <w:rPr>
          <w:rtl/>
          <w:lang w:bidi="fa-IR"/>
        </w:rPr>
        <w:t>د آزاد</w:t>
      </w:r>
      <w:r w:rsidR="004E7E33">
        <w:rPr>
          <w:rtl/>
          <w:lang w:bidi="fa-IR"/>
        </w:rPr>
        <w:t>ی</w:t>
      </w:r>
      <w:r>
        <w:rPr>
          <w:rtl/>
          <w:lang w:bidi="fa-IR"/>
        </w:rPr>
        <w:t xml:space="preserve"> ب</w:t>
      </w:r>
      <w:r w:rsidR="004E7E33">
        <w:rPr>
          <w:rtl/>
          <w:lang w:bidi="fa-IR"/>
        </w:rPr>
        <w:t>ی</w:t>
      </w:r>
      <w:r>
        <w:rPr>
          <w:rtl/>
          <w:lang w:bidi="fa-IR"/>
        </w:rPr>
        <w:t>ان باشد و کس</w:t>
      </w:r>
      <w:r w:rsidR="004E7E33">
        <w:rPr>
          <w:rtl/>
          <w:lang w:bidi="fa-IR"/>
        </w:rPr>
        <w:t>ی</w:t>
      </w:r>
      <w:r>
        <w:rPr>
          <w:rtl/>
          <w:lang w:bidi="fa-IR"/>
        </w:rPr>
        <w:t xml:space="preserve"> از آن جلوگ</w:t>
      </w:r>
      <w:r w:rsidR="004E7E33">
        <w:rPr>
          <w:rtl/>
          <w:lang w:bidi="fa-IR"/>
        </w:rPr>
        <w:t>ی</w:t>
      </w:r>
      <w:r>
        <w:rPr>
          <w:rtl/>
          <w:lang w:bidi="fa-IR"/>
        </w:rPr>
        <w:t>ر</w:t>
      </w:r>
      <w:r w:rsidR="004E7E33">
        <w:rPr>
          <w:rtl/>
          <w:lang w:bidi="fa-IR"/>
        </w:rPr>
        <w:t>ی</w:t>
      </w:r>
      <w:r>
        <w:rPr>
          <w:rtl/>
          <w:lang w:bidi="fa-IR"/>
        </w:rPr>
        <w:t xml:space="preserve"> نکند</w:t>
      </w:r>
      <w:r w:rsidR="00D7146E">
        <w:rPr>
          <w:rtl/>
          <w:lang w:bidi="fa-IR"/>
        </w:rPr>
        <w:t xml:space="preserve">، </w:t>
      </w:r>
      <w:r>
        <w:rPr>
          <w:rtl/>
          <w:lang w:bidi="fa-IR"/>
        </w:rPr>
        <w:t>بلکه بر فرد مسلمان واجب</w:t>
      </w:r>
      <w:r w:rsidR="004E7E33">
        <w:rPr>
          <w:rtl/>
          <w:lang w:bidi="fa-IR"/>
        </w:rPr>
        <w:t xml:space="preserve"> </w:t>
      </w:r>
      <w:r>
        <w:rPr>
          <w:rtl/>
          <w:lang w:bidi="fa-IR"/>
        </w:rPr>
        <w:t>است که ب</w:t>
      </w:r>
      <w:r w:rsidR="004E7E33">
        <w:rPr>
          <w:rtl/>
          <w:lang w:bidi="fa-IR"/>
        </w:rPr>
        <w:t>ی</w:t>
      </w:r>
      <w:r>
        <w:rPr>
          <w:rtl/>
          <w:lang w:bidi="fa-IR"/>
        </w:rPr>
        <w:t>ان و قلم خود را در راستا</w:t>
      </w:r>
      <w:r w:rsidR="004E7E33">
        <w:rPr>
          <w:rtl/>
          <w:lang w:bidi="fa-IR"/>
        </w:rPr>
        <w:t>ی</w:t>
      </w:r>
      <w:r>
        <w:rPr>
          <w:rtl/>
          <w:lang w:bidi="fa-IR"/>
        </w:rPr>
        <w:t xml:space="preserve"> اصلاح جامعه به کار بگ</w:t>
      </w:r>
      <w:r w:rsidR="004E7E33">
        <w:rPr>
          <w:rtl/>
          <w:lang w:bidi="fa-IR"/>
        </w:rPr>
        <w:t>ی</w:t>
      </w:r>
      <w:r>
        <w:rPr>
          <w:rtl/>
          <w:lang w:bidi="fa-IR"/>
        </w:rPr>
        <w:t>رد</w:t>
      </w:r>
      <w:r w:rsidR="00D7146E">
        <w:rPr>
          <w:rtl/>
          <w:lang w:bidi="fa-IR"/>
        </w:rPr>
        <w:t xml:space="preserve">، </w:t>
      </w:r>
      <w:r>
        <w:rPr>
          <w:rtl/>
          <w:lang w:bidi="fa-IR"/>
        </w:rPr>
        <w:t>حت</w:t>
      </w:r>
      <w:r w:rsidR="004E7E33">
        <w:rPr>
          <w:rtl/>
          <w:lang w:bidi="fa-IR"/>
        </w:rPr>
        <w:t>ی</w:t>
      </w:r>
      <w:r>
        <w:rPr>
          <w:rtl/>
          <w:lang w:bidi="fa-IR"/>
        </w:rPr>
        <w:t xml:space="preserve"> اگر موجب به خطر افتادن جان و مالش گردد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وَلْتَکُن مِّنکُمْ أُمَّةٌ یدْعُونَ إِلَی الْخَیرِ وَیأْمُرُونَ بِالْمَعْرُوفِ وَینْهَوْنَ عَنِ الْمُنکَرِ</w:t>
      </w:r>
      <w:r w:rsidRPr="00AF1824">
        <w:rPr>
          <w:rStyle w:val="libAlaemChar"/>
          <w:rFonts w:eastAsia="KFGQPC Uthman Taha Naskh"/>
          <w:rtl/>
        </w:rPr>
        <w:t>)</w:t>
      </w:r>
      <w:r w:rsidR="00D7146E">
        <w:rPr>
          <w:rtl/>
          <w:lang w:bidi="fa-IR"/>
        </w:rPr>
        <w:t xml:space="preserve">؛ </w:t>
      </w:r>
      <w:r w:rsidR="00F77A11" w:rsidRPr="00DE267A">
        <w:rPr>
          <w:rStyle w:val="libFootnotenumChar"/>
          <w:rtl/>
        </w:rPr>
        <w:t>(120)</w:t>
      </w:r>
      <w:r w:rsidR="00F77A11">
        <w:rPr>
          <w:rtl/>
          <w:lang w:bidi="fa-IR"/>
        </w:rPr>
        <w:t xml:space="preserve"> با</w:t>
      </w:r>
      <w:r w:rsidR="004E7E33">
        <w:rPr>
          <w:rtl/>
          <w:lang w:bidi="fa-IR"/>
        </w:rPr>
        <w:t>ی</w:t>
      </w:r>
      <w:r w:rsidR="00F77A11">
        <w:rPr>
          <w:rtl/>
          <w:lang w:bidi="fa-IR"/>
        </w:rPr>
        <w:t>د از م</w:t>
      </w:r>
      <w:r w:rsidR="004E7E33">
        <w:rPr>
          <w:rtl/>
          <w:lang w:bidi="fa-IR"/>
        </w:rPr>
        <w:t>ی</w:t>
      </w:r>
      <w:r w:rsidR="00F77A11">
        <w:rPr>
          <w:rtl/>
          <w:lang w:bidi="fa-IR"/>
        </w:rPr>
        <w:t>ان شما جمع</w:t>
      </w:r>
      <w:r w:rsidR="004E7E33">
        <w:rPr>
          <w:rtl/>
          <w:lang w:bidi="fa-IR"/>
        </w:rPr>
        <w:t>ی</w:t>
      </w:r>
      <w:r w:rsidR="00F77A11">
        <w:rPr>
          <w:rtl/>
          <w:lang w:bidi="fa-IR"/>
        </w:rPr>
        <w:t xml:space="preserve"> دعوت به ن</w:t>
      </w:r>
      <w:r w:rsidR="004E7E33">
        <w:rPr>
          <w:rtl/>
          <w:lang w:bidi="fa-IR"/>
        </w:rPr>
        <w:t>ی</w:t>
      </w:r>
      <w:r w:rsidR="00F77A11">
        <w:rPr>
          <w:rtl/>
          <w:lang w:bidi="fa-IR"/>
        </w:rPr>
        <w:t>ک</w:t>
      </w:r>
      <w:r w:rsidR="004E7E33">
        <w:rPr>
          <w:rtl/>
          <w:lang w:bidi="fa-IR"/>
        </w:rPr>
        <w:t>ی</w:t>
      </w:r>
      <w:r w:rsidR="00F77A11">
        <w:rPr>
          <w:rtl/>
          <w:lang w:bidi="fa-IR"/>
        </w:rPr>
        <w:t xml:space="preserve"> و امر به معروف و نه</w:t>
      </w:r>
      <w:r w:rsidR="004E7E33">
        <w:rPr>
          <w:rtl/>
          <w:lang w:bidi="fa-IR"/>
        </w:rPr>
        <w:t>ی</w:t>
      </w:r>
      <w:r w:rsidR="00F77A11">
        <w:rPr>
          <w:rtl/>
          <w:lang w:bidi="fa-IR"/>
        </w:rPr>
        <w:t xml:space="preserve"> از منکر کنند و آن</w:t>
      </w:r>
      <w:r w:rsidR="004E7E33">
        <w:rPr>
          <w:rtl/>
          <w:lang w:bidi="fa-IR"/>
        </w:rPr>
        <w:t xml:space="preserve"> </w:t>
      </w:r>
      <w:r w:rsidR="00F77A11">
        <w:rPr>
          <w:rtl/>
          <w:lang w:bidi="fa-IR"/>
        </w:rPr>
        <w:t>ها همان رستگارانند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کُنتُم خَیرَ أُمّةٍ اُخْرِجَتْ لِلنّاسِ تَامُرُونَ بِالمَعرُوفِ وَتَنهَونَ عَنِ المُنکَرِ</w:t>
      </w:r>
      <w:r w:rsidRPr="00AF1824">
        <w:rPr>
          <w:rStyle w:val="libAlaemChar"/>
          <w:rFonts w:eastAsia="KFGQPC Uthman Taha Naskh"/>
          <w:rtl/>
        </w:rPr>
        <w:t>)</w:t>
      </w:r>
      <w:r w:rsidR="00D7146E">
        <w:rPr>
          <w:rtl/>
          <w:lang w:bidi="fa-IR"/>
        </w:rPr>
        <w:t xml:space="preserve">؛ </w:t>
      </w:r>
      <w:r w:rsidR="00F77A11" w:rsidRPr="00DE267A">
        <w:rPr>
          <w:rStyle w:val="libFootnotenumChar"/>
          <w:rtl/>
        </w:rPr>
        <w:t>(121)</w:t>
      </w:r>
      <w:r w:rsidR="00F77A11">
        <w:rPr>
          <w:rtl/>
          <w:lang w:bidi="fa-IR"/>
        </w:rPr>
        <w:t xml:space="preserve"> شما بهتر</w:t>
      </w:r>
      <w:r w:rsidR="004E7E33">
        <w:rPr>
          <w:rtl/>
          <w:lang w:bidi="fa-IR"/>
        </w:rPr>
        <w:t>ی</w:t>
      </w:r>
      <w:r w:rsidR="00F77A11">
        <w:rPr>
          <w:rtl/>
          <w:lang w:bidi="fa-IR"/>
        </w:rPr>
        <w:t>ن امت</w:t>
      </w:r>
      <w:r w:rsidR="004E7E33">
        <w:rPr>
          <w:rtl/>
          <w:lang w:bidi="fa-IR"/>
        </w:rPr>
        <w:t>ی</w:t>
      </w:r>
      <w:r w:rsidR="00F77A11">
        <w:rPr>
          <w:rtl/>
          <w:lang w:bidi="fa-IR"/>
        </w:rPr>
        <w:t xml:space="preserve"> بود</w:t>
      </w:r>
      <w:r w:rsidR="004E7E33">
        <w:rPr>
          <w:rtl/>
          <w:lang w:bidi="fa-IR"/>
        </w:rPr>
        <w:t>ی</w:t>
      </w:r>
      <w:r w:rsidR="00F77A11">
        <w:rPr>
          <w:rtl/>
          <w:lang w:bidi="fa-IR"/>
        </w:rPr>
        <w:t>د که به سود انسان</w:t>
      </w:r>
      <w:r w:rsidR="004E7E33">
        <w:rPr>
          <w:rtl/>
          <w:lang w:bidi="fa-IR"/>
        </w:rPr>
        <w:t xml:space="preserve"> </w:t>
      </w:r>
      <w:r w:rsidR="00F77A11">
        <w:rPr>
          <w:rtl/>
          <w:lang w:bidi="fa-IR"/>
        </w:rPr>
        <w:t>ها آفر</w:t>
      </w:r>
      <w:r w:rsidR="004E7E33">
        <w:rPr>
          <w:rtl/>
          <w:lang w:bidi="fa-IR"/>
        </w:rPr>
        <w:t>ی</w:t>
      </w:r>
      <w:r w:rsidR="00F77A11">
        <w:rPr>
          <w:rtl/>
          <w:lang w:bidi="fa-IR"/>
        </w:rPr>
        <w:t>ده شده</w:t>
      </w:r>
      <w:r w:rsidR="004E7E33">
        <w:rPr>
          <w:rtl/>
          <w:lang w:bidi="fa-IR"/>
        </w:rPr>
        <w:t xml:space="preserve"> </w:t>
      </w:r>
      <w:r w:rsidR="00F77A11">
        <w:rPr>
          <w:rtl/>
          <w:lang w:bidi="fa-IR"/>
        </w:rPr>
        <w:t>اند (چه ا</w:t>
      </w:r>
      <w:r w:rsidR="004E7E33">
        <w:rPr>
          <w:rtl/>
          <w:lang w:bidi="fa-IR"/>
        </w:rPr>
        <w:t>ی</w:t>
      </w:r>
      <w:r w:rsidR="00F77A11">
        <w:rPr>
          <w:rtl/>
          <w:lang w:bidi="fa-IR"/>
        </w:rPr>
        <w:t>ن که) امر به معروف و نه</w:t>
      </w:r>
      <w:r w:rsidR="004E7E33">
        <w:rPr>
          <w:rtl/>
          <w:lang w:bidi="fa-IR"/>
        </w:rPr>
        <w:t>ی</w:t>
      </w:r>
      <w:r w:rsidR="00F77A11">
        <w:rPr>
          <w:rtl/>
          <w:lang w:bidi="fa-IR"/>
        </w:rPr>
        <w:t xml:space="preserve"> از منکر کن</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اندرز و خ</w:t>
      </w:r>
      <w:r w:rsidR="004E7E33">
        <w:rPr>
          <w:rtl/>
          <w:lang w:bidi="fa-IR"/>
        </w:rPr>
        <w:t>ی</w:t>
      </w:r>
      <w:r>
        <w:rPr>
          <w:rtl/>
          <w:lang w:bidi="fa-IR"/>
        </w:rPr>
        <w:t>رخواه</w:t>
      </w:r>
      <w:r w:rsidR="004E7E33">
        <w:rPr>
          <w:rtl/>
          <w:lang w:bidi="fa-IR"/>
        </w:rPr>
        <w:t>ی</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و</w:t>
      </w:r>
      <w:r w:rsidR="004E7E33">
        <w:rPr>
          <w:rtl/>
          <w:lang w:bidi="fa-IR"/>
        </w:rPr>
        <w:t>ی</w:t>
      </w:r>
      <w:r>
        <w:rPr>
          <w:rtl/>
          <w:lang w:bidi="fa-IR"/>
        </w:rPr>
        <w:t>ژگ</w:t>
      </w:r>
      <w:r w:rsidR="004E7E33">
        <w:rPr>
          <w:rtl/>
          <w:lang w:bidi="fa-IR"/>
        </w:rPr>
        <w:t xml:space="preserve">ی </w:t>
      </w:r>
      <w:r>
        <w:rPr>
          <w:rtl/>
          <w:lang w:bidi="fa-IR"/>
        </w:rPr>
        <w:t>ها</w:t>
      </w:r>
      <w:r w:rsidR="004E7E33">
        <w:rPr>
          <w:rtl/>
          <w:lang w:bidi="fa-IR"/>
        </w:rPr>
        <w:t>ی</w:t>
      </w:r>
      <w:r>
        <w:rPr>
          <w:rtl/>
          <w:lang w:bidi="fa-IR"/>
        </w:rPr>
        <w:t xml:space="preserve"> مکتب اسلام ا</w:t>
      </w:r>
      <w:r w:rsidR="004E7E33">
        <w:rPr>
          <w:rtl/>
          <w:lang w:bidi="fa-IR"/>
        </w:rPr>
        <w:t>ی</w:t>
      </w:r>
      <w:r>
        <w:rPr>
          <w:rtl/>
          <w:lang w:bidi="fa-IR"/>
        </w:rPr>
        <w:t>ن است که به افراد توص</w:t>
      </w:r>
      <w:r w:rsidR="004E7E33">
        <w:rPr>
          <w:rtl/>
          <w:lang w:bidi="fa-IR"/>
        </w:rPr>
        <w:t>ی</w:t>
      </w:r>
      <w:r>
        <w:rPr>
          <w:rtl/>
          <w:lang w:bidi="fa-IR"/>
        </w:rPr>
        <w:t>ه م</w:t>
      </w:r>
      <w:r w:rsidR="004E7E33">
        <w:rPr>
          <w:rtl/>
          <w:lang w:bidi="fa-IR"/>
        </w:rPr>
        <w:t xml:space="preserve">ی </w:t>
      </w:r>
      <w:r>
        <w:rPr>
          <w:rtl/>
          <w:lang w:bidi="fa-IR"/>
        </w:rPr>
        <w:t>کند نبا</w:t>
      </w:r>
      <w:r w:rsidR="004E7E33">
        <w:rPr>
          <w:rtl/>
          <w:lang w:bidi="fa-IR"/>
        </w:rPr>
        <w:t>ی</w:t>
      </w:r>
      <w:r>
        <w:rPr>
          <w:rtl/>
          <w:lang w:bidi="fa-IR"/>
        </w:rPr>
        <w:t xml:space="preserve">د در قبال سرنوشت </w:t>
      </w:r>
      <w:r w:rsidR="004E7E33">
        <w:rPr>
          <w:rtl/>
          <w:lang w:bidi="fa-IR"/>
        </w:rPr>
        <w:t>ی</w:t>
      </w:r>
      <w:r>
        <w:rPr>
          <w:rtl/>
          <w:lang w:bidi="fa-IR"/>
        </w:rPr>
        <w:t>کد</w:t>
      </w:r>
      <w:r w:rsidR="004E7E33">
        <w:rPr>
          <w:rtl/>
          <w:lang w:bidi="fa-IR"/>
        </w:rPr>
        <w:t>ی</w:t>
      </w:r>
      <w:r>
        <w:rPr>
          <w:rtl/>
          <w:lang w:bidi="fa-IR"/>
        </w:rPr>
        <w:t>گر ب</w:t>
      </w:r>
      <w:r w:rsidR="004E7E33">
        <w:rPr>
          <w:rtl/>
          <w:lang w:bidi="fa-IR"/>
        </w:rPr>
        <w:t xml:space="preserve">ی </w:t>
      </w:r>
      <w:r>
        <w:rPr>
          <w:rtl/>
          <w:lang w:bidi="fa-IR"/>
        </w:rPr>
        <w:t>تفاوت باشند</w:t>
      </w:r>
      <w:r w:rsidR="00D7146E">
        <w:rPr>
          <w:rtl/>
          <w:lang w:bidi="fa-IR"/>
        </w:rPr>
        <w:t xml:space="preserve">. </w:t>
      </w:r>
      <w:r>
        <w:rPr>
          <w:rtl/>
          <w:lang w:bidi="fa-IR"/>
        </w:rPr>
        <w:t>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مسلمانان را طور</w:t>
      </w:r>
      <w:r w:rsidR="004E7E33">
        <w:rPr>
          <w:rtl/>
          <w:lang w:bidi="fa-IR"/>
        </w:rPr>
        <w:t>ی</w:t>
      </w:r>
      <w:r>
        <w:rPr>
          <w:rtl/>
          <w:lang w:bidi="fa-IR"/>
        </w:rPr>
        <w:t xml:space="preserve"> ترب</w:t>
      </w:r>
      <w:r w:rsidR="004E7E33">
        <w:rPr>
          <w:rtl/>
          <w:lang w:bidi="fa-IR"/>
        </w:rPr>
        <w:t>ی</w:t>
      </w:r>
      <w:r>
        <w:rPr>
          <w:rtl/>
          <w:lang w:bidi="fa-IR"/>
        </w:rPr>
        <w:t>ت کرده بود که برخ</w:t>
      </w:r>
      <w:r w:rsidR="004E7E33">
        <w:rPr>
          <w:rtl/>
          <w:lang w:bidi="fa-IR"/>
        </w:rPr>
        <w:t>ی</w:t>
      </w:r>
      <w:r>
        <w:rPr>
          <w:rtl/>
          <w:lang w:bidi="fa-IR"/>
        </w:rPr>
        <w:t xml:space="preserve"> از آن</w:t>
      </w:r>
      <w:r w:rsidR="004E7E33">
        <w:rPr>
          <w:rtl/>
          <w:lang w:bidi="fa-IR"/>
        </w:rPr>
        <w:t xml:space="preserve"> </w:t>
      </w:r>
      <w:r>
        <w:rPr>
          <w:rtl/>
          <w:lang w:bidi="fa-IR"/>
        </w:rPr>
        <w:t>ها بعد از نماز صبح به جمع</w:t>
      </w:r>
      <w:r w:rsidR="004E7E33">
        <w:rPr>
          <w:rtl/>
          <w:lang w:bidi="fa-IR"/>
        </w:rPr>
        <w:t>ی</w:t>
      </w:r>
      <w:r>
        <w:rPr>
          <w:rtl/>
          <w:lang w:bidi="fa-IR"/>
        </w:rPr>
        <w:t>ت رو کرده و م</w:t>
      </w:r>
      <w:r w:rsidR="004E7E33">
        <w:rPr>
          <w:rtl/>
          <w:lang w:bidi="fa-IR"/>
        </w:rPr>
        <w:t xml:space="preserve">ی </w:t>
      </w:r>
      <w:r>
        <w:rPr>
          <w:rtl/>
          <w:lang w:bidi="fa-IR"/>
        </w:rPr>
        <w:t>گفتند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رَحِمَ اللَّهُ امْرِءً اَهْدی إِلَی عُیوبِی</w:t>
      </w:r>
      <w:r w:rsidR="00AF1824" w:rsidRPr="00AF1824">
        <w:rPr>
          <w:rStyle w:val="libAlaemChar"/>
          <w:rFonts w:eastAsia="KFGQPC Uthman Taha Naskh"/>
          <w:rtl/>
        </w:rPr>
        <w:t>)</w:t>
      </w:r>
      <w:r w:rsidR="00D7146E">
        <w:rPr>
          <w:rtl/>
          <w:lang w:bidi="fa-IR"/>
        </w:rPr>
        <w:t xml:space="preserve">؛ </w:t>
      </w:r>
      <w:r w:rsidRPr="00DE267A">
        <w:rPr>
          <w:rStyle w:val="libFootnotenumChar"/>
          <w:rtl/>
        </w:rPr>
        <w:t>(122)</w:t>
      </w:r>
      <w:r>
        <w:rPr>
          <w:rtl/>
          <w:lang w:bidi="fa-IR"/>
        </w:rPr>
        <w:t xml:space="preserve"> خدا رحمت کند کس</w:t>
      </w:r>
      <w:r w:rsidR="004E7E33">
        <w:rPr>
          <w:rtl/>
          <w:lang w:bidi="fa-IR"/>
        </w:rPr>
        <w:t>ی</w:t>
      </w:r>
      <w:r>
        <w:rPr>
          <w:rtl/>
          <w:lang w:bidi="fa-IR"/>
        </w:rPr>
        <w:t xml:space="preserve"> را که (اوّل صبح از رو</w:t>
      </w:r>
      <w:r w:rsidR="004E7E33">
        <w:rPr>
          <w:rtl/>
          <w:lang w:bidi="fa-IR"/>
        </w:rPr>
        <w:t>ی</w:t>
      </w:r>
      <w:r>
        <w:rPr>
          <w:rtl/>
          <w:lang w:bidi="fa-IR"/>
        </w:rPr>
        <w:t xml:space="preserve"> خ</w:t>
      </w:r>
      <w:r w:rsidR="004E7E33">
        <w:rPr>
          <w:rtl/>
          <w:lang w:bidi="fa-IR"/>
        </w:rPr>
        <w:t>ی</w:t>
      </w:r>
      <w:r>
        <w:rPr>
          <w:rtl/>
          <w:lang w:bidi="fa-IR"/>
        </w:rPr>
        <w:t>رخواه</w:t>
      </w:r>
      <w:r w:rsidR="004E7E33">
        <w:rPr>
          <w:rtl/>
          <w:lang w:bidi="fa-IR"/>
        </w:rPr>
        <w:t>ی</w:t>
      </w:r>
      <w:r>
        <w:rPr>
          <w:rtl/>
          <w:lang w:bidi="fa-IR"/>
        </w:rPr>
        <w:t>) مرا متوجه نواقص و ضعف</w:t>
      </w:r>
      <w:r w:rsidR="004E7E33">
        <w:rPr>
          <w:rtl/>
          <w:lang w:bidi="fa-IR"/>
        </w:rPr>
        <w:t xml:space="preserve"> </w:t>
      </w:r>
      <w:r>
        <w:rPr>
          <w:rtl/>
          <w:lang w:bidi="fa-IR"/>
        </w:rPr>
        <w:t>ها</w:t>
      </w:r>
      <w:r w:rsidR="004E7E33">
        <w:rPr>
          <w:rtl/>
          <w:lang w:bidi="fa-IR"/>
        </w:rPr>
        <w:t>ی</w:t>
      </w:r>
      <w:r>
        <w:rPr>
          <w:rtl/>
          <w:lang w:bidi="fa-IR"/>
        </w:rPr>
        <w:t>م نما</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ارزش قلم در قرآن</w:t>
      </w:r>
      <w:r w:rsidR="00D7146E">
        <w:rPr>
          <w:rtl/>
          <w:lang w:bidi="fa-IR"/>
        </w:rPr>
        <w:t xml:space="preserve">: </w:t>
      </w:r>
      <w:r>
        <w:rPr>
          <w:rtl/>
          <w:lang w:bidi="fa-IR"/>
        </w:rPr>
        <w:t>از ارزش</w:t>
      </w:r>
      <w:r w:rsidR="004E7E33">
        <w:rPr>
          <w:rtl/>
          <w:lang w:bidi="fa-IR"/>
        </w:rPr>
        <w:t xml:space="preserve"> </w:t>
      </w:r>
      <w:r>
        <w:rPr>
          <w:rtl/>
          <w:lang w:bidi="fa-IR"/>
        </w:rPr>
        <w:t>ها</w:t>
      </w:r>
      <w:r w:rsidR="004E7E33">
        <w:rPr>
          <w:rtl/>
          <w:lang w:bidi="fa-IR"/>
        </w:rPr>
        <w:t>ی</w:t>
      </w:r>
      <w:r>
        <w:rPr>
          <w:rtl/>
          <w:lang w:bidi="fa-IR"/>
        </w:rPr>
        <w:t xml:space="preserve"> مورد نظر قرآن</w:t>
      </w:r>
      <w:r w:rsidR="00D7146E">
        <w:rPr>
          <w:rtl/>
          <w:lang w:bidi="fa-IR"/>
        </w:rPr>
        <w:t xml:space="preserve">، </w:t>
      </w:r>
      <w:r>
        <w:rPr>
          <w:rtl/>
          <w:lang w:bidi="fa-IR"/>
        </w:rPr>
        <w:t>علم است</w:t>
      </w:r>
      <w:r w:rsidR="00D7146E">
        <w:rPr>
          <w:rtl/>
          <w:lang w:bidi="fa-IR"/>
        </w:rPr>
        <w:t xml:space="preserve">. </w:t>
      </w:r>
      <w:r>
        <w:rPr>
          <w:rtl/>
          <w:lang w:bidi="fa-IR"/>
        </w:rPr>
        <w:t>تحق</w:t>
      </w:r>
      <w:r w:rsidR="004E7E33">
        <w:rPr>
          <w:rtl/>
          <w:lang w:bidi="fa-IR"/>
        </w:rPr>
        <w:t>ی</w:t>
      </w:r>
      <w:r>
        <w:rPr>
          <w:rtl/>
          <w:lang w:bidi="fa-IR"/>
        </w:rPr>
        <w:t>ق</w:t>
      </w:r>
      <w:r w:rsidR="00D7146E">
        <w:rPr>
          <w:rtl/>
          <w:lang w:bidi="fa-IR"/>
        </w:rPr>
        <w:t xml:space="preserve">، </w:t>
      </w:r>
      <w:r>
        <w:rPr>
          <w:rtl/>
          <w:lang w:bidi="fa-IR"/>
        </w:rPr>
        <w:t>تثب</w:t>
      </w:r>
      <w:r w:rsidR="004E7E33">
        <w:rPr>
          <w:rtl/>
          <w:lang w:bidi="fa-IR"/>
        </w:rPr>
        <w:t>ی</w:t>
      </w:r>
      <w:r>
        <w:rPr>
          <w:rtl/>
          <w:lang w:bidi="fa-IR"/>
        </w:rPr>
        <w:t>ت و تکامل علم ابزار</w:t>
      </w:r>
      <w:r w:rsidR="004E7E33">
        <w:rPr>
          <w:rtl/>
          <w:lang w:bidi="fa-IR"/>
        </w:rPr>
        <w:t>ی</w:t>
      </w:r>
      <w:r>
        <w:rPr>
          <w:rtl/>
          <w:lang w:bidi="fa-IR"/>
        </w:rPr>
        <w:t xml:space="preserve"> لازم دارد که از جمله مهم</w:t>
      </w:r>
      <w:r w:rsidR="004E7E33">
        <w:rPr>
          <w:rtl/>
          <w:lang w:bidi="fa-IR"/>
        </w:rPr>
        <w:t xml:space="preserve"> </w:t>
      </w:r>
      <w:r>
        <w:rPr>
          <w:rtl/>
          <w:lang w:bidi="fa-IR"/>
        </w:rPr>
        <w:t>تر</w:t>
      </w:r>
      <w:r w:rsidR="004E7E33">
        <w:rPr>
          <w:rtl/>
          <w:lang w:bidi="fa-IR"/>
        </w:rPr>
        <w:t>ی</w:t>
      </w:r>
      <w:r>
        <w:rPr>
          <w:rtl/>
          <w:lang w:bidi="fa-IR"/>
        </w:rPr>
        <w:t>ن آن</w:t>
      </w:r>
      <w:r w:rsidR="004E7E33">
        <w:rPr>
          <w:rtl/>
          <w:lang w:bidi="fa-IR"/>
        </w:rPr>
        <w:t xml:space="preserve"> </w:t>
      </w:r>
      <w:r>
        <w:rPr>
          <w:rtl/>
          <w:lang w:bidi="fa-IR"/>
        </w:rPr>
        <w:t>ها قلم است</w:t>
      </w:r>
      <w:r w:rsidR="00D7146E">
        <w:rPr>
          <w:rtl/>
          <w:lang w:bidi="fa-IR"/>
        </w:rPr>
        <w:t xml:space="preserve">. </w:t>
      </w:r>
      <w:r>
        <w:rPr>
          <w:rtl/>
          <w:lang w:bidi="fa-IR"/>
        </w:rPr>
        <w:t>به وس</w:t>
      </w:r>
      <w:r w:rsidR="004E7E33">
        <w:rPr>
          <w:rtl/>
          <w:lang w:bidi="fa-IR"/>
        </w:rPr>
        <w:t>ی</w:t>
      </w:r>
      <w:r>
        <w:rPr>
          <w:rtl/>
          <w:lang w:bidi="fa-IR"/>
        </w:rPr>
        <w:t>له قلم</w:t>
      </w:r>
      <w:r w:rsidR="00D7146E">
        <w:rPr>
          <w:rtl/>
          <w:lang w:bidi="fa-IR"/>
        </w:rPr>
        <w:t xml:space="preserve">، </w:t>
      </w:r>
      <w:r>
        <w:rPr>
          <w:rtl/>
          <w:lang w:bidi="fa-IR"/>
        </w:rPr>
        <w:t>آثار علم</w:t>
      </w:r>
      <w:r w:rsidR="004E7E33">
        <w:rPr>
          <w:rtl/>
          <w:lang w:bidi="fa-IR"/>
        </w:rPr>
        <w:t>ی</w:t>
      </w:r>
      <w:r>
        <w:rPr>
          <w:rtl/>
          <w:lang w:bidi="fa-IR"/>
        </w:rPr>
        <w:t xml:space="preserve"> جاودانه م</w:t>
      </w:r>
      <w:r w:rsidR="004E7E33">
        <w:rPr>
          <w:rtl/>
          <w:lang w:bidi="fa-IR"/>
        </w:rPr>
        <w:t xml:space="preserve">ی </w:t>
      </w:r>
      <w:r>
        <w:rPr>
          <w:rtl/>
          <w:lang w:bidi="fa-IR"/>
        </w:rPr>
        <w:t>ماند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مفسران در تفس</w:t>
      </w:r>
      <w:r w:rsidR="004E7E33">
        <w:rPr>
          <w:rtl/>
          <w:lang w:bidi="fa-IR"/>
        </w:rPr>
        <w:t>ی</w:t>
      </w:r>
      <w:r>
        <w:rPr>
          <w:rtl/>
          <w:lang w:bidi="fa-IR"/>
        </w:rPr>
        <w:t>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ن وَالْقَلَمِ وَما یسْطُرُونَ</w:t>
      </w:r>
      <w:r w:rsidR="00AF1824" w:rsidRPr="00AF1824">
        <w:rPr>
          <w:rStyle w:val="libAlaemChar"/>
          <w:rFonts w:eastAsia="KFGQPC Uthman Taha Naskh"/>
          <w:rtl/>
        </w:rPr>
        <w:t>)</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 جاودانگ</w:t>
      </w:r>
      <w:r w:rsidR="004E7E33">
        <w:rPr>
          <w:rtl/>
          <w:lang w:bidi="fa-IR"/>
        </w:rPr>
        <w:t>ی</w:t>
      </w:r>
      <w:r>
        <w:rPr>
          <w:rtl/>
          <w:lang w:bidi="fa-IR"/>
        </w:rPr>
        <w:t xml:space="preserve"> و استوار</w:t>
      </w:r>
      <w:r w:rsidR="004E7E33">
        <w:rPr>
          <w:rtl/>
          <w:lang w:bidi="fa-IR"/>
        </w:rPr>
        <w:t>ی</w:t>
      </w:r>
      <w:r>
        <w:rPr>
          <w:rtl/>
          <w:lang w:bidi="fa-IR"/>
        </w:rPr>
        <w:t xml:space="preserve"> امور د</w:t>
      </w:r>
      <w:r w:rsidR="004E7E33">
        <w:rPr>
          <w:rtl/>
          <w:lang w:bidi="fa-IR"/>
        </w:rPr>
        <w:t>ی</w:t>
      </w:r>
      <w:r>
        <w:rPr>
          <w:rtl/>
          <w:lang w:bidi="fa-IR"/>
        </w:rPr>
        <w:t>ن و دن</w:t>
      </w:r>
      <w:r w:rsidR="004E7E33">
        <w:rPr>
          <w:rtl/>
          <w:lang w:bidi="fa-IR"/>
        </w:rPr>
        <w:t>ی</w:t>
      </w:r>
      <w:r>
        <w:rPr>
          <w:rtl/>
          <w:lang w:bidi="fa-IR"/>
        </w:rPr>
        <w:t>ا به دو چ</w:t>
      </w:r>
      <w:r w:rsidR="004E7E33">
        <w:rPr>
          <w:rtl/>
          <w:lang w:bidi="fa-IR"/>
        </w:rPr>
        <w:t>ی</w:t>
      </w:r>
      <w:r>
        <w:rPr>
          <w:rtl/>
          <w:lang w:bidi="fa-IR"/>
        </w:rPr>
        <w:t>ز وابسته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قلم و د</w:t>
      </w:r>
      <w:r w:rsidR="004E7E33">
        <w:rPr>
          <w:rtl/>
          <w:lang w:bidi="fa-IR"/>
        </w:rPr>
        <w:t>ی</w:t>
      </w:r>
      <w:r>
        <w:rPr>
          <w:rtl/>
          <w:lang w:bidi="fa-IR"/>
        </w:rPr>
        <w:t>گر</w:t>
      </w:r>
      <w:r w:rsidR="004E7E33">
        <w:rPr>
          <w:rtl/>
          <w:lang w:bidi="fa-IR"/>
        </w:rPr>
        <w:t>ی</w:t>
      </w:r>
      <w:r>
        <w:rPr>
          <w:rtl/>
          <w:lang w:bidi="fa-IR"/>
        </w:rPr>
        <w:t xml:space="preserve"> شمش</w:t>
      </w:r>
      <w:r w:rsidR="004E7E33">
        <w:rPr>
          <w:rtl/>
          <w:lang w:bidi="fa-IR"/>
        </w:rPr>
        <w:t>ی</w:t>
      </w:r>
      <w:r>
        <w:rPr>
          <w:rtl/>
          <w:lang w:bidi="fa-IR"/>
        </w:rPr>
        <w:t>ر</w:t>
      </w:r>
      <w:r w:rsidR="00D7146E">
        <w:rPr>
          <w:rtl/>
          <w:lang w:bidi="fa-IR"/>
        </w:rPr>
        <w:t xml:space="preserve">. </w:t>
      </w:r>
      <w:r>
        <w:rPr>
          <w:rtl/>
          <w:lang w:bidi="fa-IR"/>
        </w:rPr>
        <w:t>البته شمش</w:t>
      </w:r>
      <w:r w:rsidR="004E7E33">
        <w:rPr>
          <w:rtl/>
          <w:lang w:bidi="fa-IR"/>
        </w:rPr>
        <w:t>ی</w:t>
      </w:r>
      <w:r>
        <w:rPr>
          <w:rtl/>
          <w:lang w:bidi="fa-IR"/>
        </w:rPr>
        <w:t>ر تحت الشعاع قلم قرار دارد</w:t>
      </w:r>
      <w:r w:rsidR="00D7146E">
        <w:rPr>
          <w:rtl/>
          <w:lang w:bidi="fa-IR"/>
        </w:rPr>
        <w:t xml:space="preserve">، </w:t>
      </w:r>
      <w:r>
        <w:rPr>
          <w:rtl/>
          <w:lang w:bidi="fa-IR"/>
        </w:rPr>
        <w:t>چه بس</w:t>
      </w:r>
      <w:r w:rsidR="004E7E33">
        <w:rPr>
          <w:rtl/>
          <w:lang w:bidi="fa-IR"/>
        </w:rPr>
        <w:t>ی</w:t>
      </w:r>
      <w:r>
        <w:rPr>
          <w:rtl/>
          <w:lang w:bidi="fa-IR"/>
        </w:rPr>
        <w:t>ار</w:t>
      </w:r>
      <w:r w:rsidR="004E7E33">
        <w:rPr>
          <w:rtl/>
          <w:lang w:bidi="fa-IR"/>
        </w:rPr>
        <w:t>ی</w:t>
      </w:r>
      <w:r>
        <w:rPr>
          <w:rtl/>
          <w:lang w:bidi="fa-IR"/>
        </w:rPr>
        <w:t xml:space="preserve"> از مشکلات و معضلات به وس</w:t>
      </w:r>
      <w:r w:rsidR="004E7E33">
        <w:rPr>
          <w:rtl/>
          <w:lang w:bidi="fa-IR"/>
        </w:rPr>
        <w:t>ی</w:t>
      </w:r>
      <w:r>
        <w:rPr>
          <w:rtl/>
          <w:lang w:bidi="fa-IR"/>
        </w:rPr>
        <w:t>له قلم حل م</w:t>
      </w:r>
      <w:r w:rsidR="004E7E33">
        <w:rPr>
          <w:rtl/>
          <w:lang w:bidi="fa-IR"/>
        </w:rPr>
        <w:t xml:space="preserve">ی </w:t>
      </w:r>
      <w:r>
        <w:rPr>
          <w:rtl/>
          <w:lang w:bidi="fa-IR"/>
        </w:rPr>
        <w:t>گردد و با شمش</w:t>
      </w:r>
      <w:r w:rsidR="004E7E33">
        <w:rPr>
          <w:rtl/>
          <w:lang w:bidi="fa-IR"/>
        </w:rPr>
        <w:t>ی</w:t>
      </w:r>
      <w:r>
        <w:rPr>
          <w:rtl/>
          <w:lang w:bidi="fa-IR"/>
        </w:rPr>
        <w:t>ر قابل حل ن</w:t>
      </w:r>
      <w:r w:rsidR="004E7E33">
        <w:rPr>
          <w:rtl/>
          <w:lang w:bidi="fa-IR"/>
        </w:rPr>
        <w:t>ی</w:t>
      </w:r>
      <w:r>
        <w:rPr>
          <w:rtl/>
          <w:lang w:bidi="fa-IR"/>
        </w:rPr>
        <w:t>ست</w:t>
      </w:r>
      <w:r w:rsidR="00D7146E">
        <w:rPr>
          <w:rtl/>
          <w:lang w:bidi="fa-IR"/>
        </w:rPr>
        <w:t xml:space="preserve">، </w:t>
      </w:r>
      <w:r>
        <w:rPr>
          <w:rtl/>
          <w:lang w:bidi="fa-IR"/>
        </w:rPr>
        <w:t>و چه بسا مشکلات</w:t>
      </w:r>
      <w:r w:rsidR="004E7E33">
        <w:rPr>
          <w:rtl/>
          <w:lang w:bidi="fa-IR"/>
        </w:rPr>
        <w:t>ی</w:t>
      </w:r>
      <w:r>
        <w:rPr>
          <w:rtl/>
          <w:lang w:bidi="fa-IR"/>
        </w:rPr>
        <w:t xml:space="preserve"> که با شمش</w:t>
      </w:r>
      <w:r w:rsidR="004E7E33">
        <w:rPr>
          <w:rtl/>
          <w:lang w:bidi="fa-IR"/>
        </w:rPr>
        <w:t>ی</w:t>
      </w:r>
      <w:r>
        <w:rPr>
          <w:rtl/>
          <w:lang w:bidi="fa-IR"/>
        </w:rPr>
        <w:t>ر حل م</w:t>
      </w:r>
      <w:r w:rsidR="004E7E33">
        <w:rPr>
          <w:rtl/>
          <w:lang w:bidi="fa-IR"/>
        </w:rPr>
        <w:t xml:space="preserve">ی </w:t>
      </w:r>
      <w:r>
        <w:rPr>
          <w:rtl/>
          <w:lang w:bidi="fa-IR"/>
        </w:rPr>
        <w:t>شود</w:t>
      </w:r>
      <w:r w:rsidR="00D7146E">
        <w:rPr>
          <w:rtl/>
          <w:lang w:bidi="fa-IR"/>
        </w:rPr>
        <w:t xml:space="preserve">، </w:t>
      </w:r>
      <w:r>
        <w:rPr>
          <w:rtl/>
          <w:lang w:bidi="fa-IR"/>
        </w:rPr>
        <w:t>با قلم و ب</w:t>
      </w:r>
      <w:r w:rsidR="004E7E33">
        <w:rPr>
          <w:rtl/>
          <w:lang w:bidi="fa-IR"/>
        </w:rPr>
        <w:t>ی</w:t>
      </w:r>
      <w:r>
        <w:rPr>
          <w:rtl/>
          <w:lang w:bidi="fa-IR"/>
        </w:rPr>
        <w:t>ان و منطق و استدلال بهتر و آسان</w:t>
      </w:r>
      <w:r w:rsidR="004E7E33">
        <w:rPr>
          <w:rtl/>
          <w:lang w:bidi="fa-IR"/>
        </w:rPr>
        <w:t xml:space="preserve"> </w:t>
      </w:r>
      <w:r>
        <w:rPr>
          <w:rtl/>
          <w:lang w:bidi="fa-IR"/>
        </w:rPr>
        <w:t>تر حل م</w:t>
      </w:r>
      <w:r w:rsidR="004E7E33">
        <w:rPr>
          <w:rtl/>
          <w:lang w:bidi="fa-IR"/>
        </w:rPr>
        <w:t xml:space="preserve">ی </w:t>
      </w:r>
      <w:r>
        <w:rPr>
          <w:rtl/>
          <w:lang w:bidi="fa-IR"/>
        </w:rPr>
        <w:t>گردد</w:t>
      </w:r>
      <w:r w:rsidR="00D7146E">
        <w:rPr>
          <w:rtl/>
          <w:lang w:bidi="fa-IR"/>
        </w:rPr>
        <w:t>.</w:t>
      </w:r>
    </w:p>
    <w:p w:rsidR="0091662B" w:rsidRDefault="00F77A11" w:rsidP="00F77A11">
      <w:pPr>
        <w:pStyle w:val="libNormal"/>
        <w:rPr>
          <w:rtl/>
          <w:lang w:bidi="fa-IR"/>
        </w:rPr>
      </w:pPr>
      <w:r>
        <w:rPr>
          <w:rtl/>
          <w:lang w:bidi="fa-IR"/>
        </w:rPr>
        <w:t>از آ</w:t>
      </w:r>
      <w:r w:rsidR="004E7E33">
        <w:rPr>
          <w:rtl/>
          <w:lang w:bidi="fa-IR"/>
        </w:rPr>
        <w:t>ی</w:t>
      </w:r>
      <w:r>
        <w:rPr>
          <w:rtl/>
          <w:lang w:bidi="fa-IR"/>
        </w:rPr>
        <w:t>ه فوق و آ</w:t>
      </w:r>
      <w:r w:rsidR="004E7E33">
        <w:rPr>
          <w:rtl/>
          <w:lang w:bidi="fa-IR"/>
        </w:rPr>
        <w:t>ی</w:t>
      </w:r>
      <w:r>
        <w:rPr>
          <w:rtl/>
          <w:lang w:bidi="fa-IR"/>
        </w:rPr>
        <w:t>ات اوّل سوره علق استفاده م</w:t>
      </w:r>
      <w:r w:rsidR="004E7E33">
        <w:rPr>
          <w:rtl/>
          <w:lang w:bidi="fa-IR"/>
        </w:rPr>
        <w:t xml:space="preserve">ی </w:t>
      </w:r>
      <w:r>
        <w:rPr>
          <w:rtl/>
          <w:lang w:bidi="fa-IR"/>
        </w:rPr>
        <w:t>شود که از نظر قرآن قلم تأث</w:t>
      </w:r>
      <w:r w:rsidR="004E7E33">
        <w:rPr>
          <w:rtl/>
          <w:lang w:bidi="fa-IR"/>
        </w:rPr>
        <w:t>ی</w:t>
      </w:r>
      <w:r>
        <w:rPr>
          <w:rtl/>
          <w:lang w:bidi="fa-IR"/>
        </w:rPr>
        <w:t>ر بسزا</w:t>
      </w:r>
      <w:r w:rsidR="004E7E33">
        <w:rPr>
          <w:rtl/>
          <w:lang w:bidi="fa-IR"/>
        </w:rPr>
        <w:t>یی</w:t>
      </w:r>
      <w:r>
        <w:rPr>
          <w:rtl/>
          <w:lang w:bidi="fa-IR"/>
        </w:rPr>
        <w:t xml:space="preserve"> در زندگ</w:t>
      </w:r>
      <w:r w:rsidR="004E7E33">
        <w:rPr>
          <w:rtl/>
          <w:lang w:bidi="fa-IR"/>
        </w:rPr>
        <w:t>ی</w:t>
      </w:r>
      <w:r>
        <w:rPr>
          <w:rtl/>
          <w:lang w:bidi="fa-IR"/>
        </w:rPr>
        <w:t xml:space="preserve"> بشر دارد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اِقْرَأْ وَرَبُّکَ الْاَکَرمُ الَّذی عَلَّمَ بِالقَلَمِ * عَلَّمَ الإِنسانَ ما لَمْ یعْلَم</w:t>
      </w:r>
      <w:r w:rsidRPr="00AF1824">
        <w:rPr>
          <w:rStyle w:val="libAlaemChar"/>
          <w:rFonts w:eastAsia="KFGQPC Uthman Taha Naskh"/>
          <w:rtl/>
        </w:rPr>
        <w:t>)</w:t>
      </w:r>
      <w:r w:rsidR="00D7146E">
        <w:rPr>
          <w:rtl/>
          <w:lang w:bidi="fa-IR"/>
        </w:rPr>
        <w:t xml:space="preserve">؛ </w:t>
      </w:r>
      <w:r w:rsidR="00F77A11" w:rsidRPr="00DE267A">
        <w:rPr>
          <w:rStyle w:val="libFootnotenumChar"/>
          <w:rtl/>
        </w:rPr>
        <w:t>(123)</w:t>
      </w:r>
      <w:r w:rsidR="00F77A11">
        <w:rPr>
          <w:rtl/>
          <w:lang w:bidi="fa-IR"/>
        </w:rPr>
        <w:t xml:space="preserve"> بخوان که پروردگارت (از همه) بزرگوارتر است</w:t>
      </w:r>
      <w:r w:rsidR="00D7146E">
        <w:rPr>
          <w:rtl/>
          <w:lang w:bidi="fa-IR"/>
        </w:rPr>
        <w:t xml:space="preserve">، </w:t>
      </w:r>
      <w:r w:rsidR="00F77A11">
        <w:rPr>
          <w:rtl/>
          <w:lang w:bidi="fa-IR"/>
        </w:rPr>
        <w:t>همان کس</w:t>
      </w:r>
      <w:r w:rsidR="004E7E33">
        <w:rPr>
          <w:rtl/>
          <w:lang w:bidi="fa-IR"/>
        </w:rPr>
        <w:t>ی</w:t>
      </w:r>
      <w:r w:rsidR="00F77A11">
        <w:rPr>
          <w:rtl/>
          <w:lang w:bidi="fa-IR"/>
        </w:rPr>
        <w:t xml:space="preserve"> که به وس</w:t>
      </w:r>
      <w:r w:rsidR="004E7E33">
        <w:rPr>
          <w:rtl/>
          <w:lang w:bidi="fa-IR"/>
        </w:rPr>
        <w:t>ی</w:t>
      </w:r>
      <w:r w:rsidR="00F77A11">
        <w:rPr>
          <w:rtl/>
          <w:lang w:bidi="fa-IR"/>
        </w:rPr>
        <w:t>له قلم تعل</w:t>
      </w:r>
      <w:r w:rsidR="004E7E33">
        <w:rPr>
          <w:rtl/>
          <w:lang w:bidi="fa-IR"/>
        </w:rPr>
        <w:t>ی</w:t>
      </w:r>
      <w:r w:rsidR="00F77A11">
        <w:rPr>
          <w:rtl/>
          <w:lang w:bidi="fa-IR"/>
        </w:rPr>
        <w:t>م نمود و به انسان آنچه نم</w:t>
      </w:r>
      <w:r w:rsidR="004E7E33">
        <w:rPr>
          <w:rtl/>
          <w:lang w:bidi="fa-IR"/>
        </w:rPr>
        <w:t xml:space="preserve">ی </w:t>
      </w:r>
      <w:r w:rsidR="00F77A11">
        <w:rPr>
          <w:rtl/>
          <w:lang w:bidi="fa-IR"/>
        </w:rPr>
        <w:t xml:space="preserve">دانست </w:t>
      </w:r>
      <w:r w:rsidR="004E7E33">
        <w:rPr>
          <w:rtl/>
          <w:lang w:bidi="fa-IR"/>
        </w:rPr>
        <w:t>ی</w:t>
      </w:r>
      <w:r w:rsidR="00F77A11">
        <w:rPr>
          <w:rtl/>
          <w:lang w:bidi="fa-IR"/>
        </w:rPr>
        <w:t>اد داد</w:t>
      </w:r>
      <w:r w:rsidR="00D7146E">
        <w:rPr>
          <w:rtl/>
          <w:lang w:bidi="fa-IR"/>
        </w:rPr>
        <w:t>.</w:t>
      </w:r>
    </w:p>
    <w:p w:rsidR="0091662B" w:rsidRDefault="00F77A11" w:rsidP="00F77A11">
      <w:pPr>
        <w:pStyle w:val="libNormal"/>
        <w:rPr>
          <w:rtl/>
          <w:lang w:bidi="fa-IR"/>
        </w:rPr>
      </w:pPr>
      <w:r>
        <w:rPr>
          <w:rtl/>
          <w:lang w:bidi="fa-IR"/>
        </w:rPr>
        <w:lastRenderedPageBreak/>
        <w:t>طب</w:t>
      </w:r>
      <w:r w:rsidR="004E7E33">
        <w:rPr>
          <w:rtl/>
          <w:lang w:bidi="fa-IR"/>
        </w:rPr>
        <w:t>ی</w:t>
      </w:r>
      <w:r>
        <w:rPr>
          <w:rtl/>
          <w:lang w:bidi="fa-IR"/>
        </w:rPr>
        <w:t>ع</w:t>
      </w:r>
      <w:r w:rsidR="004E7E33">
        <w:rPr>
          <w:rtl/>
          <w:lang w:bidi="fa-IR"/>
        </w:rPr>
        <w:t>ی</w:t>
      </w:r>
      <w:r>
        <w:rPr>
          <w:rtl/>
          <w:lang w:bidi="fa-IR"/>
        </w:rPr>
        <w:t xml:space="preserve"> است که اهم</w:t>
      </w:r>
      <w:r w:rsidR="004E7E33">
        <w:rPr>
          <w:rtl/>
          <w:lang w:bidi="fa-IR"/>
        </w:rPr>
        <w:t>ی</w:t>
      </w:r>
      <w:r>
        <w:rPr>
          <w:rtl/>
          <w:lang w:bidi="fa-IR"/>
        </w:rPr>
        <w:t>ت و نقش قلم در زندگ</w:t>
      </w:r>
      <w:r w:rsidR="004E7E33">
        <w:rPr>
          <w:rtl/>
          <w:lang w:bidi="fa-IR"/>
        </w:rPr>
        <w:t>ی</w:t>
      </w:r>
      <w:r>
        <w:rPr>
          <w:rtl/>
          <w:lang w:bidi="fa-IR"/>
        </w:rPr>
        <w:t xml:space="preserve"> بشر به ا</w:t>
      </w:r>
      <w:r w:rsidR="004E7E33">
        <w:rPr>
          <w:rtl/>
          <w:lang w:bidi="fa-IR"/>
        </w:rPr>
        <w:t>ی</w:t>
      </w:r>
      <w:r>
        <w:rPr>
          <w:rtl/>
          <w:lang w:bidi="fa-IR"/>
        </w:rPr>
        <w:t>ن معنا ن</w:t>
      </w:r>
      <w:r w:rsidR="004E7E33">
        <w:rPr>
          <w:rtl/>
          <w:lang w:bidi="fa-IR"/>
        </w:rPr>
        <w:t>ی</w:t>
      </w:r>
      <w:r>
        <w:rPr>
          <w:rtl/>
          <w:lang w:bidi="fa-IR"/>
        </w:rPr>
        <w:t>ست که «لا بشرط» باشد</w:t>
      </w:r>
      <w:r w:rsidR="00D7146E">
        <w:rPr>
          <w:rtl/>
          <w:lang w:bidi="fa-IR"/>
        </w:rPr>
        <w:t xml:space="preserve">، </w:t>
      </w:r>
      <w:r>
        <w:rPr>
          <w:rtl/>
          <w:lang w:bidi="fa-IR"/>
        </w:rPr>
        <w:t>بلکه قلم با</w:t>
      </w:r>
      <w:r w:rsidR="004E7E33">
        <w:rPr>
          <w:rtl/>
          <w:lang w:bidi="fa-IR"/>
        </w:rPr>
        <w:t>ی</w:t>
      </w:r>
      <w:r>
        <w:rPr>
          <w:rtl/>
          <w:lang w:bidi="fa-IR"/>
        </w:rPr>
        <w:t>د توانا و آزاد باشد تا انتظارات</w:t>
      </w:r>
      <w:r w:rsidR="004E7E33">
        <w:rPr>
          <w:rtl/>
          <w:lang w:bidi="fa-IR"/>
        </w:rPr>
        <w:t>ی</w:t>
      </w:r>
      <w:r>
        <w:rPr>
          <w:rtl/>
          <w:lang w:bidi="fa-IR"/>
        </w:rPr>
        <w:t xml:space="preserve"> که از آن م</w:t>
      </w:r>
      <w:r w:rsidR="004E7E33">
        <w:rPr>
          <w:rtl/>
          <w:lang w:bidi="fa-IR"/>
        </w:rPr>
        <w:t xml:space="preserve">ی </w:t>
      </w:r>
      <w:r>
        <w:rPr>
          <w:rtl/>
          <w:lang w:bidi="fa-IR"/>
        </w:rPr>
        <w:t>رود</w:t>
      </w:r>
      <w:r w:rsidR="00D7146E">
        <w:rPr>
          <w:rtl/>
          <w:lang w:bidi="fa-IR"/>
        </w:rPr>
        <w:t xml:space="preserve">، </w:t>
      </w:r>
      <w:r>
        <w:rPr>
          <w:rtl/>
          <w:lang w:bidi="fa-IR"/>
        </w:rPr>
        <w:t>برآورده شود</w:t>
      </w:r>
      <w:r w:rsidR="00D7146E">
        <w:rPr>
          <w:rtl/>
          <w:lang w:bidi="fa-IR"/>
        </w:rPr>
        <w:t xml:space="preserve">؛ </w:t>
      </w:r>
      <w:r>
        <w:rPr>
          <w:rtl/>
          <w:lang w:bidi="fa-IR"/>
        </w:rPr>
        <w:t>برا</w:t>
      </w:r>
      <w:r w:rsidR="004E7E33">
        <w:rPr>
          <w:rtl/>
          <w:lang w:bidi="fa-IR"/>
        </w:rPr>
        <w:t>ی</w:t>
      </w:r>
      <w:r>
        <w:rPr>
          <w:rtl/>
          <w:lang w:bidi="fa-IR"/>
        </w:rPr>
        <w:t xml:space="preserve"> مثال</w:t>
      </w:r>
      <w:r w:rsidR="00D7146E">
        <w:rPr>
          <w:rtl/>
          <w:lang w:bidi="fa-IR"/>
        </w:rPr>
        <w:t>:</w:t>
      </w:r>
    </w:p>
    <w:p w:rsidR="0091662B" w:rsidRDefault="00F77A11" w:rsidP="00F77A11">
      <w:pPr>
        <w:pStyle w:val="libNormal"/>
        <w:rPr>
          <w:rtl/>
          <w:lang w:bidi="fa-IR"/>
        </w:rPr>
      </w:pPr>
      <w:r>
        <w:rPr>
          <w:rtl/>
          <w:lang w:bidi="fa-IR"/>
        </w:rPr>
        <w:t>1- احکام د</w:t>
      </w:r>
      <w:r w:rsidR="004E7E33">
        <w:rPr>
          <w:rtl/>
          <w:lang w:bidi="fa-IR"/>
        </w:rPr>
        <w:t>ی</w:t>
      </w:r>
      <w:r>
        <w:rPr>
          <w:rtl/>
          <w:lang w:bidi="fa-IR"/>
        </w:rPr>
        <w:t>ن بدون آزاد</w:t>
      </w:r>
      <w:r w:rsidR="004E7E33">
        <w:rPr>
          <w:rtl/>
          <w:lang w:bidi="fa-IR"/>
        </w:rPr>
        <w:t>ی</w:t>
      </w:r>
      <w:r>
        <w:rPr>
          <w:rtl/>
          <w:lang w:bidi="fa-IR"/>
        </w:rPr>
        <w:t xml:space="preserve"> قلم قابل ب</w:t>
      </w:r>
      <w:r w:rsidR="004E7E33">
        <w:rPr>
          <w:rtl/>
          <w:lang w:bidi="fa-IR"/>
        </w:rPr>
        <w:t>ی</w:t>
      </w:r>
      <w:r>
        <w:rPr>
          <w:rtl/>
          <w:lang w:bidi="fa-IR"/>
        </w:rPr>
        <w:t>ان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2- از ا</w:t>
      </w:r>
      <w:r w:rsidR="004E7E33">
        <w:rPr>
          <w:rtl/>
          <w:lang w:bidi="fa-IR"/>
        </w:rPr>
        <w:t>ی</w:t>
      </w:r>
      <w:r>
        <w:rPr>
          <w:rtl/>
          <w:lang w:bidi="fa-IR"/>
        </w:rPr>
        <w:t>ن آ</w:t>
      </w:r>
      <w:r w:rsidR="004E7E33">
        <w:rPr>
          <w:rtl/>
          <w:lang w:bidi="fa-IR"/>
        </w:rPr>
        <w:t>ی</w:t>
      </w:r>
      <w:r>
        <w:rPr>
          <w:rtl/>
          <w:lang w:bidi="fa-IR"/>
        </w:rPr>
        <w:t>ات استفاده م</w:t>
      </w:r>
      <w:r w:rsidR="004E7E33">
        <w:rPr>
          <w:rtl/>
          <w:lang w:bidi="fa-IR"/>
        </w:rPr>
        <w:t xml:space="preserve">ی </w:t>
      </w:r>
      <w:r>
        <w:rPr>
          <w:rtl/>
          <w:lang w:bidi="fa-IR"/>
        </w:rPr>
        <w:t>شود که منظور از قلم</w:t>
      </w:r>
      <w:r w:rsidR="00D7146E">
        <w:rPr>
          <w:rtl/>
          <w:lang w:bidi="fa-IR"/>
        </w:rPr>
        <w:t xml:space="preserve">، </w:t>
      </w:r>
      <w:r>
        <w:rPr>
          <w:rtl/>
          <w:lang w:bidi="fa-IR"/>
        </w:rPr>
        <w:t>نشر دانش</w:t>
      </w:r>
      <w:r w:rsidR="00D7146E">
        <w:rPr>
          <w:rtl/>
          <w:lang w:bidi="fa-IR"/>
        </w:rPr>
        <w:t xml:space="preserve">، </w:t>
      </w:r>
      <w:r>
        <w:rPr>
          <w:rtl/>
          <w:lang w:bidi="fa-IR"/>
        </w:rPr>
        <w:t>تفکرات</w:t>
      </w:r>
      <w:r w:rsidR="00D7146E">
        <w:rPr>
          <w:rtl/>
          <w:lang w:bidi="fa-IR"/>
        </w:rPr>
        <w:t xml:space="preserve">، </w:t>
      </w:r>
      <w:r>
        <w:rPr>
          <w:rtl/>
          <w:lang w:bidi="fa-IR"/>
        </w:rPr>
        <w:t>تعقلات و تدبرات انسان</w:t>
      </w:r>
      <w:r w:rsidR="004E7E33">
        <w:rPr>
          <w:rtl/>
          <w:lang w:bidi="fa-IR"/>
        </w:rPr>
        <w:t>ی</w:t>
      </w:r>
      <w:r>
        <w:rPr>
          <w:rtl/>
          <w:lang w:bidi="fa-IR"/>
        </w:rPr>
        <w:t xml:space="preserve"> است و با وجود ممنوع</w:t>
      </w:r>
      <w:r w:rsidR="004E7E33">
        <w:rPr>
          <w:rtl/>
          <w:lang w:bidi="fa-IR"/>
        </w:rPr>
        <w:t>ی</w:t>
      </w:r>
      <w:r>
        <w:rPr>
          <w:rtl/>
          <w:lang w:bidi="fa-IR"/>
        </w:rPr>
        <w:t>ت</w:t>
      </w:r>
      <w:r w:rsidR="00D7146E">
        <w:rPr>
          <w:rtl/>
          <w:lang w:bidi="fa-IR"/>
        </w:rPr>
        <w:t xml:space="preserve">، </w:t>
      </w:r>
      <w:r>
        <w:rPr>
          <w:rtl/>
          <w:lang w:bidi="fa-IR"/>
        </w:rPr>
        <w:t>ا</w:t>
      </w:r>
      <w:r w:rsidR="004E7E33">
        <w:rPr>
          <w:rtl/>
          <w:lang w:bidi="fa-IR"/>
        </w:rPr>
        <w:t>ی</w:t>
      </w:r>
      <w:r>
        <w:rPr>
          <w:rtl/>
          <w:lang w:bidi="fa-IR"/>
        </w:rPr>
        <w:t>ن وظا</w:t>
      </w:r>
      <w:r w:rsidR="004E7E33">
        <w:rPr>
          <w:rtl/>
          <w:lang w:bidi="fa-IR"/>
        </w:rPr>
        <w:t>ی</w:t>
      </w:r>
      <w:r>
        <w:rPr>
          <w:rtl/>
          <w:lang w:bidi="fa-IR"/>
        </w:rPr>
        <w:t>ف از عهده قلم ساخته ن</w:t>
      </w:r>
      <w:r w:rsidR="004E7E33">
        <w:rPr>
          <w:rtl/>
          <w:lang w:bidi="fa-IR"/>
        </w:rPr>
        <w:t>ی</w:t>
      </w:r>
      <w:r>
        <w:rPr>
          <w:rtl/>
          <w:lang w:bidi="fa-IR"/>
        </w:rPr>
        <w:t>ست</w:t>
      </w:r>
      <w:r w:rsidR="00D7146E">
        <w:rPr>
          <w:rtl/>
          <w:lang w:bidi="fa-IR"/>
        </w:rPr>
        <w:t>؛</w:t>
      </w:r>
    </w:p>
    <w:p w:rsidR="00F77A11" w:rsidRDefault="00F77A11" w:rsidP="00F77A11">
      <w:pPr>
        <w:pStyle w:val="libNormal"/>
        <w:rPr>
          <w:rtl/>
          <w:lang w:bidi="fa-IR"/>
        </w:rPr>
      </w:pPr>
      <w:r>
        <w:rPr>
          <w:rtl/>
          <w:lang w:bidi="fa-IR"/>
        </w:rPr>
        <w:t>3- تداوم دانش بشر و رشد آن بدون آزاد</w:t>
      </w:r>
      <w:r w:rsidR="004E7E33">
        <w:rPr>
          <w:rtl/>
          <w:lang w:bidi="fa-IR"/>
        </w:rPr>
        <w:t>ی</w:t>
      </w:r>
      <w:r>
        <w:rPr>
          <w:rtl/>
          <w:lang w:bidi="fa-IR"/>
        </w:rPr>
        <w:t xml:space="preserve"> قلم امکان ندارد</w:t>
      </w:r>
      <w:r w:rsidR="00D7146E">
        <w:rPr>
          <w:rtl/>
          <w:lang w:bidi="fa-IR"/>
        </w:rPr>
        <w:t xml:space="preserve">. </w:t>
      </w:r>
      <w:r w:rsidRPr="00DE267A">
        <w:rPr>
          <w:rStyle w:val="libFootnotenumChar"/>
          <w:rtl/>
        </w:rPr>
        <w:t>(124)</w:t>
      </w:r>
    </w:p>
    <w:p w:rsidR="0091662B" w:rsidRDefault="00F77A11" w:rsidP="00F77A11">
      <w:pPr>
        <w:pStyle w:val="libNormal"/>
        <w:rPr>
          <w:rtl/>
          <w:lang w:bidi="fa-IR"/>
        </w:rPr>
      </w:pPr>
      <w:r>
        <w:rPr>
          <w:rtl/>
          <w:lang w:bidi="fa-IR"/>
        </w:rPr>
        <w:t>دو نکته</w:t>
      </w:r>
      <w:r w:rsidR="00D7146E">
        <w:rPr>
          <w:rtl/>
          <w:lang w:bidi="fa-IR"/>
        </w:rPr>
        <w:t>:</w:t>
      </w:r>
    </w:p>
    <w:p w:rsidR="0091662B" w:rsidRDefault="00F77A11" w:rsidP="00F77A11">
      <w:pPr>
        <w:pStyle w:val="libNormal"/>
        <w:rPr>
          <w:rtl/>
          <w:lang w:bidi="fa-IR"/>
        </w:rPr>
      </w:pPr>
      <w:r>
        <w:rPr>
          <w:rtl/>
          <w:lang w:bidi="fa-IR"/>
        </w:rPr>
        <w:t>1- از آ</w:t>
      </w:r>
      <w:r w:rsidR="004E7E33">
        <w:rPr>
          <w:rtl/>
          <w:lang w:bidi="fa-IR"/>
        </w:rPr>
        <w:t>ی</w:t>
      </w:r>
      <w:r>
        <w:rPr>
          <w:rtl/>
          <w:lang w:bidi="fa-IR"/>
        </w:rPr>
        <w:t>ات مذکور استفاده م</w:t>
      </w:r>
      <w:r w:rsidR="004E7E33">
        <w:rPr>
          <w:rtl/>
          <w:lang w:bidi="fa-IR"/>
        </w:rPr>
        <w:t xml:space="preserve">ی </w:t>
      </w:r>
      <w:r>
        <w:rPr>
          <w:rtl/>
          <w:lang w:bidi="fa-IR"/>
        </w:rPr>
        <w:t xml:space="preserve">شود که مهارت نگارش </w:t>
      </w:r>
      <w:r w:rsidR="004E7E33">
        <w:rPr>
          <w:rtl/>
          <w:lang w:bidi="fa-IR"/>
        </w:rPr>
        <w:t>ی</w:t>
      </w:r>
      <w:r>
        <w:rPr>
          <w:rtl/>
          <w:lang w:bidi="fa-IR"/>
        </w:rPr>
        <w:t>ک</w:t>
      </w:r>
      <w:r w:rsidR="004E7E33">
        <w:rPr>
          <w:rtl/>
          <w:lang w:bidi="fa-IR"/>
        </w:rPr>
        <w:t>ی</w:t>
      </w:r>
      <w:r>
        <w:rPr>
          <w:rtl/>
          <w:lang w:bidi="fa-IR"/>
        </w:rPr>
        <w:t xml:space="preserve"> از موهبات و نعمت</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Pr>
          <w:rtl/>
          <w:lang w:bidi="fa-IR"/>
        </w:rPr>
        <w:t xml:space="preserve"> است که دارنده آن با</w:t>
      </w:r>
      <w:r w:rsidR="004E7E33">
        <w:rPr>
          <w:rtl/>
          <w:lang w:bidi="fa-IR"/>
        </w:rPr>
        <w:t>ی</w:t>
      </w:r>
      <w:r>
        <w:rPr>
          <w:rtl/>
          <w:lang w:bidi="fa-IR"/>
        </w:rPr>
        <w:t>د نها</w:t>
      </w:r>
      <w:r w:rsidR="004E7E33">
        <w:rPr>
          <w:rtl/>
          <w:lang w:bidi="fa-IR"/>
        </w:rPr>
        <w:t>ی</w:t>
      </w:r>
      <w:r>
        <w:rPr>
          <w:rtl/>
          <w:lang w:bidi="fa-IR"/>
        </w:rPr>
        <w:t>ت قدردان</w:t>
      </w:r>
      <w:r w:rsidR="004E7E33">
        <w:rPr>
          <w:rtl/>
          <w:lang w:bidi="fa-IR"/>
        </w:rPr>
        <w:t>ی</w:t>
      </w:r>
      <w:r>
        <w:rPr>
          <w:rtl/>
          <w:lang w:bidi="fa-IR"/>
        </w:rPr>
        <w:t xml:space="preserve"> را از آن به عمل آورد</w:t>
      </w:r>
      <w:r w:rsidR="00D7146E">
        <w:rPr>
          <w:rtl/>
          <w:lang w:bidi="fa-IR"/>
        </w:rPr>
        <w:t>.</w:t>
      </w:r>
    </w:p>
    <w:p w:rsidR="0091662B" w:rsidRDefault="00F77A11" w:rsidP="00F77A11">
      <w:pPr>
        <w:pStyle w:val="libNormal"/>
        <w:rPr>
          <w:rtl/>
          <w:lang w:bidi="fa-IR"/>
        </w:rPr>
      </w:pPr>
      <w:r>
        <w:rPr>
          <w:rtl/>
          <w:lang w:bidi="fa-IR"/>
        </w:rPr>
        <w:t>از هر سوگند</w:t>
      </w:r>
      <w:r w:rsidR="004E7E33">
        <w:rPr>
          <w:rtl/>
          <w:lang w:bidi="fa-IR"/>
        </w:rPr>
        <w:t>ی</w:t>
      </w:r>
      <w:r w:rsidR="00D7146E">
        <w:rPr>
          <w:rtl/>
          <w:lang w:bidi="fa-IR"/>
        </w:rPr>
        <w:t xml:space="preserve">، </w:t>
      </w:r>
      <w:r>
        <w:rPr>
          <w:rtl/>
          <w:lang w:bidi="fa-IR"/>
        </w:rPr>
        <w:t>اهم</w:t>
      </w:r>
      <w:r w:rsidR="004E7E33">
        <w:rPr>
          <w:rtl/>
          <w:lang w:bidi="fa-IR"/>
        </w:rPr>
        <w:t>ی</w:t>
      </w:r>
      <w:r>
        <w:rPr>
          <w:rtl/>
          <w:lang w:bidi="fa-IR"/>
        </w:rPr>
        <w:t>ت دو چ</w:t>
      </w:r>
      <w:r w:rsidR="004E7E33">
        <w:rPr>
          <w:rtl/>
          <w:lang w:bidi="fa-IR"/>
        </w:rPr>
        <w:t>ی</w:t>
      </w:r>
      <w:r>
        <w:rPr>
          <w:rtl/>
          <w:lang w:bidi="fa-IR"/>
        </w:rPr>
        <w:t>ز معلوم م</w:t>
      </w:r>
      <w:r w:rsidR="004E7E33">
        <w:rPr>
          <w:rtl/>
          <w:lang w:bidi="fa-IR"/>
        </w:rPr>
        <w:t xml:space="preserve">ی </w:t>
      </w:r>
      <w:r>
        <w:rPr>
          <w:rtl/>
          <w:lang w:bidi="fa-IR"/>
        </w:rPr>
        <w:t>شود</w:t>
      </w:r>
      <w:r w:rsidR="00D7146E">
        <w:rPr>
          <w:rtl/>
          <w:lang w:bidi="fa-IR"/>
        </w:rPr>
        <w:t xml:space="preserve">: </w:t>
      </w:r>
      <w:r w:rsidR="004E7E33">
        <w:rPr>
          <w:rtl/>
          <w:lang w:bidi="fa-IR"/>
        </w:rPr>
        <w:t>ی</w:t>
      </w:r>
      <w:r>
        <w:rPr>
          <w:rtl/>
          <w:lang w:bidi="fa-IR"/>
        </w:rPr>
        <w:t>ک</w:t>
      </w:r>
      <w:r w:rsidR="004E7E33">
        <w:rPr>
          <w:rtl/>
          <w:lang w:bidi="fa-IR"/>
        </w:rPr>
        <w:t>ی</w:t>
      </w:r>
      <w:r w:rsidR="00D7146E">
        <w:rPr>
          <w:rtl/>
          <w:lang w:bidi="fa-IR"/>
        </w:rPr>
        <w:t xml:space="preserve">، </w:t>
      </w:r>
      <w:r>
        <w:rPr>
          <w:rtl/>
          <w:lang w:bidi="fa-IR"/>
        </w:rPr>
        <w:t>چ</w:t>
      </w:r>
      <w:r w:rsidR="004E7E33">
        <w:rPr>
          <w:rtl/>
          <w:lang w:bidi="fa-IR"/>
        </w:rPr>
        <w:t>ی</w:t>
      </w:r>
      <w:r>
        <w:rPr>
          <w:rtl/>
          <w:lang w:bidi="fa-IR"/>
        </w:rPr>
        <w:t>ز</w:t>
      </w:r>
      <w:r w:rsidR="004E7E33">
        <w:rPr>
          <w:rtl/>
          <w:lang w:bidi="fa-IR"/>
        </w:rPr>
        <w:t>ی</w:t>
      </w:r>
      <w:r>
        <w:rPr>
          <w:rtl/>
          <w:lang w:bidi="fa-IR"/>
        </w:rPr>
        <w:t xml:space="preserve"> که برا</w:t>
      </w:r>
      <w:r w:rsidR="004E7E33">
        <w:rPr>
          <w:rtl/>
          <w:lang w:bidi="fa-IR"/>
        </w:rPr>
        <w:t>ی</w:t>
      </w:r>
      <w:r>
        <w:rPr>
          <w:rtl/>
          <w:lang w:bidi="fa-IR"/>
        </w:rPr>
        <w:t xml:space="preserve"> آن قسم خورده</w:t>
      </w:r>
      <w:r w:rsidR="004E7E33">
        <w:rPr>
          <w:rtl/>
          <w:lang w:bidi="fa-IR"/>
        </w:rPr>
        <w:t xml:space="preserve"> </w:t>
      </w:r>
      <w:r>
        <w:rPr>
          <w:rtl/>
          <w:lang w:bidi="fa-IR"/>
        </w:rPr>
        <w:t>اند تا آن را ب</w:t>
      </w:r>
      <w:r w:rsidR="004E7E33">
        <w:rPr>
          <w:rtl/>
          <w:lang w:bidi="fa-IR"/>
        </w:rPr>
        <w:t>ی</w:t>
      </w:r>
      <w:r>
        <w:rPr>
          <w:rtl/>
          <w:lang w:bidi="fa-IR"/>
        </w:rPr>
        <w:t>ان و اثبات کنند و دوم</w:t>
      </w:r>
      <w:r w:rsidR="00D7146E">
        <w:rPr>
          <w:rtl/>
          <w:lang w:bidi="fa-IR"/>
        </w:rPr>
        <w:t xml:space="preserve">، </w:t>
      </w:r>
      <w:r>
        <w:rPr>
          <w:rtl/>
          <w:lang w:bidi="fa-IR"/>
        </w:rPr>
        <w:t>چ</w:t>
      </w:r>
      <w:r w:rsidR="004E7E33">
        <w:rPr>
          <w:rtl/>
          <w:lang w:bidi="fa-IR"/>
        </w:rPr>
        <w:t>ی</w:t>
      </w:r>
      <w:r>
        <w:rPr>
          <w:rtl/>
          <w:lang w:bidi="fa-IR"/>
        </w:rPr>
        <w:t>ز</w:t>
      </w:r>
      <w:r w:rsidR="004E7E33">
        <w:rPr>
          <w:rtl/>
          <w:lang w:bidi="fa-IR"/>
        </w:rPr>
        <w:t>ی</w:t>
      </w:r>
      <w:r>
        <w:rPr>
          <w:rtl/>
          <w:lang w:bidi="fa-IR"/>
        </w:rPr>
        <w:t xml:space="preserve"> که به وس</w:t>
      </w:r>
      <w:r w:rsidR="004E7E33">
        <w:rPr>
          <w:rtl/>
          <w:lang w:bidi="fa-IR"/>
        </w:rPr>
        <w:t>ی</w:t>
      </w:r>
      <w:r>
        <w:rPr>
          <w:rtl/>
          <w:lang w:bidi="fa-IR"/>
        </w:rPr>
        <w:t>له آن قسم خورده شده است</w:t>
      </w:r>
      <w:r w:rsidR="00D7146E">
        <w:rPr>
          <w:rtl/>
          <w:lang w:bidi="fa-IR"/>
        </w:rPr>
        <w:t xml:space="preserve">. </w:t>
      </w:r>
      <w:r>
        <w:rPr>
          <w:rtl/>
          <w:lang w:bidi="fa-IR"/>
        </w:rPr>
        <w:t>فرد عاقل ه</w:t>
      </w:r>
      <w:r w:rsidR="004E7E33">
        <w:rPr>
          <w:rtl/>
          <w:lang w:bidi="fa-IR"/>
        </w:rPr>
        <w:t>ی</w:t>
      </w:r>
      <w:r>
        <w:rPr>
          <w:rtl/>
          <w:lang w:bidi="fa-IR"/>
        </w:rPr>
        <w:t>چ</w:t>
      </w:r>
      <w:r w:rsidR="004E7E33">
        <w:rPr>
          <w:rtl/>
          <w:lang w:bidi="fa-IR"/>
        </w:rPr>
        <w:t xml:space="preserve"> </w:t>
      </w:r>
      <w:r>
        <w:rPr>
          <w:rtl/>
          <w:lang w:bidi="fa-IR"/>
        </w:rPr>
        <w:t>گاه به ش</w:t>
      </w:r>
      <w:r w:rsidR="004E7E33">
        <w:rPr>
          <w:rtl/>
          <w:lang w:bidi="fa-IR"/>
        </w:rPr>
        <w:t xml:space="preserve">ی </w:t>
      </w:r>
      <w:r>
        <w:rPr>
          <w:rtl/>
          <w:lang w:bidi="fa-IR"/>
        </w:rPr>
        <w:t>ء ب</w:t>
      </w:r>
      <w:r w:rsidR="004E7E33">
        <w:rPr>
          <w:rtl/>
          <w:lang w:bidi="fa-IR"/>
        </w:rPr>
        <w:t xml:space="preserve">ی </w:t>
      </w:r>
      <w:r>
        <w:rPr>
          <w:rtl/>
          <w:lang w:bidi="fa-IR"/>
        </w:rPr>
        <w:t>ارزش قسم نم</w:t>
      </w:r>
      <w:r w:rsidR="004E7E33">
        <w:rPr>
          <w:rtl/>
          <w:lang w:bidi="fa-IR"/>
        </w:rPr>
        <w:t xml:space="preserve">ی </w:t>
      </w:r>
      <w:r>
        <w:rPr>
          <w:rtl/>
          <w:lang w:bidi="fa-IR"/>
        </w:rPr>
        <w:t>خورد و مورد قسم برا</w:t>
      </w:r>
      <w:r w:rsidR="004E7E33">
        <w:rPr>
          <w:rtl/>
          <w:lang w:bidi="fa-IR"/>
        </w:rPr>
        <w:t>ی</w:t>
      </w:r>
      <w:r>
        <w:rPr>
          <w:rtl/>
          <w:lang w:bidi="fa-IR"/>
        </w:rPr>
        <w:t xml:space="preserve"> او مهم است</w:t>
      </w:r>
      <w:r w:rsidR="00D7146E">
        <w:rPr>
          <w:rtl/>
          <w:lang w:bidi="fa-IR"/>
        </w:rPr>
        <w:t xml:space="preserve">. </w:t>
      </w:r>
      <w:r>
        <w:rPr>
          <w:rtl/>
          <w:lang w:bidi="fa-IR"/>
        </w:rPr>
        <w:t>بنابرا</w:t>
      </w:r>
      <w:r w:rsidR="004E7E33">
        <w:rPr>
          <w:rtl/>
          <w:lang w:bidi="fa-IR"/>
        </w:rPr>
        <w:t>ی</w:t>
      </w:r>
      <w:r>
        <w:rPr>
          <w:rtl/>
          <w:lang w:bidi="fa-IR"/>
        </w:rPr>
        <w:t>ن سوگند خداوند به قلم نشان دهنده اهم</w:t>
      </w:r>
      <w:r w:rsidR="004E7E33">
        <w:rPr>
          <w:rtl/>
          <w:lang w:bidi="fa-IR"/>
        </w:rPr>
        <w:t>ی</w:t>
      </w:r>
      <w:r>
        <w:rPr>
          <w:rtl/>
          <w:lang w:bidi="fa-IR"/>
        </w:rPr>
        <w:t>ت آن نزد و ب</w:t>
      </w:r>
      <w:r w:rsidR="004E7E33">
        <w:rPr>
          <w:rtl/>
          <w:lang w:bidi="fa-IR"/>
        </w:rPr>
        <w:t>ی</w:t>
      </w:r>
      <w:r>
        <w:rPr>
          <w:rtl/>
          <w:lang w:bidi="fa-IR"/>
        </w:rPr>
        <w:t>انگر تأث</w:t>
      </w:r>
      <w:r w:rsidR="004E7E33">
        <w:rPr>
          <w:rtl/>
          <w:lang w:bidi="fa-IR"/>
        </w:rPr>
        <w:t>ی</w:t>
      </w:r>
      <w:r>
        <w:rPr>
          <w:rtl/>
          <w:lang w:bidi="fa-IR"/>
        </w:rPr>
        <w:t>ر فوق</w:t>
      </w:r>
      <w:r w:rsidR="004E7E33">
        <w:rPr>
          <w:rtl/>
          <w:lang w:bidi="fa-IR"/>
        </w:rPr>
        <w:t xml:space="preserve"> </w:t>
      </w:r>
      <w:r>
        <w:rPr>
          <w:rtl/>
          <w:lang w:bidi="fa-IR"/>
        </w:rPr>
        <w:t>العاده ا</w:t>
      </w:r>
      <w:r w:rsidR="004E7E33">
        <w:rPr>
          <w:rtl/>
          <w:lang w:bidi="fa-IR"/>
        </w:rPr>
        <w:t>ی</w:t>
      </w:r>
      <w:r>
        <w:rPr>
          <w:rtl/>
          <w:lang w:bidi="fa-IR"/>
        </w:rPr>
        <w:t>ن ابزار برا</w:t>
      </w:r>
      <w:r w:rsidR="004E7E33">
        <w:rPr>
          <w:rtl/>
          <w:lang w:bidi="fa-IR"/>
        </w:rPr>
        <w:t>ی</w:t>
      </w:r>
      <w:r>
        <w:rPr>
          <w:rtl/>
          <w:lang w:bidi="fa-IR"/>
        </w:rPr>
        <w:t xml:space="preserve"> انتقال مفاه</w:t>
      </w:r>
      <w:r w:rsidR="004E7E33">
        <w:rPr>
          <w:rtl/>
          <w:lang w:bidi="fa-IR"/>
        </w:rPr>
        <w:t>ی</w:t>
      </w:r>
      <w:r>
        <w:rPr>
          <w:rtl/>
          <w:lang w:bidi="fa-IR"/>
        </w:rPr>
        <w:t>م و حفظ آن</w:t>
      </w:r>
      <w:r w:rsidR="004E7E33">
        <w:rPr>
          <w:rtl/>
          <w:lang w:bidi="fa-IR"/>
        </w:rPr>
        <w:t xml:space="preserve"> </w:t>
      </w:r>
      <w:r>
        <w:rPr>
          <w:rtl/>
          <w:lang w:bidi="fa-IR"/>
        </w:rPr>
        <w:t>ها در زندگ</w:t>
      </w:r>
      <w:r w:rsidR="004E7E33">
        <w:rPr>
          <w:rtl/>
          <w:lang w:bidi="fa-IR"/>
        </w:rPr>
        <w:t>ی</w:t>
      </w:r>
      <w:r>
        <w:rPr>
          <w:rtl/>
          <w:lang w:bidi="fa-IR"/>
        </w:rPr>
        <w:t xml:space="preserve"> بشر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2- قرآن عدم استفاده از قلم و مکتوم گذاشتن حق</w:t>
      </w:r>
      <w:r w:rsidR="004E7E33">
        <w:rPr>
          <w:rtl/>
          <w:lang w:bidi="fa-IR"/>
        </w:rPr>
        <w:t>ی</w:t>
      </w:r>
      <w:r>
        <w:rPr>
          <w:rtl/>
          <w:lang w:bidi="fa-IR"/>
        </w:rPr>
        <w:t>قت را گناه شمرده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وَإِذْ أَخَذَ اللَّهُ مِیثاقَ الَّذِینَ أُوتُوا الْکِتابَ لَتُبَینُنَّهُ لِلنّاسِ وَلَا تَکْتُمُونَهُ فَنَبَذُوهُ وَرَآءَ ظُهُورِهِمْ وَاشْتَرَوْا بِهِ ثَمَناً قَلِیلاً فَبِئْسَ ما یشْتَرُونَ</w:t>
      </w:r>
      <w:r w:rsidRPr="00AF1824">
        <w:rPr>
          <w:rStyle w:val="libAlaemChar"/>
          <w:rFonts w:eastAsia="KFGQPC Uthman Taha Naskh"/>
          <w:rtl/>
        </w:rPr>
        <w:t>)</w:t>
      </w:r>
      <w:r w:rsidR="00D7146E">
        <w:rPr>
          <w:rtl/>
          <w:lang w:bidi="fa-IR"/>
        </w:rPr>
        <w:t xml:space="preserve">؛ </w:t>
      </w:r>
      <w:r w:rsidR="00F77A11" w:rsidRPr="00DE267A">
        <w:rPr>
          <w:rStyle w:val="libFootnotenumChar"/>
          <w:rtl/>
        </w:rPr>
        <w:t>(125)</w:t>
      </w:r>
      <w:r w:rsidR="00F77A11">
        <w:rPr>
          <w:rtl/>
          <w:lang w:bidi="fa-IR"/>
        </w:rPr>
        <w:t xml:space="preserve"> و (به خاطر ب</w:t>
      </w:r>
      <w:r w:rsidR="004E7E33">
        <w:rPr>
          <w:rtl/>
          <w:lang w:bidi="fa-IR"/>
        </w:rPr>
        <w:t>ی</w:t>
      </w:r>
      <w:r w:rsidR="00F77A11">
        <w:rPr>
          <w:rtl/>
          <w:lang w:bidi="fa-IR"/>
        </w:rPr>
        <w:t>اور</w:t>
      </w:r>
      <w:r w:rsidR="004E7E33">
        <w:rPr>
          <w:rtl/>
          <w:lang w:bidi="fa-IR"/>
        </w:rPr>
        <w:t>ی</w:t>
      </w:r>
      <w:r w:rsidR="00F77A11">
        <w:rPr>
          <w:rtl/>
          <w:lang w:bidi="fa-IR"/>
        </w:rPr>
        <w:t>د) هنگام</w:t>
      </w:r>
      <w:r w:rsidR="004E7E33">
        <w:rPr>
          <w:rtl/>
          <w:lang w:bidi="fa-IR"/>
        </w:rPr>
        <w:t>ی</w:t>
      </w:r>
      <w:r w:rsidR="00F77A11">
        <w:rPr>
          <w:rtl/>
          <w:lang w:bidi="fa-IR"/>
        </w:rPr>
        <w:t xml:space="preserve"> را که خدا از کسان</w:t>
      </w:r>
      <w:r w:rsidR="004E7E33">
        <w:rPr>
          <w:rtl/>
          <w:lang w:bidi="fa-IR"/>
        </w:rPr>
        <w:t>ی</w:t>
      </w:r>
      <w:r w:rsidR="00F77A11">
        <w:rPr>
          <w:rtl/>
          <w:lang w:bidi="fa-IR"/>
        </w:rPr>
        <w:t xml:space="preserve"> که کتاب (آسمان</w:t>
      </w:r>
      <w:r w:rsidR="004E7E33">
        <w:rPr>
          <w:rtl/>
          <w:lang w:bidi="fa-IR"/>
        </w:rPr>
        <w:t>ی</w:t>
      </w:r>
      <w:r w:rsidR="00F77A11">
        <w:rPr>
          <w:rtl/>
          <w:lang w:bidi="fa-IR"/>
        </w:rPr>
        <w:t>) به آن</w:t>
      </w:r>
      <w:r w:rsidR="004E7E33">
        <w:rPr>
          <w:rtl/>
          <w:lang w:bidi="fa-IR"/>
        </w:rPr>
        <w:t xml:space="preserve"> </w:t>
      </w:r>
      <w:r w:rsidR="00F77A11">
        <w:rPr>
          <w:rtl/>
          <w:lang w:bidi="fa-IR"/>
        </w:rPr>
        <w:t>ها داده شده</w:t>
      </w:r>
      <w:r w:rsidR="00D7146E">
        <w:rPr>
          <w:rtl/>
          <w:lang w:bidi="fa-IR"/>
        </w:rPr>
        <w:t xml:space="preserve">، </w:t>
      </w:r>
      <w:r w:rsidR="00F77A11">
        <w:rPr>
          <w:rtl/>
          <w:lang w:bidi="fa-IR"/>
        </w:rPr>
        <w:t>پ</w:t>
      </w:r>
      <w:r w:rsidR="004E7E33">
        <w:rPr>
          <w:rtl/>
          <w:lang w:bidi="fa-IR"/>
        </w:rPr>
        <w:t>ی</w:t>
      </w:r>
      <w:r w:rsidR="00F77A11">
        <w:rPr>
          <w:rtl/>
          <w:lang w:bidi="fa-IR"/>
        </w:rPr>
        <w:t>مان گرفت که حتما آن را برا</w:t>
      </w:r>
      <w:r w:rsidR="004E7E33">
        <w:rPr>
          <w:rtl/>
          <w:lang w:bidi="fa-IR"/>
        </w:rPr>
        <w:t>ی</w:t>
      </w:r>
      <w:r w:rsidR="00F77A11">
        <w:rPr>
          <w:rtl/>
          <w:lang w:bidi="fa-IR"/>
        </w:rPr>
        <w:t xml:space="preserve"> مردم آشکار ساز</w:t>
      </w:r>
      <w:r w:rsidR="004E7E33">
        <w:rPr>
          <w:rtl/>
          <w:lang w:bidi="fa-IR"/>
        </w:rPr>
        <w:t>ی</w:t>
      </w:r>
      <w:r w:rsidR="00F77A11">
        <w:rPr>
          <w:rtl/>
          <w:lang w:bidi="fa-IR"/>
        </w:rPr>
        <w:t>د و کتمان نکن</w:t>
      </w:r>
      <w:r w:rsidR="004E7E33">
        <w:rPr>
          <w:rtl/>
          <w:lang w:bidi="fa-IR"/>
        </w:rPr>
        <w:t>ی</w:t>
      </w:r>
      <w:r w:rsidR="00F77A11">
        <w:rPr>
          <w:rtl/>
          <w:lang w:bidi="fa-IR"/>
        </w:rPr>
        <w:t>د</w:t>
      </w:r>
      <w:r w:rsidR="00D7146E">
        <w:rPr>
          <w:rtl/>
          <w:lang w:bidi="fa-IR"/>
        </w:rPr>
        <w:t xml:space="preserve">، </w:t>
      </w:r>
      <w:r w:rsidR="00F77A11">
        <w:rPr>
          <w:rtl/>
          <w:lang w:bidi="fa-IR"/>
        </w:rPr>
        <w:t>ول</w:t>
      </w:r>
      <w:r w:rsidR="004E7E33">
        <w:rPr>
          <w:rtl/>
          <w:lang w:bidi="fa-IR"/>
        </w:rPr>
        <w:t>ی</w:t>
      </w:r>
      <w:r w:rsidR="00F77A11">
        <w:rPr>
          <w:rtl/>
          <w:lang w:bidi="fa-IR"/>
        </w:rPr>
        <w:t xml:space="preserve"> آن</w:t>
      </w:r>
      <w:r w:rsidR="004E7E33">
        <w:rPr>
          <w:rtl/>
          <w:lang w:bidi="fa-IR"/>
        </w:rPr>
        <w:t xml:space="preserve"> </w:t>
      </w:r>
      <w:r w:rsidR="00F77A11">
        <w:rPr>
          <w:rtl/>
          <w:lang w:bidi="fa-IR"/>
        </w:rPr>
        <w:t>ها آن را پشت سر افکندند</w:t>
      </w:r>
      <w:r w:rsidR="00D7146E">
        <w:rPr>
          <w:rtl/>
          <w:lang w:bidi="fa-IR"/>
        </w:rPr>
        <w:t>.</w:t>
      </w:r>
    </w:p>
    <w:p w:rsidR="0091662B" w:rsidRDefault="00F77A11" w:rsidP="00F77A11">
      <w:pPr>
        <w:pStyle w:val="libNormal"/>
        <w:rPr>
          <w:rtl/>
          <w:lang w:bidi="fa-IR"/>
        </w:rPr>
      </w:pPr>
      <w:r>
        <w:rPr>
          <w:rtl/>
          <w:lang w:bidi="fa-IR"/>
        </w:rPr>
        <w:lastRenderedPageBreak/>
        <w:t>تحر</w:t>
      </w:r>
      <w:r w:rsidR="004E7E33">
        <w:rPr>
          <w:rtl/>
          <w:lang w:bidi="fa-IR"/>
        </w:rPr>
        <w:t>ی</w:t>
      </w:r>
      <w:r>
        <w:rPr>
          <w:rtl/>
          <w:lang w:bidi="fa-IR"/>
        </w:rPr>
        <w:t>ف حقا</w:t>
      </w:r>
      <w:r w:rsidR="004E7E33">
        <w:rPr>
          <w:rtl/>
          <w:lang w:bidi="fa-IR"/>
        </w:rPr>
        <w:t>ی</w:t>
      </w:r>
      <w:r>
        <w:rPr>
          <w:rtl/>
          <w:lang w:bidi="fa-IR"/>
        </w:rPr>
        <w:t>ق به وس</w:t>
      </w:r>
      <w:r w:rsidR="004E7E33">
        <w:rPr>
          <w:rtl/>
          <w:lang w:bidi="fa-IR"/>
        </w:rPr>
        <w:t>ی</w:t>
      </w:r>
      <w:r>
        <w:rPr>
          <w:rtl/>
          <w:lang w:bidi="fa-IR"/>
        </w:rPr>
        <w:t>له قلم ن</w:t>
      </w:r>
      <w:r w:rsidR="004E7E33">
        <w:rPr>
          <w:rtl/>
          <w:lang w:bidi="fa-IR"/>
        </w:rPr>
        <w:t>ی</w:t>
      </w:r>
      <w:r>
        <w:rPr>
          <w:rtl/>
          <w:lang w:bidi="fa-IR"/>
        </w:rPr>
        <w:t>ز همانند مکتوم گذاشتن حق</w:t>
      </w:r>
      <w:r w:rsidR="004E7E33">
        <w:rPr>
          <w:rtl/>
          <w:lang w:bidi="fa-IR"/>
        </w:rPr>
        <w:t>ی</w:t>
      </w:r>
      <w:r>
        <w:rPr>
          <w:rtl/>
          <w:lang w:bidi="fa-IR"/>
        </w:rPr>
        <w:t>قت و بلکه بدتر از آن است</w:t>
      </w:r>
      <w:r w:rsidR="00D7146E">
        <w:rPr>
          <w:rtl/>
          <w:lang w:bidi="fa-IR"/>
        </w:rPr>
        <w:t xml:space="preserve">، </w:t>
      </w:r>
      <w:r>
        <w:rPr>
          <w:rtl/>
          <w:lang w:bidi="fa-IR"/>
        </w:rPr>
        <w:t>چرا که مطلب</w:t>
      </w:r>
      <w:r w:rsidR="004E7E33">
        <w:rPr>
          <w:rtl/>
          <w:lang w:bidi="fa-IR"/>
        </w:rPr>
        <w:t>ی</w:t>
      </w:r>
      <w:r>
        <w:rPr>
          <w:rtl/>
          <w:lang w:bidi="fa-IR"/>
        </w:rPr>
        <w:t xml:space="preserve"> گمراه کننده به جا</w:t>
      </w:r>
      <w:r w:rsidR="004E7E33">
        <w:rPr>
          <w:rtl/>
          <w:lang w:bidi="fa-IR"/>
        </w:rPr>
        <w:t>ی</w:t>
      </w:r>
      <w:r>
        <w:rPr>
          <w:rtl/>
          <w:lang w:bidi="fa-IR"/>
        </w:rPr>
        <w:t xml:space="preserve"> مطلب حق و ارزشمند به افکار مردم القا شده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فَوَیلٌ لِّلَّذِینَ یکْتُبُونَ الْکِتابَ بِأَیدِیهِمْ ثُمَّ یقُولُونَ هذَا مِنْ عِندِ اللَّهِ لِیشْتَرُوا بِهِ ثَمَناً قَلِیلاً فَوَیلٌ لَّهُم مِّمّا کَتَبَتْ أَیدِیهِمْ وَوَیلٌ لَّهُم مِّمّا یکْسِبُونَ</w:t>
      </w:r>
      <w:r w:rsidRPr="00AF1824">
        <w:rPr>
          <w:rStyle w:val="libAlaemChar"/>
          <w:rFonts w:eastAsia="KFGQPC Uthman Taha Naskh"/>
          <w:rtl/>
        </w:rPr>
        <w:t>)</w:t>
      </w:r>
      <w:r w:rsidR="00D7146E">
        <w:rPr>
          <w:rtl/>
          <w:lang w:bidi="fa-IR"/>
        </w:rPr>
        <w:t xml:space="preserve">؛ </w:t>
      </w:r>
      <w:r w:rsidR="00F77A11" w:rsidRPr="00DE267A">
        <w:rPr>
          <w:rStyle w:val="libFootnotenumChar"/>
          <w:rtl/>
        </w:rPr>
        <w:t>(126)</w:t>
      </w:r>
      <w:r w:rsidR="00F77A11">
        <w:rPr>
          <w:rtl/>
          <w:lang w:bidi="fa-IR"/>
        </w:rPr>
        <w:t xml:space="preserve"> پس وا</w:t>
      </w:r>
      <w:r w:rsidR="004E7E33">
        <w:rPr>
          <w:rtl/>
          <w:lang w:bidi="fa-IR"/>
        </w:rPr>
        <w:t>ی</w:t>
      </w:r>
      <w:r w:rsidR="00F77A11">
        <w:rPr>
          <w:rtl/>
          <w:lang w:bidi="fa-IR"/>
        </w:rPr>
        <w:t xml:space="preserve"> به آن</w:t>
      </w:r>
      <w:r w:rsidR="004E7E33">
        <w:rPr>
          <w:rtl/>
          <w:lang w:bidi="fa-IR"/>
        </w:rPr>
        <w:t xml:space="preserve"> </w:t>
      </w:r>
      <w:r w:rsidR="00F77A11">
        <w:rPr>
          <w:rtl/>
          <w:lang w:bidi="fa-IR"/>
        </w:rPr>
        <w:t>ها که نوشته</w:t>
      </w:r>
      <w:r w:rsidR="004E7E33">
        <w:rPr>
          <w:rtl/>
          <w:lang w:bidi="fa-IR"/>
        </w:rPr>
        <w:t xml:space="preserve"> </w:t>
      </w:r>
      <w:r w:rsidR="00F77A11">
        <w:rPr>
          <w:rtl/>
          <w:lang w:bidi="fa-IR"/>
        </w:rPr>
        <w:t>ا</w:t>
      </w:r>
      <w:r w:rsidR="004E7E33">
        <w:rPr>
          <w:rtl/>
          <w:lang w:bidi="fa-IR"/>
        </w:rPr>
        <w:t>ی</w:t>
      </w:r>
      <w:r w:rsidR="00F77A11">
        <w:rPr>
          <w:rtl/>
          <w:lang w:bidi="fa-IR"/>
        </w:rPr>
        <w:t xml:space="preserve"> با دست خود م</w:t>
      </w:r>
      <w:r w:rsidR="004E7E33">
        <w:rPr>
          <w:rtl/>
          <w:lang w:bidi="fa-IR"/>
        </w:rPr>
        <w:t xml:space="preserve">ی </w:t>
      </w:r>
      <w:r w:rsidR="00F77A11">
        <w:rPr>
          <w:rtl/>
          <w:lang w:bidi="fa-IR"/>
        </w:rPr>
        <w:t>نو</w:t>
      </w:r>
      <w:r w:rsidR="004E7E33">
        <w:rPr>
          <w:rtl/>
          <w:lang w:bidi="fa-IR"/>
        </w:rPr>
        <w:t>ی</w:t>
      </w:r>
      <w:r w:rsidR="00F77A11">
        <w:rPr>
          <w:rtl/>
          <w:lang w:bidi="fa-IR"/>
        </w:rPr>
        <w:t>سند</w:t>
      </w:r>
      <w:r w:rsidR="00D7146E">
        <w:rPr>
          <w:rtl/>
          <w:lang w:bidi="fa-IR"/>
        </w:rPr>
        <w:t xml:space="preserve">، </w:t>
      </w:r>
      <w:r w:rsidR="00F77A11">
        <w:rPr>
          <w:rtl/>
          <w:lang w:bidi="fa-IR"/>
        </w:rPr>
        <w:t>سپس م</w:t>
      </w:r>
      <w:r w:rsidR="004E7E33">
        <w:rPr>
          <w:rtl/>
          <w:lang w:bidi="fa-IR"/>
        </w:rPr>
        <w:t xml:space="preserve">ی </w:t>
      </w:r>
      <w:r w:rsidR="00F77A11">
        <w:rPr>
          <w:rtl/>
          <w:lang w:bidi="fa-IR"/>
        </w:rPr>
        <w:t>گو</w:t>
      </w:r>
      <w:r w:rsidR="004E7E33">
        <w:rPr>
          <w:rtl/>
          <w:lang w:bidi="fa-IR"/>
        </w:rPr>
        <w:t>ی</w:t>
      </w:r>
      <w:r w:rsidR="00F77A11">
        <w:rPr>
          <w:rtl/>
          <w:lang w:bidi="fa-IR"/>
        </w:rPr>
        <w:t>ند ا</w:t>
      </w:r>
      <w:r w:rsidR="004E7E33">
        <w:rPr>
          <w:rtl/>
          <w:lang w:bidi="fa-IR"/>
        </w:rPr>
        <w:t>ی</w:t>
      </w:r>
      <w:r w:rsidR="00F77A11">
        <w:rPr>
          <w:rtl/>
          <w:lang w:bidi="fa-IR"/>
        </w:rPr>
        <w:t>ن از طرف خداست تا آن را به بها</w:t>
      </w:r>
      <w:r w:rsidR="004E7E33">
        <w:rPr>
          <w:rtl/>
          <w:lang w:bidi="fa-IR"/>
        </w:rPr>
        <w:t>ی</w:t>
      </w:r>
      <w:r w:rsidR="00F77A11">
        <w:rPr>
          <w:rtl/>
          <w:lang w:bidi="fa-IR"/>
        </w:rPr>
        <w:t xml:space="preserve"> کم</w:t>
      </w:r>
      <w:r w:rsidR="004E7E33">
        <w:rPr>
          <w:rtl/>
          <w:lang w:bidi="fa-IR"/>
        </w:rPr>
        <w:t>ی</w:t>
      </w:r>
      <w:r w:rsidR="00F77A11">
        <w:rPr>
          <w:rtl/>
          <w:lang w:bidi="fa-IR"/>
        </w:rPr>
        <w:t xml:space="preserve"> بفروشند</w:t>
      </w:r>
      <w:r w:rsidR="00D7146E">
        <w:rPr>
          <w:rtl/>
          <w:lang w:bidi="fa-IR"/>
        </w:rPr>
        <w:t xml:space="preserve">؛ </w:t>
      </w:r>
      <w:r w:rsidR="00F77A11">
        <w:rPr>
          <w:rtl/>
          <w:lang w:bidi="fa-IR"/>
        </w:rPr>
        <w:t>پس وا</w:t>
      </w:r>
      <w:r w:rsidR="004E7E33">
        <w:rPr>
          <w:rtl/>
          <w:lang w:bidi="fa-IR"/>
        </w:rPr>
        <w:t>ی</w:t>
      </w:r>
      <w:r w:rsidR="00F77A11">
        <w:rPr>
          <w:rtl/>
          <w:lang w:bidi="fa-IR"/>
        </w:rPr>
        <w:t xml:space="preserve"> بر آنان از آنچه با دست خود نوشتند و وا</w:t>
      </w:r>
      <w:r w:rsidR="004E7E33">
        <w:rPr>
          <w:rtl/>
          <w:lang w:bidi="fa-IR"/>
        </w:rPr>
        <w:t>ی</w:t>
      </w:r>
      <w:r w:rsidR="00F77A11">
        <w:rPr>
          <w:rtl/>
          <w:lang w:bidi="fa-IR"/>
        </w:rPr>
        <w:t xml:space="preserve"> بر آنان از آنچه را که از ا</w:t>
      </w:r>
      <w:r w:rsidR="004E7E33">
        <w:rPr>
          <w:rtl/>
          <w:lang w:bidi="fa-IR"/>
        </w:rPr>
        <w:t>ی</w:t>
      </w:r>
      <w:r w:rsidR="00F77A11">
        <w:rPr>
          <w:rtl/>
          <w:lang w:bidi="fa-IR"/>
        </w:rPr>
        <w:t>ن راه به دست آوردند</w:t>
      </w:r>
      <w:r w:rsidR="00D7146E">
        <w:rPr>
          <w:rtl/>
          <w:lang w:bidi="fa-IR"/>
        </w:rPr>
        <w:t>.</w:t>
      </w:r>
    </w:p>
    <w:p w:rsidR="0091662B" w:rsidRDefault="00DE267A" w:rsidP="00DE267A">
      <w:pPr>
        <w:pStyle w:val="Heading3"/>
        <w:rPr>
          <w:rtl/>
          <w:lang w:bidi="fa-IR"/>
        </w:rPr>
      </w:pPr>
      <w:bookmarkStart w:id="46" w:name="_Toc430603841"/>
      <w:r>
        <w:rPr>
          <w:rtl/>
          <w:lang w:bidi="fa-IR"/>
        </w:rPr>
        <w:t>محدوده آزادی بیان و قلم</w:t>
      </w:r>
      <w:bookmarkEnd w:id="46"/>
    </w:p>
    <w:p w:rsidR="0091662B" w:rsidRDefault="00F77A11" w:rsidP="00F77A11">
      <w:pPr>
        <w:pStyle w:val="libNormal"/>
        <w:rPr>
          <w:rtl/>
          <w:lang w:bidi="fa-IR"/>
        </w:rPr>
      </w:pPr>
      <w:r>
        <w:rPr>
          <w:rtl/>
          <w:lang w:bidi="fa-IR"/>
        </w:rPr>
        <w:t>مسائل اعتقاد</w:t>
      </w:r>
      <w:r w:rsidR="004E7E33">
        <w:rPr>
          <w:rtl/>
          <w:lang w:bidi="fa-IR"/>
        </w:rPr>
        <w:t>ی</w:t>
      </w:r>
      <w:r>
        <w:rPr>
          <w:rtl/>
          <w:lang w:bidi="fa-IR"/>
        </w:rPr>
        <w:t xml:space="preserve"> و شبهات درباره آن در طول تار</w:t>
      </w:r>
      <w:r w:rsidR="004E7E33">
        <w:rPr>
          <w:rtl/>
          <w:lang w:bidi="fa-IR"/>
        </w:rPr>
        <w:t>ی</w:t>
      </w:r>
      <w:r>
        <w:rPr>
          <w:rtl/>
          <w:lang w:bidi="fa-IR"/>
        </w:rPr>
        <w:t>خ اسلام وجود داشته و محققان و معلمان د</w:t>
      </w:r>
      <w:r w:rsidR="004E7E33">
        <w:rPr>
          <w:rtl/>
          <w:lang w:bidi="fa-IR"/>
        </w:rPr>
        <w:t>ی</w:t>
      </w:r>
      <w:r>
        <w:rPr>
          <w:rtl/>
          <w:lang w:bidi="fa-IR"/>
        </w:rPr>
        <w:t>ن</w:t>
      </w:r>
      <w:r w:rsidR="004E7E33">
        <w:rPr>
          <w:rtl/>
          <w:lang w:bidi="fa-IR"/>
        </w:rPr>
        <w:t>ی</w:t>
      </w:r>
      <w:r>
        <w:rPr>
          <w:rtl/>
          <w:lang w:bidi="fa-IR"/>
        </w:rPr>
        <w:t xml:space="preserve"> با همان زبان و سطح علم</w:t>
      </w:r>
      <w:r w:rsidR="004E7E33">
        <w:rPr>
          <w:rtl/>
          <w:lang w:bidi="fa-IR"/>
        </w:rPr>
        <w:t>ی</w:t>
      </w:r>
      <w:r>
        <w:rPr>
          <w:rtl/>
          <w:lang w:bidi="fa-IR"/>
        </w:rPr>
        <w:t xml:space="preserve"> عمدتاً در محافل علم</w:t>
      </w:r>
      <w:r w:rsidR="004E7E33">
        <w:rPr>
          <w:rtl/>
          <w:lang w:bidi="fa-IR"/>
        </w:rPr>
        <w:t>ی</w:t>
      </w:r>
      <w:r>
        <w:rPr>
          <w:rtl/>
          <w:lang w:bidi="fa-IR"/>
        </w:rPr>
        <w:t xml:space="preserve"> به آن</w:t>
      </w:r>
      <w:r w:rsidR="004E7E33">
        <w:rPr>
          <w:rtl/>
          <w:lang w:bidi="fa-IR"/>
        </w:rPr>
        <w:t xml:space="preserve"> </w:t>
      </w:r>
      <w:r>
        <w:rPr>
          <w:rtl/>
          <w:lang w:bidi="fa-IR"/>
        </w:rPr>
        <w:t>ها پاسخ م</w:t>
      </w:r>
      <w:r w:rsidR="004E7E33">
        <w:rPr>
          <w:rtl/>
          <w:lang w:bidi="fa-IR"/>
        </w:rPr>
        <w:t xml:space="preserve">ی </w:t>
      </w:r>
      <w:r>
        <w:rPr>
          <w:rtl/>
          <w:lang w:bidi="fa-IR"/>
        </w:rPr>
        <w:t>دادند</w:t>
      </w:r>
      <w:r w:rsidR="00D7146E">
        <w:rPr>
          <w:rtl/>
          <w:lang w:bidi="fa-IR"/>
        </w:rPr>
        <w:t>.</w:t>
      </w:r>
    </w:p>
    <w:p w:rsidR="0091662B" w:rsidRDefault="00F77A11" w:rsidP="00F77A11">
      <w:pPr>
        <w:pStyle w:val="libNormal"/>
        <w:rPr>
          <w:rtl/>
          <w:lang w:bidi="fa-IR"/>
        </w:rPr>
      </w:pPr>
      <w:r>
        <w:rPr>
          <w:rtl/>
          <w:lang w:bidi="fa-IR"/>
        </w:rPr>
        <w:t>امروزه برخ</w:t>
      </w:r>
      <w:r w:rsidR="004E7E33">
        <w:rPr>
          <w:rtl/>
          <w:lang w:bidi="fa-IR"/>
        </w:rPr>
        <w:t>ی</w:t>
      </w:r>
      <w:r>
        <w:rPr>
          <w:rtl/>
          <w:lang w:bidi="fa-IR"/>
        </w:rPr>
        <w:t xml:space="preserve"> معتقدند نشر</w:t>
      </w:r>
      <w:r w:rsidR="004E7E33">
        <w:rPr>
          <w:rtl/>
          <w:lang w:bidi="fa-IR"/>
        </w:rPr>
        <w:t>ی</w:t>
      </w:r>
      <w:r>
        <w:rPr>
          <w:rtl/>
          <w:lang w:bidi="fa-IR"/>
        </w:rPr>
        <w:t>ات تخصص</w:t>
      </w:r>
      <w:r w:rsidR="004E7E33">
        <w:rPr>
          <w:rtl/>
          <w:lang w:bidi="fa-IR"/>
        </w:rPr>
        <w:t>ی</w:t>
      </w:r>
      <w:r w:rsidR="00D7146E">
        <w:rPr>
          <w:rtl/>
          <w:lang w:bidi="fa-IR"/>
        </w:rPr>
        <w:t xml:space="preserve">، </w:t>
      </w:r>
      <w:r>
        <w:rPr>
          <w:rtl/>
          <w:lang w:bidi="fa-IR"/>
        </w:rPr>
        <w:t>در حکم همان جلسات علماست و نوعاً د</w:t>
      </w:r>
      <w:r w:rsidR="004E7E33">
        <w:rPr>
          <w:rtl/>
          <w:lang w:bidi="fa-IR"/>
        </w:rPr>
        <w:t>ی</w:t>
      </w:r>
      <w:r>
        <w:rPr>
          <w:rtl/>
          <w:lang w:bidi="fa-IR"/>
        </w:rPr>
        <w:t>گران استفاده نم</w:t>
      </w:r>
      <w:r w:rsidR="004E7E33">
        <w:rPr>
          <w:rtl/>
          <w:lang w:bidi="fa-IR"/>
        </w:rPr>
        <w:t xml:space="preserve">ی </w:t>
      </w:r>
      <w:r>
        <w:rPr>
          <w:rtl/>
          <w:lang w:bidi="fa-IR"/>
        </w:rPr>
        <w:t>کنند و قدرت فهم آن را هم ندارند</w:t>
      </w:r>
      <w:r w:rsidR="00D7146E">
        <w:rPr>
          <w:rtl/>
          <w:lang w:bidi="fa-IR"/>
        </w:rPr>
        <w:t xml:space="preserve">، </w:t>
      </w:r>
      <w:r>
        <w:rPr>
          <w:rtl/>
          <w:lang w:bidi="fa-IR"/>
        </w:rPr>
        <w:t>پس مانع</w:t>
      </w:r>
      <w:r w:rsidR="004E7E33">
        <w:rPr>
          <w:rtl/>
          <w:lang w:bidi="fa-IR"/>
        </w:rPr>
        <w:t>ی</w:t>
      </w:r>
      <w:r>
        <w:rPr>
          <w:rtl/>
          <w:lang w:bidi="fa-IR"/>
        </w:rPr>
        <w:t xml:space="preserve"> برا</w:t>
      </w:r>
      <w:r w:rsidR="004E7E33">
        <w:rPr>
          <w:rtl/>
          <w:lang w:bidi="fa-IR"/>
        </w:rPr>
        <w:t>ی</w:t>
      </w:r>
      <w:r>
        <w:rPr>
          <w:rtl/>
          <w:lang w:bidi="fa-IR"/>
        </w:rPr>
        <w:t xml:space="preserve"> طرح و نقد همه شبهات در آن</w:t>
      </w:r>
      <w:r w:rsidR="004E7E33">
        <w:rPr>
          <w:rtl/>
          <w:lang w:bidi="fa-IR"/>
        </w:rPr>
        <w:t xml:space="preserve"> </w:t>
      </w:r>
      <w:r>
        <w:rPr>
          <w:rtl/>
          <w:lang w:bidi="fa-IR"/>
        </w:rPr>
        <w:t>ها وجود ندارد</w:t>
      </w:r>
      <w:r w:rsidR="00D7146E">
        <w:rPr>
          <w:rtl/>
          <w:lang w:bidi="fa-IR"/>
        </w:rPr>
        <w:t xml:space="preserve">؛ </w:t>
      </w:r>
      <w:r>
        <w:rPr>
          <w:rtl/>
          <w:lang w:bidi="fa-IR"/>
        </w:rPr>
        <w:t>در حال</w:t>
      </w:r>
      <w:r w:rsidR="004E7E33">
        <w:rPr>
          <w:rtl/>
          <w:lang w:bidi="fa-IR"/>
        </w:rPr>
        <w:t>ی</w:t>
      </w:r>
      <w:r>
        <w:rPr>
          <w:rtl/>
          <w:lang w:bidi="fa-IR"/>
        </w:rPr>
        <w:t xml:space="preserve"> که گروه</w:t>
      </w:r>
      <w:r w:rsidR="004E7E33">
        <w:rPr>
          <w:rtl/>
          <w:lang w:bidi="fa-IR"/>
        </w:rPr>
        <w:t>ی</w:t>
      </w:r>
      <w:r>
        <w:rPr>
          <w:rtl/>
          <w:lang w:bidi="fa-IR"/>
        </w:rPr>
        <w:t xml:space="preserve"> د</w:t>
      </w:r>
      <w:r w:rsidR="004E7E33">
        <w:rPr>
          <w:rtl/>
          <w:lang w:bidi="fa-IR"/>
        </w:rPr>
        <w:t>ی</w:t>
      </w:r>
      <w:r>
        <w:rPr>
          <w:rtl/>
          <w:lang w:bidi="fa-IR"/>
        </w:rPr>
        <w:t>گر م</w:t>
      </w:r>
      <w:r w:rsidR="004E7E33">
        <w:rPr>
          <w:rtl/>
          <w:lang w:bidi="fa-IR"/>
        </w:rPr>
        <w:t xml:space="preserve">ی </w:t>
      </w:r>
      <w:r>
        <w:rPr>
          <w:rtl/>
          <w:lang w:bidi="fa-IR"/>
        </w:rPr>
        <w:t>گو</w:t>
      </w:r>
      <w:r w:rsidR="004E7E33">
        <w:rPr>
          <w:rtl/>
          <w:lang w:bidi="fa-IR"/>
        </w:rPr>
        <w:t>ی</w:t>
      </w:r>
      <w:r>
        <w:rPr>
          <w:rtl/>
          <w:lang w:bidi="fa-IR"/>
        </w:rPr>
        <w:t>ند ممکن است دستاو</w:t>
      </w:r>
      <w:r w:rsidR="004E7E33">
        <w:rPr>
          <w:rtl/>
          <w:lang w:bidi="fa-IR"/>
        </w:rPr>
        <w:t>ی</w:t>
      </w:r>
      <w:r>
        <w:rPr>
          <w:rtl/>
          <w:lang w:bidi="fa-IR"/>
        </w:rPr>
        <w:t>ز ش</w:t>
      </w:r>
      <w:r w:rsidR="004E7E33">
        <w:rPr>
          <w:rtl/>
          <w:lang w:bidi="fa-IR"/>
        </w:rPr>
        <w:t>ی</w:t>
      </w:r>
      <w:r>
        <w:rPr>
          <w:rtl/>
          <w:lang w:bidi="fa-IR"/>
        </w:rPr>
        <w:t>ادان قرار گ</w:t>
      </w:r>
      <w:r w:rsidR="004E7E33">
        <w:rPr>
          <w:rtl/>
          <w:lang w:bidi="fa-IR"/>
        </w:rPr>
        <w:t>ی</w:t>
      </w:r>
      <w:r>
        <w:rPr>
          <w:rtl/>
          <w:lang w:bidi="fa-IR"/>
        </w:rPr>
        <w:t>رد و موجب گمراه</w:t>
      </w:r>
      <w:r w:rsidR="004E7E33">
        <w:rPr>
          <w:rtl/>
          <w:lang w:bidi="fa-IR"/>
        </w:rPr>
        <w:t>ی</w:t>
      </w:r>
      <w:r>
        <w:rPr>
          <w:rtl/>
          <w:lang w:bidi="fa-IR"/>
        </w:rPr>
        <w:t xml:space="preserve"> بعض</w:t>
      </w:r>
      <w:r w:rsidR="004E7E33">
        <w:rPr>
          <w:rtl/>
          <w:lang w:bidi="fa-IR"/>
        </w:rPr>
        <w:t>ی</w:t>
      </w:r>
      <w:r>
        <w:rPr>
          <w:rtl/>
          <w:lang w:bidi="fa-IR"/>
        </w:rPr>
        <w:t xml:space="preserve"> از دانش</w:t>
      </w:r>
      <w:r w:rsidR="004E7E33">
        <w:rPr>
          <w:rtl/>
          <w:lang w:bidi="fa-IR"/>
        </w:rPr>
        <w:t xml:space="preserve"> </w:t>
      </w:r>
      <w:r>
        <w:rPr>
          <w:rtl/>
          <w:lang w:bidi="fa-IR"/>
        </w:rPr>
        <w:t>پژوهان شود</w:t>
      </w:r>
      <w:r w:rsidR="00D7146E">
        <w:rPr>
          <w:rtl/>
          <w:lang w:bidi="fa-IR"/>
        </w:rPr>
        <w:t xml:space="preserve">؛ </w:t>
      </w:r>
      <w:r>
        <w:rPr>
          <w:rtl/>
          <w:lang w:bidi="fa-IR"/>
        </w:rPr>
        <w:t>لذا جا</w:t>
      </w:r>
      <w:r w:rsidR="004E7E33">
        <w:rPr>
          <w:rtl/>
          <w:lang w:bidi="fa-IR"/>
        </w:rPr>
        <w:t>ی</w:t>
      </w:r>
      <w:r>
        <w:rPr>
          <w:rtl/>
          <w:lang w:bidi="fa-IR"/>
        </w:rPr>
        <w:t>ز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با توجّه به توض</w:t>
      </w:r>
      <w:r w:rsidR="004E7E33">
        <w:rPr>
          <w:rtl/>
          <w:lang w:bidi="fa-IR"/>
        </w:rPr>
        <w:t>ی</w:t>
      </w:r>
      <w:r>
        <w:rPr>
          <w:rtl/>
          <w:lang w:bidi="fa-IR"/>
        </w:rPr>
        <w:t>حات فوق م</w:t>
      </w:r>
      <w:r w:rsidR="004E7E33">
        <w:rPr>
          <w:rtl/>
          <w:lang w:bidi="fa-IR"/>
        </w:rPr>
        <w:t xml:space="preserve">ی </w:t>
      </w:r>
      <w:r>
        <w:rPr>
          <w:rtl/>
          <w:lang w:bidi="fa-IR"/>
        </w:rPr>
        <w:t>توان حدود آزاد</w:t>
      </w:r>
      <w:r w:rsidR="004E7E33">
        <w:rPr>
          <w:rtl/>
          <w:lang w:bidi="fa-IR"/>
        </w:rPr>
        <w:t>ی</w:t>
      </w:r>
      <w:r>
        <w:rPr>
          <w:rtl/>
          <w:lang w:bidi="fa-IR"/>
        </w:rPr>
        <w:t xml:space="preserve"> ب</w:t>
      </w:r>
      <w:r w:rsidR="004E7E33">
        <w:rPr>
          <w:rtl/>
          <w:lang w:bidi="fa-IR"/>
        </w:rPr>
        <w:t>ی</w:t>
      </w:r>
      <w:r>
        <w:rPr>
          <w:rtl/>
          <w:lang w:bidi="fa-IR"/>
        </w:rPr>
        <w:t>ان را به صورت ز</w:t>
      </w:r>
      <w:r w:rsidR="004E7E33">
        <w:rPr>
          <w:rtl/>
          <w:lang w:bidi="fa-IR"/>
        </w:rPr>
        <w:t>ی</w:t>
      </w:r>
      <w:r>
        <w:rPr>
          <w:rtl/>
          <w:lang w:bidi="fa-IR"/>
        </w:rPr>
        <w:t>ر ذکر کرد</w:t>
      </w:r>
      <w:r w:rsidR="00D7146E">
        <w:rPr>
          <w:rtl/>
          <w:lang w:bidi="fa-IR"/>
        </w:rPr>
        <w:t>:</w:t>
      </w:r>
    </w:p>
    <w:p w:rsidR="0091662B" w:rsidRDefault="00F77A11" w:rsidP="00F77A11">
      <w:pPr>
        <w:pStyle w:val="libNormal"/>
        <w:rPr>
          <w:rtl/>
          <w:lang w:bidi="fa-IR"/>
        </w:rPr>
      </w:pPr>
      <w:r>
        <w:rPr>
          <w:rtl/>
          <w:lang w:bidi="fa-IR"/>
        </w:rPr>
        <w:t>1- موجب انحراف عق</w:t>
      </w:r>
      <w:r w:rsidR="004E7E33">
        <w:rPr>
          <w:rtl/>
          <w:lang w:bidi="fa-IR"/>
        </w:rPr>
        <w:t>ی</w:t>
      </w:r>
      <w:r>
        <w:rPr>
          <w:rtl/>
          <w:lang w:bidi="fa-IR"/>
        </w:rPr>
        <w:t>دت</w:t>
      </w:r>
      <w:r w:rsidR="004E7E33">
        <w:rPr>
          <w:rtl/>
          <w:lang w:bidi="fa-IR"/>
        </w:rPr>
        <w:t>ی</w:t>
      </w:r>
      <w:r>
        <w:rPr>
          <w:rtl/>
          <w:lang w:bidi="fa-IR"/>
        </w:rPr>
        <w:t xml:space="preserve"> در جامعه نشود</w:t>
      </w:r>
      <w:r w:rsidR="00D7146E">
        <w:rPr>
          <w:rtl/>
          <w:lang w:bidi="fa-IR"/>
        </w:rPr>
        <w:t>؛</w:t>
      </w:r>
    </w:p>
    <w:p w:rsidR="0091662B" w:rsidRDefault="00F77A11" w:rsidP="00F77A11">
      <w:pPr>
        <w:pStyle w:val="libNormal"/>
        <w:rPr>
          <w:rtl/>
          <w:lang w:bidi="fa-IR"/>
        </w:rPr>
      </w:pPr>
      <w:r>
        <w:rPr>
          <w:rtl/>
          <w:lang w:bidi="fa-IR"/>
        </w:rPr>
        <w:t>2- اضرار به د</w:t>
      </w:r>
      <w:r w:rsidR="004E7E33">
        <w:rPr>
          <w:rtl/>
          <w:lang w:bidi="fa-IR"/>
        </w:rPr>
        <w:t>ی</w:t>
      </w:r>
      <w:r>
        <w:rPr>
          <w:rtl/>
          <w:lang w:bidi="fa-IR"/>
        </w:rPr>
        <w:t>گران نباشد</w:t>
      </w:r>
      <w:r w:rsidR="00D7146E">
        <w:rPr>
          <w:rtl/>
          <w:lang w:bidi="fa-IR"/>
        </w:rPr>
        <w:t>؛</w:t>
      </w:r>
    </w:p>
    <w:p w:rsidR="0091662B" w:rsidRDefault="00F77A11" w:rsidP="00F77A11">
      <w:pPr>
        <w:pStyle w:val="libNormal"/>
        <w:rPr>
          <w:rtl/>
          <w:lang w:bidi="fa-IR"/>
        </w:rPr>
      </w:pPr>
      <w:r>
        <w:rPr>
          <w:rtl/>
          <w:lang w:bidi="fa-IR"/>
        </w:rPr>
        <w:t>3- مسائل اخلاق</w:t>
      </w:r>
      <w:r w:rsidR="004E7E33">
        <w:rPr>
          <w:rtl/>
          <w:lang w:bidi="fa-IR"/>
        </w:rPr>
        <w:t>ی</w:t>
      </w:r>
      <w:r>
        <w:rPr>
          <w:rtl/>
          <w:lang w:bidi="fa-IR"/>
        </w:rPr>
        <w:t xml:space="preserve"> مانند دور</w:t>
      </w:r>
      <w:r w:rsidR="004E7E33">
        <w:rPr>
          <w:rtl/>
          <w:lang w:bidi="fa-IR"/>
        </w:rPr>
        <w:t>ی</w:t>
      </w:r>
      <w:r>
        <w:rPr>
          <w:rtl/>
          <w:lang w:bidi="fa-IR"/>
        </w:rPr>
        <w:t xml:space="preserve"> از استهزا</w:t>
      </w:r>
      <w:r w:rsidR="00D7146E">
        <w:rPr>
          <w:rtl/>
          <w:lang w:bidi="fa-IR"/>
        </w:rPr>
        <w:t xml:space="preserve">، </w:t>
      </w:r>
      <w:r>
        <w:rPr>
          <w:rtl/>
          <w:lang w:bidi="fa-IR"/>
        </w:rPr>
        <w:t>افترا و کذب رعا</w:t>
      </w:r>
      <w:r w:rsidR="004E7E33">
        <w:rPr>
          <w:rtl/>
          <w:lang w:bidi="fa-IR"/>
        </w:rPr>
        <w:t>ی</w:t>
      </w:r>
      <w:r>
        <w:rPr>
          <w:rtl/>
          <w:lang w:bidi="fa-IR"/>
        </w:rPr>
        <w:t>ت شود</w:t>
      </w:r>
      <w:r w:rsidR="00D7146E">
        <w:rPr>
          <w:rtl/>
          <w:lang w:bidi="fa-IR"/>
        </w:rPr>
        <w:t>؛</w:t>
      </w:r>
    </w:p>
    <w:p w:rsidR="0091662B" w:rsidRDefault="00F77A11" w:rsidP="00F77A11">
      <w:pPr>
        <w:pStyle w:val="libNormal"/>
        <w:rPr>
          <w:rtl/>
          <w:lang w:bidi="fa-IR"/>
        </w:rPr>
      </w:pPr>
      <w:r>
        <w:rPr>
          <w:rtl/>
          <w:lang w:bidi="fa-IR"/>
        </w:rPr>
        <w:lastRenderedPageBreak/>
        <w:t>4- عفت عموم</w:t>
      </w:r>
      <w:r w:rsidR="004E7E33">
        <w:rPr>
          <w:rtl/>
          <w:lang w:bidi="fa-IR"/>
        </w:rPr>
        <w:t>ی</w:t>
      </w:r>
      <w:r>
        <w:rPr>
          <w:rtl/>
          <w:lang w:bidi="fa-IR"/>
        </w:rPr>
        <w:t xml:space="preserve"> مورد تعرض قرار نگ</w:t>
      </w:r>
      <w:r w:rsidR="004E7E33">
        <w:rPr>
          <w:rtl/>
          <w:lang w:bidi="fa-IR"/>
        </w:rPr>
        <w:t>ی</w:t>
      </w:r>
      <w:r>
        <w:rPr>
          <w:rtl/>
          <w:lang w:bidi="fa-IR"/>
        </w:rPr>
        <w:t>رد</w:t>
      </w:r>
      <w:r w:rsidR="00D7146E">
        <w:rPr>
          <w:rtl/>
          <w:lang w:bidi="fa-IR"/>
        </w:rPr>
        <w:t>.</w:t>
      </w:r>
    </w:p>
    <w:p w:rsidR="0091662B" w:rsidRDefault="00DE267A" w:rsidP="00DE267A">
      <w:pPr>
        <w:pStyle w:val="Heading3"/>
        <w:rPr>
          <w:rtl/>
          <w:lang w:bidi="fa-IR"/>
        </w:rPr>
      </w:pPr>
      <w:bookmarkStart w:id="47" w:name="_Toc430603842"/>
      <w:r>
        <w:rPr>
          <w:rtl/>
          <w:lang w:bidi="fa-IR"/>
        </w:rPr>
        <w:t>ب) آزادی سیاسی وسیله شایسته سالاری</w:t>
      </w:r>
      <w:bookmarkEnd w:id="47"/>
    </w:p>
    <w:p w:rsidR="0091662B" w:rsidRDefault="00F77A11" w:rsidP="00F77A11">
      <w:pPr>
        <w:pStyle w:val="libNormal"/>
        <w:rPr>
          <w:rtl/>
          <w:lang w:bidi="fa-IR"/>
        </w:rPr>
      </w:pPr>
      <w:r>
        <w:rPr>
          <w:rtl/>
          <w:lang w:bidi="fa-IR"/>
        </w:rPr>
        <w:t>در جامعه د</w:t>
      </w:r>
      <w:r w:rsidR="004E7E33">
        <w:rPr>
          <w:rtl/>
          <w:lang w:bidi="fa-IR"/>
        </w:rPr>
        <w:t>ی</w:t>
      </w:r>
      <w:r>
        <w:rPr>
          <w:rtl/>
          <w:lang w:bidi="fa-IR"/>
        </w:rPr>
        <w:t>ن</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با</w:t>
      </w:r>
      <w:r w:rsidR="004E7E33">
        <w:rPr>
          <w:rtl/>
          <w:lang w:bidi="fa-IR"/>
        </w:rPr>
        <w:t>ی</w:t>
      </w:r>
      <w:r>
        <w:rPr>
          <w:rtl/>
          <w:lang w:bidi="fa-IR"/>
        </w:rPr>
        <w:t>د به گونه</w:t>
      </w:r>
      <w:r w:rsidR="004E7E33">
        <w:rPr>
          <w:rtl/>
          <w:lang w:bidi="fa-IR"/>
        </w:rPr>
        <w:t xml:space="preserve"> </w:t>
      </w:r>
      <w:r>
        <w:rPr>
          <w:rtl/>
          <w:lang w:bidi="fa-IR"/>
        </w:rPr>
        <w:t>ا</w:t>
      </w:r>
      <w:r w:rsidR="004E7E33">
        <w:rPr>
          <w:rtl/>
          <w:lang w:bidi="fa-IR"/>
        </w:rPr>
        <w:t>ی</w:t>
      </w:r>
      <w:r>
        <w:rPr>
          <w:rtl/>
          <w:lang w:bidi="fa-IR"/>
        </w:rPr>
        <w:t xml:space="preserve"> باشد که افراد شا</w:t>
      </w:r>
      <w:r w:rsidR="004E7E33">
        <w:rPr>
          <w:rtl/>
          <w:lang w:bidi="fa-IR"/>
        </w:rPr>
        <w:t>ی</w:t>
      </w:r>
      <w:r>
        <w:rPr>
          <w:rtl/>
          <w:lang w:bidi="fa-IR"/>
        </w:rPr>
        <w:t>سته توانا</w:t>
      </w:r>
      <w:r w:rsidR="004E7E33">
        <w:rPr>
          <w:rtl/>
          <w:lang w:bidi="fa-IR"/>
        </w:rPr>
        <w:t>یی</w:t>
      </w:r>
      <w:r>
        <w:rPr>
          <w:rtl/>
          <w:lang w:bidi="fa-IR"/>
        </w:rPr>
        <w:t xml:space="preserve"> معرف</w:t>
      </w:r>
      <w:r w:rsidR="004E7E33">
        <w:rPr>
          <w:rtl/>
          <w:lang w:bidi="fa-IR"/>
        </w:rPr>
        <w:t>ی</w:t>
      </w:r>
      <w:r>
        <w:rPr>
          <w:rtl/>
          <w:lang w:bidi="fa-IR"/>
        </w:rPr>
        <w:t xml:space="preserve"> خود برا</w:t>
      </w:r>
      <w:r w:rsidR="004E7E33">
        <w:rPr>
          <w:rtl/>
          <w:lang w:bidi="fa-IR"/>
        </w:rPr>
        <w:t>ی</w:t>
      </w:r>
      <w:r>
        <w:rPr>
          <w:rtl/>
          <w:lang w:bidi="fa-IR"/>
        </w:rPr>
        <w:t xml:space="preserve"> تصد</w:t>
      </w:r>
      <w:r w:rsidR="004E7E33">
        <w:rPr>
          <w:rtl/>
          <w:lang w:bidi="fa-IR"/>
        </w:rPr>
        <w:t>ی</w:t>
      </w:r>
      <w:r>
        <w:rPr>
          <w:rtl/>
          <w:lang w:bidi="fa-IR"/>
        </w:rPr>
        <w:t xml:space="preserve"> مسئول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سنگ</w:t>
      </w:r>
      <w:r w:rsidR="004E7E33">
        <w:rPr>
          <w:rtl/>
          <w:lang w:bidi="fa-IR"/>
        </w:rPr>
        <w:t>ی</w:t>
      </w:r>
      <w:r>
        <w:rPr>
          <w:rtl/>
          <w:lang w:bidi="fa-IR"/>
        </w:rPr>
        <w:t>ن را داشته و مردم ن</w:t>
      </w:r>
      <w:r w:rsidR="004E7E33">
        <w:rPr>
          <w:rtl/>
          <w:lang w:bidi="fa-IR"/>
        </w:rPr>
        <w:t>ی</w:t>
      </w:r>
      <w:r>
        <w:rPr>
          <w:rtl/>
          <w:lang w:bidi="fa-IR"/>
        </w:rPr>
        <w:t>ز از جوّ سالم اجتماع</w:t>
      </w:r>
      <w:r w:rsidR="004E7E33">
        <w:rPr>
          <w:rtl/>
          <w:lang w:bidi="fa-IR"/>
        </w:rPr>
        <w:t>ی</w:t>
      </w:r>
      <w:r>
        <w:rPr>
          <w:rtl/>
          <w:lang w:bidi="fa-IR"/>
        </w:rPr>
        <w:t xml:space="preserve"> برا</w:t>
      </w:r>
      <w:r w:rsidR="004E7E33">
        <w:rPr>
          <w:rtl/>
          <w:lang w:bidi="fa-IR"/>
        </w:rPr>
        <w:t>ی</w:t>
      </w:r>
      <w:r>
        <w:rPr>
          <w:rtl/>
          <w:lang w:bidi="fa-IR"/>
        </w:rPr>
        <w:t xml:space="preserve"> شناخت مع</w:t>
      </w:r>
      <w:r w:rsidR="004E7E33">
        <w:rPr>
          <w:rtl/>
          <w:lang w:bidi="fa-IR"/>
        </w:rPr>
        <w:t>ی</w:t>
      </w:r>
      <w:r>
        <w:rPr>
          <w:rtl/>
          <w:lang w:bidi="fa-IR"/>
        </w:rPr>
        <w:t>ارها</w:t>
      </w:r>
      <w:r w:rsidR="004E7E33">
        <w:rPr>
          <w:rtl/>
          <w:lang w:bidi="fa-IR"/>
        </w:rPr>
        <w:t>ی</w:t>
      </w:r>
      <w:r>
        <w:rPr>
          <w:rtl/>
          <w:lang w:bidi="fa-IR"/>
        </w:rPr>
        <w:t xml:space="preserve"> صح</w:t>
      </w:r>
      <w:r w:rsidR="004E7E33">
        <w:rPr>
          <w:rtl/>
          <w:lang w:bidi="fa-IR"/>
        </w:rPr>
        <w:t>ی</w:t>
      </w:r>
      <w:r>
        <w:rPr>
          <w:rtl/>
          <w:lang w:bidi="fa-IR"/>
        </w:rPr>
        <w:t>ح و دفع تبل</w:t>
      </w:r>
      <w:r w:rsidR="004E7E33">
        <w:rPr>
          <w:rtl/>
          <w:lang w:bidi="fa-IR"/>
        </w:rPr>
        <w:t>ی</w:t>
      </w:r>
      <w:r>
        <w:rPr>
          <w:rtl/>
          <w:lang w:bidi="fa-IR"/>
        </w:rPr>
        <w:t>غات مسموم س</w:t>
      </w:r>
      <w:r w:rsidR="004E7E33">
        <w:rPr>
          <w:rtl/>
          <w:lang w:bidi="fa-IR"/>
        </w:rPr>
        <w:t>ی</w:t>
      </w:r>
      <w:r>
        <w:rPr>
          <w:rtl/>
          <w:lang w:bidi="fa-IR"/>
        </w:rPr>
        <w:t>اس</w:t>
      </w:r>
      <w:r w:rsidR="004E7E33">
        <w:rPr>
          <w:rtl/>
          <w:lang w:bidi="fa-IR"/>
        </w:rPr>
        <w:t>ی</w:t>
      </w:r>
      <w:r>
        <w:rPr>
          <w:rtl/>
          <w:lang w:bidi="fa-IR"/>
        </w:rPr>
        <w:t xml:space="preserve"> در انتخاب مد</w:t>
      </w:r>
      <w:r w:rsidR="004E7E33">
        <w:rPr>
          <w:rtl/>
          <w:lang w:bidi="fa-IR"/>
        </w:rPr>
        <w:t>ی</w:t>
      </w:r>
      <w:r>
        <w:rPr>
          <w:rtl/>
          <w:lang w:bidi="fa-IR"/>
        </w:rPr>
        <w:t>ران متعهد برخوردار باشند</w:t>
      </w:r>
      <w:r w:rsidR="00D7146E">
        <w:rPr>
          <w:rtl/>
          <w:lang w:bidi="fa-IR"/>
        </w:rPr>
        <w:t xml:space="preserve">. </w:t>
      </w:r>
      <w:r>
        <w:rPr>
          <w:rtl/>
          <w:lang w:bidi="fa-IR"/>
        </w:rPr>
        <w:t>برا</w:t>
      </w:r>
      <w:r w:rsidR="004E7E33">
        <w:rPr>
          <w:rtl/>
          <w:lang w:bidi="fa-IR"/>
        </w:rPr>
        <w:t>ی</w:t>
      </w:r>
      <w:r>
        <w:rPr>
          <w:rtl/>
          <w:lang w:bidi="fa-IR"/>
        </w:rPr>
        <w:t xml:space="preserve"> ن</w:t>
      </w:r>
      <w:r w:rsidR="004E7E33">
        <w:rPr>
          <w:rtl/>
          <w:lang w:bidi="fa-IR"/>
        </w:rPr>
        <w:t>ی</w:t>
      </w:r>
      <w:r>
        <w:rPr>
          <w:rtl/>
          <w:lang w:bidi="fa-IR"/>
        </w:rPr>
        <w:t>ل به شا</w:t>
      </w:r>
      <w:r w:rsidR="004E7E33">
        <w:rPr>
          <w:rtl/>
          <w:lang w:bidi="fa-IR"/>
        </w:rPr>
        <w:t>ی</w:t>
      </w:r>
      <w:r>
        <w:rPr>
          <w:rtl/>
          <w:lang w:bidi="fa-IR"/>
        </w:rPr>
        <w:t>سته سالار</w:t>
      </w:r>
      <w:r w:rsidR="004E7E33">
        <w:rPr>
          <w:rtl/>
          <w:lang w:bidi="fa-IR"/>
        </w:rPr>
        <w:t>ی</w:t>
      </w:r>
      <w:r>
        <w:rPr>
          <w:rtl/>
          <w:lang w:bidi="fa-IR"/>
        </w:rPr>
        <w:t xml:space="preserve"> در پرتو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اصول ز</w:t>
      </w:r>
      <w:r w:rsidR="004E7E33">
        <w:rPr>
          <w:rtl/>
          <w:lang w:bidi="fa-IR"/>
        </w:rPr>
        <w:t>ی</w:t>
      </w:r>
      <w:r>
        <w:rPr>
          <w:rtl/>
          <w:lang w:bidi="fa-IR"/>
        </w:rPr>
        <w:t>ر با</w:t>
      </w:r>
      <w:r w:rsidR="004E7E33">
        <w:rPr>
          <w:rtl/>
          <w:lang w:bidi="fa-IR"/>
        </w:rPr>
        <w:t>ی</w:t>
      </w:r>
      <w:r>
        <w:rPr>
          <w:rtl/>
          <w:lang w:bidi="fa-IR"/>
        </w:rPr>
        <w:t>د اعمال شود</w:t>
      </w:r>
      <w:r w:rsidR="00D7146E">
        <w:rPr>
          <w:rtl/>
          <w:lang w:bidi="fa-IR"/>
        </w:rPr>
        <w:t>:</w:t>
      </w:r>
    </w:p>
    <w:p w:rsidR="0091662B" w:rsidRDefault="00F77A11" w:rsidP="00F77A11">
      <w:pPr>
        <w:pStyle w:val="libNormal"/>
        <w:rPr>
          <w:rtl/>
          <w:lang w:bidi="fa-IR"/>
        </w:rPr>
      </w:pPr>
      <w:r>
        <w:rPr>
          <w:rtl/>
          <w:lang w:bidi="fa-IR"/>
        </w:rPr>
        <w:t>1- شناخت مع</w:t>
      </w:r>
      <w:r w:rsidR="004E7E33">
        <w:rPr>
          <w:rtl/>
          <w:lang w:bidi="fa-IR"/>
        </w:rPr>
        <w:t>ی</w:t>
      </w:r>
      <w:r>
        <w:rPr>
          <w:rtl/>
          <w:lang w:bidi="fa-IR"/>
        </w:rPr>
        <w:t>ارها</w:t>
      </w:r>
      <w:r w:rsidR="004E7E33">
        <w:rPr>
          <w:rtl/>
          <w:lang w:bidi="fa-IR"/>
        </w:rPr>
        <w:t>ی</w:t>
      </w:r>
      <w:r>
        <w:rPr>
          <w:rtl/>
          <w:lang w:bidi="fa-IR"/>
        </w:rPr>
        <w:t xml:space="preserve"> شا</w:t>
      </w:r>
      <w:r w:rsidR="004E7E33">
        <w:rPr>
          <w:rtl/>
          <w:lang w:bidi="fa-IR"/>
        </w:rPr>
        <w:t>ی</w:t>
      </w:r>
      <w:r>
        <w:rPr>
          <w:rtl/>
          <w:lang w:bidi="fa-IR"/>
        </w:rPr>
        <w:t>ستگ</w:t>
      </w:r>
      <w:r w:rsidR="004E7E33">
        <w:rPr>
          <w:rtl/>
          <w:lang w:bidi="fa-IR"/>
        </w:rPr>
        <w:t>ی</w:t>
      </w:r>
      <w:r w:rsidR="00D7146E">
        <w:rPr>
          <w:rtl/>
          <w:lang w:bidi="fa-IR"/>
        </w:rPr>
        <w:t xml:space="preserve">: </w:t>
      </w:r>
      <w:r>
        <w:rPr>
          <w:rtl/>
          <w:lang w:bidi="fa-IR"/>
        </w:rPr>
        <w:t>جامعه اسلام</w:t>
      </w:r>
      <w:r w:rsidR="004E7E33">
        <w:rPr>
          <w:rtl/>
          <w:lang w:bidi="fa-IR"/>
        </w:rPr>
        <w:t>ی</w:t>
      </w:r>
      <w:r>
        <w:rPr>
          <w:rtl/>
          <w:lang w:bidi="fa-IR"/>
        </w:rPr>
        <w:t xml:space="preserve"> با</w:t>
      </w:r>
      <w:r w:rsidR="004E7E33">
        <w:rPr>
          <w:rtl/>
          <w:lang w:bidi="fa-IR"/>
        </w:rPr>
        <w:t>ی</w:t>
      </w:r>
      <w:r>
        <w:rPr>
          <w:rtl/>
          <w:lang w:bidi="fa-IR"/>
        </w:rPr>
        <w:t>د ملاک</w:t>
      </w:r>
      <w:r w:rsidR="004E7E33">
        <w:rPr>
          <w:rtl/>
          <w:lang w:bidi="fa-IR"/>
        </w:rPr>
        <w:t xml:space="preserve"> </w:t>
      </w:r>
      <w:r>
        <w:rPr>
          <w:rtl/>
          <w:lang w:bidi="fa-IR"/>
        </w:rPr>
        <w:t>ها</w:t>
      </w:r>
      <w:r w:rsidR="004E7E33">
        <w:rPr>
          <w:rtl/>
          <w:lang w:bidi="fa-IR"/>
        </w:rPr>
        <w:t>ی</w:t>
      </w:r>
      <w:r>
        <w:rPr>
          <w:rtl/>
          <w:lang w:bidi="fa-IR"/>
        </w:rPr>
        <w:t xml:space="preserve"> شا</w:t>
      </w:r>
      <w:r w:rsidR="004E7E33">
        <w:rPr>
          <w:rtl/>
          <w:lang w:bidi="fa-IR"/>
        </w:rPr>
        <w:t>ی</w:t>
      </w:r>
      <w:r>
        <w:rPr>
          <w:rtl/>
          <w:lang w:bidi="fa-IR"/>
        </w:rPr>
        <w:t>ستگ</w:t>
      </w:r>
      <w:r w:rsidR="004E7E33">
        <w:rPr>
          <w:rtl/>
          <w:lang w:bidi="fa-IR"/>
        </w:rPr>
        <w:t>ی</w:t>
      </w:r>
      <w:r>
        <w:rPr>
          <w:rtl/>
          <w:lang w:bidi="fa-IR"/>
        </w:rPr>
        <w:t xml:space="preserve"> مورد نظر د</w:t>
      </w:r>
      <w:r w:rsidR="004E7E33">
        <w:rPr>
          <w:rtl/>
          <w:lang w:bidi="fa-IR"/>
        </w:rPr>
        <w:t>ی</w:t>
      </w:r>
      <w:r>
        <w:rPr>
          <w:rtl/>
          <w:lang w:bidi="fa-IR"/>
        </w:rPr>
        <w:t>ن</w:t>
      </w:r>
      <w:r w:rsidR="00D7146E">
        <w:rPr>
          <w:rtl/>
          <w:lang w:bidi="fa-IR"/>
        </w:rPr>
        <w:t xml:space="preserve">، </w:t>
      </w:r>
      <w:r>
        <w:rPr>
          <w:rtl/>
          <w:lang w:bidi="fa-IR"/>
        </w:rPr>
        <w:t>مانند تقوا</w:t>
      </w:r>
      <w:r w:rsidR="00D7146E">
        <w:rPr>
          <w:rtl/>
          <w:lang w:bidi="fa-IR"/>
        </w:rPr>
        <w:t xml:space="preserve">، </w:t>
      </w:r>
      <w:r>
        <w:rPr>
          <w:rtl/>
          <w:lang w:bidi="fa-IR"/>
        </w:rPr>
        <w:t>علم</w:t>
      </w:r>
      <w:r w:rsidR="00D7146E">
        <w:rPr>
          <w:rtl/>
          <w:lang w:bidi="fa-IR"/>
        </w:rPr>
        <w:t xml:space="preserve">، </w:t>
      </w:r>
      <w:r>
        <w:rPr>
          <w:rtl/>
          <w:lang w:bidi="fa-IR"/>
        </w:rPr>
        <w:t>آگاه</w:t>
      </w:r>
      <w:r w:rsidR="004E7E33">
        <w:rPr>
          <w:rtl/>
          <w:lang w:bidi="fa-IR"/>
        </w:rPr>
        <w:t>ی</w:t>
      </w:r>
      <w:r>
        <w:rPr>
          <w:rtl/>
          <w:lang w:bidi="fa-IR"/>
        </w:rPr>
        <w:t xml:space="preserve"> و قدرت را بشناسد</w:t>
      </w:r>
      <w:r w:rsidR="00D7146E">
        <w:rPr>
          <w:rtl/>
          <w:lang w:bidi="fa-IR"/>
        </w:rPr>
        <w:t>.</w:t>
      </w:r>
    </w:p>
    <w:p w:rsidR="0091662B" w:rsidRDefault="00F77A11" w:rsidP="00F77A11">
      <w:pPr>
        <w:pStyle w:val="libNormal"/>
        <w:rPr>
          <w:rtl/>
          <w:lang w:bidi="fa-IR"/>
        </w:rPr>
      </w:pPr>
      <w:r>
        <w:rPr>
          <w:rtl/>
          <w:lang w:bidi="fa-IR"/>
        </w:rPr>
        <w:t>الف) تقوا</w:t>
      </w:r>
      <w:r w:rsidR="00D7146E">
        <w:rPr>
          <w:rtl/>
          <w:lang w:bidi="fa-IR"/>
        </w:rPr>
        <w:t xml:space="preserve">، </w:t>
      </w:r>
      <w:r>
        <w:rPr>
          <w:rtl/>
          <w:lang w:bidi="fa-IR"/>
        </w:rPr>
        <w:t>ن</w:t>
      </w:r>
      <w:r w:rsidR="004E7E33">
        <w:rPr>
          <w:rtl/>
          <w:lang w:bidi="fa-IR"/>
        </w:rPr>
        <w:t>ی</w:t>
      </w:r>
      <w:r>
        <w:rPr>
          <w:rtl/>
          <w:lang w:bidi="fa-IR"/>
        </w:rPr>
        <w:t>رو</w:t>
      </w:r>
      <w:r w:rsidR="004E7E33">
        <w:rPr>
          <w:rtl/>
          <w:lang w:bidi="fa-IR"/>
        </w:rPr>
        <w:t>یی</w:t>
      </w:r>
      <w:r>
        <w:rPr>
          <w:rtl/>
          <w:lang w:bidi="fa-IR"/>
        </w:rPr>
        <w:t xml:space="preserve"> معنو</w:t>
      </w:r>
      <w:r w:rsidR="004E7E33">
        <w:rPr>
          <w:rtl/>
          <w:lang w:bidi="fa-IR"/>
        </w:rPr>
        <w:t>ی</w:t>
      </w:r>
      <w:r>
        <w:rPr>
          <w:rtl/>
          <w:lang w:bidi="fa-IR"/>
        </w:rPr>
        <w:t xml:space="preserve"> است که بتوان در پناه آن از لغزش</w:t>
      </w:r>
      <w:r w:rsidR="004E7E33">
        <w:rPr>
          <w:rtl/>
          <w:lang w:bidi="fa-IR"/>
        </w:rPr>
        <w:t xml:space="preserve"> </w:t>
      </w:r>
      <w:r>
        <w:rPr>
          <w:rtl/>
          <w:lang w:bidi="fa-IR"/>
        </w:rPr>
        <w:t>ها دور</w:t>
      </w:r>
      <w:r w:rsidR="004E7E33">
        <w:rPr>
          <w:rtl/>
          <w:lang w:bidi="fa-IR"/>
        </w:rPr>
        <w:t>ی</w:t>
      </w:r>
      <w:r>
        <w:rPr>
          <w:rtl/>
          <w:lang w:bidi="fa-IR"/>
        </w:rPr>
        <w:t xml:space="preserve"> کرد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یا اَیهَا النّاس اِنّا خَلَقناکم مِن ذَکَرٍ و اُنْثی وَجَعَلناکم شُعُوباً وَقَبَآئِلَ لِتَعارَفُوا إِنَّ أَکْرَمَکُمْ عِندَ اللَّهِ اَتْقاکُم</w:t>
      </w:r>
      <w:r w:rsidRPr="00AF1824">
        <w:rPr>
          <w:rStyle w:val="libAlaemChar"/>
          <w:rFonts w:eastAsia="KFGQPC Uthman Taha Naskh"/>
          <w:rtl/>
        </w:rPr>
        <w:t>)</w:t>
      </w:r>
      <w:r w:rsidR="00D7146E">
        <w:rPr>
          <w:rtl/>
          <w:lang w:bidi="fa-IR"/>
        </w:rPr>
        <w:t xml:space="preserve">؛ </w:t>
      </w:r>
      <w:r w:rsidR="00F77A11" w:rsidRPr="00DE267A">
        <w:rPr>
          <w:rStyle w:val="libFootnotenumChar"/>
          <w:rtl/>
        </w:rPr>
        <w:t>(127)</w:t>
      </w:r>
      <w:r w:rsidR="00F77A11">
        <w:rPr>
          <w:rtl/>
          <w:lang w:bidi="fa-IR"/>
        </w:rPr>
        <w:t xml:space="preserve"> ا</w:t>
      </w:r>
      <w:r w:rsidR="004E7E33">
        <w:rPr>
          <w:rtl/>
          <w:lang w:bidi="fa-IR"/>
        </w:rPr>
        <w:t>ی</w:t>
      </w:r>
      <w:r w:rsidR="00F77A11">
        <w:rPr>
          <w:rtl/>
          <w:lang w:bidi="fa-IR"/>
        </w:rPr>
        <w:t xml:space="preserve"> مردم</w:t>
      </w:r>
      <w:r w:rsidR="00033FBD">
        <w:rPr>
          <w:rtl/>
          <w:lang w:bidi="fa-IR"/>
        </w:rPr>
        <w:t xml:space="preserve">! </w:t>
      </w:r>
      <w:r w:rsidR="00F77A11">
        <w:rPr>
          <w:rtl/>
          <w:lang w:bidi="fa-IR"/>
        </w:rPr>
        <w:t xml:space="preserve">ما شما را از </w:t>
      </w:r>
      <w:r w:rsidR="004E7E33">
        <w:rPr>
          <w:rtl/>
          <w:lang w:bidi="fa-IR"/>
        </w:rPr>
        <w:t>ی</w:t>
      </w:r>
      <w:r w:rsidR="00F77A11">
        <w:rPr>
          <w:rtl/>
          <w:lang w:bidi="fa-IR"/>
        </w:rPr>
        <w:t>ک مرد و زن آفر</w:t>
      </w:r>
      <w:r w:rsidR="004E7E33">
        <w:rPr>
          <w:rtl/>
          <w:lang w:bidi="fa-IR"/>
        </w:rPr>
        <w:t>ی</w:t>
      </w:r>
      <w:r w:rsidR="00F77A11">
        <w:rPr>
          <w:rtl/>
          <w:lang w:bidi="fa-IR"/>
        </w:rPr>
        <w:t>د</w:t>
      </w:r>
      <w:r w:rsidR="004E7E33">
        <w:rPr>
          <w:rtl/>
          <w:lang w:bidi="fa-IR"/>
        </w:rPr>
        <w:t>ی</w:t>
      </w:r>
      <w:r w:rsidR="00F77A11">
        <w:rPr>
          <w:rtl/>
          <w:lang w:bidi="fa-IR"/>
        </w:rPr>
        <w:t>م و شما را از ت</w:t>
      </w:r>
      <w:r w:rsidR="004E7E33">
        <w:rPr>
          <w:rtl/>
          <w:lang w:bidi="fa-IR"/>
        </w:rPr>
        <w:t>ی</w:t>
      </w:r>
      <w:r w:rsidR="00F77A11">
        <w:rPr>
          <w:rtl/>
          <w:lang w:bidi="fa-IR"/>
        </w:rPr>
        <w:t>ره</w:t>
      </w:r>
      <w:r w:rsidR="004E7E33">
        <w:rPr>
          <w:rtl/>
          <w:lang w:bidi="fa-IR"/>
        </w:rPr>
        <w:t xml:space="preserve"> </w:t>
      </w:r>
      <w:r w:rsidR="00F77A11">
        <w:rPr>
          <w:rtl/>
          <w:lang w:bidi="fa-IR"/>
        </w:rPr>
        <w:t>ها و قب</w:t>
      </w:r>
      <w:r w:rsidR="004E7E33">
        <w:rPr>
          <w:rtl/>
          <w:lang w:bidi="fa-IR"/>
        </w:rPr>
        <w:t>ی</w:t>
      </w:r>
      <w:r w:rsidR="00F77A11">
        <w:rPr>
          <w:rtl/>
          <w:lang w:bidi="fa-IR"/>
        </w:rPr>
        <w:t>له</w:t>
      </w:r>
      <w:r w:rsidR="004E7E33">
        <w:rPr>
          <w:rtl/>
          <w:lang w:bidi="fa-IR"/>
        </w:rPr>
        <w:t xml:space="preserve"> </w:t>
      </w:r>
      <w:r w:rsidR="00F77A11">
        <w:rPr>
          <w:rtl/>
          <w:lang w:bidi="fa-IR"/>
        </w:rPr>
        <w:t>ها قرار داد</w:t>
      </w:r>
      <w:r w:rsidR="004E7E33">
        <w:rPr>
          <w:rtl/>
          <w:lang w:bidi="fa-IR"/>
        </w:rPr>
        <w:t>ی</w:t>
      </w:r>
      <w:r w:rsidR="00F77A11">
        <w:rPr>
          <w:rtl/>
          <w:lang w:bidi="fa-IR"/>
        </w:rPr>
        <w:t xml:space="preserve">م تا </w:t>
      </w:r>
      <w:r w:rsidR="004E7E33">
        <w:rPr>
          <w:rtl/>
          <w:lang w:bidi="fa-IR"/>
        </w:rPr>
        <w:t>ی</w:t>
      </w:r>
      <w:r w:rsidR="00F77A11">
        <w:rPr>
          <w:rtl/>
          <w:lang w:bidi="fa-IR"/>
        </w:rPr>
        <w:t>کد</w:t>
      </w:r>
      <w:r w:rsidR="004E7E33">
        <w:rPr>
          <w:rtl/>
          <w:lang w:bidi="fa-IR"/>
        </w:rPr>
        <w:t>ی</w:t>
      </w:r>
      <w:r w:rsidR="00F77A11">
        <w:rPr>
          <w:rtl/>
          <w:lang w:bidi="fa-IR"/>
        </w:rPr>
        <w:t>گر را بشناس</w:t>
      </w:r>
      <w:r w:rsidR="004E7E33">
        <w:rPr>
          <w:rtl/>
          <w:lang w:bidi="fa-IR"/>
        </w:rPr>
        <w:t>ی</w:t>
      </w:r>
      <w:r w:rsidR="00F77A11">
        <w:rPr>
          <w:rtl/>
          <w:lang w:bidi="fa-IR"/>
        </w:rPr>
        <w:t>د</w:t>
      </w:r>
      <w:r w:rsidR="00D7146E">
        <w:rPr>
          <w:rtl/>
          <w:lang w:bidi="fa-IR"/>
        </w:rPr>
        <w:t xml:space="preserve">. </w:t>
      </w:r>
      <w:r w:rsidR="00F77A11">
        <w:rPr>
          <w:rtl/>
          <w:lang w:bidi="fa-IR"/>
        </w:rPr>
        <w:t>همانا گرام</w:t>
      </w:r>
      <w:r w:rsidR="004E7E33">
        <w:rPr>
          <w:rtl/>
          <w:lang w:bidi="fa-IR"/>
        </w:rPr>
        <w:t xml:space="preserve">ی </w:t>
      </w:r>
      <w:r w:rsidR="00F77A11">
        <w:rPr>
          <w:rtl/>
          <w:lang w:bidi="fa-IR"/>
        </w:rPr>
        <w:t>تر</w:t>
      </w:r>
      <w:r w:rsidR="004E7E33">
        <w:rPr>
          <w:rtl/>
          <w:lang w:bidi="fa-IR"/>
        </w:rPr>
        <w:t>ی</w:t>
      </w:r>
      <w:r w:rsidR="00F77A11">
        <w:rPr>
          <w:rtl/>
          <w:lang w:bidi="fa-IR"/>
        </w:rPr>
        <w:t>ن شما نزد خداوند با تقواتر</w:t>
      </w:r>
      <w:r w:rsidR="004E7E33">
        <w:rPr>
          <w:rtl/>
          <w:lang w:bidi="fa-IR"/>
        </w:rPr>
        <w:t>ی</w:t>
      </w:r>
      <w:r w:rsidR="00F77A11">
        <w:rPr>
          <w:rtl/>
          <w:lang w:bidi="fa-IR"/>
        </w:rPr>
        <w:t>ن شماست</w:t>
      </w:r>
      <w:r w:rsidR="00D7146E">
        <w:rPr>
          <w:rtl/>
          <w:lang w:bidi="fa-IR"/>
        </w:rPr>
        <w:t>.</w:t>
      </w:r>
    </w:p>
    <w:p w:rsidR="0091662B" w:rsidRDefault="00F77A11" w:rsidP="00F77A11">
      <w:pPr>
        <w:pStyle w:val="libNormal"/>
        <w:rPr>
          <w:rtl/>
          <w:lang w:bidi="fa-IR"/>
        </w:rPr>
      </w:pPr>
      <w:r>
        <w:rPr>
          <w:rtl/>
          <w:lang w:bidi="fa-IR"/>
        </w:rPr>
        <w:t xml:space="preserve">حضرت </w:t>
      </w:r>
      <w:r w:rsidR="004E7E33">
        <w:rPr>
          <w:rtl/>
          <w:lang w:bidi="fa-IR"/>
        </w:rPr>
        <w:t>ی</w:t>
      </w:r>
      <w:r>
        <w:rPr>
          <w:rtl/>
          <w:lang w:bidi="fa-IR"/>
        </w:rPr>
        <w:t>وسف</w:t>
      </w:r>
      <w:r w:rsidR="0000110A">
        <w:rPr>
          <w:rtl/>
          <w:lang w:bidi="fa-IR"/>
        </w:rPr>
        <w:t xml:space="preserve"> </w:t>
      </w:r>
      <w:r w:rsidR="0000110A" w:rsidRPr="0000110A">
        <w:rPr>
          <w:rStyle w:val="libAlaemChar"/>
          <w:rtl/>
        </w:rPr>
        <w:t>عليه‌السلام</w:t>
      </w:r>
      <w:r>
        <w:rPr>
          <w:rtl/>
          <w:lang w:bidi="fa-IR"/>
        </w:rPr>
        <w:t xml:space="preserve"> وقت</w:t>
      </w:r>
      <w:r w:rsidR="004E7E33">
        <w:rPr>
          <w:rtl/>
          <w:lang w:bidi="fa-IR"/>
        </w:rPr>
        <w:t>ی</w:t>
      </w:r>
      <w:r>
        <w:rPr>
          <w:rtl/>
          <w:lang w:bidi="fa-IR"/>
        </w:rPr>
        <w:t xml:space="preserve"> مورد لطف پادشاه قرار گرفت و به او پ</w:t>
      </w:r>
      <w:r w:rsidR="004E7E33">
        <w:rPr>
          <w:rtl/>
          <w:lang w:bidi="fa-IR"/>
        </w:rPr>
        <w:t>ی</w:t>
      </w:r>
      <w:r>
        <w:rPr>
          <w:rtl/>
          <w:lang w:bidi="fa-IR"/>
        </w:rPr>
        <w:t>شنهاد شد هر منصب</w:t>
      </w:r>
      <w:r w:rsidR="004E7E33">
        <w:rPr>
          <w:rtl/>
          <w:lang w:bidi="fa-IR"/>
        </w:rPr>
        <w:t>ی</w:t>
      </w:r>
      <w:r>
        <w:rPr>
          <w:rtl/>
          <w:lang w:bidi="fa-IR"/>
        </w:rPr>
        <w:t xml:space="preserve"> را که م</w:t>
      </w:r>
      <w:r w:rsidR="004E7E33">
        <w:rPr>
          <w:rtl/>
          <w:lang w:bidi="fa-IR"/>
        </w:rPr>
        <w:t xml:space="preserve">ی </w:t>
      </w:r>
      <w:r>
        <w:rPr>
          <w:rtl/>
          <w:lang w:bidi="fa-IR"/>
        </w:rPr>
        <w:t>خواهد</w:t>
      </w:r>
      <w:r w:rsidR="00D7146E">
        <w:rPr>
          <w:rtl/>
          <w:lang w:bidi="fa-IR"/>
        </w:rPr>
        <w:t xml:space="preserve">، </w:t>
      </w:r>
      <w:r>
        <w:rPr>
          <w:rtl/>
          <w:lang w:bidi="fa-IR"/>
        </w:rPr>
        <w:t>اخت</w:t>
      </w:r>
      <w:r w:rsidR="004E7E33">
        <w:rPr>
          <w:rtl/>
          <w:lang w:bidi="fa-IR"/>
        </w:rPr>
        <w:t>ی</w:t>
      </w:r>
      <w:r>
        <w:rPr>
          <w:rtl/>
          <w:lang w:bidi="fa-IR"/>
        </w:rPr>
        <w:t>ار کند</w:t>
      </w:r>
      <w:r w:rsidR="00D7146E">
        <w:rPr>
          <w:rtl/>
          <w:lang w:bidi="fa-IR"/>
        </w:rPr>
        <w:t xml:space="preserve">، </w:t>
      </w:r>
      <w:r>
        <w:rPr>
          <w:rtl/>
          <w:lang w:bidi="fa-IR"/>
        </w:rPr>
        <w:t>گفت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اجْعَلنِی عَلَی خَزآئِنِ الْاَرْضِ اِنِّی حَفِیظٌ عَلِیمٌ</w:t>
      </w:r>
      <w:r w:rsidR="00AF1824" w:rsidRPr="00AF1824">
        <w:rPr>
          <w:rStyle w:val="libAlaemChar"/>
          <w:rFonts w:eastAsia="KFGQPC Uthman Taha Naskh"/>
          <w:rtl/>
        </w:rPr>
        <w:t>)</w:t>
      </w:r>
      <w:r w:rsidR="00D7146E">
        <w:rPr>
          <w:rtl/>
          <w:lang w:bidi="fa-IR"/>
        </w:rPr>
        <w:t xml:space="preserve">؛ </w:t>
      </w:r>
      <w:r w:rsidRPr="00DE267A">
        <w:rPr>
          <w:rStyle w:val="libFootnotenumChar"/>
          <w:rtl/>
        </w:rPr>
        <w:t>(128)</w:t>
      </w:r>
      <w:r>
        <w:rPr>
          <w:rtl/>
          <w:lang w:bidi="fa-IR"/>
        </w:rPr>
        <w:t xml:space="preserve"> مرا سرپرست خزائن سرزم</w:t>
      </w:r>
      <w:r w:rsidR="004E7E33">
        <w:rPr>
          <w:rtl/>
          <w:lang w:bidi="fa-IR"/>
        </w:rPr>
        <w:t>ی</w:t>
      </w:r>
      <w:r>
        <w:rPr>
          <w:rtl/>
          <w:lang w:bidi="fa-IR"/>
        </w:rPr>
        <w:t>ن (مصر) قرار بده که نگهدارنده و آگاهم»</w:t>
      </w:r>
      <w:r w:rsidR="00D7146E">
        <w:rPr>
          <w:rtl/>
          <w:lang w:bidi="fa-IR"/>
        </w:rPr>
        <w:t>.</w:t>
      </w:r>
    </w:p>
    <w:p w:rsidR="0091662B" w:rsidRDefault="00F77A11" w:rsidP="00F77A11">
      <w:pPr>
        <w:pStyle w:val="libNormal"/>
        <w:rPr>
          <w:rtl/>
          <w:lang w:bidi="fa-IR"/>
        </w:rPr>
      </w:pPr>
      <w:r>
        <w:rPr>
          <w:rtl/>
          <w:lang w:bidi="fa-IR"/>
        </w:rPr>
        <w:t>منصب خزانه</w:t>
      </w:r>
      <w:r w:rsidR="004E7E33">
        <w:rPr>
          <w:rtl/>
          <w:lang w:bidi="fa-IR"/>
        </w:rPr>
        <w:t xml:space="preserve"> </w:t>
      </w:r>
      <w:r>
        <w:rPr>
          <w:rtl/>
          <w:lang w:bidi="fa-IR"/>
        </w:rPr>
        <w:t>دار</w:t>
      </w:r>
      <w:r w:rsidR="004E7E33">
        <w:rPr>
          <w:rtl/>
          <w:lang w:bidi="fa-IR"/>
        </w:rPr>
        <w:t>ی</w:t>
      </w:r>
      <w:r>
        <w:rPr>
          <w:rtl/>
          <w:lang w:bidi="fa-IR"/>
        </w:rPr>
        <w:t xml:space="preserve"> به دو چ</w:t>
      </w:r>
      <w:r w:rsidR="004E7E33">
        <w:rPr>
          <w:rtl/>
          <w:lang w:bidi="fa-IR"/>
        </w:rPr>
        <w:t>ی</w:t>
      </w:r>
      <w:r>
        <w:rPr>
          <w:rtl/>
          <w:lang w:bidi="fa-IR"/>
        </w:rPr>
        <w:t>ز ن</w:t>
      </w:r>
      <w:r w:rsidR="004E7E33">
        <w:rPr>
          <w:rtl/>
          <w:lang w:bidi="fa-IR"/>
        </w:rPr>
        <w:t>ی</w:t>
      </w:r>
      <w:r>
        <w:rPr>
          <w:rtl/>
          <w:lang w:bidi="fa-IR"/>
        </w:rPr>
        <w:t>از دارد</w:t>
      </w:r>
      <w:r w:rsidR="00D7146E">
        <w:rPr>
          <w:rtl/>
          <w:lang w:bidi="fa-IR"/>
        </w:rPr>
        <w:t>:</w:t>
      </w:r>
    </w:p>
    <w:p w:rsidR="00F77A11" w:rsidRDefault="00F77A11" w:rsidP="00F77A11">
      <w:pPr>
        <w:pStyle w:val="libNormal"/>
        <w:rPr>
          <w:rtl/>
          <w:lang w:bidi="fa-IR"/>
        </w:rPr>
      </w:pPr>
      <w:r>
        <w:rPr>
          <w:rtl/>
          <w:lang w:bidi="fa-IR"/>
        </w:rPr>
        <w:t>1- امانت</w:t>
      </w:r>
      <w:r w:rsidR="004E7E33">
        <w:rPr>
          <w:rtl/>
          <w:lang w:bidi="fa-IR"/>
        </w:rPr>
        <w:t xml:space="preserve"> </w:t>
      </w:r>
      <w:r>
        <w:rPr>
          <w:rtl/>
          <w:lang w:bidi="fa-IR"/>
        </w:rPr>
        <w:t>دار</w:t>
      </w:r>
      <w:r w:rsidR="004E7E33">
        <w:rPr>
          <w:rtl/>
          <w:lang w:bidi="fa-IR"/>
        </w:rPr>
        <w:t>ی</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آثار تقوا امانت</w:t>
      </w:r>
      <w:r w:rsidR="004E7E33">
        <w:rPr>
          <w:rtl/>
          <w:lang w:bidi="fa-IR"/>
        </w:rPr>
        <w:t xml:space="preserve"> </w:t>
      </w:r>
      <w:r>
        <w:rPr>
          <w:rtl/>
          <w:lang w:bidi="fa-IR"/>
        </w:rPr>
        <w:t>دار</w:t>
      </w:r>
      <w:r w:rsidR="004E7E33">
        <w:rPr>
          <w:rtl/>
          <w:lang w:bidi="fa-IR"/>
        </w:rPr>
        <w:t>ی</w:t>
      </w:r>
      <w:r>
        <w:rPr>
          <w:rtl/>
          <w:lang w:bidi="fa-IR"/>
        </w:rPr>
        <w:t xml:space="preserve"> م</w:t>
      </w:r>
      <w:r w:rsidR="004E7E33">
        <w:rPr>
          <w:rtl/>
          <w:lang w:bidi="fa-IR"/>
        </w:rPr>
        <w:t xml:space="preserve">ی </w:t>
      </w:r>
      <w:r>
        <w:rPr>
          <w:rtl/>
          <w:lang w:bidi="fa-IR"/>
        </w:rPr>
        <w:t>باشد</w:t>
      </w:r>
      <w:r w:rsidR="00D7146E">
        <w:rPr>
          <w:rtl/>
          <w:lang w:bidi="fa-IR"/>
        </w:rPr>
        <w:t xml:space="preserve">. </w:t>
      </w:r>
      <w:r>
        <w:rPr>
          <w:rtl/>
          <w:lang w:bidi="fa-IR"/>
        </w:rPr>
        <w:t>گرچه تعب</w:t>
      </w:r>
      <w:r w:rsidR="004E7E33">
        <w:rPr>
          <w:rtl/>
          <w:lang w:bidi="fa-IR"/>
        </w:rPr>
        <w:t>ی</w:t>
      </w:r>
      <w:r>
        <w:rPr>
          <w:rtl/>
          <w:lang w:bidi="fa-IR"/>
        </w:rPr>
        <w:t>ر «حف</w:t>
      </w:r>
      <w:r w:rsidR="004E7E33">
        <w:rPr>
          <w:rtl/>
          <w:lang w:bidi="fa-IR"/>
        </w:rPr>
        <w:t>ی</w:t>
      </w:r>
      <w:r>
        <w:rPr>
          <w:rtl/>
          <w:lang w:bidi="fa-IR"/>
        </w:rPr>
        <w:t>ظ» مطلق است</w:t>
      </w:r>
      <w:r w:rsidR="00D7146E">
        <w:rPr>
          <w:rtl/>
          <w:lang w:bidi="fa-IR"/>
        </w:rPr>
        <w:t xml:space="preserve">، </w:t>
      </w:r>
      <w:r>
        <w:rPr>
          <w:rtl/>
          <w:lang w:bidi="fa-IR"/>
        </w:rPr>
        <w:t>هم بر حفظ خو</w:t>
      </w:r>
      <w:r w:rsidR="004E7E33">
        <w:rPr>
          <w:rtl/>
          <w:lang w:bidi="fa-IR"/>
        </w:rPr>
        <w:t>ی</w:t>
      </w:r>
      <w:r>
        <w:rPr>
          <w:rtl/>
          <w:lang w:bidi="fa-IR"/>
        </w:rPr>
        <w:t>ش در برابر ش</w:t>
      </w:r>
      <w:r w:rsidR="004E7E33">
        <w:rPr>
          <w:rtl/>
          <w:lang w:bidi="fa-IR"/>
        </w:rPr>
        <w:t>ی</w:t>
      </w:r>
      <w:r>
        <w:rPr>
          <w:rtl/>
          <w:lang w:bidi="fa-IR"/>
        </w:rPr>
        <w:t>طان و هوا</w:t>
      </w:r>
      <w:r w:rsidR="004E7E33">
        <w:rPr>
          <w:rtl/>
          <w:lang w:bidi="fa-IR"/>
        </w:rPr>
        <w:t>ی</w:t>
      </w:r>
      <w:r>
        <w:rPr>
          <w:rtl/>
          <w:lang w:bidi="fa-IR"/>
        </w:rPr>
        <w:t xml:space="preserve"> نفس دلالت دارد و هم حراست از مجموعه مسئول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واگذار شده به آن فرد</w:t>
      </w:r>
    </w:p>
    <w:p w:rsidR="0091662B" w:rsidRDefault="00F77A11" w:rsidP="00F77A11">
      <w:pPr>
        <w:pStyle w:val="libNormal"/>
        <w:rPr>
          <w:rtl/>
          <w:lang w:bidi="fa-IR"/>
        </w:rPr>
      </w:pPr>
      <w:r>
        <w:rPr>
          <w:rtl/>
          <w:lang w:bidi="fa-IR"/>
        </w:rPr>
        <w:lastRenderedPageBreak/>
        <w:t>2- دانش</w:t>
      </w:r>
      <w:r w:rsidR="00D7146E">
        <w:rPr>
          <w:rtl/>
          <w:lang w:bidi="fa-IR"/>
        </w:rPr>
        <w:t>.</w:t>
      </w:r>
    </w:p>
    <w:p w:rsidR="0091662B" w:rsidRDefault="00F77A11" w:rsidP="00F77A11">
      <w:pPr>
        <w:pStyle w:val="libNormal"/>
        <w:rPr>
          <w:rtl/>
          <w:lang w:bidi="fa-IR"/>
        </w:rPr>
      </w:pPr>
      <w:r>
        <w:rPr>
          <w:rtl/>
          <w:lang w:bidi="fa-IR"/>
        </w:rPr>
        <w:t>ب و ج) علم و توانا</w:t>
      </w:r>
      <w:r w:rsidR="004E7E33">
        <w:rPr>
          <w:rtl/>
          <w:lang w:bidi="fa-IR"/>
        </w:rPr>
        <w:t>یی</w:t>
      </w:r>
      <w:r w:rsidR="00D7146E">
        <w:rPr>
          <w:rtl/>
          <w:lang w:bidi="fa-IR"/>
        </w:rPr>
        <w:t xml:space="preserve">: </w:t>
      </w:r>
      <w:r>
        <w:rPr>
          <w:rtl/>
          <w:lang w:bidi="fa-IR"/>
        </w:rPr>
        <w:t>بن</w:t>
      </w:r>
      <w:r w:rsidR="004E7E33">
        <w:rPr>
          <w:rtl/>
          <w:lang w:bidi="fa-IR"/>
        </w:rPr>
        <w:t xml:space="preserve">ی </w:t>
      </w:r>
      <w:r>
        <w:rPr>
          <w:rtl/>
          <w:lang w:bidi="fa-IR"/>
        </w:rPr>
        <w:t>اسرائ</w:t>
      </w:r>
      <w:r w:rsidR="004E7E33">
        <w:rPr>
          <w:rtl/>
          <w:lang w:bidi="fa-IR"/>
        </w:rPr>
        <w:t>ی</w:t>
      </w:r>
      <w:r>
        <w:rPr>
          <w:rtl/>
          <w:lang w:bidi="fa-IR"/>
        </w:rPr>
        <w:t>ل از پ</w:t>
      </w:r>
      <w:r w:rsidR="004E7E33">
        <w:rPr>
          <w:rtl/>
          <w:lang w:bidi="fa-IR"/>
        </w:rPr>
        <w:t>ی</w:t>
      </w:r>
      <w:r>
        <w:rPr>
          <w:rtl/>
          <w:lang w:bidi="fa-IR"/>
        </w:rPr>
        <w:t>امبر خود «سموئ</w:t>
      </w:r>
      <w:r w:rsidR="004E7E33">
        <w:rPr>
          <w:rtl/>
          <w:lang w:bidi="fa-IR"/>
        </w:rPr>
        <w:t>ی</w:t>
      </w:r>
      <w:r>
        <w:rPr>
          <w:rtl/>
          <w:lang w:bidi="fa-IR"/>
        </w:rPr>
        <w:t>ل» درخواست کردند فرمانروا</w:t>
      </w:r>
      <w:r w:rsidR="004E7E33">
        <w:rPr>
          <w:rtl/>
          <w:lang w:bidi="fa-IR"/>
        </w:rPr>
        <w:t>یی</w:t>
      </w:r>
      <w:r>
        <w:rPr>
          <w:rtl/>
          <w:lang w:bidi="fa-IR"/>
        </w:rPr>
        <w:t xml:space="preserve"> برا</w:t>
      </w:r>
      <w:r w:rsidR="004E7E33">
        <w:rPr>
          <w:rtl/>
          <w:lang w:bidi="fa-IR"/>
        </w:rPr>
        <w:t>ی</w:t>
      </w:r>
      <w:r>
        <w:rPr>
          <w:rtl/>
          <w:lang w:bidi="fa-IR"/>
        </w:rPr>
        <w:t xml:space="preserve"> آنان انتخاب کند تا با اطاعت از دستورها</w:t>
      </w:r>
      <w:r w:rsidR="004E7E33">
        <w:rPr>
          <w:rtl/>
          <w:lang w:bidi="fa-IR"/>
        </w:rPr>
        <w:t>ی</w:t>
      </w:r>
      <w:r>
        <w:rPr>
          <w:rtl/>
          <w:lang w:bidi="fa-IR"/>
        </w:rPr>
        <w:t xml:space="preserve"> او بتوانند عزت از دست رفته را باز گردانند</w:t>
      </w:r>
      <w:r w:rsidR="00D7146E">
        <w:rPr>
          <w:rtl/>
          <w:lang w:bidi="fa-IR"/>
        </w:rPr>
        <w:t>.</w:t>
      </w:r>
    </w:p>
    <w:p w:rsidR="0091662B" w:rsidRDefault="00F77A11" w:rsidP="00F77A11">
      <w:pPr>
        <w:pStyle w:val="libNormal"/>
        <w:rPr>
          <w:rtl/>
          <w:lang w:bidi="fa-IR"/>
        </w:rPr>
      </w:pPr>
      <w:r>
        <w:rPr>
          <w:rtl/>
          <w:lang w:bidi="fa-IR"/>
        </w:rPr>
        <w:t>سموئ</w:t>
      </w:r>
      <w:r w:rsidR="004E7E33">
        <w:rPr>
          <w:rtl/>
          <w:lang w:bidi="fa-IR"/>
        </w:rPr>
        <w:t>ی</w:t>
      </w:r>
      <w:r>
        <w:rPr>
          <w:rtl/>
          <w:lang w:bidi="fa-IR"/>
        </w:rPr>
        <w:t>ل به آنان خبر داد که خداوند فرد</w:t>
      </w:r>
      <w:r w:rsidR="004E7E33">
        <w:rPr>
          <w:rtl/>
          <w:lang w:bidi="fa-IR"/>
        </w:rPr>
        <w:t>ی</w:t>
      </w:r>
      <w:r>
        <w:rPr>
          <w:rtl/>
          <w:lang w:bidi="fa-IR"/>
        </w:rPr>
        <w:t xml:space="preserve"> به نام «طالوت» را که از هر نظر شا</w:t>
      </w:r>
      <w:r w:rsidR="004E7E33">
        <w:rPr>
          <w:rtl/>
          <w:lang w:bidi="fa-IR"/>
        </w:rPr>
        <w:t>ی</w:t>
      </w:r>
      <w:r>
        <w:rPr>
          <w:rtl/>
          <w:lang w:bidi="fa-IR"/>
        </w:rPr>
        <w:t>سته فرمانروا</w:t>
      </w:r>
      <w:r w:rsidR="004E7E33">
        <w:rPr>
          <w:rtl/>
          <w:lang w:bidi="fa-IR"/>
        </w:rPr>
        <w:t>یی</w:t>
      </w:r>
      <w:r>
        <w:rPr>
          <w:rtl/>
          <w:lang w:bidi="fa-IR"/>
        </w:rPr>
        <w:t xml:space="preserve"> است</w:t>
      </w:r>
      <w:r w:rsidR="00D7146E">
        <w:rPr>
          <w:rtl/>
          <w:lang w:bidi="fa-IR"/>
        </w:rPr>
        <w:t xml:space="preserve">، </w:t>
      </w:r>
      <w:r>
        <w:rPr>
          <w:rtl/>
          <w:lang w:bidi="fa-IR"/>
        </w:rPr>
        <w:t>برا</w:t>
      </w:r>
      <w:r w:rsidR="004E7E33">
        <w:rPr>
          <w:rtl/>
          <w:lang w:bidi="fa-IR"/>
        </w:rPr>
        <w:t>ی</w:t>
      </w:r>
      <w:r>
        <w:rPr>
          <w:rtl/>
          <w:lang w:bidi="fa-IR"/>
        </w:rPr>
        <w:t xml:space="preserve"> تصد</w:t>
      </w:r>
      <w:r w:rsidR="004E7E33">
        <w:rPr>
          <w:rtl/>
          <w:lang w:bidi="fa-IR"/>
        </w:rPr>
        <w:t>ی</w:t>
      </w:r>
      <w:r>
        <w:rPr>
          <w:rtl/>
          <w:lang w:bidi="fa-IR"/>
        </w:rPr>
        <w:t xml:space="preserve"> ا</w:t>
      </w:r>
      <w:r w:rsidR="004E7E33">
        <w:rPr>
          <w:rtl/>
          <w:lang w:bidi="fa-IR"/>
        </w:rPr>
        <w:t>ی</w:t>
      </w:r>
      <w:r>
        <w:rPr>
          <w:rtl/>
          <w:lang w:bidi="fa-IR"/>
        </w:rPr>
        <w:t>ن مقام برگز</w:t>
      </w:r>
      <w:r w:rsidR="004E7E33">
        <w:rPr>
          <w:rtl/>
          <w:lang w:bidi="fa-IR"/>
        </w:rPr>
        <w:t>ی</w:t>
      </w:r>
      <w:r>
        <w:rPr>
          <w:rtl/>
          <w:lang w:bidi="fa-IR"/>
        </w:rPr>
        <w:t>ده است</w:t>
      </w:r>
      <w:r w:rsidR="00D7146E">
        <w:rPr>
          <w:rtl/>
          <w:lang w:bidi="fa-IR"/>
        </w:rPr>
        <w:t>.</w:t>
      </w:r>
    </w:p>
    <w:p w:rsidR="0091662B" w:rsidRDefault="00F77A11" w:rsidP="00F77A11">
      <w:pPr>
        <w:pStyle w:val="libNormal"/>
        <w:rPr>
          <w:rtl/>
          <w:lang w:bidi="fa-IR"/>
        </w:rPr>
      </w:pPr>
      <w:r>
        <w:rPr>
          <w:rtl/>
          <w:lang w:bidi="fa-IR"/>
        </w:rPr>
        <w:t>مردم به خ</w:t>
      </w:r>
      <w:r w:rsidR="004E7E33">
        <w:rPr>
          <w:rtl/>
          <w:lang w:bidi="fa-IR"/>
        </w:rPr>
        <w:t>ی</w:t>
      </w:r>
      <w:r>
        <w:rPr>
          <w:rtl/>
          <w:lang w:bidi="fa-IR"/>
        </w:rPr>
        <w:t>ال ا</w:t>
      </w:r>
      <w:r w:rsidR="004E7E33">
        <w:rPr>
          <w:rtl/>
          <w:lang w:bidi="fa-IR"/>
        </w:rPr>
        <w:t>ی</w:t>
      </w:r>
      <w:r>
        <w:rPr>
          <w:rtl/>
          <w:lang w:bidi="fa-IR"/>
        </w:rPr>
        <w:t>ن که فرمانروا با</w:t>
      </w:r>
      <w:r w:rsidR="004E7E33">
        <w:rPr>
          <w:rtl/>
          <w:lang w:bidi="fa-IR"/>
        </w:rPr>
        <w:t>ی</w:t>
      </w:r>
      <w:r>
        <w:rPr>
          <w:rtl/>
          <w:lang w:bidi="fa-IR"/>
        </w:rPr>
        <w:t>د از خاندان بزرگ</w:t>
      </w:r>
      <w:r w:rsidR="00D7146E">
        <w:rPr>
          <w:rtl/>
          <w:lang w:bidi="fa-IR"/>
        </w:rPr>
        <w:t xml:space="preserve">، </w:t>
      </w:r>
      <w:r>
        <w:rPr>
          <w:rtl/>
          <w:lang w:bidi="fa-IR"/>
        </w:rPr>
        <w:t>ثروتمند و سرشناس باشد</w:t>
      </w:r>
      <w:r w:rsidR="00D7146E">
        <w:rPr>
          <w:rtl/>
          <w:lang w:bidi="fa-IR"/>
        </w:rPr>
        <w:t xml:space="preserve">، </w:t>
      </w:r>
      <w:r>
        <w:rPr>
          <w:rtl/>
          <w:lang w:bidi="fa-IR"/>
        </w:rPr>
        <w:t>زبان به اعتراض گشودند و گفتند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أَنَّی یکُونُ لَهُ الْمُلْکُ عَلَینا وَنَحْنُ أَحَقُّ بِالْمُلْکِ مِنْهُ وَلَمْ یؤْتَ سَعَةً مِّنَ الْمالِ</w:t>
      </w:r>
      <w:r w:rsidRPr="00AF1824">
        <w:rPr>
          <w:rStyle w:val="libAlaemChar"/>
          <w:rFonts w:eastAsia="KFGQPC Uthman Taha Naskh"/>
          <w:rtl/>
        </w:rPr>
        <w:t>)</w:t>
      </w:r>
      <w:r w:rsidR="00D7146E">
        <w:rPr>
          <w:rtl/>
          <w:lang w:bidi="fa-IR"/>
        </w:rPr>
        <w:t xml:space="preserve">؛ </w:t>
      </w:r>
      <w:r w:rsidR="00F77A11">
        <w:rPr>
          <w:rtl/>
          <w:lang w:bidi="fa-IR"/>
        </w:rPr>
        <w:t>چگونه او بر ما حکم کند با ا</w:t>
      </w:r>
      <w:r w:rsidR="004E7E33">
        <w:rPr>
          <w:rtl/>
          <w:lang w:bidi="fa-IR"/>
        </w:rPr>
        <w:t>ی</w:t>
      </w:r>
      <w:r w:rsidR="00F77A11">
        <w:rPr>
          <w:rtl/>
          <w:lang w:bidi="fa-IR"/>
        </w:rPr>
        <w:t>ن که ما از او شا</w:t>
      </w:r>
      <w:r w:rsidR="004E7E33">
        <w:rPr>
          <w:rtl/>
          <w:lang w:bidi="fa-IR"/>
        </w:rPr>
        <w:t>ی</w:t>
      </w:r>
      <w:r w:rsidR="00F77A11">
        <w:rPr>
          <w:rtl/>
          <w:lang w:bidi="fa-IR"/>
        </w:rPr>
        <w:t>سته</w:t>
      </w:r>
      <w:r w:rsidR="004E7E33">
        <w:rPr>
          <w:rtl/>
          <w:lang w:bidi="fa-IR"/>
        </w:rPr>
        <w:t xml:space="preserve"> </w:t>
      </w:r>
      <w:r w:rsidR="00F77A11">
        <w:rPr>
          <w:rtl/>
          <w:lang w:bidi="fa-IR"/>
        </w:rPr>
        <w:t>تر</w:t>
      </w:r>
      <w:r w:rsidR="004E7E33">
        <w:rPr>
          <w:rtl/>
          <w:lang w:bidi="fa-IR"/>
        </w:rPr>
        <w:t>ی</w:t>
      </w:r>
      <w:r w:rsidR="00F77A11">
        <w:rPr>
          <w:rtl/>
          <w:lang w:bidi="fa-IR"/>
        </w:rPr>
        <w:t>م و ثروت ز</w:t>
      </w:r>
      <w:r w:rsidR="004E7E33">
        <w:rPr>
          <w:rtl/>
          <w:lang w:bidi="fa-IR"/>
        </w:rPr>
        <w:t>ی</w:t>
      </w:r>
      <w:r w:rsidR="00F77A11">
        <w:rPr>
          <w:rtl/>
          <w:lang w:bidi="fa-IR"/>
        </w:rPr>
        <w:t>اد</w:t>
      </w:r>
      <w:r w:rsidR="004E7E33">
        <w:rPr>
          <w:rtl/>
          <w:lang w:bidi="fa-IR"/>
        </w:rPr>
        <w:t>ی</w:t>
      </w:r>
      <w:r w:rsidR="00F77A11">
        <w:rPr>
          <w:rtl/>
          <w:lang w:bidi="fa-IR"/>
        </w:rPr>
        <w:t xml:space="preserve"> ندارد»</w:t>
      </w:r>
      <w:r w:rsidR="00D7146E">
        <w:rPr>
          <w:rtl/>
          <w:lang w:bidi="fa-IR"/>
        </w:rPr>
        <w:t xml:space="preserve">. </w:t>
      </w:r>
      <w:r w:rsidR="00F77A11">
        <w:rPr>
          <w:rtl/>
          <w:lang w:bidi="fa-IR"/>
        </w:rPr>
        <w:t>سموئ</w:t>
      </w:r>
      <w:r w:rsidR="004E7E33">
        <w:rPr>
          <w:rtl/>
          <w:lang w:bidi="fa-IR"/>
        </w:rPr>
        <w:t>ی</w:t>
      </w:r>
      <w:r w:rsidR="00F77A11">
        <w:rPr>
          <w:rtl/>
          <w:lang w:bidi="fa-IR"/>
        </w:rPr>
        <w:t>ل در پاسخ آنان گفت</w:t>
      </w:r>
      <w:r w:rsidR="00D7146E">
        <w:rPr>
          <w:rtl/>
          <w:lang w:bidi="fa-IR"/>
        </w:rPr>
        <w:t xml:space="preserve">: </w:t>
      </w:r>
      <w:r w:rsidRPr="00AF1824">
        <w:rPr>
          <w:rStyle w:val="libAlaemChar"/>
          <w:rFonts w:eastAsia="KFGQPC Uthman Taha Naskh"/>
          <w:rtl/>
        </w:rPr>
        <w:t>(</w:t>
      </w:r>
      <w:r w:rsidRPr="00AF1824">
        <w:rPr>
          <w:rStyle w:val="libAieChar"/>
          <w:rtl/>
        </w:rPr>
        <w:t>إِنَّ اللَّهَ اصْطَفَیاهُ عَلَیکُمْ وَزَادَهُ بَسْطَةً فِی الْعِلْمِ وَالْجِسْمِ</w:t>
      </w:r>
      <w:r w:rsidRPr="00AF1824">
        <w:rPr>
          <w:rStyle w:val="libAlaemChar"/>
          <w:rFonts w:eastAsia="KFGQPC Uthman Taha Naskh"/>
          <w:rtl/>
        </w:rPr>
        <w:t>)</w:t>
      </w:r>
      <w:r w:rsidR="00D7146E">
        <w:rPr>
          <w:rtl/>
          <w:lang w:bidi="fa-IR"/>
        </w:rPr>
        <w:t xml:space="preserve">؛ </w:t>
      </w:r>
      <w:r w:rsidR="00F77A11" w:rsidRPr="00DE267A">
        <w:rPr>
          <w:rStyle w:val="libFootnotenumChar"/>
          <w:rtl/>
        </w:rPr>
        <w:t>(129)</w:t>
      </w:r>
      <w:r w:rsidR="00F77A11">
        <w:rPr>
          <w:rtl/>
          <w:lang w:bidi="fa-IR"/>
        </w:rPr>
        <w:t xml:space="preserve"> همانا خدا او را بر شما برگز</w:t>
      </w:r>
      <w:r w:rsidR="004E7E33">
        <w:rPr>
          <w:rtl/>
          <w:lang w:bidi="fa-IR"/>
        </w:rPr>
        <w:t>ی</w:t>
      </w:r>
      <w:r w:rsidR="00F77A11">
        <w:rPr>
          <w:rtl/>
          <w:lang w:bidi="fa-IR"/>
        </w:rPr>
        <w:t>ده و او را در علم [و قدرت] و جسم وسعت بخش</w:t>
      </w:r>
      <w:r w:rsidR="004E7E33">
        <w:rPr>
          <w:rtl/>
          <w:lang w:bidi="fa-IR"/>
        </w:rPr>
        <w:t>ی</w:t>
      </w:r>
      <w:r w:rsidR="00F77A11">
        <w:rPr>
          <w:rtl/>
          <w:lang w:bidi="fa-IR"/>
        </w:rPr>
        <w:t>ده است»</w:t>
      </w:r>
      <w:r w:rsidR="00D7146E">
        <w:rPr>
          <w:rtl/>
          <w:lang w:bidi="fa-IR"/>
        </w:rPr>
        <w:t xml:space="preserve">. </w:t>
      </w:r>
      <w:r w:rsidR="00F77A11">
        <w:rPr>
          <w:rtl/>
          <w:lang w:bidi="fa-IR"/>
        </w:rPr>
        <w:t>او هم دانش دارد و هم قدرت و توانا</w:t>
      </w:r>
      <w:r w:rsidR="004E7E33">
        <w:rPr>
          <w:rtl/>
          <w:lang w:bidi="fa-IR"/>
        </w:rPr>
        <w:t>یی</w:t>
      </w:r>
      <w:r w:rsidR="00F77A11">
        <w:rPr>
          <w:rtl/>
          <w:lang w:bidi="fa-IR"/>
        </w:rPr>
        <w:t xml:space="preserve"> بر اجرا</w:t>
      </w:r>
      <w:r w:rsidR="00D7146E">
        <w:rPr>
          <w:rtl/>
          <w:lang w:bidi="fa-IR"/>
        </w:rPr>
        <w:t>.</w:t>
      </w:r>
    </w:p>
    <w:p w:rsidR="0091662B" w:rsidRDefault="00F77A11" w:rsidP="00F77A11">
      <w:pPr>
        <w:pStyle w:val="libNormal"/>
        <w:rPr>
          <w:rtl/>
          <w:lang w:bidi="fa-IR"/>
        </w:rPr>
      </w:pPr>
      <w:r>
        <w:rPr>
          <w:rtl/>
          <w:lang w:bidi="fa-IR"/>
        </w:rPr>
        <w:t>2- شناسا</w:t>
      </w:r>
      <w:r w:rsidR="004E7E33">
        <w:rPr>
          <w:rtl/>
          <w:lang w:bidi="fa-IR"/>
        </w:rPr>
        <w:t>یی</w:t>
      </w:r>
      <w:r>
        <w:rPr>
          <w:rtl/>
          <w:lang w:bidi="fa-IR"/>
        </w:rPr>
        <w:t xml:space="preserve"> و استخدام افراد شا</w:t>
      </w:r>
      <w:r w:rsidR="004E7E33">
        <w:rPr>
          <w:rtl/>
          <w:lang w:bidi="fa-IR"/>
        </w:rPr>
        <w:t>ی</w:t>
      </w:r>
      <w:r>
        <w:rPr>
          <w:rtl/>
          <w:lang w:bidi="fa-IR"/>
        </w:rPr>
        <w:t>سته</w:t>
      </w:r>
      <w:r w:rsidR="00D7146E">
        <w:rPr>
          <w:rtl/>
          <w:lang w:bidi="fa-IR"/>
        </w:rPr>
        <w:t xml:space="preserve">: </w:t>
      </w:r>
      <w:r>
        <w:rPr>
          <w:rtl/>
          <w:lang w:bidi="fa-IR"/>
        </w:rPr>
        <w:t>با توجّه به ا</w:t>
      </w:r>
      <w:r w:rsidR="004E7E33">
        <w:rPr>
          <w:rtl/>
          <w:lang w:bidi="fa-IR"/>
        </w:rPr>
        <w:t>ی</w:t>
      </w:r>
      <w:r>
        <w:rPr>
          <w:rtl/>
          <w:lang w:bidi="fa-IR"/>
        </w:rPr>
        <w:t>ن که مد</w:t>
      </w:r>
      <w:r w:rsidR="004E7E33">
        <w:rPr>
          <w:rtl/>
          <w:lang w:bidi="fa-IR"/>
        </w:rPr>
        <w:t>ی</w:t>
      </w:r>
      <w:r>
        <w:rPr>
          <w:rtl/>
          <w:lang w:bidi="fa-IR"/>
        </w:rPr>
        <w:t>ر</w:t>
      </w:r>
      <w:r w:rsidR="004E7E33">
        <w:rPr>
          <w:rtl/>
          <w:lang w:bidi="fa-IR"/>
        </w:rPr>
        <w:t>ی</w:t>
      </w:r>
      <w:r>
        <w:rPr>
          <w:rtl/>
          <w:lang w:bidi="fa-IR"/>
        </w:rPr>
        <w:t>ت داخل</w:t>
      </w:r>
      <w:r w:rsidR="004E7E33">
        <w:rPr>
          <w:rtl/>
          <w:lang w:bidi="fa-IR"/>
        </w:rPr>
        <w:t>ی</w:t>
      </w:r>
      <w:r>
        <w:rPr>
          <w:rtl/>
          <w:lang w:bidi="fa-IR"/>
        </w:rPr>
        <w:t xml:space="preserve"> و خارج</w:t>
      </w:r>
      <w:r w:rsidR="004E7E33">
        <w:rPr>
          <w:rtl/>
          <w:lang w:bidi="fa-IR"/>
        </w:rPr>
        <w:t>ی</w:t>
      </w:r>
      <w:r>
        <w:rPr>
          <w:rtl/>
          <w:lang w:bidi="fa-IR"/>
        </w:rPr>
        <w:t xml:space="preserve"> جامعه اسلام</w:t>
      </w:r>
      <w:r w:rsidR="004E7E33">
        <w:rPr>
          <w:rtl/>
          <w:lang w:bidi="fa-IR"/>
        </w:rPr>
        <w:t>ی</w:t>
      </w:r>
      <w:r>
        <w:rPr>
          <w:rtl/>
          <w:lang w:bidi="fa-IR"/>
        </w:rPr>
        <w:t xml:space="preserve"> امر بس</w:t>
      </w:r>
      <w:r w:rsidR="004E7E33">
        <w:rPr>
          <w:rtl/>
          <w:lang w:bidi="fa-IR"/>
        </w:rPr>
        <w:t>ی</w:t>
      </w:r>
      <w:r>
        <w:rPr>
          <w:rtl/>
          <w:lang w:bidi="fa-IR"/>
        </w:rPr>
        <w:t>ار حساس و مؤثر</w:t>
      </w:r>
      <w:r w:rsidR="004E7E33">
        <w:rPr>
          <w:rtl/>
          <w:lang w:bidi="fa-IR"/>
        </w:rPr>
        <w:t>ی</w:t>
      </w:r>
      <w:r>
        <w:rPr>
          <w:rtl/>
          <w:lang w:bidi="fa-IR"/>
        </w:rPr>
        <w:t xml:space="preserve"> است</w:t>
      </w:r>
      <w:r w:rsidR="00D7146E">
        <w:rPr>
          <w:rtl/>
          <w:lang w:bidi="fa-IR"/>
        </w:rPr>
        <w:t xml:space="preserve">، </w:t>
      </w:r>
      <w:r>
        <w:rPr>
          <w:rtl/>
          <w:lang w:bidi="fa-IR"/>
        </w:rPr>
        <w:t>ا</w:t>
      </w:r>
      <w:r w:rsidR="004E7E33">
        <w:rPr>
          <w:rtl/>
          <w:lang w:bidi="fa-IR"/>
        </w:rPr>
        <w:t>ی</w:t>
      </w:r>
      <w:r>
        <w:rPr>
          <w:rtl/>
          <w:lang w:bidi="fa-IR"/>
        </w:rPr>
        <w:t>ن موضوع</w:t>
      </w:r>
      <w:r w:rsidR="00D7146E">
        <w:rPr>
          <w:rtl/>
          <w:lang w:bidi="fa-IR"/>
        </w:rPr>
        <w:t xml:space="preserve">، </w:t>
      </w:r>
      <w:r>
        <w:rPr>
          <w:rtl/>
          <w:lang w:bidi="fa-IR"/>
        </w:rPr>
        <w:t>مسئول</w:t>
      </w:r>
      <w:r w:rsidR="004E7E33">
        <w:rPr>
          <w:rtl/>
          <w:lang w:bidi="fa-IR"/>
        </w:rPr>
        <w:t>ی</w:t>
      </w:r>
      <w:r>
        <w:rPr>
          <w:rtl/>
          <w:lang w:bidi="fa-IR"/>
        </w:rPr>
        <w:t>ت سنگ</w:t>
      </w:r>
      <w:r w:rsidR="004E7E33">
        <w:rPr>
          <w:rtl/>
          <w:lang w:bidi="fa-IR"/>
        </w:rPr>
        <w:t>ی</w:t>
      </w:r>
      <w:r>
        <w:rPr>
          <w:rtl/>
          <w:lang w:bidi="fa-IR"/>
        </w:rPr>
        <w:t>ن</w:t>
      </w:r>
      <w:r w:rsidR="004E7E33">
        <w:rPr>
          <w:rtl/>
          <w:lang w:bidi="fa-IR"/>
        </w:rPr>
        <w:t>ی</w:t>
      </w:r>
      <w:r>
        <w:rPr>
          <w:rtl/>
          <w:lang w:bidi="fa-IR"/>
        </w:rPr>
        <w:t xml:space="preserve"> را برا</w:t>
      </w:r>
      <w:r w:rsidR="004E7E33">
        <w:rPr>
          <w:rtl/>
          <w:lang w:bidi="fa-IR"/>
        </w:rPr>
        <w:t>ی</w:t>
      </w:r>
      <w:r>
        <w:rPr>
          <w:rtl/>
          <w:lang w:bidi="fa-IR"/>
        </w:rPr>
        <w:t xml:space="preserve"> آحاد مسلمانان در جامعه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وظ</w:t>
      </w:r>
      <w:r w:rsidR="004E7E33">
        <w:rPr>
          <w:rtl/>
          <w:lang w:bidi="fa-IR"/>
        </w:rPr>
        <w:t>ی</w:t>
      </w:r>
      <w:r>
        <w:rPr>
          <w:rtl/>
          <w:lang w:bidi="fa-IR"/>
        </w:rPr>
        <w:t>فه در صورت</w:t>
      </w:r>
      <w:r w:rsidR="004E7E33">
        <w:rPr>
          <w:rtl/>
          <w:lang w:bidi="fa-IR"/>
        </w:rPr>
        <w:t>ی</w:t>
      </w:r>
      <w:r>
        <w:rPr>
          <w:rtl/>
          <w:lang w:bidi="fa-IR"/>
        </w:rPr>
        <w:t xml:space="preserve"> انجام م</w:t>
      </w:r>
      <w:r w:rsidR="004E7E33">
        <w:rPr>
          <w:rtl/>
          <w:lang w:bidi="fa-IR"/>
        </w:rPr>
        <w:t xml:space="preserve">ی </w:t>
      </w:r>
      <w:r>
        <w:rPr>
          <w:rtl/>
          <w:lang w:bidi="fa-IR"/>
        </w:rPr>
        <w:t>گ</w:t>
      </w:r>
      <w:r w:rsidR="004E7E33">
        <w:rPr>
          <w:rtl/>
          <w:lang w:bidi="fa-IR"/>
        </w:rPr>
        <w:t>ی</w:t>
      </w:r>
      <w:r>
        <w:rPr>
          <w:rtl/>
          <w:lang w:bidi="fa-IR"/>
        </w:rPr>
        <w:t>رد که ما علاوه بر دانستن اصول شا</w:t>
      </w:r>
      <w:r w:rsidR="004E7E33">
        <w:rPr>
          <w:rtl/>
          <w:lang w:bidi="fa-IR"/>
        </w:rPr>
        <w:t>ی</w:t>
      </w:r>
      <w:r>
        <w:rPr>
          <w:rtl/>
          <w:lang w:bidi="fa-IR"/>
        </w:rPr>
        <w:t>ستگ</w:t>
      </w:r>
      <w:r w:rsidR="004E7E33">
        <w:rPr>
          <w:rtl/>
          <w:lang w:bidi="fa-IR"/>
        </w:rPr>
        <w:t>ی</w:t>
      </w:r>
      <w:r>
        <w:rPr>
          <w:rtl/>
          <w:lang w:bidi="fa-IR"/>
        </w:rPr>
        <w:t xml:space="preserve"> در اسلام</w:t>
      </w:r>
      <w:r w:rsidR="00D7146E">
        <w:rPr>
          <w:rtl/>
          <w:lang w:bidi="fa-IR"/>
        </w:rPr>
        <w:t xml:space="preserve">، </w:t>
      </w:r>
      <w:r>
        <w:rPr>
          <w:rtl/>
          <w:lang w:bidi="fa-IR"/>
        </w:rPr>
        <w:t>واجدان شرا</w:t>
      </w:r>
      <w:r w:rsidR="004E7E33">
        <w:rPr>
          <w:rtl/>
          <w:lang w:bidi="fa-IR"/>
        </w:rPr>
        <w:t>ی</w:t>
      </w:r>
      <w:r>
        <w:rPr>
          <w:rtl/>
          <w:lang w:bidi="fa-IR"/>
        </w:rPr>
        <w:t>ط را با دقت و بدون تأث</w:t>
      </w:r>
      <w:r w:rsidR="004E7E33">
        <w:rPr>
          <w:rtl/>
          <w:lang w:bidi="fa-IR"/>
        </w:rPr>
        <w:t>ی</w:t>
      </w:r>
      <w:r>
        <w:rPr>
          <w:rtl/>
          <w:lang w:bidi="fa-IR"/>
        </w:rPr>
        <w:t>رپذ</w:t>
      </w:r>
      <w:r w:rsidR="004E7E33">
        <w:rPr>
          <w:rtl/>
          <w:lang w:bidi="fa-IR"/>
        </w:rPr>
        <w:t>ی</w:t>
      </w:r>
      <w:r>
        <w:rPr>
          <w:rtl/>
          <w:lang w:bidi="fa-IR"/>
        </w:rPr>
        <w:t>ر</w:t>
      </w:r>
      <w:r w:rsidR="004E7E33">
        <w:rPr>
          <w:rtl/>
          <w:lang w:bidi="fa-IR"/>
        </w:rPr>
        <w:t>ی</w:t>
      </w:r>
      <w:r>
        <w:rPr>
          <w:rtl/>
          <w:lang w:bidi="fa-IR"/>
        </w:rPr>
        <w:t xml:space="preserve"> از جوّ تبل</w:t>
      </w:r>
      <w:r w:rsidR="004E7E33">
        <w:rPr>
          <w:rtl/>
          <w:lang w:bidi="fa-IR"/>
        </w:rPr>
        <w:t>ی</w:t>
      </w:r>
      <w:r>
        <w:rPr>
          <w:rtl/>
          <w:lang w:bidi="fa-IR"/>
        </w:rPr>
        <w:t>غات</w:t>
      </w:r>
      <w:r w:rsidR="004E7E33">
        <w:rPr>
          <w:rtl/>
          <w:lang w:bidi="fa-IR"/>
        </w:rPr>
        <w:t>ی</w:t>
      </w:r>
      <w:r>
        <w:rPr>
          <w:rtl/>
          <w:lang w:bidi="fa-IR"/>
        </w:rPr>
        <w:t xml:space="preserve"> کاذب و رنگارنگ</w:t>
      </w:r>
      <w:r w:rsidR="00D7146E">
        <w:rPr>
          <w:rtl/>
          <w:lang w:bidi="fa-IR"/>
        </w:rPr>
        <w:t xml:space="preserve">، </w:t>
      </w:r>
      <w:r>
        <w:rPr>
          <w:rtl/>
          <w:lang w:bidi="fa-IR"/>
        </w:rPr>
        <w:t>شناسا</w:t>
      </w:r>
      <w:r w:rsidR="004E7E33">
        <w:rPr>
          <w:rtl/>
          <w:lang w:bidi="fa-IR"/>
        </w:rPr>
        <w:t>یی</w:t>
      </w:r>
      <w:r>
        <w:rPr>
          <w:rtl/>
          <w:lang w:bidi="fa-IR"/>
        </w:rPr>
        <w:t xml:space="preserve"> کرده و آنان را به قدرت برسان</w:t>
      </w:r>
      <w:r w:rsidR="004E7E33">
        <w:rPr>
          <w:rtl/>
          <w:lang w:bidi="fa-IR"/>
        </w:rPr>
        <w:t>ی</w:t>
      </w:r>
      <w:r>
        <w:rPr>
          <w:rtl/>
          <w:lang w:bidi="fa-IR"/>
        </w:rPr>
        <w:t>م</w:t>
      </w:r>
      <w:r w:rsidR="00D7146E">
        <w:rPr>
          <w:rtl/>
          <w:lang w:bidi="fa-IR"/>
        </w:rPr>
        <w:t xml:space="preserve">. </w:t>
      </w:r>
      <w:r>
        <w:rPr>
          <w:rtl/>
          <w:lang w:bidi="fa-IR"/>
        </w:rPr>
        <w:t>برا</w:t>
      </w:r>
      <w:r w:rsidR="004E7E33">
        <w:rPr>
          <w:rtl/>
          <w:lang w:bidi="fa-IR"/>
        </w:rPr>
        <w:t>ی</w:t>
      </w:r>
      <w:r>
        <w:rPr>
          <w:rtl/>
          <w:lang w:bidi="fa-IR"/>
        </w:rPr>
        <w:t xml:space="preserve"> انجام دادن ا</w:t>
      </w:r>
      <w:r w:rsidR="004E7E33">
        <w:rPr>
          <w:rtl/>
          <w:lang w:bidi="fa-IR"/>
        </w:rPr>
        <w:t>ی</w:t>
      </w:r>
      <w:r>
        <w:rPr>
          <w:rtl/>
          <w:lang w:bidi="fa-IR"/>
        </w:rPr>
        <w:t>ن تکل</w:t>
      </w:r>
      <w:r w:rsidR="004E7E33">
        <w:rPr>
          <w:rtl/>
          <w:lang w:bidi="fa-IR"/>
        </w:rPr>
        <w:t>ی</w:t>
      </w:r>
      <w:r>
        <w:rPr>
          <w:rtl/>
          <w:lang w:bidi="fa-IR"/>
        </w:rPr>
        <w:t>ف</w:t>
      </w:r>
      <w:r w:rsidR="00D7146E">
        <w:rPr>
          <w:rtl/>
          <w:lang w:bidi="fa-IR"/>
        </w:rPr>
        <w:t xml:space="preserve">، </w:t>
      </w:r>
      <w:r>
        <w:rPr>
          <w:rtl/>
          <w:lang w:bidi="fa-IR"/>
        </w:rPr>
        <w:t>با</w:t>
      </w:r>
      <w:r w:rsidR="004E7E33">
        <w:rPr>
          <w:rtl/>
          <w:lang w:bidi="fa-IR"/>
        </w:rPr>
        <w:t>ی</w:t>
      </w:r>
      <w:r>
        <w:rPr>
          <w:rtl/>
          <w:lang w:bidi="fa-IR"/>
        </w:rPr>
        <w:t>د به دو نکته توجه کرد</w:t>
      </w:r>
      <w:r w:rsidR="00D7146E">
        <w:rPr>
          <w:rtl/>
          <w:lang w:bidi="fa-IR"/>
        </w:rPr>
        <w:t>:</w:t>
      </w:r>
    </w:p>
    <w:p w:rsidR="0091662B" w:rsidRDefault="00F77A11" w:rsidP="00F77A11">
      <w:pPr>
        <w:pStyle w:val="libNormal"/>
        <w:rPr>
          <w:rtl/>
          <w:lang w:bidi="fa-IR"/>
        </w:rPr>
      </w:pPr>
      <w:r>
        <w:rPr>
          <w:rtl/>
          <w:lang w:bidi="fa-IR"/>
        </w:rPr>
        <w:t>1- در صورت</w:t>
      </w:r>
      <w:r w:rsidR="004E7E33">
        <w:rPr>
          <w:rtl/>
          <w:lang w:bidi="fa-IR"/>
        </w:rPr>
        <w:t>ی</w:t>
      </w:r>
      <w:r>
        <w:rPr>
          <w:rtl/>
          <w:lang w:bidi="fa-IR"/>
        </w:rPr>
        <w:t xml:space="preserve"> که فرد شا</w:t>
      </w:r>
      <w:r w:rsidR="004E7E33">
        <w:rPr>
          <w:rtl/>
          <w:lang w:bidi="fa-IR"/>
        </w:rPr>
        <w:t>ی</w:t>
      </w:r>
      <w:r>
        <w:rPr>
          <w:rtl/>
          <w:lang w:bidi="fa-IR"/>
        </w:rPr>
        <w:t>سته</w:t>
      </w:r>
      <w:r w:rsidR="004E7E33">
        <w:rPr>
          <w:rtl/>
          <w:lang w:bidi="fa-IR"/>
        </w:rPr>
        <w:t xml:space="preserve"> </w:t>
      </w:r>
      <w:r>
        <w:rPr>
          <w:rtl/>
          <w:lang w:bidi="fa-IR"/>
        </w:rPr>
        <w:t>تر</w:t>
      </w:r>
      <w:r w:rsidR="004E7E33">
        <w:rPr>
          <w:rtl/>
          <w:lang w:bidi="fa-IR"/>
        </w:rPr>
        <w:t>ی</w:t>
      </w:r>
      <w:r>
        <w:rPr>
          <w:rtl/>
          <w:lang w:bidi="fa-IR"/>
        </w:rPr>
        <w:t xml:space="preserve"> وجود دارد</w:t>
      </w:r>
      <w:r w:rsidR="00D7146E">
        <w:rPr>
          <w:rtl/>
          <w:lang w:bidi="fa-IR"/>
        </w:rPr>
        <w:t xml:space="preserve">، </w:t>
      </w:r>
      <w:r>
        <w:rPr>
          <w:rtl/>
          <w:lang w:bidi="fa-IR"/>
        </w:rPr>
        <w:t>حق ندار</w:t>
      </w:r>
      <w:r w:rsidR="004E7E33">
        <w:rPr>
          <w:rtl/>
          <w:lang w:bidi="fa-IR"/>
        </w:rPr>
        <w:t>ی</w:t>
      </w:r>
      <w:r>
        <w:rPr>
          <w:rtl/>
          <w:lang w:bidi="fa-IR"/>
        </w:rPr>
        <w:t>م به افراد کم ل</w:t>
      </w:r>
      <w:r w:rsidR="004E7E33">
        <w:rPr>
          <w:rtl/>
          <w:lang w:bidi="fa-IR"/>
        </w:rPr>
        <w:t>ی</w:t>
      </w:r>
      <w:r>
        <w:rPr>
          <w:rtl/>
          <w:lang w:bidi="fa-IR"/>
        </w:rPr>
        <w:t>اقت مسئول</w:t>
      </w:r>
      <w:r w:rsidR="004E7E33">
        <w:rPr>
          <w:rtl/>
          <w:lang w:bidi="fa-IR"/>
        </w:rPr>
        <w:t>ی</w:t>
      </w:r>
      <w:r>
        <w:rPr>
          <w:rtl/>
          <w:lang w:bidi="fa-IR"/>
        </w:rPr>
        <w:t>ت بده</w:t>
      </w:r>
      <w:r w:rsidR="004E7E33">
        <w:rPr>
          <w:rtl/>
          <w:lang w:bidi="fa-IR"/>
        </w:rPr>
        <w:t>ی</w:t>
      </w:r>
      <w:r>
        <w:rPr>
          <w:rtl/>
          <w:lang w:bidi="fa-IR"/>
        </w:rPr>
        <w:t>م</w:t>
      </w:r>
      <w:r w:rsidR="00D7146E">
        <w:rPr>
          <w:rtl/>
          <w:lang w:bidi="fa-IR"/>
        </w:rPr>
        <w:t xml:space="preserve">. </w:t>
      </w: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مَنِ اسْتَعْمَل رجُلاً عَلی عِصابَةٍ وَفِیهِمْ مَنْ هُوَ اَرْضی للَّهِ مِنْهُ فَقَدْ خانَ اللَّهَ وَرَسُولَهُ وَالمُؤْمِنِینَ</w:t>
      </w:r>
      <w:r w:rsidRPr="00AF1824">
        <w:rPr>
          <w:rStyle w:val="libAlaemChar"/>
          <w:rFonts w:eastAsia="KFGQPC Uthman Taha Naskh"/>
          <w:rtl/>
        </w:rPr>
        <w:t>)</w:t>
      </w:r>
      <w:r w:rsidR="00D7146E">
        <w:rPr>
          <w:rtl/>
          <w:lang w:bidi="fa-IR"/>
        </w:rPr>
        <w:t xml:space="preserve">؛ </w:t>
      </w:r>
      <w:r w:rsidR="00F77A11" w:rsidRPr="00DE267A">
        <w:rPr>
          <w:rStyle w:val="libFootnotenumChar"/>
          <w:rtl/>
        </w:rPr>
        <w:t>(130)</w:t>
      </w:r>
      <w:r w:rsidR="00F77A11">
        <w:rPr>
          <w:rtl/>
          <w:lang w:bidi="fa-IR"/>
        </w:rPr>
        <w:t xml:space="preserve"> هر کس</w:t>
      </w:r>
      <w:r w:rsidR="004E7E33">
        <w:rPr>
          <w:rtl/>
          <w:lang w:bidi="fa-IR"/>
        </w:rPr>
        <w:t>ی</w:t>
      </w:r>
      <w:r w:rsidR="00F77A11">
        <w:rPr>
          <w:rtl/>
          <w:lang w:bidi="fa-IR"/>
        </w:rPr>
        <w:t xml:space="preserve"> که مرد</w:t>
      </w:r>
      <w:r w:rsidR="004E7E33">
        <w:rPr>
          <w:rtl/>
          <w:lang w:bidi="fa-IR"/>
        </w:rPr>
        <w:t>ی</w:t>
      </w:r>
      <w:r w:rsidR="00F77A11">
        <w:rPr>
          <w:rtl/>
          <w:lang w:bidi="fa-IR"/>
        </w:rPr>
        <w:t xml:space="preserve"> را بر امر مشکل</w:t>
      </w:r>
      <w:r w:rsidR="004E7E33">
        <w:rPr>
          <w:rtl/>
          <w:lang w:bidi="fa-IR"/>
        </w:rPr>
        <w:t>ی</w:t>
      </w:r>
      <w:r w:rsidR="00F77A11">
        <w:rPr>
          <w:rtl/>
          <w:lang w:bidi="fa-IR"/>
        </w:rPr>
        <w:t xml:space="preserve"> به کار بگ</w:t>
      </w:r>
      <w:r w:rsidR="004E7E33">
        <w:rPr>
          <w:rtl/>
          <w:lang w:bidi="fa-IR"/>
        </w:rPr>
        <w:t>ی</w:t>
      </w:r>
      <w:r w:rsidR="00F77A11">
        <w:rPr>
          <w:rtl/>
          <w:lang w:bidi="fa-IR"/>
        </w:rPr>
        <w:t>رد و حال آن که در م</w:t>
      </w:r>
      <w:r w:rsidR="004E7E33">
        <w:rPr>
          <w:rtl/>
          <w:lang w:bidi="fa-IR"/>
        </w:rPr>
        <w:t>ی</w:t>
      </w:r>
      <w:r w:rsidR="00F77A11">
        <w:rPr>
          <w:rtl/>
          <w:lang w:bidi="fa-IR"/>
        </w:rPr>
        <w:t>ان ا</w:t>
      </w:r>
      <w:r w:rsidR="004E7E33">
        <w:rPr>
          <w:rtl/>
          <w:lang w:bidi="fa-IR"/>
        </w:rPr>
        <w:t>ی</w:t>
      </w:r>
      <w:r w:rsidR="00F77A11">
        <w:rPr>
          <w:rtl/>
          <w:lang w:bidi="fa-IR"/>
        </w:rPr>
        <w:t>شان فرد</w:t>
      </w:r>
      <w:r w:rsidR="004E7E33">
        <w:rPr>
          <w:rtl/>
          <w:lang w:bidi="fa-IR"/>
        </w:rPr>
        <w:t>ی</w:t>
      </w:r>
      <w:r w:rsidR="00F77A11">
        <w:rPr>
          <w:rtl/>
          <w:lang w:bidi="fa-IR"/>
        </w:rPr>
        <w:t xml:space="preserve"> است که رضا</w:t>
      </w:r>
      <w:r w:rsidR="004E7E33">
        <w:rPr>
          <w:rtl/>
          <w:lang w:bidi="fa-IR"/>
        </w:rPr>
        <w:t>ی</w:t>
      </w:r>
      <w:r w:rsidR="00F77A11">
        <w:rPr>
          <w:rtl/>
          <w:lang w:bidi="fa-IR"/>
        </w:rPr>
        <w:t>ت خدا را ب</w:t>
      </w:r>
      <w:r w:rsidR="004E7E33">
        <w:rPr>
          <w:rtl/>
          <w:lang w:bidi="fa-IR"/>
        </w:rPr>
        <w:t>ی</w:t>
      </w:r>
      <w:r w:rsidR="00F77A11">
        <w:rPr>
          <w:rtl/>
          <w:lang w:bidi="fa-IR"/>
        </w:rPr>
        <w:t>شتر از او دارد</w:t>
      </w:r>
      <w:r w:rsidR="00D7146E">
        <w:rPr>
          <w:rtl/>
          <w:lang w:bidi="fa-IR"/>
        </w:rPr>
        <w:t xml:space="preserve">، </w:t>
      </w:r>
      <w:r w:rsidR="00F77A11">
        <w:rPr>
          <w:rtl/>
          <w:lang w:bidi="fa-IR"/>
        </w:rPr>
        <w:t>پس به تحق</w:t>
      </w:r>
      <w:r w:rsidR="004E7E33">
        <w:rPr>
          <w:rtl/>
          <w:lang w:bidi="fa-IR"/>
        </w:rPr>
        <w:t>ی</w:t>
      </w:r>
      <w:r w:rsidR="00F77A11">
        <w:rPr>
          <w:rtl/>
          <w:lang w:bidi="fa-IR"/>
        </w:rPr>
        <w:t>ق در حق خدا و پ</w:t>
      </w:r>
      <w:r w:rsidR="004E7E33">
        <w:rPr>
          <w:rtl/>
          <w:lang w:bidi="fa-IR"/>
        </w:rPr>
        <w:t>ی</w:t>
      </w:r>
      <w:r w:rsidR="00F77A11">
        <w:rPr>
          <w:rtl/>
          <w:lang w:bidi="fa-IR"/>
        </w:rPr>
        <w:t>امبرش و مؤمنان خ</w:t>
      </w:r>
      <w:r w:rsidR="004E7E33">
        <w:rPr>
          <w:rtl/>
          <w:lang w:bidi="fa-IR"/>
        </w:rPr>
        <w:t>ی</w:t>
      </w:r>
      <w:r w:rsidR="00F77A11">
        <w:rPr>
          <w:rtl/>
          <w:lang w:bidi="fa-IR"/>
        </w:rPr>
        <w:t>انت کرده است</w:t>
      </w:r>
      <w:r w:rsidR="00D7146E">
        <w:rPr>
          <w:rtl/>
          <w:lang w:bidi="fa-IR"/>
        </w:rPr>
        <w:t>.</w:t>
      </w:r>
    </w:p>
    <w:p w:rsidR="0091662B" w:rsidRDefault="00F77A11" w:rsidP="00F77A11">
      <w:pPr>
        <w:pStyle w:val="libNormal"/>
        <w:rPr>
          <w:rtl/>
          <w:lang w:bidi="fa-IR"/>
        </w:rPr>
      </w:pPr>
      <w:r>
        <w:rPr>
          <w:rtl/>
          <w:lang w:bidi="fa-IR"/>
        </w:rPr>
        <w:t>2- افراد آزمند و جاه</w:t>
      </w:r>
      <w:r w:rsidR="004E7E33">
        <w:rPr>
          <w:rtl/>
          <w:lang w:bidi="fa-IR"/>
        </w:rPr>
        <w:t xml:space="preserve"> </w:t>
      </w:r>
      <w:r>
        <w:rPr>
          <w:rtl/>
          <w:lang w:bidi="fa-IR"/>
        </w:rPr>
        <w:t>طلب نبا</w:t>
      </w:r>
      <w:r w:rsidR="004E7E33">
        <w:rPr>
          <w:rtl/>
          <w:lang w:bidi="fa-IR"/>
        </w:rPr>
        <w:t>ی</w:t>
      </w:r>
      <w:r>
        <w:rPr>
          <w:rtl/>
          <w:lang w:bidi="fa-IR"/>
        </w:rPr>
        <w:t>د انتخاب شوند</w:t>
      </w:r>
      <w:r w:rsidR="00D7146E">
        <w:rPr>
          <w:rtl/>
          <w:lang w:bidi="fa-IR"/>
        </w:rPr>
        <w:t>.</w:t>
      </w:r>
    </w:p>
    <w:p w:rsidR="00F77A11" w:rsidRDefault="00F77A11" w:rsidP="00F77A11">
      <w:pPr>
        <w:pStyle w:val="libNormal"/>
        <w:rPr>
          <w:rtl/>
          <w:lang w:bidi="fa-IR"/>
        </w:rPr>
      </w:pP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فرمود</w:t>
      </w:r>
      <w:r w:rsidR="00D7146E">
        <w:rPr>
          <w:rtl/>
          <w:lang w:bidi="fa-IR"/>
        </w:rPr>
        <w:t xml:space="preserve">: </w:t>
      </w:r>
      <w:r>
        <w:rPr>
          <w:rtl/>
          <w:lang w:bidi="fa-IR"/>
        </w:rPr>
        <w:t>«به خدا قسم</w:t>
      </w:r>
      <w:r w:rsidR="00D7146E">
        <w:rPr>
          <w:rtl/>
          <w:lang w:bidi="fa-IR"/>
        </w:rPr>
        <w:t xml:space="preserve">، </w:t>
      </w:r>
      <w:r>
        <w:rPr>
          <w:rtl/>
          <w:lang w:bidi="fa-IR"/>
        </w:rPr>
        <w:t>کس</w:t>
      </w:r>
      <w:r w:rsidR="004E7E33">
        <w:rPr>
          <w:rtl/>
          <w:lang w:bidi="fa-IR"/>
        </w:rPr>
        <w:t>ی</w:t>
      </w:r>
      <w:r>
        <w:rPr>
          <w:rtl/>
          <w:lang w:bidi="fa-IR"/>
        </w:rPr>
        <w:t xml:space="preserve"> که از ما درخواست تصد</w:t>
      </w:r>
      <w:r w:rsidR="004E7E33">
        <w:rPr>
          <w:rtl/>
          <w:lang w:bidi="fa-IR"/>
        </w:rPr>
        <w:t>ی</w:t>
      </w:r>
      <w:r>
        <w:rPr>
          <w:rtl/>
          <w:lang w:bidi="fa-IR"/>
        </w:rPr>
        <w:t xml:space="preserve"> مقام</w:t>
      </w:r>
      <w:r w:rsidR="004E7E33">
        <w:rPr>
          <w:rtl/>
          <w:lang w:bidi="fa-IR"/>
        </w:rPr>
        <w:t>ی</w:t>
      </w:r>
      <w:r>
        <w:rPr>
          <w:rtl/>
          <w:lang w:bidi="fa-IR"/>
        </w:rPr>
        <w:t xml:space="preserve"> کند </w:t>
      </w:r>
      <w:r w:rsidR="004E7E33">
        <w:rPr>
          <w:rtl/>
          <w:lang w:bidi="fa-IR"/>
        </w:rPr>
        <w:t>ی</w:t>
      </w:r>
      <w:r>
        <w:rPr>
          <w:rtl/>
          <w:lang w:bidi="fa-IR"/>
        </w:rPr>
        <w:t>ا حر</w:t>
      </w:r>
      <w:r w:rsidR="004E7E33">
        <w:rPr>
          <w:rtl/>
          <w:lang w:bidi="fa-IR"/>
        </w:rPr>
        <w:t>ی</w:t>
      </w:r>
      <w:r>
        <w:rPr>
          <w:rtl/>
          <w:lang w:bidi="fa-IR"/>
        </w:rPr>
        <w:t>ص بر آن باشد</w:t>
      </w:r>
      <w:r w:rsidR="00D7146E">
        <w:rPr>
          <w:rtl/>
          <w:lang w:bidi="fa-IR"/>
        </w:rPr>
        <w:t xml:space="preserve">، </w:t>
      </w:r>
      <w:r>
        <w:rPr>
          <w:rtl/>
          <w:lang w:bidi="fa-IR"/>
        </w:rPr>
        <w:t>به خواسته او ترت</w:t>
      </w:r>
      <w:r w:rsidR="004E7E33">
        <w:rPr>
          <w:rtl/>
          <w:lang w:bidi="fa-IR"/>
        </w:rPr>
        <w:t>ی</w:t>
      </w:r>
      <w:r>
        <w:rPr>
          <w:rtl/>
          <w:lang w:bidi="fa-IR"/>
        </w:rPr>
        <w:t>ب اثر نخواه</w:t>
      </w:r>
      <w:r w:rsidR="004E7E33">
        <w:rPr>
          <w:rtl/>
          <w:lang w:bidi="fa-IR"/>
        </w:rPr>
        <w:t>ی</w:t>
      </w:r>
      <w:r>
        <w:rPr>
          <w:rtl/>
          <w:lang w:bidi="fa-IR"/>
        </w:rPr>
        <w:t>م داد</w:t>
      </w:r>
      <w:r w:rsidR="00D7146E">
        <w:rPr>
          <w:rtl/>
          <w:lang w:bidi="fa-IR"/>
        </w:rPr>
        <w:t xml:space="preserve">. </w:t>
      </w:r>
      <w:r w:rsidRPr="00DE267A">
        <w:rPr>
          <w:rStyle w:val="libFootnotenumChar"/>
          <w:rtl/>
        </w:rPr>
        <w:t>(131)</w:t>
      </w:r>
    </w:p>
    <w:p w:rsidR="0091662B" w:rsidRDefault="00F77A11" w:rsidP="00F77A11">
      <w:pPr>
        <w:pStyle w:val="libNormal"/>
        <w:rPr>
          <w:rtl/>
          <w:lang w:bidi="fa-IR"/>
        </w:rPr>
      </w:pPr>
      <w:r>
        <w:rPr>
          <w:rtl/>
          <w:lang w:bidi="fa-IR"/>
        </w:rPr>
        <w:t>هم</w:t>
      </w:r>
      <w:r w:rsidR="004E7E33">
        <w:rPr>
          <w:rtl/>
          <w:lang w:bidi="fa-IR"/>
        </w:rPr>
        <w:t>ی</w:t>
      </w:r>
      <w:r>
        <w:rPr>
          <w:rtl/>
          <w:lang w:bidi="fa-IR"/>
        </w:rPr>
        <w:t>ن نگرش شا</w:t>
      </w:r>
      <w:r w:rsidR="004E7E33">
        <w:rPr>
          <w:rtl/>
          <w:lang w:bidi="fa-IR"/>
        </w:rPr>
        <w:t>ی</w:t>
      </w:r>
      <w:r>
        <w:rPr>
          <w:rtl/>
          <w:lang w:bidi="fa-IR"/>
        </w:rPr>
        <w:t>سته سالارانه در اسلام سبب شد که با بودن بزرگان مهاجر و انصار</w:t>
      </w:r>
      <w:r w:rsidR="00D7146E">
        <w:rPr>
          <w:rtl/>
          <w:lang w:bidi="fa-IR"/>
        </w:rPr>
        <w:t xml:space="preserve">، </w:t>
      </w:r>
      <w:r>
        <w:rPr>
          <w:rtl/>
          <w:lang w:bidi="fa-IR"/>
        </w:rPr>
        <w:t>افراد لا</w:t>
      </w:r>
      <w:r w:rsidR="004E7E33">
        <w:rPr>
          <w:rtl/>
          <w:lang w:bidi="fa-IR"/>
        </w:rPr>
        <w:t>ی</w:t>
      </w:r>
      <w:r>
        <w:rPr>
          <w:rtl/>
          <w:lang w:bidi="fa-IR"/>
        </w:rPr>
        <w:t>ق</w:t>
      </w:r>
      <w:r w:rsidR="004E7E33">
        <w:rPr>
          <w:rtl/>
          <w:lang w:bidi="fa-IR"/>
        </w:rPr>
        <w:t>ی</w:t>
      </w:r>
      <w:r>
        <w:rPr>
          <w:rtl/>
          <w:lang w:bidi="fa-IR"/>
        </w:rPr>
        <w:t xml:space="preserve"> مانند ز</w:t>
      </w:r>
      <w:r w:rsidR="004E7E33">
        <w:rPr>
          <w:rtl/>
          <w:lang w:bidi="fa-IR"/>
        </w:rPr>
        <w:t>ی</w:t>
      </w:r>
      <w:r>
        <w:rPr>
          <w:rtl/>
          <w:lang w:bidi="fa-IR"/>
        </w:rPr>
        <w:t>د (غلام آزاد شده پ</w:t>
      </w:r>
      <w:r w:rsidR="004E7E33">
        <w:rPr>
          <w:rtl/>
          <w:lang w:bidi="fa-IR"/>
        </w:rPr>
        <w:t>ی</w:t>
      </w:r>
      <w:r>
        <w:rPr>
          <w:rtl/>
          <w:lang w:bidi="fa-IR"/>
        </w:rPr>
        <w:t>امبر) ام</w:t>
      </w:r>
      <w:r w:rsidR="004E7E33">
        <w:rPr>
          <w:rtl/>
          <w:lang w:bidi="fa-IR"/>
        </w:rPr>
        <w:t>ی</w:t>
      </w:r>
      <w:r>
        <w:rPr>
          <w:rtl/>
          <w:lang w:bidi="fa-IR"/>
        </w:rPr>
        <w:t>ر لشکر جنگ موته</w:t>
      </w:r>
      <w:r w:rsidR="00D7146E">
        <w:rPr>
          <w:rtl/>
          <w:lang w:bidi="fa-IR"/>
        </w:rPr>
        <w:t xml:space="preserve">، </w:t>
      </w:r>
      <w:r>
        <w:rPr>
          <w:rtl/>
          <w:lang w:bidi="fa-IR"/>
        </w:rPr>
        <w:t>اسامة بن ز</w:t>
      </w:r>
      <w:r w:rsidR="004E7E33">
        <w:rPr>
          <w:rtl/>
          <w:lang w:bidi="fa-IR"/>
        </w:rPr>
        <w:t>ی</w:t>
      </w:r>
      <w:r>
        <w:rPr>
          <w:rtl/>
          <w:lang w:bidi="fa-IR"/>
        </w:rPr>
        <w:t>د سردار لشکر جنگ با روم</w:t>
      </w:r>
      <w:r w:rsidR="004E7E33">
        <w:rPr>
          <w:rtl/>
          <w:lang w:bidi="fa-IR"/>
        </w:rPr>
        <w:t>ی</w:t>
      </w:r>
      <w:r>
        <w:rPr>
          <w:rtl/>
          <w:lang w:bidi="fa-IR"/>
        </w:rPr>
        <w:t>ان</w:t>
      </w:r>
      <w:r w:rsidR="00D7146E">
        <w:rPr>
          <w:rtl/>
          <w:lang w:bidi="fa-IR"/>
        </w:rPr>
        <w:t xml:space="preserve">، </w:t>
      </w:r>
      <w:r>
        <w:rPr>
          <w:rtl/>
          <w:lang w:bidi="fa-IR"/>
        </w:rPr>
        <w:t xml:space="preserve">عمار </w:t>
      </w:r>
      <w:r w:rsidR="004E7E33">
        <w:rPr>
          <w:rtl/>
          <w:lang w:bidi="fa-IR"/>
        </w:rPr>
        <w:t>ی</w:t>
      </w:r>
      <w:r>
        <w:rPr>
          <w:rtl/>
          <w:lang w:bidi="fa-IR"/>
        </w:rPr>
        <w:t>اسر استاندار کوفه</w:t>
      </w:r>
      <w:r w:rsidR="00D7146E">
        <w:rPr>
          <w:rtl/>
          <w:lang w:bidi="fa-IR"/>
        </w:rPr>
        <w:t xml:space="preserve">، </w:t>
      </w:r>
      <w:r>
        <w:rPr>
          <w:rtl/>
          <w:lang w:bidi="fa-IR"/>
        </w:rPr>
        <w:t>سلمان فارس</w:t>
      </w:r>
      <w:r w:rsidR="004E7E33">
        <w:rPr>
          <w:rtl/>
          <w:lang w:bidi="fa-IR"/>
        </w:rPr>
        <w:t>ی</w:t>
      </w:r>
      <w:r>
        <w:rPr>
          <w:rtl/>
          <w:lang w:bidi="fa-IR"/>
        </w:rPr>
        <w:t xml:space="preserve"> استاندار مدائن و عتاب بن اس</w:t>
      </w:r>
      <w:r w:rsidR="004E7E33">
        <w:rPr>
          <w:rtl/>
          <w:lang w:bidi="fa-IR"/>
        </w:rPr>
        <w:t>ی</w:t>
      </w:r>
      <w:r>
        <w:rPr>
          <w:rtl/>
          <w:lang w:bidi="fa-IR"/>
        </w:rPr>
        <w:t>د 21 ساله از جانب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به فرماندار</w:t>
      </w:r>
      <w:r w:rsidR="004E7E33">
        <w:rPr>
          <w:rtl/>
          <w:lang w:bidi="fa-IR"/>
        </w:rPr>
        <w:t>ی</w:t>
      </w:r>
      <w:r>
        <w:rPr>
          <w:rtl/>
          <w:lang w:bidi="fa-IR"/>
        </w:rPr>
        <w:t xml:space="preserve"> شهر مکه برگز</w:t>
      </w:r>
      <w:r w:rsidR="004E7E33">
        <w:rPr>
          <w:rtl/>
          <w:lang w:bidi="fa-IR"/>
        </w:rPr>
        <w:t>ی</w:t>
      </w:r>
      <w:r>
        <w:rPr>
          <w:rtl/>
          <w:lang w:bidi="fa-IR"/>
        </w:rPr>
        <w:t>ده م</w:t>
      </w:r>
      <w:r w:rsidR="004E7E33">
        <w:rPr>
          <w:rtl/>
          <w:lang w:bidi="fa-IR"/>
        </w:rPr>
        <w:t xml:space="preserve">ی </w:t>
      </w:r>
      <w:r>
        <w:rPr>
          <w:rtl/>
          <w:lang w:bidi="fa-IR"/>
        </w:rPr>
        <w:t>شوند</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امبر در برابر شکا</w:t>
      </w:r>
      <w:r w:rsidR="004E7E33">
        <w:rPr>
          <w:rtl/>
          <w:lang w:bidi="fa-IR"/>
        </w:rPr>
        <w:t>ی</w:t>
      </w:r>
      <w:r>
        <w:rPr>
          <w:rtl/>
          <w:lang w:bidi="fa-IR"/>
        </w:rPr>
        <w:t>ت بزرگان مکه از ا</w:t>
      </w:r>
      <w:r w:rsidR="004E7E33">
        <w:rPr>
          <w:rtl/>
          <w:lang w:bidi="fa-IR"/>
        </w:rPr>
        <w:t>ی</w:t>
      </w:r>
      <w:r>
        <w:rPr>
          <w:rtl/>
          <w:lang w:bidi="fa-IR"/>
        </w:rPr>
        <w:t>ن انتخاب</w:t>
      </w:r>
      <w:r w:rsidR="004E7E33">
        <w:rPr>
          <w:rtl/>
          <w:lang w:bidi="fa-IR"/>
        </w:rPr>
        <w:t xml:space="preserve"> </w:t>
      </w:r>
      <w:r>
        <w:rPr>
          <w:rtl/>
          <w:lang w:bidi="fa-IR"/>
        </w:rPr>
        <w:t>ها</w:t>
      </w:r>
      <w:r w:rsidR="00D7146E">
        <w:rPr>
          <w:rtl/>
          <w:lang w:bidi="fa-IR"/>
        </w:rPr>
        <w:t xml:space="preserve">، </w:t>
      </w:r>
      <w:r>
        <w:rPr>
          <w:rtl/>
          <w:lang w:bidi="fa-IR"/>
        </w:rPr>
        <w:t>خطاب به آنان نوشت</w:t>
      </w:r>
      <w:r w:rsidR="00D7146E">
        <w:rPr>
          <w:rtl/>
          <w:lang w:bidi="fa-IR"/>
        </w:rPr>
        <w:t>:</w:t>
      </w:r>
    </w:p>
    <w:p w:rsidR="00F77A11" w:rsidRDefault="00D7146E" w:rsidP="00F77A11">
      <w:pPr>
        <w:pStyle w:val="libNormal"/>
        <w:rPr>
          <w:rtl/>
          <w:lang w:bidi="fa-IR"/>
        </w:rPr>
      </w:pPr>
      <w:r>
        <w:rPr>
          <w:rtl/>
          <w:lang w:bidi="fa-IR"/>
        </w:rPr>
        <w:t xml:space="preserve">... </w:t>
      </w:r>
      <w:r w:rsidR="00F77A11">
        <w:rPr>
          <w:rtl/>
          <w:lang w:bidi="fa-IR"/>
        </w:rPr>
        <w:t>ملاک فض</w:t>
      </w:r>
      <w:r w:rsidR="004E7E33">
        <w:rPr>
          <w:rtl/>
          <w:lang w:bidi="fa-IR"/>
        </w:rPr>
        <w:t>ی</w:t>
      </w:r>
      <w:r w:rsidR="00F77A11">
        <w:rPr>
          <w:rtl/>
          <w:lang w:bidi="fa-IR"/>
        </w:rPr>
        <w:t>لت انسان</w:t>
      </w:r>
      <w:r>
        <w:rPr>
          <w:rtl/>
          <w:lang w:bidi="fa-IR"/>
        </w:rPr>
        <w:t xml:space="preserve">، </w:t>
      </w:r>
      <w:r w:rsidR="00F77A11">
        <w:rPr>
          <w:rtl/>
          <w:lang w:bidi="fa-IR"/>
        </w:rPr>
        <w:t>بزرگسال</w:t>
      </w:r>
      <w:r w:rsidR="004E7E33">
        <w:rPr>
          <w:rtl/>
          <w:lang w:bidi="fa-IR"/>
        </w:rPr>
        <w:t>ی</w:t>
      </w:r>
      <w:r w:rsidR="00F77A11">
        <w:rPr>
          <w:rtl/>
          <w:lang w:bidi="fa-IR"/>
        </w:rPr>
        <w:t xml:space="preserve"> ن</w:t>
      </w:r>
      <w:r w:rsidR="004E7E33">
        <w:rPr>
          <w:rtl/>
          <w:lang w:bidi="fa-IR"/>
        </w:rPr>
        <w:t>ی</w:t>
      </w:r>
      <w:r w:rsidR="00F77A11">
        <w:rPr>
          <w:rtl/>
          <w:lang w:bidi="fa-IR"/>
        </w:rPr>
        <w:t>ست</w:t>
      </w:r>
      <w:r>
        <w:rPr>
          <w:rtl/>
          <w:lang w:bidi="fa-IR"/>
        </w:rPr>
        <w:t xml:space="preserve">، </w:t>
      </w:r>
      <w:r w:rsidR="00F77A11">
        <w:rPr>
          <w:rtl/>
          <w:lang w:bidi="fa-IR"/>
        </w:rPr>
        <w:t>بلکه برعکس</w:t>
      </w:r>
      <w:r>
        <w:rPr>
          <w:rtl/>
          <w:lang w:bidi="fa-IR"/>
        </w:rPr>
        <w:t xml:space="preserve">، </w:t>
      </w:r>
      <w:r w:rsidR="00F77A11">
        <w:rPr>
          <w:rtl/>
          <w:lang w:bidi="fa-IR"/>
        </w:rPr>
        <w:t>م</w:t>
      </w:r>
      <w:r w:rsidR="004E7E33">
        <w:rPr>
          <w:rtl/>
          <w:lang w:bidi="fa-IR"/>
        </w:rPr>
        <w:t>ی</w:t>
      </w:r>
      <w:r w:rsidR="00F77A11">
        <w:rPr>
          <w:rtl/>
          <w:lang w:bidi="fa-IR"/>
        </w:rPr>
        <w:t>زان بزرگ</w:t>
      </w:r>
      <w:r w:rsidR="004E7E33">
        <w:rPr>
          <w:rtl/>
          <w:lang w:bidi="fa-IR"/>
        </w:rPr>
        <w:t>ی</w:t>
      </w:r>
      <w:r w:rsidR="00F77A11">
        <w:rPr>
          <w:rtl/>
          <w:lang w:bidi="fa-IR"/>
        </w:rPr>
        <w:t xml:space="preserve"> انسان فض</w:t>
      </w:r>
      <w:r w:rsidR="004E7E33">
        <w:rPr>
          <w:rtl/>
          <w:lang w:bidi="fa-IR"/>
        </w:rPr>
        <w:t>ی</w:t>
      </w:r>
      <w:r w:rsidR="00F77A11">
        <w:rPr>
          <w:rtl/>
          <w:lang w:bidi="fa-IR"/>
        </w:rPr>
        <w:t>لت و کمال معنو</w:t>
      </w:r>
      <w:r w:rsidR="004E7E33">
        <w:rPr>
          <w:rtl/>
          <w:lang w:bidi="fa-IR"/>
        </w:rPr>
        <w:t>ی</w:t>
      </w:r>
      <w:r w:rsidR="00F77A11">
        <w:rPr>
          <w:rtl/>
          <w:lang w:bidi="fa-IR"/>
        </w:rPr>
        <w:t xml:space="preserve"> و شا</w:t>
      </w:r>
      <w:r w:rsidR="004E7E33">
        <w:rPr>
          <w:rtl/>
          <w:lang w:bidi="fa-IR"/>
        </w:rPr>
        <w:t>ی</w:t>
      </w:r>
      <w:r w:rsidR="00F77A11">
        <w:rPr>
          <w:rtl/>
          <w:lang w:bidi="fa-IR"/>
        </w:rPr>
        <w:t>ستگ</w:t>
      </w:r>
      <w:r w:rsidR="004E7E33">
        <w:rPr>
          <w:rtl/>
          <w:lang w:bidi="fa-IR"/>
        </w:rPr>
        <w:t>ی</w:t>
      </w:r>
      <w:r w:rsidR="00F77A11">
        <w:rPr>
          <w:rtl/>
          <w:lang w:bidi="fa-IR"/>
        </w:rPr>
        <w:t xml:space="preserve"> است</w:t>
      </w:r>
      <w:r>
        <w:rPr>
          <w:rtl/>
          <w:lang w:bidi="fa-IR"/>
        </w:rPr>
        <w:t xml:space="preserve">. </w:t>
      </w:r>
      <w:r w:rsidR="00F77A11" w:rsidRPr="00DE267A">
        <w:rPr>
          <w:rStyle w:val="libFootnotenumChar"/>
          <w:rtl/>
        </w:rPr>
        <w:t>(132)</w:t>
      </w:r>
    </w:p>
    <w:p w:rsidR="0091662B" w:rsidRDefault="00F77A11" w:rsidP="00F77A11">
      <w:pPr>
        <w:pStyle w:val="libNormal"/>
        <w:rPr>
          <w:rtl/>
          <w:lang w:bidi="fa-IR"/>
        </w:rPr>
      </w:pP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بر اساس هم</w:t>
      </w:r>
      <w:r w:rsidR="004E7E33">
        <w:rPr>
          <w:rtl/>
          <w:lang w:bidi="fa-IR"/>
        </w:rPr>
        <w:t>ی</w:t>
      </w:r>
      <w:r>
        <w:rPr>
          <w:rtl/>
          <w:lang w:bidi="fa-IR"/>
        </w:rPr>
        <w:t>ن مبنا</w:t>
      </w:r>
      <w:r w:rsidR="00D7146E">
        <w:rPr>
          <w:rtl/>
          <w:lang w:bidi="fa-IR"/>
        </w:rPr>
        <w:t xml:space="preserve">، </w:t>
      </w:r>
      <w:r>
        <w:rPr>
          <w:rtl/>
          <w:lang w:bidi="fa-IR"/>
        </w:rPr>
        <w:t>عل</w:t>
      </w:r>
      <w:r w:rsidR="004E7E33">
        <w:rPr>
          <w:rtl/>
          <w:lang w:bidi="fa-IR"/>
        </w:rPr>
        <w:t>ی</w:t>
      </w:r>
      <w:r>
        <w:rPr>
          <w:rtl/>
          <w:lang w:bidi="fa-IR"/>
        </w:rPr>
        <w:t xml:space="preserve"> بن اب</w:t>
      </w:r>
      <w:r w:rsidR="004E7E33">
        <w:rPr>
          <w:rtl/>
          <w:lang w:bidi="fa-IR"/>
        </w:rPr>
        <w:t xml:space="preserve">ی </w:t>
      </w:r>
      <w:r>
        <w:rPr>
          <w:rtl/>
          <w:lang w:bidi="fa-IR"/>
        </w:rPr>
        <w:t xml:space="preserve">طالب و فرزندانش </w:t>
      </w:r>
      <w:r w:rsidR="00110073" w:rsidRPr="00110073">
        <w:rPr>
          <w:rStyle w:val="libAlaemChar"/>
          <w:rtl/>
        </w:rPr>
        <w:t>عليهم‌السلام</w:t>
      </w:r>
      <w:r>
        <w:rPr>
          <w:rtl/>
          <w:lang w:bidi="fa-IR"/>
        </w:rPr>
        <w:t xml:space="preserve"> را بعد از خود به امامت منصوب کرد و در صورت عدم حضور علن</w:t>
      </w:r>
      <w:r w:rsidR="004E7E33">
        <w:rPr>
          <w:rtl/>
          <w:lang w:bidi="fa-IR"/>
        </w:rPr>
        <w:t>ی</w:t>
      </w:r>
      <w:r>
        <w:rPr>
          <w:rtl/>
          <w:lang w:bidi="fa-IR"/>
        </w:rPr>
        <w:t xml:space="preserve"> آنان</w:t>
      </w:r>
      <w:r w:rsidR="00D7146E">
        <w:rPr>
          <w:rtl/>
          <w:lang w:bidi="fa-IR"/>
        </w:rPr>
        <w:t xml:space="preserve">، </w:t>
      </w:r>
      <w:r>
        <w:rPr>
          <w:rtl/>
          <w:lang w:bidi="fa-IR"/>
        </w:rPr>
        <w:t>جامعه اسلام</w:t>
      </w:r>
      <w:r w:rsidR="004E7E33">
        <w:rPr>
          <w:rtl/>
          <w:lang w:bidi="fa-IR"/>
        </w:rPr>
        <w:t>ی</w:t>
      </w:r>
      <w:r>
        <w:rPr>
          <w:rtl/>
          <w:lang w:bidi="fa-IR"/>
        </w:rPr>
        <w:t xml:space="preserve"> با</w:t>
      </w:r>
      <w:r w:rsidR="004E7E33">
        <w:rPr>
          <w:rtl/>
          <w:lang w:bidi="fa-IR"/>
        </w:rPr>
        <w:t>ی</w:t>
      </w:r>
      <w:r>
        <w:rPr>
          <w:rtl/>
          <w:lang w:bidi="fa-IR"/>
        </w:rPr>
        <w:t>د «شا</w:t>
      </w:r>
      <w:r w:rsidR="004E7E33">
        <w:rPr>
          <w:rtl/>
          <w:lang w:bidi="fa-IR"/>
        </w:rPr>
        <w:t>ی</w:t>
      </w:r>
      <w:r>
        <w:rPr>
          <w:rtl/>
          <w:lang w:bidi="fa-IR"/>
        </w:rPr>
        <w:t>سته</w:t>
      </w:r>
      <w:r w:rsidR="004E7E33">
        <w:rPr>
          <w:rtl/>
          <w:lang w:bidi="fa-IR"/>
        </w:rPr>
        <w:t xml:space="preserve"> </w:t>
      </w:r>
      <w:r>
        <w:rPr>
          <w:rtl/>
          <w:lang w:bidi="fa-IR"/>
        </w:rPr>
        <w:t>تر</w:t>
      </w:r>
      <w:r w:rsidR="004E7E33">
        <w:rPr>
          <w:rtl/>
          <w:lang w:bidi="fa-IR"/>
        </w:rPr>
        <w:t>ی</w:t>
      </w:r>
      <w:r>
        <w:rPr>
          <w:rtl/>
          <w:lang w:bidi="fa-IR"/>
        </w:rPr>
        <w:t>ن» فرد را بر کرس</w:t>
      </w:r>
      <w:r w:rsidR="004E7E33">
        <w:rPr>
          <w:rtl/>
          <w:lang w:bidi="fa-IR"/>
        </w:rPr>
        <w:t>ی</w:t>
      </w:r>
      <w:r>
        <w:rPr>
          <w:rtl/>
          <w:lang w:bidi="fa-IR"/>
        </w:rPr>
        <w:t xml:space="preserve"> ولا</w:t>
      </w:r>
      <w:r w:rsidR="004E7E33">
        <w:rPr>
          <w:rtl/>
          <w:lang w:bidi="fa-IR"/>
        </w:rPr>
        <w:t>ی</w:t>
      </w:r>
      <w:r>
        <w:rPr>
          <w:rtl/>
          <w:lang w:bidi="fa-IR"/>
        </w:rPr>
        <w:t>ت جامعه بنشاند و از او مخلصانه اطاعت کند</w:t>
      </w:r>
      <w:r w:rsidR="00D7146E">
        <w:rPr>
          <w:rtl/>
          <w:lang w:bidi="fa-IR"/>
        </w:rPr>
        <w:t>.</w:t>
      </w:r>
    </w:p>
    <w:p w:rsidR="0091662B" w:rsidRDefault="00DE267A" w:rsidP="00DE267A">
      <w:pPr>
        <w:pStyle w:val="Heading3"/>
        <w:rPr>
          <w:rtl/>
          <w:lang w:bidi="fa-IR"/>
        </w:rPr>
      </w:pPr>
      <w:bookmarkStart w:id="48" w:name="_Toc430603843"/>
      <w:r>
        <w:rPr>
          <w:lang w:bidi="fa-IR"/>
        </w:rPr>
        <w:lastRenderedPageBreak/>
        <w:t>2</w:t>
      </w:r>
      <w:r>
        <w:rPr>
          <w:rtl/>
          <w:lang w:bidi="fa-IR"/>
        </w:rPr>
        <w:t>. آزادی اقتصادی</w:t>
      </w:r>
      <w:bookmarkEnd w:id="48"/>
    </w:p>
    <w:p w:rsidR="0091662B" w:rsidRDefault="00DE267A" w:rsidP="00DE267A">
      <w:pPr>
        <w:pStyle w:val="Heading3"/>
        <w:rPr>
          <w:rtl/>
          <w:lang w:bidi="fa-IR"/>
        </w:rPr>
      </w:pPr>
      <w:bookmarkStart w:id="49" w:name="_Toc430603844"/>
      <w:r>
        <w:rPr>
          <w:rtl/>
          <w:lang w:bidi="fa-IR"/>
        </w:rPr>
        <w:t>آزادی اقتصادی</w:t>
      </w:r>
      <w:bookmarkEnd w:id="49"/>
    </w:p>
    <w:p w:rsidR="0091662B" w:rsidRDefault="00F77A11" w:rsidP="00F77A11">
      <w:pPr>
        <w:pStyle w:val="libNormal"/>
        <w:rPr>
          <w:rtl/>
          <w:lang w:bidi="fa-IR"/>
        </w:rPr>
      </w:pPr>
      <w:r>
        <w:rPr>
          <w:rtl/>
          <w:lang w:bidi="fa-IR"/>
        </w:rPr>
        <w:t>منظور از «آزاد</w:t>
      </w:r>
      <w:r w:rsidR="004E7E33">
        <w:rPr>
          <w:rtl/>
          <w:lang w:bidi="fa-IR"/>
        </w:rPr>
        <w:t>ی</w:t>
      </w:r>
      <w:r>
        <w:rPr>
          <w:rtl/>
          <w:lang w:bidi="fa-IR"/>
        </w:rPr>
        <w:t xml:space="preserve"> اقتصاد</w:t>
      </w:r>
      <w:r w:rsidR="004E7E33">
        <w:rPr>
          <w:rtl/>
          <w:lang w:bidi="fa-IR"/>
        </w:rPr>
        <w:t>ی</w:t>
      </w:r>
      <w:r>
        <w:rPr>
          <w:rtl/>
          <w:lang w:bidi="fa-IR"/>
        </w:rPr>
        <w:t>» در ا</w:t>
      </w:r>
      <w:r w:rsidR="004E7E33">
        <w:rPr>
          <w:rtl/>
          <w:lang w:bidi="fa-IR"/>
        </w:rPr>
        <w:t>ی</w:t>
      </w:r>
      <w:r>
        <w:rPr>
          <w:rtl/>
          <w:lang w:bidi="fa-IR"/>
        </w:rPr>
        <w:t>ن جا</w:t>
      </w:r>
      <w:r w:rsidR="00D7146E">
        <w:rPr>
          <w:rtl/>
          <w:lang w:bidi="fa-IR"/>
        </w:rPr>
        <w:t xml:space="preserve">، </w:t>
      </w:r>
      <w:r>
        <w:rPr>
          <w:rtl/>
          <w:lang w:bidi="fa-IR"/>
        </w:rPr>
        <w:t>آزاد</w:t>
      </w:r>
      <w:r w:rsidR="004E7E33">
        <w:rPr>
          <w:rtl/>
          <w:lang w:bidi="fa-IR"/>
        </w:rPr>
        <w:t>ی</w:t>
      </w:r>
      <w:r>
        <w:rPr>
          <w:rtl/>
          <w:lang w:bidi="fa-IR"/>
        </w:rPr>
        <w:t xml:space="preserve"> مورد نظر اقتصاد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مقصود آزاد</w:t>
      </w:r>
      <w:r w:rsidR="004E7E33">
        <w:rPr>
          <w:rtl/>
          <w:lang w:bidi="fa-IR"/>
        </w:rPr>
        <w:t>ی</w:t>
      </w:r>
      <w:r>
        <w:rPr>
          <w:rtl/>
          <w:lang w:bidi="fa-IR"/>
        </w:rPr>
        <w:t xml:space="preserve"> در چارچوب</w:t>
      </w:r>
      <w:r w:rsidR="004E7E33">
        <w:rPr>
          <w:rtl/>
          <w:lang w:bidi="fa-IR"/>
        </w:rPr>
        <w:t>ی</w:t>
      </w:r>
      <w:r>
        <w:rPr>
          <w:rtl/>
          <w:lang w:bidi="fa-IR"/>
        </w:rPr>
        <w:t xml:space="preserve"> است که با مواز</w:t>
      </w:r>
      <w:r w:rsidR="004E7E33">
        <w:rPr>
          <w:rtl/>
          <w:lang w:bidi="fa-IR"/>
        </w:rPr>
        <w:t>ی</w:t>
      </w:r>
      <w:r>
        <w:rPr>
          <w:rtl/>
          <w:lang w:bidi="fa-IR"/>
        </w:rPr>
        <w:t>ن اخلاق</w:t>
      </w:r>
      <w:r w:rsidR="004E7E33">
        <w:rPr>
          <w:rtl/>
          <w:lang w:bidi="fa-IR"/>
        </w:rPr>
        <w:t>ی</w:t>
      </w:r>
      <w:r>
        <w:rPr>
          <w:rtl/>
          <w:lang w:bidi="fa-IR"/>
        </w:rPr>
        <w:t xml:space="preserve"> و انسان</w:t>
      </w:r>
      <w:r w:rsidR="004E7E33">
        <w:rPr>
          <w:rtl/>
          <w:lang w:bidi="fa-IR"/>
        </w:rPr>
        <w:t>ی</w:t>
      </w:r>
      <w:r>
        <w:rPr>
          <w:rtl/>
          <w:lang w:bidi="fa-IR"/>
        </w:rPr>
        <w:t xml:space="preserve"> منافات</w:t>
      </w:r>
      <w:r w:rsidR="004E7E33">
        <w:rPr>
          <w:rtl/>
          <w:lang w:bidi="fa-IR"/>
        </w:rPr>
        <w:t>ی</w:t>
      </w:r>
      <w:r>
        <w:rPr>
          <w:rtl/>
          <w:lang w:bidi="fa-IR"/>
        </w:rPr>
        <w:t xml:space="preserve"> ندارد و در راستا</w:t>
      </w:r>
      <w:r w:rsidR="004E7E33">
        <w:rPr>
          <w:rtl/>
          <w:lang w:bidi="fa-IR"/>
        </w:rPr>
        <w:t>ی</w:t>
      </w:r>
      <w:r>
        <w:rPr>
          <w:rtl/>
          <w:lang w:bidi="fa-IR"/>
        </w:rPr>
        <w:t xml:space="preserve"> خواسته</w:t>
      </w:r>
      <w:r w:rsidR="004E7E33">
        <w:rPr>
          <w:rtl/>
          <w:lang w:bidi="fa-IR"/>
        </w:rPr>
        <w:t xml:space="preserve"> </w:t>
      </w:r>
      <w:r>
        <w:rPr>
          <w:rtl/>
          <w:lang w:bidi="fa-IR"/>
        </w:rPr>
        <w:t>ها</w:t>
      </w:r>
      <w:r w:rsidR="004E7E33">
        <w:rPr>
          <w:rtl/>
          <w:lang w:bidi="fa-IR"/>
        </w:rPr>
        <w:t>ی</w:t>
      </w:r>
      <w:r>
        <w:rPr>
          <w:rtl/>
          <w:lang w:bidi="fa-IR"/>
        </w:rPr>
        <w:t xml:space="preserve"> فطر</w:t>
      </w:r>
      <w:r w:rsidR="004E7E33">
        <w:rPr>
          <w:rtl/>
          <w:lang w:bidi="fa-IR"/>
        </w:rPr>
        <w:t>ی</w:t>
      </w:r>
      <w:r>
        <w:rPr>
          <w:rtl/>
          <w:lang w:bidi="fa-IR"/>
        </w:rPr>
        <w:t xml:space="preserve"> بشر و مورد نظر اسلام است</w:t>
      </w:r>
      <w:r w:rsidR="00D7146E">
        <w:rPr>
          <w:rtl/>
          <w:lang w:bidi="fa-IR"/>
        </w:rPr>
        <w:t>.</w:t>
      </w:r>
    </w:p>
    <w:p w:rsidR="00F77A11"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مشخصات اقتصاد اسلام</w:t>
      </w:r>
      <w:r>
        <w:rPr>
          <w:rtl/>
          <w:lang w:bidi="fa-IR"/>
        </w:rPr>
        <w:t>ی</w:t>
      </w:r>
      <w:r w:rsidR="00D7146E">
        <w:rPr>
          <w:rtl/>
          <w:lang w:bidi="fa-IR"/>
        </w:rPr>
        <w:t xml:space="preserve">، </w:t>
      </w:r>
      <w:r w:rsidR="00F77A11">
        <w:rPr>
          <w:rtl/>
          <w:lang w:bidi="fa-IR"/>
        </w:rPr>
        <w:t>اعطا</w:t>
      </w:r>
      <w:r>
        <w:rPr>
          <w:rtl/>
          <w:lang w:bidi="fa-IR"/>
        </w:rPr>
        <w:t>ی</w:t>
      </w:r>
      <w:r w:rsidR="00F77A11">
        <w:rPr>
          <w:rtl/>
          <w:lang w:bidi="fa-IR"/>
        </w:rPr>
        <w:t xml:space="preserve"> آزاد</w:t>
      </w:r>
      <w:r>
        <w:rPr>
          <w:rtl/>
          <w:lang w:bidi="fa-IR"/>
        </w:rPr>
        <w:t>ی</w:t>
      </w:r>
      <w:r w:rsidR="00F77A11">
        <w:rPr>
          <w:rtl/>
          <w:lang w:bidi="fa-IR"/>
        </w:rPr>
        <w:t xml:space="preserve"> محدود در چارچوب ارزش</w:t>
      </w:r>
      <w:r>
        <w:rPr>
          <w:rtl/>
          <w:lang w:bidi="fa-IR"/>
        </w:rPr>
        <w:t xml:space="preserve"> </w:t>
      </w:r>
      <w:r w:rsidR="00F77A11">
        <w:rPr>
          <w:rtl/>
          <w:lang w:bidi="fa-IR"/>
        </w:rPr>
        <w:t>ها</w:t>
      </w:r>
      <w:r>
        <w:rPr>
          <w:rtl/>
          <w:lang w:bidi="fa-IR"/>
        </w:rPr>
        <w:t>ی</w:t>
      </w:r>
      <w:r w:rsidR="00F77A11">
        <w:rPr>
          <w:rtl/>
          <w:lang w:bidi="fa-IR"/>
        </w:rPr>
        <w:t xml:space="preserve"> معنو</w:t>
      </w:r>
      <w:r>
        <w:rPr>
          <w:rtl/>
          <w:lang w:bidi="fa-IR"/>
        </w:rPr>
        <w:t>ی</w:t>
      </w:r>
      <w:r w:rsidR="00F77A11">
        <w:rPr>
          <w:rtl/>
          <w:lang w:bidi="fa-IR"/>
        </w:rPr>
        <w:t xml:space="preserve"> و اخلاق</w:t>
      </w:r>
      <w:r>
        <w:rPr>
          <w:rtl/>
          <w:lang w:bidi="fa-IR"/>
        </w:rPr>
        <w:t>ی</w:t>
      </w:r>
      <w:r w:rsidR="00F77A11">
        <w:rPr>
          <w:rtl/>
          <w:lang w:bidi="fa-IR"/>
        </w:rPr>
        <w:t xml:space="preserve"> است که اسلام بدان معتقد است</w:t>
      </w:r>
      <w:r w:rsidR="00D7146E">
        <w:rPr>
          <w:rtl/>
          <w:lang w:bidi="fa-IR"/>
        </w:rPr>
        <w:t xml:space="preserve">. </w:t>
      </w:r>
      <w:r w:rsidR="00F77A11">
        <w:rPr>
          <w:rtl/>
          <w:lang w:bidi="fa-IR"/>
        </w:rPr>
        <w:t>در ا</w:t>
      </w:r>
      <w:r>
        <w:rPr>
          <w:rtl/>
          <w:lang w:bidi="fa-IR"/>
        </w:rPr>
        <w:t>ی</w:t>
      </w:r>
      <w:r w:rsidR="00F77A11">
        <w:rPr>
          <w:rtl/>
          <w:lang w:bidi="fa-IR"/>
        </w:rPr>
        <w:t>ن اصل ن</w:t>
      </w:r>
      <w:r>
        <w:rPr>
          <w:rtl/>
          <w:lang w:bidi="fa-IR"/>
        </w:rPr>
        <w:t>ی</w:t>
      </w:r>
      <w:r w:rsidR="00F77A11">
        <w:rPr>
          <w:rtl/>
          <w:lang w:bidi="fa-IR"/>
        </w:rPr>
        <w:t>ز مانند بعض</w:t>
      </w:r>
      <w:r>
        <w:rPr>
          <w:rtl/>
          <w:lang w:bidi="fa-IR"/>
        </w:rPr>
        <w:t>ی</w:t>
      </w:r>
      <w:r w:rsidR="00F77A11">
        <w:rPr>
          <w:rtl/>
          <w:lang w:bidi="fa-IR"/>
        </w:rPr>
        <w:t xml:space="preserve"> از اصول د</w:t>
      </w:r>
      <w:r>
        <w:rPr>
          <w:rtl/>
          <w:lang w:bidi="fa-IR"/>
        </w:rPr>
        <w:t>ی</w:t>
      </w:r>
      <w:r w:rsidR="00F77A11">
        <w:rPr>
          <w:rtl/>
          <w:lang w:bidi="fa-IR"/>
        </w:rPr>
        <w:t>گر</w:t>
      </w:r>
      <w:r w:rsidR="00D7146E">
        <w:rPr>
          <w:rtl/>
          <w:lang w:bidi="fa-IR"/>
        </w:rPr>
        <w:t xml:space="preserve">، </w:t>
      </w:r>
      <w:r w:rsidR="00F77A11">
        <w:rPr>
          <w:rtl/>
          <w:lang w:bidi="fa-IR"/>
        </w:rPr>
        <w:t>اختلاف بارز</w:t>
      </w:r>
      <w:r>
        <w:rPr>
          <w:rtl/>
          <w:lang w:bidi="fa-IR"/>
        </w:rPr>
        <w:t>ی</w:t>
      </w:r>
      <w:r w:rsidR="00F77A11">
        <w:rPr>
          <w:rtl/>
          <w:lang w:bidi="fa-IR"/>
        </w:rPr>
        <w:t xml:space="preserve"> م</w:t>
      </w:r>
      <w:r>
        <w:rPr>
          <w:rtl/>
          <w:lang w:bidi="fa-IR"/>
        </w:rPr>
        <w:t>ی</w:t>
      </w:r>
      <w:r w:rsidR="00F77A11">
        <w:rPr>
          <w:rtl/>
          <w:lang w:bidi="fa-IR"/>
        </w:rPr>
        <w:t>ان اقتصاد اسلام</w:t>
      </w:r>
      <w:r>
        <w:rPr>
          <w:rtl/>
          <w:lang w:bidi="fa-IR"/>
        </w:rPr>
        <w:t>ی</w:t>
      </w:r>
      <w:r w:rsidR="00F77A11">
        <w:rPr>
          <w:rtl/>
          <w:lang w:bidi="fa-IR"/>
        </w:rPr>
        <w:t xml:space="preserve"> و دو اقتصاد سرما</w:t>
      </w:r>
      <w:r>
        <w:rPr>
          <w:rtl/>
          <w:lang w:bidi="fa-IR"/>
        </w:rPr>
        <w:t>ی</w:t>
      </w:r>
      <w:r w:rsidR="00F77A11">
        <w:rPr>
          <w:rtl/>
          <w:lang w:bidi="fa-IR"/>
        </w:rPr>
        <w:t>ه</w:t>
      </w:r>
      <w:r>
        <w:rPr>
          <w:rtl/>
          <w:lang w:bidi="fa-IR"/>
        </w:rPr>
        <w:t xml:space="preserve"> </w:t>
      </w:r>
      <w:r w:rsidR="00F77A11">
        <w:rPr>
          <w:rtl/>
          <w:lang w:bidi="fa-IR"/>
        </w:rPr>
        <w:t>دار</w:t>
      </w:r>
      <w:r>
        <w:rPr>
          <w:rtl/>
          <w:lang w:bidi="fa-IR"/>
        </w:rPr>
        <w:t>ی</w:t>
      </w:r>
      <w:r w:rsidR="00F77A11">
        <w:rPr>
          <w:rtl/>
          <w:lang w:bidi="fa-IR"/>
        </w:rPr>
        <w:t xml:space="preserve"> و سوس</w:t>
      </w:r>
      <w:r>
        <w:rPr>
          <w:rtl/>
          <w:lang w:bidi="fa-IR"/>
        </w:rPr>
        <w:t>ی</w:t>
      </w:r>
      <w:r w:rsidR="00F77A11">
        <w:rPr>
          <w:rtl/>
          <w:lang w:bidi="fa-IR"/>
        </w:rPr>
        <w:t>ال</w:t>
      </w:r>
      <w:r>
        <w:rPr>
          <w:rtl/>
          <w:lang w:bidi="fa-IR"/>
        </w:rPr>
        <w:t>ی</w:t>
      </w:r>
      <w:r w:rsidR="00F77A11">
        <w:rPr>
          <w:rtl/>
          <w:lang w:bidi="fa-IR"/>
        </w:rPr>
        <w:t>ست</w:t>
      </w:r>
      <w:r>
        <w:rPr>
          <w:rtl/>
          <w:lang w:bidi="fa-IR"/>
        </w:rPr>
        <w:t>ی</w:t>
      </w:r>
      <w:r w:rsidR="00F77A11">
        <w:rPr>
          <w:rtl/>
          <w:lang w:bidi="fa-IR"/>
        </w:rPr>
        <w:t xml:space="preserve"> وجود دارد</w:t>
      </w:r>
      <w:r w:rsidR="00D7146E">
        <w:rPr>
          <w:rtl/>
          <w:lang w:bidi="fa-IR"/>
        </w:rPr>
        <w:t xml:space="preserve">. </w:t>
      </w:r>
      <w:r w:rsidR="00F77A11">
        <w:rPr>
          <w:rtl/>
          <w:lang w:bidi="fa-IR"/>
        </w:rPr>
        <w:t>در زمان</w:t>
      </w:r>
      <w:r>
        <w:rPr>
          <w:rtl/>
          <w:lang w:bidi="fa-IR"/>
        </w:rPr>
        <w:t>ی</w:t>
      </w:r>
      <w:r w:rsidR="00F77A11">
        <w:rPr>
          <w:rtl/>
          <w:lang w:bidi="fa-IR"/>
        </w:rPr>
        <w:t xml:space="preserve"> که افراد آزاد</w:t>
      </w:r>
      <w:r>
        <w:rPr>
          <w:rtl/>
          <w:lang w:bidi="fa-IR"/>
        </w:rPr>
        <w:t>ی</w:t>
      </w:r>
      <w:r w:rsidR="00F77A11">
        <w:rPr>
          <w:rtl/>
          <w:lang w:bidi="fa-IR"/>
        </w:rPr>
        <w:t>ها</w:t>
      </w:r>
      <w:r>
        <w:rPr>
          <w:rtl/>
          <w:lang w:bidi="fa-IR"/>
        </w:rPr>
        <w:t>ی</w:t>
      </w:r>
      <w:r w:rsidR="00F77A11">
        <w:rPr>
          <w:rtl/>
          <w:lang w:bidi="fa-IR"/>
        </w:rPr>
        <w:t xml:space="preserve"> نامحدود</w:t>
      </w:r>
      <w:r>
        <w:rPr>
          <w:rtl/>
          <w:lang w:bidi="fa-IR"/>
        </w:rPr>
        <w:t>ی</w:t>
      </w:r>
      <w:r w:rsidR="00F77A11">
        <w:rPr>
          <w:rtl/>
          <w:lang w:bidi="fa-IR"/>
        </w:rPr>
        <w:t xml:space="preserve"> را در ز</w:t>
      </w:r>
      <w:r>
        <w:rPr>
          <w:rtl/>
          <w:lang w:bidi="fa-IR"/>
        </w:rPr>
        <w:t>ی</w:t>
      </w:r>
      <w:r w:rsidR="00F77A11">
        <w:rPr>
          <w:rtl/>
          <w:lang w:bidi="fa-IR"/>
        </w:rPr>
        <w:t>ر سا</w:t>
      </w:r>
      <w:r>
        <w:rPr>
          <w:rtl/>
          <w:lang w:bidi="fa-IR"/>
        </w:rPr>
        <w:t>ی</w:t>
      </w:r>
      <w:r w:rsidR="00F77A11">
        <w:rPr>
          <w:rtl/>
          <w:lang w:bidi="fa-IR"/>
        </w:rPr>
        <w:t>ه اقتصاد سرما</w:t>
      </w:r>
      <w:r>
        <w:rPr>
          <w:rtl/>
          <w:lang w:bidi="fa-IR"/>
        </w:rPr>
        <w:t>ی</w:t>
      </w:r>
      <w:r w:rsidR="00F77A11">
        <w:rPr>
          <w:rtl/>
          <w:lang w:bidi="fa-IR"/>
        </w:rPr>
        <w:t>ه</w:t>
      </w:r>
      <w:r>
        <w:rPr>
          <w:rtl/>
          <w:lang w:bidi="fa-IR"/>
        </w:rPr>
        <w:t xml:space="preserve"> </w:t>
      </w:r>
      <w:r w:rsidR="00F77A11">
        <w:rPr>
          <w:rtl/>
          <w:lang w:bidi="fa-IR"/>
        </w:rPr>
        <w:t>دار</w:t>
      </w:r>
      <w:r>
        <w:rPr>
          <w:rtl/>
          <w:lang w:bidi="fa-IR"/>
        </w:rPr>
        <w:t>ی</w:t>
      </w:r>
      <w:r w:rsidR="00F77A11">
        <w:rPr>
          <w:rtl/>
          <w:lang w:bidi="fa-IR"/>
        </w:rPr>
        <w:t xml:space="preserve"> برخوردارند و در حال</w:t>
      </w:r>
      <w:r>
        <w:rPr>
          <w:rtl/>
          <w:lang w:bidi="fa-IR"/>
        </w:rPr>
        <w:t>ی</w:t>
      </w:r>
      <w:r w:rsidR="00F77A11">
        <w:rPr>
          <w:rtl/>
          <w:lang w:bidi="fa-IR"/>
        </w:rPr>
        <w:t xml:space="preserve"> که اقتصاد سوس</w:t>
      </w:r>
      <w:r>
        <w:rPr>
          <w:rtl/>
          <w:lang w:bidi="fa-IR"/>
        </w:rPr>
        <w:t>ی</w:t>
      </w:r>
      <w:r w:rsidR="00F77A11">
        <w:rPr>
          <w:rtl/>
          <w:lang w:bidi="fa-IR"/>
        </w:rPr>
        <w:t>ال</w:t>
      </w:r>
      <w:r>
        <w:rPr>
          <w:rtl/>
          <w:lang w:bidi="fa-IR"/>
        </w:rPr>
        <w:t>ی</w:t>
      </w:r>
      <w:r w:rsidR="00F77A11">
        <w:rPr>
          <w:rtl/>
          <w:lang w:bidi="fa-IR"/>
        </w:rPr>
        <w:t>ست</w:t>
      </w:r>
      <w:r>
        <w:rPr>
          <w:rtl/>
          <w:lang w:bidi="fa-IR"/>
        </w:rPr>
        <w:t>ی</w:t>
      </w:r>
      <w:r w:rsidR="00D7146E">
        <w:rPr>
          <w:rtl/>
          <w:lang w:bidi="fa-IR"/>
        </w:rPr>
        <w:t xml:space="preserve">، </w:t>
      </w:r>
      <w:r w:rsidR="00F77A11">
        <w:rPr>
          <w:rtl/>
          <w:lang w:bidi="fa-IR"/>
        </w:rPr>
        <w:t>آزاد</w:t>
      </w:r>
      <w:r>
        <w:rPr>
          <w:rtl/>
          <w:lang w:bidi="fa-IR"/>
        </w:rPr>
        <w:t>ی</w:t>
      </w:r>
      <w:r w:rsidR="00F77A11">
        <w:rPr>
          <w:rtl/>
          <w:lang w:bidi="fa-IR"/>
        </w:rPr>
        <w:t xml:space="preserve"> را از همه سلب م</w:t>
      </w:r>
      <w:r>
        <w:rPr>
          <w:rtl/>
          <w:lang w:bidi="fa-IR"/>
        </w:rPr>
        <w:t xml:space="preserve">ی </w:t>
      </w:r>
      <w:r w:rsidR="00F77A11">
        <w:rPr>
          <w:rtl/>
          <w:lang w:bidi="fa-IR"/>
        </w:rPr>
        <w:t>کند</w:t>
      </w:r>
      <w:r w:rsidR="00D7146E">
        <w:rPr>
          <w:rtl/>
          <w:lang w:bidi="fa-IR"/>
        </w:rPr>
        <w:t xml:space="preserve">، </w:t>
      </w:r>
      <w:r w:rsidR="00F77A11">
        <w:rPr>
          <w:rtl/>
          <w:lang w:bidi="fa-IR"/>
        </w:rPr>
        <w:t>اسلام روش</w:t>
      </w:r>
      <w:r>
        <w:rPr>
          <w:rtl/>
          <w:lang w:bidi="fa-IR"/>
        </w:rPr>
        <w:t>ی</w:t>
      </w:r>
      <w:r w:rsidR="00F77A11">
        <w:rPr>
          <w:rtl/>
          <w:lang w:bidi="fa-IR"/>
        </w:rPr>
        <w:t xml:space="preserve"> را اتخاذ م</w:t>
      </w:r>
      <w:r>
        <w:rPr>
          <w:rtl/>
          <w:lang w:bidi="fa-IR"/>
        </w:rPr>
        <w:t xml:space="preserve">ی </w:t>
      </w:r>
      <w:r w:rsidR="00F77A11">
        <w:rPr>
          <w:rtl/>
          <w:lang w:bidi="fa-IR"/>
        </w:rPr>
        <w:t>کند که با طب</w:t>
      </w:r>
      <w:r>
        <w:rPr>
          <w:rtl/>
          <w:lang w:bidi="fa-IR"/>
        </w:rPr>
        <w:t>ی</w:t>
      </w:r>
      <w:r w:rsidR="00F77A11">
        <w:rPr>
          <w:rtl/>
          <w:lang w:bidi="fa-IR"/>
        </w:rPr>
        <w:t>عت عموم مردم هماهنگ</w:t>
      </w:r>
      <w:r>
        <w:rPr>
          <w:rtl/>
          <w:lang w:bidi="fa-IR"/>
        </w:rPr>
        <w:t>ی</w:t>
      </w:r>
      <w:r w:rsidR="00F77A11">
        <w:rPr>
          <w:rtl/>
          <w:lang w:bidi="fa-IR"/>
        </w:rPr>
        <w:t xml:space="preserve"> دارد</w:t>
      </w:r>
      <w:r w:rsidR="00D7146E">
        <w:rPr>
          <w:rtl/>
          <w:lang w:bidi="fa-IR"/>
        </w:rPr>
        <w:t xml:space="preserve">؛ </w:t>
      </w:r>
      <w:r w:rsidR="00F77A11">
        <w:rPr>
          <w:rtl/>
          <w:lang w:bidi="fa-IR"/>
        </w:rPr>
        <w:t>لذا در حدود ارزش</w:t>
      </w:r>
      <w:r>
        <w:rPr>
          <w:rtl/>
          <w:lang w:bidi="fa-IR"/>
        </w:rPr>
        <w:t xml:space="preserve"> </w:t>
      </w:r>
      <w:r w:rsidR="00F77A11">
        <w:rPr>
          <w:rtl/>
          <w:lang w:bidi="fa-IR"/>
        </w:rPr>
        <w:t>ها</w:t>
      </w:r>
      <w:r>
        <w:rPr>
          <w:rtl/>
          <w:lang w:bidi="fa-IR"/>
        </w:rPr>
        <w:t>ی</w:t>
      </w:r>
      <w:r w:rsidR="00F77A11">
        <w:rPr>
          <w:rtl/>
          <w:lang w:bidi="fa-IR"/>
        </w:rPr>
        <w:t xml:space="preserve"> معنو</w:t>
      </w:r>
      <w:r>
        <w:rPr>
          <w:rtl/>
          <w:lang w:bidi="fa-IR"/>
        </w:rPr>
        <w:t>ی</w:t>
      </w:r>
      <w:r w:rsidR="00F77A11">
        <w:rPr>
          <w:rtl/>
          <w:lang w:bidi="fa-IR"/>
        </w:rPr>
        <w:t xml:space="preserve"> و ا</w:t>
      </w:r>
      <w:r>
        <w:rPr>
          <w:rtl/>
          <w:lang w:bidi="fa-IR"/>
        </w:rPr>
        <w:t>ی</w:t>
      </w:r>
      <w:r w:rsidR="00F77A11">
        <w:rPr>
          <w:rtl/>
          <w:lang w:bidi="fa-IR"/>
        </w:rPr>
        <w:t>ده</w:t>
      </w:r>
      <w:r>
        <w:rPr>
          <w:rtl/>
          <w:lang w:bidi="fa-IR"/>
        </w:rPr>
        <w:t xml:space="preserve"> </w:t>
      </w:r>
      <w:r w:rsidR="00F77A11">
        <w:rPr>
          <w:rtl/>
          <w:lang w:bidi="fa-IR"/>
        </w:rPr>
        <w:t>ها</w:t>
      </w:r>
      <w:r>
        <w:rPr>
          <w:rtl/>
          <w:lang w:bidi="fa-IR"/>
        </w:rPr>
        <w:t>ی</w:t>
      </w:r>
      <w:r w:rsidR="00F77A11">
        <w:rPr>
          <w:rtl/>
          <w:lang w:bidi="fa-IR"/>
        </w:rPr>
        <w:t xml:space="preserve"> اسلام</w:t>
      </w:r>
      <w:r>
        <w:rPr>
          <w:rtl/>
          <w:lang w:bidi="fa-IR"/>
        </w:rPr>
        <w:t>ی</w:t>
      </w:r>
      <w:r w:rsidR="00F77A11">
        <w:rPr>
          <w:rtl/>
          <w:lang w:bidi="fa-IR"/>
        </w:rPr>
        <w:t xml:space="preserve"> به توده</w:t>
      </w:r>
      <w:r>
        <w:rPr>
          <w:rtl/>
          <w:lang w:bidi="fa-IR"/>
        </w:rPr>
        <w:t xml:space="preserve"> </w:t>
      </w:r>
      <w:r w:rsidR="00F77A11">
        <w:rPr>
          <w:rtl/>
          <w:lang w:bidi="fa-IR"/>
        </w:rPr>
        <w:t>ها آزاد</w:t>
      </w:r>
      <w:r>
        <w:rPr>
          <w:rtl/>
          <w:lang w:bidi="fa-IR"/>
        </w:rPr>
        <w:t>ی</w:t>
      </w:r>
      <w:r w:rsidR="00F77A11">
        <w:rPr>
          <w:rtl/>
          <w:lang w:bidi="fa-IR"/>
        </w:rPr>
        <w:t xml:space="preserve"> م</w:t>
      </w:r>
      <w:r>
        <w:rPr>
          <w:rtl/>
          <w:lang w:bidi="fa-IR"/>
        </w:rPr>
        <w:t xml:space="preserve">ی </w:t>
      </w:r>
      <w:r w:rsidR="00F77A11">
        <w:rPr>
          <w:rtl/>
          <w:lang w:bidi="fa-IR"/>
        </w:rPr>
        <w:t>دهد و از طرف</w:t>
      </w:r>
      <w:r>
        <w:rPr>
          <w:rtl/>
          <w:lang w:bidi="fa-IR"/>
        </w:rPr>
        <w:t>ی</w:t>
      </w:r>
      <w:r w:rsidR="00D7146E">
        <w:rPr>
          <w:rtl/>
          <w:lang w:bidi="fa-IR"/>
        </w:rPr>
        <w:t xml:space="preserve">، </w:t>
      </w:r>
      <w:r w:rsidR="00F77A11">
        <w:rPr>
          <w:rtl/>
          <w:lang w:bidi="fa-IR"/>
        </w:rPr>
        <w:t>آزاد</w:t>
      </w:r>
      <w:r>
        <w:rPr>
          <w:rtl/>
          <w:lang w:bidi="fa-IR"/>
        </w:rPr>
        <w:t>ی</w:t>
      </w:r>
      <w:r w:rsidR="00F77A11">
        <w:rPr>
          <w:rtl/>
          <w:lang w:bidi="fa-IR"/>
        </w:rPr>
        <w:t xml:space="preserve"> را در مجرا</w:t>
      </w:r>
      <w:r>
        <w:rPr>
          <w:rtl/>
          <w:lang w:bidi="fa-IR"/>
        </w:rPr>
        <w:t>ی</w:t>
      </w:r>
      <w:r w:rsidR="00F77A11">
        <w:rPr>
          <w:rtl/>
          <w:lang w:bidi="fa-IR"/>
        </w:rPr>
        <w:t xml:space="preserve"> صح</w:t>
      </w:r>
      <w:r>
        <w:rPr>
          <w:rtl/>
          <w:lang w:bidi="fa-IR"/>
        </w:rPr>
        <w:t>ی</w:t>
      </w:r>
      <w:r w:rsidR="00F77A11">
        <w:rPr>
          <w:rtl/>
          <w:lang w:bidi="fa-IR"/>
        </w:rPr>
        <w:t>ح قرار داده است تا وس</w:t>
      </w:r>
      <w:r>
        <w:rPr>
          <w:rtl/>
          <w:lang w:bidi="fa-IR"/>
        </w:rPr>
        <w:t>ی</w:t>
      </w:r>
      <w:r w:rsidR="00F77A11">
        <w:rPr>
          <w:rtl/>
          <w:lang w:bidi="fa-IR"/>
        </w:rPr>
        <w:t>له</w:t>
      </w:r>
      <w:r>
        <w:rPr>
          <w:rtl/>
          <w:lang w:bidi="fa-IR"/>
        </w:rPr>
        <w:t xml:space="preserve"> </w:t>
      </w:r>
      <w:r w:rsidR="00F77A11">
        <w:rPr>
          <w:rtl/>
          <w:lang w:bidi="fa-IR"/>
        </w:rPr>
        <w:t>ا</w:t>
      </w:r>
      <w:r>
        <w:rPr>
          <w:rtl/>
          <w:lang w:bidi="fa-IR"/>
        </w:rPr>
        <w:t>ی</w:t>
      </w:r>
      <w:r w:rsidR="00F77A11">
        <w:rPr>
          <w:rtl/>
          <w:lang w:bidi="fa-IR"/>
        </w:rPr>
        <w:t xml:space="preserve"> برا</w:t>
      </w:r>
      <w:r>
        <w:rPr>
          <w:rtl/>
          <w:lang w:bidi="fa-IR"/>
        </w:rPr>
        <w:t>ی</w:t>
      </w:r>
      <w:r w:rsidR="00F77A11">
        <w:rPr>
          <w:rtl/>
          <w:lang w:bidi="fa-IR"/>
        </w:rPr>
        <w:t xml:space="preserve"> خدمت به خلق باشد</w:t>
      </w:r>
      <w:r w:rsidR="00D7146E">
        <w:rPr>
          <w:rtl/>
          <w:lang w:bidi="fa-IR"/>
        </w:rPr>
        <w:t xml:space="preserve">. </w:t>
      </w:r>
      <w:r w:rsidR="00F77A11" w:rsidRPr="00DE267A">
        <w:rPr>
          <w:rStyle w:val="libFootnotenumChar"/>
          <w:rtl/>
        </w:rPr>
        <w:t>(133)</w:t>
      </w:r>
    </w:p>
    <w:p w:rsidR="0091662B" w:rsidRDefault="00F77A11" w:rsidP="00F77A11">
      <w:pPr>
        <w:pStyle w:val="libNormal"/>
        <w:rPr>
          <w:rtl/>
          <w:lang w:bidi="fa-IR"/>
        </w:rPr>
      </w:pPr>
      <w:r>
        <w:rPr>
          <w:rtl/>
          <w:lang w:bidi="fa-IR"/>
        </w:rPr>
        <w:t>محدود</w:t>
      </w:r>
      <w:r w:rsidR="004E7E33">
        <w:rPr>
          <w:rtl/>
          <w:lang w:bidi="fa-IR"/>
        </w:rPr>
        <w:t>ی</w:t>
      </w:r>
      <w:r>
        <w:rPr>
          <w:rtl/>
          <w:lang w:bidi="fa-IR"/>
        </w:rPr>
        <w:t>ت</w:t>
      </w:r>
      <w:r w:rsidR="004E7E33">
        <w:rPr>
          <w:rtl/>
          <w:lang w:bidi="fa-IR"/>
        </w:rPr>
        <w:t>ی</w:t>
      </w:r>
      <w:r>
        <w:rPr>
          <w:rtl/>
          <w:lang w:bidi="fa-IR"/>
        </w:rPr>
        <w:t xml:space="preserve"> که اسلام برا</w:t>
      </w:r>
      <w:r w:rsidR="004E7E33">
        <w:rPr>
          <w:rtl/>
          <w:lang w:bidi="fa-IR"/>
        </w:rPr>
        <w:t>ی</w:t>
      </w:r>
      <w:r>
        <w:rPr>
          <w:rtl/>
          <w:lang w:bidi="fa-IR"/>
        </w:rPr>
        <w:t xml:space="preserve"> آزاد</w:t>
      </w:r>
      <w:r w:rsidR="004E7E33">
        <w:rPr>
          <w:rtl/>
          <w:lang w:bidi="fa-IR"/>
        </w:rPr>
        <w:t>ی</w:t>
      </w:r>
      <w:r>
        <w:rPr>
          <w:rtl/>
          <w:lang w:bidi="fa-IR"/>
        </w:rPr>
        <w:t xml:space="preserve"> اجتماع</w:t>
      </w:r>
      <w:r w:rsidR="004E7E33">
        <w:rPr>
          <w:rtl/>
          <w:lang w:bidi="fa-IR"/>
        </w:rPr>
        <w:t>ی</w:t>
      </w:r>
      <w:r>
        <w:rPr>
          <w:rtl/>
          <w:lang w:bidi="fa-IR"/>
        </w:rPr>
        <w:t xml:space="preserve"> در زم</w:t>
      </w:r>
      <w:r w:rsidR="004E7E33">
        <w:rPr>
          <w:rtl/>
          <w:lang w:bidi="fa-IR"/>
        </w:rPr>
        <w:t>ی</w:t>
      </w:r>
      <w:r>
        <w:rPr>
          <w:rtl/>
          <w:lang w:bidi="fa-IR"/>
        </w:rPr>
        <w:t>نه اقتصاد مقرر داشته</w:t>
      </w:r>
      <w:r w:rsidR="00D7146E">
        <w:rPr>
          <w:rtl/>
          <w:lang w:bidi="fa-IR"/>
        </w:rPr>
        <w:t xml:space="preserve">، </w:t>
      </w:r>
      <w:r>
        <w:rPr>
          <w:rtl/>
          <w:lang w:bidi="fa-IR"/>
        </w:rPr>
        <w:t>راهگشا</w:t>
      </w:r>
      <w:r w:rsidR="004E7E33">
        <w:rPr>
          <w:rtl/>
          <w:lang w:bidi="fa-IR"/>
        </w:rPr>
        <w:t>ی</w:t>
      </w:r>
      <w:r>
        <w:rPr>
          <w:rtl/>
          <w:lang w:bidi="fa-IR"/>
        </w:rPr>
        <w:t xml:space="preserve"> زندگ</w:t>
      </w:r>
      <w:r w:rsidR="004E7E33">
        <w:rPr>
          <w:rtl/>
          <w:lang w:bidi="fa-IR"/>
        </w:rPr>
        <w:t>ی</w:t>
      </w:r>
      <w:r>
        <w:rPr>
          <w:rtl/>
          <w:lang w:bidi="fa-IR"/>
        </w:rPr>
        <w:t xml:space="preserve"> انسان</w:t>
      </w:r>
      <w:r w:rsidR="004E7E33">
        <w:rPr>
          <w:rtl/>
          <w:lang w:bidi="fa-IR"/>
        </w:rPr>
        <w:t>ی</w:t>
      </w:r>
      <w:r>
        <w:rPr>
          <w:rtl/>
          <w:lang w:bidi="fa-IR"/>
        </w:rPr>
        <w:t xml:space="preserve"> برا</w:t>
      </w:r>
      <w:r w:rsidR="004E7E33">
        <w:rPr>
          <w:rtl/>
          <w:lang w:bidi="fa-IR"/>
        </w:rPr>
        <w:t>ی</w:t>
      </w:r>
      <w:r>
        <w:rPr>
          <w:rtl/>
          <w:lang w:bidi="fa-IR"/>
        </w:rPr>
        <w:t xml:space="preserve"> بشر است و در ع</w:t>
      </w:r>
      <w:r w:rsidR="004E7E33">
        <w:rPr>
          <w:rtl/>
          <w:lang w:bidi="fa-IR"/>
        </w:rPr>
        <w:t>ی</w:t>
      </w:r>
      <w:r>
        <w:rPr>
          <w:rtl/>
          <w:lang w:bidi="fa-IR"/>
        </w:rPr>
        <w:t>ن حال احساس عدم آزاد</w:t>
      </w:r>
      <w:r w:rsidR="004E7E33">
        <w:rPr>
          <w:rtl/>
          <w:lang w:bidi="fa-IR"/>
        </w:rPr>
        <w:t>ی</w:t>
      </w:r>
      <w:r>
        <w:rPr>
          <w:rtl/>
          <w:lang w:bidi="fa-IR"/>
        </w:rPr>
        <w:t xml:space="preserve"> ن</w:t>
      </w:r>
      <w:r w:rsidR="004E7E33">
        <w:rPr>
          <w:rtl/>
          <w:lang w:bidi="fa-IR"/>
        </w:rPr>
        <w:t>ی</w:t>
      </w:r>
      <w:r>
        <w:rPr>
          <w:rtl/>
          <w:lang w:bidi="fa-IR"/>
        </w:rPr>
        <w:t>ز به او دست نم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شه</w:t>
      </w:r>
      <w:r w:rsidR="004E7E33">
        <w:rPr>
          <w:rtl/>
          <w:lang w:bidi="fa-IR"/>
        </w:rPr>
        <w:t>ی</w:t>
      </w:r>
      <w:r>
        <w:rPr>
          <w:rtl/>
          <w:lang w:bidi="fa-IR"/>
        </w:rPr>
        <w:t>د صدر</w:t>
      </w:r>
      <w:r w:rsidR="00110073" w:rsidRPr="00110073">
        <w:rPr>
          <w:rStyle w:val="libAlaemChar"/>
          <w:rtl/>
        </w:rPr>
        <w:t xml:space="preserve"> قدس‌سره</w:t>
      </w:r>
      <w:r>
        <w:rPr>
          <w:rtl/>
          <w:lang w:bidi="fa-IR"/>
        </w:rPr>
        <w:t xml:space="preserve"> در کتاب اقتصاد ما دو محدود</w:t>
      </w:r>
      <w:r w:rsidR="004E7E33">
        <w:rPr>
          <w:rtl/>
          <w:lang w:bidi="fa-IR"/>
        </w:rPr>
        <w:t>ی</w:t>
      </w:r>
      <w:r>
        <w:rPr>
          <w:rtl/>
          <w:lang w:bidi="fa-IR"/>
        </w:rPr>
        <w:t>ت را برا</w:t>
      </w:r>
      <w:r w:rsidR="004E7E33">
        <w:rPr>
          <w:rtl/>
          <w:lang w:bidi="fa-IR"/>
        </w:rPr>
        <w:t>ی</w:t>
      </w:r>
      <w:r>
        <w:rPr>
          <w:rtl/>
          <w:lang w:bidi="fa-IR"/>
        </w:rPr>
        <w:t xml:space="preserve"> آزاد</w:t>
      </w:r>
      <w:r w:rsidR="004E7E33">
        <w:rPr>
          <w:rtl/>
          <w:lang w:bidi="fa-IR"/>
        </w:rPr>
        <w:t>ی</w:t>
      </w:r>
      <w:r>
        <w:rPr>
          <w:rtl/>
          <w:lang w:bidi="fa-IR"/>
        </w:rPr>
        <w:t xml:space="preserve"> اقتصاد</w:t>
      </w:r>
      <w:r w:rsidR="004E7E33">
        <w:rPr>
          <w:rtl/>
          <w:lang w:bidi="fa-IR"/>
        </w:rPr>
        <w:t>ی</w:t>
      </w:r>
      <w:r>
        <w:rPr>
          <w:rtl/>
          <w:lang w:bidi="fa-IR"/>
        </w:rPr>
        <w:t xml:space="preserve"> ذکر کرده است</w:t>
      </w:r>
      <w:r w:rsidR="00D7146E">
        <w:rPr>
          <w:rtl/>
          <w:lang w:bidi="fa-IR"/>
        </w:rPr>
        <w:t>:</w:t>
      </w:r>
    </w:p>
    <w:p w:rsidR="0091662B" w:rsidRDefault="004E7E33" w:rsidP="009A0F9C">
      <w:pPr>
        <w:pStyle w:val="libNormal"/>
        <w:rPr>
          <w:rtl/>
          <w:lang w:bidi="fa-IR"/>
        </w:rPr>
      </w:pPr>
      <w:r>
        <w:rPr>
          <w:rtl/>
          <w:lang w:bidi="fa-IR"/>
        </w:rPr>
        <w:t>ی</w:t>
      </w:r>
      <w:r w:rsidR="00F77A11">
        <w:rPr>
          <w:rtl/>
          <w:lang w:bidi="fa-IR"/>
        </w:rPr>
        <w:t>ک</w:t>
      </w:r>
      <w:r>
        <w:rPr>
          <w:rtl/>
          <w:lang w:bidi="fa-IR"/>
        </w:rPr>
        <w:t>ی</w:t>
      </w:r>
      <w:r w:rsidR="00D7146E">
        <w:rPr>
          <w:rtl/>
          <w:lang w:bidi="fa-IR"/>
        </w:rPr>
        <w:t xml:space="preserve">، </w:t>
      </w:r>
      <w:r w:rsidR="00F77A11">
        <w:rPr>
          <w:rtl/>
          <w:lang w:bidi="fa-IR"/>
        </w:rPr>
        <w:t>محدود</w:t>
      </w:r>
      <w:r>
        <w:rPr>
          <w:rtl/>
          <w:lang w:bidi="fa-IR"/>
        </w:rPr>
        <w:t>ی</w:t>
      </w:r>
      <w:r w:rsidR="00F77A11">
        <w:rPr>
          <w:rtl/>
          <w:lang w:bidi="fa-IR"/>
        </w:rPr>
        <w:t>ت ذات</w:t>
      </w:r>
      <w:r>
        <w:rPr>
          <w:rtl/>
          <w:lang w:bidi="fa-IR"/>
        </w:rPr>
        <w:t>ی</w:t>
      </w:r>
      <w:r w:rsidR="00F77A11">
        <w:rPr>
          <w:rtl/>
          <w:lang w:bidi="fa-IR"/>
        </w:rPr>
        <w:t xml:space="preserve"> [است که از ژرفا</w:t>
      </w:r>
      <w:r>
        <w:rPr>
          <w:rtl/>
          <w:lang w:bidi="fa-IR"/>
        </w:rPr>
        <w:t>ی</w:t>
      </w:r>
      <w:r w:rsidR="00F77A11">
        <w:rPr>
          <w:rtl/>
          <w:lang w:bidi="fa-IR"/>
        </w:rPr>
        <w:t xml:space="preserve"> روح آدم</w:t>
      </w:r>
      <w:r>
        <w:rPr>
          <w:rtl/>
          <w:lang w:bidi="fa-IR"/>
        </w:rPr>
        <w:t>ی</w:t>
      </w:r>
      <w:r w:rsidR="00F77A11">
        <w:rPr>
          <w:rtl/>
          <w:lang w:bidi="fa-IR"/>
        </w:rPr>
        <w:t xml:space="preserve"> سرچشمه گرفته و ن</w:t>
      </w:r>
      <w:r>
        <w:rPr>
          <w:rtl/>
          <w:lang w:bidi="fa-IR"/>
        </w:rPr>
        <w:t>ی</w:t>
      </w:r>
      <w:r w:rsidR="00F77A11">
        <w:rPr>
          <w:rtl/>
          <w:lang w:bidi="fa-IR"/>
        </w:rPr>
        <w:t>رو</w:t>
      </w:r>
      <w:r>
        <w:rPr>
          <w:rtl/>
          <w:lang w:bidi="fa-IR"/>
        </w:rPr>
        <w:t>ی</w:t>
      </w:r>
      <w:r w:rsidR="00F77A11">
        <w:rPr>
          <w:rtl/>
          <w:lang w:bidi="fa-IR"/>
        </w:rPr>
        <w:t>ش را از ذخا</w:t>
      </w:r>
      <w:r>
        <w:rPr>
          <w:rtl/>
          <w:lang w:bidi="fa-IR"/>
        </w:rPr>
        <w:t>ی</w:t>
      </w:r>
      <w:r w:rsidR="00F77A11">
        <w:rPr>
          <w:rtl/>
          <w:lang w:bidi="fa-IR"/>
        </w:rPr>
        <w:t>ر روح</w:t>
      </w:r>
      <w:r>
        <w:rPr>
          <w:rtl/>
          <w:lang w:bidi="fa-IR"/>
        </w:rPr>
        <w:t>ی</w:t>
      </w:r>
      <w:r w:rsidR="00F77A11">
        <w:rPr>
          <w:rtl/>
          <w:lang w:bidi="fa-IR"/>
        </w:rPr>
        <w:t xml:space="preserve"> و فکر</w:t>
      </w:r>
      <w:r>
        <w:rPr>
          <w:rtl/>
          <w:lang w:bidi="fa-IR"/>
        </w:rPr>
        <w:t>ی</w:t>
      </w:r>
      <w:r w:rsidR="00F77A11">
        <w:rPr>
          <w:rtl/>
          <w:lang w:bidi="fa-IR"/>
        </w:rPr>
        <w:t xml:space="preserve"> شخص</w:t>
      </w:r>
      <w:r>
        <w:rPr>
          <w:rtl/>
          <w:lang w:bidi="fa-IR"/>
        </w:rPr>
        <w:t>ی</w:t>
      </w:r>
      <w:r w:rsidR="00F77A11">
        <w:rPr>
          <w:rtl/>
          <w:lang w:bidi="fa-IR"/>
        </w:rPr>
        <w:t>ت اسلام</w:t>
      </w:r>
      <w:r>
        <w:rPr>
          <w:rtl/>
          <w:lang w:bidi="fa-IR"/>
        </w:rPr>
        <w:t>ی</w:t>
      </w:r>
      <w:r w:rsidR="00F77A11">
        <w:rPr>
          <w:rtl/>
          <w:lang w:bidi="fa-IR"/>
        </w:rPr>
        <w:t xml:space="preserve"> تأم</w:t>
      </w:r>
      <w:r>
        <w:rPr>
          <w:rtl/>
          <w:lang w:bidi="fa-IR"/>
        </w:rPr>
        <w:t>ی</w:t>
      </w:r>
      <w:r w:rsidR="00F77A11">
        <w:rPr>
          <w:rtl/>
          <w:lang w:bidi="fa-IR"/>
        </w:rPr>
        <w:t>ن م</w:t>
      </w:r>
      <w:r>
        <w:rPr>
          <w:rtl/>
          <w:lang w:bidi="fa-IR"/>
        </w:rPr>
        <w:t xml:space="preserve">ی </w:t>
      </w:r>
      <w:r w:rsidR="00F77A11">
        <w:rPr>
          <w:rtl/>
          <w:lang w:bidi="fa-IR"/>
        </w:rPr>
        <w:t>کند</w:t>
      </w:r>
      <w:r w:rsidR="00D7146E">
        <w:rPr>
          <w:rtl/>
          <w:lang w:bidi="fa-IR"/>
        </w:rPr>
        <w:t xml:space="preserve">، </w:t>
      </w:r>
      <w:r w:rsidR="00F77A11">
        <w:rPr>
          <w:rtl/>
          <w:lang w:bidi="fa-IR"/>
        </w:rPr>
        <w:t xml:space="preserve">به </w:t>
      </w:r>
      <w:r w:rsidR="00F77A11">
        <w:rPr>
          <w:rtl/>
          <w:lang w:bidi="fa-IR"/>
        </w:rPr>
        <w:lastRenderedPageBreak/>
        <w:t>صورت</w:t>
      </w:r>
      <w:r>
        <w:rPr>
          <w:rtl/>
          <w:lang w:bidi="fa-IR"/>
        </w:rPr>
        <w:t>ی</w:t>
      </w:r>
      <w:r w:rsidR="00F77A11">
        <w:rPr>
          <w:rtl/>
          <w:lang w:bidi="fa-IR"/>
        </w:rPr>
        <w:t xml:space="preserve"> که انسان به ه</w:t>
      </w:r>
      <w:r>
        <w:rPr>
          <w:rtl/>
          <w:lang w:bidi="fa-IR"/>
        </w:rPr>
        <w:t>ی</w:t>
      </w:r>
      <w:r w:rsidR="00F77A11">
        <w:rPr>
          <w:rtl/>
          <w:lang w:bidi="fa-IR"/>
        </w:rPr>
        <w:t>چ وجه احساس سلب آزاد</w:t>
      </w:r>
      <w:r>
        <w:rPr>
          <w:rtl/>
          <w:lang w:bidi="fa-IR"/>
        </w:rPr>
        <w:t>ی</w:t>
      </w:r>
      <w:r w:rsidR="00F77A11">
        <w:rPr>
          <w:rtl/>
          <w:lang w:bidi="fa-IR"/>
        </w:rPr>
        <w:t xml:space="preserve"> نم</w:t>
      </w:r>
      <w:r>
        <w:rPr>
          <w:rtl/>
          <w:lang w:bidi="fa-IR"/>
        </w:rPr>
        <w:t xml:space="preserve">ی </w:t>
      </w:r>
      <w:r w:rsidR="00F77A11">
        <w:rPr>
          <w:rtl/>
          <w:lang w:bidi="fa-IR"/>
        </w:rPr>
        <w:t>کند</w:t>
      </w:r>
      <w:r w:rsidR="00D7146E">
        <w:rPr>
          <w:rtl/>
          <w:lang w:bidi="fa-IR"/>
        </w:rPr>
        <w:t xml:space="preserve">؛ </w:t>
      </w:r>
      <w:r w:rsidR="00F77A11">
        <w:rPr>
          <w:rtl/>
          <w:lang w:bidi="fa-IR"/>
        </w:rPr>
        <w:t>ز</w:t>
      </w:r>
      <w:r>
        <w:rPr>
          <w:rtl/>
          <w:lang w:bidi="fa-IR"/>
        </w:rPr>
        <w:t>ی</w:t>
      </w:r>
      <w:r w:rsidR="00F77A11">
        <w:rPr>
          <w:rtl/>
          <w:lang w:bidi="fa-IR"/>
        </w:rPr>
        <w:t>را ا</w:t>
      </w:r>
      <w:r>
        <w:rPr>
          <w:rtl/>
          <w:lang w:bidi="fa-IR"/>
        </w:rPr>
        <w:t>ی</w:t>
      </w:r>
      <w:r w:rsidR="00F77A11">
        <w:rPr>
          <w:rtl/>
          <w:lang w:bidi="fa-IR"/>
        </w:rPr>
        <w:t>ن محدود</w:t>
      </w:r>
      <w:r>
        <w:rPr>
          <w:rtl/>
          <w:lang w:bidi="fa-IR"/>
        </w:rPr>
        <w:t>ی</w:t>
      </w:r>
      <w:r w:rsidR="00F77A11">
        <w:rPr>
          <w:rtl/>
          <w:lang w:bidi="fa-IR"/>
        </w:rPr>
        <w:t>ت از واقع</w:t>
      </w:r>
      <w:r>
        <w:rPr>
          <w:rtl/>
          <w:lang w:bidi="fa-IR"/>
        </w:rPr>
        <w:t>ی</w:t>
      </w:r>
      <w:r w:rsidR="00F77A11">
        <w:rPr>
          <w:rtl/>
          <w:lang w:bidi="fa-IR"/>
        </w:rPr>
        <w:t>ت روح</w:t>
      </w:r>
      <w:r>
        <w:rPr>
          <w:rtl/>
          <w:lang w:bidi="fa-IR"/>
        </w:rPr>
        <w:t>ی</w:t>
      </w:r>
      <w:r w:rsidR="00F77A11">
        <w:rPr>
          <w:rtl/>
          <w:lang w:bidi="fa-IR"/>
        </w:rPr>
        <w:t xml:space="preserve"> و فکر</w:t>
      </w:r>
      <w:r>
        <w:rPr>
          <w:rtl/>
          <w:lang w:bidi="fa-IR"/>
        </w:rPr>
        <w:t>ی</w:t>
      </w:r>
      <w:r w:rsidR="00F77A11">
        <w:rPr>
          <w:rtl/>
          <w:lang w:bidi="fa-IR"/>
        </w:rPr>
        <w:t xml:space="preserve"> آنان سرچشمه گرفته است</w:t>
      </w:r>
      <w:r w:rsidR="00D7146E">
        <w:rPr>
          <w:rtl/>
          <w:lang w:bidi="fa-IR"/>
        </w:rPr>
        <w:t xml:space="preserve">؛ </w:t>
      </w:r>
      <w:r w:rsidR="00F77A11">
        <w:rPr>
          <w:rtl/>
          <w:lang w:bidi="fa-IR"/>
        </w:rPr>
        <w:t>دوم</w:t>
      </w:r>
      <w:r w:rsidR="00D7146E">
        <w:rPr>
          <w:rtl/>
          <w:lang w:bidi="fa-IR"/>
        </w:rPr>
        <w:t xml:space="preserve">، </w:t>
      </w:r>
      <w:r w:rsidR="00F77A11">
        <w:rPr>
          <w:rtl/>
          <w:lang w:bidi="fa-IR"/>
        </w:rPr>
        <w:t>محدود</w:t>
      </w:r>
      <w:r>
        <w:rPr>
          <w:rtl/>
          <w:lang w:bidi="fa-IR"/>
        </w:rPr>
        <w:t>ی</w:t>
      </w:r>
      <w:r w:rsidR="00F77A11">
        <w:rPr>
          <w:rtl/>
          <w:lang w:bidi="fa-IR"/>
        </w:rPr>
        <w:t>ت ع</w:t>
      </w:r>
      <w:r>
        <w:rPr>
          <w:rtl/>
          <w:lang w:bidi="fa-IR"/>
        </w:rPr>
        <w:t>ی</w:t>
      </w:r>
      <w:r w:rsidR="00F77A11">
        <w:rPr>
          <w:rtl/>
          <w:lang w:bidi="fa-IR"/>
        </w:rPr>
        <w:t>ن</w:t>
      </w:r>
      <w:r>
        <w:rPr>
          <w:rtl/>
          <w:lang w:bidi="fa-IR"/>
        </w:rPr>
        <w:t>ی</w:t>
      </w:r>
      <w:r w:rsidR="00F77A11">
        <w:rPr>
          <w:rtl/>
          <w:lang w:bidi="fa-IR"/>
        </w:rPr>
        <w:t xml:space="preserve"> است</w:t>
      </w:r>
      <w:r w:rsidR="00D7146E">
        <w:rPr>
          <w:rtl/>
          <w:lang w:bidi="fa-IR"/>
        </w:rPr>
        <w:t xml:space="preserve">، </w:t>
      </w:r>
      <w:r w:rsidR="00F77A11">
        <w:rPr>
          <w:rtl/>
          <w:lang w:bidi="fa-IR"/>
        </w:rPr>
        <w:t>که منظور از آن</w:t>
      </w:r>
      <w:r w:rsidR="00D7146E">
        <w:rPr>
          <w:rtl/>
          <w:lang w:bidi="fa-IR"/>
        </w:rPr>
        <w:t xml:space="preserve">، </w:t>
      </w:r>
      <w:r w:rsidR="00F77A11">
        <w:rPr>
          <w:rtl/>
          <w:lang w:bidi="fa-IR"/>
        </w:rPr>
        <w:t>محدود</w:t>
      </w:r>
      <w:r>
        <w:rPr>
          <w:rtl/>
          <w:lang w:bidi="fa-IR"/>
        </w:rPr>
        <w:t>ی</w:t>
      </w:r>
      <w:r w:rsidR="00F77A11">
        <w:rPr>
          <w:rtl/>
          <w:lang w:bidi="fa-IR"/>
        </w:rPr>
        <w:t>ت</w:t>
      </w:r>
      <w:r>
        <w:rPr>
          <w:rtl/>
          <w:lang w:bidi="fa-IR"/>
        </w:rPr>
        <w:t>ی</w:t>
      </w:r>
      <w:r w:rsidR="00F77A11">
        <w:rPr>
          <w:rtl/>
          <w:lang w:bidi="fa-IR"/>
        </w:rPr>
        <w:t xml:space="preserve"> است که از ب</w:t>
      </w:r>
      <w:r>
        <w:rPr>
          <w:rtl/>
          <w:lang w:bidi="fa-IR"/>
        </w:rPr>
        <w:t>ی</w:t>
      </w:r>
      <w:r w:rsidR="00F77A11">
        <w:rPr>
          <w:rtl/>
          <w:lang w:bidi="fa-IR"/>
        </w:rPr>
        <w:t>رون</w:t>
      </w:r>
      <w:r w:rsidR="00D7146E">
        <w:rPr>
          <w:rtl/>
          <w:lang w:bidi="fa-IR"/>
        </w:rPr>
        <w:t xml:space="preserve">، </w:t>
      </w:r>
      <w:r w:rsidR="00F77A11">
        <w:rPr>
          <w:rtl/>
          <w:lang w:bidi="fa-IR"/>
        </w:rPr>
        <w:t>فرد را ملزم به رعا</w:t>
      </w:r>
      <w:r>
        <w:rPr>
          <w:rtl/>
          <w:lang w:bidi="fa-IR"/>
        </w:rPr>
        <w:t>ی</w:t>
      </w:r>
      <w:r w:rsidR="00F77A11">
        <w:rPr>
          <w:rtl/>
          <w:lang w:bidi="fa-IR"/>
        </w:rPr>
        <w:t>ت آن م</w:t>
      </w:r>
      <w:r>
        <w:rPr>
          <w:rtl/>
          <w:lang w:bidi="fa-IR"/>
        </w:rPr>
        <w:t xml:space="preserve">ی </w:t>
      </w:r>
      <w:r w:rsidR="00F77A11">
        <w:rPr>
          <w:rtl/>
          <w:lang w:bidi="fa-IR"/>
        </w:rPr>
        <w:t>کند</w:t>
      </w:r>
      <w:r w:rsidR="00D7146E">
        <w:rPr>
          <w:rtl/>
          <w:lang w:bidi="fa-IR"/>
        </w:rPr>
        <w:t xml:space="preserve">، </w:t>
      </w:r>
      <w:r w:rsidR="00F77A11">
        <w:rPr>
          <w:rtl/>
          <w:lang w:bidi="fa-IR"/>
        </w:rPr>
        <w:t>و اجرا</w:t>
      </w:r>
      <w:r>
        <w:rPr>
          <w:rtl/>
          <w:lang w:bidi="fa-IR"/>
        </w:rPr>
        <w:t>ی</w:t>
      </w:r>
      <w:r w:rsidR="00F77A11">
        <w:rPr>
          <w:rtl/>
          <w:lang w:bidi="fa-IR"/>
        </w:rPr>
        <w:t xml:space="preserve"> ا</w:t>
      </w:r>
      <w:r>
        <w:rPr>
          <w:rtl/>
          <w:lang w:bidi="fa-IR"/>
        </w:rPr>
        <w:t>ی</w:t>
      </w:r>
      <w:r w:rsidR="00F77A11">
        <w:rPr>
          <w:rtl/>
          <w:lang w:bidi="fa-IR"/>
        </w:rPr>
        <w:t>ن اصل در اسلام بد</w:t>
      </w:r>
      <w:r>
        <w:rPr>
          <w:rtl/>
          <w:lang w:bidi="fa-IR"/>
        </w:rPr>
        <w:t>ی</w:t>
      </w:r>
      <w:r w:rsidR="00F77A11">
        <w:rPr>
          <w:rtl/>
          <w:lang w:bidi="fa-IR"/>
        </w:rPr>
        <w:t>ن</w:t>
      </w:r>
      <w:r>
        <w:rPr>
          <w:rtl/>
          <w:lang w:bidi="fa-IR"/>
        </w:rPr>
        <w:t xml:space="preserve"> </w:t>
      </w:r>
      <w:r w:rsidR="00F77A11">
        <w:rPr>
          <w:rtl/>
          <w:lang w:bidi="fa-IR"/>
        </w:rPr>
        <w:t>سان است</w:t>
      </w:r>
      <w:r w:rsidR="00D7146E">
        <w:rPr>
          <w:rtl/>
          <w:lang w:bidi="fa-IR"/>
        </w:rPr>
        <w:t>:</w:t>
      </w:r>
    </w:p>
    <w:p w:rsidR="0091662B" w:rsidRDefault="00F77A11" w:rsidP="00F77A11">
      <w:pPr>
        <w:pStyle w:val="libNormal"/>
        <w:rPr>
          <w:rtl/>
          <w:lang w:bidi="fa-IR"/>
        </w:rPr>
      </w:pPr>
      <w:r>
        <w:rPr>
          <w:rtl/>
          <w:lang w:bidi="fa-IR"/>
        </w:rPr>
        <w:t>الف) فعال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یی</w:t>
      </w:r>
      <w:r>
        <w:rPr>
          <w:rtl/>
          <w:lang w:bidi="fa-IR"/>
        </w:rPr>
        <w:t xml:space="preserve"> که بازدارنده تحقق ا</w:t>
      </w:r>
      <w:r w:rsidR="004E7E33">
        <w:rPr>
          <w:rtl/>
          <w:lang w:bidi="fa-IR"/>
        </w:rPr>
        <w:t>ی</w:t>
      </w:r>
      <w:r>
        <w:rPr>
          <w:rtl/>
          <w:lang w:bidi="fa-IR"/>
        </w:rPr>
        <w:t>ده</w:t>
      </w:r>
      <w:r w:rsidR="004E7E33">
        <w:rPr>
          <w:rtl/>
          <w:lang w:bidi="fa-IR"/>
        </w:rPr>
        <w:t xml:space="preserve"> </w:t>
      </w:r>
      <w:r>
        <w:rPr>
          <w:rtl/>
          <w:lang w:bidi="fa-IR"/>
        </w:rPr>
        <w:t>ها</w:t>
      </w:r>
      <w:r w:rsidR="004E7E33">
        <w:rPr>
          <w:rtl/>
          <w:lang w:bidi="fa-IR"/>
        </w:rPr>
        <w:t>ی</w:t>
      </w:r>
      <w:r>
        <w:rPr>
          <w:rtl/>
          <w:lang w:bidi="fa-IR"/>
        </w:rPr>
        <w:t xml:space="preserve"> اسلام</w:t>
      </w:r>
      <w:r w:rsidR="004E7E33">
        <w:rPr>
          <w:rtl/>
          <w:lang w:bidi="fa-IR"/>
        </w:rPr>
        <w:t>ی</w:t>
      </w:r>
      <w:r>
        <w:rPr>
          <w:rtl/>
          <w:lang w:bidi="fa-IR"/>
        </w:rPr>
        <w:t xml:space="preserve"> است</w:t>
      </w:r>
      <w:r w:rsidR="00D7146E">
        <w:rPr>
          <w:rtl/>
          <w:lang w:bidi="fa-IR"/>
        </w:rPr>
        <w:t xml:space="preserve">، </w:t>
      </w:r>
      <w:r>
        <w:rPr>
          <w:rtl/>
          <w:lang w:bidi="fa-IR"/>
        </w:rPr>
        <w:t>مثل ربا</w:t>
      </w:r>
      <w:r w:rsidR="00D7146E">
        <w:rPr>
          <w:rtl/>
          <w:lang w:bidi="fa-IR"/>
        </w:rPr>
        <w:t xml:space="preserve">، </w:t>
      </w:r>
      <w:r>
        <w:rPr>
          <w:rtl/>
          <w:lang w:bidi="fa-IR"/>
        </w:rPr>
        <w:t>احتکار و امثال ا</w:t>
      </w:r>
      <w:r w:rsidR="004E7E33">
        <w:rPr>
          <w:rtl/>
          <w:lang w:bidi="fa-IR"/>
        </w:rPr>
        <w:t>ی</w:t>
      </w:r>
      <w:r>
        <w:rPr>
          <w:rtl/>
          <w:lang w:bidi="fa-IR"/>
        </w:rPr>
        <w:t>ن</w:t>
      </w:r>
      <w:r w:rsidR="004E7E33">
        <w:rPr>
          <w:rtl/>
          <w:lang w:bidi="fa-IR"/>
        </w:rPr>
        <w:t xml:space="preserve"> </w:t>
      </w:r>
      <w:r>
        <w:rPr>
          <w:rtl/>
          <w:lang w:bidi="fa-IR"/>
        </w:rPr>
        <w:t>ها</w:t>
      </w:r>
      <w:r w:rsidR="00D7146E">
        <w:rPr>
          <w:rtl/>
          <w:lang w:bidi="fa-IR"/>
        </w:rPr>
        <w:t xml:space="preserve">، </w:t>
      </w:r>
      <w:r>
        <w:rPr>
          <w:rtl/>
          <w:lang w:bidi="fa-IR"/>
        </w:rPr>
        <w:t>ممنوع است</w:t>
      </w:r>
      <w:r w:rsidR="00D7146E">
        <w:rPr>
          <w:rtl/>
          <w:lang w:bidi="fa-IR"/>
        </w:rPr>
        <w:t>؛</w:t>
      </w:r>
    </w:p>
    <w:p w:rsidR="00F77A11" w:rsidRDefault="00F77A11" w:rsidP="00F77A11">
      <w:pPr>
        <w:pStyle w:val="libNormal"/>
        <w:rPr>
          <w:rtl/>
          <w:lang w:bidi="fa-IR"/>
        </w:rPr>
      </w:pPr>
      <w:r>
        <w:rPr>
          <w:rtl/>
          <w:lang w:bidi="fa-IR"/>
        </w:rPr>
        <w:t>ب) اسلام اصل نظارت حکومت اسلام</w:t>
      </w:r>
      <w:r w:rsidR="004E7E33">
        <w:rPr>
          <w:rtl/>
          <w:lang w:bidi="fa-IR"/>
        </w:rPr>
        <w:t>ی</w:t>
      </w:r>
      <w:r>
        <w:rPr>
          <w:rtl/>
          <w:lang w:bidi="fa-IR"/>
        </w:rPr>
        <w:t xml:space="preserve"> (ول</w:t>
      </w:r>
      <w:r w:rsidR="004E7E33">
        <w:rPr>
          <w:rtl/>
          <w:lang w:bidi="fa-IR"/>
        </w:rPr>
        <w:t>ی</w:t>
      </w:r>
      <w:r>
        <w:rPr>
          <w:rtl/>
          <w:lang w:bidi="fa-IR"/>
        </w:rPr>
        <w:t xml:space="preserve"> امر) را بر فعال</w:t>
      </w:r>
      <w:r w:rsidR="004E7E33">
        <w:rPr>
          <w:rtl/>
          <w:lang w:bidi="fa-IR"/>
        </w:rPr>
        <w:t>ی</w:t>
      </w:r>
      <w:r>
        <w:rPr>
          <w:rtl/>
          <w:lang w:bidi="fa-IR"/>
        </w:rPr>
        <w:t>ت عموم</w:t>
      </w:r>
      <w:r w:rsidR="004E7E33">
        <w:rPr>
          <w:rtl/>
          <w:lang w:bidi="fa-IR"/>
        </w:rPr>
        <w:t>ی</w:t>
      </w:r>
      <w:r>
        <w:rPr>
          <w:rtl/>
          <w:lang w:bidi="fa-IR"/>
        </w:rPr>
        <w:t xml:space="preserve"> و دخالت دولت برا</w:t>
      </w:r>
      <w:r w:rsidR="004E7E33">
        <w:rPr>
          <w:rtl/>
          <w:lang w:bidi="fa-IR"/>
        </w:rPr>
        <w:t>ی</w:t>
      </w:r>
      <w:r>
        <w:rPr>
          <w:rtl/>
          <w:lang w:bidi="fa-IR"/>
        </w:rPr>
        <w:t xml:space="preserve"> حما</w:t>
      </w:r>
      <w:r w:rsidR="004E7E33">
        <w:rPr>
          <w:rtl/>
          <w:lang w:bidi="fa-IR"/>
        </w:rPr>
        <w:t>ی</w:t>
      </w:r>
      <w:r>
        <w:rPr>
          <w:rtl/>
          <w:lang w:bidi="fa-IR"/>
        </w:rPr>
        <w:t>ت از مصالح عموم</w:t>
      </w:r>
      <w:r w:rsidR="004E7E33">
        <w:rPr>
          <w:rtl/>
          <w:lang w:bidi="fa-IR"/>
        </w:rPr>
        <w:t>ی</w:t>
      </w:r>
      <w:r>
        <w:rPr>
          <w:rtl/>
          <w:lang w:bidi="fa-IR"/>
        </w:rPr>
        <w:t xml:space="preserve"> وضع کرده است تا ضامن تحقق بخش</w:t>
      </w:r>
      <w:r w:rsidR="004E7E33">
        <w:rPr>
          <w:rtl/>
          <w:lang w:bidi="fa-IR"/>
        </w:rPr>
        <w:t>ی</w:t>
      </w:r>
      <w:r>
        <w:rPr>
          <w:rtl/>
          <w:lang w:bidi="fa-IR"/>
        </w:rPr>
        <w:t>دن به ا</w:t>
      </w:r>
      <w:r w:rsidR="004E7E33">
        <w:rPr>
          <w:rtl/>
          <w:lang w:bidi="fa-IR"/>
        </w:rPr>
        <w:t>ی</w:t>
      </w:r>
      <w:r>
        <w:rPr>
          <w:rtl/>
          <w:lang w:bidi="fa-IR"/>
        </w:rPr>
        <w:t>ده و مفاه</w:t>
      </w:r>
      <w:r w:rsidR="004E7E33">
        <w:rPr>
          <w:rtl/>
          <w:lang w:bidi="fa-IR"/>
        </w:rPr>
        <w:t>ی</w:t>
      </w:r>
      <w:r>
        <w:rPr>
          <w:rtl/>
          <w:lang w:bidi="fa-IR"/>
        </w:rPr>
        <w:t>م عدالت اجتماع</w:t>
      </w:r>
      <w:r w:rsidR="004E7E33">
        <w:rPr>
          <w:rtl/>
          <w:lang w:bidi="fa-IR"/>
        </w:rPr>
        <w:t>ی</w:t>
      </w:r>
      <w:r>
        <w:rPr>
          <w:rtl/>
          <w:lang w:bidi="fa-IR"/>
        </w:rPr>
        <w:t xml:space="preserve"> خود با مرور زمان باشد و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أَطِیعُوا اللَّهَ وَأَطِیعُوا الرَّسُولَ وَأُولِی الْأَمْرِ مِنکُمْ</w:t>
      </w:r>
      <w:r w:rsidR="00AF1824" w:rsidRPr="00AF1824">
        <w:rPr>
          <w:rStyle w:val="libAlaemChar"/>
          <w:rFonts w:eastAsia="KFGQPC Uthman Taha Naskh"/>
          <w:rtl/>
        </w:rPr>
        <w:t>)</w:t>
      </w:r>
      <w:r>
        <w:rPr>
          <w:rtl/>
          <w:lang w:bidi="fa-IR"/>
        </w:rPr>
        <w:t>» ن</w:t>
      </w:r>
      <w:r w:rsidR="004E7E33">
        <w:rPr>
          <w:rtl/>
          <w:lang w:bidi="fa-IR"/>
        </w:rPr>
        <w:t>ی</w:t>
      </w:r>
      <w:r>
        <w:rPr>
          <w:rtl/>
          <w:lang w:bidi="fa-IR"/>
        </w:rPr>
        <w:t>ز دلالت بر ا</w:t>
      </w:r>
      <w:r w:rsidR="004E7E33">
        <w:rPr>
          <w:rtl/>
          <w:lang w:bidi="fa-IR"/>
        </w:rPr>
        <w:t>ی</w:t>
      </w:r>
      <w:r>
        <w:rPr>
          <w:rtl/>
          <w:lang w:bidi="fa-IR"/>
        </w:rPr>
        <w:t>ن معنا دارد و اختلاف</w:t>
      </w:r>
      <w:r w:rsidR="004E7E33">
        <w:rPr>
          <w:rtl/>
          <w:lang w:bidi="fa-IR"/>
        </w:rPr>
        <w:t>ی</w:t>
      </w:r>
      <w:r>
        <w:rPr>
          <w:rtl/>
          <w:lang w:bidi="fa-IR"/>
        </w:rPr>
        <w:t xml:space="preserve"> هم ب</w:t>
      </w:r>
      <w:r w:rsidR="004E7E33">
        <w:rPr>
          <w:rtl/>
          <w:lang w:bidi="fa-IR"/>
        </w:rPr>
        <w:t>ی</w:t>
      </w:r>
      <w:r>
        <w:rPr>
          <w:rtl/>
          <w:lang w:bidi="fa-IR"/>
        </w:rPr>
        <w:t>ن مسلمانان ن</w:t>
      </w:r>
      <w:r w:rsidR="004E7E33">
        <w:rPr>
          <w:rtl/>
          <w:lang w:bidi="fa-IR"/>
        </w:rPr>
        <w:t>ی</w:t>
      </w:r>
      <w:r>
        <w:rPr>
          <w:rtl/>
          <w:lang w:bidi="fa-IR"/>
        </w:rPr>
        <w:t>ست که ول</w:t>
      </w:r>
      <w:r w:rsidR="004E7E33">
        <w:rPr>
          <w:rtl/>
          <w:lang w:bidi="fa-IR"/>
        </w:rPr>
        <w:t>ی</w:t>
      </w:r>
      <w:r>
        <w:rPr>
          <w:rtl/>
          <w:lang w:bidi="fa-IR"/>
        </w:rPr>
        <w:t xml:space="preserve"> امر همان دارندگان مقام شرع</w:t>
      </w:r>
      <w:r w:rsidR="004E7E33">
        <w:rPr>
          <w:rtl/>
          <w:lang w:bidi="fa-IR"/>
        </w:rPr>
        <w:t>ی</w:t>
      </w:r>
      <w:r>
        <w:rPr>
          <w:rtl/>
          <w:lang w:bidi="fa-IR"/>
        </w:rPr>
        <w:t xml:space="preserve"> در جامعه اسلام</w:t>
      </w:r>
      <w:r w:rsidR="004E7E33">
        <w:rPr>
          <w:rtl/>
          <w:lang w:bidi="fa-IR"/>
        </w:rPr>
        <w:t>ی</w:t>
      </w:r>
      <w:r>
        <w:rPr>
          <w:rtl/>
          <w:lang w:bidi="fa-IR"/>
        </w:rPr>
        <w:t xml:space="preserve"> هستند و ا</w:t>
      </w:r>
      <w:r w:rsidR="004E7E33">
        <w:rPr>
          <w:rtl/>
          <w:lang w:bidi="fa-IR"/>
        </w:rPr>
        <w:t>ی</w:t>
      </w:r>
      <w:r>
        <w:rPr>
          <w:rtl/>
          <w:lang w:bidi="fa-IR"/>
        </w:rPr>
        <w:t>ن دخالت در حدود شرع مقدس م</w:t>
      </w:r>
      <w:r w:rsidR="004E7E33">
        <w:rPr>
          <w:rtl/>
          <w:lang w:bidi="fa-IR"/>
        </w:rPr>
        <w:t xml:space="preserve">ی </w:t>
      </w:r>
      <w:r>
        <w:rPr>
          <w:rtl/>
          <w:lang w:bidi="fa-IR"/>
        </w:rPr>
        <w:t>باشد</w:t>
      </w:r>
      <w:r w:rsidR="00D7146E">
        <w:rPr>
          <w:rtl/>
          <w:lang w:bidi="fa-IR"/>
        </w:rPr>
        <w:t xml:space="preserve">. </w:t>
      </w:r>
      <w:r w:rsidRPr="00DE267A">
        <w:rPr>
          <w:rStyle w:val="libFootnotenumChar"/>
          <w:rtl/>
        </w:rPr>
        <w:t>(134)</w:t>
      </w:r>
    </w:p>
    <w:p w:rsidR="0091662B" w:rsidRDefault="00DE267A" w:rsidP="00DE267A">
      <w:pPr>
        <w:pStyle w:val="Heading3"/>
        <w:rPr>
          <w:rtl/>
          <w:lang w:bidi="fa-IR"/>
        </w:rPr>
      </w:pPr>
      <w:bookmarkStart w:id="50" w:name="_Toc430603845"/>
      <w:r>
        <w:rPr>
          <w:rtl/>
          <w:lang w:bidi="fa-IR"/>
        </w:rPr>
        <w:t>عدم تقابل محدودیت های اسلام با آزادی اقتصادی</w:t>
      </w:r>
      <w:bookmarkEnd w:id="50"/>
    </w:p>
    <w:p w:rsidR="0091662B" w:rsidRDefault="00F77A11" w:rsidP="00F77A11">
      <w:pPr>
        <w:pStyle w:val="libNormal"/>
        <w:rPr>
          <w:rtl/>
          <w:lang w:bidi="fa-IR"/>
        </w:rPr>
      </w:pPr>
      <w:r>
        <w:rPr>
          <w:rtl/>
          <w:lang w:bidi="fa-IR"/>
        </w:rPr>
        <w:t>با توجه به دو نکته فوق</w:t>
      </w:r>
      <w:r w:rsidR="00D7146E">
        <w:rPr>
          <w:rtl/>
          <w:lang w:bidi="fa-IR"/>
        </w:rPr>
        <w:t xml:space="preserve">، </w:t>
      </w:r>
      <w:r>
        <w:rPr>
          <w:rtl/>
          <w:lang w:bidi="fa-IR"/>
        </w:rPr>
        <w:t>پاسخ ا</w:t>
      </w:r>
      <w:r w:rsidR="004E7E33">
        <w:rPr>
          <w:rtl/>
          <w:lang w:bidi="fa-IR"/>
        </w:rPr>
        <w:t>ی</w:t>
      </w:r>
      <w:r>
        <w:rPr>
          <w:rtl/>
          <w:lang w:bidi="fa-IR"/>
        </w:rPr>
        <w:t>ن سؤال روشن م</w:t>
      </w:r>
      <w:r w:rsidR="004E7E33">
        <w:rPr>
          <w:rtl/>
          <w:lang w:bidi="fa-IR"/>
        </w:rPr>
        <w:t xml:space="preserve">ی </w:t>
      </w:r>
      <w:r>
        <w:rPr>
          <w:rtl/>
          <w:lang w:bidi="fa-IR"/>
        </w:rPr>
        <w:t>شود</w:t>
      </w:r>
      <w:r w:rsidR="00D7146E">
        <w:rPr>
          <w:rtl/>
          <w:lang w:bidi="fa-IR"/>
        </w:rPr>
        <w:t xml:space="preserve">: </w:t>
      </w:r>
      <w:r>
        <w:rPr>
          <w:rtl/>
          <w:lang w:bidi="fa-IR"/>
        </w:rPr>
        <w:t>اوّلاً</w:t>
      </w:r>
      <w:r w:rsidR="00D7146E">
        <w:rPr>
          <w:rtl/>
          <w:lang w:bidi="fa-IR"/>
        </w:rPr>
        <w:t xml:space="preserve">، </w:t>
      </w:r>
      <w:r>
        <w:rPr>
          <w:rtl/>
          <w:lang w:bidi="fa-IR"/>
        </w:rPr>
        <w:t>برا</w:t>
      </w:r>
      <w:r w:rsidR="004E7E33">
        <w:rPr>
          <w:rtl/>
          <w:lang w:bidi="fa-IR"/>
        </w:rPr>
        <w:t>ی</w:t>
      </w:r>
      <w:r>
        <w:rPr>
          <w:rtl/>
          <w:lang w:bidi="fa-IR"/>
        </w:rPr>
        <w:t xml:space="preserve"> فرد مسلمان در مقام تحق</w:t>
      </w:r>
      <w:r w:rsidR="004E7E33">
        <w:rPr>
          <w:rtl/>
          <w:lang w:bidi="fa-IR"/>
        </w:rPr>
        <w:t>ی</w:t>
      </w:r>
      <w:r>
        <w:rPr>
          <w:rtl/>
          <w:lang w:bidi="fa-IR"/>
        </w:rPr>
        <w:t xml:space="preserve">ق </w:t>
      </w:r>
      <w:r w:rsidR="004E7E33">
        <w:rPr>
          <w:rtl/>
          <w:lang w:bidi="fa-IR"/>
        </w:rPr>
        <w:t>ی</w:t>
      </w:r>
      <w:r>
        <w:rPr>
          <w:rtl/>
          <w:lang w:bidi="fa-IR"/>
        </w:rPr>
        <w:t>ا عمل به ا</w:t>
      </w:r>
      <w:r w:rsidR="004E7E33">
        <w:rPr>
          <w:rtl/>
          <w:lang w:bidi="fa-IR"/>
        </w:rPr>
        <w:t>ی</w:t>
      </w:r>
      <w:r>
        <w:rPr>
          <w:rtl/>
          <w:lang w:bidi="fa-IR"/>
        </w:rPr>
        <w:t>ن دستورها</w:t>
      </w:r>
      <w:r w:rsidR="004E7E33">
        <w:rPr>
          <w:rtl/>
          <w:lang w:bidi="fa-IR"/>
        </w:rPr>
        <w:t>ی</w:t>
      </w:r>
      <w:r>
        <w:rPr>
          <w:rtl/>
          <w:lang w:bidi="fa-IR"/>
        </w:rPr>
        <w:t xml:space="preserve"> اسلام</w:t>
      </w:r>
      <w:r w:rsidR="00D7146E">
        <w:rPr>
          <w:rtl/>
          <w:lang w:bidi="fa-IR"/>
        </w:rPr>
        <w:t xml:space="preserve">، </w:t>
      </w:r>
      <w:r w:rsidR="004E7E33">
        <w:rPr>
          <w:rtl/>
          <w:lang w:bidi="fa-IR"/>
        </w:rPr>
        <w:t>ی</w:t>
      </w:r>
      <w:r>
        <w:rPr>
          <w:rtl/>
          <w:lang w:bidi="fa-IR"/>
        </w:rPr>
        <w:t>ک سر</w:t>
      </w:r>
      <w:r w:rsidR="004E7E33">
        <w:rPr>
          <w:rtl/>
          <w:lang w:bidi="fa-IR"/>
        </w:rPr>
        <w:t>ی</w:t>
      </w:r>
      <w:r>
        <w:rPr>
          <w:rtl/>
          <w:lang w:bidi="fa-IR"/>
        </w:rPr>
        <w:t xml:space="preserve">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جزئ</w:t>
      </w:r>
      <w:r w:rsidR="004E7E33">
        <w:rPr>
          <w:rtl/>
          <w:lang w:bidi="fa-IR"/>
        </w:rPr>
        <w:t>ی</w:t>
      </w:r>
      <w:r>
        <w:rPr>
          <w:rtl/>
          <w:lang w:bidi="fa-IR"/>
        </w:rPr>
        <w:t xml:space="preserve"> آن هم با دل</w:t>
      </w:r>
      <w:r w:rsidR="004E7E33">
        <w:rPr>
          <w:rtl/>
          <w:lang w:bidi="fa-IR"/>
        </w:rPr>
        <w:t>ی</w:t>
      </w:r>
      <w:r>
        <w:rPr>
          <w:rtl/>
          <w:lang w:bidi="fa-IR"/>
        </w:rPr>
        <w:t>ل</w:t>
      </w:r>
      <w:r w:rsidR="004E7E33">
        <w:rPr>
          <w:rtl/>
          <w:lang w:bidi="fa-IR"/>
        </w:rPr>
        <w:t xml:space="preserve"> </w:t>
      </w:r>
      <w:r>
        <w:rPr>
          <w:rtl/>
          <w:lang w:bidi="fa-IR"/>
        </w:rPr>
        <w:t>ها</w:t>
      </w:r>
      <w:r w:rsidR="004E7E33">
        <w:rPr>
          <w:rtl/>
          <w:lang w:bidi="fa-IR"/>
        </w:rPr>
        <w:t>ی</w:t>
      </w:r>
      <w:r>
        <w:rPr>
          <w:rtl/>
          <w:lang w:bidi="fa-IR"/>
        </w:rPr>
        <w:t xml:space="preserve"> روشن</w:t>
      </w:r>
      <w:r w:rsidR="00D7146E">
        <w:rPr>
          <w:rtl/>
          <w:lang w:bidi="fa-IR"/>
        </w:rPr>
        <w:t xml:space="preserve">، </w:t>
      </w:r>
      <w:r>
        <w:rPr>
          <w:rtl/>
          <w:lang w:bidi="fa-IR"/>
        </w:rPr>
        <w:t>احساس محدود</w:t>
      </w:r>
      <w:r w:rsidR="004E7E33">
        <w:rPr>
          <w:rtl/>
          <w:lang w:bidi="fa-IR"/>
        </w:rPr>
        <w:t>ی</w:t>
      </w:r>
      <w:r>
        <w:rPr>
          <w:rtl/>
          <w:lang w:bidi="fa-IR"/>
        </w:rPr>
        <w:t>ت ا</w:t>
      </w:r>
      <w:r w:rsidR="004E7E33">
        <w:rPr>
          <w:rtl/>
          <w:lang w:bidi="fa-IR"/>
        </w:rPr>
        <w:t>ی</w:t>
      </w:r>
      <w:r>
        <w:rPr>
          <w:rtl/>
          <w:lang w:bidi="fa-IR"/>
        </w:rPr>
        <w:t>جاد نم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اسلام در مح</w:t>
      </w:r>
      <w:r w:rsidR="004E7E33">
        <w:rPr>
          <w:rtl/>
          <w:lang w:bidi="fa-IR"/>
        </w:rPr>
        <w:t>ی</w:t>
      </w:r>
      <w:r>
        <w:rPr>
          <w:rtl/>
          <w:lang w:bidi="fa-IR"/>
        </w:rPr>
        <w:t>ط درون</w:t>
      </w:r>
      <w:r w:rsidR="004E7E33">
        <w:rPr>
          <w:rtl/>
          <w:lang w:bidi="fa-IR"/>
        </w:rPr>
        <w:t>ی</w:t>
      </w:r>
      <w:r>
        <w:rPr>
          <w:rtl/>
          <w:lang w:bidi="fa-IR"/>
        </w:rPr>
        <w:t xml:space="preserve"> خود</w:t>
      </w:r>
      <w:r w:rsidR="00D7146E">
        <w:rPr>
          <w:rtl/>
          <w:lang w:bidi="fa-IR"/>
        </w:rPr>
        <w:t xml:space="preserve">، </w:t>
      </w:r>
      <w:r>
        <w:rPr>
          <w:rtl/>
          <w:lang w:bidi="fa-IR"/>
        </w:rPr>
        <w:t>پ</w:t>
      </w:r>
      <w:r w:rsidR="004E7E33">
        <w:rPr>
          <w:rtl/>
          <w:lang w:bidi="fa-IR"/>
        </w:rPr>
        <w:t>ی</w:t>
      </w:r>
      <w:r>
        <w:rPr>
          <w:rtl/>
          <w:lang w:bidi="fa-IR"/>
        </w:rPr>
        <w:t>روانش را به گونه</w:t>
      </w:r>
      <w:r w:rsidR="004E7E33">
        <w:rPr>
          <w:rtl/>
          <w:lang w:bidi="fa-IR"/>
        </w:rPr>
        <w:t xml:space="preserve"> </w:t>
      </w:r>
      <w:r>
        <w:rPr>
          <w:rtl/>
          <w:lang w:bidi="fa-IR"/>
        </w:rPr>
        <w:t>ا</w:t>
      </w:r>
      <w:r w:rsidR="004E7E33">
        <w:rPr>
          <w:rtl/>
          <w:lang w:bidi="fa-IR"/>
        </w:rPr>
        <w:t>ی</w:t>
      </w:r>
      <w:r>
        <w:rPr>
          <w:rtl/>
          <w:lang w:bidi="fa-IR"/>
        </w:rPr>
        <w:t xml:space="preserve"> از نظر فکر</w:t>
      </w:r>
      <w:r w:rsidR="004E7E33">
        <w:rPr>
          <w:rtl/>
          <w:lang w:bidi="fa-IR"/>
        </w:rPr>
        <w:t>ی</w:t>
      </w:r>
      <w:r>
        <w:rPr>
          <w:rtl/>
          <w:lang w:bidi="fa-IR"/>
        </w:rPr>
        <w:t xml:space="preserve"> و روح</w:t>
      </w:r>
      <w:r w:rsidR="004E7E33">
        <w:rPr>
          <w:rtl/>
          <w:lang w:bidi="fa-IR"/>
        </w:rPr>
        <w:t>ی</w:t>
      </w:r>
      <w:r>
        <w:rPr>
          <w:rtl/>
          <w:lang w:bidi="fa-IR"/>
        </w:rPr>
        <w:t xml:space="preserve"> پرورش م</w:t>
      </w:r>
      <w:r w:rsidR="004E7E33">
        <w:rPr>
          <w:rtl/>
          <w:lang w:bidi="fa-IR"/>
        </w:rPr>
        <w:t xml:space="preserve">ی </w:t>
      </w:r>
      <w:r>
        <w:rPr>
          <w:rtl/>
          <w:lang w:bidi="fa-IR"/>
        </w:rPr>
        <w:t>دهد که به صورت ذات</w:t>
      </w:r>
      <w:r w:rsidR="004E7E33">
        <w:rPr>
          <w:rtl/>
          <w:lang w:bidi="fa-IR"/>
        </w:rPr>
        <w:t>ی</w:t>
      </w:r>
      <w:r>
        <w:rPr>
          <w:rtl/>
          <w:lang w:bidi="fa-IR"/>
        </w:rPr>
        <w:t xml:space="preserve"> و طب</w:t>
      </w:r>
      <w:r w:rsidR="004E7E33">
        <w:rPr>
          <w:rtl/>
          <w:lang w:bidi="fa-IR"/>
        </w:rPr>
        <w:t>ی</w:t>
      </w:r>
      <w:r>
        <w:rPr>
          <w:rtl/>
          <w:lang w:bidi="fa-IR"/>
        </w:rPr>
        <w:t>ع</w:t>
      </w:r>
      <w:r w:rsidR="004E7E33">
        <w:rPr>
          <w:rtl/>
          <w:lang w:bidi="fa-IR"/>
        </w:rPr>
        <w:t>ی</w:t>
      </w:r>
      <w:r>
        <w:rPr>
          <w:rtl/>
          <w:lang w:bidi="fa-IR"/>
        </w:rPr>
        <w:t xml:space="preserve">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را پذ</w:t>
      </w:r>
      <w:r w:rsidR="004E7E33">
        <w:rPr>
          <w:rtl/>
          <w:lang w:bidi="fa-IR"/>
        </w:rPr>
        <w:t>ی</w:t>
      </w:r>
      <w:r>
        <w:rPr>
          <w:rtl/>
          <w:lang w:bidi="fa-IR"/>
        </w:rPr>
        <w:t>را هستند</w:t>
      </w:r>
      <w:r w:rsidR="00D7146E">
        <w:rPr>
          <w:rtl/>
          <w:lang w:bidi="fa-IR"/>
        </w:rPr>
        <w:t xml:space="preserve">، </w:t>
      </w:r>
      <w:r>
        <w:rPr>
          <w:rtl/>
          <w:lang w:bidi="fa-IR"/>
        </w:rPr>
        <w:t>بدون آن که احساس ناراحت</w:t>
      </w:r>
      <w:r w:rsidR="004E7E33">
        <w:rPr>
          <w:rtl/>
          <w:lang w:bidi="fa-IR"/>
        </w:rPr>
        <w:t>ی</w:t>
      </w:r>
      <w:r>
        <w:rPr>
          <w:rtl/>
          <w:lang w:bidi="fa-IR"/>
        </w:rPr>
        <w:t xml:space="preserve"> کنند</w:t>
      </w:r>
      <w:r w:rsidR="00D7146E">
        <w:rPr>
          <w:rtl/>
          <w:lang w:bidi="fa-IR"/>
        </w:rPr>
        <w:t xml:space="preserve">؛ </w:t>
      </w:r>
      <w:r>
        <w:rPr>
          <w:rtl/>
          <w:lang w:bidi="fa-IR"/>
        </w:rPr>
        <w:t>هم خط قرمزها</w:t>
      </w:r>
      <w:r w:rsidR="004E7E33">
        <w:rPr>
          <w:rtl/>
          <w:lang w:bidi="fa-IR"/>
        </w:rPr>
        <w:t>ی</w:t>
      </w:r>
      <w:r>
        <w:rPr>
          <w:rtl/>
          <w:lang w:bidi="fa-IR"/>
        </w:rPr>
        <w:t xml:space="preserve"> د</w:t>
      </w:r>
      <w:r w:rsidR="004E7E33">
        <w:rPr>
          <w:rtl/>
          <w:lang w:bidi="fa-IR"/>
        </w:rPr>
        <w:t>ی</w:t>
      </w:r>
      <w:r>
        <w:rPr>
          <w:rtl/>
          <w:lang w:bidi="fa-IR"/>
        </w:rPr>
        <w:t>ن در مسائل اقتصاد</w:t>
      </w:r>
      <w:r w:rsidR="004E7E33">
        <w:rPr>
          <w:rtl/>
          <w:lang w:bidi="fa-IR"/>
        </w:rPr>
        <w:t>ی</w:t>
      </w:r>
      <w:r>
        <w:rPr>
          <w:rtl/>
          <w:lang w:bidi="fa-IR"/>
        </w:rPr>
        <w:t xml:space="preserve"> را رعا</w:t>
      </w:r>
      <w:r w:rsidR="004E7E33">
        <w:rPr>
          <w:rtl/>
          <w:lang w:bidi="fa-IR"/>
        </w:rPr>
        <w:t>ی</w:t>
      </w:r>
      <w:r>
        <w:rPr>
          <w:rtl/>
          <w:lang w:bidi="fa-IR"/>
        </w:rPr>
        <w:t>ت م</w:t>
      </w:r>
      <w:r w:rsidR="004E7E33">
        <w:rPr>
          <w:rtl/>
          <w:lang w:bidi="fa-IR"/>
        </w:rPr>
        <w:t xml:space="preserve">ی </w:t>
      </w:r>
      <w:r>
        <w:rPr>
          <w:rtl/>
          <w:lang w:bidi="fa-IR"/>
        </w:rPr>
        <w:t>کنند و هم به قصد تقرب به خدا</w:t>
      </w:r>
      <w:r w:rsidR="00D7146E">
        <w:rPr>
          <w:rtl/>
          <w:lang w:bidi="fa-IR"/>
        </w:rPr>
        <w:t xml:space="preserve">، </w:t>
      </w:r>
      <w:r>
        <w:rPr>
          <w:rtl/>
          <w:lang w:bidi="fa-IR"/>
        </w:rPr>
        <w:t>انفاق</w:t>
      </w:r>
      <w:r w:rsidR="004E7E33">
        <w:rPr>
          <w:rtl/>
          <w:lang w:bidi="fa-IR"/>
        </w:rPr>
        <w:t xml:space="preserve"> </w:t>
      </w:r>
      <w:r>
        <w:rPr>
          <w:rtl/>
          <w:lang w:bidi="fa-IR"/>
        </w:rPr>
        <w:t>ها</w:t>
      </w:r>
      <w:r w:rsidR="004E7E33">
        <w:rPr>
          <w:rtl/>
          <w:lang w:bidi="fa-IR"/>
        </w:rPr>
        <w:t>ی</w:t>
      </w:r>
      <w:r>
        <w:rPr>
          <w:rtl/>
          <w:lang w:bidi="fa-IR"/>
        </w:rPr>
        <w:t xml:space="preserve"> مقرر در د</w:t>
      </w:r>
      <w:r w:rsidR="004E7E33">
        <w:rPr>
          <w:rtl/>
          <w:lang w:bidi="fa-IR"/>
        </w:rPr>
        <w:t>ی</w:t>
      </w:r>
      <w:r>
        <w:rPr>
          <w:rtl/>
          <w:lang w:bidi="fa-IR"/>
        </w:rPr>
        <w:t>ن - اعم از واجب و مستحب - را انجام م</w:t>
      </w:r>
      <w:r w:rsidR="004E7E33">
        <w:rPr>
          <w:rtl/>
          <w:lang w:bidi="fa-IR"/>
        </w:rPr>
        <w:t xml:space="preserve">ی </w:t>
      </w:r>
      <w:r>
        <w:rPr>
          <w:rtl/>
          <w:lang w:bidi="fa-IR"/>
        </w:rPr>
        <w:t>دهند</w:t>
      </w:r>
      <w:r w:rsidR="00D7146E">
        <w:rPr>
          <w:rtl/>
          <w:lang w:bidi="fa-IR"/>
        </w:rPr>
        <w:t xml:space="preserve">. </w:t>
      </w:r>
      <w:r>
        <w:rPr>
          <w:rtl/>
          <w:lang w:bidi="fa-IR"/>
        </w:rPr>
        <w:t>اسلام در همان مدت کوتاه حاکم</w:t>
      </w:r>
      <w:r w:rsidR="004E7E33">
        <w:rPr>
          <w:rtl/>
          <w:lang w:bidi="fa-IR"/>
        </w:rPr>
        <w:t>ی</w:t>
      </w:r>
      <w:r>
        <w:rPr>
          <w:rtl/>
          <w:lang w:bidi="fa-IR"/>
        </w:rPr>
        <w:t>ت خود</w:t>
      </w:r>
      <w:r w:rsidR="00D7146E">
        <w:rPr>
          <w:rtl/>
          <w:lang w:bidi="fa-IR"/>
        </w:rPr>
        <w:t xml:space="preserve">، </w:t>
      </w:r>
      <w:r>
        <w:rPr>
          <w:rtl/>
          <w:lang w:bidi="fa-IR"/>
        </w:rPr>
        <w:t>توانست ا</w:t>
      </w:r>
      <w:r w:rsidR="004E7E33">
        <w:rPr>
          <w:rtl/>
          <w:lang w:bidi="fa-IR"/>
        </w:rPr>
        <w:t>ی</w:t>
      </w:r>
      <w:r>
        <w:rPr>
          <w:rtl/>
          <w:lang w:bidi="fa-IR"/>
        </w:rPr>
        <w:t>ن مفاه</w:t>
      </w:r>
      <w:r w:rsidR="004E7E33">
        <w:rPr>
          <w:rtl/>
          <w:lang w:bidi="fa-IR"/>
        </w:rPr>
        <w:t>ی</w:t>
      </w:r>
      <w:r>
        <w:rPr>
          <w:rtl/>
          <w:lang w:bidi="fa-IR"/>
        </w:rPr>
        <w:t>م را به خوب</w:t>
      </w:r>
      <w:r w:rsidR="004E7E33">
        <w:rPr>
          <w:rtl/>
          <w:lang w:bidi="fa-IR"/>
        </w:rPr>
        <w:t>ی</w:t>
      </w:r>
      <w:r>
        <w:rPr>
          <w:rtl/>
          <w:lang w:bidi="fa-IR"/>
        </w:rPr>
        <w:t xml:space="preserve"> اعمال کند و بعد از آن قرن</w:t>
      </w:r>
      <w:r w:rsidR="004E7E33">
        <w:rPr>
          <w:rtl/>
          <w:lang w:bidi="fa-IR"/>
        </w:rPr>
        <w:t xml:space="preserve"> </w:t>
      </w:r>
      <w:r>
        <w:rPr>
          <w:rtl/>
          <w:lang w:bidi="fa-IR"/>
        </w:rPr>
        <w:lastRenderedPageBreak/>
        <w:t>ها که قدرت اجتماع</w:t>
      </w:r>
      <w:r w:rsidR="004E7E33">
        <w:rPr>
          <w:rtl/>
          <w:lang w:bidi="fa-IR"/>
        </w:rPr>
        <w:t>ی</w:t>
      </w:r>
      <w:r>
        <w:rPr>
          <w:rtl/>
          <w:lang w:bidi="fa-IR"/>
        </w:rPr>
        <w:t xml:space="preserve"> و اقتصاد</w:t>
      </w:r>
      <w:r w:rsidR="004E7E33">
        <w:rPr>
          <w:rtl/>
          <w:lang w:bidi="fa-IR"/>
        </w:rPr>
        <w:t>ی</w:t>
      </w:r>
      <w:r>
        <w:rPr>
          <w:rtl/>
          <w:lang w:bidi="fa-IR"/>
        </w:rPr>
        <w:t xml:space="preserve"> در دست د</w:t>
      </w:r>
      <w:r w:rsidR="004E7E33">
        <w:rPr>
          <w:rtl/>
          <w:lang w:bidi="fa-IR"/>
        </w:rPr>
        <w:t>ی</w:t>
      </w:r>
      <w:r>
        <w:rPr>
          <w:rtl/>
          <w:lang w:bidi="fa-IR"/>
        </w:rPr>
        <w:t>ن نبوده</w:t>
      </w:r>
      <w:r w:rsidR="00D7146E">
        <w:rPr>
          <w:rtl/>
          <w:lang w:bidi="fa-IR"/>
        </w:rPr>
        <w:t xml:space="preserve">، </w:t>
      </w:r>
      <w:r>
        <w:rPr>
          <w:rtl/>
          <w:lang w:bidi="fa-IR"/>
        </w:rPr>
        <w:t>هم</w:t>
      </w:r>
      <w:r w:rsidR="004E7E33">
        <w:rPr>
          <w:rtl/>
          <w:lang w:bidi="fa-IR"/>
        </w:rPr>
        <w:t>ی</w:t>
      </w:r>
      <w:r>
        <w:rPr>
          <w:rtl/>
          <w:lang w:bidi="fa-IR"/>
        </w:rPr>
        <w:t>ن ترب</w:t>
      </w:r>
      <w:r w:rsidR="004E7E33">
        <w:rPr>
          <w:rtl/>
          <w:lang w:bidi="fa-IR"/>
        </w:rPr>
        <w:t>ی</w:t>
      </w:r>
      <w:r>
        <w:rPr>
          <w:rtl/>
          <w:lang w:bidi="fa-IR"/>
        </w:rPr>
        <w:t>ت درون اسلام</w:t>
      </w:r>
      <w:r w:rsidR="004E7E33">
        <w:rPr>
          <w:rtl/>
          <w:lang w:bidi="fa-IR"/>
        </w:rPr>
        <w:t>ی</w:t>
      </w:r>
      <w:r>
        <w:rPr>
          <w:rtl/>
          <w:lang w:bidi="fa-IR"/>
        </w:rPr>
        <w:t xml:space="preserve"> حافظ ا</w:t>
      </w:r>
      <w:r w:rsidR="004E7E33">
        <w:rPr>
          <w:rtl/>
          <w:lang w:bidi="fa-IR"/>
        </w:rPr>
        <w:t>ی</w:t>
      </w:r>
      <w:r>
        <w:rPr>
          <w:rtl/>
          <w:lang w:bidi="fa-IR"/>
        </w:rPr>
        <w:t>ن حقا</w:t>
      </w:r>
      <w:r w:rsidR="004E7E33">
        <w:rPr>
          <w:rtl/>
          <w:lang w:bidi="fa-IR"/>
        </w:rPr>
        <w:t>ی</w:t>
      </w:r>
      <w:r>
        <w:rPr>
          <w:rtl/>
          <w:lang w:bidi="fa-IR"/>
        </w:rPr>
        <w:t>ق و ارزش</w:t>
      </w:r>
      <w:r w:rsidR="004E7E33">
        <w:rPr>
          <w:rtl/>
          <w:lang w:bidi="fa-IR"/>
        </w:rPr>
        <w:t xml:space="preserve"> </w:t>
      </w:r>
      <w:r>
        <w:rPr>
          <w:rtl/>
          <w:lang w:bidi="fa-IR"/>
        </w:rPr>
        <w:t>ها</w:t>
      </w:r>
      <w:r w:rsidR="004E7E33">
        <w:rPr>
          <w:rtl/>
          <w:lang w:bidi="fa-IR"/>
        </w:rPr>
        <w:t>ی</w:t>
      </w:r>
      <w:r>
        <w:rPr>
          <w:rtl/>
          <w:lang w:bidi="fa-IR"/>
        </w:rPr>
        <w:t xml:space="preserve"> مکتب</w:t>
      </w:r>
      <w:r w:rsidR="004E7E33">
        <w:rPr>
          <w:rtl/>
          <w:lang w:bidi="fa-IR"/>
        </w:rPr>
        <w:t>ی</w:t>
      </w:r>
      <w:r>
        <w:rPr>
          <w:rtl/>
          <w:lang w:bidi="fa-IR"/>
        </w:rPr>
        <w:t xml:space="preserve"> بوده است</w:t>
      </w:r>
      <w:r w:rsidR="00D7146E">
        <w:rPr>
          <w:rtl/>
          <w:lang w:bidi="fa-IR"/>
        </w:rPr>
        <w:t>.</w:t>
      </w:r>
    </w:p>
    <w:p w:rsidR="0091662B" w:rsidRDefault="00DE267A" w:rsidP="00DE267A">
      <w:pPr>
        <w:pStyle w:val="Heading3"/>
        <w:rPr>
          <w:rtl/>
          <w:lang w:bidi="fa-IR"/>
        </w:rPr>
      </w:pPr>
      <w:bookmarkStart w:id="51" w:name="_Toc430603846"/>
      <w:r>
        <w:rPr>
          <w:lang w:bidi="fa-IR"/>
        </w:rPr>
        <w:t>3</w:t>
      </w:r>
      <w:r>
        <w:rPr>
          <w:rtl/>
          <w:lang w:bidi="fa-IR"/>
        </w:rPr>
        <w:t>. آزادی شخصی</w:t>
      </w:r>
      <w:bookmarkEnd w:id="51"/>
    </w:p>
    <w:p w:rsidR="0091662B" w:rsidRDefault="00DE267A" w:rsidP="00DE267A">
      <w:pPr>
        <w:pStyle w:val="Heading3"/>
        <w:rPr>
          <w:rtl/>
          <w:lang w:bidi="fa-IR"/>
        </w:rPr>
      </w:pPr>
      <w:bookmarkStart w:id="52" w:name="_Toc430603847"/>
      <w:r>
        <w:rPr>
          <w:rtl/>
          <w:lang w:bidi="fa-IR"/>
        </w:rPr>
        <w:t>آزادی شخصی</w:t>
      </w:r>
      <w:bookmarkEnd w:id="52"/>
    </w:p>
    <w:p w:rsidR="0091662B" w:rsidRDefault="00F77A11" w:rsidP="00F77A11">
      <w:pPr>
        <w:pStyle w:val="libNormal"/>
        <w:rPr>
          <w:rtl/>
          <w:lang w:bidi="fa-IR"/>
        </w:rPr>
      </w:pPr>
      <w:r>
        <w:rPr>
          <w:rtl/>
          <w:lang w:bidi="fa-IR"/>
        </w:rPr>
        <w:t>انسان به لحاظ ا</w:t>
      </w:r>
      <w:r w:rsidR="004E7E33">
        <w:rPr>
          <w:rtl/>
          <w:lang w:bidi="fa-IR"/>
        </w:rPr>
        <w:t>ی</w:t>
      </w:r>
      <w:r>
        <w:rPr>
          <w:rtl/>
          <w:lang w:bidi="fa-IR"/>
        </w:rPr>
        <w:t>ن که در جامعه زندگ</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با</w:t>
      </w:r>
      <w:r w:rsidR="004E7E33">
        <w:rPr>
          <w:rtl/>
          <w:lang w:bidi="fa-IR"/>
        </w:rPr>
        <w:t>ی</w:t>
      </w:r>
      <w:r>
        <w:rPr>
          <w:rtl/>
          <w:lang w:bidi="fa-IR"/>
        </w:rPr>
        <w:t>د مقررات آن جامعه را که ضامن امن</w:t>
      </w:r>
      <w:r w:rsidR="004E7E33">
        <w:rPr>
          <w:rtl/>
          <w:lang w:bidi="fa-IR"/>
        </w:rPr>
        <w:t>ی</w:t>
      </w:r>
      <w:r>
        <w:rPr>
          <w:rtl/>
          <w:lang w:bidi="fa-IR"/>
        </w:rPr>
        <w:t>ت و مصالح اجتماع</w:t>
      </w:r>
      <w:r w:rsidR="004E7E33">
        <w:rPr>
          <w:rtl/>
          <w:lang w:bidi="fa-IR"/>
        </w:rPr>
        <w:t>ی</w:t>
      </w:r>
      <w:r>
        <w:rPr>
          <w:rtl/>
          <w:lang w:bidi="fa-IR"/>
        </w:rPr>
        <w:t xml:space="preserve"> است رعا</w:t>
      </w:r>
      <w:r w:rsidR="004E7E33">
        <w:rPr>
          <w:rtl/>
          <w:lang w:bidi="fa-IR"/>
        </w:rPr>
        <w:t>ی</w:t>
      </w:r>
      <w:r>
        <w:rPr>
          <w:rtl/>
          <w:lang w:bidi="fa-IR"/>
        </w:rPr>
        <w:t>ت کند</w:t>
      </w:r>
      <w:r w:rsidR="00D7146E">
        <w:rPr>
          <w:rtl/>
          <w:lang w:bidi="fa-IR"/>
        </w:rPr>
        <w:t xml:space="preserve">، </w:t>
      </w:r>
      <w:r>
        <w:rPr>
          <w:rtl/>
          <w:lang w:bidi="fa-IR"/>
        </w:rPr>
        <w:t>ول</w:t>
      </w:r>
      <w:r w:rsidR="004E7E33">
        <w:rPr>
          <w:rtl/>
          <w:lang w:bidi="fa-IR"/>
        </w:rPr>
        <w:t>ی</w:t>
      </w:r>
      <w:r>
        <w:rPr>
          <w:rtl/>
          <w:lang w:bidi="fa-IR"/>
        </w:rPr>
        <w:t xml:space="preserve"> به مثابه </w:t>
      </w:r>
      <w:r w:rsidR="004E7E33">
        <w:rPr>
          <w:rtl/>
          <w:lang w:bidi="fa-IR"/>
        </w:rPr>
        <w:t>ی</w:t>
      </w:r>
      <w:r>
        <w:rPr>
          <w:rtl/>
          <w:lang w:bidi="fa-IR"/>
        </w:rPr>
        <w:t>ک فرد</w:t>
      </w:r>
      <w:r w:rsidR="00D7146E">
        <w:rPr>
          <w:rtl/>
          <w:lang w:bidi="fa-IR"/>
        </w:rPr>
        <w:t xml:space="preserve">، </w:t>
      </w:r>
      <w:r>
        <w:rPr>
          <w:rtl/>
          <w:lang w:bidi="fa-IR"/>
        </w:rPr>
        <w:t>اسلام به او آزاد</w:t>
      </w:r>
      <w:r w:rsidR="004E7E33">
        <w:rPr>
          <w:rtl/>
          <w:lang w:bidi="fa-IR"/>
        </w:rPr>
        <w:t xml:space="preserve">ی </w:t>
      </w:r>
      <w:r>
        <w:rPr>
          <w:rtl/>
          <w:lang w:bidi="fa-IR"/>
        </w:rPr>
        <w:t>ها</w:t>
      </w:r>
      <w:r w:rsidR="004E7E33">
        <w:rPr>
          <w:rtl/>
          <w:lang w:bidi="fa-IR"/>
        </w:rPr>
        <w:t>ی</w:t>
      </w:r>
      <w:r>
        <w:rPr>
          <w:rtl/>
          <w:lang w:bidi="fa-IR"/>
        </w:rPr>
        <w:t xml:space="preserve"> شخص</w:t>
      </w:r>
      <w:r w:rsidR="004E7E33">
        <w:rPr>
          <w:rtl/>
          <w:lang w:bidi="fa-IR"/>
        </w:rPr>
        <w:t>ی</w:t>
      </w:r>
      <w:r>
        <w:rPr>
          <w:rtl/>
          <w:lang w:bidi="fa-IR"/>
        </w:rPr>
        <w:t xml:space="preserve"> و به تعب</w:t>
      </w:r>
      <w:r w:rsidR="004E7E33">
        <w:rPr>
          <w:rtl/>
          <w:lang w:bidi="fa-IR"/>
        </w:rPr>
        <w:t>ی</w:t>
      </w:r>
      <w:r>
        <w:rPr>
          <w:rtl/>
          <w:lang w:bidi="fa-IR"/>
        </w:rPr>
        <w:t>ر</w:t>
      </w:r>
      <w:r w:rsidR="004E7E33">
        <w:rPr>
          <w:rtl/>
          <w:lang w:bidi="fa-IR"/>
        </w:rPr>
        <w:t>ی</w:t>
      </w:r>
      <w:r>
        <w:rPr>
          <w:rtl/>
          <w:lang w:bidi="fa-IR"/>
        </w:rPr>
        <w:t xml:space="preserve"> آزاد</w:t>
      </w:r>
      <w:r w:rsidR="004E7E33">
        <w:rPr>
          <w:rtl/>
          <w:lang w:bidi="fa-IR"/>
        </w:rPr>
        <w:t xml:space="preserve">ی </w:t>
      </w:r>
      <w:r>
        <w:rPr>
          <w:rtl/>
          <w:lang w:bidi="fa-IR"/>
        </w:rPr>
        <w:t>ها</w:t>
      </w:r>
      <w:r w:rsidR="004E7E33">
        <w:rPr>
          <w:rtl/>
          <w:lang w:bidi="fa-IR"/>
        </w:rPr>
        <w:t>ی</w:t>
      </w:r>
      <w:r>
        <w:rPr>
          <w:rtl/>
          <w:lang w:bidi="fa-IR"/>
        </w:rPr>
        <w:t xml:space="preserve"> فرد</w:t>
      </w:r>
      <w:r w:rsidR="004E7E33">
        <w:rPr>
          <w:rtl/>
          <w:lang w:bidi="fa-IR"/>
        </w:rPr>
        <w:t>ی</w:t>
      </w:r>
      <w:r>
        <w:rPr>
          <w:rtl/>
          <w:lang w:bidi="fa-IR"/>
        </w:rPr>
        <w:t xml:space="preserve"> داده است</w:t>
      </w:r>
      <w:r w:rsidR="00D7146E">
        <w:rPr>
          <w:rtl/>
          <w:lang w:bidi="fa-IR"/>
        </w:rPr>
        <w:t xml:space="preserve">، </w:t>
      </w:r>
      <w:r>
        <w:rPr>
          <w:rtl/>
          <w:lang w:bidi="fa-IR"/>
        </w:rPr>
        <w:t>مثل آزاد</w:t>
      </w:r>
      <w:r w:rsidR="004E7E33">
        <w:rPr>
          <w:rtl/>
          <w:lang w:bidi="fa-IR"/>
        </w:rPr>
        <w:t>ی</w:t>
      </w:r>
      <w:r>
        <w:rPr>
          <w:rtl/>
          <w:lang w:bidi="fa-IR"/>
        </w:rPr>
        <w:t xml:space="preserve"> در انتخاب محل سکونت</w:t>
      </w:r>
      <w:r w:rsidR="00D7146E">
        <w:rPr>
          <w:rtl/>
          <w:lang w:bidi="fa-IR"/>
        </w:rPr>
        <w:t xml:space="preserve">، </w:t>
      </w:r>
      <w:r>
        <w:rPr>
          <w:rtl/>
          <w:lang w:bidi="fa-IR"/>
        </w:rPr>
        <w:t>نوع کار و ازدواج</w:t>
      </w:r>
      <w:r w:rsidR="00D7146E">
        <w:rPr>
          <w:rtl/>
          <w:lang w:bidi="fa-IR"/>
        </w:rPr>
        <w:t xml:space="preserve">. </w:t>
      </w:r>
      <w:r>
        <w:rPr>
          <w:rtl/>
          <w:lang w:bidi="fa-IR"/>
        </w:rPr>
        <w:t>در ا</w:t>
      </w:r>
      <w:r w:rsidR="004E7E33">
        <w:rPr>
          <w:rtl/>
          <w:lang w:bidi="fa-IR"/>
        </w:rPr>
        <w:t>ی</w:t>
      </w:r>
      <w:r>
        <w:rPr>
          <w:rtl/>
          <w:lang w:bidi="fa-IR"/>
        </w:rPr>
        <w:t>نجا به بعض</w:t>
      </w:r>
      <w:r w:rsidR="004E7E33">
        <w:rPr>
          <w:rtl/>
          <w:lang w:bidi="fa-IR"/>
        </w:rPr>
        <w:t>ی</w:t>
      </w:r>
      <w:r>
        <w:rPr>
          <w:rtl/>
          <w:lang w:bidi="fa-IR"/>
        </w:rPr>
        <w:t xml:space="preserve"> از ا</w:t>
      </w:r>
      <w:r w:rsidR="004E7E33">
        <w:rPr>
          <w:rtl/>
          <w:lang w:bidi="fa-IR"/>
        </w:rPr>
        <w:t>ی</w:t>
      </w:r>
      <w:r>
        <w:rPr>
          <w:rtl/>
          <w:lang w:bidi="fa-IR"/>
        </w:rPr>
        <w:t>ن موارد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الف) آزاد</w:t>
      </w:r>
      <w:r w:rsidR="004E7E33">
        <w:rPr>
          <w:rtl/>
          <w:lang w:bidi="fa-IR"/>
        </w:rPr>
        <w:t>ی</w:t>
      </w:r>
      <w:r>
        <w:rPr>
          <w:rtl/>
          <w:lang w:bidi="fa-IR"/>
        </w:rPr>
        <w:t xml:space="preserve"> در انتخاب مسکن</w:t>
      </w:r>
      <w:r w:rsidR="00D7146E">
        <w:rPr>
          <w:rtl/>
          <w:lang w:bidi="fa-IR"/>
        </w:rPr>
        <w:t xml:space="preserve">: </w:t>
      </w:r>
      <w:r>
        <w:rPr>
          <w:rtl/>
          <w:lang w:bidi="fa-IR"/>
        </w:rPr>
        <w:t>منظور ا</w:t>
      </w:r>
      <w:r w:rsidR="004E7E33">
        <w:rPr>
          <w:rtl/>
          <w:lang w:bidi="fa-IR"/>
        </w:rPr>
        <w:t>ی</w:t>
      </w:r>
      <w:r>
        <w:rPr>
          <w:rtl/>
          <w:lang w:bidi="fa-IR"/>
        </w:rPr>
        <w:t>ن است که هر فرد</w:t>
      </w:r>
      <w:r w:rsidR="004E7E33">
        <w:rPr>
          <w:rtl/>
          <w:lang w:bidi="fa-IR"/>
        </w:rPr>
        <w:t>ی</w:t>
      </w:r>
      <w:r>
        <w:rPr>
          <w:rtl/>
          <w:lang w:bidi="fa-IR"/>
        </w:rPr>
        <w:t xml:space="preserve"> حق دارد در داخل </w:t>
      </w:r>
      <w:r w:rsidR="004E7E33">
        <w:rPr>
          <w:rtl/>
          <w:lang w:bidi="fa-IR"/>
        </w:rPr>
        <w:t>ی</w:t>
      </w:r>
      <w:r>
        <w:rPr>
          <w:rtl/>
          <w:lang w:bidi="fa-IR"/>
        </w:rPr>
        <w:t>ا خارج از کشور</w:t>
      </w:r>
      <w:r w:rsidR="00D7146E">
        <w:rPr>
          <w:rtl/>
          <w:lang w:bidi="fa-IR"/>
        </w:rPr>
        <w:t xml:space="preserve">، </w:t>
      </w:r>
      <w:r>
        <w:rPr>
          <w:rtl/>
          <w:lang w:bidi="fa-IR"/>
        </w:rPr>
        <w:t>هر جا که دلش خواست</w:t>
      </w:r>
      <w:r w:rsidR="00D7146E">
        <w:rPr>
          <w:rtl/>
          <w:lang w:bidi="fa-IR"/>
        </w:rPr>
        <w:t xml:space="preserve">، </w:t>
      </w:r>
      <w:r>
        <w:rPr>
          <w:rtl/>
          <w:lang w:bidi="fa-IR"/>
        </w:rPr>
        <w:t>سکونت کند و ه</w:t>
      </w:r>
      <w:r w:rsidR="004E7E33">
        <w:rPr>
          <w:rtl/>
          <w:lang w:bidi="fa-IR"/>
        </w:rPr>
        <w:t>ی</w:t>
      </w:r>
      <w:r>
        <w:rPr>
          <w:rtl/>
          <w:lang w:bidi="fa-IR"/>
        </w:rPr>
        <w:t xml:space="preserve">چ کس بدون اجازه او </w:t>
      </w:r>
      <w:r w:rsidR="004E7E33">
        <w:rPr>
          <w:rtl/>
          <w:lang w:bidi="fa-IR"/>
        </w:rPr>
        <w:t>ی</w:t>
      </w:r>
      <w:r>
        <w:rPr>
          <w:rtl/>
          <w:lang w:bidi="fa-IR"/>
        </w:rPr>
        <w:t>ا اجازه قانون حق ندارد وارد منزل و</w:t>
      </w:r>
      <w:r w:rsidR="004E7E33">
        <w:rPr>
          <w:rtl/>
          <w:lang w:bidi="fa-IR"/>
        </w:rPr>
        <w:t>ی</w:t>
      </w:r>
      <w:r>
        <w:rPr>
          <w:rtl/>
          <w:lang w:bidi="fa-IR"/>
        </w:rPr>
        <w:t>ژه او شود</w:t>
      </w:r>
      <w:r w:rsidR="00D7146E">
        <w:rPr>
          <w:rtl/>
          <w:lang w:bidi="fa-IR"/>
        </w:rPr>
        <w:t xml:space="preserve">. </w:t>
      </w:r>
      <w:r>
        <w:rPr>
          <w:rtl/>
          <w:lang w:bidi="fa-IR"/>
        </w:rPr>
        <w:t>ا</w:t>
      </w:r>
      <w:r w:rsidR="004E7E33">
        <w:rPr>
          <w:rtl/>
          <w:lang w:bidi="fa-IR"/>
        </w:rPr>
        <w:t>ی</w:t>
      </w:r>
      <w:r>
        <w:rPr>
          <w:rtl/>
          <w:lang w:bidi="fa-IR"/>
        </w:rPr>
        <w:t>ن آزاد</w:t>
      </w:r>
      <w:r w:rsidR="004E7E33">
        <w:rPr>
          <w:rtl/>
          <w:lang w:bidi="fa-IR"/>
        </w:rPr>
        <w:t>ی</w:t>
      </w:r>
      <w:r>
        <w:rPr>
          <w:rtl/>
          <w:lang w:bidi="fa-IR"/>
        </w:rPr>
        <w:t xml:space="preserve"> مورد حما</w:t>
      </w:r>
      <w:r w:rsidR="004E7E33">
        <w:rPr>
          <w:rtl/>
          <w:lang w:bidi="fa-IR"/>
        </w:rPr>
        <w:t>ی</w:t>
      </w:r>
      <w:r>
        <w:rPr>
          <w:rtl/>
          <w:lang w:bidi="fa-IR"/>
        </w:rPr>
        <w:t>ت اسلام است</w:t>
      </w:r>
      <w:r w:rsidR="00D7146E">
        <w:rPr>
          <w:rtl/>
          <w:lang w:bidi="fa-IR"/>
        </w:rPr>
        <w:t xml:space="preserve">. </w:t>
      </w: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فرموده</w:t>
      </w:r>
      <w:r w:rsidR="004E7E33">
        <w:rPr>
          <w:rtl/>
          <w:lang w:bidi="fa-IR"/>
        </w:rPr>
        <w:t xml:space="preserve"> </w:t>
      </w:r>
      <w:r>
        <w:rPr>
          <w:rtl/>
          <w:lang w:bidi="fa-IR"/>
        </w:rPr>
        <w:t>اند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اَلْبِلادُ بِلادُ اللَّهِ وَالعِبادُ عِبادُ اللَّهِ فَحَیثُ اَصْبَحْتَ خَیراً فَاقِمْ</w:t>
      </w:r>
      <w:r w:rsidRPr="00AF1824">
        <w:rPr>
          <w:rStyle w:val="libAlaemChar"/>
          <w:rFonts w:eastAsia="KFGQPC Uthman Taha Naskh"/>
          <w:rtl/>
        </w:rPr>
        <w:t>)</w:t>
      </w:r>
      <w:r w:rsidR="00D7146E">
        <w:rPr>
          <w:rtl/>
          <w:lang w:bidi="fa-IR"/>
        </w:rPr>
        <w:t xml:space="preserve">؛ </w:t>
      </w:r>
      <w:r w:rsidR="00F77A11" w:rsidRPr="00DE267A">
        <w:rPr>
          <w:rStyle w:val="libFootnotenumChar"/>
          <w:rtl/>
        </w:rPr>
        <w:t>(135)</w:t>
      </w:r>
      <w:r w:rsidR="00F77A11">
        <w:rPr>
          <w:rtl/>
          <w:lang w:bidi="fa-IR"/>
        </w:rPr>
        <w:t xml:space="preserve"> شهرها</w:t>
      </w:r>
      <w:r w:rsidR="00D7146E">
        <w:rPr>
          <w:rtl/>
          <w:lang w:bidi="fa-IR"/>
        </w:rPr>
        <w:t xml:space="preserve">، </w:t>
      </w:r>
      <w:r w:rsidR="00F77A11">
        <w:rPr>
          <w:rtl/>
          <w:lang w:bidi="fa-IR"/>
        </w:rPr>
        <w:t>شهرها</w:t>
      </w:r>
      <w:r w:rsidR="004E7E33">
        <w:rPr>
          <w:rtl/>
          <w:lang w:bidi="fa-IR"/>
        </w:rPr>
        <w:t>ی</w:t>
      </w:r>
      <w:r w:rsidR="00F77A11">
        <w:rPr>
          <w:rtl/>
          <w:lang w:bidi="fa-IR"/>
        </w:rPr>
        <w:t xml:space="preserve"> خداوند و بندگان بندگان خدا</w:t>
      </w:r>
      <w:r w:rsidR="004E7E33">
        <w:rPr>
          <w:rtl/>
          <w:lang w:bidi="fa-IR"/>
        </w:rPr>
        <w:t>ی</w:t>
      </w:r>
      <w:r w:rsidR="00F77A11">
        <w:rPr>
          <w:rtl/>
          <w:lang w:bidi="fa-IR"/>
        </w:rPr>
        <w:t>ند</w:t>
      </w:r>
      <w:r w:rsidR="00D7146E">
        <w:rPr>
          <w:rtl/>
          <w:lang w:bidi="fa-IR"/>
        </w:rPr>
        <w:t xml:space="preserve">، </w:t>
      </w:r>
      <w:r w:rsidR="00F77A11">
        <w:rPr>
          <w:rtl/>
          <w:lang w:bidi="fa-IR"/>
        </w:rPr>
        <w:t>پس هر کجا که خ</w:t>
      </w:r>
      <w:r w:rsidR="004E7E33">
        <w:rPr>
          <w:rtl/>
          <w:lang w:bidi="fa-IR"/>
        </w:rPr>
        <w:t>ی</w:t>
      </w:r>
      <w:r w:rsidR="00F77A11">
        <w:rPr>
          <w:rtl/>
          <w:lang w:bidi="fa-IR"/>
        </w:rPr>
        <w:t>ر دانست</w:t>
      </w:r>
      <w:r w:rsidR="004E7E33">
        <w:rPr>
          <w:rtl/>
          <w:lang w:bidi="fa-IR"/>
        </w:rPr>
        <w:t>ی</w:t>
      </w:r>
      <w:r w:rsidR="00D7146E">
        <w:rPr>
          <w:rtl/>
          <w:lang w:bidi="fa-IR"/>
        </w:rPr>
        <w:t xml:space="preserve">، </w:t>
      </w:r>
      <w:r w:rsidR="00F77A11">
        <w:rPr>
          <w:rtl/>
          <w:lang w:bidi="fa-IR"/>
        </w:rPr>
        <w:t>اقامت کن</w:t>
      </w:r>
      <w:r w:rsidR="00D7146E">
        <w:rPr>
          <w:rtl/>
          <w:lang w:bidi="fa-IR"/>
        </w:rPr>
        <w:t>.</w:t>
      </w:r>
    </w:p>
    <w:p w:rsidR="0091662B" w:rsidRDefault="00F77A11" w:rsidP="00F77A11">
      <w:pPr>
        <w:pStyle w:val="libNormal"/>
        <w:rPr>
          <w:rtl/>
          <w:lang w:bidi="fa-IR"/>
        </w:rPr>
      </w:pPr>
      <w:r>
        <w:rPr>
          <w:rtl/>
          <w:lang w:bidi="fa-IR"/>
        </w:rPr>
        <w:t>با وجود ا</w:t>
      </w:r>
      <w:r w:rsidR="004E7E33">
        <w:rPr>
          <w:rtl/>
          <w:lang w:bidi="fa-IR"/>
        </w:rPr>
        <w:t>ی</w:t>
      </w:r>
      <w:r>
        <w:rPr>
          <w:rtl/>
          <w:lang w:bidi="fa-IR"/>
        </w:rPr>
        <w:t>ن آزاد</w:t>
      </w:r>
      <w:r w:rsidR="004E7E33">
        <w:rPr>
          <w:rtl/>
          <w:lang w:bidi="fa-IR"/>
        </w:rPr>
        <w:t>ی</w:t>
      </w:r>
      <w:r w:rsidR="00D7146E">
        <w:rPr>
          <w:rtl/>
          <w:lang w:bidi="fa-IR"/>
        </w:rPr>
        <w:t xml:space="preserve">، </w:t>
      </w:r>
      <w:r>
        <w:rPr>
          <w:rtl/>
          <w:lang w:bidi="fa-IR"/>
        </w:rPr>
        <w:t>اسلام در موارد</w:t>
      </w:r>
      <w:r w:rsidR="004E7E33">
        <w:rPr>
          <w:rtl/>
          <w:lang w:bidi="fa-IR"/>
        </w:rPr>
        <w:t>ی</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آزاد</w:t>
      </w:r>
      <w:r w:rsidR="004E7E33">
        <w:rPr>
          <w:rtl/>
          <w:lang w:bidi="fa-IR"/>
        </w:rPr>
        <w:t>ی</w:t>
      </w:r>
      <w:r>
        <w:rPr>
          <w:rtl/>
          <w:lang w:bidi="fa-IR"/>
        </w:rPr>
        <w:t xml:space="preserve"> محدود</w:t>
      </w:r>
      <w:r w:rsidR="004E7E33">
        <w:rPr>
          <w:rtl/>
          <w:lang w:bidi="fa-IR"/>
        </w:rPr>
        <w:t>ی</w:t>
      </w:r>
      <w:r>
        <w:rPr>
          <w:rtl/>
          <w:lang w:bidi="fa-IR"/>
        </w:rPr>
        <w:t>ت ا</w:t>
      </w:r>
      <w:r w:rsidR="004E7E33">
        <w:rPr>
          <w:rtl/>
          <w:lang w:bidi="fa-IR"/>
        </w:rPr>
        <w:t>ی</w:t>
      </w:r>
      <w:r>
        <w:rPr>
          <w:rtl/>
          <w:lang w:bidi="fa-IR"/>
        </w:rPr>
        <w:t>جاد کرده است</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1- شرط حفظ د</w:t>
      </w:r>
      <w:r w:rsidR="004E7E33">
        <w:rPr>
          <w:rtl/>
          <w:lang w:bidi="fa-IR"/>
        </w:rPr>
        <w:t>ی</w:t>
      </w:r>
      <w:r>
        <w:rPr>
          <w:rtl/>
          <w:lang w:bidi="fa-IR"/>
        </w:rPr>
        <w:t>ن در انتخاب مسکن</w:t>
      </w:r>
      <w:r w:rsidR="00D7146E">
        <w:rPr>
          <w:rtl/>
          <w:lang w:bidi="fa-IR"/>
        </w:rPr>
        <w:t xml:space="preserve">: </w:t>
      </w:r>
      <w:r>
        <w:rPr>
          <w:rtl/>
          <w:lang w:bidi="fa-IR"/>
        </w:rPr>
        <w:t>اسلام سکونت در مناطق</w:t>
      </w:r>
      <w:r w:rsidR="004E7E33">
        <w:rPr>
          <w:rtl/>
          <w:lang w:bidi="fa-IR"/>
        </w:rPr>
        <w:t>ی</w:t>
      </w:r>
      <w:r>
        <w:rPr>
          <w:rtl/>
          <w:lang w:bidi="fa-IR"/>
        </w:rPr>
        <w:t xml:space="preserve"> را که انسان نتواند د</w:t>
      </w:r>
      <w:r w:rsidR="004E7E33">
        <w:rPr>
          <w:rtl/>
          <w:lang w:bidi="fa-IR"/>
        </w:rPr>
        <w:t>ی</w:t>
      </w:r>
      <w:r>
        <w:rPr>
          <w:rtl/>
          <w:lang w:bidi="fa-IR"/>
        </w:rPr>
        <w:t>ن خود را حفظ کند</w:t>
      </w:r>
      <w:r w:rsidR="00D7146E">
        <w:rPr>
          <w:rtl/>
          <w:lang w:bidi="fa-IR"/>
        </w:rPr>
        <w:t xml:space="preserve">، </w:t>
      </w:r>
      <w:r>
        <w:rPr>
          <w:rtl/>
          <w:lang w:bidi="fa-IR"/>
        </w:rPr>
        <w:t>وظا</w:t>
      </w:r>
      <w:r w:rsidR="004E7E33">
        <w:rPr>
          <w:rtl/>
          <w:lang w:bidi="fa-IR"/>
        </w:rPr>
        <w:t>ی</w:t>
      </w:r>
      <w:r>
        <w:rPr>
          <w:rtl/>
          <w:lang w:bidi="fa-IR"/>
        </w:rPr>
        <w:t>ف خود را انجام دهد و امن</w:t>
      </w:r>
      <w:r w:rsidR="004E7E33">
        <w:rPr>
          <w:rtl/>
          <w:lang w:bidi="fa-IR"/>
        </w:rPr>
        <w:t>ی</w:t>
      </w:r>
      <w:r>
        <w:rPr>
          <w:rtl/>
          <w:lang w:bidi="fa-IR"/>
        </w:rPr>
        <w:t>ت لازم را برا</w:t>
      </w:r>
      <w:r w:rsidR="004E7E33">
        <w:rPr>
          <w:rtl/>
          <w:lang w:bidi="fa-IR"/>
        </w:rPr>
        <w:t>ی</w:t>
      </w:r>
      <w:r>
        <w:rPr>
          <w:rtl/>
          <w:lang w:bidi="fa-IR"/>
        </w:rPr>
        <w:t xml:space="preserve"> زندگ</w:t>
      </w:r>
      <w:r w:rsidR="004E7E33">
        <w:rPr>
          <w:rtl/>
          <w:lang w:bidi="fa-IR"/>
        </w:rPr>
        <w:t>ی</w:t>
      </w:r>
      <w:r>
        <w:rPr>
          <w:rtl/>
          <w:lang w:bidi="fa-IR"/>
        </w:rPr>
        <w:t xml:space="preserve"> نداشته باشد نم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در آخرت</w:t>
      </w:r>
      <w:r w:rsidR="00D7146E">
        <w:rPr>
          <w:rtl/>
          <w:lang w:bidi="fa-IR"/>
        </w:rPr>
        <w:t xml:space="preserve">، </w:t>
      </w:r>
      <w:r>
        <w:rPr>
          <w:rtl/>
          <w:lang w:bidi="fa-IR"/>
        </w:rPr>
        <w:t>به افراد</w:t>
      </w:r>
      <w:r w:rsidR="004E7E33">
        <w:rPr>
          <w:rtl/>
          <w:lang w:bidi="fa-IR"/>
        </w:rPr>
        <w:t>ی</w:t>
      </w:r>
      <w:r>
        <w:rPr>
          <w:rtl/>
          <w:lang w:bidi="fa-IR"/>
        </w:rPr>
        <w:t xml:space="preserve"> خاص که </w:t>
      </w:r>
      <w:r>
        <w:rPr>
          <w:rtl/>
          <w:lang w:bidi="fa-IR"/>
        </w:rPr>
        <w:lastRenderedPageBreak/>
        <w:t>عذر م</w:t>
      </w:r>
      <w:r w:rsidR="004E7E33">
        <w:rPr>
          <w:rtl/>
          <w:lang w:bidi="fa-IR"/>
        </w:rPr>
        <w:t xml:space="preserve">ی </w:t>
      </w:r>
      <w:r>
        <w:rPr>
          <w:rtl/>
          <w:lang w:bidi="fa-IR"/>
        </w:rPr>
        <w:t>آورند که ما ناتوان و ب</w:t>
      </w:r>
      <w:r w:rsidR="004E7E33">
        <w:rPr>
          <w:rtl/>
          <w:lang w:bidi="fa-IR"/>
        </w:rPr>
        <w:t xml:space="preserve">ی </w:t>
      </w:r>
      <w:r>
        <w:rPr>
          <w:rtl/>
          <w:lang w:bidi="fa-IR"/>
        </w:rPr>
        <w:t>دفاع بود</w:t>
      </w:r>
      <w:r w:rsidR="004E7E33">
        <w:rPr>
          <w:rtl/>
          <w:lang w:bidi="fa-IR"/>
        </w:rPr>
        <w:t>ی</w:t>
      </w:r>
      <w:r>
        <w:rPr>
          <w:rtl/>
          <w:lang w:bidi="fa-IR"/>
        </w:rPr>
        <w:t>م</w:t>
      </w:r>
      <w:r w:rsidR="00D7146E">
        <w:rPr>
          <w:rtl/>
          <w:lang w:bidi="fa-IR"/>
        </w:rPr>
        <w:t xml:space="preserve">، </w:t>
      </w:r>
      <w:r>
        <w:rPr>
          <w:rtl/>
          <w:lang w:bidi="fa-IR"/>
        </w:rPr>
        <w:t>گفته م</w:t>
      </w:r>
      <w:r w:rsidR="004E7E33">
        <w:rPr>
          <w:rtl/>
          <w:lang w:bidi="fa-IR"/>
        </w:rPr>
        <w:t xml:space="preserve">ی </w:t>
      </w:r>
      <w:r>
        <w:rPr>
          <w:rtl/>
          <w:lang w:bidi="fa-IR"/>
        </w:rPr>
        <w:t>شود</w:t>
      </w:r>
      <w:r w:rsidR="00D7146E">
        <w:rPr>
          <w:rtl/>
          <w:lang w:bidi="fa-IR"/>
        </w:rPr>
        <w:t xml:space="preserve">: </w:t>
      </w:r>
      <w:r>
        <w:rPr>
          <w:rtl/>
          <w:lang w:bidi="fa-IR"/>
        </w:rPr>
        <w:t>مگر زم</w:t>
      </w:r>
      <w:r w:rsidR="004E7E33">
        <w:rPr>
          <w:rtl/>
          <w:lang w:bidi="fa-IR"/>
        </w:rPr>
        <w:t>ی</w:t>
      </w:r>
      <w:r>
        <w:rPr>
          <w:rtl/>
          <w:lang w:bidi="fa-IR"/>
        </w:rPr>
        <w:t>ن خدا وس</w:t>
      </w:r>
      <w:r w:rsidR="004E7E33">
        <w:rPr>
          <w:rtl/>
          <w:lang w:bidi="fa-IR"/>
        </w:rPr>
        <w:t>ی</w:t>
      </w:r>
      <w:r>
        <w:rPr>
          <w:rtl/>
          <w:lang w:bidi="fa-IR"/>
        </w:rPr>
        <w:t>ع نبود که در آن مهاجرت کن</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 الَّذِینَ تَوَفّاهُمُ الْمَلَائِکَةُ ظالِمِی أَنفُسِهِمْ قالُوا فِیمَ کُنتُمْ قالُوا کُنّا مُسْتَضْعَفِینَ فِی الْأَرْضِ قالُوا أَلَمْ تَکُنْ أَرْضُ اللَّهِ وَاسِعَةً فَتُهاجِرُوا فِیها</w:t>
      </w:r>
      <w:r w:rsidRPr="00AF1824">
        <w:rPr>
          <w:rStyle w:val="libAlaemChar"/>
          <w:rFonts w:eastAsia="KFGQPC Uthman Taha Naskh"/>
          <w:rtl/>
        </w:rPr>
        <w:t>)</w:t>
      </w:r>
      <w:r w:rsidR="00D7146E">
        <w:rPr>
          <w:rtl/>
          <w:lang w:bidi="fa-IR"/>
        </w:rPr>
        <w:t xml:space="preserve">؛ </w:t>
      </w:r>
      <w:r w:rsidR="00F77A11" w:rsidRPr="00DE267A">
        <w:rPr>
          <w:rStyle w:val="libFootnotenumChar"/>
          <w:rtl/>
        </w:rPr>
        <w:t>(136)</w:t>
      </w:r>
      <w:r w:rsidR="00F77A11">
        <w:rPr>
          <w:rtl/>
          <w:lang w:bidi="fa-IR"/>
        </w:rPr>
        <w:t xml:space="preserve"> کسان</w:t>
      </w:r>
      <w:r w:rsidR="004E7E33">
        <w:rPr>
          <w:rtl/>
          <w:lang w:bidi="fa-IR"/>
        </w:rPr>
        <w:t>ی</w:t>
      </w:r>
      <w:r w:rsidR="00F77A11">
        <w:rPr>
          <w:rtl/>
          <w:lang w:bidi="fa-IR"/>
        </w:rPr>
        <w:t xml:space="preserve"> که فرشتگان [قبض ارواح روح آنان را گرفتند</w:t>
      </w:r>
      <w:r w:rsidR="00D7146E">
        <w:rPr>
          <w:rtl/>
          <w:lang w:bidi="fa-IR"/>
        </w:rPr>
        <w:t xml:space="preserve">، </w:t>
      </w:r>
      <w:r w:rsidR="00F77A11">
        <w:rPr>
          <w:rtl/>
          <w:lang w:bidi="fa-IR"/>
        </w:rPr>
        <w:t>در حال</w:t>
      </w:r>
      <w:r w:rsidR="004E7E33">
        <w:rPr>
          <w:rtl/>
          <w:lang w:bidi="fa-IR"/>
        </w:rPr>
        <w:t>ی</w:t>
      </w:r>
      <w:r w:rsidR="00F77A11">
        <w:rPr>
          <w:rtl/>
          <w:lang w:bidi="fa-IR"/>
        </w:rPr>
        <w:t xml:space="preserve"> که به خو</w:t>
      </w:r>
      <w:r w:rsidR="004E7E33">
        <w:rPr>
          <w:rtl/>
          <w:lang w:bidi="fa-IR"/>
        </w:rPr>
        <w:t>ی</w:t>
      </w:r>
      <w:r w:rsidR="00F77A11">
        <w:rPr>
          <w:rtl/>
          <w:lang w:bidi="fa-IR"/>
        </w:rPr>
        <w:t>شتن ستم کرده بودند</w:t>
      </w:r>
      <w:r w:rsidR="00D7146E">
        <w:rPr>
          <w:rtl/>
          <w:lang w:bidi="fa-IR"/>
        </w:rPr>
        <w:t xml:space="preserve">، </w:t>
      </w:r>
      <w:r w:rsidR="00F77A11">
        <w:rPr>
          <w:rtl/>
          <w:lang w:bidi="fa-IR"/>
        </w:rPr>
        <w:t>به آن</w:t>
      </w:r>
      <w:r w:rsidR="004E7E33">
        <w:rPr>
          <w:rtl/>
          <w:lang w:bidi="fa-IR"/>
        </w:rPr>
        <w:t xml:space="preserve"> </w:t>
      </w:r>
      <w:r w:rsidR="00F77A11">
        <w:rPr>
          <w:rtl/>
          <w:lang w:bidi="fa-IR"/>
        </w:rPr>
        <w:t>ها گفتند</w:t>
      </w:r>
      <w:r w:rsidR="00D7146E">
        <w:rPr>
          <w:rtl/>
          <w:lang w:bidi="fa-IR"/>
        </w:rPr>
        <w:t xml:space="preserve">: </w:t>
      </w:r>
      <w:r w:rsidR="00F77A11">
        <w:rPr>
          <w:rtl/>
          <w:lang w:bidi="fa-IR"/>
        </w:rPr>
        <w:t>شما در چه حال بود</w:t>
      </w:r>
      <w:r w:rsidR="004E7E33">
        <w:rPr>
          <w:rtl/>
          <w:lang w:bidi="fa-IR"/>
        </w:rPr>
        <w:t>ی</w:t>
      </w:r>
      <w:r w:rsidR="00F77A11">
        <w:rPr>
          <w:rtl/>
          <w:lang w:bidi="fa-IR"/>
        </w:rPr>
        <w:t>د</w:t>
      </w:r>
      <w:r w:rsidR="00D7146E">
        <w:rPr>
          <w:rtl/>
          <w:lang w:bidi="fa-IR"/>
        </w:rPr>
        <w:t xml:space="preserve">، </w:t>
      </w:r>
      <w:r w:rsidR="00F77A11">
        <w:rPr>
          <w:rtl/>
          <w:lang w:bidi="fa-IR"/>
        </w:rPr>
        <w:t>[چرا با ا</w:t>
      </w:r>
      <w:r w:rsidR="004E7E33">
        <w:rPr>
          <w:rtl/>
          <w:lang w:bidi="fa-IR"/>
        </w:rPr>
        <w:t>ی</w:t>
      </w:r>
      <w:r w:rsidR="00F77A11">
        <w:rPr>
          <w:rtl/>
          <w:lang w:bidi="fa-IR"/>
        </w:rPr>
        <w:t>ن که مسلمان بود</w:t>
      </w:r>
      <w:r w:rsidR="004E7E33">
        <w:rPr>
          <w:rtl/>
          <w:lang w:bidi="fa-IR"/>
        </w:rPr>
        <w:t>ی</w:t>
      </w:r>
      <w:r w:rsidR="00F77A11">
        <w:rPr>
          <w:rtl/>
          <w:lang w:bidi="fa-IR"/>
        </w:rPr>
        <w:t>د</w:t>
      </w:r>
      <w:r w:rsidR="00D7146E">
        <w:rPr>
          <w:rtl/>
          <w:lang w:bidi="fa-IR"/>
        </w:rPr>
        <w:t xml:space="preserve">، </w:t>
      </w:r>
      <w:r w:rsidR="00F77A11">
        <w:rPr>
          <w:rtl/>
          <w:lang w:bidi="fa-IR"/>
        </w:rPr>
        <w:t>در صف کفار جا</w:t>
      </w:r>
      <w:r w:rsidR="004E7E33">
        <w:rPr>
          <w:rtl/>
          <w:lang w:bidi="fa-IR"/>
        </w:rPr>
        <w:t>ی</w:t>
      </w:r>
      <w:r w:rsidR="00F77A11">
        <w:rPr>
          <w:rtl/>
          <w:lang w:bidi="fa-IR"/>
        </w:rPr>
        <w:t xml:space="preserve"> داشت</w:t>
      </w:r>
      <w:r w:rsidR="004E7E33">
        <w:rPr>
          <w:rtl/>
          <w:lang w:bidi="fa-IR"/>
        </w:rPr>
        <w:t>ی</w:t>
      </w:r>
      <w:r w:rsidR="00F77A11">
        <w:rPr>
          <w:rtl/>
          <w:lang w:bidi="fa-IR"/>
        </w:rPr>
        <w:t>د]</w:t>
      </w:r>
      <w:r w:rsidR="00D7146E">
        <w:rPr>
          <w:rtl/>
          <w:lang w:bidi="fa-IR"/>
        </w:rPr>
        <w:t xml:space="preserve">، </w:t>
      </w:r>
      <w:r w:rsidR="00F77A11">
        <w:rPr>
          <w:rtl/>
          <w:lang w:bidi="fa-IR"/>
        </w:rPr>
        <w:t>گفتند ما در سرزم</w:t>
      </w:r>
      <w:r w:rsidR="004E7E33">
        <w:rPr>
          <w:rtl/>
          <w:lang w:bidi="fa-IR"/>
        </w:rPr>
        <w:t>ی</w:t>
      </w:r>
      <w:r w:rsidR="00F77A11">
        <w:rPr>
          <w:rtl/>
          <w:lang w:bidi="fa-IR"/>
        </w:rPr>
        <w:t>ن خود تحت فشار و مستضعف بود</w:t>
      </w:r>
      <w:r w:rsidR="004E7E33">
        <w:rPr>
          <w:rtl/>
          <w:lang w:bidi="fa-IR"/>
        </w:rPr>
        <w:t>ی</w:t>
      </w:r>
      <w:r w:rsidR="00F77A11">
        <w:rPr>
          <w:rtl/>
          <w:lang w:bidi="fa-IR"/>
        </w:rPr>
        <w:t>م</w:t>
      </w:r>
      <w:r w:rsidR="00D7146E">
        <w:rPr>
          <w:rtl/>
          <w:lang w:bidi="fa-IR"/>
        </w:rPr>
        <w:t xml:space="preserve">. </w:t>
      </w:r>
      <w:r w:rsidR="00F77A11">
        <w:rPr>
          <w:rtl/>
          <w:lang w:bidi="fa-IR"/>
        </w:rPr>
        <w:t>آن</w:t>
      </w:r>
      <w:r w:rsidR="004E7E33">
        <w:rPr>
          <w:rtl/>
          <w:lang w:bidi="fa-IR"/>
        </w:rPr>
        <w:t xml:space="preserve"> </w:t>
      </w:r>
      <w:r w:rsidR="00F77A11">
        <w:rPr>
          <w:rtl/>
          <w:lang w:bidi="fa-IR"/>
        </w:rPr>
        <w:t>ها (فرشتگان) گفتند</w:t>
      </w:r>
      <w:r w:rsidR="00D7146E">
        <w:rPr>
          <w:rtl/>
          <w:lang w:bidi="fa-IR"/>
        </w:rPr>
        <w:t xml:space="preserve">: </w:t>
      </w:r>
      <w:r w:rsidR="00F77A11">
        <w:rPr>
          <w:rtl/>
          <w:lang w:bidi="fa-IR"/>
        </w:rPr>
        <w:t>مگر سرزم</w:t>
      </w:r>
      <w:r w:rsidR="004E7E33">
        <w:rPr>
          <w:rtl/>
          <w:lang w:bidi="fa-IR"/>
        </w:rPr>
        <w:t>ی</w:t>
      </w:r>
      <w:r w:rsidR="00F77A11">
        <w:rPr>
          <w:rtl/>
          <w:lang w:bidi="fa-IR"/>
        </w:rPr>
        <w:t>ن خدا پهناور نبود که مهاجرت کن</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2- تبع</w:t>
      </w:r>
      <w:r w:rsidR="004E7E33">
        <w:rPr>
          <w:rtl/>
          <w:lang w:bidi="fa-IR"/>
        </w:rPr>
        <w:t>ی</w:t>
      </w:r>
      <w:r>
        <w:rPr>
          <w:rtl/>
          <w:lang w:bidi="fa-IR"/>
        </w:rPr>
        <w:t>د افراد مفسد و محارب</w:t>
      </w:r>
      <w:r w:rsidR="00D7146E">
        <w:rPr>
          <w:rtl/>
          <w:lang w:bidi="fa-IR"/>
        </w:rPr>
        <w:t xml:space="preserve">: </w:t>
      </w:r>
      <w:r>
        <w:rPr>
          <w:rtl/>
          <w:lang w:bidi="fa-IR"/>
        </w:rPr>
        <w:t>ا</w:t>
      </w:r>
      <w:r w:rsidR="004E7E33">
        <w:rPr>
          <w:rtl/>
          <w:lang w:bidi="fa-IR"/>
        </w:rPr>
        <w:t>ی</w:t>
      </w:r>
      <w:r>
        <w:rPr>
          <w:rtl/>
          <w:lang w:bidi="fa-IR"/>
        </w:rPr>
        <w:t xml:space="preserve">ن </w:t>
      </w:r>
      <w:r w:rsidR="004E7E33">
        <w:rPr>
          <w:rtl/>
          <w:lang w:bidi="fa-IR"/>
        </w:rPr>
        <w:t>ی</w:t>
      </w:r>
      <w:r>
        <w:rPr>
          <w:rtl/>
          <w:lang w:bidi="fa-IR"/>
        </w:rPr>
        <w:t>ک</w:t>
      </w:r>
      <w:r w:rsidR="004E7E33">
        <w:rPr>
          <w:rtl/>
          <w:lang w:bidi="fa-IR"/>
        </w:rPr>
        <w:t>ی</w:t>
      </w:r>
      <w:r>
        <w:rPr>
          <w:rtl/>
          <w:lang w:bidi="fa-IR"/>
        </w:rPr>
        <w:t xml:space="preserve"> از مجازات</w:t>
      </w:r>
      <w:r w:rsidR="004E7E33">
        <w:rPr>
          <w:rtl/>
          <w:lang w:bidi="fa-IR"/>
        </w:rPr>
        <w:t xml:space="preserve"> </w:t>
      </w:r>
      <w:r>
        <w:rPr>
          <w:rtl/>
          <w:lang w:bidi="fa-IR"/>
        </w:rPr>
        <w:t>ها</w:t>
      </w:r>
      <w:r w:rsidR="004E7E33">
        <w:rPr>
          <w:rtl/>
          <w:lang w:bidi="fa-IR"/>
        </w:rPr>
        <w:t>ی</w:t>
      </w:r>
      <w:r>
        <w:rPr>
          <w:rtl/>
          <w:lang w:bidi="fa-IR"/>
        </w:rPr>
        <w:t xml:space="preserve"> اسلام</w:t>
      </w:r>
      <w:r w:rsidR="004E7E33">
        <w:rPr>
          <w:rtl/>
          <w:lang w:bidi="fa-IR"/>
        </w:rPr>
        <w:t>ی</w:t>
      </w:r>
      <w:r>
        <w:rPr>
          <w:rtl/>
          <w:lang w:bidi="fa-IR"/>
        </w:rPr>
        <w:t xml:space="preserve"> و از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آزاد</w:t>
      </w:r>
      <w:r w:rsidR="004E7E33">
        <w:rPr>
          <w:rtl/>
          <w:lang w:bidi="fa-IR"/>
        </w:rPr>
        <w:t>ی</w:t>
      </w:r>
      <w:r>
        <w:rPr>
          <w:rtl/>
          <w:lang w:bidi="fa-IR"/>
        </w:rPr>
        <w:t xml:space="preserve"> در انتخاب مسکن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إِنَّما جَزَآؤُا الَّذِینَ یحارِبُونَ اللَّهَ وَرَسُولَهُ وَیسْعَوْنَ فِی الْأَرْضِ فَساداً أَن یقَتَّلُوا أَوْ یصَلَّبُوا أَوْ تُقَطَّعَ أَیدِیهِمْ وَأَرْجُلُهُم مِّنْ خِلافٍ أَوْ ینفَوْا مِنَ الْأَرْضِ</w:t>
      </w:r>
      <w:r w:rsidRPr="00AF1824">
        <w:rPr>
          <w:rStyle w:val="libAlaemChar"/>
          <w:rFonts w:eastAsia="KFGQPC Uthman Taha Naskh"/>
          <w:rtl/>
        </w:rPr>
        <w:t>)</w:t>
      </w:r>
      <w:r w:rsidR="00D7146E">
        <w:rPr>
          <w:rtl/>
          <w:lang w:bidi="fa-IR"/>
        </w:rPr>
        <w:t xml:space="preserve">؛ </w:t>
      </w:r>
      <w:r w:rsidR="00F77A11" w:rsidRPr="00DE267A">
        <w:rPr>
          <w:rStyle w:val="libFootnotenumChar"/>
          <w:rtl/>
        </w:rPr>
        <w:t>(137)</w:t>
      </w:r>
      <w:r w:rsidR="00F77A11">
        <w:rPr>
          <w:rtl/>
          <w:lang w:bidi="fa-IR"/>
        </w:rPr>
        <w:t xml:space="preserve"> ک</w:t>
      </w:r>
      <w:r w:rsidR="004E7E33">
        <w:rPr>
          <w:rtl/>
          <w:lang w:bidi="fa-IR"/>
        </w:rPr>
        <w:t>ی</w:t>
      </w:r>
      <w:r w:rsidR="00F77A11">
        <w:rPr>
          <w:rtl/>
          <w:lang w:bidi="fa-IR"/>
        </w:rPr>
        <w:t>فر آن</w:t>
      </w:r>
      <w:r w:rsidR="004E7E33">
        <w:rPr>
          <w:rtl/>
          <w:lang w:bidi="fa-IR"/>
        </w:rPr>
        <w:t xml:space="preserve"> </w:t>
      </w:r>
      <w:r w:rsidR="00F77A11">
        <w:rPr>
          <w:rtl/>
          <w:lang w:bidi="fa-IR"/>
        </w:rPr>
        <w:t>ها که با خدا و پ</w:t>
      </w:r>
      <w:r w:rsidR="004E7E33">
        <w:rPr>
          <w:rtl/>
          <w:lang w:bidi="fa-IR"/>
        </w:rPr>
        <w:t>ی</w:t>
      </w:r>
      <w:r w:rsidR="00F77A11">
        <w:rPr>
          <w:rtl/>
          <w:lang w:bidi="fa-IR"/>
        </w:rPr>
        <w:t>امبرش به جنگ برم</w:t>
      </w:r>
      <w:r w:rsidR="004E7E33">
        <w:rPr>
          <w:rtl/>
          <w:lang w:bidi="fa-IR"/>
        </w:rPr>
        <w:t xml:space="preserve">ی </w:t>
      </w:r>
      <w:r w:rsidR="00F77A11">
        <w:rPr>
          <w:rtl/>
          <w:lang w:bidi="fa-IR"/>
        </w:rPr>
        <w:t>خ</w:t>
      </w:r>
      <w:r w:rsidR="004E7E33">
        <w:rPr>
          <w:rtl/>
          <w:lang w:bidi="fa-IR"/>
        </w:rPr>
        <w:t>ی</w:t>
      </w:r>
      <w:r w:rsidR="00F77A11">
        <w:rPr>
          <w:rtl/>
          <w:lang w:bidi="fa-IR"/>
        </w:rPr>
        <w:t>زند و اقدام به فساد در رو</w:t>
      </w:r>
      <w:r w:rsidR="004E7E33">
        <w:rPr>
          <w:rtl/>
          <w:lang w:bidi="fa-IR"/>
        </w:rPr>
        <w:t>ی</w:t>
      </w:r>
      <w:r w:rsidR="00F77A11">
        <w:rPr>
          <w:rtl/>
          <w:lang w:bidi="fa-IR"/>
        </w:rPr>
        <w:t xml:space="preserve"> زم</w:t>
      </w:r>
      <w:r w:rsidR="004E7E33">
        <w:rPr>
          <w:rtl/>
          <w:lang w:bidi="fa-IR"/>
        </w:rPr>
        <w:t>ی</w:t>
      </w:r>
      <w:r w:rsidR="00F77A11">
        <w:rPr>
          <w:rtl/>
          <w:lang w:bidi="fa-IR"/>
        </w:rPr>
        <w:t>ن م</w:t>
      </w:r>
      <w:r w:rsidR="004E7E33">
        <w:rPr>
          <w:rtl/>
          <w:lang w:bidi="fa-IR"/>
        </w:rPr>
        <w:t xml:space="preserve">ی </w:t>
      </w:r>
      <w:r w:rsidR="00F77A11">
        <w:rPr>
          <w:rtl/>
          <w:lang w:bidi="fa-IR"/>
        </w:rPr>
        <w:t>کنند [و با تهد</w:t>
      </w:r>
      <w:r w:rsidR="004E7E33">
        <w:rPr>
          <w:rtl/>
          <w:lang w:bidi="fa-IR"/>
        </w:rPr>
        <w:t>ی</w:t>
      </w:r>
      <w:r w:rsidR="00F77A11">
        <w:rPr>
          <w:rtl/>
          <w:lang w:bidi="fa-IR"/>
        </w:rPr>
        <w:t>د اسلحه به جان و مال و ناموس مردم حمله م</w:t>
      </w:r>
      <w:r w:rsidR="004E7E33">
        <w:rPr>
          <w:rtl/>
          <w:lang w:bidi="fa-IR"/>
        </w:rPr>
        <w:t xml:space="preserve">ی </w:t>
      </w:r>
      <w:r w:rsidR="00F77A11">
        <w:rPr>
          <w:rtl/>
          <w:lang w:bidi="fa-IR"/>
        </w:rPr>
        <w:t>برند] فقط ا</w:t>
      </w:r>
      <w:r w:rsidR="004E7E33">
        <w:rPr>
          <w:rtl/>
          <w:lang w:bidi="fa-IR"/>
        </w:rPr>
        <w:t>ی</w:t>
      </w:r>
      <w:r w:rsidR="00F77A11">
        <w:rPr>
          <w:rtl/>
          <w:lang w:bidi="fa-IR"/>
        </w:rPr>
        <w:t>ن است که اعدام شوند</w:t>
      </w:r>
      <w:r w:rsidR="00D7146E">
        <w:rPr>
          <w:rtl/>
          <w:lang w:bidi="fa-IR"/>
        </w:rPr>
        <w:t xml:space="preserve">، </w:t>
      </w:r>
      <w:r w:rsidR="004E7E33">
        <w:rPr>
          <w:rtl/>
          <w:lang w:bidi="fa-IR"/>
        </w:rPr>
        <w:t>ی</w:t>
      </w:r>
      <w:r w:rsidR="00F77A11">
        <w:rPr>
          <w:rtl/>
          <w:lang w:bidi="fa-IR"/>
        </w:rPr>
        <w:t>ا به دار آو</w:t>
      </w:r>
      <w:r w:rsidR="004E7E33">
        <w:rPr>
          <w:rtl/>
          <w:lang w:bidi="fa-IR"/>
        </w:rPr>
        <w:t>ی</w:t>
      </w:r>
      <w:r w:rsidR="00F77A11">
        <w:rPr>
          <w:rtl/>
          <w:lang w:bidi="fa-IR"/>
        </w:rPr>
        <w:t>خته گردند</w:t>
      </w:r>
      <w:r w:rsidR="00D7146E">
        <w:rPr>
          <w:rtl/>
          <w:lang w:bidi="fa-IR"/>
        </w:rPr>
        <w:t xml:space="preserve">، </w:t>
      </w:r>
      <w:r w:rsidR="004E7E33">
        <w:rPr>
          <w:rtl/>
          <w:lang w:bidi="fa-IR"/>
        </w:rPr>
        <w:t>ی</w:t>
      </w:r>
      <w:r w:rsidR="00F77A11">
        <w:rPr>
          <w:rtl/>
          <w:lang w:bidi="fa-IR"/>
        </w:rPr>
        <w:t>ا (چهار انگشت از) دست (راست) و پا</w:t>
      </w:r>
      <w:r w:rsidR="004E7E33">
        <w:rPr>
          <w:rtl/>
          <w:lang w:bidi="fa-IR"/>
        </w:rPr>
        <w:t>ی</w:t>
      </w:r>
      <w:r w:rsidR="00F77A11">
        <w:rPr>
          <w:rtl/>
          <w:lang w:bidi="fa-IR"/>
        </w:rPr>
        <w:t xml:space="preserve"> چپ آن</w:t>
      </w:r>
      <w:r w:rsidR="004E7E33">
        <w:rPr>
          <w:rtl/>
          <w:lang w:bidi="fa-IR"/>
        </w:rPr>
        <w:t xml:space="preserve"> </w:t>
      </w:r>
      <w:r w:rsidR="00F77A11">
        <w:rPr>
          <w:rtl/>
          <w:lang w:bidi="fa-IR"/>
        </w:rPr>
        <w:t xml:space="preserve">ها به عکس </w:t>
      </w:r>
      <w:r w:rsidR="004E7E33">
        <w:rPr>
          <w:rtl/>
          <w:lang w:bidi="fa-IR"/>
        </w:rPr>
        <w:t>ی</w:t>
      </w:r>
      <w:r w:rsidR="00F77A11">
        <w:rPr>
          <w:rtl/>
          <w:lang w:bidi="fa-IR"/>
        </w:rPr>
        <w:t>کد</w:t>
      </w:r>
      <w:r w:rsidR="004E7E33">
        <w:rPr>
          <w:rtl/>
          <w:lang w:bidi="fa-IR"/>
        </w:rPr>
        <w:t>ی</w:t>
      </w:r>
      <w:r w:rsidR="00F77A11">
        <w:rPr>
          <w:rtl/>
          <w:lang w:bidi="fa-IR"/>
        </w:rPr>
        <w:t>گر بر</w:t>
      </w:r>
      <w:r w:rsidR="004E7E33">
        <w:rPr>
          <w:rtl/>
          <w:lang w:bidi="fa-IR"/>
        </w:rPr>
        <w:t>ی</w:t>
      </w:r>
      <w:r w:rsidR="00F77A11">
        <w:rPr>
          <w:rtl/>
          <w:lang w:bidi="fa-IR"/>
        </w:rPr>
        <w:t xml:space="preserve">ده شود و </w:t>
      </w:r>
      <w:r w:rsidR="004E7E33">
        <w:rPr>
          <w:rtl/>
          <w:lang w:bidi="fa-IR"/>
        </w:rPr>
        <w:t>ی</w:t>
      </w:r>
      <w:r w:rsidR="00F77A11">
        <w:rPr>
          <w:rtl/>
          <w:lang w:bidi="fa-IR"/>
        </w:rPr>
        <w:t>ا از سرزم</w:t>
      </w:r>
      <w:r w:rsidR="004E7E33">
        <w:rPr>
          <w:rtl/>
          <w:lang w:bidi="fa-IR"/>
        </w:rPr>
        <w:t>ی</w:t>
      </w:r>
      <w:r w:rsidR="00F77A11">
        <w:rPr>
          <w:rtl/>
          <w:lang w:bidi="fa-IR"/>
        </w:rPr>
        <w:t>ن خود تبع</w:t>
      </w:r>
      <w:r w:rsidR="004E7E33">
        <w:rPr>
          <w:rtl/>
          <w:lang w:bidi="fa-IR"/>
        </w:rPr>
        <w:t>ی</w:t>
      </w:r>
      <w:r w:rsidR="00F77A11">
        <w:rPr>
          <w:rtl/>
          <w:lang w:bidi="fa-IR"/>
        </w:rPr>
        <w:t>د گردند</w:t>
      </w:r>
      <w:r w:rsidR="00D7146E">
        <w:rPr>
          <w:rtl/>
          <w:lang w:bidi="fa-IR"/>
        </w:rPr>
        <w:t>.</w:t>
      </w:r>
    </w:p>
    <w:p w:rsidR="00F77A11" w:rsidRDefault="00F77A11" w:rsidP="00F77A11">
      <w:pPr>
        <w:pStyle w:val="libNormal"/>
        <w:rPr>
          <w:rtl/>
          <w:lang w:bidi="fa-IR"/>
        </w:rPr>
      </w:pPr>
      <w:r>
        <w:rPr>
          <w:rtl/>
          <w:lang w:bidi="fa-IR"/>
        </w:rPr>
        <w:t>3- ضرورت</w:t>
      </w:r>
      <w:r w:rsidR="004E7E33">
        <w:rPr>
          <w:rtl/>
          <w:lang w:bidi="fa-IR"/>
        </w:rPr>
        <w:t xml:space="preserve"> </w:t>
      </w:r>
      <w:r>
        <w:rPr>
          <w:rtl/>
          <w:lang w:bidi="fa-IR"/>
        </w:rPr>
        <w:t>ها</w:t>
      </w:r>
      <w:r w:rsidR="004E7E33">
        <w:rPr>
          <w:rtl/>
          <w:lang w:bidi="fa-IR"/>
        </w:rPr>
        <w:t>ی</w:t>
      </w:r>
      <w:r>
        <w:rPr>
          <w:rtl/>
          <w:lang w:bidi="fa-IR"/>
        </w:rPr>
        <w:t xml:space="preserve"> امن</w:t>
      </w:r>
      <w:r w:rsidR="004E7E33">
        <w:rPr>
          <w:rtl/>
          <w:lang w:bidi="fa-IR"/>
        </w:rPr>
        <w:t>ی</w:t>
      </w:r>
      <w:r>
        <w:rPr>
          <w:rtl/>
          <w:lang w:bidi="fa-IR"/>
        </w:rPr>
        <w:t>ت</w:t>
      </w:r>
      <w:r w:rsidR="004E7E33">
        <w:rPr>
          <w:rtl/>
          <w:lang w:bidi="fa-IR"/>
        </w:rPr>
        <w:t>ی</w:t>
      </w:r>
      <w:r w:rsidR="00D7146E">
        <w:rPr>
          <w:rtl/>
          <w:lang w:bidi="fa-IR"/>
        </w:rPr>
        <w:t xml:space="preserve">: </w:t>
      </w:r>
      <w:r>
        <w:rPr>
          <w:rtl/>
          <w:lang w:bidi="fa-IR"/>
        </w:rPr>
        <w:t>کس</w:t>
      </w:r>
      <w:r w:rsidR="004E7E33">
        <w:rPr>
          <w:rtl/>
          <w:lang w:bidi="fa-IR"/>
        </w:rPr>
        <w:t>ی</w:t>
      </w:r>
      <w:r>
        <w:rPr>
          <w:rtl/>
          <w:lang w:bidi="fa-IR"/>
        </w:rPr>
        <w:t xml:space="preserve"> حق ندارد بدون اجازه وارد منزل شخص</w:t>
      </w:r>
      <w:r w:rsidR="004E7E33">
        <w:rPr>
          <w:rtl/>
          <w:lang w:bidi="fa-IR"/>
        </w:rPr>
        <w:t>ی</w:t>
      </w:r>
      <w:r>
        <w:rPr>
          <w:rtl/>
          <w:lang w:bidi="fa-IR"/>
        </w:rPr>
        <w:t xml:space="preserve"> د</w:t>
      </w:r>
      <w:r w:rsidR="004E7E33">
        <w:rPr>
          <w:rtl/>
          <w:lang w:bidi="fa-IR"/>
        </w:rPr>
        <w:t>ی</w:t>
      </w:r>
      <w:r>
        <w:rPr>
          <w:rtl/>
          <w:lang w:bidi="fa-IR"/>
        </w:rPr>
        <w:t>گر</w:t>
      </w:r>
      <w:r w:rsidR="004E7E33">
        <w:rPr>
          <w:rtl/>
          <w:lang w:bidi="fa-IR"/>
        </w:rPr>
        <w:t>ی</w:t>
      </w:r>
      <w:r>
        <w:rPr>
          <w:rtl/>
          <w:lang w:bidi="fa-IR"/>
        </w:rPr>
        <w:t xml:space="preserve"> شود</w:t>
      </w:r>
      <w:r w:rsidR="00D7146E">
        <w:rPr>
          <w:rtl/>
          <w:lang w:bidi="fa-IR"/>
        </w:rPr>
        <w:t xml:space="preserve">، </w:t>
      </w:r>
      <w:r>
        <w:rPr>
          <w:rtl/>
          <w:lang w:bidi="fa-IR"/>
        </w:rPr>
        <w:t>مگر با مجوز قانون</w:t>
      </w:r>
      <w:r w:rsidR="004E7E33">
        <w:rPr>
          <w:rtl/>
          <w:lang w:bidi="fa-IR"/>
        </w:rPr>
        <w:t>ی</w:t>
      </w:r>
      <w:r>
        <w:rPr>
          <w:rtl/>
          <w:lang w:bidi="fa-IR"/>
        </w:rPr>
        <w:t xml:space="preserve"> و بر حسب ضرورت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امن</w:t>
      </w:r>
      <w:r w:rsidR="004E7E33">
        <w:rPr>
          <w:rtl/>
          <w:lang w:bidi="fa-IR"/>
        </w:rPr>
        <w:t>ی</w:t>
      </w:r>
      <w:r>
        <w:rPr>
          <w:rtl/>
          <w:lang w:bidi="fa-IR"/>
        </w:rPr>
        <w:t>ت</w:t>
      </w:r>
      <w:r w:rsidR="004E7E33">
        <w:rPr>
          <w:rtl/>
          <w:lang w:bidi="fa-IR"/>
        </w:rPr>
        <w:t>ی</w:t>
      </w:r>
      <w:r>
        <w:rPr>
          <w:rtl/>
          <w:lang w:bidi="fa-IR"/>
        </w:rPr>
        <w:t xml:space="preserve"> </w:t>
      </w:r>
      <w:r w:rsidR="004E7E33">
        <w:rPr>
          <w:rtl/>
          <w:lang w:bidi="fa-IR"/>
        </w:rPr>
        <w:t>ی</w:t>
      </w:r>
      <w:r>
        <w:rPr>
          <w:rtl/>
          <w:lang w:bidi="fa-IR"/>
        </w:rPr>
        <w:t>ا نظام</w:t>
      </w:r>
      <w:r w:rsidR="004E7E33">
        <w:rPr>
          <w:rtl/>
          <w:lang w:bidi="fa-IR"/>
        </w:rPr>
        <w:t>ی</w:t>
      </w:r>
      <w:r>
        <w:rPr>
          <w:rtl/>
          <w:lang w:bidi="fa-IR"/>
        </w:rPr>
        <w:t xml:space="preserve"> </w:t>
      </w:r>
      <w:r w:rsidR="00AF1824" w:rsidRPr="00AF1824">
        <w:rPr>
          <w:rStyle w:val="libAlaemChar"/>
          <w:rFonts w:eastAsia="KFGQPC Uthman Taha Naskh"/>
          <w:rtl/>
        </w:rPr>
        <w:t>(</w:t>
      </w:r>
      <w:r w:rsidR="00AF1824" w:rsidRPr="00AF1824">
        <w:rPr>
          <w:rStyle w:val="libAieChar"/>
          <w:rtl/>
        </w:rPr>
        <w:t>فَإِن لَّمْ تَجِدُوا فِیها أَحَداً فَلَا تَدْخُلُوهَا حَتَّی یؤْذَنَ لَکُمْ</w:t>
      </w:r>
      <w:r w:rsidR="00AF1824" w:rsidRPr="00AF1824">
        <w:rPr>
          <w:rStyle w:val="libAlaemChar"/>
          <w:rFonts w:eastAsia="KFGQPC Uthman Taha Naskh"/>
          <w:rtl/>
        </w:rPr>
        <w:t>)</w:t>
      </w:r>
      <w:r w:rsidR="00D7146E">
        <w:rPr>
          <w:rtl/>
          <w:lang w:bidi="fa-IR"/>
        </w:rPr>
        <w:t xml:space="preserve">. </w:t>
      </w:r>
      <w:r w:rsidRPr="00DE267A">
        <w:rPr>
          <w:rStyle w:val="libFootnotenumChar"/>
          <w:rtl/>
        </w:rPr>
        <w:t>(138)</w:t>
      </w:r>
    </w:p>
    <w:p w:rsidR="0091662B" w:rsidRDefault="00F77A11" w:rsidP="00F77A11">
      <w:pPr>
        <w:pStyle w:val="libNormal"/>
        <w:rPr>
          <w:rtl/>
          <w:lang w:bidi="fa-IR"/>
        </w:rPr>
      </w:pPr>
      <w:r>
        <w:rPr>
          <w:rtl/>
          <w:lang w:bidi="fa-IR"/>
        </w:rPr>
        <w:t>مع</w:t>
      </w:r>
      <w:r w:rsidR="004E7E33">
        <w:rPr>
          <w:rtl/>
          <w:lang w:bidi="fa-IR"/>
        </w:rPr>
        <w:t>ی</w:t>
      </w:r>
      <w:r>
        <w:rPr>
          <w:rtl/>
          <w:lang w:bidi="fa-IR"/>
        </w:rPr>
        <w:t>ار گز</w:t>
      </w:r>
      <w:r w:rsidR="004E7E33">
        <w:rPr>
          <w:rtl/>
          <w:lang w:bidi="fa-IR"/>
        </w:rPr>
        <w:t>ی</w:t>
      </w:r>
      <w:r>
        <w:rPr>
          <w:rtl/>
          <w:lang w:bidi="fa-IR"/>
        </w:rPr>
        <w:t>نش وطن</w:t>
      </w:r>
      <w:r w:rsidR="00D7146E">
        <w:rPr>
          <w:rtl/>
          <w:lang w:bidi="fa-IR"/>
        </w:rPr>
        <w:t xml:space="preserve">، </w:t>
      </w:r>
      <w:r>
        <w:rPr>
          <w:rtl/>
          <w:lang w:bidi="fa-IR"/>
        </w:rPr>
        <w:t>آن است که آن سرزم</w:t>
      </w:r>
      <w:r w:rsidR="004E7E33">
        <w:rPr>
          <w:rtl/>
          <w:lang w:bidi="fa-IR"/>
        </w:rPr>
        <w:t>ی</w:t>
      </w:r>
      <w:r>
        <w:rPr>
          <w:rtl/>
          <w:lang w:bidi="fa-IR"/>
        </w:rPr>
        <w:t>ن</w:t>
      </w:r>
      <w:r w:rsidR="00D7146E">
        <w:rPr>
          <w:rtl/>
          <w:lang w:bidi="fa-IR"/>
        </w:rPr>
        <w:t xml:space="preserve">، </w:t>
      </w:r>
      <w:r>
        <w:rPr>
          <w:rtl/>
          <w:lang w:bidi="fa-IR"/>
        </w:rPr>
        <w:t>شما را با شخص</w:t>
      </w:r>
      <w:r w:rsidR="004E7E33">
        <w:rPr>
          <w:rtl/>
          <w:lang w:bidi="fa-IR"/>
        </w:rPr>
        <w:t>ی</w:t>
      </w:r>
      <w:r>
        <w:rPr>
          <w:rtl/>
          <w:lang w:bidi="fa-IR"/>
        </w:rPr>
        <w:t>ت</w:t>
      </w:r>
      <w:r w:rsidR="00D7146E">
        <w:rPr>
          <w:rtl/>
          <w:lang w:bidi="fa-IR"/>
        </w:rPr>
        <w:t xml:space="preserve">، </w:t>
      </w:r>
      <w:r>
        <w:rPr>
          <w:rtl/>
          <w:lang w:bidi="fa-IR"/>
        </w:rPr>
        <w:t>ن</w:t>
      </w:r>
      <w:r w:rsidR="004E7E33">
        <w:rPr>
          <w:rtl/>
          <w:lang w:bidi="fa-IR"/>
        </w:rPr>
        <w:t>ی</w:t>
      </w:r>
      <w:r>
        <w:rPr>
          <w:rtl/>
          <w:lang w:bidi="fa-IR"/>
        </w:rPr>
        <w:t>ازها</w:t>
      </w:r>
      <w:r w:rsidR="00D7146E">
        <w:rPr>
          <w:rtl/>
          <w:lang w:bidi="fa-IR"/>
        </w:rPr>
        <w:t xml:space="preserve">، </w:t>
      </w:r>
      <w:r>
        <w:rPr>
          <w:rtl/>
          <w:lang w:bidi="fa-IR"/>
        </w:rPr>
        <w:t>آرمان</w:t>
      </w:r>
      <w:r w:rsidR="004E7E33">
        <w:rPr>
          <w:rtl/>
          <w:lang w:bidi="fa-IR"/>
        </w:rPr>
        <w:t xml:space="preserve"> </w:t>
      </w:r>
      <w:r>
        <w:rPr>
          <w:rtl/>
          <w:lang w:bidi="fa-IR"/>
        </w:rPr>
        <w:t>ها و خواسته</w:t>
      </w:r>
      <w:r w:rsidR="004E7E33">
        <w:rPr>
          <w:rtl/>
          <w:lang w:bidi="fa-IR"/>
        </w:rPr>
        <w:t xml:space="preserve"> </w:t>
      </w:r>
      <w:r>
        <w:rPr>
          <w:rtl/>
          <w:lang w:bidi="fa-IR"/>
        </w:rPr>
        <w:t>ها</w:t>
      </w:r>
      <w:r w:rsidR="004E7E33">
        <w:rPr>
          <w:rtl/>
          <w:lang w:bidi="fa-IR"/>
        </w:rPr>
        <w:t>ی</w:t>
      </w:r>
      <w:r>
        <w:rPr>
          <w:rtl/>
          <w:lang w:bidi="fa-IR"/>
        </w:rPr>
        <w:t>تان تحمل کند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لَیسَ بَلَداً أَحَقُّ البِلاد لَکَ مِنْ بَلَدٍ خَیرُ البِلادِ ما حَمَّلَکَ</w:t>
      </w:r>
      <w:r w:rsidRPr="00AF1824">
        <w:rPr>
          <w:rStyle w:val="libAlaemChar"/>
          <w:rFonts w:eastAsia="KFGQPC Uthman Taha Naskh"/>
          <w:rtl/>
        </w:rPr>
        <w:t>)</w:t>
      </w:r>
      <w:r w:rsidR="00D7146E">
        <w:rPr>
          <w:rtl/>
          <w:lang w:bidi="fa-IR"/>
        </w:rPr>
        <w:t xml:space="preserve">؛ </w:t>
      </w:r>
      <w:r w:rsidR="00F77A11" w:rsidRPr="00DE267A">
        <w:rPr>
          <w:rStyle w:val="libFootnotenumChar"/>
          <w:rtl/>
        </w:rPr>
        <w:t>(139)</w:t>
      </w:r>
      <w:r w:rsidR="00F77A11">
        <w:rPr>
          <w:rtl/>
          <w:lang w:bidi="fa-IR"/>
        </w:rPr>
        <w:t xml:space="preserve"> ن</w:t>
      </w:r>
      <w:r w:rsidR="004E7E33">
        <w:rPr>
          <w:rtl/>
          <w:lang w:bidi="fa-IR"/>
        </w:rPr>
        <w:t>ی</w:t>
      </w:r>
      <w:r w:rsidR="00F77A11">
        <w:rPr>
          <w:rtl/>
          <w:lang w:bidi="fa-IR"/>
        </w:rPr>
        <w:t>ست برا</w:t>
      </w:r>
      <w:r w:rsidR="004E7E33">
        <w:rPr>
          <w:rtl/>
          <w:lang w:bidi="fa-IR"/>
        </w:rPr>
        <w:t>ی</w:t>
      </w:r>
      <w:r w:rsidR="00F77A11">
        <w:rPr>
          <w:rtl/>
          <w:lang w:bidi="fa-IR"/>
        </w:rPr>
        <w:t xml:space="preserve"> تو سزاوارتر</w:t>
      </w:r>
      <w:r w:rsidR="004E7E33">
        <w:rPr>
          <w:rtl/>
          <w:lang w:bidi="fa-IR"/>
        </w:rPr>
        <w:t>ی</w:t>
      </w:r>
      <w:r w:rsidR="00F77A11">
        <w:rPr>
          <w:rtl/>
          <w:lang w:bidi="fa-IR"/>
        </w:rPr>
        <w:t>ن شهرها مگر شهر</w:t>
      </w:r>
      <w:r w:rsidR="004E7E33">
        <w:rPr>
          <w:rtl/>
          <w:lang w:bidi="fa-IR"/>
        </w:rPr>
        <w:t>ی</w:t>
      </w:r>
      <w:r w:rsidR="00F77A11">
        <w:rPr>
          <w:rtl/>
          <w:lang w:bidi="fa-IR"/>
        </w:rPr>
        <w:t xml:space="preserve"> که بهتر</w:t>
      </w:r>
      <w:r w:rsidR="004E7E33">
        <w:rPr>
          <w:rtl/>
          <w:lang w:bidi="fa-IR"/>
        </w:rPr>
        <w:t>ی</w:t>
      </w:r>
      <w:r w:rsidR="00F77A11">
        <w:rPr>
          <w:rtl/>
          <w:lang w:bidi="fa-IR"/>
        </w:rPr>
        <w:t>ن آن</w:t>
      </w:r>
      <w:r w:rsidR="004E7E33">
        <w:rPr>
          <w:rtl/>
          <w:lang w:bidi="fa-IR"/>
        </w:rPr>
        <w:t xml:space="preserve"> </w:t>
      </w:r>
      <w:r w:rsidR="00F77A11">
        <w:rPr>
          <w:rtl/>
          <w:lang w:bidi="fa-IR"/>
        </w:rPr>
        <w:t>ها از ح</w:t>
      </w:r>
      <w:r w:rsidR="004E7E33">
        <w:rPr>
          <w:rtl/>
          <w:lang w:bidi="fa-IR"/>
        </w:rPr>
        <w:t>ی</w:t>
      </w:r>
      <w:r w:rsidR="00F77A11">
        <w:rPr>
          <w:rtl/>
          <w:lang w:bidi="fa-IR"/>
        </w:rPr>
        <w:t>ث انجام وظ</w:t>
      </w:r>
      <w:r w:rsidR="004E7E33">
        <w:rPr>
          <w:rtl/>
          <w:lang w:bidi="fa-IR"/>
        </w:rPr>
        <w:t>ی</w:t>
      </w:r>
      <w:r w:rsidR="00F77A11">
        <w:rPr>
          <w:rtl/>
          <w:lang w:bidi="fa-IR"/>
        </w:rPr>
        <w:t>فه برا</w:t>
      </w:r>
      <w:r w:rsidR="004E7E33">
        <w:rPr>
          <w:rtl/>
          <w:lang w:bidi="fa-IR"/>
        </w:rPr>
        <w:t>ی</w:t>
      </w:r>
      <w:r w:rsidR="00F77A11">
        <w:rPr>
          <w:rtl/>
          <w:lang w:bidi="fa-IR"/>
        </w:rPr>
        <w:t xml:space="preserve"> تو باشد</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اَلْبِلادُ بِلادُ اللَّهِ وَالعِبادُ عِیالُ اللَّهِ اَینَما اَصْبَحْتَ خَیراً فَاَقِمْ</w:t>
      </w:r>
      <w:r w:rsidRPr="00AF1824">
        <w:rPr>
          <w:rStyle w:val="libAlaemChar"/>
          <w:rFonts w:eastAsia="KFGQPC Uthman Taha Naskh"/>
          <w:rtl/>
        </w:rPr>
        <w:t>)</w:t>
      </w:r>
      <w:r w:rsidR="00D7146E">
        <w:rPr>
          <w:rtl/>
          <w:lang w:bidi="fa-IR"/>
        </w:rPr>
        <w:t xml:space="preserve">؛ </w:t>
      </w:r>
      <w:r w:rsidR="00F77A11" w:rsidRPr="00DE267A">
        <w:rPr>
          <w:rStyle w:val="libFootnotenumChar"/>
          <w:rtl/>
        </w:rPr>
        <w:t>(140)</w:t>
      </w:r>
      <w:r w:rsidR="00F77A11">
        <w:rPr>
          <w:rtl/>
          <w:lang w:bidi="fa-IR"/>
        </w:rPr>
        <w:t xml:space="preserve"> شهرها شهرها</w:t>
      </w:r>
      <w:r w:rsidR="004E7E33">
        <w:rPr>
          <w:rtl/>
          <w:lang w:bidi="fa-IR"/>
        </w:rPr>
        <w:t>ی</w:t>
      </w:r>
      <w:r w:rsidR="00F77A11">
        <w:rPr>
          <w:rtl/>
          <w:lang w:bidi="fa-IR"/>
        </w:rPr>
        <w:t xml:space="preserve"> خداوند و بندگان تحت سرپرست</w:t>
      </w:r>
      <w:r w:rsidR="004E7E33">
        <w:rPr>
          <w:rtl/>
          <w:lang w:bidi="fa-IR"/>
        </w:rPr>
        <w:t>ی</w:t>
      </w:r>
      <w:r w:rsidR="00F77A11">
        <w:rPr>
          <w:rtl/>
          <w:lang w:bidi="fa-IR"/>
        </w:rPr>
        <w:t xml:space="preserve"> خدا هستند</w:t>
      </w:r>
      <w:r w:rsidR="00D7146E">
        <w:rPr>
          <w:rtl/>
          <w:lang w:bidi="fa-IR"/>
        </w:rPr>
        <w:t xml:space="preserve">، </w:t>
      </w:r>
      <w:r w:rsidR="00F77A11">
        <w:rPr>
          <w:rtl/>
          <w:lang w:bidi="fa-IR"/>
        </w:rPr>
        <w:t>هر کجا که در حال خ</w:t>
      </w:r>
      <w:r w:rsidR="004E7E33">
        <w:rPr>
          <w:rtl/>
          <w:lang w:bidi="fa-IR"/>
        </w:rPr>
        <w:t>ی</w:t>
      </w:r>
      <w:r w:rsidR="00F77A11">
        <w:rPr>
          <w:rtl/>
          <w:lang w:bidi="fa-IR"/>
        </w:rPr>
        <w:t>ر صبح کن</w:t>
      </w:r>
      <w:r w:rsidR="004E7E33">
        <w:rPr>
          <w:rtl/>
          <w:lang w:bidi="fa-IR"/>
        </w:rPr>
        <w:t>ی</w:t>
      </w:r>
      <w:r w:rsidR="00D7146E">
        <w:rPr>
          <w:rtl/>
          <w:lang w:bidi="fa-IR"/>
        </w:rPr>
        <w:t xml:space="preserve">، </w:t>
      </w:r>
      <w:r w:rsidR="00F77A11">
        <w:rPr>
          <w:rtl/>
          <w:lang w:bidi="fa-IR"/>
        </w:rPr>
        <w:t>اقامت کن</w:t>
      </w:r>
      <w:r w:rsidR="00D7146E">
        <w:rPr>
          <w:rtl/>
          <w:lang w:bidi="fa-IR"/>
        </w:rPr>
        <w:t>.</w:t>
      </w:r>
    </w:p>
    <w:p w:rsidR="0091662B" w:rsidRDefault="00F77A11" w:rsidP="00F77A11">
      <w:pPr>
        <w:pStyle w:val="libNormal"/>
        <w:rPr>
          <w:rtl/>
          <w:lang w:bidi="fa-IR"/>
        </w:rPr>
      </w:pPr>
      <w:r>
        <w:rPr>
          <w:rtl/>
          <w:lang w:bidi="fa-IR"/>
        </w:rPr>
        <w:t>در برخ</w:t>
      </w:r>
      <w:r w:rsidR="004E7E33">
        <w:rPr>
          <w:rtl/>
          <w:lang w:bidi="fa-IR"/>
        </w:rPr>
        <w:t>ی</w:t>
      </w:r>
      <w:r>
        <w:rPr>
          <w:rtl/>
          <w:lang w:bidi="fa-IR"/>
        </w:rPr>
        <w:t xml:space="preserve"> روا</w:t>
      </w:r>
      <w:r w:rsidR="004E7E33">
        <w:rPr>
          <w:rtl/>
          <w:lang w:bidi="fa-IR"/>
        </w:rPr>
        <w:t>ی</w:t>
      </w:r>
      <w:r>
        <w:rPr>
          <w:rtl/>
          <w:lang w:bidi="fa-IR"/>
        </w:rPr>
        <w:t>ات</w:t>
      </w:r>
      <w:r w:rsidR="00D7146E">
        <w:rPr>
          <w:rtl/>
          <w:lang w:bidi="fa-IR"/>
        </w:rPr>
        <w:t xml:space="preserve">، </w:t>
      </w:r>
      <w:r>
        <w:rPr>
          <w:rtl/>
          <w:lang w:bidi="fa-IR"/>
        </w:rPr>
        <w:t>سکونت در سرزم</w:t>
      </w:r>
      <w:r w:rsidR="004E7E33">
        <w:rPr>
          <w:rtl/>
          <w:lang w:bidi="fa-IR"/>
        </w:rPr>
        <w:t>ی</w:t>
      </w:r>
      <w:r>
        <w:rPr>
          <w:rtl/>
          <w:lang w:bidi="fa-IR"/>
        </w:rPr>
        <w:t>ن</w:t>
      </w:r>
      <w:r w:rsidR="004E7E33">
        <w:rPr>
          <w:rtl/>
          <w:lang w:bidi="fa-IR"/>
        </w:rPr>
        <w:t xml:space="preserve"> </w:t>
      </w:r>
      <w:r>
        <w:rPr>
          <w:rtl/>
          <w:lang w:bidi="fa-IR"/>
        </w:rPr>
        <w:t>ها و شهرها</w:t>
      </w:r>
      <w:r w:rsidR="004E7E33">
        <w:rPr>
          <w:rtl/>
          <w:lang w:bidi="fa-IR"/>
        </w:rPr>
        <w:t>یی</w:t>
      </w:r>
      <w:r>
        <w:rPr>
          <w:rtl/>
          <w:lang w:bidi="fa-IR"/>
        </w:rPr>
        <w:t xml:space="preserve"> که فاقد امن</w:t>
      </w:r>
      <w:r w:rsidR="004E7E33">
        <w:rPr>
          <w:rtl/>
          <w:lang w:bidi="fa-IR"/>
        </w:rPr>
        <w:t>ی</w:t>
      </w:r>
      <w:r>
        <w:rPr>
          <w:rtl/>
          <w:lang w:bidi="fa-IR"/>
        </w:rPr>
        <w:t>ت</w:t>
      </w:r>
      <w:r w:rsidR="00D7146E">
        <w:rPr>
          <w:rtl/>
          <w:lang w:bidi="fa-IR"/>
        </w:rPr>
        <w:t xml:space="preserve">، </w:t>
      </w:r>
      <w:r>
        <w:rPr>
          <w:rtl/>
          <w:lang w:bidi="fa-IR"/>
        </w:rPr>
        <w:t>رفاه و اقتصاد</w:t>
      </w:r>
      <w:r w:rsidR="004E7E33">
        <w:rPr>
          <w:rtl/>
          <w:lang w:bidi="fa-IR"/>
        </w:rPr>
        <w:t>ی</w:t>
      </w:r>
      <w:r>
        <w:rPr>
          <w:rtl/>
          <w:lang w:bidi="fa-IR"/>
        </w:rPr>
        <w:t xml:space="preserve"> سالم است</w:t>
      </w:r>
      <w:r w:rsidR="00D7146E">
        <w:rPr>
          <w:rtl/>
          <w:lang w:bidi="fa-IR"/>
        </w:rPr>
        <w:t xml:space="preserve">، </w:t>
      </w:r>
      <w:r>
        <w:rPr>
          <w:rtl/>
          <w:lang w:bidi="fa-IR"/>
        </w:rPr>
        <w:t>نکوهش شده است</w:t>
      </w:r>
      <w:r w:rsidR="00D7146E">
        <w:rPr>
          <w:rtl/>
          <w:lang w:bidi="fa-IR"/>
        </w:rPr>
        <w:t>.</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شَرُّ البِلادِ بَلَدٌ لا اْمَنَ فِیهِ وَلا خَصَبَ؛</w:t>
      </w:r>
      <w:r w:rsidRPr="00AF1824">
        <w:rPr>
          <w:rStyle w:val="libAlaemChar"/>
          <w:rFonts w:eastAsia="KFGQPC Uthman Taha Naskh"/>
          <w:rtl/>
        </w:rPr>
        <w:t>)</w:t>
      </w:r>
      <w:r w:rsidR="00D7146E">
        <w:rPr>
          <w:rtl/>
          <w:lang w:bidi="fa-IR"/>
        </w:rPr>
        <w:t xml:space="preserve"> </w:t>
      </w:r>
      <w:r w:rsidR="00F77A11">
        <w:rPr>
          <w:rtl/>
          <w:lang w:bidi="fa-IR"/>
        </w:rPr>
        <w:t>بدتر</w:t>
      </w:r>
      <w:r w:rsidR="004E7E33">
        <w:rPr>
          <w:rtl/>
          <w:lang w:bidi="fa-IR"/>
        </w:rPr>
        <w:t>ی</w:t>
      </w:r>
      <w:r w:rsidR="00F77A11">
        <w:rPr>
          <w:rtl/>
          <w:lang w:bidi="fa-IR"/>
        </w:rPr>
        <w:t>ن شهرها و کشورها جا</w:t>
      </w:r>
      <w:r w:rsidR="004E7E33">
        <w:rPr>
          <w:rtl/>
          <w:lang w:bidi="fa-IR"/>
        </w:rPr>
        <w:t>یی</w:t>
      </w:r>
      <w:r w:rsidR="00F77A11">
        <w:rPr>
          <w:rtl/>
          <w:lang w:bidi="fa-IR"/>
        </w:rPr>
        <w:t xml:space="preserve"> است که نه امن</w:t>
      </w:r>
      <w:r w:rsidR="004E7E33">
        <w:rPr>
          <w:rtl/>
          <w:lang w:bidi="fa-IR"/>
        </w:rPr>
        <w:t>ی</w:t>
      </w:r>
      <w:r w:rsidR="00F77A11">
        <w:rPr>
          <w:rtl/>
          <w:lang w:bidi="fa-IR"/>
        </w:rPr>
        <w:t>ت دارد و نه ارزان</w:t>
      </w:r>
      <w:r w:rsidR="004E7E33">
        <w:rPr>
          <w:rtl/>
          <w:lang w:bidi="fa-IR"/>
        </w:rPr>
        <w:t>ی</w:t>
      </w:r>
      <w:r w:rsidR="00F77A11">
        <w:rPr>
          <w:rtl/>
          <w:lang w:bidi="fa-IR"/>
        </w:rPr>
        <w:t xml:space="preserve"> و رفاه زندگ</w:t>
      </w:r>
      <w:r w:rsidR="004E7E33">
        <w:rPr>
          <w:rtl/>
          <w:lang w:bidi="fa-IR"/>
        </w:rPr>
        <w:t>ی</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گونه روا</w:t>
      </w:r>
      <w:r w:rsidR="004E7E33">
        <w:rPr>
          <w:rtl/>
          <w:lang w:bidi="fa-IR"/>
        </w:rPr>
        <w:t>ی</w:t>
      </w:r>
      <w:r>
        <w:rPr>
          <w:rtl/>
          <w:lang w:bidi="fa-IR"/>
        </w:rPr>
        <w:t>ات</w:t>
      </w:r>
      <w:r w:rsidR="00D7146E">
        <w:rPr>
          <w:rtl/>
          <w:lang w:bidi="fa-IR"/>
        </w:rPr>
        <w:t xml:space="preserve">، </w:t>
      </w:r>
      <w:r>
        <w:rPr>
          <w:rtl/>
          <w:lang w:bidi="fa-IR"/>
        </w:rPr>
        <w:t>در ع</w:t>
      </w:r>
      <w:r w:rsidR="004E7E33">
        <w:rPr>
          <w:rtl/>
          <w:lang w:bidi="fa-IR"/>
        </w:rPr>
        <w:t>ی</w:t>
      </w:r>
      <w:r>
        <w:rPr>
          <w:rtl/>
          <w:lang w:bidi="fa-IR"/>
        </w:rPr>
        <w:t>ن تع</w:t>
      </w:r>
      <w:r w:rsidR="004E7E33">
        <w:rPr>
          <w:rtl/>
          <w:lang w:bidi="fa-IR"/>
        </w:rPr>
        <w:t>یی</w:t>
      </w:r>
      <w:r>
        <w:rPr>
          <w:rtl/>
          <w:lang w:bidi="fa-IR"/>
        </w:rPr>
        <w:t>ن مع</w:t>
      </w:r>
      <w:r w:rsidR="004E7E33">
        <w:rPr>
          <w:rtl/>
          <w:lang w:bidi="fa-IR"/>
        </w:rPr>
        <w:t>ی</w:t>
      </w:r>
      <w:r>
        <w:rPr>
          <w:rtl/>
          <w:lang w:bidi="fa-IR"/>
        </w:rPr>
        <w:t>ار انتخاب وطن</w:t>
      </w:r>
      <w:r w:rsidR="00D7146E">
        <w:rPr>
          <w:rtl/>
          <w:lang w:bidi="fa-IR"/>
        </w:rPr>
        <w:t xml:space="preserve">، </w:t>
      </w:r>
      <w:r>
        <w:rPr>
          <w:rtl/>
          <w:lang w:bidi="fa-IR"/>
        </w:rPr>
        <w:t>بر اصل آزاد</w:t>
      </w:r>
      <w:r w:rsidR="004E7E33">
        <w:rPr>
          <w:rtl/>
          <w:lang w:bidi="fa-IR"/>
        </w:rPr>
        <w:t>ی</w:t>
      </w:r>
      <w:r>
        <w:rPr>
          <w:rtl/>
          <w:lang w:bidi="fa-IR"/>
        </w:rPr>
        <w:t xml:space="preserve"> در انتخاب مسکن و وطن ن</w:t>
      </w:r>
      <w:r w:rsidR="004E7E33">
        <w:rPr>
          <w:rtl/>
          <w:lang w:bidi="fa-IR"/>
        </w:rPr>
        <w:t>ی</w:t>
      </w:r>
      <w:r>
        <w:rPr>
          <w:rtl/>
          <w:lang w:bidi="fa-IR"/>
        </w:rPr>
        <w:t>ز تأک</w:t>
      </w:r>
      <w:r w:rsidR="004E7E33">
        <w:rPr>
          <w:rtl/>
          <w:lang w:bidi="fa-IR"/>
        </w:rPr>
        <w:t>ی</w:t>
      </w:r>
      <w:r>
        <w:rPr>
          <w:rtl/>
          <w:lang w:bidi="fa-IR"/>
        </w:rPr>
        <w:t>د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فقها قانون در مورد مسلمانان ساکن در بلاد غ</w:t>
      </w:r>
      <w:r w:rsidR="004E7E33">
        <w:rPr>
          <w:rtl/>
          <w:lang w:bidi="fa-IR"/>
        </w:rPr>
        <w:t>ی</w:t>
      </w:r>
      <w:r>
        <w:rPr>
          <w:rtl/>
          <w:lang w:bidi="fa-IR"/>
        </w:rPr>
        <w:t>ر اسلام</w:t>
      </w:r>
      <w:r w:rsidR="004E7E33">
        <w:rPr>
          <w:rtl/>
          <w:lang w:bidi="fa-IR"/>
        </w:rPr>
        <w:t>ی</w:t>
      </w:r>
      <w:r>
        <w:rPr>
          <w:rtl/>
          <w:lang w:bidi="fa-IR"/>
        </w:rPr>
        <w:t xml:space="preserve"> را به سه قسم تقس</w:t>
      </w:r>
      <w:r w:rsidR="004E7E33">
        <w:rPr>
          <w:rtl/>
          <w:lang w:bidi="fa-IR"/>
        </w:rPr>
        <w:t>ی</w:t>
      </w:r>
      <w:r>
        <w:rPr>
          <w:rtl/>
          <w:lang w:bidi="fa-IR"/>
        </w:rPr>
        <w:t>م کرده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1) آنان</w:t>
      </w:r>
      <w:r w:rsidR="004E7E33">
        <w:rPr>
          <w:rtl/>
          <w:lang w:bidi="fa-IR"/>
        </w:rPr>
        <w:t>ی</w:t>
      </w:r>
      <w:r>
        <w:rPr>
          <w:rtl/>
          <w:lang w:bidi="fa-IR"/>
        </w:rPr>
        <w:t xml:space="preserve"> که </w:t>
      </w:r>
      <w:r w:rsidR="004E7E33">
        <w:rPr>
          <w:rtl/>
          <w:lang w:bidi="fa-IR"/>
        </w:rPr>
        <w:t>ی</w:t>
      </w:r>
      <w:r>
        <w:rPr>
          <w:rtl/>
          <w:lang w:bidi="fa-IR"/>
        </w:rPr>
        <w:t>ارا</w:t>
      </w:r>
      <w:r w:rsidR="004E7E33">
        <w:rPr>
          <w:rtl/>
          <w:lang w:bidi="fa-IR"/>
        </w:rPr>
        <w:t>ی</w:t>
      </w:r>
      <w:r>
        <w:rPr>
          <w:rtl/>
          <w:lang w:bidi="fa-IR"/>
        </w:rPr>
        <w:t xml:space="preserve"> اظهار عق</w:t>
      </w:r>
      <w:r w:rsidR="004E7E33">
        <w:rPr>
          <w:rtl/>
          <w:lang w:bidi="fa-IR"/>
        </w:rPr>
        <w:t>ی</w:t>
      </w:r>
      <w:r>
        <w:rPr>
          <w:rtl/>
          <w:lang w:bidi="fa-IR"/>
        </w:rPr>
        <w:t>ده و انجام وظا</w:t>
      </w:r>
      <w:r w:rsidR="004E7E33">
        <w:rPr>
          <w:rtl/>
          <w:lang w:bidi="fa-IR"/>
        </w:rPr>
        <w:t>ی</w:t>
      </w:r>
      <w:r>
        <w:rPr>
          <w:rtl/>
          <w:lang w:bidi="fa-IR"/>
        </w:rPr>
        <w:t>ف د</w:t>
      </w:r>
      <w:r w:rsidR="004E7E33">
        <w:rPr>
          <w:rtl/>
          <w:lang w:bidi="fa-IR"/>
        </w:rPr>
        <w:t>ی</w:t>
      </w:r>
      <w:r>
        <w:rPr>
          <w:rtl/>
          <w:lang w:bidi="fa-IR"/>
        </w:rPr>
        <w:t>ن</w:t>
      </w:r>
      <w:r w:rsidR="004E7E33">
        <w:rPr>
          <w:rtl/>
          <w:lang w:bidi="fa-IR"/>
        </w:rPr>
        <w:t>ی</w:t>
      </w:r>
      <w:r>
        <w:rPr>
          <w:rtl/>
          <w:lang w:bidi="fa-IR"/>
        </w:rPr>
        <w:t xml:space="preserve"> و اقامه شعائر مذهب</w:t>
      </w:r>
      <w:r w:rsidR="004E7E33">
        <w:rPr>
          <w:rtl/>
          <w:lang w:bidi="fa-IR"/>
        </w:rPr>
        <w:t>ی</w:t>
      </w:r>
      <w:r>
        <w:rPr>
          <w:rtl/>
          <w:lang w:bidi="fa-IR"/>
        </w:rPr>
        <w:t xml:space="preserve"> را ندارند</w:t>
      </w:r>
      <w:r w:rsidR="00D7146E">
        <w:rPr>
          <w:rtl/>
          <w:lang w:bidi="fa-IR"/>
        </w:rPr>
        <w:t xml:space="preserve">؛ </w:t>
      </w:r>
      <w:r>
        <w:rPr>
          <w:rtl/>
          <w:lang w:bidi="fa-IR"/>
        </w:rPr>
        <w:t>بر ا</w:t>
      </w:r>
      <w:r w:rsidR="004E7E33">
        <w:rPr>
          <w:rtl/>
          <w:lang w:bidi="fa-IR"/>
        </w:rPr>
        <w:t>ی</w:t>
      </w:r>
      <w:r>
        <w:rPr>
          <w:rtl/>
          <w:lang w:bidi="fa-IR"/>
        </w:rPr>
        <w:t>نان واجب است که به سرزم</w:t>
      </w:r>
      <w:r w:rsidR="004E7E33">
        <w:rPr>
          <w:rtl/>
          <w:lang w:bidi="fa-IR"/>
        </w:rPr>
        <w:t>ی</w:t>
      </w:r>
      <w:r>
        <w:rPr>
          <w:rtl/>
          <w:lang w:bidi="fa-IR"/>
        </w:rPr>
        <w:t>ن اسلام</w:t>
      </w:r>
      <w:r w:rsidR="004E7E33">
        <w:rPr>
          <w:rtl/>
          <w:lang w:bidi="fa-IR"/>
        </w:rPr>
        <w:t>ی</w:t>
      </w:r>
      <w:r>
        <w:rPr>
          <w:rtl/>
          <w:lang w:bidi="fa-IR"/>
        </w:rPr>
        <w:t xml:space="preserve"> مهاجرت کنند</w:t>
      </w:r>
      <w:r w:rsidR="00D7146E">
        <w:rPr>
          <w:rtl/>
          <w:lang w:bidi="fa-IR"/>
        </w:rPr>
        <w:t>؛</w:t>
      </w:r>
    </w:p>
    <w:p w:rsidR="00F77A11" w:rsidRDefault="00F77A11" w:rsidP="00F77A11">
      <w:pPr>
        <w:pStyle w:val="libNormal"/>
        <w:rPr>
          <w:rtl/>
          <w:lang w:bidi="fa-IR"/>
        </w:rPr>
      </w:pPr>
      <w:r>
        <w:rPr>
          <w:rtl/>
          <w:lang w:bidi="fa-IR"/>
        </w:rPr>
        <w:t>2) مسلمانان</w:t>
      </w:r>
      <w:r w:rsidR="004E7E33">
        <w:rPr>
          <w:rtl/>
          <w:lang w:bidi="fa-IR"/>
        </w:rPr>
        <w:t>ی</w:t>
      </w:r>
      <w:r>
        <w:rPr>
          <w:rtl/>
          <w:lang w:bidi="fa-IR"/>
        </w:rPr>
        <w:t xml:space="preserve"> که ه</w:t>
      </w:r>
      <w:r w:rsidR="004E7E33">
        <w:rPr>
          <w:rtl/>
          <w:lang w:bidi="fa-IR"/>
        </w:rPr>
        <w:t>ی</w:t>
      </w:r>
      <w:r>
        <w:rPr>
          <w:rtl/>
          <w:lang w:bidi="fa-IR"/>
        </w:rPr>
        <w:t>چ</w:t>
      </w:r>
      <w:r w:rsidR="004E7E33">
        <w:rPr>
          <w:rtl/>
          <w:lang w:bidi="fa-IR"/>
        </w:rPr>
        <w:t xml:space="preserve"> </w:t>
      </w:r>
      <w:r>
        <w:rPr>
          <w:rtl/>
          <w:lang w:bidi="fa-IR"/>
        </w:rPr>
        <w:t>گونه مانع</w:t>
      </w:r>
      <w:r w:rsidR="004E7E33">
        <w:rPr>
          <w:rtl/>
          <w:lang w:bidi="fa-IR"/>
        </w:rPr>
        <w:t>ی</w:t>
      </w:r>
      <w:r>
        <w:rPr>
          <w:rtl/>
          <w:lang w:bidi="fa-IR"/>
        </w:rPr>
        <w:t xml:space="preserve"> برا</w:t>
      </w:r>
      <w:r w:rsidR="004E7E33">
        <w:rPr>
          <w:rtl/>
          <w:lang w:bidi="fa-IR"/>
        </w:rPr>
        <w:t>ی</w:t>
      </w:r>
      <w:r>
        <w:rPr>
          <w:rtl/>
          <w:lang w:bidi="fa-IR"/>
        </w:rPr>
        <w:t xml:space="preserve"> امور فوق در بلاد غ</w:t>
      </w:r>
      <w:r w:rsidR="004E7E33">
        <w:rPr>
          <w:rtl/>
          <w:lang w:bidi="fa-IR"/>
        </w:rPr>
        <w:t>ی</w:t>
      </w:r>
      <w:r>
        <w:rPr>
          <w:rtl/>
          <w:lang w:bidi="fa-IR"/>
        </w:rPr>
        <w:t>ر اسلام</w:t>
      </w:r>
      <w:r w:rsidR="004E7E33">
        <w:rPr>
          <w:rtl/>
          <w:lang w:bidi="fa-IR"/>
        </w:rPr>
        <w:t>ی</w:t>
      </w:r>
      <w:r>
        <w:rPr>
          <w:rtl/>
          <w:lang w:bidi="fa-IR"/>
        </w:rPr>
        <w:t xml:space="preserve"> ندارند</w:t>
      </w:r>
      <w:r w:rsidR="00D7146E">
        <w:rPr>
          <w:rtl/>
          <w:lang w:bidi="fa-IR"/>
        </w:rPr>
        <w:t xml:space="preserve">، </w:t>
      </w:r>
      <w:r>
        <w:rPr>
          <w:rtl/>
          <w:lang w:bidi="fa-IR"/>
        </w:rPr>
        <w:t>اگر چه ا</w:t>
      </w:r>
      <w:r w:rsidR="004E7E33">
        <w:rPr>
          <w:rtl/>
          <w:lang w:bidi="fa-IR"/>
        </w:rPr>
        <w:t>ی</w:t>
      </w:r>
      <w:r>
        <w:rPr>
          <w:rtl/>
          <w:lang w:bidi="fa-IR"/>
        </w:rPr>
        <w:t>نان لزوم</w:t>
      </w:r>
      <w:r w:rsidR="004E7E33">
        <w:rPr>
          <w:rtl/>
          <w:lang w:bidi="fa-IR"/>
        </w:rPr>
        <w:t>ی</w:t>
      </w:r>
      <w:r>
        <w:rPr>
          <w:rtl/>
          <w:lang w:bidi="fa-IR"/>
        </w:rPr>
        <w:t xml:space="preserve"> ندارد که مهاجرت کنند</w:t>
      </w:r>
      <w:r w:rsidR="00D7146E">
        <w:rPr>
          <w:rtl/>
          <w:lang w:bidi="fa-IR"/>
        </w:rPr>
        <w:t xml:space="preserve">، </w:t>
      </w:r>
      <w:r>
        <w:rPr>
          <w:rtl/>
          <w:lang w:bidi="fa-IR"/>
        </w:rPr>
        <w:t>ول</w:t>
      </w:r>
      <w:r w:rsidR="004E7E33">
        <w:rPr>
          <w:rtl/>
          <w:lang w:bidi="fa-IR"/>
        </w:rPr>
        <w:t>ی</w:t>
      </w:r>
      <w:r>
        <w:rPr>
          <w:rtl/>
          <w:lang w:bidi="fa-IR"/>
        </w:rPr>
        <w:t xml:space="preserve"> شا</w:t>
      </w:r>
      <w:r w:rsidR="004E7E33">
        <w:rPr>
          <w:rtl/>
          <w:lang w:bidi="fa-IR"/>
        </w:rPr>
        <w:t>ی</w:t>
      </w:r>
      <w:r>
        <w:rPr>
          <w:rtl/>
          <w:lang w:bidi="fa-IR"/>
        </w:rPr>
        <w:t>سته است به صفوف مسلمانان در سرزم</w:t>
      </w:r>
      <w:r w:rsidR="004E7E33">
        <w:rPr>
          <w:rtl/>
          <w:lang w:bidi="fa-IR"/>
        </w:rPr>
        <w:t>ی</w:t>
      </w:r>
      <w:r>
        <w:rPr>
          <w:rtl/>
          <w:lang w:bidi="fa-IR"/>
        </w:rPr>
        <w:t>ن اسلام</w:t>
      </w:r>
      <w:r w:rsidR="004E7E33">
        <w:rPr>
          <w:rtl/>
          <w:lang w:bidi="fa-IR"/>
        </w:rPr>
        <w:t>ی</w:t>
      </w:r>
      <w:r>
        <w:rPr>
          <w:rtl/>
          <w:lang w:bidi="fa-IR"/>
        </w:rPr>
        <w:t xml:space="preserve"> ملحق شوند</w:t>
      </w:r>
      <w:r w:rsidR="00D7146E">
        <w:rPr>
          <w:rtl/>
          <w:lang w:bidi="fa-IR"/>
        </w:rPr>
        <w:t xml:space="preserve">؛ </w:t>
      </w:r>
      <w:r w:rsidRPr="00DE267A">
        <w:rPr>
          <w:rStyle w:val="libFootnotenumChar"/>
          <w:rtl/>
        </w:rPr>
        <w:t>(141)</w:t>
      </w:r>
    </w:p>
    <w:p w:rsidR="0091662B" w:rsidRDefault="00F77A11" w:rsidP="00F77A11">
      <w:pPr>
        <w:pStyle w:val="libNormal"/>
        <w:rPr>
          <w:rtl/>
          <w:lang w:bidi="fa-IR"/>
        </w:rPr>
      </w:pPr>
      <w:r>
        <w:rPr>
          <w:rtl/>
          <w:lang w:bidi="fa-IR"/>
        </w:rPr>
        <w:lastRenderedPageBreak/>
        <w:t>3) مسلمانان</w:t>
      </w:r>
      <w:r w:rsidR="004E7E33">
        <w:rPr>
          <w:rtl/>
          <w:lang w:bidi="fa-IR"/>
        </w:rPr>
        <w:t>ی</w:t>
      </w:r>
      <w:r>
        <w:rPr>
          <w:rtl/>
          <w:lang w:bidi="fa-IR"/>
        </w:rPr>
        <w:t xml:space="preserve"> که </w:t>
      </w:r>
      <w:r w:rsidR="004E7E33">
        <w:rPr>
          <w:rtl/>
          <w:lang w:bidi="fa-IR"/>
        </w:rPr>
        <w:t>ی</w:t>
      </w:r>
      <w:r>
        <w:rPr>
          <w:rtl/>
          <w:lang w:bidi="fa-IR"/>
        </w:rPr>
        <w:t>ارا</w:t>
      </w:r>
      <w:r w:rsidR="004E7E33">
        <w:rPr>
          <w:rtl/>
          <w:lang w:bidi="fa-IR"/>
        </w:rPr>
        <w:t>ی</w:t>
      </w:r>
      <w:r>
        <w:rPr>
          <w:rtl/>
          <w:lang w:bidi="fa-IR"/>
        </w:rPr>
        <w:t xml:space="preserve"> مهاجرت ندارند م</w:t>
      </w:r>
      <w:r w:rsidR="004E7E33">
        <w:rPr>
          <w:rtl/>
          <w:lang w:bidi="fa-IR"/>
        </w:rPr>
        <w:t xml:space="preserve">ی </w:t>
      </w:r>
      <w:r>
        <w:rPr>
          <w:rtl/>
          <w:lang w:bidi="fa-IR"/>
        </w:rPr>
        <w:t>توانند بمانند</w:t>
      </w:r>
      <w:r w:rsidR="00D7146E">
        <w:rPr>
          <w:rtl/>
          <w:lang w:bidi="fa-IR"/>
        </w:rPr>
        <w:t xml:space="preserve">، </w:t>
      </w:r>
      <w:r>
        <w:rPr>
          <w:rtl/>
          <w:lang w:bidi="fa-IR"/>
        </w:rPr>
        <w:t>هر چند محدود</w:t>
      </w:r>
      <w:r w:rsidR="004E7E33">
        <w:rPr>
          <w:rtl/>
          <w:lang w:bidi="fa-IR"/>
        </w:rPr>
        <w:t>ی</w:t>
      </w:r>
      <w:r>
        <w:rPr>
          <w:rtl/>
          <w:lang w:bidi="fa-IR"/>
        </w:rPr>
        <w:t>ت هم داشته باشند</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ات 97 و 98 سوره «نساء» دو قسم از اقسام فوق را به روشن</w:t>
      </w:r>
      <w:r w:rsidR="004E7E33">
        <w:rPr>
          <w:rtl/>
          <w:lang w:bidi="fa-IR"/>
        </w:rPr>
        <w:t>ی</w:t>
      </w:r>
      <w:r>
        <w:rPr>
          <w:rtl/>
          <w:lang w:bidi="fa-IR"/>
        </w:rPr>
        <w:t xml:space="preserve"> ب</w:t>
      </w:r>
      <w:r w:rsidR="004E7E33">
        <w:rPr>
          <w:rtl/>
          <w:lang w:bidi="fa-IR"/>
        </w:rPr>
        <w:t>ی</w:t>
      </w:r>
      <w:r>
        <w:rPr>
          <w:rtl/>
          <w:lang w:bidi="fa-IR"/>
        </w:rPr>
        <w:t>ان فرموده است</w:t>
      </w:r>
      <w:r w:rsidR="00D7146E">
        <w:rPr>
          <w:rtl/>
          <w:lang w:bidi="fa-IR"/>
        </w:rPr>
        <w:t>.</w:t>
      </w:r>
    </w:p>
    <w:p w:rsidR="0091662B" w:rsidRDefault="00F77A11" w:rsidP="00F77A11">
      <w:pPr>
        <w:pStyle w:val="libNormal"/>
        <w:rPr>
          <w:rtl/>
          <w:lang w:bidi="fa-IR"/>
        </w:rPr>
      </w:pPr>
      <w:r>
        <w:rPr>
          <w:rtl/>
          <w:lang w:bidi="fa-IR"/>
        </w:rPr>
        <w:t>البته در شرا</w:t>
      </w:r>
      <w:r w:rsidR="004E7E33">
        <w:rPr>
          <w:rtl/>
          <w:lang w:bidi="fa-IR"/>
        </w:rPr>
        <w:t>ی</w:t>
      </w:r>
      <w:r>
        <w:rPr>
          <w:rtl/>
          <w:lang w:bidi="fa-IR"/>
        </w:rPr>
        <w:t>ط</w:t>
      </w:r>
      <w:r w:rsidR="004E7E33">
        <w:rPr>
          <w:rtl/>
          <w:lang w:bidi="fa-IR"/>
        </w:rPr>
        <w:t>ی</w:t>
      </w:r>
      <w:r>
        <w:rPr>
          <w:rtl/>
          <w:lang w:bidi="fa-IR"/>
        </w:rPr>
        <w:t xml:space="preserve"> که اقل</w:t>
      </w:r>
      <w:r w:rsidR="004E7E33">
        <w:rPr>
          <w:rtl/>
          <w:lang w:bidi="fa-IR"/>
        </w:rPr>
        <w:t>ی</w:t>
      </w:r>
      <w:r>
        <w:rPr>
          <w:rtl/>
          <w:lang w:bidi="fa-IR"/>
        </w:rPr>
        <w:t>ت مسلمان م</w:t>
      </w:r>
      <w:r w:rsidR="004E7E33">
        <w:rPr>
          <w:rtl/>
          <w:lang w:bidi="fa-IR"/>
        </w:rPr>
        <w:t xml:space="preserve">ی </w:t>
      </w:r>
      <w:r>
        <w:rPr>
          <w:rtl/>
          <w:lang w:bidi="fa-IR"/>
        </w:rPr>
        <w:t>توانند با نظام موجود و شرا</w:t>
      </w:r>
      <w:r w:rsidR="004E7E33">
        <w:rPr>
          <w:rtl/>
          <w:lang w:bidi="fa-IR"/>
        </w:rPr>
        <w:t>ی</w:t>
      </w:r>
      <w:r>
        <w:rPr>
          <w:rtl/>
          <w:lang w:bidi="fa-IR"/>
        </w:rPr>
        <w:t>ط حاکم تحت رهبر</w:t>
      </w:r>
      <w:r w:rsidR="004E7E33">
        <w:rPr>
          <w:rtl/>
          <w:lang w:bidi="fa-IR"/>
        </w:rPr>
        <w:t>ی</w:t>
      </w:r>
      <w:r>
        <w:rPr>
          <w:rtl/>
          <w:lang w:bidi="fa-IR"/>
        </w:rPr>
        <w:t xml:space="preserve"> صالح مبارزه کنند</w:t>
      </w:r>
      <w:r w:rsidR="00D7146E">
        <w:rPr>
          <w:rtl/>
          <w:lang w:bidi="fa-IR"/>
        </w:rPr>
        <w:t xml:space="preserve">، </w:t>
      </w:r>
      <w:r>
        <w:rPr>
          <w:rtl/>
          <w:lang w:bidi="fa-IR"/>
        </w:rPr>
        <w:t>به جا</w:t>
      </w:r>
      <w:r w:rsidR="004E7E33">
        <w:rPr>
          <w:rtl/>
          <w:lang w:bidi="fa-IR"/>
        </w:rPr>
        <w:t>ی</w:t>
      </w:r>
      <w:r>
        <w:rPr>
          <w:rtl/>
          <w:lang w:bidi="fa-IR"/>
        </w:rPr>
        <w:t xml:space="preserve"> هجرت با</w:t>
      </w:r>
      <w:r w:rsidR="004E7E33">
        <w:rPr>
          <w:rtl/>
          <w:lang w:bidi="fa-IR"/>
        </w:rPr>
        <w:t>ی</w:t>
      </w:r>
      <w:r>
        <w:rPr>
          <w:rtl/>
          <w:lang w:bidi="fa-IR"/>
        </w:rPr>
        <w:t>د به تغ</w:t>
      </w:r>
      <w:r w:rsidR="004E7E33">
        <w:rPr>
          <w:rtl/>
          <w:lang w:bidi="fa-IR"/>
        </w:rPr>
        <w:t>یی</w:t>
      </w:r>
      <w:r>
        <w:rPr>
          <w:rtl/>
          <w:lang w:bidi="fa-IR"/>
        </w:rPr>
        <w:t>ر وضع موجود همت گمارند</w:t>
      </w:r>
      <w:r w:rsidR="00D7146E">
        <w:rPr>
          <w:rtl/>
          <w:lang w:bidi="fa-IR"/>
        </w:rPr>
        <w:t>.</w:t>
      </w:r>
    </w:p>
    <w:p w:rsidR="0091662B" w:rsidRDefault="00F77A11" w:rsidP="00F77A11">
      <w:pPr>
        <w:pStyle w:val="libNormal"/>
        <w:rPr>
          <w:rtl/>
          <w:lang w:bidi="fa-IR"/>
        </w:rPr>
      </w:pPr>
      <w:r>
        <w:rPr>
          <w:rtl/>
          <w:lang w:bidi="fa-IR"/>
        </w:rPr>
        <w:t>ب) آزاد</w:t>
      </w:r>
      <w:r w:rsidR="004E7E33">
        <w:rPr>
          <w:rtl/>
          <w:lang w:bidi="fa-IR"/>
        </w:rPr>
        <w:t>ی</w:t>
      </w:r>
      <w:r>
        <w:rPr>
          <w:rtl/>
          <w:lang w:bidi="fa-IR"/>
        </w:rPr>
        <w:t xml:space="preserve"> در انتخاب کار</w:t>
      </w:r>
      <w:r w:rsidR="00D7146E">
        <w:rPr>
          <w:rtl/>
          <w:lang w:bidi="fa-IR"/>
        </w:rPr>
        <w:t xml:space="preserve">: </w:t>
      </w:r>
      <w:r>
        <w:rPr>
          <w:rtl/>
          <w:lang w:bidi="fa-IR"/>
        </w:rPr>
        <w:t>سلا</w:t>
      </w:r>
      <w:r w:rsidR="004E7E33">
        <w:rPr>
          <w:rtl/>
          <w:lang w:bidi="fa-IR"/>
        </w:rPr>
        <w:t>ی</w:t>
      </w:r>
      <w:r>
        <w:rPr>
          <w:rtl/>
          <w:lang w:bidi="fa-IR"/>
        </w:rPr>
        <w:t>ق و ذوق افراد در انتخاب رشته تحص</w:t>
      </w:r>
      <w:r w:rsidR="004E7E33">
        <w:rPr>
          <w:rtl/>
          <w:lang w:bidi="fa-IR"/>
        </w:rPr>
        <w:t>ی</w:t>
      </w:r>
      <w:r>
        <w:rPr>
          <w:rtl/>
          <w:lang w:bidi="fa-IR"/>
        </w:rPr>
        <w:t>ل</w:t>
      </w:r>
      <w:r w:rsidR="004E7E33">
        <w:rPr>
          <w:rtl/>
          <w:lang w:bidi="fa-IR"/>
        </w:rPr>
        <w:t>ی</w:t>
      </w:r>
      <w:r>
        <w:rPr>
          <w:rtl/>
          <w:lang w:bidi="fa-IR"/>
        </w:rPr>
        <w:t xml:space="preserve"> و ن</w:t>
      </w:r>
      <w:r w:rsidR="004E7E33">
        <w:rPr>
          <w:rtl/>
          <w:lang w:bidi="fa-IR"/>
        </w:rPr>
        <w:t>ی</w:t>
      </w:r>
      <w:r>
        <w:rPr>
          <w:rtl/>
          <w:lang w:bidi="fa-IR"/>
        </w:rPr>
        <w:t>ز نوع کار بس</w:t>
      </w:r>
      <w:r w:rsidR="004E7E33">
        <w:rPr>
          <w:rtl/>
          <w:lang w:bidi="fa-IR"/>
        </w:rPr>
        <w:t>ی</w:t>
      </w:r>
      <w:r>
        <w:rPr>
          <w:rtl/>
          <w:lang w:bidi="fa-IR"/>
        </w:rPr>
        <w:t>ار مختلف است و ب</w:t>
      </w:r>
      <w:r w:rsidR="004E7E33">
        <w:rPr>
          <w:rtl/>
          <w:lang w:bidi="fa-IR"/>
        </w:rPr>
        <w:t xml:space="preserve">ی </w:t>
      </w:r>
      <w:r>
        <w:rPr>
          <w:rtl/>
          <w:lang w:bidi="fa-IR"/>
        </w:rPr>
        <w:t>شک عشق و علاقه به شغل از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ابتکار و خلاق</w:t>
      </w:r>
      <w:r w:rsidR="004E7E33">
        <w:rPr>
          <w:rtl/>
          <w:lang w:bidi="fa-IR"/>
        </w:rPr>
        <w:t>ی</w:t>
      </w:r>
      <w:r>
        <w:rPr>
          <w:rtl/>
          <w:lang w:bidi="fa-IR"/>
        </w:rPr>
        <w:t>ت در آن به شمار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در کتاب اسلام و حقوق بشر آمده است</w:t>
      </w:r>
      <w:r w:rsidR="00D7146E">
        <w:rPr>
          <w:rtl/>
          <w:lang w:bidi="fa-IR"/>
        </w:rPr>
        <w:t xml:space="preserve">: </w:t>
      </w:r>
      <w:r>
        <w:rPr>
          <w:rtl/>
          <w:lang w:bidi="fa-IR"/>
        </w:rPr>
        <w:t>ب</w:t>
      </w:r>
      <w:r w:rsidR="004E7E33">
        <w:rPr>
          <w:rtl/>
          <w:lang w:bidi="fa-IR"/>
        </w:rPr>
        <w:t>ی</w:t>
      </w:r>
      <w:r>
        <w:rPr>
          <w:rtl/>
          <w:lang w:bidi="fa-IR"/>
        </w:rPr>
        <w:t>گار</w:t>
      </w:r>
      <w:r w:rsidR="004E7E33">
        <w:rPr>
          <w:rtl/>
          <w:lang w:bidi="fa-IR"/>
        </w:rPr>
        <w:t>ی</w:t>
      </w:r>
      <w:r>
        <w:rPr>
          <w:rtl/>
          <w:lang w:bidi="fa-IR"/>
        </w:rPr>
        <w:t xml:space="preserve"> و کار اجبار</w:t>
      </w:r>
      <w:r w:rsidR="004E7E33">
        <w:rPr>
          <w:rtl/>
          <w:lang w:bidi="fa-IR"/>
        </w:rPr>
        <w:t>ی</w:t>
      </w:r>
      <w:r w:rsidR="00D7146E">
        <w:rPr>
          <w:rtl/>
          <w:lang w:bidi="fa-IR"/>
        </w:rPr>
        <w:t xml:space="preserve">، </w:t>
      </w:r>
      <w:r>
        <w:rPr>
          <w:rtl/>
          <w:lang w:bidi="fa-IR"/>
        </w:rPr>
        <w:t>از سنت</w:t>
      </w:r>
      <w:r w:rsidR="004E7E33">
        <w:rPr>
          <w:rtl/>
          <w:lang w:bidi="fa-IR"/>
        </w:rPr>
        <w:t xml:space="preserve"> </w:t>
      </w:r>
      <w:r>
        <w:rPr>
          <w:rtl/>
          <w:lang w:bidi="fa-IR"/>
        </w:rPr>
        <w:t>ها</w:t>
      </w:r>
      <w:r w:rsidR="004E7E33">
        <w:rPr>
          <w:rtl/>
          <w:lang w:bidi="fa-IR"/>
        </w:rPr>
        <w:t>ی</w:t>
      </w:r>
      <w:r>
        <w:rPr>
          <w:rtl/>
          <w:lang w:bidi="fa-IR"/>
        </w:rPr>
        <w:t xml:space="preserve"> معمول دوران فئودال</w:t>
      </w:r>
      <w:r w:rsidR="004E7E33">
        <w:rPr>
          <w:rtl/>
          <w:lang w:bidi="fa-IR"/>
        </w:rPr>
        <w:t>ی</w:t>
      </w:r>
      <w:r>
        <w:rPr>
          <w:rtl/>
          <w:lang w:bidi="fa-IR"/>
        </w:rPr>
        <w:t>سم و ت</w:t>
      </w:r>
      <w:r w:rsidR="004E7E33">
        <w:rPr>
          <w:rtl/>
          <w:lang w:bidi="fa-IR"/>
        </w:rPr>
        <w:t>ی</w:t>
      </w:r>
      <w:r>
        <w:rPr>
          <w:rtl/>
          <w:lang w:bidi="fa-IR"/>
        </w:rPr>
        <w:t>ول</w:t>
      </w:r>
      <w:r w:rsidR="004E7E33">
        <w:rPr>
          <w:rtl/>
          <w:lang w:bidi="fa-IR"/>
        </w:rPr>
        <w:t xml:space="preserve"> </w:t>
      </w:r>
      <w:r>
        <w:rPr>
          <w:rtl/>
          <w:lang w:bidi="fa-IR"/>
        </w:rPr>
        <w:t>دار</w:t>
      </w:r>
      <w:r w:rsidR="004E7E33">
        <w:rPr>
          <w:rtl/>
          <w:lang w:bidi="fa-IR"/>
        </w:rPr>
        <w:t>ی</w:t>
      </w:r>
      <w:r>
        <w:rPr>
          <w:rtl/>
          <w:lang w:bidi="fa-IR"/>
        </w:rPr>
        <w:t xml:space="preserve"> بود که آثار شوم آن</w:t>
      </w:r>
      <w:r w:rsidR="00D7146E">
        <w:rPr>
          <w:rtl/>
          <w:lang w:bidi="fa-IR"/>
        </w:rPr>
        <w:t xml:space="preserve">، </w:t>
      </w:r>
      <w:r>
        <w:rPr>
          <w:rtl/>
          <w:lang w:bidi="fa-IR"/>
        </w:rPr>
        <w:t>هنوز در پاره</w:t>
      </w:r>
      <w:r w:rsidR="004E7E33">
        <w:rPr>
          <w:rtl/>
          <w:lang w:bidi="fa-IR"/>
        </w:rPr>
        <w:t xml:space="preserve"> </w:t>
      </w:r>
      <w:r>
        <w:rPr>
          <w:rtl/>
          <w:lang w:bidi="fa-IR"/>
        </w:rPr>
        <w:t>ا</w:t>
      </w:r>
      <w:r w:rsidR="004E7E33">
        <w:rPr>
          <w:rtl/>
          <w:lang w:bidi="fa-IR"/>
        </w:rPr>
        <w:t>ی</w:t>
      </w:r>
      <w:r>
        <w:rPr>
          <w:rtl/>
          <w:lang w:bidi="fa-IR"/>
        </w:rPr>
        <w:t xml:space="preserve"> از کشورها به چشم م</w:t>
      </w:r>
      <w:r w:rsidR="004E7E33">
        <w:rPr>
          <w:rtl/>
          <w:lang w:bidi="fa-IR"/>
        </w:rPr>
        <w:t xml:space="preserve">ی </w:t>
      </w:r>
      <w:r>
        <w:rPr>
          <w:rtl/>
          <w:lang w:bidi="fa-IR"/>
        </w:rPr>
        <w:t>خورد</w:t>
      </w:r>
      <w:r w:rsidR="00D7146E">
        <w:rPr>
          <w:rtl/>
          <w:lang w:bidi="fa-IR"/>
        </w:rPr>
        <w:t xml:space="preserve">، </w:t>
      </w:r>
      <w:r>
        <w:rPr>
          <w:rtl/>
          <w:lang w:bidi="fa-IR"/>
        </w:rPr>
        <w:t>ول</w:t>
      </w:r>
      <w:r w:rsidR="004E7E33">
        <w:rPr>
          <w:rtl/>
          <w:lang w:bidi="fa-IR"/>
        </w:rPr>
        <w:t>ی</w:t>
      </w:r>
      <w:r>
        <w:rPr>
          <w:rtl/>
          <w:lang w:bidi="fa-IR"/>
        </w:rPr>
        <w:t xml:space="preserve"> اسلام با منطق قو</w:t>
      </w:r>
      <w:r w:rsidR="004E7E33">
        <w:rPr>
          <w:rtl/>
          <w:lang w:bidi="fa-IR"/>
        </w:rPr>
        <w:t>ی</w:t>
      </w:r>
      <w:r>
        <w:rPr>
          <w:rtl/>
          <w:lang w:bidi="fa-IR"/>
        </w:rPr>
        <w:t xml:space="preserve"> و اصل عزت و کرامت نفس افراد بشر</w:t>
      </w:r>
      <w:r w:rsidR="00D7146E">
        <w:rPr>
          <w:rtl/>
          <w:lang w:bidi="fa-IR"/>
        </w:rPr>
        <w:t xml:space="preserve">، </w:t>
      </w:r>
      <w:r>
        <w:rPr>
          <w:rtl/>
          <w:lang w:bidi="fa-IR"/>
        </w:rPr>
        <w:t>اجازه چن</w:t>
      </w:r>
      <w:r w:rsidR="004E7E33">
        <w:rPr>
          <w:rtl/>
          <w:lang w:bidi="fa-IR"/>
        </w:rPr>
        <w:t>ی</w:t>
      </w:r>
      <w:r>
        <w:rPr>
          <w:rtl/>
          <w:lang w:bidi="fa-IR"/>
        </w:rPr>
        <w:t>ن تحم</w:t>
      </w:r>
      <w:r w:rsidR="004E7E33">
        <w:rPr>
          <w:rtl/>
          <w:lang w:bidi="fa-IR"/>
        </w:rPr>
        <w:t>ی</w:t>
      </w:r>
      <w:r>
        <w:rPr>
          <w:rtl/>
          <w:lang w:bidi="fa-IR"/>
        </w:rPr>
        <w:t>ل</w:t>
      </w:r>
      <w:r w:rsidR="004E7E33">
        <w:rPr>
          <w:rtl/>
          <w:lang w:bidi="fa-IR"/>
        </w:rPr>
        <w:t xml:space="preserve"> </w:t>
      </w:r>
      <w:r>
        <w:rPr>
          <w:rtl/>
          <w:lang w:bidi="fa-IR"/>
        </w:rPr>
        <w:t>ها</w:t>
      </w:r>
      <w:r w:rsidR="004E7E33">
        <w:rPr>
          <w:rtl/>
          <w:lang w:bidi="fa-IR"/>
        </w:rPr>
        <w:t>یی</w:t>
      </w:r>
      <w:r>
        <w:rPr>
          <w:rtl/>
          <w:lang w:bidi="fa-IR"/>
        </w:rPr>
        <w:t xml:space="preserve"> را نم</w:t>
      </w:r>
      <w:r w:rsidR="004E7E33">
        <w:rPr>
          <w:rtl/>
          <w:lang w:bidi="fa-IR"/>
        </w:rPr>
        <w:t xml:space="preserve">ی </w:t>
      </w:r>
      <w:r>
        <w:rPr>
          <w:rtl/>
          <w:lang w:bidi="fa-IR"/>
        </w:rPr>
        <w:t>دهد</w:t>
      </w:r>
      <w:r w:rsidR="00D7146E">
        <w:rPr>
          <w:rtl/>
          <w:lang w:bidi="fa-IR"/>
        </w:rPr>
        <w:t xml:space="preserve">. </w:t>
      </w:r>
      <w:r>
        <w:rPr>
          <w:rtl/>
          <w:lang w:bidi="fa-IR"/>
        </w:rPr>
        <w:t>برا</w:t>
      </w:r>
      <w:r w:rsidR="004E7E33">
        <w:rPr>
          <w:rtl/>
          <w:lang w:bidi="fa-IR"/>
        </w:rPr>
        <w:t>ی</w:t>
      </w:r>
      <w:r>
        <w:rPr>
          <w:rtl/>
          <w:lang w:bidi="fa-IR"/>
        </w:rPr>
        <w:t xml:space="preserve"> مثال در زمان حکومت امام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گروه</w:t>
      </w:r>
      <w:r w:rsidR="004E7E33">
        <w:rPr>
          <w:rtl/>
          <w:lang w:bidi="fa-IR"/>
        </w:rPr>
        <w:t>ی</w:t>
      </w:r>
      <w:r>
        <w:rPr>
          <w:rtl/>
          <w:lang w:bidi="fa-IR"/>
        </w:rPr>
        <w:t xml:space="preserve"> از مردم </w:t>
      </w:r>
      <w:r w:rsidR="004E7E33">
        <w:rPr>
          <w:rtl/>
          <w:lang w:bidi="fa-IR"/>
        </w:rPr>
        <w:t>ی</w:t>
      </w:r>
      <w:r>
        <w:rPr>
          <w:rtl/>
          <w:lang w:bidi="fa-IR"/>
        </w:rPr>
        <w:t>ک</w:t>
      </w:r>
      <w:r w:rsidR="004E7E33">
        <w:rPr>
          <w:rtl/>
          <w:lang w:bidi="fa-IR"/>
        </w:rPr>
        <w:t>ی</w:t>
      </w:r>
      <w:r>
        <w:rPr>
          <w:rtl/>
          <w:lang w:bidi="fa-IR"/>
        </w:rPr>
        <w:t xml:space="preserve"> از بلاد برا</w:t>
      </w:r>
      <w:r w:rsidR="004E7E33">
        <w:rPr>
          <w:rtl/>
          <w:lang w:bidi="fa-IR"/>
        </w:rPr>
        <w:t>ی</w:t>
      </w:r>
      <w:r>
        <w:rPr>
          <w:rtl/>
          <w:lang w:bidi="fa-IR"/>
        </w:rPr>
        <w:t xml:space="preserve"> لا</w:t>
      </w:r>
      <w:r w:rsidR="004E7E33">
        <w:rPr>
          <w:rtl/>
          <w:lang w:bidi="fa-IR"/>
        </w:rPr>
        <w:t>ی</w:t>
      </w:r>
      <w:r>
        <w:rPr>
          <w:rtl/>
          <w:lang w:bidi="fa-IR"/>
        </w:rPr>
        <w:t xml:space="preserve"> روب</w:t>
      </w:r>
      <w:r w:rsidR="004E7E33">
        <w:rPr>
          <w:rtl/>
          <w:lang w:bidi="fa-IR"/>
        </w:rPr>
        <w:t>ی</w:t>
      </w:r>
      <w:r>
        <w:rPr>
          <w:rtl/>
          <w:lang w:bidi="fa-IR"/>
        </w:rPr>
        <w:t xml:space="preserve"> نهر متروک</w:t>
      </w:r>
      <w:r w:rsidR="004E7E33">
        <w:rPr>
          <w:rtl/>
          <w:lang w:bidi="fa-IR"/>
        </w:rPr>
        <w:t>ی</w:t>
      </w:r>
      <w:r>
        <w:rPr>
          <w:rtl/>
          <w:lang w:bidi="fa-IR"/>
        </w:rPr>
        <w:t xml:space="preserve"> از حضرت خواستند که حاکم منطقه</w:t>
      </w:r>
      <w:r w:rsidR="00D7146E">
        <w:rPr>
          <w:rtl/>
          <w:lang w:bidi="fa-IR"/>
        </w:rPr>
        <w:t xml:space="preserve">، </w:t>
      </w:r>
      <w:r>
        <w:rPr>
          <w:rtl/>
          <w:lang w:bidi="fa-IR"/>
        </w:rPr>
        <w:t>مردم را برا</w:t>
      </w:r>
      <w:r w:rsidR="004E7E33">
        <w:rPr>
          <w:rtl/>
          <w:lang w:bidi="fa-IR"/>
        </w:rPr>
        <w:t>ی</w:t>
      </w:r>
      <w:r>
        <w:rPr>
          <w:rtl/>
          <w:lang w:bidi="fa-IR"/>
        </w:rPr>
        <w:t xml:space="preserve"> مشارکت در ا</w:t>
      </w:r>
      <w:r w:rsidR="004E7E33">
        <w:rPr>
          <w:rtl/>
          <w:lang w:bidi="fa-IR"/>
        </w:rPr>
        <w:t>ی</w:t>
      </w:r>
      <w:r>
        <w:rPr>
          <w:rtl/>
          <w:lang w:bidi="fa-IR"/>
        </w:rPr>
        <w:t>ن کار مجبور کند</w:t>
      </w:r>
      <w:r w:rsidR="00D7146E">
        <w:rPr>
          <w:rtl/>
          <w:lang w:bidi="fa-IR"/>
        </w:rPr>
        <w:t xml:space="preserve">، </w:t>
      </w:r>
      <w:r>
        <w:rPr>
          <w:rtl/>
          <w:lang w:bidi="fa-IR"/>
        </w:rPr>
        <w:t>اما حضرت در نامه</w:t>
      </w:r>
      <w:r w:rsidR="004E7E33">
        <w:rPr>
          <w:rtl/>
          <w:lang w:bidi="fa-IR"/>
        </w:rPr>
        <w:t xml:space="preserve"> </w:t>
      </w:r>
      <w:r>
        <w:rPr>
          <w:rtl/>
          <w:lang w:bidi="fa-IR"/>
        </w:rPr>
        <w:t>ا</w:t>
      </w:r>
      <w:r w:rsidR="004E7E33">
        <w:rPr>
          <w:rtl/>
          <w:lang w:bidi="fa-IR"/>
        </w:rPr>
        <w:t>ی</w:t>
      </w:r>
      <w:r>
        <w:rPr>
          <w:rtl/>
          <w:lang w:bidi="fa-IR"/>
        </w:rPr>
        <w:t xml:space="preserve"> ضمن دستور پ</w:t>
      </w:r>
      <w:r w:rsidR="004E7E33">
        <w:rPr>
          <w:rtl/>
          <w:lang w:bidi="fa-IR"/>
        </w:rPr>
        <w:t xml:space="preserve">ی </w:t>
      </w:r>
      <w:r>
        <w:rPr>
          <w:rtl/>
          <w:lang w:bidi="fa-IR"/>
        </w:rPr>
        <w:t>گ</w:t>
      </w:r>
      <w:r w:rsidR="004E7E33">
        <w:rPr>
          <w:rtl/>
          <w:lang w:bidi="fa-IR"/>
        </w:rPr>
        <w:t>ی</w:t>
      </w:r>
      <w:r>
        <w:rPr>
          <w:rtl/>
          <w:lang w:bidi="fa-IR"/>
        </w:rPr>
        <w:t>ر</w:t>
      </w:r>
      <w:r w:rsidR="004E7E33">
        <w:rPr>
          <w:rtl/>
          <w:lang w:bidi="fa-IR"/>
        </w:rPr>
        <w:t>ی</w:t>
      </w:r>
      <w:r w:rsidR="00D7146E">
        <w:rPr>
          <w:rtl/>
          <w:lang w:bidi="fa-IR"/>
        </w:rPr>
        <w:t xml:space="preserve">، </w:t>
      </w:r>
      <w:r>
        <w:rPr>
          <w:rtl/>
          <w:lang w:bidi="fa-IR"/>
        </w:rPr>
        <w:t>از کار اجبار</w:t>
      </w:r>
      <w:r w:rsidR="004E7E33">
        <w:rPr>
          <w:rtl/>
          <w:lang w:bidi="fa-IR"/>
        </w:rPr>
        <w:t>ی</w:t>
      </w:r>
      <w:r>
        <w:rPr>
          <w:rtl/>
          <w:lang w:bidi="fa-IR"/>
        </w:rPr>
        <w:t xml:space="preserve"> منع فرمودند</w:t>
      </w:r>
      <w:r w:rsidR="00D7146E">
        <w:rPr>
          <w:rtl/>
          <w:lang w:bidi="fa-IR"/>
        </w:rPr>
        <w:t xml:space="preserve">: </w:t>
      </w:r>
      <w:r>
        <w:rPr>
          <w:rtl/>
          <w:lang w:bidi="fa-IR"/>
        </w:rPr>
        <w:t>«ل</w:t>
      </w:r>
      <w:r w:rsidR="004E7E33">
        <w:rPr>
          <w:rtl/>
          <w:lang w:bidi="fa-IR"/>
        </w:rPr>
        <w:t>ی</w:t>
      </w:r>
      <w:r>
        <w:rPr>
          <w:rtl/>
          <w:lang w:bidi="fa-IR"/>
        </w:rPr>
        <w:t>کن لَسْتُ أَر</w:t>
      </w:r>
      <w:r w:rsidR="004E7E33">
        <w:rPr>
          <w:rtl/>
          <w:lang w:bidi="fa-IR"/>
        </w:rPr>
        <w:t>ی</w:t>
      </w:r>
      <w:r>
        <w:rPr>
          <w:rtl/>
          <w:lang w:bidi="fa-IR"/>
        </w:rPr>
        <w:t xml:space="preserve"> أَنْ أَجْبَرَ أَحَداً عَل</w:t>
      </w:r>
      <w:r w:rsidR="004E7E33">
        <w:rPr>
          <w:rtl/>
          <w:lang w:bidi="fa-IR"/>
        </w:rPr>
        <w:t>ی</w:t>
      </w:r>
      <w:r>
        <w:rPr>
          <w:rtl/>
          <w:lang w:bidi="fa-IR"/>
        </w:rPr>
        <w:t xml:space="preserve"> عَمَلٍ </w:t>
      </w:r>
      <w:r w:rsidR="004E7E33">
        <w:rPr>
          <w:rtl/>
          <w:lang w:bidi="fa-IR"/>
        </w:rPr>
        <w:t>ی</w:t>
      </w:r>
      <w:r>
        <w:rPr>
          <w:rtl/>
          <w:lang w:bidi="fa-IR"/>
        </w:rPr>
        <w:t>کْرَهُه</w:t>
      </w:r>
      <w:r w:rsidR="00D7146E">
        <w:rPr>
          <w:rtl/>
          <w:lang w:bidi="fa-IR"/>
        </w:rPr>
        <w:t xml:space="preserve">؛ </w:t>
      </w:r>
      <w:r w:rsidRPr="00DE267A">
        <w:rPr>
          <w:rStyle w:val="libFootnotenumChar"/>
          <w:rtl/>
        </w:rPr>
        <w:t>(142)</w:t>
      </w:r>
      <w:r>
        <w:rPr>
          <w:rtl/>
          <w:lang w:bidi="fa-IR"/>
        </w:rPr>
        <w:t xml:space="preserve"> من صح</w:t>
      </w:r>
      <w:r w:rsidR="004E7E33">
        <w:rPr>
          <w:rtl/>
          <w:lang w:bidi="fa-IR"/>
        </w:rPr>
        <w:t>ی</w:t>
      </w:r>
      <w:r>
        <w:rPr>
          <w:rtl/>
          <w:lang w:bidi="fa-IR"/>
        </w:rPr>
        <w:t>ح نم</w:t>
      </w:r>
      <w:r w:rsidR="004E7E33">
        <w:rPr>
          <w:rtl/>
          <w:lang w:bidi="fa-IR"/>
        </w:rPr>
        <w:t xml:space="preserve">ی </w:t>
      </w:r>
      <w:r>
        <w:rPr>
          <w:rtl/>
          <w:lang w:bidi="fa-IR"/>
        </w:rPr>
        <w:t>دانم کس</w:t>
      </w:r>
      <w:r w:rsidR="004E7E33">
        <w:rPr>
          <w:rtl/>
          <w:lang w:bidi="fa-IR"/>
        </w:rPr>
        <w:t>ی</w:t>
      </w:r>
      <w:r>
        <w:rPr>
          <w:rtl/>
          <w:lang w:bidi="fa-IR"/>
        </w:rPr>
        <w:t xml:space="preserve"> را به کار</w:t>
      </w:r>
      <w:r w:rsidR="004E7E33">
        <w:rPr>
          <w:rtl/>
          <w:lang w:bidi="fa-IR"/>
        </w:rPr>
        <w:t>ی</w:t>
      </w:r>
      <w:r>
        <w:rPr>
          <w:rtl/>
          <w:lang w:bidi="fa-IR"/>
        </w:rPr>
        <w:t xml:space="preserve"> که دوست ندارد</w:t>
      </w:r>
      <w:r w:rsidR="00D7146E">
        <w:rPr>
          <w:rtl/>
          <w:lang w:bidi="fa-IR"/>
        </w:rPr>
        <w:t xml:space="preserve">، </w:t>
      </w:r>
      <w:r>
        <w:rPr>
          <w:rtl/>
          <w:lang w:bidi="fa-IR"/>
        </w:rPr>
        <w:t>وادارم و به او کار</w:t>
      </w:r>
      <w:r w:rsidR="004E7E33">
        <w:rPr>
          <w:rtl/>
          <w:lang w:bidi="fa-IR"/>
        </w:rPr>
        <w:t>ی</w:t>
      </w:r>
      <w:r>
        <w:rPr>
          <w:rtl/>
          <w:lang w:bidi="fa-IR"/>
        </w:rPr>
        <w:t xml:space="preserve"> اجبار</w:t>
      </w:r>
      <w:r w:rsidR="004E7E33">
        <w:rPr>
          <w:rtl/>
          <w:lang w:bidi="fa-IR"/>
        </w:rPr>
        <w:t>ی</w:t>
      </w:r>
      <w:r>
        <w:rPr>
          <w:rtl/>
          <w:lang w:bidi="fa-IR"/>
        </w:rPr>
        <w:t xml:space="preserve"> تحم</w:t>
      </w:r>
      <w:r w:rsidR="004E7E33">
        <w:rPr>
          <w:rtl/>
          <w:lang w:bidi="fa-IR"/>
        </w:rPr>
        <w:t>ی</w:t>
      </w:r>
      <w:r>
        <w:rPr>
          <w:rtl/>
          <w:lang w:bidi="fa-IR"/>
        </w:rPr>
        <w:t>ل نما</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البته حضرت ا</w:t>
      </w:r>
      <w:r w:rsidR="004E7E33">
        <w:rPr>
          <w:rtl/>
          <w:lang w:bidi="fa-IR"/>
        </w:rPr>
        <w:t>ی</w:t>
      </w:r>
      <w:r>
        <w:rPr>
          <w:rtl/>
          <w:lang w:bidi="fa-IR"/>
        </w:rPr>
        <w:t>ن نکته را هم اضافه کردند که آب نهر متعلق به افراد</w:t>
      </w:r>
      <w:r w:rsidR="004E7E33">
        <w:rPr>
          <w:rtl/>
          <w:lang w:bidi="fa-IR"/>
        </w:rPr>
        <w:t>ی</w:t>
      </w:r>
      <w:r>
        <w:rPr>
          <w:rtl/>
          <w:lang w:bidi="fa-IR"/>
        </w:rPr>
        <w:t xml:space="preserve"> است که در حفر آن تلاش کنند</w:t>
      </w:r>
      <w:r w:rsidR="00D7146E">
        <w:rPr>
          <w:rtl/>
          <w:lang w:bidi="fa-IR"/>
        </w:rPr>
        <w:t xml:space="preserve">. </w:t>
      </w:r>
      <w:r>
        <w:rPr>
          <w:rtl/>
          <w:lang w:bidi="fa-IR"/>
        </w:rPr>
        <w:t>اسلام در ع</w:t>
      </w:r>
      <w:r w:rsidR="004E7E33">
        <w:rPr>
          <w:rtl/>
          <w:lang w:bidi="fa-IR"/>
        </w:rPr>
        <w:t>ی</w:t>
      </w:r>
      <w:r>
        <w:rPr>
          <w:rtl/>
          <w:lang w:bidi="fa-IR"/>
        </w:rPr>
        <w:t>ن اعطا</w:t>
      </w:r>
      <w:r w:rsidR="004E7E33">
        <w:rPr>
          <w:rtl/>
          <w:lang w:bidi="fa-IR"/>
        </w:rPr>
        <w:t>ی</w:t>
      </w:r>
      <w:r>
        <w:rPr>
          <w:rtl/>
          <w:lang w:bidi="fa-IR"/>
        </w:rPr>
        <w:t xml:space="preserve"> آزاد</w:t>
      </w:r>
      <w:r w:rsidR="004E7E33">
        <w:rPr>
          <w:rtl/>
          <w:lang w:bidi="fa-IR"/>
        </w:rPr>
        <w:t>ی</w:t>
      </w:r>
      <w:r>
        <w:rPr>
          <w:rtl/>
          <w:lang w:bidi="fa-IR"/>
        </w:rPr>
        <w:t xml:space="preserve"> به مردم در اشتغال به هر </w:t>
      </w:r>
      <w:r>
        <w:rPr>
          <w:rtl/>
          <w:lang w:bidi="fa-IR"/>
        </w:rPr>
        <w:lastRenderedPageBreak/>
        <w:t>نوع کار</w:t>
      </w:r>
      <w:r w:rsidR="004E7E33">
        <w:rPr>
          <w:rtl/>
          <w:lang w:bidi="fa-IR"/>
        </w:rPr>
        <w:t>ی</w:t>
      </w:r>
      <w:r>
        <w:rPr>
          <w:rtl/>
          <w:lang w:bidi="fa-IR"/>
        </w:rPr>
        <w:t xml:space="preserve"> و نف</w:t>
      </w:r>
      <w:r w:rsidR="004E7E33">
        <w:rPr>
          <w:rtl/>
          <w:lang w:bidi="fa-IR"/>
        </w:rPr>
        <w:t>ی</w:t>
      </w:r>
      <w:r>
        <w:rPr>
          <w:rtl/>
          <w:lang w:bidi="fa-IR"/>
        </w:rPr>
        <w:t xml:space="preserve"> هرگونه تحم</w:t>
      </w:r>
      <w:r w:rsidR="004E7E33">
        <w:rPr>
          <w:rtl/>
          <w:lang w:bidi="fa-IR"/>
        </w:rPr>
        <w:t>ی</w:t>
      </w:r>
      <w:r>
        <w:rPr>
          <w:rtl/>
          <w:lang w:bidi="fa-IR"/>
        </w:rPr>
        <w:t>ل و سلب آزاد</w:t>
      </w:r>
      <w:r w:rsidR="004E7E33">
        <w:rPr>
          <w:rtl/>
          <w:lang w:bidi="fa-IR"/>
        </w:rPr>
        <w:t>ی</w:t>
      </w:r>
      <w:r>
        <w:rPr>
          <w:rtl/>
          <w:lang w:bidi="fa-IR"/>
        </w:rPr>
        <w:t xml:space="preserve"> از طبقه کارگر</w:t>
      </w:r>
      <w:r w:rsidR="00D7146E">
        <w:rPr>
          <w:rtl/>
          <w:lang w:bidi="fa-IR"/>
        </w:rPr>
        <w:t xml:space="preserve">، </w:t>
      </w:r>
      <w:r>
        <w:rPr>
          <w:rtl/>
          <w:lang w:bidi="fa-IR"/>
        </w:rPr>
        <w:t>آزاد</w:t>
      </w:r>
      <w:r w:rsidR="004E7E33">
        <w:rPr>
          <w:rtl/>
          <w:lang w:bidi="fa-IR"/>
        </w:rPr>
        <w:t xml:space="preserve">ی </w:t>
      </w:r>
      <w:r>
        <w:rPr>
          <w:rtl/>
          <w:lang w:bidi="fa-IR"/>
        </w:rPr>
        <w:t>ها</w:t>
      </w:r>
      <w:r w:rsidR="004E7E33">
        <w:rPr>
          <w:rtl/>
          <w:lang w:bidi="fa-IR"/>
        </w:rPr>
        <w:t>ی</w:t>
      </w:r>
      <w:r>
        <w:rPr>
          <w:rtl/>
          <w:lang w:bidi="fa-IR"/>
        </w:rPr>
        <w:t xml:space="preserve"> افراد را در دا</w:t>
      </w:r>
      <w:r w:rsidR="004E7E33">
        <w:rPr>
          <w:rtl/>
          <w:lang w:bidi="fa-IR"/>
        </w:rPr>
        <w:t>ی</w:t>
      </w:r>
      <w:r>
        <w:rPr>
          <w:rtl/>
          <w:lang w:bidi="fa-IR"/>
        </w:rPr>
        <w:t>ره قانون محدود م</w:t>
      </w:r>
      <w:r w:rsidR="004E7E33">
        <w:rPr>
          <w:rtl/>
          <w:lang w:bidi="fa-IR"/>
        </w:rPr>
        <w:t xml:space="preserve">ی </w:t>
      </w:r>
      <w:r>
        <w:rPr>
          <w:rtl/>
          <w:lang w:bidi="fa-IR"/>
        </w:rPr>
        <w:t>کند و در ا</w:t>
      </w:r>
      <w:r w:rsidR="004E7E33">
        <w:rPr>
          <w:rtl/>
          <w:lang w:bidi="fa-IR"/>
        </w:rPr>
        <w:t>ی</w:t>
      </w:r>
      <w:r>
        <w:rPr>
          <w:rtl/>
          <w:lang w:bidi="fa-IR"/>
        </w:rPr>
        <w:t>ن راستا برخ</w:t>
      </w:r>
      <w:r w:rsidR="004E7E33">
        <w:rPr>
          <w:rtl/>
          <w:lang w:bidi="fa-IR"/>
        </w:rPr>
        <w:t>ی</w:t>
      </w:r>
      <w:r>
        <w:rPr>
          <w:rtl/>
          <w:lang w:bidi="fa-IR"/>
        </w:rPr>
        <w:t xml:space="preserve"> از کارها مانند دزد</w:t>
      </w:r>
      <w:r w:rsidR="004E7E33">
        <w:rPr>
          <w:rtl/>
          <w:lang w:bidi="fa-IR"/>
        </w:rPr>
        <w:t>ی</w:t>
      </w:r>
      <w:r w:rsidR="00D7146E">
        <w:rPr>
          <w:rtl/>
          <w:lang w:bidi="fa-IR"/>
        </w:rPr>
        <w:t xml:space="preserve">، </w:t>
      </w:r>
      <w:r>
        <w:rPr>
          <w:rtl/>
          <w:lang w:bidi="fa-IR"/>
        </w:rPr>
        <w:t>تقلب</w:t>
      </w:r>
      <w:r w:rsidR="00D7146E">
        <w:rPr>
          <w:rtl/>
          <w:lang w:bidi="fa-IR"/>
        </w:rPr>
        <w:t xml:space="preserve">، </w:t>
      </w:r>
      <w:r>
        <w:rPr>
          <w:rtl/>
          <w:lang w:bidi="fa-IR"/>
        </w:rPr>
        <w:t>اختلاس</w:t>
      </w:r>
      <w:r w:rsidR="00D7146E">
        <w:rPr>
          <w:rtl/>
          <w:lang w:bidi="fa-IR"/>
        </w:rPr>
        <w:t xml:space="preserve">، </w:t>
      </w:r>
      <w:r>
        <w:rPr>
          <w:rtl/>
          <w:lang w:bidi="fa-IR"/>
        </w:rPr>
        <w:t>رشوه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sidR="00D7146E">
        <w:rPr>
          <w:rtl/>
          <w:lang w:bidi="fa-IR"/>
        </w:rPr>
        <w:t xml:space="preserve">، </w:t>
      </w:r>
      <w:r>
        <w:rPr>
          <w:rtl/>
          <w:lang w:bidi="fa-IR"/>
        </w:rPr>
        <w:t>ربا</w:t>
      </w:r>
      <w:r w:rsidR="00D7146E">
        <w:rPr>
          <w:rtl/>
          <w:lang w:bidi="fa-IR"/>
        </w:rPr>
        <w:t xml:space="preserve">، </w:t>
      </w:r>
      <w:r>
        <w:rPr>
          <w:rtl/>
          <w:lang w:bidi="fa-IR"/>
        </w:rPr>
        <w:t>فروش مواد مخدر و مشروبات الکل</w:t>
      </w:r>
      <w:r w:rsidR="004E7E33">
        <w:rPr>
          <w:rtl/>
          <w:lang w:bidi="fa-IR"/>
        </w:rPr>
        <w:t>ی</w:t>
      </w:r>
      <w:r w:rsidR="00D7146E">
        <w:rPr>
          <w:rtl/>
          <w:lang w:bidi="fa-IR"/>
        </w:rPr>
        <w:t xml:space="preserve">، </w:t>
      </w:r>
      <w:r>
        <w:rPr>
          <w:rtl/>
          <w:lang w:bidi="fa-IR"/>
        </w:rPr>
        <w:t>خر</w:t>
      </w:r>
      <w:r w:rsidR="004E7E33">
        <w:rPr>
          <w:rtl/>
          <w:lang w:bidi="fa-IR"/>
        </w:rPr>
        <w:t>ی</w:t>
      </w:r>
      <w:r>
        <w:rPr>
          <w:rtl/>
          <w:lang w:bidi="fa-IR"/>
        </w:rPr>
        <w:t>د و فروش آلات لهو</w:t>
      </w:r>
      <w:r w:rsidR="00D7146E">
        <w:rPr>
          <w:rtl/>
          <w:lang w:bidi="fa-IR"/>
        </w:rPr>
        <w:t xml:space="preserve">، </w:t>
      </w:r>
      <w:r>
        <w:rPr>
          <w:rtl/>
          <w:lang w:bidi="fa-IR"/>
        </w:rPr>
        <w:t>احتکار و اجحاف را به دل</w:t>
      </w:r>
      <w:r w:rsidR="004E7E33">
        <w:rPr>
          <w:rtl/>
          <w:lang w:bidi="fa-IR"/>
        </w:rPr>
        <w:t>ی</w:t>
      </w:r>
      <w:r>
        <w:rPr>
          <w:rtl/>
          <w:lang w:bidi="fa-IR"/>
        </w:rPr>
        <w:t>ل مفاسد و ضررها</w:t>
      </w:r>
      <w:r w:rsidR="004E7E33">
        <w:rPr>
          <w:rtl/>
          <w:lang w:bidi="fa-IR"/>
        </w:rPr>
        <w:t>ی</w:t>
      </w:r>
      <w:r>
        <w:rPr>
          <w:rtl/>
          <w:lang w:bidi="fa-IR"/>
        </w:rPr>
        <w:t xml:space="preserve"> آن</w:t>
      </w:r>
      <w:r w:rsidR="004E7E33">
        <w:rPr>
          <w:rtl/>
          <w:lang w:bidi="fa-IR"/>
        </w:rPr>
        <w:t xml:space="preserve"> </w:t>
      </w:r>
      <w:r>
        <w:rPr>
          <w:rtl/>
          <w:lang w:bidi="fa-IR"/>
        </w:rPr>
        <w:t>ها به جامعه حرام کرده است و در مقابل</w:t>
      </w:r>
      <w:r w:rsidR="00D7146E">
        <w:rPr>
          <w:rtl/>
          <w:lang w:bidi="fa-IR"/>
        </w:rPr>
        <w:t xml:space="preserve">، </w:t>
      </w:r>
      <w:r>
        <w:rPr>
          <w:rtl/>
          <w:lang w:bidi="fa-IR"/>
        </w:rPr>
        <w:t>به سبب وجود خ</w:t>
      </w:r>
      <w:r w:rsidR="004E7E33">
        <w:rPr>
          <w:rtl/>
          <w:lang w:bidi="fa-IR"/>
        </w:rPr>
        <w:t>ی</w:t>
      </w:r>
      <w:r>
        <w:rPr>
          <w:rtl/>
          <w:lang w:bidi="fa-IR"/>
        </w:rPr>
        <w:t>ر و برکت در بعض</w:t>
      </w:r>
      <w:r w:rsidR="004E7E33">
        <w:rPr>
          <w:rtl/>
          <w:lang w:bidi="fa-IR"/>
        </w:rPr>
        <w:t>ی</w:t>
      </w:r>
      <w:r>
        <w:rPr>
          <w:rtl/>
          <w:lang w:bidi="fa-IR"/>
        </w:rPr>
        <w:t xml:space="preserve"> مشاغل مثل دامدار</w:t>
      </w:r>
      <w:r w:rsidR="004E7E33">
        <w:rPr>
          <w:rtl/>
          <w:lang w:bidi="fa-IR"/>
        </w:rPr>
        <w:t>ی</w:t>
      </w:r>
      <w:r w:rsidR="00D7146E">
        <w:rPr>
          <w:rtl/>
          <w:lang w:bidi="fa-IR"/>
        </w:rPr>
        <w:t xml:space="preserve">، </w:t>
      </w:r>
      <w:r>
        <w:rPr>
          <w:rtl/>
          <w:lang w:bidi="fa-IR"/>
        </w:rPr>
        <w:t>صنعت و کشاورز</w:t>
      </w:r>
      <w:r w:rsidR="004E7E33">
        <w:rPr>
          <w:rtl/>
          <w:lang w:bidi="fa-IR"/>
        </w:rPr>
        <w:t>ی</w:t>
      </w:r>
      <w:r>
        <w:rPr>
          <w:rtl/>
          <w:lang w:bidi="fa-IR"/>
        </w:rPr>
        <w:t xml:space="preserve"> را مستحب و بعضاً واجب کرده است</w:t>
      </w:r>
      <w:r w:rsidR="00D7146E">
        <w:rPr>
          <w:rtl/>
          <w:lang w:bidi="fa-IR"/>
        </w:rPr>
        <w:t>.</w:t>
      </w:r>
    </w:p>
    <w:p w:rsidR="0091662B" w:rsidRDefault="00DE267A" w:rsidP="00DE267A">
      <w:pPr>
        <w:pStyle w:val="Heading3"/>
        <w:rPr>
          <w:rtl/>
          <w:lang w:bidi="fa-IR"/>
        </w:rPr>
      </w:pPr>
      <w:bookmarkStart w:id="53" w:name="_Toc430603848"/>
      <w:r>
        <w:rPr>
          <w:rtl/>
          <w:lang w:bidi="fa-IR"/>
        </w:rPr>
        <w:t>آزادی، نیاز فطری و طبیعی انسان</w:t>
      </w:r>
      <w:bookmarkEnd w:id="53"/>
    </w:p>
    <w:p w:rsidR="0091662B" w:rsidRDefault="00F77A11" w:rsidP="00F77A11">
      <w:pPr>
        <w:pStyle w:val="libNormal"/>
        <w:rPr>
          <w:rtl/>
          <w:lang w:bidi="fa-IR"/>
        </w:rPr>
      </w:pPr>
      <w:r>
        <w:rPr>
          <w:rtl/>
          <w:lang w:bidi="fa-IR"/>
        </w:rPr>
        <w:t>در ا</w:t>
      </w:r>
      <w:r w:rsidR="004E7E33">
        <w:rPr>
          <w:rtl/>
          <w:lang w:bidi="fa-IR"/>
        </w:rPr>
        <w:t>ی</w:t>
      </w:r>
      <w:r>
        <w:rPr>
          <w:rtl/>
          <w:lang w:bidi="fa-IR"/>
        </w:rPr>
        <w:t>نجا ا</w:t>
      </w:r>
      <w:r w:rsidR="004E7E33">
        <w:rPr>
          <w:rtl/>
          <w:lang w:bidi="fa-IR"/>
        </w:rPr>
        <w:t>ی</w:t>
      </w:r>
      <w:r>
        <w:rPr>
          <w:rtl/>
          <w:lang w:bidi="fa-IR"/>
        </w:rPr>
        <w:t>ن سؤال مطرح است که چرا د</w:t>
      </w:r>
      <w:r w:rsidR="004E7E33">
        <w:rPr>
          <w:rtl/>
          <w:lang w:bidi="fa-IR"/>
        </w:rPr>
        <w:t>ی</w:t>
      </w:r>
      <w:r>
        <w:rPr>
          <w:rtl/>
          <w:lang w:bidi="fa-IR"/>
        </w:rPr>
        <w:t>ن درباره آزاد</w:t>
      </w:r>
      <w:r w:rsidR="004E7E33">
        <w:rPr>
          <w:rtl/>
          <w:lang w:bidi="fa-IR"/>
        </w:rPr>
        <w:t>ی</w:t>
      </w:r>
      <w:r>
        <w:rPr>
          <w:rtl/>
          <w:lang w:bidi="fa-IR"/>
        </w:rPr>
        <w:t xml:space="preserve"> نسبت به مسائل د</w:t>
      </w:r>
      <w:r w:rsidR="004E7E33">
        <w:rPr>
          <w:rtl/>
          <w:lang w:bidi="fa-IR"/>
        </w:rPr>
        <w:t>ی</w:t>
      </w:r>
      <w:r>
        <w:rPr>
          <w:rtl/>
          <w:lang w:bidi="fa-IR"/>
        </w:rPr>
        <w:t>گر چون مصالح و مفاسد و تکال</w:t>
      </w:r>
      <w:r w:rsidR="004E7E33">
        <w:rPr>
          <w:rtl/>
          <w:lang w:bidi="fa-IR"/>
        </w:rPr>
        <w:t>ی</w:t>
      </w:r>
      <w:r>
        <w:rPr>
          <w:rtl/>
          <w:lang w:bidi="fa-IR"/>
        </w:rPr>
        <w:t>ف کمتر سخن گفته است</w:t>
      </w:r>
      <w:r w:rsidR="00D7146E">
        <w:rPr>
          <w:rtl/>
          <w:lang w:bidi="fa-IR"/>
        </w:rPr>
        <w:t xml:space="preserve">، </w:t>
      </w:r>
      <w:r>
        <w:rPr>
          <w:rtl/>
          <w:lang w:bidi="fa-IR"/>
        </w:rPr>
        <w:t>در حال</w:t>
      </w:r>
      <w:r w:rsidR="004E7E33">
        <w:rPr>
          <w:rtl/>
          <w:lang w:bidi="fa-IR"/>
        </w:rPr>
        <w:t>ی</w:t>
      </w:r>
      <w:r>
        <w:rPr>
          <w:rtl/>
          <w:lang w:bidi="fa-IR"/>
        </w:rPr>
        <w:t xml:space="preserve"> که آزاد</w:t>
      </w:r>
      <w:r w:rsidR="004E7E33">
        <w:rPr>
          <w:rtl/>
          <w:lang w:bidi="fa-IR"/>
        </w:rPr>
        <w:t>ی</w:t>
      </w:r>
      <w:r>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ن</w:t>
      </w:r>
      <w:r w:rsidR="004E7E33">
        <w:rPr>
          <w:rtl/>
          <w:lang w:bidi="fa-IR"/>
        </w:rPr>
        <w:t>ی</w:t>
      </w:r>
      <w:r>
        <w:rPr>
          <w:rtl/>
          <w:lang w:bidi="fa-IR"/>
        </w:rPr>
        <w:t>ازها</w:t>
      </w:r>
      <w:r w:rsidR="004E7E33">
        <w:rPr>
          <w:rtl/>
          <w:lang w:bidi="fa-IR"/>
        </w:rPr>
        <w:t>ی</w:t>
      </w:r>
      <w:r>
        <w:rPr>
          <w:rtl/>
          <w:lang w:bidi="fa-IR"/>
        </w:rPr>
        <w:t xml:space="preserve"> فطر</w:t>
      </w:r>
      <w:r w:rsidR="004E7E33">
        <w:rPr>
          <w:rtl/>
          <w:lang w:bidi="fa-IR"/>
        </w:rPr>
        <w:t>ی</w:t>
      </w:r>
      <w:r>
        <w:rPr>
          <w:rtl/>
          <w:lang w:bidi="fa-IR"/>
        </w:rPr>
        <w:t xml:space="preserve"> انسان است</w:t>
      </w:r>
      <w:r w:rsidR="00D7146E">
        <w:rPr>
          <w:rtl/>
          <w:lang w:bidi="fa-IR"/>
        </w:rPr>
        <w:t xml:space="preserve">. </w:t>
      </w:r>
      <w:r>
        <w:rPr>
          <w:rtl/>
          <w:lang w:bidi="fa-IR"/>
        </w:rPr>
        <w:t>در ا</w:t>
      </w:r>
      <w:r w:rsidR="004E7E33">
        <w:rPr>
          <w:rtl/>
          <w:lang w:bidi="fa-IR"/>
        </w:rPr>
        <w:t>ی</w:t>
      </w:r>
      <w:r>
        <w:rPr>
          <w:rtl/>
          <w:lang w:bidi="fa-IR"/>
        </w:rPr>
        <w:t>ن</w:t>
      </w:r>
      <w:r w:rsidR="004E7E33">
        <w:rPr>
          <w:rtl/>
          <w:lang w:bidi="fa-IR"/>
        </w:rPr>
        <w:t xml:space="preserve"> </w:t>
      </w:r>
      <w:r>
        <w:rPr>
          <w:rtl/>
          <w:lang w:bidi="fa-IR"/>
        </w:rPr>
        <w:t>باره با</w:t>
      </w:r>
      <w:r w:rsidR="004E7E33">
        <w:rPr>
          <w:rtl/>
          <w:lang w:bidi="fa-IR"/>
        </w:rPr>
        <w:t>ی</w:t>
      </w:r>
      <w:r>
        <w:rPr>
          <w:rtl/>
          <w:lang w:bidi="fa-IR"/>
        </w:rPr>
        <w:t>د گفت که مسائل</w:t>
      </w:r>
      <w:r w:rsidR="004E7E33">
        <w:rPr>
          <w:rtl/>
          <w:lang w:bidi="fa-IR"/>
        </w:rPr>
        <w:t>ی</w:t>
      </w:r>
      <w:r>
        <w:rPr>
          <w:rtl/>
          <w:lang w:bidi="fa-IR"/>
        </w:rPr>
        <w:t xml:space="preserve"> از قب</w:t>
      </w:r>
      <w:r w:rsidR="004E7E33">
        <w:rPr>
          <w:rtl/>
          <w:lang w:bidi="fa-IR"/>
        </w:rPr>
        <w:t>ی</w:t>
      </w:r>
      <w:r>
        <w:rPr>
          <w:rtl/>
          <w:lang w:bidi="fa-IR"/>
        </w:rPr>
        <w:t>ل فلاح</w:t>
      </w:r>
      <w:r w:rsidR="00D7146E">
        <w:rPr>
          <w:rtl/>
          <w:lang w:bidi="fa-IR"/>
        </w:rPr>
        <w:t xml:space="preserve">، </w:t>
      </w:r>
      <w:r>
        <w:rPr>
          <w:rtl/>
          <w:lang w:bidi="fa-IR"/>
        </w:rPr>
        <w:t>سعادت</w:t>
      </w:r>
      <w:r w:rsidR="00D7146E">
        <w:rPr>
          <w:rtl/>
          <w:lang w:bidi="fa-IR"/>
        </w:rPr>
        <w:t xml:space="preserve">، </w:t>
      </w:r>
      <w:r>
        <w:rPr>
          <w:rtl/>
          <w:lang w:bidi="fa-IR"/>
        </w:rPr>
        <w:t>فض</w:t>
      </w:r>
      <w:r w:rsidR="004E7E33">
        <w:rPr>
          <w:rtl/>
          <w:lang w:bidi="fa-IR"/>
        </w:rPr>
        <w:t>ی</w:t>
      </w:r>
      <w:r>
        <w:rPr>
          <w:rtl/>
          <w:lang w:bidi="fa-IR"/>
        </w:rPr>
        <w:t>لت و عدالت را به دل</w:t>
      </w:r>
      <w:r w:rsidR="004E7E33">
        <w:rPr>
          <w:rtl/>
          <w:lang w:bidi="fa-IR"/>
        </w:rPr>
        <w:t>ی</w:t>
      </w:r>
      <w:r>
        <w:rPr>
          <w:rtl/>
          <w:lang w:bidi="fa-IR"/>
        </w:rPr>
        <w:t>ل ا</w:t>
      </w:r>
      <w:r w:rsidR="004E7E33">
        <w:rPr>
          <w:rtl/>
          <w:lang w:bidi="fa-IR"/>
        </w:rPr>
        <w:t>ی</w:t>
      </w:r>
      <w:r>
        <w:rPr>
          <w:rtl/>
          <w:lang w:bidi="fa-IR"/>
        </w:rPr>
        <w:t>ن که از فطر</w:t>
      </w:r>
      <w:r w:rsidR="004E7E33">
        <w:rPr>
          <w:rtl/>
          <w:lang w:bidi="fa-IR"/>
        </w:rPr>
        <w:t>ی</w:t>
      </w:r>
      <w:r>
        <w:rPr>
          <w:rtl/>
          <w:lang w:bidi="fa-IR"/>
        </w:rPr>
        <w:t>ات انسان به شمار م</w:t>
      </w:r>
      <w:r w:rsidR="004E7E33">
        <w:rPr>
          <w:rtl/>
          <w:lang w:bidi="fa-IR"/>
        </w:rPr>
        <w:t xml:space="preserve">ی </w:t>
      </w:r>
      <w:r>
        <w:rPr>
          <w:rtl/>
          <w:lang w:bidi="fa-IR"/>
        </w:rPr>
        <w:t>روند</w:t>
      </w:r>
      <w:r w:rsidR="00D7146E">
        <w:rPr>
          <w:rtl/>
          <w:lang w:bidi="fa-IR"/>
        </w:rPr>
        <w:t xml:space="preserve">، </w:t>
      </w:r>
      <w:r>
        <w:rPr>
          <w:rtl/>
          <w:lang w:bidi="fa-IR"/>
        </w:rPr>
        <w:t>لازم ن</w:t>
      </w:r>
      <w:r w:rsidR="004E7E33">
        <w:rPr>
          <w:rtl/>
          <w:lang w:bidi="fa-IR"/>
        </w:rPr>
        <w:t>ی</w:t>
      </w:r>
      <w:r>
        <w:rPr>
          <w:rtl/>
          <w:lang w:bidi="fa-IR"/>
        </w:rPr>
        <w:t>ست که د</w:t>
      </w:r>
      <w:r w:rsidR="004E7E33">
        <w:rPr>
          <w:rtl/>
          <w:lang w:bidi="fa-IR"/>
        </w:rPr>
        <w:t>ی</w:t>
      </w:r>
      <w:r>
        <w:rPr>
          <w:rtl/>
          <w:lang w:bidi="fa-IR"/>
        </w:rPr>
        <w:t>ن پاسخ بدهد</w:t>
      </w:r>
      <w:r w:rsidR="00D7146E">
        <w:rPr>
          <w:rtl/>
          <w:lang w:bidi="fa-IR"/>
        </w:rPr>
        <w:t xml:space="preserve">، </w:t>
      </w:r>
      <w:r>
        <w:rPr>
          <w:rtl/>
          <w:lang w:bidi="fa-IR"/>
        </w:rPr>
        <w:t>چون تمام مردم دنبال چ</w:t>
      </w:r>
      <w:r w:rsidR="004E7E33">
        <w:rPr>
          <w:rtl/>
          <w:lang w:bidi="fa-IR"/>
        </w:rPr>
        <w:t>ی</w:t>
      </w:r>
      <w:r>
        <w:rPr>
          <w:rtl/>
          <w:lang w:bidi="fa-IR"/>
        </w:rPr>
        <w:t>ز</w:t>
      </w:r>
      <w:r w:rsidR="004E7E33">
        <w:rPr>
          <w:rtl/>
          <w:lang w:bidi="fa-IR"/>
        </w:rPr>
        <w:t>ی</w:t>
      </w:r>
      <w:r>
        <w:rPr>
          <w:rtl/>
          <w:lang w:bidi="fa-IR"/>
        </w:rPr>
        <w:t xml:space="preserve"> هستند که آن را مصداق فلاح و سعادت م</w:t>
      </w:r>
      <w:r w:rsidR="004E7E33">
        <w:rPr>
          <w:rtl/>
          <w:lang w:bidi="fa-IR"/>
        </w:rPr>
        <w:t xml:space="preserve">ی </w:t>
      </w:r>
      <w:r>
        <w:rPr>
          <w:rtl/>
          <w:lang w:bidi="fa-IR"/>
        </w:rPr>
        <w:t>دانند</w:t>
      </w:r>
      <w:r w:rsidR="00D7146E">
        <w:rPr>
          <w:rtl/>
          <w:lang w:bidi="fa-IR"/>
        </w:rPr>
        <w:t xml:space="preserve">. </w:t>
      </w:r>
      <w:r>
        <w:rPr>
          <w:rtl/>
          <w:lang w:bidi="fa-IR"/>
        </w:rPr>
        <w:t>اگر هم د</w:t>
      </w:r>
      <w:r w:rsidR="004E7E33">
        <w:rPr>
          <w:rtl/>
          <w:lang w:bidi="fa-IR"/>
        </w:rPr>
        <w:t>ی</w:t>
      </w:r>
      <w:r>
        <w:rPr>
          <w:rtl/>
          <w:lang w:bidi="fa-IR"/>
        </w:rPr>
        <w:t>ن در مورد</w:t>
      </w:r>
      <w:r w:rsidR="004E7E33">
        <w:rPr>
          <w:rtl/>
          <w:lang w:bidi="fa-IR"/>
        </w:rPr>
        <w:t>ی</w:t>
      </w:r>
      <w:r>
        <w:rPr>
          <w:rtl/>
          <w:lang w:bidi="fa-IR"/>
        </w:rPr>
        <w:t xml:space="preserve"> گفته است</w:t>
      </w:r>
      <w:r w:rsidR="00D7146E">
        <w:rPr>
          <w:rtl/>
          <w:lang w:bidi="fa-IR"/>
        </w:rPr>
        <w:t xml:space="preserve">: </w:t>
      </w:r>
      <w:r>
        <w:rPr>
          <w:rtl/>
          <w:lang w:bidi="fa-IR"/>
        </w:rPr>
        <w:t>«حَ</w:t>
      </w:r>
      <w:r w:rsidR="004E7E33">
        <w:rPr>
          <w:rtl/>
          <w:lang w:bidi="fa-IR"/>
        </w:rPr>
        <w:t>ی</w:t>
      </w:r>
      <w:r>
        <w:rPr>
          <w:rtl/>
          <w:lang w:bidi="fa-IR"/>
        </w:rPr>
        <w:t xml:space="preserve"> عَلَ</w:t>
      </w:r>
      <w:r w:rsidR="004E7E33">
        <w:rPr>
          <w:rtl/>
          <w:lang w:bidi="fa-IR"/>
        </w:rPr>
        <w:t>ی</w:t>
      </w:r>
      <w:r>
        <w:rPr>
          <w:rtl/>
          <w:lang w:bidi="fa-IR"/>
        </w:rPr>
        <w:t xml:space="preserve"> الْفَلاح»</w:t>
      </w:r>
      <w:r w:rsidR="00D7146E">
        <w:rPr>
          <w:rtl/>
          <w:lang w:bidi="fa-IR"/>
        </w:rPr>
        <w:t xml:space="preserve">، </w:t>
      </w:r>
      <w:r>
        <w:rPr>
          <w:rtl/>
          <w:lang w:bidi="fa-IR"/>
        </w:rPr>
        <w:t>معنا</w:t>
      </w:r>
      <w:r w:rsidR="004E7E33">
        <w:rPr>
          <w:rtl/>
          <w:lang w:bidi="fa-IR"/>
        </w:rPr>
        <w:t>ی</w:t>
      </w:r>
      <w:r>
        <w:rPr>
          <w:rtl/>
          <w:lang w:bidi="fa-IR"/>
        </w:rPr>
        <w:t>ش ا</w:t>
      </w:r>
      <w:r w:rsidR="004E7E33">
        <w:rPr>
          <w:rtl/>
          <w:lang w:bidi="fa-IR"/>
        </w:rPr>
        <w:t>ی</w:t>
      </w:r>
      <w:r>
        <w:rPr>
          <w:rtl/>
          <w:lang w:bidi="fa-IR"/>
        </w:rPr>
        <w:t>ن ن</w:t>
      </w:r>
      <w:r w:rsidR="004E7E33">
        <w:rPr>
          <w:rtl/>
          <w:lang w:bidi="fa-IR"/>
        </w:rPr>
        <w:t>ی</w:t>
      </w:r>
      <w:r>
        <w:rPr>
          <w:rtl/>
          <w:lang w:bidi="fa-IR"/>
        </w:rPr>
        <w:t>ست که به سو</w:t>
      </w:r>
      <w:r w:rsidR="004E7E33">
        <w:rPr>
          <w:rtl/>
          <w:lang w:bidi="fa-IR"/>
        </w:rPr>
        <w:t>ی</w:t>
      </w:r>
      <w:r>
        <w:rPr>
          <w:rtl/>
          <w:lang w:bidi="fa-IR"/>
        </w:rPr>
        <w:t xml:space="preserve"> رستگار</w:t>
      </w:r>
      <w:r w:rsidR="004E7E33">
        <w:rPr>
          <w:rtl/>
          <w:lang w:bidi="fa-IR"/>
        </w:rPr>
        <w:t>ی</w:t>
      </w:r>
      <w:r>
        <w:rPr>
          <w:rtl/>
          <w:lang w:bidi="fa-IR"/>
        </w:rPr>
        <w:t xml:space="preserve"> بشتاب</w:t>
      </w:r>
      <w:r w:rsidR="004E7E33">
        <w:rPr>
          <w:rtl/>
          <w:lang w:bidi="fa-IR"/>
        </w:rPr>
        <w:t>ی</w:t>
      </w:r>
      <w:r>
        <w:rPr>
          <w:rtl/>
          <w:lang w:bidi="fa-IR"/>
        </w:rPr>
        <w:t>د</w:t>
      </w:r>
      <w:r w:rsidR="00D7146E">
        <w:rPr>
          <w:rtl/>
          <w:lang w:bidi="fa-IR"/>
        </w:rPr>
        <w:t xml:space="preserve">، </w:t>
      </w:r>
      <w:r>
        <w:rPr>
          <w:rtl/>
          <w:lang w:bidi="fa-IR"/>
        </w:rPr>
        <w:t xml:space="preserve">بلکه نماز را </w:t>
      </w:r>
      <w:r w:rsidR="004E7E33">
        <w:rPr>
          <w:rtl/>
          <w:lang w:bidi="fa-IR"/>
        </w:rPr>
        <w:t>ی</w:t>
      </w:r>
      <w:r>
        <w:rPr>
          <w:rtl/>
          <w:lang w:bidi="fa-IR"/>
        </w:rPr>
        <w:t>ک</w:t>
      </w:r>
      <w:r w:rsidR="004E7E33">
        <w:rPr>
          <w:rtl/>
          <w:lang w:bidi="fa-IR"/>
        </w:rPr>
        <w:t>ی</w:t>
      </w:r>
      <w:r>
        <w:rPr>
          <w:rtl/>
          <w:lang w:bidi="fa-IR"/>
        </w:rPr>
        <w:t xml:space="preserve"> از مصاد</w:t>
      </w:r>
      <w:r w:rsidR="004E7E33">
        <w:rPr>
          <w:rtl/>
          <w:lang w:bidi="fa-IR"/>
        </w:rPr>
        <w:t>ی</w:t>
      </w:r>
      <w:r>
        <w:rPr>
          <w:rtl/>
          <w:lang w:bidi="fa-IR"/>
        </w:rPr>
        <w:t>ق رستگار</w:t>
      </w:r>
      <w:r w:rsidR="004E7E33">
        <w:rPr>
          <w:rtl/>
          <w:lang w:bidi="fa-IR"/>
        </w:rPr>
        <w:t>ی</w:t>
      </w:r>
      <w:r>
        <w:rPr>
          <w:rtl/>
          <w:lang w:bidi="fa-IR"/>
        </w:rPr>
        <w:t xml:space="preserve"> معرف</w:t>
      </w:r>
      <w:r w:rsidR="004E7E33">
        <w:rPr>
          <w:rtl/>
          <w:lang w:bidi="fa-IR"/>
        </w:rPr>
        <w:t>ی</w:t>
      </w:r>
      <w:r>
        <w:rPr>
          <w:rtl/>
          <w:lang w:bidi="fa-IR"/>
        </w:rPr>
        <w:t xml:space="preserve"> کرده است که به سو</w:t>
      </w:r>
      <w:r w:rsidR="004E7E33">
        <w:rPr>
          <w:rtl/>
          <w:lang w:bidi="fa-IR"/>
        </w:rPr>
        <w:t>ی</w:t>
      </w:r>
      <w:r>
        <w:rPr>
          <w:rtl/>
          <w:lang w:bidi="fa-IR"/>
        </w:rPr>
        <w:t xml:space="preserve"> آن بشتابند</w:t>
      </w:r>
      <w:r w:rsidR="00D7146E">
        <w:rPr>
          <w:rtl/>
          <w:lang w:bidi="fa-IR"/>
        </w:rPr>
        <w:t>.</w:t>
      </w:r>
    </w:p>
    <w:p w:rsidR="0091662B" w:rsidRDefault="00F77A11" w:rsidP="00F77A11">
      <w:pPr>
        <w:pStyle w:val="libNormal"/>
        <w:rPr>
          <w:rtl/>
          <w:lang w:bidi="fa-IR"/>
        </w:rPr>
      </w:pPr>
      <w:r>
        <w:rPr>
          <w:rtl/>
          <w:lang w:bidi="fa-IR"/>
        </w:rPr>
        <w:t>مسئله آزاد</w:t>
      </w:r>
      <w:r w:rsidR="004E7E33">
        <w:rPr>
          <w:rtl/>
          <w:lang w:bidi="fa-IR"/>
        </w:rPr>
        <w:t>ی</w:t>
      </w:r>
      <w:r>
        <w:rPr>
          <w:rtl/>
          <w:lang w:bidi="fa-IR"/>
        </w:rPr>
        <w:t xml:space="preserve"> ن</w:t>
      </w:r>
      <w:r w:rsidR="004E7E33">
        <w:rPr>
          <w:rtl/>
          <w:lang w:bidi="fa-IR"/>
        </w:rPr>
        <w:t>ی</w:t>
      </w:r>
      <w:r>
        <w:rPr>
          <w:rtl/>
          <w:lang w:bidi="fa-IR"/>
        </w:rPr>
        <w:t>ز مانند فلاح و فض</w:t>
      </w:r>
      <w:r w:rsidR="004E7E33">
        <w:rPr>
          <w:rtl/>
          <w:lang w:bidi="fa-IR"/>
        </w:rPr>
        <w:t>ی</w:t>
      </w:r>
      <w:r>
        <w:rPr>
          <w:rtl/>
          <w:lang w:bidi="fa-IR"/>
        </w:rPr>
        <w:t>لت است که د</w:t>
      </w:r>
      <w:r w:rsidR="004E7E33">
        <w:rPr>
          <w:rtl/>
          <w:lang w:bidi="fa-IR"/>
        </w:rPr>
        <w:t>ی</w:t>
      </w:r>
      <w:r>
        <w:rPr>
          <w:rtl/>
          <w:lang w:bidi="fa-IR"/>
        </w:rPr>
        <w:t>ن در مقام ب</w:t>
      </w:r>
      <w:r w:rsidR="004E7E33">
        <w:rPr>
          <w:rtl/>
          <w:lang w:bidi="fa-IR"/>
        </w:rPr>
        <w:t>ی</w:t>
      </w:r>
      <w:r>
        <w:rPr>
          <w:rtl/>
          <w:lang w:bidi="fa-IR"/>
        </w:rPr>
        <w:t>ان آن</w:t>
      </w:r>
      <w:r w:rsidR="004E7E33">
        <w:rPr>
          <w:rtl/>
          <w:lang w:bidi="fa-IR"/>
        </w:rPr>
        <w:t xml:space="preserve"> </w:t>
      </w:r>
      <w:r>
        <w:rPr>
          <w:rtl/>
          <w:lang w:bidi="fa-IR"/>
        </w:rPr>
        <w:t>ها ن</w:t>
      </w:r>
      <w:r w:rsidR="004E7E33">
        <w:rPr>
          <w:rtl/>
          <w:lang w:bidi="fa-IR"/>
        </w:rPr>
        <w:t>ی</w:t>
      </w:r>
      <w:r>
        <w:rPr>
          <w:rtl/>
          <w:lang w:bidi="fa-IR"/>
        </w:rPr>
        <w:t>ست آزاد</w:t>
      </w:r>
      <w:r w:rsidR="004E7E33">
        <w:rPr>
          <w:rtl/>
          <w:lang w:bidi="fa-IR"/>
        </w:rPr>
        <w:t>ی</w:t>
      </w:r>
      <w:r>
        <w:rPr>
          <w:rtl/>
          <w:lang w:bidi="fa-IR"/>
        </w:rPr>
        <w:t xml:space="preserve"> از فطر</w:t>
      </w:r>
      <w:r w:rsidR="004E7E33">
        <w:rPr>
          <w:rtl/>
          <w:lang w:bidi="fa-IR"/>
        </w:rPr>
        <w:t>ی</w:t>
      </w:r>
      <w:r>
        <w:rPr>
          <w:rtl/>
          <w:lang w:bidi="fa-IR"/>
        </w:rPr>
        <w:t>ات انسان است و هر انسان</w:t>
      </w:r>
      <w:r w:rsidR="004E7E33">
        <w:rPr>
          <w:rtl/>
          <w:lang w:bidi="fa-IR"/>
        </w:rPr>
        <w:t>ی</w:t>
      </w:r>
      <w:r>
        <w:rPr>
          <w:rtl/>
          <w:lang w:bidi="fa-IR"/>
        </w:rPr>
        <w:t xml:space="preserve"> به دنبال آن است و د</w:t>
      </w:r>
      <w:r w:rsidR="004E7E33">
        <w:rPr>
          <w:rtl/>
          <w:lang w:bidi="fa-IR"/>
        </w:rPr>
        <w:t>ی</w:t>
      </w:r>
      <w:r>
        <w:rPr>
          <w:rtl/>
          <w:lang w:bidi="fa-IR"/>
        </w:rPr>
        <w:t>ن تنها حدود و ثغور آن را برا</w:t>
      </w:r>
      <w:r w:rsidR="004E7E33">
        <w:rPr>
          <w:rtl/>
          <w:lang w:bidi="fa-IR"/>
        </w:rPr>
        <w:t>ی</w:t>
      </w:r>
      <w:r>
        <w:rPr>
          <w:rtl/>
          <w:lang w:bidi="fa-IR"/>
        </w:rPr>
        <w:t xml:space="preserve"> ا</w:t>
      </w:r>
      <w:r w:rsidR="004E7E33">
        <w:rPr>
          <w:rtl/>
          <w:lang w:bidi="fa-IR"/>
        </w:rPr>
        <w:t>ی</w:t>
      </w:r>
      <w:r>
        <w:rPr>
          <w:rtl/>
          <w:lang w:bidi="fa-IR"/>
        </w:rPr>
        <w:t>جاد جامعه سالم و بدون تنش تع</w:t>
      </w:r>
      <w:r w:rsidR="004E7E33">
        <w:rPr>
          <w:rtl/>
          <w:lang w:bidi="fa-IR"/>
        </w:rPr>
        <w:t>یی</w:t>
      </w:r>
      <w:r>
        <w:rPr>
          <w:rtl/>
          <w:lang w:bidi="fa-IR"/>
        </w:rPr>
        <w:t>ن کرده است</w:t>
      </w:r>
      <w:r w:rsidR="00D7146E">
        <w:rPr>
          <w:rtl/>
          <w:lang w:bidi="fa-IR"/>
        </w:rPr>
        <w:t>.</w:t>
      </w:r>
    </w:p>
    <w:p w:rsidR="0091662B" w:rsidRDefault="00F77A11" w:rsidP="00F77A11">
      <w:pPr>
        <w:pStyle w:val="libNormal"/>
        <w:rPr>
          <w:rtl/>
          <w:lang w:bidi="fa-IR"/>
        </w:rPr>
      </w:pPr>
      <w:r>
        <w:rPr>
          <w:rtl/>
          <w:lang w:bidi="fa-IR"/>
        </w:rPr>
        <w:t>البته بحث آزاد</w:t>
      </w:r>
      <w:r w:rsidR="004E7E33">
        <w:rPr>
          <w:rtl/>
          <w:lang w:bidi="fa-IR"/>
        </w:rPr>
        <w:t>ی</w:t>
      </w:r>
      <w:r>
        <w:rPr>
          <w:rtl/>
          <w:lang w:bidi="fa-IR"/>
        </w:rPr>
        <w:t xml:space="preserve"> به شکل امروز</w:t>
      </w:r>
      <w:r w:rsidR="004E7E33">
        <w:rPr>
          <w:rtl/>
          <w:lang w:bidi="fa-IR"/>
        </w:rPr>
        <w:t>ی</w:t>
      </w:r>
      <w:r>
        <w:rPr>
          <w:rtl/>
          <w:lang w:bidi="fa-IR"/>
        </w:rPr>
        <w:t xml:space="preserve"> آن کلاه</w:t>
      </w:r>
      <w:r w:rsidR="004E7E33">
        <w:rPr>
          <w:rtl/>
          <w:lang w:bidi="fa-IR"/>
        </w:rPr>
        <w:t>ی</w:t>
      </w:r>
      <w:r>
        <w:rPr>
          <w:rtl/>
          <w:lang w:bidi="fa-IR"/>
        </w:rPr>
        <w:t xml:space="preserve"> است که به سر مردم رفته است</w:t>
      </w:r>
      <w:r w:rsidR="00D7146E">
        <w:rPr>
          <w:rtl/>
          <w:lang w:bidi="fa-IR"/>
        </w:rPr>
        <w:t xml:space="preserve">. </w:t>
      </w:r>
      <w:r>
        <w:rPr>
          <w:rtl/>
          <w:lang w:bidi="fa-IR"/>
        </w:rPr>
        <w:t>وقت</w:t>
      </w:r>
      <w:r w:rsidR="004E7E33">
        <w:rPr>
          <w:rtl/>
          <w:lang w:bidi="fa-IR"/>
        </w:rPr>
        <w:t>ی</w:t>
      </w:r>
      <w:r>
        <w:rPr>
          <w:rtl/>
          <w:lang w:bidi="fa-IR"/>
        </w:rPr>
        <w:t xml:space="preserve"> در فرانسه انقلاب شد فرد متفکّر</w:t>
      </w:r>
      <w:r w:rsidR="004E7E33">
        <w:rPr>
          <w:rtl/>
          <w:lang w:bidi="fa-IR"/>
        </w:rPr>
        <w:t>ی</w:t>
      </w:r>
      <w:r>
        <w:rPr>
          <w:rtl/>
          <w:lang w:bidi="fa-IR"/>
        </w:rPr>
        <w:t xml:space="preserve"> گفت</w:t>
      </w:r>
      <w:r w:rsidR="00D7146E">
        <w:rPr>
          <w:rtl/>
          <w:lang w:bidi="fa-IR"/>
        </w:rPr>
        <w:t xml:space="preserve">: </w:t>
      </w:r>
      <w:r>
        <w:rPr>
          <w:rtl/>
          <w:lang w:bidi="fa-IR"/>
        </w:rPr>
        <w:t>ا</w:t>
      </w:r>
      <w:r w:rsidR="004E7E33">
        <w:rPr>
          <w:rtl/>
          <w:lang w:bidi="fa-IR"/>
        </w:rPr>
        <w:t>ی</w:t>
      </w:r>
      <w:r>
        <w:rPr>
          <w:rtl/>
          <w:lang w:bidi="fa-IR"/>
        </w:rPr>
        <w:t xml:space="preserve"> آزاد</w:t>
      </w:r>
      <w:r w:rsidR="004E7E33">
        <w:rPr>
          <w:rtl/>
          <w:lang w:bidi="fa-IR"/>
        </w:rPr>
        <w:t>ی</w:t>
      </w:r>
      <w:r w:rsidR="00033FBD">
        <w:rPr>
          <w:rtl/>
          <w:lang w:bidi="fa-IR"/>
        </w:rPr>
        <w:t xml:space="preserve">! </w:t>
      </w:r>
      <w:r>
        <w:rPr>
          <w:rtl/>
          <w:lang w:bidi="fa-IR"/>
        </w:rPr>
        <w:t>چه جنا</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یی</w:t>
      </w:r>
      <w:r>
        <w:rPr>
          <w:rtl/>
          <w:lang w:bidi="fa-IR"/>
        </w:rPr>
        <w:t xml:space="preserve"> که به اسم تو نم</w:t>
      </w:r>
      <w:r w:rsidR="004E7E33">
        <w:rPr>
          <w:rtl/>
          <w:lang w:bidi="fa-IR"/>
        </w:rPr>
        <w:t xml:space="preserve">ی </w:t>
      </w:r>
      <w:r>
        <w:rPr>
          <w:rtl/>
          <w:lang w:bidi="fa-IR"/>
        </w:rPr>
        <w:t>شود</w:t>
      </w:r>
      <w:r w:rsidR="00D7146E">
        <w:rPr>
          <w:rtl/>
          <w:lang w:bidi="fa-IR"/>
        </w:rPr>
        <w:t xml:space="preserve">، </w:t>
      </w:r>
      <w:r>
        <w:rPr>
          <w:rtl/>
          <w:lang w:bidi="fa-IR"/>
        </w:rPr>
        <w:t>و مثال بارز آن جنا</w:t>
      </w:r>
      <w:r w:rsidR="004E7E33">
        <w:rPr>
          <w:rtl/>
          <w:lang w:bidi="fa-IR"/>
        </w:rPr>
        <w:t>ی</w:t>
      </w:r>
      <w:r>
        <w:rPr>
          <w:rtl/>
          <w:lang w:bidi="fa-IR"/>
        </w:rPr>
        <w:t>ات آمر</w:t>
      </w:r>
      <w:r w:rsidR="004E7E33">
        <w:rPr>
          <w:rtl/>
          <w:lang w:bidi="fa-IR"/>
        </w:rPr>
        <w:t>ی</w:t>
      </w:r>
      <w:r>
        <w:rPr>
          <w:rtl/>
          <w:lang w:bidi="fa-IR"/>
        </w:rPr>
        <w:t>کا</w:t>
      </w:r>
      <w:r w:rsidR="004E7E33">
        <w:rPr>
          <w:rtl/>
          <w:lang w:bidi="fa-IR"/>
        </w:rPr>
        <w:t xml:space="preserve">یی </w:t>
      </w:r>
      <w:r>
        <w:rPr>
          <w:rtl/>
          <w:lang w:bidi="fa-IR"/>
        </w:rPr>
        <w:t>ها در عراق برا</w:t>
      </w:r>
      <w:r w:rsidR="004E7E33">
        <w:rPr>
          <w:rtl/>
          <w:lang w:bidi="fa-IR"/>
        </w:rPr>
        <w:t>ی</w:t>
      </w:r>
      <w:r>
        <w:rPr>
          <w:rtl/>
          <w:lang w:bidi="fa-IR"/>
        </w:rPr>
        <w:t xml:space="preserve"> تحقق آزاد</w:t>
      </w:r>
      <w:r w:rsidR="004E7E33">
        <w:rPr>
          <w:rtl/>
          <w:lang w:bidi="fa-IR"/>
        </w:rPr>
        <w:t>ی</w:t>
      </w:r>
      <w:r>
        <w:rPr>
          <w:rtl/>
          <w:lang w:bidi="fa-IR"/>
        </w:rPr>
        <w:t xml:space="preserve"> و دموکراس</w:t>
      </w:r>
      <w:r w:rsidR="004E7E33">
        <w:rPr>
          <w:rtl/>
          <w:lang w:bidi="fa-IR"/>
        </w:rPr>
        <w:t>ی</w:t>
      </w:r>
      <w:r>
        <w:rPr>
          <w:rtl/>
          <w:lang w:bidi="fa-IR"/>
        </w:rPr>
        <w:t xml:space="preserve"> در ا</w:t>
      </w:r>
      <w:r w:rsidR="004E7E33">
        <w:rPr>
          <w:rtl/>
          <w:lang w:bidi="fa-IR"/>
        </w:rPr>
        <w:t>ی</w:t>
      </w:r>
      <w:r>
        <w:rPr>
          <w:rtl/>
          <w:lang w:bidi="fa-IR"/>
        </w:rPr>
        <w:t>ن کشور است</w:t>
      </w:r>
      <w:r w:rsidR="00033FBD">
        <w:rPr>
          <w:rtl/>
          <w:lang w:bidi="fa-IR"/>
        </w:rPr>
        <w:t>!</w:t>
      </w:r>
    </w:p>
    <w:p w:rsidR="0091662B" w:rsidRDefault="00DE267A" w:rsidP="00DE267A">
      <w:pPr>
        <w:pStyle w:val="Heading3"/>
        <w:rPr>
          <w:rtl/>
          <w:lang w:bidi="fa-IR"/>
        </w:rPr>
      </w:pPr>
      <w:bookmarkStart w:id="54" w:name="_Toc430603849"/>
      <w:r>
        <w:rPr>
          <w:rtl/>
          <w:lang w:bidi="fa-IR"/>
        </w:rPr>
        <w:lastRenderedPageBreak/>
        <w:t>تأثیر تکاملی متقابل دین و آزادی</w:t>
      </w:r>
      <w:bookmarkEnd w:id="54"/>
    </w:p>
    <w:p w:rsidR="0091662B" w:rsidRDefault="00F77A11" w:rsidP="00F77A11">
      <w:pPr>
        <w:pStyle w:val="libNormal"/>
        <w:rPr>
          <w:rtl/>
          <w:lang w:bidi="fa-IR"/>
        </w:rPr>
      </w:pPr>
      <w:r>
        <w:rPr>
          <w:rtl/>
          <w:lang w:bidi="fa-IR"/>
        </w:rPr>
        <w:t>عنوان آزاد</w:t>
      </w:r>
      <w:r w:rsidR="004E7E33">
        <w:rPr>
          <w:rtl/>
          <w:lang w:bidi="fa-IR"/>
        </w:rPr>
        <w:t>ی</w:t>
      </w:r>
      <w:r>
        <w:rPr>
          <w:rtl/>
          <w:lang w:bidi="fa-IR"/>
        </w:rPr>
        <w:t xml:space="preserve"> در صورت</w:t>
      </w:r>
      <w:r w:rsidR="004E7E33">
        <w:rPr>
          <w:rtl/>
          <w:lang w:bidi="fa-IR"/>
        </w:rPr>
        <w:t>ی</w:t>
      </w:r>
      <w:r>
        <w:rPr>
          <w:rtl/>
          <w:lang w:bidi="fa-IR"/>
        </w:rPr>
        <w:t xml:space="preserve"> که همراه با مبان</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مثل اسلام توأم شود</w:t>
      </w:r>
      <w:r w:rsidR="00D7146E">
        <w:rPr>
          <w:rtl/>
          <w:lang w:bidi="fa-IR"/>
        </w:rPr>
        <w:t xml:space="preserve">، </w:t>
      </w:r>
      <w:r>
        <w:rPr>
          <w:rtl/>
          <w:lang w:bidi="fa-IR"/>
        </w:rPr>
        <w:t>ثمره ش</w:t>
      </w:r>
      <w:r w:rsidR="004E7E33">
        <w:rPr>
          <w:rtl/>
          <w:lang w:bidi="fa-IR"/>
        </w:rPr>
        <w:t>ی</w:t>
      </w:r>
      <w:r>
        <w:rPr>
          <w:rtl/>
          <w:lang w:bidi="fa-IR"/>
        </w:rPr>
        <w:t>ر</w:t>
      </w:r>
      <w:r w:rsidR="004E7E33">
        <w:rPr>
          <w:rtl/>
          <w:lang w:bidi="fa-IR"/>
        </w:rPr>
        <w:t>ی</w:t>
      </w:r>
      <w:r>
        <w:rPr>
          <w:rtl/>
          <w:lang w:bidi="fa-IR"/>
        </w:rPr>
        <w:t>ن</w:t>
      </w:r>
      <w:r w:rsidR="004E7E33">
        <w:rPr>
          <w:rtl/>
          <w:lang w:bidi="fa-IR"/>
        </w:rPr>
        <w:t>ی</w:t>
      </w:r>
      <w:r>
        <w:rPr>
          <w:rtl/>
          <w:lang w:bidi="fa-IR"/>
        </w:rPr>
        <w:t xml:space="preserve"> خواهد داشت وگرنه هر کدام از د</w:t>
      </w:r>
      <w:r w:rsidR="004E7E33">
        <w:rPr>
          <w:rtl/>
          <w:lang w:bidi="fa-IR"/>
        </w:rPr>
        <w:t>ی</w:t>
      </w:r>
      <w:r>
        <w:rPr>
          <w:rtl/>
          <w:lang w:bidi="fa-IR"/>
        </w:rPr>
        <w:t>ن و آزاد</w:t>
      </w:r>
      <w:r w:rsidR="004E7E33">
        <w:rPr>
          <w:rtl/>
          <w:lang w:bidi="fa-IR"/>
        </w:rPr>
        <w:t>ی</w:t>
      </w:r>
      <w:r w:rsidR="00D7146E">
        <w:rPr>
          <w:rtl/>
          <w:lang w:bidi="fa-IR"/>
        </w:rPr>
        <w:t xml:space="preserve">، </w:t>
      </w:r>
      <w:r>
        <w:rPr>
          <w:rtl/>
          <w:lang w:bidi="fa-IR"/>
        </w:rPr>
        <w:t>جدا</w:t>
      </w:r>
      <w:r w:rsidR="004E7E33">
        <w:rPr>
          <w:rtl/>
          <w:lang w:bidi="fa-IR"/>
        </w:rPr>
        <w:t>ی</w:t>
      </w:r>
      <w:r>
        <w:rPr>
          <w:rtl/>
          <w:lang w:bidi="fa-IR"/>
        </w:rPr>
        <w:t xml:space="preserve"> از هم کامل نخواهد بود</w:t>
      </w:r>
      <w:r w:rsidR="00D7146E">
        <w:rPr>
          <w:rtl/>
          <w:lang w:bidi="fa-IR"/>
        </w:rPr>
        <w:t xml:space="preserve">. </w:t>
      </w:r>
      <w:r>
        <w:rPr>
          <w:rtl/>
          <w:lang w:bidi="fa-IR"/>
        </w:rPr>
        <w:t>امروزه درباره هو</w:t>
      </w:r>
      <w:r w:rsidR="004E7E33">
        <w:rPr>
          <w:rtl/>
          <w:lang w:bidi="fa-IR"/>
        </w:rPr>
        <w:t>ی</w:t>
      </w:r>
      <w:r>
        <w:rPr>
          <w:rtl/>
          <w:lang w:bidi="fa-IR"/>
        </w:rPr>
        <w:t>ت آزاد</w:t>
      </w:r>
      <w:r w:rsidR="004E7E33">
        <w:rPr>
          <w:rtl/>
          <w:lang w:bidi="fa-IR"/>
        </w:rPr>
        <w:t>ی</w:t>
      </w:r>
      <w:r>
        <w:rPr>
          <w:rtl/>
          <w:lang w:bidi="fa-IR"/>
        </w:rPr>
        <w:t xml:space="preserve"> بحث ز</w:t>
      </w:r>
      <w:r w:rsidR="004E7E33">
        <w:rPr>
          <w:rtl/>
          <w:lang w:bidi="fa-IR"/>
        </w:rPr>
        <w:t>ی</w:t>
      </w:r>
      <w:r>
        <w:rPr>
          <w:rtl/>
          <w:lang w:bidi="fa-IR"/>
        </w:rPr>
        <w:t>اد</w:t>
      </w:r>
      <w:r w:rsidR="004E7E33">
        <w:rPr>
          <w:rtl/>
          <w:lang w:bidi="fa-IR"/>
        </w:rPr>
        <w:t>ی</w:t>
      </w:r>
      <w:r>
        <w:rPr>
          <w:rtl/>
          <w:lang w:bidi="fa-IR"/>
        </w:rPr>
        <w:t xml:space="preserve"> شده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نو</w:t>
      </w:r>
      <w:r w:rsidR="004E7E33">
        <w:rPr>
          <w:rtl/>
          <w:lang w:bidi="fa-IR"/>
        </w:rPr>
        <w:t>ی</w:t>
      </w:r>
      <w:r>
        <w:rPr>
          <w:rtl/>
          <w:lang w:bidi="fa-IR"/>
        </w:rPr>
        <w:t>سندگان درباره رابطه آزاد</w:t>
      </w:r>
      <w:r w:rsidR="004E7E33">
        <w:rPr>
          <w:rtl/>
          <w:lang w:bidi="fa-IR"/>
        </w:rPr>
        <w:t>ی</w:t>
      </w:r>
      <w:r>
        <w:rPr>
          <w:rtl/>
          <w:lang w:bidi="fa-IR"/>
        </w:rPr>
        <w:t xml:space="preserve"> و د</w:t>
      </w:r>
      <w:r w:rsidR="004E7E33">
        <w:rPr>
          <w:rtl/>
          <w:lang w:bidi="fa-IR"/>
        </w:rPr>
        <w:t>ی</w:t>
      </w:r>
      <w:r>
        <w:rPr>
          <w:rtl/>
          <w:lang w:bidi="fa-IR"/>
        </w:rPr>
        <w:t>ن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اگر آزاد</w:t>
      </w:r>
      <w:r w:rsidR="004E7E33">
        <w:rPr>
          <w:rtl/>
          <w:lang w:bidi="fa-IR"/>
        </w:rPr>
        <w:t>ی</w:t>
      </w:r>
      <w:r>
        <w:rPr>
          <w:rtl/>
          <w:lang w:bidi="fa-IR"/>
        </w:rPr>
        <w:t xml:space="preserve"> بدون د</w:t>
      </w:r>
      <w:r w:rsidR="004E7E33">
        <w:rPr>
          <w:rtl/>
          <w:lang w:bidi="fa-IR"/>
        </w:rPr>
        <w:t>ی</w:t>
      </w:r>
      <w:r>
        <w:rPr>
          <w:rtl/>
          <w:lang w:bidi="fa-IR"/>
        </w:rPr>
        <w:t>ن باشد</w:t>
      </w:r>
      <w:r w:rsidR="00D7146E">
        <w:rPr>
          <w:rtl/>
          <w:lang w:bidi="fa-IR"/>
        </w:rPr>
        <w:t xml:space="preserve">، </w:t>
      </w:r>
      <w:r>
        <w:rPr>
          <w:rtl/>
          <w:lang w:bidi="fa-IR"/>
        </w:rPr>
        <w:t>عملاً به آفات</w:t>
      </w:r>
      <w:r w:rsidR="004E7E33">
        <w:rPr>
          <w:rtl/>
          <w:lang w:bidi="fa-IR"/>
        </w:rPr>
        <w:t>ی</w:t>
      </w:r>
      <w:r>
        <w:rPr>
          <w:rtl/>
          <w:lang w:bidi="fa-IR"/>
        </w:rPr>
        <w:t xml:space="preserve"> دچار م</w:t>
      </w:r>
      <w:r w:rsidR="004E7E33">
        <w:rPr>
          <w:rtl/>
          <w:lang w:bidi="fa-IR"/>
        </w:rPr>
        <w:t xml:space="preserve">ی </w:t>
      </w:r>
      <w:r>
        <w:rPr>
          <w:rtl/>
          <w:lang w:bidi="fa-IR"/>
        </w:rPr>
        <w:t>شود که در بس</w:t>
      </w:r>
      <w:r w:rsidR="004E7E33">
        <w:rPr>
          <w:rtl/>
          <w:lang w:bidi="fa-IR"/>
        </w:rPr>
        <w:t>ی</w:t>
      </w:r>
      <w:r>
        <w:rPr>
          <w:rtl/>
          <w:lang w:bidi="fa-IR"/>
        </w:rPr>
        <w:t>ار</w:t>
      </w:r>
      <w:r w:rsidR="004E7E33">
        <w:rPr>
          <w:rtl/>
          <w:lang w:bidi="fa-IR"/>
        </w:rPr>
        <w:t>ی</w:t>
      </w:r>
      <w:r>
        <w:rPr>
          <w:rtl/>
          <w:lang w:bidi="fa-IR"/>
        </w:rPr>
        <w:t xml:space="preserve"> از جوامع</w:t>
      </w:r>
      <w:r w:rsidR="00D7146E">
        <w:rPr>
          <w:rtl/>
          <w:lang w:bidi="fa-IR"/>
        </w:rPr>
        <w:t xml:space="preserve">، </w:t>
      </w:r>
      <w:r>
        <w:rPr>
          <w:rtl/>
          <w:lang w:bidi="fa-IR"/>
        </w:rPr>
        <w:t>شاهد آن هست</w:t>
      </w:r>
      <w:r w:rsidR="004E7E33">
        <w:rPr>
          <w:rtl/>
          <w:lang w:bidi="fa-IR"/>
        </w:rPr>
        <w:t>ی</w:t>
      </w:r>
      <w:r>
        <w:rPr>
          <w:rtl/>
          <w:lang w:bidi="fa-IR"/>
        </w:rPr>
        <w:t>م</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بدون د</w:t>
      </w:r>
      <w:r w:rsidR="004E7E33">
        <w:rPr>
          <w:rtl/>
          <w:lang w:bidi="fa-IR"/>
        </w:rPr>
        <w:t>ی</w:t>
      </w:r>
      <w:r>
        <w:rPr>
          <w:rtl/>
          <w:lang w:bidi="fa-IR"/>
        </w:rPr>
        <w:t>ن</w:t>
      </w:r>
      <w:r w:rsidR="00D7146E">
        <w:rPr>
          <w:rtl/>
          <w:lang w:bidi="fa-IR"/>
        </w:rPr>
        <w:t xml:space="preserve">، </w:t>
      </w:r>
      <w:r>
        <w:rPr>
          <w:rtl/>
          <w:lang w:bidi="fa-IR"/>
        </w:rPr>
        <w:t>آزاد</w:t>
      </w:r>
      <w:r w:rsidR="004E7E33">
        <w:rPr>
          <w:rtl/>
          <w:lang w:bidi="fa-IR"/>
        </w:rPr>
        <w:t>ی</w:t>
      </w:r>
      <w:r>
        <w:rPr>
          <w:rtl/>
          <w:lang w:bidi="fa-IR"/>
        </w:rPr>
        <w:t xml:space="preserve"> ب</w:t>
      </w:r>
      <w:r w:rsidR="004E7E33">
        <w:rPr>
          <w:rtl/>
          <w:lang w:bidi="fa-IR"/>
        </w:rPr>
        <w:t xml:space="preserve">ی </w:t>
      </w:r>
      <w:r>
        <w:rPr>
          <w:rtl/>
          <w:lang w:bidi="fa-IR"/>
        </w:rPr>
        <w:t>وجدان است</w:t>
      </w:r>
      <w:r w:rsidR="00D7146E">
        <w:rPr>
          <w:rtl/>
          <w:lang w:bidi="fa-IR"/>
        </w:rPr>
        <w:t xml:space="preserve">، </w:t>
      </w:r>
      <w:r>
        <w:rPr>
          <w:rtl/>
          <w:lang w:bidi="fa-IR"/>
        </w:rPr>
        <w:t>آزاد</w:t>
      </w:r>
      <w:r w:rsidR="004E7E33">
        <w:rPr>
          <w:rtl/>
          <w:lang w:bidi="fa-IR"/>
        </w:rPr>
        <w:t>ی</w:t>
      </w:r>
      <w:r>
        <w:rPr>
          <w:rtl/>
          <w:lang w:bidi="fa-IR"/>
        </w:rPr>
        <w:t xml:space="preserve"> بدون د</w:t>
      </w:r>
      <w:r w:rsidR="004E7E33">
        <w:rPr>
          <w:rtl/>
          <w:lang w:bidi="fa-IR"/>
        </w:rPr>
        <w:t>ی</w:t>
      </w:r>
      <w:r>
        <w:rPr>
          <w:rtl/>
          <w:lang w:bidi="fa-IR"/>
        </w:rPr>
        <w:t>ن</w:t>
      </w:r>
      <w:r w:rsidR="00D7146E">
        <w:rPr>
          <w:rtl/>
          <w:lang w:bidi="fa-IR"/>
        </w:rPr>
        <w:t xml:space="preserve">، </w:t>
      </w:r>
      <w:r>
        <w:rPr>
          <w:rtl/>
          <w:lang w:bidi="fa-IR"/>
        </w:rPr>
        <w:t>آزاد</w:t>
      </w:r>
      <w:r w:rsidR="004E7E33">
        <w:rPr>
          <w:rtl/>
          <w:lang w:bidi="fa-IR"/>
        </w:rPr>
        <w:t>ی</w:t>
      </w:r>
      <w:r>
        <w:rPr>
          <w:rtl/>
          <w:lang w:bidi="fa-IR"/>
        </w:rPr>
        <w:t xml:space="preserve"> فاقد اخلاق است و به سادگ</w:t>
      </w:r>
      <w:r w:rsidR="004E7E33">
        <w:rPr>
          <w:rtl/>
          <w:lang w:bidi="fa-IR"/>
        </w:rPr>
        <w:t>ی</w:t>
      </w:r>
      <w:r>
        <w:rPr>
          <w:rtl/>
          <w:lang w:bidi="fa-IR"/>
        </w:rPr>
        <w:t xml:space="preserve"> م</w:t>
      </w:r>
      <w:r w:rsidR="004E7E33">
        <w:rPr>
          <w:rtl/>
          <w:lang w:bidi="fa-IR"/>
        </w:rPr>
        <w:t xml:space="preserve">ی </w:t>
      </w:r>
      <w:r>
        <w:rPr>
          <w:rtl/>
          <w:lang w:bidi="fa-IR"/>
        </w:rPr>
        <w:t>توان هم رأ</w:t>
      </w:r>
      <w:r w:rsidR="004E7E33">
        <w:rPr>
          <w:rtl/>
          <w:lang w:bidi="fa-IR"/>
        </w:rPr>
        <w:t>ی</w:t>
      </w:r>
      <w:r>
        <w:rPr>
          <w:rtl/>
          <w:lang w:bidi="fa-IR"/>
        </w:rPr>
        <w:t xml:space="preserve"> اکثر</w:t>
      </w:r>
      <w:r w:rsidR="004E7E33">
        <w:rPr>
          <w:rtl/>
          <w:lang w:bidi="fa-IR"/>
        </w:rPr>
        <w:t>ی</w:t>
      </w:r>
      <w:r>
        <w:rPr>
          <w:rtl/>
          <w:lang w:bidi="fa-IR"/>
        </w:rPr>
        <w:t>ت را داشت و هم اکثر</w:t>
      </w:r>
      <w:r w:rsidR="004E7E33">
        <w:rPr>
          <w:rtl/>
          <w:lang w:bidi="fa-IR"/>
        </w:rPr>
        <w:t>ی</w:t>
      </w:r>
      <w:r>
        <w:rPr>
          <w:rtl/>
          <w:lang w:bidi="fa-IR"/>
        </w:rPr>
        <w:t>ت را فر</w:t>
      </w:r>
      <w:r w:rsidR="004E7E33">
        <w:rPr>
          <w:rtl/>
          <w:lang w:bidi="fa-IR"/>
        </w:rPr>
        <w:t>ی</w:t>
      </w:r>
      <w:r>
        <w:rPr>
          <w:rtl/>
          <w:lang w:bidi="fa-IR"/>
        </w:rPr>
        <w:t>فت</w:t>
      </w:r>
      <w:r w:rsidR="00D7146E">
        <w:rPr>
          <w:rtl/>
          <w:lang w:bidi="fa-IR"/>
        </w:rPr>
        <w:t xml:space="preserve">. </w:t>
      </w:r>
      <w:r>
        <w:rPr>
          <w:rtl/>
          <w:lang w:bidi="fa-IR"/>
        </w:rPr>
        <w:t>تنها د</w:t>
      </w:r>
      <w:r w:rsidR="004E7E33">
        <w:rPr>
          <w:rtl/>
          <w:lang w:bidi="fa-IR"/>
        </w:rPr>
        <w:t>ی</w:t>
      </w:r>
      <w:r>
        <w:rPr>
          <w:rtl/>
          <w:lang w:bidi="fa-IR"/>
        </w:rPr>
        <w:t>ن است که جلو</w:t>
      </w:r>
      <w:r w:rsidR="004E7E33">
        <w:rPr>
          <w:rtl/>
          <w:lang w:bidi="fa-IR"/>
        </w:rPr>
        <w:t>ی</w:t>
      </w:r>
      <w:r>
        <w:rPr>
          <w:rtl/>
          <w:lang w:bidi="fa-IR"/>
        </w:rPr>
        <w:t xml:space="preserve"> ا</w:t>
      </w:r>
      <w:r w:rsidR="004E7E33">
        <w:rPr>
          <w:rtl/>
          <w:lang w:bidi="fa-IR"/>
        </w:rPr>
        <w:t>ی</w:t>
      </w:r>
      <w:r>
        <w:rPr>
          <w:rtl/>
          <w:lang w:bidi="fa-IR"/>
        </w:rPr>
        <w:t>ن موارد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نکته دوم ا</w:t>
      </w:r>
      <w:r w:rsidR="004E7E33">
        <w:rPr>
          <w:rtl/>
          <w:lang w:bidi="fa-IR"/>
        </w:rPr>
        <w:t>ی</w:t>
      </w:r>
      <w:r>
        <w:rPr>
          <w:rtl/>
          <w:lang w:bidi="fa-IR"/>
        </w:rPr>
        <w:t>ن است که د</w:t>
      </w:r>
      <w:r w:rsidR="004E7E33">
        <w:rPr>
          <w:rtl/>
          <w:lang w:bidi="fa-IR"/>
        </w:rPr>
        <w:t>ی</w:t>
      </w:r>
      <w:r>
        <w:rPr>
          <w:rtl/>
          <w:lang w:bidi="fa-IR"/>
        </w:rPr>
        <w:t>ن هم بدون آزاد</w:t>
      </w:r>
      <w:r w:rsidR="004E7E33">
        <w:rPr>
          <w:rtl/>
          <w:lang w:bidi="fa-IR"/>
        </w:rPr>
        <w:t>ی</w:t>
      </w:r>
      <w:r>
        <w:rPr>
          <w:rtl/>
          <w:lang w:bidi="fa-IR"/>
        </w:rPr>
        <w:t xml:space="preserve"> پژمرده م</w:t>
      </w:r>
      <w:r w:rsidR="004E7E33">
        <w:rPr>
          <w:rtl/>
          <w:lang w:bidi="fa-IR"/>
        </w:rPr>
        <w:t xml:space="preserve">ی </w:t>
      </w:r>
      <w:r>
        <w:rPr>
          <w:rtl/>
          <w:lang w:bidi="fa-IR"/>
        </w:rPr>
        <w:t>شود</w:t>
      </w:r>
      <w:r w:rsidR="00D7146E">
        <w:rPr>
          <w:rtl/>
          <w:lang w:bidi="fa-IR"/>
        </w:rPr>
        <w:t xml:space="preserve">. </w:t>
      </w:r>
      <w:r>
        <w:rPr>
          <w:rtl/>
          <w:lang w:bidi="fa-IR"/>
        </w:rPr>
        <w:t>در جامعه</w:t>
      </w:r>
      <w:r w:rsidR="004E7E33">
        <w:rPr>
          <w:rtl/>
          <w:lang w:bidi="fa-IR"/>
        </w:rPr>
        <w:t xml:space="preserve"> </w:t>
      </w:r>
      <w:r>
        <w:rPr>
          <w:rtl/>
          <w:lang w:bidi="fa-IR"/>
        </w:rPr>
        <w:t>ا</w:t>
      </w:r>
      <w:r w:rsidR="004E7E33">
        <w:rPr>
          <w:rtl/>
          <w:lang w:bidi="fa-IR"/>
        </w:rPr>
        <w:t>ی</w:t>
      </w:r>
      <w:r>
        <w:rPr>
          <w:rtl/>
          <w:lang w:bidi="fa-IR"/>
        </w:rPr>
        <w:t xml:space="preserve"> که آزاد</w:t>
      </w:r>
      <w:r w:rsidR="004E7E33">
        <w:rPr>
          <w:rtl/>
          <w:lang w:bidi="fa-IR"/>
        </w:rPr>
        <w:t>ی</w:t>
      </w:r>
      <w:r>
        <w:rPr>
          <w:rtl/>
          <w:lang w:bidi="fa-IR"/>
        </w:rPr>
        <w:t xml:space="preserve"> نباشد</w:t>
      </w:r>
      <w:r w:rsidR="00D7146E">
        <w:rPr>
          <w:rtl/>
          <w:lang w:bidi="fa-IR"/>
        </w:rPr>
        <w:t xml:space="preserve">، </w:t>
      </w:r>
      <w:r>
        <w:rPr>
          <w:rtl/>
          <w:lang w:bidi="fa-IR"/>
        </w:rPr>
        <w:t>آنچه از د</w:t>
      </w:r>
      <w:r w:rsidR="004E7E33">
        <w:rPr>
          <w:rtl/>
          <w:lang w:bidi="fa-IR"/>
        </w:rPr>
        <w:t>ی</w:t>
      </w:r>
      <w:r>
        <w:rPr>
          <w:rtl/>
          <w:lang w:bidi="fa-IR"/>
        </w:rPr>
        <w:t>ن باق</w:t>
      </w:r>
      <w:r w:rsidR="004E7E33">
        <w:rPr>
          <w:rtl/>
          <w:lang w:bidi="fa-IR"/>
        </w:rPr>
        <w:t>ی</w:t>
      </w:r>
      <w:r>
        <w:rPr>
          <w:rtl/>
          <w:lang w:bidi="fa-IR"/>
        </w:rPr>
        <w:t xml:space="preserve"> م</w:t>
      </w:r>
      <w:r w:rsidR="004E7E33">
        <w:rPr>
          <w:rtl/>
          <w:lang w:bidi="fa-IR"/>
        </w:rPr>
        <w:t xml:space="preserve">ی </w:t>
      </w:r>
      <w:r>
        <w:rPr>
          <w:rtl/>
          <w:lang w:bidi="fa-IR"/>
        </w:rPr>
        <w:t>ماند</w:t>
      </w:r>
      <w:r w:rsidR="00D7146E">
        <w:rPr>
          <w:rtl/>
          <w:lang w:bidi="fa-IR"/>
        </w:rPr>
        <w:t xml:space="preserve">، </w:t>
      </w:r>
      <w:r>
        <w:rPr>
          <w:rtl/>
          <w:lang w:bidi="fa-IR"/>
        </w:rPr>
        <w:t>قشر</w:t>
      </w:r>
      <w:r w:rsidR="004E7E33">
        <w:rPr>
          <w:rtl/>
          <w:lang w:bidi="fa-IR"/>
        </w:rPr>
        <w:t>ی</w:t>
      </w:r>
      <w:r>
        <w:rPr>
          <w:rtl/>
          <w:lang w:bidi="fa-IR"/>
        </w:rPr>
        <w:t xml:space="preserve"> ب</w:t>
      </w:r>
      <w:r w:rsidR="004E7E33">
        <w:rPr>
          <w:rtl/>
          <w:lang w:bidi="fa-IR"/>
        </w:rPr>
        <w:t>ی</w:t>
      </w:r>
      <w:r>
        <w:rPr>
          <w:rtl/>
          <w:lang w:bidi="fa-IR"/>
        </w:rPr>
        <w:t>ش ن</w:t>
      </w:r>
      <w:r w:rsidR="004E7E33">
        <w:rPr>
          <w:rtl/>
          <w:lang w:bidi="fa-IR"/>
        </w:rPr>
        <w:t>ی</w:t>
      </w:r>
      <w:r>
        <w:rPr>
          <w:rtl/>
          <w:lang w:bidi="fa-IR"/>
        </w:rPr>
        <w:t>ست</w:t>
      </w:r>
      <w:r w:rsidR="00D7146E">
        <w:rPr>
          <w:rtl/>
          <w:lang w:bidi="fa-IR"/>
        </w:rPr>
        <w:t xml:space="preserve">. </w:t>
      </w:r>
      <w:r>
        <w:rPr>
          <w:rtl/>
          <w:lang w:bidi="fa-IR"/>
        </w:rPr>
        <w:t>گوهر د</w:t>
      </w:r>
      <w:r w:rsidR="004E7E33">
        <w:rPr>
          <w:rtl/>
          <w:lang w:bidi="fa-IR"/>
        </w:rPr>
        <w:t>ی</w:t>
      </w:r>
      <w:r>
        <w:rPr>
          <w:rtl/>
          <w:lang w:bidi="fa-IR"/>
        </w:rPr>
        <w:t>ن در آزاد</w:t>
      </w:r>
      <w:r w:rsidR="004E7E33">
        <w:rPr>
          <w:rtl/>
          <w:lang w:bidi="fa-IR"/>
        </w:rPr>
        <w:t>ی</w:t>
      </w:r>
      <w:r>
        <w:rPr>
          <w:rtl/>
          <w:lang w:bidi="fa-IR"/>
        </w:rPr>
        <w:t xml:space="preserve"> شکوفا م</w:t>
      </w:r>
      <w:r w:rsidR="004E7E33">
        <w:rPr>
          <w:rtl/>
          <w:lang w:bidi="fa-IR"/>
        </w:rPr>
        <w:t xml:space="preserve">ی </w:t>
      </w:r>
      <w:r>
        <w:rPr>
          <w:rtl/>
          <w:lang w:bidi="fa-IR"/>
        </w:rPr>
        <w:t>شود</w:t>
      </w:r>
      <w:r w:rsidR="00D7146E">
        <w:rPr>
          <w:rtl/>
          <w:lang w:bidi="fa-IR"/>
        </w:rPr>
        <w:t xml:space="preserve">. </w:t>
      </w:r>
      <w:r w:rsidRPr="00DE267A">
        <w:rPr>
          <w:rStyle w:val="libFootnotenumChar"/>
          <w:rtl/>
        </w:rPr>
        <w:t>(143)</w:t>
      </w:r>
    </w:p>
    <w:p w:rsidR="0091662B" w:rsidRDefault="00F77A11" w:rsidP="00F77A11">
      <w:pPr>
        <w:pStyle w:val="libNormal"/>
        <w:rPr>
          <w:rtl/>
          <w:lang w:bidi="fa-IR"/>
        </w:rPr>
      </w:pPr>
      <w:r>
        <w:rPr>
          <w:rtl/>
          <w:lang w:bidi="fa-IR"/>
        </w:rPr>
        <w:t>حس</w:t>
      </w:r>
      <w:r w:rsidR="004E7E33">
        <w:rPr>
          <w:rtl/>
          <w:lang w:bidi="fa-IR"/>
        </w:rPr>
        <w:t>ی</w:t>
      </w:r>
      <w:r>
        <w:rPr>
          <w:rtl/>
          <w:lang w:bidi="fa-IR"/>
        </w:rPr>
        <w:t>ن واله در مقاله</w:t>
      </w:r>
      <w:r w:rsidR="004E7E33">
        <w:rPr>
          <w:rtl/>
          <w:lang w:bidi="fa-IR"/>
        </w:rPr>
        <w:t xml:space="preserve"> </w:t>
      </w:r>
      <w:r>
        <w:rPr>
          <w:rtl/>
          <w:lang w:bidi="fa-IR"/>
        </w:rPr>
        <w:t>ا</w:t>
      </w:r>
      <w:r w:rsidR="004E7E33">
        <w:rPr>
          <w:rtl/>
          <w:lang w:bidi="fa-IR"/>
        </w:rPr>
        <w:t>ی</w:t>
      </w:r>
      <w:r>
        <w:rPr>
          <w:rtl/>
          <w:lang w:bidi="fa-IR"/>
        </w:rPr>
        <w:t xml:space="preserve"> در کتاب رابطه د</w:t>
      </w:r>
      <w:r w:rsidR="004E7E33">
        <w:rPr>
          <w:rtl/>
          <w:lang w:bidi="fa-IR"/>
        </w:rPr>
        <w:t>ی</w:t>
      </w:r>
      <w:r>
        <w:rPr>
          <w:rtl/>
          <w:lang w:bidi="fa-IR"/>
        </w:rPr>
        <w:t>ن و آزاد</w:t>
      </w:r>
      <w:r w:rsidR="004E7E33">
        <w:rPr>
          <w:rtl/>
          <w:lang w:bidi="fa-IR"/>
        </w:rPr>
        <w:t>ی</w:t>
      </w:r>
      <w:r>
        <w:rPr>
          <w:rtl/>
          <w:lang w:bidi="fa-IR"/>
        </w:rPr>
        <w:t xml:space="preserve"> هم</w:t>
      </w:r>
      <w:r w:rsidR="004E7E33">
        <w:rPr>
          <w:rtl/>
          <w:lang w:bidi="fa-IR"/>
        </w:rPr>
        <w:t>ی</w:t>
      </w:r>
      <w:r>
        <w:rPr>
          <w:rtl/>
          <w:lang w:bidi="fa-IR"/>
        </w:rPr>
        <w:t>ن تلازم ب</w:t>
      </w:r>
      <w:r w:rsidR="004E7E33">
        <w:rPr>
          <w:rtl/>
          <w:lang w:bidi="fa-IR"/>
        </w:rPr>
        <w:t>ی</w:t>
      </w:r>
      <w:r>
        <w:rPr>
          <w:rtl/>
          <w:lang w:bidi="fa-IR"/>
        </w:rPr>
        <w:t>ن د</w:t>
      </w:r>
      <w:r w:rsidR="004E7E33">
        <w:rPr>
          <w:rtl/>
          <w:lang w:bidi="fa-IR"/>
        </w:rPr>
        <w:t>ی</w:t>
      </w:r>
      <w:r>
        <w:rPr>
          <w:rtl/>
          <w:lang w:bidi="fa-IR"/>
        </w:rPr>
        <w:t>ن و آزاد</w:t>
      </w:r>
      <w:r w:rsidR="004E7E33">
        <w:rPr>
          <w:rtl/>
          <w:lang w:bidi="fa-IR"/>
        </w:rPr>
        <w:t>ی</w:t>
      </w:r>
      <w:r>
        <w:rPr>
          <w:rtl/>
          <w:lang w:bidi="fa-IR"/>
        </w:rPr>
        <w:t xml:space="preserve"> را به گونه</w:t>
      </w:r>
      <w:r w:rsidR="004E7E33">
        <w:rPr>
          <w:rtl/>
          <w:lang w:bidi="fa-IR"/>
        </w:rPr>
        <w:t xml:space="preserve"> </w:t>
      </w:r>
      <w:r>
        <w:rPr>
          <w:rtl/>
          <w:lang w:bidi="fa-IR"/>
        </w:rPr>
        <w:t>ا</w:t>
      </w:r>
      <w:r w:rsidR="004E7E33">
        <w:rPr>
          <w:rtl/>
          <w:lang w:bidi="fa-IR"/>
        </w:rPr>
        <w:t>ی</w:t>
      </w:r>
      <w:r>
        <w:rPr>
          <w:rtl/>
          <w:lang w:bidi="fa-IR"/>
        </w:rPr>
        <w:t xml:space="preserve"> د</w:t>
      </w:r>
      <w:r w:rsidR="004E7E33">
        <w:rPr>
          <w:rtl/>
          <w:lang w:bidi="fa-IR"/>
        </w:rPr>
        <w:t>ی</w:t>
      </w:r>
      <w:r>
        <w:rPr>
          <w:rtl/>
          <w:lang w:bidi="fa-IR"/>
        </w:rPr>
        <w:t>گر توض</w:t>
      </w:r>
      <w:r w:rsidR="004E7E33">
        <w:rPr>
          <w:rtl/>
          <w:lang w:bidi="fa-IR"/>
        </w:rPr>
        <w:t>ی</w:t>
      </w:r>
      <w:r>
        <w:rPr>
          <w:rtl/>
          <w:lang w:bidi="fa-IR"/>
        </w:rPr>
        <w:t>ح داده و به ا</w:t>
      </w:r>
      <w:r w:rsidR="004E7E33">
        <w:rPr>
          <w:rtl/>
          <w:lang w:bidi="fa-IR"/>
        </w:rPr>
        <w:t>ی</w:t>
      </w:r>
      <w:r>
        <w:rPr>
          <w:rtl/>
          <w:lang w:bidi="fa-IR"/>
        </w:rPr>
        <w:t>ن نکته دق</w:t>
      </w:r>
      <w:r w:rsidR="004E7E33">
        <w:rPr>
          <w:rtl/>
          <w:lang w:bidi="fa-IR"/>
        </w:rPr>
        <w:t>ی</w:t>
      </w:r>
      <w:r>
        <w:rPr>
          <w:rtl/>
          <w:lang w:bidi="fa-IR"/>
        </w:rPr>
        <w:t>ق اشاره کرده است که در انجام مسائل د</w:t>
      </w:r>
      <w:r w:rsidR="004E7E33">
        <w:rPr>
          <w:rtl/>
          <w:lang w:bidi="fa-IR"/>
        </w:rPr>
        <w:t>ی</w:t>
      </w:r>
      <w:r>
        <w:rPr>
          <w:rtl/>
          <w:lang w:bidi="fa-IR"/>
        </w:rPr>
        <w:t>ن</w:t>
      </w:r>
      <w:r w:rsidR="004E7E33">
        <w:rPr>
          <w:rtl/>
          <w:lang w:bidi="fa-IR"/>
        </w:rPr>
        <w:t>ی</w:t>
      </w:r>
      <w:r>
        <w:rPr>
          <w:rtl/>
          <w:lang w:bidi="fa-IR"/>
        </w:rPr>
        <w:t xml:space="preserve"> که موجب رشد معنو</w:t>
      </w:r>
      <w:r w:rsidR="004E7E33">
        <w:rPr>
          <w:rtl/>
          <w:lang w:bidi="fa-IR"/>
        </w:rPr>
        <w:t>ی</w:t>
      </w:r>
      <w:r>
        <w:rPr>
          <w:rtl/>
          <w:lang w:bidi="fa-IR"/>
        </w:rPr>
        <w:t xml:space="preserve"> انسان م</w:t>
      </w:r>
      <w:r w:rsidR="004E7E33">
        <w:rPr>
          <w:rtl/>
          <w:lang w:bidi="fa-IR"/>
        </w:rPr>
        <w:t xml:space="preserve">ی </w:t>
      </w:r>
      <w:r>
        <w:rPr>
          <w:rtl/>
          <w:lang w:bidi="fa-IR"/>
        </w:rPr>
        <w:t>شود</w:t>
      </w:r>
      <w:r w:rsidR="00D7146E">
        <w:rPr>
          <w:rtl/>
          <w:lang w:bidi="fa-IR"/>
        </w:rPr>
        <w:t xml:space="preserve">، </w:t>
      </w:r>
      <w:r>
        <w:rPr>
          <w:rtl/>
          <w:lang w:bidi="fa-IR"/>
        </w:rPr>
        <w:t>مسئله «ن</w:t>
      </w:r>
      <w:r w:rsidR="004E7E33">
        <w:rPr>
          <w:rtl/>
          <w:lang w:bidi="fa-IR"/>
        </w:rPr>
        <w:t>ی</w:t>
      </w:r>
      <w:r>
        <w:rPr>
          <w:rtl/>
          <w:lang w:bidi="fa-IR"/>
        </w:rPr>
        <w:t>ت و اخلاق در عمل» مطرح است و ا</w:t>
      </w:r>
      <w:r w:rsidR="004E7E33">
        <w:rPr>
          <w:rtl/>
          <w:lang w:bidi="fa-IR"/>
        </w:rPr>
        <w:t>ی</w:t>
      </w:r>
      <w:r>
        <w:rPr>
          <w:rtl/>
          <w:lang w:bidi="fa-IR"/>
        </w:rPr>
        <w:t>ن هم بدون آزاد بودن امکان ندارد</w:t>
      </w:r>
      <w:r w:rsidR="00D7146E">
        <w:rPr>
          <w:rtl/>
          <w:lang w:bidi="fa-IR"/>
        </w:rPr>
        <w:t>:</w:t>
      </w:r>
    </w:p>
    <w:p w:rsidR="00F77A11" w:rsidRDefault="00F77A11" w:rsidP="00F77A11">
      <w:pPr>
        <w:pStyle w:val="libNormal"/>
        <w:rPr>
          <w:rtl/>
          <w:lang w:bidi="fa-IR"/>
        </w:rPr>
      </w:pPr>
      <w:r>
        <w:rPr>
          <w:rtl/>
          <w:lang w:bidi="fa-IR"/>
        </w:rPr>
        <w:t>در رابطه دو سو</w:t>
      </w:r>
      <w:r w:rsidR="004E7E33">
        <w:rPr>
          <w:rtl/>
          <w:lang w:bidi="fa-IR"/>
        </w:rPr>
        <w:t>ی</w:t>
      </w:r>
      <w:r>
        <w:rPr>
          <w:rtl/>
          <w:lang w:bidi="fa-IR"/>
        </w:rPr>
        <w:t>ه د</w:t>
      </w:r>
      <w:r w:rsidR="004E7E33">
        <w:rPr>
          <w:rtl/>
          <w:lang w:bidi="fa-IR"/>
        </w:rPr>
        <w:t>ی</w:t>
      </w:r>
      <w:r>
        <w:rPr>
          <w:rtl/>
          <w:lang w:bidi="fa-IR"/>
        </w:rPr>
        <w:t>ن دار</w:t>
      </w:r>
      <w:r w:rsidR="004E7E33">
        <w:rPr>
          <w:rtl/>
          <w:lang w:bidi="fa-IR"/>
        </w:rPr>
        <w:t>ی</w:t>
      </w:r>
      <w:r>
        <w:rPr>
          <w:rtl/>
          <w:lang w:bidi="fa-IR"/>
        </w:rPr>
        <w:t xml:space="preserve"> و آزاد</w:t>
      </w:r>
      <w:r w:rsidR="004E7E33">
        <w:rPr>
          <w:rtl/>
          <w:lang w:bidi="fa-IR"/>
        </w:rPr>
        <w:t>ی</w:t>
      </w:r>
      <w:r>
        <w:rPr>
          <w:rtl/>
          <w:lang w:bidi="fa-IR"/>
        </w:rPr>
        <w:t xml:space="preserve"> با</w:t>
      </w:r>
      <w:r w:rsidR="004E7E33">
        <w:rPr>
          <w:rtl/>
          <w:lang w:bidi="fa-IR"/>
        </w:rPr>
        <w:t>ی</w:t>
      </w:r>
      <w:r>
        <w:rPr>
          <w:rtl/>
          <w:lang w:bidi="fa-IR"/>
        </w:rPr>
        <w:t>د گفت</w:t>
      </w:r>
      <w:r w:rsidR="00D7146E">
        <w:rPr>
          <w:rtl/>
          <w:lang w:bidi="fa-IR"/>
        </w:rPr>
        <w:t xml:space="preserve">: </w:t>
      </w:r>
      <w:r>
        <w:rPr>
          <w:rtl/>
          <w:lang w:bidi="fa-IR"/>
        </w:rPr>
        <w:t>آزاد</w:t>
      </w:r>
      <w:r w:rsidR="004E7E33">
        <w:rPr>
          <w:rtl/>
          <w:lang w:bidi="fa-IR"/>
        </w:rPr>
        <w:t>ی</w:t>
      </w:r>
      <w:r>
        <w:rPr>
          <w:rtl/>
          <w:lang w:bidi="fa-IR"/>
        </w:rPr>
        <w:t xml:space="preserve"> به معنا</w:t>
      </w:r>
      <w:r w:rsidR="004E7E33">
        <w:rPr>
          <w:rtl/>
          <w:lang w:bidi="fa-IR"/>
        </w:rPr>
        <w:t>ی</w:t>
      </w:r>
      <w:r>
        <w:rPr>
          <w:rtl/>
          <w:lang w:bidi="fa-IR"/>
        </w:rPr>
        <w:t xml:space="preserve"> رها</w:t>
      </w:r>
      <w:r w:rsidR="004E7E33">
        <w:rPr>
          <w:rtl/>
          <w:lang w:bidi="fa-IR"/>
        </w:rPr>
        <w:t>یی</w:t>
      </w:r>
      <w:r>
        <w:rPr>
          <w:rtl/>
          <w:lang w:bidi="fa-IR"/>
        </w:rPr>
        <w:t xml:space="preserve"> اراده فرد از هر نوع قدرت ب</w:t>
      </w:r>
      <w:r w:rsidR="004E7E33">
        <w:rPr>
          <w:rtl/>
          <w:lang w:bidi="fa-IR"/>
        </w:rPr>
        <w:t>ی</w:t>
      </w:r>
      <w:r>
        <w:rPr>
          <w:rtl/>
          <w:lang w:bidi="fa-IR"/>
        </w:rPr>
        <w:t>رون</w:t>
      </w:r>
      <w:r w:rsidR="004E7E33">
        <w:rPr>
          <w:rtl/>
          <w:lang w:bidi="fa-IR"/>
        </w:rPr>
        <w:t>ی</w:t>
      </w:r>
      <w:r>
        <w:rPr>
          <w:rtl/>
          <w:lang w:bidi="fa-IR"/>
        </w:rPr>
        <w:t xml:space="preserve"> که آن را محدود کند</w:t>
      </w:r>
      <w:r w:rsidR="00D7146E">
        <w:rPr>
          <w:rtl/>
          <w:lang w:bidi="fa-IR"/>
        </w:rPr>
        <w:t xml:space="preserve">، </w:t>
      </w:r>
      <w:r>
        <w:rPr>
          <w:rtl/>
          <w:lang w:bidi="fa-IR"/>
        </w:rPr>
        <w:t>شرط ضرور</w:t>
      </w:r>
      <w:r w:rsidR="004E7E33">
        <w:rPr>
          <w:rtl/>
          <w:lang w:bidi="fa-IR"/>
        </w:rPr>
        <w:t>ی</w:t>
      </w:r>
      <w:r>
        <w:rPr>
          <w:rtl/>
          <w:lang w:bidi="fa-IR"/>
        </w:rPr>
        <w:t xml:space="preserve"> تد</w:t>
      </w:r>
      <w:r w:rsidR="004E7E33">
        <w:rPr>
          <w:rtl/>
          <w:lang w:bidi="fa-IR"/>
        </w:rPr>
        <w:t>ی</w:t>
      </w:r>
      <w:r>
        <w:rPr>
          <w:rtl/>
          <w:lang w:bidi="fa-IR"/>
        </w:rPr>
        <w:t>ن</w:t>
      </w:r>
      <w:r w:rsidR="00D7146E">
        <w:rPr>
          <w:rtl/>
          <w:lang w:bidi="fa-IR"/>
        </w:rPr>
        <w:t xml:space="preserve">، </w:t>
      </w:r>
      <w:r>
        <w:rPr>
          <w:rtl/>
          <w:lang w:bidi="fa-IR"/>
        </w:rPr>
        <w:t>تش</w:t>
      </w:r>
      <w:r w:rsidR="004E7E33">
        <w:rPr>
          <w:rtl/>
          <w:lang w:bidi="fa-IR"/>
        </w:rPr>
        <w:t>ی</w:t>
      </w:r>
      <w:r>
        <w:rPr>
          <w:rtl/>
          <w:lang w:bidi="fa-IR"/>
        </w:rPr>
        <w:t>ع</w:t>
      </w:r>
      <w:r w:rsidR="00D7146E">
        <w:rPr>
          <w:rtl/>
          <w:lang w:bidi="fa-IR"/>
        </w:rPr>
        <w:t xml:space="preserve">، </w:t>
      </w:r>
      <w:r>
        <w:rPr>
          <w:rtl/>
          <w:lang w:bidi="fa-IR"/>
        </w:rPr>
        <w:t>عدالت</w:t>
      </w:r>
      <w:r w:rsidR="00D7146E">
        <w:rPr>
          <w:rtl/>
          <w:lang w:bidi="fa-IR"/>
        </w:rPr>
        <w:t xml:space="preserve">، </w:t>
      </w:r>
      <w:r>
        <w:rPr>
          <w:rtl/>
          <w:lang w:bidi="fa-IR"/>
        </w:rPr>
        <w:t>ورع</w:t>
      </w:r>
      <w:r w:rsidR="00D7146E">
        <w:rPr>
          <w:rtl/>
          <w:lang w:bidi="fa-IR"/>
        </w:rPr>
        <w:t xml:space="preserve">، </w:t>
      </w:r>
      <w:r>
        <w:rPr>
          <w:rtl/>
          <w:lang w:bidi="fa-IR"/>
        </w:rPr>
        <w:t>تقوا و تحقق همه فضا</w:t>
      </w:r>
      <w:r w:rsidR="004E7E33">
        <w:rPr>
          <w:rtl/>
          <w:lang w:bidi="fa-IR"/>
        </w:rPr>
        <w:t>ی</w:t>
      </w:r>
      <w:r>
        <w:rPr>
          <w:rtl/>
          <w:lang w:bidi="fa-IR"/>
        </w:rPr>
        <w:t>ل اخلاق</w:t>
      </w:r>
      <w:r w:rsidR="004E7E33">
        <w:rPr>
          <w:rtl/>
          <w:lang w:bidi="fa-IR"/>
        </w:rPr>
        <w:t>ی</w:t>
      </w:r>
      <w:r>
        <w:rPr>
          <w:rtl/>
          <w:lang w:bidi="fa-IR"/>
        </w:rPr>
        <w:t xml:space="preserve"> است و به ا</w:t>
      </w:r>
      <w:r w:rsidR="004E7E33">
        <w:rPr>
          <w:rtl/>
          <w:lang w:bidi="fa-IR"/>
        </w:rPr>
        <w:t>ی</w:t>
      </w:r>
      <w:r>
        <w:rPr>
          <w:rtl/>
          <w:lang w:bidi="fa-IR"/>
        </w:rPr>
        <w:t>ن معنا</w:t>
      </w:r>
      <w:r w:rsidR="00D7146E">
        <w:rPr>
          <w:rtl/>
          <w:lang w:bidi="fa-IR"/>
        </w:rPr>
        <w:t xml:space="preserve">، </w:t>
      </w:r>
      <w:r>
        <w:rPr>
          <w:rtl/>
          <w:lang w:bidi="fa-IR"/>
        </w:rPr>
        <w:t>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xml:space="preserve"> بدون آزاد</w:t>
      </w:r>
      <w:r w:rsidR="004E7E33">
        <w:rPr>
          <w:rtl/>
          <w:lang w:bidi="fa-IR"/>
        </w:rPr>
        <w:t>ی</w:t>
      </w:r>
      <w:r>
        <w:rPr>
          <w:rtl/>
          <w:lang w:bidi="fa-IR"/>
        </w:rPr>
        <w:t xml:space="preserve"> ممتنع است</w:t>
      </w:r>
      <w:r w:rsidR="00D7146E">
        <w:rPr>
          <w:rtl/>
          <w:lang w:bidi="fa-IR"/>
        </w:rPr>
        <w:t xml:space="preserve">، </w:t>
      </w:r>
      <w:r>
        <w:rPr>
          <w:rtl/>
          <w:lang w:bidi="fa-IR"/>
        </w:rPr>
        <w:t>ز</w:t>
      </w:r>
      <w:r w:rsidR="004E7E33">
        <w:rPr>
          <w:rtl/>
          <w:lang w:bidi="fa-IR"/>
        </w:rPr>
        <w:t>ی</w:t>
      </w:r>
      <w:r>
        <w:rPr>
          <w:rtl/>
          <w:lang w:bidi="fa-IR"/>
        </w:rPr>
        <w:t>را اعتقاد و ا</w:t>
      </w:r>
      <w:r w:rsidR="004E7E33">
        <w:rPr>
          <w:rtl/>
          <w:lang w:bidi="fa-IR"/>
        </w:rPr>
        <w:t>ی</w:t>
      </w:r>
      <w:r>
        <w:rPr>
          <w:rtl/>
          <w:lang w:bidi="fa-IR"/>
        </w:rPr>
        <w:t>مان</w:t>
      </w:r>
      <w:r w:rsidR="00D7146E">
        <w:rPr>
          <w:rtl/>
          <w:lang w:bidi="fa-IR"/>
        </w:rPr>
        <w:t xml:space="preserve">، </w:t>
      </w:r>
      <w:r>
        <w:rPr>
          <w:rtl/>
          <w:lang w:bidi="fa-IR"/>
        </w:rPr>
        <w:t xml:space="preserve">انتخاب آگاهانه و آزادانه </w:t>
      </w:r>
      <w:r w:rsidR="004E7E33">
        <w:rPr>
          <w:rtl/>
          <w:lang w:bidi="fa-IR"/>
        </w:rPr>
        <w:t>ی</w:t>
      </w:r>
      <w:r>
        <w:rPr>
          <w:rtl/>
          <w:lang w:bidi="fa-IR"/>
        </w:rPr>
        <w:t>ک عق</w:t>
      </w:r>
      <w:r w:rsidR="004E7E33">
        <w:rPr>
          <w:rtl/>
          <w:lang w:bidi="fa-IR"/>
        </w:rPr>
        <w:t>ی</w:t>
      </w:r>
      <w:r>
        <w:rPr>
          <w:rtl/>
          <w:lang w:bidi="fa-IR"/>
        </w:rPr>
        <w:t>ده است و اساسا بدون آزاد</w:t>
      </w:r>
      <w:r w:rsidR="004E7E33">
        <w:rPr>
          <w:rtl/>
          <w:lang w:bidi="fa-IR"/>
        </w:rPr>
        <w:t>ی</w:t>
      </w:r>
      <w:r>
        <w:rPr>
          <w:rtl/>
          <w:lang w:bidi="fa-IR"/>
        </w:rPr>
        <w:t xml:space="preserve"> ه</w:t>
      </w:r>
      <w:r w:rsidR="004E7E33">
        <w:rPr>
          <w:rtl/>
          <w:lang w:bidi="fa-IR"/>
        </w:rPr>
        <w:t>ی</w:t>
      </w:r>
      <w:r>
        <w:rPr>
          <w:rtl/>
          <w:lang w:bidi="fa-IR"/>
        </w:rPr>
        <w:t>چ مثوبت</w:t>
      </w:r>
      <w:r w:rsidR="004E7E33">
        <w:rPr>
          <w:rtl/>
          <w:lang w:bidi="fa-IR"/>
        </w:rPr>
        <w:t>ی</w:t>
      </w:r>
      <w:r>
        <w:rPr>
          <w:rtl/>
          <w:lang w:bidi="fa-IR"/>
        </w:rPr>
        <w:t xml:space="preserve"> در پ</w:t>
      </w:r>
      <w:r w:rsidR="004E7E33">
        <w:rPr>
          <w:rtl/>
          <w:lang w:bidi="fa-IR"/>
        </w:rPr>
        <w:t>ی</w:t>
      </w:r>
      <w:r>
        <w:rPr>
          <w:rtl/>
          <w:lang w:bidi="fa-IR"/>
        </w:rPr>
        <w:t xml:space="preserve"> ندارد</w:t>
      </w:r>
      <w:r w:rsidR="00D7146E">
        <w:rPr>
          <w:rtl/>
          <w:lang w:bidi="fa-IR"/>
        </w:rPr>
        <w:t xml:space="preserve">؛ </w:t>
      </w:r>
      <w:r>
        <w:rPr>
          <w:rtl/>
          <w:lang w:bidi="fa-IR"/>
        </w:rPr>
        <w:t xml:space="preserve">چنان که تخلف به اضطرار </w:t>
      </w:r>
      <w:r w:rsidR="004E7E33">
        <w:rPr>
          <w:rtl/>
          <w:lang w:bidi="fa-IR"/>
        </w:rPr>
        <w:t>ی</w:t>
      </w:r>
      <w:r>
        <w:rPr>
          <w:rtl/>
          <w:lang w:bidi="fa-IR"/>
        </w:rPr>
        <w:t xml:space="preserve">ا به اجبار </w:t>
      </w:r>
      <w:r w:rsidR="004E7E33">
        <w:rPr>
          <w:rtl/>
          <w:lang w:bidi="fa-IR"/>
        </w:rPr>
        <w:t>ی</w:t>
      </w:r>
      <w:r>
        <w:rPr>
          <w:rtl/>
          <w:lang w:bidi="fa-IR"/>
        </w:rPr>
        <w:t>ا به سهو از احکام شرع ه</w:t>
      </w:r>
      <w:r w:rsidR="004E7E33">
        <w:rPr>
          <w:rtl/>
          <w:lang w:bidi="fa-IR"/>
        </w:rPr>
        <w:t>ی</w:t>
      </w:r>
      <w:r>
        <w:rPr>
          <w:rtl/>
          <w:lang w:bidi="fa-IR"/>
        </w:rPr>
        <w:t>چ عقوبت</w:t>
      </w:r>
      <w:r w:rsidR="004E7E33">
        <w:rPr>
          <w:rtl/>
          <w:lang w:bidi="fa-IR"/>
        </w:rPr>
        <w:t>ی</w:t>
      </w:r>
      <w:r>
        <w:rPr>
          <w:rtl/>
          <w:lang w:bidi="fa-IR"/>
        </w:rPr>
        <w:t xml:space="preserve"> را سبب نم</w:t>
      </w:r>
      <w:r w:rsidR="004E7E33">
        <w:rPr>
          <w:rtl/>
          <w:lang w:bidi="fa-IR"/>
        </w:rPr>
        <w:t xml:space="preserve">ی </w:t>
      </w:r>
      <w:r>
        <w:rPr>
          <w:rtl/>
          <w:lang w:bidi="fa-IR"/>
        </w:rPr>
        <w:t>شود</w:t>
      </w:r>
      <w:r w:rsidR="00D7146E">
        <w:rPr>
          <w:rtl/>
          <w:lang w:bidi="fa-IR"/>
        </w:rPr>
        <w:t xml:space="preserve">. </w:t>
      </w:r>
      <w:r>
        <w:rPr>
          <w:rtl/>
          <w:lang w:bidi="fa-IR"/>
        </w:rPr>
        <w:lastRenderedPageBreak/>
        <w:t>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xml:space="preserve"> از مقدمات آزاد</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اما وابستگ</w:t>
      </w:r>
      <w:r w:rsidR="004E7E33">
        <w:rPr>
          <w:rtl/>
          <w:lang w:bidi="fa-IR"/>
        </w:rPr>
        <w:t>ی</w:t>
      </w:r>
      <w:r>
        <w:rPr>
          <w:rtl/>
          <w:lang w:bidi="fa-IR"/>
        </w:rPr>
        <w:t xml:space="preserve"> وجود ا</w:t>
      </w:r>
      <w:r w:rsidR="004E7E33">
        <w:rPr>
          <w:rtl/>
          <w:lang w:bidi="fa-IR"/>
        </w:rPr>
        <w:t>ی</w:t>
      </w:r>
      <w:r>
        <w:rPr>
          <w:rtl/>
          <w:lang w:bidi="fa-IR"/>
        </w:rPr>
        <w:t>ن دو در ظرف واقع</w:t>
      </w:r>
      <w:r w:rsidR="00D7146E">
        <w:rPr>
          <w:rtl/>
          <w:lang w:bidi="fa-IR"/>
        </w:rPr>
        <w:t xml:space="preserve">، </w:t>
      </w:r>
      <w:r>
        <w:rPr>
          <w:rtl/>
          <w:lang w:bidi="fa-IR"/>
        </w:rPr>
        <w:t>بستگ</w:t>
      </w:r>
      <w:r w:rsidR="004E7E33">
        <w:rPr>
          <w:rtl/>
          <w:lang w:bidi="fa-IR"/>
        </w:rPr>
        <w:t>ی</w:t>
      </w:r>
      <w:r>
        <w:rPr>
          <w:rtl/>
          <w:lang w:bidi="fa-IR"/>
        </w:rPr>
        <w:t xml:space="preserve"> به د</w:t>
      </w:r>
      <w:r w:rsidR="004E7E33">
        <w:rPr>
          <w:rtl/>
          <w:lang w:bidi="fa-IR"/>
        </w:rPr>
        <w:t>ی</w:t>
      </w:r>
      <w:r>
        <w:rPr>
          <w:rtl/>
          <w:lang w:bidi="fa-IR"/>
        </w:rPr>
        <w:t>دگاه انسان شناخت</w:t>
      </w:r>
      <w:r w:rsidR="004E7E33">
        <w:rPr>
          <w:rtl/>
          <w:lang w:bidi="fa-IR"/>
        </w:rPr>
        <w:t>ی</w:t>
      </w:r>
      <w:r>
        <w:rPr>
          <w:rtl/>
          <w:lang w:bidi="fa-IR"/>
        </w:rPr>
        <w:t xml:space="preserve"> ما دارد</w:t>
      </w:r>
      <w:r w:rsidR="00D7146E">
        <w:rPr>
          <w:rtl/>
          <w:lang w:bidi="fa-IR"/>
        </w:rPr>
        <w:t xml:space="preserve">. </w:t>
      </w:r>
      <w:r>
        <w:rPr>
          <w:rtl/>
          <w:lang w:bidi="fa-IR"/>
        </w:rPr>
        <w:t>در د</w:t>
      </w:r>
      <w:r w:rsidR="004E7E33">
        <w:rPr>
          <w:rtl/>
          <w:lang w:bidi="fa-IR"/>
        </w:rPr>
        <w:t>ی</w:t>
      </w:r>
      <w:r>
        <w:rPr>
          <w:rtl/>
          <w:lang w:bidi="fa-IR"/>
        </w:rPr>
        <w:t>دگاه د</w:t>
      </w:r>
      <w:r w:rsidR="004E7E33">
        <w:rPr>
          <w:rtl/>
          <w:lang w:bidi="fa-IR"/>
        </w:rPr>
        <w:t>ی</w:t>
      </w:r>
      <w:r>
        <w:rPr>
          <w:rtl/>
          <w:lang w:bidi="fa-IR"/>
        </w:rPr>
        <w:t>ن</w:t>
      </w:r>
      <w:r w:rsidR="004E7E33">
        <w:rPr>
          <w:rtl/>
          <w:lang w:bidi="fa-IR"/>
        </w:rPr>
        <w:t>ی</w:t>
      </w:r>
      <w:r w:rsidR="00D7146E">
        <w:rPr>
          <w:rtl/>
          <w:lang w:bidi="fa-IR"/>
        </w:rPr>
        <w:t xml:space="preserve">، </w:t>
      </w:r>
      <w:r>
        <w:rPr>
          <w:rtl/>
          <w:lang w:bidi="fa-IR"/>
        </w:rPr>
        <w:t>جاودانگ</w:t>
      </w:r>
      <w:r w:rsidR="004E7E33">
        <w:rPr>
          <w:rtl/>
          <w:lang w:bidi="fa-IR"/>
        </w:rPr>
        <w:t>ی</w:t>
      </w:r>
      <w:r>
        <w:rPr>
          <w:rtl/>
          <w:lang w:bidi="fa-IR"/>
        </w:rPr>
        <w:t xml:space="preserve"> انسان و دغدغه رستگار</w:t>
      </w:r>
      <w:r w:rsidR="004E7E33">
        <w:rPr>
          <w:rtl/>
          <w:lang w:bidi="fa-IR"/>
        </w:rPr>
        <w:t>ی</w:t>
      </w:r>
      <w:r>
        <w:rPr>
          <w:rtl/>
          <w:lang w:bidi="fa-IR"/>
        </w:rPr>
        <w:t xml:space="preserve"> بزرگتر</w:t>
      </w:r>
      <w:r w:rsidR="004E7E33">
        <w:rPr>
          <w:rtl/>
          <w:lang w:bidi="fa-IR"/>
        </w:rPr>
        <w:t>ی</w:t>
      </w:r>
      <w:r>
        <w:rPr>
          <w:rtl/>
          <w:lang w:bidi="fa-IR"/>
        </w:rPr>
        <w:t>ن محرک آدم</w:t>
      </w:r>
      <w:r w:rsidR="004E7E33">
        <w:rPr>
          <w:rtl/>
          <w:lang w:bidi="fa-IR"/>
        </w:rPr>
        <w:t>ی</w:t>
      </w:r>
      <w:r>
        <w:rPr>
          <w:rtl/>
          <w:lang w:bidi="fa-IR"/>
        </w:rPr>
        <w:t xml:space="preserve"> است که بر همه انگ</w:t>
      </w:r>
      <w:r w:rsidR="004E7E33">
        <w:rPr>
          <w:rtl/>
          <w:lang w:bidi="fa-IR"/>
        </w:rPr>
        <w:t>ی</w:t>
      </w:r>
      <w:r>
        <w:rPr>
          <w:rtl/>
          <w:lang w:bidi="fa-IR"/>
        </w:rPr>
        <w:t>زه</w:t>
      </w:r>
      <w:r w:rsidR="004E7E33">
        <w:rPr>
          <w:rtl/>
          <w:lang w:bidi="fa-IR"/>
        </w:rPr>
        <w:t xml:space="preserve"> </w:t>
      </w:r>
      <w:r>
        <w:rPr>
          <w:rtl/>
          <w:lang w:bidi="fa-IR"/>
        </w:rPr>
        <w:t>ها و حرکات و سکنات فرد پرتو م</w:t>
      </w:r>
      <w:r w:rsidR="004E7E33">
        <w:rPr>
          <w:rtl/>
          <w:lang w:bidi="fa-IR"/>
        </w:rPr>
        <w:t xml:space="preserve">ی </w:t>
      </w:r>
      <w:r>
        <w:rPr>
          <w:rtl/>
          <w:lang w:bidi="fa-IR"/>
        </w:rPr>
        <w:t>افکند</w:t>
      </w:r>
      <w:r w:rsidR="00D7146E">
        <w:rPr>
          <w:rtl/>
          <w:lang w:bidi="fa-IR"/>
        </w:rPr>
        <w:t xml:space="preserve">. </w:t>
      </w:r>
      <w:r>
        <w:rPr>
          <w:rtl/>
          <w:lang w:bidi="fa-IR"/>
        </w:rPr>
        <w:t>اراده از تأث</w:t>
      </w:r>
      <w:r w:rsidR="004E7E33">
        <w:rPr>
          <w:rtl/>
          <w:lang w:bidi="fa-IR"/>
        </w:rPr>
        <w:t>ی</w:t>
      </w:r>
      <w:r>
        <w:rPr>
          <w:rtl/>
          <w:lang w:bidi="fa-IR"/>
        </w:rPr>
        <w:t>ر پذ</w:t>
      </w:r>
      <w:r w:rsidR="004E7E33">
        <w:rPr>
          <w:rtl/>
          <w:lang w:bidi="fa-IR"/>
        </w:rPr>
        <w:t>ی</w:t>
      </w:r>
      <w:r>
        <w:rPr>
          <w:rtl/>
          <w:lang w:bidi="fa-IR"/>
        </w:rPr>
        <w:t>ر</w:t>
      </w:r>
      <w:r w:rsidR="004E7E33">
        <w:rPr>
          <w:rtl/>
          <w:lang w:bidi="fa-IR"/>
        </w:rPr>
        <w:t>ی</w:t>
      </w:r>
      <w:r>
        <w:rPr>
          <w:rtl/>
          <w:lang w:bidi="fa-IR"/>
        </w:rPr>
        <w:t xml:space="preserve"> کامل قوا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که معطوف به حفظ ح</w:t>
      </w:r>
      <w:r w:rsidR="004E7E33">
        <w:rPr>
          <w:rtl/>
          <w:lang w:bidi="fa-IR"/>
        </w:rPr>
        <w:t>ی</w:t>
      </w:r>
      <w:r>
        <w:rPr>
          <w:rtl/>
          <w:lang w:bidi="fa-IR"/>
        </w:rPr>
        <w:t>ات خاک</w:t>
      </w:r>
      <w:r w:rsidR="004E7E33">
        <w:rPr>
          <w:rtl/>
          <w:lang w:bidi="fa-IR"/>
        </w:rPr>
        <w:t xml:space="preserve">ی </w:t>
      </w:r>
      <w:r>
        <w:rPr>
          <w:rtl/>
          <w:lang w:bidi="fa-IR"/>
        </w:rPr>
        <w:t>اند تا حدود</w:t>
      </w:r>
      <w:r w:rsidR="004E7E33">
        <w:rPr>
          <w:rtl/>
          <w:lang w:bidi="fa-IR"/>
        </w:rPr>
        <w:t>ی</w:t>
      </w:r>
      <w:r>
        <w:rPr>
          <w:rtl/>
          <w:lang w:bidi="fa-IR"/>
        </w:rPr>
        <w:t xml:space="preserve"> آزاد م</w:t>
      </w:r>
      <w:r w:rsidR="004E7E33">
        <w:rPr>
          <w:rtl/>
          <w:lang w:bidi="fa-IR"/>
        </w:rPr>
        <w:t xml:space="preserve">ی </w:t>
      </w:r>
      <w:r>
        <w:rPr>
          <w:rtl/>
          <w:lang w:bidi="fa-IR"/>
        </w:rPr>
        <w:t>شود و ب</w:t>
      </w:r>
      <w:r w:rsidR="004E7E33">
        <w:rPr>
          <w:rtl/>
          <w:lang w:bidi="fa-IR"/>
        </w:rPr>
        <w:t>ی</w:t>
      </w:r>
      <w:r>
        <w:rPr>
          <w:rtl/>
          <w:lang w:bidi="fa-IR"/>
        </w:rPr>
        <w:t>شتر تحت عناصر معرفت</w:t>
      </w:r>
      <w:r w:rsidR="004E7E33">
        <w:rPr>
          <w:rtl/>
          <w:lang w:bidi="fa-IR"/>
        </w:rPr>
        <w:t>ی</w:t>
      </w:r>
      <w:r>
        <w:rPr>
          <w:rtl/>
          <w:lang w:bidi="fa-IR"/>
        </w:rPr>
        <w:t xml:space="preserve"> و ارزش</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که معطوف به ح</w:t>
      </w:r>
      <w:r w:rsidR="004E7E33">
        <w:rPr>
          <w:rtl/>
          <w:lang w:bidi="fa-IR"/>
        </w:rPr>
        <w:t>ی</w:t>
      </w:r>
      <w:r>
        <w:rPr>
          <w:rtl/>
          <w:lang w:bidi="fa-IR"/>
        </w:rPr>
        <w:t>ات جاودان</w:t>
      </w:r>
      <w:r w:rsidR="004E7E33">
        <w:rPr>
          <w:rtl/>
          <w:lang w:bidi="fa-IR"/>
        </w:rPr>
        <w:t xml:space="preserve">ی </w:t>
      </w:r>
      <w:r>
        <w:rPr>
          <w:rtl/>
          <w:lang w:bidi="fa-IR"/>
        </w:rPr>
        <w:t>اند</w:t>
      </w:r>
      <w:r w:rsidR="00D7146E">
        <w:rPr>
          <w:rtl/>
          <w:lang w:bidi="fa-IR"/>
        </w:rPr>
        <w:t xml:space="preserve">، </w:t>
      </w:r>
      <w:r>
        <w:rPr>
          <w:rtl/>
          <w:lang w:bidi="fa-IR"/>
        </w:rPr>
        <w:t>قرار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نظام ارزش</w:t>
      </w:r>
      <w:r w:rsidR="004E7E33">
        <w:rPr>
          <w:rtl/>
          <w:lang w:bidi="fa-IR"/>
        </w:rPr>
        <w:t>ی</w:t>
      </w:r>
      <w:r>
        <w:rPr>
          <w:rtl/>
          <w:lang w:bidi="fa-IR"/>
        </w:rPr>
        <w:t xml:space="preserve"> د</w:t>
      </w:r>
      <w:r w:rsidR="004E7E33">
        <w:rPr>
          <w:rtl/>
          <w:lang w:bidi="fa-IR"/>
        </w:rPr>
        <w:t>ی</w:t>
      </w:r>
      <w:r>
        <w:rPr>
          <w:rtl/>
          <w:lang w:bidi="fa-IR"/>
        </w:rPr>
        <w:t>ن</w:t>
      </w:r>
      <w:r w:rsidR="00D7146E">
        <w:rPr>
          <w:rtl/>
          <w:lang w:bidi="fa-IR"/>
        </w:rPr>
        <w:t xml:space="preserve">، </w:t>
      </w:r>
      <w:r>
        <w:rPr>
          <w:rtl/>
          <w:lang w:bidi="fa-IR"/>
        </w:rPr>
        <w:t>به و</w:t>
      </w:r>
      <w:r w:rsidR="004E7E33">
        <w:rPr>
          <w:rtl/>
          <w:lang w:bidi="fa-IR"/>
        </w:rPr>
        <w:t>ی</w:t>
      </w:r>
      <w:r>
        <w:rPr>
          <w:rtl/>
          <w:lang w:bidi="fa-IR"/>
        </w:rPr>
        <w:t>ژه در اسلام</w:t>
      </w:r>
      <w:r w:rsidR="00D7146E">
        <w:rPr>
          <w:rtl/>
          <w:lang w:bidi="fa-IR"/>
        </w:rPr>
        <w:t xml:space="preserve">، </w:t>
      </w:r>
      <w:r>
        <w:rPr>
          <w:rtl/>
          <w:lang w:bidi="fa-IR"/>
        </w:rPr>
        <w:t>مدع</w:t>
      </w:r>
      <w:r w:rsidR="004E7E33">
        <w:rPr>
          <w:rtl/>
          <w:lang w:bidi="fa-IR"/>
        </w:rPr>
        <w:t>ی</w:t>
      </w:r>
      <w:r>
        <w:rPr>
          <w:rtl/>
          <w:lang w:bidi="fa-IR"/>
        </w:rPr>
        <w:t xml:space="preserve"> است که ب</w:t>
      </w:r>
      <w:r w:rsidR="004E7E33">
        <w:rPr>
          <w:rtl/>
          <w:lang w:bidi="fa-IR"/>
        </w:rPr>
        <w:t>ی</w:t>
      </w:r>
      <w:r>
        <w:rPr>
          <w:rtl/>
          <w:lang w:bidi="fa-IR"/>
        </w:rPr>
        <w:t>ن مقتض</w:t>
      </w:r>
      <w:r w:rsidR="004E7E33">
        <w:rPr>
          <w:rtl/>
          <w:lang w:bidi="fa-IR"/>
        </w:rPr>
        <w:t>ی</w:t>
      </w:r>
      <w:r>
        <w:rPr>
          <w:rtl/>
          <w:lang w:bidi="fa-IR"/>
        </w:rPr>
        <w:t>ات ا</w:t>
      </w:r>
      <w:r w:rsidR="004E7E33">
        <w:rPr>
          <w:rtl/>
          <w:lang w:bidi="fa-IR"/>
        </w:rPr>
        <w:t>ی</w:t>
      </w:r>
      <w:r>
        <w:rPr>
          <w:rtl/>
          <w:lang w:bidi="fa-IR"/>
        </w:rPr>
        <w:t>ن دو سنخ انگ</w:t>
      </w:r>
      <w:r w:rsidR="004E7E33">
        <w:rPr>
          <w:rtl/>
          <w:lang w:bidi="fa-IR"/>
        </w:rPr>
        <w:t>ی</w:t>
      </w:r>
      <w:r>
        <w:rPr>
          <w:rtl/>
          <w:lang w:bidi="fa-IR"/>
        </w:rPr>
        <w:t>زش</w:t>
      </w:r>
      <w:r w:rsidR="004E7E33">
        <w:rPr>
          <w:rtl/>
          <w:lang w:bidi="fa-IR"/>
        </w:rPr>
        <w:t xml:space="preserve"> </w:t>
      </w:r>
      <w:r>
        <w:rPr>
          <w:rtl/>
          <w:lang w:bidi="fa-IR"/>
        </w:rPr>
        <w:t>ها تعارض ذات</w:t>
      </w:r>
      <w:r w:rsidR="004E7E33">
        <w:rPr>
          <w:rtl/>
          <w:lang w:bidi="fa-IR"/>
        </w:rPr>
        <w:t>ی</w:t>
      </w:r>
      <w:r>
        <w:rPr>
          <w:rtl/>
          <w:lang w:bidi="fa-IR"/>
        </w:rPr>
        <w:t xml:space="preserve"> برقرار ن</w:t>
      </w:r>
      <w:r w:rsidR="004E7E33">
        <w:rPr>
          <w:rtl/>
          <w:lang w:bidi="fa-IR"/>
        </w:rPr>
        <w:t>ی</w:t>
      </w:r>
      <w:r>
        <w:rPr>
          <w:rtl/>
          <w:lang w:bidi="fa-IR"/>
        </w:rPr>
        <w:t>ست و با تمسک به باورها و احکام د</w:t>
      </w:r>
      <w:r w:rsidR="004E7E33">
        <w:rPr>
          <w:rtl/>
          <w:lang w:bidi="fa-IR"/>
        </w:rPr>
        <w:t>ی</w:t>
      </w:r>
      <w:r>
        <w:rPr>
          <w:rtl/>
          <w:lang w:bidi="fa-IR"/>
        </w:rPr>
        <w:t>ن</w:t>
      </w:r>
      <w:r w:rsidR="004E7E33">
        <w:rPr>
          <w:rtl/>
          <w:lang w:bidi="fa-IR"/>
        </w:rPr>
        <w:t>ی</w:t>
      </w:r>
      <w:r>
        <w:rPr>
          <w:rtl/>
          <w:lang w:bidi="fa-IR"/>
        </w:rPr>
        <w:t xml:space="preserve"> م</w:t>
      </w:r>
      <w:r w:rsidR="004E7E33">
        <w:rPr>
          <w:rtl/>
          <w:lang w:bidi="fa-IR"/>
        </w:rPr>
        <w:t xml:space="preserve">ی </w:t>
      </w:r>
      <w:r>
        <w:rPr>
          <w:rtl/>
          <w:lang w:bidi="fa-IR"/>
        </w:rPr>
        <w:t>توان انگ</w:t>
      </w:r>
      <w:r w:rsidR="004E7E33">
        <w:rPr>
          <w:rtl/>
          <w:lang w:bidi="fa-IR"/>
        </w:rPr>
        <w:t>ی</w:t>
      </w:r>
      <w:r>
        <w:rPr>
          <w:rtl/>
          <w:lang w:bidi="fa-IR"/>
        </w:rPr>
        <w:t>زش</w:t>
      </w:r>
      <w:r w:rsidR="004E7E33">
        <w:rPr>
          <w:rtl/>
          <w:lang w:bidi="fa-IR"/>
        </w:rPr>
        <w:t xml:space="preserve"> </w:t>
      </w:r>
      <w:r>
        <w:rPr>
          <w:rtl/>
          <w:lang w:bidi="fa-IR"/>
        </w:rPr>
        <w:t>ها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را حفظ کرد</w:t>
      </w:r>
      <w:r w:rsidR="00D7146E">
        <w:rPr>
          <w:rtl/>
          <w:lang w:bidi="fa-IR"/>
        </w:rPr>
        <w:t xml:space="preserve">. </w:t>
      </w:r>
      <w:r>
        <w:rPr>
          <w:rtl/>
          <w:lang w:bidi="fa-IR"/>
        </w:rPr>
        <w:t>از هم</w:t>
      </w:r>
      <w:r w:rsidR="004E7E33">
        <w:rPr>
          <w:rtl/>
          <w:lang w:bidi="fa-IR"/>
        </w:rPr>
        <w:t>ی</w:t>
      </w:r>
      <w:r>
        <w:rPr>
          <w:rtl/>
          <w:lang w:bidi="fa-IR"/>
        </w:rPr>
        <w:t>ن د</w:t>
      </w:r>
      <w:r w:rsidR="004E7E33">
        <w:rPr>
          <w:rtl/>
          <w:lang w:bidi="fa-IR"/>
        </w:rPr>
        <w:t>ی</w:t>
      </w:r>
      <w:r>
        <w:rPr>
          <w:rtl/>
          <w:lang w:bidi="fa-IR"/>
        </w:rPr>
        <w:t>دگاه</w:t>
      </w:r>
      <w:r w:rsidR="00D7146E">
        <w:rPr>
          <w:rtl/>
          <w:lang w:bidi="fa-IR"/>
        </w:rPr>
        <w:t xml:space="preserve">، </w:t>
      </w:r>
      <w:r>
        <w:rPr>
          <w:rtl/>
          <w:lang w:bidi="fa-IR"/>
        </w:rPr>
        <w:t>اگر د</w:t>
      </w:r>
      <w:r w:rsidR="004E7E33">
        <w:rPr>
          <w:rtl/>
          <w:lang w:bidi="fa-IR"/>
        </w:rPr>
        <w:t>ی</w:t>
      </w:r>
      <w:r>
        <w:rPr>
          <w:rtl/>
          <w:lang w:bidi="fa-IR"/>
        </w:rPr>
        <w:t>ن را از ح</w:t>
      </w:r>
      <w:r w:rsidR="004E7E33">
        <w:rPr>
          <w:rtl/>
          <w:lang w:bidi="fa-IR"/>
        </w:rPr>
        <w:t>ی</w:t>
      </w:r>
      <w:r>
        <w:rPr>
          <w:rtl/>
          <w:lang w:bidi="fa-IR"/>
        </w:rPr>
        <w:t>ات آدم</w:t>
      </w:r>
      <w:r w:rsidR="004E7E33">
        <w:rPr>
          <w:rtl/>
          <w:lang w:bidi="fa-IR"/>
        </w:rPr>
        <w:t>ی</w:t>
      </w:r>
      <w:r>
        <w:rPr>
          <w:rtl/>
          <w:lang w:bidi="fa-IR"/>
        </w:rPr>
        <w:t xml:space="preserve"> حذف کن</w:t>
      </w:r>
      <w:r w:rsidR="004E7E33">
        <w:rPr>
          <w:rtl/>
          <w:lang w:bidi="fa-IR"/>
        </w:rPr>
        <w:t>ی</w:t>
      </w:r>
      <w:r>
        <w:rPr>
          <w:rtl/>
          <w:lang w:bidi="fa-IR"/>
        </w:rPr>
        <w:t>م</w:t>
      </w:r>
      <w:r w:rsidR="00D7146E">
        <w:rPr>
          <w:rtl/>
          <w:lang w:bidi="fa-IR"/>
        </w:rPr>
        <w:t xml:space="preserve">، </w:t>
      </w:r>
      <w:r>
        <w:rPr>
          <w:rtl/>
          <w:lang w:bidi="fa-IR"/>
        </w:rPr>
        <w:t>گذشته از ا</w:t>
      </w:r>
      <w:r w:rsidR="004E7E33">
        <w:rPr>
          <w:rtl/>
          <w:lang w:bidi="fa-IR"/>
        </w:rPr>
        <w:t>ی</w:t>
      </w:r>
      <w:r>
        <w:rPr>
          <w:rtl/>
          <w:lang w:bidi="fa-IR"/>
        </w:rPr>
        <w:t>ن که رستگار</w:t>
      </w:r>
      <w:r w:rsidR="004E7E33">
        <w:rPr>
          <w:rtl/>
          <w:lang w:bidi="fa-IR"/>
        </w:rPr>
        <w:t>ی</w:t>
      </w:r>
      <w:r>
        <w:rPr>
          <w:rtl/>
          <w:lang w:bidi="fa-IR"/>
        </w:rPr>
        <w:t xml:space="preserve"> ابد</w:t>
      </w:r>
      <w:r w:rsidR="004E7E33">
        <w:rPr>
          <w:rtl/>
          <w:lang w:bidi="fa-IR"/>
        </w:rPr>
        <w:t>ی</w:t>
      </w:r>
      <w:r>
        <w:rPr>
          <w:rtl/>
          <w:lang w:bidi="fa-IR"/>
        </w:rPr>
        <w:t xml:space="preserve"> از کف خواهد رفت</w:t>
      </w:r>
      <w:r w:rsidR="00D7146E">
        <w:rPr>
          <w:rtl/>
          <w:lang w:bidi="fa-IR"/>
        </w:rPr>
        <w:t xml:space="preserve">، </w:t>
      </w:r>
      <w:r>
        <w:rPr>
          <w:rtl/>
          <w:lang w:bidi="fa-IR"/>
        </w:rPr>
        <w:t>جهت</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اراده آزاد</w:t>
      </w:r>
      <w:r w:rsidR="00D7146E">
        <w:rPr>
          <w:rtl/>
          <w:lang w:bidi="fa-IR"/>
        </w:rPr>
        <w:t xml:space="preserve">، </w:t>
      </w:r>
      <w:r>
        <w:rPr>
          <w:rtl/>
          <w:lang w:bidi="fa-IR"/>
        </w:rPr>
        <w:t>معطوف به مقتض</w:t>
      </w:r>
      <w:r w:rsidR="004E7E33">
        <w:rPr>
          <w:rtl/>
          <w:lang w:bidi="fa-IR"/>
        </w:rPr>
        <w:t>ی</w:t>
      </w:r>
      <w:r>
        <w:rPr>
          <w:rtl/>
          <w:lang w:bidi="fa-IR"/>
        </w:rPr>
        <w:t>ات قوا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شده و مبتن</w:t>
      </w:r>
      <w:r w:rsidR="004E7E33">
        <w:rPr>
          <w:rtl/>
          <w:lang w:bidi="fa-IR"/>
        </w:rPr>
        <w:t>ی</w:t>
      </w:r>
      <w:r>
        <w:rPr>
          <w:rtl/>
          <w:lang w:bidi="fa-IR"/>
        </w:rPr>
        <w:t xml:space="preserve"> بر اصالت لذت خواهد شد</w:t>
      </w:r>
      <w:r w:rsidR="00D7146E">
        <w:rPr>
          <w:rtl/>
          <w:lang w:bidi="fa-IR"/>
        </w:rPr>
        <w:t xml:space="preserve">. </w:t>
      </w:r>
      <w:r>
        <w:rPr>
          <w:rtl/>
          <w:lang w:bidi="fa-IR"/>
        </w:rPr>
        <w:t>در ا</w:t>
      </w:r>
      <w:r w:rsidR="004E7E33">
        <w:rPr>
          <w:rtl/>
          <w:lang w:bidi="fa-IR"/>
        </w:rPr>
        <w:t>ی</w:t>
      </w:r>
      <w:r>
        <w:rPr>
          <w:rtl/>
          <w:lang w:bidi="fa-IR"/>
        </w:rPr>
        <w:t>ن حالت</w:t>
      </w:r>
      <w:r w:rsidR="00D7146E">
        <w:rPr>
          <w:rtl/>
          <w:lang w:bidi="fa-IR"/>
        </w:rPr>
        <w:t xml:space="preserve">، </w:t>
      </w:r>
      <w:r>
        <w:rPr>
          <w:rtl/>
          <w:lang w:bidi="fa-IR"/>
        </w:rPr>
        <w:t>اراده فرد عرصه تاخت و تاز مقتض</w:t>
      </w:r>
      <w:r w:rsidR="004E7E33">
        <w:rPr>
          <w:rtl/>
          <w:lang w:bidi="fa-IR"/>
        </w:rPr>
        <w:t>ی</w:t>
      </w:r>
      <w:r>
        <w:rPr>
          <w:rtl/>
          <w:lang w:bidi="fa-IR"/>
        </w:rPr>
        <w:t>ات قوا</w:t>
      </w:r>
      <w:r w:rsidR="004E7E33">
        <w:rPr>
          <w:rtl/>
          <w:lang w:bidi="fa-IR"/>
        </w:rPr>
        <w:t>ی</w:t>
      </w:r>
      <w:r>
        <w:rPr>
          <w:rtl/>
          <w:lang w:bidi="fa-IR"/>
        </w:rPr>
        <w:t xml:space="preserve"> طب</w:t>
      </w:r>
      <w:r w:rsidR="004E7E33">
        <w:rPr>
          <w:rtl/>
          <w:lang w:bidi="fa-IR"/>
        </w:rPr>
        <w:t>ی</w:t>
      </w:r>
      <w:r>
        <w:rPr>
          <w:rtl/>
          <w:lang w:bidi="fa-IR"/>
        </w:rPr>
        <w:t>ع</w:t>
      </w:r>
      <w:r w:rsidR="004E7E33">
        <w:rPr>
          <w:rtl/>
          <w:lang w:bidi="fa-IR"/>
        </w:rPr>
        <w:t>ی</w:t>
      </w:r>
      <w:r>
        <w:rPr>
          <w:rtl/>
          <w:lang w:bidi="fa-IR"/>
        </w:rPr>
        <w:t xml:space="preserve"> م</w:t>
      </w:r>
      <w:r w:rsidR="004E7E33">
        <w:rPr>
          <w:rtl/>
          <w:lang w:bidi="fa-IR"/>
        </w:rPr>
        <w:t xml:space="preserve">ی </w:t>
      </w:r>
      <w:r>
        <w:rPr>
          <w:rtl/>
          <w:lang w:bidi="fa-IR"/>
        </w:rPr>
        <w:t>شود و آزاد</w:t>
      </w:r>
      <w:r w:rsidR="004E7E33">
        <w:rPr>
          <w:rtl/>
          <w:lang w:bidi="fa-IR"/>
        </w:rPr>
        <w:t>ی</w:t>
      </w:r>
      <w:r>
        <w:rPr>
          <w:rtl/>
          <w:lang w:bidi="fa-IR"/>
        </w:rPr>
        <w:t xml:space="preserve"> حق</w:t>
      </w:r>
      <w:r w:rsidR="004E7E33">
        <w:rPr>
          <w:rtl/>
          <w:lang w:bidi="fa-IR"/>
        </w:rPr>
        <w:t>ی</w:t>
      </w:r>
      <w:r>
        <w:rPr>
          <w:rtl/>
          <w:lang w:bidi="fa-IR"/>
        </w:rPr>
        <w:t>ق</w:t>
      </w:r>
      <w:r w:rsidR="004E7E33">
        <w:rPr>
          <w:rtl/>
          <w:lang w:bidi="fa-IR"/>
        </w:rPr>
        <w:t>ی</w:t>
      </w:r>
      <w:r>
        <w:rPr>
          <w:rtl/>
          <w:lang w:bidi="fa-IR"/>
        </w:rPr>
        <w:t xml:space="preserve"> از کف م</w:t>
      </w:r>
      <w:r w:rsidR="004E7E33">
        <w:rPr>
          <w:rtl/>
          <w:lang w:bidi="fa-IR"/>
        </w:rPr>
        <w:t xml:space="preserve">ی </w:t>
      </w:r>
      <w:r>
        <w:rPr>
          <w:rtl/>
          <w:lang w:bidi="fa-IR"/>
        </w:rPr>
        <w:t>رود</w:t>
      </w:r>
      <w:r w:rsidR="00D7146E">
        <w:rPr>
          <w:rtl/>
          <w:lang w:bidi="fa-IR"/>
        </w:rPr>
        <w:t xml:space="preserve">. </w:t>
      </w:r>
      <w:r w:rsidRPr="00DE267A">
        <w:rPr>
          <w:rStyle w:val="libFootnotenumChar"/>
          <w:rtl/>
        </w:rPr>
        <w:t>(144)</w:t>
      </w:r>
    </w:p>
    <w:p w:rsidR="0091662B" w:rsidRDefault="00F77A11" w:rsidP="00F77A11">
      <w:pPr>
        <w:pStyle w:val="libNormal"/>
        <w:rPr>
          <w:rtl/>
          <w:lang w:bidi="fa-IR"/>
        </w:rPr>
      </w:pPr>
      <w:r>
        <w:rPr>
          <w:rtl/>
          <w:lang w:bidi="fa-IR"/>
        </w:rPr>
        <w:t xml:space="preserve">به اعتقاد </w:t>
      </w:r>
      <w:r w:rsidR="004E7E33">
        <w:rPr>
          <w:rtl/>
          <w:lang w:bidi="fa-IR"/>
        </w:rPr>
        <w:t>ی</w:t>
      </w:r>
      <w:r>
        <w:rPr>
          <w:rtl/>
          <w:lang w:bidi="fa-IR"/>
        </w:rPr>
        <w:t>ک</w:t>
      </w:r>
      <w:r w:rsidR="004E7E33">
        <w:rPr>
          <w:rtl/>
          <w:lang w:bidi="fa-IR"/>
        </w:rPr>
        <w:t>ی</w:t>
      </w:r>
      <w:r>
        <w:rPr>
          <w:rtl/>
          <w:lang w:bidi="fa-IR"/>
        </w:rPr>
        <w:t xml:space="preserve"> از نو</w:t>
      </w:r>
      <w:r w:rsidR="004E7E33">
        <w:rPr>
          <w:rtl/>
          <w:lang w:bidi="fa-IR"/>
        </w:rPr>
        <w:t>ی</w:t>
      </w:r>
      <w:r>
        <w:rPr>
          <w:rtl/>
          <w:lang w:bidi="fa-IR"/>
        </w:rPr>
        <w:t>سندگان د</w:t>
      </w:r>
      <w:r w:rsidR="004E7E33">
        <w:rPr>
          <w:rtl/>
          <w:lang w:bidi="fa-IR"/>
        </w:rPr>
        <w:t>ی</w:t>
      </w:r>
      <w:r>
        <w:rPr>
          <w:rtl/>
          <w:lang w:bidi="fa-IR"/>
        </w:rPr>
        <w:t>گر کتاب رابطه د</w:t>
      </w:r>
      <w:r w:rsidR="004E7E33">
        <w:rPr>
          <w:rtl/>
          <w:lang w:bidi="fa-IR"/>
        </w:rPr>
        <w:t>ی</w:t>
      </w:r>
      <w:r>
        <w:rPr>
          <w:rtl/>
          <w:lang w:bidi="fa-IR"/>
        </w:rPr>
        <w:t>ن و آزاد</w:t>
      </w:r>
      <w:r w:rsidR="004E7E33">
        <w:rPr>
          <w:rtl/>
          <w:lang w:bidi="fa-IR"/>
        </w:rPr>
        <w:t>ی</w:t>
      </w:r>
      <w:r w:rsidR="00D7146E">
        <w:rPr>
          <w:rtl/>
          <w:lang w:bidi="fa-IR"/>
        </w:rPr>
        <w:t xml:space="preserve">، </w:t>
      </w:r>
      <w:r>
        <w:rPr>
          <w:rtl/>
          <w:lang w:bidi="fa-IR"/>
        </w:rPr>
        <w:t>اصل آزاد</w:t>
      </w:r>
      <w:r w:rsidR="004E7E33">
        <w:rPr>
          <w:rtl/>
          <w:lang w:bidi="fa-IR"/>
        </w:rPr>
        <w:t>ی</w:t>
      </w:r>
      <w:r>
        <w:rPr>
          <w:rtl/>
          <w:lang w:bidi="fa-IR"/>
        </w:rPr>
        <w:t xml:space="preserve"> همچون اصل عدالت لازمه 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xml:space="preserve"> است و د</w:t>
      </w:r>
      <w:r w:rsidR="004E7E33">
        <w:rPr>
          <w:rtl/>
          <w:lang w:bidi="fa-IR"/>
        </w:rPr>
        <w:t>ی</w:t>
      </w:r>
      <w:r>
        <w:rPr>
          <w:rtl/>
          <w:lang w:bidi="fa-IR"/>
        </w:rPr>
        <w:t>ن آمده تا انسان را آزاد کند و عامل</w:t>
      </w:r>
      <w:r w:rsidR="004E7E33">
        <w:rPr>
          <w:rtl/>
          <w:lang w:bidi="fa-IR"/>
        </w:rPr>
        <w:t>ی</w:t>
      </w:r>
      <w:r>
        <w:rPr>
          <w:rtl/>
          <w:lang w:bidi="fa-IR"/>
        </w:rPr>
        <w:t xml:space="preserve"> در فرآ</w:t>
      </w:r>
      <w:r w:rsidR="004E7E33">
        <w:rPr>
          <w:rtl/>
          <w:lang w:bidi="fa-IR"/>
        </w:rPr>
        <w:t>ی</w:t>
      </w:r>
      <w:r>
        <w:rPr>
          <w:rtl/>
          <w:lang w:bidi="fa-IR"/>
        </w:rPr>
        <w:t>ند تکامل</w:t>
      </w:r>
      <w:r w:rsidR="004E7E33">
        <w:rPr>
          <w:rtl/>
          <w:lang w:bidi="fa-IR"/>
        </w:rPr>
        <w:t>ی</w:t>
      </w:r>
      <w:r>
        <w:rPr>
          <w:rtl/>
          <w:lang w:bidi="fa-IR"/>
        </w:rPr>
        <w:t xml:space="preserve"> انسان باشد</w:t>
      </w:r>
      <w:r w:rsidR="00D7146E">
        <w:rPr>
          <w:rtl/>
          <w:lang w:bidi="fa-IR"/>
        </w:rPr>
        <w:t>.</w:t>
      </w:r>
    </w:p>
    <w:p w:rsidR="0091662B" w:rsidRDefault="00F77A11" w:rsidP="00F77A11">
      <w:pPr>
        <w:pStyle w:val="libNormal"/>
        <w:rPr>
          <w:rtl/>
          <w:lang w:bidi="fa-IR"/>
        </w:rPr>
      </w:pPr>
      <w:r>
        <w:rPr>
          <w:rtl/>
          <w:lang w:bidi="fa-IR"/>
        </w:rPr>
        <w:t>از م</w:t>
      </w:r>
      <w:r w:rsidR="004E7E33">
        <w:rPr>
          <w:rtl/>
          <w:lang w:bidi="fa-IR"/>
        </w:rPr>
        <w:t>ی</w:t>
      </w:r>
      <w:r>
        <w:rPr>
          <w:rtl/>
          <w:lang w:bidi="fa-IR"/>
        </w:rPr>
        <w:t>ان سه و</w:t>
      </w:r>
      <w:r w:rsidR="004E7E33">
        <w:rPr>
          <w:rtl/>
          <w:lang w:bidi="fa-IR"/>
        </w:rPr>
        <w:t>ی</w:t>
      </w:r>
      <w:r>
        <w:rPr>
          <w:rtl/>
          <w:lang w:bidi="fa-IR"/>
        </w:rPr>
        <w:t>ژگ</w:t>
      </w:r>
      <w:r w:rsidR="004E7E33">
        <w:rPr>
          <w:rtl/>
          <w:lang w:bidi="fa-IR"/>
        </w:rPr>
        <w:t>ی</w:t>
      </w:r>
      <w:r>
        <w:rPr>
          <w:rtl/>
          <w:lang w:bidi="fa-IR"/>
        </w:rPr>
        <w:t xml:space="preserve"> آزاد</w:t>
      </w:r>
      <w:r w:rsidR="004E7E33">
        <w:rPr>
          <w:rtl/>
          <w:lang w:bidi="fa-IR"/>
        </w:rPr>
        <w:t>ی</w:t>
      </w:r>
      <w:r w:rsidR="00D7146E">
        <w:rPr>
          <w:rtl/>
          <w:lang w:bidi="fa-IR"/>
        </w:rPr>
        <w:t xml:space="preserve">، </w:t>
      </w:r>
      <w:r>
        <w:rPr>
          <w:rtl/>
          <w:lang w:bidi="fa-IR"/>
        </w:rPr>
        <w:t>آفر</w:t>
      </w:r>
      <w:r w:rsidR="004E7E33">
        <w:rPr>
          <w:rtl/>
          <w:lang w:bidi="fa-IR"/>
        </w:rPr>
        <w:t>ی</w:t>
      </w:r>
      <w:r>
        <w:rPr>
          <w:rtl/>
          <w:lang w:bidi="fa-IR"/>
        </w:rPr>
        <w:t>نندگ</w:t>
      </w:r>
      <w:r w:rsidR="004E7E33">
        <w:rPr>
          <w:rtl/>
          <w:lang w:bidi="fa-IR"/>
        </w:rPr>
        <w:t>ی</w:t>
      </w:r>
      <w:r>
        <w:rPr>
          <w:rtl/>
          <w:lang w:bidi="fa-IR"/>
        </w:rPr>
        <w:t xml:space="preserve"> و آگاه</w:t>
      </w:r>
      <w:r w:rsidR="004E7E33">
        <w:rPr>
          <w:rtl/>
          <w:lang w:bidi="fa-IR"/>
        </w:rPr>
        <w:t>ی</w:t>
      </w:r>
      <w:r w:rsidR="00D7146E">
        <w:rPr>
          <w:rtl/>
          <w:lang w:bidi="fa-IR"/>
        </w:rPr>
        <w:t xml:space="preserve">، </w:t>
      </w:r>
      <w:r>
        <w:rPr>
          <w:rtl/>
          <w:lang w:bidi="fa-IR"/>
        </w:rPr>
        <w:t>و</w:t>
      </w:r>
      <w:r w:rsidR="004E7E33">
        <w:rPr>
          <w:rtl/>
          <w:lang w:bidi="fa-IR"/>
        </w:rPr>
        <w:t>ی</w:t>
      </w:r>
      <w:r>
        <w:rPr>
          <w:rtl/>
          <w:lang w:bidi="fa-IR"/>
        </w:rPr>
        <w:t>ژگ</w:t>
      </w:r>
      <w:r w:rsidR="004E7E33">
        <w:rPr>
          <w:rtl/>
          <w:lang w:bidi="fa-IR"/>
        </w:rPr>
        <w:t>ی</w:t>
      </w:r>
      <w:r>
        <w:rPr>
          <w:rtl/>
          <w:lang w:bidi="fa-IR"/>
        </w:rPr>
        <w:t xml:space="preserve"> آزاد</w:t>
      </w:r>
      <w:r w:rsidR="004E7E33">
        <w:rPr>
          <w:rtl/>
          <w:lang w:bidi="fa-IR"/>
        </w:rPr>
        <w:t>ی</w:t>
      </w:r>
      <w:r>
        <w:rPr>
          <w:rtl/>
          <w:lang w:bidi="fa-IR"/>
        </w:rPr>
        <w:t xml:space="preserve"> نخست</w:t>
      </w:r>
      <w:r w:rsidR="004E7E33">
        <w:rPr>
          <w:rtl/>
          <w:lang w:bidi="fa-IR"/>
        </w:rPr>
        <w:t>ی</w:t>
      </w:r>
      <w:r>
        <w:rPr>
          <w:rtl/>
          <w:lang w:bidi="fa-IR"/>
        </w:rPr>
        <w:t>ن و بن</w:t>
      </w:r>
      <w:r w:rsidR="004E7E33">
        <w:rPr>
          <w:rtl/>
          <w:lang w:bidi="fa-IR"/>
        </w:rPr>
        <w:t>ی</w:t>
      </w:r>
      <w:r>
        <w:rPr>
          <w:rtl/>
          <w:lang w:bidi="fa-IR"/>
        </w:rPr>
        <w:t>اد</w:t>
      </w:r>
      <w:r w:rsidR="004E7E33">
        <w:rPr>
          <w:rtl/>
          <w:lang w:bidi="fa-IR"/>
        </w:rPr>
        <w:t xml:space="preserve">ی </w:t>
      </w:r>
      <w:r>
        <w:rPr>
          <w:rtl/>
          <w:lang w:bidi="fa-IR"/>
        </w:rPr>
        <w:t>تر</w:t>
      </w:r>
      <w:r w:rsidR="004E7E33">
        <w:rPr>
          <w:rtl/>
          <w:lang w:bidi="fa-IR"/>
        </w:rPr>
        <w:t>ی</w:t>
      </w:r>
      <w:r>
        <w:rPr>
          <w:rtl/>
          <w:lang w:bidi="fa-IR"/>
        </w:rPr>
        <w:t>ن و</w:t>
      </w:r>
      <w:r w:rsidR="004E7E33">
        <w:rPr>
          <w:rtl/>
          <w:lang w:bidi="fa-IR"/>
        </w:rPr>
        <w:t>ی</w:t>
      </w:r>
      <w:r>
        <w:rPr>
          <w:rtl/>
          <w:lang w:bidi="fa-IR"/>
        </w:rPr>
        <w:t>ژگ</w:t>
      </w:r>
      <w:r w:rsidR="004E7E33">
        <w:rPr>
          <w:rtl/>
          <w:lang w:bidi="fa-IR"/>
        </w:rPr>
        <w:t>ی</w:t>
      </w:r>
      <w:r>
        <w:rPr>
          <w:rtl/>
          <w:lang w:bidi="fa-IR"/>
        </w:rPr>
        <w:t xml:space="preserve"> انسان است</w:t>
      </w:r>
      <w:r w:rsidR="00D7146E">
        <w:rPr>
          <w:rtl/>
          <w:lang w:bidi="fa-IR"/>
        </w:rPr>
        <w:t xml:space="preserve">. </w:t>
      </w:r>
      <w:r>
        <w:rPr>
          <w:rtl/>
          <w:lang w:bidi="fa-IR"/>
        </w:rPr>
        <w:t>وقت</w:t>
      </w:r>
      <w:r w:rsidR="004E7E33">
        <w:rPr>
          <w:rtl/>
          <w:lang w:bidi="fa-IR"/>
        </w:rPr>
        <w:t>ی</w:t>
      </w:r>
      <w:r>
        <w:rPr>
          <w:rtl/>
          <w:lang w:bidi="fa-IR"/>
        </w:rPr>
        <w:t xml:space="preserve"> که به وجه فلسف</w:t>
      </w:r>
      <w:r w:rsidR="004E7E33">
        <w:rPr>
          <w:rtl/>
          <w:lang w:bidi="fa-IR"/>
        </w:rPr>
        <w:t>ی</w:t>
      </w:r>
      <w:r>
        <w:rPr>
          <w:rtl/>
          <w:lang w:bidi="fa-IR"/>
        </w:rPr>
        <w:t xml:space="preserve"> ا</w:t>
      </w:r>
      <w:r w:rsidR="004E7E33">
        <w:rPr>
          <w:rtl/>
          <w:lang w:bidi="fa-IR"/>
        </w:rPr>
        <w:t>ی</w:t>
      </w:r>
      <w:r>
        <w:rPr>
          <w:rtl/>
          <w:lang w:bidi="fa-IR"/>
        </w:rPr>
        <w:t xml:space="preserve">ن اصل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توجه م</w:t>
      </w:r>
      <w:r w:rsidR="004E7E33">
        <w:rPr>
          <w:rtl/>
          <w:lang w:bidi="fa-IR"/>
        </w:rPr>
        <w:t xml:space="preserve">ی </w:t>
      </w:r>
      <w:r>
        <w:rPr>
          <w:rtl/>
          <w:lang w:bidi="fa-IR"/>
        </w:rPr>
        <w:t>کن</w:t>
      </w:r>
      <w:r w:rsidR="004E7E33">
        <w:rPr>
          <w:rtl/>
          <w:lang w:bidi="fa-IR"/>
        </w:rPr>
        <w:t>ی</w:t>
      </w:r>
      <w:r>
        <w:rPr>
          <w:rtl/>
          <w:lang w:bidi="fa-IR"/>
        </w:rPr>
        <w:t>م با عنوان «اخت</w:t>
      </w:r>
      <w:r w:rsidR="004E7E33">
        <w:rPr>
          <w:rtl/>
          <w:lang w:bidi="fa-IR"/>
        </w:rPr>
        <w:t>ی</w:t>
      </w:r>
      <w:r>
        <w:rPr>
          <w:rtl/>
          <w:lang w:bidi="fa-IR"/>
        </w:rPr>
        <w:t>ار» در برابر «جبر» مطرح م</w:t>
      </w:r>
      <w:r w:rsidR="004E7E33">
        <w:rPr>
          <w:rtl/>
          <w:lang w:bidi="fa-IR"/>
        </w:rPr>
        <w:t xml:space="preserve">ی </w:t>
      </w:r>
      <w:r>
        <w:rPr>
          <w:rtl/>
          <w:lang w:bidi="fa-IR"/>
        </w:rPr>
        <w:t>شود و بس</w:t>
      </w:r>
      <w:r w:rsidR="004E7E33">
        <w:rPr>
          <w:rtl/>
          <w:lang w:bidi="fa-IR"/>
        </w:rPr>
        <w:t>ی</w:t>
      </w:r>
      <w:r>
        <w:rPr>
          <w:rtl/>
          <w:lang w:bidi="fa-IR"/>
        </w:rPr>
        <w:t>ار</w:t>
      </w:r>
      <w:r w:rsidR="004E7E33">
        <w:rPr>
          <w:rtl/>
          <w:lang w:bidi="fa-IR"/>
        </w:rPr>
        <w:t>ی</w:t>
      </w:r>
      <w:r>
        <w:rPr>
          <w:rtl/>
          <w:lang w:bidi="fa-IR"/>
        </w:rPr>
        <w:t xml:space="preserve"> از ف</w:t>
      </w:r>
      <w:r w:rsidR="004E7E33">
        <w:rPr>
          <w:rtl/>
          <w:lang w:bidi="fa-IR"/>
        </w:rPr>
        <w:t>ی</w:t>
      </w:r>
      <w:r>
        <w:rPr>
          <w:rtl/>
          <w:lang w:bidi="fa-IR"/>
        </w:rPr>
        <w:t>لسوفان و حک</w:t>
      </w:r>
      <w:r w:rsidR="004E7E33">
        <w:rPr>
          <w:rtl/>
          <w:lang w:bidi="fa-IR"/>
        </w:rPr>
        <w:t>ی</w:t>
      </w:r>
      <w:r>
        <w:rPr>
          <w:rtl/>
          <w:lang w:bidi="fa-IR"/>
        </w:rPr>
        <w:t>مان مسلمان و ش</w:t>
      </w:r>
      <w:r w:rsidR="004E7E33">
        <w:rPr>
          <w:rtl/>
          <w:lang w:bidi="fa-IR"/>
        </w:rPr>
        <w:t>ی</w:t>
      </w:r>
      <w:r>
        <w:rPr>
          <w:rtl/>
          <w:lang w:bidi="fa-IR"/>
        </w:rPr>
        <w:t>عه اصل اخت</w:t>
      </w:r>
      <w:r w:rsidR="004E7E33">
        <w:rPr>
          <w:rtl/>
          <w:lang w:bidi="fa-IR"/>
        </w:rPr>
        <w:t>ی</w:t>
      </w:r>
      <w:r>
        <w:rPr>
          <w:rtl/>
          <w:lang w:bidi="fa-IR"/>
        </w:rPr>
        <w:t>ار را الزام کرده</w:t>
      </w:r>
      <w:r w:rsidR="004E7E33">
        <w:rPr>
          <w:rtl/>
          <w:lang w:bidi="fa-IR"/>
        </w:rPr>
        <w:t xml:space="preserve"> </w:t>
      </w:r>
      <w:r>
        <w:rPr>
          <w:rtl/>
          <w:lang w:bidi="fa-IR"/>
        </w:rPr>
        <w:t>اند و ا</w:t>
      </w:r>
      <w:r w:rsidR="004E7E33">
        <w:rPr>
          <w:rtl/>
          <w:lang w:bidi="fa-IR"/>
        </w:rPr>
        <w:t>ی</w:t>
      </w:r>
      <w:r>
        <w:rPr>
          <w:rtl/>
          <w:lang w:bidi="fa-IR"/>
        </w:rPr>
        <w:t>ن اصل را لازمه انزال کتب و ارسال پ</w:t>
      </w:r>
      <w:r w:rsidR="004E7E33">
        <w:rPr>
          <w:rtl/>
          <w:lang w:bidi="fa-IR"/>
        </w:rPr>
        <w:t>ی</w:t>
      </w:r>
      <w:r>
        <w:rPr>
          <w:rtl/>
          <w:lang w:bidi="fa-IR"/>
        </w:rPr>
        <w:t>امبران در جامعه بشر</w:t>
      </w:r>
      <w:r w:rsidR="004E7E33">
        <w:rPr>
          <w:rtl/>
          <w:lang w:bidi="fa-IR"/>
        </w:rPr>
        <w:t>ی</w:t>
      </w:r>
      <w:r>
        <w:rPr>
          <w:rtl/>
          <w:lang w:bidi="fa-IR"/>
        </w:rPr>
        <w:t xml:space="preserve"> دانسته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lastRenderedPageBreak/>
        <w:t>امّا وجه د</w:t>
      </w:r>
      <w:r w:rsidR="004E7E33">
        <w:rPr>
          <w:rtl/>
          <w:lang w:bidi="fa-IR"/>
        </w:rPr>
        <w:t>ی</w:t>
      </w:r>
      <w:r>
        <w:rPr>
          <w:rtl/>
          <w:lang w:bidi="fa-IR"/>
        </w:rPr>
        <w:t>گر آزاد</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اجتماع</w:t>
      </w:r>
      <w:r w:rsidR="004E7E33">
        <w:rPr>
          <w:rtl/>
          <w:lang w:bidi="fa-IR"/>
        </w:rPr>
        <w:t>ی</w:t>
      </w:r>
      <w:r w:rsidR="00D7146E">
        <w:rPr>
          <w:rtl/>
          <w:lang w:bidi="fa-IR"/>
        </w:rPr>
        <w:t xml:space="preserve">، </w:t>
      </w:r>
      <w:r>
        <w:rPr>
          <w:rtl/>
          <w:lang w:bidi="fa-IR"/>
        </w:rPr>
        <w:t>تار</w:t>
      </w:r>
      <w:r w:rsidR="004E7E33">
        <w:rPr>
          <w:rtl/>
          <w:lang w:bidi="fa-IR"/>
        </w:rPr>
        <w:t>ی</w:t>
      </w:r>
      <w:r>
        <w:rPr>
          <w:rtl/>
          <w:lang w:bidi="fa-IR"/>
        </w:rPr>
        <w:t>خ</w:t>
      </w:r>
      <w:r w:rsidR="004E7E33">
        <w:rPr>
          <w:rtl/>
          <w:lang w:bidi="fa-IR"/>
        </w:rPr>
        <w:t>ی</w:t>
      </w:r>
      <w:r>
        <w:rPr>
          <w:rtl/>
          <w:lang w:bidi="fa-IR"/>
        </w:rPr>
        <w:t xml:space="preserve"> و س</w:t>
      </w:r>
      <w:r w:rsidR="004E7E33">
        <w:rPr>
          <w:rtl/>
          <w:lang w:bidi="fa-IR"/>
        </w:rPr>
        <w:t>ی</w:t>
      </w:r>
      <w:r>
        <w:rPr>
          <w:rtl/>
          <w:lang w:bidi="fa-IR"/>
        </w:rPr>
        <w:t>اس</w:t>
      </w:r>
      <w:r w:rsidR="004E7E33">
        <w:rPr>
          <w:rtl/>
          <w:lang w:bidi="fa-IR"/>
        </w:rPr>
        <w:t>ی</w:t>
      </w:r>
      <w:r>
        <w:rPr>
          <w:rtl/>
          <w:lang w:bidi="fa-IR"/>
        </w:rPr>
        <w:t xml:space="preserve"> است که هر چند در اصل و ر</w:t>
      </w:r>
      <w:r w:rsidR="004E7E33">
        <w:rPr>
          <w:rtl/>
          <w:lang w:bidi="fa-IR"/>
        </w:rPr>
        <w:t>ی</w:t>
      </w:r>
      <w:r>
        <w:rPr>
          <w:rtl/>
          <w:lang w:bidi="fa-IR"/>
        </w:rPr>
        <w:t>شه د</w:t>
      </w:r>
      <w:r w:rsidR="004E7E33">
        <w:rPr>
          <w:rtl/>
          <w:lang w:bidi="fa-IR"/>
        </w:rPr>
        <w:t>ی</w:t>
      </w:r>
      <w:r>
        <w:rPr>
          <w:rtl/>
          <w:lang w:bidi="fa-IR"/>
        </w:rPr>
        <w:t>ن</w:t>
      </w:r>
      <w:r w:rsidR="004E7E33">
        <w:rPr>
          <w:rtl/>
          <w:lang w:bidi="fa-IR"/>
        </w:rPr>
        <w:t>ی</w:t>
      </w:r>
      <w:r>
        <w:rPr>
          <w:rtl/>
          <w:lang w:bidi="fa-IR"/>
        </w:rPr>
        <w:t xml:space="preserve"> اخت</w:t>
      </w:r>
      <w:r w:rsidR="004E7E33">
        <w:rPr>
          <w:rtl/>
          <w:lang w:bidi="fa-IR"/>
        </w:rPr>
        <w:t>ی</w:t>
      </w:r>
      <w:r>
        <w:rPr>
          <w:rtl/>
          <w:lang w:bidi="fa-IR"/>
        </w:rPr>
        <w:t>ار</w:t>
      </w:r>
      <w:r w:rsidR="00D7146E">
        <w:rPr>
          <w:rtl/>
          <w:lang w:bidi="fa-IR"/>
        </w:rPr>
        <w:t xml:space="preserve">، </w:t>
      </w:r>
      <w:r>
        <w:rPr>
          <w:rtl/>
          <w:lang w:bidi="fa-IR"/>
        </w:rPr>
        <w:t>مشترک است</w:t>
      </w:r>
      <w:r w:rsidR="00D7146E">
        <w:rPr>
          <w:rtl/>
          <w:lang w:bidi="fa-IR"/>
        </w:rPr>
        <w:t xml:space="preserve">، </w:t>
      </w:r>
      <w:r>
        <w:rPr>
          <w:rtl/>
          <w:lang w:bidi="fa-IR"/>
        </w:rPr>
        <w:t>امّا در نحوه تحقق و ظهور ب</w:t>
      </w:r>
      <w:r w:rsidR="004E7E33">
        <w:rPr>
          <w:rtl/>
          <w:lang w:bidi="fa-IR"/>
        </w:rPr>
        <w:t>ی</w:t>
      </w:r>
      <w:r>
        <w:rPr>
          <w:rtl/>
          <w:lang w:bidi="fa-IR"/>
        </w:rPr>
        <w:t>رون</w:t>
      </w:r>
      <w:r w:rsidR="004E7E33">
        <w:rPr>
          <w:rtl/>
          <w:lang w:bidi="fa-IR"/>
        </w:rPr>
        <w:t>ی</w:t>
      </w:r>
      <w:r w:rsidR="00D7146E">
        <w:rPr>
          <w:rtl/>
          <w:lang w:bidi="fa-IR"/>
        </w:rPr>
        <w:t xml:space="preserve">، </w:t>
      </w:r>
      <w:r>
        <w:rPr>
          <w:rtl/>
          <w:lang w:bidi="fa-IR"/>
        </w:rPr>
        <w:t>تفاوت</w:t>
      </w:r>
      <w:r w:rsidR="004E7E33">
        <w:rPr>
          <w:rtl/>
          <w:lang w:bidi="fa-IR"/>
        </w:rPr>
        <w:t xml:space="preserve"> </w:t>
      </w:r>
      <w:r>
        <w:rPr>
          <w:rtl/>
          <w:lang w:bidi="fa-IR"/>
        </w:rPr>
        <w:t>ها</w:t>
      </w:r>
      <w:r w:rsidR="004E7E33">
        <w:rPr>
          <w:rtl/>
          <w:lang w:bidi="fa-IR"/>
        </w:rPr>
        <w:t>یی</w:t>
      </w:r>
      <w:r>
        <w:rPr>
          <w:rtl/>
          <w:lang w:bidi="fa-IR"/>
        </w:rPr>
        <w:t xml:space="preserve"> با آن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اصل آزاد</w:t>
      </w:r>
      <w:r w:rsidR="004E7E33">
        <w:rPr>
          <w:rtl/>
          <w:lang w:bidi="fa-IR"/>
        </w:rPr>
        <w:t>ی</w:t>
      </w:r>
      <w:r>
        <w:rPr>
          <w:rtl/>
          <w:lang w:bidi="fa-IR"/>
        </w:rPr>
        <w:t xml:space="preserve"> به ا</w:t>
      </w:r>
      <w:r w:rsidR="004E7E33">
        <w:rPr>
          <w:rtl/>
          <w:lang w:bidi="fa-IR"/>
        </w:rPr>
        <w:t>ی</w:t>
      </w:r>
      <w:r>
        <w:rPr>
          <w:rtl/>
          <w:lang w:bidi="fa-IR"/>
        </w:rPr>
        <w:t>ن معنا</w:t>
      </w:r>
      <w:r w:rsidR="00D7146E">
        <w:rPr>
          <w:rtl/>
          <w:lang w:bidi="fa-IR"/>
        </w:rPr>
        <w:t xml:space="preserve">، </w:t>
      </w:r>
      <w:r>
        <w:rPr>
          <w:rtl/>
          <w:lang w:bidi="fa-IR"/>
        </w:rPr>
        <w:t>محتوم نوع</w:t>
      </w:r>
      <w:r w:rsidR="004E7E33">
        <w:rPr>
          <w:rtl/>
          <w:lang w:bidi="fa-IR"/>
        </w:rPr>
        <w:t>ی</w:t>
      </w:r>
      <w:r>
        <w:rPr>
          <w:rtl/>
          <w:lang w:bidi="fa-IR"/>
        </w:rPr>
        <w:t xml:space="preserve"> موجب</w:t>
      </w:r>
      <w:r w:rsidR="004E7E33">
        <w:rPr>
          <w:rtl/>
          <w:lang w:bidi="fa-IR"/>
        </w:rPr>
        <w:t>ی</w:t>
      </w:r>
      <w:r>
        <w:rPr>
          <w:rtl/>
          <w:lang w:bidi="fa-IR"/>
        </w:rPr>
        <w:t>ت تار</w:t>
      </w:r>
      <w:r w:rsidR="004E7E33">
        <w:rPr>
          <w:rtl/>
          <w:lang w:bidi="fa-IR"/>
        </w:rPr>
        <w:t>ی</w:t>
      </w:r>
      <w:r>
        <w:rPr>
          <w:rtl/>
          <w:lang w:bidi="fa-IR"/>
        </w:rPr>
        <w:t>خ</w:t>
      </w:r>
      <w:r w:rsidR="004E7E33">
        <w:rPr>
          <w:rtl/>
          <w:lang w:bidi="fa-IR"/>
        </w:rPr>
        <w:t>ی</w:t>
      </w:r>
      <w:r>
        <w:rPr>
          <w:rtl/>
          <w:lang w:bidi="fa-IR"/>
        </w:rPr>
        <w:t xml:space="preserve"> است و بر اساس شرا</w:t>
      </w:r>
      <w:r w:rsidR="004E7E33">
        <w:rPr>
          <w:rtl/>
          <w:lang w:bidi="fa-IR"/>
        </w:rPr>
        <w:t>ی</w:t>
      </w:r>
      <w:r>
        <w:rPr>
          <w:rtl/>
          <w:lang w:bidi="fa-IR"/>
        </w:rPr>
        <w:t>ط اجتماع</w:t>
      </w:r>
      <w:r w:rsidR="004E7E33">
        <w:rPr>
          <w:rtl/>
          <w:lang w:bidi="fa-IR"/>
        </w:rPr>
        <w:t>ی</w:t>
      </w:r>
      <w:r>
        <w:rPr>
          <w:rtl/>
          <w:lang w:bidi="fa-IR"/>
        </w:rPr>
        <w:t xml:space="preserve"> - تار</w:t>
      </w:r>
      <w:r w:rsidR="004E7E33">
        <w:rPr>
          <w:rtl/>
          <w:lang w:bidi="fa-IR"/>
        </w:rPr>
        <w:t>ی</w:t>
      </w:r>
      <w:r>
        <w:rPr>
          <w:rtl/>
          <w:lang w:bidi="fa-IR"/>
        </w:rPr>
        <w:t>خ</w:t>
      </w:r>
      <w:r w:rsidR="004E7E33">
        <w:rPr>
          <w:rtl/>
          <w:lang w:bidi="fa-IR"/>
        </w:rPr>
        <w:t>ی</w:t>
      </w:r>
      <w:r>
        <w:rPr>
          <w:rtl/>
          <w:lang w:bidi="fa-IR"/>
        </w:rPr>
        <w:t xml:space="preserve"> جوامع</w:t>
      </w:r>
      <w:r w:rsidR="00D7146E">
        <w:rPr>
          <w:rtl/>
          <w:lang w:bidi="fa-IR"/>
        </w:rPr>
        <w:t xml:space="preserve">، </w:t>
      </w:r>
      <w:r>
        <w:rPr>
          <w:rtl/>
          <w:lang w:bidi="fa-IR"/>
        </w:rPr>
        <w:t>م</w:t>
      </w:r>
      <w:r w:rsidR="004E7E33">
        <w:rPr>
          <w:rtl/>
          <w:lang w:bidi="fa-IR"/>
        </w:rPr>
        <w:t xml:space="preserve">ی </w:t>
      </w:r>
      <w:r>
        <w:rPr>
          <w:rtl/>
          <w:lang w:bidi="fa-IR"/>
        </w:rPr>
        <w:t>تواند ض</w:t>
      </w:r>
      <w:r w:rsidR="004E7E33">
        <w:rPr>
          <w:rtl/>
          <w:lang w:bidi="fa-IR"/>
        </w:rPr>
        <w:t>ی</w:t>
      </w:r>
      <w:r>
        <w:rPr>
          <w:rtl/>
          <w:lang w:bidi="fa-IR"/>
        </w:rPr>
        <w:t>ق وسعه پ</w:t>
      </w:r>
      <w:r w:rsidR="004E7E33">
        <w:rPr>
          <w:rtl/>
          <w:lang w:bidi="fa-IR"/>
        </w:rPr>
        <w:t>ی</w:t>
      </w:r>
      <w:r>
        <w:rPr>
          <w:rtl/>
          <w:lang w:bidi="fa-IR"/>
        </w:rPr>
        <w:t xml:space="preserve">دا کند و قبض و بسط </w:t>
      </w:r>
      <w:r w:rsidR="004E7E33">
        <w:rPr>
          <w:rtl/>
          <w:lang w:bidi="fa-IR"/>
        </w:rPr>
        <w:t>ی</w:t>
      </w:r>
      <w:r>
        <w:rPr>
          <w:rtl/>
          <w:lang w:bidi="fa-IR"/>
        </w:rPr>
        <w:t>ابد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هر چه امکان تحقق خارج</w:t>
      </w:r>
      <w:r w:rsidR="004E7E33">
        <w:rPr>
          <w:rtl/>
          <w:lang w:bidi="fa-IR"/>
        </w:rPr>
        <w:t>ی</w:t>
      </w:r>
      <w:r>
        <w:rPr>
          <w:rtl/>
          <w:lang w:bidi="fa-IR"/>
        </w:rPr>
        <w:t xml:space="preserve"> و فعل</w:t>
      </w:r>
      <w:r w:rsidR="004E7E33">
        <w:rPr>
          <w:rtl/>
          <w:lang w:bidi="fa-IR"/>
        </w:rPr>
        <w:t>ی</w:t>
      </w:r>
      <w:r>
        <w:rPr>
          <w:rtl/>
          <w:lang w:bidi="fa-IR"/>
        </w:rPr>
        <w:t>ت اجتماع</w:t>
      </w:r>
      <w:r w:rsidR="004E7E33">
        <w:rPr>
          <w:rtl/>
          <w:lang w:bidi="fa-IR"/>
        </w:rPr>
        <w:t>ی</w:t>
      </w:r>
      <w:r>
        <w:rPr>
          <w:rtl/>
          <w:lang w:bidi="fa-IR"/>
        </w:rPr>
        <w:t xml:space="preserve"> - تار</w:t>
      </w:r>
      <w:r w:rsidR="004E7E33">
        <w:rPr>
          <w:rtl/>
          <w:lang w:bidi="fa-IR"/>
        </w:rPr>
        <w:t>ی</w:t>
      </w:r>
      <w:r>
        <w:rPr>
          <w:rtl/>
          <w:lang w:bidi="fa-IR"/>
        </w:rPr>
        <w:t>خ</w:t>
      </w:r>
      <w:r w:rsidR="004E7E33">
        <w:rPr>
          <w:rtl/>
          <w:lang w:bidi="fa-IR"/>
        </w:rPr>
        <w:t>ی</w:t>
      </w:r>
      <w:r>
        <w:rPr>
          <w:rtl/>
          <w:lang w:bidi="fa-IR"/>
        </w:rPr>
        <w:t xml:space="preserve"> آزاد</w:t>
      </w:r>
      <w:r w:rsidR="004E7E33">
        <w:rPr>
          <w:rtl/>
          <w:lang w:bidi="fa-IR"/>
        </w:rPr>
        <w:t>ی</w:t>
      </w:r>
      <w:r>
        <w:rPr>
          <w:rtl/>
          <w:lang w:bidi="fa-IR"/>
        </w:rPr>
        <w:t xml:space="preserve"> در انسان گسترده</w:t>
      </w:r>
      <w:r w:rsidR="004E7E33">
        <w:rPr>
          <w:rtl/>
          <w:lang w:bidi="fa-IR"/>
        </w:rPr>
        <w:t xml:space="preserve"> </w:t>
      </w:r>
      <w:r>
        <w:rPr>
          <w:rtl/>
          <w:lang w:bidi="fa-IR"/>
        </w:rPr>
        <w:t>تر شود به همان نسبت انسان به انسان</w:t>
      </w:r>
      <w:r w:rsidR="004E7E33">
        <w:rPr>
          <w:rtl/>
          <w:lang w:bidi="fa-IR"/>
        </w:rPr>
        <w:t>ی</w:t>
      </w:r>
      <w:r>
        <w:rPr>
          <w:rtl/>
          <w:lang w:bidi="fa-IR"/>
        </w:rPr>
        <w:t>ت خود نزد</w:t>
      </w:r>
      <w:r w:rsidR="004E7E33">
        <w:rPr>
          <w:rtl/>
          <w:lang w:bidi="fa-IR"/>
        </w:rPr>
        <w:t>ی</w:t>
      </w:r>
      <w:r>
        <w:rPr>
          <w:rtl/>
          <w:lang w:bidi="fa-IR"/>
        </w:rPr>
        <w:t>ک</w:t>
      </w:r>
      <w:r w:rsidR="004E7E33">
        <w:rPr>
          <w:rtl/>
          <w:lang w:bidi="fa-IR"/>
        </w:rPr>
        <w:t xml:space="preserve"> </w:t>
      </w:r>
      <w:r>
        <w:rPr>
          <w:rtl/>
          <w:lang w:bidi="fa-IR"/>
        </w:rPr>
        <w:t>تر م</w:t>
      </w:r>
      <w:r w:rsidR="004E7E33">
        <w:rPr>
          <w:rtl/>
          <w:lang w:bidi="fa-IR"/>
        </w:rPr>
        <w:t xml:space="preserve">ی </w:t>
      </w:r>
      <w:r>
        <w:rPr>
          <w:rtl/>
          <w:lang w:bidi="fa-IR"/>
        </w:rPr>
        <w:t>شود</w:t>
      </w:r>
      <w:r w:rsidR="00D7146E">
        <w:rPr>
          <w:rtl/>
          <w:lang w:bidi="fa-IR"/>
        </w:rPr>
        <w:t xml:space="preserve">. </w:t>
      </w:r>
      <w:r>
        <w:rPr>
          <w:rtl/>
          <w:lang w:bidi="fa-IR"/>
        </w:rPr>
        <w:t>جبرها</w:t>
      </w:r>
      <w:r w:rsidR="004E7E33">
        <w:rPr>
          <w:rtl/>
          <w:lang w:bidi="fa-IR"/>
        </w:rPr>
        <w:t>ی</w:t>
      </w:r>
      <w:r>
        <w:rPr>
          <w:rtl/>
          <w:lang w:bidi="fa-IR"/>
        </w:rPr>
        <w:t xml:space="preserve"> گوناگون</w:t>
      </w:r>
      <w:r w:rsidR="00D7146E">
        <w:rPr>
          <w:rtl/>
          <w:lang w:bidi="fa-IR"/>
        </w:rPr>
        <w:t xml:space="preserve">، </w:t>
      </w:r>
      <w:r>
        <w:rPr>
          <w:rtl/>
          <w:lang w:bidi="fa-IR"/>
        </w:rPr>
        <w:t>مانند جبر جغراف</w:t>
      </w:r>
      <w:r w:rsidR="004E7E33">
        <w:rPr>
          <w:rtl/>
          <w:lang w:bidi="fa-IR"/>
        </w:rPr>
        <w:t>ی</w:t>
      </w:r>
      <w:r>
        <w:rPr>
          <w:rtl/>
          <w:lang w:bidi="fa-IR"/>
        </w:rPr>
        <w:t>ا</w:t>
      </w:r>
      <w:r w:rsidR="00D7146E">
        <w:rPr>
          <w:rtl/>
          <w:lang w:bidi="fa-IR"/>
        </w:rPr>
        <w:t xml:space="preserve">، </w:t>
      </w:r>
      <w:r>
        <w:rPr>
          <w:rtl/>
          <w:lang w:bidi="fa-IR"/>
        </w:rPr>
        <w:t>جبر تار</w:t>
      </w:r>
      <w:r w:rsidR="004E7E33">
        <w:rPr>
          <w:rtl/>
          <w:lang w:bidi="fa-IR"/>
        </w:rPr>
        <w:t>ی</w:t>
      </w:r>
      <w:r>
        <w:rPr>
          <w:rtl/>
          <w:lang w:bidi="fa-IR"/>
        </w:rPr>
        <w:t>خ</w:t>
      </w:r>
      <w:r w:rsidR="00D7146E">
        <w:rPr>
          <w:rtl/>
          <w:lang w:bidi="fa-IR"/>
        </w:rPr>
        <w:t xml:space="preserve">، </w:t>
      </w:r>
      <w:r>
        <w:rPr>
          <w:rtl/>
          <w:lang w:bidi="fa-IR"/>
        </w:rPr>
        <w:t>جبر جامعه و جبر نفسان</w:t>
      </w:r>
      <w:r w:rsidR="004E7E33">
        <w:rPr>
          <w:rtl/>
          <w:lang w:bidi="fa-IR"/>
        </w:rPr>
        <w:t>ی</w:t>
      </w:r>
      <w:r>
        <w:rPr>
          <w:rtl/>
          <w:lang w:bidi="fa-IR"/>
        </w:rPr>
        <w:t>ت انسان موانع</w:t>
      </w:r>
      <w:r w:rsidR="004E7E33">
        <w:rPr>
          <w:rtl/>
          <w:lang w:bidi="fa-IR"/>
        </w:rPr>
        <w:t xml:space="preserve">ی </w:t>
      </w:r>
      <w:r>
        <w:rPr>
          <w:rtl/>
          <w:lang w:bidi="fa-IR"/>
        </w:rPr>
        <w:t>اند که تحقق اصل آزاد</w:t>
      </w:r>
      <w:r w:rsidR="004E7E33">
        <w:rPr>
          <w:rtl/>
          <w:lang w:bidi="fa-IR"/>
        </w:rPr>
        <w:t>ی</w:t>
      </w:r>
      <w:r>
        <w:rPr>
          <w:rtl/>
          <w:lang w:bidi="fa-IR"/>
        </w:rPr>
        <w:t xml:space="preserve"> را محدود م</w:t>
      </w:r>
      <w:r w:rsidR="004E7E33">
        <w:rPr>
          <w:rtl/>
          <w:lang w:bidi="fa-IR"/>
        </w:rPr>
        <w:t xml:space="preserve">ی </w:t>
      </w:r>
      <w:r>
        <w:rPr>
          <w:rtl/>
          <w:lang w:bidi="fa-IR"/>
        </w:rPr>
        <w:t>کنند</w:t>
      </w:r>
      <w:r w:rsidR="00D7146E">
        <w:rPr>
          <w:rtl/>
          <w:lang w:bidi="fa-IR"/>
        </w:rPr>
        <w:t xml:space="preserve">؛ </w:t>
      </w:r>
      <w:r>
        <w:rPr>
          <w:rtl/>
          <w:lang w:bidi="fa-IR"/>
        </w:rPr>
        <w:t>انسان به م</w:t>
      </w:r>
      <w:r w:rsidR="004E7E33">
        <w:rPr>
          <w:rtl/>
          <w:lang w:bidi="fa-IR"/>
        </w:rPr>
        <w:t>ی</w:t>
      </w:r>
      <w:r>
        <w:rPr>
          <w:rtl/>
          <w:lang w:bidi="fa-IR"/>
        </w:rPr>
        <w:t>زان</w:t>
      </w:r>
      <w:r w:rsidR="004E7E33">
        <w:rPr>
          <w:rtl/>
          <w:lang w:bidi="fa-IR"/>
        </w:rPr>
        <w:t>ی</w:t>
      </w:r>
      <w:r>
        <w:rPr>
          <w:rtl/>
          <w:lang w:bidi="fa-IR"/>
        </w:rPr>
        <w:t xml:space="preserve"> که در فرآ</w:t>
      </w:r>
      <w:r w:rsidR="004E7E33">
        <w:rPr>
          <w:rtl/>
          <w:lang w:bidi="fa-IR"/>
        </w:rPr>
        <w:t>ی</w:t>
      </w:r>
      <w:r>
        <w:rPr>
          <w:rtl/>
          <w:lang w:bidi="fa-IR"/>
        </w:rPr>
        <w:t>ند تار</w:t>
      </w:r>
      <w:r w:rsidR="004E7E33">
        <w:rPr>
          <w:rtl/>
          <w:lang w:bidi="fa-IR"/>
        </w:rPr>
        <w:t>ی</w:t>
      </w:r>
      <w:r>
        <w:rPr>
          <w:rtl/>
          <w:lang w:bidi="fa-IR"/>
        </w:rPr>
        <w:t>خ موفق م</w:t>
      </w:r>
      <w:r w:rsidR="004E7E33">
        <w:rPr>
          <w:rtl/>
          <w:lang w:bidi="fa-IR"/>
        </w:rPr>
        <w:t xml:space="preserve">ی </w:t>
      </w:r>
      <w:r>
        <w:rPr>
          <w:rtl/>
          <w:lang w:bidi="fa-IR"/>
        </w:rPr>
        <w:t>شود که بر ا</w:t>
      </w:r>
      <w:r w:rsidR="004E7E33">
        <w:rPr>
          <w:rtl/>
          <w:lang w:bidi="fa-IR"/>
        </w:rPr>
        <w:t>ی</w:t>
      </w:r>
      <w:r>
        <w:rPr>
          <w:rtl/>
          <w:lang w:bidi="fa-IR"/>
        </w:rPr>
        <w:t>ن جبرها غلبه پ</w:t>
      </w:r>
      <w:r w:rsidR="004E7E33">
        <w:rPr>
          <w:rtl/>
          <w:lang w:bidi="fa-IR"/>
        </w:rPr>
        <w:t>ی</w:t>
      </w:r>
      <w:r>
        <w:rPr>
          <w:rtl/>
          <w:lang w:bidi="fa-IR"/>
        </w:rPr>
        <w:t>دا کند به همان نسبت از مقام ح</w:t>
      </w:r>
      <w:r w:rsidR="004E7E33">
        <w:rPr>
          <w:rtl/>
          <w:lang w:bidi="fa-IR"/>
        </w:rPr>
        <w:t>ی</w:t>
      </w:r>
      <w:r>
        <w:rPr>
          <w:rtl/>
          <w:lang w:bidi="fa-IR"/>
        </w:rPr>
        <w:t>وان</w:t>
      </w:r>
      <w:r w:rsidR="004E7E33">
        <w:rPr>
          <w:rtl/>
          <w:lang w:bidi="fa-IR"/>
        </w:rPr>
        <w:t>ی</w:t>
      </w:r>
      <w:r>
        <w:rPr>
          <w:rtl/>
          <w:lang w:bidi="fa-IR"/>
        </w:rPr>
        <w:t>ت دور شده و به مقام انسان</w:t>
      </w:r>
      <w:r w:rsidR="004E7E33">
        <w:rPr>
          <w:rtl/>
          <w:lang w:bidi="fa-IR"/>
        </w:rPr>
        <w:t>ی</w:t>
      </w:r>
      <w:r>
        <w:rPr>
          <w:rtl/>
          <w:lang w:bidi="fa-IR"/>
        </w:rPr>
        <w:t>ت نزد</w:t>
      </w:r>
      <w:r w:rsidR="004E7E33">
        <w:rPr>
          <w:rtl/>
          <w:lang w:bidi="fa-IR"/>
        </w:rPr>
        <w:t>ی</w:t>
      </w:r>
      <w:r>
        <w:rPr>
          <w:rtl/>
          <w:lang w:bidi="fa-IR"/>
        </w:rPr>
        <w:t>ک</w:t>
      </w:r>
      <w:r w:rsidR="004E7E33">
        <w:rPr>
          <w:rtl/>
          <w:lang w:bidi="fa-IR"/>
        </w:rPr>
        <w:t xml:space="preserve"> </w:t>
      </w:r>
      <w:r>
        <w:rPr>
          <w:rtl/>
          <w:lang w:bidi="fa-IR"/>
        </w:rPr>
        <w:t>تر م</w:t>
      </w:r>
      <w:r w:rsidR="004E7E33">
        <w:rPr>
          <w:rtl/>
          <w:lang w:bidi="fa-IR"/>
        </w:rPr>
        <w:t xml:space="preserve">ی </w:t>
      </w:r>
      <w:r>
        <w:rPr>
          <w:rtl/>
          <w:lang w:bidi="fa-IR"/>
        </w:rPr>
        <w:t>گردد</w:t>
      </w:r>
      <w:r w:rsidR="00D7146E">
        <w:rPr>
          <w:rtl/>
          <w:lang w:bidi="fa-IR"/>
        </w:rPr>
        <w:t xml:space="preserve">. </w:t>
      </w:r>
      <w:r>
        <w:rPr>
          <w:rtl/>
          <w:lang w:bidi="fa-IR"/>
        </w:rPr>
        <w:t>همان</w:t>
      </w:r>
      <w:r w:rsidR="004E7E33">
        <w:rPr>
          <w:rtl/>
          <w:lang w:bidi="fa-IR"/>
        </w:rPr>
        <w:t xml:space="preserve"> </w:t>
      </w:r>
      <w:r>
        <w:rPr>
          <w:rtl/>
          <w:lang w:bidi="fa-IR"/>
        </w:rPr>
        <w:t>طور که هرچه به آگاه</w:t>
      </w:r>
      <w:r w:rsidR="004E7E33">
        <w:rPr>
          <w:rtl/>
          <w:lang w:bidi="fa-IR"/>
        </w:rPr>
        <w:t>ی</w:t>
      </w:r>
      <w:r>
        <w:rPr>
          <w:rtl/>
          <w:lang w:bidi="fa-IR"/>
        </w:rPr>
        <w:t xml:space="preserve"> و</w:t>
      </w:r>
      <w:r w:rsidR="004E7E33">
        <w:rPr>
          <w:rtl/>
          <w:lang w:bidi="fa-IR"/>
        </w:rPr>
        <w:t>ی</w:t>
      </w:r>
      <w:r>
        <w:rPr>
          <w:rtl/>
          <w:lang w:bidi="fa-IR"/>
        </w:rPr>
        <w:t xml:space="preserve"> افزوده شود ن</w:t>
      </w:r>
      <w:r w:rsidR="004E7E33">
        <w:rPr>
          <w:rtl/>
          <w:lang w:bidi="fa-IR"/>
        </w:rPr>
        <w:t>ی</w:t>
      </w:r>
      <w:r>
        <w:rPr>
          <w:rtl/>
          <w:lang w:bidi="fa-IR"/>
        </w:rPr>
        <w:t>ز انسان</w:t>
      </w:r>
      <w:r w:rsidR="004E7E33">
        <w:rPr>
          <w:rtl/>
          <w:lang w:bidi="fa-IR"/>
        </w:rPr>
        <w:t xml:space="preserve"> </w:t>
      </w:r>
      <w:r>
        <w:rPr>
          <w:rtl/>
          <w:lang w:bidi="fa-IR"/>
        </w:rPr>
        <w:t>تر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اگر به آزاد</w:t>
      </w:r>
      <w:r w:rsidR="004E7E33">
        <w:rPr>
          <w:rtl/>
          <w:lang w:bidi="fa-IR"/>
        </w:rPr>
        <w:t>ی</w:t>
      </w:r>
      <w:r>
        <w:rPr>
          <w:rtl/>
          <w:lang w:bidi="fa-IR"/>
        </w:rPr>
        <w:t xml:space="preserve"> از ا</w:t>
      </w:r>
      <w:r w:rsidR="004E7E33">
        <w:rPr>
          <w:rtl/>
          <w:lang w:bidi="fa-IR"/>
        </w:rPr>
        <w:t>ی</w:t>
      </w:r>
      <w:r>
        <w:rPr>
          <w:rtl/>
          <w:lang w:bidi="fa-IR"/>
        </w:rPr>
        <w:t>ن زاو</w:t>
      </w:r>
      <w:r w:rsidR="004E7E33">
        <w:rPr>
          <w:rtl/>
          <w:lang w:bidi="fa-IR"/>
        </w:rPr>
        <w:t>ی</w:t>
      </w:r>
      <w:r>
        <w:rPr>
          <w:rtl/>
          <w:lang w:bidi="fa-IR"/>
        </w:rPr>
        <w:t>ه نگاه کن</w:t>
      </w:r>
      <w:r w:rsidR="004E7E33">
        <w:rPr>
          <w:rtl/>
          <w:lang w:bidi="fa-IR"/>
        </w:rPr>
        <w:t>ی</w:t>
      </w:r>
      <w:r>
        <w:rPr>
          <w:rtl/>
          <w:lang w:bidi="fa-IR"/>
        </w:rPr>
        <w:t>م و از طرف د</w:t>
      </w:r>
      <w:r w:rsidR="004E7E33">
        <w:rPr>
          <w:rtl/>
          <w:lang w:bidi="fa-IR"/>
        </w:rPr>
        <w:t>ی</w:t>
      </w:r>
      <w:r>
        <w:rPr>
          <w:rtl/>
          <w:lang w:bidi="fa-IR"/>
        </w:rPr>
        <w:t>گر</w:t>
      </w:r>
      <w:r w:rsidR="00D7146E">
        <w:rPr>
          <w:rtl/>
          <w:lang w:bidi="fa-IR"/>
        </w:rPr>
        <w:t xml:space="preserve">، </w:t>
      </w:r>
      <w:r>
        <w:rPr>
          <w:rtl/>
          <w:lang w:bidi="fa-IR"/>
        </w:rPr>
        <w:t>د</w:t>
      </w:r>
      <w:r w:rsidR="004E7E33">
        <w:rPr>
          <w:rtl/>
          <w:lang w:bidi="fa-IR"/>
        </w:rPr>
        <w:t>ی</w:t>
      </w:r>
      <w:r>
        <w:rPr>
          <w:rtl/>
          <w:lang w:bidi="fa-IR"/>
        </w:rPr>
        <w:t>ن را دعوت</w:t>
      </w:r>
      <w:r w:rsidR="004E7E33">
        <w:rPr>
          <w:rtl/>
          <w:lang w:bidi="fa-IR"/>
        </w:rPr>
        <w:t>ی</w:t>
      </w:r>
      <w:r>
        <w:rPr>
          <w:rtl/>
          <w:lang w:bidi="fa-IR"/>
        </w:rPr>
        <w:t xml:space="preserve"> بدان</w:t>
      </w:r>
      <w:r w:rsidR="004E7E33">
        <w:rPr>
          <w:rtl/>
          <w:lang w:bidi="fa-IR"/>
        </w:rPr>
        <w:t>ی</w:t>
      </w:r>
      <w:r>
        <w:rPr>
          <w:rtl/>
          <w:lang w:bidi="fa-IR"/>
        </w:rPr>
        <w:t>م که به منظور نشاندن انسان در مسند واقع</w:t>
      </w:r>
      <w:r w:rsidR="004E7E33">
        <w:rPr>
          <w:rtl/>
          <w:lang w:bidi="fa-IR"/>
        </w:rPr>
        <w:t>ی</w:t>
      </w:r>
      <w:r>
        <w:rPr>
          <w:rtl/>
          <w:lang w:bidi="fa-IR"/>
        </w:rPr>
        <w:t xml:space="preserve"> خود در جامعه و تار</w:t>
      </w:r>
      <w:r w:rsidR="004E7E33">
        <w:rPr>
          <w:rtl/>
          <w:lang w:bidi="fa-IR"/>
        </w:rPr>
        <w:t>ی</w:t>
      </w:r>
      <w:r>
        <w:rPr>
          <w:rtl/>
          <w:lang w:bidi="fa-IR"/>
        </w:rPr>
        <w:t>خ ظهور کرده است</w:t>
      </w:r>
      <w:r w:rsidR="00D7146E">
        <w:rPr>
          <w:rtl/>
          <w:lang w:bidi="fa-IR"/>
        </w:rPr>
        <w:t xml:space="preserve">، </w:t>
      </w:r>
      <w:r>
        <w:rPr>
          <w:rtl/>
          <w:lang w:bidi="fa-IR"/>
        </w:rPr>
        <w:t>در آن صورت</w:t>
      </w:r>
      <w:r w:rsidR="00D7146E">
        <w:rPr>
          <w:rtl/>
          <w:lang w:bidi="fa-IR"/>
        </w:rPr>
        <w:t xml:space="preserve">، </w:t>
      </w:r>
      <w:r>
        <w:rPr>
          <w:rtl/>
          <w:lang w:bidi="fa-IR"/>
        </w:rPr>
        <w:t>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xml:space="preserve"> اص</w:t>
      </w:r>
      <w:r w:rsidR="004E7E33">
        <w:rPr>
          <w:rtl/>
          <w:lang w:bidi="fa-IR"/>
        </w:rPr>
        <w:t>ی</w:t>
      </w:r>
      <w:r>
        <w:rPr>
          <w:rtl/>
          <w:lang w:bidi="fa-IR"/>
        </w:rPr>
        <w:t>ل نه تنها تعارض</w:t>
      </w:r>
      <w:r w:rsidR="004E7E33">
        <w:rPr>
          <w:rtl/>
          <w:lang w:bidi="fa-IR"/>
        </w:rPr>
        <w:t>ی</w:t>
      </w:r>
      <w:r>
        <w:rPr>
          <w:rtl/>
          <w:lang w:bidi="fa-IR"/>
        </w:rPr>
        <w:t xml:space="preserve"> با اصل آزاد</w:t>
      </w:r>
      <w:r w:rsidR="004E7E33">
        <w:rPr>
          <w:rtl/>
          <w:lang w:bidi="fa-IR"/>
        </w:rPr>
        <w:t>ی</w:t>
      </w:r>
      <w:r>
        <w:rPr>
          <w:rtl/>
          <w:lang w:bidi="fa-IR"/>
        </w:rPr>
        <w:t xml:space="preserve"> ندارد</w:t>
      </w:r>
      <w:r w:rsidR="00D7146E">
        <w:rPr>
          <w:rtl/>
          <w:lang w:bidi="fa-IR"/>
        </w:rPr>
        <w:t xml:space="preserve">، </w:t>
      </w:r>
      <w:r>
        <w:rPr>
          <w:rtl/>
          <w:lang w:bidi="fa-IR"/>
        </w:rPr>
        <w:t>بلکه اساساً د</w:t>
      </w:r>
      <w:r w:rsidR="004E7E33">
        <w:rPr>
          <w:rtl/>
          <w:lang w:bidi="fa-IR"/>
        </w:rPr>
        <w:t>ی</w:t>
      </w:r>
      <w:r>
        <w:rPr>
          <w:rtl/>
          <w:lang w:bidi="fa-IR"/>
        </w:rPr>
        <w:t>ن برا</w:t>
      </w:r>
      <w:r w:rsidR="004E7E33">
        <w:rPr>
          <w:rtl/>
          <w:lang w:bidi="fa-IR"/>
        </w:rPr>
        <w:t>ی</w:t>
      </w:r>
      <w:r>
        <w:rPr>
          <w:rtl/>
          <w:lang w:bidi="fa-IR"/>
        </w:rPr>
        <w:t xml:space="preserve"> آزاد کردن انسان و تسر</w:t>
      </w:r>
      <w:r w:rsidR="004E7E33">
        <w:rPr>
          <w:rtl/>
          <w:lang w:bidi="fa-IR"/>
        </w:rPr>
        <w:t>ی</w:t>
      </w:r>
      <w:r>
        <w:rPr>
          <w:rtl/>
          <w:lang w:bidi="fa-IR"/>
        </w:rPr>
        <w:t>ع و تصح</w:t>
      </w:r>
      <w:r w:rsidR="004E7E33">
        <w:rPr>
          <w:rtl/>
          <w:lang w:bidi="fa-IR"/>
        </w:rPr>
        <w:t>ی</w:t>
      </w:r>
      <w:r>
        <w:rPr>
          <w:rtl/>
          <w:lang w:bidi="fa-IR"/>
        </w:rPr>
        <w:t>ح در فرا</w:t>
      </w:r>
      <w:r w:rsidR="004E7E33">
        <w:rPr>
          <w:rtl/>
          <w:lang w:bidi="fa-IR"/>
        </w:rPr>
        <w:t>ی</w:t>
      </w:r>
      <w:r>
        <w:rPr>
          <w:rtl/>
          <w:lang w:bidi="fa-IR"/>
        </w:rPr>
        <w:t>ند تکامل</w:t>
      </w:r>
      <w:r w:rsidR="004E7E33">
        <w:rPr>
          <w:rtl/>
          <w:lang w:bidi="fa-IR"/>
        </w:rPr>
        <w:t>ی</w:t>
      </w:r>
      <w:r>
        <w:rPr>
          <w:rtl/>
          <w:lang w:bidi="fa-IR"/>
        </w:rPr>
        <w:t xml:space="preserve"> آدم</w:t>
      </w:r>
      <w:r w:rsidR="004E7E33">
        <w:rPr>
          <w:rtl/>
          <w:lang w:bidi="fa-IR"/>
        </w:rPr>
        <w:t>ی</w:t>
      </w:r>
      <w:r>
        <w:rPr>
          <w:rtl/>
          <w:lang w:bidi="fa-IR"/>
        </w:rPr>
        <w:t xml:space="preserve"> آمده که ا</w:t>
      </w:r>
      <w:r w:rsidR="004E7E33">
        <w:rPr>
          <w:rtl/>
          <w:lang w:bidi="fa-IR"/>
        </w:rPr>
        <w:t>ی</w:t>
      </w:r>
      <w:r>
        <w:rPr>
          <w:rtl/>
          <w:lang w:bidi="fa-IR"/>
        </w:rPr>
        <w:t>ن فرا</w:t>
      </w:r>
      <w:r w:rsidR="004E7E33">
        <w:rPr>
          <w:rtl/>
          <w:lang w:bidi="fa-IR"/>
        </w:rPr>
        <w:t>ی</w:t>
      </w:r>
      <w:r>
        <w:rPr>
          <w:rtl/>
          <w:lang w:bidi="fa-IR"/>
        </w:rPr>
        <w:t>ند همانا تحقق و</w:t>
      </w:r>
      <w:r w:rsidR="004E7E33">
        <w:rPr>
          <w:rtl/>
          <w:lang w:bidi="fa-IR"/>
        </w:rPr>
        <w:t>ی</w:t>
      </w:r>
      <w:r>
        <w:rPr>
          <w:rtl/>
          <w:lang w:bidi="fa-IR"/>
        </w:rPr>
        <w:t>ژگ</w:t>
      </w:r>
      <w:r w:rsidR="004E7E33">
        <w:rPr>
          <w:rtl/>
          <w:lang w:bidi="fa-IR"/>
        </w:rPr>
        <w:t xml:space="preserve">ی </w:t>
      </w:r>
      <w:r>
        <w:rPr>
          <w:rtl/>
          <w:lang w:bidi="fa-IR"/>
        </w:rPr>
        <w:t>ها</w:t>
      </w:r>
      <w:r w:rsidR="004E7E33">
        <w:rPr>
          <w:rtl/>
          <w:lang w:bidi="fa-IR"/>
        </w:rPr>
        <w:t>ی</w:t>
      </w:r>
      <w:r>
        <w:rPr>
          <w:rtl/>
          <w:lang w:bidi="fa-IR"/>
        </w:rPr>
        <w:t xml:space="preserve"> وجود شناخت</w:t>
      </w:r>
      <w:r w:rsidR="004E7E33">
        <w:rPr>
          <w:rtl/>
          <w:lang w:bidi="fa-IR"/>
        </w:rPr>
        <w:t>ی</w:t>
      </w:r>
      <w:r>
        <w:rPr>
          <w:rtl/>
          <w:lang w:bidi="fa-IR"/>
        </w:rPr>
        <w:t xml:space="preserve"> و اص</w:t>
      </w:r>
      <w:r w:rsidR="004E7E33">
        <w:rPr>
          <w:rtl/>
          <w:lang w:bidi="fa-IR"/>
        </w:rPr>
        <w:t>ی</w:t>
      </w:r>
      <w:r>
        <w:rPr>
          <w:rtl/>
          <w:lang w:bidi="fa-IR"/>
        </w:rPr>
        <w:t>ل انسان</w:t>
      </w:r>
      <w:r w:rsidR="004E7E33">
        <w:rPr>
          <w:rtl/>
          <w:lang w:bidi="fa-IR"/>
        </w:rPr>
        <w:t>ی</w:t>
      </w:r>
      <w:r>
        <w:rPr>
          <w:rtl/>
          <w:lang w:bidi="fa-IR"/>
        </w:rPr>
        <w:t xml:space="preserve"> است</w:t>
      </w:r>
      <w:r w:rsidR="00D7146E">
        <w:rPr>
          <w:rtl/>
          <w:lang w:bidi="fa-IR"/>
        </w:rPr>
        <w:t xml:space="preserve">. </w:t>
      </w:r>
      <w:r>
        <w:rPr>
          <w:rtl/>
          <w:lang w:bidi="fa-IR"/>
        </w:rPr>
        <w:t>پس آزاد</w:t>
      </w:r>
      <w:r w:rsidR="004E7E33">
        <w:rPr>
          <w:rtl/>
          <w:lang w:bidi="fa-IR"/>
        </w:rPr>
        <w:t>ی</w:t>
      </w:r>
      <w:r>
        <w:rPr>
          <w:rtl/>
          <w:lang w:bidi="fa-IR"/>
        </w:rPr>
        <w:t xml:space="preserve"> همچون عدالت لازمه 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xml:space="preserve"> است و د</w:t>
      </w:r>
      <w:r w:rsidR="004E7E33">
        <w:rPr>
          <w:rtl/>
          <w:lang w:bidi="fa-IR"/>
        </w:rPr>
        <w:t>ی</w:t>
      </w:r>
      <w:r>
        <w:rPr>
          <w:rtl/>
          <w:lang w:bidi="fa-IR"/>
        </w:rPr>
        <w:t>ن هنگام</w:t>
      </w:r>
      <w:r w:rsidR="004E7E33">
        <w:rPr>
          <w:rtl/>
          <w:lang w:bidi="fa-IR"/>
        </w:rPr>
        <w:t>ی</w:t>
      </w:r>
      <w:r>
        <w:rPr>
          <w:rtl/>
          <w:lang w:bidi="fa-IR"/>
        </w:rPr>
        <w:t xml:space="preserve"> اص</w:t>
      </w:r>
      <w:r w:rsidR="004E7E33">
        <w:rPr>
          <w:rtl/>
          <w:lang w:bidi="fa-IR"/>
        </w:rPr>
        <w:t>ی</w:t>
      </w:r>
      <w:r>
        <w:rPr>
          <w:rtl/>
          <w:lang w:bidi="fa-IR"/>
        </w:rPr>
        <w:t>ل و حق</w:t>
      </w:r>
      <w:r w:rsidR="004E7E33">
        <w:rPr>
          <w:rtl/>
          <w:lang w:bidi="fa-IR"/>
        </w:rPr>
        <w:t>ی</w:t>
      </w:r>
      <w:r>
        <w:rPr>
          <w:rtl/>
          <w:lang w:bidi="fa-IR"/>
        </w:rPr>
        <w:t>ق</w:t>
      </w:r>
      <w:r w:rsidR="004E7E33">
        <w:rPr>
          <w:rtl/>
          <w:lang w:bidi="fa-IR"/>
        </w:rPr>
        <w:t>ی</w:t>
      </w:r>
      <w:r>
        <w:rPr>
          <w:rtl/>
          <w:lang w:bidi="fa-IR"/>
        </w:rPr>
        <w:t xml:space="preserve"> خواهد بود که در تناقض و تعارض با حقا</w:t>
      </w:r>
      <w:r w:rsidR="004E7E33">
        <w:rPr>
          <w:rtl/>
          <w:lang w:bidi="fa-IR"/>
        </w:rPr>
        <w:t>ی</w:t>
      </w:r>
      <w:r>
        <w:rPr>
          <w:rtl/>
          <w:lang w:bidi="fa-IR"/>
        </w:rPr>
        <w:t>ق د</w:t>
      </w:r>
      <w:r w:rsidR="004E7E33">
        <w:rPr>
          <w:rtl/>
          <w:lang w:bidi="fa-IR"/>
        </w:rPr>
        <w:t>ی</w:t>
      </w:r>
      <w:r>
        <w:rPr>
          <w:rtl/>
          <w:lang w:bidi="fa-IR"/>
        </w:rPr>
        <w:t>گر عالم مثل عدالت</w:t>
      </w:r>
      <w:r w:rsidR="00D7146E">
        <w:rPr>
          <w:rtl/>
          <w:lang w:bidi="fa-IR"/>
        </w:rPr>
        <w:t xml:space="preserve">، </w:t>
      </w:r>
      <w:r>
        <w:rPr>
          <w:rtl/>
          <w:lang w:bidi="fa-IR"/>
        </w:rPr>
        <w:t>عقل و آزاد</w:t>
      </w:r>
      <w:r w:rsidR="004E7E33">
        <w:rPr>
          <w:rtl/>
          <w:lang w:bidi="fa-IR"/>
        </w:rPr>
        <w:t>ی</w:t>
      </w:r>
      <w:r>
        <w:rPr>
          <w:rtl/>
          <w:lang w:bidi="fa-IR"/>
        </w:rPr>
        <w:t xml:space="preserve"> نباشد</w:t>
      </w:r>
      <w:r w:rsidR="00D7146E">
        <w:rPr>
          <w:rtl/>
          <w:lang w:bidi="fa-IR"/>
        </w:rPr>
        <w:t xml:space="preserve">. </w:t>
      </w:r>
      <w:r w:rsidRPr="00DE267A">
        <w:rPr>
          <w:rStyle w:val="libFootnotenumChar"/>
          <w:rtl/>
        </w:rPr>
        <w:t>(145)</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ا</w:t>
      </w:r>
      <w:r w:rsidR="004E7E33">
        <w:rPr>
          <w:rtl/>
          <w:lang w:bidi="fa-IR"/>
        </w:rPr>
        <w:t>ی</w:t>
      </w:r>
      <w:r>
        <w:rPr>
          <w:rtl/>
          <w:lang w:bidi="fa-IR"/>
        </w:rPr>
        <w:t>ن که در عبارت بالا</w:t>
      </w:r>
      <w:r w:rsidR="00D7146E">
        <w:rPr>
          <w:rtl/>
          <w:lang w:bidi="fa-IR"/>
        </w:rPr>
        <w:t xml:space="preserve">، </w:t>
      </w:r>
      <w:r>
        <w:rPr>
          <w:rtl/>
          <w:lang w:bidi="fa-IR"/>
        </w:rPr>
        <w:t>نو</w:t>
      </w:r>
      <w:r w:rsidR="004E7E33">
        <w:rPr>
          <w:rtl/>
          <w:lang w:bidi="fa-IR"/>
        </w:rPr>
        <w:t>ی</w:t>
      </w:r>
      <w:r>
        <w:rPr>
          <w:rtl/>
          <w:lang w:bidi="fa-IR"/>
        </w:rPr>
        <w:t>سنده آزاد</w:t>
      </w:r>
      <w:r w:rsidR="004E7E33">
        <w:rPr>
          <w:rtl/>
          <w:lang w:bidi="fa-IR"/>
        </w:rPr>
        <w:t xml:space="preserve">ی </w:t>
      </w:r>
      <w:r>
        <w:rPr>
          <w:rtl/>
          <w:lang w:bidi="fa-IR"/>
        </w:rPr>
        <w:t>ها</w:t>
      </w:r>
      <w:r w:rsidR="004E7E33">
        <w:rPr>
          <w:rtl/>
          <w:lang w:bidi="fa-IR"/>
        </w:rPr>
        <w:t>ی</w:t>
      </w:r>
      <w:r>
        <w:rPr>
          <w:rtl/>
          <w:lang w:bidi="fa-IR"/>
        </w:rPr>
        <w:t xml:space="preserve"> فلسف</w:t>
      </w:r>
      <w:r w:rsidR="004E7E33">
        <w:rPr>
          <w:rtl/>
          <w:lang w:bidi="fa-IR"/>
        </w:rPr>
        <w:t>ی</w:t>
      </w:r>
      <w:r w:rsidR="00D7146E">
        <w:rPr>
          <w:rtl/>
          <w:lang w:bidi="fa-IR"/>
        </w:rPr>
        <w:t xml:space="preserve">، </w:t>
      </w:r>
      <w:r>
        <w:rPr>
          <w:rtl/>
          <w:lang w:bidi="fa-IR"/>
        </w:rPr>
        <w:t>اجتماع</w:t>
      </w:r>
      <w:r w:rsidR="004E7E33">
        <w:rPr>
          <w:rtl/>
          <w:lang w:bidi="fa-IR"/>
        </w:rPr>
        <w:t>ی</w:t>
      </w:r>
      <w:r>
        <w:rPr>
          <w:rtl/>
          <w:lang w:bidi="fa-IR"/>
        </w:rPr>
        <w:t xml:space="preserve"> و معنو</w:t>
      </w:r>
      <w:r w:rsidR="004E7E33">
        <w:rPr>
          <w:rtl/>
          <w:lang w:bidi="fa-IR"/>
        </w:rPr>
        <w:t>ی</w:t>
      </w:r>
      <w:r>
        <w:rPr>
          <w:rtl/>
          <w:lang w:bidi="fa-IR"/>
        </w:rPr>
        <w:t xml:space="preserve"> را به هم متصل و به نوع</w:t>
      </w:r>
      <w:r w:rsidR="004E7E33">
        <w:rPr>
          <w:rtl/>
          <w:lang w:bidi="fa-IR"/>
        </w:rPr>
        <w:t>ی</w:t>
      </w:r>
      <w:r>
        <w:rPr>
          <w:rtl/>
          <w:lang w:bidi="fa-IR"/>
        </w:rPr>
        <w:t xml:space="preserve"> مرتبط تلق</w:t>
      </w:r>
      <w:r w:rsidR="004E7E33">
        <w:rPr>
          <w:rtl/>
          <w:lang w:bidi="fa-IR"/>
        </w:rPr>
        <w:t>ی</w:t>
      </w:r>
      <w:r>
        <w:rPr>
          <w:rtl/>
          <w:lang w:bidi="fa-IR"/>
        </w:rPr>
        <w:t xml:space="preserve"> کرده است و حال آن </w:t>
      </w:r>
      <w:r>
        <w:rPr>
          <w:rtl/>
          <w:lang w:bidi="fa-IR"/>
        </w:rPr>
        <w:lastRenderedPageBreak/>
        <w:t>که ا</w:t>
      </w:r>
      <w:r w:rsidR="004E7E33">
        <w:rPr>
          <w:rtl/>
          <w:lang w:bidi="fa-IR"/>
        </w:rPr>
        <w:t>ی</w:t>
      </w:r>
      <w:r>
        <w:rPr>
          <w:rtl/>
          <w:lang w:bidi="fa-IR"/>
        </w:rPr>
        <w:t xml:space="preserve">ن </w:t>
      </w:r>
      <w:r w:rsidR="004E7E33">
        <w:rPr>
          <w:rtl/>
          <w:lang w:bidi="fa-IR"/>
        </w:rPr>
        <w:t>ی</w:t>
      </w:r>
      <w:r>
        <w:rPr>
          <w:rtl/>
          <w:lang w:bidi="fa-IR"/>
        </w:rPr>
        <w:t>ک خلط است که ما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انسان را در اصل با آزاد</w:t>
      </w:r>
      <w:r w:rsidR="004E7E33">
        <w:rPr>
          <w:rtl/>
          <w:lang w:bidi="fa-IR"/>
        </w:rPr>
        <w:t xml:space="preserve">ی </w:t>
      </w:r>
      <w:r>
        <w:rPr>
          <w:rtl/>
          <w:lang w:bidi="fa-IR"/>
        </w:rPr>
        <w:t>ها</w:t>
      </w:r>
      <w:r w:rsidR="004E7E33">
        <w:rPr>
          <w:rtl/>
          <w:lang w:bidi="fa-IR"/>
        </w:rPr>
        <w:t>ی</w:t>
      </w:r>
      <w:r>
        <w:rPr>
          <w:rtl/>
          <w:lang w:bidi="fa-IR"/>
        </w:rPr>
        <w:t xml:space="preserve"> اجتماع</w:t>
      </w:r>
      <w:r w:rsidR="004E7E33">
        <w:rPr>
          <w:rtl/>
          <w:lang w:bidi="fa-IR"/>
        </w:rPr>
        <w:t>ی</w:t>
      </w:r>
      <w:r>
        <w:rPr>
          <w:rtl/>
          <w:lang w:bidi="fa-IR"/>
        </w:rPr>
        <w:t xml:space="preserve"> مشترک بدان</w:t>
      </w:r>
      <w:r w:rsidR="004E7E33">
        <w:rPr>
          <w:rtl/>
          <w:lang w:bidi="fa-IR"/>
        </w:rPr>
        <w:t>ی</w:t>
      </w:r>
      <w:r>
        <w:rPr>
          <w:rtl/>
          <w:lang w:bidi="fa-IR"/>
        </w:rPr>
        <w:t>م</w:t>
      </w:r>
      <w:r w:rsidR="00D7146E">
        <w:rPr>
          <w:rtl/>
          <w:lang w:bidi="fa-IR"/>
        </w:rPr>
        <w:t xml:space="preserve">. </w:t>
      </w:r>
      <w:r>
        <w:rPr>
          <w:rtl/>
          <w:lang w:bidi="fa-IR"/>
        </w:rPr>
        <w:t>ا</w:t>
      </w:r>
      <w:r w:rsidR="004E7E33">
        <w:rPr>
          <w:rtl/>
          <w:lang w:bidi="fa-IR"/>
        </w:rPr>
        <w:t>ی</w:t>
      </w:r>
      <w:r>
        <w:rPr>
          <w:rtl/>
          <w:lang w:bidi="fa-IR"/>
        </w:rPr>
        <w:t>شان در نها</w:t>
      </w:r>
      <w:r w:rsidR="004E7E33">
        <w:rPr>
          <w:rtl/>
          <w:lang w:bidi="fa-IR"/>
        </w:rPr>
        <w:t>ی</w:t>
      </w:r>
      <w:r>
        <w:rPr>
          <w:rtl/>
          <w:lang w:bidi="fa-IR"/>
        </w:rPr>
        <w:t>ت بحث را به مقوله آزاد</w:t>
      </w:r>
      <w:r w:rsidR="004E7E33">
        <w:rPr>
          <w:rtl/>
          <w:lang w:bidi="fa-IR"/>
        </w:rPr>
        <w:t>ی</w:t>
      </w:r>
      <w:r>
        <w:rPr>
          <w:rtl/>
          <w:lang w:bidi="fa-IR"/>
        </w:rPr>
        <w:t xml:space="preserve"> معنو</w:t>
      </w:r>
      <w:r w:rsidR="004E7E33">
        <w:rPr>
          <w:rtl/>
          <w:lang w:bidi="fa-IR"/>
        </w:rPr>
        <w:t>ی</w:t>
      </w:r>
      <w:r>
        <w:rPr>
          <w:rtl/>
          <w:lang w:bidi="fa-IR"/>
        </w:rPr>
        <w:t xml:space="preserve"> کش</w:t>
      </w:r>
      <w:r w:rsidR="004E7E33">
        <w:rPr>
          <w:rtl/>
          <w:lang w:bidi="fa-IR"/>
        </w:rPr>
        <w:t>ی</w:t>
      </w:r>
      <w:r>
        <w:rPr>
          <w:rtl/>
          <w:lang w:bidi="fa-IR"/>
        </w:rPr>
        <w:t>ده - که به جا</w:t>
      </w:r>
      <w:r w:rsidR="004E7E33">
        <w:rPr>
          <w:rtl/>
          <w:lang w:bidi="fa-IR"/>
        </w:rPr>
        <w:t>ی</w:t>
      </w:r>
      <w:r>
        <w:rPr>
          <w:rtl/>
          <w:lang w:bidi="fa-IR"/>
        </w:rPr>
        <w:t xml:space="preserve"> خود مطلب صح</w:t>
      </w:r>
      <w:r w:rsidR="004E7E33">
        <w:rPr>
          <w:rtl/>
          <w:lang w:bidi="fa-IR"/>
        </w:rPr>
        <w:t>ی</w:t>
      </w:r>
      <w:r>
        <w:rPr>
          <w:rtl/>
          <w:lang w:bidi="fa-IR"/>
        </w:rPr>
        <w:t>ح</w:t>
      </w:r>
      <w:r w:rsidR="004E7E33">
        <w:rPr>
          <w:rtl/>
          <w:lang w:bidi="fa-IR"/>
        </w:rPr>
        <w:t>ی</w:t>
      </w:r>
      <w:r>
        <w:rPr>
          <w:rtl/>
          <w:lang w:bidi="fa-IR"/>
        </w:rPr>
        <w:t xml:space="preserve"> است - ول</w:t>
      </w:r>
      <w:r w:rsidR="004E7E33">
        <w:rPr>
          <w:rtl/>
          <w:lang w:bidi="fa-IR"/>
        </w:rPr>
        <w:t>ی</w:t>
      </w:r>
      <w:r>
        <w:rPr>
          <w:rtl/>
          <w:lang w:bidi="fa-IR"/>
        </w:rPr>
        <w:t xml:space="preserve"> مطالب را از </w:t>
      </w:r>
      <w:r w:rsidR="004E7E33">
        <w:rPr>
          <w:rtl/>
          <w:lang w:bidi="fa-IR"/>
        </w:rPr>
        <w:t>ی</w:t>
      </w:r>
      <w:r>
        <w:rPr>
          <w:rtl/>
          <w:lang w:bidi="fa-IR"/>
        </w:rPr>
        <w:t>کد</w:t>
      </w:r>
      <w:r w:rsidR="004E7E33">
        <w:rPr>
          <w:rtl/>
          <w:lang w:bidi="fa-IR"/>
        </w:rPr>
        <w:t>ی</w:t>
      </w:r>
      <w:r>
        <w:rPr>
          <w:rtl/>
          <w:lang w:bidi="fa-IR"/>
        </w:rPr>
        <w:t>گر مجزا نکرده است</w:t>
      </w:r>
      <w:r w:rsidR="00D7146E">
        <w:rPr>
          <w:rtl/>
          <w:lang w:bidi="fa-IR"/>
        </w:rPr>
        <w:t>.</w:t>
      </w:r>
    </w:p>
    <w:p w:rsidR="0091662B" w:rsidRDefault="00DE267A" w:rsidP="00DE267A">
      <w:pPr>
        <w:pStyle w:val="Heading3"/>
        <w:rPr>
          <w:rtl/>
          <w:lang w:bidi="fa-IR"/>
        </w:rPr>
      </w:pPr>
      <w:bookmarkStart w:id="55" w:name="_Toc430603850"/>
      <w:r>
        <w:rPr>
          <w:rtl/>
          <w:lang w:bidi="fa-IR"/>
        </w:rPr>
        <w:t>تأثیر دین داری بر انواع آزادی</w:t>
      </w:r>
      <w:bookmarkEnd w:id="55"/>
    </w:p>
    <w:p w:rsidR="0091662B" w:rsidRDefault="00F77A11" w:rsidP="00F77A11">
      <w:pPr>
        <w:pStyle w:val="libNormal"/>
        <w:rPr>
          <w:rtl/>
          <w:lang w:bidi="fa-IR"/>
        </w:rPr>
      </w:pPr>
      <w:r>
        <w:rPr>
          <w:rtl/>
          <w:lang w:bidi="fa-IR"/>
        </w:rPr>
        <w:t>مکتب مطمئن به استحکام اعتقاد</w:t>
      </w:r>
      <w:r w:rsidR="004E7E33">
        <w:rPr>
          <w:rtl/>
          <w:lang w:bidi="fa-IR"/>
        </w:rPr>
        <w:t>ی</w:t>
      </w:r>
      <w:r>
        <w:rPr>
          <w:rtl/>
          <w:lang w:bidi="fa-IR"/>
        </w:rPr>
        <w:t xml:space="preserve"> و نظر</w:t>
      </w:r>
      <w:r w:rsidR="004E7E33">
        <w:rPr>
          <w:rtl/>
          <w:lang w:bidi="fa-IR"/>
        </w:rPr>
        <w:t>ی</w:t>
      </w:r>
      <w:r>
        <w:rPr>
          <w:rtl/>
          <w:lang w:bidi="fa-IR"/>
        </w:rPr>
        <w:t xml:space="preserve"> خود مانند اسلام</w:t>
      </w:r>
      <w:r w:rsidR="00D7146E">
        <w:rPr>
          <w:rtl/>
          <w:lang w:bidi="fa-IR"/>
        </w:rPr>
        <w:t xml:space="preserve">، </w:t>
      </w:r>
      <w:r>
        <w:rPr>
          <w:rtl/>
          <w:lang w:bidi="fa-IR"/>
        </w:rPr>
        <w:t>طرفدار آزاد</w:t>
      </w:r>
      <w:r w:rsidR="004E7E33">
        <w:rPr>
          <w:rtl/>
          <w:lang w:bidi="fa-IR"/>
        </w:rPr>
        <w:t>ی</w:t>
      </w:r>
      <w:r>
        <w:rPr>
          <w:rtl/>
          <w:lang w:bidi="fa-IR"/>
        </w:rPr>
        <w:t xml:space="preserve"> است</w:t>
      </w:r>
      <w:r w:rsidR="00D7146E">
        <w:rPr>
          <w:rtl/>
          <w:lang w:bidi="fa-IR"/>
        </w:rPr>
        <w:t xml:space="preserve">؛ </w:t>
      </w:r>
      <w:r>
        <w:rPr>
          <w:rtl/>
          <w:lang w:bidi="fa-IR"/>
        </w:rPr>
        <w:t>اسلام به علم اهم</w:t>
      </w:r>
      <w:r w:rsidR="004E7E33">
        <w:rPr>
          <w:rtl/>
          <w:lang w:bidi="fa-IR"/>
        </w:rPr>
        <w:t>ی</w:t>
      </w:r>
      <w:r>
        <w:rPr>
          <w:rtl/>
          <w:lang w:bidi="fa-IR"/>
        </w:rPr>
        <w:t>ت بس</w:t>
      </w:r>
      <w:r w:rsidR="004E7E33">
        <w:rPr>
          <w:rtl/>
          <w:lang w:bidi="fa-IR"/>
        </w:rPr>
        <w:t>ی</w:t>
      </w:r>
      <w:r>
        <w:rPr>
          <w:rtl/>
          <w:lang w:bidi="fa-IR"/>
        </w:rPr>
        <w:t>ار داده است و رواج علم را در سا</w:t>
      </w:r>
      <w:r w:rsidR="004E7E33">
        <w:rPr>
          <w:rtl/>
          <w:lang w:bidi="fa-IR"/>
        </w:rPr>
        <w:t>ی</w:t>
      </w:r>
      <w:r>
        <w:rPr>
          <w:rtl/>
          <w:lang w:bidi="fa-IR"/>
        </w:rPr>
        <w:t>ه آزاد</w:t>
      </w:r>
      <w:r w:rsidR="004E7E33">
        <w:rPr>
          <w:rtl/>
          <w:lang w:bidi="fa-IR"/>
        </w:rPr>
        <w:t>ی</w:t>
      </w:r>
      <w:r>
        <w:rPr>
          <w:rtl/>
          <w:lang w:bidi="fa-IR"/>
        </w:rPr>
        <w:t xml:space="preserve"> و احترام به اند</w:t>
      </w:r>
      <w:r w:rsidR="004E7E33">
        <w:rPr>
          <w:rtl/>
          <w:lang w:bidi="fa-IR"/>
        </w:rPr>
        <w:t>ی</w:t>
      </w:r>
      <w:r>
        <w:rPr>
          <w:rtl/>
          <w:lang w:bidi="fa-IR"/>
        </w:rPr>
        <w:t>شمندان و برخورد منطق</w:t>
      </w:r>
      <w:r w:rsidR="004E7E33">
        <w:rPr>
          <w:rtl/>
          <w:lang w:bidi="fa-IR"/>
        </w:rPr>
        <w:t>ی</w:t>
      </w:r>
      <w:r>
        <w:rPr>
          <w:rtl/>
          <w:lang w:bidi="fa-IR"/>
        </w:rPr>
        <w:t xml:space="preserve"> با افکار آنان م</w:t>
      </w:r>
      <w:r w:rsidR="004E7E33">
        <w:rPr>
          <w:rtl/>
          <w:lang w:bidi="fa-IR"/>
        </w:rPr>
        <w:t xml:space="preserve">ی </w:t>
      </w:r>
      <w:r>
        <w:rPr>
          <w:rtl/>
          <w:lang w:bidi="fa-IR"/>
        </w:rPr>
        <w:t>داند و گسترش و رونق علم با گفت و گو</w:t>
      </w:r>
      <w:r w:rsidR="00D7146E">
        <w:rPr>
          <w:rtl/>
          <w:lang w:bidi="fa-IR"/>
        </w:rPr>
        <w:t xml:space="preserve">، </w:t>
      </w:r>
      <w:r>
        <w:rPr>
          <w:rtl/>
          <w:lang w:bidi="fa-IR"/>
        </w:rPr>
        <w:t>طرح عقا</w:t>
      </w:r>
      <w:r w:rsidR="004E7E33">
        <w:rPr>
          <w:rtl/>
          <w:lang w:bidi="fa-IR"/>
        </w:rPr>
        <w:t>ی</w:t>
      </w:r>
      <w:r>
        <w:rPr>
          <w:rtl/>
          <w:lang w:bidi="fa-IR"/>
        </w:rPr>
        <w:t>د گوناگون و تضارب آرا در فضا</w:t>
      </w:r>
      <w:r w:rsidR="004E7E33">
        <w:rPr>
          <w:rtl/>
          <w:lang w:bidi="fa-IR"/>
        </w:rPr>
        <w:t>یی</w:t>
      </w:r>
      <w:r>
        <w:rPr>
          <w:rtl/>
          <w:lang w:bidi="fa-IR"/>
        </w:rPr>
        <w:t xml:space="preserve"> آزاد حاصل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منع آزاد</w:t>
      </w:r>
      <w:r w:rsidR="004E7E33">
        <w:rPr>
          <w:rtl/>
          <w:lang w:bidi="fa-IR"/>
        </w:rPr>
        <w:t>ی</w:t>
      </w:r>
      <w:r>
        <w:rPr>
          <w:rtl/>
          <w:lang w:bidi="fa-IR"/>
        </w:rPr>
        <w:t xml:space="preserve"> ب</w:t>
      </w:r>
      <w:r w:rsidR="004E7E33">
        <w:rPr>
          <w:rtl/>
          <w:lang w:bidi="fa-IR"/>
        </w:rPr>
        <w:t>ی</w:t>
      </w:r>
      <w:r>
        <w:rPr>
          <w:rtl/>
          <w:lang w:bidi="fa-IR"/>
        </w:rPr>
        <w:t>ان موجب تنزل فهم و عقل جامعه و محدود</w:t>
      </w:r>
      <w:r w:rsidR="004E7E33">
        <w:rPr>
          <w:rtl/>
          <w:lang w:bidi="fa-IR"/>
        </w:rPr>
        <w:t>ی</w:t>
      </w:r>
      <w:r>
        <w:rPr>
          <w:rtl/>
          <w:lang w:bidi="fa-IR"/>
        </w:rPr>
        <w:t>ت فکر و رواج ظاهرگرا</w:t>
      </w:r>
      <w:r w:rsidR="004E7E33">
        <w:rPr>
          <w:rtl/>
          <w:lang w:bidi="fa-IR"/>
        </w:rPr>
        <w:t>یی</w:t>
      </w:r>
      <w:r>
        <w:rPr>
          <w:rtl/>
          <w:lang w:bidi="fa-IR"/>
        </w:rPr>
        <w:t xml:space="preserve"> و قشر</w:t>
      </w:r>
      <w:r w:rsidR="004E7E33">
        <w:rPr>
          <w:rtl/>
          <w:lang w:bidi="fa-IR"/>
        </w:rPr>
        <w:t xml:space="preserve">ی </w:t>
      </w:r>
      <w:r>
        <w:rPr>
          <w:rtl/>
          <w:lang w:bidi="fa-IR"/>
        </w:rPr>
        <w:t>گر</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همچن</w:t>
      </w:r>
      <w:r w:rsidR="004E7E33">
        <w:rPr>
          <w:rtl/>
          <w:lang w:bidi="fa-IR"/>
        </w:rPr>
        <w:t>ی</w:t>
      </w:r>
      <w:r>
        <w:rPr>
          <w:rtl/>
          <w:lang w:bidi="fa-IR"/>
        </w:rPr>
        <w:t>ن فکر و عق</w:t>
      </w:r>
      <w:r w:rsidR="004E7E33">
        <w:rPr>
          <w:rtl/>
          <w:lang w:bidi="fa-IR"/>
        </w:rPr>
        <w:t>ی</w:t>
      </w:r>
      <w:r>
        <w:rPr>
          <w:rtl/>
          <w:lang w:bidi="fa-IR"/>
        </w:rPr>
        <w:t>ده و ا</w:t>
      </w:r>
      <w:r w:rsidR="004E7E33">
        <w:rPr>
          <w:rtl/>
          <w:lang w:bidi="fa-IR"/>
        </w:rPr>
        <w:t>ی</w:t>
      </w:r>
      <w:r>
        <w:rPr>
          <w:rtl/>
          <w:lang w:bidi="fa-IR"/>
        </w:rPr>
        <w:t>مان در پرتو نقد و تهاجم د</w:t>
      </w:r>
      <w:r w:rsidR="004E7E33">
        <w:rPr>
          <w:rtl/>
          <w:lang w:bidi="fa-IR"/>
        </w:rPr>
        <w:t>ی</w:t>
      </w:r>
      <w:r>
        <w:rPr>
          <w:rtl/>
          <w:lang w:bidi="fa-IR"/>
        </w:rPr>
        <w:t>گران</w:t>
      </w:r>
      <w:r w:rsidR="00D7146E">
        <w:rPr>
          <w:rtl/>
          <w:lang w:bidi="fa-IR"/>
        </w:rPr>
        <w:t xml:space="preserve">، </w:t>
      </w:r>
      <w:r>
        <w:rPr>
          <w:rtl/>
          <w:lang w:bidi="fa-IR"/>
        </w:rPr>
        <w:t>از کاست</w:t>
      </w:r>
      <w:r w:rsidR="004E7E33">
        <w:rPr>
          <w:rtl/>
          <w:lang w:bidi="fa-IR"/>
        </w:rPr>
        <w:t xml:space="preserve">ی </w:t>
      </w:r>
      <w:r>
        <w:rPr>
          <w:rtl/>
          <w:lang w:bidi="fa-IR"/>
        </w:rPr>
        <w:t>ها و خلأها</w:t>
      </w:r>
      <w:r w:rsidR="004E7E33">
        <w:rPr>
          <w:rtl/>
          <w:lang w:bidi="fa-IR"/>
        </w:rPr>
        <w:t>ی</w:t>
      </w:r>
      <w:r>
        <w:rPr>
          <w:rtl/>
          <w:lang w:bidi="fa-IR"/>
        </w:rPr>
        <w:t xml:space="preserve"> خود آگاه م</w:t>
      </w:r>
      <w:r w:rsidR="004E7E33">
        <w:rPr>
          <w:rtl/>
          <w:lang w:bidi="fa-IR"/>
        </w:rPr>
        <w:t xml:space="preserve">ی </w:t>
      </w:r>
      <w:r>
        <w:rPr>
          <w:rtl/>
          <w:lang w:bidi="fa-IR"/>
        </w:rPr>
        <w:t>گردد و از آفت بدعت و خرافات به دور م</w:t>
      </w:r>
      <w:r w:rsidR="004E7E33">
        <w:rPr>
          <w:rtl/>
          <w:lang w:bidi="fa-IR"/>
        </w:rPr>
        <w:t xml:space="preserve">ی </w:t>
      </w:r>
      <w:r>
        <w:rPr>
          <w:rtl/>
          <w:lang w:bidi="fa-IR"/>
        </w:rPr>
        <w:t>ماند</w:t>
      </w:r>
      <w:r w:rsidR="00D7146E">
        <w:rPr>
          <w:rtl/>
          <w:lang w:bidi="fa-IR"/>
        </w:rPr>
        <w:t xml:space="preserve">. </w:t>
      </w:r>
      <w:r>
        <w:rPr>
          <w:rtl/>
          <w:lang w:bidi="fa-IR"/>
        </w:rPr>
        <w:t>در صورت</w:t>
      </w:r>
      <w:r w:rsidR="004E7E33">
        <w:rPr>
          <w:rtl/>
          <w:lang w:bidi="fa-IR"/>
        </w:rPr>
        <w:t>ی</w:t>
      </w:r>
      <w:r>
        <w:rPr>
          <w:rtl/>
          <w:lang w:bidi="fa-IR"/>
        </w:rPr>
        <w:t xml:space="preserve"> م</w:t>
      </w:r>
      <w:r w:rsidR="004E7E33">
        <w:rPr>
          <w:rtl/>
          <w:lang w:bidi="fa-IR"/>
        </w:rPr>
        <w:t xml:space="preserve">ی </w:t>
      </w:r>
      <w:r>
        <w:rPr>
          <w:rtl/>
          <w:lang w:bidi="fa-IR"/>
        </w:rPr>
        <w:t>توان از آس</w:t>
      </w:r>
      <w:r w:rsidR="004E7E33">
        <w:rPr>
          <w:rtl/>
          <w:lang w:bidi="fa-IR"/>
        </w:rPr>
        <w:t>ی</w:t>
      </w:r>
      <w:r>
        <w:rPr>
          <w:rtl/>
          <w:lang w:bidi="fa-IR"/>
        </w:rPr>
        <w:t>ب</w:t>
      </w:r>
      <w:r w:rsidR="004E7E33">
        <w:rPr>
          <w:rtl/>
          <w:lang w:bidi="fa-IR"/>
        </w:rPr>
        <w:t xml:space="preserve"> </w:t>
      </w:r>
      <w:r>
        <w:rPr>
          <w:rtl/>
          <w:lang w:bidi="fa-IR"/>
        </w:rPr>
        <w:t>پذ</w:t>
      </w:r>
      <w:r w:rsidR="004E7E33">
        <w:rPr>
          <w:rtl/>
          <w:lang w:bidi="fa-IR"/>
        </w:rPr>
        <w:t>ی</w:t>
      </w:r>
      <w:r>
        <w:rPr>
          <w:rtl/>
          <w:lang w:bidi="fa-IR"/>
        </w:rPr>
        <w:t>ر</w:t>
      </w:r>
      <w:r w:rsidR="004E7E33">
        <w:rPr>
          <w:rtl/>
          <w:lang w:bidi="fa-IR"/>
        </w:rPr>
        <w:t>ی</w:t>
      </w:r>
      <w:r>
        <w:rPr>
          <w:rtl/>
          <w:lang w:bidi="fa-IR"/>
        </w:rPr>
        <w:t xml:space="preserve"> جامعه در برابر هر اند</w:t>
      </w:r>
      <w:r w:rsidR="004E7E33">
        <w:rPr>
          <w:rtl/>
          <w:lang w:bidi="fa-IR"/>
        </w:rPr>
        <w:t>ی</w:t>
      </w:r>
      <w:r>
        <w:rPr>
          <w:rtl/>
          <w:lang w:bidi="fa-IR"/>
        </w:rPr>
        <w:t>شه جد</w:t>
      </w:r>
      <w:r w:rsidR="004E7E33">
        <w:rPr>
          <w:rtl/>
          <w:lang w:bidi="fa-IR"/>
        </w:rPr>
        <w:t>ی</w:t>
      </w:r>
      <w:r>
        <w:rPr>
          <w:rtl/>
          <w:lang w:bidi="fa-IR"/>
        </w:rPr>
        <w:t>د جلوگ</w:t>
      </w:r>
      <w:r w:rsidR="004E7E33">
        <w:rPr>
          <w:rtl/>
          <w:lang w:bidi="fa-IR"/>
        </w:rPr>
        <w:t>ی</w:t>
      </w:r>
      <w:r>
        <w:rPr>
          <w:rtl/>
          <w:lang w:bidi="fa-IR"/>
        </w:rPr>
        <w:t>ر</w:t>
      </w:r>
      <w:r w:rsidR="004E7E33">
        <w:rPr>
          <w:rtl/>
          <w:lang w:bidi="fa-IR"/>
        </w:rPr>
        <w:t>ی</w:t>
      </w:r>
      <w:r>
        <w:rPr>
          <w:rtl/>
          <w:lang w:bidi="fa-IR"/>
        </w:rPr>
        <w:t xml:space="preserve"> کرد که جامعه د</w:t>
      </w:r>
      <w:r w:rsidR="004E7E33">
        <w:rPr>
          <w:rtl/>
          <w:lang w:bidi="fa-IR"/>
        </w:rPr>
        <w:t>ی</w:t>
      </w:r>
      <w:r>
        <w:rPr>
          <w:rtl/>
          <w:lang w:bidi="fa-IR"/>
        </w:rPr>
        <w:t>ن</w:t>
      </w:r>
      <w:r w:rsidR="004E7E33">
        <w:rPr>
          <w:rtl/>
          <w:lang w:bidi="fa-IR"/>
        </w:rPr>
        <w:t>ی</w:t>
      </w:r>
      <w:r>
        <w:rPr>
          <w:rtl/>
          <w:lang w:bidi="fa-IR"/>
        </w:rPr>
        <w:t xml:space="preserve"> از افکار مختلف استقبال کند و به پالا</w:t>
      </w:r>
      <w:r w:rsidR="004E7E33">
        <w:rPr>
          <w:rtl/>
          <w:lang w:bidi="fa-IR"/>
        </w:rPr>
        <w:t>ی</w:t>
      </w:r>
      <w:r>
        <w:rPr>
          <w:rtl/>
          <w:lang w:bidi="fa-IR"/>
        </w:rPr>
        <w:t>ش آن</w:t>
      </w:r>
      <w:r w:rsidR="004E7E33">
        <w:rPr>
          <w:rtl/>
          <w:lang w:bidi="fa-IR"/>
        </w:rPr>
        <w:t xml:space="preserve"> </w:t>
      </w:r>
      <w:r>
        <w:rPr>
          <w:rtl/>
          <w:lang w:bidi="fa-IR"/>
        </w:rPr>
        <w:t>ها بپردازد</w:t>
      </w:r>
      <w:r w:rsidR="00D7146E">
        <w:rPr>
          <w:rtl/>
          <w:lang w:bidi="fa-IR"/>
        </w:rPr>
        <w:t>.</w:t>
      </w:r>
    </w:p>
    <w:p w:rsidR="0091662B" w:rsidRDefault="00F77A11" w:rsidP="00F77A11">
      <w:pPr>
        <w:pStyle w:val="libNormal"/>
        <w:rPr>
          <w:rtl/>
          <w:lang w:bidi="fa-IR"/>
        </w:rPr>
      </w:pPr>
      <w:r>
        <w:rPr>
          <w:rtl/>
          <w:lang w:bidi="fa-IR"/>
        </w:rPr>
        <w:t>در مورد رابطه آزاد</w:t>
      </w:r>
      <w:r w:rsidR="004E7E33">
        <w:rPr>
          <w:rtl/>
          <w:lang w:bidi="fa-IR"/>
        </w:rPr>
        <w:t>ی</w:t>
      </w:r>
      <w:r>
        <w:rPr>
          <w:rtl/>
          <w:lang w:bidi="fa-IR"/>
        </w:rPr>
        <w:t xml:space="preserve"> اجتماع</w:t>
      </w:r>
      <w:r w:rsidR="004E7E33">
        <w:rPr>
          <w:rtl/>
          <w:lang w:bidi="fa-IR"/>
        </w:rPr>
        <w:t>ی</w:t>
      </w:r>
      <w:r>
        <w:rPr>
          <w:rtl/>
          <w:lang w:bidi="fa-IR"/>
        </w:rPr>
        <w:t xml:space="preserve"> با 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نکته مهم ا</w:t>
      </w:r>
      <w:r w:rsidR="004E7E33">
        <w:rPr>
          <w:rtl/>
          <w:lang w:bidi="fa-IR"/>
        </w:rPr>
        <w:t>ی</w:t>
      </w:r>
      <w:r>
        <w:rPr>
          <w:rtl/>
          <w:lang w:bidi="fa-IR"/>
        </w:rPr>
        <w:t>ن است که آزاد</w:t>
      </w:r>
      <w:r w:rsidR="004E7E33">
        <w:rPr>
          <w:rtl/>
          <w:lang w:bidi="fa-IR"/>
        </w:rPr>
        <w:t>ی</w:t>
      </w:r>
      <w:r>
        <w:rPr>
          <w:rtl/>
          <w:lang w:bidi="fa-IR"/>
        </w:rPr>
        <w:t xml:space="preserve"> اجتماع</w:t>
      </w:r>
      <w:r w:rsidR="004E7E33">
        <w:rPr>
          <w:rtl/>
          <w:lang w:bidi="fa-IR"/>
        </w:rPr>
        <w:t>ی</w:t>
      </w:r>
      <w:r>
        <w:rPr>
          <w:rtl/>
          <w:lang w:bidi="fa-IR"/>
        </w:rPr>
        <w:t xml:space="preserve"> بدون آزاد</w:t>
      </w:r>
      <w:r w:rsidR="004E7E33">
        <w:rPr>
          <w:rtl/>
          <w:lang w:bidi="fa-IR"/>
        </w:rPr>
        <w:t>ی</w:t>
      </w:r>
      <w:r>
        <w:rPr>
          <w:rtl/>
          <w:lang w:bidi="fa-IR"/>
        </w:rPr>
        <w:t xml:space="preserve"> معنو</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 xml:space="preserve"> </w:t>
      </w:r>
      <w:r>
        <w:rPr>
          <w:rtl/>
          <w:lang w:bidi="fa-IR"/>
        </w:rPr>
        <w:t>دار</w:t>
      </w:r>
      <w:r w:rsidR="004E7E33">
        <w:rPr>
          <w:rtl/>
          <w:lang w:bidi="fa-IR"/>
        </w:rPr>
        <w:t>ی</w:t>
      </w:r>
      <w:r>
        <w:rPr>
          <w:rtl/>
          <w:lang w:bidi="fa-IR"/>
        </w:rPr>
        <w:t>) م</w:t>
      </w:r>
      <w:r w:rsidR="004E7E33">
        <w:rPr>
          <w:rtl/>
          <w:lang w:bidi="fa-IR"/>
        </w:rPr>
        <w:t>ی</w:t>
      </w:r>
      <w:r>
        <w:rPr>
          <w:rtl/>
          <w:lang w:bidi="fa-IR"/>
        </w:rPr>
        <w:t>سر و عمل</w:t>
      </w:r>
      <w:r w:rsidR="004E7E33">
        <w:rPr>
          <w:rtl/>
          <w:lang w:bidi="fa-IR"/>
        </w:rPr>
        <w:t>ی</w:t>
      </w:r>
      <w:r>
        <w:rPr>
          <w:rtl/>
          <w:lang w:bidi="fa-IR"/>
        </w:rPr>
        <w:t xml:space="preserve"> ن</w:t>
      </w:r>
      <w:r w:rsidR="004E7E33">
        <w:rPr>
          <w:rtl/>
          <w:lang w:bidi="fa-IR"/>
        </w:rPr>
        <w:t>ی</w:t>
      </w:r>
      <w:r>
        <w:rPr>
          <w:rtl/>
          <w:lang w:bidi="fa-IR"/>
        </w:rPr>
        <w:t>ست و ا</w:t>
      </w:r>
      <w:r w:rsidR="004E7E33">
        <w:rPr>
          <w:rtl/>
          <w:lang w:bidi="fa-IR"/>
        </w:rPr>
        <w:t>ی</w:t>
      </w:r>
      <w:r>
        <w:rPr>
          <w:rtl/>
          <w:lang w:bidi="fa-IR"/>
        </w:rPr>
        <w:t xml:space="preserve">ن دو لازم و ملزوم </w:t>
      </w:r>
      <w:r w:rsidR="004E7E33">
        <w:rPr>
          <w:rtl/>
          <w:lang w:bidi="fa-IR"/>
        </w:rPr>
        <w:t>ی</w:t>
      </w:r>
      <w:r>
        <w:rPr>
          <w:rtl/>
          <w:lang w:bidi="fa-IR"/>
        </w:rPr>
        <w:t>کد</w:t>
      </w:r>
      <w:r w:rsidR="004E7E33">
        <w:rPr>
          <w:rtl/>
          <w:lang w:bidi="fa-IR"/>
        </w:rPr>
        <w:t>ی</w:t>
      </w:r>
      <w:r>
        <w:rPr>
          <w:rtl/>
          <w:lang w:bidi="fa-IR"/>
        </w:rPr>
        <w:t>گرند و معضل امروز جامعه بشر</w:t>
      </w:r>
      <w:r w:rsidR="004E7E33">
        <w:rPr>
          <w:rtl/>
          <w:lang w:bidi="fa-IR"/>
        </w:rPr>
        <w:t>ی</w:t>
      </w:r>
      <w:r>
        <w:rPr>
          <w:rtl/>
          <w:lang w:bidi="fa-IR"/>
        </w:rPr>
        <w:t xml:space="preserve"> ن</w:t>
      </w:r>
      <w:r w:rsidR="004E7E33">
        <w:rPr>
          <w:rtl/>
          <w:lang w:bidi="fa-IR"/>
        </w:rPr>
        <w:t>ی</w:t>
      </w:r>
      <w:r>
        <w:rPr>
          <w:rtl/>
          <w:lang w:bidi="fa-IR"/>
        </w:rPr>
        <w:t>ز ا</w:t>
      </w:r>
      <w:r w:rsidR="004E7E33">
        <w:rPr>
          <w:rtl/>
          <w:lang w:bidi="fa-IR"/>
        </w:rPr>
        <w:t>ی</w:t>
      </w:r>
      <w:r>
        <w:rPr>
          <w:rtl/>
          <w:lang w:bidi="fa-IR"/>
        </w:rPr>
        <w:t>ن است که بدون آزاد</w:t>
      </w:r>
      <w:r w:rsidR="004E7E33">
        <w:rPr>
          <w:rtl/>
          <w:lang w:bidi="fa-IR"/>
        </w:rPr>
        <w:t>ی</w:t>
      </w:r>
      <w:r>
        <w:rPr>
          <w:rtl/>
          <w:lang w:bidi="fa-IR"/>
        </w:rPr>
        <w:t xml:space="preserve"> معنو</w:t>
      </w:r>
      <w:r w:rsidR="004E7E33">
        <w:rPr>
          <w:rtl/>
          <w:lang w:bidi="fa-IR"/>
        </w:rPr>
        <w:t>ی</w:t>
      </w:r>
      <w:r>
        <w:rPr>
          <w:rtl/>
          <w:lang w:bidi="fa-IR"/>
        </w:rPr>
        <w:t xml:space="preserve"> به سراغ آزاد</w:t>
      </w:r>
      <w:r w:rsidR="004E7E33">
        <w:rPr>
          <w:rtl/>
          <w:lang w:bidi="fa-IR"/>
        </w:rPr>
        <w:t>ی</w:t>
      </w:r>
      <w:r>
        <w:rPr>
          <w:rtl/>
          <w:lang w:bidi="fa-IR"/>
        </w:rPr>
        <w:t xml:space="preserve"> اجتماع</w:t>
      </w:r>
      <w:r w:rsidR="004E7E33">
        <w:rPr>
          <w:rtl/>
          <w:lang w:bidi="fa-IR"/>
        </w:rPr>
        <w:t>ی</w:t>
      </w:r>
      <w:r>
        <w:rPr>
          <w:rtl/>
          <w:lang w:bidi="fa-IR"/>
        </w:rPr>
        <w:t xml:space="preserve"> رفته است</w:t>
      </w:r>
      <w:r w:rsidR="00D7146E">
        <w:rPr>
          <w:rtl/>
          <w:lang w:bidi="fa-IR"/>
        </w:rPr>
        <w:t>.</w:t>
      </w:r>
    </w:p>
    <w:p w:rsidR="0091662B" w:rsidRDefault="00F77A11" w:rsidP="00F77A11">
      <w:pPr>
        <w:pStyle w:val="libNormal"/>
        <w:rPr>
          <w:rtl/>
          <w:lang w:bidi="fa-IR"/>
        </w:rPr>
      </w:pPr>
      <w:r>
        <w:rPr>
          <w:rtl/>
          <w:lang w:bidi="fa-IR"/>
        </w:rPr>
        <w:t>انب</w:t>
      </w:r>
      <w:r w:rsidR="004E7E33">
        <w:rPr>
          <w:rtl/>
          <w:lang w:bidi="fa-IR"/>
        </w:rPr>
        <w:t>ی</w:t>
      </w:r>
      <w:r>
        <w:rPr>
          <w:rtl/>
          <w:lang w:bidi="fa-IR"/>
        </w:rPr>
        <w:t>ا معتقد بر هر دو آزاد</w:t>
      </w:r>
      <w:r w:rsidR="004E7E33">
        <w:rPr>
          <w:rtl/>
          <w:lang w:bidi="fa-IR"/>
        </w:rPr>
        <w:t>ی</w:t>
      </w:r>
      <w:r>
        <w:rPr>
          <w:rtl/>
          <w:lang w:bidi="fa-IR"/>
        </w:rPr>
        <w:t xml:space="preserve"> بوده</w:t>
      </w:r>
      <w:r w:rsidR="004E7E33">
        <w:rPr>
          <w:rtl/>
          <w:lang w:bidi="fa-IR"/>
        </w:rPr>
        <w:t xml:space="preserve"> </w:t>
      </w:r>
      <w:r>
        <w:rPr>
          <w:rtl/>
          <w:lang w:bidi="fa-IR"/>
        </w:rPr>
        <w:t>اند</w:t>
      </w:r>
      <w:r w:rsidR="00D7146E">
        <w:rPr>
          <w:rtl/>
          <w:lang w:bidi="fa-IR"/>
        </w:rPr>
        <w:t xml:space="preserve">. </w:t>
      </w:r>
      <w:r>
        <w:rPr>
          <w:rtl/>
          <w:lang w:bidi="fa-IR"/>
        </w:rPr>
        <w:t>پرداختن به آزاد</w:t>
      </w:r>
      <w:r w:rsidR="004E7E33">
        <w:rPr>
          <w:rtl/>
          <w:lang w:bidi="fa-IR"/>
        </w:rPr>
        <w:t>ی</w:t>
      </w:r>
      <w:r>
        <w:rPr>
          <w:rtl/>
          <w:lang w:bidi="fa-IR"/>
        </w:rPr>
        <w:t xml:space="preserve"> معنو</w:t>
      </w:r>
      <w:r w:rsidR="004E7E33">
        <w:rPr>
          <w:rtl/>
          <w:lang w:bidi="fa-IR"/>
        </w:rPr>
        <w:t>ی</w:t>
      </w:r>
      <w:r>
        <w:rPr>
          <w:rtl/>
          <w:lang w:bidi="fa-IR"/>
        </w:rPr>
        <w:t xml:space="preserve"> فقط</w:t>
      </w:r>
      <w:r w:rsidR="00D7146E">
        <w:rPr>
          <w:rtl/>
          <w:lang w:bidi="fa-IR"/>
        </w:rPr>
        <w:t xml:space="preserve">، </w:t>
      </w:r>
      <w:r>
        <w:rPr>
          <w:rtl/>
          <w:lang w:bidi="fa-IR"/>
        </w:rPr>
        <w:t>موجب سلطه ستمکاران خواهد شد و در مقابل پرداختن به آزاد</w:t>
      </w:r>
      <w:r w:rsidR="004E7E33">
        <w:rPr>
          <w:rtl/>
          <w:lang w:bidi="fa-IR"/>
        </w:rPr>
        <w:t>ی</w:t>
      </w:r>
      <w:r>
        <w:rPr>
          <w:rtl/>
          <w:lang w:bidi="fa-IR"/>
        </w:rPr>
        <w:t xml:space="preserve"> اجتماع</w:t>
      </w:r>
      <w:r w:rsidR="004E7E33">
        <w:rPr>
          <w:rtl/>
          <w:lang w:bidi="fa-IR"/>
        </w:rPr>
        <w:t>ی</w:t>
      </w:r>
      <w:r>
        <w:rPr>
          <w:rtl/>
          <w:lang w:bidi="fa-IR"/>
        </w:rPr>
        <w:t xml:space="preserve"> بدون </w:t>
      </w:r>
      <w:r>
        <w:rPr>
          <w:rtl/>
          <w:lang w:bidi="fa-IR"/>
        </w:rPr>
        <w:lastRenderedPageBreak/>
        <w:t>خودساز</w:t>
      </w:r>
      <w:r w:rsidR="004E7E33">
        <w:rPr>
          <w:rtl/>
          <w:lang w:bidi="fa-IR"/>
        </w:rPr>
        <w:t>ی</w:t>
      </w:r>
      <w:r>
        <w:rPr>
          <w:rtl/>
          <w:lang w:bidi="fa-IR"/>
        </w:rPr>
        <w:t xml:space="preserve"> درون</w:t>
      </w:r>
      <w:r w:rsidR="004E7E33">
        <w:rPr>
          <w:rtl/>
          <w:lang w:bidi="fa-IR"/>
        </w:rPr>
        <w:t>ی</w:t>
      </w:r>
      <w:r>
        <w:rPr>
          <w:rtl/>
          <w:lang w:bidi="fa-IR"/>
        </w:rPr>
        <w:t xml:space="preserve"> جامعه دست</w:t>
      </w:r>
      <w:r w:rsidR="004E7E33">
        <w:rPr>
          <w:rtl/>
          <w:lang w:bidi="fa-IR"/>
        </w:rPr>
        <w:t xml:space="preserve"> </w:t>
      </w:r>
      <w:r>
        <w:rPr>
          <w:rtl/>
          <w:lang w:bidi="fa-IR"/>
        </w:rPr>
        <w:t>خوش تبعات منف</w:t>
      </w:r>
      <w:r w:rsidR="004E7E33">
        <w:rPr>
          <w:rtl/>
          <w:lang w:bidi="fa-IR"/>
        </w:rPr>
        <w:t>ی</w:t>
      </w:r>
      <w:r>
        <w:rPr>
          <w:rtl/>
          <w:lang w:bidi="fa-IR"/>
        </w:rPr>
        <w:t xml:space="preserve"> آزاد</w:t>
      </w:r>
      <w:r w:rsidR="004E7E33">
        <w:rPr>
          <w:rtl/>
          <w:lang w:bidi="fa-IR"/>
        </w:rPr>
        <w:t>ی</w:t>
      </w:r>
      <w:r>
        <w:rPr>
          <w:rtl/>
          <w:lang w:bidi="fa-IR"/>
        </w:rPr>
        <w:t xml:space="preserve"> در غرب خواهد بود</w:t>
      </w:r>
      <w:r w:rsidR="00D7146E">
        <w:rPr>
          <w:rtl/>
          <w:lang w:bidi="fa-IR"/>
        </w:rPr>
        <w:t xml:space="preserve">؛ </w:t>
      </w:r>
      <w:r>
        <w:rPr>
          <w:rtl/>
          <w:lang w:bidi="fa-IR"/>
        </w:rPr>
        <w:t>بشر اس</w:t>
      </w:r>
      <w:r w:rsidR="004E7E33">
        <w:rPr>
          <w:rtl/>
          <w:lang w:bidi="fa-IR"/>
        </w:rPr>
        <w:t>ی</w:t>
      </w:r>
      <w:r>
        <w:rPr>
          <w:rtl/>
          <w:lang w:bidi="fa-IR"/>
        </w:rPr>
        <w:t>ر در شهوت و غضب و حرص چگونه م</w:t>
      </w:r>
      <w:r w:rsidR="004E7E33">
        <w:rPr>
          <w:rtl/>
          <w:lang w:bidi="fa-IR"/>
        </w:rPr>
        <w:t xml:space="preserve">ی </w:t>
      </w:r>
      <w:r>
        <w:rPr>
          <w:rtl/>
          <w:lang w:bidi="fa-IR"/>
        </w:rPr>
        <w:t>تواند حقوق د</w:t>
      </w:r>
      <w:r w:rsidR="004E7E33">
        <w:rPr>
          <w:rtl/>
          <w:lang w:bidi="fa-IR"/>
        </w:rPr>
        <w:t>ی</w:t>
      </w:r>
      <w:r>
        <w:rPr>
          <w:rtl/>
          <w:lang w:bidi="fa-IR"/>
        </w:rPr>
        <w:t>گران را محترم بشمارد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أَفَرَءَیتَ مَنِ اتَّخَذَ إِلهَهُ هَوَاهُ وَأَضَلَّهُ اللَّهُ عَلَی عِلْمٍ وَخَتَمَ عَلَی سَمْعِهِ وَقَلْبِهِ وَجَعَلَ عَلَی بَصَرِهِ</w:t>
      </w:r>
      <w:r w:rsidR="00AF1824" w:rsidRPr="00AF1824">
        <w:rPr>
          <w:rStyle w:val="libAlaemChar"/>
          <w:rFonts w:eastAsia="KFGQPC Uthman Taha Naskh"/>
          <w:rtl/>
        </w:rPr>
        <w:t>)</w:t>
      </w:r>
      <w:r w:rsidR="00D7146E">
        <w:rPr>
          <w:rtl/>
          <w:lang w:bidi="fa-IR"/>
        </w:rPr>
        <w:t xml:space="preserve">؛ </w:t>
      </w:r>
      <w:r w:rsidRPr="00DE267A">
        <w:rPr>
          <w:rStyle w:val="libFootnotenumChar"/>
          <w:rtl/>
        </w:rPr>
        <w:t>(146)</w:t>
      </w:r>
      <w:r>
        <w:rPr>
          <w:rtl/>
          <w:lang w:bidi="fa-IR"/>
        </w:rPr>
        <w:t xml:space="preserve"> آ</w:t>
      </w:r>
      <w:r w:rsidR="004E7E33">
        <w:rPr>
          <w:rtl/>
          <w:lang w:bidi="fa-IR"/>
        </w:rPr>
        <w:t>ی</w:t>
      </w:r>
      <w:r>
        <w:rPr>
          <w:rtl/>
          <w:lang w:bidi="fa-IR"/>
        </w:rPr>
        <w:t>ا آن کس را که هوا</w:t>
      </w:r>
      <w:r w:rsidR="004E7E33">
        <w:rPr>
          <w:rtl/>
          <w:lang w:bidi="fa-IR"/>
        </w:rPr>
        <w:t>ی</w:t>
      </w:r>
      <w:r>
        <w:rPr>
          <w:rtl/>
          <w:lang w:bidi="fa-IR"/>
        </w:rPr>
        <w:t xml:space="preserve"> نفسش را معبود خود قرار داده و خدا او را دانسته گمراه ساخته و مهر بر گوش و دل او نهاده و بر چشم او پرده کش</w:t>
      </w:r>
      <w:r w:rsidR="004E7E33">
        <w:rPr>
          <w:rtl/>
          <w:lang w:bidi="fa-IR"/>
        </w:rPr>
        <w:t>ی</w:t>
      </w:r>
      <w:r>
        <w:rPr>
          <w:rtl/>
          <w:lang w:bidi="fa-IR"/>
        </w:rPr>
        <w:t>ده 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sidR="00033FBD">
        <w:rPr>
          <w:rtl/>
          <w:lang w:bidi="fa-IR"/>
        </w:rPr>
        <w:t xml:space="preserve">؟ </w:t>
      </w:r>
      <w:r>
        <w:rPr>
          <w:rtl/>
          <w:lang w:bidi="fa-IR"/>
        </w:rPr>
        <w:t>»</w:t>
      </w:r>
      <w:r w:rsidR="00D7146E">
        <w:rPr>
          <w:rtl/>
          <w:lang w:bidi="fa-IR"/>
        </w:rPr>
        <w:t>.</w:t>
      </w:r>
    </w:p>
    <w:p w:rsidR="0091662B" w:rsidRDefault="00F77A11" w:rsidP="00F77A11">
      <w:pPr>
        <w:pStyle w:val="libNormal"/>
        <w:rPr>
          <w:rtl/>
          <w:lang w:bidi="fa-IR"/>
        </w:rPr>
      </w:pPr>
      <w:r>
        <w:rPr>
          <w:rtl/>
          <w:lang w:bidi="fa-IR"/>
        </w:rPr>
        <w:t>در کتاب رابطه د</w:t>
      </w:r>
      <w:r w:rsidR="004E7E33">
        <w:rPr>
          <w:rtl/>
          <w:lang w:bidi="fa-IR"/>
        </w:rPr>
        <w:t>ی</w:t>
      </w:r>
      <w:r>
        <w:rPr>
          <w:rtl/>
          <w:lang w:bidi="fa-IR"/>
        </w:rPr>
        <w:t>ن و آزاد</w:t>
      </w:r>
      <w:r w:rsidR="004E7E33">
        <w:rPr>
          <w:rtl/>
          <w:lang w:bidi="fa-IR"/>
        </w:rPr>
        <w:t>ی</w:t>
      </w:r>
      <w:r>
        <w:rPr>
          <w:rtl/>
          <w:lang w:bidi="fa-IR"/>
        </w:rPr>
        <w:t xml:space="preserve"> آمده است که در اسلام به انسان «حق تع</w:t>
      </w:r>
      <w:r w:rsidR="004E7E33">
        <w:rPr>
          <w:rtl/>
          <w:lang w:bidi="fa-IR"/>
        </w:rPr>
        <w:t>یی</w:t>
      </w:r>
      <w:r>
        <w:rPr>
          <w:rtl/>
          <w:lang w:bidi="fa-IR"/>
        </w:rPr>
        <w:t>ن سرنوشت» داده شده و آزاد است</w:t>
      </w:r>
      <w:r w:rsidR="00D7146E">
        <w:rPr>
          <w:rtl/>
          <w:lang w:bidi="fa-IR"/>
        </w:rPr>
        <w:t xml:space="preserve">، </w:t>
      </w:r>
      <w:r>
        <w:rPr>
          <w:rtl/>
          <w:lang w:bidi="fa-IR"/>
        </w:rPr>
        <w:t>ول</w:t>
      </w:r>
      <w:r w:rsidR="004E7E33">
        <w:rPr>
          <w:rtl/>
          <w:lang w:bidi="fa-IR"/>
        </w:rPr>
        <w:t>ی</w:t>
      </w:r>
      <w:r>
        <w:rPr>
          <w:rtl/>
          <w:lang w:bidi="fa-IR"/>
        </w:rPr>
        <w:t xml:space="preserve"> د</w:t>
      </w:r>
      <w:r w:rsidR="004E7E33">
        <w:rPr>
          <w:rtl/>
          <w:lang w:bidi="fa-IR"/>
        </w:rPr>
        <w:t>ی</w:t>
      </w:r>
      <w:r>
        <w:rPr>
          <w:rtl/>
          <w:lang w:bidi="fa-IR"/>
        </w:rPr>
        <w:t>ن</w:t>
      </w:r>
      <w:r w:rsidR="00D7146E">
        <w:rPr>
          <w:rtl/>
          <w:lang w:bidi="fa-IR"/>
        </w:rPr>
        <w:t xml:space="preserve">، </w:t>
      </w:r>
      <w:r>
        <w:rPr>
          <w:rtl/>
          <w:lang w:bidi="fa-IR"/>
        </w:rPr>
        <w:t>ش</w:t>
      </w:r>
      <w:r w:rsidR="004E7E33">
        <w:rPr>
          <w:rtl/>
          <w:lang w:bidi="fa-IR"/>
        </w:rPr>
        <w:t>ی</w:t>
      </w:r>
      <w:r>
        <w:rPr>
          <w:rtl/>
          <w:lang w:bidi="fa-IR"/>
        </w:rPr>
        <w:t>وه صح</w:t>
      </w:r>
      <w:r w:rsidR="004E7E33">
        <w:rPr>
          <w:rtl/>
          <w:lang w:bidi="fa-IR"/>
        </w:rPr>
        <w:t>ی</w:t>
      </w:r>
      <w:r>
        <w:rPr>
          <w:rtl/>
          <w:lang w:bidi="fa-IR"/>
        </w:rPr>
        <w:t>ح حکومت را به او معرف</w:t>
      </w:r>
      <w:r w:rsidR="004E7E33">
        <w:rPr>
          <w:rtl/>
          <w:lang w:bidi="fa-IR"/>
        </w:rPr>
        <w:t>ی</w:t>
      </w:r>
      <w:r>
        <w:rPr>
          <w:rtl/>
          <w:lang w:bidi="fa-IR"/>
        </w:rPr>
        <w:t xml:space="preserve"> کرده است</w:t>
      </w:r>
      <w:r w:rsidR="00D7146E">
        <w:rPr>
          <w:rtl/>
          <w:lang w:bidi="fa-IR"/>
        </w:rPr>
        <w:t xml:space="preserve">؛ </w:t>
      </w:r>
      <w:r>
        <w:rPr>
          <w:rtl/>
          <w:lang w:bidi="fa-IR"/>
        </w:rPr>
        <w:t>حق انتخاب با اوست</w:t>
      </w:r>
      <w:r w:rsidR="00D7146E">
        <w:rPr>
          <w:rtl/>
          <w:lang w:bidi="fa-IR"/>
        </w:rPr>
        <w:t xml:space="preserve">، </w:t>
      </w:r>
      <w:r>
        <w:rPr>
          <w:rtl/>
          <w:lang w:bidi="fa-IR"/>
        </w:rPr>
        <w:t>اگر آن را انتخاب کرد جامعه</w:t>
      </w:r>
      <w:r w:rsidR="004E7E33">
        <w:rPr>
          <w:rtl/>
          <w:lang w:bidi="fa-IR"/>
        </w:rPr>
        <w:t xml:space="preserve"> </w:t>
      </w:r>
      <w:r>
        <w:rPr>
          <w:rtl/>
          <w:lang w:bidi="fa-IR"/>
        </w:rPr>
        <w:t>ا</w:t>
      </w:r>
      <w:r w:rsidR="004E7E33">
        <w:rPr>
          <w:rtl/>
          <w:lang w:bidi="fa-IR"/>
        </w:rPr>
        <w:t>ی</w:t>
      </w:r>
      <w:r>
        <w:rPr>
          <w:rtl/>
          <w:lang w:bidi="fa-IR"/>
        </w:rPr>
        <w:t xml:space="preserve"> با آزاد</w:t>
      </w:r>
      <w:r w:rsidR="004E7E33">
        <w:rPr>
          <w:rtl/>
          <w:lang w:bidi="fa-IR"/>
        </w:rPr>
        <w:t>ی</w:t>
      </w:r>
      <w:r>
        <w:rPr>
          <w:rtl/>
          <w:lang w:bidi="fa-IR"/>
        </w:rPr>
        <w:t xml:space="preserve"> معنو</w:t>
      </w:r>
      <w:r w:rsidR="004E7E33">
        <w:rPr>
          <w:rtl/>
          <w:lang w:bidi="fa-IR"/>
        </w:rPr>
        <w:t>ی</w:t>
      </w:r>
      <w:r>
        <w:rPr>
          <w:rtl/>
          <w:lang w:bidi="fa-IR"/>
        </w:rPr>
        <w:t xml:space="preserve"> و اجتماع</w:t>
      </w:r>
      <w:r w:rsidR="004E7E33">
        <w:rPr>
          <w:rtl/>
          <w:lang w:bidi="fa-IR"/>
        </w:rPr>
        <w:t>ی</w:t>
      </w:r>
      <w:r>
        <w:rPr>
          <w:rtl/>
          <w:lang w:bidi="fa-IR"/>
        </w:rPr>
        <w:t xml:space="preserve"> و رو به تکامل خواهد داشت و إلّا خود ضرر 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با رجوع به منابع اسلام</w:t>
      </w:r>
      <w:r w:rsidR="004E7E33">
        <w:rPr>
          <w:rtl/>
          <w:lang w:bidi="fa-IR"/>
        </w:rPr>
        <w:t>ی</w:t>
      </w:r>
      <w:r w:rsidR="00D7146E">
        <w:rPr>
          <w:rtl/>
          <w:lang w:bidi="fa-IR"/>
        </w:rPr>
        <w:t xml:space="preserve">، </w:t>
      </w:r>
      <w:r>
        <w:rPr>
          <w:rtl/>
          <w:lang w:bidi="fa-IR"/>
        </w:rPr>
        <w:t>انصاف ا</w:t>
      </w:r>
      <w:r w:rsidR="004E7E33">
        <w:rPr>
          <w:rtl/>
          <w:lang w:bidi="fa-IR"/>
        </w:rPr>
        <w:t>ی</w:t>
      </w:r>
      <w:r>
        <w:rPr>
          <w:rtl/>
          <w:lang w:bidi="fa-IR"/>
        </w:rPr>
        <w:t>ن است که در اسلام به صراحت و جد</w:t>
      </w:r>
      <w:r w:rsidR="004E7E33">
        <w:rPr>
          <w:rtl/>
          <w:lang w:bidi="fa-IR"/>
        </w:rPr>
        <w:t>ی</w:t>
      </w:r>
      <w:r>
        <w:rPr>
          <w:rtl/>
          <w:lang w:bidi="fa-IR"/>
        </w:rPr>
        <w:t>ت مسئله حق انسان در تع</w:t>
      </w:r>
      <w:r w:rsidR="004E7E33">
        <w:rPr>
          <w:rtl/>
          <w:lang w:bidi="fa-IR"/>
        </w:rPr>
        <w:t>یی</w:t>
      </w:r>
      <w:r>
        <w:rPr>
          <w:rtl/>
          <w:lang w:bidi="fa-IR"/>
        </w:rPr>
        <w:t>ن سرنوشتش مشخص شده است و داشتن حکومت اسلام</w:t>
      </w:r>
      <w:r w:rsidR="004E7E33">
        <w:rPr>
          <w:rtl/>
          <w:lang w:bidi="fa-IR"/>
        </w:rPr>
        <w:t>ی</w:t>
      </w:r>
      <w:r>
        <w:rPr>
          <w:rtl/>
          <w:lang w:bidi="fa-IR"/>
        </w:rPr>
        <w:t xml:space="preserve"> هم ه</w:t>
      </w:r>
      <w:r w:rsidR="004E7E33">
        <w:rPr>
          <w:rtl/>
          <w:lang w:bidi="fa-IR"/>
        </w:rPr>
        <w:t>ی</w:t>
      </w:r>
      <w:r>
        <w:rPr>
          <w:rtl/>
          <w:lang w:bidi="fa-IR"/>
        </w:rPr>
        <w:t>چ منافات</w:t>
      </w:r>
      <w:r w:rsidR="004E7E33">
        <w:rPr>
          <w:rtl/>
          <w:lang w:bidi="fa-IR"/>
        </w:rPr>
        <w:t>ی</w:t>
      </w:r>
      <w:r>
        <w:rPr>
          <w:rtl/>
          <w:lang w:bidi="fa-IR"/>
        </w:rPr>
        <w:t xml:space="preserve"> با ا</w:t>
      </w:r>
      <w:r w:rsidR="004E7E33">
        <w:rPr>
          <w:rtl/>
          <w:lang w:bidi="fa-IR"/>
        </w:rPr>
        <w:t>ی</w:t>
      </w:r>
      <w:r>
        <w:rPr>
          <w:rtl/>
          <w:lang w:bidi="fa-IR"/>
        </w:rPr>
        <w:t>ن حق ندارد</w:t>
      </w:r>
      <w:r w:rsidR="00D7146E">
        <w:rPr>
          <w:rtl/>
          <w:lang w:bidi="fa-IR"/>
        </w:rPr>
        <w:t xml:space="preserve">. </w:t>
      </w:r>
      <w:r>
        <w:rPr>
          <w:rtl/>
          <w:lang w:bidi="fa-IR"/>
        </w:rPr>
        <w:t>البته راه به انسان</w:t>
      </w:r>
      <w:r w:rsidR="004E7E33">
        <w:rPr>
          <w:rtl/>
          <w:lang w:bidi="fa-IR"/>
        </w:rPr>
        <w:t xml:space="preserve"> </w:t>
      </w:r>
      <w:r>
        <w:rPr>
          <w:rtl/>
          <w:lang w:bidi="fa-IR"/>
        </w:rPr>
        <w:t>ها نشان داده شده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اسلام گفته شده که حکومت مطلوب چه نوع حکومت</w:t>
      </w:r>
      <w:r w:rsidR="004E7E33">
        <w:rPr>
          <w:rtl/>
          <w:lang w:bidi="fa-IR"/>
        </w:rPr>
        <w:t>ی</w:t>
      </w:r>
      <w:r>
        <w:rPr>
          <w:rtl/>
          <w:lang w:bidi="fa-IR"/>
        </w:rPr>
        <w:t xml:space="preserve"> است</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خود انسان است که با</w:t>
      </w:r>
      <w:r w:rsidR="004E7E33">
        <w:rPr>
          <w:rtl/>
          <w:lang w:bidi="fa-IR"/>
        </w:rPr>
        <w:t>ی</w:t>
      </w:r>
      <w:r>
        <w:rPr>
          <w:rtl/>
          <w:lang w:bidi="fa-IR"/>
        </w:rPr>
        <w:t>د انتخاب کند</w:t>
      </w:r>
      <w:r w:rsidR="00D7146E">
        <w:rPr>
          <w:rtl/>
          <w:lang w:bidi="fa-IR"/>
        </w:rPr>
        <w:t xml:space="preserve">؛ </w:t>
      </w:r>
      <w:r>
        <w:rPr>
          <w:rtl/>
          <w:lang w:bidi="fa-IR"/>
        </w:rPr>
        <w:t>اگر حکومت مطلوب</w:t>
      </w:r>
      <w:r w:rsidR="004E7E33">
        <w:rPr>
          <w:rtl/>
          <w:lang w:bidi="fa-IR"/>
        </w:rPr>
        <w:t>ی</w:t>
      </w:r>
      <w:r>
        <w:rPr>
          <w:rtl/>
          <w:lang w:bidi="fa-IR"/>
        </w:rPr>
        <w:t xml:space="preserve"> را انتخاب کرد اثرات و نتائج خوب</w:t>
      </w:r>
      <w:r w:rsidR="004E7E33">
        <w:rPr>
          <w:rtl/>
          <w:lang w:bidi="fa-IR"/>
        </w:rPr>
        <w:t>ی</w:t>
      </w:r>
      <w:r>
        <w:rPr>
          <w:rtl/>
          <w:lang w:bidi="fa-IR"/>
        </w:rPr>
        <w:t xml:space="preserve"> را که خداوند برا</w:t>
      </w:r>
      <w:r w:rsidR="004E7E33">
        <w:rPr>
          <w:rtl/>
          <w:lang w:bidi="fa-IR"/>
        </w:rPr>
        <w:t>ی</w:t>
      </w:r>
      <w:r>
        <w:rPr>
          <w:rtl/>
          <w:lang w:bidi="fa-IR"/>
        </w:rPr>
        <w:t xml:space="preserve"> حکومت مطلوب مقرر کرده است به دست م</w:t>
      </w:r>
      <w:r w:rsidR="004E7E33">
        <w:rPr>
          <w:rtl/>
          <w:lang w:bidi="fa-IR"/>
        </w:rPr>
        <w:t xml:space="preserve">ی </w:t>
      </w:r>
      <w:r>
        <w:rPr>
          <w:rtl/>
          <w:lang w:bidi="fa-IR"/>
        </w:rPr>
        <w:t>آورد و اگر نکرد سرنوشت خودش را جور</w:t>
      </w:r>
      <w:r w:rsidR="004E7E33">
        <w:rPr>
          <w:rtl/>
          <w:lang w:bidi="fa-IR"/>
        </w:rPr>
        <w:t>ی</w:t>
      </w:r>
      <w:r>
        <w:rPr>
          <w:rtl/>
          <w:lang w:bidi="fa-IR"/>
        </w:rPr>
        <w:t xml:space="preserve"> رقم م</w:t>
      </w:r>
      <w:r w:rsidR="004E7E33">
        <w:rPr>
          <w:rtl/>
          <w:lang w:bidi="fa-IR"/>
        </w:rPr>
        <w:t xml:space="preserve">ی </w:t>
      </w:r>
      <w:r>
        <w:rPr>
          <w:rtl/>
          <w:lang w:bidi="fa-IR"/>
        </w:rPr>
        <w:t>زند که مورد خواست خداوند ن</w:t>
      </w:r>
      <w:r w:rsidR="004E7E33">
        <w:rPr>
          <w:rtl/>
          <w:lang w:bidi="fa-IR"/>
        </w:rPr>
        <w:t>ی</w:t>
      </w:r>
      <w:r>
        <w:rPr>
          <w:rtl/>
          <w:lang w:bidi="fa-IR"/>
        </w:rPr>
        <w:t>ست و نت</w:t>
      </w:r>
      <w:r w:rsidR="004E7E33">
        <w:rPr>
          <w:rtl/>
          <w:lang w:bidi="fa-IR"/>
        </w:rPr>
        <w:t>ی</w:t>
      </w:r>
      <w:r>
        <w:rPr>
          <w:rtl/>
          <w:lang w:bidi="fa-IR"/>
        </w:rPr>
        <w:t>جه</w:t>
      </w:r>
      <w:r w:rsidR="004E7E33">
        <w:rPr>
          <w:rtl/>
          <w:lang w:bidi="fa-IR"/>
        </w:rPr>
        <w:t xml:space="preserve"> </w:t>
      </w:r>
      <w:r>
        <w:rPr>
          <w:rtl/>
          <w:lang w:bidi="fa-IR"/>
        </w:rPr>
        <w:t>اش را در طول تار</w:t>
      </w:r>
      <w:r w:rsidR="004E7E33">
        <w:rPr>
          <w:rtl/>
          <w:lang w:bidi="fa-IR"/>
        </w:rPr>
        <w:t>ی</w:t>
      </w:r>
      <w:r>
        <w:rPr>
          <w:rtl/>
          <w:lang w:bidi="fa-IR"/>
        </w:rPr>
        <w:t>خ م</w:t>
      </w:r>
      <w:r w:rsidR="004E7E33">
        <w:rPr>
          <w:rtl/>
          <w:lang w:bidi="fa-IR"/>
        </w:rPr>
        <w:t xml:space="preserve">ی </w:t>
      </w:r>
      <w:r>
        <w:rPr>
          <w:rtl/>
          <w:lang w:bidi="fa-IR"/>
        </w:rPr>
        <w:t>ب</w:t>
      </w:r>
      <w:r w:rsidR="004E7E33">
        <w:rPr>
          <w:rtl/>
          <w:lang w:bidi="fa-IR"/>
        </w:rPr>
        <w:t>ی</w:t>
      </w:r>
      <w:r>
        <w:rPr>
          <w:rtl/>
          <w:lang w:bidi="fa-IR"/>
        </w:rPr>
        <w:t>ن</w:t>
      </w:r>
      <w:r w:rsidR="004E7E33">
        <w:rPr>
          <w:rtl/>
          <w:lang w:bidi="fa-IR"/>
        </w:rPr>
        <w:t>ی</w:t>
      </w:r>
      <w:r>
        <w:rPr>
          <w:rtl/>
          <w:lang w:bidi="fa-IR"/>
        </w:rPr>
        <w:t>م</w:t>
      </w:r>
      <w:r w:rsidR="00D7146E">
        <w:rPr>
          <w:rtl/>
          <w:lang w:bidi="fa-IR"/>
        </w:rPr>
        <w:t xml:space="preserve">. </w:t>
      </w:r>
      <w:r w:rsidRPr="00DE267A">
        <w:rPr>
          <w:rStyle w:val="libFootnotenumChar"/>
          <w:rtl/>
        </w:rPr>
        <w:t>(147)</w:t>
      </w:r>
    </w:p>
    <w:p w:rsidR="0091662B" w:rsidRDefault="00694D39" w:rsidP="00DE267A">
      <w:pPr>
        <w:pStyle w:val="Heading2"/>
        <w:rPr>
          <w:rtl/>
          <w:lang w:bidi="fa-IR"/>
        </w:rPr>
      </w:pPr>
      <w:r>
        <w:rPr>
          <w:rtl/>
          <w:lang w:bidi="fa-IR"/>
        </w:rPr>
        <w:br w:type="page"/>
      </w:r>
      <w:bookmarkStart w:id="56" w:name="_Toc430603851"/>
      <w:r w:rsidR="00DE267A">
        <w:rPr>
          <w:rtl/>
          <w:lang w:bidi="fa-IR"/>
        </w:rPr>
        <w:lastRenderedPageBreak/>
        <w:t>فصل سوم: حدود آزادی های اجتماعی</w:t>
      </w:r>
      <w:bookmarkEnd w:id="56"/>
    </w:p>
    <w:p w:rsidR="0091662B" w:rsidRDefault="00DE267A" w:rsidP="00DE267A">
      <w:pPr>
        <w:pStyle w:val="Heading3"/>
        <w:rPr>
          <w:rtl/>
          <w:lang w:bidi="fa-IR"/>
        </w:rPr>
      </w:pPr>
      <w:bookmarkStart w:id="57" w:name="_Toc430603852"/>
      <w:r>
        <w:rPr>
          <w:rtl/>
          <w:lang w:bidi="fa-IR"/>
        </w:rPr>
        <w:t>مقدمه</w:t>
      </w:r>
      <w:bookmarkEnd w:id="57"/>
    </w:p>
    <w:p w:rsidR="0091662B" w:rsidRDefault="00F77A11" w:rsidP="00F77A11">
      <w:pPr>
        <w:pStyle w:val="libNormal"/>
        <w:rPr>
          <w:rtl/>
          <w:lang w:bidi="fa-IR"/>
        </w:rPr>
      </w:pPr>
      <w:r>
        <w:rPr>
          <w:rtl/>
          <w:lang w:bidi="fa-IR"/>
        </w:rPr>
        <w:t>آ</w:t>
      </w:r>
      <w:r w:rsidR="004E7E33">
        <w:rPr>
          <w:rtl/>
          <w:lang w:bidi="fa-IR"/>
        </w:rPr>
        <w:t>ی</w:t>
      </w:r>
      <w:r>
        <w:rPr>
          <w:rtl/>
          <w:lang w:bidi="fa-IR"/>
        </w:rPr>
        <w:t>ا آزاد</w:t>
      </w:r>
      <w:r w:rsidR="004E7E33">
        <w:rPr>
          <w:rtl/>
          <w:lang w:bidi="fa-IR"/>
        </w:rPr>
        <w:t>ی</w:t>
      </w:r>
      <w:r>
        <w:rPr>
          <w:rtl/>
          <w:lang w:bidi="fa-IR"/>
        </w:rPr>
        <w:t xml:space="preserve"> مطلق (افسار گس</w:t>
      </w:r>
      <w:r w:rsidR="004E7E33">
        <w:rPr>
          <w:rtl/>
          <w:lang w:bidi="fa-IR"/>
        </w:rPr>
        <w:t>ی</w:t>
      </w:r>
      <w:r>
        <w:rPr>
          <w:rtl/>
          <w:lang w:bidi="fa-IR"/>
        </w:rPr>
        <w:t>ختگ</w:t>
      </w:r>
      <w:r w:rsidR="004E7E33">
        <w:rPr>
          <w:rtl/>
          <w:lang w:bidi="fa-IR"/>
        </w:rPr>
        <w:t>ی</w:t>
      </w:r>
      <w:r>
        <w:rPr>
          <w:rtl/>
          <w:lang w:bidi="fa-IR"/>
        </w:rPr>
        <w:t xml:space="preserve">) خوب است </w:t>
      </w:r>
      <w:r w:rsidR="004E7E33">
        <w:rPr>
          <w:rtl/>
          <w:lang w:bidi="fa-IR"/>
        </w:rPr>
        <w:t>ی</w:t>
      </w:r>
      <w:r>
        <w:rPr>
          <w:rtl/>
          <w:lang w:bidi="fa-IR"/>
        </w:rPr>
        <w:t>ا ا</w:t>
      </w:r>
      <w:r w:rsidR="004E7E33">
        <w:rPr>
          <w:rtl/>
          <w:lang w:bidi="fa-IR"/>
        </w:rPr>
        <w:t>ی</w:t>
      </w:r>
      <w:r>
        <w:rPr>
          <w:rtl/>
          <w:lang w:bidi="fa-IR"/>
        </w:rPr>
        <w:t>ن که آزاد</w:t>
      </w:r>
      <w:r w:rsidR="004E7E33">
        <w:rPr>
          <w:rtl/>
          <w:lang w:bidi="fa-IR"/>
        </w:rPr>
        <w:t>ی</w:t>
      </w:r>
      <w:r>
        <w:rPr>
          <w:rtl/>
          <w:lang w:bidi="fa-IR"/>
        </w:rPr>
        <w:t xml:space="preserve"> مطلوب م</w:t>
      </w:r>
      <w:r w:rsidR="004E7E33">
        <w:rPr>
          <w:rtl/>
          <w:lang w:bidi="fa-IR"/>
        </w:rPr>
        <w:t xml:space="preserve">ی </w:t>
      </w:r>
      <w:r>
        <w:rPr>
          <w:rtl/>
          <w:lang w:bidi="fa-IR"/>
        </w:rPr>
        <w:t>باشد</w:t>
      </w:r>
      <w:r w:rsidR="00033FBD">
        <w:rPr>
          <w:rtl/>
          <w:lang w:bidi="fa-IR"/>
        </w:rPr>
        <w:t xml:space="preserve">؟ </w:t>
      </w:r>
      <w:r>
        <w:rPr>
          <w:rtl/>
          <w:lang w:bidi="fa-IR"/>
        </w:rPr>
        <w:t>مرز آزاد</w:t>
      </w:r>
      <w:r w:rsidR="004E7E33">
        <w:rPr>
          <w:rtl/>
          <w:lang w:bidi="fa-IR"/>
        </w:rPr>
        <w:t>ی</w:t>
      </w:r>
      <w:r>
        <w:rPr>
          <w:rtl/>
          <w:lang w:bidi="fa-IR"/>
        </w:rPr>
        <w:t xml:space="preserve"> تا کجاست</w:t>
      </w:r>
      <w:r w:rsidR="00033FBD">
        <w:rPr>
          <w:rtl/>
          <w:lang w:bidi="fa-IR"/>
        </w:rPr>
        <w:t>؟</w:t>
      </w:r>
    </w:p>
    <w:p w:rsidR="00F77A11" w:rsidRDefault="00F77A11" w:rsidP="00F77A11">
      <w:pPr>
        <w:pStyle w:val="libNormal"/>
        <w:rPr>
          <w:rtl/>
          <w:lang w:bidi="fa-IR"/>
        </w:rPr>
      </w:pPr>
      <w:r>
        <w:rPr>
          <w:rtl/>
          <w:lang w:bidi="fa-IR"/>
        </w:rPr>
        <w:t>به اعتقاد ارسطو</w:t>
      </w:r>
      <w:r w:rsidR="00D7146E">
        <w:rPr>
          <w:rtl/>
          <w:lang w:bidi="fa-IR"/>
        </w:rPr>
        <w:t xml:space="preserve">، </w:t>
      </w:r>
      <w:r>
        <w:rPr>
          <w:rtl/>
          <w:lang w:bidi="fa-IR"/>
        </w:rPr>
        <w:t>ملاک در فض</w:t>
      </w:r>
      <w:r w:rsidR="004E7E33">
        <w:rPr>
          <w:rtl/>
          <w:lang w:bidi="fa-IR"/>
        </w:rPr>
        <w:t>ی</w:t>
      </w:r>
      <w:r>
        <w:rPr>
          <w:rtl/>
          <w:lang w:bidi="fa-IR"/>
        </w:rPr>
        <w:t>لت</w:t>
      </w:r>
      <w:r w:rsidR="00D7146E">
        <w:rPr>
          <w:rtl/>
          <w:lang w:bidi="fa-IR"/>
        </w:rPr>
        <w:t xml:space="preserve">، </w:t>
      </w:r>
      <w:r>
        <w:rPr>
          <w:rtl/>
          <w:lang w:bidi="fa-IR"/>
        </w:rPr>
        <w:t>اعتدال و م</w:t>
      </w:r>
      <w:r w:rsidR="004E7E33">
        <w:rPr>
          <w:rtl/>
          <w:lang w:bidi="fa-IR"/>
        </w:rPr>
        <w:t>ی</w:t>
      </w:r>
      <w:r>
        <w:rPr>
          <w:rtl/>
          <w:lang w:bidi="fa-IR"/>
        </w:rPr>
        <w:t>انه</w:t>
      </w:r>
      <w:r w:rsidR="004E7E33">
        <w:rPr>
          <w:rtl/>
          <w:lang w:bidi="fa-IR"/>
        </w:rPr>
        <w:t xml:space="preserve"> </w:t>
      </w:r>
      <w:r>
        <w:rPr>
          <w:rtl/>
          <w:lang w:bidi="fa-IR"/>
        </w:rPr>
        <w:t>رو</w:t>
      </w:r>
      <w:r w:rsidR="004E7E33">
        <w:rPr>
          <w:rtl/>
          <w:lang w:bidi="fa-IR"/>
        </w:rPr>
        <w:t>ی</w:t>
      </w:r>
      <w:r>
        <w:rPr>
          <w:rtl/>
          <w:lang w:bidi="fa-IR"/>
        </w:rPr>
        <w:t xml:space="preserve"> است</w:t>
      </w:r>
      <w:r w:rsidR="00D7146E">
        <w:rPr>
          <w:rtl/>
          <w:lang w:bidi="fa-IR"/>
        </w:rPr>
        <w:t xml:space="preserve">. </w:t>
      </w:r>
      <w:r>
        <w:rPr>
          <w:rtl/>
          <w:lang w:bidi="fa-IR"/>
        </w:rPr>
        <w:t>در هر چ</w:t>
      </w:r>
      <w:r w:rsidR="004E7E33">
        <w:rPr>
          <w:rtl/>
          <w:lang w:bidi="fa-IR"/>
        </w:rPr>
        <w:t>ی</w:t>
      </w:r>
      <w:r>
        <w:rPr>
          <w:rtl/>
          <w:lang w:bidi="fa-IR"/>
        </w:rPr>
        <w:t>ز</w:t>
      </w:r>
      <w:r w:rsidR="004E7E33">
        <w:rPr>
          <w:rtl/>
          <w:lang w:bidi="fa-IR"/>
        </w:rPr>
        <w:t>ی</w:t>
      </w:r>
      <w:r>
        <w:rPr>
          <w:rtl/>
          <w:lang w:bidi="fa-IR"/>
        </w:rPr>
        <w:t xml:space="preserve"> حد وسطش خوب است</w:t>
      </w:r>
      <w:r w:rsidR="00D7146E">
        <w:rPr>
          <w:rtl/>
          <w:lang w:bidi="fa-IR"/>
        </w:rPr>
        <w:t xml:space="preserve">، </w:t>
      </w:r>
      <w:r>
        <w:rPr>
          <w:rtl/>
          <w:lang w:bidi="fa-IR"/>
        </w:rPr>
        <w:t>برا</w:t>
      </w:r>
      <w:r w:rsidR="004E7E33">
        <w:rPr>
          <w:rtl/>
          <w:lang w:bidi="fa-IR"/>
        </w:rPr>
        <w:t>ی</w:t>
      </w:r>
      <w:r>
        <w:rPr>
          <w:rtl/>
          <w:lang w:bidi="fa-IR"/>
        </w:rPr>
        <w:t xml:space="preserve"> مثال نه افراط در انفاق خوب است و نه تفر</w:t>
      </w:r>
      <w:r w:rsidR="004E7E33">
        <w:rPr>
          <w:rtl/>
          <w:lang w:bidi="fa-IR"/>
        </w:rPr>
        <w:t>ی</w:t>
      </w:r>
      <w:r>
        <w:rPr>
          <w:rtl/>
          <w:lang w:bidi="fa-IR"/>
        </w:rPr>
        <w:t>ط در آن</w:t>
      </w:r>
      <w:r w:rsidR="00D7146E">
        <w:rPr>
          <w:rtl/>
          <w:lang w:bidi="fa-IR"/>
        </w:rPr>
        <w:t xml:space="preserve">، </w:t>
      </w:r>
      <w:r>
        <w:rPr>
          <w:rtl/>
          <w:lang w:bidi="fa-IR"/>
        </w:rPr>
        <w:t>بلکه اعتدال در آن ز</w:t>
      </w:r>
      <w:r w:rsidR="004E7E33">
        <w:rPr>
          <w:rtl/>
          <w:lang w:bidi="fa-IR"/>
        </w:rPr>
        <w:t>ی</w:t>
      </w:r>
      <w:r>
        <w:rPr>
          <w:rtl/>
          <w:lang w:bidi="fa-IR"/>
        </w:rPr>
        <w:t>باست</w:t>
      </w:r>
      <w:r w:rsidR="00D7146E">
        <w:rPr>
          <w:rtl/>
          <w:lang w:bidi="fa-IR"/>
        </w:rPr>
        <w:t xml:space="preserve">. </w:t>
      </w:r>
      <w:r w:rsidRPr="00DE267A">
        <w:rPr>
          <w:rStyle w:val="libFootnotenumChar"/>
          <w:rtl/>
        </w:rPr>
        <w:t>(148)</w:t>
      </w:r>
      <w:r>
        <w:rPr>
          <w:rtl/>
          <w:lang w:bidi="fa-IR"/>
        </w:rPr>
        <w:t xml:space="preserve"> البته متفکران</w:t>
      </w:r>
      <w:r w:rsidR="004E7E33">
        <w:rPr>
          <w:rtl/>
          <w:lang w:bidi="fa-IR"/>
        </w:rPr>
        <w:t>ی</w:t>
      </w:r>
      <w:r>
        <w:rPr>
          <w:rtl/>
          <w:lang w:bidi="fa-IR"/>
        </w:rPr>
        <w:t xml:space="preserve"> چون 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و آ</w:t>
      </w:r>
      <w:r w:rsidR="004E7E33">
        <w:rPr>
          <w:rtl/>
          <w:lang w:bidi="fa-IR"/>
        </w:rPr>
        <w:t>ی</w:t>
      </w:r>
      <w:r>
        <w:rPr>
          <w:rtl/>
          <w:lang w:bidi="fa-IR"/>
        </w:rPr>
        <w:t>ة اللَّه مظاهر</w:t>
      </w:r>
      <w:r w:rsidR="004E7E33">
        <w:rPr>
          <w:rtl/>
          <w:lang w:bidi="fa-IR"/>
        </w:rPr>
        <w:t>ی</w:t>
      </w:r>
      <w:r>
        <w:rPr>
          <w:rtl/>
          <w:lang w:bidi="fa-IR"/>
        </w:rPr>
        <w:t xml:space="preserve"> به نظر</w:t>
      </w:r>
      <w:r w:rsidR="004E7E33">
        <w:rPr>
          <w:rtl/>
          <w:lang w:bidi="fa-IR"/>
        </w:rPr>
        <w:t>ی</w:t>
      </w:r>
      <w:r>
        <w:rPr>
          <w:rtl/>
          <w:lang w:bidi="fa-IR"/>
        </w:rPr>
        <w:t>ه ارسطو مبن</w:t>
      </w:r>
      <w:r w:rsidR="004E7E33">
        <w:rPr>
          <w:rtl/>
          <w:lang w:bidi="fa-IR"/>
        </w:rPr>
        <w:t>ی</w:t>
      </w:r>
      <w:r>
        <w:rPr>
          <w:rtl/>
          <w:lang w:bidi="fa-IR"/>
        </w:rPr>
        <w:t xml:space="preserve"> بر مطلوب</w:t>
      </w:r>
      <w:r w:rsidR="004E7E33">
        <w:rPr>
          <w:rtl/>
          <w:lang w:bidi="fa-IR"/>
        </w:rPr>
        <w:t>ی</w:t>
      </w:r>
      <w:r>
        <w:rPr>
          <w:rtl/>
          <w:lang w:bidi="fa-IR"/>
        </w:rPr>
        <w:t>ت اعتدال در همه چ</w:t>
      </w:r>
      <w:r w:rsidR="004E7E33">
        <w:rPr>
          <w:rtl/>
          <w:lang w:bidi="fa-IR"/>
        </w:rPr>
        <w:t>ی</w:t>
      </w:r>
      <w:r>
        <w:rPr>
          <w:rtl/>
          <w:lang w:bidi="fa-IR"/>
        </w:rPr>
        <w:t>ز</w:t>
      </w:r>
      <w:r w:rsidR="00D7146E">
        <w:rPr>
          <w:rtl/>
          <w:lang w:bidi="fa-IR"/>
        </w:rPr>
        <w:t xml:space="preserve">، </w:t>
      </w:r>
      <w:r>
        <w:rPr>
          <w:rtl/>
          <w:lang w:bidi="fa-IR"/>
        </w:rPr>
        <w:t>اشکال کرده</w:t>
      </w:r>
      <w:r w:rsidR="004E7E33">
        <w:rPr>
          <w:rtl/>
          <w:lang w:bidi="fa-IR"/>
        </w:rPr>
        <w:t xml:space="preserve"> </w:t>
      </w:r>
      <w:r>
        <w:rPr>
          <w:rtl/>
          <w:lang w:bidi="fa-IR"/>
        </w:rPr>
        <w:t>اند و معتقدند اعتدال در برخ</w:t>
      </w:r>
      <w:r w:rsidR="004E7E33">
        <w:rPr>
          <w:rtl/>
          <w:lang w:bidi="fa-IR"/>
        </w:rPr>
        <w:t>ی</w:t>
      </w:r>
      <w:r>
        <w:rPr>
          <w:rtl/>
          <w:lang w:bidi="fa-IR"/>
        </w:rPr>
        <w:t xml:space="preserve"> چ</w:t>
      </w:r>
      <w:r w:rsidR="004E7E33">
        <w:rPr>
          <w:rtl/>
          <w:lang w:bidi="fa-IR"/>
        </w:rPr>
        <w:t>ی</w:t>
      </w:r>
      <w:r>
        <w:rPr>
          <w:rtl/>
          <w:lang w:bidi="fa-IR"/>
        </w:rPr>
        <w:t>زها خوب ن</w:t>
      </w:r>
      <w:r w:rsidR="004E7E33">
        <w:rPr>
          <w:rtl/>
          <w:lang w:bidi="fa-IR"/>
        </w:rPr>
        <w:t>ی</w:t>
      </w:r>
      <w:r>
        <w:rPr>
          <w:rtl/>
          <w:lang w:bidi="fa-IR"/>
        </w:rPr>
        <w:t>ست</w:t>
      </w:r>
      <w:r w:rsidR="00D7146E">
        <w:rPr>
          <w:rtl/>
          <w:lang w:bidi="fa-IR"/>
        </w:rPr>
        <w:t xml:space="preserve">، </w:t>
      </w:r>
      <w:r>
        <w:rPr>
          <w:rtl/>
          <w:lang w:bidi="fa-IR"/>
        </w:rPr>
        <w:t>بلکه هر چه ب</w:t>
      </w:r>
      <w:r w:rsidR="004E7E33">
        <w:rPr>
          <w:rtl/>
          <w:lang w:bidi="fa-IR"/>
        </w:rPr>
        <w:t>ی</w:t>
      </w:r>
      <w:r>
        <w:rPr>
          <w:rtl/>
          <w:lang w:bidi="fa-IR"/>
        </w:rPr>
        <w:t>شتر باشد</w:t>
      </w:r>
      <w:r w:rsidR="00D7146E">
        <w:rPr>
          <w:rtl/>
          <w:lang w:bidi="fa-IR"/>
        </w:rPr>
        <w:t xml:space="preserve">، </w:t>
      </w:r>
      <w:r>
        <w:rPr>
          <w:rtl/>
          <w:lang w:bidi="fa-IR"/>
        </w:rPr>
        <w:t>بهتر است</w:t>
      </w:r>
      <w:r w:rsidR="00D7146E">
        <w:rPr>
          <w:rtl/>
          <w:lang w:bidi="fa-IR"/>
        </w:rPr>
        <w:t xml:space="preserve">، </w:t>
      </w:r>
      <w:r>
        <w:rPr>
          <w:rtl/>
          <w:lang w:bidi="fa-IR"/>
        </w:rPr>
        <w:t>مثل عدالت و بندگ</w:t>
      </w:r>
      <w:r w:rsidR="004E7E33">
        <w:rPr>
          <w:rtl/>
          <w:lang w:bidi="fa-IR"/>
        </w:rPr>
        <w:t>ی</w:t>
      </w:r>
      <w:r>
        <w:rPr>
          <w:rtl/>
          <w:lang w:bidi="fa-IR"/>
        </w:rPr>
        <w:t xml:space="preserve"> خدا</w:t>
      </w:r>
      <w:r w:rsidR="004E7E33">
        <w:rPr>
          <w:rtl/>
          <w:lang w:bidi="fa-IR"/>
        </w:rPr>
        <w:t>ی</w:t>
      </w:r>
      <w:r>
        <w:rPr>
          <w:rtl/>
          <w:lang w:bidi="fa-IR"/>
        </w:rPr>
        <w:t xml:space="preserve"> متعال و تسل</w:t>
      </w:r>
      <w:r w:rsidR="004E7E33">
        <w:rPr>
          <w:rtl/>
          <w:lang w:bidi="fa-IR"/>
        </w:rPr>
        <w:t>ی</w:t>
      </w:r>
      <w:r>
        <w:rPr>
          <w:rtl/>
          <w:lang w:bidi="fa-IR"/>
        </w:rPr>
        <w:t>م انسان در برابر خدا و برعکس</w:t>
      </w:r>
      <w:r w:rsidR="00D7146E">
        <w:rPr>
          <w:rtl/>
          <w:lang w:bidi="fa-IR"/>
        </w:rPr>
        <w:t xml:space="preserve">، </w:t>
      </w:r>
      <w:r>
        <w:rPr>
          <w:rtl/>
          <w:lang w:bidi="fa-IR"/>
        </w:rPr>
        <w:t>ظلم اصلاً خوب ن</w:t>
      </w:r>
      <w:r w:rsidR="004E7E33">
        <w:rPr>
          <w:rtl/>
          <w:lang w:bidi="fa-IR"/>
        </w:rPr>
        <w:t>ی</w:t>
      </w:r>
      <w:r>
        <w:rPr>
          <w:rtl/>
          <w:lang w:bidi="fa-IR"/>
        </w:rPr>
        <w:t>ست</w:t>
      </w:r>
      <w:r w:rsidR="00D7146E">
        <w:rPr>
          <w:rtl/>
          <w:lang w:bidi="fa-IR"/>
        </w:rPr>
        <w:t xml:space="preserve">. </w:t>
      </w:r>
      <w:r w:rsidRPr="00DE267A">
        <w:rPr>
          <w:rStyle w:val="libFootnotenumChar"/>
          <w:rtl/>
        </w:rPr>
        <w:t>(149)</w:t>
      </w:r>
    </w:p>
    <w:p w:rsidR="0091662B" w:rsidRDefault="00F77A11" w:rsidP="00F77A11">
      <w:pPr>
        <w:pStyle w:val="libNormal"/>
        <w:rPr>
          <w:rtl/>
          <w:lang w:bidi="fa-IR"/>
        </w:rPr>
      </w:pPr>
      <w:r>
        <w:rPr>
          <w:rtl/>
          <w:lang w:bidi="fa-IR"/>
        </w:rPr>
        <w:t>ا</w:t>
      </w:r>
      <w:r w:rsidR="004E7E33">
        <w:rPr>
          <w:rtl/>
          <w:lang w:bidi="fa-IR"/>
        </w:rPr>
        <w:t>ی</w:t>
      </w:r>
      <w:r>
        <w:rPr>
          <w:rtl/>
          <w:lang w:bidi="fa-IR"/>
        </w:rPr>
        <w:t>ن اشکال به ارسطو وارد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با</w:t>
      </w:r>
      <w:r w:rsidR="004E7E33">
        <w:rPr>
          <w:rtl/>
          <w:lang w:bidi="fa-IR"/>
        </w:rPr>
        <w:t>ی</w:t>
      </w:r>
      <w:r>
        <w:rPr>
          <w:rtl/>
          <w:lang w:bidi="fa-IR"/>
        </w:rPr>
        <w:t>د ب</w:t>
      </w:r>
      <w:r w:rsidR="004E7E33">
        <w:rPr>
          <w:rtl/>
          <w:lang w:bidi="fa-IR"/>
        </w:rPr>
        <w:t>ی</w:t>
      </w:r>
      <w:r>
        <w:rPr>
          <w:rtl/>
          <w:lang w:bidi="fa-IR"/>
        </w:rPr>
        <w:t>ن ملکات و افعال فرق بگذار</w:t>
      </w:r>
      <w:r w:rsidR="004E7E33">
        <w:rPr>
          <w:rtl/>
          <w:lang w:bidi="fa-IR"/>
        </w:rPr>
        <w:t>ی</w:t>
      </w:r>
      <w:r>
        <w:rPr>
          <w:rtl/>
          <w:lang w:bidi="fa-IR"/>
        </w:rPr>
        <w:t>م</w:t>
      </w:r>
      <w:r w:rsidR="00D7146E">
        <w:rPr>
          <w:rtl/>
          <w:lang w:bidi="fa-IR"/>
        </w:rPr>
        <w:t xml:space="preserve">، </w:t>
      </w:r>
      <w:r>
        <w:rPr>
          <w:rtl/>
          <w:lang w:bidi="fa-IR"/>
        </w:rPr>
        <w:t>بحث</w:t>
      </w:r>
      <w:r w:rsidR="004E7E33">
        <w:rPr>
          <w:rtl/>
          <w:lang w:bidi="fa-IR"/>
        </w:rPr>
        <w:t xml:space="preserve"> </w:t>
      </w:r>
      <w:r>
        <w:rPr>
          <w:rtl/>
          <w:lang w:bidi="fa-IR"/>
        </w:rPr>
        <w:t>ها</w:t>
      </w:r>
      <w:r w:rsidR="004E7E33">
        <w:rPr>
          <w:rtl/>
          <w:lang w:bidi="fa-IR"/>
        </w:rPr>
        <w:t>ی</w:t>
      </w:r>
      <w:r>
        <w:rPr>
          <w:rtl/>
          <w:lang w:bidi="fa-IR"/>
        </w:rPr>
        <w:t xml:space="preserve"> اخلاق مربوط به ملکات و ه</w:t>
      </w:r>
      <w:r w:rsidR="004E7E33">
        <w:rPr>
          <w:rtl/>
          <w:lang w:bidi="fa-IR"/>
        </w:rPr>
        <w:t>ی</w:t>
      </w:r>
      <w:r>
        <w:rPr>
          <w:rtl/>
          <w:lang w:bidi="fa-IR"/>
        </w:rPr>
        <w:t>أت</w:t>
      </w:r>
      <w:r w:rsidR="004E7E33">
        <w:rPr>
          <w:rtl/>
          <w:lang w:bidi="fa-IR"/>
        </w:rPr>
        <w:t xml:space="preserve"> </w:t>
      </w:r>
      <w:r>
        <w:rPr>
          <w:rtl/>
          <w:lang w:bidi="fa-IR"/>
        </w:rPr>
        <w:t>ها</w:t>
      </w:r>
      <w:r w:rsidR="004E7E33">
        <w:rPr>
          <w:rtl/>
          <w:lang w:bidi="fa-IR"/>
        </w:rPr>
        <w:t>یی</w:t>
      </w:r>
      <w:r>
        <w:rPr>
          <w:rtl/>
          <w:lang w:bidi="fa-IR"/>
        </w:rPr>
        <w:t xml:space="preserve"> است که در نفس انسان وجود دارد</w:t>
      </w:r>
      <w:r w:rsidR="00D7146E">
        <w:rPr>
          <w:rtl/>
          <w:lang w:bidi="fa-IR"/>
        </w:rPr>
        <w:t xml:space="preserve">. </w:t>
      </w:r>
      <w:r>
        <w:rPr>
          <w:rtl/>
          <w:lang w:bidi="fa-IR"/>
        </w:rPr>
        <w:t>در افعال انسان گاه</w:t>
      </w:r>
      <w:r w:rsidR="004E7E33">
        <w:rPr>
          <w:rtl/>
          <w:lang w:bidi="fa-IR"/>
        </w:rPr>
        <w:t>ی</w:t>
      </w:r>
      <w:r>
        <w:rPr>
          <w:rtl/>
          <w:lang w:bidi="fa-IR"/>
        </w:rPr>
        <w:t xml:space="preserve"> افراط خوب است و گاه</w:t>
      </w:r>
      <w:r w:rsidR="004E7E33">
        <w:rPr>
          <w:rtl/>
          <w:lang w:bidi="fa-IR"/>
        </w:rPr>
        <w:t>ی</w:t>
      </w:r>
      <w:r>
        <w:rPr>
          <w:rtl/>
          <w:lang w:bidi="fa-IR"/>
        </w:rPr>
        <w:t xml:space="preserve"> هم تفر</w:t>
      </w:r>
      <w:r w:rsidR="004E7E33">
        <w:rPr>
          <w:rtl/>
          <w:lang w:bidi="fa-IR"/>
        </w:rPr>
        <w:t>ی</w:t>
      </w:r>
      <w:r>
        <w:rPr>
          <w:rtl/>
          <w:lang w:bidi="fa-IR"/>
        </w:rPr>
        <w:t>ط</w:t>
      </w:r>
      <w:r w:rsidR="00D7146E">
        <w:rPr>
          <w:rtl/>
          <w:lang w:bidi="fa-IR"/>
        </w:rPr>
        <w:t xml:space="preserve">؛ </w:t>
      </w:r>
      <w:r>
        <w:rPr>
          <w:rtl/>
          <w:lang w:bidi="fa-IR"/>
        </w:rPr>
        <w:t>برا</w:t>
      </w:r>
      <w:r w:rsidR="004E7E33">
        <w:rPr>
          <w:rtl/>
          <w:lang w:bidi="fa-IR"/>
        </w:rPr>
        <w:t>ی</w:t>
      </w:r>
      <w:r>
        <w:rPr>
          <w:rtl/>
          <w:lang w:bidi="fa-IR"/>
        </w:rPr>
        <w:t xml:space="preserve"> مثال نم</w:t>
      </w:r>
      <w:r w:rsidR="004E7E33">
        <w:rPr>
          <w:rtl/>
          <w:lang w:bidi="fa-IR"/>
        </w:rPr>
        <w:t xml:space="preserve">ی </w:t>
      </w:r>
      <w:r>
        <w:rPr>
          <w:rtl/>
          <w:lang w:bidi="fa-IR"/>
        </w:rPr>
        <w:t>شود گفت که حد وسط زنا و شراب</w:t>
      </w:r>
      <w:r w:rsidR="004E7E33">
        <w:rPr>
          <w:rtl/>
          <w:lang w:bidi="fa-IR"/>
        </w:rPr>
        <w:t xml:space="preserve"> </w:t>
      </w:r>
      <w:r>
        <w:rPr>
          <w:rtl/>
          <w:lang w:bidi="fa-IR"/>
        </w:rPr>
        <w:t>خوار</w:t>
      </w:r>
      <w:r w:rsidR="004E7E33">
        <w:rPr>
          <w:rtl/>
          <w:lang w:bidi="fa-IR"/>
        </w:rPr>
        <w:t>ی</w:t>
      </w:r>
      <w:r>
        <w:rPr>
          <w:rtl/>
          <w:lang w:bidi="fa-IR"/>
        </w:rPr>
        <w:t xml:space="preserve"> خوب است</w:t>
      </w:r>
      <w:r w:rsidR="00D7146E">
        <w:rPr>
          <w:rtl/>
          <w:lang w:bidi="fa-IR"/>
        </w:rPr>
        <w:t xml:space="preserve">، </w:t>
      </w:r>
      <w:r>
        <w:rPr>
          <w:rtl/>
          <w:lang w:bidi="fa-IR"/>
        </w:rPr>
        <w:t>بلکه هم تفر</w:t>
      </w:r>
      <w:r w:rsidR="004E7E33">
        <w:rPr>
          <w:rtl/>
          <w:lang w:bidi="fa-IR"/>
        </w:rPr>
        <w:t>ی</w:t>
      </w:r>
      <w:r>
        <w:rPr>
          <w:rtl/>
          <w:lang w:bidi="fa-IR"/>
        </w:rPr>
        <w:t>ط و هم اعتدال در ا</w:t>
      </w:r>
      <w:r w:rsidR="004E7E33">
        <w:rPr>
          <w:rtl/>
          <w:lang w:bidi="fa-IR"/>
        </w:rPr>
        <w:t>ی</w:t>
      </w:r>
      <w:r>
        <w:rPr>
          <w:rtl/>
          <w:lang w:bidi="fa-IR"/>
        </w:rPr>
        <w:t>ن کارها بد است</w:t>
      </w:r>
      <w:r w:rsidR="00D7146E">
        <w:rPr>
          <w:rtl/>
          <w:lang w:bidi="fa-IR"/>
        </w:rPr>
        <w:t xml:space="preserve">؛ </w:t>
      </w:r>
      <w:r>
        <w:rPr>
          <w:rtl/>
          <w:lang w:bidi="fa-IR"/>
        </w:rPr>
        <w:t>چون ا</w:t>
      </w:r>
      <w:r w:rsidR="004E7E33">
        <w:rPr>
          <w:rtl/>
          <w:lang w:bidi="fa-IR"/>
        </w:rPr>
        <w:t>ی</w:t>
      </w:r>
      <w:r>
        <w:rPr>
          <w:rtl/>
          <w:lang w:bidi="fa-IR"/>
        </w:rPr>
        <w:t xml:space="preserve">ن </w:t>
      </w:r>
      <w:r w:rsidR="004E7E33">
        <w:rPr>
          <w:rtl/>
          <w:lang w:bidi="fa-IR"/>
        </w:rPr>
        <w:t>ی</w:t>
      </w:r>
      <w:r>
        <w:rPr>
          <w:rtl/>
          <w:lang w:bidi="fa-IR"/>
        </w:rPr>
        <w:t>ک عمل خارج</w:t>
      </w:r>
      <w:r w:rsidR="004E7E33">
        <w:rPr>
          <w:rtl/>
          <w:lang w:bidi="fa-IR"/>
        </w:rPr>
        <w:t>ی</w:t>
      </w:r>
      <w:r>
        <w:rPr>
          <w:rtl/>
          <w:lang w:bidi="fa-IR"/>
        </w:rPr>
        <w:t xml:space="preserve"> است</w:t>
      </w:r>
      <w:r w:rsidR="00D7146E">
        <w:rPr>
          <w:rtl/>
          <w:lang w:bidi="fa-IR"/>
        </w:rPr>
        <w:t xml:space="preserve">. </w:t>
      </w:r>
      <w:r>
        <w:rPr>
          <w:rtl/>
          <w:lang w:bidi="fa-IR"/>
        </w:rPr>
        <w:t>نبا</w:t>
      </w:r>
      <w:r w:rsidR="004E7E33">
        <w:rPr>
          <w:rtl/>
          <w:lang w:bidi="fa-IR"/>
        </w:rPr>
        <w:t>ی</w:t>
      </w:r>
      <w:r>
        <w:rPr>
          <w:rtl/>
          <w:lang w:bidi="fa-IR"/>
        </w:rPr>
        <w:t>د ب</w:t>
      </w:r>
      <w:r w:rsidR="004E7E33">
        <w:rPr>
          <w:rtl/>
          <w:lang w:bidi="fa-IR"/>
        </w:rPr>
        <w:t>ی</w:t>
      </w:r>
      <w:r>
        <w:rPr>
          <w:rtl/>
          <w:lang w:bidi="fa-IR"/>
        </w:rPr>
        <w:t>ن صفت نفسان</w:t>
      </w:r>
      <w:r w:rsidR="004E7E33">
        <w:rPr>
          <w:rtl/>
          <w:lang w:bidi="fa-IR"/>
        </w:rPr>
        <w:t>ی</w:t>
      </w:r>
      <w:r>
        <w:rPr>
          <w:rtl/>
          <w:lang w:bidi="fa-IR"/>
        </w:rPr>
        <w:t xml:space="preserve"> و عمل خارج</w:t>
      </w:r>
      <w:r w:rsidR="004E7E33">
        <w:rPr>
          <w:rtl/>
          <w:lang w:bidi="fa-IR"/>
        </w:rPr>
        <w:t>ی</w:t>
      </w:r>
      <w:r>
        <w:rPr>
          <w:rtl/>
          <w:lang w:bidi="fa-IR"/>
        </w:rPr>
        <w:t xml:space="preserve"> خلط شود</w:t>
      </w:r>
      <w:r w:rsidR="00D7146E">
        <w:rPr>
          <w:rtl/>
          <w:lang w:bidi="fa-IR"/>
        </w:rPr>
        <w:t xml:space="preserve">. </w:t>
      </w:r>
      <w:r>
        <w:rPr>
          <w:rtl/>
          <w:lang w:bidi="fa-IR"/>
        </w:rPr>
        <w:t>آن اعتدال</w:t>
      </w:r>
      <w:r w:rsidR="004E7E33">
        <w:rPr>
          <w:rtl/>
          <w:lang w:bidi="fa-IR"/>
        </w:rPr>
        <w:t>ی</w:t>
      </w:r>
      <w:r>
        <w:rPr>
          <w:rtl/>
          <w:lang w:bidi="fa-IR"/>
        </w:rPr>
        <w:t xml:space="preserve"> که گفته م</w:t>
      </w:r>
      <w:r w:rsidR="004E7E33">
        <w:rPr>
          <w:rtl/>
          <w:lang w:bidi="fa-IR"/>
        </w:rPr>
        <w:t xml:space="preserve">ی </w:t>
      </w:r>
      <w:r>
        <w:rPr>
          <w:rtl/>
          <w:lang w:bidi="fa-IR"/>
        </w:rPr>
        <w:t>شود خوب است</w:t>
      </w:r>
      <w:r w:rsidR="00D7146E">
        <w:rPr>
          <w:rtl/>
          <w:lang w:bidi="fa-IR"/>
        </w:rPr>
        <w:t xml:space="preserve">، </w:t>
      </w:r>
      <w:r>
        <w:rPr>
          <w:rtl/>
          <w:lang w:bidi="fa-IR"/>
        </w:rPr>
        <w:t>برا</w:t>
      </w:r>
      <w:r w:rsidR="004E7E33">
        <w:rPr>
          <w:rtl/>
          <w:lang w:bidi="fa-IR"/>
        </w:rPr>
        <w:t>ی</w:t>
      </w:r>
      <w:r>
        <w:rPr>
          <w:rtl/>
          <w:lang w:bidi="fa-IR"/>
        </w:rPr>
        <w:t xml:space="preserve"> صفات نفسان</w:t>
      </w:r>
      <w:r w:rsidR="004E7E33">
        <w:rPr>
          <w:rtl/>
          <w:lang w:bidi="fa-IR"/>
        </w:rPr>
        <w:t>ی</w:t>
      </w:r>
      <w:r>
        <w:rPr>
          <w:rtl/>
          <w:lang w:bidi="fa-IR"/>
        </w:rPr>
        <w:t xml:space="preserve"> است</w:t>
      </w:r>
      <w:r w:rsidR="00D7146E">
        <w:rPr>
          <w:rtl/>
          <w:lang w:bidi="fa-IR"/>
        </w:rPr>
        <w:t xml:space="preserve">، </w:t>
      </w:r>
      <w:r>
        <w:rPr>
          <w:rtl/>
          <w:lang w:bidi="fa-IR"/>
        </w:rPr>
        <w:t>نه عمل خارج</w:t>
      </w:r>
      <w:r w:rsidR="004E7E33">
        <w:rPr>
          <w:rtl/>
          <w:lang w:bidi="fa-IR"/>
        </w:rPr>
        <w:t>ی</w:t>
      </w:r>
      <w:r w:rsidR="00D7146E">
        <w:rPr>
          <w:rtl/>
          <w:lang w:bidi="fa-IR"/>
        </w:rPr>
        <w:t xml:space="preserve">. </w:t>
      </w:r>
      <w:r>
        <w:rPr>
          <w:rtl/>
          <w:lang w:bidi="fa-IR"/>
        </w:rPr>
        <w:t>در اعمال خارج</w:t>
      </w:r>
      <w:r w:rsidR="004E7E33">
        <w:rPr>
          <w:rtl/>
          <w:lang w:bidi="fa-IR"/>
        </w:rPr>
        <w:t>ی</w:t>
      </w:r>
      <w:r w:rsidR="00D7146E">
        <w:rPr>
          <w:rtl/>
          <w:lang w:bidi="fa-IR"/>
        </w:rPr>
        <w:t xml:space="preserve">، </w:t>
      </w:r>
      <w:r>
        <w:rPr>
          <w:rtl/>
          <w:lang w:bidi="fa-IR"/>
        </w:rPr>
        <w:t>بعض</w:t>
      </w:r>
      <w:r w:rsidR="004E7E33">
        <w:rPr>
          <w:rtl/>
          <w:lang w:bidi="fa-IR"/>
        </w:rPr>
        <w:t>ی</w:t>
      </w:r>
      <w:r>
        <w:rPr>
          <w:rtl/>
          <w:lang w:bidi="fa-IR"/>
        </w:rPr>
        <w:t xml:space="preserve"> چ</w:t>
      </w:r>
      <w:r w:rsidR="004E7E33">
        <w:rPr>
          <w:rtl/>
          <w:lang w:bidi="fa-IR"/>
        </w:rPr>
        <w:t>ی</w:t>
      </w:r>
      <w:r>
        <w:rPr>
          <w:rtl/>
          <w:lang w:bidi="fa-IR"/>
        </w:rPr>
        <w:t>زها مطلقاً بد و برخ</w:t>
      </w:r>
      <w:r w:rsidR="004E7E33">
        <w:rPr>
          <w:rtl/>
          <w:lang w:bidi="fa-IR"/>
        </w:rPr>
        <w:t>ی</w:t>
      </w:r>
      <w:r>
        <w:rPr>
          <w:rtl/>
          <w:lang w:bidi="fa-IR"/>
        </w:rPr>
        <w:t xml:space="preserve"> هم مطلقاً خوب است</w:t>
      </w:r>
      <w:r w:rsidR="00D7146E">
        <w:rPr>
          <w:rtl/>
          <w:lang w:bidi="fa-IR"/>
        </w:rPr>
        <w:t xml:space="preserve">، </w:t>
      </w:r>
      <w:r>
        <w:rPr>
          <w:rtl/>
          <w:lang w:bidi="fa-IR"/>
        </w:rPr>
        <w:t>اما در صفات نفسان</w:t>
      </w:r>
      <w:r w:rsidR="004E7E33">
        <w:rPr>
          <w:rtl/>
          <w:lang w:bidi="fa-IR"/>
        </w:rPr>
        <w:t>ی</w:t>
      </w:r>
      <w:r>
        <w:rPr>
          <w:rtl/>
          <w:lang w:bidi="fa-IR"/>
        </w:rPr>
        <w:t xml:space="preserve"> مثل شجاعت</w:t>
      </w:r>
      <w:r w:rsidR="00D7146E">
        <w:rPr>
          <w:rtl/>
          <w:lang w:bidi="fa-IR"/>
        </w:rPr>
        <w:t xml:space="preserve">، </w:t>
      </w:r>
      <w:r>
        <w:rPr>
          <w:rtl/>
          <w:lang w:bidi="fa-IR"/>
        </w:rPr>
        <w:t xml:space="preserve">عفت </w:t>
      </w:r>
      <w:r w:rsidR="004E7E33">
        <w:rPr>
          <w:rtl/>
          <w:lang w:bidi="fa-IR"/>
        </w:rPr>
        <w:t>ی</w:t>
      </w:r>
      <w:r>
        <w:rPr>
          <w:rtl/>
          <w:lang w:bidi="fa-IR"/>
        </w:rPr>
        <w:t>ا حکمت</w:t>
      </w:r>
      <w:r w:rsidR="00D7146E">
        <w:rPr>
          <w:rtl/>
          <w:lang w:bidi="fa-IR"/>
        </w:rPr>
        <w:t xml:space="preserve">، </w:t>
      </w:r>
      <w:r>
        <w:rPr>
          <w:rtl/>
          <w:lang w:bidi="fa-IR"/>
        </w:rPr>
        <w:t>اعتدال خوب است</w:t>
      </w:r>
      <w:r w:rsidR="00D7146E">
        <w:rPr>
          <w:rtl/>
          <w:lang w:bidi="fa-IR"/>
        </w:rPr>
        <w:t xml:space="preserve">. </w:t>
      </w:r>
      <w:r>
        <w:rPr>
          <w:rtl/>
          <w:lang w:bidi="fa-IR"/>
        </w:rPr>
        <w:t>آزاد</w:t>
      </w:r>
      <w:r w:rsidR="004E7E33">
        <w:rPr>
          <w:rtl/>
          <w:lang w:bidi="fa-IR"/>
        </w:rPr>
        <w:t>ی</w:t>
      </w:r>
      <w:r>
        <w:rPr>
          <w:rtl/>
          <w:lang w:bidi="fa-IR"/>
        </w:rPr>
        <w:t xml:space="preserve"> هم مربوط به صفات و ملکات نفسان</w:t>
      </w:r>
      <w:r w:rsidR="004E7E33">
        <w:rPr>
          <w:rtl/>
          <w:lang w:bidi="fa-IR"/>
        </w:rPr>
        <w:t>ی</w:t>
      </w:r>
      <w:r>
        <w:rPr>
          <w:rtl/>
          <w:lang w:bidi="fa-IR"/>
        </w:rPr>
        <w:t xml:space="preserve"> است</w:t>
      </w:r>
      <w:r w:rsidR="00D7146E">
        <w:rPr>
          <w:rtl/>
          <w:lang w:bidi="fa-IR"/>
        </w:rPr>
        <w:t xml:space="preserve">؛ </w:t>
      </w:r>
      <w:r>
        <w:rPr>
          <w:rtl/>
          <w:lang w:bidi="fa-IR"/>
        </w:rPr>
        <w:t>برا</w:t>
      </w:r>
      <w:r w:rsidR="004E7E33">
        <w:rPr>
          <w:rtl/>
          <w:lang w:bidi="fa-IR"/>
        </w:rPr>
        <w:t>ی</w:t>
      </w:r>
      <w:r>
        <w:rPr>
          <w:rtl/>
          <w:lang w:bidi="fa-IR"/>
        </w:rPr>
        <w:t xml:space="preserve"> مثال افراط در شجاعت تهور محسوب م</w:t>
      </w:r>
      <w:r w:rsidR="004E7E33">
        <w:rPr>
          <w:rtl/>
          <w:lang w:bidi="fa-IR"/>
        </w:rPr>
        <w:t xml:space="preserve">ی </w:t>
      </w:r>
      <w:r>
        <w:rPr>
          <w:rtl/>
          <w:lang w:bidi="fa-IR"/>
        </w:rPr>
        <w:t>شود و بد است و ترس ن</w:t>
      </w:r>
      <w:r w:rsidR="004E7E33">
        <w:rPr>
          <w:rtl/>
          <w:lang w:bidi="fa-IR"/>
        </w:rPr>
        <w:t>ی</w:t>
      </w:r>
      <w:r>
        <w:rPr>
          <w:rtl/>
          <w:lang w:bidi="fa-IR"/>
        </w:rPr>
        <w:t>ز تفر</w:t>
      </w:r>
      <w:r w:rsidR="004E7E33">
        <w:rPr>
          <w:rtl/>
          <w:lang w:bidi="fa-IR"/>
        </w:rPr>
        <w:t>ی</w:t>
      </w:r>
      <w:r>
        <w:rPr>
          <w:rtl/>
          <w:lang w:bidi="fa-IR"/>
        </w:rPr>
        <w:t>ط در شجاعت است که ا</w:t>
      </w:r>
      <w:r w:rsidR="004E7E33">
        <w:rPr>
          <w:rtl/>
          <w:lang w:bidi="fa-IR"/>
        </w:rPr>
        <w:t>ی</w:t>
      </w:r>
      <w:r>
        <w:rPr>
          <w:rtl/>
          <w:lang w:bidi="fa-IR"/>
        </w:rPr>
        <w:t>ن هم بد است</w:t>
      </w:r>
      <w:r w:rsidR="00D7146E">
        <w:rPr>
          <w:rtl/>
          <w:lang w:bidi="fa-IR"/>
        </w:rPr>
        <w:t xml:space="preserve">. </w:t>
      </w:r>
      <w:r>
        <w:rPr>
          <w:rtl/>
          <w:lang w:bidi="fa-IR"/>
        </w:rPr>
        <w:t>آزاد</w:t>
      </w:r>
      <w:r w:rsidR="004E7E33">
        <w:rPr>
          <w:rtl/>
          <w:lang w:bidi="fa-IR"/>
        </w:rPr>
        <w:t>ی</w:t>
      </w:r>
      <w:r>
        <w:rPr>
          <w:rtl/>
          <w:lang w:bidi="fa-IR"/>
        </w:rPr>
        <w:t xml:space="preserve"> در اند</w:t>
      </w:r>
      <w:r w:rsidR="004E7E33">
        <w:rPr>
          <w:rtl/>
          <w:lang w:bidi="fa-IR"/>
        </w:rPr>
        <w:t>ی</w:t>
      </w:r>
      <w:r>
        <w:rPr>
          <w:rtl/>
          <w:lang w:bidi="fa-IR"/>
        </w:rPr>
        <w:t xml:space="preserve">شه </w:t>
      </w:r>
      <w:r>
        <w:rPr>
          <w:rtl/>
          <w:lang w:bidi="fa-IR"/>
        </w:rPr>
        <w:lastRenderedPageBreak/>
        <w:t>و امور نفسان</w:t>
      </w:r>
      <w:r w:rsidR="004E7E33">
        <w:rPr>
          <w:rtl/>
          <w:lang w:bidi="fa-IR"/>
        </w:rPr>
        <w:t>ی</w:t>
      </w:r>
      <w:r>
        <w:rPr>
          <w:rtl/>
          <w:lang w:bidi="fa-IR"/>
        </w:rPr>
        <w:t xml:space="preserve"> در حد اعتدالش خوب است و در اعمال خارج</w:t>
      </w:r>
      <w:r w:rsidR="004E7E33">
        <w:rPr>
          <w:rtl/>
          <w:lang w:bidi="fa-IR"/>
        </w:rPr>
        <w:t>ی</w:t>
      </w:r>
      <w:r>
        <w:rPr>
          <w:rtl/>
          <w:lang w:bidi="fa-IR"/>
        </w:rPr>
        <w:t xml:space="preserve"> هم بستگ</w:t>
      </w:r>
      <w:r w:rsidR="004E7E33">
        <w:rPr>
          <w:rtl/>
          <w:lang w:bidi="fa-IR"/>
        </w:rPr>
        <w:t>ی</w:t>
      </w:r>
      <w:r>
        <w:rPr>
          <w:rtl/>
          <w:lang w:bidi="fa-IR"/>
        </w:rPr>
        <w:t xml:space="preserve"> به وجود حُسن و قبح در آن عمل دارد</w:t>
      </w:r>
      <w:r w:rsidR="00D7146E">
        <w:rPr>
          <w:rtl/>
          <w:lang w:bidi="fa-IR"/>
        </w:rPr>
        <w:t xml:space="preserve">، </w:t>
      </w:r>
      <w:r>
        <w:rPr>
          <w:rtl/>
          <w:lang w:bidi="fa-IR"/>
        </w:rPr>
        <w:t>اگر عمل</w:t>
      </w:r>
      <w:r w:rsidR="004E7E33">
        <w:rPr>
          <w:rtl/>
          <w:lang w:bidi="fa-IR"/>
        </w:rPr>
        <w:t>ی</w:t>
      </w:r>
      <w:r>
        <w:rPr>
          <w:rtl/>
          <w:lang w:bidi="fa-IR"/>
        </w:rPr>
        <w:t xml:space="preserve"> ن</w:t>
      </w:r>
      <w:r w:rsidR="004E7E33">
        <w:rPr>
          <w:rtl/>
          <w:lang w:bidi="fa-IR"/>
        </w:rPr>
        <w:t>ی</w:t>
      </w:r>
      <w:r>
        <w:rPr>
          <w:rtl/>
          <w:lang w:bidi="fa-IR"/>
        </w:rPr>
        <w:t>ک بود تا وقت</w:t>
      </w:r>
      <w:r w:rsidR="004E7E33">
        <w:rPr>
          <w:rtl/>
          <w:lang w:bidi="fa-IR"/>
        </w:rPr>
        <w:t>ی</w:t>
      </w:r>
      <w:r>
        <w:rPr>
          <w:rtl/>
          <w:lang w:bidi="fa-IR"/>
        </w:rPr>
        <w:t xml:space="preserve"> که ن</w:t>
      </w:r>
      <w:r w:rsidR="004E7E33">
        <w:rPr>
          <w:rtl/>
          <w:lang w:bidi="fa-IR"/>
        </w:rPr>
        <w:t>ی</w:t>
      </w:r>
      <w:r>
        <w:rPr>
          <w:rtl/>
          <w:lang w:bidi="fa-IR"/>
        </w:rPr>
        <w:t>ک است انجام دادن آن خوب است</w:t>
      </w:r>
      <w:r w:rsidR="00D7146E">
        <w:rPr>
          <w:rtl/>
          <w:lang w:bidi="fa-IR"/>
        </w:rPr>
        <w:t xml:space="preserve">، </w:t>
      </w:r>
      <w:r>
        <w:rPr>
          <w:rtl/>
          <w:lang w:bidi="fa-IR"/>
        </w:rPr>
        <w:t>هر چند افراط باشد مثل عبادت</w:t>
      </w:r>
      <w:r w:rsidR="00D7146E">
        <w:rPr>
          <w:rtl/>
          <w:lang w:bidi="fa-IR"/>
        </w:rPr>
        <w:t xml:space="preserve">، </w:t>
      </w:r>
      <w:r>
        <w:rPr>
          <w:rtl/>
          <w:lang w:bidi="fa-IR"/>
        </w:rPr>
        <w:t>که در آن آزاد</w:t>
      </w:r>
      <w:r w:rsidR="004E7E33">
        <w:rPr>
          <w:rtl/>
          <w:lang w:bidi="fa-IR"/>
        </w:rPr>
        <w:t>ی</w:t>
      </w:r>
      <w:r>
        <w:rPr>
          <w:rtl/>
          <w:lang w:bidi="fa-IR"/>
        </w:rPr>
        <w:t xml:space="preserve"> ندار</w:t>
      </w:r>
      <w:r w:rsidR="004E7E33">
        <w:rPr>
          <w:rtl/>
          <w:lang w:bidi="fa-IR"/>
        </w:rPr>
        <w:t>ی</w:t>
      </w:r>
      <w:r>
        <w:rPr>
          <w:rtl/>
          <w:lang w:bidi="fa-IR"/>
        </w:rPr>
        <w:t>م و تسل</w:t>
      </w:r>
      <w:r w:rsidR="004E7E33">
        <w:rPr>
          <w:rtl/>
          <w:lang w:bidi="fa-IR"/>
        </w:rPr>
        <w:t>ی</w:t>
      </w:r>
      <w:r>
        <w:rPr>
          <w:rtl/>
          <w:lang w:bidi="fa-IR"/>
        </w:rPr>
        <w:t>م محض در برابر خدا هست</w:t>
      </w:r>
      <w:r w:rsidR="004E7E33">
        <w:rPr>
          <w:rtl/>
          <w:lang w:bidi="fa-IR"/>
        </w:rPr>
        <w:t>ی</w:t>
      </w:r>
      <w:r>
        <w:rPr>
          <w:rtl/>
          <w:lang w:bidi="fa-IR"/>
        </w:rPr>
        <w:t>م</w:t>
      </w:r>
      <w:r w:rsidR="00D7146E">
        <w:rPr>
          <w:rtl/>
          <w:lang w:bidi="fa-IR"/>
        </w:rPr>
        <w:t xml:space="preserve">. </w:t>
      </w:r>
      <w:r>
        <w:rPr>
          <w:rtl/>
          <w:lang w:bidi="fa-IR"/>
        </w:rPr>
        <w:t>پس افراط در عبادت خوب است</w:t>
      </w:r>
      <w:r w:rsidR="00D7146E">
        <w:rPr>
          <w:rtl/>
          <w:lang w:bidi="fa-IR"/>
        </w:rPr>
        <w:t xml:space="preserve">. </w:t>
      </w:r>
      <w:r>
        <w:rPr>
          <w:rtl/>
          <w:lang w:bidi="fa-IR"/>
        </w:rPr>
        <w:t>ا</w:t>
      </w:r>
      <w:r w:rsidR="004E7E33">
        <w:rPr>
          <w:rtl/>
          <w:lang w:bidi="fa-IR"/>
        </w:rPr>
        <w:t>ی</w:t>
      </w:r>
      <w:r>
        <w:rPr>
          <w:rtl/>
          <w:lang w:bidi="fa-IR"/>
        </w:rPr>
        <w:t>ن نف</w:t>
      </w:r>
      <w:r w:rsidR="004E7E33">
        <w:rPr>
          <w:rtl/>
          <w:lang w:bidi="fa-IR"/>
        </w:rPr>
        <w:t>ی</w:t>
      </w:r>
      <w:r>
        <w:rPr>
          <w:rtl/>
          <w:lang w:bidi="fa-IR"/>
        </w:rPr>
        <w:t xml:space="preserve"> کامل آزاد</w:t>
      </w:r>
      <w:r w:rsidR="004E7E33">
        <w:rPr>
          <w:rtl/>
          <w:lang w:bidi="fa-IR"/>
        </w:rPr>
        <w:t>ی</w:t>
      </w:r>
      <w:r>
        <w:rPr>
          <w:rtl/>
          <w:lang w:bidi="fa-IR"/>
        </w:rPr>
        <w:t xml:space="preserve"> است و برعکس شراب</w:t>
      </w:r>
      <w:r w:rsidR="004E7E33">
        <w:rPr>
          <w:rtl/>
          <w:lang w:bidi="fa-IR"/>
        </w:rPr>
        <w:t xml:space="preserve"> </w:t>
      </w:r>
      <w:r>
        <w:rPr>
          <w:rtl/>
          <w:lang w:bidi="fa-IR"/>
        </w:rPr>
        <w:t>خوار</w:t>
      </w:r>
      <w:r w:rsidR="004E7E33">
        <w:rPr>
          <w:rtl/>
          <w:lang w:bidi="fa-IR"/>
        </w:rPr>
        <w:t>ی</w:t>
      </w:r>
      <w:r>
        <w:rPr>
          <w:rtl/>
          <w:lang w:bidi="fa-IR"/>
        </w:rPr>
        <w:t xml:space="preserve"> حت</w:t>
      </w:r>
      <w:r w:rsidR="004E7E33">
        <w:rPr>
          <w:rtl/>
          <w:lang w:bidi="fa-IR"/>
        </w:rPr>
        <w:t>ی</w:t>
      </w:r>
      <w:r>
        <w:rPr>
          <w:rtl/>
          <w:lang w:bidi="fa-IR"/>
        </w:rPr>
        <w:t xml:space="preserve"> به اندازه سر سوزن هم بد است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در عمل خارج</w:t>
      </w:r>
      <w:r w:rsidR="004E7E33">
        <w:rPr>
          <w:rtl/>
          <w:lang w:bidi="fa-IR"/>
        </w:rPr>
        <w:t>ی</w:t>
      </w:r>
      <w:r w:rsidR="00D7146E">
        <w:rPr>
          <w:rtl/>
          <w:lang w:bidi="fa-IR"/>
        </w:rPr>
        <w:t xml:space="preserve">، </w:t>
      </w:r>
      <w:r>
        <w:rPr>
          <w:rtl/>
          <w:lang w:bidi="fa-IR"/>
        </w:rPr>
        <w:t>اصلاً مسئله آزاد</w:t>
      </w:r>
      <w:r w:rsidR="004E7E33">
        <w:rPr>
          <w:rtl/>
          <w:lang w:bidi="fa-IR"/>
        </w:rPr>
        <w:t>ی</w:t>
      </w:r>
      <w:r>
        <w:rPr>
          <w:rtl/>
          <w:lang w:bidi="fa-IR"/>
        </w:rPr>
        <w:t xml:space="preserve"> مطرح ن</w:t>
      </w:r>
      <w:r w:rsidR="004E7E33">
        <w:rPr>
          <w:rtl/>
          <w:lang w:bidi="fa-IR"/>
        </w:rPr>
        <w:t>ی</w:t>
      </w:r>
      <w:r>
        <w:rPr>
          <w:rtl/>
          <w:lang w:bidi="fa-IR"/>
        </w:rPr>
        <w:t>ست و با</w:t>
      </w:r>
      <w:r w:rsidR="004E7E33">
        <w:rPr>
          <w:rtl/>
          <w:lang w:bidi="fa-IR"/>
        </w:rPr>
        <w:t>ی</w:t>
      </w:r>
      <w:r>
        <w:rPr>
          <w:rtl/>
          <w:lang w:bidi="fa-IR"/>
        </w:rPr>
        <w:t>د آن را به حُسن و قُبح خود عمل نسبت ده</w:t>
      </w:r>
      <w:r w:rsidR="004E7E33">
        <w:rPr>
          <w:rtl/>
          <w:lang w:bidi="fa-IR"/>
        </w:rPr>
        <w:t>ی</w:t>
      </w:r>
      <w:r>
        <w:rPr>
          <w:rtl/>
          <w:lang w:bidi="fa-IR"/>
        </w:rPr>
        <w:t>م</w:t>
      </w:r>
      <w:r w:rsidR="00D7146E">
        <w:rPr>
          <w:rtl/>
          <w:lang w:bidi="fa-IR"/>
        </w:rPr>
        <w:t xml:space="preserve">؛ </w:t>
      </w:r>
      <w:r>
        <w:rPr>
          <w:rtl/>
          <w:lang w:bidi="fa-IR"/>
        </w:rPr>
        <w:t>امّا در اند</w:t>
      </w:r>
      <w:r w:rsidR="004E7E33">
        <w:rPr>
          <w:rtl/>
          <w:lang w:bidi="fa-IR"/>
        </w:rPr>
        <w:t>ی</w:t>
      </w:r>
      <w:r>
        <w:rPr>
          <w:rtl/>
          <w:lang w:bidi="fa-IR"/>
        </w:rPr>
        <w:t>شه و در ملکات و روح</w:t>
      </w:r>
      <w:r w:rsidR="004E7E33">
        <w:rPr>
          <w:rtl/>
          <w:lang w:bidi="fa-IR"/>
        </w:rPr>
        <w:t>ی</w:t>
      </w:r>
      <w:r>
        <w:rPr>
          <w:rtl/>
          <w:lang w:bidi="fa-IR"/>
        </w:rPr>
        <w:t>ات اعتدال مطلوب است و نه افراط و نه تفر</w:t>
      </w:r>
      <w:r w:rsidR="004E7E33">
        <w:rPr>
          <w:rtl/>
          <w:lang w:bidi="fa-IR"/>
        </w:rPr>
        <w:t>ی</w:t>
      </w:r>
      <w:r>
        <w:rPr>
          <w:rtl/>
          <w:lang w:bidi="fa-IR"/>
        </w:rPr>
        <w:t>ط</w:t>
      </w:r>
      <w:r w:rsidR="00D7146E">
        <w:rPr>
          <w:rtl/>
          <w:lang w:bidi="fa-IR"/>
        </w:rPr>
        <w:t>.</w:t>
      </w:r>
    </w:p>
    <w:p w:rsidR="0091662B" w:rsidRDefault="00F77A11" w:rsidP="00F77A11">
      <w:pPr>
        <w:pStyle w:val="libNormal"/>
        <w:rPr>
          <w:rtl/>
          <w:lang w:bidi="fa-IR"/>
        </w:rPr>
      </w:pPr>
      <w:r>
        <w:rPr>
          <w:rtl/>
          <w:lang w:bidi="fa-IR"/>
        </w:rPr>
        <w:t>گرچه بعض</w:t>
      </w:r>
      <w:r w:rsidR="004E7E33">
        <w:rPr>
          <w:rtl/>
          <w:lang w:bidi="fa-IR"/>
        </w:rPr>
        <w:t>ی</w:t>
      </w:r>
      <w:r>
        <w:rPr>
          <w:rtl/>
          <w:lang w:bidi="fa-IR"/>
        </w:rPr>
        <w:t xml:space="preserve"> به ا</w:t>
      </w:r>
      <w:r w:rsidR="004E7E33">
        <w:rPr>
          <w:rtl/>
          <w:lang w:bidi="fa-IR"/>
        </w:rPr>
        <w:t>ی</w:t>
      </w:r>
      <w:r>
        <w:rPr>
          <w:rtl/>
          <w:lang w:bidi="fa-IR"/>
        </w:rPr>
        <w:t>ن مسئله پاسخ م</w:t>
      </w:r>
      <w:r w:rsidR="004E7E33">
        <w:rPr>
          <w:rtl/>
          <w:lang w:bidi="fa-IR"/>
        </w:rPr>
        <w:t xml:space="preserve">ی </w:t>
      </w:r>
      <w:r>
        <w:rPr>
          <w:rtl/>
          <w:lang w:bidi="fa-IR"/>
        </w:rPr>
        <w:t>دهند که منشأ هر فعل</w:t>
      </w:r>
      <w:r w:rsidR="004E7E33">
        <w:rPr>
          <w:rtl/>
          <w:lang w:bidi="fa-IR"/>
        </w:rPr>
        <w:t>ی</w:t>
      </w:r>
      <w:r>
        <w:rPr>
          <w:rtl/>
          <w:lang w:bidi="fa-IR"/>
        </w:rPr>
        <w:t xml:space="preserve"> در نها</w:t>
      </w:r>
      <w:r w:rsidR="004E7E33">
        <w:rPr>
          <w:rtl/>
          <w:lang w:bidi="fa-IR"/>
        </w:rPr>
        <w:t>ی</w:t>
      </w:r>
      <w:r>
        <w:rPr>
          <w:rtl/>
          <w:lang w:bidi="fa-IR"/>
        </w:rPr>
        <w:t xml:space="preserve">ت به </w:t>
      </w:r>
      <w:r w:rsidR="004E7E33">
        <w:rPr>
          <w:rtl/>
          <w:lang w:bidi="fa-IR"/>
        </w:rPr>
        <w:t>ی</w:t>
      </w:r>
      <w:r>
        <w:rPr>
          <w:rtl/>
          <w:lang w:bidi="fa-IR"/>
        </w:rPr>
        <w:t>ک</w:t>
      </w:r>
      <w:r w:rsidR="004E7E33">
        <w:rPr>
          <w:rtl/>
          <w:lang w:bidi="fa-IR"/>
        </w:rPr>
        <w:t>ی</w:t>
      </w:r>
      <w:r>
        <w:rPr>
          <w:rtl/>
          <w:lang w:bidi="fa-IR"/>
        </w:rPr>
        <w:t xml:space="preserve"> از صفات</w:t>
      </w:r>
      <w:r w:rsidR="00D7146E">
        <w:rPr>
          <w:rtl/>
          <w:lang w:bidi="fa-IR"/>
        </w:rPr>
        <w:t xml:space="preserve">، </w:t>
      </w:r>
      <w:r>
        <w:rPr>
          <w:rtl/>
          <w:lang w:bidi="fa-IR"/>
        </w:rPr>
        <w:t>ملکات و سجا</w:t>
      </w:r>
      <w:r w:rsidR="004E7E33">
        <w:rPr>
          <w:rtl/>
          <w:lang w:bidi="fa-IR"/>
        </w:rPr>
        <w:t>ی</w:t>
      </w:r>
      <w:r>
        <w:rPr>
          <w:rtl/>
          <w:lang w:bidi="fa-IR"/>
        </w:rPr>
        <w:t>ا</w:t>
      </w:r>
      <w:r w:rsidR="004E7E33">
        <w:rPr>
          <w:rtl/>
          <w:lang w:bidi="fa-IR"/>
        </w:rPr>
        <w:t>ی</w:t>
      </w:r>
      <w:r>
        <w:rPr>
          <w:rtl/>
          <w:lang w:bidi="fa-IR"/>
        </w:rPr>
        <w:t xml:space="preserve"> اخلاق</w:t>
      </w:r>
      <w:r w:rsidR="004E7E33">
        <w:rPr>
          <w:rtl/>
          <w:lang w:bidi="fa-IR"/>
        </w:rPr>
        <w:t>ی</w:t>
      </w:r>
      <w:r>
        <w:rPr>
          <w:rtl/>
          <w:lang w:bidi="fa-IR"/>
        </w:rPr>
        <w:t xml:space="preserve"> برم</w:t>
      </w:r>
      <w:r w:rsidR="004E7E33">
        <w:rPr>
          <w:rtl/>
          <w:lang w:bidi="fa-IR"/>
        </w:rPr>
        <w:t xml:space="preserve">ی </w:t>
      </w:r>
      <w:r>
        <w:rPr>
          <w:rtl/>
          <w:lang w:bidi="fa-IR"/>
        </w:rPr>
        <w:t>گردد</w:t>
      </w:r>
      <w:r w:rsidR="00D7146E">
        <w:rPr>
          <w:rtl/>
          <w:lang w:bidi="fa-IR"/>
        </w:rPr>
        <w:t>.</w:t>
      </w:r>
    </w:p>
    <w:p w:rsidR="0091662B" w:rsidRDefault="00DE267A" w:rsidP="00DE267A">
      <w:pPr>
        <w:pStyle w:val="Heading3"/>
        <w:rPr>
          <w:rtl/>
          <w:lang w:bidi="fa-IR"/>
        </w:rPr>
      </w:pPr>
      <w:bookmarkStart w:id="58" w:name="_Toc430603853"/>
      <w:r>
        <w:rPr>
          <w:rtl/>
          <w:lang w:bidi="fa-IR"/>
        </w:rPr>
        <w:t>ضرورت محدودیت در آزادی</w:t>
      </w:r>
      <w:bookmarkEnd w:id="58"/>
    </w:p>
    <w:p w:rsidR="0091662B" w:rsidRDefault="00F77A11" w:rsidP="00F77A11">
      <w:pPr>
        <w:pStyle w:val="libNormal"/>
        <w:rPr>
          <w:rtl/>
          <w:lang w:bidi="fa-IR"/>
        </w:rPr>
      </w:pPr>
      <w:r>
        <w:rPr>
          <w:rtl/>
          <w:lang w:bidi="fa-IR"/>
        </w:rPr>
        <w:t>درباره محدود</w:t>
      </w:r>
      <w:r w:rsidR="004E7E33">
        <w:rPr>
          <w:rtl/>
          <w:lang w:bidi="fa-IR"/>
        </w:rPr>
        <w:t>ی</w:t>
      </w:r>
      <w:r>
        <w:rPr>
          <w:rtl/>
          <w:lang w:bidi="fa-IR"/>
        </w:rPr>
        <w:t>ت آزاد</w:t>
      </w:r>
      <w:r w:rsidR="004E7E33">
        <w:rPr>
          <w:rtl/>
          <w:lang w:bidi="fa-IR"/>
        </w:rPr>
        <w:t>ی</w:t>
      </w:r>
      <w:r w:rsidR="00D7146E">
        <w:rPr>
          <w:rtl/>
          <w:lang w:bidi="fa-IR"/>
        </w:rPr>
        <w:t xml:space="preserve">، </w:t>
      </w:r>
      <w:r>
        <w:rPr>
          <w:rtl/>
          <w:lang w:bidi="fa-IR"/>
        </w:rPr>
        <w:t>برخ</w:t>
      </w:r>
      <w:r w:rsidR="004E7E33">
        <w:rPr>
          <w:rtl/>
          <w:lang w:bidi="fa-IR"/>
        </w:rPr>
        <w:t>ی</w:t>
      </w:r>
      <w:r>
        <w:rPr>
          <w:rtl/>
          <w:lang w:bidi="fa-IR"/>
        </w:rPr>
        <w:t xml:space="preserve"> محققان قاعده</w:t>
      </w:r>
      <w:r w:rsidR="004E7E33">
        <w:rPr>
          <w:rtl/>
          <w:lang w:bidi="fa-IR"/>
        </w:rPr>
        <w:t xml:space="preserve"> </w:t>
      </w:r>
      <w:r>
        <w:rPr>
          <w:rtl/>
          <w:lang w:bidi="fa-IR"/>
        </w:rPr>
        <w:t>ا</w:t>
      </w:r>
      <w:r w:rsidR="004E7E33">
        <w:rPr>
          <w:rtl/>
          <w:lang w:bidi="fa-IR"/>
        </w:rPr>
        <w:t>ی</w:t>
      </w:r>
      <w:r>
        <w:rPr>
          <w:rtl/>
          <w:lang w:bidi="fa-IR"/>
        </w:rPr>
        <w:t xml:space="preserve"> به شرح ز</w:t>
      </w:r>
      <w:r w:rsidR="004E7E33">
        <w:rPr>
          <w:rtl/>
          <w:lang w:bidi="fa-IR"/>
        </w:rPr>
        <w:t>ی</w:t>
      </w:r>
      <w:r>
        <w:rPr>
          <w:rtl/>
          <w:lang w:bidi="fa-IR"/>
        </w:rPr>
        <w:t>ر ابداع کرده</w:t>
      </w:r>
      <w:r w:rsidR="004E7E33">
        <w:rPr>
          <w:rtl/>
          <w:lang w:bidi="fa-IR"/>
        </w:rPr>
        <w:t xml:space="preserve"> </w:t>
      </w:r>
      <w:r>
        <w:rPr>
          <w:rtl/>
          <w:lang w:bidi="fa-IR"/>
        </w:rPr>
        <w:t>اند</w:t>
      </w:r>
      <w:r w:rsidR="00D7146E">
        <w:rPr>
          <w:rtl/>
          <w:lang w:bidi="fa-IR"/>
        </w:rPr>
        <w:t>:</w:t>
      </w:r>
    </w:p>
    <w:p w:rsidR="00F77A11" w:rsidRDefault="00F77A11" w:rsidP="00F77A11">
      <w:pPr>
        <w:pStyle w:val="libNormal"/>
        <w:rPr>
          <w:rtl/>
          <w:lang w:bidi="fa-IR"/>
        </w:rPr>
      </w:pPr>
      <w:r>
        <w:rPr>
          <w:rtl/>
          <w:lang w:bidi="fa-IR"/>
        </w:rPr>
        <w:t>ممکن ن</w:t>
      </w:r>
      <w:r w:rsidR="004E7E33">
        <w:rPr>
          <w:rtl/>
          <w:lang w:bidi="fa-IR"/>
        </w:rPr>
        <w:t>ی</w:t>
      </w:r>
      <w:r>
        <w:rPr>
          <w:rtl/>
          <w:lang w:bidi="fa-IR"/>
        </w:rPr>
        <w:t>ست که انسان محدود</w:t>
      </w:r>
      <w:r w:rsidR="00D7146E">
        <w:rPr>
          <w:rtl/>
          <w:lang w:bidi="fa-IR"/>
        </w:rPr>
        <w:t xml:space="preserve">، </w:t>
      </w:r>
      <w:r>
        <w:rPr>
          <w:rtl/>
          <w:lang w:bidi="fa-IR"/>
        </w:rPr>
        <w:t>آزاد</w:t>
      </w:r>
      <w:r w:rsidR="004E7E33">
        <w:rPr>
          <w:rtl/>
          <w:lang w:bidi="fa-IR"/>
        </w:rPr>
        <w:t>ی</w:t>
      </w:r>
      <w:r>
        <w:rPr>
          <w:rtl/>
          <w:lang w:bidi="fa-IR"/>
        </w:rPr>
        <w:t xml:space="preserve"> نامحدود داشته باشد و وضعش تابع خود او نباشد</w:t>
      </w:r>
      <w:r w:rsidR="00D7146E">
        <w:rPr>
          <w:rtl/>
          <w:lang w:bidi="fa-IR"/>
        </w:rPr>
        <w:t xml:space="preserve">، </w:t>
      </w:r>
      <w:r>
        <w:rPr>
          <w:rtl/>
          <w:lang w:bidi="fa-IR"/>
        </w:rPr>
        <w:t>خداوند گرچه انسان را آزاد آفر</w:t>
      </w:r>
      <w:r w:rsidR="004E7E33">
        <w:rPr>
          <w:rtl/>
          <w:lang w:bidi="fa-IR"/>
        </w:rPr>
        <w:t>ی</w:t>
      </w:r>
      <w:r>
        <w:rPr>
          <w:rtl/>
          <w:lang w:bidi="fa-IR"/>
        </w:rPr>
        <w:t>ده و به او اراده و اخت</w:t>
      </w:r>
      <w:r w:rsidR="004E7E33">
        <w:rPr>
          <w:rtl/>
          <w:lang w:bidi="fa-IR"/>
        </w:rPr>
        <w:t>ی</w:t>
      </w:r>
      <w:r>
        <w:rPr>
          <w:rtl/>
          <w:lang w:bidi="fa-IR"/>
        </w:rPr>
        <w:t>ار داده است</w:t>
      </w:r>
      <w:r w:rsidR="00D7146E">
        <w:rPr>
          <w:rtl/>
          <w:lang w:bidi="fa-IR"/>
        </w:rPr>
        <w:t xml:space="preserve">، </w:t>
      </w:r>
      <w:r>
        <w:rPr>
          <w:rtl/>
          <w:lang w:bidi="fa-IR"/>
        </w:rPr>
        <w:t>اراده و اخت</w:t>
      </w:r>
      <w:r w:rsidR="004E7E33">
        <w:rPr>
          <w:rtl/>
          <w:lang w:bidi="fa-IR"/>
        </w:rPr>
        <w:t>ی</w:t>
      </w:r>
      <w:r>
        <w:rPr>
          <w:rtl/>
          <w:lang w:bidi="fa-IR"/>
        </w:rPr>
        <w:t>ار</w:t>
      </w:r>
      <w:r w:rsidR="004E7E33">
        <w:rPr>
          <w:rtl/>
          <w:lang w:bidi="fa-IR"/>
        </w:rPr>
        <w:t>ی</w:t>
      </w:r>
      <w:r>
        <w:rPr>
          <w:rtl/>
          <w:lang w:bidi="fa-IR"/>
        </w:rPr>
        <w:t xml:space="preserve"> محدود نص</w:t>
      </w:r>
      <w:r w:rsidR="004E7E33">
        <w:rPr>
          <w:rtl/>
          <w:lang w:bidi="fa-IR"/>
        </w:rPr>
        <w:t>ی</w:t>
      </w:r>
      <w:r>
        <w:rPr>
          <w:rtl/>
          <w:lang w:bidi="fa-IR"/>
        </w:rPr>
        <w:t>ب او نموده است و لذا انسان ا</w:t>
      </w:r>
      <w:r w:rsidR="004E7E33">
        <w:rPr>
          <w:rtl/>
          <w:lang w:bidi="fa-IR"/>
        </w:rPr>
        <w:t>ی</w:t>
      </w:r>
      <w:r>
        <w:rPr>
          <w:rtl/>
          <w:lang w:bidi="fa-IR"/>
        </w:rPr>
        <w:t>ن قدرت و توانا</w:t>
      </w:r>
      <w:r w:rsidR="004E7E33">
        <w:rPr>
          <w:rtl/>
          <w:lang w:bidi="fa-IR"/>
        </w:rPr>
        <w:t>یی</w:t>
      </w:r>
      <w:r>
        <w:rPr>
          <w:rtl/>
          <w:lang w:bidi="fa-IR"/>
        </w:rPr>
        <w:t xml:space="preserve"> را ندارد که با اراده خود هر آنچه را که م</w:t>
      </w:r>
      <w:r w:rsidR="004E7E33">
        <w:rPr>
          <w:rtl/>
          <w:lang w:bidi="fa-IR"/>
        </w:rPr>
        <w:t xml:space="preserve">ی </w:t>
      </w:r>
      <w:r>
        <w:rPr>
          <w:rtl/>
          <w:lang w:bidi="fa-IR"/>
        </w:rPr>
        <w:t>خواهد محقق سازد</w:t>
      </w:r>
      <w:r w:rsidR="00D7146E">
        <w:rPr>
          <w:rtl/>
          <w:lang w:bidi="fa-IR"/>
        </w:rPr>
        <w:t xml:space="preserve">. </w:t>
      </w:r>
      <w:r>
        <w:rPr>
          <w:rtl/>
          <w:lang w:bidi="fa-IR"/>
        </w:rPr>
        <w:t>هم</w:t>
      </w:r>
      <w:r w:rsidR="004E7E33">
        <w:rPr>
          <w:rtl/>
          <w:lang w:bidi="fa-IR"/>
        </w:rPr>
        <w:t>ی</w:t>
      </w:r>
      <w:r>
        <w:rPr>
          <w:rtl/>
          <w:lang w:bidi="fa-IR"/>
        </w:rPr>
        <w:t>ن محدود</w:t>
      </w:r>
      <w:r w:rsidR="004E7E33">
        <w:rPr>
          <w:rtl/>
          <w:lang w:bidi="fa-IR"/>
        </w:rPr>
        <w:t>ی</w:t>
      </w:r>
      <w:r>
        <w:rPr>
          <w:rtl/>
          <w:lang w:bidi="fa-IR"/>
        </w:rPr>
        <w:t>ت طب</w:t>
      </w:r>
      <w:r w:rsidR="004E7E33">
        <w:rPr>
          <w:rtl/>
          <w:lang w:bidi="fa-IR"/>
        </w:rPr>
        <w:t>ی</w:t>
      </w:r>
      <w:r>
        <w:rPr>
          <w:rtl/>
          <w:lang w:bidi="fa-IR"/>
        </w:rPr>
        <w:t>ع</w:t>
      </w:r>
      <w:r w:rsidR="004E7E33">
        <w:rPr>
          <w:rtl/>
          <w:lang w:bidi="fa-IR"/>
        </w:rPr>
        <w:t>ی</w:t>
      </w:r>
      <w:r>
        <w:rPr>
          <w:rtl/>
          <w:lang w:bidi="fa-IR"/>
        </w:rPr>
        <w:t xml:space="preserve"> و تکو</w:t>
      </w:r>
      <w:r w:rsidR="004E7E33">
        <w:rPr>
          <w:rtl/>
          <w:lang w:bidi="fa-IR"/>
        </w:rPr>
        <w:t>ی</w:t>
      </w:r>
      <w:r>
        <w:rPr>
          <w:rtl/>
          <w:lang w:bidi="fa-IR"/>
        </w:rPr>
        <w:t>ن</w:t>
      </w:r>
      <w:r w:rsidR="004E7E33">
        <w:rPr>
          <w:rtl/>
          <w:lang w:bidi="fa-IR"/>
        </w:rPr>
        <w:t>ی</w:t>
      </w:r>
      <w:r>
        <w:rPr>
          <w:rtl/>
          <w:lang w:bidi="fa-IR"/>
        </w:rPr>
        <w:t xml:space="preserve"> است که وقت</w:t>
      </w:r>
      <w:r w:rsidR="004E7E33">
        <w:rPr>
          <w:rtl/>
          <w:lang w:bidi="fa-IR"/>
        </w:rPr>
        <w:t>ی</w:t>
      </w:r>
      <w:r>
        <w:rPr>
          <w:rtl/>
          <w:lang w:bidi="fa-IR"/>
        </w:rPr>
        <w:t xml:space="preserve"> انسان در مح</w:t>
      </w:r>
      <w:r w:rsidR="004E7E33">
        <w:rPr>
          <w:rtl/>
          <w:lang w:bidi="fa-IR"/>
        </w:rPr>
        <w:t>ی</w:t>
      </w:r>
      <w:r>
        <w:rPr>
          <w:rtl/>
          <w:lang w:bidi="fa-IR"/>
        </w:rPr>
        <w:t>ط اجتماع</w:t>
      </w:r>
      <w:r w:rsidR="004E7E33">
        <w:rPr>
          <w:rtl/>
          <w:lang w:bidi="fa-IR"/>
        </w:rPr>
        <w:t>ی</w:t>
      </w:r>
      <w:r>
        <w:rPr>
          <w:rtl/>
          <w:lang w:bidi="fa-IR"/>
        </w:rPr>
        <w:t xml:space="preserve"> خود زندگ</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محدود</w:t>
      </w:r>
      <w:r w:rsidR="004E7E33">
        <w:rPr>
          <w:rtl/>
          <w:lang w:bidi="fa-IR"/>
        </w:rPr>
        <w:t>ی</w:t>
      </w:r>
      <w:r>
        <w:rPr>
          <w:rtl/>
          <w:lang w:bidi="fa-IR"/>
        </w:rPr>
        <w:t>ت در حقوق و اجتماع در پ</w:t>
      </w:r>
      <w:r w:rsidR="004E7E33">
        <w:rPr>
          <w:rtl/>
          <w:lang w:bidi="fa-IR"/>
        </w:rPr>
        <w:t>ی</w:t>
      </w:r>
      <w:r>
        <w:rPr>
          <w:rtl/>
          <w:lang w:bidi="fa-IR"/>
        </w:rPr>
        <w:t xml:space="preserve"> خواهد داشت و جلو</w:t>
      </w:r>
      <w:r w:rsidR="004E7E33">
        <w:rPr>
          <w:rtl/>
          <w:lang w:bidi="fa-IR"/>
        </w:rPr>
        <w:t>ی</w:t>
      </w:r>
      <w:r>
        <w:rPr>
          <w:rtl/>
          <w:lang w:bidi="fa-IR"/>
        </w:rPr>
        <w:t xml:space="preserve"> رها</w:t>
      </w:r>
      <w:r w:rsidR="004E7E33">
        <w:rPr>
          <w:rtl/>
          <w:lang w:bidi="fa-IR"/>
        </w:rPr>
        <w:t>یی</w:t>
      </w:r>
      <w:r>
        <w:rPr>
          <w:rtl/>
          <w:lang w:bidi="fa-IR"/>
        </w:rPr>
        <w:t xml:space="preserve"> مطلق و آزاد</w:t>
      </w:r>
      <w:r w:rsidR="004E7E33">
        <w:rPr>
          <w:rtl/>
          <w:lang w:bidi="fa-IR"/>
        </w:rPr>
        <w:t>ی</w:t>
      </w:r>
      <w:r>
        <w:rPr>
          <w:rtl/>
          <w:lang w:bidi="fa-IR"/>
        </w:rPr>
        <w:t xml:space="preserve"> ب</w:t>
      </w:r>
      <w:r w:rsidR="004E7E33">
        <w:rPr>
          <w:rtl/>
          <w:lang w:bidi="fa-IR"/>
        </w:rPr>
        <w:t xml:space="preserve">ی </w:t>
      </w:r>
      <w:r>
        <w:rPr>
          <w:rtl/>
          <w:lang w:bidi="fa-IR"/>
        </w:rPr>
        <w:t>ق</w:t>
      </w:r>
      <w:r w:rsidR="004E7E33">
        <w:rPr>
          <w:rtl/>
          <w:lang w:bidi="fa-IR"/>
        </w:rPr>
        <w:t>ی</w:t>
      </w:r>
      <w:r>
        <w:rPr>
          <w:rtl/>
          <w:lang w:bidi="fa-IR"/>
        </w:rPr>
        <w:t>د و حصر او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sidRPr="00DE267A">
        <w:rPr>
          <w:rStyle w:val="libFootnotenumChar"/>
          <w:rtl/>
        </w:rPr>
        <w:t>(150)</w:t>
      </w:r>
    </w:p>
    <w:p w:rsidR="0091662B" w:rsidRDefault="00F77A11" w:rsidP="00F77A11">
      <w:pPr>
        <w:pStyle w:val="libNormal"/>
        <w:rPr>
          <w:rtl/>
          <w:lang w:bidi="fa-IR"/>
        </w:rPr>
      </w:pPr>
      <w:r>
        <w:rPr>
          <w:rtl/>
          <w:lang w:bidi="fa-IR"/>
        </w:rPr>
        <w:lastRenderedPageBreak/>
        <w:t>غالب دانشمندان محدود کردن آزاد</w:t>
      </w:r>
      <w:r w:rsidR="004E7E33">
        <w:rPr>
          <w:rtl/>
          <w:lang w:bidi="fa-IR"/>
        </w:rPr>
        <w:t>ی</w:t>
      </w:r>
      <w:r>
        <w:rPr>
          <w:rtl/>
          <w:lang w:bidi="fa-IR"/>
        </w:rPr>
        <w:t xml:space="preserve"> را مسلّم گرفته</w:t>
      </w:r>
      <w:r w:rsidR="004E7E33">
        <w:rPr>
          <w:rtl/>
          <w:lang w:bidi="fa-IR"/>
        </w:rPr>
        <w:t xml:space="preserve"> </w:t>
      </w:r>
      <w:r>
        <w:rPr>
          <w:rtl/>
          <w:lang w:bidi="fa-IR"/>
        </w:rPr>
        <w:t>اند و اختلاف نظر آنان رو</w:t>
      </w:r>
      <w:r w:rsidR="004E7E33">
        <w:rPr>
          <w:rtl/>
          <w:lang w:bidi="fa-IR"/>
        </w:rPr>
        <w:t>ی</w:t>
      </w:r>
      <w:r>
        <w:rPr>
          <w:rtl/>
          <w:lang w:bidi="fa-IR"/>
        </w:rPr>
        <w:t xml:space="preserve"> مقدار و چگونگ</w:t>
      </w:r>
      <w:r w:rsidR="004E7E33">
        <w:rPr>
          <w:rtl/>
          <w:lang w:bidi="fa-IR"/>
        </w:rPr>
        <w:t>ی</w:t>
      </w:r>
      <w:r>
        <w:rPr>
          <w:rtl/>
          <w:lang w:bidi="fa-IR"/>
        </w:rPr>
        <w:t xml:space="preserve"> ا</w:t>
      </w:r>
      <w:r w:rsidR="004E7E33">
        <w:rPr>
          <w:rtl/>
          <w:lang w:bidi="fa-IR"/>
        </w:rPr>
        <w:t>ی</w:t>
      </w:r>
      <w:r>
        <w:rPr>
          <w:rtl/>
          <w:lang w:bidi="fa-IR"/>
        </w:rPr>
        <w:t>ن محدود</w:t>
      </w:r>
      <w:r w:rsidR="004E7E33">
        <w:rPr>
          <w:rtl/>
          <w:lang w:bidi="fa-IR"/>
        </w:rPr>
        <w:t>ی</w:t>
      </w:r>
      <w:r>
        <w:rPr>
          <w:rtl/>
          <w:lang w:bidi="fa-IR"/>
        </w:rPr>
        <w:t>ت است</w:t>
      </w:r>
      <w:r w:rsidR="00D7146E">
        <w:rPr>
          <w:rtl/>
          <w:lang w:bidi="fa-IR"/>
        </w:rPr>
        <w:t>.</w:t>
      </w:r>
    </w:p>
    <w:p w:rsidR="00F77A11" w:rsidRDefault="00F77A11" w:rsidP="00F77A11">
      <w:pPr>
        <w:pStyle w:val="libNormal"/>
        <w:rPr>
          <w:rtl/>
          <w:lang w:bidi="fa-IR"/>
        </w:rPr>
      </w:pPr>
      <w:r>
        <w:rPr>
          <w:rtl/>
          <w:lang w:bidi="fa-IR"/>
        </w:rPr>
        <w:t>قرآن کر</w:t>
      </w:r>
      <w:r w:rsidR="004E7E33">
        <w:rPr>
          <w:rtl/>
          <w:lang w:bidi="fa-IR"/>
        </w:rPr>
        <w:t>ی</w:t>
      </w:r>
      <w:r>
        <w:rPr>
          <w:rtl/>
          <w:lang w:bidi="fa-IR"/>
        </w:rPr>
        <w:t>م افزون طلب</w:t>
      </w:r>
      <w:r w:rsidR="004E7E33">
        <w:rPr>
          <w:rtl/>
          <w:lang w:bidi="fa-IR"/>
        </w:rPr>
        <w:t>ی</w:t>
      </w:r>
      <w:r>
        <w:rPr>
          <w:rtl/>
          <w:lang w:bidi="fa-IR"/>
        </w:rPr>
        <w:t xml:space="preserve"> طب</w:t>
      </w:r>
      <w:r w:rsidR="004E7E33">
        <w:rPr>
          <w:rtl/>
          <w:lang w:bidi="fa-IR"/>
        </w:rPr>
        <w:t>ی</w:t>
      </w:r>
      <w:r>
        <w:rPr>
          <w:rtl/>
          <w:lang w:bidi="fa-IR"/>
        </w:rPr>
        <w:t>عت انسان را تصد</w:t>
      </w:r>
      <w:r w:rsidR="004E7E33">
        <w:rPr>
          <w:rtl/>
          <w:lang w:bidi="fa-IR"/>
        </w:rPr>
        <w:t>ی</w:t>
      </w:r>
      <w:r>
        <w:rPr>
          <w:rtl/>
          <w:lang w:bidi="fa-IR"/>
        </w:rPr>
        <w:t>ق کرده و در ب</w:t>
      </w:r>
      <w:r w:rsidR="004E7E33">
        <w:rPr>
          <w:rtl/>
          <w:lang w:bidi="fa-IR"/>
        </w:rPr>
        <w:t>ی</w:t>
      </w:r>
      <w:r>
        <w:rPr>
          <w:rtl/>
          <w:lang w:bidi="fa-IR"/>
        </w:rPr>
        <w:t>ش از پنجاه مورد</w:t>
      </w:r>
      <w:r w:rsidR="00D7146E">
        <w:rPr>
          <w:rtl/>
          <w:lang w:bidi="fa-IR"/>
        </w:rPr>
        <w:t xml:space="preserve">، </w:t>
      </w:r>
      <w:r>
        <w:rPr>
          <w:rtl/>
          <w:lang w:bidi="fa-IR"/>
        </w:rPr>
        <w:t>او را مذمت کرده است که همه آن</w:t>
      </w:r>
      <w:r w:rsidR="004E7E33">
        <w:rPr>
          <w:rtl/>
          <w:lang w:bidi="fa-IR"/>
        </w:rPr>
        <w:t xml:space="preserve"> </w:t>
      </w:r>
      <w:r>
        <w:rPr>
          <w:rtl/>
          <w:lang w:bidi="fa-IR"/>
        </w:rPr>
        <w:t>ها به طب</w:t>
      </w:r>
      <w:r w:rsidR="004E7E33">
        <w:rPr>
          <w:rtl/>
          <w:lang w:bidi="fa-IR"/>
        </w:rPr>
        <w:t>ی</w:t>
      </w:r>
      <w:r>
        <w:rPr>
          <w:rtl/>
          <w:lang w:bidi="fa-IR"/>
        </w:rPr>
        <w:t>عت انسان برم</w:t>
      </w:r>
      <w:r w:rsidR="004E7E33">
        <w:rPr>
          <w:rtl/>
          <w:lang w:bidi="fa-IR"/>
        </w:rPr>
        <w:t xml:space="preserve">ی </w:t>
      </w:r>
      <w:r>
        <w:rPr>
          <w:rtl/>
          <w:lang w:bidi="fa-IR"/>
        </w:rPr>
        <w:t>گردد</w:t>
      </w:r>
      <w:r w:rsidR="00D7146E">
        <w:rPr>
          <w:rtl/>
          <w:lang w:bidi="fa-IR"/>
        </w:rPr>
        <w:t xml:space="preserve">؛ </w:t>
      </w:r>
      <w:r>
        <w:rPr>
          <w:rtl/>
          <w:lang w:bidi="fa-IR"/>
        </w:rPr>
        <w:t>صفات</w:t>
      </w:r>
      <w:r w:rsidR="004E7E33">
        <w:rPr>
          <w:rtl/>
          <w:lang w:bidi="fa-IR"/>
        </w:rPr>
        <w:t>ی</w:t>
      </w:r>
      <w:r>
        <w:rPr>
          <w:rtl/>
          <w:lang w:bidi="fa-IR"/>
        </w:rPr>
        <w:t xml:space="preserve"> مانند هلوع</w:t>
      </w:r>
      <w:r w:rsidR="00D7146E">
        <w:rPr>
          <w:rtl/>
          <w:lang w:bidi="fa-IR"/>
        </w:rPr>
        <w:t xml:space="preserve">، </w:t>
      </w:r>
      <w:r>
        <w:rPr>
          <w:rtl/>
          <w:lang w:bidi="fa-IR"/>
        </w:rPr>
        <w:t>جزوع</w:t>
      </w:r>
      <w:r w:rsidR="00D7146E">
        <w:rPr>
          <w:rtl/>
          <w:lang w:bidi="fa-IR"/>
        </w:rPr>
        <w:t xml:space="preserve">، </w:t>
      </w:r>
      <w:r>
        <w:rPr>
          <w:rtl/>
          <w:lang w:bidi="fa-IR"/>
        </w:rPr>
        <w:t>منوع</w:t>
      </w:r>
      <w:r w:rsidR="00D7146E">
        <w:rPr>
          <w:rtl/>
          <w:lang w:bidi="fa-IR"/>
        </w:rPr>
        <w:t xml:space="preserve">، </w:t>
      </w:r>
      <w:r>
        <w:rPr>
          <w:rtl/>
          <w:lang w:bidi="fa-IR"/>
        </w:rPr>
        <w:t>قسوار</w:t>
      </w:r>
      <w:r w:rsidR="00D7146E">
        <w:rPr>
          <w:rtl/>
          <w:lang w:bidi="fa-IR"/>
        </w:rPr>
        <w:t xml:space="preserve">، </w:t>
      </w:r>
      <w:r>
        <w:rPr>
          <w:rtl/>
          <w:lang w:bidi="fa-IR"/>
        </w:rPr>
        <w:t>و ظلوم</w:t>
      </w:r>
      <w:r w:rsidR="00D7146E">
        <w:rPr>
          <w:rtl/>
          <w:lang w:bidi="fa-IR"/>
        </w:rPr>
        <w:t xml:space="preserve">، </w:t>
      </w:r>
      <w:r>
        <w:rPr>
          <w:rtl/>
          <w:lang w:bidi="fa-IR"/>
        </w:rPr>
        <w:t>جهول و عجول همه مربوط به طبع انسان است</w:t>
      </w:r>
      <w:r w:rsidR="00D7146E">
        <w:rPr>
          <w:rtl/>
          <w:lang w:bidi="fa-IR"/>
        </w:rPr>
        <w:t xml:space="preserve">؛ </w:t>
      </w:r>
      <w:r>
        <w:rPr>
          <w:rtl/>
          <w:lang w:bidi="fa-IR"/>
        </w:rPr>
        <w:t>اما قرآن از انسان و فطرت توح</w:t>
      </w:r>
      <w:r w:rsidR="004E7E33">
        <w:rPr>
          <w:rtl/>
          <w:lang w:bidi="fa-IR"/>
        </w:rPr>
        <w:t>ی</w:t>
      </w:r>
      <w:r>
        <w:rPr>
          <w:rtl/>
          <w:lang w:bidi="fa-IR"/>
        </w:rPr>
        <w:t>د</w:t>
      </w:r>
      <w:r w:rsidR="004E7E33">
        <w:rPr>
          <w:rtl/>
          <w:lang w:bidi="fa-IR"/>
        </w:rPr>
        <w:t>ی</w:t>
      </w:r>
      <w:r>
        <w:rPr>
          <w:rtl/>
          <w:lang w:bidi="fa-IR"/>
        </w:rPr>
        <w:t xml:space="preserve"> او ستا</w:t>
      </w:r>
      <w:r w:rsidR="004E7E33">
        <w:rPr>
          <w:rtl/>
          <w:lang w:bidi="fa-IR"/>
        </w:rPr>
        <w:t>ی</w:t>
      </w:r>
      <w:r>
        <w:rPr>
          <w:rtl/>
          <w:lang w:bidi="fa-IR"/>
        </w:rPr>
        <w:t>ش کرده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وَلَقَدْ کَرَّمْنا بَنِی آدَمَ... </w:t>
      </w:r>
      <w:r w:rsidR="00AF1824" w:rsidRPr="00AF1824">
        <w:rPr>
          <w:rStyle w:val="libAlaemChar"/>
          <w:rFonts w:eastAsia="KFGQPC Uthman Taha Naskh"/>
          <w:rtl/>
        </w:rPr>
        <w:t>)</w:t>
      </w:r>
      <w:r>
        <w:rPr>
          <w:rtl/>
          <w:lang w:bidi="fa-IR"/>
        </w:rPr>
        <w:t xml:space="preserve"> </w:t>
      </w:r>
      <w:r w:rsidRPr="00DE267A">
        <w:rPr>
          <w:rStyle w:val="libFootnotenumChar"/>
          <w:rtl/>
        </w:rPr>
        <w:t>(151)</w:t>
      </w:r>
      <w:r>
        <w:rPr>
          <w:rtl/>
          <w:lang w:bidi="fa-IR"/>
        </w:rPr>
        <w:t xml:space="preserve"> </w:t>
      </w:r>
      <w:r w:rsidR="004E7E33">
        <w:rPr>
          <w:rtl/>
          <w:lang w:bidi="fa-IR"/>
        </w:rPr>
        <w:t>ی</w:t>
      </w:r>
      <w:r>
        <w:rPr>
          <w:rtl/>
          <w:lang w:bidi="fa-IR"/>
        </w:rPr>
        <w:t xml:space="preserve">ا </w:t>
      </w:r>
      <w:r w:rsidR="00AF1824" w:rsidRPr="00AF1824">
        <w:rPr>
          <w:rStyle w:val="libAlaemChar"/>
          <w:rFonts w:eastAsia="KFGQPC Uthman Taha Naskh"/>
          <w:rtl/>
        </w:rPr>
        <w:t>(</w:t>
      </w:r>
      <w:r w:rsidR="00AF1824" w:rsidRPr="00AF1824">
        <w:rPr>
          <w:rStyle w:val="libAieChar"/>
          <w:rtl/>
        </w:rPr>
        <w:t>فَأَقِمْ وَجْهَکَ لِلدِّینِ حَنِیفاً فِطْرَتَ اللَّهِ الَّتِی فَطَرَ النّاسَ عَلَیها</w:t>
      </w:r>
      <w:r w:rsidR="00AF1824" w:rsidRPr="00AF1824">
        <w:rPr>
          <w:rStyle w:val="libAlaemChar"/>
          <w:rFonts w:eastAsia="KFGQPC Uthman Taha Naskh"/>
          <w:rtl/>
        </w:rPr>
        <w:t>)</w:t>
      </w:r>
      <w:r w:rsidR="00D7146E">
        <w:rPr>
          <w:rtl/>
          <w:lang w:bidi="fa-IR"/>
        </w:rPr>
        <w:t xml:space="preserve">. </w:t>
      </w:r>
      <w:r w:rsidRPr="00DE267A">
        <w:rPr>
          <w:rStyle w:val="libFootnotenumChar"/>
          <w:rtl/>
        </w:rPr>
        <w:t>(152)</w:t>
      </w:r>
    </w:p>
    <w:p w:rsidR="0091662B" w:rsidRDefault="00F77A11" w:rsidP="00F77A11">
      <w:pPr>
        <w:pStyle w:val="libNormal"/>
        <w:rPr>
          <w:rtl/>
          <w:lang w:bidi="fa-IR"/>
        </w:rPr>
      </w:pPr>
      <w:r>
        <w:rPr>
          <w:rtl/>
          <w:lang w:bidi="fa-IR"/>
        </w:rPr>
        <w:t>همچن</w:t>
      </w:r>
      <w:r w:rsidR="004E7E33">
        <w:rPr>
          <w:rtl/>
          <w:lang w:bidi="fa-IR"/>
        </w:rPr>
        <w:t>ی</w:t>
      </w:r>
      <w:r>
        <w:rPr>
          <w:rtl/>
          <w:lang w:bidi="fa-IR"/>
        </w:rPr>
        <w:t>ن در اول</w:t>
      </w:r>
      <w:r w:rsidR="004E7E33">
        <w:rPr>
          <w:rtl/>
          <w:lang w:bidi="fa-IR"/>
        </w:rPr>
        <w:t>ی</w:t>
      </w:r>
      <w:r>
        <w:rPr>
          <w:rtl/>
          <w:lang w:bidi="fa-IR"/>
        </w:rPr>
        <w:t>ن خطبه نهج</w:t>
      </w:r>
      <w:r w:rsidR="004E7E33">
        <w:rPr>
          <w:rtl/>
          <w:lang w:bidi="fa-IR"/>
        </w:rPr>
        <w:t xml:space="preserve"> </w:t>
      </w:r>
      <w:r>
        <w:rPr>
          <w:rtl/>
          <w:lang w:bidi="fa-IR"/>
        </w:rPr>
        <w:t>البلاغه آمده است که انب</w:t>
      </w:r>
      <w:r w:rsidR="004E7E33">
        <w:rPr>
          <w:rtl/>
          <w:lang w:bidi="fa-IR"/>
        </w:rPr>
        <w:t>ی</w:t>
      </w:r>
      <w:r>
        <w:rPr>
          <w:rtl/>
          <w:lang w:bidi="fa-IR"/>
        </w:rPr>
        <w:t>ا</w:t>
      </w:r>
      <w:r w:rsidR="00110073" w:rsidRPr="00110073">
        <w:rPr>
          <w:rStyle w:val="libAlaemChar"/>
          <w:rtl/>
        </w:rPr>
        <w:t>عليهم‌السلام</w:t>
      </w:r>
      <w:r>
        <w:rPr>
          <w:rtl/>
          <w:lang w:bidi="fa-IR"/>
        </w:rPr>
        <w:t xml:space="preserve"> آمده</w:t>
      </w:r>
      <w:r w:rsidR="004E7E33">
        <w:rPr>
          <w:rtl/>
          <w:lang w:bidi="fa-IR"/>
        </w:rPr>
        <w:t xml:space="preserve"> </w:t>
      </w:r>
      <w:r>
        <w:rPr>
          <w:rtl/>
          <w:lang w:bidi="fa-IR"/>
        </w:rPr>
        <w:t>اند تا دفا</w:t>
      </w:r>
      <w:r w:rsidR="004E7E33">
        <w:rPr>
          <w:rtl/>
          <w:lang w:bidi="fa-IR"/>
        </w:rPr>
        <w:t>ی</w:t>
      </w:r>
      <w:r>
        <w:rPr>
          <w:rtl/>
          <w:lang w:bidi="fa-IR"/>
        </w:rPr>
        <w:t>ن عقل</w:t>
      </w:r>
      <w:r w:rsidR="004E7E33">
        <w:rPr>
          <w:rtl/>
          <w:lang w:bidi="fa-IR"/>
        </w:rPr>
        <w:t>ی</w:t>
      </w:r>
      <w:r>
        <w:rPr>
          <w:rtl/>
          <w:lang w:bidi="fa-IR"/>
        </w:rPr>
        <w:t xml:space="preserve"> بشر را شکوفا کنند</w:t>
      </w:r>
      <w:r w:rsidR="00D7146E">
        <w:rPr>
          <w:rtl/>
          <w:lang w:bidi="fa-IR"/>
        </w:rPr>
        <w:t xml:space="preserve">: </w:t>
      </w:r>
      <w:r>
        <w:rPr>
          <w:rtl/>
          <w:lang w:bidi="fa-IR"/>
        </w:rPr>
        <w:t>«و</w:t>
      </w:r>
      <w:r w:rsidR="004E7E33">
        <w:rPr>
          <w:rtl/>
          <w:lang w:bidi="fa-IR"/>
        </w:rPr>
        <w:t>ی</w:t>
      </w:r>
      <w:r>
        <w:rPr>
          <w:rtl/>
          <w:lang w:bidi="fa-IR"/>
        </w:rPr>
        <w:t>ث</w:t>
      </w:r>
      <w:r w:rsidR="004E7E33">
        <w:rPr>
          <w:rtl/>
          <w:lang w:bidi="fa-IR"/>
        </w:rPr>
        <w:t>ی</w:t>
      </w:r>
      <w:r>
        <w:rPr>
          <w:rtl/>
          <w:lang w:bidi="fa-IR"/>
        </w:rPr>
        <w:t>روا لهم دفائن العقول»</w:t>
      </w:r>
      <w:r w:rsidR="00D7146E">
        <w:rPr>
          <w:rtl/>
          <w:lang w:bidi="fa-IR"/>
        </w:rPr>
        <w:t xml:space="preserve">. </w:t>
      </w:r>
      <w:r w:rsidRPr="00DE267A">
        <w:rPr>
          <w:rStyle w:val="libFootnotenumChar"/>
          <w:rtl/>
        </w:rPr>
        <w:t>(153)</w:t>
      </w:r>
      <w:r>
        <w:rPr>
          <w:rtl/>
          <w:lang w:bidi="fa-IR"/>
        </w:rPr>
        <w:t xml:space="preserve"> انب</w:t>
      </w:r>
      <w:r w:rsidR="004E7E33">
        <w:rPr>
          <w:rtl/>
          <w:lang w:bidi="fa-IR"/>
        </w:rPr>
        <w:t>ی</w:t>
      </w:r>
      <w:r>
        <w:rPr>
          <w:rtl/>
          <w:lang w:bidi="fa-IR"/>
        </w:rPr>
        <w:t>ا استعدادها</w:t>
      </w:r>
      <w:r w:rsidR="004E7E33">
        <w:rPr>
          <w:rtl/>
          <w:lang w:bidi="fa-IR"/>
        </w:rPr>
        <w:t>ی</w:t>
      </w:r>
      <w:r>
        <w:rPr>
          <w:rtl/>
          <w:lang w:bidi="fa-IR"/>
        </w:rPr>
        <w:t xml:space="preserve"> علم</w:t>
      </w:r>
      <w:r w:rsidR="004E7E33">
        <w:rPr>
          <w:rtl/>
          <w:lang w:bidi="fa-IR"/>
        </w:rPr>
        <w:t>ی</w:t>
      </w:r>
      <w:r>
        <w:rPr>
          <w:rtl/>
          <w:lang w:bidi="fa-IR"/>
        </w:rPr>
        <w:t xml:space="preserve"> و عمل</w:t>
      </w:r>
      <w:r w:rsidR="004E7E33">
        <w:rPr>
          <w:rtl/>
          <w:lang w:bidi="fa-IR"/>
        </w:rPr>
        <w:t>ی</w:t>
      </w:r>
      <w:r>
        <w:rPr>
          <w:rtl/>
          <w:lang w:bidi="fa-IR"/>
        </w:rPr>
        <w:t xml:space="preserve"> فطر</w:t>
      </w:r>
      <w:r w:rsidR="004E7E33">
        <w:rPr>
          <w:rtl/>
          <w:lang w:bidi="fa-IR"/>
        </w:rPr>
        <w:t>ی</w:t>
      </w:r>
      <w:r>
        <w:rPr>
          <w:rtl/>
          <w:lang w:bidi="fa-IR"/>
        </w:rPr>
        <w:t xml:space="preserve"> را شکوفا م</w:t>
      </w:r>
      <w:r w:rsidR="004E7E33">
        <w:rPr>
          <w:rtl/>
          <w:lang w:bidi="fa-IR"/>
        </w:rPr>
        <w:t xml:space="preserve">ی </w:t>
      </w:r>
      <w:r>
        <w:rPr>
          <w:rtl/>
          <w:lang w:bidi="fa-IR"/>
        </w:rPr>
        <w:t>کنند</w:t>
      </w:r>
      <w:r w:rsidR="00D7146E">
        <w:rPr>
          <w:rtl/>
          <w:lang w:bidi="fa-IR"/>
        </w:rPr>
        <w:t>.</w:t>
      </w:r>
    </w:p>
    <w:p w:rsidR="00F77A11" w:rsidRDefault="00F77A11" w:rsidP="00F77A11">
      <w:pPr>
        <w:pStyle w:val="libNormal"/>
        <w:rPr>
          <w:rtl/>
          <w:lang w:bidi="fa-IR"/>
        </w:rPr>
      </w:pPr>
      <w:r>
        <w:rPr>
          <w:rtl/>
          <w:lang w:bidi="fa-IR"/>
        </w:rPr>
        <w:t>بنابرا</w:t>
      </w:r>
      <w:r w:rsidR="004E7E33">
        <w:rPr>
          <w:rtl/>
          <w:lang w:bidi="fa-IR"/>
        </w:rPr>
        <w:t>ی</w:t>
      </w:r>
      <w:r>
        <w:rPr>
          <w:rtl/>
          <w:lang w:bidi="fa-IR"/>
        </w:rPr>
        <w:t>ن اگر طب</w:t>
      </w:r>
      <w:r w:rsidR="004E7E33">
        <w:rPr>
          <w:rtl/>
          <w:lang w:bidi="fa-IR"/>
        </w:rPr>
        <w:t>ی</w:t>
      </w:r>
      <w:r>
        <w:rPr>
          <w:rtl/>
          <w:lang w:bidi="fa-IR"/>
        </w:rPr>
        <w:t>عت بر زندگ</w:t>
      </w:r>
      <w:r w:rsidR="004E7E33">
        <w:rPr>
          <w:rtl/>
          <w:lang w:bidi="fa-IR"/>
        </w:rPr>
        <w:t>ی</w:t>
      </w:r>
      <w:r>
        <w:rPr>
          <w:rtl/>
          <w:lang w:bidi="fa-IR"/>
        </w:rPr>
        <w:t xml:space="preserve"> انسان حکومت کند ه</w:t>
      </w:r>
      <w:r w:rsidR="004E7E33">
        <w:rPr>
          <w:rtl/>
          <w:lang w:bidi="fa-IR"/>
        </w:rPr>
        <w:t>ی</w:t>
      </w:r>
      <w:r>
        <w:rPr>
          <w:rtl/>
          <w:lang w:bidi="fa-IR"/>
        </w:rPr>
        <w:t>چ حدّ و مرز</w:t>
      </w:r>
      <w:r w:rsidR="004E7E33">
        <w:rPr>
          <w:rtl/>
          <w:lang w:bidi="fa-IR"/>
        </w:rPr>
        <w:t>ی</w:t>
      </w:r>
      <w:r>
        <w:rPr>
          <w:rtl/>
          <w:lang w:bidi="fa-IR"/>
        </w:rPr>
        <w:t xml:space="preserve"> برا</w:t>
      </w:r>
      <w:r w:rsidR="004E7E33">
        <w:rPr>
          <w:rtl/>
          <w:lang w:bidi="fa-IR"/>
        </w:rPr>
        <w:t>ی</w:t>
      </w:r>
      <w:r>
        <w:rPr>
          <w:rtl/>
          <w:lang w:bidi="fa-IR"/>
        </w:rPr>
        <w:t xml:space="preserve"> خواسته</w:t>
      </w:r>
      <w:r w:rsidR="004E7E33">
        <w:rPr>
          <w:rtl/>
          <w:lang w:bidi="fa-IR"/>
        </w:rPr>
        <w:t xml:space="preserve"> </w:t>
      </w:r>
      <w:r>
        <w:rPr>
          <w:rtl/>
          <w:lang w:bidi="fa-IR"/>
        </w:rPr>
        <w:t>ها</w:t>
      </w:r>
      <w:r w:rsidR="004E7E33">
        <w:rPr>
          <w:rtl/>
          <w:lang w:bidi="fa-IR"/>
        </w:rPr>
        <w:t>ی</w:t>
      </w:r>
      <w:r>
        <w:rPr>
          <w:rtl/>
          <w:lang w:bidi="fa-IR"/>
        </w:rPr>
        <w:t>ش وجود ندارد و ا</w:t>
      </w:r>
      <w:r w:rsidR="004E7E33">
        <w:rPr>
          <w:rtl/>
          <w:lang w:bidi="fa-IR"/>
        </w:rPr>
        <w:t>ی</w:t>
      </w:r>
      <w:r>
        <w:rPr>
          <w:rtl/>
          <w:lang w:bidi="fa-IR"/>
        </w:rPr>
        <w:t>ن هرج و مرج را ه</w:t>
      </w:r>
      <w:r w:rsidR="004E7E33">
        <w:rPr>
          <w:rtl/>
          <w:lang w:bidi="fa-IR"/>
        </w:rPr>
        <w:t>ی</w:t>
      </w:r>
      <w:r>
        <w:rPr>
          <w:rtl/>
          <w:lang w:bidi="fa-IR"/>
        </w:rPr>
        <w:t>چ کس</w:t>
      </w:r>
      <w:r w:rsidR="004E7E33">
        <w:rPr>
          <w:rtl/>
          <w:lang w:bidi="fa-IR"/>
        </w:rPr>
        <w:t>ی</w:t>
      </w:r>
      <w:r>
        <w:rPr>
          <w:rtl/>
          <w:lang w:bidi="fa-IR"/>
        </w:rPr>
        <w:t xml:space="preserve"> در دن</w:t>
      </w:r>
      <w:r w:rsidR="004E7E33">
        <w:rPr>
          <w:rtl/>
          <w:lang w:bidi="fa-IR"/>
        </w:rPr>
        <w:t>ی</w:t>
      </w:r>
      <w:r>
        <w:rPr>
          <w:rtl/>
          <w:lang w:bidi="fa-IR"/>
        </w:rPr>
        <w:t>ا نم</w:t>
      </w:r>
      <w:r w:rsidR="004E7E33">
        <w:rPr>
          <w:rtl/>
          <w:lang w:bidi="fa-IR"/>
        </w:rPr>
        <w:t xml:space="preserve">ی </w:t>
      </w:r>
      <w:r>
        <w:rPr>
          <w:rtl/>
          <w:lang w:bidi="fa-IR"/>
        </w:rPr>
        <w:t>تواند به طور مطلق قبول کند</w:t>
      </w:r>
      <w:r w:rsidR="00D7146E">
        <w:rPr>
          <w:rtl/>
          <w:lang w:bidi="fa-IR"/>
        </w:rPr>
        <w:t xml:space="preserve">. </w:t>
      </w:r>
      <w:r>
        <w:rPr>
          <w:rtl/>
          <w:lang w:bidi="fa-IR"/>
        </w:rPr>
        <w:t>قرآن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أَیحْسَبُ الْإِنسانُ أَن یتْرَکَ سُدًی</w:t>
      </w:r>
      <w:r w:rsidR="00AF1824" w:rsidRPr="00AF1824">
        <w:rPr>
          <w:rStyle w:val="libAlaemChar"/>
          <w:rFonts w:eastAsia="KFGQPC Uthman Taha Naskh"/>
          <w:rtl/>
        </w:rPr>
        <w:t>)</w:t>
      </w:r>
      <w:r w:rsidR="00D7146E">
        <w:rPr>
          <w:rtl/>
          <w:lang w:bidi="fa-IR"/>
        </w:rPr>
        <w:t xml:space="preserve">. </w:t>
      </w:r>
      <w:r w:rsidRPr="00DE267A">
        <w:rPr>
          <w:rStyle w:val="libFootnotenumChar"/>
          <w:rtl/>
        </w:rPr>
        <w:t>(154)</w:t>
      </w:r>
      <w:r>
        <w:rPr>
          <w:rtl/>
          <w:lang w:bidi="fa-IR"/>
        </w:rPr>
        <w:t xml:space="preserve"> آزاد</w:t>
      </w:r>
      <w:r w:rsidR="004E7E33">
        <w:rPr>
          <w:rtl/>
          <w:lang w:bidi="fa-IR"/>
        </w:rPr>
        <w:t>ی</w:t>
      </w:r>
      <w:r>
        <w:rPr>
          <w:rtl/>
          <w:lang w:bidi="fa-IR"/>
        </w:rPr>
        <w:t xml:space="preserve"> به صورت مطلق را نه عقل م</w:t>
      </w:r>
      <w:r w:rsidR="004E7E33">
        <w:rPr>
          <w:rtl/>
          <w:lang w:bidi="fa-IR"/>
        </w:rPr>
        <w:t xml:space="preserve">ی </w:t>
      </w:r>
      <w:r>
        <w:rPr>
          <w:rtl/>
          <w:lang w:bidi="fa-IR"/>
        </w:rPr>
        <w:t>پذ</w:t>
      </w:r>
      <w:r w:rsidR="004E7E33">
        <w:rPr>
          <w:rtl/>
          <w:lang w:bidi="fa-IR"/>
        </w:rPr>
        <w:t>ی</w:t>
      </w:r>
      <w:r>
        <w:rPr>
          <w:rtl/>
          <w:lang w:bidi="fa-IR"/>
        </w:rPr>
        <w:t>رد و نه فطرت و نه د</w:t>
      </w:r>
      <w:r w:rsidR="004E7E33">
        <w:rPr>
          <w:rtl/>
          <w:lang w:bidi="fa-IR"/>
        </w:rPr>
        <w:t>ی</w:t>
      </w:r>
      <w:r>
        <w:rPr>
          <w:rtl/>
          <w:lang w:bidi="fa-IR"/>
        </w:rPr>
        <w:t>ن و نه جوامع انسان</w:t>
      </w:r>
      <w:r w:rsidR="004E7E33">
        <w:rPr>
          <w:rtl/>
          <w:lang w:bidi="fa-IR"/>
        </w:rPr>
        <w:t>ی</w:t>
      </w:r>
      <w:r w:rsidR="00D7146E">
        <w:rPr>
          <w:rtl/>
          <w:lang w:bidi="fa-IR"/>
        </w:rPr>
        <w:t xml:space="preserve">. </w:t>
      </w:r>
      <w:r w:rsidRPr="00DE267A">
        <w:rPr>
          <w:rStyle w:val="libFootnotenumChar"/>
          <w:rtl/>
        </w:rPr>
        <w:t>(155)</w:t>
      </w:r>
    </w:p>
    <w:p w:rsidR="0091662B" w:rsidRDefault="00F77A11" w:rsidP="00F77A11">
      <w:pPr>
        <w:pStyle w:val="libNormal"/>
        <w:rPr>
          <w:rtl/>
          <w:lang w:bidi="fa-IR"/>
        </w:rPr>
      </w:pPr>
      <w:r>
        <w:rPr>
          <w:rtl/>
          <w:lang w:bidi="fa-IR"/>
        </w:rPr>
        <w:t>عقلا هم</w:t>
      </w:r>
      <w:r w:rsidR="004E7E33">
        <w:rPr>
          <w:rtl/>
          <w:lang w:bidi="fa-IR"/>
        </w:rPr>
        <w:t>ی</w:t>
      </w:r>
      <w:r>
        <w:rPr>
          <w:rtl/>
          <w:lang w:bidi="fa-IR"/>
        </w:rPr>
        <w:t>شه افراد را به رعا</w:t>
      </w:r>
      <w:r w:rsidR="004E7E33">
        <w:rPr>
          <w:rtl/>
          <w:lang w:bidi="fa-IR"/>
        </w:rPr>
        <w:t>ی</w:t>
      </w:r>
      <w:r>
        <w:rPr>
          <w:rtl/>
          <w:lang w:bidi="fa-IR"/>
        </w:rPr>
        <w:t>ت اعتدال و م</w:t>
      </w:r>
      <w:r w:rsidR="004E7E33">
        <w:rPr>
          <w:rtl/>
          <w:lang w:bidi="fa-IR"/>
        </w:rPr>
        <w:t>ی</w:t>
      </w:r>
      <w:r>
        <w:rPr>
          <w:rtl/>
          <w:lang w:bidi="fa-IR"/>
        </w:rPr>
        <w:t>انه</w:t>
      </w:r>
      <w:r w:rsidR="004E7E33">
        <w:rPr>
          <w:rtl/>
          <w:lang w:bidi="fa-IR"/>
        </w:rPr>
        <w:t xml:space="preserve"> </w:t>
      </w:r>
      <w:r>
        <w:rPr>
          <w:rtl/>
          <w:lang w:bidi="fa-IR"/>
        </w:rPr>
        <w:t>رو</w:t>
      </w:r>
      <w:r w:rsidR="004E7E33">
        <w:rPr>
          <w:rtl/>
          <w:lang w:bidi="fa-IR"/>
        </w:rPr>
        <w:t>ی</w:t>
      </w:r>
      <w:r>
        <w:rPr>
          <w:rtl/>
          <w:lang w:bidi="fa-IR"/>
        </w:rPr>
        <w:t xml:space="preserve"> و دور</w:t>
      </w:r>
      <w:r w:rsidR="004E7E33">
        <w:rPr>
          <w:rtl/>
          <w:lang w:bidi="fa-IR"/>
        </w:rPr>
        <w:t>ی</w:t>
      </w:r>
      <w:r>
        <w:rPr>
          <w:rtl/>
          <w:lang w:bidi="fa-IR"/>
        </w:rPr>
        <w:t xml:space="preserve"> از افراط و تفر</w:t>
      </w:r>
      <w:r w:rsidR="004E7E33">
        <w:rPr>
          <w:rtl/>
          <w:lang w:bidi="fa-IR"/>
        </w:rPr>
        <w:t>ی</w:t>
      </w:r>
      <w:r>
        <w:rPr>
          <w:rtl/>
          <w:lang w:bidi="fa-IR"/>
        </w:rPr>
        <w:t>ط در همه امور ماد</w:t>
      </w:r>
      <w:r w:rsidR="004E7E33">
        <w:rPr>
          <w:rtl/>
          <w:lang w:bidi="fa-IR"/>
        </w:rPr>
        <w:t>ی</w:t>
      </w:r>
      <w:r>
        <w:rPr>
          <w:rtl/>
          <w:lang w:bidi="fa-IR"/>
        </w:rPr>
        <w:t xml:space="preserve"> و معنو</w:t>
      </w:r>
      <w:r w:rsidR="004E7E33">
        <w:rPr>
          <w:rtl/>
          <w:lang w:bidi="fa-IR"/>
        </w:rPr>
        <w:t>ی</w:t>
      </w:r>
      <w:r>
        <w:rPr>
          <w:rtl/>
          <w:lang w:bidi="fa-IR"/>
        </w:rPr>
        <w:t xml:space="preserve"> تشو</w:t>
      </w:r>
      <w:r w:rsidR="004E7E33">
        <w:rPr>
          <w:rtl/>
          <w:lang w:bidi="fa-IR"/>
        </w:rPr>
        <w:t>ی</w:t>
      </w:r>
      <w:r>
        <w:rPr>
          <w:rtl/>
          <w:lang w:bidi="fa-IR"/>
        </w:rPr>
        <w:t>ق م</w:t>
      </w:r>
      <w:r w:rsidR="004E7E33">
        <w:rPr>
          <w:rtl/>
          <w:lang w:bidi="fa-IR"/>
        </w:rPr>
        <w:t xml:space="preserve">ی </w:t>
      </w:r>
      <w:r>
        <w:rPr>
          <w:rtl/>
          <w:lang w:bidi="fa-IR"/>
        </w:rPr>
        <w:t>کنند</w:t>
      </w:r>
      <w:r w:rsidR="00D7146E">
        <w:rPr>
          <w:rtl/>
          <w:lang w:bidi="fa-IR"/>
        </w:rPr>
        <w:t xml:space="preserve">. </w:t>
      </w:r>
      <w:r>
        <w:rPr>
          <w:rtl/>
          <w:lang w:bidi="fa-IR"/>
        </w:rPr>
        <w:t>خداوند انسان را مختار و آزاد آفر</w:t>
      </w:r>
      <w:r w:rsidR="004E7E33">
        <w:rPr>
          <w:rtl/>
          <w:lang w:bidi="fa-IR"/>
        </w:rPr>
        <w:t>ی</w:t>
      </w:r>
      <w:r>
        <w:rPr>
          <w:rtl/>
          <w:lang w:bidi="fa-IR"/>
        </w:rPr>
        <w:t>ده و با</w:t>
      </w:r>
      <w:r w:rsidR="004E7E33">
        <w:rPr>
          <w:rtl/>
          <w:lang w:bidi="fa-IR"/>
        </w:rPr>
        <w:t>ی</w:t>
      </w:r>
      <w:r>
        <w:rPr>
          <w:rtl/>
          <w:lang w:bidi="fa-IR"/>
        </w:rPr>
        <w:t>د در بهره</w:t>
      </w:r>
      <w:r w:rsidR="004E7E33">
        <w:rPr>
          <w:rtl/>
          <w:lang w:bidi="fa-IR"/>
        </w:rPr>
        <w:t xml:space="preserve"> </w:t>
      </w:r>
      <w:r>
        <w:rPr>
          <w:rtl/>
          <w:lang w:bidi="fa-IR"/>
        </w:rPr>
        <w:t>ور</w:t>
      </w:r>
      <w:r w:rsidR="004E7E33">
        <w:rPr>
          <w:rtl/>
          <w:lang w:bidi="fa-IR"/>
        </w:rPr>
        <w:t>ی</w:t>
      </w:r>
      <w:r>
        <w:rPr>
          <w:rtl/>
          <w:lang w:bidi="fa-IR"/>
        </w:rPr>
        <w:t xml:space="preserve"> از ا</w:t>
      </w:r>
      <w:r w:rsidR="004E7E33">
        <w:rPr>
          <w:rtl/>
          <w:lang w:bidi="fa-IR"/>
        </w:rPr>
        <w:t>ی</w:t>
      </w:r>
      <w:r>
        <w:rPr>
          <w:rtl/>
          <w:lang w:bidi="fa-IR"/>
        </w:rPr>
        <w:t>ن موهبت اعتدال را رعا</w:t>
      </w:r>
      <w:r w:rsidR="004E7E33">
        <w:rPr>
          <w:rtl/>
          <w:lang w:bidi="fa-IR"/>
        </w:rPr>
        <w:t>ی</w:t>
      </w:r>
      <w:r>
        <w:rPr>
          <w:rtl/>
          <w:lang w:bidi="fa-IR"/>
        </w:rPr>
        <w:t>ت بکند مانند دو مورد ز</w:t>
      </w:r>
      <w:r w:rsidR="004E7E33">
        <w:rPr>
          <w:rtl/>
          <w:lang w:bidi="fa-IR"/>
        </w:rPr>
        <w:t>ی</w:t>
      </w:r>
      <w:r>
        <w:rPr>
          <w:rtl/>
          <w:lang w:bidi="fa-IR"/>
        </w:rPr>
        <w:t>ر</w:t>
      </w:r>
      <w:r w:rsidR="00D7146E">
        <w:rPr>
          <w:rtl/>
          <w:lang w:bidi="fa-IR"/>
        </w:rPr>
        <w:t>:</w:t>
      </w:r>
    </w:p>
    <w:p w:rsidR="0091662B" w:rsidRDefault="00F77A11" w:rsidP="00F77A11">
      <w:pPr>
        <w:pStyle w:val="libNormal"/>
        <w:rPr>
          <w:rtl/>
          <w:lang w:bidi="fa-IR"/>
        </w:rPr>
      </w:pPr>
      <w:r>
        <w:rPr>
          <w:rtl/>
          <w:lang w:bidi="fa-IR"/>
        </w:rPr>
        <w:t>1- «آزاد</w:t>
      </w:r>
      <w:r w:rsidR="004E7E33">
        <w:rPr>
          <w:rtl/>
          <w:lang w:bidi="fa-IR"/>
        </w:rPr>
        <w:t>ی</w:t>
      </w:r>
      <w:r>
        <w:rPr>
          <w:rtl/>
          <w:lang w:bidi="fa-IR"/>
        </w:rPr>
        <w:t xml:space="preserve"> در عمل که آدم هر چه دلش خواست انجام دهد»</w:t>
      </w:r>
      <w:r w:rsidR="00D7146E">
        <w:rPr>
          <w:rtl/>
          <w:lang w:bidi="fa-IR"/>
        </w:rPr>
        <w:t>؛</w:t>
      </w:r>
    </w:p>
    <w:p w:rsidR="0091662B" w:rsidRDefault="00F77A11" w:rsidP="00F77A11">
      <w:pPr>
        <w:pStyle w:val="libNormal"/>
        <w:rPr>
          <w:rtl/>
          <w:lang w:bidi="fa-IR"/>
        </w:rPr>
      </w:pPr>
      <w:r>
        <w:rPr>
          <w:rtl/>
          <w:lang w:bidi="fa-IR"/>
        </w:rPr>
        <w:t>2- «آزاد</w:t>
      </w:r>
      <w:r w:rsidR="004E7E33">
        <w:rPr>
          <w:rtl/>
          <w:lang w:bidi="fa-IR"/>
        </w:rPr>
        <w:t>ی</w:t>
      </w:r>
      <w:r>
        <w:rPr>
          <w:rtl/>
          <w:lang w:bidi="fa-IR"/>
        </w:rPr>
        <w:t xml:space="preserve"> از بندگ</w:t>
      </w:r>
      <w:r w:rsidR="004E7E33">
        <w:rPr>
          <w:rtl/>
          <w:lang w:bidi="fa-IR"/>
        </w:rPr>
        <w:t>ی</w:t>
      </w:r>
      <w:r>
        <w:rPr>
          <w:rtl/>
          <w:lang w:bidi="fa-IR"/>
        </w:rPr>
        <w:t xml:space="preserve"> د</w:t>
      </w:r>
      <w:r w:rsidR="004E7E33">
        <w:rPr>
          <w:rtl/>
          <w:lang w:bidi="fa-IR"/>
        </w:rPr>
        <w:t>ی</w:t>
      </w:r>
      <w:r>
        <w:rPr>
          <w:rtl/>
          <w:lang w:bidi="fa-IR"/>
        </w:rPr>
        <w:t>گران»</w:t>
      </w:r>
      <w:r w:rsidR="00D7146E">
        <w:rPr>
          <w:rtl/>
          <w:lang w:bidi="fa-IR"/>
        </w:rPr>
        <w:t>.</w:t>
      </w:r>
    </w:p>
    <w:p w:rsidR="00F77A11" w:rsidRDefault="00F77A11" w:rsidP="00F77A11">
      <w:pPr>
        <w:pStyle w:val="libNormal"/>
        <w:rPr>
          <w:rtl/>
          <w:lang w:bidi="fa-IR"/>
        </w:rPr>
      </w:pPr>
      <w:r>
        <w:rPr>
          <w:rtl/>
          <w:lang w:bidi="fa-IR"/>
        </w:rPr>
        <w:lastRenderedPageBreak/>
        <w:t>کجروان از هر دو نوع آزاد</w:t>
      </w:r>
      <w:r w:rsidR="004E7E33">
        <w:rPr>
          <w:rtl/>
          <w:lang w:bidi="fa-IR"/>
        </w:rPr>
        <w:t>ی</w:t>
      </w:r>
      <w:r>
        <w:rPr>
          <w:rtl/>
          <w:lang w:bidi="fa-IR"/>
        </w:rPr>
        <w:t xml:space="preserve"> سوء استفاده م</w:t>
      </w:r>
      <w:r w:rsidR="004E7E33">
        <w:rPr>
          <w:rtl/>
          <w:lang w:bidi="fa-IR"/>
        </w:rPr>
        <w:t xml:space="preserve">ی </w:t>
      </w:r>
      <w:r>
        <w:rPr>
          <w:rtl/>
          <w:lang w:bidi="fa-IR"/>
        </w:rPr>
        <w:t>کنند</w:t>
      </w:r>
      <w:r w:rsidR="00D7146E">
        <w:rPr>
          <w:rtl/>
          <w:lang w:bidi="fa-IR"/>
        </w:rPr>
        <w:t xml:space="preserve">: </w:t>
      </w:r>
      <w:r>
        <w:rPr>
          <w:rtl/>
          <w:lang w:bidi="fa-IR"/>
        </w:rPr>
        <w:t>از آزاد</w:t>
      </w:r>
      <w:r w:rsidR="004E7E33">
        <w:rPr>
          <w:rtl/>
          <w:lang w:bidi="fa-IR"/>
        </w:rPr>
        <w:t>ی</w:t>
      </w:r>
      <w:r>
        <w:rPr>
          <w:rtl/>
          <w:lang w:bidi="fa-IR"/>
        </w:rPr>
        <w:t xml:space="preserve"> در عمل تا سرحدّ هرج و مرج استفاده م</w:t>
      </w:r>
      <w:r w:rsidR="004E7E33">
        <w:rPr>
          <w:rtl/>
          <w:lang w:bidi="fa-IR"/>
        </w:rPr>
        <w:t xml:space="preserve">ی </w:t>
      </w:r>
      <w:r>
        <w:rPr>
          <w:rtl/>
          <w:lang w:bidi="fa-IR"/>
        </w:rPr>
        <w:t>کنند</w:t>
      </w:r>
      <w:r w:rsidR="00D7146E">
        <w:rPr>
          <w:rtl/>
          <w:lang w:bidi="fa-IR"/>
        </w:rPr>
        <w:t xml:space="preserve">. </w:t>
      </w:r>
      <w:r>
        <w:rPr>
          <w:rtl/>
          <w:lang w:bidi="fa-IR"/>
        </w:rPr>
        <w:t xml:space="preserve">و در مورد دوم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از بندگ</w:t>
      </w:r>
      <w:r w:rsidR="004E7E33">
        <w:rPr>
          <w:rtl/>
          <w:lang w:bidi="fa-IR"/>
        </w:rPr>
        <w:t>ی</w:t>
      </w:r>
      <w:r>
        <w:rPr>
          <w:rtl/>
          <w:lang w:bidi="fa-IR"/>
        </w:rPr>
        <w:t xml:space="preserve"> د</w:t>
      </w:r>
      <w:r w:rsidR="004E7E33">
        <w:rPr>
          <w:rtl/>
          <w:lang w:bidi="fa-IR"/>
        </w:rPr>
        <w:t>ی</w:t>
      </w:r>
      <w:r>
        <w:rPr>
          <w:rtl/>
          <w:lang w:bidi="fa-IR"/>
        </w:rPr>
        <w:t>گران</w:t>
      </w:r>
      <w:r w:rsidR="00D7146E">
        <w:rPr>
          <w:rtl/>
          <w:lang w:bidi="fa-IR"/>
        </w:rPr>
        <w:t xml:space="preserve">، </w:t>
      </w:r>
      <w:r>
        <w:rPr>
          <w:rtl/>
          <w:lang w:bidi="fa-IR"/>
        </w:rPr>
        <w:t>آن را تا سرحدّ آزاد</w:t>
      </w:r>
      <w:r w:rsidR="004E7E33">
        <w:rPr>
          <w:rtl/>
          <w:lang w:bidi="fa-IR"/>
        </w:rPr>
        <w:t>ی</w:t>
      </w:r>
      <w:r>
        <w:rPr>
          <w:rtl/>
          <w:lang w:bidi="fa-IR"/>
        </w:rPr>
        <w:t xml:space="preserve"> از بندگ</w:t>
      </w:r>
      <w:r w:rsidR="004E7E33">
        <w:rPr>
          <w:rtl/>
          <w:lang w:bidi="fa-IR"/>
        </w:rPr>
        <w:t>ی</w:t>
      </w:r>
      <w:r>
        <w:rPr>
          <w:rtl/>
          <w:lang w:bidi="fa-IR"/>
        </w:rPr>
        <w:t xml:space="preserve"> خدا م</w:t>
      </w:r>
      <w:r w:rsidR="004E7E33">
        <w:rPr>
          <w:rtl/>
          <w:lang w:bidi="fa-IR"/>
        </w:rPr>
        <w:t xml:space="preserve">ی </w:t>
      </w:r>
      <w:r>
        <w:rPr>
          <w:rtl/>
          <w:lang w:bidi="fa-IR"/>
        </w:rPr>
        <w:t>کشانند</w:t>
      </w:r>
      <w:r w:rsidR="00D7146E">
        <w:rPr>
          <w:rtl/>
          <w:lang w:bidi="fa-IR"/>
        </w:rPr>
        <w:t xml:space="preserve">. </w:t>
      </w:r>
      <w:r>
        <w:rPr>
          <w:rtl/>
          <w:lang w:bidi="fa-IR"/>
        </w:rPr>
        <w:t>واضح است که ا</w:t>
      </w:r>
      <w:r w:rsidR="004E7E33">
        <w:rPr>
          <w:rtl/>
          <w:lang w:bidi="fa-IR"/>
        </w:rPr>
        <w:t>ی</w:t>
      </w:r>
      <w:r>
        <w:rPr>
          <w:rtl/>
          <w:lang w:bidi="fa-IR"/>
        </w:rPr>
        <w:t>ن دو رقم آزاد</w:t>
      </w:r>
      <w:r w:rsidR="004E7E33">
        <w:rPr>
          <w:rtl/>
          <w:lang w:bidi="fa-IR"/>
        </w:rPr>
        <w:t>ی</w:t>
      </w:r>
      <w:r>
        <w:rPr>
          <w:rtl/>
          <w:lang w:bidi="fa-IR"/>
        </w:rPr>
        <w:t xml:space="preserve"> چه بر سر انسان م</w:t>
      </w:r>
      <w:r w:rsidR="004E7E33">
        <w:rPr>
          <w:rtl/>
          <w:lang w:bidi="fa-IR"/>
        </w:rPr>
        <w:t xml:space="preserve">ی </w:t>
      </w:r>
      <w:r>
        <w:rPr>
          <w:rtl/>
          <w:lang w:bidi="fa-IR"/>
        </w:rPr>
        <w:t>آورد</w:t>
      </w:r>
      <w:r w:rsidR="00D7146E">
        <w:rPr>
          <w:rtl/>
          <w:lang w:bidi="fa-IR"/>
        </w:rPr>
        <w:t xml:space="preserve">. </w:t>
      </w:r>
      <w:r w:rsidRPr="00DE267A">
        <w:rPr>
          <w:rStyle w:val="libFootnotenumChar"/>
          <w:rtl/>
        </w:rPr>
        <w:t>(156)</w:t>
      </w:r>
    </w:p>
    <w:p w:rsidR="0091662B" w:rsidRDefault="00F77A11" w:rsidP="00F77A11">
      <w:pPr>
        <w:pStyle w:val="libNormal"/>
        <w:rPr>
          <w:rtl/>
          <w:lang w:bidi="fa-IR"/>
        </w:rPr>
      </w:pPr>
      <w:r>
        <w:rPr>
          <w:rtl/>
          <w:lang w:bidi="fa-IR"/>
        </w:rPr>
        <w:t>در کتاب س</w:t>
      </w:r>
      <w:r w:rsidR="004E7E33">
        <w:rPr>
          <w:rtl/>
          <w:lang w:bidi="fa-IR"/>
        </w:rPr>
        <w:t>ی</w:t>
      </w:r>
      <w:r>
        <w:rPr>
          <w:rtl/>
          <w:lang w:bidi="fa-IR"/>
        </w:rPr>
        <w:t>ر تحوّل حقوق بشر درباره مکاتب بشر</w:t>
      </w:r>
      <w:r w:rsidR="004E7E33">
        <w:rPr>
          <w:rtl/>
          <w:lang w:bidi="fa-IR"/>
        </w:rPr>
        <w:t>ی</w:t>
      </w:r>
      <w:r>
        <w:rPr>
          <w:rtl/>
          <w:lang w:bidi="fa-IR"/>
        </w:rPr>
        <w:t xml:space="preserve"> که در استفاده از و</w:t>
      </w:r>
      <w:r w:rsidR="004E7E33">
        <w:rPr>
          <w:rtl/>
          <w:lang w:bidi="fa-IR"/>
        </w:rPr>
        <w:t>ی</w:t>
      </w:r>
      <w:r>
        <w:rPr>
          <w:rtl/>
          <w:lang w:bidi="fa-IR"/>
        </w:rPr>
        <w:t>ژگ</w:t>
      </w:r>
      <w:r w:rsidR="004E7E33">
        <w:rPr>
          <w:rtl/>
          <w:lang w:bidi="fa-IR"/>
        </w:rPr>
        <w:t>ی</w:t>
      </w:r>
      <w:r>
        <w:rPr>
          <w:rtl/>
          <w:lang w:bidi="fa-IR"/>
        </w:rPr>
        <w:t xml:space="preserve"> آزاد</w:t>
      </w:r>
      <w:r w:rsidR="004E7E33">
        <w:rPr>
          <w:rtl/>
          <w:lang w:bidi="fa-IR"/>
        </w:rPr>
        <w:t>ی</w:t>
      </w:r>
      <w:r>
        <w:rPr>
          <w:rtl/>
          <w:lang w:bidi="fa-IR"/>
        </w:rPr>
        <w:t xml:space="preserve"> دچار افراط و تفر</w:t>
      </w:r>
      <w:r w:rsidR="004E7E33">
        <w:rPr>
          <w:rtl/>
          <w:lang w:bidi="fa-IR"/>
        </w:rPr>
        <w:t>ی</w:t>
      </w:r>
      <w:r>
        <w:rPr>
          <w:rtl/>
          <w:lang w:bidi="fa-IR"/>
        </w:rPr>
        <w:t>ط شده</w:t>
      </w:r>
      <w:r w:rsidR="004E7E33">
        <w:rPr>
          <w:rtl/>
          <w:lang w:bidi="fa-IR"/>
        </w:rPr>
        <w:t xml:space="preserve"> </w:t>
      </w:r>
      <w:r>
        <w:rPr>
          <w:rtl/>
          <w:lang w:bidi="fa-IR"/>
        </w:rPr>
        <w:t>اند و ن</w:t>
      </w:r>
      <w:r w:rsidR="004E7E33">
        <w:rPr>
          <w:rtl/>
          <w:lang w:bidi="fa-IR"/>
        </w:rPr>
        <w:t>ی</w:t>
      </w:r>
      <w:r>
        <w:rPr>
          <w:rtl/>
          <w:lang w:bidi="fa-IR"/>
        </w:rPr>
        <w:t>ز نظر</w:t>
      </w:r>
      <w:r w:rsidR="004E7E33">
        <w:rPr>
          <w:rtl/>
          <w:lang w:bidi="fa-IR"/>
        </w:rPr>
        <w:t>ی</w:t>
      </w:r>
      <w:r>
        <w:rPr>
          <w:rtl/>
          <w:lang w:bidi="fa-IR"/>
        </w:rPr>
        <w:t>ه اعتدال</w:t>
      </w:r>
      <w:r w:rsidR="004E7E33">
        <w:rPr>
          <w:rtl/>
          <w:lang w:bidi="fa-IR"/>
        </w:rPr>
        <w:t xml:space="preserve"> </w:t>
      </w:r>
      <w:r>
        <w:rPr>
          <w:rtl/>
          <w:lang w:bidi="fa-IR"/>
        </w:rPr>
        <w:t>گرا</w:t>
      </w:r>
      <w:r w:rsidR="004E7E33">
        <w:rPr>
          <w:rtl/>
          <w:lang w:bidi="fa-IR"/>
        </w:rPr>
        <w:t>ی</w:t>
      </w:r>
      <w:r>
        <w:rPr>
          <w:rtl/>
          <w:lang w:bidi="fa-IR"/>
        </w:rPr>
        <w:t xml:space="preserve"> اسلام آمده است</w:t>
      </w:r>
      <w:r w:rsidR="00D7146E">
        <w:rPr>
          <w:rtl/>
          <w:lang w:bidi="fa-IR"/>
        </w:rPr>
        <w:t>:</w:t>
      </w:r>
    </w:p>
    <w:p w:rsidR="0091662B" w:rsidRDefault="00F77A11" w:rsidP="00F77A11">
      <w:pPr>
        <w:pStyle w:val="libNormal"/>
        <w:rPr>
          <w:rtl/>
          <w:lang w:bidi="fa-IR"/>
        </w:rPr>
      </w:pPr>
      <w:r>
        <w:rPr>
          <w:rtl/>
          <w:lang w:bidi="fa-IR"/>
        </w:rPr>
        <w:t>ل</w:t>
      </w:r>
      <w:r w:rsidR="004E7E33">
        <w:rPr>
          <w:rtl/>
          <w:lang w:bidi="fa-IR"/>
        </w:rPr>
        <w:t>ی</w:t>
      </w:r>
      <w:r>
        <w:rPr>
          <w:rtl/>
          <w:lang w:bidi="fa-IR"/>
        </w:rPr>
        <w:t>برال</w:t>
      </w:r>
      <w:r w:rsidR="004E7E33">
        <w:rPr>
          <w:rtl/>
          <w:lang w:bidi="fa-IR"/>
        </w:rPr>
        <w:t>ی</w:t>
      </w:r>
      <w:r>
        <w:rPr>
          <w:rtl/>
          <w:lang w:bidi="fa-IR"/>
        </w:rPr>
        <w:t>سم تزِ «بگذار هر کس هرچه م</w:t>
      </w:r>
      <w:r w:rsidR="004E7E33">
        <w:rPr>
          <w:rtl/>
          <w:lang w:bidi="fa-IR"/>
        </w:rPr>
        <w:t xml:space="preserve">ی </w:t>
      </w:r>
      <w:r>
        <w:rPr>
          <w:rtl/>
          <w:lang w:bidi="fa-IR"/>
        </w:rPr>
        <w:t>خواهد بکند» را شعار خود قرار داده است و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Pr>
          <w:rtl/>
          <w:lang w:bidi="fa-IR"/>
        </w:rPr>
        <w:t xml:space="preserve"> و د</w:t>
      </w:r>
      <w:r w:rsidR="004E7E33">
        <w:rPr>
          <w:rtl/>
          <w:lang w:bidi="fa-IR"/>
        </w:rPr>
        <w:t>ی</w:t>
      </w:r>
      <w:r>
        <w:rPr>
          <w:rtl/>
          <w:lang w:bidi="fa-IR"/>
        </w:rPr>
        <w:t>ن</w:t>
      </w:r>
      <w:r w:rsidR="004E7E33">
        <w:rPr>
          <w:rtl/>
          <w:lang w:bidi="fa-IR"/>
        </w:rPr>
        <w:t>ی</w:t>
      </w:r>
      <w:r>
        <w:rPr>
          <w:rtl/>
          <w:lang w:bidi="fa-IR"/>
        </w:rPr>
        <w:t xml:space="preserve"> را مغا</w:t>
      </w:r>
      <w:r w:rsidR="004E7E33">
        <w:rPr>
          <w:rtl/>
          <w:lang w:bidi="fa-IR"/>
        </w:rPr>
        <w:t>ی</w:t>
      </w:r>
      <w:r>
        <w:rPr>
          <w:rtl/>
          <w:lang w:bidi="fa-IR"/>
        </w:rPr>
        <w:t>ر با آزاد</w:t>
      </w:r>
      <w:r w:rsidR="004E7E33">
        <w:rPr>
          <w:rtl/>
          <w:lang w:bidi="fa-IR"/>
        </w:rPr>
        <w:t>ی</w:t>
      </w:r>
      <w:r>
        <w:rPr>
          <w:rtl/>
          <w:lang w:bidi="fa-IR"/>
        </w:rPr>
        <w:t xml:space="preserve"> فرد دانسته و دست هر کس را در انتخاب مذهب و لامذهب</w:t>
      </w:r>
      <w:r w:rsidR="004E7E33">
        <w:rPr>
          <w:rtl/>
          <w:lang w:bidi="fa-IR"/>
        </w:rPr>
        <w:t>ی</w:t>
      </w:r>
      <w:r>
        <w:rPr>
          <w:rtl/>
          <w:lang w:bidi="fa-IR"/>
        </w:rPr>
        <w:t xml:space="preserve"> باز گذاشته است</w:t>
      </w:r>
      <w:r w:rsidR="00D7146E">
        <w:rPr>
          <w:rtl/>
          <w:lang w:bidi="fa-IR"/>
        </w:rPr>
        <w:t xml:space="preserve">. </w:t>
      </w:r>
      <w:r>
        <w:rPr>
          <w:rtl/>
          <w:lang w:bidi="fa-IR"/>
        </w:rPr>
        <w:t>تجربه نشان م</w:t>
      </w:r>
      <w:r w:rsidR="004E7E33">
        <w:rPr>
          <w:rtl/>
          <w:lang w:bidi="fa-IR"/>
        </w:rPr>
        <w:t xml:space="preserve">ی </w:t>
      </w:r>
      <w:r>
        <w:rPr>
          <w:rtl/>
          <w:lang w:bidi="fa-IR"/>
        </w:rPr>
        <w:t>دهد دموکراس</w:t>
      </w:r>
      <w:r w:rsidR="004E7E33">
        <w:rPr>
          <w:rtl/>
          <w:lang w:bidi="fa-IR"/>
        </w:rPr>
        <w:t>ی</w:t>
      </w:r>
      <w:r>
        <w:rPr>
          <w:rtl/>
          <w:lang w:bidi="fa-IR"/>
        </w:rPr>
        <w:t xml:space="preserve"> غرب نه تنها ابتلاها و نارسا</w:t>
      </w:r>
      <w:r w:rsidR="004E7E33">
        <w:rPr>
          <w:rtl/>
          <w:lang w:bidi="fa-IR"/>
        </w:rPr>
        <w:t xml:space="preserve">یی </w:t>
      </w:r>
      <w:r>
        <w:rPr>
          <w:rtl/>
          <w:lang w:bidi="fa-IR"/>
        </w:rPr>
        <w:t>ها</w:t>
      </w:r>
      <w:r w:rsidR="004E7E33">
        <w:rPr>
          <w:rtl/>
          <w:lang w:bidi="fa-IR"/>
        </w:rPr>
        <w:t>ی</w:t>
      </w:r>
      <w:r>
        <w:rPr>
          <w:rtl/>
          <w:lang w:bidi="fa-IR"/>
        </w:rPr>
        <w:t xml:space="preserve"> فراوان</w:t>
      </w:r>
      <w:r w:rsidR="004E7E33">
        <w:rPr>
          <w:rtl/>
          <w:lang w:bidi="fa-IR"/>
        </w:rPr>
        <w:t>ی</w:t>
      </w:r>
      <w:r>
        <w:rPr>
          <w:rtl/>
          <w:lang w:bidi="fa-IR"/>
        </w:rPr>
        <w:t xml:space="preserve"> برا</w:t>
      </w:r>
      <w:r w:rsidR="004E7E33">
        <w:rPr>
          <w:rtl/>
          <w:lang w:bidi="fa-IR"/>
        </w:rPr>
        <w:t>ی</w:t>
      </w:r>
      <w:r>
        <w:rPr>
          <w:rtl/>
          <w:lang w:bidi="fa-IR"/>
        </w:rPr>
        <w:t xml:space="preserve"> بشر به ارمغان آورده</w:t>
      </w:r>
      <w:r w:rsidR="00D7146E">
        <w:rPr>
          <w:rtl/>
          <w:lang w:bidi="fa-IR"/>
        </w:rPr>
        <w:t xml:space="preserve">، </w:t>
      </w:r>
      <w:r>
        <w:rPr>
          <w:rtl/>
          <w:lang w:bidi="fa-IR"/>
        </w:rPr>
        <w:t>بلکه ارزش و شخص</w:t>
      </w:r>
      <w:r w:rsidR="004E7E33">
        <w:rPr>
          <w:rtl/>
          <w:lang w:bidi="fa-IR"/>
        </w:rPr>
        <w:t>ی</w:t>
      </w:r>
      <w:r>
        <w:rPr>
          <w:rtl/>
          <w:lang w:bidi="fa-IR"/>
        </w:rPr>
        <w:t>ت انسان</w:t>
      </w:r>
      <w:r w:rsidR="004E7E33">
        <w:rPr>
          <w:rtl/>
          <w:lang w:bidi="fa-IR"/>
        </w:rPr>
        <w:t xml:space="preserve"> </w:t>
      </w:r>
      <w:r>
        <w:rPr>
          <w:rtl/>
          <w:lang w:bidi="fa-IR"/>
        </w:rPr>
        <w:t>ها را ن</w:t>
      </w:r>
      <w:r w:rsidR="004E7E33">
        <w:rPr>
          <w:rtl/>
          <w:lang w:bidi="fa-IR"/>
        </w:rPr>
        <w:t>ی</w:t>
      </w:r>
      <w:r>
        <w:rPr>
          <w:rtl/>
          <w:lang w:bidi="fa-IR"/>
        </w:rPr>
        <w:t>ز مسخ کرده است به طور</w:t>
      </w:r>
      <w:r w:rsidR="004E7E33">
        <w:rPr>
          <w:rtl/>
          <w:lang w:bidi="fa-IR"/>
        </w:rPr>
        <w:t>ی</w:t>
      </w:r>
      <w:r>
        <w:rPr>
          <w:rtl/>
          <w:lang w:bidi="fa-IR"/>
        </w:rPr>
        <w:t xml:space="preserve"> که همه افراد دردمند از آن همه ب</w:t>
      </w:r>
      <w:r w:rsidR="004E7E33">
        <w:rPr>
          <w:rtl/>
          <w:lang w:bidi="fa-IR"/>
        </w:rPr>
        <w:t xml:space="preserve">ی </w:t>
      </w:r>
      <w:r>
        <w:rPr>
          <w:rtl/>
          <w:lang w:bidi="fa-IR"/>
        </w:rPr>
        <w:t>هو</w:t>
      </w:r>
      <w:r w:rsidR="004E7E33">
        <w:rPr>
          <w:rtl/>
          <w:lang w:bidi="fa-IR"/>
        </w:rPr>
        <w:t>ی</w:t>
      </w:r>
      <w:r>
        <w:rPr>
          <w:rtl/>
          <w:lang w:bidi="fa-IR"/>
        </w:rPr>
        <w:t>ت</w:t>
      </w:r>
      <w:r w:rsidR="004E7E33">
        <w:rPr>
          <w:rtl/>
          <w:lang w:bidi="fa-IR"/>
        </w:rPr>
        <w:t>ی</w:t>
      </w:r>
      <w:r>
        <w:rPr>
          <w:rtl/>
          <w:lang w:bidi="fa-IR"/>
        </w:rPr>
        <w:t xml:space="preserve"> و ب</w:t>
      </w:r>
      <w:r w:rsidR="004E7E33">
        <w:rPr>
          <w:rtl/>
          <w:lang w:bidi="fa-IR"/>
        </w:rPr>
        <w:t xml:space="preserve">ی </w:t>
      </w:r>
      <w:r>
        <w:rPr>
          <w:rtl/>
          <w:lang w:bidi="fa-IR"/>
        </w:rPr>
        <w:t>حرمت</w:t>
      </w:r>
      <w:r w:rsidR="004E7E33">
        <w:rPr>
          <w:rtl/>
          <w:lang w:bidi="fa-IR"/>
        </w:rPr>
        <w:t>ی</w:t>
      </w:r>
      <w:r>
        <w:rPr>
          <w:rtl/>
          <w:lang w:bidi="fa-IR"/>
        </w:rPr>
        <w:t xml:space="preserve"> رنج م</w:t>
      </w:r>
      <w:r w:rsidR="004E7E33">
        <w:rPr>
          <w:rtl/>
          <w:lang w:bidi="fa-IR"/>
        </w:rPr>
        <w:t xml:space="preserve">ی </w:t>
      </w:r>
      <w:r>
        <w:rPr>
          <w:rtl/>
          <w:lang w:bidi="fa-IR"/>
        </w:rPr>
        <w:t>برند</w:t>
      </w:r>
      <w:r w:rsidR="00D7146E">
        <w:rPr>
          <w:rtl/>
          <w:lang w:bidi="fa-IR"/>
        </w:rPr>
        <w:t xml:space="preserve">. </w:t>
      </w:r>
      <w:r>
        <w:rPr>
          <w:rtl/>
          <w:lang w:bidi="fa-IR"/>
        </w:rPr>
        <w:t>در مقابل ل</w:t>
      </w:r>
      <w:r w:rsidR="004E7E33">
        <w:rPr>
          <w:rtl/>
          <w:lang w:bidi="fa-IR"/>
        </w:rPr>
        <w:t>ی</w:t>
      </w:r>
      <w:r>
        <w:rPr>
          <w:rtl/>
          <w:lang w:bidi="fa-IR"/>
        </w:rPr>
        <w:t>برال</w:t>
      </w:r>
      <w:r w:rsidR="004E7E33">
        <w:rPr>
          <w:rtl/>
          <w:lang w:bidi="fa-IR"/>
        </w:rPr>
        <w:t>ی</w:t>
      </w:r>
      <w:r>
        <w:rPr>
          <w:rtl/>
          <w:lang w:bidi="fa-IR"/>
        </w:rPr>
        <w:t>سم</w:t>
      </w:r>
      <w:r w:rsidR="00D7146E">
        <w:rPr>
          <w:rtl/>
          <w:lang w:bidi="fa-IR"/>
        </w:rPr>
        <w:t xml:space="preserve">، </w:t>
      </w:r>
      <w:r>
        <w:rPr>
          <w:rtl/>
          <w:lang w:bidi="fa-IR"/>
        </w:rPr>
        <w:t>گروه</w:t>
      </w:r>
      <w:r w:rsidR="004E7E33">
        <w:rPr>
          <w:rtl/>
          <w:lang w:bidi="fa-IR"/>
        </w:rPr>
        <w:t>ی</w:t>
      </w:r>
      <w:r>
        <w:rPr>
          <w:rtl/>
          <w:lang w:bidi="fa-IR"/>
        </w:rPr>
        <w:t xml:space="preserve"> پنداشتند که اگر فرد را در طبقه </w:t>
      </w:r>
      <w:r w:rsidR="004E7E33">
        <w:rPr>
          <w:rtl/>
          <w:lang w:bidi="fa-IR"/>
        </w:rPr>
        <w:t>ی</w:t>
      </w:r>
      <w:r>
        <w:rPr>
          <w:rtl/>
          <w:lang w:bidi="fa-IR"/>
        </w:rPr>
        <w:t>ا دولت هضم کنند مشکلات اجتماع</w:t>
      </w:r>
      <w:r w:rsidR="004E7E33">
        <w:rPr>
          <w:rtl/>
          <w:lang w:bidi="fa-IR"/>
        </w:rPr>
        <w:t>ی</w:t>
      </w:r>
      <w:r w:rsidR="00D7146E">
        <w:rPr>
          <w:rtl/>
          <w:lang w:bidi="fa-IR"/>
        </w:rPr>
        <w:t xml:space="preserve">، </w:t>
      </w:r>
      <w:r>
        <w:rPr>
          <w:rtl/>
          <w:lang w:bidi="fa-IR"/>
        </w:rPr>
        <w:t>س</w:t>
      </w:r>
      <w:r w:rsidR="004E7E33">
        <w:rPr>
          <w:rtl/>
          <w:lang w:bidi="fa-IR"/>
        </w:rPr>
        <w:t>ی</w:t>
      </w:r>
      <w:r>
        <w:rPr>
          <w:rtl/>
          <w:lang w:bidi="fa-IR"/>
        </w:rPr>
        <w:t>اس</w:t>
      </w:r>
      <w:r w:rsidR="004E7E33">
        <w:rPr>
          <w:rtl/>
          <w:lang w:bidi="fa-IR"/>
        </w:rPr>
        <w:t>ی</w:t>
      </w:r>
      <w:r>
        <w:rPr>
          <w:rtl/>
          <w:lang w:bidi="fa-IR"/>
        </w:rPr>
        <w:t xml:space="preserve"> و اقتصاد</w:t>
      </w:r>
      <w:r w:rsidR="004E7E33">
        <w:rPr>
          <w:rtl/>
          <w:lang w:bidi="fa-IR"/>
        </w:rPr>
        <w:t>ی</w:t>
      </w:r>
      <w:r>
        <w:rPr>
          <w:rtl/>
          <w:lang w:bidi="fa-IR"/>
        </w:rPr>
        <w:t xml:space="preserve"> جامعه حل خواهد شد و امن</w:t>
      </w:r>
      <w:r w:rsidR="004E7E33">
        <w:rPr>
          <w:rtl/>
          <w:lang w:bidi="fa-IR"/>
        </w:rPr>
        <w:t>ی</w:t>
      </w:r>
      <w:r>
        <w:rPr>
          <w:rtl/>
          <w:lang w:bidi="fa-IR"/>
        </w:rPr>
        <w:t>ت و آرامش جز در سا</w:t>
      </w:r>
      <w:r w:rsidR="004E7E33">
        <w:rPr>
          <w:rtl/>
          <w:lang w:bidi="fa-IR"/>
        </w:rPr>
        <w:t>ی</w:t>
      </w:r>
      <w:r>
        <w:rPr>
          <w:rtl/>
          <w:lang w:bidi="fa-IR"/>
        </w:rPr>
        <w:t>ه زور و اجبار حاصل نم</w:t>
      </w:r>
      <w:r w:rsidR="004E7E33">
        <w:rPr>
          <w:rtl/>
          <w:lang w:bidi="fa-IR"/>
        </w:rPr>
        <w:t xml:space="preserve">ی </w:t>
      </w:r>
      <w:r>
        <w:rPr>
          <w:rtl/>
          <w:lang w:bidi="fa-IR"/>
        </w:rPr>
        <w:t>شود که با وضع قوان</w:t>
      </w:r>
      <w:r w:rsidR="004E7E33">
        <w:rPr>
          <w:rtl/>
          <w:lang w:bidi="fa-IR"/>
        </w:rPr>
        <w:t>ی</w:t>
      </w:r>
      <w:r>
        <w:rPr>
          <w:rtl/>
          <w:lang w:bidi="fa-IR"/>
        </w:rPr>
        <w:t>ن مردم را با اجبار به آنچه به حال فرد و جامعه مف</w:t>
      </w:r>
      <w:r w:rsidR="004E7E33">
        <w:rPr>
          <w:rtl/>
          <w:lang w:bidi="fa-IR"/>
        </w:rPr>
        <w:t>ی</w:t>
      </w:r>
      <w:r>
        <w:rPr>
          <w:rtl/>
          <w:lang w:bidi="fa-IR"/>
        </w:rPr>
        <w:t>د است ملزم سازد</w:t>
      </w:r>
      <w:r w:rsidR="00D7146E">
        <w:rPr>
          <w:rtl/>
          <w:lang w:bidi="fa-IR"/>
        </w:rPr>
        <w:t xml:space="preserve">. </w:t>
      </w:r>
      <w:r>
        <w:rPr>
          <w:rtl/>
          <w:lang w:bidi="fa-IR"/>
        </w:rPr>
        <w:t>از جمله ماک</w:t>
      </w:r>
      <w:r w:rsidR="004E7E33">
        <w:rPr>
          <w:rtl/>
          <w:lang w:bidi="fa-IR"/>
        </w:rPr>
        <w:t>ی</w:t>
      </w:r>
      <w:r>
        <w:rPr>
          <w:rtl/>
          <w:lang w:bidi="fa-IR"/>
        </w:rPr>
        <w:t>اول معتقد است مردم وحوش و درّندگان</w:t>
      </w:r>
      <w:r w:rsidR="004E7E33">
        <w:rPr>
          <w:rtl/>
          <w:lang w:bidi="fa-IR"/>
        </w:rPr>
        <w:t>ی</w:t>
      </w:r>
      <w:r>
        <w:rPr>
          <w:rtl/>
          <w:lang w:bidi="fa-IR"/>
        </w:rPr>
        <w:t xml:space="preserve"> ب</w:t>
      </w:r>
      <w:r w:rsidR="004E7E33">
        <w:rPr>
          <w:rtl/>
          <w:lang w:bidi="fa-IR"/>
        </w:rPr>
        <w:t>ی</w:t>
      </w:r>
      <w:r>
        <w:rPr>
          <w:rtl/>
          <w:lang w:bidi="fa-IR"/>
        </w:rPr>
        <w:t>ش ن</w:t>
      </w:r>
      <w:r w:rsidR="004E7E33">
        <w:rPr>
          <w:rtl/>
          <w:lang w:bidi="fa-IR"/>
        </w:rPr>
        <w:t>ی</w:t>
      </w:r>
      <w:r>
        <w:rPr>
          <w:rtl/>
          <w:lang w:bidi="fa-IR"/>
        </w:rPr>
        <w:t>ستند که تمدن آن</w:t>
      </w:r>
      <w:r w:rsidR="004E7E33">
        <w:rPr>
          <w:rtl/>
          <w:lang w:bidi="fa-IR"/>
        </w:rPr>
        <w:t xml:space="preserve"> </w:t>
      </w:r>
      <w:r>
        <w:rPr>
          <w:rtl/>
          <w:lang w:bidi="fa-IR"/>
        </w:rPr>
        <w:t>ها را به بند کش</w:t>
      </w:r>
      <w:r w:rsidR="004E7E33">
        <w:rPr>
          <w:rtl/>
          <w:lang w:bidi="fa-IR"/>
        </w:rPr>
        <w:t>ی</w:t>
      </w:r>
      <w:r>
        <w:rPr>
          <w:rtl/>
          <w:lang w:bidi="fa-IR"/>
        </w:rPr>
        <w:t>ده و تفاوت آن</w:t>
      </w:r>
      <w:r w:rsidR="004E7E33">
        <w:rPr>
          <w:rtl/>
          <w:lang w:bidi="fa-IR"/>
        </w:rPr>
        <w:t xml:space="preserve"> </w:t>
      </w:r>
      <w:r>
        <w:rPr>
          <w:rtl/>
          <w:lang w:bidi="fa-IR"/>
        </w:rPr>
        <w:t>ها با سا</w:t>
      </w:r>
      <w:r w:rsidR="004E7E33">
        <w:rPr>
          <w:rtl/>
          <w:lang w:bidi="fa-IR"/>
        </w:rPr>
        <w:t>ی</w:t>
      </w:r>
      <w:r>
        <w:rPr>
          <w:rtl/>
          <w:lang w:bidi="fa-IR"/>
        </w:rPr>
        <w:t>ر وحوش ا</w:t>
      </w:r>
      <w:r w:rsidR="004E7E33">
        <w:rPr>
          <w:rtl/>
          <w:lang w:bidi="fa-IR"/>
        </w:rPr>
        <w:t>ی</w:t>
      </w:r>
      <w:r>
        <w:rPr>
          <w:rtl/>
          <w:lang w:bidi="fa-IR"/>
        </w:rPr>
        <w:t>ن است که هم</w:t>
      </w:r>
      <w:r w:rsidR="004E7E33">
        <w:rPr>
          <w:rtl/>
          <w:lang w:bidi="fa-IR"/>
        </w:rPr>
        <w:t>ی</w:t>
      </w:r>
      <w:r>
        <w:rPr>
          <w:rtl/>
          <w:lang w:bidi="fa-IR"/>
        </w:rPr>
        <w:t>ن تمدن امکان ا</w:t>
      </w:r>
      <w:r w:rsidR="004E7E33">
        <w:rPr>
          <w:rtl/>
          <w:lang w:bidi="fa-IR"/>
        </w:rPr>
        <w:t>ی</w:t>
      </w:r>
      <w:r>
        <w:rPr>
          <w:rtl/>
          <w:lang w:bidi="fa-IR"/>
        </w:rPr>
        <w:t>ن را که بتوانند در صورت آزاد شدن مانند وحوش</w:t>
      </w:r>
      <w:r w:rsidR="00D7146E">
        <w:rPr>
          <w:rtl/>
          <w:lang w:bidi="fa-IR"/>
        </w:rPr>
        <w:t xml:space="preserve">، </w:t>
      </w:r>
      <w:r>
        <w:rPr>
          <w:rtl/>
          <w:lang w:bidi="fa-IR"/>
        </w:rPr>
        <w:t>غذا و مسکن خود را تأم</w:t>
      </w:r>
      <w:r w:rsidR="004E7E33">
        <w:rPr>
          <w:rtl/>
          <w:lang w:bidi="fa-IR"/>
        </w:rPr>
        <w:t>ی</w:t>
      </w:r>
      <w:r>
        <w:rPr>
          <w:rtl/>
          <w:lang w:bidi="fa-IR"/>
        </w:rPr>
        <w:t>ن نما</w:t>
      </w:r>
      <w:r w:rsidR="004E7E33">
        <w:rPr>
          <w:rtl/>
          <w:lang w:bidi="fa-IR"/>
        </w:rPr>
        <w:t>ی</w:t>
      </w:r>
      <w:r>
        <w:rPr>
          <w:rtl/>
          <w:lang w:bidi="fa-IR"/>
        </w:rPr>
        <w:t>ند از آنان سلب نموده است</w:t>
      </w:r>
      <w:r w:rsidR="00D7146E">
        <w:rPr>
          <w:rtl/>
          <w:lang w:bidi="fa-IR"/>
        </w:rPr>
        <w:t xml:space="preserve">. </w:t>
      </w:r>
      <w:r>
        <w:rPr>
          <w:rtl/>
          <w:lang w:bidi="fa-IR"/>
        </w:rPr>
        <w:t>بر ا</w:t>
      </w:r>
      <w:r w:rsidR="004E7E33">
        <w:rPr>
          <w:rtl/>
          <w:lang w:bidi="fa-IR"/>
        </w:rPr>
        <w:t>ی</w:t>
      </w:r>
      <w:r>
        <w:rPr>
          <w:rtl/>
          <w:lang w:bidi="fa-IR"/>
        </w:rPr>
        <w:t>ن اساس ماک</w:t>
      </w:r>
      <w:r w:rsidR="004E7E33">
        <w:rPr>
          <w:rtl/>
          <w:lang w:bidi="fa-IR"/>
        </w:rPr>
        <w:t>ی</w:t>
      </w:r>
      <w:r>
        <w:rPr>
          <w:rtl/>
          <w:lang w:bidi="fa-IR"/>
        </w:rPr>
        <w:t>اول زور و تزو</w:t>
      </w:r>
      <w:r w:rsidR="004E7E33">
        <w:rPr>
          <w:rtl/>
          <w:lang w:bidi="fa-IR"/>
        </w:rPr>
        <w:t>ی</w:t>
      </w:r>
      <w:r>
        <w:rPr>
          <w:rtl/>
          <w:lang w:bidi="fa-IR"/>
        </w:rPr>
        <w:t>ر را جا</w:t>
      </w:r>
      <w:r w:rsidR="004E7E33">
        <w:rPr>
          <w:rtl/>
          <w:lang w:bidi="fa-IR"/>
        </w:rPr>
        <w:t>ی</w:t>
      </w:r>
      <w:r>
        <w:rPr>
          <w:rtl/>
          <w:lang w:bidi="fa-IR"/>
        </w:rPr>
        <w:t>ز م</w:t>
      </w:r>
      <w:r w:rsidR="004E7E33">
        <w:rPr>
          <w:rtl/>
          <w:lang w:bidi="fa-IR"/>
        </w:rPr>
        <w:t xml:space="preserve">ی </w:t>
      </w:r>
      <w:r>
        <w:rPr>
          <w:rtl/>
          <w:lang w:bidi="fa-IR"/>
        </w:rPr>
        <w:t>دانست و معتقد بود که هر کس در برابر قدرت حاکم با</w:t>
      </w:r>
      <w:r w:rsidR="004E7E33">
        <w:rPr>
          <w:rtl/>
          <w:lang w:bidi="fa-IR"/>
        </w:rPr>
        <w:t>ی</w:t>
      </w:r>
      <w:r>
        <w:rPr>
          <w:rtl/>
          <w:lang w:bidi="fa-IR"/>
        </w:rPr>
        <w:t>ستد محکوم به فنا و نابود</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lastRenderedPageBreak/>
        <w:t>توماس هابز</w:t>
      </w:r>
      <w:r w:rsidR="00D7146E">
        <w:rPr>
          <w:rtl/>
          <w:lang w:bidi="fa-IR"/>
        </w:rPr>
        <w:t xml:space="preserve">، </w:t>
      </w:r>
      <w:r>
        <w:rPr>
          <w:rtl/>
          <w:lang w:bidi="fa-IR"/>
        </w:rPr>
        <w:t>متفکر انگل</w:t>
      </w:r>
      <w:r w:rsidR="004E7E33">
        <w:rPr>
          <w:rtl/>
          <w:lang w:bidi="fa-IR"/>
        </w:rPr>
        <w:t>ی</w:t>
      </w:r>
      <w:r>
        <w:rPr>
          <w:rtl/>
          <w:lang w:bidi="fa-IR"/>
        </w:rPr>
        <w:t>س</w:t>
      </w:r>
      <w:r w:rsidR="004E7E33">
        <w:rPr>
          <w:rtl/>
          <w:lang w:bidi="fa-IR"/>
        </w:rPr>
        <w:t>ی</w:t>
      </w:r>
      <w:r w:rsidR="00D7146E">
        <w:rPr>
          <w:rtl/>
          <w:lang w:bidi="fa-IR"/>
        </w:rPr>
        <w:t xml:space="preserve">، </w:t>
      </w:r>
      <w:r>
        <w:rPr>
          <w:rtl/>
          <w:lang w:bidi="fa-IR"/>
        </w:rPr>
        <w:t>ن</w:t>
      </w:r>
      <w:r w:rsidR="004E7E33">
        <w:rPr>
          <w:rtl/>
          <w:lang w:bidi="fa-IR"/>
        </w:rPr>
        <w:t>ی</w:t>
      </w:r>
      <w:r>
        <w:rPr>
          <w:rtl/>
          <w:lang w:bidi="fa-IR"/>
        </w:rPr>
        <w:t>ز مخالف آزاد</w:t>
      </w:r>
      <w:r w:rsidR="004E7E33">
        <w:rPr>
          <w:rtl/>
          <w:lang w:bidi="fa-IR"/>
        </w:rPr>
        <w:t>ی</w:t>
      </w:r>
      <w:r>
        <w:rPr>
          <w:rtl/>
          <w:lang w:bidi="fa-IR"/>
        </w:rPr>
        <w:t xml:space="preserve"> بود و طب</w:t>
      </w:r>
      <w:r w:rsidR="004E7E33">
        <w:rPr>
          <w:rtl/>
          <w:lang w:bidi="fa-IR"/>
        </w:rPr>
        <w:t>ی</w:t>
      </w:r>
      <w:r>
        <w:rPr>
          <w:rtl/>
          <w:lang w:bidi="fa-IR"/>
        </w:rPr>
        <w:t>عت بشر را مترادف با سبع</w:t>
      </w:r>
      <w:r w:rsidR="004E7E33">
        <w:rPr>
          <w:rtl/>
          <w:lang w:bidi="fa-IR"/>
        </w:rPr>
        <w:t>ی</w:t>
      </w:r>
      <w:r>
        <w:rPr>
          <w:rtl/>
          <w:lang w:bidi="fa-IR"/>
        </w:rPr>
        <w:t>ت و توحش م</w:t>
      </w:r>
      <w:r w:rsidR="004E7E33">
        <w:rPr>
          <w:rtl/>
          <w:lang w:bidi="fa-IR"/>
        </w:rPr>
        <w:t xml:space="preserve">ی </w:t>
      </w:r>
      <w:r>
        <w:rPr>
          <w:rtl/>
          <w:lang w:bidi="fa-IR"/>
        </w:rPr>
        <w:t>دانست</w:t>
      </w:r>
      <w:r w:rsidR="00D7146E">
        <w:rPr>
          <w:rtl/>
          <w:lang w:bidi="fa-IR"/>
        </w:rPr>
        <w:t xml:space="preserve">. </w:t>
      </w:r>
      <w:r>
        <w:rPr>
          <w:rtl/>
          <w:lang w:bidi="fa-IR"/>
        </w:rPr>
        <w:t>مارکس ن</w:t>
      </w:r>
      <w:r w:rsidR="004E7E33">
        <w:rPr>
          <w:rtl/>
          <w:lang w:bidi="fa-IR"/>
        </w:rPr>
        <w:t>ی</w:t>
      </w:r>
      <w:r>
        <w:rPr>
          <w:rtl/>
          <w:lang w:bidi="fa-IR"/>
        </w:rPr>
        <w:t>ز ضمن توج</w:t>
      </w:r>
      <w:r w:rsidR="004E7E33">
        <w:rPr>
          <w:rtl/>
          <w:lang w:bidi="fa-IR"/>
        </w:rPr>
        <w:t>ی</w:t>
      </w:r>
      <w:r>
        <w:rPr>
          <w:rtl/>
          <w:lang w:bidi="fa-IR"/>
        </w:rPr>
        <w:t>ه حرکت جبر</w:t>
      </w:r>
      <w:r w:rsidR="004E7E33">
        <w:rPr>
          <w:rtl/>
          <w:lang w:bidi="fa-IR"/>
        </w:rPr>
        <w:t>ی</w:t>
      </w:r>
      <w:r>
        <w:rPr>
          <w:rtl/>
          <w:lang w:bidi="fa-IR"/>
        </w:rPr>
        <w:t xml:space="preserve"> تار</w:t>
      </w:r>
      <w:r w:rsidR="004E7E33">
        <w:rPr>
          <w:rtl/>
          <w:lang w:bidi="fa-IR"/>
        </w:rPr>
        <w:t>ی</w:t>
      </w:r>
      <w:r>
        <w:rPr>
          <w:rtl/>
          <w:lang w:bidi="fa-IR"/>
        </w:rPr>
        <w:t>خ</w:t>
      </w:r>
      <w:r w:rsidR="00D7146E">
        <w:rPr>
          <w:rtl/>
          <w:lang w:bidi="fa-IR"/>
        </w:rPr>
        <w:t xml:space="preserve">، </w:t>
      </w:r>
      <w:r>
        <w:rPr>
          <w:rtl/>
          <w:lang w:bidi="fa-IR"/>
        </w:rPr>
        <w:t>به نوع</w:t>
      </w:r>
      <w:r w:rsidR="004E7E33">
        <w:rPr>
          <w:rtl/>
          <w:lang w:bidi="fa-IR"/>
        </w:rPr>
        <w:t>ی</w:t>
      </w:r>
      <w:r>
        <w:rPr>
          <w:rtl/>
          <w:lang w:bidi="fa-IR"/>
        </w:rPr>
        <w:t xml:space="preserve"> د</w:t>
      </w:r>
      <w:r w:rsidR="004E7E33">
        <w:rPr>
          <w:rtl/>
          <w:lang w:bidi="fa-IR"/>
        </w:rPr>
        <w:t>ی</w:t>
      </w:r>
      <w:r>
        <w:rPr>
          <w:rtl/>
          <w:lang w:bidi="fa-IR"/>
        </w:rPr>
        <w:t>گر استبداد و د</w:t>
      </w:r>
      <w:r w:rsidR="004E7E33">
        <w:rPr>
          <w:rtl/>
          <w:lang w:bidi="fa-IR"/>
        </w:rPr>
        <w:t>ی</w:t>
      </w:r>
      <w:r>
        <w:rPr>
          <w:rtl/>
          <w:lang w:bidi="fa-IR"/>
        </w:rPr>
        <w:t>کتاتور</w:t>
      </w:r>
      <w:r w:rsidR="004E7E33">
        <w:rPr>
          <w:rtl/>
          <w:lang w:bidi="fa-IR"/>
        </w:rPr>
        <w:t>ی</w:t>
      </w:r>
      <w:r>
        <w:rPr>
          <w:rtl/>
          <w:lang w:bidi="fa-IR"/>
        </w:rPr>
        <w:t xml:space="preserve"> پرولتار</w:t>
      </w:r>
      <w:r w:rsidR="004E7E33">
        <w:rPr>
          <w:rtl/>
          <w:lang w:bidi="fa-IR"/>
        </w:rPr>
        <w:t>ی</w:t>
      </w:r>
      <w:r>
        <w:rPr>
          <w:rtl/>
          <w:lang w:bidi="fa-IR"/>
        </w:rPr>
        <w:t>ا را مطرح کرد</w:t>
      </w:r>
      <w:r w:rsidR="00D7146E">
        <w:rPr>
          <w:rtl/>
          <w:lang w:bidi="fa-IR"/>
        </w:rPr>
        <w:t>.</w:t>
      </w:r>
    </w:p>
    <w:p w:rsidR="0091662B" w:rsidRDefault="00F77A11" w:rsidP="00F77A11">
      <w:pPr>
        <w:pStyle w:val="libNormal"/>
        <w:rPr>
          <w:rtl/>
          <w:lang w:bidi="fa-IR"/>
        </w:rPr>
      </w:pPr>
      <w:r>
        <w:rPr>
          <w:rtl/>
          <w:lang w:bidi="fa-IR"/>
        </w:rPr>
        <w:t>طرفداران فاش</w:t>
      </w:r>
      <w:r w:rsidR="004E7E33">
        <w:rPr>
          <w:rtl/>
          <w:lang w:bidi="fa-IR"/>
        </w:rPr>
        <w:t>ی</w:t>
      </w:r>
      <w:r>
        <w:rPr>
          <w:rtl/>
          <w:lang w:bidi="fa-IR"/>
        </w:rPr>
        <w:t>سم با استناد به نظر</w:t>
      </w:r>
      <w:r w:rsidR="004E7E33">
        <w:rPr>
          <w:rtl/>
          <w:lang w:bidi="fa-IR"/>
        </w:rPr>
        <w:t>ی</w:t>
      </w:r>
      <w:r>
        <w:rPr>
          <w:rtl/>
          <w:lang w:bidi="fa-IR"/>
        </w:rPr>
        <w:t>ه دارو</w:t>
      </w:r>
      <w:r w:rsidR="004E7E33">
        <w:rPr>
          <w:rtl/>
          <w:lang w:bidi="fa-IR"/>
        </w:rPr>
        <w:t>ی</w:t>
      </w:r>
      <w:r>
        <w:rPr>
          <w:rtl/>
          <w:lang w:bidi="fa-IR"/>
        </w:rPr>
        <w:t>ن</w:t>
      </w:r>
      <w:r w:rsidR="00D7146E">
        <w:rPr>
          <w:rtl/>
          <w:lang w:bidi="fa-IR"/>
        </w:rPr>
        <w:t xml:space="preserve">، </w:t>
      </w:r>
      <w:r>
        <w:rPr>
          <w:rtl/>
          <w:lang w:bidi="fa-IR"/>
        </w:rPr>
        <w:t>نژاد ژرمن را برتر</w:t>
      </w:r>
      <w:r w:rsidR="004E7E33">
        <w:rPr>
          <w:rtl/>
          <w:lang w:bidi="fa-IR"/>
        </w:rPr>
        <w:t>ی</w:t>
      </w:r>
      <w:r>
        <w:rPr>
          <w:rtl/>
          <w:lang w:bidi="fa-IR"/>
        </w:rPr>
        <w:t>ن نژاد م</w:t>
      </w:r>
      <w:r w:rsidR="004E7E33">
        <w:rPr>
          <w:rtl/>
          <w:lang w:bidi="fa-IR"/>
        </w:rPr>
        <w:t xml:space="preserve">ی </w:t>
      </w:r>
      <w:r>
        <w:rPr>
          <w:rtl/>
          <w:lang w:bidi="fa-IR"/>
        </w:rPr>
        <w:t>دانستند و نابود</w:t>
      </w:r>
      <w:r w:rsidR="004E7E33">
        <w:rPr>
          <w:rtl/>
          <w:lang w:bidi="fa-IR"/>
        </w:rPr>
        <w:t>ی</w:t>
      </w:r>
      <w:r>
        <w:rPr>
          <w:rtl/>
          <w:lang w:bidi="fa-IR"/>
        </w:rPr>
        <w:t xml:space="preserve"> سا</w:t>
      </w:r>
      <w:r w:rsidR="004E7E33">
        <w:rPr>
          <w:rtl/>
          <w:lang w:bidi="fa-IR"/>
        </w:rPr>
        <w:t>ی</w:t>
      </w:r>
      <w:r>
        <w:rPr>
          <w:rtl/>
          <w:lang w:bidi="fa-IR"/>
        </w:rPr>
        <w:t>ر نژادها</w:t>
      </w:r>
      <w:r w:rsidR="004E7E33">
        <w:rPr>
          <w:rtl/>
          <w:lang w:bidi="fa-IR"/>
        </w:rPr>
        <w:t>ی</w:t>
      </w:r>
      <w:r>
        <w:rPr>
          <w:rtl/>
          <w:lang w:bidi="fa-IR"/>
        </w:rPr>
        <w:t xml:space="preserve"> بشر</w:t>
      </w:r>
      <w:r w:rsidR="004E7E33">
        <w:rPr>
          <w:rtl/>
          <w:lang w:bidi="fa-IR"/>
        </w:rPr>
        <w:t>ی</w:t>
      </w:r>
      <w:r>
        <w:rPr>
          <w:rtl/>
          <w:lang w:bidi="fa-IR"/>
        </w:rPr>
        <w:t xml:space="preserve"> را حق خود قلمداد م</w:t>
      </w:r>
      <w:r w:rsidR="004E7E33">
        <w:rPr>
          <w:rtl/>
          <w:lang w:bidi="fa-IR"/>
        </w:rPr>
        <w:t xml:space="preserve">ی </w:t>
      </w:r>
      <w:r>
        <w:rPr>
          <w:rtl/>
          <w:lang w:bidi="fa-IR"/>
        </w:rPr>
        <w:t>کردند</w:t>
      </w:r>
      <w:r w:rsidR="00D7146E">
        <w:rPr>
          <w:rtl/>
          <w:lang w:bidi="fa-IR"/>
        </w:rPr>
        <w:t xml:space="preserve">. </w:t>
      </w:r>
      <w:r>
        <w:rPr>
          <w:rtl/>
          <w:lang w:bidi="fa-IR"/>
        </w:rPr>
        <w:t>بر هم</w:t>
      </w:r>
      <w:r w:rsidR="004E7E33">
        <w:rPr>
          <w:rtl/>
          <w:lang w:bidi="fa-IR"/>
        </w:rPr>
        <w:t>ی</w:t>
      </w:r>
      <w:r>
        <w:rPr>
          <w:rtl/>
          <w:lang w:bidi="fa-IR"/>
        </w:rPr>
        <w:t>ن اساس ه</w:t>
      </w:r>
      <w:r w:rsidR="004E7E33">
        <w:rPr>
          <w:rtl/>
          <w:lang w:bidi="fa-IR"/>
        </w:rPr>
        <w:t>ی</w:t>
      </w:r>
      <w:r>
        <w:rPr>
          <w:rtl/>
          <w:lang w:bidi="fa-IR"/>
        </w:rPr>
        <w:t>تلر مدع</w:t>
      </w:r>
      <w:r w:rsidR="004E7E33">
        <w:rPr>
          <w:rtl/>
          <w:lang w:bidi="fa-IR"/>
        </w:rPr>
        <w:t>ی</w:t>
      </w:r>
      <w:r>
        <w:rPr>
          <w:rtl/>
          <w:lang w:bidi="fa-IR"/>
        </w:rPr>
        <w:t xml:space="preserve"> بود اگر جنگ نکند و نژادها</w:t>
      </w:r>
      <w:r w:rsidR="004E7E33">
        <w:rPr>
          <w:rtl/>
          <w:lang w:bidi="fa-IR"/>
        </w:rPr>
        <w:t>ی</w:t>
      </w:r>
      <w:r>
        <w:rPr>
          <w:rtl/>
          <w:lang w:bidi="fa-IR"/>
        </w:rPr>
        <w:t xml:space="preserve"> پست را از ب</w:t>
      </w:r>
      <w:r w:rsidR="004E7E33">
        <w:rPr>
          <w:rtl/>
          <w:lang w:bidi="fa-IR"/>
        </w:rPr>
        <w:t>ی</w:t>
      </w:r>
      <w:r>
        <w:rPr>
          <w:rtl/>
          <w:lang w:bidi="fa-IR"/>
        </w:rPr>
        <w:t>ن نبرد دن</w:t>
      </w:r>
      <w:r w:rsidR="004E7E33">
        <w:rPr>
          <w:rtl/>
          <w:lang w:bidi="fa-IR"/>
        </w:rPr>
        <w:t>ی</w:t>
      </w:r>
      <w:r>
        <w:rPr>
          <w:rtl/>
          <w:lang w:bidi="fa-IR"/>
        </w:rPr>
        <w:t>ا را م</w:t>
      </w:r>
      <w:r w:rsidR="004E7E33">
        <w:rPr>
          <w:rtl/>
          <w:lang w:bidi="fa-IR"/>
        </w:rPr>
        <w:t>ی</w:t>
      </w:r>
      <w:r>
        <w:rPr>
          <w:rtl/>
          <w:lang w:bidi="fa-IR"/>
        </w:rPr>
        <w:t>کروب</w:t>
      </w:r>
      <w:r w:rsidR="004E7E33">
        <w:rPr>
          <w:rtl/>
          <w:lang w:bidi="fa-IR"/>
        </w:rPr>
        <w:t xml:space="preserve"> </w:t>
      </w:r>
      <w:r>
        <w:rPr>
          <w:rtl/>
          <w:lang w:bidi="fa-IR"/>
        </w:rPr>
        <w:t>ها فرا خواهند گرفت</w:t>
      </w:r>
      <w:r w:rsidR="00D7146E">
        <w:rPr>
          <w:rtl/>
          <w:lang w:bidi="fa-IR"/>
        </w:rPr>
        <w:t>.</w:t>
      </w:r>
    </w:p>
    <w:p w:rsidR="0091662B" w:rsidRDefault="00F77A11" w:rsidP="00F77A11">
      <w:pPr>
        <w:pStyle w:val="libNormal"/>
        <w:rPr>
          <w:rtl/>
          <w:lang w:bidi="fa-IR"/>
        </w:rPr>
      </w:pPr>
      <w:r>
        <w:rPr>
          <w:rtl/>
          <w:lang w:bidi="fa-IR"/>
        </w:rPr>
        <w:t>امّا اسلام با هر دو نظر</w:t>
      </w:r>
      <w:r w:rsidR="004E7E33">
        <w:rPr>
          <w:rtl/>
          <w:lang w:bidi="fa-IR"/>
        </w:rPr>
        <w:t>ی</w:t>
      </w:r>
      <w:r>
        <w:rPr>
          <w:rtl/>
          <w:lang w:bidi="fa-IR"/>
        </w:rPr>
        <w:t>ه افراط</w:t>
      </w:r>
      <w:r w:rsidR="004E7E33">
        <w:rPr>
          <w:rtl/>
          <w:lang w:bidi="fa-IR"/>
        </w:rPr>
        <w:t>ی</w:t>
      </w:r>
      <w:r>
        <w:rPr>
          <w:rtl/>
          <w:lang w:bidi="fa-IR"/>
        </w:rPr>
        <w:t xml:space="preserve"> و تفر</w:t>
      </w:r>
      <w:r w:rsidR="004E7E33">
        <w:rPr>
          <w:rtl/>
          <w:lang w:bidi="fa-IR"/>
        </w:rPr>
        <w:t>ی</w:t>
      </w:r>
      <w:r>
        <w:rPr>
          <w:rtl/>
          <w:lang w:bidi="fa-IR"/>
        </w:rPr>
        <w:t>ط</w:t>
      </w:r>
      <w:r w:rsidR="004E7E33">
        <w:rPr>
          <w:rtl/>
          <w:lang w:bidi="fa-IR"/>
        </w:rPr>
        <w:t>ی</w:t>
      </w:r>
      <w:r>
        <w:rPr>
          <w:rtl/>
          <w:lang w:bidi="fa-IR"/>
        </w:rPr>
        <w:t xml:space="preserve"> در زم</w:t>
      </w:r>
      <w:r w:rsidR="004E7E33">
        <w:rPr>
          <w:rtl/>
          <w:lang w:bidi="fa-IR"/>
        </w:rPr>
        <w:t>ی</w:t>
      </w:r>
      <w:r>
        <w:rPr>
          <w:rtl/>
          <w:lang w:bidi="fa-IR"/>
        </w:rPr>
        <w:t>نه آزاد</w:t>
      </w:r>
      <w:r w:rsidR="004E7E33">
        <w:rPr>
          <w:rtl/>
          <w:lang w:bidi="fa-IR"/>
        </w:rPr>
        <w:t>ی</w:t>
      </w:r>
      <w:r>
        <w:rPr>
          <w:rtl/>
          <w:lang w:bidi="fa-IR"/>
        </w:rPr>
        <w:t xml:space="preserve"> مخالف است</w:t>
      </w:r>
      <w:r w:rsidR="00D7146E">
        <w:rPr>
          <w:rtl/>
          <w:lang w:bidi="fa-IR"/>
        </w:rPr>
        <w:t xml:space="preserve">. </w:t>
      </w:r>
      <w:r>
        <w:rPr>
          <w:rtl/>
          <w:lang w:bidi="fa-IR"/>
        </w:rPr>
        <w:t>اسلام انسان را موجود</w:t>
      </w:r>
      <w:r w:rsidR="004E7E33">
        <w:rPr>
          <w:rtl/>
          <w:lang w:bidi="fa-IR"/>
        </w:rPr>
        <w:t>ی</w:t>
      </w:r>
      <w:r>
        <w:rPr>
          <w:rtl/>
          <w:lang w:bidi="fa-IR"/>
        </w:rPr>
        <w:t xml:space="preserve"> شر</w:t>
      </w:r>
      <w:r w:rsidR="004E7E33">
        <w:rPr>
          <w:rtl/>
          <w:lang w:bidi="fa-IR"/>
        </w:rPr>
        <w:t>ی</w:t>
      </w:r>
      <w:r>
        <w:rPr>
          <w:rtl/>
          <w:lang w:bidi="fa-IR"/>
        </w:rPr>
        <w:t>ف و پاک سرشت که دارا</w:t>
      </w:r>
      <w:r w:rsidR="004E7E33">
        <w:rPr>
          <w:rtl/>
          <w:lang w:bidi="fa-IR"/>
        </w:rPr>
        <w:t>ی</w:t>
      </w:r>
      <w:r>
        <w:rPr>
          <w:rtl/>
          <w:lang w:bidi="fa-IR"/>
        </w:rPr>
        <w:t xml:space="preserve"> ارزش</w:t>
      </w:r>
      <w:r w:rsidR="004E7E33">
        <w:rPr>
          <w:rtl/>
          <w:lang w:bidi="fa-IR"/>
        </w:rPr>
        <w:t xml:space="preserve"> </w:t>
      </w:r>
      <w:r>
        <w:rPr>
          <w:rtl/>
          <w:lang w:bidi="fa-IR"/>
        </w:rPr>
        <w:t>ها</w:t>
      </w:r>
      <w:r w:rsidR="004E7E33">
        <w:rPr>
          <w:rtl/>
          <w:lang w:bidi="fa-IR"/>
        </w:rPr>
        <w:t>ی</w:t>
      </w:r>
      <w:r>
        <w:rPr>
          <w:rtl/>
          <w:lang w:bidi="fa-IR"/>
        </w:rPr>
        <w:t xml:space="preserve"> والاست معرف</w:t>
      </w:r>
      <w:r w:rsidR="004E7E33">
        <w:rPr>
          <w:rtl/>
          <w:lang w:bidi="fa-IR"/>
        </w:rPr>
        <w:t>ی</w:t>
      </w:r>
      <w:r>
        <w:rPr>
          <w:rtl/>
          <w:lang w:bidi="fa-IR"/>
        </w:rPr>
        <w:t xml:space="preserve"> م</w:t>
      </w:r>
      <w:r w:rsidR="004E7E33">
        <w:rPr>
          <w:rtl/>
          <w:lang w:bidi="fa-IR"/>
        </w:rPr>
        <w:t xml:space="preserve">ی </w:t>
      </w:r>
      <w:r>
        <w:rPr>
          <w:rtl/>
          <w:lang w:bidi="fa-IR"/>
        </w:rPr>
        <w:t>کند و استعداد او را برا</w:t>
      </w:r>
      <w:r w:rsidR="004E7E33">
        <w:rPr>
          <w:rtl/>
          <w:lang w:bidi="fa-IR"/>
        </w:rPr>
        <w:t>ی</w:t>
      </w:r>
      <w:r>
        <w:rPr>
          <w:rtl/>
          <w:lang w:bidi="fa-IR"/>
        </w:rPr>
        <w:t xml:space="preserve"> وصول به مقام</w:t>
      </w:r>
      <w:r w:rsidR="004E7E33">
        <w:rPr>
          <w:rtl/>
          <w:lang w:bidi="fa-IR"/>
        </w:rPr>
        <w:t xml:space="preserve"> </w:t>
      </w:r>
      <w:r>
        <w:rPr>
          <w:rtl/>
          <w:lang w:bidi="fa-IR"/>
        </w:rPr>
        <w:t>ها</w:t>
      </w:r>
      <w:r w:rsidR="004E7E33">
        <w:rPr>
          <w:rtl/>
          <w:lang w:bidi="fa-IR"/>
        </w:rPr>
        <w:t>ی</w:t>
      </w:r>
      <w:r>
        <w:rPr>
          <w:rtl/>
          <w:lang w:bidi="fa-IR"/>
        </w:rPr>
        <w:t xml:space="preserve"> معنو</w:t>
      </w:r>
      <w:r w:rsidR="004E7E33">
        <w:rPr>
          <w:rtl/>
          <w:lang w:bidi="fa-IR"/>
        </w:rPr>
        <w:t>ی</w:t>
      </w:r>
      <w:r>
        <w:rPr>
          <w:rtl/>
          <w:lang w:bidi="fa-IR"/>
        </w:rPr>
        <w:t xml:space="preserve"> و مادّ</w:t>
      </w:r>
      <w:r w:rsidR="004E7E33">
        <w:rPr>
          <w:rtl/>
          <w:lang w:bidi="fa-IR"/>
        </w:rPr>
        <w:t>ی</w:t>
      </w:r>
      <w:r>
        <w:rPr>
          <w:rtl/>
          <w:lang w:bidi="fa-IR"/>
        </w:rPr>
        <w:t xml:space="preserve"> فوق العاده م</w:t>
      </w:r>
      <w:r w:rsidR="004E7E33">
        <w:rPr>
          <w:rtl/>
          <w:lang w:bidi="fa-IR"/>
        </w:rPr>
        <w:t xml:space="preserve">ی </w:t>
      </w:r>
      <w:r>
        <w:rPr>
          <w:rtl/>
          <w:lang w:bidi="fa-IR"/>
        </w:rPr>
        <w:t>داند</w:t>
      </w:r>
      <w:r w:rsidR="00D7146E">
        <w:rPr>
          <w:rtl/>
          <w:lang w:bidi="fa-IR"/>
        </w:rPr>
        <w:t xml:space="preserve">. </w:t>
      </w:r>
      <w:r>
        <w:rPr>
          <w:rtl/>
          <w:lang w:bidi="fa-IR"/>
        </w:rPr>
        <w:t>اسلام در پ</w:t>
      </w:r>
      <w:r w:rsidR="004E7E33">
        <w:rPr>
          <w:rtl/>
          <w:lang w:bidi="fa-IR"/>
        </w:rPr>
        <w:t>ی</w:t>
      </w:r>
      <w:r>
        <w:rPr>
          <w:rtl/>
          <w:lang w:bidi="fa-IR"/>
        </w:rPr>
        <w:t xml:space="preserve"> فراهم آور</w:t>
      </w:r>
      <w:r w:rsidR="004E7E33">
        <w:rPr>
          <w:rtl/>
          <w:lang w:bidi="fa-IR"/>
        </w:rPr>
        <w:t>ی</w:t>
      </w:r>
      <w:r>
        <w:rPr>
          <w:rtl/>
          <w:lang w:bidi="fa-IR"/>
        </w:rPr>
        <w:t xml:space="preserve"> شرا</w:t>
      </w:r>
      <w:r w:rsidR="004E7E33">
        <w:rPr>
          <w:rtl/>
          <w:lang w:bidi="fa-IR"/>
        </w:rPr>
        <w:t>ی</w:t>
      </w:r>
      <w:r>
        <w:rPr>
          <w:rtl/>
          <w:lang w:bidi="fa-IR"/>
        </w:rPr>
        <w:t>ط</w:t>
      </w:r>
      <w:r w:rsidR="004E7E33">
        <w:rPr>
          <w:rtl/>
          <w:lang w:bidi="fa-IR"/>
        </w:rPr>
        <w:t>ی</w:t>
      </w:r>
      <w:r>
        <w:rPr>
          <w:rtl/>
          <w:lang w:bidi="fa-IR"/>
        </w:rPr>
        <w:t xml:space="preserve"> برا</w:t>
      </w:r>
      <w:r w:rsidR="004E7E33">
        <w:rPr>
          <w:rtl/>
          <w:lang w:bidi="fa-IR"/>
        </w:rPr>
        <w:t>ی</w:t>
      </w:r>
      <w:r>
        <w:rPr>
          <w:rtl/>
          <w:lang w:bidi="fa-IR"/>
        </w:rPr>
        <w:t xml:space="preserve"> انسان است که به راحت</w:t>
      </w:r>
      <w:r w:rsidR="004E7E33">
        <w:rPr>
          <w:rtl/>
          <w:lang w:bidi="fa-IR"/>
        </w:rPr>
        <w:t>ی</w:t>
      </w:r>
      <w:r>
        <w:rPr>
          <w:rtl/>
          <w:lang w:bidi="fa-IR"/>
        </w:rPr>
        <w:t xml:space="preserve"> در تحص</w:t>
      </w:r>
      <w:r w:rsidR="004E7E33">
        <w:rPr>
          <w:rtl/>
          <w:lang w:bidi="fa-IR"/>
        </w:rPr>
        <w:t>ی</w:t>
      </w:r>
      <w:r>
        <w:rPr>
          <w:rtl/>
          <w:lang w:bidi="fa-IR"/>
        </w:rPr>
        <w:t>ل کمالات موفق شود</w:t>
      </w:r>
      <w:r w:rsidR="00D7146E">
        <w:rPr>
          <w:rtl/>
          <w:lang w:bidi="fa-IR"/>
        </w:rPr>
        <w:t>.</w:t>
      </w:r>
    </w:p>
    <w:p w:rsidR="00F77A11" w:rsidRDefault="004E7E33" w:rsidP="00F77A11">
      <w:pPr>
        <w:pStyle w:val="libNormal"/>
        <w:rPr>
          <w:rtl/>
          <w:lang w:bidi="fa-IR"/>
        </w:rPr>
      </w:pPr>
      <w:r>
        <w:rPr>
          <w:rtl/>
          <w:lang w:bidi="fa-IR"/>
        </w:rPr>
        <w:t>ی</w:t>
      </w:r>
      <w:r w:rsidR="00F77A11">
        <w:rPr>
          <w:rtl/>
          <w:lang w:bidi="fa-IR"/>
        </w:rPr>
        <w:t>ک فرد مسلمان قانون اله</w:t>
      </w:r>
      <w:r>
        <w:rPr>
          <w:rtl/>
          <w:lang w:bidi="fa-IR"/>
        </w:rPr>
        <w:t>ی</w:t>
      </w:r>
      <w:r w:rsidR="00F77A11">
        <w:rPr>
          <w:rtl/>
          <w:lang w:bidi="fa-IR"/>
        </w:rPr>
        <w:t xml:space="preserve"> را مدافع حقوق و تأم</w:t>
      </w:r>
      <w:r>
        <w:rPr>
          <w:rtl/>
          <w:lang w:bidi="fa-IR"/>
        </w:rPr>
        <w:t>ی</w:t>
      </w:r>
      <w:r w:rsidR="00F77A11">
        <w:rPr>
          <w:rtl/>
          <w:lang w:bidi="fa-IR"/>
        </w:rPr>
        <w:t>ن کننده ن</w:t>
      </w:r>
      <w:r>
        <w:rPr>
          <w:rtl/>
          <w:lang w:bidi="fa-IR"/>
        </w:rPr>
        <w:t>ی</w:t>
      </w:r>
      <w:r w:rsidR="00F77A11">
        <w:rPr>
          <w:rtl/>
          <w:lang w:bidi="fa-IR"/>
        </w:rPr>
        <w:t>ازها</w:t>
      </w:r>
      <w:r>
        <w:rPr>
          <w:rtl/>
          <w:lang w:bidi="fa-IR"/>
        </w:rPr>
        <w:t>ی</w:t>
      </w:r>
      <w:r w:rsidR="00F77A11">
        <w:rPr>
          <w:rtl/>
          <w:lang w:bidi="fa-IR"/>
        </w:rPr>
        <w:t xml:space="preserve"> ماد</w:t>
      </w:r>
      <w:r>
        <w:rPr>
          <w:rtl/>
          <w:lang w:bidi="fa-IR"/>
        </w:rPr>
        <w:t>ی</w:t>
      </w:r>
      <w:r w:rsidR="00F77A11">
        <w:rPr>
          <w:rtl/>
          <w:lang w:bidi="fa-IR"/>
        </w:rPr>
        <w:t xml:space="preserve"> و معنو</w:t>
      </w:r>
      <w:r>
        <w:rPr>
          <w:rtl/>
          <w:lang w:bidi="fa-IR"/>
        </w:rPr>
        <w:t>ی</w:t>
      </w:r>
      <w:r w:rsidR="00F77A11">
        <w:rPr>
          <w:rtl/>
          <w:lang w:bidi="fa-IR"/>
        </w:rPr>
        <w:t xml:space="preserve"> جامعه اسلام</w:t>
      </w:r>
      <w:r>
        <w:rPr>
          <w:rtl/>
          <w:lang w:bidi="fa-IR"/>
        </w:rPr>
        <w:t>ی</w:t>
      </w:r>
      <w:r w:rsidR="00F77A11">
        <w:rPr>
          <w:rtl/>
          <w:lang w:bidi="fa-IR"/>
        </w:rPr>
        <w:t xml:space="preserve"> م</w:t>
      </w:r>
      <w:r>
        <w:rPr>
          <w:rtl/>
          <w:lang w:bidi="fa-IR"/>
        </w:rPr>
        <w:t xml:space="preserve">ی </w:t>
      </w:r>
      <w:r w:rsidR="00F77A11">
        <w:rPr>
          <w:rtl/>
          <w:lang w:bidi="fa-IR"/>
        </w:rPr>
        <w:t>داند</w:t>
      </w:r>
      <w:r w:rsidR="00D7146E">
        <w:rPr>
          <w:rtl/>
          <w:lang w:bidi="fa-IR"/>
        </w:rPr>
        <w:t xml:space="preserve">؛ </w:t>
      </w:r>
      <w:r w:rsidR="00F77A11">
        <w:rPr>
          <w:rtl/>
          <w:lang w:bidi="fa-IR"/>
        </w:rPr>
        <w:t>فلذا در همه زم</w:t>
      </w:r>
      <w:r>
        <w:rPr>
          <w:rtl/>
          <w:lang w:bidi="fa-IR"/>
        </w:rPr>
        <w:t>ی</w:t>
      </w:r>
      <w:r w:rsidR="00F77A11">
        <w:rPr>
          <w:rtl/>
          <w:lang w:bidi="fa-IR"/>
        </w:rPr>
        <w:t>نه</w:t>
      </w:r>
      <w:r>
        <w:rPr>
          <w:rtl/>
          <w:lang w:bidi="fa-IR"/>
        </w:rPr>
        <w:t xml:space="preserve"> </w:t>
      </w:r>
      <w:r w:rsidR="00F77A11">
        <w:rPr>
          <w:rtl/>
          <w:lang w:bidi="fa-IR"/>
        </w:rPr>
        <w:t>ها با مجر</w:t>
      </w:r>
      <w:r>
        <w:rPr>
          <w:rtl/>
          <w:lang w:bidi="fa-IR"/>
        </w:rPr>
        <w:t>ی</w:t>
      </w:r>
      <w:r w:rsidR="00F77A11">
        <w:rPr>
          <w:rtl/>
          <w:lang w:bidi="fa-IR"/>
        </w:rPr>
        <w:t>ان و حاکمان اسلام</w:t>
      </w:r>
      <w:r>
        <w:rPr>
          <w:rtl/>
          <w:lang w:bidi="fa-IR"/>
        </w:rPr>
        <w:t>ی</w:t>
      </w:r>
      <w:r w:rsidR="00F77A11">
        <w:rPr>
          <w:rtl/>
          <w:lang w:bidi="fa-IR"/>
        </w:rPr>
        <w:t xml:space="preserve"> مساعدت دارد</w:t>
      </w:r>
      <w:r w:rsidR="00D7146E">
        <w:rPr>
          <w:rtl/>
          <w:lang w:bidi="fa-IR"/>
        </w:rPr>
        <w:t xml:space="preserve">. </w:t>
      </w:r>
      <w:r w:rsidR="00F77A11" w:rsidRPr="00DE267A">
        <w:rPr>
          <w:rStyle w:val="libFootnotenumChar"/>
          <w:rtl/>
        </w:rPr>
        <w:t>(157)</w:t>
      </w:r>
    </w:p>
    <w:p w:rsidR="0091662B" w:rsidRDefault="00DE267A" w:rsidP="00DE267A">
      <w:pPr>
        <w:pStyle w:val="Heading3"/>
        <w:rPr>
          <w:rtl/>
          <w:lang w:bidi="fa-IR"/>
        </w:rPr>
      </w:pPr>
      <w:bookmarkStart w:id="59" w:name="_Toc430603854"/>
      <w:r>
        <w:rPr>
          <w:rtl/>
          <w:lang w:bidi="fa-IR"/>
        </w:rPr>
        <w:t>معیارهای تحدید آزادی</w:t>
      </w:r>
      <w:bookmarkEnd w:id="59"/>
    </w:p>
    <w:p w:rsidR="0091662B" w:rsidRDefault="00F77A11" w:rsidP="00F77A11">
      <w:pPr>
        <w:pStyle w:val="libNormal"/>
        <w:rPr>
          <w:rtl/>
          <w:lang w:bidi="fa-IR"/>
        </w:rPr>
      </w:pPr>
      <w:r>
        <w:rPr>
          <w:rtl/>
          <w:lang w:bidi="fa-IR"/>
        </w:rPr>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 بحث «بردگ</w:t>
      </w:r>
      <w:r w:rsidR="004E7E33">
        <w:rPr>
          <w:rtl/>
          <w:lang w:bidi="fa-IR"/>
        </w:rPr>
        <w:t>ی</w:t>
      </w:r>
      <w:r>
        <w:rPr>
          <w:rtl/>
          <w:lang w:bidi="fa-IR"/>
        </w:rPr>
        <w:t>» درباره مع</w:t>
      </w:r>
      <w:r w:rsidR="004E7E33">
        <w:rPr>
          <w:rtl/>
          <w:lang w:bidi="fa-IR"/>
        </w:rPr>
        <w:t>ی</w:t>
      </w:r>
      <w:r>
        <w:rPr>
          <w:rtl/>
          <w:lang w:bidi="fa-IR"/>
        </w:rPr>
        <w:t>ار و م</w:t>
      </w:r>
      <w:r w:rsidR="004E7E33">
        <w:rPr>
          <w:rtl/>
          <w:lang w:bidi="fa-IR"/>
        </w:rPr>
        <w:t>ی</w:t>
      </w:r>
      <w:r>
        <w:rPr>
          <w:rtl/>
          <w:lang w:bidi="fa-IR"/>
        </w:rPr>
        <w:t>زان محدود</w:t>
      </w:r>
      <w:r w:rsidR="004E7E33">
        <w:rPr>
          <w:rtl/>
          <w:lang w:bidi="fa-IR"/>
        </w:rPr>
        <w:t>ی</w:t>
      </w:r>
      <w:r>
        <w:rPr>
          <w:rtl/>
          <w:lang w:bidi="fa-IR"/>
        </w:rPr>
        <w:t>ت آزاد</w:t>
      </w:r>
      <w:r w:rsidR="004E7E33">
        <w:rPr>
          <w:rtl/>
          <w:lang w:bidi="fa-IR"/>
        </w:rPr>
        <w:t>ی</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بعد از رسوم</w:t>
      </w:r>
      <w:r w:rsidR="004E7E33">
        <w:rPr>
          <w:rtl/>
          <w:lang w:bidi="fa-IR"/>
        </w:rPr>
        <w:t>ی</w:t>
      </w:r>
      <w:r>
        <w:rPr>
          <w:rtl/>
          <w:lang w:bidi="fa-IR"/>
        </w:rPr>
        <w:t xml:space="preserve"> که در مجتمع در تق</w:t>
      </w:r>
      <w:r w:rsidR="004E7E33">
        <w:rPr>
          <w:rtl/>
          <w:lang w:bidi="fa-IR"/>
        </w:rPr>
        <w:t>ی</w:t>
      </w:r>
      <w:r>
        <w:rPr>
          <w:rtl/>
          <w:lang w:bidi="fa-IR"/>
        </w:rPr>
        <w:t>د آزاد</w:t>
      </w:r>
      <w:r w:rsidR="004E7E33">
        <w:rPr>
          <w:rtl/>
          <w:lang w:bidi="fa-IR"/>
        </w:rPr>
        <w:t xml:space="preserve">ی </w:t>
      </w:r>
      <w:r>
        <w:rPr>
          <w:rtl/>
          <w:lang w:bidi="fa-IR"/>
        </w:rPr>
        <w:t>ها</w:t>
      </w:r>
      <w:r w:rsidR="004E7E33">
        <w:rPr>
          <w:rtl/>
          <w:lang w:bidi="fa-IR"/>
        </w:rPr>
        <w:t>ی</w:t>
      </w:r>
      <w:r>
        <w:rPr>
          <w:rtl/>
          <w:lang w:bidi="fa-IR"/>
        </w:rPr>
        <w:t xml:space="preserve"> فرد</w:t>
      </w:r>
      <w:r w:rsidR="004E7E33">
        <w:rPr>
          <w:rtl/>
          <w:lang w:bidi="fa-IR"/>
        </w:rPr>
        <w:t>ی</w:t>
      </w:r>
      <w:r>
        <w:rPr>
          <w:rtl/>
          <w:lang w:bidi="fa-IR"/>
        </w:rPr>
        <w:t xml:space="preserve"> اثر بسزا</w:t>
      </w:r>
      <w:r w:rsidR="004E7E33">
        <w:rPr>
          <w:rtl/>
          <w:lang w:bidi="fa-IR"/>
        </w:rPr>
        <w:t>یی</w:t>
      </w:r>
      <w:r>
        <w:rPr>
          <w:rtl/>
          <w:lang w:bidi="fa-IR"/>
        </w:rPr>
        <w:t xml:space="preserve"> دارد</w:t>
      </w:r>
      <w:r w:rsidR="00D7146E">
        <w:rPr>
          <w:rtl/>
          <w:lang w:bidi="fa-IR"/>
        </w:rPr>
        <w:t xml:space="preserve">، </w:t>
      </w:r>
      <w:r>
        <w:rPr>
          <w:rtl/>
          <w:lang w:bidi="fa-IR"/>
        </w:rPr>
        <w:t>همان قوان</w:t>
      </w:r>
      <w:r w:rsidR="004E7E33">
        <w:rPr>
          <w:rtl/>
          <w:lang w:bidi="fa-IR"/>
        </w:rPr>
        <w:t>ی</w:t>
      </w:r>
      <w:r>
        <w:rPr>
          <w:rtl/>
          <w:lang w:bidi="fa-IR"/>
        </w:rPr>
        <w:t>ن</w:t>
      </w:r>
      <w:r w:rsidR="004E7E33">
        <w:rPr>
          <w:rtl/>
          <w:lang w:bidi="fa-IR"/>
        </w:rPr>
        <w:t>ی</w:t>
      </w:r>
      <w:r>
        <w:rPr>
          <w:rtl/>
          <w:lang w:bidi="fa-IR"/>
        </w:rPr>
        <w:t xml:space="preserve"> است که در م</w:t>
      </w:r>
      <w:r w:rsidR="004E7E33">
        <w:rPr>
          <w:rtl/>
          <w:lang w:bidi="fa-IR"/>
        </w:rPr>
        <w:t>ی</w:t>
      </w:r>
      <w:r>
        <w:rPr>
          <w:rtl/>
          <w:lang w:bidi="fa-IR"/>
        </w:rPr>
        <w:t>ان مردم جار</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هر قدر مواد ا</w:t>
      </w:r>
      <w:r w:rsidR="004E7E33">
        <w:rPr>
          <w:rtl/>
          <w:lang w:bidi="fa-IR"/>
        </w:rPr>
        <w:t>ی</w:t>
      </w:r>
      <w:r>
        <w:rPr>
          <w:rtl/>
          <w:lang w:bidi="fa-IR"/>
        </w:rPr>
        <w:t>ن قوان</w:t>
      </w:r>
      <w:r w:rsidR="004E7E33">
        <w:rPr>
          <w:rtl/>
          <w:lang w:bidi="fa-IR"/>
        </w:rPr>
        <w:t>ی</w:t>
      </w:r>
      <w:r>
        <w:rPr>
          <w:rtl/>
          <w:lang w:bidi="fa-IR"/>
        </w:rPr>
        <w:t>ن ب</w:t>
      </w:r>
      <w:r w:rsidR="004E7E33">
        <w:rPr>
          <w:rtl/>
          <w:lang w:bidi="fa-IR"/>
        </w:rPr>
        <w:t>ی</w:t>
      </w:r>
      <w:r>
        <w:rPr>
          <w:rtl/>
          <w:lang w:bidi="fa-IR"/>
        </w:rPr>
        <w:t>شتر و مراقبت در اعمال مردم دق</w:t>
      </w:r>
      <w:r w:rsidR="004E7E33">
        <w:rPr>
          <w:rtl/>
          <w:lang w:bidi="fa-IR"/>
        </w:rPr>
        <w:t>ی</w:t>
      </w:r>
      <w:r>
        <w:rPr>
          <w:rtl/>
          <w:lang w:bidi="fa-IR"/>
        </w:rPr>
        <w:t>ق</w:t>
      </w:r>
      <w:r w:rsidR="004E7E33">
        <w:rPr>
          <w:rtl/>
          <w:lang w:bidi="fa-IR"/>
        </w:rPr>
        <w:t xml:space="preserve"> </w:t>
      </w:r>
      <w:r>
        <w:rPr>
          <w:rtl/>
          <w:lang w:bidi="fa-IR"/>
        </w:rPr>
        <w:t>تر باشد</w:t>
      </w:r>
      <w:r w:rsidR="00D7146E">
        <w:rPr>
          <w:rtl/>
          <w:lang w:bidi="fa-IR"/>
        </w:rPr>
        <w:t xml:space="preserve">، </w:t>
      </w:r>
      <w:r>
        <w:rPr>
          <w:rtl/>
          <w:lang w:bidi="fa-IR"/>
        </w:rPr>
        <w:t>معلوم است که محروم</w:t>
      </w:r>
      <w:r w:rsidR="004E7E33">
        <w:rPr>
          <w:rtl/>
          <w:lang w:bidi="fa-IR"/>
        </w:rPr>
        <w:t>ی</w:t>
      </w:r>
      <w:r>
        <w:rPr>
          <w:rtl/>
          <w:lang w:bidi="fa-IR"/>
        </w:rPr>
        <w:t>ت از آزاد</w:t>
      </w:r>
      <w:r w:rsidR="004E7E33">
        <w:rPr>
          <w:rtl/>
          <w:lang w:bidi="fa-IR"/>
        </w:rPr>
        <w:t>ی</w:t>
      </w:r>
      <w:r>
        <w:rPr>
          <w:rtl/>
          <w:lang w:bidi="fa-IR"/>
        </w:rPr>
        <w:t xml:space="preserve"> و لاق</w:t>
      </w:r>
      <w:r w:rsidR="004E7E33">
        <w:rPr>
          <w:rtl/>
          <w:lang w:bidi="fa-IR"/>
        </w:rPr>
        <w:t>ی</w:t>
      </w:r>
      <w:r>
        <w:rPr>
          <w:rtl/>
          <w:lang w:bidi="fa-IR"/>
        </w:rPr>
        <w:t>د</w:t>
      </w:r>
      <w:r w:rsidR="004E7E33">
        <w:rPr>
          <w:rtl/>
          <w:lang w:bidi="fa-IR"/>
        </w:rPr>
        <w:t>ی</w:t>
      </w:r>
      <w:r>
        <w:rPr>
          <w:rtl/>
          <w:lang w:bidi="fa-IR"/>
        </w:rPr>
        <w:t xml:space="preserve"> ب</w:t>
      </w:r>
      <w:r w:rsidR="004E7E33">
        <w:rPr>
          <w:rtl/>
          <w:lang w:bidi="fa-IR"/>
        </w:rPr>
        <w:t>ی</w:t>
      </w:r>
      <w:r>
        <w:rPr>
          <w:rtl/>
          <w:lang w:bidi="fa-IR"/>
        </w:rPr>
        <w:t>شتر خواهد بود</w:t>
      </w:r>
      <w:r w:rsidR="00D7146E">
        <w:rPr>
          <w:rtl/>
          <w:lang w:bidi="fa-IR"/>
        </w:rPr>
        <w:t xml:space="preserve">، </w:t>
      </w:r>
      <w:r>
        <w:rPr>
          <w:rtl/>
          <w:lang w:bidi="fa-IR"/>
        </w:rPr>
        <w:t>چنان که هر قدر مراقبت قوان</w:t>
      </w:r>
      <w:r w:rsidR="004E7E33">
        <w:rPr>
          <w:rtl/>
          <w:lang w:bidi="fa-IR"/>
        </w:rPr>
        <w:t>ی</w:t>
      </w:r>
      <w:r>
        <w:rPr>
          <w:rtl/>
          <w:lang w:bidi="fa-IR"/>
        </w:rPr>
        <w:t>ن کمتر باشد</w:t>
      </w:r>
      <w:r w:rsidR="00D7146E">
        <w:rPr>
          <w:rtl/>
          <w:lang w:bidi="fa-IR"/>
        </w:rPr>
        <w:t xml:space="preserve">، </w:t>
      </w:r>
      <w:r>
        <w:rPr>
          <w:rtl/>
          <w:lang w:bidi="fa-IR"/>
        </w:rPr>
        <w:lastRenderedPageBreak/>
        <w:t>آن محروم</w:t>
      </w:r>
      <w:r w:rsidR="004E7E33">
        <w:rPr>
          <w:rtl/>
          <w:lang w:bidi="fa-IR"/>
        </w:rPr>
        <w:t>ی</w:t>
      </w:r>
      <w:r>
        <w:rPr>
          <w:rtl/>
          <w:lang w:bidi="fa-IR"/>
        </w:rPr>
        <w:t>ت</w:t>
      </w:r>
      <w:r w:rsidR="004E7E33">
        <w:rPr>
          <w:rtl/>
          <w:lang w:bidi="fa-IR"/>
        </w:rPr>
        <w:t xml:space="preserve"> </w:t>
      </w:r>
      <w:r>
        <w:rPr>
          <w:rtl/>
          <w:lang w:bidi="fa-IR"/>
        </w:rPr>
        <w:t>ها کمتر خواهد بود</w:t>
      </w:r>
      <w:r w:rsidR="00D7146E">
        <w:rPr>
          <w:rtl/>
          <w:lang w:bidi="fa-IR"/>
        </w:rPr>
        <w:t xml:space="preserve">. </w:t>
      </w:r>
      <w:r>
        <w:rPr>
          <w:rtl/>
          <w:lang w:bidi="fa-IR"/>
        </w:rPr>
        <w:t>ل</w:t>
      </w:r>
      <w:r w:rsidR="004E7E33">
        <w:rPr>
          <w:rtl/>
          <w:lang w:bidi="fa-IR"/>
        </w:rPr>
        <w:t>ی</w:t>
      </w:r>
      <w:r>
        <w:rPr>
          <w:rtl/>
          <w:lang w:bidi="fa-IR"/>
        </w:rPr>
        <w:t>کن در ع</w:t>
      </w:r>
      <w:r w:rsidR="004E7E33">
        <w:rPr>
          <w:rtl/>
          <w:lang w:bidi="fa-IR"/>
        </w:rPr>
        <w:t>ی</w:t>
      </w:r>
      <w:r>
        <w:rPr>
          <w:rtl/>
          <w:lang w:bidi="fa-IR"/>
        </w:rPr>
        <w:t>ن حال آن مقدار محروم</w:t>
      </w:r>
      <w:r w:rsidR="004E7E33">
        <w:rPr>
          <w:rtl/>
          <w:lang w:bidi="fa-IR"/>
        </w:rPr>
        <w:t>ی</w:t>
      </w:r>
      <w:r>
        <w:rPr>
          <w:rtl/>
          <w:lang w:bidi="fa-IR"/>
        </w:rPr>
        <w:t>ت واجب</w:t>
      </w:r>
      <w:r w:rsidR="004E7E33">
        <w:rPr>
          <w:rtl/>
          <w:lang w:bidi="fa-IR"/>
        </w:rPr>
        <w:t>ی</w:t>
      </w:r>
      <w:r>
        <w:rPr>
          <w:rtl/>
          <w:lang w:bidi="fa-IR"/>
        </w:rPr>
        <w:t xml:space="preserve"> که در ه</w:t>
      </w:r>
      <w:r w:rsidR="004E7E33">
        <w:rPr>
          <w:rtl/>
          <w:lang w:bidi="fa-IR"/>
        </w:rPr>
        <w:t>ی</w:t>
      </w:r>
      <w:r>
        <w:rPr>
          <w:rtl/>
          <w:lang w:bidi="fa-IR"/>
        </w:rPr>
        <w:t>چ اجتماع</w:t>
      </w:r>
      <w:r w:rsidR="004E7E33">
        <w:rPr>
          <w:rtl/>
          <w:lang w:bidi="fa-IR"/>
        </w:rPr>
        <w:t>ی</w:t>
      </w:r>
      <w:r>
        <w:rPr>
          <w:rtl/>
          <w:lang w:bidi="fa-IR"/>
        </w:rPr>
        <w:t xml:space="preserve"> از به کار بستن آن مفرّ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محدود</w:t>
      </w:r>
      <w:r w:rsidR="004E7E33">
        <w:rPr>
          <w:rtl/>
          <w:lang w:bidi="fa-IR"/>
        </w:rPr>
        <w:t>ی</w:t>
      </w:r>
      <w:r>
        <w:rPr>
          <w:rtl/>
          <w:lang w:bidi="fa-IR"/>
        </w:rPr>
        <w:t>ت</w:t>
      </w:r>
      <w:r w:rsidR="004E7E33">
        <w:rPr>
          <w:rtl/>
          <w:lang w:bidi="fa-IR"/>
        </w:rPr>
        <w:t>ی</w:t>
      </w:r>
      <w:r>
        <w:rPr>
          <w:rtl/>
          <w:lang w:bidi="fa-IR"/>
        </w:rPr>
        <w:t xml:space="preserve"> است که حفظ وجود اجتماع و سنن دا</w:t>
      </w:r>
      <w:r w:rsidR="004E7E33">
        <w:rPr>
          <w:rtl/>
          <w:lang w:bidi="fa-IR"/>
        </w:rPr>
        <w:t>ی</w:t>
      </w:r>
      <w:r>
        <w:rPr>
          <w:rtl/>
          <w:lang w:bidi="fa-IR"/>
        </w:rPr>
        <w:t>ر و قوان</w:t>
      </w:r>
      <w:r w:rsidR="004E7E33">
        <w:rPr>
          <w:rtl/>
          <w:lang w:bidi="fa-IR"/>
        </w:rPr>
        <w:t>ی</w:t>
      </w:r>
      <w:r>
        <w:rPr>
          <w:rtl/>
          <w:lang w:bidi="fa-IR"/>
        </w:rPr>
        <w:t>ن جار</w:t>
      </w:r>
      <w:r w:rsidR="004E7E33">
        <w:rPr>
          <w:rtl/>
          <w:lang w:bidi="fa-IR"/>
        </w:rPr>
        <w:t>ی</w:t>
      </w:r>
      <w:r>
        <w:rPr>
          <w:rtl/>
          <w:lang w:bidi="fa-IR"/>
        </w:rPr>
        <w:t xml:space="preserve"> از نقض و انتقاض</w:t>
      </w:r>
      <w:r w:rsidR="00D7146E">
        <w:rPr>
          <w:rtl/>
          <w:lang w:bidi="fa-IR"/>
        </w:rPr>
        <w:t xml:space="preserve">، </w:t>
      </w:r>
      <w:r>
        <w:rPr>
          <w:rtl/>
          <w:lang w:bidi="fa-IR"/>
        </w:rPr>
        <w:t>موقوف بر آن است ولذا ه</w:t>
      </w:r>
      <w:r w:rsidR="004E7E33">
        <w:rPr>
          <w:rtl/>
          <w:lang w:bidi="fa-IR"/>
        </w:rPr>
        <w:t>ی</w:t>
      </w:r>
      <w:r>
        <w:rPr>
          <w:rtl/>
          <w:lang w:bidi="fa-IR"/>
        </w:rPr>
        <w:t>چ مجتمع</w:t>
      </w:r>
      <w:r w:rsidR="004E7E33">
        <w:rPr>
          <w:rtl/>
          <w:lang w:bidi="fa-IR"/>
        </w:rPr>
        <w:t>ی</w:t>
      </w:r>
      <w:r>
        <w:rPr>
          <w:rtl/>
          <w:lang w:bidi="fa-IR"/>
        </w:rPr>
        <w:t xml:space="preserve"> از مجتمعات بشر</w:t>
      </w:r>
      <w:r w:rsidR="004E7E33">
        <w:rPr>
          <w:rtl/>
          <w:lang w:bidi="fa-IR"/>
        </w:rPr>
        <w:t>ی</w:t>
      </w:r>
      <w:r>
        <w:rPr>
          <w:rtl/>
          <w:lang w:bidi="fa-IR"/>
        </w:rPr>
        <w:t xml:space="preserve"> را نخواه</w:t>
      </w:r>
      <w:r w:rsidR="004E7E33">
        <w:rPr>
          <w:rtl/>
          <w:lang w:bidi="fa-IR"/>
        </w:rPr>
        <w:t>ی</w:t>
      </w:r>
      <w:r>
        <w:rPr>
          <w:rtl/>
          <w:lang w:bidi="fa-IR"/>
        </w:rPr>
        <w:t xml:space="preserve">د </w:t>
      </w:r>
      <w:r w:rsidR="004E7E33">
        <w:rPr>
          <w:rtl/>
          <w:lang w:bidi="fa-IR"/>
        </w:rPr>
        <w:t>ی</w:t>
      </w:r>
      <w:r>
        <w:rPr>
          <w:rtl/>
          <w:lang w:bidi="fa-IR"/>
        </w:rPr>
        <w:t>افت که دارا</w:t>
      </w:r>
      <w:r w:rsidR="004E7E33">
        <w:rPr>
          <w:rtl/>
          <w:lang w:bidi="fa-IR"/>
        </w:rPr>
        <w:t>ی</w:t>
      </w:r>
      <w:r>
        <w:rPr>
          <w:rtl/>
          <w:lang w:bidi="fa-IR"/>
        </w:rPr>
        <w:t xml:space="preserve"> قوه دفاع</w:t>
      </w:r>
      <w:r w:rsidR="004E7E33">
        <w:rPr>
          <w:rtl/>
          <w:lang w:bidi="fa-IR"/>
        </w:rPr>
        <w:t xml:space="preserve">ی </w:t>
      </w:r>
      <w:r>
        <w:rPr>
          <w:rtl/>
          <w:lang w:bidi="fa-IR"/>
        </w:rPr>
        <w:t>ا</w:t>
      </w:r>
      <w:r w:rsidR="004E7E33">
        <w:rPr>
          <w:rtl/>
          <w:lang w:bidi="fa-IR"/>
        </w:rPr>
        <w:t>ی</w:t>
      </w:r>
      <w:r>
        <w:rPr>
          <w:rtl/>
          <w:lang w:bidi="fa-IR"/>
        </w:rPr>
        <w:t xml:space="preserve"> که از نفوس و ذرار</w:t>
      </w:r>
      <w:r w:rsidR="004E7E33">
        <w:rPr>
          <w:rtl/>
          <w:lang w:bidi="fa-IR"/>
        </w:rPr>
        <w:t>ی</w:t>
      </w:r>
      <w:r>
        <w:rPr>
          <w:rtl/>
          <w:lang w:bidi="fa-IR"/>
        </w:rPr>
        <w:t xml:space="preserve"> آن اجتماع دفاع کند</w:t>
      </w:r>
      <w:r w:rsidR="00D7146E">
        <w:rPr>
          <w:rtl/>
          <w:lang w:bidi="fa-IR"/>
        </w:rPr>
        <w:t xml:space="preserve">، </w:t>
      </w:r>
      <w:r>
        <w:rPr>
          <w:rtl/>
          <w:lang w:bidi="fa-IR"/>
        </w:rPr>
        <w:t>نباشد</w:t>
      </w:r>
      <w:r w:rsidR="00D7146E">
        <w:rPr>
          <w:rtl/>
          <w:lang w:bidi="fa-IR"/>
        </w:rPr>
        <w:t xml:space="preserve">. </w:t>
      </w:r>
      <w:r w:rsidRPr="00DE267A">
        <w:rPr>
          <w:rStyle w:val="libFootnotenumChar"/>
          <w:rtl/>
        </w:rPr>
        <w:t>(158)</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دل</w:t>
      </w:r>
      <w:r w:rsidR="004E7E33">
        <w:rPr>
          <w:rtl/>
          <w:lang w:bidi="fa-IR"/>
        </w:rPr>
        <w:t>ی</w:t>
      </w:r>
      <w:r>
        <w:rPr>
          <w:rtl/>
          <w:lang w:bidi="fa-IR"/>
        </w:rPr>
        <w:t>ل اعمال ا</w:t>
      </w:r>
      <w:r w:rsidR="004E7E33">
        <w:rPr>
          <w:rtl/>
          <w:lang w:bidi="fa-IR"/>
        </w:rPr>
        <w:t>ی</w:t>
      </w:r>
      <w:r>
        <w:rPr>
          <w:rtl/>
          <w:lang w:bidi="fa-IR"/>
        </w:rPr>
        <w:t>ن محدود</w:t>
      </w:r>
      <w:r w:rsidR="004E7E33">
        <w:rPr>
          <w:rtl/>
          <w:lang w:bidi="fa-IR"/>
        </w:rPr>
        <w:t>ی</w:t>
      </w:r>
      <w:r>
        <w:rPr>
          <w:rtl/>
          <w:lang w:bidi="fa-IR"/>
        </w:rPr>
        <w:t>ت</w:t>
      </w:r>
      <w:r w:rsidR="004E7E33">
        <w:rPr>
          <w:rtl/>
          <w:lang w:bidi="fa-IR"/>
        </w:rPr>
        <w:t xml:space="preserve"> </w:t>
      </w:r>
      <w:r>
        <w:rPr>
          <w:rtl/>
          <w:lang w:bidi="fa-IR"/>
        </w:rPr>
        <w:t>ها لزوم رعا</w:t>
      </w:r>
      <w:r w:rsidR="004E7E33">
        <w:rPr>
          <w:rtl/>
          <w:lang w:bidi="fa-IR"/>
        </w:rPr>
        <w:t>ی</w:t>
      </w:r>
      <w:r>
        <w:rPr>
          <w:rtl/>
          <w:lang w:bidi="fa-IR"/>
        </w:rPr>
        <w:t>ت تعهدات اجتماع</w:t>
      </w:r>
      <w:r w:rsidR="004E7E33">
        <w:rPr>
          <w:rtl/>
          <w:lang w:bidi="fa-IR"/>
        </w:rPr>
        <w:t>ی</w:t>
      </w:r>
      <w:r>
        <w:rPr>
          <w:rtl/>
          <w:lang w:bidi="fa-IR"/>
        </w:rPr>
        <w:t xml:space="preserve"> و جلوگ</w:t>
      </w:r>
      <w:r w:rsidR="004E7E33">
        <w:rPr>
          <w:rtl/>
          <w:lang w:bidi="fa-IR"/>
        </w:rPr>
        <w:t>ی</w:t>
      </w:r>
      <w:r>
        <w:rPr>
          <w:rtl/>
          <w:lang w:bidi="fa-IR"/>
        </w:rPr>
        <w:t>ر</w:t>
      </w:r>
      <w:r w:rsidR="004E7E33">
        <w:rPr>
          <w:rtl/>
          <w:lang w:bidi="fa-IR"/>
        </w:rPr>
        <w:t>ی</w:t>
      </w:r>
      <w:r>
        <w:rPr>
          <w:rtl/>
          <w:lang w:bidi="fa-IR"/>
        </w:rPr>
        <w:t xml:space="preserve"> از هرج و مرج است و به نت</w:t>
      </w:r>
      <w:r w:rsidR="004E7E33">
        <w:rPr>
          <w:rtl/>
          <w:lang w:bidi="fa-IR"/>
        </w:rPr>
        <w:t>ی</w:t>
      </w:r>
      <w:r>
        <w:rPr>
          <w:rtl/>
          <w:lang w:bidi="fa-IR"/>
        </w:rPr>
        <w:t>جه رس</w:t>
      </w:r>
      <w:r w:rsidR="004E7E33">
        <w:rPr>
          <w:rtl/>
          <w:lang w:bidi="fa-IR"/>
        </w:rPr>
        <w:t>ی</w:t>
      </w:r>
      <w:r>
        <w:rPr>
          <w:rtl/>
          <w:lang w:bidi="fa-IR"/>
        </w:rPr>
        <w:t>دن تلاش</w:t>
      </w:r>
      <w:r w:rsidR="004E7E33">
        <w:rPr>
          <w:rtl/>
          <w:lang w:bidi="fa-IR"/>
        </w:rPr>
        <w:t xml:space="preserve"> </w:t>
      </w:r>
      <w:r>
        <w:rPr>
          <w:rtl/>
          <w:lang w:bidi="fa-IR"/>
        </w:rPr>
        <w:t>ها</w:t>
      </w:r>
      <w:r w:rsidR="004E7E33">
        <w:rPr>
          <w:rtl/>
          <w:lang w:bidi="fa-IR"/>
        </w:rPr>
        <w:t>ی</w:t>
      </w:r>
      <w:r>
        <w:rPr>
          <w:rtl/>
          <w:lang w:bidi="fa-IR"/>
        </w:rPr>
        <w:t xml:space="preserve"> فرهنگ</w:t>
      </w:r>
      <w:r w:rsidR="004E7E33">
        <w:rPr>
          <w:rtl/>
          <w:lang w:bidi="fa-IR"/>
        </w:rPr>
        <w:t>ی</w:t>
      </w:r>
      <w:r w:rsidR="00D7146E">
        <w:rPr>
          <w:rtl/>
          <w:lang w:bidi="fa-IR"/>
        </w:rPr>
        <w:t xml:space="preserve">، </w:t>
      </w:r>
      <w:r>
        <w:rPr>
          <w:rtl/>
          <w:lang w:bidi="fa-IR"/>
        </w:rPr>
        <w:t>ترب</w:t>
      </w:r>
      <w:r w:rsidR="004E7E33">
        <w:rPr>
          <w:rtl/>
          <w:lang w:bidi="fa-IR"/>
        </w:rPr>
        <w:t>ی</w:t>
      </w:r>
      <w:r>
        <w:rPr>
          <w:rtl/>
          <w:lang w:bidi="fa-IR"/>
        </w:rPr>
        <w:t>ت</w:t>
      </w:r>
      <w:r w:rsidR="004E7E33">
        <w:rPr>
          <w:rtl/>
          <w:lang w:bidi="fa-IR"/>
        </w:rPr>
        <w:t>ی</w:t>
      </w:r>
      <w:r w:rsidR="00D7146E">
        <w:rPr>
          <w:rtl/>
          <w:lang w:bidi="fa-IR"/>
        </w:rPr>
        <w:t xml:space="preserve">، </w:t>
      </w:r>
      <w:r>
        <w:rPr>
          <w:rtl/>
          <w:lang w:bidi="fa-IR"/>
        </w:rPr>
        <w:t>اقتصاد</w:t>
      </w:r>
      <w:r w:rsidR="004E7E33">
        <w:rPr>
          <w:rtl/>
          <w:lang w:bidi="fa-IR"/>
        </w:rPr>
        <w:t>ی</w:t>
      </w:r>
      <w:r w:rsidR="00D7146E">
        <w:rPr>
          <w:rtl/>
          <w:lang w:bidi="fa-IR"/>
        </w:rPr>
        <w:t xml:space="preserve">، </w:t>
      </w:r>
      <w:r>
        <w:rPr>
          <w:rtl/>
          <w:lang w:bidi="fa-IR"/>
        </w:rPr>
        <w:t>س</w:t>
      </w:r>
      <w:r w:rsidR="004E7E33">
        <w:rPr>
          <w:rtl/>
          <w:lang w:bidi="fa-IR"/>
        </w:rPr>
        <w:t>ی</w:t>
      </w:r>
      <w:r>
        <w:rPr>
          <w:rtl/>
          <w:lang w:bidi="fa-IR"/>
        </w:rPr>
        <w:t>اس</w:t>
      </w:r>
      <w:r w:rsidR="004E7E33">
        <w:rPr>
          <w:rtl/>
          <w:lang w:bidi="fa-IR"/>
        </w:rPr>
        <w:t>ی</w:t>
      </w:r>
      <w:r>
        <w:rPr>
          <w:rtl/>
          <w:lang w:bidi="fa-IR"/>
        </w:rPr>
        <w:t xml:space="preserve"> و</w:t>
      </w:r>
      <w:r w:rsidR="00D7146E">
        <w:rPr>
          <w:rtl/>
          <w:lang w:bidi="fa-IR"/>
        </w:rPr>
        <w:t xml:space="preserve">... </w:t>
      </w:r>
      <w:r>
        <w:rPr>
          <w:rtl/>
          <w:lang w:bidi="fa-IR"/>
        </w:rPr>
        <w:t>به رعا</w:t>
      </w:r>
      <w:r w:rsidR="004E7E33">
        <w:rPr>
          <w:rtl/>
          <w:lang w:bidi="fa-IR"/>
        </w:rPr>
        <w:t>ی</w:t>
      </w:r>
      <w:r>
        <w:rPr>
          <w:rtl/>
          <w:lang w:bidi="fa-IR"/>
        </w:rPr>
        <w:t>ت مقررات و نظام پذ</w:t>
      </w:r>
      <w:r w:rsidR="004E7E33">
        <w:rPr>
          <w:rtl/>
          <w:lang w:bidi="fa-IR"/>
        </w:rPr>
        <w:t>ی</w:t>
      </w:r>
      <w:r>
        <w:rPr>
          <w:rtl/>
          <w:lang w:bidi="fa-IR"/>
        </w:rPr>
        <w:t>رفته شده آن از سو</w:t>
      </w:r>
      <w:r w:rsidR="004E7E33">
        <w:rPr>
          <w:rtl/>
          <w:lang w:bidi="fa-IR"/>
        </w:rPr>
        <w:t>ی</w:t>
      </w:r>
      <w:r>
        <w:rPr>
          <w:rtl/>
          <w:lang w:bidi="fa-IR"/>
        </w:rPr>
        <w:t xml:space="preserve"> عموم مردم وابسته است</w:t>
      </w:r>
      <w:r w:rsidR="00D7146E">
        <w:rPr>
          <w:rtl/>
          <w:lang w:bidi="fa-IR"/>
        </w:rPr>
        <w:t>.</w:t>
      </w:r>
    </w:p>
    <w:p w:rsidR="0091662B" w:rsidRDefault="00DE267A" w:rsidP="00DE267A">
      <w:pPr>
        <w:pStyle w:val="Heading3"/>
        <w:rPr>
          <w:rtl/>
          <w:lang w:bidi="fa-IR"/>
        </w:rPr>
      </w:pPr>
      <w:bookmarkStart w:id="60" w:name="_Toc430603855"/>
      <w:r>
        <w:rPr>
          <w:rtl/>
          <w:lang w:bidi="fa-IR"/>
        </w:rPr>
        <w:t>رابطه دین و آزادی</w:t>
      </w:r>
      <w:bookmarkEnd w:id="60"/>
    </w:p>
    <w:p w:rsidR="00F77A11" w:rsidRDefault="00F77A11" w:rsidP="00F77A11">
      <w:pPr>
        <w:pStyle w:val="libNormal"/>
        <w:rPr>
          <w:rtl/>
          <w:lang w:bidi="fa-IR"/>
        </w:rPr>
      </w:pPr>
      <w:r>
        <w:rPr>
          <w:rtl/>
          <w:lang w:bidi="fa-IR"/>
        </w:rPr>
        <w:t>نقش د</w:t>
      </w:r>
      <w:r w:rsidR="004E7E33">
        <w:rPr>
          <w:rtl/>
          <w:lang w:bidi="fa-IR"/>
        </w:rPr>
        <w:t>ی</w:t>
      </w:r>
      <w:r>
        <w:rPr>
          <w:rtl/>
          <w:lang w:bidi="fa-IR"/>
        </w:rPr>
        <w:t>ن در آزاد</w:t>
      </w:r>
      <w:r w:rsidR="004E7E33">
        <w:rPr>
          <w:rtl/>
          <w:lang w:bidi="fa-IR"/>
        </w:rPr>
        <w:t>ی</w:t>
      </w:r>
    </w:p>
    <w:p w:rsidR="0091662B" w:rsidRDefault="00F77A11" w:rsidP="00F77A11">
      <w:pPr>
        <w:pStyle w:val="libNormal"/>
        <w:rPr>
          <w:rtl/>
          <w:lang w:bidi="fa-IR"/>
        </w:rPr>
      </w:pPr>
      <w:r>
        <w:rPr>
          <w:rtl/>
          <w:lang w:bidi="fa-IR"/>
        </w:rPr>
        <w:t>بعض</w:t>
      </w:r>
      <w:r w:rsidR="004E7E33">
        <w:rPr>
          <w:rtl/>
          <w:lang w:bidi="fa-IR"/>
        </w:rPr>
        <w:t>ی</w:t>
      </w:r>
      <w:r>
        <w:rPr>
          <w:rtl/>
          <w:lang w:bidi="fa-IR"/>
        </w:rPr>
        <w:t xml:space="preserve"> معتقدند تعر</w:t>
      </w:r>
      <w:r w:rsidR="004E7E33">
        <w:rPr>
          <w:rtl/>
          <w:lang w:bidi="fa-IR"/>
        </w:rPr>
        <w:t>ی</w:t>
      </w:r>
      <w:r>
        <w:rPr>
          <w:rtl/>
          <w:lang w:bidi="fa-IR"/>
        </w:rPr>
        <w:t>ف جامع و مانع</w:t>
      </w:r>
      <w:r w:rsidR="004E7E33">
        <w:rPr>
          <w:rtl/>
          <w:lang w:bidi="fa-IR"/>
        </w:rPr>
        <w:t>ی</w:t>
      </w:r>
      <w:r>
        <w:rPr>
          <w:rtl/>
          <w:lang w:bidi="fa-IR"/>
        </w:rPr>
        <w:t xml:space="preserve"> از د</w:t>
      </w:r>
      <w:r w:rsidR="004E7E33">
        <w:rPr>
          <w:rtl/>
          <w:lang w:bidi="fa-IR"/>
        </w:rPr>
        <w:t>ی</w:t>
      </w:r>
      <w:r>
        <w:rPr>
          <w:rtl/>
          <w:lang w:bidi="fa-IR"/>
        </w:rPr>
        <w:t>ن امکان ندارد و برخ</w:t>
      </w:r>
      <w:r w:rsidR="004E7E33">
        <w:rPr>
          <w:rtl/>
          <w:lang w:bidi="fa-IR"/>
        </w:rPr>
        <w:t>ی</w:t>
      </w:r>
      <w:r>
        <w:rPr>
          <w:rtl/>
          <w:lang w:bidi="fa-IR"/>
        </w:rPr>
        <w:t xml:space="preserve"> د</w:t>
      </w:r>
      <w:r w:rsidR="004E7E33">
        <w:rPr>
          <w:rtl/>
          <w:lang w:bidi="fa-IR"/>
        </w:rPr>
        <w:t>ی</w:t>
      </w:r>
      <w:r>
        <w:rPr>
          <w:rtl/>
          <w:lang w:bidi="fa-IR"/>
        </w:rPr>
        <w:t>گر آن را مشکل م</w:t>
      </w:r>
      <w:r w:rsidR="004E7E33">
        <w:rPr>
          <w:rtl/>
          <w:lang w:bidi="fa-IR"/>
        </w:rPr>
        <w:t xml:space="preserve">ی </w:t>
      </w:r>
      <w:r>
        <w:rPr>
          <w:rtl/>
          <w:lang w:bidi="fa-IR"/>
        </w:rPr>
        <w:t>دانند</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ش از ارائه تعر</w:t>
      </w:r>
      <w:r w:rsidR="004E7E33">
        <w:rPr>
          <w:rtl/>
          <w:lang w:bidi="fa-IR"/>
        </w:rPr>
        <w:t>ی</w:t>
      </w:r>
      <w:r>
        <w:rPr>
          <w:rtl/>
          <w:lang w:bidi="fa-IR"/>
        </w:rPr>
        <w:t>ف</w:t>
      </w:r>
      <w:r w:rsidR="004E7E33">
        <w:rPr>
          <w:rtl/>
          <w:lang w:bidi="fa-IR"/>
        </w:rPr>
        <w:t>ی</w:t>
      </w:r>
      <w:r>
        <w:rPr>
          <w:rtl/>
          <w:lang w:bidi="fa-IR"/>
        </w:rPr>
        <w:t xml:space="preserve"> از د</w:t>
      </w:r>
      <w:r w:rsidR="004E7E33">
        <w:rPr>
          <w:rtl/>
          <w:lang w:bidi="fa-IR"/>
        </w:rPr>
        <w:t>ی</w:t>
      </w:r>
      <w:r>
        <w:rPr>
          <w:rtl/>
          <w:lang w:bidi="fa-IR"/>
        </w:rPr>
        <w:t>ن لازم است خصوص</w:t>
      </w:r>
      <w:r w:rsidR="004E7E33">
        <w:rPr>
          <w:rtl/>
          <w:lang w:bidi="fa-IR"/>
        </w:rPr>
        <w:t>ی</w:t>
      </w:r>
      <w:r>
        <w:rPr>
          <w:rtl/>
          <w:lang w:bidi="fa-IR"/>
        </w:rPr>
        <w:t>ات د</w:t>
      </w:r>
      <w:r w:rsidR="004E7E33">
        <w:rPr>
          <w:rtl/>
          <w:lang w:bidi="fa-IR"/>
        </w:rPr>
        <w:t>ی</w:t>
      </w:r>
      <w:r>
        <w:rPr>
          <w:rtl/>
          <w:lang w:bidi="fa-IR"/>
        </w:rPr>
        <w:t>ن را ب</w:t>
      </w:r>
      <w:r w:rsidR="004E7E33">
        <w:rPr>
          <w:rtl/>
          <w:lang w:bidi="fa-IR"/>
        </w:rPr>
        <w:t>ی</w:t>
      </w:r>
      <w:r>
        <w:rPr>
          <w:rtl/>
          <w:lang w:bidi="fa-IR"/>
        </w:rPr>
        <w:t>ان کن</w:t>
      </w:r>
      <w:r w:rsidR="004E7E33">
        <w:rPr>
          <w:rtl/>
          <w:lang w:bidi="fa-IR"/>
        </w:rPr>
        <w:t>ی</w:t>
      </w:r>
      <w:r>
        <w:rPr>
          <w:rtl/>
          <w:lang w:bidi="fa-IR"/>
        </w:rPr>
        <w:t>م</w:t>
      </w:r>
      <w:r w:rsidR="00D7146E">
        <w:rPr>
          <w:rtl/>
          <w:lang w:bidi="fa-IR"/>
        </w:rPr>
        <w:t xml:space="preserve">. </w:t>
      </w:r>
      <w:r>
        <w:rPr>
          <w:rtl/>
          <w:lang w:bidi="fa-IR"/>
        </w:rPr>
        <w:t>تقر</w:t>
      </w:r>
      <w:r w:rsidR="004E7E33">
        <w:rPr>
          <w:rtl/>
          <w:lang w:bidi="fa-IR"/>
        </w:rPr>
        <w:t>ی</w:t>
      </w:r>
      <w:r>
        <w:rPr>
          <w:rtl/>
          <w:lang w:bidi="fa-IR"/>
        </w:rPr>
        <w:t>باً همه اد</w:t>
      </w:r>
      <w:r w:rsidR="004E7E33">
        <w:rPr>
          <w:rtl/>
          <w:lang w:bidi="fa-IR"/>
        </w:rPr>
        <w:t>ی</w:t>
      </w:r>
      <w:r>
        <w:rPr>
          <w:rtl/>
          <w:lang w:bidi="fa-IR"/>
        </w:rPr>
        <w:t>ان در ا</w:t>
      </w:r>
      <w:r w:rsidR="004E7E33">
        <w:rPr>
          <w:rtl/>
          <w:lang w:bidi="fa-IR"/>
        </w:rPr>
        <w:t>ی</w:t>
      </w:r>
      <w:r>
        <w:rPr>
          <w:rtl/>
          <w:lang w:bidi="fa-IR"/>
        </w:rPr>
        <w:t>ن خصوص</w:t>
      </w:r>
      <w:r w:rsidR="004E7E33">
        <w:rPr>
          <w:rtl/>
          <w:lang w:bidi="fa-IR"/>
        </w:rPr>
        <w:t>ی</w:t>
      </w:r>
      <w:r>
        <w:rPr>
          <w:rtl/>
          <w:lang w:bidi="fa-IR"/>
        </w:rPr>
        <w:t>ات ده گانه مشترکند و تنها مخصوص اسلام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هر د</w:t>
      </w:r>
      <w:r w:rsidR="004E7E33">
        <w:rPr>
          <w:rtl/>
          <w:lang w:bidi="fa-IR"/>
        </w:rPr>
        <w:t>ی</w:t>
      </w:r>
      <w:r>
        <w:rPr>
          <w:rtl/>
          <w:lang w:bidi="fa-IR"/>
        </w:rPr>
        <w:t>ن</w:t>
      </w:r>
      <w:r w:rsidR="004E7E33">
        <w:rPr>
          <w:rtl/>
          <w:lang w:bidi="fa-IR"/>
        </w:rPr>
        <w:t>ی</w:t>
      </w:r>
      <w:r>
        <w:rPr>
          <w:rtl/>
          <w:lang w:bidi="fa-IR"/>
        </w:rPr>
        <w:t xml:space="preserve"> پ</w:t>
      </w:r>
      <w:r w:rsidR="004E7E33">
        <w:rPr>
          <w:rtl/>
          <w:lang w:bidi="fa-IR"/>
        </w:rPr>
        <w:t>ی</w:t>
      </w:r>
      <w:r>
        <w:rPr>
          <w:rtl/>
          <w:lang w:bidi="fa-IR"/>
        </w:rPr>
        <w:t>ش فرض</w:t>
      </w:r>
      <w:r w:rsidR="004E7E33">
        <w:rPr>
          <w:rtl/>
          <w:lang w:bidi="fa-IR"/>
        </w:rPr>
        <w:t xml:space="preserve"> </w:t>
      </w:r>
      <w:r>
        <w:rPr>
          <w:rtl/>
          <w:lang w:bidi="fa-IR"/>
        </w:rPr>
        <w:t>ها</w:t>
      </w:r>
      <w:r w:rsidR="004E7E33">
        <w:rPr>
          <w:rtl/>
          <w:lang w:bidi="fa-IR"/>
        </w:rPr>
        <w:t>ی</w:t>
      </w:r>
      <w:r>
        <w:rPr>
          <w:rtl/>
          <w:lang w:bidi="fa-IR"/>
        </w:rPr>
        <w:t xml:space="preserve"> ثابت نشده</w:t>
      </w:r>
      <w:r w:rsidR="004E7E33">
        <w:rPr>
          <w:rtl/>
          <w:lang w:bidi="fa-IR"/>
        </w:rPr>
        <w:t xml:space="preserve"> </w:t>
      </w:r>
      <w:r>
        <w:rPr>
          <w:rtl/>
          <w:lang w:bidi="fa-IR"/>
        </w:rPr>
        <w:t>ا</w:t>
      </w:r>
      <w:r w:rsidR="004E7E33">
        <w:rPr>
          <w:rtl/>
          <w:lang w:bidi="fa-IR"/>
        </w:rPr>
        <w:t>ی</w:t>
      </w:r>
      <w:r>
        <w:rPr>
          <w:rtl/>
          <w:lang w:bidi="fa-IR"/>
        </w:rPr>
        <w:t xml:space="preserve"> را پذ</w:t>
      </w:r>
      <w:r w:rsidR="004E7E33">
        <w:rPr>
          <w:rtl/>
          <w:lang w:bidi="fa-IR"/>
        </w:rPr>
        <w:t>ی</w:t>
      </w:r>
      <w:r>
        <w:rPr>
          <w:rtl/>
          <w:lang w:bidi="fa-IR"/>
        </w:rPr>
        <w:t>رفته است</w:t>
      </w:r>
      <w:r w:rsidR="00D7146E">
        <w:rPr>
          <w:rtl/>
          <w:lang w:bidi="fa-IR"/>
        </w:rPr>
        <w:t xml:space="preserve">، </w:t>
      </w:r>
      <w:r>
        <w:rPr>
          <w:rtl/>
          <w:lang w:bidi="fa-IR"/>
        </w:rPr>
        <w:t>مثل فلاح و رستگار</w:t>
      </w:r>
      <w:r w:rsidR="004E7E33">
        <w:rPr>
          <w:rtl/>
          <w:lang w:bidi="fa-IR"/>
        </w:rPr>
        <w:t>ی</w:t>
      </w:r>
      <w:r w:rsidR="00D7146E">
        <w:rPr>
          <w:rtl/>
          <w:lang w:bidi="fa-IR"/>
        </w:rPr>
        <w:t xml:space="preserve">، </w:t>
      </w:r>
      <w:r>
        <w:rPr>
          <w:rtl/>
          <w:lang w:bidi="fa-IR"/>
        </w:rPr>
        <w:t>و د</w:t>
      </w:r>
      <w:r w:rsidR="004E7E33">
        <w:rPr>
          <w:rtl/>
          <w:lang w:bidi="fa-IR"/>
        </w:rPr>
        <w:t>ی</w:t>
      </w:r>
      <w:r>
        <w:rPr>
          <w:rtl/>
          <w:lang w:bidi="fa-IR"/>
        </w:rPr>
        <w:t>ن م</w:t>
      </w:r>
      <w:r w:rsidR="004E7E33">
        <w:rPr>
          <w:rtl/>
          <w:lang w:bidi="fa-IR"/>
        </w:rPr>
        <w:t xml:space="preserve">ی </w:t>
      </w:r>
      <w:r>
        <w:rPr>
          <w:rtl/>
          <w:lang w:bidi="fa-IR"/>
        </w:rPr>
        <w:t>گو</w:t>
      </w:r>
      <w:r w:rsidR="004E7E33">
        <w:rPr>
          <w:rtl/>
          <w:lang w:bidi="fa-IR"/>
        </w:rPr>
        <w:t>ی</w:t>
      </w:r>
      <w:r>
        <w:rPr>
          <w:rtl/>
          <w:lang w:bidi="fa-IR"/>
        </w:rPr>
        <w:t>د من به دنبال فلاح هستم</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خدا به عنوان مهم</w:t>
      </w:r>
      <w:r w:rsidR="004E7E33">
        <w:rPr>
          <w:rtl/>
          <w:lang w:bidi="fa-IR"/>
        </w:rPr>
        <w:t xml:space="preserve"> </w:t>
      </w:r>
      <w:r>
        <w:rPr>
          <w:rtl/>
          <w:lang w:bidi="fa-IR"/>
        </w:rPr>
        <w:t>تر</w:t>
      </w:r>
      <w:r w:rsidR="004E7E33">
        <w:rPr>
          <w:rtl/>
          <w:lang w:bidi="fa-IR"/>
        </w:rPr>
        <w:t>ی</w:t>
      </w:r>
      <w:r>
        <w:rPr>
          <w:rtl/>
          <w:lang w:bidi="fa-IR"/>
        </w:rPr>
        <w:t>ن واقع</w:t>
      </w:r>
      <w:r w:rsidR="004E7E33">
        <w:rPr>
          <w:rtl/>
          <w:lang w:bidi="fa-IR"/>
        </w:rPr>
        <w:t>ی</w:t>
      </w:r>
      <w:r>
        <w:rPr>
          <w:rtl/>
          <w:lang w:bidi="fa-IR"/>
        </w:rPr>
        <w:t>ت پذ</w:t>
      </w:r>
      <w:r w:rsidR="004E7E33">
        <w:rPr>
          <w:rtl/>
          <w:lang w:bidi="fa-IR"/>
        </w:rPr>
        <w:t>ی</w:t>
      </w:r>
      <w:r>
        <w:rPr>
          <w:rtl/>
          <w:lang w:bidi="fa-IR"/>
        </w:rPr>
        <w:t>رفته م</w:t>
      </w:r>
      <w:r w:rsidR="004E7E33">
        <w:rPr>
          <w:rtl/>
          <w:lang w:bidi="fa-IR"/>
        </w:rPr>
        <w:t xml:space="preserve">ی </w:t>
      </w:r>
      <w:r>
        <w:rPr>
          <w:rtl/>
          <w:lang w:bidi="fa-IR"/>
        </w:rPr>
        <w:t>شود</w:t>
      </w:r>
      <w:r w:rsidR="00D7146E">
        <w:rPr>
          <w:rtl/>
          <w:lang w:bidi="fa-IR"/>
        </w:rPr>
        <w:t xml:space="preserve">، </w:t>
      </w:r>
      <w:r>
        <w:rPr>
          <w:rtl/>
          <w:lang w:bidi="fa-IR"/>
        </w:rPr>
        <w:t>حت</w:t>
      </w:r>
      <w:r w:rsidR="004E7E33">
        <w:rPr>
          <w:rtl/>
          <w:lang w:bidi="fa-IR"/>
        </w:rPr>
        <w:t>ی</w:t>
      </w:r>
      <w:r>
        <w:rPr>
          <w:rtl/>
          <w:lang w:bidi="fa-IR"/>
        </w:rPr>
        <w:t xml:space="preserve"> منکر خدا معتقد است اگر خدا باشد مهم</w:t>
      </w:r>
      <w:r w:rsidR="004E7E33">
        <w:rPr>
          <w:rtl/>
          <w:lang w:bidi="fa-IR"/>
        </w:rPr>
        <w:t xml:space="preserve"> </w:t>
      </w:r>
      <w:r>
        <w:rPr>
          <w:rtl/>
          <w:lang w:bidi="fa-IR"/>
        </w:rPr>
        <w:t>تر</w:t>
      </w:r>
      <w:r w:rsidR="004E7E33">
        <w:rPr>
          <w:rtl/>
          <w:lang w:bidi="fa-IR"/>
        </w:rPr>
        <w:t>ی</w:t>
      </w:r>
      <w:r>
        <w:rPr>
          <w:rtl/>
          <w:lang w:bidi="fa-IR"/>
        </w:rPr>
        <w:t>ن واقع</w:t>
      </w:r>
      <w:r w:rsidR="004E7E33">
        <w:rPr>
          <w:rtl/>
          <w:lang w:bidi="fa-IR"/>
        </w:rPr>
        <w:t>ی</w:t>
      </w:r>
      <w:r>
        <w:rPr>
          <w:rtl/>
          <w:lang w:bidi="fa-IR"/>
        </w:rPr>
        <w:t>ت خواهد بود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در هر د</w:t>
      </w:r>
      <w:r w:rsidR="004E7E33">
        <w:rPr>
          <w:rtl/>
          <w:lang w:bidi="fa-IR"/>
        </w:rPr>
        <w:t>ی</w:t>
      </w:r>
      <w:r>
        <w:rPr>
          <w:rtl/>
          <w:lang w:bidi="fa-IR"/>
        </w:rPr>
        <w:t>ن</w:t>
      </w:r>
      <w:r w:rsidR="004E7E33">
        <w:rPr>
          <w:rtl/>
          <w:lang w:bidi="fa-IR"/>
        </w:rPr>
        <w:t>ی</w:t>
      </w:r>
      <w:r>
        <w:rPr>
          <w:rtl/>
          <w:lang w:bidi="fa-IR"/>
        </w:rPr>
        <w:t xml:space="preserve"> «مغفرت» و «توبه» پذ</w:t>
      </w:r>
      <w:r w:rsidR="004E7E33">
        <w:rPr>
          <w:rtl/>
          <w:lang w:bidi="fa-IR"/>
        </w:rPr>
        <w:t>ی</w:t>
      </w:r>
      <w:r>
        <w:rPr>
          <w:rtl/>
          <w:lang w:bidi="fa-IR"/>
        </w:rPr>
        <w:t>رفته شده</w:t>
      </w:r>
      <w:r w:rsidR="00D7146E">
        <w:rPr>
          <w:rtl/>
          <w:lang w:bidi="fa-IR"/>
        </w:rPr>
        <w:t xml:space="preserve">، </w:t>
      </w:r>
      <w:r>
        <w:rPr>
          <w:rtl/>
          <w:lang w:bidi="fa-IR"/>
        </w:rPr>
        <w:t>گرچه ک</w:t>
      </w:r>
      <w:r w:rsidR="004E7E33">
        <w:rPr>
          <w:rtl/>
          <w:lang w:bidi="fa-IR"/>
        </w:rPr>
        <w:t>ی</w:t>
      </w:r>
      <w:r>
        <w:rPr>
          <w:rtl/>
          <w:lang w:bidi="fa-IR"/>
        </w:rPr>
        <w:t>ف</w:t>
      </w:r>
      <w:r w:rsidR="004E7E33">
        <w:rPr>
          <w:rtl/>
          <w:lang w:bidi="fa-IR"/>
        </w:rPr>
        <w:t>ی</w:t>
      </w:r>
      <w:r>
        <w:rPr>
          <w:rtl/>
          <w:lang w:bidi="fa-IR"/>
        </w:rPr>
        <w:t>ت آن در اد</w:t>
      </w:r>
      <w:r w:rsidR="004E7E33">
        <w:rPr>
          <w:rtl/>
          <w:lang w:bidi="fa-IR"/>
        </w:rPr>
        <w:t>ی</w:t>
      </w:r>
      <w:r>
        <w:rPr>
          <w:rtl/>
          <w:lang w:bidi="fa-IR"/>
        </w:rPr>
        <w:t>ان متفاوت است</w:t>
      </w:r>
      <w:r w:rsidR="00D7146E">
        <w:rPr>
          <w:rtl/>
          <w:lang w:bidi="fa-IR"/>
        </w:rPr>
        <w:t>؛</w:t>
      </w:r>
    </w:p>
    <w:p w:rsidR="0091662B" w:rsidRDefault="00F77A11" w:rsidP="00F77A11">
      <w:pPr>
        <w:pStyle w:val="libNormal"/>
        <w:rPr>
          <w:rtl/>
          <w:lang w:bidi="fa-IR"/>
        </w:rPr>
      </w:pPr>
      <w:r>
        <w:rPr>
          <w:rtl/>
          <w:lang w:bidi="fa-IR"/>
        </w:rPr>
        <w:lastRenderedPageBreak/>
        <w:t>4</w:t>
      </w:r>
      <w:r w:rsidR="00D7146E">
        <w:rPr>
          <w:rtl/>
          <w:lang w:bidi="fa-IR"/>
        </w:rPr>
        <w:t xml:space="preserve">. </w:t>
      </w:r>
      <w:r>
        <w:rPr>
          <w:rtl/>
          <w:lang w:bidi="fa-IR"/>
        </w:rPr>
        <w:t>در هر د</w:t>
      </w:r>
      <w:r w:rsidR="004E7E33">
        <w:rPr>
          <w:rtl/>
          <w:lang w:bidi="fa-IR"/>
        </w:rPr>
        <w:t>ی</w:t>
      </w:r>
      <w:r>
        <w:rPr>
          <w:rtl/>
          <w:lang w:bidi="fa-IR"/>
        </w:rPr>
        <w:t>ن</w:t>
      </w:r>
      <w:r w:rsidR="004E7E33">
        <w:rPr>
          <w:rtl/>
          <w:lang w:bidi="fa-IR"/>
        </w:rPr>
        <w:t>ی</w:t>
      </w:r>
      <w:r>
        <w:rPr>
          <w:rtl/>
          <w:lang w:bidi="fa-IR"/>
        </w:rPr>
        <w:t xml:space="preserve"> مسا</w:t>
      </w:r>
      <w:r w:rsidR="004E7E33">
        <w:rPr>
          <w:rtl/>
          <w:lang w:bidi="fa-IR"/>
        </w:rPr>
        <w:t>ی</w:t>
      </w:r>
      <w:r>
        <w:rPr>
          <w:rtl/>
          <w:lang w:bidi="fa-IR"/>
        </w:rPr>
        <w:t>ل</w:t>
      </w:r>
      <w:r w:rsidR="004E7E33">
        <w:rPr>
          <w:rtl/>
          <w:lang w:bidi="fa-IR"/>
        </w:rPr>
        <w:t>ی</w:t>
      </w:r>
      <w:r>
        <w:rPr>
          <w:rtl/>
          <w:lang w:bidi="fa-IR"/>
        </w:rPr>
        <w:t xml:space="preserve"> مطرح است که به در</w:t>
      </w:r>
      <w:r w:rsidR="004E7E33">
        <w:rPr>
          <w:rtl/>
          <w:lang w:bidi="fa-IR"/>
        </w:rPr>
        <w:t>ی</w:t>
      </w:r>
      <w:r>
        <w:rPr>
          <w:rtl/>
          <w:lang w:bidi="fa-IR"/>
        </w:rPr>
        <w:t>افتها</w:t>
      </w:r>
      <w:r w:rsidR="004E7E33">
        <w:rPr>
          <w:rtl/>
          <w:lang w:bidi="fa-IR"/>
        </w:rPr>
        <w:t>ی</w:t>
      </w:r>
      <w:r>
        <w:rPr>
          <w:rtl/>
          <w:lang w:bidi="fa-IR"/>
        </w:rPr>
        <w:t xml:space="preserve"> غ</w:t>
      </w:r>
      <w:r w:rsidR="004E7E33">
        <w:rPr>
          <w:rtl/>
          <w:lang w:bidi="fa-IR"/>
        </w:rPr>
        <w:t>ی</w:t>
      </w:r>
      <w:r>
        <w:rPr>
          <w:rtl/>
          <w:lang w:bidi="fa-IR"/>
        </w:rPr>
        <w:t>ر حسّ</w:t>
      </w:r>
      <w:r w:rsidR="004E7E33">
        <w:rPr>
          <w:rtl/>
          <w:lang w:bidi="fa-IR"/>
        </w:rPr>
        <w:t>ی</w:t>
      </w:r>
      <w:r>
        <w:rPr>
          <w:rtl/>
          <w:lang w:bidi="fa-IR"/>
        </w:rPr>
        <w:t xml:space="preserve"> و غ</w:t>
      </w:r>
      <w:r w:rsidR="004E7E33">
        <w:rPr>
          <w:rtl/>
          <w:lang w:bidi="fa-IR"/>
        </w:rPr>
        <w:t>ی</w:t>
      </w:r>
      <w:r>
        <w:rPr>
          <w:rtl/>
          <w:lang w:bidi="fa-IR"/>
        </w:rPr>
        <w:t>ر تجرب</w:t>
      </w:r>
      <w:r w:rsidR="004E7E33">
        <w:rPr>
          <w:rtl/>
          <w:lang w:bidi="fa-IR"/>
        </w:rPr>
        <w:t>ی</w:t>
      </w:r>
      <w:r>
        <w:rPr>
          <w:rtl/>
          <w:lang w:bidi="fa-IR"/>
        </w:rPr>
        <w:t xml:space="preserve"> مربوط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w:t>
      </w:r>
      <w:r w:rsidR="004E7E33">
        <w:rPr>
          <w:rtl/>
          <w:lang w:bidi="fa-IR"/>
        </w:rPr>
        <w:t>ی</w:t>
      </w:r>
      <w:r>
        <w:rPr>
          <w:rtl/>
          <w:lang w:bidi="fa-IR"/>
        </w:rPr>
        <w:t>افت</w:t>
      </w:r>
      <w:r w:rsidR="004E7E33">
        <w:rPr>
          <w:rtl/>
          <w:lang w:bidi="fa-IR"/>
        </w:rPr>
        <w:t xml:space="preserve"> </w:t>
      </w:r>
      <w:r>
        <w:rPr>
          <w:rtl/>
          <w:lang w:bidi="fa-IR"/>
        </w:rPr>
        <w:t>ها</w:t>
      </w:r>
      <w:r w:rsidR="004E7E33">
        <w:rPr>
          <w:rtl/>
          <w:lang w:bidi="fa-IR"/>
        </w:rPr>
        <w:t>ی</w:t>
      </w:r>
      <w:r>
        <w:rPr>
          <w:rtl/>
          <w:lang w:bidi="fa-IR"/>
        </w:rPr>
        <w:t xml:space="preserve"> شهود</w:t>
      </w:r>
      <w:r w:rsidR="004E7E33">
        <w:rPr>
          <w:rtl/>
          <w:lang w:bidi="fa-IR"/>
        </w:rPr>
        <w:t>ی</w:t>
      </w:r>
      <w:r>
        <w:rPr>
          <w:rtl/>
          <w:lang w:bidi="fa-IR"/>
        </w:rPr>
        <w:t xml:space="preserve"> که به زبان عاد</w:t>
      </w:r>
      <w:r w:rsidR="004E7E33">
        <w:rPr>
          <w:rtl/>
          <w:lang w:bidi="fa-IR"/>
        </w:rPr>
        <w:t>ی</w:t>
      </w:r>
      <w:r>
        <w:rPr>
          <w:rtl/>
          <w:lang w:bidi="fa-IR"/>
        </w:rPr>
        <w:t xml:space="preserve"> بشر قابل ب</w:t>
      </w:r>
      <w:r w:rsidR="004E7E33">
        <w:rPr>
          <w:rtl/>
          <w:lang w:bidi="fa-IR"/>
        </w:rPr>
        <w:t>ی</w:t>
      </w:r>
      <w:r>
        <w:rPr>
          <w:rtl/>
          <w:lang w:bidi="fa-IR"/>
        </w:rPr>
        <w:t>ان و توض</w:t>
      </w:r>
      <w:r w:rsidR="004E7E33">
        <w:rPr>
          <w:rtl/>
          <w:lang w:bidi="fa-IR"/>
        </w:rPr>
        <w:t>ی</w:t>
      </w:r>
      <w:r>
        <w:rPr>
          <w:rtl/>
          <w:lang w:bidi="fa-IR"/>
        </w:rPr>
        <w:t>ح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شرکت در تار</w:t>
      </w:r>
      <w:r w:rsidR="004E7E33">
        <w:rPr>
          <w:rtl/>
          <w:lang w:bidi="fa-IR"/>
        </w:rPr>
        <w:t>ی</w:t>
      </w:r>
      <w:r>
        <w:rPr>
          <w:rtl/>
          <w:lang w:bidi="fa-IR"/>
        </w:rPr>
        <w:t>خ دسته جمع</w:t>
      </w:r>
      <w:r w:rsidR="004E7E33">
        <w:rPr>
          <w:rtl/>
          <w:lang w:bidi="fa-IR"/>
        </w:rPr>
        <w:t>ی</w:t>
      </w:r>
      <w:r w:rsidR="00D7146E">
        <w:rPr>
          <w:rtl/>
          <w:lang w:bidi="fa-IR"/>
        </w:rPr>
        <w:t xml:space="preserve">. </w:t>
      </w:r>
      <w:r>
        <w:rPr>
          <w:rtl/>
          <w:lang w:bidi="fa-IR"/>
        </w:rPr>
        <w:t>در هر د</w:t>
      </w:r>
      <w:r w:rsidR="004E7E33">
        <w:rPr>
          <w:rtl/>
          <w:lang w:bidi="fa-IR"/>
        </w:rPr>
        <w:t>ی</w:t>
      </w:r>
      <w:r>
        <w:rPr>
          <w:rtl/>
          <w:lang w:bidi="fa-IR"/>
        </w:rPr>
        <w:t>ن</w:t>
      </w:r>
      <w:r w:rsidR="004E7E33">
        <w:rPr>
          <w:rtl/>
          <w:lang w:bidi="fa-IR"/>
        </w:rPr>
        <w:t>ی</w:t>
      </w:r>
      <w:r>
        <w:rPr>
          <w:rtl/>
          <w:lang w:bidi="fa-IR"/>
        </w:rPr>
        <w:t xml:space="preserve"> اهداف و تما</w:t>
      </w:r>
      <w:r w:rsidR="004E7E33">
        <w:rPr>
          <w:rtl/>
          <w:lang w:bidi="fa-IR"/>
        </w:rPr>
        <w:t>ی</w:t>
      </w:r>
      <w:r>
        <w:rPr>
          <w:rtl/>
          <w:lang w:bidi="fa-IR"/>
        </w:rPr>
        <w:t>لات و وفادار</w:t>
      </w:r>
      <w:r w:rsidR="004E7E33">
        <w:rPr>
          <w:rtl/>
          <w:lang w:bidi="fa-IR"/>
        </w:rPr>
        <w:t xml:space="preserve">ی </w:t>
      </w:r>
      <w:r>
        <w:rPr>
          <w:rtl/>
          <w:lang w:bidi="fa-IR"/>
        </w:rPr>
        <w:t>ها</w:t>
      </w:r>
      <w:r w:rsidR="004E7E33">
        <w:rPr>
          <w:rtl/>
          <w:lang w:bidi="fa-IR"/>
        </w:rPr>
        <w:t>ی</w:t>
      </w:r>
      <w:r>
        <w:rPr>
          <w:rtl/>
          <w:lang w:bidi="fa-IR"/>
        </w:rPr>
        <w:t xml:space="preserve"> مشترک وجود دارد</w:t>
      </w:r>
      <w:r w:rsidR="00D7146E">
        <w:rPr>
          <w:rtl/>
          <w:lang w:bidi="fa-IR"/>
        </w:rPr>
        <w:t xml:space="preserve">؛ </w:t>
      </w:r>
      <w:r>
        <w:rPr>
          <w:rtl/>
          <w:lang w:bidi="fa-IR"/>
        </w:rPr>
        <w:t>مثلاً اگر برا</w:t>
      </w:r>
      <w:r w:rsidR="004E7E33">
        <w:rPr>
          <w:rtl/>
          <w:lang w:bidi="fa-IR"/>
        </w:rPr>
        <w:t>ی</w:t>
      </w:r>
      <w:r>
        <w:rPr>
          <w:rtl/>
          <w:lang w:bidi="fa-IR"/>
        </w:rPr>
        <w:t xml:space="preserve"> فرج امام زمان</w:t>
      </w:r>
      <w:r w:rsidR="0000110A">
        <w:rPr>
          <w:rtl/>
          <w:lang w:bidi="fa-IR"/>
        </w:rPr>
        <w:t xml:space="preserve"> </w:t>
      </w:r>
      <w:r w:rsidR="0000110A" w:rsidRPr="0000110A">
        <w:rPr>
          <w:rStyle w:val="libAlaemChar"/>
          <w:rtl/>
        </w:rPr>
        <w:t>عليه‌السلام</w:t>
      </w:r>
      <w:r>
        <w:rPr>
          <w:rtl/>
          <w:lang w:bidi="fa-IR"/>
        </w:rPr>
        <w:t xml:space="preserve"> دعا م</w:t>
      </w:r>
      <w:r w:rsidR="004E7E33">
        <w:rPr>
          <w:rtl/>
          <w:lang w:bidi="fa-IR"/>
        </w:rPr>
        <w:t xml:space="preserve">ی </w:t>
      </w:r>
      <w:r>
        <w:rPr>
          <w:rtl/>
          <w:lang w:bidi="fa-IR"/>
        </w:rPr>
        <w:t>کنم و همه آم</w:t>
      </w:r>
      <w:r w:rsidR="004E7E33">
        <w:rPr>
          <w:rtl/>
          <w:lang w:bidi="fa-IR"/>
        </w:rPr>
        <w:t>ی</w:t>
      </w:r>
      <w:r>
        <w:rPr>
          <w:rtl/>
          <w:lang w:bidi="fa-IR"/>
        </w:rPr>
        <w:t>ن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ا</w:t>
      </w:r>
      <w:r w:rsidR="004E7E33">
        <w:rPr>
          <w:rtl/>
          <w:lang w:bidi="fa-IR"/>
        </w:rPr>
        <w:t>ی</w:t>
      </w:r>
      <w:r>
        <w:rPr>
          <w:rtl/>
          <w:lang w:bidi="fa-IR"/>
        </w:rPr>
        <w:t>ن همان هدف مشترک است</w:t>
      </w:r>
      <w:r w:rsidR="00D7146E">
        <w:rPr>
          <w:rtl/>
          <w:lang w:bidi="fa-IR"/>
        </w:rPr>
        <w:t xml:space="preserve">. </w:t>
      </w:r>
      <w:r>
        <w:rPr>
          <w:rtl/>
          <w:lang w:bidi="fa-IR"/>
        </w:rPr>
        <w:t xml:space="preserve">در </w:t>
      </w:r>
      <w:r w:rsidR="004E7E33">
        <w:rPr>
          <w:rtl/>
          <w:lang w:bidi="fa-IR"/>
        </w:rPr>
        <w:t>ی</w:t>
      </w:r>
      <w:r>
        <w:rPr>
          <w:rtl/>
          <w:lang w:bidi="fa-IR"/>
        </w:rPr>
        <w:t>هود</w:t>
      </w:r>
      <w:r w:rsidR="004E7E33">
        <w:rPr>
          <w:rtl/>
          <w:lang w:bidi="fa-IR"/>
        </w:rPr>
        <w:t>ی</w:t>
      </w:r>
      <w:r>
        <w:rPr>
          <w:rtl/>
          <w:lang w:bidi="fa-IR"/>
        </w:rPr>
        <w:t>ت ن</w:t>
      </w:r>
      <w:r w:rsidR="004E7E33">
        <w:rPr>
          <w:rtl/>
          <w:lang w:bidi="fa-IR"/>
        </w:rPr>
        <w:t>ی</w:t>
      </w:r>
      <w:r>
        <w:rPr>
          <w:rtl/>
          <w:lang w:bidi="fa-IR"/>
        </w:rPr>
        <w:t>ز «م</w:t>
      </w:r>
      <w:r w:rsidR="004E7E33">
        <w:rPr>
          <w:rtl/>
          <w:lang w:bidi="fa-IR"/>
        </w:rPr>
        <w:t>ی</w:t>
      </w:r>
      <w:r>
        <w:rPr>
          <w:rtl/>
          <w:lang w:bidi="fa-IR"/>
        </w:rPr>
        <w:t>ثاق س</w:t>
      </w:r>
      <w:r w:rsidR="004E7E33">
        <w:rPr>
          <w:rtl/>
          <w:lang w:bidi="fa-IR"/>
        </w:rPr>
        <w:t>ی</w:t>
      </w:r>
      <w:r>
        <w:rPr>
          <w:rtl/>
          <w:lang w:bidi="fa-IR"/>
        </w:rPr>
        <w:t>نا» (پ</w:t>
      </w:r>
      <w:r w:rsidR="004E7E33">
        <w:rPr>
          <w:rtl/>
          <w:lang w:bidi="fa-IR"/>
        </w:rPr>
        <w:t>ی</w:t>
      </w:r>
      <w:r>
        <w:rPr>
          <w:rtl/>
          <w:lang w:bidi="fa-IR"/>
        </w:rPr>
        <w:t>مان موس</w:t>
      </w:r>
      <w:r w:rsidR="004E7E33">
        <w:rPr>
          <w:rtl/>
          <w:lang w:bidi="fa-IR"/>
        </w:rPr>
        <w:t>ی</w:t>
      </w:r>
      <w:r>
        <w:rPr>
          <w:rtl/>
          <w:lang w:bidi="fa-IR"/>
        </w:rPr>
        <w:t xml:space="preserve"> با خدا) همان تار</w:t>
      </w:r>
      <w:r w:rsidR="004E7E33">
        <w:rPr>
          <w:rtl/>
          <w:lang w:bidi="fa-IR"/>
        </w:rPr>
        <w:t>ی</w:t>
      </w:r>
      <w:r>
        <w:rPr>
          <w:rtl/>
          <w:lang w:bidi="fa-IR"/>
        </w:rPr>
        <w:t>خ دسته جمع</w:t>
      </w:r>
      <w:r w:rsidR="004E7E33">
        <w:rPr>
          <w:rtl/>
          <w:lang w:bidi="fa-IR"/>
        </w:rPr>
        <w:t>ی</w:t>
      </w:r>
      <w:r>
        <w:rPr>
          <w:rtl/>
          <w:lang w:bidi="fa-IR"/>
        </w:rPr>
        <w:t xml:space="preserve"> است</w:t>
      </w:r>
      <w:r w:rsidR="00D7146E">
        <w:rPr>
          <w:rtl/>
          <w:lang w:bidi="fa-IR"/>
        </w:rPr>
        <w:t xml:space="preserve">. </w:t>
      </w:r>
      <w:r>
        <w:rPr>
          <w:rtl/>
          <w:lang w:bidi="fa-IR"/>
        </w:rPr>
        <w:t>همچن</w:t>
      </w:r>
      <w:r w:rsidR="004E7E33">
        <w:rPr>
          <w:rtl/>
          <w:lang w:bidi="fa-IR"/>
        </w:rPr>
        <w:t>ی</w:t>
      </w:r>
      <w:r>
        <w:rPr>
          <w:rtl/>
          <w:lang w:bidi="fa-IR"/>
        </w:rPr>
        <w:t>ن وجه مشترک ب</w:t>
      </w:r>
      <w:r w:rsidR="004E7E33">
        <w:rPr>
          <w:rtl/>
          <w:lang w:bidi="fa-IR"/>
        </w:rPr>
        <w:t>ی</w:t>
      </w:r>
      <w:r>
        <w:rPr>
          <w:rtl/>
          <w:lang w:bidi="fa-IR"/>
        </w:rPr>
        <w:t>ن مس</w:t>
      </w:r>
      <w:r w:rsidR="004E7E33">
        <w:rPr>
          <w:rtl/>
          <w:lang w:bidi="fa-IR"/>
        </w:rPr>
        <w:t>ی</w:t>
      </w:r>
      <w:r>
        <w:rPr>
          <w:rtl/>
          <w:lang w:bidi="fa-IR"/>
        </w:rPr>
        <w:t>ح</w:t>
      </w:r>
      <w:r w:rsidR="004E7E33">
        <w:rPr>
          <w:rtl/>
          <w:lang w:bidi="fa-IR"/>
        </w:rPr>
        <w:t>ی</w:t>
      </w:r>
      <w:r>
        <w:rPr>
          <w:rtl/>
          <w:lang w:bidi="fa-IR"/>
        </w:rPr>
        <w:t>ان «مؤمنان صدر اوّل» (حوار</w:t>
      </w:r>
      <w:r w:rsidR="004E7E33">
        <w:rPr>
          <w:rtl/>
          <w:lang w:bidi="fa-IR"/>
        </w:rPr>
        <w:t>ی</w:t>
      </w:r>
      <w:r>
        <w:rPr>
          <w:rtl/>
          <w:lang w:bidi="fa-IR"/>
        </w:rPr>
        <w:t>ون) و در اسلام ن</w:t>
      </w:r>
      <w:r w:rsidR="004E7E33">
        <w:rPr>
          <w:rtl/>
          <w:lang w:bidi="fa-IR"/>
        </w:rPr>
        <w:t>ی</w:t>
      </w:r>
      <w:r>
        <w:rPr>
          <w:rtl/>
          <w:lang w:bidi="fa-IR"/>
        </w:rPr>
        <w:t>ز هجرت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و ا</w:t>
      </w:r>
      <w:r w:rsidR="004E7E33">
        <w:rPr>
          <w:rtl/>
          <w:lang w:bidi="fa-IR"/>
        </w:rPr>
        <w:t>ی</w:t>
      </w:r>
      <w:r>
        <w:rPr>
          <w:rtl/>
          <w:lang w:bidi="fa-IR"/>
        </w:rPr>
        <w:t>جاد اخوت ب</w:t>
      </w:r>
      <w:r w:rsidR="004E7E33">
        <w:rPr>
          <w:rtl/>
          <w:lang w:bidi="fa-IR"/>
        </w:rPr>
        <w:t>ی</w:t>
      </w:r>
      <w:r>
        <w:rPr>
          <w:rtl/>
          <w:lang w:bidi="fa-IR"/>
        </w:rPr>
        <w:t>ن مهاجر و انصار تار</w:t>
      </w:r>
      <w:r w:rsidR="004E7E33">
        <w:rPr>
          <w:rtl/>
          <w:lang w:bidi="fa-IR"/>
        </w:rPr>
        <w:t>ی</w:t>
      </w:r>
      <w:r>
        <w:rPr>
          <w:rtl/>
          <w:lang w:bidi="fa-IR"/>
        </w:rPr>
        <w:t>خ دسته جمع</w:t>
      </w:r>
      <w:r w:rsidR="004E7E33">
        <w:rPr>
          <w:rtl/>
          <w:lang w:bidi="fa-IR"/>
        </w:rPr>
        <w:t>ی</w:t>
      </w:r>
      <w:r>
        <w:rPr>
          <w:rtl/>
          <w:lang w:bidi="fa-IR"/>
        </w:rPr>
        <w:t xml:space="preserve"> مسلمانان را تشک</w:t>
      </w:r>
      <w:r w:rsidR="004E7E33">
        <w:rPr>
          <w:rtl/>
          <w:lang w:bidi="fa-IR"/>
        </w:rPr>
        <w:t>ی</w:t>
      </w:r>
      <w:r>
        <w:rPr>
          <w:rtl/>
          <w:lang w:bidi="fa-IR"/>
        </w:rPr>
        <w:t>ل 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6</w:t>
      </w:r>
      <w:r w:rsidR="00D7146E">
        <w:rPr>
          <w:rtl/>
          <w:lang w:bidi="fa-IR"/>
        </w:rPr>
        <w:t xml:space="preserve">. </w:t>
      </w:r>
      <w:r>
        <w:rPr>
          <w:rtl/>
          <w:lang w:bidi="fa-IR"/>
        </w:rPr>
        <w:t>پذ</w:t>
      </w:r>
      <w:r w:rsidR="004E7E33">
        <w:rPr>
          <w:rtl/>
          <w:lang w:bidi="fa-IR"/>
        </w:rPr>
        <w:t>ی</w:t>
      </w:r>
      <w:r>
        <w:rPr>
          <w:rtl/>
          <w:lang w:bidi="fa-IR"/>
        </w:rPr>
        <w:t>رفتن وح</w:t>
      </w:r>
      <w:r w:rsidR="004E7E33">
        <w:rPr>
          <w:rtl/>
          <w:lang w:bidi="fa-IR"/>
        </w:rPr>
        <w:t>ی</w:t>
      </w:r>
      <w:r>
        <w:rPr>
          <w:rtl/>
          <w:lang w:bidi="fa-IR"/>
        </w:rPr>
        <w:t xml:space="preserve"> به عنوان ن</w:t>
      </w:r>
      <w:r w:rsidR="004E7E33">
        <w:rPr>
          <w:rtl/>
          <w:lang w:bidi="fa-IR"/>
        </w:rPr>
        <w:t>ی</w:t>
      </w:r>
      <w:r>
        <w:rPr>
          <w:rtl/>
          <w:lang w:bidi="fa-IR"/>
        </w:rPr>
        <w:t>رو</w:t>
      </w:r>
      <w:r w:rsidR="004E7E33">
        <w:rPr>
          <w:rtl/>
          <w:lang w:bidi="fa-IR"/>
        </w:rPr>
        <w:t>یی</w:t>
      </w:r>
      <w:r>
        <w:rPr>
          <w:rtl/>
          <w:lang w:bidi="fa-IR"/>
        </w:rPr>
        <w:t xml:space="preserve"> ب</w:t>
      </w:r>
      <w:r w:rsidR="004E7E33">
        <w:rPr>
          <w:rtl/>
          <w:lang w:bidi="fa-IR"/>
        </w:rPr>
        <w:t xml:space="preserve">ی </w:t>
      </w:r>
      <w:r>
        <w:rPr>
          <w:rtl/>
          <w:lang w:bidi="fa-IR"/>
        </w:rPr>
        <w:t>همتا</w:t>
      </w:r>
      <w:r w:rsidR="00D7146E">
        <w:rPr>
          <w:rtl/>
          <w:lang w:bidi="fa-IR"/>
        </w:rPr>
        <w:t xml:space="preserve">. </w:t>
      </w:r>
      <w:r>
        <w:rPr>
          <w:rtl/>
          <w:lang w:bidi="fa-IR"/>
        </w:rPr>
        <w:t>در هر د</w:t>
      </w:r>
      <w:r w:rsidR="004E7E33">
        <w:rPr>
          <w:rtl/>
          <w:lang w:bidi="fa-IR"/>
        </w:rPr>
        <w:t>ی</w:t>
      </w:r>
      <w:r>
        <w:rPr>
          <w:rtl/>
          <w:lang w:bidi="fa-IR"/>
        </w:rPr>
        <w:t>ن</w:t>
      </w:r>
      <w:r w:rsidR="004E7E33">
        <w:rPr>
          <w:rtl/>
          <w:lang w:bidi="fa-IR"/>
        </w:rPr>
        <w:t>ی</w:t>
      </w:r>
      <w:r>
        <w:rPr>
          <w:rtl/>
          <w:lang w:bidi="fa-IR"/>
        </w:rPr>
        <w:t xml:space="preserve"> وح</w:t>
      </w:r>
      <w:r w:rsidR="004E7E33">
        <w:rPr>
          <w:rtl/>
          <w:lang w:bidi="fa-IR"/>
        </w:rPr>
        <w:t>ی</w:t>
      </w:r>
      <w:r>
        <w:rPr>
          <w:rtl/>
          <w:lang w:bidi="fa-IR"/>
        </w:rPr>
        <w:t xml:space="preserve"> مسائل</w:t>
      </w:r>
      <w:r w:rsidR="004E7E33">
        <w:rPr>
          <w:rtl/>
          <w:lang w:bidi="fa-IR"/>
        </w:rPr>
        <w:t>ی</w:t>
      </w:r>
      <w:r>
        <w:rPr>
          <w:rtl/>
          <w:lang w:bidi="fa-IR"/>
        </w:rPr>
        <w:t xml:space="preserve"> را مطرح م</w:t>
      </w:r>
      <w:r w:rsidR="004E7E33">
        <w:rPr>
          <w:rtl/>
          <w:lang w:bidi="fa-IR"/>
        </w:rPr>
        <w:t xml:space="preserve">ی </w:t>
      </w:r>
      <w:r>
        <w:rPr>
          <w:rtl/>
          <w:lang w:bidi="fa-IR"/>
        </w:rPr>
        <w:t>کند که با علم نم</w:t>
      </w:r>
      <w:r w:rsidR="004E7E33">
        <w:rPr>
          <w:rtl/>
          <w:lang w:bidi="fa-IR"/>
        </w:rPr>
        <w:t xml:space="preserve">ی </w:t>
      </w:r>
      <w:r>
        <w:rPr>
          <w:rtl/>
          <w:lang w:bidi="fa-IR"/>
        </w:rPr>
        <w:t>توان آن</w:t>
      </w:r>
      <w:r w:rsidR="004E7E33">
        <w:rPr>
          <w:rtl/>
          <w:lang w:bidi="fa-IR"/>
        </w:rPr>
        <w:t xml:space="preserve"> </w:t>
      </w:r>
      <w:r>
        <w:rPr>
          <w:rtl/>
          <w:lang w:bidi="fa-IR"/>
        </w:rPr>
        <w:t>ها را فهم</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7</w:t>
      </w:r>
      <w:r w:rsidR="00D7146E">
        <w:rPr>
          <w:rtl/>
          <w:lang w:bidi="fa-IR"/>
        </w:rPr>
        <w:t xml:space="preserve">. </w:t>
      </w:r>
      <w:r>
        <w:rPr>
          <w:rtl/>
          <w:lang w:bidi="fa-IR"/>
        </w:rPr>
        <w:t>پذ</w:t>
      </w:r>
      <w:r w:rsidR="004E7E33">
        <w:rPr>
          <w:rtl/>
          <w:lang w:bidi="fa-IR"/>
        </w:rPr>
        <w:t>ی</w:t>
      </w:r>
      <w:r>
        <w:rPr>
          <w:rtl/>
          <w:lang w:bidi="fa-IR"/>
        </w:rPr>
        <w:t>رفتن تمث</w:t>
      </w:r>
      <w:r w:rsidR="004E7E33">
        <w:rPr>
          <w:rtl/>
          <w:lang w:bidi="fa-IR"/>
        </w:rPr>
        <w:t>ی</w:t>
      </w:r>
      <w:r>
        <w:rPr>
          <w:rtl/>
          <w:lang w:bidi="fa-IR"/>
        </w:rPr>
        <w:t>ل و مدل</w:t>
      </w:r>
      <w:r w:rsidR="00D7146E">
        <w:rPr>
          <w:rtl/>
          <w:lang w:bidi="fa-IR"/>
        </w:rPr>
        <w:t xml:space="preserve">. </w:t>
      </w:r>
      <w:r>
        <w:rPr>
          <w:rtl/>
          <w:lang w:bidi="fa-IR"/>
        </w:rPr>
        <w:t>تمث</w:t>
      </w:r>
      <w:r w:rsidR="004E7E33">
        <w:rPr>
          <w:rtl/>
          <w:lang w:bidi="fa-IR"/>
        </w:rPr>
        <w:t>ی</w:t>
      </w:r>
      <w:r>
        <w:rPr>
          <w:rtl/>
          <w:lang w:bidi="fa-IR"/>
        </w:rPr>
        <w:t xml:space="preserve">ل </w:t>
      </w:r>
      <w:r w:rsidR="004E7E33">
        <w:rPr>
          <w:rtl/>
          <w:lang w:bidi="fa-IR"/>
        </w:rPr>
        <w:t>ی</w:t>
      </w:r>
      <w:r>
        <w:rPr>
          <w:rtl/>
          <w:lang w:bidi="fa-IR"/>
        </w:rPr>
        <w:t>عن</w:t>
      </w:r>
      <w:r w:rsidR="004E7E33">
        <w:rPr>
          <w:rtl/>
          <w:lang w:bidi="fa-IR"/>
        </w:rPr>
        <w:t>ی</w:t>
      </w:r>
      <w:r>
        <w:rPr>
          <w:rtl/>
          <w:lang w:bidi="fa-IR"/>
        </w:rPr>
        <w:t xml:space="preserve"> چ</w:t>
      </w:r>
      <w:r w:rsidR="004E7E33">
        <w:rPr>
          <w:rtl/>
          <w:lang w:bidi="fa-IR"/>
        </w:rPr>
        <w:t>ی</w:t>
      </w:r>
      <w:r>
        <w:rPr>
          <w:rtl/>
          <w:lang w:bidi="fa-IR"/>
        </w:rPr>
        <w:t>زها</w:t>
      </w:r>
      <w:r w:rsidR="004E7E33">
        <w:rPr>
          <w:rtl/>
          <w:lang w:bidi="fa-IR"/>
        </w:rPr>
        <w:t>یی</w:t>
      </w:r>
      <w:r>
        <w:rPr>
          <w:rtl/>
          <w:lang w:bidi="fa-IR"/>
        </w:rPr>
        <w:t xml:space="preserve"> که انسان به آن نم</w:t>
      </w:r>
      <w:r w:rsidR="004E7E33">
        <w:rPr>
          <w:rtl/>
          <w:lang w:bidi="fa-IR"/>
        </w:rPr>
        <w:t xml:space="preserve">ی </w:t>
      </w:r>
      <w:r>
        <w:rPr>
          <w:rtl/>
          <w:lang w:bidi="fa-IR"/>
        </w:rPr>
        <w:t>رسد و رمز و سرّ</w:t>
      </w:r>
      <w:r w:rsidR="004E7E33">
        <w:rPr>
          <w:rtl/>
          <w:lang w:bidi="fa-IR"/>
        </w:rPr>
        <w:t>ی</w:t>
      </w:r>
      <w:r>
        <w:rPr>
          <w:rtl/>
          <w:lang w:bidi="fa-IR"/>
        </w:rPr>
        <w:t xml:space="preserve"> است که شبه و عکس</w:t>
      </w:r>
      <w:r w:rsidR="004E7E33">
        <w:rPr>
          <w:rtl/>
          <w:lang w:bidi="fa-IR"/>
        </w:rPr>
        <w:t>ی</w:t>
      </w:r>
      <w:r>
        <w:rPr>
          <w:rtl/>
          <w:lang w:bidi="fa-IR"/>
        </w:rPr>
        <w:t xml:space="preserve"> دارد مانند آتش جهنم</w:t>
      </w:r>
      <w:r w:rsidR="00D7146E">
        <w:rPr>
          <w:rtl/>
          <w:lang w:bidi="fa-IR"/>
        </w:rPr>
        <w:t xml:space="preserve">. </w:t>
      </w:r>
      <w:r>
        <w:rPr>
          <w:rtl/>
          <w:lang w:bidi="fa-IR"/>
        </w:rPr>
        <w:t>انسان</w:t>
      </w:r>
      <w:r w:rsidR="004E7E33">
        <w:rPr>
          <w:rtl/>
          <w:lang w:bidi="fa-IR"/>
        </w:rPr>
        <w:t>ی</w:t>
      </w:r>
      <w:r>
        <w:rPr>
          <w:rtl/>
          <w:lang w:bidi="fa-IR"/>
        </w:rPr>
        <w:t xml:space="preserve"> که در آتش م</w:t>
      </w:r>
      <w:r w:rsidR="004E7E33">
        <w:rPr>
          <w:rtl/>
          <w:lang w:bidi="fa-IR"/>
        </w:rPr>
        <w:t xml:space="preserve">ی </w:t>
      </w:r>
      <w:r>
        <w:rPr>
          <w:rtl/>
          <w:lang w:bidi="fa-IR"/>
        </w:rPr>
        <w:t>افتد اول</w:t>
      </w:r>
      <w:r w:rsidR="004E7E33">
        <w:rPr>
          <w:rtl/>
          <w:lang w:bidi="fa-IR"/>
        </w:rPr>
        <w:t>ی</w:t>
      </w:r>
      <w:r>
        <w:rPr>
          <w:rtl/>
          <w:lang w:bidi="fa-IR"/>
        </w:rPr>
        <w:t>ن جا</w:t>
      </w:r>
      <w:r w:rsidR="004E7E33">
        <w:rPr>
          <w:rtl/>
          <w:lang w:bidi="fa-IR"/>
        </w:rPr>
        <w:t>ی</w:t>
      </w:r>
      <w:r>
        <w:rPr>
          <w:rtl/>
          <w:lang w:bidi="fa-IR"/>
        </w:rPr>
        <w:t xml:space="preserve"> بدن او که م</w:t>
      </w:r>
      <w:r w:rsidR="004E7E33">
        <w:rPr>
          <w:rtl/>
          <w:lang w:bidi="fa-IR"/>
        </w:rPr>
        <w:t xml:space="preserve">ی </w:t>
      </w:r>
      <w:r>
        <w:rPr>
          <w:rtl/>
          <w:lang w:bidi="fa-IR"/>
        </w:rPr>
        <w:t>سوزد پوست است و آخر</w:t>
      </w:r>
      <w:r w:rsidR="004E7E33">
        <w:rPr>
          <w:rtl/>
          <w:lang w:bidi="fa-IR"/>
        </w:rPr>
        <w:t>ی</w:t>
      </w:r>
      <w:r>
        <w:rPr>
          <w:rtl/>
          <w:lang w:bidi="fa-IR"/>
        </w:rPr>
        <w:t>ن جا استخوان و دل</w:t>
      </w:r>
      <w:r w:rsidR="00D7146E">
        <w:rPr>
          <w:rtl/>
          <w:lang w:bidi="fa-IR"/>
        </w:rPr>
        <w:t xml:space="preserve">. </w:t>
      </w:r>
      <w:r>
        <w:rPr>
          <w:rtl/>
          <w:lang w:bidi="fa-IR"/>
        </w:rPr>
        <w:t>امّا قرآن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نارُ اللَّهِ الْمُوقَدَةُ * الَّتِی تَطَّلِعُ عَلَی الْأَفِْدَةِ</w:t>
      </w:r>
      <w:r w:rsidR="00AF1824" w:rsidRPr="00AF1824">
        <w:rPr>
          <w:rStyle w:val="libAlaemChar"/>
          <w:rFonts w:eastAsia="KFGQPC Uthman Taha Naskh"/>
          <w:rtl/>
        </w:rPr>
        <w:t>)</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طلوع و شروع آتش جهنم از دل است</w:t>
      </w:r>
      <w:r w:rsidR="00D7146E">
        <w:rPr>
          <w:rtl/>
          <w:lang w:bidi="fa-IR"/>
        </w:rPr>
        <w:t xml:space="preserve">، </w:t>
      </w:r>
      <w:r>
        <w:rPr>
          <w:rtl/>
          <w:lang w:bidi="fa-IR"/>
        </w:rPr>
        <w:t>نه پوست</w:t>
      </w:r>
      <w:r w:rsidR="00D7146E">
        <w:rPr>
          <w:rtl/>
          <w:lang w:bidi="fa-IR"/>
        </w:rPr>
        <w:t xml:space="preserve">. </w:t>
      </w:r>
      <w:r>
        <w:rPr>
          <w:rtl/>
          <w:lang w:bidi="fa-IR"/>
        </w:rPr>
        <w:t>سپس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«کُلَّما نَضِجَتْ جُلُودُهُم»</w:t>
      </w:r>
      <w:r w:rsidR="00D7146E">
        <w:rPr>
          <w:rtl/>
          <w:lang w:bidi="fa-IR"/>
        </w:rPr>
        <w:t xml:space="preserve">. </w:t>
      </w:r>
      <w:r>
        <w:rPr>
          <w:rtl/>
          <w:lang w:bidi="fa-IR"/>
        </w:rPr>
        <w:t>آخر</w:t>
      </w:r>
      <w:r w:rsidR="004E7E33">
        <w:rPr>
          <w:rtl/>
          <w:lang w:bidi="fa-IR"/>
        </w:rPr>
        <w:t>ی</w:t>
      </w:r>
      <w:r>
        <w:rPr>
          <w:rtl/>
          <w:lang w:bidi="fa-IR"/>
        </w:rPr>
        <w:t>ن جا پوست است که م</w:t>
      </w:r>
      <w:r w:rsidR="004E7E33">
        <w:rPr>
          <w:rtl/>
          <w:lang w:bidi="fa-IR"/>
        </w:rPr>
        <w:t xml:space="preserve">ی </w:t>
      </w:r>
      <w:r>
        <w:rPr>
          <w:rtl/>
          <w:lang w:bidi="fa-IR"/>
        </w:rPr>
        <w:t>سوزد</w:t>
      </w:r>
      <w:r w:rsidR="00D7146E">
        <w:rPr>
          <w:rtl/>
          <w:lang w:bidi="fa-IR"/>
        </w:rPr>
        <w:t xml:space="preserve">. </w:t>
      </w:r>
      <w:r>
        <w:rPr>
          <w:rtl/>
          <w:lang w:bidi="fa-IR"/>
        </w:rPr>
        <w:t>پس آتش</w:t>
      </w:r>
      <w:r w:rsidR="00D7146E">
        <w:rPr>
          <w:rtl/>
          <w:lang w:bidi="fa-IR"/>
        </w:rPr>
        <w:t xml:space="preserve">، </w:t>
      </w:r>
      <w:r>
        <w:rPr>
          <w:rtl/>
          <w:lang w:bidi="fa-IR"/>
        </w:rPr>
        <w:t>آتش د</w:t>
      </w:r>
      <w:r w:rsidR="004E7E33">
        <w:rPr>
          <w:rtl/>
          <w:lang w:bidi="fa-IR"/>
        </w:rPr>
        <w:t>ی</w:t>
      </w:r>
      <w:r>
        <w:rPr>
          <w:rtl/>
          <w:lang w:bidi="fa-IR"/>
        </w:rPr>
        <w:t>گر</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8</w:t>
      </w:r>
      <w:r w:rsidR="00D7146E">
        <w:rPr>
          <w:rtl/>
          <w:lang w:bidi="fa-IR"/>
        </w:rPr>
        <w:t xml:space="preserve">. </w:t>
      </w:r>
      <w:r>
        <w:rPr>
          <w:rtl/>
          <w:lang w:bidi="fa-IR"/>
        </w:rPr>
        <w:t>در د</w:t>
      </w:r>
      <w:r w:rsidR="004E7E33">
        <w:rPr>
          <w:rtl/>
          <w:lang w:bidi="fa-IR"/>
        </w:rPr>
        <w:t>ی</w:t>
      </w:r>
      <w:r>
        <w:rPr>
          <w:rtl/>
          <w:lang w:bidi="fa-IR"/>
        </w:rPr>
        <w:t>ن درگ</w:t>
      </w:r>
      <w:r w:rsidR="004E7E33">
        <w:rPr>
          <w:rtl/>
          <w:lang w:bidi="fa-IR"/>
        </w:rPr>
        <w:t>ی</w:t>
      </w:r>
      <w:r>
        <w:rPr>
          <w:rtl/>
          <w:lang w:bidi="fa-IR"/>
        </w:rPr>
        <w:t>ر شدن شخص مطرح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انسان در علم م</w:t>
      </w:r>
      <w:r w:rsidR="004E7E33">
        <w:rPr>
          <w:rtl/>
          <w:lang w:bidi="fa-IR"/>
        </w:rPr>
        <w:t xml:space="preserve">ی </w:t>
      </w:r>
      <w:r>
        <w:rPr>
          <w:rtl/>
          <w:lang w:bidi="fa-IR"/>
        </w:rPr>
        <w:t>تواند بگو</w:t>
      </w:r>
      <w:r w:rsidR="004E7E33">
        <w:rPr>
          <w:rtl/>
          <w:lang w:bidi="fa-IR"/>
        </w:rPr>
        <w:t>ی</w:t>
      </w:r>
      <w:r>
        <w:rPr>
          <w:rtl/>
          <w:lang w:bidi="fa-IR"/>
        </w:rPr>
        <w:t>د ا</w:t>
      </w:r>
      <w:r w:rsidR="004E7E33">
        <w:rPr>
          <w:rtl/>
          <w:lang w:bidi="fa-IR"/>
        </w:rPr>
        <w:t>ی</w:t>
      </w:r>
      <w:r>
        <w:rPr>
          <w:rtl/>
          <w:lang w:bidi="fa-IR"/>
        </w:rPr>
        <w:t>ن مسائل و نظر</w:t>
      </w:r>
      <w:r w:rsidR="004E7E33">
        <w:rPr>
          <w:rtl/>
          <w:lang w:bidi="fa-IR"/>
        </w:rPr>
        <w:t>ی</w:t>
      </w:r>
      <w:r>
        <w:rPr>
          <w:rtl/>
          <w:lang w:bidi="fa-IR"/>
        </w:rPr>
        <w:t>ات چه ارتباط</w:t>
      </w:r>
      <w:r w:rsidR="004E7E33">
        <w:rPr>
          <w:rtl/>
          <w:lang w:bidi="fa-IR"/>
        </w:rPr>
        <w:t>ی</w:t>
      </w:r>
      <w:r>
        <w:rPr>
          <w:rtl/>
          <w:lang w:bidi="fa-IR"/>
        </w:rPr>
        <w:t xml:space="preserve"> به من دارد و م</w:t>
      </w:r>
      <w:r w:rsidR="004E7E33">
        <w:rPr>
          <w:rtl/>
          <w:lang w:bidi="fa-IR"/>
        </w:rPr>
        <w:t xml:space="preserve">ی </w:t>
      </w:r>
      <w:r>
        <w:rPr>
          <w:rtl/>
          <w:lang w:bidi="fa-IR"/>
        </w:rPr>
        <w:t>تواند آن</w:t>
      </w:r>
      <w:r w:rsidR="004E7E33">
        <w:rPr>
          <w:rtl/>
          <w:lang w:bidi="fa-IR"/>
        </w:rPr>
        <w:t xml:space="preserve"> </w:t>
      </w:r>
      <w:r>
        <w:rPr>
          <w:rtl/>
          <w:lang w:bidi="fa-IR"/>
        </w:rPr>
        <w:t>ها را بپذ</w:t>
      </w:r>
      <w:r w:rsidR="004E7E33">
        <w:rPr>
          <w:rtl/>
          <w:lang w:bidi="fa-IR"/>
        </w:rPr>
        <w:t>ی</w:t>
      </w:r>
      <w:r>
        <w:rPr>
          <w:rtl/>
          <w:lang w:bidi="fa-IR"/>
        </w:rPr>
        <w:t xml:space="preserve">رد </w:t>
      </w:r>
      <w:r w:rsidR="004E7E33">
        <w:rPr>
          <w:rtl/>
          <w:lang w:bidi="fa-IR"/>
        </w:rPr>
        <w:t>ی</w:t>
      </w:r>
      <w:r>
        <w:rPr>
          <w:rtl/>
          <w:lang w:bidi="fa-IR"/>
        </w:rPr>
        <w:t>ا رد کند</w:t>
      </w:r>
      <w:r w:rsidR="00D7146E">
        <w:rPr>
          <w:rtl/>
          <w:lang w:bidi="fa-IR"/>
        </w:rPr>
        <w:t xml:space="preserve">، </w:t>
      </w:r>
      <w:r>
        <w:rPr>
          <w:rtl/>
          <w:lang w:bidi="fa-IR"/>
        </w:rPr>
        <w:t>امّا در د</w:t>
      </w:r>
      <w:r w:rsidR="004E7E33">
        <w:rPr>
          <w:rtl/>
          <w:lang w:bidi="fa-IR"/>
        </w:rPr>
        <w:t>ی</w:t>
      </w:r>
      <w:r>
        <w:rPr>
          <w:rtl/>
          <w:lang w:bidi="fa-IR"/>
        </w:rPr>
        <w:t>ن نم</w:t>
      </w:r>
      <w:r w:rsidR="004E7E33">
        <w:rPr>
          <w:rtl/>
          <w:lang w:bidi="fa-IR"/>
        </w:rPr>
        <w:t xml:space="preserve">ی </w:t>
      </w:r>
      <w:r>
        <w:rPr>
          <w:rtl/>
          <w:lang w:bidi="fa-IR"/>
        </w:rPr>
        <w:t>تواند بگو</w:t>
      </w:r>
      <w:r w:rsidR="004E7E33">
        <w:rPr>
          <w:rtl/>
          <w:lang w:bidi="fa-IR"/>
        </w:rPr>
        <w:t>ی</w:t>
      </w:r>
      <w:r>
        <w:rPr>
          <w:rtl/>
          <w:lang w:bidi="fa-IR"/>
        </w:rPr>
        <w:t>د بهشت و جهنم به من چه ربط</w:t>
      </w:r>
      <w:r w:rsidR="004E7E33">
        <w:rPr>
          <w:rtl/>
          <w:lang w:bidi="fa-IR"/>
        </w:rPr>
        <w:t>ی</w:t>
      </w:r>
      <w:r>
        <w:rPr>
          <w:rtl/>
          <w:lang w:bidi="fa-IR"/>
        </w:rPr>
        <w:t xml:space="preserve"> دارد</w:t>
      </w:r>
      <w:r w:rsidR="00D7146E">
        <w:rPr>
          <w:rtl/>
          <w:lang w:bidi="fa-IR"/>
        </w:rPr>
        <w:t xml:space="preserve">. </w:t>
      </w:r>
      <w:r>
        <w:rPr>
          <w:rtl/>
          <w:lang w:bidi="fa-IR"/>
        </w:rPr>
        <w:t>د</w:t>
      </w:r>
      <w:r w:rsidR="004E7E33">
        <w:rPr>
          <w:rtl/>
          <w:lang w:bidi="fa-IR"/>
        </w:rPr>
        <w:t>ی</w:t>
      </w:r>
      <w:r>
        <w:rPr>
          <w:rtl/>
          <w:lang w:bidi="fa-IR"/>
        </w:rPr>
        <w:t>ن با دل گره خورده و قابل تفک</w:t>
      </w:r>
      <w:r w:rsidR="004E7E33">
        <w:rPr>
          <w:rtl/>
          <w:lang w:bidi="fa-IR"/>
        </w:rPr>
        <w:t>ی</w:t>
      </w:r>
      <w:r>
        <w:rPr>
          <w:rtl/>
          <w:lang w:bidi="fa-IR"/>
        </w:rPr>
        <w:t>ک ن</w:t>
      </w:r>
      <w:r w:rsidR="004E7E33">
        <w:rPr>
          <w:rtl/>
          <w:lang w:bidi="fa-IR"/>
        </w:rPr>
        <w:t>ی</w:t>
      </w:r>
      <w:r>
        <w:rPr>
          <w:rtl/>
          <w:lang w:bidi="fa-IR"/>
        </w:rPr>
        <w:t>ست</w:t>
      </w:r>
      <w:r w:rsidR="00D7146E">
        <w:rPr>
          <w:rtl/>
          <w:lang w:bidi="fa-IR"/>
        </w:rPr>
        <w:t xml:space="preserve">، </w:t>
      </w:r>
      <w:r>
        <w:rPr>
          <w:rtl/>
          <w:lang w:bidi="fa-IR"/>
        </w:rPr>
        <w:t>پس د</w:t>
      </w:r>
      <w:r w:rsidR="004E7E33">
        <w:rPr>
          <w:rtl/>
          <w:lang w:bidi="fa-IR"/>
        </w:rPr>
        <w:t>ی</w:t>
      </w:r>
      <w:r>
        <w:rPr>
          <w:rtl/>
          <w:lang w:bidi="fa-IR"/>
        </w:rPr>
        <w:t>ن مسئول</w:t>
      </w:r>
      <w:r w:rsidR="004E7E33">
        <w:rPr>
          <w:rtl/>
          <w:lang w:bidi="fa-IR"/>
        </w:rPr>
        <w:t>ی</w:t>
      </w:r>
      <w:r>
        <w:rPr>
          <w:rtl/>
          <w:lang w:bidi="fa-IR"/>
        </w:rPr>
        <w:t>ت آخر</w:t>
      </w:r>
      <w:r w:rsidR="004E7E33">
        <w:rPr>
          <w:rtl/>
          <w:lang w:bidi="fa-IR"/>
        </w:rPr>
        <w:t>ی</w:t>
      </w:r>
      <w:r>
        <w:rPr>
          <w:rtl/>
          <w:lang w:bidi="fa-IR"/>
        </w:rPr>
        <w:t>ن است</w:t>
      </w:r>
      <w:r w:rsidR="00D7146E">
        <w:rPr>
          <w:rtl/>
          <w:lang w:bidi="fa-IR"/>
        </w:rPr>
        <w:t>؛</w:t>
      </w:r>
    </w:p>
    <w:p w:rsidR="0091662B" w:rsidRDefault="00F77A11" w:rsidP="00F77A11">
      <w:pPr>
        <w:pStyle w:val="libNormal"/>
        <w:rPr>
          <w:rtl/>
          <w:lang w:bidi="fa-IR"/>
        </w:rPr>
      </w:pPr>
      <w:r>
        <w:rPr>
          <w:rtl/>
          <w:lang w:bidi="fa-IR"/>
        </w:rPr>
        <w:lastRenderedPageBreak/>
        <w:t>9</w:t>
      </w:r>
      <w:r w:rsidR="00D7146E">
        <w:rPr>
          <w:rtl/>
          <w:lang w:bidi="fa-IR"/>
        </w:rPr>
        <w:t xml:space="preserve">. </w:t>
      </w:r>
      <w:r>
        <w:rPr>
          <w:rtl/>
          <w:lang w:bidi="fa-IR"/>
        </w:rPr>
        <w:t>در د</w:t>
      </w:r>
      <w:r w:rsidR="004E7E33">
        <w:rPr>
          <w:rtl/>
          <w:lang w:bidi="fa-IR"/>
        </w:rPr>
        <w:t>ی</w:t>
      </w:r>
      <w:r>
        <w:rPr>
          <w:rtl/>
          <w:lang w:bidi="fa-IR"/>
        </w:rPr>
        <w:t>ن هم</w:t>
      </w:r>
      <w:r w:rsidR="004E7E33">
        <w:rPr>
          <w:rtl/>
          <w:lang w:bidi="fa-IR"/>
        </w:rPr>
        <w:t>ی</w:t>
      </w:r>
      <w:r>
        <w:rPr>
          <w:rtl/>
          <w:lang w:bidi="fa-IR"/>
        </w:rPr>
        <w:t>شه ب</w:t>
      </w:r>
      <w:r w:rsidR="004E7E33">
        <w:rPr>
          <w:rtl/>
          <w:lang w:bidi="fa-IR"/>
        </w:rPr>
        <w:t>ی</w:t>
      </w:r>
      <w:r>
        <w:rPr>
          <w:rtl/>
          <w:lang w:bidi="fa-IR"/>
        </w:rPr>
        <w:t>عت و سرسپردگ</w:t>
      </w:r>
      <w:r w:rsidR="004E7E33">
        <w:rPr>
          <w:rtl/>
          <w:lang w:bidi="fa-IR"/>
        </w:rPr>
        <w:t>ی</w:t>
      </w:r>
      <w:r>
        <w:rPr>
          <w:rtl/>
          <w:lang w:bidi="fa-IR"/>
        </w:rPr>
        <w:t xml:space="preserve"> مطرح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w:t>
      </w:r>
      <w:r w:rsidR="004E7E33">
        <w:rPr>
          <w:rtl/>
          <w:lang w:bidi="fa-IR"/>
        </w:rPr>
        <w:t>ی</w:t>
      </w:r>
      <w:r>
        <w:rPr>
          <w:rtl/>
          <w:lang w:bidi="fa-IR"/>
        </w:rPr>
        <w:t>ن از انسان جان م</w:t>
      </w:r>
      <w:r w:rsidR="004E7E33">
        <w:rPr>
          <w:rtl/>
          <w:lang w:bidi="fa-IR"/>
        </w:rPr>
        <w:t xml:space="preserve">ی </w:t>
      </w:r>
      <w:r>
        <w:rPr>
          <w:rtl/>
          <w:lang w:bidi="fa-IR"/>
        </w:rPr>
        <w:t>طلبد</w:t>
      </w:r>
      <w:r w:rsidR="00D7146E">
        <w:rPr>
          <w:rtl/>
          <w:lang w:bidi="fa-IR"/>
        </w:rPr>
        <w:t xml:space="preserve">. </w:t>
      </w:r>
      <w:r>
        <w:rPr>
          <w:rtl/>
          <w:lang w:bidi="fa-IR"/>
        </w:rPr>
        <w:t>د</w:t>
      </w:r>
      <w:r w:rsidR="004E7E33">
        <w:rPr>
          <w:rtl/>
          <w:lang w:bidi="fa-IR"/>
        </w:rPr>
        <w:t>ی</w:t>
      </w:r>
      <w:r>
        <w:rPr>
          <w:rtl/>
          <w:lang w:bidi="fa-IR"/>
        </w:rPr>
        <w:t>ن مثل عشق است که رق</w:t>
      </w:r>
      <w:r w:rsidR="004E7E33">
        <w:rPr>
          <w:rtl/>
          <w:lang w:bidi="fa-IR"/>
        </w:rPr>
        <w:t>ی</w:t>
      </w:r>
      <w:r>
        <w:rPr>
          <w:rtl/>
          <w:lang w:bidi="fa-IR"/>
        </w:rPr>
        <w:t>ب نم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 xml:space="preserve">، </w:t>
      </w:r>
      <w:r>
        <w:rPr>
          <w:rtl/>
          <w:lang w:bidi="fa-IR"/>
        </w:rPr>
        <w:t>اما در علم چن</w:t>
      </w:r>
      <w:r w:rsidR="004E7E33">
        <w:rPr>
          <w:rtl/>
          <w:lang w:bidi="fa-IR"/>
        </w:rPr>
        <w:t>ی</w:t>
      </w:r>
      <w:r>
        <w:rPr>
          <w:rtl/>
          <w:lang w:bidi="fa-IR"/>
        </w:rPr>
        <w:t>ن ن</w:t>
      </w:r>
      <w:r w:rsidR="004E7E33">
        <w:rPr>
          <w:rtl/>
          <w:lang w:bidi="fa-IR"/>
        </w:rPr>
        <w:t>ی</w:t>
      </w:r>
      <w:r>
        <w:rPr>
          <w:rtl/>
          <w:lang w:bidi="fa-IR"/>
        </w:rPr>
        <w:t>ست و رق</w:t>
      </w:r>
      <w:r w:rsidR="004E7E33">
        <w:rPr>
          <w:rtl/>
          <w:lang w:bidi="fa-IR"/>
        </w:rPr>
        <w:t>ی</w:t>
      </w:r>
      <w:r>
        <w:rPr>
          <w:rtl/>
          <w:lang w:bidi="fa-IR"/>
        </w:rPr>
        <w:t>ب 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 xml:space="preserve">. </w:t>
      </w:r>
      <w:r>
        <w:rPr>
          <w:rtl/>
          <w:lang w:bidi="fa-IR"/>
        </w:rPr>
        <w:t>برخلاف د</w:t>
      </w:r>
      <w:r w:rsidR="004E7E33">
        <w:rPr>
          <w:rtl/>
          <w:lang w:bidi="fa-IR"/>
        </w:rPr>
        <w:t>ی</w:t>
      </w:r>
      <w:r>
        <w:rPr>
          <w:rtl/>
          <w:lang w:bidi="fa-IR"/>
        </w:rPr>
        <w:t>ن که اگر کس</w:t>
      </w:r>
      <w:r w:rsidR="004E7E33">
        <w:rPr>
          <w:rtl/>
          <w:lang w:bidi="fa-IR"/>
        </w:rPr>
        <w:t>ی</w:t>
      </w:r>
      <w:r>
        <w:rPr>
          <w:rtl/>
          <w:lang w:bidi="fa-IR"/>
        </w:rPr>
        <w:t xml:space="preserve"> به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اهانت کند ه</w:t>
      </w:r>
      <w:r w:rsidR="004E7E33">
        <w:rPr>
          <w:rtl/>
          <w:lang w:bidi="fa-IR"/>
        </w:rPr>
        <w:t>ی</w:t>
      </w:r>
      <w:r>
        <w:rPr>
          <w:rtl/>
          <w:lang w:bidi="fa-IR"/>
        </w:rPr>
        <w:t>چ مسلمان</w:t>
      </w:r>
      <w:r w:rsidR="004E7E33">
        <w:rPr>
          <w:rtl/>
          <w:lang w:bidi="fa-IR"/>
        </w:rPr>
        <w:t>ی</w:t>
      </w:r>
      <w:r>
        <w:rPr>
          <w:rtl/>
          <w:lang w:bidi="fa-IR"/>
        </w:rPr>
        <w:t xml:space="preserve"> نم</w:t>
      </w:r>
      <w:r w:rsidR="004E7E33">
        <w:rPr>
          <w:rtl/>
          <w:lang w:bidi="fa-IR"/>
        </w:rPr>
        <w:t xml:space="preserve">ی </w:t>
      </w:r>
      <w:r>
        <w:rPr>
          <w:rtl/>
          <w:lang w:bidi="fa-IR"/>
        </w:rPr>
        <w:t>تواند به آن ب</w:t>
      </w:r>
      <w:r w:rsidR="004E7E33">
        <w:rPr>
          <w:rtl/>
          <w:lang w:bidi="fa-IR"/>
        </w:rPr>
        <w:t xml:space="preserve">ی </w:t>
      </w:r>
      <w:r>
        <w:rPr>
          <w:rtl/>
          <w:lang w:bidi="fa-IR"/>
        </w:rPr>
        <w:t>اعتنا باشد</w:t>
      </w:r>
      <w:r w:rsidR="00D7146E">
        <w:rPr>
          <w:rtl/>
          <w:lang w:bidi="fa-IR"/>
        </w:rPr>
        <w:t>؛</w:t>
      </w:r>
    </w:p>
    <w:p w:rsidR="00F77A11" w:rsidRDefault="00F77A11" w:rsidP="00F77A11">
      <w:pPr>
        <w:pStyle w:val="libNormal"/>
        <w:rPr>
          <w:rtl/>
          <w:lang w:bidi="fa-IR"/>
        </w:rPr>
      </w:pPr>
      <w:r>
        <w:rPr>
          <w:rtl/>
          <w:lang w:bidi="fa-IR"/>
        </w:rPr>
        <w:t>10</w:t>
      </w:r>
      <w:r w:rsidR="00D7146E">
        <w:rPr>
          <w:rtl/>
          <w:lang w:bidi="fa-IR"/>
        </w:rPr>
        <w:t xml:space="preserve">. </w:t>
      </w:r>
      <w:r>
        <w:rPr>
          <w:rtl/>
          <w:lang w:bidi="fa-IR"/>
        </w:rPr>
        <w:t>در د</w:t>
      </w:r>
      <w:r w:rsidR="004E7E33">
        <w:rPr>
          <w:rtl/>
          <w:lang w:bidi="fa-IR"/>
        </w:rPr>
        <w:t>ی</w:t>
      </w:r>
      <w:r>
        <w:rPr>
          <w:rtl/>
          <w:lang w:bidi="fa-IR"/>
        </w:rPr>
        <w:t>ن متقاعد شدن مهم است</w:t>
      </w:r>
      <w:r w:rsidR="00D7146E">
        <w:rPr>
          <w:rtl/>
          <w:lang w:bidi="fa-IR"/>
        </w:rPr>
        <w:t xml:space="preserve">، </w:t>
      </w:r>
      <w:r>
        <w:rPr>
          <w:rtl/>
          <w:lang w:bidi="fa-IR"/>
        </w:rPr>
        <w:t>اما در علم اثبات پذ</w:t>
      </w:r>
      <w:r w:rsidR="004E7E33">
        <w:rPr>
          <w:rtl/>
          <w:lang w:bidi="fa-IR"/>
        </w:rPr>
        <w:t>ی</w:t>
      </w:r>
      <w:r>
        <w:rPr>
          <w:rtl/>
          <w:lang w:bidi="fa-IR"/>
        </w:rPr>
        <w:t>ر</w:t>
      </w:r>
      <w:r w:rsidR="004E7E33">
        <w:rPr>
          <w:rtl/>
          <w:lang w:bidi="fa-IR"/>
        </w:rPr>
        <w:t>ی</w:t>
      </w:r>
      <w:r w:rsidR="00D7146E">
        <w:rPr>
          <w:rtl/>
          <w:lang w:bidi="fa-IR"/>
        </w:rPr>
        <w:t xml:space="preserve">. </w:t>
      </w:r>
      <w:r>
        <w:rPr>
          <w:rtl/>
          <w:lang w:bidi="fa-IR"/>
        </w:rPr>
        <w:t>د</w:t>
      </w:r>
      <w:r w:rsidR="004E7E33">
        <w:rPr>
          <w:rtl/>
          <w:lang w:bidi="fa-IR"/>
        </w:rPr>
        <w:t>ی</w:t>
      </w:r>
      <w:r>
        <w:rPr>
          <w:rtl/>
          <w:lang w:bidi="fa-IR"/>
        </w:rPr>
        <w:t>ن م</w:t>
      </w:r>
      <w:r w:rsidR="004E7E33">
        <w:rPr>
          <w:rtl/>
          <w:lang w:bidi="fa-IR"/>
        </w:rPr>
        <w:t xml:space="preserve">ی </w:t>
      </w:r>
      <w:r>
        <w:rPr>
          <w:rtl/>
          <w:lang w:bidi="fa-IR"/>
        </w:rPr>
        <w:t>گو</w:t>
      </w:r>
      <w:r w:rsidR="004E7E33">
        <w:rPr>
          <w:rtl/>
          <w:lang w:bidi="fa-IR"/>
        </w:rPr>
        <w:t>ی</w:t>
      </w:r>
      <w:r>
        <w:rPr>
          <w:rtl/>
          <w:lang w:bidi="fa-IR"/>
        </w:rPr>
        <w:t>د من به دنبال تسل</w:t>
      </w:r>
      <w:r w:rsidR="004E7E33">
        <w:rPr>
          <w:rtl/>
          <w:lang w:bidi="fa-IR"/>
        </w:rPr>
        <w:t>ی</w:t>
      </w:r>
      <w:r>
        <w:rPr>
          <w:rtl/>
          <w:lang w:bidi="fa-IR"/>
        </w:rPr>
        <w:t>م و آرامش دل هستم نه اثبات و متقاعد کردن</w:t>
      </w:r>
      <w:r w:rsidR="00D7146E">
        <w:rPr>
          <w:rtl/>
          <w:lang w:bidi="fa-IR"/>
        </w:rPr>
        <w:t xml:space="preserve">. </w:t>
      </w:r>
      <w:r w:rsidRPr="00DE267A">
        <w:rPr>
          <w:rStyle w:val="libFootnotenumChar"/>
          <w:rtl/>
        </w:rPr>
        <w:t>(159)</w:t>
      </w:r>
    </w:p>
    <w:p w:rsidR="0091662B" w:rsidRDefault="00F77A11" w:rsidP="00F77A11">
      <w:pPr>
        <w:pStyle w:val="libNormal"/>
        <w:rPr>
          <w:rtl/>
          <w:lang w:bidi="fa-IR"/>
        </w:rPr>
      </w:pPr>
      <w:r>
        <w:rPr>
          <w:rtl/>
          <w:lang w:bidi="fa-IR"/>
        </w:rPr>
        <w:t>البته اسلام علاوه بر ا</w:t>
      </w:r>
      <w:r w:rsidR="004E7E33">
        <w:rPr>
          <w:rtl/>
          <w:lang w:bidi="fa-IR"/>
        </w:rPr>
        <w:t>ی</w:t>
      </w:r>
      <w:r>
        <w:rPr>
          <w:rtl/>
          <w:lang w:bidi="fa-IR"/>
        </w:rPr>
        <w:t>ن وجوه مشترک با اد</w:t>
      </w:r>
      <w:r w:rsidR="004E7E33">
        <w:rPr>
          <w:rtl/>
          <w:lang w:bidi="fa-IR"/>
        </w:rPr>
        <w:t>ی</w:t>
      </w:r>
      <w:r>
        <w:rPr>
          <w:rtl/>
          <w:lang w:bidi="fa-IR"/>
        </w:rPr>
        <w:t>ان د</w:t>
      </w:r>
      <w:r w:rsidR="004E7E33">
        <w:rPr>
          <w:rtl/>
          <w:lang w:bidi="fa-IR"/>
        </w:rPr>
        <w:t>ی</w:t>
      </w:r>
      <w:r>
        <w:rPr>
          <w:rtl/>
          <w:lang w:bidi="fa-IR"/>
        </w:rPr>
        <w:t>گر</w:t>
      </w:r>
      <w:r w:rsidR="00D7146E">
        <w:rPr>
          <w:rtl/>
          <w:lang w:bidi="fa-IR"/>
        </w:rPr>
        <w:t xml:space="preserve">، </w:t>
      </w:r>
      <w:r>
        <w:rPr>
          <w:rtl/>
          <w:lang w:bidi="fa-IR"/>
        </w:rPr>
        <w:t>امت</w:t>
      </w:r>
      <w:r w:rsidR="004E7E33">
        <w:rPr>
          <w:rtl/>
          <w:lang w:bidi="fa-IR"/>
        </w:rPr>
        <w:t>ی</w:t>
      </w:r>
      <w:r>
        <w:rPr>
          <w:rtl/>
          <w:lang w:bidi="fa-IR"/>
        </w:rPr>
        <w:t>ازات</w:t>
      </w:r>
      <w:r w:rsidR="004E7E33">
        <w:rPr>
          <w:rtl/>
          <w:lang w:bidi="fa-IR"/>
        </w:rPr>
        <w:t>ی</w:t>
      </w:r>
      <w:r>
        <w:rPr>
          <w:rtl/>
          <w:lang w:bidi="fa-IR"/>
        </w:rPr>
        <w:t xml:space="preserve"> ن</w:t>
      </w:r>
      <w:r w:rsidR="004E7E33">
        <w:rPr>
          <w:rtl/>
          <w:lang w:bidi="fa-IR"/>
        </w:rPr>
        <w:t>ی</w:t>
      </w:r>
      <w:r>
        <w:rPr>
          <w:rtl/>
          <w:lang w:bidi="fa-IR"/>
        </w:rPr>
        <w:t>ز دارد</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1- اسلام ب</w:t>
      </w:r>
      <w:r w:rsidR="004E7E33">
        <w:rPr>
          <w:rtl/>
          <w:lang w:bidi="fa-IR"/>
        </w:rPr>
        <w:t>ی</w:t>
      </w:r>
      <w:r>
        <w:rPr>
          <w:rtl/>
          <w:lang w:bidi="fa-IR"/>
        </w:rPr>
        <w:t>شتر از معرفت و تعقل بحث م</w:t>
      </w:r>
      <w:r w:rsidR="004E7E33">
        <w:rPr>
          <w:rtl/>
          <w:lang w:bidi="fa-IR"/>
        </w:rPr>
        <w:t xml:space="preserve">ی </w:t>
      </w:r>
      <w:r>
        <w:rPr>
          <w:rtl/>
          <w:lang w:bidi="fa-IR"/>
        </w:rPr>
        <w:t>کند و بر آن تأک</w:t>
      </w:r>
      <w:r w:rsidR="004E7E33">
        <w:rPr>
          <w:rtl/>
          <w:lang w:bidi="fa-IR"/>
        </w:rPr>
        <w:t>ی</w:t>
      </w:r>
      <w:r>
        <w:rPr>
          <w:rtl/>
          <w:lang w:bidi="fa-IR"/>
        </w:rPr>
        <w:t>د دارد</w:t>
      </w:r>
      <w:r w:rsidR="00D7146E">
        <w:rPr>
          <w:rtl/>
          <w:lang w:bidi="fa-IR"/>
        </w:rPr>
        <w:t xml:space="preserve">، </w:t>
      </w:r>
      <w:r>
        <w:rPr>
          <w:rtl/>
          <w:lang w:bidi="fa-IR"/>
        </w:rPr>
        <w:t>برخلاف بعض</w:t>
      </w:r>
      <w:r w:rsidR="004E7E33">
        <w:rPr>
          <w:rtl/>
          <w:lang w:bidi="fa-IR"/>
        </w:rPr>
        <w:t>ی</w:t>
      </w:r>
      <w:r>
        <w:rPr>
          <w:rtl/>
          <w:lang w:bidi="fa-IR"/>
        </w:rPr>
        <w:t xml:space="preserve"> اد</w:t>
      </w:r>
      <w:r w:rsidR="004E7E33">
        <w:rPr>
          <w:rtl/>
          <w:lang w:bidi="fa-IR"/>
        </w:rPr>
        <w:t>ی</w:t>
      </w:r>
      <w:r>
        <w:rPr>
          <w:rtl/>
          <w:lang w:bidi="fa-IR"/>
        </w:rPr>
        <w:t>ان که رو</w:t>
      </w:r>
      <w:r w:rsidR="004E7E33">
        <w:rPr>
          <w:rtl/>
          <w:lang w:bidi="fa-IR"/>
        </w:rPr>
        <w:t>ی</w:t>
      </w:r>
      <w:r>
        <w:rPr>
          <w:rtl/>
          <w:lang w:bidi="fa-IR"/>
        </w:rPr>
        <w:t xml:space="preserve"> مُحبت </w:t>
      </w:r>
      <w:r w:rsidR="004E7E33">
        <w:rPr>
          <w:rtl/>
          <w:lang w:bidi="fa-IR"/>
        </w:rPr>
        <w:t>ی</w:t>
      </w:r>
      <w:r>
        <w:rPr>
          <w:rtl/>
          <w:lang w:bidi="fa-IR"/>
        </w:rPr>
        <w:t>ا خوف از خدا عنا</w:t>
      </w:r>
      <w:r w:rsidR="004E7E33">
        <w:rPr>
          <w:rtl/>
          <w:lang w:bidi="fa-IR"/>
        </w:rPr>
        <w:t>ی</w:t>
      </w:r>
      <w:r>
        <w:rPr>
          <w:rtl/>
          <w:lang w:bidi="fa-IR"/>
        </w:rPr>
        <w:t>ت دارند</w:t>
      </w:r>
      <w:r w:rsidR="00D7146E">
        <w:rPr>
          <w:rtl/>
          <w:lang w:bidi="fa-IR"/>
        </w:rPr>
        <w:t>؛</w:t>
      </w:r>
    </w:p>
    <w:p w:rsidR="0091662B" w:rsidRDefault="00F77A11" w:rsidP="00F77A11">
      <w:pPr>
        <w:pStyle w:val="libNormal"/>
        <w:rPr>
          <w:rtl/>
          <w:lang w:bidi="fa-IR"/>
        </w:rPr>
      </w:pPr>
      <w:r>
        <w:rPr>
          <w:rtl/>
          <w:lang w:bidi="fa-IR"/>
        </w:rPr>
        <w:t>2- اسلام در تمام حوزه</w:t>
      </w:r>
      <w:r w:rsidR="004E7E33">
        <w:rPr>
          <w:rtl/>
          <w:lang w:bidi="fa-IR"/>
        </w:rPr>
        <w:t xml:space="preserve"> </w:t>
      </w:r>
      <w:r>
        <w:rPr>
          <w:rtl/>
          <w:lang w:bidi="fa-IR"/>
        </w:rPr>
        <w:t>ها</w:t>
      </w:r>
      <w:r w:rsidR="004E7E33">
        <w:rPr>
          <w:rtl/>
          <w:lang w:bidi="fa-IR"/>
        </w:rPr>
        <w:t>ی</w:t>
      </w:r>
      <w:r>
        <w:rPr>
          <w:rtl/>
          <w:lang w:bidi="fa-IR"/>
        </w:rPr>
        <w:t xml:space="preserve"> بشر</w:t>
      </w:r>
      <w:r w:rsidR="004E7E33">
        <w:rPr>
          <w:rtl/>
          <w:lang w:bidi="fa-IR"/>
        </w:rPr>
        <w:t>ی</w:t>
      </w:r>
      <w:r>
        <w:rPr>
          <w:rtl/>
          <w:lang w:bidi="fa-IR"/>
        </w:rPr>
        <w:t xml:space="preserve"> دخالت دارد</w:t>
      </w:r>
      <w:r w:rsidR="00D7146E">
        <w:rPr>
          <w:rtl/>
          <w:lang w:bidi="fa-IR"/>
        </w:rPr>
        <w:t>؛</w:t>
      </w:r>
    </w:p>
    <w:p w:rsidR="0091662B" w:rsidRDefault="00F77A11" w:rsidP="00F77A11">
      <w:pPr>
        <w:pStyle w:val="libNormal"/>
        <w:rPr>
          <w:rtl/>
          <w:lang w:bidi="fa-IR"/>
        </w:rPr>
      </w:pPr>
      <w:r>
        <w:rPr>
          <w:rtl/>
          <w:lang w:bidi="fa-IR"/>
        </w:rPr>
        <w:t>3- ب</w:t>
      </w:r>
      <w:r w:rsidR="004E7E33">
        <w:rPr>
          <w:rtl/>
          <w:lang w:bidi="fa-IR"/>
        </w:rPr>
        <w:t>ی</w:t>
      </w:r>
      <w:r>
        <w:rPr>
          <w:rtl/>
          <w:lang w:bidi="fa-IR"/>
        </w:rPr>
        <w:t>شتر</w:t>
      </w:r>
      <w:r w:rsidR="004E7E33">
        <w:rPr>
          <w:rtl/>
          <w:lang w:bidi="fa-IR"/>
        </w:rPr>
        <w:t>ی</w:t>
      </w:r>
      <w:r>
        <w:rPr>
          <w:rtl/>
          <w:lang w:bidi="fa-IR"/>
        </w:rPr>
        <w:t>ن دخالت اسلام در حقوق و احکام عمل</w:t>
      </w:r>
      <w:r w:rsidR="004E7E33">
        <w:rPr>
          <w:rtl/>
          <w:lang w:bidi="fa-IR"/>
        </w:rPr>
        <w:t>ی</w:t>
      </w:r>
      <w:r>
        <w:rPr>
          <w:rtl/>
          <w:lang w:bidi="fa-IR"/>
        </w:rPr>
        <w:t xml:space="preserve"> مانند عبادات و معاملات است</w:t>
      </w:r>
      <w:r w:rsidR="00D7146E">
        <w:rPr>
          <w:rtl/>
          <w:lang w:bidi="fa-IR"/>
        </w:rPr>
        <w:t>؛</w:t>
      </w:r>
    </w:p>
    <w:p w:rsidR="0091662B" w:rsidRDefault="00F77A11" w:rsidP="00F77A11">
      <w:pPr>
        <w:pStyle w:val="libNormal"/>
        <w:rPr>
          <w:rtl/>
          <w:lang w:bidi="fa-IR"/>
        </w:rPr>
      </w:pPr>
      <w:r>
        <w:rPr>
          <w:rtl/>
          <w:lang w:bidi="fa-IR"/>
        </w:rPr>
        <w:t>4- اسلام از ادب</w:t>
      </w:r>
      <w:r w:rsidR="004E7E33">
        <w:rPr>
          <w:rtl/>
          <w:lang w:bidi="fa-IR"/>
        </w:rPr>
        <w:t>ی</w:t>
      </w:r>
      <w:r>
        <w:rPr>
          <w:rtl/>
          <w:lang w:bidi="fa-IR"/>
        </w:rPr>
        <w:t>ات بس</w:t>
      </w:r>
      <w:r w:rsidR="004E7E33">
        <w:rPr>
          <w:rtl/>
          <w:lang w:bidi="fa-IR"/>
        </w:rPr>
        <w:t>ی</w:t>
      </w:r>
      <w:r>
        <w:rPr>
          <w:rtl/>
          <w:lang w:bidi="fa-IR"/>
        </w:rPr>
        <w:t>ار استفاده کرده است نه هنر و موس</w:t>
      </w:r>
      <w:r w:rsidR="004E7E33">
        <w:rPr>
          <w:rtl/>
          <w:lang w:bidi="fa-IR"/>
        </w:rPr>
        <w:t>ی</w:t>
      </w:r>
      <w:r>
        <w:rPr>
          <w:rtl/>
          <w:lang w:bidi="fa-IR"/>
        </w:rPr>
        <w:t>ق</w:t>
      </w:r>
      <w:r w:rsidR="004E7E33">
        <w:rPr>
          <w:rtl/>
          <w:lang w:bidi="fa-IR"/>
        </w:rPr>
        <w:t>ی</w:t>
      </w:r>
      <w:r w:rsidR="00D7146E">
        <w:rPr>
          <w:rtl/>
          <w:lang w:bidi="fa-IR"/>
        </w:rPr>
        <w:t xml:space="preserve">. </w:t>
      </w:r>
      <w:r>
        <w:rPr>
          <w:rtl/>
          <w:lang w:bidi="fa-IR"/>
        </w:rPr>
        <w:t>البته در اسلام از هنر معمار</w:t>
      </w:r>
      <w:r w:rsidR="004E7E33">
        <w:rPr>
          <w:rtl/>
          <w:lang w:bidi="fa-IR"/>
        </w:rPr>
        <w:t>ی</w:t>
      </w:r>
      <w:r w:rsidR="00D7146E">
        <w:rPr>
          <w:rtl/>
          <w:lang w:bidi="fa-IR"/>
        </w:rPr>
        <w:t xml:space="preserve">، </w:t>
      </w:r>
      <w:r>
        <w:rPr>
          <w:rtl/>
          <w:lang w:bidi="fa-IR"/>
        </w:rPr>
        <w:t>خطاط</w:t>
      </w:r>
      <w:r w:rsidR="004E7E33">
        <w:rPr>
          <w:rtl/>
          <w:lang w:bidi="fa-IR"/>
        </w:rPr>
        <w:t>ی</w:t>
      </w:r>
      <w:r w:rsidR="00D7146E">
        <w:rPr>
          <w:rtl/>
          <w:lang w:bidi="fa-IR"/>
        </w:rPr>
        <w:t xml:space="preserve">، </w:t>
      </w:r>
      <w:r>
        <w:rPr>
          <w:rtl/>
          <w:lang w:bidi="fa-IR"/>
        </w:rPr>
        <w:t>صدا</w:t>
      </w:r>
      <w:r w:rsidR="004E7E33">
        <w:rPr>
          <w:rtl/>
          <w:lang w:bidi="fa-IR"/>
        </w:rPr>
        <w:t>ی</w:t>
      </w:r>
      <w:r>
        <w:rPr>
          <w:rtl/>
          <w:lang w:bidi="fa-IR"/>
        </w:rPr>
        <w:t xml:space="preserve"> ز</w:t>
      </w:r>
      <w:r w:rsidR="004E7E33">
        <w:rPr>
          <w:rtl/>
          <w:lang w:bidi="fa-IR"/>
        </w:rPr>
        <w:t>ی</w:t>
      </w:r>
      <w:r>
        <w:rPr>
          <w:rtl/>
          <w:lang w:bidi="fa-IR"/>
        </w:rPr>
        <w:t>با در تلاوت قرآن کر</w:t>
      </w:r>
      <w:r w:rsidR="004E7E33">
        <w:rPr>
          <w:rtl/>
          <w:lang w:bidi="fa-IR"/>
        </w:rPr>
        <w:t>ی</w:t>
      </w:r>
      <w:r>
        <w:rPr>
          <w:rtl/>
          <w:lang w:bidi="fa-IR"/>
        </w:rPr>
        <w:t>م و دعا و</w:t>
      </w:r>
      <w:r w:rsidR="00D7146E">
        <w:rPr>
          <w:rtl/>
          <w:lang w:bidi="fa-IR"/>
        </w:rPr>
        <w:t xml:space="preserve">... </w:t>
      </w:r>
      <w:r>
        <w:rPr>
          <w:rtl/>
          <w:lang w:bidi="fa-IR"/>
        </w:rPr>
        <w:t>ن</w:t>
      </w:r>
      <w:r w:rsidR="004E7E33">
        <w:rPr>
          <w:rtl/>
          <w:lang w:bidi="fa-IR"/>
        </w:rPr>
        <w:t>ی</w:t>
      </w:r>
      <w:r>
        <w:rPr>
          <w:rtl/>
          <w:lang w:bidi="fa-IR"/>
        </w:rPr>
        <w:t>ز استفاده م</w:t>
      </w:r>
      <w:r w:rsidR="004E7E33">
        <w:rPr>
          <w:rtl/>
          <w:lang w:bidi="fa-IR"/>
        </w:rPr>
        <w:t xml:space="preserve">ی </w:t>
      </w:r>
      <w:r>
        <w:rPr>
          <w:rtl/>
          <w:lang w:bidi="fa-IR"/>
        </w:rPr>
        <w:t>شود</w:t>
      </w:r>
      <w:r w:rsidR="00D7146E">
        <w:rPr>
          <w:rtl/>
          <w:lang w:bidi="fa-IR"/>
        </w:rPr>
        <w:t xml:space="preserve">، </w:t>
      </w:r>
      <w:r>
        <w:rPr>
          <w:rtl/>
          <w:lang w:bidi="fa-IR"/>
        </w:rPr>
        <w:t>امّا به موس</w:t>
      </w:r>
      <w:r w:rsidR="004E7E33">
        <w:rPr>
          <w:rtl/>
          <w:lang w:bidi="fa-IR"/>
        </w:rPr>
        <w:t>ی</w:t>
      </w:r>
      <w:r>
        <w:rPr>
          <w:rtl/>
          <w:lang w:bidi="fa-IR"/>
        </w:rPr>
        <w:t>ق</w:t>
      </w:r>
      <w:r w:rsidR="004E7E33">
        <w:rPr>
          <w:rtl/>
          <w:lang w:bidi="fa-IR"/>
        </w:rPr>
        <w:t>ی</w:t>
      </w:r>
      <w:r>
        <w:rPr>
          <w:rtl/>
          <w:lang w:bidi="fa-IR"/>
        </w:rPr>
        <w:t xml:space="preserve"> </w:t>
      </w:r>
      <w:r w:rsidR="004E7E33">
        <w:rPr>
          <w:rtl/>
          <w:lang w:bidi="fa-IR"/>
        </w:rPr>
        <w:t>ی</w:t>
      </w:r>
      <w:r>
        <w:rPr>
          <w:rtl/>
          <w:lang w:bidi="fa-IR"/>
        </w:rPr>
        <w:t xml:space="preserve">ا عکس و </w:t>
      </w:r>
      <w:r w:rsidR="004E7E33">
        <w:rPr>
          <w:rtl/>
          <w:lang w:bidi="fa-IR"/>
        </w:rPr>
        <w:t>ی</w:t>
      </w:r>
      <w:r>
        <w:rPr>
          <w:rtl/>
          <w:lang w:bidi="fa-IR"/>
        </w:rPr>
        <w:t>ا مجسمه ساز</w:t>
      </w:r>
      <w:r w:rsidR="004E7E33">
        <w:rPr>
          <w:rtl/>
          <w:lang w:bidi="fa-IR"/>
        </w:rPr>
        <w:t>ی</w:t>
      </w:r>
      <w:r>
        <w:rPr>
          <w:rtl/>
          <w:lang w:bidi="fa-IR"/>
        </w:rPr>
        <w:t xml:space="preserve"> نگاه خوش ب</w:t>
      </w:r>
      <w:r w:rsidR="004E7E33">
        <w:rPr>
          <w:rtl/>
          <w:lang w:bidi="fa-IR"/>
        </w:rPr>
        <w:t>ی</w:t>
      </w:r>
      <w:r>
        <w:rPr>
          <w:rtl/>
          <w:lang w:bidi="fa-IR"/>
        </w:rPr>
        <w:t>نانه</w:t>
      </w:r>
      <w:r w:rsidR="004E7E33">
        <w:rPr>
          <w:rtl/>
          <w:lang w:bidi="fa-IR"/>
        </w:rPr>
        <w:t xml:space="preserve"> </w:t>
      </w:r>
      <w:r>
        <w:rPr>
          <w:rtl/>
          <w:lang w:bidi="fa-IR"/>
        </w:rPr>
        <w:t>ا</w:t>
      </w:r>
      <w:r w:rsidR="004E7E33">
        <w:rPr>
          <w:rtl/>
          <w:lang w:bidi="fa-IR"/>
        </w:rPr>
        <w:t>ی</w:t>
      </w:r>
      <w:r>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5- به مسائل فرد</w:t>
      </w:r>
      <w:r w:rsidR="004E7E33">
        <w:rPr>
          <w:rtl/>
          <w:lang w:bidi="fa-IR"/>
        </w:rPr>
        <w:t>ی</w:t>
      </w:r>
      <w:r>
        <w:rPr>
          <w:rtl/>
          <w:lang w:bidi="fa-IR"/>
        </w:rPr>
        <w:t xml:space="preserve"> در ع</w:t>
      </w:r>
      <w:r w:rsidR="004E7E33">
        <w:rPr>
          <w:rtl/>
          <w:lang w:bidi="fa-IR"/>
        </w:rPr>
        <w:t>ی</w:t>
      </w:r>
      <w:r>
        <w:rPr>
          <w:rtl/>
          <w:lang w:bidi="fa-IR"/>
        </w:rPr>
        <w:t>ن مسائل جمع</w:t>
      </w:r>
      <w:r w:rsidR="004E7E33">
        <w:rPr>
          <w:rtl/>
          <w:lang w:bidi="fa-IR"/>
        </w:rPr>
        <w:t>ی</w:t>
      </w:r>
      <w:r>
        <w:rPr>
          <w:rtl/>
          <w:lang w:bidi="fa-IR"/>
        </w:rPr>
        <w:t xml:space="preserve"> اهم</w:t>
      </w:r>
      <w:r w:rsidR="004E7E33">
        <w:rPr>
          <w:rtl/>
          <w:lang w:bidi="fa-IR"/>
        </w:rPr>
        <w:t>ی</w:t>
      </w:r>
      <w:r>
        <w:rPr>
          <w:rtl/>
          <w:lang w:bidi="fa-IR"/>
        </w:rPr>
        <w:t>ت ز</w:t>
      </w:r>
      <w:r w:rsidR="004E7E33">
        <w:rPr>
          <w:rtl/>
          <w:lang w:bidi="fa-IR"/>
        </w:rPr>
        <w:t>ی</w:t>
      </w:r>
      <w:r>
        <w:rPr>
          <w:rtl/>
          <w:lang w:bidi="fa-IR"/>
        </w:rPr>
        <w:t>اد</w:t>
      </w:r>
      <w:r w:rsidR="004E7E33">
        <w:rPr>
          <w:rtl/>
          <w:lang w:bidi="fa-IR"/>
        </w:rPr>
        <w:t>ی</w:t>
      </w:r>
      <w:r>
        <w:rPr>
          <w:rtl/>
          <w:lang w:bidi="fa-IR"/>
        </w:rPr>
        <w:t xml:space="preserve"> 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6- اسلام در مسائل اخلاق</w:t>
      </w:r>
      <w:r w:rsidR="004E7E33">
        <w:rPr>
          <w:rtl/>
          <w:lang w:bidi="fa-IR"/>
        </w:rPr>
        <w:t>ی</w:t>
      </w:r>
      <w:r>
        <w:rPr>
          <w:rtl/>
          <w:lang w:bidi="fa-IR"/>
        </w:rPr>
        <w:t xml:space="preserve"> به مسائل فرد</w:t>
      </w:r>
      <w:r w:rsidR="004E7E33">
        <w:rPr>
          <w:rtl/>
          <w:lang w:bidi="fa-IR"/>
        </w:rPr>
        <w:t>ی</w:t>
      </w:r>
      <w:r w:rsidR="00D7146E">
        <w:rPr>
          <w:rtl/>
          <w:lang w:bidi="fa-IR"/>
        </w:rPr>
        <w:t xml:space="preserve">، </w:t>
      </w:r>
      <w:r>
        <w:rPr>
          <w:rtl/>
          <w:lang w:bidi="fa-IR"/>
        </w:rPr>
        <w:t>مانند محاسبه و تزک</w:t>
      </w:r>
      <w:r w:rsidR="004E7E33">
        <w:rPr>
          <w:rtl/>
          <w:lang w:bidi="fa-IR"/>
        </w:rPr>
        <w:t>ی</w:t>
      </w:r>
      <w:r>
        <w:rPr>
          <w:rtl/>
          <w:lang w:bidi="fa-IR"/>
        </w:rPr>
        <w:t>ه نفس ن</w:t>
      </w:r>
      <w:r w:rsidR="004E7E33">
        <w:rPr>
          <w:rtl/>
          <w:lang w:bidi="fa-IR"/>
        </w:rPr>
        <w:t>ی</w:t>
      </w:r>
      <w:r>
        <w:rPr>
          <w:rtl/>
          <w:lang w:bidi="fa-IR"/>
        </w:rPr>
        <w:t>ز توجه دارد</w:t>
      </w:r>
      <w:r w:rsidR="00D7146E">
        <w:rPr>
          <w:rtl/>
          <w:lang w:bidi="fa-IR"/>
        </w:rPr>
        <w:t>؛</w:t>
      </w:r>
    </w:p>
    <w:p w:rsidR="0091662B" w:rsidRDefault="00F77A11" w:rsidP="00F77A11">
      <w:pPr>
        <w:pStyle w:val="libNormal"/>
        <w:rPr>
          <w:rtl/>
          <w:lang w:bidi="fa-IR"/>
        </w:rPr>
      </w:pPr>
      <w:r>
        <w:rPr>
          <w:rtl/>
          <w:lang w:bidi="fa-IR"/>
        </w:rPr>
        <w:t>7- اسلام اهم</w:t>
      </w:r>
      <w:r w:rsidR="004E7E33">
        <w:rPr>
          <w:rtl/>
          <w:lang w:bidi="fa-IR"/>
        </w:rPr>
        <w:t>ی</w:t>
      </w:r>
      <w:r>
        <w:rPr>
          <w:rtl/>
          <w:lang w:bidi="fa-IR"/>
        </w:rPr>
        <w:t>ت ز</w:t>
      </w:r>
      <w:r w:rsidR="004E7E33">
        <w:rPr>
          <w:rtl/>
          <w:lang w:bidi="fa-IR"/>
        </w:rPr>
        <w:t>ی</w:t>
      </w:r>
      <w:r>
        <w:rPr>
          <w:rtl/>
          <w:lang w:bidi="fa-IR"/>
        </w:rPr>
        <w:t>اد</w:t>
      </w:r>
      <w:r w:rsidR="004E7E33">
        <w:rPr>
          <w:rtl/>
          <w:lang w:bidi="fa-IR"/>
        </w:rPr>
        <w:t>ی</w:t>
      </w:r>
      <w:r>
        <w:rPr>
          <w:rtl/>
          <w:lang w:bidi="fa-IR"/>
        </w:rPr>
        <w:t xml:space="preserve"> به «عزت» داده است</w:t>
      </w:r>
      <w:r w:rsidR="00D7146E">
        <w:rPr>
          <w:rtl/>
          <w:lang w:bidi="fa-IR"/>
        </w:rPr>
        <w:t xml:space="preserve">، </w:t>
      </w:r>
      <w:r>
        <w:rPr>
          <w:rtl/>
          <w:lang w:bidi="fa-IR"/>
        </w:rPr>
        <w:t>چه عزت فرد</w:t>
      </w:r>
      <w:r w:rsidR="004E7E33">
        <w:rPr>
          <w:rtl/>
          <w:lang w:bidi="fa-IR"/>
        </w:rPr>
        <w:t>ی</w:t>
      </w:r>
      <w:r>
        <w:rPr>
          <w:rtl/>
          <w:lang w:bidi="fa-IR"/>
        </w:rPr>
        <w:t xml:space="preserve"> و چه عزت جامعه و احترام به آزاد</w:t>
      </w:r>
      <w:r w:rsidR="004E7E33">
        <w:rPr>
          <w:rtl/>
          <w:lang w:bidi="fa-IR"/>
        </w:rPr>
        <w:t>ی</w:t>
      </w:r>
      <w:r>
        <w:rPr>
          <w:rtl/>
          <w:lang w:bidi="fa-IR"/>
        </w:rPr>
        <w:t xml:space="preserve"> انسان</w:t>
      </w:r>
      <w:r w:rsidR="00D7146E">
        <w:rPr>
          <w:rtl/>
          <w:lang w:bidi="fa-IR"/>
        </w:rPr>
        <w:t>.</w:t>
      </w:r>
    </w:p>
    <w:p w:rsidR="0091662B" w:rsidRDefault="00F77A11" w:rsidP="00F77A11">
      <w:pPr>
        <w:pStyle w:val="libNormal"/>
        <w:rPr>
          <w:rtl/>
          <w:lang w:bidi="fa-IR"/>
        </w:rPr>
      </w:pPr>
      <w:r>
        <w:rPr>
          <w:rtl/>
          <w:lang w:bidi="fa-IR"/>
        </w:rPr>
        <w:lastRenderedPageBreak/>
        <w:t>بنابرا</w:t>
      </w:r>
      <w:r w:rsidR="004E7E33">
        <w:rPr>
          <w:rtl/>
          <w:lang w:bidi="fa-IR"/>
        </w:rPr>
        <w:t>ی</w:t>
      </w:r>
      <w:r>
        <w:rPr>
          <w:rtl/>
          <w:lang w:bidi="fa-IR"/>
        </w:rPr>
        <w:t>ن د</w:t>
      </w:r>
      <w:r w:rsidR="004E7E33">
        <w:rPr>
          <w:rtl/>
          <w:lang w:bidi="fa-IR"/>
        </w:rPr>
        <w:t>ی</w:t>
      </w:r>
      <w:r>
        <w:rPr>
          <w:rtl/>
          <w:lang w:bidi="fa-IR"/>
        </w:rPr>
        <w:t>ن اسلام در همه امور</w:t>
      </w:r>
      <w:r w:rsidR="004E7E33">
        <w:rPr>
          <w:rtl/>
          <w:lang w:bidi="fa-IR"/>
        </w:rPr>
        <w:t>ی</w:t>
      </w:r>
      <w:r>
        <w:rPr>
          <w:rtl/>
          <w:lang w:bidi="fa-IR"/>
        </w:rPr>
        <w:t xml:space="preserve"> که به سعادت و شقاوت انسان مربوط است حت</w:t>
      </w:r>
      <w:r w:rsidR="004E7E33">
        <w:rPr>
          <w:rtl/>
          <w:lang w:bidi="fa-IR"/>
        </w:rPr>
        <w:t>ی</w:t>
      </w:r>
      <w:r>
        <w:rPr>
          <w:rtl/>
          <w:lang w:bidi="fa-IR"/>
        </w:rPr>
        <w:t xml:space="preserve"> در فکر کردن انسان دخالت دارد</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ب</w:t>
      </w:r>
      <w:r w:rsidR="004E7E33">
        <w:rPr>
          <w:rtl/>
          <w:lang w:bidi="fa-IR"/>
        </w:rPr>
        <w:t>ی</w:t>
      </w:r>
      <w:r>
        <w:rPr>
          <w:rtl/>
          <w:lang w:bidi="fa-IR"/>
        </w:rPr>
        <w:t>ن مکاتب اله</w:t>
      </w:r>
      <w:r w:rsidR="004E7E33">
        <w:rPr>
          <w:rtl/>
          <w:lang w:bidi="fa-IR"/>
        </w:rPr>
        <w:t>ی</w:t>
      </w:r>
      <w:r>
        <w:rPr>
          <w:rtl/>
          <w:lang w:bidi="fa-IR"/>
        </w:rPr>
        <w:t xml:space="preserve"> و فرهنگ غرب</w:t>
      </w:r>
      <w:r w:rsidR="004E7E33">
        <w:rPr>
          <w:rtl/>
          <w:lang w:bidi="fa-IR"/>
        </w:rPr>
        <w:t>ی</w:t>
      </w:r>
      <w:r>
        <w:rPr>
          <w:rtl/>
          <w:lang w:bidi="fa-IR"/>
        </w:rPr>
        <w:t xml:space="preserve"> اختلاف اساس</w:t>
      </w:r>
      <w:r w:rsidR="004E7E33">
        <w:rPr>
          <w:rtl/>
          <w:lang w:bidi="fa-IR"/>
        </w:rPr>
        <w:t>ی</w:t>
      </w:r>
      <w:r>
        <w:rPr>
          <w:rtl/>
          <w:lang w:bidi="fa-IR"/>
        </w:rPr>
        <w:t xml:space="preserve"> وجود دارد</w:t>
      </w:r>
      <w:r w:rsidR="00D7146E">
        <w:rPr>
          <w:rtl/>
          <w:lang w:bidi="fa-IR"/>
        </w:rPr>
        <w:t xml:space="preserve">؛ </w:t>
      </w:r>
      <w:r>
        <w:rPr>
          <w:rtl/>
          <w:lang w:bidi="fa-IR"/>
        </w:rPr>
        <w:t>ما معتقد</w:t>
      </w:r>
      <w:r w:rsidR="004E7E33">
        <w:rPr>
          <w:rtl/>
          <w:lang w:bidi="fa-IR"/>
        </w:rPr>
        <w:t>ی</w:t>
      </w:r>
      <w:r>
        <w:rPr>
          <w:rtl/>
          <w:lang w:bidi="fa-IR"/>
        </w:rPr>
        <w:t>م اهم</w:t>
      </w:r>
      <w:r w:rsidR="004E7E33">
        <w:rPr>
          <w:rtl/>
          <w:lang w:bidi="fa-IR"/>
        </w:rPr>
        <w:t>ی</w:t>
      </w:r>
      <w:r>
        <w:rPr>
          <w:rtl/>
          <w:lang w:bidi="fa-IR"/>
        </w:rPr>
        <w:t>ت مصالح معنو</w:t>
      </w:r>
      <w:r w:rsidR="004E7E33">
        <w:rPr>
          <w:rtl/>
          <w:lang w:bidi="fa-IR"/>
        </w:rPr>
        <w:t>ی</w:t>
      </w:r>
      <w:r>
        <w:rPr>
          <w:rtl/>
          <w:lang w:bidi="fa-IR"/>
        </w:rPr>
        <w:t xml:space="preserve"> و روح</w:t>
      </w:r>
      <w:r w:rsidR="004E7E33">
        <w:rPr>
          <w:rtl/>
          <w:lang w:bidi="fa-IR"/>
        </w:rPr>
        <w:t>ی</w:t>
      </w:r>
      <w:r>
        <w:rPr>
          <w:rtl/>
          <w:lang w:bidi="fa-IR"/>
        </w:rPr>
        <w:t xml:space="preserve"> انسان کمتر از مصالح ماد</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امّا آن</w:t>
      </w:r>
      <w:r w:rsidR="004E7E33">
        <w:rPr>
          <w:rtl/>
          <w:lang w:bidi="fa-IR"/>
        </w:rPr>
        <w:t xml:space="preserve"> </w:t>
      </w:r>
      <w:r>
        <w:rPr>
          <w:rtl/>
          <w:lang w:bidi="fa-IR"/>
        </w:rPr>
        <w:t>ها مصالح را در مصالح ماد</w:t>
      </w:r>
      <w:r w:rsidR="004E7E33">
        <w:rPr>
          <w:rtl/>
          <w:lang w:bidi="fa-IR"/>
        </w:rPr>
        <w:t>ی</w:t>
      </w:r>
      <w:r>
        <w:rPr>
          <w:rtl/>
          <w:lang w:bidi="fa-IR"/>
        </w:rPr>
        <w:t xml:space="preserve"> منحصر م</w:t>
      </w:r>
      <w:r w:rsidR="004E7E33">
        <w:rPr>
          <w:rtl/>
          <w:lang w:bidi="fa-IR"/>
        </w:rPr>
        <w:t xml:space="preserve">ی </w:t>
      </w:r>
      <w:r>
        <w:rPr>
          <w:rtl/>
          <w:lang w:bidi="fa-IR"/>
        </w:rPr>
        <w:t>کنند</w:t>
      </w:r>
      <w:r w:rsidR="00D7146E">
        <w:rPr>
          <w:rtl/>
          <w:lang w:bidi="fa-IR"/>
        </w:rPr>
        <w:t xml:space="preserve">. </w:t>
      </w:r>
      <w:r>
        <w:rPr>
          <w:rtl/>
          <w:lang w:bidi="fa-IR"/>
        </w:rPr>
        <w:t xml:space="preserve">چنان که مسموم کردن آب </w:t>
      </w:r>
      <w:r w:rsidR="004E7E33">
        <w:rPr>
          <w:rtl/>
          <w:lang w:bidi="fa-IR"/>
        </w:rPr>
        <w:t>ی</w:t>
      </w:r>
      <w:r>
        <w:rPr>
          <w:rtl/>
          <w:lang w:bidi="fa-IR"/>
        </w:rPr>
        <w:t>ک شهر در همه جا</w:t>
      </w:r>
      <w:r w:rsidR="004E7E33">
        <w:rPr>
          <w:rtl/>
          <w:lang w:bidi="fa-IR"/>
        </w:rPr>
        <w:t>ی</w:t>
      </w:r>
      <w:r>
        <w:rPr>
          <w:rtl/>
          <w:lang w:bidi="fa-IR"/>
        </w:rPr>
        <w:t xml:space="preserve"> دن</w:t>
      </w:r>
      <w:r w:rsidR="004E7E33">
        <w:rPr>
          <w:rtl/>
          <w:lang w:bidi="fa-IR"/>
        </w:rPr>
        <w:t>ی</w:t>
      </w:r>
      <w:r>
        <w:rPr>
          <w:rtl/>
          <w:lang w:bidi="fa-IR"/>
        </w:rPr>
        <w:t>ا محکوم است با</w:t>
      </w:r>
      <w:r w:rsidR="004E7E33">
        <w:rPr>
          <w:rtl/>
          <w:lang w:bidi="fa-IR"/>
        </w:rPr>
        <w:t>ی</w:t>
      </w:r>
      <w:r>
        <w:rPr>
          <w:rtl/>
          <w:lang w:bidi="fa-IR"/>
        </w:rPr>
        <w:t xml:space="preserve">د محدود کردن </w:t>
      </w:r>
      <w:r w:rsidR="004E7E33">
        <w:rPr>
          <w:rtl/>
          <w:lang w:bidi="fa-IR"/>
        </w:rPr>
        <w:t>ی</w:t>
      </w:r>
      <w:r>
        <w:rPr>
          <w:rtl/>
          <w:lang w:bidi="fa-IR"/>
        </w:rPr>
        <w:t>ک جامعه از سعادت ابد</w:t>
      </w:r>
      <w:r w:rsidR="004E7E33">
        <w:rPr>
          <w:rtl/>
          <w:lang w:bidi="fa-IR"/>
        </w:rPr>
        <w:t>ی</w:t>
      </w:r>
      <w:r>
        <w:rPr>
          <w:rtl/>
          <w:lang w:bidi="fa-IR"/>
        </w:rPr>
        <w:t xml:space="preserve"> هم مردود و محکوم باشد</w:t>
      </w:r>
      <w:r w:rsidR="00D7146E">
        <w:rPr>
          <w:rtl/>
          <w:lang w:bidi="fa-IR"/>
        </w:rPr>
        <w:t xml:space="preserve">. </w:t>
      </w:r>
      <w:r>
        <w:rPr>
          <w:rtl/>
          <w:lang w:bidi="fa-IR"/>
        </w:rPr>
        <w:t>همان طور</w:t>
      </w:r>
      <w:r w:rsidR="004E7E33">
        <w:rPr>
          <w:rtl/>
          <w:lang w:bidi="fa-IR"/>
        </w:rPr>
        <w:t>ی</w:t>
      </w:r>
      <w:r>
        <w:rPr>
          <w:rtl/>
          <w:lang w:bidi="fa-IR"/>
        </w:rPr>
        <w:t xml:space="preserve"> که نم</w:t>
      </w:r>
      <w:r w:rsidR="004E7E33">
        <w:rPr>
          <w:rtl/>
          <w:lang w:bidi="fa-IR"/>
        </w:rPr>
        <w:t xml:space="preserve">ی </w:t>
      </w:r>
      <w:r>
        <w:rPr>
          <w:rtl/>
          <w:lang w:bidi="fa-IR"/>
        </w:rPr>
        <w:t>توان هر سخن</w:t>
      </w:r>
      <w:r w:rsidR="004E7E33">
        <w:rPr>
          <w:rtl/>
          <w:lang w:bidi="fa-IR"/>
        </w:rPr>
        <w:t>ی</w:t>
      </w:r>
      <w:r>
        <w:rPr>
          <w:rtl/>
          <w:lang w:bidi="fa-IR"/>
        </w:rPr>
        <w:t xml:space="preserve"> را به زبان آورد و قابل پ</w:t>
      </w:r>
      <w:r w:rsidR="004E7E33">
        <w:rPr>
          <w:rtl/>
          <w:lang w:bidi="fa-IR"/>
        </w:rPr>
        <w:t>ی</w:t>
      </w:r>
      <w:r>
        <w:rPr>
          <w:rtl/>
          <w:lang w:bidi="fa-IR"/>
        </w:rPr>
        <w:t>گ</w:t>
      </w:r>
      <w:r w:rsidR="004E7E33">
        <w:rPr>
          <w:rtl/>
          <w:lang w:bidi="fa-IR"/>
        </w:rPr>
        <w:t>ی</w:t>
      </w:r>
      <w:r>
        <w:rPr>
          <w:rtl/>
          <w:lang w:bidi="fa-IR"/>
        </w:rPr>
        <w:t>ر</w:t>
      </w:r>
      <w:r w:rsidR="004E7E33">
        <w:rPr>
          <w:rtl/>
          <w:lang w:bidi="fa-IR"/>
        </w:rPr>
        <w:t>ی</w:t>
      </w:r>
      <w:r>
        <w:rPr>
          <w:rtl/>
          <w:lang w:bidi="fa-IR"/>
        </w:rPr>
        <w:t xml:space="preserve"> است</w:t>
      </w:r>
      <w:r w:rsidR="00D7146E">
        <w:rPr>
          <w:rtl/>
          <w:lang w:bidi="fa-IR"/>
        </w:rPr>
        <w:t xml:space="preserve">، </w:t>
      </w:r>
      <w:r>
        <w:rPr>
          <w:rtl/>
          <w:lang w:bidi="fa-IR"/>
        </w:rPr>
        <w:t>نوشتن آن در مطبوعات هم که با ت</w:t>
      </w:r>
      <w:r w:rsidR="004E7E33">
        <w:rPr>
          <w:rtl/>
          <w:lang w:bidi="fa-IR"/>
        </w:rPr>
        <w:t>ی</w:t>
      </w:r>
      <w:r>
        <w:rPr>
          <w:rtl/>
          <w:lang w:bidi="fa-IR"/>
        </w:rPr>
        <w:t>راژها</w:t>
      </w:r>
      <w:r w:rsidR="004E7E33">
        <w:rPr>
          <w:rtl/>
          <w:lang w:bidi="fa-IR"/>
        </w:rPr>
        <w:t>ی</w:t>
      </w:r>
      <w:r>
        <w:rPr>
          <w:rtl/>
          <w:lang w:bidi="fa-IR"/>
        </w:rPr>
        <w:t xml:space="preserve"> بالا منتشر م</w:t>
      </w:r>
      <w:r w:rsidR="004E7E33">
        <w:rPr>
          <w:rtl/>
          <w:lang w:bidi="fa-IR"/>
        </w:rPr>
        <w:t xml:space="preserve">ی </w:t>
      </w:r>
      <w:r>
        <w:rPr>
          <w:rtl/>
          <w:lang w:bidi="fa-IR"/>
        </w:rPr>
        <w:t>شود چرا ممنوع نباشد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دو جنبه دارد </w:t>
      </w:r>
      <w:r w:rsidR="004E7E33">
        <w:rPr>
          <w:rtl/>
          <w:lang w:bidi="fa-IR"/>
        </w:rPr>
        <w:t>ی</w:t>
      </w:r>
      <w:r>
        <w:rPr>
          <w:rtl/>
          <w:lang w:bidi="fa-IR"/>
        </w:rPr>
        <w:t>ک</w:t>
      </w:r>
      <w:r w:rsidR="004E7E33">
        <w:rPr>
          <w:rtl/>
          <w:lang w:bidi="fa-IR"/>
        </w:rPr>
        <w:t>ی</w:t>
      </w:r>
      <w:r>
        <w:rPr>
          <w:rtl/>
          <w:lang w:bidi="fa-IR"/>
        </w:rPr>
        <w:t xml:space="preserve"> جنبه فطر</w:t>
      </w:r>
      <w:r w:rsidR="004E7E33">
        <w:rPr>
          <w:rtl/>
          <w:lang w:bidi="fa-IR"/>
        </w:rPr>
        <w:t>ی</w:t>
      </w:r>
      <w:r>
        <w:rPr>
          <w:rtl/>
          <w:lang w:bidi="fa-IR"/>
        </w:rPr>
        <w:t xml:space="preserve"> که ماقبل د</w:t>
      </w:r>
      <w:r w:rsidR="004E7E33">
        <w:rPr>
          <w:rtl/>
          <w:lang w:bidi="fa-IR"/>
        </w:rPr>
        <w:t>ی</w:t>
      </w:r>
      <w:r>
        <w:rPr>
          <w:rtl/>
          <w:lang w:bidi="fa-IR"/>
        </w:rPr>
        <w:t>ن است و تعلّق به فرهنگ خاص</w:t>
      </w:r>
      <w:r w:rsidR="004E7E33">
        <w:rPr>
          <w:rtl/>
          <w:lang w:bidi="fa-IR"/>
        </w:rPr>
        <w:t>ی</w:t>
      </w:r>
      <w:r>
        <w:rPr>
          <w:rtl/>
          <w:lang w:bidi="fa-IR"/>
        </w:rPr>
        <w:t xml:space="preserve"> ندارد و هرانسان</w:t>
      </w:r>
      <w:r w:rsidR="004E7E33">
        <w:rPr>
          <w:rtl/>
          <w:lang w:bidi="fa-IR"/>
        </w:rPr>
        <w:t>ی</w:t>
      </w:r>
      <w:r>
        <w:rPr>
          <w:rtl/>
          <w:lang w:bidi="fa-IR"/>
        </w:rPr>
        <w:t xml:space="preserve"> به واسطه انسان بودنش از ا</w:t>
      </w:r>
      <w:r w:rsidR="004E7E33">
        <w:rPr>
          <w:rtl/>
          <w:lang w:bidi="fa-IR"/>
        </w:rPr>
        <w:t>ی</w:t>
      </w:r>
      <w:r>
        <w:rPr>
          <w:rtl/>
          <w:lang w:bidi="fa-IR"/>
        </w:rPr>
        <w:t>ن حق خداداد بهره</w:t>
      </w:r>
      <w:r w:rsidR="004E7E33">
        <w:rPr>
          <w:rtl/>
          <w:lang w:bidi="fa-IR"/>
        </w:rPr>
        <w:t xml:space="preserve"> </w:t>
      </w:r>
      <w:r>
        <w:rPr>
          <w:rtl/>
          <w:lang w:bidi="fa-IR"/>
        </w:rPr>
        <w:t>مند است</w:t>
      </w:r>
      <w:r w:rsidR="00D7146E">
        <w:rPr>
          <w:rtl/>
          <w:lang w:bidi="fa-IR"/>
        </w:rPr>
        <w:t xml:space="preserve">؛ </w:t>
      </w:r>
      <w:r>
        <w:rPr>
          <w:rtl/>
          <w:lang w:bidi="fa-IR"/>
        </w:rPr>
        <w:t>جنبه دوم</w:t>
      </w:r>
      <w:r w:rsidR="00D7146E">
        <w:rPr>
          <w:rtl/>
          <w:lang w:bidi="fa-IR"/>
        </w:rPr>
        <w:t xml:space="preserve">، </w:t>
      </w:r>
      <w:r>
        <w:rPr>
          <w:rtl/>
          <w:lang w:bidi="fa-IR"/>
        </w:rPr>
        <w:t>جنبه عقلا</w:t>
      </w:r>
      <w:r w:rsidR="004E7E33">
        <w:rPr>
          <w:rtl/>
          <w:lang w:bidi="fa-IR"/>
        </w:rPr>
        <w:t>یی</w:t>
      </w:r>
      <w:r>
        <w:rPr>
          <w:rtl/>
          <w:lang w:bidi="fa-IR"/>
        </w:rPr>
        <w:t xml:space="preserve"> است</w:t>
      </w:r>
      <w:r w:rsidR="00D7146E">
        <w:rPr>
          <w:rtl/>
          <w:lang w:bidi="fa-IR"/>
        </w:rPr>
        <w:t xml:space="preserve">. </w:t>
      </w:r>
      <w:r>
        <w:rPr>
          <w:rtl/>
          <w:lang w:bidi="fa-IR"/>
        </w:rPr>
        <w:t>ا</w:t>
      </w:r>
      <w:r w:rsidR="004E7E33">
        <w:rPr>
          <w:rtl/>
          <w:lang w:bidi="fa-IR"/>
        </w:rPr>
        <w:t>ی</w:t>
      </w:r>
      <w:r>
        <w:rPr>
          <w:rtl/>
          <w:lang w:bidi="fa-IR"/>
        </w:rPr>
        <w:t>ن جنبه از آزاد</w:t>
      </w:r>
      <w:r w:rsidR="004E7E33">
        <w:rPr>
          <w:rtl/>
          <w:lang w:bidi="fa-IR"/>
        </w:rPr>
        <w:t>ی</w:t>
      </w:r>
      <w:r>
        <w:rPr>
          <w:rtl/>
          <w:lang w:bidi="fa-IR"/>
        </w:rPr>
        <w:t xml:space="preserve"> مانند هرس</w:t>
      </w:r>
      <w:r w:rsidR="004E7E33">
        <w:rPr>
          <w:rtl/>
          <w:lang w:bidi="fa-IR"/>
        </w:rPr>
        <w:t>ی</w:t>
      </w:r>
      <w:r>
        <w:rPr>
          <w:rtl/>
          <w:lang w:bidi="fa-IR"/>
        </w:rPr>
        <w:t>ره عقلا</w:t>
      </w:r>
      <w:r w:rsidR="004E7E33">
        <w:rPr>
          <w:rtl/>
          <w:lang w:bidi="fa-IR"/>
        </w:rPr>
        <w:t>یی</w:t>
      </w:r>
      <w:r>
        <w:rPr>
          <w:rtl/>
          <w:lang w:bidi="fa-IR"/>
        </w:rPr>
        <w:t xml:space="preserve"> د</w:t>
      </w:r>
      <w:r w:rsidR="004E7E33">
        <w:rPr>
          <w:rtl/>
          <w:lang w:bidi="fa-IR"/>
        </w:rPr>
        <w:t>ی</w:t>
      </w:r>
      <w:r>
        <w:rPr>
          <w:rtl/>
          <w:lang w:bidi="fa-IR"/>
        </w:rPr>
        <w:t>گر با</w:t>
      </w:r>
      <w:r w:rsidR="004E7E33">
        <w:rPr>
          <w:rtl/>
          <w:lang w:bidi="fa-IR"/>
        </w:rPr>
        <w:t>ی</w:t>
      </w:r>
      <w:r>
        <w:rPr>
          <w:rtl/>
          <w:lang w:bidi="fa-IR"/>
        </w:rPr>
        <w:t>د به امضا</w:t>
      </w:r>
      <w:r w:rsidR="004E7E33">
        <w:rPr>
          <w:rtl/>
          <w:lang w:bidi="fa-IR"/>
        </w:rPr>
        <w:t>ی</w:t>
      </w:r>
      <w:r>
        <w:rPr>
          <w:rtl/>
          <w:lang w:bidi="fa-IR"/>
        </w:rPr>
        <w:t xml:space="preserve"> شارع مقدس برسد</w:t>
      </w:r>
      <w:r w:rsidR="00D7146E">
        <w:rPr>
          <w:rtl/>
          <w:lang w:bidi="fa-IR"/>
        </w:rPr>
        <w:t xml:space="preserve">. </w:t>
      </w:r>
      <w:r>
        <w:rPr>
          <w:rtl/>
          <w:lang w:bidi="fa-IR"/>
        </w:rPr>
        <w:t>د</w:t>
      </w:r>
      <w:r w:rsidR="004E7E33">
        <w:rPr>
          <w:rtl/>
          <w:lang w:bidi="fa-IR"/>
        </w:rPr>
        <w:t>ی</w:t>
      </w:r>
      <w:r>
        <w:rPr>
          <w:rtl/>
          <w:lang w:bidi="fa-IR"/>
        </w:rPr>
        <w:t>ن در امور عقلان</w:t>
      </w:r>
      <w:r w:rsidR="004E7E33">
        <w:rPr>
          <w:rtl/>
          <w:lang w:bidi="fa-IR"/>
        </w:rPr>
        <w:t>ی</w:t>
      </w:r>
      <w:r>
        <w:rPr>
          <w:rtl/>
          <w:lang w:bidi="fa-IR"/>
        </w:rPr>
        <w:t xml:space="preserve"> حق توسعه و تض</w:t>
      </w:r>
      <w:r w:rsidR="004E7E33">
        <w:rPr>
          <w:rtl/>
          <w:lang w:bidi="fa-IR"/>
        </w:rPr>
        <w:t>یی</w:t>
      </w:r>
      <w:r>
        <w:rPr>
          <w:rtl/>
          <w:lang w:bidi="fa-IR"/>
        </w:rPr>
        <w:t>ق دارد</w:t>
      </w:r>
      <w:r w:rsidR="00D7146E">
        <w:rPr>
          <w:rtl/>
          <w:lang w:bidi="fa-IR"/>
        </w:rPr>
        <w:t xml:space="preserve">؛ </w:t>
      </w:r>
      <w:r>
        <w:rPr>
          <w:rtl/>
          <w:lang w:bidi="fa-IR"/>
        </w:rPr>
        <w:t>توسعه م</w:t>
      </w:r>
      <w:r w:rsidR="004E7E33">
        <w:rPr>
          <w:rtl/>
          <w:lang w:bidi="fa-IR"/>
        </w:rPr>
        <w:t xml:space="preserve">ی </w:t>
      </w:r>
      <w:r>
        <w:rPr>
          <w:rtl/>
          <w:lang w:bidi="fa-IR"/>
        </w:rPr>
        <w:t>دهد</w:t>
      </w:r>
      <w:r w:rsidR="00D7146E">
        <w:rPr>
          <w:rtl/>
          <w:lang w:bidi="fa-IR"/>
        </w:rPr>
        <w:t xml:space="preserve">، </w:t>
      </w:r>
      <w:r>
        <w:rPr>
          <w:rtl/>
          <w:lang w:bidi="fa-IR"/>
        </w:rPr>
        <w:t>ز</w:t>
      </w:r>
      <w:r w:rsidR="004E7E33">
        <w:rPr>
          <w:rtl/>
          <w:lang w:bidi="fa-IR"/>
        </w:rPr>
        <w:t>ی</w:t>
      </w:r>
      <w:r>
        <w:rPr>
          <w:rtl/>
          <w:lang w:bidi="fa-IR"/>
        </w:rPr>
        <w:t>را ساحت</w:t>
      </w:r>
      <w:r w:rsidR="004E7E33">
        <w:rPr>
          <w:rtl/>
          <w:lang w:bidi="fa-IR"/>
        </w:rPr>
        <w:t xml:space="preserve"> </w:t>
      </w:r>
      <w:r>
        <w:rPr>
          <w:rtl/>
          <w:lang w:bidi="fa-IR"/>
        </w:rPr>
        <w:t>ها</w:t>
      </w:r>
      <w:r w:rsidR="004E7E33">
        <w:rPr>
          <w:rtl/>
          <w:lang w:bidi="fa-IR"/>
        </w:rPr>
        <w:t>ی</w:t>
      </w:r>
      <w:r>
        <w:rPr>
          <w:rtl/>
          <w:lang w:bidi="fa-IR"/>
        </w:rPr>
        <w:t xml:space="preserve"> جد</w:t>
      </w:r>
      <w:r w:rsidR="004E7E33">
        <w:rPr>
          <w:rtl/>
          <w:lang w:bidi="fa-IR"/>
        </w:rPr>
        <w:t>ی</w:t>
      </w:r>
      <w:r>
        <w:rPr>
          <w:rtl/>
          <w:lang w:bidi="fa-IR"/>
        </w:rPr>
        <w:t>د</w:t>
      </w:r>
      <w:r w:rsidR="004E7E33">
        <w:rPr>
          <w:rtl/>
          <w:lang w:bidi="fa-IR"/>
        </w:rPr>
        <w:t>ی</w:t>
      </w:r>
      <w:r>
        <w:rPr>
          <w:rtl/>
          <w:lang w:bidi="fa-IR"/>
        </w:rPr>
        <w:t xml:space="preserve"> مثل آزاد</w:t>
      </w:r>
      <w:r w:rsidR="004E7E33">
        <w:rPr>
          <w:rtl/>
          <w:lang w:bidi="fa-IR"/>
        </w:rPr>
        <w:t>ی</w:t>
      </w:r>
      <w:r>
        <w:rPr>
          <w:rtl/>
          <w:lang w:bidi="fa-IR"/>
        </w:rPr>
        <w:t xml:space="preserve"> معنو</w:t>
      </w:r>
      <w:r w:rsidR="004E7E33">
        <w:rPr>
          <w:rtl/>
          <w:lang w:bidi="fa-IR"/>
        </w:rPr>
        <w:t>ی</w:t>
      </w:r>
      <w:r>
        <w:rPr>
          <w:rtl/>
          <w:lang w:bidi="fa-IR"/>
        </w:rPr>
        <w:t xml:space="preserve"> که بزرگتر</w:t>
      </w:r>
      <w:r w:rsidR="004E7E33">
        <w:rPr>
          <w:rtl/>
          <w:lang w:bidi="fa-IR"/>
        </w:rPr>
        <w:t>ی</w:t>
      </w:r>
      <w:r>
        <w:rPr>
          <w:rtl/>
          <w:lang w:bidi="fa-IR"/>
        </w:rPr>
        <w:t>ن دستاورد د</w:t>
      </w:r>
      <w:r w:rsidR="004E7E33">
        <w:rPr>
          <w:rtl/>
          <w:lang w:bidi="fa-IR"/>
        </w:rPr>
        <w:t>ی</w:t>
      </w:r>
      <w:r>
        <w:rPr>
          <w:rtl/>
          <w:lang w:bidi="fa-IR"/>
        </w:rPr>
        <w:t>ن برا</w:t>
      </w:r>
      <w:r w:rsidR="004E7E33">
        <w:rPr>
          <w:rtl/>
          <w:lang w:bidi="fa-IR"/>
        </w:rPr>
        <w:t>ی</w:t>
      </w:r>
      <w:r>
        <w:rPr>
          <w:rtl/>
          <w:lang w:bidi="fa-IR"/>
        </w:rPr>
        <w:t xml:space="preserve"> جامعه بشر</w:t>
      </w:r>
      <w:r w:rsidR="004E7E33">
        <w:rPr>
          <w:rtl/>
          <w:lang w:bidi="fa-IR"/>
        </w:rPr>
        <w:t>ی</w:t>
      </w:r>
      <w:r>
        <w:rPr>
          <w:rtl/>
          <w:lang w:bidi="fa-IR"/>
        </w:rPr>
        <w:t xml:space="preserve"> بوده به رو</w:t>
      </w:r>
      <w:r w:rsidR="004E7E33">
        <w:rPr>
          <w:rtl/>
          <w:lang w:bidi="fa-IR"/>
        </w:rPr>
        <w:t>ی</w:t>
      </w:r>
      <w:r>
        <w:rPr>
          <w:rtl/>
          <w:lang w:bidi="fa-IR"/>
        </w:rPr>
        <w:t xml:space="preserve"> انسان م</w:t>
      </w:r>
      <w:r w:rsidR="004E7E33">
        <w:rPr>
          <w:rtl/>
          <w:lang w:bidi="fa-IR"/>
        </w:rPr>
        <w:t xml:space="preserve">ی </w:t>
      </w:r>
      <w:r>
        <w:rPr>
          <w:rtl/>
          <w:lang w:bidi="fa-IR"/>
        </w:rPr>
        <w:t>گشا</w:t>
      </w:r>
      <w:r w:rsidR="004E7E33">
        <w:rPr>
          <w:rtl/>
          <w:lang w:bidi="fa-IR"/>
        </w:rPr>
        <w:t>ی</w:t>
      </w:r>
      <w:r>
        <w:rPr>
          <w:rtl/>
          <w:lang w:bidi="fa-IR"/>
        </w:rPr>
        <w:t xml:space="preserve">د و </w:t>
      </w:r>
      <w:r w:rsidR="004E7E33">
        <w:rPr>
          <w:rtl/>
          <w:lang w:bidi="fa-IR"/>
        </w:rPr>
        <w:t>ی</w:t>
      </w:r>
      <w:r>
        <w:rPr>
          <w:rtl/>
          <w:lang w:bidi="fa-IR"/>
        </w:rPr>
        <w:t>ا تض</w:t>
      </w:r>
      <w:r w:rsidR="004E7E33">
        <w:rPr>
          <w:rtl/>
          <w:lang w:bidi="fa-IR"/>
        </w:rPr>
        <w:t>یی</w:t>
      </w:r>
      <w:r>
        <w:rPr>
          <w:rtl/>
          <w:lang w:bidi="fa-IR"/>
        </w:rPr>
        <w:t>ق م</w:t>
      </w:r>
      <w:r w:rsidR="004E7E33">
        <w:rPr>
          <w:rtl/>
          <w:lang w:bidi="fa-IR"/>
        </w:rPr>
        <w:t xml:space="preserve">ی </w:t>
      </w:r>
      <w:r>
        <w:rPr>
          <w:rtl/>
          <w:lang w:bidi="fa-IR"/>
        </w:rPr>
        <w:t>کند</w:t>
      </w:r>
      <w:r w:rsidR="00D7146E">
        <w:rPr>
          <w:rtl/>
          <w:lang w:bidi="fa-IR"/>
        </w:rPr>
        <w:t xml:space="preserve">، </w:t>
      </w:r>
      <w:r>
        <w:rPr>
          <w:rtl/>
          <w:lang w:bidi="fa-IR"/>
        </w:rPr>
        <w:t>به ا</w:t>
      </w:r>
      <w:r w:rsidR="004E7E33">
        <w:rPr>
          <w:rtl/>
          <w:lang w:bidi="fa-IR"/>
        </w:rPr>
        <w:t>ی</w:t>
      </w:r>
      <w:r>
        <w:rPr>
          <w:rtl/>
          <w:lang w:bidi="fa-IR"/>
        </w:rPr>
        <w:t>ن معنا که بعض</w:t>
      </w:r>
      <w:r w:rsidR="004E7E33">
        <w:rPr>
          <w:rtl/>
          <w:lang w:bidi="fa-IR"/>
        </w:rPr>
        <w:t>ی</w:t>
      </w:r>
      <w:r>
        <w:rPr>
          <w:rtl/>
          <w:lang w:bidi="fa-IR"/>
        </w:rPr>
        <w:t xml:space="preserve"> ساحت</w:t>
      </w:r>
      <w:r w:rsidR="004E7E33">
        <w:rPr>
          <w:rtl/>
          <w:lang w:bidi="fa-IR"/>
        </w:rPr>
        <w:t xml:space="preserve"> </w:t>
      </w:r>
      <w:r>
        <w:rPr>
          <w:rtl/>
          <w:lang w:bidi="fa-IR"/>
        </w:rPr>
        <w:t>ها</w:t>
      </w:r>
      <w:r w:rsidR="004E7E33">
        <w:rPr>
          <w:rtl/>
          <w:lang w:bidi="fa-IR"/>
        </w:rPr>
        <w:t>ی</w:t>
      </w:r>
      <w:r>
        <w:rPr>
          <w:rtl/>
          <w:lang w:bidi="fa-IR"/>
        </w:rPr>
        <w:t xml:space="preserve"> ح</w:t>
      </w:r>
      <w:r w:rsidR="004E7E33">
        <w:rPr>
          <w:rtl/>
          <w:lang w:bidi="fa-IR"/>
        </w:rPr>
        <w:t>ی</w:t>
      </w:r>
      <w:r>
        <w:rPr>
          <w:rtl/>
          <w:lang w:bidi="fa-IR"/>
        </w:rPr>
        <w:t>ات فرد</w:t>
      </w:r>
      <w:r w:rsidR="004E7E33">
        <w:rPr>
          <w:rtl/>
          <w:lang w:bidi="fa-IR"/>
        </w:rPr>
        <w:t>ی</w:t>
      </w:r>
      <w:r>
        <w:rPr>
          <w:rtl/>
          <w:lang w:bidi="fa-IR"/>
        </w:rPr>
        <w:t xml:space="preserve"> و اجتماع</w:t>
      </w:r>
      <w:r w:rsidR="004E7E33">
        <w:rPr>
          <w:rtl/>
          <w:lang w:bidi="fa-IR"/>
        </w:rPr>
        <w:t>ی</w:t>
      </w:r>
      <w:r>
        <w:rPr>
          <w:rtl/>
          <w:lang w:bidi="fa-IR"/>
        </w:rPr>
        <w:t xml:space="preserve"> را با الزام به رعا</w:t>
      </w:r>
      <w:r w:rsidR="004E7E33">
        <w:rPr>
          <w:rtl/>
          <w:lang w:bidi="fa-IR"/>
        </w:rPr>
        <w:t>ی</w:t>
      </w:r>
      <w:r>
        <w:rPr>
          <w:rtl/>
          <w:lang w:bidi="fa-IR"/>
        </w:rPr>
        <w:t>ت بعض</w:t>
      </w:r>
      <w:r w:rsidR="004E7E33">
        <w:rPr>
          <w:rtl/>
          <w:lang w:bidi="fa-IR"/>
        </w:rPr>
        <w:t>ی</w:t>
      </w:r>
      <w:r>
        <w:rPr>
          <w:rtl/>
          <w:lang w:bidi="fa-IR"/>
        </w:rPr>
        <w:t xml:space="preserve"> ضوابط محدود م</w:t>
      </w:r>
      <w:r w:rsidR="004E7E33">
        <w:rPr>
          <w:rtl/>
          <w:lang w:bidi="fa-IR"/>
        </w:rPr>
        <w:t xml:space="preserve">ی </w:t>
      </w:r>
      <w:r>
        <w:rPr>
          <w:rtl/>
          <w:lang w:bidi="fa-IR"/>
        </w:rPr>
        <w:t>کند تا آزاد</w:t>
      </w:r>
      <w:r w:rsidR="004E7E33">
        <w:rPr>
          <w:rtl/>
          <w:lang w:bidi="fa-IR"/>
        </w:rPr>
        <w:t>ی</w:t>
      </w:r>
      <w:r>
        <w:rPr>
          <w:rtl/>
          <w:lang w:bidi="fa-IR"/>
        </w:rPr>
        <w:t xml:space="preserve"> معنو</w:t>
      </w:r>
      <w:r w:rsidR="004E7E33">
        <w:rPr>
          <w:rtl/>
          <w:lang w:bidi="fa-IR"/>
        </w:rPr>
        <w:t>ی</w:t>
      </w:r>
      <w:r>
        <w:rPr>
          <w:rtl/>
          <w:lang w:bidi="fa-IR"/>
        </w:rPr>
        <w:t xml:space="preserve"> از دست نرود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آزاد</w:t>
      </w:r>
      <w:r w:rsidR="004E7E33">
        <w:rPr>
          <w:rtl/>
          <w:lang w:bidi="fa-IR"/>
        </w:rPr>
        <w:t>ی</w:t>
      </w:r>
      <w:r>
        <w:rPr>
          <w:rtl/>
          <w:lang w:bidi="fa-IR"/>
        </w:rPr>
        <w:t xml:space="preserve"> اصل</w:t>
      </w:r>
      <w:r w:rsidR="004E7E33">
        <w:rPr>
          <w:rtl/>
          <w:lang w:bidi="fa-IR"/>
        </w:rPr>
        <w:t>ی</w:t>
      </w:r>
      <w:r>
        <w:rPr>
          <w:rtl/>
          <w:lang w:bidi="fa-IR"/>
        </w:rPr>
        <w:t xml:space="preserve"> است عقل</w:t>
      </w:r>
      <w:r w:rsidR="004E7E33">
        <w:rPr>
          <w:rtl/>
          <w:lang w:bidi="fa-IR"/>
        </w:rPr>
        <w:t>ی</w:t>
      </w:r>
      <w:r>
        <w:rPr>
          <w:rtl/>
          <w:lang w:bidi="fa-IR"/>
        </w:rPr>
        <w:t xml:space="preserve"> و قلمرو عقلان</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دارد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مانم</w:t>
      </w:r>
      <w:r w:rsidR="004E7E33">
        <w:rPr>
          <w:rtl/>
          <w:lang w:bidi="fa-IR"/>
        </w:rPr>
        <w:t xml:space="preserve">ی </w:t>
      </w:r>
      <w:r>
        <w:rPr>
          <w:rtl/>
          <w:lang w:bidi="fa-IR"/>
        </w:rPr>
        <w:t>توان</w:t>
      </w:r>
      <w:r w:rsidR="004E7E33">
        <w:rPr>
          <w:rtl/>
          <w:lang w:bidi="fa-IR"/>
        </w:rPr>
        <w:t>ی</w:t>
      </w:r>
      <w:r>
        <w:rPr>
          <w:rtl/>
          <w:lang w:bidi="fa-IR"/>
        </w:rPr>
        <w:t>م از آزاد</w:t>
      </w:r>
      <w:r w:rsidR="004E7E33">
        <w:rPr>
          <w:rtl/>
          <w:lang w:bidi="fa-IR"/>
        </w:rPr>
        <w:t>ی</w:t>
      </w:r>
      <w:r>
        <w:rPr>
          <w:rtl/>
          <w:lang w:bidi="fa-IR"/>
        </w:rPr>
        <w:t xml:space="preserve"> مطلق در تمام جوامع و تمام فرهنگ</w:t>
      </w:r>
      <w:r w:rsidR="004E7E33">
        <w:rPr>
          <w:rtl/>
          <w:lang w:bidi="fa-IR"/>
        </w:rPr>
        <w:t xml:space="preserve"> </w:t>
      </w:r>
      <w:r>
        <w:rPr>
          <w:rtl/>
          <w:lang w:bidi="fa-IR"/>
        </w:rPr>
        <w:t>ها دم بزن</w:t>
      </w:r>
      <w:r w:rsidR="004E7E33">
        <w:rPr>
          <w:rtl/>
          <w:lang w:bidi="fa-IR"/>
        </w:rPr>
        <w:t>ی</w:t>
      </w:r>
      <w:r>
        <w:rPr>
          <w:rtl/>
          <w:lang w:bidi="fa-IR"/>
        </w:rPr>
        <w:t>م</w:t>
      </w:r>
      <w:r w:rsidR="00D7146E">
        <w:rPr>
          <w:rtl/>
          <w:lang w:bidi="fa-IR"/>
        </w:rPr>
        <w:t xml:space="preserve">، </w:t>
      </w:r>
      <w:r>
        <w:rPr>
          <w:rtl/>
          <w:lang w:bidi="fa-IR"/>
        </w:rPr>
        <w:t>ز</w:t>
      </w:r>
      <w:r w:rsidR="004E7E33">
        <w:rPr>
          <w:rtl/>
          <w:lang w:bidi="fa-IR"/>
        </w:rPr>
        <w:t>ی</w:t>
      </w:r>
      <w:r>
        <w:rPr>
          <w:rtl/>
          <w:lang w:bidi="fa-IR"/>
        </w:rPr>
        <w:t>را ا</w:t>
      </w:r>
      <w:r w:rsidR="004E7E33">
        <w:rPr>
          <w:rtl/>
          <w:lang w:bidi="fa-IR"/>
        </w:rPr>
        <w:t>ی</w:t>
      </w:r>
      <w:r>
        <w:rPr>
          <w:rtl/>
          <w:lang w:bidi="fa-IR"/>
        </w:rPr>
        <w:t>ن آزاد</w:t>
      </w:r>
      <w:r w:rsidR="004E7E33">
        <w:rPr>
          <w:rtl/>
          <w:lang w:bidi="fa-IR"/>
        </w:rPr>
        <w:t>ی</w:t>
      </w:r>
      <w:r>
        <w:rPr>
          <w:rtl/>
          <w:lang w:bidi="fa-IR"/>
        </w:rPr>
        <w:t xml:space="preserve"> گرچه مشترکات</w:t>
      </w:r>
      <w:r w:rsidR="004E7E33">
        <w:rPr>
          <w:rtl/>
          <w:lang w:bidi="fa-IR"/>
        </w:rPr>
        <w:t>ی</w:t>
      </w:r>
      <w:r>
        <w:rPr>
          <w:rtl/>
          <w:lang w:bidi="fa-IR"/>
        </w:rPr>
        <w:t xml:space="preserve"> دارد اما مختصات</w:t>
      </w:r>
      <w:r w:rsidR="004E7E33">
        <w:rPr>
          <w:rtl/>
          <w:lang w:bidi="fa-IR"/>
        </w:rPr>
        <w:t>ی</w:t>
      </w:r>
      <w:r>
        <w:rPr>
          <w:rtl/>
          <w:lang w:bidi="fa-IR"/>
        </w:rPr>
        <w:t xml:space="preserve"> هم برا</w:t>
      </w:r>
      <w:r w:rsidR="004E7E33">
        <w:rPr>
          <w:rtl/>
          <w:lang w:bidi="fa-IR"/>
        </w:rPr>
        <w:t>ی</w:t>
      </w:r>
      <w:r>
        <w:rPr>
          <w:rtl/>
          <w:lang w:bidi="fa-IR"/>
        </w:rPr>
        <w:t xml:space="preserve"> آن م</w:t>
      </w:r>
      <w:r w:rsidR="004E7E33">
        <w:rPr>
          <w:rtl/>
          <w:lang w:bidi="fa-IR"/>
        </w:rPr>
        <w:t xml:space="preserve">ی </w:t>
      </w:r>
      <w:r>
        <w:rPr>
          <w:rtl/>
          <w:lang w:bidi="fa-IR"/>
        </w:rPr>
        <w:t>توان تصور کرد</w:t>
      </w:r>
      <w:r w:rsidR="00D7146E">
        <w:rPr>
          <w:rtl/>
          <w:lang w:bidi="fa-IR"/>
        </w:rPr>
        <w:t xml:space="preserve">. </w:t>
      </w:r>
      <w:r>
        <w:rPr>
          <w:rtl/>
          <w:lang w:bidi="fa-IR"/>
        </w:rPr>
        <w:t>مشکل روشنفکران ما ا</w:t>
      </w:r>
      <w:r w:rsidR="004E7E33">
        <w:rPr>
          <w:rtl/>
          <w:lang w:bidi="fa-IR"/>
        </w:rPr>
        <w:t>ی</w:t>
      </w:r>
      <w:r>
        <w:rPr>
          <w:rtl/>
          <w:lang w:bidi="fa-IR"/>
        </w:rPr>
        <w:t>ن است که نتوانسته</w:t>
      </w:r>
      <w:r w:rsidR="004E7E33">
        <w:rPr>
          <w:rtl/>
          <w:lang w:bidi="fa-IR"/>
        </w:rPr>
        <w:t xml:space="preserve"> </w:t>
      </w:r>
      <w:r>
        <w:rPr>
          <w:rtl/>
          <w:lang w:bidi="fa-IR"/>
        </w:rPr>
        <w:t>اند آزاد</w:t>
      </w:r>
      <w:r w:rsidR="004E7E33">
        <w:rPr>
          <w:rtl/>
          <w:lang w:bidi="fa-IR"/>
        </w:rPr>
        <w:t>ی</w:t>
      </w:r>
      <w:r>
        <w:rPr>
          <w:rtl/>
          <w:lang w:bidi="fa-IR"/>
        </w:rPr>
        <w:t xml:space="preserve"> را بوم</w:t>
      </w:r>
      <w:r w:rsidR="004E7E33">
        <w:rPr>
          <w:rtl/>
          <w:lang w:bidi="fa-IR"/>
        </w:rPr>
        <w:t>ی</w:t>
      </w:r>
      <w:r>
        <w:rPr>
          <w:rtl/>
          <w:lang w:bidi="fa-IR"/>
        </w:rPr>
        <w:t xml:space="preserve"> کنند</w:t>
      </w:r>
      <w:r w:rsidR="00D7146E">
        <w:rPr>
          <w:rtl/>
          <w:lang w:bidi="fa-IR"/>
        </w:rPr>
        <w:t xml:space="preserve">؛ </w:t>
      </w:r>
      <w:r>
        <w:rPr>
          <w:rtl/>
          <w:lang w:bidi="fa-IR"/>
        </w:rPr>
        <w:t>بنابرا</w:t>
      </w:r>
      <w:r w:rsidR="004E7E33">
        <w:rPr>
          <w:rtl/>
          <w:lang w:bidi="fa-IR"/>
        </w:rPr>
        <w:t>ی</w:t>
      </w:r>
      <w:r>
        <w:rPr>
          <w:rtl/>
          <w:lang w:bidi="fa-IR"/>
        </w:rPr>
        <w:t>ن آزاد</w:t>
      </w:r>
      <w:r w:rsidR="004E7E33">
        <w:rPr>
          <w:rtl/>
          <w:lang w:bidi="fa-IR"/>
        </w:rPr>
        <w:t>ی</w:t>
      </w:r>
      <w:r>
        <w:rPr>
          <w:rtl/>
          <w:lang w:bidi="fa-IR"/>
        </w:rPr>
        <w:t xml:space="preserve"> نه مثل عبادات است که عقل در آن کمتر</w:t>
      </w:r>
      <w:r w:rsidR="004E7E33">
        <w:rPr>
          <w:rtl/>
          <w:lang w:bidi="fa-IR"/>
        </w:rPr>
        <w:t>ی</w:t>
      </w:r>
      <w:r>
        <w:rPr>
          <w:rtl/>
          <w:lang w:bidi="fa-IR"/>
        </w:rPr>
        <w:t>ن راه</w:t>
      </w:r>
      <w:r w:rsidR="004E7E33">
        <w:rPr>
          <w:rtl/>
          <w:lang w:bidi="fa-IR"/>
        </w:rPr>
        <w:t>ی</w:t>
      </w:r>
      <w:r>
        <w:rPr>
          <w:rtl/>
          <w:lang w:bidi="fa-IR"/>
        </w:rPr>
        <w:t xml:space="preserve"> ندارد</w:t>
      </w:r>
      <w:r w:rsidR="00D7146E">
        <w:rPr>
          <w:rtl/>
          <w:lang w:bidi="fa-IR"/>
        </w:rPr>
        <w:t xml:space="preserve">، </w:t>
      </w:r>
      <w:r>
        <w:rPr>
          <w:rtl/>
          <w:lang w:bidi="fa-IR"/>
        </w:rPr>
        <w:t xml:space="preserve">نه همچون </w:t>
      </w:r>
      <w:r>
        <w:rPr>
          <w:rtl/>
          <w:lang w:bidi="fa-IR"/>
        </w:rPr>
        <w:lastRenderedPageBreak/>
        <w:t>عدالت است که تماماً ماقبل د</w:t>
      </w:r>
      <w:r w:rsidR="004E7E33">
        <w:rPr>
          <w:rtl/>
          <w:lang w:bidi="fa-IR"/>
        </w:rPr>
        <w:t>ی</w:t>
      </w:r>
      <w:r>
        <w:rPr>
          <w:rtl/>
          <w:lang w:bidi="fa-IR"/>
        </w:rPr>
        <w:t>ن</w:t>
      </w:r>
      <w:r w:rsidR="004E7E33">
        <w:rPr>
          <w:rtl/>
          <w:lang w:bidi="fa-IR"/>
        </w:rPr>
        <w:t>ی</w:t>
      </w:r>
      <w:r>
        <w:rPr>
          <w:rtl/>
          <w:lang w:bidi="fa-IR"/>
        </w:rPr>
        <w:t xml:space="preserve"> باشد</w:t>
      </w:r>
      <w:r w:rsidR="00D7146E">
        <w:rPr>
          <w:rtl/>
          <w:lang w:bidi="fa-IR"/>
        </w:rPr>
        <w:t xml:space="preserve">. </w:t>
      </w:r>
      <w:r>
        <w:rPr>
          <w:rtl/>
          <w:lang w:bidi="fa-IR"/>
        </w:rPr>
        <w:t>آزاد</w:t>
      </w:r>
      <w:r w:rsidR="004E7E33">
        <w:rPr>
          <w:rtl/>
          <w:lang w:bidi="fa-IR"/>
        </w:rPr>
        <w:t>ی</w:t>
      </w:r>
      <w:r>
        <w:rPr>
          <w:rtl/>
          <w:lang w:bidi="fa-IR"/>
        </w:rPr>
        <w:t xml:space="preserve"> مقتض</w:t>
      </w:r>
      <w:r w:rsidR="004E7E33">
        <w:rPr>
          <w:rtl/>
          <w:lang w:bidi="fa-IR"/>
        </w:rPr>
        <w:t>ی</w:t>
      </w:r>
      <w:r>
        <w:rPr>
          <w:rtl/>
          <w:lang w:bidi="fa-IR"/>
        </w:rPr>
        <w:t xml:space="preserve"> عقل حسن دارد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مس</w:t>
      </w:r>
      <w:r w:rsidR="004E7E33">
        <w:rPr>
          <w:rtl/>
          <w:lang w:bidi="fa-IR"/>
        </w:rPr>
        <w:t>ی</w:t>
      </w:r>
      <w:r>
        <w:rPr>
          <w:rtl/>
          <w:lang w:bidi="fa-IR"/>
        </w:rPr>
        <w:t>ر عقلا بر تأ</w:t>
      </w:r>
      <w:r w:rsidR="004E7E33">
        <w:rPr>
          <w:rtl/>
          <w:lang w:bidi="fa-IR"/>
        </w:rPr>
        <w:t>یی</w:t>
      </w:r>
      <w:r>
        <w:rPr>
          <w:rtl/>
          <w:lang w:bidi="fa-IR"/>
        </w:rPr>
        <w:t>د آن است موارد</w:t>
      </w:r>
      <w:r w:rsidR="004E7E33">
        <w:rPr>
          <w:rtl/>
          <w:lang w:bidi="fa-IR"/>
        </w:rPr>
        <w:t>ی</w:t>
      </w:r>
      <w:r>
        <w:rPr>
          <w:rtl/>
          <w:lang w:bidi="fa-IR"/>
        </w:rPr>
        <w:t xml:space="preserve"> توسعه و موارد</w:t>
      </w:r>
      <w:r w:rsidR="004E7E33">
        <w:rPr>
          <w:rtl/>
          <w:lang w:bidi="fa-IR"/>
        </w:rPr>
        <w:t>ی</w:t>
      </w:r>
      <w:r>
        <w:rPr>
          <w:rtl/>
          <w:lang w:bidi="fa-IR"/>
        </w:rPr>
        <w:t xml:space="preserve"> را تض</w:t>
      </w:r>
      <w:r w:rsidR="004E7E33">
        <w:rPr>
          <w:rtl/>
          <w:lang w:bidi="fa-IR"/>
        </w:rPr>
        <w:t>یی</w:t>
      </w:r>
      <w:r>
        <w:rPr>
          <w:rtl/>
          <w:lang w:bidi="fa-IR"/>
        </w:rPr>
        <w:t>ق نموده</w:t>
      </w:r>
      <w:r w:rsidR="00D7146E">
        <w:rPr>
          <w:rtl/>
          <w:lang w:bidi="fa-IR"/>
        </w:rPr>
        <w:t xml:space="preserve">، </w:t>
      </w:r>
      <w:r>
        <w:rPr>
          <w:rtl/>
          <w:lang w:bidi="fa-IR"/>
        </w:rPr>
        <w:t>لازمه د</w:t>
      </w:r>
      <w:r w:rsidR="004E7E33">
        <w:rPr>
          <w:rtl/>
          <w:lang w:bidi="fa-IR"/>
        </w:rPr>
        <w:t>ی</w:t>
      </w:r>
      <w:r>
        <w:rPr>
          <w:rtl/>
          <w:lang w:bidi="fa-IR"/>
        </w:rPr>
        <w:t>ندار پذ</w:t>
      </w:r>
      <w:r w:rsidR="004E7E33">
        <w:rPr>
          <w:rtl/>
          <w:lang w:bidi="fa-IR"/>
        </w:rPr>
        <w:t>ی</w:t>
      </w:r>
      <w:r>
        <w:rPr>
          <w:rtl/>
          <w:lang w:bidi="fa-IR"/>
        </w:rPr>
        <w:t>رش ا</w:t>
      </w:r>
      <w:r w:rsidR="004E7E33">
        <w:rPr>
          <w:rtl/>
          <w:lang w:bidi="fa-IR"/>
        </w:rPr>
        <w:t>ی</w:t>
      </w:r>
      <w:r>
        <w:rPr>
          <w:rtl/>
          <w:lang w:bidi="fa-IR"/>
        </w:rPr>
        <w:t>ن توسعه و تض</w:t>
      </w:r>
      <w:r w:rsidR="004E7E33">
        <w:rPr>
          <w:rtl/>
          <w:lang w:bidi="fa-IR"/>
        </w:rPr>
        <w:t>یی</w:t>
      </w:r>
      <w:r>
        <w:rPr>
          <w:rtl/>
          <w:lang w:bidi="fa-IR"/>
        </w:rPr>
        <w:t>ق</w:t>
      </w:r>
      <w:r w:rsidR="004E7E33">
        <w:rPr>
          <w:rtl/>
          <w:lang w:bidi="fa-IR"/>
        </w:rPr>
        <w:t xml:space="preserve"> </w:t>
      </w:r>
      <w:r>
        <w:rPr>
          <w:rtl/>
          <w:lang w:bidi="fa-IR"/>
        </w:rPr>
        <w:t>هاست</w:t>
      </w:r>
      <w:r w:rsidR="00D7146E">
        <w:rPr>
          <w:rtl/>
          <w:lang w:bidi="fa-IR"/>
        </w:rPr>
        <w:t xml:space="preserve">، </w:t>
      </w:r>
      <w:r>
        <w:rPr>
          <w:rtl/>
          <w:lang w:bidi="fa-IR"/>
        </w:rPr>
        <w:t>اما لزوماً ناش</w:t>
      </w:r>
      <w:r w:rsidR="004E7E33">
        <w:rPr>
          <w:rtl/>
          <w:lang w:bidi="fa-IR"/>
        </w:rPr>
        <w:t>ی</w:t>
      </w:r>
      <w:r>
        <w:rPr>
          <w:rtl/>
          <w:lang w:bidi="fa-IR"/>
        </w:rPr>
        <w:t xml:space="preserve"> از حکومت د</w:t>
      </w:r>
      <w:r w:rsidR="004E7E33">
        <w:rPr>
          <w:rtl/>
          <w:lang w:bidi="fa-IR"/>
        </w:rPr>
        <w:t>ی</w:t>
      </w:r>
      <w:r>
        <w:rPr>
          <w:rtl/>
          <w:lang w:bidi="fa-IR"/>
        </w:rPr>
        <w:t>ن</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sidRPr="00DE267A">
        <w:rPr>
          <w:rStyle w:val="libFootnotenumChar"/>
          <w:rtl/>
        </w:rPr>
        <w:t>(160)</w:t>
      </w:r>
    </w:p>
    <w:p w:rsidR="0091662B" w:rsidRDefault="00DE267A" w:rsidP="00DE267A">
      <w:pPr>
        <w:pStyle w:val="Heading3"/>
        <w:rPr>
          <w:rtl/>
          <w:lang w:bidi="fa-IR"/>
        </w:rPr>
      </w:pPr>
      <w:bookmarkStart w:id="61" w:name="_Toc430603856"/>
      <w:r>
        <w:rPr>
          <w:rtl/>
          <w:lang w:bidi="fa-IR"/>
        </w:rPr>
        <w:t>آزادی در محدوده قوانین موضوعه</w:t>
      </w:r>
      <w:bookmarkEnd w:id="61"/>
    </w:p>
    <w:p w:rsidR="0091662B" w:rsidRDefault="00F77A11" w:rsidP="00F77A11">
      <w:pPr>
        <w:pStyle w:val="libNormal"/>
        <w:rPr>
          <w:rtl/>
          <w:lang w:bidi="fa-IR"/>
        </w:rPr>
      </w:pPr>
      <w:r>
        <w:rPr>
          <w:rtl/>
          <w:lang w:bidi="fa-IR"/>
        </w:rPr>
        <w:t>در همه جوامع آزاد</w:t>
      </w:r>
      <w:r w:rsidR="004E7E33">
        <w:rPr>
          <w:rtl/>
          <w:lang w:bidi="fa-IR"/>
        </w:rPr>
        <w:t>ی</w:t>
      </w:r>
      <w:r>
        <w:rPr>
          <w:rtl/>
          <w:lang w:bidi="fa-IR"/>
        </w:rPr>
        <w:t xml:space="preserve"> وابسته به قوان</w:t>
      </w:r>
      <w:r w:rsidR="004E7E33">
        <w:rPr>
          <w:rtl/>
          <w:lang w:bidi="fa-IR"/>
        </w:rPr>
        <w:t>ی</w:t>
      </w:r>
      <w:r>
        <w:rPr>
          <w:rtl/>
          <w:lang w:bidi="fa-IR"/>
        </w:rPr>
        <w:t>ن موضوعه موجود در آن جامعه است</w:t>
      </w:r>
      <w:r w:rsidR="00D7146E">
        <w:rPr>
          <w:rtl/>
          <w:lang w:bidi="fa-IR"/>
        </w:rPr>
        <w:t xml:space="preserve">. </w:t>
      </w:r>
      <w:r>
        <w:rPr>
          <w:rtl/>
          <w:lang w:bidi="fa-IR"/>
        </w:rPr>
        <w:t>لذا بعض</w:t>
      </w:r>
      <w:r w:rsidR="004E7E33">
        <w:rPr>
          <w:rtl/>
          <w:lang w:bidi="fa-IR"/>
        </w:rPr>
        <w:t>ی</w:t>
      </w:r>
      <w:r>
        <w:rPr>
          <w:rtl/>
          <w:lang w:bidi="fa-IR"/>
        </w:rPr>
        <w:t xml:space="preserve"> آزاد</w:t>
      </w:r>
      <w:r w:rsidR="004E7E33">
        <w:rPr>
          <w:rtl/>
          <w:lang w:bidi="fa-IR"/>
        </w:rPr>
        <w:t>ی</w:t>
      </w:r>
      <w:r>
        <w:rPr>
          <w:rtl/>
          <w:lang w:bidi="fa-IR"/>
        </w:rPr>
        <w:t xml:space="preserve"> را ا</w:t>
      </w:r>
      <w:r w:rsidR="004E7E33">
        <w:rPr>
          <w:rtl/>
          <w:lang w:bidi="fa-IR"/>
        </w:rPr>
        <w:t>ی</w:t>
      </w:r>
      <w:r>
        <w:rPr>
          <w:rtl/>
          <w:lang w:bidi="fa-IR"/>
        </w:rPr>
        <w:t>ن گونه تعر</w:t>
      </w:r>
      <w:r w:rsidR="004E7E33">
        <w:rPr>
          <w:rtl/>
          <w:lang w:bidi="fa-IR"/>
        </w:rPr>
        <w:t>ی</w:t>
      </w:r>
      <w:r>
        <w:rPr>
          <w:rtl/>
          <w:lang w:bidi="fa-IR"/>
        </w:rPr>
        <w:t>ف کرده</w:t>
      </w:r>
      <w:r w:rsidR="004E7E33">
        <w:rPr>
          <w:rtl/>
          <w:lang w:bidi="fa-IR"/>
        </w:rPr>
        <w:t xml:space="preserve"> </w:t>
      </w:r>
      <w:r>
        <w:rPr>
          <w:rtl/>
          <w:lang w:bidi="fa-IR"/>
        </w:rPr>
        <w:t>اند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برخوردار</w:t>
      </w:r>
      <w:r w:rsidR="004E7E33">
        <w:rPr>
          <w:rtl/>
          <w:lang w:bidi="fa-IR"/>
        </w:rPr>
        <w:t>ی</w:t>
      </w:r>
      <w:r>
        <w:rPr>
          <w:rtl/>
          <w:lang w:bidi="fa-IR"/>
        </w:rPr>
        <w:t xml:space="preserve"> افراد از امکانات حقوق</w:t>
      </w:r>
      <w:r w:rsidR="004E7E33">
        <w:rPr>
          <w:rtl/>
          <w:lang w:bidi="fa-IR"/>
        </w:rPr>
        <w:t>ی</w:t>
      </w:r>
      <w:r>
        <w:rPr>
          <w:rtl/>
          <w:lang w:bidi="fa-IR"/>
        </w:rPr>
        <w:t xml:space="preserve"> مدن</w:t>
      </w:r>
      <w:r w:rsidR="004E7E33">
        <w:rPr>
          <w:rtl/>
          <w:lang w:bidi="fa-IR"/>
        </w:rPr>
        <w:t>ی</w:t>
      </w:r>
      <w:r w:rsidR="00D7146E">
        <w:rPr>
          <w:rtl/>
          <w:lang w:bidi="fa-IR"/>
        </w:rPr>
        <w:t xml:space="preserve">، </w:t>
      </w:r>
      <w:r>
        <w:rPr>
          <w:rtl/>
          <w:lang w:bidi="fa-IR"/>
        </w:rPr>
        <w:t>اجتماع</w:t>
      </w:r>
      <w:r w:rsidR="004E7E33">
        <w:rPr>
          <w:rtl/>
          <w:lang w:bidi="fa-IR"/>
        </w:rPr>
        <w:t>ی</w:t>
      </w:r>
      <w:r>
        <w:rPr>
          <w:rtl/>
          <w:lang w:bidi="fa-IR"/>
        </w:rPr>
        <w:t xml:space="preserve"> و س</w:t>
      </w:r>
      <w:r w:rsidR="004E7E33">
        <w:rPr>
          <w:rtl/>
          <w:lang w:bidi="fa-IR"/>
        </w:rPr>
        <w:t>ی</w:t>
      </w:r>
      <w:r>
        <w:rPr>
          <w:rtl/>
          <w:lang w:bidi="fa-IR"/>
        </w:rPr>
        <w:t>اس</w:t>
      </w:r>
      <w:r w:rsidR="004E7E33">
        <w:rPr>
          <w:rtl/>
          <w:lang w:bidi="fa-IR"/>
        </w:rPr>
        <w:t>ی</w:t>
      </w:r>
      <w:r>
        <w:rPr>
          <w:rtl/>
          <w:lang w:bidi="fa-IR"/>
        </w:rPr>
        <w:t xml:space="preserve"> در برابر قدرت دولت م</w:t>
      </w:r>
      <w:r w:rsidR="004E7E33">
        <w:rPr>
          <w:rtl/>
          <w:lang w:bidi="fa-IR"/>
        </w:rPr>
        <w:t xml:space="preserve">ی </w:t>
      </w:r>
      <w:r>
        <w:rPr>
          <w:rtl/>
          <w:lang w:bidi="fa-IR"/>
        </w:rPr>
        <w:t>باشد</w:t>
      </w:r>
      <w:r w:rsidR="00D7146E">
        <w:rPr>
          <w:rtl/>
          <w:lang w:bidi="fa-IR"/>
        </w:rPr>
        <w:t xml:space="preserve">. </w:t>
      </w:r>
      <w:r w:rsidRPr="00DE267A">
        <w:rPr>
          <w:rStyle w:val="libFootnotenumChar"/>
          <w:rtl/>
        </w:rPr>
        <w:t>(161)</w:t>
      </w:r>
    </w:p>
    <w:p w:rsidR="0091662B" w:rsidRDefault="00F77A11" w:rsidP="00F77A11">
      <w:pPr>
        <w:pStyle w:val="libNormal"/>
        <w:rPr>
          <w:rtl/>
          <w:lang w:bidi="fa-IR"/>
        </w:rPr>
      </w:pPr>
      <w:r>
        <w:rPr>
          <w:rtl/>
          <w:lang w:bidi="fa-IR"/>
        </w:rPr>
        <w:t>امّا بحث عمدتاً بر سر چگونگ</w:t>
      </w:r>
      <w:r w:rsidR="004E7E33">
        <w:rPr>
          <w:rtl/>
          <w:lang w:bidi="fa-IR"/>
        </w:rPr>
        <w:t>ی</w:t>
      </w:r>
      <w:r>
        <w:rPr>
          <w:rtl/>
          <w:lang w:bidi="fa-IR"/>
        </w:rPr>
        <w:t xml:space="preserve"> و ک</w:t>
      </w:r>
      <w:r w:rsidR="004E7E33">
        <w:rPr>
          <w:rtl/>
          <w:lang w:bidi="fa-IR"/>
        </w:rPr>
        <w:t>ی</w:t>
      </w:r>
      <w:r>
        <w:rPr>
          <w:rtl/>
          <w:lang w:bidi="fa-IR"/>
        </w:rPr>
        <w:t>ف</w:t>
      </w:r>
      <w:r w:rsidR="004E7E33">
        <w:rPr>
          <w:rtl/>
          <w:lang w:bidi="fa-IR"/>
        </w:rPr>
        <w:t>ی</w:t>
      </w:r>
      <w:r>
        <w:rPr>
          <w:rtl/>
          <w:lang w:bidi="fa-IR"/>
        </w:rPr>
        <w:t>ت آن قوان</w:t>
      </w:r>
      <w:r w:rsidR="004E7E33">
        <w:rPr>
          <w:rtl/>
          <w:lang w:bidi="fa-IR"/>
        </w:rPr>
        <w:t>ی</w:t>
      </w:r>
      <w:r>
        <w:rPr>
          <w:rtl/>
          <w:lang w:bidi="fa-IR"/>
        </w:rPr>
        <w:t>ن است</w:t>
      </w:r>
      <w:r w:rsidR="00D7146E">
        <w:rPr>
          <w:rtl/>
          <w:lang w:bidi="fa-IR"/>
        </w:rPr>
        <w:t xml:space="preserve">. </w:t>
      </w:r>
      <w:r>
        <w:rPr>
          <w:rtl/>
          <w:lang w:bidi="fa-IR"/>
        </w:rPr>
        <w:t>قوان</w:t>
      </w:r>
      <w:r w:rsidR="004E7E33">
        <w:rPr>
          <w:rtl/>
          <w:lang w:bidi="fa-IR"/>
        </w:rPr>
        <w:t>ی</w:t>
      </w:r>
      <w:r>
        <w:rPr>
          <w:rtl/>
          <w:lang w:bidi="fa-IR"/>
        </w:rPr>
        <w:t>ن مربوط به آزاد</w:t>
      </w:r>
      <w:r w:rsidR="004E7E33">
        <w:rPr>
          <w:rtl/>
          <w:lang w:bidi="fa-IR"/>
        </w:rPr>
        <w:t>ی</w:t>
      </w:r>
      <w:r>
        <w:rPr>
          <w:rtl/>
          <w:lang w:bidi="fa-IR"/>
        </w:rPr>
        <w:t xml:space="preserve"> با مقررات</w:t>
      </w:r>
      <w:r w:rsidR="004E7E33">
        <w:rPr>
          <w:rtl/>
          <w:lang w:bidi="fa-IR"/>
        </w:rPr>
        <w:t>ی</w:t>
      </w:r>
      <w:r>
        <w:rPr>
          <w:rtl/>
          <w:lang w:bidi="fa-IR"/>
        </w:rPr>
        <w:t xml:space="preserve"> که دانشمندان در جوامع امروز</w:t>
      </w:r>
      <w:r w:rsidR="004E7E33">
        <w:rPr>
          <w:rtl/>
          <w:lang w:bidi="fa-IR"/>
        </w:rPr>
        <w:t>ی</w:t>
      </w:r>
      <w:r>
        <w:rPr>
          <w:rtl/>
          <w:lang w:bidi="fa-IR"/>
        </w:rPr>
        <w:t xml:space="preserve"> مقرر کرده</w:t>
      </w:r>
      <w:r w:rsidR="004E7E33">
        <w:rPr>
          <w:rtl/>
          <w:lang w:bidi="fa-IR"/>
        </w:rPr>
        <w:t xml:space="preserve"> </w:t>
      </w:r>
      <w:r>
        <w:rPr>
          <w:rtl/>
          <w:lang w:bidi="fa-IR"/>
        </w:rPr>
        <w:t>اند دو تفاوت اساس</w:t>
      </w:r>
      <w:r w:rsidR="004E7E33">
        <w:rPr>
          <w:rtl/>
          <w:lang w:bidi="fa-IR"/>
        </w:rPr>
        <w:t>ی</w:t>
      </w:r>
      <w:r>
        <w:rPr>
          <w:rtl/>
          <w:lang w:bidi="fa-IR"/>
        </w:rPr>
        <w:t xml:space="preserve"> دارد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چه از نظر دانشمندان و چه از نظر اسلام محدود به قوان</w:t>
      </w:r>
      <w:r w:rsidR="004E7E33">
        <w:rPr>
          <w:rtl/>
          <w:lang w:bidi="fa-IR"/>
        </w:rPr>
        <w:t>ی</w:t>
      </w:r>
      <w:r>
        <w:rPr>
          <w:rtl/>
          <w:lang w:bidi="fa-IR"/>
        </w:rPr>
        <w:t>ن موضوعه م</w:t>
      </w:r>
      <w:r w:rsidR="004E7E33">
        <w:rPr>
          <w:rtl/>
          <w:lang w:bidi="fa-IR"/>
        </w:rPr>
        <w:t xml:space="preserve">ی </w:t>
      </w:r>
      <w:r>
        <w:rPr>
          <w:rtl/>
          <w:lang w:bidi="fa-IR"/>
        </w:rPr>
        <w:t xml:space="preserve">باشد و </w:t>
      </w:r>
      <w:r w:rsidR="004E7E33">
        <w:rPr>
          <w:rtl/>
          <w:lang w:bidi="fa-IR"/>
        </w:rPr>
        <w:t>ی</w:t>
      </w:r>
      <w:r>
        <w:rPr>
          <w:rtl/>
          <w:lang w:bidi="fa-IR"/>
        </w:rPr>
        <w:t>ا به عبارت د</w:t>
      </w:r>
      <w:r w:rsidR="004E7E33">
        <w:rPr>
          <w:rtl/>
          <w:lang w:bidi="fa-IR"/>
        </w:rPr>
        <w:t>ی</w:t>
      </w:r>
      <w:r>
        <w:rPr>
          <w:rtl/>
          <w:lang w:bidi="fa-IR"/>
        </w:rPr>
        <w:t>گر</w:t>
      </w:r>
      <w:r w:rsidR="00D7146E">
        <w:rPr>
          <w:rtl/>
          <w:lang w:bidi="fa-IR"/>
        </w:rPr>
        <w:t xml:space="preserve">، </w:t>
      </w:r>
      <w:r>
        <w:rPr>
          <w:rtl/>
          <w:lang w:bidi="fa-IR"/>
        </w:rPr>
        <w:t>همه آن</w:t>
      </w:r>
      <w:r w:rsidR="004E7E33">
        <w:rPr>
          <w:rtl/>
          <w:lang w:bidi="fa-IR"/>
        </w:rPr>
        <w:t xml:space="preserve"> </w:t>
      </w:r>
      <w:r>
        <w:rPr>
          <w:rtl/>
          <w:lang w:bidi="fa-IR"/>
        </w:rPr>
        <w:t>ها آزاد</w:t>
      </w:r>
      <w:r w:rsidR="004E7E33">
        <w:rPr>
          <w:rtl/>
          <w:lang w:bidi="fa-IR"/>
        </w:rPr>
        <w:t>ی</w:t>
      </w:r>
      <w:r>
        <w:rPr>
          <w:rtl/>
          <w:lang w:bidi="fa-IR"/>
        </w:rPr>
        <w:t xml:space="preserve"> را در چارچوب قوان</w:t>
      </w:r>
      <w:r w:rsidR="004E7E33">
        <w:rPr>
          <w:rtl/>
          <w:lang w:bidi="fa-IR"/>
        </w:rPr>
        <w:t>ی</w:t>
      </w:r>
      <w:r>
        <w:rPr>
          <w:rtl/>
          <w:lang w:bidi="fa-IR"/>
        </w:rPr>
        <w:t>ن</w:t>
      </w:r>
      <w:r w:rsidR="00D7146E">
        <w:rPr>
          <w:rtl/>
          <w:lang w:bidi="fa-IR"/>
        </w:rPr>
        <w:t xml:space="preserve">، </w:t>
      </w:r>
      <w:r>
        <w:rPr>
          <w:rtl/>
          <w:lang w:bidi="fa-IR"/>
        </w:rPr>
        <w:t>مطلوب و مق</w:t>
      </w:r>
      <w:r w:rsidR="004E7E33">
        <w:rPr>
          <w:rtl/>
          <w:lang w:bidi="fa-IR"/>
        </w:rPr>
        <w:t>ی</w:t>
      </w:r>
      <w:r>
        <w:rPr>
          <w:rtl/>
          <w:lang w:bidi="fa-IR"/>
        </w:rPr>
        <w:t>د م</w:t>
      </w:r>
      <w:r w:rsidR="004E7E33">
        <w:rPr>
          <w:rtl/>
          <w:lang w:bidi="fa-IR"/>
        </w:rPr>
        <w:t xml:space="preserve">ی </w:t>
      </w:r>
      <w:r>
        <w:rPr>
          <w:rtl/>
          <w:lang w:bidi="fa-IR"/>
        </w:rPr>
        <w:t>دانند</w:t>
      </w:r>
      <w:r w:rsidR="00D7146E">
        <w:rPr>
          <w:rtl/>
          <w:lang w:bidi="fa-IR"/>
        </w:rPr>
        <w:t xml:space="preserve">، </w:t>
      </w:r>
      <w:r>
        <w:rPr>
          <w:rtl/>
          <w:lang w:bidi="fa-IR"/>
        </w:rPr>
        <w:t>ل</w:t>
      </w:r>
      <w:r w:rsidR="004E7E33">
        <w:rPr>
          <w:rtl/>
          <w:lang w:bidi="fa-IR"/>
        </w:rPr>
        <w:t>ی</w:t>
      </w:r>
      <w:r>
        <w:rPr>
          <w:rtl/>
          <w:lang w:bidi="fa-IR"/>
        </w:rPr>
        <w:t>کن تنها وجه تما</w:t>
      </w:r>
      <w:r w:rsidR="004E7E33">
        <w:rPr>
          <w:rtl/>
          <w:lang w:bidi="fa-IR"/>
        </w:rPr>
        <w:t>ی</w:t>
      </w:r>
      <w:r>
        <w:rPr>
          <w:rtl/>
          <w:lang w:bidi="fa-IR"/>
        </w:rPr>
        <w:t>ز آزاد</w:t>
      </w:r>
      <w:r w:rsidR="004E7E33">
        <w:rPr>
          <w:rtl/>
          <w:lang w:bidi="fa-IR"/>
        </w:rPr>
        <w:t>ی</w:t>
      </w:r>
      <w:r>
        <w:rPr>
          <w:rtl/>
          <w:lang w:bidi="fa-IR"/>
        </w:rPr>
        <w:t xml:space="preserve"> اسلام</w:t>
      </w:r>
      <w:r w:rsidR="004E7E33">
        <w:rPr>
          <w:rtl/>
          <w:lang w:bidi="fa-IR"/>
        </w:rPr>
        <w:t>ی</w:t>
      </w:r>
      <w:r>
        <w:rPr>
          <w:rtl/>
          <w:lang w:bidi="fa-IR"/>
        </w:rPr>
        <w:t xml:space="preserve"> با د</w:t>
      </w:r>
      <w:r w:rsidR="004E7E33">
        <w:rPr>
          <w:rtl/>
          <w:lang w:bidi="fa-IR"/>
        </w:rPr>
        <w:t>ی</w:t>
      </w:r>
      <w:r>
        <w:rPr>
          <w:rtl/>
          <w:lang w:bidi="fa-IR"/>
        </w:rPr>
        <w:t>گر آزاد</w:t>
      </w:r>
      <w:r w:rsidR="004E7E33">
        <w:rPr>
          <w:rtl/>
          <w:lang w:bidi="fa-IR"/>
        </w:rPr>
        <w:t xml:space="preserve">ی </w:t>
      </w:r>
      <w:r>
        <w:rPr>
          <w:rtl/>
          <w:lang w:bidi="fa-IR"/>
        </w:rPr>
        <w:t>ها ا</w:t>
      </w:r>
      <w:r w:rsidR="004E7E33">
        <w:rPr>
          <w:rtl/>
          <w:lang w:bidi="fa-IR"/>
        </w:rPr>
        <w:t>ی</w:t>
      </w:r>
      <w:r>
        <w:rPr>
          <w:rtl/>
          <w:lang w:bidi="fa-IR"/>
        </w:rPr>
        <w:t>ن است که اوّلاً</w:t>
      </w:r>
      <w:r w:rsidR="00D7146E">
        <w:rPr>
          <w:rtl/>
          <w:lang w:bidi="fa-IR"/>
        </w:rPr>
        <w:t xml:space="preserve">، </w:t>
      </w:r>
      <w:r>
        <w:rPr>
          <w:rtl/>
          <w:lang w:bidi="fa-IR"/>
        </w:rPr>
        <w:t>قوان</w:t>
      </w:r>
      <w:r w:rsidR="004E7E33">
        <w:rPr>
          <w:rtl/>
          <w:lang w:bidi="fa-IR"/>
        </w:rPr>
        <w:t>ی</w:t>
      </w:r>
      <w:r>
        <w:rPr>
          <w:rtl/>
          <w:lang w:bidi="fa-IR"/>
        </w:rPr>
        <w:t>ن که به وس</w:t>
      </w:r>
      <w:r w:rsidR="004E7E33">
        <w:rPr>
          <w:rtl/>
          <w:lang w:bidi="fa-IR"/>
        </w:rPr>
        <w:t>ی</w:t>
      </w:r>
      <w:r>
        <w:rPr>
          <w:rtl/>
          <w:lang w:bidi="fa-IR"/>
        </w:rPr>
        <w:t>له افراد وضع م</w:t>
      </w:r>
      <w:r w:rsidR="004E7E33">
        <w:rPr>
          <w:rtl/>
          <w:lang w:bidi="fa-IR"/>
        </w:rPr>
        <w:t xml:space="preserve">ی </w:t>
      </w:r>
      <w:r>
        <w:rPr>
          <w:rtl/>
          <w:lang w:bidi="fa-IR"/>
        </w:rPr>
        <w:t>شود عملاً دستخوش تغ</w:t>
      </w:r>
      <w:r w:rsidR="004E7E33">
        <w:rPr>
          <w:rtl/>
          <w:lang w:bidi="fa-IR"/>
        </w:rPr>
        <w:t>یی</w:t>
      </w:r>
      <w:r>
        <w:rPr>
          <w:rtl/>
          <w:lang w:bidi="fa-IR"/>
        </w:rPr>
        <w:t>ر و تحول م</w:t>
      </w:r>
      <w:r w:rsidR="004E7E33">
        <w:rPr>
          <w:rtl/>
          <w:lang w:bidi="fa-IR"/>
        </w:rPr>
        <w:t xml:space="preserve">ی </w:t>
      </w:r>
      <w:r>
        <w:rPr>
          <w:rtl/>
          <w:lang w:bidi="fa-IR"/>
        </w:rPr>
        <w:t>باشد و ا</w:t>
      </w:r>
      <w:r w:rsidR="004E7E33">
        <w:rPr>
          <w:rtl/>
          <w:lang w:bidi="fa-IR"/>
        </w:rPr>
        <w:t>ی</w:t>
      </w:r>
      <w:r>
        <w:rPr>
          <w:rtl/>
          <w:lang w:bidi="fa-IR"/>
        </w:rPr>
        <w:t>ن خود موجب سرگردان</w:t>
      </w:r>
      <w:r w:rsidR="004E7E33">
        <w:rPr>
          <w:rtl/>
          <w:lang w:bidi="fa-IR"/>
        </w:rPr>
        <w:t>ی</w:t>
      </w:r>
      <w:r>
        <w:rPr>
          <w:rtl/>
          <w:lang w:bidi="fa-IR"/>
        </w:rPr>
        <w:t xml:space="preserve"> و ناراحت</w:t>
      </w:r>
      <w:r w:rsidR="004E7E33">
        <w:rPr>
          <w:rtl/>
          <w:lang w:bidi="fa-IR"/>
        </w:rPr>
        <w:t>ی</w:t>
      </w:r>
      <w:r>
        <w:rPr>
          <w:rtl/>
          <w:lang w:bidi="fa-IR"/>
        </w:rPr>
        <w:t xml:space="preserve"> افراد اجتماع گرد</w:t>
      </w:r>
      <w:r w:rsidR="004E7E33">
        <w:rPr>
          <w:rtl/>
          <w:lang w:bidi="fa-IR"/>
        </w:rPr>
        <w:t>ی</w:t>
      </w:r>
      <w:r>
        <w:rPr>
          <w:rtl/>
          <w:lang w:bidi="fa-IR"/>
        </w:rPr>
        <w:t>ده است و هم</w:t>
      </w:r>
      <w:r w:rsidR="004E7E33">
        <w:rPr>
          <w:rtl/>
          <w:lang w:bidi="fa-IR"/>
        </w:rPr>
        <w:t>ی</w:t>
      </w:r>
      <w:r>
        <w:rPr>
          <w:rtl/>
          <w:lang w:bidi="fa-IR"/>
        </w:rPr>
        <w:t>ن امر خود نوع</w:t>
      </w:r>
      <w:r w:rsidR="004E7E33">
        <w:rPr>
          <w:rtl/>
          <w:lang w:bidi="fa-IR"/>
        </w:rPr>
        <w:t>ی</w:t>
      </w:r>
      <w:r>
        <w:rPr>
          <w:rtl/>
          <w:lang w:bidi="fa-IR"/>
        </w:rPr>
        <w:t xml:space="preserve"> سلب آزاد</w:t>
      </w:r>
      <w:r w:rsidR="004E7E33">
        <w:rPr>
          <w:rtl/>
          <w:lang w:bidi="fa-IR"/>
        </w:rPr>
        <w:t>ی</w:t>
      </w:r>
      <w:r>
        <w:rPr>
          <w:rtl/>
          <w:lang w:bidi="fa-IR"/>
        </w:rPr>
        <w:t xml:space="preserve"> است ول</w:t>
      </w:r>
      <w:r w:rsidR="004E7E33">
        <w:rPr>
          <w:rtl/>
          <w:lang w:bidi="fa-IR"/>
        </w:rPr>
        <w:t>ی</w:t>
      </w:r>
      <w:r>
        <w:rPr>
          <w:rtl/>
          <w:lang w:bidi="fa-IR"/>
        </w:rPr>
        <w:t xml:space="preserve"> اسلام کاملاً قوان</w:t>
      </w:r>
      <w:r w:rsidR="004E7E33">
        <w:rPr>
          <w:rtl/>
          <w:lang w:bidi="fa-IR"/>
        </w:rPr>
        <w:t>ی</w:t>
      </w:r>
      <w:r>
        <w:rPr>
          <w:rtl/>
          <w:lang w:bidi="fa-IR"/>
        </w:rPr>
        <w:t>ن فطر</w:t>
      </w:r>
      <w:r w:rsidR="004E7E33">
        <w:rPr>
          <w:rtl/>
          <w:lang w:bidi="fa-IR"/>
        </w:rPr>
        <w:t>ی</w:t>
      </w:r>
      <w:r>
        <w:rPr>
          <w:rtl/>
          <w:lang w:bidi="fa-IR"/>
        </w:rPr>
        <w:t xml:space="preserve"> خود را مطابق با وضع جسمان</w:t>
      </w:r>
      <w:r w:rsidR="004E7E33">
        <w:rPr>
          <w:rtl/>
          <w:lang w:bidi="fa-IR"/>
        </w:rPr>
        <w:t>ی</w:t>
      </w:r>
      <w:r>
        <w:rPr>
          <w:rtl/>
          <w:lang w:bidi="fa-IR"/>
        </w:rPr>
        <w:t xml:space="preserve"> و خصوص</w:t>
      </w:r>
      <w:r w:rsidR="004E7E33">
        <w:rPr>
          <w:rtl/>
          <w:lang w:bidi="fa-IR"/>
        </w:rPr>
        <w:t>ی</w:t>
      </w:r>
      <w:r>
        <w:rPr>
          <w:rtl/>
          <w:lang w:bidi="fa-IR"/>
        </w:rPr>
        <w:t>ات روح</w:t>
      </w:r>
      <w:r w:rsidR="004E7E33">
        <w:rPr>
          <w:rtl/>
          <w:lang w:bidi="fa-IR"/>
        </w:rPr>
        <w:t>ی</w:t>
      </w:r>
      <w:r>
        <w:rPr>
          <w:rtl/>
          <w:lang w:bidi="fa-IR"/>
        </w:rPr>
        <w:t xml:space="preserve"> افراد بشر وضع نموده</w:t>
      </w:r>
      <w:r w:rsidR="00D7146E">
        <w:rPr>
          <w:rtl/>
          <w:lang w:bidi="fa-IR"/>
        </w:rPr>
        <w:t xml:space="preserve">، </w:t>
      </w:r>
      <w:r>
        <w:rPr>
          <w:rtl/>
          <w:lang w:bidi="fa-IR"/>
        </w:rPr>
        <w:t>بد</w:t>
      </w:r>
      <w:r w:rsidR="004E7E33">
        <w:rPr>
          <w:rtl/>
          <w:lang w:bidi="fa-IR"/>
        </w:rPr>
        <w:t>ی</w:t>
      </w:r>
      <w:r>
        <w:rPr>
          <w:rtl/>
          <w:lang w:bidi="fa-IR"/>
        </w:rPr>
        <w:t>ن معنا که خالق نسبت به مخلوق خود آگاه</w:t>
      </w:r>
      <w:r w:rsidR="004E7E33">
        <w:rPr>
          <w:rtl/>
          <w:lang w:bidi="fa-IR"/>
        </w:rPr>
        <w:t>ی</w:t>
      </w:r>
      <w:r>
        <w:rPr>
          <w:rtl/>
          <w:lang w:bidi="fa-IR"/>
        </w:rPr>
        <w:t xml:space="preserve"> و روشن</w:t>
      </w:r>
      <w:r w:rsidR="004E7E33">
        <w:rPr>
          <w:rtl/>
          <w:lang w:bidi="fa-IR"/>
        </w:rPr>
        <w:t>ی</w:t>
      </w:r>
      <w:r>
        <w:rPr>
          <w:rtl/>
          <w:lang w:bidi="fa-IR"/>
        </w:rPr>
        <w:t xml:space="preserve"> کامل</w:t>
      </w:r>
      <w:r w:rsidR="004E7E33">
        <w:rPr>
          <w:rtl/>
          <w:lang w:bidi="fa-IR"/>
        </w:rPr>
        <w:t>ی</w:t>
      </w:r>
      <w:r>
        <w:rPr>
          <w:rtl/>
          <w:lang w:bidi="fa-IR"/>
        </w:rPr>
        <w:t xml:space="preserve"> دارد و به مصلحت افراد توجه م</w:t>
      </w:r>
      <w:r w:rsidR="004E7E33">
        <w:rPr>
          <w:rtl/>
          <w:lang w:bidi="fa-IR"/>
        </w:rPr>
        <w:t xml:space="preserve">ی </w:t>
      </w:r>
      <w:r>
        <w:rPr>
          <w:rtl/>
          <w:lang w:bidi="fa-IR"/>
        </w:rPr>
        <w:t>نما</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lastRenderedPageBreak/>
        <w:t>ثان</w:t>
      </w:r>
      <w:r w:rsidR="004E7E33">
        <w:rPr>
          <w:rtl/>
          <w:lang w:bidi="fa-IR"/>
        </w:rPr>
        <w:t>ی</w:t>
      </w:r>
      <w:r>
        <w:rPr>
          <w:rtl/>
          <w:lang w:bidi="fa-IR"/>
        </w:rPr>
        <w:t>اً</w:t>
      </w:r>
      <w:r w:rsidR="00D7146E">
        <w:rPr>
          <w:rtl/>
          <w:lang w:bidi="fa-IR"/>
        </w:rPr>
        <w:t xml:space="preserve">، </w:t>
      </w:r>
      <w:r>
        <w:rPr>
          <w:rtl/>
          <w:lang w:bidi="fa-IR"/>
        </w:rPr>
        <w:t>قوان</w:t>
      </w:r>
      <w:r w:rsidR="004E7E33">
        <w:rPr>
          <w:rtl/>
          <w:lang w:bidi="fa-IR"/>
        </w:rPr>
        <w:t>ی</w:t>
      </w:r>
      <w:r>
        <w:rPr>
          <w:rtl/>
          <w:lang w:bidi="fa-IR"/>
        </w:rPr>
        <w:t>ن اسلام</w:t>
      </w:r>
      <w:r w:rsidR="004E7E33">
        <w:rPr>
          <w:rtl/>
          <w:lang w:bidi="fa-IR"/>
        </w:rPr>
        <w:t>ی</w:t>
      </w:r>
      <w:r>
        <w:rPr>
          <w:rtl/>
          <w:lang w:bidi="fa-IR"/>
        </w:rPr>
        <w:t xml:space="preserve"> ضمن ا</w:t>
      </w:r>
      <w:r w:rsidR="004E7E33">
        <w:rPr>
          <w:rtl/>
          <w:lang w:bidi="fa-IR"/>
        </w:rPr>
        <w:t>ی</w:t>
      </w:r>
      <w:r>
        <w:rPr>
          <w:rtl/>
          <w:lang w:bidi="fa-IR"/>
        </w:rPr>
        <w:t>ن که آزاد</w:t>
      </w:r>
      <w:r w:rsidR="004E7E33">
        <w:rPr>
          <w:rtl/>
          <w:lang w:bidi="fa-IR"/>
        </w:rPr>
        <w:t>ی</w:t>
      </w:r>
      <w:r>
        <w:rPr>
          <w:rtl/>
          <w:lang w:bidi="fa-IR"/>
        </w:rPr>
        <w:t xml:space="preserve"> فرد</w:t>
      </w:r>
      <w:r w:rsidR="004E7E33">
        <w:rPr>
          <w:rtl/>
          <w:lang w:bidi="fa-IR"/>
        </w:rPr>
        <w:t>ی</w:t>
      </w:r>
      <w:r>
        <w:rPr>
          <w:rtl/>
          <w:lang w:bidi="fa-IR"/>
        </w:rPr>
        <w:t xml:space="preserve"> را در نظر دارد مصالح اجتماع را ن</w:t>
      </w:r>
      <w:r w:rsidR="004E7E33">
        <w:rPr>
          <w:rtl/>
          <w:lang w:bidi="fa-IR"/>
        </w:rPr>
        <w:t>ی</w:t>
      </w:r>
      <w:r>
        <w:rPr>
          <w:rtl/>
          <w:lang w:bidi="fa-IR"/>
        </w:rPr>
        <w:t>ز در نظر م</w:t>
      </w:r>
      <w:r w:rsidR="004E7E33">
        <w:rPr>
          <w:rtl/>
          <w:lang w:bidi="fa-IR"/>
        </w:rPr>
        <w:t xml:space="preserve">ی </w:t>
      </w:r>
      <w:r>
        <w:rPr>
          <w:rtl/>
          <w:lang w:bidi="fa-IR"/>
        </w:rPr>
        <w:t>گ</w:t>
      </w:r>
      <w:r w:rsidR="004E7E33">
        <w:rPr>
          <w:rtl/>
          <w:lang w:bidi="fa-IR"/>
        </w:rPr>
        <w:t>ی</w:t>
      </w:r>
      <w:r>
        <w:rPr>
          <w:rtl/>
          <w:lang w:bidi="fa-IR"/>
        </w:rPr>
        <w:t>رد و محدود</w:t>
      </w:r>
      <w:r w:rsidR="004E7E33">
        <w:rPr>
          <w:rtl/>
          <w:lang w:bidi="fa-IR"/>
        </w:rPr>
        <w:t>ی</w:t>
      </w:r>
      <w:r>
        <w:rPr>
          <w:rtl/>
          <w:lang w:bidi="fa-IR"/>
        </w:rPr>
        <w:t>تهائ</w:t>
      </w:r>
      <w:r w:rsidR="004E7E33">
        <w:rPr>
          <w:rtl/>
          <w:lang w:bidi="fa-IR"/>
        </w:rPr>
        <w:t>ی</w:t>
      </w:r>
      <w:r>
        <w:rPr>
          <w:rtl/>
          <w:lang w:bidi="fa-IR"/>
        </w:rPr>
        <w:t xml:space="preserve"> در ا</w:t>
      </w:r>
      <w:r w:rsidR="004E7E33">
        <w:rPr>
          <w:rtl/>
          <w:lang w:bidi="fa-IR"/>
        </w:rPr>
        <w:t>ی</w:t>
      </w:r>
      <w:r>
        <w:rPr>
          <w:rtl/>
          <w:lang w:bidi="fa-IR"/>
        </w:rPr>
        <w:t>ن زم</w:t>
      </w:r>
      <w:r w:rsidR="004E7E33">
        <w:rPr>
          <w:rtl/>
          <w:lang w:bidi="fa-IR"/>
        </w:rPr>
        <w:t>ی</w:t>
      </w:r>
      <w:r>
        <w:rPr>
          <w:rtl/>
          <w:lang w:bidi="fa-IR"/>
        </w:rPr>
        <w:t>نه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sidRPr="00DE267A">
        <w:rPr>
          <w:rStyle w:val="libFootnotenumChar"/>
          <w:rtl/>
        </w:rPr>
        <w:t>(162)</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ا</w:t>
      </w:r>
      <w:r w:rsidR="004E7E33">
        <w:rPr>
          <w:rtl/>
          <w:lang w:bidi="fa-IR"/>
        </w:rPr>
        <w:t>ی</w:t>
      </w:r>
      <w:r>
        <w:rPr>
          <w:rtl/>
          <w:lang w:bidi="fa-IR"/>
        </w:rPr>
        <w:t>ن که آزاد</w:t>
      </w:r>
      <w:r w:rsidR="004E7E33">
        <w:rPr>
          <w:rtl/>
          <w:lang w:bidi="fa-IR"/>
        </w:rPr>
        <w:t xml:space="preserve">ی </w:t>
      </w:r>
      <w:r>
        <w:rPr>
          <w:rtl/>
          <w:lang w:bidi="fa-IR"/>
        </w:rPr>
        <w:t>ها</w:t>
      </w:r>
      <w:r w:rsidR="004E7E33">
        <w:rPr>
          <w:rtl/>
          <w:lang w:bidi="fa-IR"/>
        </w:rPr>
        <w:t>ی</w:t>
      </w:r>
      <w:r>
        <w:rPr>
          <w:rtl/>
          <w:lang w:bidi="fa-IR"/>
        </w:rPr>
        <w:t xml:space="preserve"> موجود در جوامع امروز</w:t>
      </w:r>
      <w:r w:rsidR="004E7E33">
        <w:rPr>
          <w:rtl/>
          <w:lang w:bidi="fa-IR"/>
        </w:rPr>
        <w:t>ی</w:t>
      </w:r>
      <w:r>
        <w:rPr>
          <w:rtl/>
          <w:lang w:bidi="fa-IR"/>
        </w:rPr>
        <w:t xml:space="preserve"> بر مبنا</w:t>
      </w:r>
      <w:r w:rsidR="004E7E33">
        <w:rPr>
          <w:rtl/>
          <w:lang w:bidi="fa-IR"/>
        </w:rPr>
        <w:t>ی</w:t>
      </w:r>
      <w:r>
        <w:rPr>
          <w:rtl/>
          <w:lang w:bidi="fa-IR"/>
        </w:rPr>
        <w:t xml:space="preserve"> اعلام</w:t>
      </w:r>
      <w:r w:rsidR="004E7E33">
        <w:rPr>
          <w:rtl/>
          <w:lang w:bidi="fa-IR"/>
        </w:rPr>
        <w:t>ی</w:t>
      </w:r>
      <w:r>
        <w:rPr>
          <w:rtl/>
          <w:lang w:bidi="fa-IR"/>
        </w:rPr>
        <w:t>ه حقوق بشر تدو</w:t>
      </w:r>
      <w:r w:rsidR="004E7E33">
        <w:rPr>
          <w:rtl/>
          <w:lang w:bidi="fa-IR"/>
        </w:rPr>
        <w:t>ی</w:t>
      </w:r>
      <w:r>
        <w:rPr>
          <w:rtl/>
          <w:lang w:bidi="fa-IR"/>
        </w:rPr>
        <w:t>ن شده که بر اساس اصالت فرد پ</w:t>
      </w:r>
      <w:r w:rsidR="004E7E33">
        <w:rPr>
          <w:rtl/>
          <w:lang w:bidi="fa-IR"/>
        </w:rPr>
        <w:t xml:space="preserve">ی </w:t>
      </w:r>
      <w:r>
        <w:rPr>
          <w:rtl/>
          <w:lang w:bidi="fa-IR"/>
        </w:rPr>
        <w:t>ر</w:t>
      </w:r>
      <w:r w:rsidR="004E7E33">
        <w:rPr>
          <w:rtl/>
          <w:lang w:bidi="fa-IR"/>
        </w:rPr>
        <w:t>ی</w:t>
      </w:r>
      <w:r>
        <w:rPr>
          <w:rtl/>
          <w:lang w:bidi="fa-IR"/>
        </w:rPr>
        <w:t>ز</w:t>
      </w:r>
      <w:r w:rsidR="004E7E33">
        <w:rPr>
          <w:rtl/>
          <w:lang w:bidi="fa-IR"/>
        </w:rPr>
        <w:t>ی</w:t>
      </w:r>
      <w:r>
        <w:rPr>
          <w:rtl/>
          <w:lang w:bidi="fa-IR"/>
        </w:rPr>
        <w:t xml:space="preserve"> شده است</w:t>
      </w:r>
      <w:r w:rsidR="00D7146E">
        <w:rPr>
          <w:rtl/>
          <w:lang w:bidi="fa-IR"/>
        </w:rPr>
        <w:t>.</w:t>
      </w:r>
    </w:p>
    <w:p w:rsidR="0091662B" w:rsidRDefault="00DE267A" w:rsidP="00DE267A">
      <w:pPr>
        <w:pStyle w:val="Heading3"/>
        <w:rPr>
          <w:rtl/>
          <w:lang w:bidi="fa-IR"/>
        </w:rPr>
      </w:pPr>
      <w:bookmarkStart w:id="62" w:name="_Toc430603857"/>
      <w:r>
        <w:rPr>
          <w:rtl/>
          <w:lang w:bidi="fa-IR"/>
        </w:rPr>
        <w:t>فرق بین آزادی از نظام و حکم</w:t>
      </w:r>
      <w:bookmarkEnd w:id="62"/>
    </w:p>
    <w:p w:rsidR="0091662B" w:rsidRDefault="00F77A11" w:rsidP="00F77A11">
      <w:pPr>
        <w:pStyle w:val="libNormal"/>
        <w:rPr>
          <w:rtl/>
          <w:lang w:bidi="fa-IR"/>
        </w:rPr>
      </w:pPr>
      <w:r>
        <w:rPr>
          <w:rtl/>
          <w:lang w:bidi="fa-IR"/>
        </w:rPr>
        <w:t>در اسلام منطقة الفراغ «به معنا</w:t>
      </w:r>
      <w:r w:rsidR="004E7E33">
        <w:rPr>
          <w:rtl/>
          <w:lang w:bidi="fa-IR"/>
        </w:rPr>
        <w:t>ی</w:t>
      </w:r>
      <w:r>
        <w:rPr>
          <w:rtl/>
          <w:lang w:bidi="fa-IR"/>
        </w:rPr>
        <w:t xml:space="preserve"> آزاد</w:t>
      </w:r>
      <w:r w:rsidR="004E7E33">
        <w:rPr>
          <w:rtl/>
          <w:lang w:bidi="fa-IR"/>
        </w:rPr>
        <w:t>ی</w:t>
      </w:r>
      <w:r>
        <w:rPr>
          <w:rtl/>
          <w:lang w:bidi="fa-IR"/>
        </w:rPr>
        <w:t>» در دو چ</w:t>
      </w:r>
      <w:r w:rsidR="004E7E33">
        <w:rPr>
          <w:rtl/>
          <w:lang w:bidi="fa-IR"/>
        </w:rPr>
        <w:t>ی</w:t>
      </w:r>
      <w:r>
        <w:rPr>
          <w:rtl/>
          <w:lang w:bidi="fa-IR"/>
        </w:rPr>
        <w:t>ز قابل تصوّر است</w:t>
      </w:r>
      <w:r w:rsidR="00D7146E">
        <w:rPr>
          <w:rtl/>
          <w:lang w:bidi="fa-IR"/>
        </w:rPr>
        <w:t xml:space="preserve">: </w:t>
      </w:r>
      <w:r>
        <w:rPr>
          <w:rtl/>
          <w:lang w:bidi="fa-IR"/>
        </w:rPr>
        <w:t>آزاد</w:t>
      </w:r>
      <w:r w:rsidR="004E7E33">
        <w:rPr>
          <w:rtl/>
          <w:lang w:bidi="fa-IR"/>
        </w:rPr>
        <w:t>ی</w:t>
      </w:r>
      <w:r>
        <w:rPr>
          <w:rtl/>
          <w:lang w:bidi="fa-IR"/>
        </w:rPr>
        <w:t xml:space="preserve"> از نظام </w:t>
      </w:r>
      <w:r w:rsidR="004E7E33">
        <w:rPr>
          <w:rtl/>
          <w:lang w:bidi="fa-IR"/>
        </w:rPr>
        <w:t>ی</w:t>
      </w:r>
      <w:r>
        <w:rPr>
          <w:rtl/>
          <w:lang w:bidi="fa-IR"/>
        </w:rPr>
        <w:t>عن</w:t>
      </w:r>
      <w:r w:rsidR="004E7E33">
        <w:rPr>
          <w:rtl/>
          <w:lang w:bidi="fa-IR"/>
        </w:rPr>
        <w:t>ی</w:t>
      </w:r>
      <w:r>
        <w:rPr>
          <w:rtl/>
          <w:lang w:bidi="fa-IR"/>
        </w:rPr>
        <w:t xml:space="preserve"> روش</w:t>
      </w:r>
      <w:r w:rsidR="004E7E33">
        <w:rPr>
          <w:rtl/>
          <w:lang w:bidi="fa-IR"/>
        </w:rPr>
        <w:t>ی</w:t>
      </w:r>
      <w:r>
        <w:rPr>
          <w:rtl/>
          <w:lang w:bidi="fa-IR"/>
        </w:rPr>
        <w:t xml:space="preserve"> که د</w:t>
      </w:r>
      <w:r w:rsidR="004E7E33">
        <w:rPr>
          <w:rtl/>
          <w:lang w:bidi="fa-IR"/>
        </w:rPr>
        <w:t>ی</w:t>
      </w:r>
      <w:r>
        <w:rPr>
          <w:rtl/>
          <w:lang w:bidi="fa-IR"/>
        </w:rPr>
        <w:t>ن ب</w:t>
      </w:r>
      <w:r w:rsidR="004E7E33">
        <w:rPr>
          <w:rtl/>
          <w:lang w:bidi="fa-IR"/>
        </w:rPr>
        <w:t>ی</w:t>
      </w:r>
      <w:r>
        <w:rPr>
          <w:rtl/>
          <w:lang w:bidi="fa-IR"/>
        </w:rPr>
        <w:t>ان کرده است و آزاد</w:t>
      </w:r>
      <w:r w:rsidR="004E7E33">
        <w:rPr>
          <w:rtl/>
          <w:lang w:bidi="fa-IR"/>
        </w:rPr>
        <w:t>ی</w:t>
      </w:r>
      <w:r>
        <w:rPr>
          <w:rtl/>
          <w:lang w:bidi="fa-IR"/>
        </w:rPr>
        <w:t xml:space="preserve"> از حکم</w:t>
      </w:r>
      <w:r w:rsidR="00D7146E">
        <w:rPr>
          <w:rtl/>
          <w:lang w:bidi="fa-IR"/>
        </w:rPr>
        <w:t>.</w:t>
      </w:r>
    </w:p>
    <w:p w:rsidR="0091662B" w:rsidRDefault="00F77A11" w:rsidP="00F77A11">
      <w:pPr>
        <w:pStyle w:val="libNormal"/>
        <w:rPr>
          <w:rtl/>
          <w:lang w:bidi="fa-IR"/>
        </w:rPr>
      </w:pPr>
      <w:r>
        <w:rPr>
          <w:rtl/>
          <w:lang w:bidi="fa-IR"/>
        </w:rPr>
        <w:t>در برخ</w:t>
      </w:r>
      <w:r w:rsidR="004E7E33">
        <w:rPr>
          <w:rtl/>
          <w:lang w:bidi="fa-IR"/>
        </w:rPr>
        <w:t>ی</w:t>
      </w:r>
      <w:r>
        <w:rPr>
          <w:rtl/>
          <w:lang w:bidi="fa-IR"/>
        </w:rPr>
        <w:t xml:space="preserve"> از مسائل</w:t>
      </w:r>
      <w:r w:rsidR="00D7146E">
        <w:rPr>
          <w:rtl/>
          <w:lang w:bidi="fa-IR"/>
        </w:rPr>
        <w:t xml:space="preserve">، </w:t>
      </w:r>
      <w:r>
        <w:rPr>
          <w:rtl/>
          <w:lang w:bidi="fa-IR"/>
        </w:rPr>
        <w:t>اسلام «نظام» ارائه داده است</w:t>
      </w:r>
      <w:r w:rsidR="00D7146E">
        <w:rPr>
          <w:rtl/>
          <w:lang w:bidi="fa-IR"/>
        </w:rPr>
        <w:t xml:space="preserve">، </w:t>
      </w:r>
      <w:r>
        <w:rPr>
          <w:rtl/>
          <w:lang w:bidi="fa-IR"/>
        </w:rPr>
        <w:t>مانند نظام س</w:t>
      </w:r>
      <w:r w:rsidR="004E7E33">
        <w:rPr>
          <w:rtl/>
          <w:lang w:bidi="fa-IR"/>
        </w:rPr>
        <w:t>ی</w:t>
      </w:r>
      <w:r>
        <w:rPr>
          <w:rtl/>
          <w:lang w:bidi="fa-IR"/>
        </w:rPr>
        <w:t>اس</w:t>
      </w:r>
      <w:r w:rsidR="004E7E33">
        <w:rPr>
          <w:rtl/>
          <w:lang w:bidi="fa-IR"/>
        </w:rPr>
        <w:t>ی</w:t>
      </w:r>
      <w:r>
        <w:rPr>
          <w:rtl/>
          <w:lang w:bidi="fa-IR"/>
        </w:rPr>
        <w:t xml:space="preserve"> اسلام</w:t>
      </w:r>
      <w:r w:rsidR="00D7146E">
        <w:rPr>
          <w:rtl/>
          <w:lang w:bidi="fa-IR"/>
        </w:rPr>
        <w:t xml:space="preserve">، </w:t>
      </w:r>
      <w:r>
        <w:rPr>
          <w:rtl/>
          <w:lang w:bidi="fa-IR"/>
        </w:rPr>
        <w:t>نظام اقتصاد</w:t>
      </w:r>
      <w:r w:rsidR="004E7E33">
        <w:rPr>
          <w:rtl/>
          <w:lang w:bidi="fa-IR"/>
        </w:rPr>
        <w:t>ی</w:t>
      </w:r>
      <w:r>
        <w:rPr>
          <w:rtl/>
          <w:lang w:bidi="fa-IR"/>
        </w:rPr>
        <w:t xml:space="preserve"> اسلام و نظام اجتماع</w:t>
      </w:r>
      <w:r w:rsidR="004E7E33">
        <w:rPr>
          <w:rtl/>
          <w:lang w:bidi="fa-IR"/>
        </w:rPr>
        <w:t>ی</w:t>
      </w:r>
      <w:r w:rsidR="00D7146E">
        <w:rPr>
          <w:rtl/>
          <w:lang w:bidi="fa-IR"/>
        </w:rPr>
        <w:t xml:space="preserve">. </w:t>
      </w:r>
      <w:r>
        <w:rPr>
          <w:rtl/>
          <w:lang w:bidi="fa-IR"/>
        </w:rPr>
        <w:t>در ا</w:t>
      </w:r>
      <w:r w:rsidR="004E7E33">
        <w:rPr>
          <w:rtl/>
          <w:lang w:bidi="fa-IR"/>
        </w:rPr>
        <w:t>ی</w:t>
      </w:r>
      <w:r>
        <w:rPr>
          <w:rtl/>
          <w:lang w:bidi="fa-IR"/>
        </w:rPr>
        <w:t>ن حوزه</w:t>
      </w:r>
      <w:r w:rsidR="004E7E33">
        <w:rPr>
          <w:rtl/>
          <w:lang w:bidi="fa-IR"/>
        </w:rPr>
        <w:t xml:space="preserve"> </w:t>
      </w:r>
      <w:r>
        <w:rPr>
          <w:rtl/>
          <w:lang w:bidi="fa-IR"/>
        </w:rPr>
        <w:t>ها منطقة الفراغ وجود ندارد</w:t>
      </w:r>
      <w:r w:rsidR="00D7146E">
        <w:rPr>
          <w:rtl/>
          <w:lang w:bidi="fa-IR"/>
        </w:rPr>
        <w:t xml:space="preserve">، </w:t>
      </w:r>
      <w:r>
        <w:rPr>
          <w:rtl/>
          <w:lang w:bidi="fa-IR"/>
        </w:rPr>
        <w:t>اما در مباحث علم</w:t>
      </w:r>
      <w:r w:rsidR="004E7E33">
        <w:rPr>
          <w:rtl/>
          <w:lang w:bidi="fa-IR"/>
        </w:rPr>
        <w:t>ی</w:t>
      </w:r>
      <w:r>
        <w:rPr>
          <w:rtl/>
          <w:lang w:bidi="fa-IR"/>
        </w:rPr>
        <w:t xml:space="preserve"> آزاد</w:t>
      </w:r>
      <w:r w:rsidR="004E7E33">
        <w:rPr>
          <w:rtl/>
          <w:lang w:bidi="fa-IR"/>
        </w:rPr>
        <w:t>ی</w:t>
      </w:r>
      <w:r>
        <w:rPr>
          <w:rtl/>
          <w:lang w:bidi="fa-IR"/>
        </w:rPr>
        <w:t xml:space="preserve"> مطلق هست</w:t>
      </w:r>
      <w:r w:rsidR="00D7146E">
        <w:rPr>
          <w:rtl/>
          <w:lang w:bidi="fa-IR"/>
        </w:rPr>
        <w:t xml:space="preserve">. </w:t>
      </w:r>
      <w:r>
        <w:rPr>
          <w:rtl/>
          <w:lang w:bidi="fa-IR"/>
        </w:rPr>
        <w:t>ول</w:t>
      </w:r>
      <w:r w:rsidR="004E7E33">
        <w:rPr>
          <w:rtl/>
          <w:lang w:bidi="fa-IR"/>
        </w:rPr>
        <w:t>ی</w:t>
      </w:r>
      <w:r>
        <w:rPr>
          <w:rtl/>
          <w:lang w:bidi="fa-IR"/>
        </w:rPr>
        <w:t xml:space="preserve"> در مورد آزاد</w:t>
      </w:r>
      <w:r w:rsidR="004E7E33">
        <w:rPr>
          <w:rtl/>
          <w:lang w:bidi="fa-IR"/>
        </w:rPr>
        <w:t>ی</w:t>
      </w:r>
      <w:r>
        <w:rPr>
          <w:rtl/>
          <w:lang w:bidi="fa-IR"/>
        </w:rPr>
        <w:t xml:space="preserve"> از حکم</w:t>
      </w:r>
      <w:r w:rsidR="00D7146E">
        <w:rPr>
          <w:rtl/>
          <w:lang w:bidi="fa-IR"/>
        </w:rPr>
        <w:t xml:space="preserve">، </w:t>
      </w:r>
      <w:r>
        <w:rPr>
          <w:rtl/>
          <w:lang w:bidi="fa-IR"/>
        </w:rPr>
        <w:t>چن</w:t>
      </w:r>
      <w:r w:rsidR="004E7E33">
        <w:rPr>
          <w:rtl/>
          <w:lang w:bidi="fa-IR"/>
        </w:rPr>
        <w:t>ی</w:t>
      </w:r>
      <w:r>
        <w:rPr>
          <w:rtl/>
          <w:lang w:bidi="fa-IR"/>
        </w:rPr>
        <w:t>ن مفهوم</w:t>
      </w:r>
      <w:r w:rsidR="004E7E33">
        <w:rPr>
          <w:rtl/>
          <w:lang w:bidi="fa-IR"/>
        </w:rPr>
        <w:t>ی</w:t>
      </w:r>
      <w:r>
        <w:rPr>
          <w:rtl/>
          <w:lang w:bidi="fa-IR"/>
        </w:rPr>
        <w:t xml:space="preserve"> اساساً صح</w:t>
      </w:r>
      <w:r w:rsidR="004E7E33">
        <w:rPr>
          <w:rtl/>
          <w:lang w:bidi="fa-IR"/>
        </w:rPr>
        <w:t>ی</w:t>
      </w:r>
      <w:r>
        <w:rPr>
          <w:rtl/>
          <w:lang w:bidi="fa-IR"/>
        </w:rPr>
        <w:t>ح ن</w:t>
      </w:r>
      <w:r w:rsidR="004E7E33">
        <w:rPr>
          <w:rtl/>
          <w:lang w:bidi="fa-IR"/>
        </w:rPr>
        <w:t>ی</w:t>
      </w:r>
      <w:r>
        <w:rPr>
          <w:rtl/>
          <w:lang w:bidi="fa-IR"/>
        </w:rPr>
        <w:t>ست چون در ا</w:t>
      </w:r>
      <w:r w:rsidR="004E7E33">
        <w:rPr>
          <w:rtl/>
          <w:lang w:bidi="fa-IR"/>
        </w:rPr>
        <w:t>ی</w:t>
      </w:r>
      <w:r>
        <w:rPr>
          <w:rtl/>
          <w:lang w:bidi="fa-IR"/>
        </w:rPr>
        <w:t>ن صورت منطقة الفراغ به معنا</w:t>
      </w:r>
      <w:r w:rsidR="004E7E33">
        <w:rPr>
          <w:rtl/>
          <w:lang w:bidi="fa-IR"/>
        </w:rPr>
        <w:t>ی</w:t>
      </w:r>
      <w:r>
        <w:rPr>
          <w:rtl/>
          <w:lang w:bidi="fa-IR"/>
        </w:rPr>
        <w:t xml:space="preserve"> ب</w:t>
      </w:r>
      <w:r w:rsidR="004E7E33">
        <w:rPr>
          <w:rtl/>
          <w:lang w:bidi="fa-IR"/>
        </w:rPr>
        <w:t xml:space="preserve">ی </w:t>
      </w:r>
      <w:r>
        <w:rPr>
          <w:rtl/>
          <w:lang w:bidi="fa-IR"/>
        </w:rPr>
        <w:t>د</w:t>
      </w:r>
      <w:r w:rsidR="004E7E33">
        <w:rPr>
          <w:rtl/>
          <w:lang w:bidi="fa-IR"/>
        </w:rPr>
        <w:t>ی</w:t>
      </w:r>
      <w:r>
        <w:rPr>
          <w:rtl/>
          <w:lang w:bidi="fa-IR"/>
        </w:rPr>
        <w:t>ن</w:t>
      </w:r>
      <w:r w:rsidR="004E7E33">
        <w:rPr>
          <w:rtl/>
          <w:lang w:bidi="fa-IR"/>
        </w:rPr>
        <w:t>ی</w:t>
      </w:r>
      <w:r>
        <w:rPr>
          <w:rtl/>
          <w:lang w:bidi="fa-IR"/>
        </w:rPr>
        <w:t xml:space="preserve"> است و نه در اقتصاد ا</w:t>
      </w:r>
      <w:r w:rsidR="004E7E33">
        <w:rPr>
          <w:rtl/>
          <w:lang w:bidi="fa-IR"/>
        </w:rPr>
        <w:t>ی</w:t>
      </w:r>
      <w:r>
        <w:rPr>
          <w:rtl/>
          <w:lang w:bidi="fa-IR"/>
        </w:rPr>
        <w:t>ن آزاد</w:t>
      </w:r>
      <w:r w:rsidR="004E7E33">
        <w:rPr>
          <w:rtl/>
          <w:lang w:bidi="fa-IR"/>
        </w:rPr>
        <w:t>ی</w:t>
      </w:r>
      <w:r>
        <w:rPr>
          <w:rtl/>
          <w:lang w:bidi="fa-IR"/>
        </w:rPr>
        <w:t xml:space="preserve"> هست</w:t>
      </w:r>
      <w:r w:rsidR="00D7146E">
        <w:rPr>
          <w:rtl/>
          <w:lang w:bidi="fa-IR"/>
        </w:rPr>
        <w:t xml:space="preserve">، </w:t>
      </w:r>
      <w:r>
        <w:rPr>
          <w:rtl/>
          <w:lang w:bidi="fa-IR"/>
        </w:rPr>
        <w:t>نه در س</w:t>
      </w:r>
      <w:r w:rsidR="004E7E33">
        <w:rPr>
          <w:rtl/>
          <w:lang w:bidi="fa-IR"/>
        </w:rPr>
        <w:t>ی</w:t>
      </w:r>
      <w:r>
        <w:rPr>
          <w:rtl/>
          <w:lang w:bidi="fa-IR"/>
        </w:rPr>
        <w:t>است و نه در مباحث اجتماع</w:t>
      </w:r>
      <w:r w:rsidR="004E7E33">
        <w:rPr>
          <w:rtl/>
          <w:lang w:bidi="fa-IR"/>
        </w:rPr>
        <w:t>ی</w:t>
      </w:r>
      <w:r w:rsidR="00D7146E">
        <w:rPr>
          <w:rtl/>
          <w:lang w:bidi="fa-IR"/>
        </w:rPr>
        <w:t xml:space="preserve">. </w:t>
      </w:r>
      <w:r>
        <w:rPr>
          <w:rtl/>
          <w:lang w:bidi="fa-IR"/>
        </w:rPr>
        <w:t>بنابرا</w:t>
      </w:r>
      <w:r w:rsidR="004E7E33">
        <w:rPr>
          <w:rtl/>
          <w:lang w:bidi="fa-IR"/>
        </w:rPr>
        <w:t>ی</w:t>
      </w:r>
      <w:r>
        <w:rPr>
          <w:rtl/>
          <w:lang w:bidi="fa-IR"/>
        </w:rPr>
        <w:t>ن اگر منظور از منطقة الفراغ همان آزاد</w:t>
      </w:r>
      <w:r w:rsidR="004E7E33">
        <w:rPr>
          <w:rtl/>
          <w:lang w:bidi="fa-IR"/>
        </w:rPr>
        <w:t>ی</w:t>
      </w:r>
      <w:r>
        <w:rPr>
          <w:rtl/>
          <w:lang w:bidi="fa-IR"/>
        </w:rPr>
        <w:t xml:space="preserve"> و رها</w:t>
      </w:r>
      <w:r w:rsidR="004E7E33">
        <w:rPr>
          <w:rtl/>
          <w:lang w:bidi="fa-IR"/>
        </w:rPr>
        <w:t>یی</w:t>
      </w:r>
      <w:r>
        <w:rPr>
          <w:rtl/>
          <w:lang w:bidi="fa-IR"/>
        </w:rPr>
        <w:t xml:space="preserve"> از </w:t>
      </w:r>
      <w:r w:rsidR="004E7E33">
        <w:rPr>
          <w:rtl/>
          <w:lang w:bidi="fa-IR"/>
        </w:rPr>
        <w:t>ی</w:t>
      </w:r>
      <w:r>
        <w:rPr>
          <w:rtl/>
          <w:lang w:bidi="fa-IR"/>
        </w:rPr>
        <w:t>ک نظام به معنا</w:t>
      </w:r>
      <w:r w:rsidR="004E7E33">
        <w:rPr>
          <w:rtl/>
          <w:lang w:bidi="fa-IR"/>
        </w:rPr>
        <w:t>ی</w:t>
      </w:r>
      <w:r>
        <w:rPr>
          <w:rtl/>
          <w:lang w:bidi="fa-IR"/>
        </w:rPr>
        <w:t xml:space="preserve"> روش باشد</w:t>
      </w:r>
      <w:r w:rsidR="00D7146E">
        <w:rPr>
          <w:rtl/>
          <w:lang w:bidi="fa-IR"/>
        </w:rPr>
        <w:t xml:space="preserve">، </w:t>
      </w:r>
      <w:r>
        <w:rPr>
          <w:rtl/>
          <w:lang w:bidi="fa-IR"/>
        </w:rPr>
        <w:t>امکان</w:t>
      </w:r>
      <w:r w:rsidR="004E7E33">
        <w:rPr>
          <w:rtl/>
          <w:lang w:bidi="fa-IR"/>
        </w:rPr>
        <w:t xml:space="preserve"> </w:t>
      </w:r>
      <w:r>
        <w:rPr>
          <w:rtl/>
          <w:lang w:bidi="fa-IR"/>
        </w:rPr>
        <w:t>پذ</w:t>
      </w:r>
      <w:r w:rsidR="004E7E33">
        <w:rPr>
          <w:rtl/>
          <w:lang w:bidi="fa-IR"/>
        </w:rPr>
        <w:t>ی</w:t>
      </w:r>
      <w:r>
        <w:rPr>
          <w:rtl/>
          <w:lang w:bidi="fa-IR"/>
        </w:rPr>
        <w:t>ر است مانند ا</w:t>
      </w:r>
      <w:r w:rsidR="004E7E33">
        <w:rPr>
          <w:rtl/>
          <w:lang w:bidi="fa-IR"/>
        </w:rPr>
        <w:t>ی</w:t>
      </w:r>
      <w:r>
        <w:rPr>
          <w:rtl/>
          <w:lang w:bidi="fa-IR"/>
        </w:rPr>
        <w:t>ن که آ</w:t>
      </w:r>
      <w:r w:rsidR="004E7E33">
        <w:rPr>
          <w:rtl/>
          <w:lang w:bidi="fa-IR"/>
        </w:rPr>
        <w:t>ی</w:t>
      </w:r>
      <w:r>
        <w:rPr>
          <w:rtl/>
          <w:lang w:bidi="fa-IR"/>
        </w:rPr>
        <w:t>ا د</w:t>
      </w:r>
      <w:r w:rsidR="004E7E33">
        <w:rPr>
          <w:rtl/>
          <w:lang w:bidi="fa-IR"/>
        </w:rPr>
        <w:t>ی</w:t>
      </w:r>
      <w:r>
        <w:rPr>
          <w:rtl/>
          <w:lang w:bidi="fa-IR"/>
        </w:rPr>
        <w:t>ن برا</w:t>
      </w:r>
      <w:r w:rsidR="004E7E33">
        <w:rPr>
          <w:rtl/>
          <w:lang w:bidi="fa-IR"/>
        </w:rPr>
        <w:t>ی</w:t>
      </w:r>
      <w:r>
        <w:rPr>
          <w:rtl/>
          <w:lang w:bidi="fa-IR"/>
        </w:rPr>
        <w:t xml:space="preserve"> خودش </w:t>
      </w:r>
      <w:r w:rsidR="004E7E33">
        <w:rPr>
          <w:rtl/>
          <w:lang w:bidi="fa-IR"/>
        </w:rPr>
        <w:t>ی</w:t>
      </w:r>
      <w:r>
        <w:rPr>
          <w:rtl/>
          <w:lang w:bidi="fa-IR"/>
        </w:rPr>
        <w:t>ک روش در جامعه شناس</w:t>
      </w:r>
      <w:r w:rsidR="004E7E33">
        <w:rPr>
          <w:rtl/>
          <w:lang w:bidi="fa-IR"/>
        </w:rPr>
        <w:t>ی</w:t>
      </w:r>
      <w:r>
        <w:rPr>
          <w:rtl/>
          <w:lang w:bidi="fa-IR"/>
        </w:rPr>
        <w:t xml:space="preserve"> دارد </w:t>
      </w:r>
      <w:r w:rsidR="004E7E33">
        <w:rPr>
          <w:rtl/>
          <w:lang w:bidi="fa-IR"/>
        </w:rPr>
        <w:t>ی</w:t>
      </w:r>
      <w:r>
        <w:rPr>
          <w:rtl/>
          <w:lang w:bidi="fa-IR"/>
        </w:rPr>
        <w:t>ا خ</w:t>
      </w:r>
      <w:r w:rsidR="004E7E33">
        <w:rPr>
          <w:rtl/>
          <w:lang w:bidi="fa-IR"/>
        </w:rPr>
        <w:t>ی</w:t>
      </w:r>
      <w:r>
        <w:rPr>
          <w:rtl/>
          <w:lang w:bidi="fa-IR"/>
        </w:rPr>
        <w:t>ر</w:t>
      </w:r>
      <w:r w:rsidR="00033FBD">
        <w:rPr>
          <w:rtl/>
          <w:lang w:bidi="fa-IR"/>
        </w:rPr>
        <w:t xml:space="preserve">؟ </w:t>
      </w:r>
      <w:r>
        <w:rPr>
          <w:rtl/>
          <w:lang w:bidi="fa-IR"/>
        </w:rPr>
        <w:t>اما اگر منظور</w:t>
      </w:r>
      <w:r w:rsidR="00D7146E">
        <w:rPr>
          <w:rtl/>
          <w:lang w:bidi="fa-IR"/>
        </w:rPr>
        <w:t xml:space="preserve">، </w:t>
      </w:r>
      <w:r>
        <w:rPr>
          <w:rtl/>
          <w:lang w:bidi="fa-IR"/>
        </w:rPr>
        <w:t>آزاد</w:t>
      </w:r>
      <w:r w:rsidR="004E7E33">
        <w:rPr>
          <w:rtl/>
          <w:lang w:bidi="fa-IR"/>
        </w:rPr>
        <w:t>ی</w:t>
      </w:r>
      <w:r>
        <w:rPr>
          <w:rtl/>
          <w:lang w:bidi="fa-IR"/>
        </w:rPr>
        <w:t xml:space="preserve"> از حکم باشد چن</w:t>
      </w:r>
      <w:r w:rsidR="004E7E33">
        <w:rPr>
          <w:rtl/>
          <w:lang w:bidi="fa-IR"/>
        </w:rPr>
        <w:t>ی</w:t>
      </w:r>
      <w:r>
        <w:rPr>
          <w:rtl/>
          <w:lang w:bidi="fa-IR"/>
        </w:rPr>
        <w:t>ن تصور</w:t>
      </w:r>
      <w:r w:rsidR="004E7E33">
        <w:rPr>
          <w:rtl/>
          <w:lang w:bidi="fa-IR"/>
        </w:rPr>
        <w:t>ی</w:t>
      </w:r>
      <w:r>
        <w:rPr>
          <w:rtl/>
          <w:lang w:bidi="fa-IR"/>
        </w:rPr>
        <w:t xml:space="preserve"> صح</w:t>
      </w:r>
      <w:r w:rsidR="004E7E33">
        <w:rPr>
          <w:rtl/>
          <w:lang w:bidi="fa-IR"/>
        </w:rPr>
        <w:t>ی</w:t>
      </w:r>
      <w:r>
        <w:rPr>
          <w:rtl/>
          <w:lang w:bidi="fa-IR"/>
        </w:rPr>
        <w:t>ح ن</w:t>
      </w:r>
      <w:r w:rsidR="004E7E33">
        <w:rPr>
          <w:rtl/>
          <w:lang w:bidi="fa-IR"/>
        </w:rPr>
        <w:t>ی</w:t>
      </w:r>
      <w:r>
        <w:rPr>
          <w:rtl/>
          <w:lang w:bidi="fa-IR"/>
        </w:rPr>
        <w:t>ست</w:t>
      </w:r>
      <w:r w:rsidR="00D7146E">
        <w:rPr>
          <w:rtl/>
          <w:lang w:bidi="fa-IR"/>
        </w:rPr>
        <w:t>.</w:t>
      </w:r>
    </w:p>
    <w:p w:rsidR="0091662B" w:rsidRDefault="00DE267A" w:rsidP="00DE267A">
      <w:pPr>
        <w:pStyle w:val="Heading3"/>
        <w:rPr>
          <w:rtl/>
          <w:lang w:bidi="fa-IR"/>
        </w:rPr>
      </w:pPr>
      <w:bookmarkStart w:id="63" w:name="_Toc430603858"/>
      <w:r>
        <w:rPr>
          <w:rtl/>
          <w:lang w:bidi="fa-IR"/>
        </w:rPr>
        <w:t>محدودیت های دین در قبال آزادی</w:t>
      </w:r>
      <w:bookmarkEnd w:id="63"/>
    </w:p>
    <w:p w:rsidR="0091662B" w:rsidRDefault="00F77A11" w:rsidP="00F77A11">
      <w:pPr>
        <w:pStyle w:val="libNormal"/>
        <w:rPr>
          <w:rtl/>
          <w:lang w:bidi="fa-IR"/>
        </w:rPr>
      </w:pPr>
      <w:r>
        <w:rPr>
          <w:rtl/>
          <w:lang w:bidi="fa-IR"/>
        </w:rPr>
        <w:t>مونتسک</w:t>
      </w:r>
      <w:r w:rsidR="004E7E33">
        <w:rPr>
          <w:rtl/>
          <w:lang w:bidi="fa-IR"/>
        </w:rPr>
        <w:t>ی</w:t>
      </w:r>
      <w:r>
        <w:rPr>
          <w:rtl/>
          <w:lang w:bidi="fa-IR"/>
        </w:rPr>
        <w:t>و در کتاب رُوح القوان</w:t>
      </w:r>
      <w:r w:rsidR="004E7E33">
        <w:rPr>
          <w:rtl/>
          <w:lang w:bidi="fa-IR"/>
        </w:rPr>
        <w:t>ی</w:t>
      </w:r>
      <w:r>
        <w:rPr>
          <w:rtl/>
          <w:lang w:bidi="fa-IR"/>
        </w:rPr>
        <w:t>ن آزاد</w:t>
      </w:r>
      <w:r w:rsidR="004E7E33">
        <w:rPr>
          <w:rtl/>
          <w:lang w:bidi="fa-IR"/>
        </w:rPr>
        <w:t>ی</w:t>
      </w:r>
      <w:r>
        <w:rPr>
          <w:rtl/>
          <w:lang w:bidi="fa-IR"/>
        </w:rPr>
        <w:t xml:space="preserve"> اجتماع</w:t>
      </w:r>
      <w:r w:rsidR="004E7E33">
        <w:rPr>
          <w:rtl/>
          <w:lang w:bidi="fa-IR"/>
        </w:rPr>
        <w:t>ی</w:t>
      </w:r>
      <w:r>
        <w:rPr>
          <w:rtl/>
          <w:lang w:bidi="fa-IR"/>
        </w:rPr>
        <w:t xml:space="preserve"> را ا</w:t>
      </w:r>
      <w:r w:rsidR="004E7E33">
        <w:rPr>
          <w:rtl/>
          <w:lang w:bidi="fa-IR"/>
        </w:rPr>
        <w:t>ی</w:t>
      </w:r>
      <w:r>
        <w:rPr>
          <w:rtl/>
          <w:lang w:bidi="fa-IR"/>
        </w:rPr>
        <w:t>ن</w:t>
      </w:r>
      <w:r w:rsidR="004E7E33">
        <w:rPr>
          <w:rtl/>
          <w:lang w:bidi="fa-IR"/>
        </w:rPr>
        <w:t xml:space="preserve"> </w:t>
      </w:r>
      <w:r>
        <w:rPr>
          <w:rtl/>
          <w:lang w:bidi="fa-IR"/>
        </w:rPr>
        <w:t>گونه تعر</w:t>
      </w:r>
      <w:r w:rsidR="004E7E33">
        <w:rPr>
          <w:rtl/>
          <w:lang w:bidi="fa-IR"/>
        </w:rPr>
        <w:t>ی</w:t>
      </w:r>
      <w:r>
        <w:rPr>
          <w:rtl/>
          <w:lang w:bidi="fa-IR"/>
        </w:rPr>
        <w:t>ف کرده است</w:t>
      </w:r>
      <w:r w:rsidR="00D7146E">
        <w:rPr>
          <w:rtl/>
          <w:lang w:bidi="fa-IR"/>
        </w:rPr>
        <w:t>:</w:t>
      </w:r>
    </w:p>
    <w:p w:rsidR="00F77A11" w:rsidRDefault="00F77A11" w:rsidP="00F77A11">
      <w:pPr>
        <w:pStyle w:val="libNormal"/>
        <w:rPr>
          <w:rtl/>
          <w:lang w:bidi="fa-IR"/>
        </w:rPr>
      </w:pPr>
      <w:r>
        <w:rPr>
          <w:rtl/>
          <w:lang w:bidi="fa-IR"/>
        </w:rPr>
        <w:t>حق بهره</w:t>
      </w:r>
      <w:r w:rsidR="004E7E33">
        <w:rPr>
          <w:rtl/>
          <w:lang w:bidi="fa-IR"/>
        </w:rPr>
        <w:t xml:space="preserve"> </w:t>
      </w:r>
      <w:r>
        <w:rPr>
          <w:rtl/>
          <w:lang w:bidi="fa-IR"/>
        </w:rPr>
        <w:t>بردار</w:t>
      </w:r>
      <w:r w:rsidR="004E7E33">
        <w:rPr>
          <w:rtl/>
          <w:lang w:bidi="fa-IR"/>
        </w:rPr>
        <w:t>ی</w:t>
      </w:r>
      <w:r>
        <w:rPr>
          <w:rtl/>
          <w:lang w:bidi="fa-IR"/>
        </w:rPr>
        <w:t xml:space="preserve"> از آن چ</w:t>
      </w:r>
      <w:r w:rsidR="004E7E33">
        <w:rPr>
          <w:rtl/>
          <w:lang w:bidi="fa-IR"/>
        </w:rPr>
        <w:t>ی</w:t>
      </w:r>
      <w:r>
        <w:rPr>
          <w:rtl/>
          <w:lang w:bidi="fa-IR"/>
        </w:rPr>
        <w:t>ز</w:t>
      </w:r>
      <w:r w:rsidR="004E7E33">
        <w:rPr>
          <w:rtl/>
          <w:lang w:bidi="fa-IR"/>
        </w:rPr>
        <w:t>ی</w:t>
      </w:r>
      <w:r>
        <w:rPr>
          <w:rtl/>
          <w:lang w:bidi="fa-IR"/>
        </w:rPr>
        <w:t xml:space="preserve"> که قانون آن را اجازه داده</w:t>
      </w:r>
      <w:r w:rsidR="00D7146E">
        <w:rPr>
          <w:rtl/>
          <w:lang w:bidi="fa-IR"/>
        </w:rPr>
        <w:t xml:space="preserve">، </w:t>
      </w:r>
      <w:r>
        <w:rPr>
          <w:rtl/>
          <w:lang w:bidi="fa-IR"/>
        </w:rPr>
        <w:t>مجبور نبودن به انجام کار</w:t>
      </w:r>
      <w:r w:rsidR="004E7E33">
        <w:rPr>
          <w:rtl/>
          <w:lang w:bidi="fa-IR"/>
        </w:rPr>
        <w:t>ی</w:t>
      </w:r>
      <w:r>
        <w:rPr>
          <w:rtl/>
          <w:lang w:bidi="fa-IR"/>
        </w:rPr>
        <w:t xml:space="preserve"> که قانون منع کرده است و صلاح او ن</w:t>
      </w:r>
      <w:r w:rsidR="004E7E33">
        <w:rPr>
          <w:rtl/>
          <w:lang w:bidi="fa-IR"/>
        </w:rPr>
        <w:t>ی</w:t>
      </w:r>
      <w:r>
        <w:rPr>
          <w:rtl/>
          <w:lang w:bidi="fa-IR"/>
        </w:rPr>
        <w:t>ست</w:t>
      </w:r>
      <w:r w:rsidR="00D7146E">
        <w:rPr>
          <w:rtl/>
          <w:lang w:bidi="fa-IR"/>
        </w:rPr>
        <w:t xml:space="preserve">. </w:t>
      </w:r>
      <w:r w:rsidRPr="00DE267A">
        <w:rPr>
          <w:rStyle w:val="libFootnotenumChar"/>
          <w:rtl/>
        </w:rPr>
        <w:t>(163)</w:t>
      </w:r>
    </w:p>
    <w:p w:rsidR="0091662B" w:rsidRDefault="00F77A11" w:rsidP="00F77A11">
      <w:pPr>
        <w:pStyle w:val="libNormal"/>
        <w:rPr>
          <w:rtl/>
          <w:lang w:bidi="fa-IR"/>
        </w:rPr>
      </w:pPr>
      <w:r>
        <w:rPr>
          <w:rtl/>
          <w:lang w:bidi="fa-IR"/>
        </w:rPr>
        <w:t>شا</w:t>
      </w:r>
      <w:r w:rsidR="004E7E33">
        <w:rPr>
          <w:rtl/>
          <w:lang w:bidi="fa-IR"/>
        </w:rPr>
        <w:t>ی</w:t>
      </w:r>
      <w:r>
        <w:rPr>
          <w:rtl/>
          <w:lang w:bidi="fa-IR"/>
        </w:rPr>
        <w:t>د ا</w:t>
      </w:r>
      <w:r w:rsidR="004E7E33">
        <w:rPr>
          <w:rtl/>
          <w:lang w:bidi="fa-IR"/>
        </w:rPr>
        <w:t>ی</w:t>
      </w:r>
      <w:r>
        <w:rPr>
          <w:rtl/>
          <w:lang w:bidi="fa-IR"/>
        </w:rPr>
        <w:t>ن تعر</w:t>
      </w:r>
      <w:r w:rsidR="004E7E33">
        <w:rPr>
          <w:rtl/>
          <w:lang w:bidi="fa-IR"/>
        </w:rPr>
        <w:t>ی</w:t>
      </w:r>
      <w:r>
        <w:rPr>
          <w:rtl/>
          <w:lang w:bidi="fa-IR"/>
        </w:rPr>
        <w:t>ف بهتر</w:t>
      </w:r>
      <w:r w:rsidR="004E7E33">
        <w:rPr>
          <w:rtl/>
          <w:lang w:bidi="fa-IR"/>
        </w:rPr>
        <w:t>ی</w:t>
      </w:r>
      <w:r>
        <w:rPr>
          <w:rtl/>
          <w:lang w:bidi="fa-IR"/>
        </w:rPr>
        <w:t>ن تعر</w:t>
      </w:r>
      <w:r w:rsidR="004E7E33">
        <w:rPr>
          <w:rtl/>
          <w:lang w:bidi="fa-IR"/>
        </w:rPr>
        <w:t>ی</w:t>
      </w:r>
      <w:r>
        <w:rPr>
          <w:rtl/>
          <w:lang w:bidi="fa-IR"/>
        </w:rPr>
        <w:t>ف آزاد</w:t>
      </w:r>
      <w:r w:rsidR="004E7E33">
        <w:rPr>
          <w:rtl/>
          <w:lang w:bidi="fa-IR"/>
        </w:rPr>
        <w:t>ی</w:t>
      </w:r>
      <w:r>
        <w:rPr>
          <w:rtl/>
          <w:lang w:bidi="fa-IR"/>
        </w:rPr>
        <w:t xml:space="preserve"> اجتماع</w:t>
      </w:r>
      <w:r w:rsidR="004E7E33">
        <w:rPr>
          <w:rtl/>
          <w:lang w:bidi="fa-IR"/>
        </w:rPr>
        <w:t>ی</w:t>
      </w:r>
      <w:r>
        <w:rPr>
          <w:rtl/>
          <w:lang w:bidi="fa-IR"/>
        </w:rPr>
        <w:t xml:space="preserve"> باشد</w:t>
      </w:r>
      <w:r w:rsidR="00D7146E">
        <w:rPr>
          <w:rtl/>
          <w:lang w:bidi="fa-IR"/>
        </w:rPr>
        <w:t>.</w:t>
      </w:r>
    </w:p>
    <w:p w:rsidR="0091662B" w:rsidRDefault="00F77A11" w:rsidP="00F77A11">
      <w:pPr>
        <w:pStyle w:val="libNormal"/>
        <w:rPr>
          <w:rtl/>
          <w:lang w:bidi="fa-IR"/>
        </w:rPr>
      </w:pPr>
      <w:r>
        <w:rPr>
          <w:rtl/>
          <w:lang w:bidi="fa-IR"/>
        </w:rPr>
        <w:lastRenderedPageBreak/>
        <w:t>از د</w:t>
      </w:r>
      <w:r w:rsidR="004E7E33">
        <w:rPr>
          <w:rtl/>
          <w:lang w:bidi="fa-IR"/>
        </w:rPr>
        <w:t>ی</w:t>
      </w:r>
      <w:r>
        <w:rPr>
          <w:rtl/>
          <w:lang w:bidi="fa-IR"/>
        </w:rPr>
        <w:t>دگاه سقراط و ف</w:t>
      </w:r>
      <w:r w:rsidR="004E7E33">
        <w:rPr>
          <w:rtl/>
          <w:lang w:bidi="fa-IR"/>
        </w:rPr>
        <w:t>ی</w:t>
      </w:r>
      <w:r>
        <w:rPr>
          <w:rtl/>
          <w:lang w:bidi="fa-IR"/>
        </w:rPr>
        <w:t>ثاغورس</w:t>
      </w:r>
      <w:r w:rsidR="00D7146E">
        <w:rPr>
          <w:rtl/>
          <w:lang w:bidi="fa-IR"/>
        </w:rPr>
        <w:t xml:space="preserve">، </w:t>
      </w:r>
      <w:r>
        <w:rPr>
          <w:rtl/>
          <w:lang w:bidi="fa-IR"/>
        </w:rPr>
        <w:t>آسا</w:t>
      </w:r>
      <w:r w:rsidR="004E7E33">
        <w:rPr>
          <w:rtl/>
          <w:lang w:bidi="fa-IR"/>
        </w:rPr>
        <w:t>ی</w:t>
      </w:r>
      <w:r>
        <w:rPr>
          <w:rtl/>
          <w:lang w:bidi="fa-IR"/>
        </w:rPr>
        <w:t>ش در زندگ</w:t>
      </w:r>
      <w:r w:rsidR="004E7E33">
        <w:rPr>
          <w:rtl/>
          <w:lang w:bidi="fa-IR"/>
        </w:rPr>
        <w:t>ی</w:t>
      </w:r>
      <w:r>
        <w:rPr>
          <w:rtl/>
          <w:lang w:bidi="fa-IR"/>
        </w:rPr>
        <w:t xml:space="preserve"> به ا</w:t>
      </w:r>
      <w:r w:rsidR="004E7E33">
        <w:rPr>
          <w:rtl/>
          <w:lang w:bidi="fa-IR"/>
        </w:rPr>
        <w:t>ی</w:t>
      </w:r>
      <w:r>
        <w:rPr>
          <w:rtl/>
          <w:lang w:bidi="fa-IR"/>
        </w:rPr>
        <w:t>ن است که رفاه زندگ</w:t>
      </w:r>
      <w:r w:rsidR="004E7E33">
        <w:rPr>
          <w:rtl/>
          <w:lang w:bidi="fa-IR"/>
        </w:rPr>
        <w:t>ی</w:t>
      </w:r>
      <w:r>
        <w:rPr>
          <w:rtl/>
          <w:lang w:bidi="fa-IR"/>
        </w:rPr>
        <w:t xml:space="preserve"> به حدّ اعلا</w:t>
      </w:r>
      <w:r w:rsidR="004E7E33">
        <w:rPr>
          <w:rtl/>
          <w:lang w:bidi="fa-IR"/>
        </w:rPr>
        <w:t>ی</w:t>
      </w:r>
      <w:r>
        <w:rPr>
          <w:rtl/>
          <w:lang w:bidi="fa-IR"/>
        </w:rPr>
        <w:t xml:space="preserve"> خود نرسد</w:t>
      </w:r>
      <w:r w:rsidR="00D7146E">
        <w:rPr>
          <w:rtl/>
          <w:lang w:bidi="fa-IR"/>
        </w:rPr>
        <w:t xml:space="preserve">؛ </w:t>
      </w:r>
      <w:r>
        <w:rPr>
          <w:rtl/>
          <w:lang w:bidi="fa-IR"/>
        </w:rPr>
        <w:t>اگر رفاه اجتماع</w:t>
      </w:r>
      <w:r w:rsidR="004E7E33">
        <w:rPr>
          <w:rtl/>
          <w:lang w:bidi="fa-IR"/>
        </w:rPr>
        <w:t>ی</w:t>
      </w:r>
      <w:r>
        <w:rPr>
          <w:rtl/>
          <w:lang w:bidi="fa-IR"/>
        </w:rPr>
        <w:t xml:space="preserve"> خ</w:t>
      </w:r>
      <w:r w:rsidR="004E7E33">
        <w:rPr>
          <w:rtl/>
          <w:lang w:bidi="fa-IR"/>
        </w:rPr>
        <w:t>ی</w:t>
      </w:r>
      <w:r>
        <w:rPr>
          <w:rtl/>
          <w:lang w:bidi="fa-IR"/>
        </w:rPr>
        <w:t>ل</w:t>
      </w:r>
      <w:r w:rsidR="004E7E33">
        <w:rPr>
          <w:rtl/>
          <w:lang w:bidi="fa-IR"/>
        </w:rPr>
        <w:t>ی</w:t>
      </w:r>
      <w:r>
        <w:rPr>
          <w:rtl/>
          <w:lang w:bidi="fa-IR"/>
        </w:rPr>
        <w:t xml:space="preserve"> ز</w:t>
      </w:r>
      <w:r w:rsidR="004E7E33">
        <w:rPr>
          <w:rtl/>
          <w:lang w:bidi="fa-IR"/>
        </w:rPr>
        <w:t>ی</w:t>
      </w:r>
      <w:r>
        <w:rPr>
          <w:rtl/>
          <w:lang w:bidi="fa-IR"/>
        </w:rPr>
        <w:t>اد شد</w:t>
      </w:r>
      <w:r w:rsidR="00D7146E">
        <w:rPr>
          <w:rtl/>
          <w:lang w:bidi="fa-IR"/>
        </w:rPr>
        <w:t xml:space="preserve">، </w:t>
      </w:r>
      <w:r>
        <w:rPr>
          <w:rtl/>
          <w:lang w:bidi="fa-IR"/>
        </w:rPr>
        <w:t>د</w:t>
      </w:r>
      <w:r w:rsidR="004E7E33">
        <w:rPr>
          <w:rtl/>
          <w:lang w:bidi="fa-IR"/>
        </w:rPr>
        <w:t>ی</w:t>
      </w:r>
      <w:r>
        <w:rPr>
          <w:rtl/>
          <w:lang w:bidi="fa-IR"/>
        </w:rPr>
        <w:t>گر زندگ</w:t>
      </w:r>
      <w:r w:rsidR="004E7E33">
        <w:rPr>
          <w:rtl/>
          <w:lang w:bidi="fa-IR"/>
        </w:rPr>
        <w:t>ی</w:t>
      </w:r>
      <w:r>
        <w:rPr>
          <w:rtl/>
          <w:lang w:bidi="fa-IR"/>
        </w:rPr>
        <w:t xml:space="preserve"> رفاه نخواهد داشت</w:t>
      </w:r>
      <w:r w:rsidR="00D7146E">
        <w:rPr>
          <w:rtl/>
          <w:lang w:bidi="fa-IR"/>
        </w:rPr>
        <w:t xml:space="preserve">. </w:t>
      </w:r>
      <w:r w:rsidRPr="00DE267A">
        <w:rPr>
          <w:rStyle w:val="libFootnotenumChar"/>
          <w:rtl/>
        </w:rPr>
        <w:t>(164)</w:t>
      </w:r>
      <w:r>
        <w:rPr>
          <w:rtl/>
          <w:lang w:bidi="fa-IR"/>
        </w:rPr>
        <w:t xml:space="preserve"> برا</w:t>
      </w:r>
      <w:r w:rsidR="004E7E33">
        <w:rPr>
          <w:rtl/>
          <w:lang w:bidi="fa-IR"/>
        </w:rPr>
        <w:t>ی</w:t>
      </w:r>
      <w:r>
        <w:rPr>
          <w:rtl/>
          <w:lang w:bidi="fa-IR"/>
        </w:rPr>
        <w:t xml:space="preserve"> مثال تجارت برا</w:t>
      </w:r>
      <w:r w:rsidR="004E7E33">
        <w:rPr>
          <w:rtl/>
          <w:lang w:bidi="fa-IR"/>
        </w:rPr>
        <w:t>ی</w:t>
      </w:r>
      <w:r>
        <w:rPr>
          <w:rtl/>
          <w:lang w:bidi="fa-IR"/>
        </w:rPr>
        <w:t xml:space="preserve"> ا</w:t>
      </w:r>
      <w:r w:rsidR="004E7E33">
        <w:rPr>
          <w:rtl/>
          <w:lang w:bidi="fa-IR"/>
        </w:rPr>
        <w:t>ی</w:t>
      </w:r>
      <w:r>
        <w:rPr>
          <w:rtl/>
          <w:lang w:bidi="fa-IR"/>
        </w:rPr>
        <w:t xml:space="preserve">ن است که انسان به </w:t>
      </w:r>
      <w:r w:rsidR="004E7E33">
        <w:rPr>
          <w:rtl/>
          <w:lang w:bidi="fa-IR"/>
        </w:rPr>
        <w:t>ی</w:t>
      </w:r>
      <w:r>
        <w:rPr>
          <w:rtl/>
          <w:lang w:bidi="fa-IR"/>
        </w:rPr>
        <w:t>ک سر</w:t>
      </w:r>
      <w:r w:rsidR="004E7E33">
        <w:rPr>
          <w:rtl/>
          <w:lang w:bidi="fa-IR"/>
        </w:rPr>
        <w:t>ی</w:t>
      </w:r>
      <w:r>
        <w:rPr>
          <w:rtl/>
          <w:lang w:bidi="fa-IR"/>
        </w:rPr>
        <w:t xml:space="preserve"> از ارزش</w:t>
      </w:r>
      <w:r w:rsidR="004E7E33">
        <w:rPr>
          <w:rtl/>
          <w:lang w:bidi="fa-IR"/>
        </w:rPr>
        <w:t xml:space="preserve"> </w:t>
      </w:r>
      <w:r>
        <w:rPr>
          <w:rtl/>
          <w:lang w:bidi="fa-IR"/>
        </w:rPr>
        <w:t>ها</w:t>
      </w:r>
      <w:r w:rsidR="00D7146E">
        <w:rPr>
          <w:rtl/>
          <w:lang w:bidi="fa-IR"/>
        </w:rPr>
        <w:t xml:space="preserve">، </w:t>
      </w:r>
      <w:r>
        <w:rPr>
          <w:rtl/>
          <w:lang w:bidi="fa-IR"/>
        </w:rPr>
        <w:t>مانند قناعت</w:t>
      </w:r>
      <w:r w:rsidR="00D7146E">
        <w:rPr>
          <w:rtl/>
          <w:lang w:bidi="fa-IR"/>
        </w:rPr>
        <w:t xml:space="preserve">، </w:t>
      </w:r>
      <w:r>
        <w:rPr>
          <w:rtl/>
          <w:lang w:bidi="fa-IR"/>
        </w:rPr>
        <w:t>جلوگ</w:t>
      </w:r>
      <w:r w:rsidR="004E7E33">
        <w:rPr>
          <w:rtl/>
          <w:lang w:bidi="fa-IR"/>
        </w:rPr>
        <w:t>ی</w:t>
      </w:r>
      <w:r>
        <w:rPr>
          <w:rtl/>
          <w:lang w:bidi="fa-IR"/>
        </w:rPr>
        <w:t>ر</w:t>
      </w:r>
      <w:r w:rsidR="004E7E33">
        <w:rPr>
          <w:rtl/>
          <w:lang w:bidi="fa-IR"/>
        </w:rPr>
        <w:t>ی</w:t>
      </w:r>
      <w:r>
        <w:rPr>
          <w:rtl/>
          <w:lang w:bidi="fa-IR"/>
        </w:rPr>
        <w:t xml:space="preserve"> از ب</w:t>
      </w:r>
      <w:r w:rsidR="004E7E33">
        <w:rPr>
          <w:rtl/>
          <w:lang w:bidi="fa-IR"/>
        </w:rPr>
        <w:t>ی</w:t>
      </w:r>
      <w:r>
        <w:rPr>
          <w:rtl/>
          <w:lang w:bidi="fa-IR"/>
        </w:rPr>
        <w:t>کار</w:t>
      </w:r>
      <w:r w:rsidR="004E7E33">
        <w:rPr>
          <w:rtl/>
          <w:lang w:bidi="fa-IR"/>
        </w:rPr>
        <w:t>ی</w:t>
      </w:r>
      <w:r>
        <w:rPr>
          <w:rtl/>
          <w:lang w:bidi="fa-IR"/>
        </w:rPr>
        <w:t xml:space="preserve"> و دستگ</w:t>
      </w:r>
      <w:r w:rsidR="004E7E33">
        <w:rPr>
          <w:rtl/>
          <w:lang w:bidi="fa-IR"/>
        </w:rPr>
        <w:t>ی</w:t>
      </w:r>
      <w:r>
        <w:rPr>
          <w:rtl/>
          <w:lang w:bidi="fa-IR"/>
        </w:rPr>
        <w:t>ر</w:t>
      </w:r>
      <w:r w:rsidR="004E7E33">
        <w:rPr>
          <w:rtl/>
          <w:lang w:bidi="fa-IR"/>
        </w:rPr>
        <w:t>ی</w:t>
      </w:r>
      <w:r>
        <w:rPr>
          <w:rtl/>
          <w:lang w:bidi="fa-IR"/>
        </w:rPr>
        <w:t xml:space="preserve"> از فقرا پا</w:t>
      </w:r>
      <w:r w:rsidR="004E7E33">
        <w:rPr>
          <w:rtl/>
          <w:lang w:bidi="fa-IR"/>
        </w:rPr>
        <w:t xml:space="preserve">ی </w:t>
      </w:r>
      <w:r>
        <w:rPr>
          <w:rtl/>
          <w:lang w:bidi="fa-IR"/>
        </w:rPr>
        <w:t>بند شود</w:t>
      </w:r>
      <w:r w:rsidR="00D7146E">
        <w:rPr>
          <w:rtl/>
          <w:lang w:bidi="fa-IR"/>
        </w:rPr>
        <w:t xml:space="preserve">. </w:t>
      </w:r>
      <w:r>
        <w:rPr>
          <w:rtl/>
          <w:lang w:bidi="fa-IR"/>
        </w:rPr>
        <w:t>ا</w:t>
      </w:r>
      <w:r w:rsidR="004E7E33">
        <w:rPr>
          <w:rtl/>
          <w:lang w:bidi="fa-IR"/>
        </w:rPr>
        <w:t>ی</w:t>
      </w:r>
      <w:r>
        <w:rPr>
          <w:rtl/>
          <w:lang w:bidi="fa-IR"/>
        </w:rPr>
        <w:t>ن هدف وقت</w:t>
      </w:r>
      <w:r w:rsidR="004E7E33">
        <w:rPr>
          <w:rtl/>
          <w:lang w:bidi="fa-IR"/>
        </w:rPr>
        <w:t>ی</w:t>
      </w:r>
      <w:r>
        <w:rPr>
          <w:rtl/>
          <w:lang w:bidi="fa-IR"/>
        </w:rPr>
        <w:t xml:space="preserve"> تأم</w:t>
      </w:r>
      <w:r w:rsidR="004E7E33">
        <w:rPr>
          <w:rtl/>
          <w:lang w:bidi="fa-IR"/>
        </w:rPr>
        <w:t>ی</w:t>
      </w:r>
      <w:r>
        <w:rPr>
          <w:rtl/>
          <w:lang w:bidi="fa-IR"/>
        </w:rPr>
        <w:t>ن م</w:t>
      </w:r>
      <w:r w:rsidR="004E7E33">
        <w:rPr>
          <w:rtl/>
          <w:lang w:bidi="fa-IR"/>
        </w:rPr>
        <w:t xml:space="preserve">ی </w:t>
      </w:r>
      <w:r>
        <w:rPr>
          <w:rtl/>
          <w:lang w:bidi="fa-IR"/>
        </w:rPr>
        <w:t>شود که تجارت به حد اعلا</w:t>
      </w:r>
      <w:r w:rsidR="004E7E33">
        <w:rPr>
          <w:rtl/>
          <w:lang w:bidi="fa-IR"/>
        </w:rPr>
        <w:t>ی</w:t>
      </w:r>
      <w:r>
        <w:rPr>
          <w:rtl/>
          <w:lang w:bidi="fa-IR"/>
        </w:rPr>
        <w:t xml:space="preserve"> خود نرسد و إلّا عوارض منف</w:t>
      </w:r>
      <w:r w:rsidR="004E7E33">
        <w:rPr>
          <w:rtl/>
          <w:lang w:bidi="fa-IR"/>
        </w:rPr>
        <w:t>ی</w:t>
      </w:r>
      <w:r>
        <w:rPr>
          <w:rtl/>
          <w:lang w:bidi="fa-IR"/>
        </w:rPr>
        <w:t xml:space="preserve"> مانند اسراف دارد و چون ثروت دست افراد خاص</w:t>
      </w:r>
      <w:r w:rsidR="004E7E33">
        <w:rPr>
          <w:rtl/>
          <w:lang w:bidi="fa-IR"/>
        </w:rPr>
        <w:t>ی</w:t>
      </w:r>
      <w:r>
        <w:rPr>
          <w:rtl/>
          <w:lang w:bidi="fa-IR"/>
        </w:rPr>
        <w:t xml:space="preserve"> است</w:t>
      </w:r>
      <w:r w:rsidR="00D7146E">
        <w:rPr>
          <w:rtl/>
          <w:lang w:bidi="fa-IR"/>
        </w:rPr>
        <w:t xml:space="preserve">، </w:t>
      </w:r>
      <w:r>
        <w:rPr>
          <w:rtl/>
          <w:lang w:bidi="fa-IR"/>
        </w:rPr>
        <w:t>خ</w:t>
      </w:r>
      <w:r w:rsidR="004E7E33">
        <w:rPr>
          <w:rtl/>
          <w:lang w:bidi="fa-IR"/>
        </w:rPr>
        <w:t>ی</w:t>
      </w:r>
      <w:r>
        <w:rPr>
          <w:rtl/>
          <w:lang w:bidi="fa-IR"/>
        </w:rPr>
        <w:t>ل</w:t>
      </w:r>
      <w:r w:rsidR="004E7E33">
        <w:rPr>
          <w:rtl/>
          <w:lang w:bidi="fa-IR"/>
        </w:rPr>
        <w:t xml:space="preserve">ی </w:t>
      </w:r>
      <w:r>
        <w:rPr>
          <w:rtl/>
          <w:lang w:bidi="fa-IR"/>
        </w:rPr>
        <w:t>ها را ب</w:t>
      </w:r>
      <w:r w:rsidR="004E7E33">
        <w:rPr>
          <w:rtl/>
          <w:lang w:bidi="fa-IR"/>
        </w:rPr>
        <w:t xml:space="preserve">ی </w:t>
      </w:r>
      <w:r>
        <w:rPr>
          <w:rtl/>
          <w:lang w:bidi="fa-IR"/>
        </w:rPr>
        <w:t>کار م</w:t>
      </w:r>
      <w:r w:rsidR="004E7E33">
        <w:rPr>
          <w:rtl/>
          <w:lang w:bidi="fa-IR"/>
        </w:rPr>
        <w:t xml:space="preserve">ی </w:t>
      </w:r>
      <w:r>
        <w:rPr>
          <w:rtl/>
          <w:lang w:bidi="fa-IR"/>
        </w:rPr>
        <w:t>کند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با</w:t>
      </w:r>
      <w:r w:rsidR="004E7E33">
        <w:rPr>
          <w:rtl/>
          <w:lang w:bidi="fa-IR"/>
        </w:rPr>
        <w:t>ی</w:t>
      </w:r>
      <w:r>
        <w:rPr>
          <w:rtl/>
          <w:lang w:bidi="fa-IR"/>
        </w:rPr>
        <w:t>د ب</w:t>
      </w:r>
      <w:r w:rsidR="004E7E33">
        <w:rPr>
          <w:rtl/>
          <w:lang w:bidi="fa-IR"/>
        </w:rPr>
        <w:t>ی</w:t>
      </w:r>
      <w:r>
        <w:rPr>
          <w:rtl/>
          <w:lang w:bidi="fa-IR"/>
        </w:rPr>
        <w:t>ن آزاد</w:t>
      </w:r>
      <w:r w:rsidR="004E7E33">
        <w:rPr>
          <w:rtl/>
          <w:lang w:bidi="fa-IR"/>
        </w:rPr>
        <w:t>ی</w:t>
      </w:r>
      <w:r>
        <w:rPr>
          <w:rtl/>
          <w:lang w:bidi="fa-IR"/>
        </w:rPr>
        <w:t xml:space="preserve"> در تجارت و آزاد</w:t>
      </w:r>
      <w:r w:rsidR="004E7E33">
        <w:rPr>
          <w:rtl/>
          <w:lang w:bidi="fa-IR"/>
        </w:rPr>
        <w:t>ی</w:t>
      </w:r>
      <w:r>
        <w:rPr>
          <w:rtl/>
          <w:lang w:bidi="fa-IR"/>
        </w:rPr>
        <w:t xml:space="preserve"> تاجر تفاوت قائل شو</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سقراط معتقد بود</w:t>
      </w:r>
      <w:r w:rsidR="00D7146E">
        <w:rPr>
          <w:rtl/>
          <w:lang w:bidi="fa-IR"/>
        </w:rPr>
        <w:t xml:space="preserve">: </w:t>
      </w:r>
      <w:r>
        <w:rPr>
          <w:rtl/>
          <w:lang w:bidi="fa-IR"/>
        </w:rPr>
        <w:t>اگر آزاد</w:t>
      </w:r>
      <w:r w:rsidR="004E7E33">
        <w:rPr>
          <w:rtl/>
          <w:lang w:bidi="fa-IR"/>
        </w:rPr>
        <w:t>ی</w:t>
      </w:r>
      <w:r>
        <w:rPr>
          <w:rtl/>
          <w:lang w:bidi="fa-IR"/>
        </w:rPr>
        <w:t xml:space="preserve"> به حد افراط برسد</w:t>
      </w:r>
      <w:r w:rsidR="00D7146E">
        <w:rPr>
          <w:rtl/>
          <w:lang w:bidi="fa-IR"/>
        </w:rPr>
        <w:t xml:space="preserve">، </w:t>
      </w:r>
      <w:r>
        <w:rPr>
          <w:rtl/>
          <w:lang w:bidi="fa-IR"/>
        </w:rPr>
        <w:t>خود آزاد</w:t>
      </w:r>
      <w:r w:rsidR="004E7E33">
        <w:rPr>
          <w:rtl/>
          <w:lang w:bidi="fa-IR"/>
        </w:rPr>
        <w:t>ی</w:t>
      </w:r>
      <w:r>
        <w:rPr>
          <w:rtl/>
          <w:lang w:bidi="fa-IR"/>
        </w:rPr>
        <w:t xml:space="preserve"> از ب</w:t>
      </w:r>
      <w:r w:rsidR="004E7E33">
        <w:rPr>
          <w:rtl/>
          <w:lang w:bidi="fa-IR"/>
        </w:rPr>
        <w:t>ی</w:t>
      </w:r>
      <w:r>
        <w:rPr>
          <w:rtl/>
          <w:lang w:bidi="fa-IR"/>
        </w:rPr>
        <w:t>ن م</w:t>
      </w:r>
      <w:r w:rsidR="004E7E33">
        <w:rPr>
          <w:rtl/>
          <w:lang w:bidi="fa-IR"/>
        </w:rPr>
        <w:t xml:space="preserve">ی </w:t>
      </w:r>
      <w:r>
        <w:rPr>
          <w:rtl/>
          <w:lang w:bidi="fa-IR"/>
        </w:rPr>
        <w:t>رود</w:t>
      </w:r>
      <w:r w:rsidR="00D7146E">
        <w:rPr>
          <w:rtl/>
          <w:lang w:bidi="fa-IR"/>
        </w:rPr>
        <w:t xml:space="preserve">. </w:t>
      </w:r>
      <w:r>
        <w:rPr>
          <w:rtl/>
          <w:lang w:bidi="fa-IR"/>
        </w:rPr>
        <w:t>رفاه وقت</w:t>
      </w:r>
      <w:r w:rsidR="004E7E33">
        <w:rPr>
          <w:rtl/>
          <w:lang w:bidi="fa-IR"/>
        </w:rPr>
        <w:t>ی</w:t>
      </w:r>
      <w:r>
        <w:rPr>
          <w:rtl/>
          <w:lang w:bidi="fa-IR"/>
        </w:rPr>
        <w:t xml:space="preserve"> خوب است که نسب</w:t>
      </w:r>
      <w:r w:rsidR="004E7E33">
        <w:rPr>
          <w:rtl/>
          <w:lang w:bidi="fa-IR"/>
        </w:rPr>
        <w:t>ی</w:t>
      </w:r>
      <w:r>
        <w:rPr>
          <w:rtl/>
          <w:lang w:bidi="fa-IR"/>
        </w:rPr>
        <w:t xml:space="preserve"> باشد نه مطلق</w:t>
      </w:r>
      <w:r w:rsidR="00D7146E">
        <w:rPr>
          <w:rtl/>
          <w:lang w:bidi="fa-IR"/>
        </w:rPr>
        <w:t xml:space="preserve">، </w:t>
      </w:r>
      <w:r>
        <w:rPr>
          <w:rtl/>
          <w:lang w:bidi="fa-IR"/>
        </w:rPr>
        <w:t>و آزاد</w:t>
      </w:r>
      <w:r w:rsidR="004E7E33">
        <w:rPr>
          <w:rtl/>
          <w:lang w:bidi="fa-IR"/>
        </w:rPr>
        <w:t>ی</w:t>
      </w:r>
      <w:r>
        <w:rPr>
          <w:rtl/>
          <w:lang w:bidi="fa-IR"/>
        </w:rPr>
        <w:t xml:space="preserve"> ن</w:t>
      </w:r>
      <w:r w:rsidR="004E7E33">
        <w:rPr>
          <w:rtl/>
          <w:lang w:bidi="fa-IR"/>
        </w:rPr>
        <w:t>ی</w:t>
      </w:r>
      <w:r>
        <w:rPr>
          <w:rtl/>
          <w:lang w:bidi="fa-IR"/>
        </w:rPr>
        <w:t>ز وقت</w:t>
      </w:r>
      <w:r w:rsidR="004E7E33">
        <w:rPr>
          <w:rtl/>
          <w:lang w:bidi="fa-IR"/>
        </w:rPr>
        <w:t>ی</w:t>
      </w:r>
      <w:r>
        <w:rPr>
          <w:rtl/>
          <w:lang w:bidi="fa-IR"/>
        </w:rPr>
        <w:t xml:space="preserve"> خوب است که نسب</w:t>
      </w:r>
      <w:r w:rsidR="004E7E33">
        <w:rPr>
          <w:rtl/>
          <w:lang w:bidi="fa-IR"/>
        </w:rPr>
        <w:t>ی</w:t>
      </w:r>
      <w:r>
        <w:rPr>
          <w:rtl/>
          <w:lang w:bidi="fa-IR"/>
        </w:rPr>
        <w:t xml:space="preserve"> باشد نه مطلق</w:t>
      </w:r>
      <w:r w:rsidR="00D7146E">
        <w:rPr>
          <w:rtl/>
          <w:lang w:bidi="fa-IR"/>
        </w:rPr>
        <w:t>.</w:t>
      </w:r>
    </w:p>
    <w:p w:rsidR="0091662B" w:rsidRDefault="00F77A11" w:rsidP="00F77A11">
      <w:pPr>
        <w:pStyle w:val="libNormal"/>
        <w:rPr>
          <w:rtl/>
          <w:lang w:bidi="fa-IR"/>
        </w:rPr>
      </w:pPr>
      <w:r>
        <w:rPr>
          <w:rtl/>
          <w:lang w:bidi="fa-IR"/>
        </w:rPr>
        <w:t>امّا درباره رابطه د</w:t>
      </w:r>
      <w:r w:rsidR="004E7E33">
        <w:rPr>
          <w:rtl/>
          <w:lang w:bidi="fa-IR"/>
        </w:rPr>
        <w:t>ی</w:t>
      </w:r>
      <w:r>
        <w:rPr>
          <w:rtl/>
          <w:lang w:bidi="fa-IR"/>
        </w:rPr>
        <w:t>ن و آزاد</w:t>
      </w:r>
      <w:r w:rsidR="004E7E33">
        <w:rPr>
          <w:rtl/>
          <w:lang w:bidi="fa-IR"/>
        </w:rPr>
        <w:t>ی</w:t>
      </w:r>
      <w:r w:rsidR="00D7146E">
        <w:rPr>
          <w:rtl/>
          <w:lang w:bidi="fa-IR"/>
        </w:rPr>
        <w:t xml:space="preserve">، </w:t>
      </w:r>
      <w:r>
        <w:rPr>
          <w:rtl/>
          <w:lang w:bidi="fa-IR"/>
        </w:rPr>
        <w:t>د</w:t>
      </w:r>
      <w:r w:rsidR="004E7E33">
        <w:rPr>
          <w:rtl/>
          <w:lang w:bidi="fa-IR"/>
        </w:rPr>
        <w:t>ی</w:t>
      </w:r>
      <w:r>
        <w:rPr>
          <w:rtl/>
          <w:lang w:bidi="fa-IR"/>
        </w:rPr>
        <w:t>ن ن</w:t>
      </w:r>
      <w:r w:rsidR="004E7E33">
        <w:rPr>
          <w:rtl/>
          <w:lang w:bidi="fa-IR"/>
        </w:rPr>
        <w:t>ی</w:t>
      </w:r>
      <w:r>
        <w:rPr>
          <w:rtl/>
          <w:lang w:bidi="fa-IR"/>
        </w:rPr>
        <w:t>ز در موارد ز</w:t>
      </w:r>
      <w:r w:rsidR="004E7E33">
        <w:rPr>
          <w:rtl/>
          <w:lang w:bidi="fa-IR"/>
        </w:rPr>
        <w:t>ی</w:t>
      </w:r>
      <w:r>
        <w:rPr>
          <w:rtl/>
          <w:lang w:bidi="fa-IR"/>
        </w:rPr>
        <w:t>اد</w:t>
      </w:r>
      <w:r w:rsidR="004E7E33">
        <w:rPr>
          <w:rtl/>
          <w:lang w:bidi="fa-IR"/>
        </w:rPr>
        <w:t>ی</w:t>
      </w:r>
      <w:r>
        <w:rPr>
          <w:rtl/>
          <w:lang w:bidi="fa-IR"/>
        </w:rPr>
        <w:t xml:space="preserve"> به مردم آزاد</w:t>
      </w:r>
      <w:r w:rsidR="004E7E33">
        <w:rPr>
          <w:rtl/>
          <w:lang w:bidi="fa-IR"/>
        </w:rPr>
        <w:t>ی</w:t>
      </w:r>
      <w:r>
        <w:rPr>
          <w:rtl/>
          <w:lang w:bidi="fa-IR"/>
        </w:rPr>
        <w:t xml:space="preserve"> داده و در موارد</w:t>
      </w:r>
      <w:r w:rsidR="004E7E33">
        <w:rPr>
          <w:rtl/>
          <w:lang w:bidi="fa-IR"/>
        </w:rPr>
        <w:t>ی</w:t>
      </w:r>
      <w:r>
        <w:rPr>
          <w:rtl/>
          <w:lang w:bidi="fa-IR"/>
        </w:rPr>
        <w:t xml:space="preserve"> هم جلو</w:t>
      </w:r>
      <w:r w:rsidR="004E7E33">
        <w:rPr>
          <w:rtl/>
          <w:lang w:bidi="fa-IR"/>
        </w:rPr>
        <w:t>ی</w:t>
      </w:r>
      <w:r>
        <w:rPr>
          <w:rtl/>
          <w:lang w:bidi="fa-IR"/>
        </w:rPr>
        <w:t xml:space="preserve"> آزاد</w:t>
      </w:r>
      <w:r w:rsidR="004E7E33">
        <w:rPr>
          <w:rtl/>
          <w:lang w:bidi="fa-IR"/>
        </w:rPr>
        <w:t>ی</w:t>
      </w:r>
      <w:r>
        <w:rPr>
          <w:rtl/>
          <w:lang w:bidi="fa-IR"/>
        </w:rPr>
        <w:t xml:space="preserve"> را گرفته است و در موارد</w:t>
      </w:r>
      <w:r w:rsidR="004E7E33">
        <w:rPr>
          <w:rtl/>
          <w:lang w:bidi="fa-IR"/>
        </w:rPr>
        <w:t>ی</w:t>
      </w:r>
      <w:r>
        <w:rPr>
          <w:rtl/>
          <w:lang w:bidi="fa-IR"/>
        </w:rPr>
        <w:t xml:space="preserve"> که جلو آزاد</w:t>
      </w:r>
      <w:r w:rsidR="004E7E33">
        <w:rPr>
          <w:rtl/>
          <w:lang w:bidi="fa-IR"/>
        </w:rPr>
        <w:t>ی</w:t>
      </w:r>
      <w:r>
        <w:rPr>
          <w:rtl/>
          <w:lang w:bidi="fa-IR"/>
        </w:rPr>
        <w:t xml:space="preserve"> را گرفته در واقع تأم</w:t>
      </w:r>
      <w:r w:rsidR="004E7E33">
        <w:rPr>
          <w:rtl/>
          <w:lang w:bidi="fa-IR"/>
        </w:rPr>
        <w:t>ی</w:t>
      </w:r>
      <w:r>
        <w:rPr>
          <w:rtl/>
          <w:lang w:bidi="fa-IR"/>
        </w:rPr>
        <w:t>ن کننده آزاد</w:t>
      </w:r>
      <w:r w:rsidR="004E7E33">
        <w:rPr>
          <w:rtl/>
          <w:lang w:bidi="fa-IR"/>
        </w:rPr>
        <w:t>ی</w:t>
      </w:r>
      <w:r>
        <w:rPr>
          <w:rtl/>
          <w:lang w:bidi="fa-IR"/>
        </w:rPr>
        <w:t xml:space="preserve"> محسوب م</w:t>
      </w:r>
      <w:r w:rsidR="004E7E33">
        <w:rPr>
          <w:rtl/>
          <w:lang w:bidi="fa-IR"/>
        </w:rPr>
        <w:t xml:space="preserve">ی </w:t>
      </w:r>
      <w:r>
        <w:rPr>
          <w:rtl/>
          <w:lang w:bidi="fa-IR"/>
        </w:rPr>
        <w:t>شود و اگر جلو</w:t>
      </w:r>
      <w:r w:rsidR="004E7E33">
        <w:rPr>
          <w:rtl/>
          <w:lang w:bidi="fa-IR"/>
        </w:rPr>
        <w:t>ی</w:t>
      </w:r>
      <w:r>
        <w:rPr>
          <w:rtl/>
          <w:lang w:bidi="fa-IR"/>
        </w:rPr>
        <w:t xml:space="preserve"> آزاد</w:t>
      </w:r>
      <w:r w:rsidR="004E7E33">
        <w:rPr>
          <w:rtl/>
          <w:lang w:bidi="fa-IR"/>
        </w:rPr>
        <w:t>ی</w:t>
      </w:r>
      <w:r>
        <w:rPr>
          <w:rtl/>
          <w:lang w:bidi="fa-IR"/>
        </w:rPr>
        <w:t xml:space="preserve"> را نم</w:t>
      </w:r>
      <w:r w:rsidR="004E7E33">
        <w:rPr>
          <w:rtl/>
          <w:lang w:bidi="fa-IR"/>
        </w:rPr>
        <w:t xml:space="preserve">ی </w:t>
      </w:r>
      <w:r>
        <w:rPr>
          <w:rtl/>
          <w:lang w:bidi="fa-IR"/>
        </w:rPr>
        <w:t>گرفت آزاد</w:t>
      </w:r>
      <w:r w:rsidR="004E7E33">
        <w:rPr>
          <w:rtl/>
          <w:lang w:bidi="fa-IR"/>
        </w:rPr>
        <w:t>ی</w:t>
      </w:r>
      <w:r>
        <w:rPr>
          <w:rtl/>
          <w:lang w:bidi="fa-IR"/>
        </w:rPr>
        <w:t xml:space="preserve"> مطلق م</w:t>
      </w:r>
      <w:r w:rsidR="004E7E33">
        <w:rPr>
          <w:rtl/>
          <w:lang w:bidi="fa-IR"/>
        </w:rPr>
        <w:t xml:space="preserve">ی </w:t>
      </w:r>
      <w:r>
        <w:rPr>
          <w:rtl/>
          <w:lang w:bidi="fa-IR"/>
        </w:rPr>
        <w:t>شد</w:t>
      </w:r>
      <w:r w:rsidR="00D7146E">
        <w:rPr>
          <w:rtl/>
          <w:lang w:bidi="fa-IR"/>
        </w:rPr>
        <w:t xml:space="preserve">؛ </w:t>
      </w:r>
      <w:r>
        <w:rPr>
          <w:rtl/>
          <w:lang w:bidi="fa-IR"/>
        </w:rPr>
        <w:t>پس د</w:t>
      </w:r>
      <w:r w:rsidR="004E7E33">
        <w:rPr>
          <w:rtl/>
          <w:lang w:bidi="fa-IR"/>
        </w:rPr>
        <w:t>ی</w:t>
      </w:r>
      <w:r>
        <w:rPr>
          <w:rtl/>
          <w:lang w:bidi="fa-IR"/>
        </w:rPr>
        <w:t>ن آزاد</w:t>
      </w:r>
      <w:r w:rsidR="004E7E33">
        <w:rPr>
          <w:rtl/>
          <w:lang w:bidi="fa-IR"/>
        </w:rPr>
        <w:t>ی</w:t>
      </w:r>
      <w:r>
        <w:rPr>
          <w:rtl/>
          <w:lang w:bidi="fa-IR"/>
        </w:rPr>
        <w:t xml:space="preserve"> حق</w:t>
      </w:r>
      <w:r w:rsidR="004E7E33">
        <w:rPr>
          <w:rtl/>
          <w:lang w:bidi="fa-IR"/>
        </w:rPr>
        <w:t>ی</w:t>
      </w:r>
      <w:r>
        <w:rPr>
          <w:rtl/>
          <w:lang w:bidi="fa-IR"/>
        </w:rPr>
        <w:t>ق</w:t>
      </w:r>
      <w:r w:rsidR="004E7E33">
        <w:rPr>
          <w:rtl/>
          <w:lang w:bidi="fa-IR"/>
        </w:rPr>
        <w:t>ی</w:t>
      </w:r>
      <w:r>
        <w:rPr>
          <w:rtl/>
          <w:lang w:bidi="fa-IR"/>
        </w:rPr>
        <w:t xml:space="preserve"> را به فرد م</w:t>
      </w:r>
      <w:r w:rsidR="004E7E33">
        <w:rPr>
          <w:rtl/>
          <w:lang w:bidi="fa-IR"/>
        </w:rPr>
        <w:t xml:space="preserve">ی </w:t>
      </w:r>
      <w:r>
        <w:rPr>
          <w:rtl/>
          <w:lang w:bidi="fa-IR"/>
        </w:rPr>
        <w:t>دهد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 آتاکُمُ الرَّسُولُ فَخُذُوهُ وَما نَهاکُمْ عَنْهُ فانتَهُوا وَاتَّقُوا اللَّهَ إِنَّ اللَّهَ شَدِیدُ الْعِقابِ</w:t>
      </w:r>
      <w:r w:rsidRPr="00AF1824">
        <w:rPr>
          <w:rStyle w:val="libAlaemChar"/>
          <w:rFonts w:eastAsia="KFGQPC Uthman Taha Naskh"/>
          <w:rtl/>
        </w:rPr>
        <w:t>)</w:t>
      </w:r>
      <w:r w:rsidR="00D7146E">
        <w:rPr>
          <w:rtl/>
          <w:lang w:bidi="fa-IR"/>
        </w:rPr>
        <w:t xml:space="preserve">؛ </w:t>
      </w:r>
      <w:r w:rsidR="00F77A11" w:rsidRPr="00DE267A">
        <w:rPr>
          <w:rStyle w:val="libFootnotenumChar"/>
          <w:rtl/>
        </w:rPr>
        <w:t>(165)</w:t>
      </w:r>
      <w:r w:rsidR="00F77A11">
        <w:rPr>
          <w:rtl/>
          <w:lang w:bidi="fa-IR"/>
        </w:rPr>
        <w:t xml:space="preserve"> آنچه را رسول خدا برا</w:t>
      </w:r>
      <w:r w:rsidR="004E7E33">
        <w:rPr>
          <w:rtl/>
          <w:lang w:bidi="fa-IR"/>
        </w:rPr>
        <w:t>ی</w:t>
      </w:r>
      <w:r w:rsidR="00F77A11">
        <w:rPr>
          <w:rtl/>
          <w:lang w:bidi="fa-IR"/>
        </w:rPr>
        <w:t xml:space="preserve"> شما آورده بگ</w:t>
      </w:r>
      <w:r w:rsidR="004E7E33">
        <w:rPr>
          <w:rtl/>
          <w:lang w:bidi="fa-IR"/>
        </w:rPr>
        <w:t>ی</w:t>
      </w:r>
      <w:r w:rsidR="00F77A11">
        <w:rPr>
          <w:rtl/>
          <w:lang w:bidi="fa-IR"/>
        </w:rPr>
        <w:t>ر</w:t>
      </w:r>
      <w:r w:rsidR="004E7E33">
        <w:rPr>
          <w:rtl/>
          <w:lang w:bidi="fa-IR"/>
        </w:rPr>
        <w:t>ی</w:t>
      </w:r>
      <w:r w:rsidR="00F77A11">
        <w:rPr>
          <w:rtl/>
          <w:lang w:bidi="fa-IR"/>
        </w:rPr>
        <w:t>د (و اجرا کن</w:t>
      </w:r>
      <w:r w:rsidR="004E7E33">
        <w:rPr>
          <w:rtl/>
          <w:lang w:bidi="fa-IR"/>
        </w:rPr>
        <w:t>ی</w:t>
      </w:r>
      <w:r w:rsidR="00F77A11">
        <w:rPr>
          <w:rtl/>
          <w:lang w:bidi="fa-IR"/>
        </w:rPr>
        <w:t>د) و از آنچه نه</w:t>
      </w:r>
      <w:r w:rsidR="004E7E33">
        <w:rPr>
          <w:rtl/>
          <w:lang w:bidi="fa-IR"/>
        </w:rPr>
        <w:t>ی</w:t>
      </w:r>
      <w:r w:rsidR="00F77A11">
        <w:rPr>
          <w:rtl/>
          <w:lang w:bidi="fa-IR"/>
        </w:rPr>
        <w:t xml:space="preserve"> کرده خوددار</w:t>
      </w:r>
      <w:r w:rsidR="004E7E33">
        <w:rPr>
          <w:rtl/>
          <w:lang w:bidi="fa-IR"/>
        </w:rPr>
        <w:t>ی</w:t>
      </w:r>
      <w:r w:rsidR="00F77A11">
        <w:rPr>
          <w:rtl/>
          <w:lang w:bidi="fa-IR"/>
        </w:rPr>
        <w:t xml:space="preserve"> کن</w:t>
      </w:r>
      <w:r w:rsidR="004E7E33">
        <w:rPr>
          <w:rtl/>
          <w:lang w:bidi="fa-IR"/>
        </w:rPr>
        <w:t>ی</w:t>
      </w:r>
      <w:r w:rsidR="00F77A11">
        <w:rPr>
          <w:rtl/>
          <w:lang w:bidi="fa-IR"/>
        </w:rPr>
        <w:t>د و از (مخالفت) خدا بپره</w:t>
      </w:r>
      <w:r w:rsidR="004E7E33">
        <w:rPr>
          <w:rtl/>
          <w:lang w:bidi="fa-IR"/>
        </w:rPr>
        <w:t>ی</w:t>
      </w:r>
      <w:r w:rsidR="00F77A11">
        <w:rPr>
          <w:rtl/>
          <w:lang w:bidi="fa-IR"/>
        </w:rPr>
        <w:t>ز</w:t>
      </w:r>
      <w:r w:rsidR="004E7E33">
        <w:rPr>
          <w:rtl/>
          <w:lang w:bidi="fa-IR"/>
        </w:rPr>
        <w:t>ی</w:t>
      </w:r>
      <w:r w:rsidR="00F77A11">
        <w:rPr>
          <w:rtl/>
          <w:lang w:bidi="fa-IR"/>
        </w:rPr>
        <w:t>د که خداوند ک</w:t>
      </w:r>
      <w:r w:rsidR="004E7E33">
        <w:rPr>
          <w:rtl/>
          <w:lang w:bidi="fa-IR"/>
        </w:rPr>
        <w:t>ی</w:t>
      </w:r>
      <w:r w:rsidR="00F77A11">
        <w:rPr>
          <w:rtl/>
          <w:lang w:bidi="fa-IR"/>
        </w:rPr>
        <w:t>فرش شد</w:t>
      </w:r>
      <w:r w:rsidR="004E7E33">
        <w:rPr>
          <w:rtl/>
          <w:lang w:bidi="fa-IR"/>
        </w:rPr>
        <w:t>ی</w:t>
      </w:r>
      <w:r w:rsidR="00F77A11">
        <w:rPr>
          <w:rtl/>
          <w:lang w:bidi="fa-IR"/>
        </w:rPr>
        <w:t>د است</w:t>
      </w:r>
      <w:r w:rsidR="00D7146E">
        <w:rPr>
          <w:rtl/>
          <w:lang w:bidi="fa-IR"/>
        </w:rPr>
        <w:t>.</w:t>
      </w:r>
    </w:p>
    <w:p w:rsidR="0091662B" w:rsidRDefault="00F77A11" w:rsidP="00F77A11">
      <w:pPr>
        <w:pStyle w:val="libNormal"/>
        <w:rPr>
          <w:rtl/>
          <w:lang w:bidi="fa-IR"/>
        </w:rPr>
      </w:pPr>
      <w:r>
        <w:rPr>
          <w:rtl/>
          <w:lang w:bidi="fa-IR"/>
        </w:rPr>
        <w:t>سقراط بر ا</w:t>
      </w:r>
      <w:r w:rsidR="004E7E33">
        <w:rPr>
          <w:rtl/>
          <w:lang w:bidi="fa-IR"/>
        </w:rPr>
        <w:t>ی</w:t>
      </w:r>
      <w:r>
        <w:rPr>
          <w:rtl/>
          <w:lang w:bidi="fa-IR"/>
        </w:rPr>
        <w:t>ن باور است که با</w:t>
      </w:r>
      <w:r w:rsidR="004E7E33">
        <w:rPr>
          <w:rtl/>
          <w:lang w:bidi="fa-IR"/>
        </w:rPr>
        <w:t>ی</w:t>
      </w:r>
      <w:r>
        <w:rPr>
          <w:rtl/>
          <w:lang w:bidi="fa-IR"/>
        </w:rPr>
        <w:t>د انسان ب</w:t>
      </w:r>
      <w:r w:rsidR="004E7E33">
        <w:rPr>
          <w:rtl/>
          <w:lang w:bidi="fa-IR"/>
        </w:rPr>
        <w:t>ی</w:t>
      </w:r>
      <w:r>
        <w:rPr>
          <w:rtl/>
          <w:lang w:bidi="fa-IR"/>
        </w:rPr>
        <w:t>ن آزاد</w:t>
      </w:r>
      <w:r w:rsidR="004E7E33">
        <w:rPr>
          <w:rtl/>
          <w:lang w:bidi="fa-IR"/>
        </w:rPr>
        <w:t>ی</w:t>
      </w:r>
      <w:r>
        <w:rPr>
          <w:rtl/>
          <w:lang w:bidi="fa-IR"/>
        </w:rPr>
        <w:t xml:space="preserve"> «از» و آزاد</w:t>
      </w:r>
      <w:r w:rsidR="004E7E33">
        <w:rPr>
          <w:rtl/>
          <w:lang w:bidi="fa-IR"/>
        </w:rPr>
        <w:t>ی</w:t>
      </w:r>
      <w:r>
        <w:rPr>
          <w:rtl/>
          <w:lang w:bidi="fa-IR"/>
        </w:rPr>
        <w:t xml:space="preserve"> «برا</w:t>
      </w:r>
      <w:r w:rsidR="004E7E33">
        <w:rPr>
          <w:rtl/>
          <w:lang w:bidi="fa-IR"/>
        </w:rPr>
        <w:t>ی</w:t>
      </w:r>
      <w:r>
        <w:rPr>
          <w:rtl/>
          <w:lang w:bidi="fa-IR"/>
        </w:rPr>
        <w:t>» و آزاد</w:t>
      </w:r>
      <w:r w:rsidR="004E7E33">
        <w:rPr>
          <w:rtl/>
          <w:lang w:bidi="fa-IR"/>
        </w:rPr>
        <w:t>ی</w:t>
      </w:r>
      <w:r>
        <w:rPr>
          <w:rtl/>
          <w:lang w:bidi="fa-IR"/>
        </w:rPr>
        <w:t xml:space="preserve"> «در» فرق بگذارد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«از» چه چ</w:t>
      </w:r>
      <w:r w:rsidR="004E7E33">
        <w:rPr>
          <w:rtl/>
          <w:lang w:bidi="fa-IR"/>
        </w:rPr>
        <w:t>ی</w:t>
      </w:r>
      <w:r>
        <w:rPr>
          <w:rtl/>
          <w:lang w:bidi="fa-IR"/>
        </w:rPr>
        <w:t>ز</w:t>
      </w:r>
      <w:r w:rsidR="004E7E33">
        <w:rPr>
          <w:rtl/>
          <w:lang w:bidi="fa-IR"/>
        </w:rPr>
        <w:t>ی</w:t>
      </w:r>
      <w:r w:rsidR="00033FBD">
        <w:rPr>
          <w:rtl/>
          <w:lang w:bidi="fa-IR"/>
        </w:rPr>
        <w:t xml:space="preserve">؟ </w:t>
      </w:r>
      <w:r>
        <w:rPr>
          <w:rtl/>
          <w:lang w:bidi="fa-IR"/>
        </w:rPr>
        <w:t>«آزاد</w:t>
      </w:r>
      <w:r w:rsidR="004E7E33">
        <w:rPr>
          <w:rtl/>
          <w:lang w:bidi="fa-IR"/>
        </w:rPr>
        <w:t>ی</w:t>
      </w:r>
      <w:r>
        <w:rPr>
          <w:rtl/>
          <w:lang w:bidi="fa-IR"/>
        </w:rPr>
        <w:t xml:space="preserve"> از ارزش</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Pr>
          <w:rtl/>
          <w:lang w:bidi="fa-IR"/>
        </w:rPr>
        <w:t xml:space="preserve"> غلط است</w:t>
      </w:r>
      <w:r w:rsidR="00D7146E">
        <w:rPr>
          <w:rtl/>
          <w:lang w:bidi="fa-IR"/>
        </w:rPr>
        <w:t xml:space="preserve">، </w:t>
      </w:r>
      <w:r>
        <w:rPr>
          <w:rtl/>
          <w:lang w:bidi="fa-IR"/>
        </w:rPr>
        <w:t>چون آزاد</w:t>
      </w:r>
      <w:r w:rsidR="004E7E33">
        <w:rPr>
          <w:rtl/>
          <w:lang w:bidi="fa-IR"/>
        </w:rPr>
        <w:t>ی</w:t>
      </w:r>
      <w:r>
        <w:rPr>
          <w:rtl/>
          <w:lang w:bidi="fa-IR"/>
        </w:rPr>
        <w:t xml:space="preserve"> برا</w:t>
      </w:r>
      <w:r w:rsidR="004E7E33">
        <w:rPr>
          <w:rtl/>
          <w:lang w:bidi="fa-IR"/>
        </w:rPr>
        <w:t>ی</w:t>
      </w:r>
      <w:r>
        <w:rPr>
          <w:rtl/>
          <w:lang w:bidi="fa-IR"/>
        </w:rPr>
        <w:t xml:space="preserve"> تأم</w:t>
      </w:r>
      <w:r w:rsidR="004E7E33">
        <w:rPr>
          <w:rtl/>
          <w:lang w:bidi="fa-IR"/>
        </w:rPr>
        <w:t>ی</w:t>
      </w:r>
      <w:r>
        <w:rPr>
          <w:rtl/>
          <w:lang w:bidi="fa-IR"/>
        </w:rPr>
        <w:t>ن ا</w:t>
      </w:r>
      <w:r w:rsidR="004E7E33">
        <w:rPr>
          <w:rtl/>
          <w:lang w:bidi="fa-IR"/>
        </w:rPr>
        <w:t>ی</w:t>
      </w:r>
      <w:r>
        <w:rPr>
          <w:rtl/>
          <w:lang w:bidi="fa-IR"/>
        </w:rPr>
        <w:t>ن</w:t>
      </w:r>
      <w:r w:rsidR="004E7E33">
        <w:rPr>
          <w:rtl/>
          <w:lang w:bidi="fa-IR"/>
        </w:rPr>
        <w:t xml:space="preserve"> </w:t>
      </w:r>
      <w:r>
        <w:rPr>
          <w:rtl/>
          <w:lang w:bidi="fa-IR"/>
        </w:rPr>
        <w:t>ها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lastRenderedPageBreak/>
        <w:t>به نظر سقراط</w:t>
      </w:r>
      <w:r w:rsidR="00D7146E">
        <w:rPr>
          <w:rtl/>
          <w:lang w:bidi="fa-IR"/>
        </w:rPr>
        <w:t xml:space="preserve">، </w:t>
      </w:r>
      <w:r>
        <w:rPr>
          <w:rtl/>
          <w:lang w:bidi="fa-IR"/>
        </w:rPr>
        <w:t xml:space="preserve">ما فقط </w:t>
      </w:r>
      <w:r w:rsidR="004E7E33">
        <w:rPr>
          <w:rtl/>
          <w:lang w:bidi="fa-IR"/>
        </w:rPr>
        <w:t>ی</w:t>
      </w:r>
      <w:r>
        <w:rPr>
          <w:rtl/>
          <w:lang w:bidi="fa-IR"/>
        </w:rPr>
        <w:t>ک چ</w:t>
      </w:r>
      <w:r w:rsidR="004E7E33">
        <w:rPr>
          <w:rtl/>
          <w:lang w:bidi="fa-IR"/>
        </w:rPr>
        <w:t>ی</w:t>
      </w:r>
      <w:r>
        <w:rPr>
          <w:rtl/>
          <w:lang w:bidi="fa-IR"/>
        </w:rPr>
        <w:t>ز دار</w:t>
      </w:r>
      <w:r w:rsidR="004E7E33">
        <w:rPr>
          <w:rtl/>
          <w:lang w:bidi="fa-IR"/>
        </w:rPr>
        <w:t>ی</w:t>
      </w:r>
      <w:r>
        <w:rPr>
          <w:rtl/>
          <w:lang w:bidi="fa-IR"/>
        </w:rPr>
        <w:t>م که خ</w:t>
      </w:r>
      <w:r w:rsidR="004E7E33">
        <w:rPr>
          <w:rtl/>
          <w:lang w:bidi="fa-IR"/>
        </w:rPr>
        <w:t>ی</w:t>
      </w:r>
      <w:r>
        <w:rPr>
          <w:rtl/>
          <w:lang w:bidi="fa-IR"/>
        </w:rPr>
        <w:t>ر مطلق است و آن اراده خ</w:t>
      </w:r>
      <w:r w:rsidR="004E7E33">
        <w:rPr>
          <w:rtl/>
          <w:lang w:bidi="fa-IR"/>
        </w:rPr>
        <w:t>ی</w:t>
      </w:r>
      <w:r>
        <w:rPr>
          <w:rtl/>
          <w:lang w:bidi="fa-IR"/>
        </w:rPr>
        <w:t>ر است که ه</w:t>
      </w:r>
      <w:r w:rsidR="004E7E33">
        <w:rPr>
          <w:rtl/>
          <w:lang w:bidi="fa-IR"/>
        </w:rPr>
        <w:t>ی</w:t>
      </w:r>
      <w:r>
        <w:rPr>
          <w:rtl/>
          <w:lang w:bidi="fa-IR"/>
        </w:rPr>
        <w:t>چ استثنا</w:t>
      </w:r>
      <w:r w:rsidR="004E7E33">
        <w:rPr>
          <w:rtl/>
          <w:lang w:bidi="fa-IR"/>
        </w:rPr>
        <w:t>یی</w:t>
      </w:r>
      <w:r>
        <w:rPr>
          <w:rtl/>
          <w:lang w:bidi="fa-IR"/>
        </w:rPr>
        <w:t xml:space="preserve"> ندارد</w:t>
      </w:r>
      <w:r w:rsidR="00D7146E">
        <w:rPr>
          <w:rtl/>
          <w:lang w:bidi="fa-IR"/>
        </w:rPr>
        <w:t xml:space="preserve">، </w:t>
      </w:r>
      <w:r>
        <w:rPr>
          <w:rtl/>
          <w:lang w:bidi="fa-IR"/>
        </w:rPr>
        <w:t>برخلاف خوب</w:t>
      </w:r>
      <w:r w:rsidR="004E7E33">
        <w:rPr>
          <w:rtl/>
          <w:lang w:bidi="fa-IR"/>
        </w:rPr>
        <w:t xml:space="preserve">ی </w:t>
      </w:r>
      <w:r>
        <w:rPr>
          <w:rtl/>
          <w:lang w:bidi="fa-IR"/>
        </w:rPr>
        <w:t>ها</w:t>
      </w:r>
      <w:r w:rsidR="004E7E33">
        <w:rPr>
          <w:rtl/>
          <w:lang w:bidi="fa-IR"/>
        </w:rPr>
        <w:t>ی</w:t>
      </w:r>
      <w:r>
        <w:rPr>
          <w:rtl/>
          <w:lang w:bidi="fa-IR"/>
        </w:rPr>
        <w:t xml:space="preserve"> د</w:t>
      </w:r>
      <w:r w:rsidR="004E7E33">
        <w:rPr>
          <w:rtl/>
          <w:lang w:bidi="fa-IR"/>
        </w:rPr>
        <w:t>ی</w:t>
      </w:r>
      <w:r>
        <w:rPr>
          <w:rtl/>
          <w:lang w:bidi="fa-IR"/>
        </w:rPr>
        <w:t>گر که گاه</w:t>
      </w:r>
      <w:r w:rsidR="004E7E33">
        <w:rPr>
          <w:rtl/>
          <w:lang w:bidi="fa-IR"/>
        </w:rPr>
        <w:t>ی</w:t>
      </w:r>
      <w:r>
        <w:rPr>
          <w:rtl/>
          <w:lang w:bidi="fa-IR"/>
        </w:rPr>
        <w:t xml:space="preserve"> استثنا پذ</w:t>
      </w:r>
      <w:r w:rsidR="004E7E33">
        <w:rPr>
          <w:rtl/>
          <w:lang w:bidi="fa-IR"/>
        </w:rPr>
        <w:t>ی</w:t>
      </w:r>
      <w:r>
        <w:rPr>
          <w:rtl/>
          <w:lang w:bidi="fa-IR"/>
        </w:rPr>
        <w:t>رند</w:t>
      </w:r>
      <w:r w:rsidR="00D7146E">
        <w:rPr>
          <w:rtl/>
          <w:lang w:bidi="fa-IR"/>
        </w:rPr>
        <w:t xml:space="preserve">؛ </w:t>
      </w:r>
      <w:r w:rsidRPr="00DE267A">
        <w:rPr>
          <w:rStyle w:val="libFootnotenumChar"/>
          <w:rtl/>
        </w:rPr>
        <w:t>(166)</w:t>
      </w:r>
      <w:r>
        <w:rPr>
          <w:rtl/>
          <w:lang w:bidi="fa-IR"/>
        </w:rPr>
        <w:t xml:space="preserve"> مثل راستگو</w:t>
      </w:r>
      <w:r w:rsidR="004E7E33">
        <w:rPr>
          <w:rtl/>
          <w:lang w:bidi="fa-IR"/>
        </w:rPr>
        <w:t>یی</w:t>
      </w:r>
      <w:r>
        <w:rPr>
          <w:rtl/>
          <w:lang w:bidi="fa-IR"/>
        </w:rPr>
        <w:t xml:space="preserve"> که گاه</w:t>
      </w:r>
      <w:r w:rsidR="004E7E33">
        <w:rPr>
          <w:rtl/>
          <w:lang w:bidi="fa-IR"/>
        </w:rPr>
        <w:t>ی</w:t>
      </w:r>
      <w:r>
        <w:rPr>
          <w:rtl/>
          <w:lang w:bidi="fa-IR"/>
        </w:rPr>
        <w:t xml:space="preserve"> مصلحت اقتضا م</w:t>
      </w:r>
      <w:r w:rsidR="004E7E33">
        <w:rPr>
          <w:rtl/>
          <w:lang w:bidi="fa-IR"/>
        </w:rPr>
        <w:t xml:space="preserve">ی </w:t>
      </w:r>
      <w:r>
        <w:rPr>
          <w:rtl/>
          <w:lang w:bidi="fa-IR"/>
        </w:rPr>
        <w:t>کند انسان دروغ بگو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به اعتقاد ا</w:t>
      </w:r>
      <w:r w:rsidR="004E7E33">
        <w:rPr>
          <w:rtl/>
          <w:lang w:bidi="fa-IR"/>
        </w:rPr>
        <w:t>ی</w:t>
      </w:r>
      <w:r>
        <w:rPr>
          <w:rtl/>
          <w:lang w:bidi="fa-IR"/>
        </w:rPr>
        <w:t>شان</w:t>
      </w:r>
      <w:r w:rsidR="00D7146E">
        <w:rPr>
          <w:rtl/>
          <w:lang w:bidi="fa-IR"/>
        </w:rPr>
        <w:t xml:space="preserve">، </w:t>
      </w:r>
      <w:r>
        <w:rPr>
          <w:rtl/>
          <w:lang w:bidi="fa-IR"/>
        </w:rPr>
        <w:t>آزاد</w:t>
      </w:r>
      <w:r w:rsidR="004E7E33">
        <w:rPr>
          <w:rtl/>
          <w:lang w:bidi="fa-IR"/>
        </w:rPr>
        <w:t>ی</w:t>
      </w:r>
      <w:r>
        <w:rPr>
          <w:rtl/>
          <w:lang w:bidi="fa-IR"/>
        </w:rPr>
        <w:t xml:space="preserve"> با</w:t>
      </w:r>
      <w:r w:rsidR="004E7E33">
        <w:rPr>
          <w:rtl/>
          <w:lang w:bidi="fa-IR"/>
        </w:rPr>
        <w:t>ی</w:t>
      </w:r>
      <w:r>
        <w:rPr>
          <w:rtl/>
          <w:lang w:bidi="fa-IR"/>
        </w:rPr>
        <w:t>د برا</w:t>
      </w:r>
      <w:r w:rsidR="004E7E33">
        <w:rPr>
          <w:rtl/>
          <w:lang w:bidi="fa-IR"/>
        </w:rPr>
        <w:t>ی</w:t>
      </w:r>
      <w:r>
        <w:rPr>
          <w:rtl/>
          <w:lang w:bidi="fa-IR"/>
        </w:rPr>
        <w:t xml:space="preserve"> اراده خ</w:t>
      </w:r>
      <w:r w:rsidR="004E7E33">
        <w:rPr>
          <w:rtl/>
          <w:lang w:bidi="fa-IR"/>
        </w:rPr>
        <w:t>ی</w:t>
      </w:r>
      <w:r>
        <w:rPr>
          <w:rtl/>
          <w:lang w:bidi="fa-IR"/>
        </w:rPr>
        <w:t>ر باشد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هدف آزاد</w:t>
      </w:r>
      <w:r w:rsidR="004E7E33">
        <w:rPr>
          <w:rtl/>
          <w:lang w:bidi="fa-IR"/>
        </w:rPr>
        <w:t>ی</w:t>
      </w:r>
      <w:r>
        <w:rPr>
          <w:rtl/>
          <w:lang w:bidi="fa-IR"/>
        </w:rPr>
        <w:t xml:space="preserve"> تأم</w:t>
      </w:r>
      <w:r w:rsidR="004E7E33">
        <w:rPr>
          <w:rtl/>
          <w:lang w:bidi="fa-IR"/>
        </w:rPr>
        <w:t>ی</w:t>
      </w:r>
      <w:r>
        <w:rPr>
          <w:rtl/>
          <w:lang w:bidi="fa-IR"/>
        </w:rPr>
        <w:t>ن اراده خ</w:t>
      </w:r>
      <w:r w:rsidR="004E7E33">
        <w:rPr>
          <w:rtl/>
          <w:lang w:bidi="fa-IR"/>
        </w:rPr>
        <w:t>ی</w:t>
      </w:r>
      <w:r>
        <w:rPr>
          <w:rtl/>
          <w:lang w:bidi="fa-IR"/>
        </w:rPr>
        <w:t>ر باشد</w:t>
      </w:r>
      <w:r w:rsidR="00D7146E">
        <w:rPr>
          <w:rtl/>
          <w:lang w:bidi="fa-IR"/>
        </w:rPr>
        <w:t xml:space="preserve">، </w:t>
      </w:r>
      <w:r>
        <w:rPr>
          <w:rtl/>
          <w:lang w:bidi="fa-IR"/>
        </w:rPr>
        <w:t>در ا</w:t>
      </w:r>
      <w:r w:rsidR="004E7E33">
        <w:rPr>
          <w:rtl/>
          <w:lang w:bidi="fa-IR"/>
        </w:rPr>
        <w:t>ی</w:t>
      </w:r>
      <w:r>
        <w:rPr>
          <w:rtl/>
          <w:lang w:bidi="fa-IR"/>
        </w:rPr>
        <w:t>ن صورت اراده خ</w:t>
      </w:r>
      <w:r w:rsidR="004E7E33">
        <w:rPr>
          <w:rtl/>
          <w:lang w:bidi="fa-IR"/>
        </w:rPr>
        <w:t>ی</w:t>
      </w:r>
      <w:r>
        <w:rPr>
          <w:rtl/>
          <w:lang w:bidi="fa-IR"/>
        </w:rPr>
        <w:t>ر مستلزم مؤلفه</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ر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علم</w:t>
      </w:r>
      <w:r w:rsidR="00D7146E">
        <w:rPr>
          <w:rtl/>
          <w:lang w:bidi="fa-IR"/>
        </w:rPr>
        <w:t xml:space="preserve">: </w:t>
      </w:r>
      <w:r>
        <w:rPr>
          <w:rtl/>
          <w:lang w:bidi="fa-IR"/>
        </w:rPr>
        <w:t>تا انسان عالم نباشد نم</w:t>
      </w:r>
      <w:r w:rsidR="004E7E33">
        <w:rPr>
          <w:rtl/>
          <w:lang w:bidi="fa-IR"/>
        </w:rPr>
        <w:t xml:space="preserve">ی </w:t>
      </w:r>
      <w:r>
        <w:rPr>
          <w:rtl/>
          <w:lang w:bidi="fa-IR"/>
        </w:rPr>
        <w:t>داند خ</w:t>
      </w:r>
      <w:r w:rsidR="004E7E33">
        <w:rPr>
          <w:rtl/>
          <w:lang w:bidi="fa-IR"/>
        </w:rPr>
        <w:t>ی</w:t>
      </w:r>
      <w:r>
        <w:rPr>
          <w:rtl/>
          <w:lang w:bidi="fa-IR"/>
        </w:rPr>
        <w:t>ر چ</w:t>
      </w:r>
      <w:r w:rsidR="004E7E33">
        <w:rPr>
          <w:rtl/>
          <w:lang w:bidi="fa-IR"/>
        </w:rPr>
        <w:t>ی</w:t>
      </w:r>
      <w:r>
        <w:rPr>
          <w:rtl/>
          <w:lang w:bidi="fa-IR"/>
        </w:rPr>
        <w:t>ست تا آن را اراده کند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وقت</w:t>
      </w:r>
      <w:r w:rsidR="004E7E33">
        <w:rPr>
          <w:rtl/>
          <w:lang w:bidi="fa-IR"/>
        </w:rPr>
        <w:t>ی</w:t>
      </w:r>
      <w:r>
        <w:rPr>
          <w:rtl/>
          <w:lang w:bidi="fa-IR"/>
        </w:rPr>
        <w:t xml:space="preserve"> هدف آزاد</w:t>
      </w:r>
      <w:r w:rsidR="004E7E33">
        <w:rPr>
          <w:rtl/>
          <w:lang w:bidi="fa-IR"/>
        </w:rPr>
        <w:t>ی</w:t>
      </w:r>
      <w:r>
        <w:rPr>
          <w:rtl/>
          <w:lang w:bidi="fa-IR"/>
        </w:rPr>
        <w:t xml:space="preserve"> اراده خ</w:t>
      </w:r>
      <w:r w:rsidR="004E7E33">
        <w:rPr>
          <w:rtl/>
          <w:lang w:bidi="fa-IR"/>
        </w:rPr>
        <w:t>ی</w:t>
      </w:r>
      <w:r>
        <w:rPr>
          <w:rtl/>
          <w:lang w:bidi="fa-IR"/>
        </w:rPr>
        <w:t>ر باشد فرد نم</w:t>
      </w:r>
      <w:r w:rsidR="004E7E33">
        <w:rPr>
          <w:rtl/>
          <w:lang w:bidi="fa-IR"/>
        </w:rPr>
        <w:t xml:space="preserve">ی </w:t>
      </w:r>
      <w:r>
        <w:rPr>
          <w:rtl/>
          <w:lang w:bidi="fa-IR"/>
        </w:rPr>
        <w:t>تواند خود را در کسب علم آزاد بداند</w:t>
      </w:r>
      <w:r w:rsidR="00D7146E">
        <w:rPr>
          <w:rtl/>
          <w:lang w:bidi="fa-IR"/>
        </w:rPr>
        <w:t xml:space="preserve">، </w:t>
      </w:r>
      <w:r>
        <w:rPr>
          <w:rtl/>
          <w:lang w:bidi="fa-IR"/>
        </w:rPr>
        <w:t>بلکه دولت م</w:t>
      </w:r>
      <w:r w:rsidR="004E7E33">
        <w:rPr>
          <w:rtl/>
          <w:lang w:bidi="fa-IR"/>
        </w:rPr>
        <w:t xml:space="preserve">ی </w:t>
      </w:r>
      <w:r>
        <w:rPr>
          <w:rtl/>
          <w:lang w:bidi="fa-IR"/>
        </w:rPr>
        <w:t>تواند همه را مجبور به تحص</w:t>
      </w:r>
      <w:r w:rsidR="004E7E33">
        <w:rPr>
          <w:rtl/>
          <w:lang w:bidi="fa-IR"/>
        </w:rPr>
        <w:t>ی</w:t>
      </w:r>
      <w:r>
        <w:rPr>
          <w:rtl/>
          <w:lang w:bidi="fa-IR"/>
        </w:rPr>
        <w:t>ل سواد بکند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باورها</w:t>
      </w:r>
      <w:r w:rsidR="004E7E33">
        <w:rPr>
          <w:rtl/>
          <w:lang w:bidi="fa-IR"/>
        </w:rPr>
        <w:t>ی</w:t>
      </w:r>
      <w:r>
        <w:rPr>
          <w:rtl/>
          <w:lang w:bidi="fa-IR"/>
        </w:rPr>
        <w:t xml:space="preserve"> اجتماع</w:t>
      </w:r>
      <w:r w:rsidR="004E7E33">
        <w:rPr>
          <w:rtl/>
          <w:lang w:bidi="fa-IR"/>
        </w:rPr>
        <w:t>ی</w:t>
      </w:r>
      <w:r w:rsidR="00D7146E">
        <w:rPr>
          <w:rtl/>
          <w:lang w:bidi="fa-IR"/>
        </w:rPr>
        <w:t xml:space="preserve">: </w:t>
      </w:r>
      <w:r>
        <w:rPr>
          <w:rtl/>
          <w:lang w:bidi="fa-IR"/>
        </w:rPr>
        <w:t>در هر جامعه</w:t>
      </w:r>
      <w:r w:rsidR="004E7E33">
        <w:rPr>
          <w:rtl/>
          <w:lang w:bidi="fa-IR"/>
        </w:rPr>
        <w:t xml:space="preserve"> </w:t>
      </w:r>
      <w:r>
        <w:rPr>
          <w:rtl/>
          <w:lang w:bidi="fa-IR"/>
        </w:rPr>
        <w:t>ا</w:t>
      </w:r>
      <w:r w:rsidR="004E7E33">
        <w:rPr>
          <w:rtl/>
          <w:lang w:bidi="fa-IR"/>
        </w:rPr>
        <w:t>ی</w:t>
      </w:r>
      <w:r>
        <w:rPr>
          <w:rtl/>
          <w:lang w:bidi="fa-IR"/>
        </w:rPr>
        <w:t xml:space="preserve"> باورها</w:t>
      </w:r>
      <w:r w:rsidR="004E7E33">
        <w:rPr>
          <w:rtl/>
          <w:lang w:bidi="fa-IR"/>
        </w:rPr>
        <w:t>ی</w:t>
      </w:r>
      <w:r>
        <w:rPr>
          <w:rtl/>
          <w:lang w:bidi="fa-IR"/>
        </w:rPr>
        <w:t xml:space="preserve"> مردم بر اساس قانون</w:t>
      </w:r>
      <w:r w:rsidR="004E7E33">
        <w:rPr>
          <w:rtl/>
          <w:lang w:bidi="fa-IR"/>
        </w:rPr>
        <w:t>ی</w:t>
      </w:r>
      <w:r>
        <w:rPr>
          <w:rtl/>
          <w:lang w:bidi="fa-IR"/>
        </w:rPr>
        <w:t xml:space="preserve"> که دارند رشد م</w:t>
      </w:r>
      <w:r w:rsidR="004E7E33">
        <w:rPr>
          <w:rtl/>
          <w:lang w:bidi="fa-IR"/>
        </w:rPr>
        <w:t xml:space="preserve">ی </w:t>
      </w:r>
      <w:r>
        <w:rPr>
          <w:rtl/>
          <w:lang w:bidi="fa-IR"/>
        </w:rPr>
        <w:t>کند</w:t>
      </w:r>
      <w:r w:rsidR="00D7146E">
        <w:rPr>
          <w:rtl/>
          <w:lang w:bidi="fa-IR"/>
        </w:rPr>
        <w:t xml:space="preserve">؛ </w:t>
      </w:r>
      <w:r>
        <w:rPr>
          <w:rtl/>
          <w:lang w:bidi="fa-IR"/>
        </w:rPr>
        <w:t>مثلاً در جامعه ما ا</w:t>
      </w:r>
      <w:r w:rsidR="004E7E33">
        <w:rPr>
          <w:rtl/>
          <w:lang w:bidi="fa-IR"/>
        </w:rPr>
        <w:t>ی</w:t>
      </w:r>
      <w:r>
        <w:rPr>
          <w:rtl/>
          <w:lang w:bidi="fa-IR"/>
        </w:rPr>
        <w:t>ن باور اجتماع</w:t>
      </w:r>
      <w:r w:rsidR="004E7E33">
        <w:rPr>
          <w:rtl/>
          <w:lang w:bidi="fa-IR"/>
        </w:rPr>
        <w:t>ی</w:t>
      </w:r>
      <w:r>
        <w:rPr>
          <w:rtl/>
          <w:lang w:bidi="fa-IR"/>
        </w:rPr>
        <w:t xml:space="preserve"> هست که آدم کش</w:t>
      </w:r>
      <w:r w:rsidR="004E7E33">
        <w:rPr>
          <w:rtl/>
          <w:lang w:bidi="fa-IR"/>
        </w:rPr>
        <w:t>ی</w:t>
      </w:r>
      <w:r>
        <w:rPr>
          <w:rtl/>
          <w:lang w:bidi="fa-IR"/>
        </w:rPr>
        <w:t xml:space="preserve"> بد است ول</w:t>
      </w:r>
      <w:r w:rsidR="004E7E33">
        <w:rPr>
          <w:rtl/>
          <w:lang w:bidi="fa-IR"/>
        </w:rPr>
        <w:t>ی</w:t>
      </w:r>
      <w:r>
        <w:rPr>
          <w:rtl/>
          <w:lang w:bidi="fa-IR"/>
        </w:rPr>
        <w:t xml:space="preserve"> کشتن ح</w:t>
      </w:r>
      <w:r w:rsidR="004E7E33">
        <w:rPr>
          <w:rtl/>
          <w:lang w:bidi="fa-IR"/>
        </w:rPr>
        <w:t>ی</w:t>
      </w:r>
      <w:r>
        <w:rPr>
          <w:rtl/>
          <w:lang w:bidi="fa-IR"/>
        </w:rPr>
        <w:t>وان بد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پس به نظر سقراط آزاد</w:t>
      </w:r>
      <w:r w:rsidR="004E7E33">
        <w:rPr>
          <w:rtl/>
          <w:lang w:bidi="fa-IR"/>
        </w:rPr>
        <w:t>ی</w:t>
      </w:r>
      <w:r>
        <w:rPr>
          <w:rtl/>
          <w:lang w:bidi="fa-IR"/>
        </w:rPr>
        <w:t xml:space="preserve"> برا</w:t>
      </w:r>
      <w:r w:rsidR="004E7E33">
        <w:rPr>
          <w:rtl/>
          <w:lang w:bidi="fa-IR"/>
        </w:rPr>
        <w:t>ی</w:t>
      </w:r>
      <w:r>
        <w:rPr>
          <w:rtl/>
          <w:lang w:bidi="fa-IR"/>
        </w:rPr>
        <w:t xml:space="preserve"> اراده خ</w:t>
      </w:r>
      <w:r w:rsidR="004E7E33">
        <w:rPr>
          <w:rtl/>
          <w:lang w:bidi="fa-IR"/>
        </w:rPr>
        <w:t>ی</w:t>
      </w:r>
      <w:r>
        <w:rPr>
          <w:rtl/>
          <w:lang w:bidi="fa-IR"/>
        </w:rPr>
        <w:t>ر است و اراده خ</w:t>
      </w:r>
      <w:r w:rsidR="004E7E33">
        <w:rPr>
          <w:rtl/>
          <w:lang w:bidi="fa-IR"/>
        </w:rPr>
        <w:t>ی</w:t>
      </w:r>
      <w:r>
        <w:rPr>
          <w:rtl/>
          <w:lang w:bidi="fa-IR"/>
        </w:rPr>
        <w:t>ر دو چ</w:t>
      </w:r>
      <w:r w:rsidR="004E7E33">
        <w:rPr>
          <w:rtl/>
          <w:lang w:bidi="fa-IR"/>
        </w:rPr>
        <w:t>ی</w:t>
      </w:r>
      <w:r>
        <w:rPr>
          <w:rtl/>
          <w:lang w:bidi="fa-IR"/>
        </w:rPr>
        <w:t>ز ن</w:t>
      </w:r>
      <w:r w:rsidR="004E7E33">
        <w:rPr>
          <w:rtl/>
          <w:lang w:bidi="fa-IR"/>
        </w:rPr>
        <w:t>ی</w:t>
      </w:r>
      <w:r>
        <w:rPr>
          <w:rtl/>
          <w:lang w:bidi="fa-IR"/>
        </w:rPr>
        <w:t>از دارد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علم و </w:t>
      </w:r>
      <w:r w:rsidR="004E7E33">
        <w:rPr>
          <w:rtl/>
          <w:lang w:bidi="fa-IR"/>
        </w:rPr>
        <w:t>ی</w:t>
      </w:r>
      <w:r>
        <w:rPr>
          <w:rtl/>
          <w:lang w:bidi="fa-IR"/>
        </w:rPr>
        <w:t>ک</w:t>
      </w:r>
      <w:r w:rsidR="004E7E33">
        <w:rPr>
          <w:rtl/>
          <w:lang w:bidi="fa-IR"/>
        </w:rPr>
        <w:t>ی</w:t>
      </w:r>
      <w:r>
        <w:rPr>
          <w:rtl/>
          <w:lang w:bidi="fa-IR"/>
        </w:rPr>
        <w:t xml:space="preserve"> هم قانونها</w:t>
      </w:r>
      <w:r w:rsidR="004E7E33">
        <w:rPr>
          <w:rtl/>
          <w:lang w:bidi="fa-IR"/>
        </w:rPr>
        <w:t>یی</w:t>
      </w:r>
      <w:r>
        <w:rPr>
          <w:rtl/>
          <w:lang w:bidi="fa-IR"/>
        </w:rPr>
        <w:t xml:space="preserve"> که باورساز هستند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«در»</w:t>
      </w:r>
      <w:r w:rsidR="00D7146E">
        <w:rPr>
          <w:rtl/>
          <w:lang w:bidi="fa-IR"/>
        </w:rPr>
        <w:t xml:space="preserve">: </w:t>
      </w:r>
      <w:r>
        <w:rPr>
          <w:rtl/>
          <w:lang w:bidi="fa-IR"/>
        </w:rPr>
        <w:t>سقراط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آزاد</w:t>
      </w:r>
      <w:r w:rsidR="004E7E33">
        <w:rPr>
          <w:rtl/>
          <w:lang w:bidi="fa-IR"/>
        </w:rPr>
        <w:t>ی</w:t>
      </w:r>
      <w:r>
        <w:rPr>
          <w:rtl/>
          <w:lang w:bidi="fa-IR"/>
        </w:rPr>
        <w:t xml:space="preserve"> با</w:t>
      </w:r>
      <w:r w:rsidR="004E7E33">
        <w:rPr>
          <w:rtl/>
          <w:lang w:bidi="fa-IR"/>
        </w:rPr>
        <w:t>ی</w:t>
      </w:r>
      <w:r>
        <w:rPr>
          <w:rtl/>
          <w:lang w:bidi="fa-IR"/>
        </w:rPr>
        <w:t>د در محدوده اعتدال در اخلاق باشد</w:t>
      </w:r>
      <w:r w:rsidR="00D7146E">
        <w:rPr>
          <w:rtl/>
          <w:lang w:bidi="fa-IR"/>
        </w:rPr>
        <w:t xml:space="preserve">. </w:t>
      </w:r>
      <w:r>
        <w:rPr>
          <w:rtl/>
          <w:lang w:bidi="fa-IR"/>
        </w:rPr>
        <w:t>اخلاق فض</w:t>
      </w:r>
      <w:r w:rsidR="004E7E33">
        <w:rPr>
          <w:rtl/>
          <w:lang w:bidi="fa-IR"/>
        </w:rPr>
        <w:t>ی</w:t>
      </w:r>
      <w:r>
        <w:rPr>
          <w:rtl/>
          <w:lang w:bidi="fa-IR"/>
        </w:rPr>
        <w:t>لت</w:t>
      </w:r>
      <w:r w:rsidR="004E7E33">
        <w:rPr>
          <w:rtl/>
          <w:lang w:bidi="fa-IR"/>
        </w:rPr>
        <w:t xml:space="preserve"> </w:t>
      </w:r>
      <w:r>
        <w:rPr>
          <w:rtl/>
          <w:lang w:bidi="fa-IR"/>
        </w:rPr>
        <w:t>ها و رذ</w:t>
      </w:r>
      <w:r w:rsidR="004E7E33">
        <w:rPr>
          <w:rtl/>
          <w:lang w:bidi="fa-IR"/>
        </w:rPr>
        <w:t>ی</w:t>
      </w:r>
      <w:r>
        <w:rPr>
          <w:rtl/>
          <w:lang w:bidi="fa-IR"/>
        </w:rPr>
        <w:t>لت</w:t>
      </w:r>
      <w:r w:rsidR="004E7E33">
        <w:rPr>
          <w:rtl/>
          <w:lang w:bidi="fa-IR"/>
        </w:rPr>
        <w:t xml:space="preserve"> </w:t>
      </w:r>
      <w:r>
        <w:rPr>
          <w:rtl/>
          <w:lang w:bidi="fa-IR"/>
        </w:rPr>
        <w:t>ها</w:t>
      </w:r>
      <w:r w:rsidR="004E7E33">
        <w:rPr>
          <w:rtl/>
          <w:lang w:bidi="fa-IR"/>
        </w:rPr>
        <w:t>یی</w:t>
      </w:r>
      <w:r>
        <w:rPr>
          <w:rtl/>
          <w:lang w:bidi="fa-IR"/>
        </w:rPr>
        <w:t xml:space="preserve"> دارد</w:t>
      </w:r>
      <w:r w:rsidR="00D7146E">
        <w:rPr>
          <w:rtl/>
          <w:lang w:bidi="fa-IR"/>
        </w:rPr>
        <w:t xml:space="preserve">، </w:t>
      </w:r>
      <w:r>
        <w:rPr>
          <w:rtl/>
          <w:lang w:bidi="fa-IR"/>
        </w:rPr>
        <w:t>آنچه مهم است ا</w:t>
      </w:r>
      <w:r w:rsidR="004E7E33">
        <w:rPr>
          <w:rtl/>
          <w:lang w:bidi="fa-IR"/>
        </w:rPr>
        <w:t>ی</w:t>
      </w:r>
      <w:r>
        <w:rPr>
          <w:rtl/>
          <w:lang w:bidi="fa-IR"/>
        </w:rPr>
        <w:t>ن است که اعتدال در آن وجود دارد و اعتدال هم باعث ماندگار</w:t>
      </w:r>
      <w:r w:rsidR="004E7E33">
        <w:rPr>
          <w:rtl/>
          <w:lang w:bidi="fa-IR"/>
        </w:rPr>
        <w:t>ی</w:t>
      </w:r>
      <w:r>
        <w:rPr>
          <w:rtl/>
          <w:lang w:bidi="fa-IR"/>
        </w:rPr>
        <w:t xml:space="preserve"> آزاد</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د</w:t>
      </w:r>
      <w:r w:rsidR="004E7E33">
        <w:rPr>
          <w:rtl/>
          <w:lang w:bidi="fa-IR"/>
        </w:rPr>
        <w:t>ی</w:t>
      </w:r>
      <w:r>
        <w:rPr>
          <w:rtl/>
          <w:lang w:bidi="fa-IR"/>
        </w:rPr>
        <w:t>ن ن</w:t>
      </w:r>
      <w:r w:rsidR="004E7E33">
        <w:rPr>
          <w:rtl/>
          <w:lang w:bidi="fa-IR"/>
        </w:rPr>
        <w:t>ی</w:t>
      </w:r>
      <w:r>
        <w:rPr>
          <w:rtl/>
          <w:lang w:bidi="fa-IR"/>
        </w:rPr>
        <w:t>ز افراط را بد م</w:t>
      </w:r>
      <w:r w:rsidR="004E7E33">
        <w:rPr>
          <w:rtl/>
          <w:lang w:bidi="fa-IR"/>
        </w:rPr>
        <w:t xml:space="preserve">ی </w:t>
      </w:r>
      <w:r>
        <w:rPr>
          <w:rtl/>
          <w:lang w:bidi="fa-IR"/>
        </w:rPr>
        <w:t>داند و منظور آن افراط در همه چ</w:t>
      </w:r>
      <w:r w:rsidR="004E7E33">
        <w:rPr>
          <w:rtl/>
          <w:lang w:bidi="fa-IR"/>
        </w:rPr>
        <w:t>ی</w:t>
      </w:r>
      <w:r>
        <w:rPr>
          <w:rtl/>
          <w:lang w:bidi="fa-IR"/>
        </w:rPr>
        <w:t>ز است</w:t>
      </w:r>
      <w:r w:rsidR="00D7146E">
        <w:rPr>
          <w:rtl/>
          <w:lang w:bidi="fa-IR"/>
        </w:rPr>
        <w:t xml:space="preserve">، </w:t>
      </w:r>
      <w:r>
        <w:rPr>
          <w:rtl/>
          <w:lang w:bidi="fa-IR"/>
        </w:rPr>
        <w:t>مانند افراط در صدقه دادن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وَلَا تَجْعَلْ یدَکَ مَغْلُولَةً إِلَی عُنُقِکَ وَلَا تَبْسُطْها کُلَّ الْبَسْطِ</w:t>
      </w:r>
      <w:r w:rsidRPr="00AF1824">
        <w:rPr>
          <w:rStyle w:val="libAlaemChar"/>
          <w:rFonts w:eastAsia="KFGQPC Uthman Taha Naskh"/>
          <w:rtl/>
        </w:rPr>
        <w:t>)</w:t>
      </w:r>
      <w:r w:rsidR="00D7146E">
        <w:rPr>
          <w:rtl/>
          <w:lang w:bidi="fa-IR"/>
        </w:rPr>
        <w:t xml:space="preserve">؛ </w:t>
      </w:r>
      <w:r w:rsidR="00F77A11" w:rsidRPr="00DE267A">
        <w:rPr>
          <w:rStyle w:val="libFootnotenumChar"/>
          <w:rtl/>
        </w:rPr>
        <w:t>(167)</w:t>
      </w:r>
      <w:r w:rsidR="00F77A11">
        <w:rPr>
          <w:rtl/>
          <w:lang w:bidi="fa-IR"/>
        </w:rPr>
        <w:t xml:space="preserve"> هرگز دستت را بر گردنت زنج</w:t>
      </w:r>
      <w:r w:rsidR="004E7E33">
        <w:rPr>
          <w:rtl/>
          <w:lang w:bidi="fa-IR"/>
        </w:rPr>
        <w:t>ی</w:t>
      </w:r>
      <w:r w:rsidR="00F77A11">
        <w:rPr>
          <w:rtl/>
          <w:lang w:bidi="fa-IR"/>
        </w:rPr>
        <w:t>ر مکن [و ترک انفاق و بخشش ننما و ب</w:t>
      </w:r>
      <w:r w:rsidR="004E7E33">
        <w:rPr>
          <w:rtl/>
          <w:lang w:bidi="fa-IR"/>
        </w:rPr>
        <w:t>ی</w:t>
      </w:r>
      <w:r w:rsidR="00F77A11">
        <w:rPr>
          <w:rtl/>
          <w:lang w:bidi="fa-IR"/>
        </w:rPr>
        <w:t>ش از حدّ ن</w:t>
      </w:r>
      <w:r w:rsidR="004E7E33">
        <w:rPr>
          <w:rtl/>
          <w:lang w:bidi="fa-IR"/>
        </w:rPr>
        <w:t>ی</w:t>
      </w:r>
      <w:r w:rsidR="00F77A11">
        <w:rPr>
          <w:rtl/>
          <w:lang w:bidi="fa-IR"/>
        </w:rPr>
        <w:t>ز دست خود را مگشا</w:t>
      </w:r>
      <w:r w:rsidR="004E7E33">
        <w:rPr>
          <w:rtl/>
          <w:lang w:bidi="fa-IR"/>
        </w:rPr>
        <w:t>ی</w:t>
      </w:r>
      <w:r w:rsidR="00F77A11">
        <w:rPr>
          <w:rtl/>
          <w:lang w:bidi="fa-IR"/>
        </w:rPr>
        <w:t>»</w:t>
      </w:r>
      <w:r w:rsidR="00D7146E">
        <w:rPr>
          <w:rtl/>
          <w:lang w:bidi="fa-IR"/>
        </w:rPr>
        <w:t>.</w:t>
      </w:r>
    </w:p>
    <w:p w:rsidR="0091662B" w:rsidRDefault="00F77A11" w:rsidP="00F77A11">
      <w:pPr>
        <w:pStyle w:val="libNormal"/>
        <w:rPr>
          <w:rtl/>
          <w:lang w:bidi="fa-IR"/>
        </w:rPr>
      </w:pPr>
      <w:r>
        <w:rPr>
          <w:rtl/>
          <w:lang w:bidi="fa-IR"/>
        </w:rPr>
        <w:lastRenderedPageBreak/>
        <w:t>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وَجَعَلْناکُم اُمَّةً وَسَطا</w:t>
      </w:r>
      <w:r w:rsidR="00AF1824" w:rsidRPr="00AF1824">
        <w:rPr>
          <w:rStyle w:val="libAlaemChar"/>
          <w:rFonts w:eastAsia="KFGQPC Uthman Taha Naskh"/>
          <w:rtl/>
        </w:rPr>
        <w:t>)</w:t>
      </w:r>
      <w:r>
        <w:rPr>
          <w:rtl/>
          <w:lang w:bidi="fa-IR"/>
        </w:rPr>
        <w:t xml:space="preserve"> و حد</w:t>
      </w:r>
      <w:r w:rsidR="004E7E33">
        <w:rPr>
          <w:rtl/>
          <w:lang w:bidi="fa-IR"/>
        </w:rPr>
        <w:t>ی</w:t>
      </w:r>
      <w:r>
        <w:rPr>
          <w:rtl/>
          <w:lang w:bidi="fa-IR"/>
        </w:rPr>
        <w:t xml:space="preserve">ث </w:t>
      </w:r>
      <w:r w:rsidR="00AF1824" w:rsidRPr="00AF1824">
        <w:rPr>
          <w:rStyle w:val="libAlaemChar"/>
          <w:rFonts w:eastAsia="KFGQPC Uthman Taha Naskh"/>
          <w:rtl/>
        </w:rPr>
        <w:t>(</w:t>
      </w:r>
      <w:r w:rsidR="00AF1824" w:rsidRPr="00AF1824">
        <w:rPr>
          <w:rStyle w:val="libHadithChar"/>
          <w:rtl/>
        </w:rPr>
        <w:t>خَیرُ الاُمُور اَوْسَطُها</w:t>
      </w:r>
      <w:r w:rsidR="00AF1824" w:rsidRPr="00AF1824">
        <w:rPr>
          <w:rStyle w:val="libAlaemChar"/>
          <w:rFonts w:eastAsia="KFGQPC Uthman Taha Naskh"/>
          <w:rtl/>
        </w:rPr>
        <w:t>)</w:t>
      </w:r>
      <w:r>
        <w:rPr>
          <w:rtl/>
          <w:lang w:bidi="fa-IR"/>
        </w:rPr>
        <w:t xml:space="preserve"> م</w:t>
      </w:r>
      <w:r w:rsidR="004E7E33">
        <w:rPr>
          <w:rtl/>
          <w:lang w:bidi="fa-IR"/>
        </w:rPr>
        <w:t xml:space="preserve">ی </w:t>
      </w:r>
      <w:r>
        <w:rPr>
          <w:rtl/>
          <w:lang w:bidi="fa-IR"/>
        </w:rPr>
        <w:t>تواند دلالت بر طرفدار</w:t>
      </w:r>
      <w:r w:rsidR="004E7E33">
        <w:rPr>
          <w:rtl/>
          <w:lang w:bidi="fa-IR"/>
        </w:rPr>
        <w:t>ی</w:t>
      </w:r>
      <w:r>
        <w:rPr>
          <w:rtl/>
          <w:lang w:bidi="fa-IR"/>
        </w:rPr>
        <w:t xml:space="preserve"> د</w:t>
      </w:r>
      <w:r w:rsidR="004E7E33">
        <w:rPr>
          <w:rtl/>
          <w:lang w:bidi="fa-IR"/>
        </w:rPr>
        <w:t>ی</w:t>
      </w:r>
      <w:r>
        <w:rPr>
          <w:rtl/>
          <w:lang w:bidi="fa-IR"/>
        </w:rPr>
        <w:t>ن از اعتدال بکند</w:t>
      </w:r>
      <w:r w:rsidR="00D7146E">
        <w:rPr>
          <w:rtl/>
          <w:lang w:bidi="fa-IR"/>
        </w:rPr>
        <w:t>.</w:t>
      </w:r>
    </w:p>
    <w:p w:rsidR="0091662B" w:rsidRDefault="00F77A11" w:rsidP="00F77A11">
      <w:pPr>
        <w:pStyle w:val="libNormal"/>
        <w:rPr>
          <w:rtl/>
          <w:lang w:bidi="fa-IR"/>
        </w:rPr>
      </w:pPr>
      <w:r>
        <w:rPr>
          <w:rtl/>
          <w:lang w:bidi="fa-IR"/>
        </w:rPr>
        <w:t>پس به نظر سقراط</w:t>
      </w:r>
      <w:r w:rsidR="00D7146E">
        <w:rPr>
          <w:rtl/>
          <w:lang w:bidi="fa-IR"/>
        </w:rPr>
        <w:t xml:space="preserve">، </w:t>
      </w:r>
      <w:r>
        <w:rPr>
          <w:rtl/>
          <w:lang w:bidi="fa-IR"/>
        </w:rPr>
        <w:t>آزاد</w:t>
      </w:r>
      <w:r w:rsidR="004E7E33">
        <w:rPr>
          <w:rtl/>
          <w:lang w:bidi="fa-IR"/>
        </w:rPr>
        <w:t>ی</w:t>
      </w:r>
      <w:r>
        <w:rPr>
          <w:rtl/>
          <w:lang w:bidi="fa-IR"/>
        </w:rPr>
        <w:t xml:space="preserve"> با</w:t>
      </w:r>
      <w:r w:rsidR="004E7E33">
        <w:rPr>
          <w:rtl/>
          <w:lang w:bidi="fa-IR"/>
        </w:rPr>
        <w:t>ی</w:t>
      </w:r>
      <w:r>
        <w:rPr>
          <w:rtl/>
          <w:lang w:bidi="fa-IR"/>
        </w:rPr>
        <w:t>د در اعتدال اخلاق</w:t>
      </w:r>
      <w:r w:rsidR="004E7E33">
        <w:rPr>
          <w:rtl/>
          <w:lang w:bidi="fa-IR"/>
        </w:rPr>
        <w:t>ی</w:t>
      </w:r>
      <w:r>
        <w:rPr>
          <w:rtl/>
          <w:lang w:bidi="fa-IR"/>
        </w:rPr>
        <w:t xml:space="preserve"> باشد و نم</w:t>
      </w:r>
      <w:r w:rsidR="004E7E33">
        <w:rPr>
          <w:rtl/>
          <w:lang w:bidi="fa-IR"/>
        </w:rPr>
        <w:t xml:space="preserve">ی </w:t>
      </w:r>
      <w:r>
        <w:rPr>
          <w:rtl/>
          <w:lang w:bidi="fa-IR"/>
        </w:rPr>
        <w:t>شود گفت آزاد</w:t>
      </w:r>
      <w:r w:rsidR="004E7E33">
        <w:rPr>
          <w:rtl/>
          <w:lang w:bidi="fa-IR"/>
        </w:rPr>
        <w:t>ی</w:t>
      </w:r>
      <w:r>
        <w:rPr>
          <w:rtl/>
          <w:lang w:bidi="fa-IR"/>
        </w:rPr>
        <w:t xml:space="preserve"> در فض</w:t>
      </w:r>
      <w:r w:rsidR="004E7E33">
        <w:rPr>
          <w:rtl/>
          <w:lang w:bidi="fa-IR"/>
        </w:rPr>
        <w:t>ی</w:t>
      </w:r>
      <w:r>
        <w:rPr>
          <w:rtl/>
          <w:lang w:bidi="fa-IR"/>
        </w:rPr>
        <w:t>لت</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Pr>
          <w:rtl/>
          <w:lang w:bidi="fa-IR"/>
        </w:rPr>
        <w:t xml:space="preserve"> </w:t>
      </w:r>
      <w:r w:rsidR="004E7E33">
        <w:rPr>
          <w:rtl/>
          <w:lang w:bidi="fa-IR"/>
        </w:rPr>
        <w:t>ی</w:t>
      </w:r>
      <w:r>
        <w:rPr>
          <w:rtl/>
          <w:lang w:bidi="fa-IR"/>
        </w:rPr>
        <w:t>ا آزاد</w:t>
      </w:r>
      <w:r w:rsidR="004E7E33">
        <w:rPr>
          <w:rtl/>
          <w:lang w:bidi="fa-IR"/>
        </w:rPr>
        <w:t>ی</w:t>
      </w:r>
      <w:r>
        <w:rPr>
          <w:rtl/>
          <w:lang w:bidi="fa-IR"/>
        </w:rPr>
        <w:t xml:space="preserve"> در رذ</w:t>
      </w:r>
      <w:r w:rsidR="004E7E33">
        <w:rPr>
          <w:rtl/>
          <w:lang w:bidi="fa-IR"/>
        </w:rPr>
        <w:t>ی</w:t>
      </w:r>
      <w:r>
        <w:rPr>
          <w:rtl/>
          <w:lang w:bidi="fa-IR"/>
        </w:rPr>
        <w:t>لت</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sidR="00D7146E">
        <w:rPr>
          <w:rtl/>
          <w:lang w:bidi="fa-IR"/>
        </w:rPr>
        <w:t xml:space="preserve">؛ </w:t>
      </w:r>
      <w:r>
        <w:rPr>
          <w:rtl/>
          <w:lang w:bidi="fa-IR"/>
        </w:rPr>
        <w:t>منظور تنها آزاد</w:t>
      </w:r>
      <w:r w:rsidR="004E7E33">
        <w:rPr>
          <w:rtl/>
          <w:lang w:bidi="fa-IR"/>
        </w:rPr>
        <w:t>ی</w:t>
      </w:r>
      <w:r>
        <w:rPr>
          <w:rtl/>
          <w:lang w:bidi="fa-IR"/>
        </w:rPr>
        <w:t xml:space="preserve"> در اعتدال است</w:t>
      </w:r>
      <w:r w:rsidR="00D7146E">
        <w:rPr>
          <w:rtl/>
          <w:lang w:bidi="fa-IR"/>
        </w:rPr>
        <w:t>.</w:t>
      </w:r>
    </w:p>
    <w:p w:rsidR="0091662B" w:rsidRDefault="00F77A11" w:rsidP="00F77A11">
      <w:pPr>
        <w:pStyle w:val="libNormal"/>
        <w:rPr>
          <w:rtl/>
          <w:lang w:bidi="fa-IR"/>
        </w:rPr>
      </w:pPr>
      <w:r>
        <w:rPr>
          <w:rtl/>
          <w:lang w:bidi="fa-IR"/>
        </w:rPr>
        <w:t>درباره رابطه آزاد</w:t>
      </w:r>
      <w:r w:rsidR="004E7E33">
        <w:rPr>
          <w:rtl/>
          <w:lang w:bidi="fa-IR"/>
        </w:rPr>
        <w:t>ی</w:t>
      </w:r>
      <w:r>
        <w:rPr>
          <w:rtl/>
          <w:lang w:bidi="fa-IR"/>
        </w:rPr>
        <w:t xml:space="preserve"> با اخلاق</w:t>
      </w:r>
      <w:r w:rsidR="00D7146E">
        <w:rPr>
          <w:rtl/>
          <w:lang w:bidi="fa-IR"/>
        </w:rPr>
        <w:t xml:space="preserve">، </w:t>
      </w:r>
      <w:r>
        <w:rPr>
          <w:rtl/>
          <w:lang w:bidi="fa-IR"/>
        </w:rPr>
        <w:t>سقراط معتقد است ا</w:t>
      </w:r>
      <w:r w:rsidR="004E7E33">
        <w:rPr>
          <w:rtl/>
          <w:lang w:bidi="fa-IR"/>
        </w:rPr>
        <w:t>ی</w:t>
      </w:r>
      <w:r>
        <w:rPr>
          <w:rtl/>
          <w:lang w:bidi="fa-IR"/>
        </w:rPr>
        <w:t>ن اخلاق تحقق بخش آزاد</w:t>
      </w:r>
      <w:r w:rsidR="004E7E33">
        <w:rPr>
          <w:rtl/>
          <w:lang w:bidi="fa-IR"/>
        </w:rPr>
        <w:t>ی</w:t>
      </w:r>
      <w:r>
        <w:rPr>
          <w:rtl/>
          <w:lang w:bidi="fa-IR"/>
        </w:rPr>
        <w:t xml:space="preserve"> است</w:t>
      </w:r>
      <w:r w:rsidR="00D7146E">
        <w:rPr>
          <w:rtl/>
          <w:lang w:bidi="fa-IR"/>
        </w:rPr>
        <w:t xml:space="preserve">، </w:t>
      </w:r>
      <w:r>
        <w:rPr>
          <w:rtl/>
          <w:lang w:bidi="fa-IR"/>
        </w:rPr>
        <w:t>چون اگر آزاد</w:t>
      </w:r>
      <w:r w:rsidR="004E7E33">
        <w:rPr>
          <w:rtl/>
          <w:lang w:bidi="fa-IR"/>
        </w:rPr>
        <w:t>ی</w:t>
      </w:r>
      <w:r>
        <w:rPr>
          <w:rtl/>
          <w:lang w:bidi="fa-IR"/>
        </w:rPr>
        <w:t xml:space="preserve"> ق</w:t>
      </w:r>
      <w:r w:rsidR="004E7E33">
        <w:rPr>
          <w:rtl/>
          <w:lang w:bidi="fa-IR"/>
        </w:rPr>
        <w:t>ی</w:t>
      </w:r>
      <w:r>
        <w:rPr>
          <w:rtl/>
          <w:lang w:bidi="fa-IR"/>
        </w:rPr>
        <w:t>د و بند نداشته باشد</w:t>
      </w:r>
      <w:r w:rsidR="00D7146E">
        <w:rPr>
          <w:rtl/>
          <w:lang w:bidi="fa-IR"/>
        </w:rPr>
        <w:t xml:space="preserve">، </w:t>
      </w:r>
      <w:r>
        <w:rPr>
          <w:rtl/>
          <w:lang w:bidi="fa-IR"/>
        </w:rPr>
        <w:t>خود آزاد</w:t>
      </w:r>
      <w:r w:rsidR="004E7E33">
        <w:rPr>
          <w:rtl/>
          <w:lang w:bidi="fa-IR"/>
        </w:rPr>
        <w:t>ی</w:t>
      </w:r>
      <w:r>
        <w:rPr>
          <w:rtl/>
          <w:lang w:bidi="fa-IR"/>
        </w:rPr>
        <w:t xml:space="preserve"> از ب</w:t>
      </w:r>
      <w:r w:rsidR="004E7E33">
        <w:rPr>
          <w:rtl/>
          <w:lang w:bidi="fa-IR"/>
        </w:rPr>
        <w:t>ی</w:t>
      </w:r>
      <w:r>
        <w:rPr>
          <w:rtl/>
          <w:lang w:bidi="fa-IR"/>
        </w:rPr>
        <w:t>ن م</w:t>
      </w:r>
      <w:r w:rsidR="004E7E33">
        <w:rPr>
          <w:rtl/>
          <w:lang w:bidi="fa-IR"/>
        </w:rPr>
        <w:t xml:space="preserve">ی </w:t>
      </w:r>
      <w:r>
        <w:rPr>
          <w:rtl/>
          <w:lang w:bidi="fa-IR"/>
        </w:rPr>
        <w:t>رود</w:t>
      </w:r>
      <w:r w:rsidR="00D7146E">
        <w:rPr>
          <w:rtl/>
          <w:lang w:bidi="fa-IR"/>
        </w:rPr>
        <w:t xml:space="preserve">. </w:t>
      </w:r>
      <w:r>
        <w:rPr>
          <w:rtl/>
          <w:lang w:bidi="fa-IR"/>
        </w:rPr>
        <w:t>پس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 برا</w:t>
      </w:r>
      <w:r w:rsidR="004E7E33">
        <w:rPr>
          <w:rtl/>
          <w:lang w:bidi="fa-IR"/>
        </w:rPr>
        <w:t>ی</w:t>
      </w:r>
      <w:r>
        <w:rPr>
          <w:rtl/>
          <w:lang w:bidi="fa-IR"/>
        </w:rPr>
        <w:t xml:space="preserve"> آزاد</w:t>
      </w:r>
      <w:r w:rsidR="004E7E33">
        <w:rPr>
          <w:rtl/>
          <w:lang w:bidi="fa-IR"/>
        </w:rPr>
        <w:t>ی</w:t>
      </w:r>
      <w:r>
        <w:rPr>
          <w:rtl/>
          <w:lang w:bidi="fa-IR"/>
        </w:rPr>
        <w:t xml:space="preserve"> جهت حفظ و تأم</w:t>
      </w:r>
      <w:r w:rsidR="004E7E33">
        <w:rPr>
          <w:rtl/>
          <w:lang w:bidi="fa-IR"/>
        </w:rPr>
        <w:t>ی</w:t>
      </w:r>
      <w:r>
        <w:rPr>
          <w:rtl/>
          <w:lang w:bidi="fa-IR"/>
        </w:rPr>
        <w:t>ن خود آزاد</w:t>
      </w:r>
      <w:r w:rsidR="004E7E33">
        <w:rPr>
          <w:rtl/>
          <w:lang w:bidi="fa-IR"/>
        </w:rPr>
        <w:t>ی</w:t>
      </w:r>
      <w:r>
        <w:rPr>
          <w:rtl/>
          <w:lang w:bidi="fa-IR"/>
        </w:rPr>
        <w:t xml:space="preserve"> است</w:t>
      </w:r>
      <w:r w:rsidR="00D7146E">
        <w:rPr>
          <w:rtl/>
          <w:lang w:bidi="fa-IR"/>
        </w:rPr>
        <w:t xml:space="preserve">؛ </w:t>
      </w:r>
      <w:r>
        <w:rPr>
          <w:rtl/>
          <w:lang w:bidi="fa-IR"/>
        </w:rPr>
        <w:t>برا</w:t>
      </w:r>
      <w:r w:rsidR="004E7E33">
        <w:rPr>
          <w:rtl/>
          <w:lang w:bidi="fa-IR"/>
        </w:rPr>
        <w:t>ی</w:t>
      </w:r>
      <w:r>
        <w:rPr>
          <w:rtl/>
          <w:lang w:bidi="fa-IR"/>
        </w:rPr>
        <w:t xml:space="preserve"> مثال حرمت ربا برا</w:t>
      </w:r>
      <w:r w:rsidR="004E7E33">
        <w:rPr>
          <w:rtl/>
          <w:lang w:bidi="fa-IR"/>
        </w:rPr>
        <w:t>ی</w:t>
      </w:r>
      <w:r>
        <w:rPr>
          <w:rtl/>
          <w:lang w:bidi="fa-IR"/>
        </w:rPr>
        <w:t xml:space="preserve"> رونق بخش</w:t>
      </w:r>
      <w:r w:rsidR="004E7E33">
        <w:rPr>
          <w:rtl/>
          <w:lang w:bidi="fa-IR"/>
        </w:rPr>
        <w:t>ی</w:t>
      </w:r>
      <w:r>
        <w:rPr>
          <w:rtl/>
          <w:lang w:bidi="fa-IR"/>
        </w:rPr>
        <w:t>دن به اقتصاد است</w:t>
      </w:r>
      <w:r w:rsidR="00D7146E">
        <w:rPr>
          <w:rtl/>
          <w:lang w:bidi="fa-IR"/>
        </w:rPr>
        <w:t>.</w:t>
      </w:r>
    </w:p>
    <w:p w:rsidR="0091662B" w:rsidRDefault="00F77A11" w:rsidP="00F77A11">
      <w:pPr>
        <w:pStyle w:val="libNormal"/>
        <w:rPr>
          <w:rtl/>
          <w:lang w:bidi="fa-IR"/>
        </w:rPr>
      </w:pPr>
      <w:r>
        <w:rPr>
          <w:rtl/>
          <w:lang w:bidi="fa-IR"/>
        </w:rPr>
        <w:t>اگر مردم ربا بخورند وضع بانک</w:t>
      </w:r>
      <w:r w:rsidR="004E7E33">
        <w:rPr>
          <w:rtl/>
          <w:lang w:bidi="fa-IR"/>
        </w:rPr>
        <w:t xml:space="preserve"> </w:t>
      </w:r>
      <w:r>
        <w:rPr>
          <w:rtl/>
          <w:lang w:bidi="fa-IR"/>
        </w:rPr>
        <w:t>ها خ</w:t>
      </w:r>
      <w:r w:rsidR="004E7E33">
        <w:rPr>
          <w:rtl/>
          <w:lang w:bidi="fa-IR"/>
        </w:rPr>
        <w:t>ی</w:t>
      </w:r>
      <w:r>
        <w:rPr>
          <w:rtl/>
          <w:lang w:bidi="fa-IR"/>
        </w:rPr>
        <w:t>ل</w:t>
      </w:r>
      <w:r w:rsidR="004E7E33">
        <w:rPr>
          <w:rtl/>
          <w:lang w:bidi="fa-IR"/>
        </w:rPr>
        <w:t>ی</w:t>
      </w:r>
      <w:r>
        <w:rPr>
          <w:rtl/>
          <w:lang w:bidi="fa-IR"/>
        </w:rPr>
        <w:t xml:space="preserve"> خوب م</w:t>
      </w:r>
      <w:r w:rsidR="004E7E33">
        <w:rPr>
          <w:rtl/>
          <w:lang w:bidi="fa-IR"/>
        </w:rPr>
        <w:t xml:space="preserve">ی </w:t>
      </w:r>
      <w:r>
        <w:rPr>
          <w:rtl/>
          <w:lang w:bidi="fa-IR"/>
        </w:rPr>
        <w:t>شود</w:t>
      </w:r>
      <w:r w:rsidR="00D7146E">
        <w:rPr>
          <w:rtl/>
          <w:lang w:bidi="fa-IR"/>
        </w:rPr>
        <w:t xml:space="preserve">، </w:t>
      </w:r>
      <w:r>
        <w:rPr>
          <w:rtl/>
          <w:lang w:bidi="fa-IR"/>
        </w:rPr>
        <w:t>اما ا</w:t>
      </w:r>
      <w:r w:rsidR="004E7E33">
        <w:rPr>
          <w:rtl/>
          <w:lang w:bidi="fa-IR"/>
        </w:rPr>
        <w:t>ی</w:t>
      </w:r>
      <w:r>
        <w:rPr>
          <w:rtl/>
          <w:lang w:bidi="fa-IR"/>
        </w:rPr>
        <w:t>ن رونق بانک</w:t>
      </w:r>
      <w:r w:rsidR="004E7E33">
        <w:rPr>
          <w:rtl/>
          <w:lang w:bidi="fa-IR"/>
        </w:rPr>
        <w:t xml:space="preserve"> </w:t>
      </w:r>
      <w:r>
        <w:rPr>
          <w:rtl/>
          <w:lang w:bidi="fa-IR"/>
        </w:rPr>
        <w:t>ها به قدر</w:t>
      </w:r>
      <w:r w:rsidR="004E7E33">
        <w:rPr>
          <w:rtl/>
          <w:lang w:bidi="fa-IR"/>
        </w:rPr>
        <w:t>ی</w:t>
      </w:r>
      <w:r>
        <w:rPr>
          <w:rtl/>
          <w:lang w:bidi="fa-IR"/>
        </w:rPr>
        <w:t xml:space="preserve"> خوب م</w:t>
      </w:r>
      <w:r w:rsidR="004E7E33">
        <w:rPr>
          <w:rtl/>
          <w:lang w:bidi="fa-IR"/>
        </w:rPr>
        <w:t xml:space="preserve">ی </w:t>
      </w:r>
      <w:r>
        <w:rPr>
          <w:rtl/>
          <w:lang w:bidi="fa-IR"/>
        </w:rPr>
        <w:t>شود که خود اقتصاد شکست م</w:t>
      </w:r>
      <w:r w:rsidR="004E7E33">
        <w:rPr>
          <w:rtl/>
          <w:lang w:bidi="fa-IR"/>
        </w:rPr>
        <w:t xml:space="preserve">ی </w:t>
      </w:r>
      <w:r>
        <w:rPr>
          <w:rtl/>
          <w:lang w:bidi="fa-IR"/>
        </w:rPr>
        <w:t>خورد</w:t>
      </w:r>
      <w:r w:rsidR="00D7146E">
        <w:rPr>
          <w:rtl/>
          <w:lang w:bidi="fa-IR"/>
        </w:rPr>
        <w:t>.</w:t>
      </w:r>
    </w:p>
    <w:p w:rsidR="0091662B" w:rsidRDefault="00DE267A" w:rsidP="00DE267A">
      <w:pPr>
        <w:pStyle w:val="Heading3"/>
        <w:rPr>
          <w:rtl/>
          <w:lang w:bidi="fa-IR"/>
        </w:rPr>
      </w:pPr>
      <w:bookmarkStart w:id="64" w:name="_Toc430603859"/>
      <w:r>
        <w:rPr>
          <w:rtl/>
          <w:lang w:bidi="fa-IR"/>
        </w:rPr>
        <w:t>طرفداران آزادی مطلق</w:t>
      </w:r>
      <w:bookmarkEnd w:id="64"/>
    </w:p>
    <w:p w:rsidR="0091662B" w:rsidRDefault="00F77A11" w:rsidP="00F77A11">
      <w:pPr>
        <w:pStyle w:val="libNormal"/>
        <w:rPr>
          <w:rtl/>
          <w:lang w:bidi="fa-IR"/>
        </w:rPr>
      </w:pPr>
      <w:r>
        <w:rPr>
          <w:rtl/>
          <w:lang w:bidi="fa-IR"/>
        </w:rPr>
        <w:t>در مقابل د</w:t>
      </w:r>
      <w:r w:rsidR="004E7E33">
        <w:rPr>
          <w:rtl/>
          <w:lang w:bidi="fa-IR"/>
        </w:rPr>
        <w:t>ی</w:t>
      </w:r>
      <w:r>
        <w:rPr>
          <w:rtl/>
          <w:lang w:bidi="fa-IR"/>
        </w:rPr>
        <w:t>دگاه تحد</w:t>
      </w:r>
      <w:r w:rsidR="004E7E33">
        <w:rPr>
          <w:rtl/>
          <w:lang w:bidi="fa-IR"/>
        </w:rPr>
        <w:t>ی</w:t>
      </w:r>
      <w:r>
        <w:rPr>
          <w:rtl/>
          <w:lang w:bidi="fa-IR"/>
        </w:rPr>
        <w:t>د آزاد</w:t>
      </w:r>
      <w:r w:rsidR="004E7E33">
        <w:rPr>
          <w:rtl/>
          <w:lang w:bidi="fa-IR"/>
        </w:rPr>
        <w:t>ی</w:t>
      </w:r>
      <w:r w:rsidR="00D7146E">
        <w:rPr>
          <w:rtl/>
          <w:lang w:bidi="fa-IR"/>
        </w:rPr>
        <w:t xml:space="preserve">، </w:t>
      </w:r>
      <w:r>
        <w:rPr>
          <w:rtl/>
          <w:lang w:bidi="fa-IR"/>
        </w:rPr>
        <w:t>د</w:t>
      </w:r>
      <w:r w:rsidR="004E7E33">
        <w:rPr>
          <w:rtl/>
          <w:lang w:bidi="fa-IR"/>
        </w:rPr>
        <w:t>ی</w:t>
      </w:r>
      <w:r>
        <w:rPr>
          <w:rtl/>
          <w:lang w:bidi="fa-IR"/>
        </w:rPr>
        <w:t>دگاه</w:t>
      </w:r>
      <w:r w:rsidR="004E7E33">
        <w:rPr>
          <w:rtl/>
          <w:lang w:bidi="fa-IR"/>
        </w:rPr>
        <w:t>ی</w:t>
      </w:r>
      <w:r>
        <w:rPr>
          <w:rtl/>
          <w:lang w:bidi="fa-IR"/>
        </w:rPr>
        <w:t xml:space="preserve"> مبن</w:t>
      </w:r>
      <w:r w:rsidR="004E7E33">
        <w:rPr>
          <w:rtl/>
          <w:lang w:bidi="fa-IR"/>
        </w:rPr>
        <w:t>ی</w:t>
      </w:r>
      <w:r>
        <w:rPr>
          <w:rtl/>
          <w:lang w:bidi="fa-IR"/>
        </w:rPr>
        <w:t xml:space="preserve"> بر عدم محدود</w:t>
      </w:r>
      <w:r w:rsidR="004E7E33">
        <w:rPr>
          <w:rtl/>
          <w:lang w:bidi="fa-IR"/>
        </w:rPr>
        <w:t>ی</w:t>
      </w:r>
      <w:r>
        <w:rPr>
          <w:rtl/>
          <w:lang w:bidi="fa-IR"/>
        </w:rPr>
        <w:t>ت آزاد</w:t>
      </w:r>
      <w:r w:rsidR="004E7E33">
        <w:rPr>
          <w:rtl/>
          <w:lang w:bidi="fa-IR"/>
        </w:rPr>
        <w:t>ی</w:t>
      </w:r>
      <w:r>
        <w:rPr>
          <w:rtl/>
          <w:lang w:bidi="fa-IR"/>
        </w:rPr>
        <w:t xml:space="preserve"> مطرح شده که دو گروه بدان قائل شده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افراد</w:t>
      </w:r>
      <w:r w:rsidR="004E7E33">
        <w:rPr>
          <w:rtl/>
          <w:lang w:bidi="fa-IR"/>
        </w:rPr>
        <w:t>ی</w:t>
      </w:r>
      <w:r>
        <w:rPr>
          <w:rtl/>
          <w:lang w:bidi="fa-IR"/>
        </w:rPr>
        <w:t xml:space="preserve"> از درون د</w:t>
      </w:r>
      <w:r w:rsidR="004E7E33">
        <w:rPr>
          <w:rtl/>
          <w:lang w:bidi="fa-IR"/>
        </w:rPr>
        <w:t>ی</w:t>
      </w:r>
      <w:r>
        <w:rPr>
          <w:rtl/>
          <w:lang w:bidi="fa-IR"/>
        </w:rPr>
        <w:t>ن</w:t>
      </w:r>
      <w:r w:rsidR="00D7146E">
        <w:rPr>
          <w:rtl/>
          <w:lang w:bidi="fa-IR"/>
        </w:rPr>
        <w:t xml:space="preserve">؛ </w:t>
      </w:r>
      <w:r>
        <w:rPr>
          <w:rtl/>
          <w:lang w:bidi="fa-IR"/>
        </w:rPr>
        <w:t>2</w:t>
      </w:r>
      <w:r w:rsidR="00D7146E">
        <w:rPr>
          <w:rtl/>
          <w:lang w:bidi="fa-IR"/>
        </w:rPr>
        <w:t xml:space="preserve">. </w:t>
      </w:r>
      <w:r>
        <w:rPr>
          <w:rtl/>
          <w:lang w:bidi="fa-IR"/>
        </w:rPr>
        <w:t>افراد</w:t>
      </w:r>
      <w:r w:rsidR="004E7E33">
        <w:rPr>
          <w:rtl/>
          <w:lang w:bidi="fa-IR"/>
        </w:rPr>
        <w:t>ی</w:t>
      </w:r>
      <w:r>
        <w:rPr>
          <w:rtl/>
          <w:lang w:bidi="fa-IR"/>
        </w:rPr>
        <w:t xml:space="preserve"> از ب</w:t>
      </w:r>
      <w:r w:rsidR="004E7E33">
        <w:rPr>
          <w:rtl/>
          <w:lang w:bidi="fa-IR"/>
        </w:rPr>
        <w:t>ی</w:t>
      </w:r>
      <w:r>
        <w:rPr>
          <w:rtl/>
          <w:lang w:bidi="fa-IR"/>
        </w:rPr>
        <w:t>رون آن</w:t>
      </w:r>
      <w:r w:rsidR="00D7146E">
        <w:rPr>
          <w:rtl/>
          <w:lang w:bidi="fa-IR"/>
        </w:rPr>
        <w:t xml:space="preserve">، </w:t>
      </w:r>
      <w:r>
        <w:rPr>
          <w:rtl/>
          <w:lang w:bidi="fa-IR"/>
        </w:rPr>
        <w:t>مثل ه</w:t>
      </w:r>
      <w:r w:rsidR="004E7E33">
        <w:rPr>
          <w:rtl/>
          <w:lang w:bidi="fa-IR"/>
        </w:rPr>
        <w:t>ی</w:t>
      </w:r>
      <w:r>
        <w:rPr>
          <w:rtl/>
          <w:lang w:bidi="fa-IR"/>
        </w:rPr>
        <w:t>وم</w:t>
      </w:r>
      <w:r w:rsidR="00D7146E">
        <w:rPr>
          <w:rtl/>
          <w:lang w:bidi="fa-IR"/>
        </w:rPr>
        <w:t>.</w:t>
      </w:r>
    </w:p>
    <w:p w:rsidR="0091662B" w:rsidRDefault="00F77A11" w:rsidP="00F77A11">
      <w:pPr>
        <w:pStyle w:val="libNormal"/>
        <w:rPr>
          <w:rtl/>
          <w:lang w:bidi="fa-IR"/>
        </w:rPr>
      </w:pPr>
      <w:r>
        <w:rPr>
          <w:rtl/>
          <w:lang w:bidi="fa-IR"/>
        </w:rPr>
        <w:t>دسته اوّل</w:t>
      </w:r>
      <w:r w:rsidR="00D7146E">
        <w:rPr>
          <w:rtl/>
          <w:lang w:bidi="fa-IR"/>
        </w:rPr>
        <w:t xml:space="preserve">: </w:t>
      </w:r>
      <w:r>
        <w:rPr>
          <w:rtl/>
          <w:lang w:bidi="fa-IR"/>
        </w:rPr>
        <w:t>به اعتقاد آن</w:t>
      </w:r>
      <w:r w:rsidR="004E7E33">
        <w:rPr>
          <w:rtl/>
          <w:lang w:bidi="fa-IR"/>
        </w:rPr>
        <w:t xml:space="preserve"> </w:t>
      </w:r>
      <w:r>
        <w:rPr>
          <w:rtl/>
          <w:lang w:bidi="fa-IR"/>
        </w:rPr>
        <w:t>ها</w:t>
      </w:r>
      <w:r w:rsidR="00D7146E">
        <w:rPr>
          <w:rtl/>
          <w:lang w:bidi="fa-IR"/>
        </w:rPr>
        <w:t xml:space="preserve">، </w:t>
      </w:r>
      <w:r>
        <w:rPr>
          <w:rtl/>
          <w:lang w:bidi="fa-IR"/>
        </w:rPr>
        <w:t>کس</w:t>
      </w:r>
      <w:r w:rsidR="004E7E33">
        <w:rPr>
          <w:rtl/>
          <w:lang w:bidi="fa-IR"/>
        </w:rPr>
        <w:t>ی</w:t>
      </w:r>
      <w:r>
        <w:rPr>
          <w:rtl/>
          <w:lang w:bidi="fa-IR"/>
        </w:rPr>
        <w:t xml:space="preserve"> حقّ ندارد ا</w:t>
      </w:r>
      <w:r w:rsidR="004E7E33">
        <w:rPr>
          <w:rtl/>
          <w:lang w:bidi="fa-IR"/>
        </w:rPr>
        <w:t>ی</w:t>
      </w:r>
      <w:r>
        <w:rPr>
          <w:rtl/>
          <w:lang w:bidi="fa-IR"/>
        </w:rPr>
        <w:t>ن آزاد</w:t>
      </w:r>
      <w:r w:rsidR="004E7E33">
        <w:rPr>
          <w:rtl/>
          <w:lang w:bidi="fa-IR"/>
        </w:rPr>
        <w:t>ی</w:t>
      </w:r>
      <w:r>
        <w:rPr>
          <w:rtl/>
          <w:lang w:bidi="fa-IR"/>
        </w:rPr>
        <w:t xml:space="preserve"> را از انسان سلب </w:t>
      </w:r>
      <w:r w:rsidR="004E7E33">
        <w:rPr>
          <w:rtl/>
          <w:lang w:bidi="fa-IR"/>
        </w:rPr>
        <w:t>ی</w:t>
      </w:r>
      <w:r>
        <w:rPr>
          <w:rtl/>
          <w:lang w:bidi="fa-IR"/>
        </w:rPr>
        <w:t>ا محدود کند و برا</w:t>
      </w:r>
      <w:r w:rsidR="004E7E33">
        <w:rPr>
          <w:rtl/>
          <w:lang w:bidi="fa-IR"/>
        </w:rPr>
        <w:t>ی</w:t>
      </w:r>
      <w:r>
        <w:rPr>
          <w:rtl/>
          <w:lang w:bidi="fa-IR"/>
        </w:rPr>
        <w:t xml:space="preserve"> تثب</w:t>
      </w:r>
      <w:r w:rsidR="004E7E33">
        <w:rPr>
          <w:rtl/>
          <w:lang w:bidi="fa-IR"/>
        </w:rPr>
        <w:t>ی</w:t>
      </w:r>
      <w:r>
        <w:rPr>
          <w:rtl/>
          <w:lang w:bidi="fa-IR"/>
        </w:rPr>
        <w:t>ت نظر خو</w:t>
      </w:r>
      <w:r w:rsidR="004E7E33">
        <w:rPr>
          <w:rtl/>
          <w:lang w:bidi="fa-IR"/>
        </w:rPr>
        <w:t>ی</w:t>
      </w:r>
      <w:r>
        <w:rPr>
          <w:rtl/>
          <w:lang w:bidi="fa-IR"/>
        </w:rPr>
        <w:t>ش از بعض</w:t>
      </w:r>
      <w:r w:rsidR="004E7E33">
        <w:rPr>
          <w:rtl/>
          <w:lang w:bidi="fa-IR"/>
        </w:rPr>
        <w:t>ی</w:t>
      </w:r>
      <w:r>
        <w:rPr>
          <w:rtl/>
          <w:lang w:bidi="fa-IR"/>
        </w:rPr>
        <w:t xml:space="preserve"> آ</w:t>
      </w:r>
      <w:r w:rsidR="004E7E33">
        <w:rPr>
          <w:rtl/>
          <w:lang w:bidi="fa-IR"/>
        </w:rPr>
        <w:t>ی</w:t>
      </w:r>
      <w:r>
        <w:rPr>
          <w:rtl/>
          <w:lang w:bidi="fa-IR"/>
        </w:rPr>
        <w:t>ات قرآن سود جسته</w:t>
      </w:r>
      <w:r w:rsidR="004E7E33">
        <w:rPr>
          <w:rtl/>
          <w:lang w:bidi="fa-IR"/>
        </w:rPr>
        <w:t xml:space="preserve"> </w:t>
      </w:r>
      <w:r>
        <w:rPr>
          <w:rtl/>
          <w:lang w:bidi="fa-IR"/>
        </w:rPr>
        <w:t>اند</w:t>
      </w:r>
      <w:r w:rsidR="00D7146E">
        <w:rPr>
          <w:rtl/>
          <w:lang w:bidi="fa-IR"/>
        </w:rPr>
        <w:t xml:space="preserve">، </w:t>
      </w:r>
      <w:r>
        <w:rPr>
          <w:rtl/>
          <w:lang w:bidi="fa-IR"/>
        </w:rPr>
        <w:t>مانند آ</w:t>
      </w:r>
      <w:r w:rsidR="004E7E33">
        <w:rPr>
          <w:rtl/>
          <w:lang w:bidi="fa-IR"/>
        </w:rPr>
        <w:t>ی</w:t>
      </w:r>
      <w:r>
        <w:rPr>
          <w:rtl/>
          <w:lang w:bidi="fa-IR"/>
        </w:rPr>
        <w:t xml:space="preserve">ات </w:t>
      </w:r>
      <w:r w:rsidR="00AF1824" w:rsidRPr="00AF1824">
        <w:rPr>
          <w:rStyle w:val="libAlaemChar"/>
          <w:rFonts w:eastAsia="KFGQPC Uthman Taha Naskh"/>
          <w:rtl/>
        </w:rPr>
        <w:t>(</w:t>
      </w:r>
      <w:r w:rsidR="00AF1824" w:rsidRPr="00AF1824">
        <w:rPr>
          <w:rStyle w:val="libAieChar"/>
          <w:rtl/>
        </w:rPr>
        <w:t>فَذَکِّرْ إِنَّما أَنتَ مُذَکِّرٌ * لَّسْتَ عَلَیهِم بِمُصَیطِرٍ</w:t>
      </w:r>
      <w:r w:rsidR="00AF1824" w:rsidRPr="00AF1824">
        <w:rPr>
          <w:rStyle w:val="libAlaemChar"/>
          <w:rFonts w:eastAsia="KFGQPC Uthman Taha Naskh"/>
          <w:rtl/>
        </w:rPr>
        <w:t>)</w:t>
      </w:r>
      <w:r w:rsidR="00D7146E">
        <w:rPr>
          <w:rtl/>
          <w:lang w:bidi="fa-IR"/>
        </w:rPr>
        <w:t xml:space="preserve">؛ </w:t>
      </w:r>
      <w:r w:rsidRPr="00DE267A">
        <w:rPr>
          <w:rStyle w:val="libFootnotenumChar"/>
          <w:rtl/>
        </w:rPr>
        <w:t>(168)</w:t>
      </w:r>
      <w:r>
        <w:rPr>
          <w:rtl/>
          <w:lang w:bidi="fa-IR"/>
        </w:rPr>
        <w:t xml:space="preserve"> پس تذکّر ده که تو فقط تذکّر دهنده</w:t>
      </w:r>
      <w:r w:rsidR="004E7E33">
        <w:rPr>
          <w:rtl/>
          <w:lang w:bidi="fa-IR"/>
        </w:rPr>
        <w:t xml:space="preserve"> </w:t>
      </w:r>
      <w:r>
        <w:rPr>
          <w:rtl/>
          <w:lang w:bidi="fa-IR"/>
        </w:rPr>
        <w:t>ا</w:t>
      </w:r>
      <w:r w:rsidR="004E7E33">
        <w:rPr>
          <w:rtl/>
          <w:lang w:bidi="fa-IR"/>
        </w:rPr>
        <w:t>ی</w:t>
      </w:r>
      <w:r>
        <w:rPr>
          <w:rtl/>
          <w:lang w:bidi="fa-IR"/>
        </w:rPr>
        <w:t>» و «إِنّا هَدَ</w:t>
      </w:r>
      <w:r w:rsidR="004E7E33">
        <w:rPr>
          <w:rtl/>
          <w:lang w:bidi="fa-IR"/>
        </w:rPr>
        <w:t>ی</w:t>
      </w:r>
      <w:r>
        <w:rPr>
          <w:rtl/>
          <w:lang w:bidi="fa-IR"/>
        </w:rPr>
        <w:t>ناهُ السَّبِ</w:t>
      </w:r>
      <w:r w:rsidR="004E7E33">
        <w:rPr>
          <w:rtl/>
          <w:lang w:bidi="fa-IR"/>
        </w:rPr>
        <w:t>ی</w:t>
      </w:r>
      <w:r>
        <w:rPr>
          <w:rtl/>
          <w:lang w:bidi="fa-IR"/>
        </w:rPr>
        <w:t>لَ إِمّا شاکِراً وَإِمّا کَفُوراً</w:t>
      </w:r>
      <w:r w:rsidR="00D7146E">
        <w:rPr>
          <w:rtl/>
          <w:lang w:bidi="fa-IR"/>
        </w:rPr>
        <w:t xml:space="preserve">؛ </w:t>
      </w:r>
      <w:r w:rsidRPr="00DE267A">
        <w:rPr>
          <w:rStyle w:val="libFootnotenumChar"/>
          <w:rtl/>
        </w:rPr>
        <w:t>(169)</w:t>
      </w:r>
      <w:r>
        <w:rPr>
          <w:rtl/>
          <w:lang w:bidi="fa-IR"/>
        </w:rPr>
        <w:t xml:space="preserve"> ما راه را به او نشان داد</w:t>
      </w:r>
      <w:r w:rsidR="004E7E33">
        <w:rPr>
          <w:rtl/>
          <w:lang w:bidi="fa-IR"/>
        </w:rPr>
        <w:t>ی</w:t>
      </w:r>
      <w:r>
        <w:rPr>
          <w:rtl/>
          <w:lang w:bidi="fa-IR"/>
        </w:rPr>
        <w:t>م</w:t>
      </w:r>
      <w:r w:rsidR="00D7146E">
        <w:rPr>
          <w:rtl/>
          <w:lang w:bidi="fa-IR"/>
        </w:rPr>
        <w:t xml:space="preserve">، </w:t>
      </w:r>
      <w:r>
        <w:rPr>
          <w:rtl/>
          <w:lang w:bidi="fa-IR"/>
        </w:rPr>
        <w:t>خواه شاکر باشد (و پذ</w:t>
      </w:r>
      <w:r w:rsidR="004E7E33">
        <w:rPr>
          <w:rtl/>
          <w:lang w:bidi="fa-IR"/>
        </w:rPr>
        <w:t>ی</w:t>
      </w:r>
      <w:r>
        <w:rPr>
          <w:rtl/>
          <w:lang w:bidi="fa-IR"/>
        </w:rPr>
        <w:t xml:space="preserve">را گردد) </w:t>
      </w:r>
      <w:r w:rsidR="004E7E33">
        <w:rPr>
          <w:rtl/>
          <w:lang w:bidi="fa-IR"/>
        </w:rPr>
        <w:t>ی</w:t>
      </w:r>
      <w:r>
        <w:rPr>
          <w:rtl/>
          <w:lang w:bidi="fa-IR"/>
        </w:rPr>
        <w:t>ا ناسپاس»</w:t>
      </w:r>
      <w:r w:rsidR="00D7146E">
        <w:rPr>
          <w:rtl/>
          <w:lang w:bidi="fa-IR"/>
        </w:rPr>
        <w:t>.</w:t>
      </w:r>
    </w:p>
    <w:p w:rsidR="0091662B" w:rsidRDefault="00F77A11" w:rsidP="00F77A11">
      <w:pPr>
        <w:pStyle w:val="libNormal"/>
        <w:rPr>
          <w:rtl/>
          <w:lang w:bidi="fa-IR"/>
        </w:rPr>
      </w:pPr>
      <w:r>
        <w:rPr>
          <w:rtl/>
          <w:lang w:bidi="fa-IR"/>
        </w:rPr>
        <w:t>استدلال ا</w:t>
      </w:r>
      <w:r w:rsidR="004E7E33">
        <w:rPr>
          <w:rtl/>
          <w:lang w:bidi="fa-IR"/>
        </w:rPr>
        <w:t>ی</w:t>
      </w:r>
      <w:r>
        <w:rPr>
          <w:rtl/>
          <w:lang w:bidi="fa-IR"/>
        </w:rPr>
        <w:t>ن د</w:t>
      </w:r>
      <w:r w:rsidR="004E7E33">
        <w:rPr>
          <w:rtl/>
          <w:lang w:bidi="fa-IR"/>
        </w:rPr>
        <w:t>ی</w:t>
      </w:r>
      <w:r>
        <w:rPr>
          <w:rtl/>
          <w:lang w:bidi="fa-IR"/>
        </w:rPr>
        <w:t>دگاه ضع</w:t>
      </w:r>
      <w:r w:rsidR="004E7E33">
        <w:rPr>
          <w:rtl/>
          <w:lang w:bidi="fa-IR"/>
        </w:rPr>
        <w:t>ی</w:t>
      </w:r>
      <w:r>
        <w:rPr>
          <w:rtl/>
          <w:lang w:bidi="fa-IR"/>
        </w:rPr>
        <w:t>ف و به سادگ</w:t>
      </w:r>
      <w:r w:rsidR="004E7E33">
        <w:rPr>
          <w:rtl/>
          <w:lang w:bidi="fa-IR"/>
        </w:rPr>
        <w:t>ی</w:t>
      </w:r>
      <w:r>
        <w:rPr>
          <w:rtl/>
          <w:lang w:bidi="fa-IR"/>
        </w:rPr>
        <w:t xml:space="preserve"> قابل خدشه است</w:t>
      </w:r>
      <w:r w:rsidR="00D7146E">
        <w:rPr>
          <w:rtl/>
          <w:lang w:bidi="fa-IR"/>
        </w:rPr>
        <w:t xml:space="preserve">؛ </w:t>
      </w:r>
      <w:r>
        <w:rPr>
          <w:rtl/>
          <w:lang w:bidi="fa-IR"/>
        </w:rPr>
        <w:t>آ</w:t>
      </w:r>
      <w:r w:rsidR="004E7E33">
        <w:rPr>
          <w:rtl/>
          <w:lang w:bidi="fa-IR"/>
        </w:rPr>
        <w:t>ی</w:t>
      </w:r>
      <w:r>
        <w:rPr>
          <w:rtl/>
          <w:lang w:bidi="fa-IR"/>
        </w:rPr>
        <w:t>ات</w:t>
      </w:r>
      <w:r w:rsidR="004E7E33">
        <w:rPr>
          <w:rtl/>
          <w:lang w:bidi="fa-IR"/>
        </w:rPr>
        <w:t>ی</w:t>
      </w:r>
      <w:r>
        <w:rPr>
          <w:rtl/>
          <w:lang w:bidi="fa-IR"/>
        </w:rPr>
        <w:t xml:space="preserve"> در قرآن خلاف برداشت ا</w:t>
      </w:r>
      <w:r w:rsidR="004E7E33">
        <w:rPr>
          <w:rtl/>
          <w:lang w:bidi="fa-IR"/>
        </w:rPr>
        <w:t>ی</w:t>
      </w:r>
      <w:r>
        <w:rPr>
          <w:rtl/>
          <w:lang w:bidi="fa-IR"/>
        </w:rPr>
        <w:t>شان را با صراحت ب</w:t>
      </w:r>
      <w:r w:rsidR="004E7E33">
        <w:rPr>
          <w:rtl/>
          <w:lang w:bidi="fa-IR"/>
        </w:rPr>
        <w:t>ی</w:t>
      </w:r>
      <w:r>
        <w:rPr>
          <w:rtl/>
          <w:lang w:bidi="fa-IR"/>
        </w:rPr>
        <w:t>ان م</w:t>
      </w:r>
      <w:r w:rsidR="004E7E33">
        <w:rPr>
          <w:rtl/>
          <w:lang w:bidi="fa-IR"/>
        </w:rPr>
        <w:t xml:space="preserve">ی </w:t>
      </w:r>
      <w:r>
        <w:rPr>
          <w:rtl/>
          <w:lang w:bidi="fa-IR"/>
        </w:rPr>
        <w:t>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وَما کانَ لِمُؤْمِنٍ وَلَا مُؤْمِنَةٍ إِذَا قَضَی اللَّهُ وَرَسُولُهُ أَمْراً أَنْ یکُونَ لَهُمُ الْخِیرَةُ مِنْ أَمْرِهِمْ</w:t>
      </w:r>
      <w:r w:rsidRPr="00AF1824">
        <w:rPr>
          <w:rStyle w:val="libAlaemChar"/>
          <w:rFonts w:eastAsia="KFGQPC Uthman Taha Naskh"/>
          <w:rtl/>
        </w:rPr>
        <w:t>)</w:t>
      </w:r>
      <w:r w:rsidR="00D7146E">
        <w:rPr>
          <w:rtl/>
          <w:lang w:bidi="fa-IR"/>
        </w:rPr>
        <w:t xml:space="preserve">؛ </w:t>
      </w:r>
      <w:r w:rsidR="00F77A11" w:rsidRPr="00DE267A">
        <w:rPr>
          <w:rStyle w:val="libFootnotenumChar"/>
          <w:rtl/>
        </w:rPr>
        <w:t>(170)</w:t>
      </w:r>
      <w:r w:rsidR="00F77A11">
        <w:rPr>
          <w:rtl/>
          <w:lang w:bidi="fa-IR"/>
        </w:rPr>
        <w:t xml:space="preserve"> ه</w:t>
      </w:r>
      <w:r w:rsidR="004E7E33">
        <w:rPr>
          <w:rtl/>
          <w:lang w:bidi="fa-IR"/>
        </w:rPr>
        <w:t>ی</w:t>
      </w:r>
      <w:r w:rsidR="00F77A11">
        <w:rPr>
          <w:rtl/>
          <w:lang w:bidi="fa-IR"/>
        </w:rPr>
        <w:t>چ مرد و زن با ا</w:t>
      </w:r>
      <w:r w:rsidR="004E7E33">
        <w:rPr>
          <w:rtl/>
          <w:lang w:bidi="fa-IR"/>
        </w:rPr>
        <w:t>ی</w:t>
      </w:r>
      <w:r w:rsidR="00F77A11">
        <w:rPr>
          <w:rtl/>
          <w:lang w:bidi="fa-IR"/>
        </w:rPr>
        <w:t>مان حق ندارد هنگام</w:t>
      </w:r>
      <w:r w:rsidR="004E7E33">
        <w:rPr>
          <w:rtl/>
          <w:lang w:bidi="fa-IR"/>
        </w:rPr>
        <w:t>ی</w:t>
      </w:r>
      <w:r w:rsidR="00F77A11">
        <w:rPr>
          <w:rtl/>
          <w:lang w:bidi="fa-IR"/>
        </w:rPr>
        <w:t xml:space="preserve"> که خدا و پ</w:t>
      </w:r>
      <w:r w:rsidR="004E7E33">
        <w:rPr>
          <w:rtl/>
          <w:lang w:bidi="fa-IR"/>
        </w:rPr>
        <w:t>ی</w:t>
      </w:r>
      <w:r w:rsidR="00F77A11">
        <w:rPr>
          <w:rtl/>
          <w:lang w:bidi="fa-IR"/>
        </w:rPr>
        <w:t>امبرش فرمان</w:t>
      </w:r>
      <w:r w:rsidR="004E7E33">
        <w:rPr>
          <w:rtl/>
          <w:lang w:bidi="fa-IR"/>
        </w:rPr>
        <w:t>ی</w:t>
      </w:r>
      <w:r w:rsidR="00F77A11">
        <w:rPr>
          <w:rtl/>
          <w:lang w:bidi="fa-IR"/>
        </w:rPr>
        <w:t xml:space="preserve"> دادند (در برابر فرمان خداوند) اخت</w:t>
      </w:r>
      <w:r w:rsidR="004E7E33">
        <w:rPr>
          <w:rtl/>
          <w:lang w:bidi="fa-IR"/>
        </w:rPr>
        <w:t>ی</w:t>
      </w:r>
      <w:r w:rsidR="00F77A11">
        <w:rPr>
          <w:rtl/>
          <w:lang w:bidi="fa-IR"/>
        </w:rPr>
        <w:t>ار</w:t>
      </w:r>
      <w:r w:rsidR="004E7E33">
        <w:rPr>
          <w:rtl/>
          <w:lang w:bidi="fa-IR"/>
        </w:rPr>
        <w:t>ی</w:t>
      </w:r>
      <w:r w:rsidR="00F77A11">
        <w:rPr>
          <w:rtl/>
          <w:lang w:bidi="fa-IR"/>
        </w:rPr>
        <w:t xml:space="preserve"> داشته باشد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النَّبِی أَوْلَی بِالْمُؤْمِنِینَ مِنْ أَنفُسِهِمْ</w:t>
      </w:r>
      <w:r w:rsidRPr="00AF1824">
        <w:rPr>
          <w:rStyle w:val="libAlaemChar"/>
          <w:rFonts w:eastAsia="KFGQPC Uthman Taha Naskh"/>
          <w:rtl/>
        </w:rPr>
        <w:t>)</w:t>
      </w:r>
      <w:r w:rsidR="00D7146E">
        <w:rPr>
          <w:rtl/>
          <w:lang w:bidi="fa-IR"/>
        </w:rPr>
        <w:t xml:space="preserve">؛ </w:t>
      </w:r>
      <w:r w:rsidR="00F77A11" w:rsidRPr="00DE267A">
        <w:rPr>
          <w:rStyle w:val="libFootnotenumChar"/>
          <w:rtl/>
        </w:rPr>
        <w:t>(171)</w:t>
      </w:r>
      <w:r w:rsidR="00F77A11">
        <w:rPr>
          <w:rtl/>
          <w:lang w:bidi="fa-IR"/>
        </w:rPr>
        <w:t xml:space="preserve"> پ</w:t>
      </w:r>
      <w:r w:rsidR="004E7E33">
        <w:rPr>
          <w:rtl/>
          <w:lang w:bidi="fa-IR"/>
        </w:rPr>
        <w:t>ی</w:t>
      </w:r>
      <w:r w:rsidR="00F77A11">
        <w:rPr>
          <w:rtl/>
          <w:lang w:bidi="fa-IR"/>
        </w:rPr>
        <w:t>امبر نسبت به مؤمنان از خودشان سزاوارتر است</w:t>
      </w:r>
      <w:r w:rsidR="00D7146E">
        <w:rPr>
          <w:rtl/>
          <w:lang w:bidi="fa-IR"/>
        </w:rPr>
        <w:t>.</w:t>
      </w:r>
    </w:p>
    <w:p w:rsidR="0091662B" w:rsidRDefault="00F77A11" w:rsidP="00F77A11">
      <w:pPr>
        <w:pStyle w:val="libNormal"/>
        <w:rPr>
          <w:rtl/>
          <w:lang w:bidi="fa-IR"/>
        </w:rPr>
      </w:pPr>
      <w:r>
        <w:rPr>
          <w:rtl/>
          <w:lang w:bidi="fa-IR"/>
        </w:rPr>
        <w:t>همچن</w:t>
      </w:r>
      <w:r w:rsidR="004E7E33">
        <w:rPr>
          <w:rtl/>
          <w:lang w:bidi="fa-IR"/>
        </w:rPr>
        <w:t>ی</w:t>
      </w:r>
      <w:r>
        <w:rPr>
          <w:rtl/>
          <w:lang w:bidi="fa-IR"/>
        </w:rPr>
        <w:t>ن با دقت در آ</w:t>
      </w:r>
      <w:r w:rsidR="004E7E33">
        <w:rPr>
          <w:rtl/>
          <w:lang w:bidi="fa-IR"/>
        </w:rPr>
        <w:t>ی</w:t>
      </w:r>
      <w:r>
        <w:rPr>
          <w:rtl/>
          <w:lang w:bidi="fa-IR"/>
        </w:rPr>
        <w:t>ات مورد استدلال ا</w:t>
      </w:r>
      <w:r w:rsidR="004E7E33">
        <w:rPr>
          <w:rtl/>
          <w:lang w:bidi="fa-IR"/>
        </w:rPr>
        <w:t>ی</w:t>
      </w:r>
      <w:r>
        <w:rPr>
          <w:rtl/>
          <w:lang w:bidi="fa-IR"/>
        </w:rPr>
        <w:t>ن گروه روشن م</w:t>
      </w:r>
      <w:r w:rsidR="004E7E33">
        <w:rPr>
          <w:rtl/>
          <w:lang w:bidi="fa-IR"/>
        </w:rPr>
        <w:t xml:space="preserve">ی </w:t>
      </w:r>
      <w:r>
        <w:rPr>
          <w:rtl/>
          <w:lang w:bidi="fa-IR"/>
        </w:rPr>
        <w:t>گردد که آ</w:t>
      </w:r>
      <w:r w:rsidR="004E7E33">
        <w:rPr>
          <w:rtl/>
          <w:lang w:bidi="fa-IR"/>
        </w:rPr>
        <w:t>ی</w:t>
      </w:r>
      <w:r>
        <w:rPr>
          <w:rtl/>
          <w:lang w:bidi="fa-IR"/>
        </w:rPr>
        <w:t>ه اول در مورد افراد</w:t>
      </w:r>
      <w:r w:rsidR="004E7E33">
        <w:rPr>
          <w:rtl/>
          <w:lang w:bidi="fa-IR"/>
        </w:rPr>
        <w:t>ی</w:t>
      </w:r>
      <w:r>
        <w:rPr>
          <w:rtl/>
          <w:lang w:bidi="fa-IR"/>
        </w:rPr>
        <w:t xml:space="preserve"> است که به اسلام گرا</w:t>
      </w:r>
      <w:r w:rsidR="004E7E33">
        <w:rPr>
          <w:rtl/>
          <w:lang w:bidi="fa-IR"/>
        </w:rPr>
        <w:t>ی</w:t>
      </w:r>
      <w:r>
        <w:rPr>
          <w:rtl/>
          <w:lang w:bidi="fa-IR"/>
        </w:rPr>
        <w:t>ش پ</w:t>
      </w:r>
      <w:r w:rsidR="004E7E33">
        <w:rPr>
          <w:rtl/>
          <w:lang w:bidi="fa-IR"/>
        </w:rPr>
        <w:t>ی</w:t>
      </w:r>
      <w:r>
        <w:rPr>
          <w:rtl/>
          <w:lang w:bidi="fa-IR"/>
        </w:rPr>
        <w:t>دا نکرده</w:t>
      </w:r>
      <w:r w:rsidR="004E7E33">
        <w:rPr>
          <w:rtl/>
          <w:lang w:bidi="fa-IR"/>
        </w:rPr>
        <w:t xml:space="preserve"> </w:t>
      </w:r>
      <w:r>
        <w:rPr>
          <w:rtl/>
          <w:lang w:bidi="fa-IR"/>
        </w:rPr>
        <w:t>اند و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را دلدار</w:t>
      </w:r>
      <w:r w:rsidR="004E7E33">
        <w:rPr>
          <w:rtl/>
          <w:lang w:bidi="fa-IR"/>
        </w:rPr>
        <w:t>ی</w:t>
      </w:r>
      <w:r>
        <w:rPr>
          <w:rtl/>
          <w:lang w:bidi="fa-IR"/>
        </w:rPr>
        <w:t xml:space="preserve"> م</w:t>
      </w:r>
      <w:r w:rsidR="004E7E33">
        <w:rPr>
          <w:rtl/>
          <w:lang w:bidi="fa-IR"/>
        </w:rPr>
        <w:t xml:space="preserve">ی </w:t>
      </w:r>
      <w:r>
        <w:rPr>
          <w:rtl/>
          <w:lang w:bidi="fa-IR"/>
        </w:rPr>
        <w:t>دهد که در مورد آنان ا</w:t>
      </w:r>
      <w:r w:rsidR="004E7E33">
        <w:rPr>
          <w:rtl/>
          <w:lang w:bidi="fa-IR"/>
        </w:rPr>
        <w:t>ی</w:t>
      </w:r>
      <w:r>
        <w:rPr>
          <w:rtl/>
          <w:lang w:bidi="fa-IR"/>
        </w:rPr>
        <w:t>ن مقدار غصّه نخور</w:t>
      </w:r>
      <w:r w:rsidR="00D7146E">
        <w:rPr>
          <w:rtl/>
          <w:lang w:bidi="fa-IR"/>
        </w:rPr>
        <w:t xml:space="preserve">؛ </w:t>
      </w:r>
      <w:r>
        <w:rPr>
          <w:rtl/>
          <w:lang w:bidi="fa-IR"/>
        </w:rPr>
        <w:t>ول</w:t>
      </w:r>
      <w:r w:rsidR="004E7E33">
        <w:rPr>
          <w:rtl/>
          <w:lang w:bidi="fa-IR"/>
        </w:rPr>
        <w:t>ی</w:t>
      </w:r>
      <w:r>
        <w:rPr>
          <w:rtl/>
          <w:lang w:bidi="fa-IR"/>
        </w:rPr>
        <w:t xml:space="preserve"> در مقابل</w:t>
      </w:r>
      <w:r w:rsidR="00D7146E">
        <w:rPr>
          <w:rtl/>
          <w:lang w:bidi="fa-IR"/>
        </w:rPr>
        <w:t xml:space="preserve">، </w:t>
      </w:r>
      <w:r>
        <w:rPr>
          <w:rtl/>
          <w:lang w:bidi="fa-IR"/>
        </w:rPr>
        <w:t>افراد</w:t>
      </w:r>
      <w:r w:rsidR="004E7E33">
        <w:rPr>
          <w:rtl/>
          <w:lang w:bidi="fa-IR"/>
        </w:rPr>
        <w:t>ی</w:t>
      </w:r>
      <w:r>
        <w:rPr>
          <w:rtl/>
          <w:lang w:bidi="fa-IR"/>
        </w:rPr>
        <w:t xml:space="preserve"> هم هستند که با اراده و آگاه</w:t>
      </w:r>
      <w:r w:rsidR="004E7E33">
        <w:rPr>
          <w:rtl/>
          <w:lang w:bidi="fa-IR"/>
        </w:rPr>
        <w:t>ی</w:t>
      </w:r>
      <w:r>
        <w:rPr>
          <w:rtl/>
          <w:lang w:bidi="fa-IR"/>
        </w:rPr>
        <w:t xml:space="preserve"> اسلام را پذ</w:t>
      </w:r>
      <w:r w:rsidR="004E7E33">
        <w:rPr>
          <w:rtl/>
          <w:lang w:bidi="fa-IR"/>
        </w:rPr>
        <w:t>ی</w:t>
      </w:r>
      <w:r>
        <w:rPr>
          <w:rtl/>
          <w:lang w:bidi="fa-IR"/>
        </w:rPr>
        <w:t>رفته</w:t>
      </w:r>
      <w:r w:rsidR="004E7E33">
        <w:rPr>
          <w:rtl/>
          <w:lang w:bidi="fa-IR"/>
        </w:rPr>
        <w:t xml:space="preserve"> </w:t>
      </w:r>
      <w:r>
        <w:rPr>
          <w:rtl/>
          <w:lang w:bidi="fa-IR"/>
        </w:rPr>
        <w:t>اند و لذا با</w:t>
      </w:r>
      <w:r w:rsidR="004E7E33">
        <w:rPr>
          <w:rtl/>
          <w:lang w:bidi="fa-IR"/>
        </w:rPr>
        <w:t>ی</w:t>
      </w:r>
      <w:r>
        <w:rPr>
          <w:rtl/>
          <w:lang w:bidi="fa-IR"/>
        </w:rPr>
        <w:t>د تذکر داده شود که در برابر تمام احکام اله</w:t>
      </w:r>
      <w:r w:rsidR="004E7E33">
        <w:rPr>
          <w:rtl/>
          <w:lang w:bidi="fa-IR"/>
        </w:rPr>
        <w:t>ی</w:t>
      </w:r>
      <w:r>
        <w:rPr>
          <w:rtl/>
          <w:lang w:bidi="fa-IR"/>
        </w:rPr>
        <w:t xml:space="preserve"> گردن نهند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کسان</w:t>
      </w:r>
      <w:r w:rsidR="004E7E33">
        <w:rPr>
          <w:rtl/>
          <w:lang w:bidi="fa-IR"/>
        </w:rPr>
        <w:t>ی</w:t>
      </w:r>
      <w:r>
        <w:rPr>
          <w:rtl/>
          <w:lang w:bidi="fa-IR"/>
        </w:rPr>
        <w:t xml:space="preserve"> را که م</w:t>
      </w:r>
      <w:r w:rsidR="004E7E33">
        <w:rPr>
          <w:rtl/>
          <w:lang w:bidi="fa-IR"/>
        </w:rPr>
        <w:t xml:space="preserve">ی </w:t>
      </w:r>
      <w:r>
        <w:rPr>
          <w:rtl/>
          <w:lang w:bidi="fa-IR"/>
        </w:rPr>
        <w:t>خواهند به بعض</w:t>
      </w:r>
      <w:r w:rsidR="004E7E33">
        <w:rPr>
          <w:rtl/>
          <w:lang w:bidi="fa-IR"/>
        </w:rPr>
        <w:t>ی</w:t>
      </w:r>
      <w:r>
        <w:rPr>
          <w:rtl/>
          <w:lang w:bidi="fa-IR"/>
        </w:rPr>
        <w:t xml:space="preserve"> از احکام گردن نهند و بعض</w:t>
      </w:r>
      <w:r w:rsidR="004E7E33">
        <w:rPr>
          <w:rtl/>
          <w:lang w:bidi="fa-IR"/>
        </w:rPr>
        <w:t>ی</w:t>
      </w:r>
      <w:r>
        <w:rPr>
          <w:rtl/>
          <w:lang w:bidi="fa-IR"/>
        </w:rPr>
        <w:t xml:space="preserve"> د</w:t>
      </w:r>
      <w:r w:rsidR="004E7E33">
        <w:rPr>
          <w:rtl/>
          <w:lang w:bidi="fa-IR"/>
        </w:rPr>
        <w:t>ی</w:t>
      </w:r>
      <w:r>
        <w:rPr>
          <w:rtl/>
          <w:lang w:bidi="fa-IR"/>
        </w:rPr>
        <w:t>گر را نپذ</w:t>
      </w:r>
      <w:r w:rsidR="004E7E33">
        <w:rPr>
          <w:rtl/>
          <w:lang w:bidi="fa-IR"/>
        </w:rPr>
        <w:t>ی</w:t>
      </w:r>
      <w:r>
        <w:rPr>
          <w:rtl/>
          <w:lang w:bidi="fa-IR"/>
        </w:rPr>
        <w:t>رند</w:t>
      </w:r>
      <w:r w:rsidR="00D7146E">
        <w:rPr>
          <w:rtl/>
          <w:lang w:bidi="fa-IR"/>
        </w:rPr>
        <w:t xml:space="preserve">، </w:t>
      </w:r>
      <w:r>
        <w:rPr>
          <w:rtl/>
          <w:lang w:bidi="fa-IR"/>
        </w:rPr>
        <w:t>نکوهش م</w:t>
      </w:r>
      <w:r w:rsidR="004E7E33">
        <w:rPr>
          <w:rtl/>
          <w:lang w:bidi="fa-IR"/>
        </w:rPr>
        <w:t xml:space="preserve">ی </w:t>
      </w:r>
      <w:r>
        <w:rPr>
          <w:rtl/>
          <w:lang w:bidi="fa-IR"/>
        </w:rPr>
        <w:t>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وَیقُولُونَ نُؤْمِنُ بِبَعْضٍ وَنَکْفُرُ بِبَعْضٍ وَیرِیدُونَ أَن یتَّخِذُوا بَینَ ذَ لِکَ سَبِیلاً* أُولَئِکَ هُمُ الْکافِرُونَ حَقّاً</w:t>
      </w:r>
      <w:r w:rsidRPr="00AF1824">
        <w:rPr>
          <w:rStyle w:val="libAlaemChar"/>
          <w:rFonts w:eastAsia="KFGQPC Uthman Taha Naskh"/>
          <w:rtl/>
        </w:rPr>
        <w:t>)</w:t>
      </w:r>
      <w:r w:rsidR="00D7146E">
        <w:rPr>
          <w:rtl/>
          <w:lang w:bidi="fa-IR"/>
        </w:rPr>
        <w:t xml:space="preserve">؛ </w:t>
      </w:r>
      <w:r w:rsidR="00F77A11" w:rsidRPr="00DE267A">
        <w:rPr>
          <w:rStyle w:val="libFootnotenumChar"/>
          <w:rtl/>
        </w:rPr>
        <w:t>(172)</w:t>
      </w:r>
      <w:r w:rsidR="00F77A11">
        <w:rPr>
          <w:rtl/>
          <w:lang w:bidi="fa-IR"/>
        </w:rPr>
        <w:t xml:space="preserve"> و م</w:t>
      </w:r>
      <w:r w:rsidR="004E7E33">
        <w:rPr>
          <w:rtl/>
          <w:lang w:bidi="fa-IR"/>
        </w:rPr>
        <w:t xml:space="preserve">ی </w:t>
      </w:r>
      <w:r w:rsidR="00F77A11">
        <w:rPr>
          <w:rtl/>
          <w:lang w:bidi="fa-IR"/>
        </w:rPr>
        <w:t>گو</w:t>
      </w:r>
      <w:r w:rsidR="004E7E33">
        <w:rPr>
          <w:rtl/>
          <w:lang w:bidi="fa-IR"/>
        </w:rPr>
        <w:t>ی</w:t>
      </w:r>
      <w:r w:rsidR="00F77A11">
        <w:rPr>
          <w:rtl/>
          <w:lang w:bidi="fa-IR"/>
        </w:rPr>
        <w:t>ند</w:t>
      </w:r>
      <w:r w:rsidR="00D7146E">
        <w:rPr>
          <w:rtl/>
          <w:lang w:bidi="fa-IR"/>
        </w:rPr>
        <w:t xml:space="preserve">: </w:t>
      </w:r>
      <w:r w:rsidR="00F77A11">
        <w:rPr>
          <w:rtl/>
          <w:lang w:bidi="fa-IR"/>
        </w:rPr>
        <w:t>به بعض</w:t>
      </w:r>
      <w:r w:rsidR="004E7E33">
        <w:rPr>
          <w:rtl/>
          <w:lang w:bidi="fa-IR"/>
        </w:rPr>
        <w:t>ی</w:t>
      </w:r>
      <w:r w:rsidR="00F77A11">
        <w:rPr>
          <w:rtl/>
          <w:lang w:bidi="fa-IR"/>
        </w:rPr>
        <w:t xml:space="preserve"> ا</w:t>
      </w:r>
      <w:r w:rsidR="004E7E33">
        <w:rPr>
          <w:rtl/>
          <w:lang w:bidi="fa-IR"/>
        </w:rPr>
        <w:t>ی</w:t>
      </w:r>
      <w:r w:rsidR="00F77A11">
        <w:rPr>
          <w:rtl/>
          <w:lang w:bidi="fa-IR"/>
        </w:rPr>
        <w:t>مان م</w:t>
      </w:r>
      <w:r w:rsidR="004E7E33">
        <w:rPr>
          <w:rtl/>
          <w:lang w:bidi="fa-IR"/>
        </w:rPr>
        <w:t xml:space="preserve">ی </w:t>
      </w:r>
      <w:r w:rsidR="00F77A11">
        <w:rPr>
          <w:rtl/>
          <w:lang w:bidi="fa-IR"/>
        </w:rPr>
        <w:t>آور</w:t>
      </w:r>
      <w:r w:rsidR="004E7E33">
        <w:rPr>
          <w:rtl/>
          <w:lang w:bidi="fa-IR"/>
        </w:rPr>
        <w:t>ی</w:t>
      </w:r>
      <w:r w:rsidR="00F77A11">
        <w:rPr>
          <w:rtl/>
          <w:lang w:bidi="fa-IR"/>
        </w:rPr>
        <w:t>م [و بعض</w:t>
      </w:r>
      <w:r w:rsidR="004E7E33">
        <w:rPr>
          <w:rtl/>
          <w:lang w:bidi="fa-IR"/>
        </w:rPr>
        <w:t>ی</w:t>
      </w:r>
      <w:r w:rsidR="00F77A11">
        <w:rPr>
          <w:rtl/>
          <w:lang w:bidi="fa-IR"/>
        </w:rPr>
        <w:t xml:space="preserve"> را انکار م</w:t>
      </w:r>
      <w:r w:rsidR="004E7E33">
        <w:rPr>
          <w:rtl/>
          <w:lang w:bidi="fa-IR"/>
        </w:rPr>
        <w:t xml:space="preserve">ی </w:t>
      </w:r>
      <w:r w:rsidR="00F77A11">
        <w:rPr>
          <w:rtl/>
          <w:lang w:bidi="fa-IR"/>
        </w:rPr>
        <w:t>کن</w:t>
      </w:r>
      <w:r w:rsidR="004E7E33">
        <w:rPr>
          <w:rtl/>
          <w:lang w:bidi="fa-IR"/>
        </w:rPr>
        <w:t>ی</w:t>
      </w:r>
      <w:r w:rsidR="00F77A11">
        <w:rPr>
          <w:rtl/>
          <w:lang w:bidi="fa-IR"/>
        </w:rPr>
        <w:t>م و م</w:t>
      </w:r>
      <w:r w:rsidR="004E7E33">
        <w:rPr>
          <w:rtl/>
          <w:lang w:bidi="fa-IR"/>
        </w:rPr>
        <w:t xml:space="preserve">ی </w:t>
      </w:r>
      <w:r w:rsidR="00F77A11">
        <w:rPr>
          <w:rtl/>
          <w:lang w:bidi="fa-IR"/>
        </w:rPr>
        <w:t>خواهند در م</w:t>
      </w:r>
      <w:r w:rsidR="004E7E33">
        <w:rPr>
          <w:rtl/>
          <w:lang w:bidi="fa-IR"/>
        </w:rPr>
        <w:t>ی</w:t>
      </w:r>
      <w:r w:rsidR="00F77A11">
        <w:rPr>
          <w:rtl/>
          <w:lang w:bidi="fa-IR"/>
        </w:rPr>
        <w:t>ان ا</w:t>
      </w:r>
      <w:r w:rsidR="004E7E33">
        <w:rPr>
          <w:rtl/>
          <w:lang w:bidi="fa-IR"/>
        </w:rPr>
        <w:t>ی</w:t>
      </w:r>
      <w:r w:rsidR="00F77A11">
        <w:rPr>
          <w:rtl/>
          <w:lang w:bidi="fa-IR"/>
        </w:rPr>
        <w:t>ن دو راه</w:t>
      </w:r>
      <w:r w:rsidR="00D7146E">
        <w:rPr>
          <w:rtl/>
          <w:lang w:bidi="fa-IR"/>
        </w:rPr>
        <w:t xml:space="preserve">، </w:t>
      </w:r>
      <w:r w:rsidR="00F77A11">
        <w:rPr>
          <w:rtl/>
          <w:lang w:bidi="fa-IR"/>
        </w:rPr>
        <w:t>راه</w:t>
      </w:r>
      <w:r w:rsidR="004E7E33">
        <w:rPr>
          <w:rtl/>
          <w:lang w:bidi="fa-IR"/>
        </w:rPr>
        <w:t>ی</w:t>
      </w:r>
      <w:r w:rsidR="00F77A11">
        <w:rPr>
          <w:rtl/>
          <w:lang w:bidi="fa-IR"/>
        </w:rPr>
        <w:t xml:space="preserve"> برا</w:t>
      </w:r>
      <w:r w:rsidR="004E7E33">
        <w:rPr>
          <w:rtl/>
          <w:lang w:bidi="fa-IR"/>
        </w:rPr>
        <w:t>ی</w:t>
      </w:r>
      <w:r w:rsidR="00F77A11">
        <w:rPr>
          <w:rtl/>
          <w:lang w:bidi="fa-IR"/>
        </w:rPr>
        <w:t xml:space="preserve"> خود انتخاب کنند</w:t>
      </w:r>
      <w:r w:rsidR="00D7146E">
        <w:rPr>
          <w:rtl/>
          <w:lang w:bidi="fa-IR"/>
        </w:rPr>
        <w:t xml:space="preserve">. </w:t>
      </w:r>
      <w:r w:rsidR="00F77A11">
        <w:rPr>
          <w:rtl/>
          <w:lang w:bidi="fa-IR"/>
        </w:rPr>
        <w:t>آن</w:t>
      </w:r>
      <w:r w:rsidR="004E7E33">
        <w:rPr>
          <w:rtl/>
          <w:lang w:bidi="fa-IR"/>
        </w:rPr>
        <w:t xml:space="preserve"> </w:t>
      </w:r>
      <w:r w:rsidR="00F77A11">
        <w:rPr>
          <w:rtl/>
          <w:lang w:bidi="fa-IR"/>
        </w:rPr>
        <w:t>ها کافران حق</w:t>
      </w:r>
      <w:r w:rsidR="004E7E33">
        <w:rPr>
          <w:rtl/>
          <w:lang w:bidi="fa-IR"/>
        </w:rPr>
        <w:t>ی</w:t>
      </w:r>
      <w:r w:rsidR="00F77A11">
        <w:rPr>
          <w:rtl/>
          <w:lang w:bidi="fa-IR"/>
        </w:rPr>
        <w:t>ق</w:t>
      </w:r>
      <w:r w:rsidR="004E7E33">
        <w:rPr>
          <w:rtl/>
          <w:lang w:bidi="fa-IR"/>
        </w:rPr>
        <w:t xml:space="preserve">ی </w:t>
      </w:r>
      <w:r w:rsidR="00F77A11">
        <w:rPr>
          <w:rtl/>
          <w:lang w:bidi="fa-IR"/>
        </w:rPr>
        <w:t>اند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شبهه ه</w:t>
      </w:r>
      <w:r w:rsidR="004E7E33">
        <w:rPr>
          <w:rtl/>
          <w:lang w:bidi="fa-IR"/>
        </w:rPr>
        <w:t>ی</w:t>
      </w:r>
      <w:r>
        <w:rPr>
          <w:rtl/>
          <w:lang w:bidi="fa-IR"/>
        </w:rPr>
        <w:t>وم</w:t>
      </w:r>
      <w:r w:rsidR="00D7146E">
        <w:rPr>
          <w:rtl/>
          <w:lang w:bidi="fa-IR"/>
        </w:rPr>
        <w:t xml:space="preserve">: </w:t>
      </w:r>
      <w:r>
        <w:rPr>
          <w:rtl/>
          <w:lang w:bidi="fa-IR"/>
        </w:rPr>
        <w:t>ه</w:t>
      </w:r>
      <w:r w:rsidR="004E7E33">
        <w:rPr>
          <w:rtl/>
          <w:lang w:bidi="fa-IR"/>
        </w:rPr>
        <w:t>ی</w:t>
      </w:r>
      <w:r>
        <w:rPr>
          <w:rtl/>
          <w:lang w:bidi="fa-IR"/>
        </w:rPr>
        <w:t>وم شبهه خود را بر تقس</w:t>
      </w:r>
      <w:r w:rsidR="004E7E33">
        <w:rPr>
          <w:rtl/>
          <w:lang w:bidi="fa-IR"/>
        </w:rPr>
        <w:t>ی</w:t>
      </w:r>
      <w:r>
        <w:rPr>
          <w:rtl/>
          <w:lang w:bidi="fa-IR"/>
        </w:rPr>
        <w:t>م عقل به عقل نظر</w:t>
      </w:r>
      <w:r w:rsidR="004E7E33">
        <w:rPr>
          <w:rtl/>
          <w:lang w:bidi="fa-IR"/>
        </w:rPr>
        <w:t>ی</w:t>
      </w:r>
      <w:r>
        <w:rPr>
          <w:rtl/>
          <w:lang w:bidi="fa-IR"/>
        </w:rPr>
        <w:t xml:space="preserve"> و عمل</w:t>
      </w:r>
      <w:r w:rsidR="004E7E33">
        <w:rPr>
          <w:rtl/>
          <w:lang w:bidi="fa-IR"/>
        </w:rPr>
        <w:t>ی</w:t>
      </w:r>
      <w:r>
        <w:rPr>
          <w:rtl/>
          <w:lang w:bidi="fa-IR"/>
        </w:rPr>
        <w:t xml:space="preserve"> مبتن</w:t>
      </w:r>
      <w:r w:rsidR="004E7E33">
        <w:rPr>
          <w:rtl/>
          <w:lang w:bidi="fa-IR"/>
        </w:rPr>
        <w:t>ی</w:t>
      </w:r>
      <w:r>
        <w:rPr>
          <w:rtl/>
          <w:lang w:bidi="fa-IR"/>
        </w:rPr>
        <w:t xml:space="preserve"> کرده است</w:t>
      </w:r>
      <w:r w:rsidR="00D7146E">
        <w:rPr>
          <w:rtl/>
          <w:lang w:bidi="fa-IR"/>
        </w:rPr>
        <w:t xml:space="preserve">. </w:t>
      </w:r>
      <w:r>
        <w:rPr>
          <w:rtl/>
          <w:lang w:bidi="fa-IR"/>
        </w:rPr>
        <w:t>عقل نظر</w:t>
      </w:r>
      <w:r w:rsidR="004E7E33">
        <w:rPr>
          <w:rtl/>
          <w:lang w:bidi="fa-IR"/>
        </w:rPr>
        <w:t>ی</w:t>
      </w:r>
      <w:r>
        <w:rPr>
          <w:rtl/>
          <w:lang w:bidi="fa-IR"/>
        </w:rPr>
        <w:t xml:space="preserve"> «هست</w:t>
      </w:r>
      <w:r w:rsidR="004E7E33">
        <w:rPr>
          <w:rtl/>
          <w:lang w:bidi="fa-IR"/>
        </w:rPr>
        <w:t xml:space="preserve"> </w:t>
      </w:r>
      <w:r>
        <w:rPr>
          <w:rtl/>
          <w:lang w:bidi="fa-IR"/>
        </w:rPr>
        <w:t>ها» را درک م</w:t>
      </w:r>
      <w:r w:rsidR="004E7E33">
        <w:rPr>
          <w:rtl/>
          <w:lang w:bidi="fa-IR"/>
        </w:rPr>
        <w:t xml:space="preserve">ی </w:t>
      </w:r>
      <w:r>
        <w:rPr>
          <w:rtl/>
          <w:lang w:bidi="fa-IR"/>
        </w:rPr>
        <w:t>کند و عقل عمل</w:t>
      </w:r>
      <w:r w:rsidR="004E7E33">
        <w:rPr>
          <w:rtl/>
          <w:lang w:bidi="fa-IR"/>
        </w:rPr>
        <w:t>ی</w:t>
      </w:r>
      <w:r>
        <w:rPr>
          <w:rtl/>
          <w:lang w:bidi="fa-IR"/>
        </w:rPr>
        <w:t xml:space="preserve"> «با</w:t>
      </w:r>
      <w:r w:rsidR="004E7E33">
        <w:rPr>
          <w:rtl/>
          <w:lang w:bidi="fa-IR"/>
        </w:rPr>
        <w:t>ی</w:t>
      </w:r>
      <w:r>
        <w:rPr>
          <w:rtl/>
          <w:lang w:bidi="fa-IR"/>
        </w:rPr>
        <w:t>دها و نبا</w:t>
      </w:r>
      <w:r w:rsidR="004E7E33">
        <w:rPr>
          <w:rtl/>
          <w:lang w:bidi="fa-IR"/>
        </w:rPr>
        <w:t>ی</w:t>
      </w:r>
      <w:r>
        <w:rPr>
          <w:rtl/>
          <w:lang w:bidi="fa-IR"/>
        </w:rPr>
        <w:t>دها» را</w:t>
      </w:r>
      <w:r w:rsidR="00D7146E">
        <w:rPr>
          <w:rtl/>
          <w:lang w:bidi="fa-IR"/>
        </w:rPr>
        <w:t xml:space="preserve">، </w:t>
      </w:r>
      <w:r>
        <w:rPr>
          <w:rtl/>
          <w:lang w:bidi="fa-IR"/>
        </w:rPr>
        <w:t>و چون عقل نظر</w:t>
      </w:r>
      <w:r w:rsidR="004E7E33">
        <w:rPr>
          <w:rtl/>
          <w:lang w:bidi="fa-IR"/>
        </w:rPr>
        <w:t>ی</w:t>
      </w:r>
      <w:r>
        <w:rPr>
          <w:rtl/>
          <w:lang w:bidi="fa-IR"/>
        </w:rPr>
        <w:t xml:space="preserve"> با عقل عمل</w:t>
      </w:r>
      <w:r w:rsidR="004E7E33">
        <w:rPr>
          <w:rtl/>
          <w:lang w:bidi="fa-IR"/>
        </w:rPr>
        <w:t>ی</w:t>
      </w:r>
      <w:r>
        <w:rPr>
          <w:rtl/>
          <w:lang w:bidi="fa-IR"/>
        </w:rPr>
        <w:t xml:space="preserve"> ب</w:t>
      </w:r>
      <w:r w:rsidR="004E7E33">
        <w:rPr>
          <w:rtl/>
          <w:lang w:bidi="fa-IR"/>
        </w:rPr>
        <w:t>ی</w:t>
      </w:r>
      <w:r>
        <w:rPr>
          <w:rtl/>
          <w:lang w:bidi="fa-IR"/>
        </w:rPr>
        <w:t>گانه است و ارتباط</w:t>
      </w:r>
      <w:r w:rsidR="004E7E33">
        <w:rPr>
          <w:rtl/>
          <w:lang w:bidi="fa-IR"/>
        </w:rPr>
        <w:t>ی</w:t>
      </w:r>
      <w:r>
        <w:rPr>
          <w:rtl/>
          <w:lang w:bidi="fa-IR"/>
        </w:rPr>
        <w:t xml:space="preserve"> با آن ندارد</w:t>
      </w:r>
      <w:r w:rsidR="00D7146E">
        <w:rPr>
          <w:rtl/>
          <w:lang w:bidi="fa-IR"/>
        </w:rPr>
        <w:t xml:space="preserve">، </w:t>
      </w:r>
      <w:r>
        <w:rPr>
          <w:rtl/>
          <w:lang w:bidi="fa-IR"/>
        </w:rPr>
        <w:t>ملاک عقل عمل</w:t>
      </w:r>
      <w:r w:rsidR="004E7E33">
        <w:rPr>
          <w:rtl/>
          <w:lang w:bidi="fa-IR"/>
        </w:rPr>
        <w:t>ی</w:t>
      </w:r>
      <w:r>
        <w:rPr>
          <w:rtl/>
          <w:lang w:bidi="fa-IR"/>
        </w:rPr>
        <w:t xml:space="preserve"> - با</w:t>
      </w:r>
      <w:r w:rsidR="004E7E33">
        <w:rPr>
          <w:rtl/>
          <w:lang w:bidi="fa-IR"/>
        </w:rPr>
        <w:t>ی</w:t>
      </w:r>
      <w:r>
        <w:rPr>
          <w:rtl/>
          <w:lang w:bidi="fa-IR"/>
        </w:rPr>
        <w:t>دها و نبا</w:t>
      </w:r>
      <w:r w:rsidR="004E7E33">
        <w:rPr>
          <w:rtl/>
          <w:lang w:bidi="fa-IR"/>
        </w:rPr>
        <w:t>ی</w:t>
      </w:r>
      <w:r>
        <w:rPr>
          <w:rtl/>
          <w:lang w:bidi="fa-IR"/>
        </w:rPr>
        <w:t>دها - را نم</w:t>
      </w:r>
      <w:r w:rsidR="004E7E33">
        <w:rPr>
          <w:rtl/>
          <w:lang w:bidi="fa-IR"/>
        </w:rPr>
        <w:t xml:space="preserve">ی </w:t>
      </w:r>
      <w:r>
        <w:rPr>
          <w:rtl/>
          <w:lang w:bidi="fa-IR"/>
        </w:rPr>
        <w:t>توان مبتن</w:t>
      </w:r>
      <w:r w:rsidR="004E7E33">
        <w:rPr>
          <w:rtl/>
          <w:lang w:bidi="fa-IR"/>
        </w:rPr>
        <w:t>ی</w:t>
      </w:r>
      <w:r>
        <w:rPr>
          <w:rtl/>
          <w:lang w:bidi="fa-IR"/>
        </w:rPr>
        <w:t xml:space="preserve"> بر عقل نظر</w:t>
      </w:r>
      <w:r w:rsidR="004E7E33">
        <w:rPr>
          <w:rtl/>
          <w:lang w:bidi="fa-IR"/>
        </w:rPr>
        <w:t>ی</w:t>
      </w:r>
      <w:r>
        <w:rPr>
          <w:rtl/>
          <w:lang w:bidi="fa-IR"/>
        </w:rPr>
        <w:t xml:space="preserve"> ساخت</w:t>
      </w:r>
      <w:r w:rsidR="00D7146E">
        <w:rPr>
          <w:rtl/>
          <w:lang w:bidi="fa-IR"/>
        </w:rPr>
        <w:t>.</w:t>
      </w:r>
    </w:p>
    <w:p w:rsidR="0091662B" w:rsidRDefault="00F77A11" w:rsidP="00F77A11">
      <w:pPr>
        <w:pStyle w:val="libNormal"/>
        <w:rPr>
          <w:rtl/>
          <w:lang w:bidi="fa-IR"/>
        </w:rPr>
      </w:pPr>
      <w:r>
        <w:rPr>
          <w:rtl/>
          <w:lang w:bidi="fa-IR"/>
        </w:rPr>
        <w:t>پس از انقلاب اسلام</w:t>
      </w:r>
      <w:r w:rsidR="004E7E33">
        <w:rPr>
          <w:rtl/>
          <w:lang w:bidi="fa-IR"/>
        </w:rPr>
        <w:t>ی</w:t>
      </w:r>
      <w:r>
        <w:rPr>
          <w:rtl/>
          <w:lang w:bidi="fa-IR"/>
        </w:rPr>
        <w:t xml:space="preserve"> عده</w:t>
      </w:r>
      <w:r w:rsidR="004E7E33">
        <w:rPr>
          <w:rtl/>
          <w:lang w:bidi="fa-IR"/>
        </w:rPr>
        <w:t xml:space="preserve"> </w:t>
      </w:r>
      <w:r>
        <w:rPr>
          <w:rtl/>
          <w:lang w:bidi="fa-IR"/>
        </w:rPr>
        <w:t>ا</w:t>
      </w:r>
      <w:r w:rsidR="004E7E33">
        <w:rPr>
          <w:rtl/>
          <w:lang w:bidi="fa-IR"/>
        </w:rPr>
        <w:t>ی</w:t>
      </w:r>
      <w:r>
        <w:rPr>
          <w:rtl/>
          <w:lang w:bidi="fa-IR"/>
        </w:rPr>
        <w:t xml:space="preserve"> به تبع</w:t>
      </w:r>
      <w:r w:rsidR="004E7E33">
        <w:rPr>
          <w:rtl/>
          <w:lang w:bidi="fa-IR"/>
        </w:rPr>
        <w:t>ی</w:t>
      </w:r>
      <w:r>
        <w:rPr>
          <w:rtl/>
          <w:lang w:bidi="fa-IR"/>
        </w:rPr>
        <w:t>ت از روشنفکران غرب</w:t>
      </w:r>
      <w:r w:rsidR="004E7E33">
        <w:rPr>
          <w:rtl/>
          <w:lang w:bidi="fa-IR"/>
        </w:rPr>
        <w:t>ی</w:t>
      </w:r>
      <w:r>
        <w:rPr>
          <w:rtl/>
          <w:lang w:bidi="fa-IR"/>
        </w:rPr>
        <w:t xml:space="preserve"> ا</w:t>
      </w:r>
      <w:r w:rsidR="004E7E33">
        <w:rPr>
          <w:rtl/>
          <w:lang w:bidi="fa-IR"/>
        </w:rPr>
        <w:t>ی</w:t>
      </w:r>
      <w:r>
        <w:rPr>
          <w:rtl/>
          <w:lang w:bidi="fa-IR"/>
        </w:rPr>
        <w:t>ن بحث را مطرح کردند که ه</w:t>
      </w:r>
      <w:r w:rsidR="004E7E33">
        <w:rPr>
          <w:rtl/>
          <w:lang w:bidi="fa-IR"/>
        </w:rPr>
        <w:t>ی</w:t>
      </w:r>
      <w:r>
        <w:rPr>
          <w:rtl/>
          <w:lang w:bidi="fa-IR"/>
        </w:rPr>
        <w:t>چ گاه نم</w:t>
      </w:r>
      <w:r w:rsidR="004E7E33">
        <w:rPr>
          <w:rtl/>
          <w:lang w:bidi="fa-IR"/>
        </w:rPr>
        <w:t xml:space="preserve">ی </w:t>
      </w:r>
      <w:r>
        <w:rPr>
          <w:rtl/>
          <w:lang w:bidi="fa-IR"/>
        </w:rPr>
        <w:t>توان از «هست</w:t>
      </w:r>
      <w:r w:rsidR="004E7E33">
        <w:rPr>
          <w:rtl/>
          <w:lang w:bidi="fa-IR"/>
        </w:rPr>
        <w:t xml:space="preserve"> </w:t>
      </w:r>
      <w:r>
        <w:rPr>
          <w:rtl/>
          <w:lang w:bidi="fa-IR"/>
        </w:rPr>
        <w:t>ها»</w:t>
      </w:r>
      <w:r w:rsidR="00D7146E">
        <w:rPr>
          <w:rtl/>
          <w:lang w:bidi="fa-IR"/>
        </w:rPr>
        <w:t xml:space="preserve">، </w:t>
      </w:r>
      <w:r>
        <w:rPr>
          <w:rtl/>
          <w:lang w:bidi="fa-IR"/>
        </w:rPr>
        <w:t>«با</w:t>
      </w:r>
      <w:r w:rsidR="004E7E33">
        <w:rPr>
          <w:rtl/>
          <w:lang w:bidi="fa-IR"/>
        </w:rPr>
        <w:t>ی</w:t>
      </w:r>
      <w:r>
        <w:rPr>
          <w:rtl/>
          <w:lang w:bidi="fa-IR"/>
        </w:rPr>
        <w:t>دها» را استنتاج کرد و اگر کس</w:t>
      </w:r>
      <w:r w:rsidR="004E7E33">
        <w:rPr>
          <w:rtl/>
          <w:lang w:bidi="fa-IR"/>
        </w:rPr>
        <w:t>ی</w:t>
      </w:r>
      <w:r>
        <w:rPr>
          <w:rtl/>
          <w:lang w:bidi="fa-IR"/>
        </w:rPr>
        <w:t xml:space="preserve"> دارا</w:t>
      </w:r>
      <w:r w:rsidR="004E7E33">
        <w:rPr>
          <w:rtl/>
          <w:lang w:bidi="fa-IR"/>
        </w:rPr>
        <w:t>ی</w:t>
      </w:r>
      <w:r>
        <w:rPr>
          <w:rtl/>
          <w:lang w:bidi="fa-IR"/>
        </w:rPr>
        <w:t xml:space="preserve"> و</w:t>
      </w:r>
      <w:r w:rsidR="004E7E33">
        <w:rPr>
          <w:rtl/>
          <w:lang w:bidi="fa-IR"/>
        </w:rPr>
        <w:t>ی</w:t>
      </w:r>
      <w:r>
        <w:rPr>
          <w:rtl/>
          <w:lang w:bidi="fa-IR"/>
        </w:rPr>
        <w:t>ژگ</w:t>
      </w:r>
      <w:r w:rsidR="004E7E33">
        <w:rPr>
          <w:rtl/>
          <w:lang w:bidi="fa-IR"/>
        </w:rPr>
        <w:t>ی</w:t>
      </w:r>
      <w:r>
        <w:rPr>
          <w:rtl/>
          <w:lang w:bidi="fa-IR"/>
        </w:rPr>
        <w:t xml:space="preserve"> خاص</w:t>
      </w:r>
      <w:r w:rsidR="004E7E33">
        <w:rPr>
          <w:rtl/>
          <w:lang w:bidi="fa-IR"/>
        </w:rPr>
        <w:t>ی</w:t>
      </w:r>
      <w:r>
        <w:rPr>
          <w:rtl/>
          <w:lang w:bidi="fa-IR"/>
        </w:rPr>
        <w:t xml:space="preserve"> است</w:t>
      </w:r>
      <w:r w:rsidR="00D7146E">
        <w:rPr>
          <w:rtl/>
          <w:lang w:bidi="fa-IR"/>
        </w:rPr>
        <w:t xml:space="preserve">، </w:t>
      </w:r>
      <w:r>
        <w:rPr>
          <w:rtl/>
          <w:lang w:bidi="fa-IR"/>
        </w:rPr>
        <w:t>نم</w:t>
      </w:r>
      <w:r w:rsidR="004E7E33">
        <w:rPr>
          <w:rtl/>
          <w:lang w:bidi="fa-IR"/>
        </w:rPr>
        <w:t xml:space="preserve">ی </w:t>
      </w:r>
      <w:r>
        <w:rPr>
          <w:rtl/>
          <w:lang w:bidi="fa-IR"/>
        </w:rPr>
        <w:t>توان نت</w:t>
      </w:r>
      <w:r w:rsidR="004E7E33">
        <w:rPr>
          <w:rtl/>
          <w:lang w:bidi="fa-IR"/>
        </w:rPr>
        <w:t>ی</w:t>
      </w:r>
      <w:r>
        <w:rPr>
          <w:rtl/>
          <w:lang w:bidi="fa-IR"/>
        </w:rPr>
        <w:t>جه گرفت که با</w:t>
      </w:r>
      <w:r w:rsidR="004E7E33">
        <w:rPr>
          <w:rtl/>
          <w:lang w:bidi="fa-IR"/>
        </w:rPr>
        <w:t>ی</w:t>
      </w:r>
      <w:r>
        <w:rPr>
          <w:rtl/>
          <w:lang w:bidi="fa-IR"/>
        </w:rPr>
        <w:t>د چن</w:t>
      </w:r>
      <w:r w:rsidR="004E7E33">
        <w:rPr>
          <w:rtl/>
          <w:lang w:bidi="fa-IR"/>
        </w:rPr>
        <w:t>ی</w:t>
      </w:r>
      <w:r>
        <w:rPr>
          <w:rtl/>
          <w:lang w:bidi="fa-IR"/>
        </w:rPr>
        <w:t>ن و نبا</w:t>
      </w:r>
      <w:r w:rsidR="004E7E33">
        <w:rPr>
          <w:rtl/>
          <w:lang w:bidi="fa-IR"/>
        </w:rPr>
        <w:t>ی</w:t>
      </w:r>
      <w:r>
        <w:rPr>
          <w:rtl/>
          <w:lang w:bidi="fa-IR"/>
        </w:rPr>
        <w:t>د چنان باشد</w:t>
      </w:r>
      <w:r w:rsidR="00D7146E">
        <w:rPr>
          <w:rtl/>
          <w:lang w:bidi="fa-IR"/>
        </w:rPr>
        <w:t xml:space="preserve">، </w:t>
      </w:r>
      <w:r>
        <w:rPr>
          <w:rtl/>
          <w:lang w:bidi="fa-IR"/>
        </w:rPr>
        <w:t>چون مدرک اول عقل نظر</w:t>
      </w:r>
      <w:r w:rsidR="004E7E33">
        <w:rPr>
          <w:rtl/>
          <w:lang w:bidi="fa-IR"/>
        </w:rPr>
        <w:t>ی</w:t>
      </w:r>
      <w:r>
        <w:rPr>
          <w:rtl/>
          <w:lang w:bidi="fa-IR"/>
        </w:rPr>
        <w:t xml:space="preserve"> و مدرک دوم عقل عمل</w:t>
      </w:r>
      <w:r w:rsidR="004E7E33">
        <w:rPr>
          <w:rtl/>
          <w:lang w:bidi="fa-IR"/>
        </w:rPr>
        <w:t>ی</w:t>
      </w:r>
      <w:r>
        <w:rPr>
          <w:rtl/>
          <w:lang w:bidi="fa-IR"/>
        </w:rPr>
        <w:t xml:space="preserve"> است و </w:t>
      </w:r>
      <w:r>
        <w:rPr>
          <w:rtl/>
          <w:lang w:bidi="fa-IR"/>
        </w:rPr>
        <w:lastRenderedPageBreak/>
        <w:t>ا</w:t>
      </w:r>
      <w:r w:rsidR="004E7E33">
        <w:rPr>
          <w:rtl/>
          <w:lang w:bidi="fa-IR"/>
        </w:rPr>
        <w:t>ی</w:t>
      </w:r>
      <w:r>
        <w:rPr>
          <w:rtl/>
          <w:lang w:bidi="fa-IR"/>
        </w:rPr>
        <w:t>ن دو ارتباط</w:t>
      </w:r>
      <w:r w:rsidR="004E7E33">
        <w:rPr>
          <w:rtl/>
          <w:lang w:bidi="fa-IR"/>
        </w:rPr>
        <w:t>ی</w:t>
      </w:r>
      <w:r>
        <w:rPr>
          <w:rtl/>
          <w:lang w:bidi="fa-IR"/>
        </w:rPr>
        <w:t xml:space="preserve"> با هم ندارند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الزام کردن مردم با انسان</w:t>
      </w:r>
      <w:r w:rsidR="004E7E33">
        <w:rPr>
          <w:rtl/>
          <w:lang w:bidi="fa-IR"/>
        </w:rPr>
        <w:t>ی</w:t>
      </w:r>
      <w:r>
        <w:rPr>
          <w:rtl/>
          <w:lang w:bidi="fa-IR"/>
        </w:rPr>
        <w:t>ت آن</w:t>
      </w:r>
      <w:r w:rsidR="004E7E33">
        <w:rPr>
          <w:rtl/>
          <w:lang w:bidi="fa-IR"/>
        </w:rPr>
        <w:t xml:space="preserve"> </w:t>
      </w:r>
      <w:r>
        <w:rPr>
          <w:rtl/>
          <w:lang w:bidi="fa-IR"/>
        </w:rPr>
        <w:t>ها سازگار ن</w:t>
      </w:r>
      <w:r w:rsidR="004E7E33">
        <w:rPr>
          <w:rtl/>
          <w:lang w:bidi="fa-IR"/>
        </w:rPr>
        <w:t>ی</w:t>
      </w:r>
      <w:r>
        <w:rPr>
          <w:rtl/>
          <w:lang w:bidi="fa-IR"/>
        </w:rPr>
        <w:t>ست و د</w:t>
      </w:r>
      <w:r w:rsidR="004E7E33">
        <w:rPr>
          <w:rtl/>
          <w:lang w:bidi="fa-IR"/>
        </w:rPr>
        <w:t>ی</w:t>
      </w:r>
      <w:r>
        <w:rPr>
          <w:rtl/>
          <w:lang w:bidi="fa-IR"/>
        </w:rPr>
        <w:t>ن نبا</w:t>
      </w:r>
      <w:r w:rsidR="004E7E33">
        <w:rPr>
          <w:rtl/>
          <w:lang w:bidi="fa-IR"/>
        </w:rPr>
        <w:t>ی</w:t>
      </w:r>
      <w:r>
        <w:rPr>
          <w:rtl/>
          <w:lang w:bidi="fa-IR"/>
        </w:rPr>
        <w:t>د دستورها</w:t>
      </w:r>
      <w:r w:rsidR="004E7E33">
        <w:rPr>
          <w:rtl/>
          <w:lang w:bidi="fa-IR"/>
        </w:rPr>
        <w:t>ی</w:t>
      </w:r>
      <w:r>
        <w:rPr>
          <w:rtl/>
          <w:lang w:bidi="fa-IR"/>
        </w:rPr>
        <w:t xml:space="preserve"> الزام</w:t>
      </w:r>
      <w:r w:rsidR="004E7E33">
        <w:rPr>
          <w:rtl/>
          <w:lang w:bidi="fa-IR"/>
        </w:rPr>
        <w:t>ی</w:t>
      </w:r>
      <w:r>
        <w:rPr>
          <w:rtl/>
          <w:lang w:bidi="fa-IR"/>
        </w:rPr>
        <w:t xml:space="preserve"> برا</w:t>
      </w:r>
      <w:r w:rsidR="004E7E33">
        <w:rPr>
          <w:rtl/>
          <w:lang w:bidi="fa-IR"/>
        </w:rPr>
        <w:t>ی</w:t>
      </w:r>
      <w:r>
        <w:rPr>
          <w:rtl/>
          <w:lang w:bidi="fa-IR"/>
        </w:rPr>
        <w:t xml:space="preserve"> مردم داشته باشد</w:t>
      </w:r>
      <w:r w:rsidR="00D7146E">
        <w:rPr>
          <w:rtl/>
          <w:lang w:bidi="fa-IR"/>
        </w:rPr>
        <w:t xml:space="preserve">، </w:t>
      </w:r>
      <w:r>
        <w:rPr>
          <w:rtl/>
          <w:lang w:bidi="fa-IR"/>
        </w:rPr>
        <w:t>چون مردم مختار و آزادند</w:t>
      </w:r>
      <w:r w:rsidR="00D7146E">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پاسخ به ا</w:t>
      </w:r>
      <w:r w:rsidR="004E7E33">
        <w:rPr>
          <w:rtl/>
          <w:lang w:bidi="fa-IR"/>
        </w:rPr>
        <w:t>ی</w:t>
      </w:r>
      <w:r>
        <w:rPr>
          <w:rtl/>
          <w:lang w:bidi="fa-IR"/>
        </w:rPr>
        <w:t>ن شبهه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اوّلاً</w:t>
      </w:r>
      <w:r w:rsidR="00D7146E">
        <w:rPr>
          <w:rtl/>
          <w:lang w:bidi="fa-IR"/>
        </w:rPr>
        <w:t xml:space="preserve">، </w:t>
      </w:r>
      <w:r>
        <w:rPr>
          <w:rtl/>
          <w:lang w:bidi="fa-IR"/>
        </w:rPr>
        <w:t>ما معتقد</w:t>
      </w:r>
      <w:r w:rsidR="004E7E33">
        <w:rPr>
          <w:rtl/>
          <w:lang w:bidi="fa-IR"/>
        </w:rPr>
        <w:t>ی</w:t>
      </w:r>
      <w:r>
        <w:rPr>
          <w:rtl/>
          <w:lang w:bidi="fa-IR"/>
        </w:rPr>
        <w:t>م در موارد</w:t>
      </w:r>
      <w:r w:rsidR="004E7E33">
        <w:rPr>
          <w:rtl/>
          <w:lang w:bidi="fa-IR"/>
        </w:rPr>
        <w:t>ی</w:t>
      </w:r>
      <w:r>
        <w:rPr>
          <w:rtl/>
          <w:lang w:bidi="fa-IR"/>
        </w:rPr>
        <w:t xml:space="preserve"> که «هست</w:t>
      </w:r>
      <w:r w:rsidR="004E7E33">
        <w:rPr>
          <w:rtl/>
          <w:lang w:bidi="fa-IR"/>
        </w:rPr>
        <w:t xml:space="preserve"> </w:t>
      </w:r>
      <w:r>
        <w:rPr>
          <w:rtl/>
          <w:lang w:bidi="fa-IR"/>
        </w:rPr>
        <w:t>ها» علت تامّه پد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هستند</w:t>
      </w:r>
      <w:r w:rsidR="00D7146E">
        <w:rPr>
          <w:rtl/>
          <w:lang w:bidi="fa-IR"/>
        </w:rPr>
        <w:t xml:space="preserve">، </w:t>
      </w:r>
      <w:r>
        <w:rPr>
          <w:rtl/>
          <w:lang w:bidi="fa-IR"/>
        </w:rPr>
        <w:t>م</w:t>
      </w:r>
      <w:r w:rsidR="004E7E33">
        <w:rPr>
          <w:rtl/>
          <w:lang w:bidi="fa-IR"/>
        </w:rPr>
        <w:t xml:space="preserve">ی </w:t>
      </w:r>
      <w:r>
        <w:rPr>
          <w:rtl/>
          <w:lang w:bidi="fa-IR"/>
        </w:rPr>
        <w:t>توان «با</w:t>
      </w:r>
      <w:r w:rsidR="004E7E33">
        <w:rPr>
          <w:rtl/>
          <w:lang w:bidi="fa-IR"/>
        </w:rPr>
        <w:t>ی</w:t>
      </w:r>
      <w:r>
        <w:rPr>
          <w:rtl/>
          <w:lang w:bidi="fa-IR"/>
        </w:rPr>
        <w:t>دها» را نت</w:t>
      </w:r>
      <w:r w:rsidR="004E7E33">
        <w:rPr>
          <w:rtl/>
          <w:lang w:bidi="fa-IR"/>
        </w:rPr>
        <w:t>ی</w:t>
      </w:r>
      <w:r>
        <w:rPr>
          <w:rtl/>
          <w:lang w:bidi="fa-IR"/>
        </w:rPr>
        <w:t>جه گرفت</w:t>
      </w:r>
      <w:r w:rsidR="00D7146E">
        <w:rPr>
          <w:rtl/>
          <w:lang w:bidi="fa-IR"/>
        </w:rPr>
        <w:t xml:space="preserve">. </w:t>
      </w:r>
      <w:r>
        <w:rPr>
          <w:rtl/>
          <w:lang w:bidi="fa-IR"/>
        </w:rPr>
        <w:t>البته در مورد بحث ما - به لحاظ ا</w:t>
      </w:r>
      <w:r w:rsidR="004E7E33">
        <w:rPr>
          <w:rtl/>
          <w:lang w:bidi="fa-IR"/>
        </w:rPr>
        <w:t>ی</w:t>
      </w:r>
      <w:r>
        <w:rPr>
          <w:rtl/>
          <w:lang w:bidi="fa-IR"/>
        </w:rPr>
        <w:t>ن که مختار بودن علت تامّه مکلف شدن او نم</w:t>
      </w:r>
      <w:r w:rsidR="004E7E33">
        <w:rPr>
          <w:rtl/>
          <w:lang w:bidi="fa-IR"/>
        </w:rPr>
        <w:t xml:space="preserve">ی </w:t>
      </w:r>
      <w:r>
        <w:rPr>
          <w:rtl/>
          <w:lang w:bidi="fa-IR"/>
        </w:rPr>
        <w:t>باشد - چن</w:t>
      </w:r>
      <w:r w:rsidR="004E7E33">
        <w:rPr>
          <w:rtl/>
          <w:lang w:bidi="fa-IR"/>
        </w:rPr>
        <w:t>ی</w:t>
      </w:r>
      <w:r>
        <w:rPr>
          <w:rtl/>
          <w:lang w:bidi="fa-IR"/>
        </w:rPr>
        <w:t>ن استنتاج</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F77A11"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اگر ما بگو</w:t>
      </w:r>
      <w:r w:rsidR="004E7E33">
        <w:rPr>
          <w:rtl/>
          <w:lang w:bidi="fa-IR"/>
        </w:rPr>
        <w:t>یی</w:t>
      </w:r>
      <w:r>
        <w:rPr>
          <w:rtl/>
          <w:lang w:bidi="fa-IR"/>
        </w:rPr>
        <w:t>م چون انسان مختار است</w:t>
      </w:r>
      <w:r w:rsidR="00D7146E">
        <w:rPr>
          <w:rtl/>
          <w:lang w:bidi="fa-IR"/>
        </w:rPr>
        <w:t xml:space="preserve">، </w:t>
      </w:r>
      <w:r>
        <w:rPr>
          <w:rtl/>
          <w:lang w:bidi="fa-IR"/>
        </w:rPr>
        <w:t>نبا</w:t>
      </w:r>
      <w:r w:rsidR="004E7E33">
        <w:rPr>
          <w:rtl/>
          <w:lang w:bidi="fa-IR"/>
        </w:rPr>
        <w:t>ی</w:t>
      </w:r>
      <w:r>
        <w:rPr>
          <w:rtl/>
          <w:lang w:bidi="fa-IR"/>
        </w:rPr>
        <w:t>د قانون الزام</w:t>
      </w:r>
      <w:r w:rsidR="004E7E33">
        <w:rPr>
          <w:rtl/>
          <w:lang w:bidi="fa-IR"/>
        </w:rPr>
        <w:t>ی</w:t>
      </w:r>
      <w:r>
        <w:rPr>
          <w:rtl/>
          <w:lang w:bidi="fa-IR"/>
        </w:rPr>
        <w:t xml:space="preserve"> متوجه او کند</w:t>
      </w:r>
      <w:r w:rsidR="00D7146E">
        <w:rPr>
          <w:rtl/>
          <w:lang w:bidi="fa-IR"/>
        </w:rPr>
        <w:t xml:space="preserve">، </w:t>
      </w:r>
      <w:r>
        <w:rPr>
          <w:rtl/>
          <w:lang w:bidi="fa-IR"/>
        </w:rPr>
        <w:t>پس ه</w:t>
      </w:r>
      <w:r w:rsidR="004E7E33">
        <w:rPr>
          <w:rtl/>
          <w:lang w:bidi="fa-IR"/>
        </w:rPr>
        <w:t>ی</w:t>
      </w:r>
      <w:r>
        <w:rPr>
          <w:rtl/>
          <w:lang w:bidi="fa-IR"/>
        </w:rPr>
        <w:t>چ قانون</w:t>
      </w:r>
      <w:r w:rsidR="004E7E33">
        <w:rPr>
          <w:rtl/>
          <w:lang w:bidi="fa-IR"/>
        </w:rPr>
        <w:t>ی</w:t>
      </w:r>
      <w:r>
        <w:rPr>
          <w:rtl/>
          <w:lang w:bidi="fa-IR"/>
        </w:rPr>
        <w:t xml:space="preserve"> معتبر ن</w:t>
      </w:r>
      <w:r w:rsidR="004E7E33">
        <w:rPr>
          <w:rtl/>
          <w:lang w:bidi="fa-IR"/>
        </w:rPr>
        <w:t>ی</w:t>
      </w:r>
      <w:r>
        <w:rPr>
          <w:rtl/>
          <w:lang w:bidi="fa-IR"/>
        </w:rPr>
        <w:t>ست و نظام جنگل و هرج و مرج را پذ</w:t>
      </w:r>
      <w:r w:rsidR="004E7E33">
        <w:rPr>
          <w:rtl/>
          <w:lang w:bidi="fa-IR"/>
        </w:rPr>
        <w:t>ی</w:t>
      </w:r>
      <w:r>
        <w:rPr>
          <w:rtl/>
          <w:lang w:bidi="fa-IR"/>
        </w:rPr>
        <w:t>رفته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نم</w:t>
      </w:r>
      <w:r w:rsidR="004E7E33">
        <w:rPr>
          <w:rtl/>
          <w:lang w:bidi="fa-IR"/>
        </w:rPr>
        <w:t xml:space="preserve">ی </w:t>
      </w:r>
      <w:r>
        <w:rPr>
          <w:rtl/>
          <w:lang w:bidi="fa-IR"/>
        </w:rPr>
        <w:t>شود در اجرا و عدم اجرا</w:t>
      </w:r>
      <w:r w:rsidR="004E7E33">
        <w:rPr>
          <w:rtl/>
          <w:lang w:bidi="fa-IR"/>
        </w:rPr>
        <w:t>ی</w:t>
      </w:r>
      <w:r>
        <w:rPr>
          <w:rtl/>
          <w:lang w:bidi="fa-IR"/>
        </w:rPr>
        <w:t xml:space="preserve"> قوان</w:t>
      </w:r>
      <w:r w:rsidR="004E7E33">
        <w:rPr>
          <w:rtl/>
          <w:lang w:bidi="fa-IR"/>
        </w:rPr>
        <w:t>ی</w:t>
      </w:r>
      <w:r>
        <w:rPr>
          <w:rtl/>
          <w:lang w:bidi="fa-IR"/>
        </w:rPr>
        <w:t>ن سود و ز</w:t>
      </w:r>
      <w:r w:rsidR="004E7E33">
        <w:rPr>
          <w:rtl/>
          <w:lang w:bidi="fa-IR"/>
        </w:rPr>
        <w:t>ی</w:t>
      </w:r>
      <w:r>
        <w:rPr>
          <w:rtl/>
          <w:lang w:bidi="fa-IR"/>
        </w:rPr>
        <w:t>ان خود را در نظر بگ</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sidRPr="00DE267A">
        <w:rPr>
          <w:rStyle w:val="libFootnotenumChar"/>
          <w:rtl/>
        </w:rPr>
        <w:t>(173)</w:t>
      </w:r>
    </w:p>
    <w:p w:rsidR="0091662B" w:rsidRDefault="00F77A11" w:rsidP="00F77A11">
      <w:pPr>
        <w:pStyle w:val="libNormal"/>
        <w:rPr>
          <w:rtl/>
          <w:lang w:bidi="fa-IR"/>
        </w:rPr>
      </w:pPr>
      <w:r>
        <w:rPr>
          <w:rtl/>
          <w:lang w:bidi="fa-IR"/>
        </w:rPr>
        <w:t>علاوه بر ا</w:t>
      </w:r>
      <w:r w:rsidR="004E7E33">
        <w:rPr>
          <w:rtl/>
          <w:lang w:bidi="fa-IR"/>
        </w:rPr>
        <w:t>ی</w:t>
      </w:r>
      <w:r>
        <w:rPr>
          <w:rtl/>
          <w:lang w:bidi="fa-IR"/>
        </w:rPr>
        <w:t>ن دو اشکال</w:t>
      </w:r>
      <w:r w:rsidR="00D7146E">
        <w:rPr>
          <w:rtl/>
          <w:lang w:bidi="fa-IR"/>
        </w:rPr>
        <w:t xml:space="preserve">، </w:t>
      </w:r>
      <w:r>
        <w:rPr>
          <w:rtl/>
          <w:lang w:bidi="fa-IR"/>
        </w:rPr>
        <w:t>از ا</w:t>
      </w:r>
      <w:r w:rsidR="004E7E33">
        <w:rPr>
          <w:rtl/>
          <w:lang w:bidi="fa-IR"/>
        </w:rPr>
        <w:t>ی</w:t>
      </w:r>
      <w:r>
        <w:rPr>
          <w:rtl/>
          <w:lang w:bidi="fa-IR"/>
        </w:rPr>
        <w:t>ن نکته نبا</w:t>
      </w:r>
      <w:r w:rsidR="004E7E33">
        <w:rPr>
          <w:rtl/>
          <w:lang w:bidi="fa-IR"/>
        </w:rPr>
        <w:t>ی</w:t>
      </w:r>
      <w:r>
        <w:rPr>
          <w:rtl/>
          <w:lang w:bidi="fa-IR"/>
        </w:rPr>
        <w:t>د غفلت کرد که تقس</w:t>
      </w:r>
      <w:r w:rsidR="004E7E33">
        <w:rPr>
          <w:rtl/>
          <w:lang w:bidi="fa-IR"/>
        </w:rPr>
        <w:t>ی</w:t>
      </w:r>
      <w:r>
        <w:rPr>
          <w:rtl/>
          <w:lang w:bidi="fa-IR"/>
        </w:rPr>
        <w:t>م عقل به دو عقل نظر</w:t>
      </w:r>
      <w:r w:rsidR="004E7E33">
        <w:rPr>
          <w:rtl/>
          <w:lang w:bidi="fa-IR"/>
        </w:rPr>
        <w:t>ی</w:t>
      </w:r>
      <w:r>
        <w:rPr>
          <w:rtl/>
          <w:lang w:bidi="fa-IR"/>
        </w:rPr>
        <w:t xml:space="preserve"> و عمل</w:t>
      </w:r>
      <w:r w:rsidR="004E7E33">
        <w:rPr>
          <w:rtl/>
          <w:lang w:bidi="fa-IR"/>
        </w:rPr>
        <w:t>ی</w:t>
      </w:r>
      <w:r>
        <w:rPr>
          <w:rtl/>
          <w:lang w:bidi="fa-IR"/>
        </w:rPr>
        <w:t xml:space="preserve"> به ا</w:t>
      </w:r>
      <w:r w:rsidR="004E7E33">
        <w:rPr>
          <w:rtl/>
          <w:lang w:bidi="fa-IR"/>
        </w:rPr>
        <w:t>ی</w:t>
      </w:r>
      <w:r>
        <w:rPr>
          <w:rtl/>
          <w:lang w:bidi="fa-IR"/>
        </w:rPr>
        <w:t>ن معنا ن</w:t>
      </w:r>
      <w:r w:rsidR="004E7E33">
        <w:rPr>
          <w:rtl/>
          <w:lang w:bidi="fa-IR"/>
        </w:rPr>
        <w:t>ی</w:t>
      </w:r>
      <w:r>
        <w:rPr>
          <w:rtl/>
          <w:lang w:bidi="fa-IR"/>
        </w:rPr>
        <w:t>ست که نتوان آن را مورد خدشه قرار داد</w:t>
      </w:r>
      <w:r w:rsidR="00D7146E">
        <w:rPr>
          <w:rtl/>
          <w:lang w:bidi="fa-IR"/>
        </w:rPr>
        <w:t xml:space="preserve">، </w:t>
      </w:r>
      <w:r>
        <w:rPr>
          <w:rtl/>
          <w:lang w:bidi="fa-IR"/>
        </w:rPr>
        <w:t>ز</w:t>
      </w:r>
      <w:r w:rsidR="004E7E33">
        <w:rPr>
          <w:rtl/>
          <w:lang w:bidi="fa-IR"/>
        </w:rPr>
        <w:t>ی</w:t>
      </w:r>
      <w:r>
        <w:rPr>
          <w:rtl/>
          <w:lang w:bidi="fa-IR"/>
        </w:rPr>
        <w:t xml:space="preserve">را کار عقل ادراک است و ادراک </w:t>
      </w:r>
      <w:r w:rsidR="004E7E33">
        <w:rPr>
          <w:rtl/>
          <w:lang w:bidi="fa-IR"/>
        </w:rPr>
        <w:t>ی</w:t>
      </w:r>
      <w:r>
        <w:rPr>
          <w:rtl/>
          <w:lang w:bidi="fa-IR"/>
        </w:rPr>
        <w:t>ک چ</w:t>
      </w:r>
      <w:r w:rsidR="004E7E33">
        <w:rPr>
          <w:rtl/>
          <w:lang w:bidi="fa-IR"/>
        </w:rPr>
        <w:t>ی</w:t>
      </w:r>
      <w:r>
        <w:rPr>
          <w:rtl/>
          <w:lang w:bidi="fa-IR"/>
        </w:rPr>
        <w:t>ز است</w:t>
      </w:r>
      <w:r w:rsidR="00D7146E">
        <w:rPr>
          <w:rtl/>
          <w:lang w:bidi="fa-IR"/>
        </w:rPr>
        <w:t xml:space="preserve">، </w:t>
      </w:r>
      <w:r>
        <w:rPr>
          <w:rtl/>
          <w:lang w:bidi="fa-IR"/>
        </w:rPr>
        <w:t>ول</w:t>
      </w:r>
      <w:r w:rsidR="004E7E33">
        <w:rPr>
          <w:rtl/>
          <w:lang w:bidi="fa-IR"/>
        </w:rPr>
        <w:t>ی</w:t>
      </w:r>
      <w:r>
        <w:rPr>
          <w:rtl/>
          <w:lang w:bidi="fa-IR"/>
        </w:rPr>
        <w:t xml:space="preserve"> مدرکات بر دو قسم</w:t>
      </w:r>
      <w:r w:rsidR="004E7E33">
        <w:rPr>
          <w:rtl/>
          <w:lang w:bidi="fa-IR"/>
        </w:rPr>
        <w:t xml:space="preserve"> </w:t>
      </w:r>
      <w:r>
        <w:rPr>
          <w:rtl/>
          <w:lang w:bidi="fa-IR"/>
        </w:rPr>
        <w:t>اند</w:t>
      </w:r>
      <w:r w:rsidR="00D7146E">
        <w:rPr>
          <w:rtl/>
          <w:lang w:bidi="fa-IR"/>
        </w:rPr>
        <w:t xml:space="preserve">: </w:t>
      </w:r>
      <w:r>
        <w:rPr>
          <w:rtl/>
          <w:lang w:bidi="fa-IR"/>
        </w:rPr>
        <w:t>با</w:t>
      </w:r>
      <w:r w:rsidR="004E7E33">
        <w:rPr>
          <w:rtl/>
          <w:lang w:bidi="fa-IR"/>
        </w:rPr>
        <w:t>ی</w:t>
      </w:r>
      <w:r>
        <w:rPr>
          <w:rtl/>
          <w:lang w:bidi="fa-IR"/>
        </w:rPr>
        <w:t>دها و نبا</w:t>
      </w:r>
      <w:r w:rsidR="004E7E33">
        <w:rPr>
          <w:rtl/>
          <w:lang w:bidi="fa-IR"/>
        </w:rPr>
        <w:t>ی</w:t>
      </w:r>
      <w:r>
        <w:rPr>
          <w:rtl/>
          <w:lang w:bidi="fa-IR"/>
        </w:rPr>
        <w:t>دها</w:t>
      </w:r>
      <w:r w:rsidR="00D7146E">
        <w:rPr>
          <w:rtl/>
          <w:lang w:bidi="fa-IR"/>
        </w:rPr>
        <w:t xml:space="preserve">، </w:t>
      </w:r>
      <w:r>
        <w:rPr>
          <w:rtl/>
          <w:lang w:bidi="fa-IR"/>
        </w:rPr>
        <w:t>و هست</w:t>
      </w:r>
      <w:r w:rsidR="004E7E33">
        <w:rPr>
          <w:rtl/>
          <w:lang w:bidi="fa-IR"/>
        </w:rPr>
        <w:t xml:space="preserve"> </w:t>
      </w:r>
      <w:r>
        <w:rPr>
          <w:rtl/>
          <w:lang w:bidi="fa-IR"/>
        </w:rPr>
        <w:t>ها و ن</w:t>
      </w:r>
      <w:r w:rsidR="004E7E33">
        <w:rPr>
          <w:rtl/>
          <w:lang w:bidi="fa-IR"/>
        </w:rPr>
        <w:t>ی</w:t>
      </w:r>
      <w:r>
        <w:rPr>
          <w:rtl/>
          <w:lang w:bidi="fa-IR"/>
        </w:rPr>
        <w:t>ست</w:t>
      </w:r>
      <w:r w:rsidR="004E7E33">
        <w:rPr>
          <w:rtl/>
          <w:lang w:bidi="fa-IR"/>
        </w:rPr>
        <w:t xml:space="preserve"> </w:t>
      </w:r>
      <w:r>
        <w:rPr>
          <w:rtl/>
          <w:lang w:bidi="fa-IR"/>
        </w:rPr>
        <w:t>ها</w:t>
      </w:r>
      <w:r w:rsidR="00D7146E">
        <w:rPr>
          <w:rtl/>
          <w:lang w:bidi="fa-IR"/>
        </w:rPr>
        <w:t xml:space="preserve">. </w:t>
      </w:r>
      <w:r>
        <w:rPr>
          <w:rtl/>
          <w:lang w:bidi="fa-IR"/>
        </w:rPr>
        <w:t>قسم اول را عقل عمل</w:t>
      </w:r>
      <w:r w:rsidR="004E7E33">
        <w:rPr>
          <w:rtl/>
          <w:lang w:bidi="fa-IR"/>
        </w:rPr>
        <w:t>ی</w:t>
      </w:r>
      <w:r>
        <w:rPr>
          <w:rtl/>
          <w:lang w:bidi="fa-IR"/>
        </w:rPr>
        <w:t xml:space="preserve"> و قسم دوم را عقل نظر</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مثلاً د</w:t>
      </w:r>
      <w:r w:rsidR="004E7E33">
        <w:rPr>
          <w:rtl/>
          <w:lang w:bidi="fa-IR"/>
        </w:rPr>
        <w:t>ی</w:t>
      </w:r>
      <w:r>
        <w:rPr>
          <w:rtl/>
          <w:lang w:bidi="fa-IR"/>
        </w:rPr>
        <w:t>دن</w:t>
      </w:r>
      <w:r w:rsidR="004E7E33">
        <w:rPr>
          <w:rtl/>
          <w:lang w:bidi="fa-IR"/>
        </w:rPr>
        <w:t xml:space="preserve">ی </w:t>
      </w:r>
      <w:r>
        <w:rPr>
          <w:rtl/>
          <w:lang w:bidi="fa-IR"/>
        </w:rPr>
        <w:t>ها چند قسمند</w:t>
      </w:r>
      <w:r w:rsidR="00D7146E">
        <w:rPr>
          <w:rtl/>
          <w:lang w:bidi="fa-IR"/>
        </w:rPr>
        <w:t xml:space="preserve">، </w:t>
      </w:r>
      <w:r>
        <w:rPr>
          <w:rtl/>
          <w:lang w:bidi="fa-IR"/>
        </w:rPr>
        <w:t>ول</w:t>
      </w:r>
      <w:r w:rsidR="004E7E33">
        <w:rPr>
          <w:rtl/>
          <w:lang w:bidi="fa-IR"/>
        </w:rPr>
        <w:t>ی</w:t>
      </w:r>
      <w:r>
        <w:rPr>
          <w:rtl/>
          <w:lang w:bidi="fa-IR"/>
        </w:rPr>
        <w:t xml:space="preserve"> د</w:t>
      </w:r>
      <w:r w:rsidR="004E7E33">
        <w:rPr>
          <w:rtl/>
          <w:lang w:bidi="fa-IR"/>
        </w:rPr>
        <w:t>ی</w:t>
      </w:r>
      <w:r>
        <w:rPr>
          <w:rtl/>
          <w:lang w:bidi="fa-IR"/>
        </w:rPr>
        <w:t xml:space="preserve">دن </w:t>
      </w:r>
      <w:r w:rsidR="004E7E33">
        <w:rPr>
          <w:rtl/>
          <w:lang w:bidi="fa-IR"/>
        </w:rPr>
        <w:t>ی</w:t>
      </w:r>
      <w:r>
        <w:rPr>
          <w:rtl/>
          <w:lang w:bidi="fa-IR"/>
        </w:rPr>
        <w:t>ک عمل است</w:t>
      </w:r>
      <w:r w:rsidR="00D7146E">
        <w:rPr>
          <w:rtl/>
          <w:lang w:bidi="fa-IR"/>
        </w:rPr>
        <w:t>.</w:t>
      </w:r>
    </w:p>
    <w:p w:rsidR="0091662B" w:rsidRDefault="00F77A11" w:rsidP="00F77A11">
      <w:pPr>
        <w:pStyle w:val="libNormal"/>
        <w:rPr>
          <w:rtl/>
          <w:lang w:bidi="fa-IR"/>
        </w:rPr>
      </w:pPr>
      <w:r>
        <w:rPr>
          <w:rtl/>
          <w:lang w:bidi="fa-IR"/>
        </w:rPr>
        <w:t>همان کس</w:t>
      </w:r>
      <w:r w:rsidR="004E7E33">
        <w:rPr>
          <w:rtl/>
          <w:lang w:bidi="fa-IR"/>
        </w:rPr>
        <w:t>ی</w:t>
      </w:r>
      <w:r>
        <w:rPr>
          <w:rtl/>
          <w:lang w:bidi="fa-IR"/>
        </w:rPr>
        <w:t xml:space="preserve"> که همه اجزا</w:t>
      </w:r>
      <w:r w:rsidR="004E7E33">
        <w:rPr>
          <w:rtl/>
          <w:lang w:bidi="fa-IR"/>
        </w:rPr>
        <w:t>ی</w:t>
      </w:r>
      <w:r>
        <w:rPr>
          <w:rtl/>
          <w:lang w:bidi="fa-IR"/>
        </w:rPr>
        <w:t xml:space="preserve"> عالم وجود را به حدود</w:t>
      </w:r>
      <w:r w:rsidR="004E7E33">
        <w:rPr>
          <w:rtl/>
          <w:lang w:bidi="fa-IR"/>
        </w:rPr>
        <w:t>ی</w:t>
      </w:r>
      <w:r>
        <w:rPr>
          <w:rtl/>
          <w:lang w:bidi="fa-IR"/>
        </w:rPr>
        <w:t xml:space="preserve"> محدود کرده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إِنّا کُلَّ شَی ءٍ خَلَقْناهُ بِقَدَرٍ</w:t>
      </w:r>
      <w:r w:rsidR="00AF1824" w:rsidRPr="00AF1824">
        <w:rPr>
          <w:rStyle w:val="libAlaemChar"/>
          <w:rFonts w:eastAsia="KFGQPC Uthman Taha Naskh"/>
          <w:rtl/>
        </w:rPr>
        <w:t>)</w:t>
      </w:r>
      <w:r w:rsidR="00D7146E">
        <w:rPr>
          <w:rtl/>
          <w:lang w:bidi="fa-IR"/>
        </w:rPr>
        <w:t xml:space="preserve">؛ </w:t>
      </w:r>
      <w:r w:rsidRPr="00DE267A">
        <w:rPr>
          <w:rStyle w:val="libFootnotenumChar"/>
          <w:rtl/>
        </w:rPr>
        <w:t>(174)</w:t>
      </w:r>
      <w:r>
        <w:rPr>
          <w:rtl/>
          <w:lang w:bidi="fa-IR"/>
        </w:rPr>
        <w:t xml:space="preserve"> البته ما هر چ</w:t>
      </w:r>
      <w:r w:rsidR="004E7E33">
        <w:rPr>
          <w:rtl/>
          <w:lang w:bidi="fa-IR"/>
        </w:rPr>
        <w:t>ی</w:t>
      </w:r>
      <w:r>
        <w:rPr>
          <w:rtl/>
          <w:lang w:bidi="fa-IR"/>
        </w:rPr>
        <w:t>ز را به اندازه آفر</w:t>
      </w:r>
      <w:r w:rsidR="004E7E33">
        <w:rPr>
          <w:rtl/>
          <w:lang w:bidi="fa-IR"/>
        </w:rPr>
        <w:t>ی</w:t>
      </w:r>
      <w:r>
        <w:rPr>
          <w:rtl/>
          <w:lang w:bidi="fa-IR"/>
        </w:rPr>
        <w:t>د</w:t>
      </w:r>
      <w:r w:rsidR="004E7E33">
        <w:rPr>
          <w:rtl/>
          <w:lang w:bidi="fa-IR"/>
        </w:rPr>
        <w:t>ی</w:t>
      </w:r>
      <w:r>
        <w:rPr>
          <w:rtl/>
          <w:lang w:bidi="fa-IR"/>
        </w:rPr>
        <w:t>م»</w:t>
      </w:r>
      <w:r w:rsidR="00D7146E">
        <w:rPr>
          <w:rtl/>
          <w:lang w:bidi="fa-IR"/>
        </w:rPr>
        <w:t xml:space="preserve">، </w:t>
      </w:r>
      <w:r>
        <w:rPr>
          <w:rtl/>
          <w:lang w:bidi="fa-IR"/>
        </w:rPr>
        <w:t>آزاد بودن انسان را هم در جامعه محدود به حدود</w:t>
      </w:r>
      <w:r w:rsidR="004E7E33">
        <w:rPr>
          <w:rtl/>
          <w:lang w:bidi="fa-IR"/>
        </w:rPr>
        <w:t>ی</w:t>
      </w:r>
      <w:r>
        <w:rPr>
          <w:rtl/>
          <w:lang w:bidi="fa-IR"/>
        </w:rPr>
        <w:t xml:space="preserve"> نموده است</w:t>
      </w:r>
      <w:r w:rsidR="00D7146E">
        <w:rPr>
          <w:rtl/>
          <w:lang w:bidi="fa-IR"/>
        </w:rPr>
        <w:t xml:space="preserve">. </w:t>
      </w:r>
      <w:r>
        <w:rPr>
          <w:rtl/>
          <w:lang w:bidi="fa-IR"/>
        </w:rPr>
        <w:t>بر ا</w:t>
      </w:r>
      <w:r w:rsidR="004E7E33">
        <w:rPr>
          <w:rtl/>
          <w:lang w:bidi="fa-IR"/>
        </w:rPr>
        <w:t>ی</w:t>
      </w:r>
      <w:r>
        <w:rPr>
          <w:rtl/>
          <w:lang w:bidi="fa-IR"/>
        </w:rPr>
        <w:t>ن اساس انسان مالک آزاد</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امانت</w:t>
      </w:r>
      <w:r w:rsidR="004E7E33">
        <w:rPr>
          <w:rtl/>
          <w:lang w:bidi="fa-IR"/>
        </w:rPr>
        <w:t xml:space="preserve"> </w:t>
      </w:r>
      <w:r>
        <w:rPr>
          <w:rtl/>
          <w:lang w:bidi="fa-IR"/>
        </w:rPr>
        <w:t>دار آن است</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که از ز</w:t>
      </w:r>
      <w:r w:rsidR="004E7E33">
        <w:rPr>
          <w:rtl/>
          <w:lang w:bidi="fa-IR"/>
        </w:rPr>
        <w:t>ی</w:t>
      </w:r>
      <w:r>
        <w:rPr>
          <w:rtl/>
          <w:lang w:bidi="fa-IR"/>
        </w:rPr>
        <w:t>باتر</w:t>
      </w:r>
      <w:r w:rsidR="004E7E33">
        <w:rPr>
          <w:rtl/>
          <w:lang w:bidi="fa-IR"/>
        </w:rPr>
        <w:t>ی</w:t>
      </w:r>
      <w:r>
        <w:rPr>
          <w:rtl/>
          <w:lang w:bidi="fa-IR"/>
        </w:rPr>
        <w:t>ن چهره</w:t>
      </w:r>
      <w:r w:rsidR="004E7E33">
        <w:rPr>
          <w:rtl/>
          <w:lang w:bidi="fa-IR"/>
        </w:rPr>
        <w:t xml:space="preserve"> </w:t>
      </w:r>
      <w:r>
        <w:rPr>
          <w:rtl/>
          <w:lang w:bidi="fa-IR"/>
        </w:rPr>
        <w:t>ها</w:t>
      </w:r>
      <w:r w:rsidR="004E7E33">
        <w:rPr>
          <w:rtl/>
          <w:lang w:bidi="fa-IR"/>
        </w:rPr>
        <w:t>ی</w:t>
      </w:r>
      <w:r>
        <w:rPr>
          <w:rtl/>
          <w:lang w:bidi="fa-IR"/>
        </w:rPr>
        <w:t xml:space="preserve"> حقوق</w:t>
      </w:r>
      <w:r w:rsidR="004E7E33">
        <w:rPr>
          <w:rtl/>
          <w:lang w:bidi="fa-IR"/>
        </w:rPr>
        <w:t>ی</w:t>
      </w:r>
      <w:r>
        <w:rPr>
          <w:rtl/>
          <w:lang w:bidi="fa-IR"/>
        </w:rPr>
        <w:t xml:space="preserve"> است</w:t>
      </w:r>
      <w:r w:rsidR="00D7146E">
        <w:rPr>
          <w:rtl/>
          <w:lang w:bidi="fa-IR"/>
        </w:rPr>
        <w:t xml:space="preserve">، </w:t>
      </w:r>
      <w:r>
        <w:rPr>
          <w:rtl/>
          <w:lang w:bidi="fa-IR"/>
        </w:rPr>
        <w:t>ملک انسان ن</w:t>
      </w:r>
      <w:r w:rsidR="004E7E33">
        <w:rPr>
          <w:rtl/>
          <w:lang w:bidi="fa-IR"/>
        </w:rPr>
        <w:t>ی</w:t>
      </w:r>
      <w:r>
        <w:rPr>
          <w:rtl/>
          <w:lang w:bidi="fa-IR"/>
        </w:rPr>
        <w:t>ست</w:t>
      </w:r>
      <w:r w:rsidR="00D7146E">
        <w:rPr>
          <w:rtl/>
          <w:lang w:bidi="fa-IR"/>
        </w:rPr>
        <w:t xml:space="preserve">، </w:t>
      </w:r>
      <w:r>
        <w:rPr>
          <w:rtl/>
          <w:lang w:bidi="fa-IR"/>
        </w:rPr>
        <w:t>بلکه ود</w:t>
      </w:r>
      <w:r w:rsidR="004E7E33">
        <w:rPr>
          <w:rtl/>
          <w:lang w:bidi="fa-IR"/>
        </w:rPr>
        <w:t>ی</w:t>
      </w:r>
      <w:r>
        <w:rPr>
          <w:rtl/>
          <w:lang w:bidi="fa-IR"/>
        </w:rPr>
        <w:t>عه و امانت اله</w:t>
      </w:r>
      <w:r w:rsidR="004E7E33">
        <w:rPr>
          <w:rtl/>
          <w:lang w:bidi="fa-IR"/>
        </w:rPr>
        <w:t>ی</w:t>
      </w:r>
      <w:r>
        <w:rPr>
          <w:rtl/>
          <w:lang w:bidi="fa-IR"/>
        </w:rPr>
        <w:t xml:space="preserve"> است</w:t>
      </w:r>
      <w:r w:rsidR="00D7146E">
        <w:rPr>
          <w:rtl/>
          <w:lang w:bidi="fa-IR"/>
        </w:rPr>
        <w:t xml:space="preserve">، </w:t>
      </w:r>
      <w:r>
        <w:rPr>
          <w:rtl/>
          <w:lang w:bidi="fa-IR"/>
        </w:rPr>
        <w:t>لذا نبا</w:t>
      </w:r>
      <w:r w:rsidR="004E7E33">
        <w:rPr>
          <w:rtl/>
          <w:lang w:bidi="fa-IR"/>
        </w:rPr>
        <w:t>ی</w:t>
      </w:r>
      <w:r>
        <w:rPr>
          <w:rtl/>
          <w:lang w:bidi="fa-IR"/>
        </w:rPr>
        <w:t>د کس</w:t>
      </w:r>
      <w:r w:rsidR="004E7E33">
        <w:rPr>
          <w:rtl/>
          <w:lang w:bidi="fa-IR"/>
        </w:rPr>
        <w:t>ی</w:t>
      </w:r>
      <w:r>
        <w:rPr>
          <w:rtl/>
          <w:lang w:bidi="fa-IR"/>
        </w:rPr>
        <w:t xml:space="preserve"> ا</w:t>
      </w:r>
      <w:r w:rsidR="004E7E33">
        <w:rPr>
          <w:rtl/>
          <w:lang w:bidi="fa-IR"/>
        </w:rPr>
        <w:t>ی</w:t>
      </w:r>
      <w:r>
        <w:rPr>
          <w:rtl/>
          <w:lang w:bidi="fa-IR"/>
        </w:rPr>
        <w:t>ن امانت اله</w:t>
      </w:r>
      <w:r w:rsidR="004E7E33">
        <w:rPr>
          <w:rtl/>
          <w:lang w:bidi="fa-IR"/>
        </w:rPr>
        <w:t>ی</w:t>
      </w:r>
      <w:r>
        <w:rPr>
          <w:rtl/>
          <w:lang w:bidi="fa-IR"/>
        </w:rPr>
        <w:t xml:space="preserve"> را به رأ</w:t>
      </w:r>
      <w:r w:rsidR="004E7E33">
        <w:rPr>
          <w:rtl/>
          <w:lang w:bidi="fa-IR"/>
        </w:rPr>
        <w:t>ی</w:t>
      </w:r>
      <w:r>
        <w:rPr>
          <w:rtl/>
          <w:lang w:bidi="fa-IR"/>
        </w:rPr>
        <w:t xml:space="preserve"> خود تفس</w:t>
      </w:r>
      <w:r w:rsidR="004E7E33">
        <w:rPr>
          <w:rtl/>
          <w:lang w:bidi="fa-IR"/>
        </w:rPr>
        <w:t>ی</w:t>
      </w:r>
      <w:r>
        <w:rPr>
          <w:rtl/>
          <w:lang w:bidi="fa-IR"/>
        </w:rPr>
        <w:t>ر کند و تحر</w:t>
      </w:r>
      <w:r w:rsidR="004E7E33">
        <w:rPr>
          <w:rtl/>
          <w:lang w:bidi="fa-IR"/>
        </w:rPr>
        <w:t>ی</w:t>
      </w:r>
      <w:r>
        <w:rPr>
          <w:rtl/>
          <w:lang w:bidi="fa-IR"/>
        </w:rPr>
        <w:t>ف سازد</w:t>
      </w:r>
      <w:r w:rsidR="00D7146E">
        <w:rPr>
          <w:rtl/>
          <w:lang w:bidi="fa-IR"/>
        </w:rPr>
        <w:t xml:space="preserve">، </w:t>
      </w:r>
      <w:r>
        <w:rPr>
          <w:rtl/>
          <w:lang w:bidi="fa-IR"/>
        </w:rPr>
        <w:t>چه ا</w:t>
      </w:r>
      <w:r w:rsidR="004E7E33">
        <w:rPr>
          <w:rtl/>
          <w:lang w:bidi="fa-IR"/>
        </w:rPr>
        <w:t>ی</w:t>
      </w:r>
      <w:r>
        <w:rPr>
          <w:rtl/>
          <w:lang w:bidi="fa-IR"/>
        </w:rPr>
        <w:t>ن که ه</w:t>
      </w:r>
      <w:r w:rsidR="004E7E33">
        <w:rPr>
          <w:rtl/>
          <w:lang w:bidi="fa-IR"/>
        </w:rPr>
        <w:t>ی</w:t>
      </w:r>
      <w:r>
        <w:rPr>
          <w:rtl/>
          <w:lang w:bidi="fa-IR"/>
        </w:rPr>
        <w:t>چ انسان</w:t>
      </w:r>
      <w:r w:rsidR="004E7E33">
        <w:rPr>
          <w:rtl/>
          <w:lang w:bidi="fa-IR"/>
        </w:rPr>
        <w:t>ی</w:t>
      </w:r>
      <w:r>
        <w:rPr>
          <w:rtl/>
          <w:lang w:bidi="fa-IR"/>
        </w:rPr>
        <w:t xml:space="preserve"> حق ندارد خود را بفروشد و خود </w:t>
      </w:r>
      <w:r>
        <w:rPr>
          <w:rtl/>
          <w:lang w:bidi="fa-IR"/>
        </w:rPr>
        <w:lastRenderedPageBreak/>
        <w:t>را برده د</w:t>
      </w:r>
      <w:r w:rsidR="004E7E33">
        <w:rPr>
          <w:rtl/>
          <w:lang w:bidi="fa-IR"/>
        </w:rPr>
        <w:t>ی</w:t>
      </w:r>
      <w:r>
        <w:rPr>
          <w:rtl/>
          <w:lang w:bidi="fa-IR"/>
        </w:rPr>
        <w:t>گران سازد و آزاد</w:t>
      </w:r>
      <w:r w:rsidR="004E7E33">
        <w:rPr>
          <w:rtl/>
          <w:lang w:bidi="fa-IR"/>
        </w:rPr>
        <w:t>ی</w:t>
      </w:r>
      <w:r>
        <w:rPr>
          <w:rtl/>
          <w:lang w:bidi="fa-IR"/>
        </w:rPr>
        <w:t>ش را تبد</w:t>
      </w:r>
      <w:r w:rsidR="004E7E33">
        <w:rPr>
          <w:rtl/>
          <w:lang w:bidi="fa-IR"/>
        </w:rPr>
        <w:t>ی</w:t>
      </w:r>
      <w:r>
        <w:rPr>
          <w:rtl/>
          <w:lang w:bidi="fa-IR"/>
        </w:rPr>
        <w:t>ل به بردگ</w:t>
      </w:r>
      <w:r w:rsidR="004E7E33">
        <w:rPr>
          <w:rtl/>
          <w:lang w:bidi="fa-IR"/>
        </w:rPr>
        <w:t>ی</w:t>
      </w:r>
      <w:r>
        <w:rPr>
          <w:rtl/>
          <w:lang w:bidi="fa-IR"/>
        </w:rPr>
        <w:t xml:space="preserve"> کند</w:t>
      </w:r>
      <w:r w:rsidR="00D7146E">
        <w:rPr>
          <w:rtl/>
          <w:lang w:bidi="fa-IR"/>
        </w:rPr>
        <w:t xml:space="preserve">، </w:t>
      </w:r>
      <w:r>
        <w:rPr>
          <w:rtl/>
          <w:lang w:bidi="fa-IR"/>
        </w:rPr>
        <w:t>همان طور که ح</w:t>
      </w:r>
      <w:r w:rsidR="004E7E33">
        <w:rPr>
          <w:rtl/>
          <w:lang w:bidi="fa-IR"/>
        </w:rPr>
        <w:t>ی</w:t>
      </w:r>
      <w:r>
        <w:rPr>
          <w:rtl/>
          <w:lang w:bidi="fa-IR"/>
        </w:rPr>
        <w:t>ات امانت اله</w:t>
      </w:r>
      <w:r w:rsidR="004E7E33">
        <w:rPr>
          <w:rtl/>
          <w:lang w:bidi="fa-IR"/>
        </w:rPr>
        <w:t>ی</w:t>
      </w:r>
      <w:r>
        <w:rPr>
          <w:rtl/>
          <w:lang w:bidi="fa-IR"/>
        </w:rPr>
        <w:t xml:space="preserve"> است و کس</w:t>
      </w:r>
      <w:r w:rsidR="004E7E33">
        <w:rPr>
          <w:rtl/>
          <w:lang w:bidi="fa-IR"/>
        </w:rPr>
        <w:t>ی</w:t>
      </w:r>
      <w:r>
        <w:rPr>
          <w:rtl/>
          <w:lang w:bidi="fa-IR"/>
        </w:rPr>
        <w:t xml:space="preserve"> حق ندارد خودکش</w:t>
      </w:r>
      <w:r w:rsidR="004E7E33">
        <w:rPr>
          <w:rtl/>
          <w:lang w:bidi="fa-IR"/>
        </w:rPr>
        <w:t>ی</w:t>
      </w:r>
      <w:r>
        <w:rPr>
          <w:rtl/>
          <w:lang w:bidi="fa-IR"/>
        </w:rPr>
        <w:t xml:space="preserve"> کند</w:t>
      </w:r>
      <w:r w:rsidR="00D7146E">
        <w:rPr>
          <w:rtl/>
          <w:lang w:bidi="fa-IR"/>
        </w:rPr>
        <w:t xml:space="preserve">، </w:t>
      </w:r>
      <w:r>
        <w:rPr>
          <w:rtl/>
          <w:lang w:bidi="fa-IR"/>
        </w:rPr>
        <w:t>ز</w:t>
      </w:r>
      <w:r w:rsidR="004E7E33">
        <w:rPr>
          <w:rtl/>
          <w:lang w:bidi="fa-IR"/>
        </w:rPr>
        <w:t>ی</w:t>
      </w:r>
      <w:r>
        <w:rPr>
          <w:rtl/>
          <w:lang w:bidi="fa-IR"/>
        </w:rPr>
        <w:t>را انتحار خ</w:t>
      </w:r>
      <w:r w:rsidR="004E7E33">
        <w:rPr>
          <w:rtl/>
          <w:lang w:bidi="fa-IR"/>
        </w:rPr>
        <w:t>ی</w:t>
      </w:r>
      <w:r>
        <w:rPr>
          <w:rtl/>
          <w:lang w:bidi="fa-IR"/>
        </w:rPr>
        <w:t>انت در امانت است</w:t>
      </w:r>
      <w:r w:rsidR="00D7146E">
        <w:rPr>
          <w:rtl/>
          <w:lang w:bidi="fa-IR"/>
        </w:rPr>
        <w:t xml:space="preserve">. </w:t>
      </w:r>
      <w:r w:rsidRPr="00DE267A">
        <w:rPr>
          <w:rStyle w:val="libFootnotenumChar"/>
          <w:rtl/>
        </w:rPr>
        <w:t>(175)</w:t>
      </w:r>
    </w:p>
    <w:p w:rsidR="0091662B" w:rsidRDefault="00DE267A" w:rsidP="00DE267A">
      <w:pPr>
        <w:pStyle w:val="Heading3"/>
        <w:rPr>
          <w:rtl/>
          <w:lang w:bidi="fa-IR"/>
        </w:rPr>
      </w:pPr>
      <w:bookmarkStart w:id="65" w:name="_Toc430603860"/>
      <w:r>
        <w:rPr>
          <w:rtl/>
          <w:lang w:bidi="fa-IR"/>
        </w:rPr>
        <w:t>گستره آزادی در اسلام و لیبرالیسم</w:t>
      </w:r>
      <w:bookmarkEnd w:id="65"/>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عناصر</w:t>
      </w:r>
      <w:r>
        <w:rPr>
          <w:rtl/>
          <w:lang w:bidi="fa-IR"/>
        </w:rPr>
        <w:t>ی</w:t>
      </w:r>
      <w:r w:rsidR="00F77A11">
        <w:rPr>
          <w:rtl/>
          <w:lang w:bidi="fa-IR"/>
        </w:rPr>
        <w:t xml:space="preserve"> که به انسان ارزش م</w:t>
      </w:r>
      <w:r>
        <w:rPr>
          <w:rtl/>
          <w:lang w:bidi="fa-IR"/>
        </w:rPr>
        <w:t xml:space="preserve">ی </w:t>
      </w:r>
      <w:r w:rsidR="00F77A11">
        <w:rPr>
          <w:rtl/>
          <w:lang w:bidi="fa-IR"/>
        </w:rPr>
        <w:t>دهد</w:t>
      </w:r>
      <w:r w:rsidR="00D7146E">
        <w:rPr>
          <w:rtl/>
          <w:lang w:bidi="fa-IR"/>
        </w:rPr>
        <w:t xml:space="preserve">، </w:t>
      </w:r>
      <w:r w:rsidR="00F77A11">
        <w:rPr>
          <w:rtl/>
          <w:lang w:bidi="fa-IR"/>
        </w:rPr>
        <w:t>آزاد</w:t>
      </w:r>
      <w:r>
        <w:rPr>
          <w:rtl/>
          <w:lang w:bidi="fa-IR"/>
        </w:rPr>
        <w:t>ی</w:t>
      </w:r>
      <w:r w:rsidR="00F77A11">
        <w:rPr>
          <w:rtl/>
          <w:lang w:bidi="fa-IR"/>
        </w:rPr>
        <w:t xml:space="preserve"> است و مسائل معنو</w:t>
      </w:r>
      <w:r>
        <w:rPr>
          <w:rtl/>
          <w:lang w:bidi="fa-IR"/>
        </w:rPr>
        <w:t>ی</w:t>
      </w:r>
      <w:r w:rsidR="00D7146E">
        <w:rPr>
          <w:rtl/>
          <w:lang w:bidi="fa-IR"/>
        </w:rPr>
        <w:t xml:space="preserve">، </w:t>
      </w:r>
      <w:r w:rsidR="00F77A11">
        <w:rPr>
          <w:rtl/>
          <w:lang w:bidi="fa-IR"/>
        </w:rPr>
        <w:t>اخلاق</w:t>
      </w:r>
      <w:r>
        <w:rPr>
          <w:rtl/>
          <w:lang w:bidi="fa-IR"/>
        </w:rPr>
        <w:t>ی</w:t>
      </w:r>
      <w:r w:rsidR="00F77A11">
        <w:rPr>
          <w:rtl/>
          <w:lang w:bidi="fa-IR"/>
        </w:rPr>
        <w:t xml:space="preserve"> و عمل</w:t>
      </w:r>
      <w:r>
        <w:rPr>
          <w:rtl/>
          <w:lang w:bidi="fa-IR"/>
        </w:rPr>
        <w:t>ی</w:t>
      </w:r>
      <w:r w:rsidR="00F77A11">
        <w:rPr>
          <w:rtl/>
          <w:lang w:bidi="fa-IR"/>
        </w:rPr>
        <w:t xml:space="preserve"> در مورد انسان همه فرع بر آزاد</w:t>
      </w:r>
      <w:r>
        <w:rPr>
          <w:rtl/>
          <w:lang w:bidi="fa-IR"/>
        </w:rPr>
        <w:t>ی</w:t>
      </w:r>
      <w:r w:rsidR="00F77A11">
        <w:rPr>
          <w:rtl/>
          <w:lang w:bidi="fa-IR"/>
        </w:rPr>
        <w:t xml:space="preserve"> او است</w:t>
      </w:r>
      <w:r w:rsidR="00D7146E">
        <w:rPr>
          <w:rtl/>
          <w:lang w:bidi="fa-IR"/>
        </w:rPr>
        <w:t xml:space="preserve">؛ </w:t>
      </w:r>
      <w:r w:rsidR="00F77A11">
        <w:rPr>
          <w:rtl/>
          <w:lang w:bidi="fa-IR"/>
        </w:rPr>
        <w:t>ز</w:t>
      </w:r>
      <w:r>
        <w:rPr>
          <w:rtl/>
          <w:lang w:bidi="fa-IR"/>
        </w:rPr>
        <w:t>ی</w:t>
      </w:r>
      <w:r w:rsidR="00F77A11">
        <w:rPr>
          <w:rtl/>
          <w:lang w:bidi="fa-IR"/>
        </w:rPr>
        <w:t>را ا</w:t>
      </w:r>
      <w:r>
        <w:rPr>
          <w:rtl/>
          <w:lang w:bidi="fa-IR"/>
        </w:rPr>
        <w:t>ی</w:t>
      </w:r>
      <w:r w:rsidR="00F77A11">
        <w:rPr>
          <w:rtl/>
          <w:lang w:bidi="fa-IR"/>
        </w:rPr>
        <w:t>مان</w:t>
      </w:r>
      <w:r>
        <w:rPr>
          <w:rtl/>
          <w:lang w:bidi="fa-IR"/>
        </w:rPr>
        <w:t>ی</w:t>
      </w:r>
      <w:r w:rsidR="00F77A11">
        <w:rPr>
          <w:rtl/>
          <w:lang w:bidi="fa-IR"/>
        </w:rPr>
        <w:t xml:space="preserve"> که از رو</w:t>
      </w:r>
      <w:r>
        <w:rPr>
          <w:rtl/>
          <w:lang w:bidi="fa-IR"/>
        </w:rPr>
        <w:t>ی</w:t>
      </w:r>
      <w:r w:rsidR="00F77A11">
        <w:rPr>
          <w:rtl/>
          <w:lang w:bidi="fa-IR"/>
        </w:rPr>
        <w:t xml:space="preserve"> اکراه و اجبار باشد ارزش</w:t>
      </w:r>
      <w:r>
        <w:rPr>
          <w:rtl/>
          <w:lang w:bidi="fa-IR"/>
        </w:rPr>
        <w:t>ی</w:t>
      </w:r>
      <w:r w:rsidR="00F77A11">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امّا همه متفکران معتقد به لزوم محدود کردن آزاد</w:t>
      </w:r>
      <w:r w:rsidR="004E7E33">
        <w:rPr>
          <w:rtl/>
          <w:lang w:bidi="fa-IR"/>
        </w:rPr>
        <w:t>ی</w:t>
      </w:r>
      <w:r>
        <w:rPr>
          <w:rtl/>
          <w:lang w:bidi="fa-IR"/>
        </w:rPr>
        <w:t xml:space="preserve"> هستند</w:t>
      </w:r>
      <w:r w:rsidR="00D7146E">
        <w:rPr>
          <w:rtl/>
          <w:lang w:bidi="fa-IR"/>
        </w:rPr>
        <w:t xml:space="preserve">، </w:t>
      </w:r>
      <w:r>
        <w:rPr>
          <w:rtl/>
          <w:lang w:bidi="fa-IR"/>
        </w:rPr>
        <w:t>ل</w:t>
      </w:r>
      <w:r w:rsidR="004E7E33">
        <w:rPr>
          <w:rtl/>
          <w:lang w:bidi="fa-IR"/>
        </w:rPr>
        <w:t>ی</w:t>
      </w:r>
      <w:r>
        <w:rPr>
          <w:rtl/>
          <w:lang w:bidi="fa-IR"/>
        </w:rPr>
        <w:t>کن اختلاف نظر در مورد عامل محدود کننده و م</w:t>
      </w:r>
      <w:r w:rsidR="004E7E33">
        <w:rPr>
          <w:rtl/>
          <w:lang w:bidi="fa-IR"/>
        </w:rPr>
        <w:t>ی</w:t>
      </w:r>
      <w:r>
        <w:rPr>
          <w:rtl/>
          <w:lang w:bidi="fa-IR"/>
        </w:rPr>
        <w:t>زان محدود</w:t>
      </w:r>
      <w:r w:rsidR="004E7E33">
        <w:rPr>
          <w:rtl/>
          <w:lang w:bidi="fa-IR"/>
        </w:rPr>
        <w:t>ی</w:t>
      </w:r>
      <w:r>
        <w:rPr>
          <w:rtl/>
          <w:lang w:bidi="fa-IR"/>
        </w:rPr>
        <w:t>ت آن است</w:t>
      </w:r>
      <w:r w:rsidR="00D7146E">
        <w:rPr>
          <w:rtl/>
          <w:lang w:bidi="fa-IR"/>
        </w:rPr>
        <w:t xml:space="preserve">. </w:t>
      </w:r>
      <w:r>
        <w:rPr>
          <w:rtl/>
          <w:lang w:bidi="fa-IR"/>
        </w:rPr>
        <w:t>از نظر مکتب اسلام با</w:t>
      </w:r>
      <w:r w:rsidR="004E7E33">
        <w:rPr>
          <w:rtl/>
          <w:lang w:bidi="fa-IR"/>
        </w:rPr>
        <w:t>ی</w:t>
      </w:r>
      <w:r>
        <w:rPr>
          <w:rtl/>
          <w:lang w:bidi="fa-IR"/>
        </w:rPr>
        <w:t>د به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مقرر شده از طرف شارع متعبد باش</w:t>
      </w:r>
      <w:r w:rsidR="004E7E33">
        <w:rPr>
          <w:rtl/>
          <w:lang w:bidi="fa-IR"/>
        </w:rPr>
        <w:t>ی</w:t>
      </w:r>
      <w:r>
        <w:rPr>
          <w:rtl/>
          <w:lang w:bidi="fa-IR"/>
        </w:rPr>
        <w:t>م</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وَمَن یتَعَدَّ حُدُودَ اللَّهِ فَأُولَئِکَ هُمُ الظَّالِمُونَ</w:t>
      </w:r>
      <w:r w:rsidR="00AF1824" w:rsidRPr="00AF1824">
        <w:rPr>
          <w:rStyle w:val="libAlaemChar"/>
          <w:rFonts w:eastAsia="KFGQPC Uthman Taha Naskh"/>
          <w:rtl/>
        </w:rPr>
        <w:t>)</w:t>
      </w:r>
      <w:r w:rsidR="00D7146E">
        <w:rPr>
          <w:rtl/>
          <w:lang w:bidi="fa-IR"/>
        </w:rPr>
        <w:t xml:space="preserve">؛ </w:t>
      </w:r>
      <w:r w:rsidRPr="00DE267A">
        <w:rPr>
          <w:rStyle w:val="libFootnotenumChar"/>
          <w:rtl/>
        </w:rPr>
        <w:t>(176)</w:t>
      </w:r>
      <w:r>
        <w:rPr>
          <w:rtl/>
          <w:lang w:bidi="fa-IR"/>
        </w:rPr>
        <w:t xml:space="preserve"> و هر کس از حدود و مرزها</w:t>
      </w:r>
      <w:r w:rsidR="004E7E33">
        <w:rPr>
          <w:rtl/>
          <w:lang w:bidi="fa-IR"/>
        </w:rPr>
        <w:t>ی</w:t>
      </w:r>
      <w:r>
        <w:rPr>
          <w:rtl/>
          <w:lang w:bidi="fa-IR"/>
        </w:rPr>
        <w:t xml:space="preserve"> اله</w:t>
      </w:r>
      <w:r w:rsidR="004E7E33">
        <w:rPr>
          <w:rtl/>
          <w:lang w:bidi="fa-IR"/>
        </w:rPr>
        <w:t>ی</w:t>
      </w:r>
      <w:r>
        <w:rPr>
          <w:rtl/>
          <w:lang w:bidi="fa-IR"/>
        </w:rPr>
        <w:t xml:space="preserve"> تجاوز کند</w:t>
      </w:r>
      <w:r w:rsidR="00D7146E">
        <w:rPr>
          <w:rtl/>
          <w:lang w:bidi="fa-IR"/>
        </w:rPr>
        <w:t xml:space="preserve">، </w:t>
      </w:r>
      <w:r>
        <w:rPr>
          <w:rtl/>
          <w:lang w:bidi="fa-IR"/>
        </w:rPr>
        <w:t>ستمگر است»</w:t>
      </w:r>
      <w:r w:rsidR="00D7146E">
        <w:rPr>
          <w:rtl/>
          <w:lang w:bidi="fa-IR"/>
        </w:rPr>
        <w:t xml:space="preserve">. </w:t>
      </w:r>
      <w:r>
        <w:rPr>
          <w:rtl/>
          <w:lang w:bidi="fa-IR"/>
        </w:rPr>
        <w:t>اما ل</w:t>
      </w:r>
      <w:r w:rsidR="004E7E33">
        <w:rPr>
          <w:rtl/>
          <w:lang w:bidi="fa-IR"/>
        </w:rPr>
        <w:t>ی</w:t>
      </w:r>
      <w:r>
        <w:rPr>
          <w:rtl/>
          <w:lang w:bidi="fa-IR"/>
        </w:rPr>
        <w:t>برال</w:t>
      </w:r>
      <w:r w:rsidR="004E7E33">
        <w:rPr>
          <w:rtl/>
          <w:lang w:bidi="fa-IR"/>
        </w:rPr>
        <w:t>ی</w:t>
      </w:r>
      <w:r>
        <w:rPr>
          <w:rtl/>
          <w:lang w:bidi="fa-IR"/>
        </w:rPr>
        <w:t>سم ا</w:t>
      </w:r>
      <w:r w:rsidR="004E7E33">
        <w:rPr>
          <w:rtl/>
          <w:lang w:bidi="fa-IR"/>
        </w:rPr>
        <w:t>ی</w:t>
      </w:r>
      <w:r>
        <w:rPr>
          <w:rtl/>
          <w:lang w:bidi="fa-IR"/>
        </w:rPr>
        <w:t>ن عامل تحد</w:t>
      </w:r>
      <w:r w:rsidR="004E7E33">
        <w:rPr>
          <w:rtl/>
          <w:lang w:bidi="fa-IR"/>
        </w:rPr>
        <w:t>ی</w:t>
      </w:r>
      <w:r>
        <w:rPr>
          <w:rtl/>
          <w:lang w:bidi="fa-IR"/>
        </w:rPr>
        <w:t>د آزاد</w:t>
      </w:r>
      <w:r w:rsidR="004E7E33">
        <w:rPr>
          <w:rtl/>
          <w:lang w:bidi="fa-IR"/>
        </w:rPr>
        <w:t>ی</w:t>
      </w:r>
      <w:r>
        <w:rPr>
          <w:rtl/>
          <w:lang w:bidi="fa-IR"/>
        </w:rPr>
        <w:t xml:space="preserve"> را نم</w:t>
      </w:r>
      <w:r w:rsidR="004E7E33">
        <w:rPr>
          <w:rtl/>
          <w:lang w:bidi="fa-IR"/>
        </w:rPr>
        <w:t xml:space="preserve">ی </w:t>
      </w:r>
      <w:r>
        <w:rPr>
          <w:rtl/>
          <w:lang w:bidi="fa-IR"/>
        </w:rPr>
        <w:t>پذ</w:t>
      </w:r>
      <w:r w:rsidR="004E7E33">
        <w:rPr>
          <w:rtl/>
          <w:lang w:bidi="fa-IR"/>
        </w:rPr>
        <w:t>ی</w:t>
      </w:r>
      <w:r>
        <w:rPr>
          <w:rtl/>
          <w:lang w:bidi="fa-IR"/>
        </w:rPr>
        <w:t>رد و تجاوز به آزاد</w:t>
      </w:r>
      <w:r w:rsidR="004E7E33">
        <w:rPr>
          <w:rtl/>
          <w:lang w:bidi="fa-IR"/>
        </w:rPr>
        <w:t>ی</w:t>
      </w:r>
      <w:r>
        <w:rPr>
          <w:rtl/>
          <w:lang w:bidi="fa-IR"/>
        </w:rPr>
        <w:t xml:space="preserve"> د</w:t>
      </w:r>
      <w:r w:rsidR="004E7E33">
        <w:rPr>
          <w:rtl/>
          <w:lang w:bidi="fa-IR"/>
        </w:rPr>
        <w:t>ی</w:t>
      </w:r>
      <w:r>
        <w:rPr>
          <w:rtl/>
          <w:lang w:bidi="fa-IR"/>
        </w:rPr>
        <w:t>گران را ق</w:t>
      </w:r>
      <w:r w:rsidR="004E7E33">
        <w:rPr>
          <w:rtl/>
          <w:lang w:bidi="fa-IR"/>
        </w:rPr>
        <w:t>ی</w:t>
      </w:r>
      <w:r>
        <w:rPr>
          <w:rtl/>
          <w:lang w:bidi="fa-IR"/>
        </w:rPr>
        <w:t>د آزاد</w:t>
      </w:r>
      <w:r w:rsidR="004E7E33">
        <w:rPr>
          <w:rtl/>
          <w:lang w:bidi="fa-IR"/>
        </w:rPr>
        <w:t>ی</w:t>
      </w:r>
      <w:r>
        <w:rPr>
          <w:rtl/>
          <w:lang w:bidi="fa-IR"/>
        </w:rPr>
        <w:t xml:space="preserve"> تلق</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همه عقلا</w:t>
      </w:r>
      <w:r w:rsidR="004E7E33">
        <w:rPr>
          <w:rtl/>
          <w:lang w:bidi="fa-IR"/>
        </w:rPr>
        <w:t>ی</w:t>
      </w:r>
      <w:r>
        <w:rPr>
          <w:rtl/>
          <w:lang w:bidi="fa-IR"/>
        </w:rPr>
        <w:t xml:space="preserve"> عالم معتقد به محدود بودن آزاد</w:t>
      </w:r>
      <w:r w:rsidR="004E7E33">
        <w:rPr>
          <w:rtl/>
          <w:lang w:bidi="fa-IR"/>
        </w:rPr>
        <w:t>ی</w:t>
      </w:r>
      <w:r>
        <w:rPr>
          <w:rtl/>
          <w:lang w:bidi="fa-IR"/>
        </w:rPr>
        <w:t xml:space="preserve"> هستند</w:t>
      </w:r>
      <w:r w:rsidR="00D7146E">
        <w:rPr>
          <w:rtl/>
          <w:lang w:bidi="fa-IR"/>
        </w:rPr>
        <w:t xml:space="preserve">؛ </w:t>
      </w:r>
      <w:r>
        <w:rPr>
          <w:rtl/>
          <w:lang w:bidi="fa-IR"/>
        </w:rPr>
        <w:t>فرق</w:t>
      </w:r>
      <w:r w:rsidR="004E7E33">
        <w:rPr>
          <w:rtl/>
          <w:lang w:bidi="fa-IR"/>
        </w:rPr>
        <w:t>ی</w:t>
      </w:r>
      <w:r>
        <w:rPr>
          <w:rtl/>
          <w:lang w:bidi="fa-IR"/>
        </w:rPr>
        <w:t xml:space="preserve"> که ما با آن</w:t>
      </w:r>
      <w:r w:rsidR="004E7E33">
        <w:rPr>
          <w:rtl/>
          <w:lang w:bidi="fa-IR"/>
        </w:rPr>
        <w:t xml:space="preserve"> </w:t>
      </w:r>
      <w:r>
        <w:rPr>
          <w:rtl/>
          <w:lang w:bidi="fa-IR"/>
        </w:rPr>
        <w:t>ها دار</w:t>
      </w:r>
      <w:r w:rsidR="004E7E33">
        <w:rPr>
          <w:rtl/>
          <w:lang w:bidi="fa-IR"/>
        </w:rPr>
        <w:t>ی</w:t>
      </w:r>
      <w:r>
        <w:rPr>
          <w:rtl/>
          <w:lang w:bidi="fa-IR"/>
        </w:rPr>
        <w:t>م ا</w:t>
      </w:r>
      <w:r w:rsidR="004E7E33">
        <w:rPr>
          <w:rtl/>
          <w:lang w:bidi="fa-IR"/>
        </w:rPr>
        <w:t>ی</w:t>
      </w:r>
      <w:r>
        <w:rPr>
          <w:rtl/>
          <w:lang w:bidi="fa-IR"/>
        </w:rPr>
        <w:t>ن است که آن</w:t>
      </w:r>
      <w:r w:rsidR="004E7E33">
        <w:rPr>
          <w:rtl/>
          <w:lang w:bidi="fa-IR"/>
        </w:rPr>
        <w:t xml:space="preserve"> </w:t>
      </w:r>
      <w:r>
        <w:rPr>
          <w:rtl/>
          <w:lang w:bidi="fa-IR"/>
        </w:rPr>
        <w:t>ها م</w:t>
      </w:r>
      <w:r w:rsidR="004E7E33">
        <w:rPr>
          <w:rtl/>
          <w:lang w:bidi="fa-IR"/>
        </w:rPr>
        <w:t xml:space="preserve">ی </w:t>
      </w:r>
      <w:r>
        <w:rPr>
          <w:rtl/>
          <w:lang w:bidi="fa-IR"/>
        </w:rPr>
        <w:t>گو</w:t>
      </w:r>
      <w:r w:rsidR="004E7E33">
        <w:rPr>
          <w:rtl/>
          <w:lang w:bidi="fa-IR"/>
        </w:rPr>
        <w:t>ی</w:t>
      </w:r>
      <w:r>
        <w:rPr>
          <w:rtl/>
          <w:lang w:bidi="fa-IR"/>
        </w:rPr>
        <w:t>ند ق</w:t>
      </w:r>
      <w:r w:rsidR="004E7E33">
        <w:rPr>
          <w:rtl/>
          <w:lang w:bidi="fa-IR"/>
        </w:rPr>
        <w:t>ی</w:t>
      </w:r>
      <w:r>
        <w:rPr>
          <w:rtl/>
          <w:lang w:bidi="fa-IR"/>
        </w:rPr>
        <w:t>د آزاد</w:t>
      </w:r>
      <w:r w:rsidR="004E7E33">
        <w:rPr>
          <w:rtl/>
          <w:lang w:bidi="fa-IR"/>
        </w:rPr>
        <w:t>ی</w:t>
      </w:r>
      <w:r>
        <w:rPr>
          <w:rtl/>
          <w:lang w:bidi="fa-IR"/>
        </w:rPr>
        <w:t xml:space="preserve"> تجاوز به آزاد</w:t>
      </w:r>
      <w:r w:rsidR="004E7E33">
        <w:rPr>
          <w:rtl/>
          <w:lang w:bidi="fa-IR"/>
        </w:rPr>
        <w:t>ی</w:t>
      </w:r>
      <w:r>
        <w:rPr>
          <w:rtl/>
          <w:lang w:bidi="fa-IR"/>
        </w:rPr>
        <w:t xml:space="preserve"> د</w:t>
      </w:r>
      <w:r w:rsidR="004E7E33">
        <w:rPr>
          <w:rtl/>
          <w:lang w:bidi="fa-IR"/>
        </w:rPr>
        <w:t>ی</w:t>
      </w:r>
      <w:r>
        <w:rPr>
          <w:rtl/>
          <w:lang w:bidi="fa-IR"/>
        </w:rPr>
        <w:t>گران است و ما م</w:t>
      </w:r>
      <w:r w:rsidR="004E7E33">
        <w:rPr>
          <w:rtl/>
          <w:lang w:bidi="fa-IR"/>
        </w:rPr>
        <w:t xml:space="preserve">ی </w:t>
      </w:r>
      <w:r>
        <w:rPr>
          <w:rtl/>
          <w:lang w:bidi="fa-IR"/>
        </w:rPr>
        <w:t>گو</w:t>
      </w:r>
      <w:r w:rsidR="004E7E33">
        <w:rPr>
          <w:rtl/>
          <w:lang w:bidi="fa-IR"/>
        </w:rPr>
        <w:t>یی</w:t>
      </w:r>
      <w:r>
        <w:rPr>
          <w:rtl/>
          <w:lang w:bidi="fa-IR"/>
        </w:rPr>
        <w:t>م ق</w:t>
      </w:r>
      <w:r w:rsidR="004E7E33">
        <w:rPr>
          <w:rtl/>
          <w:lang w:bidi="fa-IR"/>
        </w:rPr>
        <w:t>ی</w:t>
      </w:r>
      <w:r>
        <w:rPr>
          <w:rtl/>
          <w:lang w:bidi="fa-IR"/>
        </w:rPr>
        <w:t>د آزاد</w:t>
      </w:r>
      <w:r w:rsidR="004E7E33">
        <w:rPr>
          <w:rtl/>
          <w:lang w:bidi="fa-IR"/>
        </w:rPr>
        <w:t>ی</w:t>
      </w:r>
      <w:r>
        <w:rPr>
          <w:rtl/>
          <w:lang w:bidi="fa-IR"/>
        </w:rPr>
        <w:t xml:space="preserve"> تجاوز به هر مصلحت</w:t>
      </w:r>
      <w:r w:rsidR="004E7E33">
        <w:rPr>
          <w:rtl/>
          <w:lang w:bidi="fa-IR"/>
        </w:rPr>
        <w:t>ی</w:t>
      </w:r>
      <w:r>
        <w:rPr>
          <w:rtl/>
          <w:lang w:bidi="fa-IR"/>
        </w:rPr>
        <w:t xml:space="preserve"> از مصالح اجتماع</w:t>
      </w:r>
      <w:r w:rsidR="004E7E33">
        <w:rPr>
          <w:rtl/>
          <w:lang w:bidi="fa-IR"/>
        </w:rPr>
        <w:t>ی</w:t>
      </w:r>
      <w:r>
        <w:rPr>
          <w:rtl/>
          <w:lang w:bidi="fa-IR"/>
        </w:rPr>
        <w:t xml:space="preserve"> است</w:t>
      </w:r>
      <w:r w:rsidR="00D7146E">
        <w:rPr>
          <w:rtl/>
          <w:lang w:bidi="fa-IR"/>
        </w:rPr>
        <w:t xml:space="preserve">، </w:t>
      </w:r>
      <w:r>
        <w:rPr>
          <w:rtl/>
          <w:lang w:bidi="fa-IR"/>
        </w:rPr>
        <w:t>مردم مجازند هر کار</w:t>
      </w:r>
      <w:r w:rsidR="004E7E33">
        <w:rPr>
          <w:rtl/>
          <w:lang w:bidi="fa-IR"/>
        </w:rPr>
        <w:t>ی</w:t>
      </w:r>
      <w:r>
        <w:rPr>
          <w:rtl/>
          <w:lang w:bidi="fa-IR"/>
        </w:rPr>
        <w:t xml:space="preserve"> را انجام دهند تا آن جا که به مصالح ماد</w:t>
      </w:r>
      <w:r w:rsidR="004E7E33">
        <w:rPr>
          <w:rtl/>
          <w:lang w:bidi="fa-IR"/>
        </w:rPr>
        <w:t>ی</w:t>
      </w:r>
      <w:r>
        <w:rPr>
          <w:rtl/>
          <w:lang w:bidi="fa-IR"/>
        </w:rPr>
        <w:t xml:space="preserve"> و معنو</w:t>
      </w:r>
      <w:r w:rsidR="004E7E33">
        <w:rPr>
          <w:rtl/>
          <w:lang w:bidi="fa-IR"/>
        </w:rPr>
        <w:t>ی</w:t>
      </w:r>
      <w:r>
        <w:rPr>
          <w:rtl/>
          <w:lang w:bidi="fa-IR"/>
        </w:rPr>
        <w:t xml:space="preserve"> جامعه لطمه نزنند و إلّا ممنوع است</w:t>
      </w:r>
      <w:r w:rsidR="00D7146E">
        <w:rPr>
          <w:rtl/>
          <w:lang w:bidi="fa-IR"/>
        </w:rPr>
        <w:t xml:space="preserve">، </w:t>
      </w:r>
      <w:r>
        <w:rPr>
          <w:rtl/>
          <w:lang w:bidi="fa-IR"/>
        </w:rPr>
        <w:t>اما چنان که اشاره شد</w:t>
      </w:r>
      <w:r w:rsidR="00D7146E">
        <w:rPr>
          <w:rtl/>
          <w:lang w:bidi="fa-IR"/>
        </w:rPr>
        <w:t xml:space="preserve">، </w:t>
      </w:r>
      <w:r>
        <w:rPr>
          <w:rtl/>
          <w:lang w:bidi="fa-IR"/>
        </w:rPr>
        <w:t>مهم</w:t>
      </w:r>
      <w:r w:rsidR="004E7E33">
        <w:rPr>
          <w:rtl/>
          <w:lang w:bidi="fa-IR"/>
        </w:rPr>
        <w:t xml:space="preserve"> </w:t>
      </w:r>
      <w:r>
        <w:rPr>
          <w:rtl/>
          <w:lang w:bidi="fa-IR"/>
        </w:rPr>
        <w:t>تر</w:t>
      </w:r>
      <w:r w:rsidR="004E7E33">
        <w:rPr>
          <w:rtl/>
          <w:lang w:bidi="fa-IR"/>
        </w:rPr>
        <w:t>ی</w:t>
      </w:r>
      <w:r>
        <w:rPr>
          <w:rtl/>
          <w:lang w:bidi="fa-IR"/>
        </w:rPr>
        <w:t>ن موضوع</w:t>
      </w:r>
      <w:r w:rsidR="004E7E33">
        <w:rPr>
          <w:rtl/>
          <w:lang w:bidi="fa-IR"/>
        </w:rPr>
        <w:t>ی</w:t>
      </w:r>
      <w:r>
        <w:rPr>
          <w:rtl/>
          <w:lang w:bidi="fa-IR"/>
        </w:rPr>
        <w:t xml:space="preserve"> که ف</w:t>
      </w:r>
      <w:r w:rsidR="004E7E33">
        <w:rPr>
          <w:rtl/>
          <w:lang w:bidi="fa-IR"/>
        </w:rPr>
        <w:t>ی</w:t>
      </w:r>
      <w:r>
        <w:rPr>
          <w:rtl/>
          <w:lang w:bidi="fa-IR"/>
        </w:rPr>
        <w:t>لسوفان حقوق گفته</w:t>
      </w:r>
      <w:r w:rsidR="004E7E33">
        <w:rPr>
          <w:rtl/>
          <w:lang w:bidi="fa-IR"/>
        </w:rPr>
        <w:t xml:space="preserve"> </w:t>
      </w:r>
      <w:r>
        <w:rPr>
          <w:rtl/>
          <w:lang w:bidi="fa-IR"/>
        </w:rPr>
        <w:t>اند و رو</w:t>
      </w:r>
      <w:r w:rsidR="004E7E33">
        <w:rPr>
          <w:rtl/>
          <w:lang w:bidi="fa-IR"/>
        </w:rPr>
        <w:t>ی</w:t>
      </w:r>
      <w:r>
        <w:rPr>
          <w:rtl/>
          <w:lang w:bidi="fa-IR"/>
        </w:rPr>
        <w:t xml:space="preserve"> آن پافشار</w:t>
      </w:r>
      <w:r w:rsidR="004E7E33">
        <w:rPr>
          <w:rtl/>
          <w:lang w:bidi="fa-IR"/>
        </w:rPr>
        <w:t>ی</w:t>
      </w:r>
      <w:r>
        <w:rPr>
          <w:rtl/>
          <w:lang w:bidi="fa-IR"/>
        </w:rPr>
        <w:t xml:space="preserve"> م</w:t>
      </w:r>
      <w:r w:rsidR="004E7E33">
        <w:rPr>
          <w:rtl/>
          <w:lang w:bidi="fa-IR"/>
        </w:rPr>
        <w:t xml:space="preserve">ی </w:t>
      </w:r>
      <w:r>
        <w:rPr>
          <w:rtl/>
          <w:lang w:bidi="fa-IR"/>
        </w:rPr>
        <w:t>کنند و در واقع در اعلام</w:t>
      </w:r>
      <w:r w:rsidR="004E7E33">
        <w:rPr>
          <w:rtl/>
          <w:lang w:bidi="fa-IR"/>
        </w:rPr>
        <w:t>ی</w:t>
      </w:r>
      <w:r>
        <w:rPr>
          <w:rtl/>
          <w:lang w:bidi="fa-IR"/>
        </w:rPr>
        <w:t>ه حقوق بشر که به منزله انج</w:t>
      </w:r>
      <w:r w:rsidR="004E7E33">
        <w:rPr>
          <w:rtl/>
          <w:lang w:bidi="fa-IR"/>
        </w:rPr>
        <w:t>ی</w:t>
      </w:r>
      <w:r>
        <w:rPr>
          <w:rtl/>
          <w:lang w:bidi="fa-IR"/>
        </w:rPr>
        <w:t>ل ف</w:t>
      </w:r>
      <w:r w:rsidR="004E7E33">
        <w:rPr>
          <w:rtl/>
          <w:lang w:bidi="fa-IR"/>
        </w:rPr>
        <w:t>ی</w:t>
      </w:r>
      <w:r>
        <w:rPr>
          <w:rtl/>
          <w:lang w:bidi="fa-IR"/>
        </w:rPr>
        <w:t>لسوفان حقوق غرب</w:t>
      </w:r>
      <w:r w:rsidR="004E7E33">
        <w:rPr>
          <w:rtl/>
          <w:lang w:bidi="fa-IR"/>
        </w:rPr>
        <w:t>ی</w:t>
      </w:r>
      <w:r>
        <w:rPr>
          <w:rtl/>
          <w:lang w:bidi="fa-IR"/>
        </w:rPr>
        <w:t xml:space="preserve"> است</w:t>
      </w:r>
      <w:r w:rsidR="00D7146E">
        <w:rPr>
          <w:rtl/>
          <w:lang w:bidi="fa-IR"/>
        </w:rPr>
        <w:t xml:space="preserve">، </w:t>
      </w:r>
      <w:r>
        <w:rPr>
          <w:rtl/>
          <w:lang w:bidi="fa-IR"/>
        </w:rPr>
        <w:t>بر آن تأک</w:t>
      </w:r>
      <w:r w:rsidR="004E7E33">
        <w:rPr>
          <w:rtl/>
          <w:lang w:bidi="fa-IR"/>
        </w:rPr>
        <w:t>ی</w:t>
      </w:r>
      <w:r>
        <w:rPr>
          <w:rtl/>
          <w:lang w:bidi="fa-IR"/>
        </w:rPr>
        <w:t>د شده است [ا</w:t>
      </w:r>
      <w:r w:rsidR="004E7E33">
        <w:rPr>
          <w:rtl/>
          <w:lang w:bidi="fa-IR"/>
        </w:rPr>
        <w:t>ی</w:t>
      </w:r>
      <w:r>
        <w:rPr>
          <w:rtl/>
          <w:lang w:bidi="fa-IR"/>
        </w:rPr>
        <w:t>ن است که هر کس</w:t>
      </w:r>
      <w:r w:rsidR="004E7E33">
        <w:rPr>
          <w:rtl/>
          <w:lang w:bidi="fa-IR"/>
        </w:rPr>
        <w:t>ی</w:t>
      </w:r>
      <w:r>
        <w:rPr>
          <w:rtl/>
          <w:lang w:bidi="fa-IR"/>
        </w:rPr>
        <w:t xml:space="preserve"> تا آن جا آزاد است که به آزاد</w:t>
      </w:r>
      <w:r w:rsidR="004E7E33">
        <w:rPr>
          <w:rtl/>
          <w:lang w:bidi="fa-IR"/>
        </w:rPr>
        <w:t>ی</w:t>
      </w:r>
      <w:r>
        <w:rPr>
          <w:rtl/>
          <w:lang w:bidi="fa-IR"/>
        </w:rPr>
        <w:t xml:space="preserve"> د</w:t>
      </w:r>
      <w:r w:rsidR="004E7E33">
        <w:rPr>
          <w:rtl/>
          <w:lang w:bidi="fa-IR"/>
        </w:rPr>
        <w:t>ی</w:t>
      </w:r>
      <w:r>
        <w:rPr>
          <w:rtl/>
          <w:lang w:bidi="fa-IR"/>
        </w:rPr>
        <w:t>گران لطمه وارد نکند و إلّا محدود م</w:t>
      </w:r>
      <w:r w:rsidR="004E7E33">
        <w:rPr>
          <w:rtl/>
          <w:lang w:bidi="fa-IR"/>
        </w:rPr>
        <w:t xml:space="preserve">ی </w:t>
      </w:r>
      <w:r>
        <w:rPr>
          <w:rtl/>
          <w:lang w:bidi="fa-IR"/>
        </w:rPr>
        <w:t>شود</w:t>
      </w:r>
      <w:r w:rsidR="00D7146E">
        <w:rPr>
          <w:rtl/>
          <w:lang w:bidi="fa-IR"/>
        </w:rPr>
        <w:t xml:space="preserve">. </w:t>
      </w:r>
      <w:r>
        <w:rPr>
          <w:rtl/>
          <w:lang w:bidi="fa-IR"/>
        </w:rPr>
        <w:t>ما از آنان سؤال م</w:t>
      </w:r>
      <w:r w:rsidR="004E7E33">
        <w:rPr>
          <w:rtl/>
          <w:lang w:bidi="fa-IR"/>
        </w:rPr>
        <w:t xml:space="preserve">ی </w:t>
      </w:r>
      <w:r>
        <w:rPr>
          <w:rtl/>
          <w:lang w:bidi="fa-IR"/>
        </w:rPr>
        <w:t>کن</w:t>
      </w:r>
      <w:r w:rsidR="004E7E33">
        <w:rPr>
          <w:rtl/>
          <w:lang w:bidi="fa-IR"/>
        </w:rPr>
        <w:t>ی</w:t>
      </w:r>
      <w:r>
        <w:rPr>
          <w:rtl/>
          <w:lang w:bidi="fa-IR"/>
        </w:rPr>
        <w:t>م آ</w:t>
      </w:r>
      <w:r w:rsidR="004E7E33">
        <w:rPr>
          <w:rtl/>
          <w:lang w:bidi="fa-IR"/>
        </w:rPr>
        <w:t>ی</w:t>
      </w:r>
      <w:r>
        <w:rPr>
          <w:rtl/>
          <w:lang w:bidi="fa-IR"/>
        </w:rPr>
        <w:t>ا ا</w:t>
      </w:r>
      <w:r w:rsidR="004E7E33">
        <w:rPr>
          <w:rtl/>
          <w:lang w:bidi="fa-IR"/>
        </w:rPr>
        <w:t>ی</w:t>
      </w:r>
      <w:r>
        <w:rPr>
          <w:rtl/>
          <w:lang w:bidi="fa-IR"/>
        </w:rPr>
        <w:t>ن مزاحمت</w:t>
      </w:r>
      <w:r w:rsidR="004E7E33">
        <w:rPr>
          <w:rtl/>
          <w:lang w:bidi="fa-IR"/>
        </w:rPr>
        <w:t xml:space="preserve"> </w:t>
      </w:r>
      <w:r>
        <w:rPr>
          <w:rtl/>
          <w:lang w:bidi="fa-IR"/>
        </w:rPr>
        <w:t xml:space="preserve">ها فقط </w:t>
      </w:r>
      <w:r>
        <w:rPr>
          <w:rtl/>
          <w:lang w:bidi="fa-IR"/>
        </w:rPr>
        <w:lastRenderedPageBreak/>
        <w:t>در امور ماد</w:t>
      </w:r>
      <w:r w:rsidR="004E7E33">
        <w:rPr>
          <w:rtl/>
          <w:lang w:bidi="fa-IR"/>
        </w:rPr>
        <w:t>ی</w:t>
      </w:r>
      <w:r>
        <w:rPr>
          <w:rtl/>
          <w:lang w:bidi="fa-IR"/>
        </w:rPr>
        <w:t xml:space="preserve"> است </w:t>
      </w:r>
      <w:r w:rsidR="004E7E33">
        <w:rPr>
          <w:rtl/>
          <w:lang w:bidi="fa-IR"/>
        </w:rPr>
        <w:t>ی</w:t>
      </w:r>
      <w:r>
        <w:rPr>
          <w:rtl/>
          <w:lang w:bidi="fa-IR"/>
        </w:rPr>
        <w:t>ا امور معنو</w:t>
      </w:r>
      <w:r w:rsidR="004E7E33">
        <w:rPr>
          <w:rtl/>
          <w:lang w:bidi="fa-IR"/>
        </w:rPr>
        <w:t>ی</w:t>
      </w:r>
      <w:r>
        <w:rPr>
          <w:rtl/>
          <w:lang w:bidi="fa-IR"/>
        </w:rPr>
        <w:t xml:space="preserve"> را هم شامل م</w:t>
      </w:r>
      <w:r w:rsidR="004E7E33">
        <w:rPr>
          <w:rtl/>
          <w:lang w:bidi="fa-IR"/>
        </w:rPr>
        <w:t xml:space="preserve">ی </w:t>
      </w:r>
      <w:r>
        <w:rPr>
          <w:rtl/>
          <w:lang w:bidi="fa-IR"/>
        </w:rPr>
        <w:t>شود</w:t>
      </w:r>
      <w:r w:rsidR="00033FBD">
        <w:rPr>
          <w:rtl/>
          <w:lang w:bidi="fa-IR"/>
        </w:rPr>
        <w:t xml:space="preserve">؟ </w:t>
      </w:r>
      <w:r>
        <w:rPr>
          <w:rtl/>
          <w:lang w:bidi="fa-IR"/>
        </w:rPr>
        <w:t>تفکر ل</w:t>
      </w:r>
      <w:r w:rsidR="004E7E33">
        <w:rPr>
          <w:rtl/>
          <w:lang w:bidi="fa-IR"/>
        </w:rPr>
        <w:t>ی</w:t>
      </w:r>
      <w:r>
        <w:rPr>
          <w:rtl/>
          <w:lang w:bidi="fa-IR"/>
        </w:rPr>
        <w:t>برال غرب</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 که آزاد</w:t>
      </w:r>
      <w:r w:rsidR="004E7E33">
        <w:rPr>
          <w:rtl/>
          <w:lang w:bidi="fa-IR"/>
        </w:rPr>
        <w:t>ی</w:t>
      </w:r>
      <w:r>
        <w:rPr>
          <w:rtl/>
          <w:lang w:bidi="fa-IR"/>
        </w:rPr>
        <w:t xml:space="preserve"> امور معنو</w:t>
      </w:r>
      <w:r w:rsidR="004E7E33">
        <w:rPr>
          <w:rtl/>
          <w:lang w:bidi="fa-IR"/>
        </w:rPr>
        <w:t>ی</w:t>
      </w:r>
      <w:r>
        <w:rPr>
          <w:rtl/>
          <w:lang w:bidi="fa-IR"/>
        </w:rPr>
        <w:t xml:space="preserve"> را شامل نم</w:t>
      </w:r>
      <w:r w:rsidR="004E7E33">
        <w:rPr>
          <w:rtl/>
          <w:lang w:bidi="fa-IR"/>
        </w:rPr>
        <w:t xml:space="preserve">ی </w:t>
      </w:r>
      <w:r>
        <w:rPr>
          <w:rtl/>
          <w:lang w:bidi="fa-IR"/>
        </w:rPr>
        <w:t>شود</w:t>
      </w:r>
      <w:r w:rsidR="00D7146E">
        <w:rPr>
          <w:rtl/>
          <w:lang w:bidi="fa-IR"/>
        </w:rPr>
        <w:t xml:space="preserve">. </w:t>
      </w:r>
      <w:r>
        <w:rPr>
          <w:rtl/>
          <w:lang w:bidi="fa-IR"/>
        </w:rPr>
        <w:t>لذا با</w:t>
      </w:r>
      <w:r w:rsidR="004E7E33">
        <w:rPr>
          <w:rtl/>
          <w:lang w:bidi="fa-IR"/>
        </w:rPr>
        <w:t>ی</w:t>
      </w:r>
      <w:r>
        <w:rPr>
          <w:rtl/>
          <w:lang w:bidi="fa-IR"/>
        </w:rPr>
        <w:t>د در برابر حکم اعدام برا</w:t>
      </w:r>
      <w:r w:rsidR="004E7E33">
        <w:rPr>
          <w:rtl/>
          <w:lang w:bidi="fa-IR"/>
        </w:rPr>
        <w:t>ی</w:t>
      </w:r>
      <w:r>
        <w:rPr>
          <w:rtl/>
          <w:lang w:bidi="fa-IR"/>
        </w:rPr>
        <w:t xml:space="preserve"> سلمان رشد</w:t>
      </w:r>
      <w:r w:rsidR="004E7E33">
        <w:rPr>
          <w:rtl/>
          <w:lang w:bidi="fa-IR"/>
        </w:rPr>
        <w:t>ی</w:t>
      </w:r>
      <w:r>
        <w:rPr>
          <w:rtl/>
          <w:lang w:bidi="fa-IR"/>
        </w:rPr>
        <w:t xml:space="preserve"> مرتد برنتابند</w:t>
      </w:r>
      <w:r w:rsidR="00D7146E">
        <w:rPr>
          <w:rtl/>
          <w:lang w:bidi="fa-IR"/>
        </w:rPr>
        <w:t xml:space="preserve">. </w:t>
      </w:r>
      <w:r>
        <w:rPr>
          <w:rtl/>
          <w:lang w:bidi="fa-IR"/>
        </w:rPr>
        <w:t>آ</w:t>
      </w:r>
      <w:r w:rsidR="004E7E33">
        <w:rPr>
          <w:rtl/>
          <w:lang w:bidi="fa-IR"/>
        </w:rPr>
        <w:t>ی</w:t>
      </w:r>
      <w:r>
        <w:rPr>
          <w:rtl/>
          <w:lang w:bidi="fa-IR"/>
        </w:rPr>
        <w:t>ا توه</w:t>
      </w:r>
      <w:r w:rsidR="004E7E33">
        <w:rPr>
          <w:rtl/>
          <w:lang w:bidi="fa-IR"/>
        </w:rPr>
        <w:t>ی</w:t>
      </w:r>
      <w:r>
        <w:rPr>
          <w:rtl/>
          <w:lang w:bidi="fa-IR"/>
        </w:rPr>
        <w:t>ن کردن به مقدسات ب</w:t>
      </w:r>
      <w:r w:rsidR="004E7E33">
        <w:rPr>
          <w:rtl/>
          <w:lang w:bidi="fa-IR"/>
        </w:rPr>
        <w:t>ی</w:t>
      </w:r>
      <w:r>
        <w:rPr>
          <w:rtl/>
          <w:lang w:bidi="fa-IR"/>
        </w:rPr>
        <w:t xml:space="preserve">ش از </w:t>
      </w:r>
      <w:r w:rsidR="004E7E33">
        <w:rPr>
          <w:rtl/>
          <w:lang w:bidi="fa-IR"/>
        </w:rPr>
        <w:t>ی</w:t>
      </w:r>
      <w:r>
        <w:rPr>
          <w:rtl/>
          <w:lang w:bidi="fa-IR"/>
        </w:rPr>
        <w:t>ک م</w:t>
      </w:r>
      <w:r w:rsidR="004E7E33">
        <w:rPr>
          <w:rtl/>
          <w:lang w:bidi="fa-IR"/>
        </w:rPr>
        <w:t>ی</w:t>
      </w:r>
      <w:r>
        <w:rPr>
          <w:rtl/>
          <w:lang w:bidi="fa-IR"/>
        </w:rPr>
        <w:t>ل</w:t>
      </w:r>
      <w:r w:rsidR="004E7E33">
        <w:rPr>
          <w:rtl/>
          <w:lang w:bidi="fa-IR"/>
        </w:rPr>
        <w:t>ی</w:t>
      </w:r>
      <w:r>
        <w:rPr>
          <w:rtl/>
          <w:lang w:bidi="fa-IR"/>
        </w:rPr>
        <w:t>ارد مسلمان آزاد</w:t>
      </w:r>
      <w:r w:rsidR="004E7E33">
        <w:rPr>
          <w:rtl/>
          <w:lang w:bidi="fa-IR"/>
        </w:rPr>
        <w:t>ی</w:t>
      </w:r>
      <w:r>
        <w:rPr>
          <w:rtl/>
          <w:lang w:bidi="fa-IR"/>
        </w:rPr>
        <w:t xml:space="preserve"> ب</w:t>
      </w:r>
      <w:r w:rsidR="004E7E33">
        <w:rPr>
          <w:rtl/>
          <w:lang w:bidi="fa-IR"/>
        </w:rPr>
        <w:t>ی</w:t>
      </w:r>
      <w:r>
        <w:rPr>
          <w:rtl/>
          <w:lang w:bidi="fa-IR"/>
        </w:rPr>
        <w:t>ان است</w:t>
      </w:r>
      <w:r w:rsidR="00D7146E">
        <w:rPr>
          <w:rtl/>
          <w:lang w:bidi="fa-IR"/>
        </w:rPr>
        <w:t xml:space="preserve">، </w:t>
      </w:r>
      <w:r>
        <w:rPr>
          <w:rtl/>
          <w:lang w:bidi="fa-IR"/>
        </w:rPr>
        <w:t>مردم</w:t>
      </w:r>
      <w:r w:rsidR="004E7E33">
        <w:rPr>
          <w:rtl/>
          <w:lang w:bidi="fa-IR"/>
        </w:rPr>
        <w:t>ی</w:t>
      </w:r>
      <w:r>
        <w:rPr>
          <w:rtl/>
          <w:lang w:bidi="fa-IR"/>
        </w:rPr>
        <w:t xml:space="preserve"> که پ</w:t>
      </w:r>
      <w:r w:rsidR="004E7E33">
        <w:rPr>
          <w:rtl/>
          <w:lang w:bidi="fa-IR"/>
        </w:rPr>
        <w:t>ی</w:t>
      </w:r>
      <w:r>
        <w:rPr>
          <w:rtl/>
          <w:lang w:bidi="fa-IR"/>
        </w:rPr>
        <w:t>امبرشان را از جان عز</w:t>
      </w:r>
      <w:r w:rsidR="004E7E33">
        <w:rPr>
          <w:rtl/>
          <w:lang w:bidi="fa-IR"/>
        </w:rPr>
        <w:t>ی</w:t>
      </w:r>
      <w:r>
        <w:rPr>
          <w:rtl/>
          <w:lang w:bidi="fa-IR"/>
        </w:rPr>
        <w:t>زتر م</w:t>
      </w:r>
      <w:r w:rsidR="004E7E33">
        <w:rPr>
          <w:rtl/>
          <w:lang w:bidi="fa-IR"/>
        </w:rPr>
        <w:t xml:space="preserve">ی </w:t>
      </w:r>
      <w:r>
        <w:rPr>
          <w:rtl/>
          <w:lang w:bidi="fa-IR"/>
        </w:rPr>
        <w:t>دانند</w:t>
      </w:r>
      <w:r w:rsidR="00033FBD">
        <w:rPr>
          <w:rtl/>
          <w:lang w:bidi="fa-IR"/>
        </w:rPr>
        <w:t xml:space="preserve">؟ </w:t>
      </w:r>
      <w:r w:rsidRPr="00DE267A">
        <w:rPr>
          <w:rStyle w:val="libFootnotenumChar"/>
          <w:rtl/>
        </w:rPr>
        <w:t>(177)</w:t>
      </w:r>
    </w:p>
    <w:p w:rsidR="0091662B" w:rsidRDefault="00F77A11" w:rsidP="00F77A11">
      <w:pPr>
        <w:pStyle w:val="libNormal"/>
        <w:rPr>
          <w:rtl/>
          <w:lang w:bidi="fa-IR"/>
        </w:rPr>
      </w:pPr>
      <w:r>
        <w:rPr>
          <w:rtl/>
          <w:lang w:bidi="fa-IR"/>
        </w:rPr>
        <w:t>دوم</w:t>
      </w:r>
      <w:r w:rsidR="004E7E33">
        <w:rPr>
          <w:rtl/>
          <w:lang w:bidi="fa-IR"/>
        </w:rPr>
        <w:t>ی</w:t>
      </w:r>
      <w:r>
        <w:rPr>
          <w:rtl/>
          <w:lang w:bidi="fa-IR"/>
        </w:rPr>
        <w:t>ن عامل محدود کننده آزاد</w:t>
      </w:r>
      <w:r w:rsidR="004E7E33">
        <w:rPr>
          <w:rtl/>
          <w:lang w:bidi="fa-IR"/>
        </w:rPr>
        <w:t>ی</w:t>
      </w:r>
      <w:r w:rsidR="00D7146E">
        <w:rPr>
          <w:rtl/>
          <w:lang w:bidi="fa-IR"/>
        </w:rPr>
        <w:t xml:space="preserve">، </w:t>
      </w:r>
      <w:r>
        <w:rPr>
          <w:rtl/>
          <w:lang w:bidi="fa-IR"/>
        </w:rPr>
        <w:t>احترام به ارزش</w:t>
      </w:r>
      <w:r w:rsidR="004E7E33">
        <w:rPr>
          <w:rtl/>
          <w:lang w:bidi="fa-IR"/>
        </w:rPr>
        <w:t xml:space="preserve"> </w:t>
      </w:r>
      <w:r>
        <w:rPr>
          <w:rtl/>
          <w:lang w:bidi="fa-IR"/>
        </w:rPr>
        <w:t>ها و مقدسات در جوامع است</w:t>
      </w:r>
      <w:r w:rsidR="00D7146E">
        <w:rPr>
          <w:rtl/>
          <w:lang w:bidi="fa-IR"/>
        </w:rPr>
        <w:t xml:space="preserve">. </w:t>
      </w:r>
      <w:r>
        <w:rPr>
          <w:rtl/>
          <w:lang w:bidi="fa-IR"/>
        </w:rPr>
        <w:t>مبنا</w:t>
      </w:r>
      <w:r w:rsidR="004E7E33">
        <w:rPr>
          <w:rtl/>
          <w:lang w:bidi="fa-IR"/>
        </w:rPr>
        <w:t>ی</w:t>
      </w:r>
      <w:r>
        <w:rPr>
          <w:rtl/>
          <w:lang w:bidi="fa-IR"/>
        </w:rPr>
        <w:t xml:space="preserve"> ا</w:t>
      </w:r>
      <w:r w:rsidR="004E7E33">
        <w:rPr>
          <w:rtl/>
          <w:lang w:bidi="fa-IR"/>
        </w:rPr>
        <w:t>ی</w:t>
      </w:r>
      <w:r>
        <w:rPr>
          <w:rtl/>
          <w:lang w:bidi="fa-IR"/>
        </w:rPr>
        <w:t>ن قداست</w:t>
      </w:r>
      <w:r w:rsidR="004E7E33">
        <w:rPr>
          <w:rtl/>
          <w:lang w:bidi="fa-IR"/>
        </w:rPr>
        <w:t xml:space="preserve"> </w:t>
      </w:r>
      <w:r>
        <w:rPr>
          <w:rtl/>
          <w:lang w:bidi="fa-IR"/>
        </w:rPr>
        <w:t>ها و ارزش</w:t>
      </w:r>
      <w:r w:rsidR="004E7E33">
        <w:rPr>
          <w:rtl/>
          <w:lang w:bidi="fa-IR"/>
        </w:rPr>
        <w:t xml:space="preserve"> </w:t>
      </w:r>
      <w:r>
        <w:rPr>
          <w:rtl/>
          <w:lang w:bidi="fa-IR"/>
        </w:rPr>
        <w:t>ها در جوامع مختلف</w:t>
      </w:r>
      <w:r w:rsidR="00D7146E">
        <w:rPr>
          <w:rtl/>
          <w:lang w:bidi="fa-IR"/>
        </w:rPr>
        <w:t xml:space="preserve">، </w:t>
      </w:r>
      <w:r>
        <w:rPr>
          <w:rtl/>
          <w:lang w:bidi="fa-IR"/>
        </w:rPr>
        <w:t>فرهنگ</w:t>
      </w:r>
      <w:r w:rsidR="00D7146E">
        <w:rPr>
          <w:rtl/>
          <w:lang w:bidi="fa-IR"/>
        </w:rPr>
        <w:t xml:space="preserve">، </w:t>
      </w:r>
      <w:r>
        <w:rPr>
          <w:rtl/>
          <w:lang w:bidi="fa-IR"/>
        </w:rPr>
        <w:t>مح</w:t>
      </w:r>
      <w:r w:rsidR="004E7E33">
        <w:rPr>
          <w:rtl/>
          <w:lang w:bidi="fa-IR"/>
        </w:rPr>
        <w:t>ی</w:t>
      </w:r>
      <w:r>
        <w:rPr>
          <w:rtl/>
          <w:lang w:bidi="fa-IR"/>
        </w:rPr>
        <w:t>ط اجتماع</w:t>
      </w:r>
      <w:r w:rsidR="004E7E33">
        <w:rPr>
          <w:rtl/>
          <w:lang w:bidi="fa-IR"/>
        </w:rPr>
        <w:t>ی</w:t>
      </w:r>
      <w:r>
        <w:rPr>
          <w:rtl/>
          <w:lang w:bidi="fa-IR"/>
        </w:rPr>
        <w:t xml:space="preserve"> و باورها</w:t>
      </w:r>
      <w:r w:rsidR="004E7E33">
        <w:rPr>
          <w:rtl/>
          <w:lang w:bidi="fa-IR"/>
        </w:rPr>
        <w:t>ی</w:t>
      </w:r>
      <w:r>
        <w:rPr>
          <w:rtl/>
          <w:lang w:bidi="fa-IR"/>
        </w:rPr>
        <w:t xml:space="preserve"> هر جامعه م</w:t>
      </w:r>
      <w:r w:rsidR="004E7E33">
        <w:rPr>
          <w:rtl/>
          <w:lang w:bidi="fa-IR"/>
        </w:rPr>
        <w:t xml:space="preserve">ی </w:t>
      </w:r>
      <w:r>
        <w:rPr>
          <w:rtl/>
          <w:lang w:bidi="fa-IR"/>
        </w:rPr>
        <w:t>باشد و در نت</w:t>
      </w:r>
      <w:r w:rsidR="004E7E33">
        <w:rPr>
          <w:rtl/>
          <w:lang w:bidi="fa-IR"/>
        </w:rPr>
        <w:t>ی</w:t>
      </w:r>
      <w:r>
        <w:rPr>
          <w:rtl/>
          <w:lang w:bidi="fa-IR"/>
        </w:rPr>
        <w:t>جه ا</w:t>
      </w:r>
      <w:r w:rsidR="004E7E33">
        <w:rPr>
          <w:rtl/>
          <w:lang w:bidi="fa-IR"/>
        </w:rPr>
        <w:t>ی</w:t>
      </w:r>
      <w:r>
        <w:rPr>
          <w:rtl/>
          <w:lang w:bidi="fa-IR"/>
        </w:rPr>
        <w:t>ن ارزش</w:t>
      </w:r>
      <w:r w:rsidR="004E7E33">
        <w:rPr>
          <w:rtl/>
          <w:lang w:bidi="fa-IR"/>
        </w:rPr>
        <w:t xml:space="preserve"> </w:t>
      </w:r>
      <w:r>
        <w:rPr>
          <w:rtl/>
          <w:lang w:bidi="fa-IR"/>
        </w:rPr>
        <w:t>ها بر اساس جامعه</w:t>
      </w:r>
      <w:r w:rsidR="00D7146E">
        <w:rPr>
          <w:rtl/>
          <w:lang w:bidi="fa-IR"/>
        </w:rPr>
        <w:t xml:space="preserve">، </w:t>
      </w:r>
      <w:r>
        <w:rPr>
          <w:rtl/>
          <w:lang w:bidi="fa-IR"/>
        </w:rPr>
        <w:t>فرهنگ و مح</w:t>
      </w:r>
      <w:r w:rsidR="004E7E33">
        <w:rPr>
          <w:rtl/>
          <w:lang w:bidi="fa-IR"/>
        </w:rPr>
        <w:t>ی</w:t>
      </w:r>
      <w:r>
        <w:rPr>
          <w:rtl/>
          <w:lang w:bidi="fa-IR"/>
        </w:rPr>
        <w:t>ط اجتماع</w:t>
      </w:r>
      <w:r w:rsidR="004E7E33">
        <w:rPr>
          <w:rtl/>
          <w:lang w:bidi="fa-IR"/>
        </w:rPr>
        <w:t>ی</w:t>
      </w:r>
      <w:r>
        <w:rPr>
          <w:rtl/>
          <w:lang w:bidi="fa-IR"/>
        </w:rPr>
        <w:t xml:space="preserve"> هر فرد و در هر کشور</w:t>
      </w:r>
      <w:r w:rsidR="004E7E33">
        <w:rPr>
          <w:rtl/>
          <w:lang w:bidi="fa-IR"/>
        </w:rPr>
        <w:t>ی</w:t>
      </w:r>
      <w:r>
        <w:rPr>
          <w:rtl/>
          <w:lang w:bidi="fa-IR"/>
        </w:rPr>
        <w:t xml:space="preserve"> تعر</w:t>
      </w:r>
      <w:r w:rsidR="004E7E33">
        <w:rPr>
          <w:rtl/>
          <w:lang w:bidi="fa-IR"/>
        </w:rPr>
        <w:t>ی</w:t>
      </w:r>
      <w:r>
        <w:rPr>
          <w:rtl/>
          <w:lang w:bidi="fa-IR"/>
        </w:rPr>
        <w:t>ف م</w:t>
      </w:r>
      <w:r w:rsidR="004E7E33">
        <w:rPr>
          <w:rtl/>
          <w:lang w:bidi="fa-IR"/>
        </w:rPr>
        <w:t xml:space="preserve">ی </w:t>
      </w:r>
      <w:r>
        <w:rPr>
          <w:rtl/>
          <w:lang w:bidi="fa-IR"/>
        </w:rPr>
        <w:t>شود</w:t>
      </w:r>
      <w:r w:rsidR="00D7146E">
        <w:rPr>
          <w:rtl/>
          <w:lang w:bidi="fa-IR"/>
        </w:rPr>
        <w:t>.</w:t>
      </w:r>
    </w:p>
    <w:p w:rsidR="0091662B" w:rsidRDefault="00DE267A" w:rsidP="00DE267A">
      <w:pPr>
        <w:pStyle w:val="Heading3"/>
        <w:rPr>
          <w:rtl/>
          <w:lang w:bidi="fa-IR"/>
        </w:rPr>
      </w:pPr>
      <w:bookmarkStart w:id="66" w:name="_Toc430603861"/>
      <w:r>
        <w:rPr>
          <w:rtl/>
          <w:lang w:bidi="fa-IR"/>
        </w:rPr>
        <w:t>محدود کننده آزادی</w:t>
      </w:r>
      <w:bookmarkEnd w:id="66"/>
    </w:p>
    <w:p w:rsidR="0091662B" w:rsidRDefault="00F77A11" w:rsidP="00F77A11">
      <w:pPr>
        <w:pStyle w:val="libNormal"/>
        <w:rPr>
          <w:rtl/>
          <w:lang w:bidi="fa-IR"/>
        </w:rPr>
      </w:pPr>
      <w:r>
        <w:rPr>
          <w:rtl/>
          <w:lang w:bidi="fa-IR"/>
        </w:rPr>
        <w:t>بر اساس اعلام</w:t>
      </w:r>
      <w:r w:rsidR="004E7E33">
        <w:rPr>
          <w:rtl/>
          <w:lang w:bidi="fa-IR"/>
        </w:rPr>
        <w:t>ی</w:t>
      </w:r>
      <w:r>
        <w:rPr>
          <w:rtl/>
          <w:lang w:bidi="fa-IR"/>
        </w:rPr>
        <w:t>ه حقوق بشر «حقوق د</w:t>
      </w:r>
      <w:r w:rsidR="004E7E33">
        <w:rPr>
          <w:rtl/>
          <w:lang w:bidi="fa-IR"/>
        </w:rPr>
        <w:t>ی</w:t>
      </w:r>
      <w:r>
        <w:rPr>
          <w:rtl/>
          <w:lang w:bidi="fa-IR"/>
        </w:rPr>
        <w:t>گران محدود کننده آزاد</w:t>
      </w:r>
      <w:r w:rsidR="004E7E33">
        <w:rPr>
          <w:rtl/>
          <w:lang w:bidi="fa-IR"/>
        </w:rPr>
        <w:t>ی</w:t>
      </w:r>
      <w:r>
        <w:rPr>
          <w:rtl/>
          <w:lang w:bidi="fa-IR"/>
        </w:rPr>
        <w:t xml:space="preserve"> افراد در جامعه است»</w:t>
      </w:r>
      <w:r w:rsidR="00D7146E">
        <w:rPr>
          <w:rtl/>
          <w:lang w:bidi="fa-IR"/>
        </w:rPr>
        <w:t xml:space="preserve">. </w:t>
      </w:r>
      <w:r>
        <w:rPr>
          <w:rtl/>
          <w:lang w:bidi="fa-IR"/>
        </w:rPr>
        <w:t>امّا ا</w:t>
      </w:r>
      <w:r w:rsidR="004E7E33">
        <w:rPr>
          <w:rtl/>
          <w:lang w:bidi="fa-IR"/>
        </w:rPr>
        <w:t>ی</w:t>
      </w:r>
      <w:r>
        <w:rPr>
          <w:rtl/>
          <w:lang w:bidi="fa-IR"/>
        </w:rPr>
        <w:t>ن قاعده تبعات و اشکالات</w:t>
      </w:r>
      <w:r w:rsidR="004E7E33">
        <w:rPr>
          <w:rtl/>
          <w:lang w:bidi="fa-IR"/>
        </w:rPr>
        <w:t>ی</w:t>
      </w:r>
      <w:r>
        <w:rPr>
          <w:rtl/>
          <w:lang w:bidi="fa-IR"/>
        </w:rPr>
        <w:t xml:space="preserve"> دارد</w:t>
      </w:r>
      <w:r w:rsidR="00D7146E">
        <w:rPr>
          <w:rtl/>
          <w:lang w:bidi="fa-IR"/>
        </w:rPr>
        <w:t xml:space="preserve">: </w:t>
      </w:r>
      <w:r>
        <w:rPr>
          <w:rtl/>
          <w:lang w:bidi="fa-IR"/>
        </w:rPr>
        <w:t>اوّلاً</w:t>
      </w:r>
      <w:r w:rsidR="00D7146E">
        <w:rPr>
          <w:rtl/>
          <w:lang w:bidi="fa-IR"/>
        </w:rPr>
        <w:t xml:space="preserve">، </w:t>
      </w:r>
      <w:r>
        <w:rPr>
          <w:rtl/>
          <w:lang w:bidi="fa-IR"/>
        </w:rPr>
        <w:t>برا</w:t>
      </w:r>
      <w:r w:rsidR="004E7E33">
        <w:rPr>
          <w:rtl/>
          <w:lang w:bidi="fa-IR"/>
        </w:rPr>
        <w:t>ی</w:t>
      </w:r>
      <w:r>
        <w:rPr>
          <w:rtl/>
          <w:lang w:bidi="fa-IR"/>
        </w:rPr>
        <w:t xml:space="preserve"> اعمال ا</w:t>
      </w:r>
      <w:r w:rsidR="004E7E33">
        <w:rPr>
          <w:rtl/>
          <w:lang w:bidi="fa-IR"/>
        </w:rPr>
        <w:t>ی</w:t>
      </w:r>
      <w:r>
        <w:rPr>
          <w:rtl/>
          <w:lang w:bidi="fa-IR"/>
        </w:rPr>
        <w:t>ن قاعده با</w:t>
      </w:r>
      <w:r w:rsidR="004E7E33">
        <w:rPr>
          <w:rtl/>
          <w:lang w:bidi="fa-IR"/>
        </w:rPr>
        <w:t>ی</w:t>
      </w:r>
      <w:r>
        <w:rPr>
          <w:rtl/>
          <w:lang w:bidi="fa-IR"/>
        </w:rPr>
        <w:t xml:space="preserve">د </w:t>
      </w:r>
      <w:r w:rsidR="004E7E33">
        <w:rPr>
          <w:rtl/>
          <w:lang w:bidi="fa-IR"/>
        </w:rPr>
        <w:t>ی</w:t>
      </w:r>
      <w:r>
        <w:rPr>
          <w:rtl/>
          <w:lang w:bidi="fa-IR"/>
        </w:rPr>
        <w:t>ک حقوق تعر</w:t>
      </w:r>
      <w:r w:rsidR="004E7E33">
        <w:rPr>
          <w:rtl/>
          <w:lang w:bidi="fa-IR"/>
        </w:rPr>
        <w:t>ی</w:t>
      </w:r>
      <w:r>
        <w:rPr>
          <w:rtl/>
          <w:lang w:bidi="fa-IR"/>
        </w:rPr>
        <w:t>ف شده داشته باش</w:t>
      </w:r>
      <w:r w:rsidR="004E7E33">
        <w:rPr>
          <w:rtl/>
          <w:lang w:bidi="fa-IR"/>
        </w:rPr>
        <w:t>ی</w:t>
      </w:r>
      <w:r>
        <w:rPr>
          <w:rtl/>
          <w:lang w:bidi="fa-IR"/>
        </w:rPr>
        <w:t>م و بدان</w:t>
      </w:r>
      <w:r w:rsidR="004E7E33">
        <w:rPr>
          <w:rtl/>
          <w:lang w:bidi="fa-IR"/>
        </w:rPr>
        <w:t>ی</w:t>
      </w:r>
      <w:r>
        <w:rPr>
          <w:rtl/>
          <w:lang w:bidi="fa-IR"/>
        </w:rPr>
        <w:t>م که ا</w:t>
      </w:r>
      <w:r w:rsidR="004E7E33">
        <w:rPr>
          <w:rtl/>
          <w:lang w:bidi="fa-IR"/>
        </w:rPr>
        <w:t>ی</w:t>
      </w:r>
      <w:r>
        <w:rPr>
          <w:rtl/>
          <w:lang w:bidi="fa-IR"/>
        </w:rPr>
        <w:t>ن حقوق برا</w:t>
      </w:r>
      <w:r w:rsidR="004E7E33">
        <w:rPr>
          <w:rtl/>
          <w:lang w:bidi="fa-IR"/>
        </w:rPr>
        <w:t>ی</w:t>
      </w:r>
      <w:r>
        <w:rPr>
          <w:rtl/>
          <w:lang w:bidi="fa-IR"/>
        </w:rPr>
        <w:t xml:space="preserve"> همه افراد ثابت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اعلام</w:t>
      </w:r>
      <w:r w:rsidR="004E7E33">
        <w:rPr>
          <w:rtl/>
          <w:lang w:bidi="fa-IR"/>
        </w:rPr>
        <w:t>ی</w:t>
      </w:r>
      <w:r>
        <w:rPr>
          <w:rtl/>
          <w:lang w:bidi="fa-IR"/>
        </w:rPr>
        <w:t>ه حقوق بشر از پشتوانه منطق</w:t>
      </w:r>
      <w:r w:rsidR="004E7E33">
        <w:rPr>
          <w:rtl/>
          <w:lang w:bidi="fa-IR"/>
        </w:rPr>
        <w:t>ی</w:t>
      </w:r>
      <w:r>
        <w:rPr>
          <w:rtl/>
          <w:lang w:bidi="fa-IR"/>
        </w:rPr>
        <w:t xml:space="preserve"> برخوردار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ا</w:t>
      </w:r>
      <w:r w:rsidR="004E7E33">
        <w:rPr>
          <w:rtl/>
          <w:lang w:bidi="fa-IR"/>
        </w:rPr>
        <w:t>ی</w:t>
      </w:r>
      <w:r>
        <w:rPr>
          <w:rtl/>
          <w:lang w:bidi="fa-IR"/>
        </w:rPr>
        <w:t>ن قاعده منجر به «دور» م</w:t>
      </w:r>
      <w:r w:rsidR="004E7E33">
        <w:rPr>
          <w:rtl/>
          <w:lang w:bidi="fa-IR"/>
        </w:rPr>
        <w:t xml:space="preserve">ی </w:t>
      </w:r>
      <w:r>
        <w:rPr>
          <w:rtl/>
          <w:lang w:bidi="fa-IR"/>
        </w:rPr>
        <w:t>شود</w:t>
      </w:r>
      <w:r w:rsidR="00D7146E">
        <w:rPr>
          <w:rtl/>
          <w:lang w:bidi="fa-IR"/>
        </w:rPr>
        <w:t xml:space="preserve">، </w:t>
      </w:r>
      <w:r>
        <w:rPr>
          <w:rtl/>
          <w:lang w:bidi="fa-IR"/>
        </w:rPr>
        <w:t>بد</w:t>
      </w:r>
      <w:r w:rsidR="004E7E33">
        <w:rPr>
          <w:rtl/>
          <w:lang w:bidi="fa-IR"/>
        </w:rPr>
        <w:t>ی</w:t>
      </w:r>
      <w:r>
        <w:rPr>
          <w:rtl/>
          <w:lang w:bidi="fa-IR"/>
        </w:rPr>
        <w:t>ن صورت که موضوع آزاد</w:t>
      </w:r>
      <w:r w:rsidR="004E7E33">
        <w:rPr>
          <w:rtl/>
          <w:lang w:bidi="fa-IR"/>
        </w:rPr>
        <w:t>ی</w:t>
      </w:r>
      <w:r>
        <w:rPr>
          <w:rtl/>
          <w:lang w:bidi="fa-IR"/>
        </w:rPr>
        <w:t xml:space="preserve"> </w:t>
      </w:r>
      <w:r w:rsidR="004E7E33">
        <w:rPr>
          <w:rtl/>
          <w:lang w:bidi="fa-IR"/>
        </w:rPr>
        <w:t>ی</w:t>
      </w:r>
      <w:r>
        <w:rPr>
          <w:rtl/>
          <w:lang w:bidi="fa-IR"/>
        </w:rPr>
        <w:t>ک مبحث حقوق</w:t>
      </w:r>
      <w:r w:rsidR="004E7E33">
        <w:rPr>
          <w:rtl/>
          <w:lang w:bidi="fa-IR"/>
        </w:rPr>
        <w:t>ی</w:t>
      </w:r>
      <w:r>
        <w:rPr>
          <w:rtl/>
          <w:lang w:bidi="fa-IR"/>
        </w:rPr>
        <w:t xml:space="preserve"> است</w:t>
      </w:r>
      <w:r w:rsidR="00D7146E">
        <w:rPr>
          <w:rtl/>
          <w:lang w:bidi="fa-IR"/>
        </w:rPr>
        <w:t xml:space="preserve">، </w:t>
      </w:r>
      <w:r>
        <w:rPr>
          <w:rtl/>
          <w:lang w:bidi="fa-IR"/>
        </w:rPr>
        <w:t>حقوق را قانون تع</w:t>
      </w:r>
      <w:r w:rsidR="004E7E33">
        <w:rPr>
          <w:rtl/>
          <w:lang w:bidi="fa-IR"/>
        </w:rPr>
        <w:t>یی</w:t>
      </w:r>
      <w:r>
        <w:rPr>
          <w:rtl/>
          <w:lang w:bidi="fa-IR"/>
        </w:rPr>
        <w:t>ن م</w:t>
      </w:r>
      <w:r w:rsidR="004E7E33">
        <w:rPr>
          <w:rtl/>
          <w:lang w:bidi="fa-IR"/>
        </w:rPr>
        <w:t xml:space="preserve">ی </w:t>
      </w:r>
      <w:r>
        <w:rPr>
          <w:rtl/>
          <w:lang w:bidi="fa-IR"/>
        </w:rPr>
        <w:t>کند و ا</w:t>
      </w:r>
      <w:r w:rsidR="004E7E33">
        <w:rPr>
          <w:rtl/>
          <w:lang w:bidi="fa-IR"/>
        </w:rPr>
        <w:t>ی</w:t>
      </w:r>
      <w:r>
        <w:rPr>
          <w:rtl/>
          <w:lang w:bidi="fa-IR"/>
        </w:rPr>
        <w:t>ن قانون را مردم تع</w:t>
      </w:r>
      <w:r w:rsidR="004E7E33">
        <w:rPr>
          <w:rtl/>
          <w:lang w:bidi="fa-IR"/>
        </w:rPr>
        <w:t>یی</w:t>
      </w:r>
      <w:r>
        <w:rPr>
          <w:rtl/>
          <w:lang w:bidi="fa-IR"/>
        </w:rPr>
        <w:t>ن م</w:t>
      </w:r>
      <w:r w:rsidR="004E7E33">
        <w:rPr>
          <w:rtl/>
          <w:lang w:bidi="fa-IR"/>
        </w:rPr>
        <w:t xml:space="preserve">ی </w:t>
      </w:r>
      <w:r>
        <w:rPr>
          <w:rtl/>
          <w:lang w:bidi="fa-IR"/>
        </w:rPr>
        <w:t>کنند</w:t>
      </w:r>
      <w:r w:rsidR="00D7146E">
        <w:rPr>
          <w:rtl/>
          <w:lang w:bidi="fa-IR"/>
        </w:rPr>
        <w:t xml:space="preserve">، </w:t>
      </w:r>
      <w:r>
        <w:rPr>
          <w:rtl/>
          <w:lang w:bidi="fa-IR"/>
        </w:rPr>
        <w:t>و مردم چه اندازه حق دارند تع</w:t>
      </w:r>
      <w:r w:rsidR="004E7E33">
        <w:rPr>
          <w:rtl/>
          <w:lang w:bidi="fa-IR"/>
        </w:rPr>
        <w:t>یی</w:t>
      </w:r>
      <w:r>
        <w:rPr>
          <w:rtl/>
          <w:lang w:bidi="fa-IR"/>
        </w:rPr>
        <w:t>ن کنند که حقوق چه اندازه هست و چ</w:t>
      </w:r>
      <w:r w:rsidR="004E7E33">
        <w:rPr>
          <w:rtl/>
          <w:lang w:bidi="fa-IR"/>
        </w:rPr>
        <w:t>ی</w:t>
      </w:r>
      <w:r>
        <w:rPr>
          <w:rtl/>
          <w:lang w:bidi="fa-IR"/>
        </w:rPr>
        <w:t>ست</w:t>
      </w:r>
      <w:r w:rsidR="00033FBD">
        <w:rPr>
          <w:rtl/>
          <w:lang w:bidi="fa-IR"/>
        </w:rPr>
        <w:t>؟</w:t>
      </w:r>
    </w:p>
    <w:p w:rsidR="0091662B" w:rsidRDefault="00F77A11" w:rsidP="00F77A11">
      <w:pPr>
        <w:pStyle w:val="libNormal"/>
        <w:rPr>
          <w:rtl/>
          <w:lang w:bidi="fa-IR"/>
        </w:rPr>
      </w:pPr>
      <w:r>
        <w:rPr>
          <w:rtl/>
          <w:lang w:bidi="fa-IR"/>
        </w:rPr>
        <w:t>ثالثاً</w:t>
      </w:r>
      <w:r w:rsidR="00D7146E">
        <w:rPr>
          <w:rtl/>
          <w:lang w:bidi="fa-IR"/>
        </w:rPr>
        <w:t xml:space="preserve">، </w:t>
      </w:r>
      <w:r>
        <w:rPr>
          <w:rtl/>
          <w:lang w:bidi="fa-IR"/>
        </w:rPr>
        <w:t>اعلام</w:t>
      </w:r>
      <w:r w:rsidR="004E7E33">
        <w:rPr>
          <w:rtl/>
          <w:lang w:bidi="fa-IR"/>
        </w:rPr>
        <w:t>ی</w:t>
      </w:r>
      <w:r>
        <w:rPr>
          <w:rtl/>
          <w:lang w:bidi="fa-IR"/>
        </w:rPr>
        <w:t>ه حقوق بشر م</w:t>
      </w:r>
      <w:r w:rsidR="004E7E33">
        <w:rPr>
          <w:rtl/>
          <w:lang w:bidi="fa-IR"/>
        </w:rPr>
        <w:t xml:space="preserve">ی </w:t>
      </w:r>
      <w:r>
        <w:rPr>
          <w:rtl/>
          <w:lang w:bidi="fa-IR"/>
        </w:rPr>
        <w:t>گو</w:t>
      </w:r>
      <w:r w:rsidR="004E7E33">
        <w:rPr>
          <w:rtl/>
          <w:lang w:bidi="fa-IR"/>
        </w:rPr>
        <w:t>ی</w:t>
      </w:r>
      <w:r>
        <w:rPr>
          <w:rtl/>
          <w:lang w:bidi="fa-IR"/>
        </w:rPr>
        <w:t>د چون مردم گفته</w:t>
      </w:r>
      <w:r w:rsidR="004E7E33">
        <w:rPr>
          <w:rtl/>
          <w:lang w:bidi="fa-IR"/>
        </w:rPr>
        <w:t xml:space="preserve"> </w:t>
      </w:r>
      <w:r>
        <w:rPr>
          <w:rtl/>
          <w:lang w:bidi="fa-IR"/>
        </w:rPr>
        <w:t>اند و دولت</w:t>
      </w:r>
      <w:r w:rsidR="004E7E33">
        <w:rPr>
          <w:rtl/>
          <w:lang w:bidi="fa-IR"/>
        </w:rPr>
        <w:t xml:space="preserve"> </w:t>
      </w:r>
      <w:r>
        <w:rPr>
          <w:rtl/>
          <w:lang w:bidi="fa-IR"/>
        </w:rPr>
        <w:t>ها ن</w:t>
      </w:r>
      <w:r w:rsidR="004E7E33">
        <w:rPr>
          <w:rtl/>
          <w:lang w:bidi="fa-IR"/>
        </w:rPr>
        <w:t>ی</w:t>
      </w:r>
      <w:r>
        <w:rPr>
          <w:rtl/>
          <w:lang w:bidi="fa-IR"/>
        </w:rPr>
        <w:t>ز پذ</w:t>
      </w:r>
      <w:r w:rsidR="004E7E33">
        <w:rPr>
          <w:rtl/>
          <w:lang w:bidi="fa-IR"/>
        </w:rPr>
        <w:t>ی</w:t>
      </w:r>
      <w:r>
        <w:rPr>
          <w:rtl/>
          <w:lang w:bidi="fa-IR"/>
        </w:rPr>
        <w:t>رفته</w:t>
      </w:r>
      <w:r w:rsidR="004E7E33">
        <w:rPr>
          <w:rtl/>
          <w:lang w:bidi="fa-IR"/>
        </w:rPr>
        <w:t xml:space="preserve"> </w:t>
      </w:r>
      <w:r>
        <w:rPr>
          <w:rtl/>
          <w:lang w:bidi="fa-IR"/>
        </w:rPr>
        <w:t>اند</w:t>
      </w:r>
      <w:r w:rsidR="00D7146E">
        <w:rPr>
          <w:rtl/>
          <w:lang w:bidi="fa-IR"/>
        </w:rPr>
        <w:t xml:space="preserve">، </w:t>
      </w:r>
      <w:r>
        <w:rPr>
          <w:rtl/>
          <w:lang w:bidi="fa-IR"/>
        </w:rPr>
        <w:t>معتبر است</w:t>
      </w:r>
      <w:r w:rsidR="00D7146E">
        <w:rPr>
          <w:rtl/>
          <w:lang w:bidi="fa-IR"/>
        </w:rPr>
        <w:t xml:space="preserve">. </w:t>
      </w:r>
      <w:r>
        <w:rPr>
          <w:rtl/>
          <w:lang w:bidi="fa-IR"/>
        </w:rPr>
        <w:t>ا</w:t>
      </w:r>
      <w:r w:rsidR="004E7E33">
        <w:rPr>
          <w:rtl/>
          <w:lang w:bidi="fa-IR"/>
        </w:rPr>
        <w:t>ی</w:t>
      </w:r>
      <w:r>
        <w:rPr>
          <w:rtl/>
          <w:lang w:bidi="fa-IR"/>
        </w:rPr>
        <w:t>ن جواب منطق</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با</w:t>
      </w:r>
      <w:r w:rsidR="004E7E33">
        <w:rPr>
          <w:rtl/>
          <w:lang w:bidi="fa-IR"/>
        </w:rPr>
        <w:t>ی</w:t>
      </w:r>
      <w:r>
        <w:rPr>
          <w:rtl/>
          <w:lang w:bidi="fa-IR"/>
        </w:rPr>
        <w:t>د مع</w:t>
      </w:r>
      <w:r w:rsidR="004E7E33">
        <w:rPr>
          <w:rtl/>
          <w:lang w:bidi="fa-IR"/>
        </w:rPr>
        <w:t>ی</w:t>
      </w:r>
      <w:r>
        <w:rPr>
          <w:rtl/>
          <w:lang w:bidi="fa-IR"/>
        </w:rPr>
        <w:t>ار</w:t>
      </w:r>
      <w:r w:rsidR="004E7E33">
        <w:rPr>
          <w:rtl/>
          <w:lang w:bidi="fa-IR"/>
        </w:rPr>
        <w:t>ی</w:t>
      </w:r>
      <w:r>
        <w:rPr>
          <w:rtl/>
          <w:lang w:bidi="fa-IR"/>
        </w:rPr>
        <w:t xml:space="preserve"> باشد تا حق را روشن و تع</w:t>
      </w:r>
      <w:r w:rsidR="004E7E33">
        <w:rPr>
          <w:rtl/>
          <w:lang w:bidi="fa-IR"/>
        </w:rPr>
        <w:t>یی</w:t>
      </w:r>
      <w:r>
        <w:rPr>
          <w:rtl/>
          <w:lang w:bidi="fa-IR"/>
        </w:rPr>
        <w:t>ن کند</w:t>
      </w:r>
      <w:r w:rsidR="00D7146E">
        <w:rPr>
          <w:rtl/>
          <w:lang w:bidi="fa-IR"/>
        </w:rPr>
        <w:t xml:space="preserve">؛ </w:t>
      </w:r>
      <w:r>
        <w:rPr>
          <w:rtl/>
          <w:lang w:bidi="fa-IR"/>
        </w:rPr>
        <w:t>در حال</w:t>
      </w:r>
      <w:r w:rsidR="004E7E33">
        <w:rPr>
          <w:rtl/>
          <w:lang w:bidi="fa-IR"/>
        </w:rPr>
        <w:t>ی</w:t>
      </w:r>
      <w:r>
        <w:rPr>
          <w:rtl/>
          <w:lang w:bidi="fa-IR"/>
        </w:rPr>
        <w:t xml:space="preserve"> که ا</w:t>
      </w:r>
      <w:r w:rsidR="004E7E33">
        <w:rPr>
          <w:rtl/>
          <w:lang w:bidi="fa-IR"/>
        </w:rPr>
        <w:t>ی</w:t>
      </w:r>
      <w:r>
        <w:rPr>
          <w:rtl/>
          <w:lang w:bidi="fa-IR"/>
        </w:rPr>
        <w:t>ن اعلام</w:t>
      </w:r>
      <w:r w:rsidR="004E7E33">
        <w:rPr>
          <w:rtl/>
          <w:lang w:bidi="fa-IR"/>
        </w:rPr>
        <w:t>ی</w:t>
      </w:r>
      <w:r>
        <w:rPr>
          <w:rtl/>
          <w:lang w:bidi="fa-IR"/>
        </w:rPr>
        <w:t>ه چن</w:t>
      </w:r>
      <w:r w:rsidR="004E7E33">
        <w:rPr>
          <w:rtl/>
          <w:lang w:bidi="fa-IR"/>
        </w:rPr>
        <w:t>ی</w:t>
      </w:r>
      <w:r>
        <w:rPr>
          <w:rtl/>
          <w:lang w:bidi="fa-IR"/>
        </w:rPr>
        <w:t>ن مع</w:t>
      </w:r>
      <w:r w:rsidR="004E7E33">
        <w:rPr>
          <w:rtl/>
          <w:lang w:bidi="fa-IR"/>
        </w:rPr>
        <w:t>ی</w:t>
      </w:r>
      <w:r>
        <w:rPr>
          <w:rtl/>
          <w:lang w:bidi="fa-IR"/>
        </w:rPr>
        <w:t>ار</w:t>
      </w:r>
      <w:r w:rsidR="004E7E33">
        <w:rPr>
          <w:rtl/>
          <w:lang w:bidi="fa-IR"/>
        </w:rPr>
        <w:t>ی</w:t>
      </w:r>
      <w:r>
        <w:rPr>
          <w:rtl/>
          <w:lang w:bidi="fa-IR"/>
        </w:rPr>
        <w:t xml:space="preserve"> را ارائه نداده است</w:t>
      </w:r>
      <w:r w:rsidR="00D7146E">
        <w:rPr>
          <w:rtl/>
          <w:lang w:bidi="fa-IR"/>
        </w:rPr>
        <w:t xml:space="preserve">؛ </w:t>
      </w:r>
      <w:r>
        <w:rPr>
          <w:rtl/>
          <w:lang w:bidi="fa-IR"/>
        </w:rPr>
        <w:lastRenderedPageBreak/>
        <w:t>لذا هر جا شما ادعا کن</w:t>
      </w:r>
      <w:r w:rsidR="004E7E33">
        <w:rPr>
          <w:rtl/>
          <w:lang w:bidi="fa-IR"/>
        </w:rPr>
        <w:t>ی</w:t>
      </w:r>
      <w:r>
        <w:rPr>
          <w:rtl/>
          <w:lang w:bidi="fa-IR"/>
        </w:rPr>
        <w:t>د ا</w:t>
      </w:r>
      <w:r w:rsidR="004E7E33">
        <w:rPr>
          <w:rtl/>
          <w:lang w:bidi="fa-IR"/>
        </w:rPr>
        <w:t>ی</w:t>
      </w:r>
      <w:r>
        <w:rPr>
          <w:rtl/>
          <w:lang w:bidi="fa-IR"/>
        </w:rPr>
        <w:t>ن خلاف حقوق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م</w:t>
      </w:r>
      <w:r w:rsidR="004E7E33">
        <w:rPr>
          <w:rtl/>
          <w:lang w:bidi="fa-IR"/>
        </w:rPr>
        <w:t xml:space="preserve">ی </w:t>
      </w:r>
      <w:r>
        <w:rPr>
          <w:rtl/>
          <w:lang w:bidi="fa-IR"/>
        </w:rPr>
        <w:t>تواند بگو</w:t>
      </w:r>
      <w:r w:rsidR="004E7E33">
        <w:rPr>
          <w:rtl/>
          <w:lang w:bidi="fa-IR"/>
        </w:rPr>
        <w:t>ی</w:t>
      </w:r>
      <w:r>
        <w:rPr>
          <w:rtl/>
          <w:lang w:bidi="fa-IR"/>
        </w:rPr>
        <w:t>د خلاف حقوق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ا</w:t>
      </w:r>
      <w:r w:rsidR="004E7E33">
        <w:rPr>
          <w:rtl/>
          <w:lang w:bidi="fa-IR"/>
        </w:rPr>
        <w:t>ی</w:t>
      </w:r>
      <w:r>
        <w:rPr>
          <w:rtl/>
          <w:lang w:bidi="fa-IR"/>
        </w:rPr>
        <w:t>ن باره اظهار م</w:t>
      </w:r>
      <w:r w:rsidR="004E7E33">
        <w:rPr>
          <w:rtl/>
          <w:lang w:bidi="fa-IR"/>
        </w:rPr>
        <w:t xml:space="preserve">ی </w:t>
      </w:r>
      <w:r>
        <w:rPr>
          <w:rtl/>
          <w:lang w:bidi="fa-IR"/>
        </w:rPr>
        <w:t>دارد</w:t>
      </w:r>
      <w:r w:rsidR="00D7146E">
        <w:rPr>
          <w:rtl/>
          <w:lang w:bidi="fa-IR"/>
        </w:rPr>
        <w:t xml:space="preserve">: </w:t>
      </w:r>
      <w:r>
        <w:rPr>
          <w:rtl/>
          <w:lang w:bidi="fa-IR"/>
        </w:rPr>
        <w:t>با</w:t>
      </w:r>
      <w:r w:rsidR="004E7E33">
        <w:rPr>
          <w:rtl/>
          <w:lang w:bidi="fa-IR"/>
        </w:rPr>
        <w:t>ی</w:t>
      </w:r>
      <w:r>
        <w:rPr>
          <w:rtl/>
          <w:lang w:bidi="fa-IR"/>
        </w:rPr>
        <w:t>د مع</w:t>
      </w:r>
      <w:r w:rsidR="004E7E33">
        <w:rPr>
          <w:rtl/>
          <w:lang w:bidi="fa-IR"/>
        </w:rPr>
        <w:t>ی</w:t>
      </w:r>
      <w:r>
        <w:rPr>
          <w:rtl/>
          <w:lang w:bidi="fa-IR"/>
        </w:rPr>
        <w:t>ار</w:t>
      </w:r>
      <w:r w:rsidR="004E7E33">
        <w:rPr>
          <w:rtl/>
          <w:lang w:bidi="fa-IR"/>
        </w:rPr>
        <w:t>ی</w:t>
      </w:r>
      <w:r>
        <w:rPr>
          <w:rtl/>
          <w:lang w:bidi="fa-IR"/>
        </w:rPr>
        <w:t xml:space="preserve"> داشته باش</w:t>
      </w:r>
      <w:r w:rsidR="004E7E33">
        <w:rPr>
          <w:rtl/>
          <w:lang w:bidi="fa-IR"/>
        </w:rPr>
        <w:t>ی</w:t>
      </w:r>
      <w:r>
        <w:rPr>
          <w:rtl/>
          <w:lang w:bidi="fa-IR"/>
        </w:rPr>
        <w:t>م که بفهم</w:t>
      </w:r>
      <w:r w:rsidR="004E7E33">
        <w:rPr>
          <w:rtl/>
          <w:lang w:bidi="fa-IR"/>
        </w:rPr>
        <w:t>ی</w:t>
      </w:r>
      <w:r>
        <w:rPr>
          <w:rtl/>
          <w:lang w:bidi="fa-IR"/>
        </w:rPr>
        <w:t>م حق چ</w:t>
      </w:r>
      <w:r w:rsidR="004E7E33">
        <w:rPr>
          <w:rtl/>
          <w:lang w:bidi="fa-IR"/>
        </w:rPr>
        <w:t>ی</w:t>
      </w:r>
      <w:r>
        <w:rPr>
          <w:rtl/>
          <w:lang w:bidi="fa-IR"/>
        </w:rPr>
        <w:t>ست</w:t>
      </w:r>
      <w:r w:rsidR="00D7146E">
        <w:rPr>
          <w:rtl/>
          <w:lang w:bidi="fa-IR"/>
        </w:rPr>
        <w:t xml:space="preserve">. </w:t>
      </w:r>
      <w:r>
        <w:rPr>
          <w:rtl/>
          <w:lang w:bidi="fa-IR"/>
        </w:rPr>
        <w:t>ما م</w:t>
      </w:r>
      <w:r w:rsidR="004E7E33">
        <w:rPr>
          <w:rtl/>
          <w:lang w:bidi="fa-IR"/>
        </w:rPr>
        <w:t xml:space="preserve">ی </w:t>
      </w:r>
      <w:r>
        <w:rPr>
          <w:rtl/>
          <w:lang w:bidi="fa-IR"/>
        </w:rPr>
        <w:t>گو</w:t>
      </w:r>
      <w:r w:rsidR="004E7E33">
        <w:rPr>
          <w:rtl/>
          <w:lang w:bidi="fa-IR"/>
        </w:rPr>
        <w:t>یی</w:t>
      </w:r>
      <w:r>
        <w:rPr>
          <w:rtl/>
          <w:lang w:bidi="fa-IR"/>
        </w:rPr>
        <w:t>م ارث زن نصف مرد است</w:t>
      </w:r>
      <w:r w:rsidR="00D7146E">
        <w:rPr>
          <w:rtl/>
          <w:lang w:bidi="fa-IR"/>
        </w:rPr>
        <w:t xml:space="preserve">، </w:t>
      </w:r>
      <w:r>
        <w:rPr>
          <w:rtl/>
          <w:lang w:bidi="fa-IR"/>
        </w:rPr>
        <w:t>شما م</w:t>
      </w:r>
      <w:r w:rsidR="004E7E33">
        <w:rPr>
          <w:rtl/>
          <w:lang w:bidi="fa-IR"/>
        </w:rPr>
        <w:t xml:space="preserve">ی </w:t>
      </w:r>
      <w:r>
        <w:rPr>
          <w:rtl/>
          <w:lang w:bidi="fa-IR"/>
        </w:rPr>
        <w:t>گو</w:t>
      </w:r>
      <w:r w:rsidR="004E7E33">
        <w:rPr>
          <w:rtl/>
          <w:lang w:bidi="fa-IR"/>
        </w:rPr>
        <w:t>یی</w:t>
      </w:r>
      <w:r>
        <w:rPr>
          <w:rtl/>
          <w:lang w:bidi="fa-IR"/>
        </w:rPr>
        <w:t>د ن</w:t>
      </w:r>
      <w:r w:rsidR="004E7E33">
        <w:rPr>
          <w:rtl/>
          <w:lang w:bidi="fa-IR"/>
        </w:rPr>
        <w:t>ی</w:t>
      </w:r>
      <w:r>
        <w:rPr>
          <w:rtl/>
          <w:lang w:bidi="fa-IR"/>
        </w:rPr>
        <w:t>ست</w:t>
      </w:r>
      <w:r w:rsidR="00D7146E">
        <w:rPr>
          <w:rtl/>
          <w:lang w:bidi="fa-IR"/>
        </w:rPr>
        <w:t xml:space="preserve">. </w:t>
      </w:r>
      <w:r>
        <w:rPr>
          <w:rtl/>
          <w:lang w:bidi="fa-IR"/>
        </w:rPr>
        <w:t>ا</w:t>
      </w:r>
      <w:r w:rsidR="004E7E33">
        <w:rPr>
          <w:rtl/>
          <w:lang w:bidi="fa-IR"/>
        </w:rPr>
        <w:t>ی</w:t>
      </w:r>
      <w:r>
        <w:rPr>
          <w:rtl/>
          <w:lang w:bidi="fa-IR"/>
        </w:rPr>
        <w:t>نجا با</w:t>
      </w:r>
      <w:r w:rsidR="004E7E33">
        <w:rPr>
          <w:rtl/>
          <w:lang w:bidi="fa-IR"/>
        </w:rPr>
        <w:t>ی</w:t>
      </w:r>
      <w:r>
        <w:rPr>
          <w:rtl/>
          <w:lang w:bidi="fa-IR"/>
        </w:rPr>
        <w:t>د مع</w:t>
      </w:r>
      <w:r w:rsidR="004E7E33">
        <w:rPr>
          <w:rtl/>
          <w:lang w:bidi="fa-IR"/>
        </w:rPr>
        <w:t>ی</w:t>
      </w:r>
      <w:r>
        <w:rPr>
          <w:rtl/>
          <w:lang w:bidi="fa-IR"/>
        </w:rPr>
        <w:t>ار</w:t>
      </w:r>
      <w:r w:rsidR="004E7E33">
        <w:rPr>
          <w:rtl/>
          <w:lang w:bidi="fa-IR"/>
        </w:rPr>
        <w:t>ی</w:t>
      </w:r>
      <w:r>
        <w:rPr>
          <w:rtl/>
          <w:lang w:bidi="fa-IR"/>
        </w:rPr>
        <w:t xml:space="preserve"> برا</w:t>
      </w:r>
      <w:r w:rsidR="004E7E33">
        <w:rPr>
          <w:rtl/>
          <w:lang w:bidi="fa-IR"/>
        </w:rPr>
        <w:t>ی</w:t>
      </w:r>
      <w:r>
        <w:rPr>
          <w:rtl/>
          <w:lang w:bidi="fa-IR"/>
        </w:rPr>
        <w:t xml:space="preserve"> تشخ</w:t>
      </w:r>
      <w:r w:rsidR="004E7E33">
        <w:rPr>
          <w:rtl/>
          <w:lang w:bidi="fa-IR"/>
        </w:rPr>
        <w:t>ی</w:t>
      </w:r>
      <w:r>
        <w:rPr>
          <w:rtl/>
          <w:lang w:bidi="fa-IR"/>
        </w:rPr>
        <w:t>ص حق داشت</w:t>
      </w:r>
      <w:r w:rsidR="00D7146E">
        <w:rPr>
          <w:rtl/>
          <w:lang w:bidi="fa-IR"/>
        </w:rPr>
        <w:t xml:space="preserve">. </w:t>
      </w:r>
      <w:r>
        <w:rPr>
          <w:rtl/>
          <w:lang w:bidi="fa-IR"/>
        </w:rPr>
        <w:t>ل</w:t>
      </w:r>
      <w:r w:rsidR="004E7E33">
        <w:rPr>
          <w:rtl/>
          <w:lang w:bidi="fa-IR"/>
        </w:rPr>
        <w:t>ی</w:t>
      </w:r>
      <w:r>
        <w:rPr>
          <w:rtl/>
          <w:lang w:bidi="fa-IR"/>
        </w:rPr>
        <w:t>برال</w:t>
      </w:r>
      <w:r w:rsidR="004E7E33">
        <w:rPr>
          <w:rtl/>
          <w:lang w:bidi="fa-IR"/>
        </w:rPr>
        <w:t xml:space="preserve"> </w:t>
      </w:r>
      <w:r>
        <w:rPr>
          <w:rtl/>
          <w:lang w:bidi="fa-IR"/>
        </w:rPr>
        <w:t>ها م</w:t>
      </w:r>
      <w:r w:rsidR="004E7E33">
        <w:rPr>
          <w:rtl/>
          <w:lang w:bidi="fa-IR"/>
        </w:rPr>
        <w:t xml:space="preserve">ی </w:t>
      </w:r>
      <w:r>
        <w:rPr>
          <w:rtl/>
          <w:lang w:bidi="fa-IR"/>
        </w:rPr>
        <w:t>گو</w:t>
      </w:r>
      <w:r w:rsidR="004E7E33">
        <w:rPr>
          <w:rtl/>
          <w:lang w:bidi="fa-IR"/>
        </w:rPr>
        <w:t>ی</w:t>
      </w:r>
      <w:r>
        <w:rPr>
          <w:rtl/>
          <w:lang w:bidi="fa-IR"/>
        </w:rPr>
        <w:t>ند مرز آزاد</w:t>
      </w:r>
      <w:r w:rsidR="004E7E33">
        <w:rPr>
          <w:rtl/>
          <w:lang w:bidi="fa-IR"/>
        </w:rPr>
        <w:t>ی</w:t>
      </w:r>
      <w:r>
        <w:rPr>
          <w:rtl/>
          <w:lang w:bidi="fa-IR"/>
        </w:rPr>
        <w:t xml:space="preserve"> هر فرد</w:t>
      </w:r>
      <w:r w:rsidR="004E7E33">
        <w:rPr>
          <w:rtl/>
          <w:lang w:bidi="fa-IR"/>
        </w:rPr>
        <w:t>ی</w:t>
      </w:r>
      <w:r>
        <w:rPr>
          <w:rtl/>
          <w:lang w:bidi="fa-IR"/>
        </w:rPr>
        <w:t xml:space="preserve"> تا آن جاست که با آزاد</w:t>
      </w:r>
      <w:r w:rsidR="004E7E33">
        <w:rPr>
          <w:rtl/>
          <w:lang w:bidi="fa-IR"/>
        </w:rPr>
        <w:t>ی</w:t>
      </w:r>
      <w:r>
        <w:rPr>
          <w:rtl/>
          <w:lang w:bidi="fa-IR"/>
        </w:rPr>
        <w:t xml:space="preserve"> د</w:t>
      </w:r>
      <w:r w:rsidR="004E7E33">
        <w:rPr>
          <w:rtl/>
          <w:lang w:bidi="fa-IR"/>
        </w:rPr>
        <w:t>ی</w:t>
      </w:r>
      <w:r>
        <w:rPr>
          <w:rtl/>
          <w:lang w:bidi="fa-IR"/>
        </w:rPr>
        <w:t>گران اصطکاک پ</w:t>
      </w:r>
      <w:r w:rsidR="004E7E33">
        <w:rPr>
          <w:rtl/>
          <w:lang w:bidi="fa-IR"/>
        </w:rPr>
        <w:t>ی</w:t>
      </w:r>
      <w:r>
        <w:rPr>
          <w:rtl/>
          <w:lang w:bidi="fa-IR"/>
        </w:rPr>
        <w:t>دا نکند</w:t>
      </w:r>
      <w:r w:rsidR="00D7146E">
        <w:rPr>
          <w:rtl/>
          <w:lang w:bidi="fa-IR"/>
        </w:rPr>
        <w:t xml:space="preserve">، </w:t>
      </w:r>
      <w:r>
        <w:rPr>
          <w:rtl/>
          <w:lang w:bidi="fa-IR"/>
        </w:rPr>
        <w:t>اگر اصطکاک پ</w:t>
      </w:r>
      <w:r w:rsidR="004E7E33">
        <w:rPr>
          <w:rtl/>
          <w:lang w:bidi="fa-IR"/>
        </w:rPr>
        <w:t>ی</w:t>
      </w:r>
      <w:r>
        <w:rPr>
          <w:rtl/>
          <w:lang w:bidi="fa-IR"/>
        </w:rPr>
        <w:t>دا کرد با</w:t>
      </w:r>
      <w:r w:rsidR="004E7E33">
        <w:rPr>
          <w:rtl/>
          <w:lang w:bidi="fa-IR"/>
        </w:rPr>
        <w:t>ی</w:t>
      </w:r>
      <w:r>
        <w:rPr>
          <w:rtl/>
          <w:lang w:bidi="fa-IR"/>
        </w:rPr>
        <w:t>د جلو</w:t>
      </w:r>
      <w:r w:rsidR="004E7E33">
        <w:rPr>
          <w:rtl/>
          <w:lang w:bidi="fa-IR"/>
        </w:rPr>
        <w:t>ی</w:t>
      </w:r>
      <w:r>
        <w:rPr>
          <w:rtl/>
          <w:lang w:bidi="fa-IR"/>
        </w:rPr>
        <w:t>ش را گرفت</w:t>
      </w:r>
      <w:r w:rsidR="00D7146E">
        <w:rPr>
          <w:rtl/>
          <w:lang w:bidi="fa-IR"/>
        </w:rPr>
        <w:t xml:space="preserve">. </w:t>
      </w:r>
      <w:r>
        <w:rPr>
          <w:rtl/>
          <w:lang w:bidi="fa-IR"/>
        </w:rPr>
        <w:t>ما از شما سؤال م</w:t>
      </w:r>
      <w:r w:rsidR="004E7E33">
        <w:rPr>
          <w:rtl/>
          <w:lang w:bidi="fa-IR"/>
        </w:rPr>
        <w:t xml:space="preserve">ی </w:t>
      </w:r>
      <w:r>
        <w:rPr>
          <w:rtl/>
          <w:lang w:bidi="fa-IR"/>
        </w:rPr>
        <w:t>کن</w:t>
      </w:r>
      <w:r w:rsidR="004E7E33">
        <w:rPr>
          <w:rtl/>
          <w:lang w:bidi="fa-IR"/>
        </w:rPr>
        <w:t>ی</w:t>
      </w:r>
      <w:r>
        <w:rPr>
          <w:rtl/>
          <w:lang w:bidi="fa-IR"/>
        </w:rPr>
        <w:t>م اگر کس</w:t>
      </w:r>
      <w:r w:rsidR="004E7E33">
        <w:rPr>
          <w:rtl/>
          <w:lang w:bidi="fa-IR"/>
        </w:rPr>
        <w:t>ی</w:t>
      </w:r>
      <w:r>
        <w:rPr>
          <w:rtl/>
          <w:lang w:bidi="fa-IR"/>
        </w:rPr>
        <w:t xml:space="preserve"> بخواهد وسط خ</w:t>
      </w:r>
      <w:r w:rsidR="004E7E33">
        <w:rPr>
          <w:rtl/>
          <w:lang w:bidi="fa-IR"/>
        </w:rPr>
        <w:t>ی</w:t>
      </w:r>
      <w:r>
        <w:rPr>
          <w:rtl/>
          <w:lang w:bidi="fa-IR"/>
        </w:rPr>
        <w:t xml:space="preserve">ابان خود را آتش بزند </w:t>
      </w:r>
      <w:r w:rsidR="004E7E33">
        <w:rPr>
          <w:rtl/>
          <w:lang w:bidi="fa-IR"/>
        </w:rPr>
        <w:t>ی</w:t>
      </w:r>
      <w:r>
        <w:rPr>
          <w:rtl/>
          <w:lang w:bidi="fa-IR"/>
        </w:rPr>
        <w:t>ا از بالا</w:t>
      </w:r>
      <w:r w:rsidR="004E7E33">
        <w:rPr>
          <w:rtl/>
          <w:lang w:bidi="fa-IR"/>
        </w:rPr>
        <w:t>ی</w:t>
      </w:r>
      <w:r>
        <w:rPr>
          <w:rtl/>
          <w:lang w:bidi="fa-IR"/>
        </w:rPr>
        <w:t xml:space="preserve"> ساختمان چند طبقه پرت کند</w:t>
      </w:r>
      <w:r w:rsidR="00D7146E">
        <w:rPr>
          <w:rtl/>
          <w:lang w:bidi="fa-IR"/>
        </w:rPr>
        <w:t xml:space="preserve">، </w:t>
      </w:r>
      <w:r>
        <w:rPr>
          <w:rtl/>
          <w:lang w:bidi="fa-IR"/>
        </w:rPr>
        <w:t>به د</w:t>
      </w:r>
      <w:r w:rsidR="004E7E33">
        <w:rPr>
          <w:rtl/>
          <w:lang w:bidi="fa-IR"/>
        </w:rPr>
        <w:t>ی</w:t>
      </w:r>
      <w:r>
        <w:rPr>
          <w:rtl/>
          <w:lang w:bidi="fa-IR"/>
        </w:rPr>
        <w:t>گران لطمه نم</w:t>
      </w:r>
      <w:r w:rsidR="004E7E33">
        <w:rPr>
          <w:rtl/>
          <w:lang w:bidi="fa-IR"/>
        </w:rPr>
        <w:t xml:space="preserve">ی </w:t>
      </w:r>
      <w:r>
        <w:rPr>
          <w:rtl/>
          <w:lang w:bidi="fa-IR"/>
        </w:rPr>
        <w:t>زند</w:t>
      </w:r>
      <w:r w:rsidR="00D7146E">
        <w:rPr>
          <w:rtl/>
          <w:lang w:bidi="fa-IR"/>
        </w:rPr>
        <w:t xml:space="preserve">، </w:t>
      </w:r>
      <w:r>
        <w:rPr>
          <w:rtl/>
          <w:lang w:bidi="fa-IR"/>
        </w:rPr>
        <w:t>فرض کن</w:t>
      </w:r>
      <w:r w:rsidR="004E7E33">
        <w:rPr>
          <w:rtl/>
          <w:lang w:bidi="fa-IR"/>
        </w:rPr>
        <w:t>ی</w:t>
      </w:r>
      <w:r>
        <w:rPr>
          <w:rtl/>
          <w:lang w:bidi="fa-IR"/>
        </w:rPr>
        <w:t>د زن و بچه</w:t>
      </w:r>
      <w:r w:rsidR="004E7E33">
        <w:rPr>
          <w:rtl/>
          <w:lang w:bidi="fa-IR"/>
        </w:rPr>
        <w:t xml:space="preserve"> </w:t>
      </w:r>
      <w:r>
        <w:rPr>
          <w:rtl/>
          <w:lang w:bidi="fa-IR"/>
        </w:rPr>
        <w:t>ا</w:t>
      </w:r>
      <w:r w:rsidR="004E7E33">
        <w:rPr>
          <w:rtl/>
          <w:lang w:bidi="fa-IR"/>
        </w:rPr>
        <w:t>ی</w:t>
      </w:r>
      <w:r>
        <w:rPr>
          <w:rtl/>
          <w:lang w:bidi="fa-IR"/>
        </w:rPr>
        <w:t xml:space="preserve"> هم ندارد که نبود او به آن</w:t>
      </w:r>
      <w:r w:rsidR="004E7E33">
        <w:rPr>
          <w:rtl/>
          <w:lang w:bidi="fa-IR"/>
        </w:rPr>
        <w:t xml:space="preserve"> </w:t>
      </w:r>
      <w:r>
        <w:rPr>
          <w:rtl/>
          <w:lang w:bidi="fa-IR"/>
        </w:rPr>
        <w:t>ها لطمه بزند</w:t>
      </w:r>
      <w:r w:rsidR="00D7146E">
        <w:rPr>
          <w:rtl/>
          <w:lang w:bidi="fa-IR"/>
        </w:rPr>
        <w:t xml:space="preserve">؛ </w:t>
      </w:r>
      <w:r>
        <w:rPr>
          <w:rtl/>
          <w:lang w:bidi="fa-IR"/>
        </w:rPr>
        <w:t>اگر ما جلو</w:t>
      </w:r>
      <w:r w:rsidR="004E7E33">
        <w:rPr>
          <w:rtl/>
          <w:lang w:bidi="fa-IR"/>
        </w:rPr>
        <w:t>ی</w:t>
      </w:r>
      <w:r>
        <w:rPr>
          <w:rtl/>
          <w:lang w:bidi="fa-IR"/>
        </w:rPr>
        <w:t xml:space="preserve"> او را گرفت</w:t>
      </w:r>
      <w:r w:rsidR="004E7E33">
        <w:rPr>
          <w:rtl/>
          <w:lang w:bidi="fa-IR"/>
        </w:rPr>
        <w:t>ی</w:t>
      </w:r>
      <w:r>
        <w:rPr>
          <w:rtl/>
          <w:lang w:bidi="fa-IR"/>
        </w:rPr>
        <w:t>م</w:t>
      </w:r>
      <w:r w:rsidR="00D7146E">
        <w:rPr>
          <w:rtl/>
          <w:lang w:bidi="fa-IR"/>
        </w:rPr>
        <w:t xml:space="preserve">، </w:t>
      </w:r>
      <w:r>
        <w:rPr>
          <w:rtl/>
          <w:lang w:bidi="fa-IR"/>
        </w:rPr>
        <w:t>گناه کرده</w:t>
      </w:r>
      <w:r w:rsidR="004E7E33">
        <w:rPr>
          <w:rtl/>
          <w:lang w:bidi="fa-IR"/>
        </w:rPr>
        <w:t xml:space="preserve"> </w:t>
      </w:r>
      <w:r>
        <w:rPr>
          <w:rtl/>
          <w:lang w:bidi="fa-IR"/>
        </w:rPr>
        <w:t>ا</w:t>
      </w:r>
      <w:r w:rsidR="004E7E33">
        <w:rPr>
          <w:rtl/>
          <w:lang w:bidi="fa-IR"/>
        </w:rPr>
        <w:t>ی</w:t>
      </w:r>
      <w:r>
        <w:rPr>
          <w:rtl/>
          <w:lang w:bidi="fa-IR"/>
        </w:rPr>
        <w:t xml:space="preserve">م </w:t>
      </w:r>
      <w:r w:rsidR="004E7E33">
        <w:rPr>
          <w:rtl/>
          <w:lang w:bidi="fa-IR"/>
        </w:rPr>
        <w:t>ی</w:t>
      </w:r>
      <w:r>
        <w:rPr>
          <w:rtl/>
          <w:lang w:bidi="fa-IR"/>
        </w:rPr>
        <w:t>ا خدمت</w:t>
      </w:r>
      <w:r w:rsidR="00033FBD">
        <w:rPr>
          <w:rtl/>
          <w:lang w:bidi="fa-IR"/>
        </w:rPr>
        <w:t xml:space="preserve">؟ </w:t>
      </w:r>
      <w:r>
        <w:rPr>
          <w:rtl/>
          <w:lang w:bidi="fa-IR"/>
        </w:rPr>
        <w:t xml:space="preserve">و </w:t>
      </w:r>
      <w:r w:rsidR="004E7E33">
        <w:rPr>
          <w:rtl/>
          <w:lang w:bidi="fa-IR"/>
        </w:rPr>
        <w:t>ی</w:t>
      </w:r>
      <w:r>
        <w:rPr>
          <w:rtl/>
          <w:lang w:bidi="fa-IR"/>
        </w:rPr>
        <w:t>ا کس</w:t>
      </w:r>
      <w:r w:rsidR="004E7E33">
        <w:rPr>
          <w:rtl/>
          <w:lang w:bidi="fa-IR"/>
        </w:rPr>
        <w:t>ی</w:t>
      </w:r>
      <w:r>
        <w:rPr>
          <w:rtl/>
          <w:lang w:bidi="fa-IR"/>
        </w:rPr>
        <w:t xml:space="preserve"> غ</w:t>
      </w:r>
      <w:r w:rsidR="004E7E33">
        <w:rPr>
          <w:rtl/>
          <w:lang w:bidi="fa-IR"/>
        </w:rPr>
        <w:t>ی</w:t>
      </w:r>
      <w:r>
        <w:rPr>
          <w:rtl/>
          <w:lang w:bidi="fa-IR"/>
        </w:rPr>
        <w:t>رمستق</w:t>
      </w:r>
      <w:r w:rsidR="004E7E33">
        <w:rPr>
          <w:rtl/>
          <w:lang w:bidi="fa-IR"/>
        </w:rPr>
        <w:t>ی</w:t>
      </w:r>
      <w:r>
        <w:rPr>
          <w:rtl/>
          <w:lang w:bidi="fa-IR"/>
        </w:rPr>
        <w:t>م به د</w:t>
      </w:r>
      <w:r w:rsidR="004E7E33">
        <w:rPr>
          <w:rtl/>
          <w:lang w:bidi="fa-IR"/>
        </w:rPr>
        <w:t>ی</w:t>
      </w:r>
      <w:r>
        <w:rPr>
          <w:rtl/>
          <w:lang w:bidi="fa-IR"/>
        </w:rPr>
        <w:t>گران لطمه م</w:t>
      </w:r>
      <w:r w:rsidR="004E7E33">
        <w:rPr>
          <w:rtl/>
          <w:lang w:bidi="fa-IR"/>
        </w:rPr>
        <w:t xml:space="preserve">ی </w:t>
      </w:r>
      <w:r>
        <w:rPr>
          <w:rtl/>
          <w:lang w:bidi="fa-IR"/>
        </w:rPr>
        <w:t>زند</w:t>
      </w:r>
      <w:r w:rsidR="00D7146E">
        <w:rPr>
          <w:rtl/>
          <w:lang w:bidi="fa-IR"/>
        </w:rPr>
        <w:t xml:space="preserve">؛ </w:t>
      </w:r>
      <w:r>
        <w:rPr>
          <w:rtl/>
          <w:lang w:bidi="fa-IR"/>
        </w:rPr>
        <w:t>مثلاً آن فرد</w:t>
      </w:r>
      <w:r w:rsidR="004E7E33">
        <w:rPr>
          <w:rtl/>
          <w:lang w:bidi="fa-IR"/>
        </w:rPr>
        <w:t>ی</w:t>
      </w:r>
      <w:r>
        <w:rPr>
          <w:rtl/>
          <w:lang w:bidi="fa-IR"/>
        </w:rPr>
        <w:t xml:space="preserve"> که ف</w:t>
      </w:r>
      <w:r w:rsidR="004E7E33">
        <w:rPr>
          <w:rtl/>
          <w:lang w:bidi="fa-IR"/>
        </w:rPr>
        <w:t>ی</w:t>
      </w:r>
      <w:r>
        <w:rPr>
          <w:rtl/>
          <w:lang w:bidi="fa-IR"/>
        </w:rPr>
        <w:t>لم</w:t>
      </w:r>
      <w:r w:rsidR="004E7E33">
        <w:rPr>
          <w:rtl/>
          <w:lang w:bidi="fa-IR"/>
        </w:rPr>
        <w:t xml:space="preserve"> </w:t>
      </w:r>
      <w:r>
        <w:rPr>
          <w:rtl/>
          <w:lang w:bidi="fa-IR"/>
        </w:rPr>
        <w:t>ها</w:t>
      </w:r>
      <w:r w:rsidR="004E7E33">
        <w:rPr>
          <w:rtl/>
          <w:lang w:bidi="fa-IR"/>
        </w:rPr>
        <w:t>ی</w:t>
      </w:r>
      <w:r>
        <w:rPr>
          <w:rtl/>
          <w:lang w:bidi="fa-IR"/>
        </w:rPr>
        <w:t xml:space="preserve"> مستهجن پخش م</w:t>
      </w:r>
      <w:r w:rsidR="004E7E33">
        <w:rPr>
          <w:rtl/>
          <w:lang w:bidi="fa-IR"/>
        </w:rPr>
        <w:t xml:space="preserve">ی </w:t>
      </w:r>
      <w:r>
        <w:rPr>
          <w:rtl/>
          <w:lang w:bidi="fa-IR"/>
        </w:rPr>
        <w:t>کند</w:t>
      </w:r>
      <w:r w:rsidR="00D7146E">
        <w:rPr>
          <w:rtl/>
          <w:lang w:bidi="fa-IR"/>
        </w:rPr>
        <w:t xml:space="preserve">، </w:t>
      </w:r>
      <w:r>
        <w:rPr>
          <w:rtl/>
          <w:lang w:bidi="fa-IR"/>
        </w:rPr>
        <w:t>اگر جوان</w:t>
      </w:r>
      <w:r w:rsidR="004E7E33">
        <w:rPr>
          <w:rtl/>
          <w:lang w:bidi="fa-IR"/>
        </w:rPr>
        <w:t>ی</w:t>
      </w:r>
      <w:r>
        <w:rPr>
          <w:rtl/>
          <w:lang w:bidi="fa-IR"/>
        </w:rPr>
        <w:t xml:space="preserve"> آن را بب</w:t>
      </w:r>
      <w:r w:rsidR="004E7E33">
        <w:rPr>
          <w:rtl/>
          <w:lang w:bidi="fa-IR"/>
        </w:rPr>
        <w:t>ی</w:t>
      </w:r>
      <w:r>
        <w:rPr>
          <w:rtl/>
          <w:lang w:bidi="fa-IR"/>
        </w:rPr>
        <w:t>ند و ذهنش مشغول شود و نتواند درس بخواند</w:t>
      </w:r>
      <w:r w:rsidR="00D7146E">
        <w:rPr>
          <w:rtl/>
          <w:lang w:bidi="fa-IR"/>
        </w:rPr>
        <w:t xml:space="preserve">، </w:t>
      </w:r>
      <w:r>
        <w:rPr>
          <w:rtl/>
          <w:lang w:bidi="fa-IR"/>
        </w:rPr>
        <w:t>با</w:t>
      </w:r>
      <w:r w:rsidR="004E7E33">
        <w:rPr>
          <w:rtl/>
          <w:lang w:bidi="fa-IR"/>
        </w:rPr>
        <w:t>ی</w:t>
      </w:r>
      <w:r>
        <w:rPr>
          <w:rtl/>
          <w:lang w:bidi="fa-IR"/>
        </w:rPr>
        <w:t>د جلو</w:t>
      </w:r>
      <w:r w:rsidR="004E7E33">
        <w:rPr>
          <w:rtl/>
          <w:lang w:bidi="fa-IR"/>
        </w:rPr>
        <w:t>ی</w:t>
      </w:r>
      <w:r>
        <w:rPr>
          <w:rtl/>
          <w:lang w:bidi="fa-IR"/>
        </w:rPr>
        <w:t xml:space="preserve"> او گرفته شود </w:t>
      </w:r>
      <w:r w:rsidR="004E7E33">
        <w:rPr>
          <w:rtl/>
          <w:lang w:bidi="fa-IR"/>
        </w:rPr>
        <w:t>ی</w:t>
      </w:r>
      <w:r>
        <w:rPr>
          <w:rtl/>
          <w:lang w:bidi="fa-IR"/>
        </w:rPr>
        <w:t>ا نه</w:t>
      </w:r>
      <w:r w:rsidR="00033FBD">
        <w:rPr>
          <w:rtl/>
          <w:lang w:bidi="fa-IR"/>
        </w:rPr>
        <w:t xml:space="preserve">؟ </w:t>
      </w:r>
      <w:r>
        <w:rPr>
          <w:rtl/>
          <w:lang w:bidi="fa-IR"/>
        </w:rPr>
        <w:t>پس مزاحمت اگر مع</w:t>
      </w:r>
      <w:r w:rsidR="004E7E33">
        <w:rPr>
          <w:rtl/>
          <w:lang w:bidi="fa-IR"/>
        </w:rPr>
        <w:t xml:space="preserve"> </w:t>
      </w:r>
      <w:r>
        <w:rPr>
          <w:rtl/>
          <w:lang w:bidi="fa-IR"/>
        </w:rPr>
        <w:t>الواسطه هم بود</w:t>
      </w:r>
      <w:r w:rsidR="00D7146E">
        <w:rPr>
          <w:rtl/>
          <w:lang w:bidi="fa-IR"/>
        </w:rPr>
        <w:t xml:space="preserve">، </w:t>
      </w:r>
      <w:r>
        <w:rPr>
          <w:rtl/>
          <w:lang w:bidi="fa-IR"/>
        </w:rPr>
        <w:t>با</w:t>
      </w:r>
      <w:r w:rsidR="004E7E33">
        <w:rPr>
          <w:rtl/>
          <w:lang w:bidi="fa-IR"/>
        </w:rPr>
        <w:t>ی</w:t>
      </w:r>
      <w:r>
        <w:rPr>
          <w:rtl/>
          <w:lang w:bidi="fa-IR"/>
        </w:rPr>
        <w:t>د جلو</w:t>
      </w:r>
      <w:r w:rsidR="004E7E33">
        <w:rPr>
          <w:rtl/>
          <w:lang w:bidi="fa-IR"/>
        </w:rPr>
        <w:t>ی</w:t>
      </w:r>
      <w:r>
        <w:rPr>
          <w:rtl/>
          <w:lang w:bidi="fa-IR"/>
        </w:rPr>
        <w:t>ش گرفته شود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«حقوق د</w:t>
      </w:r>
      <w:r w:rsidR="004E7E33">
        <w:rPr>
          <w:rtl/>
          <w:lang w:bidi="fa-IR"/>
        </w:rPr>
        <w:t>ی</w:t>
      </w:r>
      <w:r>
        <w:rPr>
          <w:rtl/>
          <w:lang w:bidi="fa-IR"/>
        </w:rPr>
        <w:t>گران» نم</w:t>
      </w:r>
      <w:r w:rsidR="004E7E33">
        <w:rPr>
          <w:rtl/>
          <w:lang w:bidi="fa-IR"/>
        </w:rPr>
        <w:t xml:space="preserve">ی </w:t>
      </w:r>
      <w:r>
        <w:rPr>
          <w:rtl/>
          <w:lang w:bidi="fa-IR"/>
        </w:rPr>
        <w:t>تواند عنوان کامل</w:t>
      </w:r>
      <w:r w:rsidR="004E7E33">
        <w:rPr>
          <w:rtl/>
          <w:lang w:bidi="fa-IR"/>
        </w:rPr>
        <w:t>ی</w:t>
      </w:r>
      <w:r>
        <w:rPr>
          <w:rtl/>
          <w:lang w:bidi="fa-IR"/>
        </w:rPr>
        <w:t xml:space="preserve"> برا</w:t>
      </w:r>
      <w:r w:rsidR="004E7E33">
        <w:rPr>
          <w:rtl/>
          <w:lang w:bidi="fa-IR"/>
        </w:rPr>
        <w:t>ی</w:t>
      </w:r>
      <w:r>
        <w:rPr>
          <w:rtl/>
          <w:lang w:bidi="fa-IR"/>
        </w:rPr>
        <w:t xml:space="preserve"> محدود کردن آزاد</w:t>
      </w:r>
      <w:r w:rsidR="004E7E33">
        <w:rPr>
          <w:rtl/>
          <w:lang w:bidi="fa-IR"/>
        </w:rPr>
        <w:t>ی</w:t>
      </w:r>
      <w:r>
        <w:rPr>
          <w:rtl/>
          <w:lang w:bidi="fa-IR"/>
        </w:rPr>
        <w:t xml:space="preserve"> باشد</w:t>
      </w:r>
      <w:r w:rsidR="00D7146E">
        <w:rPr>
          <w:rtl/>
          <w:lang w:bidi="fa-IR"/>
        </w:rPr>
        <w:t xml:space="preserve">، </w:t>
      </w:r>
      <w:r>
        <w:rPr>
          <w:rtl/>
          <w:lang w:bidi="fa-IR"/>
        </w:rPr>
        <w:t>البته اصل محدود بودن آزاد</w:t>
      </w:r>
      <w:r w:rsidR="004E7E33">
        <w:rPr>
          <w:rtl/>
          <w:lang w:bidi="fa-IR"/>
        </w:rPr>
        <w:t>ی</w:t>
      </w:r>
      <w:r>
        <w:rPr>
          <w:rtl/>
          <w:lang w:bidi="fa-IR"/>
        </w:rPr>
        <w:t xml:space="preserve"> روشن است</w:t>
      </w:r>
      <w:r w:rsidR="00D7146E">
        <w:rPr>
          <w:rtl/>
          <w:lang w:bidi="fa-IR"/>
        </w:rPr>
        <w:t xml:space="preserve">، </w:t>
      </w:r>
      <w:r>
        <w:rPr>
          <w:rtl/>
          <w:lang w:bidi="fa-IR"/>
        </w:rPr>
        <w:t>بحث بر سر ن</w:t>
      </w:r>
      <w:r w:rsidR="004E7E33">
        <w:rPr>
          <w:rtl/>
          <w:lang w:bidi="fa-IR"/>
        </w:rPr>
        <w:t>ی</w:t>
      </w:r>
      <w:r>
        <w:rPr>
          <w:rtl/>
          <w:lang w:bidi="fa-IR"/>
        </w:rPr>
        <w:t>رو</w:t>
      </w:r>
      <w:r w:rsidR="004E7E33">
        <w:rPr>
          <w:rtl/>
          <w:lang w:bidi="fa-IR"/>
        </w:rPr>
        <w:t>یی</w:t>
      </w:r>
      <w:r>
        <w:rPr>
          <w:rtl/>
          <w:lang w:bidi="fa-IR"/>
        </w:rPr>
        <w:t xml:space="preserve"> است که با</w:t>
      </w:r>
      <w:r w:rsidR="004E7E33">
        <w:rPr>
          <w:rtl/>
          <w:lang w:bidi="fa-IR"/>
        </w:rPr>
        <w:t>ی</w:t>
      </w:r>
      <w:r>
        <w:rPr>
          <w:rtl/>
          <w:lang w:bidi="fa-IR"/>
        </w:rPr>
        <w:t>د ا</w:t>
      </w:r>
      <w:r w:rsidR="004E7E33">
        <w:rPr>
          <w:rtl/>
          <w:lang w:bidi="fa-IR"/>
        </w:rPr>
        <w:t>ی</w:t>
      </w:r>
      <w:r>
        <w:rPr>
          <w:rtl/>
          <w:lang w:bidi="fa-IR"/>
        </w:rPr>
        <w:t>ن آزاد</w:t>
      </w:r>
      <w:r w:rsidR="004E7E33">
        <w:rPr>
          <w:rtl/>
          <w:lang w:bidi="fa-IR"/>
        </w:rPr>
        <w:t>ی</w:t>
      </w:r>
      <w:r>
        <w:rPr>
          <w:rtl/>
          <w:lang w:bidi="fa-IR"/>
        </w:rPr>
        <w:t xml:space="preserve"> را محدود کند</w:t>
      </w:r>
      <w:r w:rsidR="00D7146E">
        <w:rPr>
          <w:rtl/>
          <w:lang w:bidi="fa-IR"/>
        </w:rPr>
        <w:t xml:space="preserve">. </w:t>
      </w:r>
      <w:r>
        <w:rPr>
          <w:rtl/>
          <w:lang w:bidi="fa-IR"/>
        </w:rPr>
        <w:t>اسلام در ا</w:t>
      </w:r>
      <w:r w:rsidR="004E7E33">
        <w:rPr>
          <w:rtl/>
          <w:lang w:bidi="fa-IR"/>
        </w:rPr>
        <w:t>ی</w:t>
      </w:r>
      <w:r>
        <w:rPr>
          <w:rtl/>
          <w:lang w:bidi="fa-IR"/>
        </w:rPr>
        <w:t>ن راستا حق را مشخص م</w:t>
      </w:r>
      <w:r w:rsidR="004E7E33">
        <w:rPr>
          <w:rtl/>
          <w:lang w:bidi="fa-IR"/>
        </w:rPr>
        <w:t xml:space="preserve">ی </w:t>
      </w:r>
      <w:r>
        <w:rPr>
          <w:rtl/>
          <w:lang w:bidi="fa-IR"/>
        </w:rPr>
        <w:t>کند</w:t>
      </w:r>
      <w:r w:rsidR="00D7146E">
        <w:rPr>
          <w:rtl/>
          <w:lang w:bidi="fa-IR"/>
        </w:rPr>
        <w:t xml:space="preserve">؛ </w:t>
      </w:r>
      <w:r>
        <w:rPr>
          <w:rtl/>
          <w:lang w:bidi="fa-IR"/>
        </w:rPr>
        <w:t>چه در زم</w:t>
      </w:r>
      <w:r w:rsidR="004E7E33">
        <w:rPr>
          <w:rtl/>
          <w:lang w:bidi="fa-IR"/>
        </w:rPr>
        <w:t>ی</w:t>
      </w:r>
      <w:r>
        <w:rPr>
          <w:rtl/>
          <w:lang w:bidi="fa-IR"/>
        </w:rPr>
        <w:t>نه مباحث اعتقاد</w:t>
      </w:r>
      <w:r w:rsidR="004E7E33">
        <w:rPr>
          <w:rtl/>
          <w:lang w:bidi="fa-IR"/>
        </w:rPr>
        <w:t>ی</w:t>
      </w:r>
      <w:r>
        <w:rPr>
          <w:rtl/>
          <w:lang w:bidi="fa-IR"/>
        </w:rPr>
        <w:t xml:space="preserve"> </w:t>
      </w:r>
      <w:r w:rsidR="004E7E33">
        <w:rPr>
          <w:rtl/>
          <w:lang w:bidi="fa-IR"/>
        </w:rPr>
        <w:t>ی</w:t>
      </w:r>
      <w:r>
        <w:rPr>
          <w:rtl/>
          <w:lang w:bidi="fa-IR"/>
        </w:rPr>
        <w:t>ا اخلاق</w:t>
      </w:r>
      <w:r w:rsidR="004E7E33">
        <w:rPr>
          <w:rtl/>
          <w:lang w:bidi="fa-IR"/>
        </w:rPr>
        <w:t>ی</w:t>
      </w:r>
      <w:r>
        <w:rPr>
          <w:rtl/>
          <w:lang w:bidi="fa-IR"/>
        </w:rPr>
        <w:t xml:space="preserve"> و </w:t>
      </w:r>
      <w:r w:rsidR="004E7E33">
        <w:rPr>
          <w:rtl/>
          <w:lang w:bidi="fa-IR"/>
        </w:rPr>
        <w:t>ی</w:t>
      </w:r>
      <w:r>
        <w:rPr>
          <w:rtl/>
          <w:lang w:bidi="fa-IR"/>
        </w:rPr>
        <w:t>ا عمل</w:t>
      </w:r>
      <w:r w:rsidR="004E7E33">
        <w:rPr>
          <w:rtl/>
          <w:lang w:bidi="fa-IR"/>
        </w:rPr>
        <w:t>ی</w:t>
      </w:r>
      <w:r>
        <w:rPr>
          <w:rtl/>
          <w:lang w:bidi="fa-IR"/>
        </w:rPr>
        <w:t xml:space="preserve"> و راه</w:t>
      </w:r>
      <w:r w:rsidR="004E7E33">
        <w:rPr>
          <w:rtl/>
          <w:lang w:bidi="fa-IR"/>
        </w:rPr>
        <w:t xml:space="preserve"> </w:t>
      </w:r>
      <w:r>
        <w:rPr>
          <w:rtl/>
          <w:lang w:bidi="fa-IR"/>
        </w:rPr>
        <w:t>ها</w:t>
      </w:r>
      <w:r w:rsidR="004E7E33">
        <w:rPr>
          <w:rtl/>
          <w:lang w:bidi="fa-IR"/>
        </w:rPr>
        <w:t>ی</w:t>
      </w:r>
      <w:r>
        <w:rPr>
          <w:rtl/>
          <w:lang w:bidi="fa-IR"/>
        </w:rPr>
        <w:t xml:space="preserve"> توسعه و انتشار ا</w:t>
      </w:r>
      <w:r w:rsidR="004E7E33">
        <w:rPr>
          <w:rtl/>
          <w:lang w:bidi="fa-IR"/>
        </w:rPr>
        <w:t>ی</w:t>
      </w:r>
      <w:r>
        <w:rPr>
          <w:rtl/>
          <w:lang w:bidi="fa-IR"/>
        </w:rPr>
        <w:t>ن حقا</w:t>
      </w:r>
      <w:r w:rsidR="004E7E33">
        <w:rPr>
          <w:rtl/>
          <w:lang w:bidi="fa-IR"/>
        </w:rPr>
        <w:t>ی</w:t>
      </w:r>
      <w:r>
        <w:rPr>
          <w:rtl/>
          <w:lang w:bidi="fa-IR"/>
        </w:rPr>
        <w:t>ق و دفاع از آن</w:t>
      </w:r>
      <w:r w:rsidR="004E7E33">
        <w:rPr>
          <w:rtl/>
          <w:lang w:bidi="fa-IR"/>
        </w:rPr>
        <w:t xml:space="preserve"> </w:t>
      </w:r>
      <w:r>
        <w:rPr>
          <w:rtl/>
          <w:lang w:bidi="fa-IR"/>
        </w:rPr>
        <w:t>ها ن</w:t>
      </w:r>
      <w:r w:rsidR="004E7E33">
        <w:rPr>
          <w:rtl/>
          <w:lang w:bidi="fa-IR"/>
        </w:rPr>
        <w:t>ی</w:t>
      </w:r>
      <w:r>
        <w:rPr>
          <w:rtl/>
          <w:lang w:bidi="fa-IR"/>
        </w:rPr>
        <w:t>ز را ب</w:t>
      </w:r>
      <w:r w:rsidR="004E7E33">
        <w:rPr>
          <w:rtl/>
          <w:lang w:bidi="fa-IR"/>
        </w:rPr>
        <w:t>ی</w:t>
      </w:r>
      <w:r>
        <w:rPr>
          <w:rtl/>
          <w:lang w:bidi="fa-IR"/>
        </w:rPr>
        <w:t>ان فرموده است و با توجه به مع</w:t>
      </w:r>
      <w:r w:rsidR="004E7E33">
        <w:rPr>
          <w:rtl/>
          <w:lang w:bidi="fa-IR"/>
        </w:rPr>
        <w:t>ی</w:t>
      </w:r>
      <w:r>
        <w:rPr>
          <w:rtl/>
          <w:lang w:bidi="fa-IR"/>
        </w:rPr>
        <w:t>ار شناخت حق در د</w:t>
      </w:r>
      <w:r w:rsidR="004E7E33">
        <w:rPr>
          <w:rtl/>
          <w:lang w:bidi="fa-IR"/>
        </w:rPr>
        <w:t>ی</w:t>
      </w:r>
      <w:r>
        <w:rPr>
          <w:rtl/>
          <w:lang w:bidi="fa-IR"/>
        </w:rPr>
        <w:t>ن</w:t>
      </w:r>
      <w:r w:rsidR="00D7146E">
        <w:rPr>
          <w:rtl/>
          <w:lang w:bidi="fa-IR"/>
        </w:rPr>
        <w:t xml:space="preserve">، </w:t>
      </w:r>
      <w:r>
        <w:rPr>
          <w:rtl/>
          <w:lang w:bidi="fa-IR"/>
        </w:rPr>
        <w:t>به مشکل دور برنم</w:t>
      </w:r>
      <w:r w:rsidR="004E7E33">
        <w:rPr>
          <w:rtl/>
          <w:lang w:bidi="fa-IR"/>
        </w:rPr>
        <w:t xml:space="preserve">ی </w:t>
      </w:r>
      <w:r>
        <w:rPr>
          <w:rtl/>
          <w:lang w:bidi="fa-IR"/>
        </w:rPr>
        <w:t>خور</w:t>
      </w:r>
      <w:r w:rsidR="004E7E33">
        <w:rPr>
          <w:rtl/>
          <w:lang w:bidi="fa-IR"/>
        </w:rPr>
        <w:t>ی</w:t>
      </w:r>
      <w:r>
        <w:rPr>
          <w:rtl/>
          <w:lang w:bidi="fa-IR"/>
        </w:rPr>
        <w:t>م</w:t>
      </w:r>
      <w:r w:rsidR="00D7146E">
        <w:rPr>
          <w:rtl/>
          <w:lang w:bidi="fa-IR"/>
        </w:rPr>
        <w:t xml:space="preserve">. </w:t>
      </w:r>
      <w:r>
        <w:rPr>
          <w:rtl/>
          <w:lang w:bidi="fa-IR"/>
        </w:rPr>
        <w:t>وقت</w:t>
      </w:r>
      <w:r w:rsidR="004E7E33">
        <w:rPr>
          <w:rtl/>
          <w:lang w:bidi="fa-IR"/>
        </w:rPr>
        <w:t>ی</w:t>
      </w:r>
      <w:r>
        <w:rPr>
          <w:rtl/>
          <w:lang w:bidi="fa-IR"/>
        </w:rPr>
        <w:t xml:space="preserve"> حق بدون </w:t>
      </w:r>
      <w:r w:rsidR="004E7E33">
        <w:rPr>
          <w:rtl/>
          <w:lang w:bidi="fa-IR"/>
        </w:rPr>
        <w:t>ی</w:t>
      </w:r>
      <w:r>
        <w:rPr>
          <w:rtl/>
          <w:lang w:bidi="fa-IR"/>
        </w:rPr>
        <w:t>ک موضوع</w:t>
      </w:r>
      <w:r w:rsidR="004E7E33">
        <w:rPr>
          <w:rtl/>
          <w:lang w:bidi="fa-IR"/>
        </w:rPr>
        <w:t>ی</w:t>
      </w:r>
      <w:r>
        <w:rPr>
          <w:rtl/>
          <w:lang w:bidi="fa-IR"/>
        </w:rPr>
        <w:t xml:space="preserve"> از ناح</w:t>
      </w:r>
      <w:r w:rsidR="004E7E33">
        <w:rPr>
          <w:rtl/>
          <w:lang w:bidi="fa-IR"/>
        </w:rPr>
        <w:t>ی</w:t>
      </w:r>
      <w:r>
        <w:rPr>
          <w:rtl/>
          <w:lang w:bidi="fa-IR"/>
        </w:rPr>
        <w:t>ه د</w:t>
      </w:r>
      <w:r w:rsidR="004E7E33">
        <w:rPr>
          <w:rtl/>
          <w:lang w:bidi="fa-IR"/>
        </w:rPr>
        <w:t>ی</w:t>
      </w:r>
      <w:r>
        <w:rPr>
          <w:rtl/>
          <w:lang w:bidi="fa-IR"/>
        </w:rPr>
        <w:t>ن مسلّم شد و به صورت قانون درآمد</w:t>
      </w:r>
      <w:r w:rsidR="00D7146E">
        <w:rPr>
          <w:rtl/>
          <w:lang w:bidi="fa-IR"/>
        </w:rPr>
        <w:t xml:space="preserve">، </w:t>
      </w:r>
      <w:r>
        <w:rPr>
          <w:rtl/>
          <w:lang w:bidi="fa-IR"/>
        </w:rPr>
        <w:t>د</w:t>
      </w:r>
      <w:r w:rsidR="004E7E33">
        <w:rPr>
          <w:rtl/>
          <w:lang w:bidi="fa-IR"/>
        </w:rPr>
        <w:t>ی</w:t>
      </w:r>
      <w:r>
        <w:rPr>
          <w:rtl/>
          <w:lang w:bidi="fa-IR"/>
        </w:rPr>
        <w:t>گر کس</w:t>
      </w:r>
      <w:r w:rsidR="004E7E33">
        <w:rPr>
          <w:rtl/>
          <w:lang w:bidi="fa-IR"/>
        </w:rPr>
        <w:t>ی</w:t>
      </w:r>
      <w:r>
        <w:rPr>
          <w:rtl/>
          <w:lang w:bidi="fa-IR"/>
        </w:rPr>
        <w:t xml:space="preserve"> نم</w:t>
      </w:r>
      <w:r w:rsidR="004E7E33">
        <w:rPr>
          <w:rtl/>
          <w:lang w:bidi="fa-IR"/>
        </w:rPr>
        <w:t xml:space="preserve">ی </w:t>
      </w:r>
      <w:r>
        <w:rPr>
          <w:rtl/>
          <w:lang w:bidi="fa-IR"/>
        </w:rPr>
        <w:t>گو</w:t>
      </w:r>
      <w:r w:rsidR="004E7E33">
        <w:rPr>
          <w:rtl/>
          <w:lang w:bidi="fa-IR"/>
        </w:rPr>
        <w:t>ی</w:t>
      </w:r>
      <w:r>
        <w:rPr>
          <w:rtl/>
          <w:lang w:bidi="fa-IR"/>
        </w:rPr>
        <w:t xml:space="preserve">د خلاف حقوق </w:t>
      </w:r>
      <w:r>
        <w:rPr>
          <w:rtl/>
          <w:lang w:bidi="fa-IR"/>
        </w:rPr>
        <w:lastRenderedPageBreak/>
        <w:t>است</w:t>
      </w:r>
      <w:r w:rsidR="00D7146E">
        <w:rPr>
          <w:rtl/>
          <w:lang w:bidi="fa-IR"/>
        </w:rPr>
        <w:t xml:space="preserve">، </w:t>
      </w:r>
      <w:r>
        <w:rPr>
          <w:rtl/>
          <w:lang w:bidi="fa-IR"/>
        </w:rPr>
        <w:t xml:space="preserve">اما اگر بنا شد فرد </w:t>
      </w:r>
      <w:r w:rsidR="004E7E33">
        <w:rPr>
          <w:rtl/>
          <w:lang w:bidi="fa-IR"/>
        </w:rPr>
        <w:t>ی</w:t>
      </w:r>
      <w:r>
        <w:rPr>
          <w:rtl/>
          <w:lang w:bidi="fa-IR"/>
        </w:rPr>
        <w:t>ا افراد</w:t>
      </w:r>
      <w:r w:rsidR="004E7E33">
        <w:rPr>
          <w:rtl/>
          <w:lang w:bidi="fa-IR"/>
        </w:rPr>
        <w:t>ی</w:t>
      </w:r>
      <w:r>
        <w:rPr>
          <w:rtl/>
          <w:lang w:bidi="fa-IR"/>
        </w:rPr>
        <w:t xml:space="preserve"> مبتکر حقوق باشند</w:t>
      </w:r>
      <w:r w:rsidR="00D7146E">
        <w:rPr>
          <w:rtl/>
          <w:lang w:bidi="fa-IR"/>
        </w:rPr>
        <w:t xml:space="preserve">، </w:t>
      </w:r>
      <w:r>
        <w:rPr>
          <w:rtl/>
          <w:lang w:bidi="fa-IR"/>
        </w:rPr>
        <w:t xml:space="preserve">فرد </w:t>
      </w:r>
      <w:r w:rsidR="004E7E33">
        <w:rPr>
          <w:rtl/>
          <w:lang w:bidi="fa-IR"/>
        </w:rPr>
        <w:t>ی</w:t>
      </w:r>
      <w:r>
        <w:rPr>
          <w:rtl/>
          <w:lang w:bidi="fa-IR"/>
        </w:rPr>
        <w:t>ا افراد د</w:t>
      </w:r>
      <w:r w:rsidR="004E7E33">
        <w:rPr>
          <w:rtl/>
          <w:lang w:bidi="fa-IR"/>
        </w:rPr>
        <w:t>ی</w:t>
      </w:r>
      <w:r>
        <w:rPr>
          <w:rtl/>
          <w:lang w:bidi="fa-IR"/>
        </w:rPr>
        <w:t>گر م</w:t>
      </w:r>
      <w:r w:rsidR="004E7E33">
        <w:rPr>
          <w:rtl/>
          <w:lang w:bidi="fa-IR"/>
        </w:rPr>
        <w:t xml:space="preserve">ی </w:t>
      </w:r>
      <w:r>
        <w:rPr>
          <w:rtl/>
          <w:lang w:bidi="fa-IR"/>
        </w:rPr>
        <w:t>توانند بگو</w:t>
      </w:r>
      <w:r w:rsidR="004E7E33">
        <w:rPr>
          <w:rtl/>
          <w:lang w:bidi="fa-IR"/>
        </w:rPr>
        <w:t>ی</w:t>
      </w:r>
      <w:r>
        <w:rPr>
          <w:rtl/>
          <w:lang w:bidi="fa-IR"/>
        </w:rPr>
        <w:t>ند ما قبول ندار</w:t>
      </w:r>
      <w:r w:rsidR="004E7E33">
        <w:rPr>
          <w:rtl/>
          <w:lang w:bidi="fa-IR"/>
        </w:rPr>
        <w:t>ی</w:t>
      </w:r>
      <w:r>
        <w:rPr>
          <w:rtl/>
          <w:lang w:bidi="fa-IR"/>
        </w:rPr>
        <w:t>م و ا</w:t>
      </w:r>
      <w:r w:rsidR="004E7E33">
        <w:rPr>
          <w:rtl/>
          <w:lang w:bidi="fa-IR"/>
        </w:rPr>
        <w:t>ی</w:t>
      </w:r>
      <w:r>
        <w:rPr>
          <w:rtl/>
          <w:lang w:bidi="fa-IR"/>
        </w:rPr>
        <w:t>ن خلاف حقوق است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اگر تع</w:t>
      </w:r>
      <w:r w:rsidR="004E7E33">
        <w:rPr>
          <w:rtl/>
          <w:lang w:bidi="fa-IR"/>
        </w:rPr>
        <w:t>یی</w:t>
      </w:r>
      <w:r>
        <w:rPr>
          <w:rtl/>
          <w:lang w:bidi="fa-IR"/>
        </w:rPr>
        <w:t>ن حدود آزاد</w:t>
      </w:r>
      <w:r w:rsidR="004E7E33">
        <w:rPr>
          <w:rtl/>
          <w:lang w:bidi="fa-IR"/>
        </w:rPr>
        <w:t>ی</w:t>
      </w:r>
      <w:r>
        <w:rPr>
          <w:rtl/>
          <w:lang w:bidi="fa-IR"/>
        </w:rPr>
        <w:t xml:space="preserve"> به دلخواه افراد باشد</w:t>
      </w:r>
      <w:r w:rsidR="00D7146E">
        <w:rPr>
          <w:rtl/>
          <w:lang w:bidi="fa-IR"/>
        </w:rPr>
        <w:t xml:space="preserve">، </w:t>
      </w:r>
      <w:r>
        <w:rPr>
          <w:rtl/>
          <w:lang w:bidi="fa-IR"/>
        </w:rPr>
        <w:t>هرج و مرج لازم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ز</w:t>
      </w:r>
      <w:r w:rsidR="004E7E33">
        <w:rPr>
          <w:rtl/>
          <w:lang w:bidi="fa-IR"/>
        </w:rPr>
        <w:t>ی</w:t>
      </w:r>
      <w:r>
        <w:rPr>
          <w:rtl/>
          <w:lang w:bidi="fa-IR"/>
        </w:rPr>
        <w:t>را هر کس در صدد تأم</w:t>
      </w:r>
      <w:r w:rsidR="004E7E33">
        <w:rPr>
          <w:rtl/>
          <w:lang w:bidi="fa-IR"/>
        </w:rPr>
        <w:t>ی</w:t>
      </w:r>
      <w:r>
        <w:rPr>
          <w:rtl/>
          <w:lang w:bidi="fa-IR"/>
        </w:rPr>
        <w:t>ن منافع خودش برم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با</w:t>
      </w:r>
      <w:r w:rsidR="004E7E33">
        <w:rPr>
          <w:rtl/>
          <w:lang w:bidi="fa-IR"/>
        </w:rPr>
        <w:t>ی</w:t>
      </w:r>
      <w:r>
        <w:rPr>
          <w:rtl/>
          <w:lang w:bidi="fa-IR"/>
        </w:rPr>
        <w:t>د کس</w:t>
      </w:r>
      <w:r w:rsidR="004E7E33">
        <w:rPr>
          <w:rtl/>
          <w:lang w:bidi="fa-IR"/>
        </w:rPr>
        <w:t>ی</w:t>
      </w:r>
      <w:r>
        <w:rPr>
          <w:rtl/>
          <w:lang w:bidi="fa-IR"/>
        </w:rPr>
        <w:t xml:space="preserve"> باشد که حدود آزاد</w:t>
      </w:r>
      <w:r w:rsidR="004E7E33">
        <w:rPr>
          <w:rtl/>
          <w:lang w:bidi="fa-IR"/>
        </w:rPr>
        <w:t xml:space="preserve">ی </w:t>
      </w:r>
      <w:r>
        <w:rPr>
          <w:rtl/>
          <w:lang w:bidi="fa-IR"/>
        </w:rPr>
        <w:t>ها را تع</w:t>
      </w:r>
      <w:r w:rsidR="004E7E33">
        <w:rPr>
          <w:rtl/>
          <w:lang w:bidi="fa-IR"/>
        </w:rPr>
        <w:t>یی</w:t>
      </w:r>
      <w:r>
        <w:rPr>
          <w:rtl/>
          <w:lang w:bidi="fa-IR"/>
        </w:rPr>
        <w:t>ن کند</w:t>
      </w:r>
      <w:r w:rsidR="00D7146E">
        <w:rPr>
          <w:rtl/>
          <w:lang w:bidi="fa-IR"/>
        </w:rPr>
        <w:t>.</w:t>
      </w:r>
    </w:p>
    <w:p w:rsidR="00F77A11" w:rsidRDefault="00F77A11" w:rsidP="00F77A11">
      <w:pPr>
        <w:pStyle w:val="libNormal"/>
        <w:rPr>
          <w:rtl/>
          <w:lang w:bidi="fa-IR"/>
        </w:rPr>
      </w:pPr>
      <w:r>
        <w:rPr>
          <w:rtl/>
          <w:lang w:bidi="fa-IR"/>
        </w:rPr>
        <w:t>اگر قانون</w:t>
      </w:r>
      <w:r w:rsidR="004E7E33">
        <w:rPr>
          <w:rtl/>
          <w:lang w:bidi="fa-IR"/>
        </w:rPr>
        <w:t xml:space="preserve"> </w:t>
      </w:r>
      <w:r>
        <w:rPr>
          <w:rtl/>
          <w:lang w:bidi="fa-IR"/>
        </w:rPr>
        <w:t>گذار بر اساس خواسته مردم عمل کند و ملاک خواست مردم باشد</w:t>
      </w:r>
      <w:r w:rsidR="00D7146E">
        <w:rPr>
          <w:rtl/>
          <w:lang w:bidi="fa-IR"/>
        </w:rPr>
        <w:t xml:space="preserve">، </w:t>
      </w:r>
      <w:r>
        <w:rPr>
          <w:rtl/>
          <w:lang w:bidi="fa-IR"/>
        </w:rPr>
        <w:t>عملاً هوسبازان غالب خواهند شد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همان چ</w:t>
      </w:r>
      <w:r w:rsidR="004E7E33">
        <w:rPr>
          <w:rtl/>
          <w:lang w:bidi="fa-IR"/>
        </w:rPr>
        <w:t>ی</w:t>
      </w:r>
      <w:r>
        <w:rPr>
          <w:rtl/>
          <w:lang w:bidi="fa-IR"/>
        </w:rPr>
        <w:t>ز</w:t>
      </w:r>
      <w:r w:rsidR="004E7E33">
        <w:rPr>
          <w:rtl/>
          <w:lang w:bidi="fa-IR"/>
        </w:rPr>
        <w:t>ی</w:t>
      </w:r>
      <w:r>
        <w:rPr>
          <w:rtl/>
          <w:lang w:bidi="fa-IR"/>
        </w:rPr>
        <w:t xml:space="preserve"> که محور اند</w:t>
      </w:r>
      <w:r w:rsidR="004E7E33">
        <w:rPr>
          <w:rtl/>
          <w:lang w:bidi="fa-IR"/>
        </w:rPr>
        <w:t>ی</w:t>
      </w:r>
      <w:r>
        <w:rPr>
          <w:rtl/>
          <w:lang w:bidi="fa-IR"/>
        </w:rPr>
        <w:t>شه اومان</w:t>
      </w:r>
      <w:r w:rsidR="004E7E33">
        <w:rPr>
          <w:rtl/>
          <w:lang w:bidi="fa-IR"/>
        </w:rPr>
        <w:t>ی</w:t>
      </w:r>
      <w:r>
        <w:rPr>
          <w:rtl/>
          <w:lang w:bidi="fa-IR"/>
        </w:rPr>
        <w:t>سم و ل</w:t>
      </w:r>
      <w:r w:rsidR="004E7E33">
        <w:rPr>
          <w:rtl/>
          <w:lang w:bidi="fa-IR"/>
        </w:rPr>
        <w:t>ی</w:t>
      </w:r>
      <w:r>
        <w:rPr>
          <w:rtl/>
          <w:lang w:bidi="fa-IR"/>
        </w:rPr>
        <w:t>برال</w:t>
      </w:r>
      <w:r w:rsidR="004E7E33">
        <w:rPr>
          <w:rtl/>
          <w:lang w:bidi="fa-IR"/>
        </w:rPr>
        <w:t>ی</w:t>
      </w:r>
      <w:r>
        <w:rPr>
          <w:rtl/>
          <w:lang w:bidi="fa-IR"/>
        </w:rPr>
        <w:t>سم است</w:t>
      </w:r>
      <w:r w:rsidR="00D7146E">
        <w:rPr>
          <w:rtl/>
          <w:lang w:bidi="fa-IR"/>
        </w:rPr>
        <w:t xml:space="preserve">. </w:t>
      </w:r>
      <w:r>
        <w:rPr>
          <w:rtl/>
          <w:lang w:bidi="fa-IR"/>
        </w:rPr>
        <w:t>در ا</w:t>
      </w:r>
      <w:r w:rsidR="004E7E33">
        <w:rPr>
          <w:rtl/>
          <w:lang w:bidi="fa-IR"/>
        </w:rPr>
        <w:t>ی</w:t>
      </w:r>
      <w:r>
        <w:rPr>
          <w:rtl/>
          <w:lang w:bidi="fa-IR"/>
        </w:rPr>
        <w:t>ن د</w:t>
      </w:r>
      <w:r w:rsidR="004E7E33">
        <w:rPr>
          <w:rtl/>
          <w:lang w:bidi="fa-IR"/>
        </w:rPr>
        <w:t>ی</w:t>
      </w:r>
      <w:r>
        <w:rPr>
          <w:rtl/>
          <w:lang w:bidi="fa-IR"/>
        </w:rPr>
        <w:t>دگاه شأن قانون ب</w:t>
      </w:r>
      <w:r w:rsidR="004E7E33">
        <w:rPr>
          <w:rtl/>
          <w:lang w:bidi="fa-IR"/>
        </w:rPr>
        <w:t>ی</w:t>
      </w:r>
      <w:r>
        <w:rPr>
          <w:rtl/>
          <w:lang w:bidi="fa-IR"/>
        </w:rPr>
        <w:t>ش از ا</w:t>
      </w:r>
      <w:r w:rsidR="004E7E33">
        <w:rPr>
          <w:rtl/>
          <w:lang w:bidi="fa-IR"/>
        </w:rPr>
        <w:t>ی</w:t>
      </w:r>
      <w:r>
        <w:rPr>
          <w:rtl/>
          <w:lang w:bidi="fa-IR"/>
        </w:rPr>
        <w:t>ن ن</w:t>
      </w:r>
      <w:r w:rsidR="004E7E33">
        <w:rPr>
          <w:rtl/>
          <w:lang w:bidi="fa-IR"/>
        </w:rPr>
        <w:t>ی</w:t>
      </w:r>
      <w:r>
        <w:rPr>
          <w:rtl/>
          <w:lang w:bidi="fa-IR"/>
        </w:rPr>
        <w:t>ست که صرفاً از هرج و مرج جلوگ</w:t>
      </w:r>
      <w:r w:rsidR="004E7E33">
        <w:rPr>
          <w:rtl/>
          <w:lang w:bidi="fa-IR"/>
        </w:rPr>
        <w:t>ی</w:t>
      </w:r>
      <w:r>
        <w:rPr>
          <w:rtl/>
          <w:lang w:bidi="fa-IR"/>
        </w:rPr>
        <w:t>ر</w:t>
      </w:r>
      <w:r w:rsidR="004E7E33">
        <w:rPr>
          <w:rtl/>
          <w:lang w:bidi="fa-IR"/>
        </w:rPr>
        <w:t>ی</w:t>
      </w:r>
      <w:r>
        <w:rPr>
          <w:rtl/>
          <w:lang w:bidi="fa-IR"/>
        </w:rPr>
        <w:t xml:space="preserve"> کند و به تأم</w:t>
      </w:r>
      <w:r w:rsidR="004E7E33">
        <w:rPr>
          <w:rtl/>
          <w:lang w:bidi="fa-IR"/>
        </w:rPr>
        <w:t>ی</w:t>
      </w:r>
      <w:r>
        <w:rPr>
          <w:rtl/>
          <w:lang w:bidi="fa-IR"/>
        </w:rPr>
        <w:t>ن خواسته</w:t>
      </w:r>
      <w:r w:rsidR="004E7E33">
        <w:rPr>
          <w:rtl/>
          <w:lang w:bidi="fa-IR"/>
        </w:rPr>
        <w:t xml:space="preserve"> </w:t>
      </w:r>
      <w:r>
        <w:rPr>
          <w:rtl/>
          <w:lang w:bidi="fa-IR"/>
        </w:rPr>
        <w:t>ها</w:t>
      </w:r>
      <w:r w:rsidR="004E7E33">
        <w:rPr>
          <w:rtl/>
          <w:lang w:bidi="fa-IR"/>
        </w:rPr>
        <w:t>ی</w:t>
      </w:r>
      <w:r>
        <w:rPr>
          <w:rtl/>
          <w:lang w:bidi="fa-IR"/>
        </w:rPr>
        <w:t xml:space="preserve"> مردم اهتمام ورزد</w:t>
      </w:r>
      <w:r w:rsidR="00D7146E">
        <w:rPr>
          <w:rtl/>
          <w:lang w:bidi="fa-IR"/>
        </w:rPr>
        <w:t xml:space="preserve">، </w:t>
      </w:r>
      <w:r>
        <w:rPr>
          <w:rtl/>
          <w:lang w:bidi="fa-IR"/>
        </w:rPr>
        <w:t>اما از د</w:t>
      </w:r>
      <w:r w:rsidR="004E7E33">
        <w:rPr>
          <w:rtl/>
          <w:lang w:bidi="fa-IR"/>
        </w:rPr>
        <w:t>ی</w:t>
      </w:r>
      <w:r>
        <w:rPr>
          <w:rtl/>
          <w:lang w:bidi="fa-IR"/>
        </w:rPr>
        <w:t>دگاه اسلام</w:t>
      </w:r>
      <w:r w:rsidR="004E7E33">
        <w:rPr>
          <w:rtl/>
          <w:lang w:bidi="fa-IR"/>
        </w:rPr>
        <w:t>ی</w:t>
      </w:r>
      <w:r>
        <w:rPr>
          <w:rtl/>
          <w:lang w:bidi="fa-IR"/>
        </w:rPr>
        <w:t xml:space="preserve"> ا</w:t>
      </w:r>
      <w:r w:rsidR="004E7E33">
        <w:rPr>
          <w:rtl/>
          <w:lang w:bidi="fa-IR"/>
        </w:rPr>
        <w:t>ی</w:t>
      </w:r>
      <w:r>
        <w:rPr>
          <w:rtl/>
          <w:lang w:bidi="fa-IR"/>
        </w:rPr>
        <w:t>ن موضوع قابل قبول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اشکال مبنا</w:t>
      </w:r>
      <w:r w:rsidR="004E7E33">
        <w:rPr>
          <w:rtl/>
          <w:lang w:bidi="fa-IR"/>
        </w:rPr>
        <w:t>یی</w:t>
      </w:r>
      <w:r>
        <w:rPr>
          <w:rtl/>
          <w:lang w:bidi="fa-IR"/>
        </w:rPr>
        <w:t xml:space="preserve"> دارد</w:t>
      </w:r>
      <w:r w:rsidR="00D7146E">
        <w:rPr>
          <w:rtl/>
          <w:lang w:bidi="fa-IR"/>
        </w:rPr>
        <w:t xml:space="preserve">. </w:t>
      </w:r>
      <w:r w:rsidRPr="00DE267A">
        <w:rPr>
          <w:rStyle w:val="libFootnotenumChar"/>
          <w:rtl/>
        </w:rPr>
        <w:t>(178)</w:t>
      </w:r>
    </w:p>
    <w:p w:rsidR="0091662B" w:rsidRDefault="00F77A11" w:rsidP="00F77A11">
      <w:pPr>
        <w:pStyle w:val="libNormal"/>
        <w:rPr>
          <w:rtl/>
          <w:lang w:bidi="fa-IR"/>
        </w:rPr>
      </w:pPr>
      <w:r>
        <w:rPr>
          <w:rtl/>
          <w:lang w:bidi="fa-IR"/>
        </w:rPr>
        <w:t>نکته مهم شا</w:t>
      </w:r>
      <w:r w:rsidR="004E7E33">
        <w:rPr>
          <w:rtl/>
          <w:lang w:bidi="fa-IR"/>
        </w:rPr>
        <w:t>ی</w:t>
      </w:r>
      <w:r>
        <w:rPr>
          <w:rtl/>
          <w:lang w:bidi="fa-IR"/>
        </w:rPr>
        <w:t>ان ذکر ا</w:t>
      </w:r>
      <w:r w:rsidR="004E7E33">
        <w:rPr>
          <w:rtl/>
          <w:lang w:bidi="fa-IR"/>
        </w:rPr>
        <w:t>ی</w:t>
      </w:r>
      <w:r>
        <w:rPr>
          <w:rtl/>
          <w:lang w:bidi="fa-IR"/>
        </w:rPr>
        <w:t>ن است که با توجه به ارائه حدود دو</w:t>
      </w:r>
      <w:r w:rsidR="004E7E33">
        <w:rPr>
          <w:rtl/>
          <w:lang w:bidi="fa-IR"/>
        </w:rPr>
        <w:t>ی</w:t>
      </w:r>
      <w:r>
        <w:rPr>
          <w:rtl/>
          <w:lang w:bidi="fa-IR"/>
        </w:rPr>
        <w:t>ست معنا برا</w:t>
      </w:r>
      <w:r w:rsidR="004E7E33">
        <w:rPr>
          <w:rtl/>
          <w:lang w:bidi="fa-IR"/>
        </w:rPr>
        <w:t>ی</w:t>
      </w:r>
      <w:r>
        <w:rPr>
          <w:rtl/>
          <w:lang w:bidi="fa-IR"/>
        </w:rPr>
        <w:t xml:space="preserve"> آزاد</w:t>
      </w:r>
      <w:r w:rsidR="004E7E33">
        <w:rPr>
          <w:rtl/>
          <w:lang w:bidi="fa-IR"/>
        </w:rPr>
        <w:t>ی</w:t>
      </w:r>
      <w:r w:rsidR="00D7146E">
        <w:rPr>
          <w:rtl/>
          <w:lang w:bidi="fa-IR"/>
        </w:rPr>
        <w:t xml:space="preserve">، </w:t>
      </w:r>
      <w:r>
        <w:rPr>
          <w:rtl/>
          <w:lang w:bidi="fa-IR"/>
        </w:rPr>
        <w:t>بحث از سازگار</w:t>
      </w:r>
      <w:r w:rsidR="004E7E33">
        <w:rPr>
          <w:rtl/>
          <w:lang w:bidi="fa-IR"/>
        </w:rPr>
        <w:t>ی</w:t>
      </w:r>
      <w:r>
        <w:rPr>
          <w:rtl/>
          <w:lang w:bidi="fa-IR"/>
        </w:rPr>
        <w:t xml:space="preserve"> اسلام با آزاد</w:t>
      </w:r>
      <w:r w:rsidR="004E7E33">
        <w:rPr>
          <w:rtl/>
          <w:lang w:bidi="fa-IR"/>
        </w:rPr>
        <w:t>ی</w:t>
      </w:r>
      <w:r>
        <w:rPr>
          <w:rtl/>
          <w:lang w:bidi="fa-IR"/>
        </w:rPr>
        <w:t xml:space="preserve"> بس</w:t>
      </w:r>
      <w:r w:rsidR="004E7E33">
        <w:rPr>
          <w:rtl/>
          <w:lang w:bidi="fa-IR"/>
        </w:rPr>
        <w:t>ی</w:t>
      </w:r>
      <w:r>
        <w:rPr>
          <w:rtl/>
          <w:lang w:bidi="fa-IR"/>
        </w:rPr>
        <w:t>ار دشوار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با توجه به ابهام</w:t>
      </w:r>
      <w:r w:rsidR="004E7E33">
        <w:rPr>
          <w:rtl/>
          <w:lang w:bidi="fa-IR"/>
        </w:rPr>
        <w:t xml:space="preserve"> </w:t>
      </w:r>
      <w:r>
        <w:rPr>
          <w:rtl/>
          <w:lang w:bidi="fa-IR"/>
        </w:rPr>
        <w:t>ها</w:t>
      </w:r>
      <w:r w:rsidR="004E7E33">
        <w:rPr>
          <w:rtl/>
          <w:lang w:bidi="fa-IR"/>
        </w:rPr>
        <w:t>یی</w:t>
      </w:r>
      <w:r>
        <w:rPr>
          <w:rtl/>
          <w:lang w:bidi="fa-IR"/>
        </w:rPr>
        <w:t xml:space="preserve"> که در ا</w:t>
      </w:r>
      <w:r w:rsidR="004E7E33">
        <w:rPr>
          <w:rtl/>
          <w:lang w:bidi="fa-IR"/>
        </w:rPr>
        <w:t>ی</w:t>
      </w:r>
      <w:r>
        <w:rPr>
          <w:rtl/>
          <w:lang w:bidi="fa-IR"/>
        </w:rPr>
        <w:t>ن گونه مفاه</w:t>
      </w:r>
      <w:r w:rsidR="004E7E33">
        <w:rPr>
          <w:rtl/>
          <w:lang w:bidi="fa-IR"/>
        </w:rPr>
        <w:t>ی</w:t>
      </w:r>
      <w:r>
        <w:rPr>
          <w:rtl/>
          <w:lang w:bidi="fa-IR"/>
        </w:rPr>
        <w:t>م انتزاع</w:t>
      </w:r>
      <w:r w:rsidR="004E7E33">
        <w:rPr>
          <w:rtl/>
          <w:lang w:bidi="fa-IR"/>
        </w:rPr>
        <w:t>ی</w:t>
      </w:r>
      <w:r>
        <w:rPr>
          <w:rtl/>
          <w:lang w:bidi="fa-IR"/>
        </w:rPr>
        <w:t xml:space="preserve"> وجود دارد</w:t>
      </w:r>
      <w:r w:rsidR="00D7146E">
        <w:rPr>
          <w:rtl/>
          <w:lang w:bidi="fa-IR"/>
        </w:rPr>
        <w:t xml:space="preserve">، </w:t>
      </w:r>
      <w:r>
        <w:rPr>
          <w:rtl/>
          <w:lang w:bidi="fa-IR"/>
        </w:rPr>
        <w:t>بحث مشکل م</w:t>
      </w:r>
      <w:r w:rsidR="004E7E33">
        <w:rPr>
          <w:rtl/>
          <w:lang w:bidi="fa-IR"/>
        </w:rPr>
        <w:t xml:space="preserve">ی </w:t>
      </w:r>
      <w:r>
        <w:rPr>
          <w:rtl/>
          <w:lang w:bidi="fa-IR"/>
        </w:rPr>
        <w:t>شود</w:t>
      </w:r>
      <w:r w:rsidR="00D7146E">
        <w:rPr>
          <w:rtl/>
          <w:lang w:bidi="fa-IR"/>
        </w:rPr>
        <w:t xml:space="preserve">، </w:t>
      </w:r>
      <w:r>
        <w:rPr>
          <w:rtl/>
          <w:lang w:bidi="fa-IR"/>
        </w:rPr>
        <w:t>چون با وجود ا</w:t>
      </w:r>
      <w:r w:rsidR="004E7E33">
        <w:rPr>
          <w:rtl/>
          <w:lang w:bidi="fa-IR"/>
        </w:rPr>
        <w:t>ی</w:t>
      </w:r>
      <w:r>
        <w:rPr>
          <w:rtl/>
          <w:lang w:bidi="fa-IR"/>
        </w:rPr>
        <w:t>ن ابهامات</w:t>
      </w:r>
      <w:r w:rsidR="00D7146E">
        <w:rPr>
          <w:rtl/>
          <w:lang w:bidi="fa-IR"/>
        </w:rPr>
        <w:t xml:space="preserve">، </w:t>
      </w:r>
      <w:r>
        <w:rPr>
          <w:rtl/>
          <w:lang w:bidi="fa-IR"/>
        </w:rPr>
        <w:t>مفاه</w:t>
      </w:r>
      <w:r w:rsidR="004E7E33">
        <w:rPr>
          <w:rtl/>
          <w:lang w:bidi="fa-IR"/>
        </w:rPr>
        <w:t>ی</w:t>
      </w:r>
      <w:r>
        <w:rPr>
          <w:rtl/>
          <w:lang w:bidi="fa-IR"/>
        </w:rPr>
        <w:t>م لغزنده و کشدار م</w:t>
      </w:r>
      <w:r w:rsidR="004E7E33">
        <w:rPr>
          <w:rtl/>
          <w:lang w:bidi="fa-IR"/>
        </w:rPr>
        <w:t xml:space="preserve">ی </w:t>
      </w:r>
      <w:r>
        <w:rPr>
          <w:rtl/>
          <w:lang w:bidi="fa-IR"/>
        </w:rPr>
        <w:t>گردند و حدّ و مرز مشخص</w:t>
      </w:r>
      <w:r w:rsidR="004E7E33">
        <w:rPr>
          <w:rtl/>
          <w:lang w:bidi="fa-IR"/>
        </w:rPr>
        <w:t>ی</w:t>
      </w:r>
      <w:r>
        <w:rPr>
          <w:rtl/>
          <w:lang w:bidi="fa-IR"/>
        </w:rPr>
        <w:t xml:space="preserve"> ندارند</w:t>
      </w:r>
      <w:r w:rsidR="00D7146E">
        <w:rPr>
          <w:rtl/>
          <w:lang w:bidi="fa-IR"/>
        </w:rPr>
        <w:t xml:space="preserve">، </w:t>
      </w:r>
      <w:r>
        <w:rPr>
          <w:rtl/>
          <w:lang w:bidi="fa-IR"/>
        </w:rPr>
        <w:t>مثل فرهنگ</w:t>
      </w:r>
      <w:r w:rsidR="00D7146E">
        <w:rPr>
          <w:rtl/>
          <w:lang w:bidi="fa-IR"/>
        </w:rPr>
        <w:t xml:space="preserve">، </w:t>
      </w:r>
      <w:r>
        <w:rPr>
          <w:rtl/>
          <w:lang w:bidi="fa-IR"/>
        </w:rPr>
        <w:t>آزاد</w:t>
      </w:r>
      <w:r w:rsidR="004E7E33">
        <w:rPr>
          <w:rtl/>
          <w:lang w:bidi="fa-IR"/>
        </w:rPr>
        <w:t>ی</w:t>
      </w:r>
      <w:r>
        <w:rPr>
          <w:rtl/>
          <w:lang w:bidi="fa-IR"/>
        </w:rPr>
        <w:t xml:space="preserve"> و امثال آن</w:t>
      </w:r>
      <w:r w:rsidR="004E7E33">
        <w:rPr>
          <w:rtl/>
          <w:lang w:bidi="fa-IR"/>
        </w:rPr>
        <w:t xml:space="preserve"> </w:t>
      </w:r>
      <w:r>
        <w:rPr>
          <w:rtl/>
          <w:lang w:bidi="fa-IR"/>
        </w:rPr>
        <w:t>ها که معان</w:t>
      </w:r>
      <w:r w:rsidR="004E7E33">
        <w:rPr>
          <w:rtl/>
          <w:lang w:bidi="fa-IR"/>
        </w:rPr>
        <w:t>ی</w:t>
      </w:r>
      <w:r>
        <w:rPr>
          <w:rtl/>
          <w:lang w:bidi="fa-IR"/>
        </w:rPr>
        <w:t xml:space="preserve"> بس</w:t>
      </w:r>
      <w:r w:rsidR="004E7E33">
        <w:rPr>
          <w:rtl/>
          <w:lang w:bidi="fa-IR"/>
        </w:rPr>
        <w:t>ی</w:t>
      </w:r>
      <w:r>
        <w:rPr>
          <w:rtl/>
          <w:lang w:bidi="fa-IR"/>
        </w:rPr>
        <w:t>ار ز</w:t>
      </w:r>
      <w:r w:rsidR="004E7E33">
        <w:rPr>
          <w:rtl/>
          <w:lang w:bidi="fa-IR"/>
        </w:rPr>
        <w:t>ی</w:t>
      </w:r>
      <w:r>
        <w:rPr>
          <w:rtl/>
          <w:lang w:bidi="fa-IR"/>
        </w:rPr>
        <w:t>اد</w:t>
      </w:r>
      <w:r w:rsidR="004E7E33">
        <w:rPr>
          <w:rtl/>
          <w:lang w:bidi="fa-IR"/>
        </w:rPr>
        <w:t>ی</w:t>
      </w:r>
      <w:r>
        <w:rPr>
          <w:rtl/>
          <w:lang w:bidi="fa-IR"/>
        </w:rPr>
        <w:t xml:space="preserve"> برا</w:t>
      </w:r>
      <w:r w:rsidR="004E7E33">
        <w:rPr>
          <w:rtl/>
          <w:lang w:bidi="fa-IR"/>
        </w:rPr>
        <w:t>ی</w:t>
      </w:r>
      <w:r>
        <w:rPr>
          <w:rtl/>
          <w:lang w:bidi="fa-IR"/>
        </w:rPr>
        <w:t xml:space="preserve"> آن</w:t>
      </w:r>
      <w:r w:rsidR="004E7E33">
        <w:rPr>
          <w:rtl/>
          <w:lang w:bidi="fa-IR"/>
        </w:rPr>
        <w:t xml:space="preserve"> </w:t>
      </w:r>
      <w:r>
        <w:rPr>
          <w:rtl/>
          <w:lang w:bidi="fa-IR"/>
        </w:rPr>
        <w:t>ها گفته</w:t>
      </w:r>
      <w:r w:rsidR="004E7E33">
        <w:rPr>
          <w:rtl/>
          <w:lang w:bidi="fa-IR"/>
        </w:rPr>
        <w:t xml:space="preserve"> </w:t>
      </w:r>
      <w:r>
        <w:rPr>
          <w:rtl/>
          <w:lang w:bidi="fa-IR"/>
        </w:rPr>
        <w:t>اند</w:t>
      </w:r>
      <w:r w:rsidR="00D7146E">
        <w:rPr>
          <w:rtl/>
          <w:lang w:bidi="fa-IR"/>
        </w:rPr>
        <w:t xml:space="preserve">. </w:t>
      </w:r>
      <w:r>
        <w:rPr>
          <w:rtl/>
          <w:lang w:bidi="fa-IR"/>
        </w:rPr>
        <w:t>طب</w:t>
      </w:r>
      <w:r w:rsidR="004E7E33">
        <w:rPr>
          <w:rtl/>
          <w:lang w:bidi="fa-IR"/>
        </w:rPr>
        <w:t>ی</w:t>
      </w:r>
      <w:r>
        <w:rPr>
          <w:rtl/>
          <w:lang w:bidi="fa-IR"/>
        </w:rPr>
        <w:t>ع</w:t>
      </w:r>
      <w:r w:rsidR="004E7E33">
        <w:rPr>
          <w:rtl/>
          <w:lang w:bidi="fa-IR"/>
        </w:rPr>
        <w:t>ی</w:t>
      </w:r>
      <w:r>
        <w:rPr>
          <w:rtl/>
          <w:lang w:bidi="fa-IR"/>
        </w:rPr>
        <w:t xml:space="preserve"> است که ا</w:t>
      </w:r>
      <w:r w:rsidR="004E7E33">
        <w:rPr>
          <w:rtl/>
          <w:lang w:bidi="fa-IR"/>
        </w:rPr>
        <w:t>ی</w:t>
      </w:r>
      <w:r>
        <w:rPr>
          <w:rtl/>
          <w:lang w:bidi="fa-IR"/>
        </w:rPr>
        <w:t>ن مشکلات باعث م</w:t>
      </w:r>
      <w:r w:rsidR="004E7E33">
        <w:rPr>
          <w:rtl/>
          <w:lang w:bidi="fa-IR"/>
        </w:rPr>
        <w:t xml:space="preserve">ی </w:t>
      </w:r>
      <w:r>
        <w:rPr>
          <w:rtl/>
          <w:lang w:bidi="fa-IR"/>
        </w:rPr>
        <w:t>گردد بحث دچار پ</w:t>
      </w:r>
      <w:r w:rsidR="004E7E33">
        <w:rPr>
          <w:rtl/>
          <w:lang w:bidi="fa-IR"/>
        </w:rPr>
        <w:t>ی</w:t>
      </w:r>
      <w:r>
        <w:rPr>
          <w:rtl/>
          <w:lang w:bidi="fa-IR"/>
        </w:rPr>
        <w:t>چ</w:t>
      </w:r>
      <w:r w:rsidR="004E7E33">
        <w:rPr>
          <w:rtl/>
          <w:lang w:bidi="fa-IR"/>
        </w:rPr>
        <w:t>ی</w:t>
      </w:r>
      <w:r>
        <w:rPr>
          <w:rtl/>
          <w:lang w:bidi="fa-IR"/>
        </w:rPr>
        <w:t>دگ</w:t>
      </w:r>
      <w:r w:rsidR="004E7E33">
        <w:rPr>
          <w:rtl/>
          <w:lang w:bidi="fa-IR"/>
        </w:rPr>
        <w:t>ی</w:t>
      </w:r>
      <w:r>
        <w:rPr>
          <w:rtl/>
          <w:lang w:bidi="fa-IR"/>
        </w:rPr>
        <w:t xml:space="preserve"> و ابهام شود</w:t>
      </w:r>
      <w:r w:rsidR="00D7146E">
        <w:rPr>
          <w:rtl/>
          <w:lang w:bidi="fa-IR"/>
        </w:rPr>
        <w:t xml:space="preserve">. </w:t>
      </w:r>
      <w:r>
        <w:rPr>
          <w:rtl/>
          <w:lang w:bidi="fa-IR"/>
        </w:rPr>
        <w:t>لذا بناچار با</w:t>
      </w:r>
      <w:r w:rsidR="004E7E33">
        <w:rPr>
          <w:rtl/>
          <w:lang w:bidi="fa-IR"/>
        </w:rPr>
        <w:t>ی</w:t>
      </w:r>
      <w:r>
        <w:rPr>
          <w:rtl/>
          <w:lang w:bidi="fa-IR"/>
        </w:rPr>
        <w:t>د بحث را به ش</w:t>
      </w:r>
      <w:r w:rsidR="004E7E33">
        <w:rPr>
          <w:rtl/>
          <w:lang w:bidi="fa-IR"/>
        </w:rPr>
        <w:t>ی</w:t>
      </w:r>
      <w:r>
        <w:rPr>
          <w:rtl/>
          <w:lang w:bidi="fa-IR"/>
        </w:rPr>
        <w:t>وه کاربرد</w:t>
      </w:r>
      <w:r w:rsidR="004E7E33">
        <w:rPr>
          <w:rtl/>
          <w:lang w:bidi="fa-IR"/>
        </w:rPr>
        <w:t>ی</w:t>
      </w:r>
      <w:r>
        <w:rPr>
          <w:rtl/>
          <w:lang w:bidi="fa-IR"/>
        </w:rPr>
        <w:t xml:space="preserve"> و تطب</w:t>
      </w:r>
      <w:r w:rsidR="004E7E33">
        <w:rPr>
          <w:rtl/>
          <w:lang w:bidi="fa-IR"/>
        </w:rPr>
        <w:t>ی</w:t>
      </w:r>
      <w:r>
        <w:rPr>
          <w:rtl/>
          <w:lang w:bidi="fa-IR"/>
        </w:rPr>
        <w:t>ق</w:t>
      </w:r>
      <w:r w:rsidR="004E7E33">
        <w:rPr>
          <w:rtl/>
          <w:lang w:bidi="fa-IR"/>
        </w:rPr>
        <w:t>ی</w:t>
      </w:r>
      <w:r>
        <w:rPr>
          <w:rtl/>
          <w:lang w:bidi="fa-IR"/>
        </w:rPr>
        <w:t xml:space="preserve"> پ</w:t>
      </w:r>
      <w:r w:rsidR="004E7E33">
        <w:rPr>
          <w:rtl/>
          <w:lang w:bidi="fa-IR"/>
        </w:rPr>
        <w:t>ی</w:t>
      </w:r>
      <w:r>
        <w:rPr>
          <w:rtl/>
          <w:lang w:bidi="fa-IR"/>
        </w:rPr>
        <w:t>ش برد و بنگر</w:t>
      </w:r>
      <w:r w:rsidR="004E7E33">
        <w:rPr>
          <w:rtl/>
          <w:lang w:bidi="fa-IR"/>
        </w:rPr>
        <w:t>ی</w:t>
      </w:r>
      <w:r>
        <w:rPr>
          <w:rtl/>
          <w:lang w:bidi="fa-IR"/>
        </w:rPr>
        <w:t>م که طرفداران آزاد</w:t>
      </w:r>
      <w:r w:rsidR="004E7E33">
        <w:rPr>
          <w:rtl/>
          <w:lang w:bidi="fa-IR"/>
        </w:rPr>
        <w:t>ی</w:t>
      </w:r>
      <w:r>
        <w:rPr>
          <w:rtl/>
          <w:lang w:bidi="fa-IR"/>
        </w:rPr>
        <w:t xml:space="preserve"> چه معنا و مفهوم</w:t>
      </w:r>
      <w:r w:rsidR="004E7E33">
        <w:rPr>
          <w:rtl/>
          <w:lang w:bidi="fa-IR"/>
        </w:rPr>
        <w:t>ی</w:t>
      </w:r>
      <w:r>
        <w:rPr>
          <w:rtl/>
          <w:lang w:bidi="fa-IR"/>
        </w:rPr>
        <w:t xml:space="preserve"> از آن در ذهن دارند</w:t>
      </w:r>
      <w:r w:rsidR="00033FBD">
        <w:rPr>
          <w:rtl/>
          <w:lang w:bidi="fa-IR"/>
        </w:rPr>
        <w:t xml:space="preserve">؟ </w:t>
      </w:r>
      <w:r>
        <w:rPr>
          <w:rtl/>
          <w:lang w:bidi="fa-IR"/>
        </w:rPr>
        <w:t>و از آزاد</w:t>
      </w:r>
      <w:r w:rsidR="004E7E33">
        <w:rPr>
          <w:rtl/>
          <w:lang w:bidi="fa-IR"/>
        </w:rPr>
        <w:t>ی</w:t>
      </w:r>
      <w:r>
        <w:rPr>
          <w:rtl/>
          <w:lang w:bidi="fa-IR"/>
        </w:rPr>
        <w:t xml:space="preserve"> چه م</w:t>
      </w:r>
      <w:r w:rsidR="004E7E33">
        <w:rPr>
          <w:rtl/>
          <w:lang w:bidi="fa-IR"/>
        </w:rPr>
        <w:t xml:space="preserve">ی </w:t>
      </w:r>
      <w:r>
        <w:rPr>
          <w:rtl/>
          <w:lang w:bidi="fa-IR"/>
        </w:rPr>
        <w:t>خواهند</w:t>
      </w:r>
      <w:r w:rsidR="00033FBD">
        <w:rPr>
          <w:rtl/>
          <w:lang w:bidi="fa-IR"/>
        </w:rPr>
        <w:t xml:space="preserve">؟ </w:t>
      </w:r>
      <w:r>
        <w:rPr>
          <w:rtl/>
          <w:lang w:bidi="fa-IR"/>
        </w:rPr>
        <w:t>آن</w:t>
      </w:r>
      <w:r w:rsidR="004E7E33">
        <w:rPr>
          <w:rtl/>
          <w:lang w:bidi="fa-IR"/>
        </w:rPr>
        <w:t xml:space="preserve"> </w:t>
      </w:r>
      <w:r>
        <w:rPr>
          <w:rtl/>
          <w:lang w:bidi="fa-IR"/>
        </w:rPr>
        <w:t>گاه بب</w:t>
      </w:r>
      <w:r w:rsidR="004E7E33">
        <w:rPr>
          <w:rtl/>
          <w:lang w:bidi="fa-IR"/>
        </w:rPr>
        <w:t>ی</w:t>
      </w:r>
      <w:r>
        <w:rPr>
          <w:rtl/>
          <w:lang w:bidi="fa-IR"/>
        </w:rPr>
        <w:t>ن</w:t>
      </w:r>
      <w:r w:rsidR="004E7E33">
        <w:rPr>
          <w:rtl/>
          <w:lang w:bidi="fa-IR"/>
        </w:rPr>
        <w:t>ی</w:t>
      </w:r>
      <w:r>
        <w:rPr>
          <w:rtl/>
          <w:lang w:bidi="fa-IR"/>
        </w:rPr>
        <w:t>م آنچه م</w:t>
      </w:r>
      <w:r w:rsidR="004E7E33">
        <w:rPr>
          <w:rtl/>
          <w:lang w:bidi="fa-IR"/>
        </w:rPr>
        <w:t xml:space="preserve">ی </w:t>
      </w:r>
      <w:r>
        <w:rPr>
          <w:rtl/>
          <w:lang w:bidi="fa-IR"/>
        </w:rPr>
        <w:t>خواهند</w:t>
      </w:r>
      <w:r w:rsidR="00D7146E">
        <w:rPr>
          <w:rtl/>
          <w:lang w:bidi="fa-IR"/>
        </w:rPr>
        <w:t xml:space="preserve">، </w:t>
      </w:r>
      <w:r>
        <w:rPr>
          <w:rtl/>
          <w:lang w:bidi="fa-IR"/>
        </w:rPr>
        <w:t xml:space="preserve">با اسلام سازگار است </w:t>
      </w:r>
      <w:r w:rsidR="004E7E33">
        <w:rPr>
          <w:rtl/>
          <w:lang w:bidi="fa-IR"/>
        </w:rPr>
        <w:t>ی</w:t>
      </w:r>
      <w:r>
        <w:rPr>
          <w:rtl/>
          <w:lang w:bidi="fa-IR"/>
        </w:rPr>
        <w:t>ا خ</w:t>
      </w:r>
      <w:r w:rsidR="004E7E33">
        <w:rPr>
          <w:rtl/>
          <w:lang w:bidi="fa-IR"/>
        </w:rPr>
        <w:t>ی</w:t>
      </w:r>
      <w:r>
        <w:rPr>
          <w:rtl/>
          <w:lang w:bidi="fa-IR"/>
        </w:rPr>
        <w:t>ر</w:t>
      </w:r>
      <w:r w:rsidR="00033FBD">
        <w:rPr>
          <w:rtl/>
          <w:lang w:bidi="fa-IR"/>
        </w:rPr>
        <w:t xml:space="preserve">؟ </w:t>
      </w:r>
      <w:r w:rsidRPr="00DE267A">
        <w:rPr>
          <w:rStyle w:val="libFootnotenumChar"/>
          <w:rtl/>
        </w:rPr>
        <w:t>(179)</w:t>
      </w:r>
    </w:p>
    <w:p w:rsidR="00DE267A" w:rsidRDefault="00DE267A" w:rsidP="00DE267A">
      <w:pPr>
        <w:pStyle w:val="Heading3"/>
        <w:rPr>
          <w:rtl/>
          <w:lang w:bidi="fa-IR"/>
        </w:rPr>
      </w:pPr>
      <w:bookmarkStart w:id="67" w:name="_Toc430603862"/>
      <w:r>
        <w:rPr>
          <w:rtl/>
          <w:lang w:bidi="fa-IR"/>
        </w:rPr>
        <w:lastRenderedPageBreak/>
        <w:t>اصل در آزادی؛ لزوم یا جواز</w:t>
      </w:r>
      <w:bookmarkEnd w:id="67"/>
    </w:p>
    <w:p w:rsidR="0091662B" w:rsidRDefault="00F77A11" w:rsidP="00F77A11">
      <w:pPr>
        <w:pStyle w:val="libNormal"/>
        <w:rPr>
          <w:rtl/>
          <w:lang w:bidi="fa-IR"/>
        </w:rPr>
      </w:pPr>
      <w:r>
        <w:rPr>
          <w:rtl/>
          <w:lang w:bidi="fa-IR"/>
        </w:rPr>
        <w:t>برخ</w:t>
      </w:r>
      <w:r w:rsidR="004E7E33">
        <w:rPr>
          <w:rtl/>
          <w:lang w:bidi="fa-IR"/>
        </w:rPr>
        <w:t>ی</w:t>
      </w:r>
      <w:r>
        <w:rPr>
          <w:rtl/>
          <w:lang w:bidi="fa-IR"/>
        </w:rPr>
        <w:t xml:space="preserve"> ف</w:t>
      </w:r>
      <w:r w:rsidR="004E7E33">
        <w:rPr>
          <w:rtl/>
          <w:lang w:bidi="fa-IR"/>
        </w:rPr>
        <w:t>ی</w:t>
      </w:r>
      <w:r>
        <w:rPr>
          <w:rtl/>
          <w:lang w:bidi="fa-IR"/>
        </w:rPr>
        <w:t>لسوفان اسلام</w:t>
      </w:r>
      <w:r w:rsidR="004E7E33">
        <w:rPr>
          <w:rtl/>
          <w:lang w:bidi="fa-IR"/>
        </w:rPr>
        <w:t>ی</w:t>
      </w:r>
      <w:r>
        <w:rPr>
          <w:rtl/>
          <w:lang w:bidi="fa-IR"/>
        </w:rPr>
        <w:t xml:space="preserve"> معتقدند خداوند انسان را محدود آفر</w:t>
      </w:r>
      <w:r w:rsidR="004E7E33">
        <w:rPr>
          <w:rtl/>
          <w:lang w:bidi="fa-IR"/>
        </w:rPr>
        <w:t>ی</w:t>
      </w:r>
      <w:r>
        <w:rPr>
          <w:rtl/>
          <w:lang w:bidi="fa-IR"/>
        </w:rPr>
        <w:t>ده و همان خدا آزاد</w:t>
      </w:r>
      <w:r w:rsidR="004E7E33">
        <w:rPr>
          <w:rtl/>
          <w:lang w:bidi="fa-IR"/>
        </w:rPr>
        <w:t>ی</w:t>
      </w:r>
      <w:r>
        <w:rPr>
          <w:rtl/>
          <w:lang w:bidi="fa-IR"/>
        </w:rPr>
        <w:t xml:space="preserve"> انسان را هم محدود کرده است</w:t>
      </w:r>
      <w:r w:rsidR="00D7146E">
        <w:rPr>
          <w:rtl/>
          <w:lang w:bidi="fa-IR"/>
        </w:rPr>
        <w:t xml:space="preserve">. </w:t>
      </w:r>
      <w:r>
        <w:rPr>
          <w:rtl/>
          <w:lang w:bidi="fa-IR"/>
        </w:rPr>
        <w:t>چون خلقت انسان محدود است</w:t>
      </w:r>
      <w:r w:rsidR="00D7146E">
        <w:rPr>
          <w:rtl/>
          <w:lang w:bidi="fa-IR"/>
        </w:rPr>
        <w:t xml:space="preserve">، </w:t>
      </w:r>
      <w:r>
        <w:rPr>
          <w:rtl/>
          <w:lang w:bidi="fa-IR"/>
        </w:rPr>
        <w:t>قدرت</w:t>
      </w:r>
      <w:r w:rsidR="00D7146E">
        <w:rPr>
          <w:rtl/>
          <w:lang w:bidi="fa-IR"/>
        </w:rPr>
        <w:t xml:space="preserve">، </w:t>
      </w:r>
      <w:r>
        <w:rPr>
          <w:rtl/>
          <w:lang w:bidi="fa-IR"/>
        </w:rPr>
        <w:t>علم و ح</w:t>
      </w:r>
      <w:r w:rsidR="004E7E33">
        <w:rPr>
          <w:rtl/>
          <w:lang w:bidi="fa-IR"/>
        </w:rPr>
        <w:t>ی</w:t>
      </w:r>
      <w:r>
        <w:rPr>
          <w:rtl/>
          <w:lang w:bidi="fa-IR"/>
        </w:rPr>
        <w:t>ات او ن</w:t>
      </w:r>
      <w:r w:rsidR="004E7E33">
        <w:rPr>
          <w:rtl/>
          <w:lang w:bidi="fa-IR"/>
        </w:rPr>
        <w:t>ی</w:t>
      </w:r>
      <w:r>
        <w:rPr>
          <w:rtl/>
          <w:lang w:bidi="fa-IR"/>
        </w:rPr>
        <w:t>ز محدود است</w:t>
      </w:r>
      <w:r w:rsidR="00D7146E">
        <w:rPr>
          <w:rtl/>
          <w:lang w:bidi="fa-IR"/>
        </w:rPr>
        <w:t xml:space="preserve">، </w:t>
      </w:r>
      <w:r>
        <w:rPr>
          <w:rtl/>
          <w:lang w:bidi="fa-IR"/>
        </w:rPr>
        <w:t>آزاد</w:t>
      </w:r>
      <w:r w:rsidR="004E7E33">
        <w:rPr>
          <w:rtl/>
          <w:lang w:bidi="fa-IR"/>
        </w:rPr>
        <w:t xml:space="preserve">ی </w:t>
      </w:r>
      <w:r>
        <w:rPr>
          <w:rtl/>
          <w:lang w:bidi="fa-IR"/>
        </w:rPr>
        <w:t>اش هم محدود است</w:t>
      </w:r>
      <w:r w:rsidR="00D7146E">
        <w:rPr>
          <w:rtl/>
          <w:lang w:bidi="fa-IR"/>
        </w:rPr>
        <w:t xml:space="preserve">؛ </w:t>
      </w:r>
      <w:r>
        <w:rPr>
          <w:rtl/>
          <w:lang w:bidi="fa-IR"/>
        </w:rPr>
        <w:t>اگرچه ا</w:t>
      </w:r>
      <w:r w:rsidR="004E7E33">
        <w:rPr>
          <w:rtl/>
          <w:lang w:bidi="fa-IR"/>
        </w:rPr>
        <w:t>ی</w:t>
      </w:r>
      <w:r>
        <w:rPr>
          <w:rtl/>
          <w:lang w:bidi="fa-IR"/>
        </w:rPr>
        <w:t>ن ق</w:t>
      </w:r>
      <w:r w:rsidR="004E7E33">
        <w:rPr>
          <w:rtl/>
          <w:lang w:bidi="fa-IR"/>
        </w:rPr>
        <w:t>ی</w:t>
      </w:r>
      <w:r>
        <w:rPr>
          <w:rtl/>
          <w:lang w:bidi="fa-IR"/>
        </w:rPr>
        <w:t>اس صح</w:t>
      </w:r>
      <w:r w:rsidR="004E7E33">
        <w:rPr>
          <w:rtl/>
          <w:lang w:bidi="fa-IR"/>
        </w:rPr>
        <w:t>ی</w:t>
      </w:r>
      <w:r>
        <w:rPr>
          <w:rtl/>
          <w:lang w:bidi="fa-IR"/>
        </w:rPr>
        <w:t>ح ن</w:t>
      </w:r>
      <w:r w:rsidR="004E7E33">
        <w:rPr>
          <w:rtl/>
          <w:lang w:bidi="fa-IR"/>
        </w:rPr>
        <w:t>ی</w:t>
      </w:r>
      <w:r>
        <w:rPr>
          <w:rtl/>
          <w:lang w:bidi="fa-IR"/>
        </w:rPr>
        <w:t>ست (برا</w:t>
      </w:r>
      <w:r w:rsidR="004E7E33">
        <w:rPr>
          <w:rtl/>
          <w:lang w:bidi="fa-IR"/>
        </w:rPr>
        <w:t>ی</w:t>
      </w:r>
      <w:r>
        <w:rPr>
          <w:rtl/>
          <w:lang w:bidi="fa-IR"/>
        </w:rPr>
        <w:t xml:space="preserve"> آن که محدوده اخت</w:t>
      </w:r>
      <w:r w:rsidR="004E7E33">
        <w:rPr>
          <w:rtl/>
          <w:lang w:bidi="fa-IR"/>
        </w:rPr>
        <w:t>ی</w:t>
      </w:r>
      <w:r>
        <w:rPr>
          <w:rtl/>
          <w:lang w:bidi="fa-IR"/>
        </w:rPr>
        <w:t>ار چ</w:t>
      </w:r>
      <w:r w:rsidR="004E7E33">
        <w:rPr>
          <w:rtl/>
          <w:lang w:bidi="fa-IR"/>
        </w:rPr>
        <w:t>ی</w:t>
      </w:r>
      <w:r>
        <w:rPr>
          <w:rtl/>
          <w:lang w:bidi="fa-IR"/>
        </w:rPr>
        <w:t>ز مع</w:t>
      </w:r>
      <w:r w:rsidR="004E7E33">
        <w:rPr>
          <w:rtl/>
          <w:lang w:bidi="fa-IR"/>
        </w:rPr>
        <w:t>ی</w:t>
      </w:r>
      <w:r>
        <w:rPr>
          <w:rtl/>
          <w:lang w:bidi="fa-IR"/>
        </w:rPr>
        <w:t>ن</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م</w:t>
      </w:r>
      <w:r w:rsidR="004E7E33">
        <w:rPr>
          <w:rtl/>
          <w:lang w:bidi="fa-IR"/>
        </w:rPr>
        <w:t xml:space="preserve">ی </w:t>
      </w:r>
      <w:r>
        <w:rPr>
          <w:rtl/>
          <w:lang w:bidi="fa-IR"/>
        </w:rPr>
        <w:t xml:space="preserve">تواند از </w:t>
      </w:r>
      <w:r w:rsidR="004E7E33">
        <w:rPr>
          <w:rtl/>
          <w:lang w:bidi="fa-IR"/>
        </w:rPr>
        <w:t>ی</w:t>
      </w:r>
      <w:r>
        <w:rPr>
          <w:rtl/>
          <w:lang w:bidi="fa-IR"/>
        </w:rPr>
        <w:t xml:space="preserve">ک محدوده فراتر رود </w:t>
      </w:r>
      <w:r w:rsidR="004E7E33">
        <w:rPr>
          <w:rtl/>
          <w:lang w:bidi="fa-IR"/>
        </w:rPr>
        <w:t>ی</w:t>
      </w:r>
      <w:r>
        <w:rPr>
          <w:rtl/>
          <w:lang w:bidi="fa-IR"/>
        </w:rPr>
        <w:t>ا پا</w:t>
      </w:r>
      <w:r w:rsidR="004E7E33">
        <w:rPr>
          <w:rtl/>
          <w:lang w:bidi="fa-IR"/>
        </w:rPr>
        <w:t>یی</w:t>
      </w:r>
      <w:r>
        <w:rPr>
          <w:rtl/>
          <w:lang w:bidi="fa-IR"/>
        </w:rPr>
        <w:t>ن</w:t>
      </w:r>
      <w:r w:rsidR="004E7E33">
        <w:rPr>
          <w:rtl/>
          <w:lang w:bidi="fa-IR"/>
        </w:rPr>
        <w:t xml:space="preserve"> </w:t>
      </w:r>
      <w:r>
        <w:rPr>
          <w:rtl/>
          <w:lang w:bidi="fa-IR"/>
        </w:rPr>
        <w:t>تر ب</w:t>
      </w:r>
      <w:r w:rsidR="004E7E33">
        <w:rPr>
          <w:rtl/>
          <w:lang w:bidi="fa-IR"/>
        </w:rPr>
        <w:t>ی</w:t>
      </w:r>
      <w:r>
        <w:rPr>
          <w:rtl/>
          <w:lang w:bidi="fa-IR"/>
        </w:rPr>
        <w:t>ا</w:t>
      </w:r>
      <w:r w:rsidR="004E7E33">
        <w:rPr>
          <w:rtl/>
          <w:lang w:bidi="fa-IR"/>
        </w:rPr>
        <w:t>ی</w:t>
      </w:r>
      <w:r>
        <w:rPr>
          <w:rtl/>
          <w:lang w:bidi="fa-IR"/>
        </w:rPr>
        <w:t>د) ول</w:t>
      </w:r>
      <w:r w:rsidR="004E7E33">
        <w:rPr>
          <w:rtl/>
          <w:lang w:bidi="fa-IR"/>
        </w:rPr>
        <w:t>ی</w:t>
      </w:r>
      <w:r>
        <w:rPr>
          <w:rtl/>
          <w:lang w:bidi="fa-IR"/>
        </w:rPr>
        <w:t xml:space="preserve"> در توج</w:t>
      </w:r>
      <w:r w:rsidR="004E7E33">
        <w:rPr>
          <w:rtl/>
          <w:lang w:bidi="fa-IR"/>
        </w:rPr>
        <w:t>ی</w:t>
      </w:r>
      <w:r>
        <w:rPr>
          <w:rtl/>
          <w:lang w:bidi="fa-IR"/>
        </w:rPr>
        <w:t>ه آن م</w:t>
      </w:r>
      <w:r w:rsidR="004E7E33">
        <w:rPr>
          <w:rtl/>
          <w:lang w:bidi="fa-IR"/>
        </w:rPr>
        <w:t xml:space="preserve">ی </w:t>
      </w:r>
      <w:r>
        <w:rPr>
          <w:rtl/>
          <w:lang w:bidi="fa-IR"/>
        </w:rPr>
        <w:t>شود گفت که خدا نامحدود را برا</w:t>
      </w:r>
      <w:r w:rsidR="004E7E33">
        <w:rPr>
          <w:rtl/>
          <w:lang w:bidi="fa-IR"/>
        </w:rPr>
        <w:t>ی</w:t>
      </w:r>
      <w:r>
        <w:rPr>
          <w:rtl/>
          <w:lang w:bidi="fa-IR"/>
        </w:rPr>
        <w:t xml:space="preserve"> خودش قرار داده است</w:t>
      </w:r>
      <w:r w:rsidR="00D7146E">
        <w:rPr>
          <w:rtl/>
          <w:lang w:bidi="fa-IR"/>
        </w:rPr>
        <w:t xml:space="preserve">. </w:t>
      </w:r>
      <w:r>
        <w:rPr>
          <w:rtl/>
          <w:lang w:bidi="fa-IR"/>
        </w:rPr>
        <w:t>آفر</w:t>
      </w:r>
      <w:r w:rsidR="004E7E33">
        <w:rPr>
          <w:rtl/>
          <w:lang w:bidi="fa-IR"/>
        </w:rPr>
        <w:t>ی</w:t>
      </w:r>
      <w:r>
        <w:rPr>
          <w:rtl/>
          <w:lang w:bidi="fa-IR"/>
        </w:rPr>
        <w:t>نش انسان هم که مسلماً محدود است و صفات انسان عَرَض ا</w:t>
      </w:r>
      <w:r w:rsidR="004E7E33">
        <w:rPr>
          <w:rtl/>
          <w:lang w:bidi="fa-IR"/>
        </w:rPr>
        <w:t>ی</w:t>
      </w:r>
      <w:r>
        <w:rPr>
          <w:rtl/>
          <w:lang w:bidi="fa-IR"/>
        </w:rPr>
        <w:t>ن ذات هستند</w:t>
      </w:r>
      <w:r w:rsidR="00D7146E">
        <w:rPr>
          <w:rtl/>
          <w:lang w:bidi="fa-IR"/>
        </w:rPr>
        <w:t xml:space="preserve">. </w:t>
      </w:r>
      <w:r>
        <w:rPr>
          <w:rtl/>
          <w:lang w:bidi="fa-IR"/>
        </w:rPr>
        <w:t>وقت</w:t>
      </w:r>
      <w:r w:rsidR="004E7E33">
        <w:rPr>
          <w:rtl/>
          <w:lang w:bidi="fa-IR"/>
        </w:rPr>
        <w:t>ی</w:t>
      </w:r>
      <w:r>
        <w:rPr>
          <w:rtl/>
          <w:lang w:bidi="fa-IR"/>
        </w:rPr>
        <w:t xml:space="preserve"> خود ذات محدود است</w:t>
      </w:r>
      <w:r w:rsidR="00D7146E">
        <w:rPr>
          <w:rtl/>
          <w:lang w:bidi="fa-IR"/>
        </w:rPr>
        <w:t xml:space="preserve">، </w:t>
      </w:r>
      <w:r>
        <w:rPr>
          <w:rtl/>
          <w:lang w:bidi="fa-IR"/>
        </w:rPr>
        <w:t>اعراض آن ذات هم محدود است</w:t>
      </w:r>
      <w:r w:rsidR="00D7146E">
        <w:rPr>
          <w:rtl/>
          <w:lang w:bidi="fa-IR"/>
        </w:rPr>
        <w:t xml:space="preserve">. </w:t>
      </w:r>
      <w:r>
        <w:rPr>
          <w:rtl/>
          <w:lang w:bidi="fa-IR"/>
        </w:rPr>
        <w:t>بر طبق ا</w:t>
      </w:r>
      <w:r w:rsidR="004E7E33">
        <w:rPr>
          <w:rtl/>
          <w:lang w:bidi="fa-IR"/>
        </w:rPr>
        <w:t>ی</w:t>
      </w:r>
      <w:r>
        <w:rPr>
          <w:rtl/>
          <w:lang w:bidi="fa-IR"/>
        </w:rPr>
        <w:t>ن نظر</w:t>
      </w:r>
      <w:r w:rsidR="00D7146E">
        <w:rPr>
          <w:rtl/>
          <w:lang w:bidi="fa-IR"/>
        </w:rPr>
        <w:t xml:space="preserve">، </w:t>
      </w:r>
      <w:r>
        <w:rPr>
          <w:rtl/>
          <w:lang w:bidi="fa-IR"/>
        </w:rPr>
        <w:t xml:space="preserve">خدا </w:t>
      </w:r>
      <w:r w:rsidR="004E7E33">
        <w:rPr>
          <w:rtl/>
          <w:lang w:bidi="fa-IR"/>
        </w:rPr>
        <w:t>ی</w:t>
      </w:r>
      <w:r>
        <w:rPr>
          <w:rtl/>
          <w:lang w:bidi="fa-IR"/>
        </w:rPr>
        <w:t>ا د</w:t>
      </w:r>
      <w:r w:rsidR="004E7E33">
        <w:rPr>
          <w:rtl/>
          <w:lang w:bidi="fa-IR"/>
        </w:rPr>
        <w:t>ی</w:t>
      </w:r>
      <w:r>
        <w:rPr>
          <w:rtl/>
          <w:lang w:bidi="fa-IR"/>
        </w:rPr>
        <w:t>ن</w:t>
      </w:r>
      <w:r w:rsidR="00D7146E">
        <w:rPr>
          <w:rtl/>
          <w:lang w:bidi="fa-IR"/>
        </w:rPr>
        <w:t xml:space="preserve">، </w:t>
      </w:r>
      <w:r>
        <w:rPr>
          <w:rtl/>
          <w:lang w:bidi="fa-IR"/>
        </w:rPr>
        <w:t>آزاد</w:t>
      </w:r>
      <w:r w:rsidR="004E7E33">
        <w:rPr>
          <w:rtl/>
          <w:lang w:bidi="fa-IR"/>
        </w:rPr>
        <w:t>ی</w:t>
      </w:r>
      <w:r>
        <w:rPr>
          <w:rtl/>
          <w:lang w:bidi="fa-IR"/>
        </w:rPr>
        <w:t xml:space="preserve"> را محدود کرده است</w:t>
      </w:r>
      <w:r w:rsidR="00D7146E">
        <w:rPr>
          <w:rtl/>
          <w:lang w:bidi="fa-IR"/>
        </w:rPr>
        <w:t>.</w:t>
      </w:r>
    </w:p>
    <w:p w:rsidR="0091662B" w:rsidRDefault="00F77A11" w:rsidP="00F77A11">
      <w:pPr>
        <w:pStyle w:val="libNormal"/>
        <w:rPr>
          <w:rtl/>
          <w:lang w:bidi="fa-IR"/>
        </w:rPr>
      </w:pPr>
      <w:r>
        <w:rPr>
          <w:rtl/>
          <w:lang w:bidi="fa-IR"/>
        </w:rPr>
        <w:t>امّا در حقوق غرب</w:t>
      </w:r>
      <w:r w:rsidR="00D7146E">
        <w:rPr>
          <w:rtl/>
          <w:lang w:bidi="fa-IR"/>
        </w:rPr>
        <w:t xml:space="preserve">، </w:t>
      </w:r>
      <w:r>
        <w:rPr>
          <w:rtl/>
          <w:lang w:bidi="fa-IR"/>
        </w:rPr>
        <w:t>برعکس فقه اسلام</w:t>
      </w:r>
      <w:r w:rsidR="004E7E33">
        <w:rPr>
          <w:rtl/>
          <w:lang w:bidi="fa-IR"/>
        </w:rPr>
        <w:t>ی</w:t>
      </w:r>
      <w:r w:rsidR="00D7146E">
        <w:rPr>
          <w:rtl/>
          <w:lang w:bidi="fa-IR"/>
        </w:rPr>
        <w:t xml:space="preserve">، </w:t>
      </w:r>
      <w:r>
        <w:rPr>
          <w:rtl/>
          <w:lang w:bidi="fa-IR"/>
        </w:rPr>
        <w:t>اصل «جا</w:t>
      </w:r>
      <w:r w:rsidR="004E7E33">
        <w:rPr>
          <w:rtl/>
          <w:lang w:bidi="fa-IR"/>
        </w:rPr>
        <w:t>ی</w:t>
      </w:r>
      <w:r>
        <w:rPr>
          <w:rtl/>
          <w:lang w:bidi="fa-IR"/>
        </w:rPr>
        <w:t>ز بودن» است</w:t>
      </w:r>
      <w:r w:rsidR="00D7146E">
        <w:rPr>
          <w:rtl/>
          <w:lang w:bidi="fa-IR"/>
        </w:rPr>
        <w:t xml:space="preserve">، </w:t>
      </w:r>
      <w:r>
        <w:rPr>
          <w:rtl/>
          <w:lang w:bidi="fa-IR"/>
        </w:rPr>
        <w:t>نه «لازم بودن»</w:t>
      </w:r>
      <w:r w:rsidR="00D7146E">
        <w:rPr>
          <w:rtl/>
          <w:lang w:bidi="fa-IR"/>
        </w:rPr>
        <w:t xml:space="preserve">. </w:t>
      </w:r>
      <w:r>
        <w:rPr>
          <w:rtl/>
          <w:lang w:bidi="fa-IR"/>
        </w:rPr>
        <w:t>به اعتقاد آن</w:t>
      </w:r>
      <w:r w:rsidR="004E7E33">
        <w:rPr>
          <w:rtl/>
          <w:lang w:bidi="fa-IR"/>
        </w:rPr>
        <w:t xml:space="preserve"> </w:t>
      </w:r>
      <w:r>
        <w:rPr>
          <w:rtl/>
          <w:lang w:bidi="fa-IR"/>
        </w:rPr>
        <w:t>ها</w:t>
      </w:r>
      <w:r w:rsidR="00D7146E">
        <w:rPr>
          <w:rtl/>
          <w:lang w:bidi="fa-IR"/>
        </w:rPr>
        <w:t xml:space="preserve">، </w:t>
      </w:r>
      <w:r>
        <w:rPr>
          <w:rtl/>
          <w:lang w:bidi="fa-IR"/>
        </w:rPr>
        <w:t>اصل بر آزاد</w:t>
      </w:r>
      <w:r w:rsidR="004E7E33">
        <w:rPr>
          <w:rtl/>
          <w:lang w:bidi="fa-IR"/>
        </w:rPr>
        <w:t>ی</w:t>
      </w:r>
      <w:r>
        <w:rPr>
          <w:rtl/>
          <w:lang w:bidi="fa-IR"/>
        </w:rPr>
        <w:t xml:space="preserve"> است و عامل محدود کننده آزاد</w:t>
      </w:r>
      <w:r w:rsidR="004E7E33">
        <w:rPr>
          <w:rtl/>
          <w:lang w:bidi="fa-IR"/>
        </w:rPr>
        <w:t>ی</w:t>
      </w:r>
      <w:r>
        <w:rPr>
          <w:rtl/>
          <w:lang w:bidi="fa-IR"/>
        </w:rPr>
        <w:t xml:space="preserve"> ن</w:t>
      </w:r>
      <w:r w:rsidR="004E7E33">
        <w:rPr>
          <w:rtl/>
          <w:lang w:bidi="fa-IR"/>
        </w:rPr>
        <w:t>ی</w:t>
      </w:r>
      <w:r>
        <w:rPr>
          <w:rtl/>
          <w:lang w:bidi="fa-IR"/>
        </w:rPr>
        <w:t>ز خود آزاد</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در ردّ ا</w:t>
      </w:r>
      <w:r w:rsidR="004E7E33">
        <w:rPr>
          <w:rtl/>
          <w:lang w:bidi="fa-IR"/>
        </w:rPr>
        <w:t>ی</w:t>
      </w:r>
      <w:r>
        <w:rPr>
          <w:rtl/>
          <w:lang w:bidi="fa-IR"/>
        </w:rPr>
        <w:t>ن د</w:t>
      </w:r>
      <w:r w:rsidR="004E7E33">
        <w:rPr>
          <w:rtl/>
          <w:lang w:bidi="fa-IR"/>
        </w:rPr>
        <w:t>ی</w:t>
      </w:r>
      <w:r>
        <w:rPr>
          <w:rtl/>
          <w:lang w:bidi="fa-IR"/>
        </w:rPr>
        <w:t>دگاه م</w:t>
      </w:r>
      <w:r w:rsidR="004E7E33">
        <w:rPr>
          <w:rtl/>
          <w:lang w:bidi="fa-IR"/>
        </w:rPr>
        <w:t xml:space="preserve">ی </w:t>
      </w:r>
      <w:r>
        <w:rPr>
          <w:rtl/>
          <w:lang w:bidi="fa-IR"/>
        </w:rPr>
        <w:t>توان گفت اگر ما آزاد باش</w:t>
      </w:r>
      <w:r w:rsidR="004E7E33">
        <w:rPr>
          <w:rtl/>
          <w:lang w:bidi="fa-IR"/>
        </w:rPr>
        <w:t>ی</w:t>
      </w:r>
      <w:r>
        <w:rPr>
          <w:rtl/>
          <w:lang w:bidi="fa-IR"/>
        </w:rPr>
        <w:t>م و ه</w:t>
      </w:r>
      <w:r w:rsidR="004E7E33">
        <w:rPr>
          <w:rtl/>
          <w:lang w:bidi="fa-IR"/>
        </w:rPr>
        <w:t>ی</w:t>
      </w:r>
      <w:r>
        <w:rPr>
          <w:rtl/>
          <w:lang w:bidi="fa-IR"/>
        </w:rPr>
        <w:t>چ ق</w:t>
      </w:r>
      <w:r w:rsidR="004E7E33">
        <w:rPr>
          <w:rtl/>
          <w:lang w:bidi="fa-IR"/>
        </w:rPr>
        <w:t>ی</w:t>
      </w:r>
      <w:r>
        <w:rPr>
          <w:rtl/>
          <w:lang w:bidi="fa-IR"/>
        </w:rPr>
        <w:t>د و شرط</w:t>
      </w:r>
      <w:r w:rsidR="004E7E33">
        <w:rPr>
          <w:rtl/>
          <w:lang w:bidi="fa-IR"/>
        </w:rPr>
        <w:t>ی</w:t>
      </w:r>
      <w:r>
        <w:rPr>
          <w:rtl/>
          <w:lang w:bidi="fa-IR"/>
        </w:rPr>
        <w:t xml:space="preserve"> در برابر ما نباشد</w:t>
      </w:r>
      <w:r w:rsidR="00D7146E">
        <w:rPr>
          <w:rtl/>
          <w:lang w:bidi="fa-IR"/>
        </w:rPr>
        <w:t xml:space="preserve">، </w:t>
      </w:r>
      <w:r>
        <w:rPr>
          <w:rtl/>
          <w:lang w:bidi="fa-IR"/>
        </w:rPr>
        <w:t>آزاد</w:t>
      </w:r>
      <w:r w:rsidR="004E7E33">
        <w:rPr>
          <w:rtl/>
          <w:lang w:bidi="fa-IR"/>
        </w:rPr>
        <w:t>ی</w:t>
      </w:r>
      <w:r>
        <w:rPr>
          <w:rtl/>
          <w:lang w:bidi="fa-IR"/>
        </w:rPr>
        <w:t xml:space="preserve"> نخواه</w:t>
      </w:r>
      <w:r w:rsidR="004E7E33">
        <w:rPr>
          <w:rtl/>
          <w:lang w:bidi="fa-IR"/>
        </w:rPr>
        <w:t>ی</w:t>
      </w:r>
      <w:r>
        <w:rPr>
          <w:rtl/>
          <w:lang w:bidi="fa-IR"/>
        </w:rPr>
        <w:t>م داشت و آزاد</w:t>
      </w:r>
      <w:r w:rsidR="004E7E33">
        <w:rPr>
          <w:rtl/>
          <w:lang w:bidi="fa-IR"/>
        </w:rPr>
        <w:t>ی</w:t>
      </w:r>
      <w:r>
        <w:rPr>
          <w:rtl/>
          <w:lang w:bidi="fa-IR"/>
        </w:rPr>
        <w:t xml:space="preserve"> معنا ندارد</w:t>
      </w:r>
      <w:r w:rsidR="00D7146E">
        <w:rPr>
          <w:rtl/>
          <w:lang w:bidi="fa-IR"/>
        </w:rPr>
        <w:t xml:space="preserve">. </w:t>
      </w:r>
      <w:r>
        <w:rPr>
          <w:rtl/>
          <w:lang w:bidi="fa-IR"/>
        </w:rPr>
        <w:t>آزاد</w:t>
      </w:r>
      <w:r w:rsidR="004E7E33">
        <w:rPr>
          <w:rtl/>
          <w:lang w:bidi="fa-IR"/>
        </w:rPr>
        <w:t>ی</w:t>
      </w:r>
      <w:r>
        <w:rPr>
          <w:rtl/>
          <w:lang w:bidi="fa-IR"/>
        </w:rPr>
        <w:t xml:space="preserve"> وقت</w:t>
      </w:r>
      <w:r w:rsidR="004E7E33">
        <w:rPr>
          <w:rtl/>
          <w:lang w:bidi="fa-IR"/>
        </w:rPr>
        <w:t>ی</w:t>
      </w:r>
      <w:r>
        <w:rPr>
          <w:rtl/>
          <w:lang w:bidi="fa-IR"/>
        </w:rPr>
        <w:t xml:space="preserve"> است که محدود</w:t>
      </w:r>
      <w:r w:rsidR="004E7E33">
        <w:rPr>
          <w:rtl/>
          <w:lang w:bidi="fa-IR"/>
        </w:rPr>
        <w:t>ی</w:t>
      </w:r>
      <w:r>
        <w:rPr>
          <w:rtl/>
          <w:lang w:bidi="fa-IR"/>
        </w:rPr>
        <w:t>ت باشد</w:t>
      </w:r>
      <w:r w:rsidR="00D7146E">
        <w:rPr>
          <w:rtl/>
          <w:lang w:bidi="fa-IR"/>
        </w:rPr>
        <w:t xml:space="preserve">؛ </w:t>
      </w:r>
      <w:r>
        <w:rPr>
          <w:rtl/>
          <w:lang w:bidi="fa-IR"/>
        </w:rPr>
        <w:t>برا</w:t>
      </w:r>
      <w:r w:rsidR="004E7E33">
        <w:rPr>
          <w:rtl/>
          <w:lang w:bidi="fa-IR"/>
        </w:rPr>
        <w:t>ی</w:t>
      </w:r>
      <w:r>
        <w:rPr>
          <w:rtl/>
          <w:lang w:bidi="fa-IR"/>
        </w:rPr>
        <w:t xml:space="preserve"> مثال فوتبال وقت</w:t>
      </w:r>
      <w:r w:rsidR="004E7E33">
        <w:rPr>
          <w:rtl/>
          <w:lang w:bidi="fa-IR"/>
        </w:rPr>
        <w:t>ی</w:t>
      </w:r>
      <w:r>
        <w:rPr>
          <w:rtl/>
          <w:lang w:bidi="fa-IR"/>
        </w:rPr>
        <w:t xml:space="preserve"> باز</w:t>
      </w:r>
      <w:r w:rsidR="004E7E33">
        <w:rPr>
          <w:rtl/>
          <w:lang w:bidi="fa-IR"/>
        </w:rPr>
        <w:t>ی</w:t>
      </w:r>
      <w:r>
        <w:rPr>
          <w:rtl/>
          <w:lang w:bidi="fa-IR"/>
        </w:rPr>
        <w:t xml:space="preserve"> محسوب م</w:t>
      </w:r>
      <w:r w:rsidR="004E7E33">
        <w:rPr>
          <w:rtl/>
          <w:lang w:bidi="fa-IR"/>
        </w:rPr>
        <w:t xml:space="preserve">ی </w:t>
      </w:r>
      <w:r>
        <w:rPr>
          <w:rtl/>
          <w:lang w:bidi="fa-IR"/>
        </w:rPr>
        <w:t>شود که ت</w:t>
      </w:r>
      <w:r w:rsidR="004E7E33">
        <w:rPr>
          <w:rtl/>
          <w:lang w:bidi="fa-IR"/>
        </w:rPr>
        <w:t>ی</w:t>
      </w:r>
      <w:r>
        <w:rPr>
          <w:rtl/>
          <w:lang w:bidi="fa-IR"/>
        </w:rPr>
        <w:t>م مقابل شما از زم</w:t>
      </w:r>
      <w:r w:rsidR="004E7E33">
        <w:rPr>
          <w:rtl/>
          <w:lang w:bidi="fa-IR"/>
        </w:rPr>
        <w:t>ی</w:t>
      </w:r>
      <w:r>
        <w:rPr>
          <w:rtl/>
          <w:lang w:bidi="fa-IR"/>
        </w:rPr>
        <w:t>ن ب</w:t>
      </w:r>
      <w:r w:rsidR="004E7E33">
        <w:rPr>
          <w:rtl/>
          <w:lang w:bidi="fa-IR"/>
        </w:rPr>
        <w:t>ی</w:t>
      </w:r>
      <w:r>
        <w:rPr>
          <w:rtl/>
          <w:lang w:bidi="fa-IR"/>
        </w:rPr>
        <w:t>رون نرود</w:t>
      </w:r>
      <w:r w:rsidR="00D7146E">
        <w:rPr>
          <w:rtl/>
          <w:lang w:bidi="fa-IR"/>
        </w:rPr>
        <w:t xml:space="preserve">، </w:t>
      </w:r>
      <w:r>
        <w:rPr>
          <w:rtl/>
          <w:lang w:bidi="fa-IR"/>
        </w:rPr>
        <w:t>و الّا د</w:t>
      </w:r>
      <w:r w:rsidR="004E7E33">
        <w:rPr>
          <w:rtl/>
          <w:lang w:bidi="fa-IR"/>
        </w:rPr>
        <w:t>ی</w:t>
      </w:r>
      <w:r>
        <w:rPr>
          <w:rtl/>
          <w:lang w:bidi="fa-IR"/>
        </w:rPr>
        <w:t>گر باز</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91662B" w:rsidRDefault="00DE267A" w:rsidP="00DE267A">
      <w:pPr>
        <w:pStyle w:val="Heading3"/>
        <w:rPr>
          <w:rtl/>
          <w:lang w:bidi="fa-IR"/>
        </w:rPr>
      </w:pPr>
      <w:bookmarkStart w:id="68" w:name="_Toc430603863"/>
      <w:r>
        <w:rPr>
          <w:rtl/>
          <w:lang w:bidi="fa-IR"/>
        </w:rPr>
        <w:t>آزادی تکوینی و محدودیت اجتماعی</w:t>
      </w:r>
      <w:bookmarkEnd w:id="68"/>
    </w:p>
    <w:p w:rsidR="0091662B" w:rsidRDefault="00F77A11" w:rsidP="00F77A11">
      <w:pPr>
        <w:pStyle w:val="libNormal"/>
        <w:rPr>
          <w:rtl/>
          <w:lang w:bidi="fa-IR"/>
        </w:rPr>
      </w:pPr>
      <w:r>
        <w:rPr>
          <w:rtl/>
          <w:lang w:bidi="fa-IR"/>
        </w:rPr>
        <w:t>ارزش انسان به ا</w:t>
      </w:r>
      <w:r w:rsidR="004E7E33">
        <w:rPr>
          <w:rtl/>
          <w:lang w:bidi="fa-IR"/>
        </w:rPr>
        <w:t>ی</w:t>
      </w:r>
      <w:r>
        <w:rPr>
          <w:rtl/>
          <w:lang w:bidi="fa-IR"/>
        </w:rPr>
        <w:t>ن است که به طور تکو</w:t>
      </w:r>
      <w:r w:rsidR="004E7E33">
        <w:rPr>
          <w:rtl/>
          <w:lang w:bidi="fa-IR"/>
        </w:rPr>
        <w:t>ی</w:t>
      </w:r>
      <w:r>
        <w:rPr>
          <w:rtl/>
          <w:lang w:bidi="fa-IR"/>
        </w:rPr>
        <w:t>ن</w:t>
      </w:r>
      <w:r w:rsidR="004E7E33">
        <w:rPr>
          <w:rtl/>
          <w:lang w:bidi="fa-IR"/>
        </w:rPr>
        <w:t>ی</w:t>
      </w:r>
      <w:r>
        <w:rPr>
          <w:rtl/>
          <w:lang w:bidi="fa-IR"/>
        </w:rPr>
        <w:t xml:space="preserve"> آزاد آفر</w:t>
      </w:r>
      <w:r w:rsidR="004E7E33">
        <w:rPr>
          <w:rtl/>
          <w:lang w:bidi="fa-IR"/>
        </w:rPr>
        <w:t>ی</w:t>
      </w:r>
      <w:r>
        <w:rPr>
          <w:rtl/>
          <w:lang w:bidi="fa-IR"/>
        </w:rPr>
        <w:t>ده شده است</w:t>
      </w:r>
      <w:r w:rsidR="00D7146E">
        <w:rPr>
          <w:rtl/>
          <w:lang w:bidi="fa-IR"/>
        </w:rPr>
        <w:t xml:space="preserve">، </w:t>
      </w:r>
      <w:r>
        <w:rPr>
          <w:rtl/>
          <w:lang w:bidi="fa-IR"/>
        </w:rPr>
        <w:t>از ا</w:t>
      </w:r>
      <w:r w:rsidR="004E7E33">
        <w:rPr>
          <w:rtl/>
          <w:lang w:bidi="fa-IR"/>
        </w:rPr>
        <w:t>ی</w:t>
      </w:r>
      <w:r>
        <w:rPr>
          <w:rtl/>
          <w:lang w:bidi="fa-IR"/>
        </w:rPr>
        <w:t>ن رو بعض</w:t>
      </w:r>
      <w:r w:rsidR="004E7E33">
        <w:rPr>
          <w:rtl/>
          <w:lang w:bidi="fa-IR"/>
        </w:rPr>
        <w:t>ی</w:t>
      </w:r>
      <w:r>
        <w:rPr>
          <w:rtl/>
          <w:lang w:bidi="fa-IR"/>
        </w:rPr>
        <w:t xml:space="preserve"> معتقدند قانوناً ن</w:t>
      </w:r>
      <w:r w:rsidR="004E7E33">
        <w:rPr>
          <w:rtl/>
          <w:lang w:bidi="fa-IR"/>
        </w:rPr>
        <w:t>ی</w:t>
      </w:r>
      <w:r>
        <w:rPr>
          <w:rtl/>
          <w:lang w:bidi="fa-IR"/>
        </w:rPr>
        <w:t>ز با</w:t>
      </w:r>
      <w:r w:rsidR="004E7E33">
        <w:rPr>
          <w:rtl/>
          <w:lang w:bidi="fa-IR"/>
        </w:rPr>
        <w:t>ی</w:t>
      </w:r>
      <w:r>
        <w:rPr>
          <w:rtl/>
          <w:lang w:bidi="fa-IR"/>
        </w:rPr>
        <w:t>د آزاد باشد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استنتاج اشتباه است</w:t>
      </w:r>
      <w:r w:rsidR="00D7146E">
        <w:rPr>
          <w:rtl/>
          <w:lang w:bidi="fa-IR"/>
        </w:rPr>
        <w:t xml:space="preserve">. </w:t>
      </w:r>
      <w:r>
        <w:rPr>
          <w:rtl/>
          <w:lang w:bidi="fa-IR"/>
        </w:rPr>
        <w:t>ا</w:t>
      </w:r>
      <w:r w:rsidR="004E7E33">
        <w:rPr>
          <w:rtl/>
          <w:lang w:bidi="fa-IR"/>
        </w:rPr>
        <w:t>ی</w:t>
      </w:r>
      <w:r>
        <w:rPr>
          <w:rtl/>
          <w:lang w:bidi="fa-IR"/>
        </w:rPr>
        <w:t>ن بحث فرع بر بحث آزاد</w:t>
      </w:r>
      <w:r w:rsidR="004E7E33">
        <w:rPr>
          <w:rtl/>
          <w:lang w:bidi="fa-IR"/>
        </w:rPr>
        <w:t>ی</w:t>
      </w:r>
      <w:r>
        <w:rPr>
          <w:rtl/>
          <w:lang w:bidi="fa-IR"/>
        </w:rPr>
        <w:t xml:space="preserve"> فلسف</w:t>
      </w:r>
      <w:r w:rsidR="004E7E33">
        <w:rPr>
          <w:rtl/>
          <w:lang w:bidi="fa-IR"/>
        </w:rPr>
        <w:t>ی</w:t>
      </w:r>
      <w:r>
        <w:rPr>
          <w:rtl/>
          <w:lang w:bidi="fa-IR"/>
        </w:rPr>
        <w:t xml:space="preserve"> است و مرتبط دانستن آزاد</w:t>
      </w:r>
      <w:r w:rsidR="004E7E33">
        <w:rPr>
          <w:rtl/>
          <w:lang w:bidi="fa-IR"/>
        </w:rPr>
        <w:t>ی</w:t>
      </w:r>
      <w:r>
        <w:rPr>
          <w:rtl/>
          <w:lang w:bidi="fa-IR"/>
        </w:rPr>
        <w:t xml:space="preserve"> فلسف</w:t>
      </w:r>
      <w:r w:rsidR="004E7E33">
        <w:rPr>
          <w:rtl/>
          <w:lang w:bidi="fa-IR"/>
        </w:rPr>
        <w:t>ی</w:t>
      </w:r>
      <w:r>
        <w:rPr>
          <w:rtl/>
          <w:lang w:bidi="fa-IR"/>
        </w:rPr>
        <w:t xml:space="preserve"> و اجتماع</w:t>
      </w:r>
      <w:r w:rsidR="004E7E33">
        <w:rPr>
          <w:rtl/>
          <w:lang w:bidi="fa-IR"/>
        </w:rPr>
        <w:t>ی</w:t>
      </w:r>
      <w:r>
        <w:rPr>
          <w:rtl/>
          <w:lang w:bidi="fa-IR"/>
        </w:rPr>
        <w:t xml:space="preserve"> اشتباه است</w:t>
      </w:r>
      <w:r w:rsidR="00D7146E">
        <w:rPr>
          <w:rtl/>
          <w:lang w:bidi="fa-IR"/>
        </w:rPr>
        <w:t>:</w:t>
      </w:r>
    </w:p>
    <w:p w:rsidR="0091662B" w:rsidRDefault="00F77A11" w:rsidP="00F77A11">
      <w:pPr>
        <w:pStyle w:val="libNormal"/>
        <w:rPr>
          <w:rtl/>
          <w:lang w:bidi="fa-IR"/>
        </w:rPr>
      </w:pPr>
      <w:r>
        <w:rPr>
          <w:rtl/>
          <w:lang w:bidi="fa-IR"/>
        </w:rPr>
        <w:lastRenderedPageBreak/>
        <w:t>انسان به طور تکو</w:t>
      </w:r>
      <w:r w:rsidR="004E7E33">
        <w:rPr>
          <w:rtl/>
          <w:lang w:bidi="fa-IR"/>
        </w:rPr>
        <w:t>ی</w:t>
      </w:r>
      <w:r>
        <w:rPr>
          <w:rtl/>
          <w:lang w:bidi="fa-IR"/>
        </w:rPr>
        <w:t>ن</w:t>
      </w:r>
      <w:r w:rsidR="004E7E33">
        <w:rPr>
          <w:rtl/>
          <w:lang w:bidi="fa-IR"/>
        </w:rPr>
        <w:t>ی</w:t>
      </w:r>
      <w:r>
        <w:rPr>
          <w:rtl/>
          <w:lang w:bidi="fa-IR"/>
        </w:rPr>
        <w:t xml:space="preserve"> در برخ</w:t>
      </w:r>
      <w:r w:rsidR="004E7E33">
        <w:rPr>
          <w:rtl/>
          <w:lang w:bidi="fa-IR"/>
        </w:rPr>
        <w:t>ی</w:t>
      </w:r>
      <w:r>
        <w:rPr>
          <w:rtl/>
          <w:lang w:bidi="fa-IR"/>
        </w:rPr>
        <w:t xml:space="preserve"> امور</w:t>
      </w:r>
      <w:r w:rsidR="00D7146E">
        <w:rPr>
          <w:rtl/>
          <w:lang w:bidi="fa-IR"/>
        </w:rPr>
        <w:t xml:space="preserve">، </w:t>
      </w:r>
      <w:r>
        <w:rPr>
          <w:rtl/>
          <w:lang w:bidi="fa-IR"/>
        </w:rPr>
        <w:t>مثل انتخاب زبان</w:t>
      </w:r>
      <w:r w:rsidR="00D7146E">
        <w:rPr>
          <w:rtl/>
          <w:lang w:bidi="fa-IR"/>
        </w:rPr>
        <w:t xml:space="preserve">، </w:t>
      </w:r>
      <w:r>
        <w:rPr>
          <w:rtl/>
          <w:lang w:bidi="fa-IR"/>
        </w:rPr>
        <w:t>آزاد آفر</w:t>
      </w:r>
      <w:r w:rsidR="004E7E33">
        <w:rPr>
          <w:rtl/>
          <w:lang w:bidi="fa-IR"/>
        </w:rPr>
        <w:t>ی</w:t>
      </w:r>
      <w:r>
        <w:rPr>
          <w:rtl/>
          <w:lang w:bidi="fa-IR"/>
        </w:rPr>
        <w:t>ده شده و در برخ</w:t>
      </w:r>
      <w:r w:rsidR="004E7E33">
        <w:rPr>
          <w:rtl/>
          <w:lang w:bidi="fa-IR"/>
        </w:rPr>
        <w:t>ی</w:t>
      </w:r>
      <w:r>
        <w:rPr>
          <w:rtl/>
          <w:lang w:bidi="fa-IR"/>
        </w:rPr>
        <w:t xml:space="preserve"> امور</w:t>
      </w:r>
      <w:r w:rsidR="00D7146E">
        <w:rPr>
          <w:rtl/>
          <w:lang w:bidi="fa-IR"/>
        </w:rPr>
        <w:t xml:space="preserve">، </w:t>
      </w:r>
      <w:r>
        <w:rPr>
          <w:rtl/>
          <w:lang w:bidi="fa-IR"/>
        </w:rPr>
        <w:t>مانند رنگ چهره و قد و م</w:t>
      </w:r>
      <w:r w:rsidR="004E7E33">
        <w:rPr>
          <w:rtl/>
          <w:lang w:bidi="fa-IR"/>
        </w:rPr>
        <w:t>ی</w:t>
      </w:r>
      <w:r>
        <w:rPr>
          <w:rtl/>
          <w:lang w:bidi="fa-IR"/>
        </w:rPr>
        <w:t>زان استعداد مجبور آفر</w:t>
      </w:r>
      <w:r w:rsidR="004E7E33">
        <w:rPr>
          <w:rtl/>
          <w:lang w:bidi="fa-IR"/>
        </w:rPr>
        <w:t>ی</w:t>
      </w:r>
      <w:r>
        <w:rPr>
          <w:rtl/>
          <w:lang w:bidi="fa-IR"/>
        </w:rPr>
        <w:t>ده شده است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به طور قانون</w:t>
      </w:r>
      <w:r w:rsidR="004E7E33">
        <w:rPr>
          <w:rtl/>
          <w:lang w:bidi="fa-IR"/>
        </w:rPr>
        <w:t>ی</w:t>
      </w:r>
      <w:r>
        <w:rPr>
          <w:rtl/>
          <w:lang w:bidi="fa-IR"/>
        </w:rPr>
        <w:t xml:space="preserve"> ن</w:t>
      </w:r>
      <w:r w:rsidR="004E7E33">
        <w:rPr>
          <w:rtl/>
          <w:lang w:bidi="fa-IR"/>
        </w:rPr>
        <w:t>ی</w:t>
      </w:r>
      <w:r>
        <w:rPr>
          <w:rtl/>
          <w:lang w:bidi="fa-IR"/>
        </w:rPr>
        <w:t>ز با</w:t>
      </w:r>
      <w:r w:rsidR="004E7E33">
        <w:rPr>
          <w:rtl/>
          <w:lang w:bidi="fa-IR"/>
        </w:rPr>
        <w:t>ی</w:t>
      </w:r>
      <w:r>
        <w:rPr>
          <w:rtl/>
          <w:lang w:bidi="fa-IR"/>
        </w:rPr>
        <w:t>د در برخ</w:t>
      </w:r>
      <w:r w:rsidR="004E7E33">
        <w:rPr>
          <w:rtl/>
          <w:lang w:bidi="fa-IR"/>
        </w:rPr>
        <w:t>ی</w:t>
      </w:r>
      <w:r>
        <w:rPr>
          <w:rtl/>
          <w:lang w:bidi="fa-IR"/>
        </w:rPr>
        <w:t xml:space="preserve"> امور مثل انتخاب شغل آزاد باشد و در برخ</w:t>
      </w:r>
      <w:r w:rsidR="004E7E33">
        <w:rPr>
          <w:rtl/>
          <w:lang w:bidi="fa-IR"/>
        </w:rPr>
        <w:t>ی</w:t>
      </w:r>
      <w:r>
        <w:rPr>
          <w:rtl/>
          <w:lang w:bidi="fa-IR"/>
        </w:rPr>
        <w:t xml:space="preserve"> امور هم مجبور باشد</w:t>
      </w:r>
      <w:r w:rsidR="00D7146E">
        <w:rPr>
          <w:rtl/>
          <w:lang w:bidi="fa-IR"/>
        </w:rPr>
        <w:t>.</w:t>
      </w:r>
    </w:p>
    <w:p w:rsidR="0091662B" w:rsidRDefault="00F77A11" w:rsidP="00F77A11">
      <w:pPr>
        <w:pStyle w:val="libNormal"/>
        <w:rPr>
          <w:rtl/>
          <w:lang w:bidi="fa-IR"/>
        </w:rPr>
      </w:pPr>
      <w:r>
        <w:rPr>
          <w:rtl/>
          <w:lang w:bidi="fa-IR"/>
        </w:rPr>
        <w:t>مشابه سخن فوق</w:t>
      </w:r>
      <w:r w:rsidR="00D7146E">
        <w:rPr>
          <w:rtl/>
          <w:lang w:bidi="fa-IR"/>
        </w:rPr>
        <w:t xml:space="preserve">، </w:t>
      </w:r>
      <w:r>
        <w:rPr>
          <w:rtl/>
          <w:lang w:bidi="fa-IR"/>
        </w:rPr>
        <w:t>ا</w:t>
      </w:r>
      <w:r w:rsidR="004E7E33">
        <w:rPr>
          <w:rtl/>
          <w:lang w:bidi="fa-IR"/>
        </w:rPr>
        <w:t>ی</w:t>
      </w:r>
      <w:r>
        <w:rPr>
          <w:rtl/>
          <w:lang w:bidi="fa-IR"/>
        </w:rPr>
        <w:t>ن است که انسان به تعب</w:t>
      </w:r>
      <w:r w:rsidR="004E7E33">
        <w:rPr>
          <w:rtl/>
          <w:lang w:bidi="fa-IR"/>
        </w:rPr>
        <w:t>ی</w:t>
      </w:r>
      <w:r>
        <w:rPr>
          <w:rtl/>
          <w:lang w:bidi="fa-IR"/>
        </w:rPr>
        <w:t>ر قرآن «خل</w:t>
      </w:r>
      <w:r w:rsidR="004E7E33">
        <w:rPr>
          <w:rtl/>
          <w:lang w:bidi="fa-IR"/>
        </w:rPr>
        <w:t>ی</w:t>
      </w:r>
      <w:r>
        <w:rPr>
          <w:rtl/>
          <w:lang w:bidi="fa-IR"/>
        </w:rPr>
        <w:t>فة اللَّه» است</w:t>
      </w:r>
      <w:r w:rsidR="00D7146E">
        <w:rPr>
          <w:rtl/>
          <w:lang w:bidi="fa-IR"/>
        </w:rPr>
        <w:t xml:space="preserve">، </w:t>
      </w:r>
      <w:r>
        <w:rPr>
          <w:rtl/>
          <w:lang w:bidi="fa-IR"/>
        </w:rPr>
        <w:t>پس همان گونه که خداوند در امور آزاد است که هر تصم</w:t>
      </w:r>
      <w:r w:rsidR="004E7E33">
        <w:rPr>
          <w:rtl/>
          <w:lang w:bidi="fa-IR"/>
        </w:rPr>
        <w:t>ی</w:t>
      </w:r>
      <w:r>
        <w:rPr>
          <w:rtl/>
          <w:lang w:bidi="fa-IR"/>
        </w:rPr>
        <w:t>م</w:t>
      </w:r>
      <w:r w:rsidR="004E7E33">
        <w:rPr>
          <w:rtl/>
          <w:lang w:bidi="fa-IR"/>
        </w:rPr>
        <w:t>ی</w:t>
      </w:r>
      <w:r>
        <w:rPr>
          <w:rtl/>
          <w:lang w:bidi="fa-IR"/>
        </w:rPr>
        <w:t xml:space="preserve"> خواست بگ</w:t>
      </w:r>
      <w:r w:rsidR="004E7E33">
        <w:rPr>
          <w:rtl/>
          <w:lang w:bidi="fa-IR"/>
        </w:rPr>
        <w:t>ی</w:t>
      </w:r>
      <w:r>
        <w:rPr>
          <w:rtl/>
          <w:lang w:bidi="fa-IR"/>
        </w:rPr>
        <w:t>رد</w:t>
      </w:r>
      <w:r w:rsidR="00D7146E">
        <w:rPr>
          <w:rtl/>
          <w:lang w:bidi="fa-IR"/>
        </w:rPr>
        <w:t xml:space="preserve">، </w:t>
      </w:r>
      <w:r>
        <w:rPr>
          <w:rtl/>
          <w:lang w:bidi="fa-IR"/>
        </w:rPr>
        <w:t>انسان ن</w:t>
      </w:r>
      <w:r w:rsidR="004E7E33">
        <w:rPr>
          <w:rtl/>
          <w:lang w:bidi="fa-IR"/>
        </w:rPr>
        <w:t>ی</w:t>
      </w:r>
      <w:r>
        <w:rPr>
          <w:rtl/>
          <w:lang w:bidi="fa-IR"/>
        </w:rPr>
        <w:t>ز که زم</w:t>
      </w:r>
      <w:r w:rsidR="004E7E33">
        <w:rPr>
          <w:rtl/>
          <w:lang w:bidi="fa-IR"/>
        </w:rPr>
        <w:t>ی</w:t>
      </w:r>
      <w:r>
        <w:rPr>
          <w:rtl/>
          <w:lang w:bidi="fa-IR"/>
        </w:rPr>
        <w:t>ن را در اخت</w:t>
      </w:r>
      <w:r w:rsidR="004E7E33">
        <w:rPr>
          <w:rtl/>
          <w:lang w:bidi="fa-IR"/>
        </w:rPr>
        <w:t>ی</w:t>
      </w:r>
      <w:r>
        <w:rPr>
          <w:rtl/>
          <w:lang w:bidi="fa-IR"/>
        </w:rPr>
        <w:t>ار دارد م</w:t>
      </w:r>
      <w:r w:rsidR="004E7E33">
        <w:rPr>
          <w:rtl/>
          <w:lang w:bidi="fa-IR"/>
        </w:rPr>
        <w:t xml:space="preserve">ی </w:t>
      </w:r>
      <w:r>
        <w:rPr>
          <w:rtl/>
          <w:lang w:bidi="fa-IR"/>
        </w:rPr>
        <w:t>تواند به م</w:t>
      </w:r>
      <w:r w:rsidR="004E7E33">
        <w:rPr>
          <w:rtl/>
          <w:lang w:bidi="fa-IR"/>
        </w:rPr>
        <w:t>ی</w:t>
      </w:r>
      <w:r>
        <w:rPr>
          <w:rtl/>
          <w:lang w:bidi="fa-IR"/>
        </w:rPr>
        <w:t>ل خود عمل کند</w:t>
      </w:r>
      <w:r w:rsidR="00D7146E">
        <w:rPr>
          <w:rtl/>
          <w:lang w:bidi="fa-IR"/>
        </w:rPr>
        <w:t>.</w:t>
      </w:r>
    </w:p>
    <w:p w:rsidR="0091662B" w:rsidRDefault="00F77A11" w:rsidP="00F77A11">
      <w:pPr>
        <w:pStyle w:val="libNormal"/>
        <w:rPr>
          <w:rtl/>
          <w:lang w:bidi="fa-IR"/>
        </w:rPr>
      </w:pPr>
      <w:r>
        <w:rPr>
          <w:rtl/>
          <w:lang w:bidi="fa-IR"/>
        </w:rPr>
        <w:t>عنوان «خل</w:t>
      </w:r>
      <w:r w:rsidR="004E7E33">
        <w:rPr>
          <w:rtl/>
          <w:lang w:bidi="fa-IR"/>
        </w:rPr>
        <w:t>ی</w:t>
      </w:r>
      <w:r>
        <w:rPr>
          <w:rtl/>
          <w:lang w:bidi="fa-IR"/>
        </w:rPr>
        <w:t>فة اللَّه» که در قرآن برا</w:t>
      </w:r>
      <w:r w:rsidR="004E7E33">
        <w:rPr>
          <w:rtl/>
          <w:lang w:bidi="fa-IR"/>
        </w:rPr>
        <w:t>ی</w:t>
      </w:r>
      <w:r>
        <w:rPr>
          <w:rtl/>
          <w:lang w:bidi="fa-IR"/>
        </w:rPr>
        <w:t xml:space="preserve"> حضرت آدم</w:t>
      </w:r>
      <w:r w:rsidR="0000110A">
        <w:rPr>
          <w:rtl/>
          <w:lang w:bidi="fa-IR"/>
        </w:rPr>
        <w:t xml:space="preserve"> </w:t>
      </w:r>
      <w:r w:rsidR="0000110A" w:rsidRPr="0000110A">
        <w:rPr>
          <w:rStyle w:val="libAlaemChar"/>
          <w:rtl/>
        </w:rPr>
        <w:t>عليه‌السلام</w:t>
      </w:r>
      <w:r>
        <w:rPr>
          <w:rtl/>
          <w:lang w:bidi="fa-IR"/>
        </w:rPr>
        <w:t xml:space="preserve"> ذکر شده</w:t>
      </w:r>
      <w:r w:rsidR="00D7146E">
        <w:rPr>
          <w:rtl/>
          <w:lang w:bidi="fa-IR"/>
        </w:rPr>
        <w:t xml:space="preserve">، </w:t>
      </w:r>
      <w:r w:rsidRPr="00DE267A">
        <w:rPr>
          <w:rStyle w:val="libFootnotenumChar"/>
          <w:rtl/>
        </w:rPr>
        <w:t>(180)</w:t>
      </w:r>
      <w:r>
        <w:rPr>
          <w:rtl/>
          <w:lang w:bidi="fa-IR"/>
        </w:rPr>
        <w:t xml:space="preserve"> مربوط به همه فرزندان آدم ن</w:t>
      </w:r>
      <w:r w:rsidR="004E7E33">
        <w:rPr>
          <w:rtl/>
          <w:lang w:bidi="fa-IR"/>
        </w:rPr>
        <w:t>ی</w:t>
      </w:r>
      <w:r>
        <w:rPr>
          <w:rtl/>
          <w:lang w:bidi="fa-IR"/>
        </w:rPr>
        <w:t>ست</w:t>
      </w:r>
      <w:r w:rsidR="00D7146E">
        <w:rPr>
          <w:rtl/>
          <w:lang w:bidi="fa-IR"/>
        </w:rPr>
        <w:t xml:space="preserve">، </w:t>
      </w:r>
      <w:r>
        <w:rPr>
          <w:rtl/>
          <w:lang w:bidi="fa-IR"/>
        </w:rPr>
        <w:t>چرا که قرآن بعض</w:t>
      </w:r>
      <w:r w:rsidR="004E7E33">
        <w:rPr>
          <w:rtl/>
          <w:lang w:bidi="fa-IR"/>
        </w:rPr>
        <w:t>ی</w:t>
      </w:r>
      <w:r>
        <w:rPr>
          <w:rtl/>
          <w:lang w:bidi="fa-IR"/>
        </w:rPr>
        <w:t xml:space="preserve"> از فرزندان آدم را ش</w:t>
      </w:r>
      <w:r w:rsidR="004E7E33">
        <w:rPr>
          <w:rtl/>
          <w:lang w:bidi="fa-IR"/>
        </w:rPr>
        <w:t>ی</w:t>
      </w:r>
      <w:r>
        <w:rPr>
          <w:rtl/>
          <w:lang w:bidi="fa-IR"/>
        </w:rPr>
        <w:t>اط</w:t>
      </w:r>
      <w:r w:rsidR="004E7E33">
        <w:rPr>
          <w:rtl/>
          <w:lang w:bidi="fa-IR"/>
        </w:rPr>
        <w:t>ی</w:t>
      </w:r>
      <w:r>
        <w:rPr>
          <w:rtl/>
          <w:lang w:bidi="fa-IR"/>
        </w:rPr>
        <w:t>ن م</w:t>
      </w:r>
      <w:r w:rsidR="004E7E33">
        <w:rPr>
          <w:rtl/>
          <w:lang w:bidi="fa-IR"/>
        </w:rPr>
        <w:t xml:space="preserve">ی </w:t>
      </w:r>
      <w:r>
        <w:rPr>
          <w:rtl/>
          <w:lang w:bidi="fa-IR"/>
        </w:rPr>
        <w:t>نامد و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وَکَذَلِکَ جَعَلْنا لِکُلِ نَبِی عَدُوًّا شَیاطِینَ الْإِنسِ وَالْجِنِ</w:t>
      </w:r>
      <w:r w:rsidR="00AF1824" w:rsidRPr="00AF1824">
        <w:rPr>
          <w:rStyle w:val="libAlaemChar"/>
          <w:rFonts w:eastAsia="KFGQPC Uthman Taha Naskh"/>
          <w:rtl/>
        </w:rPr>
        <w:t>)</w:t>
      </w:r>
      <w:r w:rsidR="00D7146E">
        <w:rPr>
          <w:rtl/>
          <w:lang w:bidi="fa-IR"/>
        </w:rPr>
        <w:t xml:space="preserve">؛ </w:t>
      </w:r>
      <w:r w:rsidRPr="00DE267A">
        <w:rPr>
          <w:rStyle w:val="libFootnotenumChar"/>
          <w:rtl/>
        </w:rPr>
        <w:t>(181)</w:t>
      </w:r>
      <w:r>
        <w:rPr>
          <w:rtl/>
          <w:lang w:bidi="fa-IR"/>
        </w:rPr>
        <w:t xml:space="preserve"> ا</w:t>
      </w:r>
      <w:r w:rsidR="004E7E33">
        <w:rPr>
          <w:rtl/>
          <w:lang w:bidi="fa-IR"/>
        </w:rPr>
        <w:t>ی</w:t>
      </w:r>
      <w:r>
        <w:rPr>
          <w:rtl/>
          <w:lang w:bidi="fa-IR"/>
        </w:rPr>
        <w:t>ن چن</w:t>
      </w:r>
      <w:r w:rsidR="004E7E33">
        <w:rPr>
          <w:rtl/>
          <w:lang w:bidi="fa-IR"/>
        </w:rPr>
        <w:t>ی</w:t>
      </w:r>
      <w:r>
        <w:rPr>
          <w:rtl/>
          <w:lang w:bidi="fa-IR"/>
        </w:rPr>
        <w:t>ن در برابر هر پ</w:t>
      </w:r>
      <w:r w:rsidR="004E7E33">
        <w:rPr>
          <w:rtl/>
          <w:lang w:bidi="fa-IR"/>
        </w:rPr>
        <w:t>ی</w:t>
      </w:r>
      <w:r>
        <w:rPr>
          <w:rtl/>
          <w:lang w:bidi="fa-IR"/>
        </w:rPr>
        <w:t>امبر</w:t>
      </w:r>
      <w:r w:rsidR="004E7E33">
        <w:rPr>
          <w:rtl/>
          <w:lang w:bidi="fa-IR"/>
        </w:rPr>
        <w:t>ی</w:t>
      </w:r>
      <w:r>
        <w:rPr>
          <w:rtl/>
          <w:lang w:bidi="fa-IR"/>
        </w:rPr>
        <w:t xml:space="preserve"> دشمن</w:t>
      </w:r>
      <w:r w:rsidR="004E7E33">
        <w:rPr>
          <w:rtl/>
          <w:lang w:bidi="fa-IR"/>
        </w:rPr>
        <w:t>ی</w:t>
      </w:r>
      <w:r>
        <w:rPr>
          <w:rtl/>
          <w:lang w:bidi="fa-IR"/>
        </w:rPr>
        <w:t xml:space="preserve"> از ش</w:t>
      </w:r>
      <w:r w:rsidR="004E7E33">
        <w:rPr>
          <w:rtl/>
          <w:lang w:bidi="fa-IR"/>
        </w:rPr>
        <w:t>ی</w:t>
      </w:r>
      <w:r>
        <w:rPr>
          <w:rtl/>
          <w:lang w:bidi="fa-IR"/>
        </w:rPr>
        <w:t>اط</w:t>
      </w:r>
      <w:r w:rsidR="004E7E33">
        <w:rPr>
          <w:rtl/>
          <w:lang w:bidi="fa-IR"/>
        </w:rPr>
        <w:t>ی</w:t>
      </w:r>
      <w:r>
        <w:rPr>
          <w:rtl/>
          <w:lang w:bidi="fa-IR"/>
        </w:rPr>
        <w:t>ن انس و جن قرار داد</w:t>
      </w:r>
      <w:r w:rsidR="004E7E33">
        <w:rPr>
          <w:rtl/>
          <w:lang w:bidi="fa-IR"/>
        </w:rPr>
        <w:t>ی</w:t>
      </w:r>
      <w:r>
        <w:rPr>
          <w:rtl/>
          <w:lang w:bidi="fa-IR"/>
        </w:rPr>
        <w:t>م»</w:t>
      </w:r>
      <w:r w:rsidR="00D7146E">
        <w:rPr>
          <w:rtl/>
          <w:lang w:bidi="fa-IR"/>
        </w:rPr>
        <w:t xml:space="preserve">. </w:t>
      </w:r>
      <w:r>
        <w:rPr>
          <w:rtl/>
          <w:lang w:bidi="fa-IR"/>
        </w:rPr>
        <w:t>پس ب</w:t>
      </w:r>
      <w:r w:rsidR="004E7E33">
        <w:rPr>
          <w:rtl/>
          <w:lang w:bidi="fa-IR"/>
        </w:rPr>
        <w:t xml:space="preserve">ی </w:t>
      </w:r>
      <w:r>
        <w:rPr>
          <w:rtl/>
          <w:lang w:bidi="fa-IR"/>
        </w:rPr>
        <w:t>ترد</w:t>
      </w:r>
      <w:r w:rsidR="004E7E33">
        <w:rPr>
          <w:rtl/>
          <w:lang w:bidi="fa-IR"/>
        </w:rPr>
        <w:t>ی</w:t>
      </w:r>
      <w:r>
        <w:rPr>
          <w:rtl/>
          <w:lang w:bidi="fa-IR"/>
        </w:rPr>
        <w:t>د ش</w:t>
      </w:r>
      <w:r w:rsidR="004E7E33">
        <w:rPr>
          <w:rtl/>
          <w:lang w:bidi="fa-IR"/>
        </w:rPr>
        <w:t>ی</w:t>
      </w:r>
      <w:r>
        <w:rPr>
          <w:rtl/>
          <w:lang w:bidi="fa-IR"/>
        </w:rPr>
        <w:t>طان خل</w:t>
      </w:r>
      <w:r w:rsidR="004E7E33">
        <w:rPr>
          <w:rtl/>
          <w:lang w:bidi="fa-IR"/>
        </w:rPr>
        <w:t>ی</w:t>
      </w:r>
      <w:r>
        <w:rPr>
          <w:rtl/>
          <w:lang w:bidi="fa-IR"/>
        </w:rPr>
        <w:t>فة اللَّه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بعلاوه ا</w:t>
      </w:r>
      <w:r w:rsidR="004E7E33">
        <w:rPr>
          <w:rtl/>
          <w:lang w:bidi="fa-IR"/>
        </w:rPr>
        <w:t>ی</w:t>
      </w:r>
      <w:r>
        <w:rPr>
          <w:rtl/>
          <w:lang w:bidi="fa-IR"/>
        </w:rPr>
        <w:t>ن عنوان شرا</w:t>
      </w:r>
      <w:r w:rsidR="004E7E33">
        <w:rPr>
          <w:rtl/>
          <w:lang w:bidi="fa-IR"/>
        </w:rPr>
        <w:t>ی</w:t>
      </w:r>
      <w:r>
        <w:rPr>
          <w:rtl/>
          <w:lang w:bidi="fa-IR"/>
        </w:rPr>
        <w:t>ط</w:t>
      </w:r>
      <w:r w:rsidR="004E7E33">
        <w:rPr>
          <w:rtl/>
          <w:lang w:bidi="fa-IR"/>
        </w:rPr>
        <w:t>ی</w:t>
      </w:r>
      <w:r>
        <w:rPr>
          <w:rtl/>
          <w:lang w:bidi="fa-IR"/>
        </w:rPr>
        <w:t xml:space="preserve"> دارد</w:t>
      </w:r>
      <w:r w:rsidR="00D7146E">
        <w:rPr>
          <w:rtl/>
          <w:lang w:bidi="fa-IR"/>
        </w:rPr>
        <w:t>:</w:t>
      </w:r>
    </w:p>
    <w:p w:rsidR="0091662B" w:rsidRDefault="00F77A11" w:rsidP="00F77A11">
      <w:pPr>
        <w:pStyle w:val="libNormal"/>
        <w:rPr>
          <w:rtl/>
          <w:lang w:bidi="fa-IR"/>
        </w:rPr>
      </w:pPr>
      <w:r>
        <w:rPr>
          <w:rtl/>
          <w:lang w:bidi="fa-IR"/>
        </w:rPr>
        <w:t>1- علم به اسماء</w:t>
      </w:r>
      <w:r w:rsidR="00D7146E">
        <w:rPr>
          <w:rtl/>
          <w:lang w:bidi="fa-IR"/>
        </w:rPr>
        <w:t xml:space="preserve">، </w:t>
      </w:r>
      <w:r>
        <w:rPr>
          <w:rtl/>
          <w:lang w:bidi="fa-IR"/>
        </w:rPr>
        <w:t>2- صلاح</w:t>
      </w:r>
      <w:r w:rsidR="004E7E33">
        <w:rPr>
          <w:rtl/>
          <w:lang w:bidi="fa-IR"/>
        </w:rPr>
        <w:t>ی</w:t>
      </w:r>
      <w:r>
        <w:rPr>
          <w:rtl/>
          <w:lang w:bidi="fa-IR"/>
        </w:rPr>
        <w:t>ت اجرا</w:t>
      </w:r>
      <w:r w:rsidR="004E7E33">
        <w:rPr>
          <w:rtl/>
          <w:lang w:bidi="fa-IR"/>
        </w:rPr>
        <w:t>ی</w:t>
      </w:r>
      <w:r>
        <w:rPr>
          <w:rtl/>
          <w:lang w:bidi="fa-IR"/>
        </w:rPr>
        <w:t xml:space="preserve"> عدالت</w:t>
      </w:r>
      <w:r w:rsidR="00D7146E">
        <w:rPr>
          <w:rtl/>
          <w:lang w:bidi="fa-IR"/>
        </w:rPr>
        <w:t xml:space="preserve">، </w:t>
      </w:r>
      <w:r>
        <w:rPr>
          <w:rtl/>
          <w:lang w:bidi="fa-IR"/>
        </w:rPr>
        <w:t>3- به ظهور رسان</w:t>
      </w:r>
      <w:r w:rsidR="004E7E33">
        <w:rPr>
          <w:rtl/>
          <w:lang w:bidi="fa-IR"/>
        </w:rPr>
        <w:t>ی</w:t>
      </w:r>
      <w:r>
        <w:rPr>
          <w:rtl/>
          <w:lang w:bidi="fa-IR"/>
        </w:rPr>
        <w:t>دن صفات خداوند</w:t>
      </w:r>
      <w:r w:rsidR="00D7146E">
        <w:rPr>
          <w:rtl/>
          <w:lang w:bidi="fa-IR"/>
        </w:rPr>
        <w:t xml:space="preserve">. </w:t>
      </w:r>
      <w:r>
        <w:rPr>
          <w:rtl/>
          <w:lang w:bidi="fa-IR"/>
        </w:rPr>
        <w:t>اگر ا</w:t>
      </w:r>
      <w:r w:rsidR="004E7E33">
        <w:rPr>
          <w:rtl/>
          <w:lang w:bidi="fa-IR"/>
        </w:rPr>
        <w:t>ی</w:t>
      </w:r>
      <w:r>
        <w:rPr>
          <w:rtl/>
          <w:lang w:bidi="fa-IR"/>
        </w:rPr>
        <w:t>ن و</w:t>
      </w:r>
      <w:r w:rsidR="004E7E33">
        <w:rPr>
          <w:rtl/>
          <w:lang w:bidi="fa-IR"/>
        </w:rPr>
        <w:t>ی</w:t>
      </w:r>
      <w:r>
        <w:rPr>
          <w:rtl/>
          <w:lang w:bidi="fa-IR"/>
        </w:rPr>
        <w:t>ژگ</w:t>
      </w:r>
      <w:r w:rsidR="004E7E33">
        <w:rPr>
          <w:rtl/>
          <w:lang w:bidi="fa-IR"/>
        </w:rPr>
        <w:t xml:space="preserve">ی </w:t>
      </w:r>
      <w:r>
        <w:rPr>
          <w:rtl/>
          <w:lang w:bidi="fa-IR"/>
        </w:rPr>
        <w:t>ها را نداشت از ح</w:t>
      </w:r>
      <w:r w:rsidR="004E7E33">
        <w:rPr>
          <w:rtl/>
          <w:lang w:bidi="fa-IR"/>
        </w:rPr>
        <w:t>ی</w:t>
      </w:r>
      <w:r>
        <w:rPr>
          <w:rtl/>
          <w:lang w:bidi="fa-IR"/>
        </w:rPr>
        <w:t>وان هم پست</w:t>
      </w:r>
      <w:r w:rsidR="004E7E33">
        <w:rPr>
          <w:rtl/>
          <w:lang w:bidi="fa-IR"/>
        </w:rPr>
        <w:t xml:space="preserve"> </w:t>
      </w:r>
      <w:r>
        <w:rPr>
          <w:rtl/>
          <w:lang w:bidi="fa-IR"/>
        </w:rPr>
        <w:t>تر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شَرَّ الدَّوَآبِ عِندَ اللَّهِ الصُّمُّ الْبُکْمُ الَّذِینَ لَا یعْقِلُونَ</w:t>
      </w:r>
      <w:r w:rsidR="00AF1824" w:rsidRPr="00AF1824">
        <w:rPr>
          <w:rStyle w:val="libAlaemChar"/>
          <w:rFonts w:eastAsia="KFGQPC Uthman Taha Naskh"/>
          <w:rtl/>
        </w:rPr>
        <w:t>)</w:t>
      </w:r>
      <w:r w:rsidR="00D7146E">
        <w:rPr>
          <w:rtl/>
          <w:lang w:bidi="fa-IR"/>
        </w:rPr>
        <w:t xml:space="preserve">؛ </w:t>
      </w:r>
      <w:r w:rsidRPr="00DE267A">
        <w:rPr>
          <w:rStyle w:val="libFootnotenumChar"/>
          <w:rtl/>
        </w:rPr>
        <w:t>(182)</w:t>
      </w:r>
      <w:r>
        <w:rPr>
          <w:rtl/>
          <w:lang w:bidi="fa-IR"/>
        </w:rPr>
        <w:t xml:space="preserve"> بدتر</w:t>
      </w:r>
      <w:r w:rsidR="004E7E33">
        <w:rPr>
          <w:rtl/>
          <w:lang w:bidi="fa-IR"/>
        </w:rPr>
        <w:t>ی</w:t>
      </w:r>
      <w:r>
        <w:rPr>
          <w:rtl/>
          <w:lang w:bidi="fa-IR"/>
        </w:rPr>
        <w:t>ن جنبندگان نزد خدا افراد کر و لال</w:t>
      </w:r>
      <w:r w:rsidR="004E7E33">
        <w:rPr>
          <w:rtl/>
          <w:lang w:bidi="fa-IR"/>
        </w:rPr>
        <w:t>ی</w:t>
      </w:r>
      <w:r>
        <w:rPr>
          <w:rtl/>
          <w:lang w:bidi="fa-IR"/>
        </w:rPr>
        <w:t xml:space="preserve"> هستند که اند</w:t>
      </w:r>
      <w:r w:rsidR="004E7E33">
        <w:rPr>
          <w:rtl/>
          <w:lang w:bidi="fa-IR"/>
        </w:rPr>
        <w:t>ی</w:t>
      </w:r>
      <w:r>
        <w:rPr>
          <w:rtl/>
          <w:lang w:bidi="fa-IR"/>
        </w:rPr>
        <w:t>شه نم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مورد ا</w:t>
      </w:r>
      <w:r w:rsidR="004E7E33">
        <w:rPr>
          <w:rtl/>
          <w:lang w:bidi="fa-IR"/>
        </w:rPr>
        <w:t>ی</w:t>
      </w:r>
      <w:r>
        <w:rPr>
          <w:rtl/>
          <w:lang w:bidi="fa-IR"/>
        </w:rPr>
        <w:t>ن شبهه که اکنون نظام برده</w:t>
      </w:r>
      <w:r w:rsidR="004E7E33">
        <w:rPr>
          <w:rtl/>
          <w:lang w:bidi="fa-IR"/>
        </w:rPr>
        <w:t xml:space="preserve"> </w:t>
      </w:r>
      <w:r>
        <w:rPr>
          <w:rtl/>
          <w:lang w:bidi="fa-IR"/>
        </w:rPr>
        <w:t>دار</w:t>
      </w:r>
      <w:r w:rsidR="004E7E33">
        <w:rPr>
          <w:rtl/>
          <w:lang w:bidi="fa-IR"/>
        </w:rPr>
        <w:t>ی</w:t>
      </w:r>
      <w:r>
        <w:rPr>
          <w:rtl/>
          <w:lang w:bidi="fa-IR"/>
        </w:rPr>
        <w:t xml:space="preserve"> از ب</w:t>
      </w:r>
      <w:r w:rsidR="004E7E33">
        <w:rPr>
          <w:rtl/>
          <w:lang w:bidi="fa-IR"/>
        </w:rPr>
        <w:t>ی</w:t>
      </w:r>
      <w:r>
        <w:rPr>
          <w:rtl/>
          <w:lang w:bidi="fa-IR"/>
        </w:rPr>
        <w:t>ن رفته و نبا</w:t>
      </w:r>
      <w:r w:rsidR="004E7E33">
        <w:rPr>
          <w:rtl/>
          <w:lang w:bidi="fa-IR"/>
        </w:rPr>
        <w:t>ی</w:t>
      </w:r>
      <w:r>
        <w:rPr>
          <w:rtl/>
          <w:lang w:bidi="fa-IR"/>
        </w:rPr>
        <w:t>د مق</w:t>
      </w:r>
      <w:r w:rsidR="004E7E33">
        <w:rPr>
          <w:rtl/>
          <w:lang w:bidi="fa-IR"/>
        </w:rPr>
        <w:t>ی</w:t>
      </w:r>
      <w:r>
        <w:rPr>
          <w:rtl/>
          <w:lang w:bidi="fa-IR"/>
        </w:rPr>
        <w:t>اس</w:t>
      </w:r>
      <w:r w:rsidR="004E7E33">
        <w:rPr>
          <w:rtl/>
          <w:lang w:bidi="fa-IR"/>
        </w:rPr>
        <w:t xml:space="preserve"> </w:t>
      </w:r>
      <w:r>
        <w:rPr>
          <w:rtl/>
          <w:lang w:bidi="fa-IR"/>
        </w:rPr>
        <w:t>ها</w:t>
      </w:r>
      <w:r w:rsidR="004E7E33">
        <w:rPr>
          <w:rtl/>
          <w:lang w:bidi="fa-IR"/>
        </w:rPr>
        <w:t>ی</w:t>
      </w:r>
      <w:r>
        <w:rPr>
          <w:rtl/>
          <w:lang w:bidi="fa-IR"/>
        </w:rPr>
        <w:t xml:space="preserve"> آن - </w:t>
      </w:r>
      <w:r w:rsidR="004E7E33">
        <w:rPr>
          <w:rtl/>
          <w:lang w:bidi="fa-IR"/>
        </w:rPr>
        <w:t>ی</w:t>
      </w:r>
      <w:r>
        <w:rPr>
          <w:rtl/>
          <w:lang w:bidi="fa-IR"/>
        </w:rPr>
        <w:t>عن</w:t>
      </w:r>
      <w:r w:rsidR="004E7E33">
        <w:rPr>
          <w:rtl/>
          <w:lang w:bidi="fa-IR"/>
        </w:rPr>
        <w:t>ی</w:t>
      </w:r>
      <w:r>
        <w:rPr>
          <w:rtl/>
          <w:lang w:bidi="fa-IR"/>
        </w:rPr>
        <w:t xml:space="preserve"> 1400 سال پ</w:t>
      </w:r>
      <w:r w:rsidR="004E7E33">
        <w:rPr>
          <w:rtl/>
          <w:lang w:bidi="fa-IR"/>
        </w:rPr>
        <w:t>ی</w:t>
      </w:r>
      <w:r>
        <w:rPr>
          <w:rtl/>
          <w:lang w:bidi="fa-IR"/>
        </w:rPr>
        <w:t>ش - در نظر گرفته شود و امروز بشر سرسپردگ</w:t>
      </w:r>
      <w:r w:rsidR="004E7E33">
        <w:rPr>
          <w:rtl/>
          <w:lang w:bidi="fa-IR"/>
        </w:rPr>
        <w:t>ی</w:t>
      </w:r>
      <w:r>
        <w:rPr>
          <w:rtl/>
          <w:lang w:bidi="fa-IR"/>
        </w:rPr>
        <w:t xml:space="preserve"> را نم</w:t>
      </w:r>
      <w:r w:rsidR="004E7E33">
        <w:rPr>
          <w:rtl/>
          <w:lang w:bidi="fa-IR"/>
        </w:rPr>
        <w:t xml:space="preserve">ی </w:t>
      </w:r>
      <w:r>
        <w:rPr>
          <w:rtl/>
          <w:lang w:bidi="fa-IR"/>
        </w:rPr>
        <w:t>پذ</w:t>
      </w:r>
      <w:r w:rsidR="004E7E33">
        <w:rPr>
          <w:rtl/>
          <w:lang w:bidi="fa-IR"/>
        </w:rPr>
        <w:t>ی</w:t>
      </w:r>
      <w:r>
        <w:rPr>
          <w:rtl/>
          <w:lang w:bidi="fa-IR"/>
        </w:rPr>
        <w:t>رد و احساس خل</w:t>
      </w:r>
      <w:r w:rsidR="004E7E33">
        <w:rPr>
          <w:rtl/>
          <w:lang w:bidi="fa-IR"/>
        </w:rPr>
        <w:t>ی</w:t>
      </w:r>
      <w:r>
        <w:rPr>
          <w:rtl/>
          <w:lang w:bidi="fa-IR"/>
        </w:rPr>
        <w:t>فة الله</w:t>
      </w:r>
      <w:r w:rsidR="004E7E33">
        <w:rPr>
          <w:rtl/>
          <w:lang w:bidi="fa-IR"/>
        </w:rPr>
        <w:t>ی</w:t>
      </w:r>
      <w:r>
        <w:rPr>
          <w:rtl/>
          <w:lang w:bidi="fa-IR"/>
        </w:rPr>
        <w:t xml:space="preserve"> و آقا</w:t>
      </w:r>
      <w:r w:rsidR="004E7E33">
        <w:rPr>
          <w:rtl/>
          <w:lang w:bidi="fa-IR"/>
        </w:rPr>
        <w:t>یی</w:t>
      </w:r>
      <w:r>
        <w:rPr>
          <w:rtl/>
          <w:lang w:bidi="fa-IR"/>
        </w:rPr>
        <w:t xml:space="preserve"> م</w:t>
      </w:r>
      <w:r w:rsidR="004E7E33">
        <w:rPr>
          <w:rtl/>
          <w:lang w:bidi="fa-IR"/>
        </w:rPr>
        <w:t xml:space="preserve">ی </w:t>
      </w:r>
      <w:r>
        <w:rPr>
          <w:rtl/>
          <w:lang w:bidi="fa-IR"/>
        </w:rPr>
        <w:t>کند و نه بندگ</w:t>
      </w:r>
      <w:r w:rsidR="004E7E33">
        <w:rPr>
          <w:rtl/>
          <w:lang w:bidi="fa-IR"/>
        </w:rPr>
        <w:t>ی</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با</w:t>
      </w:r>
      <w:r w:rsidR="004E7E33">
        <w:rPr>
          <w:rtl/>
          <w:lang w:bidi="fa-IR"/>
        </w:rPr>
        <w:t>ی</w:t>
      </w:r>
      <w:r>
        <w:rPr>
          <w:rtl/>
          <w:lang w:bidi="fa-IR"/>
        </w:rPr>
        <w:t>د با زبان</w:t>
      </w:r>
      <w:r w:rsidR="004E7E33">
        <w:rPr>
          <w:rtl/>
          <w:lang w:bidi="fa-IR"/>
        </w:rPr>
        <w:t>ی</w:t>
      </w:r>
      <w:r>
        <w:rPr>
          <w:rtl/>
          <w:lang w:bidi="fa-IR"/>
        </w:rPr>
        <w:t xml:space="preserve"> که با فرهنگ بشر هماهنگ است حرف زد</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lastRenderedPageBreak/>
        <w:t>اگر کس</w:t>
      </w:r>
      <w:r w:rsidR="004E7E33">
        <w:rPr>
          <w:rtl/>
          <w:lang w:bidi="fa-IR"/>
        </w:rPr>
        <w:t>ی</w:t>
      </w:r>
      <w:r>
        <w:rPr>
          <w:rtl/>
          <w:lang w:bidi="fa-IR"/>
        </w:rPr>
        <w:t xml:space="preserve"> خود را مسلمان و معتقد به خداوند دانست</w:t>
      </w:r>
      <w:r w:rsidR="00D7146E">
        <w:rPr>
          <w:rtl/>
          <w:lang w:bidi="fa-IR"/>
        </w:rPr>
        <w:t xml:space="preserve">، </w:t>
      </w:r>
      <w:r>
        <w:rPr>
          <w:rtl/>
          <w:lang w:bidi="fa-IR"/>
        </w:rPr>
        <w:t>اما از پذ</w:t>
      </w:r>
      <w:r w:rsidR="004E7E33">
        <w:rPr>
          <w:rtl/>
          <w:lang w:bidi="fa-IR"/>
        </w:rPr>
        <w:t>ی</w:t>
      </w:r>
      <w:r>
        <w:rPr>
          <w:rtl/>
          <w:lang w:bidi="fa-IR"/>
        </w:rPr>
        <w:t>رش عبود</w:t>
      </w:r>
      <w:r w:rsidR="004E7E33">
        <w:rPr>
          <w:rtl/>
          <w:lang w:bidi="fa-IR"/>
        </w:rPr>
        <w:t>ی</w:t>
      </w:r>
      <w:r>
        <w:rPr>
          <w:rtl/>
          <w:lang w:bidi="fa-IR"/>
        </w:rPr>
        <w:t>ت اله</w:t>
      </w:r>
      <w:r w:rsidR="004E7E33">
        <w:rPr>
          <w:rtl/>
          <w:lang w:bidi="fa-IR"/>
        </w:rPr>
        <w:t>ی</w:t>
      </w:r>
      <w:r>
        <w:rPr>
          <w:rtl/>
          <w:lang w:bidi="fa-IR"/>
        </w:rPr>
        <w:t xml:space="preserve"> و مملوک</w:t>
      </w:r>
      <w:r w:rsidR="004E7E33">
        <w:rPr>
          <w:rtl/>
          <w:lang w:bidi="fa-IR"/>
        </w:rPr>
        <w:t>ی</w:t>
      </w:r>
      <w:r>
        <w:rPr>
          <w:rtl/>
          <w:lang w:bidi="fa-IR"/>
        </w:rPr>
        <w:t>ت او سرباز زد</w:t>
      </w:r>
      <w:r w:rsidR="00D7146E">
        <w:rPr>
          <w:rtl/>
          <w:lang w:bidi="fa-IR"/>
        </w:rPr>
        <w:t xml:space="preserve">، </w:t>
      </w:r>
      <w:r>
        <w:rPr>
          <w:rtl/>
          <w:lang w:bidi="fa-IR"/>
        </w:rPr>
        <w:t>به تناقض آشکار</w:t>
      </w:r>
      <w:r w:rsidR="004E7E33">
        <w:rPr>
          <w:rtl/>
          <w:lang w:bidi="fa-IR"/>
        </w:rPr>
        <w:t>ی</w:t>
      </w:r>
      <w:r>
        <w:rPr>
          <w:rtl/>
          <w:lang w:bidi="fa-IR"/>
        </w:rPr>
        <w:t xml:space="preserve"> رو</w:t>
      </w:r>
      <w:r w:rsidR="004E7E33">
        <w:rPr>
          <w:rtl/>
          <w:lang w:bidi="fa-IR"/>
        </w:rPr>
        <w:t>ی</w:t>
      </w:r>
      <w:r>
        <w:rPr>
          <w:rtl/>
          <w:lang w:bidi="fa-IR"/>
        </w:rPr>
        <w:t xml:space="preserve"> آورده</w:t>
      </w:r>
      <w:r w:rsidR="00D7146E">
        <w:rPr>
          <w:rtl/>
          <w:lang w:bidi="fa-IR"/>
        </w:rPr>
        <w:t xml:space="preserve">، </w:t>
      </w:r>
      <w:r>
        <w:rPr>
          <w:rtl/>
          <w:lang w:bidi="fa-IR"/>
        </w:rPr>
        <w:t>چرا که لازمه اعتقاد به خدا ا</w:t>
      </w:r>
      <w:r w:rsidR="004E7E33">
        <w:rPr>
          <w:rtl/>
          <w:lang w:bidi="fa-IR"/>
        </w:rPr>
        <w:t>ی</w:t>
      </w:r>
      <w:r>
        <w:rPr>
          <w:rtl/>
          <w:lang w:bidi="fa-IR"/>
        </w:rPr>
        <w:t>ن است که ما خود را مخلوق</w:t>
      </w:r>
      <w:r w:rsidR="00D7146E">
        <w:rPr>
          <w:rtl/>
          <w:lang w:bidi="fa-IR"/>
        </w:rPr>
        <w:t xml:space="preserve">، </w:t>
      </w:r>
      <w:r>
        <w:rPr>
          <w:rtl/>
          <w:lang w:bidi="fa-IR"/>
        </w:rPr>
        <w:t>عبد و مملوک او بدان</w:t>
      </w:r>
      <w:r w:rsidR="004E7E33">
        <w:rPr>
          <w:rtl/>
          <w:lang w:bidi="fa-IR"/>
        </w:rPr>
        <w:t>ی</w:t>
      </w:r>
      <w:r>
        <w:rPr>
          <w:rtl/>
          <w:lang w:bidi="fa-IR"/>
        </w:rPr>
        <w:t>م</w:t>
      </w:r>
      <w:r w:rsidR="00D7146E">
        <w:rPr>
          <w:rtl/>
          <w:lang w:bidi="fa-IR"/>
        </w:rPr>
        <w:t xml:space="preserve">، </w:t>
      </w:r>
      <w:r>
        <w:rPr>
          <w:rtl/>
          <w:lang w:bidi="fa-IR"/>
        </w:rPr>
        <w:t>ما در نماز به «عبد» بودن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در کنار رسول بودن [او] شهادت م</w:t>
      </w:r>
      <w:r w:rsidR="004E7E33">
        <w:rPr>
          <w:rtl/>
          <w:lang w:bidi="fa-IR"/>
        </w:rPr>
        <w:t xml:space="preserve">ی </w:t>
      </w:r>
      <w:r>
        <w:rPr>
          <w:rtl/>
          <w:lang w:bidi="fa-IR"/>
        </w:rPr>
        <w:t>ده</w:t>
      </w:r>
      <w:r w:rsidR="004E7E33">
        <w:rPr>
          <w:rtl/>
          <w:lang w:bidi="fa-IR"/>
        </w:rPr>
        <w:t>ی</w:t>
      </w:r>
      <w:r>
        <w:rPr>
          <w:rtl/>
          <w:lang w:bidi="fa-IR"/>
        </w:rPr>
        <w:t>م</w:t>
      </w:r>
      <w:r w:rsidR="00D7146E">
        <w:rPr>
          <w:rtl/>
          <w:lang w:bidi="fa-IR"/>
        </w:rPr>
        <w:t xml:space="preserve">. </w:t>
      </w:r>
      <w:r>
        <w:rPr>
          <w:rtl/>
          <w:lang w:bidi="fa-IR"/>
        </w:rPr>
        <w:t>در رو</w:t>
      </w:r>
      <w:r w:rsidR="004E7E33">
        <w:rPr>
          <w:rtl/>
          <w:lang w:bidi="fa-IR"/>
        </w:rPr>
        <w:t>ی</w:t>
      </w:r>
      <w:r>
        <w:rPr>
          <w:rtl/>
          <w:lang w:bidi="fa-IR"/>
        </w:rPr>
        <w:t>کرد تشر</w:t>
      </w:r>
      <w:r w:rsidR="004E7E33">
        <w:rPr>
          <w:rtl/>
          <w:lang w:bidi="fa-IR"/>
        </w:rPr>
        <w:t>ی</w:t>
      </w:r>
      <w:r>
        <w:rPr>
          <w:rtl/>
          <w:lang w:bidi="fa-IR"/>
        </w:rPr>
        <w:t>ع</w:t>
      </w:r>
      <w:r w:rsidR="004E7E33">
        <w:rPr>
          <w:rtl/>
          <w:lang w:bidi="fa-IR"/>
        </w:rPr>
        <w:t>ی</w:t>
      </w:r>
      <w:r>
        <w:rPr>
          <w:rtl/>
          <w:lang w:bidi="fa-IR"/>
        </w:rPr>
        <w:t xml:space="preserve"> ا</w:t>
      </w:r>
      <w:r w:rsidR="004E7E33">
        <w:rPr>
          <w:rtl/>
          <w:lang w:bidi="fa-IR"/>
        </w:rPr>
        <w:t>ی</w:t>
      </w:r>
      <w:r>
        <w:rPr>
          <w:rtl/>
          <w:lang w:bidi="fa-IR"/>
        </w:rPr>
        <w:t>ن سخن که آزاد بودن انسان با ز</w:t>
      </w:r>
      <w:r w:rsidR="004E7E33">
        <w:rPr>
          <w:rtl/>
          <w:lang w:bidi="fa-IR"/>
        </w:rPr>
        <w:t>ی</w:t>
      </w:r>
      <w:r>
        <w:rPr>
          <w:rtl/>
          <w:lang w:bidi="fa-IR"/>
        </w:rPr>
        <w:t>ر بار قانون رفتن و پذ</w:t>
      </w:r>
      <w:r w:rsidR="004E7E33">
        <w:rPr>
          <w:rtl/>
          <w:lang w:bidi="fa-IR"/>
        </w:rPr>
        <w:t>ی</w:t>
      </w:r>
      <w:r>
        <w:rPr>
          <w:rtl/>
          <w:lang w:bidi="fa-IR"/>
        </w:rPr>
        <w:t>رش مسئول</w:t>
      </w:r>
      <w:r w:rsidR="004E7E33">
        <w:rPr>
          <w:rtl/>
          <w:lang w:bidi="fa-IR"/>
        </w:rPr>
        <w:t>ی</w:t>
      </w:r>
      <w:r>
        <w:rPr>
          <w:rtl/>
          <w:lang w:bidi="fa-IR"/>
        </w:rPr>
        <w:t>ت سازگار ن</w:t>
      </w:r>
      <w:r w:rsidR="004E7E33">
        <w:rPr>
          <w:rtl/>
          <w:lang w:bidi="fa-IR"/>
        </w:rPr>
        <w:t>ی</w:t>
      </w:r>
      <w:r>
        <w:rPr>
          <w:rtl/>
          <w:lang w:bidi="fa-IR"/>
        </w:rPr>
        <w:t>ست</w:t>
      </w:r>
      <w:r w:rsidR="00D7146E">
        <w:rPr>
          <w:rtl/>
          <w:lang w:bidi="fa-IR"/>
        </w:rPr>
        <w:t xml:space="preserve">، </w:t>
      </w:r>
      <w:r>
        <w:rPr>
          <w:rtl/>
          <w:lang w:bidi="fa-IR"/>
        </w:rPr>
        <w:t>توحش و بربر</w:t>
      </w:r>
      <w:r w:rsidR="004E7E33">
        <w:rPr>
          <w:rtl/>
          <w:lang w:bidi="fa-IR"/>
        </w:rPr>
        <w:t>ی</w:t>
      </w:r>
      <w:r>
        <w:rPr>
          <w:rtl/>
          <w:lang w:bidi="fa-IR"/>
        </w:rPr>
        <w:t>ت و هرج و مرج را نت</w:t>
      </w:r>
      <w:r w:rsidR="004E7E33">
        <w:rPr>
          <w:rtl/>
          <w:lang w:bidi="fa-IR"/>
        </w:rPr>
        <w:t>ی</w:t>
      </w:r>
      <w:r>
        <w:rPr>
          <w:rtl/>
          <w:lang w:bidi="fa-IR"/>
        </w:rPr>
        <w:t>جه م</w:t>
      </w:r>
      <w:r w:rsidR="004E7E33">
        <w:rPr>
          <w:rtl/>
          <w:lang w:bidi="fa-IR"/>
        </w:rPr>
        <w:t xml:space="preserve">ی </w:t>
      </w:r>
      <w:r>
        <w:rPr>
          <w:rtl/>
          <w:lang w:bidi="fa-IR"/>
        </w:rPr>
        <w:t>دهد</w:t>
      </w:r>
      <w:r w:rsidR="00D7146E">
        <w:rPr>
          <w:rtl/>
          <w:lang w:bidi="fa-IR"/>
        </w:rPr>
        <w:t>.</w:t>
      </w:r>
    </w:p>
    <w:p w:rsidR="00F77A11" w:rsidRDefault="00F77A11" w:rsidP="00F77A11">
      <w:pPr>
        <w:pStyle w:val="libNormal"/>
        <w:rPr>
          <w:rtl/>
          <w:lang w:bidi="fa-IR"/>
        </w:rPr>
      </w:pPr>
      <w:r>
        <w:rPr>
          <w:rtl/>
          <w:lang w:bidi="fa-IR"/>
        </w:rPr>
        <w:t>به ب</w:t>
      </w:r>
      <w:r w:rsidR="004E7E33">
        <w:rPr>
          <w:rtl/>
          <w:lang w:bidi="fa-IR"/>
        </w:rPr>
        <w:t>ی</w:t>
      </w:r>
      <w:r>
        <w:rPr>
          <w:rtl/>
          <w:lang w:bidi="fa-IR"/>
        </w:rPr>
        <w:t>ان د</w:t>
      </w:r>
      <w:r w:rsidR="004E7E33">
        <w:rPr>
          <w:rtl/>
          <w:lang w:bidi="fa-IR"/>
        </w:rPr>
        <w:t>ی</w:t>
      </w:r>
      <w:r>
        <w:rPr>
          <w:rtl/>
          <w:lang w:bidi="fa-IR"/>
        </w:rPr>
        <w:t>گر</w:t>
      </w:r>
      <w:r w:rsidR="00D7146E">
        <w:rPr>
          <w:rtl/>
          <w:lang w:bidi="fa-IR"/>
        </w:rPr>
        <w:t xml:space="preserve">، </w:t>
      </w:r>
      <w:r>
        <w:rPr>
          <w:rtl/>
          <w:lang w:bidi="fa-IR"/>
        </w:rPr>
        <w:t>با توجه به ا</w:t>
      </w:r>
      <w:r w:rsidR="004E7E33">
        <w:rPr>
          <w:rtl/>
          <w:lang w:bidi="fa-IR"/>
        </w:rPr>
        <w:t>ی</w:t>
      </w:r>
      <w:r>
        <w:rPr>
          <w:rtl/>
          <w:lang w:bidi="fa-IR"/>
        </w:rPr>
        <w:t>ن که فصل مقوم انسان</w:t>
      </w:r>
      <w:r w:rsidR="004E7E33">
        <w:rPr>
          <w:rtl/>
          <w:lang w:bidi="fa-IR"/>
        </w:rPr>
        <w:t>ی</w:t>
      </w:r>
      <w:r>
        <w:rPr>
          <w:rtl/>
          <w:lang w:bidi="fa-IR"/>
        </w:rPr>
        <w:t>ت</w:t>
      </w:r>
      <w:r w:rsidR="00D7146E">
        <w:rPr>
          <w:rtl/>
          <w:lang w:bidi="fa-IR"/>
        </w:rPr>
        <w:t xml:space="preserve">، </w:t>
      </w:r>
      <w:r>
        <w:rPr>
          <w:rtl/>
          <w:lang w:bidi="fa-IR"/>
        </w:rPr>
        <w:t>عقل است و لازمه عقلان</w:t>
      </w:r>
      <w:r w:rsidR="004E7E33">
        <w:rPr>
          <w:rtl/>
          <w:lang w:bidi="fa-IR"/>
        </w:rPr>
        <w:t>ی</w:t>
      </w:r>
      <w:r>
        <w:rPr>
          <w:rtl/>
          <w:lang w:bidi="fa-IR"/>
        </w:rPr>
        <w:t>ت مسئول</w:t>
      </w:r>
      <w:r w:rsidR="004E7E33">
        <w:rPr>
          <w:rtl/>
          <w:lang w:bidi="fa-IR"/>
        </w:rPr>
        <w:t>ی</w:t>
      </w:r>
      <w:r>
        <w:rPr>
          <w:rtl/>
          <w:lang w:bidi="fa-IR"/>
        </w:rPr>
        <w:t>ت پذ</w:t>
      </w:r>
      <w:r w:rsidR="004E7E33">
        <w:rPr>
          <w:rtl/>
          <w:lang w:bidi="fa-IR"/>
        </w:rPr>
        <w:t>ی</w:t>
      </w:r>
      <w:r>
        <w:rPr>
          <w:rtl/>
          <w:lang w:bidi="fa-IR"/>
        </w:rPr>
        <w:t>ر</w:t>
      </w:r>
      <w:r w:rsidR="004E7E33">
        <w:rPr>
          <w:rtl/>
          <w:lang w:bidi="fa-IR"/>
        </w:rPr>
        <w:t>ی</w:t>
      </w:r>
      <w:r>
        <w:rPr>
          <w:rtl/>
          <w:lang w:bidi="fa-IR"/>
        </w:rPr>
        <w:t xml:space="preserve"> و قانون پذ</w:t>
      </w:r>
      <w:r w:rsidR="004E7E33">
        <w:rPr>
          <w:rtl/>
          <w:lang w:bidi="fa-IR"/>
        </w:rPr>
        <w:t>ی</w:t>
      </w:r>
      <w:r>
        <w:rPr>
          <w:rtl/>
          <w:lang w:bidi="fa-IR"/>
        </w:rPr>
        <w:t>ر</w:t>
      </w:r>
      <w:r w:rsidR="004E7E33">
        <w:rPr>
          <w:rtl/>
          <w:lang w:bidi="fa-IR"/>
        </w:rPr>
        <w:t>ی</w:t>
      </w:r>
      <w:r>
        <w:rPr>
          <w:rtl/>
          <w:lang w:bidi="fa-IR"/>
        </w:rPr>
        <w:t xml:space="preserve"> است</w:t>
      </w:r>
      <w:r w:rsidR="00D7146E">
        <w:rPr>
          <w:rtl/>
          <w:lang w:bidi="fa-IR"/>
        </w:rPr>
        <w:t xml:space="preserve">، </w:t>
      </w:r>
      <w:r>
        <w:rPr>
          <w:rtl/>
          <w:lang w:bidi="fa-IR"/>
        </w:rPr>
        <w:t>اگر قانون</w:t>
      </w:r>
      <w:r w:rsidR="004E7E33">
        <w:rPr>
          <w:rtl/>
          <w:lang w:bidi="fa-IR"/>
        </w:rPr>
        <w:t>ی</w:t>
      </w:r>
      <w:r>
        <w:rPr>
          <w:rtl/>
          <w:lang w:bidi="fa-IR"/>
        </w:rPr>
        <w:t xml:space="preserve"> نباشد مدن</w:t>
      </w:r>
      <w:r w:rsidR="004E7E33">
        <w:rPr>
          <w:rtl/>
          <w:lang w:bidi="fa-IR"/>
        </w:rPr>
        <w:t>ی</w:t>
      </w:r>
      <w:r>
        <w:rPr>
          <w:rtl/>
          <w:lang w:bidi="fa-IR"/>
        </w:rPr>
        <w:t>ت</w:t>
      </w:r>
      <w:r w:rsidR="004E7E33">
        <w:rPr>
          <w:rtl/>
          <w:lang w:bidi="fa-IR"/>
        </w:rPr>
        <w:t>ی</w:t>
      </w:r>
      <w:r>
        <w:rPr>
          <w:rtl/>
          <w:lang w:bidi="fa-IR"/>
        </w:rPr>
        <w:t xml:space="preserve"> ن</w:t>
      </w:r>
      <w:r w:rsidR="004E7E33">
        <w:rPr>
          <w:rtl/>
          <w:lang w:bidi="fa-IR"/>
        </w:rPr>
        <w:t>ی</w:t>
      </w:r>
      <w:r>
        <w:rPr>
          <w:rtl/>
          <w:lang w:bidi="fa-IR"/>
        </w:rPr>
        <w:t>ست و اگر مسئول</w:t>
      </w:r>
      <w:r w:rsidR="004E7E33">
        <w:rPr>
          <w:rtl/>
          <w:lang w:bidi="fa-IR"/>
        </w:rPr>
        <w:t>ی</w:t>
      </w:r>
      <w:r>
        <w:rPr>
          <w:rtl/>
          <w:lang w:bidi="fa-IR"/>
        </w:rPr>
        <w:t>ت</w:t>
      </w:r>
      <w:r w:rsidR="004E7E33">
        <w:rPr>
          <w:rtl/>
          <w:lang w:bidi="fa-IR"/>
        </w:rPr>
        <w:t>ی</w:t>
      </w:r>
      <w:r>
        <w:rPr>
          <w:rtl/>
          <w:lang w:bidi="fa-IR"/>
        </w:rPr>
        <w:t xml:space="preserve"> نباشد</w:t>
      </w:r>
      <w:r w:rsidR="00D7146E">
        <w:rPr>
          <w:rtl/>
          <w:lang w:bidi="fa-IR"/>
        </w:rPr>
        <w:t xml:space="preserve">، </w:t>
      </w:r>
      <w:r>
        <w:rPr>
          <w:rtl/>
          <w:lang w:bidi="fa-IR"/>
        </w:rPr>
        <w:t>انسان</w:t>
      </w:r>
      <w:r w:rsidR="004E7E33">
        <w:rPr>
          <w:rtl/>
          <w:lang w:bidi="fa-IR"/>
        </w:rPr>
        <w:t>ی</w:t>
      </w:r>
      <w:r>
        <w:rPr>
          <w:rtl/>
          <w:lang w:bidi="fa-IR"/>
        </w:rPr>
        <w:t>ت</w:t>
      </w:r>
      <w:r w:rsidR="004E7E33">
        <w:rPr>
          <w:rtl/>
          <w:lang w:bidi="fa-IR"/>
        </w:rPr>
        <w:t>ی</w:t>
      </w:r>
      <w:r>
        <w:rPr>
          <w:rtl/>
          <w:lang w:bidi="fa-IR"/>
        </w:rPr>
        <w:t xml:space="preserve"> هم تحقق نخواهد </w:t>
      </w:r>
      <w:r w:rsidR="004E7E33">
        <w:rPr>
          <w:rtl/>
          <w:lang w:bidi="fa-IR"/>
        </w:rPr>
        <w:t>ی</w:t>
      </w:r>
      <w:r>
        <w:rPr>
          <w:rtl/>
          <w:lang w:bidi="fa-IR"/>
        </w:rPr>
        <w:t>افت</w:t>
      </w:r>
      <w:r w:rsidR="00D7146E">
        <w:rPr>
          <w:rtl/>
          <w:lang w:bidi="fa-IR"/>
        </w:rPr>
        <w:t xml:space="preserve">. </w:t>
      </w:r>
      <w:r>
        <w:rPr>
          <w:rtl/>
          <w:lang w:bidi="fa-IR"/>
        </w:rPr>
        <w:t>ا</w:t>
      </w:r>
      <w:r w:rsidR="004E7E33">
        <w:rPr>
          <w:rtl/>
          <w:lang w:bidi="fa-IR"/>
        </w:rPr>
        <w:t>ی</w:t>
      </w:r>
      <w:r>
        <w:rPr>
          <w:rtl/>
          <w:lang w:bidi="fa-IR"/>
        </w:rPr>
        <w:t>ن که انسان آزاد است بد</w:t>
      </w:r>
      <w:r w:rsidR="004E7E33">
        <w:rPr>
          <w:rtl/>
          <w:lang w:bidi="fa-IR"/>
        </w:rPr>
        <w:t>ی</w:t>
      </w:r>
      <w:r>
        <w:rPr>
          <w:rtl/>
          <w:lang w:bidi="fa-IR"/>
        </w:rPr>
        <w:t>ن معنا است که تکو</w:t>
      </w:r>
      <w:r w:rsidR="004E7E33">
        <w:rPr>
          <w:rtl/>
          <w:lang w:bidi="fa-IR"/>
        </w:rPr>
        <w:t>ی</w:t>
      </w:r>
      <w:r>
        <w:rPr>
          <w:rtl/>
          <w:lang w:bidi="fa-IR"/>
        </w:rPr>
        <w:t>ناً قدرت انتخاب دارد</w:t>
      </w:r>
      <w:r w:rsidR="00D7146E">
        <w:rPr>
          <w:rtl/>
          <w:lang w:bidi="fa-IR"/>
        </w:rPr>
        <w:t xml:space="preserve">، </w:t>
      </w:r>
      <w:r>
        <w:rPr>
          <w:rtl/>
          <w:lang w:bidi="fa-IR"/>
        </w:rPr>
        <w:t>نه ا</w:t>
      </w:r>
      <w:r w:rsidR="004E7E33">
        <w:rPr>
          <w:rtl/>
          <w:lang w:bidi="fa-IR"/>
        </w:rPr>
        <w:t>ی</w:t>
      </w:r>
      <w:r>
        <w:rPr>
          <w:rtl/>
          <w:lang w:bidi="fa-IR"/>
        </w:rPr>
        <w:t>ن که تشر</w:t>
      </w:r>
      <w:r w:rsidR="004E7E33">
        <w:rPr>
          <w:rtl/>
          <w:lang w:bidi="fa-IR"/>
        </w:rPr>
        <w:t>ی</w:t>
      </w:r>
      <w:r>
        <w:rPr>
          <w:rtl/>
          <w:lang w:bidi="fa-IR"/>
        </w:rPr>
        <w:t>عاً ز</w:t>
      </w:r>
      <w:r w:rsidR="004E7E33">
        <w:rPr>
          <w:rtl/>
          <w:lang w:bidi="fa-IR"/>
        </w:rPr>
        <w:t>ی</w:t>
      </w:r>
      <w:r>
        <w:rPr>
          <w:rtl/>
          <w:lang w:bidi="fa-IR"/>
        </w:rPr>
        <w:t>ر بار قوان</w:t>
      </w:r>
      <w:r w:rsidR="004E7E33">
        <w:rPr>
          <w:rtl/>
          <w:lang w:bidi="fa-IR"/>
        </w:rPr>
        <w:t>ی</w:t>
      </w:r>
      <w:r>
        <w:rPr>
          <w:rtl/>
          <w:lang w:bidi="fa-IR"/>
        </w:rPr>
        <w:t>ن</w:t>
      </w:r>
      <w:r w:rsidR="00D7146E">
        <w:rPr>
          <w:rtl/>
          <w:lang w:bidi="fa-IR"/>
        </w:rPr>
        <w:t xml:space="preserve">، </w:t>
      </w:r>
      <w:r>
        <w:rPr>
          <w:rtl/>
          <w:lang w:bidi="fa-IR"/>
        </w:rPr>
        <w:t>احکام و دستورها</w:t>
      </w:r>
      <w:r w:rsidR="004E7E33">
        <w:rPr>
          <w:rtl/>
          <w:lang w:bidi="fa-IR"/>
        </w:rPr>
        <w:t>ی</w:t>
      </w:r>
      <w:r>
        <w:rPr>
          <w:rtl/>
          <w:lang w:bidi="fa-IR"/>
        </w:rPr>
        <w:t xml:space="preserve"> الزام</w:t>
      </w:r>
      <w:r w:rsidR="004E7E33">
        <w:rPr>
          <w:rtl/>
          <w:lang w:bidi="fa-IR"/>
        </w:rPr>
        <w:t>ی</w:t>
      </w:r>
      <w:r>
        <w:rPr>
          <w:rtl/>
          <w:lang w:bidi="fa-IR"/>
        </w:rPr>
        <w:t xml:space="preserve"> نرود و برا</w:t>
      </w:r>
      <w:r w:rsidR="004E7E33">
        <w:rPr>
          <w:rtl/>
          <w:lang w:bidi="fa-IR"/>
        </w:rPr>
        <w:t>ی</w:t>
      </w:r>
      <w:r>
        <w:rPr>
          <w:rtl/>
          <w:lang w:bidi="fa-IR"/>
        </w:rPr>
        <w:t xml:space="preserve"> زندگ</w:t>
      </w:r>
      <w:r w:rsidR="004E7E33">
        <w:rPr>
          <w:rtl/>
          <w:lang w:bidi="fa-IR"/>
        </w:rPr>
        <w:t>ی</w:t>
      </w:r>
      <w:r>
        <w:rPr>
          <w:rtl/>
          <w:lang w:bidi="fa-IR"/>
        </w:rPr>
        <w:t xml:space="preserve"> اجتماع</w:t>
      </w:r>
      <w:r w:rsidR="004E7E33">
        <w:rPr>
          <w:rtl/>
          <w:lang w:bidi="fa-IR"/>
        </w:rPr>
        <w:t xml:space="preserve">ی </w:t>
      </w:r>
      <w:r>
        <w:rPr>
          <w:rtl/>
          <w:lang w:bidi="fa-IR"/>
        </w:rPr>
        <w:t>اش حد و مرز</w:t>
      </w:r>
      <w:r w:rsidR="004E7E33">
        <w:rPr>
          <w:rtl/>
          <w:lang w:bidi="fa-IR"/>
        </w:rPr>
        <w:t>ی</w:t>
      </w:r>
      <w:r>
        <w:rPr>
          <w:rtl/>
          <w:lang w:bidi="fa-IR"/>
        </w:rPr>
        <w:t xml:space="preserve"> قائل نباشد</w:t>
      </w:r>
      <w:r w:rsidR="00D7146E">
        <w:rPr>
          <w:rtl/>
          <w:lang w:bidi="fa-IR"/>
        </w:rPr>
        <w:t xml:space="preserve">. </w:t>
      </w:r>
      <w:r w:rsidRPr="00DE267A">
        <w:rPr>
          <w:rStyle w:val="libFootnotenumChar"/>
          <w:rtl/>
        </w:rPr>
        <w:t>(183)</w:t>
      </w:r>
    </w:p>
    <w:p w:rsidR="0091662B" w:rsidRDefault="00DE267A" w:rsidP="00DE267A">
      <w:pPr>
        <w:pStyle w:val="Heading3"/>
        <w:rPr>
          <w:rtl/>
          <w:lang w:bidi="fa-IR"/>
        </w:rPr>
      </w:pPr>
      <w:bookmarkStart w:id="69" w:name="_Toc430603864"/>
      <w:r>
        <w:rPr>
          <w:rtl/>
          <w:lang w:bidi="fa-IR"/>
        </w:rPr>
        <w:t>آزادی از دین؟</w:t>
      </w:r>
      <w:bookmarkEnd w:id="69"/>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از د</w:t>
      </w:r>
      <w:r w:rsidR="004E7E33">
        <w:rPr>
          <w:rtl/>
          <w:lang w:bidi="fa-IR"/>
        </w:rPr>
        <w:t>ی</w:t>
      </w:r>
      <w:r>
        <w:rPr>
          <w:rtl/>
          <w:lang w:bidi="fa-IR"/>
        </w:rPr>
        <w:t>ن دارا</w:t>
      </w:r>
      <w:r w:rsidR="004E7E33">
        <w:rPr>
          <w:rtl/>
          <w:lang w:bidi="fa-IR"/>
        </w:rPr>
        <w:t>ی</w:t>
      </w:r>
      <w:r>
        <w:rPr>
          <w:rtl/>
          <w:lang w:bidi="fa-IR"/>
        </w:rPr>
        <w:t xml:space="preserve"> دو مفهوم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w:t>
      </w:r>
      <w:r w:rsidR="004E7E33">
        <w:rPr>
          <w:rtl/>
          <w:lang w:bidi="fa-IR"/>
        </w:rPr>
        <w:t>ی</w:t>
      </w:r>
      <w:r>
        <w:rPr>
          <w:rtl/>
          <w:lang w:bidi="fa-IR"/>
        </w:rPr>
        <w:t>ن که انسان ب</w:t>
      </w:r>
      <w:r w:rsidR="004E7E33">
        <w:rPr>
          <w:rtl/>
          <w:lang w:bidi="fa-IR"/>
        </w:rPr>
        <w:t xml:space="preserve">ی </w:t>
      </w:r>
      <w:r>
        <w:rPr>
          <w:rtl/>
          <w:lang w:bidi="fa-IR"/>
        </w:rPr>
        <w:t>د</w:t>
      </w:r>
      <w:r w:rsidR="004E7E33">
        <w:rPr>
          <w:rtl/>
          <w:lang w:bidi="fa-IR"/>
        </w:rPr>
        <w:t>ی</w:t>
      </w:r>
      <w:r>
        <w:rPr>
          <w:rtl/>
          <w:lang w:bidi="fa-IR"/>
        </w:rPr>
        <w:t>ن زندگ</w:t>
      </w:r>
      <w:r w:rsidR="004E7E33">
        <w:rPr>
          <w:rtl/>
          <w:lang w:bidi="fa-IR"/>
        </w:rPr>
        <w:t>ی</w:t>
      </w:r>
      <w:r>
        <w:rPr>
          <w:rtl/>
          <w:lang w:bidi="fa-IR"/>
        </w:rPr>
        <w:t xml:space="preserve"> بکند و دوم ا</w:t>
      </w:r>
      <w:r w:rsidR="004E7E33">
        <w:rPr>
          <w:rtl/>
          <w:lang w:bidi="fa-IR"/>
        </w:rPr>
        <w:t>ی</w:t>
      </w:r>
      <w:r>
        <w:rPr>
          <w:rtl/>
          <w:lang w:bidi="fa-IR"/>
        </w:rPr>
        <w:t>ن که انسان متد</w:t>
      </w:r>
      <w:r w:rsidR="004E7E33">
        <w:rPr>
          <w:rtl/>
          <w:lang w:bidi="fa-IR"/>
        </w:rPr>
        <w:t>ی</w:t>
      </w:r>
      <w:r>
        <w:rPr>
          <w:rtl/>
          <w:lang w:bidi="fa-IR"/>
        </w:rPr>
        <w:t>ن باشد</w:t>
      </w:r>
      <w:r w:rsidR="00D7146E">
        <w:rPr>
          <w:rtl/>
          <w:lang w:bidi="fa-IR"/>
        </w:rPr>
        <w:t xml:space="preserve">، </w:t>
      </w:r>
      <w:r>
        <w:rPr>
          <w:rtl/>
          <w:lang w:bidi="fa-IR"/>
        </w:rPr>
        <w:t>ول</w:t>
      </w:r>
      <w:r w:rsidR="004E7E33">
        <w:rPr>
          <w:rtl/>
          <w:lang w:bidi="fa-IR"/>
        </w:rPr>
        <w:t>ی</w:t>
      </w:r>
      <w:r>
        <w:rPr>
          <w:rtl/>
          <w:lang w:bidi="fa-IR"/>
        </w:rPr>
        <w:t xml:space="preserve"> به بعض</w:t>
      </w:r>
      <w:r w:rsidR="004E7E33">
        <w:rPr>
          <w:rtl/>
          <w:lang w:bidi="fa-IR"/>
        </w:rPr>
        <w:t>ی</w:t>
      </w:r>
      <w:r>
        <w:rPr>
          <w:rtl/>
          <w:lang w:bidi="fa-IR"/>
        </w:rPr>
        <w:t xml:space="preserve"> از احکام د</w:t>
      </w:r>
      <w:r w:rsidR="004E7E33">
        <w:rPr>
          <w:rtl/>
          <w:lang w:bidi="fa-IR"/>
        </w:rPr>
        <w:t>ی</w:t>
      </w:r>
      <w:r>
        <w:rPr>
          <w:rtl/>
          <w:lang w:bidi="fa-IR"/>
        </w:rPr>
        <w:t>ن متعبد نباشد</w:t>
      </w:r>
      <w:r w:rsidR="00D7146E">
        <w:rPr>
          <w:rtl/>
          <w:lang w:bidi="fa-IR"/>
        </w:rPr>
        <w:t xml:space="preserve">؛ </w:t>
      </w:r>
      <w:r>
        <w:rPr>
          <w:rtl/>
          <w:lang w:bidi="fa-IR"/>
        </w:rPr>
        <w:t>برا</w:t>
      </w:r>
      <w:r w:rsidR="004E7E33">
        <w:rPr>
          <w:rtl/>
          <w:lang w:bidi="fa-IR"/>
        </w:rPr>
        <w:t>ی</w:t>
      </w:r>
      <w:r>
        <w:rPr>
          <w:rtl/>
          <w:lang w:bidi="fa-IR"/>
        </w:rPr>
        <w:t xml:space="preserve"> مثال طبق آمار</w:t>
      </w:r>
      <w:r w:rsidR="00D7146E">
        <w:rPr>
          <w:rtl/>
          <w:lang w:bidi="fa-IR"/>
        </w:rPr>
        <w:t xml:space="preserve">، </w:t>
      </w:r>
      <w:r>
        <w:rPr>
          <w:rtl/>
          <w:lang w:bidi="fa-IR"/>
        </w:rPr>
        <w:t>اعدام قاچاقچ</w:t>
      </w:r>
      <w:r w:rsidR="004E7E33">
        <w:rPr>
          <w:rtl/>
          <w:lang w:bidi="fa-IR"/>
        </w:rPr>
        <w:t>ی</w:t>
      </w:r>
      <w:r>
        <w:rPr>
          <w:rtl/>
          <w:lang w:bidi="fa-IR"/>
        </w:rPr>
        <w:t xml:space="preserve"> مواد مخدر </w:t>
      </w:r>
      <w:r w:rsidR="004E7E33">
        <w:rPr>
          <w:rtl/>
          <w:lang w:bidi="fa-IR"/>
        </w:rPr>
        <w:t>ی</w:t>
      </w:r>
      <w:r>
        <w:rPr>
          <w:rtl/>
          <w:lang w:bidi="fa-IR"/>
        </w:rPr>
        <w:t xml:space="preserve">ا قطع دست سارق و </w:t>
      </w:r>
      <w:r w:rsidR="004E7E33">
        <w:rPr>
          <w:rtl/>
          <w:lang w:bidi="fa-IR"/>
        </w:rPr>
        <w:t>ی</w:t>
      </w:r>
      <w:r>
        <w:rPr>
          <w:rtl/>
          <w:lang w:bidi="fa-IR"/>
        </w:rPr>
        <w:t>ا اعدام لواط کار باعث از ب</w:t>
      </w:r>
      <w:r w:rsidR="004E7E33">
        <w:rPr>
          <w:rtl/>
          <w:lang w:bidi="fa-IR"/>
        </w:rPr>
        <w:t>ی</w:t>
      </w:r>
      <w:r>
        <w:rPr>
          <w:rtl/>
          <w:lang w:bidi="fa-IR"/>
        </w:rPr>
        <w:t>ن رفتن ا</w:t>
      </w:r>
      <w:r w:rsidR="004E7E33">
        <w:rPr>
          <w:rtl/>
          <w:lang w:bidi="fa-IR"/>
        </w:rPr>
        <w:t>ی</w:t>
      </w:r>
      <w:r>
        <w:rPr>
          <w:rtl/>
          <w:lang w:bidi="fa-IR"/>
        </w:rPr>
        <w:t>ن مفاسد در جامعه نشد</w:t>
      </w:r>
      <w:r w:rsidR="00D7146E">
        <w:rPr>
          <w:rtl/>
          <w:lang w:bidi="fa-IR"/>
        </w:rPr>
        <w:t xml:space="preserve">، </w:t>
      </w:r>
      <w:r>
        <w:rPr>
          <w:rtl/>
          <w:lang w:bidi="fa-IR"/>
        </w:rPr>
        <w:t>و امروزه راه حل</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گر</w:t>
      </w:r>
      <w:r w:rsidR="004E7E33">
        <w:rPr>
          <w:rtl/>
          <w:lang w:bidi="fa-IR"/>
        </w:rPr>
        <w:t>ی</w:t>
      </w:r>
      <w:r>
        <w:rPr>
          <w:rtl/>
          <w:lang w:bidi="fa-IR"/>
        </w:rPr>
        <w:t xml:space="preserve"> ارائه شده است</w:t>
      </w:r>
      <w:r w:rsidR="00D7146E">
        <w:rPr>
          <w:rtl/>
          <w:lang w:bidi="fa-IR"/>
        </w:rPr>
        <w:t xml:space="preserve">. </w:t>
      </w:r>
      <w:r>
        <w:rPr>
          <w:rtl/>
          <w:lang w:bidi="fa-IR"/>
        </w:rPr>
        <w:t>حال آ</w:t>
      </w:r>
      <w:r w:rsidR="004E7E33">
        <w:rPr>
          <w:rtl/>
          <w:lang w:bidi="fa-IR"/>
        </w:rPr>
        <w:t>ی</w:t>
      </w:r>
      <w:r>
        <w:rPr>
          <w:rtl/>
          <w:lang w:bidi="fa-IR"/>
        </w:rPr>
        <w:t>ا م</w:t>
      </w:r>
      <w:r w:rsidR="004E7E33">
        <w:rPr>
          <w:rtl/>
          <w:lang w:bidi="fa-IR"/>
        </w:rPr>
        <w:t xml:space="preserve">ی </w:t>
      </w:r>
      <w:r>
        <w:rPr>
          <w:rtl/>
          <w:lang w:bidi="fa-IR"/>
        </w:rPr>
        <w:t>توان به ا</w:t>
      </w:r>
      <w:r w:rsidR="004E7E33">
        <w:rPr>
          <w:rtl/>
          <w:lang w:bidi="fa-IR"/>
        </w:rPr>
        <w:t>ی</w:t>
      </w:r>
      <w:r>
        <w:rPr>
          <w:rtl/>
          <w:lang w:bidi="fa-IR"/>
        </w:rPr>
        <w:t>ن دل</w:t>
      </w:r>
      <w:r w:rsidR="004E7E33">
        <w:rPr>
          <w:rtl/>
          <w:lang w:bidi="fa-IR"/>
        </w:rPr>
        <w:t>ی</w:t>
      </w:r>
      <w:r>
        <w:rPr>
          <w:rtl/>
          <w:lang w:bidi="fa-IR"/>
        </w:rPr>
        <w:t>ل از ا</w:t>
      </w:r>
      <w:r w:rsidR="004E7E33">
        <w:rPr>
          <w:rtl/>
          <w:lang w:bidi="fa-IR"/>
        </w:rPr>
        <w:t>ی</w:t>
      </w:r>
      <w:r>
        <w:rPr>
          <w:rtl/>
          <w:lang w:bidi="fa-IR"/>
        </w:rPr>
        <w:t>ن احکام شرع</w:t>
      </w:r>
      <w:r w:rsidR="004E7E33">
        <w:rPr>
          <w:rtl/>
          <w:lang w:bidi="fa-IR"/>
        </w:rPr>
        <w:t>ی</w:t>
      </w:r>
      <w:r>
        <w:rPr>
          <w:rtl/>
          <w:lang w:bidi="fa-IR"/>
        </w:rPr>
        <w:t xml:space="preserve"> دست برداشت</w:t>
      </w:r>
      <w:r w:rsidR="00033FBD">
        <w:rPr>
          <w:rtl/>
          <w:lang w:bidi="fa-IR"/>
        </w:rPr>
        <w:t xml:space="preserve">؟ </w:t>
      </w:r>
      <w:r>
        <w:rPr>
          <w:rtl/>
          <w:lang w:bidi="fa-IR"/>
        </w:rPr>
        <w:t>بر اساس چن</w:t>
      </w:r>
      <w:r w:rsidR="004E7E33">
        <w:rPr>
          <w:rtl/>
          <w:lang w:bidi="fa-IR"/>
        </w:rPr>
        <w:t>ی</w:t>
      </w:r>
      <w:r>
        <w:rPr>
          <w:rtl/>
          <w:lang w:bidi="fa-IR"/>
        </w:rPr>
        <w:t>ن دلا</w:t>
      </w:r>
      <w:r w:rsidR="004E7E33">
        <w:rPr>
          <w:rtl/>
          <w:lang w:bidi="fa-IR"/>
        </w:rPr>
        <w:t>ی</w:t>
      </w:r>
      <w:r>
        <w:rPr>
          <w:rtl/>
          <w:lang w:bidi="fa-IR"/>
        </w:rPr>
        <w:t>ل</w:t>
      </w:r>
      <w:r w:rsidR="004E7E33">
        <w:rPr>
          <w:rtl/>
          <w:lang w:bidi="fa-IR"/>
        </w:rPr>
        <w:t>ی</w:t>
      </w:r>
      <w:r>
        <w:rPr>
          <w:rtl/>
          <w:lang w:bidi="fa-IR"/>
        </w:rPr>
        <w:t xml:space="preserve"> حق ندار</w:t>
      </w:r>
      <w:r w:rsidR="004E7E33">
        <w:rPr>
          <w:rtl/>
          <w:lang w:bidi="fa-IR"/>
        </w:rPr>
        <w:t>ی</w:t>
      </w:r>
      <w:r>
        <w:rPr>
          <w:rtl/>
          <w:lang w:bidi="fa-IR"/>
        </w:rPr>
        <w:t>م از اجرا</w:t>
      </w:r>
      <w:r w:rsidR="004E7E33">
        <w:rPr>
          <w:rtl/>
          <w:lang w:bidi="fa-IR"/>
        </w:rPr>
        <w:t>ی</w:t>
      </w:r>
      <w:r>
        <w:rPr>
          <w:rtl/>
          <w:lang w:bidi="fa-IR"/>
        </w:rPr>
        <w:t xml:space="preserve"> احکام د</w:t>
      </w:r>
      <w:r w:rsidR="004E7E33">
        <w:rPr>
          <w:rtl/>
          <w:lang w:bidi="fa-IR"/>
        </w:rPr>
        <w:t>ی</w:t>
      </w:r>
      <w:r>
        <w:rPr>
          <w:rtl/>
          <w:lang w:bidi="fa-IR"/>
        </w:rPr>
        <w:t>ن دست بردار</w:t>
      </w:r>
      <w:r w:rsidR="004E7E33">
        <w:rPr>
          <w:rtl/>
          <w:lang w:bidi="fa-IR"/>
        </w:rPr>
        <w:t>ی</w:t>
      </w:r>
      <w:r>
        <w:rPr>
          <w:rtl/>
          <w:lang w:bidi="fa-IR"/>
        </w:rPr>
        <w:t>م</w:t>
      </w:r>
      <w:r w:rsidR="00D7146E">
        <w:rPr>
          <w:rtl/>
          <w:lang w:bidi="fa-IR"/>
        </w:rPr>
        <w:t xml:space="preserve">، </w:t>
      </w:r>
      <w:r>
        <w:rPr>
          <w:rtl/>
          <w:lang w:bidi="fa-IR"/>
        </w:rPr>
        <w:t>هر چند جرم و جنا</w:t>
      </w:r>
      <w:r w:rsidR="004E7E33">
        <w:rPr>
          <w:rtl/>
          <w:lang w:bidi="fa-IR"/>
        </w:rPr>
        <w:t>ی</w:t>
      </w:r>
      <w:r>
        <w:rPr>
          <w:rtl/>
          <w:lang w:bidi="fa-IR"/>
        </w:rPr>
        <w:t>ت هم ب</w:t>
      </w:r>
      <w:r w:rsidR="004E7E33">
        <w:rPr>
          <w:rtl/>
          <w:lang w:bidi="fa-IR"/>
        </w:rPr>
        <w:t>ی</w:t>
      </w:r>
      <w:r>
        <w:rPr>
          <w:rtl/>
          <w:lang w:bidi="fa-IR"/>
        </w:rPr>
        <w:t>شتر شود</w:t>
      </w:r>
      <w:r w:rsidR="00D7146E">
        <w:rPr>
          <w:rtl/>
          <w:lang w:bidi="fa-IR"/>
        </w:rPr>
        <w:t xml:space="preserve">، </w:t>
      </w:r>
      <w:r>
        <w:rPr>
          <w:rtl/>
          <w:lang w:bidi="fa-IR"/>
        </w:rPr>
        <w:t>ز</w:t>
      </w:r>
      <w:r w:rsidR="004E7E33">
        <w:rPr>
          <w:rtl/>
          <w:lang w:bidi="fa-IR"/>
        </w:rPr>
        <w:t>ی</w:t>
      </w:r>
      <w:r>
        <w:rPr>
          <w:rtl/>
          <w:lang w:bidi="fa-IR"/>
        </w:rPr>
        <w:t>را س</w:t>
      </w:r>
      <w:r w:rsidR="004E7E33">
        <w:rPr>
          <w:rtl/>
          <w:lang w:bidi="fa-IR"/>
        </w:rPr>
        <w:t>ی</w:t>
      </w:r>
      <w:r>
        <w:rPr>
          <w:rtl/>
          <w:lang w:bidi="fa-IR"/>
        </w:rPr>
        <w:t>است</w:t>
      </w:r>
      <w:r w:rsidR="004E7E33">
        <w:rPr>
          <w:rtl/>
          <w:lang w:bidi="fa-IR"/>
        </w:rPr>
        <w:t xml:space="preserve"> </w:t>
      </w:r>
      <w:r>
        <w:rPr>
          <w:rtl/>
          <w:lang w:bidi="fa-IR"/>
        </w:rPr>
        <w:t>ها</w:t>
      </w:r>
      <w:r w:rsidR="004E7E33">
        <w:rPr>
          <w:rtl/>
          <w:lang w:bidi="fa-IR"/>
        </w:rPr>
        <w:t>ی</w:t>
      </w:r>
      <w:r>
        <w:rPr>
          <w:rtl/>
          <w:lang w:bidi="fa-IR"/>
        </w:rPr>
        <w:t xml:space="preserve"> جنا</w:t>
      </w:r>
      <w:r w:rsidR="004E7E33">
        <w:rPr>
          <w:rtl/>
          <w:lang w:bidi="fa-IR"/>
        </w:rPr>
        <w:t>یی</w:t>
      </w:r>
      <w:r>
        <w:rPr>
          <w:rtl/>
          <w:lang w:bidi="fa-IR"/>
        </w:rPr>
        <w:t xml:space="preserve"> </w:t>
      </w:r>
      <w:r w:rsidR="004E7E33">
        <w:rPr>
          <w:rtl/>
          <w:lang w:bidi="fa-IR"/>
        </w:rPr>
        <w:t>ی</w:t>
      </w:r>
      <w:r>
        <w:rPr>
          <w:rtl/>
          <w:lang w:bidi="fa-IR"/>
        </w:rPr>
        <w:t>ا جزا</w:t>
      </w:r>
      <w:r w:rsidR="004E7E33">
        <w:rPr>
          <w:rtl/>
          <w:lang w:bidi="fa-IR"/>
        </w:rPr>
        <w:t>یی</w:t>
      </w:r>
      <w:r>
        <w:rPr>
          <w:rtl/>
          <w:lang w:bidi="fa-IR"/>
        </w:rPr>
        <w:t xml:space="preserve"> اسلام برا</w:t>
      </w:r>
      <w:r w:rsidR="004E7E33">
        <w:rPr>
          <w:rtl/>
          <w:lang w:bidi="fa-IR"/>
        </w:rPr>
        <w:t>ی</w:t>
      </w:r>
      <w:r>
        <w:rPr>
          <w:rtl/>
          <w:lang w:bidi="fa-IR"/>
        </w:rPr>
        <w:t xml:space="preserve"> جلوگ</w:t>
      </w:r>
      <w:r w:rsidR="004E7E33">
        <w:rPr>
          <w:rtl/>
          <w:lang w:bidi="fa-IR"/>
        </w:rPr>
        <w:t>ی</w:t>
      </w:r>
      <w:r>
        <w:rPr>
          <w:rtl/>
          <w:lang w:bidi="fa-IR"/>
        </w:rPr>
        <w:t>ر</w:t>
      </w:r>
      <w:r w:rsidR="004E7E33">
        <w:rPr>
          <w:rtl/>
          <w:lang w:bidi="fa-IR"/>
        </w:rPr>
        <w:t>ی</w:t>
      </w:r>
      <w:r>
        <w:rPr>
          <w:rtl/>
          <w:lang w:bidi="fa-IR"/>
        </w:rPr>
        <w:t xml:space="preserve"> از ا</w:t>
      </w:r>
      <w:r w:rsidR="004E7E33">
        <w:rPr>
          <w:rtl/>
          <w:lang w:bidi="fa-IR"/>
        </w:rPr>
        <w:t>ی</w:t>
      </w:r>
      <w:r>
        <w:rPr>
          <w:rtl/>
          <w:lang w:bidi="fa-IR"/>
        </w:rPr>
        <w:t>ن جرم</w:t>
      </w:r>
      <w:r w:rsidR="004E7E33">
        <w:rPr>
          <w:rtl/>
          <w:lang w:bidi="fa-IR"/>
        </w:rPr>
        <w:t xml:space="preserve"> </w:t>
      </w:r>
      <w:r>
        <w:rPr>
          <w:rtl/>
          <w:lang w:bidi="fa-IR"/>
        </w:rPr>
        <w:t>ها ن</w:t>
      </w:r>
      <w:r w:rsidR="004E7E33">
        <w:rPr>
          <w:rtl/>
          <w:lang w:bidi="fa-IR"/>
        </w:rPr>
        <w:t>ی</w:t>
      </w:r>
      <w:r>
        <w:rPr>
          <w:rtl/>
          <w:lang w:bidi="fa-IR"/>
        </w:rPr>
        <w:t>ست</w:t>
      </w:r>
      <w:r w:rsidR="00D7146E">
        <w:rPr>
          <w:rtl/>
          <w:lang w:bidi="fa-IR"/>
        </w:rPr>
        <w:t xml:space="preserve">، </w:t>
      </w:r>
      <w:r>
        <w:rPr>
          <w:rtl/>
          <w:lang w:bidi="fa-IR"/>
        </w:rPr>
        <w:t>بلکه شر</w:t>
      </w:r>
      <w:r w:rsidR="004E7E33">
        <w:rPr>
          <w:rtl/>
          <w:lang w:bidi="fa-IR"/>
        </w:rPr>
        <w:t>ی</w:t>
      </w:r>
      <w:r>
        <w:rPr>
          <w:rtl/>
          <w:lang w:bidi="fa-IR"/>
        </w:rPr>
        <w:t>عت مجازات ا</w:t>
      </w:r>
      <w:r w:rsidR="004E7E33">
        <w:rPr>
          <w:rtl/>
          <w:lang w:bidi="fa-IR"/>
        </w:rPr>
        <w:t>ی</w:t>
      </w:r>
      <w:r>
        <w:rPr>
          <w:rtl/>
          <w:lang w:bidi="fa-IR"/>
        </w:rPr>
        <w:t xml:space="preserve">ن </w:t>
      </w:r>
      <w:r>
        <w:rPr>
          <w:rtl/>
          <w:lang w:bidi="fa-IR"/>
        </w:rPr>
        <w:lastRenderedPageBreak/>
        <w:t>جرم</w:t>
      </w:r>
      <w:r w:rsidR="004E7E33">
        <w:rPr>
          <w:rtl/>
          <w:lang w:bidi="fa-IR"/>
        </w:rPr>
        <w:t xml:space="preserve"> </w:t>
      </w:r>
      <w:r>
        <w:rPr>
          <w:rtl/>
          <w:lang w:bidi="fa-IR"/>
        </w:rPr>
        <w:t>ها را تع</w:t>
      </w:r>
      <w:r w:rsidR="004E7E33">
        <w:rPr>
          <w:rtl/>
          <w:lang w:bidi="fa-IR"/>
        </w:rPr>
        <w:t>یی</w:t>
      </w:r>
      <w:r>
        <w:rPr>
          <w:rtl/>
          <w:lang w:bidi="fa-IR"/>
        </w:rPr>
        <w:t>ن کرده است</w:t>
      </w:r>
      <w:r w:rsidR="00D7146E">
        <w:rPr>
          <w:rtl/>
          <w:lang w:bidi="fa-IR"/>
        </w:rPr>
        <w:t xml:space="preserve">. </w:t>
      </w:r>
      <w:r>
        <w:rPr>
          <w:rtl/>
          <w:lang w:bidi="fa-IR"/>
        </w:rPr>
        <w:t>لذا اگر راه حل بهتر</w:t>
      </w:r>
      <w:r w:rsidR="004E7E33">
        <w:rPr>
          <w:rtl/>
          <w:lang w:bidi="fa-IR"/>
        </w:rPr>
        <w:t>ی</w:t>
      </w:r>
      <w:r>
        <w:rPr>
          <w:rtl/>
          <w:lang w:bidi="fa-IR"/>
        </w:rPr>
        <w:t xml:space="preserve"> باشد</w:t>
      </w:r>
      <w:r w:rsidR="00D7146E">
        <w:rPr>
          <w:rtl/>
          <w:lang w:bidi="fa-IR"/>
        </w:rPr>
        <w:t xml:space="preserve">، </w:t>
      </w:r>
      <w:r>
        <w:rPr>
          <w:rtl/>
          <w:lang w:bidi="fa-IR"/>
        </w:rPr>
        <w:t>آن راه حل را با</w:t>
      </w:r>
      <w:r w:rsidR="004E7E33">
        <w:rPr>
          <w:rtl/>
          <w:lang w:bidi="fa-IR"/>
        </w:rPr>
        <w:t>ی</w:t>
      </w:r>
      <w:r>
        <w:rPr>
          <w:rtl/>
          <w:lang w:bidi="fa-IR"/>
        </w:rPr>
        <w:t>د انجام داد</w:t>
      </w:r>
      <w:r w:rsidR="00D7146E">
        <w:rPr>
          <w:rtl/>
          <w:lang w:bidi="fa-IR"/>
        </w:rPr>
        <w:t>.</w:t>
      </w:r>
    </w:p>
    <w:p w:rsidR="0091662B" w:rsidRDefault="00F77A11" w:rsidP="00F77A11">
      <w:pPr>
        <w:pStyle w:val="libNormal"/>
        <w:rPr>
          <w:rtl/>
          <w:lang w:bidi="fa-IR"/>
        </w:rPr>
      </w:pPr>
      <w:r>
        <w:rPr>
          <w:rtl/>
          <w:lang w:bidi="fa-IR"/>
        </w:rPr>
        <w:t>راه حل</w:t>
      </w:r>
      <w:r w:rsidR="004E7E33">
        <w:rPr>
          <w:rtl/>
          <w:lang w:bidi="fa-IR"/>
        </w:rPr>
        <w:t xml:space="preserve"> </w:t>
      </w:r>
      <w:r>
        <w:rPr>
          <w:rtl/>
          <w:lang w:bidi="fa-IR"/>
        </w:rPr>
        <w:t>ها</w:t>
      </w:r>
      <w:r w:rsidR="004E7E33">
        <w:rPr>
          <w:rtl/>
          <w:lang w:bidi="fa-IR"/>
        </w:rPr>
        <w:t>ی</w:t>
      </w:r>
      <w:r>
        <w:rPr>
          <w:rtl/>
          <w:lang w:bidi="fa-IR"/>
        </w:rPr>
        <w:t xml:space="preserve"> اسلام برا</w:t>
      </w:r>
      <w:r w:rsidR="004E7E33">
        <w:rPr>
          <w:rtl/>
          <w:lang w:bidi="fa-IR"/>
        </w:rPr>
        <w:t>ی</w:t>
      </w:r>
      <w:r>
        <w:rPr>
          <w:rtl/>
          <w:lang w:bidi="fa-IR"/>
        </w:rPr>
        <w:t xml:space="preserve"> پ</w:t>
      </w:r>
      <w:r w:rsidR="004E7E33">
        <w:rPr>
          <w:rtl/>
          <w:lang w:bidi="fa-IR"/>
        </w:rPr>
        <w:t>ی</w:t>
      </w:r>
      <w:r>
        <w:rPr>
          <w:rtl/>
          <w:lang w:bidi="fa-IR"/>
        </w:rPr>
        <w:t>شگ</w:t>
      </w:r>
      <w:r w:rsidR="004E7E33">
        <w:rPr>
          <w:rtl/>
          <w:lang w:bidi="fa-IR"/>
        </w:rPr>
        <w:t>ی</w:t>
      </w:r>
      <w:r>
        <w:rPr>
          <w:rtl/>
          <w:lang w:bidi="fa-IR"/>
        </w:rPr>
        <w:t>ر</w:t>
      </w:r>
      <w:r w:rsidR="004E7E33">
        <w:rPr>
          <w:rtl/>
          <w:lang w:bidi="fa-IR"/>
        </w:rPr>
        <w:t>ی</w:t>
      </w:r>
      <w:r>
        <w:rPr>
          <w:rtl/>
          <w:lang w:bidi="fa-IR"/>
        </w:rPr>
        <w:t xml:space="preserve"> از جرم</w:t>
      </w:r>
      <w:r w:rsidR="00D7146E">
        <w:rPr>
          <w:rtl/>
          <w:lang w:bidi="fa-IR"/>
        </w:rPr>
        <w:t xml:space="preserve">، </w:t>
      </w:r>
      <w:r>
        <w:rPr>
          <w:rtl/>
          <w:lang w:bidi="fa-IR"/>
        </w:rPr>
        <w:t>تقو</w:t>
      </w:r>
      <w:r w:rsidR="004E7E33">
        <w:rPr>
          <w:rtl/>
          <w:lang w:bidi="fa-IR"/>
        </w:rPr>
        <w:t>ی</w:t>
      </w:r>
      <w:r>
        <w:rPr>
          <w:rtl/>
          <w:lang w:bidi="fa-IR"/>
        </w:rPr>
        <w:t>ت اعتقادات و اخلاق است و زندان و قطع دست و اعدام راه حل ن</w:t>
      </w:r>
      <w:r w:rsidR="004E7E33">
        <w:rPr>
          <w:rtl/>
          <w:lang w:bidi="fa-IR"/>
        </w:rPr>
        <w:t>ی</w:t>
      </w:r>
      <w:r>
        <w:rPr>
          <w:rtl/>
          <w:lang w:bidi="fa-IR"/>
        </w:rPr>
        <w:t>ست</w:t>
      </w:r>
      <w:r w:rsidR="00D7146E">
        <w:rPr>
          <w:rtl/>
          <w:lang w:bidi="fa-IR"/>
        </w:rPr>
        <w:t xml:space="preserve">، </w:t>
      </w:r>
      <w:r>
        <w:rPr>
          <w:rtl/>
          <w:lang w:bidi="fa-IR"/>
        </w:rPr>
        <w:t>بلکه مجازات است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با توج</w:t>
      </w:r>
      <w:r w:rsidR="004E7E33">
        <w:rPr>
          <w:rtl/>
          <w:lang w:bidi="fa-IR"/>
        </w:rPr>
        <w:t>ی</w:t>
      </w:r>
      <w:r>
        <w:rPr>
          <w:rtl/>
          <w:lang w:bidi="fa-IR"/>
        </w:rPr>
        <w:t>هات فوق که برخ</w:t>
      </w:r>
      <w:r w:rsidR="004E7E33">
        <w:rPr>
          <w:rtl/>
          <w:lang w:bidi="fa-IR"/>
        </w:rPr>
        <w:t>ی</w:t>
      </w:r>
      <w:r>
        <w:rPr>
          <w:rtl/>
          <w:lang w:bidi="fa-IR"/>
        </w:rPr>
        <w:t xml:space="preserve"> مطرح م</w:t>
      </w:r>
      <w:r w:rsidR="004E7E33">
        <w:rPr>
          <w:rtl/>
          <w:lang w:bidi="fa-IR"/>
        </w:rPr>
        <w:t xml:space="preserve">ی </w:t>
      </w:r>
      <w:r>
        <w:rPr>
          <w:rtl/>
          <w:lang w:bidi="fa-IR"/>
        </w:rPr>
        <w:t>کنند نم</w:t>
      </w:r>
      <w:r w:rsidR="004E7E33">
        <w:rPr>
          <w:rtl/>
          <w:lang w:bidi="fa-IR"/>
        </w:rPr>
        <w:t xml:space="preserve">ی </w:t>
      </w:r>
      <w:r>
        <w:rPr>
          <w:rtl/>
          <w:lang w:bidi="fa-IR"/>
        </w:rPr>
        <w:t>توان از د</w:t>
      </w:r>
      <w:r w:rsidR="004E7E33">
        <w:rPr>
          <w:rtl/>
          <w:lang w:bidi="fa-IR"/>
        </w:rPr>
        <w:t>ی</w:t>
      </w:r>
      <w:r>
        <w:rPr>
          <w:rtl/>
          <w:lang w:bidi="fa-IR"/>
        </w:rPr>
        <w:t>ن دست برداشت و آزاد شد</w:t>
      </w:r>
      <w:r w:rsidR="00D7146E">
        <w:rPr>
          <w:rtl/>
          <w:lang w:bidi="fa-IR"/>
        </w:rPr>
        <w:t>.</w:t>
      </w:r>
    </w:p>
    <w:p w:rsidR="0091662B" w:rsidRDefault="00DE267A" w:rsidP="00DE267A">
      <w:pPr>
        <w:pStyle w:val="Heading3"/>
        <w:rPr>
          <w:rtl/>
          <w:lang w:bidi="fa-IR"/>
        </w:rPr>
      </w:pPr>
      <w:bookmarkStart w:id="70" w:name="_Toc430603865"/>
      <w:r>
        <w:rPr>
          <w:rtl/>
          <w:lang w:bidi="fa-IR"/>
        </w:rPr>
        <w:t>تسامح و تساهل</w:t>
      </w:r>
      <w:bookmarkEnd w:id="70"/>
    </w:p>
    <w:p w:rsidR="00F77A11" w:rsidRDefault="00F77A11" w:rsidP="00F77A11">
      <w:pPr>
        <w:pStyle w:val="libNormal"/>
        <w:rPr>
          <w:rtl/>
          <w:lang w:bidi="fa-IR"/>
        </w:rPr>
      </w:pPr>
      <w:r>
        <w:rPr>
          <w:rtl/>
          <w:lang w:bidi="fa-IR"/>
        </w:rPr>
        <w:t>برداشت</w:t>
      </w:r>
      <w:r w:rsidR="004E7E33">
        <w:rPr>
          <w:rtl/>
          <w:lang w:bidi="fa-IR"/>
        </w:rPr>
        <w:t xml:space="preserve"> </w:t>
      </w:r>
      <w:r>
        <w:rPr>
          <w:rtl/>
          <w:lang w:bidi="fa-IR"/>
        </w:rPr>
        <w:t>ها</w:t>
      </w:r>
      <w:r w:rsidR="004E7E33">
        <w:rPr>
          <w:rtl/>
          <w:lang w:bidi="fa-IR"/>
        </w:rPr>
        <w:t>ی</w:t>
      </w:r>
      <w:r>
        <w:rPr>
          <w:rtl/>
          <w:lang w:bidi="fa-IR"/>
        </w:rPr>
        <w:t xml:space="preserve"> نادرست از آ</w:t>
      </w:r>
      <w:r w:rsidR="004E7E33">
        <w:rPr>
          <w:rtl/>
          <w:lang w:bidi="fa-IR"/>
        </w:rPr>
        <w:t>ی</w:t>
      </w:r>
      <w:r>
        <w:rPr>
          <w:rtl/>
          <w:lang w:bidi="fa-IR"/>
        </w:rPr>
        <w:t>ات در موضوع تسامح و تساهل</w:t>
      </w:r>
    </w:p>
    <w:p w:rsidR="0091662B" w:rsidRDefault="00F77A11" w:rsidP="00F77A11">
      <w:pPr>
        <w:pStyle w:val="libNormal"/>
        <w:rPr>
          <w:rtl/>
          <w:lang w:bidi="fa-IR"/>
        </w:rPr>
      </w:pPr>
      <w:r>
        <w:rPr>
          <w:rtl/>
          <w:lang w:bidi="fa-IR"/>
        </w:rPr>
        <w:t>تساهل و تسامح به معنا</w:t>
      </w:r>
      <w:r w:rsidR="004E7E33">
        <w:rPr>
          <w:rtl/>
          <w:lang w:bidi="fa-IR"/>
        </w:rPr>
        <w:t>ی</w:t>
      </w:r>
      <w:r>
        <w:rPr>
          <w:rtl/>
          <w:lang w:bidi="fa-IR"/>
        </w:rPr>
        <w:t xml:space="preserve"> ساده گذشتن و آزاد</w:t>
      </w:r>
      <w:r w:rsidR="004E7E33">
        <w:rPr>
          <w:rtl/>
          <w:lang w:bidi="fa-IR"/>
        </w:rPr>
        <w:t>ی</w:t>
      </w:r>
      <w:r>
        <w:rPr>
          <w:rtl/>
          <w:lang w:bidi="fa-IR"/>
        </w:rPr>
        <w:t xml:space="preserve"> دادن به افراد در عقا</w:t>
      </w:r>
      <w:r w:rsidR="004E7E33">
        <w:rPr>
          <w:rtl/>
          <w:lang w:bidi="fa-IR"/>
        </w:rPr>
        <w:t>ی</w:t>
      </w:r>
      <w:r>
        <w:rPr>
          <w:rtl/>
          <w:lang w:bidi="fa-IR"/>
        </w:rPr>
        <w:t>د و اعمال است</w:t>
      </w:r>
      <w:r w:rsidR="00D7146E">
        <w:rPr>
          <w:rtl/>
          <w:lang w:bidi="fa-IR"/>
        </w:rPr>
        <w:t>.</w:t>
      </w:r>
    </w:p>
    <w:p w:rsidR="0091662B" w:rsidRDefault="00F77A11" w:rsidP="00F77A11">
      <w:pPr>
        <w:pStyle w:val="libNormal"/>
        <w:rPr>
          <w:rtl/>
          <w:lang w:bidi="fa-IR"/>
        </w:rPr>
      </w:pPr>
      <w:r>
        <w:rPr>
          <w:rtl/>
          <w:lang w:bidi="fa-IR"/>
        </w:rPr>
        <w:t>برخ</w:t>
      </w:r>
      <w:r w:rsidR="004E7E33">
        <w:rPr>
          <w:rtl/>
          <w:lang w:bidi="fa-IR"/>
        </w:rPr>
        <w:t>ی</w:t>
      </w:r>
      <w:r>
        <w:rPr>
          <w:rtl/>
          <w:lang w:bidi="fa-IR"/>
        </w:rPr>
        <w:t xml:space="preserve"> معتقد به تسامح و تساهل در د</w:t>
      </w:r>
      <w:r w:rsidR="004E7E33">
        <w:rPr>
          <w:rtl/>
          <w:lang w:bidi="fa-IR"/>
        </w:rPr>
        <w:t>ی</w:t>
      </w:r>
      <w:r>
        <w:rPr>
          <w:rtl/>
          <w:lang w:bidi="fa-IR"/>
        </w:rPr>
        <w:t>ن هستند و برا</w:t>
      </w:r>
      <w:r w:rsidR="004E7E33">
        <w:rPr>
          <w:rtl/>
          <w:lang w:bidi="fa-IR"/>
        </w:rPr>
        <w:t>ی</w:t>
      </w:r>
      <w:r>
        <w:rPr>
          <w:rtl/>
          <w:lang w:bidi="fa-IR"/>
        </w:rPr>
        <w:t xml:space="preserve"> اثبات نظر خو</w:t>
      </w:r>
      <w:r w:rsidR="004E7E33">
        <w:rPr>
          <w:rtl/>
          <w:lang w:bidi="fa-IR"/>
        </w:rPr>
        <w:t>ی</w:t>
      </w:r>
      <w:r>
        <w:rPr>
          <w:rtl/>
          <w:lang w:bidi="fa-IR"/>
        </w:rPr>
        <w:t>ش</w:t>
      </w:r>
      <w:r w:rsidR="00D7146E">
        <w:rPr>
          <w:rtl/>
          <w:lang w:bidi="fa-IR"/>
        </w:rPr>
        <w:t xml:space="preserve">، </w:t>
      </w:r>
      <w:r>
        <w:rPr>
          <w:rtl/>
          <w:lang w:bidi="fa-IR"/>
        </w:rPr>
        <w:t>به آ</w:t>
      </w:r>
      <w:r w:rsidR="004E7E33">
        <w:rPr>
          <w:rtl/>
          <w:lang w:bidi="fa-IR"/>
        </w:rPr>
        <w:t>ی</w:t>
      </w:r>
      <w:r>
        <w:rPr>
          <w:rtl/>
          <w:lang w:bidi="fa-IR"/>
        </w:rPr>
        <w:t>ات</w:t>
      </w:r>
      <w:r w:rsidR="004E7E33">
        <w:rPr>
          <w:rtl/>
          <w:lang w:bidi="fa-IR"/>
        </w:rPr>
        <w:t>ی</w:t>
      </w:r>
      <w:r>
        <w:rPr>
          <w:rtl/>
          <w:lang w:bidi="fa-IR"/>
        </w:rPr>
        <w:t xml:space="preserve"> از قرآن استناد کرده</w:t>
      </w:r>
      <w:r w:rsidR="004E7E33">
        <w:rPr>
          <w:rtl/>
          <w:lang w:bidi="fa-IR"/>
        </w:rPr>
        <w:t xml:space="preserve"> </w:t>
      </w:r>
      <w:r>
        <w:rPr>
          <w:rtl/>
          <w:lang w:bidi="fa-IR"/>
        </w:rPr>
        <w:t>اند</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وَمِنْهُمُ الَّذِینَ یؤْذُونَ النَّبِی وَیقُولُونَ هُوَ أُذُنٌ قُلْ أُذُنُ خَیرٍ لَّکُمْ...</w:t>
      </w:r>
      <w:r w:rsidR="00AF1824" w:rsidRPr="00AF1824">
        <w:rPr>
          <w:rStyle w:val="libAlaemChar"/>
          <w:rFonts w:eastAsia="KFGQPC Uthman Taha Naskh"/>
          <w:rtl/>
        </w:rPr>
        <w:t>)</w:t>
      </w:r>
      <w:r w:rsidR="00D7146E">
        <w:rPr>
          <w:rtl/>
          <w:lang w:bidi="fa-IR"/>
        </w:rPr>
        <w:t xml:space="preserve">؛ </w:t>
      </w:r>
      <w:r w:rsidRPr="00DE267A">
        <w:rPr>
          <w:rStyle w:val="libFootnotenumChar"/>
          <w:rtl/>
        </w:rPr>
        <w:t>(184)</w:t>
      </w:r>
      <w:r>
        <w:rPr>
          <w:rtl/>
          <w:lang w:bidi="fa-IR"/>
        </w:rPr>
        <w:t xml:space="preserve"> از آن</w:t>
      </w:r>
      <w:r w:rsidR="004E7E33">
        <w:rPr>
          <w:rtl/>
          <w:lang w:bidi="fa-IR"/>
        </w:rPr>
        <w:t xml:space="preserve"> </w:t>
      </w:r>
      <w:r>
        <w:rPr>
          <w:rtl/>
          <w:lang w:bidi="fa-IR"/>
        </w:rPr>
        <w:t>ها کسان</w:t>
      </w:r>
      <w:r w:rsidR="004E7E33">
        <w:rPr>
          <w:rtl/>
          <w:lang w:bidi="fa-IR"/>
        </w:rPr>
        <w:t>ی</w:t>
      </w:r>
      <w:r>
        <w:rPr>
          <w:rtl/>
          <w:lang w:bidi="fa-IR"/>
        </w:rPr>
        <w:t xml:space="preserve"> هستند که پ</w:t>
      </w:r>
      <w:r w:rsidR="004E7E33">
        <w:rPr>
          <w:rtl/>
          <w:lang w:bidi="fa-IR"/>
        </w:rPr>
        <w:t>ی</w:t>
      </w:r>
      <w:r>
        <w:rPr>
          <w:rtl/>
          <w:lang w:bidi="fa-IR"/>
        </w:rPr>
        <w:t>امبر را آزار م</w:t>
      </w:r>
      <w:r w:rsidR="004E7E33">
        <w:rPr>
          <w:rtl/>
          <w:lang w:bidi="fa-IR"/>
        </w:rPr>
        <w:t xml:space="preserve">ی </w:t>
      </w:r>
      <w:r>
        <w:rPr>
          <w:rtl/>
          <w:lang w:bidi="fa-IR"/>
        </w:rPr>
        <w:t>دهند و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او آدم خوش باور</w:t>
      </w:r>
      <w:r w:rsidR="004E7E33">
        <w:rPr>
          <w:rtl/>
          <w:lang w:bidi="fa-IR"/>
        </w:rPr>
        <w:t>ی</w:t>
      </w:r>
      <w:r>
        <w:rPr>
          <w:rtl/>
          <w:lang w:bidi="fa-IR"/>
        </w:rPr>
        <w:t xml:space="preserve"> است</w:t>
      </w:r>
      <w:r w:rsidR="00D7146E">
        <w:rPr>
          <w:rtl/>
          <w:lang w:bidi="fa-IR"/>
        </w:rPr>
        <w:t xml:space="preserve">، </w:t>
      </w:r>
      <w:r>
        <w:rPr>
          <w:rtl/>
          <w:lang w:bidi="fa-IR"/>
        </w:rPr>
        <w:t>بگو خوش</w:t>
      </w:r>
      <w:r w:rsidR="004E7E33">
        <w:rPr>
          <w:rtl/>
          <w:lang w:bidi="fa-IR"/>
        </w:rPr>
        <w:t xml:space="preserve"> </w:t>
      </w:r>
      <w:r>
        <w:rPr>
          <w:rtl/>
          <w:lang w:bidi="fa-IR"/>
        </w:rPr>
        <w:t>باور بودن او به نفع شماست»</w:t>
      </w:r>
      <w:r w:rsidR="00D7146E">
        <w:rPr>
          <w:rtl/>
          <w:lang w:bidi="fa-IR"/>
        </w:rPr>
        <w:t>.</w:t>
      </w:r>
    </w:p>
    <w:p w:rsidR="0091662B" w:rsidRDefault="00F77A11" w:rsidP="00F77A11">
      <w:pPr>
        <w:pStyle w:val="libNormal"/>
        <w:rPr>
          <w:rtl/>
          <w:lang w:bidi="fa-IR"/>
        </w:rPr>
      </w:pPr>
      <w:r>
        <w:rPr>
          <w:rtl/>
          <w:lang w:bidi="fa-IR"/>
        </w:rPr>
        <w:t>قائلان به مدارا</w:t>
      </w:r>
      <w:r w:rsidR="00D7146E">
        <w:rPr>
          <w:rtl/>
          <w:lang w:bidi="fa-IR"/>
        </w:rPr>
        <w:t xml:space="preserve">، </w:t>
      </w:r>
      <w:r>
        <w:rPr>
          <w:rtl/>
          <w:lang w:bidi="fa-IR"/>
        </w:rPr>
        <w:t>ا</w:t>
      </w:r>
      <w:r w:rsidR="004E7E33">
        <w:rPr>
          <w:rtl/>
          <w:lang w:bidi="fa-IR"/>
        </w:rPr>
        <w:t>ی</w:t>
      </w:r>
      <w:r>
        <w:rPr>
          <w:rtl/>
          <w:lang w:bidi="fa-IR"/>
        </w:rPr>
        <w:t>ن آ</w:t>
      </w:r>
      <w:r w:rsidR="004E7E33">
        <w:rPr>
          <w:rtl/>
          <w:lang w:bidi="fa-IR"/>
        </w:rPr>
        <w:t>ی</w:t>
      </w:r>
      <w:r>
        <w:rPr>
          <w:rtl/>
          <w:lang w:bidi="fa-IR"/>
        </w:rPr>
        <w:t>ه را چن</w:t>
      </w:r>
      <w:r w:rsidR="004E7E33">
        <w:rPr>
          <w:rtl/>
          <w:lang w:bidi="fa-IR"/>
        </w:rPr>
        <w:t>ی</w:t>
      </w:r>
      <w:r>
        <w:rPr>
          <w:rtl/>
          <w:lang w:bidi="fa-IR"/>
        </w:rPr>
        <w:t>ن تفس</w:t>
      </w:r>
      <w:r w:rsidR="004E7E33">
        <w:rPr>
          <w:rtl/>
          <w:lang w:bidi="fa-IR"/>
        </w:rPr>
        <w:t>ی</w:t>
      </w:r>
      <w:r>
        <w:rPr>
          <w:rtl/>
          <w:lang w:bidi="fa-IR"/>
        </w:rPr>
        <w:t>ر م</w:t>
      </w:r>
      <w:r w:rsidR="004E7E33">
        <w:rPr>
          <w:rtl/>
          <w:lang w:bidi="fa-IR"/>
        </w:rPr>
        <w:t xml:space="preserve">ی </w:t>
      </w:r>
      <w:r>
        <w:rPr>
          <w:rtl/>
          <w:lang w:bidi="fa-IR"/>
        </w:rPr>
        <w:t>کنند که پ</w:t>
      </w:r>
      <w:r w:rsidR="004E7E33">
        <w:rPr>
          <w:rtl/>
          <w:lang w:bidi="fa-IR"/>
        </w:rPr>
        <w:t>ی</w:t>
      </w:r>
      <w:r>
        <w:rPr>
          <w:rtl/>
          <w:lang w:bidi="fa-IR"/>
        </w:rPr>
        <w:t>امبر حرف مردم را تصد</w:t>
      </w:r>
      <w:r w:rsidR="004E7E33">
        <w:rPr>
          <w:rtl/>
          <w:lang w:bidi="fa-IR"/>
        </w:rPr>
        <w:t>ی</w:t>
      </w:r>
      <w:r>
        <w:rPr>
          <w:rtl/>
          <w:lang w:bidi="fa-IR"/>
        </w:rPr>
        <w:t>ق م</w:t>
      </w:r>
      <w:r w:rsidR="004E7E33">
        <w:rPr>
          <w:rtl/>
          <w:lang w:bidi="fa-IR"/>
        </w:rPr>
        <w:t xml:space="preserve">ی </w:t>
      </w:r>
      <w:r>
        <w:rPr>
          <w:rtl/>
          <w:lang w:bidi="fa-IR"/>
        </w:rPr>
        <w:t>کند با ا</w:t>
      </w:r>
      <w:r w:rsidR="004E7E33">
        <w:rPr>
          <w:rtl/>
          <w:lang w:bidi="fa-IR"/>
        </w:rPr>
        <w:t>ی</w:t>
      </w:r>
      <w:r>
        <w:rPr>
          <w:rtl/>
          <w:lang w:bidi="fa-IR"/>
        </w:rPr>
        <w:t>ن که م</w:t>
      </w:r>
      <w:r w:rsidR="004E7E33">
        <w:rPr>
          <w:rtl/>
          <w:lang w:bidi="fa-IR"/>
        </w:rPr>
        <w:t xml:space="preserve">ی </w:t>
      </w:r>
      <w:r>
        <w:rPr>
          <w:rtl/>
          <w:lang w:bidi="fa-IR"/>
        </w:rPr>
        <w:t>داند آن حرف</w:t>
      </w:r>
      <w:r w:rsidR="00D7146E">
        <w:rPr>
          <w:rtl/>
          <w:lang w:bidi="fa-IR"/>
        </w:rPr>
        <w:t xml:space="preserve">، </w:t>
      </w:r>
      <w:r>
        <w:rPr>
          <w:rtl/>
          <w:lang w:bidi="fa-IR"/>
        </w:rPr>
        <w:t>باطل است</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برداشت</w:t>
      </w:r>
      <w:r w:rsidR="004E7E33">
        <w:rPr>
          <w:rtl/>
          <w:lang w:bidi="fa-IR"/>
        </w:rPr>
        <w:t>ی</w:t>
      </w:r>
      <w:r>
        <w:rPr>
          <w:rtl/>
          <w:lang w:bidi="fa-IR"/>
        </w:rPr>
        <w:t xml:space="preserve"> صح</w:t>
      </w:r>
      <w:r w:rsidR="004E7E33">
        <w:rPr>
          <w:rtl/>
          <w:lang w:bidi="fa-IR"/>
        </w:rPr>
        <w:t>ی</w:t>
      </w:r>
      <w:r>
        <w:rPr>
          <w:rtl/>
          <w:lang w:bidi="fa-IR"/>
        </w:rPr>
        <w:t>ح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تصد</w:t>
      </w:r>
      <w:r w:rsidR="004E7E33">
        <w:rPr>
          <w:rtl/>
          <w:lang w:bidi="fa-IR"/>
        </w:rPr>
        <w:t>ی</w:t>
      </w:r>
      <w:r>
        <w:rPr>
          <w:rtl/>
          <w:lang w:bidi="fa-IR"/>
        </w:rPr>
        <w:t>ق کردن دروغ</w:t>
      </w:r>
      <w:r w:rsidR="00D7146E">
        <w:rPr>
          <w:rtl/>
          <w:lang w:bidi="fa-IR"/>
        </w:rPr>
        <w:t xml:space="preserve">، </w:t>
      </w:r>
      <w:r>
        <w:rPr>
          <w:rtl/>
          <w:lang w:bidi="fa-IR"/>
        </w:rPr>
        <w:t>خود نوع</w:t>
      </w:r>
      <w:r w:rsidR="004E7E33">
        <w:rPr>
          <w:rtl/>
          <w:lang w:bidi="fa-IR"/>
        </w:rPr>
        <w:t>ی</w:t>
      </w:r>
      <w:r>
        <w:rPr>
          <w:rtl/>
          <w:lang w:bidi="fa-IR"/>
        </w:rPr>
        <w:t xml:space="preserve"> دروغ م</w:t>
      </w:r>
      <w:r w:rsidR="004E7E33">
        <w:rPr>
          <w:rtl/>
          <w:lang w:bidi="fa-IR"/>
        </w:rPr>
        <w:t xml:space="preserve">ی </w:t>
      </w:r>
      <w:r>
        <w:rPr>
          <w:rtl/>
          <w:lang w:bidi="fa-IR"/>
        </w:rPr>
        <w:t>باشد و ا</w:t>
      </w:r>
      <w:r w:rsidR="004E7E33">
        <w:rPr>
          <w:rtl/>
          <w:lang w:bidi="fa-IR"/>
        </w:rPr>
        <w:t>ی</w:t>
      </w:r>
      <w:r>
        <w:rPr>
          <w:rtl/>
          <w:lang w:bidi="fa-IR"/>
        </w:rPr>
        <w:t>ن از شأن 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به دور است</w:t>
      </w:r>
      <w:r w:rsidR="00D7146E">
        <w:rPr>
          <w:rtl/>
          <w:lang w:bidi="fa-IR"/>
        </w:rPr>
        <w:t xml:space="preserve">. </w:t>
      </w:r>
      <w:r>
        <w:rPr>
          <w:rtl/>
          <w:lang w:bidi="fa-IR"/>
        </w:rPr>
        <w:t>مقصود آ</w:t>
      </w:r>
      <w:r w:rsidR="004E7E33">
        <w:rPr>
          <w:rtl/>
          <w:lang w:bidi="fa-IR"/>
        </w:rPr>
        <w:t>ی</w:t>
      </w:r>
      <w:r>
        <w:rPr>
          <w:rtl/>
          <w:lang w:bidi="fa-IR"/>
        </w:rPr>
        <w:t>ه ا</w:t>
      </w:r>
      <w:r w:rsidR="004E7E33">
        <w:rPr>
          <w:rtl/>
          <w:lang w:bidi="fa-IR"/>
        </w:rPr>
        <w:t>ی</w:t>
      </w:r>
      <w:r>
        <w:rPr>
          <w:rtl/>
          <w:lang w:bidi="fa-IR"/>
        </w:rPr>
        <w:t>ن است که حضرت گوش م</w:t>
      </w:r>
      <w:r w:rsidR="004E7E33">
        <w:rPr>
          <w:rtl/>
          <w:lang w:bidi="fa-IR"/>
        </w:rPr>
        <w:t xml:space="preserve">ی </w:t>
      </w:r>
      <w:r>
        <w:rPr>
          <w:rtl/>
          <w:lang w:bidi="fa-IR"/>
        </w:rPr>
        <w:t>کند امّا ترت</w:t>
      </w:r>
      <w:r w:rsidR="004E7E33">
        <w:rPr>
          <w:rtl/>
          <w:lang w:bidi="fa-IR"/>
        </w:rPr>
        <w:t>ی</w:t>
      </w:r>
      <w:r>
        <w:rPr>
          <w:rtl/>
          <w:lang w:bidi="fa-IR"/>
        </w:rPr>
        <w:t>ب اثر</w:t>
      </w:r>
      <w:r w:rsidR="004E7E33">
        <w:rPr>
          <w:rtl/>
          <w:lang w:bidi="fa-IR"/>
        </w:rPr>
        <w:t>ی</w:t>
      </w:r>
      <w:r>
        <w:rPr>
          <w:rtl/>
          <w:lang w:bidi="fa-IR"/>
        </w:rPr>
        <w:t xml:space="preserve"> به حرف ا</w:t>
      </w:r>
      <w:r w:rsidR="004E7E33">
        <w:rPr>
          <w:rtl/>
          <w:lang w:bidi="fa-IR"/>
        </w:rPr>
        <w:t>ی</w:t>
      </w:r>
      <w:r>
        <w:rPr>
          <w:rtl/>
          <w:lang w:bidi="fa-IR"/>
        </w:rPr>
        <w:t>ن افراد نم</w:t>
      </w:r>
      <w:r w:rsidR="004E7E33">
        <w:rPr>
          <w:rtl/>
          <w:lang w:bidi="fa-IR"/>
        </w:rPr>
        <w:t xml:space="preserve">ی </w:t>
      </w:r>
      <w:r>
        <w:rPr>
          <w:rtl/>
          <w:lang w:bidi="fa-IR"/>
        </w:rPr>
        <w:t>دهد و شأن نزول ا</w:t>
      </w:r>
      <w:r w:rsidR="004E7E33">
        <w:rPr>
          <w:rtl/>
          <w:lang w:bidi="fa-IR"/>
        </w:rPr>
        <w:t>ی</w:t>
      </w:r>
      <w:r>
        <w:rPr>
          <w:rtl/>
          <w:lang w:bidi="fa-IR"/>
        </w:rPr>
        <w:t>ن آ</w:t>
      </w:r>
      <w:r w:rsidR="004E7E33">
        <w:rPr>
          <w:rtl/>
          <w:lang w:bidi="fa-IR"/>
        </w:rPr>
        <w:t>ی</w:t>
      </w:r>
      <w:r>
        <w:rPr>
          <w:rtl/>
          <w:lang w:bidi="fa-IR"/>
        </w:rPr>
        <w:t>ه هم ا</w:t>
      </w:r>
      <w:r w:rsidR="004E7E33">
        <w:rPr>
          <w:rtl/>
          <w:lang w:bidi="fa-IR"/>
        </w:rPr>
        <w:t>ی</w:t>
      </w:r>
      <w:r>
        <w:rPr>
          <w:rtl/>
          <w:lang w:bidi="fa-IR"/>
        </w:rPr>
        <w:t>ن موضوع را تأ</w:t>
      </w:r>
      <w:r w:rsidR="004E7E33">
        <w:rPr>
          <w:rtl/>
          <w:lang w:bidi="fa-IR"/>
        </w:rPr>
        <w:t>یی</w:t>
      </w:r>
      <w:r>
        <w:rPr>
          <w:rtl/>
          <w:lang w:bidi="fa-IR"/>
        </w:rPr>
        <w:t>د م</w:t>
      </w:r>
      <w:r w:rsidR="004E7E33">
        <w:rPr>
          <w:rtl/>
          <w:lang w:bidi="fa-IR"/>
        </w:rPr>
        <w:t xml:space="preserve">ی </w:t>
      </w:r>
      <w:r>
        <w:rPr>
          <w:rtl/>
          <w:lang w:bidi="fa-IR"/>
        </w:rPr>
        <w:t>کند</w:t>
      </w:r>
      <w:r w:rsidR="00D7146E">
        <w:rPr>
          <w:rtl/>
          <w:lang w:bidi="fa-IR"/>
        </w:rPr>
        <w:t xml:space="preserve">. </w:t>
      </w:r>
      <w:r w:rsidRPr="00DE267A">
        <w:rPr>
          <w:rStyle w:val="libFootnotenumChar"/>
          <w:rtl/>
        </w:rPr>
        <w:t>(185)</w:t>
      </w:r>
    </w:p>
    <w:p w:rsidR="0091662B" w:rsidRDefault="00F77A11" w:rsidP="00F77A11">
      <w:pPr>
        <w:pStyle w:val="libNormal"/>
        <w:rPr>
          <w:rtl/>
          <w:lang w:bidi="fa-IR"/>
        </w:rPr>
      </w:pPr>
      <w:r>
        <w:rPr>
          <w:rtl/>
          <w:lang w:bidi="fa-IR"/>
        </w:rPr>
        <w:lastRenderedPageBreak/>
        <w:t>البته ممکن است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در مورد</w:t>
      </w:r>
      <w:r w:rsidR="004E7E33">
        <w:rPr>
          <w:rtl/>
          <w:lang w:bidi="fa-IR"/>
        </w:rPr>
        <w:t>ی</w:t>
      </w:r>
      <w:r>
        <w:rPr>
          <w:rtl/>
          <w:lang w:bidi="fa-IR"/>
        </w:rPr>
        <w:t xml:space="preserve"> تحق</w:t>
      </w:r>
      <w:r w:rsidR="004E7E33">
        <w:rPr>
          <w:rtl/>
          <w:lang w:bidi="fa-IR"/>
        </w:rPr>
        <w:t>ی</w:t>
      </w:r>
      <w:r>
        <w:rPr>
          <w:rtl/>
          <w:lang w:bidi="fa-IR"/>
        </w:rPr>
        <w:t>ق نکند تا چ</w:t>
      </w:r>
      <w:r w:rsidR="004E7E33">
        <w:rPr>
          <w:rtl/>
          <w:lang w:bidi="fa-IR"/>
        </w:rPr>
        <w:t>ی</w:t>
      </w:r>
      <w:r>
        <w:rPr>
          <w:rtl/>
          <w:lang w:bidi="fa-IR"/>
        </w:rPr>
        <w:t>ز</w:t>
      </w:r>
      <w:r w:rsidR="004E7E33">
        <w:rPr>
          <w:rtl/>
          <w:lang w:bidi="fa-IR"/>
        </w:rPr>
        <w:t>ی</w:t>
      </w:r>
      <w:r>
        <w:rPr>
          <w:rtl/>
          <w:lang w:bidi="fa-IR"/>
        </w:rPr>
        <w:t xml:space="preserve"> ثابت نگردد</w:t>
      </w:r>
      <w:r w:rsidR="00D7146E">
        <w:rPr>
          <w:rtl/>
          <w:lang w:bidi="fa-IR"/>
        </w:rPr>
        <w:t xml:space="preserve">، </w:t>
      </w:r>
      <w:r>
        <w:rPr>
          <w:rtl/>
          <w:lang w:bidi="fa-IR"/>
        </w:rPr>
        <w:t>ول</w:t>
      </w:r>
      <w:r w:rsidR="004E7E33">
        <w:rPr>
          <w:rtl/>
          <w:lang w:bidi="fa-IR"/>
        </w:rPr>
        <w:t>ی</w:t>
      </w:r>
      <w:r>
        <w:rPr>
          <w:rtl/>
          <w:lang w:bidi="fa-IR"/>
        </w:rPr>
        <w:t xml:space="preserve"> اگر ثابت شد</w:t>
      </w:r>
      <w:r w:rsidR="00D7146E">
        <w:rPr>
          <w:rtl/>
          <w:lang w:bidi="fa-IR"/>
        </w:rPr>
        <w:t xml:space="preserve">، </w:t>
      </w:r>
      <w:r>
        <w:rPr>
          <w:rtl/>
          <w:lang w:bidi="fa-IR"/>
        </w:rPr>
        <w:t>قطعاً حد را جار</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یا أَیها الَّذِینَ آمَنُوا إِذَا ضَرَبْتُمْ فِی سَبِیلِ اللَّهِ فَتَبَینُوا وَلَا تَقُولُوا لِمَنْ أَلْقَی إِلَیکُمُ السَّلامَ لَسْتَ مُؤْمِناً</w:t>
      </w:r>
      <w:r w:rsidR="00AF1824" w:rsidRPr="00AF1824">
        <w:rPr>
          <w:rStyle w:val="libAlaemChar"/>
          <w:rFonts w:eastAsia="KFGQPC Uthman Taha Naskh"/>
          <w:rtl/>
        </w:rPr>
        <w:t>)</w:t>
      </w:r>
      <w:r w:rsidR="00D7146E">
        <w:rPr>
          <w:rtl/>
          <w:lang w:bidi="fa-IR"/>
        </w:rPr>
        <w:t xml:space="preserve">؛ </w:t>
      </w:r>
      <w:r w:rsidRPr="00DE267A">
        <w:rPr>
          <w:rStyle w:val="libFootnotenumChar"/>
          <w:rtl/>
        </w:rPr>
        <w:t>(186)</w:t>
      </w:r>
      <w:r>
        <w:rPr>
          <w:rtl/>
          <w:lang w:bidi="fa-IR"/>
        </w:rPr>
        <w:t xml:space="preserve"> ا</w:t>
      </w:r>
      <w:r w:rsidR="004E7E33">
        <w:rPr>
          <w:rtl/>
          <w:lang w:bidi="fa-IR"/>
        </w:rPr>
        <w:t>ی</w:t>
      </w:r>
      <w:r>
        <w:rPr>
          <w:rtl/>
          <w:lang w:bidi="fa-IR"/>
        </w:rPr>
        <w:t xml:space="preserve"> کسان</w:t>
      </w:r>
      <w:r w:rsidR="004E7E33">
        <w:rPr>
          <w:rtl/>
          <w:lang w:bidi="fa-IR"/>
        </w:rPr>
        <w:t>ی</w:t>
      </w:r>
      <w:r>
        <w:rPr>
          <w:rtl/>
          <w:lang w:bidi="fa-IR"/>
        </w:rPr>
        <w:t xml:space="preserve"> که ا</w:t>
      </w:r>
      <w:r w:rsidR="004E7E33">
        <w:rPr>
          <w:rtl/>
          <w:lang w:bidi="fa-IR"/>
        </w:rPr>
        <w:t>ی</w:t>
      </w:r>
      <w:r>
        <w:rPr>
          <w:rtl/>
          <w:lang w:bidi="fa-IR"/>
        </w:rPr>
        <w:t>مان آورده</w:t>
      </w:r>
      <w:r w:rsidR="004E7E33">
        <w:rPr>
          <w:rtl/>
          <w:lang w:bidi="fa-IR"/>
        </w:rPr>
        <w:t xml:space="preserve"> </w:t>
      </w:r>
      <w:r>
        <w:rPr>
          <w:rtl/>
          <w:lang w:bidi="fa-IR"/>
        </w:rPr>
        <w:t>ا</w:t>
      </w:r>
      <w:r w:rsidR="004E7E33">
        <w:rPr>
          <w:rtl/>
          <w:lang w:bidi="fa-IR"/>
        </w:rPr>
        <w:t>ی</w:t>
      </w:r>
      <w:r>
        <w:rPr>
          <w:rtl/>
          <w:lang w:bidi="fa-IR"/>
        </w:rPr>
        <w:t>د</w:t>
      </w:r>
      <w:r w:rsidR="00033FBD">
        <w:rPr>
          <w:rtl/>
          <w:lang w:bidi="fa-IR"/>
        </w:rPr>
        <w:t xml:space="preserve">! </w:t>
      </w:r>
      <w:r>
        <w:rPr>
          <w:rtl/>
          <w:lang w:bidi="fa-IR"/>
        </w:rPr>
        <w:t>هنگام</w:t>
      </w:r>
      <w:r w:rsidR="004E7E33">
        <w:rPr>
          <w:rtl/>
          <w:lang w:bidi="fa-IR"/>
        </w:rPr>
        <w:t>ی</w:t>
      </w:r>
      <w:r>
        <w:rPr>
          <w:rtl/>
          <w:lang w:bidi="fa-IR"/>
        </w:rPr>
        <w:t xml:space="preserve"> که در راه خدا گام م</w:t>
      </w:r>
      <w:r w:rsidR="004E7E33">
        <w:rPr>
          <w:rtl/>
          <w:lang w:bidi="fa-IR"/>
        </w:rPr>
        <w:t xml:space="preserve">ی </w:t>
      </w:r>
      <w:r>
        <w:rPr>
          <w:rtl/>
          <w:lang w:bidi="fa-IR"/>
        </w:rPr>
        <w:t>زن</w:t>
      </w:r>
      <w:r w:rsidR="004E7E33">
        <w:rPr>
          <w:rtl/>
          <w:lang w:bidi="fa-IR"/>
        </w:rPr>
        <w:t>ی</w:t>
      </w:r>
      <w:r>
        <w:rPr>
          <w:rtl/>
          <w:lang w:bidi="fa-IR"/>
        </w:rPr>
        <w:t>د (و برا</w:t>
      </w:r>
      <w:r w:rsidR="004E7E33">
        <w:rPr>
          <w:rtl/>
          <w:lang w:bidi="fa-IR"/>
        </w:rPr>
        <w:t>ی</w:t>
      </w:r>
      <w:r>
        <w:rPr>
          <w:rtl/>
          <w:lang w:bidi="fa-IR"/>
        </w:rPr>
        <w:t xml:space="preserve"> سفر</w:t>
      </w:r>
      <w:r w:rsidR="004E7E33">
        <w:rPr>
          <w:rtl/>
          <w:lang w:bidi="fa-IR"/>
        </w:rPr>
        <w:t>ی</w:t>
      </w:r>
      <w:r>
        <w:rPr>
          <w:rtl/>
          <w:lang w:bidi="fa-IR"/>
        </w:rPr>
        <w:t xml:space="preserve"> به جهاد م</w:t>
      </w:r>
      <w:r w:rsidR="004E7E33">
        <w:rPr>
          <w:rtl/>
          <w:lang w:bidi="fa-IR"/>
        </w:rPr>
        <w:t xml:space="preserve">ی </w:t>
      </w:r>
      <w:r>
        <w:rPr>
          <w:rtl/>
          <w:lang w:bidi="fa-IR"/>
        </w:rPr>
        <w:t>رو</w:t>
      </w:r>
      <w:r w:rsidR="004E7E33">
        <w:rPr>
          <w:rtl/>
          <w:lang w:bidi="fa-IR"/>
        </w:rPr>
        <w:t>ی</w:t>
      </w:r>
      <w:r>
        <w:rPr>
          <w:rtl/>
          <w:lang w:bidi="fa-IR"/>
        </w:rPr>
        <w:t>د) تحق</w:t>
      </w:r>
      <w:r w:rsidR="004E7E33">
        <w:rPr>
          <w:rtl/>
          <w:lang w:bidi="fa-IR"/>
        </w:rPr>
        <w:t>ی</w:t>
      </w:r>
      <w:r>
        <w:rPr>
          <w:rtl/>
          <w:lang w:bidi="fa-IR"/>
        </w:rPr>
        <w:t>ق کن</w:t>
      </w:r>
      <w:r w:rsidR="004E7E33">
        <w:rPr>
          <w:rtl/>
          <w:lang w:bidi="fa-IR"/>
        </w:rPr>
        <w:t>ی</w:t>
      </w:r>
      <w:r>
        <w:rPr>
          <w:rtl/>
          <w:lang w:bidi="fa-IR"/>
        </w:rPr>
        <w:t>د و به سبب ا</w:t>
      </w:r>
      <w:r w:rsidR="004E7E33">
        <w:rPr>
          <w:rtl/>
          <w:lang w:bidi="fa-IR"/>
        </w:rPr>
        <w:t>ی</w:t>
      </w:r>
      <w:r>
        <w:rPr>
          <w:rtl/>
          <w:lang w:bidi="fa-IR"/>
        </w:rPr>
        <w:t>ن که سرما</w:t>
      </w:r>
      <w:r w:rsidR="004E7E33">
        <w:rPr>
          <w:rtl/>
          <w:lang w:bidi="fa-IR"/>
        </w:rPr>
        <w:t>ی</w:t>
      </w:r>
      <w:r>
        <w:rPr>
          <w:rtl/>
          <w:lang w:bidi="fa-IR"/>
        </w:rPr>
        <w:t>ه ناپا</w:t>
      </w:r>
      <w:r w:rsidR="004E7E33">
        <w:rPr>
          <w:rtl/>
          <w:lang w:bidi="fa-IR"/>
        </w:rPr>
        <w:t>ی</w:t>
      </w:r>
      <w:r>
        <w:rPr>
          <w:rtl/>
          <w:lang w:bidi="fa-IR"/>
        </w:rPr>
        <w:t>دار دن</w:t>
      </w:r>
      <w:r w:rsidR="004E7E33">
        <w:rPr>
          <w:rtl/>
          <w:lang w:bidi="fa-IR"/>
        </w:rPr>
        <w:t>ی</w:t>
      </w:r>
      <w:r>
        <w:rPr>
          <w:rtl/>
          <w:lang w:bidi="fa-IR"/>
        </w:rPr>
        <w:t>ا به دست آور</w:t>
      </w:r>
      <w:r w:rsidR="004E7E33">
        <w:rPr>
          <w:rtl/>
          <w:lang w:bidi="fa-IR"/>
        </w:rPr>
        <w:t>ی</w:t>
      </w:r>
      <w:r>
        <w:rPr>
          <w:rtl/>
          <w:lang w:bidi="fa-IR"/>
        </w:rPr>
        <w:t>د به کس</w:t>
      </w:r>
      <w:r w:rsidR="004E7E33">
        <w:rPr>
          <w:rtl/>
          <w:lang w:bidi="fa-IR"/>
        </w:rPr>
        <w:t>ی</w:t>
      </w:r>
      <w:r>
        <w:rPr>
          <w:rtl/>
          <w:lang w:bidi="fa-IR"/>
        </w:rPr>
        <w:t xml:space="preserve"> که اظهار صلح و اسلام م</w:t>
      </w:r>
      <w:r w:rsidR="004E7E33">
        <w:rPr>
          <w:rtl/>
          <w:lang w:bidi="fa-IR"/>
        </w:rPr>
        <w:t xml:space="preserve">ی </w:t>
      </w:r>
      <w:r>
        <w:rPr>
          <w:rtl/>
          <w:lang w:bidi="fa-IR"/>
        </w:rPr>
        <w:t>کند نگو</w:t>
      </w:r>
      <w:r w:rsidR="004E7E33">
        <w:rPr>
          <w:rtl/>
          <w:lang w:bidi="fa-IR"/>
        </w:rPr>
        <w:t>یی</w:t>
      </w:r>
      <w:r>
        <w:rPr>
          <w:rtl/>
          <w:lang w:bidi="fa-IR"/>
        </w:rPr>
        <w:t>د مسلمان ن</w:t>
      </w:r>
      <w:r w:rsidR="004E7E33">
        <w:rPr>
          <w:rtl/>
          <w:lang w:bidi="fa-IR"/>
        </w:rPr>
        <w:t>ی</w:t>
      </w:r>
      <w:r>
        <w:rPr>
          <w:rtl/>
          <w:lang w:bidi="fa-IR"/>
        </w:rPr>
        <w:t>ست</w:t>
      </w:r>
      <w:r w:rsidR="004E7E33">
        <w:rPr>
          <w:rtl/>
          <w:lang w:bidi="fa-IR"/>
        </w:rPr>
        <w:t>ی</w:t>
      </w:r>
      <w:r>
        <w:rPr>
          <w:rtl/>
          <w:lang w:bidi="fa-IR"/>
        </w:rPr>
        <w:t>»</w:t>
      </w:r>
      <w:r w:rsidR="00D7146E">
        <w:rPr>
          <w:rtl/>
          <w:lang w:bidi="fa-IR"/>
        </w:rPr>
        <w:t>.</w:t>
      </w:r>
    </w:p>
    <w:p w:rsidR="00F77A11" w:rsidRDefault="00F77A11" w:rsidP="00F77A11">
      <w:pPr>
        <w:pStyle w:val="libNormal"/>
        <w:rPr>
          <w:rtl/>
          <w:lang w:bidi="fa-IR"/>
        </w:rPr>
      </w:pPr>
      <w:r>
        <w:rPr>
          <w:rtl/>
          <w:lang w:bidi="fa-IR"/>
        </w:rPr>
        <w:t>مقصود آ</w:t>
      </w:r>
      <w:r w:rsidR="004E7E33">
        <w:rPr>
          <w:rtl/>
          <w:lang w:bidi="fa-IR"/>
        </w:rPr>
        <w:t>ی</w:t>
      </w:r>
      <w:r>
        <w:rPr>
          <w:rtl/>
          <w:lang w:bidi="fa-IR"/>
        </w:rPr>
        <w:t>ه ا</w:t>
      </w:r>
      <w:r w:rsidR="004E7E33">
        <w:rPr>
          <w:rtl/>
          <w:lang w:bidi="fa-IR"/>
        </w:rPr>
        <w:t>ی</w:t>
      </w:r>
      <w:r>
        <w:rPr>
          <w:rtl/>
          <w:lang w:bidi="fa-IR"/>
        </w:rPr>
        <w:t>ن است به کسان</w:t>
      </w:r>
      <w:r w:rsidR="004E7E33">
        <w:rPr>
          <w:rtl/>
          <w:lang w:bidi="fa-IR"/>
        </w:rPr>
        <w:t>ی</w:t>
      </w:r>
      <w:r>
        <w:rPr>
          <w:rtl/>
          <w:lang w:bidi="fa-IR"/>
        </w:rPr>
        <w:t xml:space="preserve"> که در برابر شما القا</w:t>
      </w:r>
      <w:r w:rsidR="004E7E33">
        <w:rPr>
          <w:rtl/>
          <w:lang w:bidi="fa-IR"/>
        </w:rPr>
        <w:t>ی</w:t>
      </w:r>
      <w:r>
        <w:rPr>
          <w:rtl/>
          <w:lang w:bidi="fa-IR"/>
        </w:rPr>
        <w:t xml:space="preserve"> سلام م</w:t>
      </w:r>
      <w:r w:rsidR="004E7E33">
        <w:rPr>
          <w:rtl/>
          <w:lang w:bidi="fa-IR"/>
        </w:rPr>
        <w:t xml:space="preserve">ی </w:t>
      </w:r>
      <w:r>
        <w:rPr>
          <w:rtl/>
          <w:lang w:bidi="fa-IR"/>
        </w:rPr>
        <w:t>کنند</w:t>
      </w:r>
      <w:r w:rsidR="00D7146E">
        <w:rPr>
          <w:rtl/>
          <w:lang w:bidi="fa-IR"/>
        </w:rPr>
        <w:t xml:space="preserve">، </w:t>
      </w:r>
      <w:r>
        <w:rPr>
          <w:rtl/>
          <w:lang w:bidi="fa-IR"/>
        </w:rPr>
        <w:t>نگو</w:t>
      </w:r>
      <w:r w:rsidR="004E7E33">
        <w:rPr>
          <w:rtl/>
          <w:lang w:bidi="fa-IR"/>
        </w:rPr>
        <w:t>یی</w:t>
      </w:r>
      <w:r>
        <w:rPr>
          <w:rtl/>
          <w:lang w:bidi="fa-IR"/>
        </w:rPr>
        <w:t>د تو مؤمن ن</w:t>
      </w:r>
      <w:r w:rsidR="004E7E33">
        <w:rPr>
          <w:rtl/>
          <w:lang w:bidi="fa-IR"/>
        </w:rPr>
        <w:t>ی</w:t>
      </w:r>
      <w:r>
        <w:rPr>
          <w:rtl/>
          <w:lang w:bidi="fa-IR"/>
        </w:rPr>
        <w:t>ست</w:t>
      </w:r>
      <w:r w:rsidR="004E7E33">
        <w:rPr>
          <w:rtl/>
          <w:lang w:bidi="fa-IR"/>
        </w:rPr>
        <w:t>ی</w:t>
      </w:r>
      <w:r w:rsidR="00D7146E">
        <w:rPr>
          <w:rtl/>
          <w:lang w:bidi="fa-IR"/>
        </w:rPr>
        <w:t xml:space="preserve">. </w:t>
      </w:r>
      <w:r>
        <w:rPr>
          <w:rtl/>
          <w:lang w:bidi="fa-IR"/>
        </w:rPr>
        <w:t>مراد از القا</w:t>
      </w:r>
      <w:r w:rsidR="004E7E33">
        <w:rPr>
          <w:rtl/>
          <w:lang w:bidi="fa-IR"/>
        </w:rPr>
        <w:t>ی</w:t>
      </w:r>
      <w:r>
        <w:rPr>
          <w:rtl/>
          <w:lang w:bidi="fa-IR"/>
        </w:rPr>
        <w:t xml:space="preserve"> سلام</w:t>
      </w:r>
      <w:r w:rsidR="00D7146E">
        <w:rPr>
          <w:rtl/>
          <w:lang w:bidi="fa-IR"/>
        </w:rPr>
        <w:t xml:space="preserve">، </w:t>
      </w:r>
      <w:r>
        <w:rPr>
          <w:rtl/>
          <w:lang w:bidi="fa-IR"/>
        </w:rPr>
        <w:t>همان تح</w:t>
      </w:r>
      <w:r w:rsidR="004E7E33">
        <w:rPr>
          <w:rtl/>
          <w:lang w:bidi="fa-IR"/>
        </w:rPr>
        <w:t>ی</w:t>
      </w:r>
      <w:r>
        <w:rPr>
          <w:rtl/>
          <w:lang w:bidi="fa-IR"/>
        </w:rPr>
        <w:t>ت سلام است</w:t>
      </w:r>
      <w:r w:rsidR="00D7146E">
        <w:rPr>
          <w:rtl/>
          <w:lang w:bidi="fa-IR"/>
        </w:rPr>
        <w:t xml:space="preserve">، </w:t>
      </w:r>
      <w:r>
        <w:rPr>
          <w:rtl/>
          <w:lang w:bidi="fa-IR"/>
        </w:rPr>
        <w:t>مقصود ا</w:t>
      </w:r>
      <w:r w:rsidR="004E7E33">
        <w:rPr>
          <w:rtl/>
          <w:lang w:bidi="fa-IR"/>
        </w:rPr>
        <w:t>ی</w:t>
      </w:r>
      <w:r>
        <w:rPr>
          <w:rtl/>
          <w:lang w:bidi="fa-IR"/>
        </w:rPr>
        <w:t>ن است که با اتهام کفر نخواه</w:t>
      </w:r>
      <w:r w:rsidR="004E7E33">
        <w:rPr>
          <w:rtl/>
          <w:lang w:bidi="fa-IR"/>
        </w:rPr>
        <w:t>ی</w:t>
      </w:r>
      <w:r>
        <w:rPr>
          <w:rtl/>
          <w:lang w:bidi="fa-IR"/>
        </w:rPr>
        <w:t>د با آنان جنگ کن</w:t>
      </w:r>
      <w:r w:rsidR="004E7E33">
        <w:rPr>
          <w:rtl/>
          <w:lang w:bidi="fa-IR"/>
        </w:rPr>
        <w:t>ی</w:t>
      </w:r>
      <w:r>
        <w:rPr>
          <w:rtl/>
          <w:lang w:bidi="fa-IR"/>
        </w:rPr>
        <w:t>د و غن</w:t>
      </w:r>
      <w:r w:rsidR="004E7E33">
        <w:rPr>
          <w:rtl/>
          <w:lang w:bidi="fa-IR"/>
        </w:rPr>
        <w:t>ی</w:t>
      </w:r>
      <w:r>
        <w:rPr>
          <w:rtl/>
          <w:lang w:bidi="fa-IR"/>
        </w:rPr>
        <w:t>مت به دست آور</w:t>
      </w:r>
      <w:r w:rsidR="004E7E33">
        <w:rPr>
          <w:rtl/>
          <w:lang w:bidi="fa-IR"/>
        </w:rPr>
        <w:t>ی</w:t>
      </w:r>
      <w:r>
        <w:rPr>
          <w:rtl/>
          <w:lang w:bidi="fa-IR"/>
        </w:rPr>
        <w:t>د</w:t>
      </w:r>
      <w:r w:rsidR="00D7146E">
        <w:rPr>
          <w:rtl/>
          <w:lang w:bidi="fa-IR"/>
        </w:rPr>
        <w:t xml:space="preserve">. </w:t>
      </w:r>
      <w:r w:rsidRPr="00DE267A">
        <w:rPr>
          <w:rStyle w:val="libFootnotenumChar"/>
          <w:rtl/>
        </w:rPr>
        <w:t>(187)</w:t>
      </w:r>
    </w:p>
    <w:p w:rsidR="00F77A11" w:rsidRDefault="00F77A11" w:rsidP="00F77A11">
      <w:pPr>
        <w:pStyle w:val="libNormal"/>
        <w:rPr>
          <w:rtl/>
          <w:lang w:bidi="fa-IR"/>
        </w:rPr>
      </w:pPr>
      <w:r>
        <w:rPr>
          <w:rtl/>
          <w:lang w:bidi="fa-IR"/>
        </w:rPr>
        <w:t>ول</w:t>
      </w:r>
      <w:r w:rsidR="004E7E33">
        <w:rPr>
          <w:rtl/>
          <w:lang w:bidi="fa-IR"/>
        </w:rPr>
        <w:t>ی</w:t>
      </w:r>
      <w:r>
        <w:rPr>
          <w:rtl/>
          <w:lang w:bidi="fa-IR"/>
        </w:rPr>
        <w:t xml:space="preserve"> برخ</w:t>
      </w:r>
      <w:r w:rsidR="004E7E33">
        <w:rPr>
          <w:rtl/>
          <w:lang w:bidi="fa-IR"/>
        </w:rPr>
        <w:t>ی</w:t>
      </w:r>
      <w:r>
        <w:rPr>
          <w:rtl/>
          <w:lang w:bidi="fa-IR"/>
        </w:rPr>
        <w:t xml:space="preserve"> تفس</w:t>
      </w:r>
      <w:r w:rsidR="004E7E33">
        <w:rPr>
          <w:rtl/>
          <w:lang w:bidi="fa-IR"/>
        </w:rPr>
        <w:t>ی</w:t>
      </w:r>
      <w:r>
        <w:rPr>
          <w:rtl/>
          <w:lang w:bidi="fa-IR"/>
        </w:rPr>
        <w:t>ر به رأ</w:t>
      </w:r>
      <w:r w:rsidR="004E7E33">
        <w:rPr>
          <w:rtl/>
          <w:lang w:bidi="fa-IR"/>
        </w:rPr>
        <w:t>ی</w:t>
      </w:r>
      <w:r>
        <w:rPr>
          <w:rtl/>
          <w:lang w:bidi="fa-IR"/>
        </w:rPr>
        <w:t xml:space="preserve"> کرده</w:t>
      </w:r>
      <w:r w:rsidR="004E7E33">
        <w:rPr>
          <w:rtl/>
          <w:lang w:bidi="fa-IR"/>
        </w:rPr>
        <w:t xml:space="preserve"> </w:t>
      </w:r>
      <w:r>
        <w:rPr>
          <w:rtl/>
          <w:lang w:bidi="fa-IR"/>
        </w:rPr>
        <w:t>اند که از ا</w:t>
      </w:r>
      <w:r w:rsidR="004E7E33">
        <w:rPr>
          <w:rtl/>
          <w:lang w:bidi="fa-IR"/>
        </w:rPr>
        <w:t>ی</w:t>
      </w:r>
      <w:r>
        <w:rPr>
          <w:rtl/>
          <w:lang w:bidi="fa-IR"/>
        </w:rPr>
        <w:t>ن آ</w:t>
      </w:r>
      <w:r w:rsidR="004E7E33">
        <w:rPr>
          <w:rtl/>
          <w:lang w:bidi="fa-IR"/>
        </w:rPr>
        <w:t>ی</w:t>
      </w:r>
      <w:r>
        <w:rPr>
          <w:rtl/>
          <w:lang w:bidi="fa-IR"/>
        </w:rPr>
        <w:t>ه برم</w:t>
      </w:r>
      <w:r w:rsidR="004E7E33">
        <w:rPr>
          <w:rtl/>
          <w:lang w:bidi="fa-IR"/>
        </w:rPr>
        <w:t xml:space="preserve">ی </w:t>
      </w:r>
      <w:r>
        <w:rPr>
          <w:rtl/>
          <w:lang w:bidi="fa-IR"/>
        </w:rPr>
        <w:t>آ</w:t>
      </w:r>
      <w:r w:rsidR="004E7E33">
        <w:rPr>
          <w:rtl/>
          <w:lang w:bidi="fa-IR"/>
        </w:rPr>
        <w:t>ی</w:t>
      </w:r>
      <w:r>
        <w:rPr>
          <w:rtl/>
          <w:lang w:bidi="fa-IR"/>
        </w:rPr>
        <w:t>د که تحق</w:t>
      </w:r>
      <w:r w:rsidR="004E7E33">
        <w:rPr>
          <w:rtl/>
          <w:lang w:bidi="fa-IR"/>
        </w:rPr>
        <w:t>ی</w:t>
      </w:r>
      <w:r>
        <w:rPr>
          <w:rtl/>
          <w:lang w:bidi="fa-IR"/>
        </w:rPr>
        <w:t>ق در مورد مردم جا</w:t>
      </w:r>
      <w:r w:rsidR="004E7E33">
        <w:rPr>
          <w:rtl/>
          <w:lang w:bidi="fa-IR"/>
        </w:rPr>
        <w:t>ی</w:t>
      </w:r>
      <w:r>
        <w:rPr>
          <w:rtl/>
          <w:lang w:bidi="fa-IR"/>
        </w:rPr>
        <w:t>ز ن</w:t>
      </w:r>
      <w:r w:rsidR="004E7E33">
        <w:rPr>
          <w:rtl/>
          <w:lang w:bidi="fa-IR"/>
        </w:rPr>
        <w:t>ی</w:t>
      </w:r>
      <w:r>
        <w:rPr>
          <w:rtl/>
          <w:lang w:bidi="fa-IR"/>
        </w:rPr>
        <w:t>ست</w:t>
      </w:r>
      <w:r w:rsidR="00D7146E">
        <w:rPr>
          <w:rtl/>
          <w:lang w:bidi="fa-IR"/>
        </w:rPr>
        <w:t xml:space="preserve">؛ </w:t>
      </w:r>
      <w:r>
        <w:rPr>
          <w:rtl/>
          <w:lang w:bidi="fa-IR"/>
        </w:rPr>
        <w:t>در حال</w:t>
      </w:r>
      <w:r w:rsidR="004E7E33">
        <w:rPr>
          <w:rtl/>
          <w:lang w:bidi="fa-IR"/>
        </w:rPr>
        <w:t>ی</w:t>
      </w:r>
      <w:r>
        <w:rPr>
          <w:rtl/>
          <w:lang w:bidi="fa-IR"/>
        </w:rPr>
        <w:t xml:space="preserve"> که آ</w:t>
      </w:r>
      <w:r w:rsidR="004E7E33">
        <w:rPr>
          <w:rtl/>
          <w:lang w:bidi="fa-IR"/>
        </w:rPr>
        <w:t>ی</w:t>
      </w:r>
      <w:r>
        <w:rPr>
          <w:rtl/>
          <w:lang w:bidi="fa-IR"/>
        </w:rPr>
        <w:t>ه توص</w:t>
      </w:r>
      <w:r w:rsidR="004E7E33">
        <w:rPr>
          <w:rtl/>
          <w:lang w:bidi="fa-IR"/>
        </w:rPr>
        <w:t>ی</w:t>
      </w:r>
      <w:r>
        <w:rPr>
          <w:rtl/>
          <w:lang w:bidi="fa-IR"/>
        </w:rPr>
        <w:t>ه م</w:t>
      </w:r>
      <w:r w:rsidR="004E7E33">
        <w:rPr>
          <w:rtl/>
          <w:lang w:bidi="fa-IR"/>
        </w:rPr>
        <w:t xml:space="preserve">ی </w:t>
      </w:r>
      <w:r>
        <w:rPr>
          <w:rtl/>
          <w:lang w:bidi="fa-IR"/>
        </w:rPr>
        <w:t>کند در وقت جهاد</w:t>
      </w:r>
      <w:r w:rsidR="00D7146E">
        <w:rPr>
          <w:rtl/>
          <w:lang w:bidi="fa-IR"/>
        </w:rPr>
        <w:t xml:space="preserve">، </w:t>
      </w:r>
      <w:r>
        <w:rPr>
          <w:rtl/>
          <w:lang w:bidi="fa-IR"/>
        </w:rPr>
        <w:t>صرف گمان به کفر کس</w:t>
      </w:r>
      <w:r w:rsidR="004E7E33">
        <w:rPr>
          <w:rtl/>
          <w:lang w:bidi="fa-IR"/>
        </w:rPr>
        <w:t>ی</w:t>
      </w:r>
      <w:r>
        <w:rPr>
          <w:rtl/>
          <w:lang w:bidi="fa-IR"/>
        </w:rPr>
        <w:t xml:space="preserve"> را به قتل نرسان</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وَالمُرادُ بِهِما لا تَجْعَلُوا فِی القَتْلِ لِمَنْ أَظْهَر الإسلام ظَنّ مِنکُمْ بِأَنّهُ لا حَقِیقَةِ لِذلِکَ</w:t>
      </w:r>
      <w:r w:rsidR="00AF1824" w:rsidRPr="00AF1824">
        <w:rPr>
          <w:rStyle w:val="libAlaemChar"/>
          <w:rFonts w:eastAsia="KFGQPC Uthman Taha Naskh"/>
          <w:rtl/>
        </w:rPr>
        <w:t>)</w:t>
      </w:r>
      <w:r w:rsidR="00D7146E">
        <w:rPr>
          <w:rtl/>
          <w:lang w:bidi="fa-IR"/>
        </w:rPr>
        <w:t xml:space="preserve">. </w:t>
      </w:r>
      <w:r w:rsidRPr="00DE267A">
        <w:rPr>
          <w:rStyle w:val="libFootnotenumChar"/>
          <w:rtl/>
        </w:rPr>
        <w:t>(188)</w:t>
      </w:r>
    </w:p>
    <w:p w:rsidR="0091662B" w:rsidRDefault="00F77A11" w:rsidP="00F77A11">
      <w:pPr>
        <w:pStyle w:val="libNormal"/>
        <w:rPr>
          <w:rtl/>
          <w:lang w:bidi="fa-IR"/>
        </w:rPr>
      </w:pPr>
      <w:r>
        <w:rPr>
          <w:rtl/>
          <w:lang w:bidi="fa-IR"/>
        </w:rPr>
        <w:t>3</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فَبِما رَحْمَةٍ مِّنَ اللَّهِ لِنْتَ لَهُمْ وَلَوْ کُنتَ فَظّاً غَلِیظَ الْقَلْبِ لَانفَضُّوا مِنْ حَوْلِکَ فاعْفُ عَنْهُمْ وَاسْتَغْفِرْ لَهُمْ</w:t>
      </w:r>
      <w:r w:rsidR="00AF1824" w:rsidRPr="00AF1824">
        <w:rPr>
          <w:rStyle w:val="libAieChar"/>
          <w:rFonts w:hint="cs"/>
          <w:rtl/>
        </w:rPr>
        <w:t xml:space="preserve"> </w:t>
      </w:r>
      <w:r w:rsidR="00AF1824" w:rsidRPr="00AF1824">
        <w:rPr>
          <w:rStyle w:val="libAlaemChar"/>
          <w:rFonts w:eastAsia="KFGQPC Uthman Taha Naskh"/>
          <w:rtl/>
        </w:rPr>
        <w:t>)</w:t>
      </w:r>
      <w:r w:rsidRPr="00DE267A">
        <w:rPr>
          <w:rStyle w:val="libFootnotenumChar"/>
          <w:rtl/>
        </w:rPr>
        <w:t>(189)</w:t>
      </w:r>
      <w:r>
        <w:rPr>
          <w:rtl/>
          <w:lang w:bidi="fa-IR"/>
        </w:rPr>
        <w:t xml:space="preserve"> به برکت رحمت اله</w:t>
      </w:r>
      <w:r w:rsidR="004E7E33">
        <w:rPr>
          <w:rtl/>
          <w:lang w:bidi="fa-IR"/>
        </w:rPr>
        <w:t>ی</w:t>
      </w:r>
      <w:r w:rsidR="00D7146E">
        <w:rPr>
          <w:rtl/>
          <w:lang w:bidi="fa-IR"/>
        </w:rPr>
        <w:t xml:space="preserve">، </w:t>
      </w:r>
      <w:r>
        <w:rPr>
          <w:rtl/>
          <w:lang w:bidi="fa-IR"/>
        </w:rPr>
        <w:t>در برابر آنان [مردم] نرم و مهربان شد</w:t>
      </w:r>
      <w:r w:rsidR="004E7E33">
        <w:rPr>
          <w:rtl/>
          <w:lang w:bidi="fa-IR"/>
        </w:rPr>
        <w:t>ی</w:t>
      </w:r>
      <w:r>
        <w:rPr>
          <w:rtl/>
          <w:lang w:bidi="fa-IR"/>
        </w:rPr>
        <w:t xml:space="preserve"> و اگر خشن و سنگدل بود</w:t>
      </w:r>
      <w:r w:rsidR="004E7E33">
        <w:rPr>
          <w:rtl/>
          <w:lang w:bidi="fa-IR"/>
        </w:rPr>
        <w:t>ی</w:t>
      </w:r>
      <w:r>
        <w:rPr>
          <w:rtl/>
          <w:lang w:bidi="fa-IR"/>
        </w:rPr>
        <w:t xml:space="preserve"> از اطراف تو پراکنده م</w:t>
      </w:r>
      <w:r w:rsidR="004E7E33">
        <w:rPr>
          <w:rtl/>
          <w:lang w:bidi="fa-IR"/>
        </w:rPr>
        <w:t xml:space="preserve">ی </w:t>
      </w:r>
      <w:r>
        <w:rPr>
          <w:rtl/>
          <w:lang w:bidi="fa-IR"/>
        </w:rPr>
        <w:t>شدند</w:t>
      </w:r>
      <w:r w:rsidR="00D7146E">
        <w:rPr>
          <w:rtl/>
          <w:lang w:bidi="fa-IR"/>
        </w:rPr>
        <w:t xml:space="preserve">، </w:t>
      </w:r>
      <w:r>
        <w:rPr>
          <w:rtl/>
          <w:lang w:bidi="fa-IR"/>
        </w:rPr>
        <w:t>پس آن</w:t>
      </w:r>
      <w:r w:rsidR="004E7E33">
        <w:rPr>
          <w:rtl/>
          <w:lang w:bidi="fa-IR"/>
        </w:rPr>
        <w:t xml:space="preserve"> </w:t>
      </w:r>
      <w:r>
        <w:rPr>
          <w:rtl/>
          <w:lang w:bidi="fa-IR"/>
        </w:rPr>
        <w:t>ها را ببخش و برا</w:t>
      </w:r>
      <w:r w:rsidR="004E7E33">
        <w:rPr>
          <w:rtl/>
          <w:lang w:bidi="fa-IR"/>
        </w:rPr>
        <w:t>ی</w:t>
      </w:r>
      <w:r>
        <w:rPr>
          <w:rtl/>
          <w:lang w:bidi="fa-IR"/>
        </w:rPr>
        <w:t xml:space="preserve"> آنان آمرزش بطلب»</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ه مورد بحث در مقام برخورد سلب</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بحث درباره کنار رفتن کس</w:t>
      </w:r>
      <w:r w:rsidR="004E7E33">
        <w:rPr>
          <w:rtl/>
          <w:lang w:bidi="fa-IR"/>
        </w:rPr>
        <w:t>ی</w:t>
      </w:r>
      <w:r>
        <w:rPr>
          <w:rtl/>
          <w:lang w:bidi="fa-IR"/>
        </w:rPr>
        <w:t xml:space="preserve"> است</w:t>
      </w:r>
      <w:r w:rsidR="00D7146E">
        <w:rPr>
          <w:rtl/>
          <w:lang w:bidi="fa-IR"/>
        </w:rPr>
        <w:t xml:space="preserve">، </w:t>
      </w:r>
      <w:r>
        <w:rPr>
          <w:rtl/>
          <w:lang w:bidi="fa-IR"/>
        </w:rPr>
        <w:t>نه کنار زدن</w:t>
      </w:r>
      <w:r w:rsidR="00D7146E">
        <w:rPr>
          <w:rtl/>
          <w:lang w:bidi="fa-IR"/>
        </w:rPr>
        <w:t xml:space="preserve">، </w:t>
      </w:r>
      <w:r>
        <w:rPr>
          <w:rtl/>
          <w:lang w:bidi="fa-IR"/>
        </w:rPr>
        <w:t>و از ا</w:t>
      </w:r>
      <w:r w:rsidR="004E7E33">
        <w:rPr>
          <w:rtl/>
          <w:lang w:bidi="fa-IR"/>
        </w:rPr>
        <w:t>ی</w:t>
      </w:r>
      <w:r>
        <w:rPr>
          <w:rtl/>
          <w:lang w:bidi="fa-IR"/>
        </w:rPr>
        <w:t>ن</w:t>
      </w:r>
      <w:r w:rsidR="004E7E33">
        <w:rPr>
          <w:rtl/>
          <w:lang w:bidi="fa-IR"/>
        </w:rPr>
        <w:t xml:space="preserve"> </w:t>
      </w:r>
      <w:r>
        <w:rPr>
          <w:rtl/>
          <w:lang w:bidi="fa-IR"/>
        </w:rPr>
        <w:t>رو دلالت</w:t>
      </w:r>
      <w:r w:rsidR="004E7E33">
        <w:rPr>
          <w:rtl/>
          <w:lang w:bidi="fa-IR"/>
        </w:rPr>
        <w:t>ی</w:t>
      </w:r>
      <w:r>
        <w:rPr>
          <w:rtl/>
          <w:lang w:bidi="fa-IR"/>
        </w:rPr>
        <w:t xml:space="preserve"> بر تساهل و تسامح نم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lastRenderedPageBreak/>
        <w:t>بنابرا</w:t>
      </w:r>
      <w:r w:rsidR="004E7E33">
        <w:rPr>
          <w:rtl/>
          <w:lang w:bidi="fa-IR"/>
        </w:rPr>
        <w:t>ی</w:t>
      </w:r>
      <w:r>
        <w:rPr>
          <w:rtl/>
          <w:lang w:bidi="fa-IR"/>
        </w:rPr>
        <w:t>ن تساهل و تسامح</w:t>
      </w:r>
      <w:r w:rsidR="00D7146E">
        <w:rPr>
          <w:rtl/>
          <w:lang w:bidi="fa-IR"/>
        </w:rPr>
        <w:t xml:space="preserve">، </w:t>
      </w:r>
      <w:r>
        <w:rPr>
          <w:rtl/>
          <w:lang w:bidi="fa-IR"/>
        </w:rPr>
        <w:t>به معنا</w:t>
      </w:r>
      <w:r w:rsidR="004E7E33">
        <w:rPr>
          <w:rtl/>
          <w:lang w:bidi="fa-IR"/>
        </w:rPr>
        <w:t>ی</w:t>
      </w:r>
      <w:r>
        <w:rPr>
          <w:rtl/>
          <w:lang w:bidi="fa-IR"/>
        </w:rPr>
        <w:t xml:space="preserve"> متداول امروز</w:t>
      </w:r>
      <w:r w:rsidR="004E7E33">
        <w:rPr>
          <w:rtl/>
          <w:lang w:bidi="fa-IR"/>
        </w:rPr>
        <w:t>ی</w:t>
      </w:r>
      <w:r w:rsidR="00D7146E">
        <w:rPr>
          <w:rtl/>
          <w:lang w:bidi="fa-IR"/>
        </w:rPr>
        <w:t xml:space="preserve">، </w:t>
      </w:r>
      <w:r>
        <w:rPr>
          <w:rtl/>
          <w:lang w:bidi="fa-IR"/>
        </w:rPr>
        <w:t>مورد پذ</w:t>
      </w:r>
      <w:r w:rsidR="004E7E33">
        <w:rPr>
          <w:rtl/>
          <w:lang w:bidi="fa-IR"/>
        </w:rPr>
        <w:t>ی</w:t>
      </w:r>
      <w:r>
        <w:rPr>
          <w:rtl/>
          <w:lang w:bidi="fa-IR"/>
        </w:rPr>
        <w:t>رش اسلام ن</w:t>
      </w:r>
      <w:r w:rsidR="004E7E33">
        <w:rPr>
          <w:rtl/>
          <w:lang w:bidi="fa-IR"/>
        </w:rPr>
        <w:t>ی</w:t>
      </w:r>
      <w:r>
        <w:rPr>
          <w:rtl/>
          <w:lang w:bidi="fa-IR"/>
        </w:rPr>
        <w:t>ست وگرنه در اسلام به ا</w:t>
      </w:r>
      <w:r w:rsidR="004E7E33">
        <w:rPr>
          <w:rtl/>
          <w:lang w:bidi="fa-IR"/>
        </w:rPr>
        <w:t>ی</w:t>
      </w:r>
      <w:r>
        <w:rPr>
          <w:rtl/>
          <w:lang w:bidi="fa-IR"/>
        </w:rPr>
        <w:t>ن همه مقررات دق</w:t>
      </w:r>
      <w:r w:rsidR="004E7E33">
        <w:rPr>
          <w:rtl/>
          <w:lang w:bidi="fa-IR"/>
        </w:rPr>
        <w:t>ی</w:t>
      </w:r>
      <w:r>
        <w:rPr>
          <w:rtl/>
          <w:lang w:bidi="fa-IR"/>
        </w:rPr>
        <w:t>ق و روشن در همه زم</w:t>
      </w:r>
      <w:r w:rsidR="004E7E33">
        <w:rPr>
          <w:rtl/>
          <w:lang w:bidi="fa-IR"/>
        </w:rPr>
        <w:t>ی</w:t>
      </w:r>
      <w:r>
        <w:rPr>
          <w:rtl/>
          <w:lang w:bidi="fa-IR"/>
        </w:rPr>
        <w:t>نه</w:t>
      </w:r>
      <w:r w:rsidR="004E7E33">
        <w:rPr>
          <w:rtl/>
          <w:lang w:bidi="fa-IR"/>
        </w:rPr>
        <w:t xml:space="preserve"> </w:t>
      </w:r>
      <w:r>
        <w:rPr>
          <w:rtl/>
          <w:lang w:bidi="fa-IR"/>
        </w:rPr>
        <w:t>ها ن</w:t>
      </w:r>
      <w:r w:rsidR="004E7E33">
        <w:rPr>
          <w:rtl/>
          <w:lang w:bidi="fa-IR"/>
        </w:rPr>
        <w:t>ی</w:t>
      </w:r>
      <w:r>
        <w:rPr>
          <w:rtl/>
          <w:lang w:bidi="fa-IR"/>
        </w:rPr>
        <w:t>از</w:t>
      </w:r>
      <w:r w:rsidR="004E7E33">
        <w:rPr>
          <w:rtl/>
          <w:lang w:bidi="fa-IR"/>
        </w:rPr>
        <w:t>ی</w:t>
      </w:r>
      <w:r>
        <w:rPr>
          <w:rtl/>
          <w:lang w:bidi="fa-IR"/>
        </w:rPr>
        <w:t xml:space="preserve"> نبود</w:t>
      </w:r>
      <w:r w:rsidR="00D7146E">
        <w:rPr>
          <w:rtl/>
          <w:lang w:bidi="fa-IR"/>
        </w:rPr>
        <w:t>.</w:t>
      </w:r>
    </w:p>
    <w:p w:rsidR="0091662B" w:rsidRDefault="00DE267A" w:rsidP="00DE267A">
      <w:pPr>
        <w:pStyle w:val="Heading3"/>
        <w:rPr>
          <w:rtl/>
          <w:lang w:bidi="fa-IR"/>
        </w:rPr>
      </w:pPr>
      <w:bookmarkStart w:id="71" w:name="_Toc430603866"/>
      <w:r>
        <w:rPr>
          <w:rtl/>
          <w:lang w:bidi="fa-IR"/>
        </w:rPr>
        <w:t>گستره آزادی در اسلام و جوامع مدرن</w:t>
      </w:r>
      <w:bookmarkEnd w:id="71"/>
    </w:p>
    <w:p w:rsidR="0091662B" w:rsidRDefault="00F77A11" w:rsidP="00F77A11">
      <w:pPr>
        <w:pStyle w:val="libNormal"/>
        <w:rPr>
          <w:rtl/>
          <w:lang w:bidi="fa-IR"/>
        </w:rPr>
      </w:pPr>
      <w:r>
        <w:rPr>
          <w:rtl/>
          <w:lang w:bidi="fa-IR"/>
        </w:rPr>
        <w:t>بشر به طور فطر</w:t>
      </w:r>
      <w:r w:rsidR="004E7E33">
        <w:rPr>
          <w:rtl/>
          <w:lang w:bidi="fa-IR"/>
        </w:rPr>
        <w:t>ی</w:t>
      </w:r>
      <w:r>
        <w:rPr>
          <w:rtl/>
          <w:lang w:bidi="fa-IR"/>
        </w:rPr>
        <w:t xml:space="preserve"> م</w:t>
      </w:r>
      <w:r w:rsidR="004E7E33">
        <w:rPr>
          <w:rtl/>
          <w:lang w:bidi="fa-IR"/>
        </w:rPr>
        <w:t xml:space="preserve">ی </w:t>
      </w:r>
      <w:r>
        <w:rPr>
          <w:rtl/>
          <w:lang w:bidi="fa-IR"/>
        </w:rPr>
        <w:t>خواهد به آنچه م</w:t>
      </w:r>
      <w:r w:rsidR="004E7E33">
        <w:rPr>
          <w:rtl/>
          <w:lang w:bidi="fa-IR"/>
        </w:rPr>
        <w:t>ی</w:t>
      </w:r>
      <w:r>
        <w:rPr>
          <w:rtl/>
          <w:lang w:bidi="fa-IR"/>
        </w:rPr>
        <w:t>ل دارد آزادانه عمل کند و در انتخاب خوراک</w:t>
      </w:r>
      <w:r w:rsidR="00D7146E">
        <w:rPr>
          <w:rtl/>
          <w:lang w:bidi="fa-IR"/>
        </w:rPr>
        <w:t xml:space="preserve">، </w:t>
      </w:r>
      <w:r>
        <w:rPr>
          <w:rtl/>
          <w:lang w:bidi="fa-IR"/>
        </w:rPr>
        <w:t>لباس</w:t>
      </w:r>
      <w:r w:rsidR="00D7146E">
        <w:rPr>
          <w:rtl/>
          <w:lang w:bidi="fa-IR"/>
        </w:rPr>
        <w:t xml:space="preserve">، </w:t>
      </w:r>
      <w:r>
        <w:rPr>
          <w:rtl/>
          <w:lang w:bidi="fa-IR"/>
        </w:rPr>
        <w:t>مسکن</w:t>
      </w:r>
      <w:r w:rsidR="00D7146E">
        <w:rPr>
          <w:rtl/>
          <w:lang w:bidi="fa-IR"/>
        </w:rPr>
        <w:t xml:space="preserve">، </w:t>
      </w:r>
      <w:r>
        <w:rPr>
          <w:rtl/>
          <w:lang w:bidi="fa-IR"/>
        </w:rPr>
        <w:t>گفتار</w:t>
      </w:r>
      <w:r w:rsidR="00D7146E">
        <w:rPr>
          <w:rtl/>
          <w:lang w:bidi="fa-IR"/>
        </w:rPr>
        <w:t xml:space="preserve">، </w:t>
      </w:r>
      <w:r>
        <w:rPr>
          <w:rtl/>
          <w:lang w:bidi="fa-IR"/>
        </w:rPr>
        <w:t>فکر</w:t>
      </w:r>
      <w:r w:rsidR="00D7146E">
        <w:rPr>
          <w:rtl/>
          <w:lang w:bidi="fa-IR"/>
        </w:rPr>
        <w:t xml:space="preserve">، </w:t>
      </w:r>
      <w:r>
        <w:rPr>
          <w:rtl/>
          <w:lang w:bidi="fa-IR"/>
        </w:rPr>
        <w:t>عق</w:t>
      </w:r>
      <w:r w:rsidR="004E7E33">
        <w:rPr>
          <w:rtl/>
          <w:lang w:bidi="fa-IR"/>
        </w:rPr>
        <w:t>ی</w:t>
      </w:r>
      <w:r>
        <w:rPr>
          <w:rtl/>
          <w:lang w:bidi="fa-IR"/>
        </w:rPr>
        <w:t>ده و کل</w:t>
      </w:r>
      <w:r w:rsidR="004E7E33">
        <w:rPr>
          <w:rtl/>
          <w:lang w:bidi="fa-IR"/>
        </w:rPr>
        <w:t>ی</w:t>
      </w:r>
      <w:r>
        <w:rPr>
          <w:rtl/>
          <w:lang w:bidi="fa-IR"/>
        </w:rPr>
        <w:t>ه شئون آزاد باشد و ه</w:t>
      </w:r>
      <w:r w:rsidR="004E7E33">
        <w:rPr>
          <w:rtl/>
          <w:lang w:bidi="fa-IR"/>
        </w:rPr>
        <w:t>ی</w:t>
      </w:r>
      <w:r>
        <w:rPr>
          <w:rtl/>
          <w:lang w:bidi="fa-IR"/>
        </w:rPr>
        <w:t>چ</w:t>
      </w:r>
      <w:r w:rsidR="004E7E33">
        <w:rPr>
          <w:rtl/>
          <w:lang w:bidi="fa-IR"/>
        </w:rPr>
        <w:t xml:space="preserve"> </w:t>
      </w:r>
      <w:r>
        <w:rPr>
          <w:rtl/>
          <w:lang w:bidi="fa-IR"/>
        </w:rPr>
        <w:t>گونه محدود</w:t>
      </w:r>
      <w:r w:rsidR="004E7E33">
        <w:rPr>
          <w:rtl/>
          <w:lang w:bidi="fa-IR"/>
        </w:rPr>
        <w:t>ی</w:t>
      </w:r>
      <w:r>
        <w:rPr>
          <w:rtl/>
          <w:lang w:bidi="fa-IR"/>
        </w:rPr>
        <w:t>ت</w:t>
      </w:r>
      <w:r w:rsidR="004E7E33">
        <w:rPr>
          <w:rtl/>
          <w:lang w:bidi="fa-IR"/>
        </w:rPr>
        <w:t>ی</w:t>
      </w:r>
      <w:r>
        <w:rPr>
          <w:rtl/>
          <w:lang w:bidi="fa-IR"/>
        </w:rPr>
        <w:t xml:space="preserve"> از ه</w:t>
      </w:r>
      <w:r w:rsidR="004E7E33">
        <w:rPr>
          <w:rtl/>
          <w:lang w:bidi="fa-IR"/>
        </w:rPr>
        <w:t>ی</w:t>
      </w:r>
      <w:r>
        <w:rPr>
          <w:rtl/>
          <w:lang w:bidi="fa-IR"/>
        </w:rPr>
        <w:t>چ ناح</w:t>
      </w:r>
      <w:r w:rsidR="004E7E33">
        <w:rPr>
          <w:rtl/>
          <w:lang w:bidi="fa-IR"/>
        </w:rPr>
        <w:t>ی</w:t>
      </w:r>
      <w:r>
        <w:rPr>
          <w:rtl/>
          <w:lang w:bidi="fa-IR"/>
        </w:rPr>
        <w:t>ه</w:t>
      </w:r>
      <w:r w:rsidR="004E7E33">
        <w:rPr>
          <w:rtl/>
          <w:lang w:bidi="fa-IR"/>
        </w:rPr>
        <w:t xml:space="preserve"> </w:t>
      </w:r>
      <w:r>
        <w:rPr>
          <w:rtl/>
          <w:lang w:bidi="fa-IR"/>
        </w:rPr>
        <w:t>ا</w:t>
      </w:r>
      <w:r w:rsidR="004E7E33">
        <w:rPr>
          <w:rtl/>
          <w:lang w:bidi="fa-IR"/>
        </w:rPr>
        <w:t>ی</w:t>
      </w:r>
      <w:r>
        <w:rPr>
          <w:rtl/>
          <w:lang w:bidi="fa-IR"/>
        </w:rPr>
        <w:t xml:space="preserve"> نداشته باشد</w:t>
      </w:r>
      <w:r w:rsidR="00D7146E">
        <w:rPr>
          <w:rtl/>
          <w:lang w:bidi="fa-IR"/>
        </w:rPr>
        <w:t xml:space="preserve">؛ </w:t>
      </w:r>
      <w:r>
        <w:rPr>
          <w:rtl/>
          <w:lang w:bidi="fa-IR"/>
        </w:rPr>
        <w:t>ول</w:t>
      </w:r>
      <w:r w:rsidR="004E7E33">
        <w:rPr>
          <w:rtl/>
          <w:lang w:bidi="fa-IR"/>
        </w:rPr>
        <w:t>ی</w:t>
      </w:r>
      <w:r>
        <w:rPr>
          <w:rtl/>
          <w:lang w:bidi="fa-IR"/>
        </w:rPr>
        <w:t xml:space="preserve"> از طرف</w:t>
      </w:r>
      <w:r w:rsidR="004E7E33">
        <w:rPr>
          <w:rtl/>
          <w:lang w:bidi="fa-IR"/>
        </w:rPr>
        <w:t>ی</w:t>
      </w:r>
      <w:r>
        <w:rPr>
          <w:rtl/>
          <w:lang w:bidi="fa-IR"/>
        </w:rPr>
        <w:t xml:space="preserve"> با احساس احت</w:t>
      </w:r>
      <w:r w:rsidR="004E7E33">
        <w:rPr>
          <w:rtl/>
          <w:lang w:bidi="fa-IR"/>
        </w:rPr>
        <w:t>ی</w:t>
      </w:r>
      <w:r>
        <w:rPr>
          <w:rtl/>
          <w:lang w:bidi="fa-IR"/>
        </w:rPr>
        <w:t>اج به همنوعان خود و فطرت اجتماع</w:t>
      </w:r>
      <w:r w:rsidR="004E7E33">
        <w:rPr>
          <w:rtl/>
          <w:lang w:bidi="fa-IR"/>
        </w:rPr>
        <w:t>ی</w:t>
      </w:r>
      <w:r w:rsidR="00D7146E">
        <w:rPr>
          <w:rtl/>
          <w:lang w:bidi="fa-IR"/>
        </w:rPr>
        <w:t xml:space="preserve">، </w:t>
      </w:r>
      <w:r>
        <w:rPr>
          <w:rtl/>
          <w:lang w:bidi="fa-IR"/>
        </w:rPr>
        <w:t>ما</w:t>
      </w:r>
      <w:r w:rsidR="004E7E33">
        <w:rPr>
          <w:rtl/>
          <w:lang w:bidi="fa-IR"/>
        </w:rPr>
        <w:t>ی</w:t>
      </w:r>
      <w:r>
        <w:rPr>
          <w:rtl/>
          <w:lang w:bidi="fa-IR"/>
        </w:rPr>
        <w:t>ل است در کنار مردم زندگ</w:t>
      </w:r>
      <w:r w:rsidR="004E7E33">
        <w:rPr>
          <w:rtl/>
          <w:lang w:bidi="fa-IR"/>
        </w:rPr>
        <w:t>ی</w:t>
      </w:r>
      <w:r>
        <w:rPr>
          <w:rtl/>
          <w:lang w:bidi="fa-IR"/>
        </w:rPr>
        <w:t xml:space="preserve"> کند</w:t>
      </w:r>
      <w:r w:rsidR="00D7146E">
        <w:rPr>
          <w:rtl/>
          <w:lang w:bidi="fa-IR"/>
        </w:rPr>
        <w:t xml:space="preserve">، </w:t>
      </w:r>
      <w:r>
        <w:rPr>
          <w:rtl/>
          <w:lang w:bidi="fa-IR"/>
        </w:rPr>
        <w:t>و چون تما</w:t>
      </w:r>
      <w:r w:rsidR="004E7E33">
        <w:rPr>
          <w:rtl/>
          <w:lang w:bidi="fa-IR"/>
        </w:rPr>
        <w:t>ی</w:t>
      </w:r>
      <w:r>
        <w:rPr>
          <w:rtl/>
          <w:lang w:bidi="fa-IR"/>
        </w:rPr>
        <w:t>لات نامحدود و منافع محدود است</w:t>
      </w:r>
      <w:r w:rsidR="00D7146E">
        <w:rPr>
          <w:rtl/>
          <w:lang w:bidi="fa-IR"/>
        </w:rPr>
        <w:t xml:space="preserve">، </w:t>
      </w:r>
      <w:r>
        <w:rPr>
          <w:rtl/>
          <w:lang w:bidi="fa-IR"/>
        </w:rPr>
        <w:t>طبعاً تصادم منافع پ</w:t>
      </w:r>
      <w:r w:rsidR="004E7E33">
        <w:rPr>
          <w:rtl/>
          <w:lang w:bidi="fa-IR"/>
        </w:rPr>
        <w:t>ی</w:t>
      </w:r>
      <w:r>
        <w:rPr>
          <w:rtl/>
          <w:lang w:bidi="fa-IR"/>
        </w:rPr>
        <w:t>ش خواهد آمد</w:t>
      </w:r>
      <w:r w:rsidR="00D7146E">
        <w:rPr>
          <w:rtl/>
          <w:lang w:bidi="fa-IR"/>
        </w:rPr>
        <w:t xml:space="preserve">؛ </w:t>
      </w:r>
      <w:r>
        <w:rPr>
          <w:rtl/>
          <w:lang w:bidi="fa-IR"/>
        </w:rPr>
        <w:t>از آن جا که انسان مجبور است به صورت اجتماع</w:t>
      </w:r>
      <w:r w:rsidR="004E7E33">
        <w:rPr>
          <w:rtl/>
          <w:lang w:bidi="fa-IR"/>
        </w:rPr>
        <w:t>ی</w:t>
      </w:r>
      <w:r>
        <w:rPr>
          <w:rtl/>
          <w:lang w:bidi="fa-IR"/>
        </w:rPr>
        <w:t xml:space="preserve"> زندگ</w:t>
      </w:r>
      <w:r w:rsidR="004E7E33">
        <w:rPr>
          <w:rtl/>
          <w:lang w:bidi="fa-IR"/>
        </w:rPr>
        <w:t>ی</w:t>
      </w:r>
      <w:r>
        <w:rPr>
          <w:rtl/>
          <w:lang w:bidi="fa-IR"/>
        </w:rPr>
        <w:t xml:space="preserve"> کند</w:t>
      </w:r>
      <w:r w:rsidR="00D7146E">
        <w:rPr>
          <w:rtl/>
          <w:lang w:bidi="fa-IR"/>
        </w:rPr>
        <w:t xml:space="preserve">، </w:t>
      </w:r>
      <w:r>
        <w:rPr>
          <w:rtl/>
          <w:lang w:bidi="fa-IR"/>
        </w:rPr>
        <w:t>به دل</w:t>
      </w:r>
      <w:r w:rsidR="004E7E33">
        <w:rPr>
          <w:rtl/>
          <w:lang w:bidi="fa-IR"/>
        </w:rPr>
        <w:t>ی</w:t>
      </w:r>
      <w:r>
        <w:rPr>
          <w:rtl/>
          <w:lang w:bidi="fa-IR"/>
        </w:rPr>
        <w:t>ل ا</w:t>
      </w:r>
      <w:r w:rsidR="004E7E33">
        <w:rPr>
          <w:rtl/>
          <w:lang w:bidi="fa-IR"/>
        </w:rPr>
        <w:t>ی</w:t>
      </w:r>
      <w:r>
        <w:rPr>
          <w:rtl/>
          <w:lang w:bidi="fa-IR"/>
        </w:rPr>
        <w:t>ن که «مدن</w:t>
      </w:r>
      <w:r w:rsidR="004E7E33">
        <w:rPr>
          <w:rtl/>
          <w:lang w:bidi="fa-IR"/>
        </w:rPr>
        <w:t>ی</w:t>
      </w:r>
      <w:r>
        <w:rPr>
          <w:rtl/>
          <w:lang w:bidi="fa-IR"/>
        </w:rPr>
        <w:t xml:space="preserve"> الطبع» است </w:t>
      </w:r>
      <w:r w:rsidR="004E7E33">
        <w:rPr>
          <w:rtl/>
          <w:lang w:bidi="fa-IR"/>
        </w:rPr>
        <w:t>ی</w:t>
      </w:r>
      <w:r>
        <w:rPr>
          <w:rtl/>
          <w:lang w:bidi="fa-IR"/>
        </w:rPr>
        <w:t>ا برا</w:t>
      </w:r>
      <w:r w:rsidR="004E7E33">
        <w:rPr>
          <w:rtl/>
          <w:lang w:bidi="fa-IR"/>
        </w:rPr>
        <w:t>ی</w:t>
      </w:r>
      <w:r>
        <w:rPr>
          <w:rtl/>
          <w:lang w:bidi="fa-IR"/>
        </w:rPr>
        <w:t xml:space="preserve"> رفع ن</w:t>
      </w:r>
      <w:r w:rsidR="004E7E33">
        <w:rPr>
          <w:rtl/>
          <w:lang w:bidi="fa-IR"/>
        </w:rPr>
        <w:t>ی</w:t>
      </w:r>
      <w:r>
        <w:rPr>
          <w:rtl/>
          <w:lang w:bidi="fa-IR"/>
        </w:rPr>
        <w:t>ازها</w:t>
      </w:r>
      <w:r w:rsidR="004E7E33">
        <w:rPr>
          <w:rtl/>
          <w:lang w:bidi="fa-IR"/>
        </w:rPr>
        <w:t>ی</w:t>
      </w:r>
      <w:r>
        <w:rPr>
          <w:rtl/>
          <w:lang w:bidi="fa-IR"/>
        </w:rPr>
        <w:t xml:space="preserve">ش و </w:t>
      </w:r>
      <w:r w:rsidR="004E7E33">
        <w:rPr>
          <w:rtl/>
          <w:lang w:bidi="fa-IR"/>
        </w:rPr>
        <w:t>ی</w:t>
      </w:r>
      <w:r>
        <w:rPr>
          <w:rtl/>
          <w:lang w:bidi="fa-IR"/>
        </w:rPr>
        <w:t>ا برا</w:t>
      </w:r>
      <w:r w:rsidR="004E7E33">
        <w:rPr>
          <w:rtl/>
          <w:lang w:bidi="fa-IR"/>
        </w:rPr>
        <w:t>ی</w:t>
      </w:r>
      <w:r>
        <w:rPr>
          <w:rtl/>
          <w:lang w:bidi="fa-IR"/>
        </w:rPr>
        <w:t xml:space="preserve"> تأم</w:t>
      </w:r>
      <w:r w:rsidR="004E7E33">
        <w:rPr>
          <w:rtl/>
          <w:lang w:bidi="fa-IR"/>
        </w:rPr>
        <w:t>ی</w:t>
      </w:r>
      <w:r>
        <w:rPr>
          <w:rtl/>
          <w:lang w:bidi="fa-IR"/>
        </w:rPr>
        <w:t>ن امن</w:t>
      </w:r>
      <w:r w:rsidR="004E7E33">
        <w:rPr>
          <w:rtl/>
          <w:lang w:bidi="fa-IR"/>
        </w:rPr>
        <w:t>ی</w:t>
      </w:r>
      <w:r>
        <w:rPr>
          <w:rtl/>
          <w:lang w:bidi="fa-IR"/>
        </w:rPr>
        <w:t>ت خود</w:t>
      </w:r>
      <w:r w:rsidR="00D7146E">
        <w:rPr>
          <w:rtl/>
          <w:lang w:bidi="fa-IR"/>
        </w:rPr>
        <w:t xml:space="preserve">، </w:t>
      </w:r>
      <w:r>
        <w:rPr>
          <w:rtl/>
          <w:lang w:bidi="fa-IR"/>
        </w:rPr>
        <w:t>از ا</w:t>
      </w:r>
      <w:r w:rsidR="004E7E33">
        <w:rPr>
          <w:rtl/>
          <w:lang w:bidi="fa-IR"/>
        </w:rPr>
        <w:t>ی</w:t>
      </w:r>
      <w:r>
        <w:rPr>
          <w:rtl/>
          <w:lang w:bidi="fa-IR"/>
        </w:rPr>
        <w:t xml:space="preserve">ن رو </w:t>
      </w:r>
      <w:r w:rsidR="004E7E33">
        <w:rPr>
          <w:rtl/>
          <w:lang w:bidi="fa-IR"/>
        </w:rPr>
        <w:t>ی</w:t>
      </w:r>
      <w:r>
        <w:rPr>
          <w:rtl/>
          <w:lang w:bidi="fa-IR"/>
        </w:rPr>
        <w:t>ک نوع محدود</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اجتماع</w:t>
      </w:r>
      <w:r w:rsidR="004E7E33">
        <w:rPr>
          <w:rtl/>
          <w:lang w:bidi="fa-IR"/>
        </w:rPr>
        <w:t>ی</w:t>
      </w:r>
      <w:r>
        <w:rPr>
          <w:rtl/>
          <w:lang w:bidi="fa-IR"/>
        </w:rPr>
        <w:t xml:space="preserve"> برا</w:t>
      </w:r>
      <w:r w:rsidR="004E7E33">
        <w:rPr>
          <w:rtl/>
          <w:lang w:bidi="fa-IR"/>
        </w:rPr>
        <w:t>ی</w:t>
      </w:r>
      <w:r>
        <w:rPr>
          <w:rtl/>
          <w:lang w:bidi="fa-IR"/>
        </w:rPr>
        <w:t>ش پ</w:t>
      </w:r>
      <w:r w:rsidR="004E7E33">
        <w:rPr>
          <w:rtl/>
          <w:lang w:bidi="fa-IR"/>
        </w:rPr>
        <w:t>ی</w:t>
      </w:r>
      <w:r>
        <w:rPr>
          <w:rtl/>
          <w:lang w:bidi="fa-IR"/>
        </w:rPr>
        <w:t>ش م</w:t>
      </w:r>
      <w:r w:rsidR="004E7E33">
        <w:rPr>
          <w:rtl/>
          <w:lang w:bidi="fa-IR"/>
        </w:rPr>
        <w:t xml:space="preserve">ی </w:t>
      </w:r>
      <w:r>
        <w:rPr>
          <w:rtl/>
          <w:lang w:bidi="fa-IR"/>
        </w:rPr>
        <w:t>آ</w:t>
      </w:r>
      <w:r w:rsidR="004E7E33">
        <w:rPr>
          <w:rtl/>
          <w:lang w:bidi="fa-IR"/>
        </w:rPr>
        <w:t>ی</w:t>
      </w:r>
      <w:r>
        <w:rPr>
          <w:rtl/>
          <w:lang w:bidi="fa-IR"/>
        </w:rPr>
        <w:t>د و ا</w:t>
      </w:r>
      <w:r w:rsidR="004E7E33">
        <w:rPr>
          <w:rtl/>
          <w:lang w:bidi="fa-IR"/>
        </w:rPr>
        <w:t>ی</w:t>
      </w:r>
      <w:r>
        <w:rPr>
          <w:rtl/>
          <w:lang w:bidi="fa-IR"/>
        </w:rPr>
        <w:t>ن حس</w:t>
      </w:r>
      <w:r w:rsidR="00D7146E">
        <w:rPr>
          <w:rtl/>
          <w:lang w:bidi="fa-IR"/>
        </w:rPr>
        <w:t xml:space="preserve">، </w:t>
      </w:r>
      <w:r>
        <w:rPr>
          <w:rtl/>
          <w:lang w:bidi="fa-IR"/>
        </w:rPr>
        <w:t>طبعاً غر</w:t>
      </w:r>
      <w:r w:rsidR="004E7E33">
        <w:rPr>
          <w:rtl/>
          <w:lang w:bidi="fa-IR"/>
        </w:rPr>
        <w:t>ی</w:t>
      </w:r>
      <w:r>
        <w:rPr>
          <w:rtl/>
          <w:lang w:bidi="fa-IR"/>
        </w:rPr>
        <w:t>زه اول را تعد</w:t>
      </w:r>
      <w:r w:rsidR="004E7E33">
        <w:rPr>
          <w:rtl/>
          <w:lang w:bidi="fa-IR"/>
        </w:rPr>
        <w:t>ی</w:t>
      </w:r>
      <w:r>
        <w:rPr>
          <w:rtl/>
          <w:lang w:bidi="fa-IR"/>
        </w:rPr>
        <w:t>ل و کنترل م</w:t>
      </w:r>
      <w:r w:rsidR="004E7E33">
        <w:rPr>
          <w:rtl/>
          <w:lang w:bidi="fa-IR"/>
        </w:rPr>
        <w:t xml:space="preserve">ی </w:t>
      </w:r>
      <w:r>
        <w:rPr>
          <w:rtl/>
          <w:lang w:bidi="fa-IR"/>
        </w:rPr>
        <w:t>کند</w:t>
      </w:r>
      <w:r w:rsidR="00D7146E">
        <w:rPr>
          <w:rtl/>
          <w:lang w:bidi="fa-IR"/>
        </w:rPr>
        <w:t xml:space="preserve">. </w:t>
      </w:r>
      <w:r>
        <w:rPr>
          <w:rtl/>
          <w:lang w:bidi="fa-IR"/>
        </w:rPr>
        <w:t>بر ا</w:t>
      </w:r>
      <w:r w:rsidR="004E7E33">
        <w:rPr>
          <w:rtl/>
          <w:lang w:bidi="fa-IR"/>
        </w:rPr>
        <w:t>ی</w:t>
      </w:r>
      <w:r>
        <w:rPr>
          <w:rtl/>
          <w:lang w:bidi="fa-IR"/>
        </w:rPr>
        <w:t>ن اساس آزاد</w:t>
      </w:r>
      <w:r w:rsidR="004E7E33">
        <w:rPr>
          <w:rtl/>
          <w:lang w:bidi="fa-IR"/>
        </w:rPr>
        <w:t>ی</w:t>
      </w:r>
      <w:r>
        <w:rPr>
          <w:rtl/>
          <w:lang w:bidi="fa-IR"/>
        </w:rPr>
        <w:t xml:space="preserve"> مطلق تا اندازه</w:t>
      </w:r>
      <w:r w:rsidR="004E7E33">
        <w:rPr>
          <w:rtl/>
          <w:lang w:bidi="fa-IR"/>
        </w:rPr>
        <w:t xml:space="preserve"> </w:t>
      </w:r>
      <w:r>
        <w:rPr>
          <w:rtl/>
          <w:lang w:bidi="fa-IR"/>
        </w:rPr>
        <w:t>ا</w:t>
      </w:r>
      <w:r w:rsidR="004E7E33">
        <w:rPr>
          <w:rtl/>
          <w:lang w:bidi="fa-IR"/>
        </w:rPr>
        <w:t>ی</w:t>
      </w:r>
      <w:r>
        <w:rPr>
          <w:rtl/>
          <w:lang w:bidi="fa-IR"/>
        </w:rPr>
        <w:t xml:space="preserve"> به حدود و مقررات خاصّ اجتماع</w:t>
      </w:r>
      <w:r w:rsidR="004E7E33">
        <w:rPr>
          <w:rtl/>
          <w:lang w:bidi="fa-IR"/>
        </w:rPr>
        <w:t>ی</w:t>
      </w:r>
      <w:r>
        <w:rPr>
          <w:rtl/>
          <w:lang w:bidi="fa-IR"/>
        </w:rPr>
        <w:t xml:space="preserve"> محدود م</w:t>
      </w:r>
      <w:r w:rsidR="004E7E33">
        <w:rPr>
          <w:rtl/>
          <w:lang w:bidi="fa-IR"/>
        </w:rPr>
        <w:t xml:space="preserve">ی </w:t>
      </w:r>
      <w:r>
        <w:rPr>
          <w:rtl/>
          <w:lang w:bidi="fa-IR"/>
        </w:rPr>
        <w:t>گردد</w:t>
      </w:r>
      <w:r w:rsidR="00D7146E">
        <w:rPr>
          <w:rtl/>
          <w:lang w:bidi="fa-IR"/>
        </w:rPr>
        <w:t>.</w:t>
      </w:r>
    </w:p>
    <w:p w:rsidR="0091662B" w:rsidRDefault="00F77A11" w:rsidP="00F77A11">
      <w:pPr>
        <w:pStyle w:val="libNormal"/>
        <w:rPr>
          <w:rtl/>
          <w:lang w:bidi="fa-IR"/>
        </w:rPr>
      </w:pPr>
      <w:r>
        <w:rPr>
          <w:rtl/>
          <w:lang w:bidi="fa-IR"/>
        </w:rPr>
        <w:t>جوامع متمدن امروز</w:t>
      </w:r>
      <w:r w:rsidR="004E7E33">
        <w:rPr>
          <w:rtl/>
          <w:lang w:bidi="fa-IR"/>
        </w:rPr>
        <w:t>ی</w:t>
      </w:r>
      <w:r w:rsidR="00D7146E">
        <w:rPr>
          <w:rtl/>
          <w:lang w:bidi="fa-IR"/>
        </w:rPr>
        <w:t xml:space="preserve">، </w:t>
      </w:r>
      <w:r>
        <w:rPr>
          <w:rtl/>
          <w:lang w:bidi="fa-IR"/>
        </w:rPr>
        <w:t>هدف</w:t>
      </w:r>
      <w:r w:rsidR="004E7E33">
        <w:rPr>
          <w:rtl/>
          <w:lang w:bidi="fa-IR"/>
        </w:rPr>
        <w:t>ی</w:t>
      </w:r>
      <w:r>
        <w:rPr>
          <w:rtl/>
          <w:lang w:bidi="fa-IR"/>
        </w:rPr>
        <w:t xml:space="preserve"> جز حفظ نظام اجتماع</w:t>
      </w:r>
      <w:r w:rsidR="004E7E33">
        <w:rPr>
          <w:rtl/>
          <w:lang w:bidi="fa-IR"/>
        </w:rPr>
        <w:t>ی</w:t>
      </w:r>
      <w:r>
        <w:rPr>
          <w:rtl/>
          <w:lang w:bidi="fa-IR"/>
        </w:rPr>
        <w:t xml:space="preserve"> ندارند و مقررات آن</w:t>
      </w:r>
      <w:r w:rsidR="004E7E33">
        <w:rPr>
          <w:rtl/>
          <w:lang w:bidi="fa-IR"/>
        </w:rPr>
        <w:t xml:space="preserve"> </w:t>
      </w:r>
      <w:r>
        <w:rPr>
          <w:rtl/>
          <w:lang w:bidi="fa-IR"/>
        </w:rPr>
        <w:t>ها هم در هم</w:t>
      </w:r>
      <w:r w:rsidR="004E7E33">
        <w:rPr>
          <w:rtl/>
          <w:lang w:bidi="fa-IR"/>
        </w:rPr>
        <w:t>ی</w:t>
      </w:r>
      <w:r>
        <w:rPr>
          <w:rtl/>
          <w:lang w:bidi="fa-IR"/>
        </w:rPr>
        <w:t>ن راستاست</w:t>
      </w:r>
      <w:r w:rsidR="00D7146E">
        <w:rPr>
          <w:rtl/>
          <w:lang w:bidi="fa-IR"/>
        </w:rPr>
        <w:t xml:space="preserve">، </w:t>
      </w:r>
      <w:r>
        <w:rPr>
          <w:rtl/>
          <w:lang w:bidi="fa-IR"/>
        </w:rPr>
        <w:t>ول</w:t>
      </w:r>
      <w:r w:rsidR="004E7E33">
        <w:rPr>
          <w:rtl/>
          <w:lang w:bidi="fa-IR"/>
        </w:rPr>
        <w:t>ی</w:t>
      </w:r>
      <w:r>
        <w:rPr>
          <w:rtl/>
          <w:lang w:bidi="fa-IR"/>
        </w:rPr>
        <w:t xml:space="preserve"> مح</w:t>
      </w:r>
      <w:r w:rsidR="004E7E33">
        <w:rPr>
          <w:rtl/>
          <w:lang w:bidi="fa-IR"/>
        </w:rPr>
        <w:t>ی</w:t>
      </w:r>
      <w:r>
        <w:rPr>
          <w:rtl/>
          <w:lang w:bidi="fa-IR"/>
        </w:rPr>
        <w:t>ط فکر</w:t>
      </w:r>
      <w:r w:rsidR="00D7146E">
        <w:rPr>
          <w:rtl/>
          <w:lang w:bidi="fa-IR"/>
        </w:rPr>
        <w:t xml:space="preserve">، </w:t>
      </w:r>
      <w:r>
        <w:rPr>
          <w:rtl/>
          <w:lang w:bidi="fa-IR"/>
        </w:rPr>
        <w:t>اخلاق</w:t>
      </w:r>
      <w:r w:rsidR="00D7146E">
        <w:rPr>
          <w:rtl/>
          <w:lang w:bidi="fa-IR"/>
        </w:rPr>
        <w:t xml:space="preserve">، </w:t>
      </w:r>
      <w:r>
        <w:rPr>
          <w:rtl/>
          <w:lang w:bidi="fa-IR"/>
        </w:rPr>
        <w:t>عق</w:t>
      </w:r>
      <w:r w:rsidR="004E7E33">
        <w:rPr>
          <w:rtl/>
          <w:lang w:bidi="fa-IR"/>
        </w:rPr>
        <w:t>ی</w:t>
      </w:r>
      <w:r>
        <w:rPr>
          <w:rtl/>
          <w:lang w:bidi="fa-IR"/>
        </w:rPr>
        <w:t>ده و روح را آزاد گذاشته</w:t>
      </w:r>
      <w:r w:rsidR="004E7E33">
        <w:rPr>
          <w:rtl/>
          <w:lang w:bidi="fa-IR"/>
        </w:rPr>
        <w:t xml:space="preserve"> </w:t>
      </w:r>
      <w:r>
        <w:rPr>
          <w:rtl/>
          <w:lang w:bidi="fa-IR"/>
        </w:rPr>
        <w:t>اند و تلاش</w:t>
      </w:r>
      <w:r w:rsidR="004E7E33">
        <w:rPr>
          <w:rtl/>
          <w:lang w:bidi="fa-IR"/>
        </w:rPr>
        <w:t xml:space="preserve"> </w:t>
      </w:r>
      <w:r>
        <w:rPr>
          <w:rtl/>
          <w:lang w:bidi="fa-IR"/>
        </w:rPr>
        <w:t>ها</w:t>
      </w:r>
      <w:r w:rsidR="004E7E33">
        <w:rPr>
          <w:rtl/>
          <w:lang w:bidi="fa-IR"/>
        </w:rPr>
        <w:t>ی</w:t>
      </w:r>
      <w:r>
        <w:rPr>
          <w:rtl/>
          <w:lang w:bidi="fa-IR"/>
        </w:rPr>
        <w:t xml:space="preserve"> آن</w:t>
      </w:r>
      <w:r w:rsidR="004E7E33">
        <w:rPr>
          <w:rtl/>
          <w:lang w:bidi="fa-IR"/>
        </w:rPr>
        <w:t xml:space="preserve"> </w:t>
      </w:r>
      <w:r>
        <w:rPr>
          <w:rtl/>
          <w:lang w:bidi="fa-IR"/>
        </w:rPr>
        <w:t>ها در ا</w:t>
      </w:r>
      <w:r w:rsidR="004E7E33">
        <w:rPr>
          <w:rtl/>
          <w:lang w:bidi="fa-IR"/>
        </w:rPr>
        <w:t>ی</w:t>
      </w:r>
      <w:r>
        <w:rPr>
          <w:rtl/>
          <w:lang w:bidi="fa-IR"/>
        </w:rPr>
        <w:t>ن موارد از حد تشر</w:t>
      </w:r>
      <w:r w:rsidR="004E7E33">
        <w:rPr>
          <w:rtl/>
          <w:lang w:bidi="fa-IR"/>
        </w:rPr>
        <w:t>ی</w:t>
      </w:r>
      <w:r>
        <w:rPr>
          <w:rtl/>
          <w:lang w:bidi="fa-IR"/>
        </w:rPr>
        <w:t>فات فراتر نم</w:t>
      </w:r>
      <w:r w:rsidR="004E7E33">
        <w:rPr>
          <w:rtl/>
          <w:lang w:bidi="fa-IR"/>
        </w:rPr>
        <w:t xml:space="preserve">ی </w:t>
      </w:r>
      <w:r>
        <w:rPr>
          <w:rtl/>
          <w:lang w:bidi="fa-IR"/>
        </w:rPr>
        <w:t>رود</w:t>
      </w:r>
      <w:r w:rsidR="00D7146E">
        <w:rPr>
          <w:rtl/>
          <w:lang w:bidi="fa-IR"/>
        </w:rPr>
        <w:t xml:space="preserve">. </w:t>
      </w:r>
      <w:r>
        <w:rPr>
          <w:rtl/>
          <w:lang w:bidi="fa-IR"/>
        </w:rPr>
        <w:t>امّا اسلام برا</w:t>
      </w:r>
      <w:r w:rsidR="004E7E33">
        <w:rPr>
          <w:rtl/>
          <w:lang w:bidi="fa-IR"/>
        </w:rPr>
        <w:t>ی</w:t>
      </w:r>
      <w:r>
        <w:rPr>
          <w:rtl/>
          <w:lang w:bidi="fa-IR"/>
        </w:rPr>
        <w:t xml:space="preserve"> کنترل افراد</w:t>
      </w:r>
      <w:r w:rsidR="00D7146E">
        <w:rPr>
          <w:rtl/>
          <w:lang w:bidi="fa-IR"/>
        </w:rPr>
        <w:t xml:space="preserve">، </w:t>
      </w:r>
      <w:r>
        <w:rPr>
          <w:rtl/>
          <w:lang w:bidi="fa-IR"/>
        </w:rPr>
        <w:t>مح</w:t>
      </w:r>
      <w:r w:rsidR="004E7E33">
        <w:rPr>
          <w:rtl/>
          <w:lang w:bidi="fa-IR"/>
        </w:rPr>
        <w:t>ی</w:t>
      </w:r>
      <w:r>
        <w:rPr>
          <w:rtl/>
          <w:lang w:bidi="fa-IR"/>
        </w:rPr>
        <w:t>ط وس</w:t>
      </w:r>
      <w:r w:rsidR="004E7E33">
        <w:rPr>
          <w:rtl/>
          <w:lang w:bidi="fa-IR"/>
        </w:rPr>
        <w:t>ی</w:t>
      </w:r>
      <w:r>
        <w:rPr>
          <w:rtl/>
          <w:lang w:bidi="fa-IR"/>
        </w:rPr>
        <w:t>ع</w:t>
      </w:r>
      <w:r w:rsidR="004E7E33">
        <w:rPr>
          <w:rtl/>
          <w:lang w:bidi="fa-IR"/>
        </w:rPr>
        <w:t xml:space="preserve"> </w:t>
      </w:r>
      <w:r>
        <w:rPr>
          <w:rtl/>
          <w:lang w:bidi="fa-IR"/>
        </w:rPr>
        <w:t>تر</w:t>
      </w:r>
      <w:r w:rsidR="004E7E33">
        <w:rPr>
          <w:rtl/>
          <w:lang w:bidi="fa-IR"/>
        </w:rPr>
        <w:t>ی</w:t>
      </w:r>
      <w:r>
        <w:rPr>
          <w:rtl/>
          <w:lang w:bidi="fa-IR"/>
        </w:rPr>
        <w:t xml:space="preserve"> را در نظر گرفته است</w:t>
      </w:r>
      <w:r w:rsidR="00D7146E">
        <w:rPr>
          <w:rtl/>
          <w:lang w:bidi="fa-IR"/>
        </w:rPr>
        <w:t xml:space="preserve">؛ </w:t>
      </w:r>
      <w:r>
        <w:rPr>
          <w:rtl/>
          <w:lang w:bidi="fa-IR"/>
        </w:rPr>
        <w:t>اسلام م</w:t>
      </w:r>
      <w:r w:rsidR="004E7E33">
        <w:rPr>
          <w:rtl/>
          <w:lang w:bidi="fa-IR"/>
        </w:rPr>
        <w:t xml:space="preserve">ی </w:t>
      </w:r>
      <w:r>
        <w:rPr>
          <w:rtl/>
          <w:lang w:bidi="fa-IR"/>
        </w:rPr>
        <w:t>خواهد اجتماع منظم باشد</w:t>
      </w:r>
      <w:r w:rsidR="00D7146E">
        <w:rPr>
          <w:rtl/>
          <w:lang w:bidi="fa-IR"/>
        </w:rPr>
        <w:t xml:space="preserve">؛ </w:t>
      </w:r>
      <w:r>
        <w:rPr>
          <w:rtl/>
          <w:lang w:bidi="fa-IR"/>
        </w:rPr>
        <w:t>اخلاق پاک</w:t>
      </w:r>
      <w:r w:rsidR="00D7146E">
        <w:rPr>
          <w:rtl/>
          <w:lang w:bidi="fa-IR"/>
        </w:rPr>
        <w:t xml:space="preserve">، </w:t>
      </w:r>
      <w:r>
        <w:rPr>
          <w:rtl/>
          <w:lang w:bidi="fa-IR"/>
        </w:rPr>
        <w:t>عمل صح</w:t>
      </w:r>
      <w:r w:rsidR="004E7E33">
        <w:rPr>
          <w:rtl/>
          <w:lang w:bidi="fa-IR"/>
        </w:rPr>
        <w:t>ی</w:t>
      </w:r>
      <w:r>
        <w:rPr>
          <w:rtl/>
          <w:lang w:bidi="fa-IR"/>
        </w:rPr>
        <w:t>ح</w:t>
      </w:r>
      <w:r w:rsidR="00D7146E">
        <w:rPr>
          <w:rtl/>
          <w:lang w:bidi="fa-IR"/>
        </w:rPr>
        <w:t xml:space="preserve">، </w:t>
      </w:r>
      <w:r>
        <w:rPr>
          <w:rtl/>
          <w:lang w:bidi="fa-IR"/>
        </w:rPr>
        <w:t>روح هم متکامل و آزاد باشد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در تمام زم</w:t>
      </w:r>
      <w:r w:rsidR="004E7E33">
        <w:rPr>
          <w:rtl/>
          <w:lang w:bidi="fa-IR"/>
        </w:rPr>
        <w:t>ی</w:t>
      </w:r>
      <w:r>
        <w:rPr>
          <w:rtl/>
          <w:lang w:bidi="fa-IR"/>
        </w:rPr>
        <w:t>نه</w:t>
      </w:r>
      <w:r w:rsidR="004E7E33">
        <w:rPr>
          <w:rtl/>
          <w:lang w:bidi="fa-IR"/>
        </w:rPr>
        <w:t xml:space="preserve"> </w:t>
      </w:r>
      <w:r>
        <w:rPr>
          <w:rtl/>
          <w:lang w:bidi="fa-IR"/>
        </w:rPr>
        <w:t>ها احکام دارد</w:t>
      </w:r>
      <w:r w:rsidR="00D7146E">
        <w:rPr>
          <w:rtl/>
          <w:lang w:bidi="fa-IR"/>
        </w:rPr>
        <w:t xml:space="preserve">؛ </w:t>
      </w:r>
      <w:r>
        <w:rPr>
          <w:rtl/>
          <w:lang w:bidi="fa-IR"/>
        </w:rPr>
        <w:t>به اعماق دل</w:t>
      </w:r>
      <w:r w:rsidR="00D7146E">
        <w:rPr>
          <w:rtl/>
          <w:lang w:bidi="fa-IR"/>
        </w:rPr>
        <w:t xml:space="preserve">، </w:t>
      </w:r>
      <w:r>
        <w:rPr>
          <w:rtl/>
          <w:lang w:bidi="fa-IR"/>
        </w:rPr>
        <w:t>روح</w:t>
      </w:r>
      <w:r w:rsidR="00D7146E">
        <w:rPr>
          <w:rtl/>
          <w:lang w:bidi="fa-IR"/>
        </w:rPr>
        <w:t xml:space="preserve">، </w:t>
      </w:r>
      <w:r>
        <w:rPr>
          <w:rtl/>
          <w:lang w:bidi="fa-IR"/>
        </w:rPr>
        <w:t>زبان</w:t>
      </w:r>
      <w:r w:rsidR="00D7146E">
        <w:rPr>
          <w:rtl/>
          <w:lang w:bidi="fa-IR"/>
        </w:rPr>
        <w:t xml:space="preserve">، </w:t>
      </w:r>
      <w:r>
        <w:rPr>
          <w:rtl/>
          <w:lang w:bidi="fa-IR"/>
        </w:rPr>
        <w:t>گوش و سا</w:t>
      </w:r>
      <w:r w:rsidR="004E7E33">
        <w:rPr>
          <w:rtl/>
          <w:lang w:bidi="fa-IR"/>
        </w:rPr>
        <w:t>ی</w:t>
      </w:r>
      <w:r>
        <w:rPr>
          <w:rtl/>
          <w:lang w:bidi="fa-IR"/>
        </w:rPr>
        <w:t>ر اعضا</w:t>
      </w:r>
      <w:r w:rsidR="004E7E33">
        <w:rPr>
          <w:rtl/>
          <w:lang w:bidi="fa-IR"/>
        </w:rPr>
        <w:t>ی</w:t>
      </w:r>
      <w:r>
        <w:rPr>
          <w:rtl/>
          <w:lang w:bidi="fa-IR"/>
        </w:rPr>
        <w:t xml:space="preserve"> </w:t>
      </w:r>
      <w:r w:rsidR="004E7E33">
        <w:rPr>
          <w:rtl/>
          <w:lang w:bidi="fa-IR"/>
        </w:rPr>
        <w:t>ی</w:t>
      </w:r>
      <w:r>
        <w:rPr>
          <w:rtl/>
          <w:lang w:bidi="fa-IR"/>
        </w:rPr>
        <w:t>ک فرد</w:t>
      </w:r>
      <w:r w:rsidR="00D7146E">
        <w:rPr>
          <w:rtl/>
          <w:lang w:bidi="fa-IR"/>
        </w:rPr>
        <w:t xml:space="preserve">، </w:t>
      </w:r>
      <w:r>
        <w:rPr>
          <w:rtl/>
          <w:lang w:bidi="fa-IR"/>
        </w:rPr>
        <w:t>به اجتماعات</w:t>
      </w:r>
      <w:r w:rsidR="00D7146E">
        <w:rPr>
          <w:rtl/>
          <w:lang w:bidi="fa-IR"/>
        </w:rPr>
        <w:t xml:space="preserve">، </w:t>
      </w:r>
      <w:r>
        <w:rPr>
          <w:rtl/>
          <w:lang w:bidi="fa-IR"/>
        </w:rPr>
        <w:t>ملل</w:t>
      </w:r>
      <w:r w:rsidR="00D7146E">
        <w:rPr>
          <w:rtl/>
          <w:lang w:bidi="fa-IR"/>
        </w:rPr>
        <w:t xml:space="preserve">، </w:t>
      </w:r>
      <w:r>
        <w:rPr>
          <w:rtl/>
          <w:lang w:bidi="fa-IR"/>
        </w:rPr>
        <w:t>جامعه انسان</w:t>
      </w:r>
      <w:r w:rsidR="004E7E33">
        <w:rPr>
          <w:rtl/>
          <w:lang w:bidi="fa-IR"/>
        </w:rPr>
        <w:t>ی</w:t>
      </w:r>
      <w:r>
        <w:rPr>
          <w:rtl/>
          <w:lang w:bidi="fa-IR"/>
        </w:rPr>
        <w:t>ت</w:t>
      </w:r>
      <w:r w:rsidR="00D7146E">
        <w:rPr>
          <w:rtl/>
          <w:lang w:bidi="fa-IR"/>
        </w:rPr>
        <w:t xml:space="preserve">، </w:t>
      </w:r>
      <w:r>
        <w:rPr>
          <w:rtl/>
          <w:lang w:bidi="fa-IR"/>
        </w:rPr>
        <w:t>به همه چ</w:t>
      </w:r>
      <w:r w:rsidR="004E7E33">
        <w:rPr>
          <w:rtl/>
          <w:lang w:bidi="fa-IR"/>
        </w:rPr>
        <w:t>ی</w:t>
      </w:r>
      <w:r>
        <w:rPr>
          <w:rtl/>
          <w:lang w:bidi="fa-IR"/>
        </w:rPr>
        <w:t>ز توجّه دارد</w:t>
      </w:r>
      <w:r w:rsidR="00D7146E">
        <w:rPr>
          <w:rtl/>
          <w:lang w:bidi="fa-IR"/>
        </w:rPr>
        <w:t>.</w:t>
      </w:r>
    </w:p>
    <w:p w:rsidR="00F77A11" w:rsidRDefault="00F77A11" w:rsidP="00F77A11">
      <w:pPr>
        <w:pStyle w:val="libNormal"/>
        <w:rPr>
          <w:rtl/>
          <w:lang w:bidi="fa-IR"/>
        </w:rPr>
      </w:pPr>
      <w:r>
        <w:rPr>
          <w:rtl/>
          <w:lang w:bidi="fa-IR"/>
        </w:rPr>
        <w:lastRenderedPageBreak/>
        <w:t>برا</w:t>
      </w:r>
      <w:r w:rsidR="004E7E33">
        <w:rPr>
          <w:rtl/>
          <w:lang w:bidi="fa-IR"/>
        </w:rPr>
        <w:t>ی</w:t>
      </w:r>
      <w:r>
        <w:rPr>
          <w:rtl/>
          <w:lang w:bidi="fa-IR"/>
        </w:rPr>
        <w:t xml:space="preserve"> ه</w:t>
      </w:r>
      <w:r w:rsidR="004E7E33">
        <w:rPr>
          <w:rtl/>
          <w:lang w:bidi="fa-IR"/>
        </w:rPr>
        <w:t>ی</w:t>
      </w:r>
      <w:r>
        <w:rPr>
          <w:rtl/>
          <w:lang w:bidi="fa-IR"/>
        </w:rPr>
        <w:t>چ عاقل</w:t>
      </w:r>
      <w:r w:rsidR="004E7E33">
        <w:rPr>
          <w:rtl/>
          <w:lang w:bidi="fa-IR"/>
        </w:rPr>
        <w:t>ی</w:t>
      </w:r>
      <w:r>
        <w:rPr>
          <w:rtl/>
          <w:lang w:bidi="fa-IR"/>
        </w:rPr>
        <w:t xml:space="preserve"> جا</w:t>
      </w:r>
      <w:r w:rsidR="004E7E33">
        <w:rPr>
          <w:rtl/>
          <w:lang w:bidi="fa-IR"/>
        </w:rPr>
        <w:t>ی</w:t>
      </w:r>
      <w:r>
        <w:rPr>
          <w:rtl/>
          <w:lang w:bidi="fa-IR"/>
        </w:rPr>
        <w:t xml:space="preserve"> ترد</w:t>
      </w:r>
      <w:r w:rsidR="004E7E33">
        <w:rPr>
          <w:rtl/>
          <w:lang w:bidi="fa-IR"/>
        </w:rPr>
        <w:t>ی</w:t>
      </w:r>
      <w:r>
        <w:rPr>
          <w:rtl/>
          <w:lang w:bidi="fa-IR"/>
        </w:rPr>
        <w:t>د ن</w:t>
      </w:r>
      <w:r w:rsidR="004E7E33">
        <w:rPr>
          <w:rtl/>
          <w:lang w:bidi="fa-IR"/>
        </w:rPr>
        <w:t>ی</w:t>
      </w:r>
      <w:r>
        <w:rPr>
          <w:rtl/>
          <w:lang w:bidi="fa-IR"/>
        </w:rPr>
        <w:t>ست که آزاد</w:t>
      </w:r>
      <w:r w:rsidR="004E7E33">
        <w:rPr>
          <w:rtl/>
          <w:lang w:bidi="fa-IR"/>
        </w:rPr>
        <w:t>ی</w:t>
      </w:r>
      <w:r>
        <w:rPr>
          <w:rtl/>
          <w:lang w:bidi="fa-IR"/>
        </w:rPr>
        <w:t xml:space="preserve"> عل</w:t>
      </w:r>
      <w:r w:rsidR="004E7E33">
        <w:rPr>
          <w:rtl/>
          <w:lang w:bidi="fa-IR"/>
        </w:rPr>
        <w:t>ی</w:t>
      </w:r>
      <w:r>
        <w:rPr>
          <w:rtl/>
          <w:lang w:bidi="fa-IR"/>
        </w:rPr>
        <w:t xml:space="preserve"> الاطلاق انسان در مجتمع حت</w:t>
      </w:r>
      <w:r w:rsidR="004E7E33">
        <w:rPr>
          <w:rtl/>
          <w:lang w:bidi="fa-IR"/>
        </w:rPr>
        <w:t>ی</w:t>
      </w:r>
      <w:r>
        <w:rPr>
          <w:rtl/>
          <w:lang w:bidi="fa-IR"/>
        </w:rPr>
        <w:t xml:space="preserve"> در </w:t>
      </w:r>
      <w:r w:rsidR="004E7E33">
        <w:rPr>
          <w:rtl/>
          <w:lang w:bidi="fa-IR"/>
        </w:rPr>
        <w:t>ی</w:t>
      </w:r>
      <w:r>
        <w:rPr>
          <w:rtl/>
          <w:lang w:bidi="fa-IR"/>
        </w:rPr>
        <w:t>ک لحظه</w:t>
      </w:r>
      <w:r w:rsidR="00D7146E">
        <w:rPr>
          <w:rtl/>
          <w:lang w:bidi="fa-IR"/>
        </w:rPr>
        <w:t xml:space="preserve">، </w:t>
      </w:r>
      <w:r>
        <w:rPr>
          <w:rtl/>
          <w:lang w:bidi="fa-IR"/>
        </w:rPr>
        <w:t>باعث اختلال نظام اجتماع</w:t>
      </w:r>
      <w:r w:rsidR="004E7E33">
        <w:rPr>
          <w:rtl/>
          <w:lang w:bidi="fa-IR"/>
        </w:rPr>
        <w:t>ی</w:t>
      </w:r>
      <w:r>
        <w:rPr>
          <w:rtl/>
          <w:lang w:bidi="fa-IR"/>
        </w:rPr>
        <w:t xml:space="preserve"> شده</w:t>
      </w:r>
      <w:r w:rsidR="00D7146E">
        <w:rPr>
          <w:rtl/>
          <w:lang w:bidi="fa-IR"/>
        </w:rPr>
        <w:t xml:space="preserve">، </w:t>
      </w:r>
      <w:r>
        <w:rPr>
          <w:rtl/>
          <w:lang w:bidi="fa-IR"/>
        </w:rPr>
        <w:t>آناً وضع اجتماع را در هم م</w:t>
      </w:r>
      <w:r w:rsidR="004E7E33">
        <w:rPr>
          <w:rtl/>
          <w:lang w:bidi="fa-IR"/>
        </w:rPr>
        <w:t xml:space="preserve">ی </w:t>
      </w:r>
      <w:r>
        <w:rPr>
          <w:rtl/>
          <w:lang w:bidi="fa-IR"/>
        </w:rPr>
        <w:t>ر</w:t>
      </w:r>
      <w:r w:rsidR="004E7E33">
        <w:rPr>
          <w:rtl/>
          <w:lang w:bidi="fa-IR"/>
        </w:rPr>
        <w:t>ی</w:t>
      </w:r>
      <w:r>
        <w:rPr>
          <w:rtl/>
          <w:lang w:bidi="fa-IR"/>
        </w:rPr>
        <w:t>زد</w:t>
      </w:r>
      <w:r w:rsidR="00D7146E">
        <w:rPr>
          <w:rtl/>
          <w:lang w:bidi="fa-IR"/>
        </w:rPr>
        <w:t xml:space="preserve">. </w:t>
      </w:r>
      <w:r>
        <w:rPr>
          <w:rtl/>
          <w:lang w:bidi="fa-IR"/>
        </w:rPr>
        <w:t>ا</w:t>
      </w:r>
      <w:r w:rsidR="004E7E33">
        <w:rPr>
          <w:rtl/>
          <w:lang w:bidi="fa-IR"/>
        </w:rPr>
        <w:t>ی</w:t>
      </w:r>
      <w:r>
        <w:rPr>
          <w:rtl/>
          <w:lang w:bidi="fa-IR"/>
        </w:rPr>
        <w:t>ن که گفته</w:t>
      </w:r>
      <w:r w:rsidR="004E7E33">
        <w:rPr>
          <w:rtl/>
          <w:lang w:bidi="fa-IR"/>
        </w:rPr>
        <w:t xml:space="preserve"> </w:t>
      </w:r>
      <w:r>
        <w:rPr>
          <w:rtl/>
          <w:lang w:bidi="fa-IR"/>
        </w:rPr>
        <w:t>اند حر</w:t>
      </w:r>
      <w:r w:rsidR="004E7E33">
        <w:rPr>
          <w:rtl/>
          <w:lang w:bidi="fa-IR"/>
        </w:rPr>
        <w:t>ی</w:t>
      </w:r>
      <w:r>
        <w:rPr>
          <w:rtl/>
          <w:lang w:bidi="fa-IR"/>
        </w:rPr>
        <w:t>ت</w:t>
      </w:r>
      <w:r w:rsidR="00D7146E">
        <w:rPr>
          <w:rtl/>
          <w:lang w:bidi="fa-IR"/>
        </w:rPr>
        <w:t xml:space="preserve">، </w:t>
      </w:r>
      <w:r>
        <w:rPr>
          <w:rtl/>
          <w:lang w:bidi="fa-IR"/>
        </w:rPr>
        <w:t>فطر</w:t>
      </w:r>
      <w:r w:rsidR="004E7E33">
        <w:rPr>
          <w:rtl/>
          <w:lang w:bidi="fa-IR"/>
        </w:rPr>
        <w:t>ی</w:t>
      </w:r>
      <w:r>
        <w:rPr>
          <w:rtl/>
          <w:lang w:bidi="fa-IR"/>
        </w:rPr>
        <w:t xml:space="preserve"> و ارتکاز</w:t>
      </w:r>
      <w:r w:rsidR="004E7E33">
        <w:rPr>
          <w:rtl/>
          <w:lang w:bidi="fa-IR"/>
        </w:rPr>
        <w:t>ی</w:t>
      </w:r>
      <w:r>
        <w:rPr>
          <w:rtl/>
          <w:lang w:bidi="fa-IR"/>
        </w:rPr>
        <w:t xml:space="preserve"> بشر است - و ما ن</w:t>
      </w:r>
      <w:r w:rsidR="004E7E33">
        <w:rPr>
          <w:rtl/>
          <w:lang w:bidi="fa-IR"/>
        </w:rPr>
        <w:t>ی</w:t>
      </w:r>
      <w:r>
        <w:rPr>
          <w:rtl/>
          <w:lang w:bidi="fa-IR"/>
        </w:rPr>
        <w:t>ز آن را قبول دار</w:t>
      </w:r>
      <w:r w:rsidR="004E7E33">
        <w:rPr>
          <w:rtl/>
          <w:lang w:bidi="fa-IR"/>
        </w:rPr>
        <w:t>ی</w:t>
      </w:r>
      <w:r>
        <w:rPr>
          <w:rtl/>
          <w:lang w:bidi="fa-IR"/>
        </w:rPr>
        <w:t>م - دل</w:t>
      </w:r>
      <w:r w:rsidR="004E7E33">
        <w:rPr>
          <w:rtl/>
          <w:lang w:bidi="fa-IR"/>
        </w:rPr>
        <w:t>ی</w:t>
      </w:r>
      <w:r>
        <w:rPr>
          <w:rtl/>
          <w:lang w:bidi="fa-IR"/>
        </w:rPr>
        <w:t>ل بر ا</w:t>
      </w:r>
      <w:r w:rsidR="004E7E33">
        <w:rPr>
          <w:rtl/>
          <w:lang w:bidi="fa-IR"/>
        </w:rPr>
        <w:t>ی</w:t>
      </w:r>
      <w:r>
        <w:rPr>
          <w:rtl/>
          <w:lang w:bidi="fa-IR"/>
        </w:rPr>
        <w:t>ن نم</w:t>
      </w:r>
      <w:r w:rsidR="004E7E33">
        <w:rPr>
          <w:rtl/>
          <w:lang w:bidi="fa-IR"/>
        </w:rPr>
        <w:t xml:space="preserve">ی </w:t>
      </w:r>
      <w:r>
        <w:rPr>
          <w:rtl/>
          <w:lang w:bidi="fa-IR"/>
        </w:rPr>
        <w:t>شود که حت</w:t>
      </w:r>
      <w:r w:rsidR="004E7E33">
        <w:rPr>
          <w:rtl/>
          <w:lang w:bidi="fa-IR"/>
        </w:rPr>
        <w:t>ی</w:t>
      </w:r>
      <w:r>
        <w:rPr>
          <w:rtl/>
          <w:lang w:bidi="fa-IR"/>
        </w:rPr>
        <w:t xml:space="preserve"> افراد</w:t>
      </w:r>
      <w:r w:rsidR="00D7146E">
        <w:rPr>
          <w:rtl/>
          <w:lang w:bidi="fa-IR"/>
        </w:rPr>
        <w:t xml:space="preserve">، </w:t>
      </w:r>
      <w:r>
        <w:rPr>
          <w:rtl/>
          <w:lang w:bidi="fa-IR"/>
        </w:rPr>
        <w:t xml:space="preserve">در </w:t>
      </w:r>
      <w:r w:rsidR="004E7E33">
        <w:rPr>
          <w:rtl/>
          <w:lang w:bidi="fa-IR"/>
        </w:rPr>
        <w:t>ی</w:t>
      </w:r>
      <w:r>
        <w:rPr>
          <w:rtl/>
          <w:lang w:bidi="fa-IR"/>
        </w:rPr>
        <w:t>اغ</w:t>
      </w:r>
      <w:r w:rsidR="004E7E33">
        <w:rPr>
          <w:rtl/>
          <w:lang w:bidi="fa-IR"/>
        </w:rPr>
        <w:t xml:space="preserve">ی </w:t>
      </w:r>
      <w:r>
        <w:rPr>
          <w:rtl/>
          <w:lang w:bidi="fa-IR"/>
        </w:rPr>
        <w:t>گر</w:t>
      </w:r>
      <w:r w:rsidR="004E7E33">
        <w:rPr>
          <w:rtl/>
          <w:lang w:bidi="fa-IR"/>
        </w:rPr>
        <w:t>ی</w:t>
      </w:r>
      <w:r>
        <w:rPr>
          <w:rtl/>
          <w:lang w:bidi="fa-IR"/>
        </w:rPr>
        <w:t xml:space="preserve"> و بر هم زدن اوضاع اجتماع</w:t>
      </w:r>
      <w:r w:rsidR="004E7E33">
        <w:rPr>
          <w:rtl/>
          <w:lang w:bidi="fa-IR"/>
        </w:rPr>
        <w:t>ی</w:t>
      </w:r>
      <w:r>
        <w:rPr>
          <w:rtl/>
          <w:lang w:bidi="fa-IR"/>
        </w:rPr>
        <w:t xml:space="preserve"> هم آزاد باشند</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که تنها حر</w:t>
      </w:r>
      <w:r w:rsidR="004E7E33">
        <w:rPr>
          <w:rtl/>
          <w:lang w:bidi="fa-IR"/>
        </w:rPr>
        <w:t>ی</w:t>
      </w:r>
      <w:r>
        <w:rPr>
          <w:rtl/>
          <w:lang w:bidi="fa-IR"/>
        </w:rPr>
        <w:t>ت فطر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احت</w:t>
      </w:r>
      <w:r w:rsidR="004E7E33">
        <w:rPr>
          <w:rtl/>
          <w:lang w:bidi="fa-IR"/>
        </w:rPr>
        <w:t>ی</w:t>
      </w:r>
      <w:r>
        <w:rPr>
          <w:rtl/>
          <w:lang w:bidi="fa-IR"/>
        </w:rPr>
        <w:t>اج به تشک</w:t>
      </w:r>
      <w:r w:rsidR="004E7E33">
        <w:rPr>
          <w:rtl/>
          <w:lang w:bidi="fa-IR"/>
        </w:rPr>
        <w:t>ی</w:t>
      </w:r>
      <w:r>
        <w:rPr>
          <w:rtl/>
          <w:lang w:bidi="fa-IR"/>
        </w:rPr>
        <w:t>ل و اجتماع ن</w:t>
      </w:r>
      <w:r w:rsidR="004E7E33">
        <w:rPr>
          <w:rtl/>
          <w:lang w:bidi="fa-IR"/>
        </w:rPr>
        <w:t>ی</w:t>
      </w:r>
      <w:r>
        <w:rPr>
          <w:rtl/>
          <w:lang w:bidi="fa-IR"/>
        </w:rPr>
        <w:t>ز فطر</w:t>
      </w:r>
      <w:r w:rsidR="004E7E33">
        <w:rPr>
          <w:rtl/>
          <w:lang w:bidi="fa-IR"/>
        </w:rPr>
        <w:t>ی</w:t>
      </w:r>
      <w:r>
        <w:rPr>
          <w:rtl/>
          <w:lang w:bidi="fa-IR"/>
        </w:rPr>
        <w:t xml:space="preserve"> و ارتکاز</w:t>
      </w:r>
      <w:r w:rsidR="004E7E33">
        <w:rPr>
          <w:rtl/>
          <w:lang w:bidi="fa-IR"/>
        </w:rPr>
        <w:t>ی</w:t>
      </w:r>
      <w:r>
        <w:rPr>
          <w:rtl/>
          <w:lang w:bidi="fa-IR"/>
        </w:rPr>
        <w:t xml:space="preserve"> است و هم</w:t>
      </w:r>
      <w:r w:rsidR="004E7E33">
        <w:rPr>
          <w:rtl/>
          <w:lang w:bidi="fa-IR"/>
        </w:rPr>
        <w:t>ی</w:t>
      </w:r>
      <w:r>
        <w:rPr>
          <w:rtl/>
          <w:lang w:bidi="fa-IR"/>
        </w:rPr>
        <w:t>ن ارتکاز اطلاق حر</w:t>
      </w:r>
      <w:r w:rsidR="004E7E33">
        <w:rPr>
          <w:rtl/>
          <w:lang w:bidi="fa-IR"/>
        </w:rPr>
        <w:t>ی</w:t>
      </w:r>
      <w:r>
        <w:rPr>
          <w:rtl/>
          <w:lang w:bidi="fa-IR"/>
        </w:rPr>
        <w:t>تش را که آن هم موهبت اراده و شعور غر</w:t>
      </w:r>
      <w:r w:rsidR="004E7E33">
        <w:rPr>
          <w:rtl/>
          <w:lang w:bidi="fa-IR"/>
        </w:rPr>
        <w:t>ی</w:t>
      </w:r>
      <w:r>
        <w:rPr>
          <w:rtl/>
          <w:lang w:bidi="fa-IR"/>
        </w:rPr>
        <w:t>ز</w:t>
      </w:r>
      <w:r w:rsidR="004E7E33">
        <w:rPr>
          <w:rtl/>
          <w:lang w:bidi="fa-IR"/>
        </w:rPr>
        <w:t>ی</w:t>
      </w:r>
      <w:r>
        <w:rPr>
          <w:rtl/>
          <w:lang w:bidi="fa-IR"/>
        </w:rPr>
        <w:t xml:space="preserve"> اوست مق</w:t>
      </w:r>
      <w:r w:rsidR="004E7E33">
        <w:rPr>
          <w:rtl/>
          <w:lang w:bidi="fa-IR"/>
        </w:rPr>
        <w:t>ی</w:t>
      </w:r>
      <w:r>
        <w:rPr>
          <w:rtl/>
          <w:lang w:bidi="fa-IR"/>
        </w:rPr>
        <w:t>د و محدود م</w:t>
      </w:r>
      <w:r w:rsidR="004E7E33">
        <w:rPr>
          <w:rtl/>
          <w:lang w:bidi="fa-IR"/>
        </w:rPr>
        <w:t xml:space="preserve">ی </w:t>
      </w:r>
      <w:r>
        <w:rPr>
          <w:rtl/>
          <w:lang w:bidi="fa-IR"/>
        </w:rPr>
        <w:t>سازد</w:t>
      </w:r>
      <w:r w:rsidR="00D7146E">
        <w:rPr>
          <w:rtl/>
          <w:lang w:bidi="fa-IR"/>
        </w:rPr>
        <w:t xml:space="preserve">. </w:t>
      </w:r>
      <w:r w:rsidRPr="00DE267A">
        <w:rPr>
          <w:rStyle w:val="libFootnotenumChar"/>
          <w:rtl/>
        </w:rPr>
        <w:t>(190)</w:t>
      </w:r>
    </w:p>
    <w:p w:rsidR="0091662B" w:rsidRDefault="00DE267A" w:rsidP="00DE267A">
      <w:pPr>
        <w:pStyle w:val="Heading3"/>
        <w:rPr>
          <w:rtl/>
          <w:lang w:bidi="fa-IR"/>
        </w:rPr>
      </w:pPr>
      <w:bookmarkStart w:id="72" w:name="_Toc430603867"/>
      <w:r>
        <w:rPr>
          <w:rtl/>
          <w:lang w:bidi="fa-IR"/>
        </w:rPr>
        <w:t>محدوده آزادی در حکومت دینی</w:t>
      </w:r>
      <w:bookmarkEnd w:id="72"/>
    </w:p>
    <w:p w:rsidR="0091662B" w:rsidRDefault="00F77A11" w:rsidP="00F77A11">
      <w:pPr>
        <w:pStyle w:val="libNormal"/>
        <w:rPr>
          <w:rtl/>
          <w:lang w:bidi="fa-IR"/>
        </w:rPr>
      </w:pPr>
      <w:r>
        <w:rPr>
          <w:rtl/>
          <w:lang w:bidi="fa-IR"/>
        </w:rPr>
        <w:t>در کتاب رابطه د</w:t>
      </w:r>
      <w:r w:rsidR="004E7E33">
        <w:rPr>
          <w:rtl/>
          <w:lang w:bidi="fa-IR"/>
        </w:rPr>
        <w:t>ی</w:t>
      </w:r>
      <w:r>
        <w:rPr>
          <w:rtl/>
          <w:lang w:bidi="fa-IR"/>
        </w:rPr>
        <w:t>ن و آزاد</w:t>
      </w:r>
      <w:r w:rsidR="004E7E33">
        <w:rPr>
          <w:rtl/>
          <w:lang w:bidi="fa-IR"/>
        </w:rPr>
        <w:t>ی</w:t>
      </w:r>
      <w:r>
        <w:rPr>
          <w:rtl/>
          <w:lang w:bidi="fa-IR"/>
        </w:rPr>
        <w:t xml:space="preserve"> نسبت آزاد</w:t>
      </w:r>
      <w:r w:rsidR="004E7E33">
        <w:rPr>
          <w:rtl/>
          <w:lang w:bidi="fa-IR"/>
        </w:rPr>
        <w:t>ی</w:t>
      </w:r>
      <w:r>
        <w:rPr>
          <w:rtl/>
          <w:lang w:bidi="fa-IR"/>
        </w:rPr>
        <w:t xml:space="preserve"> و حکومت د</w:t>
      </w:r>
      <w:r w:rsidR="004E7E33">
        <w:rPr>
          <w:rtl/>
          <w:lang w:bidi="fa-IR"/>
        </w:rPr>
        <w:t>ی</w:t>
      </w:r>
      <w:r>
        <w:rPr>
          <w:rtl/>
          <w:lang w:bidi="fa-IR"/>
        </w:rPr>
        <w:t>ن</w:t>
      </w:r>
      <w:r w:rsidR="004E7E33">
        <w:rPr>
          <w:rtl/>
          <w:lang w:bidi="fa-IR"/>
        </w:rPr>
        <w:t>ی</w:t>
      </w:r>
      <w:r>
        <w:rPr>
          <w:rtl/>
          <w:lang w:bidi="fa-IR"/>
        </w:rPr>
        <w:t xml:space="preserve"> ا</w:t>
      </w:r>
      <w:r w:rsidR="004E7E33">
        <w:rPr>
          <w:rtl/>
          <w:lang w:bidi="fa-IR"/>
        </w:rPr>
        <w:t>ی</w:t>
      </w:r>
      <w:r>
        <w:rPr>
          <w:rtl/>
          <w:lang w:bidi="fa-IR"/>
        </w:rPr>
        <w:t>ن</w:t>
      </w:r>
      <w:r w:rsidR="004E7E33">
        <w:rPr>
          <w:rtl/>
          <w:lang w:bidi="fa-IR"/>
        </w:rPr>
        <w:t xml:space="preserve"> </w:t>
      </w:r>
      <w:r>
        <w:rPr>
          <w:rtl/>
          <w:lang w:bidi="fa-IR"/>
        </w:rPr>
        <w:t>گونه تب</w:t>
      </w:r>
      <w:r w:rsidR="004E7E33">
        <w:rPr>
          <w:rtl/>
          <w:lang w:bidi="fa-IR"/>
        </w:rPr>
        <w:t>یی</w:t>
      </w:r>
      <w:r>
        <w:rPr>
          <w:rtl/>
          <w:lang w:bidi="fa-IR"/>
        </w:rPr>
        <w:t>ن شده است</w:t>
      </w:r>
      <w:r w:rsidR="00D7146E">
        <w:rPr>
          <w:rtl/>
          <w:lang w:bidi="fa-IR"/>
        </w:rPr>
        <w:t>:</w:t>
      </w:r>
    </w:p>
    <w:p w:rsidR="00F77A11" w:rsidRDefault="00F77A11" w:rsidP="00F77A11">
      <w:pPr>
        <w:pStyle w:val="libNormal"/>
        <w:rPr>
          <w:rtl/>
          <w:lang w:bidi="fa-IR"/>
        </w:rPr>
      </w:pPr>
      <w:r>
        <w:rPr>
          <w:rtl/>
          <w:lang w:bidi="fa-IR"/>
        </w:rPr>
        <w:t>ما تلق</w:t>
      </w:r>
      <w:r w:rsidR="004E7E33">
        <w:rPr>
          <w:rtl/>
          <w:lang w:bidi="fa-IR"/>
        </w:rPr>
        <w:t>ی</w:t>
      </w:r>
      <w:r>
        <w:rPr>
          <w:rtl/>
          <w:lang w:bidi="fa-IR"/>
        </w:rPr>
        <w:t xml:space="preserve"> جدّ</w:t>
      </w:r>
      <w:r w:rsidR="004E7E33">
        <w:rPr>
          <w:rtl/>
          <w:lang w:bidi="fa-IR"/>
        </w:rPr>
        <w:t>ی</w:t>
      </w:r>
      <w:r>
        <w:rPr>
          <w:rtl/>
          <w:lang w:bidi="fa-IR"/>
        </w:rPr>
        <w:t xml:space="preserve"> از حکومت د</w:t>
      </w:r>
      <w:r w:rsidR="004E7E33">
        <w:rPr>
          <w:rtl/>
          <w:lang w:bidi="fa-IR"/>
        </w:rPr>
        <w:t>ی</w:t>
      </w:r>
      <w:r>
        <w:rPr>
          <w:rtl/>
          <w:lang w:bidi="fa-IR"/>
        </w:rPr>
        <w:t>ن</w:t>
      </w:r>
      <w:r w:rsidR="004E7E33">
        <w:rPr>
          <w:rtl/>
          <w:lang w:bidi="fa-IR"/>
        </w:rPr>
        <w:t>ی</w:t>
      </w:r>
      <w:r>
        <w:rPr>
          <w:rtl/>
          <w:lang w:bidi="fa-IR"/>
        </w:rPr>
        <w:t xml:space="preserve"> در جامعه خود سراغ دار</w:t>
      </w:r>
      <w:r w:rsidR="004E7E33">
        <w:rPr>
          <w:rtl/>
          <w:lang w:bidi="fa-IR"/>
        </w:rPr>
        <w:t>ی</w:t>
      </w:r>
      <w:r>
        <w:rPr>
          <w:rtl/>
          <w:lang w:bidi="fa-IR"/>
        </w:rPr>
        <w:t>م که ا</w:t>
      </w:r>
      <w:r w:rsidR="004E7E33">
        <w:rPr>
          <w:rtl/>
          <w:lang w:bidi="fa-IR"/>
        </w:rPr>
        <w:t>ی</w:t>
      </w:r>
      <w:r>
        <w:rPr>
          <w:rtl/>
          <w:lang w:bidi="fa-IR"/>
        </w:rPr>
        <w:t>ن ناظر به دو نوع د</w:t>
      </w:r>
      <w:r w:rsidR="004E7E33">
        <w:rPr>
          <w:rtl/>
          <w:lang w:bidi="fa-IR"/>
        </w:rPr>
        <w:t>ی</w:t>
      </w:r>
      <w:r>
        <w:rPr>
          <w:rtl/>
          <w:lang w:bidi="fa-IR"/>
        </w:rPr>
        <w:t>ن شناس</w:t>
      </w:r>
      <w:r w:rsidR="004E7E33">
        <w:rPr>
          <w:rtl/>
          <w:lang w:bidi="fa-IR"/>
        </w:rPr>
        <w:t>ی</w:t>
      </w:r>
      <w:r>
        <w:rPr>
          <w:rtl/>
          <w:lang w:bidi="fa-IR"/>
        </w:rPr>
        <w:t xml:space="preserve"> است</w:t>
      </w:r>
      <w:r w:rsidR="00D7146E">
        <w:rPr>
          <w:rtl/>
          <w:lang w:bidi="fa-IR"/>
        </w:rPr>
        <w:t xml:space="preserve">: </w:t>
      </w:r>
      <w:r>
        <w:rPr>
          <w:rtl/>
          <w:lang w:bidi="fa-IR"/>
        </w:rPr>
        <w:t>حکومت د</w:t>
      </w:r>
      <w:r w:rsidR="004E7E33">
        <w:rPr>
          <w:rtl/>
          <w:lang w:bidi="fa-IR"/>
        </w:rPr>
        <w:t>ی</w:t>
      </w:r>
      <w:r>
        <w:rPr>
          <w:rtl/>
          <w:lang w:bidi="fa-IR"/>
        </w:rPr>
        <w:t>ن</w:t>
      </w:r>
      <w:r w:rsidR="004E7E33">
        <w:rPr>
          <w:rtl/>
          <w:lang w:bidi="fa-IR"/>
        </w:rPr>
        <w:t>ی</w:t>
      </w:r>
      <w:r>
        <w:rPr>
          <w:rtl/>
          <w:lang w:bidi="fa-IR"/>
        </w:rPr>
        <w:t xml:space="preserve"> اول</w:t>
      </w:r>
      <w:r w:rsidR="00D7146E">
        <w:rPr>
          <w:rtl/>
          <w:lang w:bidi="fa-IR"/>
        </w:rPr>
        <w:t xml:space="preserve">، </w:t>
      </w:r>
      <w:r>
        <w:rPr>
          <w:rtl/>
          <w:lang w:bidi="fa-IR"/>
        </w:rPr>
        <w:t>حکومت</w:t>
      </w:r>
      <w:r w:rsidR="004E7E33">
        <w:rPr>
          <w:rtl/>
          <w:lang w:bidi="fa-IR"/>
        </w:rPr>
        <w:t>ی</w:t>
      </w:r>
      <w:r>
        <w:rPr>
          <w:rtl/>
          <w:lang w:bidi="fa-IR"/>
        </w:rPr>
        <w:t xml:space="preserve"> است که همه مسائل خود را از د</w:t>
      </w:r>
      <w:r w:rsidR="004E7E33">
        <w:rPr>
          <w:rtl/>
          <w:lang w:bidi="fa-IR"/>
        </w:rPr>
        <w:t>ی</w:t>
      </w:r>
      <w:r>
        <w:rPr>
          <w:rtl/>
          <w:lang w:bidi="fa-IR"/>
        </w:rPr>
        <w:t>ن اخذ م</w:t>
      </w:r>
      <w:r w:rsidR="004E7E33">
        <w:rPr>
          <w:rtl/>
          <w:lang w:bidi="fa-IR"/>
        </w:rPr>
        <w:t xml:space="preserve">ی </w:t>
      </w:r>
      <w:r>
        <w:rPr>
          <w:rtl/>
          <w:lang w:bidi="fa-IR"/>
        </w:rPr>
        <w:t>کند و معتقد است که د</w:t>
      </w:r>
      <w:r w:rsidR="004E7E33">
        <w:rPr>
          <w:rtl/>
          <w:lang w:bidi="fa-IR"/>
        </w:rPr>
        <w:t>ی</w:t>
      </w:r>
      <w:r>
        <w:rPr>
          <w:rtl/>
          <w:lang w:bidi="fa-IR"/>
        </w:rPr>
        <w:t>ن</w:t>
      </w:r>
      <w:r w:rsidR="00D7146E">
        <w:rPr>
          <w:rtl/>
          <w:lang w:bidi="fa-IR"/>
        </w:rPr>
        <w:t xml:space="preserve">، </w:t>
      </w:r>
      <w:r>
        <w:rPr>
          <w:rtl/>
          <w:lang w:bidi="fa-IR"/>
        </w:rPr>
        <w:t>حداکثر آنچه را که انسان برا</w:t>
      </w:r>
      <w:r w:rsidR="004E7E33">
        <w:rPr>
          <w:rtl/>
          <w:lang w:bidi="fa-IR"/>
        </w:rPr>
        <w:t>ی</w:t>
      </w:r>
      <w:r>
        <w:rPr>
          <w:rtl/>
          <w:lang w:bidi="fa-IR"/>
        </w:rPr>
        <w:t xml:space="preserve"> هدا</w:t>
      </w:r>
      <w:r w:rsidR="004E7E33">
        <w:rPr>
          <w:rtl/>
          <w:lang w:bidi="fa-IR"/>
        </w:rPr>
        <w:t>ی</w:t>
      </w:r>
      <w:r>
        <w:rPr>
          <w:rtl/>
          <w:lang w:bidi="fa-IR"/>
        </w:rPr>
        <w:t>ت لازم داشته</w:t>
      </w:r>
      <w:r w:rsidR="00D7146E">
        <w:rPr>
          <w:rtl/>
          <w:lang w:bidi="fa-IR"/>
        </w:rPr>
        <w:t xml:space="preserve">، </w:t>
      </w:r>
      <w:r>
        <w:rPr>
          <w:rtl/>
          <w:lang w:bidi="fa-IR"/>
        </w:rPr>
        <w:t>در اخت</w:t>
      </w:r>
      <w:r w:rsidR="004E7E33">
        <w:rPr>
          <w:rtl/>
          <w:lang w:bidi="fa-IR"/>
        </w:rPr>
        <w:t>ی</w:t>
      </w:r>
      <w:r>
        <w:rPr>
          <w:rtl/>
          <w:lang w:bidi="fa-IR"/>
        </w:rPr>
        <w:t>ار انسان نهاده</w:t>
      </w:r>
      <w:r w:rsidR="00D7146E">
        <w:rPr>
          <w:rtl/>
          <w:lang w:bidi="fa-IR"/>
        </w:rPr>
        <w:t xml:space="preserve">، </w:t>
      </w:r>
      <w:r>
        <w:rPr>
          <w:rtl/>
          <w:lang w:bidi="fa-IR"/>
        </w:rPr>
        <w:t>نه فقط احکام کل</w:t>
      </w:r>
      <w:r w:rsidR="004E7E33">
        <w:rPr>
          <w:rtl/>
          <w:lang w:bidi="fa-IR"/>
        </w:rPr>
        <w:t>ی</w:t>
      </w:r>
      <w:r>
        <w:rPr>
          <w:rtl/>
          <w:lang w:bidi="fa-IR"/>
        </w:rPr>
        <w:t xml:space="preserve"> حقوق</w:t>
      </w:r>
      <w:r w:rsidR="004E7E33">
        <w:rPr>
          <w:rtl/>
          <w:lang w:bidi="fa-IR"/>
        </w:rPr>
        <w:t>ی</w:t>
      </w:r>
      <w:r w:rsidR="00D7146E">
        <w:rPr>
          <w:rtl/>
          <w:lang w:bidi="fa-IR"/>
        </w:rPr>
        <w:t xml:space="preserve">، </w:t>
      </w:r>
      <w:r>
        <w:rPr>
          <w:rtl/>
          <w:lang w:bidi="fa-IR"/>
        </w:rPr>
        <w:t>بلکه جزئ</w:t>
      </w:r>
      <w:r w:rsidR="004E7E33">
        <w:rPr>
          <w:rtl/>
          <w:lang w:bidi="fa-IR"/>
        </w:rPr>
        <w:t>ی</w:t>
      </w:r>
      <w:r>
        <w:rPr>
          <w:rtl/>
          <w:lang w:bidi="fa-IR"/>
        </w:rPr>
        <w:t>ات را هم با</w:t>
      </w:r>
      <w:r w:rsidR="004E7E33">
        <w:rPr>
          <w:rtl/>
          <w:lang w:bidi="fa-IR"/>
        </w:rPr>
        <w:t>ی</w:t>
      </w:r>
      <w:r>
        <w:rPr>
          <w:rtl/>
          <w:lang w:bidi="fa-IR"/>
        </w:rPr>
        <w:t>د از د</w:t>
      </w:r>
      <w:r w:rsidR="004E7E33">
        <w:rPr>
          <w:rtl/>
          <w:lang w:bidi="fa-IR"/>
        </w:rPr>
        <w:t>ی</w:t>
      </w:r>
      <w:r>
        <w:rPr>
          <w:rtl/>
          <w:lang w:bidi="fa-IR"/>
        </w:rPr>
        <w:t>ن اخذ کرد و ا</w:t>
      </w:r>
      <w:r w:rsidR="004E7E33">
        <w:rPr>
          <w:rtl/>
          <w:lang w:bidi="fa-IR"/>
        </w:rPr>
        <w:t>ی</w:t>
      </w:r>
      <w:r>
        <w:rPr>
          <w:rtl/>
          <w:lang w:bidi="fa-IR"/>
        </w:rPr>
        <w:t>ن حقوق د</w:t>
      </w:r>
      <w:r w:rsidR="004E7E33">
        <w:rPr>
          <w:rtl/>
          <w:lang w:bidi="fa-IR"/>
        </w:rPr>
        <w:t>ی</w:t>
      </w:r>
      <w:r>
        <w:rPr>
          <w:rtl/>
          <w:lang w:bidi="fa-IR"/>
        </w:rPr>
        <w:t>ن</w:t>
      </w:r>
      <w:r w:rsidR="004E7E33">
        <w:rPr>
          <w:rtl/>
          <w:lang w:bidi="fa-IR"/>
        </w:rPr>
        <w:t>ی</w:t>
      </w:r>
      <w:r>
        <w:rPr>
          <w:rtl/>
          <w:lang w:bidi="fa-IR"/>
        </w:rPr>
        <w:t xml:space="preserve"> است که حرف آخر را م</w:t>
      </w:r>
      <w:r w:rsidR="004E7E33">
        <w:rPr>
          <w:rtl/>
          <w:lang w:bidi="fa-IR"/>
        </w:rPr>
        <w:t xml:space="preserve">ی </w:t>
      </w:r>
      <w:r>
        <w:rPr>
          <w:rtl/>
          <w:lang w:bidi="fa-IR"/>
        </w:rPr>
        <w:t>زند</w:t>
      </w:r>
      <w:r w:rsidR="00D7146E">
        <w:rPr>
          <w:rtl/>
          <w:lang w:bidi="fa-IR"/>
        </w:rPr>
        <w:t xml:space="preserve">. </w:t>
      </w:r>
      <w:r>
        <w:rPr>
          <w:rtl/>
          <w:lang w:bidi="fa-IR"/>
        </w:rPr>
        <w:t>در نت</w:t>
      </w:r>
      <w:r w:rsidR="004E7E33">
        <w:rPr>
          <w:rtl/>
          <w:lang w:bidi="fa-IR"/>
        </w:rPr>
        <w:t>ی</w:t>
      </w:r>
      <w:r>
        <w:rPr>
          <w:rtl/>
          <w:lang w:bidi="fa-IR"/>
        </w:rPr>
        <w:t>جه ا</w:t>
      </w:r>
      <w:r w:rsidR="004E7E33">
        <w:rPr>
          <w:rtl/>
          <w:lang w:bidi="fa-IR"/>
        </w:rPr>
        <w:t>ی</w:t>
      </w:r>
      <w:r>
        <w:rPr>
          <w:rtl/>
          <w:lang w:bidi="fa-IR"/>
        </w:rPr>
        <w:t>ن مد</w:t>
      </w:r>
      <w:r w:rsidR="004E7E33">
        <w:rPr>
          <w:rtl/>
          <w:lang w:bidi="fa-IR"/>
        </w:rPr>
        <w:t>ی</w:t>
      </w:r>
      <w:r>
        <w:rPr>
          <w:rtl/>
          <w:lang w:bidi="fa-IR"/>
        </w:rPr>
        <w:t>ر</w:t>
      </w:r>
      <w:r w:rsidR="004E7E33">
        <w:rPr>
          <w:rtl/>
          <w:lang w:bidi="fa-IR"/>
        </w:rPr>
        <w:t>ی</w:t>
      </w:r>
      <w:r>
        <w:rPr>
          <w:rtl/>
          <w:lang w:bidi="fa-IR"/>
        </w:rPr>
        <w:t>ت د</w:t>
      </w:r>
      <w:r w:rsidR="004E7E33">
        <w:rPr>
          <w:rtl/>
          <w:lang w:bidi="fa-IR"/>
        </w:rPr>
        <w:t>ی</w:t>
      </w:r>
      <w:r>
        <w:rPr>
          <w:rtl/>
          <w:lang w:bidi="fa-IR"/>
        </w:rPr>
        <w:t>ن</w:t>
      </w:r>
      <w:r w:rsidR="004E7E33">
        <w:rPr>
          <w:rtl/>
          <w:lang w:bidi="fa-IR"/>
        </w:rPr>
        <w:t>ی</w:t>
      </w:r>
      <w:r>
        <w:rPr>
          <w:rtl/>
          <w:lang w:bidi="fa-IR"/>
        </w:rPr>
        <w:t xml:space="preserve"> از د</w:t>
      </w:r>
      <w:r w:rsidR="004E7E33">
        <w:rPr>
          <w:rtl/>
          <w:lang w:bidi="fa-IR"/>
        </w:rPr>
        <w:t>ی</w:t>
      </w:r>
      <w:r>
        <w:rPr>
          <w:rtl/>
          <w:lang w:bidi="fa-IR"/>
        </w:rPr>
        <w:t>ن و به و</w:t>
      </w:r>
      <w:r w:rsidR="004E7E33">
        <w:rPr>
          <w:rtl/>
          <w:lang w:bidi="fa-IR"/>
        </w:rPr>
        <w:t>ی</w:t>
      </w:r>
      <w:r>
        <w:rPr>
          <w:rtl/>
          <w:lang w:bidi="fa-IR"/>
        </w:rPr>
        <w:t>ژه از فقه و حقوق د</w:t>
      </w:r>
      <w:r w:rsidR="004E7E33">
        <w:rPr>
          <w:rtl/>
          <w:lang w:bidi="fa-IR"/>
        </w:rPr>
        <w:t>ی</w:t>
      </w:r>
      <w:r>
        <w:rPr>
          <w:rtl/>
          <w:lang w:bidi="fa-IR"/>
        </w:rPr>
        <w:t>ن</w:t>
      </w:r>
      <w:r w:rsidR="004E7E33">
        <w:rPr>
          <w:rtl/>
          <w:lang w:bidi="fa-IR"/>
        </w:rPr>
        <w:t>ی</w:t>
      </w:r>
      <w:r>
        <w:rPr>
          <w:rtl/>
          <w:lang w:bidi="fa-IR"/>
        </w:rPr>
        <w:t xml:space="preserve"> برخاسته است و تصم</w:t>
      </w:r>
      <w:r w:rsidR="004E7E33">
        <w:rPr>
          <w:rtl/>
          <w:lang w:bidi="fa-IR"/>
        </w:rPr>
        <w:t>ی</w:t>
      </w:r>
      <w:r>
        <w:rPr>
          <w:rtl/>
          <w:lang w:bidi="fa-IR"/>
        </w:rPr>
        <w:t>م او عاقلانه</w:t>
      </w:r>
      <w:r w:rsidR="004E7E33">
        <w:rPr>
          <w:rtl/>
          <w:lang w:bidi="fa-IR"/>
        </w:rPr>
        <w:t xml:space="preserve"> </w:t>
      </w:r>
      <w:r>
        <w:rPr>
          <w:rtl/>
          <w:lang w:bidi="fa-IR"/>
        </w:rPr>
        <w:t>تر و د</w:t>
      </w:r>
      <w:r w:rsidR="004E7E33">
        <w:rPr>
          <w:rtl/>
          <w:lang w:bidi="fa-IR"/>
        </w:rPr>
        <w:t>ی</w:t>
      </w:r>
      <w:r>
        <w:rPr>
          <w:rtl/>
          <w:lang w:bidi="fa-IR"/>
        </w:rPr>
        <w:t>ن</w:t>
      </w:r>
      <w:r w:rsidR="004E7E33">
        <w:rPr>
          <w:rtl/>
          <w:lang w:bidi="fa-IR"/>
        </w:rPr>
        <w:t xml:space="preserve">ی </w:t>
      </w:r>
      <w:r>
        <w:rPr>
          <w:rtl/>
          <w:lang w:bidi="fa-IR"/>
        </w:rPr>
        <w:t>تر و واقع</w:t>
      </w:r>
      <w:r w:rsidR="004E7E33">
        <w:rPr>
          <w:rtl/>
          <w:lang w:bidi="fa-IR"/>
        </w:rPr>
        <w:t xml:space="preserve">ی </w:t>
      </w:r>
      <w:r>
        <w:rPr>
          <w:rtl/>
          <w:lang w:bidi="fa-IR"/>
        </w:rPr>
        <w:t>تر از تصم</w:t>
      </w:r>
      <w:r w:rsidR="004E7E33">
        <w:rPr>
          <w:rtl/>
          <w:lang w:bidi="fa-IR"/>
        </w:rPr>
        <w:t>ی</w:t>
      </w:r>
      <w:r>
        <w:rPr>
          <w:rtl/>
          <w:lang w:bidi="fa-IR"/>
        </w:rPr>
        <w:t>م خود مردم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هرگونه حق و آزاد</w:t>
      </w:r>
      <w:r w:rsidR="004E7E33">
        <w:rPr>
          <w:rtl/>
          <w:lang w:bidi="fa-IR"/>
        </w:rPr>
        <w:t>ی</w:t>
      </w:r>
      <w:r>
        <w:rPr>
          <w:rtl/>
          <w:lang w:bidi="fa-IR"/>
        </w:rPr>
        <w:t xml:space="preserve"> مردم هم با توجه به مصلحت عموم</w:t>
      </w:r>
      <w:r w:rsidR="004E7E33">
        <w:rPr>
          <w:rtl/>
          <w:lang w:bidi="fa-IR"/>
        </w:rPr>
        <w:t>ی</w:t>
      </w:r>
      <w:r>
        <w:rPr>
          <w:rtl/>
          <w:lang w:bidi="fa-IR"/>
        </w:rPr>
        <w:t xml:space="preserve"> آن</w:t>
      </w:r>
      <w:r w:rsidR="004E7E33">
        <w:rPr>
          <w:rtl/>
          <w:lang w:bidi="fa-IR"/>
        </w:rPr>
        <w:t xml:space="preserve"> </w:t>
      </w:r>
      <w:r>
        <w:rPr>
          <w:rtl/>
          <w:lang w:bidi="fa-IR"/>
        </w:rPr>
        <w:t>ها تعر</w:t>
      </w:r>
      <w:r w:rsidR="004E7E33">
        <w:rPr>
          <w:rtl/>
          <w:lang w:bidi="fa-IR"/>
        </w:rPr>
        <w:t>ی</w:t>
      </w:r>
      <w:r>
        <w:rPr>
          <w:rtl/>
          <w:lang w:bidi="fa-IR"/>
        </w:rPr>
        <w:t>ف م</w:t>
      </w:r>
      <w:r w:rsidR="004E7E33">
        <w:rPr>
          <w:rtl/>
          <w:lang w:bidi="fa-IR"/>
        </w:rPr>
        <w:t xml:space="preserve">ی </w:t>
      </w:r>
      <w:r>
        <w:rPr>
          <w:rtl/>
          <w:lang w:bidi="fa-IR"/>
        </w:rPr>
        <w:t>شود</w:t>
      </w:r>
      <w:r w:rsidR="00D7146E">
        <w:rPr>
          <w:rtl/>
          <w:lang w:bidi="fa-IR"/>
        </w:rPr>
        <w:t xml:space="preserve">. </w:t>
      </w:r>
      <w:r>
        <w:rPr>
          <w:rtl/>
          <w:lang w:bidi="fa-IR"/>
        </w:rPr>
        <w:t>برداشت دوم از حکومت د</w:t>
      </w:r>
      <w:r w:rsidR="004E7E33">
        <w:rPr>
          <w:rtl/>
          <w:lang w:bidi="fa-IR"/>
        </w:rPr>
        <w:t>ی</w:t>
      </w:r>
      <w:r>
        <w:rPr>
          <w:rtl/>
          <w:lang w:bidi="fa-IR"/>
        </w:rPr>
        <w:t>ن</w:t>
      </w:r>
      <w:r w:rsidR="004E7E33">
        <w:rPr>
          <w:rtl/>
          <w:lang w:bidi="fa-IR"/>
        </w:rPr>
        <w:t>ی</w:t>
      </w:r>
      <w:r>
        <w:rPr>
          <w:rtl/>
          <w:lang w:bidi="fa-IR"/>
        </w:rPr>
        <w:t xml:space="preserve"> ا</w:t>
      </w:r>
      <w:r w:rsidR="004E7E33">
        <w:rPr>
          <w:rtl/>
          <w:lang w:bidi="fa-IR"/>
        </w:rPr>
        <w:t>ی</w:t>
      </w:r>
      <w:r>
        <w:rPr>
          <w:rtl/>
          <w:lang w:bidi="fa-IR"/>
        </w:rPr>
        <w:t>ن است که تدب</w:t>
      </w:r>
      <w:r w:rsidR="004E7E33">
        <w:rPr>
          <w:rtl/>
          <w:lang w:bidi="fa-IR"/>
        </w:rPr>
        <w:t>ی</w:t>
      </w:r>
      <w:r>
        <w:rPr>
          <w:rtl/>
          <w:lang w:bidi="fa-IR"/>
        </w:rPr>
        <w:t>ر دن</w:t>
      </w:r>
      <w:r w:rsidR="004E7E33">
        <w:rPr>
          <w:rtl/>
          <w:lang w:bidi="fa-IR"/>
        </w:rPr>
        <w:t>ی</w:t>
      </w:r>
      <w:r>
        <w:rPr>
          <w:rtl/>
          <w:lang w:bidi="fa-IR"/>
        </w:rPr>
        <w:t>ا</w:t>
      </w:r>
      <w:r w:rsidR="004E7E33">
        <w:rPr>
          <w:rtl/>
          <w:lang w:bidi="fa-IR"/>
        </w:rPr>
        <w:t>ی</w:t>
      </w:r>
      <w:r>
        <w:rPr>
          <w:rtl/>
          <w:lang w:bidi="fa-IR"/>
        </w:rPr>
        <w:t xml:space="preserve"> مردم د</w:t>
      </w:r>
      <w:r w:rsidR="004E7E33">
        <w:rPr>
          <w:rtl/>
          <w:lang w:bidi="fa-IR"/>
        </w:rPr>
        <w:t>ی</w:t>
      </w:r>
      <w:r>
        <w:rPr>
          <w:rtl/>
          <w:lang w:bidi="fa-IR"/>
        </w:rPr>
        <w:t>ن</w:t>
      </w:r>
      <w:r w:rsidR="004E7E33">
        <w:rPr>
          <w:rtl/>
          <w:lang w:bidi="fa-IR"/>
        </w:rPr>
        <w:t xml:space="preserve"> </w:t>
      </w:r>
      <w:r>
        <w:rPr>
          <w:rtl/>
          <w:lang w:bidi="fa-IR"/>
        </w:rPr>
        <w:t>دار بر عهده عقل جمع</w:t>
      </w:r>
      <w:r w:rsidR="004E7E33">
        <w:rPr>
          <w:rtl/>
          <w:lang w:bidi="fa-IR"/>
        </w:rPr>
        <w:t>ی</w:t>
      </w:r>
      <w:r>
        <w:rPr>
          <w:rtl/>
          <w:lang w:bidi="fa-IR"/>
        </w:rPr>
        <w:t xml:space="preserve"> آنان است و د</w:t>
      </w:r>
      <w:r w:rsidR="004E7E33">
        <w:rPr>
          <w:rtl/>
          <w:lang w:bidi="fa-IR"/>
        </w:rPr>
        <w:t>ی</w:t>
      </w:r>
      <w:r>
        <w:rPr>
          <w:rtl/>
          <w:lang w:bidi="fa-IR"/>
        </w:rPr>
        <w:t>ن نه در جزئ</w:t>
      </w:r>
      <w:r w:rsidR="004E7E33">
        <w:rPr>
          <w:rtl/>
          <w:lang w:bidi="fa-IR"/>
        </w:rPr>
        <w:t>ی</w:t>
      </w:r>
      <w:r>
        <w:rPr>
          <w:rtl/>
          <w:lang w:bidi="fa-IR"/>
        </w:rPr>
        <w:t>ات راه</w:t>
      </w:r>
      <w:r w:rsidR="004E7E33">
        <w:rPr>
          <w:rtl/>
          <w:lang w:bidi="fa-IR"/>
        </w:rPr>
        <w:t>ی</w:t>
      </w:r>
      <w:r>
        <w:rPr>
          <w:rtl/>
          <w:lang w:bidi="fa-IR"/>
        </w:rPr>
        <w:t xml:space="preserve"> را نشان داده و نه در برنامه</w:t>
      </w:r>
      <w:r w:rsidR="004E7E33">
        <w:rPr>
          <w:rtl/>
          <w:lang w:bidi="fa-IR"/>
        </w:rPr>
        <w:t xml:space="preserve"> </w:t>
      </w:r>
      <w:r>
        <w:rPr>
          <w:rtl/>
          <w:lang w:bidi="fa-IR"/>
        </w:rPr>
        <w:t>ها</w:t>
      </w:r>
      <w:r w:rsidR="00D7146E">
        <w:rPr>
          <w:rtl/>
          <w:lang w:bidi="fa-IR"/>
        </w:rPr>
        <w:t xml:space="preserve">. </w:t>
      </w:r>
      <w:r>
        <w:rPr>
          <w:rtl/>
          <w:lang w:bidi="fa-IR"/>
        </w:rPr>
        <w:t>د</w:t>
      </w:r>
      <w:r w:rsidR="004E7E33">
        <w:rPr>
          <w:rtl/>
          <w:lang w:bidi="fa-IR"/>
        </w:rPr>
        <w:t>ی</w:t>
      </w:r>
      <w:r>
        <w:rPr>
          <w:rtl/>
          <w:lang w:bidi="fa-IR"/>
        </w:rPr>
        <w:t>ن صرفا ارائه کل</w:t>
      </w:r>
      <w:r w:rsidR="004E7E33">
        <w:rPr>
          <w:rtl/>
          <w:lang w:bidi="fa-IR"/>
        </w:rPr>
        <w:t>ی</w:t>
      </w:r>
      <w:r>
        <w:rPr>
          <w:rtl/>
          <w:lang w:bidi="fa-IR"/>
        </w:rPr>
        <w:t>ات کرده است</w:t>
      </w:r>
      <w:r w:rsidR="00D7146E">
        <w:rPr>
          <w:rtl/>
          <w:lang w:bidi="fa-IR"/>
        </w:rPr>
        <w:t xml:space="preserve">؛ </w:t>
      </w:r>
      <w:r>
        <w:rPr>
          <w:rtl/>
          <w:lang w:bidi="fa-IR"/>
        </w:rPr>
        <w:t>کل</w:t>
      </w:r>
      <w:r w:rsidR="004E7E33">
        <w:rPr>
          <w:rtl/>
          <w:lang w:bidi="fa-IR"/>
        </w:rPr>
        <w:t>ی</w:t>
      </w:r>
      <w:r>
        <w:rPr>
          <w:rtl/>
          <w:lang w:bidi="fa-IR"/>
        </w:rPr>
        <w:t>ات و مسائل اساس</w:t>
      </w:r>
      <w:r w:rsidR="004E7E33">
        <w:rPr>
          <w:rtl/>
          <w:lang w:bidi="fa-IR"/>
        </w:rPr>
        <w:t>ی</w:t>
      </w:r>
      <w:r>
        <w:rPr>
          <w:rtl/>
          <w:lang w:bidi="fa-IR"/>
        </w:rPr>
        <w:t xml:space="preserve"> آن و بعض</w:t>
      </w:r>
      <w:r w:rsidR="004E7E33">
        <w:rPr>
          <w:rtl/>
          <w:lang w:bidi="fa-IR"/>
        </w:rPr>
        <w:t>ی</w:t>
      </w:r>
      <w:r>
        <w:rPr>
          <w:rtl/>
          <w:lang w:bidi="fa-IR"/>
        </w:rPr>
        <w:t xml:space="preserve"> از کل</w:t>
      </w:r>
      <w:r w:rsidR="004E7E33">
        <w:rPr>
          <w:rtl/>
          <w:lang w:bidi="fa-IR"/>
        </w:rPr>
        <w:t>ی</w:t>
      </w:r>
      <w:r>
        <w:rPr>
          <w:rtl/>
          <w:lang w:bidi="fa-IR"/>
        </w:rPr>
        <w:t>ات و مسائل</w:t>
      </w:r>
      <w:r w:rsidR="004E7E33">
        <w:rPr>
          <w:rtl/>
          <w:lang w:bidi="fa-IR"/>
        </w:rPr>
        <w:t>ی</w:t>
      </w:r>
      <w:r>
        <w:rPr>
          <w:rtl/>
          <w:lang w:bidi="fa-IR"/>
        </w:rPr>
        <w:t xml:space="preserve"> که عقل انسان احتمال و امکان رس</w:t>
      </w:r>
      <w:r w:rsidR="004E7E33">
        <w:rPr>
          <w:rtl/>
          <w:lang w:bidi="fa-IR"/>
        </w:rPr>
        <w:t>ی</w:t>
      </w:r>
      <w:r>
        <w:rPr>
          <w:rtl/>
          <w:lang w:bidi="fa-IR"/>
        </w:rPr>
        <w:t xml:space="preserve">دن </w:t>
      </w:r>
      <w:r>
        <w:rPr>
          <w:rtl/>
          <w:lang w:bidi="fa-IR"/>
        </w:rPr>
        <w:lastRenderedPageBreak/>
        <w:t>به آن را نداشته است</w:t>
      </w:r>
      <w:r w:rsidR="00D7146E">
        <w:rPr>
          <w:rtl/>
          <w:lang w:bidi="fa-IR"/>
        </w:rPr>
        <w:t xml:space="preserve">، </w:t>
      </w:r>
      <w:r>
        <w:rPr>
          <w:rtl/>
          <w:lang w:bidi="fa-IR"/>
        </w:rPr>
        <w:t>امّا تدب</w:t>
      </w:r>
      <w:r w:rsidR="004E7E33">
        <w:rPr>
          <w:rtl/>
          <w:lang w:bidi="fa-IR"/>
        </w:rPr>
        <w:t>ی</w:t>
      </w:r>
      <w:r>
        <w:rPr>
          <w:rtl/>
          <w:lang w:bidi="fa-IR"/>
        </w:rPr>
        <w:t>ر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جامعه امر</w:t>
      </w:r>
      <w:r w:rsidR="004E7E33">
        <w:rPr>
          <w:rtl/>
          <w:lang w:bidi="fa-IR"/>
        </w:rPr>
        <w:t>ی</w:t>
      </w:r>
      <w:r>
        <w:rPr>
          <w:rtl/>
          <w:lang w:bidi="fa-IR"/>
        </w:rPr>
        <w:t xml:space="preserve"> عقلان</w:t>
      </w:r>
      <w:r w:rsidR="004E7E33">
        <w:rPr>
          <w:rtl/>
          <w:lang w:bidi="fa-IR"/>
        </w:rPr>
        <w:t>ی</w:t>
      </w:r>
      <w:r>
        <w:rPr>
          <w:rtl/>
          <w:lang w:bidi="fa-IR"/>
        </w:rPr>
        <w:t xml:space="preserve">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وقت</w:t>
      </w:r>
      <w:r w:rsidR="004E7E33">
        <w:rPr>
          <w:rtl/>
          <w:lang w:bidi="fa-IR"/>
        </w:rPr>
        <w:t>ی</w:t>
      </w:r>
      <w:r>
        <w:rPr>
          <w:rtl/>
          <w:lang w:bidi="fa-IR"/>
        </w:rPr>
        <w:t xml:space="preserve"> اداره جامعه </w:t>
      </w:r>
      <w:r w:rsidR="004E7E33">
        <w:rPr>
          <w:rtl/>
          <w:lang w:bidi="fa-IR"/>
        </w:rPr>
        <w:t>ی</w:t>
      </w:r>
      <w:r>
        <w:rPr>
          <w:rtl/>
          <w:lang w:bidi="fa-IR"/>
        </w:rPr>
        <w:t>ک اداره عقلان</w:t>
      </w:r>
      <w:r w:rsidR="004E7E33">
        <w:rPr>
          <w:rtl/>
          <w:lang w:bidi="fa-IR"/>
        </w:rPr>
        <w:t>ی</w:t>
      </w:r>
      <w:r>
        <w:rPr>
          <w:rtl/>
          <w:lang w:bidi="fa-IR"/>
        </w:rPr>
        <w:t xml:space="preserve"> باشد</w:t>
      </w:r>
      <w:r w:rsidR="00D7146E">
        <w:rPr>
          <w:rtl/>
          <w:lang w:bidi="fa-IR"/>
        </w:rPr>
        <w:t xml:space="preserve">، </w:t>
      </w:r>
      <w:r>
        <w:rPr>
          <w:rtl/>
          <w:lang w:bidi="fa-IR"/>
        </w:rPr>
        <w:t>د</w:t>
      </w:r>
      <w:r w:rsidR="004E7E33">
        <w:rPr>
          <w:rtl/>
          <w:lang w:bidi="fa-IR"/>
        </w:rPr>
        <w:t>ی</w:t>
      </w:r>
      <w:r>
        <w:rPr>
          <w:rtl/>
          <w:lang w:bidi="fa-IR"/>
        </w:rPr>
        <w:t>ن</w:t>
      </w:r>
      <w:r w:rsidR="004E7E33">
        <w:rPr>
          <w:rtl/>
          <w:lang w:bidi="fa-IR"/>
        </w:rPr>
        <w:t>ی</w:t>
      </w:r>
      <w:r>
        <w:rPr>
          <w:rtl/>
          <w:lang w:bidi="fa-IR"/>
        </w:rPr>
        <w:t xml:space="preserve"> بودن </w:t>
      </w:r>
      <w:r w:rsidR="004E7E33">
        <w:rPr>
          <w:rtl/>
          <w:lang w:bidi="fa-IR"/>
        </w:rPr>
        <w:t>ی</w:t>
      </w:r>
      <w:r>
        <w:rPr>
          <w:rtl/>
          <w:lang w:bidi="fa-IR"/>
        </w:rPr>
        <w:t>ا نظارت د</w:t>
      </w:r>
      <w:r w:rsidR="004E7E33">
        <w:rPr>
          <w:rtl/>
          <w:lang w:bidi="fa-IR"/>
        </w:rPr>
        <w:t>ی</w:t>
      </w:r>
      <w:r>
        <w:rPr>
          <w:rtl/>
          <w:lang w:bidi="fa-IR"/>
        </w:rPr>
        <w:t>ن حاصل م</w:t>
      </w:r>
      <w:r w:rsidR="004E7E33">
        <w:rPr>
          <w:rtl/>
          <w:lang w:bidi="fa-IR"/>
        </w:rPr>
        <w:t xml:space="preserve">ی </w:t>
      </w:r>
      <w:r>
        <w:rPr>
          <w:rtl/>
          <w:lang w:bidi="fa-IR"/>
        </w:rPr>
        <w:t>شود</w:t>
      </w:r>
      <w:r w:rsidR="00D7146E">
        <w:rPr>
          <w:rtl/>
          <w:lang w:bidi="fa-IR"/>
        </w:rPr>
        <w:t xml:space="preserve">. </w:t>
      </w:r>
      <w:r>
        <w:rPr>
          <w:rtl/>
          <w:lang w:bidi="fa-IR"/>
        </w:rPr>
        <w:t>در برداشت اول شرع</w:t>
      </w:r>
      <w:r w:rsidR="004E7E33">
        <w:rPr>
          <w:rtl/>
          <w:lang w:bidi="fa-IR"/>
        </w:rPr>
        <w:t>ی</w:t>
      </w:r>
      <w:r>
        <w:rPr>
          <w:rtl/>
          <w:lang w:bidi="fa-IR"/>
        </w:rPr>
        <w:t xml:space="preserve"> بودن قوان</w:t>
      </w:r>
      <w:r w:rsidR="004E7E33">
        <w:rPr>
          <w:rtl/>
          <w:lang w:bidi="fa-IR"/>
        </w:rPr>
        <w:t>ی</w:t>
      </w:r>
      <w:r>
        <w:rPr>
          <w:rtl/>
          <w:lang w:bidi="fa-IR"/>
        </w:rPr>
        <w:t>ن را اعلان م</w:t>
      </w:r>
      <w:r w:rsidR="004E7E33">
        <w:rPr>
          <w:rtl/>
          <w:lang w:bidi="fa-IR"/>
        </w:rPr>
        <w:t xml:space="preserve">ی </w:t>
      </w:r>
      <w:r>
        <w:rPr>
          <w:rtl/>
          <w:lang w:bidi="fa-IR"/>
        </w:rPr>
        <w:t>کند و در دوم عدم مغا</w:t>
      </w:r>
      <w:r w:rsidR="004E7E33">
        <w:rPr>
          <w:rtl/>
          <w:lang w:bidi="fa-IR"/>
        </w:rPr>
        <w:t>ی</w:t>
      </w:r>
      <w:r>
        <w:rPr>
          <w:rtl/>
          <w:lang w:bidi="fa-IR"/>
        </w:rPr>
        <w:t>رت آن را با اسلام ب</w:t>
      </w:r>
      <w:r w:rsidR="004E7E33">
        <w:rPr>
          <w:rtl/>
          <w:lang w:bidi="fa-IR"/>
        </w:rPr>
        <w:t>ی</w:t>
      </w:r>
      <w:r>
        <w:rPr>
          <w:rtl/>
          <w:lang w:bidi="fa-IR"/>
        </w:rPr>
        <w:t>ان م</w:t>
      </w:r>
      <w:r w:rsidR="004E7E33">
        <w:rPr>
          <w:rtl/>
          <w:lang w:bidi="fa-IR"/>
        </w:rPr>
        <w:t xml:space="preserve">ی </w:t>
      </w:r>
      <w:r>
        <w:rPr>
          <w:rtl/>
          <w:lang w:bidi="fa-IR"/>
        </w:rPr>
        <w:t>کند که ا</w:t>
      </w:r>
      <w:r w:rsidR="004E7E33">
        <w:rPr>
          <w:rtl/>
          <w:lang w:bidi="fa-IR"/>
        </w:rPr>
        <w:t>ی</w:t>
      </w:r>
      <w:r>
        <w:rPr>
          <w:rtl/>
          <w:lang w:bidi="fa-IR"/>
        </w:rPr>
        <w:t>ن دو با هم فرق م</w:t>
      </w:r>
      <w:r w:rsidR="004E7E33">
        <w:rPr>
          <w:rtl/>
          <w:lang w:bidi="fa-IR"/>
        </w:rPr>
        <w:t xml:space="preserve">ی </w:t>
      </w:r>
      <w:r>
        <w:rPr>
          <w:rtl/>
          <w:lang w:bidi="fa-IR"/>
        </w:rPr>
        <w:t>کند</w:t>
      </w:r>
      <w:r w:rsidR="00D7146E">
        <w:rPr>
          <w:rtl/>
          <w:lang w:bidi="fa-IR"/>
        </w:rPr>
        <w:t xml:space="preserve">. </w:t>
      </w:r>
      <w:r w:rsidRPr="00DE267A">
        <w:rPr>
          <w:rStyle w:val="libFootnotenumChar"/>
          <w:rtl/>
        </w:rPr>
        <w:t>(191)</w:t>
      </w:r>
    </w:p>
    <w:p w:rsidR="0091662B" w:rsidRDefault="00F77A11" w:rsidP="00F77A11">
      <w:pPr>
        <w:pStyle w:val="libNormal"/>
        <w:rPr>
          <w:rtl/>
          <w:lang w:bidi="fa-IR"/>
        </w:rPr>
      </w:pPr>
      <w:r>
        <w:rPr>
          <w:rtl/>
          <w:lang w:bidi="fa-IR"/>
        </w:rPr>
        <w:t>در ا</w:t>
      </w:r>
      <w:r w:rsidR="004E7E33">
        <w:rPr>
          <w:rtl/>
          <w:lang w:bidi="fa-IR"/>
        </w:rPr>
        <w:t>ی</w:t>
      </w:r>
      <w:r>
        <w:rPr>
          <w:rtl/>
          <w:lang w:bidi="fa-IR"/>
        </w:rPr>
        <w:t>ن عبارت که برا</w:t>
      </w:r>
      <w:r w:rsidR="004E7E33">
        <w:rPr>
          <w:rtl/>
          <w:lang w:bidi="fa-IR"/>
        </w:rPr>
        <w:t>ی</w:t>
      </w:r>
      <w:r>
        <w:rPr>
          <w:rtl/>
          <w:lang w:bidi="fa-IR"/>
        </w:rPr>
        <w:t xml:space="preserve"> دفاع و تب</w:t>
      </w:r>
      <w:r w:rsidR="004E7E33">
        <w:rPr>
          <w:rtl/>
          <w:lang w:bidi="fa-IR"/>
        </w:rPr>
        <w:t>یی</w:t>
      </w:r>
      <w:r>
        <w:rPr>
          <w:rtl/>
          <w:lang w:bidi="fa-IR"/>
        </w:rPr>
        <w:t>ن برداشت دوم ارائه شده</w:t>
      </w:r>
      <w:r w:rsidR="00D7146E">
        <w:rPr>
          <w:rtl/>
          <w:lang w:bidi="fa-IR"/>
        </w:rPr>
        <w:t xml:space="preserve">، </w:t>
      </w:r>
      <w:r>
        <w:rPr>
          <w:rtl/>
          <w:lang w:bidi="fa-IR"/>
        </w:rPr>
        <w:t>اوّلاً حصر عقل</w:t>
      </w:r>
      <w:r w:rsidR="004E7E33">
        <w:rPr>
          <w:rtl/>
          <w:lang w:bidi="fa-IR"/>
        </w:rPr>
        <w:t>ی</w:t>
      </w:r>
      <w:r>
        <w:rPr>
          <w:rtl/>
          <w:lang w:bidi="fa-IR"/>
        </w:rPr>
        <w:t xml:space="preserve"> ب</w:t>
      </w:r>
      <w:r w:rsidR="004E7E33">
        <w:rPr>
          <w:rtl/>
          <w:lang w:bidi="fa-IR"/>
        </w:rPr>
        <w:t>ی</w:t>
      </w:r>
      <w:r>
        <w:rPr>
          <w:rtl/>
          <w:lang w:bidi="fa-IR"/>
        </w:rPr>
        <w:t>ن ا</w:t>
      </w:r>
      <w:r w:rsidR="004E7E33">
        <w:rPr>
          <w:rtl/>
          <w:lang w:bidi="fa-IR"/>
        </w:rPr>
        <w:t>ی</w:t>
      </w:r>
      <w:r>
        <w:rPr>
          <w:rtl/>
          <w:lang w:bidi="fa-IR"/>
        </w:rPr>
        <w:t>ن دو برداشت ذکر نشده است</w:t>
      </w:r>
      <w:r w:rsidR="00D7146E">
        <w:rPr>
          <w:rtl/>
          <w:lang w:bidi="fa-IR"/>
        </w:rPr>
        <w:t xml:space="preserve">، </w:t>
      </w:r>
      <w:r>
        <w:rPr>
          <w:rtl/>
          <w:lang w:bidi="fa-IR"/>
        </w:rPr>
        <w:t>در حال</w:t>
      </w:r>
      <w:r w:rsidR="004E7E33">
        <w:rPr>
          <w:rtl/>
          <w:lang w:bidi="fa-IR"/>
        </w:rPr>
        <w:t>ی</w:t>
      </w:r>
      <w:r>
        <w:rPr>
          <w:rtl/>
          <w:lang w:bidi="fa-IR"/>
        </w:rPr>
        <w:t xml:space="preserve"> که ممکن است راه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ز وجود داشته باشد</w:t>
      </w:r>
      <w:r w:rsidR="00D7146E">
        <w:rPr>
          <w:rtl/>
          <w:lang w:bidi="fa-IR"/>
        </w:rPr>
        <w:t>.</w:t>
      </w:r>
    </w:p>
    <w:p w:rsidR="0091662B"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ا</w:t>
      </w:r>
      <w:r w:rsidR="004E7E33">
        <w:rPr>
          <w:rtl/>
          <w:lang w:bidi="fa-IR"/>
        </w:rPr>
        <w:t>ی</w:t>
      </w:r>
      <w:r>
        <w:rPr>
          <w:rtl/>
          <w:lang w:bidi="fa-IR"/>
        </w:rPr>
        <w:t>ن دو برداشت کامل ن</w:t>
      </w:r>
      <w:r w:rsidR="004E7E33">
        <w:rPr>
          <w:rtl/>
          <w:lang w:bidi="fa-IR"/>
        </w:rPr>
        <w:t>ی</w:t>
      </w:r>
      <w:r>
        <w:rPr>
          <w:rtl/>
          <w:lang w:bidi="fa-IR"/>
        </w:rPr>
        <w:t>ستند</w:t>
      </w:r>
      <w:r w:rsidR="00D7146E">
        <w:rPr>
          <w:rtl/>
          <w:lang w:bidi="fa-IR"/>
        </w:rPr>
        <w:t xml:space="preserve">، </w:t>
      </w:r>
      <w:r>
        <w:rPr>
          <w:rtl/>
          <w:lang w:bidi="fa-IR"/>
        </w:rPr>
        <w:t>ز</w:t>
      </w:r>
      <w:r w:rsidR="004E7E33">
        <w:rPr>
          <w:rtl/>
          <w:lang w:bidi="fa-IR"/>
        </w:rPr>
        <w:t>ی</w:t>
      </w:r>
      <w:r>
        <w:rPr>
          <w:rtl/>
          <w:lang w:bidi="fa-IR"/>
        </w:rPr>
        <w:t>را در برداشت اول ممکن است گفته شود د</w:t>
      </w:r>
      <w:r w:rsidR="004E7E33">
        <w:rPr>
          <w:rtl/>
          <w:lang w:bidi="fa-IR"/>
        </w:rPr>
        <w:t>ی</w:t>
      </w:r>
      <w:r>
        <w:rPr>
          <w:rtl/>
          <w:lang w:bidi="fa-IR"/>
        </w:rPr>
        <w:t>ن تمام آنچه را که مربوط به هدا</w:t>
      </w:r>
      <w:r w:rsidR="004E7E33">
        <w:rPr>
          <w:rtl/>
          <w:lang w:bidi="fa-IR"/>
        </w:rPr>
        <w:t>ی</w:t>
      </w:r>
      <w:r>
        <w:rPr>
          <w:rtl/>
          <w:lang w:bidi="fa-IR"/>
        </w:rPr>
        <w:t>ت است</w:t>
      </w:r>
      <w:r w:rsidR="00D7146E">
        <w:rPr>
          <w:rtl/>
          <w:lang w:bidi="fa-IR"/>
        </w:rPr>
        <w:t xml:space="preserve">، </w:t>
      </w:r>
      <w:r>
        <w:rPr>
          <w:rtl/>
          <w:lang w:bidi="fa-IR"/>
        </w:rPr>
        <w:t>به صورت کلّ</w:t>
      </w:r>
      <w:r w:rsidR="004E7E33">
        <w:rPr>
          <w:rtl/>
          <w:lang w:bidi="fa-IR"/>
        </w:rPr>
        <w:t>ی</w:t>
      </w:r>
      <w:r>
        <w:rPr>
          <w:rtl/>
          <w:lang w:bidi="fa-IR"/>
        </w:rPr>
        <w:t xml:space="preserve"> و جزئ</w:t>
      </w:r>
      <w:r w:rsidR="004E7E33">
        <w:rPr>
          <w:rtl/>
          <w:lang w:bidi="fa-IR"/>
        </w:rPr>
        <w:t>ی</w:t>
      </w:r>
      <w:r>
        <w:rPr>
          <w:rtl/>
          <w:lang w:bidi="fa-IR"/>
        </w:rPr>
        <w:t xml:space="preserve"> ب</w:t>
      </w:r>
      <w:r w:rsidR="004E7E33">
        <w:rPr>
          <w:rtl/>
          <w:lang w:bidi="fa-IR"/>
        </w:rPr>
        <w:t>ی</w:t>
      </w:r>
      <w:r>
        <w:rPr>
          <w:rtl/>
          <w:lang w:bidi="fa-IR"/>
        </w:rPr>
        <w:t>ان کرده</w:t>
      </w:r>
      <w:r w:rsidR="00D7146E">
        <w:rPr>
          <w:rtl/>
          <w:lang w:bidi="fa-IR"/>
        </w:rPr>
        <w:t xml:space="preserve">، </w:t>
      </w:r>
      <w:r>
        <w:rPr>
          <w:rtl/>
          <w:lang w:bidi="fa-IR"/>
        </w:rPr>
        <w:t>اما آنچه را که مربوط به س</w:t>
      </w:r>
      <w:r w:rsidR="004E7E33">
        <w:rPr>
          <w:rtl/>
          <w:lang w:bidi="fa-IR"/>
        </w:rPr>
        <w:t>ی</w:t>
      </w:r>
      <w:r>
        <w:rPr>
          <w:rtl/>
          <w:lang w:bidi="fa-IR"/>
        </w:rPr>
        <w:t>است و اداره جامعه است مسکوت گذاشته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w:t>
      </w:r>
      <w:r w:rsidR="004E7E33">
        <w:rPr>
          <w:rtl/>
          <w:lang w:bidi="fa-IR"/>
        </w:rPr>
        <w:t>ی</w:t>
      </w:r>
      <w:r>
        <w:rPr>
          <w:rtl/>
          <w:lang w:bidi="fa-IR"/>
        </w:rPr>
        <w:t>ن در هدا</w:t>
      </w:r>
      <w:r w:rsidR="004E7E33">
        <w:rPr>
          <w:rtl/>
          <w:lang w:bidi="fa-IR"/>
        </w:rPr>
        <w:t>ی</w:t>
      </w:r>
      <w:r>
        <w:rPr>
          <w:rtl/>
          <w:lang w:bidi="fa-IR"/>
        </w:rPr>
        <w:t>ت به صورت حداکثر است</w:t>
      </w:r>
      <w:r w:rsidR="00D7146E">
        <w:rPr>
          <w:rtl/>
          <w:lang w:bidi="fa-IR"/>
        </w:rPr>
        <w:t xml:space="preserve">، </w:t>
      </w:r>
      <w:r>
        <w:rPr>
          <w:rtl/>
          <w:lang w:bidi="fa-IR"/>
        </w:rPr>
        <w:t xml:space="preserve">اما در اقتصاد </w:t>
      </w:r>
      <w:r w:rsidR="004E7E33">
        <w:rPr>
          <w:rtl/>
          <w:lang w:bidi="fa-IR"/>
        </w:rPr>
        <w:t>ی</w:t>
      </w:r>
      <w:r>
        <w:rPr>
          <w:rtl/>
          <w:lang w:bidi="fa-IR"/>
        </w:rPr>
        <w:t>ا س</w:t>
      </w:r>
      <w:r w:rsidR="004E7E33">
        <w:rPr>
          <w:rtl/>
          <w:lang w:bidi="fa-IR"/>
        </w:rPr>
        <w:t>ی</w:t>
      </w:r>
      <w:r>
        <w:rPr>
          <w:rtl/>
          <w:lang w:bidi="fa-IR"/>
        </w:rPr>
        <w:t>است حداقل است</w:t>
      </w:r>
      <w:r w:rsidR="00D7146E">
        <w:rPr>
          <w:rtl/>
          <w:lang w:bidi="fa-IR"/>
        </w:rPr>
        <w:t xml:space="preserve">. </w:t>
      </w:r>
      <w:r>
        <w:rPr>
          <w:rtl/>
          <w:lang w:bidi="fa-IR"/>
        </w:rPr>
        <w:t>گرچه ا</w:t>
      </w:r>
      <w:r w:rsidR="004E7E33">
        <w:rPr>
          <w:rtl/>
          <w:lang w:bidi="fa-IR"/>
        </w:rPr>
        <w:t>ی</w:t>
      </w:r>
      <w:r>
        <w:rPr>
          <w:rtl/>
          <w:lang w:bidi="fa-IR"/>
        </w:rPr>
        <w:t>ن نظر قابل تأمّل است</w:t>
      </w:r>
      <w:r w:rsidR="00D7146E">
        <w:rPr>
          <w:rtl/>
          <w:lang w:bidi="fa-IR"/>
        </w:rPr>
        <w:t xml:space="preserve">، </w:t>
      </w:r>
      <w:r>
        <w:rPr>
          <w:rtl/>
          <w:lang w:bidi="fa-IR"/>
        </w:rPr>
        <w:t>امّا احتمال آن کاف</w:t>
      </w:r>
      <w:r w:rsidR="004E7E33">
        <w:rPr>
          <w:rtl/>
          <w:lang w:bidi="fa-IR"/>
        </w:rPr>
        <w:t>ی</w:t>
      </w:r>
      <w:r>
        <w:rPr>
          <w:rtl/>
          <w:lang w:bidi="fa-IR"/>
        </w:rPr>
        <w:t xml:space="preserve"> است که برداشت اول را ز</w:t>
      </w:r>
      <w:r w:rsidR="004E7E33">
        <w:rPr>
          <w:rtl/>
          <w:lang w:bidi="fa-IR"/>
        </w:rPr>
        <w:t>ی</w:t>
      </w:r>
      <w:r>
        <w:rPr>
          <w:rtl/>
          <w:lang w:bidi="fa-IR"/>
        </w:rPr>
        <w:t>ر سؤال ببرد</w:t>
      </w:r>
      <w:r w:rsidR="00D7146E">
        <w:rPr>
          <w:rtl/>
          <w:lang w:bidi="fa-IR"/>
        </w:rPr>
        <w:t xml:space="preserve">؛ </w:t>
      </w:r>
      <w:r>
        <w:rPr>
          <w:rtl/>
          <w:lang w:bidi="fa-IR"/>
        </w:rPr>
        <w:t>ول</w:t>
      </w:r>
      <w:r w:rsidR="004E7E33">
        <w:rPr>
          <w:rtl/>
          <w:lang w:bidi="fa-IR"/>
        </w:rPr>
        <w:t>ی</w:t>
      </w:r>
      <w:r>
        <w:rPr>
          <w:rtl/>
          <w:lang w:bidi="fa-IR"/>
        </w:rPr>
        <w:t xml:space="preserve"> به هر حال ثابت م</w:t>
      </w:r>
      <w:r w:rsidR="004E7E33">
        <w:rPr>
          <w:rtl/>
          <w:lang w:bidi="fa-IR"/>
        </w:rPr>
        <w:t xml:space="preserve">ی </w:t>
      </w:r>
      <w:r>
        <w:rPr>
          <w:rtl/>
          <w:lang w:bidi="fa-IR"/>
        </w:rPr>
        <w:t>شود که همه مسائل هدا</w:t>
      </w:r>
      <w:r w:rsidR="004E7E33">
        <w:rPr>
          <w:rtl/>
          <w:lang w:bidi="fa-IR"/>
        </w:rPr>
        <w:t>ی</w:t>
      </w:r>
      <w:r>
        <w:rPr>
          <w:rtl/>
          <w:lang w:bidi="fa-IR"/>
        </w:rPr>
        <w:t>ت از د</w:t>
      </w:r>
      <w:r w:rsidR="004E7E33">
        <w:rPr>
          <w:rtl/>
          <w:lang w:bidi="fa-IR"/>
        </w:rPr>
        <w:t>ی</w:t>
      </w:r>
      <w:r>
        <w:rPr>
          <w:rtl/>
          <w:lang w:bidi="fa-IR"/>
        </w:rPr>
        <w:t>ن گرفته شده</w:t>
      </w:r>
      <w:r w:rsidR="00D7146E">
        <w:rPr>
          <w:rtl/>
          <w:lang w:bidi="fa-IR"/>
        </w:rPr>
        <w:t xml:space="preserve">، </w:t>
      </w:r>
      <w:r>
        <w:rPr>
          <w:rtl/>
          <w:lang w:bidi="fa-IR"/>
        </w:rPr>
        <w:t>اما برخ</w:t>
      </w:r>
      <w:r w:rsidR="004E7E33">
        <w:rPr>
          <w:rtl/>
          <w:lang w:bidi="fa-IR"/>
        </w:rPr>
        <w:t>ی</w:t>
      </w:r>
      <w:r>
        <w:rPr>
          <w:rtl/>
          <w:lang w:bidi="fa-IR"/>
        </w:rPr>
        <w:t xml:space="preserve"> مسائل د</w:t>
      </w:r>
      <w:r w:rsidR="004E7E33">
        <w:rPr>
          <w:rtl/>
          <w:lang w:bidi="fa-IR"/>
        </w:rPr>
        <w:t>ی</w:t>
      </w:r>
      <w:r>
        <w:rPr>
          <w:rtl/>
          <w:lang w:bidi="fa-IR"/>
        </w:rPr>
        <w:t>گر در حکومت لازم است و طبق ا</w:t>
      </w:r>
      <w:r w:rsidR="004E7E33">
        <w:rPr>
          <w:rtl/>
          <w:lang w:bidi="fa-IR"/>
        </w:rPr>
        <w:t>ی</w:t>
      </w:r>
      <w:r>
        <w:rPr>
          <w:rtl/>
          <w:lang w:bidi="fa-IR"/>
        </w:rPr>
        <w:t>ن نظر</w:t>
      </w:r>
      <w:r w:rsidR="004E7E33">
        <w:rPr>
          <w:rtl/>
          <w:lang w:bidi="fa-IR"/>
        </w:rPr>
        <w:t>ی</w:t>
      </w:r>
      <w:r>
        <w:rPr>
          <w:rtl/>
          <w:lang w:bidi="fa-IR"/>
        </w:rPr>
        <w:t>ه د</w:t>
      </w:r>
      <w:r w:rsidR="004E7E33">
        <w:rPr>
          <w:rtl/>
          <w:lang w:bidi="fa-IR"/>
        </w:rPr>
        <w:t>ی</w:t>
      </w:r>
      <w:r>
        <w:rPr>
          <w:rtl/>
          <w:lang w:bidi="fa-IR"/>
        </w:rPr>
        <w:t>ن درباره آن</w:t>
      </w:r>
      <w:r w:rsidR="004E7E33">
        <w:rPr>
          <w:rtl/>
          <w:lang w:bidi="fa-IR"/>
        </w:rPr>
        <w:t xml:space="preserve"> </w:t>
      </w:r>
      <w:r>
        <w:rPr>
          <w:rtl/>
          <w:lang w:bidi="fa-IR"/>
        </w:rPr>
        <w:t>ها ساکت مانده است</w:t>
      </w:r>
      <w:r w:rsidR="00D7146E">
        <w:rPr>
          <w:rtl/>
          <w:lang w:bidi="fa-IR"/>
        </w:rPr>
        <w:t xml:space="preserve">. </w:t>
      </w:r>
      <w:r>
        <w:rPr>
          <w:rtl/>
          <w:lang w:bidi="fa-IR"/>
        </w:rPr>
        <w:t>همچنان که در برداشت دوم ممکن است گفته شود</w:t>
      </w:r>
      <w:r w:rsidR="00D7146E">
        <w:rPr>
          <w:rtl/>
          <w:lang w:bidi="fa-IR"/>
        </w:rPr>
        <w:t>:</w:t>
      </w:r>
    </w:p>
    <w:p w:rsidR="0091662B" w:rsidRDefault="00F77A11" w:rsidP="00F77A11">
      <w:pPr>
        <w:pStyle w:val="libNormal"/>
        <w:rPr>
          <w:rtl/>
          <w:lang w:bidi="fa-IR"/>
        </w:rPr>
      </w:pPr>
      <w:r>
        <w:rPr>
          <w:rtl/>
          <w:lang w:bidi="fa-IR"/>
        </w:rPr>
        <w:t>اگر د</w:t>
      </w:r>
      <w:r w:rsidR="004E7E33">
        <w:rPr>
          <w:rtl/>
          <w:lang w:bidi="fa-IR"/>
        </w:rPr>
        <w:t>ی</w:t>
      </w:r>
      <w:r>
        <w:rPr>
          <w:rtl/>
          <w:lang w:bidi="fa-IR"/>
        </w:rPr>
        <w:t>ن حکومت را به عقل مردم واگذار کرده باشد با توجه به آن که احکام تابع مصالح و مفاسد هستند و ا</w:t>
      </w:r>
      <w:r w:rsidR="004E7E33">
        <w:rPr>
          <w:rtl/>
          <w:lang w:bidi="fa-IR"/>
        </w:rPr>
        <w:t>ی</w:t>
      </w:r>
      <w:r>
        <w:rPr>
          <w:rtl/>
          <w:lang w:bidi="fa-IR"/>
        </w:rPr>
        <w:t>ن مصالح و مفاسد ذات</w:t>
      </w:r>
      <w:r w:rsidR="004E7E33">
        <w:rPr>
          <w:rtl/>
          <w:lang w:bidi="fa-IR"/>
        </w:rPr>
        <w:t>ی</w:t>
      </w:r>
      <w:r>
        <w:rPr>
          <w:rtl/>
          <w:lang w:bidi="fa-IR"/>
        </w:rPr>
        <w:t xml:space="preserve"> اش</w:t>
      </w:r>
      <w:r w:rsidR="004E7E33">
        <w:rPr>
          <w:rtl/>
          <w:lang w:bidi="fa-IR"/>
        </w:rPr>
        <w:t>ی</w:t>
      </w:r>
      <w:r>
        <w:rPr>
          <w:rtl/>
          <w:lang w:bidi="fa-IR"/>
        </w:rPr>
        <w:t>است و هرچه ذات</w:t>
      </w:r>
      <w:r w:rsidR="004E7E33">
        <w:rPr>
          <w:rtl/>
          <w:lang w:bidi="fa-IR"/>
        </w:rPr>
        <w:t>ی</w:t>
      </w:r>
      <w:r>
        <w:rPr>
          <w:rtl/>
          <w:lang w:bidi="fa-IR"/>
        </w:rPr>
        <w:t xml:space="preserve"> اش</w:t>
      </w:r>
      <w:r w:rsidR="004E7E33">
        <w:rPr>
          <w:rtl/>
          <w:lang w:bidi="fa-IR"/>
        </w:rPr>
        <w:t>ی</w:t>
      </w:r>
      <w:r>
        <w:rPr>
          <w:rtl/>
          <w:lang w:bidi="fa-IR"/>
        </w:rPr>
        <w:t>ا بود عقل</w:t>
      </w:r>
      <w:r w:rsidR="004E7E33">
        <w:rPr>
          <w:rtl/>
          <w:lang w:bidi="fa-IR"/>
        </w:rPr>
        <w:t>ی</w:t>
      </w:r>
      <w:r>
        <w:rPr>
          <w:rtl/>
          <w:lang w:bidi="fa-IR"/>
        </w:rPr>
        <w:t xml:space="preserve"> م</w:t>
      </w:r>
      <w:r w:rsidR="004E7E33">
        <w:rPr>
          <w:rtl/>
          <w:lang w:bidi="fa-IR"/>
        </w:rPr>
        <w:t xml:space="preserve">ی </w:t>
      </w:r>
      <w:r>
        <w:rPr>
          <w:rtl/>
          <w:lang w:bidi="fa-IR"/>
        </w:rPr>
        <w:t>باشد</w:t>
      </w:r>
      <w:r w:rsidR="00D7146E">
        <w:rPr>
          <w:rtl/>
          <w:lang w:bidi="fa-IR"/>
        </w:rPr>
        <w:t xml:space="preserve">، </w:t>
      </w:r>
      <w:r>
        <w:rPr>
          <w:rtl/>
          <w:lang w:bidi="fa-IR"/>
        </w:rPr>
        <w:t>بنابرا</w:t>
      </w:r>
      <w:r w:rsidR="004E7E33">
        <w:rPr>
          <w:rtl/>
          <w:lang w:bidi="fa-IR"/>
        </w:rPr>
        <w:t>ی</w:t>
      </w:r>
      <w:r>
        <w:rPr>
          <w:rtl/>
          <w:lang w:bidi="fa-IR"/>
        </w:rPr>
        <w:t>ن چن</w:t>
      </w:r>
      <w:r w:rsidR="004E7E33">
        <w:rPr>
          <w:rtl/>
          <w:lang w:bidi="fa-IR"/>
        </w:rPr>
        <w:t>ی</w:t>
      </w:r>
      <w:r>
        <w:rPr>
          <w:rtl/>
          <w:lang w:bidi="fa-IR"/>
        </w:rPr>
        <w:t>ن حکومت</w:t>
      </w:r>
      <w:r w:rsidR="004E7E33">
        <w:rPr>
          <w:rtl/>
          <w:lang w:bidi="fa-IR"/>
        </w:rPr>
        <w:t>ی</w:t>
      </w:r>
      <w:r>
        <w:rPr>
          <w:rtl/>
          <w:lang w:bidi="fa-IR"/>
        </w:rPr>
        <w:t xml:space="preserve"> حکومت عقلا</w:t>
      </w:r>
      <w:r w:rsidR="004E7E33">
        <w:rPr>
          <w:rtl/>
          <w:lang w:bidi="fa-IR"/>
        </w:rPr>
        <w:t>یی</w:t>
      </w:r>
      <w:r>
        <w:rPr>
          <w:rtl/>
          <w:lang w:bidi="fa-IR"/>
        </w:rPr>
        <w:t xml:space="preserve"> است که در مورد امر شرع بوده است نه ا</w:t>
      </w:r>
      <w:r w:rsidR="004E7E33">
        <w:rPr>
          <w:rtl/>
          <w:lang w:bidi="fa-IR"/>
        </w:rPr>
        <w:t>ی</w:t>
      </w:r>
      <w:r>
        <w:rPr>
          <w:rtl/>
          <w:lang w:bidi="fa-IR"/>
        </w:rPr>
        <w:t>ن که چن</w:t>
      </w:r>
      <w:r w:rsidR="004E7E33">
        <w:rPr>
          <w:rtl/>
          <w:lang w:bidi="fa-IR"/>
        </w:rPr>
        <w:t>ی</w:t>
      </w:r>
      <w:r>
        <w:rPr>
          <w:rtl/>
          <w:lang w:bidi="fa-IR"/>
        </w:rPr>
        <w:t>ن حکومت</w:t>
      </w:r>
      <w:r w:rsidR="004E7E33">
        <w:rPr>
          <w:rtl/>
          <w:lang w:bidi="fa-IR"/>
        </w:rPr>
        <w:t>ی</w:t>
      </w:r>
      <w:r w:rsidR="00D7146E">
        <w:rPr>
          <w:rtl/>
          <w:lang w:bidi="fa-IR"/>
        </w:rPr>
        <w:t xml:space="preserve">، </w:t>
      </w:r>
      <w:r>
        <w:rPr>
          <w:rtl/>
          <w:lang w:bidi="fa-IR"/>
        </w:rPr>
        <w:t>حکومت د</w:t>
      </w:r>
      <w:r w:rsidR="004E7E33">
        <w:rPr>
          <w:rtl/>
          <w:lang w:bidi="fa-IR"/>
        </w:rPr>
        <w:t>ی</w:t>
      </w:r>
      <w:r>
        <w:rPr>
          <w:rtl/>
          <w:lang w:bidi="fa-IR"/>
        </w:rPr>
        <w:t>ن</w:t>
      </w:r>
      <w:r w:rsidR="004E7E33">
        <w:rPr>
          <w:rtl/>
          <w:lang w:bidi="fa-IR"/>
        </w:rPr>
        <w:t>ی</w:t>
      </w:r>
      <w:r>
        <w:rPr>
          <w:rtl/>
          <w:lang w:bidi="fa-IR"/>
        </w:rPr>
        <w:t xml:space="preserve"> باشد</w:t>
      </w:r>
      <w:r w:rsidR="00D7146E">
        <w:rPr>
          <w:rtl/>
          <w:lang w:bidi="fa-IR"/>
        </w:rPr>
        <w:t xml:space="preserve">؛ </w:t>
      </w:r>
      <w:r>
        <w:rPr>
          <w:rtl/>
          <w:lang w:bidi="fa-IR"/>
        </w:rPr>
        <w:t>مثلاً اگر د</w:t>
      </w:r>
      <w:r w:rsidR="004E7E33">
        <w:rPr>
          <w:rtl/>
          <w:lang w:bidi="fa-IR"/>
        </w:rPr>
        <w:t>ی</w:t>
      </w:r>
      <w:r>
        <w:rPr>
          <w:rtl/>
          <w:lang w:bidi="fa-IR"/>
        </w:rPr>
        <w:t>ن دستور داد که شخص لباسش را بپوشد نم</w:t>
      </w:r>
      <w:r w:rsidR="004E7E33">
        <w:rPr>
          <w:rtl/>
          <w:lang w:bidi="fa-IR"/>
        </w:rPr>
        <w:t xml:space="preserve">ی </w:t>
      </w:r>
      <w:r>
        <w:rPr>
          <w:rtl/>
          <w:lang w:bidi="fa-IR"/>
        </w:rPr>
        <w:t>توان گفت ا</w:t>
      </w:r>
      <w:r w:rsidR="004E7E33">
        <w:rPr>
          <w:rtl/>
          <w:lang w:bidi="fa-IR"/>
        </w:rPr>
        <w:t>ی</w:t>
      </w:r>
      <w:r>
        <w:rPr>
          <w:rtl/>
          <w:lang w:bidi="fa-IR"/>
        </w:rPr>
        <w:t>ن لباس پوش</w:t>
      </w:r>
      <w:r w:rsidR="004E7E33">
        <w:rPr>
          <w:rtl/>
          <w:lang w:bidi="fa-IR"/>
        </w:rPr>
        <w:t>ی</w:t>
      </w:r>
      <w:r>
        <w:rPr>
          <w:rtl/>
          <w:lang w:bidi="fa-IR"/>
        </w:rPr>
        <w:t>دن د</w:t>
      </w:r>
      <w:r w:rsidR="004E7E33">
        <w:rPr>
          <w:rtl/>
          <w:lang w:bidi="fa-IR"/>
        </w:rPr>
        <w:t>ی</w:t>
      </w:r>
      <w:r>
        <w:rPr>
          <w:rtl/>
          <w:lang w:bidi="fa-IR"/>
        </w:rPr>
        <w:t>ن</w:t>
      </w:r>
      <w:r w:rsidR="004E7E33">
        <w:rPr>
          <w:rtl/>
          <w:lang w:bidi="fa-IR"/>
        </w:rPr>
        <w:t>ی</w:t>
      </w:r>
      <w:r>
        <w:rPr>
          <w:rtl/>
          <w:lang w:bidi="fa-IR"/>
        </w:rPr>
        <w:t xml:space="preserve"> است</w:t>
      </w:r>
      <w:r w:rsidR="00D7146E">
        <w:rPr>
          <w:rtl/>
          <w:lang w:bidi="fa-IR"/>
        </w:rPr>
        <w:t xml:space="preserve">، </w:t>
      </w:r>
      <w:r>
        <w:rPr>
          <w:rtl/>
          <w:lang w:bidi="fa-IR"/>
        </w:rPr>
        <w:t>بلکه امر د</w:t>
      </w:r>
      <w:r w:rsidR="004E7E33">
        <w:rPr>
          <w:rtl/>
          <w:lang w:bidi="fa-IR"/>
        </w:rPr>
        <w:t>ی</w:t>
      </w:r>
      <w:r>
        <w:rPr>
          <w:rtl/>
          <w:lang w:bidi="fa-IR"/>
        </w:rPr>
        <w:t xml:space="preserve">ن به </w:t>
      </w:r>
      <w:r w:rsidR="004E7E33">
        <w:rPr>
          <w:rtl/>
          <w:lang w:bidi="fa-IR"/>
        </w:rPr>
        <w:t>ی</w:t>
      </w:r>
      <w:r>
        <w:rPr>
          <w:rtl/>
          <w:lang w:bidi="fa-IR"/>
        </w:rPr>
        <w:t>ک امر عقلا</w:t>
      </w:r>
      <w:r w:rsidR="004E7E33">
        <w:rPr>
          <w:rtl/>
          <w:lang w:bidi="fa-IR"/>
        </w:rPr>
        <w:t>یی</w:t>
      </w:r>
      <w:r>
        <w:rPr>
          <w:rtl/>
          <w:lang w:bidi="fa-IR"/>
        </w:rPr>
        <w:t xml:space="preserve"> است</w:t>
      </w:r>
      <w:r w:rsidR="00D7146E">
        <w:rPr>
          <w:rtl/>
          <w:lang w:bidi="fa-IR"/>
        </w:rPr>
        <w:t xml:space="preserve">. </w:t>
      </w:r>
      <w:r>
        <w:rPr>
          <w:rtl/>
          <w:lang w:bidi="fa-IR"/>
        </w:rPr>
        <w:t>بنابرا</w:t>
      </w:r>
      <w:r w:rsidR="004E7E33">
        <w:rPr>
          <w:rtl/>
          <w:lang w:bidi="fa-IR"/>
        </w:rPr>
        <w:t>ی</w:t>
      </w:r>
      <w:r>
        <w:rPr>
          <w:rtl/>
          <w:lang w:bidi="fa-IR"/>
        </w:rPr>
        <w:t>ن در د</w:t>
      </w:r>
      <w:r w:rsidR="004E7E33">
        <w:rPr>
          <w:rtl/>
          <w:lang w:bidi="fa-IR"/>
        </w:rPr>
        <w:t>ی</w:t>
      </w:r>
      <w:r>
        <w:rPr>
          <w:rtl/>
          <w:lang w:bidi="fa-IR"/>
        </w:rPr>
        <w:t>ن</w:t>
      </w:r>
      <w:r w:rsidR="004E7E33">
        <w:rPr>
          <w:rtl/>
          <w:lang w:bidi="fa-IR"/>
        </w:rPr>
        <w:t>ی</w:t>
      </w:r>
      <w:r>
        <w:rPr>
          <w:rtl/>
          <w:lang w:bidi="fa-IR"/>
        </w:rPr>
        <w:t xml:space="preserve"> </w:t>
      </w:r>
      <w:r>
        <w:rPr>
          <w:rtl/>
          <w:lang w:bidi="fa-IR"/>
        </w:rPr>
        <w:lastRenderedPageBreak/>
        <w:t xml:space="preserve">بودن </w:t>
      </w:r>
      <w:r w:rsidR="004E7E33">
        <w:rPr>
          <w:rtl/>
          <w:lang w:bidi="fa-IR"/>
        </w:rPr>
        <w:t>ی</w:t>
      </w:r>
      <w:r>
        <w:rPr>
          <w:rtl/>
          <w:lang w:bidi="fa-IR"/>
        </w:rPr>
        <w:t>ک حکومت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دو امر لازم است</w:t>
      </w:r>
      <w:r w:rsidR="00D7146E">
        <w:rPr>
          <w:rtl/>
          <w:lang w:bidi="fa-IR"/>
        </w:rPr>
        <w:t xml:space="preserve">. </w:t>
      </w:r>
      <w:r>
        <w:rPr>
          <w:rtl/>
          <w:lang w:bidi="fa-IR"/>
        </w:rPr>
        <w:t>اول آن</w:t>
      </w:r>
      <w:r w:rsidR="004E7E33">
        <w:rPr>
          <w:rtl/>
          <w:lang w:bidi="fa-IR"/>
        </w:rPr>
        <w:t xml:space="preserve"> </w:t>
      </w:r>
      <w:r>
        <w:rPr>
          <w:rtl/>
          <w:lang w:bidi="fa-IR"/>
        </w:rPr>
        <w:t>که تمام عناصر و شکل حکومت از د</w:t>
      </w:r>
      <w:r w:rsidR="004E7E33">
        <w:rPr>
          <w:rtl/>
          <w:lang w:bidi="fa-IR"/>
        </w:rPr>
        <w:t>ی</w:t>
      </w:r>
      <w:r>
        <w:rPr>
          <w:rtl/>
          <w:lang w:bidi="fa-IR"/>
        </w:rPr>
        <w:t>ن گرفته شده باشد</w:t>
      </w:r>
      <w:r w:rsidR="00D7146E">
        <w:rPr>
          <w:rtl/>
          <w:lang w:bidi="fa-IR"/>
        </w:rPr>
        <w:t xml:space="preserve">؛ </w:t>
      </w:r>
      <w:r>
        <w:rPr>
          <w:rtl/>
          <w:lang w:bidi="fa-IR"/>
        </w:rPr>
        <w:t>دوم آن که د</w:t>
      </w:r>
      <w:r w:rsidR="004E7E33">
        <w:rPr>
          <w:rtl/>
          <w:lang w:bidi="fa-IR"/>
        </w:rPr>
        <w:t>ی</w:t>
      </w:r>
      <w:r>
        <w:rPr>
          <w:rtl/>
          <w:lang w:bidi="fa-IR"/>
        </w:rPr>
        <w:t>ن دستورها</w:t>
      </w:r>
      <w:r w:rsidR="004E7E33">
        <w:rPr>
          <w:rtl/>
          <w:lang w:bidi="fa-IR"/>
        </w:rPr>
        <w:t>یی</w:t>
      </w:r>
      <w:r>
        <w:rPr>
          <w:rtl/>
          <w:lang w:bidi="fa-IR"/>
        </w:rPr>
        <w:t xml:space="preserve"> داشته باشد که فقها و عالمان د</w:t>
      </w:r>
      <w:r w:rsidR="004E7E33">
        <w:rPr>
          <w:rtl/>
          <w:lang w:bidi="fa-IR"/>
        </w:rPr>
        <w:t>ی</w:t>
      </w:r>
      <w:r>
        <w:rPr>
          <w:rtl/>
          <w:lang w:bidi="fa-IR"/>
        </w:rPr>
        <w:t>ن</w:t>
      </w:r>
      <w:r w:rsidR="004E7E33">
        <w:rPr>
          <w:rtl/>
          <w:lang w:bidi="fa-IR"/>
        </w:rPr>
        <w:t>ی</w:t>
      </w:r>
      <w:r>
        <w:rPr>
          <w:rtl/>
          <w:lang w:bidi="fa-IR"/>
        </w:rPr>
        <w:t xml:space="preserve"> بر اساس آن</w:t>
      </w:r>
      <w:r w:rsidR="004E7E33">
        <w:rPr>
          <w:rtl/>
          <w:lang w:bidi="fa-IR"/>
        </w:rPr>
        <w:t xml:space="preserve"> </w:t>
      </w:r>
      <w:r>
        <w:rPr>
          <w:rtl/>
          <w:lang w:bidi="fa-IR"/>
        </w:rPr>
        <w:t>ها نظام</w:t>
      </w:r>
      <w:r w:rsidR="004E7E33">
        <w:rPr>
          <w:rtl/>
          <w:lang w:bidi="fa-IR"/>
        </w:rPr>
        <w:t>ی</w:t>
      </w:r>
      <w:r>
        <w:rPr>
          <w:rtl/>
          <w:lang w:bidi="fa-IR"/>
        </w:rPr>
        <w:t xml:space="preserve"> را ترس</w:t>
      </w:r>
      <w:r w:rsidR="004E7E33">
        <w:rPr>
          <w:rtl/>
          <w:lang w:bidi="fa-IR"/>
        </w:rPr>
        <w:t>ی</w:t>
      </w:r>
      <w:r>
        <w:rPr>
          <w:rtl/>
          <w:lang w:bidi="fa-IR"/>
        </w:rPr>
        <w:t>م کنند که آن حکومت از ا</w:t>
      </w:r>
      <w:r w:rsidR="004E7E33">
        <w:rPr>
          <w:rtl/>
          <w:lang w:bidi="fa-IR"/>
        </w:rPr>
        <w:t>ی</w:t>
      </w:r>
      <w:r>
        <w:rPr>
          <w:rtl/>
          <w:lang w:bidi="fa-IR"/>
        </w:rPr>
        <w:t>ن آموزه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گرفته شده باشد</w:t>
      </w:r>
      <w:r w:rsidR="00D7146E">
        <w:rPr>
          <w:rtl/>
          <w:lang w:bidi="fa-IR"/>
        </w:rPr>
        <w:t>.</w:t>
      </w:r>
    </w:p>
    <w:p w:rsidR="0091662B" w:rsidRDefault="00F77A11" w:rsidP="00F77A11">
      <w:pPr>
        <w:pStyle w:val="libNormal"/>
        <w:rPr>
          <w:rtl/>
          <w:lang w:bidi="fa-IR"/>
        </w:rPr>
      </w:pPr>
      <w:r>
        <w:rPr>
          <w:rtl/>
          <w:lang w:bidi="fa-IR"/>
        </w:rPr>
        <w:t>نو</w:t>
      </w:r>
      <w:r w:rsidR="004E7E33">
        <w:rPr>
          <w:rtl/>
          <w:lang w:bidi="fa-IR"/>
        </w:rPr>
        <w:t>ی</w:t>
      </w:r>
      <w:r>
        <w:rPr>
          <w:rtl/>
          <w:lang w:bidi="fa-IR"/>
        </w:rPr>
        <w:t>سنده مقاله در ادامه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اگر پذ</w:t>
      </w:r>
      <w:r w:rsidR="004E7E33">
        <w:rPr>
          <w:rtl/>
          <w:lang w:bidi="fa-IR"/>
        </w:rPr>
        <w:t>ی</w:t>
      </w:r>
      <w:r>
        <w:rPr>
          <w:rtl/>
          <w:lang w:bidi="fa-IR"/>
        </w:rPr>
        <w:t>رفت</w:t>
      </w:r>
      <w:r w:rsidR="004E7E33">
        <w:rPr>
          <w:rtl/>
          <w:lang w:bidi="fa-IR"/>
        </w:rPr>
        <w:t>ی</w:t>
      </w:r>
      <w:r>
        <w:rPr>
          <w:rtl/>
          <w:lang w:bidi="fa-IR"/>
        </w:rPr>
        <w:t>م که م</w:t>
      </w:r>
      <w:r w:rsidR="004E7E33">
        <w:rPr>
          <w:rtl/>
          <w:lang w:bidi="fa-IR"/>
        </w:rPr>
        <w:t xml:space="preserve">ی </w:t>
      </w:r>
      <w:r>
        <w:rPr>
          <w:rtl/>
          <w:lang w:bidi="fa-IR"/>
        </w:rPr>
        <w:t>توان از دو نوع حکومت د</w:t>
      </w:r>
      <w:r w:rsidR="004E7E33">
        <w:rPr>
          <w:rtl/>
          <w:lang w:bidi="fa-IR"/>
        </w:rPr>
        <w:t>ی</w:t>
      </w:r>
      <w:r>
        <w:rPr>
          <w:rtl/>
          <w:lang w:bidi="fa-IR"/>
        </w:rPr>
        <w:t>ن</w:t>
      </w:r>
      <w:r w:rsidR="004E7E33">
        <w:rPr>
          <w:rtl/>
          <w:lang w:bidi="fa-IR"/>
        </w:rPr>
        <w:t>ی</w:t>
      </w:r>
      <w:r>
        <w:rPr>
          <w:rtl/>
          <w:lang w:bidi="fa-IR"/>
        </w:rPr>
        <w:t xml:space="preserve"> سخن به م</w:t>
      </w:r>
      <w:r w:rsidR="004E7E33">
        <w:rPr>
          <w:rtl/>
          <w:lang w:bidi="fa-IR"/>
        </w:rPr>
        <w:t>ی</w:t>
      </w:r>
      <w:r>
        <w:rPr>
          <w:rtl/>
          <w:lang w:bidi="fa-IR"/>
        </w:rPr>
        <w:t>ان آورد</w:t>
      </w:r>
      <w:r w:rsidR="00D7146E">
        <w:rPr>
          <w:rtl/>
          <w:lang w:bidi="fa-IR"/>
        </w:rPr>
        <w:t xml:space="preserve">، </w:t>
      </w:r>
      <w:r>
        <w:rPr>
          <w:rtl/>
          <w:lang w:bidi="fa-IR"/>
        </w:rPr>
        <w:t>آن وقت نسبت ب</w:t>
      </w:r>
      <w:r w:rsidR="004E7E33">
        <w:rPr>
          <w:rtl/>
          <w:lang w:bidi="fa-IR"/>
        </w:rPr>
        <w:t>ی</w:t>
      </w:r>
      <w:r>
        <w:rPr>
          <w:rtl/>
          <w:lang w:bidi="fa-IR"/>
        </w:rPr>
        <w:t>ن آزاد</w:t>
      </w:r>
      <w:r w:rsidR="004E7E33">
        <w:rPr>
          <w:rtl/>
          <w:lang w:bidi="fa-IR"/>
        </w:rPr>
        <w:t>ی</w:t>
      </w:r>
      <w:r>
        <w:rPr>
          <w:rtl/>
          <w:lang w:bidi="fa-IR"/>
        </w:rPr>
        <w:t xml:space="preserve"> و حکومت د</w:t>
      </w:r>
      <w:r w:rsidR="004E7E33">
        <w:rPr>
          <w:rtl/>
          <w:lang w:bidi="fa-IR"/>
        </w:rPr>
        <w:t>ی</w:t>
      </w:r>
      <w:r>
        <w:rPr>
          <w:rtl/>
          <w:lang w:bidi="fa-IR"/>
        </w:rPr>
        <w:t>ن</w:t>
      </w:r>
      <w:r w:rsidR="004E7E33">
        <w:rPr>
          <w:rtl/>
          <w:lang w:bidi="fa-IR"/>
        </w:rPr>
        <w:t>ی</w:t>
      </w:r>
      <w:r>
        <w:rPr>
          <w:rtl/>
          <w:lang w:bidi="fa-IR"/>
        </w:rPr>
        <w:t xml:space="preserve"> ن</w:t>
      </w:r>
      <w:r w:rsidR="004E7E33">
        <w:rPr>
          <w:rtl/>
          <w:lang w:bidi="fa-IR"/>
        </w:rPr>
        <w:t>ی</w:t>
      </w:r>
      <w:r>
        <w:rPr>
          <w:rtl/>
          <w:lang w:bidi="fa-IR"/>
        </w:rPr>
        <w:t>ز در ا</w:t>
      </w:r>
      <w:r w:rsidR="004E7E33">
        <w:rPr>
          <w:rtl/>
          <w:lang w:bidi="fa-IR"/>
        </w:rPr>
        <w:t>ی</w:t>
      </w:r>
      <w:r>
        <w:rPr>
          <w:rtl/>
          <w:lang w:bidi="fa-IR"/>
        </w:rPr>
        <w:t>ن دو تلق</w:t>
      </w:r>
      <w:r w:rsidR="004E7E33">
        <w:rPr>
          <w:rtl/>
          <w:lang w:bidi="fa-IR"/>
        </w:rPr>
        <w:t>ی</w:t>
      </w:r>
      <w:r>
        <w:rPr>
          <w:rtl/>
          <w:lang w:bidi="fa-IR"/>
        </w:rPr>
        <w:t xml:space="preserve"> با هم تفاوت جد</w:t>
      </w:r>
      <w:r w:rsidR="004E7E33">
        <w:rPr>
          <w:rtl/>
          <w:lang w:bidi="fa-IR"/>
        </w:rPr>
        <w:t>ی</w:t>
      </w:r>
      <w:r>
        <w:rPr>
          <w:rtl/>
          <w:lang w:bidi="fa-IR"/>
        </w:rPr>
        <w:t xml:space="preserve"> خواهد داشت</w:t>
      </w:r>
      <w:r w:rsidR="00D7146E">
        <w:rPr>
          <w:rtl/>
          <w:lang w:bidi="fa-IR"/>
        </w:rPr>
        <w:t xml:space="preserve">. </w:t>
      </w:r>
      <w:r>
        <w:rPr>
          <w:rtl/>
          <w:lang w:bidi="fa-IR"/>
        </w:rPr>
        <w:t>در حکومت د</w:t>
      </w:r>
      <w:r w:rsidR="004E7E33">
        <w:rPr>
          <w:rtl/>
          <w:lang w:bidi="fa-IR"/>
        </w:rPr>
        <w:t>ی</w:t>
      </w:r>
      <w:r>
        <w:rPr>
          <w:rtl/>
          <w:lang w:bidi="fa-IR"/>
        </w:rPr>
        <w:t>ن</w:t>
      </w:r>
      <w:r w:rsidR="004E7E33">
        <w:rPr>
          <w:rtl/>
          <w:lang w:bidi="fa-IR"/>
        </w:rPr>
        <w:t>ی</w:t>
      </w:r>
      <w:r>
        <w:rPr>
          <w:rtl/>
          <w:lang w:bidi="fa-IR"/>
        </w:rPr>
        <w:t xml:space="preserve"> نوع اول</w:t>
      </w:r>
      <w:r w:rsidR="00D7146E">
        <w:rPr>
          <w:rtl/>
          <w:lang w:bidi="fa-IR"/>
        </w:rPr>
        <w:t xml:space="preserve">، </w:t>
      </w:r>
      <w:r>
        <w:rPr>
          <w:rtl/>
          <w:lang w:bidi="fa-IR"/>
        </w:rPr>
        <w:t>محدوده آزاد</w:t>
      </w:r>
      <w:r w:rsidR="004E7E33">
        <w:rPr>
          <w:rtl/>
          <w:lang w:bidi="fa-IR"/>
        </w:rPr>
        <w:t>ی</w:t>
      </w:r>
      <w:r>
        <w:rPr>
          <w:rtl/>
          <w:lang w:bidi="fa-IR"/>
        </w:rPr>
        <w:t xml:space="preserve"> به تشخ</w:t>
      </w:r>
      <w:r w:rsidR="004E7E33">
        <w:rPr>
          <w:rtl/>
          <w:lang w:bidi="fa-IR"/>
        </w:rPr>
        <w:t>ی</w:t>
      </w:r>
      <w:r>
        <w:rPr>
          <w:rtl/>
          <w:lang w:bidi="fa-IR"/>
        </w:rPr>
        <w:t>ص و صلاحد</w:t>
      </w:r>
      <w:r w:rsidR="004E7E33">
        <w:rPr>
          <w:rtl/>
          <w:lang w:bidi="fa-IR"/>
        </w:rPr>
        <w:t>ی</w:t>
      </w:r>
      <w:r>
        <w:rPr>
          <w:rtl/>
          <w:lang w:bidi="fa-IR"/>
        </w:rPr>
        <w:t>د مد</w:t>
      </w:r>
      <w:r w:rsidR="004E7E33">
        <w:rPr>
          <w:rtl/>
          <w:lang w:bidi="fa-IR"/>
        </w:rPr>
        <w:t>ی</w:t>
      </w:r>
      <w:r>
        <w:rPr>
          <w:rtl/>
          <w:lang w:bidi="fa-IR"/>
        </w:rPr>
        <w:t>ر د</w:t>
      </w:r>
      <w:r w:rsidR="004E7E33">
        <w:rPr>
          <w:rtl/>
          <w:lang w:bidi="fa-IR"/>
        </w:rPr>
        <w:t>ی</w:t>
      </w:r>
      <w:r>
        <w:rPr>
          <w:rtl/>
          <w:lang w:bidi="fa-IR"/>
        </w:rPr>
        <w:t>ن</w:t>
      </w:r>
      <w:r w:rsidR="004E7E33">
        <w:rPr>
          <w:rtl/>
          <w:lang w:bidi="fa-IR"/>
        </w:rPr>
        <w:t>ی</w:t>
      </w:r>
      <w:r>
        <w:rPr>
          <w:rtl/>
          <w:lang w:bidi="fa-IR"/>
        </w:rPr>
        <w:t xml:space="preserve"> جامعه بستگ</w:t>
      </w:r>
      <w:r w:rsidR="004E7E33">
        <w:rPr>
          <w:rtl/>
          <w:lang w:bidi="fa-IR"/>
        </w:rPr>
        <w:t>ی</w:t>
      </w:r>
      <w:r>
        <w:rPr>
          <w:rtl/>
          <w:lang w:bidi="fa-IR"/>
        </w:rPr>
        <w:t xml:space="preserve"> دارد</w:t>
      </w:r>
      <w:r w:rsidR="00D7146E">
        <w:rPr>
          <w:rtl/>
          <w:lang w:bidi="fa-IR"/>
        </w:rPr>
        <w:t xml:space="preserve">، </w:t>
      </w:r>
      <w:r>
        <w:rPr>
          <w:rtl/>
          <w:lang w:bidi="fa-IR"/>
        </w:rPr>
        <w:t>اما در تلق</w:t>
      </w:r>
      <w:r w:rsidR="004E7E33">
        <w:rPr>
          <w:rtl/>
          <w:lang w:bidi="fa-IR"/>
        </w:rPr>
        <w:t>ی</w:t>
      </w:r>
      <w:r>
        <w:rPr>
          <w:rtl/>
          <w:lang w:bidi="fa-IR"/>
        </w:rPr>
        <w:t xml:space="preserve"> دوم</w:t>
      </w:r>
      <w:r w:rsidR="00D7146E">
        <w:rPr>
          <w:rtl/>
          <w:lang w:bidi="fa-IR"/>
        </w:rPr>
        <w:t xml:space="preserve">، </w:t>
      </w:r>
      <w:r>
        <w:rPr>
          <w:rtl/>
          <w:lang w:bidi="fa-IR"/>
        </w:rPr>
        <w:t>به واسطه آن که امکان انتخاب</w:t>
      </w:r>
      <w:r w:rsidR="004E7E33">
        <w:rPr>
          <w:rtl/>
          <w:lang w:bidi="fa-IR"/>
        </w:rPr>
        <w:t xml:space="preserve"> </w:t>
      </w:r>
      <w:r>
        <w:rPr>
          <w:rtl/>
          <w:lang w:bidi="fa-IR"/>
        </w:rPr>
        <w:t>ها</w:t>
      </w:r>
      <w:r w:rsidR="004E7E33">
        <w:rPr>
          <w:rtl/>
          <w:lang w:bidi="fa-IR"/>
        </w:rPr>
        <w:t>ی</w:t>
      </w:r>
      <w:r>
        <w:rPr>
          <w:rtl/>
          <w:lang w:bidi="fa-IR"/>
        </w:rPr>
        <w:t xml:space="preserve"> متفاوت در عرصه</w:t>
      </w:r>
      <w:r w:rsidR="004E7E33">
        <w:rPr>
          <w:rtl/>
          <w:lang w:bidi="fa-IR"/>
        </w:rPr>
        <w:t xml:space="preserve"> </w:t>
      </w:r>
      <w:r>
        <w:rPr>
          <w:rtl/>
          <w:lang w:bidi="fa-IR"/>
        </w:rPr>
        <w:t>ها</w:t>
      </w:r>
      <w:r w:rsidR="004E7E33">
        <w:rPr>
          <w:rtl/>
          <w:lang w:bidi="fa-IR"/>
        </w:rPr>
        <w:t>ی</w:t>
      </w:r>
      <w:r>
        <w:rPr>
          <w:rtl/>
          <w:lang w:bidi="fa-IR"/>
        </w:rPr>
        <w:t xml:space="preserve"> گوناگون (غ</w:t>
      </w:r>
      <w:r w:rsidR="004E7E33">
        <w:rPr>
          <w:rtl/>
          <w:lang w:bidi="fa-IR"/>
        </w:rPr>
        <w:t>ی</w:t>
      </w:r>
      <w:r>
        <w:rPr>
          <w:rtl/>
          <w:lang w:bidi="fa-IR"/>
        </w:rPr>
        <w:t>ر حرام) برا</w:t>
      </w:r>
      <w:r w:rsidR="004E7E33">
        <w:rPr>
          <w:rtl/>
          <w:lang w:bidi="fa-IR"/>
        </w:rPr>
        <w:t>ی</w:t>
      </w:r>
      <w:r>
        <w:rPr>
          <w:rtl/>
          <w:lang w:bidi="fa-IR"/>
        </w:rPr>
        <w:t xml:space="preserve"> د</w:t>
      </w:r>
      <w:r w:rsidR="004E7E33">
        <w:rPr>
          <w:rtl/>
          <w:lang w:bidi="fa-IR"/>
        </w:rPr>
        <w:t>ی</w:t>
      </w:r>
      <w:r>
        <w:rPr>
          <w:rtl/>
          <w:lang w:bidi="fa-IR"/>
        </w:rPr>
        <w:t>ن داران م</w:t>
      </w:r>
      <w:r w:rsidR="004E7E33">
        <w:rPr>
          <w:rtl/>
          <w:lang w:bidi="fa-IR"/>
        </w:rPr>
        <w:t>ی</w:t>
      </w:r>
      <w:r>
        <w:rPr>
          <w:rtl/>
          <w:lang w:bidi="fa-IR"/>
        </w:rPr>
        <w:t>سر و ممکن است</w:t>
      </w:r>
      <w:r w:rsidR="00D7146E">
        <w:rPr>
          <w:rtl/>
          <w:lang w:bidi="fa-IR"/>
        </w:rPr>
        <w:t xml:space="preserve">، </w:t>
      </w:r>
      <w:r>
        <w:rPr>
          <w:rtl/>
          <w:lang w:bidi="fa-IR"/>
        </w:rPr>
        <w:t>با ملاک</w:t>
      </w:r>
      <w:r w:rsidR="004E7E33">
        <w:rPr>
          <w:rtl/>
          <w:lang w:bidi="fa-IR"/>
        </w:rPr>
        <w:t xml:space="preserve"> </w:t>
      </w:r>
      <w:r>
        <w:rPr>
          <w:rtl/>
          <w:lang w:bidi="fa-IR"/>
        </w:rPr>
        <w:t>ها</w:t>
      </w:r>
      <w:r w:rsidR="004E7E33">
        <w:rPr>
          <w:rtl/>
          <w:lang w:bidi="fa-IR"/>
        </w:rPr>
        <w:t>ی</w:t>
      </w:r>
      <w:r>
        <w:rPr>
          <w:rtl/>
          <w:lang w:bidi="fa-IR"/>
        </w:rPr>
        <w:t xml:space="preserve"> متعدد</w:t>
      </w:r>
      <w:r w:rsidR="004E7E33">
        <w:rPr>
          <w:rtl/>
          <w:lang w:bidi="fa-IR"/>
        </w:rPr>
        <w:t>ی</w:t>
      </w:r>
      <w:r>
        <w:rPr>
          <w:rtl/>
          <w:lang w:bidi="fa-IR"/>
        </w:rPr>
        <w:t xml:space="preserve"> م</w:t>
      </w:r>
      <w:r w:rsidR="004E7E33">
        <w:rPr>
          <w:rtl/>
          <w:lang w:bidi="fa-IR"/>
        </w:rPr>
        <w:t xml:space="preserve">ی </w:t>
      </w:r>
      <w:r>
        <w:rPr>
          <w:rtl/>
          <w:lang w:bidi="fa-IR"/>
        </w:rPr>
        <w:t>توان از آزاد</w:t>
      </w:r>
      <w:r w:rsidR="004E7E33">
        <w:rPr>
          <w:rtl/>
          <w:lang w:bidi="fa-IR"/>
        </w:rPr>
        <w:t xml:space="preserve">ی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و فرهنگ</w:t>
      </w:r>
      <w:r w:rsidR="004E7E33">
        <w:rPr>
          <w:rtl/>
          <w:lang w:bidi="fa-IR"/>
        </w:rPr>
        <w:t>ی</w:t>
      </w:r>
      <w:r>
        <w:rPr>
          <w:rtl/>
          <w:lang w:bidi="fa-IR"/>
        </w:rPr>
        <w:t xml:space="preserve"> سخن گفت</w:t>
      </w:r>
      <w:r w:rsidR="00D7146E">
        <w:rPr>
          <w:rtl/>
          <w:lang w:bidi="fa-IR"/>
        </w:rPr>
        <w:t xml:space="preserve">؛ </w:t>
      </w:r>
      <w:r>
        <w:rPr>
          <w:rtl/>
          <w:lang w:bidi="fa-IR"/>
        </w:rPr>
        <w:t>ملاک</w:t>
      </w:r>
      <w:r w:rsidR="004E7E33">
        <w:rPr>
          <w:rtl/>
          <w:lang w:bidi="fa-IR"/>
        </w:rPr>
        <w:t xml:space="preserve"> </w:t>
      </w:r>
      <w:r>
        <w:rPr>
          <w:rtl/>
          <w:lang w:bidi="fa-IR"/>
        </w:rPr>
        <w:t>ها</w:t>
      </w:r>
      <w:r w:rsidR="004E7E33">
        <w:rPr>
          <w:rtl/>
          <w:lang w:bidi="fa-IR"/>
        </w:rPr>
        <w:t>یی</w:t>
      </w:r>
      <w:r>
        <w:rPr>
          <w:rtl/>
          <w:lang w:bidi="fa-IR"/>
        </w:rPr>
        <w:t xml:space="preserve"> که با رعا</w:t>
      </w:r>
      <w:r w:rsidR="004E7E33">
        <w:rPr>
          <w:rtl/>
          <w:lang w:bidi="fa-IR"/>
        </w:rPr>
        <w:t>ی</w:t>
      </w:r>
      <w:r>
        <w:rPr>
          <w:rtl/>
          <w:lang w:bidi="fa-IR"/>
        </w:rPr>
        <w:t>ت آن</w:t>
      </w:r>
      <w:r w:rsidR="004E7E33">
        <w:rPr>
          <w:rtl/>
          <w:lang w:bidi="fa-IR"/>
        </w:rPr>
        <w:t xml:space="preserve"> </w:t>
      </w:r>
      <w:r>
        <w:rPr>
          <w:rtl/>
          <w:lang w:bidi="fa-IR"/>
        </w:rPr>
        <w:t>ها آزاد</w:t>
      </w:r>
      <w:r w:rsidR="004E7E33">
        <w:rPr>
          <w:rtl/>
          <w:lang w:bidi="fa-IR"/>
        </w:rPr>
        <w:t>ی</w:t>
      </w:r>
      <w:r>
        <w:rPr>
          <w:rtl/>
          <w:lang w:bidi="fa-IR"/>
        </w:rPr>
        <w:t xml:space="preserve"> محقق م</w:t>
      </w:r>
      <w:r w:rsidR="004E7E33">
        <w:rPr>
          <w:rtl/>
          <w:lang w:bidi="fa-IR"/>
        </w:rPr>
        <w:t xml:space="preserve">ی </w:t>
      </w:r>
      <w:r>
        <w:rPr>
          <w:rtl/>
          <w:lang w:bidi="fa-IR"/>
        </w:rPr>
        <w:t>شود و در نبود آن</w:t>
      </w:r>
      <w:r w:rsidR="004E7E33">
        <w:rPr>
          <w:rtl/>
          <w:lang w:bidi="fa-IR"/>
        </w:rPr>
        <w:t xml:space="preserve"> </w:t>
      </w:r>
      <w:r>
        <w:rPr>
          <w:rtl/>
          <w:lang w:bidi="fa-IR"/>
        </w:rPr>
        <w:t>ها آزاد</w:t>
      </w:r>
      <w:r w:rsidR="004E7E33">
        <w:rPr>
          <w:rtl/>
          <w:lang w:bidi="fa-IR"/>
        </w:rPr>
        <w:t>ی</w:t>
      </w:r>
      <w:r>
        <w:rPr>
          <w:rtl/>
          <w:lang w:bidi="fa-IR"/>
        </w:rPr>
        <w:t xml:space="preserve"> منتف</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و</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با توجه به نوع دوم حکومت د</w:t>
      </w:r>
      <w:r w:rsidR="004E7E33">
        <w:rPr>
          <w:rtl/>
          <w:lang w:bidi="fa-IR"/>
        </w:rPr>
        <w:t>ی</w:t>
      </w:r>
      <w:r>
        <w:rPr>
          <w:rtl/>
          <w:lang w:bidi="fa-IR"/>
        </w:rPr>
        <w:t>ن</w:t>
      </w:r>
      <w:r w:rsidR="004E7E33">
        <w:rPr>
          <w:rtl/>
          <w:lang w:bidi="fa-IR"/>
        </w:rPr>
        <w:t>ی</w:t>
      </w:r>
      <w:r>
        <w:rPr>
          <w:rtl/>
          <w:lang w:bidi="fa-IR"/>
        </w:rPr>
        <w:t xml:space="preserve"> که ما پذ</w:t>
      </w:r>
      <w:r w:rsidR="004E7E33">
        <w:rPr>
          <w:rtl/>
          <w:lang w:bidi="fa-IR"/>
        </w:rPr>
        <w:t>ی</w:t>
      </w:r>
      <w:r>
        <w:rPr>
          <w:rtl/>
          <w:lang w:bidi="fa-IR"/>
        </w:rPr>
        <w:t>رفت</w:t>
      </w:r>
      <w:r w:rsidR="004E7E33">
        <w:rPr>
          <w:rtl/>
          <w:lang w:bidi="fa-IR"/>
        </w:rPr>
        <w:t>ی</w:t>
      </w:r>
      <w:r>
        <w:rPr>
          <w:rtl/>
          <w:lang w:bidi="fa-IR"/>
        </w:rPr>
        <w:t>م نوع اول آن مانند حکومت 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توان ادعا کرد که مباد</w:t>
      </w:r>
      <w:r w:rsidR="004E7E33">
        <w:rPr>
          <w:rtl/>
          <w:lang w:bidi="fa-IR"/>
        </w:rPr>
        <w:t>ی</w:t>
      </w:r>
      <w:r>
        <w:rPr>
          <w:rtl/>
          <w:lang w:bidi="fa-IR"/>
        </w:rPr>
        <w:t xml:space="preserve"> معرفت</w:t>
      </w:r>
      <w:r w:rsidR="004E7E33">
        <w:rPr>
          <w:rtl/>
          <w:lang w:bidi="fa-IR"/>
        </w:rPr>
        <w:t>ی</w:t>
      </w:r>
      <w:r>
        <w:rPr>
          <w:rtl/>
          <w:lang w:bidi="fa-IR"/>
        </w:rPr>
        <w:t xml:space="preserve"> فکر</w:t>
      </w:r>
      <w:r w:rsidR="004E7E33">
        <w:rPr>
          <w:rtl/>
          <w:lang w:bidi="fa-IR"/>
        </w:rPr>
        <w:t>ی</w:t>
      </w:r>
      <w:r w:rsidR="00D7146E">
        <w:rPr>
          <w:rtl/>
          <w:lang w:bidi="fa-IR"/>
        </w:rPr>
        <w:t xml:space="preserve">، </w:t>
      </w:r>
      <w:r>
        <w:rPr>
          <w:rtl/>
          <w:lang w:bidi="fa-IR"/>
        </w:rPr>
        <w:t>تع</w:t>
      </w:r>
      <w:r w:rsidR="004E7E33">
        <w:rPr>
          <w:rtl/>
          <w:lang w:bidi="fa-IR"/>
        </w:rPr>
        <w:t>یی</w:t>
      </w:r>
      <w:r>
        <w:rPr>
          <w:rtl/>
          <w:lang w:bidi="fa-IR"/>
        </w:rPr>
        <w:t>ن کننده نوع حکومت و اسلام</w:t>
      </w:r>
      <w:r w:rsidR="004E7E33">
        <w:rPr>
          <w:rtl/>
          <w:lang w:bidi="fa-IR"/>
        </w:rPr>
        <w:t>ی</w:t>
      </w:r>
      <w:r>
        <w:rPr>
          <w:rtl/>
          <w:lang w:bidi="fa-IR"/>
        </w:rPr>
        <w:t>ت نظام هستند به عبارت د</w:t>
      </w:r>
      <w:r w:rsidR="004E7E33">
        <w:rPr>
          <w:rtl/>
          <w:lang w:bidi="fa-IR"/>
        </w:rPr>
        <w:t>ی</w:t>
      </w:r>
      <w:r>
        <w:rPr>
          <w:rtl/>
          <w:lang w:bidi="fa-IR"/>
        </w:rPr>
        <w:t>گر آموزه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تأث</w:t>
      </w:r>
      <w:r w:rsidR="004E7E33">
        <w:rPr>
          <w:rtl/>
          <w:lang w:bidi="fa-IR"/>
        </w:rPr>
        <w:t>ی</w:t>
      </w:r>
      <w:r>
        <w:rPr>
          <w:rtl/>
          <w:lang w:bidi="fa-IR"/>
        </w:rPr>
        <w:t>رگذار بر اجزا و شکل حکومت اسلام</w:t>
      </w:r>
      <w:r w:rsidR="004E7E33">
        <w:rPr>
          <w:rtl/>
          <w:lang w:bidi="fa-IR"/>
        </w:rPr>
        <w:t>ی</w:t>
      </w:r>
      <w:r>
        <w:rPr>
          <w:rtl/>
          <w:lang w:bidi="fa-IR"/>
        </w:rPr>
        <w:t xml:space="preserve"> بوده و وس</w:t>
      </w:r>
      <w:r w:rsidR="004E7E33">
        <w:rPr>
          <w:rtl/>
          <w:lang w:bidi="fa-IR"/>
        </w:rPr>
        <w:t>ی</w:t>
      </w:r>
      <w:r>
        <w:rPr>
          <w:rtl/>
          <w:lang w:bidi="fa-IR"/>
        </w:rPr>
        <w:t>له</w:t>
      </w:r>
      <w:r w:rsidR="004E7E33">
        <w:rPr>
          <w:rtl/>
          <w:lang w:bidi="fa-IR"/>
        </w:rPr>
        <w:t xml:space="preserve"> </w:t>
      </w:r>
      <w:r>
        <w:rPr>
          <w:rtl/>
          <w:lang w:bidi="fa-IR"/>
        </w:rPr>
        <w:t>ا</w:t>
      </w:r>
      <w:r w:rsidR="004E7E33">
        <w:rPr>
          <w:rtl/>
          <w:lang w:bidi="fa-IR"/>
        </w:rPr>
        <w:t>ی</w:t>
      </w:r>
      <w:r>
        <w:rPr>
          <w:rtl/>
          <w:lang w:bidi="fa-IR"/>
        </w:rPr>
        <w:t xml:space="preserve"> برا</w:t>
      </w:r>
      <w:r w:rsidR="004E7E33">
        <w:rPr>
          <w:rtl/>
          <w:lang w:bidi="fa-IR"/>
        </w:rPr>
        <w:t>ی</w:t>
      </w:r>
      <w:r>
        <w:rPr>
          <w:rtl/>
          <w:lang w:bidi="fa-IR"/>
        </w:rPr>
        <w:t xml:space="preserve"> تحقق اهداف د</w:t>
      </w:r>
      <w:r w:rsidR="004E7E33">
        <w:rPr>
          <w:rtl/>
          <w:lang w:bidi="fa-IR"/>
        </w:rPr>
        <w:t>ی</w:t>
      </w:r>
      <w:r>
        <w:rPr>
          <w:rtl/>
          <w:lang w:bidi="fa-IR"/>
        </w:rPr>
        <w:t>ن</w:t>
      </w:r>
      <w:r w:rsidR="004E7E33">
        <w:rPr>
          <w:rtl/>
          <w:lang w:bidi="fa-IR"/>
        </w:rPr>
        <w:t>ی</w:t>
      </w:r>
      <w:r>
        <w:rPr>
          <w:rtl/>
          <w:lang w:bidi="fa-IR"/>
        </w:rPr>
        <w:t xml:space="preserve"> م</w:t>
      </w:r>
      <w:r w:rsidR="004E7E33">
        <w:rPr>
          <w:rtl/>
          <w:lang w:bidi="fa-IR"/>
        </w:rPr>
        <w:t xml:space="preserve">ی </w:t>
      </w:r>
      <w:r>
        <w:rPr>
          <w:rtl/>
          <w:lang w:bidi="fa-IR"/>
        </w:rPr>
        <w:t>باشد و با</w:t>
      </w:r>
      <w:r w:rsidR="004E7E33">
        <w:rPr>
          <w:rtl/>
          <w:lang w:bidi="fa-IR"/>
        </w:rPr>
        <w:t>ی</w:t>
      </w:r>
      <w:r>
        <w:rPr>
          <w:rtl/>
          <w:lang w:bidi="fa-IR"/>
        </w:rPr>
        <w:t>د توجه داشت که موفق</w:t>
      </w:r>
      <w:r w:rsidR="004E7E33">
        <w:rPr>
          <w:rtl/>
          <w:lang w:bidi="fa-IR"/>
        </w:rPr>
        <w:t>ی</w:t>
      </w:r>
      <w:r>
        <w:rPr>
          <w:rtl/>
          <w:lang w:bidi="fa-IR"/>
        </w:rPr>
        <w:t>ت و عدم موفق</w:t>
      </w:r>
      <w:r w:rsidR="004E7E33">
        <w:rPr>
          <w:rtl/>
          <w:lang w:bidi="fa-IR"/>
        </w:rPr>
        <w:t>ی</w:t>
      </w:r>
      <w:r>
        <w:rPr>
          <w:rtl/>
          <w:lang w:bidi="fa-IR"/>
        </w:rPr>
        <w:t>ت چن</w:t>
      </w:r>
      <w:r w:rsidR="004E7E33">
        <w:rPr>
          <w:rtl/>
          <w:lang w:bidi="fa-IR"/>
        </w:rPr>
        <w:t>ی</w:t>
      </w:r>
      <w:r>
        <w:rPr>
          <w:rtl/>
          <w:lang w:bidi="fa-IR"/>
        </w:rPr>
        <w:t>ن حکومت</w:t>
      </w:r>
      <w:r w:rsidR="004E7E33">
        <w:rPr>
          <w:rtl/>
          <w:lang w:bidi="fa-IR"/>
        </w:rPr>
        <w:t>ی</w:t>
      </w:r>
      <w:r>
        <w:rPr>
          <w:rtl/>
          <w:lang w:bidi="fa-IR"/>
        </w:rPr>
        <w:t xml:space="preserve"> در عمل</w:t>
      </w:r>
      <w:r w:rsidR="00D7146E">
        <w:rPr>
          <w:rtl/>
          <w:lang w:bidi="fa-IR"/>
        </w:rPr>
        <w:t xml:space="preserve">، </w:t>
      </w:r>
      <w:r>
        <w:rPr>
          <w:rtl/>
          <w:lang w:bidi="fa-IR"/>
        </w:rPr>
        <w:t>صدمه</w:t>
      </w:r>
      <w:r w:rsidR="004E7E33">
        <w:rPr>
          <w:rtl/>
          <w:lang w:bidi="fa-IR"/>
        </w:rPr>
        <w:t xml:space="preserve"> </w:t>
      </w:r>
      <w:r>
        <w:rPr>
          <w:rtl/>
          <w:lang w:bidi="fa-IR"/>
        </w:rPr>
        <w:t>ا</w:t>
      </w:r>
      <w:r w:rsidR="004E7E33">
        <w:rPr>
          <w:rtl/>
          <w:lang w:bidi="fa-IR"/>
        </w:rPr>
        <w:t>ی</w:t>
      </w:r>
      <w:r>
        <w:rPr>
          <w:rtl/>
          <w:lang w:bidi="fa-IR"/>
        </w:rPr>
        <w:t xml:space="preserve"> به پ</w:t>
      </w:r>
      <w:r w:rsidR="004E7E33">
        <w:rPr>
          <w:rtl/>
          <w:lang w:bidi="fa-IR"/>
        </w:rPr>
        <w:t>ی</w:t>
      </w:r>
      <w:r>
        <w:rPr>
          <w:rtl/>
          <w:lang w:bidi="fa-IR"/>
        </w:rPr>
        <w:t>ش فرض</w:t>
      </w:r>
      <w:r w:rsidR="004E7E33">
        <w:rPr>
          <w:rtl/>
          <w:lang w:bidi="fa-IR"/>
        </w:rPr>
        <w:t xml:space="preserve"> </w:t>
      </w:r>
      <w:r>
        <w:rPr>
          <w:rtl/>
          <w:lang w:bidi="fa-IR"/>
        </w:rPr>
        <w:t>ها</w:t>
      </w:r>
      <w:r w:rsidR="004E7E33">
        <w:rPr>
          <w:rtl/>
          <w:lang w:bidi="fa-IR"/>
        </w:rPr>
        <w:t>ی</w:t>
      </w:r>
      <w:r>
        <w:rPr>
          <w:rtl/>
          <w:lang w:bidi="fa-IR"/>
        </w:rPr>
        <w:t xml:space="preserve"> اعتقاد</w:t>
      </w:r>
      <w:r w:rsidR="004E7E33">
        <w:rPr>
          <w:rtl/>
          <w:lang w:bidi="fa-IR"/>
        </w:rPr>
        <w:t>ی</w:t>
      </w:r>
      <w:r>
        <w:rPr>
          <w:rtl/>
          <w:lang w:bidi="fa-IR"/>
        </w:rPr>
        <w:t xml:space="preserve"> آن وارد نم</w:t>
      </w:r>
      <w:r w:rsidR="004E7E33">
        <w:rPr>
          <w:rtl/>
          <w:lang w:bidi="fa-IR"/>
        </w:rPr>
        <w:t xml:space="preserve">ی </w:t>
      </w:r>
      <w:r>
        <w:rPr>
          <w:rtl/>
          <w:lang w:bidi="fa-IR"/>
        </w:rPr>
        <w:t>کند و تنها بناها</w:t>
      </w:r>
      <w:r w:rsidR="004E7E33">
        <w:rPr>
          <w:rtl/>
          <w:lang w:bidi="fa-IR"/>
        </w:rPr>
        <w:t>ی</w:t>
      </w:r>
      <w:r>
        <w:rPr>
          <w:rtl/>
          <w:lang w:bidi="fa-IR"/>
        </w:rPr>
        <w:t xml:space="preserve"> ماست که به ضعف و </w:t>
      </w:r>
      <w:r w:rsidR="004E7E33">
        <w:rPr>
          <w:rtl/>
          <w:lang w:bidi="fa-IR"/>
        </w:rPr>
        <w:t>ی</w:t>
      </w:r>
      <w:r>
        <w:rPr>
          <w:rtl/>
          <w:lang w:bidi="fa-IR"/>
        </w:rPr>
        <w:t>ا قوت م</w:t>
      </w:r>
      <w:r w:rsidR="004E7E33">
        <w:rPr>
          <w:rtl/>
          <w:lang w:bidi="fa-IR"/>
        </w:rPr>
        <w:t xml:space="preserve">ی </w:t>
      </w:r>
      <w:r>
        <w:rPr>
          <w:rtl/>
          <w:lang w:bidi="fa-IR"/>
        </w:rPr>
        <w:t>گرا</w:t>
      </w:r>
      <w:r w:rsidR="004E7E33">
        <w:rPr>
          <w:rtl/>
          <w:lang w:bidi="fa-IR"/>
        </w:rPr>
        <w:t>ی</w:t>
      </w:r>
      <w:r>
        <w:rPr>
          <w:rtl/>
          <w:lang w:bidi="fa-IR"/>
        </w:rPr>
        <w:t>د</w:t>
      </w:r>
      <w:r w:rsidR="00D7146E">
        <w:rPr>
          <w:rtl/>
          <w:lang w:bidi="fa-IR"/>
        </w:rPr>
        <w:t xml:space="preserve">، </w:t>
      </w:r>
      <w:r>
        <w:rPr>
          <w:rtl/>
          <w:lang w:bidi="fa-IR"/>
        </w:rPr>
        <w:t>همچنان که برخ</w:t>
      </w:r>
      <w:r w:rsidR="004E7E33">
        <w:rPr>
          <w:rtl/>
          <w:lang w:bidi="fa-IR"/>
        </w:rPr>
        <w:t>ی</w:t>
      </w:r>
      <w:r>
        <w:rPr>
          <w:rtl/>
          <w:lang w:bidi="fa-IR"/>
        </w:rPr>
        <w:t xml:space="preserve"> تغ</w:t>
      </w:r>
      <w:r w:rsidR="004E7E33">
        <w:rPr>
          <w:rtl/>
          <w:lang w:bidi="fa-IR"/>
        </w:rPr>
        <w:t>یی</w:t>
      </w:r>
      <w:r>
        <w:rPr>
          <w:rtl/>
          <w:lang w:bidi="fa-IR"/>
        </w:rPr>
        <w:t>رات در روش س</w:t>
      </w:r>
      <w:r w:rsidR="004E7E33">
        <w:rPr>
          <w:rtl/>
          <w:lang w:bidi="fa-IR"/>
        </w:rPr>
        <w:t>ی</w:t>
      </w:r>
      <w:r>
        <w:rPr>
          <w:rtl/>
          <w:lang w:bidi="fa-IR"/>
        </w:rPr>
        <w:t>اس</w:t>
      </w:r>
      <w:r w:rsidR="004E7E33">
        <w:rPr>
          <w:rtl/>
          <w:lang w:bidi="fa-IR"/>
        </w:rPr>
        <w:t>ی</w:t>
      </w:r>
      <w:r>
        <w:rPr>
          <w:rtl/>
          <w:lang w:bidi="fa-IR"/>
        </w:rPr>
        <w:t xml:space="preserve"> نظام به معنا</w:t>
      </w:r>
      <w:r w:rsidR="004E7E33">
        <w:rPr>
          <w:rtl/>
          <w:lang w:bidi="fa-IR"/>
        </w:rPr>
        <w:t>ی</w:t>
      </w:r>
      <w:r>
        <w:rPr>
          <w:rtl/>
          <w:lang w:bidi="fa-IR"/>
        </w:rPr>
        <w:t xml:space="preserve"> تغ</w:t>
      </w:r>
      <w:r w:rsidR="004E7E33">
        <w:rPr>
          <w:rtl/>
          <w:lang w:bidi="fa-IR"/>
        </w:rPr>
        <w:t>یی</w:t>
      </w:r>
      <w:r>
        <w:rPr>
          <w:rtl/>
          <w:lang w:bidi="fa-IR"/>
        </w:rPr>
        <w:t>ر در احکام اسلام</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مبنا</w:t>
      </w:r>
      <w:r w:rsidR="004E7E33">
        <w:rPr>
          <w:rtl/>
          <w:lang w:bidi="fa-IR"/>
        </w:rPr>
        <w:t>ی</w:t>
      </w:r>
      <w:r>
        <w:rPr>
          <w:rtl/>
          <w:lang w:bidi="fa-IR"/>
        </w:rPr>
        <w:t xml:space="preserve"> اسلام</w:t>
      </w:r>
      <w:r w:rsidR="004E7E33">
        <w:rPr>
          <w:rtl/>
          <w:lang w:bidi="fa-IR"/>
        </w:rPr>
        <w:t>ی</w:t>
      </w:r>
      <w:r>
        <w:rPr>
          <w:rtl/>
          <w:lang w:bidi="fa-IR"/>
        </w:rPr>
        <w:t xml:space="preserve"> بودن</w:t>
      </w:r>
      <w:r w:rsidR="00D7146E">
        <w:rPr>
          <w:rtl/>
          <w:lang w:bidi="fa-IR"/>
        </w:rPr>
        <w:t xml:space="preserve">، </w:t>
      </w:r>
      <w:r>
        <w:rPr>
          <w:rtl/>
          <w:lang w:bidi="fa-IR"/>
        </w:rPr>
        <w:t>مبنا</w:t>
      </w:r>
      <w:r w:rsidR="004E7E33">
        <w:rPr>
          <w:rtl/>
          <w:lang w:bidi="fa-IR"/>
        </w:rPr>
        <w:t>ی</w:t>
      </w:r>
      <w:r>
        <w:rPr>
          <w:rtl/>
          <w:lang w:bidi="fa-IR"/>
        </w:rPr>
        <w:t xml:space="preserve"> فکر</w:t>
      </w:r>
      <w:r w:rsidR="004E7E33">
        <w:rPr>
          <w:rtl/>
          <w:lang w:bidi="fa-IR"/>
        </w:rPr>
        <w:t>ی</w:t>
      </w:r>
      <w:r>
        <w:rPr>
          <w:rtl/>
          <w:lang w:bidi="fa-IR"/>
        </w:rPr>
        <w:t xml:space="preserve"> است که هم</w:t>
      </w:r>
      <w:r w:rsidR="004E7E33">
        <w:rPr>
          <w:rtl/>
          <w:lang w:bidi="fa-IR"/>
        </w:rPr>
        <w:t>ی</w:t>
      </w:r>
      <w:r>
        <w:rPr>
          <w:rtl/>
          <w:lang w:bidi="fa-IR"/>
        </w:rPr>
        <w:t>شه ثابت و استوار است</w:t>
      </w:r>
      <w:r w:rsidR="00D7146E">
        <w:rPr>
          <w:rtl/>
          <w:lang w:bidi="fa-IR"/>
        </w:rPr>
        <w:t>.</w:t>
      </w:r>
    </w:p>
    <w:p w:rsidR="0091662B" w:rsidRDefault="00DE267A" w:rsidP="00DE267A">
      <w:pPr>
        <w:pStyle w:val="Heading3"/>
        <w:rPr>
          <w:rtl/>
          <w:lang w:bidi="fa-IR"/>
        </w:rPr>
      </w:pPr>
      <w:bookmarkStart w:id="73" w:name="_Toc430603868"/>
      <w:r>
        <w:rPr>
          <w:rtl/>
          <w:lang w:bidi="fa-IR"/>
        </w:rPr>
        <w:lastRenderedPageBreak/>
        <w:t>ملاک مدیریت در اسلام و دموکراسی غرب</w:t>
      </w:r>
      <w:bookmarkEnd w:id="73"/>
    </w:p>
    <w:p w:rsidR="0091662B" w:rsidRDefault="00F77A11" w:rsidP="00F77A11">
      <w:pPr>
        <w:pStyle w:val="libNormal"/>
        <w:rPr>
          <w:rtl/>
          <w:lang w:bidi="fa-IR"/>
        </w:rPr>
      </w:pPr>
      <w:r>
        <w:rPr>
          <w:rtl/>
          <w:lang w:bidi="fa-IR"/>
        </w:rPr>
        <w:t>همه احکام و دستورها</w:t>
      </w:r>
      <w:r w:rsidR="004E7E33">
        <w:rPr>
          <w:rtl/>
          <w:lang w:bidi="fa-IR"/>
        </w:rPr>
        <w:t>ی</w:t>
      </w:r>
      <w:r>
        <w:rPr>
          <w:rtl/>
          <w:lang w:bidi="fa-IR"/>
        </w:rPr>
        <w:t xml:space="preserve"> اسلام رو</w:t>
      </w:r>
      <w:r w:rsidR="004E7E33">
        <w:rPr>
          <w:rtl/>
          <w:lang w:bidi="fa-IR"/>
        </w:rPr>
        <w:t>ی</w:t>
      </w:r>
      <w:r>
        <w:rPr>
          <w:rtl/>
          <w:lang w:bidi="fa-IR"/>
        </w:rPr>
        <w:t xml:space="preserve"> مع</w:t>
      </w:r>
      <w:r w:rsidR="004E7E33">
        <w:rPr>
          <w:rtl/>
          <w:lang w:bidi="fa-IR"/>
        </w:rPr>
        <w:t>ی</w:t>
      </w:r>
      <w:r>
        <w:rPr>
          <w:rtl/>
          <w:lang w:bidi="fa-IR"/>
        </w:rPr>
        <w:t>ارها</w:t>
      </w:r>
      <w:r w:rsidR="004E7E33">
        <w:rPr>
          <w:rtl/>
          <w:lang w:bidi="fa-IR"/>
        </w:rPr>
        <w:t>ی</w:t>
      </w:r>
      <w:r>
        <w:rPr>
          <w:rtl/>
          <w:lang w:bidi="fa-IR"/>
        </w:rPr>
        <w:t xml:space="preserve"> صح</w:t>
      </w:r>
      <w:r w:rsidR="004E7E33">
        <w:rPr>
          <w:rtl/>
          <w:lang w:bidi="fa-IR"/>
        </w:rPr>
        <w:t>ی</w:t>
      </w:r>
      <w:r>
        <w:rPr>
          <w:rtl/>
          <w:lang w:bidi="fa-IR"/>
        </w:rPr>
        <w:t>ح و عقلان</w:t>
      </w:r>
      <w:r w:rsidR="004E7E33">
        <w:rPr>
          <w:rtl/>
          <w:lang w:bidi="fa-IR"/>
        </w:rPr>
        <w:t>ی</w:t>
      </w:r>
      <w:r>
        <w:rPr>
          <w:rtl/>
          <w:lang w:bidi="fa-IR"/>
        </w:rPr>
        <w:t xml:space="preserve"> تنظ</w:t>
      </w:r>
      <w:r w:rsidR="004E7E33">
        <w:rPr>
          <w:rtl/>
          <w:lang w:bidi="fa-IR"/>
        </w:rPr>
        <w:t>ی</w:t>
      </w:r>
      <w:r>
        <w:rPr>
          <w:rtl/>
          <w:lang w:bidi="fa-IR"/>
        </w:rPr>
        <w:t>م شده است و هر کس</w:t>
      </w:r>
      <w:r w:rsidR="004E7E33">
        <w:rPr>
          <w:rtl/>
          <w:lang w:bidi="fa-IR"/>
        </w:rPr>
        <w:t>ی</w:t>
      </w:r>
      <w:r>
        <w:rPr>
          <w:rtl/>
          <w:lang w:bidi="fa-IR"/>
        </w:rPr>
        <w:t xml:space="preserve"> بخواهد کمتر</w:t>
      </w:r>
      <w:r w:rsidR="004E7E33">
        <w:rPr>
          <w:rtl/>
          <w:lang w:bidi="fa-IR"/>
        </w:rPr>
        <w:t>ی</w:t>
      </w:r>
      <w:r>
        <w:rPr>
          <w:rtl/>
          <w:lang w:bidi="fa-IR"/>
        </w:rPr>
        <w:t>ن مد</w:t>
      </w:r>
      <w:r w:rsidR="004E7E33">
        <w:rPr>
          <w:rtl/>
          <w:lang w:bidi="fa-IR"/>
        </w:rPr>
        <w:t>ی</w:t>
      </w:r>
      <w:r>
        <w:rPr>
          <w:rtl/>
          <w:lang w:bidi="fa-IR"/>
        </w:rPr>
        <w:t>ر</w:t>
      </w:r>
      <w:r w:rsidR="004E7E33">
        <w:rPr>
          <w:rtl/>
          <w:lang w:bidi="fa-IR"/>
        </w:rPr>
        <w:t>ی</w:t>
      </w:r>
      <w:r>
        <w:rPr>
          <w:rtl/>
          <w:lang w:bidi="fa-IR"/>
        </w:rPr>
        <w:t>ت</w:t>
      </w:r>
      <w:r w:rsidR="004E7E33">
        <w:rPr>
          <w:rtl/>
          <w:lang w:bidi="fa-IR"/>
        </w:rPr>
        <w:t>ی</w:t>
      </w:r>
      <w:r>
        <w:rPr>
          <w:rtl/>
          <w:lang w:bidi="fa-IR"/>
        </w:rPr>
        <w:t xml:space="preserve"> مثل امامت جماعت را به عهده بگ</w:t>
      </w:r>
      <w:r w:rsidR="004E7E33">
        <w:rPr>
          <w:rtl/>
          <w:lang w:bidi="fa-IR"/>
        </w:rPr>
        <w:t>ی</w:t>
      </w:r>
      <w:r>
        <w:rPr>
          <w:rtl/>
          <w:lang w:bidi="fa-IR"/>
        </w:rPr>
        <w:t>رد</w:t>
      </w:r>
      <w:r w:rsidR="00D7146E">
        <w:rPr>
          <w:rtl/>
          <w:lang w:bidi="fa-IR"/>
        </w:rPr>
        <w:t xml:space="preserve">، </w:t>
      </w:r>
      <w:r>
        <w:rPr>
          <w:rtl/>
          <w:lang w:bidi="fa-IR"/>
        </w:rPr>
        <w:t>با</w:t>
      </w:r>
      <w:r w:rsidR="004E7E33">
        <w:rPr>
          <w:rtl/>
          <w:lang w:bidi="fa-IR"/>
        </w:rPr>
        <w:t>ی</w:t>
      </w:r>
      <w:r>
        <w:rPr>
          <w:rtl/>
          <w:lang w:bidi="fa-IR"/>
        </w:rPr>
        <w:t>د واجد ملاک</w:t>
      </w:r>
      <w:r w:rsidR="004E7E33">
        <w:rPr>
          <w:rtl/>
          <w:lang w:bidi="fa-IR"/>
        </w:rPr>
        <w:t xml:space="preserve"> </w:t>
      </w:r>
      <w:r>
        <w:rPr>
          <w:rtl/>
          <w:lang w:bidi="fa-IR"/>
        </w:rPr>
        <w:t>ها</w:t>
      </w:r>
      <w:r w:rsidR="004E7E33">
        <w:rPr>
          <w:rtl/>
          <w:lang w:bidi="fa-IR"/>
        </w:rPr>
        <w:t>یی</w:t>
      </w:r>
      <w:r>
        <w:rPr>
          <w:rtl/>
          <w:lang w:bidi="fa-IR"/>
        </w:rPr>
        <w:t xml:space="preserve"> باشد که در د</w:t>
      </w:r>
      <w:r w:rsidR="004E7E33">
        <w:rPr>
          <w:rtl/>
          <w:lang w:bidi="fa-IR"/>
        </w:rPr>
        <w:t>ی</w:t>
      </w:r>
      <w:r>
        <w:rPr>
          <w:rtl/>
          <w:lang w:bidi="fa-IR"/>
        </w:rPr>
        <w:t>ن مع</w:t>
      </w:r>
      <w:r w:rsidR="004E7E33">
        <w:rPr>
          <w:rtl/>
          <w:lang w:bidi="fa-IR"/>
        </w:rPr>
        <w:t>ی</w:t>
      </w:r>
      <w:r>
        <w:rPr>
          <w:rtl/>
          <w:lang w:bidi="fa-IR"/>
        </w:rPr>
        <w:t>ن شده و عقل ن</w:t>
      </w:r>
      <w:r w:rsidR="004E7E33">
        <w:rPr>
          <w:rtl/>
          <w:lang w:bidi="fa-IR"/>
        </w:rPr>
        <w:t>ی</w:t>
      </w:r>
      <w:r>
        <w:rPr>
          <w:rtl/>
          <w:lang w:bidi="fa-IR"/>
        </w:rPr>
        <w:t>ز آن را تأ</w:t>
      </w:r>
      <w:r w:rsidR="004E7E33">
        <w:rPr>
          <w:rtl/>
          <w:lang w:bidi="fa-IR"/>
        </w:rPr>
        <w:t>یی</w:t>
      </w:r>
      <w:r>
        <w:rPr>
          <w:rtl/>
          <w:lang w:bidi="fa-IR"/>
        </w:rPr>
        <w:t>د م</w:t>
      </w:r>
      <w:r w:rsidR="004E7E33">
        <w:rPr>
          <w:rtl/>
          <w:lang w:bidi="fa-IR"/>
        </w:rPr>
        <w:t xml:space="preserve">ی </w:t>
      </w:r>
      <w:r>
        <w:rPr>
          <w:rtl/>
          <w:lang w:bidi="fa-IR"/>
        </w:rPr>
        <w:t>کند</w:t>
      </w:r>
      <w:r w:rsidR="00D7146E">
        <w:rPr>
          <w:rtl/>
          <w:lang w:bidi="fa-IR"/>
        </w:rPr>
        <w:t xml:space="preserve">. </w:t>
      </w:r>
      <w:r>
        <w:rPr>
          <w:rtl/>
          <w:lang w:bidi="fa-IR"/>
        </w:rPr>
        <w:t>اگر همه مردم هم بپذ</w:t>
      </w:r>
      <w:r w:rsidR="004E7E33">
        <w:rPr>
          <w:rtl/>
          <w:lang w:bidi="fa-IR"/>
        </w:rPr>
        <w:t>ی</w:t>
      </w:r>
      <w:r>
        <w:rPr>
          <w:rtl/>
          <w:lang w:bidi="fa-IR"/>
        </w:rPr>
        <w:t>رند که و</w:t>
      </w:r>
      <w:r w:rsidR="004E7E33">
        <w:rPr>
          <w:rtl/>
          <w:lang w:bidi="fa-IR"/>
        </w:rPr>
        <w:t>ی</w:t>
      </w:r>
      <w:r>
        <w:rPr>
          <w:rtl/>
          <w:lang w:bidi="fa-IR"/>
        </w:rPr>
        <w:t xml:space="preserve"> امامت کند</w:t>
      </w:r>
      <w:r w:rsidR="00D7146E">
        <w:rPr>
          <w:rtl/>
          <w:lang w:bidi="fa-IR"/>
        </w:rPr>
        <w:t xml:space="preserve">، </w:t>
      </w:r>
      <w:r>
        <w:rPr>
          <w:rtl/>
          <w:lang w:bidi="fa-IR"/>
        </w:rPr>
        <w:t>ول</w:t>
      </w:r>
      <w:r w:rsidR="004E7E33">
        <w:rPr>
          <w:rtl/>
          <w:lang w:bidi="fa-IR"/>
        </w:rPr>
        <w:t>ی</w:t>
      </w:r>
      <w:r>
        <w:rPr>
          <w:rtl/>
          <w:lang w:bidi="fa-IR"/>
        </w:rPr>
        <w:t xml:space="preserve"> او شا</w:t>
      </w:r>
      <w:r w:rsidR="004E7E33">
        <w:rPr>
          <w:rtl/>
          <w:lang w:bidi="fa-IR"/>
        </w:rPr>
        <w:t>ی</w:t>
      </w:r>
      <w:r>
        <w:rPr>
          <w:rtl/>
          <w:lang w:bidi="fa-IR"/>
        </w:rPr>
        <w:t>ستگ</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لازم را نداشته باشد</w:t>
      </w:r>
      <w:r w:rsidR="00D7146E">
        <w:rPr>
          <w:rtl/>
          <w:lang w:bidi="fa-IR"/>
        </w:rPr>
        <w:t xml:space="preserve">، </w:t>
      </w:r>
      <w:r>
        <w:rPr>
          <w:rtl/>
          <w:lang w:bidi="fa-IR"/>
        </w:rPr>
        <w:t>اسلام نم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w:t>
      </w:r>
    </w:p>
    <w:p w:rsidR="00F77A11" w:rsidRDefault="00F77A11" w:rsidP="00F77A11">
      <w:pPr>
        <w:pStyle w:val="libNormal"/>
        <w:rPr>
          <w:rtl/>
          <w:lang w:bidi="fa-IR"/>
        </w:rPr>
      </w:pPr>
      <w:r>
        <w:rPr>
          <w:rtl/>
          <w:lang w:bidi="fa-IR"/>
        </w:rPr>
        <w:t>مهم</w:t>
      </w:r>
      <w:r w:rsidR="004E7E33">
        <w:rPr>
          <w:rtl/>
          <w:lang w:bidi="fa-IR"/>
        </w:rPr>
        <w:t xml:space="preserve"> </w:t>
      </w:r>
      <w:r>
        <w:rPr>
          <w:rtl/>
          <w:lang w:bidi="fa-IR"/>
        </w:rPr>
        <w:t>تر</w:t>
      </w:r>
      <w:r w:rsidR="004E7E33">
        <w:rPr>
          <w:rtl/>
          <w:lang w:bidi="fa-IR"/>
        </w:rPr>
        <w:t>ی</w:t>
      </w:r>
      <w:r>
        <w:rPr>
          <w:rtl/>
          <w:lang w:bidi="fa-IR"/>
        </w:rPr>
        <w:t>ن تفاوت</w:t>
      </w:r>
      <w:r w:rsidR="004E7E33">
        <w:rPr>
          <w:rtl/>
          <w:lang w:bidi="fa-IR"/>
        </w:rPr>
        <w:t>ی</w:t>
      </w:r>
      <w:r>
        <w:rPr>
          <w:rtl/>
          <w:lang w:bidi="fa-IR"/>
        </w:rPr>
        <w:t xml:space="preserve"> که ب</w:t>
      </w:r>
      <w:r w:rsidR="004E7E33">
        <w:rPr>
          <w:rtl/>
          <w:lang w:bidi="fa-IR"/>
        </w:rPr>
        <w:t>ی</w:t>
      </w:r>
      <w:r>
        <w:rPr>
          <w:rtl/>
          <w:lang w:bidi="fa-IR"/>
        </w:rPr>
        <w:t>ن دموکراس</w:t>
      </w:r>
      <w:r w:rsidR="004E7E33">
        <w:rPr>
          <w:rtl/>
          <w:lang w:bidi="fa-IR"/>
        </w:rPr>
        <w:t>ی</w:t>
      </w:r>
      <w:r>
        <w:rPr>
          <w:rtl/>
          <w:lang w:bidi="fa-IR"/>
        </w:rPr>
        <w:t xml:space="preserve"> غرب و اسلام به چشم م</w:t>
      </w:r>
      <w:r w:rsidR="004E7E33">
        <w:rPr>
          <w:rtl/>
          <w:lang w:bidi="fa-IR"/>
        </w:rPr>
        <w:t xml:space="preserve">ی </w:t>
      </w:r>
      <w:r>
        <w:rPr>
          <w:rtl/>
          <w:lang w:bidi="fa-IR"/>
        </w:rPr>
        <w:t>خورد - جدا از ا</w:t>
      </w:r>
      <w:r w:rsidR="004E7E33">
        <w:rPr>
          <w:rtl/>
          <w:lang w:bidi="fa-IR"/>
        </w:rPr>
        <w:t>ی</w:t>
      </w:r>
      <w:r>
        <w:rPr>
          <w:rtl/>
          <w:lang w:bidi="fa-IR"/>
        </w:rPr>
        <w:t>ن نکته که در اسلام</w:t>
      </w:r>
      <w:r w:rsidR="00D7146E">
        <w:rPr>
          <w:rtl/>
          <w:lang w:bidi="fa-IR"/>
        </w:rPr>
        <w:t xml:space="preserve">، </w:t>
      </w:r>
      <w:r>
        <w:rPr>
          <w:rtl/>
          <w:lang w:bidi="fa-IR"/>
        </w:rPr>
        <w:t>خداوند قانون</w:t>
      </w:r>
      <w:r w:rsidR="004E7E33">
        <w:rPr>
          <w:rtl/>
          <w:lang w:bidi="fa-IR"/>
        </w:rPr>
        <w:t xml:space="preserve"> </w:t>
      </w:r>
      <w:r>
        <w:rPr>
          <w:rtl/>
          <w:lang w:bidi="fa-IR"/>
        </w:rPr>
        <w:t>گذار است - در ا</w:t>
      </w:r>
      <w:r w:rsidR="004E7E33">
        <w:rPr>
          <w:rtl/>
          <w:lang w:bidi="fa-IR"/>
        </w:rPr>
        <w:t>ی</w:t>
      </w:r>
      <w:r>
        <w:rPr>
          <w:rtl/>
          <w:lang w:bidi="fa-IR"/>
        </w:rPr>
        <w:t>ن مسئله نهفته است که در دموکراس</w:t>
      </w:r>
      <w:r w:rsidR="004E7E33">
        <w:rPr>
          <w:rtl/>
          <w:lang w:bidi="fa-IR"/>
        </w:rPr>
        <w:t>ی</w:t>
      </w:r>
      <w:r>
        <w:rPr>
          <w:rtl/>
          <w:lang w:bidi="fa-IR"/>
        </w:rPr>
        <w:t xml:space="preserve"> غرب</w:t>
      </w:r>
      <w:r w:rsidR="004E7E33">
        <w:rPr>
          <w:rtl/>
          <w:lang w:bidi="fa-IR"/>
        </w:rPr>
        <w:t>ی</w:t>
      </w:r>
      <w:r w:rsidR="00D7146E">
        <w:rPr>
          <w:rtl/>
          <w:lang w:bidi="fa-IR"/>
        </w:rPr>
        <w:t xml:space="preserve">، </w:t>
      </w:r>
      <w:r>
        <w:rPr>
          <w:rtl/>
          <w:lang w:bidi="fa-IR"/>
        </w:rPr>
        <w:t>حکومت هر فرد</w:t>
      </w:r>
      <w:r w:rsidR="004E7E33">
        <w:rPr>
          <w:rtl/>
          <w:lang w:bidi="fa-IR"/>
        </w:rPr>
        <w:t>ی</w:t>
      </w:r>
      <w:r>
        <w:rPr>
          <w:rtl/>
          <w:lang w:bidi="fa-IR"/>
        </w:rPr>
        <w:t xml:space="preserve"> که مقبول</w:t>
      </w:r>
      <w:r w:rsidR="004E7E33">
        <w:rPr>
          <w:rtl/>
          <w:lang w:bidi="fa-IR"/>
        </w:rPr>
        <w:t>ی</w:t>
      </w:r>
      <w:r>
        <w:rPr>
          <w:rtl/>
          <w:lang w:bidi="fa-IR"/>
        </w:rPr>
        <w:t>ت عموم</w:t>
      </w:r>
      <w:r w:rsidR="004E7E33">
        <w:rPr>
          <w:rtl/>
          <w:lang w:bidi="fa-IR"/>
        </w:rPr>
        <w:t>ی</w:t>
      </w:r>
      <w:r>
        <w:rPr>
          <w:rtl/>
          <w:lang w:bidi="fa-IR"/>
        </w:rPr>
        <w:t xml:space="preserve"> داشته باشد و اکثر مردم به او رأ</w:t>
      </w:r>
      <w:r w:rsidR="004E7E33">
        <w:rPr>
          <w:rtl/>
          <w:lang w:bidi="fa-IR"/>
        </w:rPr>
        <w:t>ی</w:t>
      </w:r>
      <w:r>
        <w:rPr>
          <w:rtl/>
          <w:lang w:bidi="fa-IR"/>
        </w:rPr>
        <w:t xml:space="preserve"> داده باشند</w:t>
      </w:r>
      <w:r w:rsidR="00D7146E">
        <w:rPr>
          <w:rtl/>
          <w:lang w:bidi="fa-IR"/>
        </w:rPr>
        <w:t xml:space="preserve">، </w:t>
      </w:r>
      <w:r>
        <w:rPr>
          <w:rtl/>
          <w:lang w:bidi="fa-IR"/>
        </w:rPr>
        <w:t>مشروع است</w:t>
      </w:r>
      <w:r w:rsidR="00D7146E">
        <w:rPr>
          <w:rtl/>
          <w:lang w:bidi="fa-IR"/>
        </w:rPr>
        <w:t xml:space="preserve">، </w:t>
      </w:r>
      <w:r>
        <w:rPr>
          <w:rtl/>
          <w:lang w:bidi="fa-IR"/>
        </w:rPr>
        <w:t>خواه فرد منتخب مردم بهتر</w:t>
      </w:r>
      <w:r w:rsidR="004E7E33">
        <w:rPr>
          <w:rtl/>
          <w:lang w:bidi="fa-IR"/>
        </w:rPr>
        <w:t>ی</w:t>
      </w:r>
      <w:r>
        <w:rPr>
          <w:rtl/>
          <w:lang w:bidi="fa-IR"/>
        </w:rPr>
        <w:t>ن باشد</w:t>
      </w:r>
      <w:r w:rsidR="00D7146E">
        <w:rPr>
          <w:rtl/>
          <w:lang w:bidi="fa-IR"/>
        </w:rPr>
        <w:t xml:space="preserve">، </w:t>
      </w:r>
      <w:r>
        <w:rPr>
          <w:rtl/>
          <w:lang w:bidi="fa-IR"/>
        </w:rPr>
        <w:t>خواه غ</w:t>
      </w:r>
      <w:r w:rsidR="004E7E33">
        <w:rPr>
          <w:rtl/>
          <w:lang w:bidi="fa-IR"/>
        </w:rPr>
        <w:t>ی</w:t>
      </w:r>
      <w:r>
        <w:rPr>
          <w:rtl/>
          <w:lang w:bidi="fa-IR"/>
        </w:rPr>
        <w:t>ر او</w:t>
      </w:r>
      <w:r w:rsidR="00D7146E">
        <w:rPr>
          <w:rtl/>
          <w:lang w:bidi="fa-IR"/>
        </w:rPr>
        <w:t xml:space="preserve">، </w:t>
      </w:r>
      <w:r w:rsidR="004E7E33">
        <w:rPr>
          <w:rtl/>
          <w:lang w:bidi="fa-IR"/>
        </w:rPr>
        <w:t>ی</w:t>
      </w:r>
      <w:r>
        <w:rPr>
          <w:rtl/>
          <w:lang w:bidi="fa-IR"/>
        </w:rPr>
        <w:t>ا حت</w:t>
      </w:r>
      <w:r w:rsidR="004E7E33">
        <w:rPr>
          <w:rtl/>
          <w:lang w:bidi="fa-IR"/>
        </w:rPr>
        <w:t>ی</w:t>
      </w:r>
      <w:r>
        <w:rPr>
          <w:rtl/>
          <w:lang w:bidi="fa-IR"/>
        </w:rPr>
        <w:t xml:space="preserve"> بدتر</w:t>
      </w:r>
      <w:r w:rsidR="004E7E33">
        <w:rPr>
          <w:rtl/>
          <w:lang w:bidi="fa-IR"/>
        </w:rPr>
        <w:t>ی</w:t>
      </w:r>
      <w:r>
        <w:rPr>
          <w:rtl/>
          <w:lang w:bidi="fa-IR"/>
        </w:rPr>
        <w:t>ن فرد جامعه بوده باشد</w:t>
      </w:r>
      <w:r w:rsidR="00D7146E">
        <w:rPr>
          <w:rtl/>
          <w:lang w:bidi="fa-IR"/>
        </w:rPr>
        <w:t xml:space="preserve">، </w:t>
      </w:r>
      <w:r>
        <w:rPr>
          <w:rtl/>
          <w:lang w:bidi="fa-IR"/>
        </w:rPr>
        <w:t>بر اساس زر و زور و تزو</w:t>
      </w:r>
      <w:r w:rsidR="004E7E33">
        <w:rPr>
          <w:rtl/>
          <w:lang w:bidi="fa-IR"/>
        </w:rPr>
        <w:t>ی</w:t>
      </w:r>
      <w:r>
        <w:rPr>
          <w:rtl/>
          <w:lang w:bidi="fa-IR"/>
        </w:rPr>
        <w:t>ر</w:t>
      </w:r>
      <w:r w:rsidR="00D7146E">
        <w:rPr>
          <w:rtl/>
          <w:lang w:bidi="fa-IR"/>
        </w:rPr>
        <w:t xml:space="preserve">، </w:t>
      </w:r>
      <w:r>
        <w:rPr>
          <w:rtl/>
          <w:lang w:bidi="fa-IR"/>
        </w:rPr>
        <w:t>رأ</w:t>
      </w:r>
      <w:r w:rsidR="004E7E33">
        <w:rPr>
          <w:rtl/>
          <w:lang w:bidi="fa-IR"/>
        </w:rPr>
        <w:t>ی</w:t>
      </w:r>
      <w:r>
        <w:rPr>
          <w:rtl/>
          <w:lang w:bidi="fa-IR"/>
        </w:rPr>
        <w:t xml:space="preserve"> اکثر مردم را به خود اختصاص داده باشد</w:t>
      </w:r>
      <w:r w:rsidR="00D7146E">
        <w:rPr>
          <w:rtl/>
          <w:lang w:bidi="fa-IR"/>
        </w:rPr>
        <w:t xml:space="preserve">؛ </w:t>
      </w:r>
      <w:r>
        <w:rPr>
          <w:rtl/>
          <w:lang w:bidi="fa-IR"/>
        </w:rPr>
        <w:t>ول</w:t>
      </w:r>
      <w:r w:rsidR="004E7E33">
        <w:rPr>
          <w:rtl/>
          <w:lang w:bidi="fa-IR"/>
        </w:rPr>
        <w:t>ی</w:t>
      </w:r>
      <w:r>
        <w:rPr>
          <w:rtl/>
          <w:lang w:bidi="fa-IR"/>
        </w:rPr>
        <w:t xml:space="preserve"> در اسلام خداوند قانون</w:t>
      </w:r>
      <w:r w:rsidR="004E7E33">
        <w:rPr>
          <w:rtl/>
          <w:lang w:bidi="fa-IR"/>
        </w:rPr>
        <w:t xml:space="preserve"> </w:t>
      </w:r>
      <w:r>
        <w:rPr>
          <w:rtl/>
          <w:lang w:bidi="fa-IR"/>
        </w:rPr>
        <w:t>گذار است و کشور متعلق به اوست و مردم بندگان او</w:t>
      </w:r>
      <w:r w:rsidR="004E7E33">
        <w:rPr>
          <w:rtl/>
          <w:lang w:bidi="fa-IR"/>
        </w:rPr>
        <w:t>ی</w:t>
      </w:r>
      <w:r>
        <w:rPr>
          <w:rtl/>
          <w:lang w:bidi="fa-IR"/>
        </w:rPr>
        <w:t>ند و ب</w:t>
      </w:r>
      <w:r w:rsidR="004E7E33">
        <w:rPr>
          <w:rtl/>
          <w:lang w:bidi="fa-IR"/>
        </w:rPr>
        <w:t>ی</w:t>
      </w:r>
      <w:r>
        <w:rPr>
          <w:rtl/>
          <w:lang w:bidi="fa-IR"/>
        </w:rPr>
        <w:t>ت المال</w:t>
      </w:r>
      <w:r w:rsidR="00D7146E">
        <w:rPr>
          <w:rtl/>
          <w:lang w:bidi="fa-IR"/>
        </w:rPr>
        <w:t xml:space="preserve">، </w:t>
      </w:r>
      <w:r>
        <w:rPr>
          <w:rtl/>
          <w:lang w:bidi="fa-IR"/>
        </w:rPr>
        <w:t>مال اللَّه است و از ا</w:t>
      </w:r>
      <w:r w:rsidR="004E7E33">
        <w:rPr>
          <w:rtl/>
          <w:lang w:bidi="fa-IR"/>
        </w:rPr>
        <w:t>ی</w:t>
      </w:r>
      <w:r>
        <w:rPr>
          <w:rtl/>
          <w:lang w:bidi="fa-IR"/>
        </w:rPr>
        <w:t>ن</w:t>
      </w:r>
      <w:r w:rsidR="004E7E33">
        <w:rPr>
          <w:rtl/>
          <w:lang w:bidi="fa-IR"/>
        </w:rPr>
        <w:t xml:space="preserve"> </w:t>
      </w:r>
      <w:r>
        <w:rPr>
          <w:rtl/>
          <w:lang w:bidi="fa-IR"/>
        </w:rPr>
        <w:t>رو حکومت کس</w:t>
      </w:r>
      <w:r w:rsidR="004E7E33">
        <w:rPr>
          <w:rtl/>
          <w:lang w:bidi="fa-IR"/>
        </w:rPr>
        <w:t>ی</w:t>
      </w:r>
      <w:r>
        <w:rPr>
          <w:rtl/>
          <w:lang w:bidi="fa-IR"/>
        </w:rPr>
        <w:t xml:space="preserve"> قانون</w:t>
      </w:r>
      <w:r w:rsidR="004E7E33">
        <w:rPr>
          <w:rtl/>
          <w:lang w:bidi="fa-IR"/>
        </w:rPr>
        <w:t>ی</w:t>
      </w:r>
      <w:r>
        <w:rPr>
          <w:rtl/>
          <w:lang w:bidi="fa-IR"/>
        </w:rPr>
        <w:t xml:space="preserve"> خواهد بود که بهتر</w:t>
      </w:r>
      <w:r w:rsidR="004E7E33">
        <w:rPr>
          <w:rtl/>
          <w:lang w:bidi="fa-IR"/>
        </w:rPr>
        <w:t>ی</w:t>
      </w:r>
      <w:r>
        <w:rPr>
          <w:rtl/>
          <w:lang w:bidi="fa-IR"/>
        </w:rPr>
        <w:t>ن و شا</w:t>
      </w:r>
      <w:r w:rsidR="004E7E33">
        <w:rPr>
          <w:rtl/>
          <w:lang w:bidi="fa-IR"/>
        </w:rPr>
        <w:t>ی</w:t>
      </w:r>
      <w:r>
        <w:rPr>
          <w:rtl/>
          <w:lang w:bidi="fa-IR"/>
        </w:rPr>
        <w:t>سته</w:t>
      </w:r>
      <w:r w:rsidR="004E7E33">
        <w:rPr>
          <w:rtl/>
          <w:lang w:bidi="fa-IR"/>
        </w:rPr>
        <w:t xml:space="preserve"> </w:t>
      </w:r>
      <w:r>
        <w:rPr>
          <w:rtl/>
          <w:lang w:bidi="fa-IR"/>
        </w:rPr>
        <w:t>تر</w:t>
      </w:r>
      <w:r w:rsidR="004E7E33">
        <w:rPr>
          <w:rtl/>
          <w:lang w:bidi="fa-IR"/>
        </w:rPr>
        <w:t>ی</w:t>
      </w:r>
      <w:r>
        <w:rPr>
          <w:rtl/>
          <w:lang w:bidi="fa-IR"/>
        </w:rPr>
        <w:t>ن فرد امت باشد و با وجود بهتر</w:t>
      </w:r>
      <w:r w:rsidR="004E7E33">
        <w:rPr>
          <w:rtl/>
          <w:lang w:bidi="fa-IR"/>
        </w:rPr>
        <w:t>ی</w:t>
      </w:r>
      <w:r>
        <w:rPr>
          <w:rtl/>
          <w:lang w:bidi="fa-IR"/>
        </w:rPr>
        <w:t>ن</w:t>
      </w:r>
      <w:r w:rsidR="00D7146E">
        <w:rPr>
          <w:rtl/>
          <w:lang w:bidi="fa-IR"/>
        </w:rPr>
        <w:t xml:space="preserve">، </w:t>
      </w:r>
      <w:r>
        <w:rPr>
          <w:rtl/>
          <w:lang w:bidi="fa-IR"/>
        </w:rPr>
        <w:t>حکومت فرد د</w:t>
      </w:r>
      <w:r w:rsidR="004E7E33">
        <w:rPr>
          <w:rtl/>
          <w:lang w:bidi="fa-IR"/>
        </w:rPr>
        <w:t>ی</w:t>
      </w:r>
      <w:r>
        <w:rPr>
          <w:rtl/>
          <w:lang w:bidi="fa-IR"/>
        </w:rPr>
        <w:t>گر قانون</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هرچند مردم به او رأ</w:t>
      </w:r>
      <w:r w:rsidR="004E7E33">
        <w:rPr>
          <w:rtl/>
          <w:lang w:bidi="fa-IR"/>
        </w:rPr>
        <w:t>ی</w:t>
      </w:r>
      <w:r>
        <w:rPr>
          <w:rtl/>
          <w:lang w:bidi="fa-IR"/>
        </w:rPr>
        <w:t xml:space="preserve"> داده باشند ز</w:t>
      </w:r>
      <w:r w:rsidR="004E7E33">
        <w:rPr>
          <w:rtl/>
          <w:lang w:bidi="fa-IR"/>
        </w:rPr>
        <w:t>ی</w:t>
      </w:r>
      <w:r>
        <w:rPr>
          <w:rtl/>
          <w:lang w:bidi="fa-IR"/>
        </w:rPr>
        <w:t>را رأ</w:t>
      </w:r>
      <w:r w:rsidR="004E7E33">
        <w:rPr>
          <w:rtl/>
          <w:lang w:bidi="fa-IR"/>
        </w:rPr>
        <w:t>ی</w:t>
      </w:r>
      <w:r>
        <w:rPr>
          <w:rtl/>
          <w:lang w:bidi="fa-IR"/>
        </w:rPr>
        <w:t xml:space="preserve"> مردم واقع</w:t>
      </w:r>
      <w:r w:rsidR="004E7E33">
        <w:rPr>
          <w:rtl/>
          <w:lang w:bidi="fa-IR"/>
        </w:rPr>
        <w:t>ی</w:t>
      </w:r>
      <w:r>
        <w:rPr>
          <w:rtl/>
          <w:lang w:bidi="fa-IR"/>
        </w:rPr>
        <w:t>ت را عوض نم</w:t>
      </w:r>
      <w:r w:rsidR="004E7E33">
        <w:rPr>
          <w:rtl/>
          <w:lang w:bidi="fa-IR"/>
        </w:rPr>
        <w:t xml:space="preserve">ی </w:t>
      </w:r>
      <w:r>
        <w:rPr>
          <w:rtl/>
          <w:lang w:bidi="fa-IR"/>
        </w:rPr>
        <w:t>کند و فرد ناشا</w:t>
      </w:r>
      <w:r w:rsidR="004E7E33">
        <w:rPr>
          <w:rtl/>
          <w:lang w:bidi="fa-IR"/>
        </w:rPr>
        <w:t>ی</w:t>
      </w:r>
      <w:r>
        <w:rPr>
          <w:rtl/>
          <w:lang w:bidi="fa-IR"/>
        </w:rPr>
        <w:t>سته را شا</w:t>
      </w:r>
      <w:r w:rsidR="004E7E33">
        <w:rPr>
          <w:rtl/>
          <w:lang w:bidi="fa-IR"/>
        </w:rPr>
        <w:t>ی</w:t>
      </w:r>
      <w:r>
        <w:rPr>
          <w:rtl/>
          <w:lang w:bidi="fa-IR"/>
        </w:rPr>
        <w:t>سته نم</w:t>
      </w:r>
      <w:r w:rsidR="004E7E33">
        <w:rPr>
          <w:rtl/>
          <w:lang w:bidi="fa-IR"/>
        </w:rPr>
        <w:t xml:space="preserve">ی </w:t>
      </w:r>
      <w:r>
        <w:rPr>
          <w:rtl/>
          <w:lang w:bidi="fa-IR"/>
        </w:rPr>
        <w:t>سازد</w:t>
      </w:r>
      <w:r w:rsidR="00D7146E">
        <w:rPr>
          <w:rtl/>
          <w:lang w:bidi="fa-IR"/>
        </w:rPr>
        <w:t xml:space="preserve">. </w:t>
      </w:r>
      <w:r w:rsidRPr="00DE267A">
        <w:rPr>
          <w:rStyle w:val="libFootnotenumChar"/>
          <w:rtl/>
        </w:rPr>
        <w:t>(192)</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إِنَّ اَحَقَّ النّاسِ بِهذَا الْأَمْر أَقوْاهُمْ عَلَیهِ وَاَعْلَمُهُمْ بِأَمرِ اللَّهِ فِیهِ</w:t>
      </w:r>
      <w:r w:rsidRPr="00AF1824">
        <w:rPr>
          <w:rStyle w:val="libAlaemChar"/>
          <w:rFonts w:eastAsia="KFGQPC Uthman Taha Naskh"/>
          <w:rtl/>
        </w:rPr>
        <w:t>)</w:t>
      </w:r>
      <w:r w:rsidR="00D7146E">
        <w:rPr>
          <w:rtl/>
          <w:lang w:bidi="fa-IR"/>
        </w:rPr>
        <w:t xml:space="preserve">؛ </w:t>
      </w:r>
      <w:r w:rsidR="00F77A11" w:rsidRPr="00DE267A">
        <w:rPr>
          <w:rStyle w:val="libFootnotenumChar"/>
          <w:rtl/>
        </w:rPr>
        <w:t>(193)</w:t>
      </w:r>
      <w:r w:rsidR="00F77A11">
        <w:rPr>
          <w:rtl/>
          <w:lang w:bidi="fa-IR"/>
        </w:rPr>
        <w:t xml:space="preserve"> همانا سزاوارتر</w:t>
      </w:r>
      <w:r w:rsidR="004E7E33">
        <w:rPr>
          <w:rtl/>
          <w:lang w:bidi="fa-IR"/>
        </w:rPr>
        <w:t>ی</w:t>
      </w:r>
      <w:r w:rsidR="00F77A11">
        <w:rPr>
          <w:rtl/>
          <w:lang w:bidi="fa-IR"/>
        </w:rPr>
        <w:t>ن مردم به ا</w:t>
      </w:r>
      <w:r w:rsidR="004E7E33">
        <w:rPr>
          <w:rtl/>
          <w:lang w:bidi="fa-IR"/>
        </w:rPr>
        <w:t>ی</w:t>
      </w:r>
      <w:r w:rsidR="00F77A11">
        <w:rPr>
          <w:rtl/>
          <w:lang w:bidi="fa-IR"/>
        </w:rPr>
        <w:t>ن کار قو</w:t>
      </w:r>
      <w:r w:rsidR="004E7E33">
        <w:rPr>
          <w:rtl/>
          <w:lang w:bidi="fa-IR"/>
        </w:rPr>
        <w:t xml:space="preserve">ی </w:t>
      </w:r>
      <w:r w:rsidR="00F77A11">
        <w:rPr>
          <w:rtl/>
          <w:lang w:bidi="fa-IR"/>
        </w:rPr>
        <w:t>تر</w:t>
      </w:r>
      <w:r w:rsidR="004E7E33">
        <w:rPr>
          <w:rtl/>
          <w:lang w:bidi="fa-IR"/>
        </w:rPr>
        <w:t>ی</w:t>
      </w:r>
      <w:r w:rsidR="00F77A11">
        <w:rPr>
          <w:rtl/>
          <w:lang w:bidi="fa-IR"/>
        </w:rPr>
        <w:t>ن ا</w:t>
      </w:r>
      <w:r w:rsidR="004E7E33">
        <w:rPr>
          <w:rtl/>
          <w:lang w:bidi="fa-IR"/>
        </w:rPr>
        <w:t>ی</w:t>
      </w:r>
      <w:r w:rsidR="00F77A11">
        <w:rPr>
          <w:rtl/>
          <w:lang w:bidi="fa-IR"/>
        </w:rPr>
        <w:t>شان بر آن و داناتر</w:t>
      </w:r>
      <w:r w:rsidR="004E7E33">
        <w:rPr>
          <w:rtl/>
          <w:lang w:bidi="fa-IR"/>
        </w:rPr>
        <w:t>ی</w:t>
      </w:r>
      <w:r w:rsidR="00F77A11">
        <w:rPr>
          <w:rtl/>
          <w:lang w:bidi="fa-IR"/>
        </w:rPr>
        <w:t>ن ا</w:t>
      </w:r>
      <w:r w:rsidR="004E7E33">
        <w:rPr>
          <w:rtl/>
          <w:lang w:bidi="fa-IR"/>
        </w:rPr>
        <w:t>ی</w:t>
      </w:r>
      <w:r w:rsidR="00F77A11">
        <w:rPr>
          <w:rtl/>
          <w:lang w:bidi="fa-IR"/>
        </w:rPr>
        <w:t>شان به حکم خدا در آن است</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ن</w:t>
      </w:r>
      <w:r w:rsidR="004E7E33">
        <w:rPr>
          <w:rtl/>
          <w:lang w:bidi="fa-IR"/>
        </w:rPr>
        <w:t>ی</w:t>
      </w:r>
      <w:r>
        <w:rPr>
          <w:rtl/>
          <w:lang w:bidi="fa-IR"/>
        </w:rPr>
        <w:t>ز فرموده</w:t>
      </w:r>
      <w:r w:rsidR="004E7E33">
        <w:rPr>
          <w:rtl/>
          <w:lang w:bidi="fa-IR"/>
        </w:rPr>
        <w:t xml:space="preserve"> </w:t>
      </w:r>
      <w:r>
        <w:rPr>
          <w:rtl/>
          <w:lang w:bidi="fa-IR"/>
        </w:rPr>
        <w:t>اند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مَنْ وَلّی مِنْ أَمْرِ المُسْلِمِینْ شَیئاً فَوَلّی رَجُلاً وَهُوَ یجِدُ مَنْ هُوَ أَصلَحُ لِلْمُسْلِمِینَ فَقَدْ خانَ اللَّهَ</w:t>
      </w:r>
      <w:r w:rsidRPr="00AF1824">
        <w:rPr>
          <w:rStyle w:val="libAlaemChar"/>
          <w:rFonts w:eastAsia="KFGQPC Uthman Taha Naskh"/>
          <w:rtl/>
        </w:rPr>
        <w:t>)</w:t>
      </w:r>
      <w:r w:rsidR="00D7146E">
        <w:rPr>
          <w:rtl/>
          <w:lang w:bidi="fa-IR"/>
        </w:rPr>
        <w:t xml:space="preserve">؛ </w:t>
      </w:r>
      <w:r w:rsidR="00F77A11" w:rsidRPr="00DE267A">
        <w:rPr>
          <w:rStyle w:val="libFootnotenumChar"/>
          <w:rtl/>
        </w:rPr>
        <w:t>(194)</w:t>
      </w:r>
      <w:r w:rsidR="00F77A11">
        <w:rPr>
          <w:rtl/>
          <w:lang w:bidi="fa-IR"/>
        </w:rPr>
        <w:t xml:space="preserve"> هر کس امر</w:t>
      </w:r>
      <w:r w:rsidR="004E7E33">
        <w:rPr>
          <w:rtl/>
          <w:lang w:bidi="fa-IR"/>
        </w:rPr>
        <w:t>ی</w:t>
      </w:r>
      <w:r w:rsidR="00F77A11">
        <w:rPr>
          <w:rtl/>
          <w:lang w:bidi="fa-IR"/>
        </w:rPr>
        <w:t xml:space="preserve"> از امور مسلمانان را بر عهده گ</w:t>
      </w:r>
      <w:r w:rsidR="004E7E33">
        <w:rPr>
          <w:rtl/>
          <w:lang w:bidi="fa-IR"/>
        </w:rPr>
        <w:t>ی</w:t>
      </w:r>
      <w:r w:rsidR="00F77A11">
        <w:rPr>
          <w:rtl/>
          <w:lang w:bidi="fa-IR"/>
        </w:rPr>
        <w:t>رد و به شخص</w:t>
      </w:r>
      <w:r w:rsidR="004E7E33">
        <w:rPr>
          <w:rtl/>
          <w:lang w:bidi="fa-IR"/>
        </w:rPr>
        <w:t>ی</w:t>
      </w:r>
      <w:r w:rsidR="00F77A11">
        <w:rPr>
          <w:rtl/>
          <w:lang w:bidi="fa-IR"/>
        </w:rPr>
        <w:t xml:space="preserve"> ر</w:t>
      </w:r>
      <w:r w:rsidR="004E7E33">
        <w:rPr>
          <w:rtl/>
          <w:lang w:bidi="fa-IR"/>
        </w:rPr>
        <w:t>ی</w:t>
      </w:r>
      <w:r w:rsidR="00F77A11">
        <w:rPr>
          <w:rtl/>
          <w:lang w:bidi="fa-IR"/>
        </w:rPr>
        <w:t>است بدهد</w:t>
      </w:r>
      <w:r w:rsidR="00D7146E">
        <w:rPr>
          <w:rtl/>
          <w:lang w:bidi="fa-IR"/>
        </w:rPr>
        <w:t xml:space="preserve">، </w:t>
      </w:r>
      <w:r w:rsidR="00F77A11">
        <w:rPr>
          <w:rtl/>
          <w:lang w:bidi="fa-IR"/>
        </w:rPr>
        <w:t>در حال</w:t>
      </w:r>
      <w:r w:rsidR="004E7E33">
        <w:rPr>
          <w:rtl/>
          <w:lang w:bidi="fa-IR"/>
        </w:rPr>
        <w:t>ی</w:t>
      </w:r>
      <w:r w:rsidR="00F77A11">
        <w:rPr>
          <w:rtl/>
          <w:lang w:bidi="fa-IR"/>
        </w:rPr>
        <w:t xml:space="preserve"> که کس</w:t>
      </w:r>
      <w:r w:rsidR="004E7E33">
        <w:rPr>
          <w:rtl/>
          <w:lang w:bidi="fa-IR"/>
        </w:rPr>
        <w:t>ی</w:t>
      </w:r>
      <w:r w:rsidR="00F77A11">
        <w:rPr>
          <w:rtl/>
          <w:lang w:bidi="fa-IR"/>
        </w:rPr>
        <w:t xml:space="preserve"> را که از او صالح</w:t>
      </w:r>
      <w:r w:rsidR="004E7E33">
        <w:rPr>
          <w:rtl/>
          <w:lang w:bidi="fa-IR"/>
        </w:rPr>
        <w:t xml:space="preserve"> </w:t>
      </w:r>
      <w:r w:rsidR="00F77A11">
        <w:rPr>
          <w:rtl/>
          <w:lang w:bidi="fa-IR"/>
        </w:rPr>
        <w:t>تر است م</w:t>
      </w:r>
      <w:r w:rsidR="004E7E33">
        <w:rPr>
          <w:rtl/>
          <w:lang w:bidi="fa-IR"/>
        </w:rPr>
        <w:t>ی ی</w:t>
      </w:r>
      <w:r w:rsidR="00F77A11">
        <w:rPr>
          <w:rtl/>
          <w:lang w:bidi="fa-IR"/>
        </w:rPr>
        <w:t>ابد</w:t>
      </w:r>
      <w:r w:rsidR="00D7146E">
        <w:rPr>
          <w:rtl/>
          <w:lang w:bidi="fa-IR"/>
        </w:rPr>
        <w:t xml:space="preserve">، </w:t>
      </w:r>
      <w:r w:rsidR="00F77A11">
        <w:rPr>
          <w:rtl/>
          <w:lang w:bidi="fa-IR"/>
        </w:rPr>
        <w:t>پس به تحق</w:t>
      </w:r>
      <w:r w:rsidR="004E7E33">
        <w:rPr>
          <w:rtl/>
          <w:lang w:bidi="fa-IR"/>
        </w:rPr>
        <w:t>ی</w:t>
      </w:r>
      <w:r w:rsidR="00F77A11">
        <w:rPr>
          <w:rtl/>
          <w:lang w:bidi="fa-IR"/>
        </w:rPr>
        <w:t>ق خدا را مورد خدعه قرار داده است</w:t>
      </w:r>
      <w:r w:rsidR="00D7146E">
        <w:rPr>
          <w:rtl/>
          <w:lang w:bidi="fa-IR"/>
        </w:rPr>
        <w:t>.</w:t>
      </w:r>
    </w:p>
    <w:p w:rsidR="0091662B" w:rsidRDefault="00F77A11" w:rsidP="00F77A11">
      <w:pPr>
        <w:pStyle w:val="libNormal"/>
        <w:rPr>
          <w:rtl/>
          <w:lang w:bidi="fa-IR"/>
        </w:rPr>
      </w:pPr>
      <w:r>
        <w:rPr>
          <w:rtl/>
          <w:lang w:bidi="fa-IR"/>
        </w:rPr>
        <w:t>با توجه به چن</w:t>
      </w:r>
      <w:r w:rsidR="004E7E33">
        <w:rPr>
          <w:rtl/>
          <w:lang w:bidi="fa-IR"/>
        </w:rPr>
        <w:t>ی</w:t>
      </w:r>
      <w:r>
        <w:rPr>
          <w:rtl/>
          <w:lang w:bidi="fa-IR"/>
        </w:rPr>
        <w:t>ن روا</w:t>
      </w:r>
      <w:r w:rsidR="004E7E33">
        <w:rPr>
          <w:rtl/>
          <w:lang w:bidi="fa-IR"/>
        </w:rPr>
        <w:t>ی</w:t>
      </w:r>
      <w:r>
        <w:rPr>
          <w:rtl/>
          <w:lang w:bidi="fa-IR"/>
        </w:rPr>
        <w:t>ات</w:t>
      </w:r>
      <w:r w:rsidR="004E7E33">
        <w:rPr>
          <w:rtl/>
          <w:lang w:bidi="fa-IR"/>
        </w:rPr>
        <w:t>ی</w:t>
      </w:r>
      <w:r w:rsidR="00D7146E">
        <w:rPr>
          <w:rtl/>
          <w:lang w:bidi="fa-IR"/>
        </w:rPr>
        <w:t xml:space="preserve">، </w:t>
      </w:r>
      <w:r>
        <w:rPr>
          <w:rtl/>
          <w:lang w:bidi="fa-IR"/>
        </w:rPr>
        <w:t>روشن م</w:t>
      </w:r>
      <w:r w:rsidR="004E7E33">
        <w:rPr>
          <w:rtl/>
          <w:lang w:bidi="fa-IR"/>
        </w:rPr>
        <w:t xml:space="preserve">ی </w:t>
      </w:r>
      <w:r>
        <w:rPr>
          <w:rtl/>
          <w:lang w:bidi="fa-IR"/>
        </w:rPr>
        <w:t>شود که اعلم</w:t>
      </w:r>
      <w:r w:rsidR="004E7E33">
        <w:rPr>
          <w:rtl/>
          <w:lang w:bidi="fa-IR"/>
        </w:rPr>
        <w:t>ی</w:t>
      </w:r>
      <w:r>
        <w:rPr>
          <w:rtl/>
          <w:lang w:bidi="fa-IR"/>
        </w:rPr>
        <w:t>ت</w:t>
      </w:r>
      <w:r w:rsidR="00D7146E">
        <w:rPr>
          <w:rtl/>
          <w:lang w:bidi="fa-IR"/>
        </w:rPr>
        <w:t xml:space="preserve">، </w:t>
      </w:r>
      <w:r>
        <w:rPr>
          <w:rtl/>
          <w:lang w:bidi="fa-IR"/>
        </w:rPr>
        <w:t>قدرت و اصلح</w:t>
      </w:r>
      <w:r w:rsidR="004E7E33">
        <w:rPr>
          <w:rtl/>
          <w:lang w:bidi="fa-IR"/>
        </w:rPr>
        <w:t>ی</w:t>
      </w:r>
      <w:r>
        <w:rPr>
          <w:rtl/>
          <w:lang w:bidi="fa-IR"/>
        </w:rPr>
        <w:t>ت ملاک</w:t>
      </w:r>
      <w:r w:rsidR="004E7E33">
        <w:rPr>
          <w:rtl/>
          <w:lang w:bidi="fa-IR"/>
        </w:rPr>
        <w:t xml:space="preserve"> </w:t>
      </w:r>
      <w:r>
        <w:rPr>
          <w:rtl/>
          <w:lang w:bidi="fa-IR"/>
        </w:rPr>
        <w:t>ها</w:t>
      </w:r>
      <w:r w:rsidR="004E7E33">
        <w:rPr>
          <w:rtl/>
          <w:lang w:bidi="fa-IR"/>
        </w:rPr>
        <w:t>ی</w:t>
      </w:r>
      <w:r>
        <w:rPr>
          <w:rtl/>
          <w:lang w:bidi="fa-IR"/>
        </w:rPr>
        <w:t xml:space="preserve"> ضرور</w:t>
      </w:r>
      <w:r w:rsidR="004E7E33">
        <w:rPr>
          <w:rtl/>
          <w:lang w:bidi="fa-IR"/>
        </w:rPr>
        <w:t>ی</w:t>
      </w:r>
      <w:r>
        <w:rPr>
          <w:rtl/>
          <w:lang w:bidi="fa-IR"/>
        </w:rPr>
        <w:t xml:space="preserve"> برا</w:t>
      </w:r>
      <w:r w:rsidR="004E7E33">
        <w:rPr>
          <w:rtl/>
          <w:lang w:bidi="fa-IR"/>
        </w:rPr>
        <w:t>ی</w:t>
      </w:r>
      <w:r>
        <w:rPr>
          <w:rtl/>
          <w:lang w:bidi="fa-IR"/>
        </w:rPr>
        <w:t xml:space="preserve"> مد</w:t>
      </w:r>
      <w:r w:rsidR="004E7E33">
        <w:rPr>
          <w:rtl/>
          <w:lang w:bidi="fa-IR"/>
        </w:rPr>
        <w:t>ی</w:t>
      </w:r>
      <w:r>
        <w:rPr>
          <w:rtl/>
          <w:lang w:bidi="fa-IR"/>
        </w:rPr>
        <w:t>ر</w:t>
      </w:r>
      <w:r w:rsidR="004E7E33">
        <w:rPr>
          <w:rtl/>
          <w:lang w:bidi="fa-IR"/>
        </w:rPr>
        <w:t>ی</w:t>
      </w:r>
      <w:r>
        <w:rPr>
          <w:rtl/>
          <w:lang w:bidi="fa-IR"/>
        </w:rPr>
        <w:t xml:space="preserve">ت </w:t>
      </w:r>
      <w:r w:rsidR="004E7E33">
        <w:rPr>
          <w:rtl/>
          <w:lang w:bidi="fa-IR"/>
        </w:rPr>
        <w:t>ی</w:t>
      </w:r>
      <w:r>
        <w:rPr>
          <w:rtl/>
          <w:lang w:bidi="fa-IR"/>
        </w:rPr>
        <w:t>ک مد</w:t>
      </w:r>
      <w:r w:rsidR="004E7E33">
        <w:rPr>
          <w:rtl/>
          <w:lang w:bidi="fa-IR"/>
        </w:rPr>
        <w:t>ی</w:t>
      </w:r>
      <w:r>
        <w:rPr>
          <w:rtl/>
          <w:lang w:bidi="fa-IR"/>
        </w:rPr>
        <w:t>ر و مسئول در جامعه اسلام</w:t>
      </w:r>
      <w:r w:rsidR="004E7E33">
        <w:rPr>
          <w:rtl/>
          <w:lang w:bidi="fa-IR"/>
        </w:rPr>
        <w:t>ی</w:t>
      </w:r>
      <w:r>
        <w:rPr>
          <w:rtl/>
          <w:lang w:bidi="fa-IR"/>
        </w:rPr>
        <w:t xml:space="preserve"> است و ا</w:t>
      </w:r>
      <w:r w:rsidR="004E7E33">
        <w:rPr>
          <w:rtl/>
          <w:lang w:bidi="fa-IR"/>
        </w:rPr>
        <w:t>ی</w:t>
      </w:r>
      <w:r>
        <w:rPr>
          <w:rtl/>
          <w:lang w:bidi="fa-IR"/>
        </w:rPr>
        <w:t>ن مسئول</w:t>
      </w:r>
      <w:r w:rsidR="004E7E33">
        <w:rPr>
          <w:rtl/>
          <w:lang w:bidi="fa-IR"/>
        </w:rPr>
        <w:t>ی</w:t>
      </w:r>
      <w:r>
        <w:rPr>
          <w:rtl/>
          <w:lang w:bidi="fa-IR"/>
        </w:rPr>
        <w:t>ت به قدر</w:t>
      </w:r>
      <w:r w:rsidR="004E7E33">
        <w:rPr>
          <w:rtl/>
          <w:lang w:bidi="fa-IR"/>
        </w:rPr>
        <w:t>ی</w:t>
      </w:r>
      <w:r>
        <w:rPr>
          <w:rtl/>
          <w:lang w:bidi="fa-IR"/>
        </w:rPr>
        <w:t xml:space="preserve"> سنگ</w:t>
      </w:r>
      <w:r w:rsidR="004E7E33">
        <w:rPr>
          <w:rtl/>
          <w:lang w:bidi="fa-IR"/>
        </w:rPr>
        <w:t>ی</w:t>
      </w:r>
      <w:r>
        <w:rPr>
          <w:rtl/>
          <w:lang w:bidi="fa-IR"/>
        </w:rPr>
        <w:t>ن م</w:t>
      </w:r>
      <w:r w:rsidR="004E7E33">
        <w:rPr>
          <w:rtl/>
          <w:lang w:bidi="fa-IR"/>
        </w:rPr>
        <w:t xml:space="preserve">ی </w:t>
      </w:r>
      <w:r>
        <w:rPr>
          <w:rtl/>
          <w:lang w:bidi="fa-IR"/>
        </w:rPr>
        <w:t>باشد که در صورت کوتاه</w:t>
      </w:r>
      <w:r w:rsidR="004E7E33">
        <w:rPr>
          <w:rtl/>
          <w:lang w:bidi="fa-IR"/>
        </w:rPr>
        <w:t>ی</w:t>
      </w:r>
      <w:r w:rsidR="00D7146E">
        <w:rPr>
          <w:rtl/>
          <w:lang w:bidi="fa-IR"/>
        </w:rPr>
        <w:t xml:space="preserve">، </w:t>
      </w:r>
      <w:r>
        <w:rPr>
          <w:rtl/>
          <w:lang w:bidi="fa-IR"/>
        </w:rPr>
        <w:t>روا</w:t>
      </w:r>
      <w:r w:rsidR="004E7E33">
        <w:rPr>
          <w:rtl/>
          <w:lang w:bidi="fa-IR"/>
        </w:rPr>
        <w:t>ی</w:t>
      </w:r>
      <w:r>
        <w:rPr>
          <w:rtl/>
          <w:lang w:bidi="fa-IR"/>
        </w:rPr>
        <w:t>ت از آن تعب</w:t>
      </w:r>
      <w:r w:rsidR="004E7E33">
        <w:rPr>
          <w:rtl/>
          <w:lang w:bidi="fa-IR"/>
        </w:rPr>
        <w:t>ی</w:t>
      </w:r>
      <w:r>
        <w:rPr>
          <w:rtl/>
          <w:lang w:bidi="fa-IR"/>
        </w:rPr>
        <w:t>ر به خ</w:t>
      </w:r>
      <w:r w:rsidR="004E7E33">
        <w:rPr>
          <w:rtl/>
          <w:lang w:bidi="fa-IR"/>
        </w:rPr>
        <w:t>ی</w:t>
      </w:r>
      <w:r>
        <w:rPr>
          <w:rtl/>
          <w:lang w:bidi="fa-IR"/>
        </w:rPr>
        <w:t>انت فرموده است</w:t>
      </w:r>
      <w:r w:rsidR="00D7146E">
        <w:rPr>
          <w:rtl/>
          <w:lang w:bidi="fa-IR"/>
        </w:rPr>
        <w:t>.</w:t>
      </w:r>
    </w:p>
    <w:p w:rsidR="0091662B" w:rsidRDefault="00DE267A" w:rsidP="00DE267A">
      <w:pPr>
        <w:pStyle w:val="Heading3"/>
        <w:rPr>
          <w:rtl/>
          <w:lang w:bidi="fa-IR"/>
        </w:rPr>
      </w:pPr>
      <w:bookmarkStart w:id="74" w:name="_Toc430603869"/>
      <w:r>
        <w:rPr>
          <w:rtl/>
          <w:lang w:bidi="fa-IR"/>
        </w:rPr>
        <w:t>تفاوت های اصولی بین آزادی در غرب و اسلام</w:t>
      </w:r>
      <w:bookmarkEnd w:id="74"/>
    </w:p>
    <w:p w:rsidR="0091662B" w:rsidRDefault="00F77A11" w:rsidP="00F77A11">
      <w:pPr>
        <w:pStyle w:val="libNormal"/>
        <w:rPr>
          <w:rtl/>
          <w:lang w:bidi="fa-IR"/>
        </w:rPr>
      </w:pPr>
      <w:r>
        <w:rPr>
          <w:rtl/>
          <w:lang w:bidi="fa-IR"/>
        </w:rPr>
        <w:t>م</w:t>
      </w:r>
      <w:r w:rsidR="004E7E33">
        <w:rPr>
          <w:rtl/>
          <w:lang w:bidi="fa-IR"/>
        </w:rPr>
        <w:t>ی</w:t>
      </w:r>
      <w:r>
        <w:rPr>
          <w:rtl/>
          <w:lang w:bidi="fa-IR"/>
        </w:rPr>
        <w:t>ان آزاد</w:t>
      </w:r>
      <w:r w:rsidR="004E7E33">
        <w:rPr>
          <w:rtl/>
          <w:lang w:bidi="fa-IR"/>
        </w:rPr>
        <w:t>ی</w:t>
      </w:r>
      <w:r>
        <w:rPr>
          <w:rtl/>
          <w:lang w:bidi="fa-IR"/>
        </w:rPr>
        <w:t xml:space="preserve"> در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غرب</w:t>
      </w:r>
      <w:r w:rsidR="004E7E33">
        <w:rPr>
          <w:rtl/>
          <w:lang w:bidi="fa-IR"/>
        </w:rPr>
        <w:t>ی</w:t>
      </w:r>
      <w:r>
        <w:rPr>
          <w:rtl/>
          <w:lang w:bidi="fa-IR"/>
        </w:rPr>
        <w:t xml:space="preserve"> با آزاد</w:t>
      </w:r>
      <w:r w:rsidR="004E7E33">
        <w:rPr>
          <w:rtl/>
          <w:lang w:bidi="fa-IR"/>
        </w:rPr>
        <w:t>ی</w:t>
      </w:r>
      <w:r>
        <w:rPr>
          <w:rtl/>
          <w:lang w:bidi="fa-IR"/>
        </w:rPr>
        <w:t xml:space="preserve"> در اسلام تفاوت</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اد</w:t>
      </w:r>
      <w:r w:rsidR="004E7E33">
        <w:rPr>
          <w:rtl/>
          <w:lang w:bidi="fa-IR"/>
        </w:rPr>
        <w:t>ی</w:t>
      </w:r>
      <w:r>
        <w:rPr>
          <w:rtl/>
          <w:lang w:bidi="fa-IR"/>
        </w:rPr>
        <w:t xml:space="preserve"> وجود دارد و هر کدام از ا</w:t>
      </w:r>
      <w:r w:rsidR="004E7E33">
        <w:rPr>
          <w:rtl/>
          <w:lang w:bidi="fa-IR"/>
        </w:rPr>
        <w:t>ی</w:t>
      </w:r>
      <w:r>
        <w:rPr>
          <w:rtl/>
          <w:lang w:bidi="fa-IR"/>
        </w:rPr>
        <w:t>ن دو مفهوم آزاد</w:t>
      </w:r>
      <w:r w:rsidR="004E7E33">
        <w:rPr>
          <w:rtl/>
          <w:lang w:bidi="fa-IR"/>
        </w:rPr>
        <w:t>ی</w:t>
      </w:r>
      <w:r w:rsidR="00D7146E">
        <w:rPr>
          <w:rtl/>
          <w:lang w:bidi="fa-IR"/>
        </w:rPr>
        <w:t xml:space="preserve">، </w:t>
      </w:r>
      <w:r>
        <w:rPr>
          <w:rtl/>
          <w:lang w:bidi="fa-IR"/>
        </w:rPr>
        <w:t xml:space="preserve">از </w:t>
      </w:r>
      <w:r w:rsidR="004E7E33">
        <w:rPr>
          <w:rtl/>
          <w:lang w:bidi="fa-IR"/>
        </w:rPr>
        <w:t>ی</w:t>
      </w:r>
      <w:r>
        <w:rPr>
          <w:rtl/>
          <w:lang w:bidi="fa-IR"/>
        </w:rPr>
        <w:t>ک حالت عقل</w:t>
      </w:r>
      <w:r w:rsidR="004E7E33">
        <w:rPr>
          <w:rtl/>
          <w:lang w:bidi="fa-IR"/>
        </w:rPr>
        <w:t>ی</w:t>
      </w:r>
      <w:r>
        <w:rPr>
          <w:rtl/>
          <w:lang w:bidi="fa-IR"/>
        </w:rPr>
        <w:t xml:space="preserve"> و نفسان</w:t>
      </w:r>
      <w:r w:rsidR="004E7E33">
        <w:rPr>
          <w:rtl/>
          <w:lang w:bidi="fa-IR"/>
        </w:rPr>
        <w:t>ی</w:t>
      </w:r>
      <w:r>
        <w:rPr>
          <w:rtl/>
          <w:lang w:bidi="fa-IR"/>
        </w:rPr>
        <w:t xml:space="preserve"> به وجود آمده و در مس</w:t>
      </w:r>
      <w:r w:rsidR="004E7E33">
        <w:rPr>
          <w:rtl/>
          <w:lang w:bidi="fa-IR"/>
        </w:rPr>
        <w:t>ی</w:t>
      </w:r>
      <w:r>
        <w:rPr>
          <w:rtl/>
          <w:lang w:bidi="fa-IR"/>
        </w:rPr>
        <w:t>ر تار</w:t>
      </w:r>
      <w:r w:rsidR="004E7E33">
        <w:rPr>
          <w:rtl/>
          <w:lang w:bidi="fa-IR"/>
        </w:rPr>
        <w:t>ی</w:t>
      </w:r>
      <w:r>
        <w:rPr>
          <w:rtl/>
          <w:lang w:bidi="fa-IR"/>
        </w:rPr>
        <w:t>خ پ</w:t>
      </w:r>
      <w:r w:rsidR="004E7E33">
        <w:rPr>
          <w:rtl/>
          <w:lang w:bidi="fa-IR"/>
        </w:rPr>
        <w:t>ی</w:t>
      </w:r>
      <w:r>
        <w:rPr>
          <w:rtl/>
          <w:lang w:bidi="fa-IR"/>
        </w:rPr>
        <w:t>دا</w:t>
      </w:r>
      <w:r w:rsidR="004E7E33">
        <w:rPr>
          <w:rtl/>
          <w:lang w:bidi="fa-IR"/>
        </w:rPr>
        <w:t>ی</w:t>
      </w:r>
      <w:r>
        <w:rPr>
          <w:rtl/>
          <w:lang w:bidi="fa-IR"/>
        </w:rPr>
        <w:t>ش خو</w:t>
      </w:r>
      <w:r w:rsidR="004E7E33">
        <w:rPr>
          <w:rtl/>
          <w:lang w:bidi="fa-IR"/>
        </w:rPr>
        <w:t>ی</w:t>
      </w:r>
      <w:r>
        <w:rPr>
          <w:rtl/>
          <w:lang w:bidi="fa-IR"/>
        </w:rPr>
        <w:t>ش از مکتب و تمدن خود حکا</w:t>
      </w:r>
      <w:r w:rsidR="004E7E33">
        <w:rPr>
          <w:rtl/>
          <w:lang w:bidi="fa-IR"/>
        </w:rPr>
        <w:t>ی</w:t>
      </w:r>
      <w:r>
        <w:rPr>
          <w:rtl/>
          <w:lang w:bidi="fa-IR"/>
        </w:rPr>
        <w:t>ت م</w:t>
      </w:r>
      <w:r w:rsidR="004E7E33">
        <w:rPr>
          <w:rtl/>
          <w:lang w:bidi="fa-IR"/>
        </w:rPr>
        <w:t xml:space="preserve">ی </w:t>
      </w:r>
      <w:r>
        <w:rPr>
          <w:rtl/>
          <w:lang w:bidi="fa-IR"/>
        </w:rPr>
        <w:t>کنند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در تمدن و جامعه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از ابتدا با شک و تح</w:t>
      </w:r>
      <w:r w:rsidR="004E7E33">
        <w:rPr>
          <w:rtl/>
          <w:lang w:bidi="fa-IR"/>
        </w:rPr>
        <w:t>ی</w:t>
      </w:r>
      <w:r>
        <w:rPr>
          <w:rtl/>
          <w:lang w:bidi="fa-IR"/>
        </w:rPr>
        <w:t>ر دردناک</w:t>
      </w:r>
      <w:r w:rsidR="004E7E33">
        <w:rPr>
          <w:rtl/>
          <w:lang w:bidi="fa-IR"/>
        </w:rPr>
        <w:t>ی</w:t>
      </w:r>
      <w:r>
        <w:rPr>
          <w:rtl/>
          <w:lang w:bidi="fa-IR"/>
        </w:rPr>
        <w:t xml:space="preserve"> آغاز و به وجود آمده است</w:t>
      </w:r>
      <w:r w:rsidR="00D7146E">
        <w:rPr>
          <w:rtl/>
          <w:lang w:bidi="fa-IR"/>
        </w:rPr>
        <w:t xml:space="preserve">. </w:t>
      </w:r>
      <w:r>
        <w:rPr>
          <w:rtl/>
          <w:lang w:bidi="fa-IR"/>
        </w:rPr>
        <w:t>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احساس کرد جهان</w:t>
      </w:r>
      <w:r w:rsidR="004E7E33">
        <w:rPr>
          <w:rtl/>
          <w:lang w:bidi="fa-IR"/>
        </w:rPr>
        <w:t>ی</w:t>
      </w:r>
      <w:r>
        <w:rPr>
          <w:rtl/>
          <w:lang w:bidi="fa-IR"/>
        </w:rPr>
        <w:t xml:space="preserve"> که کپرن</w:t>
      </w:r>
      <w:r w:rsidR="004E7E33">
        <w:rPr>
          <w:rtl/>
          <w:lang w:bidi="fa-IR"/>
        </w:rPr>
        <w:t>ی</w:t>
      </w:r>
      <w:r>
        <w:rPr>
          <w:rtl/>
          <w:lang w:bidi="fa-IR"/>
        </w:rPr>
        <w:t>ک آن را ثابت کرده است</w:t>
      </w:r>
      <w:r w:rsidR="00D7146E">
        <w:rPr>
          <w:rtl/>
          <w:lang w:bidi="fa-IR"/>
        </w:rPr>
        <w:t xml:space="preserve">، </w:t>
      </w:r>
      <w:r>
        <w:rPr>
          <w:rtl/>
          <w:lang w:bidi="fa-IR"/>
        </w:rPr>
        <w:t>کاملاً با جهان تقل</w:t>
      </w:r>
      <w:r w:rsidR="004E7E33">
        <w:rPr>
          <w:rtl/>
          <w:lang w:bidi="fa-IR"/>
        </w:rPr>
        <w:t>ی</w:t>
      </w:r>
      <w:r>
        <w:rPr>
          <w:rtl/>
          <w:lang w:bidi="fa-IR"/>
        </w:rPr>
        <w:t>د</w:t>
      </w:r>
      <w:r w:rsidR="004E7E33">
        <w:rPr>
          <w:rtl/>
          <w:lang w:bidi="fa-IR"/>
        </w:rPr>
        <w:t>ی</w:t>
      </w:r>
      <w:r>
        <w:rPr>
          <w:rtl/>
          <w:lang w:bidi="fa-IR"/>
        </w:rPr>
        <w:t xml:space="preserve"> که بطلم</w:t>
      </w:r>
      <w:r w:rsidR="004E7E33">
        <w:rPr>
          <w:rtl/>
          <w:lang w:bidi="fa-IR"/>
        </w:rPr>
        <w:t>ی</w:t>
      </w:r>
      <w:r>
        <w:rPr>
          <w:rtl/>
          <w:lang w:bidi="fa-IR"/>
        </w:rPr>
        <w:t>وس از آن دم م</w:t>
      </w:r>
      <w:r w:rsidR="004E7E33">
        <w:rPr>
          <w:rtl/>
          <w:lang w:bidi="fa-IR"/>
        </w:rPr>
        <w:t xml:space="preserve">ی </w:t>
      </w:r>
      <w:r>
        <w:rPr>
          <w:rtl/>
          <w:lang w:bidi="fa-IR"/>
        </w:rPr>
        <w:t xml:space="preserve">زد فرق دارد و بعداً در اثر </w:t>
      </w:r>
      <w:r w:rsidR="004E7E33">
        <w:rPr>
          <w:rtl/>
          <w:lang w:bidi="fa-IR"/>
        </w:rPr>
        <w:t>ی</w:t>
      </w:r>
      <w:r>
        <w:rPr>
          <w:rtl/>
          <w:lang w:bidi="fa-IR"/>
        </w:rPr>
        <w:t>ک نهضت تبد</w:t>
      </w:r>
      <w:r w:rsidR="004E7E33">
        <w:rPr>
          <w:rtl/>
          <w:lang w:bidi="fa-IR"/>
        </w:rPr>
        <w:t>ی</w:t>
      </w:r>
      <w:r>
        <w:rPr>
          <w:rtl/>
          <w:lang w:bidi="fa-IR"/>
        </w:rPr>
        <w:t xml:space="preserve">ل به </w:t>
      </w:r>
      <w:r w:rsidR="004E7E33">
        <w:rPr>
          <w:rtl/>
          <w:lang w:bidi="fa-IR"/>
        </w:rPr>
        <w:t>ی</w:t>
      </w:r>
      <w:r>
        <w:rPr>
          <w:rtl/>
          <w:lang w:bidi="fa-IR"/>
        </w:rPr>
        <w:t>ک مکتب و نظام شده است</w:t>
      </w:r>
      <w:r w:rsidR="00D7146E">
        <w:rPr>
          <w:rtl/>
          <w:lang w:bidi="fa-IR"/>
        </w:rPr>
        <w:t xml:space="preserve">. </w:t>
      </w:r>
      <w:r>
        <w:rPr>
          <w:rtl/>
          <w:lang w:bidi="fa-IR"/>
        </w:rPr>
        <w:t>در جوامع غرب</w:t>
      </w:r>
      <w:r w:rsidR="004E7E33">
        <w:rPr>
          <w:rtl/>
          <w:lang w:bidi="fa-IR"/>
        </w:rPr>
        <w:t>ی</w:t>
      </w:r>
      <w:r>
        <w:rPr>
          <w:rtl/>
          <w:lang w:bidi="fa-IR"/>
        </w:rPr>
        <w:t xml:space="preserve"> پس از گذشت چند</w:t>
      </w:r>
      <w:r w:rsidR="004E7E33">
        <w:rPr>
          <w:rtl/>
          <w:lang w:bidi="fa-IR"/>
        </w:rPr>
        <w:t>ی</w:t>
      </w:r>
      <w:r>
        <w:rPr>
          <w:rtl/>
          <w:lang w:bidi="fa-IR"/>
        </w:rPr>
        <w:t>ن قرن</w:t>
      </w:r>
      <w:r w:rsidR="00D7146E">
        <w:rPr>
          <w:rtl/>
          <w:lang w:bidi="fa-IR"/>
        </w:rPr>
        <w:t xml:space="preserve">، </w:t>
      </w:r>
      <w:r>
        <w:rPr>
          <w:rtl/>
          <w:lang w:bidi="fa-IR"/>
        </w:rPr>
        <w:t>هنگام</w:t>
      </w:r>
      <w:r w:rsidR="004E7E33">
        <w:rPr>
          <w:rtl/>
          <w:lang w:bidi="fa-IR"/>
        </w:rPr>
        <w:t>ی</w:t>
      </w:r>
      <w:r>
        <w:rPr>
          <w:rtl/>
          <w:lang w:bidi="fa-IR"/>
        </w:rPr>
        <w:t xml:space="preserve"> که شک جد</w:t>
      </w:r>
      <w:r w:rsidR="004E7E33">
        <w:rPr>
          <w:rtl/>
          <w:lang w:bidi="fa-IR"/>
        </w:rPr>
        <w:t>ی</w:t>
      </w:r>
      <w:r>
        <w:rPr>
          <w:rtl/>
          <w:lang w:bidi="fa-IR"/>
        </w:rPr>
        <w:t>د برخاسته از نهضت علم</w:t>
      </w:r>
      <w:r w:rsidR="004E7E33">
        <w:rPr>
          <w:rtl/>
          <w:lang w:bidi="fa-IR"/>
        </w:rPr>
        <w:t>ی</w:t>
      </w:r>
      <w:r>
        <w:rPr>
          <w:rtl/>
          <w:lang w:bidi="fa-IR"/>
        </w:rPr>
        <w:t xml:space="preserve"> و فشار گردانندگان کل</w:t>
      </w:r>
      <w:r w:rsidR="004E7E33">
        <w:rPr>
          <w:rtl/>
          <w:lang w:bidi="fa-IR"/>
        </w:rPr>
        <w:t>ی</w:t>
      </w:r>
      <w:r>
        <w:rPr>
          <w:rtl/>
          <w:lang w:bidi="fa-IR"/>
        </w:rPr>
        <w:t>سا</w:t>
      </w:r>
      <w:r w:rsidR="00D7146E">
        <w:rPr>
          <w:rtl/>
          <w:lang w:bidi="fa-IR"/>
        </w:rPr>
        <w:t xml:space="preserve">، </w:t>
      </w:r>
      <w:r>
        <w:rPr>
          <w:rtl/>
          <w:lang w:bidi="fa-IR"/>
        </w:rPr>
        <w:t>عق</w:t>
      </w:r>
      <w:r w:rsidR="004E7E33">
        <w:rPr>
          <w:rtl/>
          <w:lang w:bidi="fa-IR"/>
        </w:rPr>
        <w:t>ی</w:t>
      </w:r>
      <w:r>
        <w:rPr>
          <w:rtl/>
          <w:lang w:bidi="fa-IR"/>
        </w:rPr>
        <w:t>ده د</w:t>
      </w:r>
      <w:r w:rsidR="004E7E33">
        <w:rPr>
          <w:rtl/>
          <w:lang w:bidi="fa-IR"/>
        </w:rPr>
        <w:t>ی</w:t>
      </w:r>
      <w:r>
        <w:rPr>
          <w:rtl/>
          <w:lang w:bidi="fa-IR"/>
        </w:rPr>
        <w:t>ن</w:t>
      </w:r>
      <w:r w:rsidR="004E7E33">
        <w:rPr>
          <w:rtl/>
          <w:lang w:bidi="fa-IR"/>
        </w:rPr>
        <w:t>ی</w:t>
      </w:r>
      <w:r>
        <w:rPr>
          <w:rtl/>
          <w:lang w:bidi="fa-IR"/>
        </w:rPr>
        <w:t xml:space="preserve"> آنان را بلع</w:t>
      </w:r>
      <w:r w:rsidR="004E7E33">
        <w:rPr>
          <w:rtl/>
          <w:lang w:bidi="fa-IR"/>
        </w:rPr>
        <w:t>ی</w:t>
      </w:r>
      <w:r>
        <w:rPr>
          <w:rtl/>
          <w:lang w:bidi="fa-IR"/>
        </w:rPr>
        <w:t>د</w:t>
      </w:r>
      <w:r w:rsidR="00D7146E">
        <w:rPr>
          <w:rtl/>
          <w:lang w:bidi="fa-IR"/>
        </w:rPr>
        <w:t xml:space="preserve">، </w:t>
      </w:r>
      <w:r>
        <w:rPr>
          <w:rtl/>
          <w:lang w:bidi="fa-IR"/>
        </w:rPr>
        <w:t>در نت</w:t>
      </w:r>
      <w:r w:rsidR="004E7E33">
        <w:rPr>
          <w:rtl/>
          <w:lang w:bidi="fa-IR"/>
        </w:rPr>
        <w:t>ی</w:t>
      </w:r>
      <w:r>
        <w:rPr>
          <w:rtl/>
          <w:lang w:bidi="fa-IR"/>
        </w:rPr>
        <w:t>جه به همه مقررات و اعتقادات اخلاق</w:t>
      </w:r>
      <w:r w:rsidR="004E7E33">
        <w:rPr>
          <w:rtl/>
          <w:lang w:bidi="fa-IR"/>
        </w:rPr>
        <w:t>ی</w:t>
      </w:r>
      <w:r>
        <w:rPr>
          <w:rtl/>
          <w:lang w:bidi="fa-IR"/>
        </w:rPr>
        <w:t xml:space="preserve"> و د</w:t>
      </w:r>
      <w:r w:rsidR="004E7E33">
        <w:rPr>
          <w:rtl/>
          <w:lang w:bidi="fa-IR"/>
        </w:rPr>
        <w:t>ی</w:t>
      </w:r>
      <w:r>
        <w:rPr>
          <w:rtl/>
          <w:lang w:bidi="fa-IR"/>
        </w:rPr>
        <w:t>ن</w:t>
      </w:r>
      <w:r w:rsidR="004E7E33">
        <w:rPr>
          <w:rtl/>
          <w:lang w:bidi="fa-IR"/>
        </w:rPr>
        <w:t>ی</w:t>
      </w:r>
      <w:r>
        <w:rPr>
          <w:rtl/>
          <w:lang w:bidi="fa-IR"/>
        </w:rPr>
        <w:t xml:space="preserve"> که در سابق داشتند حمله برده و آن مقررات و ارزش</w:t>
      </w:r>
      <w:r w:rsidR="004E7E33">
        <w:rPr>
          <w:rtl/>
          <w:lang w:bidi="fa-IR"/>
        </w:rPr>
        <w:t xml:space="preserve"> </w:t>
      </w:r>
      <w:r>
        <w:rPr>
          <w:rtl/>
          <w:lang w:bidi="fa-IR"/>
        </w:rPr>
        <w:t>ها</w:t>
      </w:r>
      <w:r w:rsidR="004E7E33">
        <w:rPr>
          <w:rtl/>
          <w:lang w:bidi="fa-IR"/>
        </w:rPr>
        <w:t>ی</w:t>
      </w:r>
      <w:r>
        <w:rPr>
          <w:rtl/>
          <w:lang w:bidi="fa-IR"/>
        </w:rPr>
        <w:t xml:space="preserve"> معنو</w:t>
      </w:r>
      <w:r w:rsidR="004E7E33">
        <w:rPr>
          <w:rtl/>
          <w:lang w:bidi="fa-IR"/>
        </w:rPr>
        <w:t>ی</w:t>
      </w:r>
      <w:r>
        <w:rPr>
          <w:rtl/>
          <w:lang w:bidi="fa-IR"/>
        </w:rPr>
        <w:t xml:space="preserve"> را ناد</w:t>
      </w:r>
      <w:r w:rsidR="004E7E33">
        <w:rPr>
          <w:rtl/>
          <w:lang w:bidi="fa-IR"/>
        </w:rPr>
        <w:t>ی</w:t>
      </w:r>
      <w:r>
        <w:rPr>
          <w:rtl/>
          <w:lang w:bidi="fa-IR"/>
        </w:rPr>
        <w:t>ده گرفتند و نظام جد</w:t>
      </w:r>
      <w:r w:rsidR="004E7E33">
        <w:rPr>
          <w:rtl/>
          <w:lang w:bidi="fa-IR"/>
        </w:rPr>
        <w:t>ی</w:t>
      </w:r>
      <w:r>
        <w:rPr>
          <w:rtl/>
          <w:lang w:bidi="fa-IR"/>
        </w:rPr>
        <w:t>د</w:t>
      </w:r>
      <w:r w:rsidR="004E7E33">
        <w:rPr>
          <w:rtl/>
          <w:lang w:bidi="fa-IR"/>
        </w:rPr>
        <w:t>ی</w:t>
      </w:r>
      <w:r>
        <w:rPr>
          <w:rtl/>
          <w:lang w:bidi="fa-IR"/>
        </w:rPr>
        <w:t xml:space="preserve"> را بنا کردند</w:t>
      </w:r>
      <w:r w:rsidR="00D7146E">
        <w:rPr>
          <w:rtl/>
          <w:lang w:bidi="fa-IR"/>
        </w:rPr>
        <w:t xml:space="preserve">. </w:t>
      </w:r>
      <w:r>
        <w:rPr>
          <w:rtl/>
          <w:lang w:bidi="fa-IR"/>
        </w:rPr>
        <w:t>در ا</w:t>
      </w:r>
      <w:r w:rsidR="004E7E33">
        <w:rPr>
          <w:rtl/>
          <w:lang w:bidi="fa-IR"/>
        </w:rPr>
        <w:t>ی</w:t>
      </w:r>
      <w:r>
        <w:rPr>
          <w:rtl/>
          <w:lang w:bidi="fa-IR"/>
        </w:rPr>
        <w:t>ن صورت طب</w:t>
      </w:r>
      <w:r w:rsidR="004E7E33">
        <w:rPr>
          <w:rtl/>
          <w:lang w:bidi="fa-IR"/>
        </w:rPr>
        <w:t>ی</w:t>
      </w:r>
      <w:r>
        <w:rPr>
          <w:rtl/>
          <w:lang w:bidi="fa-IR"/>
        </w:rPr>
        <w:t>ع</w:t>
      </w:r>
      <w:r w:rsidR="004E7E33">
        <w:rPr>
          <w:rtl/>
          <w:lang w:bidi="fa-IR"/>
        </w:rPr>
        <w:t>ی</w:t>
      </w:r>
      <w:r>
        <w:rPr>
          <w:rtl/>
          <w:lang w:bidi="fa-IR"/>
        </w:rPr>
        <w:t xml:space="preserve"> بود که ا</w:t>
      </w:r>
      <w:r w:rsidR="004E7E33">
        <w:rPr>
          <w:rtl/>
          <w:lang w:bidi="fa-IR"/>
        </w:rPr>
        <w:t>ی</w:t>
      </w:r>
      <w:r>
        <w:rPr>
          <w:rtl/>
          <w:lang w:bidi="fa-IR"/>
        </w:rPr>
        <w:t>مان به آزاد</w:t>
      </w:r>
      <w:r w:rsidR="004E7E33">
        <w:rPr>
          <w:rtl/>
          <w:lang w:bidi="fa-IR"/>
        </w:rPr>
        <w:t>ی</w:t>
      </w:r>
      <w:r>
        <w:rPr>
          <w:rtl/>
          <w:lang w:bidi="fa-IR"/>
        </w:rPr>
        <w:t xml:space="preserve"> شخص</w:t>
      </w:r>
      <w:r w:rsidR="004E7E33">
        <w:rPr>
          <w:rtl/>
          <w:lang w:bidi="fa-IR"/>
        </w:rPr>
        <w:t>ی</w:t>
      </w:r>
      <w:r>
        <w:rPr>
          <w:rtl/>
          <w:lang w:bidi="fa-IR"/>
        </w:rPr>
        <w:t xml:space="preserve"> جانش</w:t>
      </w:r>
      <w:r w:rsidR="004E7E33">
        <w:rPr>
          <w:rtl/>
          <w:lang w:bidi="fa-IR"/>
        </w:rPr>
        <w:t>ی</w:t>
      </w:r>
      <w:r>
        <w:rPr>
          <w:rtl/>
          <w:lang w:bidi="fa-IR"/>
        </w:rPr>
        <w:t>ن ا</w:t>
      </w:r>
      <w:r w:rsidR="004E7E33">
        <w:rPr>
          <w:rtl/>
          <w:lang w:bidi="fa-IR"/>
        </w:rPr>
        <w:t>ی</w:t>
      </w:r>
      <w:r>
        <w:rPr>
          <w:rtl/>
          <w:lang w:bidi="fa-IR"/>
        </w:rPr>
        <w:t>مان به خداوند و ارزش</w:t>
      </w:r>
      <w:r w:rsidR="004E7E33">
        <w:rPr>
          <w:rtl/>
          <w:lang w:bidi="fa-IR"/>
        </w:rPr>
        <w:t xml:space="preserve"> </w:t>
      </w:r>
      <w:r>
        <w:rPr>
          <w:rtl/>
          <w:lang w:bidi="fa-IR"/>
        </w:rPr>
        <w:t>ها</w:t>
      </w:r>
      <w:r w:rsidR="004E7E33">
        <w:rPr>
          <w:rtl/>
          <w:lang w:bidi="fa-IR"/>
        </w:rPr>
        <w:t>ی</w:t>
      </w:r>
      <w:r>
        <w:rPr>
          <w:rtl/>
          <w:lang w:bidi="fa-IR"/>
        </w:rPr>
        <w:t xml:space="preserve"> اخلاق و </w:t>
      </w:r>
      <w:r>
        <w:rPr>
          <w:rtl/>
          <w:lang w:bidi="fa-IR"/>
        </w:rPr>
        <w:lastRenderedPageBreak/>
        <w:t>معنو</w:t>
      </w:r>
      <w:r w:rsidR="004E7E33">
        <w:rPr>
          <w:rtl/>
          <w:lang w:bidi="fa-IR"/>
        </w:rPr>
        <w:t>ی</w:t>
      </w:r>
      <w:r>
        <w:rPr>
          <w:rtl/>
          <w:lang w:bidi="fa-IR"/>
        </w:rPr>
        <w:t>ات شود</w:t>
      </w:r>
      <w:r w:rsidR="00D7146E">
        <w:rPr>
          <w:rtl/>
          <w:lang w:bidi="fa-IR"/>
        </w:rPr>
        <w:t xml:space="preserve">؛ </w:t>
      </w:r>
      <w:r>
        <w:rPr>
          <w:rtl/>
          <w:lang w:bidi="fa-IR"/>
        </w:rPr>
        <w:t>ول</w:t>
      </w:r>
      <w:r w:rsidR="004E7E33">
        <w:rPr>
          <w:rtl/>
          <w:lang w:bidi="fa-IR"/>
        </w:rPr>
        <w:t>ی</w:t>
      </w:r>
      <w:r>
        <w:rPr>
          <w:rtl/>
          <w:lang w:bidi="fa-IR"/>
        </w:rPr>
        <w:t xml:space="preserve"> آزاد</w:t>
      </w:r>
      <w:r w:rsidR="004E7E33">
        <w:rPr>
          <w:rtl/>
          <w:lang w:bidi="fa-IR"/>
        </w:rPr>
        <w:t>ی</w:t>
      </w:r>
      <w:r>
        <w:rPr>
          <w:rtl/>
          <w:lang w:bidi="fa-IR"/>
        </w:rPr>
        <w:t xml:space="preserve"> در تمدن اسلام</w:t>
      </w:r>
      <w:r w:rsidR="004E7E33">
        <w:rPr>
          <w:rtl/>
          <w:lang w:bidi="fa-IR"/>
        </w:rPr>
        <w:t>ی</w:t>
      </w:r>
      <w:r>
        <w:rPr>
          <w:rtl/>
          <w:lang w:bidi="fa-IR"/>
        </w:rPr>
        <w:t xml:space="preserve"> کاملاً بر عکس به وجود آمد</w:t>
      </w:r>
      <w:r w:rsidR="00D7146E">
        <w:rPr>
          <w:rtl/>
          <w:lang w:bidi="fa-IR"/>
        </w:rPr>
        <w:t xml:space="preserve">، </w:t>
      </w:r>
      <w:r>
        <w:rPr>
          <w:rtl/>
          <w:lang w:bidi="fa-IR"/>
        </w:rPr>
        <w:t>ز</w:t>
      </w:r>
      <w:r w:rsidR="004E7E33">
        <w:rPr>
          <w:rtl/>
          <w:lang w:bidi="fa-IR"/>
        </w:rPr>
        <w:t>ی</w:t>
      </w:r>
      <w:r>
        <w:rPr>
          <w:rtl/>
          <w:lang w:bidi="fa-IR"/>
        </w:rPr>
        <w:t>را آزاد</w:t>
      </w:r>
      <w:r w:rsidR="004E7E33">
        <w:rPr>
          <w:rtl/>
          <w:lang w:bidi="fa-IR"/>
        </w:rPr>
        <w:t>ی</w:t>
      </w:r>
      <w:r>
        <w:rPr>
          <w:rtl/>
          <w:lang w:bidi="fa-IR"/>
        </w:rPr>
        <w:t xml:space="preserve"> در اسلام نما</w:t>
      </w:r>
      <w:r w:rsidR="004E7E33">
        <w:rPr>
          <w:rtl/>
          <w:lang w:bidi="fa-IR"/>
        </w:rPr>
        <w:t>ی</w:t>
      </w:r>
      <w:r>
        <w:rPr>
          <w:rtl/>
          <w:lang w:bidi="fa-IR"/>
        </w:rPr>
        <w:t xml:space="preserve">شگر </w:t>
      </w:r>
      <w:r w:rsidR="004E7E33">
        <w:rPr>
          <w:rtl/>
          <w:lang w:bidi="fa-IR"/>
        </w:rPr>
        <w:t>ی</w:t>
      </w:r>
      <w:r>
        <w:rPr>
          <w:rtl/>
          <w:lang w:bidi="fa-IR"/>
        </w:rPr>
        <w:t>ق</w:t>
      </w:r>
      <w:r w:rsidR="004E7E33">
        <w:rPr>
          <w:rtl/>
          <w:lang w:bidi="fa-IR"/>
        </w:rPr>
        <w:t>ی</w:t>
      </w:r>
      <w:r>
        <w:rPr>
          <w:rtl/>
          <w:lang w:bidi="fa-IR"/>
        </w:rPr>
        <w:t>ن اساس</w:t>
      </w:r>
      <w:r w:rsidR="004E7E33">
        <w:rPr>
          <w:rtl/>
          <w:lang w:bidi="fa-IR"/>
        </w:rPr>
        <w:t>ی</w:t>
      </w:r>
      <w:r>
        <w:rPr>
          <w:rtl/>
          <w:lang w:bidi="fa-IR"/>
        </w:rPr>
        <w:t xml:space="preserve"> و ثابت</w:t>
      </w:r>
      <w:r w:rsidR="004E7E33">
        <w:rPr>
          <w:rtl/>
          <w:lang w:bidi="fa-IR"/>
        </w:rPr>
        <w:t>ی</w:t>
      </w:r>
      <w:r>
        <w:rPr>
          <w:rtl/>
          <w:lang w:bidi="fa-IR"/>
        </w:rPr>
        <w:t xml:space="preserve"> است (ا</w:t>
      </w:r>
      <w:r w:rsidR="004E7E33">
        <w:rPr>
          <w:rtl/>
          <w:lang w:bidi="fa-IR"/>
        </w:rPr>
        <w:t>ی</w:t>
      </w:r>
      <w:r>
        <w:rPr>
          <w:rtl/>
          <w:lang w:bidi="fa-IR"/>
        </w:rPr>
        <w:t>مان به خدا) که آزاد</w:t>
      </w:r>
      <w:r w:rsidR="004E7E33">
        <w:rPr>
          <w:rtl/>
          <w:lang w:bidi="fa-IR"/>
        </w:rPr>
        <w:t>ی</w:t>
      </w:r>
      <w:r>
        <w:rPr>
          <w:rtl/>
          <w:lang w:bidi="fa-IR"/>
        </w:rPr>
        <w:t xml:space="preserve"> و نهضت و انقلاب اسلام</w:t>
      </w:r>
      <w:r w:rsidR="004E7E33">
        <w:rPr>
          <w:rtl/>
          <w:lang w:bidi="fa-IR"/>
        </w:rPr>
        <w:t>ی</w:t>
      </w:r>
      <w:r>
        <w:rPr>
          <w:rtl/>
          <w:lang w:bidi="fa-IR"/>
        </w:rPr>
        <w:t xml:space="preserve"> از آن سرچشمه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sidRPr="00DE267A">
        <w:rPr>
          <w:rStyle w:val="libFootnotenumChar"/>
          <w:rtl/>
        </w:rPr>
        <w:t>(195)</w:t>
      </w:r>
    </w:p>
    <w:p w:rsidR="0091662B" w:rsidRDefault="00F77A11" w:rsidP="00F77A11">
      <w:pPr>
        <w:pStyle w:val="libNormal"/>
        <w:rPr>
          <w:rtl/>
          <w:lang w:bidi="fa-IR"/>
        </w:rPr>
      </w:pPr>
      <w:r>
        <w:rPr>
          <w:rtl/>
          <w:lang w:bidi="fa-IR"/>
        </w:rPr>
        <w:t>اسلام از همان ابتدا در بخش اعتقادات د</w:t>
      </w:r>
      <w:r w:rsidR="004E7E33">
        <w:rPr>
          <w:rtl/>
          <w:lang w:bidi="fa-IR"/>
        </w:rPr>
        <w:t>ی</w:t>
      </w:r>
      <w:r>
        <w:rPr>
          <w:rtl/>
          <w:lang w:bidi="fa-IR"/>
        </w:rPr>
        <w:t>ن</w:t>
      </w:r>
      <w:r w:rsidR="004E7E33">
        <w:rPr>
          <w:rtl/>
          <w:lang w:bidi="fa-IR"/>
        </w:rPr>
        <w:t>ی</w:t>
      </w:r>
      <w:r>
        <w:rPr>
          <w:rtl/>
          <w:lang w:bidi="fa-IR"/>
        </w:rPr>
        <w:t xml:space="preserve"> که مهم</w:t>
      </w:r>
      <w:r w:rsidR="004E7E33">
        <w:rPr>
          <w:rtl/>
          <w:lang w:bidi="fa-IR"/>
        </w:rPr>
        <w:t xml:space="preserve"> </w:t>
      </w:r>
      <w:r>
        <w:rPr>
          <w:rtl/>
          <w:lang w:bidi="fa-IR"/>
        </w:rPr>
        <w:t>تر</w:t>
      </w:r>
      <w:r w:rsidR="004E7E33">
        <w:rPr>
          <w:rtl/>
          <w:lang w:bidi="fa-IR"/>
        </w:rPr>
        <w:t>ی</w:t>
      </w:r>
      <w:r>
        <w:rPr>
          <w:rtl/>
          <w:lang w:bidi="fa-IR"/>
        </w:rPr>
        <w:t>ن مباحث معرفت</w:t>
      </w:r>
      <w:r w:rsidR="004E7E33">
        <w:rPr>
          <w:rtl/>
          <w:lang w:bidi="fa-IR"/>
        </w:rPr>
        <w:t>ی</w:t>
      </w:r>
      <w:r>
        <w:rPr>
          <w:rtl/>
          <w:lang w:bidi="fa-IR"/>
        </w:rPr>
        <w:t xml:space="preserve"> آن است</w:t>
      </w:r>
      <w:r w:rsidR="00D7146E">
        <w:rPr>
          <w:rtl/>
          <w:lang w:bidi="fa-IR"/>
        </w:rPr>
        <w:t xml:space="preserve">، </w:t>
      </w:r>
      <w:r>
        <w:rPr>
          <w:rtl/>
          <w:lang w:bidi="fa-IR"/>
        </w:rPr>
        <w:t>برا</w:t>
      </w:r>
      <w:r w:rsidR="004E7E33">
        <w:rPr>
          <w:rtl/>
          <w:lang w:bidi="fa-IR"/>
        </w:rPr>
        <w:t>ی</w:t>
      </w:r>
      <w:r>
        <w:rPr>
          <w:rtl/>
          <w:lang w:bidi="fa-IR"/>
        </w:rPr>
        <w:t xml:space="preserve"> به دست آوردن </w:t>
      </w:r>
      <w:r w:rsidR="004E7E33">
        <w:rPr>
          <w:rtl/>
          <w:lang w:bidi="fa-IR"/>
        </w:rPr>
        <w:t>ی</w:t>
      </w:r>
      <w:r>
        <w:rPr>
          <w:rtl/>
          <w:lang w:bidi="fa-IR"/>
        </w:rPr>
        <w:t>ق</w:t>
      </w:r>
      <w:r w:rsidR="004E7E33">
        <w:rPr>
          <w:rtl/>
          <w:lang w:bidi="fa-IR"/>
        </w:rPr>
        <w:t>ی</w:t>
      </w:r>
      <w:r>
        <w:rPr>
          <w:rtl/>
          <w:lang w:bidi="fa-IR"/>
        </w:rPr>
        <w:t>ن</w:t>
      </w:r>
      <w:r w:rsidR="004E7E33">
        <w:rPr>
          <w:rtl/>
          <w:lang w:bidi="fa-IR"/>
        </w:rPr>
        <w:t>ی</w:t>
      </w:r>
      <w:r>
        <w:rPr>
          <w:rtl/>
          <w:lang w:bidi="fa-IR"/>
        </w:rPr>
        <w:t xml:space="preserve"> محکم و ثابت سفارش کرده است و اجازه تقل</w:t>
      </w:r>
      <w:r w:rsidR="004E7E33">
        <w:rPr>
          <w:rtl/>
          <w:lang w:bidi="fa-IR"/>
        </w:rPr>
        <w:t>ی</w:t>
      </w:r>
      <w:r>
        <w:rPr>
          <w:rtl/>
          <w:lang w:bidi="fa-IR"/>
        </w:rPr>
        <w:t>د را نم</w:t>
      </w:r>
      <w:r w:rsidR="004E7E33">
        <w:rPr>
          <w:rtl/>
          <w:lang w:bidi="fa-IR"/>
        </w:rPr>
        <w:t xml:space="preserve">ی </w:t>
      </w:r>
      <w:r>
        <w:rPr>
          <w:rtl/>
          <w:lang w:bidi="fa-IR"/>
        </w:rPr>
        <w:t>دهد</w:t>
      </w:r>
      <w:r w:rsidR="00D7146E">
        <w:rPr>
          <w:rtl/>
          <w:lang w:bidi="fa-IR"/>
        </w:rPr>
        <w:t xml:space="preserve">؛ </w:t>
      </w:r>
      <w:r>
        <w:rPr>
          <w:rtl/>
          <w:lang w:bidi="fa-IR"/>
        </w:rPr>
        <w:t>بنابرا</w:t>
      </w:r>
      <w:r w:rsidR="004E7E33">
        <w:rPr>
          <w:rtl/>
          <w:lang w:bidi="fa-IR"/>
        </w:rPr>
        <w:t>ی</w:t>
      </w:r>
      <w:r>
        <w:rPr>
          <w:rtl/>
          <w:lang w:bidi="fa-IR"/>
        </w:rPr>
        <w:t>ن در اسلام</w:t>
      </w:r>
      <w:r w:rsidR="00D7146E">
        <w:rPr>
          <w:rtl/>
          <w:lang w:bidi="fa-IR"/>
        </w:rPr>
        <w:t xml:space="preserve">، </w:t>
      </w:r>
      <w:r>
        <w:rPr>
          <w:rtl/>
          <w:lang w:bidi="fa-IR"/>
        </w:rPr>
        <w:t>رنسانس که بر اساس طغ</w:t>
      </w:r>
      <w:r w:rsidR="004E7E33">
        <w:rPr>
          <w:rtl/>
          <w:lang w:bidi="fa-IR"/>
        </w:rPr>
        <w:t>ی</w:t>
      </w:r>
      <w:r>
        <w:rPr>
          <w:rtl/>
          <w:lang w:bidi="fa-IR"/>
        </w:rPr>
        <w:t>ان و خصومت عل</w:t>
      </w:r>
      <w:r w:rsidR="004E7E33">
        <w:rPr>
          <w:rtl/>
          <w:lang w:bidi="fa-IR"/>
        </w:rPr>
        <w:t>ی</w:t>
      </w:r>
      <w:r>
        <w:rPr>
          <w:rtl/>
          <w:lang w:bidi="fa-IR"/>
        </w:rPr>
        <w:t>ه د</w:t>
      </w:r>
      <w:r w:rsidR="004E7E33">
        <w:rPr>
          <w:rtl/>
          <w:lang w:bidi="fa-IR"/>
        </w:rPr>
        <w:t>ی</w:t>
      </w:r>
      <w:r>
        <w:rPr>
          <w:rtl/>
          <w:lang w:bidi="fa-IR"/>
        </w:rPr>
        <w:t>ن پا</w:t>
      </w:r>
      <w:r w:rsidR="004E7E33">
        <w:rPr>
          <w:rtl/>
          <w:lang w:bidi="fa-IR"/>
        </w:rPr>
        <w:t>ی</w:t>
      </w:r>
      <w:r>
        <w:rPr>
          <w:rtl/>
          <w:lang w:bidi="fa-IR"/>
        </w:rPr>
        <w:t>ه</w:t>
      </w:r>
      <w:r w:rsidR="004E7E33">
        <w:rPr>
          <w:rtl/>
          <w:lang w:bidi="fa-IR"/>
        </w:rPr>
        <w:t xml:space="preserve"> </w:t>
      </w:r>
      <w:r>
        <w:rPr>
          <w:rtl/>
          <w:lang w:bidi="fa-IR"/>
        </w:rPr>
        <w:t>ر</w:t>
      </w:r>
      <w:r w:rsidR="004E7E33">
        <w:rPr>
          <w:rtl/>
          <w:lang w:bidi="fa-IR"/>
        </w:rPr>
        <w:t>ی</w:t>
      </w:r>
      <w:r>
        <w:rPr>
          <w:rtl/>
          <w:lang w:bidi="fa-IR"/>
        </w:rPr>
        <w:t>ز</w:t>
      </w:r>
      <w:r w:rsidR="004E7E33">
        <w:rPr>
          <w:rtl/>
          <w:lang w:bidi="fa-IR"/>
        </w:rPr>
        <w:t>ی</w:t>
      </w:r>
      <w:r>
        <w:rPr>
          <w:rtl/>
          <w:lang w:bidi="fa-IR"/>
        </w:rPr>
        <w:t xml:space="preserve"> شد</w:t>
      </w:r>
      <w:r w:rsidR="00D7146E">
        <w:rPr>
          <w:rtl/>
          <w:lang w:bidi="fa-IR"/>
        </w:rPr>
        <w:t xml:space="preserve">، </w:t>
      </w:r>
      <w:r>
        <w:rPr>
          <w:rtl/>
          <w:lang w:bidi="fa-IR"/>
        </w:rPr>
        <w:t>آزاد</w:t>
      </w:r>
      <w:r w:rsidR="004E7E33">
        <w:rPr>
          <w:rtl/>
          <w:lang w:bidi="fa-IR"/>
        </w:rPr>
        <w:t>ی</w:t>
      </w:r>
      <w:r>
        <w:rPr>
          <w:rtl/>
          <w:lang w:bidi="fa-IR"/>
        </w:rPr>
        <w:t xml:space="preserve"> از عصبان</w:t>
      </w:r>
      <w:r w:rsidR="004E7E33">
        <w:rPr>
          <w:rtl/>
          <w:lang w:bidi="fa-IR"/>
        </w:rPr>
        <w:t>ی</w:t>
      </w:r>
      <w:r>
        <w:rPr>
          <w:rtl/>
          <w:lang w:bidi="fa-IR"/>
        </w:rPr>
        <w:t>ت نشأت نگرفته</w:t>
      </w:r>
      <w:r w:rsidR="00D7146E">
        <w:rPr>
          <w:rtl/>
          <w:lang w:bidi="fa-IR"/>
        </w:rPr>
        <w:t xml:space="preserve">، </w:t>
      </w:r>
      <w:r>
        <w:rPr>
          <w:rtl/>
          <w:lang w:bidi="fa-IR"/>
        </w:rPr>
        <w:t xml:space="preserve">بلکه از </w:t>
      </w:r>
      <w:r w:rsidR="004E7E33">
        <w:rPr>
          <w:rtl/>
          <w:lang w:bidi="fa-IR"/>
        </w:rPr>
        <w:t>ی</w:t>
      </w:r>
      <w:r>
        <w:rPr>
          <w:rtl/>
          <w:lang w:bidi="fa-IR"/>
        </w:rPr>
        <w:t>ق</w:t>
      </w:r>
      <w:r w:rsidR="004E7E33">
        <w:rPr>
          <w:rtl/>
          <w:lang w:bidi="fa-IR"/>
        </w:rPr>
        <w:t>ی</w:t>
      </w:r>
      <w:r>
        <w:rPr>
          <w:rtl/>
          <w:lang w:bidi="fa-IR"/>
        </w:rPr>
        <w:t>ن ثابت پد</w:t>
      </w:r>
      <w:r w:rsidR="004E7E33">
        <w:rPr>
          <w:rtl/>
          <w:lang w:bidi="fa-IR"/>
        </w:rPr>
        <w:t>ی</w:t>
      </w:r>
      <w:r>
        <w:rPr>
          <w:rtl/>
          <w:lang w:bidi="fa-IR"/>
        </w:rPr>
        <w:t>دار شده است</w:t>
      </w:r>
      <w:r w:rsidR="00D7146E">
        <w:rPr>
          <w:rtl/>
          <w:lang w:bidi="fa-IR"/>
        </w:rPr>
        <w:t>.</w:t>
      </w:r>
    </w:p>
    <w:p w:rsidR="0091662B" w:rsidRDefault="00F77A11" w:rsidP="00F77A11">
      <w:pPr>
        <w:pStyle w:val="libNormal"/>
        <w:rPr>
          <w:rtl/>
          <w:lang w:bidi="fa-IR"/>
        </w:rPr>
      </w:pPr>
      <w:r>
        <w:rPr>
          <w:rtl/>
          <w:lang w:bidi="fa-IR"/>
        </w:rPr>
        <w:t>شه</w:t>
      </w:r>
      <w:r w:rsidR="004E7E33">
        <w:rPr>
          <w:rtl/>
          <w:lang w:bidi="fa-IR"/>
        </w:rPr>
        <w:t>ی</w:t>
      </w:r>
      <w:r>
        <w:rPr>
          <w:rtl/>
          <w:lang w:bidi="fa-IR"/>
        </w:rPr>
        <w:t>د صدر ن</w:t>
      </w:r>
      <w:r w:rsidR="004E7E33">
        <w:rPr>
          <w:rtl/>
          <w:lang w:bidi="fa-IR"/>
        </w:rPr>
        <w:t>ی</w:t>
      </w:r>
      <w:r>
        <w:rPr>
          <w:rtl/>
          <w:lang w:bidi="fa-IR"/>
        </w:rPr>
        <w:t>ز دو فرق د</w:t>
      </w:r>
      <w:r w:rsidR="004E7E33">
        <w:rPr>
          <w:rtl/>
          <w:lang w:bidi="fa-IR"/>
        </w:rPr>
        <w:t>ی</w:t>
      </w:r>
      <w:r>
        <w:rPr>
          <w:rtl/>
          <w:lang w:bidi="fa-IR"/>
        </w:rPr>
        <w:t>گر م</w:t>
      </w:r>
      <w:r w:rsidR="004E7E33">
        <w:rPr>
          <w:rtl/>
          <w:lang w:bidi="fa-IR"/>
        </w:rPr>
        <w:t>ی</w:t>
      </w:r>
      <w:r>
        <w:rPr>
          <w:rtl/>
          <w:lang w:bidi="fa-IR"/>
        </w:rPr>
        <w:t>ان آزاد</w:t>
      </w:r>
      <w:r w:rsidR="004E7E33">
        <w:rPr>
          <w:rtl/>
          <w:lang w:bidi="fa-IR"/>
        </w:rPr>
        <w:t>ی</w:t>
      </w:r>
      <w:r>
        <w:rPr>
          <w:rtl/>
          <w:lang w:bidi="fa-IR"/>
        </w:rPr>
        <w:t xml:space="preserve"> در اسلام و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ب</w:t>
      </w:r>
      <w:r w:rsidR="004E7E33">
        <w:rPr>
          <w:rtl/>
          <w:lang w:bidi="fa-IR"/>
        </w:rPr>
        <w:t>ی</w:t>
      </w:r>
      <w:r>
        <w:rPr>
          <w:rtl/>
          <w:lang w:bidi="fa-IR"/>
        </w:rPr>
        <w:t>ان کرده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در نظام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w:t>
      </w:r>
      <w:r w:rsidR="004E7E33">
        <w:rPr>
          <w:rtl/>
          <w:lang w:bidi="fa-IR"/>
        </w:rPr>
        <w:t>ی</w:t>
      </w:r>
      <w:r>
        <w:rPr>
          <w:rtl/>
          <w:lang w:bidi="fa-IR"/>
        </w:rPr>
        <w:t>ک مفهوم ا</w:t>
      </w:r>
      <w:r w:rsidR="004E7E33">
        <w:rPr>
          <w:rtl/>
          <w:lang w:bidi="fa-IR"/>
        </w:rPr>
        <w:t>ی</w:t>
      </w:r>
      <w:r>
        <w:rPr>
          <w:rtl/>
          <w:lang w:bidi="fa-IR"/>
        </w:rPr>
        <w:t>جاب</w:t>
      </w:r>
      <w:r w:rsidR="004E7E33">
        <w:rPr>
          <w:rtl/>
          <w:lang w:bidi="fa-IR"/>
        </w:rPr>
        <w:t>ی</w:t>
      </w:r>
      <w:r>
        <w:rPr>
          <w:rtl/>
          <w:lang w:bidi="fa-IR"/>
        </w:rPr>
        <w:t xml:space="preserve"> متغ</w:t>
      </w:r>
      <w:r w:rsidR="004E7E33">
        <w:rPr>
          <w:rtl/>
          <w:lang w:bidi="fa-IR"/>
        </w:rPr>
        <w:t>ی</w:t>
      </w:r>
      <w:r>
        <w:rPr>
          <w:rtl/>
          <w:lang w:bidi="fa-IR"/>
        </w:rPr>
        <w:t>ر دارد و آن ا</w:t>
      </w:r>
      <w:r w:rsidR="004E7E33">
        <w:rPr>
          <w:rtl/>
          <w:lang w:bidi="fa-IR"/>
        </w:rPr>
        <w:t>ی</w:t>
      </w:r>
      <w:r>
        <w:rPr>
          <w:rtl/>
          <w:lang w:bidi="fa-IR"/>
        </w:rPr>
        <w:t>ن است که هر انسان مالک نفس خود م</w:t>
      </w:r>
      <w:r w:rsidR="004E7E33">
        <w:rPr>
          <w:rtl/>
          <w:lang w:bidi="fa-IR"/>
        </w:rPr>
        <w:t xml:space="preserve">ی </w:t>
      </w:r>
      <w:r>
        <w:rPr>
          <w:rtl/>
          <w:lang w:bidi="fa-IR"/>
        </w:rPr>
        <w:t>باشد و م</w:t>
      </w:r>
      <w:r w:rsidR="004E7E33">
        <w:rPr>
          <w:rtl/>
          <w:lang w:bidi="fa-IR"/>
        </w:rPr>
        <w:t xml:space="preserve">ی </w:t>
      </w:r>
      <w:r>
        <w:rPr>
          <w:rtl/>
          <w:lang w:bidi="fa-IR"/>
        </w:rPr>
        <w:t>تواند هر طور</w:t>
      </w:r>
      <w:r w:rsidR="004E7E33">
        <w:rPr>
          <w:rtl/>
          <w:lang w:bidi="fa-IR"/>
        </w:rPr>
        <w:t>ی</w:t>
      </w:r>
      <w:r>
        <w:rPr>
          <w:rtl/>
          <w:lang w:bidi="fa-IR"/>
        </w:rPr>
        <w:t xml:space="preserve"> که برا</w:t>
      </w:r>
      <w:r w:rsidR="004E7E33">
        <w:rPr>
          <w:rtl/>
          <w:lang w:bidi="fa-IR"/>
        </w:rPr>
        <w:t>ی</w:t>
      </w:r>
      <w:r>
        <w:rPr>
          <w:rtl/>
          <w:lang w:bidi="fa-IR"/>
        </w:rPr>
        <w:t>ش مجاز است</w:t>
      </w:r>
      <w:r w:rsidR="00D7146E">
        <w:rPr>
          <w:rtl/>
          <w:lang w:bidi="fa-IR"/>
        </w:rPr>
        <w:t xml:space="preserve">، </w:t>
      </w:r>
      <w:r>
        <w:rPr>
          <w:rtl/>
          <w:lang w:bidi="fa-IR"/>
        </w:rPr>
        <w:t>در آن تصرف کند</w:t>
      </w:r>
      <w:r w:rsidR="00D7146E">
        <w:rPr>
          <w:rtl/>
          <w:lang w:bidi="fa-IR"/>
        </w:rPr>
        <w:t xml:space="preserve">. </w:t>
      </w:r>
      <w:r>
        <w:rPr>
          <w:rtl/>
          <w:lang w:bidi="fa-IR"/>
        </w:rPr>
        <w:t>او م</w:t>
      </w:r>
      <w:r w:rsidR="004E7E33">
        <w:rPr>
          <w:rtl/>
          <w:lang w:bidi="fa-IR"/>
        </w:rPr>
        <w:t xml:space="preserve">ی </w:t>
      </w:r>
      <w:r>
        <w:rPr>
          <w:rtl/>
          <w:lang w:bidi="fa-IR"/>
        </w:rPr>
        <w:t>تواند آزاد</w:t>
      </w:r>
      <w:r w:rsidR="004E7E33">
        <w:rPr>
          <w:rtl/>
          <w:lang w:bidi="fa-IR"/>
        </w:rPr>
        <w:t>ی</w:t>
      </w:r>
      <w:r>
        <w:rPr>
          <w:rtl/>
          <w:lang w:bidi="fa-IR"/>
        </w:rPr>
        <w:t xml:space="preserve"> خود را بفروشد </w:t>
      </w:r>
      <w:r w:rsidR="004E7E33">
        <w:rPr>
          <w:rtl/>
          <w:lang w:bidi="fa-IR"/>
        </w:rPr>
        <w:t>ی</w:t>
      </w:r>
      <w:r>
        <w:rPr>
          <w:rtl/>
          <w:lang w:bidi="fa-IR"/>
        </w:rPr>
        <w:t>ا هر کار</w:t>
      </w:r>
      <w:r w:rsidR="004E7E33">
        <w:rPr>
          <w:rtl/>
          <w:lang w:bidi="fa-IR"/>
        </w:rPr>
        <w:t>ی</w:t>
      </w:r>
      <w:r>
        <w:rPr>
          <w:rtl/>
          <w:lang w:bidi="fa-IR"/>
        </w:rPr>
        <w:t xml:space="preserve"> که دلش خواست با خود بکند</w:t>
      </w:r>
      <w:r w:rsidR="00D7146E">
        <w:rPr>
          <w:rtl/>
          <w:lang w:bidi="fa-IR"/>
        </w:rPr>
        <w:t xml:space="preserve">؛ </w:t>
      </w:r>
      <w:r>
        <w:rPr>
          <w:rtl/>
          <w:lang w:bidi="fa-IR"/>
        </w:rPr>
        <w:t>اما آزاد</w:t>
      </w:r>
      <w:r w:rsidR="004E7E33">
        <w:rPr>
          <w:rtl/>
          <w:lang w:bidi="fa-IR"/>
        </w:rPr>
        <w:t>ی</w:t>
      </w:r>
      <w:r>
        <w:rPr>
          <w:rtl/>
          <w:lang w:bidi="fa-IR"/>
        </w:rPr>
        <w:t xml:space="preserve"> در اسلام چن</w:t>
      </w:r>
      <w:r w:rsidR="004E7E33">
        <w:rPr>
          <w:rtl/>
          <w:lang w:bidi="fa-IR"/>
        </w:rPr>
        <w:t>ی</w:t>
      </w:r>
      <w:r>
        <w:rPr>
          <w:rtl/>
          <w:lang w:bidi="fa-IR"/>
        </w:rPr>
        <w:t>ن ن</w:t>
      </w:r>
      <w:r w:rsidR="004E7E33">
        <w:rPr>
          <w:rtl/>
          <w:lang w:bidi="fa-IR"/>
        </w:rPr>
        <w:t>ی</w:t>
      </w:r>
      <w:r>
        <w:rPr>
          <w:rtl/>
          <w:lang w:bidi="fa-IR"/>
        </w:rPr>
        <w:t>ست</w:t>
      </w:r>
      <w:r w:rsidR="00D7146E">
        <w:rPr>
          <w:rtl/>
          <w:lang w:bidi="fa-IR"/>
        </w:rPr>
        <w:t xml:space="preserve">، </w:t>
      </w:r>
      <w:r>
        <w:rPr>
          <w:rtl/>
          <w:lang w:bidi="fa-IR"/>
        </w:rPr>
        <w:t>بلکه در اسلام آزاد</w:t>
      </w:r>
      <w:r w:rsidR="004E7E33">
        <w:rPr>
          <w:rtl/>
          <w:lang w:bidi="fa-IR"/>
        </w:rPr>
        <w:t>ی</w:t>
      </w:r>
      <w:r>
        <w:rPr>
          <w:rtl/>
          <w:lang w:bidi="fa-IR"/>
        </w:rPr>
        <w:t xml:space="preserve"> فرد حفظ م</w:t>
      </w:r>
      <w:r w:rsidR="004E7E33">
        <w:rPr>
          <w:rtl/>
          <w:lang w:bidi="fa-IR"/>
        </w:rPr>
        <w:t xml:space="preserve">ی </w:t>
      </w:r>
      <w:r>
        <w:rPr>
          <w:rtl/>
          <w:lang w:bidi="fa-IR"/>
        </w:rPr>
        <w:t>شود</w:t>
      </w:r>
      <w:r w:rsidR="00D7146E">
        <w:rPr>
          <w:rtl/>
          <w:lang w:bidi="fa-IR"/>
        </w:rPr>
        <w:t xml:space="preserve">، </w:t>
      </w:r>
      <w:r>
        <w:rPr>
          <w:rtl/>
          <w:lang w:bidi="fa-IR"/>
        </w:rPr>
        <w:t>به ا</w:t>
      </w:r>
      <w:r w:rsidR="004E7E33">
        <w:rPr>
          <w:rtl/>
          <w:lang w:bidi="fa-IR"/>
        </w:rPr>
        <w:t>ی</w:t>
      </w:r>
      <w:r>
        <w:rPr>
          <w:rtl/>
          <w:lang w:bidi="fa-IR"/>
        </w:rPr>
        <w:t>ن شرط که خود را از همه بت</w:t>
      </w:r>
      <w:r w:rsidR="004E7E33">
        <w:rPr>
          <w:rtl/>
          <w:lang w:bidi="fa-IR"/>
        </w:rPr>
        <w:t xml:space="preserve"> </w:t>
      </w:r>
      <w:r>
        <w:rPr>
          <w:rtl/>
          <w:lang w:bidi="fa-IR"/>
        </w:rPr>
        <w:t>ها رها سازد</w:t>
      </w:r>
      <w:r w:rsidR="00D7146E">
        <w:rPr>
          <w:rtl/>
          <w:lang w:bidi="fa-IR"/>
        </w:rPr>
        <w:t xml:space="preserve">؛ </w:t>
      </w:r>
      <w:r>
        <w:rPr>
          <w:rtl/>
          <w:lang w:bidi="fa-IR"/>
        </w:rPr>
        <w:t>بت</w:t>
      </w:r>
      <w:r w:rsidR="004E7E33">
        <w:rPr>
          <w:rtl/>
          <w:lang w:bidi="fa-IR"/>
        </w:rPr>
        <w:t xml:space="preserve"> </w:t>
      </w:r>
      <w:r>
        <w:rPr>
          <w:rtl/>
          <w:lang w:bidi="fa-IR"/>
        </w:rPr>
        <w:t>ها</w:t>
      </w:r>
      <w:r w:rsidR="004E7E33">
        <w:rPr>
          <w:rtl/>
          <w:lang w:bidi="fa-IR"/>
        </w:rPr>
        <w:t>یی</w:t>
      </w:r>
      <w:r>
        <w:rPr>
          <w:rtl/>
          <w:lang w:bidi="fa-IR"/>
        </w:rPr>
        <w:t xml:space="preserve"> که انسان در مس</w:t>
      </w:r>
      <w:r w:rsidR="004E7E33">
        <w:rPr>
          <w:rtl/>
          <w:lang w:bidi="fa-IR"/>
        </w:rPr>
        <w:t>ی</w:t>
      </w:r>
      <w:r>
        <w:rPr>
          <w:rtl/>
          <w:lang w:bidi="fa-IR"/>
        </w:rPr>
        <w:t>ر تار</w:t>
      </w:r>
      <w:r w:rsidR="004E7E33">
        <w:rPr>
          <w:rtl/>
          <w:lang w:bidi="fa-IR"/>
        </w:rPr>
        <w:t>ی</w:t>
      </w:r>
      <w:r>
        <w:rPr>
          <w:rtl/>
          <w:lang w:bidi="fa-IR"/>
        </w:rPr>
        <w:t>خ طولان</w:t>
      </w:r>
      <w:r w:rsidR="004E7E33">
        <w:rPr>
          <w:rtl/>
          <w:lang w:bidi="fa-IR"/>
        </w:rPr>
        <w:t>ی</w:t>
      </w:r>
      <w:r>
        <w:rPr>
          <w:rtl/>
          <w:lang w:bidi="fa-IR"/>
        </w:rPr>
        <w:t xml:space="preserve"> خود گرفتار ق</w:t>
      </w:r>
      <w:r w:rsidR="004E7E33">
        <w:rPr>
          <w:rtl/>
          <w:lang w:bidi="fa-IR"/>
        </w:rPr>
        <w:t>ی</w:t>
      </w:r>
      <w:r>
        <w:rPr>
          <w:rtl/>
          <w:lang w:bidi="fa-IR"/>
        </w:rPr>
        <w:t>د و بند آن</w:t>
      </w:r>
      <w:r w:rsidR="004E7E33">
        <w:rPr>
          <w:rtl/>
          <w:lang w:bidi="fa-IR"/>
        </w:rPr>
        <w:t xml:space="preserve"> </w:t>
      </w:r>
      <w:r>
        <w:rPr>
          <w:rtl/>
          <w:lang w:bidi="fa-IR"/>
        </w:rPr>
        <w:t>ها شده بود</w:t>
      </w:r>
      <w:r w:rsidR="00D7146E">
        <w:rPr>
          <w:rtl/>
          <w:lang w:bidi="fa-IR"/>
        </w:rPr>
        <w:t xml:space="preserve">، </w:t>
      </w:r>
      <w:r>
        <w:rPr>
          <w:rtl/>
          <w:lang w:bidi="fa-IR"/>
        </w:rPr>
        <w:t>حت</w:t>
      </w:r>
      <w:r w:rsidR="004E7E33">
        <w:rPr>
          <w:rtl/>
          <w:lang w:bidi="fa-IR"/>
        </w:rPr>
        <w:t>ی</w:t>
      </w:r>
      <w:r>
        <w:rPr>
          <w:rtl/>
          <w:lang w:bidi="fa-IR"/>
        </w:rPr>
        <w:t xml:space="preserve"> بندگ</w:t>
      </w:r>
      <w:r w:rsidR="004E7E33">
        <w:rPr>
          <w:rtl/>
          <w:lang w:bidi="fa-IR"/>
        </w:rPr>
        <w:t>ی</w:t>
      </w:r>
      <w:r>
        <w:rPr>
          <w:rtl/>
          <w:lang w:bidi="fa-IR"/>
        </w:rPr>
        <w:t xml:space="preserve"> نفس</w:t>
      </w:r>
      <w:r w:rsidR="00D7146E">
        <w:rPr>
          <w:rtl/>
          <w:lang w:bidi="fa-IR"/>
        </w:rPr>
        <w:t xml:space="preserve">، </w:t>
      </w:r>
      <w:r>
        <w:rPr>
          <w:rtl/>
          <w:lang w:bidi="fa-IR"/>
        </w:rPr>
        <w:t>اعت</w:t>
      </w:r>
      <w:r w:rsidR="004E7E33">
        <w:rPr>
          <w:rtl/>
          <w:lang w:bidi="fa-IR"/>
        </w:rPr>
        <w:t>ی</w:t>
      </w:r>
      <w:r>
        <w:rPr>
          <w:rtl/>
          <w:lang w:bidi="fa-IR"/>
        </w:rPr>
        <w:t>اد</w:t>
      </w:r>
      <w:r w:rsidR="00D7146E">
        <w:rPr>
          <w:rtl/>
          <w:lang w:bidi="fa-IR"/>
        </w:rPr>
        <w:t xml:space="preserve">، </w:t>
      </w:r>
      <w:r>
        <w:rPr>
          <w:rtl/>
          <w:lang w:bidi="fa-IR"/>
        </w:rPr>
        <w:t>فساد و ذلّت</w:t>
      </w:r>
      <w:r w:rsidR="00D7146E">
        <w:rPr>
          <w:rtl/>
          <w:lang w:bidi="fa-IR"/>
        </w:rPr>
        <w:t xml:space="preserve">. </w:t>
      </w:r>
      <w:r>
        <w:rPr>
          <w:rtl/>
          <w:lang w:bidi="fa-IR"/>
        </w:rPr>
        <w:t>پس در اسلام بندگ</w:t>
      </w:r>
      <w:r w:rsidR="004E7E33">
        <w:rPr>
          <w:rtl/>
          <w:lang w:bidi="fa-IR"/>
        </w:rPr>
        <w:t>ی</w:t>
      </w:r>
      <w:r>
        <w:rPr>
          <w:rtl/>
          <w:lang w:bidi="fa-IR"/>
        </w:rPr>
        <w:t xml:space="preserve"> خدا جانش</w:t>
      </w:r>
      <w:r w:rsidR="004E7E33">
        <w:rPr>
          <w:rtl/>
          <w:lang w:bidi="fa-IR"/>
        </w:rPr>
        <w:t>ی</w:t>
      </w:r>
      <w:r>
        <w:rPr>
          <w:rtl/>
          <w:lang w:bidi="fa-IR"/>
        </w:rPr>
        <w:t>ن بندگ</w:t>
      </w:r>
      <w:r w:rsidR="004E7E33">
        <w:rPr>
          <w:rtl/>
          <w:lang w:bidi="fa-IR"/>
        </w:rPr>
        <w:t>ی</w:t>
      </w:r>
      <w:r>
        <w:rPr>
          <w:rtl/>
          <w:lang w:bidi="fa-IR"/>
        </w:rPr>
        <w:t xml:space="preserve"> نفس شده و در دموکراس</w:t>
      </w:r>
      <w:r w:rsidR="004E7E33">
        <w:rPr>
          <w:rtl/>
          <w:lang w:bidi="fa-IR"/>
        </w:rPr>
        <w:t>ی</w:t>
      </w:r>
      <w:r w:rsidR="00D7146E">
        <w:rPr>
          <w:rtl/>
          <w:lang w:bidi="fa-IR"/>
        </w:rPr>
        <w:t xml:space="preserve">، </w:t>
      </w:r>
      <w:r>
        <w:rPr>
          <w:rtl/>
          <w:lang w:bidi="fa-IR"/>
        </w:rPr>
        <w:t>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ابتکار عمل را در دست دارد</w:t>
      </w:r>
      <w:r w:rsidR="00D7146E">
        <w:rPr>
          <w:rtl/>
          <w:lang w:bidi="fa-IR"/>
        </w:rPr>
        <w:t>.</w:t>
      </w:r>
    </w:p>
    <w:p w:rsidR="0091662B" w:rsidRDefault="00F77A11" w:rsidP="00F77A11">
      <w:pPr>
        <w:pStyle w:val="libNormal"/>
        <w:rPr>
          <w:rtl/>
          <w:lang w:bidi="fa-IR"/>
        </w:rPr>
      </w:pPr>
      <w:r>
        <w:rPr>
          <w:rtl/>
          <w:lang w:bidi="fa-IR"/>
        </w:rPr>
        <w:t>مفهوم آزاد</w:t>
      </w:r>
      <w:r w:rsidR="004E7E33">
        <w:rPr>
          <w:rtl/>
          <w:lang w:bidi="fa-IR"/>
        </w:rPr>
        <w:t>ی</w:t>
      </w:r>
      <w:r>
        <w:rPr>
          <w:rtl/>
          <w:lang w:bidi="fa-IR"/>
        </w:rPr>
        <w:t xml:space="preserve"> در دموکراس</w:t>
      </w:r>
      <w:r w:rsidR="004E7E33">
        <w:rPr>
          <w:rtl/>
          <w:lang w:bidi="fa-IR"/>
        </w:rPr>
        <w:t>ی</w:t>
      </w:r>
      <w:r>
        <w:rPr>
          <w:rtl/>
          <w:lang w:bidi="fa-IR"/>
        </w:rPr>
        <w:t xml:space="preserve">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تنها نف</w:t>
      </w:r>
      <w:r w:rsidR="004E7E33">
        <w:rPr>
          <w:rtl/>
          <w:lang w:bidi="fa-IR"/>
        </w:rPr>
        <w:t>ی</w:t>
      </w:r>
      <w:r>
        <w:rPr>
          <w:rtl/>
          <w:lang w:bidi="fa-IR"/>
        </w:rPr>
        <w:t xml:space="preserve"> تسلط د</w:t>
      </w:r>
      <w:r w:rsidR="004E7E33">
        <w:rPr>
          <w:rtl/>
          <w:lang w:bidi="fa-IR"/>
        </w:rPr>
        <w:t>ی</w:t>
      </w:r>
      <w:r>
        <w:rPr>
          <w:rtl/>
          <w:lang w:bidi="fa-IR"/>
        </w:rPr>
        <w:t>گران ن</w:t>
      </w:r>
      <w:r w:rsidR="004E7E33">
        <w:rPr>
          <w:rtl/>
          <w:lang w:bidi="fa-IR"/>
        </w:rPr>
        <w:t>ی</w:t>
      </w:r>
      <w:r>
        <w:rPr>
          <w:rtl/>
          <w:lang w:bidi="fa-IR"/>
        </w:rPr>
        <w:t>ست</w:t>
      </w:r>
      <w:r w:rsidR="00D7146E">
        <w:rPr>
          <w:rtl/>
          <w:lang w:bidi="fa-IR"/>
        </w:rPr>
        <w:t xml:space="preserve">، </w:t>
      </w:r>
      <w:r>
        <w:rPr>
          <w:rtl/>
          <w:lang w:bidi="fa-IR"/>
        </w:rPr>
        <w:t>بلکه ب</w:t>
      </w:r>
      <w:r w:rsidR="004E7E33">
        <w:rPr>
          <w:rtl/>
          <w:lang w:bidi="fa-IR"/>
        </w:rPr>
        <w:t>ی</w:t>
      </w:r>
      <w:r>
        <w:rPr>
          <w:rtl/>
          <w:lang w:bidi="fa-IR"/>
        </w:rPr>
        <w:t>شتر از ا</w:t>
      </w:r>
      <w:r w:rsidR="004E7E33">
        <w:rPr>
          <w:rtl/>
          <w:lang w:bidi="fa-IR"/>
        </w:rPr>
        <w:t>ی</w:t>
      </w:r>
      <w:r>
        <w:rPr>
          <w:rtl/>
          <w:lang w:bidi="fa-IR"/>
        </w:rPr>
        <w:t>ن توجهش به قطع رابطه عمل</w:t>
      </w:r>
      <w:r w:rsidR="004E7E33">
        <w:rPr>
          <w:rtl/>
          <w:lang w:bidi="fa-IR"/>
        </w:rPr>
        <w:t>ی</w:t>
      </w:r>
      <w:r>
        <w:rPr>
          <w:rtl/>
          <w:lang w:bidi="fa-IR"/>
        </w:rPr>
        <w:t xml:space="preserve"> خود با خداوند و آخرت م</w:t>
      </w:r>
      <w:r w:rsidR="004E7E33">
        <w:rPr>
          <w:rtl/>
          <w:lang w:bidi="fa-IR"/>
        </w:rPr>
        <w:t xml:space="preserve">ی </w:t>
      </w:r>
      <w:r>
        <w:rPr>
          <w:rtl/>
          <w:lang w:bidi="fa-IR"/>
        </w:rPr>
        <w:t>باشد که وضع چن</w:t>
      </w:r>
      <w:r w:rsidR="004E7E33">
        <w:rPr>
          <w:rtl/>
          <w:lang w:bidi="fa-IR"/>
        </w:rPr>
        <w:t>ی</w:t>
      </w:r>
      <w:r>
        <w:rPr>
          <w:rtl/>
          <w:lang w:bidi="fa-IR"/>
        </w:rPr>
        <w:t>ن انسان آزاد</w:t>
      </w:r>
      <w:r w:rsidR="004E7E33">
        <w:rPr>
          <w:rtl/>
          <w:lang w:bidi="fa-IR"/>
        </w:rPr>
        <w:t>ی</w:t>
      </w:r>
      <w:r>
        <w:rPr>
          <w:rtl/>
          <w:lang w:bidi="fa-IR"/>
        </w:rPr>
        <w:t xml:space="preserve"> برا</w:t>
      </w:r>
      <w:r w:rsidR="004E7E33">
        <w:rPr>
          <w:rtl/>
          <w:lang w:bidi="fa-IR"/>
        </w:rPr>
        <w:t>ی</w:t>
      </w:r>
      <w:r>
        <w:rPr>
          <w:rtl/>
          <w:lang w:bidi="fa-IR"/>
        </w:rPr>
        <w:t xml:space="preserve"> [هر] آدم عاقل و منصف</w:t>
      </w:r>
      <w:r w:rsidR="004E7E33">
        <w:rPr>
          <w:rtl/>
          <w:lang w:bidi="fa-IR"/>
        </w:rPr>
        <w:t>ی</w:t>
      </w:r>
      <w:r>
        <w:rPr>
          <w:rtl/>
          <w:lang w:bidi="fa-IR"/>
        </w:rPr>
        <w:t xml:space="preserve"> روشن است</w:t>
      </w:r>
      <w:r w:rsidR="00D7146E">
        <w:rPr>
          <w:rtl/>
          <w:lang w:bidi="fa-IR"/>
        </w:rPr>
        <w:t>.</w:t>
      </w:r>
    </w:p>
    <w:p w:rsidR="00F77A11" w:rsidRDefault="00F77A11" w:rsidP="00F77A11">
      <w:pPr>
        <w:pStyle w:val="libNormal"/>
        <w:rPr>
          <w:rtl/>
          <w:lang w:bidi="fa-IR"/>
        </w:rPr>
      </w:pPr>
      <w:r>
        <w:rPr>
          <w:rtl/>
          <w:lang w:bidi="fa-IR"/>
        </w:rPr>
        <w:lastRenderedPageBreak/>
        <w:t>اما هدف اسلام از آزاد</w:t>
      </w:r>
      <w:r w:rsidR="004E7E33">
        <w:rPr>
          <w:rtl/>
          <w:lang w:bidi="fa-IR"/>
        </w:rPr>
        <w:t>ی</w:t>
      </w:r>
      <w:r>
        <w:rPr>
          <w:rtl/>
          <w:lang w:bidi="fa-IR"/>
        </w:rPr>
        <w:t xml:space="preserve"> به نحو</w:t>
      </w:r>
      <w:r w:rsidR="004E7E33">
        <w:rPr>
          <w:rtl/>
          <w:lang w:bidi="fa-IR"/>
        </w:rPr>
        <w:t>ی</w:t>
      </w:r>
      <w:r>
        <w:rPr>
          <w:rtl/>
          <w:lang w:bidi="fa-IR"/>
        </w:rPr>
        <w:t xml:space="preserve"> اساس</w:t>
      </w:r>
      <w:r w:rsidR="004E7E33">
        <w:rPr>
          <w:rtl/>
          <w:lang w:bidi="fa-IR"/>
        </w:rPr>
        <w:t>ی</w:t>
      </w:r>
      <w:r>
        <w:rPr>
          <w:rtl/>
          <w:lang w:bidi="fa-IR"/>
        </w:rPr>
        <w:t xml:space="preserve"> با آزاد</w:t>
      </w:r>
      <w:r w:rsidR="004E7E33">
        <w:rPr>
          <w:rtl/>
          <w:lang w:bidi="fa-IR"/>
        </w:rPr>
        <w:t>ی</w:t>
      </w:r>
      <w:r>
        <w:rPr>
          <w:rtl/>
          <w:lang w:bidi="fa-IR"/>
        </w:rPr>
        <w:t xml:space="preserve"> دموکراس</w:t>
      </w:r>
      <w:r w:rsidR="004E7E33">
        <w:rPr>
          <w:rtl/>
          <w:lang w:bidi="fa-IR"/>
        </w:rPr>
        <w:t>ی</w:t>
      </w:r>
      <w:r>
        <w:rPr>
          <w:rtl/>
          <w:lang w:bidi="fa-IR"/>
        </w:rPr>
        <w:t xml:space="preserve"> غرب</w:t>
      </w:r>
      <w:r w:rsidR="004E7E33">
        <w:rPr>
          <w:rtl/>
          <w:lang w:bidi="fa-IR"/>
        </w:rPr>
        <w:t>ی</w:t>
      </w:r>
      <w:r>
        <w:rPr>
          <w:rtl/>
          <w:lang w:bidi="fa-IR"/>
        </w:rPr>
        <w:t xml:space="preserve"> اختلاف دارد و هم</w:t>
      </w:r>
      <w:r w:rsidR="004E7E33">
        <w:rPr>
          <w:rtl/>
          <w:lang w:bidi="fa-IR"/>
        </w:rPr>
        <w:t>ی</w:t>
      </w:r>
      <w:r>
        <w:rPr>
          <w:rtl/>
          <w:lang w:bidi="fa-IR"/>
        </w:rPr>
        <w:t>ن اختلاف است که آدم</w:t>
      </w:r>
      <w:r w:rsidR="004E7E33">
        <w:rPr>
          <w:rtl/>
          <w:lang w:bidi="fa-IR"/>
        </w:rPr>
        <w:t>ی</w:t>
      </w:r>
      <w:r>
        <w:rPr>
          <w:rtl/>
          <w:lang w:bidi="fa-IR"/>
        </w:rPr>
        <w:t xml:space="preserve"> را در ع</w:t>
      </w:r>
      <w:r w:rsidR="004E7E33">
        <w:rPr>
          <w:rtl/>
          <w:lang w:bidi="fa-IR"/>
        </w:rPr>
        <w:t>ی</w:t>
      </w:r>
      <w:r>
        <w:rPr>
          <w:rtl/>
          <w:lang w:bidi="fa-IR"/>
        </w:rPr>
        <w:t>ن آزاد</w:t>
      </w:r>
      <w:r w:rsidR="004E7E33">
        <w:rPr>
          <w:rtl/>
          <w:lang w:bidi="fa-IR"/>
        </w:rPr>
        <w:t>ی</w:t>
      </w:r>
      <w:r>
        <w:rPr>
          <w:rtl/>
          <w:lang w:bidi="fa-IR"/>
        </w:rPr>
        <w:t xml:space="preserve"> ب</w:t>
      </w:r>
      <w:r w:rsidR="004E7E33">
        <w:rPr>
          <w:rtl/>
          <w:lang w:bidi="fa-IR"/>
        </w:rPr>
        <w:t xml:space="preserve">ی </w:t>
      </w:r>
      <w:r>
        <w:rPr>
          <w:rtl/>
          <w:lang w:bidi="fa-IR"/>
        </w:rPr>
        <w:t>بند و بار و طغ</w:t>
      </w:r>
      <w:r w:rsidR="004E7E33">
        <w:rPr>
          <w:rtl/>
          <w:lang w:bidi="fa-IR"/>
        </w:rPr>
        <w:t>ی</w:t>
      </w:r>
      <w:r>
        <w:rPr>
          <w:rtl/>
          <w:lang w:bidi="fa-IR"/>
        </w:rPr>
        <w:t>انگر [نم</w:t>
      </w:r>
      <w:r w:rsidR="004E7E33">
        <w:rPr>
          <w:rtl/>
          <w:lang w:bidi="fa-IR"/>
        </w:rPr>
        <w:t xml:space="preserve">ی </w:t>
      </w:r>
      <w:r>
        <w:rPr>
          <w:rtl/>
          <w:lang w:bidi="fa-IR"/>
        </w:rPr>
        <w:t>سازد] بلکه او را مق</w:t>
      </w:r>
      <w:r w:rsidR="004E7E33">
        <w:rPr>
          <w:rtl/>
          <w:lang w:bidi="fa-IR"/>
        </w:rPr>
        <w:t>ی</w:t>
      </w:r>
      <w:r>
        <w:rPr>
          <w:rtl/>
          <w:lang w:bidi="fa-IR"/>
        </w:rPr>
        <w:t xml:space="preserve">د به </w:t>
      </w:r>
      <w:r w:rsidR="004E7E33">
        <w:rPr>
          <w:rtl/>
          <w:lang w:bidi="fa-IR"/>
        </w:rPr>
        <w:t>ی</w:t>
      </w:r>
      <w:r>
        <w:rPr>
          <w:rtl/>
          <w:lang w:bidi="fa-IR"/>
        </w:rPr>
        <w:t>ک سلسله مفاه</w:t>
      </w:r>
      <w:r w:rsidR="004E7E33">
        <w:rPr>
          <w:rtl/>
          <w:lang w:bidi="fa-IR"/>
        </w:rPr>
        <w:t>ی</w:t>
      </w:r>
      <w:r>
        <w:rPr>
          <w:rtl/>
          <w:lang w:bidi="fa-IR"/>
        </w:rPr>
        <w:t>م معنو</w:t>
      </w:r>
      <w:r w:rsidR="004E7E33">
        <w:rPr>
          <w:rtl/>
          <w:lang w:bidi="fa-IR"/>
        </w:rPr>
        <w:t>ی</w:t>
      </w:r>
      <w:r>
        <w:rPr>
          <w:rtl/>
          <w:lang w:bidi="fa-IR"/>
        </w:rPr>
        <w:t xml:space="preserve"> و ا</w:t>
      </w:r>
      <w:r w:rsidR="004E7E33">
        <w:rPr>
          <w:rtl/>
          <w:lang w:bidi="fa-IR"/>
        </w:rPr>
        <w:t>ی</w:t>
      </w:r>
      <w:r>
        <w:rPr>
          <w:rtl/>
          <w:lang w:bidi="fa-IR"/>
        </w:rPr>
        <w:t>مان م</w:t>
      </w:r>
      <w:r w:rsidR="004E7E33">
        <w:rPr>
          <w:rtl/>
          <w:lang w:bidi="fa-IR"/>
        </w:rPr>
        <w:t xml:space="preserve">ی </w:t>
      </w:r>
      <w:r>
        <w:rPr>
          <w:rtl/>
          <w:lang w:bidi="fa-IR"/>
        </w:rPr>
        <w:t>کند که ضمن حفظ آزاد</w:t>
      </w:r>
      <w:r w:rsidR="004E7E33">
        <w:rPr>
          <w:rtl/>
          <w:lang w:bidi="fa-IR"/>
        </w:rPr>
        <w:t>ی</w:t>
      </w:r>
      <w:r>
        <w:rPr>
          <w:rtl/>
          <w:lang w:bidi="fa-IR"/>
        </w:rPr>
        <w:t xml:space="preserve"> خود به ا</w:t>
      </w:r>
      <w:r w:rsidR="004E7E33">
        <w:rPr>
          <w:rtl/>
          <w:lang w:bidi="fa-IR"/>
        </w:rPr>
        <w:t>ی</w:t>
      </w:r>
      <w:r>
        <w:rPr>
          <w:rtl/>
          <w:lang w:bidi="fa-IR"/>
        </w:rPr>
        <w:t>ن سرکش</w:t>
      </w:r>
      <w:r w:rsidR="004E7E33">
        <w:rPr>
          <w:rtl/>
          <w:lang w:bidi="fa-IR"/>
        </w:rPr>
        <w:t>ی</w:t>
      </w:r>
      <w:r>
        <w:rPr>
          <w:rtl/>
          <w:lang w:bidi="fa-IR"/>
        </w:rPr>
        <w:t xml:space="preserve"> و طغ</w:t>
      </w:r>
      <w:r w:rsidR="004E7E33">
        <w:rPr>
          <w:rtl/>
          <w:lang w:bidi="fa-IR"/>
        </w:rPr>
        <w:t>ی</w:t>
      </w:r>
      <w:r>
        <w:rPr>
          <w:rtl/>
          <w:lang w:bidi="fa-IR"/>
        </w:rPr>
        <w:t>ان دچار نم</w:t>
      </w:r>
      <w:r w:rsidR="004E7E33">
        <w:rPr>
          <w:rtl/>
          <w:lang w:bidi="fa-IR"/>
        </w:rPr>
        <w:t xml:space="preserve">ی </w:t>
      </w:r>
      <w:r>
        <w:rPr>
          <w:rtl/>
          <w:lang w:bidi="fa-IR"/>
        </w:rPr>
        <w:t>شود</w:t>
      </w:r>
      <w:r w:rsidR="00D7146E">
        <w:rPr>
          <w:rtl/>
          <w:lang w:bidi="fa-IR"/>
        </w:rPr>
        <w:t xml:space="preserve">. </w:t>
      </w:r>
      <w:r w:rsidRPr="00DE267A">
        <w:rPr>
          <w:rStyle w:val="libFootnotenumChar"/>
          <w:rtl/>
        </w:rPr>
        <w:t>(196)</w:t>
      </w:r>
    </w:p>
    <w:p w:rsidR="0091662B" w:rsidRDefault="00F77A11" w:rsidP="00F77A11">
      <w:pPr>
        <w:pStyle w:val="libNormal"/>
        <w:rPr>
          <w:rtl/>
          <w:lang w:bidi="fa-IR"/>
        </w:rPr>
      </w:pPr>
      <w:r>
        <w:rPr>
          <w:rtl/>
          <w:lang w:bidi="fa-IR"/>
        </w:rPr>
        <w:t>برداشت غرب از آزاد</w:t>
      </w:r>
      <w:r w:rsidR="004E7E33">
        <w:rPr>
          <w:rtl/>
          <w:lang w:bidi="fa-IR"/>
        </w:rPr>
        <w:t>ی</w:t>
      </w:r>
      <w:r>
        <w:rPr>
          <w:rtl/>
          <w:lang w:bidi="fa-IR"/>
        </w:rPr>
        <w:t xml:space="preserve"> فرد و اصالت فرد در جامعه منجر به تضاد بزرگ</w:t>
      </w:r>
      <w:r w:rsidR="004E7E33">
        <w:rPr>
          <w:rtl/>
          <w:lang w:bidi="fa-IR"/>
        </w:rPr>
        <w:t>ی</w:t>
      </w:r>
      <w:r>
        <w:rPr>
          <w:rtl/>
          <w:lang w:bidi="fa-IR"/>
        </w:rPr>
        <w:t xml:space="preserve"> شده است که در اکثر موارد به دل</w:t>
      </w:r>
      <w:r w:rsidR="004E7E33">
        <w:rPr>
          <w:rtl/>
          <w:lang w:bidi="fa-IR"/>
        </w:rPr>
        <w:t>ی</w:t>
      </w:r>
      <w:r>
        <w:rPr>
          <w:rtl/>
          <w:lang w:bidi="fa-IR"/>
        </w:rPr>
        <w:t>ل پذ</w:t>
      </w:r>
      <w:r w:rsidR="004E7E33">
        <w:rPr>
          <w:rtl/>
          <w:lang w:bidi="fa-IR"/>
        </w:rPr>
        <w:t>ی</w:t>
      </w:r>
      <w:r>
        <w:rPr>
          <w:rtl/>
          <w:lang w:bidi="fa-IR"/>
        </w:rPr>
        <w:t>رش خواسته اکثر</w:t>
      </w:r>
      <w:r w:rsidR="004E7E33">
        <w:rPr>
          <w:rtl/>
          <w:lang w:bidi="fa-IR"/>
        </w:rPr>
        <w:t>ی</w:t>
      </w:r>
      <w:r>
        <w:rPr>
          <w:rtl/>
          <w:lang w:bidi="fa-IR"/>
        </w:rPr>
        <w:t>ت در حاکم</w:t>
      </w:r>
      <w:r w:rsidR="004E7E33">
        <w:rPr>
          <w:rtl/>
          <w:lang w:bidi="fa-IR"/>
        </w:rPr>
        <w:t>ی</w:t>
      </w:r>
      <w:r>
        <w:rPr>
          <w:rtl/>
          <w:lang w:bidi="fa-IR"/>
        </w:rPr>
        <w:t>ت جامعه است</w:t>
      </w:r>
      <w:r w:rsidR="00D7146E">
        <w:rPr>
          <w:rtl/>
          <w:lang w:bidi="fa-IR"/>
        </w:rPr>
        <w:t xml:space="preserve">، </w:t>
      </w:r>
      <w:r>
        <w:rPr>
          <w:rtl/>
          <w:lang w:bidi="fa-IR"/>
        </w:rPr>
        <w:t>ول</w:t>
      </w:r>
      <w:r w:rsidR="004E7E33">
        <w:rPr>
          <w:rtl/>
          <w:lang w:bidi="fa-IR"/>
        </w:rPr>
        <w:t>ی</w:t>
      </w:r>
      <w:r>
        <w:rPr>
          <w:rtl/>
          <w:lang w:bidi="fa-IR"/>
        </w:rPr>
        <w:t xml:space="preserve"> در اسلام آن نوع آزاد</w:t>
      </w:r>
      <w:r w:rsidR="004E7E33">
        <w:rPr>
          <w:rtl/>
          <w:lang w:bidi="fa-IR"/>
        </w:rPr>
        <w:t>ی</w:t>
      </w:r>
      <w:r>
        <w:rPr>
          <w:rtl/>
          <w:lang w:bidi="fa-IR"/>
        </w:rPr>
        <w:t xml:space="preserve"> برا</w:t>
      </w:r>
      <w:r w:rsidR="004E7E33">
        <w:rPr>
          <w:rtl/>
          <w:lang w:bidi="fa-IR"/>
        </w:rPr>
        <w:t>ی</w:t>
      </w:r>
      <w:r>
        <w:rPr>
          <w:rtl/>
          <w:lang w:bidi="fa-IR"/>
        </w:rPr>
        <w:t xml:space="preserve"> افراد</w:t>
      </w:r>
      <w:r w:rsidR="00D7146E">
        <w:rPr>
          <w:rtl/>
          <w:lang w:bidi="fa-IR"/>
        </w:rPr>
        <w:t xml:space="preserve">، </w:t>
      </w:r>
      <w:r>
        <w:rPr>
          <w:rtl/>
          <w:lang w:bidi="fa-IR"/>
        </w:rPr>
        <w:t>در نظر ن</w:t>
      </w:r>
      <w:r w:rsidR="004E7E33">
        <w:rPr>
          <w:rtl/>
          <w:lang w:bidi="fa-IR"/>
        </w:rPr>
        <w:t>ی</w:t>
      </w:r>
      <w:r>
        <w:rPr>
          <w:rtl/>
          <w:lang w:bidi="fa-IR"/>
        </w:rPr>
        <w:t>ست و به هم</w:t>
      </w:r>
      <w:r w:rsidR="004E7E33">
        <w:rPr>
          <w:rtl/>
          <w:lang w:bidi="fa-IR"/>
        </w:rPr>
        <w:t>ی</w:t>
      </w:r>
      <w:r>
        <w:rPr>
          <w:rtl/>
          <w:lang w:bidi="fa-IR"/>
        </w:rPr>
        <w:t>ن جهت گرفتار ا</w:t>
      </w:r>
      <w:r w:rsidR="004E7E33">
        <w:rPr>
          <w:rtl/>
          <w:lang w:bidi="fa-IR"/>
        </w:rPr>
        <w:t>ی</w:t>
      </w:r>
      <w:r>
        <w:rPr>
          <w:rtl/>
          <w:lang w:bidi="fa-IR"/>
        </w:rPr>
        <w:t>ن تضاد ن</w:t>
      </w:r>
      <w:r w:rsidR="004E7E33">
        <w:rPr>
          <w:rtl/>
          <w:lang w:bidi="fa-IR"/>
        </w:rPr>
        <w:t>ی</w:t>
      </w:r>
      <w:r>
        <w:rPr>
          <w:rtl/>
          <w:lang w:bidi="fa-IR"/>
        </w:rPr>
        <w:t>ست</w:t>
      </w:r>
      <w:r w:rsidR="00D7146E">
        <w:rPr>
          <w:rtl/>
          <w:lang w:bidi="fa-IR"/>
        </w:rPr>
        <w:t xml:space="preserve">، </w:t>
      </w:r>
      <w:r>
        <w:rPr>
          <w:rtl/>
          <w:lang w:bidi="fa-IR"/>
        </w:rPr>
        <w:t>چون ا</w:t>
      </w:r>
      <w:r w:rsidR="004E7E33">
        <w:rPr>
          <w:rtl/>
          <w:lang w:bidi="fa-IR"/>
        </w:rPr>
        <w:t>ی</w:t>
      </w:r>
      <w:r>
        <w:rPr>
          <w:rtl/>
          <w:lang w:bidi="fa-IR"/>
        </w:rPr>
        <w:t>ن تضاد</w:t>
      </w:r>
      <w:r w:rsidR="004E7E33">
        <w:rPr>
          <w:rtl/>
          <w:lang w:bidi="fa-IR"/>
        </w:rPr>
        <w:t>ی</w:t>
      </w:r>
      <w:r>
        <w:rPr>
          <w:rtl/>
          <w:lang w:bidi="fa-IR"/>
        </w:rPr>
        <w:t xml:space="preserve"> است که با پذ</w:t>
      </w:r>
      <w:r w:rsidR="004E7E33">
        <w:rPr>
          <w:rtl/>
          <w:lang w:bidi="fa-IR"/>
        </w:rPr>
        <w:t>ی</w:t>
      </w:r>
      <w:r>
        <w:rPr>
          <w:rtl/>
          <w:lang w:bidi="fa-IR"/>
        </w:rPr>
        <w:t>رش اصل مذکور امکان رفع آن ن</w:t>
      </w:r>
      <w:r w:rsidR="004E7E33">
        <w:rPr>
          <w:rtl/>
          <w:lang w:bidi="fa-IR"/>
        </w:rPr>
        <w:t>ی</w:t>
      </w:r>
      <w:r>
        <w:rPr>
          <w:rtl/>
          <w:lang w:bidi="fa-IR"/>
        </w:rPr>
        <w:t>ست</w:t>
      </w:r>
      <w:r w:rsidR="00D7146E">
        <w:rPr>
          <w:rtl/>
          <w:lang w:bidi="fa-IR"/>
        </w:rPr>
        <w:t>.</w:t>
      </w:r>
    </w:p>
    <w:p w:rsidR="0091662B" w:rsidRDefault="00DE267A" w:rsidP="00DE267A">
      <w:pPr>
        <w:pStyle w:val="Heading3"/>
        <w:rPr>
          <w:rtl/>
          <w:lang w:bidi="fa-IR"/>
        </w:rPr>
      </w:pPr>
      <w:bookmarkStart w:id="75" w:name="_Toc430603870"/>
      <w:r>
        <w:rPr>
          <w:rtl/>
          <w:lang w:bidi="fa-IR"/>
        </w:rPr>
        <w:t>ابتنای آزادی در غرب بر آزادی فردی</w:t>
      </w:r>
      <w:bookmarkEnd w:id="75"/>
    </w:p>
    <w:p w:rsidR="0091662B" w:rsidRDefault="00F77A11" w:rsidP="00F77A11">
      <w:pPr>
        <w:pStyle w:val="libNormal"/>
        <w:rPr>
          <w:rtl/>
          <w:lang w:bidi="fa-IR"/>
        </w:rPr>
      </w:pPr>
      <w:r>
        <w:rPr>
          <w:rtl/>
          <w:lang w:bidi="fa-IR"/>
        </w:rPr>
        <w:t>به نظر م</w:t>
      </w:r>
      <w:r w:rsidR="004E7E33">
        <w:rPr>
          <w:rtl/>
          <w:lang w:bidi="fa-IR"/>
        </w:rPr>
        <w:t xml:space="preserve">ی </w:t>
      </w:r>
      <w:r>
        <w:rPr>
          <w:rtl/>
          <w:lang w:bidi="fa-IR"/>
        </w:rPr>
        <w:t>رسد اروپا</w:t>
      </w:r>
      <w:r w:rsidR="004E7E33">
        <w:rPr>
          <w:rtl/>
          <w:lang w:bidi="fa-IR"/>
        </w:rPr>
        <w:t xml:space="preserve">یی </w:t>
      </w:r>
      <w:r>
        <w:rPr>
          <w:rtl/>
          <w:lang w:bidi="fa-IR"/>
        </w:rPr>
        <w:t>ها بعد از مشاهده باطل شدن نظر</w:t>
      </w:r>
      <w:r w:rsidR="004E7E33">
        <w:rPr>
          <w:rtl/>
          <w:lang w:bidi="fa-IR"/>
        </w:rPr>
        <w:t>ی</w:t>
      </w:r>
      <w:r>
        <w:rPr>
          <w:rtl/>
          <w:lang w:bidi="fa-IR"/>
        </w:rPr>
        <w:t>ات علم</w:t>
      </w:r>
      <w:r w:rsidR="004E7E33">
        <w:rPr>
          <w:rtl/>
          <w:lang w:bidi="fa-IR"/>
        </w:rPr>
        <w:t>ی</w:t>
      </w:r>
      <w:r>
        <w:rPr>
          <w:rtl/>
          <w:lang w:bidi="fa-IR"/>
        </w:rPr>
        <w:t xml:space="preserve"> که در گذشته وجود داشته و اثبات نظر</w:t>
      </w:r>
      <w:r w:rsidR="004E7E33">
        <w:rPr>
          <w:rtl/>
          <w:lang w:bidi="fa-IR"/>
        </w:rPr>
        <w:t>ی</w:t>
      </w:r>
      <w:r>
        <w:rPr>
          <w:rtl/>
          <w:lang w:bidi="fa-IR"/>
        </w:rPr>
        <w:t>ات جد</w:t>
      </w:r>
      <w:r w:rsidR="004E7E33">
        <w:rPr>
          <w:rtl/>
          <w:lang w:bidi="fa-IR"/>
        </w:rPr>
        <w:t>ی</w:t>
      </w:r>
      <w:r>
        <w:rPr>
          <w:rtl/>
          <w:lang w:bidi="fa-IR"/>
        </w:rPr>
        <w:t>د</w:t>
      </w:r>
      <w:r w:rsidR="004E7E33">
        <w:rPr>
          <w:rtl/>
          <w:lang w:bidi="fa-IR"/>
        </w:rPr>
        <w:t>ی</w:t>
      </w:r>
      <w:r w:rsidR="00D7146E">
        <w:rPr>
          <w:rtl/>
          <w:lang w:bidi="fa-IR"/>
        </w:rPr>
        <w:t xml:space="preserve">، </w:t>
      </w:r>
      <w:r>
        <w:rPr>
          <w:rtl/>
          <w:lang w:bidi="fa-IR"/>
        </w:rPr>
        <w:t>فکر کردند لازم است در مفاه</w:t>
      </w:r>
      <w:r w:rsidR="004E7E33">
        <w:rPr>
          <w:rtl/>
          <w:lang w:bidi="fa-IR"/>
        </w:rPr>
        <w:t>ی</w:t>
      </w:r>
      <w:r>
        <w:rPr>
          <w:rtl/>
          <w:lang w:bidi="fa-IR"/>
        </w:rPr>
        <w:t>م د</w:t>
      </w:r>
      <w:r w:rsidR="004E7E33">
        <w:rPr>
          <w:rtl/>
          <w:lang w:bidi="fa-IR"/>
        </w:rPr>
        <w:t>ی</w:t>
      </w:r>
      <w:r>
        <w:rPr>
          <w:rtl/>
          <w:lang w:bidi="fa-IR"/>
        </w:rPr>
        <w:t>ن</w:t>
      </w:r>
      <w:r w:rsidR="004E7E33">
        <w:rPr>
          <w:rtl/>
          <w:lang w:bidi="fa-IR"/>
        </w:rPr>
        <w:t>ی</w:t>
      </w:r>
      <w:r>
        <w:rPr>
          <w:rtl/>
          <w:lang w:bidi="fa-IR"/>
        </w:rPr>
        <w:t xml:space="preserve"> هم تجد</w:t>
      </w:r>
      <w:r w:rsidR="004E7E33">
        <w:rPr>
          <w:rtl/>
          <w:lang w:bidi="fa-IR"/>
        </w:rPr>
        <w:t>ی</w:t>
      </w:r>
      <w:r>
        <w:rPr>
          <w:rtl/>
          <w:lang w:bidi="fa-IR"/>
        </w:rPr>
        <w:t>دنظرشود</w:t>
      </w:r>
      <w:r w:rsidR="00D7146E">
        <w:rPr>
          <w:rtl/>
          <w:lang w:bidi="fa-IR"/>
        </w:rPr>
        <w:t xml:space="preserve">؛ </w:t>
      </w:r>
      <w:r>
        <w:rPr>
          <w:rtl/>
          <w:lang w:bidi="fa-IR"/>
        </w:rPr>
        <w:t>چون تنها مفهوم د</w:t>
      </w:r>
      <w:r w:rsidR="004E7E33">
        <w:rPr>
          <w:rtl/>
          <w:lang w:bidi="fa-IR"/>
        </w:rPr>
        <w:t>ی</w:t>
      </w:r>
      <w:r>
        <w:rPr>
          <w:rtl/>
          <w:lang w:bidi="fa-IR"/>
        </w:rPr>
        <w:t>ن</w:t>
      </w:r>
      <w:r w:rsidR="004E7E33">
        <w:rPr>
          <w:rtl/>
          <w:lang w:bidi="fa-IR"/>
        </w:rPr>
        <w:t>ی</w:t>
      </w:r>
      <w:r>
        <w:rPr>
          <w:rtl/>
          <w:lang w:bidi="fa-IR"/>
        </w:rPr>
        <w:t xml:space="preserve"> است که رابطه انسان و جهان غ</w:t>
      </w:r>
      <w:r w:rsidR="004E7E33">
        <w:rPr>
          <w:rtl/>
          <w:lang w:bidi="fa-IR"/>
        </w:rPr>
        <w:t>ی</w:t>
      </w:r>
      <w:r>
        <w:rPr>
          <w:rtl/>
          <w:lang w:bidi="fa-IR"/>
        </w:rPr>
        <w:t>ب را روشن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ترد</w:t>
      </w:r>
      <w:r w:rsidR="004E7E33">
        <w:rPr>
          <w:rtl/>
          <w:lang w:bidi="fa-IR"/>
        </w:rPr>
        <w:t>ی</w:t>
      </w:r>
      <w:r>
        <w:rPr>
          <w:rtl/>
          <w:lang w:bidi="fa-IR"/>
        </w:rPr>
        <w:t>دها باعث شد که آن</w:t>
      </w:r>
      <w:r w:rsidR="004E7E33">
        <w:rPr>
          <w:rtl/>
          <w:lang w:bidi="fa-IR"/>
        </w:rPr>
        <w:t xml:space="preserve"> </w:t>
      </w:r>
      <w:r>
        <w:rPr>
          <w:rtl/>
          <w:lang w:bidi="fa-IR"/>
        </w:rPr>
        <w:t>ها خود را از تار و پود افکار د</w:t>
      </w:r>
      <w:r w:rsidR="004E7E33">
        <w:rPr>
          <w:rtl/>
          <w:lang w:bidi="fa-IR"/>
        </w:rPr>
        <w:t>ی</w:t>
      </w:r>
      <w:r>
        <w:rPr>
          <w:rtl/>
          <w:lang w:bidi="fa-IR"/>
        </w:rPr>
        <w:t>ن</w:t>
      </w:r>
      <w:r w:rsidR="004E7E33">
        <w:rPr>
          <w:rtl/>
          <w:lang w:bidi="fa-IR"/>
        </w:rPr>
        <w:t>ی</w:t>
      </w:r>
      <w:r>
        <w:rPr>
          <w:rtl/>
          <w:lang w:bidi="fa-IR"/>
        </w:rPr>
        <w:t xml:space="preserve"> </w:t>
      </w:r>
      <w:r w:rsidR="004E7E33">
        <w:rPr>
          <w:rtl/>
          <w:lang w:bidi="fa-IR"/>
        </w:rPr>
        <w:t>ی</w:t>
      </w:r>
      <w:r>
        <w:rPr>
          <w:rtl/>
          <w:lang w:bidi="fa-IR"/>
        </w:rPr>
        <w:t>ک</w:t>
      </w:r>
      <w:r w:rsidR="004E7E33">
        <w:rPr>
          <w:rtl/>
          <w:lang w:bidi="fa-IR"/>
        </w:rPr>
        <w:t>ی</w:t>
      </w:r>
      <w:r>
        <w:rPr>
          <w:rtl/>
          <w:lang w:bidi="fa-IR"/>
        </w:rPr>
        <w:t xml:space="preserve"> پس از د</w:t>
      </w:r>
      <w:r w:rsidR="004E7E33">
        <w:rPr>
          <w:rtl/>
          <w:lang w:bidi="fa-IR"/>
        </w:rPr>
        <w:t>ی</w:t>
      </w:r>
      <w:r>
        <w:rPr>
          <w:rtl/>
          <w:lang w:bidi="fa-IR"/>
        </w:rPr>
        <w:t>گر</w:t>
      </w:r>
      <w:r w:rsidR="004E7E33">
        <w:rPr>
          <w:rtl/>
          <w:lang w:bidi="fa-IR"/>
        </w:rPr>
        <w:t>ی</w:t>
      </w:r>
      <w:r>
        <w:rPr>
          <w:rtl/>
          <w:lang w:bidi="fa-IR"/>
        </w:rPr>
        <w:t xml:space="preserve"> خلاص کنند و ا</w:t>
      </w:r>
      <w:r w:rsidR="004E7E33">
        <w:rPr>
          <w:rtl/>
          <w:lang w:bidi="fa-IR"/>
        </w:rPr>
        <w:t>ی</w:t>
      </w:r>
      <w:r>
        <w:rPr>
          <w:rtl/>
          <w:lang w:bidi="fa-IR"/>
        </w:rPr>
        <w:t>ن مقا</w:t>
      </w:r>
      <w:r w:rsidR="004E7E33">
        <w:rPr>
          <w:rtl/>
          <w:lang w:bidi="fa-IR"/>
        </w:rPr>
        <w:t>ی</w:t>
      </w:r>
      <w:r>
        <w:rPr>
          <w:rtl/>
          <w:lang w:bidi="fa-IR"/>
        </w:rPr>
        <w:t>سه غلط و بس</w:t>
      </w:r>
      <w:r w:rsidR="004E7E33">
        <w:rPr>
          <w:rtl/>
          <w:lang w:bidi="fa-IR"/>
        </w:rPr>
        <w:t>ی</w:t>
      </w:r>
      <w:r>
        <w:rPr>
          <w:rtl/>
          <w:lang w:bidi="fa-IR"/>
        </w:rPr>
        <w:t>ار خطرناک</w:t>
      </w:r>
      <w:r w:rsidR="004E7E33">
        <w:rPr>
          <w:rtl/>
          <w:lang w:bidi="fa-IR"/>
        </w:rPr>
        <w:t>ی</w:t>
      </w:r>
      <w:r>
        <w:rPr>
          <w:rtl/>
          <w:lang w:bidi="fa-IR"/>
        </w:rPr>
        <w:t xml:space="preserve"> بود که دن</w:t>
      </w:r>
      <w:r w:rsidR="004E7E33">
        <w:rPr>
          <w:rtl/>
          <w:lang w:bidi="fa-IR"/>
        </w:rPr>
        <w:t>ی</w:t>
      </w:r>
      <w:r>
        <w:rPr>
          <w:rtl/>
          <w:lang w:bidi="fa-IR"/>
        </w:rPr>
        <w:t>ا</w:t>
      </w:r>
      <w:r w:rsidR="004E7E33">
        <w:rPr>
          <w:rtl/>
          <w:lang w:bidi="fa-IR"/>
        </w:rPr>
        <w:t>ی</w:t>
      </w:r>
      <w:r>
        <w:rPr>
          <w:rtl/>
          <w:lang w:bidi="fa-IR"/>
        </w:rPr>
        <w:t xml:space="preserve"> غرب مرتکب آن شد</w:t>
      </w:r>
      <w:r w:rsidR="00D7146E">
        <w:rPr>
          <w:rtl/>
          <w:lang w:bidi="fa-IR"/>
        </w:rPr>
        <w:t>.</w:t>
      </w:r>
    </w:p>
    <w:p w:rsidR="0091662B" w:rsidRDefault="00F77A11" w:rsidP="00F77A11">
      <w:pPr>
        <w:pStyle w:val="libNormal"/>
        <w:rPr>
          <w:rtl/>
          <w:lang w:bidi="fa-IR"/>
        </w:rPr>
      </w:pPr>
      <w:r>
        <w:rPr>
          <w:rtl/>
          <w:lang w:bidi="fa-IR"/>
        </w:rPr>
        <w:t>مادام</w:t>
      </w:r>
      <w:r w:rsidR="004E7E33">
        <w:rPr>
          <w:rtl/>
          <w:lang w:bidi="fa-IR"/>
        </w:rPr>
        <w:t>ی</w:t>
      </w:r>
      <w:r>
        <w:rPr>
          <w:rtl/>
          <w:lang w:bidi="fa-IR"/>
        </w:rPr>
        <w:t xml:space="preserve"> که جهان اکتشاف</w:t>
      </w:r>
      <w:r w:rsidR="004E7E33">
        <w:rPr>
          <w:rtl/>
          <w:lang w:bidi="fa-IR"/>
        </w:rPr>
        <w:t>ی</w:t>
      </w:r>
      <w:r>
        <w:rPr>
          <w:rtl/>
          <w:lang w:bidi="fa-IR"/>
        </w:rPr>
        <w:t xml:space="preserve"> جد</w:t>
      </w:r>
      <w:r w:rsidR="004E7E33">
        <w:rPr>
          <w:rtl/>
          <w:lang w:bidi="fa-IR"/>
        </w:rPr>
        <w:t>ی</w:t>
      </w:r>
      <w:r>
        <w:rPr>
          <w:rtl/>
          <w:lang w:bidi="fa-IR"/>
        </w:rPr>
        <w:t>د</w:t>
      </w:r>
      <w:r w:rsidR="00D7146E">
        <w:rPr>
          <w:rtl/>
          <w:lang w:bidi="fa-IR"/>
        </w:rPr>
        <w:t xml:space="preserve">، </w:t>
      </w:r>
      <w:r>
        <w:rPr>
          <w:rtl/>
          <w:lang w:bidi="fa-IR"/>
        </w:rPr>
        <w:t>از ح</w:t>
      </w:r>
      <w:r w:rsidR="004E7E33">
        <w:rPr>
          <w:rtl/>
          <w:lang w:bidi="fa-IR"/>
        </w:rPr>
        <w:t>ی</w:t>
      </w:r>
      <w:r>
        <w:rPr>
          <w:rtl/>
          <w:lang w:bidi="fa-IR"/>
        </w:rPr>
        <w:t>ث مفهوم متناقض با جهان قبل</w:t>
      </w:r>
      <w:r w:rsidR="004E7E33">
        <w:rPr>
          <w:rtl/>
          <w:lang w:bidi="fa-IR"/>
        </w:rPr>
        <w:t>ی</w:t>
      </w:r>
      <w:r>
        <w:rPr>
          <w:rtl/>
          <w:lang w:bidi="fa-IR"/>
        </w:rPr>
        <w:t xml:space="preserve"> باشد و باز هم مادام</w:t>
      </w:r>
      <w:r w:rsidR="004E7E33">
        <w:rPr>
          <w:rtl/>
          <w:lang w:bidi="fa-IR"/>
        </w:rPr>
        <w:t>ی</w:t>
      </w:r>
      <w:r>
        <w:rPr>
          <w:rtl/>
          <w:lang w:bidi="fa-IR"/>
        </w:rPr>
        <w:t xml:space="preserve"> که انسان به حق</w:t>
      </w:r>
      <w:r w:rsidR="004E7E33">
        <w:rPr>
          <w:rtl/>
          <w:lang w:bidi="fa-IR"/>
        </w:rPr>
        <w:t>ی</w:t>
      </w:r>
      <w:r>
        <w:rPr>
          <w:rtl/>
          <w:lang w:bidi="fa-IR"/>
        </w:rPr>
        <w:t>قت جهان هست</w:t>
      </w:r>
      <w:r w:rsidR="004E7E33">
        <w:rPr>
          <w:rtl/>
          <w:lang w:bidi="fa-IR"/>
        </w:rPr>
        <w:t>ی</w:t>
      </w:r>
      <w:r>
        <w:rPr>
          <w:rtl/>
          <w:lang w:bidi="fa-IR"/>
        </w:rPr>
        <w:t xml:space="preserve"> و مح</w:t>
      </w:r>
      <w:r w:rsidR="004E7E33">
        <w:rPr>
          <w:rtl/>
          <w:lang w:bidi="fa-IR"/>
        </w:rPr>
        <w:t>ی</w:t>
      </w:r>
      <w:r>
        <w:rPr>
          <w:rtl/>
          <w:lang w:bidi="fa-IR"/>
        </w:rPr>
        <w:t>ط آن از نظر علم</w:t>
      </w:r>
      <w:r w:rsidR="00D7146E">
        <w:rPr>
          <w:rtl/>
          <w:lang w:bidi="fa-IR"/>
        </w:rPr>
        <w:t xml:space="preserve">، </w:t>
      </w:r>
      <w:r>
        <w:rPr>
          <w:rtl/>
          <w:lang w:bidi="fa-IR"/>
        </w:rPr>
        <w:t>نه اساط</w:t>
      </w:r>
      <w:r w:rsidR="004E7E33">
        <w:rPr>
          <w:rtl/>
          <w:lang w:bidi="fa-IR"/>
        </w:rPr>
        <w:t>ی</w:t>
      </w:r>
      <w:r>
        <w:rPr>
          <w:rtl/>
          <w:lang w:bidi="fa-IR"/>
        </w:rPr>
        <w:t>ر و افسانه نگاه م</w:t>
      </w:r>
      <w:r w:rsidR="004E7E33">
        <w:rPr>
          <w:rtl/>
          <w:lang w:bidi="fa-IR"/>
        </w:rPr>
        <w:t xml:space="preserve">ی </w:t>
      </w:r>
      <w:r>
        <w:rPr>
          <w:rtl/>
          <w:lang w:bidi="fa-IR"/>
        </w:rPr>
        <w:t>کند</w:t>
      </w:r>
      <w:r w:rsidR="00D7146E">
        <w:rPr>
          <w:rtl/>
          <w:lang w:bidi="fa-IR"/>
        </w:rPr>
        <w:t xml:space="preserve">، </w:t>
      </w:r>
      <w:r>
        <w:rPr>
          <w:rtl/>
          <w:lang w:bidi="fa-IR"/>
        </w:rPr>
        <w:t>پس لازم است در مفهوم جد</w:t>
      </w:r>
      <w:r w:rsidR="004E7E33">
        <w:rPr>
          <w:rtl/>
          <w:lang w:bidi="fa-IR"/>
        </w:rPr>
        <w:t>ی</w:t>
      </w:r>
      <w:r>
        <w:rPr>
          <w:rtl/>
          <w:lang w:bidi="fa-IR"/>
        </w:rPr>
        <w:t>د د</w:t>
      </w:r>
      <w:r w:rsidR="004E7E33">
        <w:rPr>
          <w:rtl/>
          <w:lang w:bidi="fa-IR"/>
        </w:rPr>
        <w:t>ی</w:t>
      </w:r>
      <w:r>
        <w:rPr>
          <w:rtl/>
          <w:lang w:bidi="fa-IR"/>
        </w:rPr>
        <w:t>ن</w:t>
      </w:r>
      <w:r w:rsidR="004E7E33">
        <w:rPr>
          <w:rtl/>
          <w:lang w:bidi="fa-IR"/>
        </w:rPr>
        <w:t>ی</w:t>
      </w:r>
      <w:r>
        <w:rPr>
          <w:rtl/>
          <w:lang w:bidi="fa-IR"/>
        </w:rPr>
        <w:t xml:space="preserve"> هم تجد</w:t>
      </w:r>
      <w:r w:rsidR="004E7E33">
        <w:rPr>
          <w:rtl/>
          <w:lang w:bidi="fa-IR"/>
        </w:rPr>
        <w:t>ی</w:t>
      </w:r>
      <w:r>
        <w:rPr>
          <w:rtl/>
          <w:lang w:bidi="fa-IR"/>
        </w:rPr>
        <w:t>د نظر نما</w:t>
      </w:r>
      <w:r w:rsidR="004E7E33">
        <w:rPr>
          <w:rtl/>
          <w:lang w:bidi="fa-IR"/>
        </w:rPr>
        <w:t>ی</w:t>
      </w:r>
      <w:r>
        <w:rPr>
          <w:rtl/>
          <w:lang w:bidi="fa-IR"/>
        </w:rPr>
        <w:t>د</w:t>
      </w:r>
      <w:r w:rsidR="00D7146E">
        <w:rPr>
          <w:rtl/>
          <w:lang w:bidi="fa-IR"/>
        </w:rPr>
        <w:t xml:space="preserve">. </w:t>
      </w:r>
      <w:r>
        <w:rPr>
          <w:rtl/>
          <w:lang w:bidi="fa-IR"/>
        </w:rPr>
        <w:t>برا</w:t>
      </w:r>
      <w:r w:rsidR="004E7E33">
        <w:rPr>
          <w:rtl/>
          <w:lang w:bidi="fa-IR"/>
        </w:rPr>
        <w:t>ی</w:t>
      </w:r>
      <w:r>
        <w:rPr>
          <w:rtl/>
          <w:lang w:bidi="fa-IR"/>
        </w:rPr>
        <w:t xml:space="preserve"> چن</w:t>
      </w:r>
      <w:r w:rsidR="004E7E33">
        <w:rPr>
          <w:rtl/>
          <w:lang w:bidi="fa-IR"/>
        </w:rPr>
        <w:t>ی</w:t>
      </w:r>
      <w:r>
        <w:rPr>
          <w:rtl/>
          <w:lang w:bidi="fa-IR"/>
        </w:rPr>
        <w:t>ن انسان</w:t>
      </w:r>
      <w:r w:rsidR="004E7E33">
        <w:rPr>
          <w:rtl/>
          <w:lang w:bidi="fa-IR"/>
        </w:rPr>
        <w:t xml:space="preserve"> </w:t>
      </w:r>
      <w:r>
        <w:rPr>
          <w:rtl/>
          <w:lang w:bidi="fa-IR"/>
        </w:rPr>
        <w:t>ها</w:t>
      </w:r>
      <w:r w:rsidR="004E7E33">
        <w:rPr>
          <w:rtl/>
          <w:lang w:bidi="fa-IR"/>
        </w:rPr>
        <w:t>یی</w:t>
      </w:r>
      <w:r>
        <w:rPr>
          <w:rtl/>
          <w:lang w:bidi="fa-IR"/>
        </w:rPr>
        <w:t xml:space="preserve"> لازم بود که ارکان آزاد</w:t>
      </w:r>
      <w:r w:rsidR="004E7E33">
        <w:rPr>
          <w:rtl/>
          <w:lang w:bidi="fa-IR"/>
        </w:rPr>
        <w:t>ی</w:t>
      </w:r>
      <w:r>
        <w:rPr>
          <w:rtl/>
          <w:lang w:bidi="fa-IR"/>
        </w:rPr>
        <w:t xml:space="preserve"> اقتصاد</w:t>
      </w:r>
      <w:r w:rsidR="004E7E33">
        <w:rPr>
          <w:rtl/>
          <w:lang w:bidi="fa-IR"/>
        </w:rPr>
        <w:t>ی</w:t>
      </w:r>
      <w:r>
        <w:rPr>
          <w:rtl/>
          <w:lang w:bidi="fa-IR"/>
        </w:rPr>
        <w:t xml:space="preserve"> را منطبق با آن آزاد</w:t>
      </w:r>
      <w:r w:rsidR="004E7E33">
        <w:rPr>
          <w:rtl/>
          <w:lang w:bidi="fa-IR"/>
        </w:rPr>
        <w:t>ی</w:t>
      </w:r>
      <w:r>
        <w:rPr>
          <w:rtl/>
          <w:lang w:bidi="fa-IR"/>
        </w:rPr>
        <w:t xml:space="preserve"> فرد</w:t>
      </w:r>
      <w:r w:rsidR="004E7E33">
        <w:rPr>
          <w:rtl/>
          <w:lang w:bidi="fa-IR"/>
        </w:rPr>
        <w:t>ی</w:t>
      </w:r>
      <w:r>
        <w:rPr>
          <w:rtl/>
          <w:lang w:bidi="fa-IR"/>
        </w:rPr>
        <w:t xml:space="preserve"> بنا نهند تا بتوانند فرصت</w:t>
      </w:r>
      <w:r w:rsidR="004E7E33">
        <w:rPr>
          <w:rtl/>
          <w:lang w:bidi="fa-IR"/>
        </w:rPr>
        <w:t xml:space="preserve"> </w:t>
      </w:r>
      <w:r>
        <w:rPr>
          <w:rtl/>
          <w:lang w:bidi="fa-IR"/>
        </w:rPr>
        <w:t>ها</w:t>
      </w:r>
      <w:r w:rsidR="004E7E33">
        <w:rPr>
          <w:rtl/>
          <w:lang w:bidi="fa-IR"/>
        </w:rPr>
        <w:t>یی</w:t>
      </w:r>
      <w:r>
        <w:rPr>
          <w:rtl/>
          <w:lang w:bidi="fa-IR"/>
        </w:rPr>
        <w:t xml:space="preserve"> را برا</w:t>
      </w:r>
      <w:r w:rsidR="004E7E33">
        <w:rPr>
          <w:rtl/>
          <w:lang w:bidi="fa-IR"/>
        </w:rPr>
        <w:t>ی</w:t>
      </w:r>
      <w:r>
        <w:rPr>
          <w:rtl/>
          <w:lang w:bidi="fa-IR"/>
        </w:rPr>
        <w:t xml:space="preserve"> کسب مال و دست</w:t>
      </w:r>
      <w:r w:rsidR="004E7E33">
        <w:rPr>
          <w:rtl/>
          <w:lang w:bidi="fa-IR"/>
        </w:rPr>
        <w:t xml:space="preserve"> ی</w:t>
      </w:r>
      <w:r>
        <w:rPr>
          <w:rtl/>
          <w:lang w:bidi="fa-IR"/>
        </w:rPr>
        <w:t>اب</w:t>
      </w:r>
      <w:r w:rsidR="004E7E33">
        <w:rPr>
          <w:rtl/>
          <w:lang w:bidi="fa-IR"/>
        </w:rPr>
        <w:t>ی</w:t>
      </w:r>
      <w:r>
        <w:rPr>
          <w:rtl/>
          <w:lang w:bidi="fa-IR"/>
        </w:rPr>
        <w:t xml:space="preserve"> به آن کل</w:t>
      </w:r>
      <w:r w:rsidR="004E7E33">
        <w:rPr>
          <w:rtl/>
          <w:lang w:bidi="fa-IR"/>
        </w:rPr>
        <w:t>ی</w:t>
      </w:r>
      <w:r>
        <w:rPr>
          <w:rtl/>
          <w:lang w:bidi="fa-IR"/>
        </w:rPr>
        <w:t>د سحرآم</w:t>
      </w:r>
      <w:r w:rsidR="004E7E33">
        <w:rPr>
          <w:rtl/>
          <w:lang w:bidi="fa-IR"/>
        </w:rPr>
        <w:t>ی</w:t>
      </w:r>
      <w:r>
        <w:rPr>
          <w:rtl/>
          <w:lang w:bidi="fa-IR"/>
        </w:rPr>
        <w:t>ز لذت بردن از زندگ</w:t>
      </w:r>
      <w:r w:rsidR="004E7E33">
        <w:rPr>
          <w:rtl/>
          <w:lang w:bidi="fa-IR"/>
        </w:rPr>
        <w:t>ی</w:t>
      </w:r>
      <w:r>
        <w:rPr>
          <w:rtl/>
          <w:lang w:bidi="fa-IR"/>
        </w:rPr>
        <w:t xml:space="preserve"> را برا</w:t>
      </w:r>
      <w:r w:rsidR="004E7E33">
        <w:rPr>
          <w:rtl/>
          <w:lang w:bidi="fa-IR"/>
        </w:rPr>
        <w:t>ی</w:t>
      </w:r>
      <w:r>
        <w:rPr>
          <w:rtl/>
          <w:lang w:bidi="fa-IR"/>
        </w:rPr>
        <w:t>ش فراهم نما</w:t>
      </w:r>
      <w:r w:rsidR="004E7E33">
        <w:rPr>
          <w:rtl/>
          <w:lang w:bidi="fa-IR"/>
        </w:rPr>
        <w:t>ی</w:t>
      </w:r>
      <w:r>
        <w:rPr>
          <w:rtl/>
          <w:lang w:bidi="fa-IR"/>
        </w:rPr>
        <w:t>د</w:t>
      </w:r>
      <w:r w:rsidR="00D7146E">
        <w:rPr>
          <w:rtl/>
          <w:lang w:bidi="fa-IR"/>
        </w:rPr>
        <w:t xml:space="preserve">. </w:t>
      </w:r>
      <w:r>
        <w:rPr>
          <w:rtl/>
          <w:lang w:bidi="fa-IR"/>
        </w:rPr>
        <w:t>برا</w:t>
      </w:r>
      <w:r w:rsidR="004E7E33">
        <w:rPr>
          <w:rtl/>
          <w:lang w:bidi="fa-IR"/>
        </w:rPr>
        <w:t>ی</w:t>
      </w:r>
      <w:r>
        <w:rPr>
          <w:rtl/>
          <w:lang w:bidi="fa-IR"/>
        </w:rPr>
        <w:t xml:space="preserve"> </w:t>
      </w:r>
      <w:r>
        <w:rPr>
          <w:rtl/>
          <w:lang w:bidi="fa-IR"/>
        </w:rPr>
        <w:lastRenderedPageBreak/>
        <w:t>انسان</w:t>
      </w:r>
      <w:r w:rsidR="004E7E33">
        <w:rPr>
          <w:rtl/>
          <w:lang w:bidi="fa-IR"/>
        </w:rPr>
        <w:t xml:space="preserve"> </w:t>
      </w:r>
      <w:r>
        <w:rPr>
          <w:rtl/>
          <w:lang w:bidi="fa-IR"/>
        </w:rPr>
        <w:t>ها</w:t>
      </w:r>
      <w:r w:rsidR="004E7E33">
        <w:rPr>
          <w:rtl/>
          <w:lang w:bidi="fa-IR"/>
        </w:rPr>
        <w:t>ی</w:t>
      </w:r>
      <w:r>
        <w:rPr>
          <w:rtl/>
          <w:lang w:bidi="fa-IR"/>
        </w:rPr>
        <w:t xml:space="preserve"> جد</w:t>
      </w:r>
      <w:r w:rsidR="004E7E33">
        <w:rPr>
          <w:rtl/>
          <w:lang w:bidi="fa-IR"/>
        </w:rPr>
        <w:t>ی</w:t>
      </w:r>
      <w:r>
        <w:rPr>
          <w:rtl/>
          <w:lang w:bidi="fa-IR"/>
        </w:rPr>
        <w:t>د غرب</w:t>
      </w:r>
      <w:r w:rsidR="004E7E33">
        <w:rPr>
          <w:rtl/>
          <w:lang w:bidi="fa-IR"/>
        </w:rPr>
        <w:t>ی</w:t>
      </w:r>
      <w:r>
        <w:rPr>
          <w:rtl/>
          <w:lang w:bidi="fa-IR"/>
        </w:rPr>
        <w:t xml:space="preserve"> امکان نداشت که فکر آزاد</w:t>
      </w:r>
      <w:r w:rsidR="004E7E33">
        <w:rPr>
          <w:rtl/>
          <w:lang w:bidi="fa-IR"/>
        </w:rPr>
        <w:t>ی</w:t>
      </w:r>
      <w:r>
        <w:rPr>
          <w:rtl/>
          <w:lang w:bidi="fa-IR"/>
        </w:rPr>
        <w:t xml:space="preserve"> اقتصاد</w:t>
      </w:r>
      <w:r w:rsidR="004E7E33">
        <w:rPr>
          <w:rtl/>
          <w:lang w:bidi="fa-IR"/>
        </w:rPr>
        <w:t>ی</w:t>
      </w:r>
      <w:r>
        <w:rPr>
          <w:rtl/>
          <w:lang w:bidi="fa-IR"/>
        </w:rPr>
        <w:t xml:space="preserve"> را از فکر د</w:t>
      </w:r>
      <w:r w:rsidR="004E7E33">
        <w:rPr>
          <w:rtl/>
          <w:lang w:bidi="fa-IR"/>
        </w:rPr>
        <w:t>ی</w:t>
      </w:r>
      <w:r>
        <w:rPr>
          <w:rtl/>
          <w:lang w:bidi="fa-IR"/>
        </w:rPr>
        <w:t>گر</w:t>
      </w:r>
      <w:r w:rsidR="004E7E33">
        <w:rPr>
          <w:rtl/>
          <w:lang w:bidi="fa-IR"/>
        </w:rPr>
        <w:t>ی</w:t>
      </w:r>
      <w:r>
        <w:rPr>
          <w:rtl/>
          <w:lang w:bidi="fa-IR"/>
        </w:rPr>
        <w:t xml:space="preserve"> که عبارت از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است جدا کند</w:t>
      </w:r>
      <w:r w:rsidR="00D7146E">
        <w:rPr>
          <w:rtl/>
          <w:lang w:bidi="fa-IR"/>
        </w:rPr>
        <w:t xml:space="preserve">، </w:t>
      </w:r>
      <w:r>
        <w:rPr>
          <w:rtl/>
          <w:lang w:bidi="fa-IR"/>
        </w:rPr>
        <w:t>ز</w:t>
      </w:r>
      <w:r w:rsidR="004E7E33">
        <w:rPr>
          <w:rtl/>
          <w:lang w:bidi="fa-IR"/>
        </w:rPr>
        <w:t>ی</w:t>
      </w:r>
      <w:r>
        <w:rPr>
          <w:rtl/>
          <w:lang w:bidi="fa-IR"/>
        </w:rPr>
        <w:t>را شرا</w:t>
      </w:r>
      <w:r w:rsidR="004E7E33">
        <w:rPr>
          <w:rtl/>
          <w:lang w:bidi="fa-IR"/>
        </w:rPr>
        <w:t>ی</w:t>
      </w:r>
      <w:r>
        <w:rPr>
          <w:rtl/>
          <w:lang w:bidi="fa-IR"/>
        </w:rPr>
        <w:t>ط لازم برا</w:t>
      </w:r>
      <w:r w:rsidR="004E7E33">
        <w:rPr>
          <w:rtl/>
          <w:lang w:bidi="fa-IR"/>
        </w:rPr>
        <w:t>ی</w:t>
      </w:r>
      <w:r>
        <w:rPr>
          <w:rtl/>
          <w:lang w:bidi="fa-IR"/>
        </w:rPr>
        <w:t xml:space="preserve"> ادامه آزاد</w:t>
      </w:r>
      <w:r w:rsidR="004E7E33">
        <w:rPr>
          <w:rtl/>
          <w:lang w:bidi="fa-IR"/>
        </w:rPr>
        <w:t>ی</w:t>
      </w:r>
      <w:r>
        <w:rPr>
          <w:rtl/>
          <w:lang w:bidi="fa-IR"/>
        </w:rPr>
        <w:t xml:space="preserve"> در عرصه اقتصاد از ب</w:t>
      </w:r>
      <w:r w:rsidR="004E7E33">
        <w:rPr>
          <w:rtl/>
          <w:lang w:bidi="fa-IR"/>
        </w:rPr>
        <w:t>ی</w:t>
      </w:r>
      <w:r>
        <w:rPr>
          <w:rtl/>
          <w:lang w:bidi="fa-IR"/>
        </w:rPr>
        <w:t>ن بردن همه نتا</w:t>
      </w:r>
      <w:r w:rsidR="004E7E33">
        <w:rPr>
          <w:rtl/>
          <w:lang w:bidi="fa-IR"/>
        </w:rPr>
        <w:t>ی</w:t>
      </w:r>
      <w:r>
        <w:rPr>
          <w:rtl/>
          <w:lang w:bidi="fa-IR"/>
        </w:rPr>
        <w:t>ج سود س</w:t>
      </w:r>
      <w:r w:rsidR="004E7E33">
        <w:rPr>
          <w:rtl/>
          <w:lang w:bidi="fa-IR"/>
        </w:rPr>
        <w:t>ی</w:t>
      </w:r>
      <w:r>
        <w:rPr>
          <w:rtl/>
          <w:lang w:bidi="fa-IR"/>
        </w:rPr>
        <w:t>اس</w:t>
      </w:r>
      <w:r w:rsidR="004E7E33">
        <w:rPr>
          <w:rtl/>
          <w:lang w:bidi="fa-IR"/>
        </w:rPr>
        <w:t>ی</w:t>
      </w:r>
      <w:r>
        <w:rPr>
          <w:rtl/>
          <w:lang w:bidi="fa-IR"/>
        </w:rPr>
        <w:t xml:space="preserve"> و غلبه بر همه سخت</w:t>
      </w:r>
      <w:r w:rsidR="004E7E33">
        <w:rPr>
          <w:rtl/>
          <w:lang w:bidi="fa-IR"/>
        </w:rPr>
        <w:t xml:space="preserve">ی </w:t>
      </w:r>
      <w:r>
        <w:rPr>
          <w:rtl/>
          <w:lang w:bidi="fa-IR"/>
        </w:rPr>
        <w:t>ها و موانع</w:t>
      </w:r>
      <w:r w:rsidR="004E7E33">
        <w:rPr>
          <w:rtl/>
          <w:lang w:bidi="fa-IR"/>
        </w:rPr>
        <w:t>ی</w:t>
      </w:r>
      <w:r>
        <w:rPr>
          <w:rtl/>
          <w:lang w:bidi="fa-IR"/>
        </w:rPr>
        <w:t xml:space="preserve"> است که سلطه حکومت</w:t>
      </w:r>
      <w:r w:rsidR="004E7E33">
        <w:rPr>
          <w:rtl/>
          <w:lang w:bidi="fa-IR"/>
        </w:rPr>
        <w:t xml:space="preserve"> </w:t>
      </w:r>
      <w:r>
        <w:rPr>
          <w:rtl/>
          <w:lang w:bidi="fa-IR"/>
        </w:rPr>
        <w:t>ها در جلو</w:t>
      </w:r>
      <w:r w:rsidR="004E7E33">
        <w:rPr>
          <w:rtl/>
          <w:lang w:bidi="fa-IR"/>
        </w:rPr>
        <w:t>ی</w:t>
      </w:r>
      <w:r>
        <w:rPr>
          <w:rtl/>
          <w:lang w:bidi="fa-IR"/>
        </w:rPr>
        <w:t xml:space="preserve"> پا</w:t>
      </w:r>
      <w:r w:rsidR="004E7E33">
        <w:rPr>
          <w:rtl/>
          <w:lang w:bidi="fa-IR"/>
        </w:rPr>
        <w:t>ی</w:t>
      </w:r>
      <w:r>
        <w:rPr>
          <w:rtl/>
          <w:lang w:bidi="fa-IR"/>
        </w:rPr>
        <w:t xml:space="preserve"> انسان</w:t>
      </w:r>
      <w:r w:rsidR="004E7E33">
        <w:rPr>
          <w:rtl/>
          <w:lang w:bidi="fa-IR"/>
        </w:rPr>
        <w:t xml:space="preserve"> </w:t>
      </w:r>
      <w:r>
        <w:rPr>
          <w:rtl/>
          <w:lang w:bidi="fa-IR"/>
        </w:rPr>
        <w:t>ها</w:t>
      </w:r>
      <w:r w:rsidR="004E7E33">
        <w:rPr>
          <w:rtl/>
          <w:lang w:bidi="fa-IR"/>
        </w:rPr>
        <w:t>ی</w:t>
      </w:r>
      <w:r>
        <w:rPr>
          <w:rtl/>
          <w:lang w:bidi="fa-IR"/>
        </w:rPr>
        <w:t xml:space="preserve"> معتقد م</w:t>
      </w:r>
      <w:r w:rsidR="004E7E33">
        <w:rPr>
          <w:rtl/>
          <w:lang w:bidi="fa-IR"/>
        </w:rPr>
        <w:t xml:space="preserve">ی </w:t>
      </w:r>
      <w:r>
        <w:rPr>
          <w:rtl/>
          <w:lang w:bidi="fa-IR"/>
        </w:rPr>
        <w:t>گذارد</w:t>
      </w:r>
      <w:r w:rsidR="00D7146E">
        <w:rPr>
          <w:rtl/>
          <w:lang w:bidi="fa-IR"/>
        </w:rPr>
        <w:t xml:space="preserve">. </w:t>
      </w:r>
      <w:r>
        <w:rPr>
          <w:rtl/>
          <w:lang w:bidi="fa-IR"/>
        </w:rPr>
        <w:t>پس به خاطر حفظ آزاد</w:t>
      </w:r>
      <w:r w:rsidR="004E7E33">
        <w:rPr>
          <w:rtl/>
          <w:lang w:bidi="fa-IR"/>
        </w:rPr>
        <w:t>ی</w:t>
      </w:r>
      <w:r>
        <w:rPr>
          <w:rtl/>
          <w:lang w:bidi="fa-IR"/>
        </w:rPr>
        <w:t xml:space="preserve"> اقتصاد</w:t>
      </w:r>
      <w:r w:rsidR="004E7E33">
        <w:rPr>
          <w:rtl/>
          <w:lang w:bidi="fa-IR"/>
        </w:rPr>
        <w:t>ی</w:t>
      </w:r>
      <w:r>
        <w:rPr>
          <w:rtl/>
          <w:lang w:bidi="fa-IR"/>
        </w:rPr>
        <w:t xml:space="preserve"> با</w:t>
      </w:r>
      <w:r w:rsidR="004E7E33">
        <w:rPr>
          <w:rtl/>
          <w:lang w:bidi="fa-IR"/>
        </w:rPr>
        <w:t>ی</w:t>
      </w:r>
      <w:r>
        <w:rPr>
          <w:rtl/>
          <w:lang w:bidi="fa-IR"/>
        </w:rPr>
        <w:t>د انسان جد</w:t>
      </w:r>
      <w:r w:rsidR="004E7E33">
        <w:rPr>
          <w:rtl/>
          <w:lang w:bidi="fa-IR"/>
        </w:rPr>
        <w:t>ی</w:t>
      </w:r>
      <w:r>
        <w:rPr>
          <w:rtl/>
          <w:lang w:bidi="fa-IR"/>
        </w:rPr>
        <w:t>د غرب</w:t>
      </w:r>
      <w:r w:rsidR="004E7E33">
        <w:rPr>
          <w:rtl/>
          <w:lang w:bidi="fa-IR"/>
        </w:rPr>
        <w:t>ی</w:t>
      </w:r>
      <w:r>
        <w:rPr>
          <w:rtl/>
          <w:lang w:bidi="fa-IR"/>
        </w:rPr>
        <w:t xml:space="preserve">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را هم از آن خود بکند</w:t>
      </w:r>
      <w:r w:rsidR="00D7146E">
        <w:rPr>
          <w:rtl/>
          <w:lang w:bidi="fa-IR"/>
        </w:rPr>
        <w:t xml:space="preserve">، </w:t>
      </w:r>
      <w:r>
        <w:rPr>
          <w:rtl/>
          <w:lang w:bidi="fa-IR"/>
        </w:rPr>
        <w:t>تا بد</w:t>
      </w:r>
      <w:r w:rsidR="004E7E33">
        <w:rPr>
          <w:rtl/>
          <w:lang w:bidi="fa-IR"/>
        </w:rPr>
        <w:t>ی</w:t>
      </w:r>
      <w:r>
        <w:rPr>
          <w:rtl/>
          <w:lang w:bidi="fa-IR"/>
        </w:rPr>
        <w:t>ن وس</w:t>
      </w:r>
      <w:r w:rsidR="004E7E33">
        <w:rPr>
          <w:rtl/>
          <w:lang w:bidi="fa-IR"/>
        </w:rPr>
        <w:t>ی</w:t>
      </w:r>
      <w:r>
        <w:rPr>
          <w:rtl/>
          <w:lang w:bidi="fa-IR"/>
        </w:rPr>
        <w:t>له اطم</w:t>
      </w:r>
      <w:r w:rsidR="004E7E33">
        <w:rPr>
          <w:rtl/>
          <w:lang w:bidi="fa-IR"/>
        </w:rPr>
        <w:t>ی</w:t>
      </w:r>
      <w:r>
        <w:rPr>
          <w:rtl/>
          <w:lang w:bidi="fa-IR"/>
        </w:rPr>
        <w:t xml:space="preserve">نان </w:t>
      </w:r>
      <w:r w:rsidR="004E7E33">
        <w:rPr>
          <w:rtl/>
          <w:lang w:bidi="fa-IR"/>
        </w:rPr>
        <w:t>ی</w:t>
      </w:r>
      <w:r>
        <w:rPr>
          <w:rtl/>
          <w:lang w:bidi="fa-IR"/>
        </w:rPr>
        <w:t>ابد که ن</w:t>
      </w:r>
      <w:r w:rsidR="004E7E33">
        <w:rPr>
          <w:rtl/>
          <w:lang w:bidi="fa-IR"/>
        </w:rPr>
        <w:t>ی</w:t>
      </w:r>
      <w:r>
        <w:rPr>
          <w:rtl/>
          <w:lang w:bidi="fa-IR"/>
        </w:rPr>
        <w:t>رو</w:t>
      </w:r>
      <w:r w:rsidR="004E7E33">
        <w:rPr>
          <w:rtl/>
          <w:lang w:bidi="fa-IR"/>
        </w:rPr>
        <w:t>یی</w:t>
      </w:r>
      <w:r>
        <w:rPr>
          <w:rtl/>
          <w:lang w:bidi="fa-IR"/>
        </w:rPr>
        <w:t xml:space="preserve"> در م</w:t>
      </w:r>
      <w:r w:rsidR="004E7E33">
        <w:rPr>
          <w:rtl/>
          <w:lang w:bidi="fa-IR"/>
        </w:rPr>
        <w:t>ی</w:t>
      </w:r>
      <w:r>
        <w:rPr>
          <w:rtl/>
          <w:lang w:bidi="fa-IR"/>
        </w:rPr>
        <w:t>ان او و زندگ</w:t>
      </w:r>
      <w:r w:rsidR="004E7E33">
        <w:rPr>
          <w:rtl/>
          <w:lang w:bidi="fa-IR"/>
        </w:rPr>
        <w:t>ی</w:t>
      </w:r>
      <w:r>
        <w:rPr>
          <w:rtl/>
          <w:lang w:bidi="fa-IR"/>
        </w:rPr>
        <w:t xml:space="preserve"> و هدف</w:t>
      </w:r>
      <w:r w:rsidR="004E7E33">
        <w:rPr>
          <w:rtl/>
          <w:lang w:bidi="fa-IR"/>
        </w:rPr>
        <w:t xml:space="preserve"> </w:t>
      </w:r>
      <w:r>
        <w:rPr>
          <w:rtl/>
          <w:lang w:bidi="fa-IR"/>
        </w:rPr>
        <w:t>ها</w:t>
      </w:r>
      <w:r w:rsidR="004E7E33">
        <w:rPr>
          <w:rtl/>
          <w:lang w:bidi="fa-IR"/>
        </w:rPr>
        <w:t>ی</w:t>
      </w:r>
      <w:r>
        <w:rPr>
          <w:rtl/>
          <w:lang w:bidi="fa-IR"/>
        </w:rPr>
        <w:t>ش ن</w:t>
      </w:r>
      <w:r w:rsidR="004E7E33">
        <w:rPr>
          <w:rtl/>
          <w:lang w:bidi="fa-IR"/>
        </w:rPr>
        <w:t>ی</w:t>
      </w:r>
      <w:r>
        <w:rPr>
          <w:rtl/>
          <w:lang w:bidi="fa-IR"/>
        </w:rPr>
        <w:t>ست</w:t>
      </w:r>
      <w:r w:rsidR="00D7146E">
        <w:rPr>
          <w:rtl/>
          <w:lang w:bidi="fa-IR"/>
        </w:rPr>
        <w:t xml:space="preserve">. </w:t>
      </w:r>
      <w:r>
        <w:rPr>
          <w:rtl/>
          <w:lang w:bidi="fa-IR"/>
        </w:rPr>
        <w:t>ا</w:t>
      </w:r>
      <w:r w:rsidR="004E7E33">
        <w:rPr>
          <w:rtl/>
          <w:lang w:bidi="fa-IR"/>
        </w:rPr>
        <w:t>ی</w:t>
      </w:r>
      <w:r>
        <w:rPr>
          <w:rtl/>
          <w:lang w:bidi="fa-IR"/>
        </w:rPr>
        <w:t>ن بود که عوامل ر</w:t>
      </w:r>
      <w:r w:rsidR="004E7E33">
        <w:rPr>
          <w:rtl/>
          <w:lang w:bidi="fa-IR"/>
        </w:rPr>
        <w:t>ی</w:t>
      </w:r>
      <w:r>
        <w:rPr>
          <w:rtl/>
          <w:lang w:bidi="fa-IR"/>
        </w:rPr>
        <w:t xml:space="preserve">شه </w:t>
      </w:r>
      <w:r w:rsidR="004E7E33">
        <w:rPr>
          <w:rtl/>
          <w:lang w:bidi="fa-IR"/>
        </w:rPr>
        <w:t>ی</w:t>
      </w:r>
      <w:r>
        <w:rPr>
          <w:rtl/>
          <w:lang w:bidi="fa-IR"/>
        </w:rPr>
        <w:t>ا حلقه</w:t>
      </w:r>
      <w:r w:rsidR="004E7E33">
        <w:rPr>
          <w:rtl/>
          <w:lang w:bidi="fa-IR"/>
        </w:rPr>
        <w:t xml:space="preserve">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در جامعه غرب</w:t>
      </w:r>
      <w:r w:rsidR="004E7E33">
        <w:rPr>
          <w:rtl/>
          <w:lang w:bidi="fa-IR"/>
        </w:rPr>
        <w:t>ی</w:t>
      </w:r>
      <w:r>
        <w:rPr>
          <w:rtl/>
          <w:lang w:bidi="fa-IR"/>
        </w:rPr>
        <w:t xml:space="preserve"> بر اساس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فرد</w:t>
      </w:r>
      <w:r w:rsidR="004E7E33">
        <w:rPr>
          <w:rtl/>
          <w:lang w:bidi="fa-IR"/>
        </w:rPr>
        <w:t>ی</w:t>
      </w:r>
      <w:r>
        <w:rPr>
          <w:rtl/>
          <w:lang w:bidi="fa-IR"/>
        </w:rPr>
        <w:t xml:space="preserve"> به وجود آمده و انسان غرب</w:t>
      </w:r>
      <w:r w:rsidR="004E7E33">
        <w:rPr>
          <w:rtl/>
          <w:lang w:bidi="fa-IR"/>
        </w:rPr>
        <w:t>ی</w:t>
      </w:r>
      <w:r>
        <w:rPr>
          <w:rtl/>
          <w:lang w:bidi="fa-IR"/>
        </w:rPr>
        <w:t xml:space="preserve"> تمدن و نظام اجتماع خودش را بر رو</w:t>
      </w:r>
      <w:r w:rsidR="004E7E33">
        <w:rPr>
          <w:rtl/>
          <w:lang w:bidi="fa-IR"/>
        </w:rPr>
        <w:t>ی</w:t>
      </w:r>
      <w:r>
        <w:rPr>
          <w:rtl/>
          <w:lang w:bidi="fa-IR"/>
        </w:rPr>
        <w:t xml:space="preserve"> ا</w:t>
      </w:r>
      <w:r w:rsidR="004E7E33">
        <w:rPr>
          <w:rtl/>
          <w:lang w:bidi="fa-IR"/>
        </w:rPr>
        <w:t>ی</w:t>
      </w:r>
      <w:r>
        <w:rPr>
          <w:rtl/>
          <w:lang w:bidi="fa-IR"/>
        </w:rPr>
        <w:t xml:space="preserve">ن دو اصل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فرد</w:t>
      </w:r>
      <w:r w:rsidR="004E7E33">
        <w:rPr>
          <w:rtl/>
          <w:lang w:bidi="fa-IR"/>
        </w:rPr>
        <w:t>ی</w:t>
      </w:r>
      <w:r>
        <w:rPr>
          <w:rtl/>
          <w:lang w:bidi="fa-IR"/>
        </w:rPr>
        <w:t xml:space="preserve"> در اقتصاد و در س</w:t>
      </w:r>
      <w:r w:rsidR="004E7E33">
        <w:rPr>
          <w:rtl/>
          <w:lang w:bidi="fa-IR"/>
        </w:rPr>
        <w:t>ی</w:t>
      </w:r>
      <w:r>
        <w:rPr>
          <w:rtl/>
          <w:lang w:bidi="fa-IR"/>
        </w:rPr>
        <w:t>است» بنا نهاد</w:t>
      </w:r>
      <w:r w:rsidR="00D7146E">
        <w:rPr>
          <w:rtl/>
          <w:lang w:bidi="fa-IR"/>
        </w:rPr>
        <w:t>.</w:t>
      </w:r>
    </w:p>
    <w:p w:rsidR="00F77A11" w:rsidRDefault="00F77A11" w:rsidP="00F77A11">
      <w:pPr>
        <w:pStyle w:val="libNormal"/>
        <w:rPr>
          <w:rtl/>
          <w:lang w:bidi="fa-IR"/>
        </w:rPr>
      </w:pPr>
      <w:r>
        <w:rPr>
          <w:rtl/>
          <w:lang w:bidi="fa-IR"/>
        </w:rPr>
        <w:t>با توجّه به ا</w:t>
      </w:r>
      <w:r w:rsidR="004E7E33">
        <w:rPr>
          <w:rtl/>
          <w:lang w:bidi="fa-IR"/>
        </w:rPr>
        <w:t>ی</w:t>
      </w:r>
      <w:r>
        <w:rPr>
          <w:rtl/>
          <w:lang w:bidi="fa-IR"/>
        </w:rPr>
        <w:t>ن که آزاد</w:t>
      </w:r>
      <w:r w:rsidR="004E7E33">
        <w:rPr>
          <w:rtl/>
          <w:lang w:bidi="fa-IR"/>
        </w:rPr>
        <w:t>ی</w:t>
      </w:r>
      <w:r>
        <w:rPr>
          <w:rtl/>
          <w:lang w:bidi="fa-IR"/>
        </w:rPr>
        <w:t xml:space="preserve"> فرد</w:t>
      </w:r>
      <w:r w:rsidR="004E7E33">
        <w:rPr>
          <w:rtl/>
          <w:lang w:bidi="fa-IR"/>
        </w:rPr>
        <w:t>ی</w:t>
      </w:r>
      <w:r>
        <w:rPr>
          <w:rtl/>
          <w:lang w:bidi="fa-IR"/>
        </w:rPr>
        <w:t xml:space="preserve"> در نظام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غرب در همه ابعاد مورد عنا</w:t>
      </w:r>
      <w:r w:rsidR="004E7E33">
        <w:rPr>
          <w:rtl/>
          <w:lang w:bidi="fa-IR"/>
        </w:rPr>
        <w:t>ی</w:t>
      </w:r>
      <w:r>
        <w:rPr>
          <w:rtl/>
          <w:lang w:bidi="fa-IR"/>
        </w:rPr>
        <w:t>ت است</w:t>
      </w:r>
      <w:r w:rsidR="00D7146E">
        <w:rPr>
          <w:rtl/>
          <w:lang w:bidi="fa-IR"/>
        </w:rPr>
        <w:t xml:space="preserve">، </w:t>
      </w:r>
      <w:r>
        <w:rPr>
          <w:rtl/>
          <w:lang w:bidi="fa-IR"/>
        </w:rPr>
        <w:t>لذا با</w:t>
      </w:r>
      <w:r w:rsidR="004E7E33">
        <w:rPr>
          <w:rtl/>
          <w:lang w:bidi="fa-IR"/>
        </w:rPr>
        <w:t>ی</w:t>
      </w:r>
      <w:r>
        <w:rPr>
          <w:rtl/>
          <w:lang w:bidi="fa-IR"/>
        </w:rPr>
        <w:t>د گفت تمدن غرب</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را بر اساس ا</w:t>
      </w:r>
      <w:r w:rsidR="004E7E33">
        <w:rPr>
          <w:rtl/>
          <w:lang w:bidi="fa-IR"/>
        </w:rPr>
        <w:t>ی</w:t>
      </w:r>
      <w:r>
        <w:rPr>
          <w:rtl/>
          <w:lang w:bidi="fa-IR"/>
        </w:rPr>
        <w:t>مان به انسان و تسلط مطلق او بر نقش خود قرار داده است</w:t>
      </w:r>
      <w:r w:rsidR="00D7146E">
        <w:rPr>
          <w:rtl/>
          <w:lang w:bidi="fa-IR"/>
        </w:rPr>
        <w:t xml:space="preserve">. </w:t>
      </w:r>
      <w:r>
        <w:rPr>
          <w:rtl/>
          <w:lang w:bidi="fa-IR"/>
        </w:rPr>
        <w:t>آن هم بعد از آن که همه ارزش</w:t>
      </w:r>
      <w:r w:rsidR="004E7E33">
        <w:rPr>
          <w:rtl/>
          <w:lang w:bidi="fa-IR"/>
        </w:rPr>
        <w:t xml:space="preserve"> </w:t>
      </w:r>
      <w:r>
        <w:rPr>
          <w:rtl/>
          <w:lang w:bidi="fa-IR"/>
        </w:rPr>
        <w:t>ها</w:t>
      </w:r>
      <w:r w:rsidR="004E7E33">
        <w:rPr>
          <w:rtl/>
          <w:lang w:bidi="fa-IR"/>
        </w:rPr>
        <w:t>ی</w:t>
      </w:r>
      <w:r>
        <w:rPr>
          <w:rtl/>
          <w:lang w:bidi="fa-IR"/>
        </w:rPr>
        <w:t xml:space="preserve"> معنو</w:t>
      </w:r>
      <w:r w:rsidR="004E7E33">
        <w:rPr>
          <w:rtl/>
          <w:lang w:bidi="fa-IR"/>
        </w:rPr>
        <w:t>ی</w:t>
      </w:r>
      <w:r>
        <w:rPr>
          <w:rtl/>
          <w:lang w:bidi="fa-IR"/>
        </w:rPr>
        <w:t xml:space="preserve"> و ماورا</w:t>
      </w:r>
      <w:r w:rsidR="004E7E33">
        <w:rPr>
          <w:rtl/>
          <w:lang w:bidi="fa-IR"/>
        </w:rPr>
        <w:t>ی</w:t>
      </w:r>
      <w:r>
        <w:rPr>
          <w:rtl/>
          <w:lang w:bidi="fa-IR"/>
        </w:rPr>
        <w:t xml:space="preserve"> ماد</w:t>
      </w:r>
      <w:r w:rsidR="004E7E33">
        <w:rPr>
          <w:rtl/>
          <w:lang w:bidi="fa-IR"/>
        </w:rPr>
        <w:t>ی</w:t>
      </w:r>
      <w:r>
        <w:rPr>
          <w:rtl/>
          <w:lang w:bidi="fa-IR"/>
        </w:rPr>
        <w:t xml:space="preserve"> را برا</w:t>
      </w:r>
      <w:r w:rsidR="004E7E33">
        <w:rPr>
          <w:rtl/>
          <w:lang w:bidi="fa-IR"/>
        </w:rPr>
        <w:t>ی</w:t>
      </w:r>
      <w:r>
        <w:rPr>
          <w:rtl/>
          <w:lang w:bidi="fa-IR"/>
        </w:rPr>
        <w:t xml:space="preserve"> انسان منکر شده [است</w:t>
      </w:r>
      <w:r w:rsidR="00D7146E">
        <w:rPr>
          <w:rtl/>
          <w:lang w:bidi="fa-IR"/>
        </w:rPr>
        <w:t xml:space="preserve">. </w:t>
      </w:r>
      <w:r>
        <w:rPr>
          <w:rtl/>
          <w:lang w:bidi="fa-IR"/>
        </w:rPr>
        <w:t>ول</w:t>
      </w:r>
      <w:r w:rsidR="004E7E33">
        <w:rPr>
          <w:rtl/>
          <w:lang w:bidi="fa-IR"/>
        </w:rPr>
        <w:t>ی</w:t>
      </w:r>
      <w:r>
        <w:rPr>
          <w:rtl/>
          <w:lang w:bidi="fa-IR"/>
        </w:rPr>
        <w:t xml:space="preserve"> برگشت آزاد</w:t>
      </w:r>
      <w:r w:rsidR="004E7E33">
        <w:rPr>
          <w:rtl/>
          <w:lang w:bidi="fa-IR"/>
        </w:rPr>
        <w:t>ی</w:t>
      </w:r>
      <w:r>
        <w:rPr>
          <w:rtl/>
          <w:lang w:bidi="fa-IR"/>
        </w:rPr>
        <w:t xml:space="preserve"> در اسلام به عق</w:t>
      </w:r>
      <w:r w:rsidR="004E7E33">
        <w:rPr>
          <w:rtl/>
          <w:lang w:bidi="fa-IR"/>
        </w:rPr>
        <w:t>ی</w:t>
      </w:r>
      <w:r>
        <w:rPr>
          <w:rtl/>
          <w:lang w:bidi="fa-IR"/>
        </w:rPr>
        <w:t>ده و ا</w:t>
      </w:r>
      <w:r w:rsidR="004E7E33">
        <w:rPr>
          <w:rtl/>
          <w:lang w:bidi="fa-IR"/>
        </w:rPr>
        <w:t>ی</w:t>
      </w:r>
      <w:r>
        <w:rPr>
          <w:rtl/>
          <w:lang w:bidi="fa-IR"/>
        </w:rPr>
        <w:t xml:space="preserve">مان تنها به خداوند و </w:t>
      </w:r>
      <w:r w:rsidR="004E7E33">
        <w:rPr>
          <w:rtl/>
          <w:lang w:bidi="fa-IR"/>
        </w:rPr>
        <w:t>ی</w:t>
      </w:r>
      <w:r>
        <w:rPr>
          <w:rtl/>
          <w:lang w:bidi="fa-IR"/>
        </w:rPr>
        <w:t>ق</w:t>
      </w:r>
      <w:r w:rsidR="004E7E33">
        <w:rPr>
          <w:rtl/>
          <w:lang w:bidi="fa-IR"/>
        </w:rPr>
        <w:t>ی</w:t>
      </w:r>
      <w:r>
        <w:rPr>
          <w:rtl/>
          <w:lang w:bidi="fa-IR"/>
        </w:rPr>
        <w:t>ن ثابت به تسلط آن خداوند به جهان هست</w:t>
      </w:r>
      <w:r w:rsidR="004E7E33">
        <w:rPr>
          <w:rtl/>
          <w:lang w:bidi="fa-IR"/>
        </w:rPr>
        <w:t>ی</w:t>
      </w:r>
      <w:r>
        <w:rPr>
          <w:rtl/>
          <w:lang w:bidi="fa-IR"/>
        </w:rPr>
        <w:t xml:space="preserve"> م</w:t>
      </w:r>
      <w:r w:rsidR="004E7E33">
        <w:rPr>
          <w:rtl/>
          <w:lang w:bidi="fa-IR"/>
        </w:rPr>
        <w:t xml:space="preserve">ی </w:t>
      </w:r>
      <w:r>
        <w:rPr>
          <w:rtl/>
          <w:lang w:bidi="fa-IR"/>
        </w:rPr>
        <w:t>باشد و انسان در اثر تقو</w:t>
      </w:r>
      <w:r w:rsidR="004E7E33">
        <w:rPr>
          <w:rtl/>
          <w:lang w:bidi="fa-IR"/>
        </w:rPr>
        <w:t>ی</w:t>
      </w:r>
      <w:r>
        <w:rPr>
          <w:rtl/>
          <w:lang w:bidi="fa-IR"/>
        </w:rPr>
        <w:t>ت ا</w:t>
      </w:r>
      <w:r w:rsidR="004E7E33">
        <w:rPr>
          <w:rtl/>
          <w:lang w:bidi="fa-IR"/>
        </w:rPr>
        <w:t>ی</w:t>
      </w:r>
      <w:r>
        <w:rPr>
          <w:rtl/>
          <w:lang w:bidi="fa-IR"/>
        </w:rPr>
        <w:t>مان در وجودش به جا</w:t>
      </w:r>
      <w:r w:rsidR="004E7E33">
        <w:rPr>
          <w:rtl/>
          <w:lang w:bidi="fa-IR"/>
        </w:rPr>
        <w:t>یی</w:t>
      </w:r>
      <w:r>
        <w:rPr>
          <w:rtl/>
          <w:lang w:bidi="fa-IR"/>
        </w:rPr>
        <w:t xml:space="preserve"> م</w:t>
      </w:r>
      <w:r w:rsidR="004E7E33">
        <w:rPr>
          <w:rtl/>
          <w:lang w:bidi="fa-IR"/>
        </w:rPr>
        <w:t xml:space="preserve">ی </w:t>
      </w:r>
      <w:r>
        <w:rPr>
          <w:rtl/>
          <w:lang w:bidi="fa-IR"/>
        </w:rPr>
        <w:t>رسد که حت</w:t>
      </w:r>
      <w:r w:rsidR="004E7E33">
        <w:rPr>
          <w:rtl/>
          <w:lang w:bidi="fa-IR"/>
        </w:rPr>
        <w:t>ی</w:t>
      </w:r>
      <w:r>
        <w:rPr>
          <w:rtl/>
          <w:lang w:bidi="fa-IR"/>
        </w:rPr>
        <w:t xml:space="preserve"> نفسش در نظرش خوار م</w:t>
      </w:r>
      <w:r w:rsidR="004E7E33">
        <w:rPr>
          <w:rtl/>
          <w:lang w:bidi="fa-IR"/>
        </w:rPr>
        <w:t xml:space="preserve">ی </w:t>
      </w:r>
      <w:r>
        <w:rPr>
          <w:rtl/>
          <w:lang w:bidi="fa-IR"/>
        </w:rPr>
        <w:t>شود</w:t>
      </w:r>
      <w:r w:rsidR="00D7146E">
        <w:rPr>
          <w:rtl/>
          <w:lang w:bidi="fa-IR"/>
        </w:rPr>
        <w:t xml:space="preserve">. </w:t>
      </w:r>
      <w:r w:rsidRPr="00DE267A">
        <w:rPr>
          <w:rStyle w:val="libFootnotenumChar"/>
          <w:rtl/>
        </w:rPr>
        <w:t>(197)</w:t>
      </w:r>
    </w:p>
    <w:p w:rsidR="0091662B" w:rsidRDefault="00F77A11" w:rsidP="00F77A11">
      <w:pPr>
        <w:pStyle w:val="libNormal"/>
        <w:rPr>
          <w:rtl/>
          <w:lang w:bidi="fa-IR"/>
        </w:rPr>
      </w:pPr>
      <w:r>
        <w:rPr>
          <w:rtl/>
          <w:lang w:bidi="fa-IR"/>
        </w:rPr>
        <w:t>نت</w:t>
      </w:r>
      <w:r w:rsidR="004E7E33">
        <w:rPr>
          <w:rtl/>
          <w:lang w:bidi="fa-IR"/>
        </w:rPr>
        <w:t>ی</w:t>
      </w:r>
      <w:r>
        <w:rPr>
          <w:rtl/>
          <w:lang w:bidi="fa-IR"/>
        </w:rPr>
        <w:t>جه اصالت دادن به خواست</w:t>
      </w:r>
      <w:r w:rsidR="004E7E33">
        <w:rPr>
          <w:rtl/>
          <w:lang w:bidi="fa-IR"/>
        </w:rPr>
        <w:t xml:space="preserve"> </w:t>
      </w:r>
      <w:r>
        <w:rPr>
          <w:rtl/>
          <w:lang w:bidi="fa-IR"/>
        </w:rPr>
        <w:t>ها</w:t>
      </w:r>
      <w:r w:rsidR="004E7E33">
        <w:rPr>
          <w:rtl/>
          <w:lang w:bidi="fa-IR"/>
        </w:rPr>
        <w:t>ی</w:t>
      </w:r>
      <w:r>
        <w:rPr>
          <w:rtl/>
          <w:lang w:bidi="fa-IR"/>
        </w:rPr>
        <w:t xml:space="preserve"> افراد</w:t>
      </w:r>
      <w:r w:rsidR="00D7146E">
        <w:rPr>
          <w:rtl/>
          <w:lang w:bidi="fa-IR"/>
        </w:rPr>
        <w:t xml:space="preserve">، </w:t>
      </w:r>
      <w:r>
        <w:rPr>
          <w:rtl/>
          <w:lang w:bidi="fa-IR"/>
        </w:rPr>
        <w:t>آثار ز</w:t>
      </w:r>
      <w:r w:rsidR="004E7E33">
        <w:rPr>
          <w:rtl/>
          <w:lang w:bidi="fa-IR"/>
        </w:rPr>
        <w:t>ی</w:t>
      </w:r>
      <w:r>
        <w:rPr>
          <w:rtl/>
          <w:lang w:bidi="fa-IR"/>
        </w:rPr>
        <w:t>انبار در جوامع امروز است نتا</w:t>
      </w:r>
      <w:r w:rsidR="004E7E33">
        <w:rPr>
          <w:rtl/>
          <w:lang w:bidi="fa-IR"/>
        </w:rPr>
        <w:t>ی</w:t>
      </w:r>
      <w:r>
        <w:rPr>
          <w:rtl/>
          <w:lang w:bidi="fa-IR"/>
        </w:rPr>
        <w:t>ج</w:t>
      </w:r>
      <w:r w:rsidR="004E7E33">
        <w:rPr>
          <w:rtl/>
          <w:lang w:bidi="fa-IR"/>
        </w:rPr>
        <w:t>ی</w:t>
      </w:r>
      <w:r>
        <w:rPr>
          <w:rtl/>
          <w:lang w:bidi="fa-IR"/>
        </w:rPr>
        <w:t xml:space="preserve"> مانند</w:t>
      </w:r>
      <w:r w:rsidR="00D7146E">
        <w:rPr>
          <w:rtl/>
          <w:lang w:bidi="fa-IR"/>
        </w:rPr>
        <w:t xml:space="preserve">: </w:t>
      </w:r>
      <w:r>
        <w:rPr>
          <w:rtl/>
          <w:lang w:bidi="fa-IR"/>
        </w:rPr>
        <w:t>پا</w:t>
      </w:r>
      <w:r w:rsidR="004E7E33">
        <w:rPr>
          <w:rtl/>
          <w:lang w:bidi="fa-IR"/>
        </w:rPr>
        <w:t xml:space="preserve">ی </w:t>
      </w:r>
      <w:r>
        <w:rPr>
          <w:rtl/>
          <w:lang w:bidi="fa-IR"/>
        </w:rPr>
        <w:t>بند</w:t>
      </w:r>
      <w:r w:rsidR="004E7E33">
        <w:rPr>
          <w:rtl/>
          <w:lang w:bidi="fa-IR"/>
        </w:rPr>
        <w:t>ی</w:t>
      </w:r>
      <w:r>
        <w:rPr>
          <w:rtl/>
          <w:lang w:bidi="fa-IR"/>
        </w:rPr>
        <w:t xml:space="preserve"> به شهوات</w:t>
      </w:r>
      <w:r w:rsidR="00D7146E">
        <w:rPr>
          <w:rtl/>
          <w:lang w:bidi="fa-IR"/>
        </w:rPr>
        <w:t xml:space="preserve">، </w:t>
      </w:r>
      <w:r>
        <w:rPr>
          <w:rtl/>
          <w:lang w:bidi="fa-IR"/>
        </w:rPr>
        <w:t>ب</w:t>
      </w:r>
      <w:r w:rsidR="004E7E33">
        <w:rPr>
          <w:rtl/>
          <w:lang w:bidi="fa-IR"/>
        </w:rPr>
        <w:t xml:space="preserve">ی </w:t>
      </w:r>
      <w:r>
        <w:rPr>
          <w:rtl/>
          <w:lang w:bidi="fa-IR"/>
        </w:rPr>
        <w:t>اعتنا</w:t>
      </w:r>
      <w:r w:rsidR="004E7E33">
        <w:rPr>
          <w:rtl/>
          <w:lang w:bidi="fa-IR"/>
        </w:rPr>
        <w:t>یی</w:t>
      </w:r>
      <w:r>
        <w:rPr>
          <w:rtl/>
          <w:lang w:bidi="fa-IR"/>
        </w:rPr>
        <w:t xml:space="preserve"> به قوان</w:t>
      </w:r>
      <w:r w:rsidR="004E7E33">
        <w:rPr>
          <w:rtl/>
          <w:lang w:bidi="fa-IR"/>
        </w:rPr>
        <w:t>ی</w:t>
      </w:r>
      <w:r>
        <w:rPr>
          <w:rtl/>
          <w:lang w:bidi="fa-IR"/>
        </w:rPr>
        <w:t>ن</w:t>
      </w:r>
      <w:r w:rsidR="00D7146E">
        <w:rPr>
          <w:rtl/>
          <w:lang w:bidi="fa-IR"/>
        </w:rPr>
        <w:t xml:space="preserve">، </w:t>
      </w:r>
      <w:r>
        <w:rPr>
          <w:rtl/>
          <w:lang w:bidi="fa-IR"/>
        </w:rPr>
        <w:t>ب</w:t>
      </w:r>
      <w:r w:rsidR="004E7E33">
        <w:rPr>
          <w:rtl/>
          <w:lang w:bidi="fa-IR"/>
        </w:rPr>
        <w:t xml:space="preserve">ی </w:t>
      </w:r>
      <w:r>
        <w:rPr>
          <w:rtl/>
          <w:lang w:bidi="fa-IR"/>
        </w:rPr>
        <w:t>اعتنا</w:t>
      </w:r>
      <w:r w:rsidR="004E7E33">
        <w:rPr>
          <w:rtl/>
          <w:lang w:bidi="fa-IR"/>
        </w:rPr>
        <w:t>یی</w:t>
      </w:r>
      <w:r>
        <w:rPr>
          <w:rtl/>
          <w:lang w:bidi="fa-IR"/>
        </w:rPr>
        <w:t xml:space="preserve"> به مذهب و اخلاق</w:t>
      </w:r>
      <w:r w:rsidR="00D7146E">
        <w:rPr>
          <w:rtl/>
          <w:lang w:bidi="fa-IR"/>
        </w:rPr>
        <w:t xml:space="preserve">، </w:t>
      </w:r>
      <w:r>
        <w:rPr>
          <w:rtl/>
          <w:lang w:bidi="fa-IR"/>
        </w:rPr>
        <w:t>توسعه جنا</w:t>
      </w:r>
      <w:r w:rsidR="004E7E33">
        <w:rPr>
          <w:rtl/>
          <w:lang w:bidi="fa-IR"/>
        </w:rPr>
        <w:t>ی</w:t>
      </w:r>
      <w:r>
        <w:rPr>
          <w:rtl/>
          <w:lang w:bidi="fa-IR"/>
        </w:rPr>
        <w:t>ات</w:t>
      </w:r>
      <w:r w:rsidR="00D7146E">
        <w:rPr>
          <w:rtl/>
          <w:lang w:bidi="fa-IR"/>
        </w:rPr>
        <w:t xml:space="preserve">، </w:t>
      </w:r>
      <w:r>
        <w:rPr>
          <w:rtl/>
          <w:lang w:bidi="fa-IR"/>
        </w:rPr>
        <w:t>از دست دادن ارزش</w:t>
      </w:r>
      <w:r w:rsidR="004E7E33">
        <w:rPr>
          <w:rtl/>
          <w:lang w:bidi="fa-IR"/>
        </w:rPr>
        <w:t xml:space="preserve"> </w:t>
      </w:r>
      <w:r>
        <w:rPr>
          <w:rtl/>
          <w:lang w:bidi="fa-IR"/>
        </w:rPr>
        <w:t>ها</w:t>
      </w:r>
      <w:r w:rsidR="00D7146E">
        <w:rPr>
          <w:rtl/>
          <w:lang w:bidi="fa-IR"/>
        </w:rPr>
        <w:t xml:space="preserve">، </w:t>
      </w:r>
      <w:r>
        <w:rPr>
          <w:rtl/>
          <w:lang w:bidi="fa-IR"/>
        </w:rPr>
        <w:t>گسترش ب</w:t>
      </w:r>
      <w:r w:rsidR="004E7E33">
        <w:rPr>
          <w:rtl/>
          <w:lang w:bidi="fa-IR"/>
        </w:rPr>
        <w:t>ی</w:t>
      </w:r>
      <w:r>
        <w:rPr>
          <w:rtl/>
          <w:lang w:bidi="fa-IR"/>
        </w:rPr>
        <w:t>مار</w:t>
      </w:r>
      <w:r w:rsidR="004E7E33">
        <w:rPr>
          <w:rtl/>
          <w:lang w:bidi="fa-IR"/>
        </w:rPr>
        <w:t xml:space="preserve">ی </w:t>
      </w:r>
      <w:r>
        <w:rPr>
          <w:rtl/>
          <w:lang w:bidi="fa-IR"/>
        </w:rPr>
        <w:t>ها</w:t>
      </w:r>
      <w:r w:rsidR="004E7E33">
        <w:rPr>
          <w:rtl/>
          <w:lang w:bidi="fa-IR"/>
        </w:rPr>
        <w:t>ی</w:t>
      </w:r>
      <w:r>
        <w:rPr>
          <w:rtl/>
          <w:lang w:bidi="fa-IR"/>
        </w:rPr>
        <w:t xml:space="preserve"> روان</w:t>
      </w:r>
      <w:r w:rsidR="004E7E33">
        <w:rPr>
          <w:rtl/>
          <w:lang w:bidi="fa-IR"/>
        </w:rPr>
        <w:t>ی</w:t>
      </w:r>
      <w:r w:rsidR="00D7146E">
        <w:rPr>
          <w:rtl/>
          <w:lang w:bidi="fa-IR"/>
        </w:rPr>
        <w:t xml:space="preserve">، </w:t>
      </w:r>
      <w:r>
        <w:rPr>
          <w:rtl/>
          <w:lang w:bidi="fa-IR"/>
        </w:rPr>
        <w:t>توسعه بحران و عدم تأم</w:t>
      </w:r>
      <w:r w:rsidR="004E7E33">
        <w:rPr>
          <w:rtl/>
          <w:lang w:bidi="fa-IR"/>
        </w:rPr>
        <w:t>ی</w:t>
      </w:r>
      <w:r>
        <w:rPr>
          <w:rtl/>
          <w:lang w:bidi="fa-IR"/>
        </w:rPr>
        <w:t>ن جهت بشر برا</w:t>
      </w:r>
      <w:r w:rsidR="004E7E33">
        <w:rPr>
          <w:rtl/>
          <w:lang w:bidi="fa-IR"/>
        </w:rPr>
        <w:t>ی</w:t>
      </w:r>
      <w:r>
        <w:rPr>
          <w:rtl/>
          <w:lang w:bidi="fa-IR"/>
        </w:rPr>
        <w:t xml:space="preserve"> رها</w:t>
      </w:r>
      <w:r w:rsidR="004E7E33">
        <w:rPr>
          <w:rtl/>
          <w:lang w:bidi="fa-IR"/>
        </w:rPr>
        <w:t>یی</w:t>
      </w:r>
      <w:r>
        <w:rPr>
          <w:rtl/>
          <w:lang w:bidi="fa-IR"/>
        </w:rPr>
        <w:t xml:space="preserve"> از ا</w:t>
      </w:r>
      <w:r w:rsidR="004E7E33">
        <w:rPr>
          <w:rtl/>
          <w:lang w:bidi="fa-IR"/>
        </w:rPr>
        <w:t>ی</w:t>
      </w:r>
      <w:r>
        <w:rPr>
          <w:rtl/>
          <w:lang w:bidi="fa-IR"/>
        </w:rPr>
        <w:t>ن مشکلات</w:t>
      </w:r>
      <w:r w:rsidR="00D7146E">
        <w:rPr>
          <w:rtl/>
          <w:lang w:bidi="fa-IR"/>
        </w:rPr>
        <w:t>.</w:t>
      </w:r>
    </w:p>
    <w:p w:rsidR="0091662B" w:rsidRDefault="00DE267A" w:rsidP="00DE267A">
      <w:pPr>
        <w:pStyle w:val="Heading3"/>
        <w:rPr>
          <w:rtl/>
          <w:lang w:bidi="fa-IR"/>
        </w:rPr>
      </w:pPr>
      <w:bookmarkStart w:id="76" w:name="_Toc430603871"/>
      <w:r>
        <w:rPr>
          <w:rtl/>
          <w:lang w:bidi="fa-IR"/>
        </w:rPr>
        <w:lastRenderedPageBreak/>
        <w:t>بنیاد نظام دموکراسی غرب</w:t>
      </w:r>
      <w:bookmarkEnd w:id="76"/>
    </w:p>
    <w:p w:rsidR="0091662B" w:rsidRDefault="00F77A11" w:rsidP="00F77A11">
      <w:pPr>
        <w:pStyle w:val="libNormal"/>
        <w:rPr>
          <w:rtl/>
          <w:lang w:bidi="fa-IR"/>
        </w:rPr>
      </w:pPr>
      <w:r>
        <w:rPr>
          <w:rtl/>
          <w:lang w:bidi="fa-IR"/>
        </w:rPr>
        <w:t>از مبان</w:t>
      </w:r>
      <w:r w:rsidR="004E7E33">
        <w:rPr>
          <w:rtl/>
          <w:lang w:bidi="fa-IR"/>
        </w:rPr>
        <w:t>ی</w:t>
      </w:r>
      <w:r>
        <w:rPr>
          <w:rtl/>
          <w:lang w:bidi="fa-IR"/>
        </w:rPr>
        <w:t xml:space="preserve"> دموکراس</w:t>
      </w:r>
      <w:r w:rsidR="004E7E33">
        <w:rPr>
          <w:rtl/>
          <w:lang w:bidi="fa-IR"/>
        </w:rPr>
        <w:t>ی</w:t>
      </w:r>
      <w:r>
        <w:rPr>
          <w:rtl/>
          <w:lang w:bidi="fa-IR"/>
        </w:rPr>
        <w:t xml:space="preserve">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فردگرا</w:t>
      </w:r>
      <w:r w:rsidR="004E7E33">
        <w:rPr>
          <w:rtl/>
          <w:lang w:bidi="fa-IR"/>
        </w:rPr>
        <w:t>یی</w:t>
      </w:r>
      <w:r>
        <w:rPr>
          <w:rtl/>
          <w:lang w:bidi="fa-IR"/>
        </w:rPr>
        <w:t xml:space="preserve"> است</w:t>
      </w:r>
      <w:r w:rsidR="00D7146E">
        <w:rPr>
          <w:rtl/>
          <w:lang w:bidi="fa-IR"/>
        </w:rPr>
        <w:t xml:space="preserve">؛ </w:t>
      </w:r>
      <w:r>
        <w:rPr>
          <w:rtl/>
          <w:lang w:bidi="fa-IR"/>
        </w:rPr>
        <w:t>برخلاف اسلام که قائل به اصالت هم جامعه و هم فرد است</w:t>
      </w:r>
      <w:r w:rsidR="00D7146E">
        <w:rPr>
          <w:rtl/>
          <w:lang w:bidi="fa-IR"/>
        </w:rPr>
        <w:t xml:space="preserve">، </w:t>
      </w:r>
      <w:r>
        <w:rPr>
          <w:rtl/>
          <w:lang w:bidi="fa-IR"/>
        </w:rPr>
        <w:t>ز</w:t>
      </w:r>
      <w:r w:rsidR="004E7E33">
        <w:rPr>
          <w:rtl/>
          <w:lang w:bidi="fa-IR"/>
        </w:rPr>
        <w:t>ی</w:t>
      </w:r>
      <w:r>
        <w:rPr>
          <w:rtl/>
          <w:lang w:bidi="fa-IR"/>
        </w:rPr>
        <w:t>را هر دو تأث</w:t>
      </w:r>
      <w:r w:rsidR="004E7E33">
        <w:rPr>
          <w:rtl/>
          <w:lang w:bidi="fa-IR"/>
        </w:rPr>
        <w:t>ی</w:t>
      </w:r>
      <w:r>
        <w:rPr>
          <w:rtl/>
          <w:lang w:bidi="fa-IR"/>
        </w:rPr>
        <w:t>ر قطع</w:t>
      </w:r>
      <w:r w:rsidR="004E7E33">
        <w:rPr>
          <w:rtl/>
          <w:lang w:bidi="fa-IR"/>
        </w:rPr>
        <w:t>ی</w:t>
      </w:r>
      <w:r>
        <w:rPr>
          <w:rtl/>
          <w:lang w:bidi="fa-IR"/>
        </w:rPr>
        <w:t xml:space="preserve"> بر فرد دارند</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روان ا</w:t>
      </w:r>
      <w:r w:rsidR="004E7E33">
        <w:rPr>
          <w:rtl/>
          <w:lang w:bidi="fa-IR"/>
        </w:rPr>
        <w:t>ی</w:t>
      </w:r>
      <w:r>
        <w:rPr>
          <w:rtl/>
          <w:lang w:bidi="fa-IR"/>
        </w:rPr>
        <w:t>ن عق</w:t>
      </w:r>
      <w:r w:rsidR="004E7E33">
        <w:rPr>
          <w:rtl/>
          <w:lang w:bidi="fa-IR"/>
        </w:rPr>
        <w:t>ی</w:t>
      </w:r>
      <w:r>
        <w:rPr>
          <w:rtl/>
          <w:lang w:bidi="fa-IR"/>
        </w:rPr>
        <w:t>ده م</w:t>
      </w:r>
      <w:r w:rsidR="004E7E33">
        <w:rPr>
          <w:rtl/>
          <w:lang w:bidi="fa-IR"/>
        </w:rPr>
        <w:t xml:space="preserve">ی </w:t>
      </w:r>
      <w:r>
        <w:rPr>
          <w:rtl/>
          <w:lang w:bidi="fa-IR"/>
        </w:rPr>
        <w:t>گو</w:t>
      </w:r>
      <w:r w:rsidR="004E7E33">
        <w:rPr>
          <w:rtl/>
          <w:lang w:bidi="fa-IR"/>
        </w:rPr>
        <w:t>ی</w:t>
      </w:r>
      <w:r>
        <w:rPr>
          <w:rtl/>
          <w:lang w:bidi="fa-IR"/>
        </w:rPr>
        <w:t>ند که مصالح خصوص</w:t>
      </w:r>
      <w:r w:rsidR="004E7E33">
        <w:rPr>
          <w:rtl/>
          <w:lang w:bidi="fa-IR"/>
        </w:rPr>
        <w:t>ی</w:t>
      </w:r>
      <w:r>
        <w:rPr>
          <w:rtl/>
          <w:lang w:bidi="fa-IR"/>
        </w:rPr>
        <w:t xml:space="preserve"> فرد</w:t>
      </w:r>
      <w:r w:rsidR="00D7146E">
        <w:rPr>
          <w:rtl/>
          <w:lang w:bidi="fa-IR"/>
        </w:rPr>
        <w:t xml:space="preserve">، </w:t>
      </w:r>
      <w:r>
        <w:rPr>
          <w:rtl/>
          <w:lang w:bidi="fa-IR"/>
        </w:rPr>
        <w:t>به صورت طب</w:t>
      </w:r>
      <w:r w:rsidR="004E7E33">
        <w:rPr>
          <w:rtl/>
          <w:lang w:bidi="fa-IR"/>
        </w:rPr>
        <w:t>ی</w:t>
      </w:r>
      <w:r>
        <w:rPr>
          <w:rtl/>
          <w:lang w:bidi="fa-IR"/>
        </w:rPr>
        <w:t>ع</w:t>
      </w:r>
      <w:r w:rsidR="004E7E33">
        <w:rPr>
          <w:rtl/>
          <w:lang w:bidi="fa-IR"/>
        </w:rPr>
        <w:t>ی</w:t>
      </w:r>
      <w:r>
        <w:rPr>
          <w:rtl/>
          <w:lang w:bidi="fa-IR"/>
        </w:rPr>
        <w:t xml:space="preserve"> ضامن حفظ مصلحت جامعه در م</w:t>
      </w:r>
      <w:r w:rsidR="004E7E33">
        <w:rPr>
          <w:rtl/>
          <w:lang w:bidi="fa-IR"/>
        </w:rPr>
        <w:t>ی</w:t>
      </w:r>
      <w:r>
        <w:rPr>
          <w:rtl/>
          <w:lang w:bidi="fa-IR"/>
        </w:rPr>
        <w:t>دان</w:t>
      </w:r>
      <w:r w:rsidR="004E7E33">
        <w:rPr>
          <w:rtl/>
          <w:lang w:bidi="fa-IR"/>
        </w:rPr>
        <w:t xml:space="preserve"> </w:t>
      </w:r>
      <w:r>
        <w:rPr>
          <w:rtl/>
          <w:lang w:bidi="fa-IR"/>
        </w:rPr>
        <w:t>ها</w:t>
      </w:r>
      <w:r w:rsidR="004E7E33">
        <w:rPr>
          <w:rtl/>
          <w:lang w:bidi="fa-IR"/>
        </w:rPr>
        <w:t>ی</w:t>
      </w:r>
      <w:r>
        <w:rPr>
          <w:rtl/>
          <w:lang w:bidi="fa-IR"/>
        </w:rPr>
        <w:t xml:space="preserve"> مختلف ح</w:t>
      </w:r>
      <w:r w:rsidR="004E7E33">
        <w:rPr>
          <w:rtl/>
          <w:lang w:bidi="fa-IR"/>
        </w:rPr>
        <w:t>ی</w:t>
      </w:r>
      <w:r>
        <w:rPr>
          <w:rtl/>
          <w:lang w:bidi="fa-IR"/>
        </w:rPr>
        <w:t>ات م</w:t>
      </w:r>
      <w:r w:rsidR="004E7E33">
        <w:rPr>
          <w:rtl/>
          <w:lang w:bidi="fa-IR"/>
        </w:rPr>
        <w:t xml:space="preserve">ی </w:t>
      </w:r>
      <w:r>
        <w:rPr>
          <w:rtl/>
          <w:lang w:bidi="fa-IR"/>
        </w:rPr>
        <w:t>باشند و فکر تشک</w:t>
      </w:r>
      <w:r w:rsidR="004E7E33">
        <w:rPr>
          <w:rtl/>
          <w:lang w:bidi="fa-IR"/>
        </w:rPr>
        <w:t>ی</w:t>
      </w:r>
      <w:r>
        <w:rPr>
          <w:rtl/>
          <w:lang w:bidi="fa-IR"/>
        </w:rPr>
        <w:t>ل حکومت و دولت فقط به خاطر حما</w:t>
      </w:r>
      <w:r w:rsidR="004E7E33">
        <w:rPr>
          <w:rtl/>
          <w:lang w:bidi="fa-IR"/>
        </w:rPr>
        <w:t>ی</w:t>
      </w:r>
      <w:r>
        <w:rPr>
          <w:rtl/>
          <w:lang w:bidi="fa-IR"/>
        </w:rPr>
        <w:t>ت از افراد و مصالح و منافع خاص آن</w:t>
      </w:r>
      <w:r w:rsidR="004E7E33">
        <w:rPr>
          <w:rtl/>
          <w:lang w:bidi="fa-IR"/>
        </w:rPr>
        <w:t xml:space="preserve"> </w:t>
      </w:r>
      <w:r>
        <w:rPr>
          <w:rtl/>
          <w:lang w:bidi="fa-IR"/>
        </w:rPr>
        <w:t>ها است</w:t>
      </w:r>
      <w:r w:rsidR="00D7146E">
        <w:rPr>
          <w:rtl/>
          <w:lang w:bidi="fa-IR"/>
        </w:rPr>
        <w:t>.</w:t>
      </w:r>
    </w:p>
    <w:p w:rsidR="0091662B" w:rsidRDefault="00F77A11" w:rsidP="00F77A11">
      <w:pPr>
        <w:pStyle w:val="libNormal"/>
        <w:rPr>
          <w:rtl/>
          <w:lang w:bidi="fa-IR"/>
        </w:rPr>
      </w:pPr>
      <w:r>
        <w:rPr>
          <w:rtl/>
          <w:lang w:bidi="fa-IR"/>
        </w:rPr>
        <w:t>پس دولت نم</w:t>
      </w:r>
      <w:r w:rsidR="004E7E33">
        <w:rPr>
          <w:rtl/>
          <w:lang w:bidi="fa-IR"/>
        </w:rPr>
        <w:t xml:space="preserve">ی </w:t>
      </w:r>
      <w:r>
        <w:rPr>
          <w:rtl/>
          <w:lang w:bidi="fa-IR"/>
        </w:rPr>
        <w:t>تواند به حقوق فرد</w:t>
      </w:r>
      <w:r w:rsidR="004E7E33">
        <w:rPr>
          <w:rtl/>
          <w:lang w:bidi="fa-IR"/>
        </w:rPr>
        <w:t>ی</w:t>
      </w:r>
      <w:r>
        <w:rPr>
          <w:rtl/>
          <w:lang w:bidi="fa-IR"/>
        </w:rPr>
        <w:t xml:space="preserve"> مردم در زندگ</w:t>
      </w:r>
      <w:r w:rsidR="004E7E33">
        <w:rPr>
          <w:rtl/>
          <w:lang w:bidi="fa-IR"/>
        </w:rPr>
        <w:t>ی</w:t>
      </w:r>
      <w:r>
        <w:rPr>
          <w:rtl/>
          <w:lang w:bidi="fa-IR"/>
        </w:rPr>
        <w:t xml:space="preserve"> و کار تجاوز بکند</w:t>
      </w:r>
      <w:r w:rsidR="00D7146E">
        <w:rPr>
          <w:rtl/>
          <w:lang w:bidi="fa-IR"/>
        </w:rPr>
        <w:t xml:space="preserve">. </w:t>
      </w:r>
      <w:r>
        <w:rPr>
          <w:rtl/>
          <w:lang w:bidi="fa-IR"/>
        </w:rPr>
        <w:t>ا</w:t>
      </w:r>
      <w:r w:rsidR="004E7E33">
        <w:rPr>
          <w:rtl/>
          <w:lang w:bidi="fa-IR"/>
        </w:rPr>
        <w:t>ی</w:t>
      </w:r>
      <w:r>
        <w:rPr>
          <w:rtl/>
          <w:lang w:bidi="fa-IR"/>
        </w:rPr>
        <w:t>ن نظام در چهارگونه آزاد</w:t>
      </w:r>
      <w:r w:rsidR="004E7E33">
        <w:rPr>
          <w:rtl/>
          <w:lang w:bidi="fa-IR"/>
        </w:rPr>
        <w:t>ی</w:t>
      </w:r>
      <w:r>
        <w:rPr>
          <w:rtl/>
          <w:lang w:bidi="fa-IR"/>
        </w:rPr>
        <w:t xml:space="preserve"> خلاصه شده است</w:t>
      </w:r>
      <w:r w:rsidR="00D7146E">
        <w:rPr>
          <w:rtl/>
          <w:lang w:bidi="fa-IR"/>
        </w:rPr>
        <w:t>:</w:t>
      </w:r>
    </w:p>
    <w:p w:rsidR="0091662B" w:rsidRDefault="00F77A11" w:rsidP="00F77A11">
      <w:pPr>
        <w:pStyle w:val="libNormal"/>
        <w:rPr>
          <w:rtl/>
          <w:lang w:bidi="fa-IR"/>
        </w:rPr>
      </w:pPr>
      <w:r>
        <w:rPr>
          <w:rtl/>
          <w:lang w:bidi="fa-IR"/>
        </w:rPr>
        <w:t>1-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2- آزاد</w:t>
      </w:r>
      <w:r w:rsidR="004E7E33">
        <w:rPr>
          <w:rtl/>
          <w:lang w:bidi="fa-IR"/>
        </w:rPr>
        <w:t>ی</w:t>
      </w:r>
      <w:r>
        <w:rPr>
          <w:rtl/>
          <w:lang w:bidi="fa-IR"/>
        </w:rPr>
        <w:t xml:space="preserve"> اقتصاد</w:t>
      </w:r>
      <w:r w:rsidR="004E7E33">
        <w:rPr>
          <w:rtl/>
          <w:lang w:bidi="fa-IR"/>
        </w:rPr>
        <w:t>ی</w:t>
      </w:r>
      <w:r w:rsidR="00D7146E">
        <w:rPr>
          <w:rtl/>
          <w:lang w:bidi="fa-IR"/>
        </w:rPr>
        <w:t xml:space="preserve">، </w:t>
      </w:r>
      <w:r>
        <w:rPr>
          <w:rtl/>
          <w:lang w:bidi="fa-IR"/>
        </w:rPr>
        <w:t>3- آزاد</w:t>
      </w:r>
      <w:r w:rsidR="004E7E33">
        <w:rPr>
          <w:rtl/>
          <w:lang w:bidi="fa-IR"/>
        </w:rPr>
        <w:t>ی</w:t>
      </w:r>
      <w:r>
        <w:rPr>
          <w:rtl/>
          <w:lang w:bidi="fa-IR"/>
        </w:rPr>
        <w:t xml:space="preserve"> فکر</w:t>
      </w:r>
      <w:r w:rsidR="004E7E33">
        <w:rPr>
          <w:rtl/>
          <w:lang w:bidi="fa-IR"/>
        </w:rPr>
        <w:t>ی</w:t>
      </w:r>
      <w:r w:rsidR="00D7146E">
        <w:rPr>
          <w:rtl/>
          <w:lang w:bidi="fa-IR"/>
        </w:rPr>
        <w:t xml:space="preserve">، </w:t>
      </w:r>
      <w:r>
        <w:rPr>
          <w:rtl/>
          <w:lang w:bidi="fa-IR"/>
        </w:rPr>
        <w:t>4- آزاد</w:t>
      </w:r>
      <w:r w:rsidR="004E7E33">
        <w:rPr>
          <w:rtl/>
          <w:lang w:bidi="fa-IR"/>
        </w:rPr>
        <w:t>ی</w:t>
      </w:r>
      <w:r>
        <w:rPr>
          <w:rtl/>
          <w:lang w:bidi="fa-IR"/>
        </w:rPr>
        <w:t xml:space="preserve"> شخص</w:t>
      </w:r>
      <w:r w:rsidR="004E7E33">
        <w:rPr>
          <w:rtl/>
          <w:lang w:bidi="fa-IR"/>
        </w:rPr>
        <w:t>ی</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به هر فرد</w:t>
      </w:r>
      <w:r w:rsidR="004E7E33">
        <w:rPr>
          <w:rtl/>
          <w:lang w:bidi="fa-IR"/>
        </w:rPr>
        <w:t>ی</w:t>
      </w:r>
      <w:r>
        <w:rPr>
          <w:rtl/>
          <w:lang w:bidi="fa-IR"/>
        </w:rPr>
        <w:t xml:space="preserve"> از افراد جامعه اجازه اظهار نظر و ابراز عق</w:t>
      </w:r>
      <w:r w:rsidR="004E7E33">
        <w:rPr>
          <w:rtl/>
          <w:lang w:bidi="fa-IR"/>
        </w:rPr>
        <w:t>ی</w:t>
      </w:r>
      <w:r>
        <w:rPr>
          <w:rtl/>
          <w:lang w:bidi="fa-IR"/>
        </w:rPr>
        <w:t>ده در ا</w:t>
      </w:r>
      <w:r w:rsidR="004E7E33">
        <w:rPr>
          <w:rtl/>
          <w:lang w:bidi="fa-IR"/>
        </w:rPr>
        <w:t>ی</w:t>
      </w:r>
      <w:r>
        <w:rPr>
          <w:rtl/>
          <w:lang w:bidi="fa-IR"/>
        </w:rPr>
        <w:t>جاد ح</w:t>
      </w:r>
      <w:r w:rsidR="004E7E33">
        <w:rPr>
          <w:rtl/>
          <w:lang w:bidi="fa-IR"/>
        </w:rPr>
        <w:t>ی</w:t>
      </w:r>
      <w:r>
        <w:rPr>
          <w:rtl/>
          <w:lang w:bidi="fa-IR"/>
        </w:rPr>
        <w:t>ات عموم</w:t>
      </w:r>
      <w:r w:rsidR="004E7E33">
        <w:rPr>
          <w:rtl/>
          <w:lang w:bidi="fa-IR"/>
        </w:rPr>
        <w:t>ی</w:t>
      </w:r>
      <w:r>
        <w:rPr>
          <w:rtl/>
          <w:lang w:bidi="fa-IR"/>
        </w:rPr>
        <w:t xml:space="preserve"> جامعه را م</w:t>
      </w:r>
      <w:r w:rsidR="004E7E33">
        <w:rPr>
          <w:rtl/>
          <w:lang w:bidi="fa-IR"/>
        </w:rPr>
        <w:t xml:space="preserve">ی </w:t>
      </w:r>
      <w:r>
        <w:rPr>
          <w:rtl/>
          <w:lang w:bidi="fa-IR"/>
        </w:rPr>
        <w:t>دهد</w:t>
      </w:r>
      <w:r w:rsidR="00D7146E">
        <w:rPr>
          <w:rtl/>
          <w:lang w:bidi="fa-IR"/>
        </w:rPr>
        <w:t xml:space="preserve">. </w:t>
      </w:r>
      <w:r>
        <w:rPr>
          <w:rtl/>
          <w:lang w:bidi="fa-IR"/>
        </w:rPr>
        <w:t>به اعتقاد دموکراس</w:t>
      </w:r>
      <w:r w:rsidR="004E7E33">
        <w:rPr>
          <w:rtl/>
          <w:lang w:bidi="fa-IR"/>
        </w:rPr>
        <w:t>ی</w:t>
      </w:r>
      <w:r>
        <w:rPr>
          <w:rtl/>
          <w:lang w:bidi="fa-IR"/>
        </w:rPr>
        <w:t xml:space="preserve">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افراد نوع زندگ</w:t>
      </w:r>
      <w:r w:rsidR="004E7E33">
        <w:rPr>
          <w:rtl/>
          <w:lang w:bidi="fa-IR"/>
        </w:rPr>
        <w:t>ی</w:t>
      </w:r>
      <w:r>
        <w:rPr>
          <w:rtl/>
          <w:lang w:bidi="fa-IR"/>
        </w:rPr>
        <w:t xml:space="preserve"> جامعه را با تع</w:t>
      </w:r>
      <w:r w:rsidR="004E7E33">
        <w:rPr>
          <w:rtl/>
          <w:lang w:bidi="fa-IR"/>
        </w:rPr>
        <w:t>یی</w:t>
      </w:r>
      <w:r>
        <w:rPr>
          <w:rtl/>
          <w:lang w:bidi="fa-IR"/>
        </w:rPr>
        <w:t>ن حکومت متناسب و وضع قوان</w:t>
      </w:r>
      <w:r w:rsidR="004E7E33">
        <w:rPr>
          <w:rtl/>
          <w:lang w:bidi="fa-IR"/>
        </w:rPr>
        <w:t>ی</w:t>
      </w:r>
      <w:r>
        <w:rPr>
          <w:rtl/>
          <w:lang w:bidi="fa-IR"/>
        </w:rPr>
        <w:t>ن مشخص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امّا آزاد</w:t>
      </w:r>
      <w:r w:rsidR="004E7E33">
        <w:rPr>
          <w:rtl/>
          <w:lang w:bidi="fa-IR"/>
        </w:rPr>
        <w:t>ی</w:t>
      </w:r>
      <w:r>
        <w:rPr>
          <w:rtl/>
          <w:lang w:bidi="fa-IR"/>
        </w:rPr>
        <w:t xml:space="preserve"> اقتصاد</w:t>
      </w:r>
      <w:r w:rsidR="004E7E33">
        <w:rPr>
          <w:rtl/>
          <w:lang w:bidi="fa-IR"/>
        </w:rPr>
        <w:t>ی</w:t>
      </w:r>
      <w:r>
        <w:rPr>
          <w:rtl/>
          <w:lang w:bidi="fa-IR"/>
        </w:rPr>
        <w:t xml:space="preserve"> افراد در جامعه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متک</w:t>
      </w:r>
      <w:r w:rsidR="004E7E33">
        <w:rPr>
          <w:rtl/>
          <w:lang w:bidi="fa-IR"/>
        </w:rPr>
        <w:t>ی</w:t>
      </w:r>
      <w:r>
        <w:rPr>
          <w:rtl/>
          <w:lang w:bidi="fa-IR"/>
        </w:rPr>
        <w:t xml:space="preserve"> به ا</w:t>
      </w:r>
      <w:r w:rsidR="004E7E33">
        <w:rPr>
          <w:rtl/>
          <w:lang w:bidi="fa-IR"/>
        </w:rPr>
        <w:t>ی</w:t>
      </w:r>
      <w:r>
        <w:rPr>
          <w:rtl/>
          <w:lang w:bidi="fa-IR"/>
        </w:rPr>
        <w:t>مان اقتصاد</w:t>
      </w:r>
      <w:r w:rsidR="004E7E33">
        <w:rPr>
          <w:rtl/>
          <w:lang w:bidi="fa-IR"/>
        </w:rPr>
        <w:t>ی</w:t>
      </w:r>
      <w:r>
        <w:rPr>
          <w:rtl/>
          <w:lang w:bidi="fa-IR"/>
        </w:rPr>
        <w:t xml:space="preserve"> است که س</w:t>
      </w:r>
      <w:r w:rsidR="004E7E33">
        <w:rPr>
          <w:rtl/>
          <w:lang w:bidi="fa-IR"/>
        </w:rPr>
        <w:t>ی</w:t>
      </w:r>
      <w:r>
        <w:rPr>
          <w:rtl/>
          <w:lang w:bidi="fa-IR"/>
        </w:rPr>
        <w:t>است درها</w:t>
      </w:r>
      <w:r w:rsidR="004E7E33">
        <w:rPr>
          <w:rtl/>
          <w:lang w:bidi="fa-IR"/>
        </w:rPr>
        <w:t>ی</w:t>
      </w:r>
      <w:r>
        <w:rPr>
          <w:rtl/>
          <w:lang w:bidi="fa-IR"/>
        </w:rPr>
        <w:t xml:space="preserve"> باز آن را تأ</w:t>
      </w:r>
      <w:r w:rsidR="004E7E33">
        <w:rPr>
          <w:rtl/>
          <w:lang w:bidi="fa-IR"/>
        </w:rPr>
        <w:t>یی</w:t>
      </w:r>
      <w:r>
        <w:rPr>
          <w:rtl/>
          <w:lang w:bidi="fa-IR"/>
        </w:rPr>
        <w:t>د م</w:t>
      </w:r>
      <w:r w:rsidR="004E7E33">
        <w:rPr>
          <w:rtl/>
          <w:lang w:bidi="fa-IR"/>
        </w:rPr>
        <w:t xml:space="preserve">ی </w:t>
      </w:r>
      <w:r>
        <w:rPr>
          <w:rtl/>
          <w:lang w:bidi="fa-IR"/>
        </w:rPr>
        <w:t>کند و به افراد جامعه اجازه م</w:t>
      </w:r>
      <w:r w:rsidR="004E7E33">
        <w:rPr>
          <w:rtl/>
          <w:lang w:bidi="fa-IR"/>
        </w:rPr>
        <w:t xml:space="preserve">ی </w:t>
      </w:r>
      <w:r>
        <w:rPr>
          <w:rtl/>
          <w:lang w:bidi="fa-IR"/>
        </w:rPr>
        <w:t>دهد که همه درها را به رو</w:t>
      </w:r>
      <w:r w:rsidR="004E7E33">
        <w:rPr>
          <w:rtl/>
          <w:lang w:bidi="fa-IR"/>
        </w:rPr>
        <w:t>ی</w:t>
      </w:r>
      <w:r>
        <w:rPr>
          <w:rtl/>
          <w:lang w:bidi="fa-IR"/>
        </w:rPr>
        <w:t xml:space="preserve"> خود باز کنند و در همه م</w:t>
      </w:r>
      <w:r w:rsidR="004E7E33">
        <w:rPr>
          <w:rtl/>
          <w:lang w:bidi="fa-IR"/>
        </w:rPr>
        <w:t>ی</w:t>
      </w:r>
      <w:r>
        <w:rPr>
          <w:rtl/>
          <w:lang w:bidi="fa-IR"/>
        </w:rPr>
        <w:t>اد</w:t>
      </w:r>
      <w:r w:rsidR="004E7E33">
        <w:rPr>
          <w:rtl/>
          <w:lang w:bidi="fa-IR"/>
        </w:rPr>
        <w:t>ی</w:t>
      </w:r>
      <w:r>
        <w:rPr>
          <w:rtl/>
          <w:lang w:bidi="fa-IR"/>
        </w:rPr>
        <w:t>ن اقتصاد</w:t>
      </w:r>
      <w:r w:rsidR="004E7E33">
        <w:rPr>
          <w:rtl/>
          <w:lang w:bidi="fa-IR"/>
        </w:rPr>
        <w:t>ی</w:t>
      </w:r>
      <w:r>
        <w:rPr>
          <w:rtl/>
          <w:lang w:bidi="fa-IR"/>
        </w:rPr>
        <w:t xml:space="preserve"> به آماده فعال</w:t>
      </w:r>
      <w:r w:rsidR="004E7E33">
        <w:rPr>
          <w:rtl/>
          <w:lang w:bidi="fa-IR"/>
        </w:rPr>
        <w:t>ی</w:t>
      </w:r>
      <w:r>
        <w:rPr>
          <w:rtl/>
          <w:lang w:bidi="fa-IR"/>
        </w:rPr>
        <w:t>ت باشند</w:t>
      </w:r>
      <w:r w:rsidR="00D7146E">
        <w:rPr>
          <w:rtl/>
          <w:lang w:bidi="fa-IR"/>
        </w:rPr>
        <w:t xml:space="preserve">، </w:t>
      </w:r>
      <w:r>
        <w:rPr>
          <w:rtl/>
          <w:lang w:bidi="fa-IR"/>
        </w:rPr>
        <w:t>آن هم طبق مصالح خود نه توجه به مصالح د</w:t>
      </w:r>
      <w:r w:rsidR="004E7E33">
        <w:rPr>
          <w:rtl/>
          <w:lang w:bidi="fa-IR"/>
        </w:rPr>
        <w:t>ی</w:t>
      </w:r>
      <w:r>
        <w:rPr>
          <w:rtl/>
          <w:lang w:bidi="fa-IR"/>
        </w:rPr>
        <w:t>گران</w:t>
      </w:r>
      <w:r w:rsidR="00D7146E">
        <w:rPr>
          <w:rtl/>
          <w:lang w:bidi="fa-IR"/>
        </w:rPr>
        <w:t>.</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فکر</w:t>
      </w:r>
      <w:r w:rsidR="004E7E33">
        <w:rPr>
          <w:rtl/>
          <w:lang w:bidi="fa-IR"/>
        </w:rPr>
        <w:t>ی</w:t>
      </w:r>
      <w:r>
        <w:rPr>
          <w:rtl/>
          <w:lang w:bidi="fa-IR"/>
        </w:rPr>
        <w:t xml:space="preserve"> در ا</w:t>
      </w:r>
      <w:r w:rsidR="004E7E33">
        <w:rPr>
          <w:rtl/>
          <w:lang w:bidi="fa-IR"/>
        </w:rPr>
        <w:t>ی</w:t>
      </w:r>
      <w:r>
        <w:rPr>
          <w:rtl/>
          <w:lang w:bidi="fa-IR"/>
        </w:rPr>
        <w:t>ن نظام هدف</w:t>
      </w:r>
      <w:r w:rsidR="00D7146E">
        <w:rPr>
          <w:rtl/>
          <w:lang w:bidi="fa-IR"/>
        </w:rPr>
        <w:t xml:space="preserve">، </w:t>
      </w:r>
      <w:r>
        <w:rPr>
          <w:rtl/>
          <w:lang w:bidi="fa-IR"/>
        </w:rPr>
        <w:t>آزاد</w:t>
      </w:r>
      <w:r w:rsidR="004E7E33">
        <w:rPr>
          <w:rtl/>
          <w:lang w:bidi="fa-IR"/>
        </w:rPr>
        <w:t>ی</w:t>
      </w:r>
      <w:r>
        <w:rPr>
          <w:rtl/>
          <w:lang w:bidi="fa-IR"/>
        </w:rPr>
        <w:t xml:space="preserve"> مردم در ابراز عقا</w:t>
      </w:r>
      <w:r w:rsidR="004E7E33">
        <w:rPr>
          <w:rtl/>
          <w:lang w:bidi="fa-IR"/>
        </w:rPr>
        <w:t>ی</w:t>
      </w:r>
      <w:r>
        <w:rPr>
          <w:rtl/>
          <w:lang w:bidi="fa-IR"/>
        </w:rPr>
        <w:t>د و افکار خود است و آنان م</w:t>
      </w:r>
      <w:r w:rsidR="004E7E33">
        <w:rPr>
          <w:rtl/>
          <w:lang w:bidi="fa-IR"/>
        </w:rPr>
        <w:t xml:space="preserve">ی </w:t>
      </w:r>
      <w:r>
        <w:rPr>
          <w:rtl/>
          <w:lang w:bidi="fa-IR"/>
        </w:rPr>
        <w:t>توانند به م</w:t>
      </w:r>
      <w:r w:rsidR="004E7E33">
        <w:rPr>
          <w:rtl/>
          <w:lang w:bidi="fa-IR"/>
        </w:rPr>
        <w:t>ی</w:t>
      </w:r>
      <w:r>
        <w:rPr>
          <w:rtl/>
          <w:lang w:bidi="fa-IR"/>
        </w:rPr>
        <w:t>زان اند</w:t>
      </w:r>
      <w:r w:rsidR="004E7E33">
        <w:rPr>
          <w:rtl/>
          <w:lang w:bidi="fa-IR"/>
        </w:rPr>
        <w:t>ی</w:t>
      </w:r>
      <w:r>
        <w:rPr>
          <w:rtl/>
          <w:lang w:bidi="fa-IR"/>
        </w:rPr>
        <w:t>شه</w:t>
      </w:r>
      <w:r w:rsidR="004E7E33">
        <w:rPr>
          <w:rtl/>
          <w:lang w:bidi="fa-IR"/>
        </w:rPr>
        <w:t xml:space="preserve"> </w:t>
      </w:r>
      <w:r>
        <w:rPr>
          <w:rtl/>
          <w:lang w:bidi="fa-IR"/>
        </w:rPr>
        <w:t>ها</w:t>
      </w:r>
      <w:r w:rsidR="004E7E33">
        <w:rPr>
          <w:rtl/>
          <w:lang w:bidi="fa-IR"/>
        </w:rPr>
        <w:t>یی</w:t>
      </w:r>
      <w:r>
        <w:rPr>
          <w:rtl/>
          <w:lang w:bidi="fa-IR"/>
        </w:rPr>
        <w:t xml:space="preserve"> که م</w:t>
      </w:r>
      <w:r w:rsidR="004E7E33">
        <w:rPr>
          <w:rtl/>
          <w:lang w:bidi="fa-IR"/>
        </w:rPr>
        <w:t xml:space="preserve">ی </w:t>
      </w:r>
      <w:r>
        <w:rPr>
          <w:rtl/>
          <w:lang w:bidi="fa-IR"/>
        </w:rPr>
        <w:t>کنند و عقلشان تشخ</w:t>
      </w:r>
      <w:r w:rsidR="004E7E33">
        <w:rPr>
          <w:rtl/>
          <w:lang w:bidi="fa-IR"/>
        </w:rPr>
        <w:t>ی</w:t>
      </w:r>
      <w:r>
        <w:rPr>
          <w:rtl/>
          <w:lang w:bidi="fa-IR"/>
        </w:rPr>
        <w:t>ص م</w:t>
      </w:r>
      <w:r w:rsidR="004E7E33">
        <w:rPr>
          <w:rtl/>
          <w:lang w:bidi="fa-IR"/>
        </w:rPr>
        <w:t xml:space="preserve">ی </w:t>
      </w:r>
      <w:r>
        <w:rPr>
          <w:rtl/>
          <w:lang w:bidi="fa-IR"/>
        </w:rPr>
        <w:lastRenderedPageBreak/>
        <w:t>دهد تلاش کنند و به نت</w:t>
      </w:r>
      <w:r w:rsidR="004E7E33">
        <w:rPr>
          <w:rtl/>
          <w:lang w:bidi="fa-IR"/>
        </w:rPr>
        <w:t>ی</w:t>
      </w:r>
      <w:r>
        <w:rPr>
          <w:rtl/>
          <w:lang w:bidi="fa-IR"/>
        </w:rPr>
        <w:t>جه دلخواه خود برسند</w:t>
      </w:r>
      <w:r w:rsidR="00D7146E">
        <w:rPr>
          <w:rtl/>
          <w:lang w:bidi="fa-IR"/>
        </w:rPr>
        <w:t xml:space="preserve">، </w:t>
      </w:r>
      <w:r>
        <w:rPr>
          <w:rtl/>
          <w:lang w:bidi="fa-IR"/>
        </w:rPr>
        <w:t>پس چن</w:t>
      </w:r>
      <w:r w:rsidR="004E7E33">
        <w:rPr>
          <w:rtl/>
          <w:lang w:bidi="fa-IR"/>
        </w:rPr>
        <w:t>ی</w:t>
      </w:r>
      <w:r>
        <w:rPr>
          <w:rtl/>
          <w:lang w:bidi="fa-IR"/>
        </w:rPr>
        <w:t>ن شخص</w:t>
      </w:r>
      <w:r w:rsidR="004E7E33">
        <w:rPr>
          <w:rtl/>
          <w:lang w:bidi="fa-IR"/>
        </w:rPr>
        <w:t>ی</w:t>
      </w:r>
      <w:r>
        <w:rPr>
          <w:rtl/>
          <w:lang w:bidi="fa-IR"/>
        </w:rPr>
        <w:t xml:space="preserve"> مالک اراده و غرا</w:t>
      </w:r>
      <w:r w:rsidR="004E7E33">
        <w:rPr>
          <w:rtl/>
          <w:lang w:bidi="fa-IR"/>
        </w:rPr>
        <w:t>ی</w:t>
      </w:r>
      <w:r>
        <w:rPr>
          <w:rtl/>
          <w:lang w:bidi="fa-IR"/>
        </w:rPr>
        <w:t>ز خود و تحول بخش</w:t>
      </w:r>
      <w:r w:rsidR="004E7E33">
        <w:rPr>
          <w:rtl/>
          <w:lang w:bidi="fa-IR"/>
        </w:rPr>
        <w:t>ی</w:t>
      </w:r>
      <w:r>
        <w:rPr>
          <w:rtl/>
          <w:lang w:bidi="fa-IR"/>
        </w:rPr>
        <w:t>دن به آن اراده بر حسب تما</w:t>
      </w:r>
      <w:r w:rsidR="004E7E33">
        <w:rPr>
          <w:rtl/>
          <w:lang w:bidi="fa-IR"/>
        </w:rPr>
        <w:t>ی</w:t>
      </w:r>
      <w:r>
        <w:rPr>
          <w:rtl/>
          <w:lang w:bidi="fa-IR"/>
        </w:rPr>
        <w:t>لات خاص خود است</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شخص</w:t>
      </w:r>
      <w:r w:rsidR="004E7E33">
        <w:rPr>
          <w:rtl/>
          <w:lang w:bidi="fa-IR"/>
        </w:rPr>
        <w:t>ی</w:t>
      </w:r>
      <w:r>
        <w:rPr>
          <w:rtl/>
          <w:lang w:bidi="fa-IR"/>
        </w:rPr>
        <w:t xml:space="preserve"> حدّ نها</w:t>
      </w:r>
      <w:r w:rsidR="004E7E33">
        <w:rPr>
          <w:rtl/>
          <w:lang w:bidi="fa-IR"/>
        </w:rPr>
        <w:t>یی</w:t>
      </w:r>
      <w:r>
        <w:rPr>
          <w:rtl/>
          <w:lang w:bidi="fa-IR"/>
        </w:rPr>
        <w:t xml:space="preserve"> آزاد</w:t>
      </w:r>
      <w:r w:rsidR="004E7E33">
        <w:rPr>
          <w:rtl/>
          <w:lang w:bidi="fa-IR"/>
        </w:rPr>
        <w:t>ی</w:t>
      </w:r>
      <w:r>
        <w:rPr>
          <w:rtl/>
          <w:lang w:bidi="fa-IR"/>
        </w:rPr>
        <w:t xml:space="preserve"> است که هر شخص دارد و به ا</w:t>
      </w:r>
      <w:r w:rsidR="004E7E33">
        <w:rPr>
          <w:rtl/>
          <w:lang w:bidi="fa-IR"/>
        </w:rPr>
        <w:t>ی</w:t>
      </w:r>
      <w:r>
        <w:rPr>
          <w:rtl/>
          <w:lang w:bidi="fa-IR"/>
        </w:rPr>
        <w:t>ن معناست که با</w:t>
      </w:r>
      <w:r w:rsidR="004E7E33">
        <w:rPr>
          <w:rtl/>
          <w:lang w:bidi="fa-IR"/>
        </w:rPr>
        <w:t>ی</w:t>
      </w:r>
      <w:r>
        <w:rPr>
          <w:rtl/>
          <w:lang w:bidi="fa-IR"/>
        </w:rPr>
        <w:t>د مخالف و متناقض با آزاد</w:t>
      </w:r>
      <w:r w:rsidR="004E7E33">
        <w:rPr>
          <w:rtl/>
          <w:lang w:bidi="fa-IR"/>
        </w:rPr>
        <w:t>ی</w:t>
      </w:r>
      <w:r>
        <w:rPr>
          <w:rtl/>
          <w:lang w:bidi="fa-IR"/>
        </w:rPr>
        <w:t xml:space="preserve"> د</w:t>
      </w:r>
      <w:r w:rsidR="004E7E33">
        <w:rPr>
          <w:rtl/>
          <w:lang w:bidi="fa-IR"/>
        </w:rPr>
        <w:t>ی</w:t>
      </w:r>
      <w:r>
        <w:rPr>
          <w:rtl/>
          <w:lang w:bidi="fa-IR"/>
        </w:rPr>
        <w:t>گران نباشد</w:t>
      </w:r>
      <w:r w:rsidR="00D7146E">
        <w:rPr>
          <w:rtl/>
          <w:lang w:bidi="fa-IR"/>
        </w:rPr>
        <w:t xml:space="preserve">. </w:t>
      </w:r>
      <w:r>
        <w:rPr>
          <w:rtl/>
          <w:lang w:bidi="fa-IR"/>
        </w:rPr>
        <w:t>در دموکراس</w:t>
      </w:r>
      <w:r w:rsidR="004E7E33">
        <w:rPr>
          <w:rtl/>
          <w:lang w:bidi="fa-IR"/>
        </w:rPr>
        <w:t>ی</w:t>
      </w:r>
      <w:r>
        <w:rPr>
          <w:rtl/>
          <w:lang w:bidi="fa-IR"/>
        </w:rPr>
        <w:t xml:space="preserve">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آزاد</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مورد توجه ن</w:t>
      </w:r>
      <w:r w:rsidR="004E7E33">
        <w:rPr>
          <w:rtl/>
          <w:lang w:bidi="fa-IR"/>
        </w:rPr>
        <w:t>ی</w:t>
      </w:r>
      <w:r>
        <w:rPr>
          <w:rtl/>
          <w:lang w:bidi="fa-IR"/>
        </w:rPr>
        <w:t>ست</w:t>
      </w:r>
      <w:r w:rsidR="00D7146E">
        <w:rPr>
          <w:rtl/>
          <w:lang w:bidi="fa-IR"/>
        </w:rPr>
        <w:t xml:space="preserve">، </w:t>
      </w:r>
      <w:r>
        <w:rPr>
          <w:rtl/>
          <w:lang w:bidi="fa-IR"/>
        </w:rPr>
        <w:t>مگر ا</w:t>
      </w:r>
      <w:r w:rsidR="004E7E33">
        <w:rPr>
          <w:rtl/>
          <w:lang w:bidi="fa-IR"/>
        </w:rPr>
        <w:t>ی</w:t>
      </w:r>
      <w:r>
        <w:rPr>
          <w:rtl/>
          <w:lang w:bidi="fa-IR"/>
        </w:rPr>
        <w:t>ن که تعب</w:t>
      </w:r>
      <w:r w:rsidR="004E7E33">
        <w:rPr>
          <w:rtl/>
          <w:lang w:bidi="fa-IR"/>
        </w:rPr>
        <w:t>ی</w:t>
      </w:r>
      <w:r>
        <w:rPr>
          <w:rtl/>
          <w:lang w:bidi="fa-IR"/>
        </w:rPr>
        <w:t>ر</w:t>
      </w:r>
      <w:r w:rsidR="004E7E33">
        <w:rPr>
          <w:rtl/>
          <w:lang w:bidi="fa-IR"/>
        </w:rPr>
        <w:t>ی</w:t>
      </w:r>
      <w:r>
        <w:rPr>
          <w:rtl/>
          <w:lang w:bidi="fa-IR"/>
        </w:rPr>
        <w:t xml:space="preserve"> از آزاد</w:t>
      </w:r>
      <w:r w:rsidR="004E7E33">
        <w:rPr>
          <w:rtl/>
          <w:lang w:bidi="fa-IR"/>
        </w:rPr>
        <w:t>ی</w:t>
      </w:r>
      <w:r>
        <w:rPr>
          <w:rtl/>
          <w:lang w:bidi="fa-IR"/>
        </w:rPr>
        <w:t xml:space="preserve"> فکر</w:t>
      </w:r>
      <w:r w:rsidR="004E7E33">
        <w:rPr>
          <w:rtl/>
          <w:lang w:bidi="fa-IR"/>
        </w:rPr>
        <w:t>ی</w:t>
      </w:r>
      <w:r>
        <w:rPr>
          <w:rtl/>
          <w:lang w:bidi="fa-IR"/>
        </w:rPr>
        <w:t xml:space="preserve"> به لحاظ اعتقاد</w:t>
      </w:r>
      <w:r w:rsidR="004E7E33">
        <w:rPr>
          <w:rtl/>
          <w:lang w:bidi="fa-IR"/>
        </w:rPr>
        <w:t>ی</w:t>
      </w:r>
      <w:r>
        <w:rPr>
          <w:rtl/>
          <w:lang w:bidi="fa-IR"/>
        </w:rPr>
        <w:t xml:space="preserve"> باشد و از ح</w:t>
      </w:r>
      <w:r w:rsidR="004E7E33">
        <w:rPr>
          <w:rtl/>
          <w:lang w:bidi="fa-IR"/>
        </w:rPr>
        <w:t>ی</w:t>
      </w:r>
      <w:r>
        <w:rPr>
          <w:rtl/>
          <w:lang w:bidi="fa-IR"/>
        </w:rPr>
        <w:t>ث عمل</w:t>
      </w:r>
      <w:r w:rsidR="004E7E33">
        <w:rPr>
          <w:rtl/>
          <w:lang w:bidi="fa-IR"/>
        </w:rPr>
        <w:t>ی</w:t>
      </w:r>
      <w:r>
        <w:rPr>
          <w:rtl/>
          <w:lang w:bidi="fa-IR"/>
        </w:rPr>
        <w:t xml:space="preserve"> ن</w:t>
      </w:r>
      <w:r w:rsidR="004E7E33">
        <w:rPr>
          <w:rtl/>
          <w:lang w:bidi="fa-IR"/>
        </w:rPr>
        <w:t>ی</w:t>
      </w:r>
      <w:r>
        <w:rPr>
          <w:rtl/>
          <w:lang w:bidi="fa-IR"/>
        </w:rPr>
        <w:t>ز حکا</w:t>
      </w:r>
      <w:r w:rsidR="004E7E33">
        <w:rPr>
          <w:rtl/>
          <w:lang w:bidi="fa-IR"/>
        </w:rPr>
        <w:t>ی</w:t>
      </w:r>
      <w:r>
        <w:rPr>
          <w:rtl/>
          <w:lang w:bidi="fa-IR"/>
        </w:rPr>
        <w:t>ت از آزاد</w:t>
      </w:r>
      <w:r w:rsidR="004E7E33">
        <w:rPr>
          <w:rtl/>
          <w:lang w:bidi="fa-IR"/>
        </w:rPr>
        <w:t>ی</w:t>
      </w:r>
      <w:r>
        <w:rPr>
          <w:rtl/>
          <w:lang w:bidi="fa-IR"/>
        </w:rPr>
        <w:t xml:space="preserve"> شخص</w:t>
      </w:r>
      <w:r w:rsidR="004E7E33">
        <w:rPr>
          <w:rtl/>
          <w:lang w:bidi="fa-IR"/>
        </w:rPr>
        <w:t>ی</w:t>
      </w:r>
      <w:r>
        <w:rPr>
          <w:rtl/>
          <w:lang w:bidi="fa-IR"/>
        </w:rPr>
        <w:t xml:space="preserve"> او بکند</w:t>
      </w:r>
      <w:r w:rsidR="00D7146E">
        <w:rPr>
          <w:rtl/>
          <w:lang w:bidi="fa-IR"/>
        </w:rPr>
        <w:t xml:space="preserve">، </w:t>
      </w:r>
      <w:r>
        <w:rPr>
          <w:rtl/>
          <w:lang w:bidi="fa-IR"/>
        </w:rPr>
        <w:t>به طور</w:t>
      </w:r>
      <w:r w:rsidR="004E7E33">
        <w:rPr>
          <w:rtl/>
          <w:lang w:bidi="fa-IR"/>
        </w:rPr>
        <w:t>ی</w:t>
      </w:r>
      <w:r>
        <w:rPr>
          <w:rtl/>
          <w:lang w:bidi="fa-IR"/>
        </w:rPr>
        <w:t xml:space="preserve"> که با شعائر و سلوک اجتماع</w:t>
      </w:r>
      <w:r w:rsidR="004E7E33">
        <w:rPr>
          <w:rtl/>
          <w:lang w:bidi="fa-IR"/>
        </w:rPr>
        <w:t>ی</w:t>
      </w:r>
      <w:r>
        <w:rPr>
          <w:rtl/>
          <w:lang w:bidi="fa-IR"/>
        </w:rPr>
        <w:t xml:space="preserve"> او رابطه داشته باشد</w:t>
      </w:r>
      <w:r w:rsidR="00D7146E">
        <w:rPr>
          <w:rtl/>
          <w:lang w:bidi="fa-IR"/>
        </w:rPr>
        <w:t xml:space="preserve">. </w:t>
      </w:r>
      <w:r w:rsidRPr="00DE267A">
        <w:rPr>
          <w:rStyle w:val="libFootnotenumChar"/>
          <w:rtl/>
        </w:rPr>
        <w:t>(198)</w:t>
      </w:r>
    </w:p>
    <w:p w:rsidR="0091662B" w:rsidRDefault="00F77A11" w:rsidP="00F77A11">
      <w:pPr>
        <w:pStyle w:val="libNormal"/>
        <w:rPr>
          <w:rtl/>
          <w:lang w:bidi="fa-IR"/>
        </w:rPr>
      </w:pPr>
      <w:r>
        <w:rPr>
          <w:rtl/>
          <w:lang w:bidi="fa-IR"/>
        </w:rPr>
        <w:t>شواهد نشان داده که دموکراس</w:t>
      </w:r>
      <w:r w:rsidR="004E7E33">
        <w:rPr>
          <w:rtl/>
          <w:lang w:bidi="fa-IR"/>
        </w:rPr>
        <w:t>ی</w:t>
      </w:r>
      <w:r>
        <w:rPr>
          <w:rtl/>
          <w:lang w:bidi="fa-IR"/>
        </w:rPr>
        <w:t xml:space="preserve"> سرما</w:t>
      </w:r>
      <w:r w:rsidR="004E7E33">
        <w:rPr>
          <w:rtl/>
          <w:lang w:bidi="fa-IR"/>
        </w:rPr>
        <w:t>ی</w:t>
      </w:r>
      <w:r>
        <w:rPr>
          <w:rtl/>
          <w:lang w:bidi="fa-IR"/>
        </w:rPr>
        <w:t>ه</w:t>
      </w:r>
      <w:r w:rsidR="004E7E33">
        <w:rPr>
          <w:rtl/>
          <w:lang w:bidi="fa-IR"/>
        </w:rPr>
        <w:t xml:space="preserve"> </w:t>
      </w:r>
      <w:r>
        <w:rPr>
          <w:rtl/>
          <w:lang w:bidi="fa-IR"/>
        </w:rPr>
        <w:t>دار</w:t>
      </w:r>
      <w:r w:rsidR="004E7E33">
        <w:rPr>
          <w:rtl/>
          <w:lang w:bidi="fa-IR"/>
        </w:rPr>
        <w:t>ی</w:t>
      </w:r>
      <w:r>
        <w:rPr>
          <w:rtl/>
          <w:lang w:bidi="fa-IR"/>
        </w:rPr>
        <w:t xml:space="preserve"> به نتا</w:t>
      </w:r>
      <w:r w:rsidR="004E7E33">
        <w:rPr>
          <w:rtl/>
          <w:lang w:bidi="fa-IR"/>
        </w:rPr>
        <w:t>ی</w:t>
      </w:r>
      <w:r>
        <w:rPr>
          <w:rtl/>
          <w:lang w:bidi="fa-IR"/>
        </w:rPr>
        <w:t>ج نامطلوب</w:t>
      </w:r>
      <w:r w:rsidR="004E7E33">
        <w:rPr>
          <w:rtl/>
          <w:lang w:bidi="fa-IR"/>
        </w:rPr>
        <w:t>ی</w:t>
      </w:r>
      <w:r>
        <w:rPr>
          <w:rtl/>
          <w:lang w:bidi="fa-IR"/>
        </w:rPr>
        <w:t xml:space="preserve"> منته</w:t>
      </w:r>
      <w:r w:rsidR="004E7E33">
        <w:rPr>
          <w:rtl/>
          <w:lang w:bidi="fa-IR"/>
        </w:rPr>
        <w:t>ی</w:t>
      </w:r>
      <w:r>
        <w:rPr>
          <w:rtl/>
          <w:lang w:bidi="fa-IR"/>
        </w:rPr>
        <w:t xml:space="preserve"> م</w:t>
      </w:r>
      <w:r w:rsidR="004E7E33">
        <w:rPr>
          <w:rtl/>
          <w:lang w:bidi="fa-IR"/>
        </w:rPr>
        <w:t xml:space="preserve">ی </w:t>
      </w:r>
      <w:r>
        <w:rPr>
          <w:rtl/>
          <w:lang w:bidi="fa-IR"/>
        </w:rPr>
        <w:t>شود که پ</w:t>
      </w:r>
      <w:r w:rsidR="004E7E33">
        <w:rPr>
          <w:rtl/>
          <w:lang w:bidi="fa-IR"/>
        </w:rPr>
        <w:t>ی</w:t>
      </w:r>
      <w:r>
        <w:rPr>
          <w:rtl/>
          <w:lang w:bidi="fa-IR"/>
        </w:rPr>
        <w:t>ش</w:t>
      </w:r>
      <w:r w:rsidR="004E7E33">
        <w:rPr>
          <w:rtl/>
          <w:lang w:bidi="fa-IR"/>
        </w:rPr>
        <w:t xml:space="preserve"> </w:t>
      </w:r>
      <w:r>
        <w:rPr>
          <w:rtl/>
          <w:lang w:bidi="fa-IR"/>
        </w:rPr>
        <w:t>تر به بعض</w:t>
      </w:r>
      <w:r w:rsidR="004E7E33">
        <w:rPr>
          <w:rtl/>
          <w:lang w:bidi="fa-IR"/>
        </w:rPr>
        <w:t>ی</w:t>
      </w:r>
      <w:r>
        <w:rPr>
          <w:rtl/>
          <w:lang w:bidi="fa-IR"/>
        </w:rPr>
        <w:t xml:space="preserve"> از آن</w:t>
      </w:r>
      <w:r w:rsidR="004E7E33">
        <w:rPr>
          <w:rtl/>
          <w:lang w:bidi="fa-IR"/>
        </w:rPr>
        <w:t xml:space="preserve"> </w:t>
      </w:r>
      <w:r>
        <w:rPr>
          <w:rtl/>
          <w:lang w:bidi="fa-IR"/>
        </w:rPr>
        <w:t>ها اشاره کرد</w:t>
      </w:r>
      <w:r w:rsidR="004E7E33">
        <w:rPr>
          <w:rtl/>
          <w:lang w:bidi="fa-IR"/>
        </w:rPr>
        <w:t>ی</w:t>
      </w:r>
      <w:r>
        <w:rPr>
          <w:rtl/>
          <w:lang w:bidi="fa-IR"/>
        </w:rPr>
        <w:t>م</w:t>
      </w:r>
      <w:r w:rsidR="00D7146E">
        <w:rPr>
          <w:rtl/>
          <w:lang w:bidi="fa-IR"/>
        </w:rPr>
        <w:t xml:space="preserve">. </w:t>
      </w:r>
      <w:r>
        <w:rPr>
          <w:rtl/>
          <w:lang w:bidi="fa-IR"/>
        </w:rPr>
        <w:t>بنابرا</w:t>
      </w:r>
      <w:r w:rsidR="004E7E33">
        <w:rPr>
          <w:rtl/>
          <w:lang w:bidi="fa-IR"/>
        </w:rPr>
        <w:t>ی</w:t>
      </w:r>
      <w:r>
        <w:rPr>
          <w:rtl/>
          <w:lang w:bidi="fa-IR"/>
        </w:rPr>
        <w:t>ن ما با</w:t>
      </w:r>
      <w:r w:rsidR="004E7E33">
        <w:rPr>
          <w:rtl/>
          <w:lang w:bidi="fa-IR"/>
        </w:rPr>
        <w:t>ی</w:t>
      </w:r>
      <w:r>
        <w:rPr>
          <w:rtl/>
          <w:lang w:bidi="fa-IR"/>
        </w:rPr>
        <w:t>د به دنبال شرا</w:t>
      </w:r>
      <w:r w:rsidR="004E7E33">
        <w:rPr>
          <w:rtl/>
          <w:lang w:bidi="fa-IR"/>
        </w:rPr>
        <w:t>ی</w:t>
      </w:r>
      <w:r>
        <w:rPr>
          <w:rtl/>
          <w:lang w:bidi="fa-IR"/>
        </w:rPr>
        <w:t>ط مطلوب باش</w:t>
      </w:r>
      <w:r w:rsidR="004E7E33">
        <w:rPr>
          <w:rtl/>
          <w:lang w:bidi="fa-IR"/>
        </w:rPr>
        <w:t>ی</w:t>
      </w:r>
      <w:r>
        <w:rPr>
          <w:rtl/>
          <w:lang w:bidi="fa-IR"/>
        </w:rPr>
        <w:t>م مانند</w:t>
      </w:r>
      <w:r w:rsidR="00D7146E">
        <w:rPr>
          <w:rtl/>
          <w:lang w:bidi="fa-IR"/>
        </w:rPr>
        <w:t xml:space="preserve">: </w:t>
      </w:r>
      <w:r>
        <w:rPr>
          <w:rtl/>
          <w:lang w:bidi="fa-IR"/>
        </w:rPr>
        <w:t>1- هدفمند بودن</w:t>
      </w:r>
      <w:r w:rsidR="00D7146E">
        <w:rPr>
          <w:rtl/>
          <w:lang w:bidi="fa-IR"/>
        </w:rPr>
        <w:t xml:space="preserve">، </w:t>
      </w:r>
      <w:r>
        <w:rPr>
          <w:rtl/>
          <w:lang w:bidi="fa-IR"/>
        </w:rPr>
        <w:t>2- ملاک داشتن</w:t>
      </w:r>
      <w:r w:rsidR="00D7146E">
        <w:rPr>
          <w:rtl/>
          <w:lang w:bidi="fa-IR"/>
        </w:rPr>
        <w:t xml:space="preserve">، </w:t>
      </w:r>
      <w:r>
        <w:rPr>
          <w:rtl/>
          <w:lang w:bidi="fa-IR"/>
        </w:rPr>
        <w:t>3- وجود حدّ و مرز</w:t>
      </w:r>
      <w:r w:rsidR="00D7146E">
        <w:rPr>
          <w:rtl/>
          <w:lang w:bidi="fa-IR"/>
        </w:rPr>
        <w:t xml:space="preserve">، </w:t>
      </w:r>
      <w:r>
        <w:rPr>
          <w:rtl/>
          <w:lang w:bidi="fa-IR"/>
        </w:rPr>
        <w:t>4- توازن ب</w:t>
      </w:r>
      <w:r w:rsidR="004E7E33">
        <w:rPr>
          <w:rtl/>
          <w:lang w:bidi="fa-IR"/>
        </w:rPr>
        <w:t>ی</w:t>
      </w:r>
      <w:r>
        <w:rPr>
          <w:rtl/>
          <w:lang w:bidi="fa-IR"/>
        </w:rPr>
        <w:t>ن ماده و معنا</w:t>
      </w:r>
      <w:r w:rsidR="00D7146E">
        <w:rPr>
          <w:rtl/>
          <w:lang w:bidi="fa-IR"/>
        </w:rPr>
        <w:t xml:space="preserve">، </w:t>
      </w:r>
      <w:r>
        <w:rPr>
          <w:rtl/>
          <w:lang w:bidi="fa-IR"/>
        </w:rPr>
        <w:t>5- وجود رهبر</w:t>
      </w:r>
      <w:r w:rsidR="004E7E33">
        <w:rPr>
          <w:rtl/>
          <w:lang w:bidi="fa-IR"/>
        </w:rPr>
        <w:t>ی</w:t>
      </w:r>
      <w:r w:rsidR="00D7146E">
        <w:rPr>
          <w:rtl/>
          <w:lang w:bidi="fa-IR"/>
        </w:rPr>
        <w:t>.</w:t>
      </w:r>
    </w:p>
    <w:p w:rsidR="0091662B" w:rsidRDefault="00DE267A" w:rsidP="00DE267A">
      <w:pPr>
        <w:pStyle w:val="Heading3"/>
        <w:rPr>
          <w:rtl/>
          <w:lang w:bidi="fa-IR"/>
        </w:rPr>
      </w:pPr>
      <w:bookmarkStart w:id="77" w:name="_Toc430603872"/>
      <w:r>
        <w:rPr>
          <w:rtl/>
          <w:lang w:bidi="fa-IR"/>
        </w:rPr>
        <w:t>موانع آزادی</w:t>
      </w:r>
      <w:bookmarkEnd w:id="77"/>
    </w:p>
    <w:p w:rsidR="0091662B" w:rsidRDefault="00F77A11" w:rsidP="00F77A11">
      <w:pPr>
        <w:pStyle w:val="libNormal"/>
        <w:rPr>
          <w:rtl/>
          <w:lang w:bidi="fa-IR"/>
        </w:rPr>
      </w:pPr>
      <w:r>
        <w:rPr>
          <w:rtl/>
          <w:lang w:bidi="fa-IR"/>
        </w:rPr>
        <w:t>انسان طالب آزاد</w:t>
      </w:r>
      <w:r w:rsidR="004E7E33">
        <w:rPr>
          <w:rtl/>
          <w:lang w:bidi="fa-IR"/>
        </w:rPr>
        <w:t>ی</w:t>
      </w:r>
      <w:r>
        <w:rPr>
          <w:rtl/>
          <w:lang w:bidi="fa-IR"/>
        </w:rPr>
        <w:t xml:space="preserve"> و عدم وجود محدود</w:t>
      </w:r>
      <w:r w:rsidR="004E7E33">
        <w:rPr>
          <w:rtl/>
          <w:lang w:bidi="fa-IR"/>
        </w:rPr>
        <w:t>ی</w:t>
      </w:r>
      <w:r>
        <w:rPr>
          <w:rtl/>
          <w:lang w:bidi="fa-IR"/>
        </w:rPr>
        <w:t>ت از جانب د</w:t>
      </w:r>
      <w:r w:rsidR="004E7E33">
        <w:rPr>
          <w:rtl/>
          <w:lang w:bidi="fa-IR"/>
        </w:rPr>
        <w:t>ی</w:t>
      </w:r>
      <w:r>
        <w:rPr>
          <w:rtl/>
          <w:lang w:bidi="fa-IR"/>
        </w:rPr>
        <w:t>گران است</w:t>
      </w:r>
      <w:r w:rsidR="00D7146E">
        <w:rPr>
          <w:rtl/>
          <w:lang w:bidi="fa-IR"/>
        </w:rPr>
        <w:t xml:space="preserve">، </w:t>
      </w:r>
      <w:r>
        <w:rPr>
          <w:rtl/>
          <w:lang w:bidi="fa-IR"/>
        </w:rPr>
        <w:t>اما به دل</w:t>
      </w:r>
      <w:r w:rsidR="004E7E33">
        <w:rPr>
          <w:rtl/>
          <w:lang w:bidi="fa-IR"/>
        </w:rPr>
        <w:t>ی</w:t>
      </w:r>
      <w:r>
        <w:rPr>
          <w:rtl/>
          <w:lang w:bidi="fa-IR"/>
        </w:rPr>
        <w:t>ل آن که زندگ</w:t>
      </w:r>
      <w:r w:rsidR="004E7E33">
        <w:rPr>
          <w:rtl/>
          <w:lang w:bidi="fa-IR"/>
        </w:rPr>
        <w:t>ی</w:t>
      </w:r>
      <w:r>
        <w:rPr>
          <w:rtl/>
          <w:lang w:bidi="fa-IR"/>
        </w:rPr>
        <w:t xml:space="preserve"> آدم</w:t>
      </w:r>
      <w:r w:rsidR="004E7E33">
        <w:rPr>
          <w:rtl/>
          <w:lang w:bidi="fa-IR"/>
        </w:rPr>
        <w:t>ی</w:t>
      </w:r>
      <w:r>
        <w:rPr>
          <w:rtl/>
          <w:lang w:bidi="fa-IR"/>
        </w:rPr>
        <w:t xml:space="preserve"> به صورت جمع</w:t>
      </w:r>
      <w:r w:rsidR="004E7E33">
        <w:rPr>
          <w:rtl/>
          <w:lang w:bidi="fa-IR"/>
        </w:rPr>
        <w:t>ی</w:t>
      </w:r>
      <w:r>
        <w:rPr>
          <w:rtl/>
          <w:lang w:bidi="fa-IR"/>
        </w:rPr>
        <w:t xml:space="preserve"> است و انسان</w:t>
      </w:r>
      <w:r w:rsidR="004E7E33">
        <w:rPr>
          <w:rtl/>
          <w:lang w:bidi="fa-IR"/>
        </w:rPr>
        <w:t xml:space="preserve"> </w:t>
      </w:r>
      <w:r>
        <w:rPr>
          <w:rtl/>
          <w:lang w:bidi="fa-IR"/>
        </w:rPr>
        <w:t>ها به منظور برآورده شدن ن</w:t>
      </w:r>
      <w:r w:rsidR="004E7E33">
        <w:rPr>
          <w:rtl/>
          <w:lang w:bidi="fa-IR"/>
        </w:rPr>
        <w:t>ی</w:t>
      </w:r>
      <w:r>
        <w:rPr>
          <w:rtl/>
          <w:lang w:bidi="fa-IR"/>
        </w:rPr>
        <w:t>ازها</w:t>
      </w:r>
      <w:r w:rsidR="004E7E33">
        <w:rPr>
          <w:rtl/>
          <w:lang w:bidi="fa-IR"/>
        </w:rPr>
        <w:t>ی</w:t>
      </w:r>
      <w:r>
        <w:rPr>
          <w:rtl/>
          <w:lang w:bidi="fa-IR"/>
        </w:rPr>
        <w:t xml:space="preserve"> فراوان خود ناچار هستند که در کنار هم زندگ</w:t>
      </w:r>
      <w:r w:rsidR="004E7E33">
        <w:rPr>
          <w:rtl/>
          <w:lang w:bidi="fa-IR"/>
        </w:rPr>
        <w:t>ی</w:t>
      </w:r>
      <w:r>
        <w:rPr>
          <w:rtl/>
          <w:lang w:bidi="fa-IR"/>
        </w:rPr>
        <w:t xml:space="preserve"> کنند</w:t>
      </w:r>
      <w:r w:rsidR="00D7146E">
        <w:rPr>
          <w:rtl/>
          <w:lang w:bidi="fa-IR"/>
        </w:rPr>
        <w:t xml:space="preserve">، </w:t>
      </w:r>
      <w:r>
        <w:rPr>
          <w:rtl/>
          <w:lang w:bidi="fa-IR"/>
        </w:rPr>
        <w:t>ا</w:t>
      </w:r>
      <w:r w:rsidR="004E7E33">
        <w:rPr>
          <w:rtl/>
          <w:lang w:bidi="fa-IR"/>
        </w:rPr>
        <w:t>ی</w:t>
      </w:r>
      <w:r>
        <w:rPr>
          <w:rtl/>
          <w:lang w:bidi="fa-IR"/>
        </w:rPr>
        <w:t>ن نوع زندگ</w:t>
      </w:r>
      <w:r w:rsidR="004E7E33">
        <w:rPr>
          <w:rtl/>
          <w:lang w:bidi="fa-IR"/>
        </w:rPr>
        <w:t>ی</w:t>
      </w:r>
      <w:r>
        <w:rPr>
          <w:rtl/>
          <w:lang w:bidi="fa-IR"/>
        </w:rPr>
        <w:t xml:space="preserve"> برا</w:t>
      </w:r>
      <w:r w:rsidR="004E7E33">
        <w:rPr>
          <w:rtl/>
          <w:lang w:bidi="fa-IR"/>
        </w:rPr>
        <w:t>ی</w:t>
      </w:r>
      <w:r>
        <w:rPr>
          <w:rtl/>
          <w:lang w:bidi="fa-IR"/>
        </w:rPr>
        <w:t xml:space="preserve"> آنان موانع</w:t>
      </w:r>
      <w:r w:rsidR="004E7E33">
        <w:rPr>
          <w:rtl/>
          <w:lang w:bidi="fa-IR"/>
        </w:rPr>
        <w:t>ی</w:t>
      </w:r>
      <w:r>
        <w:rPr>
          <w:rtl/>
          <w:lang w:bidi="fa-IR"/>
        </w:rPr>
        <w:t xml:space="preserve"> ا</w:t>
      </w:r>
      <w:r w:rsidR="004E7E33">
        <w:rPr>
          <w:rtl/>
          <w:lang w:bidi="fa-IR"/>
        </w:rPr>
        <w:t>ی</w:t>
      </w:r>
      <w:r>
        <w:rPr>
          <w:rtl/>
          <w:lang w:bidi="fa-IR"/>
        </w:rPr>
        <w:t>جاد م</w:t>
      </w:r>
      <w:r w:rsidR="004E7E33">
        <w:rPr>
          <w:rtl/>
          <w:lang w:bidi="fa-IR"/>
        </w:rPr>
        <w:t xml:space="preserve">ی </w:t>
      </w:r>
      <w:r>
        <w:rPr>
          <w:rtl/>
          <w:lang w:bidi="fa-IR"/>
        </w:rPr>
        <w:t>کند که با</w:t>
      </w:r>
      <w:r w:rsidR="004E7E33">
        <w:rPr>
          <w:rtl/>
          <w:lang w:bidi="fa-IR"/>
        </w:rPr>
        <w:t>ی</w:t>
      </w:r>
      <w:r>
        <w:rPr>
          <w:rtl/>
          <w:lang w:bidi="fa-IR"/>
        </w:rPr>
        <w:t>د به آن</w:t>
      </w:r>
      <w:r w:rsidR="004E7E33">
        <w:rPr>
          <w:rtl/>
          <w:lang w:bidi="fa-IR"/>
        </w:rPr>
        <w:t xml:space="preserve"> </w:t>
      </w:r>
      <w:r>
        <w:rPr>
          <w:rtl/>
          <w:lang w:bidi="fa-IR"/>
        </w:rPr>
        <w:t>ها تن بدهند</w:t>
      </w:r>
      <w:r w:rsidR="00D7146E">
        <w:rPr>
          <w:rtl/>
          <w:lang w:bidi="fa-IR"/>
        </w:rPr>
        <w:t>.</w:t>
      </w:r>
    </w:p>
    <w:p w:rsidR="0091662B" w:rsidRDefault="00F77A11" w:rsidP="00F77A11">
      <w:pPr>
        <w:pStyle w:val="libNormal"/>
        <w:rPr>
          <w:rtl/>
          <w:lang w:bidi="fa-IR"/>
        </w:rPr>
      </w:pPr>
      <w:r>
        <w:rPr>
          <w:rtl/>
          <w:lang w:bidi="fa-IR"/>
        </w:rPr>
        <w:t>انسان هم</w:t>
      </w:r>
      <w:r w:rsidR="004E7E33">
        <w:rPr>
          <w:rtl/>
          <w:lang w:bidi="fa-IR"/>
        </w:rPr>
        <w:t>ی</w:t>
      </w:r>
      <w:r>
        <w:rPr>
          <w:rtl/>
          <w:lang w:bidi="fa-IR"/>
        </w:rPr>
        <w:t>شه در تئور</w:t>
      </w:r>
      <w:r w:rsidR="004E7E33">
        <w:rPr>
          <w:rtl/>
          <w:lang w:bidi="fa-IR"/>
        </w:rPr>
        <w:t>ی</w:t>
      </w:r>
      <w:r w:rsidR="00D7146E">
        <w:rPr>
          <w:rtl/>
          <w:lang w:bidi="fa-IR"/>
        </w:rPr>
        <w:t xml:space="preserve">، </w:t>
      </w:r>
      <w:r>
        <w:rPr>
          <w:rtl/>
          <w:lang w:bidi="fa-IR"/>
        </w:rPr>
        <w:t>آزاد بوده است</w:t>
      </w:r>
      <w:r w:rsidR="00D7146E">
        <w:rPr>
          <w:rtl/>
          <w:lang w:bidi="fa-IR"/>
        </w:rPr>
        <w:t xml:space="preserve">. </w:t>
      </w:r>
      <w:r>
        <w:rPr>
          <w:rtl/>
          <w:lang w:bidi="fa-IR"/>
        </w:rPr>
        <w:t>هر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که م</w:t>
      </w:r>
      <w:r w:rsidR="004E7E33">
        <w:rPr>
          <w:rtl/>
          <w:lang w:bidi="fa-IR"/>
        </w:rPr>
        <w:t xml:space="preserve">ی </w:t>
      </w:r>
      <w:r>
        <w:rPr>
          <w:rtl/>
          <w:lang w:bidi="fa-IR"/>
        </w:rPr>
        <w:t>خواهد داشته باشد و هر نوع عمل</w:t>
      </w:r>
      <w:r w:rsidR="004E7E33">
        <w:rPr>
          <w:rtl/>
          <w:lang w:bidi="fa-IR"/>
        </w:rPr>
        <w:t>ی</w:t>
      </w:r>
      <w:r>
        <w:rPr>
          <w:rtl/>
          <w:lang w:bidi="fa-IR"/>
        </w:rPr>
        <w:t xml:space="preserve"> که م</w:t>
      </w:r>
      <w:r w:rsidR="004E7E33">
        <w:rPr>
          <w:rtl/>
          <w:lang w:bidi="fa-IR"/>
        </w:rPr>
        <w:t xml:space="preserve">ی </w:t>
      </w:r>
      <w:r>
        <w:rPr>
          <w:rtl/>
          <w:lang w:bidi="fa-IR"/>
        </w:rPr>
        <w:t>خواهد انجام دهد</w:t>
      </w:r>
      <w:r w:rsidR="00D7146E">
        <w:rPr>
          <w:rtl/>
          <w:lang w:bidi="fa-IR"/>
        </w:rPr>
        <w:t xml:space="preserve">، </w:t>
      </w:r>
      <w:r>
        <w:rPr>
          <w:rtl/>
          <w:lang w:bidi="fa-IR"/>
        </w:rPr>
        <w:t>ل</w:t>
      </w:r>
      <w:r w:rsidR="004E7E33">
        <w:rPr>
          <w:rtl/>
          <w:lang w:bidi="fa-IR"/>
        </w:rPr>
        <w:t>ی</w:t>
      </w:r>
      <w:r>
        <w:rPr>
          <w:rtl/>
          <w:lang w:bidi="fa-IR"/>
        </w:rPr>
        <w:t>کن در واقع</w:t>
      </w:r>
      <w:r w:rsidR="004E7E33">
        <w:rPr>
          <w:rtl/>
          <w:lang w:bidi="fa-IR"/>
        </w:rPr>
        <w:t>ی</w:t>
      </w:r>
      <w:r>
        <w:rPr>
          <w:rtl/>
          <w:lang w:bidi="fa-IR"/>
        </w:rPr>
        <w:t>ت چند امر مانع ا</w:t>
      </w:r>
      <w:r w:rsidR="004E7E33">
        <w:rPr>
          <w:rtl/>
          <w:lang w:bidi="fa-IR"/>
        </w:rPr>
        <w:t>ی</w:t>
      </w:r>
      <w:r>
        <w:rPr>
          <w:rtl/>
          <w:lang w:bidi="fa-IR"/>
        </w:rPr>
        <w:t>ن آزاد</w:t>
      </w:r>
      <w:r w:rsidR="004E7E33">
        <w:rPr>
          <w:rtl/>
          <w:lang w:bidi="fa-IR"/>
        </w:rPr>
        <w:t>ی</w:t>
      </w:r>
      <w:r>
        <w:rPr>
          <w:rtl/>
          <w:lang w:bidi="fa-IR"/>
        </w:rPr>
        <w:t xml:space="preserve">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1- نقد امکانات و زم</w:t>
      </w:r>
      <w:r w:rsidR="004E7E33">
        <w:rPr>
          <w:rtl/>
          <w:lang w:bidi="fa-IR"/>
        </w:rPr>
        <w:t>ی</w:t>
      </w:r>
      <w:r>
        <w:rPr>
          <w:rtl/>
          <w:lang w:bidi="fa-IR"/>
        </w:rPr>
        <w:t>نه</w:t>
      </w:r>
      <w:r w:rsidR="004E7E33">
        <w:rPr>
          <w:rtl/>
          <w:lang w:bidi="fa-IR"/>
        </w:rPr>
        <w:t xml:space="preserve"> </w:t>
      </w:r>
      <w:r>
        <w:rPr>
          <w:rtl/>
          <w:lang w:bidi="fa-IR"/>
        </w:rPr>
        <w:t>ها</w:t>
      </w:r>
      <w:r w:rsidR="00D7146E">
        <w:rPr>
          <w:rtl/>
          <w:lang w:bidi="fa-IR"/>
        </w:rPr>
        <w:t>؛</w:t>
      </w:r>
    </w:p>
    <w:p w:rsidR="0091662B" w:rsidRDefault="00F77A11" w:rsidP="00F77A11">
      <w:pPr>
        <w:pStyle w:val="libNormal"/>
        <w:rPr>
          <w:rtl/>
          <w:lang w:bidi="fa-IR"/>
        </w:rPr>
      </w:pPr>
      <w:r>
        <w:rPr>
          <w:rtl/>
          <w:lang w:bidi="fa-IR"/>
        </w:rPr>
        <w:t>2- مخالفت</w:t>
      </w:r>
      <w:r w:rsidR="004E7E33">
        <w:rPr>
          <w:rtl/>
          <w:lang w:bidi="fa-IR"/>
        </w:rPr>
        <w:t xml:space="preserve"> </w:t>
      </w:r>
      <w:r>
        <w:rPr>
          <w:rtl/>
          <w:lang w:bidi="fa-IR"/>
        </w:rPr>
        <w:t>ها و مجازات</w:t>
      </w:r>
      <w:r w:rsidR="004E7E33">
        <w:rPr>
          <w:rtl/>
          <w:lang w:bidi="fa-IR"/>
        </w:rPr>
        <w:t xml:space="preserve"> </w:t>
      </w:r>
      <w:r>
        <w:rPr>
          <w:rtl/>
          <w:lang w:bidi="fa-IR"/>
        </w:rPr>
        <w:t>ها</w:t>
      </w:r>
      <w:r w:rsidR="00D7146E">
        <w:rPr>
          <w:rtl/>
          <w:lang w:bidi="fa-IR"/>
        </w:rPr>
        <w:t>؛</w:t>
      </w:r>
    </w:p>
    <w:p w:rsidR="00F77A11" w:rsidRDefault="00F77A11" w:rsidP="00F77A11">
      <w:pPr>
        <w:pStyle w:val="libNormal"/>
        <w:rPr>
          <w:rtl/>
          <w:lang w:bidi="fa-IR"/>
        </w:rPr>
      </w:pPr>
      <w:r>
        <w:rPr>
          <w:rtl/>
          <w:lang w:bidi="fa-IR"/>
        </w:rPr>
        <w:lastRenderedPageBreak/>
        <w:t>3- هنجارها</w:t>
      </w:r>
      <w:r w:rsidR="004E7E33">
        <w:rPr>
          <w:rtl/>
          <w:lang w:bidi="fa-IR"/>
        </w:rPr>
        <w:t>ی</w:t>
      </w:r>
      <w:r>
        <w:rPr>
          <w:rtl/>
          <w:lang w:bidi="fa-IR"/>
        </w:rPr>
        <w:t xml:space="preserve"> اجتماع</w:t>
      </w:r>
      <w:r w:rsidR="004E7E33">
        <w:rPr>
          <w:rtl/>
          <w:lang w:bidi="fa-IR"/>
        </w:rPr>
        <w:t>ی</w:t>
      </w:r>
      <w:r>
        <w:rPr>
          <w:rtl/>
          <w:lang w:bidi="fa-IR"/>
        </w:rPr>
        <w:t xml:space="preserve"> که بخش</w:t>
      </w:r>
      <w:r w:rsidR="004E7E33">
        <w:rPr>
          <w:rtl/>
          <w:lang w:bidi="fa-IR"/>
        </w:rPr>
        <w:t>ی</w:t>
      </w:r>
      <w:r>
        <w:rPr>
          <w:rtl/>
          <w:lang w:bidi="fa-IR"/>
        </w:rPr>
        <w:t xml:space="preserve"> از آن آداب و رسوم اخلاق</w:t>
      </w:r>
      <w:r w:rsidR="004E7E33">
        <w:rPr>
          <w:rtl/>
          <w:lang w:bidi="fa-IR"/>
        </w:rPr>
        <w:t>ی</w:t>
      </w:r>
      <w:r>
        <w:rPr>
          <w:rtl/>
          <w:lang w:bidi="fa-IR"/>
        </w:rPr>
        <w:t xml:space="preserve"> و عرف اجتماع</w:t>
      </w:r>
      <w:r w:rsidR="004E7E33">
        <w:rPr>
          <w:rtl/>
          <w:lang w:bidi="fa-IR"/>
        </w:rPr>
        <w:t>ی</w:t>
      </w:r>
      <w:r>
        <w:rPr>
          <w:rtl/>
          <w:lang w:bidi="fa-IR"/>
        </w:rPr>
        <w:t xml:space="preserve"> است</w:t>
      </w:r>
      <w:r w:rsidR="00D7146E">
        <w:rPr>
          <w:rtl/>
          <w:lang w:bidi="fa-IR"/>
        </w:rPr>
        <w:t xml:space="preserve">: </w:t>
      </w:r>
      <w:r>
        <w:rPr>
          <w:rtl/>
          <w:lang w:bidi="fa-IR"/>
        </w:rPr>
        <w:t>فشارها</w:t>
      </w:r>
      <w:r w:rsidR="004E7E33">
        <w:rPr>
          <w:rtl/>
          <w:lang w:bidi="fa-IR"/>
        </w:rPr>
        <w:t>ی</w:t>
      </w:r>
      <w:r>
        <w:rPr>
          <w:rtl/>
          <w:lang w:bidi="fa-IR"/>
        </w:rPr>
        <w:t xml:space="preserve"> هنجار</w:t>
      </w:r>
      <w:r w:rsidR="004E7E33">
        <w:rPr>
          <w:rtl/>
          <w:lang w:bidi="fa-IR"/>
        </w:rPr>
        <w:t>ی</w:t>
      </w:r>
      <w:r>
        <w:rPr>
          <w:rtl/>
          <w:lang w:bidi="fa-IR"/>
        </w:rPr>
        <w:t xml:space="preserve"> متعدد</w:t>
      </w:r>
      <w:r w:rsidR="004E7E33">
        <w:rPr>
          <w:rtl/>
          <w:lang w:bidi="fa-IR"/>
        </w:rPr>
        <w:t>ی</w:t>
      </w:r>
      <w:r>
        <w:rPr>
          <w:rtl/>
          <w:lang w:bidi="fa-IR"/>
        </w:rPr>
        <w:t xml:space="preserve"> به افراد وارد م</w:t>
      </w:r>
      <w:r w:rsidR="004E7E33">
        <w:rPr>
          <w:rtl/>
          <w:lang w:bidi="fa-IR"/>
        </w:rPr>
        <w:t xml:space="preserve">ی </w:t>
      </w:r>
      <w:r>
        <w:rPr>
          <w:rtl/>
          <w:lang w:bidi="fa-IR"/>
        </w:rPr>
        <w:t>کند تا مانع از آزاد</w:t>
      </w:r>
      <w:r w:rsidR="004E7E33">
        <w:rPr>
          <w:rtl/>
          <w:lang w:bidi="fa-IR"/>
        </w:rPr>
        <w:t>ی</w:t>
      </w:r>
      <w:r>
        <w:rPr>
          <w:rtl/>
          <w:lang w:bidi="fa-IR"/>
        </w:rPr>
        <w:t xml:space="preserve"> کامل آن</w:t>
      </w:r>
      <w:r w:rsidR="004E7E33">
        <w:rPr>
          <w:rtl/>
          <w:lang w:bidi="fa-IR"/>
        </w:rPr>
        <w:t xml:space="preserve"> </w:t>
      </w:r>
      <w:r>
        <w:rPr>
          <w:rtl/>
          <w:lang w:bidi="fa-IR"/>
        </w:rPr>
        <w:t>ها شود</w:t>
      </w:r>
      <w:r w:rsidR="00D7146E">
        <w:rPr>
          <w:rtl/>
          <w:lang w:bidi="fa-IR"/>
        </w:rPr>
        <w:t xml:space="preserve">. </w:t>
      </w:r>
      <w:r>
        <w:rPr>
          <w:rtl/>
          <w:lang w:bidi="fa-IR"/>
        </w:rPr>
        <w:t>بخش</w:t>
      </w:r>
      <w:r w:rsidR="004E7E33">
        <w:rPr>
          <w:rtl/>
          <w:lang w:bidi="fa-IR"/>
        </w:rPr>
        <w:t>ی</w:t>
      </w:r>
      <w:r>
        <w:rPr>
          <w:rtl/>
          <w:lang w:bidi="fa-IR"/>
        </w:rPr>
        <w:t xml:space="preserve"> د</w:t>
      </w:r>
      <w:r w:rsidR="004E7E33">
        <w:rPr>
          <w:rtl/>
          <w:lang w:bidi="fa-IR"/>
        </w:rPr>
        <w:t>ی</w:t>
      </w:r>
      <w:r>
        <w:rPr>
          <w:rtl/>
          <w:lang w:bidi="fa-IR"/>
        </w:rPr>
        <w:t>گر ن</w:t>
      </w:r>
      <w:r w:rsidR="004E7E33">
        <w:rPr>
          <w:rtl/>
          <w:lang w:bidi="fa-IR"/>
        </w:rPr>
        <w:t>ی</w:t>
      </w:r>
      <w:r>
        <w:rPr>
          <w:rtl/>
          <w:lang w:bidi="fa-IR"/>
        </w:rPr>
        <w:t>ز قوان</w:t>
      </w:r>
      <w:r w:rsidR="004E7E33">
        <w:rPr>
          <w:rtl/>
          <w:lang w:bidi="fa-IR"/>
        </w:rPr>
        <w:t>ی</w:t>
      </w:r>
      <w:r>
        <w:rPr>
          <w:rtl/>
          <w:lang w:bidi="fa-IR"/>
        </w:rPr>
        <w:t>ن جزا</w:t>
      </w:r>
      <w:r w:rsidR="004E7E33">
        <w:rPr>
          <w:rtl/>
          <w:lang w:bidi="fa-IR"/>
        </w:rPr>
        <w:t>یی</w:t>
      </w:r>
      <w:r>
        <w:rPr>
          <w:rtl/>
          <w:lang w:bidi="fa-IR"/>
        </w:rPr>
        <w:t xml:space="preserve"> و مجازات است که از طرف دولت و حکومت تدو</w:t>
      </w:r>
      <w:r w:rsidR="004E7E33">
        <w:rPr>
          <w:rtl/>
          <w:lang w:bidi="fa-IR"/>
        </w:rPr>
        <w:t>ی</w:t>
      </w:r>
      <w:r>
        <w:rPr>
          <w:rtl/>
          <w:lang w:bidi="fa-IR"/>
        </w:rPr>
        <w:t>ن واجرا م</w:t>
      </w:r>
      <w:r w:rsidR="004E7E33">
        <w:rPr>
          <w:rtl/>
          <w:lang w:bidi="fa-IR"/>
        </w:rPr>
        <w:t xml:space="preserve">ی </w:t>
      </w:r>
      <w:r>
        <w:rPr>
          <w:rtl/>
          <w:lang w:bidi="fa-IR"/>
        </w:rPr>
        <w:t>شود که در صورت تخلف از آن</w:t>
      </w:r>
      <w:r w:rsidR="00D7146E">
        <w:rPr>
          <w:rtl/>
          <w:lang w:bidi="fa-IR"/>
        </w:rPr>
        <w:t xml:space="preserve">، </w:t>
      </w:r>
      <w:r>
        <w:rPr>
          <w:rtl/>
          <w:lang w:bidi="fa-IR"/>
        </w:rPr>
        <w:t>مجازات م</w:t>
      </w:r>
      <w:r w:rsidR="004E7E33">
        <w:rPr>
          <w:rtl/>
          <w:lang w:bidi="fa-IR"/>
        </w:rPr>
        <w:t xml:space="preserve">ی </w:t>
      </w:r>
      <w:r>
        <w:rPr>
          <w:rtl/>
          <w:lang w:bidi="fa-IR"/>
        </w:rPr>
        <w:t>گردد</w:t>
      </w:r>
      <w:r w:rsidR="00D7146E">
        <w:rPr>
          <w:rtl/>
          <w:lang w:bidi="fa-IR"/>
        </w:rPr>
        <w:t xml:space="preserve">. </w:t>
      </w:r>
      <w:r>
        <w:rPr>
          <w:rtl/>
          <w:lang w:bidi="fa-IR"/>
        </w:rPr>
        <w:t>بنابرا</w:t>
      </w:r>
      <w:r w:rsidR="004E7E33">
        <w:rPr>
          <w:rtl/>
          <w:lang w:bidi="fa-IR"/>
        </w:rPr>
        <w:t>ی</w:t>
      </w:r>
      <w:r>
        <w:rPr>
          <w:rtl/>
          <w:lang w:bidi="fa-IR"/>
        </w:rPr>
        <w:t>ن تعر</w:t>
      </w:r>
      <w:r w:rsidR="004E7E33">
        <w:rPr>
          <w:rtl/>
          <w:lang w:bidi="fa-IR"/>
        </w:rPr>
        <w:t>ی</w:t>
      </w:r>
      <w:r>
        <w:rPr>
          <w:rtl/>
          <w:lang w:bidi="fa-IR"/>
        </w:rPr>
        <w:t>ف ع</w:t>
      </w:r>
      <w:r w:rsidR="004E7E33">
        <w:rPr>
          <w:rtl/>
          <w:lang w:bidi="fa-IR"/>
        </w:rPr>
        <w:t>ی</w:t>
      </w:r>
      <w:r>
        <w:rPr>
          <w:rtl/>
          <w:lang w:bidi="fa-IR"/>
        </w:rPr>
        <w:t>ن</w:t>
      </w:r>
      <w:r w:rsidR="004E7E33">
        <w:rPr>
          <w:rtl/>
          <w:lang w:bidi="fa-IR"/>
        </w:rPr>
        <w:t>ی</w:t>
      </w:r>
      <w:r>
        <w:rPr>
          <w:rtl/>
          <w:lang w:bidi="fa-IR"/>
        </w:rPr>
        <w:t xml:space="preserve"> از آزاد</w:t>
      </w:r>
      <w:r w:rsidR="004E7E33">
        <w:rPr>
          <w:rtl/>
          <w:lang w:bidi="fa-IR"/>
        </w:rPr>
        <w:t>ی</w:t>
      </w:r>
      <w:r>
        <w:rPr>
          <w:rtl/>
          <w:lang w:bidi="fa-IR"/>
        </w:rPr>
        <w:t xml:space="preserve"> را م</w:t>
      </w:r>
      <w:r w:rsidR="004E7E33">
        <w:rPr>
          <w:rtl/>
          <w:lang w:bidi="fa-IR"/>
        </w:rPr>
        <w:t xml:space="preserve">ی </w:t>
      </w:r>
      <w:r>
        <w:rPr>
          <w:rtl/>
          <w:lang w:bidi="fa-IR"/>
        </w:rPr>
        <w:t>توان امکان بروز رفتارها</w:t>
      </w:r>
      <w:r w:rsidR="004E7E33">
        <w:rPr>
          <w:rtl/>
          <w:lang w:bidi="fa-IR"/>
        </w:rPr>
        <w:t>ی</w:t>
      </w:r>
      <w:r>
        <w:rPr>
          <w:rtl/>
          <w:lang w:bidi="fa-IR"/>
        </w:rPr>
        <w:t xml:space="preserve"> متفاوت در چارچوب امکانات و قانون دانست</w:t>
      </w:r>
      <w:r w:rsidR="00D7146E">
        <w:rPr>
          <w:rtl/>
          <w:lang w:bidi="fa-IR"/>
        </w:rPr>
        <w:t xml:space="preserve">. </w:t>
      </w:r>
      <w:r w:rsidRPr="00DE267A">
        <w:rPr>
          <w:rStyle w:val="libFootnotenumChar"/>
          <w:rtl/>
        </w:rPr>
        <w:t>(199)</w:t>
      </w:r>
    </w:p>
    <w:p w:rsidR="0091662B" w:rsidRDefault="00F77A11" w:rsidP="00F77A11">
      <w:pPr>
        <w:pStyle w:val="libNormal"/>
        <w:rPr>
          <w:rtl/>
          <w:lang w:bidi="fa-IR"/>
        </w:rPr>
      </w:pPr>
      <w:r>
        <w:rPr>
          <w:rtl/>
          <w:lang w:bidi="fa-IR"/>
        </w:rPr>
        <w:t>مانع د</w:t>
      </w:r>
      <w:r w:rsidR="004E7E33">
        <w:rPr>
          <w:rtl/>
          <w:lang w:bidi="fa-IR"/>
        </w:rPr>
        <w:t>ی</w:t>
      </w:r>
      <w:r>
        <w:rPr>
          <w:rtl/>
          <w:lang w:bidi="fa-IR"/>
        </w:rPr>
        <w:t>گر برا</w:t>
      </w:r>
      <w:r w:rsidR="004E7E33">
        <w:rPr>
          <w:rtl/>
          <w:lang w:bidi="fa-IR"/>
        </w:rPr>
        <w:t>ی</w:t>
      </w:r>
      <w:r>
        <w:rPr>
          <w:rtl/>
          <w:lang w:bidi="fa-IR"/>
        </w:rPr>
        <w:t xml:space="preserve"> آزاد</w:t>
      </w:r>
      <w:r w:rsidR="004E7E33">
        <w:rPr>
          <w:rtl/>
          <w:lang w:bidi="fa-IR"/>
        </w:rPr>
        <w:t>ی</w:t>
      </w:r>
      <w:r>
        <w:rPr>
          <w:rtl/>
          <w:lang w:bidi="fa-IR"/>
        </w:rPr>
        <w:t xml:space="preserve"> انسان</w:t>
      </w:r>
      <w:r w:rsidR="00D7146E">
        <w:rPr>
          <w:rtl/>
          <w:lang w:bidi="fa-IR"/>
        </w:rPr>
        <w:t xml:space="preserve">، </w:t>
      </w:r>
      <w:r>
        <w:rPr>
          <w:rtl/>
          <w:lang w:bidi="fa-IR"/>
        </w:rPr>
        <w:t>جهل و عدم آگاه</w:t>
      </w:r>
      <w:r w:rsidR="004E7E33">
        <w:rPr>
          <w:rtl/>
          <w:lang w:bidi="fa-IR"/>
        </w:rPr>
        <w:t>ی</w:t>
      </w:r>
      <w:r>
        <w:rPr>
          <w:rtl/>
          <w:lang w:bidi="fa-IR"/>
        </w:rPr>
        <w:t xml:space="preserve"> افراد ملت</w:t>
      </w:r>
      <w:r w:rsidR="004E7E33">
        <w:rPr>
          <w:rtl/>
          <w:lang w:bidi="fa-IR"/>
        </w:rPr>
        <w:t xml:space="preserve"> </w:t>
      </w:r>
      <w:r>
        <w:rPr>
          <w:rtl/>
          <w:lang w:bidi="fa-IR"/>
        </w:rPr>
        <w:t>هاست که امروزه ن</w:t>
      </w:r>
      <w:r w:rsidR="004E7E33">
        <w:rPr>
          <w:rtl/>
          <w:lang w:bidi="fa-IR"/>
        </w:rPr>
        <w:t>ی</w:t>
      </w:r>
      <w:r>
        <w:rPr>
          <w:rtl/>
          <w:lang w:bidi="fa-IR"/>
        </w:rPr>
        <w:t>ز قدرت</w:t>
      </w:r>
      <w:r w:rsidR="004E7E33">
        <w:rPr>
          <w:rtl/>
          <w:lang w:bidi="fa-IR"/>
        </w:rPr>
        <w:t xml:space="preserve"> </w:t>
      </w:r>
      <w:r>
        <w:rPr>
          <w:rtl/>
          <w:lang w:bidi="fa-IR"/>
        </w:rPr>
        <w:t>ها بر آن دامن م</w:t>
      </w:r>
      <w:r w:rsidR="004E7E33">
        <w:rPr>
          <w:rtl/>
          <w:lang w:bidi="fa-IR"/>
        </w:rPr>
        <w:t xml:space="preserve">ی </w:t>
      </w:r>
      <w:r>
        <w:rPr>
          <w:rtl/>
          <w:lang w:bidi="fa-IR"/>
        </w:rPr>
        <w:t>زنند</w:t>
      </w:r>
      <w:r w:rsidR="00D7146E">
        <w:rPr>
          <w:rtl/>
          <w:lang w:bidi="fa-IR"/>
        </w:rPr>
        <w:t>.</w:t>
      </w:r>
    </w:p>
    <w:p w:rsidR="0091662B" w:rsidRDefault="00F77A11" w:rsidP="00F77A11">
      <w:pPr>
        <w:pStyle w:val="libNormal"/>
        <w:rPr>
          <w:rtl/>
          <w:lang w:bidi="fa-IR"/>
        </w:rPr>
      </w:pPr>
      <w:r>
        <w:rPr>
          <w:rtl/>
          <w:lang w:bidi="fa-IR"/>
        </w:rPr>
        <w:t>اسلام برا</w:t>
      </w:r>
      <w:r w:rsidR="004E7E33">
        <w:rPr>
          <w:rtl/>
          <w:lang w:bidi="fa-IR"/>
        </w:rPr>
        <w:t>ی</w:t>
      </w:r>
      <w:r>
        <w:rPr>
          <w:rtl/>
          <w:lang w:bidi="fa-IR"/>
        </w:rPr>
        <w:t xml:space="preserve"> مقابله با ا</w:t>
      </w:r>
      <w:r w:rsidR="004E7E33">
        <w:rPr>
          <w:rtl/>
          <w:lang w:bidi="fa-IR"/>
        </w:rPr>
        <w:t>ی</w:t>
      </w:r>
      <w:r>
        <w:rPr>
          <w:rtl/>
          <w:lang w:bidi="fa-IR"/>
        </w:rPr>
        <w:t>ن مانع پ</w:t>
      </w:r>
      <w:r w:rsidR="004E7E33">
        <w:rPr>
          <w:rtl/>
          <w:lang w:bidi="fa-IR"/>
        </w:rPr>
        <w:t>ی</w:t>
      </w:r>
      <w:r>
        <w:rPr>
          <w:rtl/>
          <w:lang w:bidi="fa-IR"/>
        </w:rPr>
        <w:t>روانش را به تحص</w:t>
      </w:r>
      <w:r w:rsidR="004E7E33">
        <w:rPr>
          <w:rtl/>
          <w:lang w:bidi="fa-IR"/>
        </w:rPr>
        <w:t>ی</w:t>
      </w:r>
      <w:r>
        <w:rPr>
          <w:rtl/>
          <w:lang w:bidi="fa-IR"/>
        </w:rPr>
        <w:t>ل علم و اند</w:t>
      </w:r>
      <w:r w:rsidR="004E7E33">
        <w:rPr>
          <w:rtl/>
          <w:lang w:bidi="fa-IR"/>
        </w:rPr>
        <w:t>ی</w:t>
      </w:r>
      <w:r>
        <w:rPr>
          <w:rtl/>
          <w:lang w:bidi="fa-IR"/>
        </w:rPr>
        <w:t>ش</w:t>
      </w:r>
      <w:r w:rsidR="004E7E33">
        <w:rPr>
          <w:rtl/>
          <w:lang w:bidi="fa-IR"/>
        </w:rPr>
        <w:t>ی</w:t>
      </w:r>
      <w:r>
        <w:rPr>
          <w:rtl/>
          <w:lang w:bidi="fa-IR"/>
        </w:rPr>
        <w:t>دن در مسائل ضرور</w:t>
      </w:r>
      <w:r w:rsidR="004E7E33">
        <w:rPr>
          <w:rtl/>
          <w:lang w:bidi="fa-IR"/>
        </w:rPr>
        <w:t>ی</w:t>
      </w:r>
      <w:r>
        <w:rPr>
          <w:rtl/>
          <w:lang w:bidi="fa-IR"/>
        </w:rPr>
        <w:t xml:space="preserve"> ترغ</w:t>
      </w:r>
      <w:r w:rsidR="004E7E33">
        <w:rPr>
          <w:rtl/>
          <w:lang w:bidi="fa-IR"/>
        </w:rPr>
        <w:t>ی</w:t>
      </w:r>
      <w:r>
        <w:rPr>
          <w:rtl/>
          <w:lang w:bidi="fa-IR"/>
        </w:rPr>
        <w:t>ب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امبر گرام</w:t>
      </w:r>
      <w:r w:rsidR="004E7E33">
        <w:rPr>
          <w:rtl/>
          <w:lang w:bidi="fa-IR"/>
        </w:rPr>
        <w:t>ی</w:t>
      </w:r>
      <w:r>
        <w:rPr>
          <w:rtl/>
          <w:lang w:bidi="fa-IR"/>
        </w:rPr>
        <w:t xml:space="preserve"> اسلام</w:t>
      </w:r>
      <w:r w:rsidR="00D21997">
        <w:rPr>
          <w:rtl/>
          <w:lang w:bidi="fa-IR"/>
        </w:rPr>
        <w:t xml:space="preserve"> </w:t>
      </w:r>
      <w:r w:rsidR="00BD0F17" w:rsidRPr="00BD0F17">
        <w:rPr>
          <w:rStyle w:val="libAlaemChar"/>
          <w:rtl/>
        </w:rPr>
        <w:t>صلى‌الله‌عليه‌وآله</w:t>
      </w:r>
      <w:r>
        <w:rPr>
          <w:rtl/>
          <w:lang w:bidi="fa-IR"/>
        </w:rPr>
        <w:t xml:space="preserve"> فرموده</w:t>
      </w:r>
      <w:r w:rsidR="004E7E33">
        <w:rPr>
          <w:rtl/>
          <w:lang w:bidi="fa-IR"/>
        </w:rPr>
        <w:t xml:space="preserve"> </w:t>
      </w:r>
      <w:r>
        <w:rPr>
          <w:rtl/>
          <w:lang w:bidi="fa-IR"/>
        </w:rPr>
        <w:t>اند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خَیرٌ الدُّنیا و الآخِرَةِ مَعَ العِلْمِ و شَرُّ الدّنیا وَالآخِرَةِ مَعَ الْجَهْلِ</w:t>
      </w:r>
      <w:r w:rsidRPr="00AF1824">
        <w:rPr>
          <w:rStyle w:val="libAlaemChar"/>
          <w:rFonts w:eastAsia="KFGQPC Uthman Taha Naskh"/>
          <w:rtl/>
        </w:rPr>
        <w:t>)</w:t>
      </w:r>
      <w:r w:rsidR="00D7146E">
        <w:rPr>
          <w:rtl/>
          <w:lang w:bidi="fa-IR"/>
        </w:rPr>
        <w:t xml:space="preserve">؛ </w:t>
      </w:r>
      <w:r w:rsidR="00F77A11" w:rsidRPr="00DE267A">
        <w:rPr>
          <w:rStyle w:val="libFootnotenumChar"/>
          <w:rtl/>
        </w:rPr>
        <w:t>(200)</w:t>
      </w:r>
      <w:r w:rsidR="00F77A11">
        <w:rPr>
          <w:rtl/>
          <w:lang w:bidi="fa-IR"/>
        </w:rPr>
        <w:t xml:space="preserve"> خ</w:t>
      </w:r>
      <w:r w:rsidR="004E7E33">
        <w:rPr>
          <w:rtl/>
          <w:lang w:bidi="fa-IR"/>
        </w:rPr>
        <w:t>ی</w:t>
      </w:r>
      <w:r w:rsidR="00F77A11">
        <w:rPr>
          <w:rtl/>
          <w:lang w:bidi="fa-IR"/>
        </w:rPr>
        <w:t>ر دن</w:t>
      </w:r>
      <w:r w:rsidR="004E7E33">
        <w:rPr>
          <w:rtl/>
          <w:lang w:bidi="fa-IR"/>
        </w:rPr>
        <w:t>ی</w:t>
      </w:r>
      <w:r w:rsidR="00F77A11">
        <w:rPr>
          <w:rtl/>
          <w:lang w:bidi="fa-IR"/>
        </w:rPr>
        <w:t>ا و آخرت در سا</w:t>
      </w:r>
      <w:r w:rsidR="004E7E33">
        <w:rPr>
          <w:rtl/>
          <w:lang w:bidi="fa-IR"/>
        </w:rPr>
        <w:t>ی</w:t>
      </w:r>
      <w:r w:rsidR="00F77A11">
        <w:rPr>
          <w:rtl/>
          <w:lang w:bidi="fa-IR"/>
        </w:rPr>
        <w:t>ه علم و آگاه</w:t>
      </w:r>
      <w:r w:rsidR="004E7E33">
        <w:rPr>
          <w:rtl/>
          <w:lang w:bidi="fa-IR"/>
        </w:rPr>
        <w:t>ی</w:t>
      </w:r>
      <w:r w:rsidR="00F77A11">
        <w:rPr>
          <w:rtl/>
          <w:lang w:bidi="fa-IR"/>
        </w:rPr>
        <w:t xml:space="preserve"> است و برعکس شر دن</w:t>
      </w:r>
      <w:r w:rsidR="004E7E33">
        <w:rPr>
          <w:rtl/>
          <w:lang w:bidi="fa-IR"/>
        </w:rPr>
        <w:t>ی</w:t>
      </w:r>
      <w:r w:rsidR="00F77A11">
        <w:rPr>
          <w:rtl/>
          <w:lang w:bidi="fa-IR"/>
        </w:rPr>
        <w:t>ا و آخرت با جهل م</w:t>
      </w:r>
      <w:r w:rsidR="004E7E33">
        <w:rPr>
          <w:rtl/>
          <w:lang w:bidi="fa-IR"/>
        </w:rPr>
        <w:t xml:space="preserve">ی </w:t>
      </w:r>
      <w:r w:rsidR="00F77A11">
        <w:rPr>
          <w:rtl/>
          <w:lang w:bidi="fa-IR"/>
        </w:rPr>
        <w:t>باشد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نَومٌ مَعَ العِلْمِ خَیرٌ مِنَ الصَّلوةِ مَعَ الْجَهْلِ</w:t>
      </w:r>
      <w:r w:rsidRPr="00AF1824">
        <w:rPr>
          <w:rStyle w:val="libAlaemChar"/>
          <w:rFonts w:eastAsia="KFGQPC Uthman Taha Naskh"/>
          <w:rtl/>
        </w:rPr>
        <w:t>)</w:t>
      </w:r>
      <w:r w:rsidR="00D7146E">
        <w:rPr>
          <w:rtl/>
          <w:lang w:bidi="fa-IR"/>
        </w:rPr>
        <w:t xml:space="preserve">؛ </w:t>
      </w:r>
      <w:r w:rsidR="00F77A11" w:rsidRPr="00DE267A">
        <w:rPr>
          <w:rStyle w:val="libFootnotenumChar"/>
          <w:rtl/>
        </w:rPr>
        <w:t>(201)</w:t>
      </w:r>
      <w:r w:rsidR="00F77A11">
        <w:rPr>
          <w:rtl/>
          <w:lang w:bidi="fa-IR"/>
        </w:rPr>
        <w:t xml:space="preserve"> خواب با علم از نماز خواندن با جهل بهتر است</w:t>
      </w:r>
      <w:r w:rsidR="00D7146E">
        <w:rPr>
          <w:rtl/>
          <w:lang w:bidi="fa-IR"/>
        </w:rPr>
        <w:t>.</w:t>
      </w:r>
    </w:p>
    <w:p w:rsidR="0091662B" w:rsidRDefault="00F77A11" w:rsidP="00F77A11">
      <w:pPr>
        <w:pStyle w:val="libNormal"/>
        <w:rPr>
          <w:rtl/>
          <w:lang w:bidi="fa-IR"/>
        </w:rPr>
      </w:pPr>
      <w:r>
        <w:rPr>
          <w:rtl/>
          <w:lang w:bidi="fa-IR"/>
        </w:rPr>
        <w:t>اسلام ملاک تکل</w:t>
      </w:r>
      <w:r w:rsidR="004E7E33">
        <w:rPr>
          <w:rtl/>
          <w:lang w:bidi="fa-IR"/>
        </w:rPr>
        <w:t>ی</w:t>
      </w:r>
      <w:r>
        <w:rPr>
          <w:rtl/>
          <w:lang w:bidi="fa-IR"/>
        </w:rPr>
        <w:t>ف و مع</w:t>
      </w:r>
      <w:r w:rsidR="004E7E33">
        <w:rPr>
          <w:rtl/>
          <w:lang w:bidi="fa-IR"/>
        </w:rPr>
        <w:t>ی</w:t>
      </w:r>
      <w:r>
        <w:rPr>
          <w:rtl/>
          <w:lang w:bidi="fa-IR"/>
        </w:rPr>
        <w:t>ار ارزش افراد را در عمل و مقدار دانش و تفکر آنان منحصر م</w:t>
      </w:r>
      <w:r w:rsidR="004E7E33">
        <w:rPr>
          <w:rtl/>
          <w:lang w:bidi="fa-IR"/>
        </w:rPr>
        <w:t xml:space="preserve">ی </w:t>
      </w:r>
      <w:r>
        <w:rPr>
          <w:rtl/>
          <w:lang w:bidi="fa-IR"/>
        </w:rPr>
        <w:t xml:space="preserve">کند و معتقد است </w:t>
      </w:r>
      <w:r w:rsidR="004E7E33">
        <w:rPr>
          <w:rtl/>
          <w:lang w:bidi="fa-IR"/>
        </w:rPr>
        <w:t>ی</w:t>
      </w:r>
      <w:r>
        <w:rPr>
          <w:rtl/>
          <w:lang w:bidi="fa-IR"/>
        </w:rPr>
        <w:t>ک ساعت تفکر در اسرار هست</w:t>
      </w:r>
      <w:r w:rsidR="004E7E33">
        <w:rPr>
          <w:rtl/>
          <w:lang w:bidi="fa-IR"/>
        </w:rPr>
        <w:t>ی</w:t>
      </w:r>
      <w:r w:rsidR="00D7146E">
        <w:rPr>
          <w:rtl/>
          <w:lang w:bidi="fa-IR"/>
        </w:rPr>
        <w:t xml:space="preserve">، </w:t>
      </w:r>
      <w:r>
        <w:rPr>
          <w:rtl/>
          <w:lang w:bidi="fa-IR"/>
        </w:rPr>
        <w:t>بهتر از هر عبادت</w:t>
      </w:r>
      <w:r w:rsidR="004E7E33">
        <w:rPr>
          <w:rtl/>
          <w:lang w:bidi="fa-IR"/>
        </w:rPr>
        <w:t>ی</w:t>
      </w:r>
      <w:r>
        <w:rPr>
          <w:rtl/>
          <w:lang w:bidi="fa-IR"/>
        </w:rPr>
        <w:t xml:space="preserve"> است که در طول هفتاد سال صورت بگ</w:t>
      </w:r>
      <w:r w:rsidR="004E7E33">
        <w:rPr>
          <w:rtl/>
          <w:lang w:bidi="fa-IR"/>
        </w:rPr>
        <w:t>ی</w:t>
      </w:r>
      <w:r>
        <w:rPr>
          <w:rtl/>
          <w:lang w:bidi="fa-IR"/>
        </w:rPr>
        <w:t>رد</w:t>
      </w:r>
      <w:r w:rsidR="00D7146E">
        <w:rPr>
          <w:rtl/>
          <w:lang w:bidi="fa-IR"/>
        </w:rPr>
        <w:t>.</w:t>
      </w:r>
    </w:p>
    <w:p w:rsidR="0091662B" w:rsidRDefault="00F77A11" w:rsidP="00F77A11">
      <w:pPr>
        <w:pStyle w:val="libNormal"/>
        <w:rPr>
          <w:rtl/>
          <w:lang w:bidi="fa-IR"/>
        </w:rPr>
      </w:pPr>
      <w:r>
        <w:rPr>
          <w:rtl/>
          <w:lang w:bidi="fa-IR"/>
        </w:rPr>
        <w:t>قرآن مج</w:t>
      </w:r>
      <w:r w:rsidR="004E7E33">
        <w:rPr>
          <w:rtl/>
          <w:lang w:bidi="fa-IR"/>
        </w:rPr>
        <w:t>ی</w:t>
      </w:r>
      <w:r>
        <w:rPr>
          <w:rtl/>
          <w:lang w:bidi="fa-IR"/>
        </w:rPr>
        <w:t>د در بس</w:t>
      </w:r>
      <w:r w:rsidR="004E7E33">
        <w:rPr>
          <w:rtl/>
          <w:lang w:bidi="fa-IR"/>
        </w:rPr>
        <w:t>ی</w:t>
      </w:r>
      <w:r>
        <w:rPr>
          <w:rtl/>
          <w:lang w:bidi="fa-IR"/>
        </w:rPr>
        <w:t>ار</w:t>
      </w:r>
      <w:r w:rsidR="004E7E33">
        <w:rPr>
          <w:rtl/>
          <w:lang w:bidi="fa-IR"/>
        </w:rPr>
        <w:t>ی</w:t>
      </w:r>
      <w:r>
        <w:rPr>
          <w:rtl/>
          <w:lang w:bidi="fa-IR"/>
        </w:rPr>
        <w:t xml:space="preserve"> از آ</w:t>
      </w:r>
      <w:r w:rsidR="004E7E33">
        <w:rPr>
          <w:rtl/>
          <w:lang w:bidi="fa-IR"/>
        </w:rPr>
        <w:t>ی</w:t>
      </w:r>
      <w:r>
        <w:rPr>
          <w:rtl/>
          <w:lang w:bidi="fa-IR"/>
        </w:rPr>
        <w:t>ات</w:t>
      </w:r>
      <w:r w:rsidR="00D7146E">
        <w:rPr>
          <w:rtl/>
          <w:lang w:bidi="fa-IR"/>
        </w:rPr>
        <w:t xml:space="preserve">، </w:t>
      </w:r>
      <w:r>
        <w:rPr>
          <w:rtl/>
          <w:lang w:bidi="fa-IR"/>
        </w:rPr>
        <w:t>برا</w:t>
      </w:r>
      <w:r w:rsidR="004E7E33">
        <w:rPr>
          <w:rtl/>
          <w:lang w:bidi="fa-IR"/>
        </w:rPr>
        <w:t>ی</w:t>
      </w:r>
      <w:r>
        <w:rPr>
          <w:rtl/>
          <w:lang w:bidi="fa-IR"/>
        </w:rPr>
        <w:t xml:space="preserve"> وادار کردن مردم به تفکر آزاد اح</w:t>
      </w:r>
      <w:r w:rsidR="004E7E33">
        <w:rPr>
          <w:rtl/>
          <w:lang w:bidi="fa-IR"/>
        </w:rPr>
        <w:t>ی</w:t>
      </w:r>
      <w:r>
        <w:rPr>
          <w:rtl/>
          <w:lang w:bidi="fa-IR"/>
        </w:rPr>
        <w:t>ا</w:t>
      </w:r>
      <w:r w:rsidR="004E7E33">
        <w:rPr>
          <w:rtl/>
          <w:lang w:bidi="fa-IR"/>
        </w:rPr>
        <w:t>ی</w:t>
      </w:r>
      <w:r>
        <w:rPr>
          <w:rtl/>
          <w:lang w:bidi="fa-IR"/>
        </w:rPr>
        <w:t xml:space="preserve"> روح تحق</w:t>
      </w:r>
      <w:r w:rsidR="004E7E33">
        <w:rPr>
          <w:rtl/>
          <w:lang w:bidi="fa-IR"/>
        </w:rPr>
        <w:t>ی</w:t>
      </w:r>
      <w:r>
        <w:rPr>
          <w:rtl/>
          <w:lang w:bidi="fa-IR"/>
        </w:rPr>
        <w:t>ق در آنان</w:t>
      </w:r>
      <w:r w:rsidR="00D7146E">
        <w:rPr>
          <w:rtl/>
          <w:lang w:bidi="fa-IR"/>
        </w:rPr>
        <w:t xml:space="preserve">، </w:t>
      </w:r>
      <w:r>
        <w:rPr>
          <w:rtl/>
          <w:lang w:bidi="fa-IR"/>
        </w:rPr>
        <w:t>آن</w:t>
      </w:r>
      <w:r w:rsidR="004E7E33">
        <w:rPr>
          <w:rtl/>
          <w:lang w:bidi="fa-IR"/>
        </w:rPr>
        <w:t xml:space="preserve"> </w:t>
      </w:r>
      <w:r>
        <w:rPr>
          <w:rtl/>
          <w:lang w:bidi="fa-IR"/>
        </w:rPr>
        <w:t>ها را امر به تفکر و مفاه</w:t>
      </w:r>
      <w:r w:rsidR="004E7E33">
        <w:rPr>
          <w:rtl/>
          <w:lang w:bidi="fa-IR"/>
        </w:rPr>
        <w:t>ی</w:t>
      </w:r>
      <w:r>
        <w:rPr>
          <w:rtl/>
          <w:lang w:bidi="fa-IR"/>
        </w:rPr>
        <w:t>م مشابه آن مثل تدبّر</w:t>
      </w:r>
      <w:r w:rsidR="00D7146E">
        <w:rPr>
          <w:rtl/>
          <w:lang w:bidi="fa-IR"/>
        </w:rPr>
        <w:t xml:space="preserve">، </w:t>
      </w:r>
      <w:r>
        <w:rPr>
          <w:rtl/>
          <w:lang w:bidi="fa-IR"/>
        </w:rPr>
        <w:t>تعقل</w:t>
      </w:r>
      <w:r w:rsidR="00D7146E">
        <w:rPr>
          <w:rtl/>
          <w:lang w:bidi="fa-IR"/>
        </w:rPr>
        <w:t xml:space="preserve">، </w:t>
      </w:r>
      <w:r>
        <w:rPr>
          <w:rtl/>
          <w:lang w:bidi="fa-IR"/>
        </w:rPr>
        <w:lastRenderedPageBreak/>
        <w:t>تذکر و تفقّه م</w:t>
      </w:r>
      <w:r w:rsidR="004E7E33">
        <w:rPr>
          <w:rtl/>
          <w:lang w:bidi="fa-IR"/>
        </w:rPr>
        <w:t xml:space="preserve">ی </w:t>
      </w:r>
      <w:r>
        <w:rPr>
          <w:rtl/>
          <w:lang w:bidi="fa-IR"/>
        </w:rPr>
        <w:t>کند و در مورد</w:t>
      </w:r>
      <w:r w:rsidR="004E7E33">
        <w:rPr>
          <w:rtl/>
          <w:lang w:bidi="fa-IR"/>
        </w:rPr>
        <w:t>ی</w:t>
      </w:r>
      <w:r>
        <w:rPr>
          <w:rtl/>
          <w:lang w:bidi="fa-IR"/>
        </w:rPr>
        <w:t xml:space="preserve"> هم به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دستور م</w:t>
      </w:r>
      <w:r w:rsidR="004E7E33">
        <w:rPr>
          <w:rtl/>
          <w:lang w:bidi="fa-IR"/>
        </w:rPr>
        <w:t xml:space="preserve">ی </w:t>
      </w:r>
      <w:r>
        <w:rPr>
          <w:rtl/>
          <w:lang w:bidi="fa-IR"/>
        </w:rPr>
        <w:t>دهد که به عنوان بهتر</w:t>
      </w:r>
      <w:r w:rsidR="004E7E33">
        <w:rPr>
          <w:rtl/>
          <w:lang w:bidi="fa-IR"/>
        </w:rPr>
        <w:t>ی</w:t>
      </w:r>
      <w:r>
        <w:rPr>
          <w:rtl/>
          <w:lang w:bidi="fa-IR"/>
        </w:rPr>
        <w:t>ن ارمغان «آزاد</w:t>
      </w:r>
      <w:r w:rsidR="004E7E33">
        <w:rPr>
          <w:rtl/>
          <w:lang w:bidi="fa-IR"/>
        </w:rPr>
        <w:t>ی</w:t>
      </w:r>
      <w:r>
        <w:rPr>
          <w:rtl/>
          <w:lang w:bidi="fa-IR"/>
        </w:rPr>
        <w:t xml:space="preserve"> فکر</w:t>
      </w:r>
      <w:r w:rsidR="004E7E33">
        <w:rPr>
          <w:rtl/>
          <w:lang w:bidi="fa-IR"/>
        </w:rPr>
        <w:t>ی</w:t>
      </w:r>
      <w:r>
        <w:rPr>
          <w:rtl/>
          <w:lang w:bidi="fa-IR"/>
        </w:rPr>
        <w:t>» را به مردم ابلاغ نما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فَبَشِّرْ عِبادِ * الَّذِینَ یسْتَمِعُونَ الْقَوْلَ فَیتَّبِعُونَ أَحْسَنَهُ أُولَئِکَ الَّذِینَ هَدَاهُمُ اللَّهُ وَأُولَئِکَ هُمْ أُولُوا الْأَلْبابِ</w:t>
      </w:r>
      <w:r w:rsidRPr="00AF1824">
        <w:rPr>
          <w:rStyle w:val="libAlaemChar"/>
          <w:rFonts w:eastAsia="KFGQPC Uthman Taha Naskh"/>
          <w:rtl/>
        </w:rPr>
        <w:t>)</w:t>
      </w:r>
      <w:r w:rsidR="00D7146E">
        <w:rPr>
          <w:rtl/>
          <w:lang w:bidi="fa-IR"/>
        </w:rPr>
        <w:t xml:space="preserve">؛ </w:t>
      </w:r>
      <w:r w:rsidR="00F77A11" w:rsidRPr="00DE267A">
        <w:rPr>
          <w:rStyle w:val="libFootnotenumChar"/>
          <w:rtl/>
        </w:rPr>
        <w:t>(202)</w:t>
      </w:r>
      <w:r w:rsidR="00F77A11">
        <w:rPr>
          <w:rtl/>
          <w:lang w:bidi="fa-IR"/>
        </w:rPr>
        <w:t xml:space="preserve"> پس بندگان مرا بشارت ده</w:t>
      </w:r>
      <w:r w:rsidR="00033FBD">
        <w:rPr>
          <w:rtl/>
          <w:lang w:bidi="fa-IR"/>
        </w:rPr>
        <w:t xml:space="preserve">! </w:t>
      </w:r>
      <w:r w:rsidR="00F77A11">
        <w:rPr>
          <w:rtl/>
          <w:lang w:bidi="fa-IR"/>
        </w:rPr>
        <w:t>همان کسان</w:t>
      </w:r>
      <w:r w:rsidR="004E7E33">
        <w:rPr>
          <w:rtl/>
          <w:lang w:bidi="fa-IR"/>
        </w:rPr>
        <w:t>ی</w:t>
      </w:r>
      <w:r w:rsidR="00F77A11">
        <w:rPr>
          <w:rtl/>
          <w:lang w:bidi="fa-IR"/>
        </w:rPr>
        <w:t xml:space="preserve"> که سخنان را م</w:t>
      </w:r>
      <w:r w:rsidR="004E7E33">
        <w:rPr>
          <w:rtl/>
          <w:lang w:bidi="fa-IR"/>
        </w:rPr>
        <w:t xml:space="preserve">ی </w:t>
      </w:r>
      <w:r w:rsidR="00F77A11">
        <w:rPr>
          <w:rtl/>
          <w:lang w:bidi="fa-IR"/>
        </w:rPr>
        <w:t>شنوند و از ن</w:t>
      </w:r>
      <w:r w:rsidR="004E7E33">
        <w:rPr>
          <w:rtl/>
          <w:lang w:bidi="fa-IR"/>
        </w:rPr>
        <w:t>ی</w:t>
      </w:r>
      <w:r w:rsidR="00F77A11">
        <w:rPr>
          <w:rtl/>
          <w:lang w:bidi="fa-IR"/>
        </w:rPr>
        <w:t>کوتر</w:t>
      </w:r>
      <w:r w:rsidR="004E7E33">
        <w:rPr>
          <w:rtl/>
          <w:lang w:bidi="fa-IR"/>
        </w:rPr>
        <w:t>ی</w:t>
      </w:r>
      <w:r w:rsidR="00F77A11">
        <w:rPr>
          <w:rtl/>
          <w:lang w:bidi="fa-IR"/>
        </w:rPr>
        <w:t>ن آن</w:t>
      </w:r>
      <w:r w:rsidR="004E7E33">
        <w:rPr>
          <w:rtl/>
          <w:lang w:bidi="fa-IR"/>
        </w:rPr>
        <w:t xml:space="preserve"> </w:t>
      </w:r>
      <w:r w:rsidR="00F77A11">
        <w:rPr>
          <w:rtl/>
          <w:lang w:bidi="fa-IR"/>
        </w:rPr>
        <w:t>ها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 و آنان کسان</w:t>
      </w:r>
      <w:r w:rsidR="004E7E33">
        <w:rPr>
          <w:rtl/>
          <w:lang w:bidi="fa-IR"/>
        </w:rPr>
        <w:t>ی</w:t>
      </w:r>
      <w:r w:rsidR="00F77A11">
        <w:rPr>
          <w:rtl/>
          <w:lang w:bidi="fa-IR"/>
        </w:rPr>
        <w:t xml:space="preserve"> هستند که خدا هدا</w:t>
      </w:r>
      <w:r w:rsidR="004E7E33">
        <w:rPr>
          <w:rtl/>
          <w:lang w:bidi="fa-IR"/>
        </w:rPr>
        <w:t>ی</w:t>
      </w:r>
      <w:r w:rsidR="00F77A11">
        <w:rPr>
          <w:rtl/>
          <w:lang w:bidi="fa-IR"/>
        </w:rPr>
        <w:t>ت</w:t>
      </w:r>
      <w:r w:rsidR="004E7E33">
        <w:rPr>
          <w:rtl/>
          <w:lang w:bidi="fa-IR"/>
        </w:rPr>
        <w:t xml:space="preserve"> </w:t>
      </w:r>
      <w:r w:rsidR="00F77A11">
        <w:rPr>
          <w:rtl/>
          <w:lang w:bidi="fa-IR"/>
        </w:rPr>
        <w:t>شان کرده و آنان خردمندانند</w:t>
      </w:r>
      <w:r w:rsidR="00D7146E">
        <w:rPr>
          <w:rtl/>
          <w:lang w:bidi="fa-IR"/>
        </w:rPr>
        <w:t>.</w:t>
      </w:r>
    </w:p>
    <w:p w:rsidR="0091662B" w:rsidRDefault="00F77A11" w:rsidP="00F77A11">
      <w:pPr>
        <w:pStyle w:val="libNormal"/>
        <w:rPr>
          <w:rtl/>
          <w:lang w:bidi="fa-IR"/>
        </w:rPr>
      </w:pPr>
      <w:r>
        <w:rPr>
          <w:rtl/>
          <w:lang w:bidi="fa-IR"/>
        </w:rPr>
        <w:t>اسلام برا</w:t>
      </w:r>
      <w:r w:rsidR="004E7E33">
        <w:rPr>
          <w:rtl/>
          <w:lang w:bidi="fa-IR"/>
        </w:rPr>
        <w:t>ی</w:t>
      </w:r>
      <w:r>
        <w:rPr>
          <w:rtl/>
          <w:lang w:bidi="fa-IR"/>
        </w:rPr>
        <w:t xml:space="preserve"> پرورش و رشد افکار بشر در موارد</w:t>
      </w:r>
      <w:r w:rsidR="004E7E33">
        <w:rPr>
          <w:rtl/>
          <w:lang w:bidi="fa-IR"/>
        </w:rPr>
        <w:t>ی</w:t>
      </w:r>
      <w:r w:rsidR="00D7146E">
        <w:rPr>
          <w:rtl/>
          <w:lang w:bidi="fa-IR"/>
        </w:rPr>
        <w:t xml:space="preserve">، </w:t>
      </w:r>
      <w:r>
        <w:rPr>
          <w:rtl/>
          <w:lang w:bidi="fa-IR"/>
        </w:rPr>
        <w:t>عقل آدم</w:t>
      </w:r>
      <w:r w:rsidR="004E7E33">
        <w:rPr>
          <w:rtl/>
          <w:lang w:bidi="fa-IR"/>
        </w:rPr>
        <w:t>ی</w:t>
      </w:r>
      <w:r>
        <w:rPr>
          <w:rtl/>
          <w:lang w:bidi="fa-IR"/>
        </w:rPr>
        <w:t xml:space="preserve"> را به داور</w:t>
      </w:r>
      <w:r w:rsidR="004E7E33">
        <w:rPr>
          <w:rtl/>
          <w:lang w:bidi="fa-IR"/>
        </w:rPr>
        <w:t>ی</w:t>
      </w:r>
      <w:r>
        <w:rPr>
          <w:rtl/>
          <w:lang w:bidi="fa-IR"/>
        </w:rPr>
        <w:t xml:space="preserve"> م</w:t>
      </w:r>
      <w:r w:rsidR="004E7E33">
        <w:rPr>
          <w:rtl/>
          <w:lang w:bidi="fa-IR"/>
        </w:rPr>
        <w:t xml:space="preserve">ی </w:t>
      </w:r>
      <w:r>
        <w:rPr>
          <w:rtl/>
          <w:lang w:bidi="fa-IR"/>
        </w:rPr>
        <w:t>طلبد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قُلْ هَلْ یسْتَوِی الَّذِینَ یعْلَمُونَ وَالَّذِینَ لَا یعْلَمُونَ</w:t>
      </w:r>
      <w:r w:rsidRPr="00AF1824">
        <w:rPr>
          <w:rStyle w:val="libAlaemChar"/>
          <w:rFonts w:eastAsia="KFGQPC Uthman Taha Naskh"/>
          <w:rtl/>
        </w:rPr>
        <w:t>)</w:t>
      </w:r>
      <w:r w:rsidR="00D7146E">
        <w:rPr>
          <w:rtl/>
          <w:lang w:bidi="fa-IR"/>
        </w:rPr>
        <w:t xml:space="preserve">؛ </w:t>
      </w:r>
      <w:r w:rsidR="00F77A11" w:rsidRPr="00DE267A">
        <w:rPr>
          <w:rStyle w:val="libFootnotenumChar"/>
          <w:rtl/>
        </w:rPr>
        <w:t>(203)</w:t>
      </w:r>
      <w:r w:rsidR="00F77A11">
        <w:rPr>
          <w:rtl/>
          <w:lang w:bidi="fa-IR"/>
        </w:rPr>
        <w:t xml:space="preserve"> بگو</w:t>
      </w:r>
      <w:r w:rsidR="00D7146E">
        <w:rPr>
          <w:rtl/>
          <w:lang w:bidi="fa-IR"/>
        </w:rPr>
        <w:t xml:space="preserve">: </w:t>
      </w:r>
      <w:r w:rsidR="00F77A11">
        <w:rPr>
          <w:rtl/>
          <w:lang w:bidi="fa-IR"/>
        </w:rPr>
        <w:t>آ</w:t>
      </w:r>
      <w:r w:rsidR="004E7E33">
        <w:rPr>
          <w:rtl/>
          <w:lang w:bidi="fa-IR"/>
        </w:rPr>
        <w:t>ی</w:t>
      </w:r>
      <w:r w:rsidR="00F77A11">
        <w:rPr>
          <w:rtl/>
          <w:lang w:bidi="fa-IR"/>
        </w:rPr>
        <w:t>ا کسان</w:t>
      </w:r>
      <w:r w:rsidR="004E7E33">
        <w:rPr>
          <w:rtl/>
          <w:lang w:bidi="fa-IR"/>
        </w:rPr>
        <w:t>ی</w:t>
      </w:r>
      <w:r w:rsidR="00F77A11">
        <w:rPr>
          <w:rtl/>
          <w:lang w:bidi="fa-IR"/>
        </w:rPr>
        <w:t xml:space="preserve"> که م</w:t>
      </w:r>
      <w:r w:rsidR="004E7E33">
        <w:rPr>
          <w:rtl/>
          <w:lang w:bidi="fa-IR"/>
        </w:rPr>
        <w:t xml:space="preserve">ی </w:t>
      </w:r>
      <w:r w:rsidR="00F77A11">
        <w:rPr>
          <w:rtl/>
          <w:lang w:bidi="fa-IR"/>
        </w:rPr>
        <w:t xml:space="preserve">دانند با </w:t>
      </w:r>
      <w:r w:rsidR="004E7E33">
        <w:rPr>
          <w:rtl/>
          <w:lang w:bidi="fa-IR"/>
        </w:rPr>
        <w:t>ی</w:t>
      </w:r>
      <w:r w:rsidR="00F77A11">
        <w:rPr>
          <w:rtl/>
          <w:lang w:bidi="fa-IR"/>
        </w:rPr>
        <w:t>ا کسان</w:t>
      </w:r>
      <w:r w:rsidR="004E7E33">
        <w:rPr>
          <w:rtl/>
          <w:lang w:bidi="fa-IR"/>
        </w:rPr>
        <w:t>ی</w:t>
      </w:r>
      <w:r w:rsidR="00F77A11">
        <w:rPr>
          <w:rtl/>
          <w:lang w:bidi="fa-IR"/>
        </w:rPr>
        <w:t xml:space="preserve"> که نم</w:t>
      </w:r>
      <w:r w:rsidR="004E7E33">
        <w:rPr>
          <w:rtl/>
          <w:lang w:bidi="fa-IR"/>
        </w:rPr>
        <w:t xml:space="preserve">ی </w:t>
      </w:r>
      <w:r w:rsidR="00F77A11">
        <w:rPr>
          <w:rtl/>
          <w:lang w:bidi="fa-IR"/>
        </w:rPr>
        <w:t xml:space="preserve">دانند </w:t>
      </w:r>
      <w:r w:rsidR="004E7E33">
        <w:rPr>
          <w:rtl/>
          <w:lang w:bidi="fa-IR"/>
        </w:rPr>
        <w:t>ی</w:t>
      </w:r>
      <w:r w:rsidR="00F77A11">
        <w:rPr>
          <w:rtl/>
          <w:lang w:bidi="fa-IR"/>
        </w:rPr>
        <w:t>کسانند</w:t>
      </w:r>
      <w:r w:rsidR="00D7146E">
        <w:rPr>
          <w:rtl/>
          <w:lang w:bidi="fa-IR"/>
        </w:rPr>
        <w:t>.</w:t>
      </w:r>
    </w:p>
    <w:p w:rsidR="0091662B" w:rsidRDefault="00F77A11" w:rsidP="00F77A11">
      <w:pPr>
        <w:pStyle w:val="libNormal"/>
        <w:rPr>
          <w:rtl/>
          <w:lang w:bidi="fa-IR"/>
        </w:rPr>
      </w:pPr>
      <w:r>
        <w:rPr>
          <w:rtl/>
          <w:lang w:bidi="fa-IR"/>
        </w:rPr>
        <w:t>دستورها و نظرها</w:t>
      </w:r>
      <w:r w:rsidR="004E7E33">
        <w:rPr>
          <w:rtl/>
          <w:lang w:bidi="fa-IR"/>
        </w:rPr>
        <w:t>ی</w:t>
      </w:r>
      <w:r>
        <w:rPr>
          <w:rtl/>
          <w:lang w:bidi="fa-IR"/>
        </w:rPr>
        <w:t xml:space="preserve"> اسلام در همه زم</w:t>
      </w:r>
      <w:r w:rsidR="004E7E33">
        <w:rPr>
          <w:rtl/>
          <w:lang w:bidi="fa-IR"/>
        </w:rPr>
        <w:t>ی</w:t>
      </w:r>
      <w:r>
        <w:rPr>
          <w:rtl/>
          <w:lang w:bidi="fa-IR"/>
        </w:rPr>
        <w:t>نه</w:t>
      </w:r>
      <w:r w:rsidR="004E7E33">
        <w:rPr>
          <w:rtl/>
          <w:lang w:bidi="fa-IR"/>
        </w:rPr>
        <w:t xml:space="preserve"> </w:t>
      </w:r>
      <w:r>
        <w:rPr>
          <w:rtl/>
          <w:lang w:bidi="fa-IR"/>
        </w:rPr>
        <w:t xml:space="preserve">ها بر </w:t>
      </w:r>
      <w:r w:rsidR="004E7E33">
        <w:rPr>
          <w:rtl/>
          <w:lang w:bidi="fa-IR"/>
        </w:rPr>
        <w:t>ی</w:t>
      </w:r>
      <w:r>
        <w:rPr>
          <w:rtl/>
          <w:lang w:bidi="fa-IR"/>
        </w:rPr>
        <w:t>ک سر</w:t>
      </w:r>
      <w:r w:rsidR="004E7E33">
        <w:rPr>
          <w:rtl/>
          <w:lang w:bidi="fa-IR"/>
        </w:rPr>
        <w:t>ی</w:t>
      </w:r>
      <w:r>
        <w:rPr>
          <w:rtl/>
          <w:lang w:bidi="fa-IR"/>
        </w:rPr>
        <w:t xml:space="preserve"> پا</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قو</w:t>
      </w:r>
      <w:r w:rsidR="004E7E33">
        <w:rPr>
          <w:rtl/>
          <w:lang w:bidi="fa-IR"/>
        </w:rPr>
        <w:t>ی</w:t>
      </w:r>
      <w:r>
        <w:rPr>
          <w:rtl/>
          <w:lang w:bidi="fa-IR"/>
        </w:rPr>
        <w:t xml:space="preserve"> و محکم استوار است که از آن جمله انواع آزاد</w:t>
      </w:r>
      <w:r w:rsidR="004E7E33">
        <w:rPr>
          <w:rtl/>
          <w:lang w:bidi="fa-IR"/>
        </w:rPr>
        <w:t xml:space="preserve">ی </w:t>
      </w:r>
      <w:r>
        <w:rPr>
          <w:rtl/>
          <w:lang w:bidi="fa-IR"/>
        </w:rPr>
        <w:t>ها</w:t>
      </w:r>
      <w:r w:rsidR="004E7E33">
        <w:rPr>
          <w:rtl/>
          <w:lang w:bidi="fa-IR"/>
        </w:rPr>
        <w:t>یی</w:t>
      </w:r>
      <w:r>
        <w:rPr>
          <w:rtl/>
          <w:lang w:bidi="fa-IR"/>
        </w:rPr>
        <w:t xml:space="preserve"> است که در مورد انسان - چه از درون و چه از ب</w:t>
      </w:r>
      <w:r w:rsidR="004E7E33">
        <w:rPr>
          <w:rtl/>
          <w:lang w:bidi="fa-IR"/>
        </w:rPr>
        <w:t>ی</w:t>
      </w:r>
      <w:r>
        <w:rPr>
          <w:rtl/>
          <w:lang w:bidi="fa-IR"/>
        </w:rPr>
        <w:t>رون - مطرح است</w:t>
      </w:r>
      <w:r w:rsidR="00D7146E">
        <w:rPr>
          <w:rtl/>
          <w:lang w:bidi="fa-IR"/>
        </w:rPr>
        <w:t xml:space="preserve">. </w:t>
      </w:r>
      <w:r>
        <w:rPr>
          <w:rtl/>
          <w:lang w:bidi="fa-IR"/>
        </w:rPr>
        <w:t>اسلام براساس ب</w:t>
      </w:r>
      <w:r w:rsidR="004E7E33">
        <w:rPr>
          <w:rtl/>
          <w:lang w:bidi="fa-IR"/>
        </w:rPr>
        <w:t>ی</w:t>
      </w:r>
      <w:r>
        <w:rPr>
          <w:rtl/>
          <w:lang w:bidi="fa-IR"/>
        </w:rPr>
        <w:t>نش ارزش</w:t>
      </w:r>
      <w:r w:rsidR="004E7E33">
        <w:rPr>
          <w:rtl/>
          <w:lang w:bidi="fa-IR"/>
        </w:rPr>
        <w:t>ی</w:t>
      </w:r>
      <w:r>
        <w:rPr>
          <w:rtl/>
          <w:lang w:bidi="fa-IR"/>
        </w:rPr>
        <w:t xml:space="preserve"> که از انسان دارد</w:t>
      </w:r>
      <w:r w:rsidR="00D7146E">
        <w:rPr>
          <w:rtl/>
          <w:lang w:bidi="fa-IR"/>
        </w:rPr>
        <w:t xml:space="preserve">، </w:t>
      </w:r>
      <w:r>
        <w:rPr>
          <w:rtl/>
          <w:lang w:bidi="fa-IR"/>
        </w:rPr>
        <w:t>مسئله آزاد</w:t>
      </w:r>
      <w:r w:rsidR="004E7E33">
        <w:rPr>
          <w:rtl/>
          <w:lang w:bidi="fa-IR"/>
        </w:rPr>
        <w:t>ی</w:t>
      </w:r>
      <w:r>
        <w:rPr>
          <w:rtl/>
          <w:lang w:bidi="fa-IR"/>
        </w:rPr>
        <w:t xml:space="preserve"> را مطرح و پ</w:t>
      </w:r>
      <w:r w:rsidR="004E7E33">
        <w:rPr>
          <w:rtl/>
          <w:lang w:bidi="fa-IR"/>
        </w:rPr>
        <w:t xml:space="preserve">ی </w:t>
      </w:r>
      <w:r>
        <w:rPr>
          <w:rtl/>
          <w:lang w:bidi="fa-IR"/>
        </w:rPr>
        <w:t>گ</w:t>
      </w:r>
      <w:r w:rsidR="004E7E33">
        <w:rPr>
          <w:rtl/>
          <w:lang w:bidi="fa-IR"/>
        </w:rPr>
        <w:t>ی</w:t>
      </w:r>
      <w:r>
        <w:rPr>
          <w:rtl/>
          <w:lang w:bidi="fa-IR"/>
        </w:rPr>
        <w:t>ر</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از آن جا که انسان در ب</w:t>
      </w:r>
      <w:r w:rsidR="004E7E33">
        <w:rPr>
          <w:rtl/>
          <w:lang w:bidi="fa-IR"/>
        </w:rPr>
        <w:t>ی</w:t>
      </w:r>
      <w:r>
        <w:rPr>
          <w:rtl/>
          <w:lang w:bidi="fa-IR"/>
        </w:rPr>
        <w:t>نش اسلام</w:t>
      </w:r>
      <w:r w:rsidR="004E7E33">
        <w:rPr>
          <w:rtl/>
          <w:lang w:bidi="fa-IR"/>
        </w:rPr>
        <w:t>ی</w:t>
      </w:r>
      <w:r>
        <w:rPr>
          <w:rtl/>
          <w:lang w:bidi="fa-IR"/>
        </w:rPr>
        <w:t xml:space="preserve"> عبد و بنده خداست</w:t>
      </w:r>
      <w:r w:rsidR="00D7146E">
        <w:rPr>
          <w:rtl/>
          <w:lang w:bidi="fa-IR"/>
        </w:rPr>
        <w:t xml:space="preserve">، </w:t>
      </w:r>
      <w:r>
        <w:rPr>
          <w:rtl/>
          <w:lang w:bidi="fa-IR"/>
        </w:rPr>
        <w:t>در ع</w:t>
      </w:r>
      <w:r w:rsidR="004E7E33">
        <w:rPr>
          <w:rtl/>
          <w:lang w:bidi="fa-IR"/>
        </w:rPr>
        <w:t>ی</w:t>
      </w:r>
      <w:r>
        <w:rPr>
          <w:rtl/>
          <w:lang w:bidi="fa-IR"/>
        </w:rPr>
        <w:t>ن آزاد</w:t>
      </w:r>
      <w:r w:rsidR="004E7E33">
        <w:rPr>
          <w:rtl/>
          <w:lang w:bidi="fa-IR"/>
        </w:rPr>
        <w:t>ی</w:t>
      </w:r>
      <w:r w:rsidR="00D7146E">
        <w:rPr>
          <w:rtl/>
          <w:lang w:bidi="fa-IR"/>
        </w:rPr>
        <w:t xml:space="preserve">، </w:t>
      </w:r>
      <w:r>
        <w:rPr>
          <w:rtl/>
          <w:lang w:bidi="fa-IR"/>
        </w:rPr>
        <w:t>خود را مکلف به اطاعت از دستورها</w:t>
      </w:r>
      <w:r w:rsidR="004E7E33">
        <w:rPr>
          <w:rtl/>
          <w:lang w:bidi="fa-IR"/>
        </w:rPr>
        <w:t>ی</w:t>
      </w:r>
      <w:r>
        <w:rPr>
          <w:rtl/>
          <w:lang w:bidi="fa-IR"/>
        </w:rPr>
        <w:t xml:space="preserve"> اله</w:t>
      </w:r>
      <w:r w:rsidR="004E7E33">
        <w:rPr>
          <w:rtl/>
          <w:lang w:bidi="fa-IR"/>
        </w:rPr>
        <w:t>ی</w:t>
      </w:r>
      <w:r>
        <w:rPr>
          <w:rtl/>
          <w:lang w:bidi="fa-IR"/>
        </w:rPr>
        <w:t xml:space="preserve"> م</w:t>
      </w:r>
      <w:r w:rsidR="004E7E33">
        <w:rPr>
          <w:rtl/>
          <w:lang w:bidi="fa-IR"/>
        </w:rPr>
        <w:t xml:space="preserve">ی </w:t>
      </w:r>
      <w:r>
        <w:rPr>
          <w:rtl/>
          <w:lang w:bidi="fa-IR"/>
        </w:rPr>
        <w:t>داند</w:t>
      </w:r>
      <w:r w:rsidR="00D7146E">
        <w:rPr>
          <w:rtl/>
          <w:lang w:bidi="fa-IR"/>
        </w:rPr>
        <w:t>.</w:t>
      </w:r>
    </w:p>
    <w:p w:rsidR="0091662B" w:rsidRDefault="00F77A11" w:rsidP="00F77A11">
      <w:pPr>
        <w:pStyle w:val="libNormal"/>
        <w:rPr>
          <w:rtl/>
          <w:lang w:bidi="fa-IR"/>
        </w:rPr>
      </w:pPr>
      <w:r>
        <w:rPr>
          <w:rtl/>
          <w:lang w:bidi="fa-IR"/>
        </w:rPr>
        <w:t>روح دعوت انب</w:t>
      </w:r>
      <w:r w:rsidR="004E7E33">
        <w:rPr>
          <w:rtl/>
          <w:lang w:bidi="fa-IR"/>
        </w:rPr>
        <w:t>ی</w:t>
      </w:r>
      <w:r>
        <w:rPr>
          <w:rtl/>
          <w:lang w:bidi="fa-IR"/>
        </w:rPr>
        <w:t>ا اطاعت مطلق از خداوند است که هست</w:t>
      </w:r>
      <w:r w:rsidR="004E7E33">
        <w:rPr>
          <w:rtl/>
          <w:lang w:bidi="fa-IR"/>
        </w:rPr>
        <w:t>ی</w:t>
      </w:r>
      <w:r>
        <w:rPr>
          <w:rtl/>
          <w:lang w:bidi="fa-IR"/>
        </w:rPr>
        <w:t xml:space="preserve"> از او جلوه م</w:t>
      </w:r>
      <w:r w:rsidR="004E7E33">
        <w:rPr>
          <w:rtl/>
          <w:lang w:bidi="fa-IR"/>
        </w:rPr>
        <w:t xml:space="preserve">ی </w:t>
      </w:r>
      <w:r>
        <w:rPr>
          <w:rtl/>
          <w:lang w:bidi="fa-IR"/>
        </w:rPr>
        <w:t>گ</w:t>
      </w:r>
      <w:r w:rsidR="004E7E33">
        <w:rPr>
          <w:rtl/>
          <w:lang w:bidi="fa-IR"/>
        </w:rPr>
        <w:t>ی</w:t>
      </w:r>
      <w:r>
        <w:rPr>
          <w:rtl/>
          <w:lang w:bidi="fa-IR"/>
        </w:rPr>
        <w:t>رد و مبدأ و منته</w:t>
      </w:r>
      <w:r w:rsidR="004E7E33">
        <w:rPr>
          <w:rtl/>
          <w:lang w:bidi="fa-IR"/>
        </w:rPr>
        <w:t>ی</w:t>
      </w:r>
      <w:r>
        <w:rPr>
          <w:rtl/>
          <w:lang w:bidi="fa-IR"/>
        </w:rPr>
        <w:t xml:space="preserve"> و مالک حق</w:t>
      </w:r>
      <w:r w:rsidR="004E7E33">
        <w:rPr>
          <w:rtl/>
          <w:lang w:bidi="fa-IR"/>
        </w:rPr>
        <w:t>ی</w:t>
      </w:r>
      <w:r>
        <w:rPr>
          <w:rtl/>
          <w:lang w:bidi="fa-IR"/>
        </w:rPr>
        <w:t>ق</w:t>
      </w:r>
      <w:r w:rsidR="004E7E33">
        <w:rPr>
          <w:rtl/>
          <w:lang w:bidi="fa-IR"/>
        </w:rPr>
        <w:t>ی</w:t>
      </w:r>
      <w:r>
        <w:rPr>
          <w:rtl/>
          <w:lang w:bidi="fa-IR"/>
        </w:rPr>
        <w:t xml:space="preserve"> اوست</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إِنّا للَّهِ وَإِنّا إِلَیهِ راجِعُونَ</w:t>
      </w:r>
      <w:r w:rsidR="00AF1824" w:rsidRPr="00AF1824">
        <w:rPr>
          <w:rStyle w:val="libAlaemChar"/>
          <w:rFonts w:eastAsia="KFGQPC Uthman Taha Naskh"/>
          <w:rtl/>
        </w:rPr>
        <w:t>)</w:t>
      </w:r>
      <w:r w:rsidR="00D7146E">
        <w:rPr>
          <w:rtl/>
          <w:lang w:bidi="fa-IR"/>
        </w:rPr>
        <w:t>.</w:t>
      </w:r>
    </w:p>
    <w:p w:rsidR="00F77A11" w:rsidRDefault="00F77A11" w:rsidP="00F77A11">
      <w:pPr>
        <w:pStyle w:val="libNormal"/>
        <w:rPr>
          <w:rtl/>
          <w:lang w:bidi="fa-IR"/>
        </w:rPr>
      </w:pPr>
      <w:r>
        <w:rPr>
          <w:rtl/>
          <w:lang w:bidi="fa-IR"/>
        </w:rPr>
        <w:t>حال وقت</w:t>
      </w:r>
      <w:r w:rsidR="004E7E33">
        <w:rPr>
          <w:rtl/>
          <w:lang w:bidi="fa-IR"/>
        </w:rPr>
        <w:t>ی</w:t>
      </w:r>
      <w:r>
        <w:rPr>
          <w:rtl/>
          <w:lang w:bidi="fa-IR"/>
        </w:rPr>
        <w:t xml:space="preserve"> خداوند را مالک حق</w:t>
      </w:r>
      <w:r w:rsidR="004E7E33">
        <w:rPr>
          <w:rtl/>
          <w:lang w:bidi="fa-IR"/>
        </w:rPr>
        <w:t>ی</w:t>
      </w:r>
      <w:r>
        <w:rPr>
          <w:rtl/>
          <w:lang w:bidi="fa-IR"/>
        </w:rPr>
        <w:t>ق</w:t>
      </w:r>
      <w:r w:rsidR="004E7E33">
        <w:rPr>
          <w:rtl/>
          <w:lang w:bidi="fa-IR"/>
        </w:rPr>
        <w:t>ی</w:t>
      </w:r>
      <w:r>
        <w:rPr>
          <w:rtl/>
          <w:lang w:bidi="fa-IR"/>
        </w:rPr>
        <w:t xml:space="preserve"> هست</w:t>
      </w:r>
      <w:r w:rsidR="004E7E33">
        <w:rPr>
          <w:rtl/>
          <w:lang w:bidi="fa-IR"/>
        </w:rPr>
        <w:t>ی</w:t>
      </w:r>
      <w:r>
        <w:rPr>
          <w:rtl/>
          <w:lang w:bidi="fa-IR"/>
        </w:rPr>
        <w:t xml:space="preserve"> و خو</w:t>
      </w:r>
      <w:r w:rsidR="004E7E33">
        <w:rPr>
          <w:rtl/>
          <w:lang w:bidi="fa-IR"/>
        </w:rPr>
        <w:t>ی</w:t>
      </w:r>
      <w:r>
        <w:rPr>
          <w:rtl/>
          <w:lang w:bidi="fa-IR"/>
        </w:rPr>
        <w:t>ش شناخت</w:t>
      </w:r>
      <w:r w:rsidR="004E7E33">
        <w:rPr>
          <w:rtl/>
          <w:lang w:bidi="fa-IR"/>
        </w:rPr>
        <w:t>ی</w:t>
      </w:r>
      <w:r>
        <w:rPr>
          <w:rtl/>
          <w:lang w:bidi="fa-IR"/>
        </w:rPr>
        <w:t>م چگونه م</w:t>
      </w:r>
      <w:r w:rsidR="004E7E33">
        <w:rPr>
          <w:rtl/>
          <w:lang w:bidi="fa-IR"/>
        </w:rPr>
        <w:t xml:space="preserve">ی </w:t>
      </w:r>
      <w:r>
        <w:rPr>
          <w:rtl/>
          <w:lang w:bidi="fa-IR"/>
        </w:rPr>
        <w:t>توان پذ</w:t>
      </w:r>
      <w:r w:rsidR="004E7E33">
        <w:rPr>
          <w:rtl/>
          <w:lang w:bidi="fa-IR"/>
        </w:rPr>
        <w:t>ی</w:t>
      </w:r>
      <w:r>
        <w:rPr>
          <w:rtl/>
          <w:lang w:bidi="fa-IR"/>
        </w:rPr>
        <w:t>رفت که حق نداشته باشد به ما دستور و فرمان دهد و مگر مالک</w:t>
      </w:r>
      <w:r w:rsidR="004E7E33">
        <w:rPr>
          <w:rtl/>
          <w:lang w:bidi="fa-IR"/>
        </w:rPr>
        <w:t>ی</w:t>
      </w:r>
      <w:r>
        <w:rPr>
          <w:rtl/>
          <w:lang w:bidi="fa-IR"/>
        </w:rPr>
        <w:t>ت جز ا</w:t>
      </w:r>
      <w:r w:rsidR="004E7E33">
        <w:rPr>
          <w:rtl/>
          <w:lang w:bidi="fa-IR"/>
        </w:rPr>
        <w:t>ی</w:t>
      </w:r>
      <w:r>
        <w:rPr>
          <w:rtl/>
          <w:lang w:bidi="fa-IR"/>
        </w:rPr>
        <w:t>ن است که مالک به هر قسم که خواست در مملوک خو</w:t>
      </w:r>
      <w:r w:rsidR="004E7E33">
        <w:rPr>
          <w:rtl/>
          <w:lang w:bidi="fa-IR"/>
        </w:rPr>
        <w:t>ی</w:t>
      </w:r>
      <w:r>
        <w:rPr>
          <w:rtl/>
          <w:lang w:bidi="fa-IR"/>
        </w:rPr>
        <w:t>ش تصرف کند</w:t>
      </w:r>
      <w:r w:rsidR="00033FBD">
        <w:rPr>
          <w:rtl/>
          <w:lang w:bidi="fa-IR"/>
        </w:rPr>
        <w:t xml:space="preserve">؟ </w:t>
      </w:r>
      <w:r>
        <w:rPr>
          <w:rtl/>
          <w:lang w:bidi="fa-IR"/>
        </w:rPr>
        <w:t>بنابرا</w:t>
      </w:r>
      <w:r w:rsidR="004E7E33">
        <w:rPr>
          <w:rtl/>
          <w:lang w:bidi="fa-IR"/>
        </w:rPr>
        <w:t>ی</w:t>
      </w:r>
      <w:r>
        <w:rPr>
          <w:rtl/>
          <w:lang w:bidi="fa-IR"/>
        </w:rPr>
        <w:t>ن پذ</w:t>
      </w:r>
      <w:r w:rsidR="004E7E33">
        <w:rPr>
          <w:rtl/>
          <w:lang w:bidi="fa-IR"/>
        </w:rPr>
        <w:t>ی</w:t>
      </w:r>
      <w:r>
        <w:rPr>
          <w:rtl/>
          <w:lang w:bidi="fa-IR"/>
        </w:rPr>
        <w:t>رفتن</w:t>
      </w:r>
      <w:r w:rsidR="004E7E33">
        <w:rPr>
          <w:rtl/>
          <w:lang w:bidi="fa-IR"/>
        </w:rPr>
        <w:t>ی</w:t>
      </w:r>
      <w:r>
        <w:rPr>
          <w:rtl/>
          <w:lang w:bidi="fa-IR"/>
        </w:rPr>
        <w:t xml:space="preserve"> ن</w:t>
      </w:r>
      <w:r w:rsidR="004E7E33">
        <w:rPr>
          <w:rtl/>
          <w:lang w:bidi="fa-IR"/>
        </w:rPr>
        <w:t>ی</w:t>
      </w:r>
      <w:r>
        <w:rPr>
          <w:rtl/>
          <w:lang w:bidi="fa-IR"/>
        </w:rPr>
        <w:t>ست که بگو</w:t>
      </w:r>
      <w:r w:rsidR="004E7E33">
        <w:rPr>
          <w:rtl/>
          <w:lang w:bidi="fa-IR"/>
        </w:rPr>
        <w:t>یی</w:t>
      </w:r>
      <w:r>
        <w:rPr>
          <w:rtl/>
          <w:lang w:bidi="fa-IR"/>
        </w:rPr>
        <w:t>م اسلام را پذ</w:t>
      </w:r>
      <w:r w:rsidR="004E7E33">
        <w:rPr>
          <w:rtl/>
          <w:lang w:bidi="fa-IR"/>
        </w:rPr>
        <w:t>ی</w:t>
      </w:r>
      <w:r>
        <w:rPr>
          <w:rtl/>
          <w:lang w:bidi="fa-IR"/>
        </w:rPr>
        <w:t>رفته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اما خود را از ق</w:t>
      </w:r>
      <w:r w:rsidR="004E7E33">
        <w:rPr>
          <w:rtl/>
          <w:lang w:bidi="fa-IR"/>
        </w:rPr>
        <w:t>ی</w:t>
      </w:r>
      <w:r>
        <w:rPr>
          <w:rtl/>
          <w:lang w:bidi="fa-IR"/>
        </w:rPr>
        <w:t>د بندگ</w:t>
      </w:r>
      <w:r w:rsidR="004E7E33">
        <w:rPr>
          <w:rtl/>
          <w:lang w:bidi="fa-IR"/>
        </w:rPr>
        <w:t>ی</w:t>
      </w:r>
      <w:r>
        <w:rPr>
          <w:rtl/>
          <w:lang w:bidi="fa-IR"/>
        </w:rPr>
        <w:t xml:space="preserve"> خداوند آزاد ساخته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چون نه تنها ا</w:t>
      </w:r>
      <w:r w:rsidR="004E7E33">
        <w:rPr>
          <w:rtl/>
          <w:lang w:bidi="fa-IR"/>
        </w:rPr>
        <w:t>ی</w:t>
      </w:r>
      <w:r>
        <w:rPr>
          <w:rtl/>
          <w:lang w:bidi="fa-IR"/>
        </w:rPr>
        <w:t>ن آزاد</w:t>
      </w:r>
      <w:r w:rsidR="004E7E33">
        <w:rPr>
          <w:rtl/>
          <w:lang w:bidi="fa-IR"/>
        </w:rPr>
        <w:t>ی</w:t>
      </w:r>
      <w:r>
        <w:rPr>
          <w:rtl/>
          <w:lang w:bidi="fa-IR"/>
        </w:rPr>
        <w:t xml:space="preserve"> مطلق از د</w:t>
      </w:r>
      <w:r w:rsidR="004E7E33">
        <w:rPr>
          <w:rtl/>
          <w:lang w:bidi="fa-IR"/>
        </w:rPr>
        <w:t>ی</w:t>
      </w:r>
      <w:r>
        <w:rPr>
          <w:rtl/>
          <w:lang w:bidi="fa-IR"/>
        </w:rPr>
        <w:t xml:space="preserve">ن مطلق </w:t>
      </w:r>
      <w:r>
        <w:rPr>
          <w:rtl/>
          <w:lang w:bidi="fa-IR"/>
        </w:rPr>
        <w:lastRenderedPageBreak/>
        <w:t>است</w:t>
      </w:r>
      <w:r w:rsidR="00D7146E">
        <w:rPr>
          <w:rtl/>
          <w:lang w:bidi="fa-IR"/>
        </w:rPr>
        <w:t xml:space="preserve">، </w:t>
      </w:r>
      <w:r>
        <w:rPr>
          <w:rtl/>
          <w:lang w:bidi="fa-IR"/>
        </w:rPr>
        <w:t>بلکه عقل آن را نم</w:t>
      </w:r>
      <w:r w:rsidR="004E7E33">
        <w:rPr>
          <w:rtl/>
          <w:lang w:bidi="fa-IR"/>
        </w:rPr>
        <w:t xml:space="preserve">ی </w:t>
      </w:r>
      <w:r>
        <w:rPr>
          <w:rtl/>
          <w:lang w:bidi="fa-IR"/>
        </w:rPr>
        <w:t>پذ</w:t>
      </w:r>
      <w:r w:rsidR="004E7E33">
        <w:rPr>
          <w:rtl/>
          <w:lang w:bidi="fa-IR"/>
        </w:rPr>
        <w:t>ی</w:t>
      </w:r>
      <w:r>
        <w:rPr>
          <w:rtl/>
          <w:lang w:bidi="fa-IR"/>
        </w:rPr>
        <w:t>رد اسلام و د</w:t>
      </w:r>
      <w:r w:rsidR="004E7E33">
        <w:rPr>
          <w:rtl/>
          <w:lang w:bidi="fa-IR"/>
        </w:rPr>
        <w:t>ی</w:t>
      </w:r>
      <w:r>
        <w:rPr>
          <w:rtl/>
          <w:lang w:bidi="fa-IR"/>
        </w:rPr>
        <w:t>ن مناد</w:t>
      </w:r>
      <w:r w:rsidR="004E7E33">
        <w:rPr>
          <w:rtl/>
          <w:lang w:bidi="fa-IR"/>
        </w:rPr>
        <w:t>ی</w:t>
      </w:r>
      <w:r>
        <w:rPr>
          <w:rtl/>
          <w:lang w:bidi="fa-IR"/>
        </w:rPr>
        <w:t xml:space="preserve"> آزاد</w:t>
      </w:r>
      <w:r w:rsidR="004E7E33">
        <w:rPr>
          <w:rtl/>
          <w:lang w:bidi="fa-IR"/>
        </w:rPr>
        <w:t>ی</w:t>
      </w:r>
      <w:r>
        <w:rPr>
          <w:rtl/>
          <w:lang w:bidi="fa-IR"/>
        </w:rPr>
        <w:t xml:space="preserve"> است</w:t>
      </w:r>
      <w:r w:rsidR="00D7146E">
        <w:rPr>
          <w:rtl/>
          <w:lang w:bidi="fa-IR"/>
        </w:rPr>
        <w:t xml:space="preserve">، </w:t>
      </w:r>
      <w:r>
        <w:rPr>
          <w:rtl/>
          <w:lang w:bidi="fa-IR"/>
        </w:rPr>
        <w:t>اما آزاد</w:t>
      </w:r>
      <w:r w:rsidR="004E7E33">
        <w:rPr>
          <w:rtl/>
          <w:lang w:bidi="fa-IR"/>
        </w:rPr>
        <w:t>ی</w:t>
      </w:r>
      <w:r>
        <w:rPr>
          <w:rtl/>
          <w:lang w:bidi="fa-IR"/>
        </w:rPr>
        <w:t xml:space="preserve"> و رها</w:t>
      </w:r>
      <w:r w:rsidR="004E7E33">
        <w:rPr>
          <w:rtl/>
          <w:lang w:bidi="fa-IR"/>
        </w:rPr>
        <w:t>یی</w:t>
      </w:r>
      <w:r>
        <w:rPr>
          <w:rtl/>
          <w:lang w:bidi="fa-IR"/>
        </w:rPr>
        <w:t xml:space="preserve"> از پرستش و اطاعت غ</w:t>
      </w:r>
      <w:r w:rsidR="004E7E33">
        <w:rPr>
          <w:rtl/>
          <w:lang w:bidi="fa-IR"/>
        </w:rPr>
        <w:t>ی</w:t>
      </w:r>
      <w:r>
        <w:rPr>
          <w:rtl/>
          <w:lang w:bidi="fa-IR"/>
        </w:rPr>
        <w:t>ر خدا و طاغوت</w:t>
      </w:r>
      <w:r w:rsidR="004E7E33">
        <w:rPr>
          <w:rtl/>
          <w:lang w:bidi="fa-IR"/>
        </w:rPr>
        <w:t xml:space="preserve"> </w:t>
      </w:r>
      <w:r>
        <w:rPr>
          <w:rtl/>
          <w:lang w:bidi="fa-IR"/>
        </w:rPr>
        <w:t>ها نه رها</w:t>
      </w:r>
      <w:r w:rsidR="004E7E33">
        <w:rPr>
          <w:rtl/>
          <w:lang w:bidi="fa-IR"/>
        </w:rPr>
        <w:t>یی</w:t>
      </w:r>
      <w:r>
        <w:rPr>
          <w:rtl/>
          <w:lang w:bidi="fa-IR"/>
        </w:rPr>
        <w:t xml:space="preserve"> از طاعت خداوند</w:t>
      </w:r>
      <w:r w:rsidR="00D7146E">
        <w:rPr>
          <w:rtl/>
          <w:lang w:bidi="fa-IR"/>
        </w:rPr>
        <w:t xml:space="preserve">، </w:t>
      </w:r>
      <w:r>
        <w:rPr>
          <w:rtl/>
          <w:lang w:bidi="fa-IR"/>
        </w:rPr>
        <w:t>گرچه انسان مختار و آزاد آفر</w:t>
      </w:r>
      <w:r w:rsidR="004E7E33">
        <w:rPr>
          <w:rtl/>
          <w:lang w:bidi="fa-IR"/>
        </w:rPr>
        <w:t>ی</w:t>
      </w:r>
      <w:r>
        <w:rPr>
          <w:rtl/>
          <w:lang w:bidi="fa-IR"/>
        </w:rPr>
        <w:t>ده شده</w:t>
      </w:r>
      <w:r w:rsidR="00D7146E">
        <w:rPr>
          <w:rtl/>
          <w:lang w:bidi="fa-IR"/>
        </w:rPr>
        <w:t xml:space="preserve">، </w:t>
      </w:r>
      <w:r>
        <w:rPr>
          <w:rtl/>
          <w:lang w:bidi="fa-IR"/>
        </w:rPr>
        <w:t>اما تشر</w:t>
      </w:r>
      <w:r w:rsidR="004E7E33">
        <w:rPr>
          <w:rtl/>
          <w:lang w:bidi="fa-IR"/>
        </w:rPr>
        <w:t>ی</w:t>
      </w:r>
      <w:r>
        <w:rPr>
          <w:rtl/>
          <w:lang w:bidi="fa-IR"/>
        </w:rPr>
        <w:t>عاً و قانوناً مکلف به پ</w:t>
      </w:r>
      <w:r w:rsidR="004E7E33">
        <w:rPr>
          <w:rtl/>
          <w:lang w:bidi="fa-IR"/>
        </w:rPr>
        <w:t>ی</w:t>
      </w:r>
      <w:r>
        <w:rPr>
          <w:rtl/>
          <w:lang w:bidi="fa-IR"/>
        </w:rPr>
        <w:t>رو</w:t>
      </w:r>
      <w:r w:rsidR="004E7E33">
        <w:rPr>
          <w:rtl/>
          <w:lang w:bidi="fa-IR"/>
        </w:rPr>
        <w:t>ی</w:t>
      </w:r>
      <w:r>
        <w:rPr>
          <w:rtl/>
          <w:lang w:bidi="fa-IR"/>
        </w:rPr>
        <w:t xml:space="preserve"> از خداوند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با اراده آزاد خود اطاعت خدا کند</w:t>
      </w:r>
      <w:r w:rsidR="00D7146E">
        <w:rPr>
          <w:rtl/>
          <w:lang w:bidi="fa-IR"/>
        </w:rPr>
        <w:t xml:space="preserve">. </w:t>
      </w:r>
      <w:r>
        <w:rPr>
          <w:rtl/>
          <w:lang w:bidi="fa-IR"/>
        </w:rPr>
        <w:t>اساساً در قاموس آفر</w:t>
      </w:r>
      <w:r w:rsidR="004E7E33">
        <w:rPr>
          <w:rtl/>
          <w:lang w:bidi="fa-IR"/>
        </w:rPr>
        <w:t>ی</w:t>
      </w:r>
      <w:r>
        <w:rPr>
          <w:rtl/>
          <w:lang w:bidi="fa-IR"/>
        </w:rPr>
        <w:t>نش مهر بندگ</w:t>
      </w:r>
      <w:r w:rsidR="004E7E33">
        <w:rPr>
          <w:rtl/>
          <w:lang w:bidi="fa-IR"/>
        </w:rPr>
        <w:t>ی</w:t>
      </w:r>
      <w:r>
        <w:rPr>
          <w:rtl/>
          <w:lang w:bidi="fa-IR"/>
        </w:rPr>
        <w:t xml:space="preserve"> و عبود</w:t>
      </w:r>
      <w:r w:rsidR="004E7E33">
        <w:rPr>
          <w:rtl/>
          <w:lang w:bidi="fa-IR"/>
        </w:rPr>
        <w:t>ی</w:t>
      </w:r>
      <w:r>
        <w:rPr>
          <w:rtl/>
          <w:lang w:bidi="fa-IR"/>
        </w:rPr>
        <w:t>ت بر هر پد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نهاده شده و تکو</w:t>
      </w:r>
      <w:r w:rsidR="004E7E33">
        <w:rPr>
          <w:rtl/>
          <w:lang w:bidi="fa-IR"/>
        </w:rPr>
        <w:t>ی</w:t>
      </w:r>
      <w:r>
        <w:rPr>
          <w:rtl/>
          <w:lang w:bidi="fa-IR"/>
        </w:rPr>
        <w:t>ناً ه</w:t>
      </w:r>
      <w:r w:rsidR="004E7E33">
        <w:rPr>
          <w:rtl/>
          <w:lang w:bidi="fa-IR"/>
        </w:rPr>
        <w:t>ی</w:t>
      </w:r>
      <w:r>
        <w:rPr>
          <w:rtl/>
          <w:lang w:bidi="fa-IR"/>
        </w:rPr>
        <w:t>چ موجود</w:t>
      </w:r>
      <w:r w:rsidR="004E7E33">
        <w:rPr>
          <w:rtl/>
          <w:lang w:bidi="fa-IR"/>
        </w:rPr>
        <w:t>ی</w:t>
      </w:r>
      <w:r>
        <w:rPr>
          <w:rtl/>
          <w:lang w:bidi="fa-IR"/>
        </w:rPr>
        <w:t xml:space="preserve"> بدون مارک بندگ</w:t>
      </w:r>
      <w:r w:rsidR="004E7E33">
        <w:rPr>
          <w:rtl/>
          <w:lang w:bidi="fa-IR"/>
        </w:rPr>
        <w:t>ی</w:t>
      </w:r>
      <w:r>
        <w:rPr>
          <w:rtl/>
          <w:lang w:bidi="fa-IR"/>
        </w:rPr>
        <w:t xml:space="preserve"> خداوند وجود ن</w:t>
      </w:r>
      <w:r w:rsidR="004E7E33">
        <w:rPr>
          <w:rtl/>
          <w:lang w:bidi="fa-IR"/>
        </w:rPr>
        <w:t>ی</w:t>
      </w:r>
      <w:r>
        <w:rPr>
          <w:rtl/>
          <w:lang w:bidi="fa-IR"/>
        </w:rPr>
        <w:t>افته است و هست</w:t>
      </w:r>
      <w:r w:rsidR="004E7E33">
        <w:rPr>
          <w:rtl/>
          <w:lang w:bidi="fa-IR"/>
        </w:rPr>
        <w:t>ی</w:t>
      </w:r>
      <w:r>
        <w:rPr>
          <w:rtl/>
          <w:lang w:bidi="fa-IR"/>
        </w:rPr>
        <w:t xml:space="preserve"> هر موجود</w:t>
      </w:r>
      <w:r w:rsidR="004E7E33">
        <w:rPr>
          <w:rtl/>
          <w:lang w:bidi="fa-IR"/>
        </w:rPr>
        <w:t>ی</w:t>
      </w:r>
      <w:r>
        <w:rPr>
          <w:rtl/>
          <w:lang w:bidi="fa-IR"/>
        </w:rPr>
        <w:t xml:space="preserve"> ع</w:t>
      </w:r>
      <w:r w:rsidR="004E7E33">
        <w:rPr>
          <w:rtl/>
          <w:lang w:bidi="fa-IR"/>
        </w:rPr>
        <w:t>ی</w:t>
      </w:r>
      <w:r>
        <w:rPr>
          <w:rtl/>
          <w:lang w:bidi="fa-IR"/>
        </w:rPr>
        <w:t>ن بندگ</w:t>
      </w:r>
      <w:r w:rsidR="004E7E33">
        <w:rPr>
          <w:rtl/>
          <w:lang w:bidi="fa-IR"/>
        </w:rPr>
        <w:t>ی</w:t>
      </w:r>
      <w:r>
        <w:rPr>
          <w:rtl/>
          <w:lang w:bidi="fa-IR"/>
        </w:rPr>
        <w:t xml:space="preserve"> اوست</w:t>
      </w:r>
      <w:r w:rsidR="00D7146E">
        <w:rPr>
          <w:rtl/>
          <w:lang w:bidi="fa-IR"/>
        </w:rPr>
        <w:t xml:space="preserve">. </w:t>
      </w:r>
      <w:r w:rsidRPr="00DE267A">
        <w:rPr>
          <w:rStyle w:val="libFootnotenumChar"/>
          <w:rtl/>
        </w:rPr>
        <w:t>(204)</w:t>
      </w:r>
    </w:p>
    <w:p w:rsidR="0091662B" w:rsidRDefault="00DE267A" w:rsidP="00DE267A">
      <w:pPr>
        <w:pStyle w:val="Heading3"/>
        <w:rPr>
          <w:rtl/>
          <w:lang w:bidi="fa-IR"/>
        </w:rPr>
      </w:pPr>
      <w:bookmarkStart w:id="78" w:name="_Toc430603873"/>
      <w:r>
        <w:rPr>
          <w:rtl/>
          <w:lang w:bidi="fa-IR"/>
        </w:rPr>
        <w:t>آزادی های ممنوع</w:t>
      </w:r>
      <w:bookmarkEnd w:id="78"/>
    </w:p>
    <w:p w:rsidR="0091662B" w:rsidRDefault="00F77A11" w:rsidP="00F77A11">
      <w:pPr>
        <w:pStyle w:val="libNormal"/>
        <w:rPr>
          <w:rtl/>
          <w:lang w:bidi="fa-IR"/>
        </w:rPr>
      </w:pPr>
      <w:r>
        <w:rPr>
          <w:rtl/>
          <w:lang w:bidi="fa-IR"/>
        </w:rPr>
        <w:t>با ا</w:t>
      </w:r>
      <w:r w:rsidR="004E7E33">
        <w:rPr>
          <w:rtl/>
          <w:lang w:bidi="fa-IR"/>
        </w:rPr>
        <w:t>ی</w:t>
      </w:r>
      <w:r>
        <w:rPr>
          <w:rtl/>
          <w:lang w:bidi="fa-IR"/>
        </w:rPr>
        <w:t>ن که در مباحث مربوط به آزاد</w:t>
      </w:r>
      <w:r w:rsidR="004E7E33">
        <w:rPr>
          <w:rtl/>
          <w:lang w:bidi="fa-IR"/>
        </w:rPr>
        <w:t>ی</w:t>
      </w:r>
      <w:r w:rsidR="00D7146E">
        <w:rPr>
          <w:rtl/>
          <w:lang w:bidi="fa-IR"/>
        </w:rPr>
        <w:t xml:space="preserve">، </w:t>
      </w:r>
      <w:r>
        <w:rPr>
          <w:rtl/>
          <w:lang w:bidi="fa-IR"/>
        </w:rPr>
        <w:t>عمدتاً از آزاد</w:t>
      </w:r>
      <w:r w:rsidR="004E7E33">
        <w:rPr>
          <w:rtl/>
          <w:lang w:bidi="fa-IR"/>
        </w:rPr>
        <w:t>ی</w:t>
      </w:r>
      <w:r w:rsidR="00D7146E">
        <w:rPr>
          <w:rtl/>
          <w:lang w:bidi="fa-IR"/>
        </w:rPr>
        <w:t xml:space="preserve">، </w:t>
      </w:r>
      <w:r>
        <w:rPr>
          <w:rtl/>
          <w:lang w:bidi="fa-IR"/>
        </w:rPr>
        <w:t>انواع آن و عوامل زم</w:t>
      </w:r>
      <w:r w:rsidR="004E7E33">
        <w:rPr>
          <w:rtl/>
          <w:lang w:bidi="fa-IR"/>
        </w:rPr>
        <w:t>ی</w:t>
      </w:r>
      <w:r>
        <w:rPr>
          <w:rtl/>
          <w:lang w:bidi="fa-IR"/>
        </w:rPr>
        <w:t>نه</w:t>
      </w:r>
      <w:r w:rsidR="004E7E33">
        <w:rPr>
          <w:rtl/>
          <w:lang w:bidi="fa-IR"/>
        </w:rPr>
        <w:t xml:space="preserve"> </w:t>
      </w:r>
      <w:r>
        <w:rPr>
          <w:rtl/>
          <w:lang w:bidi="fa-IR"/>
        </w:rPr>
        <w:t>ساز آن بحث م</w:t>
      </w:r>
      <w:r w:rsidR="004E7E33">
        <w:rPr>
          <w:rtl/>
          <w:lang w:bidi="fa-IR"/>
        </w:rPr>
        <w:t xml:space="preserve">ی </w:t>
      </w:r>
      <w:r>
        <w:rPr>
          <w:rtl/>
          <w:lang w:bidi="fa-IR"/>
        </w:rPr>
        <w:t>شود</w:t>
      </w:r>
      <w:r w:rsidR="00D7146E">
        <w:rPr>
          <w:rtl/>
          <w:lang w:bidi="fa-IR"/>
        </w:rPr>
        <w:t xml:space="preserve">، </w:t>
      </w:r>
      <w:r>
        <w:rPr>
          <w:rtl/>
          <w:lang w:bidi="fa-IR"/>
        </w:rPr>
        <w:t>اما لازم است از موارد</w:t>
      </w:r>
      <w:r w:rsidR="004E7E33">
        <w:rPr>
          <w:rtl/>
          <w:lang w:bidi="fa-IR"/>
        </w:rPr>
        <w:t>ی</w:t>
      </w:r>
      <w:r>
        <w:rPr>
          <w:rtl/>
          <w:lang w:bidi="fa-IR"/>
        </w:rPr>
        <w:t xml:space="preserve"> که عقلاً </w:t>
      </w:r>
      <w:r w:rsidR="004E7E33">
        <w:rPr>
          <w:rtl/>
          <w:lang w:bidi="fa-IR"/>
        </w:rPr>
        <w:t>ی</w:t>
      </w:r>
      <w:r>
        <w:rPr>
          <w:rtl/>
          <w:lang w:bidi="fa-IR"/>
        </w:rPr>
        <w:t>ا شرعاً آزاد</w:t>
      </w:r>
      <w:r w:rsidR="004E7E33">
        <w:rPr>
          <w:rtl/>
          <w:lang w:bidi="fa-IR"/>
        </w:rPr>
        <w:t>ی</w:t>
      </w:r>
      <w:r>
        <w:rPr>
          <w:rtl/>
          <w:lang w:bidi="fa-IR"/>
        </w:rPr>
        <w:t xml:space="preserve"> ممنوع است ن</w:t>
      </w:r>
      <w:r w:rsidR="004E7E33">
        <w:rPr>
          <w:rtl/>
          <w:lang w:bidi="fa-IR"/>
        </w:rPr>
        <w:t>ی</w:t>
      </w:r>
      <w:r>
        <w:rPr>
          <w:rtl/>
          <w:lang w:bidi="fa-IR"/>
        </w:rPr>
        <w:t>ز سخن بگو</w:t>
      </w:r>
      <w:r w:rsidR="004E7E33">
        <w:rPr>
          <w:rtl/>
          <w:lang w:bidi="fa-IR"/>
        </w:rPr>
        <w:t>یی</w:t>
      </w:r>
      <w:r>
        <w:rPr>
          <w:rtl/>
          <w:lang w:bidi="fa-IR"/>
        </w:rPr>
        <w:t>م</w:t>
      </w:r>
      <w:r w:rsidR="00D7146E">
        <w:rPr>
          <w:rtl/>
          <w:lang w:bidi="fa-IR"/>
        </w:rPr>
        <w:t>.</w:t>
      </w:r>
    </w:p>
    <w:p w:rsidR="0091662B" w:rsidRDefault="00F77A11" w:rsidP="00F77A11">
      <w:pPr>
        <w:pStyle w:val="libNormal"/>
        <w:rPr>
          <w:rtl/>
          <w:lang w:bidi="fa-IR"/>
        </w:rPr>
      </w:pPr>
      <w:r>
        <w:rPr>
          <w:rtl/>
          <w:lang w:bidi="fa-IR"/>
        </w:rPr>
        <w:t>شه</w:t>
      </w:r>
      <w:r w:rsidR="004E7E33">
        <w:rPr>
          <w:rtl/>
          <w:lang w:bidi="fa-IR"/>
        </w:rPr>
        <w:t>ی</w:t>
      </w:r>
      <w:r>
        <w:rPr>
          <w:rtl/>
          <w:lang w:bidi="fa-IR"/>
        </w:rPr>
        <w:t>د س</w:t>
      </w:r>
      <w:r w:rsidR="004E7E33">
        <w:rPr>
          <w:rtl/>
          <w:lang w:bidi="fa-IR"/>
        </w:rPr>
        <w:t>ی</w:t>
      </w:r>
      <w:r>
        <w:rPr>
          <w:rtl/>
          <w:lang w:bidi="fa-IR"/>
        </w:rPr>
        <w:t>د محمّدباقر صدر</w:t>
      </w:r>
      <w:r w:rsidR="00110073" w:rsidRPr="00110073">
        <w:rPr>
          <w:rStyle w:val="libAlaemChar"/>
          <w:rtl/>
        </w:rPr>
        <w:t xml:space="preserve"> قدس‌سره</w:t>
      </w:r>
      <w:r>
        <w:rPr>
          <w:rtl/>
          <w:lang w:bidi="fa-IR"/>
        </w:rPr>
        <w:t xml:space="preserve"> در کتاب مدرسه اسلام</w:t>
      </w:r>
      <w:r w:rsidR="004E7E33">
        <w:rPr>
          <w:rtl/>
          <w:lang w:bidi="fa-IR"/>
        </w:rPr>
        <w:t>ی</w:t>
      </w:r>
      <w:r>
        <w:rPr>
          <w:rtl/>
          <w:lang w:bidi="fa-IR"/>
        </w:rPr>
        <w:t xml:space="preserve"> موارد ممنوع</w:t>
      </w:r>
      <w:r w:rsidR="004E7E33">
        <w:rPr>
          <w:rtl/>
          <w:lang w:bidi="fa-IR"/>
        </w:rPr>
        <w:t>ی</w:t>
      </w:r>
      <w:r>
        <w:rPr>
          <w:rtl/>
          <w:lang w:bidi="fa-IR"/>
        </w:rPr>
        <w:t>ت آزاد</w:t>
      </w:r>
      <w:r w:rsidR="004E7E33">
        <w:rPr>
          <w:rtl/>
          <w:lang w:bidi="fa-IR"/>
        </w:rPr>
        <w:t>ی</w:t>
      </w:r>
      <w:r>
        <w:rPr>
          <w:rtl/>
          <w:lang w:bidi="fa-IR"/>
        </w:rPr>
        <w:t xml:space="preserve"> را به شرح ذ</w:t>
      </w:r>
      <w:r w:rsidR="004E7E33">
        <w:rPr>
          <w:rtl/>
          <w:lang w:bidi="fa-IR"/>
        </w:rPr>
        <w:t>ی</w:t>
      </w:r>
      <w:r>
        <w:rPr>
          <w:rtl/>
          <w:lang w:bidi="fa-IR"/>
        </w:rPr>
        <w:t>ل ذکر کرده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آزاد</w:t>
      </w:r>
      <w:r w:rsidR="004E7E33">
        <w:rPr>
          <w:rtl/>
          <w:lang w:bidi="fa-IR"/>
        </w:rPr>
        <w:t>ی</w:t>
      </w:r>
      <w:r>
        <w:rPr>
          <w:rtl/>
          <w:lang w:bidi="fa-IR"/>
        </w:rPr>
        <w:t xml:space="preserve"> عمل</w:t>
      </w:r>
      <w:r w:rsidR="004E7E33">
        <w:rPr>
          <w:rtl/>
          <w:lang w:bidi="fa-IR"/>
        </w:rPr>
        <w:t>ی</w:t>
      </w:r>
      <w:r>
        <w:rPr>
          <w:rtl/>
          <w:lang w:bidi="fa-IR"/>
        </w:rPr>
        <w:t xml:space="preserve"> در اطاعت محض از شهوت</w:t>
      </w:r>
      <w:r w:rsidR="004E7E33">
        <w:rPr>
          <w:rtl/>
          <w:lang w:bidi="fa-IR"/>
        </w:rPr>
        <w:t xml:space="preserve"> </w:t>
      </w:r>
      <w:r>
        <w:rPr>
          <w:rtl/>
          <w:lang w:bidi="fa-IR"/>
        </w:rPr>
        <w:t>ها و چسب</w:t>
      </w:r>
      <w:r w:rsidR="004E7E33">
        <w:rPr>
          <w:rtl/>
          <w:lang w:bidi="fa-IR"/>
        </w:rPr>
        <w:t>ی</w:t>
      </w:r>
      <w:r>
        <w:rPr>
          <w:rtl/>
          <w:lang w:bidi="fa-IR"/>
        </w:rPr>
        <w:t>دن به ح</w:t>
      </w:r>
      <w:r w:rsidR="004E7E33">
        <w:rPr>
          <w:rtl/>
          <w:lang w:bidi="fa-IR"/>
        </w:rPr>
        <w:t>ی</w:t>
      </w:r>
      <w:r>
        <w:rPr>
          <w:rtl/>
          <w:lang w:bidi="fa-IR"/>
        </w:rPr>
        <w:t>ات زم</w:t>
      </w:r>
      <w:r w:rsidR="004E7E33">
        <w:rPr>
          <w:rtl/>
          <w:lang w:bidi="fa-IR"/>
        </w:rPr>
        <w:t>ی</w:t>
      </w:r>
      <w:r>
        <w:rPr>
          <w:rtl/>
          <w:lang w:bidi="fa-IR"/>
        </w:rPr>
        <w:t>ن</w:t>
      </w:r>
      <w:r w:rsidR="004E7E33">
        <w:rPr>
          <w:rtl/>
          <w:lang w:bidi="fa-IR"/>
        </w:rPr>
        <w:t>ی</w:t>
      </w:r>
      <w:r>
        <w:rPr>
          <w:rtl/>
          <w:lang w:bidi="fa-IR"/>
        </w:rPr>
        <w:t xml:space="preserve"> و ز</w:t>
      </w:r>
      <w:r w:rsidR="004E7E33">
        <w:rPr>
          <w:rtl/>
          <w:lang w:bidi="fa-IR"/>
        </w:rPr>
        <w:t>ی</w:t>
      </w:r>
      <w:r>
        <w:rPr>
          <w:rtl/>
          <w:lang w:bidi="fa-IR"/>
        </w:rPr>
        <w:t>نت</w:t>
      </w:r>
      <w:r w:rsidR="004E7E33">
        <w:rPr>
          <w:rtl/>
          <w:lang w:bidi="fa-IR"/>
        </w:rPr>
        <w:t xml:space="preserve"> </w:t>
      </w:r>
      <w:r>
        <w:rPr>
          <w:rtl/>
          <w:lang w:bidi="fa-IR"/>
        </w:rPr>
        <w:t>ها</w:t>
      </w:r>
      <w:r w:rsidR="004E7E33">
        <w:rPr>
          <w:rtl/>
          <w:lang w:bidi="fa-IR"/>
        </w:rPr>
        <w:t>ی</w:t>
      </w:r>
      <w:r>
        <w:rPr>
          <w:rtl/>
          <w:lang w:bidi="fa-IR"/>
        </w:rPr>
        <w:t xml:space="preserve"> آن</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خال</w:t>
      </w:r>
      <w:r w:rsidR="004E7E33">
        <w:rPr>
          <w:rtl/>
          <w:lang w:bidi="fa-IR"/>
        </w:rPr>
        <w:t>ی</w:t>
      </w:r>
      <w:r>
        <w:rPr>
          <w:rtl/>
          <w:lang w:bidi="fa-IR"/>
        </w:rPr>
        <w:t xml:space="preserve"> شدن از انسان</w:t>
      </w:r>
      <w:r w:rsidR="004E7E33">
        <w:rPr>
          <w:rtl/>
          <w:lang w:bidi="fa-IR"/>
        </w:rPr>
        <w:t>ی</w:t>
      </w:r>
      <w:r>
        <w:rPr>
          <w:rtl/>
          <w:lang w:bidi="fa-IR"/>
        </w:rPr>
        <w:t>ت به معنا</w:t>
      </w:r>
      <w:r w:rsidR="004E7E33">
        <w:rPr>
          <w:rtl/>
          <w:lang w:bidi="fa-IR"/>
        </w:rPr>
        <w:t>ی</w:t>
      </w:r>
      <w:r>
        <w:rPr>
          <w:rtl/>
          <w:lang w:bidi="fa-IR"/>
        </w:rPr>
        <w:t xml:space="preserve"> واقع</w:t>
      </w:r>
      <w:r w:rsidR="004E7E33">
        <w:rPr>
          <w:rtl/>
          <w:lang w:bidi="fa-IR"/>
        </w:rPr>
        <w:t>ی</w:t>
      </w:r>
      <w:r w:rsidR="00D7146E">
        <w:rPr>
          <w:rtl/>
          <w:lang w:bidi="fa-IR"/>
        </w:rPr>
        <w:t xml:space="preserve">، </w:t>
      </w:r>
      <w:r>
        <w:rPr>
          <w:rtl/>
          <w:lang w:bidi="fa-IR"/>
        </w:rPr>
        <w:t>در اثر آزاد بودن در انجام زشت</w:t>
      </w:r>
      <w:r w:rsidR="004E7E33">
        <w:rPr>
          <w:rtl/>
          <w:lang w:bidi="fa-IR"/>
        </w:rPr>
        <w:t xml:space="preserve">ی </w:t>
      </w:r>
      <w:r>
        <w:rPr>
          <w:rtl/>
          <w:lang w:bidi="fa-IR"/>
        </w:rPr>
        <w:t>ها و اعت</w:t>
      </w:r>
      <w:r w:rsidR="004E7E33">
        <w:rPr>
          <w:rtl/>
          <w:lang w:bidi="fa-IR"/>
        </w:rPr>
        <w:t>ی</w:t>
      </w:r>
      <w:r>
        <w:rPr>
          <w:rtl/>
          <w:lang w:bidi="fa-IR"/>
        </w:rPr>
        <w:t>ادات مُضر</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آزاد بودن در سکوت کردن در برابر ستم</w:t>
      </w:r>
      <w:r w:rsidR="00D7146E">
        <w:rPr>
          <w:rtl/>
          <w:lang w:bidi="fa-IR"/>
        </w:rPr>
        <w:t xml:space="preserve">، </w:t>
      </w:r>
      <w:r>
        <w:rPr>
          <w:rtl/>
          <w:lang w:bidi="fa-IR"/>
        </w:rPr>
        <w:t xml:space="preserve">و </w:t>
      </w:r>
      <w:r w:rsidR="004E7E33">
        <w:rPr>
          <w:rtl/>
          <w:lang w:bidi="fa-IR"/>
        </w:rPr>
        <w:t>ی</w:t>
      </w:r>
      <w:r>
        <w:rPr>
          <w:rtl/>
          <w:lang w:bidi="fa-IR"/>
        </w:rPr>
        <w:t>ا صرف نظر از حق</w:t>
      </w:r>
      <w:r w:rsidR="00D7146E">
        <w:rPr>
          <w:rtl/>
          <w:lang w:bidi="fa-IR"/>
        </w:rPr>
        <w:t xml:space="preserve">؛ </w:t>
      </w:r>
      <w:r>
        <w:rPr>
          <w:rtl/>
          <w:lang w:bidi="fa-IR"/>
        </w:rPr>
        <w:t xml:space="preserve">چون </w:t>
      </w:r>
      <w:r w:rsidR="004E7E33">
        <w:rPr>
          <w:rtl/>
          <w:lang w:bidi="fa-IR"/>
        </w:rPr>
        <w:t>ی</w:t>
      </w:r>
      <w:r>
        <w:rPr>
          <w:rtl/>
          <w:lang w:bidi="fa-IR"/>
        </w:rPr>
        <w:t>ک فرد مسلمان در اثر ا</w:t>
      </w:r>
      <w:r w:rsidR="004E7E33">
        <w:rPr>
          <w:rtl/>
          <w:lang w:bidi="fa-IR"/>
        </w:rPr>
        <w:t>ی</w:t>
      </w:r>
      <w:r>
        <w:rPr>
          <w:rtl/>
          <w:lang w:bidi="fa-IR"/>
        </w:rPr>
        <w:t xml:space="preserve">مان به خداوند </w:t>
      </w:r>
      <w:r w:rsidR="004E7E33">
        <w:rPr>
          <w:rtl/>
          <w:lang w:bidi="fa-IR"/>
        </w:rPr>
        <w:t>ی</w:t>
      </w:r>
      <w:r>
        <w:rPr>
          <w:rtl/>
          <w:lang w:bidi="fa-IR"/>
        </w:rPr>
        <w:t>گانه</w:t>
      </w:r>
      <w:r w:rsidR="00D7146E">
        <w:rPr>
          <w:rtl/>
          <w:lang w:bidi="fa-IR"/>
        </w:rPr>
        <w:t xml:space="preserve">، </w:t>
      </w:r>
      <w:r>
        <w:rPr>
          <w:rtl/>
          <w:lang w:bidi="fa-IR"/>
        </w:rPr>
        <w:t>خود را موظف به ق</w:t>
      </w:r>
      <w:r w:rsidR="004E7E33">
        <w:rPr>
          <w:rtl/>
          <w:lang w:bidi="fa-IR"/>
        </w:rPr>
        <w:t>ی</w:t>
      </w:r>
      <w:r>
        <w:rPr>
          <w:rtl/>
          <w:lang w:bidi="fa-IR"/>
        </w:rPr>
        <w:t>ام در قبال ستم</w:t>
      </w:r>
      <w:r w:rsidR="004E7E33">
        <w:rPr>
          <w:rtl/>
          <w:lang w:bidi="fa-IR"/>
        </w:rPr>
        <w:t xml:space="preserve"> </w:t>
      </w:r>
      <w:r>
        <w:rPr>
          <w:rtl/>
          <w:lang w:bidi="fa-IR"/>
        </w:rPr>
        <w:t>ها و حق</w:t>
      </w:r>
      <w:r w:rsidR="004E7E33">
        <w:rPr>
          <w:rtl/>
          <w:lang w:bidi="fa-IR"/>
        </w:rPr>
        <w:t xml:space="preserve"> </w:t>
      </w:r>
      <w:r>
        <w:rPr>
          <w:rtl/>
          <w:lang w:bidi="fa-IR"/>
        </w:rPr>
        <w:t>کش</w:t>
      </w:r>
      <w:r w:rsidR="004E7E33">
        <w:rPr>
          <w:rtl/>
          <w:lang w:bidi="fa-IR"/>
        </w:rPr>
        <w:t xml:space="preserve">ی </w:t>
      </w:r>
      <w:r>
        <w:rPr>
          <w:rtl/>
          <w:lang w:bidi="fa-IR"/>
        </w:rPr>
        <w:t>ها کرده [است بنابرا</w:t>
      </w:r>
      <w:r w:rsidR="004E7E33">
        <w:rPr>
          <w:rtl/>
          <w:lang w:bidi="fa-IR"/>
        </w:rPr>
        <w:t>ی</w:t>
      </w:r>
      <w:r>
        <w:rPr>
          <w:rtl/>
          <w:lang w:bidi="fa-IR"/>
        </w:rPr>
        <w:t>ن نم</w:t>
      </w:r>
      <w:r w:rsidR="004E7E33">
        <w:rPr>
          <w:rtl/>
          <w:lang w:bidi="fa-IR"/>
        </w:rPr>
        <w:t xml:space="preserve">ی </w:t>
      </w:r>
      <w:r>
        <w:rPr>
          <w:rtl/>
          <w:lang w:bidi="fa-IR"/>
        </w:rPr>
        <w:t>تواند به دلخواه خود</w:t>
      </w:r>
      <w:r w:rsidR="00D7146E">
        <w:rPr>
          <w:rtl/>
          <w:lang w:bidi="fa-IR"/>
        </w:rPr>
        <w:t xml:space="preserve">، </w:t>
      </w:r>
      <w:r>
        <w:rPr>
          <w:rtl/>
          <w:lang w:bidi="fa-IR"/>
        </w:rPr>
        <w:t>چن</w:t>
      </w:r>
      <w:r w:rsidR="004E7E33">
        <w:rPr>
          <w:rtl/>
          <w:lang w:bidi="fa-IR"/>
        </w:rPr>
        <w:t>ی</w:t>
      </w:r>
      <w:r>
        <w:rPr>
          <w:rtl/>
          <w:lang w:bidi="fa-IR"/>
        </w:rPr>
        <w:t>ن سکوت</w:t>
      </w:r>
      <w:r w:rsidR="004E7E33">
        <w:rPr>
          <w:rtl/>
          <w:lang w:bidi="fa-IR"/>
        </w:rPr>
        <w:t>ی</w:t>
      </w:r>
      <w:r>
        <w:rPr>
          <w:rtl/>
          <w:lang w:bidi="fa-IR"/>
        </w:rPr>
        <w:t xml:space="preserve"> را اخت</w:t>
      </w:r>
      <w:r w:rsidR="004E7E33">
        <w:rPr>
          <w:rtl/>
          <w:lang w:bidi="fa-IR"/>
        </w:rPr>
        <w:t>ی</w:t>
      </w:r>
      <w:r>
        <w:rPr>
          <w:rtl/>
          <w:lang w:bidi="fa-IR"/>
        </w:rPr>
        <w:t>ار کند</w:t>
      </w:r>
      <w:r w:rsidR="00D7146E">
        <w:rPr>
          <w:rtl/>
          <w:lang w:bidi="fa-IR"/>
        </w:rPr>
        <w:t>؛</w:t>
      </w:r>
    </w:p>
    <w:p w:rsidR="0091662B" w:rsidRDefault="00F77A11" w:rsidP="00F77A11">
      <w:pPr>
        <w:pStyle w:val="libNormal"/>
        <w:rPr>
          <w:rtl/>
          <w:lang w:bidi="fa-IR"/>
        </w:rPr>
      </w:pPr>
      <w:r>
        <w:rPr>
          <w:rtl/>
          <w:lang w:bidi="fa-IR"/>
        </w:rPr>
        <w:lastRenderedPageBreak/>
        <w:t>4</w:t>
      </w:r>
      <w:r w:rsidR="00D7146E">
        <w:rPr>
          <w:rtl/>
          <w:lang w:bidi="fa-IR"/>
        </w:rPr>
        <w:t xml:space="preserve">. </w:t>
      </w:r>
      <w:r>
        <w:rPr>
          <w:rtl/>
          <w:lang w:bidi="fa-IR"/>
        </w:rPr>
        <w:t>بندگ</w:t>
      </w:r>
      <w:r w:rsidR="004E7E33">
        <w:rPr>
          <w:rtl/>
          <w:lang w:bidi="fa-IR"/>
        </w:rPr>
        <w:t>ی</w:t>
      </w:r>
      <w:r>
        <w:rPr>
          <w:rtl/>
          <w:lang w:bidi="fa-IR"/>
        </w:rPr>
        <w:t xml:space="preserve"> بت</w:t>
      </w:r>
      <w:r w:rsidR="004E7E33">
        <w:rPr>
          <w:rtl/>
          <w:lang w:bidi="fa-IR"/>
        </w:rPr>
        <w:t xml:space="preserve"> </w:t>
      </w:r>
      <w:r>
        <w:rPr>
          <w:rtl/>
          <w:lang w:bidi="fa-IR"/>
        </w:rPr>
        <w:t>ها</w:t>
      </w:r>
      <w:r w:rsidR="004E7E33">
        <w:rPr>
          <w:rtl/>
          <w:lang w:bidi="fa-IR"/>
        </w:rPr>
        <w:t>ی</w:t>
      </w:r>
      <w:r>
        <w:rPr>
          <w:rtl/>
          <w:lang w:bidi="fa-IR"/>
        </w:rPr>
        <w:t xml:space="preserve"> بشر</w:t>
      </w:r>
      <w:r w:rsidR="004E7E33">
        <w:rPr>
          <w:rtl/>
          <w:lang w:bidi="fa-IR"/>
        </w:rPr>
        <w:t>ی</w:t>
      </w:r>
      <w:r>
        <w:rPr>
          <w:rtl/>
          <w:lang w:bidi="fa-IR"/>
        </w:rPr>
        <w:t xml:space="preserve"> و تقرب جستن به آنان و تلاش در اجرا</w:t>
      </w:r>
      <w:r w:rsidR="004E7E33">
        <w:rPr>
          <w:rtl/>
          <w:lang w:bidi="fa-IR"/>
        </w:rPr>
        <w:t>ی</w:t>
      </w:r>
      <w:r>
        <w:rPr>
          <w:rtl/>
          <w:lang w:bidi="fa-IR"/>
        </w:rPr>
        <w:t xml:space="preserve"> هدف</w:t>
      </w:r>
      <w:r w:rsidR="004E7E33">
        <w:rPr>
          <w:rtl/>
          <w:lang w:bidi="fa-IR"/>
        </w:rPr>
        <w:t xml:space="preserve"> </w:t>
      </w:r>
      <w:r>
        <w:rPr>
          <w:rtl/>
          <w:lang w:bidi="fa-IR"/>
        </w:rPr>
        <w:t>ها و مصالح غ</w:t>
      </w:r>
      <w:r w:rsidR="004E7E33">
        <w:rPr>
          <w:rtl/>
          <w:lang w:bidi="fa-IR"/>
        </w:rPr>
        <w:t>ی</w:t>
      </w:r>
      <w:r>
        <w:rPr>
          <w:rtl/>
          <w:lang w:bidi="fa-IR"/>
        </w:rPr>
        <w:t>ر انسان</w:t>
      </w:r>
      <w:r w:rsidR="004E7E33">
        <w:rPr>
          <w:rtl/>
          <w:lang w:bidi="fa-IR"/>
        </w:rPr>
        <w:t>ی</w:t>
      </w:r>
      <w:r>
        <w:rPr>
          <w:rtl/>
          <w:lang w:bidi="fa-IR"/>
        </w:rPr>
        <w:t xml:space="preserve"> آنان</w:t>
      </w:r>
      <w:r w:rsidR="00D7146E">
        <w:rPr>
          <w:rtl/>
          <w:lang w:bidi="fa-IR"/>
        </w:rPr>
        <w:t xml:space="preserve">، </w:t>
      </w:r>
      <w:r>
        <w:rPr>
          <w:rtl/>
          <w:lang w:bidi="fa-IR"/>
        </w:rPr>
        <w:t>ز</w:t>
      </w:r>
      <w:r w:rsidR="004E7E33">
        <w:rPr>
          <w:rtl/>
          <w:lang w:bidi="fa-IR"/>
        </w:rPr>
        <w:t>ی</w:t>
      </w:r>
      <w:r>
        <w:rPr>
          <w:rtl/>
          <w:lang w:bidi="fa-IR"/>
        </w:rPr>
        <w:t>را ا</w:t>
      </w:r>
      <w:r w:rsidR="004E7E33">
        <w:rPr>
          <w:rtl/>
          <w:lang w:bidi="fa-IR"/>
        </w:rPr>
        <w:t>ی</w:t>
      </w:r>
      <w:r>
        <w:rPr>
          <w:rtl/>
          <w:lang w:bidi="fa-IR"/>
        </w:rPr>
        <w:t>ن کار بر خلاف تعهد در برابر خداوند و دستورها</w:t>
      </w:r>
      <w:r w:rsidR="004E7E33">
        <w:rPr>
          <w:rtl/>
          <w:lang w:bidi="fa-IR"/>
        </w:rPr>
        <w:t>ی</w:t>
      </w:r>
      <w:r>
        <w:rPr>
          <w:rtl/>
          <w:lang w:bidi="fa-IR"/>
        </w:rPr>
        <w:t xml:space="preserve"> د</w:t>
      </w:r>
      <w:r w:rsidR="004E7E33">
        <w:rPr>
          <w:rtl/>
          <w:lang w:bidi="fa-IR"/>
        </w:rPr>
        <w:t>ی</w:t>
      </w:r>
      <w:r>
        <w:rPr>
          <w:rtl/>
          <w:lang w:bidi="fa-IR"/>
        </w:rPr>
        <w:t>ن است</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خال</w:t>
      </w:r>
      <w:r w:rsidR="004E7E33">
        <w:rPr>
          <w:rtl/>
          <w:lang w:bidi="fa-IR"/>
        </w:rPr>
        <w:t>ی</w:t>
      </w:r>
      <w:r>
        <w:rPr>
          <w:rtl/>
          <w:lang w:bidi="fa-IR"/>
        </w:rPr>
        <w:t xml:space="preserve"> کردن ذات خود از رسالت بزرگ</w:t>
      </w:r>
      <w:r w:rsidR="004E7E33">
        <w:rPr>
          <w:rtl/>
          <w:lang w:bidi="fa-IR"/>
        </w:rPr>
        <w:t>ی</w:t>
      </w:r>
      <w:r>
        <w:rPr>
          <w:rtl/>
          <w:lang w:bidi="fa-IR"/>
        </w:rPr>
        <w:t xml:space="preserve"> که برا</w:t>
      </w:r>
      <w:r w:rsidR="004E7E33">
        <w:rPr>
          <w:rtl/>
          <w:lang w:bidi="fa-IR"/>
        </w:rPr>
        <w:t>ی</w:t>
      </w:r>
      <w:r>
        <w:rPr>
          <w:rtl/>
          <w:lang w:bidi="fa-IR"/>
        </w:rPr>
        <w:t xml:space="preserve"> انسان</w:t>
      </w:r>
      <w:r w:rsidR="004E7E33">
        <w:rPr>
          <w:rtl/>
          <w:lang w:bidi="fa-IR"/>
        </w:rPr>
        <w:t>ی</w:t>
      </w:r>
      <w:r>
        <w:rPr>
          <w:rtl/>
          <w:lang w:bidi="fa-IR"/>
        </w:rPr>
        <w:t>ت در دوران ح</w:t>
      </w:r>
      <w:r w:rsidR="004E7E33">
        <w:rPr>
          <w:rtl/>
          <w:lang w:bidi="fa-IR"/>
        </w:rPr>
        <w:t>ی</w:t>
      </w:r>
      <w:r>
        <w:rPr>
          <w:rtl/>
          <w:lang w:bidi="fa-IR"/>
        </w:rPr>
        <w:t>ات انسان در نظر گرفته شده است</w:t>
      </w:r>
      <w:r w:rsidR="00D7146E">
        <w:rPr>
          <w:rtl/>
          <w:lang w:bidi="fa-IR"/>
        </w:rPr>
        <w:t>.</w:t>
      </w:r>
    </w:p>
    <w:p w:rsidR="00F77A11" w:rsidRDefault="00F77A11" w:rsidP="00F77A11">
      <w:pPr>
        <w:pStyle w:val="libNormal"/>
        <w:rPr>
          <w:rtl/>
          <w:lang w:bidi="fa-IR"/>
        </w:rPr>
      </w:pPr>
      <w:r>
        <w:rPr>
          <w:rtl/>
          <w:lang w:bidi="fa-IR"/>
        </w:rPr>
        <w:t>اسلام برا</w:t>
      </w:r>
      <w:r w:rsidR="004E7E33">
        <w:rPr>
          <w:rtl/>
          <w:lang w:bidi="fa-IR"/>
        </w:rPr>
        <w:t>ی</w:t>
      </w:r>
      <w:r>
        <w:rPr>
          <w:rtl/>
          <w:lang w:bidi="fa-IR"/>
        </w:rPr>
        <w:t xml:space="preserve"> پ</w:t>
      </w:r>
      <w:r w:rsidR="004E7E33">
        <w:rPr>
          <w:rtl/>
          <w:lang w:bidi="fa-IR"/>
        </w:rPr>
        <w:t>ی</w:t>
      </w:r>
      <w:r>
        <w:rPr>
          <w:rtl/>
          <w:lang w:bidi="fa-IR"/>
        </w:rPr>
        <w:t>روان خود ا</w:t>
      </w:r>
      <w:r w:rsidR="004E7E33">
        <w:rPr>
          <w:rtl/>
          <w:lang w:bidi="fa-IR"/>
        </w:rPr>
        <w:t>ی</w:t>
      </w:r>
      <w:r>
        <w:rPr>
          <w:rtl/>
          <w:lang w:bidi="fa-IR"/>
        </w:rPr>
        <w:t>ن آزاد</w:t>
      </w:r>
      <w:r w:rsidR="004E7E33">
        <w:rPr>
          <w:rtl/>
          <w:lang w:bidi="fa-IR"/>
        </w:rPr>
        <w:t xml:space="preserve">ی </w:t>
      </w:r>
      <w:r>
        <w:rPr>
          <w:rtl/>
          <w:lang w:bidi="fa-IR"/>
        </w:rPr>
        <w:t>ها را مجاز نم</w:t>
      </w:r>
      <w:r w:rsidR="004E7E33">
        <w:rPr>
          <w:rtl/>
          <w:lang w:bidi="fa-IR"/>
        </w:rPr>
        <w:t xml:space="preserve">ی </w:t>
      </w:r>
      <w:r>
        <w:rPr>
          <w:rtl/>
          <w:lang w:bidi="fa-IR"/>
        </w:rPr>
        <w:t>داند</w:t>
      </w:r>
      <w:r w:rsidR="00D7146E">
        <w:rPr>
          <w:rtl/>
          <w:lang w:bidi="fa-IR"/>
        </w:rPr>
        <w:t xml:space="preserve">، </w:t>
      </w:r>
      <w:r>
        <w:rPr>
          <w:rtl/>
          <w:lang w:bidi="fa-IR"/>
        </w:rPr>
        <w:t>ز</w:t>
      </w:r>
      <w:r w:rsidR="004E7E33">
        <w:rPr>
          <w:rtl/>
          <w:lang w:bidi="fa-IR"/>
        </w:rPr>
        <w:t>ی</w:t>
      </w:r>
      <w:r>
        <w:rPr>
          <w:rtl/>
          <w:lang w:bidi="fa-IR"/>
        </w:rPr>
        <w:t>را نت</w:t>
      </w:r>
      <w:r w:rsidR="004E7E33">
        <w:rPr>
          <w:rtl/>
          <w:lang w:bidi="fa-IR"/>
        </w:rPr>
        <w:t>ی</w:t>
      </w:r>
      <w:r>
        <w:rPr>
          <w:rtl/>
          <w:lang w:bidi="fa-IR"/>
        </w:rPr>
        <w:t>جه ا</w:t>
      </w:r>
      <w:r w:rsidR="004E7E33">
        <w:rPr>
          <w:rtl/>
          <w:lang w:bidi="fa-IR"/>
        </w:rPr>
        <w:t>ی</w:t>
      </w:r>
      <w:r>
        <w:rPr>
          <w:rtl/>
          <w:lang w:bidi="fa-IR"/>
        </w:rPr>
        <w:t>ن آزاد</w:t>
      </w:r>
      <w:r w:rsidR="004E7E33">
        <w:rPr>
          <w:rtl/>
          <w:lang w:bidi="fa-IR"/>
        </w:rPr>
        <w:t xml:space="preserve">ی </w:t>
      </w:r>
      <w:r>
        <w:rPr>
          <w:rtl/>
          <w:lang w:bidi="fa-IR"/>
        </w:rPr>
        <w:t>ها از ب</w:t>
      </w:r>
      <w:r w:rsidR="004E7E33">
        <w:rPr>
          <w:rtl/>
          <w:lang w:bidi="fa-IR"/>
        </w:rPr>
        <w:t>ی</w:t>
      </w:r>
      <w:r>
        <w:rPr>
          <w:rtl/>
          <w:lang w:bidi="fa-IR"/>
        </w:rPr>
        <w:t>ن بردن عم</w:t>
      </w:r>
      <w:r w:rsidR="004E7E33">
        <w:rPr>
          <w:rtl/>
          <w:lang w:bidi="fa-IR"/>
        </w:rPr>
        <w:t>ی</w:t>
      </w:r>
      <w:r>
        <w:rPr>
          <w:rtl/>
          <w:lang w:bidi="fa-IR"/>
        </w:rPr>
        <w:t>ق</w:t>
      </w:r>
      <w:r w:rsidR="004E7E33">
        <w:rPr>
          <w:rtl/>
          <w:lang w:bidi="fa-IR"/>
        </w:rPr>
        <w:t xml:space="preserve"> </w:t>
      </w:r>
      <w:r>
        <w:rPr>
          <w:rtl/>
          <w:lang w:bidi="fa-IR"/>
        </w:rPr>
        <w:t>تر</w:t>
      </w:r>
      <w:r w:rsidR="004E7E33">
        <w:rPr>
          <w:rtl/>
          <w:lang w:bidi="fa-IR"/>
        </w:rPr>
        <w:t>ی</w:t>
      </w:r>
      <w:r>
        <w:rPr>
          <w:rtl/>
          <w:lang w:bidi="fa-IR"/>
        </w:rPr>
        <w:t>ن معان</w:t>
      </w:r>
      <w:r w:rsidR="004E7E33">
        <w:rPr>
          <w:rtl/>
          <w:lang w:bidi="fa-IR"/>
        </w:rPr>
        <w:t>ی</w:t>
      </w:r>
      <w:r>
        <w:rPr>
          <w:rtl/>
          <w:lang w:bidi="fa-IR"/>
        </w:rPr>
        <w:t xml:space="preserve"> آزاد</w:t>
      </w:r>
      <w:r w:rsidR="004E7E33">
        <w:rPr>
          <w:rtl/>
          <w:lang w:bidi="fa-IR"/>
        </w:rPr>
        <w:t>ی</w:t>
      </w:r>
      <w:r>
        <w:rPr>
          <w:rtl/>
          <w:lang w:bidi="fa-IR"/>
        </w:rPr>
        <w:t xml:space="preserve"> انسان</w:t>
      </w:r>
      <w:r w:rsidR="004E7E33">
        <w:rPr>
          <w:rtl/>
          <w:lang w:bidi="fa-IR"/>
        </w:rPr>
        <w:t>ی</w:t>
      </w:r>
      <w:r>
        <w:rPr>
          <w:rtl/>
          <w:lang w:bidi="fa-IR"/>
        </w:rPr>
        <w:t>ت است</w:t>
      </w:r>
      <w:r w:rsidR="00D7146E">
        <w:rPr>
          <w:rtl/>
          <w:lang w:bidi="fa-IR"/>
        </w:rPr>
        <w:t xml:space="preserve">. </w:t>
      </w:r>
      <w:r w:rsidRPr="00DE267A">
        <w:rPr>
          <w:rStyle w:val="libFootnotenumChar"/>
          <w:rtl/>
        </w:rPr>
        <w:t>(205)</w:t>
      </w:r>
    </w:p>
    <w:p w:rsidR="0091662B" w:rsidRDefault="00F77A11" w:rsidP="00F77A11">
      <w:pPr>
        <w:pStyle w:val="libNormal"/>
        <w:rPr>
          <w:rtl/>
          <w:lang w:bidi="fa-IR"/>
        </w:rPr>
      </w:pPr>
      <w:r>
        <w:rPr>
          <w:rtl/>
          <w:lang w:bidi="fa-IR"/>
        </w:rPr>
        <w:t>در ا</w:t>
      </w:r>
      <w:r w:rsidR="004E7E33">
        <w:rPr>
          <w:rtl/>
          <w:lang w:bidi="fa-IR"/>
        </w:rPr>
        <w:t>ی</w:t>
      </w:r>
      <w:r>
        <w:rPr>
          <w:rtl/>
          <w:lang w:bidi="fa-IR"/>
        </w:rPr>
        <w:t>نجا آزاد</w:t>
      </w:r>
      <w:r w:rsidR="004E7E33">
        <w:rPr>
          <w:rtl/>
          <w:lang w:bidi="fa-IR"/>
        </w:rPr>
        <w:t xml:space="preserve">ی </w:t>
      </w:r>
      <w:r>
        <w:rPr>
          <w:rtl/>
          <w:lang w:bidi="fa-IR"/>
        </w:rPr>
        <w:t>ها</w:t>
      </w:r>
      <w:r w:rsidR="004E7E33">
        <w:rPr>
          <w:rtl/>
          <w:lang w:bidi="fa-IR"/>
        </w:rPr>
        <w:t>ی</w:t>
      </w:r>
      <w:r>
        <w:rPr>
          <w:rtl/>
          <w:lang w:bidi="fa-IR"/>
        </w:rPr>
        <w:t xml:space="preserve"> ممنوع فوق را به قرآن مستند م</w:t>
      </w:r>
      <w:r w:rsidR="004E7E33">
        <w:rPr>
          <w:rtl/>
          <w:lang w:bidi="fa-IR"/>
        </w:rPr>
        <w:t xml:space="preserve">ی </w:t>
      </w:r>
      <w:r>
        <w:rPr>
          <w:rtl/>
          <w:lang w:bidi="fa-IR"/>
        </w:rPr>
        <w:t>کن</w:t>
      </w:r>
      <w:r w:rsidR="004E7E33">
        <w:rPr>
          <w:rtl/>
          <w:lang w:bidi="fa-IR"/>
        </w:rPr>
        <w:t>ی</w:t>
      </w:r>
      <w:r>
        <w:rPr>
          <w:rtl/>
          <w:lang w:bidi="fa-IR"/>
        </w:rPr>
        <w:t>م و آ</w:t>
      </w:r>
      <w:r w:rsidR="004E7E33">
        <w:rPr>
          <w:rtl/>
          <w:lang w:bidi="fa-IR"/>
        </w:rPr>
        <w:t>ی</w:t>
      </w:r>
      <w:r>
        <w:rPr>
          <w:rtl/>
          <w:lang w:bidi="fa-IR"/>
        </w:rPr>
        <w:t>ات</w:t>
      </w:r>
      <w:r w:rsidR="004E7E33">
        <w:rPr>
          <w:rtl/>
          <w:lang w:bidi="fa-IR"/>
        </w:rPr>
        <w:t>ی</w:t>
      </w:r>
      <w:r>
        <w:rPr>
          <w:rtl/>
          <w:lang w:bidi="fa-IR"/>
        </w:rPr>
        <w:t xml:space="preserve"> را در اثبات آن م</w:t>
      </w:r>
      <w:r w:rsidR="004E7E33">
        <w:rPr>
          <w:rtl/>
          <w:lang w:bidi="fa-IR"/>
        </w:rPr>
        <w:t xml:space="preserve">ی </w:t>
      </w:r>
      <w:r>
        <w:rPr>
          <w:rtl/>
          <w:lang w:bidi="fa-IR"/>
        </w:rPr>
        <w:t>آور</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آزاد</w:t>
      </w:r>
      <w:r w:rsidR="004E7E33">
        <w:rPr>
          <w:rtl/>
          <w:lang w:bidi="fa-IR"/>
        </w:rPr>
        <w:t>ی</w:t>
      </w:r>
      <w:r>
        <w:rPr>
          <w:rtl/>
          <w:lang w:bidi="fa-IR"/>
        </w:rPr>
        <w:t xml:space="preserve"> عمل</w:t>
      </w:r>
      <w:r w:rsidR="004E7E33">
        <w:rPr>
          <w:rtl/>
          <w:lang w:bidi="fa-IR"/>
        </w:rPr>
        <w:t>ی</w:t>
      </w:r>
      <w:r>
        <w:rPr>
          <w:rtl/>
          <w:lang w:bidi="fa-IR"/>
        </w:rPr>
        <w:t xml:space="preserve"> در اطاعت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وَلَا یجْرِمَنَّکُمْ شَنَانُ قَوْمٍ عَلَی أَلَّا تَعْدِلُوا اعْدِلُوا هُوَ أَقْرَبُ لِلتَّقْوَی</w:t>
      </w:r>
      <w:r w:rsidRPr="00AF1824">
        <w:rPr>
          <w:rStyle w:val="libAlaemChar"/>
          <w:rFonts w:eastAsia="KFGQPC Uthman Taha Naskh"/>
          <w:rtl/>
        </w:rPr>
        <w:t>)</w:t>
      </w:r>
      <w:r w:rsidR="00F77A11">
        <w:rPr>
          <w:rtl/>
          <w:lang w:bidi="fa-IR"/>
        </w:rPr>
        <w:t xml:space="preserve"> </w:t>
      </w:r>
      <w:r w:rsidR="00F77A11" w:rsidRPr="00DE267A">
        <w:rPr>
          <w:rStyle w:val="libFootnotenumChar"/>
          <w:rtl/>
        </w:rPr>
        <w:t>(206)</w:t>
      </w:r>
      <w:r w:rsidR="00F77A11">
        <w:rPr>
          <w:rtl/>
          <w:lang w:bidi="fa-IR"/>
        </w:rPr>
        <w:t xml:space="preserve"> دشمن</w:t>
      </w:r>
      <w:r w:rsidR="004E7E33">
        <w:rPr>
          <w:rtl/>
          <w:lang w:bidi="fa-IR"/>
        </w:rPr>
        <w:t>ی</w:t>
      </w:r>
      <w:r w:rsidR="00F77A11">
        <w:rPr>
          <w:rtl/>
          <w:lang w:bidi="fa-IR"/>
        </w:rPr>
        <w:t xml:space="preserve"> جمع</w:t>
      </w:r>
      <w:r w:rsidR="004E7E33">
        <w:rPr>
          <w:rtl/>
          <w:lang w:bidi="fa-IR"/>
        </w:rPr>
        <w:t>ی</w:t>
      </w:r>
      <w:r w:rsidR="00F77A11">
        <w:rPr>
          <w:rtl/>
          <w:lang w:bidi="fa-IR"/>
        </w:rPr>
        <w:t>ت</w:t>
      </w:r>
      <w:r w:rsidR="004E7E33">
        <w:rPr>
          <w:rtl/>
          <w:lang w:bidi="fa-IR"/>
        </w:rPr>
        <w:t>ی</w:t>
      </w:r>
      <w:r w:rsidR="00D7146E">
        <w:rPr>
          <w:rtl/>
          <w:lang w:bidi="fa-IR"/>
        </w:rPr>
        <w:t xml:space="preserve">، </w:t>
      </w:r>
      <w:r w:rsidR="00F77A11">
        <w:rPr>
          <w:rtl/>
          <w:lang w:bidi="fa-IR"/>
        </w:rPr>
        <w:t>شما را به گناه و ترک عدالت نکشاند</w:t>
      </w:r>
      <w:r w:rsidR="00D7146E">
        <w:rPr>
          <w:rtl/>
          <w:lang w:bidi="fa-IR"/>
        </w:rPr>
        <w:t xml:space="preserve">، </w:t>
      </w:r>
      <w:r w:rsidR="00F77A11">
        <w:rPr>
          <w:rtl/>
          <w:lang w:bidi="fa-IR"/>
        </w:rPr>
        <w:t>عدالت کن</w:t>
      </w:r>
      <w:r w:rsidR="004E7E33">
        <w:rPr>
          <w:rtl/>
          <w:lang w:bidi="fa-IR"/>
        </w:rPr>
        <w:t>ی</w:t>
      </w:r>
      <w:r w:rsidR="00F77A11">
        <w:rPr>
          <w:rtl/>
          <w:lang w:bidi="fa-IR"/>
        </w:rPr>
        <w:t>د که به پره</w:t>
      </w:r>
      <w:r w:rsidR="004E7E33">
        <w:rPr>
          <w:rtl/>
          <w:lang w:bidi="fa-IR"/>
        </w:rPr>
        <w:t>ی</w:t>
      </w:r>
      <w:r w:rsidR="00F77A11">
        <w:rPr>
          <w:rtl/>
          <w:lang w:bidi="fa-IR"/>
        </w:rPr>
        <w:t>زکار</w:t>
      </w:r>
      <w:r w:rsidR="004E7E33">
        <w:rPr>
          <w:rtl/>
          <w:lang w:bidi="fa-IR"/>
        </w:rPr>
        <w:t>ی</w:t>
      </w:r>
      <w:r w:rsidR="00F77A11">
        <w:rPr>
          <w:rtl/>
          <w:lang w:bidi="fa-IR"/>
        </w:rPr>
        <w:t xml:space="preserve"> نزد</w:t>
      </w:r>
      <w:r w:rsidR="004E7E33">
        <w:rPr>
          <w:rtl/>
          <w:lang w:bidi="fa-IR"/>
        </w:rPr>
        <w:t>ی</w:t>
      </w:r>
      <w:r w:rsidR="00F77A11">
        <w:rPr>
          <w:rtl/>
          <w:lang w:bidi="fa-IR"/>
        </w:rPr>
        <w:t>ک</w:t>
      </w:r>
      <w:r w:rsidR="004E7E33">
        <w:rPr>
          <w:rtl/>
          <w:lang w:bidi="fa-IR"/>
        </w:rPr>
        <w:t xml:space="preserve"> </w:t>
      </w:r>
      <w:r w:rsidR="00F77A11">
        <w:rPr>
          <w:rtl/>
          <w:lang w:bidi="fa-IR"/>
        </w:rPr>
        <w:t>تر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خال</w:t>
      </w:r>
      <w:r w:rsidR="004E7E33">
        <w:rPr>
          <w:rtl/>
          <w:lang w:bidi="fa-IR"/>
        </w:rPr>
        <w:t>ی</w:t>
      </w:r>
      <w:r>
        <w:rPr>
          <w:rtl/>
          <w:lang w:bidi="fa-IR"/>
        </w:rPr>
        <w:t xml:space="preserve"> شدن از انسان</w:t>
      </w:r>
      <w:r w:rsidR="004E7E33">
        <w:rPr>
          <w:rtl/>
          <w:lang w:bidi="fa-IR"/>
        </w:rPr>
        <w:t>ی</w:t>
      </w:r>
      <w:r>
        <w:rPr>
          <w:rtl/>
          <w:lang w:bidi="fa-IR"/>
        </w:rPr>
        <w:t>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أَفَحَسِبْتُمْ أَنَّما خَلَقْناکُمْ عَبَثاً وَأَنَّکُمْ إِلَینا لَا تُرْجَعُونَ</w:t>
      </w:r>
      <w:r w:rsidRPr="00AF1824">
        <w:rPr>
          <w:rStyle w:val="libAlaemChar"/>
          <w:rFonts w:eastAsia="KFGQPC Uthman Taha Naskh"/>
          <w:rtl/>
        </w:rPr>
        <w:t>)</w:t>
      </w:r>
      <w:r w:rsidR="00D7146E">
        <w:rPr>
          <w:rtl/>
          <w:lang w:bidi="fa-IR"/>
        </w:rPr>
        <w:t xml:space="preserve">؛ </w:t>
      </w:r>
      <w:r w:rsidR="00F77A11" w:rsidRPr="00DE267A">
        <w:rPr>
          <w:rStyle w:val="libFootnotenumChar"/>
          <w:rtl/>
        </w:rPr>
        <w:t>(207)</w:t>
      </w:r>
      <w:r w:rsidR="00F77A11">
        <w:rPr>
          <w:rtl/>
          <w:lang w:bidi="fa-IR"/>
        </w:rPr>
        <w:t xml:space="preserve"> آ</w:t>
      </w:r>
      <w:r w:rsidR="004E7E33">
        <w:rPr>
          <w:rtl/>
          <w:lang w:bidi="fa-IR"/>
        </w:rPr>
        <w:t>ی</w:t>
      </w:r>
      <w:r w:rsidR="00F77A11">
        <w:rPr>
          <w:rtl/>
          <w:lang w:bidi="fa-IR"/>
        </w:rPr>
        <w:t>ا گمان کرد</w:t>
      </w:r>
      <w:r w:rsidR="004E7E33">
        <w:rPr>
          <w:rtl/>
          <w:lang w:bidi="fa-IR"/>
        </w:rPr>
        <w:t>ی</w:t>
      </w:r>
      <w:r w:rsidR="00F77A11">
        <w:rPr>
          <w:rtl/>
          <w:lang w:bidi="fa-IR"/>
        </w:rPr>
        <w:t>د شما را ب</w:t>
      </w:r>
      <w:r w:rsidR="004E7E33">
        <w:rPr>
          <w:rtl/>
          <w:lang w:bidi="fa-IR"/>
        </w:rPr>
        <w:t>ی</w:t>
      </w:r>
      <w:r w:rsidR="00F77A11">
        <w:rPr>
          <w:rtl/>
          <w:lang w:bidi="fa-IR"/>
        </w:rPr>
        <w:t>هوده آفر</w:t>
      </w:r>
      <w:r w:rsidR="004E7E33">
        <w:rPr>
          <w:rtl/>
          <w:lang w:bidi="fa-IR"/>
        </w:rPr>
        <w:t>ی</w:t>
      </w:r>
      <w:r w:rsidR="00F77A11">
        <w:rPr>
          <w:rtl/>
          <w:lang w:bidi="fa-IR"/>
        </w:rPr>
        <w:t>د</w:t>
      </w:r>
      <w:r w:rsidR="004E7E33">
        <w:rPr>
          <w:rtl/>
          <w:lang w:bidi="fa-IR"/>
        </w:rPr>
        <w:t>ی</w:t>
      </w:r>
      <w:r w:rsidR="00F77A11">
        <w:rPr>
          <w:rtl/>
          <w:lang w:bidi="fa-IR"/>
        </w:rPr>
        <w:t>م و به سو</w:t>
      </w:r>
      <w:r w:rsidR="004E7E33">
        <w:rPr>
          <w:rtl/>
          <w:lang w:bidi="fa-IR"/>
        </w:rPr>
        <w:t>ی</w:t>
      </w:r>
      <w:r w:rsidR="00F77A11">
        <w:rPr>
          <w:rtl/>
          <w:lang w:bidi="fa-IR"/>
        </w:rPr>
        <w:t xml:space="preserve"> ما باز نم</w:t>
      </w:r>
      <w:r w:rsidR="004E7E33">
        <w:rPr>
          <w:rtl/>
          <w:lang w:bidi="fa-IR"/>
        </w:rPr>
        <w:t xml:space="preserve">ی </w:t>
      </w:r>
      <w:r w:rsidR="00F77A11">
        <w:rPr>
          <w:rtl/>
          <w:lang w:bidi="fa-IR"/>
        </w:rPr>
        <w:t>گرد</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سکوت در برابر ستم</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رَبِ بِما أَنْعَمْتَ عَلَی فَلَنْ أَکُونَ ظَهِیراً لِّلْمُجْرِمِینَ</w:t>
      </w:r>
      <w:r w:rsidRPr="00AF1824">
        <w:rPr>
          <w:rStyle w:val="libAlaemChar"/>
          <w:rFonts w:eastAsia="KFGQPC Uthman Taha Naskh"/>
          <w:rtl/>
        </w:rPr>
        <w:t>)</w:t>
      </w:r>
      <w:r w:rsidR="00D7146E">
        <w:rPr>
          <w:rtl/>
          <w:lang w:bidi="fa-IR"/>
        </w:rPr>
        <w:t xml:space="preserve">؛ </w:t>
      </w:r>
      <w:r w:rsidR="00F77A11" w:rsidRPr="00DE267A">
        <w:rPr>
          <w:rStyle w:val="libFootnotenumChar"/>
          <w:rtl/>
        </w:rPr>
        <w:t>(208)</w:t>
      </w:r>
      <w:r w:rsidR="00F77A11">
        <w:rPr>
          <w:rtl/>
          <w:lang w:bidi="fa-IR"/>
        </w:rPr>
        <w:t>[ موس</w:t>
      </w:r>
      <w:r w:rsidR="004E7E33">
        <w:rPr>
          <w:rtl/>
          <w:lang w:bidi="fa-IR"/>
        </w:rPr>
        <w:t>ی</w:t>
      </w:r>
      <w:r w:rsidR="0000110A">
        <w:rPr>
          <w:rtl/>
          <w:lang w:bidi="fa-IR"/>
        </w:rPr>
        <w:t xml:space="preserve"> </w:t>
      </w:r>
      <w:r w:rsidR="0000110A" w:rsidRPr="0000110A">
        <w:rPr>
          <w:rStyle w:val="libAlaemChar"/>
          <w:rtl/>
        </w:rPr>
        <w:t>عليه‌السلام</w:t>
      </w:r>
      <w:r w:rsidR="00F77A11">
        <w:rPr>
          <w:rtl/>
          <w:lang w:bidi="fa-IR"/>
        </w:rPr>
        <w:t xml:space="preserve"> عرض کرد</w:t>
      </w:r>
      <w:r w:rsidR="003214E6">
        <w:rPr>
          <w:rtl/>
          <w:lang w:bidi="fa-IR"/>
        </w:rPr>
        <w:t>:</w:t>
      </w:r>
      <w:r w:rsidR="00F77A11">
        <w:rPr>
          <w:rtl/>
          <w:lang w:bidi="fa-IR"/>
        </w:rPr>
        <w:t>] پروردگارا</w:t>
      </w:r>
      <w:r w:rsidR="00033FBD">
        <w:rPr>
          <w:rtl/>
          <w:lang w:bidi="fa-IR"/>
        </w:rPr>
        <w:t xml:space="preserve">! </w:t>
      </w:r>
      <w:r w:rsidR="00F77A11">
        <w:rPr>
          <w:rtl/>
          <w:lang w:bidi="fa-IR"/>
        </w:rPr>
        <w:t>به شکرانه نعمت</w:t>
      </w:r>
      <w:r w:rsidR="004E7E33">
        <w:rPr>
          <w:rtl/>
          <w:lang w:bidi="fa-IR"/>
        </w:rPr>
        <w:t>ی</w:t>
      </w:r>
      <w:r w:rsidR="00F77A11">
        <w:rPr>
          <w:rtl/>
          <w:lang w:bidi="fa-IR"/>
        </w:rPr>
        <w:t xml:space="preserve"> که به من داد</w:t>
      </w:r>
      <w:r w:rsidR="004E7E33">
        <w:rPr>
          <w:rtl/>
          <w:lang w:bidi="fa-IR"/>
        </w:rPr>
        <w:t>ی</w:t>
      </w:r>
      <w:r w:rsidR="00F77A11">
        <w:rPr>
          <w:rtl/>
          <w:lang w:bidi="fa-IR"/>
        </w:rPr>
        <w:t xml:space="preserve"> هرگز پشت</w:t>
      </w:r>
      <w:r w:rsidR="004E7E33">
        <w:rPr>
          <w:rtl/>
          <w:lang w:bidi="fa-IR"/>
        </w:rPr>
        <w:t>ی</w:t>
      </w:r>
      <w:r w:rsidR="00F77A11">
        <w:rPr>
          <w:rtl/>
          <w:lang w:bidi="fa-IR"/>
        </w:rPr>
        <w:t>بان مجرمان نخواهم بود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بندگ</w:t>
      </w:r>
      <w:r w:rsidR="004E7E33">
        <w:rPr>
          <w:rtl/>
          <w:lang w:bidi="fa-IR"/>
        </w:rPr>
        <w:t>ی</w:t>
      </w:r>
      <w:r>
        <w:rPr>
          <w:rtl/>
          <w:lang w:bidi="fa-IR"/>
        </w:rPr>
        <w:t xml:space="preserve"> بت</w:t>
      </w:r>
      <w:r w:rsidR="004E7E33">
        <w:rPr>
          <w:rtl/>
          <w:lang w:bidi="fa-IR"/>
        </w:rPr>
        <w:t xml:space="preserve"> </w:t>
      </w:r>
      <w:r>
        <w:rPr>
          <w:rtl/>
          <w:lang w:bidi="fa-IR"/>
        </w:rPr>
        <w:t>ها</w:t>
      </w:r>
      <w:r w:rsidR="00D7146E">
        <w:rPr>
          <w:rtl/>
          <w:lang w:bidi="fa-IR"/>
        </w:rPr>
        <w:t>:</w:t>
      </w:r>
    </w:p>
    <w:p w:rsidR="0091662B" w:rsidRDefault="00F77A11" w:rsidP="00F77A11">
      <w:pPr>
        <w:pStyle w:val="libNormal"/>
        <w:rPr>
          <w:rtl/>
          <w:lang w:bidi="fa-IR"/>
        </w:rPr>
      </w:pPr>
      <w:r>
        <w:rPr>
          <w:rtl/>
          <w:lang w:bidi="fa-IR"/>
        </w:rPr>
        <w:t xml:space="preserve">ءَأَتَّخِذُ مِن دُونِهِ آلِهَةً إِن </w:t>
      </w:r>
      <w:r w:rsidR="004E7E33">
        <w:rPr>
          <w:rtl/>
          <w:lang w:bidi="fa-IR"/>
        </w:rPr>
        <w:t>ی</w:t>
      </w:r>
      <w:r>
        <w:rPr>
          <w:rtl/>
          <w:lang w:bidi="fa-IR"/>
        </w:rPr>
        <w:t>رِدْنِ الرَّحْمنُ بِضُرٍّ لَّا تُغْنِ عَنِّ</w:t>
      </w:r>
      <w:r w:rsidR="004E7E33">
        <w:rPr>
          <w:rtl/>
          <w:lang w:bidi="fa-IR"/>
        </w:rPr>
        <w:t>ی</w:t>
      </w:r>
      <w:r>
        <w:rPr>
          <w:rtl/>
          <w:lang w:bidi="fa-IR"/>
        </w:rPr>
        <w:t xml:space="preserve"> شَفاعَتُهُمْ شَ</w:t>
      </w:r>
      <w:r w:rsidR="004E7E33">
        <w:rPr>
          <w:rtl/>
          <w:lang w:bidi="fa-IR"/>
        </w:rPr>
        <w:t>ی</w:t>
      </w:r>
      <w:r>
        <w:rPr>
          <w:rtl/>
          <w:lang w:bidi="fa-IR"/>
        </w:rPr>
        <w:t xml:space="preserve">اً وَلَا </w:t>
      </w:r>
      <w:r w:rsidR="004E7E33">
        <w:rPr>
          <w:rtl/>
          <w:lang w:bidi="fa-IR"/>
        </w:rPr>
        <w:t>ی</w:t>
      </w:r>
      <w:r>
        <w:rPr>
          <w:rtl/>
          <w:lang w:bidi="fa-IR"/>
        </w:rPr>
        <w:t>نقِذُونِ</w:t>
      </w:r>
      <w:r w:rsidR="00D7146E">
        <w:rPr>
          <w:rtl/>
          <w:lang w:bidi="fa-IR"/>
        </w:rPr>
        <w:t xml:space="preserve">؛ </w:t>
      </w:r>
      <w:r w:rsidRPr="00DE267A">
        <w:rPr>
          <w:rStyle w:val="libFootnotenumChar"/>
          <w:rtl/>
        </w:rPr>
        <w:t>(209)</w:t>
      </w:r>
      <w:r>
        <w:rPr>
          <w:rtl/>
          <w:lang w:bidi="fa-IR"/>
        </w:rPr>
        <w:t xml:space="preserve"> آ</w:t>
      </w:r>
      <w:r w:rsidR="004E7E33">
        <w:rPr>
          <w:rtl/>
          <w:lang w:bidi="fa-IR"/>
        </w:rPr>
        <w:t>ی</w:t>
      </w:r>
      <w:r>
        <w:rPr>
          <w:rtl/>
          <w:lang w:bidi="fa-IR"/>
        </w:rPr>
        <w:t>ا غ</w:t>
      </w:r>
      <w:r w:rsidR="004E7E33">
        <w:rPr>
          <w:rtl/>
          <w:lang w:bidi="fa-IR"/>
        </w:rPr>
        <w:t>ی</w:t>
      </w:r>
      <w:r>
        <w:rPr>
          <w:rtl/>
          <w:lang w:bidi="fa-IR"/>
        </w:rPr>
        <w:t>ر از او معبودان</w:t>
      </w:r>
      <w:r w:rsidR="004E7E33">
        <w:rPr>
          <w:rtl/>
          <w:lang w:bidi="fa-IR"/>
        </w:rPr>
        <w:t>ی</w:t>
      </w:r>
      <w:r>
        <w:rPr>
          <w:rtl/>
          <w:lang w:bidi="fa-IR"/>
        </w:rPr>
        <w:t xml:space="preserve"> را انتخاب کنم که اگر خداوند رحمان </w:t>
      </w:r>
      <w:r>
        <w:rPr>
          <w:rtl/>
          <w:lang w:bidi="fa-IR"/>
        </w:rPr>
        <w:lastRenderedPageBreak/>
        <w:t>بخواهد ز</w:t>
      </w:r>
      <w:r w:rsidR="004E7E33">
        <w:rPr>
          <w:rtl/>
          <w:lang w:bidi="fa-IR"/>
        </w:rPr>
        <w:t>ی</w:t>
      </w:r>
      <w:r>
        <w:rPr>
          <w:rtl/>
          <w:lang w:bidi="fa-IR"/>
        </w:rPr>
        <w:t>ان</w:t>
      </w:r>
      <w:r w:rsidR="004E7E33">
        <w:rPr>
          <w:rtl/>
          <w:lang w:bidi="fa-IR"/>
        </w:rPr>
        <w:t>ی</w:t>
      </w:r>
      <w:r>
        <w:rPr>
          <w:rtl/>
          <w:lang w:bidi="fa-IR"/>
        </w:rPr>
        <w:t xml:space="preserve"> به من برساند</w:t>
      </w:r>
      <w:r w:rsidR="00D7146E">
        <w:rPr>
          <w:rtl/>
          <w:lang w:bidi="fa-IR"/>
        </w:rPr>
        <w:t xml:space="preserve">، </w:t>
      </w:r>
      <w:r>
        <w:rPr>
          <w:rtl/>
          <w:lang w:bidi="fa-IR"/>
        </w:rPr>
        <w:t>شفاعت آن</w:t>
      </w:r>
      <w:r w:rsidR="004E7E33">
        <w:rPr>
          <w:rtl/>
          <w:lang w:bidi="fa-IR"/>
        </w:rPr>
        <w:t xml:space="preserve"> </w:t>
      </w:r>
      <w:r>
        <w:rPr>
          <w:rtl/>
          <w:lang w:bidi="fa-IR"/>
        </w:rPr>
        <w:t>ها کمتر</w:t>
      </w:r>
      <w:r w:rsidR="004E7E33">
        <w:rPr>
          <w:rtl/>
          <w:lang w:bidi="fa-IR"/>
        </w:rPr>
        <w:t>ی</w:t>
      </w:r>
      <w:r>
        <w:rPr>
          <w:rtl/>
          <w:lang w:bidi="fa-IR"/>
        </w:rPr>
        <w:t>ن فا</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برا</w:t>
      </w:r>
      <w:r w:rsidR="004E7E33">
        <w:rPr>
          <w:rtl/>
          <w:lang w:bidi="fa-IR"/>
        </w:rPr>
        <w:t>ی</w:t>
      </w:r>
      <w:r>
        <w:rPr>
          <w:rtl/>
          <w:lang w:bidi="fa-IR"/>
        </w:rPr>
        <w:t xml:space="preserve"> من ندارد و مرا (از مجازات او) نجات نخواهند داد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دور شدن از رسالت</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وَاتَّقُوا فِتْنَةً لَّا تُصِیبَنَّ الَّذِینَ ظَلَمُوا مِنکُمْ خَآصَّةً</w:t>
      </w:r>
      <w:r w:rsidRPr="00AF1824">
        <w:rPr>
          <w:rStyle w:val="libAlaemChar"/>
          <w:rFonts w:eastAsia="KFGQPC Uthman Taha Naskh"/>
          <w:rtl/>
        </w:rPr>
        <w:t>)</w:t>
      </w:r>
      <w:r w:rsidR="00D7146E">
        <w:rPr>
          <w:rtl/>
          <w:lang w:bidi="fa-IR"/>
        </w:rPr>
        <w:t xml:space="preserve">؛ </w:t>
      </w:r>
      <w:r w:rsidR="00F77A11" w:rsidRPr="00DE267A">
        <w:rPr>
          <w:rStyle w:val="libFootnotenumChar"/>
          <w:rtl/>
        </w:rPr>
        <w:t>(210)</w:t>
      </w:r>
      <w:r w:rsidR="00F77A11">
        <w:rPr>
          <w:rtl/>
          <w:lang w:bidi="fa-IR"/>
        </w:rPr>
        <w:t xml:space="preserve"> و از فتنه</w:t>
      </w:r>
      <w:r w:rsidR="004E7E33">
        <w:rPr>
          <w:rtl/>
          <w:lang w:bidi="fa-IR"/>
        </w:rPr>
        <w:t xml:space="preserve"> </w:t>
      </w:r>
      <w:r w:rsidR="00F77A11">
        <w:rPr>
          <w:rtl/>
          <w:lang w:bidi="fa-IR"/>
        </w:rPr>
        <w:t>ا</w:t>
      </w:r>
      <w:r w:rsidR="004E7E33">
        <w:rPr>
          <w:rtl/>
          <w:lang w:bidi="fa-IR"/>
        </w:rPr>
        <w:t>ی</w:t>
      </w:r>
      <w:r w:rsidR="00F77A11">
        <w:rPr>
          <w:rtl/>
          <w:lang w:bidi="fa-IR"/>
        </w:rPr>
        <w:t xml:space="preserve"> بپره</w:t>
      </w:r>
      <w:r w:rsidR="004E7E33">
        <w:rPr>
          <w:rtl/>
          <w:lang w:bidi="fa-IR"/>
        </w:rPr>
        <w:t>ی</w:t>
      </w:r>
      <w:r w:rsidR="00F77A11">
        <w:rPr>
          <w:rtl/>
          <w:lang w:bidi="fa-IR"/>
        </w:rPr>
        <w:t>ز</w:t>
      </w:r>
      <w:r w:rsidR="004E7E33">
        <w:rPr>
          <w:rtl/>
          <w:lang w:bidi="fa-IR"/>
        </w:rPr>
        <w:t>ی</w:t>
      </w:r>
      <w:r w:rsidR="00F77A11">
        <w:rPr>
          <w:rtl/>
          <w:lang w:bidi="fa-IR"/>
        </w:rPr>
        <w:t>د که تنها به ستمکاران شما نم</w:t>
      </w:r>
      <w:r w:rsidR="004E7E33">
        <w:rPr>
          <w:rtl/>
          <w:lang w:bidi="fa-IR"/>
        </w:rPr>
        <w:t xml:space="preserve">ی </w:t>
      </w:r>
      <w:r w:rsidR="00F77A11">
        <w:rPr>
          <w:rtl/>
          <w:lang w:bidi="fa-IR"/>
        </w:rPr>
        <w:t>رسد (بلکه همه را فرا خواهد گرفت</w:t>
      </w:r>
      <w:r w:rsidR="00D7146E">
        <w:rPr>
          <w:rtl/>
          <w:lang w:bidi="fa-IR"/>
        </w:rPr>
        <w:t xml:space="preserve">، </w:t>
      </w:r>
      <w:r w:rsidR="00F77A11">
        <w:rPr>
          <w:rtl/>
          <w:lang w:bidi="fa-IR"/>
        </w:rPr>
        <w:t>چرا که در برابر د</w:t>
      </w:r>
      <w:r w:rsidR="004E7E33">
        <w:rPr>
          <w:rtl/>
          <w:lang w:bidi="fa-IR"/>
        </w:rPr>
        <w:t>ی</w:t>
      </w:r>
      <w:r w:rsidR="00F77A11">
        <w:rPr>
          <w:rtl/>
          <w:lang w:bidi="fa-IR"/>
        </w:rPr>
        <w:t>گران سکوت اخت</w:t>
      </w:r>
      <w:r w:rsidR="004E7E33">
        <w:rPr>
          <w:rtl/>
          <w:lang w:bidi="fa-IR"/>
        </w:rPr>
        <w:t>ی</w:t>
      </w:r>
      <w:r w:rsidR="00F77A11">
        <w:rPr>
          <w:rtl/>
          <w:lang w:bidi="fa-IR"/>
        </w:rPr>
        <w:t>ار کردند)</w:t>
      </w:r>
      <w:r w:rsidR="00D7146E">
        <w:rPr>
          <w:rtl/>
          <w:lang w:bidi="fa-IR"/>
        </w:rPr>
        <w:t>.</w:t>
      </w:r>
    </w:p>
    <w:p w:rsidR="0091662B" w:rsidRDefault="00F77A11" w:rsidP="00F77A11">
      <w:pPr>
        <w:pStyle w:val="libNormal"/>
        <w:rPr>
          <w:rtl/>
          <w:lang w:bidi="fa-IR"/>
        </w:rPr>
      </w:pPr>
      <w:r>
        <w:rPr>
          <w:rtl/>
          <w:lang w:bidi="fa-IR"/>
        </w:rPr>
        <w:t>اگر مؤمنان از رسالت</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Pr>
          <w:rtl/>
          <w:lang w:bidi="fa-IR"/>
        </w:rPr>
        <w:t xml:space="preserve"> خود از جمله امر به معروف و نه</w:t>
      </w:r>
      <w:r w:rsidR="004E7E33">
        <w:rPr>
          <w:rtl/>
          <w:lang w:bidi="fa-IR"/>
        </w:rPr>
        <w:t>ی</w:t>
      </w:r>
      <w:r>
        <w:rPr>
          <w:rtl/>
          <w:lang w:bidi="fa-IR"/>
        </w:rPr>
        <w:t xml:space="preserve"> از منکر غفلت کنند</w:t>
      </w:r>
      <w:r w:rsidR="00D7146E">
        <w:rPr>
          <w:rtl/>
          <w:lang w:bidi="fa-IR"/>
        </w:rPr>
        <w:t xml:space="preserve">، </w:t>
      </w:r>
      <w:r>
        <w:rPr>
          <w:rtl/>
          <w:lang w:bidi="fa-IR"/>
        </w:rPr>
        <w:t>نتا</w:t>
      </w:r>
      <w:r w:rsidR="004E7E33">
        <w:rPr>
          <w:rtl/>
          <w:lang w:bidi="fa-IR"/>
        </w:rPr>
        <w:t>ی</w:t>
      </w:r>
      <w:r>
        <w:rPr>
          <w:rtl/>
          <w:lang w:bidi="fa-IR"/>
        </w:rPr>
        <w:t>ج بس</w:t>
      </w:r>
      <w:r w:rsidR="004E7E33">
        <w:rPr>
          <w:rtl/>
          <w:lang w:bidi="fa-IR"/>
        </w:rPr>
        <w:t>ی</w:t>
      </w:r>
      <w:r>
        <w:rPr>
          <w:rtl/>
          <w:lang w:bidi="fa-IR"/>
        </w:rPr>
        <w:t>ار بد</w:t>
      </w:r>
      <w:r w:rsidR="004E7E33">
        <w:rPr>
          <w:rtl/>
          <w:lang w:bidi="fa-IR"/>
        </w:rPr>
        <w:t>ی</w:t>
      </w:r>
      <w:r>
        <w:rPr>
          <w:rtl/>
          <w:lang w:bidi="fa-IR"/>
        </w:rPr>
        <w:t xml:space="preserve"> گر</w:t>
      </w:r>
      <w:r w:rsidR="004E7E33">
        <w:rPr>
          <w:rtl/>
          <w:lang w:bidi="fa-IR"/>
        </w:rPr>
        <w:t>ی</w:t>
      </w:r>
      <w:r>
        <w:rPr>
          <w:rtl/>
          <w:lang w:bidi="fa-IR"/>
        </w:rPr>
        <w:t>بان</w:t>
      </w:r>
      <w:r w:rsidR="004E7E33">
        <w:rPr>
          <w:rtl/>
          <w:lang w:bidi="fa-IR"/>
        </w:rPr>
        <w:t xml:space="preserve"> </w:t>
      </w:r>
      <w:r>
        <w:rPr>
          <w:rtl/>
          <w:lang w:bidi="fa-IR"/>
        </w:rPr>
        <w:t>گ</w:t>
      </w:r>
      <w:r w:rsidR="004E7E33">
        <w:rPr>
          <w:rtl/>
          <w:lang w:bidi="fa-IR"/>
        </w:rPr>
        <w:t>ی</w:t>
      </w:r>
      <w:r>
        <w:rPr>
          <w:rtl/>
          <w:lang w:bidi="fa-IR"/>
        </w:rPr>
        <w:t>ر آنان خواهد شد</w:t>
      </w:r>
      <w:r w:rsidR="00D7146E">
        <w:rPr>
          <w:rtl/>
          <w:lang w:bidi="fa-IR"/>
        </w:rPr>
        <w:t>.</w:t>
      </w:r>
    </w:p>
    <w:p w:rsidR="0091662B" w:rsidRDefault="00DE267A" w:rsidP="00DE267A">
      <w:pPr>
        <w:pStyle w:val="Heading3"/>
        <w:rPr>
          <w:rtl/>
          <w:lang w:bidi="fa-IR"/>
        </w:rPr>
      </w:pPr>
      <w:bookmarkStart w:id="79" w:name="_Toc430603874"/>
      <w:r>
        <w:rPr>
          <w:rtl/>
          <w:lang w:bidi="fa-IR"/>
        </w:rPr>
        <w:t>امور مبتنی بر آزادی</w:t>
      </w:r>
      <w:bookmarkEnd w:id="79"/>
    </w:p>
    <w:p w:rsidR="0091662B" w:rsidRDefault="00F77A11" w:rsidP="00F77A11">
      <w:pPr>
        <w:pStyle w:val="libNormal"/>
        <w:rPr>
          <w:rtl/>
          <w:lang w:bidi="fa-IR"/>
        </w:rPr>
      </w:pPr>
      <w:r>
        <w:rPr>
          <w:rtl/>
          <w:lang w:bidi="fa-IR"/>
        </w:rPr>
        <w:t>آسا</w:t>
      </w:r>
      <w:r w:rsidR="004E7E33">
        <w:rPr>
          <w:rtl/>
          <w:lang w:bidi="fa-IR"/>
        </w:rPr>
        <w:t>ی</w:t>
      </w:r>
      <w:r>
        <w:rPr>
          <w:rtl/>
          <w:lang w:bidi="fa-IR"/>
        </w:rPr>
        <w:t>ش</w:t>
      </w:r>
      <w:r w:rsidR="00D7146E">
        <w:rPr>
          <w:rtl/>
          <w:lang w:bidi="fa-IR"/>
        </w:rPr>
        <w:t xml:space="preserve">، </w:t>
      </w:r>
      <w:r>
        <w:rPr>
          <w:rtl/>
          <w:lang w:bidi="fa-IR"/>
        </w:rPr>
        <w:t>رفاه و رشد اجتماع</w:t>
      </w:r>
      <w:r w:rsidR="004E7E33">
        <w:rPr>
          <w:rtl/>
          <w:lang w:bidi="fa-IR"/>
        </w:rPr>
        <w:t>ی</w:t>
      </w:r>
      <w:r>
        <w:rPr>
          <w:rtl/>
          <w:lang w:bidi="fa-IR"/>
        </w:rPr>
        <w:t xml:space="preserve"> و اقتصاد</w:t>
      </w:r>
      <w:r w:rsidR="004E7E33">
        <w:rPr>
          <w:rtl/>
          <w:lang w:bidi="fa-IR"/>
        </w:rPr>
        <w:t>ی</w:t>
      </w:r>
      <w:r>
        <w:rPr>
          <w:rtl/>
          <w:lang w:bidi="fa-IR"/>
        </w:rPr>
        <w:t xml:space="preserve"> جامعه در ا</w:t>
      </w:r>
      <w:r w:rsidR="004E7E33">
        <w:rPr>
          <w:rtl/>
          <w:lang w:bidi="fa-IR"/>
        </w:rPr>
        <w:t>ی</w:t>
      </w:r>
      <w:r>
        <w:rPr>
          <w:rtl/>
          <w:lang w:bidi="fa-IR"/>
        </w:rPr>
        <w:t xml:space="preserve">ن است که ارتباط افراد جامعه با </w:t>
      </w:r>
      <w:r w:rsidR="004E7E33">
        <w:rPr>
          <w:rtl/>
          <w:lang w:bidi="fa-IR"/>
        </w:rPr>
        <w:t>ی</w:t>
      </w:r>
      <w:r>
        <w:rPr>
          <w:rtl/>
          <w:lang w:bidi="fa-IR"/>
        </w:rPr>
        <w:t>کد</w:t>
      </w:r>
      <w:r w:rsidR="004E7E33">
        <w:rPr>
          <w:rtl/>
          <w:lang w:bidi="fa-IR"/>
        </w:rPr>
        <w:t>ی</w:t>
      </w:r>
      <w:r>
        <w:rPr>
          <w:rtl/>
          <w:lang w:bidi="fa-IR"/>
        </w:rPr>
        <w:t>گر به وس</w:t>
      </w:r>
      <w:r w:rsidR="004E7E33">
        <w:rPr>
          <w:rtl/>
          <w:lang w:bidi="fa-IR"/>
        </w:rPr>
        <w:t>ی</w:t>
      </w:r>
      <w:r>
        <w:rPr>
          <w:rtl/>
          <w:lang w:bidi="fa-IR"/>
        </w:rPr>
        <w:t>له ن</w:t>
      </w:r>
      <w:r w:rsidR="004E7E33">
        <w:rPr>
          <w:rtl/>
          <w:lang w:bidi="fa-IR"/>
        </w:rPr>
        <w:t>ی</w:t>
      </w:r>
      <w:r>
        <w:rPr>
          <w:rtl/>
          <w:lang w:bidi="fa-IR"/>
        </w:rPr>
        <w:t>رو</w:t>
      </w:r>
      <w:r w:rsidR="004E7E33">
        <w:rPr>
          <w:rtl/>
          <w:lang w:bidi="fa-IR"/>
        </w:rPr>
        <w:t>ی</w:t>
      </w:r>
      <w:r>
        <w:rPr>
          <w:rtl/>
          <w:lang w:bidi="fa-IR"/>
        </w:rPr>
        <w:t xml:space="preserve"> حاکم بر جامعه کنترل شود و اجازه داده نشود که افراد مزاحم و ترب</w:t>
      </w:r>
      <w:r w:rsidR="004E7E33">
        <w:rPr>
          <w:rtl/>
          <w:lang w:bidi="fa-IR"/>
        </w:rPr>
        <w:t>ی</w:t>
      </w:r>
      <w:r>
        <w:rPr>
          <w:rtl/>
          <w:lang w:bidi="fa-IR"/>
        </w:rPr>
        <w:t>ت نشده با آزاد</w:t>
      </w:r>
      <w:r w:rsidR="004E7E33">
        <w:rPr>
          <w:rtl/>
          <w:lang w:bidi="fa-IR"/>
        </w:rPr>
        <w:t>ی</w:t>
      </w:r>
      <w:r>
        <w:rPr>
          <w:rtl/>
          <w:lang w:bidi="fa-IR"/>
        </w:rPr>
        <w:t xml:space="preserve"> مطلق العنان</w:t>
      </w:r>
      <w:r w:rsidR="00D7146E">
        <w:rPr>
          <w:rtl/>
          <w:lang w:bidi="fa-IR"/>
        </w:rPr>
        <w:t xml:space="preserve">، </w:t>
      </w:r>
      <w:r>
        <w:rPr>
          <w:rtl/>
          <w:lang w:bidi="fa-IR"/>
        </w:rPr>
        <w:t>در جامعه ناامن</w:t>
      </w:r>
      <w:r w:rsidR="004E7E33">
        <w:rPr>
          <w:rtl/>
          <w:lang w:bidi="fa-IR"/>
        </w:rPr>
        <w:t>ی</w:t>
      </w:r>
      <w:r>
        <w:rPr>
          <w:rtl/>
          <w:lang w:bidi="fa-IR"/>
        </w:rPr>
        <w:t xml:space="preserve"> ا</w:t>
      </w:r>
      <w:r w:rsidR="004E7E33">
        <w:rPr>
          <w:rtl/>
          <w:lang w:bidi="fa-IR"/>
        </w:rPr>
        <w:t>ی</w:t>
      </w:r>
      <w:r>
        <w:rPr>
          <w:rtl/>
          <w:lang w:bidi="fa-IR"/>
        </w:rPr>
        <w:t>جاد کنند</w:t>
      </w:r>
      <w:r w:rsidR="00D7146E">
        <w:rPr>
          <w:rtl/>
          <w:lang w:bidi="fa-IR"/>
        </w:rPr>
        <w:t xml:space="preserve">؛ </w:t>
      </w:r>
      <w:r>
        <w:rPr>
          <w:rtl/>
          <w:lang w:bidi="fa-IR"/>
        </w:rPr>
        <w:t>هرچند برخ</w:t>
      </w:r>
      <w:r w:rsidR="004E7E33">
        <w:rPr>
          <w:rtl/>
          <w:lang w:bidi="fa-IR"/>
        </w:rPr>
        <w:t>ی</w:t>
      </w:r>
      <w:r>
        <w:rPr>
          <w:rtl/>
          <w:lang w:bidi="fa-IR"/>
        </w:rPr>
        <w:t xml:space="preserve"> از امور اجبار و الزام را برنم</w:t>
      </w:r>
      <w:r w:rsidR="004E7E33">
        <w:rPr>
          <w:rtl/>
          <w:lang w:bidi="fa-IR"/>
        </w:rPr>
        <w:t xml:space="preserve">ی </w:t>
      </w:r>
      <w:r>
        <w:rPr>
          <w:rtl/>
          <w:lang w:bidi="fa-IR"/>
        </w:rPr>
        <w:t>تابد و مستلزم آزاد</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کتاب پ</w:t>
      </w:r>
      <w:r w:rsidR="004E7E33">
        <w:rPr>
          <w:rtl/>
          <w:lang w:bidi="fa-IR"/>
        </w:rPr>
        <w:t>ی</w:t>
      </w:r>
      <w:r>
        <w:rPr>
          <w:rtl/>
          <w:lang w:bidi="fa-IR"/>
        </w:rPr>
        <w:t>رامون جمهور</w:t>
      </w:r>
      <w:r w:rsidR="004E7E33">
        <w:rPr>
          <w:rtl/>
          <w:lang w:bidi="fa-IR"/>
        </w:rPr>
        <w:t>ی</w:t>
      </w:r>
      <w:r>
        <w:rPr>
          <w:rtl/>
          <w:lang w:bidi="fa-IR"/>
        </w:rPr>
        <w:t xml:space="preserve"> اسلام</w:t>
      </w:r>
      <w:r w:rsidR="004E7E33">
        <w:rPr>
          <w:rtl/>
          <w:lang w:bidi="fa-IR"/>
        </w:rPr>
        <w:t>ی</w:t>
      </w:r>
      <w:r>
        <w:rPr>
          <w:rtl/>
          <w:lang w:bidi="fa-IR"/>
        </w:rPr>
        <w:t xml:space="preserve"> به بعض</w:t>
      </w:r>
      <w:r w:rsidR="004E7E33">
        <w:rPr>
          <w:rtl/>
          <w:lang w:bidi="fa-IR"/>
        </w:rPr>
        <w:t>ی</w:t>
      </w:r>
      <w:r>
        <w:rPr>
          <w:rtl/>
          <w:lang w:bidi="fa-IR"/>
        </w:rPr>
        <w:t xml:space="preserve"> از آن</w:t>
      </w:r>
      <w:r w:rsidR="004E7E33">
        <w:rPr>
          <w:rtl/>
          <w:lang w:bidi="fa-IR"/>
        </w:rPr>
        <w:t xml:space="preserve"> </w:t>
      </w:r>
      <w:r>
        <w:rPr>
          <w:rtl/>
          <w:lang w:bidi="fa-IR"/>
        </w:rPr>
        <w:t>ها اشاره کرده است</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w:t>
      </w:r>
      <w:r w:rsidR="004E7E33">
        <w:rPr>
          <w:rtl/>
          <w:lang w:bidi="fa-IR"/>
        </w:rPr>
        <w:t>ی</w:t>
      </w:r>
      <w:r>
        <w:rPr>
          <w:rtl/>
          <w:lang w:bidi="fa-IR"/>
        </w:rPr>
        <w:t>مان</w:t>
      </w:r>
      <w:r w:rsidR="00D7146E">
        <w:rPr>
          <w:rtl/>
          <w:lang w:bidi="fa-IR"/>
        </w:rPr>
        <w:t xml:space="preserve">: </w:t>
      </w:r>
      <w:r>
        <w:rPr>
          <w:rtl/>
          <w:lang w:bidi="fa-IR"/>
        </w:rPr>
        <w:t>اسلام از مردم ا</w:t>
      </w:r>
      <w:r w:rsidR="004E7E33">
        <w:rPr>
          <w:rtl/>
          <w:lang w:bidi="fa-IR"/>
        </w:rPr>
        <w:t>ی</w:t>
      </w:r>
      <w:r>
        <w:rPr>
          <w:rtl/>
          <w:lang w:bidi="fa-IR"/>
        </w:rPr>
        <w:t>مان م</w:t>
      </w:r>
      <w:r w:rsidR="004E7E33">
        <w:rPr>
          <w:rtl/>
          <w:lang w:bidi="fa-IR"/>
        </w:rPr>
        <w:t xml:space="preserve">ی </w:t>
      </w:r>
      <w:r>
        <w:rPr>
          <w:rtl/>
          <w:lang w:bidi="fa-IR"/>
        </w:rPr>
        <w:t>خواهد</w:t>
      </w:r>
      <w:r w:rsidR="00D7146E">
        <w:rPr>
          <w:rtl/>
          <w:lang w:bidi="fa-IR"/>
        </w:rPr>
        <w:t xml:space="preserve">، </w:t>
      </w:r>
      <w:r>
        <w:rPr>
          <w:rtl/>
          <w:lang w:bidi="fa-IR"/>
        </w:rPr>
        <w:t>نه تمک</w:t>
      </w:r>
      <w:r w:rsidR="004E7E33">
        <w:rPr>
          <w:rtl/>
          <w:lang w:bidi="fa-IR"/>
        </w:rPr>
        <w:t>ی</w:t>
      </w:r>
      <w:r>
        <w:rPr>
          <w:rtl/>
          <w:lang w:bidi="fa-IR"/>
        </w:rPr>
        <w:t>ن مطلق</w:t>
      </w:r>
      <w:r w:rsidR="00D7146E">
        <w:rPr>
          <w:rtl/>
          <w:lang w:bidi="fa-IR"/>
        </w:rPr>
        <w:t xml:space="preserve">، </w:t>
      </w:r>
      <w:r>
        <w:rPr>
          <w:rtl/>
          <w:lang w:bidi="fa-IR"/>
        </w:rPr>
        <w:t>اعم از آن که ا</w:t>
      </w:r>
      <w:r w:rsidR="004E7E33">
        <w:rPr>
          <w:rtl/>
          <w:lang w:bidi="fa-IR"/>
        </w:rPr>
        <w:t>ی</w:t>
      </w:r>
      <w:r>
        <w:rPr>
          <w:rtl/>
          <w:lang w:bidi="fa-IR"/>
        </w:rPr>
        <w:t xml:space="preserve">مان داشته باشند </w:t>
      </w:r>
      <w:r w:rsidR="004E7E33">
        <w:rPr>
          <w:rtl/>
          <w:lang w:bidi="fa-IR"/>
        </w:rPr>
        <w:t>ی</w:t>
      </w:r>
      <w:r>
        <w:rPr>
          <w:rtl/>
          <w:lang w:bidi="fa-IR"/>
        </w:rPr>
        <w:t>ا نداشته باشند</w:t>
      </w:r>
      <w:r w:rsidR="00D7146E">
        <w:rPr>
          <w:rtl/>
          <w:lang w:bidi="fa-IR"/>
        </w:rPr>
        <w:t xml:space="preserve">، </w:t>
      </w:r>
      <w:r>
        <w:rPr>
          <w:rtl/>
          <w:lang w:bidi="fa-IR"/>
        </w:rPr>
        <w:t>چون تمک</w:t>
      </w:r>
      <w:r w:rsidR="004E7E33">
        <w:rPr>
          <w:rtl/>
          <w:lang w:bidi="fa-IR"/>
        </w:rPr>
        <w:t>ی</w:t>
      </w:r>
      <w:r>
        <w:rPr>
          <w:rtl/>
          <w:lang w:bidi="fa-IR"/>
        </w:rPr>
        <w:t>ن مطلق نم</w:t>
      </w:r>
      <w:r w:rsidR="004E7E33">
        <w:rPr>
          <w:rtl/>
          <w:lang w:bidi="fa-IR"/>
        </w:rPr>
        <w:t xml:space="preserve">ی </w:t>
      </w:r>
      <w:r>
        <w:rPr>
          <w:rtl/>
          <w:lang w:bidi="fa-IR"/>
        </w:rPr>
        <w:t>تواند پا</w:t>
      </w:r>
      <w:r w:rsidR="004E7E33">
        <w:rPr>
          <w:rtl/>
          <w:lang w:bidi="fa-IR"/>
        </w:rPr>
        <w:t>ی</w:t>
      </w:r>
      <w:r>
        <w:rPr>
          <w:rtl/>
          <w:lang w:bidi="fa-IR"/>
        </w:rPr>
        <w:t>دار بماند</w:t>
      </w:r>
      <w:r w:rsidR="00D7146E">
        <w:rPr>
          <w:rtl/>
          <w:lang w:bidi="fa-IR"/>
        </w:rPr>
        <w:t xml:space="preserve">؛ </w:t>
      </w:r>
      <w:r>
        <w:rPr>
          <w:rtl/>
          <w:lang w:bidi="fa-IR"/>
        </w:rPr>
        <w:t>تا زور هست باق</w:t>
      </w:r>
      <w:r w:rsidR="004E7E33">
        <w:rPr>
          <w:rtl/>
          <w:lang w:bidi="fa-IR"/>
        </w:rPr>
        <w:t>ی</w:t>
      </w:r>
      <w:r>
        <w:rPr>
          <w:rtl/>
          <w:lang w:bidi="fa-IR"/>
        </w:rPr>
        <w:t xml:space="preserve"> م</w:t>
      </w:r>
      <w:r w:rsidR="004E7E33">
        <w:rPr>
          <w:rtl/>
          <w:lang w:bidi="fa-IR"/>
        </w:rPr>
        <w:t xml:space="preserve">ی </w:t>
      </w:r>
      <w:r>
        <w:rPr>
          <w:rtl/>
          <w:lang w:bidi="fa-IR"/>
        </w:rPr>
        <w:t>ماند</w:t>
      </w:r>
      <w:r w:rsidR="00D7146E">
        <w:rPr>
          <w:rtl/>
          <w:lang w:bidi="fa-IR"/>
        </w:rPr>
        <w:t xml:space="preserve">، </w:t>
      </w:r>
      <w:r>
        <w:rPr>
          <w:rtl/>
          <w:lang w:bidi="fa-IR"/>
        </w:rPr>
        <w:t>اما به محض رفع زور</w:t>
      </w:r>
      <w:r w:rsidR="00D7146E">
        <w:rPr>
          <w:rtl/>
          <w:lang w:bidi="fa-IR"/>
        </w:rPr>
        <w:t xml:space="preserve">، </w:t>
      </w:r>
      <w:r>
        <w:rPr>
          <w:rtl/>
          <w:lang w:bidi="fa-IR"/>
        </w:rPr>
        <w:t>آن هم منتف</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لَآ إِکْرَاهَ فِی الدِّینِ قَد تَّبَینَ الرُّشْدُ مِنَ الْغَی</w:t>
      </w:r>
      <w:r w:rsidRPr="00AF1824">
        <w:rPr>
          <w:rStyle w:val="libAlaemChar"/>
          <w:rFonts w:eastAsia="KFGQPC Uthman Taha Naskh"/>
          <w:rtl/>
        </w:rPr>
        <w:t>)</w:t>
      </w:r>
      <w:r w:rsidR="00D7146E">
        <w:rPr>
          <w:rtl/>
          <w:lang w:bidi="fa-IR"/>
        </w:rPr>
        <w:t xml:space="preserve">؛ </w:t>
      </w:r>
      <w:r w:rsidR="00F77A11" w:rsidRPr="00DE267A">
        <w:rPr>
          <w:rStyle w:val="libFootnotenumChar"/>
          <w:rtl/>
        </w:rPr>
        <w:t>(211)</w:t>
      </w:r>
      <w:r w:rsidR="00F77A11">
        <w:rPr>
          <w:rtl/>
          <w:lang w:bidi="fa-IR"/>
        </w:rPr>
        <w:t xml:space="preserve"> در قبول د</w:t>
      </w:r>
      <w:r w:rsidR="004E7E33">
        <w:rPr>
          <w:rtl/>
          <w:lang w:bidi="fa-IR"/>
        </w:rPr>
        <w:t>ی</w:t>
      </w:r>
      <w:r w:rsidR="00F77A11">
        <w:rPr>
          <w:rtl/>
          <w:lang w:bidi="fa-IR"/>
        </w:rPr>
        <w:t>ن اکراه</w:t>
      </w:r>
      <w:r w:rsidR="004E7E33">
        <w:rPr>
          <w:rtl/>
          <w:lang w:bidi="fa-IR"/>
        </w:rPr>
        <w:t>ی</w:t>
      </w:r>
      <w:r w:rsidR="00F77A11">
        <w:rPr>
          <w:rtl/>
          <w:lang w:bidi="fa-IR"/>
        </w:rPr>
        <w:t xml:space="preserve"> ن</w:t>
      </w:r>
      <w:r w:rsidR="004E7E33">
        <w:rPr>
          <w:rtl/>
          <w:lang w:bidi="fa-IR"/>
        </w:rPr>
        <w:t>ی</w:t>
      </w:r>
      <w:r w:rsidR="00F77A11">
        <w:rPr>
          <w:rtl/>
          <w:lang w:bidi="fa-IR"/>
        </w:rPr>
        <w:t>ست (ز</w:t>
      </w:r>
      <w:r w:rsidR="004E7E33">
        <w:rPr>
          <w:rtl/>
          <w:lang w:bidi="fa-IR"/>
        </w:rPr>
        <w:t>ی</w:t>
      </w:r>
      <w:r w:rsidR="00F77A11">
        <w:rPr>
          <w:rtl/>
          <w:lang w:bidi="fa-IR"/>
        </w:rPr>
        <w:t>را) راه درست از راه انحراف</w:t>
      </w:r>
      <w:r w:rsidR="004E7E33">
        <w:rPr>
          <w:rtl/>
          <w:lang w:bidi="fa-IR"/>
        </w:rPr>
        <w:t>ی</w:t>
      </w:r>
      <w:r w:rsidR="00F77A11">
        <w:rPr>
          <w:rtl/>
          <w:lang w:bidi="fa-IR"/>
        </w:rPr>
        <w:t xml:space="preserve"> روشن شده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ادْعُ إِلَی سَبِیلِ رَبِّکَ بِالْحِکْمَةِ وَالْمَوْعِظَةِ الْحَسَنَةِ</w:t>
      </w:r>
      <w:r w:rsidRPr="00AF1824">
        <w:rPr>
          <w:rStyle w:val="libAlaemChar"/>
          <w:rFonts w:eastAsia="KFGQPC Uthman Taha Naskh"/>
          <w:rtl/>
        </w:rPr>
        <w:t>)</w:t>
      </w:r>
      <w:r w:rsidR="00D7146E">
        <w:rPr>
          <w:rtl/>
          <w:lang w:bidi="fa-IR"/>
        </w:rPr>
        <w:t xml:space="preserve">؛ </w:t>
      </w:r>
      <w:r w:rsidR="00F77A11" w:rsidRPr="00DE267A">
        <w:rPr>
          <w:rStyle w:val="libFootnotenumChar"/>
          <w:rtl/>
        </w:rPr>
        <w:t>(212)</w:t>
      </w:r>
      <w:r w:rsidR="00F77A11">
        <w:rPr>
          <w:rtl/>
          <w:lang w:bidi="fa-IR"/>
        </w:rPr>
        <w:t xml:space="preserve"> با حکمت و اندرز ن</w:t>
      </w:r>
      <w:r w:rsidR="004E7E33">
        <w:rPr>
          <w:rtl/>
          <w:lang w:bidi="fa-IR"/>
        </w:rPr>
        <w:t>ی</w:t>
      </w:r>
      <w:r w:rsidR="00F77A11">
        <w:rPr>
          <w:rtl/>
          <w:lang w:bidi="fa-IR"/>
        </w:rPr>
        <w:t>کو</w:t>
      </w:r>
      <w:r w:rsidR="00D7146E">
        <w:rPr>
          <w:rtl/>
          <w:lang w:bidi="fa-IR"/>
        </w:rPr>
        <w:t xml:space="preserve">، </w:t>
      </w:r>
      <w:r w:rsidR="00F77A11">
        <w:rPr>
          <w:rtl/>
          <w:lang w:bidi="fa-IR"/>
        </w:rPr>
        <w:t>به راه پروردگارت دعوت نما»</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اخلاق</w:t>
      </w:r>
      <w:r w:rsidR="004E7E33">
        <w:rPr>
          <w:rtl/>
          <w:lang w:bidi="fa-IR"/>
        </w:rPr>
        <w:t>ی</w:t>
      </w:r>
      <w:r>
        <w:rPr>
          <w:rtl/>
          <w:lang w:bidi="fa-IR"/>
        </w:rPr>
        <w:t>ات</w:t>
      </w:r>
      <w:r w:rsidR="00D7146E">
        <w:rPr>
          <w:rtl/>
          <w:lang w:bidi="fa-IR"/>
        </w:rPr>
        <w:t xml:space="preserve">: </w:t>
      </w:r>
      <w:r>
        <w:rPr>
          <w:rtl/>
          <w:lang w:bidi="fa-IR"/>
        </w:rPr>
        <w:t>در اخلاق</w:t>
      </w:r>
      <w:r w:rsidR="004E7E33">
        <w:rPr>
          <w:rtl/>
          <w:lang w:bidi="fa-IR"/>
        </w:rPr>
        <w:t>ی</w:t>
      </w:r>
      <w:r>
        <w:rPr>
          <w:rtl/>
          <w:lang w:bidi="fa-IR"/>
        </w:rPr>
        <w:t>ات م</w:t>
      </w:r>
      <w:r w:rsidR="004E7E33">
        <w:rPr>
          <w:rtl/>
          <w:lang w:bidi="fa-IR"/>
        </w:rPr>
        <w:t xml:space="preserve">ی </w:t>
      </w:r>
      <w:r>
        <w:rPr>
          <w:rtl/>
          <w:lang w:bidi="fa-IR"/>
        </w:rPr>
        <w:t>توان مردم را مجبور کرد</w:t>
      </w:r>
      <w:r w:rsidR="00D7146E">
        <w:rPr>
          <w:rtl/>
          <w:lang w:bidi="fa-IR"/>
        </w:rPr>
        <w:t xml:space="preserve">، </w:t>
      </w:r>
      <w:r>
        <w:rPr>
          <w:rtl/>
          <w:lang w:bidi="fa-IR"/>
        </w:rPr>
        <w:t>ول</w:t>
      </w:r>
      <w:r w:rsidR="004E7E33">
        <w:rPr>
          <w:rtl/>
          <w:lang w:bidi="fa-IR"/>
        </w:rPr>
        <w:t>ی</w:t>
      </w:r>
      <w:r>
        <w:rPr>
          <w:rtl/>
          <w:lang w:bidi="fa-IR"/>
        </w:rPr>
        <w:t xml:space="preserve"> اجبار برا</w:t>
      </w:r>
      <w:r w:rsidR="004E7E33">
        <w:rPr>
          <w:rtl/>
          <w:lang w:bidi="fa-IR"/>
        </w:rPr>
        <w:t>ی</w:t>
      </w:r>
      <w:r>
        <w:rPr>
          <w:rtl/>
          <w:lang w:bidi="fa-IR"/>
        </w:rPr>
        <w:t xml:space="preserve"> مردم کمال ن</w:t>
      </w:r>
      <w:r w:rsidR="004E7E33">
        <w:rPr>
          <w:rtl/>
          <w:lang w:bidi="fa-IR"/>
        </w:rPr>
        <w:t>ی</w:t>
      </w:r>
      <w:r>
        <w:rPr>
          <w:rtl/>
          <w:lang w:bidi="fa-IR"/>
        </w:rPr>
        <w:t>ست</w:t>
      </w:r>
      <w:r w:rsidR="00D7146E">
        <w:rPr>
          <w:rtl/>
          <w:lang w:bidi="fa-IR"/>
        </w:rPr>
        <w:t xml:space="preserve">. </w:t>
      </w:r>
      <w:r>
        <w:rPr>
          <w:rtl/>
          <w:lang w:bidi="fa-IR"/>
        </w:rPr>
        <w:t>آنچه اخلاق م</w:t>
      </w:r>
      <w:r w:rsidR="004E7E33">
        <w:rPr>
          <w:rtl/>
          <w:lang w:bidi="fa-IR"/>
        </w:rPr>
        <w:t xml:space="preserve">ی </w:t>
      </w:r>
      <w:r>
        <w:rPr>
          <w:rtl/>
          <w:lang w:bidi="fa-IR"/>
        </w:rPr>
        <w:t>خواهد</w:t>
      </w:r>
      <w:r w:rsidR="00D7146E">
        <w:rPr>
          <w:rtl/>
          <w:lang w:bidi="fa-IR"/>
        </w:rPr>
        <w:t xml:space="preserve">، </w:t>
      </w:r>
      <w:r>
        <w:rPr>
          <w:rtl/>
          <w:lang w:bidi="fa-IR"/>
        </w:rPr>
        <w:t>ا</w:t>
      </w:r>
      <w:r w:rsidR="004E7E33">
        <w:rPr>
          <w:rtl/>
          <w:lang w:bidi="fa-IR"/>
        </w:rPr>
        <w:t>ی</w:t>
      </w:r>
      <w:r>
        <w:rPr>
          <w:rtl/>
          <w:lang w:bidi="fa-IR"/>
        </w:rPr>
        <w:t>ن ن</w:t>
      </w:r>
      <w:r w:rsidR="004E7E33">
        <w:rPr>
          <w:rtl/>
          <w:lang w:bidi="fa-IR"/>
        </w:rPr>
        <w:t>ی</w:t>
      </w:r>
      <w:r>
        <w:rPr>
          <w:rtl/>
          <w:lang w:bidi="fa-IR"/>
        </w:rPr>
        <w:t>ست که انسان راست بگو</w:t>
      </w:r>
      <w:r w:rsidR="004E7E33">
        <w:rPr>
          <w:rtl/>
          <w:lang w:bidi="fa-IR"/>
        </w:rPr>
        <w:t>ی</w:t>
      </w:r>
      <w:r>
        <w:rPr>
          <w:rtl/>
          <w:lang w:bidi="fa-IR"/>
        </w:rPr>
        <w:t>د</w:t>
      </w:r>
      <w:r w:rsidR="00D7146E">
        <w:rPr>
          <w:rtl/>
          <w:lang w:bidi="fa-IR"/>
        </w:rPr>
        <w:t xml:space="preserve">، </w:t>
      </w:r>
      <w:r>
        <w:rPr>
          <w:rtl/>
          <w:lang w:bidi="fa-IR"/>
        </w:rPr>
        <w:t>بلکه انسان راستگو باشد</w:t>
      </w:r>
      <w:r w:rsidR="00D7146E">
        <w:rPr>
          <w:rtl/>
          <w:lang w:bidi="fa-IR"/>
        </w:rPr>
        <w:t xml:space="preserve">. </w:t>
      </w:r>
      <w:r>
        <w:rPr>
          <w:rtl/>
          <w:lang w:bidi="fa-IR"/>
        </w:rPr>
        <w:t>پس راست</w:t>
      </w:r>
      <w:r w:rsidR="004E7E33">
        <w:rPr>
          <w:rtl/>
          <w:lang w:bidi="fa-IR"/>
        </w:rPr>
        <w:t>ی</w:t>
      </w:r>
      <w:r w:rsidR="00D7146E">
        <w:rPr>
          <w:rtl/>
          <w:lang w:bidi="fa-IR"/>
        </w:rPr>
        <w:t xml:space="preserve">، </w:t>
      </w:r>
      <w:r>
        <w:rPr>
          <w:rtl/>
          <w:lang w:bidi="fa-IR"/>
        </w:rPr>
        <w:t>درست</w:t>
      </w:r>
      <w:r w:rsidR="004E7E33">
        <w:rPr>
          <w:rtl/>
          <w:lang w:bidi="fa-IR"/>
        </w:rPr>
        <w:t>ی</w:t>
      </w:r>
      <w:r>
        <w:rPr>
          <w:rtl/>
          <w:lang w:bidi="fa-IR"/>
        </w:rPr>
        <w:t xml:space="preserve"> و امانت زمان</w:t>
      </w:r>
      <w:r w:rsidR="004E7E33">
        <w:rPr>
          <w:rtl/>
          <w:lang w:bidi="fa-IR"/>
        </w:rPr>
        <w:t>ی</w:t>
      </w:r>
      <w:r>
        <w:rPr>
          <w:rtl/>
          <w:lang w:bidi="fa-IR"/>
        </w:rPr>
        <w:t xml:space="preserve"> برا</w:t>
      </w:r>
      <w:r w:rsidR="004E7E33">
        <w:rPr>
          <w:rtl/>
          <w:lang w:bidi="fa-IR"/>
        </w:rPr>
        <w:t>ی</w:t>
      </w:r>
      <w:r>
        <w:rPr>
          <w:rtl/>
          <w:lang w:bidi="fa-IR"/>
        </w:rPr>
        <w:t xml:space="preserve"> بشر فض</w:t>
      </w:r>
      <w:r w:rsidR="004E7E33">
        <w:rPr>
          <w:rtl/>
          <w:lang w:bidi="fa-IR"/>
        </w:rPr>
        <w:t>ی</w:t>
      </w:r>
      <w:r>
        <w:rPr>
          <w:rtl/>
          <w:lang w:bidi="fa-IR"/>
        </w:rPr>
        <w:t xml:space="preserve">لت و کمال است که به صورت </w:t>
      </w:r>
      <w:r w:rsidR="004E7E33">
        <w:rPr>
          <w:rtl/>
          <w:lang w:bidi="fa-IR"/>
        </w:rPr>
        <w:t>ی</w:t>
      </w:r>
      <w:r>
        <w:rPr>
          <w:rtl/>
          <w:lang w:bidi="fa-IR"/>
        </w:rPr>
        <w:t>ک ترب</w:t>
      </w:r>
      <w:r w:rsidR="004E7E33">
        <w:rPr>
          <w:rtl/>
          <w:lang w:bidi="fa-IR"/>
        </w:rPr>
        <w:t>ی</w:t>
      </w:r>
      <w:r>
        <w:rPr>
          <w:rtl/>
          <w:lang w:bidi="fa-IR"/>
        </w:rPr>
        <w:t>ت و ملکه روح</w:t>
      </w:r>
      <w:r w:rsidR="004E7E33">
        <w:rPr>
          <w:rtl/>
          <w:lang w:bidi="fa-IR"/>
        </w:rPr>
        <w:t>ی</w:t>
      </w:r>
      <w:r>
        <w:rPr>
          <w:rtl/>
          <w:lang w:bidi="fa-IR"/>
        </w:rPr>
        <w:t xml:space="preserve"> درآ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رشد شخص</w:t>
      </w:r>
      <w:r w:rsidR="004E7E33">
        <w:rPr>
          <w:rtl/>
          <w:lang w:bidi="fa-IR"/>
        </w:rPr>
        <w:t>ی</w:t>
      </w:r>
      <w:r>
        <w:rPr>
          <w:rtl/>
          <w:lang w:bidi="fa-IR"/>
        </w:rPr>
        <w:t>ت</w:t>
      </w:r>
      <w:r w:rsidR="004E7E33">
        <w:rPr>
          <w:rtl/>
          <w:lang w:bidi="fa-IR"/>
        </w:rPr>
        <w:t>ی</w:t>
      </w:r>
      <w:r w:rsidR="00D7146E">
        <w:rPr>
          <w:rtl/>
          <w:lang w:bidi="fa-IR"/>
        </w:rPr>
        <w:t xml:space="preserve">: </w:t>
      </w:r>
      <w:r>
        <w:rPr>
          <w:rtl/>
          <w:lang w:bidi="fa-IR"/>
        </w:rPr>
        <w:t>رشد بشر مستلزم آزاد</w:t>
      </w:r>
      <w:r w:rsidR="004E7E33">
        <w:rPr>
          <w:rtl/>
          <w:lang w:bidi="fa-IR"/>
        </w:rPr>
        <w:t>ی</w:t>
      </w:r>
      <w:r>
        <w:rPr>
          <w:rtl/>
          <w:lang w:bidi="fa-IR"/>
        </w:rPr>
        <w:t xml:space="preserve"> در کار و انتخاب</w:t>
      </w:r>
      <w:r w:rsidR="004E7E33">
        <w:rPr>
          <w:rtl/>
          <w:lang w:bidi="fa-IR"/>
        </w:rPr>
        <w:t xml:space="preserve"> </w:t>
      </w:r>
      <w:r>
        <w:rPr>
          <w:rtl/>
          <w:lang w:bidi="fa-IR"/>
        </w:rPr>
        <w:t>ها</w:t>
      </w:r>
      <w:r w:rsidR="004E7E33">
        <w:rPr>
          <w:rtl/>
          <w:lang w:bidi="fa-IR"/>
        </w:rPr>
        <w:t>ی</w:t>
      </w:r>
      <w:r>
        <w:rPr>
          <w:rtl/>
          <w:lang w:bidi="fa-IR"/>
        </w:rPr>
        <w:t>ش است</w:t>
      </w:r>
      <w:r w:rsidR="00D7146E">
        <w:rPr>
          <w:rtl/>
          <w:lang w:bidi="fa-IR"/>
        </w:rPr>
        <w:t xml:space="preserve">. </w:t>
      </w:r>
      <w:r>
        <w:rPr>
          <w:rtl/>
          <w:lang w:bidi="fa-IR"/>
        </w:rPr>
        <w:t>اگر برا</w:t>
      </w:r>
      <w:r w:rsidR="004E7E33">
        <w:rPr>
          <w:rtl/>
          <w:lang w:bidi="fa-IR"/>
        </w:rPr>
        <w:t>ی</w:t>
      </w:r>
      <w:r>
        <w:rPr>
          <w:rtl/>
          <w:lang w:bidi="fa-IR"/>
        </w:rPr>
        <w:t xml:space="preserve"> ترب</w:t>
      </w:r>
      <w:r w:rsidR="004E7E33">
        <w:rPr>
          <w:rtl/>
          <w:lang w:bidi="fa-IR"/>
        </w:rPr>
        <w:t>ی</w:t>
      </w:r>
      <w:r>
        <w:rPr>
          <w:rtl/>
          <w:lang w:bidi="fa-IR"/>
        </w:rPr>
        <w:t>ت فرزند</w:t>
      </w:r>
      <w:r w:rsidR="00D7146E">
        <w:rPr>
          <w:rtl/>
          <w:lang w:bidi="fa-IR"/>
        </w:rPr>
        <w:t xml:space="preserve">، </w:t>
      </w:r>
      <w:r>
        <w:rPr>
          <w:rtl/>
          <w:lang w:bidi="fa-IR"/>
        </w:rPr>
        <w:t xml:space="preserve">مدام به او مطالب را </w:t>
      </w:r>
      <w:r w:rsidR="004E7E33">
        <w:rPr>
          <w:rtl/>
          <w:lang w:bidi="fa-IR"/>
        </w:rPr>
        <w:t>ی</w:t>
      </w:r>
      <w:r>
        <w:rPr>
          <w:rtl/>
          <w:lang w:bidi="fa-IR"/>
        </w:rPr>
        <w:t>اد بده</w:t>
      </w:r>
      <w:r w:rsidR="004E7E33">
        <w:rPr>
          <w:rtl/>
          <w:lang w:bidi="fa-IR"/>
        </w:rPr>
        <w:t>ی</w:t>
      </w:r>
      <w:r>
        <w:rPr>
          <w:rtl/>
          <w:lang w:bidi="fa-IR"/>
        </w:rPr>
        <w:t>م</w:t>
      </w:r>
      <w:r w:rsidR="00D7146E">
        <w:rPr>
          <w:rtl/>
          <w:lang w:bidi="fa-IR"/>
        </w:rPr>
        <w:t xml:space="preserve">، </w:t>
      </w:r>
      <w:r>
        <w:rPr>
          <w:rtl/>
          <w:lang w:bidi="fa-IR"/>
        </w:rPr>
        <w:t>و</w:t>
      </w:r>
      <w:r w:rsidR="004E7E33">
        <w:rPr>
          <w:rtl/>
          <w:lang w:bidi="fa-IR"/>
        </w:rPr>
        <w:t>ی</w:t>
      </w:r>
      <w:r>
        <w:rPr>
          <w:rtl/>
          <w:lang w:bidi="fa-IR"/>
        </w:rPr>
        <w:t xml:space="preserve"> فرد باشخص</w:t>
      </w:r>
      <w:r w:rsidR="004E7E33">
        <w:rPr>
          <w:rtl/>
          <w:lang w:bidi="fa-IR"/>
        </w:rPr>
        <w:t>ی</w:t>
      </w:r>
      <w:r>
        <w:rPr>
          <w:rtl/>
          <w:lang w:bidi="fa-IR"/>
        </w:rPr>
        <w:t>ت</w:t>
      </w:r>
      <w:r w:rsidR="004E7E33">
        <w:rPr>
          <w:rtl/>
          <w:lang w:bidi="fa-IR"/>
        </w:rPr>
        <w:t>ی</w:t>
      </w:r>
      <w:r>
        <w:rPr>
          <w:rtl/>
          <w:lang w:bidi="fa-IR"/>
        </w:rPr>
        <w:t xml:space="preserve"> نخواهد شد بلکه با</w:t>
      </w:r>
      <w:r w:rsidR="004E7E33">
        <w:rPr>
          <w:rtl/>
          <w:lang w:bidi="fa-IR"/>
        </w:rPr>
        <w:t>ی</w:t>
      </w:r>
      <w:r>
        <w:rPr>
          <w:rtl/>
          <w:lang w:bidi="fa-IR"/>
        </w:rPr>
        <w:t>د تا حدود</w:t>
      </w:r>
      <w:r w:rsidR="004E7E33">
        <w:rPr>
          <w:rtl/>
          <w:lang w:bidi="fa-IR"/>
        </w:rPr>
        <w:t>ی</w:t>
      </w:r>
      <w:r>
        <w:rPr>
          <w:rtl/>
          <w:lang w:bidi="fa-IR"/>
        </w:rPr>
        <w:t xml:space="preserve"> او را هدا</w:t>
      </w:r>
      <w:r w:rsidR="004E7E33">
        <w:rPr>
          <w:rtl/>
          <w:lang w:bidi="fa-IR"/>
        </w:rPr>
        <w:t>ی</w:t>
      </w:r>
      <w:r>
        <w:rPr>
          <w:rtl/>
          <w:lang w:bidi="fa-IR"/>
        </w:rPr>
        <w:t>ت کن</w:t>
      </w:r>
      <w:r w:rsidR="004E7E33">
        <w:rPr>
          <w:rtl/>
          <w:lang w:bidi="fa-IR"/>
        </w:rPr>
        <w:t>ی</w:t>
      </w:r>
      <w:r>
        <w:rPr>
          <w:rtl/>
          <w:lang w:bidi="fa-IR"/>
        </w:rPr>
        <w:t>م و گاه هم لازم است او را آزاد بگذار</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4</w:t>
      </w:r>
      <w:r w:rsidR="00D7146E">
        <w:rPr>
          <w:rtl/>
          <w:lang w:bidi="fa-IR"/>
        </w:rPr>
        <w:t xml:space="preserve">. </w:t>
      </w:r>
      <w:r>
        <w:rPr>
          <w:rtl/>
          <w:lang w:bidi="fa-IR"/>
        </w:rPr>
        <w:t>رشد فکر</w:t>
      </w:r>
      <w:r w:rsidR="004E7E33">
        <w:rPr>
          <w:rtl/>
          <w:lang w:bidi="fa-IR"/>
        </w:rPr>
        <w:t>ی</w:t>
      </w:r>
      <w:r w:rsidR="00D7146E">
        <w:rPr>
          <w:rtl/>
          <w:lang w:bidi="fa-IR"/>
        </w:rPr>
        <w:t xml:space="preserve">: </w:t>
      </w:r>
      <w:r>
        <w:rPr>
          <w:rtl/>
          <w:lang w:bidi="fa-IR"/>
        </w:rPr>
        <w:t>از جمله موارد</w:t>
      </w:r>
      <w:r w:rsidR="004E7E33">
        <w:rPr>
          <w:rtl/>
          <w:lang w:bidi="fa-IR"/>
        </w:rPr>
        <w:t>ی</w:t>
      </w:r>
      <w:r>
        <w:rPr>
          <w:rtl/>
          <w:lang w:bidi="fa-IR"/>
        </w:rPr>
        <w:t xml:space="preserve"> که آزاد</w:t>
      </w:r>
      <w:r w:rsidR="004E7E33">
        <w:rPr>
          <w:rtl/>
          <w:lang w:bidi="fa-IR"/>
        </w:rPr>
        <w:t>ی</w:t>
      </w:r>
      <w:r>
        <w:rPr>
          <w:rtl/>
          <w:lang w:bidi="fa-IR"/>
        </w:rPr>
        <w:t xml:space="preserve"> برا</w:t>
      </w:r>
      <w:r w:rsidR="004E7E33">
        <w:rPr>
          <w:rtl/>
          <w:lang w:bidi="fa-IR"/>
        </w:rPr>
        <w:t>ی</w:t>
      </w:r>
      <w:r>
        <w:rPr>
          <w:rtl/>
          <w:lang w:bidi="fa-IR"/>
        </w:rPr>
        <w:t xml:space="preserve"> ن</w:t>
      </w:r>
      <w:r w:rsidR="004E7E33">
        <w:rPr>
          <w:rtl/>
          <w:lang w:bidi="fa-IR"/>
        </w:rPr>
        <w:t>ی</w:t>
      </w:r>
      <w:r>
        <w:rPr>
          <w:rtl/>
          <w:lang w:bidi="fa-IR"/>
        </w:rPr>
        <w:t>ل به آن لازم است</w:t>
      </w:r>
      <w:r w:rsidR="00D7146E">
        <w:rPr>
          <w:rtl/>
          <w:lang w:bidi="fa-IR"/>
        </w:rPr>
        <w:t xml:space="preserve">، </w:t>
      </w:r>
      <w:r>
        <w:rPr>
          <w:rtl/>
          <w:lang w:bidi="fa-IR"/>
        </w:rPr>
        <w:t>رشد فکر</w:t>
      </w:r>
      <w:r w:rsidR="004E7E33">
        <w:rPr>
          <w:rtl/>
          <w:lang w:bidi="fa-IR"/>
        </w:rPr>
        <w:t>ی</w:t>
      </w:r>
      <w:r>
        <w:rPr>
          <w:rtl/>
          <w:lang w:bidi="fa-IR"/>
        </w:rPr>
        <w:t xml:space="preserve"> افراد است</w:t>
      </w:r>
      <w:r w:rsidR="00D7146E">
        <w:rPr>
          <w:rtl/>
          <w:lang w:bidi="fa-IR"/>
        </w:rPr>
        <w:t xml:space="preserve">. </w:t>
      </w:r>
      <w:r>
        <w:rPr>
          <w:rtl/>
          <w:lang w:bidi="fa-IR"/>
        </w:rPr>
        <w:t>همان طور</w:t>
      </w:r>
      <w:r w:rsidR="004E7E33">
        <w:rPr>
          <w:rtl/>
          <w:lang w:bidi="fa-IR"/>
        </w:rPr>
        <w:t>ی</w:t>
      </w:r>
      <w:r>
        <w:rPr>
          <w:rtl/>
          <w:lang w:bidi="fa-IR"/>
        </w:rPr>
        <w:t xml:space="preserve"> که برا</w:t>
      </w:r>
      <w:r w:rsidR="004E7E33">
        <w:rPr>
          <w:rtl/>
          <w:lang w:bidi="fa-IR"/>
        </w:rPr>
        <w:t>ی</w:t>
      </w:r>
      <w:r>
        <w:rPr>
          <w:rtl/>
          <w:lang w:bidi="fa-IR"/>
        </w:rPr>
        <w:t xml:space="preserve"> شنا کردن در آب با</w:t>
      </w:r>
      <w:r w:rsidR="004E7E33">
        <w:rPr>
          <w:rtl/>
          <w:lang w:bidi="fa-IR"/>
        </w:rPr>
        <w:t>ی</w:t>
      </w:r>
      <w:r>
        <w:rPr>
          <w:rtl/>
          <w:lang w:bidi="fa-IR"/>
        </w:rPr>
        <w:t>د افراد را آزاد گذاشت</w:t>
      </w:r>
      <w:r w:rsidR="00D7146E">
        <w:rPr>
          <w:rtl/>
          <w:lang w:bidi="fa-IR"/>
        </w:rPr>
        <w:t xml:space="preserve">، </w:t>
      </w:r>
      <w:r>
        <w:rPr>
          <w:rtl/>
          <w:lang w:bidi="fa-IR"/>
        </w:rPr>
        <w:t>از نظر رشد فکر</w:t>
      </w:r>
      <w:r w:rsidR="004E7E33">
        <w:rPr>
          <w:rtl/>
          <w:lang w:bidi="fa-IR"/>
        </w:rPr>
        <w:t>ی</w:t>
      </w:r>
      <w:r>
        <w:rPr>
          <w:rtl/>
          <w:lang w:bidi="fa-IR"/>
        </w:rPr>
        <w:t xml:space="preserve"> هم با</w:t>
      </w:r>
      <w:r w:rsidR="004E7E33">
        <w:rPr>
          <w:rtl/>
          <w:lang w:bidi="fa-IR"/>
        </w:rPr>
        <w:t>ی</w:t>
      </w:r>
      <w:r>
        <w:rPr>
          <w:rtl/>
          <w:lang w:bidi="fa-IR"/>
        </w:rPr>
        <w:t>د آن</w:t>
      </w:r>
      <w:r w:rsidR="004E7E33">
        <w:rPr>
          <w:rtl/>
          <w:lang w:bidi="fa-IR"/>
        </w:rPr>
        <w:t xml:space="preserve"> </w:t>
      </w:r>
      <w:r>
        <w:rPr>
          <w:rtl/>
          <w:lang w:bidi="fa-IR"/>
        </w:rPr>
        <w:t>ها را آزاد گذاشت</w:t>
      </w:r>
      <w:r w:rsidR="00D7146E">
        <w:rPr>
          <w:rtl/>
          <w:lang w:bidi="fa-IR"/>
        </w:rPr>
        <w:t xml:space="preserve">. </w:t>
      </w:r>
      <w:r w:rsidRPr="00DE267A">
        <w:rPr>
          <w:rStyle w:val="libFootnotenumChar"/>
          <w:rtl/>
        </w:rPr>
        <w:t>(213)</w:t>
      </w:r>
    </w:p>
    <w:p w:rsidR="0091662B" w:rsidRDefault="00DE267A" w:rsidP="00DE267A">
      <w:pPr>
        <w:pStyle w:val="Heading3"/>
        <w:rPr>
          <w:rtl/>
          <w:lang w:bidi="fa-IR"/>
        </w:rPr>
      </w:pPr>
      <w:bookmarkStart w:id="80" w:name="_Toc430603875"/>
      <w:r>
        <w:rPr>
          <w:rtl/>
          <w:lang w:bidi="fa-IR"/>
        </w:rPr>
        <w:t>اقسام آزادی براساس آیات قرآن</w:t>
      </w:r>
      <w:bookmarkEnd w:id="80"/>
    </w:p>
    <w:p w:rsidR="0091662B" w:rsidRDefault="00F77A11" w:rsidP="00F77A11">
      <w:pPr>
        <w:pStyle w:val="libNormal"/>
        <w:rPr>
          <w:rtl/>
          <w:lang w:bidi="fa-IR"/>
        </w:rPr>
      </w:pPr>
      <w:r>
        <w:rPr>
          <w:rtl/>
          <w:lang w:bidi="fa-IR"/>
        </w:rPr>
        <w:t>1</w:t>
      </w:r>
      <w:r w:rsidR="00D7146E">
        <w:rPr>
          <w:rtl/>
          <w:lang w:bidi="fa-IR"/>
        </w:rPr>
        <w:t xml:space="preserve">. </w:t>
      </w:r>
      <w:r>
        <w:rPr>
          <w:rtl/>
          <w:lang w:bidi="fa-IR"/>
        </w:rPr>
        <w:t>آزاد</w:t>
      </w:r>
      <w:r w:rsidR="004E7E33">
        <w:rPr>
          <w:rtl/>
          <w:lang w:bidi="fa-IR"/>
        </w:rPr>
        <w:t>ی</w:t>
      </w:r>
      <w:r>
        <w:rPr>
          <w:rtl/>
          <w:lang w:bidi="fa-IR"/>
        </w:rPr>
        <w:t xml:space="preserve"> فکر</w:t>
      </w:r>
      <w:r w:rsidR="004E7E33">
        <w:rPr>
          <w:rtl/>
          <w:lang w:bidi="fa-IR"/>
        </w:rPr>
        <w:t>ی</w:t>
      </w:r>
      <w:r>
        <w:rPr>
          <w:rtl/>
          <w:lang w:bidi="fa-IR"/>
        </w:rPr>
        <w:t xml:space="preserve"> در محدوده پذ</w:t>
      </w:r>
      <w:r w:rsidR="004E7E33">
        <w:rPr>
          <w:rtl/>
          <w:lang w:bidi="fa-IR"/>
        </w:rPr>
        <w:t>ی</w:t>
      </w:r>
      <w:r>
        <w:rPr>
          <w:rtl/>
          <w:lang w:bidi="fa-IR"/>
        </w:rPr>
        <w:t>رش حق</w:t>
      </w:r>
      <w:r w:rsidR="00D7146E">
        <w:rPr>
          <w:rtl/>
          <w:lang w:bidi="fa-IR"/>
        </w:rPr>
        <w:t xml:space="preserve">: </w:t>
      </w:r>
      <w:r>
        <w:rPr>
          <w:rtl/>
          <w:lang w:bidi="fa-IR"/>
        </w:rPr>
        <w:t>قرآن کر</w:t>
      </w:r>
      <w:r w:rsidR="004E7E33">
        <w:rPr>
          <w:rtl/>
          <w:lang w:bidi="fa-IR"/>
        </w:rPr>
        <w:t>ی</w:t>
      </w:r>
      <w:r>
        <w:rPr>
          <w:rtl/>
          <w:lang w:bidi="fa-IR"/>
        </w:rPr>
        <w:t>م از سو</w:t>
      </w:r>
      <w:r w:rsidR="004E7E33">
        <w:rPr>
          <w:rtl/>
          <w:lang w:bidi="fa-IR"/>
        </w:rPr>
        <w:t>یی</w:t>
      </w:r>
      <w:r w:rsidR="00D7146E">
        <w:rPr>
          <w:rtl/>
          <w:lang w:bidi="fa-IR"/>
        </w:rPr>
        <w:t xml:space="preserve">، </w:t>
      </w:r>
      <w:r>
        <w:rPr>
          <w:rtl/>
          <w:lang w:bidi="fa-IR"/>
        </w:rPr>
        <w:t>قلمرو آزاد</w:t>
      </w:r>
      <w:r w:rsidR="004E7E33">
        <w:rPr>
          <w:rtl/>
          <w:lang w:bidi="fa-IR"/>
        </w:rPr>
        <w:t>ی</w:t>
      </w:r>
      <w:r>
        <w:rPr>
          <w:rtl/>
          <w:lang w:bidi="fa-IR"/>
        </w:rPr>
        <w:t xml:space="preserve"> عق</w:t>
      </w:r>
      <w:r w:rsidR="004E7E33">
        <w:rPr>
          <w:rtl/>
          <w:lang w:bidi="fa-IR"/>
        </w:rPr>
        <w:t>ی</w:t>
      </w:r>
      <w:r>
        <w:rPr>
          <w:rtl/>
          <w:lang w:bidi="fa-IR"/>
        </w:rPr>
        <w:t>ده را کاملاً تب</w:t>
      </w:r>
      <w:r w:rsidR="004E7E33">
        <w:rPr>
          <w:rtl/>
          <w:lang w:bidi="fa-IR"/>
        </w:rPr>
        <w:t>یی</w:t>
      </w:r>
      <w:r>
        <w:rPr>
          <w:rtl/>
          <w:lang w:bidi="fa-IR"/>
        </w:rPr>
        <w:t>ن کرده و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فَبَشِّرْ عِبادِ * الَّذِینَ یسْتَمِعُونَ الْقَوْلَ فَیتَّبِعُونَ أَحْسَنَهُ</w:t>
      </w:r>
      <w:r w:rsidRPr="00AF1824">
        <w:rPr>
          <w:rStyle w:val="libAlaemChar"/>
          <w:rFonts w:eastAsia="KFGQPC Uthman Taha Naskh"/>
          <w:rtl/>
        </w:rPr>
        <w:t>)</w:t>
      </w:r>
      <w:r w:rsidR="00D7146E">
        <w:rPr>
          <w:rtl/>
          <w:lang w:bidi="fa-IR"/>
        </w:rPr>
        <w:t xml:space="preserve">؛ </w:t>
      </w:r>
      <w:r w:rsidR="00F77A11" w:rsidRPr="00DE267A">
        <w:rPr>
          <w:rStyle w:val="libFootnotenumChar"/>
          <w:rtl/>
        </w:rPr>
        <w:t>(214)</w:t>
      </w:r>
      <w:r w:rsidR="00F77A11">
        <w:rPr>
          <w:rtl/>
          <w:lang w:bidi="fa-IR"/>
        </w:rPr>
        <w:t xml:space="preserve"> پ</w:t>
      </w:r>
      <w:r w:rsidR="004E7E33">
        <w:rPr>
          <w:rtl/>
          <w:lang w:bidi="fa-IR"/>
        </w:rPr>
        <w:t>ی</w:t>
      </w:r>
      <w:r w:rsidR="00F77A11">
        <w:rPr>
          <w:rtl/>
          <w:lang w:bidi="fa-IR"/>
        </w:rPr>
        <w:t>امبر</w:t>
      </w:r>
      <w:r w:rsidR="00033FBD">
        <w:rPr>
          <w:rtl/>
          <w:lang w:bidi="fa-IR"/>
        </w:rPr>
        <w:t xml:space="preserve">! </w:t>
      </w:r>
      <w:r w:rsidR="00F77A11">
        <w:rPr>
          <w:rtl/>
          <w:lang w:bidi="fa-IR"/>
        </w:rPr>
        <w:t>مژده بده آن بندگان من را که سخن را م</w:t>
      </w:r>
      <w:r w:rsidR="004E7E33">
        <w:rPr>
          <w:rtl/>
          <w:lang w:bidi="fa-IR"/>
        </w:rPr>
        <w:t xml:space="preserve">ی </w:t>
      </w:r>
      <w:r w:rsidR="00F77A11">
        <w:rPr>
          <w:rtl/>
          <w:lang w:bidi="fa-IR"/>
        </w:rPr>
        <w:t>شنوند و از بهتر</w:t>
      </w:r>
      <w:r w:rsidR="004E7E33">
        <w:rPr>
          <w:rtl/>
          <w:lang w:bidi="fa-IR"/>
        </w:rPr>
        <w:t>ی</w:t>
      </w:r>
      <w:r w:rsidR="00F77A11">
        <w:rPr>
          <w:rtl/>
          <w:lang w:bidi="fa-IR"/>
        </w:rPr>
        <w:t>نش تبع</w:t>
      </w:r>
      <w:r w:rsidR="004E7E33">
        <w:rPr>
          <w:rtl/>
          <w:lang w:bidi="fa-IR"/>
        </w:rPr>
        <w:t>ی</w:t>
      </w:r>
      <w:r w:rsidR="00F77A11">
        <w:rPr>
          <w:rtl/>
          <w:lang w:bidi="fa-IR"/>
        </w:rPr>
        <w:t>ت و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w:t>
      </w:r>
      <w:r w:rsidR="00D7146E">
        <w:rPr>
          <w:rtl/>
          <w:lang w:bidi="fa-IR"/>
        </w:rPr>
        <w:t>.</w:t>
      </w:r>
    </w:p>
    <w:p w:rsidR="0091662B" w:rsidRDefault="00F77A11" w:rsidP="00F77A11">
      <w:pPr>
        <w:pStyle w:val="libNormal"/>
        <w:rPr>
          <w:rtl/>
          <w:lang w:bidi="fa-IR"/>
        </w:rPr>
      </w:pPr>
      <w:r>
        <w:rPr>
          <w:rtl/>
          <w:lang w:bidi="fa-IR"/>
        </w:rPr>
        <w:t>و از سو</w:t>
      </w:r>
      <w:r w:rsidR="004E7E33">
        <w:rPr>
          <w:rtl/>
          <w:lang w:bidi="fa-IR"/>
        </w:rPr>
        <w:t>ی</w:t>
      </w:r>
      <w:r>
        <w:rPr>
          <w:rtl/>
          <w:lang w:bidi="fa-IR"/>
        </w:rPr>
        <w:t xml:space="preserve"> د</w:t>
      </w:r>
      <w:r w:rsidR="004E7E33">
        <w:rPr>
          <w:rtl/>
          <w:lang w:bidi="fa-IR"/>
        </w:rPr>
        <w:t>ی</w:t>
      </w:r>
      <w:r>
        <w:rPr>
          <w:rtl/>
          <w:lang w:bidi="fa-IR"/>
        </w:rPr>
        <w:t>گر</w:t>
      </w:r>
      <w:r w:rsidR="00D7146E">
        <w:rPr>
          <w:rtl/>
          <w:lang w:bidi="fa-IR"/>
        </w:rPr>
        <w:t xml:space="preserve">، </w:t>
      </w:r>
      <w:r>
        <w:rPr>
          <w:rtl/>
          <w:lang w:bidi="fa-IR"/>
        </w:rPr>
        <w:t>سخن احسن را ن</w:t>
      </w:r>
      <w:r w:rsidR="004E7E33">
        <w:rPr>
          <w:rtl/>
          <w:lang w:bidi="fa-IR"/>
        </w:rPr>
        <w:t>ی</w:t>
      </w:r>
      <w:r>
        <w:rPr>
          <w:rtl/>
          <w:lang w:bidi="fa-IR"/>
        </w:rPr>
        <w:t>ز معرف</w:t>
      </w:r>
      <w:r w:rsidR="004E7E33">
        <w:rPr>
          <w:rtl/>
          <w:lang w:bidi="fa-IR"/>
        </w:rPr>
        <w:t>ی</w:t>
      </w:r>
      <w:r>
        <w:rPr>
          <w:rtl/>
          <w:lang w:bidi="fa-IR"/>
        </w:rPr>
        <w:t xml:space="preserve"> کرده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وَمَنْ أَحْسَنُ قَوْلًا مِّمَّن دَعا إِلَی اللَّهِ وَعَمِلَ صالِحاً وَقالَ إِنَّنِی مِنَ الْمُسْلِمِینَ</w:t>
      </w:r>
      <w:r w:rsidR="00AF1824" w:rsidRPr="00AF1824">
        <w:rPr>
          <w:rStyle w:val="libAlaemChar"/>
          <w:rFonts w:eastAsia="KFGQPC Uthman Taha Naskh"/>
          <w:rtl/>
        </w:rPr>
        <w:t>)</w:t>
      </w:r>
      <w:r w:rsidR="00D7146E">
        <w:rPr>
          <w:rtl/>
          <w:lang w:bidi="fa-IR"/>
        </w:rPr>
        <w:t xml:space="preserve">؛ </w:t>
      </w:r>
      <w:r w:rsidRPr="00DE267A">
        <w:rPr>
          <w:rStyle w:val="libFootnotenumChar"/>
          <w:rtl/>
        </w:rPr>
        <w:t>(215)</w:t>
      </w:r>
      <w:r>
        <w:rPr>
          <w:rtl/>
          <w:lang w:bidi="fa-IR"/>
        </w:rPr>
        <w:t xml:space="preserve"> سخن چه کس</w:t>
      </w:r>
      <w:r w:rsidR="004E7E33">
        <w:rPr>
          <w:rtl/>
          <w:lang w:bidi="fa-IR"/>
        </w:rPr>
        <w:t>ی</w:t>
      </w:r>
      <w:r>
        <w:rPr>
          <w:rtl/>
          <w:lang w:bidi="fa-IR"/>
        </w:rPr>
        <w:t xml:space="preserve"> بهتر از گفتار شخص</w:t>
      </w:r>
      <w:r w:rsidR="004E7E33">
        <w:rPr>
          <w:rtl/>
          <w:lang w:bidi="fa-IR"/>
        </w:rPr>
        <w:t>ی</w:t>
      </w:r>
      <w:r>
        <w:rPr>
          <w:rtl/>
          <w:lang w:bidi="fa-IR"/>
        </w:rPr>
        <w:t xml:space="preserve"> است که به سو</w:t>
      </w:r>
      <w:r w:rsidR="004E7E33">
        <w:rPr>
          <w:rtl/>
          <w:lang w:bidi="fa-IR"/>
        </w:rPr>
        <w:t>ی</w:t>
      </w:r>
      <w:r>
        <w:rPr>
          <w:rtl/>
          <w:lang w:bidi="fa-IR"/>
        </w:rPr>
        <w:t xml:space="preserve"> خدا فرا خوانده که کار ن</w:t>
      </w:r>
      <w:r w:rsidR="004E7E33">
        <w:rPr>
          <w:rtl/>
          <w:lang w:bidi="fa-IR"/>
        </w:rPr>
        <w:t>ی</w:t>
      </w:r>
      <w:r>
        <w:rPr>
          <w:rtl/>
          <w:lang w:bidi="fa-IR"/>
        </w:rPr>
        <w:t>ک انجام دهد و بگو</w:t>
      </w:r>
      <w:r w:rsidR="004E7E33">
        <w:rPr>
          <w:rtl/>
          <w:lang w:bidi="fa-IR"/>
        </w:rPr>
        <w:t>ی</w:t>
      </w:r>
      <w:r>
        <w:rPr>
          <w:rtl/>
          <w:lang w:bidi="fa-IR"/>
        </w:rPr>
        <w:t>د</w:t>
      </w:r>
      <w:r w:rsidR="00D7146E">
        <w:rPr>
          <w:rtl/>
          <w:lang w:bidi="fa-IR"/>
        </w:rPr>
        <w:t xml:space="preserve">: </w:t>
      </w:r>
      <w:r>
        <w:rPr>
          <w:rtl/>
          <w:lang w:bidi="fa-IR"/>
        </w:rPr>
        <w:t>من</w:t>
      </w:r>
      <w:r w:rsidR="004E7E33">
        <w:rPr>
          <w:rtl/>
          <w:lang w:bidi="fa-IR"/>
        </w:rPr>
        <w:t xml:space="preserve"> </w:t>
      </w:r>
      <w:r>
        <w:rPr>
          <w:rtl/>
          <w:lang w:bidi="fa-IR"/>
        </w:rPr>
        <w:t>از مسلمانانم</w:t>
      </w:r>
      <w:r w:rsidR="00D7146E">
        <w:rPr>
          <w:rtl/>
          <w:lang w:bidi="fa-IR"/>
        </w:rPr>
        <w:t>.</w:t>
      </w:r>
    </w:p>
    <w:p w:rsidR="0091662B" w:rsidRDefault="00F77A11" w:rsidP="00F77A11">
      <w:pPr>
        <w:pStyle w:val="libNormal"/>
        <w:rPr>
          <w:rtl/>
          <w:lang w:bidi="fa-IR"/>
        </w:rPr>
      </w:pPr>
      <w:r>
        <w:rPr>
          <w:rtl/>
          <w:lang w:bidi="fa-IR"/>
        </w:rPr>
        <w:lastRenderedPageBreak/>
        <w:t>بنابرا</w:t>
      </w:r>
      <w:r w:rsidR="004E7E33">
        <w:rPr>
          <w:rtl/>
          <w:lang w:bidi="fa-IR"/>
        </w:rPr>
        <w:t>ی</w:t>
      </w:r>
      <w:r>
        <w:rPr>
          <w:rtl/>
          <w:lang w:bidi="fa-IR"/>
        </w:rPr>
        <w:t>ن اگر چه انسان به طور تکو</w:t>
      </w:r>
      <w:r w:rsidR="004E7E33">
        <w:rPr>
          <w:rtl/>
          <w:lang w:bidi="fa-IR"/>
        </w:rPr>
        <w:t>ی</w:t>
      </w:r>
      <w:r>
        <w:rPr>
          <w:rtl/>
          <w:lang w:bidi="fa-IR"/>
        </w:rPr>
        <w:t>ن</w:t>
      </w:r>
      <w:r w:rsidR="004E7E33">
        <w:rPr>
          <w:rtl/>
          <w:lang w:bidi="fa-IR"/>
        </w:rPr>
        <w:t>ی</w:t>
      </w:r>
      <w:r>
        <w:rPr>
          <w:rtl/>
          <w:lang w:bidi="fa-IR"/>
        </w:rPr>
        <w:t xml:space="preserve"> موجود</w:t>
      </w:r>
      <w:r w:rsidR="004E7E33">
        <w:rPr>
          <w:rtl/>
          <w:lang w:bidi="fa-IR"/>
        </w:rPr>
        <w:t>ی</w:t>
      </w:r>
      <w:r>
        <w:rPr>
          <w:rtl/>
          <w:lang w:bidi="fa-IR"/>
        </w:rPr>
        <w:t xml:space="preserve"> مجبور ن</w:t>
      </w:r>
      <w:r w:rsidR="004E7E33">
        <w:rPr>
          <w:rtl/>
          <w:lang w:bidi="fa-IR"/>
        </w:rPr>
        <w:t>ی</w:t>
      </w:r>
      <w:r>
        <w:rPr>
          <w:rtl/>
          <w:lang w:bidi="fa-IR"/>
        </w:rPr>
        <w:t>ست</w:t>
      </w:r>
      <w:r w:rsidR="00D7146E">
        <w:rPr>
          <w:rtl/>
          <w:lang w:bidi="fa-IR"/>
        </w:rPr>
        <w:t xml:space="preserve">، </w:t>
      </w:r>
      <w:r>
        <w:rPr>
          <w:rtl/>
          <w:lang w:bidi="fa-IR"/>
        </w:rPr>
        <w:t>امّا آزاد</w:t>
      </w:r>
      <w:r w:rsidR="004E7E33">
        <w:rPr>
          <w:rtl/>
          <w:lang w:bidi="fa-IR"/>
        </w:rPr>
        <w:t>ی</w:t>
      </w:r>
      <w:r>
        <w:rPr>
          <w:rtl/>
          <w:lang w:bidi="fa-IR"/>
        </w:rPr>
        <w:t xml:space="preserve"> او</w:t>
      </w:r>
      <w:r w:rsidR="00D7146E">
        <w:rPr>
          <w:rtl/>
          <w:lang w:bidi="fa-IR"/>
        </w:rPr>
        <w:t xml:space="preserve">، </w:t>
      </w:r>
      <w:r>
        <w:rPr>
          <w:rtl/>
          <w:lang w:bidi="fa-IR"/>
        </w:rPr>
        <w:t>در دا</w:t>
      </w:r>
      <w:r w:rsidR="004E7E33">
        <w:rPr>
          <w:rtl/>
          <w:lang w:bidi="fa-IR"/>
        </w:rPr>
        <w:t>ی</w:t>
      </w:r>
      <w:r>
        <w:rPr>
          <w:rtl/>
          <w:lang w:bidi="fa-IR"/>
        </w:rPr>
        <w:t>ره د</w:t>
      </w:r>
      <w:r w:rsidR="004E7E33">
        <w:rPr>
          <w:rtl/>
          <w:lang w:bidi="fa-IR"/>
        </w:rPr>
        <w:t>ی</w:t>
      </w:r>
      <w:r>
        <w:rPr>
          <w:rtl/>
          <w:lang w:bidi="fa-IR"/>
        </w:rPr>
        <w:t>ن اله</w:t>
      </w:r>
      <w:r w:rsidR="004E7E33">
        <w:rPr>
          <w:rtl/>
          <w:lang w:bidi="fa-IR"/>
        </w:rPr>
        <w:t>ی</w:t>
      </w:r>
      <w:r>
        <w:rPr>
          <w:rtl/>
          <w:lang w:bidi="fa-IR"/>
        </w:rPr>
        <w:t xml:space="preserve"> و دستورها</w:t>
      </w:r>
      <w:r w:rsidR="004E7E33">
        <w:rPr>
          <w:rtl/>
          <w:lang w:bidi="fa-IR"/>
        </w:rPr>
        <w:t>ی</w:t>
      </w:r>
      <w:r>
        <w:rPr>
          <w:rtl/>
          <w:lang w:bidi="fa-IR"/>
        </w:rPr>
        <w:t xml:space="preserve"> ح</w:t>
      </w:r>
      <w:r w:rsidR="004E7E33">
        <w:rPr>
          <w:rtl/>
          <w:lang w:bidi="fa-IR"/>
        </w:rPr>
        <w:t>ی</w:t>
      </w:r>
      <w:r>
        <w:rPr>
          <w:rtl/>
          <w:lang w:bidi="fa-IR"/>
        </w:rPr>
        <w:t>ات</w:t>
      </w:r>
      <w:r w:rsidR="004E7E33">
        <w:rPr>
          <w:rtl/>
          <w:lang w:bidi="fa-IR"/>
        </w:rPr>
        <w:t xml:space="preserve"> </w:t>
      </w:r>
      <w:r>
        <w:rPr>
          <w:rtl/>
          <w:lang w:bidi="fa-IR"/>
        </w:rPr>
        <w:t>بخش آن است</w:t>
      </w:r>
      <w:r w:rsidR="00D7146E">
        <w:rPr>
          <w:rtl/>
          <w:lang w:bidi="fa-IR"/>
        </w:rPr>
        <w:t xml:space="preserve">، </w:t>
      </w:r>
      <w:r>
        <w:rPr>
          <w:rtl/>
          <w:lang w:bidi="fa-IR"/>
        </w:rPr>
        <w:t>نه فوق آن</w:t>
      </w:r>
      <w:r w:rsidR="00D7146E">
        <w:rPr>
          <w:rtl/>
          <w:lang w:bidi="fa-IR"/>
        </w:rPr>
        <w:t>.</w:t>
      </w:r>
    </w:p>
    <w:p w:rsidR="0091662B" w:rsidRDefault="00F77A11" w:rsidP="00F77A11">
      <w:pPr>
        <w:pStyle w:val="libNormal"/>
        <w:rPr>
          <w:rtl/>
          <w:lang w:bidi="fa-IR"/>
        </w:rPr>
      </w:pPr>
      <w:r>
        <w:rPr>
          <w:rtl/>
          <w:lang w:bidi="fa-IR"/>
        </w:rPr>
        <w:t>2-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در پذ</w:t>
      </w:r>
      <w:r w:rsidR="004E7E33">
        <w:rPr>
          <w:rtl/>
          <w:lang w:bidi="fa-IR"/>
        </w:rPr>
        <w:t>ی</w:t>
      </w:r>
      <w:r>
        <w:rPr>
          <w:rtl/>
          <w:lang w:bidi="fa-IR"/>
        </w:rPr>
        <w:t>رش هدا</w:t>
      </w:r>
      <w:r w:rsidR="004E7E33">
        <w:rPr>
          <w:rtl/>
          <w:lang w:bidi="fa-IR"/>
        </w:rPr>
        <w:t>ی</w:t>
      </w:r>
      <w:r>
        <w:rPr>
          <w:rtl/>
          <w:lang w:bidi="fa-IR"/>
        </w:rPr>
        <w:t>ت</w:t>
      </w:r>
      <w:r w:rsidR="00D7146E">
        <w:rPr>
          <w:rtl/>
          <w:lang w:bidi="fa-IR"/>
        </w:rPr>
        <w:t xml:space="preserve">: </w:t>
      </w:r>
      <w:r>
        <w:rPr>
          <w:rtl/>
          <w:lang w:bidi="fa-IR"/>
        </w:rPr>
        <w:t>آ</w:t>
      </w:r>
      <w:r w:rsidR="004E7E33">
        <w:rPr>
          <w:rtl/>
          <w:lang w:bidi="fa-IR"/>
        </w:rPr>
        <w:t>ی</w:t>
      </w:r>
      <w:r>
        <w:rPr>
          <w:rtl/>
          <w:lang w:bidi="fa-IR"/>
        </w:rPr>
        <w:t>ات</w:t>
      </w:r>
      <w:r w:rsidR="004E7E33">
        <w:rPr>
          <w:rtl/>
          <w:lang w:bidi="fa-IR"/>
        </w:rPr>
        <w:t>ی</w:t>
      </w:r>
      <w:r>
        <w:rPr>
          <w:rtl/>
          <w:lang w:bidi="fa-IR"/>
        </w:rPr>
        <w:t xml:space="preserve"> مانند </w:t>
      </w:r>
      <w:r w:rsidR="00AF1824" w:rsidRPr="00AF1824">
        <w:rPr>
          <w:rStyle w:val="libAlaemChar"/>
          <w:rFonts w:eastAsia="KFGQPC Uthman Taha Naskh"/>
          <w:rtl/>
        </w:rPr>
        <w:t>(</w:t>
      </w:r>
      <w:r w:rsidR="00AF1824" w:rsidRPr="00AF1824">
        <w:rPr>
          <w:rStyle w:val="libAieChar"/>
          <w:rtl/>
        </w:rPr>
        <w:t xml:space="preserve">وَقُلِ الْحَقُّ مِن رَّبِّکُمْ فَمَن شَآءَ فَلْیؤْمِن وَمَن شَآءَ فَلْیکْفُرْ </w:t>
      </w:r>
      <w:r w:rsidR="00AF1824" w:rsidRPr="00AF1824">
        <w:rPr>
          <w:rStyle w:val="libAlaemChar"/>
          <w:rFonts w:eastAsia="KFGQPC Uthman Taha Naskh"/>
          <w:rtl/>
        </w:rPr>
        <w:t>(</w:t>
      </w:r>
      <w:r w:rsidR="00AF1824" w:rsidRPr="00AF1824">
        <w:rPr>
          <w:rStyle w:val="libAieChar"/>
          <w:rtl/>
        </w:rPr>
        <w:t>216</w:t>
      </w:r>
      <w:r w:rsidR="00AF1824" w:rsidRPr="00AF1824">
        <w:rPr>
          <w:rStyle w:val="libAlaemChar"/>
          <w:rFonts w:eastAsia="KFGQPC Uthman Taha Naskh"/>
          <w:rtl/>
        </w:rPr>
        <w:t>)</w:t>
      </w:r>
      <w:r w:rsidR="00AF1824" w:rsidRPr="00AF1824">
        <w:rPr>
          <w:rStyle w:val="libAieChar"/>
          <w:rtl/>
        </w:rPr>
        <w:t xml:space="preserve"> و إِنّا هَدَیناهُ السَّبِیلَ إِمّا شاکِراً وَإِمّا کَفُوراً</w:t>
      </w:r>
      <w:r w:rsidR="00AF1824" w:rsidRPr="00AF1824">
        <w:rPr>
          <w:rStyle w:val="libAlaemChar"/>
          <w:rFonts w:eastAsia="KFGQPC Uthman Taha Naskh"/>
          <w:rtl/>
        </w:rPr>
        <w:t>)</w:t>
      </w:r>
      <w:r w:rsidR="00D7146E">
        <w:rPr>
          <w:rtl/>
          <w:lang w:bidi="fa-IR"/>
        </w:rPr>
        <w:t xml:space="preserve">؛ </w:t>
      </w:r>
      <w:r w:rsidRPr="00DE267A">
        <w:rPr>
          <w:rStyle w:val="libFootnotenumChar"/>
          <w:rtl/>
        </w:rPr>
        <w:t>(217)</w:t>
      </w:r>
      <w:r>
        <w:rPr>
          <w:rtl/>
          <w:lang w:bidi="fa-IR"/>
        </w:rPr>
        <w:t xml:space="preserve"> درباره انسان و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اوست</w:t>
      </w:r>
      <w:r w:rsidR="00D7146E">
        <w:rPr>
          <w:rtl/>
          <w:lang w:bidi="fa-IR"/>
        </w:rPr>
        <w:t xml:space="preserve">، </w:t>
      </w:r>
      <w:r>
        <w:rPr>
          <w:rtl/>
          <w:lang w:bidi="fa-IR"/>
        </w:rPr>
        <w:t>نه آزاد</w:t>
      </w:r>
      <w:r w:rsidR="004E7E33">
        <w:rPr>
          <w:rtl/>
          <w:lang w:bidi="fa-IR"/>
        </w:rPr>
        <w:t>ی</w:t>
      </w:r>
      <w:r>
        <w:rPr>
          <w:rtl/>
          <w:lang w:bidi="fa-IR"/>
        </w:rPr>
        <w:t xml:space="preserve"> تشر</w:t>
      </w:r>
      <w:r w:rsidR="004E7E33">
        <w:rPr>
          <w:rtl/>
          <w:lang w:bidi="fa-IR"/>
        </w:rPr>
        <w:t>ی</w:t>
      </w:r>
      <w:r>
        <w:rPr>
          <w:rtl/>
          <w:lang w:bidi="fa-IR"/>
        </w:rPr>
        <w:t>ع</w:t>
      </w:r>
      <w:r w:rsidR="004E7E33">
        <w:rPr>
          <w:rtl/>
          <w:lang w:bidi="fa-IR"/>
        </w:rPr>
        <w:t>ی</w:t>
      </w:r>
      <w:r w:rsidR="00D7146E">
        <w:rPr>
          <w:rtl/>
          <w:lang w:bidi="fa-IR"/>
        </w:rPr>
        <w:t xml:space="preserve">، </w:t>
      </w:r>
      <w:r>
        <w:rPr>
          <w:rtl/>
          <w:lang w:bidi="fa-IR"/>
        </w:rPr>
        <w:t>و مضمون آ</w:t>
      </w:r>
      <w:r w:rsidR="004E7E33">
        <w:rPr>
          <w:rtl/>
          <w:lang w:bidi="fa-IR"/>
        </w:rPr>
        <w:t>ی</w:t>
      </w:r>
      <w:r>
        <w:rPr>
          <w:rtl/>
          <w:lang w:bidi="fa-IR"/>
        </w:rPr>
        <w:t>ات ا</w:t>
      </w:r>
      <w:r w:rsidR="004E7E33">
        <w:rPr>
          <w:rtl/>
          <w:lang w:bidi="fa-IR"/>
        </w:rPr>
        <w:t>ی</w:t>
      </w:r>
      <w:r>
        <w:rPr>
          <w:rtl/>
          <w:lang w:bidi="fa-IR"/>
        </w:rPr>
        <w:t xml:space="preserve">ن است که راه و چاه از </w:t>
      </w:r>
      <w:r w:rsidR="004E7E33">
        <w:rPr>
          <w:rtl/>
          <w:lang w:bidi="fa-IR"/>
        </w:rPr>
        <w:t>ی</w:t>
      </w:r>
      <w:r>
        <w:rPr>
          <w:rtl/>
          <w:lang w:bidi="fa-IR"/>
        </w:rPr>
        <w:t>کد</w:t>
      </w:r>
      <w:r w:rsidR="004E7E33">
        <w:rPr>
          <w:rtl/>
          <w:lang w:bidi="fa-IR"/>
        </w:rPr>
        <w:t>ی</w:t>
      </w:r>
      <w:r>
        <w:rPr>
          <w:rtl/>
          <w:lang w:bidi="fa-IR"/>
        </w:rPr>
        <w:t>گر مشخص شده</w:t>
      </w:r>
      <w:r w:rsidR="004E7E33">
        <w:rPr>
          <w:rtl/>
          <w:lang w:bidi="fa-IR"/>
        </w:rPr>
        <w:t xml:space="preserve"> </w:t>
      </w:r>
      <w:r>
        <w:rPr>
          <w:rtl/>
          <w:lang w:bidi="fa-IR"/>
        </w:rPr>
        <w:t xml:space="preserve">اند و انتخاب هر </w:t>
      </w:r>
      <w:r w:rsidR="004E7E33">
        <w:rPr>
          <w:rtl/>
          <w:lang w:bidi="fa-IR"/>
        </w:rPr>
        <w:t>ی</w:t>
      </w:r>
      <w:r>
        <w:rPr>
          <w:rtl/>
          <w:lang w:bidi="fa-IR"/>
        </w:rPr>
        <w:t>ک به دست انسان است</w:t>
      </w:r>
      <w:r w:rsidR="00D7146E">
        <w:rPr>
          <w:rtl/>
          <w:lang w:bidi="fa-IR"/>
        </w:rPr>
        <w:t xml:space="preserve">، </w:t>
      </w:r>
      <w:r>
        <w:rPr>
          <w:rtl/>
          <w:lang w:bidi="fa-IR"/>
        </w:rPr>
        <w:t>ز</w:t>
      </w:r>
      <w:r w:rsidR="004E7E33">
        <w:rPr>
          <w:rtl/>
          <w:lang w:bidi="fa-IR"/>
        </w:rPr>
        <w:t>ی</w:t>
      </w:r>
      <w:r>
        <w:rPr>
          <w:rtl/>
          <w:lang w:bidi="fa-IR"/>
        </w:rPr>
        <w:t>را او مجبور ن</w:t>
      </w:r>
      <w:r w:rsidR="004E7E33">
        <w:rPr>
          <w:rtl/>
          <w:lang w:bidi="fa-IR"/>
        </w:rPr>
        <w:t>ی</w:t>
      </w:r>
      <w:r>
        <w:rPr>
          <w:rtl/>
          <w:lang w:bidi="fa-IR"/>
        </w:rPr>
        <w:t>ست و در عمل م</w:t>
      </w:r>
      <w:r w:rsidR="004E7E33">
        <w:rPr>
          <w:rtl/>
          <w:lang w:bidi="fa-IR"/>
        </w:rPr>
        <w:t xml:space="preserve">ی </w:t>
      </w:r>
      <w:r>
        <w:rPr>
          <w:rtl/>
          <w:lang w:bidi="fa-IR"/>
        </w:rPr>
        <w:t xml:space="preserve">تواند هر </w:t>
      </w:r>
      <w:r w:rsidR="004E7E33">
        <w:rPr>
          <w:rtl/>
          <w:lang w:bidi="fa-IR"/>
        </w:rPr>
        <w:t>ی</w:t>
      </w:r>
      <w:r>
        <w:rPr>
          <w:rtl/>
          <w:lang w:bidi="fa-IR"/>
        </w:rPr>
        <w:t>ک از ا</w:t>
      </w:r>
      <w:r w:rsidR="004E7E33">
        <w:rPr>
          <w:rtl/>
          <w:lang w:bidi="fa-IR"/>
        </w:rPr>
        <w:t>ی</w:t>
      </w:r>
      <w:r>
        <w:rPr>
          <w:rtl/>
          <w:lang w:bidi="fa-IR"/>
        </w:rPr>
        <w:t>ن دو راه را اخت</w:t>
      </w:r>
      <w:r w:rsidR="004E7E33">
        <w:rPr>
          <w:rtl/>
          <w:lang w:bidi="fa-IR"/>
        </w:rPr>
        <w:t>ی</w:t>
      </w:r>
      <w:r>
        <w:rPr>
          <w:rtl/>
          <w:lang w:bidi="fa-IR"/>
        </w:rPr>
        <w:t>ار کند</w:t>
      </w:r>
      <w:r w:rsidR="00D7146E">
        <w:rPr>
          <w:rtl/>
          <w:lang w:bidi="fa-IR"/>
        </w:rPr>
        <w:t xml:space="preserve">؛ </w:t>
      </w:r>
      <w:r>
        <w:rPr>
          <w:rtl/>
          <w:lang w:bidi="fa-IR"/>
        </w:rPr>
        <w:t>اگر به راه حق رفت</w:t>
      </w:r>
      <w:r w:rsidR="00D7146E">
        <w:rPr>
          <w:rtl/>
          <w:lang w:bidi="fa-IR"/>
        </w:rPr>
        <w:t xml:space="preserve">، </w:t>
      </w:r>
      <w:r>
        <w:rPr>
          <w:rtl/>
          <w:lang w:bidi="fa-IR"/>
        </w:rPr>
        <w:t>به بهشت و سعادت ابد</w:t>
      </w:r>
      <w:r w:rsidR="004E7E33">
        <w:rPr>
          <w:rtl/>
          <w:lang w:bidi="fa-IR"/>
        </w:rPr>
        <w:t>ی</w:t>
      </w:r>
      <w:r>
        <w:rPr>
          <w:rtl/>
          <w:lang w:bidi="fa-IR"/>
        </w:rPr>
        <w:t xml:space="preserve"> خواهد رس</w:t>
      </w:r>
      <w:r w:rsidR="004E7E33">
        <w:rPr>
          <w:rtl/>
          <w:lang w:bidi="fa-IR"/>
        </w:rPr>
        <w:t>ی</w:t>
      </w:r>
      <w:r>
        <w:rPr>
          <w:rtl/>
          <w:lang w:bidi="fa-IR"/>
        </w:rPr>
        <w:t>د و اگر راه باطل را پ</w:t>
      </w:r>
      <w:r w:rsidR="004E7E33">
        <w:rPr>
          <w:rtl/>
          <w:lang w:bidi="fa-IR"/>
        </w:rPr>
        <w:t>ی</w:t>
      </w:r>
      <w:r>
        <w:rPr>
          <w:rtl/>
          <w:lang w:bidi="fa-IR"/>
        </w:rPr>
        <w:t>مود</w:t>
      </w:r>
      <w:r w:rsidR="00D7146E">
        <w:rPr>
          <w:rtl/>
          <w:lang w:bidi="fa-IR"/>
        </w:rPr>
        <w:t xml:space="preserve">، </w:t>
      </w:r>
      <w:r>
        <w:rPr>
          <w:rtl/>
          <w:lang w:bidi="fa-IR"/>
        </w:rPr>
        <w:t>به آتش و جهنم منته</w:t>
      </w:r>
      <w:r w:rsidR="004E7E33">
        <w:rPr>
          <w:rtl/>
          <w:lang w:bidi="fa-IR"/>
        </w:rPr>
        <w:t>ی</w:t>
      </w:r>
      <w:r>
        <w:rPr>
          <w:rtl/>
          <w:lang w:bidi="fa-IR"/>
        </w:rPr>
        <w:t xml:space="preserve"> خواهد شد</w:t>
      </w:r>
      <w:r w:rsidR="00D7146E">
        <w:rPr>
          <w:rtl/>
          <w:lang w:bidi="fa-IR"/>
        </w:rPr>
        <w:t xml:space="preserve">؛ </w:t>
      </w:r>
      <w:r>
        <w:rPr>
          <w:rtl/>
          <w:lang w:bidi="fa-IR"/>
        </w:rPr>
        <w:t>نظ</w:t>
      </w:r>
      <w:r w:rsidR="004E7E33">
        <w:rPr>
          <w:rtl/>
          <w:lang w:bidi="fa-IR"/>
        </w:rPr>
        <w:t>ی</w:t>
      </w:r>
      <w:r>
        <w:rPr>
          <w:rtl/>
          <w:lang w:bidi="fa-IR"/>
        </w:rPr>
        <w:t>ر آزاد</w:t>
      </w:r>
      <w:r w:rsidR="004E7E33">
        <w:rPr>
          <w:rtl/>
          <w:lang w:bidi="fa-IR"/>
        </w:rPr>
        <w:t>ی</w:t>
      </w:r>
      <w:r>
        <w:rPr>
          <w:rtl/>
          <w:lang w:bidi="fa-IR"/>
        </w:rPr>
        <w:t xml:space="preserve"> انسان در انتخاب «سم» و «شهد» که به طور تکو</w:t>
      </w:r>
      <w:r w:rsidR="004E7E33">
        <w:rPr>
          <w:rtl/>
          <w:lang w:bidi="fa-IR"/>
        </w:rPr>
        <w:t>ی</w:t>
      </w:r>
      <w:r>
        <w:rPr>
          <w:rtl/>
          <w:lang w:bidi="fa-IR"/>
        </w:rPr>
        <w:t>ن</w:t>
      </w:r>
      <w:r w:rsidR="004E7E33">
        <w:rPr>
          <w:rtl/>
          <w:lang w:bidi="fa-IR"/>
        </w:rPr>
        <w:t>ی</w:t>
      </w:r>
      <w:r>
        <w:rPr>
          <w:rtl/>
          <w:lang w:bidi="fa-IR"/>
        </w:rPr>
        <w:t xml:space="preserve"> آزاد است</w:t>
      </w:r>
      <w:r w:rsidR="00D7146E">
        <w:rPr>
          <w:rtl/>
          <w:lang w:bidi="fa-IR"/>
        </w:rPr>
        <w:t xml:space="preserve">، </w:t>
      </w:r>
      <w:r>
        <w:rPr>
          <w:rtl/>
          <w:lang w:bidi="fa-IR"/>
        </w:rPr>
        <w:t>ول</w:t>
      </w:r>
      <w:r w:rsidR="004E7E33">
        <w:rPr>
          <w:rtl/>
          <w:lang w:bidi="fa-IR"/>
        </w:rPr>
        <w:t>ی</w:t>
      </w:r>
      <w:r>
        <w:rPr>
          <w:rtl/>
          <w:lang w:bidi="fa-IR"/>
        </w:rPr>
        <w:t xml:space="preserve"> در شر</w:t>
      </w:r>
      <w:r w:rsidR="004E7E33">
        <w:rPr>
          <w:rtl/>
          <w:lang w:bidi="fa-IR"/>
        </w:rPr>
        <w:t>ی</w:t>
      </w:r>
      <w:r>
        <w:rPr>
          <w:rtl/>
          <w:lang w:bidi="fa-IR"/>
        </w:rPr>
        <w:t>عت و عقل هرگز آزاد و رها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3- آزاد</w:t>
      </w:r>
      <w:r w:rsidR="004E7E33">
        <w:rPr>
          <w:rtl/>
          <w:lang w:bidi="fa-IR"/>
        </w:rPr>
        <w:t>ی</w:t>
      </w:r>
      <w:r>
        <w:rPr>
          <w:rtl/>
          <w:lang w:bidi="fa-IR"/>
        </w:rPr>
        <w:t xml:space="preserve"> از اعتقادات باطل</w:t>
      </w:r>
      <w:r w:rsidR="00D7146E">
        <w:rPr>
          <w:rtl/>
          <w:lang w:bidi="fa-IR"/>
        </w:rPr>
        <w:t xml:space="preserve">: </w:t>
      </w:r>
      <w:r>
        <w:rPr>
          <w:rtl/>
          <w:lang w:bidi="fa-IR"/>
        </w:rPr>
        <w:t>بس</w:t>
      </w:r>
      <w:r w:rsidR="004E7E33">
        <w:rPr>
          <w:rtl/>
          <w:lang w:bidi="fa-IR"/>
        </w:rPr>
        <w:t>ی</w:t>
      </w:r>
      <w:r>
        <w:rPr>
          <w:rtl/>
          <w:lang w:bidi="fa-IR"/>
        </w:rPr>
        <w:t>ار</w:t>
      </w:r>
      <w:r w:rsidR="004E7E33">
        <w:rPr>
          <w:rtl/>
          <w:lang w:bidi="fa-IR"/>
        </w:rPr>
        <w:t>ی</w:t>
      </w:r>
      <w:r>
        <w:rPr>
          <w:rtl/>
          <w:lang w:bidi="fa-IR"/>
        </w:rPr>
        <w:t xml:space="preserve"> از انسان</w:t>
      </w:r>
      <w:r w:rsidR="004E7E33">
        <w:rPr>
          <w:rtl/>
          <w:lang w:bidi="fa-IR"/>
        </w:rPr>
        <w:t xml:space="preserve"> </w:t>
      </w:r>
      <w:r>
        <w:rPr>
          <w:rtl/>
          <w:lang w:bidi="fa-IR"/>
        </w:rPr>
        <w:t>ها که خود را گرفتار موهومات</w:t>
      </w:r>
      <w:r w:rsidR="00D7146E">
        <w:rPr>
          <w:rtl/>
          <w:lang w:bidi="fa-IR"/>
        </w:rPr>
        <w:t xml:space="preserve">، </w:t>
      </w:r>
      <w:r>
        <w:rPr>
          <w:rtl/>
          <w:lang w:bidi="fa-IR"/>
        </w:rPr>
        <w:t>خرافات و اعتقادات باطل کرده</w:t>
      </w:r>
      <w:r w:rsidR="004E7E33">
        <w:rPr>
          <w:rtl/>
          <w:lang w:bidi="fa-IR"/>
        </w:rPr>
        <w:t xml:space="preserve"> </w:t>
      </w:r>
      <w:r>
        <w:rPr>
          <w:rtl/>
          <w:lang w:bidi="fa-IR"/>
        </w:rPr>
        <w:t xml:space="preserve">اند و </w:t>
      </w:r>
      <w:r w:rsidR="004E7E33">
        <w:rPr>
          <w:rtl/>
          <w:lang w:bidi="fa-IR"/>
        </w:rPr>
        <w:t>ی</w:t>
      </w:r>
      <w:r>
        <w:rPr>
          <w:rtl/>
          <w:lang w:bidi="fa-IR"/>
        </w:rPr>
        <w:t>ک</w:t>
      </w:r>
      <w:r w:rsidR="004E7E33">
        <w:rPr>
          <w:rtl/>
          <w:lang w:bidi="fa-IR"/>
        </w:rPr>
        <w:t>ی</w:t>
      </w:r>
      <w:r>
        <w:rPr>
          <w:rtl/>
          <w:lang w:bidi="fa-IR"/>
        </w:rPr>
        <w:t xml:space="preserve"> از رسالت</w:t>
      </w:r>
      <w:r w:rsidR="004E7E33">
        <w:rPr>
          <w:rtl/>
          <w:lang w:bidi="fa-IR"/>
        </w:rPr>
        <w:t xml:space="preserve"> </w:t>
      </w:r>
      <w:r>
        <w:rPr>
          <w:rtl/>
          <w:lang w:bidi="fa-IR"/>
        </w:rPr>
        <w:t>ها</w:t>
      </w:r>
      <w:r w:rsidR="004E7E33">
        <w:rPr>
          <w:rtl/>
          <w:lang w:bidi="fa-IR"/>
        </w:rPr>
        <w:t>ی</w:t>
      </w:r>
      <w:r>
        <w:rPr>
          <w:rtl/>
          <w:lang w:bidi="fa-IR"/>
        </w:rPr>
        <w:t xml:space="preserve"> قرآن ا</w:t>
      </w:r>
      <w:r w:rsidR="004E7E33">
        <w:rPr>
          <w:rtl/>
          <w:lang w:bidi="fa-IR"/>
        </w:rPr>
        <w:t>ی</w:t>
      </w:r>
      <w:r>
        <w:rPr>
          <w:rtl/>
          <w:lang w:bidi="fa-IR"/>
        </w:rPr>
        <w:t>ن بوده که چن</w:t>
      </w:r>
      <w:r w:rsidR="004E7E33">
        <w:rPr>
          <w:rtl/>
          <w:lang w:bidi="fa-IR"/>
        </w:rPr>
        <w:t>ی</w:t>
      </w:r>
      <w:r>
        <w:rPr>
          <w:rtl/>
          <w:lang w:bidi="fa-IR"/>
        </w:rPr>
        <w:t>ن افراد</w:t>
      </w:r>
      <w:r w:rsidR="004E7E33">
        <w:rPr>
          <w:rtl/>
          <w:lang w:bidi="fa-IR"/>
        </w:rPr>
        <w:t>ی</w:t>
      </w:r>
      <w:r>
        <w:rPr>
          <w:rtl/>
          <w:lang w:bidi="fa-IR"/>
        </w:rPr>
        <w:t xml:space="preserve"> را از اسارت ا</w:t>
      </w:r>
      <w:r w:rsidR="004E7E33">
        <w:rPr>
          <w:rtl/>
          <w:lang w:bidi="fa-IR"/>
        </w:rPr>
        <w:t>ی</w:t>
      </w:r>
      <w:r>
        <w:rPr>
          <w:rtl/>
          <w:lang w:bidi="fa-IR"/>
        </w:rPr>
        <w:t>ن افکار آزاد 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وَیضَعُ عَنْهُمْ اِصْرَهُمْ وَالْاَغْلالَ الَّتِی کانَتْ عَلَیهِمْ</w:t>
      </w:r>
      <w:r w:rsidRPr="00AF1824">
        <w:rPr>
          <w:rStyle w:val="libAlaemChar"/>
          <w:rFonts w:eastAsia="KFGQPC Uthman Taha Naskh"/>
          <w:rtl/>
        </w:rPr>
        <w:t>)</w:t>
      </w:r>
      <w:r w:rsidR="00D7146E">
        <w:rPr>
          <w:rtl/>
          <w:lang w:bidi="fa-IR"/>
        </w:rPr>
        <w:t xml:space="preserve">؛ </w:t>
      </w:r>
      <w:r w:rsidR="00F77A11" w:rsidRPr="00DE267A">
        <w:rPr>
          <w:rStyle w:val="libFootnotenumChar"/>
          <w:rtl/>
        </w:rPr>
        <w:t>(218)</w:t>
      </w:r>
      <w:r w:rsidR="00F77A11">
        <w:rPr>
          <w:rtl/>
          <w:lang w:bidi="fa-IR"/>
        </w:rPr>
        <w:t xml:space="preserve"> و بارها</w:t>
      </w:r>
      <w:r w:rsidR="004E7E33">
        <w:rPr>
          <w:rtl/>
          <w:lang w:bidi="fa-IR"/>
        </w:rPr>
        <w:t>ی</w:t>
      </w:r>
      <w:r w:rsidR="00F77A11">
        <w:rPr>
          <w:rtl/>
          <w:lang w:bidi="fa-IR"/>
        </w:rPr>
        <w:t xml:space="preserve"> سنگ</w:t>
      </w:r>
      <w:r w:rsidR="004E7E33">
        <w:rPr>
          <w:rtl/>
          <w:lang w:bidi="fa-IR"/>
        </w:rPr>
        <w:t>ی</w:t>
      </w:r>
      <w:r w:rsidR="00F77A11">
        <w:rPr>
          <w:rtl/>
          <w:lang w:bidi="fa-IR"/>
        </w:rPr>
        <w:t>ن و زنج</w:t>
      </w:r>
      <w:r w:rsidR="004E7E33">
        <w:rPr>
          <w:rtl/>
          <w:lang w:bidi="fa-IR"/>
        </w:rPr>
        <w:t>ی</w:t>
      </w:r>
      <w:r w:rsidR="00F77A11">
        <w:rPr>
          <w:rtl/>
          <w:lang w:bidi="fa-IR"/>
        </w:rPr>
        <w:t>رها</w:t>
      </w:r>
      <w:r w:rsidR="004E7E33">
        <w:rPr>
          <w:rtl/>
          <w:lang w:bidi="fa-IR"/>
        </w:rPr>
        <w:t>یی</w:t>
      </w:r>
      <w:r w:rsidR="00F77A11">
        <w:rPr>
          <w:rtl/>
          <w:lang w:bidi="fa-IR"/>
        </w:rPr>
        <w:t xml:space="preserve"> که بر آنان بود را (از دوش و گردنشان) برم</w:t>
      </w:r>
      <w:r w:rsidR="004E7E33">
        <w:rPr>
          <w:rtl/>
          <w:lang w:bidi="fa-IR"/>
        </w:rPr>
        <w:t xml:space="preserve">ی </w:t>
      </w:r>
      <w:r w:rsidR="00F77A11">
        <w:rPr>
          <w:rtl/>
          <w:lang w:bidi="fa-IR"/>
        </w:rPr>
        <w:t>دارد»</w:t>
      </w:r>
      <w:r w:rsidR="00D7146E">
        <w:rPr>
          <w:rtl/>
          <w:lang w:bidi="fa-IR"/>
        </w:rPr>
        <w:t xml:space="preserve">. </w:t>
      </w:r>
      <w:r w:rsidR="00F77A11">
        <w:rPr>
          <w:rtl/>
          <w:lang w:bidi="fa-IR"/>
        </w:rPr>
        <w:t>ا</w:t>
      </w:r>
      <w:r w:rsidR="004E7E33">
        <w:rPr>
          <w:rtl/>
          <w:lang w:bidi="fa-IR"/>
        </w:rPr>
        <w:t>ی</w:t>
      </w:r>
      <w:r w:rsidR="00F77A11">
        <w:rPr>
          <w:rtl/>
          <w:lang w:bidi="fa-IR"/>
        </w:rPr>
        <w:t>ن آ</w:t>
      </w:r>
      <w:r w:rsidR="004E7E33">
        <w:rPr>
          <w:rtl/>
          <w:lang w:bidi="fa-IR"/>
        </w:rPr>
        <w:t>ی</w:t>
      </w:r>
      <w:r w:rsidR="00F77A11">
        <w:rPr>
          <w:rtl/>
          <w:lang w:bidi="fa-IR"/>
        </w:rPr>
        <w:t>ه</w:t>
      </w:r>
      <w:r w:rsidR="00D7146E">
        <w:rPr>
          <w:rtl/>
          <w:lang w:bidi="fa-IR"/>
        </w:rPr>
        <w:t xml:space="preserve">، </w:t>
      </w:r>
      <w:r w:rsidR="00F77A11">
        <w:rPr>
          <w:rtl/>
          <w:lang w:bidi="fa-IR"/>
        </w:rPr>
        <w:t>هم م</w:t>
      </w:r>
      <w:r w:rsidR="004E7E33">
        <w:rPr>
          <w:rtl/>
          <w:lang w:bidi="fa-IR"/>
        </w:rPr>
        <w:t xml:space="preserve">ی </w:t>
      </w:r>
      <w:r w:rsidR="00F77A11">
        <w:rPr>
          <w:rtl/>
          <w:lang w:bidi="fa-IR"/>
        </w:rPr>
        <w:t>تواند شامل زنج</w:t>
      </w:r>
      <w:r w:rsidR="004E7E33">
        <w:rPr>
          <w:rtl/>
          <w:lang w:bidi="fa-IR"/>
        </w:rPr>
        <w:t>ی</w:t>
      </w:r>
      <w:r w:rsidR="00F77A11">
        <w:rPr>
          <w:rtl/>
          <w:lang w:bidi="fa-IR"/>
        </w:rPr>
        <w:t>رها</w:t>
      </w:r>
      <w:r w:rsidR="004E7E33">
        <w:rPr>
          <w:rtl/>
          <w:lang w:bidi="fa-IR"/>
        </w:rPr>
        <w:t>ی</w:t>
      </w:r>
      <w:r w:rsidR="00F77A11">
        <w:rPr>
          <w:rtl/>
          <w:lang w:bidi="fa-IR"/>
        </w:rPr>
        <w:t xml:space="preserve"> درون</w:t>
      </w:r>
      <w:r w:rsidR="004E7E33">
        <w:rPr>
          <w:rtl/>
          <w:lang w:bidi="fa-IR"/>
        </w:rPr>
        <w:t>ی</w:t>
      </w:r>
      <w:r w:rsidR="00F77A11">
        <w:rPr>
          <w:rtl/>
          <w:lang w:bidi="fa-IR"/>
        </w:rPr>
        <w:t xml:space="preserve"> و هم اسارت</w:t>
      </w:r>
      <w:r w:rsidR="004E7E33">
        <w:rPr>
          <w:rtl/>
          <w:lang w:bidi="fa-IR"/>
        </w:rPr>
        <w:t xml:space="preserve"> </w:t>
      </w:r>
      <w:r w:rsidR="00F77A11">
        <w:rPr>
          <w:rtl/>
          <w:lang w:bidi="fa-IR"/>
        </w:rPr>
        <w:t>ها</w:t>
      </w:r>
      <w:r w:rsidR="004E7E33">
        <w:rPr>
          <w:rtl/>
          <w:lang w:bidi="fa-IR"/>
        </w:rPr>
        <w:t>ی</w:t>
      </w:r>
      <w:r w:rsidR="00F77A11">
        <w:rPr>
          <w:rtl/>
          <w:lang w:bidi="fa-IR"/>
        </w:rPr>
        <w:t xml:space="preserve"> ب</w:t>
      </w:r>
      <w:r w:rsidR="004E7E33">
        <w:rPr>
          <w:rtl/>
          <w:lang w:bidi="fa-IR"/>
        </w:rPr>
        <w:t>ی</w:t>
      </w:r>
      <w:r w:rsidR="00F77A11">
        <w:rPr>
          <w:rtl/>
          <w:lang w:bidi="fa-IR"/>
        </w:rPr>
        <w:t>رون</w:t>
      </w:r>
      <w:r w:rsidR="004E7E33">
        <w:rPr>
          <w:rtl/>
          <w:lang w:bidi="fa-IR"/>
        </w:rPr>
        <w:t>ی</w:t>
      </w:r>
      <w:r w:rsidR="00F77A11">
        <w:rPr>
          <w:rtl/>
          <w:lang w:bidi="fa-IR"/>
        </w:rPr>
        <w:t xml:space="preserve"> باشد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قُل یا اَهْلَ الکِتابِ تَعالَوْا إِلی کَلِمَةٍ سَوآءٍ بَینَنا وَبَینَکُمْ اَلّا نَعَبدَ إِلّا اللَّهَ وَلا نُشرِکَ بِهِ شَیئاً وَلا یتَّخِذْ بَعضُنا بَعْضاً اَرباباً مِنْ دُونِ اللَّهِ</w:t>
      </w:r>
      <w:r w:rsidRPr="00AF1824">
        <w:rPr>
          <w:rStyle w:val="libAlaemChar"/>
          <w:rFonts w:eastAsia="KFGQPC Uthman Taha Naskh"/>
          <w:rtl/>
        </w:rPr>
        <w:t>)</w:t>
      </w:r>
      <w:r w:rsidR="00D7146E">
        <w:rPr>
          <w:rtl/>
          <w:lang w:bidi="fa-IR"/>
        </w:rPr>
        <w:t xml:space="preserve">؛ </w:t>
      </w:r>
      <w:r w:rsidR="00F77A11" w:rsidRPr="00DE267A">
        <w:rPr>
          <w:rStyle w:val="libFootnotenumChar"/>
          <w:rtl/>
        </w:rPr>
        <w:t>(219)</w:t>
      </w:r>
      <w:r w:rsidR="00F77A11">
        <w:rPr>
          <w:rtl/>
          <w:lang w:bidi="fa-IR"/>
        </w:rPr>
        <w:t xml:space="preserve"> بگو ا</w:t>
      </w:r>
      <w:r w:rsidR="004E7E33">
        <w:rPr>
          <w:rtl/>
          <w:lang w:bidi="fa-IR"/>
        </w:rPr>
        <w:t>ی</w:t>
      </w:r>
      <w:r w:rsidR="00F77A11">
        <w:rPr>
          <w:rtl/>
          <w:lang w:bidi="fa-IR"/>
        </w:rPr>
        <w:t xml:space="preserve"> اهل کتاب</w:t>
      </w:r>
      <w:r w:rsidR="00033FBD">
        <w:rPr>
          <w:rtl/>
          <w:lang w:bidi="fa-IR"/>
        </w:rPr>
        <w:t xml:space="preserve">! </w:t>
      </w:r>
      <w:r w:rsidR="00F77A11">
        <w:rPr>
          <w:rtl/>
          <w:lang w:bidi="fa-IR"/>
        </w:rPr>
        <w:t>ب</w:t>
      </w:r>
      <w:r w:rsidR="004E7E33">
        <w:rPr>
          <w:rtl/>
          <w:lang w:bidi="fa-IR"/>
        </w:rPr>
        <w:t>ی</w:t>
      </w:r>
      <w:r w:rsidR="00F77A11">
        <w:rPr>
          <w:rtl/>
          <w:lang w:bidi="fa-IR"/>
        </w:rPr>
        <w:t>ا</w:t>
      </w:r>
      <w:r w:rsidR="004E7E33">
        <w:rPr>
          <w:rtl/>
          <w:lang w:bidi="fa-IR"/>
        </w:rPr>
        <w:t>یی</w:t>
      </w:r>
      <w:r w:rsidR="00F77A11">
        <w:rPr>
          <w:rtl/>
          <w:lang w:bidi="fa-IR"/>
        </w:rPr>
        <w:t>د به سو</w:t>
      </w:r>
      <w:r w:rsidR="004E7E33">
        <w:rPr>
          <w:rtl/>
          <w:lang w:bidi="fa-IR"/>
        </w:rPr>
        <w:t>ی</w:t>
      </w:r>
      <w:r w:rsidR="00F77A11">
        <w:rPr>
          <w:rtl/>
          <w:lang w:bidi="fa-IR"/>
        </w:rPr>
        <w:t xml:space="preserve"> سخن</w:t>
      </w:r>
      <w:r w:rsidR="004E7E33">
        <w:rPr>
          <w:rtl/>
          <w:lang w:bidi="fa-IR"/>
        </w:rPr>
        <w:t>ی</w:t>
      </w:r>
      <w:r w:rsidR="00F77A11">
        <w:rPr>
          <w:rtl/>
          <w:lang w:bidi="fa-IR"/>
        </w:rPr>
        <w:t xml:space="preserve"> که م</w:t>
      </w:r>
      <w:r w:rsidR="004E7E33">
        <w:rPr>
          <w:rtl/>
          <w:lang w:bidi="fa-IR"/>
        </w:rPr>
        <w:t>ی</w:t>
      </w:r>
      <w:r w:rsidR="00F77A11">
        <w:rPr>
          <w:rtl/>
          <w:lang w:bidi="fa-IR"/>
        </w:rPr>
        <w:t xml:space="preserve">ان ما و شما </w:t>
      </w:r>
      <w:r w:rsidR="004E7E33">
        <w:rPr>
          <w:rtl/>
          <w:lang w:bidi="fa-IR"/>
        </w:rPr>
        <w:t>ی</w:t>
      </w:r>
      <w:r w:rsidR="00F77A11">
        <w:rPr>
          <w:rtl/>
          <w:lang w:bidi="fa-IR"/>
        </w:rPr>
        <w:t xml:space="preserve">کسان است که جز خداوند </w:t>
      </w:r>
      <w:r w:rsidR="004E7E33">
        <w:rPr>
          <w:rtl/>
          <w:lang w:bidi="fa-IR"/>
        </w:rPr>
        <w:t>ی</w:t>
      </w:r>
      <w:r w:rsidR="00F77A11">
        <w:rPr>
          <w:rtl/>
          <w:lang w:bidi="fa-IR"/>
        </w:rPr>
        <w:t>گانه را نپرست</w:t>
      </w:r>
      <w:r w:rsidR="004E7E33">
        <w:rPr>
          <w:rtl/>
          <w:lang w:bidi="fa-IR"/>
        </w:rPr>
        <w:t>ی</w:t>
      </w:r>
      <w:r w:rsidR="00F77A11">
        <w:rPr>
          <w:rtl/>
          <w:lang w:bidi="fa-IR"/>
        </w:rPr>
        <w:t>م و چ</w:t>
      </w:r>
      <w:r w:rsidR="004E7E33">
        <w:rPr>
          <w:rtl/>
          <w:lang w:bidi="fa-IR"/>
        </w:rPr>
        <w:t>ی</w:t>
      </w:r>
      <w:r w:rsidR="00F77A11">
        <w:rPr>
          <w:rtl/>
          <w:lang w:bidi="fa-IR"/>
        </w:rPr>
        <w:t>ز</w:t>
      </w:r>
      <w:r w:rsidR="004E7E33">
        <w:rPr>
          <w:rtl/>
          <w:lang w:bidi="fa-IR"/>
        </w:rPr>
        <w:t>ی</w:t>
      </w:r>
      <w:r w:rsidR="00F77A11">
        <w:rPr>
          <w:rtl/>
          <w:lang w:bidi="fa-IR"/>
        </w:rPr>
        <w:t xml:space="preserve"> را همتا</w:t>
      </w:r>
      <w:r w:rsidR="004E7E33">
        <w:rPr>
          <w:rtl/>
          <w:lang w:bidi="fa-IR"/>
        </w:rPr>
        <w:t>ی</w:t>
      </w:r>
      <w:r w:rsidR="00F77A11">
        <w:rPr>
          <w:rtl/>
          <w:lang w:bidi="fa-IR"/>
        </w:rPr>
        <w:t xml:space="preserve"> او قرار نده</w:t>
      </w:r>
      <w:r w:rsidR="004E7E33">
        <w:rPr>
          <w:rtl/>
          <w:lang w:bidi="fa-IR"/>
        </w:rPr>
        <w:t>ی</w:t>
      </w:r>
      <w:r w:rsidR="00F77A11">
        <w:rPr>
          <w:rtl/>
          <w:lang w:bidi="fa-IR"/>
        </w:rPr>
        <w:t>م و بعض</w:t>
      </w:r>
      <w:r w:rsidR="004E7E33">
        <w:rPr>
          <w:rtl/>
          <w:lang w:bidi="fa-IR"/>
        </w:rPr>
        <w:t>ی</w:t>
      </w:r>
      <w:r w:rsidR="00F77A11">
        <w:rPr>
          <w:rtl/>
          <w:lang w:bidi="fa-IR"/>
        </w:rPr>
        <w:t xml:space="preserve"> از ما بعض د</w:t>
      </w:r>
      <w:r w:rsidR="004E7E33">
        <w:rPr>
          <w:rtl/>
          <w:lang w:bidi="fa-IR"/>
        </w:rPr>
        <w:t>ی</w:t>
      </w:r>
      <w:r w:rsidR="00F77A11">
        <w:rPr>
          <w:rtl/>
          <w:lang w:bidi="fa-IR"/>
        </w:rPr>
        <w:t>گر را - غ</w:t>
      </w:r>
      <w:r w:rsidR="004E7E33">
        <w:rPr>
          <w:rtl/>
          <w:lang w:bidi="fa-IR"/>
        </w:rPr>
        <w:t>ی</w:t>
      </w:r>
      <w:r w:rsidR="00F77A11">
        <w:rPr>
          <w:rtl/>
          <w:lang w:bidi="fa-IR"/>
        </w:rPr>
        <w:t>ر از خدا</w:t>
      </w:r>
      <w:r w:rsidR="004E7E33">
        <w:rPr>
          <w:rtl/>
          <w:lang w:bidi="fa-IR"/>
        </w:rPr>
        <w:t>ی</w:t>
      </w:r>
      <w:r w:rsidR="00F77A11">
        <w:rPr>
          <w:rtl/>
          <w:lang w:bidi="fa-IR"/>
        </w:rPr>
        <w:t xml:space="preserve"> </w:t>
      </w:r>
      <w:r w:rsidR="004E7E33">
        <w:rPr>
          <w:rtl/>
          <w:lang w:bidi="fa-IR"/>
        </w:rPr>
        <w:t>ی</w:t>
      </w:r>
      <w:r w:rsidR="00F77A11">
        <w:rPr>
          <w:rtl/>
          <w:lang w:bidi="fa-IR"/>
        </w:rPr>
        <w:t>گانه - به خدا</w:t>
      </w:r>
      <w:r w:rsidR="004E7E33">
        <w:rPr>
          <w:rtl/>
          <w:lang w:bidi="fa-IR"/>
        </w:rPr>
        <w:t>یی</w:t>
      </w:r>
      <w:r w:rsidR="00F77A11">
        <w:rPr>
          <w:rtl/>
          <w:lang w:bidi="fa-IR"/>
        </w:rPr>
        <w:t xml:space="preserve"> نپذ</w:t>
      </w:r>
      <w:r w:rsidR="004E7E33">
        <w:rPr>
          <w:rtl/>
          <w:lang w:bidi="fa-IR"/>
        </w:rPr>
        <w:t>ی</w:t>
      </w:r>
      <w:r w:rsidR="00F77A11">
        <w:rPr>
          <w:rtl/>
          <w:lang w:bidi="fa-IR"/>
        </w:rPr>
        <w:t>رد</w:t>
      </w:r>
      <w:r w:rsidR="00D7146E">
        <w:rPr>
          <w:rtl/>
          <w:lang w:bidi="fa-IR"/>
        </w:rPr>
        <w:t xml:space="preserve">. </w:t>
      </w:r>
      <w:r w:rsidR="00F77A11">
        <w:rPr>
          <w:rtl/>
          <w:lang w:bidi="fa-IR"/>
        </w:rPr>
        <w:t>»</w:t>
      </w:r>
    </w:p>
    <w:p w:rsidR="0091662B" w:rsidRDefault="00DE267A" w:rsidP="00DE267A">
      <w:pPr>
        <w:pStyle w:val="Heading3"/>
        <w:rPr>
          <w:rtl/>
          <w:lang w:bidi="fa-IR"/>
        </w:rPr>
      </w:pPr>
      <w:bookmarkStart w:id="81" w:name="_Toc430603876"/>
      <w:r>
        <w:rPr>
          <w:rtl/>
          <w:lang w:bidi="fa-IR"/>
        </w:rPr>
        <w:lastRenderedPageBreak/>
        <w:t>ملاک های جامعه آزاد دینی</w:t>
      </w:r>
      <w:bookmarkEnd w:id="81"/>
    </w:p>
    <w:p w:rsidR="0091662B" w:rsidRDefault="00F77A11" w:rsidP="00F77A11">
      <w:pPr>
        <w:pStyle w:val="libNormal"/>
        <w:rPr>
          <w:rtl/>
          <w:lang w:bidi="fa-IR"/>
        </w:rPr>
      </w:pPr>
      <w:r>
        <w:rPr>
          <w:rtl/>
          <w:lang w:bidi="fa-IR"/>
        </w:rPr>
        <w:t>بر اساس شناختِ از د</w:t>
      </w:r>
      <w:r w:rsidR="004E7E33">
        <w:rPr>
          <w:rtl/>
          <w:lang w:bidi="fa-IR"/>
        </w:rPr>
        <w:t>ی</w:t>
      </w:r>
      <w:r>
        <w:rPr>
          <w:rtl/>
          <w:lang w:bidi="fa-IR"/>
        </w:rPr>
        <w:t>ن م</w:t>
      </w:r>
      <w:r w:rsidR="004E7E33">
        <w:rPr>
          <w:rtl/>
          <w:lang w:bidi="fa-IR"/>
        </w:rPr>
        <w:t xml:space="preserve">ی </w:t>
      </w:r>
      <w:r>
        <w:rPr>
          <w:rtl/>
          <w:lang w:bidi="fa-IR"/>
        </w:rPr>
        <w:t>توان ملاک</w:t>
      </w:r>
      <w:r w:rsidR="004E7E33">
        <w:rPr>
          <w:rtl/>
          <w:lang w:bidi="fa-IR"/>
        </w:rPr>
        <w:t xml:space="preserve"> </w:t>
      </w:r>
      <w:r>
        <w:rPr>
          <w:rtl/>
          <w:lang w:bidi="fa-IR"/>
        </w:rPr>
        <w:t>ها</w:t>
      </w:r>
      <w:r w:rsidR="004E7E33">
        <w:rPr>
          <w:rtl/>
          <w:lang w:bidi="fa-IR"/>
        </w:rPr>
        <w:t>ی</w:t>
      </w:r>
      <w:r>
        <w:rPr>
          <w:rtl/>
          <w:lang w:bidi="fa-IR"/>
        </w:rPr>
        <w:t xml:space="preserve"> مختلف</w:t>
      </w:r>
      <w:r w:rsidR="004E7E33">
        <w:rPr>
          <w:rtl/>
          <w:lang w:bidi="fa-IR"/>
        </w:rPr>
        <w:t>ی</w:t>
      </w:r>
      <w:r>
        <w:rPr>
          <w:rtl/>
          <w:lang w:bidi="fa-IR"/>
        </w:rPr>
        <w:t xml:space="preserve"> را بر جامعه د</w:t>
      </w:r>
      <w:r w:rsidR="004E7E33">
        <w:rPr>
          <w:rtl/>
          <w:lang w:bidi="fa-IR"/>
        </w:rPr>
        <w:t>ی</w:t>
      </w:r>
      <w:r>
        <w:rPr>
          <w:rtl/>
          <w:lang w:bidi="fa-IR"/>
        </w:rPr>
        <w:t>ن</w:t>
      </w:r>
      <w:r w:rsidR="004E7E33">
        <w:rPr>
          <w:rtl/>
          <w:lang w:bidi="fa-IR"/>
        </w:rPr>
        <w:t>ی</w:t>
      </w:r>
      <w:r>
        <w:rPr>
          <w:rtl/>
          <w:lang w:bidi="fa-IR"/>
        </w:rPr>
        <w:t xml:space="preserve"> برشمرد</w:t>
      </w:r>
      <w:r w:rsidR="00D7146E">
        <w:rPr>
          <w:rtl/>
          <w:lang w:bidi="fa-IR"/>
        </w:rPr>
        <w:t>.</w:t>
      </w:r>
    </w:p>
    <w:p w:rsidR="0091662B" w:rsidRDefault="00F77A11" w:rsidP="00F77A11">
      <w:pPr>
        <w:pStyle w:val="libNormal"/>
        <w:rPr>
          <w:rtl/>
          <w:lang w:bidi="fa-IR"/>
        </w:rPr>
      </w:pPr>
      <w:r>
        <w:rPr>
          <w:rtl/>
          <w:lang w:bidi="fa-IR"/>
        </w:rPr>
        <w:t>نو</w:t>
      </w:r>
      <w:r w:rsidR="004E7E33">
        <w:rPr>
          <w:rtl/>
          <w:lang w:bidi="fa-IR"/>
        </w:rPr>
        <w:t>ی</w:t>
      </w:r>
      <w:r>
        <w:rPr>
          <w:rtl/>
          <w:lang w:bidi="fa-IR"/>
        </w:rPr>
        <w:t xml:space="preserve">سنده </w:t>
      </w:r>
      <w:r w:rsidR="004E7E33">
        <w:rPr>
          <w:rtl/>
          <w:lang w:bidi="fa-IR"/>
        </w:rPr>
        <w:t>ی</w:t>
      </w:r>
      <w:r>
        <w:rPr>
          <w:rtl/>
          <w:lang w:bidi="fa-IR"/>
        </w:rPr>
        <w:t>ک</w:t>
      </w:r>
      <w:r w:rsidR="004E7E33">
        <w:rPr>
          <w:rtl/>
          <w:lang w:bidi="fa-IR"/>
        </w:rPr>
        <w:t>ی</w:t>
      </w:r>
      <w:r>
        <w:rPr>
          <w:rtl/>
          <w:lang w:bidi="fa-IR"/>
        </w:rPr>
        <w:t xml:space="preserve"> از مقالات کتاب رابطه د</w:t>
      </w:r>
      <w:r w:rsidR="004E7E33">
        <w:rPr>
          <w:rtl/>
          <w:lang w:bidi="fa-IR"/>
        </w:rPr>
        <w:t>ی</w:t>
      </w:r>
      <w:r>
        <w:rPr>
          <w:rtl/>
          <w:lang w:bidi="fa-IR"/>
        </w:rPr>
        <w:t>ن و آزاد</w:t>
      </w:r>
      <w:r w:rsidR="004E7E33">
        <w:rPr>
          <w:rtl/>
          <w:lang w:bidi="fa-IR"/>
        </w:rPr>
        <w:t>ی</w:t>
      </w:r>
      <w:r w:rsidR="00D7146E">
        <w:rPr>
          <w:rtl/>
          <w:lang w:bidi="fa-IR"/>
        </w:rPr>
        <w:t xml:space="preserve">، </w:t>
      </w:r>
      <w:r>
        <w:rPr>
          <w:rtl/>
          <w:lang w:bidi="fa-IR"/>
        </w:rPr>
        <w:t>شش ملاک برا</w:t>
      </w:r>
      <w:r w:rsidR="004E7E33">
        <w:rPr>
          <w:rtl/>
          <w:lang w:bidi="fa-IR"/>
        </w:rPr>
        <w:t>ی</w:t>
      </w:r>
      <w:r>
        <w:rPr>
          <w:rtl/>
          <w:lang w:bidi="fa-IR"/>
        </w:rPr>
        <w:t xml:space="preserve"> جامعه د</w:t>
      </w:r>
      <w:r w:rsidR="004E7E33">
        <w:rPr>
          <w:rtl/>
          <w:lang w:bidi="fa-IR"/>
        </w:rPr>
        <w:t>ی</w:t>
      </w:r>
      <w:r>
        <w:rPr>
          <w:rtl/>
          <w:lang w:bidi="fa-IR"/>
        </w:rPr>
        <w:t>ن</w:t>
      </w:r>
      <w:r w:rsidR="004E7E33">
        <w:rPr>
          <w:rtl/>
          <w:lang w:bidi="fa-IR"/>
        </w:rPr>
        <w:t>ی</w:t>
      </w:r>
      <w:r>
        <w:rPr>
          <w:rtl/>
          <w:lang w:bidi="fa-IR"/>
        </w:rPr>
        <w:t xml:space="preserve"> به شرح ذ</w:t>
      </w:r>
      <w:r w:rsidR="004E7E33">
        <w:rPr>
          <w:rtl/>
          <w:lang w:bidi="fa-IR"/>
        </w:rPr>
        <w:t>ی</w:t>
      </w:r>
      <w:r>
        <w:rPr>
          <w:rtl/>
          <w:lang w:bidi="fa-IR"/>
        </w:rPr>
        <w:t>ل ذکر کرده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در جامعه</w:t>
      </w:r>
      <w:r w:rsidR="004E7E33">
        <w:rPr>
          <w:rtl/>
          <w:lang w:bidi="fa-IR"/>
        </w:rPr>
        <w:t xml:space="preserve"> </w:t>
      </w:r>
      <w:r>
        <w:rPr>
          <w:rtl/>
          <w:lang w:bidi="fa-IR"/>
        </w:rPr>
        <w:t>ا</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و فرهنگ</w:t>
      </w:r>
      <w:r w:rsidR="004E7E33">
        <w:rPr>
          <w:rtl/>
          <w:lang w:bidi="fa-IR"/>
        </w:rPr>
        <w:t>ی</w:t>
      </w:r>
      <w:r>
        <w:rPr>
          <w:rtl/>
          <w:lang w:bidi="fa-IR"/>
        </w:rPr>
        <w:t xml:space="preserve"> </w:t>
      </w:r>
      <w:r w:rsidR="004E7E33">
        <w:rPr>
          <w:rtl/>
          <w:lang w:bidi="fa-IR"/>
        </w:rPr>
        <w:t>ی</w:t>
      </w:r>
      <w:r>
        <w:rPr>
          <w:rtl/>
          <w:lang w:bidi="fa-IR"/>
        </w:rPr>
        <w:t>افت م</w:t>
      </w:r>
      <w:r w:rsidR="004E7E33">
        <w:rPr>
          <w:rtl/>
          <w:lang w:bidi="fa-IR"/>
        </w:rPr>
        <w:t xml:space="preserve">ی </w:t>
      </w:r>
      <w:r>
        <w:rPr>
          <w:rtl/>
          <w:lang w:bidi="fa-IR"/>
        </w:rPr>
        <w:t xml:space="preserve">شود که بتوان از مشارکت همه </w:t>
      </w:r>
      <w:r w:rsidR="004E7E33">
        <w:rPr>
          <w:rtl/>
          <w:lang w:bidi="fa-IR"/>
        </w:rPr>
        <w:t>ی</w:t>
      </w:r>
      <w:r>
        <w:rPr>
          <w:rtl/>
          <w:lang w:bidi="fa-IR"/>
        </w:rPr>
        <w:t>ا اکثر</w:t>
      </w:r>
      <w:r w:rsidR="004E7E33">
        <w:rPr>
          <w:rtl/>
          <w:lang w:bidi="fa-IR"/>
        </w:rPr>
        <w:t>ی</w:t>
      </w:r>
      <w:r>
        <w:rPr>
          <w:rtl/>
          <w:lang w:bidi="fa-IR"/>
        </w:rPr>
        <w:t>ت مردم در همه اقدامات س</w:t>
      </w:r>
      <w:r w:rsidR="004E7E33">
        <w:rPr>
          <w:rtl/>
          <w:lang w:bidi="fa-IR"/>
        </w:rPr>
        <w:t>ی</w:t>
      </w:r>
      <w:r>
        <w:rPr>
          <w:rtl/>
          <w:lang w:bidi="fa-IR"/>
        </w:rPr>
        <w:t>اس</w:t>
      </w:r>
      <w:r w:rsidR="004E7E33">
        <w:rPr>
          <w:rtl/>
          <w:lang w:bidi="fa-IR"/>
        </w:rPr>
        <w:t>ی</w:t>
      </w:r>
      <w:r>
        <w:rPr>
          <w:rtl/>
          <w:lang w:bidi="fa-IR"/>
        </w:rPr>
        <w:t xml:space="preserve"> جامعه سخن گفت</w:t>
      </w:r>
      <w:r w:rsidR="00D7146E">
        <w:rPr>
          <w:rtl/>
          <w:lang w:bidi="fa-IR"/>
        </w:rPr>
        <w:t xml:space="preserve">. </w:t>
      </w:r>
      <w:r>
        <w:rPr>
          <w:rtl/>
          <w:lang w:bidi="fa-IR"/>
        </w:rPr>
        <w:t>به ب</w:t>
      </w:r>
      <w:r w:rsidR="004E7E33">
        <w:rPr>
          <w:rtl/>
          <w:lang w:bidi="fa-IR"/>
        </w:rPr>
        <w:t>ی</w:t>
      </w:r>
      <w:r>
        <w:rPr>
          <w:rtl/>
          <w:lang w:bidi="fa-IR"/>
        </w:rPr>
        <w:t>ان د</w:t>
      </w:r>
      <w:r w:rsidR="004E7E33">
        <w:rPr>
          <w:rtl/>
          <w:lang w:bidi="fa-IR"/>
        </w:rPr>
        <w:t>ی</w:t>
      </w:r>
      <w:r>
        <w:rPr>
          <w:rtl/>
          <w:lang w:bidi="fa-IR"/>
        </w:rPr>
        <w:t>گر</w:t>
      </w:r>
      <w:r w:rsidR="00D7146E">
        <w:rPr>
          <w:rtl/>
          <w:lang w:bidi="fa-IR"/>
        </w:rPr>
        <w:t xml:space="preserve">، </w:t>
      </w:r>
      <w:r>
        <w:rPr>
          <w:rtl/>
          <w:lang w:bidi="fa-IR"/>
        </w:rPr>
        <w:t>استراتژ</w:t>
      </w:r>
      <w:r w:rsidR="004E7E33">
        <w:rPr>
          <w:rtl/>
          <w:lang w:bidi="fa-IR"/>
        </w:rPr>
        <w:t>ی</w:t>
      </w:r>
      <w:r>
        <w:rPr>
          <w:rtl/>
          <w:lang w:bidi="fa-IR"/>
        </w:rPr>
        <w:t xml:space="preserve"> جامعه را با مشارکت مردم بتوان تع</w:t>
      </w:r>
      <w:r w:rsidR="004E7E33">
        <w:rPr>
          <w:rtl/>
          <w:lang w:bidi="fa-IR"/>
        </w:rPr>
        <w:t>یی</w:t>
      </w:r>
      <w:r>
        <w:rPr>
          <w:rtl/>
          <w:lang w:bidi="fa-IR"/>
        </w:rPr>
        <w:t>ن کرد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حکومت د</w:t>
      </w:r>
      <w:r w:rsidR="004E7E33">
        <w:rPr>
          <w:rtl/>
          <w:lang w:bidi="fa-IR"/>
        </w:rPr>
        <w:t>ی</w:t>
      </w:r>
      <w:r>
        <w:rPr>
          <w:rtl/>
          <w:lang w:bidi="fa-IR"/>
        </w:rPr>
        <w:t>ن</w:t>
      </w:r>
      <w:r w:rsidR="004E7E33">
        <w:rPr>
          <w:rtl/>
          <w:lang w:bidi="fa-IR"/>
        </w:rPr>
        <w:t>ی</w:t>
      </w:r>
      <w:r>
        <w:rPr>
          <w:rtl/>
          <w:lang w:bidi="fa-IR"/>
        </w:rPr>
        <w:t xml:space="preserve"> وقت</w:t>
      </w:r>
      <w:r w:rsidR="004E7E33">
        <w:rPr>
          <w:rtl/>
          <w:lang w:bidi="fa-IR"/>
        </w:rPr>
        <w:t>ی</w:t>
      </w:r>
      <w:r>
        <w:rPr>
          <w:rtl/>
          <w:lang w:bidi="fa-IR"/>
        </w:rPr>
        <w:t xml:space="preserve"> آزاد است که در آن به شکل واقع</w:t>
      </w:r>
      <w:r w:rsidR="004E7E33">
        <w:rPr>
          <w:rtl/>
          <w:lang w:bidi="fa-IR"/>
        </w:rPr>
        <w:t>ی</w:t>
      </w:r>
      <w:r w:rsidR="00D7146E">
        <w:rPr>
          <w:rtl/>
          <w:lang w:bidi="fa-IR"/>
        </w:rPr>
        <w:t xml:space="preserve">، </w:t>
      </w:r>
      <w:r>
        <w:rPr>
          <w:rtl/>
          <w:lang w:bidi="fa-IR"/>
        </w:rPr>
        <w:t>قدرت س</w:t>
      </w:r>
      <w:r w:rsidR="004E7E33">
        <w:rPr>
          <w:rtl/>
          <w:lang w:bidi="fa-IR"/>
        </w:rPr>
        <w:t>ی</w:t>
      </w:r>
      <w:r>
        <w:rPr>
          <w:rtl/>
          <w:lang w:bidi="fa-IR"/>
        </w:rPr>
        <w:t>اس</w:t>
      </w:r>
      <w:r w:rsidR="004E7E33">
        <w:rPr>
          <w:rtl/>
          <w:lang w:bidi="fa-IR"/>
        </w:rPr>
        <w:t>ی</w:t>
      </w:r>
      <w:r>
        <w:rPr>
          <w:rtl/>
          <w:lang w:bidi="fa-IR"/>
        </w:rPr>
        <w:t xml:space="preserve"> غ</w:t>
      </w:r>
      <w:r w:rsidR="004E7E33">
        <w:rPr>
          <w:rtl/>
          <w:lang w:bidi="fa-IR"/>
        </w:rPr>
        <w:t>ی</w:t>
      </w:r>
      <w:r>
        <w:rPr>
          <w:rtl/>
          <w:lang w:bidi="fa-IR"/>
        </w:rPr>
        <w:t>ر متمرکز باشد</w:t>
      </w:r>
      <w:r w:rsidR="00D7146E">
        <w:rPr>
          <w:rtl/>
          <w:lang w:bidi="fa-IR"/>
        </w:rPr>
        <w:t xml:space="preserve">. </w:t>
      </w:r>
      <w:r>
        <w:rPr>
          <w:rtl/>
          <w:lang w:bidi="fa-IR"/>
        </w:rPr>
        <w:t>به تعب</w:t>
      </w:r>
      <w:r w:rsidR="004E7E33">
        <w:rPr>
          <w:rtl/>
          <w:lang w:bidi="fa-IR"/>
        </w:rPr>
        <w:t>ی</w:t>
      </w:r>
      <w:r>
        <w:rPr>
          <w:rtl/>
          <w:lang w:bidi="fa-IR"/>
        </w:rPr>
        <w:t>ر د</w:t>
      </w:r>
      <w:r w:rsidR="004E7E33">
        <w:rPr>
          <w:rtl/>
          <w:lang w:bidi="fa-IR"/>
        </w:rPr>
        <w:t>ی</w:t>
      </w:r>
      <w:r>
        <w:rPr>
          <w:rtl/>
          <w:lang w:bidi="fa-IR"/>
        </w:rPr>
        <w:t>گر</w:t>
      </w:r>
      <w:r w:rsidR="00D7146E">
        <w:rPr>
          <w:rtl/>
          <w:lang w:bidi="fa-IR"/>
        </w:rPr>
        <w:t xml:space="preserve">، </w:t>
      </w:r>
      <w:r>
        <w:rPr>
          <w:rtl/>
          <w:lang w:bidi="fa-IR"/>
        </w:rPr>
        <w:t>تفک</w:t>
      </w:r>
      <w:r w:rsidR="004E7E33">
        <w:rPr>
          <w:rtl/>
          <w:lang w:bidi="fa-IR"/>
        </w:rPr>
        <w:t>ی</w:t>
      </w:r>
      <w:r>
        <w:rPr>
          <w:rtl/>
          <w:lang w:bidi="fa-IR"/>
        </w:rPr>
        <w:t>ک قوا - حداقل تفک</w:t>
      </w:r>
      <w:r w:rsidR="004E7E33">
        <w:rPr>
          <w:rtl/>
          <w:lang w:bidi="fa-IR"/>
        </w:rPr>
        <w:t>ی</w:t>
      </w:r>
      <w:r>
        <w:rPr>
          <w:rtl/>
          <w:lang w:bidi="fa-IR"/>
        </w:rPr>
        <w:t>ک نسب</w:t>
      </w:r>
      <w:r w:rsidR="004E7E33">
        <w:rPr>
          <w:rtl/>
          <w:lang w:bidi="fa-IR"/>
        </w:rPr>
        <w:t>ی</w:t>
      </w:r>
      <w:r>
        <w:rPr>
          <w:rtl/>
          <w:lang w:bidi="fa-IR"/>
        </w:rPr>
        <w:t xml:space="preserve"> - بر آن حاکم باشد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وجود قانون اساس</w:t>
      </w:r>
      <w:r w:rsidR="004E7E33">
        <w:rPr>
          <w:rtl/>
          <w:lang w:bidi="fa-IR"/>
        </w:rPr>
        <w:t>ی</w:t>
      </w:r>
      <w:r>
        <w:rPr>
          <w:rtl/>
          <w:lang w:bidi="fa-IR"/>
        </w:rPr>
        <w:t xml:space="preserve"> کامل</w:t>
      </w:r>
      <w:r w:rsidR="00D7146E">
        <w:rPr>
          <w:rtl/>
          <w:lang w:bidi="fa-IR"/>
        </w:rPr>
        <w:t xml:space="preserve">. </w:t>
      </w:r>
      <w:r>
        <w:rPr>
          <w:rtl/>
          <w:lang w:bidi="fa-IR"/>
        </w:rPr>
        <w:t>مراد از قانون اساس</w:t>
      </w:r>
      <w:r w:rsidR="004E7E33">
        <w:rPr>
          <w:rtl/>
          <w:lang w:bidi="fa-IR"/>
        </w:rPr>
        <w:t>ی</w:t>
      </w:r>
      <w:r w:rsidR="00D7146E">
        <w:rPr>
          <w:rtl/>
          <w:lang w:bidi="fa-IR"/>
        </w:rPr>
        <w:t xml:space="preserve">، </w:t>
      </w:r>
      <w:r>
        <w:rPr>
          <w:rtl/>
          <w:lang w:bidi="fa-IR"/>
        </w:rPr>
        <w:t>قانون</w:t>
      </w:r>
      <w:r w:rsidR="004E7E33">
        <w:rPr>
          <w:rtl/>
          <w:lang w:bidi="fa-IR"/>
        </w:rPr>
        <w:t>ی</w:t>
      </w:r>
      <w:r>
        <w:rPr>
          <w:rtl/>
          <w:lang w:bidi="fa-IR"/>
        </w:rPr>
        <w:t xml:space="preserve"> است که در آن کل</w:t>
      </w:r>
      <w:r w:rsidR="004E7E33">
        <w:rPr>
          <w:rtl/>
          <w:lang w:bidi="fa-IR"/>
        </w:rPr>
        <w:t>ی</w:t>
      </w:r>
      <w:r>
        <w:rPr>
          <w:rtl/>
          <w:lang w:bidi="fa-IR"/>
        </w:rPr>
        <w:t>ه مشاغل س</w:t>
      </w:r>
      <w:r w:rsidR="004E7E33">
        <w:rPr>
          <w:rtl/>
          <w:lang w:bidi="fa-IR"/>
        </w:rPr>
        <w:t>ی</w:t>
      </w:r>
      <w:r>
        <w:rPr>
          <w:rtl/>
          <w:lang w:bidi="fa-IR"/>
        </w:rPr>
        <w:t>اس</w:t>
      </w:r>
      <w:r w:rsidR="004E7E33">
        <w:rPr>
          <w:rtl/>
          <w:lang w:bidi="fa-IR"/>
        </w:rPr>
        <w:t>ی</w:t>
      </w:r>
      <w:r>
        <w:rPr>
          <w:rtl/>
          <w:lang w:bidi="fa-IR"/>
        </w:rPr>
        <w:t xml:space="preserve"> جامعه و محدوده اخت</w:t>
      </w:r>
      <w:r w:rsidR="004E7E33">
        <w:rPr>
          <w:rtl/>
          <w:lang w:bidi="fa-IR"/>
        </w:rPr>
        <w:t>ی</w:t>
      </w:r>
      <w:r>
        <w:rPr>
          <w:rtl/>
          <w:lang w:bidi="fa-IR"/>
        </w:rPr>
        <w:t>ارات آن به شکل غ</w:t>
      </w:r>
      <w:r w:rsidR="004E7E33">
        <w:rPr>
          <w:rtl/>
          <w:lang w:bidi="fa-IR"/>
        </w:rPr>
        <w:t>ی</w:t>
      </w:r>
      <w:r>
        <w:rPr>
          <w:rtl/>
          <w:lang w:bidi="fa-IR"/>
        </w:rPr>
        <w:t>ر مبهم و غ</w:t>
      </w:r>
      <w:r w:rsidR="004E7E33">
        <w:rPr>
          <w:rtl/>
          <w:lang w:bidi="fa-IR"/>
        </w:rPr>
        <w:t>ی</w:t>
      </w:r>
      <w:r>
        <w:rPr>
          <w:rtl/>
          <w:lang w:bidi="fa-IR"/>
        </w:rPr>
        <w:t>ر کشدار تعر</w:t>
      </w:r>
      <w:r w:rsidR="004E7E33">
        <w:rPr>
          <w:rtl/>
          <w:lang w:bidi="fa-IR"/>
        </w:rPr>
        <w:t>ی</w:t>
      </w:r>
      <w:r>
        <w:rPr>
          <w:rtl/>
          <w:lang w:bidi="fa-IR"/>
        </w:rPr>
        <w:t>ف شده و تمام ضوابط و حدود اخت</w:t>
      </w:r>
      <w:r w:rsidR="004E7E33">
        <w:rPr>
          <w:rtl/>
          <w:lang w:bidi="fa-IR"/>
        </w:rPr>
        <w:t>ی</w:t>
      </w:r>
      <w:r>
        <w:rPr>
          <w:rtl/>
          <w:lang w:bidi="fa-IR"/>
        </w:rPr>
        <w:t>ارات صاحبان مناصب مشخص شده باشد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حاکم</w:t>
      </w:r>
      <w:r w:rsidR="004E7E33">
        <w:rPr>
          <w:rtl/>
          <w:lang w:bidi="fa-IR"/>
        </w:rPr>
        <w:t>ی</w:t>
      </w:r>
      <w:r>
        <w:rPr>
          <w:rtl/>
          <w:lang w:bidi="fa-IR"/>
        </w:rPr>
        <w:t>ت قانون بر جامعه</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نهادها</w:t>
      </w:r>
      <w:r w:rsidR="004E7E33">
        <w:rPr>
          <w:rtl/>
          <w:lang w:bidi="fa-IR"/>
        </w:rPr>
        <w:t>ی</w:t>
      </w:r>
      <w:r>
        <w:rPr>
          <w:rtl/>
          <w:lang w:bidi="fa-IR"/>
        </w:rPr>
        <w:t xml:space="preserve"> رسم</w:t>
      </w:r>
      <w:r w:rsidR="004E7E33">
        <w:rPr>
          <w:rtl/>
          <w:lang w:bidi="fa-IR"/>
        </w:rPr>
        <w:t>ی</w:t>
      </w:r>
      <w:r>
        <w:rPr>
          <w:rtl/>
          <w:lang w:bidi="fa-IR"/>
        </w:rPr>
        <w:t xml:space="preserve"> و قانون</w:t>
      </w:r>
      <w:r w:rsidR="004E7E33">
        <w:rPr>
          <w:rtl/>
          <w:lang w:bidi="fa-IR"/>
        </w:rPr>
        <w:t>ی</w:t>
      </w:r>
      <w:r>
        <w:rPr>
          <w:rtl/>
          <w:lang w:bidi="fa-IR"/>
        </w:rPr>
        <w:t xml:space="preserve"> ن</w:t>
      </w:r>
      <w:r w:rsidR="004E7E33">
        <w:rPr>
          <w:rtl/>
          <w:lang w:bidi="fa-IR"/>
        </w:rPr>
        <w:t>ی</w:t>
      </w:r>
      <w:r>
        <w:rPr>
          <w:rtl/>
          <w:lang w:bidi="fa-IR"/>
        </w:rPr>
        <w:t>ز وجود داشته باشد که ناظر بر اجرا</w:t>
      </w:r>
      <w:r w:rsidR="004E7E33">
        <w:rPr>
          <w:rtl/>
          <w:lang w:bidi="fa-IR"/>
        </w:rPr>
        <w:t>ی</w:t>
      </w:r>
      <w:r>
        <w:rPr>
          <w:rtl/>
          <w:lang w:bidi="fa-IR"/>
        </w:rPr>
        <w:t xml:space="preserve"> قانون اساس</w:t>
      </w:r>
      <w:r w:rsidR="004E7E33">
        <w:rPr>
          <w:rtl/>
          <w:lang w:bidi="fa-IR"/>
        </w:rPr>
        <w:t>ی</w:t>
      </w:r>
      <w:r>
        <w:rPr>
          <w:rtl/>
          <w:lang w:bidi="fa-IR"/>
        </w:rPr>
        <w:t xml:space="preserve"> باشند تا در صورت مشاهده تخلف</w:t>
      </w:r>
      <w:r w:rsidR="00D7146E">
        <w:rPr>
          <w:rtl/>
          <w:lang w:bidi="fa-IR"/>
        </w:rPr>
        <w:t xml:space="preserve">، </w:t>
      </w:r>
      <w:r>
        <w:rPr>
          <w:rtl/>
          <w:lang w:bidi="fa-IR"/>
        </w:rPr>
        <w:t>بتوان شکا</w:t>
      </w:r>
      <w:r w:rsidR="004E7E33">
        <w:rPr>
          <w:rtl/>
          <w:lang w:bidi="fa-IR"/>
        </w:rPr>
        <w:t>ی</w:t>
      </w:r>
      <w:r>
        <w:rPr>
          <w:rtl/>
          <w:lang w:bidi="fa-IR"/>
        </w:rPr>
        <w:t>ت کرد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استقلال قوه قضا</w:t>
      </w:r>
      <w:r w:rsidR="004E7E33">
        <w:rPr>
          <w:rtl/>
          <w:lang w:bidi="fa-IR"/>
        </w:rPr>
        <w:t>یی</w:t>
      </w:r>
      <w:r>
        <w:rPr>
          <w:rtl/>
          <w:lang w:bidi="fa-IR"/>
        </w:rPr>
        <w:t>ه</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برابر قوه مجر</w:t>
      </w:r>
      <w:r w:rsidR="004E7E33">
        <w:rPr>
          <w:rtl/>
          <w:lang w:bidi="fa-IR"/>
        </w:rPr>
        <w:t>ی</w:t>
      </w:r>
      <w:r>
        <w:rPr>
          <w:rtl/>
          <w:lang w:bidi="fa-IR"/>
        </w:rPr>
        <w:t>ه و مقننه استقلال داشته باشد و إلّا بحث از آزاد</w:t>
      </w:r>
      <w:r w:rsidR="004E7E33">
        <w:rPr>
          <w:rtl/>
          <w:lang w:bidi="fa-IR"/>
        </w:rPr>
        <w:t>ی</w:t>
      </w:r>
      <w:r>
        <w:rPr>
          <w:rtl/>
          <w:lang w:bidi="fa-IR"/>
        </w:rPr>
        <w:t xml:space="preserve"> امر</w:t>
      </w:r>
      <w:r w:rsidR="004E7E33">
        <w:rPr>
          <w:rtl/>
          <w:lang w:bidi="fa-IR"/>
        </w:rPr>
        <w:t>ی</w:t>
      </w:r>
      <w:r>
        <w:rPr>
          <w:rtl/>
          <w:lang w:bidi="fa-IR"/>
        </w:rPr>
        <w:t xml:space="preserve"> صور</w:t>
      </w:r>
      <w:r w:rsidR="004E7E33">
        <w:rPr>
          <w:rtl/>
          <w:lang w:bidi="fa-IR"/>
        </w:rPr>
        <w:t>ی</w:t>
      </w:r>
      <w:r>
        <w:rPr>
          <w:rtl/>
          <w:lang w:bidi="fa-IR"/>
        </w:rPr>
        <w:t xml:space="preserve"> خواهد بود</w:t>
      </w:r>
      <w:r w:rsidR="00D7146E">
        <w:rPr>
          <w:rtl/>
          <w:lang w:bidi="fa-IR"/>
        </w:rPr>
        <w:t xml:space="preserve">. </w:t>
      </w:r>
      <w:r>
        <w:rPr>
          <w:rtl/>
          <w:lang w:bidi="fa-IR"/>
        </w:rPr>
        <w:t>پس عدالت تنها کاف</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6</w:t>
      </w:r>
      <w:r w:rsidR="00D7146E">
        <w:rPr>
          <w:rtl/>
          <w:lang w:bidi="fa-IR"/>
        </w:rPr>
        <w:t xml:space="preserve">. </w:t>
      </w:r>
      <w:r>
        <w:rPr>
          <w:rtl/>
          <w:lang w:bidi="fa-IR"/>
        </w:rPr>
        <w:t>ادوار</w:t>
      </w:r>
      <w:r w:rsidR="004E7E33">
        <w:rPr>
          <w:rtl/>
          <w:lang w:bidi="fa-IR"/>
        </w:rPr>
        <w:t>ی</w:t>
      </w:r>
      <w:r>
        <w:rPr>
          <w:rtl/>
          <w:lang w:bidi="fa-IR"/>
        </w:rPr>
        <w:t xml:space="preserve"> بودن قدرت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موقت بودن زمام</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امکان تحقق آزاد</w:t>
      </w:r>
      <w:r w:rsidR="004E7E33">
        <w:rPr>
          <w:rtl/>
          <w:lang w:bidi="fa-IR"/>
        </w:rPr>
        <w:t>ی</w:t>
      </w:r>
      <w:r>
        <w:rPr>
          <w:rtl/>
          <w:lang w:bidi="fa-IR"/>
        </w:rPr>
        <w:t xml:space="preserve"> را فراهم م</w:t>
      </w:r>
      <w:r w:rsidR="004E7E33">
        <w:rPr>
          <w:rtl/>
          <w:lang w:bidi="fa-IR"/>
        </w:rPr>
        <w:t xml:space="preserve">ی </w:t>
      </w:r>
      <w:r>
        <w:rPr>
          <w:rtl/>
          <w:lang w:bidi="fa-IR"/>
        </w:rPr>
        <w:t>کند و إلّا آزاد</w:t>
      </w:r>
      <w:r w:rsidR="004E7E33">
        <w:rPr>
          <w:rtl/>
          <w:lang w:bidi="fa-IR"/>
        </w:rPr>
        <w:t>ی</w:t>
      </w:r>
      <w:r>
        <w:rPr>
          <w:rtl/>
          <w:lang w:bidi="fa-IR"/>
        </w:rPr>
        <w:t xml:space="preserve"> صور</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lastRenderedPageBreak/>
        <w:t>7</w:t>
      </w:r>
      <w:r w:rsidR="00D7146E">
        <w:rPr>
          <w:rtl/>
          <w:lang w:bidi="fa-IR"/>
        </w:rPr>
        <w:t xml:space="preserve">. </w:t>
      </w:r>
      <w:r>
        <w:rPr>
          <w:rtl/>
          <w:lang w:bidi="fa-IR"/>
        </w:rPr>
        <w:t>مسئله مصون</w:t>
      </w:r>
      <w:r w:rsidR="004E7E33">
        <w:rPr>
          <w:rtl/>
          <w:lang w:bidi="fa-IR"/>
        </w:rPr>
        <w:t>ی</w:t>
      </w:r>
      <w:r>
        <w:rPr>
          <w:rtl/>
          <w:lang w:bidi="fa-IR"/>
        </w:rPr>
        <w:t>ت واقع</w:t>
      </w:r>
      <w:r w:rsidR="004E7E33">
        <w:rPr>
          <w:rtl/>
          <w:lang w:bidi="fa-IR"/>
        </w:rPr>
        <w:t>ی</w:t>
      </w:r>
      <w:r>
        <w:rPr>
          <w:rtl/>
          <w:lang w:bidi="fa-IR"/>
        </w:rPr>
        <w:t xml:space="preserve"> افراد از بازداشت</w:t>
      </w:r>
      <w:r w:rsidR="004E7E33">
        <w:rPr>
          <w:rtl/>
          <w:lang w:bidi="fa-IR"/>
        </w:rPr>
        <w:t xml:space="preserve"> </w:t>
      </w:r>
      <w:r>
        <w:rPr>
          <w:rtl/>
          <w:lang w:bidi="fa-IR"/>
        </w:rPr>
        <w:t>ها و مجازات</w:t>
      </w:r>
      <w:r w:rsidR="004E7E33">
        <w:rPr>
          <w:rtl/>
          <w:lang w:bidi="fa-IR"/>
        </w:rPr>
        <w:t xml:space="preserve"> </w:t>
      </w:r>
      <w:r>
        <w:rPr>
          <w:rtl/>
          <w:lang w:bidi="fa-IR"/>
        </w:rPr>
        <w:t>ها</w:t>
      </w:r>
      <w:r w:rsidR="004E7E33">
        <w:rPr>
          <w:rtl/>
          <w:lang w:bidi="fa-IR"/>
        </w:rPr>
        <w:t>ی</w:t>
      </w:r>
      <w:r>
        <w:rPr>
          <w:rtl/>
          <w:lang w:bidi="fa-IR"/>
        </w:rPr>
        <w:t xml:space="preserve"> خودسرانه و غ</w:t>
      </w:r>
      <w:r w:rsidR="004E7E33">
        <w:rPr>
          <w:rtl/>
          <w:lang w:bidi="fa-IR"/>
        </w:rPr>
        <w:t>ی</w:t>
      </w:r>
      <w:r>
        <w:rPr>
          <w:rtl/>
          <w:lang w:bidi="fa-IR"/>
        </w:rPr>
        <w:t>ر قانون</w:t>
      </w:r>
      <w:r w:rsidR="004E7E33">
        <w:rPr>
          <w:rtl/>
          <w:lang w:bidi="fa-IR"/>
        </w:rPr>
        <w:t>ی</w:t>
      </w:r>
      <w:r>
        <w:rPr>
          <w:rtl/>
          <w:lang w:bidi="fa-IR"/>
        </w:rPr>
        <w:t xml:space="preserve"> و برخوردار</w:t>
      </w:r>
      <w:r w:rsidR="004E7E33">
        <w:rPr>
          <w:rtl/>
          <w:lang w:bidi="fa-IR"/>
        </w:rPr>
        <w:t>ی</w:t>
      </w:r>
      <w:r>
        <w:rPr>
          <w:rtl/>
          <w:lang w:bidi="fa-IR"/>
        </w:rPr>
        <w:t xml:space="preserve"> از وک</w:t>
      </w:r>
      <w:r w:rsidR="004E7E33">
        <w:rPr>
          <w:rtl/>
          <w:lang w:bidi="fa-IR"/>
        </w:rPr>
        <w:t>ی</w:t>
      </w:r>
      <w:r>
        <w:rPr>
          <w:rtl/>
          <w:lang w:bidi="fa-IR"/>
        </w:rPr>
        <w:t>ل مدافع در تمام</w:t>
      </w:r>
      <w:r w:rsidR="004E7E33">
        <w:rPr>
          <w:rtl/>
          <w:lang w:bidi="fa-IR"/>
        </w:rPr>
        <w:t>ی</w:t>
      </w:r>
      <w:r>
        <w:rPr>
          <w:rtl/>
          <w:lang w:bidi="fa-IR"/>
        </w:rPr>
        <w:t xml:space="preserve"> سطوح محاکمه و علن</w:t>
      </w:r>
      <w:r w:rsidR="004E7E33">
        <w:rPr>
          <w:rtl/>
          <w:lang w:bidi="fa-IR"/>
        </w:rPr>
        <w:t>ی</w:t>
      </w:r>
      <w:r>
        <w:rPr>
          <w:rtl/>
          <w:lang w:bidi="fa-IR"/>
        </w:rPr>
        <w:t xml:space="preserve"> بودن دادگاه</w:t>
      </w:r>
      <w:r w:rsidR="00D7146E">
        <w:rPr>
          <w:rtl/>
          <w:lang w:bidi="fa-IR"/>
        </w:rPr>
        <w:t>.</w:t>
      </w:r>
    </w:p>
    <w:p w:rsidR="00F77A11" w:rsidRDefault="00F77A11" w:rsidP="00F77A11">
      <w:pPr>
        <w:pStyle w:val="libNormal"/>
        <w:rPr>
          <w:rtl/>
          <w:lang w:bidi="fa-IR"/>
        </w:rPr>
      </w:pPr>
      <w:r>
        <w:rPr>
          <w:rtl/>
          <w:lang w:bidi="fa-IR"/>
        </w:rPr>
        <w:t>ملاک</w:t>
      </w:r>
      <w:r w:rsidR="004E7E33">
        <w:rPr>
          <w:rtl/>
          <w:lang w:bidi="fa-IR"/>
        </w:rPr>
        <w:t xml:space="preserve"> </w:t>
      </w:r>
      <w:r>
        <w:rPr>
          <w:rtl/>
          <w:lang w:bidi="fa-IR"/>
        </w:rPr>
        <w:t>ها</w:t>
      </w:r>
      <w:r w:rsidR="004E7E33">
        <w:rPr>
          <w:rtl/>
          <w:lang w:bidi="fa-IR"/>
        </w:rPr>
        <w:t>ی</w:t>
      </w:r>
      <w:r>
        <w:rPr>
          <w:rtl/>
          <w:lang w:bidi="fa-IR"/>
        </w:rPr>
        <w:t xml:space="preserve"> </w:t>
      </w:r>
      <w:r w:rsidR="004E7E33">
        <w:rPr>
          <w:rtl/>
          <w:lang w:bidi="fa-IR"/>
        </w:rPr>
        <w:t>ی</w:t>
      </w:r>
      <w:r>
        <w:rPr>
          <w:rtl/>
          <w:lang w:bidi="fa-IR"/>
        </w:rPr>
        <w:t>اد شده امور</w:t>
      </w:r>
      <w:r w:rsidR="004E7E33">
        <w:rPr>
          <w:rtl/>
          <w:lang w:bidi="fa-IR"/>
        </w:rPr>
        <w:t>ی</w:t>
      </w:r>
      <w:r>
        <w:rPr>
          <w:rtl/>
          <w:lang w:bidi="fa-IR"/>
        </w:rPr>
        <w:t xml:space="preserve"> عقلا</w:t>
      </w:r>
      <w:r w:rsidR="004E7E33">
        <w:rPr>
          <w:rtl/>
          <w:lang w:bidi="fa-IR"/>
        </w:rPr>
        <w:t xml:space="preserve">یی </w:t>
      </w:r>
      <w:r>
        <w:rPr>
          <w:rtl/>
          <w:lang w:bidi="fa-IR"/>
        </w:rPr>
        <w:t>اند و هر جامعه آزاد با فرهنگ</w:t>
      </w:r>
      <w:r w:rsidR="004E7E33">
        <w:rPr>
          <w:rtl/>
          <w:lang w:bidi="fa-IR"/>
        </w:rPr>
        <w:t>ی</w:t>
      </w:r>
      <w:r>
        <w:rPr>
          <w:rtl/>
          <w:lang w:bidi="fa-IR"/>
        </w:rPr>
        <w:t xml:space="preserve"> با</w:t>
      </w:r>
      <w:r w:rsidR="004E7E33">
        <w:rPr>
          <w:rtl/>
          <w:lang w:bidi="fa-IR"/>
        </w:rPr>
        <w:t>ی</w:t>
      </w:r>
      <w:r>
        <w:rPr>
          <w:rtl/>
          <w:lang w:bidi="fa-IR"/>
        </w:rPr>
        <w:t>د آن</w:t>
      </w:r>
      <w:r w:rsidR="004E7E33">
        <w:rPr>
          <w:rtl/>
          <w:lang w:bidi="fa-IR"/>
        </w:rPr>
        <w:t xml:space="preserve"> </w:t>
      </w:r>
      <w:r>
        <w:rPr>
          <w:rtl/>
          <w:lang w:bidi="fa-IR"/>
        </w:rPr>
        <w:t>ها را پذ</w:t>
      </w:r>
      <w:r w:rsidR="004E7E33">
        <w:rPr>
          <w:rtl/>
          <w:lang w:bidi="fa-IR"/>
        </w:rPr>
        <w:t>ی</w:t>
      </w:r>
      <w:r>
        <w:rPr>
          <w:rtl/>
          <w:lang w:bidi="fa-IR"/>
        </w:rPr>
        <w:t>رفت</w:t>
      </w:r>
      <w:r w:rsidR="00D7146E">
        <w:rPr>
          <w:rtl/>
          <w:lang w:bidi="fa-IR"/>
        </w:rPr>
        <w:t xml:space="preserve">. </w:t>
      </w:r>
      <w:r w:rsidRPr="00DE267A">
        <w:rPr>
          <w:rStyle w:val="libFootnotenumChar"/>
          <w:rtl/>
        </w:rPr>
        <w:t>(220)</w:t>
      </w:r>
    </w:p>
    <w:p w:rsidR="0091662B" w:rsidRDefault="00F77A11" w:rsidP="00F77A11">
      <w:pPr>
        <w:pStyle w:val="libNormal"/>
        <w:rPr>
          <w:rtl/>
          <w:lang w:bidi="fa-IR"/>
        </w:rPr>
      </w:pPr>
      <w:r>
        <w:rPr>
          <w:rtl/>
          <w:lang w:bidi="fa-IR"/>
        </w:rPr>
        <w:t>ملاک</w:t>
      </w:r>
      <w:r w:rsidR="004E7E33">
        <w:rPr>
          <w:rtl/>
          <w:lang w:bidi="fa-IR"/>
        </w:rPr>
        <w:t xml:space="preserve"> </w:t>
      </w:r>
      <w:r>
        <w:rPr>
          <w:rtl/>
          <w:lang w:bidi="fa-IR"/>
        </w:rPr>
        <w:t>ها</w:t>
      </w:r>
      <w:r w:rsidR="004E7E33">
        <w:rPr>
          <w:rtl/>
          <w:lang w:bidi="fa-IR"/>
        </w:rPr>
        <w:t>ی</w:t>
      </w:r>
      <w:r>
        <w:rPr>
          <w:rtl/>
          <w:lang w:bidi="fa-IR"/>
        </w:rPr>
        <w:t xml:space="preserve"> فوق بن</w:t>
      </w:r>
      <w:r w:rsidR="004E7E33">
        <w:rPr>
          <w:rtl/>
          <w:lang w:bidi="fa-IR"/>
        </w:rPr>
        <w:t>ی</w:t>
      </w:r>
      <w:r>
        <w:rPr>
          <w:rtl/>
          <w:lang w:bidi="fa-IR"/>
        </w:rPr>
        <w:t>اد ضع</w:t>
      </w:r>
      <w:r w:rsidR="004E7E33">
        <w:rPr>
          <w:rtl/>
          <w:lang w:bidi="fa-IR"/>
        </w:rPr>
        <w:t>ی</w:t>
      </w:r>
      <w:r>
        <w:rPr>
          <w:rtl/>
          <w:lang w:bidi="fa-IR"/>
        </w:rPr>
        <w:t>ف</w:t>
      </w:r>
      <w:r w:rsidR="004E7E33">
        <w:rPr>
          <w:rtl/>
          <w:lang w:bidi="fa-IR"/>
        </w:rPr>
        <w:t>ی</w:t>
      </w:r>
      <w:r>
        <w:rPr>
          <w:rtl/>
          <w:lang w:bidi="fa-IR"/>
        </w:rPr>
        <w:t xml:space="preserve"> دارند و خدشه پذ</w:t>
      </w:r>
      <w:r w:rsidR="004E7E33">
        <w:rPr>
          <w:rtl/>
          <w:lang w:bidi="fa-IR"/>
        </w:rPr>
        <w:t>ی</w:t>
      </w:r>
      <w:r>
        <w:rPr>
          <w:rtl/>
          <w:lang w:bidi="fa-IR"/>
        </w:rPr>
        <w:t>رند</w:t>
      </w:r>
      <w:r w:rsidR="00D7146E">
        <w:rPr>
          <w:rtl/>
          <w:lang w:bidi="fa-IR"/>
        </w:rPr>
        <w:t xml:space="preserve">؛ </w:t>
      </w:r>
      <w:r>
        <w:rPr>
          <w:rtl/>
          <w:lang w:bidi="fa-IR"/>
        </w:rPr>
        <w:t>برا</w:t>
      </w:r>
      <w:r w:rsidR="004E7E33">
        <w:rPr>
          <w:rtl/>
          <w:lang w:bidi="fa-IR"/>
        </w:rPr>
        <w:t>ی</w:t>
      </w:r>
      <w:r>
        <w:rPr>
          <w:rtl/>
          <w:lang w:bidi="fa-IR"/>
        </w:rPr>
        <w:t xml:space="preserve"> مثال در ملاک اول</w:t>
      </w:r>
      <w:r w:rsidR="00D7146E">
        <w:rPr>
          <w:rtl/>
          <w:lang w:bidi="fa-IR"/>
        </w:rPr>
        <w:t xml:space="preserve">، </w:t>
      </w:r>
      <w:r>
        <w:rPr>
          <w:rtl/>
          <w:lang w:bidi="fa-IR"/>
        </w:rPr>
        <w:t>«اکثر</w:t>
      </w:r>
      <w:r w:rsidR="004E7E33">
        <w:rPr>
          <w:rtl/>
          <w:lang w:bidi="fa-IR"/>
        </w:rPr>
        <w:t>ی</w:t>
      </w:r>
      <w:r>
        <w:rPr>
          <w:rtl/>
          <w:lang w:bidi="fa-IR"/>
        </w:rPr>
        <w:t xml:space="preserve">ت» </w:t>
      </w:r>
      <w:r w:rsidR="004E7E33">
        <w:rPr>
          <w:rtl/>
          <w:lang w:bidi="fa-IR"/>
        </w:rPr>
        <w:t>ی</w:t>
      </w:r>
      <w:r>
        <w:rPr>
          <w:rtl/>
          <w:lang w:bidi="fa-IR"/>
        </w:rPr>
        <w:t>ک شاخص ذکر شده</w:t>
      </w:r>
      <w:r w:rsidR="00D7146E">
        <w:rPr>
          <w:rtl/>
          <w:lang w:bidi="fa-IR"/>
        </w:rPr>
        <w:t xml:space="preserve">، </w:t>
      </w:r>
      <w:r>
        <w:rPr>
          <w:rtl/>
          <w:lang w:bidi="fa-IR"/>
        </w:rPr>
        <w:t>در حال</w:t>
      </w:r>
      <w:r w:rsidR="004E7E33">
        <w:rPr>
          <w:rtl/>
          <w:lang w:bidi="fa-IR"/>
        </w:rPr>
        <w:t>ی</w:t>
      </w:r>
      <w:r>
        <w:rPr>
          <w:rtl/>
          <w:lang w:bidi="fa-IR"/>
        </w:rPr>
        <w:t xml:space="preserve"> که در د</w:t>
      </w:r>
      <w:r w:rsidR="004E7E33">
        <w:rPr>
          <w:rtl/>
          <w:lang w:bidi="fa-IR"/>
        </w:rPr>
        <w:t>ی</w:t>
      </w:r>
      <w:r>
        <w:rPr>
          <w:rtl/>
          <w:lang w:bidi="fa-IR"/>
        </w:rPr>
        <w:t>ن دل</w:t>
      </w:r>
      <w:r w:rsidR="004E7E33">
        <w:rPr>
          <w:rtl/>
          <w:lang w:bidi="fa-IR"/>
        </w:rPr>
        <w:t>ی</w:t>
      </w:r>
      <w:r>
        <w:rPr>
          <w:rtl/>
          <w:lang w:bidi="fa-IR"/>
        </w:rPr>
        <w:t>ل</w:t>
      </w:r>
      <w:r w:rsidR="004E7E33">
        <w:rPr>
          <w:rtl/>
          <w:lang w:bidi="fa-IR"/>
        </w:rPr>
        <w:t>ی</w:t>
      </w:r>
      <w:r>
        <w:rPr>
          <w:rtl/>
          <w:lang w:bidi="fa-IR"/>
        </w:rPr>
        <w:t xml:space="preserve"> که بر آن گواه</w:t>
      </w:r>
      <w:r w:rsidR="004E7E33">
        <w:rPr>
          <w:rtl/>
          <w:lang w:bidi="fa-IR"/>
        </w:rPr>
        <w:t>ی</w:t>
      </w:r>
      <w:r>
        <w:rPr>
          <w:rtl/>
          <w:lang w:bidi="fa-IR"/>
        </w:rPr>
        <w:t xml:space="preserve"> بدهد</w:t>
      </w:r>
      <w:r w:rsidR="00D7146E">
        <w:rPr>
          <w:rtl/>
          <w:lang w:bidi="fa-IR"/>
        </w:rPr>
        <w:t xml:space="preserve">، </w:t>
      </w:r>
      <w:r>
        <w:rPr>
          <w:rtl/>
          <w:lang w:bidi="fa-IR"/>
        </w:rPr>
        <w:t>سراغ ندار</w:t>
      </w:r>
      <w:r w:rsidR="004E7E33">
        <w:rPr>
          <w:rtl/>
          <w:lang w:bidi="fa-IR"/>
        </w:rPr>
        <w:t>ی</w:t>
      </w:r>
      <w:r>
        <w:rPr>
          <w:rtl/>
          <w:lang w:bidi="fa-IR"/>
        </w:rPr>
        <w:t>م</w:t>
      </w:r>
      <w:r w:rsidR="00D7146E">
        <w:rPr>
          <w:rtl/>
          <w:lang w:bidi="fa-IR"/>
        </w:rPr>
        <w:t xml:space="preserve">، </w:t>
      </w:r>
      <w:r>
        <w:rPr>
          <w:rtl/>
          <w:lang w:bidi="fa-IR"/>
        </w:rPr>
        <w:t>ثان</w:t>
      </w:r>
      <w:r w:rsidR="004E7E33">
        <w:rPr>
          <w:rtl/>
          <w:lang w:bidi="fa-IR"/>
        </w:rPr>
        <w:t>ی</w:t>
      </w:r>
      <w:r>
        <w:rPr>
          <w:rtl/>
          <w:lang w:bidi="fa-IR"/>
        </w:rPr>
        <w:t>اً مگر اقل</w:t>
      </w:r>
      <w:r w:rsidR="004E7E33">
        <w:rPr>
          <w:rtl/>
          <w:lang w:bidi="fa-IR"/>
        </w:rPr>
        <w:t>ی</w:t>
      </w:r>
      <w:r>
        <w:rPr>
          <w:rtl/>
          <w:lang w:bidi="fa-IR"/>
        </w:rPr>
        <w:t>ت صاحب حق ن</w:t>
      </w:r>
      <w:r w:rsidR="004E7E33">
        <w:rPr>
          <w:rtl/>
          <w:lang w:bidi="fa-IR"/>
        </w:rPr>
        <w:t>ی</w:t>
      </w:r>
      <w:r>
        <w:rPr>
          <w:rtl/>
          <w:lang w:bidi="fa-IR"/>
        </w:rPr>
        <w:t>ستند و د</w:t>
      </w:r>
      <w:r w:rsidR="004E7E33">
        <w:rPr>
          <w:rtl/>
          <w:lang w:bidi="fa-IR"/>
        </w:rPr>
        <w:t>ی</w:t>
      </w:r>
      <w:r>
        <w:rPr>
          <w:rtl/>
          <w:lang w:bidi="fa-IR"/>
        </w:rPr>
        <w:t>ن آنان را مورد توجه قرار نداده است</w:t>
      </w:r>
      <w:r w:rsidR="00033FBD">
        <w:rPr>
          <w:rtl/>
          <w:lang w:bidi="fa-IR"/>
        </w:rPr>
        <w:t xml:space="preserve">؟! </w:t>
      </w:r>
      <w:r>
        <w:rPr>
          <w:rtl/>
          <w:lang w:bidi="fa-IR"/>
        </w:rPr>
        <w:t>نمونه د</w:t>
      </w:r>
      <w:r w:rsidR="004E7E33">
        <w:rPr>
          <w:rtl/>
          <w:lang w:bidi="fa-IR"/>
        </w:rPr>
        <w:t>ی</w:t>
      </w:r>
      <w:r>
        <w:rPr>
          <w:rtl/>
          <w:lang w:bidi="fa-IR"/>
        </w:rPr>
        <w:t>گر در ملاک دوم و درباره عدم وجود قدرت متمرکز است که اگر حکومت</w:t>
      </w:r>
      <w:r w:rsidR="004E7E33">
        <w:rPr>
          <w:rtl/>
          <w:lang w:bidi="fa-IR"/>
        </w:rPr>
        <w:t>ی</w:t>
      </w:r>
      <w:r>
        <w:rPr>
          <w:rtl/>
          <w:lang w:bidi="fa-IR"/>
        </w:rPr>
        <w:t xml:space="preserve"> بر مبنا</w:t>
      </w:r>
      <w:r w:rsidR="004E7E33">
        <w:rPr>
          <w:rtl/>
          <w:lang w:bidi="fa-IR"/>
        </w:rPr>
        <w:t>ی</w:t>
      </w:r>
      <w:r>
        <w:rPr>
          <w:rtl/>
          <w:lang w:bidi="fa-IR"/>
        </w:rPr>
        <w:t xml:space="preserve"> قواعد د</w:t>
      </w:r>
      <w:r w:rsidR="004E7E33">
        <w:rPr>
          <w:rtl/>
          <w:lang w:bidi="fa-IR"/>
        </w:rPr>
        <w:t>ی</w:t>
      </w:r>
      <w:r>
        <w:rPr>
          <w:rtl/>
          <w:lang w:bidi="fa-IR"/>
        </w:rPr>
        <w:t>ن</w:t>
      </w:r>
      <w:r w:rsidR="004E7E33">
        <w:rPr>
          <w:rtl/>
          <w:lang w:bidi="fa-IR"/>
        </w:rPr>
        <w:t>ی</w:t>
      </w:r>
      <w:r>
        <w:rPr>
          <w:rtl/>
          <w:lang w:bidi="fa-IR"/>
        </w:rPr>
        <w:t xml:space="preserve"> را به عنوان </w:t>
      </w:r>
      <w:r w:rsidR="004E7E33">
        <w:rPr>
          <w:rtl/>
          <w:lang w:bidi="fa-IR"/>
        </w:rPr>
        <w:t>ی</w:t>
      </w:r>
      <w:r>
        <w:rPr>
          <w:rtl/>
          <w:lang w:bidi="fa-IR"/>
        </w:rPr>
        <w:t>ک حکومت د</w:t>
      </w:r>
      <w:r w:rsidR="004E7E33">
        <w:rPr>
          <w:rtl/>
          <w:lang w:bidi="fa-IR"/>
        </w:rPr>
        <w:t>ی</w:t>
      </w:r>
      <w:r>
        <w:rPr>
          <w:rtl/>
          <w:lang w:bidi="fa-IR"/>
        </w:rPr>
        <w:t>ن</w:t>
      </w:r>
      <w:r w:rsidR="004E7E33">
        <w:rPr>
          <w:rtl/>
          <w:lang w:bidi="fa-IR"/>
        </w:rPr>
        <w:t>ی</w:t>
      </w:r>
      <w:r>
        <w:rPr>
          <w:rtl/>
          <w:lang w:bidi="fa-IR"/>
        </w:rPr>
        <w:t xml:space="preserve"> پذ</w:t>
      </w:r>
      <w:r w:rsidR="004E7E33">
        <w:rPr>
          <w:rtl/>
          <w:lang w:bidi="fa-IR"/>
        </w:rPr>
        <w:t>ی</w:t>
      </w:r>
      <w:r>
        <w:rPr>
          <w:rtl/>
          <w:lang w:bidi="fa-IR"/>
        </w:rPr>
        <w:t>رفت</w:t>
      </w:r>
      <w:r w:rsidR="004E7E33">
        <w:rPr>
          <w:rtl/>
          <w:lang w:bidi="fa-IR"/>
        </w:rPr>
        <w:t>ی</w:t>
      </w:r>
      <w:r>
        <w:rPr>
          <w:rtl/>
          <w:lang w:bidi="fa-IR"/>
        </w:rPr>
        <w:t>م با</w:t>
      </w:r>
      <w:r w:rsidR="004E7E33">
        <w:rPr>
          <w:rtl/>
          <w:lang w:bidi="fa-IR"/>
        </w:rPr>
        <w:t>ی</w:t>
      </w:r>
      <w:r>
        <w:rPr>
          <w:rtl/>
          <w:lang w:bidi="fa-IR"/>
        </w:rPr>
        <w:t>د همه قدرت به نقطه مرکز</w:t>
      </w:r>
      <w:r w:rsidR="004E7E33">
        <w:rPr>
          <w:rtl/>
          <w:lang w:bidi="fa-IR"/>
        </w:rPr>
        <w:t>ی</w:t>
      </w:r>
      <w:r>
        <w:rPr>
          <w:rtl/>
          <w:lang w:bidi="fa-IR"/>
        </w:rPr>
        <w:t xml:space="preserve"> متصل باشد و مشروع</w:t>
      </w:r>
      <w:r w:rsidR="004E7E33">
        <w:rPr>
          <w:rtl/>
          <w:lang w:bidi="fa-IR"/>
        </w:rPr>
        <w:t>ی</w:t>
      </w:r>
      <w:r>
        <w:rPr>
          <w:rtl/>
          <w:lang w:bidi="fa-IR"/>
        </w:rPr>
        <w:t>ت خود را از آن بگ</w:t>
      </w:r>
      <w:r w:rsidR="004E7E33">
        <w:rPr>
          <w:rtl/>
          <w:lang w:bidi="fa-IR"/>
        </w:rPr>
        <w:t>ی</w:t>
      </w:r>
      <w:r>
        <w:rPr>
          <w:rtl/>
          <w:lang w:bidi="fa-IR"/>
        </w:rPr>
        <w:t>رد</w:t>
      </w:r>
      <w:r w:rsidR="00D7146E">
        <w:rPr>
          <w:rtl/>
          <w:lang w:bidi="fa-IR"/>
        </w:rPr>
        <w:t xml:space="preserve">. </w:t>
      </w:r>
      <w:r>
        <w:rPr>
          <w:rtl/>
          <w:lang w:bidi="fa-IR"/>
        </w:rPr>
        <w:t xml:space="preserve">و </w:t>
      </w:r>
      <w:r w:rsidR="004E7E33">
        <w:rPr>
          <w:rtl/>
          <w:lang w:bidi="fa-IR"/>
        </w:rPr>
        <w:t>ی</w:t>
      </w:r>
      <w:r>
        <w:rPr>
          <w:rtl/>
          <w:lang w:bidi="fa-IR"/>
        </w:rPr>
        <w:t>ا به بند د</w:t>
      </w:r>
      <w:r w:rsidR="004E7E33">
        <w:rPr>
          <w:rtl/>
          <w:lang w:bidi="fa-IR"/>
        </w:rPr>
        <w:t>ی</w:t>
      </w:r>
      <w:r>
        <w:rPr>
          <w:rtl/>
          <w:lang w:bidi="fa-IR"/>
        </w:rPr>
        <w:t>گر</w:t>
      </w:r>
      <w:r w:rsidR="004E7E33">
        <w:rPr>
          <w:rtl/>
          <w:lang w:bidi="fa-IR"/>
        </w:rPr>
        <w:t>ی</w:t>
      </w:r>
      <w:r>
        <w:rPr>
          <w:rtl/>
          <w:lang w:bidi="fa-IR"/>
        </w:rPr>
        <w:t xml:space="preserve"> که به ادوار</w:t>
      </w:r>
      <w:r w:rsidR="004E7E33">
        <w:rPr>
          <w:rtl/>
          <w:lang w:bidi="fa-IR"/>
        </w:rPr>
        <w:t>ی</w:t>
      </w:r>
      <w:r>
        <w:rPr>
          <w:rtl/>
          <w:lang w:bidi="fa-IR"/>
        </w:rPr>
        <w:t xml:space="preserve"> بودن قدرت س</w:t>
      </w:r>
      <w:r w:rsidR="004E7E33">
        <w:rPr>
          <w:rtl/>
          <w:lang w:bidi="fa-IR"/>
        </w:rPr>
        <w:t>ی</w:t>
      </w:r>
      <w:r>
        <w:rPr>
          <w:rtl/>
          <w:lang w:bidi="fa-IR"/>
        </w:rPr>
        <w:t>اس</w:t>
      </w:r>
      <w:r w:rsidR="004E7E33">
        <w:rPr>
          <w:rtl/>
          <w:lang w:bidi="fa-IR"/>
        </w:rPr>
        <w:t>ی</w:t>
      </w:r>
      <w:r>
        <w:rPr>
          <w:rtl/>
          <w:lang w:bidi="fa-IR"/>
        </w:rPr>
        <w:t xml:space="preserve"> اشاره دارد م</w:t>
      </w:r>
      <w:r w:rsidR="004E7E33">
        <w:rPr>
          <w:rtl/>
          <w:lang w:bidi="fa-IR"/>
        </w:rPr>
        <w:t xml:space="preserve">ی </w:t>
      </w:r>
      <w:r>
        <w:rPr>
          <w:rtl/>
          <w:lang w:bidi="fa-IR"/>
        </w:rPr>
        <w:t>توان خدشه کرد</w:t>
      </w:r>
      <w:r w:rsidR="00D7146E">
        <w:rPr>
          <w:rtl/>
          <w:lang w:bidi="fa-IR"/>
        </w:rPr>
        <w:t xml:space="preserve">، </w:t>
      </w:r>
      <w:r>
        <w:rPr>
          <w:rtl/>
          <w:lang w:bidi="fa-IR"/>
        </w:rPr>
        <w:t>اگر فرد جامع</w:t>
      </w:r>
      <w:r w:rsidR="004E7E33">
        <w:rPr>
          <w:rtl/>
          <w:lang w:bidi="fa-IR"/>
        </w:rPr>
        <w:t>ی</w:t>
      </w:r>
      <w:r>
        <w:rPr>
          <w:rtl/>
          <w:lang w:bidi="fa-IR"/>
        </w:rPr>
        <w:t xml:space="preserve"> که ارکان سه</w:t>
      </w:r>
      <w:r w:rsidR="004E7E33">
        <w:rPr>
          <w:rtl/>
          <w:lang w:bidi="fa-IR"/>
        </w:rPr>
        <w:t xml:space="preserve"> </w:t>
      </w:r>
      <w:r>
        <w:rPr>
          <w:rtl/>
          <w:lang w:bidi="fa-IR"/>
        </w:rPr>
        <w:t>گانه علم به قانون اسلام</w:t>
      </w:r>
      <w:r w:rsidR="00D7146E">
        <w:rPr>
          <w:rtl/>
          <w:lang w:bidi="fa-IR"/>
        </w:rPr>
        <w:t xml:space="preserve">، </w:t>
      </w:r>
      <w:r>
        <w:rPr>
          <w:rtl/>
          <w:lang w:bidi="fa-IR"/>
        </w:rPr>
        <w:t>تدب</w:t>
      </w:r>
      <w:r w:rsidR="004E7E33">
        <w:rPr>
          <w:rtl/>
          <w:lang w:bidi="fa-IR"/>
        </w:rPr>
        <w:t>ی</w:t>
      </w:r>
      <w:r>
        <w:rPr>
          <w:rtl/>
          <w:lang w:bidi="fa-IR"/>
        </w:rPr>
        <w:t>ر و عدالت را دارا باشد</w:t>
      </w:r>
      <w:r w:rsidR="00D7146E">
        <w:rPr>
          <w:rtl/>
          <w:lang w:bidi="fa-IR"/>
        </w:rPr>
        <w:t xml:space="preserve">، </w:t>
      </w:r>
      <w:r>
        <w:rPr>
          <w:rtl/>
          <w:lang w:bidi="fa-IR"/>
        </w:rPr>
        <w:t>ضرورت موقت بودن قابل قبول ن</w:t>
      </w:r>
      <w:r w:rsidR="004E7E33">
        <w:rPr>
          <w:rtl/>
          <w:lang w:bidi="fa-IR"/>
        </w:rPr>
        <w:t>ی</w:t>
      </w:r>
      <w:r>
        <w:rPr>
          <w:rtl/>
          <w:lang w:bidi="fa-IR"/>
        </w:rPr>
        <w:t>ست</w:t>
      </w:r>
      <w:r w:rsidR="00D7146E">
        <w:rPr>
          <w:rtl/>
          <w:lang w:bidi="fa-IR"/>
        </w:rPr>
        <w:t xml:space="preserve">. </w:t>
      </w:r>
      <w:r>
        <w:rPr>
          <w:rtl/>
          <w:lang w:bidi="fa-IR"/>
        </w:rPr>
        <w:t>به نظر م</w:t>
      </w:r>
      <w:r w:rsidR="004E7E33">
        <w:rPr>
          <w:rtl/>
          <w:lang w:bidi="fa-IR"/>
        </w:rPr>
        <w:t xml:space="preserve">ی </w:t>
      </w:r>
      <w:r>
        <w:rPr>
          <w:rtl/>
          <w:lang w:bidi="fa-IR"/>
        </w:rPr>
        <w:t>رسد بعض</w:t>
      </w:r>
      <w:r w:rsidR="004E7E33">
        <w:rPr>
          <w:rtl/>
          <w:lang w:bidi="fa-IR"/>
        </w:rPr>
        <w:t>ی</w:t>
      </w:r>
      <w:r>
        <w:rPr>
          <w:rtl/>
          <w:lang w:bidi="fa-IR"/>
        </w:rPr>
        <w:t xml:space="preserve"> از ملاک</w:t>
      </w:r>
      <w:r w:rsidR="004E7E33">
        <w:rPr>
          <w:rtl/>
          <w:lang w:bidi="fa-IR"/>
        </w:rPr>
        <w:t xml:space="preserve"> </w:t>
      </w:r>
      <w:r>
        <w:rPr>
          <w:rtl/>
          <w:lang w:bidi="fa-IR"/>
        </w:rPr>
        <w:t>ها</w:t>
      </w:r>
      <w:r w:rsidR="004E7E33">
        <w:rPr>
          <w:rtl/>
          <w:lang w:bidi="fa-IR"/>
        </w:rPr>
        <w:t>ی</w:t>
      </w:r>
      <w:r>
        <w:rPr>
          <w:rtl/>
          <w:lang w:bidi="fa-IR"/>
        </w:rPr>
        <w:t xml:space="preserve"> نو</w:t>
      </w:r>
      <w:r w:rsidR="004E7E33">
        <w:rPr>
          <w:rtl/>
          <w:lang w:bidi="fa-IR"/>
        </w:rPr>
        <w:t>ی</w:t>
      </w:r>
      <w:r>
        <w:rPr>
          <w:rtl/>
          <w:lang w:bidi="fa-IR"/>
        </w:rPr>
        <w:t>سنده محترم از جمله استحسانات است و با بررس</w:t>
      </w:r>
      <w:r w:rsidR="004E7E33">
        <w:rPr>
          <w:rtl/>
          <w:lang w:bidi="fa-IR"/>
        </w:rPr>
        <w:t>ی</w:t>
      </w:r>
      <w:r>
        <w:rPr>
          <w:rtl/>
          <w:lang w:bidi="fa-IR"/>
        </w:rPr>
        <w:t xml:space="preserve"> پ</w:t>
      </w:r>
      <w:r w:rsidR="004E7E33">
        <w:rPr>
          <w:rtl/>
          <w:lang w:bidi="fa-IR"/>
        </w:rPr>
        <w:t>ی</w:t>
      </w:r>
      <w:r>
        <w:rPr>
          <w:rtl/>
          <w:lang w:bidi="fa-IR"/>
        </w:rPr>
        <w:t>ش فرض</w:t>
      </w:r>
      <w:r w:rsidR="004E7E33">
        <w:rPr>
          <w:rtl/>
          <w:lang w:bidi="fa-IR"/>
        </w:rPr>
        <w:t xml:space="preserve"> </w:t>
      </w:r>
      <w:r>
        <w:rPr>
          <w:rtl/>
          <w:lang w:bidi="fa-IR"/>
        </w:rPr>
        <w:t>ها</w:t>
      </w:r>
      <w:r w:rsidR="004E7E33">
        <w:rPr>
          <w:rtl/>
          <w:lang w:bidi="fa-IR"/>
        </w:rPr>
        <w:t>ی</w:t>
      </w:r>
      <w:r>
        <w:rPr>
          <w:rtl/>
          <w:lang w:bidi="fa-IR"/>
        </w:rPr>
        <w:t xml:space="preserve"> ذهن</w:t>
      </w:r>
      <w:r w:rsidR="004E7E33">
        <w:rPr>
          <w:rtl/>
          <w:lang w:bidi="fa-IR"/>
        </w:rPr>
        <w:t>ی</w:t>
      </w:r>
      <w:r>
        <w:rPr>
          <w:rtl/>
          <w:lang w:bidi="fa-IR"/>
        </w:rPr>
        <w:t xml:space="preserve"> موجود</w:t>
      </w:r>
      <w:r w:rsidR="00D7146E">
        <w:rPr>
          <w:rtl/>
          <w:lang w:bidi="fa-IR"/>
        </w:rPr>
        <w:t xml:space="preserve">، </w:t>
      </w:r>
      <w:r>
        <w:rPr>
          <w:rtl/>
          <w:lang w:bidi="fa-IR"/>
        </w:rPr>
        <w:t>تنظ</w:t>
      </w:r>
      <w:r w:rsidR="004E7E33">
        <w:rPr>
          <w:rtl/>
          <w:lang w:bidi="fa-IR"/>
        </w:rPr>
        <w:t>ی</w:t>
      </w:r>
      <w:r>
        <w:rPr>
          <w:rtl/>
          <w:lang w:bidi="fa-IR"/>
        </w:rPr>
        <w:t>م شده است</w:t>
      </w:r>
      <w:r w:rsidR="00D7146E">
        <w:rPr>
          <w:rtl/>
          <w:lang w:bidi="fa-IR"/>
        </w:rPr>
        <w:t>.</w:t>
      </w:r>
    </w:p>
    <w:p w:rsidR="0091662B" w:rsidRDefault="00DE267A" w:rsidP="00DE267A">
      <w:pPr>
        <w:pStyle w:val="Heading3"/>
        <w:rPr>
          <w:rtl/>
          <w:lang w:bidi="fa-IR"/>
        </w:rPr>
      </w:pPr>
      <w:bookmarkStart w:id="82" w:name="_Toc430603877"/>
      <w:r>
        <w:rPr>
          <w:rtl/>
          <w:lang w:bidi="fa-IR"/>
        </w:rPr>
        <w:t>نقش آزادی در کرامت انسان</w:t>
      </w:r>
      <w:bookmarkEnd w:id="82"/>
    </w:p>
    <w:p w:rsidR="0091662B" w:rsidRDefault="00F77A11" w:rsidP="00F77A11">
      <w:pPr>
        <w:pStyle w:val="libNormal"/>
        <w:rPr>
          <w:rtl/>
          <w:lang w:bidi="fa-IR"/>
        </w:rPr>
      </w:pPr>
      <w:r>
        <w:rPr>
          <w:rtl/>
          <w:lang w:bidi="fa-IR"/>
        </w:rPr>
        <w:t>بر اساس آموزه</w:t>
      </w:r>
      <w:r w:rsidR="004E7E33">
        <w:rPr>
          <w:rtl/>
          <w:lang w:bidi="fa-IR"/>
        </w:rPr>
        <w:t xml:space="preserve"> </w:t>
      </w:r>
      <w:r>
        <w:rPr>
          <w:rtl/>
          <w:lang w:bidi="fa-IR"/>
        </w:rPr>
        <w:t>ها</w:t>
      </w:r>
      <w:r w:rsidR="004E7E33">
        <w:rPr>
          <w:rtl/>
          <w:lang w:bidi="fa-IR"/>
        </w:rPr>
        <w:t>ی</w:t>
      </w:r>
      <w:r>
        <w:rPr>
          <w:rtl/>
          <w:lang w:bidi="fa-IR"/>
        </w:rPr>
        <w:t xml:space="preserve"> قرآن</w:t>
      </w:r>
      <w:r w:rsidR="004E7E33">
        <w:rPr>
          <w:rtl/>
          <w:lang w:bidi="fa-IR"/>
        </w:rPr>
        <w:t>ی</w:t>
      </w:r>
      <w:r>
        <w:rPr>
          <w:rtl/>
          <w:lang w:bidi="fa-IR"/>
        </w:rPr>
        <w:t xml:space="preserve"> به هنگام خلقت انسان</w:t>
      </w:r>
      <w:r w:rsidR="00D7146E">
        <w:rPr>
          <w:rtl/>
          <w:lang w:bidi="fa-IR"/>
        </w:rPr>
        <w:t xml:space="preserve">، </w:t>
      </w:r>
      <w:r>
        <w:rPr>
          <w:rtl/>
          <w:lang w:bidi="fa-IR"/>
        </w:rPr>
        <w:t>فرشتگان با توجه به شناخت</w:t>
      </w:r>
      <w:r w:rsidR="004E7E33">
        <w:rPr>
          <w:rtl/>
          <w:lang w:bidi="fa-IR"/>
        </w:rPr>
        <w:t>ی</w:t>
      </w:r>
      <w:r>
        <w:rPr>
          <w:rtl/>
          <w:lang w:bidi="fa-IR"/>
        </w:rPr>
        <w:t xml:space="preserve"> که از او داشتند اعتراض کردند که </w:t>
      </w:r>
      <w:r w:rsidR="00AF1824" w:rsidRPr="00AF1824">
        <w:rPr>
          <w:rStyle w:val="libAlaemChar"/>
          <w:rFonts w:eastAsia="KFGQPC Uthman Taha Naskh"/>
          <w:rtl/>
        </w:rPr>
        <w:t>(</w:t>
      </w:r>
      <w:r w:rsidR="00AF1824" w:rsidRPr="00AF1824">
        <w:rPr>
          <w:rStyle w:val="libAieChar"/>
          <w:rtl/>
        </w:rPr>
        <w:t>أَتَجْعَلُ فِیها مَن یفْسِدُ فِیها وَیسْفِکُ الدِّمآءَ</w:t>
      </w:r>
      <w:r w:rsidR="00AF1824" w:rsidRPr="00AF1824">
        <w:rPr>
          <w:rStyle w:val="libAlaemChar"/>
          <w:rFonts w:eastAsia="KFGQPC Uthman Taha Naskh"/>
          <w:rtl/>
        </w:rPr>
        <w:t>)</w:t>
      </w:r>
      <w:r w:rsidR="00D7146E">
        <w:rPr>
          <w:rtl/>
          <w:lang w:bidi="fa-IR"/>
        </w:rPr>
        <w:t xml:space="preserve">؛ </w:t>
      </w:r>
      <w:r w:rsidRPr="00DE267A">
        <w:rPr>
          <w:rStyle w:val="libFootnotenumChar"/>
          <w:rtl/>
        </w:rPr>
        <w:t>(221)</w:t>
      </w:r>
      <w:r>
        <w:rPr>
          <w:rtl/>
          <w:lang w:bidi="fa-IR"/>
        </w:rPr>
        <w:t xml:space="preserve"> پروردگارا</w:t>
      </w:r>
      <w:r w:rsidR="00D7146E">
        <w:rPr>
          <w:rtl/>
          <w:lang w:bidi="fa-IR"/>
        </w:rPr>
        <w:t xml:space="preserve">، </w:t>
      </w:r>
      <w:r>
        <w:rPr>
          <w:rtl/>
          <w:lang w:bidi="fa-IR"/>
        </w:rPr>
        <w:t>آ</w:t>
      </w:r>
      <w:r w:rsidR="004E7E33">
        <w:rPr>
          <w:rtl/>
          <w:lang w:bidi="fa-IR"/>
        </w:rPr>
        <w:t>ی</w:t>
      </w:r>
      <w:r>
        <w:rPr>
          <w:rtl/>
          <w:lang w:bidi="fa-IR"/>
        </w:rPr>
        <w:t>ا کس</w:t>
      </w:r>
      <w:r w:rsidR="004E7E33">
        <w:rPr>
          <w:rtl/>
          <w:lang w:bidi="fa-IR"/>
        </w:rPr>
        <w:t>ی</w:t>
      </w:r>
      <w:r>
        <w:rPr>
          <w:rtl/>
          <w:lang w:bidi="fa-IR"/>
        </w:rPr>
        <w:t xml:space="preserve"> را در آن قرار م</w:t>
      </w:r>
      <w:r w:rsidR="004E7E33">
        <w:rPr>
          <w:rtl/>
          <w:lang w:bidi="fa-IR"/>
        </w:rPr>
        <w:t xml:space="preserve">ی </w:t>
      </w:r>
      <w:r>
        <w:rPr>
          <w:rtl/>
          <w:lang w:bidi="fa-IR"/>
        </w:rPr>
        <w:t>ده</w:t>
      </w:r>
      <w:r w:rsidR="004E7E33">
        <w:rPr>
          <w:rtl/>
          <w:lang w:bidi="fa-IR"/>
        </w:rPr>
        <w:t>ی</w:t>
      </w:r>
      <w:r>
        <w:rPr>
          <w:rtl/>
          <w:lang w:bidi="fa-IR"/>
        </w:rPr>
        <w:t xml:space="preserve"> که فساد و خون ر</w:t>
      </w:r>
      <w:r w:rsidR="004E7E33">
        <w:rPr>
          <w:rtl/>
          <w:lang w:bidi="fa-IR"/>
        </w:rPr>
        <w:t>ی</w:t>
      </w:r>
      <w:r>
        <w:rPr>
          <w:rtl/>
          <w:lang w:bidi="fa-IR"/>
        </w:rPr>
        <w:t>ز</w:t>
      </w:r>
      <w:r w:rsidR="004E7E33">
        <w:rPr>
          <w:rtl/>
          <w:lang w:bidi="fa-IR"/>
        </w:rPr>
        <w:t>ی</w:t>
      </w:r>
      <w:r>
        <w:rPr>
          <w:rtl/>
          <w:lang w:bidi="fa-IR"/>
        </w:rPr>
        <w:t xml:space="preserve"> کند (در سه جا</w:t>
      </w:r>
      <w:r w:rsidR="004E7E33">
        <w:rPr>
          <w:rtl/>
          <w:lang w:bidi="fa-IR"/>
        </w:rPr>
        <w:t>ی</w:t>
      </w:r>
      <w:r>
        <w:rPr>
          <w:rtl/>
          <w:lang w:bidi="fa-IR"/>
        </w:rPr>
        <w:t xml:space="preserve"> قرآن ا</w:t>
      </w:r>
      <w:r w:rsidR="004E7E33">
        <w:rPr>
          <w:rtl/>
          <w:lang w:bidi="fa-IR"/>
        </w:rPr>
        <w:t>ی</w:t>
      </w:r>
      <w:r>
        <w:rPr>
          <w:rtl/>
          <w:lang w:bidi="fa-IR"/>
        </w:rPr>
        <w:t xml:space="preserve">ن داستان به صورت مفصّل آمده است) و خداوند در </w:t>
      </w:r>
      <w:r>
        <w:rPr>
          <w:rtl/>
          <w:lang w:bidi="fa-IR"/>
        </w:rPr>
        <w:lastRenderedPageBreak/>
        <w:t>جواب فرمود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إِنِّی أَعْلَمُ ما لَاتَعْلَمُونَ</w:t>
      </w:r>
      <w:r w:rsidR="00AF1824" w:rsidRPr="00AF1824">
        <w:rPr>
          <w:rStyle w:val="libAlaemChar"/>
          <w:rFonts w:eastAsia="KFGQPC Uthman Taha Naskh"/>
          <w:rtl/>
        </w:rPr>
        <w:t>)</w:t>
      </w:r>
      <w:r w:rsidR="00D7146E">
        <w:rPr>
          <w:rtl/>
          <w:lang w:bidi="fa-IR"/>
        </w:rPr>
        <w:t xml:space="preserve">؛ </w:t>
      </w:r>
      <w:r w:rsidRPr="00DE267A">
        <w:rPr>
          <w:rStyle w:val="libFootnotenumChar"/>
          <w:rtl/>
        </w:rPr>
        <w:t>(222)</w:t>
      </w:r>
      <w:r>
        <w:rPr>
          <w:rtl/>
          <w:lang w:bidi="fa-IR"/>
        </w:rPr>
        <w:t xml:space="preserve"> همانا من م</w:t>
      </w:r>
      <w:r w:rsidR="004E7E33">
        <w:rPr>
          <w:rtl/>
          <w:lang w:bidi="fa-IR"/>
        </w:rPr>
        <w:t xml:space="preserve">ی </w:t>
      </w:r>
      <w:r>
        <w:rPr>
          <w:rtl/>
          <w:lang w:bidi="fa-IR"/>
        </w:rPr>
        <w:t>دانم چ</w:t>
      </w:r>
      <w:r w:rsidR="004E7E33">
        <w:rPr>
          <w:rtl/>
          <w:lang w:bidi="fa-IR"/>
        </w:rPr>
        <w:t>ی</w:t>
      </w:r>
      <w:r>
        <w:rPr>
          <w:rtl/>
          <w:lang w:bidi="fa-IR"/>
        </w:rPr>
        <w:t>ز</w:t>
      </w:r>
      <w:r w:rsidR="004E7E33">
        <w:rPr>
          <w:rtl/>
          <w:lang w:bidi="fa-IR"/>
        </w:rPr>
        <w:t>ی</w:t>
      </w:r>
      <w:r>
        <w:rPr>
          <w:rtl/>
          <w:lang w:bidi="fa-IR"/>
        </w:rPr>
        <w:t xml:space="preserve"> راکه شما نم</w:t>
      </w:r>
      <w:r w:rsidR="004E7E33">
        <w:rPr>
          <w:rtl/>
          <w:lang w:bidi="fa-IR"/>
        </w:rPr>
        <w:t xml:space="preserve">ی </w:t>
      </w:r>
      <w:r>
        <w:rPr>
          <w:rtl/>
          <w:lang w:bidi="fa-IR"/>
        </w:rPr>
        <w:t>دان</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از ا</w:t>
      </w:r>
      <w:r w:rsidR="004E7E33">
        <w:rPr>
          <w:rtl/>
          <w:lang w:bidi="fa-IR"/>
        </w:rPr>
        <w:t>ی</w:t>
      </w:r>
      <w:r>
        <w:rPr>
          <w:rtl/>
          <w:lang w:bidi="fa-IR"/>
        </w:rPr>
        <w:t>ن آموزه</w:t>
      </w:r>
      <w:r w:rsidR="004E7E33">
        <w:rPr>
          <w:rtl/>
          <w:lang w:bidi="fa-IR"/>
        </w:rPr>
        <w:t xml:space="preserve"> </w:t>
      </w:r>
      <w:r>
        <w:rPr>
          <w:rtl/>
          <w:lang w:bidi="fa-IR"/>
        </w:rPr>
        <w:t>ها معلوم م</w:t>
      </w:r>
      <w:r w:rsidR="004E7E33">
        <w:rPr>
          <w:rtl/>
          <w:lang w:bidi="fa-IR"/>
        </w:rPr>
        <w:t xml:space="preserve">ی </w:t>
      </w:r>
      <w:r>
        <w:rPr>
          <w:rtl/>
          <w:lang w:bidi="fa-IR"/>
        </w:rPr>
        <w:t>شود از اول خدا اراده کرده که انسان با ا</w:t>
      </w:r>
      <w:r w:rsidR="004E7E33">
        <w:rPr>
          <w:rtl/>
          <w:lang w:bidi="fa-IR"/>
        </w:rPr>
        <w:t>ی</w:t>
      </w:r>
      <w:r>
        <w:rPr>
          <w:rtl/>
          <w:lang w:bidi="fa-IR"/>
        </w:rPr>
        <w:t>ن خصوص</w:t>
      </w:r>
      <w:r w:rsidR="004E7E33">
        <w:rPr>
          <w:rtl/>
          <w:lang w:bidi="fa-IR"/>
        </w:rPr>
        <w:t>ی</w:t>
      </w:r>
      <w:r>
        <w:rPr>
          <w:rtl/>
          <w:lang w:bidi="fa-IR"/>
        </w:rPr>
        <w:t>ات باشد و کرامت او در ا</w:t>
      </w:r>
      <w:r w:rsidR="004E7E33">
        <w:rPr>
          <w:rtl/>
          <w:lang w:bidi="fa-IR"/>
        </w:rPr>
        <w:t>ی</w:t>
      </w:r>
      <w:r>
        <w:rPr>
          <w:rtl/>
          <w:lang w:bidi="fa-IR"/>
        </w:rPr>
        <w:t>ن است که موجود</w:t>
      </w:r>
      <w:r w:rsidR="004E7E33">
        <w:rPr>
          <w:rtl/>
          <w:lang w:bidi="fa-IR"/>
        </w:rPr>
        <w:t>ی</w:t>
      </w:r>
      <w:r>
        <w:rPr>
          <w:rtl/>
          <w:lang w:bidi="fa-IR"/>
        </w:rPr>
        <w:t xml:space="preserve"> آزاد است</w:t>
      </w:r>
      <w:r w:rsidR="00D7146E">
        <w:rPr>
          <w:rtl/>
          <w:lang w:bidi="fa-IR"/>
        </w:rPr>
        <w:t>.</w:t>
      </w:r>
    </w:p>
    <w:p w:rsidR="0091662B" w:rsidRDefault="00F77A11" w:rsidP="00F77A11">
      <w:pPr>
        <w:pStyle w:val="libNormal"/>
        <w:rPr>
          <w:rtl/>
          <w:lang w:bidi="fa-IR"/>
        </w:rPr>
      </w:pPr>
      <w:r>
        <w:rPr>
          <w:rtl/>
          <w:lang w:bidi="fa-IR"/>
        </w:rPr>
        <w:t>کرامت آزاد</w:t>
      </w:r>
      <w:r w:rsidR="004E7E33">
        <w:rPr>
          <w:rtl/>
          <w:lang w:bidi="fa-IR"/>
        </w:rPr>
        <w:t>ی</w:t>
      </w:r>
      <w:r>
        <w:rPr>
          <w:rtl/>
          <w:lang w:bidi="fa-IR"/>
        </w:rPr>
        <w:t xml:space="preserve"> پ</w:t>
      </w:r>
      <w:r w:rsidR="004E7E33">
        <w:rPr>
          <w:rtl/>
          <w:lang w:bidi="fa-IR"/>
        </w:rPr>
        <w:t>ی</w:t>
      </w:r>
      <w:r>
        <w:rPr>
          <w:rtl/>
          <w:lang w:bidi="fa-IR"/>
        </w:rPr>
        <w:t>ش خداوند برا</w:t>
      </w:r>
      <w:r w:rsidR="004E7E33">
        <w:rPr>
          <w:rtl/>
          <w:lang w:bidi="fa-IR"/>
        </w:rPr>
        <w:t>ی</w:t>
      </w:r>
      <w:r>
        <w:rPr>
          <w:rtl/>
          <w:lang w:bidi="fa-IR"/>
        </w:rPr>
        <w:t xml:space="preserve"> انسان آن قدر بلند است که حت</w:t>
      </w:r>
      <w:r w:rsidR="004E7E33">
        <w:rPr>
          <w:rtl/>
          <w:lang w:bidi="fa-IR"/>
        </w:rPr>
        <w:t>ی</w:t>
      </w:r>
      <w:r>
        <w:rPr>
          <w:rtl/>
          <w:lang w:bidi="fa-IR"/>
        </w:rPr>
        <w:t xml:space="preserve"> در عقا</w:t>
      </w:r>
      <w:r w:rsidR="004E7E33">
        <w:rPr>
          <w:rtl/>
          <w:lang w:bidi="fa-IR"/>
        </w:rPr>
        <w:t>ی</w:t>
      </w:r>
      <w:r>
        <w:rPr>
          <w:rtl/>
          <w:lang w:bidi="fa-IR"/>
        </w:rPr>
        <w:t>د و افکار</w:t>
      </w:r>
      <w:r w:rsidR="004E7E33">
        <w:rPr>
          <w:rtl/>
          <w:lang w:bidi="fa-IR"/>
        </w:rPr>
        <w:t>ی</w:t>
      </w:r>
      <w:r>
        <w:rPr>
          <w:rtl/>
          <w:lang w:bidi="fa-IR"/>
        </w:rPr>
        <w:t xml:space="preserve"> که اساس حرکت انسان است</w:t>
      </w:r>
      <w:r w:rsidR="00D7146E">
        <w:rPr>
          <w:rtl/>
          <w:lang w:bidi="fa-IR"/>
        </w:rPr>
        <w:t xml:space="preserve">، </w:t>
      </w:r>
      <w:r>
        <w:rPr>
          <w:rtl/>
          <w:lang w:bidi="fa-IR"/>
        </w:rPr>
        <w:t>خداوند اجازه اکراه نداده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وَلَوْ شَآءَ رَبُّکَ لَأَمَنَ مَن فِی الْأَرْضِ کُلُّهُمْ جَمِیعاً أَفَأَنتَ تُکْرِهُ النّاسَ حَتَّی یکُونُوا مُؤْمِنِینَ</w:t>
      </w:r>
      <w:r w:rsidRPr="00AF1824">
        <w:rPr>
          <w:rStyle w:val="libAlaemChar"/>
          <w:rFonts w:eastAsia="KFGQPC Uthman Taha Naskh"/>
          <w:rtl/>
        </w:rPr>
        <w:t>)</w:t>
      </w:r>
      <w:r w:rsidR="00D7146E">
        <w:rPr>
          <w:rtl/>
          <w:lang w:bidi="fa-IR"/>
        </w:rPr>
        <w:t xml:space="preserve">؛ </w:t>
      </w:r>
      <w:r w:rsidR="00F77A11" w:rsidRPr="00DE267A">
        <w:rPr>
          <w:rStyle w:val="libFootnotenumChar"/>
          <w:rtl/>
        </w:rPr>
        <w:t>(223)</w:t>
      </w:r>
      <w:r w:rsidR="00F77A11">
        <w:rPr>
          <w:rtl/>
          <w:lang w:bidi="fa-IR"/>
        </w:rPr>
        <w:t xml:space="preserve"> و اگر پروردگارت م</w:t>
      </w:r>
      <w:r w:rsidR="004E7E33">
        <w:rPr>
          <w:rtl/>
          <w:lang w:bidi="fa-IR"/>
        </w:rPr>
        <w:t xml:space="preserve">ی </w:t>
      </w:r>
      <w:r w:rsidR="00F77A11">
        <w:rPr>
          <w:rtl/>
          <w:lang w:bidi="fa-IR"/>
        </w:rPr>
        <w:t>خواست تمام کسان</w:t>
      </w:r>
      <w:r w:rsidR="004E7E33">
        <w:rPr>
          <w:rtl/>
          <w:lang w:bidi="fa-IR"/>
        </w:rPr>
        <w:t>ی</w:t>
      </w:r>
      <w:r w:rsidR="00F77A11">
        <w:rPr>
          <w:rtl/>
          <w:lang w:bidi="fa-IR"/>
        </w:rPr>
        <w:t xml:space="preserve"> که رو</w:t>
      </w:r>
      <w:r w:rsidR="004E7E33">
        <w:rPr>
          <w:rtl/>
          <w:lang w:bidi="fa-IR"/>
        </w:rPr>
        <w:t>ی</w:t>
      </w:r>
      <w:r w:rsidR="00F77A11">
        <w:rPr>
          <w:rtl/>
          <w:lang w:bidi="fa-IR"/>
        </w:rPr>
        <w:t xml:space="preserve"> زم</w:t>
      </w:r>
      <w:r w:rsidR="004E7E33">
        <w:rPr>
          <w:rtl/>
          <w:lang w:bidi="fa-IR"/>
        </w:rPr>
        <w:t>ی</w:t>
      </w:r>
      <w:r w:rsidR="00F77A11">
        <w:rPr>
          <w:rtl/>
          <w:lang w:bidi="fa-IR"/>
        </w:rPr>
        <w:t>ن هستند همگ</w:t>
      </w:r>
      <w:r w:rsidR="004E7E33">
        <w:rPr>
          <w:rtl/>
          <w:lang w:bidi="fa-IR"/>
        </w:rPr>
        <w:t>ی</w:t>
      </w:r>
      <w:r w:rsidR="00F77A11">
        <w:rPr>
          <w:rtl/>
          <w:lang w:bidi="fa-IR"/>
        </w:rPr>
        <w:t xml:space="preserve"> (به اجبار) ا</w:t>
      </w:r>
      <w:r w:rsidR="004E7E33">
        <w:rPr>
          <w:rtl/>
          <w:lang w:bidi="fa-IR"/>
        </w:rPr>
        <w:t>ی</w:t>
      </w:r>
      <w:r w:rsidR="00F77A11">
        <w:rPr>
          <w:rtl/>
          <w:lang w:bidi="fa-IR"/>
        </w:rPr>
        <w:t>مان م</w:t>
      </w:r>
      <w:r w:rsidR="004E7E33">
        <w:rPr>
          <w:rtl/>
          <w:lang w:bidi="fa-IR"/>
        </w:rPr>
        <w:t xml:space="preserve">ی </w:t>
      </w:r>
      <w:r w:rsidR="00F77A11">
        <w:rPr>
          <w:rtl/>
          <w:lang w:bidi="fa-IR"/>
        </w:rPr>
        <w:t>آوردند</w:t>
      </w:r>
      <w:r w:rsidR="00D7146E">
        <w:rPr>
          <w:rtl/>
          <w:lang w:bidi="fa-IR"/>
        </w:rPr>
        <w:t xml:space="preserve">. </w:t>
      </w:r>
      <w:r w:rsidR="00F77A11">
        <w:rPr>
          <w:rtl/>
          <w:lang w:bidi="fa-IR"/>
        </w:rPr>
        <w:t>آ</w:t>
      </w:r>
      <w:r w:rsidR="004E7E33">
        <w:rPr>
          <w:rtl/>
          <w:lang w:bidi="fa-IR"/>
        </w:rPr>
        <w:t>ی</w:t>
      </w:r>
      <w:r w:rsidR="00F77A11">
        <w:rPr>
          <w:rtl/>
          <w:lang w:bidi="fa-IR"/>
        </w:rPr>
        <w:t>ا تو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مردم را مجبور ساز</w:t>
      </w:r>
      <w:r w:rsidR="004E7E33">
        <w:rPr>
          <w:rtl/>
          <w:lang w:bidi="fa-IR"/>
        </w:rPr>
        <w:t>ی</w:t>
      </w:r>
      <w:r w:rsidR="00F77A11">
        <w:rPr>
          <w:rtl/>
          <w:lang w:bidi="fa-IR"/>
        </w:rPr>
        <w:t xml:space="preserve"> که ا</w:t>
      </w:r>
      <w:r w:rsidR="004E7E33">
        <w:rPr>
          <w:rtl/>
          <w:lang w:bidi="fa-IR"/>
        </w:rPr>
        <w:t>ی</w:t>
      </w:r>
      <w:r w:rsidR="00F77A11">
        <w:rPr>
          <w:rtl/>
          <w:lang w:bidi="fa-IR"/>
        </w:rPr>
        <w:t>مان ب</w:t>
      </w:r>
      <w:r w:rsidR="004E7E33">
        <w:rPr>
          <w:rtl/>
          <w:lang w:bidi="fa-IR"/>
        </w:rPr>
        <w:t>ی</w:t>
      </w:r>
      <w:r w:rsidR="00F77A11">
        <w:rPr>
          <w:rtl/>
          <w:lang w:bidi="fa-IR"/>
        </w:rPr>
        <w:t>اورند (ا</w:t>
      </w:r>
      <w:r w:rsidR="004E7E33">
        <w:rPr>
          <w:rtl/>
          <w:lang w:bidi="fa-IR"/>
        </w:rPr>
        <w:t>ی</w:t>
      </w:r>
      <w:r w:rsidR="00F77A11">
        <w:rPr>
          <w:rtl/>
          <w:lang w:bidi="fa-IR"/>
        </w:rPr>
        <w:t>مان اجبار</w:t>
      </w:r>
      <w:r w:rsidR="004E7E33">
        <w:rPr>
          <w:rtl/>
          <w:lang w:bidi="fa-IR"/>
        </w:rPr>
        <w:t>ی</w:t>
      </w:r>
      <w:r w:rsidR="00F77A11">
        <w:rPr>
          <w:rtl/>
          <w:lang w:bidi="fa-IR"/>
        </w:rPr>
        <w:t xml:space="preserve"> که سود</w:t>
      </w:r>
      <w:r w:rsidR="004E7E33">
        <w:rPr>
          <w:rtl/>
          <w:lang w:bidi="fa-IR"/>
        </w:rPr>
        <w:t>ی</w:t>
      </w:r>
      <w:r w:rsidR="00F77A11">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از نظر قرآن در عال</w:t>
      </w:r>
      <w:r w:rsidR="004E7E33">
        <w:rPr>
          <w:rtl/>
          <w:lang w:bidi="fa-IR"/>
        </w:rPr>
        <w:t xml:space="preserve">ی </w:t>
      </w:r>
      <w:r>
        <w:rPr>
          <w:rtl/>
          <w:lang w:bidi="fa-IR"/>
        </w:rPr>
        <w:t>تر</w:t>
      </w:r>
      <w:r w:rsidR="004E7E33">
        <w:rPr>
          <w:rtl/>
          <w:lang w:bidi="fa-IR"/>
        </w:rPr>
        <w:t>ی</w:t>
      </w:r>
      <w:r>
        <w:rPr>
          <w:rtl/>
          <w:lang w:bidi="fa-IR"/>
        </w:rPr>
        <w:t>ن نقطه اوج انسان</w:t>
      </w:r>
      <w:r w:rsidR="004E7E33">
        <w:rPr>
          <w:rtl/>
          <w:lang w:bidi="fa-IR"/>
        </w:rPr>
        <w:t>ی</w:t>
      </w:r>
      <w:r>
        <w:rPr>
          <w:rtl/>
          <w:lang w:bidi="fa-IR"/>
        </w:rPr>
        <w:t>ت (ا</w:t>
      </w:r>
      <w:r w:rsidR="004E7E33">
        <w:rPr>
          <w:rtl/>
          <w:lang w:bidi="fa-IR"/>
        </w:rPr>
        <w:t>ی</w:t>
      </w:r>
      <w:r>
        <w:rPr>
          <w:rtl/>
          <w:lang w:bidi="fa-IR"/>
        </w:rPr>
        <w:t>مان به خدا) هم اکراه و اجبار و تبد</w:t>
      </w:r>
      <w:r w:rsidR="004E7E33">
        <w:rPr>
          <w:rtl/>
          <w:lang w:bidi="fa-IR"/>
        </w:rPr>
        <w:t>ی</w:t>
      </w:r>
      <w:r>
        <w:rPr>
          <w:rtl/>
          <w:lang w:bidi="fa-IR"/>
        </w:rPr>
        <w:t>ل انسان به قالب فنر و پ</w:t>
      </w:r>
      <w:r w:rsidR="004E7E33">
        <w:rPr>
          <w:rtl/>
          <w:lang w:bidi="fa-IR"/>
        </w:rPr>
        <w:t>ی</w:t>
      </w:r>
      <w:r>
        <w:rPr>
          <w:rtl/>
          <w:lang w:bidi="fa-IR"/>
        </w:rPr>
        <w:t>چ و مهره ب</w:t>
      </w:r>
      <w:r w:rsidR="004E7E33">
        <w:rPr>
          <w:rtl/>
          <w:lang w:bidi="fa-IR"/>
        </w:rPr>
        <w:t xml:space="preserve">ی </w:t>
      </w:r>
      <w:r>
        <w:rPr>
          <w:rtl/>
          <w:lang w:bidi="fa-IR"/>
        </w:rPr>
        <w:t>اراده درست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وقت</w:t>
      </w:r>
      <w:r w:rsidR="004E7E33">
        <w:rPr>
          <w:rtl/>
          <w:lang w:bidi="fa-IR"/>
        </w:rPr>
        <w:t>ی</w:t>
      </w:r>
      <w:r>
        <w:rPr>
          <w:rtl/>
          <w:lang w:bidi="fa-IR"/>
        </w:rPr>
        <w:t xml:space="preserve"> اکراه در چن</w:t>
      </w:r>
      <w:r w:rsidR="004E7E33">
        <w:rPr>
          <w:rtl/>
          <w:lang w:bidi="fa-IR"/>
        </w:rPr>
        <w:t>ی</w:t>
      </w:r>
      <w:r>
        <w:rPr>
          <w:rtl/>
          <w:lang w:bidi="fa-IR"/>
        </w:rPr>
        <w:t>ن مسائل بن</w:t>
      </w:r>
      <w:r w:rsidR="004E7E33">
        <w:rPr>
          <w:rtl/>
          <w:lang w:bidi="fa-IR"/>
        </w:rPr>
        <w:t>ی</w:t>
      </w:r>
      <w:r>
        <w:rPr>
          <w:rtl/>
          <w:lang w:bidi="fa-IR"/>
        </w:rPr>
        <w:t>اد</w:t>
      </w:r>
      <w:r w:rsidR="004E7E33">
        <w:rPr>
          <w:rtl/>
          <w:lang w:bidi="fa-IR"/>
        </w:rPr>
        <w:t>ی</w:t>
      </w:r>
      <w:r>
        <w:rPr>
          <w:rtl/>
          <w:lang w:bidi="fa-IR"/>
        </w:rPr>
        <w:t xml:space="preserve"> راه ندارد</w:t>
      </w:r>
      <w:r w:rsidR="00D7146E">
        <w:rPr>
          <w:rtl/>
          <w:lang w:bidi="fa-IR"/>
        </w:rPr>
        <w:t xml:space="preserve">، </w:t>
      </w:r>
      <w:r>
        <w:rPr>
          <w:rtl/>
          <w:lang w:bidi="fa-IR"/>
        </w:rPr>
        <w:t>ب</w:t>
      </w:r>
      <w:r w:rsidR="004E7E33">
        <w:rPr>
          <w:rtl/>
          <w:lang w:bidi="fa-IR"/>
        </w:rPr>
        <w:t xml:space="preserve">ی </w:t>
      </w:r>
      <w:r>
        <w:rPr>
          <w:rtl/>
          <w:lang w:bidi="fa-IR"/>
        </w:rPr>
        <w:t>شک در مسائل</w:t>
      </w:r>
      <w:r w:rsidR="004E7E33">
        <w:rPr>
          <w:rtl/>
          <w:lang w:bidi="fa-IR"/>
        </w:rPr>
        <w:t>ی</w:t>
      </w:r>
      <w:r>
        <w:rPr>
          <w:rtl/>
          <w:lang w:bidi="fa-IR"/>
        </w:rPr>
        <w:t xml:space="preserve"> چون اقتصاد هم روح اسلام با ا</w:t>
      </w:r>
      <w:r w:rsidR="004E7E33">
        <w:rPr>
          <w:rtl/>
          <w:lang w:bidi="fa-IR"/>
        </w:rPr>
        <w:t>ی</w:t>
      </w:r>
      <w:r>
        <w:rPr>
          <w:rtl/>
          <w:lang w:bidi="fa-IR"/>
        </w:rPr>
        <w:t>ن جور قالب</w:t>
      </w:r>
      <w:r w:rsidR="004E7E33">
        <w:rPr>
          <w:rtl/>
          <w:lang w:bidi="fa-IR"/>
        </w:rPr>
        <w:t>ی</w:t>
      </w:r>
      <w:r>
        <w:rPr>
          <w:rtl/>
          <w:lang w:bidi="fa-IR"/>
        </w:rPr>
        <w:t xml:space="preserve"> کردن انسان مخالف است</w:t>
      </w:r>
      <w:r w:rsidR="00D7146E">
        <w:rPr>
          <w:rtl/>
          <w:lang w:bidi="fa-IR"/>
        </w:rPr>
        <w:t xml:space="preserve">. </w:t>
      </w:r>
      <w:r>
        <w:rPr>
          <w:rtl/>
          <w:lang w:bidi="fa-IR"/>
        </w:rPr>
        <w:t>با ا</w:t>
      </w:r>
      <w:r w:rsidR="004E7E33">
        <w:rPr>
          <w:rtl/>
          <w:lang w:bidi="fa-IR"/>
        </w:rPr>
        <w:t>ی</w:t>
      </w:r>
      <w:r>
        <w:rPr>
          <w:rtl/>
          <w:lang w:bidi="fa-IR"/>
        </w:rPr>
        <w:t>ن حال</w:t>
      </w:r>
      <w:r w:rsidR="00D7146E">
        <w:rPr>
          <w:rtl/>
          <w:lang w:bidi="fa-IR"/>
        </w:rPr>
        <w:t xml:space="preserve">، </w:t>
      </w:r>
      <w:r>
        <w:rPr>
          <w:rtl/>
          <w:lang w:bidi="fa-IR"/>
        </w:rPr>
        <w:t>هم</w:t>
      </w:r>
      <w:r w:rsidR="004E7E33">
        <w:rPr>
          <w:rtl/>
          <w:lang w:bidi="fa-IR"/>
        </w:rPr>
        <w:t>ی</w:t>
      </w:r>
      <w:r>
        <w:rPr>
          <w:rtl/>
          <w:lang w:bidi="fa-IR"/>
        </w:rPr>
        <w:t>ن انسان اگر قالب</w:t>
      </w:r>
      <w:r w:rsidR="004E7E33">
        <w:rPr>
          <w:rtl/>
          <w:lang w:bidi="fa-IR"/>
        </w:rPr>
        <w:t>ی</w:t>
      </w:r>
      <w:r>
        <w:rPr>
          <w:rtl/>
          <w:lang w:bidi="fa-IR"/>
        </w:rPr>
        <w:t xml:space="preserve"> نشد و تحت اکراه قرار نگرفت</w:t>
      </w:r>
      <w:r w:rsidR="00D7146E">
        <w:rPr>
          <w:rtl/>
          <w:lang w:bidi="fa-IR"/>
        </w:rPr>
        <w:t xml:space="preserve">، </w:t>
      </w:r>
      <w:r>
        <w:rPr>
          <w:rtl/>
          <w:lang w:bidi="fa-IR"/>
        </w:rPr>
        <w:t>به شهادت تار</w:t>
      </w:r>
      <w:r w:rsidR="004E7E33">
        <w:rPr>
          <w:rtl/>
          <w:lang w:bidi="fa-IR"/>
        </w:rPr>
        <w:t>ی</w:t>
      </w:r>
      <w:r>
        <w:rPr>
          <w:rtl/>
          <w:lang w:bidi="fa-IR"/>
        </w:rPr>
        <w:t>خ</w:t>
      </w:r>
      <w:r w:rsidR="00D7146E">
        <w:rPr>
          <w:rtl/>
          <w:lang w:bidi="fa-IR"/>
        </w:rPr>
        <w:t xml:space="preserve">، </w:t>
      </w:r>
      <w:r>
        <w:rPr>
          <w:rtl/>
          <w:lang w:bidi="fa-IR"/>
        </w:rPr>
        <w:t>فاجعه م</w:t>
      </w:r>
      <w:r w:rsidR="004E7E33">
        <w:rPr>
          <w:rtl/>
          <w:lang w:bidi="fa-IR"/>
        </w:rPr>
        <w:t xml:space="preserve">ی </w:t>
      </w:r>
      <w:r>
        <w:rPr>
          <w:rtl/>
          <w:lang w:bidi="fa-IR"/>
        </w:rPr>
        <w:t>آفر</w:t>
      </w:r>
      <w:r w:rsidR="004E7E33">
        <w:rPr>
          <w:rtl/>
          <w:lang w:bidi="fa-IR"/>
        </w:rPr>
        <w:t>ی</w:t>
      </w:r>
      <w:r>
        <w:rPr>
          <w:rtl/>
          <w:lang w:bidi="fa-IR"/>
        </w:rPr>
        <w:t>ند و در م</w:t>
      </w:r>
      <w:r w:rsidR="004E7E33">
        <w:rPr>
          <w:rtl/>
          <w:lang w:bidi="fa-IR"/>
        </w:rPr>
        <w:t>ی</w:t>
      </w:r>
      <w:r>
        <w:rPr>
          <w:rtl/>
          <w:lang w:bidi="fa-IR"/>
        </w:rPr>
        <w:t>دان اقتصاد به سو</w:t>
      </w:r>
      <w:r w:rsidR="004E7E33">
        <w:rPr>
          <w:rtl/>
          <w:lang w:bidi="fa-IR"/>
        </w:rPr>
        <w:t>ی</w:t>
      </w:r>
      <w:r>
        <w:rPr>
          <w:rtl/>
          <w:lang w:bidi="fa-IR"/>
        </w:rPr>
        <w:t xml:space="preserve"> جمع</w:t>
      </w:r>
      <w:r w:rsidR="004E7E33">
        <w:rPr>
          <w:rtl/>
          <w:lang w:bidi="fa-IR"/>
        </w:rPr>
        <w:t xml:space="preserve"> </w:t>
      </w:r>
      <w:r>
        <w:rPr>
          <w:rtl/>
          <w:lang w:bidi="fa-IR"/>
        </w:rPr>
        <w:t>آور</w:t>
      </w:r>
      <w:r w:rsidR="004E7E33">
        <w:rPr>
          <w:rtl/>
          <w:lang w:bidi="fa-IR"/>
        </w:rPr>
        <w:t>ی</w:t>
      </w:r>
      <w:r>
        <w:rPr>
          <w:rtl/>
          <w:lang w:bidi="fa-IR"/>
        </w:rPr>
        <w:t xml:space="preserve"> ثروت</w:t>
      </w:r>
      <w:r w:rsidR="00D7146E">
        <w:rPr>
          <w:rtl/>
          <w:lang w:bidi="fa-IR"/>
        </w:rPr>
        <w:t xml:space="preserve">، </w:t>
      </w:r>
      <w:r>
        <w:rPr>
          <w:rtl/>
          <w:lang w:bidi="fa-IR"/>
        </w:rPr>
        <w:t>توسعه قلمرو و گرفتن آزاد</w:t>
      </w:r>
      <w:r w:rsidR="004E7E33">
        <w:rPr>
          <w:rtl/>
          <w:lang w:bidi="fa-IR"/>
        </w:rPr>
        <w:t xml:space="preserve">ی </w:t>
      </w:r>
      <w:r>
        <w:rPr>
          <w:rtl/>
          <w:lang w:bidi="fa-IR"/>
        </w:rPr>
        <w:t>د</w:t>
      </w:r>
      <w:r w:rsidR="004E7E33">
        <w:rPr>
          <w:rtl/>
          <w:lang w:bidi="fa-IR"/>
        </w:rPr>
        <w:t>ی</w:t>
      </w:r>
      <w:r>
        <w:rPr>
          <w:rtl/>
          <w:lang w:bidi="fa-IR"/>
        </w:rPr>
        <w:t>گران به</w:t>
      </w:r>
      <w:r w:rsidR="004E7E33">
        <w:rPr>
          <w:rtl/>
          <w:lang w:bidi="fa-IR"/>
        </w:rPr>
        <w:t xml:space="preserve"> </w:t>
      </w:r>
      <w:r>
        <w:rPr>
          <w:rtl/>
          <w:lang w:bidi="fa-IR"/>
        </w:rPr>
        <w:t>طور نامحدود پ</w:t>
      </w:r>
      <w:r w:rsidR="004E7E33">
        <w:rPr>
          <w:rtl/>
          <w:lang w:bidi="fa-IR"/>
        </w:rPr>
        <w:t>ی</w:t>
      </w:r>
      <w:r>
        <w:rPr>
          <w:rtl/>
          <w:lang w:bidi="fa-IR"/>
        </w:rPr>
        <w:t>ش</w:t>
      </w:r>
      <w:r w:rsidR="004E7E33">
        <w:rPr>
          <w:rtl/>
          <w:lang w:bidi="fa-IR"/>
        </w:rPr>
        <w:t xml:space="preserve"> </w:t>
      </w:r>
      <w:r>
        <w:rPr>
          <w:rtl/>
          <w:lang w:bidi="fa-IR"/>
        </w:rPr>
        <w:t>م</w:t>
      </w:r>
      <w:r w:rsidR="004E7E33">
        <w:rPr>
          <w:rtl/>
          <w:lang w:bidi="fa-IR"/>
        </w:rPr>
        <w:t xml:space="preserve">ی </w:t>
      </w:r>
      <w:r>
        <w:rPr>
          <w:rtl/>
          <w:lang w:bidi="fa-IR"/>
        </w:rPr>
        <w:t>رود</w:t>
      </w:r>
      <w:r w:rsidR="00D7146E">
        <w:rPr>
          <w:rtl/>
          <w:lang w:bidi="fa-IR"/>
        </w:rPr>
        <w:t xml:space="preserve">. </w:t>
      </w:r>
      <w:r>
        <w:rPr>
          <w:rtl/>
          <w:lang w:bidi="fa-IR"/>
        </w:rPr>
        <w:t>پس</w:t>
      </w:r>
      <w:r w:rsidR="004E7E33">
        <w:rPr>
          <w:rtl/>
          <w:lang w:bidi="fa-IR"/>
        </w:rPr>
        <w:t xml:space="preserve"> </w:t>
      </w:r>
      <w:r>
        <w:rPr>
          <w:rtl/>
          <w:lang w:bidi="fa-IR"/>
        </w:rPr>
        <w:t>چه با</w:t>
      </w:r>
      <w:r w:rsidR="004E7E33">
        <w:rPr>
          <w:rtl/>
          <w:lang w:bidi="fa-IR"/>
        </w:rPr>
        <w:t>ی</w:t>
      </w:r>
      <w:r>
        <w:rPr>
          <w:rtl/>
          <w:lang w:bidi="fa-IR"/>
        </w:rPr>
        <w:t>د کرد</w:t>
      </w:r>
      <w:r w:rsidR="00033FBD">
        <w:rPr>
          <w:rtl/>
          <w:lang w:bidi="fa-IR"/>
        </w:rPr>
        <w:t>؟</w:t>
      </w:r>
    </w:p>
    <w:p w:rsidR="00F77A11" w:rsidRDefault="00F77A11" w:rsidP="00F77A11">
      <w:pPr>
        <w:pStyle w:val="libNormal"/>
        <w:rPr>
          <w:rtl/>
          <w:lang w:bidi="fa-IR"/>
        </w:rPr>
      </w:pPr>
      <w:r>
        <w:rPr>
          <w:rtl/>
          <w:lang w:bidi="fa-IR"/>
        </w:rPr>
        <w:t>اسلام با توجه به همه ا</w:t>
      </w:r>
      <w:r w:rsidR="004E7E33">
        <w:rPr>
          <w:rtl/>
          <w:lang w:bidi="fa-IR"/>
        </w:rPr>
        <w:t>ی</w:t>
      </w:r>
      <w:r>
        <w:rPr>
          <w:rtl/>
          <w:lang w:bidi="fa-IR"/>
        </w:rPr>
        <w:t>ن مسائل</w:t>
      </w:r>
      <w:r w:rsidR="00D7146E">
        <w:rPr>
          <w:rtl/>
          <w:lang w:bidi="fa-IR"/>
        </w:rPr>
        <w:t xml:space="preserve">، </w:t>
      </w:r>
      <w:r>
        <w:rPr>
          <w:rtl/>
          <w:lang w:bidi="fa-IR"/>
        </w:rPr>
        <w:t>آزاد</w:t>
      </w:r>
      <w:r w:rsidR="004E7E33">
        <w:rPr>
          <w:rtl/>
          <w:lang w:bidi="fa-IR"/>
        </w:rPr>
        <w:t>ی</w:t>
      </w:r>
      <w:r>
        <w:rPr>
          <w:rtl/>
          <w:lang w:bidi="fa-IR"/>
        </w:rPr>
        <w:t xml:space="preserve"> داده است</w:t>
      </w:r>
      <w:r w:rsidR="00D7146E">
        <w:rPr>
          <w:rtl/>
          <w:lang w:bidi="fa-IR"/>
        </w:rPr>
        <w:t xml:space="preserve">، </w:t>
      </w:r>
      <w:r>
        <w:rPr>
          <w:rtl/>
          <w:lang w:bidi="fa-IR"/>
        </w:rPr>
        <w:t>ول</w:t>
      </w:r>
      <w:r w:rsidR="004E7E33">
        <w:rPr>
          <w:rtl/>
          <w:lang w:bidi="fa-IR"/>
        </w:rPr>
        <w:t>ی</w:t>
      </w:r>
      <w:r>
        <w:rPr>
          <w:rtl/>
          <w:lang w:bidi="fa-IR"/>
        </w:rPr>
        <w:t xml:space="preserve"> کنترل هم کرده و رو</w:t>
      </w:r>
      <w:r w:rsidR="004E7E33">
        <w:rPr>
          <w:rtl/>
          <w:lang w:bidi="fa-IR"/>
        </w:rPr>
        <w:t>ی</w:t>
      </w:r>
      <w:r>
        <w:rPr>
          <w:rtl/>
          <w:lang w:bidi="fa-IR"/>
        </w:rPr>
        <w:t xml:space="preserve"> آن حساب گذاشته است</w:t>
      </w:r>
      <w:r w:rsidR="00D7146E">
        <w:rPr>
          <w:rtl/>
          <w:lang w:bidi="fa-IR"/>
        </w:rPr>
        <w:t xml:space="preserve">. </w:t>
      </w:r>
      <w:r>
        <w:rPr>
          <w:rtl/>
          <w:lang w:bidi="fa-IR"/>
        </w:rPr>
        <w:t>در عال</w:t>
      </w:r>
      <w:r w:rsidR="004E7E33">
        <w:rPr>
          <w:rtl/>
          <w:lang w:bidi="fa-IR"/>
        </w:rPr>
        <w:t xml:space="preserve">ی </w:t>
      </w:r>
      <w:r>
        <w:rPr>
          <w:rtl/>
          <w:lang w:bidi="fa-IR"/>
        </w:rPr>
        <w:t>تر</w:t>
      </w:r>
      <w:r w:rsidR="004E7E33">
        <w:rPr>
          <w:rtl/>
          <w:lang w:bidi="fa-IR"/>
        </w:rPr>
        <w:t>ی</w:t>
      </w:r>
      <w:r>
        <w:rPr>
          <w:rtl/>
          <w:lang w:bidi="fa-IR"/>
        </w:rPr>
        <w:t>ن معارف اسلام هم اجبار پ</w:t>
      </w:r>
      <w:r w:rsidR="004E7E33">
        <w:rPr>
          <w:rtl/>
          <w:lang w:bidi="fa-IR"/>
        </w:rPr>
        <w:t>ی</w:t>
      </w:r>
      <w:r>
        <w:rPr>
          <w:rtl/>
          <w:lang w:bidi="fa-IR"/>
        </w:rPr>
        <w:t>ش نم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در انجام دادن و ندادن عبادت هم هم</w:t>
      </w:r>
      <w:r w:rsidR="004E7E33">
        <w:rPr>
          <w:rtl/>
          <w:lang w:bidi="fa-IR"/>
        </w:rPr>
        <w:t>ی</w:t>
      </w:r>
      <w:r>
        <w:rPr>
          <w:rtl/>
          <w:lang w:bidi="fa-IR"/>
        </w:rPr>
        <w:t>ن طور م</w:t>
      </w:r>
      <w:r w:rsidR="004E7E33">
        <w:rPr>
          <w:rtl/>
          <w:lang w:bidi="fa-IR"/>
        </w:rPr>
        <w:t xml:space="preserve">ی </w:t>
      </w:r>
      <w:r>
        <w:rPr>
          <w:rtl/>
          <w:lang w:bidi="fa-IR"/>
        </w:rPr>
        <w:t>باشد</w:t>
      </w:r>
      <w:r w:rsidR="00D7146E">
        <w:rPr>
          <w:rtl/>
          <w:lang w:bidi="fa-IR"/>
        </w:rPr>
        <w:t xml:space="preserve">؛ </w:t>
      </w:r>
      <w:r>
        <w:rPr>
          <w:rtl/>
          <w:lang w:bidi="fa-IR"/>
        </w:rPr>
        <w:t>واجب است</w:t>
      </w:r>
      <w:r w:rsidR="00D7146E">
        <w:rPr>
          <w:rtl/>
          <w:lang w:bidi="fa-IR"/>
        </w:rPr>
        <w:t xml:space="preserve">، </w:t>
      </w:r>
      <w:r>
        <w:rPr>
          <w:rtl/>
          <w:lang w:bidi="fa-IR"/>
        </w:rPr>
        <w:t>ول</w:t>
      </w:r>
      <w:r w:rsidR="004E7E33">
        <w:rPr>
          <w:rtl/>
          <w:lang w:bidi="fa-IR"/>
        </w:rPr>
        <w:t>ی</w:t>
      </w:r>
      <w:r>
        <w:rPr>
          <w:rtl/>
          <w:lang w:bidi="fa-IR"/>
        </w:rPr>
        <w:t xml:space="preserve"> اجبار ن</w:t>
      </w:r>
      <w:r w:rsidR="004E7E33">
        <w:rPr>
          <w:rtl/>
          <w:lang w:bidi="fa-IR"/>
        </w:rPr>
        <w:t>ی</w:t>
      </w:r>
      <w:r>
        <w:rPr>
          <w:rtl/>
          <w:lang w:bidi="fa-IR"/>
        </w:rPr>
        <w:t>ست</w:t>
      </w:r>
      <w:r w:rsidR="00D7146E">
        <w:rPr>
          <w:rtl/>
          <w:lang w:bidi="fa-IR"/>
        </w:rPr>
        <w:t xml:space="preserve">. </w:t>
      </w:r>
      <w:r>
        <w:rPr>
          <w:rtl/>
          <w:lang w:bidi="fa-IR"/>
        </w:rPr>
        <w:t>در رابطه با مسائل اخلاق</w:t>
      </w:r>
      <w:r w:rsidR="004E7E33">
        <w:rPr>
          <w:rtl/>
          <w:lang w:bidi="fa-IR"/>
        </w:rPr>
        <w:t>ی</w:t>
      </w:r>
      <w:r>
        <w:rPr>
          <w:rtl/>
          <w:lang w:bidi="fa-IR"/>
        </w:rPr>
        <w:t xml:space="preserve"> هم به هم</w:t>
      </w:r>
      <w:r w:rsidR="004E7E33">
        <w:rPr>
          <w:rtl/>
          <w:lang w:bidi="fa-IR"/>
        </w:rPr>
        <w:t>ی</w:t>
      </w:r>
      <w:r>
        <w:rPr>
          <w:rtl/>
          <w:lang w:bidi="fa-IR"/>
        </w:rPr>
        <w:t>ن ترت</w:t>
      </w:r>
      <w:r w:rsidR="004E7E33">
        <w:rPr>
          <w:rtl/>
          <w:lang w:bidi="fa-IR"/>
        </w:rPr>
        <w:t>ی</w:t>
      </w:r>
      <w:r>
        <w:rPr>
          <w:rtl/>
          <w:lang w:bidi="fa-IR"/>
        </w:rPr>
        <w:t>ب است</w:t>
      </w:r>
      <w:r w:rsidR="00D7146E">
        <w:rPr>
          <w:rtl/>
          <w:lang w:bidi="fa-IR"/>
        </w:rPr>
        <w:t xml:space="preserve">. </w:t>
      </w:r>
      <w:r w:rsidRPr="00DE267A">
        <w:rPr>
          <w:rStyle w:val="libFootnotenumChar"/>
          <w:rtl/>
        </w:rPr>
        <w:t>(224)</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برا</w:t>
      </w:r>
      <w:r w:rsidR="004E7E33">
        <w:rPr>
          <w:rtl/>
          <w:lang w:bidi="fa-IR"/>
        </w:rPr>
        <w:t>ی</w:t>
      </w:r>
      <w:r>
        <w:rPr>
          <w:rtl/>
          <w:lang w:bidi="fa-IR"/>
        </w:rPr>
        <w:t xml:space="preserve"> انسان مسئول</w:t>
      </w:r>
      <w:r w:rsidR="004E7E33">
        <w:rPr>
          <w:rtl/>
          <w:lang w:bidi="fa-IR"/>
        </w:rPr>
        <w:t>ی</w:t>
      </w:r>
      <w:r>
        <w:rPr>
          <w:rtl/>
          <w:lang w:bidi="fa-IR"/>
        </w:rPr>
        <w:t>ت م</w:t>
      </w:r>
      <w:r w:rsidR="004E7E33">
        <w:rPr>
          <w:rtl/>
          <w:lang w:bidi="fa-IR"/>
        </w:rPr>
        <w:t xml:space="preserve">ی </w:t>
      </w:r>
      <w:r>
        <w:rPr>
          <w:rtl/>
          <w:lang w:bidi="fa-IR"/>
        </w:rPr>
        <w:t>آورد</w:t>
      </w:r>
      <w:r w:rsidR="00D7146E">
        <w:rPr>
          <w:rtl/>
          <w:lang w:bidi="fa-IR"/>
        </w:rPr>
        <w:t xml:space="preserve">. </w:t>
      </w:r>
      <w:r>
        <w:rPr>
          <w:rtl/>
          <w:lang w:bidi="fa-IR"/>
        </w:rPr>
        <w:t>انسان به همان م</w:t>
      </w:r>
      <w:r w:rsidR="004E7E33">
        <w:rPr>
          <w:rtl/>
          <w:lang w:bidi="fa-IR"/>
        </w:rPr>
        <w:t>ی</w:t>
      </w:r>
      <w:r>
        <w:rPr>
          <w:rtl/>
          <w:lang w:bidi="fa-IR"/>
        </w:rPr>
        <w:t>زان که در م</w:t>
      </w:r>
      <w:r w:rsidR="004E7E33">
        <w:rPr>
          <w:rtl/>
          <w:lang w:bidi="fa-IR"/>
        </w:rPr>
        <w:t>ی</w:t>
      </w:r>
      <w:r>
        <w:rPr>
          <w:rtl/>
          <w:lang w:bidi="fa-IR"/>
        </w:rPr>
        <w:t>ان سا</w:t>
      </w:r>
      <w:r w:rsidR="004E7E33">
        <w:rPr>
          <w:rtl/>
          <w:lang w:bidi="fa-IR"/>
        </w:rPr>
        <w:t>ی</w:t>
      </w:r>
      <w:r>
        <w:rPr>
          <w:rtl/>
          <w:lang w:bidi="fa-IR"/>
        </w:rPr>
        <w:t>ر موجودات دارا</w:t>
      </w:r>
      <w:r w:rsidR="004E7E33">
        <w:rPr>
          <w:rtl/>
          <w:lang w:bidi="fa-IR"/>
        </w:rPr>
        <w:t>ی</w:t>
      </w:r>
      <w:r>
        <w:rPr>
          <w:rtl/>
          <w:lang w:bidi="fa-IR"/>
        </w:rPr>
        <w:t xml:space="preserve"> امت</w:t>
      </w:r>
      <w:r w:rsidR="004E7E33">
        <w:rPr>
          <w:rtl/>
          <w:lang w:bidi="fa-IR"/>
        </w:rPr>
        <w:t>ی</w:t>
      </w:r>
      <w:r>
        <w:rPr>
          <w:rtl/>
          <w:lang w:bidi="fa-IR"/>
        </w:rPr>
        <w:t>ازات و و</w:t>
      </w:r>
      <w:r w:rsidR="004E7E33">
        <w:rPr>
          <w:rtl/>
          <w:lang w:bidi="fa-IR"/>
        </w:rPr>
        <w:t>ی</w:t>
      </w:r>
      <w:r>
        <w:rPr>
          <w:rtl/>
          <w:lang w:bidi="fa-IR"/>
        </w:rPr>
        <w:t>ژگ</w:t>
      </w:r>
      <w:r w:rsidR="004E7E33">
        <w:rPr>
          <w:rtl/>
          <w:lang w:bidi="fa-IR"/>
        </w:rPr>
        <w:t xml:space="preserve">ی </w:t>
      </w:r>
      <w:r>
        <w:rPr>
          <w:rtl/>
          <w:lang w:bidi="fa-IR"/>
        </w:rPr>
        <w:t>ها</w:t>
      </w:r>
      <w:r w:rsidR="004E7E33">
        <w:rPr>
          <w:rtl/>
          <w:lang w:bidi="fa-IR"/>
        </w:rPr>
        <w:t>یی</w:t>
      </w:r>
      <w:r>
        <w:rPr>
          <w:rtl/>
          <w:lang w:bidi="fa-IR"/>
        </w:rPr>
        <w:t xml:space="preserve"> است</w:t>
      </w:r>
      <w:r w:rsidR="00D7146E">
        <w:rPr>
          <w:rtl/>
          <w:lang w:bidi="fa-IR"/>
        </w:rPr>
        <w:t xml:space="preserve">، </w:t>
      </w:r>
      <w:r>
        <w:rPr>
          <w:rtl/>
          <w:lang w:bidi="fa-IR"/>
        </w:rPr>
        <w:t>مسئول</w:t>
      </w:r>
      <w:r w:rsidR="004E7E33">
        <w:rPr>
          <w:rtl/>
          <w:lang w:bidi="fa-IR"/>
        </w:rPr>
        <w:t>ی</w:t>
      </w:r>
      <w:r>
        <w:rPr>
          <w:rtl/>
          <w:lang w:bidi="fa-IR"/>
        </w:rPr>
        <w:t>ت او ن</w:t>
      </w:r>
      <w:r w:rsidR="004E7E33">
        <w:rPr>
          <w:rtl/>
          <w:lang w:bidi="fa-IR"/>
        </w:rPr>
        <w:t>ی</w:t>
      </w:r>
      <w:r>
        <w:rPr>
          <w:rtl/>
          <w:lang w:bidi="fa-IR"/>
        </w:rPr>
        <w:t>ز ب</w:t>
      </w:r>
      <w:r w:rsidR="004E7E33">
        <w:rPr>
          <w:rtl/>
          <w:lang w:bidi="fa-IR"/>
        </w:rPr>
        <w:t>ی</w:t>
      </w:r>
      <w:r>
        <w:rPr>
          <w:rtl/>
          <w:lang w:bidi="fa-IR"/>
        </w:rPr>
        <w:t>شتر است</w:t>
      </w:r>
      <w:r w:rsidR="00D7146E">
        <w:rPr>
          <w:rtl/>
          <w:lang w:bidi="fa-IR"/>
        </w:rPr>
        <w:t xml:space="preserve">. </w:t>
      </w:r>
      <w:r>
        <w:rPr>
          <w:rtl/>
          <w:lang w:bidi="fa-IR"/>
        </w:rPr>
        <w:lastRenderedPageBreak/>
        <w:t>امت</w:t>
      </w:r>
      <w:r w:rsidR="004E7E33">
        <w:rPr>
          <w:rtl/>
          <w:lang w:bidi="fa-IR"/>
        </w:rPr>
        <w:t>ی</w:t>
      </w:r>
      <w:r>
        <w:rPr>
          <w:rtl/>
          <w:lang w:bidi="fa-IR"/>
        </w:rPr>
        <w:t>ازات</w:t>
      </w:r>
      <w:r w:rsidR="004E7E33">
        <w:rPr>
          <w:rtl/>
          <w:lang w:bidi="fa-IR"/>
        </w:rPr>
        <w:t>ی</w:t>
      </w:r>
      <w:r>
        <w:rPr>
          <w:rtl/>
          <w:lang w:bidi="fa-IR"/>
        </w:rPr>
        <w:t xml:space="preserve"> مثل عقل</w:t>
      </w:r>
      <w:r w:rsidR="00D7146E">
        <w:rPr>
          <w:rtl/>
          <w:lang w:bidi="fa-IR"/>
        </w:rPr>
        <w:t xml:space="preserve">، </w:t>
      </w:r>
      <w:r>
        <w:rPr>
          <w:rtl/>
          <w:lang w:bidi="fa-IR"/>
        </w:rPr>
        <w:t>آزاد</w:t>
      </w:r>
      <w:r w:rsidR="004E7E33">
        <w:rPr>
          <w:rtl/>
          <w:lang w:bidi="fa-IR"/>
        </w:rPr>
        <w:t>ی</w:t>
      </w:r>
      <w:r>
        <w:rPr>
          <w:rtl/>
          <w:lang w:bidi="fa-IR"/>
        </w:rPr>
        <w:t xml:space="preserve"> و هدا</w:t>
      </w:r>
      <w:r w:rsidR="004E7E33">
        <w:rPr>
          <w:rtl/>
          <w:lang w:bidi="fa-IR"/>
        </w:rPr>
        <w:t>ی</w:t>
      </w:r>
      <w:r>
        <w:rPr>
          <w:rtl/>
          <w:lang w:bidi="fa-IR"/>
        </w:rPr>
        <w:t>ت انب</w:t>
      </w:r>
      <w:r w:rsidR="004E7E33">
        <w:rPr>
          <w:rtl/>
          <w:lang w:bidi="fa-IR"/>
        </w:rPr>
        <w:t>ی</w:t>
      </w:r>
      <w:r>
        <w:rPr>
          <w:rtl/>
          <w:lang w:bidi="fa-IR"/>
        </w:rPr>
        <w:t>ا انسان را در برابر خداوند و خلق بس</w:t>
      </w:r>
      <w:r w:rsidR="004E7E33">
        <w:rPr>
          <w:rtl/>
          <w:lang w:bidi="fa-IR"/>
        </w:rPr>
        <w:t>ی</w:t>
      </w:r>
      <w:r>
        <w:rPr>
          <w:rtl/>
          <w:lang w:bidi="fa-IR"/>
        </w:rPr>
        <w:t>ار پرمسئول</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w:t>
      </w:r>
    </w:p>
    <w:p w:rsidR="0091662B" w:rsidRDefault="00DE267A" w:rsidP="00DE267A">
      <w:pPr>
        <w:pStyle w:val="Heading3"/>
        <w:rPr>
          <w:rtl/>
          <w:lang w:bidi="fa-IR"/>
        </w:rPr>
      </w:pPr>
      <w:bookmarkStart w:id="83" w:name="_Toc430603878"/>
      <w:r>
        <w:rPr>
          <w:rtl/>
          <w:lang w:bidi="fa-IR"/>
        </w:rPr>
        <w:t>آزادی، زمینه ساز آزمایش و رشد انسان</w:t>
      </w:r>
      <w:bookmarkEnd w:id="83"/>
    </w:p>
    <w:p w:rsidR="00F77A11" w:rsidRDefault="00F77A11" w:rsidP="00F77A11">
      <w:pPr>
        <w:pStyle w:val="libNormal"/>
        <w:rPr>
          <w:rtl/>
          <w:lang w:bidi="fa-IR"/>
        </w:rPr>
      </w:pPr>
      <w:r>
        <w:rPr>
          <w:rtl/>
          <w:lang w:bidi="fa-IR"/>
        </w:rPr>
        <w:t>خداوند در وجود انسان به طور ذات</w:t>
      </w:r>
      <w:r w:rsidR="004E7E33">
        <w:rPr>
          <w:rtl/>
          <w:lang w:bidi="fa-IR"/>
        </w:rPr>
        <w:t>ی</w:t>
      </w:r>
      <w:r>
        <w:rPr>
          <w:rtl/>
          <w:lang w:bidi="fa-IR"/>
        </w:rPr>
        <w:t xml:space="preserve"> و ن</w:t>
      </w:r>
      <w:r w:rsidR="004E7E33">
        <w:rPr>
          <w:rtl/>
          <w:lang w:bidi="fa-IR"/>
        </w:rPr>
        <w:t>ی</w:t>
      </w:r>
      <w:r>
        <w:rPr>
          <w:rtl/>
          <w:lang w:bidi="fa-IR"/>
        </w:rPr>
        <w:t>ز اکتساب</w:t>
      </w:r>
      <w:r w:rsidR="004E7E33">
        <w:rPr>
          <w:rtl/>
          <w:lang w:bidi="fa-IR"/>
        </w:rPr>
        <w:t>ی</w:t>
      </w:r>
      <w:r>
        <w:rPr>
          <w:rtl/>
          <w:lang w:bidi="fa-IR"/>
        </w:rPr>
        <w:t xml:space="preserve"> (از طر</w:t>
      </w:r>
      <w:r w:rsidR="004E7E33">
        <w:rPr>
          <w:rtl/>
          <w:lang w:bidi="fa-IR"/>
        </w:rPr>
        <w:t>ی</w:t>
      </w:r>
      <w:r>
        <w:rPr>
          <w:rtl/>
          <w:lang w:bidi="fa-IR"/>
        </w:rPr>
        <w:t>ق وح</w:t>
      </w:r>
      <w:r w:rsidR="004E7E33">
        <w:rPr>
          <w:rtl/>
          <w:lang w:bidi="fa-IR"/>
        </w:rPr>
        <w:t>ی</w:t>
      </w:r>
      <w:r>
        <w:rPr>
          <w:rtl/>
          <w:lang w:bidi="fa-IR"/>
        </w:rPr>
        <w:t>) ابزار رشد و آزما</w:t>
      </w:r>
      <w:r w:rsidR="004E7E33">
        <w:rPr>
          <w:rtl/>
          <w:lang w:bidi="fa-IR"/>
        </w:rPr>
        <w:t>ی</w:t>
      </w:r>
      <w:r>
        <w:rPr>
          <w:rtl/>
          <w:lang w:bidi="fa-IR"/>
        </w:rPr>
        <w:t>ش مورد نظر خود را قرار داده است</w:t>
      </w:r>
      <w:r w:rsidR="00D7146E">
        <w:rPr>
          <w:rtl/>
          <w:lang w:bidi="fa-IR"/>
        </w:rPr>
        <w:t xml:space="preserve">. </w:t>
      </w:r>
      <w:r>
        <w:rPr>
          <w:rtl/>
          <w:lang w:bidi="fa-IR"/>
        </w:rPr>
        <w:t>در ا</w:t>
      </w:r>
      <w:r w:rsidR="004E7E33">
        <w:rPr>
          <w:rtl/>
          <w:lang w:bidi="fa-IR"/>
        </w:rPr>
        <w:t>ی</w:t>
      </w:r>
      <w:r>
        <w:rPr>
          <w:rtl/>
          <w:lang w:bidi="fa-IR"/>
        </w:rPr>
        <w:t>ن آزما</w:t>
      </w:r>
      <w:r w:rsidR="004E7E33">
        <w:rPr>
          <w:rtl/>
          <w:lang w:bidi="fa-IR"/>
        </w:rPr>
        <w:t>ی</w:t>
      </w:r>
      <w:r>
        <w:rPr>
          <w:rtl/>
          <w:lang w:bidi="fa-IR"/>
        </w:rPr>
        <w:t>ش</w:t>
      </w:r>
      <w:r w:rsidR="00D7146E">
        <w:rPr>
          <w:rtl/>
          <w:lang w:bidi="fa-IR"/>
        </w:rPr>
        <w:t xml:space="preserve">، </w:t>
      </w:r>
      <w:r>
        <w:rPr>
          <w:rtl/>
          <w:lang w:bidi="fa-IR"/>
        </w:rPr>
        <w:t>انسان علاوه بر عامل آگاه</w:t>
      </w:r>
      <w:r w:rsidR="004E7E33">
        <w:rPr>
          <w:rtl/>
          <w:lang w:bidi="fa-IR"/>
        </w:rPr>
        <w:t>ی</w:t>
      </w:r>
      <w:r w:rsidR="00D7146E">
        <w:rPr>
          <w:rtl/>
          <w:lang w:bidi="fa-IR"/>
        </w:rPr>
        <w:t xml:space="preserve">، </w:t>
      </w:r>
      <w:r>
        <w:rPr>
          <w:rtl/>
          <w:lang w:bidi="fa-IR"/>
        </w:rPr>
        <w:t>از عامل بس</w:t>
      </w:r>
      <w:r w:rsidR="004E7E33">
        <w:rPr>
          <w:rtl/>
          <w:lang w:bidi="fa-IR"/>
        </w:rPr>
        <w:t>ی</w:t>
      </w:r>
      <w:r>
        <w:rPr>
          <w:rtl/>
          <w:lang w:bidi="fa-IR"/>
        </w:rPr>
        <w:t>ار مهم آزاد</w:t>
      </w:r>
      <w:r w:rsidR="004E7E33">
        <w:rPr>
          <w:rtl/>
          <w:lang w:bidi="fa-IR"/>
        </w:rPr>
        <w:t>ی</w:t>
      </w:r>
      <w:r>
        <w:rPr>
          <w:rtl/>
          <w:lang w:bidi="fa-IR"/>
        </w:rPr>
        <w:t xml:space="preserve"> و حق انتخاب بهره م</w:t>
      </w:r>
      <w:r w:rsidR="004E7E33">
        <w:rPr>
          <w:rtl/>
          <w:lang w:bidi="fa-IR"/>
        </w:rPr>
        <w:t xml:space="preserve">ی </w:t>
      </w:r>
      <w:r>
        <w:rPr>
          <w:rtl/>
          <w:lang w:bidi="fa-IR"/>
        </w:rPr>
        <w:t>برد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إِمّا شاکِراً وَإِمّا کَفُوراً</w:t>
      </w:r>
      <w:r w:rsidR="00AF1824" w:rsidRPr="00AF1824">
        <w:rPr>
          <w:rStyle w:val="libAlaemChar"/>
          <w:rFonts w:eastAsia="KFGQPC Uthman Taha Naskh"/>
          <w:rtl/>
        </w:rPr>
        <w:t>)</w:t>
      </w:r>
      <w:r w:rsidR="00D7146E">
        <w:rPr>
          <w:rtl/>
          <w:lang w:bidi="fa-IR"/>
        </w:rPr>
        <w:t xml:space="preserve">. </w:t>
      </w:r>
      <w:r w:rsidRPr="00DE267A">
        <w:rPr>
          <w:rStyle w:val="libFootnotenumChar"/>
          <w:rtl/>
        </w:rPr>
        <w:t>(225)</w:t>
      </w:r>
    </w:p>
    <w:p w:rsidR="00F77A11"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بزرگ</w:t>
      </w:r>
      <w:r>
        <w:rPr>
          <w:rtl/>
          <w:lang w:bidi="fa-IR"/>
        </w:rPr>
        <w:t xml:space="preserve"> </w:t>
      </w:r>
      <w:r w:rsidR="00F77A11">
        <w:rPr>
          <w:rtl/>
          <w:lang w:bidi="fa-IR"/>
        </w:rPr>
        <w:t>تر</w:t>
      </w:r>
      <w:r>
        <w:rPr>
          <w:rtl/>
          <w:lang w:bidi="fa-IR"/>
        </w:rPr>
        <w:t>ی</w:t>
      </w:r>
      <w:r w:rsidR="00F77A11">
        <w:rPr>
          <w:rtl/>
          <w:lang w:bidi="fa-IR"/>
        </w:rPr>
        <w:t>ن امت</w:t>
      </w:r>
      <w:r>
        <w:rPr>
          <w:rtl/>
          <w:lang w:bidi="fa-IR"/>
        </w:rPr>
        <w:t>ی</w:t>
      </w:r>
      <w:r w:rsidR="00F77A11">
        <w:rPr>
          <w:rtl/>
          <w:lang w:bidi="fa-IR"/>
        </w:rPr>
        <w:t>ازها</w:t>
      </w:r>
      <w:r>
        <w:rPr>
          <w:rtl/>
          <w:lang w:bidi="fa-IR"/>
        </w:rPr>
        <w:t>ی</w:t>
      </w:r>
      <w:r w:rsidR="00F77A11">
        <w:rPr>
          <w:rtl/>
          <w:lang w:bidi="fa-IR"/>
        </w:rPr>
        <w:t xml:space="preserve"> انسان ا</w:t>
      </w:r>
      <w:r>
        <w:rPr>
          <w:rtl/>
          <w:lang w:bidi="fa-IR"/>
        </w:rPr>
        <w:t>ی</w:t>
      </w:r>
      <w:r w:rsidR="00F77A11">
        <w:rPr>
          <w:rtl/>
          <w:lang w:bidi="fa-IR"/>
        </w:rPr>
        <w:t>ن است که م</w:t>
      </w:r>
      <w:r>
        <w:rPr>
          <w:rtl/>
          <w:lang w:bidi="fa-IR"/>
        </w:rPr>
        <w:t xml:space="preserve">ی </w:t>
      </w:r>
      <w:r w:rsidR="00F77A11">
        <w:rPr>
          <w:rtl/>
          <w:lang w:bidi="fa-IR"/>
        </w:rPr>
        <w:t>تواند معص</w:t>
      </w:r>
      <w:r>
        <w:rPr>
          <w:rtl/>
          <w:lang w:bidi="fa-IR"/>
        </w:rPr>
        <w:t>ی</w:t>
      </w:r>
      <w:r w:rsidR="00F77A11">
        <w:rPr>
          <w:rtl/>
          <w:lang w:bidi="fa-IR"/>
        </w:rPr>
        <w:t>ت کند</w:t>
      </w:r>
      <w:r w:rsidR="00D7146E">
        <w:rPr>
          <w:rtl/>
          <w:lang w:bidi="fa-IR"/>
        </w:rPr>
        <w:t xml:space="preserve">. </w:t>
      </w:r>
      <w:r w:rsidR="00F77A11">
        <w:rPr>
          <w:rtl/>
          <w:lang w:bidi="fa-IR"/>
        </w:rPr>
        <w:t>آدم توانا است در برابر خداوندگارش نافرمان</w:t>
      </w:r>
      <w:r>
        <w:rPr>
          <w:rtl/>
          <w:lang w:bidi="fa-IR"/>
        </w:rPr>
        <w:t>ی</w:t>
      </w:r>
      <w:r w:rsidR="00F77A11">
        <w:rPr>
          <w:rtl/>
          <w:lang w:bidi="fa-IR"/>
        </w:rPr>
        <w:t xml:space="preserve"> کند</w:t>
      </w:r>
      <w:r w:rsidR="00D7146E">
        <w:rPr>
          <w:rtl/>
          <w:lang w:bidi="fa-IR"/>
        </w:rPr>
        <w:t xml:space="preserve">. </w:t>
      </w:r>
      <w:r w:rsidR="00F77A11">
        <w:rPr>
          <w:rtl/>
          <w:lang w:bidi="fa-IR"/>
        </w:rPr>
        <w:t>بله</w:t>
      </w:r>
      <w:r w:rsidR="00D7146E">
        <w:rPr>
          <w:rtl/>
          <w:lang w:bidi="fa-IR"/>
        </w:rPr>
        <w:t xml:space="preserve">، </w:t>
      </w:r>
      <w:r w:rsidR="00F77A11">
        <w:rPr>
          <w:rtl/>
          <w:lang w:bidi="fa-IR"/>
        </w:rPr>
        <w:t>ا</w:t>
      </w:r>
      <w:r>
        <w:rPr>
          <w:rtl/>
          <w:lang w:bidi="fa-IR"/>
        </w:rPr>
        <w:t>ی</w:t>
      </w:r>
      <w:r w:rsidR="00F77A11">
        <w:rPr>
          <w:rtl/>
          <w:lang w:bidi="fa-IR"/>
        </w:rPr>
        <w:t>ن بزرگتر</w:t>
      </w:r>
      <w:r>
        <w:rPr>
          <w:rtl/>
          <w:lang w:bidi="fa-IR"/>
        </w:rPr>
        <w:t>ی</w:t>
      </w:r>
      <w:r w:rsidR="00F77A11">
        <w:rPr>
          <w:rtl/>
          <w:lang w:bidi="fa-IR"/>
        </w:rPr>
        <w:t>ن امت</w:t>
      </w:r>
      <w:r>
        <w:rPr>
          <w:rtl/>
          <w:lang w:bidi="fa-IR"/>
        </w:rPr>
        <w:t>ی</w:t>
      </w:r>
      <w:r w:rsidR="00F77A11">
        <w:rPr>
          <w:rtl/>
          <w:lang w:bidi="fa-IR"/>
        </w:rPr>
        <w:t>از انسان است که م</w:t>
      </w:r>
      <w:r>
        <w:rPr>
          <w:rtl/>
          <w:lang w:bidi="fa-IR"/>
        </w:rPr>
        <w:t xml:space="preserve">ی </w:t>
      </w:r>
      <w:r w:rsidR="00F77A11">
        <w:rPr>
          <w:rtl/>
          <w:lang w:bidi="fa-IR"/>
        </w:rPr>
        <w:t>تواند نافرمان باشد</w:t>
      </w:r>
      <w:r w:rsidR="00D7146E">
        <w:rPr>
          <w:rtl/>
          <w:lang w:bidi="fa-IR"/>
        </w:rPr>
        <w:t xml:space="preserve">، </w:t>
      </w:r>
      <w:r w:rsidR="00F77A11">
        <w:rPr>
          <w:rtl/>
          <w:lang w:bidi="fa-IR"/>
        </w:rPr>
        <w:t>تا فرمانروا</w:t>
      </w:r>
      <w:r>
        <w:rPr>
          <w:rtl/>
          <w:lang w:bidi="fa-IR"/>
        </w:rPr>
        <w:t xml:space="preserve">ی </w:t>
      </w:r>
      <w:r w:rsidR="00F77A11">
        <w:rPr>
          <w:rtl/>
          <w:lang w:bidi="fa-IR"/>
        </w:rPr>
        <w:t>اش ارزش پ</w:t>
      </w:r>
      <w:r>
        <w:rPr>
          <w:rtl/>
          <w:lang w:bidi="fa-IR"/>
        </w:rPr>
        <w:t>ی</w:t>
      </w:r>
      <w:r w:rsidR="00F77A11">
        <w:rPr>
          <w:rtl/>
          <w:lang w:bidi="fa-IR"/>
        </w:rPr>
        <w:t>دا کند</w:t>
      </w:r>
      <w:r w:rsidR="00D7146E">
        <w:rPr>
          <w:rtl/>
          <w:lang w:bidi="fa-IR"/>
        </w:rPr>
        <w:t xml:space="preserve">. </w:t>
      </w:r>
      <w:r w:rsidR="00F77A11">
        <w:rPr>
          <w:rtl/>
          <w:lang w:bidi="fa-IR"/>
        </w:rPr>
        <w:t>فرمانبردار</w:t>
      </w:r>
      <w:r>
        <w:rPr>
          <w:rtl/>
          <w:lang w:bidi="fa-IR"/>
        </w:rPr>
        <w:t>ی</w:t>
      </w:r>
      <w:r w:rsidR="00F77A11">
        <w:rPr>
          <w:rtl/>
          <w:lang w:bidi="fa-IR"/>
        </w:rPr>
        <w:t xml:space="preserve"> اجبار</w:t>
      </w:r>
      <w:r>
        <w:rPr>
          <w:rtl/>
          <w:lang w:bidi="fa-IR"/>
        </w:rPr>
        <w:t>ی</w:t>
      </w:r>
      <w:r w:rsidR="00D7146E">
        <w:rPr>
          <w:rtl/>
          <w:lang w:bidi="fa-IR"/>
        </w:rPr>
        <w:t xml:space="preserve">، </w:t>
      </w:r>
      <w:r>
        <w:rPr>
          <w:rtl/>
          <w:lang w:bidi="fa-IR"/>
        </w:rPr>
        <w:t>ی</w:t>
      </w:r>
      <w:r w:rsidR="00F77A11">
        <w:rPr>
          <w:rtl/>
          <w:lang w:bidi="fa-IR"/>
        </w:rPr>
        <w:t>عن</w:t>
      </w:r>
      <w:r>
        <w:rPr>
          <w:rtl/>
          <w:lang w:bidi="fa-IR"/>
        </w:rPr>
        <w:t>ی</w:t>
      </w:r>
      <w:r w:rsidR="00F77A11">
        <w:rPr>
          <w:rtl/>
          <w:lang w:bidi="fa-IR"/>
        </w:rPr>
        <w:t xml:space="preserve"> اگر کس</w:t>
      </w:r>
      <w:r>
        <w:rPr>
          <w:rtl/>
          <w:lang w:bidi="fa-IR"/>
        </w:rPr>
        <w:t>ی</w:t>
      </w:r>
      <w:r w:rsidR="00F77A11">
        <w:rPr>
          <w:rtl/>
          <w:lang w:bidi="fa-IR"/>
        </w:rPr>
        <w:t xml:space="preserve"> را مجبور کردند از راه خاص</w:t>
      </w:r>
      <w:r>
        <w:rPr>
          <w:rtl/>
          <w:lang w:bidi="fa-IR"/>
        </w:rPr>
        <w:t>ی</w:t>
      </w:r>
      <w:r w:rsidR="00F77A11">
        <w:rPr>
          <w:rtl/>
          <w:lang w:bidi="fa-IR"/>
        </w:rPr>
        <w:t xml:space="preserve"> برود</w:t>
      </w:r>
      <w:r w:rsidR="00D7146E">
        <w:rPr>
          <w:rtl/>
          <w:lang w:bidi="fa-IR"/>
        </w:rPr>
        <w:t xml:space="preserve">، </w:t>
      </w:r>
      <w:r w:rsidR="00F77A11">
        <w:rPr>
          <w:rtl/>
          <w:lang w:bidi="fa-IR"/>
        </w:rPr>
        <w:t>چندان ارزش</w:t>
      </w:r>
      <w:r>
        <w:rPr>
          <w:rtl/>
          <w:lang w:bidi="fa-IR"/>
        </w:rPr>
        <w:t>ی</w:t>
      </w:r>
      <w:r w:rsidR="00F77A11">
        <w:rPr>
          <w:rtl/>
          <w:lang w:bidi="fa-IR"/>
        </w:rPr>
        <w:t xml:space="preserve"> ندارد</w:t>
      </w:r>
      <w:r w:rsidR="00D7146E">
        <w:rPr>
          <w:rtl/>
          <w:lang w:bidi="fa-IR"/>
        </w:rPr>
        <w:t xml:space="preserve">. </w:t>
      </w:r>
      <w:r w:rsidR="00F77A11">
        <w:rPr>
          <w:rtl/>
          <w:lang w:bidi="fa-IR"/>
        </w:rPr>
        <w:t>آن چ</w:t>
      </w:r>
      <w:r>
        <w:rPr>
          <w:rtl/>
          <w:lang w:bidi="fa-IR"/>
        </w:rPr>
        <w:t>ی</w:t>
      </w:r>
      <w:r w:rsidR="00F77A11">
        <w:rPr>
          <w:rtl/>
          <w:lang w:bidi="fa-IR"/>
        </w:rPr>
        <w:t>ز</w:t>
      </w:r>
      <w:r>
        <w:rPr>
          <w:rtl/>
          <w:lang w:bidi="fa-IR"/>
        </w:rPr>
        <w:t>ی</w:t>
      </w:r>
      <w:r w:rsidR="00F77A11">
        <w:rPr>
          <w:rtl/>
          <w:lang w:bidi="fa-IR"/>
        </w:rPr>
        <w:t xml:space="preserve"> که ارزش دارد</w:t>
      </w:r>
      <w:r w:rsidR="00D7146E">
        <w:rPr>
          <w:rtl/>
          <w:lang w:bidi="fa-IR"/>
        </w:rPr>
        <w:t xml:space="preserve">، </w:t>
      </w:r>
      <w:r w:rsidR="00F77A11">
        <w:rPr>
          <w:rtl/>
          <w:lang w:bidi="fa-IR"/>
        </w:rPr>
        <w:t>فرمانبر</w:t>
      </w:r>
      <w:r>
        <w:rPr>
          <w:rtl/>
          <w:lang w:bidi="fa-IR"/>
        </w:rPr>
        <w:t>ی</w:t>
      </w:r>
      <w:r w:rsidR="00F77A11">
        <w:rPr>
          <w:rtl/>
          <w:lang w:bidi="fa-IR"/>
        </w:rPr>
        <w:t xml:space="preserve"> همراه با انتخاب است</w:t>
      </w:r>
      <w:r w:rsidR="00D7146E">
        <w:rPr>
          <w:rtl/>
          <w:lang w:bidi="fa-IR"/>
        </w:rPr>
        <w:t xml:space="preserve">. </w:t>
      </w:r>
      <w:r w:rsidR="00F77A11">
        <w:rPr>
          <w:rtl/>
          <w:lang w:bidi="fa-IR"/>
        </w:rPr>
        <w:t>[انسان با انتخاب خود چه م</w:t>
      </w:r>
      <w:r>
        <w:rPr>
          <w:rtl/>
          <w:lang w:bidi="fa-IR"/>
        </w:rPr>
        <w:t xml:space="preserve">ی </w:t>
      </w:r>
      <w:r w:rsidR="00F77A11">
        <w:rPr>
          <w:rtl/>
          <w:lang w:bidi="fa-IR"/>
        </w:rPr>
        <w:t>کند</w:t>
      </w:r>
      <w:r w:rsidR="00033FBD">
        <w:rPr>
          <w:rtl/>
          <w:lang w:bidi="fa-IR"/>
        </w:rPr>
        <w:t xml:space="preserve">؟ </w:t>
      </w:r>
      <w:r w:rsidR="00F77A11">
        <w:rPr>
          <w:rtl/>
          <w:lang w:bidi="fa-IR"/>
        </w:rPr>
        <w:t>او باا</w:t>
      </w:r>
      <w:r>
        <w:rPr>
          <w:rtl/>
          <w:lang w:bidi="fa-IR"/>
        </w:rPr>
        <w:t>ی</w:t>
      </w:r>
      <w:r w:rsidR="00F77A11">
        <w:rPr>
          <w:rtl/>
          <w:lang w:bidi="fa-IR"/>
        </w:rPr>
        <w:t>ن انتخاب آ</w:t>
      </w:r>
      <w:r>
        <w:rPr>
          <w:rtl/>
          <w:lang w:bidi="fa-IR"/>
        </w:rPr>
        <w:t>ی</w:t>
      </w:r>
      <w:r w:rsidR="00F77A11">
        <w:rPr>
          <w:rtl/>
          <w:lang w:bidi="fa-IR"/>
        </w:rPr>
        <w:t>نده و سرنوشت خود را م</w:t>
      </w:r>
      <w:r>
        <w:rPr>
          <w:rtl/>
          <w:lang w:bidi="fa-IR"/>
        </w:rPr>
        <w:t xml:space="preserve">ی </w:t>
      </w:r>
      <w:r w:rsidR="00F77A11">
        <w:rPr>
          <w:rtl/>
          <w:lang w:bidi="fa-IR"/>
        </w:rPr>
        <w:t>سازد</w:t>
      </w:r>
      <w:r w:rsidR="00D7146E">
        <w:rPr>
          <w:rtl/>
          <w:lang w:bidi="fa-IR"/>
        </w:rPr>
        <w:t xml:space="preserve">. </w:t>
      </w:r>
      <w:r w:rsidR="00F77A11">
        <w:rPr>
          <w:rtl/>
          <w:lang w:bidi="fa-IR"/>
        </w:rPr>
        <w:t>سرنوشت انسان با انتخاب آگاهانه او ساخته م</w:t>
      </w:r>
      <w:r>
        <w:rPr>
          <w:rtl/>
          <w:lang w:bidi="fa-IR"/>
        </w:rPr>
        <w:t xml:space="preserve">ی </w:t>
      </w:r>
      <w:r w:rsidR="00F77A11">
        <w:rPr>
          <w:rtl/>
          <w:lang w:bidi="fa-IR"/>
        </w:rPr>
        <w:t>شود</w:t>
      </w:r>
      <w:r w:rsidR="00D7146E">
        <w:rPr>
          <w:rtl/>
          <w:lang w:bidi="fa-IR"/>
        </w:rPr>
        <w:t xml:space="preserve">. </w:t>
      </w:r>
      <w:r w:rsidR="00F77A11">
        <w:rPr>
          <w:rtl/>
          <w:lang w:bidi="fa-IR"/>
        </w:rPr>
        <w:t>بد</w:t>
      </w:r>
      <w:r>
        <w:rPr>
          <w:rtl/>
          <w:lang w:bidi="fa-IR"/>
        </w:rPr>
        <w:t>ی</w:t>
      </w:r>
      <w:r w:rsidR="00F77A11">
        <w:rPr>
          <w:rtl/>
          <w:lang w:bidi="fa-IR"/>
        </w:rPr>
        <w:t>ن جهت است که اسلام ه</w:t>
      </w:r>
      <w:r>
        <w:rPr>
          <w:rtl/>
          <w:lang w:bidi="fa-IR"/>
        </w:rPr>
        <w:t>ی</w:t>
      </w:r>
      <w:r w:rsidR="00F77A11">
        <w:rPr>
          <w:rtl/>
          <w:lang w:bidi="fa-IR"/>
        </w:rPr>
        <w:t>چ چ</w:t>
      </w:r>
      <w:r>
        <w:rPr>
          <w:rtl/>
          <w:lang w:bidi="fa-IR"/>
        </w:rPr>
        <w:t>ی</w:t>
      </w:r>
      <w:r w:rsidR="00F77A11">
        <w:rPr>
          <w:rtl/>
          <w:lang w:bidi="fa-IR"/>
        </w:rPr>
        <w:t>ز را بر کس</w:t>
      </w:r>
      <w:r>
        <w:rPr>
          <w:rtl/>
          <w:lang w:bidi="fa-IR"/>
        </w:rPr>
        <w:t>ی</w:t>
      </w:r>
      <w:r w:rsidR="00F77A11">
        <w:rPr>
          <w:rtl/>
          <w:lang w:bidi="fa-IR"/>
        </w:rPr>
        <w:t xml:space="preserve"> تحم</w:t>
      </w:r>
      <w:r>
        <w:rPr>
          <w:rtl/>
          <w:lang w:bidi="fa-IR"/>
        </w:rPr>
        <w:t>ی</w:t>
      </w:r>
      <w:r w:rsidR="00F77A11">
        <w:rPr>
          <w:rtl/>
          <w:lang w:bidi="fa-IR"/>
        </w:rPr>
        <w:t>ل نم</w:t>
      </w:r>
      <w:r>
        <w:rPr>
          <w:rtl/>
          <w:lang w:bidi="fa-IR"/>
        </w:rPr>
        <w:t xml:space="preserve">ی </w:t>
      </w:r>
      <w:r w:rsidR="00F77A11">
        <w:rPr>
          <w:rtl/>
          <w:lang w:bidi="fa-IR"/>
        </w:rPr>
        <w:t>کنند</w:t>
      </w:r>
      <w:r w:rsidR="00D7146E">
        <w:rPr>
          <w:rtl/>
          <w:lang w:bidi="fa-IR"/>
        </w:rPr>
        <w:t xml:space="preserve">، </w:t>
      </w:r>
      <w:r w:rsidR="00F77A11">
        <w:rPr>
          <w:rtl/>
          <w:lang w:bidi="fa-IR"/>
        </w:rPr>
        <w:t>حت</w:t>
      </w:r>
      <w:r>
        <w:rPr>
          <w:rtl/>
          <w:lang w:bidi="fa-IR"/>
        </w:rPr>
        <w:t>ی</w:t>
      </w:r>
      <w:r w:rsidR="00F77A11">
        <w:rPr>
          <w:rtl/>
          <w:lang w:bidi="fa-IR"/>
        </w:rPr>
        <w:t xml:space="preserve"> د</w:t>
      </w:r>
      <w:r>
        <w:rPr>
          <w:rtl/>
          <w:lang w:bidi="fa-IR"/>
        </w:rPr>
        <w:t>ی</w:t>
      </w:r>
      <w:r w:rsidR="00F77A11">
        <w:rPr>
          <w:rtl/>
          <w:lang w:bidi="fa-IR"/>
        </w:rPr>
        <w:t>ن را</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وَقُلِ الْحَقُّ مِنْ رَبِّکُم فَمَن شآءَ فَلْیؤْمِنْ وَمَنْ شآءَ فَلْیکْفُرْ</w:t>
      </w:r>
      <w:r w:rsidR="00AF1824" w:rsidRPr="00AF1824">
        <w:rPr>
          <w:rStyle w:val="libAlaemChar"/>
          <w:rFonts w:eastAsia="KFGQPC Uthman Taha Naskh"/>
          <w:rtl/>
        </w:rPr>
        <w:t>)</w:t>
      </w:r>
      <w:r w:rsidR="00F77A11">
        <w:rPr>
          <w:rtl/>
          <w:lang w:bidi="fa-IR"/>
        </w:rPr>
        <w:t xml:space="preserve"> </w:t>
      </w:r>
      <w:r w:rsidR="00F77A11" w:rsidRPr="00DE267A">
        <w:rPr>
          <w:rStyle w:val="libFootnotenumChar"/>
          <w:rtl/>
        </w:rPr>
        <w:t>(226)</w:t>
      </w:r>
      <w:r w:rsidR="00D7146E">
        <w:rPr>
          <w:rtl/>
          <w:lang w:bidi="fa-IR"/>
        </w:rPr>
        <w:t xml:space="preserve">. </w:t>
      </w:r>
      <w:r w:rsidR="00F77A11" w:rsidRPr="00DE267A">
        <w:rPr>
          <w:rStyle w:val="libFootnotenumChar"/>
          <w:rtl/>
        </w:rPr>
        <w:t>(227)</w:t>
      </w:r>
    </w:p>
    <w:p w:rsidR="0091662B" w:rsidRDefault="003214E6" w:rsidP="00DE267A">
      <w:pPr>
        <w:pStyle w:val="Heading2"/>
        <w:rPr>
          <w:rtl/>
          <w:lang w:bidi="fa-IR"/>
        </w:rPr>
      </w:pPr>
      <w:r>
        <w:rPr>
          <w:rtl/>
          <w:lang w:bidi="fa-IR"/>
        </w:rPr>
        <w:br w:type="page"/>
      </w:r>
      <w:bookmarkStart w:id="84" w:name="_Toc430603879"/>
      <w:r w:rsidR="00DE267A">
        <w:rPr>
          <w:rtl/>
          <w:lang w:bidi="fa-IR"/>
        </w:rPr>
        <w:lastRenderedPageBreak/>
        <w:t>فصل چهارم: حدود آزادی در فقه و حقوق</w:t>
      </w:r>
      <w:bookmarkEnd w:id="84"/>
    </w:p>
    <w:p w:rsidR="0091662B" w:rsidRDefault="00DE267A" w:rsidP="00DE267A">
      <w:pPr>
        <w:pStyle w:val="Heading3"/>
        <w:rPr>
          <w:rtl/>
          <w:lang w:bidi="fa-IR"/>
        </w:rPr>
      </w:pPr>
      <w:bookmarkStart w:id="85" w:name="_Toc430603880"/>
      <w:r>
        <w:rPr>
          <w:rtl/>
          <w:lang w:bidi="fa-IR"/>
        </w:rPr>
        <w:t>محدودیت های حقوقی آزادی</w:t>
      </w:r>
      <w:bookmarkEnd w:id="85"/>
    </w:p>
    <w:p w:rsidR="00F77A11" w:rsidRDefault="00F77A11" w:rsidP="00F77A11">
      <w:pPr>
        <w:pStyle w:val="libNormal"/>
        <w:rPr>
          <w:rtl/>
          <w:lang w:bidi="fa-IR"/>
        </w:rPr>
      </w:pPr>
      <w:r>
        <w:rPr>
          <w:rtl/>
          <w:lang w:bidi="fa-IR"/>
        </w:rPr>
        <w:t>در د</w:t>
      </w:r>
      <w:r w:rsidR="004E7E33">
        <w:rPr>
          <w:rtl/>
          <w:lang w:bidi="fa-IR"/>
        </w:rPr>
        <w:t>ی</w:t>
      </w:r>
      <w:r>
        <w:rPr>
          <w:rtl/>
          <w:lang w:bidi="fa-IR"/>
        </w:rPr>
        <w:t>ن و جامعه اسلام</w:t>
      </w:r>
      <w:r w:rsidR="004E7E33">
        <w:rPr>
          <w:rtl/>
          <w:lang w:bidi="fa-IR"/>
        </w:rPr>
        <w:t>ی</w:t>
      </w:r>
      <w:r w:rsidR="00D7146E">
        <w:rPr>
          <w:rtl/>
          <w:lang w:bidi="fa-IR"/>
        </w:rPr>
        <w:t xml:space="preserve">، </w:t>
      </w:r>
      <w:r>
        <w:rPr>
          <w:rtl/>
          <w:lang w:bidi="fa-IR"/>
        </w:rPr>
        <w:t>آ</w:t>
      </w:r>
      <w:r w:rsidR="004E7E33">
        <w:rPr>
          <w:rtl/>
          <w:lang w:bidi="fa-IR"/>
        </w:rPr>
        <w:t>ی</w:t>
      </w:r>
      <w:r>
        <w:rPr>
          <w:rtl/>
          <w:lang w:bidi="fa-IR"/>
        </w:rPr>
        <w:t>ا اصل بر آزاد</w:t>
      </w:r>
      <w:r w:rsidR="004E7E33">
        <w:rPr>
          <w:rtl/>
          <w:lang w:bidi="fa-IR"/>
        </w:rPr>
        <w:t>ی</w:t>
      </w:r>
      <w:r>
        <w:rPr>
          <w:rtl/>
          <w:lang w:bidi="fa-IR"/>
        </w:rPr>
        <w:t xml:space="preserve"> افراد است </w:t>
      </w:r>
      <w:r w:rsidR="004E7E33">
        <w:rPr>
          <w:rtl/>
          <w:lang w:bidi="fa-IR"/>
        </w:rPr>
        <w:t>ی</w:t>
      </w:r>
      <w:r>
        <w:rPr>
          <w:rtl/>
          <w:lang w:bidi="fa-IR"/>
        </w:rPr>
        <w:t>ا عدم آزاد</w:t>
      </w:r>
      <w:r w:rsidR="004E7E33">
        <w:rPr>
          <w:rtl/>
          <w:lang w:bidi="fa-IR"/>
        </w:rPr>
        <w:t>ی</w:t>
      </w:r>
      <w:r>
        <w:rPr>
          <w:rtl/>
          <w:lang w:bidi="fa-IR"/>
        </w:rPr>
        <w:t xml:space="preserve"> آنان</w:t>
      </w:r>
      <w:r w:rsidR="00033FBD">
        <w:rPr>
          <w:rtl/>
          <w:lang w:bidi="fa-IR"/>
        </w:rPr>
        <w:t xml:space="preserve">؟ </w:t>
      </w:r>
      <w:r>
        <w:rPr>
          <w:rtl/>
          <w:lang w:bidi="fa-IR"/>
        </w:rPr>
        <w:t>البته روشن است که مقصود</w:t>
      </w:r>
      <w:r w:rsidR="00D7146E">
        <w:rPr>
          <w:rtl/>
          <w:lang w:bidi="fa-IR"/>
        </w:rPr>
        <w:t xml:space="preserve">، </w:t>
      </w:r>
      <w:r>
        <w:rPr>
          <w:rtl/>
          <w:lang w:bidi="fa-IR"/>
        </w:rPr>
        <w:t>آزاد</w:t>
      </w:r>
      <w:r w:rsidR="004E7E33">
        <w:rPr>
          <w:rtl/>
          <w:lang w:bidi="fa-IR"/>
        </w:rPr>
        <w:t>ی</w:t>
      </w:r>
      <w:r>
        <w:rPr>
          <w:rtl/>
          <w:lang w:bidi="fa-IR"/>
        </w:rPr>
        <w:t xml:space="preserve"> فلسف</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چرا که از نظر ش</w:t>
      </w:r>
      <w:r w:rsidR="004E7E33">
        <w:rPr>
          <w:rtl/>
          <w:lang w:bidi="fa-IR"/>
        </w:rPr>
        <w:t>ی</w:t>
      </w:r>
      <w:r>
        <w:rPr>
          <w:rtl/>
          <w:lang w:bidi="fa-IR"/>
        </w:rPr>
        <w:t>عه اصل بر آزاد</w:t>
      </w:r>
      <w:r w:rsidR="004E7E33">
        <w:rPr>
          <w:rtl/>
          <w:lang w:bidi="fa-IR"/>
        </w:rPr>
        <w:t>ی</w:t>
      </w:r>
      <w:r>
        <w:rPr>
          <w:rtl/>
          <w:lang w:bidi="fa-IR"/>
        </w:rPr>
        <w:t xml:space="preserve"> و از نظر اشاعره و عرفا اصل بر عدم آزاد</w:t>
      </w:r>
      <w:r w:rsidR="004E7E33">
        <w:rPr>
          <w:rtl/>
          <w:lang w:bidi="fa-IR"/>
        </w:rPr>
        <w:t>ی</w:t>
      </w:r>
      <w:r>
        <w:rPr>
          <w:rtl/>
          <w:lang w:bidi="fa-IR"/>
        </w:rPr>
        <w:t xml:space="preserve"> است</w:t>
      </w:r>
      <w:r w:rsidR="00D7146E">
        <w:rPr>
          <w:rtl/>
          <w:lang w:bidi="fa-IR"/>
        </w:rPr>
        <w:t xml:space="preserve">. </w:t>
      </w:r>
      <w:r>
        <w:rPr>
          <w:rtl/>
          <w:lang w:bidi="fa-IR"/>
        </w:rPr>
        <w:t>بحث در ا</w:t>
      </w:r>
      <w:r w:rsidR="004E7E33">
        <w:rPr>
          <w:rtl/>
          <w:lang w:bidi="fa-IR"/>
        </w:rPr>
        <w:t>ی</w:t>
      </w:r>
      <w:r>
        <w:rPr>
          <w:rtl/>
          <w:lang w:bidi="fa-IR"/>
        </w:rPr>
        <w:t>نجا از بعد اجتماع</w:t>
      </w:r>
      <w:r w:rsidR="004E7E33">
        <w:rPr>
          <w:rtl/>
          <w:lang w:bidi="fa-IR"/>
        </w:rPr>
        <w:t>ی</w:t>
      </w:r>
      <w:r>
        <w:rPr>
          <w:rtl/>
          <w:lang w:bidi="fa-IR"/>
        </w:rPr>
        <w:t xml:space="preserve"> است</w:t>
      </w:r>
      <w:r w:rsidR="00D7146E">
        <w:rPr>
          <w:rtl/>
          <w:lang w:bidi="fa-IR"/>
        </w:rPr>
        <w:t xml:space="preserve">؛ </w:t>
      </w:r>
      <w:r>
        <w:rPr>
          <w:rtl/>
          <w:lang w:bidi="fa-IR"/>
        </w:rPr>
        <w:t>قانون اساس</w:t>
      </w:r>
      <w:r w:rsidR="004E7E33">
        <w:rPr>
          <w:rtl/>
          <w:lang w:bidi="fa-IR"/>
        </w:rPr>
        <w:t>ی</w:t>
      </w:r>
      <w:r>
        <w:rPr>
          <w:rtl/>
          <w:lang w:bidi="fa-IR"/>
        </w:rPr>
        <w:t xml:space="preserve"> جمهور</w:t>
      </w:r>
      <w:r w:rsidR="004E7E33">
        <w:rPr>
          <w:rtl/>
          <w:lang w:bidi="fa-IR"/>
        </w:rPr>
        <w:t>ی</w:t>
      </w:r>
      <w:r>
        <w:rPr>
          <w:rtl/>
          <w:lang w:bidi="fa-IR"/>
        </w:rPr>
        <w:t xml:space="preserve"> اسلام</w:t>
      </w:r>
      <w:r w:rsidR="004E7E33">
        <w:rPr>
          <w:rtl/>
          <w:lang w:bidi="fa-IR"/>
        </w:rPr>
        <w:t>ی</w:t>
      </w:r>
      <w:r>
        <w:rPr>
          <w:rtl/>
          <w:lang w:bidi="fa-IR"/>
        </w:rPr>
        <w:t xml:space="preserve"> درباره مسئول</w:t>
      </w:r>
      <w:r w:rsidR="004E7E33">
        <w:rPr>
          <w:rtl/>
          <w:lang w:bidi="fa-IR"/>
        </w:rPr>
        <w:t>ی</w:t>
      </w:r>
      <w:r>
        <w:rPr>
          <w:rtl/>
          <w:lang w:bidi="fa-IR"/>
        </w:rPr>
        <w:t>ت مدن</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اصل بر برائت است و ا</w:t>
      </w:r>
      <w:r w:rsidR="004E7E33">
        <w:rPr>
          <w:rtl/>
          <w:lang w:bidi="fa-IR"/>
        </w:rPr>
        <w:t>ی</w:t>
      </w:r>
      <w:r>
        <w:rPr>
          <w:rtl/>
          <w:lang w:bidi="fa-IR"/>
        </w:rPr>
        <w:t>ن اصالة البرائه را هم در مسئول</w:t>
      </w:r>
      <w:r w:rsidR="004E7E33">
        <w:rPr>
          <w:rtl/>
          <w:lang w:bidi="fa-IR"/>
        </w:rPr>
        <w:t>ی</w:t>
      </w:r>
      <w:r>
        <w:rPr>
          <w:rtl/>
          <w:lang w:bidi="fa-IR"/>
        </w:rPr>
        <w:t>ت مدن</w:t>
      </w:r>
      <w:r w:rsidR="004E7E33">
        <w:rPr>
          <w:rtl/>
          <w:lang w:bidi="fa-IR"/>
        </w:rPr>
        <w:t>ی</w:t>
      </w:r>
      <w:r>
        <w:rPr>
          <w:rtl/>
          <w:lang w:bidi="fa-IR"/>
        </w:rPr>
        <w:t xml:space="preserve"> م</w:t>
      </w:r>
      <w:r w:rsidR="004E7E33">
        <w:rPr>
          <w:rtl/>
          <w:lang w:bidi="fa-IR"/>
        </w:rPr>
        <w:t xml:space="preserve">ی </w:t>
      </w:r>
      <w:r>
        <w:rPr>
          <w:rtl/>
          <w:lang w:bidi="fa-IR"/>
        </w:rPr>
        <w:t>آورند و هم در امور ک</w:t>
      </w:r>
      <w:r w:rsidR="004E7E33">
        <w:rPr>
          <w:rtl/>
          <w:lang w:bidi="fa-IR"/>
        </w:rPr>
        <w:t>ی</w:t>
      </w:r>
      <w:r>
        <w:rPr>
          <w:rtl/>
          <w:lang w:bidi="fa-IR"/>
        </w:rPr>
        <w:t>فر</w:t>
      </w:r>
      <w:r w:rsidR="004E7E33">
        <w:rPr>
          <w:rtl/>
          <w:lang w:bidi="fa-IR"/>
        </w:rPr>
        <w:t>ی</w:t>
      </w:r>
      <w:r w:rsidR="00D7146E">
        <w:rPr>
          <w:rtl/>
          <w:lang w:bidi="fa-IR"/>
        </w:rPr>
        <w:t xml:space="preserve">، </w:t>
      </w:r>
      <w:r>
        <w:rPr>
          <w:rtl/>
          <w:lang w:bidi="fa-IR"/>
        </w:rPr>
        <w:t>و م</w:t>
      </w:r>
      <w:r w:rsidR="004E7E33">
        <w:rPr>
          <w:rtl/>
          <w:lang w:bidi="fa-IR"/>
        </w:rPr>
        <w:t xml:space="preserve">ی </w:t>
      </w:r>
      <w:r>
        <w:rPr>
          <w:rtl/>
          <w:lang w:bidi="fa-IR"/>
        </w:rPr>
        <w:t>گو</w:t>
      </w:r>
      <w:r w:rsidR="004E7E33">
        <w:rPr>
          <w:rtl/>
          <w:lang w:bidi="fa-IR"/>
        </w:rPr>
        <w:t>ی</w:t>
      </w:r>
      <w:r>
        <w:rPr>
          <w:rtl/>
          <w:lang w:bidi="fa-IR"/>
        </w:rPr>
        <w:t>ند اصل بر برائت و آزاد</w:t>
      </w:r>
      <w:r w:rsidR="004E7E33">
        <w:rPr>
          <w:rtl/>
          <w:lang w:bidi="fa-IR"/>
        </w:rPr>
        <w:t>ی</w:t>
      </w:r>
      <w:r>
        <w:rPr>
          <w:rtl/>
          <w:lang w:bidi="fa-IR"/>
        </w:rPr>
        <w:t xml:space="preserve"> است</w:t>
      </w:r>
      <w:r w:rsidR="00D7146E">
        <w:rPr>
          <w:rtl/>
          <w:lang w:bidi="fa-IR"/>
        </w:rPr>
        <w:t xml:space="preserve">. </w:t>
      </w:r>
      <w:r w:rsidRPr="00DE267A">
        <w:rPr>
          <w:rStyle w:val="libFootnotenumChar"/>
          <w:rtl/>
        </w:rPr>
        <w:t>(228)</w:t>
      </w:r>
    </w:p>
    <w:p w:rsidR="00F77A11" w:rsidRDefault="00F77A11" w:rsidP="00F77A11">
      <w:pPr>
        <w:pStyle w:val="libNormal"/>
        <w:rPr>
          <w:rtl/>
          <w:lang w:bidi="fa-IR"/>
        </w:rPr>
      </w:pPr>
      <w:r>
        <w:rPr>
          <w:rtl/>
          <w:lang w:bidi="fa-IR"/>
        </w:rPr>
        <w:t>قانون «کامن لاو» - قانون عرف</w:t>
      </w:r>
      <w:r w:rsidR="004E7E33">
        <w:rPr>
          <w:rtl/>
          <w:lang w:bidi="fa-IR"/>
        </w:rPr>
        <w:t>ی</w:t>
      </w:r>
      <w:r>
        <w:rPr>
          <w:rtl/>
          <w:lang w:bidi="fa-IR"/>
        </w:rPr>
        <w:t xml:space="preserve"> که در اروپا را</w:t>
      </w:r>
      <w:r w:rsidR="004E7E33">
        <w:rPr>
          <w:rtl/>
          <w:lang w:bidi="fa-IR"/>
        </w:rPr>
        <w:t>ی</w:t>
      </w:r>
      <w:r>
        <w:rPr>
          <w:rtl/>
          <w:lang w:bidi="fa-IR"/>
        </w:rPr>
        <w:t>ج است - م</w:t>
      </w:r>
      <w:r w:rsidR="004E7E33">
        <w:rPr>
          <w:rtl/>
          <w:lang w:bidi="fa-IR"/>
        </w:rPr>
        <w:t xml:space="preserve">ی </w:t>
      </w:r>
      <w:r>
        <w:rPr>
          <w:rtl/>
          <w:lang w:bidi="fa-IR"/>
        </w:rPr>
        <w:t>گو</w:t>
      </w:r>
      <w:r w:rsidR="004E7E33">
        <w:rPr>
          <w:rtl/>
          <w:lang w:bidi="fa-IR"/>
        </w:rPr>
        <w:t>ی</w:t>
      </w:r>
      <w:r>
        <w:rPr>
          <w:rtl/>
          <w:lang w:bidi="fa-IR"/>
        </w:rPr>
        <w:t>د اصل بر مسئول</w:t>
      </w:r>
      <w:r w:rsidR="004E7E33">
        <w:rPr>
          <w:rtl/>
          <w:lang w:bidi="fa-IR"/>
        </w:rPr>
        <w:t>ی</w:t>
      </w:r>
      <w:r>
        <w:rPr>
          <w:rtl/>
          <w:lang w:bidi="fa-IR"/>
        </w:rPr>
        <w:t>ت افراد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مسائل مدن</w:t>
      </w:r>
      <w:r w:rsidR="004E7E33">
        <w:rPr>
          <w:rtl/>
          <w:lang w:bidi="fa-IR"/>
        </w:rPr>
        <w:t>ی</w:t>
      </w:r>
      <w:r>
        <w:rPr>
          <w:rtl/>
          <w:lang w:bidi="fa-IR"/>
        </w:rPr>
        <w:t xml:space="preserve"> اصل بر ا</w:t>
      </w:r>
      <w:r w:rsidR="004E7E33">
        <w:rPr>
          <w:rtl/>
          <w:lang w:bidi="fa-IR"/>
        </w:rPr>
        <w:t>ی</w:t>
      </w:r>
      <w:r>
        <w:rPr>
          <w:rtl/>
          <w:lang w:bidi="fa-IR"/>
        </w:rPr>
        <w:t>ن است که هر کس</w:t>
      </w:r>
      <w:r w:rsidR="004E7E33">
        <w:rPr>
          <w:rtl/>
          <w:lang w:bidi="fa-IR"/>
        </w:rPr>
        <w:t>ی</w:t>
      </w:r>
      <w:r>
        <w:rPr>
          <w:rtl/>
          <w:lang w:bidi="fa-IR"/>
        </w:rPr>
        <w:t xml:space="preserve"> تکل</w:t>
      </w:r>
      <w:r w:rsidR="004E7E33">
        <w:rPr>
          <w:rtl/>
          <w:lang w:bidi="fa-IR"/>
        </w:rPr>
        <w:t>ی</w:t>
      </w:r>
      <w:r>
        <w:rPr>
          <w:rtl/>
          <w:lang w:bidi="fa-IR"/>
        </w:rPr>
        <w:t>ف دارد</w:t>
      </w:r>
      <w:r w:rsidR="00D7146E">
        <w:rPr>
          <w:rtl/>
          <w:lang w:bidi="fa-IR"/>
        </w:rPr>
        <w:t xml:space="preserve">، </w:t>
      </w:r>
      <w:r>
        <w:rPr>
          <w:rtl/>
          <w:lang w:bidi="fa-IR"/>
        </w:rPr>
        <w:t>اما در مسائل فرد</w:t>
      </w:r>
      <w:r w:rsidR="004E7E33">
        <w:rPr>
          <w:rtl/>
          <w:lang w:bidi="fa-IR"/>
        </w:rPr>
        <w:t>ی</w:t>
      </w:r>
      <w:r>
        <w:rPr>
          <w:rtl/>
          <w:lang w:bidi="fa-IR"/>
        </w:rPr>
        <w:t xml:space="preserve"> اصل بر آزاد</w:t>
      </w:r>
      <w:r w:rsidR="004E7E33">
        <w:rPr>
          <w:rtl/>
          <w:lang w:bidi="fa-IR"/>
        </w:rPr>
        <w:t>ی</w:t>
      </w:r>
      <w:r>
        <w:rPr>
          <w:rtl/>
          <w:lang w:bidi="fa-IR"/>
        </w:rPr>
        <w:t xml:space="preserve"> است</w:t>
      </w:r>
      <w:r w:rsidR="00D7146E">
        <w:rPr>
          <w:rtl/>
          <w:lang w:bidi="fa-IR"/>
        </w:rPr>
        <w:t xml:space="preserve">. </w:t>
      </w:r>
      <w:r w:rsidRPr="00DE267A">
        <w:rPr>
          <w:rStyle w:val="libFootnotenumChar"/>
          <w:rtl/>
        </w:rPr>
        <w:t>(229)</w:t>
      </w:r>
    </w:p>
    <w:p w:rsidR="0091662B" w:rsidRDefault="00F77A11" w:rsidP="00F77A11">
      <w:pPr>
        <w:pStyle w:val="libNormal"/>
        <w:rPr>
          <w:rtl/>
          <w:lang w:bidi="fa-IR"/>
        </w:rPr>
      </w:pPr>
      <w:r>
        <w:rPr>
          <w:rtl/>
          <w:lang w:bidi="fa-IR"/>
        </w:rPr>
        <w:t>به نظر م</w:t>
      </w:r>
      <w:r w:rsidR="004E7E33">
        <w:rPr>
          <w:rtl/>
          <w:lang w:bidi="fa-IR"/>
        </w:rPr>
        <w:t xml:space="preserve">ی </w:t>
      </w:r>
      <w:r>
        <w:rPr>
          <w:rtl/>
          <w:lang w:bidi="fa-IR"/>
        </w:rPr>
        <w:t>رسد در اسلام ن</w:t>
      </w:r>
      <w:r w:rsidR="004E7E33">
        <w:rPr>
          <w:rtl/>
          <w:lang w:bidi="fa-IR"/>
        </w:rPr>
        <w:t>ی</w:t>
      </w:r>
      <w:r>
        <w:rPr>
          <w:rtl/>
          <w:lang w:bidi="fa-IR"/>
        </w:rPr>
        <w:t>ز بتوان</w:t>
      </w:r>
      <w:r w:rsidR="004E7E33">
        <w:rPr>
          <w:rtl/>
          <w:lang w:bidi="fa-IR"/>
        </w:rPr>
        <w:t>ی</w:t>
      </w:r>
      <w:r>
        <w:rPr>
          <w:rtl/>
          <w:lang w:bidi="fa-IR"/>
        </w:rPr>
        <w:t>م چن</w:t>
      </w:r>
      <w:r w:rsidR="004E7E33">
        <w:rPr>
          <w:rtl/>
          <w:lang w:bidi="fa-IR"/>
        </w:rPr>
        <w:t>ی</w:t>
      </w:r>
      <w:r>
        <w:rPr>
          <w:rtl/>
          <w:lang w:bidi="fa-IR"/>
        </w:rPr>
        <w:t>ن ادعا</w:t>
      </w:r>
      <w:r w:rsidR="004E7E33">
        <w:rPr>
          <w:rtl/>
          <w:lang w:bidi="fa-IR"/>
        </w:rPr>
        <w:t>یی</w:t>
      </w:r>
      <w:r>
        <w:rPr>
          <w:rtl/>
          <w:lang w:bidi="fa-IR"/>
        </w:rPr>
        <w:t xml:space="preserve"> را مطرح کن</w:t>
      </w:r>
      <w:r w:rsidR="004E7E33">
        <w:rPr>
          <w:rtl/>
          <w:lang w:bidi="fa-IR"/>
        </w:rPr>
        <w:t>ی</w:t>
      </w:r>
      <w:r>
        <w:rPr>
          <w:rtl/>
          <w:lang w:bidi="fa-IR"/>
        </w:rPr>
        <w:t>م</w:t>
      </w:r>
      <w:r w:rsidR="00D7146E">
        <w:rPr>
          <w:rtl/>
          <w:lang w:bidi="fa-IR"/>
        </w:rPr>
        <w:t xml:space="preserve">. </w:t>
      </w:r>
      <w:r>
        <w:rPr>
          <w:rtl/>
          <w:lang w:bidi="fa-IR"/>
        </w:rPr>
        <w:t>در مسائل اجتماع</w:t>
      </w:r>
      <w:r w:rsidR="004E7E33">
        <w:rPr>
          <w:rtl/>
          <w:lang w:bidi="fa-IR"/>
        </w:rPr>
        <w:t>ی</w:t>
      </w:r>
      <w:r>
        <w:rPr>
          <w:rtl/>
          <w:lang w:bidi="fa-IR"/>
        </w:rPr>
        <w:t xml:space="preserve"> همه قبول دارند که «الانسانُ مدن</w:t>
      </w:r>
      <w:r w:rsidR="004E7E33">
        <w:rPr>
          <w:rtl/>
          <w:lang w:bidi="fa-IR"/>
        </w:rPr>
        <w:t>ی</w:t>
      </w:r>
      <w:r>
        <w:rPr>
          <w:rtl/>
          <w:lang w:bidi="fa-IR"/>
        </w:rPr>
        <w:t xml:space="preserve"> بالطبع» </w:t>
      </w:r>
      <w:r w:rsidR="004E7E33">
        <w:rPr>
          <w:rtl/>
          <w:lang w:bidi="fa-IR"/>
        </w:rPr>
        <w:t>ی</w:t>
      </w:r>
      <w:r>
        <w:rPr>
          <w:rtl/>
          <w:lang w:bidi="fa-IR"/>
        </w:rPr>
        <w:t>عن</w:t>
      </w:r>
      <w:r w:rsidR="004E7E33">
        <w:rPr>
          <w:rtl/>
          <w:lang w:bidi="fa-IR"/>
        </w:rPr>
        <w:t>ی</w:t>
      </w:r>
      <w:r>
        <w:rPr>
          <w:rtl/>
          <w:lang w:bidi="fa-IR"/>
        </w:rPr>
        <w:t xml:space="preserve"> به تنها</w:t>
      </w:r>
      <w:r w:rsidR="004E7E33">
        <w:rPr>
          <w:rtl/>
          <w:lang w:bidi="fa-IR"/>
        </w:rPr>
        <w:t>یی</w:t>
      </w:r>
      <w:r>
        <w:rPr>
          <w:rtl/>
          <w:lang w:bidi="fa-IR"/>
        </w:rPr>
        <w:t xml:space="preserve"> نم</w:t>
      </w:r>
      <w:r w:rsidR="004E7E33">
        <w:rPr>
          <w:rtl/>
          <w:lang w:bidi="fa-IR"/>
        </w:rPr>
        <w:t xml:space="preserve">ی </w:t>
      </w:r>
      <w:r>
        <w:rPr>
          <w:rtl/>
          <w:lang w:bidi="fa-IR"/>
        </w:rPr>
        <w:t>تواند زندگ</w:t>
      </w:r>
      <w:r w:rsidR="004E7E33">
        <w:rPr>
          <w:rtl/>
          <w:lang w:bidi="fa-IR"/>
        </w:rPr>
        <w:t>ی</w:t>
      </w:r>
      <w:r>
        <w:rPr>
          <w:rtl/>
          <w:lang w:bidi="fa-IR"/>
        </w:rPr>
        <w:t xml:space="preserve"> کند</w:t>
      </w:r>
      <w:r w:rsidR="00D7146E">
        <w:rPr>
          <w:rtl/>
          <w:lang w:bidi="fa-IR"/>
        </w:rPr>
        <w:t xml:space="preserve">؛ </w:t>
      </w:r>
      <w:r>
        <w:rPr>
          <w:rtl/>
          <w:lang w:bidi="fa-IR"/>
        </w:rPr>
        <w:t>او با</w:t>
      </w:r>
      <w:r w:rsidR="004E7E33">
        <w:rPr>
          <w:rtl/>
          <w:lang w:bidi="fa-IR"/>
        </w:rPr>
        <w:t>ی</w:t>
      </w:r>
      <w:r>
        <w:rPr>
          <w:rtl/>
          <w:lang w:bidi="fa-IR"/>
        </w:rPr>
        <w:t>د به افراد کمک کند و د</w:t>
      </w:r>
      <w:r w:rsidR="004E7E33">
        <w:rPr>
          <w:rtl/>
          <w:lang w:bidi="fa-IR"/>
        </w:rPr>
        <w:t>ی</w:t>
      </w:r>
      <w:r>
        <w:rPr>
          <w:rtl/>
          <w:lang w:bidi="fa-IR"/>
        </w:rPr>
        <w:t>گران هم با</w:t>
      </w:r>
      <w:r w:rsidR="004E7E33">
        <w:rPr>
          <w:rtl/>
          <w:lang w:bidi="fa-IR"/>
        </w:rPr>
        <w:t>ی</w:t>
      </w:r>
      <w:r>
        <w:rPr>
          <w:rtl/>
          <w:lang w:bidi="fa-IR"/>
        </w:rPr>
        <w:t>د برا</w:t>
      </w:r>
      <w:r w:rsidR="004E7E33">
        <w:rPr>
          <w:rtl/>
          <w:lang w:bidi="fa-IR"/>
        </w:rPr>
        <w:t>ی</w:t>
      </w:r>
      <w:r>
        <w:rPr>
          <w:rtl/>
          <w:lang w:bidi="fa-IR"/>
        </w:rPr>
        <w:t xml:space="preserve"> فراهم کردن زندگ</w:t>
      </w:r>
      <w:r w:rsidR="004E7E33">
        <w:rPr>
          <w:rtl/>
          <w:lang w:bidi="fa-IR"/>
        </w:rPr>
        <w:t>ی</w:t>
      </w:r>
      <w:r>
        <w:rPr>
          <w:rtl/>
          <w:lang w:bidi="fa-IR"/>
        </w:rPr>
        <w:t xml:space="preserve"> او هماهنگ</w:t>
      </w:r>
      <w:r w:rsidR="004E7E33">
        <w:rPr>
          <w:rtl/>
          <w:lang w:bidi="fa-IR"/>
        </w:rPr>
        <w:t>ی</w:t>
      </w:r>
      <w:r>
        <w:rPr>
          <w:rtl/>
          <w:lang w:bidi="fa-IR"/>
        </w:rPr>
        <w:t xml:space="preserve"> کنند</w:t>
      </w:r>
      <w:r w:rsidR="00D7146E">
        <w:rPr>
          <w:rtl/>
          <w:lang w:bidi="fa-IR"/>
        </w:rPr>
        <w:t xml:space="preserve">. </w:t>
      </w:r>
      <w:r>
        <w:rPr>
          <w:rtl/>
          <w:lang w:bidi="fa-IR"/>
        </w:rPr>
        <w:t>با توجه به عبارت «الانسان مدن</w:t>
      </w:r>
      <w:r w:rsidR="004E7E33">
        <w:rPr>
          <w:rtl/>
          <w:lang w:bidi="fa-IR"/>
        </w:rPr>
        <w:t>ی</w:t>
      </w:r>
      <w:r>
        <w:rPr>
          <w:rtl/>
          <w:lang w:bidi="fa-IR"/>
        </w:rPr>
        <w:t xml:space="preserve"> بالطبع» م</w:t>
      </w:r>
      <w:r w:rsidR="004E7E33">
        <w:rPr>
          <w:rtl/>
          <w:lang w:bidi="fa-IR"/>
        </w:rPr>
        <w:t xml:space="preserve">ی </w:t>
      </w:r>
      <w:r>
        <w:rPr>
          <w:rtl/>
          <w:lang w:bidi="fa-IR"/>
        </w:rPr>
        <w:t>توان</w:t>
      </w:r>
      <w:r w:rsidR="004E7E33">
        <w:rPr>
          <w:rtl/>
          <w:lang w:bidi="fa-IR"/>
        </w:rPr>
        <w:t>ی</w:t>
      </w:r>
      <w:r>
        <w:rPr>
          <w:rtl/>
          <w:lang w:bidi="fa-IR"/>
        </w:rPr>
        <w:t>م بگو</w:t>
      </w:r>
      <w:r w:rsidR="004E7E33">
        <w:rPr>
          <w:rtl/>
          <w:lang w:bidi="fa-IR"/>
        </w:rPr>
        <w:t>یی</w:t>
      </w:r>
      <w:r>
        <w:rPr>
          <w:rtl/>
          <w:lang w:bidi="fa-IR"/>
        </w:rPr>
        <w:t>م هر فرد در برابر د</w:t>
      </w:r>
      <w:r w:rsidR="004E7E33">
        <w:rPr>
          <w:rtl/>
          <w:lang w:bidi="fa-IR"/>
        </w:rPr>
        <w:t>ی</w:t>
      </w:r>
      <w:r>
        <w:rPr>
          <w:rtl/>
          <w:lang w:bidi="fa-IR"/>
        </w:rPr>
        <w:t>گران تکل</w:t>
      </w:r>
      <w:r w:rsidR="004E7E33">
        <w:rPr>
          <w:rtl/>
          <w:lang w:bidi="fa-IR"/>
        </w:rPr>
        <w:t>ی</w:t>
      </w:r>
      <w:r>
        <w:rPr>
          <w:rtl/>
          <w:lang w:bidi="fa-IR"/>
        </w:rPr>
        <w:t>ف و مسئول</w:t>
      </w:r>
      <w:r w:rsidR="004E7E33">
        <w:rPr>
          <w:rtl/>
          <w:lang w:bidi="fa-IR"/>
        </w:rPr>
        <w:t>ی</w:t>
      </w:r>
      <w:r>
        <w:rPr>
          <w:rtl/>
          <w:lang w:bidi="fa-IR"/>
        </w:rPr>
        <w:t>ت دارد</w:t>
      </w:r>
      <w:r w:rsidR="00D7146E">
        <w:rPr>
          <w:rtl/>
          <w:lang w:bidi="fa-IR"/>
        </w:rPr>
        <w:t xml:space="preserve">؛ </w:t>
      </w:r>
      <w:r>
        <w:rPr>
          <w:rtl/>
          <w:lang w:bidi="fa-IR"/>
        </w:rPr>
        <w:t>مسلماً مسئول</w:t>
      </w:r>
      <w:r w:rsidR="004E7E33">
        <w:rPr>
          <w:rtl/>
          <w:lang w:bidi="fa-IR"/>
        </w:rPr>
        <w:t>ی</w:t>
      </w:r>
      <w:r>
        <w:rPr>
          <w:rtl/>
          <w:lang w:bidi="fa-IR"/>
        </w:rPr>
        <w:t>ت اخلاق</w:t>
      </w:r>
      <w:r w:rsidR="004E7E33">
        <w:rPr>
          <w:rtl/>
          <w:lang w:bidi="fa-IR"/>
        </w:rPr>
        <w:t>ی</w:t>
      </w:r>
      <w:r>
        <w:rPr>
          <w:rtl/>
          <w:lang w:bidi="fa-IR"/>
        </w:rPr>
        <w:t xml:space="preserve"> دارد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که مسئول</w:t>
      </w:r>
      <w:r w:rsidR="004E7E33">
        <w:rPr>
          <w:rtl/>
          <w:lang w:bidi="fa-IR"/>
        </w:rPr>
        <w:t>ی</w:t>
      </w:r>
      <w:r>
        <w:rPr>
          <w:rtl/>
          <w:lang w:bidi="fa-IR"/>
        </w:rPr>
        <w:t>ت قانون</w:t>
      </w:r>
      <w:r w:rsidR="004E7E33">
        <w:rPr>
          <w:rtl/>
          <w:lang w:bidi="fa-IR"/>
        </w:rPr>
        <w:t>ی</w:t>
      </w:r>
      <w:r>
        <w:rPr>
          <w:rtl/>
          <w:lang w:bidi="fa-IR"/>
        </w:rPr>
        <w:t xml:space="preserve"> دارد </w:t>
      </w:r>
      <w:r w:rsidR="004E7E33">
        <w:rPr>
          <w:rtl/>
          <w:lang w:bidi="fa-IR"/>
        </w:rPr>
        <w:t>ی</w:t>
      </w:r>
      <w:r>
        <w:rPr>
          <w:rtl/>
          <w:lang w:bidi="fa-IR"/>
        </w:rPr>
        <w:t>ا خ</w:t>
      </w:r>
      <w:r w:rsidR="004E7E33">
        <w:rPr>
          <w:rtl/>
          <w:lang w:bidi="fa-IR"/>
        </w:rPr>
        <w:t>ی</w:t>
      </w:r>
      <w:r>
        <w:rPr>
          <w:rtl/>
          <w:lang w:bidi="fa-IR"/>
        </w:rPr>
        <w:t>ر</w:t>
      </w:r>
      <w:r w:rsidR="00D7146E">
        <w:rPr>
          <w:rtl/>
          <w:lang w:bidi="fa-IR"/>
        </w:rPr>
        <w:t xml:space="preserve">، </w:t>
      </w:r>
      <w:r>
        <w:rPr>
          <w:rtl/>
          <w:lang w:bidi="fa-IR"/>
        </w:rPr>
        <w:t>در قانون ما تصو</w:t>
      </w:r>
      <w:r w:rsidR="004E7E33">
        <w:rPr>
          <w:rtl/>
          <w:lang w:bidi="fa-IR"/>
        </w:rPr>
        <w:t>ی</w:t>
      </w:r>
      <w:r>
        <w:rPr>
          <w:rtl/>
          <w:lang w:bidi="fa-IR"/>
        </w:rPr>
        <w:t>ب نشده است</w:t>
      </w:r>
      <w:r w:rsidR="00D7146E">
        <w:rPr>
          <w:rtl/>
          <w:lang w:bidi="fa-IR"/>
        </w:rPr>
        <w:t xml:space="preserve">، </w:t>
      </w:r>
      <w:r>
        <w:rPr>
          <w:rtl/>
          <w:lang w:bidi="fa-IR"/>
        </w:rPr>
        <w:t>ول</w:t>
      </w:r>
      <w:r w:rsidR="004E7E33">
        <w:rPr>
          <w:rtl/>
          <w:lang w:bidi="fa-IR"/>
        </w:rPr>
        <w:t>ی</w:t>
      </w:r>
      <w:r>
        <w:rPr>
          <w:rtl/>
          <w:lang w:bidi="fa-IR"/>
        </w:rPr>
        <w:t xml:space="preserve"> م</w:t>
      </w:r>
      <w:r w:rsidR="004E7E33">
        <w:rPr>
          <w:rtl/>
          <w:lang w:bidi="fa-IR"/>
        </w:rPr>
        <w:t xml:space="preserve">ی </w:t>
      </w:r>
      <w:r>
        <w:rPr>
          <w:rtl/>
          <w:lang w:bidi="fa-IR"/>
        </w:rPr>
        <w:t>شود برا</w:t>
      </w:r>
      <w:r w:rsidR="004E7E33">
        <w:rPr>
          <w:rtl/>
          <w:lang w:bidi="fa-IR"/>
        </w:rPr>
        <w:t>ی</w:t>
      </w:r>
      <w:r>
        <w:rPr>
          <w:rtl/>
          <w:lang w:bidi="fa-IR"/>
        </w:rPr>
        <w:t xml:space="preserve"> آن مبنا</w:t>
      </w:r>
      <w:r w:rsidR="004E7E33">
        <w:rPr>
          <w:rtl/>
          <w:lang w:bidi="fa-IR"/>
        </w:rPr>
        <w:t>یی</w:t>
      </w:r>
      <w:r>
        <w:rPr>
          <w:rtl/>
          <w:lang w:bidi="fa-IR"/>
        </w:rPr>
        <w:t xml:space="preserve"> درست کرد</w:t>
      </w:r>
      <w:r w:rsidR="00D7146E">
        <w:rPr>
          <w:rtl/>
          <w:lang w:bidi="fa-IR"/>
        </w:rPr>
        <w:t xml:space="preserve">؛ </w:t>
      </w:r>
      <w:r>
        <w:rPr>
          <w:rtl/>
          <w:lang w:bidi="fa-IR"/>
        </w:rPr>
        <w:t>برا</w:t>
      </w:r>
      <w:r w:rsidR="004E7E33">
        <w:rPr>
          <w:rtl/>
          <w:lang w:bidi="fa-IR"/>
        </w:rPr>
        <w:t>ی</w:t>
      </w:r>
      <w:r>
        <w:rPr>
          <w:rtl/>
          <w:lang w:bidi="fa-IR"/>
        </w:rPr>
        <w:t xml:space="preserve"> مثال اگر به فرد</w:t>
      </w:r>
      <w:r w:rsidR="004E7E33">
        <w:rPr>
          <w:rtl/>
          <w:lang w:bidi="fa-IR"/>
        </w:rPr>
        <w:t>ی</w:t>
      </w:r>
      <w:r>
        <w:rPr>
          <w:rtl/>
          <w:lang w:bidi="fa-IR"/>
        </w:rPr>
        <w:t xml:space="preserve"> در خ</w:t>
      </w:r>
      <w:r w:rsidR="004E7E33">
        <w:rPr>
          <w:rtl/>
          <w:lang w:bidi="fa-IR"/>
        </w:rPr>
        <w:t>ی</w:t>
      </w:r>
      <w:r>
        <w:rPr>
          <w:rtl/>
          <w:lang w:bidi="fa-IR"/>
        </w:rPr>
        <w:t>ابان چاقو زدند و او از ما طلب کمک کرد</w:t>
      </w:r>
      <w:r w:rsidR="00D7146E">
        <w:rPr>
          <w:rtl/>
          <w:lang w:bidi="fa-IR"/>
        </w:rPr>
        <w:t xml:space="preserve">، </w:t>
      </w:r>
      <w:r>
        <w:rPr>
          <w:rtl/>
          <w:lang w:bidi="fa-IR"/>
        </w:rPr>
        <w:t>آ</w:t>
      </w:r>
      <w:r w:rsidR="004E7E33">
        <w:rPr>
          <w:rtl/>
          <w:lang w:bidi="fa-IR"/>
        </w:rPr>
        <w:t>ی</w:t>
      </w:r>
      <w:r>
        <w:rPr>
          <w:rtl/>
          <w:lang w:bidi="fa-IR"/>
        </w:rPr>
        <w:t>ا م</w:t>
      </w:r>
      <w:r w:rsidR="004E7E33">
        <w:rPr>
          <w:rtl/>
          <w:lang w:bidi="fa-IR"/>
        </w:rPr>
        <w:t xml:space="preserve">ی </w:t>
      </w:r>
      <w:r>
        <w:rPr>
          <w:rtl/>
          <w:lang w:bidi="fa-IR"/>
        </w:rPr>
        <w:t>توان</w:t>
      </w:r>
      <w:r w:rsidR="004E7E33">
        <w:rPr>
          <w:rtl/>
          <w:lang w:bidi="fa-IR"/>
        </w:rPr>
        <w:t>ی</w:t>
      </w:r>
      <w:r>
        <w:rPr>
          <w:rtl/>
          <w:lang w:bidi="fa-IR"/>
        </w:rPr>
        <w:t>م در قبال او ب</w:t>
      </w:r>
      <w:r w:rsidR="004E7E33">
        <w:rPr>
          <w:rtl/>
          <w:lang w:bidi="fa-IR"/>
        </w:rPr>
        <w:t xml:space="preserve">ی </w:t>
      </w:r>
      <w:r>
        <w:rPr>
          <w:rtl/>
          <w:lang w:bidi="fa-IR"/>
        </w:rPr>
        <w:t>تفاوت باش</w:t>
      </w:r>
      <w:r w:rsidR="004E7E33">
        <w:rPr>
          <w:rtl/>
          <w:lang w:bidi="fa-IR"/>
        </w:rPr>
        <w:t>ی</w:t>
      </w:r>
      <w:r>
        <w:rPr>
          <w:rtl/>
          <w:lang w:bidi="fa-IR"/>
        </w:rPr>
        <w:t>م و ا</w:t>
      </w:r>
      <w:r w:rsidR="004E7E33">
        <w:rPr>
          <w:rtl/>
          <w:lang w:bidi="fa-IR"/>
        </w:rPr>
        <w:t>ی</w:t>
      </w:r>
      <w:r>
        <w:rPr>
          <w:rtl/>
          <w:lang w:bidi="fa-IR"/>
        </w:rPr>
        <w:t>ن آزاد</w:t>
      </w:r>
      <w:r w:rsidR="004E7E33">
        <w:rPr>
          <w:rtl/>
          <w:lang w:bidi="fa-IR"/>
        </w:rPr>
        <w:t>ی</w:t>
      </w:r>
      <w:r>
        <w:rPr>
          <w:rtl/>
          <w:lang w:bidi="fa-IR"/>
        </w:rPr>
        <w:t xml:space="preserve"> را داشته باش</w:t>
      </w:r>
      <w:r w:rsidR="004E7E33">
        <w:rPr>
          <w:rtl/>
          <w:lang w:bidi="fa-IR"/>
        </w:rPr>
        <w:t>ی</w:t>
      </w:r>
      <w:r>
        <w:rPr>
          <w:rtl/>
          <w:lang w:bidi="fa-IR"/>
        </w:rPr>
        <w:t>م</w:t>
      </w:r>
      <w:r w:rsidR="00D7146E">
        <w:rPr>
          <w:rtl/>
          <w:lang w:bidi="fa-IR"/>
        </w:rPr>
        <w:t xml:space="preserve">. </w:t>
      </w:r>
      <w:r>
        <w:rPr>
          <w:rtl/>
          <w:lang w:bidi="fa-IR"/>
        </w:rPr>
        <w:t>به طور حتم از نظر اخلاق</w:t>
      </w:r>
      <w:r w:rsidR="004E7E33">
        <w:rPr>
          <w:rtl/>
          <w:lang w:bidi="fa-IR"/>
        </w:rPr>
        <w:t>ی</w:t>
      </w:r>
      <w:r>
        <w:rPr>
          <w:rtl/>
          <w:lang w:bidi="fa-IR"/>
        </w:rPr>
        <w:t xml:space="preserve"> مسئول هست</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مَن سَمِعَ رَجُلاً ینادی یا لَلمُسلِمِینَ فَلَمْ یجِبْهُ فَلَیسَ بِمُسْلِمٍ</w:t>
      </w:r>
      <w:r w:rsidRPr="00AF1824">
        <w:rPr>
          <w:rStyle w:val="libAlaemChar"/>
          <w:rFonts w:eastAsia="KFGQPC Uthman Taha Naskh"/>
          <w:rtl/>
        </w:rPr>
        <w:t>)</w:t>
      </w:r>
      <w:r w:rsidR="00D7146E">
        <w:rPr>
          <w:rtl/>
          <w:lang w:bidi="fa-IR"/>
        </w:rPr>
        <w:t xml:space="preserve">؛ </w:t>
      </w:r>
      <w:r w:rsidR="00F77A11" w:rsidRPr="00DE267A">
        <w:rPr>
          <w:rStyle w:val="libFootnotenumChar"/>
          <w:rtl/>
        </w:rPr>
        <w:t>(230)</w:t>
      </w:r>
      <w:r w:rsidR="00F77A11">
        <w:rPr>
          <w:rtl/>
          <w:lang w:bidi="fa-IR"/>
        </w:rPr>
        <w:t xml:space="preserve"> هرکس ندا</w:t>
      </w:r>
      <w:r w:rsidR="004E7E33">
        <w:rPr>
          <w:rtl/>
          <w:lang w:bidi="fa-IR"/>
        </w:rPr>
        <w:t>ی</w:t>
      </w:r>
      <w:r w:rsidR="00F77A11">
        <w:rPr>
          <w:rtl/>
          <w:lang w:bidi="fa-IR"/>
        </w:rPr>
        <w:t xml:space="preserve"> مرد</w:t>
      </w:r>
      <w:r w:rsidR="004E7E33">
        <w:rPr>
          <w:rtl/>
          <w:lang w:bidi="fa-IR"/>
        </w:rPr>
        <w:t>ی</w:t>
      </w:r>
      <w:r w:rsidR="00F77A11">
        <w:rPr>
          <w:rtl/>
          <w:lang w:bidi="fa-IR"/>
        </w:rPr>
        <w:t xml:space="preserve"> را بشنود که مسلمانان را به کمک م</w:t>
      </w:r>
      <w:r w:rsidR="004E7E33">
        <w:rPr>
          <w:rtl/>
          <w:lang w:bidi="fa-IR"/>
        </w:rPr>
        <w:t xml:space="preserve">ی </w:t>
      </w:r>
      <w:r w:rsidR="00F77A11">
        <w:rPr>
          <w:rtl/>
          <w:lang w:bidi="fa-IR"/>
        </w:rPr>
        <w:t>طلبد و جواب او را ندهد</w:t>
      </w:r>
      <w:r w:rsidR="00D7146E">
        <w:rPr>
          <w:rtl/>
          <w:lang w:bidi="fa-IR"/>
        </w:rPr>
        <w:t xml:space="preserve">، </w:t>
      </w:r>
      <w:r w:rsidR="00F77A11">
        <w:rPr>
          <w:rtl/>
          <w:lang w:bidi="fa-IR"/>
        </w:rPr>
        <w:t>مسلمان ن</w:t>
      </w:r>
      <w:r w:rsidR="004E7E33">
        <w:rPr>
          <w:rtl/>
          <w:lang w:bidi="fa-IR"/>
        </w:rPr>
        <w:t>ی</w:t>
      </w:r>
      <w:r w:rsidR="00F77A11">
        <w:rPr>
          <w:rtl/>
          <w:lang w:bidi="fa-IR"/>
        </w:rPr>
        <w:t>ست</w:t>
      </w:r>
      <w:r w:rsidR="00D7146E">
        <w:rPr>
          <w:rtl/>
          <w:lang w:bidi="fa-IR"/>
        </w:rPr>
        <w:t>.</w:t>
      </w:r>
    </w:p>
    <w:p w:rsidR="0091662B" w:rsidRDefault="00F77A11" w:rsidP="00F77A11">
      <w:pPr>
        <w:pStyle w:val="libNormal"/>
        <w:rPr>
          <w:rtl/>
          <w:lang w:bidi="fa-IR"/>
        </w:rPr>
      </w:pPr>
      <w:r>
        <w:rPr>
          <w:rtl/>
          <w:lang w:bidi="fa-IR"/>
        </w:rPr>
        <w:t>بر اساس ا</w:t>
      </w:r>
      <w:r w:rsidR="004E7E33">
        <w:rPr>
          <w:rtl/>
          <w:lang w:bidi="fa-IR"/>
        </w:rPr>
        <w:t>ی</w:t>
      </w:r>
      <w:r>
        <w:rPr>
          <w:rtl/>
          <w:lang w:bidi="fa-IR"/>
        </w:rPr>
        <w:t>ن روا</w:t>
      </w:r>
      <w:r w:rsidR="004E7E33">
        <w:rPr>
          <w:rtl/>
          <w:lang w:bidi="fa-IR"/>
        </w:rPr>
        <w:t>ی</w:t>
      </w:r>
      <w:r>
        <w:rPr>
          <w:rtl/>
          <w:lang w:bidi="fa-IR"/>
        </w:rPr>
        <w:t>ت</w:t>
      </w:r>
      <w:r w:rsidR="00D7146E">
        <w:rPr>
          <w:rtl/>
          <w:lang w:bidi="fa-IR"/>
        </w:rPr>
        <w:t xml:space="preserve">، </w:t>
      </w:r>
      <w:r>
        <w:rPr>
          <w:rtl/>
          <w:lang w:bidi="fa-IR"/>
        </w:rPr>
        <w:t>حتّ</w:t>
      </w:r>
      <w:r w:rsidR="004E7E33">
        <w:rPr>
          <w:rtl/>
          <w:lang w:bidi="fa-IR"/>
        </w:rPr>
        <w:t>ی</w:t>
      </w:r>
      <w:r>
        <w:rPr>
          <w:rtl/>
          <w:lang w:bidi="fa-IR"/>
        </w:rPr>
        <w:t xml:space="preserve"> اگر غ</w:t>
      </w:r>
      <w:r w:rsidR="004E7E33">
        <w:rPr>
          <w:rtl/>
          <w:lang w:bidi="fa-IR"/>
        </w:rPr>
        <w:t>ی</w:t>
      </w:r>
      <w:r>
        <w:rPr>
          <w:rtl/>
          <w:lang w:bidi="fa-IR"/>
        </w:rPr>
        <w:t xml:space="preserve">ر مسلمان هم از </w:t>
      </w:r>
      <w:r w:rsidR="004E7E33">
        <w:rPr>
          <w:rtl/>
          <w:lang w:bidi="fa-IR"/>
        </w:rPr>
        <w:t>ی</w:t>
      </w:r>
      <w:r>
        <w:rPr>
          <w:rtl/>
          <w:lang w:bidi="fa-IR"/>
        </w:rPr>
        <w:t>ک مسلمان استمداد کند</w:t>
      </w:r>
      <w:r w:rsidR="00D7146E">
        <w:rPr>
          <w:rtl/>
          <w:lang w:bidi="fa-IR"/>
        </w:rPr>
        <w:t xml:space="preserve">، </w:t>
      </w:r>
      <w:r>
        <w:rPr>
          <w:rtl/>
          <w:lang w:bidi="fa-IR"/>
        </w:rPr>
        <w:t>ا</w:t>
      </w:r>
      <w:r w:rsidR="004E7E33">
        <w:rPr>
          <w:rtl/>
          <w:lang w:bidi="fa-IR"/>
        </w:rPr>
        <w:t>ی</w:t>
      </w:r>
      <w:r>
        <w:rPr>
          <w:rtl/>
          <w:lang w:bidi="fa-IR"/>
        </w:rPr>
        <w:t>ن مسئول</w:t>
      </w:r>
      <w:r w:rsidR="004E7E33">
        <w:rPr>
          <w:rtl/>
          <w:lang w:bidi="fa-IR"/>
        </w:rPr>
        <w:t>ی</w:t>
      </w:r>
      <w:r>
        <w:rPr>
          <w:rtl/>
          <w:lang w:bidi="fa-IR"/>
        </w:rPr>
        <w:t>ت اخلاق</w:t>
      </w:r>
      <w:r w:rsidR="004E7E33">
        <w:rPr>
          <w:rtl/>
          <w:lang w:bidi="fa-IR"/>
        </w:rPr>
        <w:t>ی</w:t>
      </w:r>
      <w:r>
        <w:rPr>
          <w:rtl/>
          <w:lang w:bidi="fa-IR"/>
        </w:rPr>
        <w:t xml:space="preserve"> بر عهده مسلمان است</w:t>
      </w:r>
      <w:r w:rsidR="00D7146E">
        <w:rPr>
          <w:rtl/>
          <w:lang w:bidi="fa-IR"/>
        </w:rPr>
        <w:t xml:space="preserve">، </w:t>
      </w:r>
      <w:r>
        <w:rPr>
          <w:rtl/>
          <w:lang w:bidi="fa-IR"/>
        </w:rPr>
        <w:t>که او را کمک کند چون حضرت در روا</w:t>
      </w:r>
      <w:r w:rsidR="004E7E33">
        <w:rPr>
          <w:rtl/>
          <w:lang w:bidi="fa-IR"/>
        </w:rPr>
        <w:t>ی</w:t>
      </w:r>
      <w:r>
        <w:rPr>
          <w:rtl/>
          <w:lang w:bidi="fa-IR"/>
        </w:rPr>
        <w:t>ت فرموده «رجل» و نه «مسلم»</w:t>
      </w:r>
      <w:r w:rsidR="00D7146E">
        <w:rPr>
          <w:rtl/>
          <w:lang w:bidi="fa-IR"/>
        </w:rPr>
        <w:t>.</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ا</w:t>
      </w:r>
      <w:r w:rsidR="004E7E33">
        <w:rPr>
          <w:rtl/>
          <w:lang w:bidi="fa-IR"/>
        </w:rPr>
        <w:t>ی</w:t>
      </w:r>
      <w:r>
        <w:rPr>
          <w:rtl/>
          <w:lang w:bidi="fa-IR"/>
        </w:rPr>
        <w:t>ن که در استمداد و کمک خواه</w:t>
      </w:r>
      <w:r w:rsidR="004E7E33">
        <w:rPr>
          <w:rtl/>
          <w:lang w:bidi="fa-IR"/>
        </w:rPr>
        <w:t>ی</w:t>
      </w:r>
      <w:r>
        <w:rPr>
          <w:rtl/>
          <w:lang w:bidi="fa-IR"/>
        </w:rPr>
        <w:t xml:space="preserve"> ن</w:t>
      </w:r>
      <w:r w:rsidR="004E7E33">
        <w:rPr>
          <w:rtl/>
          <w:lang w:bidi="fa-IR"/>
        </w:rPr>
        <w:t>ی</w:t>
      </w:r>
      <w:r>
        <w:rPr>
          <w:rtl/>
          <w:lang w:bidi="fa-IR"/>
        </w:rPr>
        <w:t>از</w:t>
      </w:r>
      <w:r w:rsidR="004E7E33">
        <w:rPr>
          <w:rtl/>
          <w:lang w:bidi="fa-IR"/>
        </w:rPr>
        <w:t>ی</w:t>
      </w:r>
      <w:r>
        <w:rPr>
          <w:rtl/>
          <w:lang w:bidi="fa-IR"/>
        </w:rPr>
        <w:t xml:space="preserve"> ن</w:t>
      </w:r>
      <w:r w:rsidR="004E7E33">
        <w:rPr>
          <w:rtl/>
          <w:lang w:bidi="fa-IR"/>
        </w:rPr>
        <w:t>ی</w:t>
      </w:r>
      <w:r>
        <w:rPr>
          <w:rtl/>
          <w:lang w:bidi="fa-IR"/>
        </w:rPr>
        <w:t>ست که به زبان باشد</w:t>
      </w:r>
      <w:r w:rsidR="00D7146E">
        <w:rPr>
          <w:rtl/>
          <w:lang w:bidi="fa-IR"/>
        </w:rPr>
        <w:t xml:space="preserve">، </w:t>
      </w:r>
      <w:r>
        <w:rPr>
          <w:rtl/>
          <w:lang w:bidi="fa-IR"/>
        </w:rPr>
        <w:t>بلکه د</w:t>
      </w:r>
      <w:r w:rsidR="004E7E33">
        <w:rPr>
          <w:rtl/>
          <w:lang w:bidi="fa-IR"/>
        </w:rPr>
        <w:t>ی</w:t>
      </w:r>
      <w:r>
        <w:rPr>
          <w:rtl/>
          <w:lang w:bidi="fa-IR"/>
        </w:rPr>
        <w:t>دن وضع فرد ن</w:t>
      </w:r>
      <w:r w:rsidR="004E7E33">
        <w:rPr>
          <w:rtl/>
          <w:lang w:bidi="fa-IR"/>
        </w:rPr>
        <w:t>ی</w:t>
      </w:r>
      <w:r>
        <w:rPr>
          <w:rtl/>
          <w:lang w:bidi="fa-IR"/>
        </w:rPr>
        <w:t>ز مسئول</w:t>
      </w:r>
      <w:r w:rsidR="004E7E33">
        <w:rPr>
          <w:rtl/>
          <w:lang w:bidi="fa-IR"/>
        </w:rPr>
        <w:t>ی</w:t>
      </w:r>
      <w:r>
        <w:rPr>
          <w:rtl/>
          <w:lang w:bidi="fa-IR"/>
        </w:rPr>
        <w:t>ت را متوجه فرد مسلمان م</w:t>
      </w:r>
      <w:r w:rsidR="004E7E33">
        <w:rPr>
          <w:rtl/>
          <w:lang w:bidi="fa-IR"/>
        </w:rPr>
        <w:t xml:space="preserve">ی </w:t>
      </w:r>
      <w:r>
        <w:rPr>
          <w:rtl/>
          <w:lang w:bidi="fa-IR"/>
        </w:rPr>
        <w:t>کند</w:t>
      </w:r>
      <w:r w:rsidR="00D7146E">
        <w:rPr>
          <w:rtl/>
          <w:lang w:bidi="fa-IR"/>
        </w:rPr>
        <w:t xml:space="preserve">. </w:t>
      </w:r>
      <w:r>
        <w:rPr>
          <w:rtl/>
          <w:lang w:bidi="fa-IR"/>
        </w:rPr>
        <w:t>پس در جامعه اسلام</w:t>
      </w:r>
      <w:r w:rsidR="004E7E33">
        <w:rPr>
          <w:rtl/>
          <w:lang w:bidi="fa-IR"/>
        </w:rPr>
        <w:t>ی</w:t>
      </w:r>
      <w:r>
        <w:rPr>
          <w:rtl/>
          <w:lang w:bidi="fa-IR"/>
        </w:rPr>
        <w:t xml:space="preserve"> در مسائل مدن</w:t>
      </w:r>
      <w:r w:rsidR="004E7E33">
        <w:rPr>
          <w:rtl/>
          <w:lang w:bidi="fa-IR"/>
        </w:rPr>
        <w:t>ی</w:t>
      </w:r>
      <w:r>
        <w:rPr>
          <w:rtl/>
          <w:lang w:bidi="fa-IR"/>
        </w:rPr>
        <w:t xml:space="preserve"> و اجتماع</w:t>
      </w:r>
      <w:r w:rsidR="004E7E33">
        <w:rPr>
          <w:rtl/>
          <w:lang w:bidi="fa-IR"/>
        </w:rPr>
        <w:t>ی</w:t>
      </w:r>
      <w:r>
        <w:rPr>
          <w:rtl/>
          <w:lang w:bidi="fa-IR"/>
        </w:rPr>
        <w:t xml:space="preserve"> اصل بر مسئول</w:t>
      </w:r>
      <w:r w:rsidR="004E7E33">
        <w:rPr>
          <w:rtl/>
          <w:lang w:bidi="fa-IR"/>
        </w:rPr>
        <w:t>ی</w:t>
      </w:r>
      <w:r>
        <w:rPr>
          <w:rtl/>
          <w:lang w:bidi="fa-IR"/>
        </w:rPr>
        <w:t>ت است</w:t>
      </w:r>
      <w:r w:rsidR="00D7146E">
        <w:rPr>
          <w:rtl/>
          <w:lang w:bidi="fa-IR"/>
        </w:rPr>
        <w:t xml:space="preserve">، </w:t>
      </w:r>
      <w:r>
        <w:rPr>
          <w:rtl/>
          <w:lang w:bidi="fa-IR"/>
        </w:rPr>
        <w:t>نه آزاد</w:t>
      </w:r>
      <w:r w:rsidR="004E7E33">
        <w:rPr>
          <w:rtl/>
          <w:lang w:bidi="fa-IR"/>
        </w:rPr>
        <w:t>ی</w:t>
      </w:r>
      <w:r w:rsidR="00D7146E">
        <w:rPr>
          <w:rtl/>
          <w:lang w:bidi="fa-IR"/>
        </w:rPr>
        <w:t xml:space="preserve">. </w:t>
      </w:r>
      <w:r>
        <w:rPr>
          <w:rtl/>
          <w:lang w:bidi="fa-IR"/>
        </w:rPr>
        <w:t>حال اگر ا</w:t>
      </w:r>
      <w:r w:rsidR="004E7E33">
        <w:rPr>
          <w:rtl/>
          <w:lang w:bidi="fa-IR"/>
        </w:rPr>
        <w:t>ی</w:t>
      </w:r>
      <w:r>
        <w:rPr>
          <w:rtl/>
          <w:lang w:bidi="fa-IR"/>
        </w:rPr>
        <w:t>ن موضوع در مجلس تصو</w:t>
      </w:r>
      <w:r w:rsidR="004E7E33">
        <w:rPr>
          <w:rtl/>
          <w:lang w:bidi="fa-IR"/>
        </w:rPr>
        <w:t>ی</w:t>
      </w:r>
      <w:r>
        <w:rPr>
          <w:rtl/>
          <w:lang w:bidi="fa-IR"/>
        </w:rPr>
        <w:t>ب گردد</w:t>
      </w:r>
      <w:r w:rsidR="00D7146E">
        <w:rPr>
          <w:rtl/>
          <w:lang w:bidi="fa-IR"/>
        </w:rPr>
        <w:t xml:space="preserve">، </w:t>
      </w:r>
      <w:r>
        <w:rPr>
          <w:rtl/>
          <w:lang w:bidi="fa-IR"/>
        </w:rPr>
        <w:t>قانون م</w:t>
      </w:r>
      <w:r w:rsidR="004E7E33">
        <w:rPr>
          <w:rtl/>
          <w:lang w:bidi="fa-IR"/>
        </w:rPr>
        <w:t xml:space="preserve">ی </w:t>
      </w:r>
      <w:r>
        <w:rPr>
          <w:rtl/>
          <w:lang w:bidi="fa-IR"/>
        </w:rPr>
        <w:t>شود و مسئول</w:t>
      </w:r>
      <w:r w:rsidR="004E7E33">
        <w:rPr>
          <w:rtl/>
          <w:lang w:bidi="fa-IR"/>
        </w:rPr>
        <w:t>ی</w:t>
      </w:r>
      <w:r>
        <w:rPr>
          <w:rtl/>
          <w:lang w:bidi="fa-IR"/>
        </w:rPr>
        <w:t>ت قانون</w:t>
      </w:r>
      <w:r w:rsidR="004E7E33">
        <w:rPr>
          <w:rtl/>
          <w:lang w:bidi="fa-IR"/>
        </w:rPr>
        <w:t>ی</w:t>
      </w:r>
      <w:r>
        <w:rPr>
          <w:rtl/>
          <w:lang w:bidi="fa-IR"/>
        </w:rPr>
        <w:t xml:space="preserve"> را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ول</w:t>
      </w:r>
      <w:r w:rsidR="004E7E33">
        <w:rPr>
          <w:rtl/>
          <w:lang w:bidi="fa-IR"/>
        </w:rPr>
        <w:t>ی</w:t>
      </w:r>
      <w:r>
        <w:rPr>
          <w:rtl/>
          <w:lang w:bidi="fa-IR"/>
        </w:rPr>
        <w:t xml:space="preserve"> اگر به صورت قانون درن</w:t>
      </w:r>
      <w:r w:rsidR="004E7E33">
        <w:rPr>
          <w:rtl/>
          <w:lang w:bidi="fa-IR"/>
        </w:rPr>
        <w:t>ی</w:t>
      </w:r>
      <w:r>
        <w:rPr>
          <w:rtl/>
          <w:lang w:bidi="fa-IR"/>
        </w:rPr>
        <w:t>ا</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مسئول</w:t>
      </w:r>
      <w:r w:rsidR="004E7E33">
        <w:rPr>
          <w:rtl/>
          <w:lang w:bidi="fa-IR"/>
        </w:rPr>
        <w:t>ی</w:t>
      </w:r>
      <w:r>
        <w:rPr>
          <w:rtl/>
          <w:lang w:bidi="fa-IR"/>
        </w:rPr>
        <w:t>ت برا</w:t>
      </w:r>
      <w:r w:rsidR="004E7E33">
        <w:rPr>
          <w:rtl/>
          <w:lang w:bidi="fa-IR"/>
        </w:rPr>
        <w:t>ی</w:t>
      </w:r>
      <w:r>
        <w:rPr>
          <w:rtl/>
          <w:lang w:bidi="fa-IR"/>
        </w:rPr>
        <w:t xml:space="preserve"> تک تک مسلمانان وجود دارد</w:t>
      </w:r>
      <w:r w:rsidR="00D7146E">
        <w:rPr>
          <w:rtl/>
          <w:lang w:bidi="fa-IR"/>
        </w:rPr>
        <w:t>.</w:t>
      </w:r>
    </w:p>
    <w:p w:rsidR="00F77A11" w:rsidRDefault="00F77A11" w:rsidP="00F77A11">
      <w:pPr>
        <w:pStyle w:val="libNormal"/>
        <w:rPr>
          <w:rtl/>
          <w:lang w:bidi="fa-IR"/>
        </w:rPr>
      </w:pPr>
      <w:r>
        <w:rPr>
          <w:rtl/>
          <w:lang w:bidi="fa-IR"/>
        </w:rPr>
        <w:t>نکته د</w:t>
      </w:r>
      <w:r w:rsidR="004E7E33">
        <w:rPr>
          <w:rtl/>
          <w:lang w:bidi="fa-IR"/>
        </w:rPr>
        <w:t>ی</w:t>
      </w:r>
      <w:r>
        <w:rPr>
          <w:rtl/>
          <w:lang w:bidi="fa-IR"/>
        </w:rPr>
        <w:t>گر ا</w:t>
      </w:r>
      <w:r w:rsidR="004E7E33">
        <w:rPr>
          <w:rtl/>
          <w:lang w:bidi="fa-IR"/>
        </w:rPr>
        <w:t>ی</w:t>
      </w:r>
      <w:r>
        <w:rPr>
          <w:rtl/>
          <w:lang w:bidi="fa-IR"/>
        </w:rPr>
        <w:t>ن که در تعارض</w:t>
      </w:r>
      <w:r w:rsidR="004E7E33">
        <w:rPr>
          <w:rtl/>
          <w:lang w:bidi="fa-IR"/>
        </w:rPr>
        <w:t xml:space="preserve"> </w:t>
      </w:r>
      <w:r>
        <w:rPr>
          <w:rtl/>
          <w:lang w:bidi="fa-IR"/>
        </w:rPr>
        <w:t>ها</w:t>
      </w:r>
      <w:r w:rsidR="00D7146E">
        <w:rPr>
          <w:rtl/>
          <w:lang w:bidi="fa-IR"/>
        </w:rPr>
        <w:t xml:space="preserve">، </w:t>
      </w:r>
      <w:r>
        <w:rPr>
          <w:rtl/>
          <w:lang w:bidi="fa-IR"/>
        </w:rPr>
        <w:t>د</w:t>
      </w:r>
      <w:r w:rsidR="004E7E33">
        <w:rPr>
          <w:rtl/>
          <w:lang w:bidi="fa-IR"/>
        </w:rPr>
        <w:t>ی</w:t>
      </w:r>
      <w:r>
        <w:rPr>
          <w:rtl/>
          <w:lang w:bidi="fa-IR"/>
        </w:rPr>
        <w:t>ن هم</w:t>
      </w:r>
      <w:r w:rsidR="004E7E33">
        <w:rPr>
          <w:rtl/>
          <w:lang w:bidi="fa-IR"/>
        </w:rPr>
        <w:t>ی</w:t>
      </w:r>
      <w:r>
        <w:rPr>
          <w:rtl/>
          <w:lang w:bidi="fa-IR"/>
        </w:rPr>
        <w:t>شه اخلاق را مطلق م</w:t>
      </w:r>
      <w:r w:rsidR="004E7E33">
        <w:rPr>
          <w:rtl/>
          <w:lang w:bidi="fa-IR"/>
        </w:rPr>
        <w:t xml:space="preserve">ی </w:t>
      </w:r>
      <w:r>
        <w:rPr>
          <w:rtl/>
          <w:lang w:bidi="fa-IR"/>
        </w:rPr>
        <w:t>داند</w:t>
      </w:r>
      <w:r w:rsidR="00D7146E">
        <w:rPr>
          <w:rtl/>
          <w:lang w:bidi="fa-IR"/>
        </w:rPr>
        <w:t xml:space="preserve">؛ </w:t>
      </w:r>
      <w:r>
        <w:rPr>
          <w:rtl/>
          <w:lang w:bidi="fa-IR"/>
        </w:rPr>
        <w:t>بد</w:t>
      </w:r>
      <w:r w:rsidR="004E7E33">
        <w:rPr>
          <w:rtl/>
          <w:lang w:bidi="fa-IR"/>
        </w:rPr>
        <w:t>ی</w:t>
      </w:r>
      <w:r>
        <w:rPr>
          <w:rtl/>
          <w:lang w:bidi="fa-IR"/>
        </w:rPr>
        <w:t>ن معنا که بر اساس احکام فقه</w:t>
      </w:r>
      <w:r w:rsidR="004E7E33">
        <w:rPr>
          <w:rtl/>
          <w:lang w:bidi="fa-IR"/>
        </w:rPr>
        <w:t>ی</w:t>
      </w:r>
      <w:r>
        <w:rPr>
          <w:rtl/>
          <w:lang w:bidi="fa-IR"/>
        </w:rPr>
        <w:t xml:space="preserve"> اگر فرد</w:t>
      </w:r>
      <w:r w:rsidR="004E7E33">
        <w:rPr>
          <w:rtl/>
          <w:lang w:bidi="fa-IR"/>
        </w:rPr>
        <w:t>ی</w:t>
      </w:r>
      <w:r>
        <w:rPr>
          <w:rtl/>
          <w:lang w:bidi="fa-IR"/>
        </w:rPr>
        <w:t xml:space="preserve"> به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توه</w:t>
      </w:r>
      <w:r w:rsidR="004E7E33">
        <w:rPr>
          <w:rtl/>
          <w:lang w:bidi="fa-IR"/>
        </w:rPr>
        <w:t>ی</w:t>
      </w:r>
      <w:r>
        <w:rPr>
          <w:rtl/>
          <w:lang w:bidi="fa-IR"/>
        </w:rPr>
        <w:t>ن کند</w:t>
      </w:r>
      <w:r w:rsidR="00D7146E">
        <w:rPr>
          <w:rtl/>
          <w:lang w:bidi="fa-IR"/>
        </w:rPr>
        <w:t xml:space="preserve">، </w:t>
      </w:r>
      <w:r>
        <w:rPr>
          <w:rtl/>
          <w:lang w:bidi="fa-IR"/>
        </w:rPr>
        <w:t>واجب است او را کشت</w:t>
      </w:r>
      <w:r w:rsidR="00D7146E">
        <w:rPr>
          <w:rtl/>
          <w:lang w:bidi="fa-IR"/>
        </w:rPr>
        <w:t xml:space="preserve">، </w:t>
      </w:r>
      <w:r>
        <w:rPr>
          <w:rtl/>
          <w:lang w:bidi="fa-IR"/>
        </w:rPr>
        <w:t>گرچه اگر کشت</w:t>
      </w:r>
      <w:r w:rsidR="00D7146E">
        <w:rPr>
          <w:rtl/>
          <w:lang w:bidi="fa-IR"/>
        </w:rPr>
        <w:t xml:space="preserve">، </w:t>
      </w:r>
      <w:r>
        <w:rPr>
          <w:rtl/>
          <w:lang w:bidi="fa-IR"/>
        </w:rPr>
        <w:t>و نتوان ثابت کند خود او را هم م</w:t>
      </w:r>
      <w:r w:rsidR="004E7E33">
        <w:rPr>
          <w:rtl/>
          <w:lang w:bidi="fa-IR"/>
        </w:rPr>
        <w:t xml:space="preserve">ی </w:t>
      </w:r>
      <w:r>
        <w:rPr>
          <w:rtl/>
          <w:lang w:bidi="fa-IR"/>
        </w:rPr>
        <w:t>کشند</w:t>
      </w:r>
      <w:r w:rsidR="00D7146E">
        <w:rPr>
          <w:rtl/>
          <w:lang w:bidi="fa-IR"/>
        </w:rPr>
        <w:t xml:space="preserve">. </w:t>
      </w:r>
      <w:r>
        <w:rPr>
          <w:rtl/>
          <w:lang w:bidi="fa-IR"/>
        </w:rPr>
        <w:t>ا</w:t>
      </w:r>
      <w:r w:rsidR="004E7E33">
        <w:rPr>
          <w:rtl/>
          <w:lang w:bidi="fa-IR"/>
        </w:rPr>
        <w:t>ی</w:t>
      </w:r>
      <w:r>
        <w:rPr>
          <w:rtl/>
          <w:lang w:bidi="fa-IR"/>
        </w:rPr>
        <w:t>ن تعارض اخلاق و قانون است</w:t>
      </w:r>
      <w:r w:rsidR="00D7146E">
        <w:rPr>
          <w:rtl/>
          <w:lang w:bidi="fa-IR"/>
        </w:rPr>
        <w:t xml:space="preserve">؛ </w:t>
      </w:r>
      <w:r>
        <w:rPr>
          <w:rtl/>
          <w:lang w:bidi="fa-IR"/>
        </w:rPr>
        <w:t>قانون م</w:t>
      </w:r>
      <w:r w:rsidR="004E7E33">
        <w:rPr>
          <w:rtl/>
          <w:lang w:bidi="fa-IR"/>
        </w:rPr>
        <w:t xml:space="preserve">ی </w:t>
      </w:r>
      <w:r>
        <w:rPr>
          <w:rtl/>
          <w:lang w:bidi="fa-IR"/>
        </w:rPr>
        <w:t>گو</w:t>
      </w:r>
      <w:r w:rsidR="004E7E33">
        <w:rPr>
          <w:rtl/>
          <w:lang w:bidi="fa-IR"/>
        </w:rPr>
        <w:t>ی</w:t>
      </w:r>
      <w:r>
        <w:rPr>
          <w:rtl/>
          <w:lang w:bidi="fa-IR"/>
        </w:rPr>
        <w:t>د او را نکش تا بتوان</w:t>
      </w:r>
      <w:r w:rsidR="004E7E33">
        <w:rPr>
          <w:rtl/>
          <w:lang w:bidi="fa-IR"/>
        </w:rPr>
        <w:t>ی</w:t>
      </w:r>
      <w:r>
        <w:rPr>
          <w:rtl/>
          <w:lang w:bidi="fa-IR"/>
        </w:rPr>
        <w:t xml:space="preserve"> اثبات کن</w:t>
      </w:r>
      <w:r w:rsidR="004E7E33">
        <w:rPr>
          <w:rtl/>
          <w:lang w:bidi="fa-IR"/>
        </w:rPr>
        <w:t>ی</w:t>
      </w:r>
      <w:r>
        <w:rPr>
          <w:rtl/>
          <w:lang w:bidi="fa-IR"/>
        </w:rPr>
        <w:t xml:space="preserve"> و اخلاق م</w:t>
      </w:r>
      <w:r w:rsidR="004E7E33">
        <w:rPr>
          <w:rtl/>
          <w:lang w:bidi="fa-IR"/>
        </w:rPr>
        <w:t xml:space="preserve">ی </w:t>
      </w:r>
      <w:r>
        <w:rPr>
          <w:rtl/>
          <w:lang w:bidi="fa-IR"/>
        </w:rPr>
        <w:t>گو</w:t>
      </w:r>
      <w:r w:rsidR="004E7E33">
        <w:rPr>
          <w:rtl/>
          <w:lang w:bidi="fa-IR"/>
        </w:rPr>
        <w:t>ی</w:t>
      </w:r>
      <w:r>
        <w:rPr>
          <w:rtl/>
          <w:lang w:bidi="fa-IR"/>
        </w:rPr>
        <w:t>د بکش</w:t>
      </w:r>
      <w:r w:rsidR="00D7146E">
        <w:rPr>
          <w:rtl/>
          <w:lang w:bidi="fa-IR"/>
        </w:rPr>
        <w:t xml:space="preserve">. </w:t>
      </w:r>
      <w:r>
        <w:rPr>
          <w:rtl/>
          <w:lang w:bidi="fa-IR"/>
        </w:rPr>
        <w:t>ا</w:t>
      </w:r>
      <w:r w:rsidR="004E7E33">
        <w:rPr>
          <w:rtl/>
          <w:lang w:bidi="fa-IR"/>
        </w:rPr>
        <w:t>ی</w:t>
      </w:r>
      <w:r>
        <w:rPr>
          <w:rtl/>
          <w:lang w:bidi="fa-IR"/>
        </w:rPr>
        <w:t>ن واجب اخلاق</w:t>
      </w:r>
      <w:r w:rsidR="004E7E33">
        <w:rPr>
          <w:rtl/>
          <w:lang w:bidi="fa-IR"/>
        </w:rPr>
        <w:t>ی</w:t>
      </w:r>
      <w:r>
        <w:rPr>
          <w:rtl/>
          <w:lang w:bidi="fa-IR"/>
        </w:rPr>
        <w:t xml:space="preserve"> است و لذا م</w:t>
      </w:r>
      <w:r w:rsidR="004E7E33">
        <w:rPr>
          <w:rtl/>
          <w:lang w:bidi="fa-IR"/>
        </w:rPr>
        <w:t xml:space="preserve">ی </w:t>
      </w:r>
      <w:r>
        <w:rPr>
          <w:rtl/>
          <w:lang w:bidi="fa-IR"/>
        </w:rPr>
        <w:t>توان</w:t>
      </w:r>
      <w:r w:rsidR="004E7E33">
        <w:rPr>
          <w:rtl/>
          <w:lang w:bidi="fa-IR"/>
        </w:rPr>
        <w:t>ی</w:t>
      </w:r>
      <w:r>
        <w:rPr>
          <w:rtl/>
          <w:lang w:bidi="fa-IR"/>
        </w:rPr>
        <w:t>د او را به دستور فقه</w:t>
      </w:r>
      <w:r w:rsidR="004E7E33">
        <w:rPr>
          <w:rtl/>
          <w:lang w:bidi="fa-IR"/>
        </w:rPr>
        <w:t>ی</w:t>
      </w:r>
      <w:r>
        <w:rPr>
          <w:rtl/>
          <w:lang w:bidi="fa-IR"/>
        </w:rPr>
        <w:t xml:space="preserve"> اسلام که چون نم</w:t>
      </w:r>
      <w:r w:rsidR="004E7E33">
        <w:rPr>
          <w:rtl/>
          <w:lang w:bidi="fa-IR"/>
        </w:rPr>
        <w:t xml:space="preserve">ی </w:t>
      </w:r>
      <w:r>
        <w:rPr>
          <w:rtl/>
          <w:lang w:bidi="fa-IR"/>
        </w:rPr>
        <w:t>توان</w:t>
      </w:r>
      <w:r w:rsidR="004E7E33">
        <w:rPr>
          <w:rtl/>
          <w:lang w:bidi="fa-IR"/>
        </w:rPr>
        <w:t>ی</w:t>
      </w:r>
      <w:r>
        <w:rPr>
          <w:rtl/>
          <w:lang w:bidi="fa-IR"/>
        </w:rPr>
        <w:t>د در دادگاه اثبات کن</w:t>
      </w:r>
      <w:r w:rsidR="004E7E33">
        <w:rPr>
          <w:rtl/>
          <w:lang w:bidi="fa-IR"/>
        </w:rPr>
        <w:t>ی</w:t>
      </w:r>
      <w:r>
        <w:rPr>
          <w:rtl/>
          <w:lang w:bidi="fa-IR"/>
        </w:rPr>
        <w:t>د</w:t>
      </w:r>
      <w:r w:rsidR="00D7146E">
        <w:rPr>
          <w:rtl/>
          <w:lang w:bidi="fa-IR"/>
        </w:rPr>
        <w:t xml:space="preserve">، </w:t>
      </w:r>
      <w:r>
        <w:rPr>
          <w:rtl/>
          <w:lang w:bidi="fa-IR"/>
        </w:rPr>
        <w:t>نکش</w:t>
      </w:r>
      <w:r w:rsidR="004E7E33">
        <w:rPr>
          <w:rtl/>
          <w:lang w:bidi="fa-IR"/>
        </w:rPr>
        <w:t>ی</w:t>
      </w:r>
      <w:r>
        <w:rPr>
          <w:rtl/>
          <w:lang w:bidi="fa-IR"/>
        </w:rPr>
        <w:t>د</w:t>
      </w:r>
      <w:r w:rsidR="00D7146E">
        <w:rPr>
          <w:rtl/>
          <w:lang w:bidi="fa-IR"/>
        </w:rPr>
        <w:t xml:space="preserve">. </w:t>
      </w:r>
      <w:r w:rsidRPr="00DE267A">
        <w:rPr>
          <w:rStyle w:val="libFootnotenumChar"/>
          <w:rtl/>
        </w:rPr>
        <w:t>(231)</w:t>
      </w:r>
    </w:p>
    <w:p w:rsidR="0091662B" w:rsidRDefault="00F77A11" w:rsidP="00F77A11">
      <w:pPr>
        <w:pStyle w:val="libNormal"/>
        <w:rPr>
          <w:rtl/>
          <w:lang w:bidi="fa-IR"/>
        </w:rPr>
      </w:pPr>
      <w:r>
        <w:rPr>
          <w:rtl/>
          <w:lang w:bidi="fa-IR"/>
        </w:rPr>
        <w:t>در ا</w:t>
      </w:r>
      <w:r w:rsidR="004E7E33">
        <w:rPr>
          <w:rtl/>
          <w:lang w:bidi="fa-IR"/>
        </w:rPr>
        <w:t>ی</w:t>
      </w:r>
      <w:r>
        <w:rPr>
          <w:rtl/>
          <w:lang w:bidi="fa-IR"/>
        </w:rPr>
        <w:t>ن تعارض</w:t>
      </w:r>
      <w:r w:rsidR="004E7E33">
        <w:rPr>
          <w:rtl/>
          <w:lang w:bidi="fa-IR"/>
        </w:rPr>
        <w:t xml:space="preserve"> </w:t>
      </w:r>
      <w:r>
        <w:rPr>
          <w:rtl/>
          <w:lang w:bidi="fa-IR"/>
        </w:rPr>
        <w:t>ها چون اسلام طرفدار اخلاق است</w:t>
      </w:r>
      <w:r w:rsidR="00D7146E">
        <w:rPr>
          <w:rtl/>
          <w:lang w:bidi="fa-IR"/>
        </w:rPr>
        <w:t xml:space="preserve">، </w:t>
      </w:r>
      <w:r>
        <w:rPr>
          <w:rtl/>
          <w:lang w:bidi="fa-IR"/>
        </w:rPr>
        <w:t>با</w:t>
      </w:r>
      <w:r w:rsidR="004E7E33">
        <w:rPr>
          <w:rtl/>
          <w:lang w:bidi="fa-IR"/>
        </w:rPr>
        <w:t>ی</w:t>
      </w:r>
      <w:r>
        <w:rPr>
          <w:rtl/>
          <w:lang w:bidi="fa-IR"/>
        </w:rPr>
        <w:t>د گاه</w:t>
      </w:r>
      <w:r w:rsidR="004E7E33">
        <w:rPr>
          <w:rtl/>
          <w:lang w:bidi="fa-IR"/>
        </w:rPr>
        <w:t>ی</w:t>
      </w:r>
      <w:r>
        <w:rPr>
          <w:rtl/>
          <w:lang w:bidi="fa-IR"/>
        </w:rPr>
        <w:t xml:space="preserve"> از </w:t>
      </w:r>
      <w:r w:rsidR="004E7E33">
        <w:rPr>
          <w:rtl/>
          <w:lang w:bidi="fa-IR"/>
        </w:rPr>
        <w:t>ی</w:t>
      </w:r>
      <w:r>
        <w:rPr>
          <w:rtl/>
          <w:lang w:bidi="fa-IR"/>
        </w:rPr>
        <w:t>ک منفعت</w:t>
      </w:r>
      <w:r w:rsidR="004E7E33">
        <w:rPr>
          <w:rtl/>
          <w:lang w:bidi="fa-IR"/>
        </w:rPr>
        <w:t>ی</w:t>
      </w:r>
      <w:r>
        <w:rPr>
          <w:rtl/>
          <w:lang w:bidi="fa-IR"/>
        </w:rPr>
        <w:t xml:space="preserve"> دست کش</w:t>
      </w:r>
      <w:r w:rsidR="004E7E33">
        <w:rPr>
          <w:rtl/>
          <w:lang w:bidi="fa-IR"/>
        </w:rPr>
        <w:t>ی</w:t>
      </w:r>
      <w:r>
        <w:rPr>
          <w:rtl/>
          <w:lang w:bidi="fa-IR"/>
        </w:rPr>
        <w:t>د و ضرر</w:t>
      </w:r>
      <w:r w:rsidR="004E7E33">
        <w:rPr>
          <w:rtl/>
          <w:lang w:bidi="fa-IR"/>
        </w:rPr>
        <w:t>ی</w:t>
      </w:r>
      <w:r>
        <w:rPr>
          <w:rtl/>
          <w:lang w:bidi="fa-IR"/>
        </w:rPr>
        <w:t xml:space="preserve"> را متحمل شد و ا</w:t>
      </w:r>
      <w:r w:rsidR="004E7E33">
        <w:rPr>
          <w:rtl/>
          <w:lang w:bidi="fa-IR"/>
        </w:rPr>
        <w:t>ی</w:t>
      </w:r>
      <w:r>
        <w:rPr>
          <w:rtl/>
          <w:lang w:bidi="fa-IR"/>
        </w:rPr>
        <w:t xml:space="preserve">ن هم </w:t>
      </w:r>
      <w:r w:rsidR="004E7E33">
        <w:rPr>
          <w:rtl/>
          <w:lang w:bidi="fa-IR"/>
        </w:rPr>
        <w:t>ی</w:t>
      </w:r>
      <w:r>
        <w:rPr>
          <w:rtl/>
          <w:lang w:bidi="fa-IR"/>
        </w:rPr>
        <w:t>ک</w:t>
      </w:r>
      <w:r w:rsidR="004E7E33">
        <w:rPr>
          <w:rtl/>
          <w:lang w:bidi="fa-IR"/>
        </w:rPr>
        <w:t>ی</w:t>
      </w:r>
      <w:r>
        <w:rPr>
          <w:rtl/>
          <w:lang w:bidi="fa-IR"/>
        </w:rPr>
        <w:t xml:space="preserve"> از موارد ضرر است</w:t>
      </w:r>
      <w:r w:rsidR="00D7146E">
        <w:rPr>
          <w:rtl/>
          <w:lang w:bidi="fa-IR"/>
        </w:rPr>
        <w:t>.</w:t>
      </w:r>
    </w:p>
    <w:p w:rsidR="0091662B" w:rsidRDefault="00DE267A" w:rsidP="00DE267A">
      <w:pPr>
        <w:pStyle w:val="Heading3"/>
        <w:rPr>
          <w:rtl/>
          <w:lang w:bidi="fa-IR"/>
        </w:rPr>
      </w:pPr>
      <w:bookmarkStart w:id="86" w:name="_Toc430603881"/>
      <w:r>
        <w:rPr>
          <w:rtl/>
          <w:lang w:bidi="fa-IR"/>
        </w:rPr>
        <w:lastRenderedPageBreak/>
        <w:t>رابطه بین عدالت و آزادی</w:t>
      </w:r>
      <w:bookmarkEnd w:id="86"/>
    </w:p>
    <w:p w:rsidR="00F77A11" w:rsidRDefault="00F77A11" w:rsidP="00F77A11">
      <w:pPr>
        <w:pStyle w:val="libNormal"/>
        <w:rPr>
          <w:rtl/>
          <w:lang w:bidi="fa-IR"/>
        </w:rPr>
      </w:pPr>
      <w:r>
        <w:rPr>
          <w:rtl/>
          <w:lang w:bidi="fa-IR"/>
        </w:rPr>
        <w:t>ارسطو در توض</w:t>
      </w:r>
      <w:r w:rsidR="004E7E33">
        <w:rPr>
          <w:rtl/>
          <w:lang w:bidi="fa-IR"/>
        </w:rPr>
        <w:t>ی</w:t>
      </w:r>
      <w:r>
        <w:rPr>
          <w:rtl/>
          <w:lang w:bidi="fa-IR"/>
        </w:rPr>
        <w:t>ح فض</w:t>
      </w:r>
      <w:r w:rsidR="004E7E33">
        <w:rPr>
          <w:rtl/>
          <w:lang w:bidi="fa-IR"/>
        </w:rPr>
        <w:t>ی</w:t>
      </w:r>
      <w:r>
        <w:rPr>
          <w:rtl/>
          <w:lang w:bidi="fa-IR"/>
        </w:rPr>
        <w:t>لت</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 فض</w:t>
      </w:r>
      <w:r w:rsidR="004E7E33">
        <w:rPr>
          <w:rtl/>
          <w:lang w:bidi="fa-IR"/>
        </w:rPr>
        <w:t>ی</w:t>
      </w:r>
      <w:r>
        <w:rPr>
          <w:rtl/>
          <w:lang w:bidi="fa-IR"/>
        </w:rPr>
        <w:t>لت آن است که چ</w:t>
      </w:r>
      <w:r w:rsidR="004E7E33">
        <w:rPr>
          <w:rtl/>
          <w:lang w:bidi="fa-IR"/>
        </w:rPr>
        <w:t>ی</w:t>
      </w:r>
      <w:r>
        <w:rPr>
          <w:rtl/>
          <w:lang w:bidi="fa-IR"/>
        </w:rPr>
        <w:t>ز</w:t>
      </w:r>
      <w:r w:rsidR="004E7E33">
        <w:rPr>
          <w:rtl/>
          <w:lang w:bidi="fa-IR"/>
        </w:rPr>
        <w:t>ی</w:t>
      </w:r>
      <w:r>
        <w:rPr>
          <w:rtl/>
          <w:lang w:bidi="fa-IR"/>
        </w:rPr>
        <w:t xml:space="preserve"> دارا</w:t>
      </w:r>
      <w:r w:rsidR="004E7E33">
        <w:rPr>
          <w:rtl/>
          <w:lang w:bidi="fa-IR"/>
        </w:rPr>
        <w:t>ی</w:t>
      </w:r>
      <w:r>
        <w:rPr>
          <w:rtl/>
          <w:lang w:bidi="fa-IR"/>
        </w:rPr>
        <w:t xml:space="preserve"> لذت باشد و آن لذّت</w:t>
      </w:r>
      <w:r w:rsidR="00D7146E">
        <w:rPr>
          <w:rtl/>
          <w:lang w:bidi="fa-IR"/>
        </w:rPr>
        <w:t xml:space="preserve">، </w:t>
      </w:r>
      <w:r>
        <w:rPr>
          <w:rtl/>
          <w:lang w:bidi="fa-IR"/>
        </w:rPr>
        <w:t>دائم</w:t>
      </w:r>
      <w:r w:rsidR="004E7E33">
        <w:rPr>
          <w:rtl/>
          <w:lang w:bidi="fa-IR"/>
        </w:rPr>
        <w:t>ی</w:t>
      </w:r>
      <w:r>
        <w:rPr>
          <w:rtl/>
          <w:lang w:bidi="fa-IR"/>
        </w:rPr>
        <w:t xml:space="preserve"> و فراگ</w:t>
      </w:r>
      <w:r w:rsidR="004E7E33">
        <w:rPr>
          <w:rtl/>
          <w:lang w:bidi="fa-IR"/>
        </w:rPr>
        <w:t>ی</w:t>
      </w:r>
      <w:r>
        <w:rPr>
          <w:rtl/>
          <w:lang w:bidi="fa-IR"/>
        </w:rPr>
        <w:t>ر باشد</w:t>
      </w:r>
      <w:r w:rsidR="00D7146E">
        <w:rPr>
          <w:rtl/>
          <w:lang w:bidi="fa-IR"/>
        </w:rPr>
        <w:t xml:space="preserve">. </w:t>
      </w:r>
      <w:r>
        <w:rPr>
          <w:rtl/>
          <w:lang w:bidi="fa-IR"/>
        </w:rPr>
        <w:t>ارسطو اوا</w:t>
      </w:r>
      <w:r w:rsidR="004E7E33">
        <w:rPr>
          <w:rtl/>
          <w:lang w:bidi="fa-IR"/>
        </w:rPr>
        <w:t>ی</w:t>
      </w:r>
      <w:r>
        <w:rPr>
          <w:rtl/>
          <w:lang w:bidi="fa-IR"/>
        </w:rPr>
        <w:t>ل عمرش</w:t>
      </w:r>
      <w:r w:rsidR="00D7146E">
        <w:rPr>
          <w:rtl/>
          <w:lang w:bidi="fa-IR"/>
        </w:rPr>
        <w:t xml:space="preserve">، </w:t>
      </w:r>
      <w:r>
        <w:rPr>
          <w:rtl/>
          <w:lang w:bidi="fa-IR"/>
        </w:rPr>
        <w:t>اعتدال را در همه چ</w:t>
      </w:r>
      <w:r w:rsidR="004E7E33">
        <w:rPr>
          <w:rtl/>
          <w:lang w:bidi="fa-IR"/>
        </w:rPr>
        <w:t>ی</w:t>
      </w:r>
      <w:r>
        <w:rPr>
          <w:rtl/>
          <w:lang w:bidi="fa-IR"/>
        </w:rPr>
        <w:t>ز لازم م</w:t>
      </w:r>
      <w:r w:rsidR="004E7E33">
        <w:rPr>
          <w:rtl/>
          <w:lang w:bidi="fa-IR"/>
        </w:rPr>
        <w:t xml:space="preserve">ی </w:t>
      </w:r>
      <w:r>
        <w:rPr>
          <w:rtl/>
          <w:lang w:bidi="fa-IR"/>
        </w:rPr>
        <w:t>دانست</w:t>
      </w:r>
      <w:r w:rsidR="00D7146E">
        <w:rPr>
          <w:rtl/>
          <w:lang w:bidi="fa-IR"/>
        </w:rPr>
        <w:t xml:space="preserve">، </w:t>
      </w:r>
      <w:r>
        <w:rPr>
          <w:rtl/>
          <w:lang w:bidi="fa-IR"/>
        </w:rPr>
        <w:t>ول</w:t>
      </w:r>
      <w:r w:rsidR="004E7E33">
        <w:rPr>
          <w:rtl/>
          <w:lang w:bidi="fa-IR"/>
        </w:rPr>
        <w:t>ی</w:t>
      </w:r>
      <w:r>
        <w:rPr>
          <w:rtl/>
          <w:lang w:bidi="fa-IR"/>
        </w:rPr>
        <w:t xml:space="preserve"> در اواخر عمر خود به ا</w:t>
      </w:r>
      <w:r w:rsidR="004E7E33">
        <w:rPr>
          <w:rtl/>
          <w:lang w:bidi="fa-IR"/>
        </w:rPr>
        <w:t>ی</w:t>
      </w:r>
      <w:r>
        <w:rPr>
          <w:rtl/>
          <w:lang w:bidi="fa-IR"/>
        </w:rPr>
        <w:t>ن نت</w:t>
      </w:r>
      <w:r w:rsidR="004E7E33">
        <w:rPr>
          <w:rtl/>
          <w:lang w:bidi="fa-IR"/>
        </w:rPr>
        <w:t>ی</w:t>
      </w:r>
      <w:r>
        <w:rPr>
          <w:rtl/>
          <w:lang w:bidi="fa-IR"/>
        </w:rPr>
        <w:t>جه رس</w:t>
      </w:r>
      <w:r w:rsidR="004E7E33">
        <w:rPr>
          <w:rtl/>
          <w:lang w:bidi="fa-IR"/>
        </w:rPr>
        <w:t>ی</w:t>
      </w:r>
      <w:r>
        <w:rPr>
          <w:rtl/>
          <w:lang w:bidi="fa-IR"/>
        </w:rPr>
        <w:t>د که تنها و تنها در فهم و درک</w:t>
      </w:r>
      <w:r w:rsidR="00D7146E">
        <w:rPr>
          <w:rtl/>
          <w:lang w:bidi="fa-IR"/>
        </w:rPr>
        <w:t xml:space="preserve">، </w:t>
      </w:r>
      <w:r>
        <w:rPr>
          <w:rtl/>
          <w:lang w:bidi="fa-IR"/>
        </w:rPr>
        <w:t>لذت وجود دارد و اعتدال هم مربوط به فهم و درک است</w:t>
      </w:r>
      <w:r w:rsidR="00D7146E">
        <w:rPr>
          <w:rtl/>
          <w:lang w:bidi="fa-IR"/>
        </w:rPr>
        <w:t xml:space="preserve">. </w:t>
      </w:r>
      <w:r w:rsidRPr="00DE267A">
        <w:rPr>
          <w:rStyle w:val="libFootnotenumChar"/>
          <w:rtl/>
        </w:rPr>
        <w:t>(232)</w:t>
      </w:r>
      <w:r>
        <w:rPr>
          <w:rtl/>
          <w:lang w:bidi="fa-IR"/>
        </w:rPr>
        <w:t xml:space="preserve"> عدالت</w:t>
      </w:r>
      <w:r w:rsidR="004E7E33">
        <w:rPr>
          <w:rtl/>
          <w:lang w:bidi="fa-IR"/>
        </w:rPr>
        <w:t>ی</w:t>
      </w:r>
      <w:r>
        <w:rPr>
          <w:rtl/>
          <w:lang w:bidi="fa-IR"/>
        </w:rPr>
        <w:t xml:space="preserve"> که او در ابتدا م</w:t>
      </w:r>
      <w:r w:rsidR="004E7E33">
        <w:rPr>
          <w:rtl/>
          <w:lang w:bidi="fa-IR"/>
        </w:rPr>
        <w:t xml:space="preserve">ی </w:t>
      </w:r>
      <w:r>
        <w:rPr>
          <w:rtl/>
          <w:lang w:bidi="fa-IR"/>
        </w:rPr>
        <w:t>گفت عدالت در همه چ</w:t>
      </w:r>
      <w:r w:rsidR="004E7E33">
        <w:rPr>
          <w:rtl/>
          <w:lang w:bidi="fa-IR"/>
        </w:rPr>
        <w:t>ی</w:t>
      </w:r>
      <w:r>
        <w:rPr>
          <w:rtl/>
          <w:lang w:bidi="fa-IR"/>
        </w:rPr>
        <w:t>ز بود و عدالت</w:t>
      </w:r>
      <w:r w:rsidR="004E7E33">
        <w:rPr>
          <w:rtl/>
          <w:lang w:bidi="fa-IR"/>
        </w:rPr>
        <w:t>ی</w:t>
      </w:r>
      <w:r>
        <w:rPr>
          <w:rtl/>
          <w:lang w:bidi="fa-IR"/>
        </w:rPr>
        <w:t xml:space="preserve"> که در پا</w:t>
      </w:r>
      <w:r w:rsidR="004E7E33">
        <w:rPr>
          <w:rtl/>
          <w:lang w:bidi="fa-IR"/>
        </w:rPr>
        <w:t>ی</w:t>
      </w:r>
      <w:r>
        <w:rPr>
          <w:rtl/>
          <w:lang w:bidi="fa-IR"/>
        </w:rPr>
        <w:t>ان عمرش گفت فقط عدالت در قوه ادراک</w:t>
      </w:r>
      <w:r w:rsidR="004E7E33">
        <w:rPr>
          <w:rtl/>
          <w:lang w:bidi="fa-IR"/>
        </w:rPr>
        <w:t>ی</w:t>
      </w:r>
      <w:r>
        <w:rPr>
          <w:rtl/>
          <w:lang w:bidi="fa-IR"/>
        </w:rPr>
        <w:t xml:space="preserve"> و ادراکات انسان بود</w:t>
      </w:r>
      <w:r w:rsidR="00D7146E">
        <w:rPr>
          <w:rtl/>
          <w:lang w:bidi="fa-IR"/>
        </w:rPr>
        <w:t xml:space="preserve">. </w:t>
      </w:r>
      <w:r>
        <w:rPr>
          <w:rtl/>
          <w:lang w:bidi="fa-IR"/>
        </w:rPr>
        <w:t>بنابرا</w:t>
      </w:r>
      <w:r w:rsidR="004E7E33">
        <w:rPr>
          <w:rtl/>
          <w:lang w:bidi="fa-IR"/>
        </w:rPr>
        <w:t>ی</w:t>
      </w:r>
      <w:r>
        <w:rPr>
          <w:rtl/>
          <w:lang w:bidi="fa-IR"/>
        </w:rPr>
        <w:t>ن به نظر ارسطو</w:t>
      </w:r>
      <w:r w:rsidR="00D7146E">
        <w:rPr>
          <w:rtl/>
          <w:lang w:bidi="fa-IR"/>
        </w:rPr>
        <w:t xml:space="preserve">، </w:t>
      </w:r>
      <w:r>
        <w:rPr>
          <w:rtl/>
          <w:lang w:bidi="fa-IR"/>
        </w:rPr>
        <w:t>رابطه ب</w:t>
      </w:r>
      <w:r w:rsidR="004E7E33">
        <w:rPr>
          <w:rtl/>
          <w:lang w:bidi="fa-IR"/>
        </w:rPr>
        <w:t>ی</w:t>
      </w:r>
      <w:r>
        <w:rPr>
          <w:rtl/>
          <w:lang w:bidi="fa-IR"/>
        </w:rPr>
        <w:t>ن آزاد</w:t>
      </w:r>
      <w:r w:rsidR="004E7E33">
        <w:rPr>
          <w:rtl/>
          <w:lang w:bidi="fa-IR"/>
        </w:rPr>
        <w:t>ی</w:t>
      </w:r>
      <w:r>
        <w:rPr>
          <w:rtl/>
          <w:lang w:bidi="fa-IR"/>
        </w:rPr>
        <w:t xml:space="preserve"> و عدالت ا</w:t>
      </w:r>
      <w:r w:rsidR="004E7E33">
        <w:rPr>
          <w:rtl/>
          <w:lang w:bidi="fa-IR"/>
        </w:rPr>
        <w:t>ی</w:t>
      </w:r>
      <w:r>
        <w:rPr>
          <w:rtl/>
          <w:lang w:bidi="fa-IR"/>
        </w:rPr>
        <w:t>ن است که فقط با</w:t>
      </w:r>
      <w:r w:rsidR="004E7E33">
        <w:rPr>
          <w:rtl/>
          <w:lang w:bidi="fa-IR"/>
        </w:rPr>
        <w:t>ی</w:t>
      </w:r>
      <w:r>
        <w:rPr>
          <w:rtl/>
          <w:lang w:bidi="fa-IR"/>
        </w:rPr>
        <w:t>د آزاد</w:t>
      </w:r>
      <w:r w:rsidR="004E7E33">
        <w:rPr>
          <w:rtl/>
          <w:lang w:bidi="fa-IR"/>
        </w:rPr>
        <w:t>ی</w:t>
      </w:r>
      <w:r>
        <w:rPr>
          <w:rtl/>
          <w:lang w:bidi="fa-IR"/>
        </w:rPr>
        <w:t xml:space="preserve"> را در قوه عاقله جست و جو کن</w:t>
      </w:r>
      <w:r w:rsidR="004E7E33">
        <w:rPr>
          <w:rtl/>
          <w:lang w:bidi="fa-IR"/>
        </w:rPr>
        <w:t>ی</w:t>
      </w:r>
      <w:r>
        <w:rPr>
          <w:rtl/>
          <w:lang w:bidi="fa-IR"/>
        </w:rPr>
        <w:t>م</w:t>
      </w:r>
      <w:r w:rsidR="00D7146E">
        <w:rPr>
          <w:rtl/>
          <w:lang w:bidi="fa-IR"/>
        </w:rPr>
        <w:t xml:space="preserve">؛ </w:t>
      </w:r>
      <w:r>
        <w:rPr>
          <w:rtl/>
          <w:lang w:bidi="fa-IR"/>
        </w:rPr>
        <w:t>ملاک در آزاد</w:t>
      </w:r>
      <w:r w:rsidR="004E7E33">
        <w:rPr>
          <w:rtl/>
          <w:lang w:bidi="fa-IR"/>
        </w:rPr>
        <w:t>ی</w:t>
      </w:r>
      <w:r>
        <w:rPr>
          <w:rtl/>
          <w:lang w:bidi="fa-IR"/>
        </w:rPr>
        <w:t xml:space="preserve"> انسان</w:t>
      </w:r>
      <w:r w:rsidR="00D7146E">
        <w:rPr>
          <w:rtl/>
          <w:lang w:bidi="fa-IR"/>
        </w:rPr>
        <w:t xml:space="preserve">، </w:t>
      </w:r>
      <w:r>
        <w:rPr>
          <w:rtl/>
          <w:lang w:bidi="fa-IR"/>
        </w:rPr>
        <w:t>آزاد</w:t>
      </w:r>
      <w:r w:rsidR="004E7E33">
        <w:rPr>
          <w:rtl/>
          <w:lang w:bidi="fa-IR"/>
        </w:rPr>
        <w:t>ی</w:t>
      </w:r>
      <w:r>
        <w:rPr>
          <w:rtl/>
          <w:lang w:bidi="fa-IR"/>
        </w:rPr>
        <w:t xml:space="preserve"> فکر و اند</w:t>
      </w:r>
      <w:r w:rsidR="004E7E33">
        <w:rPr>
          <w:rtl/>
          <w:lang w:bidi="fa-IR"/>
        </w:rPr>
        <w:t>ی</w:t>
      </w:r>
      <w:r>
        <w:rPr>
          <w:rtl/>
          <w:lang w:bidi="fa-IR"/>
        </w:rPr>
        <w:t>شه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فرد مورد نظر فکرش آزاد است </w:t>
      </w:r>
      <w:r w:rsidR="004E7E33">
        <w:rPr>
          <w:rtl/>
          <w:lang w:bidi="fa-IR"/>
        </w:rPr>
        <w:t>ی</w:t>
      </w:r>
      <w:r>
        <w:rPr>
          <w:rtl/>
          <w:lang w:bidi="fa-IR"/>
        </w:rPr>
        <w:t>ا خ</w:t>
      </w:r>
      <w:r w:rsidR="004E7E33">
        <w:rPr>
          <w:rtl/>
          <w:lang w:bidi="fa-IR"/>
        </w:rPr>
        <w:t>ی</w:t>
      </w:r>
      <w:r>
        <w:rPr>
          <w:rtl/>
          <w:lang w:bidi="fa-IR"/>
        </w:rPr>
        <w:t>ر</w:t>
      </w:r>
      <w:r w:rsidR="00D7146E">
        <w:rPr>
          <w:rtl/>
          <w:lang w:bidi="fa-IR"/>
        </w:rPr>
        <w:t xml:space="preserve">، </w:t>
      </w:r>
      <w:r>
        <w:rPr>
          <w:rtl/>
          <w:lang w:bidi="fa-IR"/>
        </w:rPr>
        <w:t>صرف نظر از ا</w:t>
      </w:r>
      <w:r w:rsidR="004E7E33">
        <w:rPr>
          <w:rtl/>
          <w:lang w:bidi="fa-IR"/>
        </w:rPr>
        <w:t>ی</w:t>
      </w:r>
      <w:r>
        <w:rPr>
          <w:rtl/>
          <w:lang w:bidi="fa-IR"/>
        </w:rPr>
        <w:t>ن که دولت</w:t>
      </w:r>
      <w:r w:rsidR="004E7E33">
        <w:rPr>
          <w:rtl/>
          <w:lang w:bidi="fa-IR"/>
        </w:rPr>
        <w:t>ی</w:t>
      </w:r>
      <w:r>
        <w:rPr>
          <w:rtl/>
          <w:lang w:bidi="fa-IR"/>
        </w:rPr>
        <w:t xml:space="preserve"> بر او غلبه دارد </w:t>
      </w:r>
      <w:r w:rsidR="004E7E33">
        <w:rPr>
          <w:rtl/>
          <w:lang w:bidi="fa-IR"/>
        </w:rPr>
        <w:t>ی</w:t>
      </w:r>
      <w:r>
        <w:rPr>
          <w:rtl/>
          <w:lang w:bidi="fa-IR"/>
        </w:rPr>
        <w:t>ا نه</w:t>
      </w:r>
      <w:r w:rsidR="00D7146E">
        <w:rPr>
          <w:rtl/>
          <w:lang w:bidi="fa-IR"/>
        </w:rPr>
        <w:t xml:space="preserve">. </w:t>
      </w:r>
      <w:r w:rsidRPr="00DE267A">
        <w:rPr>
          <w:rStyle w:val="libFootnotenumChar"/>
          <w:rtl/>
        </w:rPr>
        <w:t>(233)</w:t>
      </w:r>
    </w:p>
    <w:p w:rsidR="0091662B" w:rsidRDefault="00F77A11" w:rsidP="00F77A11">
      <w:pPr>
        <w:pStyle w:val="libNormal"/>
        <w:rPr>
          <w:rtl/>
          <w:lang w:bidi="fa-IR"/>
        </w:rPr>
      </w:pPr>
      <w:r>
        <w:rPr>
          <w:rtl/>
          <w:lang w:bidi="fa-IR"/>
        </w:rPr>
        <w:t>از نظر د</w:t>
      </w:r>
      <w:r w:rsidR="004E7E33">
        <w:rPr>
          <w:rtl/>
          <w:lang w:bidi="fa-IR"/>
        </w:rPr>
        <w:t>ی</w:t>
      </w:r>
      <w:r>
        <w:rPr>
          <w:rtl/>
          <w:lang w:bidi="fa-IR"/>
        </w:rPr>
        <w:t>ن ن</w:t>
      </w:r>
      <w:r w:rsidR="004E7E33">
        <w:rPr>
          <w:rtl/>
          <w:lang w:bidi="fa-IR"/>
        </w:rPr>
        <w:t>ی</w:t>
      </w:r>
      <w:r>
        <w:rPr>
          <w:rtl/>
          <w:lang w:bidi="fa-IR"/>
        </w:rPr>
        <w:t>ز انسان در فکر و اند</w:t>
      </w:r>
      <w:r w:rsidR="004E7E33">
        <w:rPr>
          <w:rtl/>
          <w:lang w:bidi="fa-IR"/>
        </w:rPr>
        <w:t>ی</w:t>
      </w:r>
      <w:r>
        <w:rPr>
          <w:rtl/>
          <w:lang w:bidi="fa-IR"/>
        </w:rPr>
        <w:t>شه آزاد است</w:t>
      </w:r>
      <w:r w:rsidR="00D7146E">
        <w:rPr>
          <w:rtl/>
          <w:lang w:bidi="fa-IR"/>
        </w:rPr>
        <w:t xml:space="preserve">؛ </w:t>
      </w:r>
      <w:r>
        <w:rPr>
          <w:rtl/>
          <w:lang w:bidi="fa-IR"/>
        </w:rPr>
        <w:t>حت</w:t>
      </w:r>
      <w:r w:rsidR="004E7E33">
        <w:rPr>
          <w:rtl/>
          <w:lang w:bidi="fa-IR"/>
        </w:rPr>
        <w:t>ی</w:t>
      </w:r>
      <w:r>
        <w:rPr>
          <w:rtl/>
          <w:lang w:bidi="fa-IR"/>
        </w:rPr>
        <w:t xml:space="preserve"> فکر درباره وجود و عدم وجود خدا</w:t>
      </w:r>
      <w:r w:rsidR="00D7146E">
        <w:rPr>
          <w:rtl/>
          <w:lang w:bidi="fa-IR"/>
        </w:rPr>
        <w:t xml:space="preserve">. </w:t>
      </w:r>
      <w:r>
        <w:rPr>
          <w:rtl/>
          <w:lang w:bidi="fa-IR"/>
        </w:rPr>
        <w:t>البته در اسلام از تفکر در ذات مقدس خدا نه</w:t>
      </w:r>
      <w:r w:rsidR="004E7E33">
        <w:rPr>
          <w:rtl/>
          <w:lang w:bidi="fa-IR"/>
        </w:rPr>
        <w:t>ی</w:t>
      </w:r>
      <w:r>
        <w:rPr>
          <w:rtl/>
          <w:lang w:bidi="fa-IR"/>
        </w:rPr>
        <w:t xml:space="preserve"> شده که آن هم بد</w:t>
      </w:r>
      <w:r w:rsidR="004E7E33">
        <w:rPr>
          <w:rtl/>
          <w:lang w:bidi="fa-IR"/>
        </w:rPr>
        <w:t>ی</w:t>
      </w:r>
      <w:r>
        <w:rPr>
          <w:rtl/>
          <w:lang w:bidi="fa-IR"/>
        </w:rPr>
        <w:t>ن معناست که ذات مقدس خدا ب</w:t>
      </w:r>
      <w:r w:rsidR="004E7E33">
        <w:rPr>
          <w:rtl/>
          <w:lang w:bidi="fa-IR"/>
        </w:rPr>
        <w:t xml:space="preserve">ی </w:t>
      </w:r>
      <w:r>
        <w:rPr>
          <w:rtl/>
          <w:lang w:bidi="fa-IR"/>
        </w:rPr>
        <w:t>نها</w:t>
      </w:r>
      <w:r w:rsidR="004E7E33">
        <w:rPr>
          <w:rtl/>
          <w:lang w:bidi="fa-IR"/>
        </w:rPr>
        <w:t>ی</w:t>
      </w:r>
      <w:r>
        <w:rPr>
          <w:rtl/>
          <w:lang w:bidi="fa-IR"/>
        </w:rPr>
        <w:t>ت است و فکر کردن در موضوع ب</w:t>
      </w:r>
      <w:r w:rsidR="004E7E33">
        <w:rPr>
          <w:rtl/>
          <w:lang w:bidi="fa-IR"/>
        </w:rPr>
        <w:t xml:space="preserve">ی </w:t>
      </w:r>
      <w:r>
        <w:rPr>
          <w:rtl/>
          <w:lang w:bidi="fa-IR"/>
        </w:rPr>
        <w:t>نها</w:t>
      </w:r>
      <w:r w:rsidR="004E7E33">
        <w:rPr>
          <w:rtl/>
          <w:lang w:bidi="fa-IR"/>
        </w:rPr>
        <w:t>ی</w:t>
      </w:r>
      <w:r>
        <w:rPr>
          <w:rtl/>
          <w:lang w:bidi="fa-IR"/>
        </w:rPr>
        <w:t>ت به جا</w:t>
      </w:r>
      <w:r w:rsidR="004E7E33">
        <w:rPr>
          <w:rtl/>
          <w:lang w:bidi="fa-IR"/>
        </w:rPr>
        <w:t>یی</w:t>
      </w:r>
      <w:r>
        <w:rPr>
          <w:rtl/>
          <w:lang w:bidi="fa-IR"/>
        </w:rPr>
        <w:t xml:space="preserve"> نم</w:t>
      </w:r>
      <w:r w:rsidR="004E7E33">
        <w:rPr>
          <w:rtl/>
          <w:lang w:bidi="fa-IR"/>
        </w:rPr>
        <w:t xml:space="preserve">ی </w:t>
      </w:r>
      <w:r>
        <w:rPr>
          <w:rtl/>
          <w:lang w:bidi="fa-IR"/>
        </w:rPr>
        <w:t>رسد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اگر درباره خدا فکر کرد</w:t>
      </w:r>
      <w:r w:rsidR="004E7E33">
        <w:rPr>
          <w:rtl/>
          <w:lang w:bidi="fa-IR"/>
        </w:rPr>
        <w:t>ی</w:t>
      </w:r>
      <w:r>
        <w:rPr>
          <w:rtl/>
          <w:lang w:bidi="fa-IR"/>
        </w:rPr>
        <w:t>د و د</w:t>
      </w:r>
      <w:r w:rsidR="004E7E33">
        <w:rPr>
          <w:rtl/>
          <w:lang w:bidi="fa-IR"/>
        </w:rPr>
        <w:t>ی</w:t>
      </w:r>
      <w:r>
        <w:rPr>
          <w:rtl/>
          <w:lang w:bidi="fa-IR"/>
        </w:rPr>
        <w:t>د</w:t>
      </w:r>
      <w:r w:rsidR="004E7E33">
        <w:rPr>
          <w:rtl/>
          <w:lang w:bidi="fa-IR"/>
        </w:rPr>
        <w:t>ی</w:t>
      </w:r>
      <w:r>
        <w:rPr>
          <w:rtl/>
          <w:lang w:bidi="fa-IR"/>
        </w:rPr>
        <w:t>د ه</w:t>
      </w:r>
      <w:r w:rsidR="004E7E33">
        <w:rPr>
          <w:rtl/>
          <w:lang w:bidi="fa-IR"/>
        </w:rPr>
        <w:t>ی</w:t>
      </w:r>
      <w:r>
        <w:rPr>
          <w:rtl/>
          <w:lang w:bidi="fa-IR"/>
        </w:rPr>
        <w:t>چ چ</w:t>
      </w:r>
      <w:r w:rsidR="004E7E33">
        <w:rPr>
          <w:rtl/>
          <w:lang w:bidi="fa-IR"/>
        </w:rPr>
        <w:t>ی</w:t>
      </w:r>
      <w:r>
        <w:rPr>
          <w:rtl/>
          <w:lang w:bidi="fa-IR"/>
        </w:rPr>
        <w:t>ز نم</w:t>
      </w:r>
      <w:r w:rsidR="004E7E33">
        <w:rPr>
          <w:rtl/>
          <w:lang w:bidi="fa-IR"/>
        </w:rPr>
        <w:t xml:space="preserve">ی </w:t>
      </w:r>
      <w:r>
        <w:rPr>
          <w:rtl/>
          <w:lang w:bidi="fa-IR"/>
        </w:rPr>
        <w:t>فهم</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خوب است و اگر درباره خدا فکر کرد</w:t>
      </w:r>
      <w:r w:rsidR="004E7E33">
        <w:rPr>
          <w:rtl/>
          <w:lang w:bidi="fa-IR"/>
        </w:rPr>
        <w:t>ی</w:t>
      </w:r>
      <w:r>
        <w:rPr>
          <w:rtl/>
          <w:lang w:bidi="fa-IR"/>
        </w:rPr>
        <w:t>د و فهم</w:t>
      </w:r>
      <w:r w:rsidR="004E7E33">
        <w:rPr>
          <w:rtl/>
          <w:lang w:bidi="fa-IR"/>
        </w:rPr>
        <w:t>ی</w:t>
      </w:r>
      <w:r>
        <w:rPr>
          <w:rtl/>
          <w:lang w:bidi="fa-IR"/>
        </w:rPr>
        <w:t>د</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بد است</w:t>
      </w:r>
      <w:r w:rsidR="00D7146E">
        <w:rPr>
          <w:rtl/>
          <w:lang w:bidi="fa-IR"/>
        </w:rPr>
        <w:t xml:space="preserve">، </w:t>
      </w:r>
      <w:r>
        <w:rPr>
          <w:rtl/>
          <w:lang w:bidi="fa-IR"/>
        </w:rPr>
        <w:t>چون در واقع نفهم</w:t>
      </w:r>
      <w:r w:rsidR="004E7E33">
        <w:rPr>
          <w:rtl/>
          <w:lang w:bidi="fa-IR"/>
        </w:rPr>
        <w:t>ی</w:t>
      </w:r>
      <w:r>
        <w:rPr>
          <w:rtl/>
          <w:lang w:bidi="fa-IR"/>
        </w:rPr>
        <w:t>د</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بر اساس آنچه گفت</w:t>
      </w:r>
      <w:r w:rsidR="004E7E33">
        <w:rPr>
          <w:rtl/>
          <w:lang w:bidi="fa-IR"/>
        </w:rPr>
        <w:t>ی</w:t>
      </w:r>
      <w:r>
        <w:rPr>
          <w:rtl/>
          <w:lang w:bidi="fa-IR"/>
        </w:rPr>
        <w:t>م و ن</w:t>
      </w:r>
      <w:r w:rsidR="004E7E33">
        <w:rPr>
          <w:rtl/>
          <w:lang w:bidi="fa-IR"/>
        </w:rPr>
        <w:t>ی</w:t>
      </w:r>
      <w:r>
        <w:rPr>
          <w:rtl/>
          <w:lang w:bidi="fa-IR"/>
        </w:rPr>
        <w:t>ز نظر ارسطو در مورد عدالت و اعتدال</w:t>
      </w:r>
      <w:r w:rsidR="00D7146E">
        <w:rPr>
          <w:rtl/>
          <w:lang w:bidi="fa-IR"/>
        </w:rPr>
        <w:t xml:space="preserve">، </w:t>
      </w:r>
      <w:r>
        <w:rPr>
          <w:rtl/>
          <w:lang w:bidi="fa-IR"/>
        </w:rPr>
        <w:t>انسان ه</w:t>
      </w:r>
      <w:r w:rsidR="004E7E33">
        <w:rPr>
          <w:rtl/>
          <w:lang w:bidi="fa-IR"/>
        </w:rPr>
        <w:t>ی</w:t>
      </w:r>
      <w:r>
        <w:rPr>
          <w:rtl/>
          <w:lang w:bidi="fa-IR"/>
        </w:rPr>
        <w:t>چ</w:t>
      </w:r>
      <w:r w:rsidR="004E7E33">
        <w:rPr>
          <w:rtl/>
          <w:lang w:bidi="fa-IR"/>
        </w:rPr>
        <w:t xml:space="preserve"> </w:t>
      </w:r>
      <w:r>
        <w:rPr>
          <w:rtl/>
          <w:lang w:bidi="fa-IR"/>
        </w:rPr>
        <w:t>گونه محدود</w:t>
      </w:r>
      <w:r w:rsidR="004E7E33">
        <w:rPr>
          <w:rtl/>
          <w:lang w:bidi="fa-IR"/>
        </w:rPr>
        <w:t>ی</w:t>
      </w:r>
      <w:r>
        <w:rPr>
          <w:rtl/>
          <w:lang w:bidi="fa-IR"/>
        </w:rPr>
        <w:t>ت</w:t>
      </w:r>
      <w:r w:rsidR="004E7E33">
        <w:rPr>
          <w:rtl/>
          <w:lang w:bidi="fa-IR"/>
        </w:rPr>
        <w:t>ی</w:t>
      </w:r>
      <w:r>
        <w:rPr>
          <w:rtl/>
          <w:lang w:bidi="fa-IR"/>
        </w:rPr>
        <w:t xml:space="preserve"> در فکر ندارد</w:t>
      </w:r>
      <w:r w:rsidR="00D7146E">
        <w:rPr>
          <w:rtl/>
          <w:lang w:bidi="fa-IR"/>
        </w:rPr>
        <w:t xml:space="preserve">؛ </w:t>
      </w:r>
      <w:r>
        <w:rPr>
          <w:rtl/>
          <w:lang w:bidi="fa-IR"/>
        </w:rPr>
        <w:t>امّا در اعتقاد و عمل محدود</w:t>
      </w:r>
      <w:r w:rsidR="004E7E33">
        <w:rPr>
          <w:rtl/>
          <w:lang w:bidi="fa-IR"/>
        </w:rPr>
        <w:t>ی</w:t>
      </w:r>
      <w:r>
        <w:rPr>
          <w:rtl/>
          <w:lang w:bidi="fa-IR"/>
        </w:rPr>
        <w:t>ت دارد</w:t>
      </w:r>
      <w:r w:rsidR="00D7146E">
        <w:rPr>
          <w:rtl/>
          <w:lang w:bidi="fa-IR"/>
        </w:rPr>
        <w:t>.</w:t>
      </w:r>
    </w:p>
    <w:p w:rsidR="0091662B" w:rsidRDefault="00F77A11" w:rsidP="00F77A11">
      <w:pPr>
        <w:pStyle w:val="libNormal"/>
        <w:rPr>
          <w:rtl/>
          <w:lang w:bidi="fa-IR"/>
        </w:rPr>
      </w:pPr>
      <w:r>
        <w:rPr>
          <w:rtl/>
          <w:lang w:bidi="fa-IR"/>
        </w:rPr>
        <w:t>مفهوم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إِنَّ بَعْضَ الظَّنِ إِثْمٌ</w:t>
      </w:r>
      <w:r w:rsidR="00AF1824" w:rsidRPr="00AF1824">
        <w:rPr>
          <w:rStyle w:val="libAlaemChar"/>
          <w:rFonts w:eastAsia="KFGQPC Uthman Taha Naskh"/>
          <w:rtl/>
        </w:rPr>
        <w:t>)</w:t>
      </w:r>
      <w:r>
        <w:rPr>
          <w:rtl/>
          <w:lang w:bidi="fa-IR"/>
        </w:rPr>
        <w:t xml:space="preserve"> </w:t>
      </w:r>
      <w:r w:rsidRPr="00DE267A">
        <w:rPr>
          <w:rStyle w:val="libFootnotenumChar"/>
          <w:rtl/>
        </w:rPr>
        <w:t>(234)</w:t>
      </w:r>
      <w:r>
        <w:rPr>
          <w:rtl/>
          <w:lang w:bidi="fa-IR"/>
        </w:rPr>
        <w:t xml:space="preserve"> ا</w:t>
      </w:r>
      <w:r w:rsidR="004E7E33">
        <w:rPr>
          <w:rtl/>
          <w:lang w:bidi="fa-IR"/>
        </w:rPr>
        <w:t>ی</w:t>
      </w:r>
      <w:r>
        <w:rPr>
          <w:rtl/>
          <w:lang w:bidi="fa-IR"/>
        </w:rPr>
        <w:t>ن است که اگر انسان درباره مردم فکر بکند ول</w:t>
      </w:r>
      <w:r w:rsidR="004E7E33">
        <w:rPr>
          <w:rtl/>
          <w:lang w:bidi="fa-IR"/>
        </w:rPr>
        <w:t>ی</w:t>
      </w:r>
      <w:r>
        <w:rPr>
          <w:rtl/>
          <w:lang w:bidi="fa-IR"/>
        </w:rPr>
        <w:t xml:space="preserve"> آن را اظهار نکند</w:t>
      </w:r>
      <w:r w:rsidR="00D7146E">
        <w:rPr>
          <w:rtl/>
          <w:lang w:bidi="fa-IR"/>
        </w:rPr>
        <w:t xml:space="preserve">، </w:t>
      </w:r>
      <w:r>
        <w:rPr>
          <w:rtl/>
          <w:lang w:bidi="fa-IR"/>
        </w:rPr>
        <w:t>ا</w:t>
      </w:r>
      <w:r w:rsidR="004E7E33">
        <w:rPr>
          <w:rtl/>
          <w:lang w:bidi="fa-IR"/>
        </w:rPr>
        <w:t>ی</w:t>
      </w:r>
      <w:r>
        <w:rPr>
          <w:rtl/>
          <w:lang w:bidi="fa-IR"/>
        </w:rPr>
        <w:t>ن مانع</w:t>
      </w:r>
      <w:r w:rsidR="004E7E33">
        <w:rPr>
          <w:rtl/>
          <w:lang w:bidi="fa-IR"/>
        </w:rPr>
        <w:t>ی</w:t>
      </w:r>
      <w:r>
        <w:rPr>
          <w:rtl/>
          <w:lang w:bidi="fa-IR"/>
        </w:rPr>
        <w:t xml:space="preserve"> ندارد</w:t>
      </w:r>
      <w:r w:rsidR="00D7146E">
        <w:rPr>
          <w:rtl/>
          <w:lang w:bidi="fa-IR"/>
        </w:rPr>
        <w:t xml:space="preserve">، </w:t>
      </w:r>
      <w:r>
        <w:rPr>
          <w:rtl/>
          <w:lang w:bidi="fa-IR"/>
        </w:rPr>
        <w:t>اما اگر کس</w:t>
      </w:r>
      <w:r w:rsidR="004E7E33">
        <w:rPr>
          <w:rtl/>
          <w:lang w:bidi="fa-IR"/>
        </w:rPr>
        <w:t>ی</w:t>
      </w:r>
      <w:r>
        <w:rPr>
          <w:rtl/>
          <w:lang w:bidi="fa-IR"/>
        </w:rPr>
        <w:t xml:space="preserve"> درباره مردم چ</w:t>
      </w:r>
      <w:r w:rsidR="004E7E33">
        <w:rPr>
          <w:rtl/>
          <w:lang w:bidi="fa-IR"/>
        </w:rPr>
        <w:t>ی</w:t>
      </w:r>
      <w:r>
        <w:rPr>
          <w:rtl/>
          <w:lang w:bidi="fa-IR"/>
        </w:rPr>
        <w:t>ز</w:t>
      </w:r>
      <w:r w:rsidR="004E7E33">
        <w:rPr>
          <w:rtl/>
          <w:lang w:bidi="fa-IR"/>
        </w:rPr>
        <w:t>ی</w:t>
      </w:r>
      <w:r>
        <w:rPr>
          <w:rtl/>
          <w:lang w:bidi="fa-IR"/>
        </w:rPr>
        <w:t xml:space="preserve"> را </w:t>
      </w:r>
      <w:r>
        <w:rPr>
          <w:rtl/>
          <w:lang w:bidi="fa-IR"/>
        </w:rPr>
        <w:lastRenderedPageBreak/>
        <w:t>فکر بکند که در عمل ن</w:t>
      </w:r>
      <w:r w:rsidR="004E7E33">
        <w:rPr>
          <w:rtl/>
          <w:lang w:bidi="fa-IR"/>
        </w:rPr>
        <w:t>ی</w:t>
      </w:r>
      <w:r>
        <w:rPr>
          <w:rtl/>
          <w:lang w:bidi="fa-IR"/>
        </w:rPr>
        <w:t>ز نشان داده م</w:t>
      </w:r>
      <w:r w:rsidR="004E7E33">
        <w:rPr>
          <w:rtl/>
          <w:lang w:bidi="fa-IR"/>
        </w:rPr>
        <w:t xml:space="preserve">ی </w:t>
      </w:r>
      <w:r>
        <w:rPr>
          <w:rtl/>
          <w:lang w:bidi="fa-IR"/>
        </w:rPr>
        <w:t>شود مصداق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اجْتَنِبُوا کَثِیراً مِّنَ الظَّنِ</w:t>
      </w:r>
      <w:r w:rsidR="00AF1824" w:rsidRPr="00AF1824">
        <w:rPr>
          <w:rStyle w:val="libAlaemChar"/>
          <w:rFonts w:eastAsia="KFGQPC Uthman Taha Naskh"/>
          <w:rtl/>
        </w:rPr>
        <w:t>)</w:t>
      </w:r>
      <w:r>
        <w:rPr>
          <w:rtl/>
          <w:lang w:bidi="fa-IR"/>
        </w:rPr>
        <w:t xml:space="preserve"> </w:t>
      </w:r>
      <w:r w:rsidRPr="00DE267A">
        <w:rPr>
          <w:rStyle w:val="libFootnotenumChar"/>
          <w:rtl/>
        </w:rPr>
        <w:t>(235)</w:t>
      </w:r>
      <w:r>
        <w:rPr>
          <w:rtl/>
          <w:lang w:bidi="fa-IR"/>
        </w:rPr>
        <w:t xml:space="preserve">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در فقه ن</w:t>
      </w:r>
      <w:r w:rsidR="004E7E33">
        <w:rPr>
          <w:rtl/>
          <w:lang w:bidi="fa-IR"/>
        </w:rPr>
        <w:t>ی</w:t>
      </w:r>
      <w:r>
        <w:rPr>
          <w:rtl/>
          <w:lang w:bidi="fa-IR"/>
        </w:rPr>
        <w:t>ز آمده است</w:t>
      </w:r>
      <w:r w:rsidR="00D7146E">
        <w:rPr>
          <w:rtl/>
          <w:lang w:bidi="fa-IR"/>
        </w:rPr>
        <w:t xml:space="preserve">: </w:t>
      </w:r>
      <w:r>
        <w:rPr>
          <w:rtl/>
          <w:lang w:bidi="fa-IR"/>
        </w:rPr>
        <w:t xml:space="preserve">وسوسه </w:t>
      </w:r>
      <w:r w:rsidR="004E7E33">
        <w:rPr>
          <w:rtl/>
          <w:lang w:bidi="fa-IR"/>
        </w:rPr>
        <w:t>ی</w:t>
      </w:r>
      <w:r>
        <w:rPr>
          <w:rtl/>
          <w:lang w:bidi="fa-IR"/>
        </w:rPr>
        <w:t>ا حد</w:t>
      </w:r>
      <w:r w:rsidR="004E7E33">
        <w:rPr>
          <w:rtl/>
          <w:lang w:bidi="fa-IR"/>
        </w:rPr>
        <w:t>ی</w:t>
      </w:r>
      <w:r>
        <w:rPr>
          <w:rtl/>
          <w:lang w:bidi="fa-IR"/>
        </w:rPr>
        <w:t xml:space="preserve">ث النفس و </w:t>
      </w:r>
      <w:r w:rsidR="004E7E33">
        <w:rPr>
          <w:rtl/>
          <w:lang w:bidi="fa-IR"/>
        </w:rPr>
        <w:t>ی</w:t>
      </w:r>
      <w:r>
        <w:rPr>
          <w:rtl/>
          <w:lang w:bidi="fa-IR"/>
        </w:rPr>
        <w:t>ا حسد که همه دارند</w:t>
      </w:r>
      <w:r w:rsidR="00D7146E">
        <w:rPr>
          <w:rtl/>
          <w:lang w:bidi="fa-IR"/>
        </w:rPr>
        <w:t xml:space="preserve">، </w:t>
      </w:r>
      <w:r>
        <w:rPr>
          <w:rtl/>
          <w:lang w:bidi="fa-IR"/>
        </w:rPr>
        <w:t>اگر اظهار شود</w:t>
      </w:r>
      <w:r w:rsidR="00D7146E">
        <w:rPr>
          <w:rtl/>
          <w:lang w:bidi="fa-IR"/>
        </w:rPr>
        <w:t xml:space="preserve">، </w:t>
      </w:r>
      <w:r>
        <w:rPr>
          <w:rtl/>
          <w:lang w:bidi="fa-IR"/>
        </w:rPr>
        <w:t>حرام است</w:t>
      </w:r>
      <w:r w:rsidR="00D7146E">
        <w:rPr>
          <w:rtl/>
          <w:lang w:bidi="fa-IR"/>
        </w:rPr>
        <w:t xml:space="preserve">. </w:t>
      </w:r>
      <w:r w:rsidRPr="00DE267A">
        <w:rPr>
          <w:rStyle w:val="libFootnotenumChar"/>
          <w:rtl/>
        </w:rPr>
        <w:t>(236)</w:t>
      </w:r>
    </w:p>
    <w:p w:rsidR="00F77A11" w:rsidRDefault="00F77A11" w:rsidP="00F77A11">
      <w:pPr>
        <w:pStyle w:val="libNormal"/>
        <w:rPr>
          <w:rtl/>
          <w:lang w:bidi="fa-IR"/>
        </w:rPr>
      </w:pPr>
      <w:r>
        <w:rPr>
          <w:rtl/>
          <w:lang w:bidi="fa-IR"/>
        </w:rPr>
        <w:t>نکته مهم شا</w:t>
      </w:r>
      <w:r w:rsidR="004E7E33">
        <w:rPr>
          <w:rtl/>
          <w:lang w:bidi="fa-IR"/>
        </w:rPr>
        <w:t>ی</w:t>
      </w:r>
      <w:r>
        <w:rPr>
          <w:rtl/>
          <w:lang w:bidi="fa-IR"/>
        </w:rPr>
        <w:t>ان ذکر ا</w:t>
      </w:r>
      <w:r w:rsidR="004E7E33">
        <w:rPr>
          <w:rtl/>
          <w:lang w:bidi="fa-IR"/>
        </w:rPr>
        <w:t>ی</w:t>
      </w:r>
      <w:r>
        <w:rPr>
          <w:rtl/>
          <w:lang w:bidi="fa-IR"/>
        </w:rPr>
        <w:t>ن که در ادب</w:t>
      </w:r>
      <w:r w:rsidR="004E7E33">
        <w:rPr>
          <w:rtl/>
          <w:lang w:bidi="fa-IR"/>
        </w:rPr>
        <w:t>ی</w:t>
      </w:r>
      <w:r>
        <w:rPr>
          <w:rtl/>
          <w:lang w:bidi="fa-IR"/>
        </w:rPr>
        <w:t>ات د</w:t>
      </w:r>
      <w:r w:rsidR="004E7E33">
        <w:rPr>
          <w:rtl/>
          <w:lang w:bidi="fa-IR"/>
        </w:rPr>
        <w:t>ی</w:t>
      </w:r>
      <w:r>
        <w:rPr>
          <w:rtl/>
          <w:lang w:bidi="fa-IR"/>
        </w:rPr>
        <w:t>ن</w:t>
      </w:r>
      <w:r w:rsidR="004E7E33">
        <w:rPr>
          <w:rtl/>
          <w:lang w:bidi="fa-IR"/>
        </w:rPr>
        <w:t>ی</w:t>
      </w:r>
      <w:r>
        <w:rPr>
          <w:rtl/>
          <w:lang w:bidi="fa-IR"/>
        </w:rPr>
        <w:t xml:space="preserve"> واژه</w:t>
      </w:r>
      <w:r w:rsidR="004E7E33">
        <w:rPr>
          <w:rtl/>
          <w:lang w:bidi="fa-IR"/>
        </w:rPr>
        <w:t xml:space="preserve"> </w:t>
      </w:r>
      <w:r>
        <w:rPr>
          <w:rtl/>
          <w:lang w:bidi="fa-IR"/>
        </w:rPr>
        <w:t>ها</w:t>
      </w:r>
      <w:r w:rsidR="004E7E33">
        <w:rPr>
          <w:rtl/>
          <w:lang w:bidi="fa-IR"/>
        </w:rPr>
        <w:t>ی</w:t>
      </w:r>
      <w:r>
        <w:rPr>
          <w:rtl/>
          <w:lang w:bidi="fa-IR"/>
        </w:rPr>
        <w:t xml:space="preserve"> «حر» و «عبد» و ن</w:t>
      </w:r>
      <w:r w:rsidR="004E7E33">
        <w:rPr>
          <w:rtl/>
          <w:lang w:bidi="fa-IR"/>
        </w:rPr>
        <w:t>ی</w:t>
      </w:r>
      <w:r>
        <w:rPr>
          <w:rtl/>
          <w:lang w:bidi="fa-IR"/>
        </w:rPr>
        <w:t>ز زندان برا</w:t>
      </w:r>
      <w:r w:rsidR="004E7E33">
        <w:rPr>
          <w:rtl/>
          <w:lang w:bidi="fa-IR"/>
        </w:rPr>
        <w:t>ی</w:t>
      </w:r>
      <w:r>
        <w:rPr>
          <w:rtl/>
          <w:lang w:bidi="fa-IR"/>
        </w:rPr>
        <w:t xml:space="preserve"> محدود کردن آزاد</w:t>
      </w:r>
      <w:r w:rsidR="004E7E33">
        <w:rPr>
          <w:rtl/>
          <w:lang w:bidi="fa-IR"/>
        </w:rPr>
        <w:t>ی</w:t>
      </w:r>
      <w:r>
        <w:rPr>
          <w:rtl/>
          <w:lang w:bidi="fa-IR"/>
        </w:rPr>
        <w:t xml:space="preserve"> آمده است که در ا</w:t>
      </w:r>
      <w:r w:rsidR="004E7E33">
        <w:rPr>
          <w:rtl/>
          <w:lang w:bidi="fa-IR"/>
        </w:rPr>
        <w:t>ی</w:t>
      </w:r>
      <w:r>
        <w:rPr>
          <w:rtl/>
          <w:lang w:bidi="fa-IR"/>
        </w:rPr>
        <w:t>ن باره با</w:t>
      </w:r>
      <w:r w:rsidR="004E7E33">
        <w:rPr>
          <w:rtl/>
          <w:lang w:bidi="fa-IR"/>
        </w:rPr>
        <w:t>ی</w:t>
      </w:r>
      <w:r>
        <w:rPr>
          <w:rtl/>
          <w:lang w:bidi="fa-IR"/>
        </w:rPr>
        <w:t>د گفت اوّلاً</w:t>
      </w:r>
      <w:r w:rsidR="00D7146E">
        <w:rPr>
          <w:rtl/>
          <w:lang w:bidi="fa-IR"/>
        </w:rPr>
        <w:t xml:space="preserve">، </w:t>
      </w:r>
      <w:r>
        <w:rPr>
          <w:rtl/>
          <w:lang w:bidi="fa-IR"/>
        </w:rPr>
        <w:t>زندان قبل از اسلام ن</w:t>
      </w:r>
      <w:r w:rsidR="004E7E33">
        <w:rPr>
          <w:rtl/>
          <w:lang w:bidi="fa-IR"/>
        </w:rPr>
        <w:t>ی</w:t>
      </w:r>
      <w:r>
        <w:rPr>
          <w:rtl/>
          <w:lang w:bidi="fa-IR"/>
        </w:rPr>
        <w:t>ز بوده</w:t>
      </w:r>
      <w:r w:rsidR="00D7146E">
        <w:rPr>
          <w:rtl/>
          <w:lang w:bidi="fa-IR"/>
        </w:rPr>
        <w:t xml:space="preserve">، </w:t>
      </w:r>
      <w:r>
        <w:rPr>
          <w:rtl/>
          <w:lang w:bidi="fa-IR"/>
        </w:rPr>
        <w:t xml:space="preserve">مثل زندان رفتن </w:t>
      </w:r>
      <w:r w:rsidR="004E7E33">
        <w:rPr>
          <w:rtl/>
          <w:lang w:bidi="fa-IR"/>
        </w:rPr>
        <w:t>ی</w:t>
      </w:r>
      <w:r>
        <w:rPr>
          <w:rtl/>
          <w:lang w:bidi="fa-IR"/>
        </w:rPr>
        <w:t>وسف که در قرآن آمده است و در جز</w:t>
      </w:r>
      <w:r w:rsidR="004E7E33">
        <w:rPr>
          <w:rtl/>
          <w:lang w:bidi="fa-IR"/>
        </w:rPr>
        <w:t>ی</w:t>
      </w:r>
      <w:r>
        <w:rPr>
          <w:rtl/>
          <w:lang w:bidi="fa-IR"/>
        </w:rPr>
        <w:t>رة العرب قبل از اسلام خانه</w:t>
      </w:r>
      <w:r w:rsidR="004E7E33">
        <w:rPr>
          <w:rtl/>
          <w:lang w:bidi="fa-IR"/>
        </w:rPr>
        <w:t xml:space="preserve"> </w:t>
      </w:r>
      <w:r>
        <w:rPr>
          <w:rtl/>
          <w:lang w:bidi="fa-IR"/>
        </w:rPr>
        <w:t>ا</w:t>
      </w:r>
      <w:r w:rsidR="004E7E33">
        <w:rPr>
          <w:rtl/>
          <w:lang w:bidi="fa-IR"/>
        </w:rPr>
        <w:t>ی</w:t>
      </w:r>
      <w:r>
        <w:rPr>
          <w:rtl/>
          <w:lang w:bidi="fa-IR"/>
        </w:rPr>
        <w:t xml:space="preserve"> بود که فرد زندان</w:t>
      </w:r>
      <w:r w:rsidR="004E7E33">
        <w:rPr>
          <w:rtl/>
          <w:lang w:bidi="fa-IR"/>
        </w:rPr>
        <w:t>ی</w:t>
      </w:r>
      <w:r>
        <w:rPr>
          <w:rtl/>
          <w:lang w:bidi="fa-IR"/>
        </w:rPr>
        <w:t xml:space="preserve"> را در آن تنها م</w:t>
      </w:r>
      <w:r w:rsidR="004E7E33">
        <w:rPr>
          <w:rtl/>
          <w:lang w:bidi="fa-IR"/>
        </w:rPr>
        <w:t xml:space="preserve">ی </w:t>
      </w:r>
      <w:r>
        <w:rPr>
          <w:rtl/>
          <w:lang w:bidi="fa-IR"/>
        </w:rPr>
        <w:t>گذاشتند</w:t>
      </w:r>
      <w:r w:rsidR="00D7146E">
        <w:rPr>
          <w:rtl/>
          <w:lang w:bidi="fa-IR"/>
        </w:rPr>
        <w:t xml:space="preserve">. </w:t>
      </w:r>
      <w:r>
        <w:rPr>
          <w:rtl/>
          <w:lang w:bidi="fa-IR"/>
        </w:rPr>
        <w:t>در زمان عمر زندان رسم</w:t>
      </w:r>
      <w:r w:rsidR="004E7E33">
        <w:rPr>
          <w:rtl/>
          <w:lang w:bidi="fa-IR"/>
        </w:rPr>
        <w:t>ی</w:t>
      </w:r>
      <w:r>
        <w:rPr>
          <w:rtl/>
          <w:lang w:bidi="fa-IR"/>
        </w:rPr>
        <w:t xml:space="preserve"> دا</w:t>
      </w:r>
      <w:r w:rsidR="004E7E33">
        <w:rPr>
          <w:rtl/>
          <w:lang w:bidi="fa-IR"/>
        </w:rPr>
        <w:t>ی</w:t>
      </w:r>
      <w:r>
        <w:rPr>
          <w:rtl/>
          <w:lang w:bidi="fa-IR"/>
        </w:rPr>
        <w:t>ر شد و چند خانه را به عنوان زندان خر</w:t>
      </w:r>
      <w:r w:rsidR="004E7E33">
        <w:rPr>
          <w:rtl/>
          <w:lang w:bidi="fa-IR"/>
        </w:rPr>
        <w:t>ی</w:t>
      </w:r>
      <w:r>
        <w:rPr>
          <w:rtl/>
          <w:lang w:bidi="fa-IR"/>
        </w:rPr>
        <w:t>دند</w:t>
      </w:r>
      <w:r w:rsidR="00D7146E">
        <w:rPr>
          <w:rtl/>
          <w:lang w:bidi="fa-IR"/>
        </w:rPr>
        <w:t xml:space="preserve">. </w:t>
      </w:r>
      <w:r>
        <w:rPr>
          <w:rtl/>
          <w:lang w:bidi="fa-IR"/>
        </w:rPr>
        <w:t>در زمان پ</w:t>
      </w:r>
      <w:r w:rsidR="004E7E33">
        <w:rPr>
          <w:rtl/>
          <w:lang w:bidi="fa-IR"/>
        </w:rPr>
        <w:t>ی</w:t>
      </w:r>
      <w:r>
        <w:rPr>
          <w:rtl/>
          <w:lang w:bidi="fa-IR"/>
        </w:rPr>
        <w:t>امبر</w:t>
      </w:r>
      <w:r w:rsidR="00BD0F17" w:rsidRPr="00BD0F17">
        <w:rPr>
          <w:rStyle w:val="libAlaemChar"/>
          <w:rtl/>
        </w:rPr>
        <w:t xml:space="preserve"> صلى‌الله‌عليه‌وآله</w:t>
      </w:r>
      <w:r w:rsidR="00D7146E">
        <w:rPr>
          <w:rtl/>
          <w:lang w:bidi="fa-IR"/>
        </w:rPr>
        <w:t xml:space="preserve">، </w:t>
      </w:r>
      <w:r>
        <w:rPr>
          <w:rtl/>
          <w:lang w:bidi="fa-IR"/>
        </w:rPr>
        <w:t xml:space="preserve">زندان نبود و فقط در </w:t>
      </w:r>
      <w:r w:rsidR="004E7E33">
        <w:rPr>
          <w:rtl/>
          <w:lang w:bidi="fa-IR"/>
        </w:rPr>
        <w:t>ی</w:t>
      </w:r>
      <w:r>
        <w:rPr>
          <w:rtl/>
          <w:lang w:bidi="fa-IR"/>
        </w:rPr>
        <w:t>ک مورد فرد</w:t>
      </w:r>
      <w:r w:rsidR="004E7E33">
        <w:rPr>
          <w:rtl/>
          <w:lang w:bidi="fa-IR"/>
        </w:rPr>
        <w:t>ی</w:t>
      </w:r>
      <w:r>
        <w:rPr>
          <w:rtl/>
          <w:lang w:bidi="fa-IR"/>
        </w:rPr>
        <w:t xml:space="preserve"> را چند ساعت برا</w:t>
      </w:r>
      <w:r w:rsidR="004E7E33">
        <w:rPr>
          <w:rtl/>
          <w:lang w:bidi="fa-IR"/>
        </w:rPr>
        <w:t>ی</w:t>
      </w:r>
      <w:r>
        <w:rPr>
          <w:rtl/>
          <w:lang w:bidi="fa-IR"/>
        </w:rPr>
        <w:t xml:space="preserve"> اثبات شهادت و گواه</w:t>
      </w:r>
      <w:r w:rsidR="004E7E33">
        <w:rPr>
          <w:rtl/>
          <w:lang w:bidi="fa-IR"/>
        </w:rPr>
        <w:t>ی</w:t>
      </w:r>
      <w:r>
        <w:rPr>
          <w:rtl/>
          <w:lang w:bidi="fa-IR"/>
        </w:rPr>
        <w:t xml:space="preserve"> نگه داشتند</w:t>
      </w:r>
      <w:r w:rsidR="00D7146E">
        <w:rPr>
          <w:rtl/>
          <w:lang w:bidi="fa-IR"/>
        </w:rPr>
        <w:t xml:space="preserve">. </w:t>
      </w:r>
      <w:r w:rsidRPr="00DE267A">
        <w:rPr>
          <w:rStyle w:val="libFootnotenumChar"/>
          <w:rtl/>
        </w:rPr>
        <w:t>(237)</w:t>
      </w:r>
    </w:p>
    <w:p w:rsidR="0091662B" w:rsidRDefault="00F77A11" w:rsidP="00F77A11">
      <w:pPr>
        <w:pStyle w:val="libNormal"/>
        <w:rPr>
          <w:rtl/>
          <w:lang w:bidi="fa-IR"/>
        </w:rPr>
      </w:pPr>
      <w:r>
        <w:rPr>
          <w:rtl/>
          <w:lang w:bidi="fa-IR"/>
        </w:rPr>
        <w:t>در د</w:t>
      </w:r>
      <w:r w:rsidR="004E7E33">
        <w:rPr>
          <w:rtl/>
          <w:lang w:bidi="fa-IR"/>
        </w:rPr>
        <w:t>ی</w:t>
      </w:r>
      <w:r>
        <w:rPr>
          <w:rtl/>
          <w:lang w:bidi="fa-IR"/>
        </w:rPr>
        <w:t>ن ه</w:t>
      </w:r>
      <w:r w:rsidR="004E7E33">
        <w:rPr>
          <w:rtl/>
          <w:lang w:bidi="fa-IR"/>
        </w:rPr>
        <w:t>ی</w:t>
      </w:r>
      <w:r>
        <w:rPr>
          <w:rtl/>
          <w:lang w:bidi="fa-IR"/>
        </w:rPr>
        <w:t>چ جرم</w:t>
      </w:r>
      <w:r w:rsidR="004E7E33">
        <w:rPr>
          <w:rtl/>
          <w:lang w:bidi="fa-IR"/>
        </w:rPr>
        <w:t>ی</w:t>
      </w:r>
      <w:r>
        <w:rPr>
          <w:rtl/>
          <w:lang w:bidi="fa-IR"/>
        </w:rPr>
        <w:t xml:space="preserve"> با </w:t>
      </w:r>
      <w:r w:rsidR="004E7E33">
        <w:rPr>
          <w:rtl/>
          <w:lang w:bidi="fa-IR"/>
        </w:rPr>
        <w:t>ی</w:t>
      </w:r>
      <w:r>
        <w:rPr>
          <w:rtl/>
          <w:lang w:bidi="fa-IR"/>
        </w:rPr>
        <w:t>ک نفر ثابت نم</w:t>
      </w:r>
      <w:r w:rsidR="004E7E33">
        <w:rPr>
          <w:rtl/>
          <w:lang w:bidi="fa-IR"/>
        </w:rPr>
        <w:t xml:space="preserve">ی </w:t>
      </w:r>
      <w:r>
        <w:rPr>
          <w:rtl/>
          <w:lang w:bidi="fa-IR"/>
        </w:rPr>
        <w:t>شود</w:t>
      </w:r>
      <w:r w:rsidR="00D7146E">
        <w:rPr>
          <w:rtl/>
          <w:lang w:bidi="fa-IR"/>
        </w:rPr>
        <w:t xml:space="preserve">؛ </w:t>
      </w:r>
      <w:r>
        <w:rPr>
          <w:rtl/>
          <w:lang w:bidi="fa-IR"/>
        </w:rPr>
        <w:t>برا</w:t>
      </w:r>
      <w:r w:rsidR="004E7E33">
        <w:rPr>
          <w:rtl/>
          <w:lang w:bidi="fa-IR"/>
        </w:rPr>
        <w:t>ی</w:t>
      </w:r>
      <w:r>
        <w:rPr>
          <w:rtl/>
          <w:lang w:bidi="fa-IR"/>
        </w:rPr>
        <w:t xml:space="preserve"> مثال اگر بگو</w:t>
      </w:r>
      <w:r w:rsidR="004E7E33">
        <w:rPr>
          <w:rtl/>
          <w:lang w:bidi="fa-IR"/>
        </w:rPr>
        <w:t>یی</w:t>
      </w:r>
      <w:r>
        <w:rPr>
          <w:rtl/>
          <w:lang w:bidi="fa-IR"/>
        </w:rPr>
        <w:t>م اثبات دل</w:t>
      </w:r>
      <w:r w:rsidR="004E7E33">
        <w:rPr>
          <w:rtl/>
          <w:lang w:bidi="fa-IR"/>
        </w:rPr>
        <w:t>ی</w:t>
      </w:r>
      <w:r>
        <w:rPr>
          <w:rtl/>
          <w:lang w:bidi="fa-IR"/>
        </w:rPr>
        <w:t>ل جرم و دل</w:t>
      </w:r>
      <w:r w:rsidR="004E7E33">
        <w:rPr>
          <w:rtl/>
          <w:lang w:bidi="fa-IR"/>
        </w:rPr>
        <w:t>ی</w:t>
      </w:r>
      <w:r>
        <w:rPr>
          <w:rtl/>
          <w:lang w:bidi="fa-IR"/>
        </w:rPr>
        <w:t>ل ا</w:t>
      </w:r>
      <w:r w:rsidR="004E7E33">
        <w:rPr>
          <w:rtl/>
          <w:lang w:bidi="fa-IR"/>
        </w:rPr>
        <w:t>ی</w:t>
      </w:r>
      <w:r>
        <w:rPr>
          <w:rtl/>
          <w:lang w:bidi="fa-IR"/>
        </w:rPr>
        <w:t>ن که آزاد</w:t>
      </w:r>
      <w:r w:rsidR="004E7E33">
        <w:rPr>
          <w:rtl/>
          <w:lang w:bidi="fa-IR"/>
        </w:rPr>
        <w:t>ی</w:t>
      </w:r>
      <w:r>
        <w:rPr>
          <w:rtl/>
          <w:lang w:bidi="fa-IR"/>
        </w:rPr>
        <w:t xml:space="preserve"> </w:t>
      </w:r>
      <w:r w:rsidR="004E7E33">
        <w:rPr>
          <w:rtl/>
          <w:lang w:bidi="fa-IR"/>
        </w:rPr>
        <w:t>ی</w:t>
      </w:r>
      <w:r>
        <w:rPr>
          <w:rtl/>
          <w:lang w:bidi="fa-IR"/>
        </w:rPr>
        <w:t>ک نفر محدود شود</w:t>
      </w:r>
      <w:r w:rsidR="00D7146E">
        <w:rPr>
          <w:rtl/>
          <w:lang w:bidi="fa-IR"/>
        </w:rPr>
        <w:t xml:space="preserve">، </w:t>
      </w:r>
      <w:r w:rsidR="004E7E33">
        <w:rPr>
          <w:rtl/>
          <w:lang w:bidi="fa-IR"/>
        </w:rPr>
        <w:t>ی</w:t>
      </w:r>
      <w:r>
        <w:rPr>
          <w:rtl/>
          <w:lang w:bidi="fa-IR"/>
        </w:rPr>
        <w:t>ک نفر ع</w:t>
      </w:r>
      <w:r w:rsidR="004E7E33">
        <w:rPr>
          <w:rtl/>
          <w:lang w:bidi="fa-IR"/>
        </w:rPr>
        <w:t>ی</w:t>
      </w:r>
      <w:r>
        <w:rPr>
          <w:rtl/>
          <w:lang w:bidi="fa-IR"/>
        </w:rPr>
        <w:t>ن خود متهم شهادت بدهد</w:t>
      </w:r>
      <w:r w:rsidR="00D7146E">
        <w:rPr>
          <w:rtl/>
          <w:lang w:bidi="fa-IR"/>
        </w:rPr>
        <w:t xml:space="preserve">، </w:t>
      </w:r>
      <w:r>
        <w:rPr>
          <w:rtl/>
          <w:lang w:bidi="fa-IR"/>
        </w:rPr>
        <w:t>بد</w:t>
      </w:r>
      <w:r w:rsidR="004E7E33">
        <w:rPr>
          <w:rtl/>
          <w:lang w:bidi="fa-IR"/>
        </w:rPr>
        <w:t>ی</w:t>
      </w:r>
      <w:r>
        <w:rPr>
          <w:rtl/>
          <w:lang w:bidi="fa-IR"/>
        </w:rPr>
        <w:t>ن معنا که محدود کننده آزاد</w:t>
      </w:r>
      <w:r w:rsidR="004E7E33">
        <w:rPr>
          <w:rtl/>
          <w:lang w:bidi="fa-IR"/>
        </w:rPr>
        <w:t>ی</w:t>
      </w:r>
      <w:r>
        <w:rPr>
          <w:rtl/>
          <w:lang w:bidi="fa-IR"/>
        </w:rPr>
        <w:t xml:space="preserve"> مثل خود آزاد</w:t>
      </w:r>
      <w:r w:rsidR="004E7E33">
        <w:rPr>
          <w:rtl/>
          <w:lang w:bidi="fa-IR"/>
        </w:rPr>
        <w:t>ی</w:t>
      </w:r>
      <w:r>
        <w:rPr>
          <w:rtl/>
          <w:lang w:bidi="fa-IR"/>
        </w:rPr>
        <w:t xml:space="preserve"> باشد</w:t>
      </w:r>
      <w:r w:rsidR="00D7146E">
        <w:rPr>
          <w:rtl/>
          <w:lang w:bidi="fa-IR"/>
        </w:rPr>
        <w:t xml:space="preserve">، </w:t>
      </w:r>
      <w:r>
        <w:rPr>
          <w:rtl/>
          <w:lang w:bidi="fa-IR"/>
        </w:rPr>
        <w:t>که د</w:t>
      </w:r>
      <w:r w:rsidR="004E7E33">
        <w:rPr>
          <w:rtl/>
          <w:lang w:bidi="fa-IR"/>
        </w:rPr>
        <w:t>ی</w:t>
      </w:r>
      <w:r>
        <w:rPr>
          <w:rtl/>
          <w:lang w:bidi="fa-IR"/>
        </w:rPr>
        <w:t>ن ا</w:t>
      </w:r>
      <w:r w:rsidR="004E7E33">
        <w:rPr>
          <w:rtl/>
          <w:lang w:bidi="fa-IR"/>
        </w:rPr>
        <w:t>ی</w:t>
      </w:r>
      <w:r>
        <w:rPr>
          <w:rtl/>
          <w:lang w:bidi="fa-IR"/>
        </w:rPr>
        <w:t>ن را نپذ</w:t>
      </w:r>
      <w:r w:rsidR="004E7E33">
        <w:rPr>
          <w:rtl/>
          <w:lang w:bidi="fa-IR"/>
        </w:rPr>
        <w:t>ی</w:t>
      </w:r>
      <w:r>
        <w:rPr>
          <w:rtl/>
          <w:lang w:bidi="fa-IR"/>
        </w:rPr>
        <w:t>رفته است و لذا دو نفر با</w:t>
      </w:r>
      <w:r w:rsidR="004E7E33">
        <w:rPr>
          <w:rtl/>
          <w:lang w:bidi="fa-IR"/>
        </w:rPr>
        <w:t>ی</w:t>
      </w:r>
      <w:r>
        <w:rPr>
          <w:rtl/>
          <w:lang w:bidi="fa-IR"/>
        </w:rPr>
        <w:t xml:space="preserve">د شهادت بدهند تا </w:t>
      </w:r>
      <w:r w:rsidR="004E7E33">
        <w:rPr>
          <w:rtl/>
          <w:lang w:bidi="fa-IR"/>
        </w:rPr>
        <w:t>ی</w:t>
      </w:r>
      <w:r>
        <w:rPr>
          <w:rtl/>
          <w:lang w:bidi="fa-IR"/>
        </w:rPr>
        <w:t>ک نفر را زندان</w:t>
      </w:r>
      <w:r w:rsidR="004E7E33">
        <w:rPr>
          <w:rtl/>
          <w:lang w:bidi="fa-IR"/>
        </w:rPr>
        <w:t>ی</w:t>
      </w:r>
      <w:r>
        <w:rPr>
          <w:rtl/>
          <w:lang w:bidi="fa-IR"/>
        </w:rPr>
        <w:t xml:space="preserve"> کنند</w:t>
      </w:r>
      <w:r w:rsidR="00D7146E">
        <w:rPr>
          <w:rtl/>
          <w:lang w:bidi="fa-IR"/>
        </w:rPr>
        <w:t xml:space="preserve">؛ </w:t>
      </w:r>
      <w:r>
        <w:rPr>
          <w:rtl/>
          <w:lang w:bidi="fa-IR"/>
        </w:rPr>
        <w:t>به عبارت</w:t>
      </w:r>
      <w:r w:rsidR="004E7E33">
        <w:rPr>
          <w:rtl/>
          <w:lang w:bidi="fa-IR"/>
        </w:rPr>
        <w:t>ی</w:t>
      </w:r>
      <w:r w:rsidR="00D7146E">
        <w:rPr>
          <w:rtl/>
          <w:lang w:bidi="fa-IR"/>
        </w:rPr>
        <w:t xml:space="preserve">، </w:t>
      </w:r>
      <w:r>
        <w:rPr>
          <w:rtl/>
          <w:lang w:bidi="fa-IR"/>
        </w:rPr>
        <w:t>دل</w:t>
      </w:r>
      <w:r w:rsidR="004E7E33">
        <w:rPr>
          <w:rtl/>
          <w:lang w:bidi="fa-IR"/>
        </w:rPr>
        <w:t>ی</w:t>
      </w:r>
      <w:r>
        <w:rPr>
          <w:rtl/>
          <w:lang w:bidi="fa-IR"/>
        </w:rPr>
        <w:t>ل</w:t>
      </w:r>
      <w:r w:rsidR="004E7E33">
        <w:rPr>
          <w:rtl/>
          <w:lang w:bidi="fa-IR"/>
        </w:rPr>
        <w:t>ی</w:t>
      </w:r>
      <w:r>
        <w:rPr>
          <w:rtl/>
          <w:lang w:bidi="fa-IR"/>
        </w:rPr>
        <w:t xml:space="preserve"> که جلوِ آزاد</w:t>
      </w:r>
      <w:r w:rsidR="004E7E33">
        <w:rPr>
          <w:rtl/>
          <w:lang w:bidi="fa-IR"/>
        </w:rPr>
        <w:t>ی</w:t>
      </w:r>
      <w:r>
        <w:rPr>
          <w:rtl/>
          <w:lang w:bidi="fa-IR"/>
        </w:rPr>
        <w:t xml:space="preserve">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با</w:t>
      </w:r>
      <w:r w:rsidR="004E7E33">
        <w:rPr>
          <w:rtl/>
          <w:lang w:bidi="fa-IR"/>
        </w:rPr>
        <w:t>ی</w:t>
      </w:r>
      <w:r>
        <w:rPr>
          <w:rtl/>
          <w:lang w:bidi="fa-IR"/>
        </w:rPr>
        <w:t>د دو برابر آزاد</w:t>
      </w:r>
      <w:r w:rsidR="004E7E33">
        <w:rPr>
          <w:rtl/>
          <w:lang w:bidi="fa-IR"/>
        </w:rPr>
        <w:t>ی</w:t>
      </w:r>
      <w:r>
        <w:rPr>
          <w:rtl/>
          <w:lang w:bidi="fa-IR"/>
        </w:rPr>
        <w:t xml:space="preserve"> قو</w:t>
      </w:r>
      <w:r w:rsidR="004E7E33">
        <w:rPr>
          <w:rtl/>
          <w:lang w:bidi="fa-IR"/>
        </w:rPr>
        <w:t>ی</w:t>
      </w:r>
      <w:r>
        <w:rPr>
          <w:rtl/>
          <w:lang w:bidi="fa-IR"/>
        </w:rPr>
        <w:t xml:space="preserve"> باشد</w:t>
      </w:r>
      <w:r w:rsidR="00D7146E">
        <w:rPr>
          <w:rtl/>
          <w:lang w:bidi="fa-IR"/>
        </w:rPr>
        <w:t>.</w:t>
      </w:r>
    </w:p>
    <w:p w:rsidR="0091662B" w:rsidRDefault="00F77A11" w:rsidP="00F77A11">
      <w:pPr>
        <w:pStyle w:val="libNormal"/>
        <w:rPr>
          <w:rtl/>
          <w:lang w:bidi="fa-IR"/>
        </w:rPr>
      </w:pPr>
      <w:r>
        <w:rPr>
          <w:rtl/>
          <w:lang w:bidi="fa-IR"/>
        </w:rPr>
        <w:t>شبهه</w:t>
      </w:r>
      <w:r w:rsidR="004E7E33">
        <w:rPr>
          <w:rtl/>
          <w:lang w:bidi="fa-IR"/>
        </w:rPr>
        <w:t xml:space="preserve"> </w:t>
      </w:r>
      <w:r>
        <w:rPr>
          <w:rtl/>
          <w:lang w:bidi="fa-IR"/>
        </w:rPr>
        <w:t>ا</w:t>
      </w:r>
      <w:r w:rsidR="004E7E33">
        <w:rPr>
          <w:rtl/>
          <w:lang w:bidi="fa-IR"/>
        </w:rPr>
        <w:t>ی</w:t>
      </w:r>
      <w:r>
        <w:rPr>
          <w:rtl/>
          <w:lang w:bidi="fa-IR"/>
        </w:rPr>
        <w:t xml:space="preserve"> که روشنفکران غرب</w:t>
      </w:r>
      <w:r w:rsidR="004E7E33">
        <w:rPr>
          <w:rtl/>
          <w:lang w:bidi="fa-IR"/>
        </w:rPr>
        <w:t>ی</w:t>
      </w:r>
      <w:r>
        <w:rPr>
          <w:rtl/>
          <w:lang w:bidi="fa-IR"/>
        </w:rPr>
        <w:t xml:space="preserve"> مطرح م</w:t>
      </w:r>
      <w:r w:rsidR="004E7E33">
        <w:rPr>
          <w:rtl/>
          <w:lang w:bidi="fa-IR"/>
        </w:rPr>
        <w:t xml:space="preserve">ی </w:t>
      </w:r>
      <w:r>
        <w:rPr>
          <w:rtl/>
          <w:lang w:bidi="fa-IR"/>
        </w:rPr>
        <w:t>کنند ا</w:t>
      </w:r>
      <w:r w:rsidR="004E7E33">
        <w:rPr>
          <w:rtl/>
          <w:lang w:bidi="fa-IR"/>
        </w:rPr>
        <w:t>ی</w:t>
      </w:r>
      <w:r>
        <w:rPr>
          <w:rtl/>
          <w:lang w:bidi="fa-IR"/>
        </w:rPr>
        <w:t>ن که انسان امروز به برکت دموکراس</w:t>
      </w:r>
      <w:r w:rsidR="004E7E33">
        <w:rPr>
          <w:rtl/>
          <w:lang w:bidi="fa-IR"/>
        </w:rPr>
        <w:t>ی</w:t>
      </w:r>
      <w:r>
        <w:rPr>
          <w:rtl/>
          <w:lang w:bidi="fa-IR"/>
        </w:rPr>
        <w:t xml:space="preserve"> از ق</w:t>
      </w:r>
      <w:r w:rsidR="004E7E33">
        <w:rPr>
          <w:rtl/>
          <w:lang w:bidi="fa-IR"/>
        </w:rPr>
        <w:t>ی</w:t>
      </w:r>
      <w:r>
        <w:rPr>
          <w:rtl/>
          <w:lang w:bidi="fa-IR"/>
        </w:rPr>
        <w:t>د و بندگ</w:t>
      </w:r>
      <w:r w:rsidR="004E7E33">
        <w:rPr>
          <w:rtl/>
          <w:lang w:bidi="fa-IR"/>
        </w:rPr>
        <w:t>ی</w:t>
      </w:r>
      <w:r>
        <w:rPr>
          <w:rtl/>
          <w:lang w:bidi="fa-IR"/>
        </w:rPr>
        <w:t xml:space="preserve"> و استثمار رها شده</w:t>
      </w:r>
      <w:r w:rsidR="00D7146E">
        <w:rPr>
          <w:rtl/>
          <w:lang w:bidi="fa-IR"/>
        </w:rPr>
        <w:t xml:space="preserve">، </w:t>
      </w:r>
      <w:r>
        <w:rPr>
          <w:rtl/>
          <w:lang w:bidi="fa-IR"/>
        </w:rPr>
        <w:t>از ا</w:t>
      </w:r>
      <w:r w:rsidR="004E7E33">
        <w:rPr>
          <w:rtl/>
          <w:lang w:bidi="fa-IR"/>
        </w:rPr>
        <w:t>ی</w:t>
      </w:r>
      <w:r>
        <w:rPr>
          <w:rtl/>
          <w:lang w:bidi="fa-IR"/>
        </w:rPr>
        <w:t>ن رو با</w:t>
      </w:r>
      <w:r w:rsidR="004E7E33">
        <w:rPr>
          <w:rtl/>
          <w:lang w:bidi="fa-IR"/>
        </w:rPr>
        <w:t>ی</w:t>
      </w:r>
      <w:r>
        <w:rPr>
          <w:rtl/>
          <w:lang w:bidi="fa-IR"/>
        </w:rPr>
        <w:t>د اد</w:t>
      </w:r>
      <w:r w:rsidR="004E7E33">
        <w:rPr>
          <w:rtl/>
          <w:lang w:bidi="fa-IR"/>
        </w:rPr>
        <w:t>ی</w:t>
      </w:r>
      <w:r>
        <w:rPr>
          <w:rtl/>
          <w:lang w:bidi="fa-IR"/>
        </w:rPr>
        <w:t>ان قد</w:t>
      </w:r>
      <w:r w:rsidR="004E7E33">
        <w:rPr>
          <w:rtl/>
          <w:lang w:bidi="fa-IR"/>
        </w:rPr>
        <w:t>ی</w:t>
      </w:r>
      <w:r>
        <w:rPr>
          <w:rtl/>
          <w:lang w:bidi="fa-IR"/>
        </w:rPr>
        <w:t>م</w:t>
      </w:r>
      <w:r w:rsidR="004E7E33">
        <w:rPr>
          <w:rtl/>
          <w:lang w:bidi="fa-IR"/>
        </w:rPr>
        <w:t>ی</w:t>
      </w:r>
      <w:r>
        <w:rPr>
          <w:rtl/>
          <w:lang w:bidi="fa-IR"/>
        </w:rPr>
        <w:t xml:space="preserve"> را که با عصر بردگ</w:t>
      </w:r>
      <w:r w:rsidR="004E7E33">
        <w:rPr>
          <w:rtl/>
          <w:lang w:bidi="fa-IR"/>
        </w:rPr>
        <w:t>ی</w:t>
      </w:r>
      <w:r>
        <w:rPr>
          <w:rtl/>
          <w:lang w:bidi="fa-IR"/>
        </w:rPr>
        <w:t xml:space="preserve"> شکل گرفته</w:t>
      </w:r>
      <w:r w:rsidR="004E7E33">
        <w:rPr>
          <w:rtl/>
          <w:lang w:bidi="fa-IR"/>
        </w:rPr>
        <w:t xml:space="preserve"> </w:t>
      </w:r>
      <w:r>
        <w:rPr>
          <w:rtl/>
          <w:lang w:bidi="fa-IR"/>
        </w:rPr>
        <w:t>اند کنار نه</w:t>
      </w:r>
      <w:r w:rsidR="004E7E33">
        <w:rPr>
          <w:rtl/>
          <w:lang w:bidi="fa-IR"/>
        </w:rPr>
        <w:t>ی</w:t>
      </w:r>
      <w:r>
        <w:rPr>
          <w:rtl/>
          <w:lang w:bidi="fa-IR"/>
        </w:rPr>
        <w:t>م</w:t>
      </w:r>
      <w:r w:rsidR="00D7146E">
        <w:rPr>
          <w:rtl/>
          <w:lang w:bidi="fa-IR"/>
        </w:rPr>
        <w:t xml:space="preserve">؛ </w:t>
      </w:r>
      <w:r>
        <w:rPr>
          <w:rtl/>
          <w:lang w:bidi="fa-IR"/>
        </w:rPr>
        <w:t>انسان امروز به دنبال حق است نه تکل</w:t>
      </w:r>
      <w:r w:rsidR="004E7E33">
        <w:rPr>
          <w:rtl/>
          <w:lang w:bidi="fa-IR"/>
        </w:rPr>
        <w:t>ی</w:t>
      </w:r>
      <w:r>
        <w:rPr>
          <w:rtl/>
          <w:lang w:bidi="fa-IR"/>
        </w:rPr>
        <w:t>ف</w:t>
      </w:r>
      <w:r w:rsidR="00D7146E">
        <w:rPr>
          <w:rtl/>
          <w:lang w:bidi="fa-IR"/>
        </w:rPr>
        <w:t xml:space="preserve">، </w:t>
      </w:r>
      <w:r>
        <w:rPr>
          <w:rtl/>
          <w:lang w:bidi="fa-IR"/>
        </w:rPr>
        <w:t>پس به جا</w:t>
      </w:r>
      <w:r w:rsidR="004E7E33">
        <w:rPr>
          <w:rtl/>
          <w:lang w:bidi="fa-IR"/>
        </w:rPr>
        <w:t>ی</w:t>
      </w:r>
      <w:r>
        <w:rPr>
          <w:rtl/>
          <w:lang w:bidi="fa-IR"/>
        </w:rPr>
        <w:t xml:space="preserve"> ب</w:t>
      </w:r>
      <w:r w:rsidR="004E7E33">
        <w:rPr>
          <w:rtl/>
          <w:lang w:bidi="fa-IR"/>
        </w:rPr>
        <w:t>ی</w:t>
      </w:r>
      <w:r>
        <w:rPr>
          <w:rtl/>
          <w:lang w:bidi="fa-IR"/>
        </w:rPr>
        <w:t>ان تکل</w:t>
      </w:r>
      <w:r w:rsidR="004E7E33">
        <w:rPr>
          <w:rtl/>
          <w:lang w:bidi="fa-IR"/>
        </w:rPr>
        <w:t>ی</w:t>
      </w:r>
      <w:r>
        <w:rPr>
          <w:rtl/>
          <w:lang w:bidi="fa-IR"/>
        </w:rPr>
        <w:t>ف در پ</w:t>
      </w:r>
      <w:r w:rsidR="004E7E33">
        <w:rPr>
          <w:rtl/>
          <w:lang w:bidi="fa-IR"/>
        </w:rPr>
        <w:t>ی</w:t>
      </w:r>
      <w:r>
        <w:rPr>
          <w:rtl/>
          <w:lang w:bidi="fa-IR"/>
        </w:rPr>
        <w:t xml:space="preserve"> گرفتن حق انسان باش</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پ</w:t>
      </w:r>
      <w:r w:rsidR="004E7E33">
        <w:rPr>
          <w:rtl/>
          <w:lang w:bidi="fa-IR"/>
        </w:rPr>
        <w:t>ی</w:t>
      </w:r>
      <w:r>
        <w:rPr>
          <w:rtl/>
          <w:lang w:bidi="fa-IR"/>
        </w:rPr>
        <w:t>ش از ب</w:t>
      </w:r>
      <w:r w:rsidR="004E7E33">
        <w:rPr>
          <w:rtl/>
          <w:lang w:bidi="fa-IR"/>
        </w:rPr>
        <w:t>ی</w:t>
      </w:r>
      <w:r>
        <w:rPr>
          <w:rtl/>
          <w:lang w:bidi="fa-IR"/>
        </w:rPr>
        <w:t>ان پاسخ تفص</w:t>
      </w:r>
      <w:r w:rsidR="004E7E33">
        <w:rPr>
          <w:rtl/>
          <w:lang w:bidi="fa-IR"/>
        </w:rPr>
        <w:t>ی</w:t>
      </w:r>
      <w:r>
        <w:rPr>
          <w:rtl/>
          <w:lang w:bidi="fa-IR"/>
        </w:rPr>
        <w:t>ل</w:t>
      </w:r>
      <w:r w:rsidR="004E7E33">
        <w:rPr>
          <w:rtl/>
          <w:lang w:bidi="fa-IR"/>
        </w:rPr>
        <w:t>ی</w:t>
      </w:r>
      <w:r w:rsidR="00D7146E">
        <w:rPr>
          <w:rtl/>
          <w:lang w:bidi="fa-IR"/>
        </w:rPr>
        <w:t xml:space="preserve">، </w:t>
      </w:r>
      <w:r>
        <w:rPr>
          <w:rtl/>
          <w:lang w:bidi="fa-IR"/>
        </w:rPr>
        <w:t>ذکر ا</w:t>
      </w:r>
      <w:r w:rsidR="004E7E33">
        <w:rPr>
          <w:rtl/>
          <w:lang w:bidi="fa-IR"/>
        </w:rPr>
        <w:t>ی</w:t>
      </w:r>
      <w:r>
        <w:rPr>
          <w:rtl/>
          <w:lang w:bidi="fa-IR"/>
        </w:rPr>
        <w:t>ن نکته لازم است که اسلام از آغاز پرچم رها</w:t>
      </w:r>
      <w:r w:rsidR="004E7E33">
        <w:rPr>
          <w:rtl/>
          <w:lang w:bidi="fa-IR"/>
        </w:rPr>
        <w:t>یی</w:t>
      </w:r>
      <w:r>
        <w:rPr>
          <w:rtl/>
          <w:lang w:bidi="fa-IR"/>
        </w:rPr>
        <w:t xml:space="preserve"> و آزاد</w:t>
      </w:r>
      <w:r w:rsidR="004E7E33">
        <w:rPr>
          <w:rtl/>
          <w:lang w:bidi="fa-IR"/>
        </w:rPr>
        <w:t>ی</w:t>
      </w:r>
      <w:r>
        <w:rPr>
          <w:rtl/>
          <w:lang w:bidi="fa-IR"/>
        </w:rPr>
        <w:t xml:space="preserve"> بردگان را بلند کرد و به گونه</w:t>
      </w:r>
      <w:r w:rsidR="004E7E33">
        <w:rPr>
          <w:rtl/>
          <w:lang w:bidi="fa-IR"/>
        </w:rPr>
        <w:t xml:space="preserve"> </w:t>
      </w:r>
      <w:r>
        <w:rPr>
          <w:rtl/>
          <w:lang w:bidi="fa-IR"/>
        </w:rPr>
        <w:t>ا</w:t>
      </w:r>
      <w:r w:rsidR="004E7E33">
        <w:rPr>
          <w:rtl/>
          <w:lang w:bidi="fa-IR"/>
        </w:rPr>
        <w:t>ی</w:t>
      </w:r>
      <w:r>
        <w:rPr>
          <w:rtl/>
          <w:lang w:bidi="fa-IR"/>
        </w:rPr>
        <w:t xml:space="preserve"> عاقلانه و نت</w:t>
      </w:r>
      <w:r w:rsidR="004E7E33">
        <w:rPr>
          <w:rtl/>
          <w:lang w:bidi="fa-IR"/>
        </w:rPr>
        <w:t>ی</w:t>
      </w:r>
      <w:r>
        <w:rPr>
          <w:rtl/>
          <w:lang w:bidi="fa-IR"/>
        </w:rPr>
        <w:t xml:space="preserve">جه بخش به </w:t>
      </w:r>
      <w:r>
        <w:rPr>
          <w:rtl/>
          <w:lang w:bidi="fa-IR"/>
        </w:rPr>
        <w:lastRenderedPageBreak/>
        <w:t>مبارزه با ا</w:t>
      </w:r>
      <w:r w:rsidR="004E7E33">
        <w:rPr>
          <w:rtl/>
          <w:lang w:bidi="fa-IR"/>
        </w:rPr>
        <w:t>ی</w:t>
      </w:r>
      <w:r>
        <w:rPr>
          <w:rtl/>
          <w:lang w:bidi="fa-IR"/>
        </w:rPr>
        <w:t>ن پد</w:t>
      </w:r>
      <w:r w:rsidR="004E7E33">
        <w:rPr>
          <w:rtl/>
          <w:lang w:bidi="fa-IR"/>
        </w:rPr>
        <w:t>ی</w:t>
      </w:r>
      <w:r>
        <w:rPr>
          <w:rtl/>
          <w:lang w:bidi="fa-IR"/>
        </w:rPr>
        <w:t>ده زشت اجتماع</w:t>
      </w:r>
      <w:r w:rsidR="004E7E33">
        <w:rPr>
          <w:rtl/>
          <w:lang w:bidi="fa-IR"/>
        </w:rPr>
        <w:t>ی</w:t>
      </w:r>
      <w:r>
        <w:rPr>
          <w:rtl/>
          <w:lang w:bidi="fa-IR"/>
        </w:rPr>
        <w:t xml:space="preserve"> در طول تار</w:t>
      </w:r>
      <w:r w:rsidR="004E7E33">
        <w:rPr>
          <w:rtl/>
          <w:lang w:bidi="fa-IR"/>
        </w:rPr>
        <w:t>ی</w:t>
      </w:r>
      <w:r>
        <w:rPr>
          <w:rtl/>
          <w:lang w:bidi="fa-IR"/>
        </w:rPr>
        <w:t>خ پرداخت</w:t>
      </w:r>
      <w:r w:rsidR="00D7146E">
        <w:rPr>
          <w:rtl/>
          <w:lang w:bidi="fa-IR"/>
        </w:rPr>
        <w:t xml:space="preserve">، </w:t>
      </w:r>
      <w:r>
        <w:rPr>
          <w:rtl/>
          <w:lang w:bidi="fa-IR"/>
        </w:rPr>
        <w:t>حال م</w:t>
      </w:r>
      <w:r w:rsidR="004E7E33">
        <w:rPr>
          <w:rtl/>
          <w:lang w:bidi="fa-IR"/>
        </w:rPr>
        <w:t xml:space="preserve">ی </w:t>
      </w:r>
      <w:r>
        <w:rPr>
          <w:rtl/>
          <w:lang w:bidi="fa-IR"/>
        </w:rPr>
        <w:t>توان گفت که چن</w:t>
      </w:r>
      <w:r w:rsidR="004E7E33">
        <w:rPr>
          <w:rtl/>
          <w:lang w:bidi="fa-IR"/>
        </w:rPr>
        <w:t>ی</w:t>
      </w:r>
      <w:r>
        <w:rPr>
          <w:rtl/>
          <w:lang w:bidi="fa-IR"/>
        </w:rPr>
        <w:t>ن د</w:t>
      </w:r>
      <w:r w:rsidR="004E7E33">
        <w:rPr>
          <w:rtl/>
          <w:lang w:bidi="fa-IR"/>
        </w:rPr>
        <w:t>ی</w:t>
      </w:r>
      <w:r>
        <w:rPr>
          <w:rtl/>
          <w:lang w:bidi="fa-IR"/>
        </w:rPr>
        <w:t>ن</w:t>
      </w:r>
      <w:r w:rsidR="004E7E33">
        <w:rPr>
          <w:rtl/>
          <w:lang w:bidi="fa-IR"/>
        </w:rPr>
        <w:t>ی</w:t>
      </w:r>
      <w:r>
        <w:rPr>
          <w:rtl/>
          <w:lang w:bidi="fa-IR"/>
        </w:rPr>
        <w:t xml:space="preserve"> در دوران بردگ</w:t>
      </w:r>
      <w:r w:rsidR="004E7E33">
        <w:rPr>
          <w:rtl/>
          <w:lang w:bidi="fa-IR"/>
        </w:rPr>
        <w:t>ی</w:t>
      </w:r>
      <w:r>
        <w:rPr>
          <w:rtl/>
          <w:lang w:bidi="fa-IR"/>
        </w:rPr>
        <w:t xml:space="preserve"> منشأ دارد</w:t>
      </w:r>
      <w:r w:rsidR="00033FBD">
        <w:rPr>
          <w:rtl/>
          <w:lang w:bidi="fa-IR"/>
        </w:rPr>
        <w:t>؟</w:t>
      </w:r>
    </w:p>
    <w:p w:rsidR="0091662B" w:rsidRDefault="00F77A11" w:rsidP="00F77A11">
      <w:pPr>
        <w:pStyle w:val="libNormal"/>
        <w:rPr>
          <w:rtl/>
          <w:lang w:bidi="fa-IR"/>
        </w:rPr>
      </w:pPr>
      <w:r>
        <w:rPr>
          <w:rtl/>
          <w:lang w:bidi="fa-IR"/>
        </w:rPr>
        <w:t xml:space="preserve">استاد مصباح </w:t>
      </w:r>
      <w:r w:rsidR="004E7E33">
        <w:rPr>
          <w:rtl/>
          <w:lang w:bidi="fa-IR"/>
        </w:rPr>
        <w:t>ی</w:t>
      </w:r>
      <w:r>
        <w:rPr>
          <w:rtl/>
          <w:lang w:bidi="fa-IR"/>
        </w:rPr>
        <w:t>زد</w:t>
      </w:r>
      <w:r w:rsidR="004E7E33">
        <w:rPr>
          <w:rtl/>
          <w:lang w:bidi="fa-IR"/>
        </w:rPr>
        <w:t>ی</w:t>
      </w:r>
      <w:r>
        <w:rPr>
          <w:rtl/>
          <w:lang w:bidi="fa-IR"/>
        </w:rPr>
        <w:t xml:space="preserve"> در پاسخ به ا</w:t>
      </w:r>
      <w:r w:rsidR="004E7E33">
        <w:rPr>
          <w:rtl/>
          <w:lang w:bidi="fa-IR"/>
        </w:rPr>
        <w:t>ی</w:t>
      </w:r>
      <w:r>
        <w:rPr>
          <w:rtl/>
          <w:lang w:bidi="fa-IR"/>
        </w:rPr>
        <w:t>ن سؤال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که به طور مطلق گفته شود انسان امروز فقط به دنبال حق است نه تکل</w:t>
      </w:r>
      <w:r w:rsidR="004E7E33">
        <w:rPr>
          <w:rtl/>
          <w:lang w:bidi="fa-IR"/>
        </w:rPr>
        <w:t>ی</w:t>
      </w:r>
      <w:r>
        <w:rPr>
          <w:rtl/>
          <w:lang w:bidi="fa-IR"/>
        </w:rPr>
        <w:t>ف</w:t>
      </w:r>
      <w:r w:rsidR="00D7146E">
        <w:rPr>
          <w:rtl/>
          <w:lang w:bidi="fa-IR"/>
        </w:rPr>
        <w:t xml:space="preserve">، </w:t>
      </w:r>
      <w:r>
        <w:rPr>
          <w:rtl/>
          <w:lang w:bidi="fa-IR"/>
        </w:rPr>
        <w:t>سخن گزاف و باطل است</w:t>
      </w:r>
      <w:r w:rsidR="00D7146E">
        <w:rPr>
          <w:rtl/>
          <w:lang w:bidi="fa-IR"/>
        </w:rPr>
        <w:t xml:space="preserve">، </w:t>
      </w:r>
      <w:r>
        <w:rPr>
          <w:rtl/>
          <w:lang w:bidi="fa-IR"/>
        </w:rPr>
        <w:t>چنان که فلاسفه حقوق ن</w:t>
      </w:r>
      <w:r w:rsidR="004E7E33">
        <w:rPr>
          <w:rtl/>
          <w:lang w:bidi="fa-IR"/>
        </w:rPr>
        <w:t>ی</w:t>
      </w:r>
      <w:r>
        <w:rPr>
          <w:rtl/>
          <w:lang w:bidi="fa-IR"/>
        </w:rPr>
        <w:t>ز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ه</w:t>
      </w:r>
      <w:r w:rsidR="004E7E33">
        <w:rPr>
          <w:rtl/>
          <w:lang w:bidi="fa-IR"/>
        </w:rPr>
        <w:t>ی</w:t>
      </w:r>
      <w:r>
        <w:rPr>
          <w:rtl/>
          <w:lang w:bidi="fa-IR"/>
        </w:rPr>
        <w:t>چ حق</w:t>
      </w:r>
      <w:r w:rsidR="004E7E33">
        <w:rPr>
          <w:rtl/>
          <w:lang w:bidi="fa-IR"/>
        </w:rPr>
        <w:t>ی</w:t>
      </w:r>
      <w:r>
        <w:rPr>
          <w:rtl/>
          <w:lang w:bidi="fa-IR"/>
        </w:rPr>
        <w:t xml:space="preserve"> برا</w:t>
      </w:r>
      <w:r w:rsidR="004E7E33">
        <w:rPr>
          <w:rtl/>
          <w:lang w:bidi="fa-IR"/>
        </w:rPr>
        <w:t>ی</w:t>
      </w:r>
      <w:r>
        <w:rPr>
          <w:rtl/>
          <w:lang w:bidi="fa-IR"/>
        </w:rPr>
        <w:t xml:space="preserve"> شخص</w:t>
      </w:r>
      <w:r w:rsidR="004E7E33">
        <w:rPr>
          <w:rtl/>
          <w:lang w:bidi="fa-IR"/>
        </w:rPr>
        <w:t>ی</w:t>
      </w:r>
      <w:r>
        <w:rPr>
          <w:rtl/>
          <w:lang w:bidi="fa-IR"/>
        </w:rPr>
        <w:t xml:space="preserve"> ثابت نم</w:t>
      </w:r>
      <w:r w:rsidR="004E7E33">
        <w:rPr>
          <w:rtl/>
          <w:lang w:bidi="fa-IR"/>
        </w:rPr>
        <w:t xml:space="preserve">ی </w:t>
      </w:r>
      <w:r>
        <w:rPr>
          <w:rtl/>
          <w:lang w:bidi="fa-IR"/>
        </w:rPr>
        <w:t>گردد مگر ا</w:t>
      </w:r>
      <w:r w:rsidR="004E7E33">
        <w:rPr>
          <w:rtl/>
          <w:lang w:bidi="fa-IR"/>
        </w:rPr>
        <w:t>ی</w:t>
      </w:r>
      <w:r>
        <w:rPr>
          <w:rtl/>
          <w:lang w:bidi="fa-IR"/>
        </w:rPr>
        <w:t>ن که تکل</w:t>
      </w:r>
      <w:r w:rsidR="004E7E33">
        <w:rPr>
          <w:rtl/>
          <w:lang w:bidi="fa-IR"/>
        </w:rPr>
        <w:t>ی</w:t>
      </w:r>
      <w:r>
        <w:rPr>
          <w:rtl/>
          <w:lang w:bidi="fa-IR"/>
        </w:rPr>
        <w:t>ف</w:t>
      </w:r>
      <w:r w:rsidR="004E7E33">
        <w:rPr>
          <w:rtl/>
          <w:lang w:bidi="fa-IR"/>
        </w:rPr>
        <w:t>ی</w:t>
      </w:r>
      <w:r>
        <w:rPr>
          <w:rtl/>
          <w:lang w:bidi="fa-IR"/>
        </w:rPr>
        <w:t xml:space="preserve"> برا</w:t>
      </w:r>
      <w:r w:rsidR="004E7E33">
        <w:rPr>
          <w:rtl/>
          <w:lang w:bidi="fa-IR"/>
        </w:rPr>
        <w:t>ی</w:t>
      </w:r>
      <w:r>
        <w:rPr>
          <w:rtl/>
          <w:lang w:bidi="fa-IR"/>
        </w:rPr>
        <w:t xml:space="preserve"> د</w:t>
      </w:r>
      <w:r w:rsidR="004E7E33">
        <w:rPr>
          <w:rtl/>
          <w:lang w:bidi="fa-IR"/>
        </w:rPr>
        <w:t>ی</w:t>
      </w:r>
      <w:r>
        <w:rPr>
          <w:rtl/>
          <w:lang w:bidi="fa-IR"/>
        </w:rPr>
        <w:t>گران تحقق م</w:t>
      </w:r>
      <w:r w:rsidR="004E7E33">
        <w:rPr>
          <w:rtl/>
          <w:lang w:bidi="fa-IR"/>
        </w:rPr>
        <w:t>ی ی</w:t>
      </w:r>
      <w:r>
        <w:rPr>
          <w:rtl/>
          <w:lang w:bidi="fa-IR"/>
        </w:rPr>
        <w:t>ابد</w:t>
      </w:r>
      <w:r w:rsidR="00D7146E">
        <w:rPr>
          <w:rtl/>
          <w:lang w:bidi="fa-IR"/>
        </w:rPr>
        <w:t xml:space="preserve">؛ </w:t>
      </w:r>
      <w:r>
        <w:rPr>
          <w:rtl/>
          <w:lang w:bidi="fa-IR"/>
        </w:rPr>
        <w:t>مثلاً اگر حق استفاده از هوا</w:t>
      </w:r>
      <w:r w:rsidR="004E7E33">
        <w:rPr>
          <w:rtl/>
          <w:lang w:bidi="fa-IR"/>
        </w:rPr>
        <w:t>ی</w:t>
      </w:r>
      <w:r>
        <w:rPr>
          <w:rtl/>
          <w:lang w:bidi="fa-IR"/>
        </w:rPr>
        <w:t xml:space="preserve"> سالم و پاک</w:t>
      </w:r>
      <w:r w:rsidR="004E7E33">
        <w:rPr>
          <w:rtl/>
          <w:lang w:bidi="fa-IR"/>
        </w:rPr>
        <w:t>ی</w:t>
      </w:r>
      <w:r>
        <w:rPr>
          <w:rtl/>
          <w:lang w:bidi="fa-IR"/>
        </w:rPr>
        <w:t>زه برا</w:t>
      </w:r>
      <w:r w:rsidR="004E7E33">
        <w:rPr>
          <w:rtl/>
          <w:lang w:bidi="fa-IR"/>
        </w:rPr>
        <w:t>ی</w:t>
      </w:r>
      <w:r>
        <w:rPr>
          <w:rtl/>
          <w:lang w:bidi="fa-IR"/>
        </w:rPr>
        <w:t xml:space="preserve"> شهروند</w:t>
      </w:r>
      <w:r w:rsidR="004E7E33">
        <w:rPr>
          <w:rtl/>
          <w:lang w:bidi="fa-IR"/>
        </w:rPr>
        <w:t>ی</w:t>
      </w:r>
      <w:r>
        <w:rPr>
          <w:rtl/>
          <w:lang w:bidi="fa-IR"/>
        </w:rPr>
        <w:t xml:space="preserve"> ن</w:t>
      </w:r>
      <w:r w:rsidR="004E7E33">
        <w:rPr>
          <w:rtl/>
          <w:lang w:bidi="fa-IR"/>
        </w:rPr>
        <w:t>ی</w:t>
      </w:r>
      <w:r>
        <w:rPr>
          <w:rtl/>
          <w:lang w:bidi="fa-IR"/>
        </w:rPr>
        <w:t>ز ثابت شده د</w:t>
      </w:r>
      <w:r w:rsidR="004E7E33">
        <w:rPr>
          <w:rtl/>
          <w:lang w:bidi="fa-IR"/>
        </w:rPr>
        <w:t>ی</w:t>
      </w:r>
      <w:r>
        <w:rPr>
          <w:rtl/>
          <w:lang w:bidi="fa-IR"/>
        </w:rPr>
        <w:t>گر شهروندان مکلفند هوا را آلوده نکنند</w:t>
      </w:r>
      <w:r w:rsidR="00D7146E">
        <w:rPr>
          <w:rtl/>
          <w:lang w:bidi="fa-IR"/>
        </w:rPr>
        <w:t xml:space="preserve">، </w:t>
      </w:r>
      <w:r>
        <w:rPr>
          <w:rtl/>
          <w:lang w:bidi="fa-IR"/>
        </w:rPr>
        <w:t>بنابرا</w:t>
      </w:r>
      <w:r w:rsidR="004E7E33">
        <w:rPr>
          <w:rtl/>
          <w:lang w:bidi="fa-IR"/>
        </w:rPr>
        <w:t>ی</w:t>
      </w:r>
      <w:r>
        <w:rPr>
          <w:rtl/>
          <w:lang w:bidi="fa-IR"/>
        </w:rPr>
        <w:t>ن حق و تکل</w:t>
      </w:r>
      <w:r w:rsidR="004E7E33">
        <w:rPr>
          <w:rtl/>
          <w:lang w:bidi="fa-IR"/>
        </w:rPr>
        <w:t>ی</w:t>
      </w:r>
      <w:r>
        <w:rPr>
          <w:rtl/>
          <w:lang w:bidi="fa-IR"/>
        </w:rPr>
        <w:t xml:space="preserve">ف - به دو معنا - ملازم </w:t>
      </w:r>
      <w:r w:rsidR="004E7E33">
        <w:rPr>
          <w:rtl/>
          <w:lang w:bidi="fa-IR"/>
        </w:rPr>
        <w:t>ی</w:t>
      </w:r>
      <w:r>
        <w:rPr>
          <w:rtl/>
          <w:lang w:bidi="fa-IR"/>
        </w:rPr>
        <w:t>کد</w:t>
      </w:r>
      <w:r w:rsidR="004E7E33">
        <w:rPr>
          <w:rtl/>
          <w:lang w:bidi="fa-IR"/>
        </w:rPr>
        <w:t>ی</w:t>
      </w:r>
      <w:r>
        <w:rPr>
          <w:rtl/>
          <w:lang w:bidi="fa-IR"/>
        </w:rPr>
        <w:t>گرند و ا</w:t>
      </w:r>
      <w:r w:rsidR="004E7E33">
        <w:rPr>
          <w:rtl/>
          <w:lang w:bidi="fa-IR"/>
        </w:rPr>
        <w:t>ی</w:t>
      </w:r>
      <w:r>
        <w:rPr>
          <w:rtl/>
          <w:lang w:bidi="fa-IR"/>
        </w:rPr>
        <w:t>ن گفته که انسان</w:t>
      </w:r>
      <w:r w:rsidR="004E7E33">
        <w:rPr>
          <w:rtl/>
          <w:lang w:bidi="fa-IR"/>
        </w:rPr>
        <w:t xml:space="preserve"> </w:t>
      </w:r>
      <w:r>
        <w:rPr>
          <w:rtl/>
          <w:lang w:bidi="fa-IR"/>
        </w:rPr>
        <w:t>ها فقط به دنبال حقند و تکل</w:t>
      </w:r>
      <w:r w:rsidR="004E7E33">
        <w:rPr>
          <w:rtl/>
          <w:lang w:bidi="fa-IR"/>
        </w:rPr>
        <w:t>ی</w:t>
      </w:r>
      <w:r>
        <w:rPr>
          <w:rtl/>
          <w:lang w:bidi="fa-IR"/>
        </w:rPr>
        <w:t>ف نم</w:t>
      </w:r>
      <w:r w:rsidR="004E7E33">
        <w:rPr>
          <w:rtl/>
          <w:lang w:bidi="fa-IR"/>
        </w:rPr>
        <w:t xml:space="preserve">ی </w:t>
      </w:r>
      <w:r>
        <w:rPr>
          <w:rtl/>
          <w:lang w:bidi="fa-IR"/>
        </w:rPr>
        <w:t>پذ</w:t>
      </w:r>
      <w:r w:rsidR="004E7E33">
        <w:rPr>
          <w:rtl/>
          <w:lang w:bidi="fa-IR"/>
        </w:rPr>
        <w:t>ی</w:t>
      </w:r>
      <w:r>
        <w:rPr>
          <w:rtl/>
          <w:lang w:bidi="fa-IR"/>
        </w:rPr>
        <w:t>رند مردود است</w:t>
      </w:r>
      <w:r w:rsidR="00D7146E">
        <w:rPr>
          <w:rtl/>
          <w:lang w:bidi="fa-IR"/>
        </w:rPr>
        <w:t xml:space="preserve">. </w:t>
      </w:r>
      <w:r w:rsidRPr="00DE267A">
        <w:rPr>
          <w:rStyle w:val="libFootnotenumChar"/>
          <w:rtl/>
        </w:rPr>
        <w:t>(238)</w:t>
      </w:r>
    </w:p>
    <w:p w:rsidR="0091662B" w:rsidRDefault="00F77A11" w:rsidP="00F77A11">
      <w:pPr>
        <w:pStyle w:val="libNormal"/>
        <w:rPr>
          <w:rtl/>
          <w:lang w:bidi="fa-IR"/>
        </w:rPr>
      </w:pPr>
      <w:r>
        <w:rPr>
          <w:rtl/>
          <w:lang w:bidi="fa-IR"/>
        </w:rPr>
        <w:t>روح سخنان آنان به ا</w:t>
      </w:r>
      <w:r w:rsidR="004E7E33">
        <w:rPr>
          <w:rtl/>
          <w:lang w:bidi="fa-IR"/>
        </w:rPr>
        <w:t>ی</w:t>
      </w:r>
      <w:r>
        <w:rPr>
          <w:rtl/>
          <w:lang w:bidi="fa-IR"/>
        </w:rPr>
        <w:t>ن برم</w:t>
      </w:r>
      <w:r w:rsidR="004E7E33">
        <w:rPr>
          <w:rtl/>
          <w:lang w:bidi="fa-IR"/>
        </w:rPr>
        <w:t xml:space="preserve">ی </w:t>
      </w:r>
      <w:r>
        <w:rPr>
          <w:rtl/>
          <w:lang w:bidi="fa-IR"/>
        </w:rPr>
        <w:t>گردد که خداوند نبا</w:t>
      </w:r>
      <w:r w:rsidR="004E7E33">
        <w:rPr>
          <w:rtl/>
          <w:lang w:bidi="fa-IR"/>
        </w:rPr>
        <w:t>ی</w:t>
      </w:r>
      <w:r>
        <w:rPr>
          <w:rtl/>
          <w:lang w:bidi="fa-IR"/>
        </w:rPr>
        <w:t>د تکل</w:t>
      </w:r>
      <w:r w:rsidR="004E7E33">
        <w:rPr>
          <w:rtl/>
          <w:lang w:bidi="fa-IR"/>
        </w:rPr>
        <w:t>ی</w:t>
      </w:r>
      <w:r>
        <w:rPr>
          <w:rtl/>
          <w:lang w:bidi="fa-IR"/>
        </w:rPr>
        <w:t>ف</w:t>
      </w:r>
      <w:r w:rsidR="004E7E33">
        <w:rPr>
          <w:rtl/>
          <w:lang w:bidi="fa-IR"/>
        </w:rPr>
        <w:t>ی</w:t>
      </w:r>
      <w:r>
        <w:rPr>
          <w:rtl/>
          <w:lang w:bidi="fa-IR"/>
        </w:rPr>
        <w:t xml:space="preserve"> را بر ما الزام کند و إلا از نظر آنان ن</w:t>
      </w:r>
      <w:r w:rsidR="004E7E33">
        <w:rPr>
          <w:rtl/>
          <w:lang w:bidi="fa-IR"/>
        </w:rPr>
        <w:t>ی</w:t>
      </w:r>
      <w:r>
        <w:rPr>
          <w:rtl/>
          <w:lang w:bidi="fa-IR"/>
        </w:rPr>
        <w:t>ز گر</w:t>
      </w:r>
      <w:r w:rsidR="004E7E33">
        <w:rPr>
          <w:rtl/>
          <w:lang w:bidi="fa-IR"/>
        </w:rPr>
        <w:t>ی</w:t>
      </w:r>
      <w:r>
        <w:rPr>
          <w:rtl/>
          <w:lang w:bidi="fa-IR"/>
        </w:rPr>
        <w:t>ز</w:t>
      </w:r>
      <w:r w:rsidR="004E7E33">
        <w:rPr>
          <w:rtl/>
          <w:lang w:bidi="fa-IR"/>
        </w:rPr>
        <w:t>ی</w:t>
      </w:r>
      <w:r>
        <w:rPr>
          <w:rtl/>
          <w:lang w:bidi="fa-IR"/>
        </w:rPr>
        <w:t xml:space="preserve"> از تکال</w:t>
      </w:r>
      <w:r w:rsidR="004E7E33">
        <w:rPr>
          <w:rtl/>
          <w:lang w:bidi="fa-IR"/>
        </w:rPr>
        <w:t>ی</w:t>
      </w:r>
      <w:r>
        <w:rPr>
          <w:rtl/>
          <w:lang w:bidi="fa-IR"/>
        </w:rPr>
        <w:t>ف اجتماع</w:t>
      </w:r>
      <w:r w:rsidR="004E7E33">
        <w:rPr>
          <w:rtl/>
          <w:lang w:bidi="fa-IR"/>
        </w:rPr>
        <w:t>ی</w:t>
      </w:r>
      <w:r>
        <w:rPr>
          <w:rtl/>
          <w:lang w:bidi="fa-IR"/>
        </w:rPr>
        <w:t xml:space="preserve"> در قبال حقوق</w:t>
      </w:r>
      <w:r w:rsidR="004E7E33">
        <w:rPr>
          <w:rtl/>
          <w:lang w:bidi="fa-IR"/>
        </w:rPr>
        <w:t>ی</w:t>
      </w:r>
      <w:r>
        <w:rPr>
          <w:rtl/>
          <w:lang w:bidi="fa-IR"/>
        </w:rPr>
        <w:t xml:space="preserve"> که افراد از آن</w:t>
      </w:r>
      <w:r w:rsidR="004E7E33">
        <w:rPr>
          <w:rtl/>
          <w:lang w:bidi="fa-IR"/>
        </w:rPr>
        <w:t xml:space="preserve"> </w:t>
      </w:r>
      <w:r>
        <w:rPr>
          <w:rtl/>
          <w:lang w:bidi="fa-IR"/>
        </w:rPr>
        <w:t>ها برخوردارند ن</w:t>
      </w:r>
      <w:r w:rsidR="004E7E33">
        <w:rPr>
          <w:rtl/>
          <w:lang w:bidi="fa-IR"/>
        </w:rPr>
        <w:t>ی</w:t>
      </w:r>
      <w:r>
        <w:rPr>
          <w:rtl/>
          <w:lang w:bidi="fa-IR"/>
        </w:rPr>
        <w:t>ست</w:t>
      </w:r>
      <w:r w:rsidR="00D7146E">
        <w:rPr>
          <w:rtl/>
          <w:lang w:bidi="fa-IR"/>
        </w:rPr>
        <w:t xml:space="preserve">، </w:t>
      </w:r>
      <w:r>
        <w:rPr>
          <w:rtl/>
          <w:lang w:bidi="fa-IR"/>
        </w:rPr>
        <w:t>چرا که ا</w:t>
      </w:r>
      <w:r w:rsidR="004E7E33">
        <w:rPr>
          <w:rtl/>
          <w:lang w:bidi="fa-IR"/>
        </w:rPr>
        <w:t>ی</w:t>
      </w:r>
      <w:r>
        <w:rPr>
          <w:rtl/>
          <w:lang w:bidi="fa-IR"/>
        </w:rPr>
        <w:t>ن تکال</w:t>
      </w:r>
      <w:r w:rsidR="004E7E33">
        <w:rPr>
          <w:rtl/>
          <w:lang w:bidi="fa-IR"/>
        </w:rPr>
        <w:t>ی</w:t>
      </w:r>
      <w:r>
        <w:rPr>
          <w:rtl/>
          <w:lang w:bidi="fa-IR"/>
        </w:rPr>
        <w:t>ف مورد پذ</w:t>
      </w:r>
      <w:r w:rsidR="004E7E33">
        <w:rPr>
          <w:rtl/>
          <w:lang w:bidi="fa-IR"/>
        </w:rPr>
        <w:t>ی</w:t>
      </w:r>
      <w:r>
        <w:rPr>
          <w:rtl/>
          <w:lang w:bidi="fa-IR"/>
        </w:rPr>
        <w:t>رش همه خردمندان است</w:t>
      </w:r>
      <w:r w:rsidR="00D7146E">
        <w:rPr>
          <w:rtl/>
          <w:lang w:bidi="fa-IR"/>
        </w:rPr>
        <w:t>.</w:t>
      </w:r>
    </w:p>
    <w:p w:rsidR="0091662B" w:rsidRDefault="00DE267A" w:rsidP="00DE267A">
      <w:pPr>
        <w:pStyle w:val="Heading3"/>
        <w:rPr>
          <w:rtl/>
          <w:lang w:bidi="fa-IR"/>
        </w:rPr>
      </w:pPr>
      <w:bookmarkStart w:id="87" w:name="_Toc430603882"/>
      <w:r>
        <w:rPr>
          <w:rtl/>
          <w:lang w:bidi="fa-IR"/>
        </w:rPr>
        <w:t>گستره محدودیت انسان در دین</w:t>
      </w:r>
      <w:bookmarkEnd w:id="87"/>
    </w:p>
    <w:p w:rsidR="0091662B" w:rsidRDefault="004E7E33" w:rsidP="00F77A11">
      <w:pPr>
        <w:pStyle w:val="libNormal"/>
        <w:rPr>
          <w:rtl/>
          <w:lang w:bidi="fa-IR"/>
        </w:rPr>
      </w:pPr>
      <w:r>
        <w:rPr>
          <w:rtl/>
          <w:lang w:bidi="fa-IR"/>
        </w:rPr>
        <w:t>ی</w:t>
      </w:r>
      <w:r w:rsidR="00F77A11">
        <w:rPr>
          <w:rtl/>
          <w:lang w:bidi="fa-IR"/>
        </w:rPr>
        <w:t>ک نوع عدل و عدالت خدا ا</w:t>
      </w:r>
      <w:r>
        <w:rPr>
          <w:rtl/>
          <w:lang w:bidi="fa-IR"/>
        </w:rPr>
        <w:t>ی</w:t>
      </w:r>
      <w:r w:rsidR="00F77A11">
        <w:rPr>
          <w:rtl/>
          <w:lang w:bidi="fa-IR"/>
        </w:rPr>
        <w:t>ن است که به ما م</w:t>
      </w:r>
      <w:r>
        <w:rPr>
          <w:rtl/>
          <w:lang w:bidi="fa-IR"/>
        </w:rPr>
        <w:t xml:space="preserve">ی </w:t>
      </w:r>
      <w:r w:rsidR="00F77A11">
        <w:rPr>
          <w:rtl/>
          <w:lang w:bidi="fa-IR"/>
        </w:rPr>
        <w:t>گو</w:t>
      </w:r>
      <w:r>
        <w:rPr>
          <w:rtl/>
          <w:lang w:bidi="fa-IR"/>
        </w:rPr>
        <w:t>ی</w:t>
      </w:r>
      <w:r w:rsidR="00F77A11">
        <w:rPr>
          <w:rtl/>
          <w:lang w:bidi="fa-IR"/>
        </w:rPr>
        <w:t>د</w:t>
      </w:r>
      <w:r w:rsidR="00D7146E">
        <w:rPr>
          <w:rtl/>
          <w:lang w:bidi="fa-IR"/>
        </w:rPr>
        <w:t xml:space="preserve">: </w:t>
      </w:r>
      <w:r w:rsidR="00F77A11">
        <w:rPr>
          <w:rtl/>
          <w:lang w:bidi="fa-IR"/>
        </w:rPr>
        <w:t>ب</w:t>
      </w:r>
      <w:r>
        <w:rPr>
          <w:rtl/>
          <w:lang w:bidi="fa-IR"/>
        </w:rPr>
        <w:t>ی</w:t>
      </w:r>
      <w:r w:rsidR="00F77A11">
        <w:rPr>
          <w:rtl/>
          <w:lang w:bidi="fa-IR"/>
        </w:rPr>
        <w:t>ن دن</w:t>
      </w:r>
      <w:r>
        <w:rPr>
          <w:rtl/>
          <w:lang w:bidi="fa-IR"/>
        </w:rPr>
        <w:t>ی</w:t>
      </w:r>
      <w:r w:rsidR="00F77A11">
        <w:rPr>
          <w:rtl/>
          <w:lang w:bidi="fa-IR"/>
        </w:rPr>
        <w:t>ا و آخرت مخ</w:t>
      </w:r>
      <w:r>
        <w:rPr>
          <w:rtl/>
          <w:lang w:bidi="fa-IR"/>
        </w:rPr>
        <w:t>ی</w:t>
      </w:r>
      <w:r w:rsidR="00F77A11">
        <w:rPr>
          <w:rtl/>
          <w:lang w:bidi="fa-IR"/>
        </w:rPr>
        <w:t>ر</w:t>
      </w:r>
      <w:r>
        <w:rPr>
          <w:rtl/>
          <w:lang w:bidi="fa-IR"/>
        </w:rPr>
        <w:t>ی</w:t>
      </w:r>
      <w:r w:rsidR="00F77A11">
        <w:rPr>
          <w:rtl/>
          <w:lang w:bidi="fa-IR"/>
        </w:rPr>
        <w:t>د</w:t>
      </w:r>
      <w:r w:rsidR="00D7146E">
        <w:rPr>
          <w:rtl/>
          <w:lang w:bidi="fa-IR"/>
        </w:rPr>
        <w:t xml:space="preserve">، </w:t>
      </w:r>
      <w:r>
        <w:rPr>
          <w:rtl/>
          <w:lang w:bidi="fa-IR"/>
        </w:rPr>
        <w:t>ی</w:t>
      </w:r>
      <w:r w:rsidR="00F77A11">
        <w:rPr>
          <w:rtl/>
          <w:lang w:bidi="fa-IR"/>
        </w:rPr>
        <w:t>ا ا</w:t>
      </w:r>
      <w:r>
        <w:rPr>
          <w:rtl/>
          <w:lang w:bidi="fa-IR"/>
        </w:rPr>
        <w:t>ی</w:t>
      </w:r>
      <w:r w:rsidR="00F77A11">
        <w:rPr>
          <w:rtl/>
          <w:lang w:bidi="fa-IR"/>
        </w:rPr>
        <w:t>نجا آزاد</w:t>
      </w:r>
      <w:r>
        <w:rPr>
          <w:rtl/>
          <w:lang w:bidi="fa-IR"/>
        </w:rPr>
        <w:t>ی</w:t>
      </w:r>
      <w:r w:rsidR="00F77A11">
        <w:rPr>
          <w:rtl/>
          <w:lang w:bidi="fa-IR"/>
        </w:rPr>
        <w:t xml:space="preserve"> را اخت</w:t>
      </w:r>
      <w:r>
        <w:rPr>
          <w:rtl/>
          <w:lang w:bidi="fa-IR"/>
        </w:rPr>
        <w:t>ی</w:t>
      </w:r>
      <w:r w:rsidR="00F77A11">
        <w:rPr>
          <w:rtl/>
          <w:lang w:bidi="fa-IR"/>
        </w:rPr>
        <w:t>ار کن</w:t>
      </w:r>
      <w:r>
        <w:rPr>
          <w:rtl/>
          <w:lang w:bidi="fa-IR"/>
        </w:rPr>
        <w:t>ی</w:t>
      </w:r>
      <w:r w:rsidR="00F77A11">
        <w:rPr>
          <w:rtl/>
          <w:lang w:bidi="fa-IR"/>
        </w:rPr>
        <w:t>د و آن جا مجبور باش</w:t>
      </w:r>
      <w:r>
        <w:rPr>
          <w:rtl/>
          <w:lang w:bidi="fa-IR"/>
        </w:rPr>
        <w:t>ی</w:t>
      </w:r>
      <w:r w:rsidR="00F77A11">
        <w:rPr>
          <w:rtl/>
          <w:lang w:bidi="fa-IR"/>
        </w:rPr>
        <w:t xml:space="preserve">د و </w:t>
      </w:r>
      <w:r>
        <w:rPr>
          <w:rtl/>
          <w:lang w:bidi="fa-IR"/>
        </w:rPr>
        <w:t>ی</w:t>
      </w:r>
      <w:r w:rsidR="00F77A11">
        <w:rPr>
          <w:rtl/>
          <w:lang w:bidi="fa-IR"/>
        </w:rPr>
        <w:t>ا ا</w:t>
      </w:r>
      <w:r>
        <w:rPr>
          <w:rtl/>
          <w:lang w:bidi="fa-IR"/>
        </w:rPr>
        <w:t>ی</w:t>
      </w:r>
      <w:r w:rsidR="00F77A11">
        <w:rPr>
          <w:rtl/>
          <w:lang w:bidi="fa-IR"/>
        </w:rPr>
        <w:t>نجا مجبور بودن را انتخاب کن</w:t>
      </w:r>
      <w:r>
        <w:rPr>
          <w:rtl/>
          <w:lang w:bidi="fa-IR"/>
        </w:rPr>
        <w:t>ی</w:t>
      </w:r>
      <w:r w:rsidR="00F77A11">
        <w:rPr>
          <w:rtl/>
          <w:lang w:bidi="fa-IR"/>
        </w:rPr>
        <w:t>د و آن جا آزاد</w:t>
      </w:r>
      <w:r>
        <w:rPr>
          <w:rtl/>
          <w:lang w:bidi="fa-IR"/>
        </w:rPr>
        <w:t>ی</w:t>
      </w:r>
      <w:r w:rsidR="00F77A11">
        <w:rPr>
          <w:rtl/>
          <w:lang w:bidi="fa-IR"/>
        </w:rPr>
        <w:t xml:space="preserve"> را</w:t>
      </w:r>
      <w:r w:rsidR="00D7146E">
        <w:rPr>
          <w:rtl/>
          <w:lang w:bidi="fa-IR"/>
        </w:rPr>
        <w:t xml:space="preserve">؛ </w:t>
      </w:r>
      <w:r w:rsidR="00F77A11">
        <w:rPr>
          <w:rtl/>
          <w:lang w:bidi="fa-IR"/>
        </w:rPr>
        <w:t>ا</w:t>
      </w:r>
      <w:r>
        <w:rPr>
          <w:rtl/>
          <w:lang w:bidi="fa-IR"/>
        </w:rPr>
        <w:t>ی</w:t>
      </w:r>
      <w:r w:rsidR="00F77A11">
        <w:rPr>
          <w:rtl/>
          <w:lang w:bidi="fa-IR"/>
        </w:rPr>
        <w:t>ن دو برابر ن</w:t>
      </w:r>
      <w:r>
        <w:rPr>
          <w:rtl/>
          <w:lang w:bidi="fa-IR"/>
        </w:rPr>
        <w:t>ی</w:t>
      </w:r>
      <w:r w:rsidR="00F77A11">
        <w:rPr>
          <w:rtl/>
          <w:lang w:bidi="fa-IR"/>
        </w:rPr>
        <w:t>ستند</w:t>
      </w:r>
      <w:r w:rsidR="00D7146E">
        <w:rPr>
          <w:rtl/>
          <w:lang w:bidi="fa-IR"/>
        </w:rPr>
        <w:t xml:space="preserve">، </w:t>
      </w:r>
      <w:r w:rsidR="00F77A11">
        <w:rPr>
          <w:rtl/>
          <w:lang w:bidi="fa-IR"/>
        </w:rPr>
        <w:t>اما در انتخابش مخ</w:t>
      </w:r>
      <w:r>
        <w:rPr>
          <w:rtl/>
          <w:lang w:bidi="fa-IR"/>
        </w:rPr>
        <w:t>ی</w:t>
      </w:r>
      <w:r w:rsidR="00F77A11">
        <w:rPr>
          <w:rtl/>
          <w:lang w:bidi="fa-IR"/>
        </w:rPr>
        <w:t>ر هست</w:t>
      </w:r>
      <w:r>
        <w:rPr>
          <w:rtl/>
          <w:lang w:bidi="fa-IR"/>
        </w:rPr>
        <w:t>ی</w:t>
      </w:r>
      <w:r w:rsidR="00F77A11">
        <w:rPr>
          <w:rtl/>
          <w:lang w:bidi="fa-IR"/>
        </w:rPr>
        <w:t>م</w:t>
      </w:r>
      <w:r w:rsidR="00D7146E">
        <w:rPr>
          <w:rtl/>
          <w:lang w:bidi="fa-IR"/>
        </w:rPr>
        <w:t>.</w:t>
      </w:r>
    </w:p>
    <w:p w:rsidR="00F77A11" w:rsidRDefault="00F77A11" w:rsidP="00F77A11">
      <w:pPr>
        <w:pStyle w:val="libNormal"/>
        <w:rPr>
          <w:rtl/>
          <w:lang w:bidi="fa-IR"/>
        </w:rPr>
      </w:pPr>
      <w:r>
        <w:rPr>
          <w:rtl/>
          <w:lang w:bidi="fa-IR"/>
        </w:rPr>
        <w:t>کفار در ا</w:t>
      </w:r>
      <w:r w:rsidR="004E7E33">
        <w:rPr>
          <w:rtl/>
          <w:lang w:bidi="fa-IR"/>
        </w:rPr>
        <w:t>ی</w:t>
      </w:r>
      <w:r>
        <w:rPr>
          <w:rtl/>
          <w:lang w:bidi="fa-IR"/>
        </w:rPr>
        <w:t>ن دن</w:t>
      </w:r>
      <w:r w:rsidR="004E7E33">
        <w:rPr>
          <w:rtl/>
          <w:lang w:bidi="fa-IR"/>
        </w:rPr>
        <w:t>ی</w:t>
      </w:r>
      <w:r>
        <w:rPr>
          <w:rtl/>
          <w:lang w:bidi="fa-IR"/>
        </w:rPr>
        <w:t>ا آزاد هستند</w:t>
      </w:r>
      <w:r w:rsidR="00D7146E">
        <w:rPr>
          <w:rtl/>
          <w:lang w:bidi="fa-IR"/>
        </w:rPr>
        <w:t xml:space="preserve">، </w:t>
      </w:r>
      <w:r>
        <w:rPr>
          <w:rtl/>
          <w:lang w:bidi="fa-IR"/>
        </w:rPr>
        <w:t>ول</w:t>
      </w:r>
      <w:r w:rsidR="004E7E33">
        <w:rPr>
          <w:rtl/>
          <w:lang w:bidi="fa-IR"/>
        </w:rPr>
        <w:t>ی</w:t>
      </w:r>
      <w:r>
        <w:rPr>
          <w:rtl/>
          <w:lang w:bidi="fa-IR"/>
        </w:rPr>
        <w:t xml:space="preserve"> در آخرت مجبورند و به صورت عبد تحت ملک مأموران دوزخ قرار م</w:t>
      </w:r>
      <w:r w:rsidR="004E7E33">
        <w:rPr>
          <w:rtl/>
          <w:lang w:bidi="fa-IR"/>
        </w:rPr>
        <w:t xml:space="preserve">ی </w:t>
      </w:r>
      <w:r>
        <w:rPr>
          <w:rtl/>
          <w:lang w:bidi="fa-IR"/>
        </w:rPr>
        <w:t>گ</w:t>
      </w:r>
      <w:r w:rsidR="004E7E33">
        <w:rPr>
          <w:rtl/>
          <w:lang w:bidi="fa-IR"/>
        </w:rPr>
        <w:t>ی</w:t>
      </w:r>
      <w:r>
        <w:rPr>
          <w:rtl/>
          <w:lang w:bidi="fa-IR"/>
        </w:rPr>
        <w:t>رند</w:t>
      </w:r>
      <w:r w:rsidR="00D7146E">
        <w:rPr>
          <w:rtl/>
          <w:lang w:bidi="fa-IR"/>
        </w:rPr>
        <w:t xml:space="preserve">. </w:t>
      </w:r>
      <w:r>
        <w:rPr>
          <w:rtl/>
          <w:lang w:bidi="fa-IR"/>
        </w:rPr>
        <w:t>قرآن در ا</w:t>
      </w:r>
      <w:r w:rsidR="004E7E33">
        <w:rPr>
          <w:rtl/>
          <w:lang w:bidi="fa-IR"/>
        </w:rPr>
        <w:t>ی</w:t>
      </w:r>
      <w:r>
        <w:rPr>
          <w:rtl/>
          <w:lang w:bidi="fa-IR"/>
        </w:rPr>
        <w:t>ن مورد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کُلَّما أَرَادُوا أَن یخْرُجُوا مِنْها أُعِیدُوا فِیها</w:t>
      </w:r>
      <w:r w:rsidR="00AF1824" w:rsidRPr="00AF1824">
        <w:rPr>
          <w:rStyle w:val="libAlaemChar"/>
          <w:rFonts w:eastAsia="KFGQPC Uthman Taha Naskh"/>
          <w:rtl/>
        </w:rPr>
        <w:t>)</w:t>
      </w:r>
      <w:r>
        <w:rPr>
          <w:rtl/>
          <w:lang w:bidi="fa-IR"/>
        </w:rPr>
        <w:t xml:space="preserve"> </w:t>
      </w:r>
      <w:r w:rsidRPr="00DE267A">
        <w:rPr>
          <w:rStyle w:val="libFootnotenumChar"/>
          <w:rtl/>
        </w:rPr>
        <w:t>(239)</w:t>
      </w:r>
      <w:r>
        <w:rPr>
          <w:rtl/>
          <w:lang w:bidi="fa-IR"/>
        </w:rPr>
        <w:t xml:space="preserve"> هر زمان بخواهند از آن خارج شوند</w:t>
      </w:r>
      <w:r w:rsidR="00D7146E">
        <w:rPr>
          <w:rtl/>
          <w:lang w:bidi="fa-IR"/>
        </w:rPr>
        <w:t xml:space="preserve">، </w:t>
      </w:r>
      <w:r>
        <w:rPr>
          <w:rtl/>
          <w:lang w:bidi="fa-IR"/>
        </w:rPr>
        <w:t>آن</w:t>
      </w:r>
      <w:r w:rsidR="004E7E33">
        <w:rPr>
          <w:rtl/>
          <w:lang w:bidi="fa-IR"/>
        </w:rPr>
        <w:t xml:space="preserve"> </w:t>
      </w:r>
      <w:r>
        <w:rPr>
          <w:rtl/>
          <w:lang w:bidi="fa-IR"/>
        </w:rPr>
        <w:t xml:space="preserve">ها را </w:t>
      </w:r>
      <w:r>
        <w:rPr>
          <w:rtl/>
          <w:lang w:bidi="fa-IR"/>
        </w:rPr>
        <w:lastRenderedPageBreak/>
        <w:t>به آن باز م</w:t>
      </w:r>
      <w:r w:rsidR="004E7E33">
        <w:rPr>
          <w:rtl/>
          <w:lang w:bidi="fa-IR"/>
        </w:rPr>
        <w:t xml:space="preserve">ی </w:t>
      </w:r>
      <w:r>
        <w:rPr>
          <w:rtl/>
          <w:lang w:bidi="fa-IR"/>
        </w:rPr>
        <w:t>گردانند»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آزاد</w:t>
      </w:r>
      <w:r w:rsidR="004E7E33">
        <w:rPr>
          <w:rtl/>
          <w:lang w:bidi="fa-IR"/>
        </w:rPr>
        <w:t>ی</w:t>
      </w:r>
      <w:r>
        <w:rPr>
          <w:rtl/>
          <w:lang w:bidi="fa-IR"/>
        </w:rPr>
        <w:t xml:space="preserve"> ندارند</w:t>
      </w:r>
      <w:r w:rsidR="00D7146E">
        <w:rPr>
          <w:rtl/>
          <w:lang w:bidi="fa-IR"/>
        </w:rPr>
        <w:t xml:space="preserve">، </w:t>
      </w:r>
      <w:r w:rsidR="004E7E33">
        <w:rPr>
          <w:rtl/>
          <w:lang w:bidi="fa-IR"/>
        </w:rPr>
        <w:t>ی</w:t>
      </w:r>
      <w:r>
        <w:rPr>
          <w:rtl/>
          <w:lang w:bidi="fa-IR"/>
        </w:rPr>
        <w:t>ا ا</w:t>
      </w:r>
      <w:r w:rsidR="004E7E33">
        <w:rPr>
          <w:rtl/>
          <w:lang w:bidi="fa-IR"/>
        </w:rPr>
        <w:t>ی</w:t>
      </w:r>
      <w:r>
        <w:rPr>
          <w:rtl/>
          <w:lang w:bidi="fa-IR"/>
        </w:rPr>
        <w:t>ن که م</w:t>
      </w:r>
      <w:r w:rsidR="004E7E33">
        <w:rPr>
          <w:rtl/>
          <w:lang w:bidi="fa-IR"/>
        </w:rPr>
        <w:t xml:space="preserve">ی </w:t>
      </w:r>
      <w:r>
        <w:rPr>
          <w:rtl/>
          <w:lang w:bidi="fa-IR"/>
        </w:rPr>
        <w:t>توان انتخاب کرد که ا</w:t>
      </w:r>
      <w:r w:rsidR="004E7E33">
        <w:rPr>
          <w:rtl/>
          <w:lang w:bidi="fa-IR"/>
        </w:rPr>
        <w:t>ی</w:t>
      </w:r>
      <w:r>
        <w:rPr>
          <w:rtl/>
          <w:lang w:bidi="fa-IR"/>
        </w:rPr>
        <w:t>نجا مجبور باش</w:t>
      </w:r>
      <w:r w:rsidR="004E7E33">
        <w:rPr>
          <w:rtl/>
          <w:lang w:bidi="fa-IR"/>
        </w:rPr>
        <w:t>ی</w:t>
      </w:r>
      <w:r>
        <w:rPr>
          <w:rtl/>
          <w:lang w:bidi="fa-IR"/>
        </w:rPr>
        <w:t>م و در ق</w:t>
      </w:r>
      <w:r w:rsidR="004E7E33">
        <w:rPr>
          <w:rtl/>
          <w:lang w:bidi="fa-IR"/>
        </w:rPr>
        <w:t>ی</w:t>
      </w:r>
      <w:r>
        <w:rPr>
          <w:rtl/>
          <w:lang w:bidi="fa-IR"/>
        </w:rPr>
        <w:t>امت آزاد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وَما کانَ لِمُؤْمِنٍ وَلَا مُؤْمِنَةٍ إِذَا قَضَی اللَّهُ وَرَسُولُهُ أَمْراً أَن یکُونَ لَهُمُ الْخِیرَةُ مِنْ أَمْرِهِمْ</w:t>
      </w:r>
      <w:r w:rsidR="00AF1824" w:rsidRPr="00AF1824">
        <w:rPr>
          <w:rStyle w:val="libAlaemChar"/>
          <w:rFonts w:eastAsia="KFGQPC Uthman Taha Naskh"/>
          <w:rtl/>
        </w:rPr>
        <w:t>)</w:t>
      </w:r>
      <w:r w:rsidR="00D7146E">
        <w:rPr>
          <w:rtl/>
          <w:lang w:bidi="fa-IR"/>
        </w:rPr>
        <w:t xml:space="preserve">؛ </w:t>
      </w:r>
      <w:r w:rsidRPr="00DE267A">
        <w:rPr>
          <w:rStyle w:val="libFootnotenumChar"/>
          <w:rtl/>
        </w:rPr>
        <w:t>(240)</w:t>
      </w:r>
      <w:r>
        <w:rPr>
          <w:rtl/>
          <w:lang w:bidi="fa-IR"/>
        </w:rPr>
        <w:t xml:space="preserve"> ه</w:t>
      </w:r>
      <w:r w:rsidR="004E7E33">
        <w:rPr>
          <w:rtl/>
          <w:lang w:bidi="fa-IR"/>
        </w:rPr>
        <w:t>ی</w:t>
      </w:r>
      <w:r>
        <w:rPr>
          <w:rtl/>
          <w:lang w:bidi="fa-IR"/>
        </w:rPr>
        <w:t>چ مرد و زن</w:t>
      </w:r>
      <w:r w:rsidR="004E7E33">
        <w:rPr>
          <w:rtl/>
          <w:lang w:bidi="fa-IR"/>
        </w:rPr>
        <w:t>ی</w:t>
      </w:r>
      <w:r>
        <w:rPr>
          <w:rtl/>
          <w:lang w:bidi="fa-IR"/>
        </w:rPr>
        <w:t xml:space="preserve"> حق ندارد هنگام</w:t>
      </w:r>
      <w:r w:rsidR="004E7E33">
        <w:rPr>
          <w:rtl/>
          <w:lang w:bidi="fa-IR"/>
        </w:rPr>
        <w:t>ی</w:t>
      </w:r>
      <w:r>
        <w:rPr>
          <w:rtl/>
          <w:lang w:bidi="fa-IR"/>
        </w:rPr>
        <w:t xml:space="preserve"> که خدا و رسولش امر</w:t>
      </w:r>
      <w:r w:rsidR="004E7E33">
        <w:rPr>
          <w:rtl/>
          <w:lang w:bidi="fa-IR"/>
        </w:rPr>
        <w:t>ی</w:t>
      </w:r>
      <w:r>
        <w:rPr>
          <w:rtl/>
          <w:lang w:bidi="fa-IR"/>
        </w:rPr>
        <w:t xml:space="preserve"> را لازم بدانند اخت</w:t>
      </w:r>
      <w:r w:rsidR="004E7E33">
        <w:rPr>
          <w:rtl/>
          <w:lang w:bidi="fa-IR"/>
        </w:rPr>
        <w:t>ی</w:t>
      </w:r>
      <w:r>
        <w:rPr>
          <w:rtl/>
          <w:lang w:bidi="fa-IR"/>
        </w:rPr>
        <w:t>ار</w:t>
      </w:r>
      <w:r w:rsidR="004E7E33">
        <w:rPr>
          <w:rtl/>
          <w:lang w:bidi="fa-IR"/>
        </w:rPr>
        <w:t>ی</w:t>
      </w:r>
      <w:r>
        <w:rPr>
          <w:rtl/>
          <w:lang w:bidi="fa-IR"/>
        </w:rPr>
        <w:t xml:space="preserve"> (در برابر فرمان خدا) داشته باشند</w:t>
      </w:r>
      <w:r w:rsidR="00D7146E">
        <w:rPr>
          <w:rtl/>
          <w:lang w:bidi="fa-IR"/>
        </w:rPr>
        <w:t xml:space="preserve">. </w:t>
      </w:r>
      <w:r>
        <w:rPr>
          <w:rtl/>
          <w:lang w:bidi="fa-IR"/>
        </w:rPr>
        <w:t>ا</w:t>
      </w:r>
      <w:r w:rsidR="004E7E33">
        <w:rPr>
          <w:rtl/>
          <w:lang w:bidi="fa-IR"/>
        </w:rPr>
        <w:t>ی</w:t>
      </w:r>
      <w:r>
        <w:rPr>
          <w:rtl/>
          <w:lang w:bidi="fa-IR"/>
        </w:rPr>
        <w:t>نجا آزاد</w:t>
      </w:r>
      <w:r w:rsidR="004E7E33">
        <w:rPr>
          <w:rtl/>
          <w:lang w:bidi="fa-IR"/>
        </w:rPr>
        <w:t>ی</w:t>
      </w:r>
      <w:r>
        <w:rPr>
          <w:rtl/>
          <w:lang w:bidi="fa-IR"/>
        </w:rPr>
        <w:t xml:space="preserve"> ندارند و وقت</w:t>
      </w:r>
      <w:r w:rsidR="004E7E33">
        <w:rPr>
          <w:rtl/>
          <w:lang w:bidi="fa-IR"/>
        </w:rPr>
        <w:t>ی</w:t>
      </w:r>
      <w:r>
        <w:rPr>
          <w:rtl/>
          <w:lang w:bidi="fa-IR"/>
        </w:rPr>
        <w:t xml:space="preserve"> ا</w:t>
      </w:r>
      <w:r w:rsidR="004E7E33">
        <w:rPr>
          <w:rtl/>
          <w:lang w:bidi="fa-IR"/>
        </w:rPr>
        <w:t>ی</w:t>
      </w:r>
      <w:r>
        <w:rPr>
          <w:rtl/>
          <w:lang w:bidi="fa-IR"/>
        </w:rPr>
        <w:t>نجا آزاد</w:t>
      </w:r>
      <w:r w:rsidR="004E7E33">
        <w:rPr>
          <w:rtl/>
          <w:lang w:bidi="fa-IR"/>
        </w:rPr>
        <w:t>ی</w:t>
      </w:r>
      <w:r>
        <w:rPr>
          <w:rtl/>
          <w:lang w:bidi="fa-IR"/>
        </w:rPr>
        <w:t xml:space="preserve"> ندارند</w:t>
      </w:r>
      <w:r w:rsidR="00D7146E">
        <w:rPr>
          <w:rtl/>
          <w:lang w:bidi="fa-IR"/>
        </w:rPr>
        <w:t xml:space="preserve">، </w:t>
      </w:r>
      <w:r>
        <w:rPr>
          <w:rtl/>
          <w:lang w:bidi="fa-IR"/>
        </w:rPr>
        <w:t>آن جا آزاد م</w:t>
      </w:r>
      <w:r w:rsidR="004E7E33">
        <w:rPr>
          <w:rtl/>
          <w:lang w:bidi="fa-IR"/>
        </w:rPr>
        <w:t xml:space="preserve">ی </w:t>
      </w:r>
      <w:r>
        <w:rPr>
          <w:rtl/>
          <w:lang w:bidi="fa-IR"/>
        </w:rPr>
        <w:t>شوند</w:t>
      </w:r>
      <w:r w:rsidR="00D7146E">
        <w:rPr>
          <w:rtl/>
          <w:lang w:bidi="fa-IR"/>
        </w:rPr>
        <w:t xml:space="preserve">: </w:t>
      </w:r>
      <w:r>
        <w:rPr>
          <w:rtl/>
          <w:lang w:bidi="fa-IR"/>
        </w:rPr>
        <w:t xml:space="preserve">«لَهُم مّا </w:t>
      </w:r>
      <w:r w:rsidR="004E7E33">
        <w:rPr>
          <w:rtl/>
          <w:lang w:bidi="fa-IR"/>
        </w:rPr>
        <w:t>ی</w:t>
      </w:r>
      <w:r>
        <w:rPr>
          <w:rtl/>
          <w:lang w:bidi="fa-IR"/>
        </w:rPr>
        <w:t>شَآءُونَ»</w:t>
      </w:r>
      <w:r w:rsidR="00D7146E">
        <w:rPr>
          <w:rtl/>
          <w:lang w:bidi="fa-IR"/>
        </w:rPr>
        <w:t xml:space="preserve">. </w:t>
      </w:r>
      <w:r w:rsidRPr="00DE267A">
        <w:rPr>
          <w:rStyle w:val="libFootnotenumChar"/>
          <w:rtl/>
        </w:rPr>
        <w:t>(241)</w:t>
      </w:r>
    </w:p>
    <w:p w:rsidR="0091662B" w:rsidRDefault="00F77A11" w:rsidP="00F77A11">
      <w:pPr>
        <w:pStyle w:val="libNormal"/>
        <w:rPr>
          <w:rtl/>
          <w:lang w:bidi="fa-IR"/>
        </w:rPr>
      </w:pPr>
      <w:r>
        <w:rPr>
          <w:rtl/>
          <w:lang w:bidi="fa-IR"/>
        </w:rPr>
        <w:t>در هم</w:t>
      </w:r>
      <w:r w:rsidR="004E7E33">
        <w:rPr>
          <w:rtl/>
          <w:lang w:bidi="fa-IR"/>
        </w:rPr>
        <w:t>ی</w:t>
      </w:r>
      <w:r>
        <w:rPr>
          <w:rtl/>
          <w:lang w:bidi="fa-IR"/>
        </w:rPr>
        <w:t>ن راستا روا</w:t>
      </w:r>
      <w:r w:rsidR="004E7E33">
        <w:rPr>
          <w:rtl/>
          <w:lang w:bidi="fa-IR"/>
        </w:rPr>
        <w:t>ی</w:t>
      </w:r>
      <w:r>
        <w:rPr>
          <w:rtl/>
          <w:lang w:bidi="fa-IR"/>
        </w:rPr>
        <w:t>ت</w:t>
      </w:r>
      <w:r w:rsidR="004E7E33">
        <w:rPr>
          <w:rtl/>
          <w:lang w:bidi="fa-IR"/>
        </w:rPr>
        <w:t>ی</w:t>
      </w:r>
      <w:r>
        <w:rPr>
          <w:rtl/>
          <w:lang w:bidi="fa-IR"/>
        </w:rPr>
        <w:t xml:space="preserve"> که م</w:t>
      </w:r>
      <w:r w:rsidR="004E7E33">
        <w:rPr>
          <w:rtl/>
          <w:lang w:bidi="fa-IR"/>
        </w:rPr>
        <w:t xml:space="preserve">ی </w:t>
      </w:r>
      <w:r>
        <w:rPr>
          <w:rtl/>
          <w:lang w:bidi="fa-IR"/>
        </w:rPr>
        <w:t>گو</w:t>
      </w:r>
      <w:r w:rsidR="004E7E33">
        <w:rPr>
          <w:rtl/>
          <w:lang w:bidi="fa-IR"/>
        </w:rPr>
        <w:t>ی</w:t>
      </w:r>
      <w:r>
        <w:rPr>
          <w:rtl/>
          <w:lang w:bidi="fa-IR"/>
        </w:rPr>
        <w:t>د حضرت سل</w:t>
      </w:r>
      <w:r w:rsidR="004E7E33">
        <w:rPr>
          <w:rtl/>
          <w:lang w:bidi="fa-IR"/>
        </w:rPr>
        <w:t>ی</w:t>
      </w:r>
      <w:r>
        <w:rPr>
          <w:rtl/>
          <w:lang w:bidi="fa-IR"/>
        </w:rPr>
        <w:t>مان</w:t>
      </w:r>
      <w:r w:rsidR="0000110A">
        <w:rPr>
          <w:rtl/>
          <w:lang w:bidi="fa-IR"/>
        </w:rPr>
        <w:t xml:space="preserve"> </w:t>
      </w:r>
      <w:r w:rsidR="0000110A" w:rsidRPr="0000110A">
        <w:rPr>
          <w:rStyle w:val="libAlaemChar"/>
          <w:rtl/>
        </w:rPr>
        <w:t>عليه‌السلام</w:t>
      </w:r>
      <w:r>
        <w:rPr>
          <w:rtl/>
          <w:lang w:bidi="fa-IR"/>
        </w:rPr>
        <w:t xml:space="preserve"> پانصد سال د</w:t>
      </w:r>
      <w:r w:rsidR="004E7E33">
        <w:rPr>
          <w:rtl/>
          <w:lang w:bidi="fa-IR"/>
        </w:rPr>
        <w:t>ی</w:t>
      </w:r>
      <w:r>
        <w:rPr>
          <w:rtl/>
          <w:lang w:bidi="fa-IR"/>
        </w:rPr>
        <w:t>رتر از انب</w:t>
      </w:r>
      <w:r w:rsidR="004E7E33">
        <w:rPr>
          <w:rtl/>
          <w:lang w:bidi="fa-IR"/>
        </w:rPr>
        <w:t>ی</w:t>
      </w:r>
      <w:r>
        <w:rPr>
          <w:rtl/>
          <w:lang w:bidi="fa-IR"/>
        </w:rPr>
        <w:t>ا به بهشت م</w:t>
      </w:r>
      <w:r w:rsidR="004E7E33">
        <w:rPr>
          <w:rtl/>
          <w:lang w:bidi="fa-IR"/>
        </w:rPr>
        <w:t xml:space="preserve">ی </w:t>
      </w:r>
      <w:r>
        <w:rPr>
          <w:rtl/>
          <w:lang w:bidi="fa-IR"/>
        </w:rPr>
        <w:t>رود (به دل</w:t>
      </w:r>
      <w:r w:rsidR="004E7E33">
        <w:rPr>
          <w:rtl/>
          <w:lang w:bidi="fa-IR"/>
        </w:rPr>
        <w:t>ی</w:t>
      </w:r>
      <w:r>
        <w:rPr>
          <w:rtl/>
          <w:lang w:bidi="fa-IR"/>
        </w:rPr>
        <w:t>ل استفاده از نعمات دن</w:t>
      </w:r>
      <w:r w:rsidR="004E7E33">
        <w:rPr>
          <w:rtl/>
          <w:lang w:bidi="fa-IR"/>
        </w:rPr>
        <w:t>ی</w:t>
      </w:r>
      <w:r>
        <w:rPr>
          <w:rtl/>
          <w:lang w:bidi="fa-IR"/>
        </w:rPr>
        <w:t>و</w:t>
      </w:r>
      <w:r w:rsidR="004E7E33">
        <w:rPr>
          <w:rtl/>
          <w:lang w:bidi="fa-IR"/>
        </w:rPr>
        <w:t>ی</w:t>
      </w:r>
      <w:r>
        <w:rPr>
          <w:rtl/>
          <w:lang w:bidi="fa-IR"/>
        </w:rPr>
        <w:t>) با روا</w:t>
      </w:r>
      <w:r w:rsidR="004E7E33">
        <w:rPr>
          <w:rtl/>
          <w:lang w:bidi="fa-IR"/>
        </w:rPr>
        <w:t>ی</w:t>
      </w:r>
      <w:r>
        <w:rPr>
          <w:rtl/>
          <w:lang w:bidi="fa-IR"/>
        </w:rPr>
        <w:t>ت د</w:t>
      </w:r>
      <w:r w:rsidR="004E7E33">
        <w:rPr>
          <w:rtl/>
          <w:lang w:bidi="fa-IR"/>
        </w:rPr>
        <w:t>ی</w:t>
      </w:r>
      <w:r>
        <w:rPr>
          <w:rtl/>
          <w:lang w:bidi="fa-IR"/>
        </w:rPr>
        <w:t>گر</w:t>
      </w:r>
      <w:r w:rsidR="004E7E33">
        <w:rPr>
          <w:rtl/>
          <w:lang w:bidi="fa-IR"/>
        </w:rPr>
        <w:t>ی</w:t>
      </w:r>
      <w:r>
        <w:rPr>
          <w:rtl/>
          <w:lang w:bidi="fa-IR"/>
        </w:rPr>
        <w:t xml:space="preserve"> که فرموده</w:t>
      </w:r>
      <w:r w:rsidR="00D7146E">
        <w:rPr>
          <w:rtl/>
          <w:lang w:bidi="fa-IR"/>
        </w:rPr>
        <w:t xml:space="preserve">، </w:t>
      </w:r>
      <w:r>
        <w:rPr>
          <w:rtl/>
          <w:lang w:bidi="fa-IR"/>
        </w:rPr>
        <w:t>فقرا</w:t>
      </w:r>
      <w:r w:rsidR="004E7E33">
        <w:rPr>
          <w:rtl/>
          <w:lang w:bidi="fa-IR"/>
        </w:rPr>
        <w:t>ی</w:t>
      </w:r>
      <w:r>
        <w:rPr>
          <w:rtl/>
          <w:lang w:bidi="fa-IR"/>
        </w:rPr>
        <w:t xml:space="preserve"> امت من پانصد سال از اغن</w:t>
      </w:r>
      <w:r w:rsidR="004E7E33">
        <w:rPr>
          <w:rtl/>
          <w:lang w:bidi="fa-IR"/>
        </w:rPr>
        <w:t>ی</w:t>
      </w:r>
      <w:r>
        <w:rPr>
          <w:rtl/>
          <w:lang w:bidi="fa-IR"/>
        </w:rPr>
        <w:t>ا جلوتر به بهشت م</w:t>
      </w:r>
      <w:r w:rsidR="004E7E33">
        <w:rPr>
          <w:rtl/>
          <w:lang w:bidi="fa-IR"/>
        </w:rPr>
        <w:t xml:space="preserve">ی </w:t>
      </w:r>
      <w:r>
        <w:rPr>
          <w:rtl/>
          <w:lang w:bidi="fa-IR"/>
        </w:rPr>
        <w:t>روند</w:t>
      </w:r>
      <w:r w:rsidR="00D7146E">
        <w:rPr>
          <w:rtl/>
          <w:lang w:bidi="fa-IR"/>
        </w:rPr>
        <w:t xml:space="preserve">، </w:t>
      </w:r>
      <w:r w:rsidR="004E7E33">
        <w:rPr>
          <w:rtl/>
          <w:lang w:bidi="fa-IR"/>
        </w:rPr>
        <w:t>ی</w:t>
      </w:r>
      <w:r>
        <w:rPr>
          <w:rtl/>
          <w:lang w:bidi="fa-IR"/>
        </w:rPr>
        <w:t>ک نکته را ب</w:t>
      </w:r>
      <w:r w:rsidR="004E7E33">
        <w:rPr>
          <w:rtl/>
          <w:lang w:bidi="fa-IR"/>
        </w:rPr>
        <w:t>ی</w:t>
      </w:r>
      <w:r>
        <w:rPr>
          <w:rtl/>
          <w:lang w:bidi="fa-IR"/>
        </w:rPr>
        <w:t>ان م</w:t>
      </w:r>
      <w:r w:rsidR="004E7E33">
        <w:rPr>
          <w:rtl/>
          <w:lang w:bidi="fa-IR"/>
        </w:rPr>
        <w:t xml:space="preserve">ی </w:t>
      </w:r>
      <w:r>
        <w:rPr>
          <w:rtl/>
          <w:lang w:bidi="fa-IR"/>
        </w:rPr>
        <w:t>کند</w:t>
      </w:r>
      <w:r w:rsidR="00D7146E">
        <w:rPr>
          <w:rtl/>
          <w:lang w:bidi="fa-IR"/>
        </w:rPr>
        <w:t xml:space="preserve">. </w:t>
      </w:r>
      <w:r w:rsidRPr="00DE267A">
        <w:rPr>
          <w:rStyle w:val="libFootnotenumChar"/>
          <w:rtl/>
        </w:rPr>
        <w:t>(242)</w:t>
      </w:r>
      <w:r>
        <w:rPr>
          <w:rtl/>
          <w:lang w:bidi="fa-IR"/>
        </w:rPr>
        <w:t xml:space="preserve"> بنابرا</w:t>
      </w:r>
      <w:r w:rsidR="004E7E33">
        <w:rPr>
          <w:rtl/>
          <w:lang w:bidi="fa-IR"/>
        </w:rPr>
        <w:t>ی</w:t>
      </w:r>
      <w:r>
        <w:rPr>
          <w:rtl/>
          <w:lang w:bidi="fa-IR"/>
        </w:rPr>
        <w:t>ن تعادل</w:t>
      </w:r>
      <w:r w:rsidR="004E7E33">
        <w:rPr>
          <w:rtl/>
          <w:lang w:bidi="fa-IR"/>
        </w:rPr>
        <w:t>ی</w:t>
      </w:r>
      <w:r>
        <w:rPr>
          <w:rtl/>
          <w:lang w:bidi="fa-IR"/>
        </w:rPr>
        <w:t xml:space="preserve"> ب</w:t>
      </w:r>
      <w:r w:rsidR="004E7E33">
        <w:rPr>
          <w:rtl/>
          <w:lang w:bidi="fa-IR"/>
        </w:rPr>
        <w:t>ی</w:t>
      </w:r>
      <w:r>
        <w:rPr>
          <w:rtl/>
          <w:lang w:bidi="fa-IR"/>
        </w:rPr>
        <w:t>ن لذت</w:t>
      </w:r>
      <w:r w:rsidR="004E7E33">
        <w:rPr>
          <w:rtl/>
          <w:lang w:bidi="fa-IR"/>
        </w:rPr>
        <w:t xml:space="preserve"> </w:t>
      </w:r>
      <w:r>
        <w:rPr>
          <w:rtl/>
          <w:lang w:bidi="fa-IR"/>
        </w:rPr>
        <w:t>ها و مشکلات در دن</w:t>
      </w:r>
      <w:r w:rsidR="004E7E33">
        <w:rPr>
          <w:rtl/>
          <w:lang w:bidi="fa-IR"/>
        </w:rPr>
        <w:t>ی</w:t>
      </w:r>
      <w:r>
        <w:rPr>
          <w:rtl/>
          <w:lang w:bidi="fa-IR"/>
        </w:rPr>
        <w:t>ا و آخرت به تدر</w:t>
      </w:r>
      <w:r w:rsidR="004E7E33">
        <w:rPr>
          <w:rtl/>
          <w:lang w:bidi="fa-IR"/>
        </w:rPr>
        <w:t>ی</w:t>
      </w:r>
      <w:r>
        <w:rPr>
          <w:rtl/>
          <w:lang w:bidi="fa-IR"/>
        </w:rPr>
        <w:t>ج برقرار خواهد شد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مَن کانَ یرِیدُ حَرْثَ الْأَخِرَةِ نَزِدْ لَهُ فِی حَرْثِهِ وَمَن کانَ یرِیدُ حَرْثَ الدُّنْیا نُؤْتِهِ مِنْها وَمالَهُ فِی الْأَخِرَةِ مِن نَّصِیبٍ</w:t>
      </w:r>
      <w:r w:rsidRPr="00AF1824">
        <w:rPr>
          <w:rStyle w:val="libAlaemChar"/>
          <w:rFonts w:eastAsia="KFGQPC Uthman Taha Naskh"/>
          <w:rtl/>
        </w:rPr>
        <w:t>)</w:t>
      </w:r>
      <w:r w:rsidR="00D7146E">
        <w:rPr>
          <w:rtl/>
          <w:lang w:bidi="fa-IR"/>
        </w:rPr>
        <w:t xml:space="preserve">؛ </w:t>
      </w:r>
      <w:r w:rsidR="00F77A11" w:rsidRPr="00DE267A">
        <w:rPr>
          <w:rStyle w:val="libFootnotenumChar"/>
          <w:rtl/>
        </w:rPr>
        <w:t>(243)</w:t>
      </w:r>
      <w:r w:rsidR="00F77A11">
        <w:rPr>
          <w:rtl/>
          <w:lang w:bidi="fa-IR"/>
        </w:rPr>
        <w:t xml:space="preserve"> کس</w:t>
      </w:r>
      <w:r w:rsidR="004E7E33">
        <w:rPr>
          <w:rtl/>
          <w:lang w:bidi="fa-IR"/>
        </w:rPr>
        <w:t>ی</w:t>
      </w:r>
      <w:r w:rsidR="00F77A11">
        <w:rPr>
          <w:rtl/>
          <w:lang w:bidi="fa-IR"/>
        </w:rPr>
        <w:t xml:space="preserve"> که زراعت آخرت را بخواهد</w:t>
      </w:r>
      <w:r w:rsidR="00D7146E">
        <w:rPr>
          <w:rtl/>
          <w:lang w:bidi="fa-IR"/>
        </w:rPr>
        <w:t xml:space="preserve">، </w:t>
      </w:r>
      <w:r w:rsidR="00F77A11">
        <w:rPr>
          <w:rtl/>
          <w:lang w:bidi="fa-IR"/>
        </w:rPr>
        <w:t>به کشت او افزا</w:t>
      </w:r>
      <w:r w:rsidR="004E7E33">
        <w:rPr>
          <w:rtl/>
          <w:lang w:bidi="fa-IR"/>
        </w:rPr>
        <w:t>ی</w:t>
      </w:r>
      <w:r w:rsidR="00F77A11">
        <w:rPr>
          <w:rtl/>
          <w:lang w:bidi="fa-IR"/>
        </w:rPr>
        <w:t>ش و برکت م</w:t>
      </w:r>
      <w:r w:rsidR="004E7E33">
        <w:rPr>
          <w:rtl/>
          <w:lang w:bidi="fa-IR"/>
        </w:rPr>
        <w:t xml:space="preserve">ی </w:t>
      </w:r>
      <w:r w:rsidR="00F77A11">
        <w:rPr>
          <w:rtl/>
          <w:lang w:bidi="fa-IR"/>
        </w:rPr>
        <w:t>ده</w:t>
      </w:r>
      <w:r w:rsidR="004E7E33">
        <w:rPr>
          <w:rtl/>
          <w:lang w:bidi="fa-IR"/>
        </w:rPr>
        <w:t>ی</w:t>
      </w:r>
      <w:r w:rsidR="00F77A11">
        <w:rPr>
          <w:rtl/>
          <w:lang w:bidi="fa-IR"/>
        </w:rPr>
        <w:t>م و کس</w:t>
      </w:r>
      <w:r w:rsidR="004E7E33">
        <w:rPr>
          <w:rtl/>
          <w:lang w:bidi="fa-IR"/>
        </w:rPr>
        <w:t>ی</w:t>
      </w:r>
      <w:r w:rsidR="00F77A11">
        <w:rPr>
          <w:rtl/>
          <w:lang w:bidi="fa-IR"/>
        </w:rPr>
        <w:t xml:space="preserve"> که فقط کشت دن</w:t>
      </w:r>
      <w:r w:rsidR="004E7E33">
        <w:rPr>
          <w:rtl/>
          <w:lang w:bidi="fa-IR"/>
        </w:rPr>
        <w:t>ی</w:t>
      </w:r>
      <w:r w:rsidR="00F77A11">
        <w:rPr>
          <w:rtl/>
          <w:lang w:bidi="fa-IR"/>
        </w:rPr>
        <w:t>ا را بطلبد</w:t>
      </w:r>
      <w:r w:rsidR="00D7146E">
        <w:rPr>
          <w:rtl/>
          <w:lang w:bidi="fa-IR"/>
        </w:rPr>
        <w:t xml:space="preserve">، </w:t>
      </w:r>
      <w:r w:rsidR="00F77A11">
        <w:rPr>
          <w:rtl/>
          <w:lang w:bidi="fa-IR"/>
        </w:rPr>
        <w:t>کم</w:t>
      </w:r>
      <w:r w:rsidR="004E7E33">
        <w:rPr>
          <w:rtl/>
          <w:lang w:bidi="fa-IR"/>
        </w:rPr>
        <w:t>ی</w:t>
      </w:r>
      <w:r w:rsidR="00F77A11">
        <w:rPr>
          <w:rtl/>
          <w:lang w:bidi="fa-IR"/>
        </w:rPr>
        <w:t xml:space="preserve"> از آن به او م</w:t>
      </w:r>
      <w:r w:rsidR="004E7E33">
        <w:rPr>
          <w:rtl/>
          <w:lang w:bidi="fa-IR"/>
        </w:rPr>
        <w:t xml:space="preserve">ی </w:t>
      </w:r>
      <w:r w:rsidR="00F77A11">
        <w:rPr>
          <w:rtl/>
          <w:lang w:bidi="fa-IR"/>
        </w:rPr>
        <w:t>ده</w:t>
      </w:r>
      <w:r w:rsidR="004E7E33">
        <w:rPr>
          <w:rtl/>
          <w:lang w:bidi="fa-IR"/>
        </w:rPr>
        <w:t>ی</w:t>
      </w:r>
      <w:r w:rsidR="00F77A11">
        <w:rPr>
          <w:rtl/>
          <w:lang w:bidi="fa-IR"/>
        </w:rPr>
        <w:t>م</w:t>
      </w:r>
      <w:r w:rsidR="00D7146E">
        <w:rPr>
          <w:rtl/>
          <w:lang w:bidi="fa-IR"/>
        </w:rPr>
        <w:t xml:space="preserve">، </w:t>
      </w:r>
      <w:r w:rsidR="00F77A11">
        <w:rPr>
          <w:rtl/>
          <w:lang w:bidi="fa-IR"/>
        </w:rPr>
        <w:t>اما در آخرت بهره</w:t>
      </w:r>
      <w:r w:rsidR="004E7E33">
        <w:rPr>
          <w:rtl/>
          <w:lang w:bidi="fa-IR"/>
        </w:rPr>
        <w:t xml:space="preserve"> </w:t>
      </w:r>
      <w:r w:rsidR="00F77A11">
        <w:rPr>
          <w:rtl/>
          <w:lang w:bidi="fa-IR"/>
        </w:rPr>
        <w:t>ا</w:t>
      </w:r>
      <w:r w:rsidR="004E7E33">
        <w:rPr>
          <w:rtl/>
          <w:lang w:bidi="fa-IR"/>
        </w:rPr>
        <w:t>ی</w:t>
      </w:r>
      <w:r w:rsidR="00F77A11">
        <w:rPr>
          <w:rtl/>
          <w:lang w:bidi="fa-IR"/>
        </w:rPr>
        <w:t xml:space="preserve"> ندارد</w:t>
      </w:r>
      <w:r w:rsidR="00D7146E">
        <w:rPr>
          <w:rtl/>
          <w:lang w:bidi="fa-IR"/>
        </w:rPr>
        <w:t>.</w:t>
      </w:r>
    </w:p>
    <w:p w:rsidR="0091662B" w:rsidRDefault="00F77A11" w:rsidP="00F77A11">
      <w:pPr>
        <w:pStyle w:val="libNormal"/>
        <w:rPr>
          <w:rtl/>
          <w:lang w:bidi="fa-IR"/>
        </w:rPr>
      </w:pPr>
      <w:r>
        <w:rPr>
          <w:rtl/>
          <w:lang w:bidi="fa-IR"/>
        </w:rPr>
        <w:t>خدا وقت</w:t>
      </w:r>
      <w:r w:rsidR="004E7E33">
        <w:rPr>
          <w:rtl/>
          <w:lang w:bidi="fa-IR"/>
        </w:rPr>
        <w:t>ی</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 آخرت را م</w:t>
      </w:r>
      <w:r w:rsidR="004E7E33">
        <w:rPr>
          <w:rtl/>
          <w:lang w:bidi="fa-IR"/>
        </w:rPr>
        <w:t xml:space="preserve">ی </w:t>
      </w:r>
      <w:r>
        <w:rPr>
          <w:rtl/>
          <w:lang w:bidi="fa-IR"/>
        </w:rPr>
        <w:t>دهم در مورد دن</w:t>
      </w:r>
      <w:r w:rsidR="004E7E33">
        <w:rPr>
          <w:rtl/>
          <w:lang w:bidi="fa-IR"/>
        </w:rPr>
        <w:t>ی</w:t>
      </w:r>
      <w:r>
        <w:rPr>
          <w:rtl/>
          <w:lang w:bidi="fa-IR"/>
        </w:rPr>
        <w:t>ا ساکت است</w:t>
      </w:r>
      <w:r w:rsidR="00D7146E">
        <w:rPr>
          <w:rtl/>
          <w:lang w:bidi="fa-IR"/>
        </w:rPr>
        <w:t xml:space="preserve">، </w:t>
      </w:r>
      <w:r>
        <w:rPr>
          <w:rtl/>
          <w:lang w:bidi="fa-IR"/>
        </w:rPr>
        <w:t>اما در مورد کفار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وَلَوْلَآ أَن یکُونَ النّاسُ أُمَّةً وَاحِدَةً لَّجَعَلْنا لِمَن یکْفُرُ بِالرَّحْمنِ لِبُیوتِهِمْ سُقُفاً مِّن فِضَّةٍ وَ مَعارِجَ عَلَیها یظْهَرُونَ</w:t>
      </w:r>
      <w:r w:rsidRPr="00AF1824">
        <w:rPr>
          <w:rStyle w:val="libAlaemChar"/>
          <w:rFonts w:eastAsia="KFGQPC Uthman Taha Naskh"/>
          <w:rtl/>
        </w:rPr>
        <w:t>)</w:t>
      </w:r>
      <w:r w:rsidR="00D7146E">
        <w:rPr>
          <w:rtl/>
          <w:lang w:bidi="fa-IR"/>
        </w:rPr>
        <w:t xml:space="preserve">؛ </w:t>
      </w:r>
      <w:r w:rsidR="00F77A11" w:rsidRPr="00DE267A">
        <w:rPr>
          <w:rStyle w:val="libFootnotenumChar"/>
          <w:rtl/>
        </w:rPr>
        <w:t>(244)</w:t>
      </w:r>
      <w:r w:rsidR="00F77A11">
        <w:rPr>
          <w:rtl/>
          <w:lang w:bidi="fa-IR"/>
        </w:rPr>
        <w:t xml:space="preserve"> اگر [تمکن کفار از مواهب ماد</w:t>
      </w:r>
      <w:r w:rsidR="004E7E33">
        <w:rPr>
          <w:rtl/>
          <w:lang w:bidi="fa-IR"/>
        </w:rPr>
        <w:t>ی</w:t>
      </w:r>
      <w:r w:rsidR="00F77A11">
        <w:rPr>
          <w:rtl/>
          <w:lang w:bidi="fa-IR"/>
        </w:rPr>
        <w:t xml:space="preserve"> سبب نم</w:t>
      </w:r>
      <w:r w:rsidR="004E7E33">
        <w:rPr>
          <w:rtl/>
          <w:lang w:bidi="fa-IR"/>
        </w:rPr>
        <w:t xml:space="preserve">ی </w:t>
      </w:r>
      <w:r w:rsidR="00F77A11">
        <w:rPr>
          <w:rtl/>
          <w:lang w:bidi="fa-IR"/>
        </w:rPr>
        <w:t>شد که همه مردم امّت واحد [گمراه] شوند</w:t>
      </w:r>
      <w:r w:rsidR="00D7146E">
        <w:rPr>
          <w:rtl/>
          <w:lang w:bidi="fa-IR"/>
        </w:rPr>
        <w:t xml:space="preserve">، </w:t>
      </w:r>
      <w:r w:rsidR="00F77A11">
        <w:rPr>
          <w:rtl/>
          <w:lang w:bidi="fa-IR"/>
        </w:rPr>
        <w:t>ما برا</w:t>
      </w:r>
      <w:r w:rsidR="004E7E33">
        <w:rPr>
          <w:rtl/>
          <w:lang w:bidi="fa-IR"/>
        </w:rPr>
        <w:t>ی</w:t>
      </w:r>
      <w:r w:rsidR="00F77A11">
        <w:rPr>
          <w:rtl/>
          <w:lang w:bidi="fa-IR"/>
        </w:rPr>
        <w:t xml:space="preserve"> کسان</w:t>
      </w:r>
      <w:r w:rsidR="004E7E33">
        <w:rPr>
          <w:rtl/>
          <w:lang w:bidi="fa-IR"/>
        </w:rPr>
        <w:t>ی</w:t>
      </w:r>
      <w:r w:rsidR="00F77A11">
        <w:rPr>
          <w:rtl/>
          <w:lang w:bidi="fa-IR"/>
        </w:rPr>
        <w:t xml:space="preserve"> که به [خداوند] رحمان کافر م</w:t>
      </w:r>
      <w:r w:rsidR="004E7E33">
        <w:rPr>
          <w:rtl/>
          <w:lang w:bidi="fa-IR"/>
        </w:rPr>
        <w:t xml:space="preserve">ی </w:t>
      </w:r>
      <w:r w:rsidR="00F77A11">
        <w:rPr>
          <w:rtl/>
          <w:lang w:bidi="fa-IR"/>
        </w:rPr>
        <w:t>شوند خانه</w:t>
      </w:r>
      <w:r w:rsidR="004E7E33">
        <w:rPr>
          <w:rtl/>
          <w:lang w:bidi="fa-IR"/>
        </w:rPr>
        <w:t xml:space="preserve"> </w:t>
      </w:r>
      <w:r w:rsidR="00F77A11">
        <w:rPr>
          <w:rtl/>
          <w:lang w:bidi="fa-IR"/>
        </w:rPr>
        <w:t>ها</w:t>
      </w:r>
      <w:r w:rsidR="004E7E33">
        <w:rPr>
          <w:rtl/>
          <w:lang w:bidi="fa-IR"/>
        </w:rPr>
        <w:t>یی</w:t>
      </w:r>
      <w:r w:rsidR="00F77A11">
        <w:rPr>
          <w:rtl/>
          <w:lang w:bidi="fa-IR"/>
        </w:rPr>
        <w:t xml:space="preserve"> قرار م</w:t>
      </w:r>
      <w:r w:rsidR="004E7E33">
        <w:rPr>
          <w:rtl/>
          <w:lang w:bidi="fa-IR"/>
        </w:rPr>
        <w:t xml:space="preserve">ی </w:t>
      </w:r>
      <w:r w:rsidR="00F77A11">
        <w:rPr>
          <w:rtl/>
          <w:lang w:bidi="fa-IR"/>
        </w:rPr>
        <w:t>داد</w:t>
      </w:r>
      <w:r w:rsidR="004E7E33">
        <w:rPr>
          <w:rtl/>
          <w:lang w:bidi="fa-IR"/>
        </w:rPr>
        <w:t>ی</w:t>
      </w:r>
      <w:r w:rsidR="00F77A11">
        <w:rPr>
          <w:rtl/>
          <w:lang w:bidi="fa-IR"/>
        </w:rPr>
        <w:t>م با سقف</w:t>
      </w:r>
      <w:r w:rsidR="004E7E33">
        <w:rPr>
          <w:rtl/>
          <w:lang w:bidi="fa-IR"/>
        </w:rPr>
        <w:t xml:space="preserve"> </w:t>
      </w:r>
      <w:r w:rsidR="00F77A11">
        <w:rPr>
          <w:rtl/>
          <w:lang w:bidi="fa-IR"/>
        </w:rPr>
        <w:t>ها</w:t>
      </w:r>
      <w:r w:rsidR="004E7E33">
        <w:rPr>
          <w:rtl/>
          <w:lang w:bidi="fa-IR"/>
        </w:rPr>
        <w:t>یی</w:t>
      </w:r>
      <w:r w:rsidR="00F77A11">
        <w:rPr>
          <w:rtl/>
          <w:lang w:bidi="fa-IR"/>
        </w:rPr>
        <w:t xml:space="preserve"> از نقره و نردبان</w:t>
      </w:r>
      <w:r w:rsidR="004E7E33">
        <w:rPr>
          <w:rtl/>
          <w:lang w:bidi="fa-IR"/>
        </w:rPr>
        <w:t xml:space="preserve"> </w:t>
      </w:r>
      <w:r w:rsidR="00F77A11">
        <w:rPr>
          <w:rtl/>
          <w:lang w:bidi="fa-IR"/>
        </w:rPr>
        <w:t>ها</w:t>
      </w:r>
      <w:r w:rsidR="004E7E33">
        <w:rPr>
          <w:rtl/>
          <w:lang w:bidi="fa-IR"/>
        </w:rPr>
        <w:t>یی</w:t>
      </w:r>
      <w:r w:rsidR="00F77A11">
        <w:rPr>
          <w:rtl/>
          <w:lang w:bidi="fa-IR"/>
        </w:rPr>
        <w:t xml:space="preserve"> که از آن بالا روند</w:t>
      </w:r>
      <w:r w:rsidR="00D7146E">
        <w:rPr>
          <w:rtl/>
          <w:lang w:bidi="fa-IR"/>
        </w:rPr>
        <w:t>.</w:t>
      </w:r>
    </w:p>
    <w:p w:rsidR="0091662B" w:rsidRDefault="00F77A11" w:rsidP="00F77A11">
      <w:pPr>
        <w:pStyle w:val="libNormal"/>
        <w:rPr>
          <w:rtl/>
          <w:lang w:bidi="fa-IR"/>
        </w:rPr>
      </w:pPr>
      <w:r>
        <w:rPr>
          <w:rtl/>
          <w:lang w:bidi="fa-IR"/>
        </w:rPr>
        <w:lastRenderedPageBreak/>
        <w:t>البته ا</w:t>
      </w:r>
      <w:r w:rsidR="004E7E33">
        <w:rPr>
          <w:rtl/>
          <w:lang w:bidi="fa-IR"/>
        </w:rPr>
        <w:t>ی</w:t>
      </w:r>
      <w:r>
        <w:rPr>
          <w:rtl/>
          <w:lang w:bidi="fa-IR"/>
        </w:rPr>
        <w:t>ن طور ن</w:t>
      </w:r>
      <w:r w:rsidR="004E7E33">
        <w:rPr>
          <w:rtl/>
          <w:lang w:bidi="fa-IR"/>
        </w:rPr>
        <w:t>ی</w:t>
      </w:r>
      <w:r>
        <w:rPr>
          <w:rtl/>
          <w:lang w:bidi="fa-IR"/>
        </w:rPr>
        <w:t>ست که خداوند به کس</w:t>
      </w:r>
      <w:r w:rsidR="004E7E33">
        <w:rPr>
          <w:rtl/>
          <w:lang w:bidi="fa-IR"/>
        </w:rPr>
        <w:t>ی</w:t>
      </w:r>
      <w:r>
        <w:rPr>
          <w:rtl/>
          <w:lang w:bidi="fa-IR"/>
        </w:rPr>
        <w:t xml:space="preserve"> معنو</w:t>
      </w:r>
      <w:r w:rsidR="004E7E33">
        <w:rPr>
          <w:rtl/>
          <w:lang w:bidi="fa-IR"/>
        </w:rPr>
        <w:t>ی</w:t>
      </w:r>
      <w:r>
        <w:rPr>
          <w:rtl/>
          <w:lang w:bidi="fa-IR"/>
        </w:rPr>
        <w:t>ت داد</w:t>
      </w:r>
      <w:r w:rsidR="00D7146E">
        <w:rPr>
          <w:rtl/>
          <w:lang w:bidi="fa-IR"/>
        </w:rPr>
        <w:t xml:space="preserve">، </w:t>
      </w:r>
      <w:r>
        <w:rPr>
          <w:rtl/>
          <w:lang w:bidi="fa-IR"/>
        </w:rPr>
        <w:t>د</w:t>
      </w:r>
      <w:r w:rsidR="004E7E33">
        <w:rPr>
          <w:rtl/>
          <w:lang w:bidi="fa-IR"/>
        </w:rPr>
        <w:t>ی</w:t>
      </w:r>
      <w:r>
        <w:rPr>
          <w:rtl/>
          <w:lang w:bidi="fa-IR"/>
        </w:rPr>
        <w:t>گر دن</w:t>
      </w:r>
      <w:r w:rsidR="004E7E33">
        <w:rPr>
          <w:rtl/>
          <w:lang w:bidi="fa-IR"/>
        </w:rPr>
        <w:t>ی</w:t>
      </w:r>
      <w:r>
        <w:rPr>
          <w:rtl/>
          <w:lang w:bidi="fa-IR"/>
        </w:rPr>
        <w:t>ا نم</w:t>
      </w:r>
      <w:r w:rsidR="004E7E33">
        <w:rPr>
          <w:rtl/>
          <w:lang w:bidi="fa-IR"/>
        </w:rPr>
        <w:t xml:space="preserve">ی </w:t>
      </w:r>
      <w:r>
        <w:rPr>
          <w:rtl/>
          <w:lang w:bidi="fa-IR"/>
        </w:rPr>
        <w:t>دهد</w:t>
      </w:r>
      <w:r w:rsidR="00D7146E">
        <w:rPr>
          <w:rtl/>
          <w:lang w:bidi="fa-IR"/>
        </w:rPr>
        <w:t xml:space="preserve">؛ </w:t>
      </w:r>
      <w:r>
        <w:rPr>
          <w:rtl/>
          <w:lang w:bidi="fa-IR"/>
        </w:rPr>
        <w:t>بلکه دن</w:t>
      </w:r>
      <w:r w:rsidR="004E7E33">
        <w:rPr>
          <w:rtl/>
          <w:lang w:bidi="fa-IR"/>
        </w:rPr>
        <w:t>ی</w:t>
      </w:r>
      <w:r>
        <w:rPr>
          <w:rtl/>
          <w:lang w:bidi="fa-IR"/>
        </w:rPr>
        <w:t>ا را به م</w:t>
      </w:r>
      <w:r w:rsidR="004E7E33">
        <w:rPr>
          <w:rtl/>
          <w:lang w:bidi="fa-IR"/>
        </w:rPr>
        <w:t>ی</w:t>
      </w:r>
      <w:r>
        <w:rPr>
          <w:rtl/>
          <w:lang w:bidi="fa-IR"/>
        </w:rPr>
        <w:t>زان کم به او م</w:t>
      </w:r>
      <w:r w:rsidR="004E7E33">
        <w:rPr>
          <w:rtl/>
          <w:lang w:bidi="fa-IR"/>
        </w:rPr>
        <w:t xml:space="preserve">ی </w:t>
      </w:r>
      <w:r>
        <w:rPr>
          <w:rtl/>
          <w:lang w:bidi="fa-IR"/>
        </w:rPr>
        <w:t>دهد</w:t>
      </w:r>
      <w:r w:rsidR="00D7146E">
        <w:rPr>
          <w:rtl/>
          <w:lang w:bidi="fa-IR"/>
        </w:rPr>
        <w:t>.</w:t>
      </w:r>
    </w:p>
    <w:p w:rsidR="0091662B" w:rsidRDefault="00DE267A" w:rsidP="00DE267A">
      <w:pPr>
        <w:pStyle w:val="Heading3"/>
        <w:rPr>
          <w:rtl/>
          <w:lang w:bidi="fa-IR"/>
        </w:rPr>
      </w:pPr>
      <w:bookmarkStart w:id="88" w:name="_Toc430603883"/>
      <w:r>
        <w:rPr>
          <w:rtl/>
          <w:lang w:bidi="fa-IR"/>
        </w:rPr>
        <w:t>رابطه تقلید و آزادی</w:t>
      </w:r>
      <w:bookmarkEnd w:id="88"/>
    </w:p>
    <w:p w:rsidR="00F77A11" w:rsidRDefault="00F77A11" w:rsidP="00F77A11">
      <w:pPr>
        <w:pStyle w:val="libNormal"/>
        <w:rPr>
          <w:rtl/>
          <w:lang w:bidi="fa-IR"/>
        </w:rPr>
      </w:pPr>
      <w:r>
        <w:rPr>
          <w:rtl/>
          <w:lang w:bidi="fa-IR"/>
        </w:rPr>
        <w:t>سؤال کننده</w:t>
      </w:r>
      <w:r w:rsidR="004E7E33">
        <w:rPr>
          <w:rtl/>
          <w:lang w:bidi="fa-IR"/>
        </w:rPr>
        <w:t xml:space="preserve"> </w:t>
      </w:r>
      <w:r>
        <w:rPr>
          <w:rtl/>
          <w:lang w:bidi="fa-IR"/>
        </w:rPr>
        <w:t>ا</w:t>
      </w:r>
      <w:r w:rsidR="004E7E33">
        <w:rPr>
          <w:rtl/>
          <w:lang w:bidi="fa-IR"/>
        </w:rPr>
        <w:t>ی</w:t>
      </w:r>
      <w:r>
        <w:rPr>
          <w:rtl/>
          <w:lang w:bidi="fa-IR"/>
        </w:rPr>
        <w:t xml:space="preserve"> به امام حسن عسکر</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عرض م</w:t>
      </w:r>
      <w:r w:rsidR="004E7E33">
        <w:rPr>
          <w:rtl/>
          <w:lang w:bidi="fa-IR"/>
        </w:rPr>
        <w:t xml:space="preserve">ی </w:t>
      </w:r>
      <w:r>
        <w:rPr>
          <w:rtl/>
          <w:lang w:bidi="fa-IR"/>
        </w:rPr>
        <w:t>کند ش</w:t>
      </w:r>
      <w:r w:rsidR="004E7E33">
        <w:rPr>
          <w:rtl/>
          <w:lang w:bidi="fa-IR"/>
        </w:rPr>
        <w:t>ی</w:t>
      </w:r>
      <w:r>
        <w:rPr>
          <w:rtl/>
          <w:lang w:bidi="fa-IR"/>
        </w:rPr>
        <w:t>ع</w:t>
      </w:r>
      <w:r w:rsidR="004E7E33">
        <w:rPr>
          <w:rtl/>
          <w:lang w:bidi="fa-IR"/>
        </w:rPr>
        <w:t>ی</w:t>
      </w:r>
      <w:r>
        <w:rPr>
          <w:rtl/>
          <w:lang w:bidi="fa-IR"/>
        </w:rPr>
        <w:t>ان تقل</w:t>
      </w:r>
      <w:r w:rsidR="004E7E33">
        <w:rPr>
          <w:rtl/>
          <w:lang w:bidi="fa-IR"/>
        </w:rPr>
        <w:t>ی</w:t>
      </w:r>
      <w:r>
        <w:rPr>
          <w:rtl/>
          <w:lang w:bidi="fa-IR"/>
        </w:rPr>
        <w:t>د م</w:t>
      </w:r>
      <w:r w:rsidR="004E7E33">
        <w:rPr>
          <w:rtl/>
          <w:lang w:bidi="fa-IR"/>
        </w:rPr>
        <w:t xml:space="preserve">ی </w:t>
      </w:r>
      <w:r>
        <w:rPr>
          <w:rtl/>
          <w:lang w:bidi="fa-IR"/>
        </w:rPr>
        <w:t xml:space="preserve">کنند و </w:t>
      </w:r>
      <w:r w:rsidR="004E7E33">
        <w:rPr>
          <w:rtl/>
          <w:lang w:bidi="fa-IR"/>
        </w:rPr>
        <w:t>ی</w:t>
      </w:r>
      <w:r>
        <w:rPr>
          <w:rtl/>
          <w:lang w:bidi="fa-IR"/>
        </w:rPr>
        <w:t>هود</w:t>
      </w:r>
      <w:r w:rsidR="004E7E33">
        <w:rPr>
          <w:rtl/>
          <w:lang w:bidi="fa-IR"/>
        </w:rPr>
        <w:t xml:space="preserve">ی </w:t>
      </w:r>
      <w:r>
        <w:rPr>
          <w:rtl/>
          <w:lang w:bidi="fa-IR"/>
        </w:rPr>
        <w:t>ها هم تقل</w:t>
      </w:r>
      <w:r w:rsidR="004E7E33">
        <w:rPr>
          <w:rtl/>
          <w:lang w:bidi="fa-IR"/>
        </w:rPr>
        <w:t>ی</w:t>
      </w:r>
      <w:r>
        <w:rPr>
          <w:rtl/>
          <w:lang w:bidi="fa-IR"/>
        </w:rPr>
        <w:t>د م</w:t>
      </w:r>
      <w:r w:rsidR="004E7E33">
        <w:rPr>
          <w:rtl/>
          <w:lang w:bidi="fa-IR"/>
        </w:rPr>
        <w:t xml:space="preserve">ی </w:t>
      </w:r>
      <w:r>
        <w:rPr>
          <w:rtl/>
          <w:lang w:bidi="fa-IR"/>
        </w:rPr>
        <w:t>کنند</w:t>
      </w:r>
      <w:r w:rsidR="00D7146E">
        <w:rPr>
          <w:rtl/>
          <w:lang w:bidi="fa-IR"/>
        </w:rPr>
        <w:t xml:space="preserve">. </w:t>
      </w:r>
      <w:r>
        <w:rPr>
          <w:rtl/>
          <w:lang w:bidi="fa-IR"/>
        </w:rPr>
        <w:t>امام</w:t>
      </w:r>
      <w:r w:rsidR="0000110A">
        <w:rPr>
          <w:rtl/>
          <w:lang w:bidi="fa-IR"/>
        </w:rPr>
        <w:t xml:space="preserve"> </w:t>
      </w:r>
      <w:r w:rsidR="0000110A" w:rsidRPr="0000110A">
        <w:rPr>
          <w:rStyle w:val="libAlaemChar"/>
          <w:rtl/>
        </w:rPr>
        <w:t>عليه‌السلام</w:t>
      </w:r>
      <w:r>
        <w:rPr>
          <w:rtl/>
          <w:lang w:bidi="fa-IR"/>
        </w:rPr>
        <w:t xml:space="preserve"> فرموده</w:t>
      </w:r>
      <w:r w:rsidR="00D7146E">
        <w:rPr>
          <w:rtl/>
          <w:lang w:bidi="fa-IR"/>
        </w:rPr>
        <w:t xml:space="preserve">: </w:t>
      </w:r>
      <w:r>
        <w:rPr>
          <w:rtl/>
          <w:lang w:bidi="fa-IR"/>
        </w:rPr>
        <w:t>فرق ب</w:t>
      </w:r>
      <w:r w:rsidR="004E7E33">
        <w:rPr>
          <w:rtl/>
          <w:lang w:bidi="fa-IR"/>
        </w:rPr>
        <w:t>ی</w:t>
      </w:r>
      <w:r>
        <w:rPr>
          <w:rtl/>
          <w:lang w:bidi="fa-IR"/>
        </w:rPr>
        <w:t>ن تقل</w:t>
      </w:r>
      <w:r w:rsidR="004E7E33">
        <w:rPr>
          <w:rtl/>
          <w:lang w:bidi="fa-IR"/>
        </w:rPr>
        <w:t>ی</w:t>
      </w:r>
      <w:r>
        <w:rPr>
          <w:rtl/>
          <w:lang w:bidi="fa-IR"/>
        </w:rPr>
        <w:t>د ش</w:t>
      </w:r>
      <w:r w:rsidR="004E7E33">
        <w:rPr>
          <w:rtl/>
          <w:lang w:bidi="fa-IR"/>
        </w:rPr>
        <w:t>ی</w:t>
      </w:r>
      <w:r>
        <w:rPr>
          <w:rtl/>
          <w:lang w:bidi="fa-IR"/>
        </w:rPr>
        <w:t>عه با تقل</w:t>
      </w:r>
      <w:r w:rsidR="004E7E33">
        <w:rPr>
          <w:rtl/>
          <w:lang w:bidi="fa-IR"/>
        </w:rPr>
        <w:t>ی</w:t>
      </w:r>
      <w:r>
        <w:rPr>
          <w:rtl/>
          <w:lang w:bidi="fa-IR"/>
        </w:rPr>
        <w:t xml:space="preserve">د </w:t>
      </w:r>
      <w:r w:rsidR="004E7E33">
        <w:rPr>
          <w:rtl/>
          <w:lang w:bidi="fa-IR"/>
        </w:rPr>
        <w:t>ی</w:t>
      </w:r>
      <w:r>
        <w:rPr>
          <w:rtl/>
          <w:lang w:bidi="fa-IR"/>
        </w:rPr>
        <w:t>هود ا</w:t>
      </w:r>
      <w:r w:rsidR="004E7E33">
        <w:rPr>
          <w:rtl/>
          <w:lang w:bidi="fa-IR"/>
        </w:rPr>
        <w:t>ی</w:t>
      </w:r>
      <w:r>
        <w:rPr>
          <w:rtl/>
          <w:lang w:bidi="fa-IR"/>
        </w:rPr>
        <w:t>ن است که وقت</w:t>
      </w:r>
      <w:r w:rsidR="004E7E33">
        <w:rPr>
          <w:rtl/>
          <w:lang w:bidi="fa-IR"/>
        </w:rPr>
        <w:t>ی</w:t>
      </w:r>
      <w:r>
        <w:rPr>
          <w:rtl/>
          <w:lang w:bidi="fa-IR"/>
        </w:rPr>
        <w:t xml:space="preserve"> </w:t>
      </w:r>
      <w:r w:rsidR="004E7E33">
        <w:rPr>
          <w:rtl/>
          <w:lang w:bidi="fa-IR"/>
        </w:rPr>
        <w:t>ی</w:t>
      </w:r>
      <w:r>
        <w:rPr>
          <w:rtl/>
          <w:lang w:bidi="fa-IR"/>
        </w:rPr>
        <w:t>هود</w:t>
      </w:r>
      <w:r w:rsidR="004E7E33">
        <w:rPr>
          <w:rtl/>
          <w:lang w:bidi="fa-IR"/>
        </w:rPr>
        <w:t xml:space="preserve">ی </w:t>
      </w:r>
      <w:r>
        <w:rPr>
          <w:rtl/>
          <w:lang w:bidi="fa-IR"/>
        </w:rPr>
        <w:t>ها بب</w:t>
      </w:r>
      <w:r w:rsidR="004E7E33">
        <w:rPr>
          <w:rtl/>
          <w:lang w:bidi="fa-IR"/>
        </w:rPr>
        <w:t>ی</w:t>
      </w:r>
      <w:r>
        <w:rPr>
          <w:rtl/>
          <w:lang w:bidi="fa-IR"/>
        </w:rPr>
        <w:t>نند علما</w:t>
      </w:r>
      <w:r w:rsidR="004E7E33">
        <w:rPr>
          <w:rtl/>
          <w:lang w:bidi="fa-IR"/>
        </w:rPr>
        <w:t>ی</w:t>
      </w:r>
      <w:r>
        <w:rPr>
          <w:rtl/>
          <w:lang w:bidi="fa-IR"/>
        </w:rPr>
        <w:t xml:space="preserve"> </w:t>
      </w:r>
      <w:r w:rsidR="004E7E33">
        <w:rPr>
          <w:rtl/>
          <w:lang w:bidi="fa-IR"/>
        </w:rPr>
        <w:t>ی</w:t>
      </w:r>
      <w:r>
        <w:rPr>
          <w:rtl/>
          <w:lang w:bidi="fa-IR"/>
        </w:rPr>
        <w:t>هود</w:t>
      </w:r>
      <w:r w:rsidR="004E7E33">
        <w:rPr>
          <w:rtl/>
          <w:lang w:bidi="fa-IR"/>
        </w:rPr>
        <w:t>ی</w:t>
      </w:r>
      <w:r>
        <w:rPr>
          <w:rtl/>
          <w:lang w:bidi="fa-IR"/>
        </w:rPr>
        <w:t xml:space="preserve"> وارد دن</w:t>
      </w:r>
      <w:r w:rsidR="004E7E33">
        <w:rPr>
          <w:rtl/>
          <w:lang w:bidi="fa-IR"/>
        </w:rPr>
        <w:t>ی</w:t>
      </w:r>
      <w:r>
        <w:rPr>
          <w:rtl/>
          <w:lang w:bidi="fa-IR"/>
        </w:rPr>
        <w:t>ا م</w:t>
      </w:r>
      <w:r w:rsidR="004E7E33">
        <w:rPr>
          <w:rtl/>
          <w:lang w:bidi="fa-IR"/>
        </w:rPr>
        <w:t xml:space="preserve">ی </w:t>
      </w:r>
      <w:r>
        <w:rPr>
          <w:rtl/>
          <w:lang w:bidi="fa-IR"/>
        </w:rPr>
        <w:t xml:space="preserve">شوند و </w:t>
      </w:r>
      <w:r w:rsidR="004E7E33">
        <w:rPr>
          <w:rtl/>
          <w:lang w:bidi="fa-IR"/>
        </w:rPr>
        <w:t>ی</w:t>
      </w:r>
      <w:r>
        <w:rPr>
          <w:rtl/>
          <w:lang w:bidi="fa-IR"/>
        </w:rPr>
        <w:t>ا حکم خدا را به دن</w:t>
      </w:r>
      <w:r w:rsidR="004E7E33">
        <w:rPr>
          <w:rtl/>
          <w:lang w:bidi="fa-IR"/>
        </w:rPr>
        <w:t>ی</w:t>
      </w:r>
      <w:r>
        <w:rPr>
          <w:rtl/>
          <w:lang w:bidi="fa-IR"/>
        </w:rPr>
        <w:t>ا م</w:t>
      </w:r>
      <w:r w:rsidR="004E7E33">
        <w:rPr>
          <w:rtl/>
          <w:lang w:bidi="fa-IR"/>
        </w:rPr>
        <w:t xml:space="preserve">ی </w:t>
      </w:r>
      <w:r>
        <w:rPr>
          <w:rtl/>
          <w:lang w:bidi="fa-IR"/>
        </w:rPr>
        <w:t>فروشند</w:t>
      </w:r>
      <w:r w:rsidR="00D7146E">
        <w:rPr>
          <w:rtl/>
          <w:lang w:bidi="fa-IR"/>
        </w:rPr>
        <w:t xml:space="preserve">، </w:t>
      </w:r>
      <w:r>
        <w:rPr>
          <w:rtl/>
          <w:lang w:bidi="fa-IR"/>
        </w:rPr>
        <w:t>آنان باز هم از آنان تقل</w:t>
      </w:r>
      <w:r w:rsidR="004E7E33">
        <w:rPr>
          <w:rtl/>
          <w:lang w:bidi="fa-IR"/>
        </w:rPr>
        <w:t>ی</w:t>
      </w:r>
      <w:r>
        <w:rPr>
          <w:rtl/>
          <w:lang w:bidi="fa-IR"/>
        </w:rPr>
        <w:t>د م</w:t>
      </w:r>
      <w:r w:rsidR="004E7E33">
        <w:rPr>
          <w:rtl/>
          <w:lang w:bidi="fa-IR"/>
        </w:rPr>
        <w:t xml:space="preserve">ی </w:t>
      </w:r>
      <w:r>
        <w:rPr>
          <w:rtl/>
          <w:lang w:bidi="fa-IR"/>
        </w:rPr>
        <w:t>کنند</w:t>
      </w:r>
      <w:r w:rsidR="00D7146E">
        <w:rPr>
          <w:rtl/>
          <w:lang w:bidi="fa-IR"/>
        </w:rPr>
        <w:t xml:space="preserve">، </w:t>
      </w:r>
      <w:r>
        <w:rPr>
          <w:rtl/>
          <w:lang w:bidi="fa-IR"/>
        </w:rPr>
        <w:t>ول</w:t>
      </w:r>
      <w:r w:rsidR="004E7E33">
        <w:rPr>
          <w:rtl/>
          <w:lang w:bidi="fa-IR"/>
        </w:rPr>
        <w:t>ی</w:t>
      </w:r>
      <w:r>
        <w:rPr>
          <w:rtl/>
          <w:lang w:bidi="fa-IR"/>
        </w:rPr>
        <w:t xml:space="preserve"> ش</w:t>
      </w:r>
      <w:r w:rsidR="004E7E33">
        <w:rPr>
          <w:rtl/>
          <w:lang w:bidi="fa-IR"/>
        </w:rPr>
        <w:t>ی</w:t>
      </w:r>
      <w:r>
        <w:rPr>
          <w:rtl/>
          <w:lang w:bidi="fa-IR"/>
        </w:rPr>
        <w:t>ع</w:t>
      </w:r>
      <w:r w:rsidR="004E7E33">
        <w:rPr>
          <w:rtl/>
          <w:lang w:bidi="fa-IR"/>
        </w:rPr>
        <w:t>ی</w:t>
      </w:r>
      <w:r>
        <w:rPr>
          <w:rtl/>
          <w:lang w:bidi="fa-IR"/>
        </w:rPr>
        <w:t>ان ما به صورت مطلق تقل</w:t>
      </w:r>
      <w:r w:rsidR="004E7E33">
        <w:rPr>
          <w:rtl/>
          <w:lang w:bidi="fa-IR"/>
        </w:rPr>
        <w:t>ی</w:t>
      </w:r>
      <w:r>
        <w:rPr>
          <w:rtl/>
          <w:lang w:bidi="fa-IR"/>
        </w:rPr>
        <w:t>د کننده نم</w:t>
      </w:r>
      <w:r w:rsidR="004E7E33">
        <w:rPr>
          <w:rtl/>
          <w:lang w:bidi="fa-IR"/>
        </w:rPr>
        <w:t xml:space="preserve">ی </w:t>
      </w:r>
      <w:r>
        <w:rPr>
          <w:rtl/>
          <w:lang w:bidi="fa-IR"/>
        </w:rPr>
        <w:t>باشند</w:t>
      </w:r>
      <w:r w:rsidR="00D7146E">
        <w:rPr>
          <w:rtl/>
          <w:lang w:bidi="fa-IR"/>
        </w:rPr>
        <w:t xml:space="preserve">، </w:t>
      </w:r>
      <w:r>
        <w:rPr>
          <w:rtl/>
          <w:lang w:bidi="fa-IR"/>
        </w:rPr>
        <w:t>بلکه اگر ا</w:t>
      </w:r>
      <w:r w:rsidR="004E7E33">
        <w:rPr>
          <w:rtl/>
          <w:lang w:bidi="fa-IR"/>
        </w:rPr>
        <w:t>ی</w:t>
      </w:r>
      <w:r>
        <w:rPr>
          <w:rtl/>
          <w:lang w:bidi="fa-IR"/>
        </w:rPr>
        <w:t>ن گونه شد</w:t>
      </w:r>
      <w:r w:rsidR="00D7146E">
        <w:rPr>
          <w:rtl/>
          <w:lang w:bidi="fa-IR"/>
        </w:rPr>
        <w:t xml:space="preserve">، </w:t>
      </w:r>
      <w:r>
        <w:rPr>
          <w:rtl/>
          <w:lang w:bidi="fa-IR"/>
        </w:rPr>
        <w:t>د</w:t>
      </w:r>
      <w:r w:rsidR="004E7E33">
        <w:rPr>
          <w:rtl/>
          <w:lang w:bidi="fa-IR"/>
        </w:rPr>
        <w:t>ی</w:t>
      </w:r>
      <w:r>
        <w:rPr>
          <w:rtl/>
          <w:lang w:bidi="fa-IR"/>
        </w:rPr>
        <w:t>گر از آنان تقل</w:t>
      </w:r>
      <w:r w:rsidR="004E7E33">
        <w:rPr>
          <w:rtl/>
          <w:lang w:bidi="fa-IR"/>
        </w:rPr>
        <w:t>ی</w:t>
      </w:r>
      <w:r>
        <w:rPr>
          <w:rtl/>
          <w:lang w:bidi="fa-IR"/>
        </w:rPr>
        <w:t>د نم</w:t>
      </w:r>
      <w:r w:rsidR="004E7E33">
        <w:rPr>
          <w:rtl/>
          <w:lang w:bidi="fa-IR"/>
        </w:rPr>
        <w:t xml:space="preserve">ی </w:t>
      </w:r>
      <w:r>
        <w:rPr>
          <w:rtl/>
          <w:lang w:bidi="fa-IR"/>
        </w:rPr>
        <w:t>کنند</w:t>
      </w:r>
      <w:r w:rsidR="00D7146E">
        <w:rPr>
          <w:rtl/>
          <w:lang w:bidi="fa-IR"/>
        </w:rPr>
        <w:t xml:space="preserve">. </w:t>
      </w:r>
      <w:r w:rsidRPr="00DE267A">
        <w:rPr>
          <w:rStyle w:val="libFootnotenumChar"/>
          <w:rtl/>
        </w:rPr>
        <w:t>(245)</w:t>
      </w:r>
    </w:p>
    <w:p w:rsidR="0091662B" w:rsidRDefault="00F77A11" w:rsidP="00F77A11">
      <w:pPr>
        <w:pStyle w:val="libNormal"/>
        <w:rPr>
          <w:rtl/>
          <w:lang w:bidi="fa-IR"/>
        </w:rPr>
      </w:pPr>
      <w:r>
        <w:rPr>
          <w:rtl/>
          <w:lang w:bidi="fa-IR"/>
        </w:rPr>
        <w:t>امام</w:t>
      </w:r>
      <w:r w:rsidR="0000110A">
        <w:rPr>
          <w:rtl/>
          <w:lang w:bidi="fa-IR"/>
        </w:rPr>
        <w:t xml:space="preserve"> </w:t>
      </w:r>
      <w:r w:rsidR="0000110A" w:rsidRPr="0000110A">
        <w:rPr>
          <w:rStyle w:val="libAlaemChar"/>
          <w:rtl/>
        </w:rPr>
        <w:t>عليه‌السلام</w:t>
      </w:r>
      <w:r>
        <w:rPr>
          <w:rtl/>
          <w:lang w:bidi="fa-IR"/>
        </w:rPr>
        <w:t xml:space="preserve"> تقل</w:t>
      </w:r>
      <w:r w:rsidR="004E7E33">
        <w:rPr>
          <w:rtl/>
          <w:lang w:bidi="fa-IR"/>
        </w:rPr>
        <w:t>ی</w:t>
      </w:r>
      <w:r>
        <w:rPr>
          <w:rtl/>
          <w:lang w:bidi="fa-IR"/>
        </w:rPr>
        <w:t>د مطلق را نکوهش کرده است</w:t>
      </w:r>
      <w:r w:rsidR="00D7146E">
        <w:rPr>
          <w:rtl/>
          <w:lang w:bidi="fa-IR"/>
        </w:rPr>
        <w:t xml:space="preserve">. </w:t>
      </w:r>
      <w:r>
        <w:rPr>
          <w:rtl/>
          <w:lang w:bidi="fa-IR"/>
        </w:rPr>
        <w:t>لذا بعض</w:t>
      </w:r>
      <w:r w:rsidR="004E7E33">
        <w:rPr>
          <w:rtl/>
          <w:lang w:bidi="fa-IR"/>
        </w:rPr>
        <w:t>ی</w:t>
      </w:r>
      <w:r>
        <w:rPr>
          <w:rtl/>
          <w:lang w:bidi="fa-IR"/>
        </w:rPr>
        <w:t xml:space="preserve"> تقل</w:t>
      </w:r>
      <w:r w:rsidR="004E7E33">
        <w:rPr>
          <w:rtl/>
          <w:lang w:bidi="fa-IR"/>
        </w:rPr>
        <w:t>ی</w:t>
      </w:r>
      <w:r>
        <w:rPr>
          <w:rtl/>
          <w:lang w:bidi="fa-IR"/>
        </w:rPr>
        <w:t>د را به مذموم و ممدوح تقس</w:t>
      </w:r>
      <w:r w:rsidR="004E7E33">
        <w:rPr>
          <w:rtl/>
          <w:lang w:bidi="fa-IR"/>
        </w:rPr>
        <w:t>ی</w:t>
      </w:r>
      <w:r>
        <w:rPr>
          <w:rtl/>
          <w:lang w:bidi="fa-IR"/>
        </w:rPr>
        <w:t>م کرده</w:t>
      </w:r>
      <w:r w:rsidR="004E7E33">
        <w:rPr>
          <w:rtl/>
          <w:lang w:bidi="fa-IR"/>
        </w:rPr>
        <w:t xml:space="preserve"> </w:t>
      </w:r>
      <w:r>
        <w:rPr>
          <w:rtl/>
          <w:lang w:bidi="fa-IR"/>
        </w:rPr>
        <w:t>اند</w:t>
      </w:r>
      <w:r w:rsidR="00D7146E">
        <w:rPr>
          <w:rtl/>
          <w:lang w:bidi="fa-IR"/>
        </w:rPr>
        <w:t xml:space="preserve">، </w:t>
      </w:r>
      <w:r>
        <w:rPr>
          <w:rtl/>
          <w:lang w:bidi="fa-IR"/>
        </w:rPr>
        <w:t>ا</w:t>
      </w:r>
      <w:r w:rsidR="004E7E33">
        <w:rPr>
          <w:rtl/>
          <w:lang w:bidi="fa-IR"/>
        </w:rPr>
        <w:t>ی</w:t>
      </w:r>
      <w:r>
        <w:rPr>
          <w:rtl/>
          <w:lang w:bidi="fa-IR"/>
        </w:rPr>
        <w:t>ن تقس</w:t>
      </w:r>
      <w:r w:rsidR="004E7E33">
        <w:rPr>
          <w:rtl/>
          <w:lang w:bidi="fa-IR"/>
        </w:rPr>
        <w:t>ی</w:t>
      </w:r>
      <w:r>
        <w:rPr>
          <w:rtl/>
          <w:lang w:bidi="fa-IR"/>
        </w:rPr>
        <w:t>م بند</w:t>
      </w:r>
      <w:r w:rsidR="004E7E33">
        <w:rPr>
          <w:rtl/>
          <w:lang w:bidi="fa-IR"/>
        </w:rPr>
        <w:t>ی</w:t>
      </w:r>
      <w:r>
        <w:rPr>
          <w:rtl/>
          <w:lang w:bidi="fa-IR"/>
        </w:rPr>
        <w:t xml:space="preserve"> صح</w:t>
      </w:r>
      <w:r w:rsidR="004E7E33">
        <w:rPr>
          <w:rtl/>
          <w:lang w:bidi="fa-IR"/>
        </w:rPr>
        <w:t>ی</w:t>
      </w:r>
      <w:r>
        <w:rPr>
          <w:rtl/>
          <w:lang w:bidi="fa-IR"/>
        </w:rPr>
        <w:t>ح ن</w:t>
      </w:r>
      <w:r w:rsidR="004E7E33">
        <w:rPr>
          <w:rtl/>
          <w:lang w:bidi="fa-IR"/>
        </w:rPr>
        <w:t>ی</w:t>
      </w:r>
      <w:r>
        <w:rPr>
          <w:rtl/>
          <w:lang w:bidi="fa-IR"/>
        </w:rPr>
        <w:t>ست</w:t>
      </w:r>
      <w:r w:rsidR="00D7146E">
        <w:rPr>
          <w:rtl/>
          <w:lang w:bidi="fa-IR"/>
        </w:rPr>
        <w:t xml:space="preserve">؛ </w:t>
      </w:r>
      <w:r>
        <w:rPr>
          <w:rtl/>
          <w:lang w:bidi="fa-IR"/>
        </w:rPr>
        <w:t>تقل</w:t>
      </w:r>
      <w:r w:rsidR="004E7E33">
        <w:rPr>
          <w:rtl/>
          <w:lang w:bidi="fa-IR"/>
        </w:rPr>
        <w:t>ی</w:t>
      </w:r>
      <w:r>
        <w:rPr>
          <w:rtl/>
          <w:lang w:bidi="fa-IR"/>
        </w:rPr>
        <w:t>د ممدوح وجود ندارد و مطلقاً مذموم است</w:t>
      </w:r>
      <w:r w:rsidR="00D7146E">
        <w:rPr>
          <w:rtl/>
          <w:lang w:bidi="fa-IR"/>
        </w:rPr>
        <w:t xml:space="preserve">، </w:t>
      </w:r>
      <w:r>
        <w:rPr>
          <w:rtl/>
          <w:lang w:bidi="fa-IR"/>
        </w:rPr>
        <w:t>البته در موارد</w:t>
      </w:r>
      <w:r w:rsidR="004E7E33">
        <w:rPr>
          <w:rtl/>
          <w:lang w:bidi="fa-IR"/>
        </w:rPr>
        <w:t>ی</w:t>
      </w:r>
      <w:r>
        <w:rPr>
          <w:rtl/>
          <w:lang w:bidi="fa-IR"/>
        </w:rPr>
        <w:t xml:space="preserve"> از باب ضرورت تقل</w:t>
      </w:r>
      <w:r w:rsidR="004E7E33">
        <w:rPr>
          <w:rtl/>
          <w:lang w:bidi="fa-IR"/>
        </w:rPr>
        <w:t>ی</w:t>
      </w:r>
      <w:r>
        <w:rPr>
          <w:rtl/>
          <w:lang w:bidi="fa-IR"/>
        </w:rPr>
        <w:t>د جا</w:t>
      </w:r>
      <w:r w:rsidR="004E7E33">
        <w:rPr>
          <w:rtl/>
          <w:lang w:bidi="fa-IR"/>
        </w:rPr>
        <w:t>ی</w:t>
      </w:r>
      <w:r>
        <w:rPr>
          <w:rtl/>
          <w:lang w:bidi="fa-IR"/>
        </w:rPr>
        <w:t>ز است</w:t>
      </w:r>
      <w:r w:rsidR="00D7146E">
        <w:rPr>
          <w:rtl/>
          <w:lang w:bidi="fa-IR"/>
        </w:rPr>
        <w:t xml:space="preserve">؛ </w:t>
      </w:r>
      <w:r>
        <w:rPr>
          <w:rtl/>
          <w:lang w:bidi="fa-IR"/>
        </w:rPr>
        <w:t>برا</w:t>
      </w:r>
      <w:r w:rsidR="004E7E33">
        <w:rPr>
          <w:rtl/>
          <w:lang w:bidi="fa-IR"/>
        </w:rPr>
        <w:t>ی</w:t>
      </w:r>
      <w:r>
        <w:rPr>
          <w:rtl/>
          <w:lang w:bidi="fa-IR"/>
        </w:rPr>
        <w:t xml:space="preserve"> همه امکان ندارد که هزاران مسئله فقه</w:t>
      </w:r>
      <w:r w:rsidR="004E7E33">
        <w:rPr>
          <w:rtl/>
          <w:lang w:bidi="fa-IR"/>
        </w:rPr>
        <w:t>ی</w:t>
      </w:r>
      <w:r>
        <w:rPr>
          <w:rtl/>
          <w:lang w:bidi="fa-IR"/>
        </w:rPr>
        <w:t xml:space="preserve"> را به طور مستدل به دست ب</w:t>
      </w:r>
      <w:r w:rsidR="004E7E33">
        <w:rPr>
          <w:rtl/>
          <w:lang w:bidi="fa-IR"/>
        </w:rPr>
        <w:t>ی</w:t>
      </w:r>
      <w:r>
        <w:rPr>
          <w:rtl/>
          <w:lang w:bidi="fa-IR"/>
        </w:rPr>
        <w:t>اورند و با خ</w:t>
      </w:r>
      <w:r w:rsidR="004E7E33">
        <w:rPr>
          <w:rtl/>
          <w:lang w:bidi="fa-IR"/>
        </w:rPr>
        <w:t>ی</w:t>
      </w:r>
      <w:r>
        <w:rPr>
          <w:rtl/>
          <w:lang w:bidi="fa-IR"/>
        </w:rPr>
        <w:t>ال راحت عمل کنند</w:t>
      </w:r>
      <w:r w:rsidR="00D7146E">
        <w:rPr>
          <w:rtl/>
          <w:lang w:bidi="fa-IR"/>
        </w:rPr>
        <w:t xml:space="preserve">. </w:t>
      </w:r>
      <w:r>
        <w:rPr>
          <w:rtl/>
          <w:lang w:bidi="fa-IR"/>
        </w:rPr>
        <w:t>پس ا</w:t>
      </w:r>
      <w:r w:rsidR="004E7E33">
        <w:rPr>
          <w:rtl/>
          <w:lang w:bidi="fa-IR"/>
        </w:rPr>
        <w:t>ی</w:t>
      </w:r>
      <w:r>
        <w:rPr>
          <w:rtl/>
          <w:lang w:bidi="fa-IR"/>
        </w:rPr>
        <w:t>ن موضوع به ا</w:t>
      </w:r>
      <w:r w:rsidR="004E7E33">
        <w:rPr>
          <w:rtl/>
          <w:lang w:bidi="fa-IR"/>
        </w:rPr>
        <w:t>ی</w:t>
      </w:r>
      <w:r>
        <w:rPr>
          <w:rtl/>
          <w:lang w:bidi="fa-IR"/>
        </w:rPr>
        <w:t>ن معنا ن</w:t>
      </w:r>
      <w:r w:rsidR="004E7E33">
        <w:rPr>
          <w:rtl/>
          <w:lang w:bidi="fa-IR"/>
        </w:rPr>
        <w:t>ی</w:t>
      </w:r>
      <w:r>
        <w:rPr>
          <w:rtl/>
          <w:lang w:bidi="fa-IR"/>
        </w:rPr>
        <w:t>ست که ممدوح است بلکه</w:t>
      </w:r>
      <w:r w:rsidR="00D7146E">
        <w:rPr>
          <w:rtl/>
          <w:lang w:bidi="fa-IR"/>
        </w:rPr>
        <w:t xml:space="preserve">، </w:t>
      </w:r>
      <w:r>
        <w:rPr>
          <w:rtl/>
          <w:lang w:bidi="fa-IR"/>
        </w:rPr>
        <w:t>از باب ا</w:t>
      </w:r>
      <w:r w:rsidR="004E7E33">
        <w:rPr>
          <w:rtl/>
          <w:lang w:bidi="fa-IR"/>
        </w:rPr>
        <w:t>ی</w:t>
      </w:r>
      <w:r>
        <w:rPr>
          <w:rtl/>
          <w:lang w:bidi="fa-IR"/>
        </w:rPr>
        <w:t>ن است که مذموم ن</w:t>
      </w:r>
      <w:r w:rsidR="004E7E33">
        <w:rPr>
          <w:rtl/>
          <w:lang w:bidi="fa-IR"/>
        </w:rPr>
        <w:t>ی</w:t>
      </w:r>
      <w:r>
        <w:rPr>
          <w:rtl/>
          <w:lang w:bidi="fa-IR"/>
        </w:rPr>
        <w:t>ست</w:t>
      </w:r>
      <w:r w:rsidR="00D7146E">
        <w:rPr>
          <w:rtl/>
          <w:lang w:bidi="fa-IR"/>
        </w:rPr>
        <w:t xml:space="preserve">؛ </w:t>
      </w:r>
      <w:r>
        <w:rPr>
          <w:rtl/>
          <w:lang w:bidi="fa-IR"/>
        </w:rPr>
        <w:t>مدح ندارد</w:t>
      </w:r>
      <w:r w:rsidR="00D7146E">
        <w:rPr>
          <w:rtl/>
          <w:lang w:bidi="fa-IR"/>
        </w:rPr>
        <w:t xml:space="preserve">، </w:t>
      </w:r>
      <w:r>
        <w:rPr>
          <w:rtl/>
          <w:lang w:bidi="fa-IR"/>
        </w:rPr>
        <w:t>ذم هم ندارد</w:t>
      </w:r>
      <w:r w:rsidR="00D7146E">
        <w:rPr>
          <w:rtl/>
          <w:lang w:bidi="fa-IR"/>
        </w:rPr>
        <w:t xml:space="preserve">. </w:t>
      </w:r>
      <w:r>
        <w:rPr>
          <w:rtl/>
          <w:lang w:bidi="fa-IR"/>
        </w:rPr>
        <w:t>آن وقت</w:t>
      </w:r>
      <w:r w:rsidR="004E7E33">
        <w:rPr>
          <w:rtl/>
          <w:lang w:bidi="fa-IR"/>
        </w:rPr>
        <w:t>ی</w:t>
      </w:r>
      <w:r>
        <w:rPr>
          <w:rtl/>
          <w:lang w:bidi="fa-IR"/>
        </w:rPr>
        <w:t xml:space="preserve"> که انسان نم</w:t>
      </w:r>
      <w:r w:rsidR="004E7E33">
        <w:rPr>
          <w:rtl/>
          <w:lang w:bidi="fa-IR"/>
        </w:rPr>
        <w:t xml:space="preserve">ی </w:t>
      </w:r>
      <w:r>
        <w:rPr>
          <w:rtl/>
          <w:lang w:bidi="fa-IR"/>
        </w:rPr>
        <w:t>تواند به احکام خدا برسد</w:t>
      </w:r>
      <w:r w:rsidR="00D7146E">
        <w:rPr>
          <w:rtl/>
          <w:lang w:bidi="fa-IR"/>
        </w:rPr>
        <w:t xml:space="preserve">، </w:t>
      </w:r>
      <w:r>
        <w:rPr>
          <w:rtl/>
          <w:lang w:bidi="fa-IR"/>
        </w:rPr>
        <w:t>مثل رشته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گر که در آن</w:t>
      </w:r>
      <w:r w:rsidR="004E7E33">
        <w:rPr>
          <w:rtl/>
          <w:lang w:bidi="fa-IR"/>
        </w:rPr>
        <w:t xml:space="preserve"> </w:t>
      </w:r>
      <w:r>
        <w:rPr>
          <w:rtl/>
          <w:lang w:bidi="fa-IR"/>
        </w:rPr>
        <w:t>ها تخصص</w:t>
      </w:r>
      <w:r w:rsidR="004E7E33">
        <w:rPr>
          <w:rtl/>
          <w:lang w:bidi="fa-IR"/>
        </w:rPr>
        <w:t>ی</w:t>
      </w:r>
      <w:r>
        <w:rPr>
          <w:rtl/>
          <w:lang w:bidi="fa-IR"/>
        </w:rPr>
        <w:t xml:space="preserve"> ندارد</w:t>
      </w:r>
      <w:r w:rsidR="00D7146E">
        <w:rPr>
          <w:rtl/>
          <w:lang w:bidi="fa-IR"/>
        </w:rPr>
        <w:t xml:space="preserve">، </w:t>
      </w:r>
      <w:r>
        <w:rPr>
          <w:rtl/>
          <w:lang w:bidi="fa-IR"/>
        </w:rPr>
        <w:t>تقل</w:t>
      </w:r>
      <w:r w:rsidR="004E7E33">
        <w:rPr>
          <w:rtl/>
          <w:lang w:bidi="fa-IR"/>
        </w:rPr>
        <w:t>ی</w:t>
      </w:r>
      <w:r>
        <w:rPr>
          <w:rtl/>
          <w:lang w:bidi="fa-IR"/>
        </w:rPr>
        <w:t>د م</w:t>
      </w:r>
      <w:r w:rsidR="004E7E33">
        <w:rPr>
          <w:rtl/>
          <w:lang w:bidi="fa-IR"/>
        </w:rPr>
        <w:t xml:space="preserve">ی </w:t>
      </w:r>
      <w:r>
        <w:rPr>
          <w:rtl/>
          <w:lang w:bidi="fa-IR"/>
        </w:rPr>
        <w:t>کند</w:t>
      </w:r>
      <w:r w:rsidR="00D7146E">
        <w:rPr>
          <w:rtl/>
          <w:lang w:bidi="fa-IR"/>
        </w:rPr>
        <w:t xml:space="preserve">، </w:t>
      </w:r>
      <w:r>
        <w:rPr>
          <w:rtl/>
          <w:lang w:bidi="fa-IR"/>
        </w:rPr>
        <w:t>ول</w:t>
      </w:r>
      <w:r w:rsidR="004E7E33">
        <w:rPr>
          <w:rtl/>
          <w:lang w:bidi="fa-IR"/>
        </w:rPr>
        <w:t>ی</w:t>
      </w:r>
      <w:r>
        <w:rPr>
          <w:rtl/>
          <w:lang w:bidi="fa-IR"/>
        </w:rPr>
        <w:t xml:space="preserve"> اگر بتواند حت</w:t>
      </w:r>
      <w:r w:rsidR="004E7E33">
        <w:rPr>
          <w:rtl/>
          <w:lang w:bidi="fa-IR"/>
        </w:rPr>
        <w:t>ی</w:t>
      </w:r>
      <w:r>
        <w:rPr>
          <w:rtl/>
          <w:lang w:bidi="fa-IR"/>
        </w:rPr>
        <w:t xml:space="preserve"> در کنار کار روزانه خود به قوه استنباط احکام برسد</w:t>
      </w:r>
      <w:r w:rsidR="00D7146E">
        <w:rPr>
          <w:rtl/>
          <w:lang w:bidi="fa-IR"/>
        </w:rPr>
        <w:t xml:space="preserve">، </w:t>
      </w:r>
      <w:r>
        <w:rPr>
          <w:rtl/>
          <w:lang w:bidi="fa-IR"/>
        </w:rPr>
        <w:t>قطعا اول</w:t>
      </w:r>
      <w:r w:rsidR="004E7E33">
        <w:rPr>
          <w:rtl/>
          <w:lang w:bidi="fa-IR"/>
        </w:rPr>
        <w:t>ی</w:t>
      </w:r>
      <w:r>
        <w:rPr>
          <w:rtl/>
          <w:lang w:bidi="fa-IR"/>
        </w:rPr>
        <w:t xml:space="preserve"> است حال اگر کس</w:t>
      </w:r>
      <w:r w:rsidR="004E7E33">
        <w:rPr>
          <w:rtl/>
          <w:lang w:bidi="fa-IR"/>
        </w:rPr>
        <w:t>ی</w:t>
      </w:r>
      <w:r>
        <w:rPr>
          <w:rtl/>
          <w:lang w:bidi="fa-IR"/>
        </w:rPr>
        <w:t xml:space="preserve"> مقلد شد</w:t>
      </w:r>
      <w:r w:rsidR="00D7146E">
        <w:rPr>
          <w:rtl/>
          <w:lang w:bidi="fa-IR"/>
        </w:rPr>
        <w:t xml:space="preserve">، </w:t>
      </w:r>
      <w:r>
        <w:rPr>
          <w:rtl/>
          <w:lang w:bidi="fa-IR"/>
        </w:rPr>
        <w:t>آ</w:t>
      </w:r>
      <w:r w:rsidR="004E7E33">
        <w:rPr>
          <w:rtl/>
          <w:lang w:bidi="fa-IR"/>
        </w:rPr>
        <w:t>ی</w:t>
      </w:r>
      <w:r>
        <w:rPr>
          <w:rtl/>
          <w:lang w:bidi="fa-IR"/>
        </w:rPr>
        <w:t>ا م</w:t>
      </w:r>
      <w:r w:rsidR="004E7E33">
        <w:rPr>
          <w:rtl/>
          <w:lang w:bidi="fa-IR"/>
        </w:rPr>
        <w:t xml:space="preserve">ی </w:t>
      </w:r>
      <w:r>
        <w:rPr>
          <w:rtl/>
          <w:lang w:bidi="fa-IR"/>
        </w:rPr>
        <w:t>تواند به مرجع خود اشکال علم</w:t>
      </w:r>
      <w:r w:rsidR="004E7E33">
        <w:rPr>
          <w:rtl/>
          <w:lang w:bidi="fa-IR"/>
        </w:rPr>
        <w:t>ی</w:t>
      </w:r>
      <w:r>
        <w:rPr>
          <w:rtl/>
          <w:lang w:bidi="fa-IR"/>
        </w:rPr>
        <w:t xml:space="preserve"> بکند</w:t>
      </w:r>
      <w:r w:rsidR="00D7146E">
        <w:rPr>
          <w:rtl/>
          <w:lang w:bidi="fa-IR"/>
        </w:rPr>
        <w:t xml:space="preserve">، </w:t>
      </w:r>
      <w:r w:rsidRPr="00DE267A">
        <w:rPr>
          <w:rStyle w:val="libFootnotenumChar"/>
          <w:rtl/>
        </w:rPr>
        <w:t>(246)</w:t>
      </w:r>
      <w:r>
        <w:rPr>
          <w:rtl/>
          <w:lang w:bidi="fa-IR"/>
        </w:rPr>
        <w:t xml:space="preserve"> چون تقل</w:t>
      </w:r>
      <w:r w:rsidR="004E7E33">
        <w:rPr>
          <w:rtl/>
          <w:lang w:bidi="fa-IR"/>
        </w:rPr>
        <w:t>ی</w:t>
      </w:r>
      <w:r>
        <w:rPr>
          <w:rtl/>
          <w:lang w:bidi="fa-IR"/>
        </w:rPr>
        <w:t>د مربوط به عمل است</w:t>
      </w:r>
      <w:r w:rsidR="00D7146E">
        <w:rPr>
          <w:rtl/>
          <w:lang w:bidi="fa-IR"/>
        </w:rPr>
        <w:t xml:space="preserve">، </w:t>
      </w:r>
      <w:r>
        <w:rPr>
          <w:rtl/>
          <w:lang w:bidi="fa-IR"/>
        </w:rPr>
        <w:t>نه نظر و اند</w:t>
      </w:r>
      <w:r w:rsidR="004E7E33">
        <w:rPr>
          <w:rtl/>
          <w:lang w:bidi="fa-IR"/>
        </w:rPr>
        <w:t>ی</w:t>
      </w:r>
      <w:r>
        <w:rPr>
          <w:rtl/>
          <w:lang w:bidi="fa-IR"/>
        </w:rPr>
        <w:t>شه</w:t>
      </w:r>
      <w:r w:rsidR="00D7146E">
        <w:rPr>
          <w:rtl/>
          <w:lang w:bidi="fa-IR"/>
        </w:rPr>
        <w:t xml:space="preserve">؛ </w:t>
      </w:r>
      <w:r>
        <w:rPr>
          <w:rtl/>
          <w:lang w:bidi="fa-IR"/>
        </w:rPr>
        <w:t>مثلاً در دانشگاه</w:t>
      </w:r>
      <w:r w:rsidR="004E7E33">
        <w:rPr>
          <w:rtl/>
          <w:lang w:bidi="fa-IR"/>
        </w:rPr>
        <w:t xml:space="preserve"> </w:t>
      </w:r>
      <w:r>
        <w:rPr>
          <w:rtl/>
          <w:lang w:bidi="fa-IR"/>
        </w:rPr>
        <w:t>ها در رشته حقوق</w:t>
      </w:r>
      <w:r w:rsidR="00D7146E">
        <w:rPr>
          <w:rtl/>
          <w:lang w:bidi="fa-IR"/>
        </w:rPr>
        <w:t xml:space="preserve">، </w:t>
      </w:r>
      <w:r>
        <w:rPr>
          <w:rtl/>
          <w:lang w:bidi="fa-IR"/>
        </w:rPr>
        <w:t>دانشجو</w:t>
      </w:r>
      <w:r w:rsidR="004E7E33">
        <w:rPr>
          <w:rtl/>
          <w:lang w:bidi="fa-IR"/>
        </w:rPr>
        <w:t>ی</w:t>
      </w:r>
      <w:r>
        <w:rPr>
          <w:rtl/>
          <w:lang w:bidi="fa-IR"/>
        </w:rPr>
        <w:t>ان قوان</w:t>
      </w:r>
      <w:r w:rsidR="004E7E33">
        <w:rPr>
          <w:rtl/>
          <w:lang w:bidi="fa-IR"/>
        </w:rPr>
        <w:t>ی</w:t>
      </w:r>
      <w:r>
        <w:rPr>
          <w:rtl/>
          <w:lang w:bidi="fa-IR"/>
        </w:rPr>
        <w:t>ن حقوق</w:t>
      </w:r>
      <w:r w:rsidR="004E7E33">
        <w:rPr>
          <w:rtl/>
          <w:lang w:bidi="fa-IR"/>
        </w:rPr>
        <w:t>ی</w:t>
      </w:r>
      <w:r>
        <w:rPr>
          <w:rtl/>
          <w:lang w:bidi="fa-IR"/>
        </w:rPr>
        <w:t xml:space="preserve"> مجلس را هم</w:t>
      </w:r>
      <w:r w:rsidR="004E7E33">
        <w:rPr>
          <w:rtl/>
          <w:lang w:bidi="fa-IR"/>
        </w:rPr>
        <w:t>ی</w:t>
      </w:r>
      <w:r>
        <w:rPr>
          <w:rtl/>
          <w:lang w:bidi="fa-IR"/>
        </w:rPr>
        <w:t>شه مورد انتقاد قرار داده</w:t>
      </w:r>
      <w:r w:rsidR="00D7146E">
        <w:rPr>
          <w:rtl/>
          <w:lang w:bidi="fa-IR"/>
        </w:rPr>
        <w:t xml:space="preserve">، </w:t>
      </w:r>
      <w:r>
        <w:rPr>
          <w:rtl/>
          <w:lang w:bidi="fa-IR"/>
        </w:rPr>
        <w:t>بررس</w:t>
      </w:r>
      <w:r w:rsidR="004E7E33">
        <w:rPr>
          <w:rtl/>
          <w:lang w:bidi="fa-IR"/>
        </w:rPr>
        <w:t>ی</w:t>
      </w:r>
      <w:r>
        <w:rPr>
          <w:rtl/>
          <w:lang w:bidi="fa-IR"/>
        </w:rPr>
        <w:t xml:space="preserve"> م</w:t>
      </w:r>
      <w:r w:rsidR="004E7E33">
        <w:rPr>
          <w:rtl/>
          <w:lang w:bidi="fa-IR"/>
        </w:rPr>
        <w:t xml:space="preserve">ی </w:t>
      </w:r>
      <w:r>
        <w:rPr>
          <w:rtl/>
          <w:lang w:bidi="fa-IR"/>
        </w:rPr>
        <w:t>نما</w:t>
      </w:r>
      <w:r w:rsidR="004E7E33">
        <w:rPr>
          <w:rtl/>
          <w:lang w:bidi="fa-IR"/>
        </w:rPr>
        <w:t>ی</w:t>
      </w:r>
      <w:r>
        <w:rPr>
          <w:rtl/>
          <w:lang w:bidi="fa-IR"/>
        </w:rPr>
        <w:t>ند</w:t>
      </w:r>
      <w:r w:rsidR="00D7146E">
        <w:rPr>
          <w:rtl/>
          <w:lang w:bidi="fa-IR"/>
        </w:rPr>
        <w:t xml:space="preserve">، </w:t>
      </w:r>
      <w:r>
        <w:rPr>
          <w:rtl/>
          <w:lang w:bidi="fa-IR"/>
        </w:rPr>
        <w:t>اما هم</w:t>
      </w:r>
      <w:r w:rsidR="004E7E33">
        <w:rPr>
          <w:rtl/>
          <w:lang w:bidi="fa-IR"/>
        </w:rPr>
        <w:t>ی</w:t>
      </w:r>
      <w:r>
        <w:rPr>
          <w:rtl/>
          <w:lang w:bidi="fa-IR"/>
        </w:rPr>
        <w:t>ن انتقاد کننده در عمل با</w:t>
      </w:r>
      <w:r w:rsidR="004E7E33">
        <w:rPr>
          <w:rtl/>
          <w:lang w:bidi="fa-IR"/>
        </w:rPr>
        <w:t>ی</w:t>
      </w:r>
      <w:r>
        <w:rPr>
          <w:rtl/>
          <w:lang w:bidi="fa-IR"/>
        </w:rPr>
        <w:t>د تابع قانون مجلس باشد</w:t>
      </w:r>
      <w:r w:rsidR="00D7146E">
        <w:rPr>
          <w:rtl/>
          <w:lang w:bidi="fa-IR"/>
        </w:rPr>
        <w:t xml:space="preserve">، </w:t>
      </w:r>
      <w:r>
        <w:rPr>
          <w:rtl/>
          <w:lang w:bidi="fa-IR"/>
        </w:rPr>
        <w:t>انتقاد ه</w:t>
      </w:r>
      <w:r w:rsidR="004E7E33">
        <w:rPr>
          <w:rtl/>
          <w:lang w:bidi="fa-IR"/>
        </w:rPr>
        <w:t>ی</w:t>
      </w:r>
      <w:r>
        <w:rPr>
          <w:rtl/>
          <w:lang w:bidi="fa-IR"/>
        </w:rPr>
        <w:t>چ اشکال</w:t>
      </w:r>
      <w:r w:rsidR="004E7E33">
        <w:rPr>
          <w:rtl/>
          <w:lang w:bidi="fa-IR"/>
        </w:rPr>
        <w:t>ی</w:t>
      </w:r>
      <w:r>
        <w:rPr>
          <w:rtl/>
          <w:lang w:bidi="fa-IR"/>
        </w:rPr>
        <w:t xml:space="preserve"> هم ندارد</w:t>
      </w:r>
      <w:r w:rsidR="00D7146E">
        <w:rPr>
          <w:rtl/>
          <w:lang w:bidi="fa-IR"/>
        </w:rPr>
        <w:t xml:space="preserve">، </w:t>
      </w:r>
      <w:r>
        <w:rPr>
          <w:rtl/>
          <w:lang w:bidi="fa-IR"/>
        </w:rPr>
        <w:t>باعث ترق</w:t>
      </w:r>
      <w:r w:rsidR="004E7E33">
        <w:rPr>
          <w:rtl/>
          <w:lang w:bidi="fa-IR"/>
        </w:rPr>
        <w:t>ی</w:t>
      </w:r>
      <w:r>
        <w:rPr>
          <w:rtl/>
          <w:lang w:bidi="fa-IR"/>
        </w:rPr>
        <w:t xml:space="preserve"> و </w:t>
      </w:r>
      <w:r>
        <w:rPr>
          <w:rtl/>
          <w:lang w:bidi="fa-IR"/>
        </w:rPr>
        <w:lastRenderedPageBreak/>
        <w:t>پ</w:t>
      </w:r>
      <w:r w:rsidR="004E7E33">
        <w:rPr>
          <w:rtl/>
          <w:lang w:bidi="fa-IR"/>
        </w:rPr>
        <w:t>ی</w:t>
      </w:r>
      <w:r>
        <w:rPr>
          <w:rtl/>
          <w:lang w:bidi="fa-IR"/>
        </w:rPr>
        <w:t>شرفت هم هست</w:t>
      </w:r>
      <w:r w:rsidR="00D7146E">
        <w:rPr>
          <w:rtl/>
          <w:lang w:bidi="fa-IR"/>
        </w:rPr>
        <w:t xml:space="preserve">. </w:t>
      </w:r>
      <w:r>
        <w:rPr>
          <w:rtl/>
          <w:lang w:bidi="fa-IR"/>
        </w:rPr>
        <w:t>در فقه هم هم</w:t>
      </w:r>
      <w:r w:rsidR="004E7E33">
        <w:rPr>
          <w:rtl/>
          <w:lang w:bidi="fa-IR"/>
        </w:rPr>
        <w:t>ی</w:t>
      </w:r>
      <w:r>
        <w:rPr>
          <w:rtl/>
          <w:lang w:bidi="fa-IR"/>
        </w:rPr>
        <w:t>ن طور است</w:t>
      </w:r>
      <w:r w:rsidR="00D7146E">
        <w:rPr>
          <w:rtl/>
          <w:lang w:bidi="fa-IR"/>
        </w:rPr>
        <w:t xml:space="preserve">، </w:t>
      </w:r>
      <w:r>
        <w:rPr>
          <w:rtl/>
          <w:lang w:bidi="fa-IR"/>
        </w:rPr>
        <w:t>اگر هر کس</w:t>
      </w:r>
      <w:r w:rsidR="004E7E33">
        <w:rPr>
          <w:rtl/>
          <w:lang w:bidi="fa-IR"/>
        </w:rPr>
        <w:t>ی</w:t>
      </w:r>
      <w:r>
        <w:rPr>
          <w:rtl/>
          <w:lang w:bidi="fa-IR"/>
        </w:rPr>
        <w:t xml:space="preserve"> بخواهد به فتوا</w:t>
      </w:r>
      <w:r w:rsidR="004E7E33">
        <w:rPr>
          <w:rtl/>
          <w:lang w:bidi="fa-IR"/>
        </w:rPr>
        <w:t>ی</w:t>
      </w:r>
      <w:r>
        <w:rPr>
          <w:rtl/>
          <w:lang w:bidi="fa-IR"/>
        </w:rPr>
        <w:t xml:space="preserve"> مراجع اشکال کند و دل</w:t>
      </w:r>
      <w:r w:rsidR="004E7E33">
        <w:rPr>
          <w:rtl/>
          <w:lang w:bidi="fa-IR"/>
        </w:rPr>
        <w:t>ی</w:t>
      </w:r>
      <w:r>
        <w:rPr>
          <w:rtl/>
          <w:lang w:bidi="fa-IR"/>
        </w:rPr>
        <w:t>لش را سؤال نما</w:t>
      </w:r>
      <w:r w:rsidR="004E7E33">
        <w:rPr>
          <w:rtl/>
          <w:lang w:bidi="fa-IR"/>
        </w:rPr>
        <w:t>ی</w:t>
      </w:r>
      <w:r>
        <w:rPr>
          <w:rtl/>
          <w:lang w:bidi="fa-IR"/>
        </w:rPr>
        <w:t>د مانع</w:t>
      </w:r>
      <w:r w:rsidR="004E7E33">
        <w:rPr>
          <w:rtl/>
          <w:lang w:bidi="fa-IR"/>
        </w:rPr>
        <w:t>ی</w:t>
      </w:r>
      <w:r>
        <w:rPr>
          <w:rtl/>
          <w:lang w:bidi="fa-IR"/>
        </w:rPr>
        <w:t xml:space="preserve"> ندارد</w:t>
      </w:r>
      <w:r w:rsidR="00D7146E">
        <w:rPr>
          <w:rtl/>
          <w:lang w:bidi="fa-IR"/>
        </w:rPr>
        <w:t xml:space="preserve">. </w:t>
      </w:r>
      <w:r>
        <w:rPr>
          <w:rtl/>
          <w:lang w:bidi="fa-IR"/>
        </w:rPr>
        <w:t>شاهدش ا</w:t>
      </w:r>
      <w:r w:rsidR="004E7E33">
        <w:rPr>
          <w:rtl/>
          <w:lang w:bidi="fa-IR"/>
        </w:rPr>
        <w:t>ی</w:t>
      </w:r>
      <w:r>
        <w:rPr>
          <w:rtl/>
          <w:lang w:bidi="fa-IR"/>
        </w:rPr>
        <w:t>ن است که از خود ائمه هم سؤال م</w:t>
      </w:r>
      <w:r w:rsidR="004E7E33">
        <w:rPr>
          <w:rtl/>
          <w:lang w:bidi="fa-IR"/>
        </w:rPr>
        <w:t xml:space="preserve">ی </w:t>
      </w:r>
      <w:r>
        <w:rPr>
          <w:rtl/>
          <w:lang w:bidi="fa-IR"/>
        </w:rPr>
        <w:t>کردند</w:t>
      </w:r>
      <w:r w:rsidR="00D7146E">
        <w:rPr>
          <w:rtl/>
          <w:lang w:bidi="fa-IR"/>
        </w:rPr>
        <w:t xml:space="preserve">، </w:t>
      </w:r>
      <w:r>
        <w:rPr>
          <w:rtl/>
          <w:lang w:bidi="fa-IR"/>
        </w:rPr>
        <w:t>مثلا زراره از امام</w:t>
      </w:r>
      <w:r w:rsidR="0000110A">
        <w:rPr>
          <w:rtl/>
          <w:lang w:bidi="fa-IR"/>
        </w:rPr>
        <w:t xml:space="preserve"> </w:t>
      </w:r>
      <w:r w:rsidR="0000110A" w:rsidRPr="0000110A">
        <w:rPr>
          <w:rStyle w:val="libAlaemChar"/>
          <w:rtl/>
        </w:rPr>
        <w:t>عليه‌السلام</w:t>
      </w:r>
      <w:r>
        <w:rPr>
          <w:rtl/>
          <w:lang w:bidi="fa-IR"/>
        </w:rPr>
        <w:t xml:space="preserve"> مسئله</w:t>
      </w:r>
      <w:r w:rsidR="004E7E33">
        <w:rPr>
          <w:rtl/>
          <w:lang w:bidi="fa-IR"/>
        </w:rPr>
        <w:t xml:space="preserve"> </w:t>
      </w:r>
      <w:r>
        <w:rPr>
          <w:rtl/>
          <w:lang w:bidi="fa-IR"/>
        </w:rPr>
        <w:t>ا</w:t>
      </w:r>
      <w:r w:rsidR="004E7E33">
        <w:rPr>
          <w:rtl/>
          <w:lang w:bidi="fa-IR"/>
        </w:rPr>
        <w:t>ی</w:t>
      </w:r>
      <w:r>
        <w:rPr>
          <w:rtl/>
          <w:lang w:bidi="fa-IR"/>
        </w:rPr>
        <w:t xml:space="preserve"> سؤال م</w:t>
      </w:r>
      <w:r w:rsidR="004E7E33">
        <w:rPr>
          <w:rtl/>
          <w:lang w:bidi="fa-IR"/>
        </w:rPr>
        <w:t xml:space="preserve">ی </w:t>
      </w:r>
      <w:r>
        <w:rPr>
          <w:rtl/>
          <w:lang w:bidi="fa-IR"/>
        </w:rPr>
        <w:t>کند و امام به او کاملاً پاسخ م</w:t>
      </w:r>
      <w:r w:rsidR="004E7E33">
        <w:rPr>
          <w:rtl/>
          <w:lang w:bidi="fa-IR"/>
        </w:rPr>
        <w:t xml:space="preserve">ی </w:t>
      </w:r>
      <w:r>
        <w:rPr>
          <w:rtl/>
          <w:lang w:bidi="fa-IR"/>
        </w:rPr>
        <w:t>دهند و به ه</w:t>
      </w:r>
      <w:r w:rsidR="004E7E33">
        <w:rPr>
          <w:rtl/>
          <w:lang w:bidi="fa-IR"/>
        </w:rPr>
        <w:t>ی</w:t>
      </w:r>
      <w:r>
        <w:rPr>
          <w:rtl/>
          <w:lang w:bidi="fa-IR"/>
        </w:rPr>
        <w:t>چ وجه او را مورد نکوهش قرار نم</w:t>
      </w:r>
      <w:r w:rsidR="004E7E33">
        <w:rPr>
          <w:rtl/>
          <w:lang w:bidi="fa-IR"/>
        </w:rPr>
        <w:t xml:space="preserve">ی </w:t>
      </w:r>
      <w:r>
        <w:rPr>
          <w:rtl/>
          <w:lang w:bidi="fa-IR"/>
        </w:rPr>
        <w:t>دهند</w:t>
      </w:r>
      <w:r w:rsidR="00D7146E">
        <w:rPr>
          <w:rtl/>
          <w:lang w:bidi="fa-IR"/>
        </w:rPr>
        <w:t>.</w:t>
      </w:r>
    </w:p>
    <w:p w:rsidR="0091662B" w:rsidRDefault="00F77A11" w:rsidP="00F77A11">
      <w:pPr>
        <w:pStyle w:val="libNormal"/>
        <w:rPr>
          <w:rtl/>
          <w:lang w:bidi="fa-IR"/>
        </w:rPr>
      </w:pPr>
      <w:r>
        <w:rPr>
          <w:rtl/>
          <w:lang w:bidi="fa-IR"/>
        </w:rPr>
        <w:t>با توجه به مباحث بالا روشن م</w:t>
      </w:r>
      <w:r w:rsidR="004E7E33">
        <w:rPr>
          <w:rtl/>
          <w:lang w:bidi="fa-IR"/>
        </w:rPr>
        <w:t xml:space="preserve">ی </w:t>
      </w:r>
      <w:r>
        <w:rPr>
          <w:rtl/>
          <w:lang w:bidi="fa-IR"/>
        </w:rPr>
        <w:t>شود که اوّلاً</w:t>
      </w:r>
      <w:r w:rsidR="00D7146E">
        <w:rPr>
          <w:rtl/>
          <w:lang w:bidi="fa-IR"/>
        </w:rPr>
        <w:t xml:space="preserve">، </w:t>
      </w:r>
      <w:r>
        <w:rPr>
          <w:rtl/>
          <w:lang w:bidi="fa-IR"/>
        </w:rPr>
        <w:t>مجبور به تقل</w:t>
      </w:r>
      <w:r w:rsidR="004E7E33">
        <w:rPr>
          <w:rtl/>
          <w:lang w:bidi="fa-IR"/>
        </w:rPr>
        <w:t>ی</w:t>
      </w:r>
      <w:r>
        <w:rPr>
          <w:rtl/>
          <w:lang w:bidi="fa-IR"/>
        </w:rPr>
        <w:t>د ن</w:t>
      </w:r>
      <w:r w:rsidR="004E7E33">
        <w:rPr>
          <w:rtl/>
          <w:lang w:bidi="fa-IR"/>
        </w:rPr>
        <w:t>ی</w:t>
      </w:r>
      <w:r>
        <w:rPr>
          <w:rtl/>
          <w:lang w:bidi="fa-IR"/>
        </w:rPr>
        <w:t>ست</w:t>
      </w:r>
      <w:r w:rsidR="004E7E33">
        <w:rPr>
          <w:rtl/>
          <w:lang w:bidi="fa-IR"/>
        </w:rPr>
        <w:t>ی</w:t>
      </w:r>
      <w:r>
        <w:rPr>
          <w:rtl/>
          <w:lang w:bidi="fa-IR"/>
        </w:rPr>
        <w:t>م و م</w:t>
      </w:r>
      <w:r w:rsidR="004E7E33">
        <w:rPr>
          <w:rtl/>
          <w:lang w:bidi="fa-IR"/>
        </w:rPr>
        <w:t xml:space="preserve">ی </w:t>
      </w:r>
      <w:r>
        <w:rPr>
          <w:rtl/>
          <w:lang w:bidi="fa-IR"/>
        </w:rPr>
        <w:t>توان</w:t>
      </w:r>
      <w:r w:rsidR="004E7E33">
        <w:rPr>
          <w:rtl/>
          <w:lang w:bidi="fa-IR"/>
        </w:rPr>
        <w:t>ی</w:t>
      </w:r>
      <w:r>
        <w:rPr>
          <w:rtl/>
          <w:lang w:bidi="fa-IR"/>
        </w:rPr>
        <w:t>م خودمان به اجتهاد برس</w:t>
      </w:r>
      <w:r w:rsidR="004E7E33">
        <w:rPr>
          <w:rtl/>
          <w:lang w:bidi="fa-IR"/>
        </w:rPr>
        <w:t>ی</w:t>
      </w:r>
      <w:r>
        <w:rPr>
          <w:rtl/>
          <w:lang w:bidi="fa-IR"/>
        </w:rPr>
        <w:t>م</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درصورت تقل</w:t>
      </w:r>
      <w:r w:rsidR="004E7E33">
        <w:rPr>
          <w:rtl/>
          <w:lang w:bidi="fa-IR"/>
        </w:rPr>
        <w:t>ی</w:t>
      </w:r>
      <w:r>
        <w:rPr>
          <w:rtl/>
          <w:lang w:bidi="fa-IR"/>
        </w:rPr>
        <w:t>د هم م</w:t>
      </w:r>
      <w:r w:rsidR="004E7E33">
        <w:rPr>
          <w:rtl/>
          <w:lang w:bidi="fa-IR"/>
        </w:rPr>
        <w:t xml:space="preserve">ی </w:t>
      </w:r>
      <w:r>
        <w:rPr>
          <w:rtl/>
          <w:lang w:bidi="fa-IR"/>
        </w:rPr>
        <w:t>شود از دل</w:t>
      </w:r>
      <w:r w:rsidR="004E7E33">
        <w:rPr>
          <w:rtl/>
          <w:lang w:bidi="fa-IR"/>
        </w:rPr>
        <w:t>ی</w:t>
      </w:r>
      <w:r>
        <w:rPr>
          <w:rtl/>
          <w:lang w:bidi="fa-IR"/>
        </w:rPr>
        <w:t>ل مسائل سؤال کرد</w:t>
      </w:r>
      <w:r w:rsidR="00D7146E">
        <w:rPr>
          <w:rtl/>
          <w:lang w:bidi="fa-IR"/>
        </w:rPr>
        <w:t xml:space="preserve">. </w:t>
      </w:r>
      <w:r>
        <w:rPr>
          <w:rtl/>
          <w:lang w:bidi="fa-IR"/>
        </w:rPr>
        <w:t>بعلاوه فقها</w:t>
      </w:r>
      <w:r w:rsidR="004E7E33">
        <w:rPr>
          <w:rtl/>
          <w:lang w:bidi="fa-IR"/>
        </w:rPr>
        <w:t>یی</w:t>
      </w:r>
      <w:r>
        <w:rPr>
          <w:rtl/>
          <w:lang w:bidi="fa-IR"/>
        </w:rPr>
        <w:t xml:space="preserve"> که به زعامت مسلمانان م</w:t>
      </w:r>
      <w:r w:rsidR="004E7E33">
        <w:rPr>
          <w:rtl/>
          <w:lang w:bidi="fa-IR"/>
        </w:rPr>
        <w:t xml:space="preserve">ی </w:t>
      </w:r>
      <w:r>
        <w:rPr>
          <w:rtl/>
          <w:lang w:bidi="fa-IR"/>
        </w:rPr>
        <w:t>رسند با</w:t>
      </w:r>
      <w:r w:rsidR="004E7E33">
        <w:rPr>
          <w:rtl/>
          <w:lang w:bidi="fa-IR"/>
        </w:rPr>
        <w:t>ی</w:t>
      </w:r>
      <w:r>
        <w:rPr>
          <w:rtl/>
          <w:lang w:bidi="fa-IR"/>
        </w:rPr>
        <w:t>د به ملاکات و و</w:t>
      </w:r>
      <w:r w:rsidR="004E7E33">
        <w:rPr>
          <w:rtl/>
          <w:lang w:bidi="fa-IR"/>
        </w:rPr>
        <w:t>ی</w:t>
      </w:r>
      <w:r>
        <w:rPr>
          <w:rtl/>
          <w:lang w:bidi="fa-IR"/>
        </w:rPr>
        <w:t>ژگ</w:t>
      </w:r>
      <w:r w:rsidR="004E7E33">
        <w:rPr>
          <w:rtl/>
          <w:lang w:bidi="fa-IR"/>
        </w:rPr>
        <w:t xml:space="preserve">ی </w:t>
      </w:r>
      <w:r>
        <w:rPr>
          <w:rtl/>
          <w:lang w:bidi="fa-IR"/>
        </w:rPr>
        <w:t>ها</w:t>
      </w:r>
      <w:r w:rsidR="004E7E33">
        <w:rPr>
          <w:rtl/>
          <w:lang w:bidi="fa-IR"/>
        </w:rPr>
        <w:t>ی</w:t>
      </w:r>
      <w:r>
        <w:rPr>
          <w:rtl/>
          <w:lang w:bidi="fa-IR"/>
        </w:rPr>
        <w:t xml:space="preserve"> ارزش</w:t>
      </w:r>
      <w:r w:rsidR="004E7E33">
        <w:rPr>
          <w:rtl/>
          <w:lang w:bidi="fa-IR"/>
        </w:rPr>
        <w:t>ی</w:t>
      </w:r>
      <w:r>
        <w:rPr>
          <w:rtl/>
          <w:lang w:bidi="fa-IR"/>
        </w:rPr>
        <w:t xml:space="preserve"> مهم</w:t>
      </w:r>
      <w:r w:rsidR="004E7E33">
        <w:rPr>
          <w:rtl/>
          <w:lang w:bidi="fa-IR"/>
        </w:rPr>
        <w:t>ی</w:t>
      </w:r>
      <w:r>
        <w:rPr>
          <w:rtl/>
          <w:lang w:bidi="fa-IR"/>
        </w:rPr>
        <w:t xml:space="preserve"> نا</w:t>
      </w:r>
      <w:r w:rsidR="004E7E33">
        <w:rPr>
          <w:rtl/>
          <w:lang w:bidi="fa-IR"/>
        </w:rPr>
        <w:t>ی</w:t>
      </w:r>
      <w:r>
        <w:rPr>
          <w:rtl/>
          <w:lang w:bidi="fa-IR"/>
        </w:rPr>
        <w:t>ل آمده باشند</w:t>
      </w:r>
      <w:r w:rsidR="00D7146E">
        <w:rPr>
          <w:rtl/>
          <w:lang w:bidi="fa-IR"/>
        </w:rPr>
        <w:t xml:space="preserve">، </w:t>
      </w:r>
      <w:r>
        <w:rPr>
          <w:rtl/>
          <w:lang w:bidi="fa-IR"/>
        </w:rPr>
        <w:t>همان طور که در روا</w:t>
      </w:r>
      <w:r w:rsidR="004E7E33">
        <w:rPr>
          <w:rtl/>
          <w:lang w:bidi="fa-IR"/>
        </w:rPr>
        <w:t>ی</w:t>
      </w:r>
      <w:r>
        <w:rPr>
          <w:rtl/>
          <w:lang w:bidi="fa-IR"/>
        </w:rPr>
        <w:t>ات متعدد به آن</w:t>
      </w:r>
      <w:r w:rsidR="004E7E33">
        <w:rPr>
          <w:rtl/>
          <w:lang w:bidi="fa-IR"/>
        </w:rPr>
        <w:t xml:space="preserve"> </w:t>
      </w:r>
      <w:r>
        <w:rPr>
          <w:rtl/>
          <w:lang w:bidi="fa-IR"/>
        </w:rPr>
        <w:t>ها اشاره شده است</w:t>
      </w:r>
      <w:r w:rsidR="00D7146E">
        <w:rPr>
          <w:rtl/>
          <w:lang w:bidi="fa-IR"/>
        </w:rPr>
        <w:t>.</w:t>
      </w:r>
    </w:p>
    <w:p w:rsidR="0091662B" w:rsidRDefault="00DE267A" w:rsidP="00DE267A">
      <w:pPr>
        <w:pStyle w:val="Heading3"/>
        <w:rPr>
          <w:rtl/>
          <w:lang w:bidi="fa-IR"/>
        </w:rPr>
      </w:pPr>
      <w:bookmarkStart w:id="89" w:name="_Toc430603884"/>
      <w:r>
        <w:rPr>
          <w:rtl/>
          <w:lang w:bidi="fa-IR"/>
        </w:rPr>
        <w:t>سر سپردگی به ارزش ها در مرجعیت</w:t>
      </w:r>
      <w:bookmarkEnd w:id="89"/>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وَمَن یطِعِ اللَّهَ وَالرَّسُولَ فَأُولَئِکَ مَعَ الَّذِینَ أَنْعَمَ اللَّهُ عَلَیهِم مِّنَ النَّبِیینَ وَالصِّدِّیقِینَ وَالشُّهَدَآءِ وَالصّالِحِینَ وَحَسُنَ أُولَئِکَ رَفِیقاً</w:t>
      </w:r>
      <w:r w:rsidRPr="00AF1824">
        <w:rPr>
          <w:rStyle w:val="libAlaemChar"/>
          <w:rFonts w:eastAsia="KFGQPC Uthman Taha Naskh"/>
          <w:rtl/>
        </w:rPr>
        <w:t>)</w:t>
      </w:r>
      <w:r w:rsidR="00D7146E">
        <w:rPr>
          <w:rtl/>
          <w:lang w:bidi="fa-IR"/>
        </w:rPr>
        <w:t xml:space="preserve">. </w:t>
      </w:r>
      <w:r w:rsidR="00F77A11" w:rsidRPr="00DE267A">
        <w:rPr>
          <w:rStyle w:val="libFootnotenumChar"/>
          <w:rtl/>
        </w:rPr>
        <w:t>(247)</w:t>
      </w:r>
    </w:p>
    <w:p w:rsidR="0091662B" w:rsidRDefault="00F77A11" w:rsidP="00F77A11">
      <w:pPr>
        <w:pStyle w:val="libNormal"/>
        <w:rPr>
          <w:rtl/>
          <w:lang w:bidi="fa-IR"/>
        </w:rPr>
      </w:pPr>
      <w:r>
        <w:rPr>
          <w:rtl/>
          <w:lang w:bidi="fa-IR"/>
        </w:rPr>
        <w:t>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درباره فقها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الفُقَها امناءُ الرّسُل ما لَم یدخُلُوا فِی الدّنیا. قیل یا رسول اللَّه و ما دُخُولُهم فِی الدنیا؟ فقال: إِتّباعُ السُّلطان، فإذا فعلوا ذلک فاحذَرُوهم علی دِینکم</w:t>
      </w:r>
      <w:r w:rsidR="00AF1824" w:rsidRPr="00AF1824">
        <w:rPr>
          <w:rStyle w:val="libAlaemChar"/>
          <w:rFonts w:eastAsia="KFGQPC Uthman Taha Naskh"/>
          <w:rtl/>
        </w:rPr>
        <w:t>)</w:t>
      </w:r>
      <w:r w:rsidR="00D7146E">
        <w:rPr>
          <w:rtl/>
          <w:lang w:bidi="fa-IR"/>
        </w:rPr>
        <w:t xml:space="preserve">؛ </w:t>
      </w:r>
      <w:r w:rsidRPr="00DE267A">
        <w:rPr>
          <w:rStyle w:val="libFootnotenumChar"/>
          <w:rtl/>
        </w:rPr>
        <w:t>(248)</w:t>
      </w:r>
      <w:r>
        <w:rPr>
          <w:rtl/>
          <w:lang w:bidi="fa-IR"/>
        </w:rPr>
        <w:t xml:space="preserve"> فق</w:t>
      </w:r>
      <w:r w:rsidR="004E7E33">
        <w:rPr>
          <w:rtl/>
          <w:lang w:bidi="fa-IR"/>
        </w:rPr>
        <w:t>ی</w:t>
      </w:r>
      <w:r>
        <w:rPr>
          <w:rtl/>
          <w:lang w:bidi="fa-IR"/>
        </w:rPr>
        <w:t>هان ام</w:t>
      </w:r>
      <w:r w:rsidR="004E7E33">
        <w:rPr>
          <w:rtl/>
          <w:lang w:bidi="fa-IR"/>
        </w:rPr>
        <w:t>ی</w:t>
      </w:r>
      <w:r>
        <w:rPr>
          <w:rtl/>
          <w:lang w:bidi="fa-IR"/>
        </w:rPr>
        <w:t>نان فرستاده شده هستند مادام</w:t>
      </w:r>
      <w:r w:rsidR="004E7E33">
        <w:rPr>
          <w:rtl/>
          <w:lang w:bidi="fa-IR"/>
        </w:rPr>
        <w:t>ی</w:t>
      </w:r>
      <w:r>
        <w:rPr>
          <w:rtl/>
          <w:lang w:bidi="fa-IR"/>
        </w:rPr>
        <w:t xml:space="preserve"> که داخل دن</w:t>
      </w:r>
      <w:r w:rsidR="004E7E33">
        <w:rPr>
          <w:rtl/>
          <w:lang w:bidi="fa-IR"/>
        </w:rPr>
        <w:t>ی</w:t>
      </w:r>
      <w:r>
        <w:rPr>
          <w:rtl/>
          <w:lang w:bidi="fa-IR"/>
        </w:rPr>
        <w:t>ا نشده</w:t>
      </w:r>
      <w:r w:rsidR="004E7E33">
        <w:rPr>
          <w:rtl/>
          <w:lang w:bidi="fa-IR"/>
        </w:rPr>
        <w:t xml:space="preserve"> </w:t>
      </w:r>
      <w:r>
        <w:rPr>
          <w:rtl/>
          <w:lang w:bidi="fa-IR"/>
        </w:rPr>
        <w:t>اند</w:t>
      </w:r>
      <w:r w:rsidR="00D7146E">
        <w:rPr>
          <w:rtl/>
          <w:lang w:bidi="fa-IR"/>
        </w:rPr>
        <w:t xml:space="preserve">. </w:t>
      </w:r>
      <w:r>
        <w:rPr>
          <w:rtl/>
          <w:lang w:bidi="fa-IR"/>
        </w:rPr>
        <w:t>گفته شد منظور از داخل شدنشان در دن</w:t>
      </w:r>
      <w:r w:rsidR="004E7E33">
        <w:rPr>
          <w:rtl/>
          <w:lang w:bidi="fa-IR"/>
        </w:rPr>
        <w:t>ی</w:t>
      </w:r>
      <w:r>
        <w:rPr>
          <w:rtl/>
          <w:lang w:bidi="fa-IR"/>
        </w:rPr>
        <w:t>ا چ</w:t>
      </w:r>
      <w:r w:rsidR="004E7E33">
        <w:rPr>
          <w:rtl/>
          <w:lang w:bidi="fa-IR"/>
        </w:rPr>
        <w:t>ی</w:t>
      </w:r>
      <w:r>
        <w:rPr>
          <w:rtl/>
          <w:lang w:bidi="fa-IR"/>
        </w:rPr>
        <w:t>ست</w:t>
      </w:r>
      <w:r w:rsidR="00033FBD">
        <w:rPr>
          <w:rtl/>
          <w:lang w:bidi="fa-IR"/>
        </w:rPr>
        <w:t xml:space="preserve">؟ </w:t>
      </w:r>
      <w:r>
        <w:rPr>
          <w:rtl/>
          <w:lang w:bidi="fa-IR"/>
        </w:rPr>
        <w:t>فرمود پ</w:t>
      </w:r>
      <w:r w:rsidR="004E7E33">
        <w:rPr>
          <w:rtl/>
          <w:lang w:bidi="fa-IR"/>
        </w:rPr>
        <w:t>ی</w:t>
      </w:r>
      <w:r>
        <w:rPr>
          <w:rtl/>
          <w:lang w:bidi="fa-IR"/>
        </w:rPr>
        <w:t>رو</w:t>
      </w:r>
      <w:r w:rsidR="004E7E33">
        <w:rPr>
          <w:rtl/>
          <w:lang w:bidi="fa-IR"/>
        </w:rPr>
        <w:t>ی</w:t>
      </w:r>
      <w:r>
        <w:rPr>
          <w:rtl/>
          <w:lang w:bidi="fa-IR"/>
        </w:rPr>
        <w:t xml:space="preserve"> پادشاه</w:t>
      </w:r>
      <w:r w:rsidR="00D7146E">
        <w:rPr>
          <w:rtl/>
          <w:lang w:bidi="fa-IR"/>
        </w:rPr>
        <w:t xml:space="preserve">، </w:t>
      </w:r>
      <w:r>
        <w:rPr>
          <w:rtl/>
          <w:lang w:bidi="fa-IR"/>
        </w:rPr>
        <w:t>بنابرا</w:t>
      </w:r>
      <w:r w:rsidR="004E7E33">
        <w:rPr>
          <w:rtl/>
          <w:lang w:bidi="fa-IR"/>
        </w:rPr>
        <w:t>ی</w:t>
      </w:r>
      <w:r>
        <w:rPr>
          <w:rtl/>
          <w:lang w:bidi="fa-IR"/>
        </w:rPr>
        <w:t>ن هرگاه چن</w:t>
      </w:r>
      <w:r w:rsidR="004E7E33">
        <w:rPr>
          <w:rtl/>
          <w:lang w:bidi="fa-IR"/>
        </w:rPr>
        <w:t>ی</w:t>
      </w:r>
      <w:r>
        <w:rPr>
          <w:rtl/>
          <w:lang w:bidi="fa-IR"/>
        </w:rPr>
        <w:t>ن کردند از خطر آنان بر د</w:t>
      </w:r>
      <w:r w:rsidR="004E7E33">
        <w:rPr>
          <w:rtl/>
          <w:lang w:bidi="fa-IR"/>
        </w:rPr>
        <w:t>ی</w:t>
      </w:r>
      <w:r>
        <w:rPr>
          <w:rtl/>
          <w:lang w:bidi="fa-IR"/>
        </w:rPr>
        <w:t>نتان پره</w:t>
      </w:r>
      <w:r w:rsidR="004E7E33">
        <w:rPr>
          <w:rtl/>
          <w:lang w:bidi="fa-IR"/>
        </w:rPr>
        <w:t>ی</w:t>
      </w:r>
      <w:r>
        <w:rPr>
          <w:rtl/>
          <w:lang w:bidi="fa-IR"/>
        </w:rPr>
        <w:t>ز کن</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درباره معنا</w:t>
      </w:r>
      <w:r w:rsidR="004E7E33">
        <w:rPr>
          <w:rtl/>
          <w:lang w:bidi="fa-IR"/>
        </w:rPr>
        <w:t>ی</w:t>
      </w:r>
      <w:r>
        <w:rPr>
          <w:rtl/>
          <w:lang w:bidi="fa-IR"/>
        </w:rPr>
        <w:t xml:space="preserve"> «الفقهآء اُمنآء الرسل»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کل</w:t>
      </w:r>
      <w:r w:rsidR="004E7E33">
        <w:rPr>
          <w:rtl/>
          <w:lang w:bidi="fa-IR"/>
        </w:rPr>
        <w:t>ی</w:t>
      </w:r>
      <w:r>
        <w:rPr>
          <w:rtl/>
          <w:lang w:bidi="fa-IR"/>
        </w:rPr>
        <w:t>ه امور</w:t>
      </w:r>
      <w:r w:rsidR="004E7E33">
        <w:rPr>
          <w:rtl/>
          <w:lang w:bidi="fa-IR"/>
        </w:rPr>
        <w:t>ی</w:t>
      </w:r>
      <w:r>
        <w:rPr>
          <w:rtl/>
          <w:lang w:bidi="fa-IR"/>
        </w:rPr>
        <w:t xml:space="preserve"> که به عهده پ</w:t>
      </w:r>
      <w:r w:rsidR="004E7E33">
        <w:rPr>
          <w:rtl/>
          <w:lang w:bidi="fa-IR"/>
        </w:rPr>
        <w:t>ی</w:t>
      </w:r>
      <w:r>
        <w:rPr>
          <w:rtl/>
          <w:lang w:bidi="fa-IR"/>
        </w:rPr>
        <w:t>امبران است</w:t>
      </w:r>
      <w:r w:rsidR="00D7146E">
        <w:rPr>
          <w:rtl/>
          <w:lang w:bidi="fa-IR"/>
        </w:rPr>
        <w:t xml:space="preserve">، </w:t>
      </w:r>
      <w:r>
        <w:rPr>
          <w:rtl/>
          <w:lang w:bidi="fa-IR"/>
        </w:rPr>
        <w:t>فقها</w:t>
      </w:r>
      <w:r w:rsidR="004E7E33">
        <w:rPr>
          <w:rtl/>
          <w:lang w:bidi="fa-IR"/>
        </w:rPr>
        <w:t>ی</w:t>
      </w:r>
      <w:r>
        <w:rPr>
          <w:rtl/>
          <w:lang w:bidi="fa-IR"/>
        </w:rPr>
        <w:t xml:space="preserve"> عامل موظف و مأمور انجام آنند</w:t>
      </w:r>
      <w:r w:rsidR="00D7146E">
        <w:rPr>
          <w:rtl/>
          <w:lang w:bidi="fa-IR"/>
        </w:rPr>
        <w:t xml:space="preserve">... </w:t>
      </w:r>
      <w:r>
        <w:rPr>
          <w:rtl/>
          <w:lang w:bidi="fa-IR"/>
        </w:rPr>
        <w:t>معنا</w:t>
      </w:r>
      <w:r w:rsidR="004E7E33">
        <w:rPr>
          <w:rtl/>
          <w:lang w:bidi="fa-IR"/>
        </w:rPr>
        <w:t>ی</w:t>
      </w:r>
      <w:r>
        <w:rPr>
          <w:rtl/>
          <w:lang w:bidi="fa-IR"/>
        </w:rPr>
        <w:t xml:space="preserve"> «ام</w:t>
      </w:r>
      <w:r w:rsidR="004E7E33">
        <w:rPr>
          <w:rtl/>
          <w:lang w:bidi="fa-IR"/>
        </w:rPr>
        <w:t>ی</w:t>
      </w:r>
      <w:r>
        <w:rPr>
          <w:rtl/>
          <w:lang w:bidi="fa-IR"/>
        </w:rPr>
        <w:t>ن» ا</w:t>
      </w:r>
      <w:r w:rsidR="004E7E33">
        <w:rPr>
          <w:rtl/>
          <w:lang w:bidi="fa-IR"/>
        </w:rPr>
        <w:t>ی</w:t>
      </w:r>
      <w:r>
        <w:rPr>
          <w:rtl/>
          <w:lang w:bidi="fa-IR"/>
        </w:rPr>
        <w:t>ن است که فقها تمام امور</w:t>
      </w:r>
      <w:r w:rsidR="004E7E33">
        <w:rPr>
          <w:rtl/>
          <w:lang w:bidi="fa-IR"/>
        </w:rPr>
        <w:t>ی</w:t>
      </w:r>
      <w:r>
        <w:rPr>
          <w:rtl/>
          <w:lang w:bidi="fa-IR"/>
        </w:rPr>
        <w:t xml:space="preserve"> را که اسلام مقرر داشته به طور امانت اجرا کنند نه ا</w:t>
      </w:r>
      <w:r w:rsidR="004E7E33">
        <w:rPr>
          <w:rtl/>
          <w:lang w:bidi="fa-IR"/>
        </w:rPr>
        <w:t>ی</w:t>
      </w:r>
      <w:r>
        <w:rPr>
          <w:rtl/>
          <w:lang w:bidi="fa-IR"/>
        </w:rPr>
        <w:t>ن که تنها «مسئله» بگو</w:t>
      </w:r>
      <w:r w:rsidR="004E7E33">
        <w:rPr>
          <w:rtl/>
          <w:lang w:bidi="fa-IR"/>
        </w:rPr>
        <w:t>ی</w:t>
      </w:r>
      <w:r>
        <w:rPr>
          <w:rtl/>
          <w:lang w:bidi="fa-IR"/>
        </w:rPr>
        <w:t>ند</w:t>
      </w:r>
      <w:r w:rsidR="00D7146E">
        <w:rPr>
          <w:rtl/>
          <w:lang w:bidi="fa-IR"/>
        </w:rPr>
        <w:t xml:space="preserve">. </w:t>
      </w:r>
      <w:r w:rsidRPr="00DE267A">
        <w:rPr>
          <w:rStyle w:val="libFootnotenumChar"/>
          <w:rtl/>
        </w:rPr>
        <w:t>(249)</w:t>
      </w:r>
      <w:r>
        <w:rPr>
          <w:rtl/>
          <w:lang w:bidi="fa-IR"/>
        </w:rPr>
        <w:t xml:space="preserve"> پس اطاعت از ول</w:t>
      </w:r>
      <w:r w:rsidR="004E7E33">
        <w:rPr>
          <w:rtl/>
          <w:lang w:bidi="fa-IR"/>
        </w:rPr>
        <w:t>ی</w:t>
      </w:r>
      <w:r>
        <w:rPr>
          <w:rtl/>
          <w:lang w:bidi="fa-IR"/>
        </w:rPr>
        <w:t xml:space="preserve"> فق</w:t>
      </w:r>
      <w:r w:rsidR="004E7E33">
        <w:rPr>
          <w:rtl/>
          <w:lang w:bidi="fa-IR"/>
        </w:rPr>
        <w:t>ی</w:t>
      </w:r>
      <w:r>
        <w:rPr>
          <w:rtl/>
          <w:lang w:bidi="fa-IR"/>
        </w:rPr>
        <w:t>ه اطاعت از خدا</w:t>
      </w:r>
      <w:r w:rsidR="004E7E33">
        <w:rPr>
          <w:rtl/>
          <w:lang w:bidi="fa-IR"/>
        </w:rPr>
        <w:t>ی</w:t>
      </w:r>
      <w:r>
        <w:rPr>
          <w:rtl/>
          <w:lang w:bidi="fa-IR"/>
        </w:rPr>
        <w:t xml:space="preserve"> متعال است</w:t>
      </w:r>
      <w:r w:rsidR="00D7146E">
        <w:rPr>
          <w:rtl/>
          <w:lang w:bidi="fa-IR"/>
        </w:rPr>
        <w:t>.</w:t>
      </w:r>
    </w:p>
    <w:p w:rsidR="0091662B" w:rsidRDefault="00F77A11" w:rsidP="00F77A11">
      <w:pPr>
        <w:pStyle w:val="libNormal"/>
        <w:rPr>
          <w:rtl/>
          <w:lang w:bidi="fa-IR"/>
        </w:rPr>
      </w:pPr>
      <w:r>
        <w:rPr>
          <w:rtl/>
          <w:lang w:bidi="fa-IR"/>
        </w:rPr>
        <w:lastRenderedPageBreak/>
        <w:t>امام صادق</w:t>
      </w:r>
      <w:r w:rsidR="0000110A">
        <w:rPr>
          <w:rtl/>
          <w:lang w:bidi="fa-IR"/>
        </w:rPr>
        <w:t xml:space="preserve"> </w:t>
      </w:r>
      <w:r w:rsidR="0000110A" w:rsidRPr="0000110A">
        <w:rPr>
          <w:rStyle w:val="libAlaemChar"/>
          <w:rtl/>
        </w:rPr>
        <w:t>عليه‌السلام</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اَمّا مَن کانَ مِنَ الْفُقها صائِناً لِنَفسِهِ، حافِظاً لِدِینه، مُخالِفاً لهَواه، مُطیعاً لِاَمر مولاه فللعوام اَن یقَلِّدوه</w:t>
      </w:r>
      <w:r w:rsidR="00AF1824" w:rsidRPr="00AF1824">
        <w:rPr>
          <w:rStyle w:val="libAlaemChar"/>
          <w:rFonts w:eastAsia="KFGQPC Uthman Taha Naskh"/>
          <w:rtl/>
        </w:rPr>
        <w:t>)</w:t>
      </w:r>
      <w:r w:rsidR="00D7146E">
        <w:rPr>
          <w:rtl/>
          <w:lang w:bidi="fa-IR"/>
        </w:rPr>
        <w:t xml:space="preserve">؛ </w:t>
      </w:r>
      <w:r w:rsidRPr="00DE267A">
        <w:rPr>
          <w:rStyle w:val="libFootnotenumChar"/>
          <w:rtl/>
        </w:rPr>
        <w:t>(250)</w:t>
      </w:r>
      <w:r>
        <w:rPr>
          <w:rtl/>
          <w:lang w:bidi="fa-IR"/>
        </w:rPr>
        <w:t xml:space="preserve"> هرکس از فقها که مواظب نفسش</w:t>
      </w:r>
      <w:r w:rsidR="00D7146E">
        <w:rPr>
          <w:rtl/>
          <w:lang w:bidi="fa-IR"/>
        </w:rPr>
        <w:t xml:space="preserve">، </w:t>
      </w:r>
      <w:r>
        <w:rPr>
          <w:rtl/>
          <w:lang w:bidi="fa-IR"/>
        </w:rPr>
        <w:t>حافظ د</w:t>
      </w:r>
      <w:r w:rsidR="004E7E33">
        <w:rPr>
          <w:rtl/>
          <w:lang w:bidi="fa-IR"/>
        </w:rPr>
        <w:t>ی</w:t>
      </w:r>
      <w:r>
        <w:rPr>
          <w:rtl/>
          <w:lang w:bidi="fa-IR"/>
        </w:rPr>
        <w:t>نش</w:t>
      </w:r>
      <w:r w:rsidR="00D7146E">
        <w:rPr>
          <w:rtl/>
          <w:lang w:bidi="fa-IR"/>
        </w:rPr>
        <w:t xml:space="preserve">، </w:t>
      </w:r>
      <w:r>
        <w:rPr>
          <w:rtl/>
          <w:lang w:bidi="fa-IR"/>
        </w:rPr>
        <w:t>مخالف هوا</w:t>
      </w:r>
      <w:r w:rsidR="004E7E33">
        <w:rPr>
          <w:rtl/>
          <w:lang w:bidi="fa-IR"/>
        </w:rPr>
        <w:t>ی</w:t>
      </w:r>
      <w:r>
        <w:rPr>
          <w:rtl/>
          <w:lang w:bidi="fa-IR"/>
        </w:rPr>
        <w:t xml:space="preserve"> نفس خود و پ</w:t>
      </w:r>
      <w:r w:rsidR="004E7E33">
        <w:rPr>
          <w:rtl/>
          <w:lang w:bidi="fa-IR"/>
        </w:rPr>
        <w:t>ی</w:t>
      </w:r>
      <w:r>
        <w:rPr>
          <w:rtl/>
          <w:lang w:bidi="fa-IR"/>
        </w:rPr>
        <w:t>رو دستور مولا</w:t>
      </w:r>
      <w:r w:rsidR="004E7E33">
        <w:rPr>
          <w:rtl/>
          <w:lang w:bidi="fa-IR"/>
        </w:rPr>
        <w:t>ی</w:t>
      </w:r>
      <w:r>
        <w:rPr>
          <w:rtl/>
          <w:lang w:bidi="fa-IR"/>
        </w:rPr>
        <w:t xml:space="preserve"> خو</w:t>
      </w:r>
      <w:r w:rsidR="004E7E33">
        <w:rPr>
          <w:rtl/>
          <w:lang w:bidi="fa-IR"/>
        </w:rPr>
        <w:t>ی</w:t>
      </w:r>
      <w:r>
        <w:rPr>
          <w:rtl/>
          <w:lang w:bidi="fa-IR"/>
        </w:rPr>
        <w:t>ش باشد پس بر مردم است که تقل</w:t>
      </w:r>
      <w:r w:rsidR="004E7E33">
        <w:rPr>
          <w:rtl/>
          <w:lang w:bidi="fa-IR"/>
        </w:rPr>
        <w:t>ی</w:t>
      </w:r>
      <w:r>
        <w:rPr>
          <w:rtl/>
          <w:lang w:bidi="fa-IR"/>
        </w:rPr>
        <w:t>دش نما</w:t>
      </w:r>
      <w:r w:rsidR="004E7E33">
        <w:rPr>
          <w:rtl/>
          <w:lang w:bidi="fa-IR"/>
        </w:rPr>
        <w:t>ی</w:t>
      </w:r>
      <w:r>
        <w:rPr>
          <w:rtl/>
          <w:lang w:bidi="fa-IR"/>
        </w:rPr>
        <w:t>ند</w:t>
      </w:r>
      <w:r w:rsidR="00D7146E">
        <w:rPr>
          <w:rtl/>
          <w:lang w:bidi="fa-IR"/>
        </w:rPr>
        <w:t>.</w:t>
      </w:r>
    </w:p>
    <w:p w:rsidR="0091662B" w:rsidRDefault="00F77A11" w:rsidP="00F77A11">
      <w:pPr>
        <w:pStyle w:val="libNormal"/>
        <w:rPr>
          <w:rtl/>
          <w:lang w:bidi="fa-IR"/>
        </w:rPr>
      </w:pPr>
      <w:r>
        <w:rPr>
          <w:rtl/>
          <w:lang w:bidi="fa-IR"/>
        </w:rPr>
        <w:t>پس علما واقع</w:t>
      </w:r>
      <w:r w:rsidR="004E7E33">
        <w:rPr>
          <w:rtl/>
          <w:lang w:bidi="fa-IR"/>
        </w:rPr>
        <w:t>ی</w:t>
      </w:r>
      <w:r>
        <w:rPr>
          <w:rtl/>
          <w:lang w:bidi="fa-IR"/>
        </w:rPr>
        <w:t xml:space="preserve"> کسان</w:t>
      </w:r>
      <w:r w:rsidR="004E7E33">
        <w:rPr>
          <w:rtl/>
          <w:lang w:bidi="fa-IR"/>
        </w:rPr>
        <w:t>ی</w:t>
      </w:r>
      <w:r>
        <w:rPr>
          <w:rtl/>
          <w:lang w:bidi="fa-IR"/>
        </w:rPr>
        <w:t xml:space="preserve"> هستند که آ</w:t>
      </w:r>
      <w:r w:rsidR="004E7E33">
        <w:rPr>
          <w:rtl/>
          <w:lang w:bidi="fa-IR"/>
        </w:rPr>
        <w:t>ی</w:t>
      </w:r>
      <w:r>
        <w:rPr>
          <w:rtl/>
          <w:lang w:bidi="fa-IR"/>
        </w:rPr>
        <w:t>ه</w:t>
      </w:r>
      <w:r w:rsidR="004E7E33">
        <w:rPr>
          <w:rtl/>
          <w:lang w:bidi="fa-IR"/>
        </w:rPr>
        <w:t xml:space="preserve"> </w:t>
      </w:r>
      <w:r>
        <w:rPr>
          <w:rtl/>
          <w:lang w:bidi="fa-IR"/>
        </w:rPr>
        <w:t>69 سوره نساء آنان را معرف</w:t>
      </w:r>
      <w:r w:rsidR="004E7E33">
        <w:rPr>
          <w:rtl/>
          <w:lang w:bidi="fa-IR"/>
        </w:rPr>
        <w:t>ی</w:t>
      </w:r>
      <w:r>
        <w:rPr>
          <w:rtl/>
          <w:lang w:bidi="fa-IR"/>
        </w:rPr>
        <w:t xml:space="preserve"> م</w:t>
      </w:r>
      <w:r w:rsidR="004E7E33">
        <w:rPr>
          <w:rtl/>
          <w:lang w:bidi="fa-IR"/>
        </w:rPr>
        <w:t xml:space="preserve">ی </w:t>
      </w:r>
      <w:r>
        <w:rPr>
          <w:rtl/>
          <w:lang w:bidi="fa-IR"/>
        </w:rPr>
        <w:t>کند که ا</w:t>
      </w:r>
      <w:r w:rsidR="004E7E33">
        <w:rPr>
          <w:rtl/>
          <w:lang w:bidi="fa-IR"/>
        </w:rPr>
        <w:t>ی</w:t>
      </w:r>
      <w:r>
        <w:rPr>
          <w:rtl/>
          <w:lang w:bidi="fa-IR"/>
        </w:rPr>
        <w:t>نان در مس</w:t>
      </w:r>
      <w:r w:rsidR="004E7E33">
        <w:rPr>
          <w:rtl/>
          <w:lang w:bidi="fa-IR"/>
        </w:rPr>
        <w:t>ی</w:t>
      </w:r>
      <w:r>
        <w:rPr>
          <w:rtl/>
          <w:lang w:bidi="fa-IR"/>
        </w:rPr>
        <w:t>ر انب</w:t>
      </w:r>
      <w:r w:rsidR="004E7E33">
        <w:rPr>
          <w:rtl/>
          <w:lang w:bidi="fa-IR"/>
        </w:rPr>
        <w:t>ی</w:t>
      </w:r>
      <w:r>
        <w:rPr>
          <w:rtl/>
          <w:lang w:bidi="fa-IR"/>
        </w:rPr>
        <w:t>ا و هدا</w:t>
      </w:r>
      <w:r w:rsidR="004E7E33">
        <w:rPr>
          <w:rtl/>
          <w:lang w:bidi="fa-IR"/>
        </w:rPr>
        <w:t>ی</w:t>
      </w:r>
      <w:r>
        <w:rPr>
          <w:rtl/>
          <w:lang w:bidi="fa-IR"/>
        </w:rPr>
        <w:t xml:space="preserve">ت </w:t>
      </w:r>
      <w:r w:rsidR="004E7E33">
        <w:rPr>
          <w:rtl/>
          <w:lang w:bidi="fa-IR"/>
        </w:rPr>
        <w:t>ی</w:t>
      </w:r>
      <w:r>
        <w:rPr>
          <w:rtl/>
          <w:lang w:bidi="fa-IR"/>
        </w:rPr>
        <w:t>افتگان حکومت م</w:t>
      </w:r>
      <w:r w:rsidR="004E7E33">
        <w:rPr>
          <w:rtl/>
          <w:lang w:bidi="fa-IR"/>
        </w:rPr>
        <w:t xml:space="preserve">ی </w:t>
      </w:r>
      <w:r>
        <w:rPr>
          <w:rtl/>
          <w:lang w:bidi="fa-IR"/>
        </w:rPr>
        <w:t>کنند نه راه مغضوب عل</w:t>
      </w:r>
      <w:r w:rsidR="004E7E33">
        <w:rPr>
          <w:rtl/>
          <w:lang w:bidi="fa-IR"/>
        </w:rPr>
        <w:t>ی</w:t>
      </w:r>
      <w:r>
        <w:rPr>
          <w:rtl/>
          <w:lang w:bidi="fa-IR"/>
        </w:rPr>
        <w:t>هم و نه ضال</w:t>
      </w:r>
      <w:r w:rsidR="004E7E33">
        <w:rPr>
          <w:rtl/>
          <w:lang w:bidi="fa-IR"/>
        </w:rPr>
        <w:t>ی</w:t>
      </w:r>
      <w:r>
        <w:rPr>
          <w:rtl/>
          <w:lang w:bidi="fa-IR"/>
        </w:rPr>
        <w:t>ن</w:t>
      </w:r>
      <w:r w:rsidR="00D7146E">
        <w:rPr>
          <w:rtl/>
          <w:lang w:bidi="fa-IR"/>
        </w:rPr>
        <w:t>.</w:t>
      </w:r>
    </w:p>
    <w:p w:rsidR="0091662B" w:rsidRDefault="00F77A11" w:rsidP="00F77A11">
      <w:pPr>
        <w:pStyle w:val="libNormal"/>
        <w:rPr>
          <w:rtl/>
          <w:lang w:bidi="fa-IR"/>
        </w:rPr>
      </w:pPr>
      <w:r>
        <w:rPr>
          <w:rtl/>
          <w:lang w:bidi="fa-IR"/>
        </w:rPr>
        <w:t>پس شرط ول</w:t>
      </w:r>
      <w:r w:rsidR="004E7E33">
        <w:rPr>
          <w:rtl/>
          <w:lang w:bidi="fa-IR"/>
        </w:rPr>
        <w:t>ی</w:t>
      </w:r>
      <w:r>
        <w:rPr>
          <w:rtl/>
          <w:lang w:bidi="fa-IR"/>
        </w:rPr>
        <w:t xml:space="preserve"> فق</w:t>
      </w:r>
      <w:r w:rsidR="004E7E33">
        <w:rPr>
          <w:rtl/>
          <w:lang w:bidi="fa-IR"/>
        </w:rPr>
        <w:t>ی</w:t>
      </w:r>
      <w:r>
        <w:rPr>
          <w:rtl/>
          <w:lang w:bidi="fa-IR"/>
        </w:rPr>
        <w:t>ه تنها اجتهاد ن</w:t>
      </w:r>
      <w:r w:rsidR="004E7E33">
        <w:rPr>
          <w:rtl/>
          <w:lang w:bidi="fa-IR"/>
        </w:rPr>
        <w:t>ی</w:t>
      </w:r>
      <w:r>
        <w:rPr>
          <w:rtl/>
          <w:lang w:bidi="fa-IR"/>
        </w:rPr>
        <w:t>ست بلکه ا</w:t>
      </w:r>
      <w:r w:rsidR="004E7E33">
        <w:rPr>
          <w:rtl/>
          <w:lang w:bidi="fa-IR"/>
        </w:rPr>
        <w:t>ی</w:t>
      </w:r>
      <w:r>
        <w:rPr>
          <w:rtl/>
          <w:lang w:bidi="fa-IR"/>
        </w:rPr>
        <w:t>ن فضا</w:t>
      </w:r>
      <w:r w:rsidR="004E7E33">
        <w:rPr>
          <w:rtl/>
          <w:lang w:bidi="fa-IR"/>
        </w:rPr>
        <w:t>ی</w:t>
      </w:r>
      <w:r>
        <w:rPr>
          <w:rtl/>
          <w:lang w:bidi="fa-IR"/>
        </w:rPr>
        <w:t>ل</w:t>
      </w:r>
      <w:r w:rsidR="004E7E33">
        <w:rPr>
          <w:rtl/>
          <w:lang w:bidi="fa-IR"/>
        </w:rPr>
        <w:t>ی</w:t>
      </w:r>
      <w:r>
        <w:rPr>
          <w:rtl/>
          <w:lang w:bidi="fa-IR"/>
        </w:rPr>
        <w:t xml:space="preserve"> است که امام</w:t>
      </w:r>
      <w:r w:rsidR="0000110A">
        <w:rPr>
          <w:rtl/>
          <w:lang w:bidi="fa-IR"/>
        </w:rPr>
        <w:t xml:space="preserve"> </w:t>
      </w:r>
      <w:r w:rsidR="0000110A" w:rsidRPr="0000110A">
        <w:rPr>
          <w:rStyle w:val="libAlaemChar"/>
          <w:rtl/>
        </w:rPr>
        <w:t>عليه‌السلام</w:t>
      </w:r>
      <w:r>
        <w:rPr>
          <w:rtl/>
          <w:lang w:bidi="fa-IR"/>
        </w:rPr>
        <w:t xml:space="preserve"> آن را ب</w:t>
      </w:r>
      <w:r w:rsidR="004E7E33">
        <w:rPr>
          <w:rtl/>
          <w:lang w:bidi="fa-IR"/>
        </w:rPr>
        <w:t>ی</w:t>
      </w:r>
      <w:r>
        <w:rPr>
          <w:rtl/>
          <w:lang w:bidi="fa-IR"/>
        </w:rPr>
        <w:t>ان فرمود و در واقع مجتهد فرد</w:t>
      </w:r>
      <w:r w:rsidR="004E7E33">
        <w:rPr>
          <w:rtl/>
          <w:lang w:bidi="fa-IR"/>
        </w:rPr>
        <w:t>ی</w:t>
      </w:r>
      <w:r>
        <w:rPr>
          <w:rtl/>
          <w:lang w:bidi="fa-IR"/>
        </w:rPr>
        <w:t xml:space="preserve"> ب</w:t>
      </w:r>
      <w:r w:rsidR="004E7E33">
        <w:rPr>
          <w:rtl/>
          <w:lang w:bidi="fa-IR"/>
        </w:rPr>
        <w:t>ی</w:t>
      </w:r>
      <w:r>
        <w:rPr>
          <w:rtl/>
          <w:lang w:bidi="fa-IR"/>
        </w:rPr>
        <w:t>مه شده است</w:t>
      </w:r>
      <w:r w:rsidR="00D7146E">
        <w:rPr>
          <w:rtl/>
          <w:lang w:bidi="fa-IR"/>
        </w:rPr>
        <w:t>.</w:t>
      </w:r>
    </w:p>
    <w:p w:rsidR="0091662B" w:rsidRDefault="00DE267A" w:rsidP="00DE267A">
      <w:pPr>
        <w:pStyle w:val="Heading3"/>
        <w:rPr>
          <w:rtl/>
          <w:lang w:bidi="fa-IR"/>
        </w:rPr>
      </w:pPr>
      <w:bookmarkStart w:id="90" w:name="_Toc430603885"/>
      <w:r>
        <w:rPr>
          <w:rtl/>
          <w:lang w:bidi="fa-IR"/>
        </w:rPr>
        <w:t>تقلید در مسائل سیاسی، اجتماعی و اقتصادی</w:t>
      </w:r>
      <w:bookmarkEnd w:id="90"/>
    </w:p>
    <w:p w:rsidR="0091662B" w:rsidRDefault="00F77A11" w:rsidP="00F77A11">
      <w:pPr>
        <w:pStyle w:val="libNormal"/>
        <w:rPr>
          <w:rtl/>
          <w:lang w:bidi="fa-IR"/>
        </w:rPr>
      </w:pPr>
      <w:r>
        <w:rPr>
          <w:rtl/>
          <w:lang w:bidi="fa-IR"/>
        </w:rPr>
        <w:t>اهل سنت معتقدند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به عنوان پ</w:t>
      </w:r>
      <w:r w:rsidR="004E7E33">
        <w:rPr>
          <w:rtl/>
          <w:lang w:bidi="fa-IR"/>
        </w:rPr>
        <w:t>ی</w:t>
      </w:r>
      <w:r>
        <w:rPr>
          <w:rtl/>
          <w:lang w:bidi="fa-IR"/>
        </w:rPr>
        <w:t xml:space="preserve">امبر </w:t>
      </w:r>
      <w:r w:rsidR="004E7E33">
        <w:rPr>
          <w:rtl/>
          <w:lang w:bidi="fa-IR"/>
        </w:rPr>
        <w:t>ی</w:t>
      </w:r>
      <w:r>
        <w:rPr>
          <w:rtl/>
          <w:lang w:bidi="fa-IR"/>
        </w:rPr>
        <w:t>ک سر</w:t>
      </w:r>
      <w:r w:rsidR="004E7E33">
        <w:rPr>
          <w:rtl/>
          <w:lang w:bidi="fa-IR"/>
        </w:rPr>
        <w:t>ی</w:t>
      </w:r>
      <w:r>
        <w:rPr>
          <w:rtl/>
          <w:lang w:bidi="fa-IR"/>
        </w:rPr>
        <w:t xml:space="preserve"> کارها را انجام م</w:t>
      </w:r>
      <w:r w:rsidR="004E7E33">
        <w:rPr>
          <w:rtl/>
          <w:lang w:bidi="fa-IR"/>
        </w:rPr>
        <w:t xml:space="preserve">ی </w:t>
      </w:r>
      <w:r>
        <w:rPr>
          <w:rtl/>
          <w:lang w:bidi="fa-IR"/>
        </w:rPr>
        <w:t xml:space="preserve">دهد و به عنوان </w:t>
      </w:r>
      <w:r w:rsidR="004E7E33">
        <w:rPr>
          <w:rtl/>
          <w:lang w:bidi="fa-IR"/>
        </w:rPr>
        <w:t>ی</w:t>
      </w:r>
      <w:r>
        <w:rPr>
          <w:rtl/>
          <w:lang w:bidi="fa-IR"/>
        </w:rPr>
        <w:t>ک انسان اعمال</w:t>
      </w:r>
      <w:r w:rsidR="004E7E33">
        <w:rPr>
          <w:rtl/>
          <w:lang w:bidi="fa-IR"/>
        </w:rPr>
        <w:t>ی</w:t>
      </w:r>
      <w:r>
        <w:rPr>
          <w:rtl/>
          <w:lang w:bidi="fa-IR"/>
        </w:rPr>
        <w:t xml:space="preserve"> د</w:t>
      </w:r>
      <w:r w:rsidR="004E7E33">
        <w:rPr>
          <w:rtl/>
          <w:lang w:bidi="fa-IR"/>
        </w:rPr>
        <w:t>ی</w:t>
      </w:r>
      <w:r>
        <w:rPr>
          <w:rtl/>
          <w:lang w:bidi="fa-IR"/>
        </w:rPr>
        <w:t>گر را</w:t>
      </w:r>
      <w:r w:rsidR="00D7146E">
        <w:rPr>
          <w:rtl/>
          <w:lang w:bidi="fa-IR"/>
        </w:rPr>
        <w:t xml:space="preserve">. </w:t>
      </w:r>
      <w:r>
        <w:rPr>
          <w:rtl/>
          <w:lang w:bidi="fa-IR"/>
        </w:rPr>
        <w:t>در مسائل س</w:t>
      </w:r>
      <w:r w:rsidR="004E7E33">
        <w:rPr>
          <w:rtl/>
          <w:lang w:bidi="fa-IR"/>
        </w:rPr>
        <w:t>ی</w:t>
      </w:r>
      <w:r>
        <w:rPr>
          <w:rtl/>
          <w:lang w:bidi="fa-IR"/>
        </w:rPr>
        <w:t>اس</w:t>
      </w:r>
      <w:r w:rsidR="004E7E33">
        <w:rPr>
          <w:rtl/>
          <w:lang w:bidi="fa-IR"/>
        </w:rPr>
        <w:t>ی</w:t>
      </w:r>
      <w:r>
        <w:rPr>
          <w:rtl/>
          <w:lang w:bidi="fa-IR"/>
        </w:rPr>
        <w:t xml:space="preserve"> ن</w:t>
      </w:r>
      <w:r w:rsidR="004E7E33">
        <w:rPr>
          <w:rtl/>
          <w:lang w:bidi="fa-IR"/>
        </w:rPr>
        <w:t>ی</w:t>
      </w:r>
      <w:r>
        <w:rPr>
          <w:rtl/>
          <w:lang w:bidi="fa-IR"/>
        </w:rPr>
        <w:t>ز خ</w:t>
      </w:r>
      <w:r w:rsidR="004E7E33">
        <w:rPr>
          <w:rtl/>
          <w:lang w:bidi="fa-IR"/>
        </w:rPr>
        <w:t>ی</w:t>
      </w:r>
      <w:r>
        <w:rPr>
          <w:rtl/>
          <w:lang w:bidi="fa-IR"/>
        </w:rPr>
        <w:t>ل</w:t>
      </w:r>
      <w:r w:rsidR="004E7E33">
        <w:rPr>
          <w:rtl/>
          <w:lang w:bidi="fa-IR"/>
        </w:rPr>
        <w:t>ی</w:t>
      </w:r>
      <w:r>
        <w:rPr>
          <w:rtl/>
          <w:lang w:bidi="fa-IR"/>
        </w:rPr>
        <w:t xml:space="preserve"> از کارها</w:t>
      </w:r>
      <w:r w:rsidR="004E7E33">
        <w:rPr>
          <w:rtl/>
          <w:lang w:bidi="fa-IR"/>
        </w:rPr>
        <w:t>ی</w:t>
      </w:r>
      <w:r>
        <w:rPr>
          <w:rtl/>
          <w:lang w:bidi="fa-IR"/>
        </w:rPr>
        <w:t xml:space="preserve"> پ</w:t>
      </w:r>
      <w:r w:rsidR="004E7E33">
        <w:rPr>
          <w:rtl/>
          <w:lang w:bidi="fa-IR"/>
        </w:rPr>
        <w:t>ی</w:t>
      </w:r>
      <w:r>
        <w:rPr>
          <w:rtl/>
          <w:lang w:bidi="fa-IR"/>
        </w:rPr>
        <w:t>امبر از جهت بشر</w:t>
      </w:r>
      <w:r w:rsidR="004E7E33">
        <w:rPr>
          <w:rtl/>
          <w:lang w:bidi="fa-IR"/>
        </w:rPr>
        <w:t>ی</w:t>
      </w:r>
      <w:r>
        <w:rPr>
          <w:rtl/>
          <w:lang w:bidi="fa-IR"/>
        </w:rPr>
        <w:t xml:space="preserve"> و به عنوان </w:t>
      </w:r>
      <w:r w:rsidR="004E7E33">
        <w:rPr>
          <w:rtl/>
          <w:lang w:bidi="fa-IR"/>
        </w:rPr>
        <w:t>ی</w:t>
      </w:r>
      <w:r>
        <w:rPr>
          <w:rtl/>
          <w:lang w:bidi="fa-IR"/>
        </w:rPr>
        <w:t xml:space="preserve">ک انسان انجام </w:t>
      </w:r>
      <w:r w:rsidR="004E7E33">
        <w:rPr>
          <w:rtl/>
          <w:lang w:bidi="fa-IR"/>
        </w:rPr>
        <w:t>ی</w:t>
      </w:r>
      <w:r>
        <w:rPr>
          <w:rtl/>
          <w:lang w:bidi="fa-IR"/>
        </w:rPr>
        <w:t>افته است</w:t>
      </w:r>
      <w:r w:rsidR="00D7146E">
        <w:rPr>
          <w:rtl/>
          <w:lang w:bidi="fa-IR"/>
        </w:rPr>
        <w:t>.</w:t>
      </w:r>
    </w:p>
    <w:p w:rsidR="0091662B" w:rsidRDefault="00F77A11" w:rsidP="00F77A11">
      <w:pPr>
        <w:pStyle w:val="libNormal"/>
        <w:rPr>
          <w:rtl/>
          <w:lang w:bidi="fa-IR"/>
        </w:rPr>
      </w:pPr>
      <w:r>
        <w:rPr>
          <w:rtl/>
          <w:lang w:bidi="fa-IR"/>
        </w:rPr>
        <w:t>در توض</w:t>
      </w:r>
      <w:r w:rsidR="004E7E33">
        <w:rPr>
          <w:rtl/>
          <w:lang w:bidi="fa-IR"/>
        </w:rPr>
        <w:t>ی</w:t>
      </w:r>
      <w:r>
        <w:rPr>
          <w:rtl/>
          <w:lang w:bidi="fa-IR"/>
        </w:rPr>
        <w:t>ح ا</w:t>
      </w:r>
      <w:r w:rsidR="004E7E33">
        <w:rPr>
          <w:rtl/>
          <w:lang w:bidi="fa-IR"/>
        </w:rPr>
        <w:t>ی</w:t>
      </w:r>
      <w:r>
        <w:rPr>
          <w:rtl/>
          <w:lang w:bidi="fa-IR"/>
        </w:rPr>
        <w:t>ن د</w:t>
      </w:r>
      <w:r w:rsidR="004E7E33">
        <w:rPr>
          <w:rtl/>
          <w:lang w:bidi="fa-IR"/>
        </w:rPr>
        <w:t>ی</w:t>
      </w:r>
      <w:r>
        <w:rPr>
          <w:rtl/>
          <w:lang w:bidi="fa-IR"/>
        </w:rPr>
        <w:t>دگاه با</w:t>
      </w:r>
      <w:r w:rsidR="004E7E33">
        <w:rPr>
          <w:rtl/>
          <w:lang w:bidi="fa-IR"/>
        </w:rPr>
        <w:t>ی</w:t>
      </w:r>
      <w:r>
        <w:rPr>
          <w:rtl/>
          <w:lang w:bidi="fa-IR"/>
        </w:rPr>
        <w:t>د گفت که پ</w:t>
      </w:r>
      <w:r w:rsidR="004E7E33">
        <w:rPr>
          <w:rtl/>
          <w:lang w:bidi="fa-IR"/>
        </w:rPr>
        <w:t>ی</w:t>
      </w:r>
      <w:r>
        <w:rPr>
          <w:rtl/>
          <w:lang w:bidi="fa-IR"/>
        </w:rPr>
        <w:t>امبر دارا</w:t>
      </w:r>
      <w:r w:rsidR="004E7E33">
        <w:rPr>
          <w:rtl/>
          <w:lang w:bidi="fa-IR"/>
        </w:rPr>
        <w:t>ی</w:t>
      </w:r>
      <w:r>
        <w:rPr>
          <w:rtl/>
          <w:lang w:bidi="fa-IR"/>
        </w:rPr>
        <w:t xml:space="preserve"> سه شأن و مقام است</w:t>
      </w:r>
      <w:r w:rsidR="00D7146E">
        <w:rPr>
          <w:rtl/>
          <w:lang w:bidi="fa-IR"/>
        </w:rPr>
        <w:t xml:space="preserve">: </w:t>
      </w:r>
      <w:r>
        <w:rPr>
          <w:rtl/>
          <w:lang w:bidi="fa-IR"/>
        </w:rPr>
        <w:t>1- مقام «مبلّغ عن اللَّه»</w:t>
      </w:r>
      <w:r w:rsidR="00D7146E">
        <w:rPr>
          <w:rtl/>
          <w:lang w:bidi="fa-IR"/>
        </w:rPr>
        <w:t xml:space="preserve">، </w:t>
      </w:r>
      <w:r>
        <w:rPr>
          <w:rtl/>
          <w:lang w:bidi="fa-IR"/>
        </w:rPr>
        <w:t>در ا</w:t>
      </w:r>
      <w:r w:rsidR="004E7E33">
        <w:rPr>
          <w:rtl/>
          <w:lang w:bidi="fa-IR"/>
        </w:rPr>
        <w:t>ی</w:t>
      </w:r>
      <w:r>
        <w:rPr>
          <w:rtl/>
          <w:lang w:bidi="fa-IR"/>
        </w:rPr>
        <w:t>ن مرحله که خودش قانون</w:t>
      </w:r>
      <w:r w:rsidR="004E7E33">
        <w:rPr>
          <w:rtl/>
          <w:lang w:bidi="fa-IR"/>
        </w:rPr>
        <w:t xml:space="preserve"> </w:t>
      </w:r>
      <w:r>
        <w:rPr>
          <w:rtl/>
          <w:lang w:bidi="fa-IR"/>
        </w:rPr>
        <w:t>گذار ن</w:t>
      </w:r>
      <w:r w:rsidR="004E7E33">
        <w:rPr>
          <w:rtl/>
          <w:lang w:bidi="fa-IR"/>
        </w:rPr>
        <w:t>ی</w:t>
      </w:r>
      <w:r>
        <w:rPr>
          <w:rtl/>
          <w:lang w:bidi="fa-IR"/>
        </w:rPr>
        <w:t>ست</w:t>
      </w:r>
      <w:r w:rsidR="00D7146E">
        <w:rPr>
          <w:rtl/>
          <w:lang w:bidi="fa-IR"/>
        </w:rPr>
        <w:t xml:space="preserve">، </w:t>
      </w:r>
      <w:r>
        <w:rPr>
          <w:rtl/>
          <w:lang w:bidi="fa-IR"/>
        </w:rPr>
        <w:t>بلکه قانون خدا را به مردم ابلاغ م</w:t>
      </w:r>
      <w:r w:rsidR="004E7E33">
        <w:rPr>
          <w:rtl/>
          <w:lang w:bidi="fa-IR"/>
        </w:rPr>
        <w:t xml:space="preserve">ی </w:t>
      </w:r>
      <w:r>
        <w:rPr>
          <w:rtl/>
          <w:lang w:bidi="fa-IR"/>
        </w:rPr>
        <w:t>کند</w:t>
      </w:r>
      <w:r w:rsidR="00D7146E">
        <w:rPr>
          <w:rtl/>
          <w:lang w:bidi="fa-IR"/>
        </w:rPr>
        <w:t xml:space="preserve">. </w:t>
      </w:r>
      <w:r>
        <w:rPr>
          <w:rtl/>
          <w:lang w:bidi="fa-IR"/>
        </w:rPr>
        <w:t>در ا</w:t>
      </w:r>
      <w:r w:rsidR="004E7E33">
        <w:rPr>
          <w:rtl/>
          <w:lang w:bidi="fa-IR"/>
        </w:rPr>
        <w:t>ی</w:t>
      </w:r>
      <w:r>
        <w:rPr>
          <w:rtl/>
          <w:lang w:bidi="fa-IR"/>
        </w:rPr>
        <w:t>ن مرحله پ</w:t>
      </w:r>
      <w:r w:rsidR="004E7E33">
        <w:rPr>
          <w:rtl/>
          <w:lang w:bidi="fa-IR"/>
        </w:rPr>
        <w:t>ی</w:t>
      </w:r>
      <w:r>
        <w:rPr>
          <w:rtl/>
          <w:lang w:bidi="fa-IR"/>
        </w:rPr>
        <w:t>امبر و ائمّه</w:t>
      </w:r>
      <w:r w:rsidR="004E7E33">
        <w:rPr>
          <w:rtl/>
          <w:lang w:bidi="fa-IR"/>
        </w:rPr>
        <w:t xml:space="preserve"> </w:t>
      </w:r>
      <w:r w:rsidR="00110073" w:rsidRPr="00110073">
        <w:rPr>
          <w:rStyle w:val="libAlaemChar"/>
          <w:rtl/>
        </w:rPr>
        <w:t>عليهم‌السلام</w:t>
      </w:r>
      <w:r>
        <w:rPr>
          <w:rtl/>
          <w:lang w:bidi="fa-IR"/>
        </w:rPr>
        <w:t xml:space="preserve"> ولا</w:t>
      </w:r>
      <w:r w:rsidR="004E7E33">
        <w:rPr>
          <w:rtl/>
          <w:lang w:bidi="fa-IR"/>
        </w:rPr>
        <w:t>ی</w:t>
      </w:r>
      <w:r>
        <w:rPr>
          <w:rtl/>
          <w:lang w:bidi="fa-IR"/>
        </w:rPr>
        <w:t>ت تشر</w:t>
      </w:r>
      <w:r w:rsidR="004E7E33">
        <w:rPr>
          <w:rtl/>
          <w:lang w:bidi="fa-IR"/>
        </w:rPr>
        <w:t>ی</w:t>
      </w:r>
      <w:r>
        <w:rPr>
          <w:rtl/>
          <w:lang w:bidi="fa-IR"/>
        </w:rPr>
        <w:t>ع</w:t>
      </w:r>
      <w:r w:rsidR="004E7E33">
        <w:rPr>
          <w:rtl/>
          <w:lang w:bidi="fa-IR"/>
        </w:rPr>
        <w:t>ی</w:t>
      </w:r>
      <w:r>
        <w:rPr>
          <w:rtl/>
          <w:lang w:bidi="fa-IR"/>
        </w:rPr>
        <w:t xml:space="preserve"> ندارند بلکه به عق</w:t>
      </w:r>
      <w:r w:rsidR="004E7E33">
        <w:rPr>
          <w:rtl/>
          <w:lang w:bidi="fa-IR"/>
        </w:rPr>
        <w:t>ی</w:t>
      </w:r>
      <w:r>
        <w:rPr>
          <w:rtl/>
          <w:lang w:bidi="fa-IR"/>
        </w:rPr>
        <w:t>ده ش</w:t>
      </w:r>
      <w:r w:rsidR="004E7E33">
        <w:rPr>
          <w:rtl/>
          <w:lang w:bidi="fa-IR"/>
        </w:rPr>
        <w:t>ی</w:t>
      </w:r>
      <w:r>
        <w:rPr>
          <w:rtl/>
          <w:lang w:bidi="fa-IR"/>
        </w:rPr>
        <w:t>عه</w:t>
      </w:r>
      <w:r w:rsidR="00D7146E">
        <w:rPr>
          <w:rtl/>
          <w:lang w:bidi="fa-IR"/>
        </w:rPr>
        <w:t xml:space="preserve">، </w:t>
      </w:r>
      <w:r>
        <w:rPr>
          <w:rtl/>
          <w:lang w:bidi="fa-IR"/>
        </w:rPr>
        <w:t>ولا</w:t>
      </w:r>
      <w:r w:rsidR="004E7E33">
        <w:rPr>
          <w:rtl/>
          <w:lang w:bidi="fa-IR"/>
        </w:rPr>
        <w:t>ی</w:t>
      </w:r>
      <w:r>
        <w:rPr>
          <w:rtl/>
          <w:lang w:bidi="fa-IR"/>
        </w:rPr>
        <w:t>ت تکو</w:t>
      </w:r>
      <w:r w:rsidR="004E7E33">
        <w:rPr>
          <w:rtl/>
          <w:lang w:bidi="fa-IR"/>
        </w:rPr>
        <w:t>ی</w:t>
      </w:r>
      <w:r>
        <w:rPr>
          <w:rtl/>
          <w:lang w:bidi="fa-IR"/>
        </w:rPr>
        <w:t>ن</w:t>
      </w:r>
      <w:r w:rsidR="004E7E33">
        <w:rPr>
          <w:rtl/>
          <w:lang w:bidi="fa-IR"/>
        </w:rPr>
        <w:t>ی</w:t>
      </w:r>
      <w:r>
        <w:rPr>
          <w:rtl/>
          <w:lang w:bidi="fa-IR"/>
        </w:rPr>
        <w:t xml:space="preserve"> دارند</w:t>
      </w:r>
      <w:r w:rsidR="00D7146E">
        <w:rPr>
          <w:rtl/>
          <w:lang w:bidi="fa-IR"/>
        </w:rPr>
        <w:t xml:space="preserve">. </w:t>
      </w:r>
      <w:r>
        <w:rPr>
          <w:rtl/>
          <w:lang w:bidi="fa-IR"/>
        </w:rPr>
        <w:t xml:space="preserve">تنها در دو </w:t>
      </w:r>
      <w:r w:rsidR="004E7E33">
        <w:rPr>
          <w:rtl/>
          <w:lang w:bidi="fa-IR"/>
        </w:rPr>
        <w:t>ی</w:t>
      </w:r>
      <w:r>
        <w:rPr>
          <w:rtl/>
          <w:lang w:bidi="fa-IR"/>
        </w:rPr>
        <w:t>ا سه مورد احکام</w:t>
      </w:r>
      <w:r w:rsidR="004E7E33">
        <w:rPr>
          <w:rtl/>
          <w:lang w:bidi="fa-IR"/>
        </w:rPr>
        <w:t>ی</w:t>
      </w:r>
      <w:r>
        <w:rPr>
          <w:rtl/>
          <w:lang w:bidi="fa-IR"/>
        </w:rPr>
        <w:t xml:space="preserve"> را تشر</w:t>
      </w:r>
      <w:r w:rsidR="004E7E33">
        <w:rPr>
          <w:rtl/>
          <w:lang w:bidi="fa-IR"/>
        </w:rPr>
        <w:t>ی</w:t>
      </w:r>
      <w:r>
        <w:rPr>
          <w:rtl/>
          <w:lang w:bidi="fa-IR"/>
        </w:rPr>
        <w:t>ع کرده</w:t>
      </w:r>
      <w:r w:rsidR="004E7E33">
        <w:rPr>
          <w:rtl/>
          <w:lang w:bidi="fa-IR"/>
        </w:rPr>
        <w:t xml:space="preserve"> </w:t>
      </w:r>
      <w:r>
        <w:rPr>
          <w:rtl/>
          <w:lang w:bidi="fa-IR"/>
        </w:rPr>
        <w:t>اند</w:t>
      </w:r>
      <w:r w:rsidR="00D7146E">
        <w:rPr>
          <w:rtl/>
          <w:lang w:bidi="fa-IR"/>
        </w:rPr>
        <w:t xml:space="preserve">، </w:t>
      </w:r>
      <w:r>
        <w:rPr>
          <w:rtl/>
          <w:lang w:bidi="fa-IR"/>
        </w:rPr>
        <w:t>مانند تبد</w:t>
      </w:r>
      <w:r w:rsidR="004E7E33">
        <w:rPr>
          <w:rtl/>
          <w:lang w:bidi="fa-IR"/>
        </w:rPr>
        <w:t>ی</w:t>
      </w:r>
      <w:r>
        <w:rPr>
          <w:rtl/>
          <w:lang w:bidi="fa-IR"/>
        </w:rPr>
        <w:t>ل کردن دو رکعت نماز به چهار رکعت توسط پ</w:t>
      </w:r>
      <w:r w:rsidR="004E7E33">
        <w:rPr>
          <w:rtl/>
          <w:lang w:bidi="fa-IR"/>
        </w:rPr>
        <w:t>ی</w:t>
      </w:r>
      <w:r>
        <w:rPr>
          <w:rtl/>
          <w:lang w:bidi="fa-IR"/>
        </w:rPr>
        <w:t>امبر</w:t>
      </w:r>
      <w:r w:rsidR="00D7146E">
        <w:rPr>
          <w:rtl/>
          <w:lang w:bidi="fa-IR"/>
        </w:rPr>
        <w:t xml:space="preserve">؛ </w:t>
      </w:r>
      <w:r>
        <w:rPr>
          <w:rtl/>
          <w:lang w:bidi="fa-IR"/>
        </w:rPr>
        <w:t>2</w:t>
      </w:r>
      <w:r w:rsidR="00D7146E">
        <w:rPr>
          <w:rtl/>
          <w:lang w:bidi="fa-IR"/>
        </w:rPr>
        <w:t xml:space="preserve">. </w:t>
      </w:r>
      <w:r>
        <w:rPr>
          <w:rtl/>
          <w:lang w:bidi="fa-IR"/>
        </w:rPr>
        <w:t>مقام قضا و فصل الخصومه</w:t>
      </w:r>
      <w:r w:rsidR="00D7146E">
        <w:rPr>
          <w:rtl/>
          <w:lang w:bidi="fa-IR"/>
        </w:rPr>
        <w:t xml:space="preserve">، </w:t>
      </w:r>
      <w:r>
        <w:rPr>
          <w:rtl/>
          <w:lang w:bidi="fa-IR"/>
        </w:rPr>
        <w:t>که بر ا</w:t>
      </w:r>
      <w:r w:rsidR="004E7E33">
        <w:rPr>
          <w:rtl/>
          <w:lang w:bidi="fa-IR"/>
        </w:rPr>
        <w:t>ی</w:t>
      </w:r>
      <w:r>
        <w:rPr>
          <w:rtl/>
          <w:lang w:bidi="fa-IR"/>
        </w:rPr>
        <w:t>ن اساس پ</w:t>
      </w:r>
      <w:r w:rsidR="004E7E33">
        <w:rPr>
          <w:rtl/>
          <w:lang w:bidi="fa-IR"/>
        </w:rPr>
        <w:t>ی</w:t>
      </w:r>
      <w:r>
        <w:rPr>
          <w:rtl/>
          <w:lang w:bidi="fa-IR"/>
        </w:rPr>
        <w:t>امبر در م</w:t>
      </w:r>
      <w:r w:rsidR="004E7E33">
        <w:rPr>
          <w:rtl/>
          <w:lang w:bidi="fa-IR"/>
        </w:rPr>
        <w:t>ی</w:t>
      </w:r>
      <w:r>
        <w:rPr>
          <w:rtl/>
          <w:lang w:bidi="fa-IR"/>
        </w:rPr>
        <w:t>ان مردم قضاوت کرده و حکم به فصل خصومت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هم حکم اله</w:t>
      </w:r>
      <w:r w:rsidR="004E7E33">
        <w:rPr>
          <w:rtl/>
          <w:lang w:bidi="fa-IR"/>
        </w:rPr>
        <w:t>ی</w:t>
      </w:r>
      <w:r>
        <w:rPr>
          <w:rtl/>
          <w:lang w:bidi="fa-IR"/>
        </w:rPr>
        <w:t xml:space="preserve"> است</w:t>
      </w:r>
      <w:r w:rsidR="00D7146E">
        <w:rPr>
          <w:rtl/>
          <w:lang w:bidi="fa-IR"/>
        </w:rPr>
        <w:t xml:space="preserve">؛ </w:t>
      </w:r>
      <w:r>
        <w:rPr>
          <w:rtl/>
          <w:lang w:bidi="fa-IR"/>
        </w:rPr>
        <w:t>3</w:t>
      </w:r>
      <w:r w:rsidR="00D7146E">
        <w:rPr>
          <w:rtl/>
          <w:lang w:bidi="fa-IR"/>
        </w:rPr>
        <w:t xml:space="preserve">. </w:t>
      </w:r>
      <w:r>
        <w:rPr>
          <w:rtl/>
          <w:lang w:bidi="fa-IR"/>
        </w:rPr>
        <w:t>مقام ر</w:t>
      </w:r>
      <w:r w:rsidR="004E7E33">
        <w:rPr>
          <w:rtl/>
          <w:lang w:bidi="fa-IR"/>
        </w:rPr>
        <w:t>ی</w:t>
      </w:r>
      <w:r>
        <w:rPr>
          <w:rtl/>
          <w:lang w:bidi="fa-IR"/>
        </w:rPr>
        <w:t>است و حکومت</w:t>
      </w:r>
      <w:r w:rsidR="00D7146E">
        <w:rPr>
          <w:rtl/>
          <w:lang w:bidi="fa-IR"/>
        </w:rPr>
        <w:t xml:space="preserve">. </w:t>
      </w:r>
      <w:r>
        <w:rPr>
          <w:rtl/>
          <w:lang w:bidi="fa-IR"/>
        </w:rPr>
        <w:t>بر ا</w:t>
      </w:r>
      <w:r w:rsidR="004E7E33">
        <w:rPr>
          <w:rtl/>
          <w:lang w:bidi="fa-IR"/>
        </w:rPr>
        <w:t>ی</w:t>
      </w:r>
      <w:r>
        <w:rPr>
          <w:rtl/>
          <w:lang w:bidi="fa-IR"/>
        </w:rPr>
        <w:t>ن اساس پ</w:t>
      </w:r>
      <w:r w:rsidR="004E7E33">
        <w:rPr>
          <w:rtl/>
          <w:lang w:bidi="fa-IR"/>
        </w:rPr>
        <w:t>ی</w:t>
      </w:r>
      <w:r>
        <w:rPr>
          <w:rtl/>
          <w:lang w:bidi="fa-IR"/>
        </w:rPr>
        <w:t>امبر بر مردم سلطنت دارد و برا</w:t>
      </w:r>
      <w:r w:rsidR="004E7E33">
        <w:rPr>
          <w:rtl/>
          <w:lang w:bidi="fa-IR"/>
        </w:rPr>
        <w:t>ی</w:t>
      </w:r>
      <w:r>
        <w:rPr>
          <w:rtl/>
          <w:lang w:bidi="fa-IR"/>
        </w:rPr>
        <w:t xml:space="preserve"> مردم دستورها</w:t>
      </w:r>
      <w:r w:rsidR="004E7E33">
        <w:rPr>
          <w:rtl/>
          <w:lang w:bidi="fa-IR"/>
        </w:rPr>
        <w:t>یی</w:t>
      </w:r>
      <w:r>
        <w:rPr>
          <w:rtl/>
          <w:lang w:bidi="fa-IR"/>
        </w:rPr>
        <w:t xml:space="preserve"> م</w:t>
      </w:r>
      <w:r w:rsidR="004E7E33">
        <w:rPr>
          <w:rtl/>
          <w:lang w:bidi="fa-IR"/>
        </w:rPr>
        <w:t xml:space="preserve">ی </w:t>
      </w:r>
      <w:r>
        <w:rPr>
          <w:rtl/>
          <w:lang w:bidi="fa-IR"/>
        </w:rPr>
        <w:t>دهد</w:t>
      </w:r>
      <w:r w:rsidR="00D7146E">
        <w:rPr>
          <w:rtl/>
          <w:lang w:bidi="fa-IR"/>
        </w:rPr>
        <w:t xml:space="preserve">. </w:t>
      </w:r>
      <w:r>
        <w:rPr>
          <w:rtl/>
          <w:lang w:bidi="fa-IR"/>
        </w:rPr>
        <w:t>ا</w:t>
      </w:r>
      <w:r w:rsidR="004E7E33">
        <w:rPr>
          <w:rtl/>
          <w:lang w:bidi="fa-IR"/>
        </w:rPr>
        <w:t>ی</w:t>
      </w:r>
      <w:r>
        <w:rPr>
          <w:rtl/>
          <w:lang w:bidi="fa-IR"/>
        </w:rPr>
        <w:t>ن فرمان</w:t>
      </w:r>
      <w:r w:rsidR="004E7E33">
        <w:rPr>
          <w:rtl/>
          <w:lang w:bidi="fa-IR"/>
        </w:rPr>
        <w:t xml:space="preserve"> </w:t>
      </w:r>
      <w:r>
        <w:rPr>
          <w:rtl/>
          <w:lang w:bidi="fa-IR"/>
        </w:rPr>
        <w:t>ها به عنوان دستور حکومت است</w:t>
      </w:r>
      <w:r w:rsidR="00D7146E">
        <w:rPr>
          <w:rtl/>
          <w:lang w:bidi="fa-IR"/>
        </w:rPr>
        <w:t xml:space="preserve">، </w:t>
      </w:r>
      <w:r>
        <w:rPr>
          <w:rtl/>
          <w:lang w:bidi="fa-IR"/>
        </w:rPr>
        <w:t xml:space="preserve">مانند </w:t>
      </w:r>
      <w:r>
        <w:rPr>
          <w:rtl/>
          <w:lang w:bidi="fa-IR"/>
        </w:rPr>
        <w:lastRenderedPageBreak/>
        <w:t>فرمان به جنگ</w:t>
      </w:r>
      <w:r w:rsidR="00D7146E">
        <w:rPr>
          <w:rtl/>
          <w:lang w:bidi="fa-IR"/>
        </w:rPr>
        <w:t xml:space="preserve">، </w:t>
      </w:r>
      <w:r>
        <w:rPr>
          <w:rtl/>
          <w:lang w:bidi="fa-IR"/>
        </w:rPr>
        <w:t>که اصل جهاد حکم خداست اما ا</w:t>
      </w:r>
      <w:r w:rsidR="004E7E33">
        <w:rPr>
          <w:rtl/>
          <w:lang w:bidi="fa-IR"/>
        </w:rPr>
        <w:t>ی</w:t>
      </w:r>
      <w:r>
        <w:rPr>
          <w:rtl/>
          <w:lang w:bidi="fa-IR"/>
        </w:rPr>
        <w:t xml:space="preserve">ن که شب حرکت کنند </w:t>
      </w:r>
      <w:r w:rsidR="004E7E33">
        <w:rPr>
          <w:rtl/>
          <w:lang w:bidi="fa-IR"/>
        </w:rPr>
        <w:t>ی</w:t>
      </w:r>
      <w:r>
        <w:rPr>
          <w:rtl/>
          <w:lang w:bidi="fa-IR"/>
        </w:rPr>
        <w:t xml:space="preserve">ا صبح و </w:t>
      </w:r>
      <w:r w:rsidR="004E7E33">
        <w:rPr>
          <w:rtl/>
          <w:lang w:bidi="fa-IR"/>
        </w:rPr>
        <w:t>ی</w:t>
      </w:r>
      <w:r>
        <w:rPr>
          <w:rtl/>
          <w:lang w:bidi="fa-IR"/>
        </w:rPr>
        <w:t>ا بحث</w:t>
      </w:r>
      <w:r w:rsidR="004E7E33">
        <w:rPr>
          <w:rtl/>
          <w:lang w:bidi="fa-IR"/>
        </w:rPr>
        <w:t xml:space="preserve"> </w:t>
      </w:r>
      <w:r>
        <w:rPr>
          <w:rtl/>
          <w:lang w:bidi="fa-IR"/>
        </w:rPr>
        <w:t>ها</w:t>
      </w:r>
      <w:r w:rsidR="004E7E33">
        <w:rPr>
          <w:rtl/>
          <w:lang w:bidi="fa-IR"/>
        </w:rPr>
        <w:t>ی</w:t>
      </w:r>
      <w:r>
        <w:rPr>
          <w:rtl/>
          <w:lang w:bidi="fa-IR"/>
        </w:rPr>
        <w:t xml:space="preserve"> تدارکات جنگ</w:t>
      </w:r>
      <w:r w:rsidR="00D7146E">
        <w:rPr>
          <w:rtl/>
          <w:lang w:bidi="fa-IR"/>
        </w:rPr>
        <w:t xml:space="preserve">، </w:t>
      </w:r>
      <w:r>
        <w:rPr>
          <w:rtl/>
          <w:lang w:bidi="fa-IR"/>
        </w:rPr>
        <w:t>همه دستور حکومت</w:t>
      </w:r>
      <w:r w:rsidR="004E7E33">
        <w:rPr>
          <w:rtl/>
          <w:lang w:bidi="fa-IR"/>
        </w:rPr>
        <w:t>ی</w:t>
      </w:r>
      <w:r>
        <w:rPr>
          <w:rtl/>
          <w:lang w:bidi="fa-IR"/>
        </w:rPr>
        <w:t xml:space="preserve"> پ</w:t>
      </w:r>
      <w:r w:rsidR="004E7E33">
        <w:rPr>
          <w:rtl/>
          <w:lang w:bidi="fa-IR"/>
        </w:rPr>
        <w:t>ی</w:t>
      </w:r>
      <w:r>
        <w:rPr>
          <w:rtl/>
          <w:lang w:bidi="fa-IR"/>
        </w:rPr>
        <w:t>امبر است</w:t>
      </w:r>
      <w:r w:rsidR="00D7146E">
        <w:rPr>
          <w:rtl/>
          <w:lang w:bidi="fa-IR"/>
        </w:rPr>
        <w:t xml:space="preserve">. </w:t>
      </w:r>
      <w:r>
        <w:rPr>
          <w:rtl/>
          <w:lang w:bidi="fa-IR"/>
        </w:rPr>
        <w:t>گرچه اطاعت از ا</w:t>
      </w:r>
      <w:r w:rsidR="004E7E33">
        <w:rPr>
          <w:rtl/>
          <w:lang w:bidi="fa-IR"/>
        </w:rPr>
        <w:t>ی</w:t>
      </w:r>
      <w:r>
        <w:rPr>
          <w:rtl/>
          <w:lang w:bidi="fa-IR"/>
        </w:rPr>
        <w:t xml:space="preserve">ن سه دسته از اوامر </w:t>
      </w:r>
      <w:r w:rsidR="004E7E33">
        <w:rPr>
          <w:rtl/>
          <w:lang w:bidi="fa-IR"/>
        </w:rPr>
        <w:t>ی</w:t>
      </w:r>
      <w:r>
        <w:rPr>
          <w:rtl/>
          <w:lang w:bidi="fa-IR"/>
        </w:rPr>
        <w:t>ا نواه</w:t>
      </w:r>
      <w:r w:rsidR="004E7E33">
        <w:rPr>
          <w:rtl/>
          <w:lang w:bidi="fa-IR"/>
        </w:rPr>
        <w:t>ی</w:t>
      </w:r>
      <w:r>
        <w:rPr>
          <w:rtl/>
          <w:lang w:bidi="fa-IR"/>
        </w:rPr>
        <w:t xml:space="preserve"> ن</w:t>
      </w:r>
      <w:r w:rsidR="004E7E33">
        <w:rPr>
          <w:rtl/>
          <w:lang w:bidi="fa-IR"/>
        </w:rPr>
        <w:t>ی</w:t>
      </w:r>
      <w:r>
        <w:rPr>
          <w:rtl/>
          <w:lang w:bidi="fa-IR"/>
        </w:rPr>
        <w:t>ز واجب است</w:t>
      </w:r>
      <w:r w:rsidR="00D7146E">
        <w:rPr>
          <w:rtl/>
          <w:lang w:bidi="fa-IR"/>
        </w:rPr>
        <w:t xml:space="preserve">، </w:t>
      </w:r>
      <w:r>
        <w:rPr>
          <w:rtl/>
          <w:lang w:bidi="fa-IR"/>
        </w:rPr>
        <w:t>ول</w:t>
      </w:r>
      <w:r w:rsidR="004E7E33">
        <w:rPr>
          <w:rtl/>
          <w:lang w:bidi="fa-IR"/>
        </w:rPr>
        <w:t>ی</w:t>
      </w:r>
      <w:r>
        <w:rPr>
          <w:rtl/>
          <w:lang w:bidi="fa-IR"/>
        </w:rPr>
        <w:t xml:space="preserve"> نه از جهت ا</w:t>
      </w:r>
      <w:r w:rsidR="004E7E33">
        <w:rPr>
          <w:rtl/>
          <w:lang w:bidi="fa-IR"/>
        </w:rPr>
        <w:t>ی</w:t>
      </w:r>
      <w:r>
        <w:rPr>
          <w:rtl/>
          <w:lang w:bidi="fa-IR"/>
        </w:rPr>
        <w:t>ن که حکم خداست</w:t>
      </w:r>
      <w:r w:rsidR="00D7146E">
        <w:rPr>
          <w:rtl/>
          <w:lang w:bidi="fa-IR"/>
        </w:rPr>
        <w:t>.</w:t>
      </w:r>
    </w:p>
    <w:p w:rsidR="0091662B" w:rsidRDefault="00F77A11" w:rsidP="00F77A11">
      <w:pPr>
        <w:pStyle w:val="libNormal"/>
        <w:rPr>
          <w:rtl/>
          <w:lang w:bidi="fa-IR"/>
        </w:rPr>
      </w:pPr>
      <w:r>
        <w:rPr>
          <w:rtl/>
          <w:lang w:bidi="fa-IR"/>
        </w:rPr>
        <w:t>در قسم اول و دوم در صورت مخالفت با فرمان پ</w:t>
      </w:r>
      <w:r w:rsidR="004E7E33">
        <w:rPr>
          <w:rtl/>
          <w:lang w:bidi="fa-IR"/>
        </w:rPr>
        <w:t>ی</w:t>
      </w:r>
      <w:r>
        <w:rPr>
          <w:rtl/>
          <w:lang w:bidi="fa-IR"/>
        </w:rPr>
        <w:t>امبر</w:t>
      </w:r>
      <w:r w:rsidR="00D7146E">
        <w:rPr>
          <w:rtl/>
          <w:lang w:bidi="fa-IR"/>
        </w:rPr>
        <w:t xml:space="preserve">، </w:t>
      </w:r>
      <w:r>
        <w:rPr>
          <w:rtl/>
          <w:lang w:bidi="fa-IR"/>
        </w:rPr>
        <w:t>مخالفت با خدا انجام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اما در قسم سوم</w:t>
      </w:r>
      <w:r w:rsidR="00D7146E">
        <w:rPr>
          <w:rtl/>
          <w:lang w:bidi="fa-IR"/>
        </w:rPr>
        <w:t xml:space="preserve">، </w:t>
      </w:r>
      <w:r>
        <w:rPr>
          <w:rtl/>
          <w:lang w:bidi="fa-IR"/>
        </w:rPr>
        <w:t>اگر چه مخالفت گناه دارد ول</w:t>
      </w:r>
      <w:r w:rsidR="004E7E33">
        <w:rPr>
          <w:rtl/>
          <w:lang w:bidi="fa-IR"/>
        </w:rPr>
        <w:t>ی</w:t>
      </w:r>
      <w:r>
        <w:rPr>
          <w:rtl/>
          <w:lang w:bidi="fa-IR"/>
        </w:rPr>
        <w:t xml:space="preserve"> مخالفت با خدا ن</w:t>
      </w:r>
      <w:r w:rsidR="004E7E33">
        <w:rPr>
          <w:rtl/>
          <w:lang w:bidi="fa-IR"/>
        </w:rPr>
        <w:t>ی</w:t>
      </w:r>
      <w:r>
        <w:rPr>
          <w:rtl/>
          <w:lang w:bidi="fa-IR"/>
        </w:rPr>
        <w:t>ست</w:t>
      </w:r>
      <w:r w:rsidR="00D7146E">
        <w:rPr>
          <w:rtl/>
          <w:lang w:bidi="fa-IR"/>
        </w:rPr>
        <w:t xml:space="preserve">، </w:t>
      </w:r>
      <w:r>
        <w:rPr>
          <w:rtl/>
          <w:lang w:bidi="fa-IR"/>
        </w:rPr>
        <w:t>بلکه مخالفت با پ</w:t>
      </w:r>
      <w:r w:rsidR="004E7E33">
        <w:rPr>
          <w:rtl/>
          <w:lang w:bidi="fa-IR"/>
        </w:rPr>
        <w:t>ی</w:t>
      </w:r>
      <w:r>
        <w:rPr>
          <w:rtl/>
          <w:lang w:bidi="fa-IR"/>
        </w:rPr>
        <w:t>امبر است</w:t>
      </w:r>
      <w:r w:rsidR="00D7146E">
        <w:rPr>
          <w:rtl/>
          <w:lang w:bidi="fa-IR"/>
        </w:rPr>
        <w:t xml:space="preserve">. </w:t>
      </w:r>
      <w:r>
        <w:rPr>
          <w:rtl/>
          <w:lang w:bidi="fa-IR"/>
        </w:rPr>
        <w:t>در ا</w:t>
      </w:r>
      <w:r w:rsidR="004E7E33">
        <w:rPr>
          <w:rtl/>
          <w:lang w:bidi="fa-IR"/>
        </w:rPr>
        <w:t>ی</w:t>
      </w:r>
      <w:r>
        <w:rPr>
          <w:rtl/>
          <w:lang w:bidi="fa-IR"/>
        </w:rPr>
        <w:t>ن صورت منکر حرف خدا نشده بلکه مخالفت با حکم پ</w:t>
      </w:r>
      <w:r w:rsidR="004E7E33">
        <w:rPr>
          <w:rtl/>
          <w:lang w:bidi="fa-IR"/>
        </w:rPr>
        <w:t>ی</w:t>
      </w:r>
      <w:r>
        <w:rPr>
          <w:rtl/>
          <w:lang w:bidi="fa-IR"/>
        </w:rPr>
        <w:t>امبر کرده است</w:t>
      </w:r>
      <w:r w:rsidR="00D7146E">
        <w:rPr>
          <w:rtl/>
          <w:lang w:bidi="fa-IR"/>
        </w:rPr>
        <w:t>.</w:t>
      </w:r>
    </w:p>
    <w:p w:rsidR="0091662B" w:rsidRDefault="00F77A11" w:rsidP="00F77A11">
      <w:pPr>
        <w:pStyle w:val="libNormal"/>
        <w:rPr>
          <w:rtl/>
          <w:lang w:bidi="fa-IR"/>
        </w:rPr>
      </w:pPr>
      <w:r>
        <w:rPr>
          <w:rtl/>
          <w:lang w:bidi="fa-IR"/>
        </w:rPr>
        <w:t>اما در باره تقل</w:t>
      </w:r>
      <w:r w:rsidR="004E7E33">
        <w:rPr>
          <w:rtl/>
          <w:lang w:bidi="fa-IR"/>
        </w:rPr>
        <w:t>ی</w:t>
      </w:r>
      <w:r>
        <w:rPr>
          <w:rtl/>
          <w:lang w:bidi="fa-IR"/>
        </w:rPr>
        <w:t>د از مراجع در مسائل اجتماع</w:t>
      </w:r>
      <w:r w:rsidR="004E7E33">
        <w:rPr>
          <w:rtl/>
          <w:lang w:bidi="fa-IR"/>
        </w:rPr>
        <w:t>ی</w:t>
      </w:r>
      <w:r w:rsidR="00D7146E">
        <w:rPr>
          <w:rtl/>
          <w:lang w:bidi="fa-IR"/>
        </w:rPr>
        <w:t xml:space="preserve">، </w:t>
      </w:r>
      <w:r>
        <w:rPr>
          <w:rtl/>
          <w:lang w:bidi="fa-IR"/>
        </w:rPr>
        <w:t>س</w:t>
      </w:r>
      <w:r w:rsidR="004E7E33">
        <w:rPr>
          <w:rtl/>
          <w:lang w:bidi="fa-IR"/>
        </w:rPr>
        <w:t>ی</w:t>
      </w:r>
      <w:r>
        <w:rPr>
          <w:rtl/>
          <w:lang w:bidi="fa-IR"/>
        </w:rPr>
        <w:t>اس</w:t>
      </w:r>
      <w:r w:rsidR="004E7E33">
        <w:rPr>
          <w:rtl/>
          <w:lang w:bidi="fa-IR"/>
        </w:rPr>
        <w:t>ی</w:t>
      </w:r>
      <w:r>
        <w:rPr>
          <w:rtl/>
          <w:lang w:bidi="fa-IR"/>
        </w:rPr>
        <w:t xml:space="preserve"> و اقتصاد</w:t>
      </w:r>
      <w:r w:rsidR="004E7E33">
        <w:rPr>
          <w:rtl/>
          <w:lang w:bidi="fa-IR"/>
        </w:rPr>
        <w:t>ی</w:t>
      </w:r>
      <w:r w:rsidR="00D7146E">
        <w:rPr>
          <w:rtl/>
          <w:lang w:bidi="fa-IR"/>
        </w:rPr>
        <w:t xml:space="preserve">، </w:t>
      </w:r>
      <w:r>
        <w:rPr>
          <w:rtl/>
          <w:lang w:bidi="fa-IR"/>
        </w:rPr>
        <w:t>با</w:t>
      </w:r>
      <w:r w:rsidR="004E7E33">
        <w:rPr>
          <w:rtl/>
          <w:lang w:bidi="fa-IR"/>
        </w:rPr>
        <w:t>ی</w:t>
      </w:r>
      <w:r>
        <w:rPr>
          <w:rtl/>
          <w:lang w:bidi="fa-IR"/>
        </w:rPr>
        <w:t>د گفت اگر آن امر مربوط به سل</w:t>
      </w:r>
      <w:r w:rsidR="004E7E33">
        <w:rPr>
          <w:rtl/>
          <w:lang w:bidi="fa-IR"/>
        </w:rPr>
        <w:t>ی</w:t>
      </w:r>
      <w:r>
        <w:rPr>
          <w:rtl/>
          <w:lang w:bidi="fa-IR"/>
        </w:rPr>
        <w:t xml:space="preserve">قه مرجع </w:t>
      </w:r>
      <w:r w:rsidR="004E7E33">
        <w:rPr>
          <w:rtl/>
          <w:lang w:bidi="fa-IR"/>
        </w:rPr>
        <w:t>ی</w:t>
      </w:r>
      <w:r>
        <w:rPr>
          <w:rtl/>
          <w:lang w:bidi="fa-IR"/>
        </w:rPr>
        <w:t>ا رهبر است که از سل</w:t>
      </w:r>
      <w:r w:rsidR="004E7E33">
        <w:rPr>
          <w:rtl/>
          <w:lang w:bidi="fa-IR"/>
        </w:rPr>
        <w:t>ی</w:t>
      </w:r>
      <w:r>
        <w:rPr>
          <w:rtl/>
          <w:lang w:bidi="fa-IR"/>
        </w:rPr>
        <w:t>قه</w:t>
      </w:r>
      <w:r w:rsidR="004E7E33">
        <w:rPr>
          <w:rtl/>
          <w:lang w:bidi="fa-IR"/>
        </w:rPr>
        <w:t xml:space="preserve"> </w:t>
      </w:r>
      <w:r>
        <w:rPr>
          <w:rtl/>
          <w:lang w:bidi="fa-IR"/>
        </w:rPr>
        <w:t>ها</w:t>
      </w:r>
      <w:r w:rsidR="004E7E33">
        <w:rPr>
          <w:rtl/>
          <w:lang w:bidi="fa-IR"/>
        </w:rPr>
        <w:t>ی</w:t>
      </w:r>
      <w:r>
        <w:rPr>
          <w:rtl/>
          <w:lang w:bidi="fa-IR"/>
        </w:rPr>
        <w:t xml:space="preserve"> آنان لزوم</w:t>
      </w:r>
      <w:r w:rsidR="004E7E33">
        <w:rPr>
          <w:rtl/>
          <w:lang w:bidi="fa-IR"/>
        </w:rPr>
        <w:t>ی</w:t>
      </w:r>
      <w:r>
        <w:rPr>
          <w:rtl/>
          <w:lang w:bidi="fa-IR"/>
        </w:rPr>
        <w:t xml:space="preserve"> ن</w:t>
      </w:r>
      <w:r w:rsidR="004E7E33">
        <w:rPr>
          <w:rtl/>
          <w:lang w:bidi="fa-IR"/>
        </w:rPr>
        <w:t>ی</w:t>
      </w:r>
      <w:r>
        <w:rPr>
          <w:rtl/>
          <w:lang w:bidi="fa-IR"/>
        </w:rPr>
        <w:t>ست تقل</w:t>
      </w:r>
      <w:r w:rsidR="004E7E33">
        <w:rPr>
          <w:rtl/>
          <w:lang w:bidi="fa-IR"/>
        </w:rPr>
        <w:t>ی</w:t>
      </w:r>
      <w:r>
        <w:rPr>
          <w:rtl/>
          <w:lang w:bidi="fa-IR"/>
        </w:rPr>
        <w:t>د شود</w:t>
      </w:r>
      <w:r w:rsidR="00D7146E">
        <w:rPr>
          <w:rtl/>
          <w:lang w:bidi="fa-IR"/>
        </w:rPr>
        <w:t xml:space="preserve">. </w:t>
      </w:r>
      <w:r>
        <w:rPr>
          <w:rtl/>
          <w:lang w:bidi="fa-IR"/>
        </w:rPr>
        <w:t>(آن چ</w:t>
      </w:r>
      <w:r w:rsidR="004E7E33">
        <w:rPr>
          <w:rtl/>
          <w:lang w:bidi="fa-IR"/>
        </w:rPr>
        <w:t>ی</w:t>
      </w:r>
      <w:r>
        <w:rPr>
          <w:rtl/>
          <w:lang w:bidi="fa-IR"/>
        </w:rPr>
        <w:t>ز</w:t>
      </w:r>
      <w:r w:rsidR="004E7E33">
        <w:rPr>
          <w:rtl/>
          <w:lang w:bidi="fa-IR"/>
        </w:rPr>
        <w:t>ی</w:t>
      </w:r>
      <w:r>
        <w:rPr>
          <w:rtl/>
          <w:lang w:bidi="fa-IR"/>
        </w:rPr>
        <w:t xml:space="preserve"> که اهل سنت درباره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 xml:space="preserve">، </w:t>
      </w:r>
      <w:r>
        <w:rPr>
          <w:rtl/>
          <w:lang w:bidi="fa-IR"/>
        </w:rPr>
        <w:t>ش</w:t>
      </w:r>
      <w:r w:rsidR="004E7E33">
        <w:rPr>
          <w:rtl/>
          <w:lang w:bidi="fa-IR"/>
        </w:rPr>
        <w:t>ی</w:t>
      </w:r>
      <w:r>
        <w:rPr>
          <w:rtl/>
          <w:lang w:bidi="fa-IR"/>
        </w:rPr>
        <w:t>عه درباره مرجع تقل</w:t>
      </w:r>
      <w:r w:rsidR="004E7E33">
        <w:rPr>
          <w:rtl/>
          <w:lang w:bidi="fa-IR"/>
        </w:rPr>
        <w:t>ی</w:t>
      </w:r>
      <w:r>
        <w:rPr>
          <w:rtl/>
          <w:lang w:bidi="fa-IR"/>
        </w:rPr>
        <w:t>د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اما آن چ</w:t>
      </w:r>
      <w:r w:rsidR="004E7E33">
        <w:rPr>
          <w:rtl/>
          <w:lang w:bidi="fa-IR"/>
        </w:rPr>
        <w:t>ی</w:t>
      </w:r>
      <w:r>
        <w:rPr>
          <w:rtl/>
          <w:lang w:bidi="fa-IR"/>
        </w:rPr>
        <w:t>ز</w:t>
      </w:r>
      <w:r w:rsidR="004E7E33">
        <w:rPr>
          <w:rtl/>
          <w:lang w:bidi="fa-IR"/>
        </w:rPr>
        <w:t>ی</w:t>
      </w:r>
      <w:r>
        <w:rPr>
          <w:rtl/>
          <w:lang w:bidi="fa-IR"/>
        </w:rPr>
        <w:t xml:space="preserve"> را که رهبر و مرجع تقل</w:t>
      </w:r>
      <w:r w:rsidR="004E7E33">
        <w:rPr>
          <w:rtl/>
          <w:lang w:bidi="fa-IR"/>
        </w:rPr>
        <w:t>ی</w:t>
      </w:r>
      <w:r>
        <w:rPr>
          <w:rtl/>
          <w:lang w:bidi="fa-IR"/>
        </w:rPr>
        <w:t xml:space="preserve">د به عنوان حکم </w:t>
      </w:r>
      <w:r w:rsidR="004E7E33">
        <w:rPr>
          <w:rtl/>
          <w:lang w:bidi="fa-IR"/>
        </w:rPr>
        <w:t>ی</w:t>
      </w:r>
      <w:r>
        <w:rPr>
          <w:rtl/>
          <w:lang w:bidi="fa-IR"/>
        </w:rPr>
        <w:t>ا فتوا صادر م</w:t>
      </w:r>
      <w:r w:rsidR="004E7E33">
        <w:rPr>
          <w:rtl/>
          <w:lang w:bidi="fa-IR"/>
        </w:rPr>
        <w:t xml:space="preserve">ی </w:t>
      </w:r>
      <w:r>
        <w:rPr>
          <w:rtl/>
          <w:lang w:bidi="fa-IR"/>
        </w:rPr>
        <w:t>کند</w:t>
      </w:r>
      <w:r w:rsidR="00D7146E">
        <w:rPr>
          <w:rtl/>
          <w:lang w:bidi="fa-IR"/>
        </w:rPr>
        <w:t xml:space="preserve">، </w:t>
      </w:r>
      <w:r>
        <w:rPr>
          <w:rtl/>
          <w:lang w:bidi="fa-IR"/>
        </w:rPr>
        <w:t>تقل</w:t>
      </w:r>
      <w:r w:rsidR="004E7E33">
        <w:rPr>
          <w:rtl/>
          <w:lang w:bidi="fa-IR"/>
        </w:rPr>
        <w:t>ی</w:t>
      </w:r>
      <w:r>
        <w:rPr>
          <w:rtl/>
          <w:lang w:bidi="fa-IR"/>
        </w:rPr>
        <w:t>د در آن لازم است</w:t>
      </w:r>
      <w:r w:rsidR="00D7146E">
        <w:rPr>
          <w:rtl/>
          <w:lang w:bidi="fa-IR"/>
        </w:rPr>
        <w:t xml:space="preserve">؛ </w:t>
      </w:r>
      <w:r>
        <w:rPr>
          <w:rtl/>
          <w:lang w:bidi="fa-IR"/>
        </w:rPr>
        <w:t>برا</w:t>
      </w:r>
      <w:r w:rsidR="004E7E33">
        <w:rPr>
          <w:rtl/>
          <w:lang w:bidi="fa-IR"/>
        </w:rPr>
        <w:t>ی</w:t>
      </w:r>
      <w:r>
        <w:rPr>
          <w:rtl/>
          <w:lang w:bidi="fa-IR"/>
        </w:rPr>
        <w:t xml:space="preserve"> مثال اگر س</w:t>
      </w:r>
      <w:r w:rsidR="004E7E33">
        <w:rPr>
          <w:rtl/>
          <w:lang w:bidi="fa-IR"/>
        </w:rPr>
        <w:t>ی</w:t>
      </w:r>
      <w:r>
        <w:rPr>
          <w:rtl/>
          <w:lang w:bidi="fa-IR"/>
        </w:rPr>
        <w:t>است ول</w:t>
      </w:r>
      <w:r w:rsidR="004E7E33">
        <w:rPr>
          <w:rtl/>
          <w:lang w:bidi="fa-IR"/>
        </w:rPr>
        <w:t>ی</w:t>
      </w:r>
      <w:r>
        <w:rPr>
          <w:rtl/>
          <w:lang w:bidi="fa-IR"/>
        </w:rPr>
        <w:t xml:space="preserve"> فق</w:t>
      </w:r>
      <w:r w:rsidR="004E7E33">
        <w:rPr>
          <w:rtl/>
          <w:lang w:bidi="fa-IR"/>
        </w:rPr>
        <w:t>ی</w:t>
      </w:r>
      <w:r>
        <w:rPr>
          <w:rtl/>
          <w:lang w:bidi="fa-IR"/>
        </w:rPr>
        <w:t xml:space="preserve">ه </w:t>
      </w:r>
      <w:r w:rsidR="004E7E33">
        <w:rPr>
          <w:rtl/>
          <w:lang w:bidi="fa-IR"/>
        </w:rPr>
        <w:t>ی</w:t>
      </w:r>
      <w:r>
        <w:rPr>
          <w:rtl/>
          <w:lang w:bidi="fa-IR"/>
        </w:rPr>
        <w:t>ا مرجع تقل</w:t>
      </w:r>
      <w:r w:rsidR="004E7E33">
        <w:rPr>
          <w:rtl/>
          <w:lang w:bidi="fa-IR"/>
        </w:rPr>
        <w:t>ی</w:t>
      </w:r>
      <w:r>
        <w:rPr>
          <w:rtl/>
          <w:lang w:bidi="fa-IR"/>
        </w:rPr>
        <w:t>د ا</w:t>
      </w:r>
      <w:r w:rsidR="004E7E33">
        <w:rPr>
          <w:rtl/>
          <w:lang w:bidi="fa-IR"/>
        </w:rPr>
        <w:t>ی</w:t>
      </w:r>
      <w:r>
        <w:rPr>
          <w:rtl/>
          <w:lang w:bidi="fa-IR"/>
        </w:rPr>
        <w:t>ن است که ترو</w:t>
      </w:r>
      <w:r w:rsidR="004E7E33">
        <w:rPr>
          <w:rtl/>
          <w:lang w:bidi="fa-IR"/>
        </w:rPr>
        <w:t>ی</w:t>
      </w:r>
      <w:r>
        <w:rPr>
          <w:rtl/>
          <w:lang w:bidi="fa-IR"/>
        </w:rPr>
        <w:t>ج کشاورز</w:t>
      </w:r>
      <w:r w:rsidR="004E7E33">
        <w:rPr>
          <w:rtl/>
          <w:lang w:bidi="fa-IR"/>
        </w:rPr>
        <w:t>ی</w:t>
      </w:r>
      <w:r>
        <w:rPr>
          <w:rtl/>
          <w:lang w:bidi="fa-IR"/>
        </w:rPr>
        <w:t xml:space="preserve"> کند بر مقلد مانع</w:t>
      </w:r>
      <w:r w:rsidR="004E7E33">
        <w:rPr>
          <w:rtl/>
          <w:lang w:bidi="fa-IR"/>
        </w:rPr>
        <w:t>ی</w:t>
      </w:r>
      <w:r>
        <w:rPr>
          <w:rtl/>
          <w:lang w:bidi="fa-IR"/>
        </w:rPr>
        <w:t xml:space="preserve"> ندارد که دنبال صنعت برود</w:t>
      </w:r>
      <w:r w:rsidR="00D7146E">
        <w:rPr>
          <w:rtl/>
          <w:lang w:bidi="fa-IR"/>
        </w:rPr>
        <w:t>.</w:t>
      </w:r>
    </w:p>
    <w:p w:rsidR="0091662B" w:rsidRDefault="00DE267A" w:rsidP="00DE267A">
      <w:pPr>
        <w:pStyle w:val="Heading3"/>
        <w:rPr>
          <w:rtl/>
          <w:lang w:bidi="fa-IR"/>
        </w:rPr>
      </w:pPr>
      <w:bookmarkStart w:id="91" w:name="_Toc430603886"/>
      <w:r>
        <w:rPr>
          <w:rtl/>
          <w:lang w:bidi="fa-IR"/>
        </w:rPr>
        <w:t>آزادی از ملاک های فقهی نیست</w:t>
      </w:r>
      <w:bookmarkEnd w:id="91"/>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را نم</w:t>
      </w:r>
      <w:r w:rsidR="004E7E33">
        <w:rPr>
          <w:rtl/>
          <w:lang w:bidi="fa-IR"/>
        </w:rPr>
        <w:t xml:space="preserve">ی </w:t>
      </w:r>
      <w:r>
        <w:rPr>
          <w:rtl/>
          <w:lang w:bidi="fa-IR"/>
        </w:rPr>
        <w:t>توان</w:t>
      </w:r>
      <w:r w:rsidR="004E7E33">
        <w:rPr>
          <w:rtl/>
          <w:lang w:bidi="fa-IR"/>
        </w:rPr>
        <w:t>ی</w:t>
      </w:r>
      <w:r>
        <w:rPr>
          <w:rtl/>
          <w:lang w:bidi="fa-IR"/>
        </w:rPr>
        <w:t>م جزء ملاک</w:t>
      </w:r>
      <w:r w:rsidR="004E7E33">
        <w:rPr>
          <w:rtl/>
          <w:lang w:bidi="fa-IR"/>
        </w:rPr>
        <w:t xml:space="preserve"> </w:t>
      </w:r>
      <w:r>
        <w:rPr>
          <w:rtl/>
          <w:lang w:bidi="fa-IR"/>
        </w:rPr>
        <w:t>ها</w:t>
      </w:r>
      <w:r w:rsidR="004E7E33">
        <w:rPr>
          <w:rtl/>
          <w:lang w:bidi="fa-IR"/>
        </w:rPr>
        <w:t>ی</w:t>
      </w:r>
      <w:r>
        <w:rPr>
          <w:rtl/>
          <w:lang w:bidi="fa-IR"/>
        </w:rPr>
        <w:t xml:space="preserve"> احکام قرار ده</w:t>
      </w:r>
      <w:r w:rsidR="004E7E33">
        <w:rPr>
          <w:rtl/>
          <w:lang w:bidi="fa-IR"/>
        </w:rPr>
        <w:t>ی</w:t>
      </w:r>
      <w:r>
        <w:rPr>
          <w:rtl/>
          <w:lang w:bidi="fa-IR"/>
        </w:rPr>
        <w:t>م</w:t>
      </w:r>
      <w:r w:rsidR="00D7146E">
        <w:rPr>
          <w:rtl/>
          <w:lang w:bidi="fa-IR"/>
        </w:rPr>
        <w:t xml:space="preserve">، </w:t>
      </w:r>
      <w:r>
        <w:rPr>
          <w:rtl/>
          <w:lang w:bidi="fa-IR"/>
        </w:rPr>
        <w:t>مثلاً مصلحت تسه</w:t>
      </w:r>
      <w:r w:rsidR="004E7E33">
        <w:rPr>
          <w:rtl/>
          <w:lang w:bidi="fa-IR"/>
        </w:rPr>
        <w:t>ی</w:t>
      </w:r>
      <w:r>
        <w:rPr>
          <w:rtl/>
          <w:lang w:bidi="fa-IR"/>
        </w:rPr>
        <w:t xml:space="preserve">ل </w:t>
      </w:r>
      <w:r w:rsidR="004E7E33">
        <w:rPr>
          <w:rtl/>
          <w:lang w:bidi="fa-IR"/>
        </w:rPr>
        <w:t>ی</w:t>
      </w:r>
      <w:r>
        <w:rPr>
          <w:rtl/>
          <w:lang w:bidi="fa-IR"/>
        </w:rPr>
        <w:t>ک</w:t>
      </w:r>
      <w:r w:rsidR="004E7E33">
        <w:rPr>
          <w:rtl/>
          <w:lang w:bidi="fa-IR"/>
        </w:rPr>
        <w:t>ی</w:t>
      </w:r>
      <w:r>
        <w:rPr>
          <w:rtl/>
          <w:lang w:bidi="fa-IR"/>
        </w:rPr>
        <w:t xml:space="preserve"> از مصالح</w:t>
      </w:r>
      <w:r w:rsidR="004E7E33">
        <w:rPr>
          <w:rtl/>
          <w:lang w:bidi="fa-IR"/>
        </w:rPr>
        <w:t>ی</w:t>
      </w:r>
      <w:r>
        <w:rPr>
          <w:rtl/>
          <w:lang w:bidi="fa-IR"/>
        </w:rPr>
        <w:t xml:space="preserve"> است که حکم هم تابع همان است</w:t>
      </w:r>
      <w:r w:rsidR="00D7146E">
        <w:rPr>
          <w:rtl/>
          <w:lang w:bidi="fa-IR"/>
        </w:rPr>
        <w:t xml:space="preserve">. </w:t>
      </w:r>
      <w:r>
        <w:rPr>
          <w:rtl/>
          <w:lang w:bidi="fa-IR"/>
        </w:rPr>
        <w:t xml:space="preserve">اگر </w:t>
      </w:r>
      <w:r w:rsidR="004E7E33">
        <w:rPr>
          <w:rtl/>
          <w:lang w:bidi="fa-IR"/>
        </w:rPr>
        <w:t>ی</w:t>
      </w:r>
      <w:r>
        <w:rPr>
          <w:rtl/>
          <w:lang w:bidi="fa-IR"/>
        </w:rPr>
        <w:t>ک حکم</w:t>
      </w:r>
      <w:r w:rsidR="004E7E33">
        <w:rPr>
          <w:rtl/>
          <w:lang w:bidi="fa-IR"/>
        </w:rPr>
        <w:t>ی</w:t>
      </w:r>
      <w:r>
        <w:rPr>
          <w:rtl/>
          <w:lang w:bidi="fa-IR"/>
        </w:rPr>
        <w:t xml:space="preserve"> برا</w:t>
      </w:r>
      <w:r w:rsidR="004E7E33">
        <w:rPr>
          <w:rtl/>
          <w:lang w:bidi="fa-IR"/>
        </w:rPr>
        <w:t>ی</w:t>
      </w:r>
      <w:r>
        <w:rPr>
          <w:rtl/>
          <w:lang w:bidi="fa-IR"/>
        </w:rPr>
        <w:t xml:space="preserve"> مردم</w:t>
      </w:r>
      <w:r w:rsidR="00D7146E">
        <w:rPr>
          <w:rtl/>
          <w:lang w:bidi="fa-IR"/>
        </w:rPr>
        <w:t xml:space="preserve">، </w:t>
      </w:r>
      <w:r>
        <w:rPr>
          <w:rtl/>
          <w:lang w:bidi="fa-IR"/>
        </w:rPr>
        <w:t>عسر و حرج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آن حکم برداشته م</w:t>
      </w:r>
      <w:r w:rsidR="004E7E33">
        <w:rPr>
          <w:rtl/>
          <w:lang w:bidi="fa-IR"/>
        </w:rPr>
        <w:t xml:space="preserve">ی </w:t>
      </w:r>
      <w:r>
        <w:rPr>
          <w:rtl/>
          <w:lang w:bidi="fa-IR"/>
        </w:rPr>
        <w:t>شود</w:t>
      </w:r>
      <w:r w:rsidR="00D7146E">
        <w:rPr>
          <w:rtl/>
          <w:lang w:bidi="fa-IR"/>
        </w:rPr>
        <w:t xml:space="preserve">. </w:t>
      </w:r>
      <w:r>
        <w:rPr>
          <w:rtl/>
          <w:lang w:bidi="fa-IR"/>
        </w:rPr>
        <w:t>اما آ</w:t>
      </w:r>
      <w:r w:rsidR="004E7E33">
        <w:rPr>
          <w:rtl/>
          <w:lang w:bidi="fa-IR"/>
        </w:rPr>
        <w:t>ی</w:t>
      </w:r>
      <w:r>
        <w:rPr>
          <w:rtl/>
          <w:lang w:bidi="fa-IR"/>
        </w:rPr>
        <w:t>ا م</w:t>
      </w:r>
      <w:r w:rsidR="004E7E33">
        <w:rPr>
          <w:rtl/>
          <w:lang w:bidi="fa-IR"/>
        </w:rPr>
        <w:t xml:space="preserve">ی </w:t>
      </w:r>
      <w:r>
        <w:rPr>
          <w:rtl/>
          <w:lang w:bidi="fa-IR"/>
        </w:rPr>
        <w:t>شود گفت آزاد</w:t>
      </w:r>
      <w:r w:rsidR="004E7E33">
        <w:rPr>
          <w:rtl/>
          <w:lang w:bidi="fa-IR"/>
        </w:rPr>
        <w:t>ی</w:t>
      </w:r>
      <w:r>
        <w:rPr>
          <w:rtl/>
          <w:lang w:bidi="fa-IR"/>
        </w:rPr>
        <w:t xml:space="preserve"> </w:t>
      </w:r>
      <w:r w:rsidR="004E7E33">
        <w:rPr>
          <w:rtl/>
          <w:lang w:bidi="fa-IR"/>
        </w:rPr>
        <w:t>ی</w:t>
      </w:r>
      <w:r>
        <w:rPr>
          <w:rtl/>
          <w:lang w:bidi="fa-IR"/>
        </w:rPr>
        <w:t>ک مصلحت عموم</w:t>
      </w:r>
      <w:r w:rsidR="004E7E33">
        <w:rPr>
          <w:rtl/>
          <w:lang w:bidi="fa-IR"/>
        </w:rPr>
        <w:t>ی</w:t>
      </w:r>
      <w:r>
        <w:rPr>
          <w:rtl/>
          <w:lang w:bidi="fa-IR"/>
        </w:rPr>
        <w:t xml:space="preserve"> و فرد</w:t>
      </w:r>
      <w:r w:rsidR="004E7E33">
        <w:rPr>
          <w:rtl/>
          <w:lang w:bidi="fa-IR"/>
        </w:rPr>
        <w:t>ی</w:t>
      </w:r>
      <w:r>
        <w:rPr>
          <w:rtl/>
          <w:lang w:bidi="fa-IR"/>
        </w:rPr>
        <w:t xml:space="preserve"> است و احکام هم با</w:t>
      </w:r>
      <w:r w:rsidR="004E7E33">
        <w:rPr>
          <w:rtl/>
          <w:lang w:bidi="fa-IR"/>
        </w:rPr>
        <w:t>ی</w:t>
      </w:r>
      <w:r>
        <w:rPr>
          <w:rtl/>
          <w:lang w:bidi="fa-IR"/>
        </w:rPr>
        <w:t>د طبق آن سنج</w:t>
      </w:r>
      <w:r w:rsidR="004E7E33">
        <w:rPr>
          <w:rtl/>
          <w:lang w:bidi="fa-IR"/>
        </w:rPr>
        <w:t>ی</w:t>
      </w:r>
      <w:r>
        <w:rPr>
          <w:rtl/>
          <w:lang w:bidi="fa-IR"/>
        </w:rPr>
        <w:t>ده شود</w:t>
      </w:r>
      <w:r w:rsidR="00033FBD">
        <w:rPr>
          <w:rtl/>
          <w:lang w:bidi="fa-IR"/>
        </w:rPr>
        <w:t>؟</w:t>
      </w:r>
    </w:p>
    <w:p w:rsidR="0091662B" w:rsidRDefault="00F77A11" w:rsidP="00F77A11">
      <w:pPr>
        <w:pStyle w:val="libNormal"/>
        <w:rPr>
          <w:rtl/>
          <w:lang w:bidi="fa-IR"/>
        </w:rPr>
      </w:pPr>
      <w:r>
        <w:rPr>
          <w:rtl/>
          <w:lang w:bidi="fa-IR"/>
        </w:rPr>
        <w:lastRenderedPageBreak/>
        <w:t>مصلحت</w:t>
      </w:r>
      <w:r w:rsidR="00D7146E">
        <w:rPr>
          <w:rtl/>
          <w:lang w:bidi="fa-IR"/>
        </w:rPr>
        <w:t xml:space="preserve">، </w:t>
      </w:r>
      <w:r>
        <w:rPr>
          <w:rtl/>
          <w:lang w:bidi="fa-IR"/>
        </w:rPr>
        <w:t>مفسده</w:t>
      </w:r>
      <w:r w:rsidR="00D7146E">
        <w:rPr>
          <w:rtl/>
          <w:lang w:bidi="fa-IR"/>
        </w:rPr>
        <w:t xml:space="preserve">، </w:t>
      </w:r>
      <w:r>
        <w:rPr>
          <w:rtl/>
          <w:lang w:bidi="fa-IR"/>
        </w:rPr>
        <w:t>عسر و حرج</w:t>
      </w:r>
      <w:r w:rsidR="00D7146E">
        <w:rPr>
          <w:rtl/>
          <w:lang w:bidi="fa-IR"/>
        </w:rPr>
        <w:t xml:space="preserve">، </w:t>
      </w:r>
      <w:r>
        <w:rPr>
          <w:rtl/>
          <w:lang w:bidi="fa-IR"/>
        </w:rPr>
        <w:t>تسه</w:t>
      </w:r>
      <w:r w:rsidR="004E7E33">
        <w:rPr>
          <w:rtl/>
          <w:lang w:bidi="fa-IR"/>
        </w:rPr>
        <w:t>ی</w:t>
      </w:r>
      <w:r>
        <w:rPr>
          <w:rtl/>
          <w:lang w:bidi="fa-IR"/>
        </w:rPr>
        <w:t>ل و امثال ا</w:t>
      </w:r>
      <w:r w:rsidR="004E7E33">
        <w:rPr>
          <w:rtl/>
          <w:lang w:bidi="fa-IR"/>
        </w:rPr>
        <w:t>ی</w:t>
      </w:r>
      <w:r>
        <w:rPr>
          <w:rtl/>
          <w:lang w:bidi="fa-IR"/>
        </w:rPr>
        <w:t>ن</w:t>
      </w:r>
      <w:r w:rsidR="004E7E33">
        <w:rPr>
          <w:rtl/>
          <w:lang w:bidi="fa-IR"/>
        </w:rPr>
        <w:t xml:space="preserve"> </w:t>
      </w:r>
      <w:r>
        <w:rPr>
          <w:rtl/>
          <w:lang w:bidi="fa-IR"/>
        </w:rPr>
        <w:t>ها ملاک احکام هستند</w:t>
      </w:r>
      <w:r w:rsidR="00D7146E">
        <w:rPr>
          <w:rtl/>
          <w:lang w:bidi="fa-IR"/>
        </w:rPr>
        <w:t xml:space="preserve">؛ </w:t>
      </w:r>
      <w:r>
        <w:rPr>
          <w:rtl/>
          <w:lang w:bidi="fa-IR"/>
        </w:rPr>
        <w:t>ول</w:t>
      </w:r>
      <w:r w:rsidR="004E7E33">
        <w:rPr>
          <w:rtl/>
          <w:lang w:bidi="fa-IR"/>
        </w:rPr>
        <w:t>ی</w:t>
      </w:r>
      <w:r>
        <w:rPr>
          <w:rtl/>
          <w:lang w:bidi="fa-IR"/>
        </w:rPr>
        <w:t xml:space="preserve"> آزاد</w:t>
      </w:r>
      <w:r w:rsidR="004E7E33">
        <w:rPr>
          <w:rtl/>
          <w:lang w:bidi="fa-IR"/>
        </w:rPr>
        <w:t>ی</w:t>
      </w:r>
      <w:r>
        <w:rPr>
          <w:rtl/>
          <w:lang w:bidi="fa-IR"/>
        </w:rPr>
        <w:t xml:space="preserve"> نم</w:t>
      </w:r>
      <w:r w:rsidR="004E7E33">
        <w:rPr>
          <w:rtl/>
          <w:lang w:bidi="fa-IR"/>
        </w:rPr>
        <w:t xml:space="preserve">ی </w:t>
      </w:r>
      <w:r>
        <w:rPr>
          <w:rtl/>
          <w:lang w:bidi="fa-IR"/>
        </w:rPr>
        <w:t>تواند ملاک احکام قرار گ</w:t>
      </w:r>
      <w:r w:rsidR="004E7E33">
        <w:rPr>
          <w:rtl/>
          <w:lang w:bidi="fa-IR"/>
        </w:rPr>
        <w:t>ی</w:t>
      </w:r>
      <w:r>
        <w:rPr>
          <w:rtl/>
          <w:lang w:bidi="fa-IR"/>
        </w:rPr>
        <w:t>رد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نم</w:t>
      </w:r>
      <w:r w:rsidR="004E7E33">
        <w:rPr>
          <w:rtl/>
          <w:lang w:bidi="fa-IR"/>
        </w:rPr>
        <w:t xml:space="preserve">ی </w:t>
      </w:r>
      <w:r>
        <w:rPr>
          <w:rtl/>
          <w:lang w:bidi="fa-IR"/>
        </w:rPr>
        <w:t>شود احکام تابع آزاد</w:t>
      </w:r>
      <w:r w:rsidR="004E7E33">
        <w:rPr>
          <w:rtl/>
          <w:lang w:bidi="fa-IR"/>
        </w:rPr>
        <w:t>ی</w:t>
      </w:r>
      <w:r>
        <w:rPr>
          <w:rtl/>
          <w:lang w:bidi="fa-IR"/>
        </w:rPr>
        <w:t xml:space="preserve"> باشد</w:t>
      </w:r>
      <w:r w:rsidR="00D7146E">
        <w:rPr>
          <w:rtl/>
          <w:lang w:bidi="fa-IR"/>
        </w:rPr>
        <w:t xml:space="preserve">، </w:t>
      </w:r>
      <w:r>
        <w:rPr>
          <w:rtl/>
          <w:lang w:bidi="fa-IR"/>
        </w:rPr>
        <w:t>ز</w:t>
      </w:r>
      <w:r w:rsidR="004E7E33">
        <w:rPr>
          <w:rtl/>
          <w:lang w:bidi="fa-IR"/>
        </w:rPr>
        <w:t>ی</w:t>
      </w:r>
      <w:r>
        <w:rPr>
          <w:rtl/>
          <w:lang w:bidi="fa-IR"/>
        </w:rPr>
        <w:t>را هر چ</w:t>
      </w:r>
      <w:r w:rsidR="004E7E33">
        <w:rPr>
          <w:rtl/>
          <w:lang w:bidi="fa-IR"/>
        </w:rPr>
        <w:t>ی</w:t>
      </w:r>
      <w:r>
        <w:rPr>
          <w:rtl/>
          <w:lang w:bidi="fa-IR"/>
        </w:rPr>
        <w:t>ز</w:t>
      </w:r>
      <w:r w:rsidR="004E7E33">
        <w:rPr>
          <w:rtl/>
          <w:lang w:bidi="fa-IR"/>
        </w:rPr>
        <w:t>ی</w:t>
      </w:r>
      <w:r>
        <w:rPr>
          <w:rtl/>
          <w:lang w:bidi="fa-IR"/>
        </w:rPr>
        <w:t xml:space="preserve"> که «</w:t>
      </w:r>
      <w:r w:rsidR="004E7E33">
        <w:rPr>
          <w:rtl/>
          <w:lang w:bidi="fa-IR"/>
        </w:rPr>
        <w:t>ی</w:t>
      </w:r>
      <w:r>
        <w:rPr>
          <w:rtl/>
          <w:lang w:bidi="fa-IR"/>
        </w:rPr>
        <w:t>لزم من وجوده عدمه»</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لازم م</w:t>
      </w:r>
      <w:r w:rsidR="004E7E33">
        <w:rPr>
          <w:rtl/>
          <w:lang w:bidi="fa-IR"/>
        </w:rPr>
        <w:t xml:space="preserve">ی </w:t>
      </w:r>
      <w:r>
        <w:rPr>
          <w:rtl/>
          <w:lang w:bidi="fa-IR"/>
        </w:rPr>
        <w:t>آ</w:t>
      </w:r>
      <w:r w:rsidR="004E7E33">
        <w:rPr>
          <w:rtl/>
          <w:lang w:bidi="fa-IR"/>
        </w:rPr>
        <w:t>ی</w:t>
      </w:r>
      <w:r>
        <w:rPr>
          <w:rtl/>
          <w:lang w:bidi="fa-IR"/>
        </w:rPr>
        <w:t>د از وجودش نبودنش</w:t>
      </w:r>
      <w:r w:rsidR="00D7146E">
        <w:rPr>
          <w:rtl/>
          <w:lang w:bidi="fa-IR"/>
        </w:rPr>
        <w:t xml:space="preserve">، </w:t>
      </w:r>
      <w:r>
        <w:rPr>
          <w:rtl/>
          <w:lang w:bidi="fa-IR"/>
        </w:rPr>
        <w:t>تناقض م</w:t>
      </w:r>
      <w:r w:rsidR="004E7E33">
        <w:rPr>
          <w:rtl/>
          <w:lang w:bidi="fa-IR"/>
        </w:rPr>
        <w:t xml:space="preserve">ی </w:t>
      </w:r>
      <w:r>
        <w:rPr>
          <w:rtl/>
          <w:lang w:bidi="fa-IR"/>
        </w:rPr>
        <w:t>شود و محال است</w:t>
      </w:r>
      <w:r w:rsidR="00D7146E">
        <w:rPr>
          <w:rtl/>
          <w:lang w:bidi="fa-IR"/>
        </w:rPr>
        <w:t xml:space="preserve">. </w:t>
      </w:r>
      <w:r>
        <w:rPr>
          <w:rtl/>
          <w:lang w:bidi="fa-IR"/>
        </w:rPr>
        <w:t>اگر حکم تابع آزاد</w:t>
      </w:r>
      <w:r w:rsidR="004E7E33">
        <w:rPr>
          <w:rtl/>
          <w:lang w:bidi="fa-IR"/>
        </w:rPr>
        <w:t>ی</w:t>
      </w:r>
      <w:r>
        <w:rPr>
          <w:rtl/>
          <w:lang w:bidi="fa-IR"/>
        </w:rPr>
        <w:t xml:space="preserve"> باشد</w:t>
      </w:r>
      <w:r w:rsidR="00D7146E">
        <w:rPr>
          <w:rtl/>
          <w:lang w:bidi="fa-IR"/>
        </w:rPr>
        <w:t xml:space="preserve">، </w:t>
      </w:r>
      <w:r>
        <w:rPr>
          <w:rtl/>
          <w:lang w:bidi="fa-IR"/>
        </w:rPr>
        <w:t>معنا</w:t>
      </w:r>
      <w:r w:rsidR="004E7E33">
        <w:rPr>
          <w:rtl/>
          <w:lang w:bidi="fa-IR"/>
        </w:rPr>
        <w:t>ی</w:t>
      </w:r>
      <w:r>
        <w:rPr>
          <w:rtl/>
          <w:lang w:bidi="fa-IR"/>
        </w:rPr>
        <w:t>ش ا</w:t>
      </w:r>
      <w:r w:rsidR="004E7E33">
        <w:rPr>
          <w:rtl/>
          <w:lang w:bidi="fa-IR"/>
        </w:rPr>
        <w:t>ی</w:t>
      </w:r>
      <w:r>
        <w:rPr>
          <w:rtl/>
          <w:lang w:bidi="fa-IR"/>
        </w:rPr>
        <w:t>ن است که ه</w:t>
      </w:r>
      <w:r w:rsidR="004E7E33">
        <w:rPr>
          <w:rtl/>
          <w:lang w:bidi="fa-IR"/>
        </w:rPr>
        <w:t>ی</w:t>
      </w:r>
      <w:r>
        <w:rPr>
          <w:rtl/>
          <w:lang w:bidi="fa-IR"/>
        </w:rPr>
        <w:t>چ حکم</w:t>
      </w:r>
      <w:r w:rsidR="004E7E33">
        <w:rPr>
          <w:rtl/>
          <w:lang w:bidi="fa-IR"/>
        </w:rPr>
        <w:t>ی</w:t>
      </w:r>
      <w:r>
        <w:rPr>
          <w:rtl/>
          <w:lang w:bidi="fa-IR"/>
        </w:rPr>
        <w:t xml:space="preserve"> در کار نباشد</w:t>
      </w:r>
      <w:r w:rsidR="00D7146E">
        <w:rPr>
          <w:rtl/>
          <w:lang w:bidi="fa-IR"/>
        </w:rPr>
        <w:t xml:space="preserve">، </w:t>
      </w:r>
      <w:r>
        <w:rPr>
          <w:rtl/>
          <w:lang w:bidi="fa-IR"/>
        </w:rPr>
        <w:t>چون اگر ملاک حکم «آزاد</w:t>
      </w:r>
      <w:r w:rsidR="004E7E33">
        <w:rPr>
          <w:rtl/>
          <w:lang w:bidi="fa-IR"/>
        </w:rPr>
        <w:t>ی</w:t>
      </w:r>
      <w:r>
        <w:rPr>
          <w:rtl/>
          <w:lang w:bidi="fa-IR"/>
        </w:rPr>
        <w:t>» باشد حکم نبا</w:t>
      </w:r>
      <w:r w:rsidR="004E7E33">
        <w:rPr>
          <w:rtl/>
          <w:lang w:bidi="fa-IR"/>
        </w:rPr>
        <w:t>ی</w:t>
      </w:r>
      <w:r>
        <w:rPr>
          <w:rtl/>
          <w:lang w:bidi="fa-IR"/>
        </w:rPr>
        <w:t>د باشد</w:t>
      </w:r>
      <w:r w:rsidR="00D7146E">
        <w:rPr>
          <w:rtl/>
          <w:lang w:bidi="fa-IR"/>
        </w:rPr>
        <w:t xml:space="preserve">. </w:t>
      </w:r>
      <w:r>
        <w:rPr>
          <w:rtl/>
          <w:lang w:bidi="fa-IR"/>
        </w:rPr>
        <w:t>آزاد</w:t>
      </w:r>
      <w:r w:rsidR="004E7E33">
        <w:rPr>
          <w:rtl/>
          <w:lang w:bidi="fa-IR"/>
        </w:rPr>
        <w:t>ی</w:t>
      </w:r>
      <w:r>
        <w:rPr>
          <w:rtl/>
          <w:lang w:bidi="fa-IR"/>
        </w:rPr>
        <w:t xml:space="preserve"> حکم را از م</w:t>
      </w:r>
      <w:r w:rsidR="004E7E33">
        <w:rPr>
          <w:rtl/>
          <w:lang w:bidi="fa-IR"/>
        </w:rPr>
        <w:t>ی</w:t>
      </w:r>
      <w:r>
        <w:rPr>
          <w:rtl/>
          <w:lang w:bidi="fa-IR"/>
        </w:rPr>
        <w:t>ان م</w:t>
      </w:r>
      <w:r w:rsidR="004E7E33">
        <w:rPr>
          <w:rtl/>
          <w:lang w:bidi="fa-IR"/>
        </w:rPr>
        <w:t xml:space="preserve">ی </w:t>
      </w:r>
      <w:r>
        <w:rPr>
          <w:rtl/>
          <w:lang w:bidi="fa-IR"/>
        </w:rPr>
        <w:t>برد</w:t>
      </w:r>
      <w:r w:rsidR="00D7146E">
        <w:rPr>
          <w:rtl/>
          <w:lang w:bidi="fa-IR"/>
        </w:rPr>
        <w:t xml:space="preserve">، </w:t>
      </w:r>
      <w:r>
        <w:rPr>
          <w:rtl/>
          <w:lang w:bidi="fa-IR"/>
        </w:rPr>
        <w:t>تکل</w:t>
      </w:r>
      <w:r w:rsidR="004E7E33">
        <w:rPr>
          <w:rtl/>
          <w:lang w:bidi="fa-IR"/>
        </w:rPr>
        <w:t>ی</w:t>
      </w:r>
      <w:r>
        <w:rPr>
          <w:rtl/>
          <w:lang w:bidi="fa-IR"/>
        </w:rPr>
        <w:t>ف از کلفت و اجبار است</w:t>
      </w:r>
      <w:r w:rsidR="00D7146E">
        <w:rPr>
          <w:rtl/>
          <w:lang w:bidi="fa-IR"/>
        </w:rPr>
        <w:t xml:space="preserve">؛ </w:t>
      </w:r>
      <w:r>
        <w:rPr>
          <w:rtl/>
          <w:lang w:bidi="fa-IR"/>
        </w:rPr>
        <w:t>پس احکام خدا را م</w:t>
      </w:r>
      <w:r w:rsidR="004E7E33">
        <w:rPr>
          <w:rtl/>
          <w:lang w:bidi="fa-IR"/>
        </w:rPr>
        <w:t xml:space="preserve">ی </w:t>
      </w:r>
      <w:r>
        <w:rPr>
          <w:rtl/>
          <w:lang w:bidi="fa-IR"/>
        </w:rPr>
        <w:t>شود تابع هر مصلحت و مفسده</w:t>
      </w:r>
      <w:r w:rsidR="004E7E33">
        <w:rPr>
          <w:rtl/>
          <w:lang w:bidi="fa-IR"/>
        </w:rPr>
        <w:t xml:space="preserve"> </w:t>
      </w:r>
      <w:r>
        <w:rPr>
          <w:rtl/>
          <w:lang w:bidi="fa-IR"/>
        </w:rPr>
        <w:t>ا</w:t>
      </w:r>
      <w:r w:rsidR="004E7E33">
        <w:rPr>
          <w:rtl/>
          <w:lang w:bidi="fa-IR"/>
        </w:rPr>
        <w:t>ی</w:t>
      </w:r>
      <w:r>
        <w:rPr>
          <w:rtl/>
          <w:lang w:bidi="fa-IR"/>
        </w:rPr>
        <w:t xml:space="preserve"> بدان</w:t>
      </w:r>
      <w:r w:rsidR="004E7E33">
        <w:rPr>
          <w:rtl/>
          <w:lang w:bidi="fa-IR"/>
        </w:rPr>
        <w:t>ی</w:t>
      </w:r>
      <w:r>
        <w:rPr>
          <w:rtl/>
          <w:lang w:bidi="fa-IR"/>
        </w:rPr>
        <w:t>م</w:t>
      </w:r>
      <w:r w:rsidR="00D7146E">
        <w:rPr>
          <w:rtl/>
          <w:lang w:bidi="fa-IR"/>
        </w:rPr>
        <w:t xml:space="preserve">، </w:t>
      </w:r>
      <w:r>
        <w:rPr>
          <w:rtl/>
          <w:lang w:bidi="fa-IR"/>
        </w:rPr>
        <w:t>اما آزاد</w:t>
      </w:r>
      <w:r w:rsidR="004E7E33">
        <w:rPr>
          <w:rtl/>
          <w:lang w:bidi="fa-IR"/>
        </w:rPr>
        <w:t>ی</w:t>
      </w:r>
      <w:r>
        <w:rPr>
          <w:rtl/>
          <w:lang w:bidi="fa-IR"/>
        </w:rPr>
        <w:t xml:space="preserve"> جزء مفاسد و مصالح احکام نم</w:t>
      </w:r>
      <w:r w:rsidR="004E7E33">
        <w:rPr>
          <w:rtl/>
          <w:lang w:bidi="fa-IR"/>
        </w:rPr>
        <w:t xml:space="preserve">ی </w:t>
      </w:r>
      <w:r>
        <w:rPr>
          <w:rtl/>
          <w:lang w:bidi="fa-IR"/>
        </w:rPr>
        <w:t>تواند باشد</w:t>
      </w:r>
      <w:r w:rsidR="00D7146E">
        <w:rPr>
          <w:rtl/>
          <w:lang w:bidi="fa-IR"/>
        </w:rPr>
        <w:t>.</w:t>
      </w:r>
    </w:p>
    <w:p w:rsidR="0091662B" w:rsidRDefault="00DE267A" w:rsidP="00DE267A">
      <w:pPr>
        <w:pStyle w:val="Heading3"/>
        <w:rPr>
          <w:rtl/>
          <w:lang w:bidi="fa-IR"/>
        </w:rPr>
      </w:pPr>
      <w:bookmarkStart w:id="92" w:name="_Toc430603887"/>
      <w:r>
        <w:rPr>
          <w:rtl/>
          <w:lang w:bidi="fa-IR"/>
        </w:rPr>
        <w:t>نتیجه گیری</w:t>
      </w:r>
      <w:bookmarkEnd w:id="92"/>
    </w:p>
    <w:p w:rsidR="0091662B" w:rsidRDefault="00F77A11" w:rsidP="00F77A11">
      <w:pPr>
        <w:pStyle w:val="libNormal"/>
        <w:rPr>
          <w:rtl/>
          <w:lang w:bidi="fa-IR"/>
        </w:rPr>
      </w:pPr>
      <w:r>
        <w:rPr>
          <w:rtl/>
          <w:lang w:bidi="fa-IR"/>
        </w:rPr>
        <w:t>علاقه انسان به «آزاد</w:t>
      </w:r>
      <w:r w:rsidR="004E7E33">
        <w:rPr>
          <w:rtl/>
          <w:lang w:bidi="fa-IR"/>
        </w:rPr>
        <w:t>ی</w:t>
      </w:r>
      <w:r>
        <w:rPr>
          <w:rtl/>
          <w:lang w:bidi="fa-IR"/>
        </w:rPr>
        <w:t>» مانند سا</w:t>
      </w:r>
      <w:r w:rsidR="004E7E33">
        <w:rPr>
          <w:rtl/>
          <w:lang w:bidi="fa-IR"/>
        </w:rPr>
        <w:t>ی</w:t>
      </w:r>
      <w:r>
        <w:rPr>
          <w:rtl/>
          <w:lang w:bidi="fa-IR"/>
        </w:rPr>
        <w:t>ر علاقه</w:t>
      </w:r>
      <w:r w:rsidR="004E7E33">
        <w:rPr>
          <w:rtl/>
          <w:lang w:bidi="fa-IR"/>
        </w:rPr>
        <w:t xml:space="preserve"> </w:t>
      </w:r>
      <w:r>
        <w:rPr>
          <w:rtl/>
          <w:lang w:bidi="fa-IR"/>
        </w:rPr>
        <w:t>ها</w:t>
      </w:r>
      <w:r w:rsidR="004E7E33">
        <w:rPr>
          <w:rtl/>
          <w:lang w:bidi="fa-IR"/>
        </w:rPr>
        <w:t>ی</w:t>
      </w:r>
      <w:r>
        <w:rPr>
          <w:rtl/>
          <w:lang w:bidi="fa-IR"/>
        </w:rPr>
        <w:t xml:space="preserve"> او ر</w:t>
      </w:r>
      <w:r w:rsidR="004E7E33">
        <w:rPr>
          <w:rtl/>
          <w:lang w:bidi="fa-IR"/>
        </w:rPr>
        <w:t>ی</w:t>
      </w:r>
      <w:r>
        <w:rPr>
          <w:rtl/>
          <w:lang w:bidi="fa-IR"/>
        </w:rPr>
        <w:t>شه تکو</w:t>
      </w:r>
      <w:r w:rsidR="004E7E33">
        <w:rPr>
          <w:rtl/>
          <w:lang w:bidi="fa-IR"/>
        </w:rPr>
        <w:t>ی</w:t>
      </w:r>
      <w:r>
        <w:rPr>
          <w:rtl/>
          <w:lang w:bidi="fa-IR"/>
        </w:rPr>
        <w:t>ن</w:t>
      </w:r>
      <w:r w:rsidR="004E7E33">
        <w:rPr>
          <w:rtl/>
          <w:lang w:bidi="fa-IR"/>
        </w:rPr>
        <w:t>ی</w:t>
      </w:r>
      <w:r>
        <w:rPr>
          <w:rtl/>
          <w:lang w:bidi="fa-IR"/>
        </w:rPr>
        <w:t xml:space="preserve"> دارد و منشأ آن وجود «اراده» در اوست</w:t>
      </w:r>
      <w:r w:rsidR="00D7146E">
        <w:rPr>
          <w:rtl/>
          <w:lang w:bidi="fa-IR"/>
        </w:rPr>
        <w:t xml:space="preserve">. </w:t>
      </w:r>
      <w:r>
        <w:rPr>
          <w:rtl/>
          <w:lang w:bidi="fa-IR"/>
        </w:rPr>
        <w:t>چون «اراده» از انسان جدا ن</w:t>
      </w:r>
      <w:r w:rsidR="004E7E33">
        <w:rPr>
          <w:rtl/>
          <w:lang w:bidi="fa-IR"/>
        </w:rPr>
        <w:t>ی</w:t>
      </w:r>
      <w:r>
        <w:rPr>
          <w:rtl/>
          <w:lang w:bidi="fa-IR"/>
        </w:rPr>
        <w:t>ست</w:t>
      </w:r>
      <w:r w:rsidR="00D7146E">
        <w:rPr>
          <w:rtl/>
          <w:lang w:bidi="fa-IR"/>
        </w:rPr>
        <w:t xml:space="preserve">، </w:t>
      </w:r>
      <w:r>
        <w:rPr>
          <w:rtl/>
          <w:lang w:bidi="fa-IR"/>
        </w:rPr>
        <w:t>لذا علاقه به حر</w:t>
      </w:r>
      <w:r w:rsidR="004E7E33">
        <w:rPr>
          <w:rtl/>
          <w:lang w:bidi="fa-IR"/>
        </w:rPr>
        <w:t>ی</w:t>
      </w:r>
      <w:r>
        <w:rPr>
          <w:rtl/>
          <w:lang w:bidi="fa-IR"/>
        </w:rPr>
        <w:t>ت و آزاد</w:t>
      </w:r>
      <w:r w:rsidR="004E7E33">
        <w:rPr>
          <w:rtl/>
          <w:lang w:bidi="fa-IR"/>
        </w:rPr>
        <w:t>ی</w:t>
      </w:r>
      <w:r>
        <w:rPr>
          <w:rtl/>
          <w:lang w:bidi="fa-IR"/>
        </w:rPr>
        <w:t xml:space="preserve"> ن</w:t>
      </w:r>
      <w:r w:rsidR="004E7E33">
        <w:rPr>
          <w:rtl/>
          <w:lang w:bidi="fa-IR"/>
        </w:rPr>
        <w:t>ی</w:t>
      </w:r>
      <w:r>
        <w:rPr>
          <w:rtl/>
          <w:lang w:bidi="fa-IR"/>
        </w:rPr>
        <w:t>ز همواره با او هست</w:t>
      </w:r>
      <w:r w:rsidR="00D7146E">
        <w:rPr>
          <w:rtl/>
          <w:lang w:bidi="fa-IR"/>
        </w:rPr>
        <w:t xml:space="preserve">. </w:t>
      </w:r>
      <w:r>
        <w:rPr>
          <w:rtl/>
          <w:lang w:bidi="fa-IR"/>
        </w:rPr>
        <w:t>اما از آن جا که زندگان</w:t>
      </w:r>
      <w:r w:rsidR="004E7E33">
        <w:rPr>
          <w:rtl/>
          <w:lang w:bidi="fa-IR"/>
        </w:rPr>
        <w:t>ی</w:t>
      </w:r>
      <w:r>
        <w:rPr>
          <w:rtl/>
          <w:lang w:bidi="fa-IR"/>
        </w:rPr>
        <w:t xml:space="preserve"> انسان بر پا</w:t>
      </w:r>
      <w:r w:rsidR="004E7E33">
        <w:rPr>
          <w:rtl/>
          <w:lang w:bidi="fa-IR"/>
        </w:rPr>
        <w:t>ی</w:t>
      </w:r>
      <w:r>
        <w:rPr>
          <w:rtl/>
          <w:lang w:bidi="fa-IR"/>
        </w:rPr>
        <w:t>ه تعاون استوار است ناچار م</w:t>
      </w:r>
      <w:r w:rsidR="004E7E33">
        <w:rPr>
          <w:rtl/>
          <w:lang w:bidi="fa-IR"/>
        </w:rPr>
        <w:t xml:space="preserve">ی </w:t>
      </w:r>
      <w:r>
        <w:rPr>
          <w:rtl/>
          <w:lang w:bidi="fa-IR"/>
        </w:rPr>
        <w:t>با</w:t>
      </w:r>
      <w:r w:rsidR="004E7E33">
        <w:rPr>
          <w:rtl/>
          <w:lang w:bidi="fa-IR"/>
        </w:rPr>
        <w:t>ی</w:t>
      </w:r>
      <w:r>
        <w:rPr>
          <w:rtl/>
          <w:lang w:bidi="fa-IR"/>
        </w:rPr>
        <w:t>د به اصول زندگان</w:t>
      </w:r>
      <w:r w:rsidR="004E7E33">
        <w:rPr>
          <w:rtl/>
          <w:lang w:bidi="fa-IR"/>
        </w:rPr>
        <w:t>ی</w:t>
      </w:r>
      <w:r>
        <w:rPr>
          <w:rtl/>
          <w:lang w:bidi="fa-IR"/>
        </w:rPr>
        <w:t xml:space="preserve"> مدن</w:t>
      </w:r>
      <w:r w:rsidR="004E7E33">
        <w:rPr>
          <w:rtl/>
          <w:lang w:bidi="fa-IR"/>
        </w:rPr>
        <w:t>ی</w:t>
      </w:r>
      <w:r>
        <w:rPr>
          <w:rtl/>
          <w:lang w:bidi="fa-IR"/>
        </w:rPr>
        <w:t xml:space="preserve"> تن در دهد و آزاد</w:t>
      </w:r>
      <w:r w:rsidR="004E7E33">
        <w:rPr>
          <w:rtl/>
          <w:lang w:bidi="fa-IR"/>
        </w:rPr>
        <w:t>ی</w:t>
      </w:r>
      <w:r>
        <w:rPr>
          <w:rtl/>
          <w:lang w:bidi="fa-IR"/>
        </w:rPr>
        <w:t xml:space="preserve"> مطلقه خود را محدود سازد</w:t>
      </w:r>
      <w:r w:rsidR="00D7146E">
        <w:rPr>
          <w:rtl/>
          <w:lang w:bidi="fa-IR"/>
        </w:rPr>
        <w:t xml:space="preserve">، </w:t>
      </w:r>
      <w:r>
        <w:rPr>
          <w:rtl/>
          <w:lang w:bidi="fa-IR"/>
        </w:rPr>
        <w:t>بنابرا</w:t>
      </w:r>
      <w:r w:rsidR="004E7E33">
        <w:rPr>
          <w:rtl/>
          <w:lang w:bidi="fa-IR"/>
        </w:rPr>
        <w:t>ی</w:t>
      </w:r>
      <w:r>
        <w:rPr>
          <w:rtl/>
          <w:lang w:bidi="fa-IR"/>
        </w:rPr>
        <w:t>ن «آزاد</w:t>
      </w:r>
      <w:r w:rsidR="004E7E33">
        <w:rPr>
          <w:rtl/>
          <w:lang w:bidi="fa-IR"/>
        </w:rPr>
        <w:t>ی</w:t>
      </w:r>
      <w:r>
        <w:rPr>
          <w:rtl/>
          <w:lang w:bidi="fa-IR"/>
        </w:rPr>
        <w:t xml:space="preserve"> مطلق» در ه</w:t>
      </w:r>
      <w:r w:rsidR="004E7E33">
        <w:rPr>
          <w:rtl/>
          <w:lang w:bidi="fa-IR"/>
        </w:rPr>
        <w:t>ی</w:t>
      </w:r>
      <w:r>
        <w:rPr>
          <w:rtl/>
          <w:lang w:bidi="fa-IR"/>
        </w:rPr>
        <w:t>چ اجتماع</w:t>
      </w:r>
      <w:r w:rsidR="004E7E33">
        <w:rPr>
          <w:rtl/>
          <w:lang w:bidi="fa-IR"/>
        </w:rPr>
        <w:t>ی</w:t>
      </w:r>
      <w:r>
        <w:rPr>
          <w:rtl/>
          <w:lang w:bidi="fa-IR"/>
        </w:rPr>
        <w:t xml:space="preserve"> وجود ندارد و اساساً وجود اجتماع با آزاد</w:t>
      </w:r>
      <w:r w:rsidR="004E7E33">
        <w:rPr>
          <w:rtl/>
          <w:lang w:bidi="fa-IR"/>
        </w:rPr>
        <w:t>ی</w:t>
      </w:r>
      <w:r>
        <w:rPr>
          <w:rtl/>
          <w:lang w:bidi="fa-IR"/>
        </w:rPr>
        <w:t xml:space="preserve"> مطلق قابل جمع ن</w:t>
      </w:r>
      <w:r w:rsidR="004E7E33">
        <w:rPr>
          <w:rtl/>
          <w:lang w:bidi="fa-IR"/>
        </w:rPr>
        <w:t>ی</w:t>
      </w:r>
      <w:r>
        <w:rPr>
          <w:rtl/>
          <w:lang w:bidi="fa-IR"/>
        </w:rPr>
        <w:t>ست</w:t>
      </w:r>
      <w:r w:rsidR="00D7146E">
        <w:rPr>
          <w:rtl/>
          <w:lang w:bidi="fa-IR"/>
        </w:rPr>
        <w:t xml:space="preserve">، </w:t>
      </w:r>
      <w:r>
        <w:rPr>
          <w:rtl/>
          <w:lang w:bidi="fa-IR"/>
        </w:rPr>
        <w:t>از ا</w:t>
      </w:r>
      <w:r w:rsidR="004E7E33">
        <w:rPr>
          <w:rtl/>
          <w:lang w:bidi="fa-IR"/>
        </w:rPr>
        <w:t>ی</w:t>
      </w:r>
      <w:r>
        <w:rPr>
          <w:rtl/>
          <w:lang w:bidi="fa-IR"/>
        </w:rPr>
        <w:t>ن رو هر جا بحث از آزاد</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منظور آزاد</w:t>
      </w:r>
      <w:r w:rsidR="004E7E33">
        <w:rPr>
          <w:rtl/>
          <w:lang w:bidi="fa-IR"/>
        </w:rPr>
        <w:t>ی</w:t>
      </w:r>
      <w:r>
        <w:rPr>
          <w:rtl/>
          <w:lang w:bidi="fa-IR"/>
        </w:rPr>
        <w:t xml:space="preserve"> نسب</w:t>
      </w:r>
      <w:r w:rsidR="004E7E33">
        <w:rPr>
          <w:rtl/>
          <w:lang w:bidi="fa-IR"/>
        </w:rPr>
        <w:t>ی</w:t>
      </w:r>
      <w:r>
        <w:rPr>
          <w:rtl/>
          <w:lang w:bidi="fa-IR"/>
        </w:rPr>
        <w:t xml:space="preserve"> است</w:t>
      </w:r>
      <w:r w:rsidR="00D7146E">
        <w:rPr>
          <w:rtl/>
          <w:lang w:bidi="fa-IR"/>
        </w:rPr>
        <w:t xml:space="preserve">. </w:t>
      </w:r>
      <w:r>
        <w:rPr>
          <w:rtl/>
          <w:lang w:bidi="fa-IR"/>
        </w:rPr>
        <w:t>در تمدن غرب چون پا</w:t>
      </w:r>
      <w:r w:rsidR="004E7E33">
        <w:rPr>
          <w:rtl/>
          <w:lang w:bidi="fa-IR"/>
        </w:rPr>
        <w:t>ی</w:t>
      </w:r>
      <w:r>
        <w:rPr>
          <w:rtl/>
          <w:lang w:bidi="fa-IR"/>
        </w:rPr>
        <w:t>ه و اساس کاربرد آزاد</w:t>
      </w:r>
      <w:r w:rsidR="004E7E33">
        <w:rPr>
          <w:rtl/>
          <w:lang w:bidi="fa-IR"/>
        </w:rPr>
        <w:t>ی</w:t>
      </w:r>
      <w:r>
        <w:rPr>
          <w:rtl/>
          <w:lang w:bidi="fa-IR"/>
        </w:rPr>
        <w:t xml:space="preserve"> بر «حداکثر تمتع و بهره بردار</w:t>
      </w:r>
      <w:r w:rsidR="004E7E33">
        <w:rPr>
          <w:rtl/>
          <w:lang w:bidi="fa-IR"/>
        </w:rPr>
        <w:t>ی</w:t>
      </w:r>
      <w:r>
        <w:rPr>
          <w:rtl/>
          <w:lang w:bidi="fa-IR"/>
        </w:rPr>
        <w:t xml:space="preserve"> از ماد</w:t>
      </w:r>
      <w:r w:rsidR="004E7E33">
        <w:rPr>
          <w:rtl/>
          <w:lang w:bidi="fa-IR"/>
        </w:rPr>
        <w:t>ی</w:t>
      </w:r>
      <w:r>
        <w:rPr>
          <w:rtl/>
          <w:lang w:bidi="fa-IR"/>
        </w:rPr>
        <w:t>ات و لذا</w:t>
      </w:r>
      <w:r w:rsidR="004E7E33">
        <w:rPr>
          <w:rtl/>
          <w:lang w:bidi="fa-IR"/>
        </w:rPr>
        <w:t>ی</w:t>
      </w:r>
      <w:r>
        <w:rPr>
          <w:rtl/>
          <w:lang w:bidi="fa-IR"/>
        </w:rPr>
        <w:t>ذ ماد</w:t>
      </w:r>
      <w:r w:rsidR="004E7E33">
        <w:rPr>
          <w:rtl/>
          <w:lang w:bidi="fa-IR"/>
        </w:rPr>
        <w:t>ی</w:t>
      </w:r>
      <w:r>
        <w:rPr>
          <w:rtl/>
          <w:lang w:bidi="fa-IR"/>
        </w:rPr>
        <w:t>» استوار است</w:t>
      </w:r>
      <w:r w:rsidR="00D7146E">
        <w:rPr>
          <w:rtl/>
          <w:lang w:bidi="fa-IR"/>
        </w:rPr>
        <w:t xml:space="preserve">، </w:t>
      </w:r>
      <w:r>
        <w:rPr>
          <w:rtl/>
          <w:lang w:bidi="fa-IR"/>
        </w:rPr>
        <w:t>لذا کل</w:t>
      </w:r>
      <w:r w:rsidR="004E7E33">
        <w:rPr>
          <w:rtl/>
          <w:lang w:bidi="fa-IR"/>
        </w:rPr>
        <w:t>ی</w:t>
      </w:r>
      <w:r>
        <w:rPr>
          <w:rtl/>
          <w:lang w:bidi="fa-IR"/>
        </w:rPr>
        <w:t>ه افراد از ق</w:t>
      </w:r>
      <w:r w:rsidR="004E7E33">
        <w:rPr>
          <w:rtl/>
          <w:lang w:bidi="fa-IR"/>
        </w:rPr>
        <w:t>ی</w:t>
      </w:r>
      <w:r>
        <w:rPr>
          <w:rtl/>
          <w:lang w:bidi="fa-IR"/>
        </w:rPr>
        <w:t>د معارف و عقا</w:t>
      </w:r>
      <w:r w:rsidR="004E7E33">
        <w:rPr>
          <w:rtl/>
          <w:lang w:bidi="fa-IR"/>
        </w:rPr>
        <w:t>ی</w:t>
      </w:r>
      <w:r>
        <w:rPr>
          <w:rtl/>
          <w:lang w:bidi="fa-IR"/>
        </w:rPr>
        <w:t>د د</w:t>
      </w:r>
      <w:r w:rsidR="004E7E33">
        <w:rPr>
          <w:rtl/>
          <w:lang w:bidi="fa-IR"/>
        </w:rPr>
        <w:t>ی</w:t>
      </w:r>
      <w:r>
        <w:rPr>
          <w:rtl/>
          <w:lang w:bidi="fa-IR"/>
        </w:rPr>
        <w:t>ن</w:t>
      </w:r>
      <w:r w:rsidR="004E7E33">
        <w:rPr>
          <w:rtl/>
          <w:lang w:bidi="fa-IR"/>
        </w:rPr>
        <w:t>ی</w:t>
      </w:r>
      <w:r>
        <w:rPr>
          <w:rtl/>
          <w:lang w:bidi="fa-IR"/>
        </w:rPr>
        <w:t xml:space="preserve"> و اصول اخلاق</w:t>
      </w:r>
      <w:r w:rsidR="004E7E33">
        <w:rPr>
          <w:rtl/>
          <w:lang w:bidi="fa-IR"/>
        </w:rPr>
        <w:t>ی</w:t>
      </w:r>
      <w:r>
        <w:rPr>
          <w:rtl/>
          <w:lang w:bidi="fa-IR"/>
        </w:rPr>
        <w:t xml:space="preserve"> آزادند</w:t>
      </w:r>
      <w:r w:rsidR="00D7146E">
        <w:rPr>
          <w:rtl/>
          <w:lang w:bidi="fa-IR"/>
        </w:rPr>
        <w:t xml:space="preserve">، </w:t>
      </w:r>
      <w:r>
        <w:rPr>
          <w:rtl/>
          <w:lang w:bidi="fa-IR"/>
        </w:rPr>
        <w:t>به شرط ا</w:t>
      </w:r>
      <w:r w:rsidR="004E7E33">
        <w:rPr>
          <w:rtl/>
          <w:lang w:bidi="fa-IR"/>
        </w:rPr>
        <w:t>ی</w:t>
      </w:r>
      <w:r>
        <w:rPr>
          <w:rtl/>
          <w:lang w:bidi="fa-IR"/>
        </w:rPr>
        <w:t>ن که با آزاد</w:t>
      </w:r>
      <w:r w:rsidR="004E7E33">
        <w:rPr>
          <w:rtl/>
          <w:lang w:bidi="fa-IR"/>
        </w:rPr>
        <w:t>ی</w:t>
      </w:r>
      <w:r>
        <w:rPr>
          <w:rtl/>
          <w:lang w:bidi="fa-IR"/>
        </w:rPr>
        <w:t xml:space="preserve"> د</w:t>
      </w:r>
      <w:r w:rsidR="004E7E33">
        <w:rPr>
          <w:rtl/>
          <w:lang w:bidi="fa-IR"/>
        </w:rPr>
        <w:t>ی</w:t>
      </w:r>
      <w:r>
        <w:rPr>
          <w:rtl/>
          <w:lang w:bidi="fa-IR"/>
        </w:rPr>
        <w:t>گران در تضاد نباشد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w:t>
      </w:r>
      <w:r w:rsidR="004E7E33">
        <w:rPr>
          <w:rtl/>
          <w:lang w:bidi="fa-IR"/>
        </w:rPr>
        <w:t xml:space="preserve"> </w:t>
      </w:r>
      <w:r>
        <w:rPr>
          <w:rtl/>
          <w:lang w:bidi="fa-IR"/>
        </w:rPr>
        <w:t>گونه آزاد</w:t>
      </w:r>
      <w:r w:rsidR="004E7E33">
        <w:rPr>
          <w:rtl/>
          <w:lang w:bidi="fa-IR"/>
        </w:rPr>
        <w:t>ی</w:t>
      </w:r>
      <w:r>
        <w:rPr>
          <w:rtl/>
          <w:lang w:bidi="fa-IR"/>
        </w:rPr>
        <w:t xml:space="preserve"> روح انسان</w:t>
      </w:r>
      <w:r w:rsidR="004E7E33">
        <w:rPr>
          <w:rtl/>
          <w:lang w:bidi="fa-IR"/>
        </w:rPr>
        <w:t>ی</w:t>
      </w:r>
      <w:r>
        <w:rPr>
          <w:rtl/>
          <w:lang w:bidi="fa-IR"/>
        </w:rPr>
        <w:t>ت را در انسان کشته و از هدف ترس</w:t>
      </w:r>
      <w:r w:rsidR="004E7E33">
        <w:rPr>
          <w:rtl/>
          <w:lang w:bidi="fa-IR"/>
        </w:rPr>
        <w:t>ی</w:t>
      </w:r>
      <w:r>
        <w:rPr>
          <w:rtl/>
          <w:lang w:bidi="fa-IR"/>
        </w:rPr>
        <w:t>م شده در اد</w:t>
      </w:r>
      <w:r w:rsidR="004E7E33">
        <w:rPr>
          <w:rtl/>
          <w:lang w:bidi="fa-IR"/>
        </w:rPr>
        <w:t>ی</w:t>
      </w:r>
      <w:r>
        <w:rPr>
          <w:rtl/>
          <w:lang w:bidi="fa-IR"/>
        </w:rPr>
        <w:t>ان اله</w:t>
      </w:r>
      <w:r w:rsidR="004E7E33">
        <w:rPr>
          <w:rtl/>
          <w:lang w:bidi="fa-IR"/>
        </w:rPr>
        <w:t>ی</w:t>
      </w:r>
      <w:r>
        <w:rPr>
          <w:rtl/>
          <w:lang w:bidi="fa-IR"/>
        </w:rPr>
        <w:t xml:space="preserve"> باز م</w:t>
      </w:r>
      <w:r w:rsidR="004E7E33">
        <w:rPr>
          <w:rtl/>
          <w:lang w:bidi="fa-IR"/>
        </w:rPr>
        <w:t xml:space="preserve">ی </w:t>
      </w:r>
      <w:r>
        <w:rPr>
          <w:rtl/>
          <w:lang w:bidi="fa-IR"/>
        </w:rPr>
        <w:t>دارد</w:t>
      </w:r>
      <w:r w:rsidR="00D7146E">
        <w:rPr>
          <w:rtl/>
          <w:lang w:bidi="fa-IR"/>
        </w:rPr>
        <w:t xml:space="preserve">، </w:t>
      </w:r>
      <w:r>
        <w:rPr>
          <w:rtl/>
          <w:lang w:bidi="fa-IR"/>
        </w:rPr>
        <w:t>لذا اسلام با توجه به ا</w:t>
      </w:r>
      <w:r w:rsidR="004E7E33">
        <w:rPr>
          <w:rtl/>
          <w:lang w:bidi="fa-IR"/>
        </w:rPr>
        <w:t>ی</w:t>
      </w:r>
      <w:r>
        <w:rPr>
          <w:rtl/>
          <w:lang w:bidi="fa-IR"/>
        </w:rPr>
        <w:t>ن که اساس تعال</w:t>
      </w:r>
      <w:r w:rsidR="004E7E33">
        <w:rPr>
          <w:rtl/>
          <w:lang w:bidi="fa-IR"/>
        </w:rPr>
        <w:t>ی</w:t>
      </w:r>
      <w:r>
        <w:rPr>
          <w:rtl/>
          <w:lang w:bidi="fa-IR"/>
        </w:rPr>
        <w:t>مش بر توح</w:t>
      </w:r>
      <w:r w:rsidR="004E7E33">
        <w:rPr>
          <w:rtl/>
          <w:lang w:bidi="fa-IR"/>
        </w:rPr>
        <w:t>ی</w:t>
      </w:r>
      <w:r>
        <w:rPr>
          <w:rtl/>
          <w:lang w:bidi="fa-IR"/>
        </w:rPr>
        <w:t>د و اخلاق</w:t>
      </w:r>
      <w:r w:rsidR="004E7E33">
        <w:rPr>
          <w:rtl/>
          <w:lang w:bidi="fa-IR"/>
        </w:rPr>
        <w:t>ی</w:t>
      </w:r>
      <w:r>
        <w:rPr>
          <w:rtl/>
          <w:lang w:bidi="fa-IR"/>
        </w:rPr>
        <w:t>ات است حدود</w:t>
      </w:r>
      <w:r w:rsidR="004E7E33">
        <w:rPr>
          <w:rtl/>
          <w:lang w:bidi="fa-IR"/>
        </w:rPr>
        <w:t>ی</w:t>
      </w:r>
      <w:r>
        <w:rPr>
          <w:rtl/>
          <w:lang w:bidi="fa-IR"/>
        </w:rPr>
        <w:t xml:space="preserve"> را برا</w:t>
      </w:r>
      <w:r w:rsidR="004E7E33">
        <w:rPr>
          <w:rtl/>
          <w:lang w:bidi="fa-IR"/>
        </w:rPr>
        <w:t>ی</w:t>
      </w:r>
      <w:r>
        <w:rPr>
          <w:rtl/>
          <w:lang w:bidi="fa-IR"/>
        </w:rPr>
        <w:t xml:space="preserve"> آزاد</w:t>
      </w:r>
      <w:r w:rsidR="004E7E33">
        <w:rPr>
          <w:rtl/>
          <w:lang w:bidi="fa-IR"/>
        </w:rPr>
        <w:t>ی</w:t>
      </w:r>
      <w:r>
        <w:rPr>
          <w:rtl/>
          <w:lang w:bidi="fa-IR"/>
        </w:rPr>
        <w:t xml:space="preserve"> تع</w:t>
      </w:r>
      <w:r w:rsidR="004E7E33">
        <w:rPr>
          <w:rtl/>
          <w:lang w:bidi="fa-IR"/>
        </w:rPr>
        <w:t>یی</w:t>
      </w:r>
      <w:r>
        <w:rPr>
          <w:rtl/>
          <w:lang w:bidi="fa-IR"/>
        </w:rPr>
        <w:t>ن کرده است</w:t>
      </w:r>
      <w:r w:rsidR="00D7146E">
        <w:rPr>
          <w:rtl/>
          <w:lang w:bidi="fa-IR"/>
        </w:rPr>
        <w:t xml:space="preserve">. </w:t>
      </w:r>
      <w:r>
        <w:rPr>
          <w:rtl/>
          <w:lang w:bidi="fa-IR"/>
        </w:rPr>
        <w:t>اما در مقابل</w:t>
      </w:r>
      <w:r w:rsidR="00D7146E">
        <w:rPr>
          <w:rtl/>
          <w:lang w:bidi="fa-IR"/>
        </w:rPr>
        <w:t xml:space="preserve">، </w:t>
      </w:r>
      <w:r w:rsidR="004E7E33">
        <w:rPr>
          <w:rtl/>
          <w:lang w:bidi="fa-IR"/>
        </w:rPr>
        <w:t>ی</w:t>
      </w:r>
      <w:r>
        <w:rPr>
          <w:rtl/>
          <w:lang w:bidi="fa-IR"/>
        </w:rPr>
        <w:t xml:space="preserve">ک نوع </w:t>
      </w:r>
      <w:r>
        <w:rPr>
          <w:rtl/>
          <w:lang w:bidi="fa-IR"/>
        </w:rPr>
        <w:lastRenderedPageBreak/>
        <w:t>آزاد</w:t>
      </w:r>
      <w:r w:rsidR="004E7E33">
        <w:rPr>
          <w:rtl/>
          <w:lang w:bidi="fa-IR"/>
        </w:rPr>
        <w:t>ی</w:t>
      </w:r>
      <w:r>
        <w:rPr>
          <w:rtl/>
          <w:lang w:bidi="fa-IR"/>
        </w:rPr>
        <w:t xml:space="preserve"> به انسان عطا کرده که دن</w:t>
      </w:r>
      <w:r w:rsidR="004E7E33">
        <w:rPr>
          <w:rtl/>
          <w:lang w:bidi="fa-IR"/>
        </w:rPr>
        <w:t>ی</w:t>
      </w:r>
      <w:r>
        <w:rPr>
          <w:rtl/>
          <w:lang w:bidi="fa-IR"/>
        </w:rPr>
        <w:t>ا</w:t>
      </w:r>
      <w:r w:rsidR="004E7E33">
        <w:rPr>
          <w:rtl/>
          <w:lang w:bidi="fa-IR"/>
        </w:rPr>
        <w:t>ی</w:t>
      </w:r>
      <w:r>
        <w:rPr>
          <w:rtl/>
          <w:lang w:bidi="fa-IR"/>
        </w:rPr>
        <w:t xml:space="preserve"> گسترده</w:t>
      </w:r>
      <w:r w:rsidR="004E7E33">
        <w:rPr>
          <w:rtl/>
          <w:lang w:bidi="fa-IR"/>
        </w:rPr>
        <w:t xml:space="preserve"> </w:t>
      </w:r>
      <w:r>
        <w:rPr>
          <w:rtl/>
          <w:lang w:bidi="fa-IR"/>
        </w:rPr>
        <w:t>ا</w:t>
      </w:r>
      <w:r w:rsidR="004E7E33">
        <w:rPr>
          <w:rtl/>
          <w:lang w:bidi="fa-IR"/>
        </w:rPr>
        <w:t>ی</w:t>
      </w:r>
      <w:r>
        <w:rPr>
          <w:rtl/>
          <w:lang w:bidi="fa-IR"/>
        </w:rPr>
        <w:t xml:space="preserve"> را در برابرش گشوده و آن «آزاد</w:t>
      </w:r>
      <w:r w:rsidR="004E7E33">
        <w:rPr>
          <w:rtl/>
          <w:lang w:bidi="fa-IR"/>
        </w:rPr>
        <w:t>ی</w:t>
      </w:r>
      <w:r>
        <w:rPr>
          <w:rtl/>
          <w:lang w:bidi="fa-IR"/>
        </w:rPr>
        <w:t xml:space="preserve"> از ق</w:t>
      </w:r>
      <w:r w:rsidR="004E7E33">
        <w:rPr>
          <w:rtl/>
          <w:lang w:bidi="fa-IR"/>
        </w:rPr>
        <w:t>ی</w:t>
      </w:r>
      <w:r>
        <w:rPr>
          <w:rtl/>
          <w:lang w:bidi="fa-IR"/>
        </w:rPr>
        <w:t>د و بندگ</w:t>
      </w:r>
      <w:r w:rsidR="004E7E33">
        <w:rPr>
          <w:rtl/>
          <w:lang w:bidi="fa-IR"/>
        </w:rPr>
        <w:t>ی</w:t>
      </w:r>
      <w:r>
        <w:rPr>
          <w:rtl/>
          <w:lang w:bidi="fa-IR"/>
        </w:rPr>
        <w:t xml:space="preserve"> غ</w:t>
      </w:r>
      <w:r w:rsidR="004E7E33">
        <w:rPr>
          <w:rtl/>
          <w:lang w:bidi="fa-IR"/>
        </w:rPr>
        <w:t>ی</w:t>
      </w:r>
      <w:r>
        <w:rPr>
          <w:rtl/>
          <w:lang w:bidi="fa-IR"/>
        </w:rPr>
        <w:t>ر خدا» است</w:t>
      </w:r>
      <w:r w:rsidR="00D7146E">
        <w:rPr>
          <w:rtl/>
          <w:lang w:bidi="fa-IR"/>
        </w:rPr>
        <w:t>.</w:t>
      </w:r>
    </w:p>
    <w:p w:rsidR="0091662B" w:rsidRDefault="00F77A11" w:rsidP="00F77A11">
      <w:pPr>
        <w:pStyle w:val="libNormal"/>
        <w:rPr>
          <w:rtl/>
          <w:lang w:bidi="fa-IR"/>
        </w:rPr>
      </w:pPr>
      <w:r>
        <w:rPr>
          <w:rtl/>
          <w:lang w:bidi="fa-IR"/>
        </w:rPr>
        <w:t>اسارت در بند غرا</w:t>
      </w:r>
      <w:r w:rsidR="004E7E33">
        <w:rPr>
          <w:rtl/>
          <w:lang w:bidi="fa-IR"/>
        </w:rPr>
        <w:t>ی</w:t>
      </w:r>
      <w:r>
        <w:rPr>
          <w:rtl/>
          <w:lang w:bidi="fa-IR"/>
        </w:rPr>
        <w:t>ز و نفسان</w:t>
      </w:r>
      <w:r w:rsidR="004E7E33">
        <w:rPr>
          <w:rtl/>
          <w:lang w:bidi="fa-IR"/>
        </w:rPr>
        <w:t>ی</w:t>
      </w:r>
      <w:r>
        <w:rPr>
          <w:rtl/>
          <w:lang w:bidi="fa-IR"/>
        </w:rPr>
        <w:t>ات</w:t>
      </w:r>
      <w:r w:rsidR="00D7146E">
        <w:rPr>
          <w:rtl/>
          <w:lang w:bidi="fa-IR"/>
        </w:rPr>
        <w:t xml:space="preserve">، </w:t>
      </w:r>
      <w:r>
        <w:rPr>
          <w:rtl/>
          <w:lang w:bidi="fa-IR"/>
        </w:rPr>
        <w:t>تلاش</w:t>
      </w:r>
      <w:r w:rsidR="004E7E33">
        <w:rPr>
          <w:rtl/>
          <w:lang w:bidi="fa-IR"/>
        </w:rPr>
        <w:t xml:space="preserve"> </w:t>
      </w:r>
      <w:r>
        <w:rPr>
          <w:rtl/>
          <w:lang w:bidi="fa-IR"/>
        </w:rPr>
        <w:t>ها</w:t>
      </w:r>
      <w:r w:rsidR="004E7E33">
        <w:rPr>
          <w:rtl/>
          <w:lang w:bidi="fa-IR"/>
        </w:rPr>
        <w:t>ی</w:t>
      </w:r>
      <w:r>
        <w:rPr>
          <w:rtl/>
          <w:lang w:bidi="fa-IR"/>
        </w:rPr>
        <w:t xml:space="preserve"> انسان را در همان راستا هدا</w:t>
      </w:r>
      <w:r w:rsidR="004E7E33">
        <w:rPr>
          <w:rtl/>
          <w:lang w:bidi="fa-IR"/>
        </w:rPr>
        <w:t>ی</w:t>
      </w:r>
      <w:r>
        <w:rPr>
          <w:rtl/>
          <w:lang w:bidi="fa-IR"/>
        </w:rPr>
        <w:t>ت کرده و از مواهب آزادگ</w:t>
      </w:r>
      <w:r w:rsidR="004E7E33">
        <w:rPr>
          <w:rtl/>
          <w:lang w:bidi="fa-IR"/>
        </w:rPr>
        <w:t>ی</w:t>
      </w:r>
      <w:r w:rsidR="00D7146E">
        <w:rPr>
          <w:rtl/>
          <w:lang w:bidi="fa-IR"/>
        </w:rPr>
        <w:t xml:space="preserve">، </w:t>
      </w:r>
      <w:r>
        <w:rPr>
          <w:rtl/>
          <w:lang w:bidi="fa-IR"/>
        </w:rPr>
        <w:t>عزّت</w:t>
      </w:r>
      <w:r w:rsidR="00D7146E">
        <w:rPr>
          <w:rtl/>
          <w:lang w:bidi="fa-IR"/>
        </w:rPr>
        <w:t xml:space="preserve">، </w:t>
      </w:r>
      <w:r>
        <w:rPr>
          <w:rtl/>
          <w:lang w:bidi="fa-IR"/>
        </w:rPr>
        <w:t>شرافت و خلاصه انسان</w:t>
      </w:r>
      <w:r w:rsidR="004E7E33">
        <w:rPr>
          <w:rtl/>
          <w:lang w:bidi="fa-IR"/>
        </w:rPr>
        <w:t>ی</w:t>
      </w:r>
      <w:r>
        <w:rPr>
          <w:rtl/>
          <w:lang w:bidi="fa-IR"/>
        </w:rPr>
        <w:t>ت باز م</w:t>
      </w:r>
      <w:r w:rsidR="004E7E33">
        <w:rPr>
          <w:rtl/>
          <w:lang w:bidi="fa-IR"/>
        </w:rPr>
        <w:t xml:space="preserve">ی </w:t>
      </w:r>
      <w:r>
        <w:rPr>
          <w:rtl/>
          <w:lang w:bidi="fa-IR"/>
        </w:rPr>
        <w:t>دارد</w:t>
      </w:r>
      <w:r w:rsidR="00D7146E">
        <w:rPr>
          <w:rtl/>
          <w:lang w:bidi="fa-IR"/>
        </w:rPr>
        <w:t>.</w:t>
      </w:r>
    </w:p>
    <w:p w:rsidR="0091662B" w:rsidRDefault="003214E6" w:rsidP="00DE267A">
      <w:pPr>
        <w:pStyle w:val="Heading1Center"/>
        <w:rPr>
          <w:rtl/>
          <w:lang w:bidi="fa-IR"/>
        </w:rPr>
      </w:pPr>
      <w:r>
        <w:rPr>
          <w:rtl/>
          <w:lang w:bidi="fa-IR"/>
        </w:rPr>
        <w:br w:type="page"/>
      </w:r>
      <w:bookmarkStart w:id="93" w:name="_Toc430603888"/>
      <w:r w:rsidR="00DE267A">
        <w:rPr>
          <w:rtl/>
          <w:lang w:bidi="fa-IR"/>
        </w:rPr>
        <w:lastRenderedPageBreak/>
        <w:t>بخش سوم: آزادی معنوی</w:t>
      </w:r>
      <w:bookmarkEnd w:id="93"/>
    </w:p>
    <w:p w:rsidR="0091662B" w:rsidRDefault="00DE267A" w:rsidP="00DE267A">
      <w:pPr>
        <w:pStyle w:val="Heading2"/>
        <w:rPr>
          <w:rtl/>
          <w:lang w:bidi="fa-IR"/>
        </w:rPr>
      </w:pPr>
      <w:bookmarkStart w:id="94" w:name="_Toc430603889"/>
      <w:r>
        <w:rPr>
          <w:rtl/>
          <w:lang w:bidi="fa-IR"/>
        </w:rPr>
        <w:t>فصل اوّل: آزادی در مسائل اخلاقی</w:t>
      </w:r>
      <w:bookmarkEnd w:id="94"/>
    </w:p>
    <w:p w:rsidR="0091662B" w:rsidRDefault="00DE267A" w:rsidP="00DE267A">
      <w:pPr>
        <w:pStyle w:val="Heading3"/>
        <w:rPr>
          <w:rtl/>
          <w:lang w:bidi="fa-IR"/>
        </w:rPr>
      </w:pPr>
      <w:bookmarkStart w:id="95" w:name="_Toc430603890"/>
      <w:r>
        <w:rPr>
          <w:rtl/>
          <w:lang w:bidi="fa-IR"/>
        </w:rPr>
        <w:t>مقدمه</w:t>
      </w:r>
      <w:bookmarkEnd w:id="95"/>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معنو</w:t>
      </w:r>
      <w:r w:rsidR="004E7E33">
        <w:rPr>
          <w:rtl/>
          <w:lang w:bidi="fa-IR"/>
        </w:rPr>
        <w:t>ی</w:t>
      </w:r>
      <w:r>
        <w:rPr>
          <w:rtl/>
          <w:lang w:bidi="fa-IR"/>
        </w:rPr>
        <w:t xml:space="preserve"> به معنا</w:t>
      </w:r>
      <w:r w:rsidR="004E7E33">
        <w:rPr>
          <w:rtl/>
          <w:lang w:bidi="fa-IR"/>
        </w:rPr>
        <w:t>ی</w:t>
      </w:r>
      <w:r>
        <w:rPr>
          <w:rtl/>
          <w:lang w:bidi="fa-IR"/>
        </w:rPr>
        <w:t xml:space="preserve"> آزاد</w:t>
      </w:r>
      <w:r w:rsidR="004E7E33">
        <w:rPr>
          <w:rtl/>
          <w:lang w:bidi="fa-IR"/>
        </w:rPr>
        <w:t>ی</w:t>
      </w:r>
      <w:r>
        <w:rPr>
          <w:rtl/>
          <w:lang w:bidi="fa-IR"/>
        </w:rPr>
        <w:t xml:space="preserve"> از خود</w:t>
      </w:r>
      <w:r w:rsidR="00D7146E">
        <w:rPr>
          <w:rtl/>
          <w:lang w:bidi="fa-IR"/>
        </w:rPr>
        <w:t xml:space="preserve">، </w:t>
      </w:r>
      <w:r>
        <w:rPr>
          <w:rtl/>
          <w:lang w:bidi="fa-IR"/>
        </w:rPr>
        <w:t>رها</w:t>
      </w:r>
      <w:r w:rsidR="004E7E33">
        <w:rPr>
          <w:rtl/>
          <w:lang w:bidi="fa-IR"/>
        </w:rPr>
        <w:t>یی</w:t>
      </w:r>
      <w:r>
        <w:rPr>
          <w:rtl/>
          <w:lang w:bidi="fa-IR"/>
        </w:rPr>
        <w:t xml:space="preserve"> از درون و تسلط بر تما</w:t>
      </w:r>
      <w:r w:rsidR="004E7E33">
        <w:rPr>
          <w:rtl/>
          <w:lang w:bidi="fa-IR"/>
        </w:rPr>
        <w:t>ی</w:t>
      </w:r>
      <w:r>
        <w:rPr>
          <w:rtl/>
          <w:lang w:bidi="fa-IR"/>
        </w:rPr>
        <w:t>لات نفسان</w:t>
      </w:r>
      <w:r w:rsidR="004E7E33">
        <w:rPr>
          <w:rtl/>
          <w:lang w:bidi="fa-IR"/>
        </w:rPr>
        <w:t>ی</w:t>
      </w:r>
      <w:r>
        <w:rPr>
          <w:rtl/>
          <w:lang w:bidi="fa-IR"/>
        </w:rPr>
        <w:t xml:space="preserve"> است</w:t>
      </w:r>
      <w:r w:rsidR="00D7146E">
        <w:rPr>
          <w:rtl/>
          <w:lang w:bidi="fa-IR"/>
        </w:rPr>
        <w:t xml:space="preserve">. </w:t>
      </w:r>
      <w:r>
        <w:rPr>
          <w:rtl/>
          <w:lang w:bidi="fa-IR"/>
        </w:rPr>
        <w:t>اگر کس</w:t>
      </w:r>
      <w:r w:rsidR="004E7E33">
        <w:rPr>
          <w:rtl/>
          <w:lang w:bidi="fa-IR"/>
        </w:rPr>
        <w:t>ی</w:t>
      </w:r>
      <w:r>
        <w:rPr>
          <w:rtl/>
          <w:lang w:bidi="fa-IR"/>
        </w:rPr>
        <w:t xml:space="preserve"> مسلط بر هوا</w:t>
      </w:r>
      <w:r w:rsidR="004E7E33">
        <w:rPr>
          <w:rtl/>
          <w:lang w:bidi="fa-IR"/>
        </w:rPr>
        <w:t>ی</w:t>
      </w:r>
      <w:r>
        <w:rPr>
          <w:rtl/>
          <w:lang w:bidi="fa-IR"/>
        </w:rPr>
        <w:t xml:space="preserve"> نفس خود نباشد</w:t>
      </w:r>
      <w:r w:rsidR="00D7146E">
        <w:rPr>
          <w:rtl/>
          <w:lang w:bidi="fa-IR"/>
        </w:rPr>
        <w:t xml:space="preserve">، </w:t>
      </w:r>
      <w:r>
        <w:rPr>
          <w:rtl/>
          <w:lang w:bidi="fa-IR"/>
        </w:rPr>
        <w:t>آزاد</w:t>
      </w:r>
      <w:r w:rsidR="004E7E33">
        <w:rPr>
          <w:rtl/>
          <w:lang w:bidi="fa-IR"/>
        </w:rPr>
        <w:t>ی</w:t>
      </w:r>
      <w:r>
        <w:rPr>
          <w:rtl/>
          <w:lang w:bidi="fa-IR"/>
        </w:rPr>
        <w:t xml:space="preserve"> اجتماع</w:t>
      </w:r>
      <w:r w:rsidR="004E7E33">
        <w:rPr>
          <w:rtl/>
          <w:lang w:bidi="fa-IR"/>
        </w:rPr>
        <w:t>ی</w:t>
      </w:r>
      <w:r>
        <w:rPr>
          <w:rtl/>
          <w:lang w:bidi="fa-IR"/>
        </w:rPr>
        <w:t xml:space="preserve"> هم نخواهد داشت</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أَفَرَءَیتَ مَنِ اتَّخَذَ إِلهَهُ هَوَاهُ وَأَضَلَّهُ اللَّهُ عَلَی عِلْمٍ</w:t>
      </w:r>
      <w:r w:rsidRPr="00AF1824">
        <w:rPr>
          <w:rStyle w:val="libAlaemChar"/>
          <w:rFonts w:eastAsia="KFGQPC Uthman Taha Naskh"/>
          <w:rtl/>
        </w:rPr>
        <w:t>)</w:t>
      </w:r>
      <w:r w:rsidR="00D7146E">
        <w:rPr>
          <w:rtl/>
          <w:lang w:bidi="fa-IR"/>
        </w:rPr>
        <w:t xml:space="preserve">؛ </w:t>
      </w:r>
      <w:r w:rsidR="00F77A11" w:rsidRPr="00DE267A">
        <w:rPr>
          <w:rStyle w:val="libFootnotenumChar"/>
          <w:rtl/>
        </w:rPr>
        <w:t>(251)</w:t>
      </w:r>
      <w:r w:rsidR="00F77A11">
        <w:rPr>
          <w:rtl/>
          <w:lang w:bidi="fa-IR"/>
        </w:rPr>
        <w:t xml:space="preserve"> آ</w:t>
      </w:r>
      <w:r w:rsidR="004E7E33">
        <w:rPr>
          <w:rtl/>
          <w:lang w:bidi="fa-IR"/>
        </w:rPr>
        <w:t>ی</w:t>
      </w:r>
      <w:r w:rsidR="00F77A11">
        <w:rPr>
          <w:rtl/>
          <w:lang w:bidi="fa-IR"/>
        </w:rPr>
        <w:t>ا د</w:t>
      </w:r>
      <w:r w:rsidR="004E7E33">
        <w:rPr>
          <w:rtl/>
          <w:lang w:bidi="fa-IR"/>
        </w:rPr>
        <w:t>ی</w:t>
      </w:r>
      <w:r w:rsidR="00F77A11">
        <w:rPr>
          <w:rtl/>
          <w:lang w:bidi="fa-IR"/>
        </w:rPr>
        <w:t>د</w:t>
      </w:r>
      <w:r w:rsidR="004E7E33">
        <w:rPr>
          <w:rtl/>
          <w:lang w:bidi="fa-IR"/>
        </w:rPr>
        <w:t>ی</w:t>
      </w:r>
      <w:r w:rsidR="00F77A11">
        <w:rPr>
          <w:rtl/>
          <w:lang w:bidi="fa-IR"/>
        </w:rPr>
        <w:t xml:space="preserve"> کس</w:t>
      </w:r>
      <w:r w:rsidR="004E7E33">
        <w:rPr>
          <w:rtl/>
          <w:lang w:bidi="fa-IR"/>
        </w:rPr>
        <w:t>ی</w:t>
      </w:r>
      <w:r w:rsidR="00F77A11">
        <w:rPr>
          <w:rtl/>
          <w:lang w:bidi="fa-IR"/>
        </w:rPr>
        <w:t xml:space="preserve"> را که معبود خود را هوا</w:t>
      </w:r>
      <w:r w:rsidR="004E7E33">
        <w:rPr>
          <w:rtl/>
          <w:lang w:bidi="fa-IR"/>
        </w:rPr>
        <w:t>ی</w:t>
      </w:r>
      <w:r w:rsidR="00F77A11">
        <w:rPr>
          <w:rtl/>
          <w:lang w:bidi="fa-IR"/>
        </w:rPr>
        <w:t xml:space="preserve"> نفس خو</w:t>
      </w:r>
      <w:r w:rsidR="004E7E33">
        <w:rPr>
          <w:rtl/>
          <w:lang w:bidi="fa-IR"/>
        </w:rPr>
        <w:t>ی</w:t>
      </w:r>
      <w:r w:rsidR="00F77A11">
        <w:rPr>
          <w:rtl/>
          <w:lang w:bidi="fa-IR"/>
        </w:rPr>
        <w:t>ش قرار داده</w:t>
      </w:r>
      <w:r w:rsidR="00D7146E">
        <w:rPr>
          <w:rtl/>
          <w:lang w:bidi="fa-IR"/>
        </w:rPr>
        <w:t xml:space="preserve">، </w:t>
      </w:r>
      <w:r w:rsidR="00F77A11">
        <w:rPr>
          <w:rtl/>
          <w:lang w:bidi="fa-IR"/>
        </w:rPr>
        <w:t>پس خداوند او را با آگاه</w:t>
      </w:r>
      <w:r w:rsidR="004E7E33">
        <w:rPr>
          <w:rtl/>
          <w:lang w:bidi="fa-IR"/>
        </w:rPr>
        <w:t>ی</w:t>
      </w:r>
      <w:r w:rsidR="00F77A11">
        <w:rPr>
          <w:rtl/>
          <w:lang w:bidi="fa-IR"/>
        </w:rPr>
        <w:t xml:space="preserve"> (بنابر ا</w:t>
      </w:r>
      <w:r w:rsidR="004E7E33">
        <w:rPr>
          <w:rtl/>
          <w:lang w:bidi="fa-IR"/>
        </w:rPr>
        <w:t>ی</w:t>
      </w:r>
      <w:r w:rsidR="00F77A11">
        <w:rPr>
          <w:rtl/>
          <w:lang w:bidi="fa-IR"/>
        </w:rPr>
        <w:t>ن که شا</w:t>
      </w:r>
      <w:r w:rsidR="004E7E33">
        <w:rPr>
          <w:rtl/>
          <w:lang w:bidi="fa-IR"/>
        </w:rPr>
        <w:t>ی</w:t>
      </w:r>
      <w:r w:rsidR="00F77A11">
        <w:rPr>
          <w:rtl/>
          <w:lang w:bidi="fa-IR"/>
        </w:rPr>
        <w:t>سته هدا</w:t>
      </w:r>
      <w:r w:rsidR="004E7E33">
        <w:rPr>
          <w:rtl/>
          <w:lang w:bidi="fa-IR"/>
        </w:rPr>
        <w:t>ی</w:t>
      </w:r>
      <w:r w:rsidR="00F77A11">
        <w:rPr>
          <w:rtl/>
          <w:lang w:bidi="fa-IR"/>
        </w:rPr>
        <w:t>ت ن</w:t>
      </w:r>
      <w:r w:rsidR="004E7E33">
        <w:rPr>
          <w:rtl/>
          <w:lang w:bidi="fa-IR"/>
        </w:rPr>
        <w:t>ی</w:t>
      </w:r>
      <w:r w:rsidR="00F77A11">
        <w:rPr>
          <w:rtl/>
          <w:lang w:bidi="fa-IR"/>
        </w:rPr>
        <w:t>ست) گمراه ساخته است</w:t>
      </w:r>
      <w:r w:rsidR="00D7146E">
        <w:rPr>
          <w:rtl/>
          <w:lang w:bidi="fa-IR"/>
        </w:rPr>
        <w:t xml:space="preserve">. </w:t>
      </w:r>
      <w:r w:rsidR="00F77A11">
        <w:rPr>
          <w:rtl/>
          <w:lang w:bidi="fa-IR"/>
        </w:rPr>
        <w:t>»</w:t>
      </w:r>
    </w:p>
    <w:p w:rsidR="0091662B" w:rsidRDefault="00F77A11" w:rsidP="00F77A11">
      <w:pPr>
        <w:pStyle w:val="libNormal"/>
        <w:rPr>
          <w:rtl/>
          <w:lang w:bidi="fa-IR"/>
        </w:rPr>
      </w:pPr>
      <w:r>
        <w:rPr>
          <w:rtl/>
          <w:lang w:bidi="fa-IR"/>
        </w:rPr>
        <w:t>نسبت آزاد</w:t>
      </w:r>
      <w:r w:rsidR="004E7E33">
        <w:rPr>
          <w:rtl/>
          <w:lang w:bidi="fa-IR"/>
        </w:rPr>
        <w:t>ی</w:t>
      </w:r>
      <w:r>
        <w:rPr>
          <w:rtl/>
          <w:lang w:bidi="fa-IR"/>
        </w:rPr>
        <w:t xml:space="preserve"> درون</w:t>
      </w:r>
      <w:r w:rsidR="004E7E33">
        <w:rPr>
          <w:rtl/>
          <w:lang w:bidi="fa-IR"/>
        </w:rPr>
        <w:t>ی</w:t>
      </w:r>
      <w:r>
        <w:rPr>
          <w:rtl/>
          <w:lang w:bidi="fa-IR"/>
        </w:rPr>
        <w:t xml:space="preserve"> و ب</w:t>
      </w:r>
      <w:r w:rsidR="004E7E33">
        <w:rPr>
          <w:rtl/>
          <w:lang w:bidi="fa-IR"/>
        </w:rPr>
        <w:t>ی</w:t>
      </w:r>
      <w:r>
        <w:rPr>
          <w:rtl/>
          <w:lang w:bidi="fa-IR"/>
        </w:rPr>
        <w:t>رون</w:t>
      </w:r>
      <w:r w:rsidR="004E7E33">
        <w:rPr>
          <w:rtl/>
          <w:lang w:bidi="fa-IR"/>
        </w:rPr>
        <w:t>ی</w:t>
      </w:r>
      <w:r w:rsidR="00D7146E">
        <w:rPr>
          <w:rtl/>
          <w:lang w:bidi="fa-IR"/>
        </w:rPr>
        <w:t xml:space="preserve">، </w:t>
      </w:r>
      <w:r>
        <w:rPr>
          <w:rtl/>
          <w:lang w:bidi="fa-IR"/>
        </w:rPr>
        <w:t>مَثَل کوه آتشفشان</w:t>
      </w:r>
      <w:r w:rsidR="004E7E33">
        <w:rPr>
          <w:rtl/>
          <w:lang w:bidi="fa-IR"/>
        </w:rPr>
        <w:t>ی</w:t>
      </w:r>
      <w:r>
        <w:rPr>
          <w:rtl/>
          <w:lang w:bidi="fa-IR"/>
        </w:rPr>
        <w:t xml:space="preserve"> است که در درون خود متلاطم است</w:t>
      </w:r>
      <w:r w:rsidR="00D7146E">
        <w:rPr>
          <w:rtl/>
          <w:lang w:bidi="fa-IR"/>
        </w:rPr>
        <w:t xml:space="preserve">، </w:t>
      </w:r>
      <w:r>
        <w:rPr>
          <w:rtl/>
          <w:lang w:bidi="fa-IR"/>
        </w:rPr>
        <w:t>ول</w:t>
      </w:r>
      <w:r w:rsidR="004E7E33">
        <w:rPr>
          <w:rtl/>
          <w:lang w:bidi="fa-IR"/>
        </w:rPr>
        <w:t>ی</w:t>
      </w:r>
      <w:r>
        <w:rPr>
          <w:rtl/>
          <w:lang w:bidi="fa-IR"/>
        </w:rPr>
        <w:t xml:space="preserve"> به آن گفته شود مواظب باش که در خانه و مزارع مردم جار</w:t>
      </w:r>
      <w:r w:rsidR="004E7E33">
        <w:rPr>
          <w:rtl/>
          <w:lang w:bidi="fa-IR"/>
        </w:rPr>
        <w:t>ی</w:t>
      </w:r>
      <w:r>
        <w:rPr>
          <w:rtl/>
          <w:lang w:bidi="fa-IR"/>
        </w:rPr>
        <w:t xml:space="preserve"> نشو</w:t>
      </w:r>
      <w:r w:rsidR="004E7E33">
        <w:rPr>
          <w:rtl/>
          <w:lang w:bidi="fa-IR"/>
        </w:rPr>
        <w:t>ی</w:t>
      </w:r>
      <w:r w:rsidR="00033FBD">
        <w:rPr>
          <w:rtl/>
          <w:lang w:bidi="fa-IR"/>
        </w:rPr>
        <w:t xml:space="preserve">؟ </w:t>
      </w:r>
      <w:r>
        <w:rPr>
          <w:rtl/>
          <w:lang w:bidi="fa-IR"/>
        </w:rPr>
        <w:t>ا</w:t>
      </w:r>
      <w:r w:rsidR="004E7E33">
        <w:rPr>
          <w:rtl/>
          <w:lang w:bidi="fa-IR"/>
        </w:rPr>
        <w:t>ی</w:t>
      </w:r>
      <w:r>
        <w:rPr>
          <w:rtl/>
          <w:lang w:bidi="fa-IR"/>
        </w:rPr>
        <w:t>ن ممکن ن</w:t>
      </w:r>
      <w:r w:rsidR="004E7E33">
        <w:rPr>
          <w:rtl/>
          <w:lang w:bidi="fa-IR"/>
        </w:rPr>
        <w:t>ی</w:t>
      </w:r>
      <w:r>
        <w:rPr>
          <w:rtl/>
          <w:lang w:bidi="fa-IR"/>
        </w:rPr>
        <w:t>ست و ا</w:t>
      </w:r>
      <w:r w:rsidR="004E7E33">
        <w:rPr>
          <w:rtl/>
          <w:lang w:bidi="fa-IR"/>
        </w:rPr>
        <w:t>ی</w:t>
      </w:r>
      <w:r>
        <w:rPr>
          <w:rtl/>
          <w:lang w:bidi="fa-IR"/>
        </w:rPr>
        <w:t>ن آتشفشان خواه ناخواه فوران کرده و پ</w:t>
      </w:r>
      <w:r w:rsidR="004E7E33">
        <w:rPr>
          <w:rtl/>
          <w:lang w:bidi="fa-IR"/>
        </w:rPr>
        <w:t>ی</w:t>
      </w:r>
      <w:r>
        <w:rPr>
          <w:rtl/>
          <w:lang w:bidi="fa-IR"/>
        </w:rPr>
        <w:t>رامونش را فرا خواهد گرفت</w:t>
      </w:r>
      <w:r w:rsidR="00D7146E">
        <w:rPr>
          <w:rtl/>
          <w:lang w:bidi="fa-IR"/>
        </w:rPr>
        <w:t xml:space="preserve">. </w:t>
      </w:r>
      <w:r>
        <w:rPr>
          <w:rtl/>
          <w:lang w:bidi="fa-IR"/>
        </w:rPr>
        <w:t>از ا</w:t>
      </w:r>
      <w:r w:rsidR="004E7E33">
        <w:rPr>
          <w:rtl/>
          <w:lang w:bidi="fa-IR"/>
        </w:rPr>
        <w:t>ی</w:t>
      </w:r>
      <w:r>
        <w:rPr>
          <w:rtl/>
          <w:lang w:bidi="fa-IR"/>
        </w:rPr>
        <w:t>ن رو نم</w:t>
      </w:r>
      <w:r w:rsidR="004E7E33">
        <w:rPr>
          <w:rtl/>
          <w:lang w:bidi="fa-IR"/>
        </w:rPr>
        <w:t xml:space="preserve">ی </w:t>
      </w:r>
      <w:r>
        <w:rPr>
          <w:rtl/>
          <w:lang w:bidi="fa-IR"/>
        </w:rPr>
        <w:t>توان گفت در خانه و در خلوت آزاد باش</w:t>
      </w:r>
      <w:r w:rsidR="00D7146E">
        <w:rPr>
          <w:rtl/>
          <w:lang w:bidi="fa-IR"/>
        </w:rPr>
        <w:t xml:space="preserve">، </w:t>
      </w:r>
      <w:r>
        <w:rPr>
          <w:rtl/>
          <w:lang w:bidi="fa-IR"/>
        </w:rPr>
        <w:t>ول</w:t>
      </w:r>
      <w:r w:rsidR="004E7E33">
        <w:rPr>
          <w:rtl/>
          <w:lang w:bidi="fa-IR"/>
        </w:rPr>
        <w:t>ی</w:t>
      </w:r>
      <w:r>
        <w:rPr>
          <w:rtl/>
          <w:lang w:bidi="fa-IR"/>
        </w:rPr>
        <w:t xml:space="preserve"> در ب</w:t>
      </w:r>
      <w:r w:rsidR="004E7E33">
        <w:rPr>
          <w:rtl/>
          <w:lang w:bidi="fa-IR"/>
        </w:rPr>
        <w:t>ی</w:t>
      </w:r>
      <w:r>
        <w:rPr>
          <w:rtl/>
          <w:lang w:bidi="fa-IR"/>
        </w:rPr>
        <w:t>رون مواظب مردم باش</w:t>
      </w:r>
      <w:r w:rsidR="00D7146E">
        <w:rPr>
          <w:rtl/>
          <w:lang w:bidi="fa-IR"/>
        </w:rPr>
        <w:t xml:space="preserve">؛ </w:t>
      </w:r>
      <w:r>
        <w:rPr>
          <w:rtl/>
          <w:lang w:bidi="fa-IR"/>
        </w:rPr>
        <w:t>فرد آزاد در خانه</w:t>
      </w:r>
      <w:r w:rsidR="00D7146E">
        <w:rPr>
          <w:rtl/>
          <w:lang w:bidi="fa-IR"/>
        </w:rPr>
        <w:t xml:space="preserve">، </w:t>
      </w:r>
      <w:r>
        <w:rPr>
          <w:rtl/>
          <w:lang w:bidi="fa-IR"/>
        </w:rPr>
        <w:t>در ب</w:t>
      </w:r>
      <w:r w:rsidR="004E7E33">
        <w:rPr>
          <w:rtl/>
          <w:lang w:bidi="fa-IR"/>
        </w:rPr>
        <w:t>ی</w:t>
      </w:r>
      <w:r>
        <w:rPr>
          <w:rtl/>
          <w:lang w:bidi="fa-IR"/>
        </w:rPr>
        <w:t>رون هم با</w:t>
      </w:r>
      <w:r w:rsidR="004E7E33">
        <w:rPr>
          <w:rtl/>
          <w:lang w:bidi="fa-IR"/>
        </w:rPr>
        <w:t>ی</w:t>
      </w:r>
      <w:r>
        <w:rPr>
          <w:rtl/>
          <w:lang w:bidi="fa-IR"/>
        </w:rPr>
        <w:t>د آزاد باشد</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درون</w:t>
      </w:r>
      <w:r w:rsidR="004E7E33">
        <w:rPr>
          <w:rtl/>
          <w:lang w:bidi="fa-IR"/>
        </w:rPr>
        <w:t>ی</w:t>
      </w:r>
      <w:r>
        <w:rPr>
          <w:rtl/>
          <w:lang w:bidi="fa-IR"/>
        </w:rPr>
        <w:t xml:space="preserve"> و </w:t>
      </w:r>
      <w:r w:rsidR="004E7E33">
        <w:rPr>
          <w:rtl/>
          <w:lang w:bidi="fa-IR"/>
        </w:rPr>
        <w:t>ی</w:t>
      </w:r>
      <w:r>
        <w:rPr>
          <w:rtl/>
          <w:lang w:bidi="fa-IR"/>
        </w:rPr>
        <w:t>ا به تعب</w:t>
      </w:r>
      <w:r w:rsidR="004E7E33">
        <w:rPr>
          <w:rtl/>
          <w:lang w:bidi="fa-IR"/>
        </w:rPr>
        <w:t>ی</w:t>
      </w:r>
      <w:r>
        <w:rPr>
          <w:rtl/>
          <w:lang w:bidi="fa-IR"/>
        </w:rPr>
        <w:t>ر د</w:t>
      </w:r>
      <w:r w:rsidR="004E7E33">
        <w:rPr>
          <w:rtl/>
          <w:lang w:bidi="fa-IR"/>
        </w:rPr>
        <w:t>ی</w:t>
      </w:r>
      <w:r>
        <w:rPr>
          <w:rtl/>
          <w:lang w:bidi="fa-IR"/>
        </w:rPr>
        <w:t>گر</w:t>
      </w:r>
      <w:r w:rsidR="00D7146E">
        <w:rPr>
          <w:rtl/>
          <w:lang w:bidi="fa-IR"/>
        </w:rPr>
        <w:t xml:space="preserve">، </w:t>
      </w:r>
      <w:r>
        <w:rPr>
          <w:rtl/>
          <w:lang w:bidi="fa-IR"/>
        </w:rPr>
        <w:t>آزاد</w:t>
      </w:r>
      <w:r w:rsidR="004E7E33">
        <w:rPr>
          <w:rtl/>
          <w:lang w:bidi="fa-IR"/>
        </w:rPr>
        <w:t>ی</w:t>
      </w:r>
      <w:r>
        <w:rPr>
          <w:rtl/>
          <w:lang w:bidi="fa-IR"/>
        </w:rPr>
        <w:t xml:space="preserve"> معنو</w:t>
      </w:r>
      <w:r w:rsidR="004E7E33">
        <w:rPr>
          <w:rtl/>
          <w:lang w:bidi="fa-IR"/>
        </w:rPr>
        <w:t>ی</w:t>
      </w:r>
      <w:r w:rsidR="00D7146E">
        <w:rPr>
          <w:rtl/>
          <w:lang w:bidi="fa-IR"/>
        </w:rPr>
        <w:t xml:space="preserve">، </w:t>
      </w:r>
      <w:r>
        <w:rPr>
          <w:rtl/>
          <w:lang w:bidi="fa-IR"/>
        </w:rPr>
        <w:t>در واقع از راه سالم ساز</w:t>
      </w:r>
      <w:r w:rsidR="004E7E33">
        <w:rPr>
          <w:rtl/>
          <w:lang w:bidi="fa-IR"/>
        </w:rPr>
        <w:t>ی</w:t>
      </w:r>
      <w:r>
        <w:rPr>
          <w:rtl/>
          <w:lang w:bidi="fa-IR"/>
        </w:rPr>
        <w:t xml:space="preserve"> فرهنگ</w:t>
      </w:r>
      <w:r w:rsidR="004E7E33">
        <w:rPr>
          <w:rtl/>
          <w:lang w:bidi="fa-IR"/>
        </w:rPr>
        <w:t>ی</w:t>
      </w:r>
      <w:r>
        <w:rPr>
          <w:rtl/>
          <w:lang w:bidi="fa-IR"/>
        </w:rPr>
        <w:t xml:space="preserve"> و اجتماع</w:t>
      </w:r>
      <w:r w:rsidR="004E7E33">
        <w:rPr>
          <w:rtl/>
          <w:lang w:bidi="fa-IR"/>
        </w:rPr>
        <w:t>ی</w:t>
      </w:r>
      <w:r>
        <w:rPr>
          <w:rtl/>
          <w:lang w:bidi="fa-IR"/>
        </w:rPr>
        <w:t xml:space="preserve"> به تحقق صح</w:t>
      </w:r>
      <w:r w:rsidR="004E7E33">
        <w:rPr>
          <w:rtl/>
          <w:lang w:bidi="fa-IR"/>
        </w:rPr>
        <w:t>ی</w:t>
      </w:r>
      <w:r>
        <w:rPr>
          <w:rtl/>
          <w:lang w:bidi="fa-IR"/>
        </w:rPr>
        <w:t>ح و مثبت آزاد</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کمک م</w:t>
      </w:r>
      <w:r w:rsidR="004E7E33">
        <w:rPr>
          <w:rtl/>
          <w:lang w:bidi="fa-IR"/>
        </w:rPr>
        <w:t xml:space="preserve">ی </w:t>
      </w:r>
      <w:r>
        <w:rPr>
          <w:rtl/>
          <w:lang w:bidi="fa-IR"/>
        </w:rPr>
        <w:t>کند و عوارض منف</w:t>
      </w:r>
      <w:r w:rsidR="004E7E33">
        <w:rPr>
          <w:rtl/>
          <w:lang w:bidi="fa-IR"/>
        </w:rPr>
        <w:t>ی</w:t>
      </w:r>
      <w:r>
        <w:rPr>
          <w:rtl/>
          <w:lang w:bidi="fa-IR"/>
        </w:rPr>
        <w:t xml:space="preserve"> احتمال</w:t>
      </w:r>
      <w:r w:rsidR="004E7E33">
        <w:rPr>
          <w:rtl/>
          <w:lang w:bidi="fa-IR"/>
        </w:rPr>
        <w:t>ی</w:t>
      </w:r>
      <w:r>
        <w:rPr>
          <w:rtl/>
          <w:lang w:bidi="fa-IR"/>
        </w:rPr>
        <w:t xml:space="preserve"> را که ممکن است از آزاد</w:t>
      </w:r>
      <w:r w:rsidR="004E7E33">
        <w:rPr>
          <w:rtl/>
          <w:lang w:bidi="fa-IR"/>
        </w:rPr>
        <w:t xml:space="preserve">ی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حاصل شود</w:t>
      </w:r>
      <w:r w:rsidR="00D7146E">
        <w:rPr>
          <w:rtl/>
          <w:lang w:bidi="fa-IR"/>
        </w:rPr>
        <w:t xml:space="preserve">، </w:t>
      </w:r>
      <w:r w:rsidR="004E7E33">
        <w:rPr>
          <w:rtl/>
          <w:lang w:bidi="fa-IR"/>
        </w:rPr>
        <w:t>ی</w:t>
      </w:r>
      <w:r>
        <w:rPr>
          <w:rtl/>
          <w:lang w:bidi="fa-IR"/>
        </w:rPr>
        <w:t>ا به تعب</w:t>
      </w:r>
      <w:r w:rsidR="004E7E33">
        <w:rPr>
          <w:rtl/>
          <w:lang w:bidi="fa-IR"/>
        </w:rPr>
        <w:t>ی</w:t>
      </w:r>
      <w:r>
        <w:rPr>
          <w:rtl/>
          <w:lang w:bidi="fa-IR"/>
        </w:rPr>
        <w:t>ر د</w:t>
      </w:r>
      <w:r w:rsidR="004E7E33">
        <w:rPr>
          <w:rtl/>
          <w:lang w:bidi="fa-IR"/>
        </w:rPr>
        <w:t>ی</w:t>
      </w:r>
      <w:r>
        <w:rPr>
          <w:rtl/>
          <w:lang w:bidi="fa-IR"/>
        </w:rPr>
        <w:t>گر</w:t>
      </w:r>
      <w:r w:rsidR="00D7146E">
        <w:rPr>
          <w:rtl/>
          <w:lang w:bidi="fa-IR"/>
        </w:rPr>
        <w:t xml:space="preserve">، </w:t>
      </w:r>
      <w:r>
        <w:rPr>
          <w:rtl/>
          <w:lang w:bidi="fa-IR"/>
        </w:rPr>
        <w:t>سوء استفاده</w:t>
      </w:r>
      <w:r w:rsidR="004E7E33">
        <w:rPr>
          <w:rtl/>
          <w:lang w:bidi="fa-IR"/>
        </w:rPr>
        <w:t xml:space="preserve"> </w:t>
      </w:r>
      <w:r>
        <w:rPr>
          <w:rtl/>
          <w:lang w:bidi="fa-IR"/>
        </w:rPr>
        <w:t>ها</w:t>
      </w:r>
      <w:r w:rsidR="004E7E33">
        <w:rPr>
          <w:rtl/>
          <w:lang w:bidi="fa-IR"/>
        </w:rPr>
        <w:t>یی</w:t>
      </w:r>
      <w:r>
        <w:rPr>
          <w:rtl/>
          <w:lang w:bidi="fa-IR"/>
        </w:rPr>
        <w:t xml:space="preserve"> را که ممکن است از آزاد</w:t>
      </w:r>
      <w:r w:rsidR="004E7E33">
        <w:rPr>
          <w:rtl/>
          <w:lang w:bidi="fa-IR"/>
        </w:rPr>
        <w:t xml:space="preserve">ی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شود از ب</w:t>
      </w:r>
      <w:r w:rsidR="004E7E33">
        <w:rPr>
          <w:rtl/>
          <w:lang w:bidi="fa-IR"/>
        </w:rPr>
        <w:t>ی</w:t>
      </w:r>
      <w:r>
        <w:rPr>
          <w:rtl/>
          <w:lang w:bidi="fa-IR"/>
        </w:rPr>
        <w:t>ن م</w:t>
      </w:r>
      <w:r w:rsidR="004E7E33">
        <w:rPr>
          <w:rtl/>
          <w:lang w:bidi="fa-IR"/>
        </w:rPr>
        <w:t xml:space="preserve">ی </w:t>
      </w:r>
      <w:r>
        <w:rPr>
          <w:rtl/>
          <w:lang w:bidi="fa-IR"/>
        </w:rPr>
        <w:t>برد</w:t>
      </w:r>
      <w:r w:rsidR="00D7146E">
        <w:rPr>
          <w:rtl/>
          <w:lang w:bidi="fa-IR"/>
        </w:rPr>
        <w:t xml:space="preserve">. </w:t>
      </w:r>
      <w:r>
        <w:rPr>
          <w:rtl/>
          <w:lang w:bidi="fa-IR"/>
        </w:rPr>
        <w:t>پس آزاد</w:t>
      </w:r>
      <w:r w:rsidR="004E7E33">
        <w:rPr>
          <w:rtl/>
          <w:lang w:bidi="fa-IR"/>
        </w:rPr>
        <w:t>ی</w:t>
      </w:r>
      <w:r>
        <w:rPr>
          <w:rtl/>
          <w:lang w:bidi="fa-IR"/>
        </w:rPr>
        <w:t xml:space="preserve"> معنو</w:t>
      </w:r>
      <w:r w:rsidR="004E7E33">
        <w:rPr>
          <w:rtl/>
          <w:lang w:bidi="fa-IR"/>
        </w:rPr>
        <w:t>ی</w:t>
      </w:r>
      <w:r>
        <w:rPr>
          <w:rtl/>
          <w:lang w:bidi="fa-IR"/>
        </w:rPr>
        <w:t xml:space="preserve"> به ا</w:t>
      </w:r>
      <w:r w:rsidR="004E7E33">
        <w:rPr>
          <w:rtl/>
          <w:lang w:bidi="fa-IR"/>
        </w:rPr>
        <w:t>ی</w:t>
      </w:r>
      <w:r>
        <w:rPr>
          <w:rtl/>
          <w:lang w:bidi="fa-IR"/>
        </w:rPr>
        <w:t>ن معنا م</w:t>
      </w:r>
      <w:r w:rsidR="004E7E33">
        <w:rPr>
          <w:rtl/>
          <w:lang w:bidi="fa-IR"/>
        </w:rPr>
        <w:t xml:space="preserve">ی </w:t>
      </w:r>
      <w:r>
        <w:rPr>
          <w:rtl/>
          <w:lang w:bidi="fa-IR"/>
        </w:rPr>
        <w:t>تواند ارتباط</w:t>
      </w:r>
      <w:r w:rsidR="004E7E33">
        <w:rPr>
          <w:rtl/>
          <w:lang w:bidi="fa-IR"/>
        </w:rPr>
        <w:t>ی</w:t>
      </w:r>
      <w:r>
        <w:rPr>
          <w:rtl/>
          <w:lang w:bidi="fa-IR"/>
        </w:rPr>
        <w:t xml:space="preserve"> با آزاد</w:t>
      </w:r>
      <w:r w:rsidR="004E7E33">
        <w:rPr>
          <w:rtl/>
          <w:lang w:bidi="fa-IR"/>
        </w:rPr>
        <w:t xml:space="preserve">ی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داشته باشد</w:t>
      </w:r>
      <w:r w:rsidR="00D7146E">
        <w:rPr>
          <w:rtl/>
          <w:lang w:bidi="fa-IR"/>
        </w:rPr>
        <w:t xml:space="preserve">، </w:t>
      </w:r>
      <w:r>
        <w:rPr>
          <w:rtl/>
          <w:lang w:bidi="fa-IR"/>
        </w:rPr>
        <w:t>جامعه</w:t>
      </w:r>
      <w:r w:rsidR="004E7E33">
        <w:rPr>
          <w:rtl/>
          <w:lang w:bidi="fa-IR"/>
        </w:rPr>
        <w:t xml:space="preserve"> </w:t>
      </w:r>
      <w:r>
        <w:rPr>
          <w:rtl/>
          <w:lang w:bidi="fa-IR"/>
        </w:rPr>
        <w:t>ا</w:t>
      </w:r>
      <w:r w:rsidR="004E7E33">
        <w:rPr>
          <w:rtl/>
          <w:lang w:bidi="fa-IR"/>
        </w:rPr>
        <w:t>ی</w:t>
      </w:r>
      <w:r>
        <w:rPr>
          <w:rtl/>
          <w:lang w:bidi="fa-IR"/>
        </w:rPr>
        <w:t xml:space="preserve"> </w:t>
      </w:r>
      <w:r>
        <w:rPr>
          <w:rtl/>
          <w:lang w:bidi="fa-IR"/>
        </w:rPr>
        <w:lastRenderedPageBreak/>
        <w:t>که از رشد اخلاق</w:t>
      </w:r>
      <w:r w:rsidR="004E7E33">
        <w:rPr>
          <w:rtl/>
          <w:lang w:bidi="fa-IR"/>
        </w:rPr>
        <w:t>ی</w:t>
      </w:r>
      <w:r>
        <w:rPr>
          <w:rtl/>
          <w:lang w:bidi="fa-IR"/>
        </w:rPr>
        <w:t xml:space="preserve"> و معنو</w:t>
      </w:r>
      <w:r w:rsidR="004E7E33">
        <w:rPr>
          <w:rtl/>
          <w:lang w:bidi="fa-IR"/>
        </w:rPr>
        <w:t>ی</w:t>
      </w:r>
      <w:r>
        <w:rPr>
          <w:rtl/>
          <w:lang w:bidi="fa-IR"/>
        </w:rPr>
        <w:t xml:space="preserve"> برخوردار است قطعاً از آثار مثبت آزاد</w:t>
      </w:r>
      <w:r w:rsidR="004E7E33">
        <w:rPr>
          <w:rtl/>
          <w:lang w:bidi="fa-IR"/>
        </w:rPr>
        <w:t xml:space="preserve">ی </w:t>
      </w:r>
      <w:r>
        <w:rPr>
          <w:rtl/>
          <w:lang w:bidi="fa-IR"/>
        </w:rPr>
        <w:t>ها</w:t>
      </w:r>
      <w:r w:rsidR="004E7E33">
        <w:rPr>
          <w:rtl/>
          <w:lang w:bidi="fa-IR"/>
        </w:rPr>
        <w:t>ی</w:t>
      </w:r>
      <w:r>
        <w:rPr>
          <w:rtl/>
          <w:lang w:bidi="fa-IR"/>
        </w:rPr>
        <w:t xml:space="preserve"> س</w:t>
      </w:r>
      <w:r w:rsidR="004E7E33">
        <w:rPr>
          <w:rtl/>
          <w:lang w:bidi="fa-IR"/>
        </w:rPr>
        <w:t>ی</w:t>
      </w:r>
      <w:r>
        <w:rPr>
          <w:rtl/>
          <w:lang w:bidi="fa-IR"/>
        </w:rPr>
        <w:t>اس</w:t>
      </w:r>
      <w:r w:rsidR="004E7E33">
        <w:rPr>
          <w:rtl/>
          <w:lang w:bidi="fa-IR"/>
        </w:rPr>
        <w:t>ی</w:t>
      </w:r>
      <w:r>
        <w:rPr>
          <w:rtl/>
          <w:lang w:bidi="fa-IR"/>
        </w:rPr>
        <w:t xml:space="preserve"> - اجتماع</w:t>
      </w:r>
      <w:r w:rsidR="004E7E33">
        <w:rPr>
          <w:rtl/>
          <w:lang w:bidi="fa-IR"/>
        </w:rPr>
        <w:t>ی</w:t>
      </w:r>
      <w:r>
        <w:rPr>
          <w:rtl/>
          <w:lang w:bidi="fa-IR"/>
        </w:rPr>
        <w:t xml:space="preserve"> استفاده مطلوب را خواهد برد</w:t>
      </w:r>
      <w:r w:rsidR="00D7146E">
        <w:rPr>
          <w:rtl/>
          <w:lang w:bidi="fa-IR"/>
        </w:rPr>
        <w:t xml:space="preserve">. </w:t>
      </w:r>
      <w:r w:rsidRPr="00DE267A">
        <w:rPr>
          <w:rStyle w:val="libFootnotenumChar"/>
          <w:rtl/>
        </w:rPr>
        <w:t>(252)</w:t>
      </w:r>
    </w:p>
    <w:p w:rsidR="0091662B" w:rsidRDefault="00F77A11" w:rsidP="00F77A11">
      <w:pPr>
        <w:pStyle w:val="libNormal"/>
        <w:rPr>
          <w:rtl/>
          <w:lang w:bidi="fa-IR"/>
        </w:rPr>
      </w:pPr>
      <w:r>
        <w:rPr>
          <w:rtl/>
          <w:lang w:bidi="fa-IR"/>
        </w:rPr>
        <w:t>انب</w:t>
      </w:r>
      <w:r w:rsidR="004E7E33">
        <w:rPr>
          <w:rtl/>
          <w:lang w:bidi="fa-IR"/>
        </w:rPr>
        <w:t>ی</w:t>
      </w:r>
      <w:r>
        <w:rPr>
          <w:rtl/>
          <w:lang w:bidi="fa-IR"/>
        </w:rPr>
        <w:t>اء</w:t>
      </w:r>
      <w:r w:rsidR="00110073" w:rsidRPr="00110073">
        <w:rPr>
          <w:rStyle w:val="libAlaemChar"/>
          <w:rtl/>
        </w:rPr>
        <w:t>عليهم‌السلام</w:t>
      </w:r>
      <w:r>
        <w:rPr>
          <w:rtl/>
          <w:lang w:bidi="fa-IR"/>
        </w:rPr>
        <w:t xml:space="preserve"> بشر را دعوت م</w:t>
      </w:r>
      <w:r w:rsidR="004E7E33">
        <w:rPr>
          <w:rtl/>
          <w:lang w:bidi="fa-IR"/>
        </w:rPr>
        <w:t xml:space="preserve">ی </w:t>
      </w:r>
      <w:r>
        <w:rPr>
          <w:rtl/>
          <w:lang w:bidi="fa-IR"/>
        </w:rPr>
        <w:t>کنند به ا</w:t>
      </w:r>
      <w:r w:rsidR="004E7E33">
        <w:rPr>
          <w:rtl/>
          <w:lang w:bidi="fa-IR"/>
        </w:rPr>
        <w:t>ی</w:t>
      </w:r>
      <w:r>
        <w:rPr>
          <w:rtl/>
          <w:lang w:bidi="fa-IR"/>
        </w:rPr>
        <w:t xml:space="preserve">ن که تک تک </w:t>
      </w:r>
      <w:r w:rsidR="004E7E33">
        <w:rPr>
          <w:rtl/>
          <w:lang w:bidi="fa-IR"/>
        </w:rPr>
        <w:t>ی</w:t>
      </w:r>
      <w:r>
        <w:rPr>
          <w:rtl/>
          <w:lang w:bidi="fa-IR"/>
        </w:rPr>
        <w:t>ا به طور جمع</w:t>
      </w:r>
      <w:r w:rsidR="004E7E33">
        <w:rPr>
          <w:rtl/>
          <w:lang w:bidi="fa-IR"/>
        </w:rPr>
        <w:t>ی</w:t>
      </w:r>
      <w:r>
        <w:rPr>
          <w:rtl/>
          <w:lang w:bidi="fa-IR"/>
        </w:rPr>
        <w:t xml:space="preserve"> طبق دعوت فطرتشان - </w:t>
      </w:r>
      <w:r w:rsidR="004E7E33">
        <w:rPr>
          <w:rtl/>
          <w:lang w:bidi="fa-IR"/>
        </w:rPr>
        <w:t>ی</w:t>
      </w:r>
      <w:r>
        <w:rPr>
          <w:rtl/>
          <w:lang w:bidi="fa-IR"/>
        </w:rPr>
        <w:t>عن</w:t>
      </w:r>
      <w:r w:rsidR="004E7E33">
        <w:rPr>
          <w:rtl/>
          <w:lang w:bidi="fa-IR"/>
        </w:rPr>
        <w:t>ی</w:t>
      </w:r>
      <w:r>
        <w:rPr>
          <w:rtl/>
          <w:lang w:bidi="fa-IR"/>
        </w:rPr>
        <w:t xml:space="preserve"> کلمه توح</w:t>
      </w:r>
      <w:r w:rsidR="004E7E33">
        <w:rPr>
          <w:rtl/>
          <w:lang w:bidi="fa-IR"/>
        </w:rPr>
        <w:t>ی</w:t>
      </w:r>
      <w:r>
        <w:rPr>
          <w:rtl/>
          <w:lang w:bidi="fa-IR"/>
        </w:rPr>
        <w:t>د - س</w:t>
      </w:r>
      <w:r w:rsidR="004E7E33">
        <w:rPr>
          <w:rtl/>
          <w:lang w:bidi="fa-IR"/>
        </w:rPr>
        <w:t>ی</w:t>
      </w:r>
      <w:r>
        <w:rPr>
          <w:rtl/>
          <w:lang w:bidi="fa-IR"/>
        </w:rPr>
        <w:t>ر کنند و اعتقاد به توح</w:t>
      </w:r>
      <w:r w:rsidR="004E7E33">
        <w:rPr>
          <w:rtl/>
          <w:lang w:bidi="fa-IR"/>
        </w:rPr>
        <w:t>ی</w:t>
      </w:r>
      <w:r>
        <w:rPr>
          <w:rtl/>
          <w:lang w:bidi="fa-IR"/>
        </w:rPr>
        <w:t>د را در اعمال فرد</w:t>
      </w:r>
      <w:r w:rsidR="004E7E33">
        <w:rPr>
          <w:rtl/>
          <w:lang w:bidi="fa-IR"/>
        </w:rPr>
        <w:t>ی</w:t>
      </w:r>
      <w:r>
        <w:rPr>
          <w:rtl/>
          <w:lang w:bidi="fa-IR"/>
        </w:rPr>
        <w:t xml:space="preserve"> و اجتماع</w:t>
      </w:r>
      <w:r w:rsidR="004E7E33">
        <w:rPr>
          <w:rtl/>
          <w:lang w:bidi="fa-IR"/>
        </w:rPr>
        <w:t>ی</w:t>
      </w:r>
      <w:r>
        <w:rPr>
          <w:rtl/>
          <w:lang w:bidi="fa-IR"/>
        </w:rPr>
        <w:t xml:space="preserve"> خو</w:t>
      </w:r>
      <w:r w:rsidR="004E7E33">
        <w:rPr>
          <w:rtl/>
          <w:lang w:bidi="fa-IR"/>
        </w:rPr>
        <w:t>ی</w:t>
      </w:r>
      <w:r>
        <w:rPr>
          <w:rtl/>
          <w:lang w:bidi="fa-IR"/>
        </w:rPr>
        <w:t>ش حاکم سازند و مع</w:t>
      </w:r>
      <w:r w:rsidR="004E7E33">
        <w:rPr>
          <w:rtl/>
          <w:lang w:bidi="fa-IR"/>
        </w:rPr>
        <w:t>ی</w:t>
      </w:r>
      <w:r>
        <w:rPr>
          <w:rtl/>
          <w:lang w:bidi="fa-IR"/>
        </w:rPr>
        <w:t>ارها</w:t>
      </w:r>
      <w:r w:rsidR="004E7E33">
        <w:rPr>
          <w:rtl/>
          <w:lang w:bidi="fa-IR"/>
        </w:rPr>
        <w:t>ی</w:t>
      </w:r>
      <w:r>
        <w:rPr>
          <w:rtl/>
          <w:lang w:bidi="fa-IR"/>
        </w:rPr>
        <w:t xml:space="preserve"> ز</w:t>
      </w:r>
      <w:r w:rsidR="004E7E33">
        <w:rPr>
          <w:rtl/>
          <w:lang w:bidi="fa-IR"/>
        </w:rPr>
        <w:t>ی</w:t>
      </w:r>
      <w:r>
        <w:rPr>
          <w:rtl/>
          <w:lang w:bidi="fa-IR"/>
        </w:rPr>
        <w:t>ر را رعا</w:t>
      </w:r>
      <w:r w:rsidR="004E7E33">
        <w:rPr>
          <w:rtl/>
          <w:lang w:bidi="fa-IR"/>
        </w:rPr>
        <w:t>ی</w:t>
      </w:r>
      <w:r>
        <w:rPr>
          <w:rtl/>
          <w:lang w:bidi="fa-IR"/>
        </w:rPr>
        <w:t>ت کنند</w:t>
      </w:r>
      <w:r w:rsidR="00D7146E">
        <w:rPr>
          <w:rtl/>
          <w:lang w:bidi="fa-IR"/>
        </w:rPr>
        <w:t>:</w:t>
      </w:r>
    </w:p>
    <w:p w:rsidR="0091662B" w:rsidRDefault="00F77A11" w:rsidP="00F77A11">
      <w:pPr>
        <w:pStyle w:val="libNormal"/>
        <w:rPr>
          <w:rtl/>
          <w:lang w:bidi="fa-IR"/>
        </w:rPr>
      </w:pPr>
      <w:r>
        <w:rPr>
          <w:rtl/>
          <w:lang w:bidi="fa-IR"/>
        </w:rPr>
        <w:t>1- تسل</w:t>
      </w:r>
      <w:r w:rsidR="004E7E33">
        <w:rPr>
          <w:rtl/>
          <w:lang w:bidi="fa-IR"/>
        </w:rPr>
        <w:t>ی</w:t>
      </w:r>
      <w:r>
        <w:rPr>
          <w:rtl/>
          <w:lang w:bidi="fa-IR"/>
        </w:rPr>
        <w:t>م در برابر خداوند</w:t>
      </w:r>
      <w:r w:rsidR="00D7146E">
        <w:rPr>
          <w:rtl/>
          <w:lang w:bidi="fa-IR"/>
        </w:rPr>
        <w:t>؛</w:t>
      </w:r>
    </w:p>
    <w:p w:rsidR="0091662B" w:rsidRDefault="00F77A11" w:rsidP="00F77A11">
      <w:pPr>
        <w:pStyle w:val="libNormal"/>
        <w:rPr>
          <w:rtl/>
          <w:lang w:bidi="fa-IR"/>
        </w:rPr>
      </w:pPr>
      <w:r>
        <w:rPr>
          <w:rtl/>
          <w:lang w:bidi="fa-IR"/>
        </w:rPr>
        <w:t>2- بسط عدالت</w:t>
      </w:r>
      <w:r w:rsidR="00D7146E">
        <w:rPr>
          <w:rtl/>
          <w:lang w:bidi="fa-IR"/>
        </w:rPr>
        <w:t>؛</w:t>
      </w:r>
    </w:p>
    <w:p w:rsidR="0091662B" w:rsidRDefault="00F77A11" w:rsidP="00F77A11">
      <w:pPr>
        <w:pStyle w:val="libNormal"/>
        <w:rPr>
          <w:rtl/>
          <w:lang w:bidi="fa-IR"/>
        </w:rPr>
      </w:pPr>
      <w:r>
        <w:rPr>
          <w:rtl/>
          <w:lang w:bidi="fa-IR"/>
        </w:rPr>
        <w:t>3- حر</w:t>
      </w:r>
      <w:r w:rsidR="004E7E33">
        <w:rPr>
          <w:rtl/>
          <w:lang w:bidi="fa-IR"/>
        </w:rPr>
        <w:t>ی</w:t>
      </w:r>
      <w:r>
        <w:rPr>
          <w:rtl/>
          <w:lang w:bidi="fa-IR"/>
        </w:rPr>
        <w:t>ت در اراده صالح و عمل صالح</w:t>
      </w:r>
      <w:r w:rsidR="00D7146E">
        <w:rPr>
          <w:rtl/>
          <w:lang w:bidi="fa-IR"/>
        </w:rPr>
        <w:t>.</w:t>
      </w:r>
    </w:p>
    <w:p w:rsidR="0091662B" w:rsidRDefault="00F77A11" w:rsidP="00F77A11">
      <w:pPr>
        <w:pStyle w:val="libNormal"/>
        <w:rPr>
          <w:rtl/>
          <w:lang w:bidi="fa-IR"/>
        </w:rPr>
      </w:pPr>
      <w:r>
        <w:rPr>
          <w:rtl/>
          <w:lang w:bidi="fa-IR"/>
        </w:rPr>
        <w:t>اخلاق در کنار شر</w:t>
      </w:r>
      <w:r w:rsidR="004E7E33">
        <w:rPr>
          <w:rtl/>
          <w:lang w:bidi="fa-IR"/>
        </w:rPr>
        <w:t>ی</w:t>
      </w:r>
      <w:r>
        <w:rPr>
          <w:rtl/>
          <w:lang w:bidi="fa-IR"/>
        </w:rPr>
        <w:t>عت و عقا</w:t>
      </w:r>
      <w:r w:rsidR="004E7E33">
        <w:rPr>
          <w:rtl/>
          <w:lang w:bidi="fa-IR"/>
        </w:rPr>
        <w:t>ی</w:t>
      </w:r>
      <w:r>
        <w:rPr>
          <w:rtl/>
          <w:lang w:bidi="fa-IR"/>
        </w:rPr>
        <w:t>د</w:t>
      </w:r>
      <w:r w:rsidR="00D7146E">
        <w:rPr>
          <w:rtl/>
          <w:lang w:bidi="fa-IR"/>
        </w:rPr>
        <w:t xml:space="preserve">، </w:t>
      </w:r>
      <w:r>
        <w:rPr>
          <w:rtl/>
          <w:lang w:bidi="fa-IR"/>
        </w:rPr>
        <w:t>بخش</w:t>
      </w:r>
      <w:r w:rsidR="004E7E33">
        <w:rPr>
          <w:rtl/>
          <w:lang w:bidi="fa-IR"/>
        </w:rPr>
        <w:t xml:space="preserve"> </w:t>
      </w:r>
      <w:r>
        <w:rPr>
          <w:rtl/>
          <w:lang w:bidi="fa-IR"/>
        </w:rPr>
        <w:t>ها</w:t>
      </w:r>
      <w:r w:rsidR="004E7E33">
        <w:rPr>
          <w:rtl/>
          <w:lang w:bidi="fa-IR"/>
        </w:rPr>
        <w:t>ی</w:t>
      </w:r>
      <w:r>
        <w:rPr>
          <w:rtl/>
          <w:lang w:bidi="fa-IR"/>
        </w:rPr>
        <w:t xml:space="preserve"> مکتب اسلام را تشک</w:t>
      </w:r>
      <w:r w:rsidR="004E7E33">
        <w:rPr>
          <w:rtl/>
          <w:lang w:bidi="fa-IR"/>
        </w:rPr>
        <w:t>ی</w:t>
      </w:r>
      <w:r>
        <w:rPr>
          <w:rtl/>
          <w:lang w:bidi="fa-IR"/>
        </w:rPr>
        <w:t>ل م</w:t>
      </w:r>
      <w:r w:rsidR="004E7E33">
        <w:rPr>
          <w:rtl/>
          <w:lang w:bidi="fa-IR"/>
        </w:rPr>
        <w:t xml:space="preserve">ی </w:t>
      </w:r>
      <w:r>
        <w:rPr>
          <w:rtl/>
          <w:lang w:bidi="fa-IR"/>
        </w:rPr>
        <w:t>دهند</w:t>
      </w:r>
      <w:r w:rsidR="00D7146E">
        <w:rPr>
          <w:rtl/>
          <w:lang w:bidi="fa-IR"/>
        </w:rPr>
        <w:t xml:space="preserve">. </w:t>
      </w:r>
      <w:r>
        <w:rPr>
          <w:rtl/>
          <w:lang w:bidi="fa-IR"/>
        </w:rPr>
        <w:t>رسالت اخلاق در اسلام ترب</w:t>
      </w:r>
      <w:r w:rsidR="004E7E33">
        <w:rPr>
          <w:rtl/>
          <w:lang w:bidi="fa-IR"/>
        </w:rPr>
        <w:t>ی</w:t>
      </w:r>
      <w:r>
        <w:rPr>
          <w:rtl/>
          <w:lang w:bidi="fa-IR"/>
        </w:rPr>
        <w:t>ت روح</w:t>
      </w:r>
      <w:r w:rsidR="004E7E33">
        <w:rPr>
          <w:rtl/>
          <w:lang w:bidi="fa-IR"/>
        </w:rPr>
        <w:t>ی</w:t>
      </w:r>
      <w:r>
        <w:rPr>
          <w:rtl/>
          <w:lang w:bidi="fa-IR"/>
        </w:rPr>
        <w:t xml:space="preserve"> انسان</w:t>
      </w:r>
      <w:r w:rsidR="004E7E33">
        <w:rPr>
          <w:rtl/>
          <w:lang w:bidi="fa-IR"/>
        </w:rPr>
        <w:t xml:space="preserve"> </w:t>
      </w:r>
      <w:r>
        <w:rPr>
          <w:rtl/>
          <w:lang w:bidi="fa-IR"/>
        </w:rPr>
        <w:t>ها و آزاد کردن آدم</w:t>
      </w:r>
      <w:r w:rsidR="004E7E33">
        <w:rPr>
          <w:rtl/>
          <w:lang w:bidi="fa-IR"/>
        </w:rPr>
        <w:t>ی</w:t>
      </w:r>
      <w:r>
        <w:rPr>
          <w:rtl/>
          <w:lang w:bidi="fa-IR"/>
        </w:rPr>
        <w:t xml:space="preserve"> از اسارت</w:t>
      </w:r>
      <w:r w:rsidR="004E7E33">
        <w:rPr>
          <w:rtl/>
          <w:lang w:bidi="fa-IR"/>
        </w:rPr>
        <w:t xml:space="preserve"> </w:t>
      </w:r>
      <w:r>
        <w:rPr>
          <w:rtl/>
          <w:lang w:bidi="fa-IR"/>
        </w:rPr>
        <w:t>ها</w:t>
      </w:r>
      <w:r w:rsidR="004E7E33">
        <w:rPr>
          <w:rtl/>
          <w:lang w:bidi="fa-IR"/>
        </w:rPr>
        <w:t>ی</w:t>
      </w:r>
      <w:r>
        <w:rPr>
          <w:rtl/>
          <w:lang w:bidi="fa-IR"/>
        </w:rPr>
        <w:t xml:space="preserve"> ناپسند درون</w:t>
      </w:r>
      <w:r w:rsidR="004E7E33">
        <w:rPr>
          <w:rtl/>
          <w:lang w:bidi="fa-IR"/>
        </w:rPr>
        <w:t>ی</w:t>
      </w:r>
      <w:r>
        <w:rPr>
          <w:rtl/>
          <w:lang w:bidi="fa-IR"/>
        </w:rPr>
        <w:t xml:space="preserve"> است که ممکن است آثار آن در ح</w:t>
      </w:r>
      <w:r w:rsidR="004E7E33">
        <w:rPr>
          <w:rtl/>
          <w:lang w:bidi="fa-IR"/>
        </w:rPr>
        <w:t>ی</w:t>
      </w:r>
      <w:r>
        <w:rPr>
          <w:rtl/>
          <w:lang w:bidi="fa-IR"/>
        </w:rPr>
        <w:t>ات اجتماع</w:t>
      </w:r>
      <w:r w:rsidR="004E7E33">
        <w:rPr>
          <w:rtl/>
          <w:lang w:bidi="fa-IR"/>
        </w:rPr>
        <w:t>ی</w:t>
      </w:r>
      <w:r>
        <w:rPr>
          <w:rtl/>
          <w:lang w:bidi="fa-IR"/>
        </w:rPr>
        <w:t xml:space="preserve"> ن</w:t>
      </w:r>
      <w:r w:rsidR="004E7E33">
        <w:rPr>
          <w:rtl/>
          <w:lang w:bidi="fa-IR"/>
        </w:rPr>
        <w:t>ی</w:t>
      </w:r>
      <w:r>
        <w:rPr>
          <w:rtl/>
          <w:lang w:bidi="fa-IR"/>
        </w:rPr>
        <w:t>ز بروز کند</w:t>
      </w:r>
      <w:r w:rsidR="00D7146E">
        <w:rPr>
          <w:rtl/>
          <w:lang w:bidi="fa-IR"/>
        </w:rPr>
        <w:t xml:space="preserve">. </w:t>
      </w:r>
      <w:r>
        <w:rPr>
          <w:rtl/>
          <w:lang w:bidi="fa-IR"/>
        </w:rPr>
        <w:t>آ</w:t>
      </w:r>
      <w:r w:rsidR="004E7E33">
        <w:rPr>
          <w:rtl/>
          <w:lang w:bidi="fa-IR"/>
        </w:rPr>
        <w:t>ی</w:t>
      </w:r>
      <w:r>
        <w:rPr>
          <w:rtl/>
          <w:lang w:bidi="fa-IR"/>
        </w:rPr>
        <w:t>ات ز</w:t>
      </w:r>
      <w:r w:rsidR="004E7E33">
        <w:rPr>
          <w:rtl/>
          <w:lang w:bidi="fa-IR"/>
        </w:rPr>
        <w:t>ی</w:t>
      </w:r>
      <w:r>
        <w:rPr>
          <w:rtl/>
          <w:lang w:bidi="fa-IR"/>
        </w:rPr>
        <w:t>اد</w:t>
      </w:r>
      <w:r w:rsidR="004E7E33">
        <w:rPr>
          <w:rtl/>
          <w:lang w:bidi="fa-IR"/>
        </w:rPr>
        <w:t>ی</w:t>
      </w:r>
      <w:r>
        <w:rPr>
          <w:rtl/>
          <w:lang w:bidi="fa-IR"/>
        </w:rPr>
        <w:t xml:space="preserve"> در جهت اصلاح اخلاق</w:t>
      </w:r>
      <w:r w:rsidR="004E7E33">
        <w:rPr>
          <w:rtl/>
          <w:lang w:bidi="fa-IR"/>
        </w:rPr>
        <w:t>ی</w:t>
      </w:r>
      <w:r>
        <w:rPr>
          <w:rtl/>
          <w:lang w:bidi="fa-IR"/>
        </w:rPr>
        <w:t xml:space="preserve"> انسان</w:t>
      </w:r>
      <w:r w:rsidR="004E7E33">
        <w:rPr>
          <w:rtl/>
          <w:lang w:bidi="fa-IR"/>
        </w:rPr>
        <w:t xml:space="preserve"> </w:t>
      </w:r>
      <w:r>
        <w:rPr>
          <w:rtl/>
          <w:lang w:bidi="fa-IR"/>
        </w:rPr>
        <w:t>ها هست</w:t>
      </w:r>
      <w:r w:rsidR="00D7146E">
        <w:rPr>
          <w:rtl/>
          <w:lang w:bidi="fa-IR"/>
        </w:rPr>
        <w:t xml:space="preserve">، </w:t>
      </w:r>
      <w:r>
        <w:rPr>
          <w:rtl/>
          <w:lang w:bidi="fa-IR"/>
        </w:rPr>
        <w:t>از جمله</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الَّذِینَ ینفِقُونَ فِی السَّرَّآءِ وَالضَّرَّآءِ وَالْکاظِمِینَ الْغَیظَ وَالْعافِینَ عَنِ النّاسِ وَاللَّهُ یحِبُّ الْمُحْسِنِینَ</w:t>
      </w:r>
      <w:r w:rsidRPr="00AF1824">
        <w:rPr>
          <w:rStyle w:val="libAlaemChar"/>
          <w:rFonts w:eastAsia="KFGQPC Uthman Taha Naskh"/>
          <w:rtl/>
        </w:rPr>
        <w:t>)</w:t>
      </w:r>
      <w:r w:rsidR="00D7146E">
        <w:rPr>
          <w:rtl/>
          <w:lang w:bidi="fa-IR"/>
        </w:rPr>
        <w:t xml:space="preserve">؛ </w:t>
      </w:r>
      <w:r w:rsidR="00F77A11" w:rsidRPr="00DE267A">
        <w:rPr>
          <w:rStyle w:val="libFootnotenumChar"/>
          <w:rtl/>
        </w:rPr>
        <w:t>(253)</w:t>
      </w:r>
      <w:r w:rsidR="00F77A11">
        <w:rPr>
          <w:rtl/>
          <w:lang w:bidi="fa-IR"/>
        </w:rPr>
        <w:t xml:space="preserve"> همان</w:t>
      </w:r>
      <w:r w:rsidR="004E7E33">
        <w:rPr>
          <w:rtl/>
          <w:lang w:bidi="fa-IR"/>
        </w:rPr>
        <w:t xml:space="preserve"> </w:t>
      </w:r>
      <w:r w:rsidR="00F77A11">
        <w:rPr>
          <w:rtl/>
          <w:lang w:bidi="fa-IR"/>
        </w:rPr>
        <w:t>ها که در توانگر</w:t>
      </w:r>
      <w:r w:rsidR="004E7E33">
        <w:rPr>
          <w:rtl/>
          <w:lang w:bidi="fa-IR"/>
        </w:rPr>
        <w:t>ی</w:t>
      </w:r>
      <w:r w:rsidR="00F77A11">
        <w:rPr>
          <w:rtl/>
          <w:lang w:bidi="fa-IR"/>
        </w:rPr>
        <w:t xml:space="preserve"> و تنگدست</w:t>
      </w:r>
      <w:r w:rsidR="004E7E33">
        <w:rPr>
          <w:rtl/>
          <w:lang w:bidi="fa-IR"/>
        </w:rPr>
        <w:t>ی</w:t>
      </w:r>
      <w:r w:rsidR="00F77A11">
        <w:rPr>
          <w:rtl/>
          <w:lang w:bidi="fa-IR"/>
        </w:rPr>
        <w:t xml:space="preserve"> انفاق م</w:t>
      </w:r>
      <w:r w:rsidR="004E7E33">
        <w:rPr>
          <w:rtl/>
          <w:lang w:bidi="fa-IR"/>
        </w:rPr>
        <w:t xml:space="preserve">ی </w:t>
      </w:r>
      <w:r w:rsidR="00F77A11">
        <w:rPr>
          <w:rtl/>
          <w:lang w:bidi="fa-IR"/>
        </w:rPr>
        <w:t>کنند و خشم خود را فرو م</w:t>
      </w:r>
      <w:r w:rsidR="004E7E33">
        <w:rPr>
          <w:rtl/>
          <w:lang w:bidi="fa-IR"/>
        </w:rPr>
        <w:t xml:space="preserve">ی </w:t>
      </w:r>
      <w:r w:rsidR="00F77A11">
        <w:rPr>
          <w:rtl/>
          <w:lang w:bidi="fa-IR"/>
        </w:rPr>
        <w:t>برند و از خطا</w:t>
      </w:r>
      <w:r w:rsidR="004E7E33">
        <w:rPr>
          <w:rtl/>
          <w:lang w:bidi="fa-IR"/>
        </w:rPr>
        <w:t>ی</w:t>
      </w:r>
      <w:r w:rsidR="00F77A11">
        <w:rPr>
          <w:rtl/>
          <w:lang w:bidi="fa-IR"/>
        </w:rPr>
        <w:t xml:space="preserve"> مردم درم</w:t>
      </w:r>
      <w:r w:rsidR="004E7E33">
        <w:rPr>
          <w:rtl/>
          <w:lang w:bidi="fa-IR"/>
        </w:rPr>
        <w:t xml:space="preserve">ی </w:t>
      </w:r>
      <w:r w:rsidR="00F77A11">
        <w:rPr>
          <w:rtl/>
          <w:lang w:bidi="fa-IR"/>
        </w:rPr>
        <w:t>گذرند و خدا ن</w:t>
      </w:r>
      <w:r w:rsidR="004E7E33">
        <w:rPr>
          <w:rtl/>
          <w:lang w:bidi="fa-IR"/>
        </w:rPr>
        <w:t>ی</w:t>
      </w:r>
      <w:r w:rsidR="00F77A11">
        <w:rPr>
          <w:rtl/>
          <w:lang w:bidi="fa-IR"/>
        </w:rPr>
        <w:t>کوکاران را دوست دارد</w:t>
      </w:r>
      <w:r w:rsidR="00D7146E">
        <w:rPr>
          <w:rtl/>
          <w:lang w:bidi="fa-IR"/>
        </w:rPr>
        <w:t xml:space="preserve">. </w:t>
      </w:r>
      <w:r w:rsidR="00F77A11">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فِیهِ رِجالٌ یحِبُّونَ أَن یتَطَهَّرُوا وَاللَّهُ یحِبُّ الْمُطَّهِّرِینَ؛</w:t>
      </w:r>
      <w:r w:rsidRPr="00AF1824">
        <w:rPr>
          <w:rStyle w:val="libAlaemChar"/>
          <w:rFonts w:eastAsia="KFGQPC Uthman Taha Naskh"/>
          <w:rtl/>
        </w:rPr>
        <w:t>)</w:t>
      </w:r>
      <w:r w:rsidR="00D7146E">
        <w:rPr>
          <w:rtl/>
          <w:lang w:bidi="fa-IR"/>
        </w:rPr>
        <w:t xml:space="preserve"> </w:t>
      </w:r>
      <w:r w:rsidR="00F77A11" w:rsidRPr="00DE267A">
        <w:rPr>
          <w:rStyle w:val="libFootnotenumChar"/>
          <w:rtl/>
        </w:rPr>
        <w:t>(254)</w:t>
      </w:r>
      <w:r w:rsidR="00F77A11">
        <w:rPr>
          <w:rtl/>
          <w:lang w:bidi="fa-IR"/>
        </w:rPr>
        <w:t xml:space="preserve"> در آن مردان</w:t>
      </w:r>
      <w:r w:rsidR="004E7E33">
        <w:rPr>
          <w:rtl/>
          <w:lang w:bidi="fa-IR"/>
        </w:rPr>
        <w:t>ی</w:t>
      </w:r>
      <w:r w:rsidR="00F77A11">
        <w:rPr>
          <w:rtl/>
          <w:lang w:bidi="fa-IR"/>
        </w:rPr>
        <w:t xml:space="preserve"> هستند که دوست م</w:t>
      </w:r>
      <w:r w:rsidR="004E7E33">
        <w:rPr>
          <w:rtl/>
          <w:lang w:bidi="fa-IR"/>
        </w:rPr>
        <w:t xml:space="preserve">ی </w:t>
      </w:r>
      <w:r w:rsidR="00F77A11">
        <w:rPr>
          <w:rtl/>
          <w:lang w:bidi="fa-IR"/>
        </w:rPr>
        <w:t>دارند پاک</w:t>
      </w:r>
      <w:r w:rsidR="004E7E33">
        <w:rPr>
          <w:rtl/>
          <w:lang w:bidi="fa-IR"/>
        </w:rPr>
        <w:t>ی</w:t>
      </w:r>
      <w:r w:rsidR="00F77A11">
        <w:rPr>
          <w:rtl/>
          <w:lang w:bidi="fa-IR"/>
        </w:rPr>
        <w:t>زه باشند و خداوند پاک</w:t>
      </w:r>
      <w:r w:rsidR="004E7E33">
        <w:rPr>
          <w:rtl/>
          <w:lang w:bidi="fa-IR"/>
        </w:rPr>
        <w:t>ی</w:t>
      </w:r>
      <w:r w:rsidR="00F77A11">
        <w:rPr>
          <w:rtl/>
          <w:lang w:bidi="fa-IR"/>
        </w:rPr>
        <w:t>زگان را دوست دارد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اسلام در پ</w:t>
      </w:r>
      <w:r w:rsidR="004E7E33">
        <w:rPr>
          <w:rtl/>
          <w:lang w:bidi="fa-IR"/>
        </w:rPr>
        <w:t>ی</w:t>
      </w:r>
      <w:r>
        <w:rPr>
          <w:rtl/>
          <w:lang w:bidi="fa-IR"/>
        </w:rPr>
        <w:t xml:space="preserve"> ترب</w:t>
      </w:r>
      <w:r w:rsidR="004E7E33">
        <w:rPr>
          <w:rtl/>
          <w:lang w:bidi="fa-IR"/>
        </w:rPr>
        <w:t>ی</w:t>
      </w:r>
      <w:r>
        <w:rPr>
          <w:rtl/>
          <w:lang w:bidi="fa-IR"/>
        </w:rPr>
        <w:t>ت روح و طهارت نفس از آلودگ</w:t>
      </w:r>
      <w:r w:rsidR="004E7E33">
        <w:rPr>
          <w:rtl/>
          <w:lang w:bidi="fa-IR"/>
        </w:rPr>
        <w:t xml:space="preserve">ی </w:t>
      </w:r>
      <w:r>
        <w:rPr>
          <w:rtl/>
          <w:lang w:bidi="fa-IR"/>
        </w:rPr>
        <w:t>ها و آزاد</w:t>
      </w:r>
      <w:r w:rsidR="004E7E33">
        <w:rPr>
          <w:rtl/>
          <w:lang w:bidi="fa-IR"/>
        </w:rPr>
        <w:t>ی</w:t>
      </w:r>
      <w:r>
        <w:rPr>
          <w:rtl/>
          <w:lang w:bidi="fa-IR"/>
        </w:rPr>
        <w:t xml:space="preserve"> آن از اسارت</w:t>
      </w:r>
      <w:r w:rsidR="004E7E33">
        <w:rPr>
          <w:rtl/>
          <w:lang w:bidi="fa-IR"/>
        </w:rPr>
        <w:t xml:space="preserve"> </w:t>
      </w:r>
      <w:r>
        <w:rPr>
          <w:rtl/>
          <w:lang w:bidi="fa-IR"/>
        </w:rPr>
        <w:t>ها</w:t>
      </w:r>
      <w:r w:rsidR="004E7E33">
        <w:rPr>
          <w:rtl/>
          <w:lang w:bidi="fa-IR"/>
        </w:rPr>
        <w:t>ی</w:t>
      </w:r>
      <w:r>
        <w:rPr>
          <w:rtl/>
          <w:lang w:bidi="fa-IR"/>
        </w:rPr>
        <w:t xml:space="preserve"> پنهان و آشکار است</w:t>
      </w:r>
      <w:r w:rsidR="00D7146E">
        <w:rPr>
          <w:rtl/>
          <w:lang w:bidi="fa-IR"/>
        </w:rPr>
        <w:t xml:space="preserve">. </w:t>
      </w:r>
      <w:r>
        <w:rPr>
          <w:rtl/>
          <w:lang w:bidi="fa-IR"/>
        </w:rPr>
        <w:t>حت</w:t>
      </w:r>
      <w:r w:rsidR="004E7E33">
        <w:rPr>
          <w:rtl/>
          <w:lang w:bidi="fa-IR"/>
        </w:rPr>
        <w:t>ی</w:t>
      </w:r>
      <w:r>
        <w:rPr>
          <w:rtl/>
          <w:lang w:bidi="fa-IR"/>
        </w:rPr>
        <w:t xml:space="preserve"> در مسائل مال</w:t>
      </w:r>
      <w:r w:rsidR="004E7E33">
        <w:rPr>
          <w:rtl/>
          <w:lang w:bidi="fa-IR"/>
        </w:rPr>
        <w:t>ی</w:t>
      </w:r>
      <w:r w:rsidR="00D7146E">
        <w:rPr>
          <w:rtl/>
          <w:lang w:bidi="fa-IR"/>
        </w:rPr>
        <w:t xml:space="preserve">، </w:t>
      </w:r>
      <w:r>
        <w:rPr>
          <w:rtl/>
          <w:lang w:bidi="fa-IR"/>
        </w:rPr>
        <w:t>که از ضرور</w:t>
      </w:r>
      <w:r w:rsidR="004E7E33">
        <w:rPr>
          <w:rtl/>
          <w:lang w:bidi="fa-IR"/>
        </w:rPr>
        <w:t>ی</w:t>
      </w:r>
      <w:r>
        <w:rPr>
          <w:rtl/>
          <w:lang w:bidi="fa-IR"/>
        </w:rPr>
        <w:t>ات زندگ</w:t>
      </w:r>
      <w:r w:rsidR="004E7E33">
        <w:rPr>
          <w:rtl/>
          <w:lang w:bidi="fa-IR"/>
        </w:rPr>
        <w:t>ی</w:t>
      </w:r>
      <w:r>
        <w:rPr>
          <w:rtl/>
          <w:lang w:bidi="fa-IR"/>
        </w:rPr>
        <w:t xml:space="preserve"> انسان است</w:t>
      </w:r>
      <w:r w:rsidR="00D7146E">
        <w:rPr>
          <w:rtl/>
          <w:lang w:bidi="fa-IR"/>
        </w:rPr>
        <w:t xml:space="preserve">، </w:t>
      </w:r>
      <w:r>
        <w:rPr>
          <w:rtl/>
          <w:lang w:bidi="fa-IR"/>
        </w:rPr>
        <w:t>راهکار</w:t>
      </w:r>
      <w:r w:rsidR="004E7E33">
        <w:rPr>
          <w:rtl/>
          <w:lang w:bidi="fa-IR"/>
        </w:rPr>
        <w:t>ی</w:t>
      </w:r>
      <w:r>
        <w:rPr>
          <w:rtl/>
          <w:lang w:bidi="fa-IR"/>
        </w:rPr>
        <w:t xml:space="preserve"> برا</w:t>
      </w:r>
      <w:r w:rsidR="004E7E33">
        <w:rPr>
          <w:rtl/>
          <w:lang w:bidi="fa-IR"/>
        </w:rPr>
        <w:t>ی</w:t>
      </w:r>
      <w:r>
        <w:rPr>
          <w:rtl/>
          <w:lang w:bidi="fa-IR"/>
        </w:rPr>
        <w:t xml:space="preserve"> حفظ عزت اجتماع</w:t>
      </w:r>
      <w:r w:rsidR="004E7E33">
        <w:rPr>
          <w:rtl/>
          <w:lang w:bidi="fa-IR"/>
        </w:rPr>
        <w:t>ی</w:t>
      </w:r>
      <w:r>
        <w:rPr>
          <w:rtl/>
          <w:lang w:bidi="fa-IR"/>
        </w:rPr>
        <w:t xml:space="preserve"> او ارائه م</w:t>
      </w:r>
      <w:r w:rsidR="004E7E33">
        <w:rPr>
          <w:rtl/>
          <w:lang w:bidi="fa-IR"/>
        </w:rPr>
        <w:t xml:space="preserve">ی </w:t>
      </w:r>
      <w:r>
        <w:rPr>
          <w:rtl/>
          <w:lang w:bidi="fa-IR"/>
        </w:rPr>
        <w:t>کند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تَفَضَّلْ عَلی مَن شِئْتَ فَاَنْتَ اَمِیرُهُ، وَاسْتَغْنِ عَمَّنْ شِئْتَ فَاَنْتَ نَظِیرُهُ، وَافْتَقِرْ إِلی مَنْ شِئْتَ فَأَنْتَ أَسِیرُهُ</w:t>
      </w:r>
      <w:r w:rsidRPr="00AF1824">
        <w:rPr>
          <w:rStyle w:val="libAlaemChar"/>
          <w:rFonts w:eastAsia="KFGQPC Uthman Taha Naskh"/>
          <w:rtl/>
        </w:rPr>
        <w:t>)</w:t>
      </w:r>
      <w:r w:rsidR="00D7146E">
        <w:rPr>
          <w:rtl/>
          <w:lang w:bidi="fa-IR"/>
        </w:rPr>
        <w:t xml:space="preserve">؛ </w:t>
      </w:r>
      <w:r w:rsidR="00F77A11" w:rsidRPr="00DE267A">
        <w:rPr>
          <w:rStyle w:val="libFootnotenumChar"/>
          <w:rtl/>
        </w:rPr>
        <w:t>(255)</w:t>
      </w:r>
      <w:r w:rsidR="00F77A11">
        <w:rPr>
          <w:rtl/>
          <w:lang w:bidi="fa-IR"/>
        </w:rPr>
        <w:t xml:space="preserve"> بخشش کن بر هر کس</w:t>
      </w:r>
      <w:r w:rsidR="004E7E33">
        <w:rPr>
          <w:rtl/>
          <w:lang w:bidi="fa-IR"/>
        </w:rPr>
        <w:t>ی</w:t>
      </w:r>
      <w:r w:rsidR="00F77A11">
        <w:rPr>
          <w:rtl/>
          <w:lang w:bidi="fa-IR"/>
        </w:rPr>
        <w:t xml:space="preserve">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پس تو ام</w:t>
      </w:r>
      <w:r w:rsidR="004E7E33">
        <w:rPr>
          <w:rtl/>
          <w:lang w:bidi="fa-IR"/>
        </w:rPr>
        <w:t>ی</w:t>
      </w:r>
      <w:r w:rsidR="00F77A11">
        <w:rPr>
          <w:rtl/>
          <w:lang w:bidi="fa-IR"/>
        </w:rPr>
        <w:t>ر او هست</w:t>
      </w:r>
      <w:r w:rsidR="004E7E33">
        <w:rPr>
          <w:rtl/>
          <w:lang w:bidi="fa-IR"/>
        </w:rPr>
        <w:t>ی</w:t>
      </w:r>
      <w:r w:rsidR="00D7146E">
        <w:rPr>
          <w:rtl/>
          <w:lang w:bidi="fa-IR"/>
        </w:rPr>
        <w:t xml:space="preserve">، </w:t>
      </w:r>
      <w:r w:rsidR="00F77A11">
        <w:rPr>
          <w:rtl/>
          <w:lang w:bidi="fa-IR"/>
        </w:rPr>
        <w:t>و ب</w:t>
      </w:r>
      <w:r w:rsidR="004E7E33">
        <w:rPr>
          <w:rtl/>
          <w:lang w:bidi="fa-IR"/>
        </w:rPr>
        <w:t xml:space="preserve">ی </w:t>
      </w:r>
      <w:r w:rsidR="00F77A11">
        <w:rPr>
          <w:rtl/>
          <w:lang w:bidi="fa-IR"/>
        </w:rPr>
        <w:t>ن</w:t>
      </w:r>
      <w:r w:rsidR="004E7E33">
        <w:rPr>
          <w:rtl/>
          <w:lang w:bidi="fa-IR"/>
        </w:rPr>
        <w:t>ی</w:t>
      </w:r>
      <w:r w:rsidR="00F77A11">
        <w:rPr>
          <w:rtl/>
          <w:lang w:bidi="fa-IR"/>
        </w:rPr>
        <w:t>از باش از هر کس</w:t>
      </w:r>
      <w:r w:rsidR="004E7E33">
        <w:rPr>
          <w:rtl/>
          <w:lang w:bidi="fa-IR"/>
        </w:rPr>
        <w:t>ی</w:t>
      </w:r>
      <w:r w:rsidR="00F77A11">
        <w:rPr>
          <w:rtl/>
          <w:lang w:bidi="fa-IR"/>
        </w:rPr>
        <w:t xml:space="preserve">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پس تو مثل او هست</w:t>
      </w:r>
      <w:r w:rsidR="004E7E33">
        <w:rPr>
          <w:rtl/>
          <w:lang w:bidi="fa-IR"/>
        </w:rPr>
        <w:t>ی</w:t>
      </w:r>
      <w:r w:rsidR="00D7146E">
        <w:rPr>
          <w:rtl/>
          <w:lang w:bidi="fa-IR"/>
        </w:rPr>
        <w:t xml:space="preserve">، </w:t>
      </w:r>
      <w:r w:rsidR="00F77A11">
        <w:rPr>
          <w:rtl/>
          <w:lang w:bidi="fa-IR"/>
        </w:rPr>
        <w:t>و اظهار فقر کن به هر کس</w:t>
      </w:r>
      <w:r w:rsidR="004E7E33">
        <w:rPr>
          <w:rtl/>
          <w:lang w:bidi="fa-IR"/>
        </w:rPr>
        <w:t>ی</w:t>
      </w:r>
      <w:r w:rsidR="00F77A11">
        <w:rPr>
          <w:rtl/>
          <w:lang w:bidi="fa-IR"/>
        </w:rPr>
        <w:t xml:space="preserve">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پس تو اس</w:t>
      </w:r>
      <w:r w:rsidR="004E7E33">
        <w:rPr>
          <w:rtl/>
          <w:lang w:bidi="fa-IR"/>
        </w:rPr>
        <w:t>ی</w:t>
      </w:r>
      <w:r w:rsidR="00F77A11">
        <w:rPr>
          <w:rtl/>
          <w:lang w:bidi="fa-IR"/>
        </w:rPr>
        <w:t>ر او هست</w:t>
      </w:r>
      <w:r w:rsidR="004E7E33">
        <w:rPr>
          <w:rtl/>
          <w:lang w:bidi="fa-IR"/>
        </w:rPr>
        <w:t>ی</w:t>
      </w:r>
      <w:r w:rsidR="00D7146E">
        <w:rPr>
          <w:rtl/>
          <w:lang w:bidi="fa-IR"/>
        </w:rPr>
        <w:t>.</w:t>
      </w:r>
    </w:p>
    <w:p w:rsidR="0091662B" w:rsidRDefault="00F77A11" w:rsidP="00F77A11">
      <w:pPr>
        <w:pStyle w:val="libNormal"/>
        <w:rPr>
          <w:rtl/>
          <w:lang w:bidi="fa-IR"/>
        </w:rPr>
      </w:pPr>
      <w:r>
        <w:rPr>
          <w:rtl/>
          <w:lang w:bidi="fa-IR"/>
        </w:rPr>
        <w:t>رذا</w:t>
      </w:r>
      <w:r w:rsidR="004E7E33">
        <w:rPr>
          <w:rtl/>
          <w:lang w:bidi="fa-IR"/>
        </w:rPr>
        <w:t>ی</w:t>
      </w:r>
      <w:r>
        <w:rPr>
          <w:rtl/>
          <w:lang w:bidi="fa-IR"/>
        </w:rPr>
        <w:t>ل اخلاق</w:t>
      </w:r>
      <w:r w:rsidR="004E7E33">
        <w:rPr>
          <w:rtl/>
          <w:lang w:bidi="fa-IR"/>
        </w:rPr>
        <w:t>ی</w:t>
      </w:r>
      <w:r>
        <w:rPr>
          <w:rtl/>
          <w:lang w:bidi="fa-IR"/>
        </w:rPr>
        <w:t xml:space="preserve"> از قب</w:t>
      </w:r>
      <w:r w:rsidR="004E7E33">
        <w:rPr>
          <w:rtl/>
          <w:lang w:bidi="fa-IR"/>
        </w:rPr>
        <w:t>ی</w:t>
      </w:r>
      <w:r>
        <w:rPr>
          <w:rtl/>
          <w:lang w:bidi="fa-IR"/>
        </w:rPr>
        <w:t>ل عُجب</w:t>
      </w:r>
      <w:r w:rsidR="00D7146E">
        <w:rPr>
          <w:rtl/>
          <w:lang w:bidi="fa-IR"/>
        </w:rPr>
        <w:t xml:space="preserve">، </w:t>
      </w:r>
      <w:r>
        <w:rPr>
          <w:rtl/>
          <w:lang w:bidi="fa-IR"/>
        </w:rPr>
        <w:t>تکبر</w:t>
      </w:r>
      <w:r w:rsidR="00D7146E">
        <w:rPr>
          <w:rtl/>
          <w:lang w:bidi="fa-IR"/>
        </w:rPr>
        <w:t xml:space="preserve">، </w:t>
      </w:r>
      <w:r>
        <w:rPr>
          <w:rtl/>
          <w:lang w:bidi="fa-IR"/>
        </w:rPr>
        <w:t>حسد</w:t>
      </w:r>
      <w:r w:rsidR="00D7146E">
        <w:rPr>
          <w:rtl/>
          <w:lang w:bidi="fa-IR"/>
        </w:rPr>
        <w:t xml:space="preserve">، </w:t>
      </w:r>
      <w:r>
        <w:rPr>
          <w:rtl/>
          <w:lang w:bidi="fa-IR"/>
        </w:rPr>
        <w:t>طمع و حرص ن</w:t>
      </w:r>
      <w:r w:rsidR="004E7E33">
        <w:rPr>
          <w:rtl/>
          <w:lang w:bidi="fa-IR"/>
        </w:rPr>
        <w:t>ی</w:t>
      </w:r>
      <w:r>
        <w:rPr>
          <w:rtl/>
          <w:lang w:bidi="fa-IR"/>
        </w:rPr>
        <w:t>ز روح انسان و عزت و شرافت او را اس</w:t>
      </w:r>
      <w:r w:rsidR="004E7E33">
        <w:rPr>
          <w:rtl/>
          <w:lang w:bidi="fa-IR"/>
        </w:rPr>
        <w:t>ی</w:t>
      </w:r>
      <w:r>
        <w:rPr>
          <w:rtl/>
          <w:lang w:bidi="fa-IR"/>
        </w:rPr>
        <w:t>ر م</w:t>
      </w:r>
      <w:r w:rsidR="004E7E33">
        <w:rPr>
          <w:rtl/>
          <w:lang w:bidi="fa-IR"/>
        </w:rPr>
        <w:t xml:space="preserve">ی </w:t>
      </w:r>
      <w:r>
        <w:rPr>
          <w:rtl/>
          <w:lang w:bidi="fa-IR"/>
        </w:rPr>
        <w:t>کنند و اخلاق در پ</w:t>
      </w:r>
      <w:r w:rsidR="004E7E33">
        <w:rPr>
          <w:rtl/>
          <w:lang w:bidi="fa-IR"/>
        </w:rPr>
        <w:t>ی</w:t>
      </w:r>
      <w:r>
        <w:rPr>
          <w:rtl/>
          <w:lang w:bidi="fa-IR"/>
        </w:rPr>
        <w:t xml:space="preserve"> از ب</w:t>
      </w:r>
      <w:r w:rsidR="004E7E33">
        <w:rPr>
          <w:rtl/>
          <w:lang w:bidi="fa-IR"/>
        </w:rPr>
        <w:t>ی</w:t>
      </w:r>
      <w:r>
        <w:rPr>
          <w:rtl/>
          <w:lang w:bidi="fa-IR"/>
        </w:rPr>
        <w:t>ن بردن ا</w:t>
      </w:r>
      <w:r w:rsidR="004E7E33">
        <w:rPr>
          <w:rtl/>
          <w:lang w:bidi="fa-IR"/>
        </w:rPr>
        <w:t>ی</w:t>
      </w:r>
      <w:r>
        <w:rPr>
          <w:rtl/>
          <w:lang w:bidi="fa-IR"/>
        </w:rPr>
        <w:t>ن اسارت</w:t>
      </w:r>
      <w:r w:rsidR="004E7E33">
        <w:rPr>
          <w:rtl/>
          <w:lang w:bidi="fa-IR"/>
        </w:rPr>
        <w:t xml:space="preserve"> </w:t>
      </w:r>
      <w:r>
        <w:rPr>
          <w:rtl/>
          <w:lang w:bidi="fa-IR"/>
        </w:rPr>
        <w:t>ها و تبد</w:t>
      </w:r>
      <w:r w:rsidR="004E7E33">
        <w:rPr>
          <w:rtl/>
          <w:lang w:bidi="fa-IR"/>
        </w:rPr>
        <w:t>ی</w:t>
      </w:r>
      <w:r>
        <w:rPr>
          <w:rtl/>
          <w:lang w:bidi="fa-IR"/>
        </w:rPr>
        <w:t>ل آن</w:t>
      </w:r>
      <w:r w:rsidR="004E7E33">
        <w:rPr>
          <w:rtl/>
          <w:lang w:bidi="fa-IR"/>
        </w:rPr>
        <w:t xml:space="preserve"> </w:t>
      </w:r>
      <w:r>
        <w:rPr>
          <w:rtl/>
          <w:lang w:bidi="fa-IR"/>
        </w:rPr>
        <w:t>ها به «آزاد</w:t>
      </w:r>
      <w:r w:rsidR="004E7E33">
        <w:rPr>
          <w:rtl/>
          <w:lang w:bidi="fa-IR"/>
        </w:rPr>
        <w:t>ی</w:t>
      </w:r>
      <w:r>
        <w:rPr>
          <w:rtl/>
          <w:lang w:bidi="fa-IR"/>
        </w:rPr>
        <w:t xml:space="preserve"> اخلاق</w:t>
      </w:r>
      <w:r w:rsidR="004E7E33">
        <w:rPr>
          <w:rtl/>
          <w:lang w:bidi="fa-IR"/>
        </w:rPr>
        <w:t>ی</w:t>
      </w:r>
      <w:r>
        <w:rPr>
          <w:rtl/>
          <w:lang w:bidi="fa-IR"/>
        </w:rPr>
        <w:t>» است</w:t>
      </w:r>
      <w:r w:rsidR="00D7146E">
        <w:rPr>
          <w:rtl/>
          <w:lang w:bidi="fa-IR"/>
        </w:rPr>
        <w:t>.</w:t>
      </w:r>
    </w:p>
    <w:p w:rsidR="0091662B" w:rsidRDefault="00DE267A" w:rsidP="00DE267A">
      <w:pPr>
        <w:pStyle w:val="Heading3"/>
        <w:rPr>
          <w:rtl/>
          <w:lang w:bidi="fa-IR"/>
        </w:rPr>
      </w:pPr>
      <w:bookmarkStart w:id="96" w:name="_Toc430603891"/>
      <w:r>
        <w:rPr>
          <w:rtl/>
          <w:lang w:bidi="fa-IR"/>
        </w:rPr>
        <w:t>تعامل شیطان و نفس در اسارت انسان</w:t>
      </w:r>
      <w:bookmarkEnd w:id="96"/>
    </w:p>
    <w:p w:rsidR="0091662B" w:rsidRDefault="00F77A11" w:rsidP="00F77A11">
      <w:pPr>
        <w:pStyle w:val="libNormal"/>
        <w:rPr>
          <w:rtl/>
          <w:lang w:bidi="fa-IR"/>
        </w:rPr>
      </w:pPr>
      <w:r>
        <w:rPr>
          <w:rtl/>
          <w:lang w:bidi="fa-IR"/>
        </w:rPr>
        <w:t>انسان علاوه بر گرا</w:t>
      </w:r>
      <w:r w:rsidR="004E7E33">
        <w:rPr>
          <w:rtl/>
          <w:lang w:bidi="fa-IR"/>
        </w:rPr>
        <w:t>ی</w:t>
      </w:r>
      <w:r>
        <w:rPr>
          <w:rtl/>
          <w:lang w:bidi="fa-IR"/>
        </w:rPr>
        <w:t>ش</w:t>
      </w:r>
      <w:r w:rsidR="004E7E33">
        <w:rPr>
          <w:rtl/>
          <w:lang w:bidi="fa-IR"/>
        </w:rPr>
        <w:t xml:space="preserve"> </w:t>
      </w:r>
      <w:r>
        <w:rPr>
          <w:rtl/>
          <w:lang w:bidi="fa-IR"/>
        </w:rPr>
        <w:t>ها</w:t>
      </w:r>
      <w:r w:rsidR="004E7E33">
        <w:rPr>
          <w:rtl/>
          <w:lang w:bidi="fa-IR"/>
        </w:rPr>
        <w:t>ی</w:t>
      </w:r>
      <w:r>
        <w:rPr>
          <w:rtl/>
          <w:lang w:bidi="fa-IR"/>
        </w:rPr>
        <w:t xml:space="preserve"> نفسان</w:t>
      </w:r>
      <w:r w:rsidR="004E7E33">
        <w:rPr>
          <w:rtl/>
          <w:lang w:bidi="fa-IR"/>
        </w:rPr>
        <w:t>ی</w:t>
      </w:r>
      <w:r>
        <w:rPr>
          <w:rtl/>
          <w:lang w:bidi="fa-IR"/>
        </w:rPr>
        <w:t xml:space="preserve"> دارا</w:t>
      </w:r>
      <w:r w:rsidR="004E7E33">
        <w:rPr>
          <w:rtl/>
          <w:lang w:bidi="fa-IR"/>
        </w:rPr>
        <w:t>ی</w:t>
      </w:r>
      <w:r>
        <w:rPr>
          <w:rtl/>
          <w:lang w:bidi="fa-IR"/>
        </w:rPr>
        <w:t xml:space="preserve"> سلسله صفات انسان</w:t>
      </w:r>
      <w:r w:rsidR="004E7E33">
        <w:rPr>
          <w:rtl/>
          <w:lang w:bidi="fa-IR"/>
        </w:rPr>
        <w:t>ی</w:t>
      </w:r>
      <w:r>
        <w:rPr>
          <w:rtl/>
          <w:lang w:bidi="fa-IR"/>
        </w:rPr>
        <w:t xml:space="preserve"> و ملکوت</w:t>
      </w:r>
      <w:r w:rsidR="004E7E33">
        <w:rPr>
          <w:rtl/>
          <w:lang w:bidi="fa-IR"/>
        </w:rPr>
        <w:t>ی</w:t>
      </w:r>
      <w:r>
        <w:rPr>
          <w:rtl/>
          <w:lang w:bidi="fa-IR"/>
        </w:rPr>
        <w:t xml:space="preserve"> ن</w:t>
      </w:r>
      <w:r w:rsidR="004E7E33">
        <w:rPr>
          <w:rtl/>
          <w:lang w:bidi="fa-IR"/>
        </w:rPr>
        <w:t>ی</w:t>
      </w:r>
      <w:r>
        <w:rPr>
          <w:rtl/>
          <w:lang w:bidi="fa-IR"/>
        </w:rPr>
        <w:t>ز است که در اشت</w:t>
      </w:r>
      <w:r w:rsidR="004E7E33">
        <w:rPr>
          <w:rtl/>
          <w:lang w:bidi="fa-IR"/>
        </w:rPr>
        <w:t>ی</w:t>
      </w:r>
      <w:r>
        <w:rPr>
          <w:rtl/>
          <w:lang w:bidi="fa-IR"/>
        </w:rPr>
        <w:t>اق روح</w:t>
      </w:r>
      <w:r w:rsidR="004E7E33">
        <w:rPr>
          <w:rtl/>
          <w:lang w:bidi="fa-IR"/>
        </w:rPr>
        <w:t>ی</w:t>
      </w:r>
      <w:r>
        <w:rPr>
          <w:rtl/>
          <w:lang w:bidi="fa-IR"/>
        </w:rPr>
        <w:t xml:space="preserve"> به شناخت خداوند و ا</w:t>
      </w:r>
      <w:r w:rsidR="004E7E33">
        <w:rPr>
          <w:rtl/>
          <w:lang w:bidi="fa-IR"/>
        </w:rPr>
        <w:t>ی</w:t>
      </w:r>
      <w:r>
        <w:rPr>
          <w:rtl/>
          <w:lang w:bidi="fa-IR"/>
        </w:rPr>
        <w:t>مان به او و عبادت و تقد</w:t>
      </w:r>
      <w:r w:rsidR="004E7E33">
        <w:rPr>
          <w:rtl/>
          <w:lang w:bidi="fa-IR"/>
        </w:rPr>
        <w:t>ی</w:t>
      </w:r>
      <w:r>
        <w:rPr>
          <w:rtl/>
          <w:lang w:bidi="fa-IR"/>
        </w:rPr>
        <w:t>س و تنز</w:t>
      </w:r>
      <w:r w:rsidR="004E7E33">
        <w:rPr>
          <w:rtl/>
          <w:lang w:bidi="fa-IR"/>
        </w:rPr>
        <w:t>ی</w:t>
      </w:r>
      <w:r>
        <w:rPr>
          <w:rtl/>
          <w:lang w:bidi="fa-IR"/>
        </w:rPr>
        <w:t>ه بار</w:t>
      </w:r>
      <w:r w:rsidR="004E7E33">
        <w:rPr>
          <w:rtl/>
          <w:lang w:bidi="fa-IR"/>
        </w:rPr>
        <w:t>ی</w:t>
      </w:r>
      <w:r>
        <w:rPr>
          <w:rtl/>
          <w:lang w:bidi="fa-IR"/>
        </w:rPr>
        <w:t xml:space="preserve"> تعال</w:t>
      </w:r>
      <w:r w:rsidR="004E7E33">
        <w:rPr>
          <w:rtl/>
          <w:lang w:bidi="fa-IR"/>
        </w:rPr>
        <w:t>ی</w:t>
      </w:r>
      <w:r>
        <w:rPr>
          <w:rtl/>
          <w:lang w:bidi="fa-IR"/>
        </w:rPr>
        <w:t xml:space="preserve"> تبلور م</w:t>
      </w:r>
      <w:r w:rsidR="004E7E33">
        <w:rPr>
          <w:rtl/>
          <w:lang w:bidi="fa-IR"/>
        </w:rPr>
        <w:t>ی ی</w:t>
      </w:r>
      <w:r>
        <w:rPr>
          <w:rtl/>
          <w:lang w:bidi="fa-IR"/>
        </w:rPr>
        <w:t>ابد</w:t>
      </w:r>
      <w:r w:rsidR="00D7146E">
        <w:rPr>
          <w:rtl/>
          <w:lang w:bidi="fa-IR"/>
        </w:rPr>
        <w:t>.</w:t>
      </w:r>
    </w:p>
    <w:p w:rsidR="0091662B" w:rsidRDefault="00F77A11" w:rsidP="00F77A11">
      <w:pPr>
        <w:pStyle w:val="libNormal"/>
        <w:rPr>
          <w:rtl/>
          <w:lang w:bidi="fa-IR"/>
        </w:rPr>
      </w:pPr>
      <w:r>
        <w:rPr>
          <w:rtl/>
          <w:lang w:bidi="fa-IR"/>
        </w:rPr>
        <w:t>وجود هر دو گرا</w:t>
      </w:r>
      <w:r w:rsidR="004E7E33">
        <w:rPr>
          <w:rtl/>
          <w:lang w:bidi="fa-IR"/>
        </w:rPr>
        <w:t>ی</w:t>
      </w:r>
      <w:r>
        <w:rPr>
          <w:rtl/>
          <w:lang w:bidi="fa-IR"/>
        </w:rPr>
        <w:t>ش برا</w:t>
      </w:r>
      <w:r w:rsidR="004E7E33">
        <w:rPr>
          <w:rtl/>
          <w:lang w:bidi="fa-IR"/>
        </w:rPr>
        <w:t>ی</w:t>
      </w:r>
      <w:r>
        <w:rPr>
          <w:rtl/>
          <w:lang w:bidi="fa-IR"/>
        </w:rPr>
        <w:t xml:space="preserve"> انسان مف</w:t>
      </w:r>
      <w:r w:rsidR="004E7E33">
        <w:rPr>
          <w:rtl/>
          <w:lang w:bidi="fa-IR"/>
        </w:rPr>
        <w:t>ی</w:t>
      </w:r>
      <w:r>
        <w:rPr>
          <w:rtl/>
          <w:lang w:bidi="fa-IR"/>
        </w:rPr>
        <w:t>د است</w:t>
      </w:r>
      <w:r w:rsidR="00D7146E">
        <w:rPr>
          <w:rtl/>
          <w:lang w:bidi="fa-IR"/>
        </w:rPr>
        <w:t xml:space="preserve">، </w:t>
      </w:r>
      <w:r>
        <w:rPr>
          <w:rtl/>
          <w:lang w:bidi="fa-IR"/>
        </w:rPr>
        <w:t>ول</w:t>
      </w:r>
      <w:r w:rsidR="004E7E33">
        <w:rPr>
          <w:rtl/>
          <w:lang w:bidi="fa-IR"/>
        </w:rPr>
        <w:t>ی</w:t>
      </w:r>
      <w:r>
        <w:rPr>
          <w:rtl/>
          <w:lang w:bidi="fa-IR"/>
        </w:rPr>
        <w:t xml:space="preserve"> بس</w:t>
      </w:r>
      <w:r w:rsidR="004E7E33">
        <w:rPr>
          <w:rtl/>
          <w:lang w:bidi="fa-IR"/>
        </w:rPr>
        <w:t>ی</w:t>
      </w:r>
      <w:r>
        <w:rPr>
          <w:rtl/>
          <w:lang w:bidi="fa-IR"/>
        </w:rPr>
        <w:t>ار</w:t>
      </w:r>
      <w:r w:rsidR="004E7E33">
        <w:rPr>
          <w:rtl/>
          <w:lang w:bidi="fa-IR"/>
        </w:rPr>
        <w:t>ی</w:t>
      </w:r>
      <w:r>
        <w:rPr>
          <w:rtl/>
          <w:lang w:bidi="fa-IR"/>
        </w:rPr>
        <w:t xml:space="preserve"> از اوقات م</w:t>
      </w:r>
      <w:r w:rsidR="004E7E33">
        <w:rPr>
          <w:rtl/>
          <w:lang w:bidi="fa-IR"/>
        </w:rPr>
        <w:t>ی</w:t>
      </w:r>
      <w:r>
        <w:rPr>
          <w:rtl/>
          <w:lang w:bidi="fa-IR"/>
        </w:rPr>
        <w:t>ان آن دو تضاد پ</w:t>
      </w:r>
      <w:r w:rsidR="004E7E33">
        <w:rPr>
          <w:rtl/>
          <w:lang w:bidi="fa-IR"/>
        </w:rPr>
        <w:t>ی</w:t>
      </w:r>
      <w:r>
        <w:rPr>
          <w:rtl/>
          <w:lang w:bidi="fa-IR"/>
        </w:rPr>
        <w:t>ش م</w:t>
      </w:r>
      <w:r w:rsidR="004E7E33">
        <w:rPr>
          <w:rtl/>
          <w:lang w:bidi="fa-IR"/>
        </w:rPr>
        <w:t xml:space="preserve">ی </w:t>
      </w:r>
      <w:r>
        <w:rPr>
          <w:rtl/>
          <w:lang w:bidi="fa-IR"/>
        </w:rPr>
        <w:t>آ</w:t>
      </w:r>
      <w:r w:rsidR="004E7E33">
        <w:rPr>
          <w:rtl/>
          <w:lang w:bidi="fa-IR"/>
        </w:rPr>
        <w:t>ی</w:t>
      </w:r>
      <w:r>
        <w:rPr>
          <w:rtl/>
          <w:lang w:bidi="fa-IR"/>
        </w:rPr>
        <w:t>د که در ا</w:t>
      </w:r>
      <w:r w:rsidR="004E7E33">
        <w:rPr>
          <w:rtl/>
          <w:lang w:bidi="fa-IR"/>
        </w:rPr>
        <w:t>ی</w:t>
      </w:r>
      <w:r>
        <w:rPr>
          <w:rtl/>
          <w:lang w:bidi="fa-IR"/>
        </w:rPr>
        <w:t>ن صورت با</w:t>
      </w:r>
      <w:r w:rsidR="004E7E33">
        <w:rPr>
          <w:rtl/>
          <w:lang w:bidi="fa-IR"/>
        </w:rPr>
        <w:t>ی</w:t>
      </w:r>
      <w:r>
        <w:rPr>
          <w:rtl/>
          <w:lang w:bidi="fa-IR"/>
        </w:rPr>
        <w:t>د به من انسان</w:t>
      </w:r>
      <w:r w:rsidR="004E7E33">
        <w:rPr>
          <w:rtl/>
          <w:lang w:bidi="fa-IR"/>
        </w:rPr>
        <w:t>ی</w:t>
      </w:r>
      <w:r>
        <w:rPr>
          <w:rtl/>
          <w:lang w:bidi="fa-IR"/>
        </w:rPr>
        <w:t xml:space="preserve"> م</w:t>
      </w:r>
      <w:r w:rsidR="004E7E33">
        <w:rPr>
          <w:rtl/>
          <w:lang w:bidi="fa-IR"/>
        </w:rPr>
        <w:t>ی</w:t>
      </w:r>
      <w:r>
        <w:rPr>
          <w:rtl/>
          <w:lang w:bidi="fa-IR"/>
        </w:rPr>
        <w:t>دان دهد</w:t>
      </w:r>
      <w:r w:rsidR="00D7146E">
        <w:rPr>
          <w:rtl/>
          <w:lang w:bidi="fa-IR"/>
        </w:rPr>
        <w:t xml:space="preserve">؛ </w:t>
      </w:r>
      <w:r>
        <w:rPr>
          <w:rtl/>
          <w:lang w:bidi="fa-IR"/>
        </w:rPr>
        <w:t>ول</w:t>
      </w:r>
      <w:r w:rsidR="004E7E33">
        <w:rPr>
          <w:rtl/>
          <w:lang w:bidi="fa-IR"/>
        </w:rPr>
        <w:t>ی</w:t>
      </w:r>
      <w:r>
        <w:rPr>
          <w:rtl/>
          <w:lang w:bidi="fa-IR"/>
        </w:rPr>
        <w:t xml:space="preserve"> نفس با اصرار خواست خود را مطرح م</w:t>
      </w:r>
      <w:r w:rsidR="004E7E33">
        <w:rPr>
          <w:rtl/>
          <w:lang w:bidi="fa-IR"/>
        </w:rPr>
        <w:t xml:space="preserve">ی </w:t>
      </w:r>
      <w:r>
        <w:rPr>
          <w:rtl/>
          <w:lang w:bidi="fa-IR"/>
        </w:rPr>
        <w:t>سازد</w:t>
      </w:r>
      <w:r w:rsidR="00D7146E">
        <w:rPr>
          <w:rtl/>
          <w:lang w:bidi="fa-IR"/>
        </w:rPr>
        <w:t xml:space="preserve">، </w:t>
      </w:r>
      <w:r>
        <w:rPr>
          <w:rtl/>
          <w:lang w:bidi="fa-IR"/>
        </w:rPr>
        <w:t>از ا</w:t>
      </w:r>
      <w:r w:rsidR="004E7E33">
        <w:rPr>
          <w:rtl/>
          <w:lang w:bidi="fa-IR"/>
        </w:rPr>
        <w:t>ی</w:t>
      </w:r>
      <w:r>
        <w:rPr>
          <w:rtl/>
          <w:lang w:bidi="fa-IR"/>
        </w:rPr>
        <w:t>ن رو نفس</w:t>
      </w:r>
      <w:r w:rsidR="00D7146E">
        <w:rPr>
          <w:rtl/>
          <w:lang w:bidi="fa-IR"/>
        </w:rPr>
        <w:t xml:space="preserve">، </w:t>
      </w:r>
      <w:r>
        <w:rPr>
          <w:rtl/>
          <w:lang w:bidi="fa-IR"/>
        </w:rPr>
        <w:t>امّاره به سوء لقب گرفته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النَّفْسَ لَأَمّارَةٌ بِالسُّوءِ</w:t>
      </w:r>
      <w:r w:rsidR="00AF1824" w:rsidRPr="00AF1824">
        <w:rPr>
          <w:rStyle w:val="libAlaemChar"/>
          <w:rFonts w:eastAsia="KFGQPC Uthman Taha Naskh"/>
          <w:rtl/>
        </w:rPr>
        <w:t>)</w:t>
      </w:r>
      <w:r w:rsidR="00D7146E">
        <w:rPr>
          <w:rtl/>
          <w:lang w:bidi="fa-IR"/>
        </w:rPr>
        <w:t xml:space="preserve">؛ </w:t>
      </w:r>
      <w:r w:rsidRPr="00DE267A">
        <w:rPr>
          <w:rStyle w:val="libFootnotenumChar"/>
          <w:rtl/>
        </w:rPr>
        <w:t>(256)</w:t>
      </w:r>
      <w:r>
        <w:rPr>
          <w:rtl/>
          <w:lang w:bidi="fa-IR"/>
        </w:rPr>
        <w:t xml:space="preserve"> البته نفس به خود</w:t>
      </w:r>
      <w:r w:rsidR="004E7E33">
        <w:rPr>
          <w:rtl/>
          <w:lang w:bidi="fa-IR"/>
        </w:rPr>
        <w:t>ی</w:t>
      </w:r>
      <w:r>
        <w:rPr>
          <w:rtl/>
          <w:lang w:bidi="fa-IR"/>
        </w:rPr>
        <w:t xml:space="preserve"> خود گرا</w:t>
      </w:r>
      <w:r w:rsidR="004E7E33">
        <w:rPr>
          <w:rtl/>
          <w:lang w:bidi="fa-IR"/>
        </w:rPr>
        <w:t>ی</w:t>
      </w:r>
      <w:r>
        <w:rPr>
          <w:rtl/>
          <w:lang w:bidi="fa-IR"/>
        </w:rPr>
        <w:t>ش به سوء ندارد</w:t>
      </w:r>
      <w:r w:rsidR="00D7146E">
        <w:rPr>
          <w:rtl/>
          <w:lang w:bidi="fa-IR"/>
        </w:rPr>
        <w:t xml:space="preserve">، </w:t>
      </w:r>
      <w:r>
        <w:rPr>
          <w:rtl/>
          <w:lang w:bidi="fa-IR"/>
        </w:rPr>
        <w:t>ول</w:t>
      </w:r>
      <w:r w:rsidR="004E7E33">
        <w:rPr>
          <w:rtl/>
          <w:lang w:bidi="fa-IR"/>
        </w:rPr>
        <w:t>ی</w:t>
      </w:r>
      <w:r>
        <w:rPr>
          <w:rtl/>
          <w:lang w:bidi="fa-IR"/>
        </w:rPr>
        <w:t xml:space="preserve"> گاه</w:t>
      </w:r>
      <w:r w:rsidR="004E7E33">
        <w:rPr>
          <w:rtl/>
          <w:lang w:bidi="fa-IR"/>
        </w:rPr>
        <w:t>ی</w:t>
      </w:r>
      <w:r>
        <w:rPr>
          <w:rtl/>
          <w:lang w:bidi="fa-IR"/>
        </w:rPr>
        <w:t xml:space="preserve"> خواسته</w:t>
      </w:r>
      <w:r w:rsidR="004E7E33">
        <w:rPr>
          <w:rtl/>
          <w:lang w:bidi="fa-IR"/>
        </w:rPr>
        <w:t xml:space="preserve"> </w:t>
      </w:r>
      <w:r>
        <w:rPr>
          <w:rtl/>
          <w:lang w:bidi="fa-IR"/>
        </w:rPr>
        <w:t>اش از مصاد</w:t>
      </w:r>
      <w:r w:rsidR="004E7E33">
        <w:rPr>
          <w:rtl/>
          <w:lang w:bidi="fa-IR"/>
        </w:rPr>
        <w:t>ی</w:t>
      </w:r>
      <w:r>
        <w:rPr>
          <w:rtl/>
          <w:lang w:bidi="fa-IR"/>
        </w:rPr>
        <w:t>ق سوء است</w:t>
      </w:r>
      <w:r w:rsidR="00D7146E">
        <w:rPr>
          <w:rtl/>
          <w:lang w:bidi="fa-IR"/>
        </w:rPr>
        <w:t xml:space="preserve">، </w:t>
      </w:r>
      <w:r>
        <w:rPr>
          <w:rtl/>
          <w:lang w:bidi="fa-IR"/>
        </w:rPr>
        <w:t>برا</w:t>
      </w:r>
      <w:r w:rsidR="004E7E33">
        <w:rPr>
          <w:rtl/>
          <w:lang w:bidi="fa-IR"/>
        </w:rPr>
        <w:t>ی</w:t>
      </w:r>
      <w:r>
        <w:rPr>
          <w:rtl/>
          <w:lang w:bidi="fa-IR"/>
        </w:rPr>
        <w:t xml:space="preserve"> مثال در پ</w:t>
      </w:r>
      <w:r w:rsidR="004E7E33">
        <w:rPr>
          <w:rtl/>
          <w:lang w:bidi="fa-IR"/>
        </w:rPr>
        <w:t>ی</w:t>
      </w:r>
      <w:r>
        <w:rPr>
          <w:rtl/>
          <w:lang w:bidi="fa-IR"/>
        </w:rPr>
        <w:t xml:space="preserve"> ارضا</w:t>
      </w:r>
      <w:r w:rsidR="004E7E33">
        <w:rPr>
          <w:rtl/>
          <w:lang w:bidi="fa-IR"/>
        </w:rPr>
        <w:t>ی</w:t>
      </w:r>
      <w:r>
        <w:rPr>
          <w:rtl/>
          <w:lang w:bidi="fa-IR"/>
        </w:rPr>
        <w:t xml:space="preserve"> شهوت جنس</w:t>
      </w:r>
      <w:r w:rsidR="004E7E33">
        <w:rPr>
          <w:rtl/>
          <w:lang w:bidi="fa-IR"/>
        </w:rPr>
        <w:t>ی</w:t>
      </w:r>
      <w:r>
        <w:rPr>
          <w:rtl/>
          <w:lang w:bidi="fa-IR"/>
        </w:rPr>
        <w:t xml:space="preserve"> است</w:t>
      </w:r>
      <w:r w:rsidR="00D7146E">
        <w:rPr>
          <w:rtl/>
          <w:lang w:bidi="fa-IR"/>
        </w:rPr>
        <w:t xml:space="preserve">، </w:t>
      </w:r>
      <w:r>
        <w:rPr>
          <w:rtl/>
          <w:lang w:bidi="fa-IR"/>
        </w:rPr>
        <w:t>هر چند با زنا</w:t>
      </w:r>
      <w:r w:rsidR="004E7E33">
        <w:rPr>
          <w:rtl/>
          <w:lang w:bidi="fa-IR"/>
        </w:rPr>
        <w:t>ی</w:t>
      </w:r>
      <w:r>
        <w:rPr>
          <w:rtl/>
          <w:lang w:bidi="fa-IR"/>
        </w:rPr>
        <w:t xml:space="preserve"> محصنه باشد</w:t>
      </w:r>
      <w:r w:rsidR="00D7146E">
        <w:rPr>
          <w:rtl/>
          <w:lang w:bidi="fa-IR"/>
        </w:rPr>
        <w:t xml:space="preserve">. </w:t>
      </w:r>
      <w:r>
        <w:rPr>
          <w:rtl/>
          <w:lang w:bidi="fa-IR"/>
        </w:rPr>
        <w:t>حضرت عل</w:t>
      </w:r>
      <w:r w:rsidR="004E7E33">
        <w:rPr>
          <w:rtl/>
          <w:lang w:bidi="fa-IR"/>
        </w:rPr>
        <w:t>ی</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مَغلُوبُ الشَّهْوَةِ اَذَلُّ مِنْ مَمْلُوکِ الرِّقِّ</w:t>
      </w:r>
      <w:r w:rsidR="00AF1824" w:rsidRPr="00AF1824">
        <w:rPr>
          <w:rStyle w:val="libAlaemChar"/>
          <w:rFonts w:eastAsia="KFGQPC Uthman Taha Naskh"/>
          <w:rtl/>
        </w:rPr>
        <w:t>)</w:t>
      </w:r>
      <w:r w:rsidR="00D7146E">
        <w:rPr>
          <w:rtl/>
          <w:lang w:bidi="fa-IR"/>
        </w:rPr>
        <w:t xml:space="preserve">؛ </w:t>
      </w:r>
      <w:r w:rsidRPr="00DE267A">
        <w:rPr>
          <w:rStyle w:val="libFootnotenumChar"/>
          <w:rtl/>
        </w:rPr>
        <w:t>(257)</w:t>
      </w:r>
      <w:r>
        <w:rPr>
          <w:rtl/>
          <w:lang w:bidi="fa-IR"/>
        </w:rPr>
        <w:t xml:space="preserve"> شکست خورده شهوت خوارتر از عبد مملوک است»</w:t>
      </w:r>
      <w:r w:rsidR="00D7146E">
        <w:rPr>
          <w:rtl/>
          <w:lang w:bidi="fa-IR"/>
        </w:rPr>
        <w:t>.</w:t>
      </w:r>
    </w:p>
    <w:p w:rsidR="0091662B" w:rsidRDefault="00F77A11" w:rsidP="00F77A11">
      <w:pPr>
        <w:pStyle w:val="libNormal"/>
        <w:rPr>
          <w:rtl/>
          <w:lang w:bidi="fa-IR"/>
        </w:rPr>
      </w:pPr>
      <w:r>
        <w:rPr>
          <w:rtl/>
          <w:lang w:bidi="fa-IR"/>
        </w:rPr>
        <w:t>امّا «ش</w:t>
      </w:r>
      <w:r w:rsidR="004E7E33">
        <w:rPr>
          <w:rtl/>
          <w:lang w:bidi="fa-IR"/>
        </w:rPr>
        <w:t>ی</w:t>
      </w:r>
      <w:r>
        <w:rPr>
          <w:rtl/>
          <w:lang w:bidi="fa-IR"/>
        </w:rPr>
        <w:t>طان» موجود</w:t>
      </w:r>
      <w:r w:rsidR="004E7E33">
        <w:rPr>
          <w:rtl/>
          <w:lang w:bidi="fa-IR"/>
        </w:rPr>
        <w:t>ی</w:t>
      </w:r>
      <w:r>
        <w:rPr>
          <w:rtl/>
          <w:lang w:bidi="fa-IR"/>
        </w:rPr>
        <w:t xml:space="preserve"> از نوع جنّ و مستقل از انسان است و در قرآن کر</w:t>
      </w:r>
      <w:r w:rsidR="004E7E33">
        <w:rPr>
          <w:rtl/>
          <w:lang w:bidi="fa-IR"/>
        </w:rPr>
        <w:t>ی</w:t>
      </w:r>
      <w:r>
        <w:rPr>
          <w:rtl/>
          <w:lang w:bidi="fa-IR"/>
        </w:rPr>
        <w:t>م به معنا</w:t>
      </w:r>
      <w:r w:rsidR="004E7E33">
        <w:rPr>
          <w:rtl/>
          <w:lang w:bidi="fa-IR"/>
        </w:rPr>
        <w:t>ی</w:t>
      </w:r>
      <w:r>
        <w:rPr>
          <w:rtl/>
          <w:lang w:bidi="fa-IR"/>
        </w:rPr>
        <w:t xml:space="preserve"> هوا</w:t>
      </w:r>
      <w:r w:rsidR="004E7E33">
        <w:rPr>
          <w:rtl/>
          <w:lang w:bidi="fa-IR"/>
        </w:rPr>
        <w:t>ی</w:t>
      </w:r>
      <w:r>
        <w:rPr>
          <w:rtl/>
          <w:lang w:bidi="fa-IR"/>
        </w:rPr>
        <w:t xml:space="preserve"> نفس به کار نرفته است</w:t>
      </w:r>
      <w:r w:rsidR="00D7146E">
        <w:rPr>
          <w:rtl/>
          <w:lang w:bidi="fa-IR"/>
        </w:rPr>
        <w:t>.</w:t>
      </w:r>
    </w:p>
    <w:p w:rsidR="0091662B" w:rsidRDefault="00F77A11" w:rsidP="00F77A11">
      <w:pPr>
        <w:pStyle w:val="libNormal"/>
        <w:rPr>
          <w:rtl/>
          <w:lang w:bidi="fa-IR"/>
        </w:rPr>
      </w:pPr>
      <w:r>
        <w:rPr>
          <w:rtl/>
          <w:lang w:bidi="fa-IR"/>
        </w:rPr>
        <w:lastRenderedPageBreak/>
        <w:t>سؤال</w:t>
      </w:r>
      <w:r w:rsidR="004E7E33">
        <w:rPr>
          <w:rtl/>
          <w:lang w:bidi="fa-IR"/>
        </w:rPr>
        <w:t>ی</w:t>
      </w:r>
      <w:r>
        <w:rPr>
          <w:rtl/>
          <w:lang w:bidi="fa-IR"/>
        </w:rPr>
        <w:t xml:space="preserve"> که مطرح م</w:t>
      </w:r>
      <w:r w:rsidR="004E7E33">
        <w:rPr>
          <w:rtl/>
          <w:lang w:bidi="fa-IR"/>
        </w:rPr>
        <w:t xml:space="preserve">ی </w:t>
      </w:r>
      <w:r>
        <w:rPr>
          <w:rtl/>
          <w:lang w:bidi="fa-IR"/>
        </w:rPr>
        <w:t>شود ا</w:t>
      </w:r>
      <w:r w:rsidR="004E7E33">
        <w:rPr>
          <w:rtl/>
          <w:lang w:bidi="fa-IR"/>
        </w:rPr>
        <w:t>ی</w:t>
      </w:r>
      <w:r>
        <w:rPr>
          <w:rtl/>
          <w:lang w:bidi="fa-IR"/>
        </w:rPr>
        <w:t>ن است که انسان اس</w:t>
      </w:r>
      <w:r w:rsidR="004E7E33">
        <w:rPr>
          <w:rtl/>
          <w:lang w:bidi="fa-IR"/>
        </w:rPr>
        <w:t>ی</w:t>
      </w:r>
      <w:r>
        <w:rPr>
          <w:rtl/>
          <w:lang w:bidi="fa-IR"/>
        </w:rPr>
        <w:t>ر در انحرافات اخلاق</w:t>
      </w:r>
      <w:r w:rsidR="004E7E33">
        <w:rPr>
          <w:rtl/>
          <w:lang w:bidi="fa-IR"/>
        </w:rPr>
        <w:t>ی</w:t>
      </w:r>
      <w:r w:rsidR="00D7146E">
        <w:rPr>
          <w:rtl/>
          <w:lang w:bidi="fa-IR"/>
        </w:rPr>
        <w:t xml:space="preserve">، </w:t>
      </w:r>
      <w:r>
        <w:rPr>
          <w:rtl/>
          <w:lang w:bidi="fa-IR"/>
        </w:rPr>
        <w:t>با چه تعامل</w:t>
      </w:r>
      <w:r w:rsidR="004E7E33">
        <w:rPr>
          <w:rtl/>
          <w:lang w:bidi="fa-IR"/>
        </w:rPr>
        <w:t>ی</w:t>
      </w:r>
      <w:r>
        <w:rPr>
          <w:rtl/>
          <w:lang w:bidi="fa-IR"/>
        </w:rPr>
        <w:t xml:space="preserve"> ب</w:t>
      </w:r>
      <w:r w:rsidR="004E7E33">
        <w:rPr>
          <w:rtl/>
          <w:lang w:bidi="fa-IR"/>
        </w:rPr>
        <w:t>ی</w:t>
      </w:r>
      <w:r>
        <w:rPr>
          <w:rtl/>
          <w:lang w:bidi="fa-IR"/>
        </w:rPr>
        <w:t>ن نفس و ش</w:t>
      </w:r>
      <w:r w:rsidR="004E7E33">
        <w:rPr>
          <w:rtl/>
          <w:lang w:bidi="fa-IR"/>
        </w:rPr>
        <w:t>ی</w:t>
      </w:r>
      <w:r>
        <w:rPr>
          <w:rtl/>
          <w:lang w:bidi="fa-IR"/>
        </w:rPr>
        <w:t>طان به ا</w:t>
      </w:r>
      <w:r w:rsidR="004E7E33">
        <w:rPr>
          <w:rtl/>
          <w:lang w:bidi="fa-IR"/>
        </w:rPr>
        <w:t>ی</w:t>
      </w:r>
      <w:r>
        <w:rPr>
          <w:rtl/>
          <w:lang w:bidi="fa-IR"/>
        </w:rPr>
        <w:t>ن بند کش</w:t>
      </w:r>
      <w:r w:rsidR="004E7E33">
        <w:rPr>
          <w:rtl/>
          <w:lang w:bidi="fa-IR"/>
        </w:rPr>
        <w:t>ی</w:t>
      </w:r>
      <w:r>
        <w:rPr>
          <w:rtl/>
          <w:lang w:bidi="fa-IR"/>
        </w:rPr>
        <w:t>ده م</w:t>
      </w:r>
      <w:r w:rsidR="004E7E33">
        <w:rPr>
          <w:rtl/>
          <w:lang w:bidi="fa-IR"/>
        </w:rPr>
        <w:t xml:space="preserve">ی </w:t>
      </w:r>
      <w:r>
        <w:rPr>
          <w:rtl/>
          <w:lang w:bidi="fa-IR"/>
        </w:rPr>
        <w:t>شود</w:t>
      </w:r>
      <w:r w:rsidR="00D7146E">
        <w:rPr>
          <w:rtl/>
          <w:lang w:bidi="fa-IR"/>
        </w:rPr>
        <w:t xml:space="preserve">. </w:t>
      </w:r>
      <w:r>
        <w:rPr>
          <w:rtl/>
          <w:lang w:bidi="fa-IR"/>
        </w:rPr>
        <w:t>از بررس</w:t>
      </w:r>
      <w:r w:rsidR="004E7E33">
        <w:rPr>
          <w:rtl/>
          <w:lang w:bidi="fa-IR"/>
        </w:rPr>
        <w:t>ی</w:t>
      </w:r>
      <w:r>
        <w:rPr>
          <w:rtl/>
          <w:lang w:bidi="fa-IR"/>
        </w:rPr>
        <w:t xml:space="preserve"> آ</w:t>
      </w:r>
      <w:r w:rsidR="004E7E33">
        <w:rPr>
          <w:rtl/>
          <w:lang w:bidi="fa-IR"/>
        </w:rPr>
        <w:t>ی</w:t>
      </w:r>
      <w:r>
        <w:rPr>
          <w:rtl/>
          <w:lang w:bidi="fa-IR"/>
        </w:rPr>
        <w:t>ات قرآن به دست م</w:t>
      </w:r>
      <w:r w:rsidR="004E7E33">
        <w:rPr>
          <w:rtl/>
          <w:lang w:bidi="fa-IR"/>
        </w:rPr>
        <w:t xml:space="preserve">ی </w:t>
      </w:r>
      <w:r>
        <w:rPr>
          <w:rtl/>
          <w:lang w:bidi="fa-IR"/>
        </w:rPr>
        <w:t>آ</w:t>
      </w:r>
      <w:r w:rsidR="004E7E33">
        <w:rPr>
          <w:rtl/>
          <w:lang w:bidi="fa-IR"/>
        </w:rPr>
        <w:t>ی</w:t>
      </w:r>
      <w:r>
        <w:rPr>
          <w:rtl/>
          <w:lang w:bidi="fa-IR"/>
        </w:rPr>
        <w:t>د که ش</w:t>
      </w:r>
      <w:r w:rsidR="004E7E33">
        <w:rPr>
          <w:rtl/>
          <w:lang w:bidi="fa-IR"/>
        </w:rPr>
        <w:t>ی</w:t>
      </w:r>
      <w:r>
        <w:rPr>
          <w:rtl/>
          <w:lang w:bidi="fa-IR"/>
        </w:rPr>
        <w:t>طان از راه هوا</w:t>
      </w:r>
      <w:r w:rsidR="004E7E33">
        <w:rPr>
          <w:rtl/>
          <w:lang w:bidi="fa-IR"/>
        </w:rPr>
        <w:t>ی</w:t>
      </w:r>
      <w:r>
        <w:rPr>
          <w:rtl/>
          <w:lang w:bidi="fa-IR"/>
        </w:rPr>
        <w:t xml:space="preserve"> نفس در انسان نفوذ م</w:t>
      </w:r>
      <w:r w:rsidR="004E7E33">
        <w:rPr>
          <w:rtl/>
          <w:lang w:bidi="fa-IR"/>
        </w:rPr>
        <w:t xml:space="preserve">ی </w:t>
      </w:r>
      <w:r>
        <w:rPr>
          <w:rtl/>
          <w:lang w:bidi="fa-IR"/>
        </w:rPr>
        <w:t>کند و کار و تلاش و</w:t>
      </w:r>
      <w:r w:rsidR="004E7E33">
        <w:rPr>
          <w:rtl/>
          <w:lang w:bidi="fa-IR"/>
        </w:rPr>
        <w:t>ی</w:t>
      </w:r>
      <w:r>
        <w:rPr>
          <w:rtl/>
          <w:lang w:bidi="fa-IR"/>
        </w:rPr>
        <w:t xml:space="preserve"> را تأ</w:t>
      </w:r>
      <w:r w:rsidR="004E7E33">
        <w:rPr>
          <w:rtl/>
          <w:lang w:bidi="fa-IR"/>
        </w:rPr>
        <w:t>یی</w:t>
      </w:r>
      <w:r>
        <w:rPr>
          <w:rtl/>
          <w:lang w:bidi="fa-IR"/>
        </w:rPr>
        <w:t>د م</w:t>
      </w:r>
      <w:r w:rsidR="004E7E33">
        <w:rPr>
          <w:rtl/>
          <w:lang w:bidi="fa-IR"/>
        </w:rPr>
        <w:t xml:space="preserve">ی </w:t>
      </w:r>
      <w:r>
        <w:rPr>
          <w:rtl/>
          <w:lang w:bidi="fa-IR"/>
        </w:rPr>
        <w:t xml:space="preserve">کند </w:t>
      </w:r>
      <w:r w:rsidR="004E7E33">
        <w:rPr>
          <w:rtl/>
          <w:lang w:bidi="fa-IR"/>
        </w:rPr>
        <w:t>ی</w:t>
      </w:r>
      <w:r>
        <w:rPr>
          <w:rtl/>
          <w:lang w:bidi="fa-IR"/>
        </w:rPr>
        <w:t>ا تغ</w:t>
      </w:r>
      <w:r w:rsidR="004E7E33">
        <w:rPr>
          <w:rtl/>
          <w:lang w:bidi="fa-IR"/>
        </w:rPr>
        <w:t>یی</w:t>
      </w:r>
      <w:r>
        <w:rPr>
          <w:rtl/>
          <w:lang w:bidi="fa-IR"/>
        </w:rPr>
        <w:t>ر م</w:t>
      </w:r>
      <w:r w:rsidR="004E7E33">
        <w:rPr>
          <w:rtl/>
          <w:lang w:bidi="fa-IR"/>
        </w:rPr>
        <w:t xml:space="preserve">ی </w:t>
      </w:r>
      <w:r>
        <w:rPr>
          <w:rtl/>
          <w:lang w:bidi="fa-IR"/>
        </w:rPr>
        <w:t>دهد تا کارها</w:t>
      </w:r>
      <w:r w:rsidR="004E7E33">
        <w:rPr>
          <w:rtl/>
          <w:lang w:bidi="fa-IR"/>
        </w:rPr>
        <w:t>ی</w:t>
      </w:r>
      <w:r>
        <w:rPr>
          <w:rtl/>
          <w:lang w:bidi="fa-IR"/>
        </w:rPr>
        <w:t xml:space="preserve"> زشت را در نظر انسان تز</w:t>
      </w:r>
      <w:r w:rsidR="004E7E33">
        <w:rPr>
          <w:rtl/>
          <w:lang w:bidi="fa-IR"/>
        </w:rPr>
        <w:t>یی</w:t>
      </w:r>
      <w:r>
        <w:rPr>
          <w:rtl/>
          <w:lang w:bidi="fa-IR"/>
        </w:rPr>
        <w:t>ن و و</w:t>
      </w:r>
      <w:r w:rsidR="004E7E33">
        <w:rPr>
          <w:rtl/>
          <w:lang w:bidi="fa-IR"/>
        </w:rPr>
        <w:t>ی</w:t>
      </w:r>
      <w:r>
        <w:rPr>
          <w:rtl/>
          <w:lang w:bidi="fa-IR"/>
        </w:rPr>
        <w:t xml:space="preserve"> را در انجام آن تثب</w:t>
      </w:r>
      <w:r w:rsidR="004E7E33">
        <w:rPr>
          <w:rtl/>
          <w:lang w:bidi="fa-IR"/>
        </w:rPr>
        <w:t>ی</w:t>
      </w:r>
      <w:r>
        <w:rPr>
          <w:rtl/>
          <w:lang w:bidi="fa-IR"/>
        </w:rPr>
        <w:t>ت کند و در مقابل او را از امکان خسارت در قبال انجام دادن کارها</w:t>
      </w:r>
      <w:r w:rsidR="004E7E33">
        <w:rPr>
          <w:rtl/>
          <w:lang w:bidi="fa-IR"/>
        </w:rPr>
        <w:t>ی</w:t>
      </w:r>
      <w:r>
        <w:rPr>
          <w:rtl/>
          <w:lang w:bidi="fa-IR"/>
        </w:rPr>
        <w:t xml:space="preserve"> خ</w:t>
      </w:r>
      <w:r w:rsidR="004E7E33">
        <w:rPr>
          <w:rtl/>
          <w:lang w:bidi="fa-IR"/>
        </w:rPr>
        <w:t>ی</w:t>
      </w:r>
      <w:r>
        <w:rPr>
          <w:rtl/>
          <w:lang w:bidi="fa-IR"/>
        </w:rPr>
        <w:t>ر م</w:t>
      </w:r>
      <w:r w:rsidR="004E7E33">
        <w:rPr>
          <w:rtl/>
          <w:lang w:bidi="fa-IR"/>
        </w:rPr>
        <w:t xml:space="preserve">ی </w:t>
      </w:r>
      <w:r>
        <w:rPr>
          <w:rtl/>
          <w:lang w:bidi="fa-IR"/>
        </w:rPr>
        <w:t>ترساند</w:t>
      </w:r>
      <w:r w:rsidR="00D7146E">
        <w:rPr>
          <w:rtl/>
          <w:lang w:bidi="fa-IR"/>
        </w:rPr>
        <w:t xml:space="preserve">. </w:t>
      </w:r>
      <w:r>
        <w:rPr>
          <w:rtl/>
          <w:lang w:bidi="fa-IR"/>
        </w:rPr>
        <w:t>با ا</w:t>
      </w:r>
      <w:r w:rsidR="004E7E33">
        <w:rPr>
          <w:rtl/>
          <w:lang w:bidi="fa-IR"/>
        </w:rPr>
        <w:t>ی</w:t>
      </w:r>
      <w:r>
        <w:rPr>
          <w:rtl/>
          <w:lang w:bidi="fa-IR"/>
        </w:rPr>
        <w:t>ن حال</w:t>
      </w:r>
      <w:r w:rsidR="00D7146E">
        <w:rPr>
          <w:rtl/>
          <w:lang w:bidi="fa-IR"/>
        </w:rPr>
        <w:t xml:space="preserve">، </w:t>
      </w:r>
      <w:r>
        <w:rPr>
          <w:rtl/>
          <w:lang w:bidi="fa-IR"/>
        </w:rPr>
        <w:t>ش</w:t>
      </w:r>
      <w:r w:rsidR="004E7E33">
        <w:rPr>
          <w:rtl/>
          <w:lang w:bidi="fa-IR"/>
        </w:rPr>
        <w:t>ی</w:t>
      </w:r>
      <w:r>
        <w:rPr>
          <w:rtl/>
          <w:lang w:bidi="fa-IR"/>
        </w:rPr>
        <w:t>طان در روز ق</w:t>
      </w:r>
      <w:r w:rsidR="004E7E33">
        <w:rPr>
          <w:rtl/>
          <w:lang w:bidi="fa-IR"/>
        </w:rPr>
        <w:t>ی</w:t>
      </w:r>
      <w:r>
        <w:rPr>
          <w:rtl/>
          <w:lang w:bidi="fa-IR"/>
        </w:rPr>
        <w:t>امت وقت</w:t>
      </w:r>
      <w:r w:rsidR="004E7E33">
        <w:rPr>
          <w:rtl/>
          <w:lang w:bidi="fa-IR"/>
        </w:rPr>
        <w:t>ی</w:t>
      </w:r>
      <w:r>
        <w:rPr>
          <w:rtl/>
          <w:lang w:bidi="fa-IR"/>
        </w:rPr>
        <w:t xml:space="preserve"> از سو</w:t>
      </w:r>
      <w:r w:rsidR="004E7E33">
        <w:rPr>
          <w:rtl/>
          <w:lang w:bidi="fa-IR"/>
        </w:rPr>
        <w:t>ی</w:t>
      </w:r>
      <w:r>
        <w:rPr>
          <w:rtl/>
          <w:lang w:bidi="fa-IR"/>
        </w:rPr>
        <w:t xml:space="preserve"> دوزخ</w:t>
      </w:r>
      <w:r w:rsidR="004E7E33">
        <w:rPr>
          <w:rtl/>
          <w:lang w:bidi="fa-IR"/>
        </w:rPr>
        <w:t>ی</w:t>
      </w:r>
      <w:r>
        <w:rPr>
          <w:rtl/>
          <w:lang w:bidi="fa-IR"/>
        </w:rPr>
        <w:t>ان سرزنش م</w:t>
      </w:r>
      <w:r w:rsidR="004E7E33">
        <w:rPr>
          <w:rtl/>
          <w:lang w:bidi="fa-IR"/>
        </w:rPr>
        <w:t xml:space="preserve">ی </w:t>
      </w:r>
      <w:r>
        <w:rPr>
          <w:rtl/>
          <w:lang w:bidi="fa-IR"/>
        </w:rPr>
        <w:t>شود چن</w:t>
      </w:r>
      <w:r w:rsidR="004E7E33">
        <w:rPr>
          <w:rtl/>
          <w:lang w:bidi="fa-IR"/>
        </w:rPr>
        <w:t>ی</w:t>
      </w:r>
      <w:r>
        <w:rPr>
          <w:rtl/>
          <w:lang w:bidi="fa-IR"/>
        </w:rPr>
        <w:t>ن پاسخ م</w:t>
      </w:r>
      <w:r w:rsidR="004E7E33">
        <w:rPr>
          <w:rtl/>
          <w:lang w:bidi="fa-IR"/>
        </w:rPr>
        <w:t xml:space="preserve">ی </w:t>
      </w:r>
      <w:r>
        <w:rPr>
          <w:rtl/>
          <w:lang w:bidi="fa-IR"/>
        </w:rPr>
        <w:t>دهد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وَماکانَ لِی عَلَیکُم مِّن سُلْطانٍ إِلَّا أَنْ دَعَوْتُکُمْ فاسْتَجَبْتُمْ لِی</w:t>
      </w:r>
      <w:r w:rsidRPr="00AF1824">
        <w:rPr>
          <w:rStyle w:val="libAlaemChar"/>
          <w:rFonts w:eastAsia="KFGQPC Uthman Taha Naskh"/>
          <w:rtl/>
        </w:rPr>
        <w:t>)</w:t>
      </w:r>
      <w:r w:rsidR="00D7146E">
        <w:rPr>
          <w:rtl/>
          <w:lang w:bidi="fa-IR"/>
        </w:rPr>
        <w:t xml:space="preserve">؛ </w:t>
      </w:r>
      <w:r w:rsidR="00F77A11" w:rsidRPr="00DE267A">
        <w:rPr>
          <w:rStyle w:val="libFootnotenumChar"/>
          <w:rtl/>
        </w:rPr>
        <w:t>(258)</w:t>
      </w:r>
      <w:r w:rsidR="00F77A11">
        <w:rPr>
          <w:rtl/>
          <w:lang w:bidi="fa-IR"/>
        </w:rPr>
        <w:t xml:space="preserve"> من بر شماتسلط</w:t>
      </w:r>
      <w:r w:rsidR="004E7E33">
        <w:rPr>
          <w:rtl/>
          <w:lang w:bidi="fa-IR"/>
        </w:rPr>
        <w:t>ی</w:t>
      </w:r>
      <w:r w:rsidR="00F77A11">
        <w:rPr>
          <w:rtl/>
          <w:lang w:bidi="fa-IR"/>
        </w:rPr>
        <w:t xml:space="preserve"> نداشتم جز ا</w:t>
      </w:r>
      <w:r w:rsidR="004E7E33">
        <w:rPr>
          <w:rtl/>
          <w:lang w:bidi="fa-IR"/>
        </w:rPr>
        <w:t>ی</w:t>
      </w:r>
      <w:r w:rsidR="00F77A11">
        <w:rPr>
          <w:rtl/>
          <w:lang w:bidi="fa-IR"/>
        </w:rPr>
        <w:t>ن که دعوتتان کردم و شما دعوت مرا پذ</w:t>
      </w:r>
      <w:r w:rsidR="004E7E33">
        <w:rPr>
          <w:rtl/>
          <w:lang w:bidi="fa-IR"/>
        </w:rPr>
        <w:t>ی</w:t>
      </w:r>
      <w:r w:rsidR="00F77A11">
        <w:rPr>
          <w:rtl/>
          <w:lang w:bidi="fa-IR"/>
        </w:rPr>
        <w:t>رفت</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پس هنگام</w:t>
      </w:r>
      <w:r w:rsidR="004E7E33">
        <w:rPr>
          <w:rtl/>
          <w:lang w:bidi="fa-IR"/>
        </w:rPr>
        <w:t>ی</w:t>
      </w:r>
      <w:r>
        <w:rPr>
          <w:rtl/>
          <w:lang w:bidi="fa-IR"/>
        </w:rPr>
        <w:t xml:space="preserve"> که ش</w:t>
      </w:r>
      <w:r w:rsidR="004E7E33">
        <w:rPr>
          <w:rtl/>
          <w:lang w:bidi="fa-IR"/>
        </w:rPr>
        <w:t>ی</w:t>
      </w:r>
      <w:r>
        <w:rPr>
          <w:rtl/>
          <w:lang w:bidi="fa-IR"/>
        </w:rPr>
        <w:t>طان هوا</w:t>
      </w:r>
      <w:r w:rsidR="004E7E33">
        <w:rPr>
          <w:rtl/>
          <w:lang w:bidi="fa-IR"/>
        </w:rPr>
        <w:t>ی</w:t>
      </w:r>
      <w:r>
        <w:rPr>
          <w:rtl/>
          <w:lang w:bidi="fa-IR"/>
        </w:rPr>
        <w:t xml:space="preserve"> نفس ما را تأ</w:t>
      </w:r>
      <w:r w:rsidR="004E7E33">
        <w:rPr>
          <w:rtl/>
          <w:lang w:bidi="fa-IR"/>
        </w:rPr>
        <w:t>یی</w:t>
      </w:r>
      <w:r>
        <w:rPr>
          <w:rtl/>
          <w:lang w:bidi="fa-IR"/>
        </w:rPr>
        <w:t>د م</w:t>
      </w:r>
      <w:r w:rsidR="004E7E33">
        <w:rPr>
          <w:rtl/>
          <w:lang w:bidi="fa-IR"/>
        </w:rPr>
        <w:t xml:space="preserve">ی </w:t>
      </w:r>
      <w:r>
        <w:rPr>
          <w:rtl/>
          <w:lang w:bidi="fa-IR"/>
        </w:rPr>
        <w:t>کند نقش کمک و زم</w:t>
      </w:r>
      <w:r w:rsidR="004E7E33">
        <w:rPr>
          <w:rtl/>
          <w:lang w:bidi="fa-IR"/>
        </w:rPr>
        <w:t>ی</w:t>
      </w:r>
      <w:r>
        <w:rPr>
          <w:rtl/>
          <w:lang w:bidi="fa-IR"/>
        </w:rPr>
        <w:t>نه ساز را دارد</w:t>
      </w:r>
      <w:r w:rsidR="00D7146E">
        <w:rPr>
          <w:rtl/>
          <w:lang w:bidi="fa-IR"/>
        </w:rPr>
        <w:t xml:space="preserve">، </w:t>
      </w:r>
      <w:r>
        <w:rPr>
          <w:rtl/>
          <w:lang w:bidi="fa-IR"/>
        </w:rPr>
        <w:t>از ا</w:t>
      </w:r>
      <w:r w:rsidR="004E7E33">
        <w:rPr>
          <w:rtl/>
          <w:lang w:bidi="fa-IR"/>
        </w:rPr>
        <w:t>ی</w:t>
      </w:r>
      <w:r>
        <w:rPr>
          <w:rtl/>
          <w:lang w:bidi="fa-IR"/>
        </w:rPr>
        <w:t>ن رو اگر هوا</w:t>
      </w:r>
      <w:r w:rsidR="004E7E33">
        <w:rPr>
          <w:rtl/>
          <w:lang w:bidi="fa-IR"/>
        </w:rPr>
        <w:t>ی</w:t>
      </w:r>
      <w:r>
        <w:rPr>
          <w:rtl/>
          <w:lang w:bidi="fa-IR"/>
        </w:rPr>
        <w:t xml:space="preserve"> نفس نبود ش</w:t>
      </w:r>
      <w:r w:rsidR="004E7E33">
        <w:rPr>
          <w:rtl/>
          <w:lang w:bidi="fa-IR"/>
        </w:rPr>
        <w:t>ی</w:t>
      </w:r>
      <w:r>
        <w:rPr>
          <w:rtl/>
          <w:lang w:bidi="fa-IR"/>
        </w:rPr>
        <w:t>طان ن</w:t>
      </w:r>
      <w:r w:rsidR="004E7E33">
        <w:rPr>
          <w:rtl/>
          <w:lang w:bidi="fa-IR"/>
        </w:rPr>
        <w:t>ی</w:t>
      </w:r>
      <w:r>
        <w:rPr>
          <w:rtl/>
          <w:lang w:bidi="fa-IR"/>
        </w:rPr>
        <w:t>ز نم</w:t>
      </w:r>
      <w:r w:rsidR="004E7E33">
        <w:rPr>
          <w:rtl/>
          <w:lang w:bidi="fa-IR"/>
        </w:rPr>
        <w:t xml:space="preserve">ی </w:t>
      </w:r>
      <w:r>
        <w:rPr>
          <w:rtl/>
          <w:lang w:bidi="fa-IR"/>
        </w:rPr>
        <w:t>توانست در انسان وسوسه ا</w:t>
      </w:r>
      <w:r w:rsidR="004E7E33">
        <w:rPr>
          <w:rtl/>
          <w:lang w:bidi="fa-IR"/>
        </w:rPr>
        <w:t>ی</w:t>
      </w:r>
      <w:r>
        <w:rPr>
          <w:rtl/>
          <w:lang w:bidi="fa-IR"/>
        </w:rPr>
        <w:t>جاد 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إِنَّما سُلْطانُهُ عَلَی الَّذِینَ یتَوَلَّوْنَهُ وَالَّذِینَ هُم بِهِ مُشْرِکُونَ</w:t>
      </w:r>
      <w:r w:rsidRPr="00AF1824">
        <w:rPr>
          <w:rStyle w:val="libAlaemChar"/>
          <w:rFonts w:eastAsia="KFGQPC Uthman Taha Naskh"/>
          <w:rtl/>
        </w:rPr>
        <w:t>)</w:t>
      </w:r>
      <w:r w:rsidR="00D7146E">
        <w:rPr>
          <w:rtl/>
          <w:lang w:bidi="fa-IR"/>
        </w:rPr>
        <w:t xml:space="preserve">؛ </w:t>
      </w:r>
      <w:r w:rsidR="00F77A11" w:rsidRPr="00DE267A">
        <w:rPr>
          <w:rStyle w:val="libFootnotenumChar"/>
          <w:rtl/>
        </w:rPr>
        <w:t>(259)</w:t>
      </w:r>
      <w:r w:rsidR="00F77A11">
        <w:rPr>
          <w:rtl/>
          <w:lang w:bidi="fa-IR"/>
        </w:rPr>
        <w:t xml:space="preserve"> تسلط او تنها بر کسان</w:t>
      </w:r>
      <w:r w:rsidR="004E7E33">
        <w:rPr>
          <w:rtl/>
          <w:lang w:bidi="fa-IR"/>
        </w:rPr>
        <w:t>ی</w:t>
      </w:r>
      <w:r w:rsidR="00F77A11">
        <w:rPr>
          <w:rtl/>
          <w:lang w:bidi="fa-IR"/>
        </w:rPr>
        <w:t xml:space="preserve"> است که او را به سرپرست</w:t>
      </w:r>
      <w:r w:rsidR="004E7E33">
        <w:rPr>
          <w:rtl/>
          <w:lang w:bidi="fa-IR"/>
        </w:rPr>
        <w:t>ی</w:t>
      </w:r>
      <w:r w:rsidR="00F77A11">
        <w:rPr>
          <w:rtl/>
          <w:lang w:bidi="fa-IR"/>
        </w:rPr>
        <w:t xml:space="preserve"> خود برگز</w:t>
      </w:r>
      <w:r w:rsidR="004E7E33">
        <w:rPr>
          <w:rtl/>
          <w:lang w:bidi="fa-IR"/>
        </w:rPr>
        <w:t>ی</w:t>
      </w:r>
      <w:r w:rsidR="00F77A11">
        <w:rPr>
          <w:rtl/>
          <w:lang w:bidi="fa-IR"/>
        </w:rPr>
        <w:t>ده</w:t>
      </w:r>
      <w:r w:rsidR="004E7E33">
        <w:rPr>
          <w:rtl/>
          <w:lang w:bidi="fa-IR"/>
        </w:rPr>
        <w:t xml:space="preserve"> </w:t>
      </w:r>
      <w:r w:rsidR="00F77A11">
        <w:rPr>
          <w:rtl/>
          <w:lang w:bidi="fa-IR"/>
        </w:rPr>
        <w:t>اند و آن</w:t>
      </w:r>
      <w:r w:rsidR="004E7E33">
        <w:rPr>
          <w:rtl/>
          <w:lang w:bidi="fa-IR"/>
        </w:rPr>
        <w:t xml:space="preserve"> </w:t>
      </w:r>
      <w:r w:rsidR="00F77A11">
        <w:rPr>
          <w:rtl/>
          <w:lang w:bidi="fa-IR"/>
        </w:rPr>
        <w:t>ها که نسبت به او [= خدا] شرک م</w:t>
      </w:r>
      <w:r w:rsidR="004E7E33">
        <w:rPr>
          <w:rtl/>
          <w:lang w:bidi="fa-IR"/>
        </w:rPr>
        <w:t xml:space="preserve">ی </w:t>
      </w:r>
      <w:r w:rsidR="00F77A11">
        <w:rPr>
          <w:rtl/>
          <w:lang w:bidi="fa-IR"/>
        </w:rPr>
        <w:t>ورزند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تعامل ش</w:t>
      </w:r>
      <w:r w:rsidR="004E7E33">
        <w:rPr>
          <w:rtl/>
          <w:lang w:bidi="fa-IR"/>
        </w:rPr>
        <w:t>ی</w:t>
      </w:r>
      <w:r>
        <w:rPr>
          <w:rtl/>
          <w:lang w:bidi="fa-IR"/>
        </w:rPr>
        <w:t>طان با نفس چن</w:t>
      </w:r>
      <w:r w:rsidR="004E7E33">
        <w:rPr>
          <w:rtl/>
          <w:lang w:bidi="fa-IR"/>
        </w:rPr>
        <w:t>ی</w:t>
      </w:r>
      <w:r>
        <w:rPr>
          <w:rtl/>
          <w:lang w:bidi="fa-IR"/>
        </w:rPr>
        <w:t>ن است که گرچه ش</w:t>
      </w:r>
      <w:r w:rsidR="004E7E33">
        <w:rPr>
          <w:rtl/>
          <w:lang w:bidi="fa-IR"/>
        </w:rPr>
        <w:t>ی</w:t>
      </w:r>
      <w:r>
        <w:rPr>
          <w:rtl/>
          <w:lang w:bidi="fa-IR"/>
        </w:rPr>
        <w:t>طان موجود</w:t>
      </w:r>
      <w:r w:rsidR="004E7E33">
        <w:rPr>
          <w:rtl/>
          <w:lang w:bidi="fa-IR"/>
        </w:rPr>
        <w:t>ی</w:t>
      </w:r>
      <w:r>
        <w:rPr>
          <w:rtl/>
          <w:lang w:bidi="fa-IR"/>
        </w:rPr>
        <w:t xml:space="preserve"> مستقل از هوا</w:t>
      </w:r>
      <w:r w:rsidR="004E7E33">
        <w:rPr>
          <w:rtl/>
          <w:lang w:bidi="fa-IR"/>
        </w:rPr>
        <w:t>ی</w:t>
      </w:r>
      <w:r>
        <w:rPr>
          <w:rtl/>
          <w:lang w:bidi="fa-IR"/>
        </w:rPr>
        <w:t xml:space="preserve"> نفس است</w:t>
      </w:r>
      <w:r w:rsidR="00D7146E">
        <w:rPr>
          <w:rtl/>
          <w:lang w:bidi="fa-IR"/>
        </w:rPr>
        <w:t xml:space="preserve">، </w:t>
      </w:r>
      <w:r>
        <w:rPr>
          <w:rtl/>
          <w:lang w:bidi="fa-IR"/>
        </w:rPr>
        <w:t>اما مستقل از هوا</w:t>
      </w:r>
      <w:r w:rsidR="004E7E33">
        <w:rPr>
          <w:rtl/>
          <w:lang w:bidi="fa-IR"/>
        </w:rPr>
        <w:t>ی</w:t>
      </w:r>
      <w:r>
        <w:rPr>
          <w:rtl/>
          <w:lang w:bidi="fa-IR"/>
        </w:rPr>
        <w:t xml:space="preserve"> نفس نم</w:t>
      </w:r>
      <w:r w:rsidR="004E7E33">
        <w:rPr>
          <w:rtl/>
          <w:lang w:bidi="fa-IR"/>
        </w:rPr>
        <w:t xml:space="preserve">ی </w:t>
      </w:r>
      <w:r>
        <w:rPr>
          <w:rtl/>
          <w:lang w:bidi="fa-IR"/>
        </w:rPr>
        <w:t>تواند کار</w:t>
      </w:r>
      <w:r w:rsidR="004E7E33">
        <w:rPr>
          <w:rtl/>
          <w:lang w:bidi="fa-IR"/>
        </w:rPr>
        <w:t>ی</w:t>
      </w:r>
      <w:r>
        <w:rPr>
          <w:rtl/>
          <w:lang w:bidi="fa-IR"/>
        </w:rPr>
        <w:t xml:space="preserve"> بکند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برابر هوا</w:t>
      </w:r>
      <w:r w:rsidR="004E7E33">
        <w:rPr>
          <w:rtl/>
          <w:lang w:bidi="fa-IR"/>
        </w:rPr>
        <w:t>ی</w:t>
      </w:r>
      <w:r>
        <w:rPr>
          <w:rtl/>
          <w:lang w:bidi="fa-IR"/>
        </w:rPr>
        <w:t xml:space="preserve"> نفس استقلال وجود</w:t>
      </w:r>
      <w:r w:rsidR="004E7E33">
        <w:rPr>
          <w:rtl/>
          <w:lang w:bidi="fa-IR"/>
        </w:rPr>
        <w:t>ی</w:t>
      </w:r>
      <w:r>
        <w:rPr>
          <w:rtl/>
          <w:lang w:bidi="fa-IR"/>
        </w:rPr>
        <w:t xml:space="preserve"> دارد</w:t>
      </w:r>
      <w:r w:rsidR="00D7146E">
        <w:rPr>
          <w:rtl/>
          <w:lang w:bidi="fa-IR"/>
        </w:rPr>
        <w:t xml:space="preserve">، </w:t>
      </w:r>
      <w:r>
        <w:rPr>
          <w:rtl/>
          <w:lang w:bidi="fa-IR"/>
        </w:rPr>
        <w:t>ول</w:t>
      </w:r>
      <w:r w:rsidR="004E7E33">
        <w:rPr>
          <w:rtl/>
          <w:lang w:bidi="fa-IR"/>
        </w:rPr>
        <w:t>ی</w:t>
      </w:r>
      <w:r>
        <w:rPr>
          <w:rtl/>
          <w:lang w:bidi="fa-IR"/>
        </w:rPr>
        <w:t xml:space="preserve"> استقلال عمل</w:t>
      </w:r>
      <w:r w:rsidR="004E7E33">
        <w:rPr>
          <w:rtl/>
          <w:lang w:bidi="fa-IR"/>
        </w:rPr>
        <w:t>ی</w:t>
      </w:r>
      <w:r>
        <w:rPr>
          <w:rtl/>
          <w:lang w:bidi="fa-IR"/>
        </w:rPr>
        <w:t xml:space="preserve"> ندارد</w:t>
      </w:r>
      <w:r w:rsidR="00D7146E">
        <w:rPr>
          <w:rtl/>
          <w:lang w:bidi="fa-IR"/>
        </w:rPr>
        <w:t>.</w:t>
      </w:r>
    </w:p>
    <w:p w:rsidR="0091662B" w:rsidRDefault="00DE267A" w:rsidP="00DE267A">
      <w:pPr>
        <w:pStyle w:val="Heading3"/>
        <w:rPr>
          <w:rtl/>
          <w:lang w:bidi="fa-IR"/>
        </w:rPr>
      </w:pPr>
      <w:bookmarkStart w:id="97" w:name="_Toc430603892"/>
      <w:r>
        <w:rPr>
          <w:rtl/>
          <w:lang w:bidi="fa-IR"/>
        </w:rPr>
        <w:t>اسارت انسان در بند خویش</w:t>
      </w:r>
      <w:bookmarkEnd w:id="97"/>
    </w:p>
    <w:p w:rsidR="0091662B" w:rsidRDefault="00DE267A" w:rsidP="00DE267A">
      <w:pPr>
        <w:pStyle w:val="Heading3"/>
        <w:rPr>
          <w:rtl/>
          <w:lang w:bidi="fa-IR"/>
        </w:rPr>
      </w:pPr>
      <w:bookmarkStart w:id="98" w:name="_Toc430603893"/>
      <w:r>
        <w:rPr>
          <w:rtl/>
          <w:lang w:bidi="fa-IR"/>
        </w:rPr>
        <w:t>اشاره</w:t>
      </w:r>
      <w:bookmarkEnd w:id="98"/>
    </w:p>
    <w:p w:rsidR="0091662B" w:rsidRDefault="00F77A11" w:rsidP="00F77A11">
      <w:pPr>
        <w:pStyle w:val="libNormal"/>
        <w:rPr>
          <w:rtl/>
          <w:lang w:bidi="fa-IR"/>
        </w:rPr>
      </w:pPr>
      <w:r>
        <w:rPr>
          <w:rtl/>
          <w:lang w:bidi="fa-IR"/>
        </w:rPr>
        <w:t>با توجه به مطالب گذشته</w:t>
      </w:r>
      <w:r w:rsidR="00D7146E">
        <w:rPr>
          <w:rtl/>
          <w:lang w:bidi="fa-IR"/>
        </w:rPr>
        <w:t xml:space="preserve">، </w:t>
      </w:r>
      <w:r>
        <w:rPr>
          <w:rtl/>
          <w:lang w:bidi="fa-IR"/>
        </w:rPr>
        <w:t>ا</w:t>
      </w:r>
      <w:r w:rsidR="004E7E33">
        <w:rPr>
          <w:rtl/>
          <w:lang w:bidi="fa-IR"/>
        </w:rPr>
        <w:t>ی</w:t>
      </w:r>
      <w:r>
        <w:rPr>
          <w:rtl/>
          <w:lang w:bidi="fa-IR"/>
        </w:rPr>
        <w:t>ن سؤال مطرح م</w:t>
      </w:r>
      <w:r w:rsidR="004E7E33">
        <w:rPr>
          <w:rtl/>
          <w:lang w:bidi="fa-IR"/>
        </w:rPr>
        <w:t xml:space="preserve">ی </w:t>
      </w:r>
      <w:r>
        <w:rPr>
          <w:rtl/>
          <w:lang w:bidi="fa-IR"/>
        </w:rPr>
        <w:t>شود که آ</w:t>
      </w:r>
      <w:r w:rsidR="004E7E33">
        <w:rPr>
          <w:rtl/>
          <w:lang w:bidi="fa-IR"/>
        </w:rPr>
        <w:t>ی</w:t>
      </w:r>
      <w:r>
        <w:rPr>
          <w:rtl/>
          <w:lang w:bidi="fa-IR"/>
        </w:rPr>
        <w:t>ا امکان دارد که انسان به اسارت خو</w:t>
      </w:r>
      <w:r w:rsidR="004E7E33">
        <w:rPr>
          <w:rtl/>
          <w:lang w:bidi="fa-IR"/>
        </w:rPr>
        <w:t>ی</w:t>
      </w:r>
      <w:r>
        <w:rPr>
          <w:rtl/>
          <w:lang w:bidi="fa-IR"/>
        </w:rPr>
        <w:t>ش در آ</w:t>
      </w:r>
      <w:r w:rsidR="004E7E33">
        <w:rPr>
          <w:rtl/>
          <w:lang w:bidi="fa-IR"/>
        </w:rPr>
        <w:t>ی</w:t>
      </w:r>
      <w:r>
        <w:rPr>
          <w:rtl/>
          <w:lang w:bidi="fa-IR"/>
        </w:rPr>
        <w:t>د</w:t>
      </w:r>
      <w:r w:rsidR="00033FBD">
        <w:rPr>
          <w:rtl/>
          <w:lang w:bidi="fa-IR"/>
        </w:rPr>
        <w:t xml:space="preserve">؟ </w:t>
      </w:r>
      <w:r>
        <w:rPr>
          <w:rtl/>
          <w:lang w:bidi="fa-IR"/>
        </w:rPr>
        <w:t>به عبارت د</w:t>
      </w:r>
      <w:r w:rsidR="004E7E33">
        <w:rPr>
          <w:rtl/>
          <w:lang w:bidi="fa-IR"/>
        </w:rPr>
        <w:t>ی</w:t>
      </w:r>
      <w:r>
        <w:rPr>
          <w:rtl/>
          <w:lang w:bidi="fa-IR"/>
        </w:rPr>
        <w:t>گر</w:t>
      </w:r>
      <w:r w:rsidR="00D7146E">
        <w:rPr>
          <w:rtl/>
          <w:lang w:bidi="fa-IR"/>
        </w:rPr>
        <w:t xml:space="preserve">، </w:t>
      </w:r>
      <w:r>
        <w:rPr>
          <w:rtl/>
          <w:lang w:bidi="fa-IR"/>
        </w:rPr>
        <w:t>انسان هم اس</w:t>
      </w:r>
      <w:r w:rsidR="004E7E33">
        <w:rPr>
          <w:rtl/>
          <w:lang w:bidi="fa-IR"/>
        </w:rPr>
        <w:t>ی</w:t>
      </w:r>
      <w:r>
        <w:rPr>
          <w:rtl/>
          <w:lang w:bidi="fa-IR"/>
        </w:rPr>
        <w:t xml:space="preserve">ر کننده باشد و </w:t>
      </w:r>
      <w:r>
        <w:rPr>
          <w:rtl/>
          <w:lang w:bidi="fa-IR"/>
        </w:rPr>
        <w:lastRenderedPageBreak/>
        <w:t>هم اس</w:t>
      </w:r>
      <w:r w:rsidR="004E7E33">
        <w:rPr>
          <w:rtl/>
          <w:lang w:bidi="fa-IR"/>
        </w:rPr>
        <w:t>ی</w:t>
      </w:r>
      <w:r>
        <w:rPr>
          <w:rtl/>
          <w:lang w:bidi="fa-IR"/>
        </w:rPr>
        <w:t>ر</w:t>
      </w:r>
      <w:r w:rsidR="00033FBD">
        <w:rPr>
          <w:rtl/>
          <w:lang w:bidi="fa-IR"/>
        </w:rPr>
        <w:t xml:space="preserve">؟ </w:t>
      </w:r>
      <w:r>
        <w:rPr>
          <w:rtl/>
          <w:lang w:bidi="fa-IR"/>
        </w:rPr>
        <w:t>با دقت در مسئله</w:t>
      </w:r>
      <w:r w:rsidR="00D7146E">
        <w:rPr>
          <w:rtl/>
          <w:lang w:bidi="fa-IR"/>
        </w:rPr>
        <w:t xml:space="preserve">، </w:t>
      </w:r>
      <w:r>
        <w:rPr>
          <w:rtl/>
          <w:lang w:bidi="fa-IR"/>
        </w:rPr>
        <w:t>پاسخ ا</w:t>
      </w:r>
      <w:r w:rsidR="004E7E33">
        <w:rPr>
          <w:rtl/>
          <w:lang w:bidi="fa-IR"/>
        </w:rPr>
        <w:t>ی</w:t>
      </w:r>
      <w:r>
        <w:rPr>
          <w:rtl/>
          <w:lang w:bidi="fa-IR"/>
        </w:rPr>
        <w:t>ن سؤال روشن م</w:t>
      </w:r>
      <w:r w:rsidR="004E7E33">
        <w:rPr>
          <w:rtl/>
          <w:lang w:bidi="fa-IR"/>
        </w:rPr>
        <w:t xml:space="preserve">ی </w:t>
      </w:r>
      <w:r>
        <w:rPr>
          <w:rtl/>
          <w:lang w:bidi="fa-IR"/>
        </w:rPr>
        <w:t xml:space="preserve">شود که انسان </w:t>
      </w:r>
      <w:r w:rsidR="004E7E33">
        <w:rPr>
          <w:rtl/>
          <w:lang w:bidi="fa-IR"/>
        </w:rPr>
        <w:t>ی</w:t>
      </w:r>
      <w:r>
        <w:rPr>
          <w:rtl/>
          <w:lang w:bidi="fa-IR"/>
        </w:rPr>
        <w:t>ک حق</w:t>
      </w:r>
      <w:r w:rsidR="004E7E33">
        <w:rPr>
          <w:rtl/>
          <w:lang w:bidi="fa-IR"/>
        </w:rPr>
        <w:t>ی</w:t>
      </w:r>
      <w:r>
        <w:rPr>
          <w:rtl/>
          <w:lang w:bidi="fa-IR"/>
        </w:rPr>
        <w:t>قت دو بعد</w:t>
      </w:r>
      <w:r w:rsidR="004E7E33">
        <w:rPr>
          <w:rtl/>
          <w:lang w:bidi="fa-IR"/>
        </w:rPr>
        <w:t>ی</w:t>
      </w:r>
      <w:r>
        <w:rPr>
          <w:rtl/>
          <w:lang w:bidi="fa-IR"/>
        </w:rPr>
        <w:t xml:space="preserve"> و مرکّب است</w:t>
      </w:r>
      <w:r w:rsidR="00D7146E">
        <w:rPr>
          <w:rtl/>
          <w:lang w:bidi="fa-IR"/>
        </w:rPr>
        <w:t xml:space="preserve">. </w:t>
      </w:r>
      <w:r>
        <w:rPr>
          <w:rtl/>
          <w:lang w:bidi="fa-IR"/>
        </w:rPr>
        <w:t>آ</w:t>
      </w:r>
      <w:r w:rsidR="004E7E33">
        <w:rPr>
          <w:rtl/>
          <w:lang w:bidi="fa-IR"/>
        </w:rPr>
        <w:t>ی</w:t>
      </w:r>
      <w:r>
        <w:rPr>
          <w:rtl/>
          <w:lang w:bidi="fa-IR"/>
        </w:rPr>
        <w:t>ات</w:t>
      </w:r>
      <w:r w:rsidR="004E7E33">
        <w:rPr>
          <w:rtl/>
          <w:lang w:bidi="fa-IR"/>
        </w:rPr>
        <w:t>ی</w:t>
      </w:r>
      <w:r>
        <w:rPr>
          <w:rtl/>
          <w:lang w:bidi="fa-IR"/>
        </w:rPr>
        <w:t xml:space="preserve"> که دم</w:t>
      </w:r>
      <w:r w:rsidR="004E7E33">
        <w:rPr>
          <w:rtl/>
          <w:lang w:bidi="fa-IR"/>
        </w:rPr>
        <w:t>ی</w:t>
      </w:r>
      <w:r>
        <w:rPr>
          <w:rtl/>
          <w:lang w:bidi="fa-IR"/>
        </w:rPr>
        <w:t>دن روح اله</w:t>
      </w:r>
      <w:r w:rsidR="004E7E33">
        <w:rPr>
          <w:rtl/>
          <w:lang w:bidi="fa-IR"/>
        </w:rPr>
        <w:t>ی</w:t>
      </w:r>
      <w:r>
        <w:rPr>
          <w:rtl/>
          <w:lang w:bidi="fa-IR"/>
        </w:rPr>
        <w:t xml:space="preserve"> در انسان را مطرح م</w:t>
      </w:r>
      <w:r w:rsidR="004E7E33">
        <w:rPr>
          <w:rtl/>
          <w:lang w:bidi="fa-IR"/>
        </w:rPr>
        <w:t xml:space="preserve">ی </w:t>
      </w:r>
      <w:r>
        <w:rPr>
          <w:rtl/>
          <w:lang w:bidi="fa-IR"/>
        </w:rPr>
        <w:t>کند شاهد بر ا</w:t>
      </w:r>
      <w:r w:rsidR="004E7E33">
        <w:rPr>
          <w:rtl/>
          <w:lang w:bidi="fa-IR"/>
        </w:rPr>
        <w:t>ی</w:t>
      </w:r>
      <w:r>
        <w:rPr>
          <w:rtl/>
          <w:lang w:bidi="fa-IR"/>
        </w:rPr>
        <w:t>ن مسئله است و ن</w:t>
      </w:r>
      <w:r w:rsidR="004E7E33">
        <w:rPr>
          <w:rtl/>
          <w:lang w:bidi="fa-IR"/>
        </w:rPr>
        <w:t>ی</w:t>
      </w:r>
      <w:r>
        <w:rPr>
          <w:rtl/>
          <w:lang w:bidi="fa-IR"/>
        </w:rPr>
        <w:t>ز روا</w:t>
      </w:r>
      <w:r w:rsidR="004E7E33">
        <w:rPr>
          <w:rtl/>
          <w:lang w:bidi="fa-IR"/>
        </w:rPr>
        <w:t>ی</w:t>
      </w:r>
      <w:r>
        <w:rPr>
          <w:rtl/>
          <w:lang w:bidi="fa-IR"/>
        </w:rPr>
        <w:t>ات متعدد</w:t>
      </w:r>
      <w:r w:rsidR="004E7E33">
        <w:rPr>
          <w:rtl/>
          <w:lang w:bidi="fa-IR"/>
        </w:rPr>
        <w:t>ی</w:t>
      </w:r>
      <w:r>
        <w:rPr>
          <w:rtl/>
          <w:lang w:bidi="fa-IR"/>
        </w:rPr>
        <w:t xml:space="preserve"> بر ا</w:t>
      </w:r>
      <w:r w:rsidR="004E7E33">
        <w:rPr>
          <w:rtl/>
          <w:lang w:bidi="fa-IR"/>
        </w:rPr>
        <w:t>ی</w:t>
      </w:r>
      <w:r>
        <w:rPr>
          <w:rtl/>
          <w:lang w:bidi="fa-IR"/>
        </w:rPr>
        <w:t>ن مسئله صراحت دارند</w:t>
      </w:r>
      <w:r w:rsidR="00D7146E">
        <w:rPr>
          <w:rtl/>
          <w:lang w:bidi="fa-IR"/>
        </w:rPr>
        <w:t xml:space="preserve">؛ </w:t>
      </w:r>
      <w:r>
        <w:rPr>
          <w:rtl/>
          <w:lang w:bidi="fa-IR"/>
        </w:rPr>
        <w:t>مانند حد</w:t>
      </w:r>
      <w:r w:rsidR="004E7E33">
        <w:rPr>
          <w:rtl/>
          <w:lang w:bidi="fa-IR"/>
        </w:rPr>
        <w:t>ی</w:t>
      </w:r>
      <w:r>
        <w:rPr>
          <w:rtl/>
          <w:lang w:bidi="fa-IR"/>
        </w:rPr>
        <w:t>ث نبو</w:t>
      </w:r>
      <w:r w:rsidR="004E7E33">
        <w:rPr>
          <w:rtl/>
          <w:lang w:bidi="fa-IR"/>
        </w:rPr>
        <w:t>ی</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HadithChar"/>
          <w:rtl/>
        </w:rPr>
        <w:t>انّ اللَّهَ تَعالی خَلَقَ الملآئکَة و رکَّبَ فیهم العقلَ وَخَلَق البَهآئم وَرکَّبَ فیهمُ الشَّهَوةَ وَخَلَقَ بنی آدمَ وَرَکَّبَ فِیهُم العقلَ وَالشَّهوَةَ فمن غَلَب عقلُهُ شهوتَه فَهُو اَعْلی مِنَ المَلآئِکَة و من غَلَبَ شهوَتُهُ عقلَه فَهُو أَدنِی من البَهآئم</w:t>
      </w:r>
      <w:r w:rsidRPr="00AF1824">
        <w:rPr>
          <w:rStyle w:val="libAlaemChar"/>
          <w:rFonts w:eastAsia="KFGQPC Uthman Taha Naskh"/>
          <w:rtl/>
        </w:rPr>
        <w:t>)</w:t>
      </w:r>
      <w:r w:rsidR="00D7146E">
        <w:rPr>
          <w:rtl/>
          <w:lang w:bidi="fa-IR"/>
        </w:rPr>
        <w:t xml:space="preserve">؛ </w:t>
      </w:r>
      <w:r w:rsidR="00F77A11">
        <w:rPr>
          <w:rtl/>
          <w:lang w:bidi="fa-IR"/>
        </w:rPr>
        <w:t>همانا خدا</w:t>
      </w:r>
      <w:r w:rsidR="004E7E33">
        <w:rPr>
          <w:rtl/>
          <w:lang w:bidi="fa-IR"/>
        </w:rPr>
        <w:t>ی</w:t>
      </w:r>
      <w:r w:rsidR="00F77A11">
        <w:rPr>
          <w:rtl/>
          <w:lang w:bidi="fa-IR"/>
        </w:rPr>
        <w:t xml:space="preserve"> متعال فرشتگان را آفر</w:t>
      </w:r>
      <w:r w:rsidR="004E7E33">
        <w:rPr>
          <w:rtl/>
          <w:lang w:bidi="fa-IR"/>
        </w:rPr>
        <w:t>ی</w:t>
      </w:r>
      <w:r w:rsidR="00F77A11">
        <w:rPr>
          <w:rtl/>
          <w:lang w:bidi="fa-IR"/>
        </w:rPr>
        <w:t>د و در آنان عقل را قرار داد و ح</w:t>
      </w:r>
      <w:r w:rsidR="004E7E33">
        <w:rPr>
          <w:rtl/>
          <w:lang w:bidi="fa-IR"/>
        </w:rPr>
        <w:t>ی</w:t>
      </w:r>
      <w:r w:rsidR="00F77A11">
        <w:rPr>
          <w:rtl/>
          <w:lang w:bidi="fa-IR"/>
        </w:rPr>
        <w:t>وانات را آفر</w:t>
      </w:r>
      <w:r w:rsidR="004E7E33">
        <w:rPr>
          <w:rtl/>
          <w:lang w:bidi="fa-IR"/>
        </w:rPr>
        <w:t>ی</w:t>
      </w:r>
      <w:r w:rsidR="00F77A11">
        <w:rPr>
          <w:rtl/>
          <w:lang w:bidi="fa-IR"/>
        </w:rPr>
        <w:t>د و در آن</w:t>
      </w:r>
      <w:r w:rsidR="004E7E33">
        <w:rPr>
          <w:rtl/>
          <w:lang w:bidi="fa-IR"/>
        </w:rPr>
        <w:t xml:space="preserve"> </w:t>
      </w:r>
      <w:r w:rsidR="00F77A11">
        <w:rPr>
          <w:rtl/>
          <w:lang w:bidi="fa-IR"/>
        </w:rPr>
        <w:t>ها م</w:t>
      </w:r>
      <w:r w:rsidR="004E7E33">
        <w:rPr>
          <w:rtl/>
          <w:lang w:bidi="fa-IR"/>
        </w:rPr>
        <w:t>ی</w:t>
      </w:r>
      <w:r w:rsidR="00F77A11">
        <w:rPr>
          <w:rtl/>
          <w:lang w:bidi="fa-IR"/>
        </w:rPr>
        <w:t>ل و غر</w:t>
      </w:r>
      <w:r w:rsidR="004E7E33">
        <w:rPr>
          <w:rtl/>
          <w:lang w:bidi="fa-IR"/>
        </w:rPr>
        <w:t>ی</w:t>
      </w:r>
      <w:r w:rsidR="00F77A11">
        <w:rPr>
          <w:rtl/>
          <w:lang w:bidi="fa-IR"/>
        </w:rPr>
        <w:t>زه را قرار داد و فرزندان آدم را به وجود آورد و در آنان عقل و شهوت را قرار داد</w:t>
      </w:r>
      <w:r w:rsidR="00D7146E">
        <w:rPr>
          <w:rtl/>
          <w:lang w:bidi="fa-IR"/>
        </w:rPr>
        <w:t xml:space="preserve">، </w:t>
      </w:r>
      <w:r w:rsidR="00F77A11">
        <w:rPr>
          <w:rtl/>
          <w:lang w:bidi="fa-IR"/>
        </w:rPr>
        <w:t>پس کس</w:t>
      </w:r>
      <w:r w:rsidR="004E7E33">
        <w:rPr>
          <w:rtl/>
          <w:lang w:bidi="fa-IR"/>
        </w:rPr>
        <w:t>ی</w:t>
      </w:r>
      <w:r w:rsidR="00F77A11">
        <w:rPr>
          <w:rtl/>
          <w:lang w:bidi="fa-IR"/>
        </w:rPr>
        <w:t xml:space="preserve"> که عقلش را بر غر</w:t>
      </w:r>
      <w:r w:rsidR="004E7E33">
        <w:rPr>
          <w:rtl/>
          <w:lang w:bidi="fa-IR"/>
        </w:rPr>
        <w:t>ی</w:t>
      </w:r>
      <w:r w:rsidR="00F77A11">
        <w:rPr>
          <w:rtl/>
          <w:lang w:bidi="fa-IR"/>
        </w:rPr>
        <w:t>زه مسلط گرداند بالاتر از فرشتگان است و کس</w:t>
      </w:r>
      <w:r w:rsidR="004E7E33">
        <w:rPr>
          <w:rtl/>
          <w:lang w:bidi="fa-IR"/>
        </w:rPr>
        <w:t>ی</w:t>
      </w:r>
      <w:r w:rsidR="00F77A11">
        <w:rPr>
          <w:rtl/>
          <w:lang w:bidi="fa-IR"/>
        </w:rPr>
        <w:t xml:space="preserve"> که غر</w:t>
      </w:r>
      <w:r w:rsidR="004E7E33">
        <w:rPr>
          <w:rtl/>
          <w:lang w:bidi="fa-IR"/>
        </w:rPr>
        <w:t>ی</w:t>
      </w:r>
      <w:r w:rsidR="00F77A11">
        <w:rPr>
          <w:rtl/>
          <w:lang w:bidi="fa-IR"/>
        </w:rPr>
        <w:t>زه</w:t>
      </w:r>
      <w:r w:rsidR="004E7E33">
        <w:rPr>
          <w:rtl/>
          <w:lang w:bidi="fa-IR"/>
        </w:rPr>
        <w:t xml:space="preserve"> </w:t>
      </w:r>
      <w:r w:rsidR="00F77A11">
        <w:rPr>
          <w:rtl/>
          <w:lang w:bidi="fa-IR"/>
        </w:rPr>
        <w:t>اش را بر عقلش پ</w:t>
      </w:r>
      <w:r w:rsidR="004E7E33">
        <w:rPr>
          <w:rtl/>
          <w:lang w:bidi="fa-IR"/>
        </w:rPr>
        <w:t>ی</w:t>
      </w:r>
      <w:r w:rsidR="00F77A11">
        <w:rPr>
          <w:rtl/>
          <w:lang w:bidi="fa-IR"/>
        </w:rPr>
        <w:t>روز کند از ح</w:t>
      </w:r>
      <w:r w:rsidR="004E7E33">
        <w:rPr>
          <w:rtl/>
          <w:lang w:bidi="fa-IR"/>
        </w:rPr>
        <w:t>ی</w:t>
      </w:r>
      <w:r w:rsidR="00F77A11">
        <w:rPr>
          <w:rtl/>
          <w:lang w:bidi="fa-IR"/>
        </w:rPr>
        <w:t>وانات پست</w:t>
      </w:r>
      <w:r w:rsidR="004E7E33">
        <w:rPr>
          <w:rtl/>
          <w:lang w:bidi="fa-IR"/>
        </w:rPr>
        <w:t xml:space="preserve"> </w:t>
      </w:r>
      <w:r w:rsidR="00F77A11">
        <w:rPr>
          <w:rtl/>
          <w:lang w:bidi="fa-IR"/>
        </w:rPr>
        <w:t>تر است</w:t>
      </w:r>
      <w:r w:rsidR="00D7146E">
        <w:rPr>
          <w:rtl/>
          <w:lang w:bidi="fa-IR"/>
        </w:rPr>
        <w:t xml:space="preserve">. </w:t>
      </w:r>
      <w:r w:rsidR="00F77A11" w:rsidRPr="00DE267A">
        <w:rPr>
          <w:rStyle w:val="libFootnotenumChar"/>
          <w:rtl/>
        </w:rPr>
        <w:t>(260)</w:t>
      </w:r>
    </w:p>
    <w:p w:rsidR="0091662B" w:rsidRDefault="00F77A11" w:rsidP="00F77A11">
      <w:pPr>
        <w:pStyle w:val="libNormal"/>
        <w:rPr>
          <w:rtl/>
          <w:lang w:bidi="fa-IR"/>
        </w:rPr>
      </w:pPr>
      <w:r>
        <w:rPr>
          <w:rtl/>
          <w:lang w:bidi="fa-IR"/>
        </w:rPr>
        <w:t>به تعب</w:t>
      </w:r>
      <w:r w:rsidR="004E7E33">
        <w:rPr>
          <w:rtl/>
          <w:lang w:bidi="fa-IR"/>
        </w:rPr>
        <w:t>ی</w:t>
      </w:r>
      <w:r>
        <w:rPr>
          <w:rtl/>
          <w:lang w:bidi="fa-IR"/>
        </w:rPr>
        <w:t>ر د</w:t>
      </w:r>
      <w:r w:rsidR="004E7E33">
        <w:rPr>
          <w:rtl/>
          <w:lang w:bidi="fa-IR"/>
        </w:rPr>
        <w:t>ی</w:t>
      </w:r>
      <w:r>
        <w:rPr>
          <w:rtl/>
          <w:lang w:bidi="fa-IR"/>
        </w:rPr>
        <w:t>گر</w:t>
      </w:r>
      <w:r w:rsidR="00D7146E">
        <w:rPr>
          <w:rtl/>
          <w:lang w:bidi="fa-IR"/>
        </w:rPr>
        <w:t xml:space="preserve">، </w:t>
      </w:r>
      <w:r>
        <w:rPr>
          <w:rtl/>
          <w:lang w:bidi="fa-IR"/>
        </w:rPr>
        <w:t xml:space="preserve">انسان </w:t>
      </w:r>
      <w:r w:rsidR="004E7E33">
        <w:rPr>
          <w:rtl/>
          <w:lang w:bidi="fa-IR"/>
        </w:rPr>
        <w:t>ی</w:t>
      </w:r>
      <w:r>
        <w:rPr>
          <w:rtl/>
          <w:lang w:bidi="fa-IR"/>
        </w:rPr>
        <w:t>ک حق</w:t>
      </w:r>
      <w:r w:rsidR="004E7E33">
        <w:rPr>
          <w:rtl/>
          <w:lang w:bidi="fa-IR"/>
        </w:rPr>
        <w:t>ی</w:t>
      </w:r>
      <w:r>
        <w:rPr>
          <w:rtl/>
          <w:lang w:bidi="fa-IR"/>
        </w:rPr>
        <w:t>قت مرکب است و در وجود او دو «من» حاکم است</w:t>
      </w:r>
      <w:r w:rsidR="00D7146E">
        <w:rPr>
          <w:rtl/>
          <w:lang w:bidi="fa-IR"/>
        </w:rPr>
        <w:t xml:space="preserve">: </w:t>
      </w:r>
      <w:r w:rsidR="004E7E33">
        <w:rPr>
          <w:rtl/>
          <w:lang w:bidi="fa-IR"/>
        </w:rPr>
        <w:t>ی</w:t>
      </w:r>
      <w:r>
        <w:rPr>
          <w:rtl/>
          <w:lang w:bidi="fa-IR"/>
        </w:rPr>
        <w:t>ک منِ انسان</w:t>
      </w:r>
      <w:r w:rsidR="004E7E33">
        <w:rPr>
          <w:rtl/>
          <w:lang w:bidi="fa-IR"/>
        </w:rPr>
        <w:t>ی</w:t>
      </w:r>
      <w:r>
        <w:rPr>
          <w:rtl/>
          <w:lang w:bidi="fa-IR"/>
        </w:rPr>
        <w:t xml:space="preserve"> و د</w:t>
      </w:r>
      <w:r w:rsidR="004E7E33">
        <w:rPr>
          <w:rtl/>
          <w:lang w:bidi="fa-IR"/>
        </w:rPr>
        <w:t>ی</w:t>
      </w:r>
      <w:r>
        <w:rPr>
          <w:rtl/>
          <w:lang w:bidi="fa-IR"/>
        </w:rPr>
        <w:t>گر منِ ح</w:t>
      </w:r>
      <w:r w:rsidR="004E7E33">
        <w:rPr>
          <w:rtl/>
          <w:lang w:bidi="fa-IR"/>
        </w:rPr>
        <w:t>ی</w:t>
      </w:r>
      <w:r>
        <w:rPr>
          <w:rtl/>
          <w:lang w:bidi="fa-IR"/>
        </w:rPr>
        <w:t>وان</w:t>
      </w:r>
      <w:r w:rsidR="004E7E33">
        <w:rPr>
          <w:rtl/>
          <w:lang w:bidi="fa-IR"/>
        </w:rPr>
        <w:t>ی</w:t>
      </w:r>
      <w:r w:rsidR="00D7146E">
        <w:rPr>
          <w:rtl/>
          <w:lang w:bidi="fa-IR"/>
        </w:rPr>
        <w:t xml:space="preserve">. </w:t>
      </w:r>
      <w:r>
        <w:rPr>
          <w:rtl/>
          <w:lang w:bidi="fa-IR"/>
        </w:rPr>
        <w:t>منِ حق</w:t>
      </w:r>
      <w:r w:rsidR="004E7E33">
        <w:rPr>
          <w:rtl/>
          <w:lang w:bidi="fa-IR"/>
        </w:rPr>
        <w:t>ی</w:t>
      </w:r>
      <w:r>
        <w:rPr>
          <w:rtl/>
          <w:lang w:bidi="fa-IR"/>
        </w:rPr>
        <w:t>ق</w:t>
      </w:r>
      <w:r w:rsidR="004E7E33">
        <w:rPr>
          <w:rtl/>
          <w:lang w:bidi="fa-IR"/>
        </w:rPr>
        <w:t>ی</w:t>
      </w:r>
      <w:r>
        <w:rPr>
          <w:rtl/>
          <w:lang w:bidi="fa-IR"/>
        </w:rPr>
        <w:t xml:space="preserve"> انسان همان منِ انسان</w:t>
      </w:r>
      <w:r w:rsidR="004E7E33">
        <w:rPr>
          <w:rtl/>
          <w:lang w:bidi="fa-IR"/>
        </w:rPr>
        <w:t>ی</w:t>
      </w:r>
      <w:r>
        <w:rPr>
          <w:rtl/>
          <w:lang w:bidi="fa-IR"/>
        </w:rPr>
        <w:t xml:space="preserve"> اوست</w:t>
      </w:r>
      <w:r w:rsidR="00D7146E">
        <w:rPr>
          <w:rtl/>
          <w:lang w:bidi="fa-IR"/>
        </w:rPr>
        <w:t xml:space="preserve">. </w:t>
      </w:r>
      <w:r>
        <w:rPr>
          <w:rtl/>
          <w:lang w:bidi="fa-IR"/>
        </w:rPr>
        <w:t>ا</w:t>
      </w:r>
      <w:r w:rsidR="004E7E33">
        <w:rPr>
          <w:rtl/>
          <w:lang w:bidi="fa-IR"/>
        </w:rPr>
        <w:t>ی</w:t>
      </w:r>
      <w:r>
        <w:rPr>
          <w:rtl/>
          <w:lang w:bidi="fa-IR"/>
        </w:rPr>
        <w:t>ن دو دائم در تضاد هستند و وقت</w:t>
      </w:r>
      <w:r w:rsidR="004E7E33">
        <w:rPr>
          <w:rtl/>
          <w:lang w:bidi="fa-IR"/>
        </w:rPr>
        <w:t>ی</w:t>
      </w:r>
      <w:r>
        <w:rPr>
          <w:rtl/>
          <w:lang w:bidi="fa-IR"/>
        </w:rPr>
        <w:t xml:space="preserve"> آدم</w:t>
      </w:r>
      <w:r w:rsidR="004E7E33">
        <w:rPr>
          <w:rtl/>
          <w:lang w:bidi="fa-IR"/>
        </w:rPr>
        <w:t>ی</w:t>
      </w:r>
      <w:r>
        <w:rPr>
          <w:rtl/>
          <w:lang w:bidi="fa-IR"/>
        </w:rPr>
        <w:t xml:space="preserve"> آزاد است که روحش از کج</w:t>
      </w:r>
      <w:r w:rsidR="004E7E33">
        <w:rPr>
          <w:rtl/>
          <w:lang w:bidi="fa-IR"/>
        </w:rPr>
        <w:t xml:space="preserve"> </w:t>
      </w:r>
      <w:r>
        <w:rPr>
          <w:rtl/>
          <w:lang w:bidi="fa-IR"/>
        </w:rPr>
        <w:t>رو</w:t>
      </w:r>
      <w:r w:rsidR="004E7E33">
        <w:rPr>
          <w:rtl/>
          <w:lang w:bidi="fa-IR"/>
        </w:rPr>
        <w:t xml:space="preserve">ی </w:t>
      </w:r>
      <w:r>
        <w:rPr>
          <w:rtl/>
          <w:lang w:bidi="fa-IR"/>
        </w:rPr>
        <w:t>ها آزاد باشد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به سبب ا</w:t>
      </w:r>
      <w:r w:rsidR="004E7E33">
        <w:rPr>
          <w:rtl/>
          <w:lang w:bidi="fa-IR"/>
        </w:rPr>
        <w:t>ی</w:t>
      </w:r>
      <w:r>
        <w:rPr>
          <w:rtl/>
          <w:lang w:bidi="fa-IR"/>
        </w:rPr>
        <w:t>ن ترک</w:t>
      </w:r>
      <w:r w:rsidR="004E7E33">
        <w:rPr>
          <w:rtl/>
          <w:lang w:bidi="fa-IR"/>
        </w:rPr>
        <w:t>ی</w:t>
      </w:r>
      <w:r>
        <w:rPr>
          <w:rtl/>
          <w:lang w:bidi="fa-IR"/>
        </w:rPr>
        <w:t>ب و دو کشش</w:t>
      </w:r>
      <w:r w:rsidR="004E7E33">
        <w:rPr>
          <w:rtl/>
          <w:lang w:bidi="fa-IR"/>
        </w:rPr>
        <w:t>ی</w:t>
      </w:r>
      <w:r>
        <w:rPr>
          <w:rtl/>
          <w:lang w:bidi="fa-IR"/>
        </w:rPr>
        <w:t xml:space="preserve"> که در انسان وجود دارد در صورت</w:t>
      </w:r>
      <w:r w:rsidR="004E7E33">
        <w:rPr>
          <w:rtl/>
          <w:lang w:bidi="fa-IR"/>
        </w:rPr>
        <w:t>ی</w:t>
      </w:r>
      <w:r>
        <w:rPr>
          <w:rtl/>
          <w:lang w:bidi="fa-IR"/>
        </w:rPr>
        <w:t xml:space="preserve"> او به آزاد</w:t>
      </w:r>
      <w:r w:rsidR="004E7E33">
        <w:rPr>
          <w:rtl/>
          <w:lang w:bidi="fa-IR"/>
        </w:rPr>
        <w:t>ی</w:t>
      </w:r>
      <w:r>
        <w:rPr>
          <w:rtl/>
          <w:lang w:bidi="fa-IR"/>
        </w:rPr>
        <w:t xml:space="preserve"> معنو</w:t>
      </w:r>
      <w:r w:rsidR="004E7E33">
        <w:rPr>
          <w:rtl/>
          <w:lang w:bidi="fa-IR"/>
        </w:rPr>
        <w:t>ی</w:t>
      </w:r>
      <w:r>
        <w:rPr>
          <w:rtl/>
          <w:lang w:bidi="fa-IR"/>
        </w:rPr>
        <w:t xml:space="preserve"> دست پ</w:t>
      </w:r>
      <w:r w:rsidR="004E7E33">
        <w:rPr>
          <w:rtl/>
          <w:lang w:bidi="fa-IR"/>
        </w:rPr>
        <w:t>ی</w:t>
      </w:r>
      <w:r>
        <w:rPr>
          <w:rtl/>
          <w:lang w:bidi="fa-IR"/>
        </w:rPr>
        <w:t>دا م</w:t>
      </w:r>
      <w:r w:rsidR="004E7E33">
        <w:rPr>
          <w:rtl/>
          <w:lang w:bidi="fa-IR"/>
        </w:rPr>
        <w:t xml:space="preserve">ی </w:t>
      </w:r>
      <w:r>
        <w:rPr>
          <w:rtl/>
          <w:lang w:bidi="fa-IR"/>
        </w:rPr>
        <w:t>کند که غرا</w:t>
      </w:r>
      <w:r w:rsidR="004E7E33">
        <w:rPr>
          <w:rtl/>
          <w:lang w:bidi="fa-IR"/>
        </w:rPr>
        <w:t>ی</w:t>
      </w:r>
      <w:r>
        <w:rPr>
          <w:rtl/>
          <w:lang w:bidi="fa-IR"/>
        </w:rPr>
        <w:t>ز را تحت قدرت عقل خود درآورد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HadithChar"/>
          <w:rtl/>
        </w:rPr>
        <w:t>الدُّنیا دارُ مَمَرٍّ لا دارُ مَقَرّ و النّاسُ فیها رَجُلان رجلٌ باعَ نَفسَه فَاوْبَقَها وَرجلٌ إِبتاعَ نَفسَه فَاَعْتَقَها</w:t>
      </w:r>
      <w:r w:rsidRPr="00AF1824">
        <w:rPr>
          <w:rStyle w:val="libAlaemChar"/>
          <w:rFonts w:eastAsia="KFGQPC Uthman Taha Naskh"/>
          <w:rtl/>
        </w:rPr>
        <w:t>)</w:t>
      </w:r>
      <w:r w:rsidR="00D7146E">
        <w:rPr>
          <w:rtl/>
          <w:lang w:bidi="fa-IR"/>
        </w:rPr>
        <w:t xml:space="preserve">؛ </w:t>
      </w:r>
      <w:r w:rsidR="00F77A11">
        <w:rPr>
          <w:rtl/>
          <w:lang w:bidi="fa-IR"/>
        </w:rPr>
        <w:t>دن</w:t>
      </w:r>
      <w:r w:rsidR="004E7E33">
        <w:rPr>
          <w:rtl/>
          <w:lang w:bidi="fa-IR"/>
        </w:rPr>
        <w:t>ی</w:t>
      </w:r>
      <w:r w:rsidR="00F77A11">
        <w:rPr>
          <w:rtl/>
          <w:lang w:bidi="fa-IR"/>
        </w:rPr>
        <w:t>ا خانه</w:t>
      </w:r>
      <w:r w:rsidR="004E7E33">
        <w:rPr>
          <w:rtl/>
          <w:lang w:bidi="fa-IR"/>
        </w:rPr>
        <w:t xml:space="preserve"> </w:t>
      </w:r>
      <w:r w:rsidR="00F77A11">
        <w:rPr>
          <w:rtl/>
          <w:lang w:bidi="fa-IR"/>
        </w:rPr>
        <w:t>گذر است نه</w:t>
      </w:r>
      <w:r w:rsidR="004E7E33">
        <w:rPr>
          <w:rtl/>
          <w:lang w:bidi="fa-IR"/>
        </w:rPr>
        <w:t xml:space="preserve"> </w:t>
      </w:r>
      <w:r w:rsidR="00F77A11">
        <w:rPr>
          <w:rtl/>
          <w:lang w:bidi="fa-IR"/>
        </w:rPr>
        <w:t>منزل ثبات</w:t>
      </w:r>
      <w:r w:rsidR="00D7146E">
        <w:rPr>
          <w:rtl/>
          <w:lang w:bidi="fa-IR"/>
        </w:rPr>
        <w:t xml:space="preserve">، </w:t>
      </w:r>
      <w:r w:rsidR="00F77A11">
        <w:rPr>
          <w:rtl/>
          <w:lang w:bidi="fa-IR"/>
        </w:rPr>
        <w:t>و مردم در دن</w:t>
      </w:r>
      <w:r w:rsidR="004E7E33">
        <w:rPr>
          <w:rtl/>
          <w:lang w:bidi="fa-IR"/>
        </w:rPr>
        <w:t>ی</w:t>
      </w:r>
      <w:r w:rsidR="00F77A11">
        <w:rPr>
          <w:rtl/>
          <w:lang w:bidi="fa-IR"/>
        </w:rPr>
        <w:t>ا دو دسته</w:t>
      </w:r>
      <w:r w:rsidR="004E7E33">
        <w:rPr>
          <w:rtl/>
          <w:lang w:bidi="fa-IR"/>
        </w:rPr>
        <w:t xml:space="preserve"> </w:t>
      </w:r>
      <w:r w:rsidR="00F77A11">
        <w:rPr>
          <w:rtl/>
          <w:lang w:bidi="fa-IR"/>
        </w:rPr>
        <w:t>اند</w:t>
      </w:r>
      <w:r w:rsidR="00D7146E">
        <w:rPr>
          <w:rtl/>
          <w:lang w:bidi="fa-IR"/>
        </w:rPr>
        <w:t xml:space="preserve">: </w:t>
      </w:r>
      <w:r w:rsidR="004E7E33">
        <w:rPr>
          <w:rtl/>
          <w:lang w:bidi="fa-IR"/>
        </w:rPr>
        <w:t>ی</w:t>
      </w:r>
      <w:r w:rsidR="00F77A11">
        <w:rPr>
          <w:rtl/>
          <w:lang w:bidi="fa-IR"/>
        </w:rPr>
        <w:t>ک دسته افراد</w:t>
      </w:r>
      <w:r w:rsidR="004E7E33">
        <w:rPr>
          <w:rtl/>
          <w:lang w:bidi="fa-IR"/>
        </w:rPr>
        <w:t>ی</w:t>
      </w:r>
      <w:r w:rsidR="00F77A11">
        <w:rPr>
          <w:rtl/>
          <w:lang w:bidi="fa-IR"/>
        </w:rPr>
        <w:t xml:space="preserve"> که خودشان را فروخته</w:t>
      </w:r>
      <w:r w:rsidR="004E7E33">
        <w:rPr>
          <w:rtl/>
          <w:lang w:bidi="fa-IR"/>
        </w:rPr>
        <w:t xml:space="preserve"> </w:t>
      </w:r>
      <w:r w:rsidR="00F77A11">
        <w:rPr>
          <w:rtl/>
          <w:lang w:bidi="fa-IR"/>
        </w:rPr>
        <w:t xml:space="preserve">اند پس آنان نفس خود را به </w:t>
      </w:r>
      <w:r w:rsidR="00F77A11">
        <w:rPr>
          <w:rtl/>
          <w:lang w:bidi="fa-IR"/>
        </w:rPr>
        <w:lastRenderedPageBreak/>
        <w:t>اسارت داده</w:t>
      </w:r>
      <w:r w:rsidR="004E7E33">
        <w:rPr>
          <w:rtl/>
          <w:lang w:bidi="fa-IR"/>
        </w:rPr>
        <w:t xml:space="preserve"> </w:t>
      </w:r>
      <w:r w:rsidR="00F77A11">
        <w:rPr>
          <w:rtl/>
          <w:lang w:bidi="fa-IR"/>
        </w:rPr>
        <w:t>اند و دسته</w:t>
      </w:r>
      <w:r w:rsidR="004E7E33">
        <w:rPr>
          <w:rtl/>
          <w:lang w:bidi="fa-IR"/>
        </w:rPr>
        <w:t xml:space="preserve"> </w:t>
      </w:r>
      <w:r w:rsidR="00F77A11">
        <w:rPr>
          <w:rtl/>
          <w:lang w:bidi="fa-IR"/>
        </w:rPr>
        <w:t>ا</w:t>
      </w:r>
      <w:r w:rsidR="004E7E33">
        <w:rPr>
          <w:rtl/>
          <w:lang w:bidi="fa-IR"/>
        </w:rPr>
        <w:t>ی</w:t>
      </w:r>
      <w:r w:rsidR="00F77A11">
        <w:rPr>
          <w:rtl/>
          <w:lang w:bidi="fa-IR"/>
        </w:rPr>
        <w:t xml:space="preserve"> که (</w:t>
      </w:r>
      <w:r w:rsidR="004E7E33">
        <w:rPr>
          <w:rtl/>
          <w:lang w:bidi="fa-IR"/>
        </w:rPr>
        <w:t>ی</w:t>
      </w:r>
      <w:r w:rsidR="00F77A11">
        <w:rPr>
          <w:rtl/>
          <w:lang w:bidi="fa-IR"/>
        </w:rPr>
        <w:t>ا کسان</w:t>
      </w:r>
      <w:r w:rsidR="004E7E33">
        <w:rPr>
          <w:rtl/>
          <w:lang w:bidi="fa-IR"/>
        </w:rPr>
        <w:t>ی</w:t>
      </w:r>
      <w:r w:rsidR="00F77A11">
        <w:rPr>
          <w:rtl/>
          <w:lang w:bidi="fa-IR"/>
        </w:rPr>
        <w:t xml:space="preserve"> که) نفس خود را خر</w:t>
      </w:r>
      <w:r w:rsidR="004E7E33">
        <w:rPr>
          <w:rtl/>
          <w:lang w:bidi="fa-IR"/>
        </w:rPr>
        <w:t>ی</w:t>
      </w:r>
      <w:r w:rsidR="00F77A11">
        <w:rPr>
          <w:rtl/>
          <w:lang w:bidi="fa-IR"/>
        </w:rPr>
        <w:t>ده و در اخت</w:t>
      </w:r>
      <w:r w:rsidR="004E7E33">
        <w:rPr>
          <w:rtl/>
          <w:lang w:bidi="fa-IR"/>
        </w:rPr>
        <w:t>ی</w:t>
      </w:r>
      <w:r w:rsidR="00F77A11">
        <w:rPr>
          <w:rtl/>
          <w:lang w:bidi="fa-IR"/>
        </w:rPr>
        <w:t>ار دارند پس در واقع خود را آزاد ساخته</w:t>
      </w:r>
      <w:r w:rsidR="004E7E33">
        <w:rPr>
          <w:rtl/>
          <w:lang w:bidi="fa-IR"/>
        </w:rPr>
        <w:t xml:space="preserve"> </w:t>
      </w:r>
      <w:r w:rsidR="00F77A11">
        <w:rPr>
          <w:rtl/>
          <w:lang w:bidi="fa-IR"/>
        </w:rPr>
        <w:t>اند</w:t>
      </w:r>
      <w:r w:rsidR="00D7146E">
        <w:rPr>
          <w:rtl/>
          <w:lang w:bidi="fa-IR"/>
        </w:rPr>
        <w:t xml:space="preserve">. </w:t>
      </w:r>
      <w:r w:rsidR="00F77A11" w:rsidRPr="00DE267A">
        <w:rPr>
          <w:rStyle w:val="libFootnotenumChar"/>
          <w:rtl/>
        </w:rPr>
        <w:t>(261)</w:t>
      </w:r>
    </w:p>
    <w:p w:rsidR="00F77A11" w:rsidRDefault="00F77A11" w:rsidP="00F77A11">
      <w:pPr>
        <w:pStyle w:val="libNormal"/>
        <w:rPr>
          <w:rtl/>
          <w:lang w:bidi="fa-IR"/>
        </w:rPr>
      </w:pPr>
      <w:r>
        <w:rPr>
          <w:rtl/>
          <w:lang w:bidi="fa-IR"/>
        </w:rPr>
        <w:t>برا</w:t>
      </w:r>
      <w:r w:rsidR="004E7E33">
        <w:rPr>
          <w:rtl/>
          <w:lang w:bidi="fa-IR"/>
        </w:rPr>
        <w:t>ی</w:t>
      </w:r>
      <w:r>
        <w:rPr>
          <w:rtl/>
          <w:lang w:bidi="fa-IR"/>
        </w:rPr>
        <w:t xml:space="preserve"> تب</w:t>
      </w:r>
      <w:r w:rsidR="004E7E33">
        <w:rPr>
          <w:rtl/>
          <w:lang w:bidi="fa-IR"/>
        </w:rPr>
        <w:t>یی</w:t>
      </w:r>
      <w:r>
        <w:rPr>
          <w:rtl/>
          <w:lang w:bidi="fa-IR"/>
        </w:rPr>
        <w:t>ن مسئله مرکب بودن انسان</w:t>
      </w:r>
      <w:r w:rsidR="00D7146E">
        <w:rPr>
          <w:rtl/>
          <w:lang w:bidi="fa-IR"/>
        </w:rPr>
        <w:t xml:space="preserve">، </w:t>
      </w:r>
      <w:r>
        <w:rPr>
          <w:rtl/>
          <w:lang w:bidi="fa-IR"/>
        </w:rPr>
        <w:t>م</w:t>
      </w:r>
      <w:r w:rsidR="004E7E33">
        <w:rPr>
          <w:rtl/>
          <w:lang w:bidi="fa-IR"/>
        </w:rPr>
        <w:t xml:space="preserve">ی </w:t>
      </w:r>
      <w:r>
        <w:rPr>
          <w:rtl/>
          <w:lang w:bidi="fa-IR"/>
        </w:rPr>
        <w:t>توان ا</w:t>
      </w:r>
      <w:r w:rsidR="004E7E33">
        <w:rPr>
          <w:rtl/>
          <w:lang w:bidi="fa-IR"/>
        </w:rPr>
        <w:t>ی</w:t>
      </w:r>
      <w:r>
        <w:rPr>
          <w:rtl/>
          <w:lang w:bidi="fa-IR"/>
        </w:rPr>
        <w:t>ن دل</w:t>
      </w:r>
      <w:r w:rsidR="004E7E33">
        <w:rPr>
          <w:rtl/>
          <w:lang w:bidi="fa-IR"/>
        </w:rPr>
        <w:t>ی</w:t>
      </w:r>
      <w:r>
        <w:rPr>
          <w:rtl/>
          <w:lang w:bidi="fa-IR"/>
        </w:rPr>
        <w:t>ل وجدان</w:t>
      </w:r>
      <w:r w:rsidR="004E7E33">
        <w:rPr>
          <w:rtl/>
          <w:lang w:bidi="fa-IR"/>
        </w:rPr>
        <w:t>ی</w:t>
      </w:r>
      <w:r>
        <w:rPr>
          <w:rtl/>
          <w:lang w:bidi="fa-IR"/>
        </w:rPr>
        <w:t xml:space="preserve"> را ن</w:t>
      </w:r>
      <w:r w:rsidR="004E7E33">
        <w:rPr>
          <w:rtl/>
          <w:lang w:bidi="fa-IR"/>
        </w:rPr>
        <w:t>ی</w:t>
      </w:r>
      <w:r>
        <w:rPr>
          <w:rtl/>
          <w:lang w:bidi="fa-IR"/>
        </w:rPr>
        <w:t>ز اقامه کرد</w:t>
      </w:r>
      <w:r w:rsidR="00D7146E">
        <w:rPr>
          <w:rtl/>
          <w:lang w:bidi="fa-IR"/>
        </w:rPr>
        <w:t xml:space="preserve">، </w:t>
      </w:r>
      <w:r>
        <w:rPr>
          <w:rtl/>
          <w:lang w:bidi="fa-IR"/>
        </w:rPr>
        <w:t>در دادگاه در رس</w:t>
      </w:r>
      <w:r w:rsidR="004E7E33">
        <w:rPr>
          <w:rtl/>
          <w:lang w:bidi="fa-IR"/>
        </w:rPr>
        <w:t>ی</w:t>
      </w:r>
      <w:r>
        <w:rPr>
          <w:rtl/>
          <w:lang w:bidi="fa-IR"/>
        </w:rPr>
        <w:t>دگ</w:t>
      </w:r>
      <w:r w:rsidR="004E7E33">
        <w:rPr>
          <w:rtl/>
          <w:lang w:bidi="fa-IR"/>
        </w:rPr>
        <w:t>ی</w:t>
      </w:r>
      <w:r>
        <w:rPr>
          <w:rtl/>
          <w:lang w:bidi="fa-IR"/>
        </w:rPr>
        <w:t xml:space="preserve"> به پرونده</w:t>
      </w:r>
      <w:r w:rsidR="004E7E33">
        <w:rPr>
          <w:rtl/>
          <w:lang w:bidi="fa-IR"/>
        </w:rPr>
        <w:t xml:space="preserve"> </w:t>
      </w:r>
      <w:r>
        <w:rPr>
          <w:rtl/>
          <w:lang w:bidi="fa-IR"/>
        </w:rPr>
        <w:t>ا</w:t>
      </w:r>
      <w:r w:rsidR="004E7E33">
        <w:rPr>
          <w:rtl/>
          <w:lang w:bidi="fa-IR"/>
        </w:rPr>
        <w:t>ی</w:t>
      </w:r>
      <w:r w:rsidR="00D7146E">
        <w:rPr>
          <w:rtl/>
          <w:lang w:bidi="fa-IR"/>
        </w:rPr>
        <w:t xml:space="preserve">، </w:t>
      </w:r>
      <w:r>
        <w:rPr>
          <w:rtl/>
          <w:lang w:bidi="fa-IR"/>
        </w:rPr>
        <w:t>سه شخص مطرح م</w:t>
      </w:r>
      <w:r w:rsidR="004E7E33">
        <w:rPr>
          <w:rtl/>
          <w:lang w:bidi="fa-IR"/>
        </w:rPr>
        <w:t xml:space="preserve">ی </w:t>
      </w:r>
      <w:r>
        <w:rPr>
          <w:rtl/>
          <w:lang w:bidi="fa-IR"/>
        </w:rPr>
        <w:t>شوند</w:t>
      </w:r>
      <w:r w:rsidR="00D7146E">
        <w:rPr>
          <w:rtl/>
          <w:lang w:bidi="fa-IR"/>
        </w:rPr>
        <w:t xml:space="preserve">: </w:t>
      </w:r>
      <w:r>
        <w:rPr>
          <w:rtl/>
          <w:lang w:bidi="fa-IR"/>
        </w:rPr>
        <w:t>مدع</w:t>
      </w:r>
      <w:r w:rsidR="004E7E33">
        <w:rPr>
          <w:rtl/>
          <w:lang w:bidi="fa-IR"/>
        </w:rPr>
        <w:t>ی</w:t>
      </w:r>
      <w:r w:rsidR="00D7146E">
        <w:rPr>
          <w:rtl/>
          <w:lang w:bidi="fa-IR"/>
        </w:rPr>
        <w:t xml:space="preserve">، </w:t>
      </w:r>
      <w:r>
        <w:rPr>
          <w:rtl/>
          <w:lang w:bidi="fa-IR"/>
        </w:rPr>
        <w:t>مدع</w:t>
      </w:r>
      <w:r w:rsidR="004E7E33">
        <w:rPr>
          <w:rtl/>
          <w:lang w:bidi="fa-IR"/>
        </w:rPr>
        <w:t>ی</w:t>
      </w:r>
      <w:r>
        <w:rPr>
          <w:rtl/>
          <w:lang w:bidi="fa-IR"/>
        </w:rPr>
        <w:t xml:space="preserve"> عل</w:t>
      </w:r>
      <w:r w:rsidR="004E7E33">
        <w:rPr>
          <w:rtl/>
          <w:lang w:bidi="fa-IR"/>
        </w:rPr>
        <w:t>ی</w:t>
      </w:r>
      <w:r>
        <w:rPr>
          <w:rtl/>
          <w:lang w:bidi="fa-IR"/>
        </w:rPr>
        <w:t>ه و قاض</w:t>
      </w:r>
      <w:r w:rsidR="004E7E33">
        <w:rPr>
          <w:rtl/>
          <w:lang w:bidi="fa-IR"/>
        </w:rPr>
        <w:t>ی</w:t>
      </w:r>
      <w:r w:rsidR="00D7146E">
        <w:rPr>
          <w:rtl/>
          <w:lang w:bidi="fa-IR"/>
        </w:rPr>
        <w:t xml:space="preserve">. </w:t>
      </w:r>
      <w:r>
        <w:rPr>
          <w:rtl/>
          <w:lang w:bidi="fa-IR"/>
        </w:rPr>
        <w:t>وقت</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یی</w:t>
      </w:r>
      <w:r>
        <w:rPr>
          <w:rtl/>
          <w:lang w:bidi="fa-IR"/>
        </w:rPr>
        <w:t>م فلان</w:t>
      </w:r>
      <w:r w:rsidR="004E7E33">
        <w:rPr>
          <w:rtl/>
          <w:lang w:bidi="fa-IR"/>
        </w:rPr>
        <w:t>ی</w:t>
      </w:r>
      <w:r>
        <w:rPr>
          <w:rtl/>
          <w:lang w:bidi="fa-IR"/>
        </w:rPr>
        <w:t xml:space="preserve"> انسان باانصاف</w:t>
      </w:r>
      <w:r w:rsidR="004E7E33">
        <w:rPr>
          <w:rtl/>
          <w:lang w:bidi="fa-IR"/>
        </w:rPr>
        <w:t>ی</w:t>
      </w:r>
      <w:r>
        <w:rPr>
          <w:rtl/>
          <w:lang w:bidi="fa-IR"/>
        </w:rPr>
        <w:t xml:space="preserve"> است </w:t>
      </w:r>
      <w:r w:rsidR="004E7E33">
        <w:rPr>
          <w:rtl/>
          <w:lang w:bidi="fa-IR"/>
        </w:rPr>
        <w:t>ی</w:t>
      </w:r>
      <w:r>
        <w:rPr>
          <w:rtl/>
          <w:lang w:bidi="fa-IR"/>
        </w:rPr>
        <w:t>عن</w:t>
      </w:r>
      <w:r w:rsidR="004E7E33">
        <w:rPr>
          <w:rtl/>
          <w:lang w:bidi="fa-IR"/>
        </w:rPr>
        <w:t>ی</w:t>
      </w:r>
      <w:r>
        <w:rPr>
          <w:rtl/>
          <w:lang w:bidi="fa-IR"/>
        </w:rPr>
        <w:t xml:space="preserve"> آدم</w:t>
      </w:r>
      <w:r w:rsidR="004E7E33">
        <w:rPr>
          <w:rtl/>
          <w:lang w:bidi="fa-IR"/>
        </w:rPr>
        <w:t>ی</w:t>
      </w:r>
      <w:r>
        <w:rPr>
          <w:rtl/>
          <w:lang w:bidi="fa-IR"/>
        </w:rPr>
        <w:t xml:space="preserve"> است که در مسائل</w:t>
      </w:r>
      <w:r w:rsidR="004E7E33">
        <w:rPr>
          <w:rtl/>
          <w:lang w:bidi="fa-IR"/>
        </w:rPr>
        <w:t>ی</w:t>
      </w:r>
      <w:r>
        <w:rPr>
          <w:rtl/>
          <w:lang w:bidi="fa-IR"/>
        </w:rPr>
        <w:t xml:space="preserve"> مربوط به خودش م</w:t>
      </w:r>
      <w:r w:rsidR="004E7E33">
        <w:rPr>
          <w:rtl/>
          <w:lang w:bidi="fa-IR"/>
        </w:rPr>
        <w:t xml:space="preserve">ی </w:t>
      </w:r>
      <w:r>
        <w:rPr>
          <w:rtl/>
          <w:lang w:bidi="fa-IR"/>
        </w:rPr>
        <w:t>تواند ب</w:t>
      </w:r>
      <w:r w:rsidR="004E7E33">
        <w:rPr>
          <w:rtl/>
          <w:lang w:bidi="fa-IR"/>
        </w:rPr>
        <w:t xml:space="preserve">ی </w:t>
      </w:r>
      <w:r>
        <w:rPr>
          <w:rtl/>
          <w:lang w:bidi="fa-IR"/>
        </w:rPr>
        <w:t>طرفانه قضاوت کند و اح</w:t>
      </w:r>
      <w:r w:rsidR="004E7E33">
        <w:rPr>
          <w:rtl/>
          <w:lang w:bidi="fa-IR"/>
        </w:rPr>
        <w:t>ی</w:t>
      </w:r>
      <w:r>
        <w:rPr>
          <w:rtl/>
          <w:lang w:bidi="fa-IR"/>
        </w:rPr>
        <w:t>اناً اگر مقصر باشد عل</w:t>
      </w:r>
      <w:r w:rsidR="004E7E33">
        <w:rPr>
          <w:rtl/>
          <w:lang w:bidi="fa-IR"/>
        </w:rPr>
        <w:t>ی</w:t>
      </w:r>
      <w:r>
        <w:rPr>
          <w:rtl/>
          <w:lang w:bidi="fa-IR"/>
        </w:rPr>
        <w:t>ه خودش قضاوت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جز ا</w:t>
      </w:r>
      <w:r w:rsidR="004E7E33">
        <w:rPr>
          <w:rtl/>
          <w:lang w:bidi="fa-IR"/>
        </w:rPr>
        <w:t>ی</w:t>
      </w:r>
      <w:r>
        <w:rPr>
          <w:rtl/>
          <w:lang w:bidi="fa-IR"/>
        </w:rPr>
        <w:t>ن که شخص</w:t>
      </w:r>
      <w:r w:rsidR="004E7E33">
        <w:rPr>
          <w:rtl/>
          <w:lang w:bidi="fa-IR"/>
        </w:rPr>
        <w:t>ی</w:t>
      </w:r>
      <w:r>
        <w:rPr>
          <w:rtl/>
          <w:lang w:bidi="fa-IR"/>
        </w:rPr>
        <w:t>ت واقع</w:t>
      </w:r>
      <w:r w:rsidR="004E7E33">
        <w:rPr>
          <w:rtl/>
          <w:lang w:bidi="fa-IR"/>
        </w:rPr>
        <w:t>ی</w:t>
      </w:r>
      <w:r>
        <w:rPr>
          <w:rtl/>
          <w:lang w:bidi="fa-IR"/>
        </w:rPr>
        <w:t xml:space="preserve"> انسان مرکب باشد چ</w:t>
      </w:r>
      <w:r w:rsidR="004E7E33">
        <w:rPr>
          <w:rtl/>
          <w:lang w:bidi="fa-IR"/>
        </w:rPr>
        <w:t>ی</w:t>
      </w:r>
      <w:r>
        <w:rPr>
          <w:rtl/>
          <w:lang w:bidi="fa-IR"/>
        </w:rPr>
        <w:t>ز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sidRPr="00DE267A">
        <w:rPr>
          <w:rStyle w:val="libFootnotenumChar"/>
          <w:rtl/>
        </w:rPr>
        <w:t>(262)</w:t>
      </w:r>
    </w:p>
    <w:p w:rsidR="0091662B" w:rsidRDefault="00F77A11" w:rsidP="00F77A11">
      <w:pPr>
        <w:pStyle w:val="libNormal"/>
        <w:rPr>
          <w:rtl/>
          <w:lang w:bidi="fa-IR"/>
        </w:rPr>
      </w:pPr>
      <w:r>
        <w:rPr>
          <w:rtl/>
          <w:lang w:bidi="fa-IR"/>
        </w:rPr>
        <w:t>در ا</w:t>
      </w:r>
      <w:r w:rsidR="004E7E33">
        <w:rPr>
          <w:rtl/>
          <w:lang w:bidi="fa-IR"/>
        </w:rPr>
        <w:t>ی</w:t>
      </w:r>
      <w:r>
        <w:rPr>
          <w:rtl/>
          <w:lang w:bidi="fa-IR"/>
        </w:rPr>
        <w:t>نجا به راهکارها</w:t>
      </w:r>
      <w:r w:rsidR="004E7E33">
        <w:rPr>
          <w:rtl/>
          <w:lang w:bidi="fa-IR"/>
        </w:rPr>
        <w:t>ی</w:t>
      </w:r>
      <w:r>
        <w:rPr>
          <w:rtl/>
          <w:lang w:bidi="fa-IR"/>
        </w:rPr>
        <w:t xml:space="preserve"> عمل</w:t>
      </w:r>
      <w:r w:rsidR="004E7E33">
        <w:rPr>
          <w:rtl/>
          <w:lang w:bidi="fa-IR"/>
        </w:rPr>
        <w:t>ی</w:t>
      </w:r>
      <w:r>
        <w:rPr>
          <w:rtl/>
          <w:lang w:bidi="fa-IR"/>
        </w:rPr>
        <w:t xml:space="preserve"> ش</w:t>
      </w:r>
      <w:r w:rsidR="004E7E33">
        <w:rPr>
          <w:rtl/>
          <w:lang w:bidi="fa-IR"/>
        </w:rPr>
        <w:t>ی</w:t>
      </w:r>
      <w:r>
        <w:rPr>
          <w:rtl/>
          <w:lang w:bidi="fa-IR"/>
        </w:rPr>
        <w:t>طان که در قرآن آمده و به بعض</w:t>
      </w:r>
      <w:r w:rsidR="004E7E33">
        <w:rPr>
          <w:rtl/>
          <w:lang w:bidi="fa-IR"/>
        </w:rPr>
        <w:t>ی</w:t>
      </w:r>
      <w:r>
        <w:rPr>
          <w:rtl/>
          <w:lang w:bidi="fa-IR"/>
        </w:rPr>
        <w:t xml:space="preserve"> از مصاد</w:t>
      </w:r>
      <w:r w:rsidR="004E7E33">
        <w:rPr>
          <w:rtl/>
          <w:lang w:bidi="fa-IR"/>
        </w:rPr>
        <w:t>ی</w:t>
      </w:r>
      <w:r>
        <w:rPr>
          <w:rtl/>
          <w:lang w:bidi="fa-IR"/>
        </w:rPr>
        <w:t>ق اسارت</w:t>
      </w:r>
      <w:r w:rsidR="004E7E33">
        <w:rPr>
          <w:rtl/>
          <w:lang w:bidi="fa-IR"/>
        </w:rPr>
        <w:t xml:space="preserve"> </w:t>
      </w:r>
      <w:r>
        <w:rPr>
          <w:rtl/>
          <w:lang w:bidi="fa-IR"/>
        </w:rPr>
        <w:t>ها</w:t>
      </w:r>
      <w:r w:rsidR="004E7E33">
        <w:rPr>
          <w:rtl/>
          <w:lang w:bidi="fa-IR"/>
        </w:rPr>
        <w:t>ی</w:t>
      </w:r>
      <w:r>
        <w:rPr>
          <w:rtl/>
          <w:lang w:bidi="fa-IR"/>
        </w:rPr>
        <w:t xml:space="preserve"> درون</w:t>
      </w:r>
      <w:r w:rsidR="004E7E33">
        <w:rPr>
          <w:rtl/>
          <w:lang w:bidi="fa-IR"/>
        </w:rPr>
        <w:t>ی</w:t>
      </w:r>
      <w:r>
        <w:rPr>
          <w:rtl/>
          <w:lang w:bidi="fa-IR"/>
        </w:rPr>
        <w:t xml:space="preserve"> نفس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DE267A" w:rsidP="00DE267A">
      <w:pPr>
        <w:pStyle w:val="Heading3"/>
        <w:rPr>
          <w:rtl/>
          <w:lang w:bidi="fa-IR"/>
        </w:rPr>
      </w:pPr>
      <w:bookmarkStart w:id="99" w:name="_Toc430603894"/>
      <w:r>
        <w:rPr>
          <w:rtl/>
          <w:lang w:bidi="fa-IR"/>
        </w:rPr>
        <w:t>الف) راه های سیطره ابلیس بر انسان از دیدگاه قرآن</w:t>
      </w:r>
      <w:bookmarkEnd w:id="99"/>
    </w:p>
    <w:p w:rsidR="0091662B" w:rsidRDefault="00F77A11" w:rsidP="00F77A11">
      <w:pPr>
        <w:pStyle w:val="libNormal"/>
        <w:rPr>
          <w:rtl/>
          <w:lang w:bidi="fa-IR"/>
        </w:rPr>
      </w:pPr>
      <w:r>
        <w:rPr>
          <w:rtl/>
          <w:lang w:bidi="fa-IR"/>
        </w:rPr>
        <w:t>رزمنده در حال جنگ با دشمن در صورت</w:t>
      </w:r>
      <w:r w:rsidR="004E7E33">
        <w:rPr>
          <w:rtl/>
          <w:lang w:bidi="fa-IR"/>
        </w:rPr>
        <w:t>ی</w:t>
      </w:r>
      <w:r>
        <w:rPr>
          <w:rtl/>
          <w:lang w:bidi="fa-IR"/>
        </w:rPr>
        <w:t xml:space="preserve"> به اسارت دشمن درنخواهد آمد که با روش</w:t>
      </w:r>
      <w:r w:rsidR="004E7E33">
        <w:rPr>
          <w:rtl/>
          <w:lang w:bidi="fa-IR"/>
        </w:rPr>
        <w:t xml:space="preserve"> </w:t>
      </w:r>
      <w:r>
        <w:rPr>
          <w:rtl/>
          <w:lang w:bidi="fa-IR"/>
        </w:rPr>
        <w:t>ها</w:t>
      </w:r>
      <w:r w:rsidR="004E7E33">
        <w:rPr>
          <w:rtl/>
          <w:lang w:bidi="fa-IR"/>
        </w:rPr>
        <w:t>ی</w:t>
      </w:r>
      <w:r>
        <w:rPr>
          <w:rtl/>
          <w:lang w:bidi="fa-IR"/>
        </w:rPr>
        <w:t xml:space="preserve"> دشمن آشنا باشد و إلا با کوچک</w:t>
      </w:r>
      <w:r w:rsidR="004E7E33">
        <w:rPr>
          <w:rtl/>
          <w:lang w:bidi="fa-IR"/>
        </w:rPr>
        <w:t xml:space="preserve"> </w:t>
      </w:r>
      <w:r>
        <w:rPr>
          <w:rtl/>
          <w:lang w:bidi="fa-IR"/>
        </w:rPr>
        <w:t>تر</w:t>
      </w:r>
      <w:r w:rsidR="004E7E33">
        <w:rPr>
          <w:rtl/>
          <w:lang w:bidi="fa-IR"/>
        </w:rPr>
        <w:t>ی</w:t>
      </w:r>
      <w:r>
        <w:rPr>
          <w:rtl/>
          <w:lang w:bidi="fa-IR"/>
        </w:rPr>
        <w:t>ن غفلت گرفتار خواهد شد</w:t>
      </w:r>
      <w:r w:rsidR="00D7146E">
        <w:rPr>
          <w:rtl/>
          <w:lang w:bidi="fa-IR"/>
        </w:rPr>
        <w:t xml:space="preserve">. </w:t>
      </w:r>
      <w:r>
        <w:rPr>
          <w:rtl/>
          <w:lang w:bidi="fa-IR"/>
        </w:rPr>
        <w:t>در قرآن آمده است که ش</w:t>
      </w:r>
      <w:r w:rsidR="004E7E33">
        <w:rPr>
          <w:rtl/>
          <w:lang w:bidi="fa-IR"/>
        </w:rPr>
        <w:t>ی</w:t>
      </w:r>
      <w:r>
        <w:rPr>
          <w:rtl/>
          <w:lang w:bidi="fa-IR"/>
        </w:rPr>
        <w:t>طان تهد</w:t>
      </w:r>
      <w:r w:rsidR="004E7E33">
        <w:rPr>
          <w:rtl/>
          <w:lang w:bidi="fa-IR"/>
        </w:rPr>
        <w:t>ی</w:t>
      </w:r>
      <w:r>
        <w:rPr>
          <w:rtl/>
          <w:lang w:bidi="fa-IR"/>
        </w:rPr>
        <w:t>دها</w:t>
      </w:r>
      <w:r w:rsidR="004E7E33">
        <w:rPr>
          <w:rtl/>
          <w:lang w:bidi="fa-IR"/>
        </w:rPr>
        <w:t>ی</w:t>
      </w:r>
      <w:r>
        <w:rPr>
          <w:rtl/>
          <w:lang w:bidi="fa-IR"/>
        </w:rPr>
        <w:t xml:space="preserve"> بس</w:t>
      </w:r>
      <w:r w:rsidR="004E7E33">
        <w:rPr>
          <w:rtl/>
          <w:lang w:bidi="fa-IR"/>
        </w:rPr>
        <w:t>ی</w:t>
      </w:r>
      <w:r>
        <w:rPr>
          <w:rtl/>
          <w:lang w:bidi="fa-IR"/>
        </w:rPr>
        <w:t>ار</w:t>
      </w:r>
      <w:r w:rsidR="004E7E33">
        <w:rPr>
          <w:rtl/>
          <w:lang w:bidi="fa-IR"/>
        </w:rPr>
        <w:t>ی</w:t>
      </w:r>
      <w:r>
        <w:rPr>
          <w:rtl/>
          <w:lang w:bidi="fa-IR"/>
        </w:rPr>
        <w:t xml:space="preserve"> را عل</w:t>
      </w:r>
      <w:r w:rsidR="004E7E33">
        <w:rPr>
          <w:rtl/>
          <w:lang w:bidi="fa-IR"/>
        </w:rPr>
        <w:t>ی</w:t>
      </w:r>
      <w:r>
        <w:rPr>
          <w:rtl/>
          <w:lang w:bidi="fa-IR"/>
        </w:rPr>
        <w:t>ه انسان مطرح کرده است</w:t>
      </w:r>
      <w:r w:rsidR="00D7146E">
        <w:rPr>
          <w:rtl/>
          <w:lang w:bidi="fa-IR"/>
        </w:rPr>
        <w:t xml:space="preserve">. </w:t>
      </w:r>
      <w:r>
        <w:rPr>
          <w:rtl/>
          <w:lang w:bidi="fa-IR"/>
        </w:rPr>
        <w:t>با توجه به ضرورت آگاه</w:t>
      </w:r>
      <w:r w:rsidR="004E7E33">
        <w:rPr>
          <w:rtl/>
          <w:lang w:bidi="fa-IR"/>
        </w:rPr>
        <w:t>ی</w:t>
      </w:r>
      <w:r>
        <w:rPr>
          <w:rtl/>
          <w:lang w:bidi="fa-IR"/>
        </w:rPr>
        <w:t xml:space="preserve"> از آن</w:t>
      </w:r>
      <w:r w:rsidR="004E7E33">
        <w:rPr>
          <w:rtl/>
          <w:lang w:bidi="fa-IR"/>
        </w:rPr>
        <w:t xml:space="preserve"> </w:t>
      </w:r>
      <w:r>
        <w:rPr>
          <w:rtl/>
          <w:lang w:bidi="fa-IR"/>
        </w:rPr>
        <w:t>ها</w:t>
      </w:r>
      <w:r w:rsidR="00D7146E">
        <w:rPr>
          <w:rtl/>
          <w:lang w:bidi="fa-IR"/>
        </w:rPr>
        <w:t xml:space="preserve">، </w:t>
      </w:r>
      <w:r>
        <w:rPr>
          <w:rtl/>
          <w:lang w:bidi="fa-IR"/>
        </w:rPr>
        <w:t>در ا</w:t>
      </w:r>
      <w:r w:rsidR="004E7E33">
        <w:rPr>
          <w:rtl/>
          <w:lang w:bidi="fa-IR"/>
        </w:rPr>
        <w:t>ی</w:t>
      </w:r>
      <w:r>
        <w:rPr>
          <w:rtl/>
          <w:lang w:bidi="fa-IR"/>
        </w:rPr>
        <w:t>نجا بخش</w:t>
      </w:r>
      <w:r w:rsidR="004E7E33">
        <w:rPr>
          <w:rtl/>
          <w:lang w:bidi="fa-IR"/>
        </w:rPr>
        <w:t>ی</w:t>
      </w:r>
      <w:r>
        <w:rPr>
          <w:rtl/>
          <w:lang w:bidi="fa-IR"/>
        </w:rPr>
        <w:t xml:space="preserve"> از تهد</w:t>
      </w:r>
      <w:r w:rsidR="004E7E33">
        <w:rPr>
          <w:rtl/>
          <w:lang w:bidi="fa-IR"/>
        </w:rPr>
        <w:t>ی</w:t>
      </w:r>
      <w:r>
        <w:rPr>
          <w:rtl/>
          <w:lang w:bidi="fa-IR"/>
        </w:rPr>
        <w:t>دها را فهرست</w:t>
      </w:r>
      <w:r w:rsidR="004E7E33">
        <w:rPr>
          <w:rtl/>
          <w:lang w:bidi="fa-IR"/>
        </w:rPr>
        <w:t xml:space="preserve"> </w:t>
      </w:r>
      <w:r>
        <w:rPr>
          <w:rtl/>
          <w:lang w:bidi="fa-IR"/>
        </w:rPr>
        <w:t>وار ذکر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احتناک</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لَأَحْتَنِکَنَّ ذُرِّیتَهُ إِلَّاقَلِیلاً</w:t>
      </w:r>
      <w:r w:rsidRPr="00AF1824">
        <w:rPr>
          <w:rStyle w:val="libAlaemChar"/>
          <w:rFonts w:eastAsia="KFGQPC Uthman Taha Naskh"/>
          <w:rtl/>
        </w:rPr>
        <w:t>)</w:t>
      </w:r>
      <w:r w:rsidR="00D7146E">
        <w:rPr>
          <w:rtl/>
          <w:lang w:bidi="fa-IR"/>
        </w:rPr>
        <w:t xml:space="preserve">؛ </w:t>
      </w:r>
      <w:r w:rsidR="00F77A11" w:rsidRPr="00DE267A">
        <w:rPr>
          <w:rStyle w:val="libFootnotenumChar"/>
          <w:rtl/>
        </w:rPr>
        <w:t>(263)</w:t>
      </w:r>
      <w:r w:rsidR="00F77A11">
        <w:rPr>
          <w:rtl/>
          <w:lang w:bidi="fa-IR"/>
        </w:rPr>
        <w:t xml:space="preserve"> همه</w:t>
      </w:r>
      <w:r w:rsidR="004E7E33">
        <w:rPr>
          <w:rtl/>
          <w:lang w:bidi="fa-IR"/>
        </w:rPr>
        <w:t xml:space="preserve"> </w:t>
      </w:r>
      <w:r w:rsidR="00F77A11">
        <w:rPr>
          <w:rtl/>
          <w:lang w:bidi="fa-IR"/>
        </w:rPr>
        <w:t>اولاد آدم را مهار کرده و به دار هلاک</w:t>
      </w:r>
      <w:r w:rsidR="004E7E33">
        <w:rPr>
          <w:rtl/>
          <w:lang w:bidi="fa-IR"/>
        </w:rPr>
        <w:t xml:space="preserve"> </w:t>
      </w:r>
      <w:r w:rsidR="00F77A11">
        <w:rPr>
          <w:rtl/>
          <w:lang w:bidi="fa-IR"/>
        </w:rPr>
        <w:t>م</w:t>
      </w:r>
      <w:r w:rsidR="004E7E33">
        <w:rPr>
          <w:rtl/>
          <w:lang w:bidi="fa-IR"/>
        </w:rPr>
        <w:t xml:space="preserve">ی </w:t>
      </w:r>
      <w:r w:rsidR="00F77A11">
        <w:rPr>
          <w:rtl/>
          <w:lang w:bidi="fa-IR"/>
        </w:rPr>
        <w:t>کشانم»</w:t>
      </w:r>
      <w:r w:rsidR="00D7146E">
        <w:rPr>
          <w:rtl/>
          <w:lang w:bidi="fa-IR"/>
        </w:rPr>
        <w:t>.</w:t>
      </w:r>
    </w:p>
    <w:p w:rsidR="0091662B" w:rsidRDefault="00F77A11" w:rsidP="00F77A11">
      <w:pPr>
        <w:pStyle w:val="libNormal"/>
        <w:rPr>
          <w:rtl/>
          <w:lang w:bidi="fa-IR"/>
        </w:rPr>
      </w:pPr>
      <w:r>
        <w:rPr>
          <w:rtl/>
          <w:lang w:bidi="fa-IR"/>
        </w:rPr>
        <w:t>با توجه به ب</w:t>
      </w:r>
      <w:r w:rsidR="004E7E33">
        <w:rPr>
          <w:rtl/>
          <w:lang w:bidi="fa-IR"/>
        </w:rPr>
        <w:t>ی</w:t>
      </w:r>
      <w:r>
        <w:rPr>
          <w:rtl/>
          <w:lang w:bidi="fa-IR"/>
        </w:rPr>
        <w:t>ان راغب اصفهان</w:t>
      </w:r>
      <w:r w:rsidR="004E7E33">
        <w:rPr>
          <w:rtl/>
          <w:lang w:bidi="fa-IR"/>
        </w:rPr>
        <w:t>ی</w:t>
      </w:r>
      <w:r>
        <w:rPr>
          <w:rtl/>
          <w:lang w:bidi="fa-IR"/>
        </w:rPr>
        <w:t xml:space="preserve"> در المفردات و شهرت</w:t>
      </w:r>
      <w:r w:rsidR="004E7E33">
        <w:rPr>
          <w:rtl/>
          <w:lang w:bidi="fa-IR"/>
        </w:rPr>
        <w:t>ی</w:t>
      </w:r>
      <w:r>
        <w:rPr>
          <w:rtl/>
          <w:lang w:bidi="fa-IR"/>
        </w:rPr>
        <w:t xml:space="preserve"> که وجود دارد</w:t>
      </w:r>
      <w:r w:rsidR="00D7146E">
        <w:rPr>
          <w:rtl/>
          <w:lang w:bidi="fa-IR"/>
        </w:rPr>
        <w:t xml:space="preserve">، </w:t>
      </w:r>
      <w:r>
        <w:rPr>
          <w:rtl/>
          <w:lang w:bidi="fa-IR"/>
        </w:rPr>
        <w:t>مقصود از «لَأَحْتَنِکَنَّ» ا</w:t>
      </w:r>
      <w:r w:rsidR="004E7E33">
        <w:rPr>
          <w:rtl/>
          <w:lang w:bidi="fa-IR"/>
        </w:rPr>
        <w:t>ی</w:t>
      </w:r>
      <w:r>
        <w:rPr>
          <w:rtl/>
          <w:lang w:bidi="fa-IR"/>
        </w:rPr>
        <w:t>ن است که افسار</w:t>
      </w:r>
      <w:r w:rsidR="004E7E33">
        <w:rPr>
          <w:rtl/>
          <w:lang w:bidi="fa-IR"/>
        </w:rPr>
        <w:t>ی</w:t>
      </w:r>
      <w:r>
        <w:rPr>
          <w:rtl/>
          <w:lang w:bidi="fa-IR"/>
        </w:rPr>
        <w:t xml:space="preserve"> به گردنش م</w:t>
      </w:r>
      <w:r w:rsidR="004E7E33">
        <w:rPr>
          <w:rtl/>
          <w:lang w:bidi="fa-IR"/>
        </w:rPr>
        <w:t xml:space="preserve">ی </w:t>
      </w:r>
      <w:r>
        <w:rPr>
          <w:rtl/>
          <w:lang w:bidi="fa-IR"/>
        </w:rPr>
        <w:t>آو</w:t>
      </w:r>
      <w:r w:rsidR="004E7E33">
        <w:rPr>
          <w:rtl/>
          <w:lang w:bidi="fa-IR"/>
        </w:rPr>
        <w:t>ی</w:t>
      </w:r>
      <w:r>
        <w:rPr>
          <w:rtl/>
          <w:lang w:bidi="fa-IR"/>
        </w:rPr>
        <w:t>زم و او را م</w:t>
      </w:r>
      <w:r w:rsidR="004E7E33">
        <w:rPr>
          <w:rtl/>
          <w:lang w:bidi="fa-IR"/>
        </w:rPr>
        <w:t xml:space="preserve">ی </w:t>
      </w:r>
      <w:r>
        <w:rPr>
          <w:rtl/>
          <w:lang w:bidi="fa-IR"/>
        </w:rPr>
        <w:t>کشم</w:t>
      </w:r>
      <w:r w:rsidR="00D7146E">
        <w:rPr>
          <w:rtl/>
          <w:lang w:bidi="fa-IR"/>
        </w:rPr>
        <w:t xml:space="preserve">. </w:t>
      </w:r>
      <w:r>
        <w:rPr>
          <w:rtl/>
          <w:lang w:bidi="fa-IR"/>
        </w:rPr>
        <w:t>ممکن است ش</w:t>
      </w:r>
      <w:r w:rsidR="004E7E33">
        <w:rPr>
          <w:rtl/>
          <w:lang w:bidi="fa-IR"/>
        </w:rPr>
        <w:t>ی</w:t>
      </w:r>
      <w:r>
        <w:rPr>
          <w:rtl/>
          <w:lang w:bidi="fa-IR"/>
        </w:rPr>
        <w:t>طان ا</w:t>
      </w:r>
      <w:r w:rsidR="004E7E33">
        <w:rPr>
          <w:rtl/>
          <w:lang w:bidi="fa-IR"/>
        </w:rPr>
        <w:t>ی</w:t>
      </w:r>
      <w:r>
        <w:rPr>
          <w:rtl/>
          <w:lang w:bidi="fa-IR"/>
        </w:rPr>
        <w:t>ن معنا را که م</w:t>
      </w:r>
      <w:r w:rsidR="004E7E33">
        <w:rPr>
          <w:rtl/>
          <w:lang w:bidi="fa-IR"/>
        </w:rPr>
        <w:t xml:space="preserve">ی </w:t>
      </w:r>
      <w:r>
        <w:rPr>
          <w:rtl/>
          <w:lang w:bidi="fa-IR"/>
        </w:rPr>
        <w:t>شود آدم</w:t>
      </w:r>
      <w:r w:rsidR="004E7E33">
        <w:rPr>
          <w:rtl/>
          <w:lang w:bidi="fa-IR"/>
        </w:rPr>
        <w:t>ی</w:t>
      </w:r>
      <w:r>
        <w:rPr>
          <w:rtl/>
          <w:lang w:bidi="fa-IR"/>
        </w:rPr>
        <w:t xml:space="preserve"> را افسار کرد از سخن ملا</w:t>
      </w:r>
      <w:r w:rsidR="004E7E33">
        <w:rPr>
          <w:rtl/>
          <w:lang w:bidi="fa-IR"/>
        </w:rPr>
        <w:t>ی</w:t>
      </w:r>
      <w:r>
        <w:rPr>
          <w:rtl/>
          <w:lang w:bidi="fa-IR"/>
        </w:rPr>
        <w:t xml:space="preserve">که </w:t>
      </w:r>
      <w:r>
        <w:rPr>
          <w:rtl/>
          <w:lang w:bidi="fa-IR"/>
        </w:rPr>
        <w:lastRenderedPageBreak/>
        <w:t>فهم</w:t>
      </w:r>
      <w:r w:rsidR="004E7E33">
        <w:rPr>
          <w:rtl/>
          <w:lang w:bidi="fa-IR"/>
        </w:rPr>
        <w:t>ی</w:t>
      </w:r>
      <w:r>
        <w:rPr>
          <w:rtl/>
          <w:lang w:bidi="fa-IR"/>
        </w:rPr>
        <w:t>ده باشد که به خدا عرض کردند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أَتَجْعَلُ فِیها مَن یفْسِدُ فِیها وَیسْفِکُ الدِّمآءَ</w:t>
      </w:r>
      <w:r w:rsidR="00AF1824" w:rsidRPr="00AF1824">
        <w:rPr>
          <w:rStyle w:val="libAlaemChar"/>
          <w:rFonts w:eastAsia="KFGQPC Uthman Taha Naskh"/>
          <w:rtl/>
        </w:rPr>
        <w:t>)</w:t>
      </w:r>
      <w:r w:rsidR="00D7146E">
        <w:rPr>
          <w:rtl/>
          <w:lang w:bidi="fa-IR"/>
        </w:rPr>
        <w:t xml:space="preserve">؛ </w:t>
      </w:r>
      <w:r w:rsidRPr="00DE267A">
        <w:rPr>
          <w:rStyle w:val="libFootnotenumChar"/>
          <w:rtl/>
        </w:rPr>
        <w:t>(264)</w:t>
      </w:r>
      <w:r>
        <w:rPr>
          <w:rtl/>
          <w:lang w:bidi="fa-IR"/>
        </w:rPr>
        <w:t xml:space="preserve"> آ</w:t>
      </w:r>
      <w:r w:rsidR="004E7E33">
        <w:rPr>
          <w:rtl/>
          <w:lang w:bidi="fa-IR"/>
        </w:rPr>
        <w:t>ی</w:t>
      </w:r>
      <w:r>
        <w:rPr>
          <w:rtl/>
          <w:lang w:bidi="fa-IR"/>
        </w:rPr>
        <w:t>ا کس</w:t>
      </w:r>
      <w:r w:rsidR="004E7E33">
        <w:rPr>
          <w:rtl/>
          <w:lang w:bidi="fa-IR"/>
        </w:rPr>
        <w:t>ی</w:t>
      </w:r>
      <w:r>
        <w:rPr>
          <w:rtl/>
          <w:lang w:bidi="fa-IR"/>
        </w:rPr>
        <w:t xml:space="preserve"> را در آن قرار م</w:t>
      </w:r>
      <w:r w:rsidR="004E7E33">
        <w:rPr>
          <w:rtl/>
          <w:lang w:bidi="fa-IR"/>
        </w:rPr>
        <w:t xml:space="preserve">ی </w:t>
      </w:r>
      <w:r>
        <w:rPr>
          <w:rtl/>
          <w:lang w:bidi="fa-IR"/>
        </w:rPr>
        <w:t>ده</w:t>
      </w:r>
      <w:r w:rsidR="004E7E33">
        <w:rPr>
          <w:rtl/>
          <w:lang w:bidi="fa-IR"/>
        </w:rPr>
        <w:t>ی</w:t>
      </w:r>
      <w:r>
        <w:rPr>
          <w:rtl/>
          <w:lang w:bidi="fa-IR"/>
        </w:rPr>
        <w:t xml:space="preserve"> که فساد و خون</w:t>
      </w:r>
      <w:r w:rsidR="004E7E33">
        <w:rPr>
          <w:rtl/>
          <w:lang w:bidi="fa-IR"/>
        </w:rPr>
        <w:t xml:space="preserve"> </w:t>
      </w:r>
      <w:r>
        <w:rPr>
          <w:rtl/>
          <w:lang w:bidi="fa-IR"/>
        </w:rPr>
        <w:t>ر</w:t>
      </w:r>
      <w:r w:rsidR="004E7E33">
        <w:rPr>
          <w:rtl/>
          <w:lang w:bidi="fa-IR"/>
        </w:rPr>
        <w:t>ی</w:t>
      </w:r>
      <w:r>
        <w:rPr>
          <w:rtl/>
          <w:lang w:bidi="fa-IR"/>
        </w:rPr>
        <w:t>ز</w:t>
      </w:r>
      <w:r w:rsidR="004E7E33">
        <w:rPr>
          <w:rtl/>
          <w:lang w:bidi="fa-IR"/>
        </w:rPr>
        <w:t>ی</w:t>
      </w:r>
      <w:r>
        <w:rPr>
          <w:rtl/>
          <w:lang w:bidi="fa-IR"/>
        </w:rPr>
        <w:t xml:space="preserve"> 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اغوا</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فَبِعِزَّتِکَ لَأُغْوِینَّهُمْ أَجْمَعِینَ * إِلَّا عِبادَکَ مِنْهُمُ الْمُخْلَصِینَ</w:t>
      </w:r>
      <w:r w:rsidRPr="00AF1824">
        <w:rPr>
          <w:rStyle w:val="libAlaemChar"/>
          <w:rFonts w:eastAsia="KFGQPC Uthman Taha Naskh"/>
          <w:rtl/>
        </w:rPr>
        <w:t>)</w:t>
      </w:r>
      <w:r w:rsidR="00D7146E">
        <w:rPr>
          <w:rtl/>
          <w:lang w:bidi="fa-IR"/>
        </w:rPr>
        <w:t xml:space="preserve">؛ </w:t>
      </w:r>
      <w:r w:rsidR="00F77A11" w:rsidRPr="00DE267A">
        <w:rPr>
          <w:rStyle w:val="libFootnotenumChar"/>
          <w:rtl/>
        </w:rPr>
        <w:t>(265)</w:t>
      </w:r>
      <w:r w:rsidR="00F77A11">
        <w:rPr>
          <w:rtl/>
          <w:lang w:bidi="fa-IR"/>
        </w:rPr>
        <w:t xml:space="preserve"> به عزتت سوگند</w:t>
      </w:r>
      <w:r w:rsidR="00D7146E">
        <w:rPr>
          <w:rtl/>
          <w:lang w:bidi="fa-IR"/>
        </w:rPr>
        <w:t xml:space="preserve">، </w:t>
      </w:r>
      <w:r w:rsidR="00F77A11">
        <w:rPr>
          <w:rtl/>
          <w:lang w:bidi="fa-IR"/>
        </w:rPr>
        <w:t>همه آنان را گمراه خواهم کرد مگر بندگان خالص تو از م</w:t>
      </w:r>
      <w:r w:rsidR="004E7E33">
        <w:rPr>
          <w:rtl/>
          <w:lang w:bidi="fa-IR"/>
        </w:rPr>
        <w:t>ی</w:t>
      </w:r>
      <w:r w:rsidR="00F77A11">
        <w:rPr>
          <w:rtl/>
          <w:lang w:bidi="fa-IR"/>
        </w:rPr>
        <w:t>ان آن</w:t>
      </w:r>
      <w:r w:rsidR="004E7E33">
        <w:rPr>
          <w:rtl/>
          <w:lang w:bidi="fa-IR"/>
        </w:rPr>
        <w:t xml:space="preserve"> </w:t>
      </w:r>
      <w:r w:rsidR="00F77A11">
        <w:rPr>
          <w:rtl/>
          <w:lang w:bidi="fa-IR"/>
        </w:rPr>
        <w:t>ها»</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اضلال</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لَأَتَّخِذَنَّ مِنْ عِبادِکَ نَصِیباً مَّفْرُوضاً* وَلَأُضِلَّنَّهُمْ...</w:t>
      </w:r>
      <w:r w:rsidRPr="00AF1824">
        <w:rPr>
          <w:rStyle w:val="libAlaemChar"/>
          <w:rFonts w:eastAsia="KFGQPC Uthman Taha Naskh"/>
          <w:rtl/>
        </w:rPr>
        <w:t>)</w:t>
      </w:r>
      <w:r w:rsidR="00D7146E">
        <w:rPr>
          <w:rtl/>
          <w:lang w:bidi="fa-IR"/>
        </w:rPr>
        <w:t xml:space="preserve">؛ </w:t>
      </w:r>
      <w:r w:rsidR="00F77A11" w:rsidRPr="00DE267A">
        <w:rPr>
          <w:rStyle w:val="libFootnotenumChar"/>
          <w:rtl/>
        </w:rPr>
        <w:t>(266)</w:t>
      </w:r>
      <w:r w:rsidR="00F77A11">
        <w:rPr>
          <w:rtl/>
          <w:lang w:bidi="fa-IR"/>
        </w:rPr>
        <w:t xml:space="preserve"> گفت</w:t>
      </w:r>
      <w:r w:rsidR="00D7146E">
        <w:rPr>
          <w:rtl/>
          <w:lang w:bidi="fa-IR"/>
        </w:rPr>
        <w:t xml:space="preserve">: </w:t>
      </w:r>
      <w:r w:rsidR="00F77A11">
        <w:rPr>
          <w:rtl/>
          <w:lang w:bidi="fa-IR"/>
        </w:rPr>
        <w:t>از بندگان تو سهم مع</w:t>
      </w:r>
      <w:r w:rsidR="004E7E33">
        <w:rPr>
          <w:rtl/>
          <w:lang w:bidi="fa-IR"/>
        </w:rPr>
        <w:t>ی</w:t>
      </w:r>
      <w:r w:rsidR="00F77A11">
        <w:rPr>
          <w:rtl/>
          <w:lang w:bidi="fa-IR"/>
        </w:rPr>
        <w:t>ن</w:t>
      </w:r>
      <w:r w:rsidR="004E7E33">
        <w:rPr>
          <w:rtl/>
          <w:lang w:bidi="fa-IR"/>
        </w:rPr>
        <w:t>ی</w:t>
      </w:r>
      <w:r w:rsidR="00F77A11">
        <w:rPr>
          <w:rtl/>
          <w:lang w:bidi="fa-IR"/>
        </w:rPr>
        <w:t xml:space="preserve"> خواهم گرفت و آن</w:t>
      </w:r>
      <w:r w:rsidR="004E7E33">
        <w:rPr>
          <w:rtl/>
          <w:lang w:bidi="fa-IR"/>
        </w:rPr>
        <w:t xml:space="preserve"> </w:t>
      </w:r>
      <w:r w:rsidR="00F77A11">
        <w:rPr>
          <w:rtl/>
          <w:lang w:bidi="fa-IR"/>
        </w:rPr>
        <w:t>ها را گمراه م</w:t>
      </w:r>
      <w:r w:rsidR="004E7E33">
        <w:rPr>
          <w:rtl/>
          <w:lang w:bidi="fa-IR"/>
        </w:rPr>
        <w:t xml:space="preserve">ی </w:t>
      </w:r>
      <w:r w:rsidR="00F77A11">
        <w:rPr>
          <w:rtl/>
          <w:lang w:bidi="fa-IR"/>
        </w:rPr>
        <w:t>کنم»</w:t>
      </w:r>
      <w:r w:rsidR="00D7146E">
        <w:rPr>
          <w:rtl/>
          <w:lang w:bidi="fa-IR"/>
        </w:rPr>
        <w:t>.</w:t>
      </w:r>
    </w:p>
    <w:p w:rsidR="00F77A11" w:rsidRDefault="00F77A11" w:rsidP="003214E6">
      <w:pPr>
        <w:pStyle w:val="libNormal"/>
        <w:rPr>
          <w:rtl/>
          <w:lang w:bidi="fa-IR"/>
        </w:rPr>
      </w:pPr>
      <w:r>
        <w:rPr>
          <w:rtl/>
          <w:lang w:bidi="fa-IR"/>
        </w:rPr>
        <w:t>«اغواء» از ماده غ</w:t>
      </w:r>
      <w:r w:rsidR="004E7E33">
        <w:rPr>
          <w:rtl/>
          <w:lang w:bidi="fa-IR"/>
        </w:rPr>
        <w:t>ی</w:t>
      </w:r>
      <w:r>
        <w:rPr>
          <w:rtl/>
          <w:lang w:bidi="fa-IR"/>
        </w:rPr>
        <w:t xml:space="preserve"> و «اضلال» از ماده ضلال است و غ</w:t>
      </w:r>
      <w:r w:rsidR="004E7E33">
        <w:rPr>
          <w:rtl/>
          <w:lang w:bidi="fa-IR"/>
        </w:rPr>
        <w:t>ی</w:t>
      </w:r>
      <w:r>
        <w:rPr>
          <w:rtl/>
          <w:lang w:bidi="fa-IR"/>
        </w:rPr>
        <w:t xml:space="preserve"> و ضلال معان</w:t>
      </w:r>
      <w:r w:rsidR="004E7E33">
        <w:rPr>
          <w:rtl/>
          <w:lang w:bidi="fa-IR"/>
        </w:rPr>
        <w:t>ی</w:t>
      </w:r>
      <w:r>
        <w:rPr>
          <w:rtl/>
          <w:lang w:bidi="fa-IR"/>
        </w:rPr>
        <w:t xml:space="preserve"> نزد</w:t>
      </w:r>
      <w:r w:rsidR="004E7E33">
        <w:rPr>
          <w:rtl/>
          <w:lang w:bidi="fa-IR"/>
        </w:rPr>
        <w:t>ی</w:t>
      </w:r>
      <w:r>
        <w:rPr>
          <w:rtl/>
          <w:lang w:bidi="fa-IR"/>
        </w:rPr>
        <w:t>ک به هم</w:t>
      </w:r>
      <w:r w:rsidR="004E7E33">
        <w:rPr>
          <w:rtl/>
          <w:lang w:bidi="fa-IR"/>
        </w:rPr>
        <w:t>ی</w:t>
      </w:r>
      <w:r>
        <w:rPr>
          <w:rtl/>
          <w:lang w:bidi="fa-IR"/>
        </w:rPr>
        <w:t xml:space="preserve"> دارند</w:t>
      </w:r>
      <w:r w:rsidR="00D7146E">
        <w:rPr>
          <w:rtl/>
          <w:lang w:bidi="fa-IR"/>
        </w:rPr>
        <w:t xml:space="preserve">، </w:t>
      </w:r>
      <w:r>
        <w:rPr>
          <w:rtl/>
          <w:lang w:bidi="fa-IR"/>
        </w:rPr>
        <w:t>ول</w:t>
      </w:r>
      <w:r w:rsidR="004E7E33">
        <w:rPr>
          <w:rtl/>
          <w:lang w:bidi="fa-IR"/>
        </w:rPr>
        <w:t>ی</w:t>
      </w:r>
      <w:r>
        <w:rPr>
          <w:rtl/>
          <w:lang w:bidi="fa-IR"/>
        </w:rPr>
        <w:t xml:space="preserve"> ع</w:t>
      </w:r>
      <w:r w:rsidR="004E7E33">
        <w:rPr>
          <w:rtl/>
          <w:lang w:bidi="fa-IR"/>
        </w:rPr>
        <w:t>ی</w:t>
      </w:r>
      <w:r>
        <w:rPr>
          <w:rtl/>
          <w:lang w:bidi="fa-IR"/>
        </w:rPr>
        <w:t>ن هم ن</w:t>
      </w:r>
      <w:r w:rsidR="004E7E33">
        <w:rPr>
          <w:rtl/>
          <w:lang w:bidi="fa-IR"/>
        </w:rPr>
        <w:t>ی</w:t>
      </w:r>
      <w:r>
        <w:rPr>
          <w:rtl/>
          <w:lang w:bidi="fa-IR"/>
        </w:rPr>
        <w:t>ستند</w:t>
      </w:r>
      <w:r w:rsidR="00D7146E">
        <w:rPr>
          <w:rtl/>
          <w:lang w:bidi="fa-IR"/>
        </w:rPr>
        <w:t xml:space="preserve">، </w:t>
      </w:r>
      <w:r>
        <w:rPr>
          <w:rtl/>
          <w:lang w:bidi="fa-IR"/>
        </w:rPr>
        <w:t>چون گاه</w:t>
      </w:r>
      <w:r w:rsidR="004E7E33">
        <w:rPr>
          <w:rtl/>
          <w:lang w:bidi="fa-IR"/>
        </w:rPr>
        <w:t>ی</w:t>
      </w:r>
      <w:r>
        <w:rPr>
          <w:rtl/>
          <w:lang w:bidi="fa-IR"/>
        </w:rPr>
        <w:t xml:space="preserve"> در مقابل هم قرار م</w:t>
      </w:r>
      <w:r w:rsidR="004E7E33">
        <w:rPr>
          <w:rtl/>
          <w:lang w:bidi="fa-IR"/>
        </w:rPr>
        <w:t xml:space="preserve">ی </w:t>
      </w:r>
      <w:r>
        <w:rPr>
          <w:rtl/>
          <w:lang w:bidi="fa-IR"/>
        </w:rPr>
        <w:t>گ</w:t>
      </w:r>
      <w:r w:rsidR="004E7E33">
        <w:rPr>
          <w:rtl/>
          <w:lang w:bidi="fa-IR"/>
        </w:rPr>
        <w:t>ی</w:t>
      </w:r>
      <w:r>
        <w:rPr>
          <w:rtl/>
          <w:lang w:bidi="fa-IR"/>
        </w:rPr>
        <w:t>رند</w:t>
      </w:r>
      <w:r w:rsidR="00D7146E">
        <w:rPr>
          <w:rtl/>
          <w:lang w:bidi="fa-IR"/>
        </w:rPr>
        <w:t xml:space="preserve">، </w:t>
      </w:r>
      <w:r>
        <w:rPr>
          <w:rtl/>
          <w:lang w:bidi="fa-IR"/>
        </w:rPr>
        <w:t>مثل</w:t>
      </w:r>
      <w:r w:rsidR="00D7146E">
        <w:rPr>
          <w:rtl/>
          <w:lang w:bidi="fa-IR"/>
        </w:rPr>
        <w:t xml:space="preserve">: </w:t>
      </w:r>
      <w:r>
        <w:rPr>
          <w:rtl/>
          <w:lang w:bidi="fa-IR"/>
        </w:rPr>
        <w:t>ما ضَلَّ صاحِبُکُمْ وَما غَوَ</w:t>
      </w:r>
      <w:r w:rsidR="004E7E33">
        <w:rPr>
          <w:rtl/>
          <w:lang w:bidi="fa-IR"/>
        </w:rPr>
        <w:t>ی</w:t>
      </w:r>
      <w:r w:rsidR="00D7146E">
        <w:rPr>
          <w:rtl/>
          <w:lang w:bidi="fa-IR"/>
        </w:rPr>
        <w:t xml:space="preserve">. </w:t>
      </w:r>
      <w:r w:rsidRPr="00DE267A">
        <w:rPr>
          <w:rStyle w:val="libFootnotenumChar"/>
          <w:rtl/>
        </w:rPr>
        <w:t>(267)</w:t>
      </w:r>
    </w:p>
    <w:p w:rsidR="00F77A11" w:rsidRDefault="00F77A11" w:rsidP="00F77A11">
      <w:pPr>
        <w:pStyle w:val="libNormal"/>
        <w:rPr>
          <w:rtl/>
          <w:lang w:bidi="fa-IR"/>
        </w:rPr>
      </w:pPr>
      <w:r>
        <w:rPr>
          <w:rtl/>
          <w:lang w:bidi="fa-IR"/>
        </w:rPr>
        <w:t>به نظر علامه طباطبا</w:t>
      </w:r>
      <w:r w:rsidR="004E7E33">
        <w:rPr>
          <w:rtl/>
          <w:lang w:bidi="fa-IR"/>
        </w:rPr>
        <w:t>یی</w:t>
      </w:r>
      <w:r w:rsidR="00D7146E">
        <w:rPr>
          <w:rtl/>
          <w:lang w:bidi="fa-IR"/>
        </w:rPr>
        <w:t xml:space="preserve">، </w:t>
      </w:r>
      <w:r>
        <w:rPr>
          <w:rtl/>
          <w:lang w:bidi="fa-IR"/>
        </w:rPr>
        <w:t xml:space="preserve">«اضلال» </w:t>
      </w:r>
      <w:r w:rsidR="004E7E33">
        <w:rPr>
          <w:rtl/>
          <w:lang w:bidi="fa-IR"/>
        </w:rPr>
        <w:t>ی</w:t>
      </w:r>
      <w:r>
        <w:rPr>
          <w:rtl/>
          <w:lang w:bidi="fa-IR"/>
        </w:rPr>
        <w:t>عن</w:t>
      </w:r>
      <w:r w:rsidR="004E7E33">
        <w:rPr>
          <w:rtl/>
          <w:lang w:bidi="fa-IR"/>
        </w:rPr>
        <w:t>ی</w:t>
      </w:r>
      <w:r>
        <w:rPr>
          <w:rtl/>
          <w:lang w:bidi="fa-IR"/>
        </w:rPr>
        <w:t xml:space="preserve"> انحراف از راه با </w:t>
      </w:r>
      <w:r w:rsidR="004E7E33">
        <w:rPr>
          <w:rtl/>
          <w:lang w:bidi="fa-IR"/>
        </w:rPr>
        <w:t>ی</w:t>
      </w:r>
      <w:r>
        <w:rPr>
          <w:rtl/>
          <w:lang w:bidi="fa-IR"/>
        </w:rPr>
        <w:t>اد داشتن هدف و مقصد</w:t>
      </w:r>
      <w:r w:rsidR="00D7146E">
        <w:rPr>
          <w:rtl/>
          <w:lang w:bidi="fa-IR"/>
        </w:rPr>
        <w:t xml:space="preserve">، </w:t>
      </w:r>
      <w:r>
        <w:rPr>
          <w:rtl/>
          <w:lang w:bidi="fa-IR"/>
        </w:rPr>
        <w:t>و «غ</w:t>
      </w:r>
      <w:r w:rsidR="004E7E33">
        <w:rPr>
          <w:rtl/>
          <w:lang w:bidi="fa-IR"/>
        </w:rPr>
        <w:t>ی</w:t>
      </w:r>
      <w:r>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انحراف با فراموش کردن هدف</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انسان غو</w:t>
      </w:r>
      <w:r w:rsidR="004E7E33">
        <w:rPr>
          <w:rtl/>
          <w:lang w:bidi="fa-IR"/>
        </w:rPr>
        <w:t>ی</w:t>
      </w:r>
      <w:r>
        <w:rPr>
          <w:rtl/>
          <w:lang w:bidi="fa-IR"/>
        </w:rPr>
        <w:t xml:space="preserve"> نم</w:t>
      </w:r>
      <w:r w:rsidR="004E7E33">
        <w:rPr>
          <w:rtl/>
          <w:lang w:bidi="fa-IR"/>
        </w:rPr>
        <w:t xml:space="preserve">ی </w:t>
      </w:r>
      <w:r>
        <w:rPr>
          <w:rtl/>
          <w:lang w:bidi="fa-IR"/>
        </w:rPr>
        <w:t>داند چه م</w:t>
      </w:r>
      <w:r w:rsidR="004E7E33">
        <w:rPr>
          <w:rtl/>
          <w:lang w:bidi="fa-IR"/>
        </w:rPr>
        <w:t xml:space="preserve">ی </w:t>
      </w:r>
      <w:r>
        <w:rPr>
          <w:rtl/>
          <w:lang w:bidi="fa-IR"/>
        </w:rPr>
        <w:t>خواهد و دنبال چ</w:t>
      </w:r>
      <w:r w:rsidR="004E7E33">
        <w:rPr>
          <w:rtl/>
          <w:lang w:bidi="fa-IR"/>
        </w:rPr>
        <w:t>ی</w:t>
      </w:r>
      <w:r>
        <w:rPr>
          <w:rtl/>
          <w:lang w:bidi="fa-IR"/>
        </w:rPr>
        <w:t>ست</w:t>
      </w:r>
      <w:r w:rsidR="00D7146E">
        <w:rPr>
          <w:rtl/>
          <w:lang w:bidi="fa-IR"/>
        </w:rPr>
        <w:t xml:space="preserve">. </w:t>
      </w:r>
      <w:r w:rsidRPr="00DE267A">
        <w:rPr>
          <w:rStyle w:val="libFootnotenumChar"/>
          <w:rtl/>
        </w:rPr>
        <w:t>(268)</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تز</w:t>
      </w:r>
      <w:r w:rsidR="004E7E33">
        <w:rPr>
          <w:rtl/>
          <w:lang w:bidi="fa-IR"/>
        </w:rPr>
        <w:t>یی</w:t>
      </w:r>
      <w:r>
        <w:rPr>
          <w:rtl/>
          <w:lang w:bidi="fa-IR"/>
        </w:rPr>
        <w:t>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قالَ رَبِ بِما أَغْوَیتَنِی لَأُزَینَنَّ لَهُمْ فِی الْأَرْضِ وَلَأُغْوِینَّهُمْ أَجْمَعِینَ</w:t>
      </w:r>
      <w:r w:rsidRPr="00AF1824">
        <w:rPr>
          <w:rStyle w:val="libAlaemChar"/>
          <w:rFonts w:eastAsia="KFGQPC Uthman Taha Naskh"/>
          <w:rtl/>
        </w:rPr>
        <w:t>)</w:t>
      </w:r>
      <w:r w:rsidR="00D7146E">
        <w:rPr>
          <w:rtl/>
          <w:lang w:bidi="fa-IR"/>
        </w:rPr>
        <w:t xml:space="preserve">؛ </w:t>
      </w:r>
      <w:r w:rsidR="00F77A11" w:rsidRPr="00DE267A">
        <w:rPr>
          <w:rStyle w:val="libFootnotenumChar"/>
          <w:rtl/>
        </w:rPr>
        <w:t>(269)</w:t>
      </w:r>
      <w:r w:rsidR="00F77A11">
        <w:rPr>
          <w:rtl/>
          <w:lang w:bidi="fa-IR"/>
        </w:rPr>
        <w:t xml:space="preserve"> گفت</w:t>
      </w:r>
      <w:r w:rsidR="00D7146E">
        <w:rPr>
          <w:rtl/>
          <w:lang w:bidi="fa-IR"/>
        </w:rPr>
        <w:t xml:space="preserve">: </w:t>
      </w:r>
      <w:r w:rsidR="00F77A11">
        <w:rPr>
          <w:rtl/>
          <w:lang w:bidi="fa-IR"/>
        </w:rPr>
        <w:t>پروردگارا</w:t>
      </w:r>
      <w:r w:rsidR="00033FBD">
        <w:rPr>
          <w:rtl/>
          <w:lang w:bidi="fa-IR"/>
        </w:rPr>
        <w:t xml:space="preserve">! </w:t>
      </w:r>
      <w:r w:rsidR="00F77A11">
        <w:rPr>
          <w:rtl/>
          <w:lang w:bidi="fa-IR"/>
        </w:rPr>
        <w:t>چون</w:t>
      </w:r>
      <w:r w:rsidR="004E7E33">
        <w:rPr>
          <w:rtl/>
          <w:lang w:bidi="fa-IR"/>
        </w:rPr>
        <w:t xml:space="preserve"> </w:t>
      </w:r>
      <w:r w:rsidR="00F77A11">
        <w:rPr>
          <w:rtl/>
          <w:lang w:bidi="fa-IR"/>
        </w:rPr>
        <w:t>مرا گمراه</w:t>
      </w:r>
      <w:r w:rsidR="004E7E33">
        <w:rPr>
          <w:rtl/>
          <w:lang w:bidi="fa-IR"/>
        </w:rPr>
        <w:t xml:space="preserve"> </w:t>
      </w:r>
      <w:r w:rsidR="00F77A11">
        <w:rPr>
          <w:rtl/>
          <w:lang w:bidi="fa-IR"/>
        </w:rPr>
        <w:t>ساخت</w:t>
      </w:r>
      <w:r w:rsidR="004E7E33">
        <w:rPr>
          <w:rtl/>
          <w:lang w:bidi="fa-IR"/>
        </w:rPr>
        <w:t>ی</w:t>
      </w:r>
      <w:r w:rsidR="00D7146E">
        <w:rPr>
          <w:rtl/>
          <w:lang w:bidi="fa-IR"/>
        </w:rPr>
        <w:t xml:space="preserve">، </w:t>
      </w:r>
      <w:r w:rsidR="00F77A11">
        <w:rPr>
          <w:rtl/>
          <w:lang w:bidi="fa-IR"/>
        </w:rPr>
        <w:t>من(نعمت</w:t>
      </w:r>
      <w:r w:rsidR="004E7E33">
        <w:rPr>
          <w:rtl/>
          <w:lang w:bidi="fa-IR"/>
        </w:rPr>
        <w:t xml:space="preserve"> </w:t>
      </w:r>
      <w:r w:rsidR="00F77A11">
        <w:rPr>
          <w:rtl/>
          <w:lang w:bidi="fa-IR"/>
        </w:rPr>
        <w:t>ها</w:t>
      </w:r>
      <w:r w:rsidR="004E7E33">
        <w:rPr>
          <w:rtl/>
          <w:lang w:bidi="fa-IR"/>
        </w:rPr>
        <w:t>ی</w:t>
      </w:r>
      <w:r w:rsidR="00F77A11">
        <w:rPr>
          <w:rtl/>
          <w:lang w:bidi="fa-IR"/>
        </w:rPr>
        <w:t xml:space="preserve"> ماد</w:t>
      </w:r>
      <w:r w:rsidR="004E7E33">
        <w:rPr>
          <w:rtl/>
          <w:lang w:bidi="fa-IR"/>
        </w:rPr>
        <w:t>ی</w:t>
      </w:r>
      <w:r w:rsidR="00F77A11">
        <w:rPr>
          <w:rtl/>
          <w:lang w:bidi="fa-IR"/>
        </w:rPr>
        <w:t xml:space="preserve"> را) درزم</w:t>
      </w:r>
      <w:r w:rsidR="004E7E33">
        <w:rPr>
          <w:rtl/>
          <w:lang w:bidi="fa-IR"/>
        </w:rPr>
        <w:t>ی</w:t>
      </w:r>
      <w:r w:rsidR="00F77A11">
        <w:rPr>
          <w:rtl/>
          <w:lang w:bidi="fa-IR"/>
        </w:rPr>
        <w:t>ن درنظر آن</w:t>
      </w:r>
      <w:r w:rsidR="004E7E33">
        <w:rPr>
          <w:rtl/>
          <w:lang w:bidi="fa-IR"/>
        </w:rPr>
        <w:t xml:space="preserve"> </w:t>
      </w:r>
      <w:r w:rsidR="00F77A11">
        <w:rPr>
          <w:rtl/>
          <w:lang w:bidi="fa-IR"/>
        </w:rPr>
        <w:t>ها ز</w:t>
      </w:r>
      <w:r w:rsidR="004E7E33">
        <w:rPr>
          <w:rtl/>
          <w:lang w:bidi="fa-IR"/>
        </w:rPr>
        <w:t>ی</w:t>
      </w:r>
      <w:r w:rsidR="00F77A11">
        <w:rPr>
          <w:rtl/>
          <w:lang w:bidi="fa-IR"/>
        </w:rPr>
        <w:t>نت م</w:t>
      </w:r>
      <w:r w:rsidR="004E7E33">
        <w:rPr>
          <w:rtl/>
          <w:lang w:bidi="fa-IR"/>
        </w:rPr>
        <w:t xml:space="preserve">ی </w:t>
      </w:r>
      <w:r w:rsidR="00F77A11">
        <w:rPr>
          <w:rtl/>
          <w:lang w:bidi="fa-IR"/>
        </w:rPr>
        <w:t>دهم و همگ</w:t>
      </w:r>
      <w:r w:rsidR="004E7E33">
        <w:rPr>
          <w:rtl/>
          <w:lang w:bidi="fa-IR"/>
        </w:rPr>
        <w:t>ی</w:t>
      </w:r>
      <w:r w:rsidR="00F77A11">
        <w:rPr>
          <w:rtl/>
          <w:lang w:bidi="fa-IR"/>
        </w:rPr>
        <w:t xml:space="preserve"> را گمراه خواهم ساخت</w:t>
      </w:r>
      <w:r w:rsidR="00D7146E">
        <w:rPr>
          <w:rtl/>
          <w:lang w:bidi="fa-IR"/>
        </w:rPr>
        <w:t>.</w:t>
      </w:r>
    </w:p>
    <w:p w:rsidR="0091662B" w:rsidRDefault="00F77A11" w:rsidP="00F77A11">
      <w:pPr>
        <w:pStyle w:val="libNormal"/>
        <w:rPr>
          <w:rtl/>
          <w:lang w:bidi="fa-IR"/>
        </w:rPr>
      </w:pPr>
      <w:r>
        <w:rPr>
          <w:rtl/>
          <w:lang w:bidi="fa-IR"/>
        </w:rPr>
        <w:t>وقت</w:t>
      </w:r>
      <w:r w:rsidR="004E7E33">
        <w:rPr>
          <w:rtl/>
          <w:lang w:bidi="fa-IR"/>
        </w:rPr>
        <w:t>ی</w:t>
      </w:r>
      <w:r>
        <w:rPr>
          <w:rtl/>
          <w:lang w:bidi="fa-IR"/>
        </w:rPr>
        <w:t xml:space="preserve"> چ</w:t>
      </w:r>
      <w:r w:rsidR="004E7E33">
        <w:rPr>
          <w:rtl/>
          <w:lang w:bidi="fa-IR"/>
        </w:rPr>
        <w:t>ی</w:t>
      </w:r>
      <w:r>
        <w:rPr>
          <w:rtl/>
          <w:lang w:bidi="fa-IR"/>
        </w:rPr>
        <w:t>ز</w:t>
      </w:r>
      <w:r w:rsidR="004E7E33">
        <w:rPr>
          <w:rtl/>
          <w:lang w:bidi="fa-IR"/>
        </w:rPr>
        <w:t>ی</w:t>
      </w:r>
      <w:r>
        <w:rPr>
          <w:rtl/>
          <w:lang w:bidi="fa-IR"/>
        </w:rPr>
        <w:t xml:space="preserve"> ز</w:t>
      </w:r>
      <w:r w:rsidR="004E7E33">
        <w:rPr>
          <w:rtl/>
          <w:lang w:bidi="fa-IR"/>
        </w:rPr>
        <w:t>ی</w:t>
      </w:r>
      <w:r>
        <w:rPr>
          <w:rtl/>
          <w:lang w:bidi="fa-IR"/>
        </w:rPr>
        <w:t>نت داده شد جذّاب</w:t>
      </w:r>
      <w:r w:rsidR="004E7E33">
        <w:rPr>
          <w:rtl/>
          <w:lang w:bidi="fa-IR"/>
        </w:rPr>
        <w:t>ی</w:t>
      </w:r>
      <w:r>
        <w:rPr>
          <w:rtl/>
          <w:lang w:bidi="fa-IR"/>
        </w:rPr>
        <w:t>ت پ</w:t>
      </w:r>
      <w:r w:rsidR="004E7E33">
        <w:rPr>
          <w:rtl/>
          <w:lang w:bidi="fa-IR"/>
        </w:rPr>
        <w:t>ی</w:t>
      </w:r>
      <w:r>
        <w:rPr>
          <w:rtl/>
          <w:lang w:bidi="fa-IR"/>
        </w:rPr>
        <w:t>دا م</w:t>
      </w:r>
      <w:r w:rsidR="004E7E33">
        <w:rPr>
          <w:rtl/>
          <w:lang w:bidi="fa-IR"/>
        </w:rPr>
        <w:t xml:space="preserve">ی </w:t>
      </w:r>
      <w:r>
        <w:rPr>
          <w:rtl/>
          <w:lang w:bidi="fa-IR"/>
        </w:rPr>
        <w:t>کند و انسان را به خودش م</w:t>
      </w:r>
      <w:r w:rsidR="004E7E33">
        <w:rPr>
          <w:rtl/>
          <w:lang w:bidi="fa-IR"/>
        </w:rPr>
        <w:t xml:space="preserve">ی </w:t>
      </w:r>
      <w:r>
        <w:rPr>
          <w:rtl/>
          <w:lang w:bidi="fa-IR"/>
        </w:rPr>
        <w:t>کشاند و حال آن که آن جمال و ز</w:t>
      </w:r>
      <w:r w:rsidR="004E7E33">
        <w:rPr>
          <w:rtl/>
          <w:lang w:bidi="fa-IR"/>
        </w:rPr>
        <w:t>ی</w:t>
      </w:r>
      <w:r>
        <w:rPr>
          <w:rtl/>
          <w:lang w:bidi="fa-IR"/>
        </w:rPr>
        <w:t>با</w:t>
      </w:r>
      <w:r w:rsidR="004E7E33">
        <w:rPr>
          <w:rtl/>
          <w:lang w:bidi="fa-IR"/>
        </w:rPr>
        <w:t>یی</w:t>
      </w:r>
      <w:r>
        <w:rPr>
          <w:rtl/>
          <w:lang w:bidi="fa-IR"/>
        </w:rPr>
        <w:t xml:space="preserve"> وجود خارج</w:t>
      </w:r>
      <w:r w:rsidR="004E7E33">
        <w:rPr>
          <w:rtl/>
          <w:lang w:bidi="fa-IR"/>
        </w:rPr>
        <w:t>ی</w:t>
      </w:r>
      <w:r>
        <w:rPr>
          <w:rtl/>
          <w:lang w:bidi="fa-IR"/>
        </w:rPr>
        <w:t xml:space="preserve"> ندارد و تنها نقش و نگار ظاهر</w:t>
      </w:r>
      <w:r w:rsidR="004E7E33">
        <w:rPr>
          <w:rtl/>
          <w:lang w:bidi="fa-IR"/>
        </w:rPr>
        <w:t>ی</w:t>
      </w:r>
      <w:r>
        <w:rPr>
          <w:rtl/>
          <w:lang w:bidi="fa-IR"/>
        </w:rPr>
        <w:t xml:space="preserve"> است که حاک</w:t>
      </w:r>
      <w:r w:rsidR="004E7E33">
        <w:rPr>
          <w:rtl/>
          <w:lang w:bidi="fa-IR"/>
        </w:rPr>
        <w:t>ی</w:t>
      </w:r>
      <w:r>
        <w:rPr>
          <w:rtl/>
          <w:lang w:bidi="fa-IR"/>
        </w:rPr>
        <w:t xml:space="preserve"> از </w:t>
      </w:r>
      <w:r w:rsidR="004E7E33">
        <w:rPr>
          <w:rtl/>
          <w:lang w:bidi="fa-IR"/>
        </w:rPr>
        <w:t>ی</w:t>
      </w:r>
      <w:r>
        <w:rPr>
          <w:rtl/>
          <w:lang w:bidi="fa-IR"/>
        </w:rPr>
        <w:t>ک ز</w:t>
      </w:r>
      <w:r w:rsidR="004E7E33">
        <w:rPr>
          <w:rtl/>
          <w:lang w:bidi="fa-IR"/>
        </w:rPr>
        <w:t>ی</w:t>
      </w:r>
      <w:r>
        <w:rPr>
          <w:rtl/>
          <w:lang w:bidi="fa-IR"/>
        </w:rPr>
        <w:t>با</w:t>
      </w:r>
      <w:r w:rsidR="004E7E33">
        <w:rPr>
          <w:rtl/>
          <w:lang w:bidi="fa-IR"/>
        </w:rPr>
        <w:t>یی</w:t>
      </w:r>
      <w:r>
        <w:rPr>
          <w:rtl/>
          <w:lang w:bidi="fa-IR"/>
        </w:rPr>
        <w:t xml:space="preserve"> ظاهر</w:t>
      </w:r>
      <w:r w:rsidR="004E7E33">
        <w:rPr>
          <w:rtl/>
          <w:lang w:bidi="fa-IR"/>
        </w:rPr>
        <w:t>ی</w:t>
      </w:r>
      <w:r>
        <w:rPr>
          <w:rtl/>
          <w:lang w:bidi="fa-IR"/>
        </w:rPr>
        <w:t xml:space="preserve"> است و انسان به چ</w:t>
      </w:r>
      <w:r w:rsidR="004E7E33">
        <w:rPr>
          <w:rtl/>
          <w:lang w:bidi="fa-IR"/>
        </w:rPr>
        <w:t>ی</w:t>
      </w:r>
      <w:r>
        <w:rPr>
          <w:rtl/>
          <w:lang w:bidi="fa-IR"/>
        </w:rPr>
        <w:t>ز</w:t>
      </w:r>
      <w:r w:rsidR="004E7E33">
        <w:rPr>
          <w:rtl/>
          <w:lang w:bidi="fa-IR"/>
        </w:rPr>
        <w:t>ی</w:t>
      </w:r>
      <w:r>
        <w:rPr>
          <w:rtl/>
          <w:lang w:bidi="fa-IR"/>
        </w:rPr>
        <w:t xml:space="preserve"> دلبستگ</w:t>
      </w:r>
      <w:r w:rsidR="004E7E33">
        <w:rPr>
          <w:rtl/>
          <w:lang w:bidi="fa-IR"/>
        </w:rPr>
        <w:t>ی</w:t>
      </w:r>
      <w:r>
        <w:rPr>
          <w:rtl/>
          <w:lang w:bidi="fa-IR"/>
        </w:rPr>
        <w:t xml:space="preserve"> پ</w:t>
      </w:r>
      <w:r w:rsidR="004E7E33">
        <w:rPr>
          <w:rtl/>
          <w:lang w:bidi="fa-IR"/>
        </w:rPr>
        <w:t>ی</w:t>
      </w:r>
      <w:r>
        <w:rPr>
          <w:rtl/>
          <w:lang w:bidi="fa-IR"/>
        </w:rPr>
        <w:t>دا کرده که وجود خارج</w:t>
      </w:r>
      <w:r w:rsidR="004E7E33">
        <w:rPr>
          <w:rtl/>
          <w:lang w:bidi="fa-IR"/>
        </w:rPr>
        <w:t>ی</w:t>
      </w:r>
      <w:r>
        <w:rPr>
          <w:rtl/>
          <w:lang w:bidi="fa-IR"/>
        </w:rPr>
        <w:t xml:space="preserve"> ندارد</w:t>
      </w:r>
      <w:r w:rsidR="00D7146E">
        <w:rPr>
          <w:rtl/>
          <w:lang w:bidi="fa-IR"/>
        </w:rPr>
        <w:t xml:space="preserve">، </w:t>
      </w:r>
      <w:r>
        <w:rPr>
          <w:rtl/>
          <w:lang w:bidi="fa-IR"/>
        </w:rPr>
        <w:t>چون تنها ز</w:t>
      </w:r>
      <w:r w:rsidR="004E7E33">
        <w:rPr>
          <w:rtl/>
          <w:lang w:bidi="fa-IR"/>
        </w:rPr>
        <w:t>ی</w:t>
      </w:r>
      <w:r>
        <w:rPr>
          <w:rtl/>
          <w:lang w:bidi="fa-IR"/>
        </w:rPr>
        <w:t>نت است</w:t>
      </w:r>
      <w:r w:rsidR="00D7146E">
        <w:rPr>
          <w:rtl/>
          <w:lang w:bidi="fa-IR"/>
        </w:rPr>
        <w:t xml:space="preserve">. </w:t>
      </w:r>
      <w:r>
        <w:rPr>
          <w:rtl/>
          <w:lang w:bidi="fa-IR"/>
        </w:rPr>
        <w:t>اگر ز</w:t>
      </w:r>
      <w:r w:rsidR="004E7E33">
        <w:rPr>
          <w:rtl/>
          <w:lang w:bidi="fa-IR"/>
        </w:rPr>
        <w:t>ی</w:t>
      </w:r>
      <w:r>
        <w:rPr>
          <w:rtl/>
          <w:lang w:bidi="fa-IR"/>
        </w:rPr>
        <w:t>نت و جذاب</w:t>
      </w:r>
      <w:r w:rsidR="004E7E33">
        <w:rPr>
          <w:rtl/>
          <w:lang w:bidi="fa-IR"/>
        </w:rPr>
        <w:t>ی</w:t>
      </w:r>
      <w:r>
        <w:rPr>
          <w:rtl/>
          <w:lang w:bidi="fa-IR"/>
        </w:rPr>
        <w:t xml:space="preserve">ت </w:t>
      </w:r>
      <w:r>
        <w:rPr>
          <w:rtl/>
          <w:lang w:bidi="fa-IR"/>
        </w:rPr>
        <w:lastRenderedPageBreak/>
        <w:t>در بس</w:t>
      </w:r>
      <w:r w:rsidR="004E7E33">
        <w:rPr>
          <w:rtl/>
          <w:lang w:bidi="fa-IR"/>
        </w:rPr>
        <w:t>ی</w:t>
      </w:r>
      <w:r>
        <w:rPr>
          <w:rtl/>
          <w:lang w:bidi="fa-IR"/>
        </w:rPr>
        <w:t>ار</w:t>
      </w:r>
      <w:r w:rsidR="004E7E33">
        <w:rPr>
          <w:rtl/>
          <w:lang w:bidi="fa-IR"/>
        </w:rPr>
        <w:t>ی</w:t>
      </w:r>
      <w:r>
        <w:rPr>
          <w:rtl/>
          <w:lang w:bidi="fa-IR"/>
        </w:rPr>
        <w:t xml:space="preserve"> از چ</w:t>
      </w:r>
      <w:r w:rsidR="004E7E33">
        <w:rPr>
          <w:rtl/>
          <w:lang w:bidi="fa-IR"/>
        </w:rPr>
        <w:t>ی</w:t>
      </w:r>
      <w:r>
        <w:rPr>
          <w:rtl/>
          <w:lang w:bidi="fa-IR"/>
        </w:rPr>
        <w:t>زها مثل مال</w:t>
      </w:r>
      <w:r w:rsidR="00D7146E">
        <w:rPr>
          <w:rtl/>
          <w:lang w:bidi="fa-IR"/>
        </w:rPr>
        <w:t xml:space="preserve">، </w:t>
      </w:r>
      <w:r>
        <w:rPr>
          <w:rtl/>
          <w:lang w:bidi="fa-IR"/>
        </w:rPr>
        <w:t>جاه و مقام و مسائل شهوان</w:t>
      </w:r>
      <w:r w:rsidR="004E7E33">
        <w:rPr>
          <w:rtl/>
          <w:lang w:bidi="fa-IR"/>
        </w:rPr>
        <w:t>ی</w:t>
      </w:r>
      <w:r>
        <w:rPr>
          <w:rtl/>
          <w:lang w:bidi="fa-IR"/>
        </w:rPr>
        <w:t xml:space="preserve"> نبود انسان نم</w:t>
      </w:r>
      <w:r w:rsidR="004E7E33">
        <w:rPr>
          <w:rtl/>
          <w:lang w:bidi="fa-IR"/>
        </w:rPr>
        <w:t xml:space="preserve">ی </w:t>
      </w:r>
      <w:r>
        <w:rPr>
          <w:rtl/>
          <w:lang w:bidi="fa-IR"/>
        </w:rPr>
        <w:t>توانست آزما</w:t>
      </w:r>
      <w:r w:rsidR="004E7E33">
        <w:rPr>
          <w:rtl/>
          <w:lang w:bidi="fa-IR"/>
        </w:rPr>
        <w:t>ی</w:t>
      </w:r>
      <w:r>
        <w:rPr>
          <w:rtl/>
          <w:lang w:bidi="fa-IR"/>
        </w:rPr>
        <w:t>ش پس بدهد و ش</w:t>
      </w:r>
      <w:r w:rsidR="004E7E33">
        <w:rPr>
          <w:rtl/>
          <w:lang w:bidi="fa-IR"/>
        </w:rPr>
        <w:t>ی</w:t>
      </w:r>
      <w:r>
        <w:rPr>
          <w:rtl/>
          <w:lang w:bidi="fa-IR"/>
        </w:rPr>
        <w:t>طان ا</w:t>
      </w:r>
      <w:r w:rsidR="004E7E33">
        <w:rPr>
          <w:rtl/>
          <w:lang w:bidi="fa-IR"/>
        </w:rPr>
        <w:t>ی</w:t>
      </w:r>
      <w:r>
        <w:rPr>
          <w:rtl/>
          <w:lang w:bidi="fa-IR"/>
        </w:rPr>
        <w:t>ن ز</w:t>
      </w:r>
      <w:r w:rsidR="004E7E33">
        <w:rPr>
          <w:rtl/>
          <w:lang w:bidi="fa-IR"/>
        </w:rPr>
        <w:t>ی</w:t>
      </w:r>
      <w:r>
        <w:rPr>
          <w:rtl/>
          <w:lang w:bidi="fa-IR"/>
        </w:rPr>
        <w:t>نت</w:t>
      </w:r>
      <w:r w:rsidR="004E7E33">
        <w:rPr>
          <w:rtl/>
          <w:lang w:bidi="fa-IR"/>
        </w:rPr>
        <w:t xml:space="preserve"> </w:t>
      </w:r>
      <w:r>
        <w:rPr>
          <w:rtl/>
          <w:lang w:bidi="fa-IR"/>
        </w:rPr>
        <w:t>ها را برا</w:t>
      </w:r>
      <w:r w:rsidR="004E7E33">
        <w:rPr>
          <w:rtl/>
          <w:lang w:bidi="fa-IR"/>
        </w:rPr>
        <w:t>ی</w:t>
      </w:r>
      <w:r>
        <w:rPr>
          <w:rtl/>
          <w:lang w:bidi="fa-IR"/>
        </w:rPr>
        <w:t xml:space="preserve"> نفس ما آرا</w:t>
      </w:r>
      <w:r w:rsidR="004E7E33">
        <w:rPr>
          <w:rtl/>
          <w:lang w:bidi="fa-IR"/>
        </w:rPr>
        <w:t>ی</w:t>
      </w:r>
      <w:r>
        <w:rPr>
          <w:rtl/>
          <w:lang w:bidi="fa-IR"/>
        </w:rPr>
        <w:t>ش م</w:t>
      </w:r>
      <w:r w:rsidR="004E7E33">
        <w:rPr>
          <w:rtl/>
          <w:lang w:bidi="fa-IR"/>
        </w:rPr>
        <w:t xml:space="preserve">ی </w:t>
      </w:r>
      <w:r>
        <w:rPr>
          <w:rtl/>
          <w:lang w:bidi="fa-IR"/>
        </w:rPr>
        <w:t>کند تا کشش انسان به آن</w:t>
      </w:r>
      <w:r w:rsidR="004E7E33">
        <w:rPr>
          <w:rtl/>
          <w:lang w:bidi="fa-IR"/>
        </w:rPr>
        <w:t xml:space="preserve"> </w:t>
      </w:r>
      <w:r>
        <w:rPr>
          <w:rtl/>
          <w:lang w:bidi="fa-IR"/>
        </w:rPr>
        <w:t>ها ز</w:t>
      </w:r>
      <w:r w:rsidR="004E7E33">
        <w:rPr>
          <w:rtl/>
          <w:lang w:bidi="fa-IR"/>
        </w:rPr>
        <w:t>ی</w:t>
      </w:r>
      <w:r>
        <w:rPr>
          <w:rtl/>
          <w:lang w:bidi="fa-IR"/>
        </w:rPr>
        <w:t>اد شود</w:t>
      </w:r>
      <w:r w:rsidR="00D7146E">
        <w:rPr>
          <w:rtl/>
          <w:lang w:bidi="fa-IR"/>
        </w:rPr>
        <w:t>.</w:t>
      </w:r>
    </w:p>
    <w:p w:rsidR="0091662B" w:rsidRDefault="00F77A11" w:rsidP="00F77A11">
      <w:pPr>
        <w:pStyle w:val="libNormal"/>
        <w:rPr>
          <w:rtl/>
          <w:lang w:bidi="fa-IR"/>
        </w:rPr>
      </w:pPr>
      <w:r>
        <w:rPr>
          <w:rtl/>
          <w:lang w:bidi="fa-IR"/>
        </w:rPr>
        <w:t>نکته مهم آن است که خداوند در بعض</w:t>
      </w:r>
      <w:r w:rsidR="004E7E33">
        <w:rPr>
          <w:rtl/>
          <w:lang w:bidi="fa-IR"/>
        </w:rPr>
        <w:t>ی</w:t>
      </w:r>
      <w:r>
        <w:rPr>
          <w:rtl/>
          <w:lang w:bidi="fa-IR"/>
        </w:rPr>
        <w:t xml:space="preserve"> از آ</w:t>
      </w:r>
      <w:r w:rsidR="004E7E33">
        <w:rPr>
          <w:rtl/>
          <w:lang w:bidi="fa-IR"/>
        </w:rPr>
        <w:t>ی</w:t>
      </w:r>
      <w:r>
        <w:rPr>
          <w:rtl/>
          <w:lang w:bidi="fa-IR"/>
        </w:rPr>
        <w:t>ات ز</w:t>
      </w:r>
      <w:r w:rsidR="004E7E33">
        <w:rPr>
          <w:rtl/>
          <w:lang w:bidi="fa-IR"/>
        </w:rPr>
        <w:t>ی</w:t>
      </w:r>
      <w:r>
        <w:rPr>
          <w:rtl/>
          <w:lang w:bidi="fa-IR"/>
        </w:rPr>
        <w:t>نت دادن ماد</w:t>
      </w:r>
      <w:r w:rsidR="004E7E33">
        <w:rPr>
          <w:rtl/>
          <w:lang w:bidi="fa-IR"/>
        </w:rPr>
        <w:t>ی</w:t>
      </w:r>
      <w:r>
        <w:rPr>
          <w:rtl/>
          <w:lang w:bidi="fa-IR"/>
        </w:rPr>
        <w:t>ات را به خود نسبت داده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إِنّا جَعَلْنا ما عَلَی الْأَرْضِ زِینَةً لَّها لِنَبْلُوَهُمْ أَیهُمْ أَحْسَنُ عَمَلاً * وَإِنّا لَجاعِلُونَ ما عَلَیها صَعِیداً جُرُزاً</w:t>
      </w:r>
      <w:r w:rsidRPr="00AF1824">
        <w:rPr>
          <w:rStyle w:val="libAlaemChar"/>
          <w:rFonts w:eastAsia="KFGQPC Uthman Taha Naskh"/>
          <w:rtl/>
        </w:rPr>
        <w:t>)</w:t>
      </w:r>
      <w:r w:rsidR="00D7146E">
        <w:rPr>
          <w:rtl/>
          <w:lang w:bidi="fa-IR"/>
        </w:rPr>
        <w:t xml:space="preserve">؛ </w:t>
      </w:r>
      <w:r w:rsidR="00F77A11" w:rsidRPr="00DE267A">
        <w:rPr>
          <w:rStyle w:val="libFootnotenumChar"/>
          <w:rtl/>
        </w:rPr>
        <w:t>(270)</w:t>
      </w:r>
      <w:r w:rsidR="00F77A11">
        <w:rPr>
          <w:rtl/>
          <w:lang w:bidi="fa-IR"/>
        </w:rPr>
        <w:t xml:space="preserve"> ما آنچه را که در زم</w:t>
      </w:r>
      <w:r w:rsidR="004E7E33">
        <w:rPr>
          <w:rtl/>
          <w:lang w:bidi="fa-IR"/>
        </w:rPr>
        <w:t>ی</w:t>
      </w:r>
      <w:r w:rsidR="00F77A11">
        <w:rPr>
          <w:rtl/>
          <w:lang w:bidi="fa-IR"/>
        </w:rPr>
        <w:t>ن جلوه</w:t>
      </w:r>
      <w:r w:rsidR="004E7E33">
        <w:rPr>
          <w:rtl/>
          <w:lang w:bidi="fa-IR"/>
        </w:rPr>
        <w:t xml:space="preserve"> </w:t>
      </w:r>
      <w:r w:rsidR="00F77A11">
        <w:rPr>
          <w:rtl/>
          <w:lang w:bidi="fa-IR"/>
        </w:rPr>
        <w:t>گر است ز</w:t>
      </w:r>
      <w:r w:rsidR="004E7E33">
        <w:rPr>
          <w:rtl/>
          <w:lang w:bidi="fa-IR"/>
        </w:rPr>
        <w:t>ی</w:t>
      </w:r>
      <w:r w:rsidR="00F77A11">
        <w:rPr>
          <w:rtl/>
          <w:lang w:bidi="fa-IR"/>
        </w:rPr>
        <w:t>نت و آرا</w:t>
      </w:r>
      <w:r w:rsidR="004E7E33">
        <w:rPr>
          <w:rtl/>
          <w:lang w:bidi="fa-IR"/>
        </w:rPr>
        <w:t>ی</w:t>
      </w:r>
      <w:r w:rsidR="00F77A11">
        <w:rPr>
          <w:rtl/>
          <w:lang w:bidi="fa-IR"/>
        </w:rPr>
        <w:t>ش ملک زم</w:t>
      </w:r>
      <w:r w:rsidR="004E7E33">
        <w:rPr>
          <w:rtl/>
          <w:lang w:bidi="fa-IR"/>
        </w:rPr>
        <w:t>ی</w:t>
      </w:r>
      <w:r w:rsidR="00F77A11">
        <w:rPr>
          <w:rtl/>
          <w:lang w:bidi="fa-IR"/>
        </w:rPr>
        <w:t>ن قرار داد</w:t>
      </w:r>
      <w:r w:rsidR="004E7E33">
        <w:rPr>
          <w:rtl/>
          <w:lang w:bidi="fa-IR"/>
        </w:rPr>
        <w:t>ی</w:t>
      </w:r>
      <w:r w:rsidR="00F77A11">
        <w:rPr>
          <w:rtl/>
          <w:lang w:bidi="fa-IR"/>
        </w:rPr>
        <w:t>م تا مردم را امتحان کن</w:t>
      </w:r>
      <w:r w:rsidR="004E7E33">
        <w:rPr>
          <w:rtl/>
          <w:lang w:bidi="fa-IR"/>
        </w:rPr>
        <w:t>ی</w:t>
      </w:r>
      <w:r w:rsidR="00F77A11">
        <w:rPr>
          <w:rtl/>
          <w:lang w:bidi="fa-IR"/>
        </w:rPr>
        <w:t xml:space="preserve">م که کدام </w:t>
      </w:r>
      <w:r w:rsidR="004E7E33">
        <w:rPr>
          <w:rtl/>
          <w:lang w:bidi="fa-IR"/>
        </w:rPr>
        <w:t>ی</w:t>
      </w:r>
      <w:r w:rsidR="00F77A11">
        <w:rPr>
          <w:rtl/>
          <w:lang w:bidi="fa-IR"/>
        </w:rPr>
        <w:t>ک عملشان ن</w:t>
      </w:r>
      <w:r w:rsidR="004E7E33">
        <w:rPr>
          <w:rtl/>
          <w:lang w:bidi="fa-IR"/>
        </w:rPr>
        <w:t>ی</w:t>
      </w:r>
      <w:r w:rsidR="00F77A11">
        <w:rPr>
          <w:rtl/>
          <w:lang w:bidi="fa-IR"/>
        </w:rPr>
        <w:t>کوتر خواهد بود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در پاسخ به ا</w:t>
      </w:r>
      <w:r w:rsidR="004E7E33">
        <w:rPr>
          <w:rtl/>
          <w:lang w:bidi="fa-IR"/>
        </w:rPr>
        <w:t>ی</w:t>
      </w:r>
      <w:r>
        <w:rPr>
          <w:rtl/>
          <w:lang w:bidi="fa-IR"/>
        </w:rPr>
        <w:t>ن سؤال که چرا خود خدا</w:t>
      </w:r>
      <w:r w:rsidR="004E7E33">
        <w:rPr>
          <w:rtl/>
          <w:lang w:bidi="fa-IR"/>
        </w:rPr>
        <w:t>ی</w:t>
      </w:r>
      <w:r>
        <w:rPr>
          <w:rtl/>
          <w:lang w:bidi="fa-IR"/>
        </w:rPr>
        <w:t xml:space="preserve"> تعال</w:t>
      </w:r>
      <w:r w:rsidR="004E7E33">
        <w:rPr>
          <w:rtl/>
          <w:lang w:bidi="fa-IR"/>
        </w:rPr>
        <w:t>ی</w:t>
      </w:r>
      <w:r>
        <w:rPr>
          <w:rtl/>
          <w:lang w:bidi="fa-IR"/>
        </w:rPr>
        <w:t xml:space="preserve"> دن</w:t>
      </w:r>
      <w:r w:rsidR="004E7E33">
        <w:rPr>
          <w:rtl/>
          <w:lang w:bidi="fa-IR"/>
        </w:rPr>
        <w:t>ی</w:t>
      </w:r>
      <w:r>
        <w:rPr>
          <w:rtl/>
          <w:lang w:bidi="fa-IR"/>
        </w:rPr>
        <w:t>ا و آنچه را در آن است ز</w:t>
      </w:r>
      <w:r w:rsidR="004E7E33">
        <w:rPr>
          <w:rtl/>
          <w:lang w:bidi="fa-IR"/>
        </w:rPr>
        <w:t>ی</w:t>
      </w:r>
      <w:r>
        <w:rPr>
          <w:rtl/>
          <w:lang w:bidi="fa-IR"/>
        </w:rPr>
        <w:t>نت م</w:t>
      </w:r>
      <w:r w:rsidR="004E7E33">
        <w:rPr>
          <w:rtl/>
          <w:lang w:bidi="fa-IR"/>
        </w:rPr>
        <w:t xml:space="preserve">ی </w:t>
      </w:r>
      <w:r>
        <w:rPr>
          <w:rtl/>
          <w:lang w:bidi="fa-IR"/>
        </w:rPr>
        <w:t>دهد</w:t>
      </w:r>
      <w:r w:rsidR="00033FBD">
        <w:rPr>
          <w:rtl/>
          <w:lang w:bidi="fa-IR"/>
        </w:rPr>
        <w:t xml:space="preserve">؟ </w:t>
      </w:r>
      <w:r>
        <w:rPr>
          <w:rtl/>
          <w:lang w:bidi="fa-IR"/>
        </w:rPr>
        <w:t>و آ</w:t>
      </w:r>
      <w:r w:rsidR="004E7E33">
        <w:rPr>
          <w:rtl/>
          <w:lang w:bidi="fa-IR"/>
        </w:rPr>
        <w:t>ی</w:t>
      </w:r>
      <w:r>
        <w:rPr>
          <w:rtl/>
          <w:lang w:bidi="fa-IR"/>
        </w:rPr>
        <w:t>ا اوست که انسان</w:t>
      </w:r>
      <w:r w:rsidR="004E7E33">
        <w:rPr>
          <w:rtl/>
          <w:lang w:bidi="fa-IR"/>
        </w:rPr>
        <w:t xml:space="preserve"> </w:t>
      </w:r>
      <w:r>
        <w:rPr>
          <w:rtl/>
          <w:lang w:bidi="fa-IR"/>
        </w:rPr>
        <w:t>ها را با ا</w:t>
      </w:r>
      <w:r w:rsidR="004E7E33">
        <w:rPr>
          <w:rtl/>
          <w:lang w:bidi="fa-IR"/>
        </w:rPr>
        <w:t>ی</w:t>
      </w:r>
      <w:r>
        <w:rPr>
          <w:rtl/>
          <w:lang w:bidi="fa-IR"/>
        </w:rPr>
        <w:t>ن گول زنک</w:t>
      </w:r>
      <w:r w:rsidR="00D7146E">
        <w:rPr>
          <w:rtl/>
          <w:lang w:bidi="fa-IR"/>
        </w:rPr>
        <w:t xml:space="preserve">، </w:t>
      </w:r>
      <w:r>
        <w:rPr>
          <w:rtl/>
          <w:lang w:bidi="fa-IR"/>
        </w:rPr>
        <w:t>گول م</w:t>
      </w:r>
      <w:r w:rsidR="004E7E33">
        <w:rPr>
          <w:rtl/>
          <w:lang w:bidi="fa-IR"/>
        </w:rPr>
        <w:t xml:space="preserve">ی </w:t>
      </w:r>
      <w:r>
        <w:rPr>
          <w:rtl/>
          <w:lang w:bidi="fa-IR"/>
        </w:rPr>
        <w:t>زند</w:t>
      </w:r>
      <w:r w:rsidR="00D7146E">
        <w:rPr>
          <w:rtl/>
          <w:lang w:bidi="fa-IR"/>
        </w:rPr>
        <w:t xml:space="preserve">، </w:t>
      </w:r>
      <w:r>
        <w:rPr>
          <w:rtl/>
          <w:lang w:bidi="fa-IR"/>
        </w:rPr>
        <w:t>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حاشا بر ساحت مقدس او که انسان را به خلاف واقع ب</w:t>
      </w:r>
      <w:r w:rsidR="004E7E33">
        <w:rPr>
          <w:rtl/>
          <w:lang w:bidi="fa-IR"/>
        </w:rPr>
        <w:t>ی</w:t>
      </w:r>
      <w:r>
        <w:rPr>
          <w:rtl/>
          <w:lang w:bidi="fa-IR"/>
        </w:rPr>
        <w:t>فکند</w:t>
      </w:r>
      <w:r w:rsidR="00D7146E">
        <w:rPr>
          <w:rtl/>
          <w:lang w:bidi="fa-IR"/>
        </w:rPr>
        <w:t xml:space="preserve">، </w:t>
      </w:r>
      <w:r>
        <w:rPr>
          <w:rtl/>
          <w:lang w:bidi="fa-IR"/>
        </w:rPr>
        <w:t>چگونه چن</w:t>
      </w:r>
      <w:r w:rsidR="004E7E33">
        <w:rPr>
          <w:rtl/>
          <w:lang w:bidi="fa-IR"/>
        </w:rPr>
        <w:t>ی</w:t>
      </w:r>
      <w:r>
        <w:rPr>
          <w:rtl/>
          <w:lang w:bidi="fa-IR"/>
        </w:rPr>
        <w:t>ن چ</w:t>
      </w:r>
      <w:r w:rsidR="004E7E33">
        <w:rPr>
          <w:rtl/>
          <w:lang w:bidi="fa-IR"/>
        </w:rPr>
        <w:t>ی</w:t>
      </w:r>
      <w:r>
        <w:rPr>
          <w:rtl/>
          <w:lang w:bidi="fa-IR"/>
        </w:rPr>
        <w:t>ز</w:t>
      </w:r>
      <w:r w:rsidR="004E7E33">
        <w:rPr>
          <w:rtl/>
          <w:lang w:bidi="fa-IR"/>
        </w:rPr>
        <w:t>ی</w:t>
      </w:r>
      <w:r>
        <w:rPr>
          <w:rtl/>
          <w:lang w:bidi="fa-IR"/>
        </w:rPr>
        <w:t xml:space="preserve"> امکان دارد</w:t>
      </w:r>
      <w:r w:rsidR="00033FBD">
        <w:rPr>
          <w:rtl/>
          <w:lang w:bidi="fa-IR"/>
        </w:rPr>
        <w:t xml:space="preserve">؟ </w:t>
      </w:r>
      <w:r>
        <w:rPr>
          <w:rtl/>
          <w:lang w:bidi="fa-IR"/>
        </w:rPr>
        <w:t>با ا</w:t>
      </w:r>
      <w:r w:rsidR="004E7E33">
        <w:rPr>
          <w:rtl/>
          <w:lang w:bidi="fa-IR"/>
        </w:rPr>
        <w:t>ی</w:t>
      </w:r>
      <w:r>
        <w:rPr>
          <w:rtl/>
          <w:lang w:bidi="fa-IR"/>
        </w:rPr>
        <w:t>ن که خودش فرمود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اللَّهَ بالِغُ أَمْرِهِ</w:t>
      </w:r>
      <w:r w:rsidR="00AF1824" w:rsidRPr="00AF1824">
        <w:rPr>
          <w:rStyle w:val="libAlaemChar"/>
          <w:rFonts w:eastAsia="KFGQPC Uthman Taha Naskh"/>
          <w:rtl/>
        </w:rPr>
        <w:t>)</w:t>
      </w:r>
      <w:r w:rsidR="00D7146E">
        <w:rPr>
          <w:rtl/>
          <w:lang w:bidi="fa-IR"/>
        </w:rPr>
        <w:t xml:space="preserve">. </w:t>
      </w:r>
      <w:r w:rsidRPr="00DE267A">
        <w:rPr>
          <w:rStyle w:val="libFootnotenumChar"/>
          <w:rtl/>
        </w:rPr>
        <w:t>(271)</w:t>
      </w:r>
      <w:r>
        <w:rPr>
          <w:rtl/>
          <w:lang w:bidi="fa-IR"/>
        </w:rPr>
        <w:t xml:space="preserve"> بلکه اگر بنا باشد ا</w:t>
      </w:r>
      <w:r w:rsidR="004E7E33">
        <w:rPr>
          <w:rtl/>
          <w:lang w:bidi="fa-IR"/>
        </w:rPr>
        <w:t>ی</w:t>
      </w:r>
      <w:r>
        <w:rPr>
          <w:rtl/>
          <w:lang w:bidi="fa-IR"/>
        </w:rPr>
        <w:t>ن گول و فر</w:t>
      </w:r>
      <w:r w:rsidR="004E7E33">
        <w:rPr>
          <w:rtl/>
          <w:lang w:bidi="fa-IR"/>
        </w:rPr>
        <w:t>ی</w:t>
      </w:r>
      <w:r>
        <w:rPr>
          <w:rtl/>
          <w:lang w:bidi="fa-IR"/>
        </w:rPr>
        <w:t>ب را مستند به کس</w:t>
      </w:r>
      <w:r w:rsidR="004E7E33">
        <w:rPr>
          <w:rtl/>
          <w:lang w:bidi="fa-IR"/>
        </w:rPr>
        <w:t>ی</w:t>
      </w:r>
      <w:r>
        <w:rPr>
          <w:rtl/>
          <w:lang w:bidi="fa-IR"/>
        </w:rPr>
        <w:t xml:space="preserve"> بدان</w:t>
      </w:r>
      <w:r w:rsidR="004E7E33">
        <w:rPr>
          <w:rtl/>
          <w:lang w:bidi="fa-IR"/>
        </w:rPr>
        <w:t>ی</w:t>
      </w:r>
      <w:r>
        <w:rPr>
          <w:rtl/>
          <w:lang w:bidi="fa-IR"/>
        </w:rPr>
        <w:t>م با</w:t>
      </w:r>
      <w:r w:rsidR="004E7E33">
        <w:rPr>
          <w:rtl/>
          <w:lang w:bidi="fa-IR"/>
        </w:rPr>
        <w:t>ی</w:t>
      </w:r>
      <w:r>
        <w:rPr>
          <w:rtl/>
          <w:lang w:bidi="fa-IR"/>
        </w:rPr>
        <w:t>د بگو</w:t>
      </w:r>
      <w:r w:rsidR="004E7E33">
        <w:rPr>
          <w:rtl/>
          <w:lang w:bidi="fa-IR"/>
        </w:rPr>
        <w:t>یی</w:t>
      </w:r>
      <w:r>
        <w:rPr>
          <w:rtl/>
          <w:lang w:bidi="fa-IR"/>
        </w:rPr>
        <w:t>م که مستند به ش</w:t>
      </w:r>
      <w:r w:rsidR="004E7E33">
        <w:rPr>
          <w:rtl/>
          <w:lang w:bidi="fa-IR"/>
        </w:rPr>
        <w:t>ی</w:t>
      </w:r>
      <w:r>
        <w:rPr>
          <w:rtl/>
          <w:lang w:bidi="fa-IR"/>
        </w:rPr>
        <w:t>طان است</w:t>
      </w:r>
      <w:r w:rsidR="00D7146E">
        <w:rPr>
          <w:rtl/>
          <w:lang w:bidi="fa-IR"/>
        </w:rPr>
        <w:t xml:space="preserve">، </w:t>
      </w:r>
      <w:r>
        <w:rPr>
          <w:rtl/>
          <w:lang w:bidi="fa-IR"/>
        </w:rPr>
        <w:t>همچنان که خود خدا</w:t>
      </w:r>
      <w:r w:rsidR="004E7E33">
        <w:rPr>
          <w:rtl/>
          <w:lang w:bidi="fa-IR"/>
        </w:rPr>
        <w:t>ی</w:t>
      </w:r>
      <w:r>
        <w:rPr>
          <w:rtl/>
          <w:lang w:bidi="fa-IR"/>
        </w:rPr>
        <w:t xml:space="preserve"> متعال فرمود</w:t>
      </w:r>
      <w:r w:rsidR="00D7146E">
        <w:rPr>
          <w:rtl/>
          <w:lang w:bidi="fa-IR"/>
        </w:rPr>
        <w:t xml:space="preserve">: </w:t>
      </w:r>
      <w:r>
        <w:rPr>
          <w:rtl/>
          <w:lang w:bidi="fa-IR"/>
        </w:rPr>
        <w:t>«وَزَ</w:t>
      </w:r>
      <w:r w:rsidR="004E7E33">
        <w:rPr>
          <w:rtl/>
          <w:lang w:bidi="fa-IR"/>
        </w:rPr>
        <w:t>ی</w:t>
      </w:r>
      <w:r>
        <w:rPr>
          <w:rtl/>
          <w:lang w:bidi="fa-IR"/>
        </w:rPr>
        <w:t>نَ لَهُمُ الشَّ</w:t>
      </w:r>
      <w:r w:rsidR="004E7E33">
        <w:rPr>
          <w:rtl/>
          <w:lang w:bidi="fa-IR"/>
        </w:rPr>
        <w:t>ی</w:t>
      </w:r>
      <w:r>
        <w:rPr>
          <w:rtl/>
          <w:lang w:bidi="fa-IR"/>
        </w:rPr>
        <w:t xml:space="preserve">طانُ ما کانُوا </w:t>
      </w:r>
      <w:r w:rsidR="004E7E33">
        <w:rPr>
          <w:rtl/>
          <w:lang w:bidi="fa-IR"/>
        </w:rPr>
        <w:t>ی</w:t>
      </w:r>
      <w:r>
        <w:rPr>
          <w:rtl/>
          <w:lang w:bidi="fa-IR"/>
        </w:rPr>
        <w:t>عْمَلُونَ»</w:t>
      </w:r>
      <w:r w:rsidR="00D7146E">
        <w:rPr>
          <w:rtl/>
          <w:lang w:bidi="fa-IR"/>
        </w:rPr>
        <w:t xml:space="preserve">. </w:t>
      </w:r>
      <w:r w:rsidRPr="00DE267A">
        <w:rPr>
          <w:rStyle w:val="libFootnotenumChar"/>
          <w:rtl/>
        </w:rPr>
        <w:t>(272)</w:t>
      </w:r>
      <w:r>
        <w:rPr>
          <w:rtl/>
          <w:lang w:bidi="fa-IR"/>
        </w:rPr>
        <w:t xml:space="preserve"> ا</w:t>
      </w:r>
      <w:r w:rsidR="004E7E33">
        <w:rPr>
          <w:rtl/>
          <w:lang w:bidi="fa-IR"/>
        </w:rPr>
        <w:t>ی</w:t>
      </w:r>
      <w:r>
        <w:rPr>
          <w:rtl/>
          <w:lang w:bidi="fa-IR"/>
        </w:rPr>
        <w:t>ن آ</w:t>
      </w:r>
      <w:r w:rsidR="004E7E33">
        <w:rPr>
          <w:rtl/>
          <w:lang w:bidi="fa-IR"/>
        </w:rPr>
        <w:t>ی</w:t>
      </w:r>
      <w:r>
        <w:rPr>
          <w:rtl/>
          <w:lang w:bidi="fa-IR"/>
        </w:rPr>
        <w:t>ه فر</w:t>
      </w:r>
      <w:r w:rsidR="004E7E33">
        <w:rPr>
          <w:rtl/>
          <w:lang w:bidi="fa-IR"/>
        </w:rPr>
        <w:t>ی</w:t>
      </w:r>
      <w:r>
        <w:rPr>
          <w:rtl/>
          <w:lang w:bidi="fa-IR"/>
        </w:rPr>
        <w:t>ب</w:t>
      </w:r>
      <w:r w:rsidR="004E7E33">
        <w:rPr>
          <w:rtl/>
          <w:lang w:bidi="fa-IR"/>
        </w:rPr>
        <w:t xml:space="preserve"> </w:t>
      </w:r>
      <w:r>
        <w:rPr>
          <w:rtl/>
          <w:lang w:bidi="fa-IR"/>
        </w:rPr>
        <w:t>کار</w:t>
      </w:r>
      <w:r w:rsidR="004E7E33">
        <w:rPr>
          <w:rtl/>
          <w:lang w:bidi="fa-IR"/>
        </w:rPr>
        <w:t xml:space="preserve">ی </w:t>
      </w:r>
      <w:r>
        <w:rPr>
          <w:rtl/>
          <w:lang w:bidi="fa-IR"/>
        </w:rPr>
        <w:t>ها را به ش</w:t>
      </w:r>
      <w:r w:rsidR="004E7E33">
        <w:rPr>
          <w:rtl/>
          <w:lang w:bidi="fa-IR"/>
        </w:rPr>
        <w:t>ی</w:t>
      </w:r>
      <w:r>
        <w:rPr>
          <w:rtl/>
          <w:lang w:bidi="fa-IR"/>
        </w:rPr>
        <w:t>طان نسبت م</w:t>
      </w:r>
      <w:r w:rsidR="004E7E33">
        <w:rPr>
          <w:rtl/>
          <w:lang w:bidi="fa-IR"/>
        </w:rPr>
        <w:t xml:space="preserve">ی </w:t>
      </w:r>
      <w:r>
        <w:rPr>
          <w:rtl/>
          <w:lang w:bidi="fa-IR"/>
        </w:rPr>
        <w:t>دهد</w:t>
      </w:r>
      <w:r w:rsidR="00D7146E">
        <w:rPr>
          <w:rtl/>
          <w:lang w:bidi="fa-IR"/>
        </w:rPr>
        <w:t xml:space="preserve">، </w:t>
      </w:r>
      <w:r>
        <w:rPr>
          <w:rtl/>
          <w:lang w:bidi="fa-IR"/>
        </w:rPr>
        <w:t>البته ا</w:t>
      </w:r>
      <w:r w:rsidR="004E7E33">
        <w:rPr>
          <w:rtl/>
          <w:lang w:bidi="fa-IR"/>
        </w:rPr>
        <w:t>ی</w:t>
      </w:r>
      <w:r>
        <w:rPr>
          <w:rtl/>
          <w:lang w:bidi="fa-IR"/>
        </w:rPr>
        <w:t>ن مقدار را م</w:t>
      </w:r>
      <w:r w:rsidR="004E7E33">
        <w:rPr>
          <w:rtl/>
          <w:lang w:bidi="fa-IR"/>
        </w:rPr>
        <w:t xml:space="preserve">ی </w:t>
      </w:r>
      <w:r>
        <w:rPr>
          <w:rtl/>
          <w:lang w:bidi="fa-IR"/>
        </w:rPr>
        <w:t>توان مستند به خدا کرد که خدا اجازه چن</w:t>
      </w:r>
      <w:r w:rsidR="004E7E33">
        <w:rPr>
          <w:rtl/>
          <w:lang w:bidi="fa-IR"/>
        </w:rPr>
        <w:t>ی</w:t>
      </w:r>
      <w:r>
        <w:rPr>
          <w:rtl/>
          <w:lang w:bidi="fa-IR"/>
        </w:rPr>
        <w:t>ن فتنه</w:t>
      </w:r>
      <w:r w:rsidR="004E7E33">
        <w:rPr>
          <w:rtl/>
          <w:lang w:bidi="fa-IR"/>
        </w:rPr>
        <w:t xml:space="preserve"> </w:t>
      </w:r>
      <w:r>
        <w:rPr>
          <w:rtl/>
          <w:lang w:bidi="fa-IR"/>
        </w:rPr>
        <w:t>گر</w:t>
      </w:r>
      <w:r w:rsidR="004E7E33">
        <w:rPr>
          <w:rtl/>
          <w:lang w:bidi="fa-IR"/>
        </w:rPr>
        <w:t xml:space="preserve">ی </w:t>
      </w:r>
      <w:r>
        <w:rPr>
          <w:rtl/>
          <w:lang w:bidi="fa-IR"/>
        </w:rPr>
        <w:t>ها</w:t>
      </w:r>
      <w:r w:rsidR="004E7E33">
        <w:rPr>
          <w:rtl/>
          <w:lang w:bidi="fa-IR"/>
        </w:rPr>
        <w:t>یی</w:t>
      </w:r>
      <w:r>
        <w:rPr>
          <w:rtl/>
          <w:lang w:bidi="fa-IR"/>
        </w:rPr>
        <w:t xml:space="preserve"> را به ش</w:t>
      </w:r>
      <w:r w:rsidR="004E7E33">
        <w:rPr>
          <w:rtl/>
          <w:lang w:bidi="fa-IR"/>
        </w:rPr>
        <w:t>ی</w:t>
      </w:r>
      <w:r>
        <w:rPr>
          <w:rtl/>
          <w:lang w:bidi="fa-IR"/>
        </w:rPr>
        <w:t>طان داده تا (هم خود او به کمال شقاوت خود برسد و هم) مسئله آزما</w:t>
      </w:r>
      <w:r w:rsidR="004E7E33">
        <w:rPr>
          <w:rtl/>
          <w:lang w:bidi="fa-IR"/>
        </w:rPr>
        <w:t>ی</w:t>
      </w:r>
      <w:r>
        <w:rPr>
          <w:rtl/>
          <w:lang w:bidi="fa-IR"/>
        </w:rPr>
        <w:t>ش بندگان تکم</w:t>
      </w:r>
      <w:r w:rsidR="004E7E33">
        <w:rPr>
          <w:rtl/>
          <w:lang w:bidi="fa-IR"/>
        </w:rPr>
        <w:t>ی</w:t>
      </w:r>
      <w:r>
        <w:rPr>
          <w:rtl/>
          <w:lang w:bidi="fa-IR"/>
        </w:rPr>
        <w:t>ل گردد و زم</w:t>
      </w:r>
      <w:r w:rsidR="004E7E33">
        <w:rPr>
          <w:rtl/>
          <w:lang w:bidi="fa-IR"/>
        </w:rPr>
        <w:t>ی</w:t>
      </w:r>
      <w:r>
        <w:rPr>
          <w:rtl/>
          <w:lang w:bidi="fa-IR"/>
        </w:rPr>
        <w:t>نه ترب</w:t>
      </w:r>
      <w:r w:rsidR="004E7E33">
        <w:rPr>
          <w:rtl/>
          <w:lang w:bidi="fa-IR"/>
        </w:rPr>
        <w:t>ی</w:t>
      </w:r>
      <w:r>
        <w:rPr>
          <w:rtl/>
          <w:lang w:bidi="fa-IR"/>
        </w:rPr>
        <w:t>ت بشر فراهم شود</w:t>
      </w:r>
      <w:r w:rsidR="00D7146E">
        <w:rPr>
          <w:rtl/>
          <w:lang w:bidi="fa-IR"/>
        </w:rPr>
        <w:t xml:space="preserve">، </w:t>
      </w:r>
      <w:r>
        <w:rPr>
          <w:rtl/>
          <w:lang w:bidi="fa-IR"/>
        </w:rPr>
        <w:t>همچنان که فرمود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أَحَسِبَ النّاسُ أَن یتْرَکُوا أَن یقُولُوا آمَنّا وَهُمْ لَا یفْتَنُونَ * وَلَقَدْ فَتَنّا الَّذِینَ مِن قَبْلِهِمْ فَلَیعْلَمَنَّ اللَّهُ الَّذِینَ صَدَقُوا وَلَیعْلَمَنَّ الْکاذِبِینَ</w:t>
      </w:r>
      <w:r w:rsidR="00AF1824" w:rsidRPr="00AF1824">
        <w:rPr>
          <w:rStyle w:val="libAlaemChar"/>
          <w:rFonts w:eastAsia="KFGQPC Uthman Taha Naskh"/>
          <w:rtl/>
        </w:rPr>
        <w:t>)</w:t>
      </w:r>
      <w:r w:rsidR="00D7146E">
        <w:rPr>
          <w:rtl/>
          <w:lang w:bidi="fa-IR"/>
        </w:rPr>
        <w:t xml:space="preserve">؛ </w:t>
      </w:r>
      <w:r w:rsidRPr="00DE267A">
        <w:rPr>
          <w:rStyle w:val="libFootnotenumChar"/>
          <w:rtl/>
        </w:rPr>
        <w:t>(273)</w:t>
      </w:r>
      <w:r>
        <w:rPr>
          <w:rtl/>
          <w:lang w:bidi="fa-IR"/>
        </w:rPr>
        <w:t xml:space="preserve"> آ</w:t>
      </w:r>
      <w:r w:rsidR="004E7E33">
        <w:rPr>
          <w:rtl/>
          <w:lang w:bidi="fa-IR"/>
        </w:rPr>
        <w:t>ی</w:t>
      </w:r>
      <w:r>
        <w:rPr>
          <w:rtl/>
          <w:lang w:bidi="fa-IR"/>
        </w:rPr>
        <w:t>ا مردم گمان کردند هم</w:t>
      </w:r>
      <w:r w:rsidR="004E7E33">
        <w:rPr>
          <w:rtl/>
          <w:lang w:bidi="fa-IR"/>
        </w:rPr>
        <w:t>ی</w:t>
      </w:r>
      <w:r>
        <w:rPr>
          <w:rtl/>
          <w:lang w:bidi="fa-IR"/>
        </w:rPr>
        <w:t>ن که بگو</w:t>
      </w:r>
      <w:r w:rsidR="004E7E33">
        <w:rPr>
          <w:rtl/>
          <w:lang w:bidi="fa-IR"/>
        </w:rPr>
        <w:t>ی</w:t>
      </w:r>
      <w:r>
        <w:rPr>
          <w:rtl/>
          <w:lang w:bidi="fa-IR"/>
        </w:rPr>
        <w:t>ند ا</w:t>
      </w:r>
      <w:r w:rsidR="004E7E33">
        <w:rPr>
          <w:rtl/>
          <w:lang w:bidi="fa-IR"/>
        </w:rPr>
        <w:t>ی</w:t>
      </w:r>
      <w:r>
        <w:rPr>
          <w:rtl/>
          <w:lang w:bidi="fa-IR"/>
        </w:rPr>
        <w:t>مان آورد</w:t>
      </w:r>
      <w:r w:rsidR="004E7E33">
        <w:rPr>
          <w:rtl/>
          <w:lang w:bidi="fa-IR"/>
        </w:rPr>
        <w:t>ی</w:t>
      </w:r>
      <w:r>
        <w:rPr>
          <w:rtl/>
          <w:lang w:bidi="fa-IR"/>
        </w:rPr>
        <w:t>م به حال خود رها م</w:t>
      </w:r>
      <w:r w:rsidR="004E7E33">
        <w:rPr>
          <w:rtl/>
          <w:lang w:bidi="fa-IR"/>
        </w:rPr>
        <w:t xml:space="preserve">ی </w:t>
      </w:r>
      <w:r>
        <w:rPr>
          <w:rtl/>
          <w:lang w:bidi="fa-IR"/>
        </w:rPr>
        <w:t>شوند و آزما</w:t>
      </w:r>
      <w:r w:rsidR="004E7E33">
        <w:rPr>
          <w:rtl/>
          <w:lang w:bidi="fa-IR"/>
        </w:rPr>
        <w:t>ی</w:t>
      </w:r>
      <w:r>
        <w:rPr>
          <w:rtl/>
          <w:lang w:bidi="fa-IR"/>
        </w:rPr>
        <w:t xml:space="preserve">ش نخواهند </w:t>
      </w:r>
      <w:r>
        <w:rPr>
          <w:rtl/>
          <w:lang w:bidi="fa-IR"/>
        </w:rPr>
        <w:lastRenderedPageBreak/>
        <w:t>شد</w:t>
      </w:r>
      <w:r w:rsidR="00D7146E">
        <w:rPr>
          <w:rtl/>
          <w:lang w:bidi="fa-IR"/>
        </w:rPr>
        <w:t xml:space="preserve">. </w:t>
      </w:r>
      <w:r>
        <w:rPr>
          <w:rtl/>
          <w:lang w:bidi="fa-IR"/>
        </w:rPr>
        <w:t>ما کسان</w:t>
      </w:r>
      <w:r w:rsidR="004E7E33">
        <w:rPr>
          <w:rtl/>
          <w:lang w:bidi="fa-IR"/>
        </w:rPr>
        <w:t>ی</w:t>
      </w:r>
      <w:r>
        <w:rPr>
          <w:rtl/>
          <w:lang w:bidi="fa-IR"/>
        </w:rPr>
        <w:t xml:space="preserve"> که پ</w:t>
      </w:r>
      <w:r w:rsidR="004E7E33">
        <w:rPr>
          <w:rtl/>
          <w:lang w:bidi="fa-IR"/>
        </w:rPr>
        <w:t>ی</w:t>
      </w:r>
      <w:r>
        <w:rPr>
          <w:rtl/>
          <w:lang w:bidi="fa-IR"/>
        </w:rPr>
        <w:t>ش از آنان بودند آزمود</w:t>
      </w:r>
      <w:r w:rsidR="004E7E33">
        <w:rPr>
          <w:rtl/>
          <w:lang w:bidi="fa-IR"/>
        </w:rPr>
        <w:t>ی</w:t>
      </w:r>
      <w:r>
        <w:rPr>
          <w:rtl/>
          <w:lang w:bidi="fa-IR"/>
        </w:rPr>
        <w:t>م [و ا</w:t>
      </w:r>
      <w:r w:rsidR="004E7E33">
        <w:rPr>
          <w:rtl/>
          <w:lang w:bidi="fa-IR"/>
        </w:rPr>
        <w:t>ی</w:t>
      </w:r>
      <w:r>
        <w:rPr>
          <w:rtl/>
          <w:lang w:bidi="fa-IR"/>
        </w:rPr>
        <w:t>ن</w:t>
      </w:r>
      <w:r w:rsidR="004E7E33">
        <w:rPr>
          <w:rtl/>
          <w:lang w:bidi="fa-IR"/>
        </w:rPr>
        <w:t xml:space="preserve"> </w:t>
      </w:r>
      <w:r>
        <w:rPr>
          <w:rtl/>
          <w:lang w:bidi="fa-IR"/>
        </w:rPr>
        <w:t>ها را ن</w:t>
      </w:r>
      <w:r w:rsidR="004E7E33">
        <w:rPr>
          <w:rtl/>
          <w:lang w:bidi="fa-IR"/>
        </w:rPr>
        <w:t>ی</w:t>
      </w:r>
      <w:r>
        <w:rPr>
          <w:rtl/>
          <w:lang w:bidi="fa-IR"/>
        </w:rPr>
        <w:t>ز امتحان م</w:t>
      </w:r>
      <w:r w:rsidR="004E7E33">
        <w:rPr>
          <w:rtl/>
          <w:lang w:bidi="fa-IR"/>
        </w:rPr>
        <w:t xml:space="preserve">ی </w:t>
      </w:r>
      <w:r>
        <w:rPr>
          <w:rtl/>
          <w:lang w:bidi="fa-IR"/>
        </w:rPr>
        <w:t>کن</w:t>
      </w:r>
      <w:r w:rsidR="004E7E33">
        <w:rPr>
          <w:rtl/>
          <w:lang w:bidi="fa-IR"/>
        </w:rPr>
        <w:t>ی</w:t>
      </w:r>
      <w:r>
        <w:rPr>
          <w:rtl/>
          <w:lang w:bidi="fa-IR"/>
        </w:rPr>
        <w:t>م با</w:t>
      </w:r>
      <w:r w:rsidR="004E7E33">
        <w:rPr>
          <w:rtl/>
          <w:lang w:bidi="fa-IR"/>
        </w:rPr>
        <w:t>ی</w:t>
      </w:r>
      <w:r>
        <w:rPr>
          <w:rtl/>
          <w:lang w:bidi="fa-IR"/>
        </w:rPr>
        <w:t>د علم خدا درباره کسان</w:t>
      </w:r>
      <w:r w:rsidR="004E7E33">
        <w:rPr>
          <w:rtl/>
          <w:lang w:bidi="fa-IR"/>
        </w:rPr>
        <w:t>ی</w:t>
      </w:r>
      <w:r>
        <w:rPr>
          <w:rtl/>
          <w:lang w:bidi="fa-IR"/>
        </w:rPr>
        <w:t xml:space="preserve"> که راست م</w:t>
      </w:r>
      <w:r w:rsidR="004E7E33">
        <w:rPr>
          <w:rtl/>
          <w:lang w:bidi="fa-IR"/>
        </w:rPr>
        <w:t xml:space="preserve">ی </w:t>
      </w:r>
      <w:r>
        <w:rPr>
          <w:rtl/>
          <w:lang w:bidi="fa-IR"/>
        </w:rPr>
        <w:t>گو</w:t>
      </w:r>
      <w:r w:rsidR="004E7E33">
        <w:rPr>
          <w:rtl/>
          <w:lang w:bidi="fa-IR"/>
        </w:rPr>
        <w:t>ی</w:t>
      </w:r>
      <w:r>
        <w:rPr>
          <w:rtl/>
          <w:lang w:bidi="fa-IR"/>
        </w:rPr>
        <w:t>ند و کسان</w:t>
      </w:r>
      <w:r w:rsidR="004E7E33">
        <w:rPr>
          <w:rtl/>
          <w:lang w:bidi="fa-IR"/>
        </w:rPr>
        <w:t>ی</w:t>
      </w:r>
      <w:r>
        <w:rPr>
          <w:rtl/>
          <w:lang w:bidi="fa-IR"/>
        </w:rPr>
        <w:t xml:space="preserve"> که دروغ م</w:t>
      </w:r>
      <w:r w:rsidR="004E7E33">
        <w:rPr>
          <w:rtl/>
          <w:lang w:bidi="fa-IR"/>
        </w:rPr>
        <w:t xml:space="preserve">ی </w:t>
      </w:r>
      <w:r>
        <w:rPr>
          <w:rtl/>
          <w:lang w:bidi="fa-IR"/>
        </w:rPr>
        <w:t>گو</w:t>
      </w:r>
      <w:r w:rsidR="004E7E33">
        <w:rPr>
          <w:rtl/>
          <w:lang w:bidi="fa-IR"/>
        </w:rPr>
        <w:t>ی</w:t>
      </w:r>
      <w:r>
        <w:rPr>
          <w:rtl/>
          <w:lang w:bidi="fa-IR"/>
        </w:rPr>
        <w:t xml:space="preserve">ند تحقق </w:t>
      </w:r>
      <w:r w:rsidR="004E7E33">
        <w:rPr>
          <w:rtl/>
          <w:lang w:bidi="fa-IR"/>
        </w:rPr>
        <w:t>ی</w:t>
      </w:r>
      <w:r>
        <w:rPr>
          <w:rtl/>
          <w:lang w:bidi="fa-IR"/>
        </w:rPr>
        <w:t>ابد</w:t>
      </w:r>
      <w:r w:rsidR="00D7146E">
        <w:rPr>
          <w:rtl/>
          <w:lang w:bidi="fa-IR"/>
        </w:rPr>
        <w:t xml:space="preserve">. </w:t>
      </w:r>
      <w:r>
        <w:rPr>
          <w:rtl/>
          <w:lang w:bidi="fa-IR"/>
        </w:rPr>
        <w:t>» به هر حال</w:t>
      </w:r>
      <w:r w:rsidR="00D7146E">
        <w:rPr>
          <w:rtl/>
          <w:lang w:bidi="fa-IR"/>
        </w:rPr>
        <w:t xml:space="preserve">، </w:t>
      </w:r>
      <w:r>
        <w:rPr>
          <w:rtl/>
          <w:lang w:bidi="fa-IR"/>
        </w:rPr>
        <w:t>جلوه</w:t>
      </w:r>
      <w:r w:rsidR="004E7E33">
        <w:rPr>
          <w:rtl/>
          <w:lang w:bidi="fa-IR"/>
        </w:rPr>
        <w:t xml:space="preserve"> </w:t>
      </w:r>
      <w:r>
        <w:rPr>
          <w:rtl/>
          <w:lang w:bidi="fa-IR"/>
        </w:rPr>
        <w:t>گر</w:t>
      </w:r>
      <w:r w:rsidR="004E7E33">
        <w:rPr>
          <w:rtl/>
          <w:lang w:bidi="fa-IR"/>
        </w:rPr>
        <w:t>ی</w:t>
      </w:r>
      <w:r>
        <w:rPr>
          <w:rtl/>
          <w:lang w:bidi="fa-IR"/>
        </w:rPr>
        <w:t xml:space="preserve"> دن</w:t>
      </w:r>
      <w:r w:rsidR="004E7E33">
        <w:rPr>
          <w:rtl/>
          <w:lang w:bidi="fa-IR"/>
        </w:rPr>
        <w:t>ی</w:t>
      </w:r>
      <w:r>
        <w:rPr>
          <w:rtl/>
          <w:lang w:bidi="fa-IR"/>
        </w:rPr>
        <w:t>ا در نظر مردم دونوع تصور م</w:t>
      </w:r>
      <w:r w:rsidR="004E7E33">
        <w:rPr>
          <w:rtl/>
          <w:lang w:bidi="fa-IR"/>
        </w:rPr>
        <w:t xml:space="preserve">ی </w:t>
      </w:r>
      <w:r>
        <w:rPr>
          <w:rtl/>
          <w:lang w:bidi="fa-IR"/>
        </w:rPr>
        <w:t>شود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برا</w:t>
      </w:r>
      <w:r w:rsidR="004E7E33">
        <w:rPr>
          <w:rtl/>
          <w:lang w:bidi="fa-IR"/>
        </w:rPr>
        <w:t>ی</w:t>
      </w:r>
      <w:r>
        <w:rPr>
          <w:rtl/>
          <w:lang w:bidi="fa-IR"/>
        </w:rPr>
        <w:t xml:space="preserve"> ا</w:t>
      </w:r>
      <w:r w:rsidR="004E7E33">
        <w:rPr>
          <w:rtl/>
          <w:lang w:bidi="fa-IR"/>
        </w:rPr>
        <w:t>ی</w:t>
      </w:r>
      <w:r>
        <w:rPr>
          <w:rtl/>
          <w:lang w:bidi="fa-IR"/>
        </w:rPr>
        <w:t>ن که بنده خدا به ا</w:t>
      </w:r>
      <w:r w:rsidR="004E7E33">
        <w:rPr>
          <w:rtl/>
          <w:lang w:bidi="fa-IR"/>
        </w:rPr>
        <w:t>ی</w:t>
      </w:r>
      <w:r>
        <w:rPr>
          <w:rtl/>
          <w:lang w:bidi="fa-IR"/>
        </w:rPr>
        <w:t>ن وس</w:t>
      </w:r>
      <w:r w:rsidR="004E7E33">
        <w:rPr>
          <w:rtl/>
          <w:lang w:bidi="fa-IR"/>
        </w:rPr>
        <w:t>ی</w:t>
      </w:r>
      <w:r>
        <w:rPr>
          <w:rtl/>
          <w:lang w:bidi="fa-IR"/>
        </w:rPr>
        <w:t>له امتحان شود و از راه دن</w:t>
      </w:r>
      <w:r w:rsidR="004E7E33">
        <w:rPr>
          <w:rtl/>
          <w:lang w:bidi="fa-IR"/>
        </w:rPr>
        <w:t>ی</w:t>
      </w:r>
      <w:r>
        <w:rPr>
          <w:rtl/>
          <w:lang w:bidi="fa-IR"/>
        </w:rPr>
        <w:t>ا به آخرت برسد و ا</w:t>
      </w:r>
      <w:r w:rsidR="004E7E33">
        <w:rPr>
          <w:rtl/>
          <w:lang w:bidi="fa-IR"/>
        </w:rPr>
        <w:t>ی</w:t>
      </w:r>
      <w:r>
        <w:rPr>
          <w:rtl/>
          <w:lang w:bidi="fa-IR"/>
        </w:rPr>
        <w:t>ن خود سلوک</w:t>
      </w:r>
      <w:r w:rsidR="004E7E33">
        <w:rPr>
          <w:rtl/>
          <w:lang w:bidi="fa-IR"/>
        </w:rPr>
        <w:t>ی</w:t>
      </w:r>
      <w:r>
        <w:rPr>
          <w:rtl/>
          <w:lang w:bidi="fa-IR"/>
        </w:rPr>
        <w:t xml:space="preserve"> است صح</w:t>
      </w:r>
      <w:r w:rsidR="004E7E33">
        <w:rPr>
          <w:rtl/>
          <w:lang w:bidi="fa-IR"/>
        </w:rPr>
        <w:t>ی</w:t>
      </w:r>
      <w:r>
        <w:rPr>
          <w:rtl/>
          <w:lang w:bidi="fa-IR"/>
        </w:rPr>
        <w:t>ح و پسند</w:t>
      </w:r>
      <w:r w:rsidR="004E7E33">
        <w:rPr>
          <w:rtl/>
          <w:lang w:bidi="fa-IR"/>
        </w:rPr>
        <w:t>ی</w:t>
      </w:r>
      <w:r>
        <w:rPr>
          <w:rtl/>
          <w:lang w:bidi="fa-IR"/>
        </w:rPr>
        <w:t>ده که خدا</w:t>
      </w:r>
      <w:r w:rsidR="004E7E33">
        <w:rPr>
          <w:rtl/>
          <w:lang w:bidi="fa-IR"/>
        </w:rPr>
        <w:t>ی</w:t>
      </w:r>
      <w:r>
        <w:rPr>
          <w:rtl/>
          <w:lang w:bidi="fa-IR"/>
        </w:rPr>
        <w:t xml:space="preserve"> تعال</w:t>
      </w:r>
      <w:r w:rsidR="004E7E33">
        <w:rPr>
          <w:rtl/>
          <w:lang w:bidi="fa-IR"/>
        </w:rPr>
        <w:t>ی</w:t>
      </w:r>
      <w:r>
        <w:rPr>
          <w:rtl/>
          <w:lang w:bidi="fa-IR"/>
        </w:rPr>
        <w:t xml:space="preserve"> ا</w:t>
      </w:r>
      <w:r w:rsidR="004E7E33">
        <w:rPr>
          <w:rtl/>
          <w:lang w:bidi="fa-IR"/>
        </w:rPr>
        <w:t>ی</w:t>
      </w:r>
      <w:r>
        <w:rPr>
          <w:rtl/>
          <w:lang w:bidi="fa-IR"/>
        </w:rPr>
        <w:t>ن گونه مشّاطه</w:t>
      </w:r>
      <w:r w:rsidR="004E7E33">
        <w:rPr>
          <w:rtl/>
          <w:lang w:bidi="fa-IR"/>
        </w:rPr>
        <w:t xml:space="preserve"> </w:t>
      </w:r>
      <w:r>
        <w:rPr>
          <w:rtl/>
          <w:lang w:bidi="fa-IR"/>
        </w:rPr>
        <w:t>گر</w:t>
      </w:r>
      <w:r w:rsidR="004E7E33">
        <w:rPr>
          <w:rtl/>
          <w:lang w:bidi="fa-IR"/>
        </w:rPr>
        <w:t xml:space="preserve">ی </w:t>
      </w:r>
      <w:r>
        <w:rPr>
          <w:rtl/>
          <w:lang w:bidi="fa-IR"/>
        </w:rPr>
        <w:t>ها و خودنما</w:t>
      </w:r>
      <w:r w:rsidR="004E7E33">
        <w:rPr>
          <w:rtl/>
          <w:lang w:bidi="fa-IR"/>
        </w:rPr>
        <w:t xml:space="preserve">یی </w:t>
      </w:r>
      <w:r>
        <w:rPr>
          <w:rtl/>
          <w:lang w:bidi="fa-IR"/>
        </w:rPr>
        <w:t>ها را به خودش نسبت داده</w:t>
      </w:r>
      <w:r w:rsidR="00D7146E">
        <w:rPr>
          <w:rtl/>
          <w:lang w:bidi="fa-IR"/>
        </w:rPr>
        <w:t xml:space="preserve">، </w:t>
      </w:r>
      <w:r>
        <w:rPr>
          <w:rtl/>
          <w:lang w:bidi="fa-IR"/>
        </w:rPr>
        <w:t>مثل ا</w:t>
      </w:r>
      <w:r w:rsidR="004E7E33">
        <w:rPr>
          <w:rtl/>
          <w:lang w:bidi="fa-IR"/>
        </w:rPr>
        <w:t>ی</w:t>
      </w:r>
      <w:r>
        <w:rPr>
          <w:rtl/>
          <w:lang w:bidi="fa-IR"/>
        </w:rPr>
        <w:t>ن که فرموده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 مَنْ حَرَّمَ زِینَةَ اللَّهِ الَّتِی أَخْرَجَ لِعِبادِهِ وَالطَّیباتِ مِنَ الرِّزْقِ</w:t>
      </w:r>
      <w:r w:rsidR="00AF1824" w:rsidRPr="00AF1824">
        <w:rPr>
          <w:rStyle w:val="libAlaemChar"/>
          <w:rFonts w:eastAsia="KFGQPC Uthman Taha Naskh"/>
          <w:rtl/>
        </w:rPr>
        <w:t>)</w:t>
      </w:r>
      <w:r w:rsidR="00D7146E">
        <w:rPr>
          <w:rtl/>
          <w:lang w:bidi="fa-IR"/>
        </w:rPr>
        <w:t xml:space="preserve">؛ </w:t>
      </w:r>
      <w:r w:rsidRPr="00DE267A">
        <w:rPr>
          <w:rStyle w:val="libFootnotenumChar"/>
          <w:rtl/>
        </w:rPr>
        <w:t>(274)</w:t>
      </w:r>
      <w:r>
        <w:rPr>
          <w:rtl/>
          <w:lang w:bidi="fa-IR"/>
        </w:rPr>
        <w:t xml:space="preserve"> قسم د</w:t>
      </w:r>
      <w:r w:rsidR="004E7E33">
        <w:rPr>
          <w:rtl/>
          <w:lang w:bidi="fa-IR"/>
        </w:rPr>
        <w:t>ی</w:t>
      </w:r>
      <w:r>
        <w:rPr>
          <w:rtl/>
          <w:lang w:bidi="fa-IR"/>
        </w:rPr>
        <w:t>گر</w:t>
      </w:r>
      <w:r w:rsidR="00D7146E">
        <w:rPr>
          <w:rtl/>
          <w:lang w:bidi="fa-IR"/>
        </w:rPr>
        <w:t xml:space="preserve">، </w:t>
      </w:r>
      <w:r>
        <w:rPr>
          <w:rtl/>
          <w:lang w:bidi="fa-IR"/>
        </w:rPr>
        <w:t>ز</w:t>
      </w:r>
      <w:r w:rsidR="004E7E33">
        <w:rPr>
          <w:rtl/>
          <w:lang w:bidi="fa-IR"/>
        </w:rPr>
        <w:t>ی</w:t>
      </w:r>
      <w:r>
        <w:rPr>
          <w:rtl/>
          <w:lang w:bidi="fa-IR"/>
        </w:rPr>
        <w:t>نت</w:t>
      </w:r>
      <w:r w:rsidR="004E7E33">
        <w:rPr>
          <w:rtl/>
          <w:lang w:bidi="fa-IR"/>
        </w:rPr>
        <w:t xml:space="preserve"> </w:t>
      </w:r>
      <w:r>
        <w:rPr>
          <w:rtl/>
          <w:lang w:bidi="fa-IR"/>
        </w:rPr>
        <w:t>گر</w:t>
      </w:r>
      <w:r w:rsidR="004E7E33">
        <w:rPr>
          <w:rtl/>
          <w:lang w:bidi="fa-IR"/>
        </w:rPr>
        <w:t>ی</w:t>
      </w:r>
      <w:r>
        <w:rPr>
          <w:rtl/>
          <w:lang w:bidi="fa-IR"/>
        </w:rPr>
        <w:t xml:space="preserve"> دن</w:t>
      </w:r>
      <w:r w:rsidR="004E7E33">
        <w:rPr>
          <w:rtl/>
          <w:lang w:bidi="fa-IR"/>
        </w:rPr>
        <w:t>ی</w:t>
      </w:r>
      <w:r>
        <w:rPr>
          <w:rtl/>
          <w:lang w:bidi="fa-IR"/>
        </w:rPr>
        <w:t>است به ا</w:t>
      </w:r>
      <w:r w:rsidR="004E7E33">
        <w:rPr>
          <w:rtl/>
          <w:lang w:bidi="fa-IR"/>
        </w:rPr>
        <w:t>ی</w:t>
      </w:r>
      <w:r>
        <w:rPr>
          <w:rtl/>
          <w:lang w:bidi="fa-IR"/>
        </w:rPr>
        <w:t>ن منظور که دل</w:t>
      </w:r>
      <w:r w:rsidR="004E7E33">
        <w:rPr>
          <w:rtl/>
          <w:lang w:bidi="fa-IR"/>
        </w:rPr>
        <w:t xml:space="preserve"> </w:t>
      </w:r>
      <w:r>
        <w:rPr>
          <w:rtl/>
          <w:lang w:bidi="fa-IR"/>
        </w:rPr>
        <w:t>ها ش</w:t>
      </w:r>
      <w:r w:rsidR="004E7E33">
        <w:rPr>
          <w:rtl/>
          <w:lang w:bidi="fa-IR"/>
        </w:rPr>
        <w:t>ی</w:t>
      </w:r>
      <w:r>
        <w:rPr>
          <w:rtl/>
          <w:lang w:bidi="fa-IR"/>
        </w:rPr>
        <w:t>فته دن</w:t>
      </w:r>
      <w:r w:rsidR="004E7E33">
        <w:rPr>
          <w:rtl/>
          <w:lang w:bidi="fa-IR"/>
        </w:rPr>
        <w:t>ی</w:t>
      </w:r>
      <w:r>
        <w:rPr>
          <w:rtl/>
          <w:lang w:bidi="fa-IR"/>
        </w:rPr>
        <w:t>ا و متوجه آن شده و غافل از ماورا</w:t>
      </w:r>
      <w:r w:rsidR="004E7E33">
        <w:rPr>
          <w:rtl/>
          <w:lang w:bidi="fa-IR"/>
        </w:rPr>
        <w:t>ی</w:t>
      </w:r>
      <w:r>
        <w:rPr>
          <w:rtl/>
          <w:lang w:bidi="fa-IR"/>
        </w:rPr>
        <w:t xml:space="preserve"> آن شود و از ذکر خدا ب</w:t>
      </w:r>
      <w:r w:rsidR="004E7E33">
        <w:rPr>
          <w:rtl/>
          <w:lang w:bidi="fa-IR"/>
        </w:rPr>
        <w:t xml:space="preserve">ی </w:t>
      </w:r>
      <w:r>
        <w:rPr>
          <w:rtl/>
          <w:lang w:bidi="fa-IR"/>
        </w:rPr>
        <w:t>خبر گردد</w:t>
      </w:r>
      <w:r w:rsidR="00D7146E">
        <w:rPr>
          <w:rtl/>
          <w:lang w:bidi="fa-IR"/>
        </w:rPr>
        <w:t xml:space="preserve">. </w:t>
      </w:r>
      <w:r>
        <w:rPr>
          <w:rtl/>
          <w:lang w:bidi="fa-IR"/>
        </w:rPr>
        <w:t>ا</w:t>
      </w:r>
      <w:r w:rsidR="004E7E33">
        <w:rPr>
          <w:rtl/>
          <w:lang w:bidi="fa-IR"/>
        </w:rPr>
        <w:t>ی</w:t>
      </w:r>
      <w:r>
        <w:rPr>
          <w:rtl/>
          <w:lang w:bidi="fa-IR"/>
        </w:rPr>
        <w:t>ن قسم جلوه</w:t>
      </w:r>
      <w:r w:rsidR="004E7E33">
        <w:rPr>
          <w:rtl/>
          <w:lang w:bidi="fa-IR"/>
        </w:rPr>
        <w:t xml:space="preserve"> </w:t>
      </w:r>
      <w:r>
        <w:rPr>
          <w:rtl/>
          <w:lang w:bidi="fa-IR"/>
        </w:rPr>
        <w:t>گر</w:t>
      </w:r>
      <w:r w:rsidR="004E7E33">
        <w:rPr>
          <w:rtl/>
          <w:lang w:bidi="fa-IR"/>
        </w:rPr>
        <w:t>ی</w:t>
      </w:r>
      <w:r>
        <w:rPr>
          <w:rtl/>
          <w:lang w:bidi="fa-IR"/>
        </w:rPr>
        <w:t xml:space="preserve"> ش</w:t>
      </w:r>
      <w:r w:rsidR="004E7E33">
        <w:rPr>
          <w:rtl/>
          <w:lang w:bidi="fa-IR"/>
        </w:rPr>
        <w:t>ی</w:t>
      </w:r>
      <w:r>
        <w:rPr>
          <w:rtl/>
          <w:lang w:bidi="fa-IR"/>
        </w:rPr>
        <w:t>طان</w:t>
      </w:r>
      <w:r w:rsidR="004E7E33">
        <w:rPr>
          <w:rtl/>
          <w:lang w:bidi="fa-IR"/>
        </w:rPr>
        <w:t>ی</w:t>
      </w:r>
      <w:r>
        <w:rPr>
          <w:rtl/>
          <w:lang w:bidi="fa-IR"/>
        </w:rPr>
        <w:t xml:space="preserve"> و مذموم است که خدا</w:t>
      </w:r>
      <w:r w:rsidR="004E7E33">
        <w:rPr>
          <w:rtl/>
          <w:lang w:bidi="fa-IR"/>
        </w:rPr>
        <w:t>ی</w:t>
      </w:r>
      <w:r>
        <w:rPr>
          <w:rtl/>
          <w:lang w:bidi="fa-IR"/>
        </w:rPr>
        <w:t xml:space="preserve"> سبحان آن را به ش</w:t>
      </w:r>
      <w:r w:rsidR="004E7E33">
        <w:rPr>
          <w:rtl/>
          <w:lang w:bidi="fa-IR"/>
        </w:rPr>
        <w:t>ی</w:t>
      </w:r>
      <w:r>
        <w:rPr>
          <w:rtl/>
          <w:lang w:bidi="fa-IR"/>
        </w:rPr>
        <w:t>طان نسبت داده و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وَزَینَ لَهُمُ الشَّیطانُ ما کانُوا یعْمَلُونَ</w:t>
      </w:r>
      <w:r w:rsidR="00AF1824" w:rsidRPr="00AF1824">
        <w:rPr>
          <w:rStyle w:val="libAlaemChar"/>
          <w:rFonts w:eastAsia="KFGQPC Uthman Taha Naskh"/>
          <w:rtl/>
        </w:rPr>
        <w:t>)</w:t>
      </w:r>
      <w:r w:rsidR="00D7146E">
        <w:rPr>
          <w:rtl/>
          <w:lang w:bidi="fa-IR"/>
        </w:rPr>
        <w:t xml:space="preserve">. </w:t>
      </w:r>
      <w:r w:rsidRPr="00DE267A">
        <w:rPr>
          <w:rStyle w:val="libFootnotenumChar"/>
          <w:rtl/>
        </w:rPr>
        <w:t>(275)</w:t>
      </w:r>
    </w:p>
    <w:p w:rsidR="0091662B" w:rsidRDefault="00F77A11" w:rsidP="00F77A11">
      <w:pPr>
        <w:pStyle w:val="libNormal"/>
        <w:rPr>
          <w:rtl/>
          <w:lang w:bidi="fa-IR"/>
        </w:rPr>
      </w:pPr>
      <w:r>
        <w:rPr>
          <w:rtl/>
          <w:lang w:bidi="fa-IR"/>
        </w:rPr>
        <w:t>به تعب</w:t>
      </w:r>
      <w:r w:rsidR="004E7E33">
        <w:rPr>
          <w:rtl/>
          <w:lang w:bidi="fa-IR"/>
        </w:rPr>
        <w:t>ی</w:t>
      </w:r>
      <w:r>
        <w:rPr>
          <w:rtl/>
          <w:lang w:bidi="fa-IR"/>
        </w:rPr>
        <w:t>ر د</w:t>
      </w:r>
      <w:r w:rsidR="004E7E33">
        <w:rPr>
          <w:rtl/>
          <w:lang w:bidi="fa-IR"/>
        </w:rPr>
        <w:t>ی</w:t>
      </w:r>
      <w:r>
        <w:rPr>
          <w:rtl/>
          <w:lang w:bidi="fa-IR"/>
        </w:rPr>
        <w:t>گر</w:t>
      </w:r>
      <w:r w:rsidR="00D7146E">
        <w:rPr>
          <w:rtl/>
          <w:lang w:bidi="fa-IR"/>
        </w:rPr>
        <w:t xml:space="preserve">، </w:t>
      </w:r>
      <w:r>
        <w:rPr>
          <w:rtl/>
          <w:lang w:bidi="fa-IR"/>
        </w:rPr>
        <w:t>گرچه در قرآن ز</w:t>
      </w:r>
      <w:r w:rsidR="004E7E33">
        <w:rPr>
          <w:rtl/>
          <w:lang w:bidi="fa-IR"/>
        </w:rPr>
        <w:t>ی</w:t>
      </w:r>
      <w:r>
        <w:rPr>
          <w:rtl/>
          <w:lang w:bidi="fa-IR"/>
        </w:rPr>
        <w:t>نت دادن دن</w:t>
      </w:r>
      <w:r w:rsidR="004E7E33">
        <w:rPr>
          <w:rtl/>
          <w:lang w:bidi="fa-IR"/>
        </w:rPr>
        <w:t>ی</w:t>
      </w:r>
      <w:r>
        <w:rPr>
          <w:rtl/>
          <w:lang w:bidi="fa-IR"/>
        </w:rPr>
        <w:t>ا هم به خداوند متعال نسبت داده شده و هم به ش</w:t>
      </w:r>
      <w:r w:rsidR="004E7E33">
        <w:rPr>
          <w:rtl/>
          <w:lang w:bidi="fa-IR"/>
        </w:rPr>
        <w:t>ی</w:t>
      </w:r>
      <w:r>
        <w:rPr>
          <w:rtl/>
          <w:lang w:bidi="fa-IR"/>
        </w:rPr>
        <w:t>طان</w:t>
      </w:r>
      <w:r w:rsidR="00D7146E">
        <w:rPr>
          <w:rtl/>
          <w:lang w:bidi="fa-IR"/>
        </w:rPr>
        <w:t xml:space="preserve">؛ </w:t>
      </w:r>
      <w:r>
        <w:rPr>
          <w:rtl/>
          <w:lang w:bidi="fa-IR"/>
        </w:rPr>
        <w:t>ول</w:t>
      </w:r>
      <w:r w:rsidR="004E7E33">
        <w:rPr>
          <w:rtl/>
          <w:lang w:bidi="fa-IR"/>
        </w:rPr>
        <w:t>ی</w:t>
      </w:r>
      <w:r>
        <w:rPr>
          <w:rtl/>
          <w:lang w:bidi="fa-IR"/>
        </w:rPr>
        <w:t xml:space="preserve"> دو فرق مهم ب</w:t>
      </w:r>
      <w:r w:rsidR="004E7E33">
        <w:rPr>
          <w:rtl/>
          <w:lang w:bidi="fa-IR"/>
        </w:rPr>
        <w:t>ی</w:t>
      </w:r>
      <w:r>
        <w:rPr>
          <w:rtl/>
          <w:lang w:bidi="fa-IR"/>
        </w:rPr>
        <w:t>ن آن</w:t>
      </w:r>
      <w:r w:rsidR="004E7E33">
        <w:rPr>
          <w:rtl/>
          <w:lang w:bidi="fa-IR"/>
        </w:rPr>
        <w:t xml:space="preserve"> </w:t>
      </w:r>
      <w:r>
        <w:rPr>
          <w:rtl/>
          <w:lang w:bidi="fa-IR"/>
        </w:rPr>
        <w:t>هاست</w:t>
      </w:r>
      <w:r w:rsidR="00D7146E">
        <w:rPr>
          <w:rtl/>
          <w:lang w:bidi="fa-IR"/>
        </w:rPr>
        <w:t xml:space="preserve">: </w:t>
      </w:r>
      <w:r>
        <w:rPr>
          <w:rtl/>
          <w:lang w:bidi="fa-IR"/>
        </w:rPr>
        <w:t>اوّلاً</w:t>
      </w:r>
      <w:r w:rsidR="00D7146E">
        <w:rPr>
          <w:rtl/>
          <w:lang w:bidi="fa-IR"/>
        </w:rPr>
        <w:t xml:space="preserve">، </w:t>
      </w:r>
      <w:r>
        <w:rPr>
          <w:rtl/>
          <w:lang w:bidi="fa-IR"/>
        </w:rPr>
        <w:t>هدف ش</w:t>
      </w:r>
      <w:r w:rsidR="004E7E33">
        <w:rPr>
          <w:rtl/>
          <w:lang w:bidi="fa-IR"/>
        </w:rPr>
        <w:t>ی</w:t>
      </w:r>
      <w:r>
        <w:rPr>
          <w:rtl/>
          <w:lang w:bidi="fa-IR"/>
        </w:rPr>
        <w:t>طان شرّ و برا</w:t>
      </w:r>
      <w:r w:rsidR="004E7E33">
        <w:rPr>
          <w:rtl/>
          <w:lang w:bidi="fa-IR"/>
        </w:rPr>
        <w:t>ی</w:t>
      </w:r>
      <w:r>
        <w:rPr>
          <w:rtl/>
          <w:lang w:bidi="fa-IR"/>
        </w:rPr>
        <w:t xml:space="preserve"> گمراه کردن است</w:t>
      </w:r>
      <w:r w:rsidR="00D7146E">
        <w:rPr>
          <w:rtl/>
          <w:lang w:bidi="fa-IR"/>
        </w:rPr>
        <w:t xml:space="preserve">؛ </w:t>
      </w:r>
      <w:r>
        <w:rPr>
          <w:rtl/>
          <w:lang w:bidi="fa-IR"/>
        </w:rPr>
        <w:t>در حال</w:t>
      </w:r>
      <w:r w:rsidR="004E7E33">
        <w:rPr>
          <w:rtl/>
          <w:lang w:bidi="fa-IR"/>
        </w:rPr>
        <w:t>ی</w:t>
      </w:r>
      <w:r>
        <w:rPr>
          <w:rtl/>
          <w:lang w:bidi="fa-IR"/>
        </w:rPr>
        <w:t xml:space="preserve"> که هدف اله</w:t>
      </w:r>
      <w:r w:rsidR="004E7E33">
        <w:rPr>
          <w:rtl/>
          <w:lang w:bidi="fa-IR"/>
        </w:rPr>
        <w:t>ی</w:t>
      </w:r>
      <w:r>
        <w:rPr>
          <w:rtl/>
          <w:lang w:bidi="fa-IR"/>
        </w:rPr>
        <w:t xml:space="preserve"> معنو</w:t>
      </w:r>
      <w:r w:rsidR="004E7E33">
        <w:rPr>
          <w:rtl/>
          <w:lang w:bidi="fa-IR"/>
        </w:rPr>
        <w:t>ی</w:t>
      </w:r>
      <w:r>
        <w:rPr>
          <w:rtl/>
          <w:lang w:bidi="fa-IR"/>
        </w:rPr>
        <w:t xml:space="preserve"> و برا</w:t>
      </w:r>
      <w:r w:rsidR="004E7E33">
        <w:rPr>
          <w:rtl/>
          <w:lang w:bidi="fa-IR"/>
        </w:rPr>
        <w:t>ی</w:t>
      </w:r>
      <w:r>
        <w:rPr>
          <w:rtl/>
          <w:lang w:bidi="fa-IR"/>
        </w:rPr>
        <w:t xml:space="preserve"> آزما</w:t>
      </w:r>
      <w:r w:rsidR="004E7E33">
        <w:rPr>
          <w:rtl/>
          <w:lang w:bidi="fa-IR"/>
        </w:rPr>
        <w:t>ی</w:t>
      </w:r>
      <w:r>
        <w:rPr>
          <w:rtl/>
          <w:lang w:bidi="fa-IR"/>
        </w:rPr>
        <w:t>ش انسان م</w:t>
      </w:r>
      <w:r w:rsidR="004E7E33">
        <w:rPr>
          <w:rtl/>
          <w:lang w:bidi="fa-IR"/>
        </w:rPr>
        <w:t xml:space="preserve">ی </w:t>
      </w:r>
      <w:r>
        <w:rPr>
          <w:rtl/>
          <w:lang w:bidi="fa-IR"/>
        </w:rPr>
        <w:t>باشد تا در سا</w:t>
      </w:r>
      <w:r w:rsidR="004E7E33">
        <w:rPr>
          <w:rtl/>
          <w:lang w:bidi="fa-IR"/>
        </w:rPr>
        <w:t>ی</w:t>
      </w:r>
      <w:r>
        <w:rPr>
          <w:rtl/>
          <w:lang w:bidi="fa-IR"/>
        </w:rPr>
        <w:t>ه آن به رشد و تکامل دست پ</w:t>
      </w:r>
      <w:r w:rsidR="004E7E33">
        <w:rPr>
          <w:rtl/>
          <w:lang w:bidi="fa-IR"/>
        </w:rPr>
        <w:t>ی</w:t>
      </w:r>
      <w:r>
        <w:rPr>
          <w:rtl/>
          <w:lang w:bidi="fa-IR"/>
        </w:rPr>
        <w:t>دا کند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ز</w:t>
      </w:r>
      <w:r w:rsidR="004E7E33">
        <w:rPr>
          <w:rtl/>
          <w:lang w:bidi="fa-IR"/>
        </w:rPr>
        <w:t>ی</w:t>
      </w:r>
      <w:r>
        <w:rPr>
          <w:rtl/>
          <w:lang w:bidi="fa-IR"/>
        </w:rPr>
        <w:t>نت ش</w:t>
      </w:r>
      <w:r w:rsidR="004E7E33">
        <w:rPr>
          <w:rtl/>
          <w:lang w:bidi="fa-IR"/>
        </w:rPr>
        <w:t>ی</w:t>
      </w:r>
      <w:r>
        <w:rPr>
          <w:rtl/>
          <w:lang w:bidi="fa-IR"/>
        </w:rPr>
        <w:t>طان ماد</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تمن</w:t>
      </w:r>
      <w:r w:rsidR="004E7E33">
        <w:rPr>
          <w:rtl/>
          <w:lang w:bidi="fa-IR"/>
        </w:rPr>
        <w:t>ی</w:t>
      </w:r>
      <w:r>
        <w:rPr>
          <w:rtl/>
          <w:lang w:bidi="fa-IR"/>
        </w:rPr>
        <w:t>ه (آرزو دادن)</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د</w:t>
      </w:r>
      <w:r>
        <w:rPr>
          <w:rtl/>
          <w:lang w:bidi="fa-IR"/>
        </w:rPr>
        <w:t>ی</w:t>
      </w:r>
      <w:r w:rsidR="00F77A11">
        <w:rPr>
          <w:rtl/>
          <w:lang w:bidi="fa-IR"/>
        </w:rPr>
        <w:t>گر از اعمال ابل</w:t>
      </w:r>
      <w:r>
        <w:rPr>
          <w:rtl/>
          <w:lang w:bidi="fa-IR"/>
        </w:rPr>
        <w:t>ی</w:t>
      </w:r>
      <w:r w:rsidR="00F77A11">
        <w:rPr>
          <w:rtl/>
          <w:lang w:bidi="fa-IR"/>
        </w:rPr>
        <w:t>س برا</w:t>
      </w:r>
      <w:r>
        <w:rPr>
          <w:rtl/>
          <w:lang w:bidi="fa-IR"/>
        </w:rPr>
        <w:t>ی</w:t>
      </w:r>
      <w:r w:rsidR="00F77A11">
        <w:rPr>
          <w:rtl/>
          <w:lang w:bidi="fa-IR"/>
        </w:rPr>
        <w:t xml:space="preserve"> سقوط و به اسارت درآوردن بن</w:t>
      </w:r>
      <w:r>
        <w:rPr>
          <w:rtl/>
          <w:lang w:bidi="fa-IR"/>
        </w:rPr>
        <w:t xml:space="preserve">ی </w:t>
      </w:r>
      <w:r w:rsidR="00F77A11">
        <w:rPr>
          <w:rtl/>
          <w:lang w:bidi="fa-IR"/>
        </w:rPr>
        <w:t>آدم</w:t>
      </w:r>
      <w:r w:rsidR="00D7146E">
        <w:rPr>
          <w:rtl/>
          <w:lang w:bidi="fa-IR"/>
        </w:rPr>
        <w:t xml:space="preserve">، </w:t>
      </w:r>
      <w:r w:rsidR="00F77A11">
        <w:rPr>
          <w:rtl/>
          <w:lang w:bidi="fa-IR"/>
        </w:rPr>
        <w:t>ا</w:t>
      </w:r>
      <w:r>
        <w:rPr>
          <w:rtl/>
          <w:lang w:bidi="fa-IR"/>
        </w:rPr>
        <w:t>ی</w:t>
      </w:r>
      <w:r w:rsidR="00F77A11">
        <w:rPr>
          <w:rtl/>
          <w:lang w:bidi="fa-IR"/>
        </w:rPr>
        <w:t>جاد آرزوها</w:t>
      </w:r>
      <w:r>
        <w:rPr>
          <w:rtl/>
          <w:lang w:bidi="fa-IR"/>
        </w:rPr>
        <w:t>ی</w:t>
      </w:r>
      <w:r w:rsidR="00F77A11">
        <w:rPr>
          <w:rtl/>
          <w:lang w:bidi="fa-IR"/>
        </w:rPr>
        <w:t xml:space="preserve"> موهوم در وجود انسان است</w:t>
      </w:r>
      <w:r w:rsidR="00D7146E">
        <w:rPr>
          <w:rtl/>
          <w:lang w:bidi="fa-IR"/>
        </w:rPr>
        <w:t xml:space="preserve">، </w:t>
      </w:r>
      <w:r w:rsidR="00F77A11">
        <w:rPr>
          <w:rtl/>
          <w:lang w:bidi="fa-IR"/>
        </w:rPr>
        <w:t>به ا</w:t>
      </w:r>
      <w:r>
        <w:rPr>
          <w:rtl/>
          <w:lang w:bidi="fa-IR"/>
        </w:rPr>
        <w:t>ی</w:t>
      </w:r>
      <w:r w:rsidR="00F77A11">
        <w:rPr>
          <w:rtl/>
          <w:lang w:bidi="fa-IR"/>
        </w:rPr>
        <w:t>ن صورت که ن</w:t>
      </w:r>
      <w:r>
        <w:rPr>
          <w:rtl/>
          <w:lang w:bidi="fa-IR"/>
        </w:rPr>
        <w:t>ی</w:t>
      </w:r>
      <w:r w:rsidR="00F77A11">
        <w:rPr>
          <w:rtl/>
          <w:lang w:bidi="fa-IR"/>
        </w:rPr>
        <w:t>رو</w:t>
      </w:r>
      <w:r>
        <w:rPr>
          <w:rtl/>
          <w:lang w:bidi="fa-IR"/>
        </w:rPr>
        <w:t xml:space="preserve">ی </w:t>
      </w:r>
      <w:r w:rsidR="00F77A11">
        <w:rPr>
          <w:rtl/>
          <w:lang w:bidi="fa-IR"/>
        </w:rPr>
        <w:t>روح</w:t>
      </w:r>
      <w:r>
        <w:rPr>
          <w:rtl/>
          <w:lang w:bidi="fa-IR"/>
        </w:rPr>
        <w:t>ی</w:t>
      </w:r>
      <w:r w:rsidR="00F77A11">
        <w:rPr>
          <w:rtl/>
          <w:lang w:bidi="fa-IR"/>
        </w:rPr>
        <w:t xml:space="preserve"> و جسم</w:t>
      </w:r>
      <w:r>
        <w:rPr>
          <w:rtl/>
          <w:lang w:bidi="fa-IR"/>
        </w:rPr>
        <w:t>ی</w:t>
      </w:r>
      <w:r w:rsidR="00F77A11">
        <w:rPr>
          <w:rtl/>
          <w:lang w:bidi="fa-IR"/>
        </w:rPr>
        <w:t xml:space="preserve"> خود را در موارد</w:t>
      </w:r>
      <w:r>
        <w:rPr>
          <w:rtl/>
          <w:lang w:bidi="fa-IR"/>
        </w:rPr>
        <w:t>ی</w:t>
      </w:r>
      <w:r w:rsidR="00F77A11">
        <w:rPr>
          <w:rtl/>
          <w:lang w:bidi="fa-IR"/>
        </w:rPr>
        <w:t xml:space="preserve"> هز</w:t>
      </w:r>
      <w:r>
        <w:rPr>
          <w:rtl/>
          <w:lang w:bidi="fa-IR"/>
        </w:rPr>
        <w:t>ی</w:t>
      </w:r>
      <w:r w:rsidR="00F77A11">
        <w:rPr>
          <w:rtl/>
          <w:lang w:bidi="fa-IR"/>
        </w:rPr>
        <w:t>نه م</w:t>
      </w:r>
      <w:r>
        <w:rPr>
          <w:rtl/>
          <w:lang w:bidi="fa-IR"/>
        </w:rPr>
        <w:t xml:space="preserve">ی </w:t>
      </w:r>
      <w:r w:rsidR="00F77A11">
        <w:rPr>
          <w:rtl/>
          <w:lang w:bidi="fa-IR"/>
        </w:rPr>
        <w:t>کند که به نت</w:t>
      </w:r>
      <w:r>
        <w:rPr>
          <w:rtl/>
          <w:lang w:bidi="fa-IR"/>
        </w:rPr>
        <w:t>ی</w:t>
      </w:r>
      <w:r w:rsidR="00F77A11">
        <w:rPr>
          <w:rtl/>
          <w:lang w:bidi="fa-IR"/>
        </w:rPr>
        <w:t>جه نم</w:t>
      </w:r>
      <w:r>
        <w:rPr>
          <w:rtl/>
          <w:lang w:bidi="fa-IR"/>
        </w:rPr>
        <w:t xml:space="preserve">ی </w:t>
      </w:r>
      <w:r w:rsidR="00F77A11">
        <w:rPr>
          <w:rtl/>
          <w:lang w:bidi="fa-IR"/>
        </w:rPr>
        <w:t>رسد و اگر هم به مقدار</w:t>
      </w:r>
      <w:r>
        <w:rPr>
          <w:rtl/>
          <w:lang w:bidi="fa-IR"/>
        </w:rPr>
        <w:t>ی</w:t>
      </w:r>
      <w:r w:rsidR="00F77A11">
        <w:rPr>
          <w:rtl/>
          <w:lang w:bidi="fa-IR"/>
        </w:rPr>
        <w:t xml:space="preserve"> از آن برسد ارزش آن همه سرما</w:t>
      </w:r>
      <w:r>
        <w:rPr>
          <w:rtl/>
          <w:lang w:bidi="fa-IR"/>
        </w:rPr>
        <w:t>ی</w:t>
      </w:r>
      <w:r w:rsidR="00F77A11">
        <w:rPr>
          <w:rtl/>
          <w:lang w:bidi="fa-IR"/>
        </w:rPr>
        <w:t>ه</w:t>
      </w:r>
      <w:r>
        <w:rPr>
          <w:rtl/>
          <w:lang w:bidi="fa-IR"/>
        </w:rPr>
        <w:t xml:space="preserve"> </w:t>
      </w:r>
      <w:r w:rsidR="00F77A11">
        <w:rPr>
          <w:rtl/>
          <w:lang w:bidi="fa-IR"/>
        </w:rPr>
        <w:t>گذار</w:t>
      </w:r>
      <w:r>
        <w:rPr>
          <w:rtl/>
          <w:lang w:bidi="fa-IR"/>
        </w:rPr>
        <w:t>ی</w:t>
      </w:r>
      <w:r w:rsidR="00F77A11">
        <w:rPr>
          <w:rtl/>
          <w:lang w:bidi="fa-IR"/>
        </w:rPr>
        <w:t xml:space="preserve"> را ندارد</w:t>
      </w:r>
      <w:r w:rsidR="00D7146E">
        <w:rPr>
          <w:rtl/>
          <w:lang w:bidi="fa-IR"/>
        </w:rPr>
        <w:t xml:space="preserve">؛ </w:t>
      </w:r>
      <w:r w:rsidR="00F77A11">
        <w:rPr>
          <w:rtl/>
          <w:lang w:bidi="fa-IR"/>
        </w:rPr>
        <w:t>و خلاصه ا</w:t>
      </w:r>
      <w:r>
        <w:rPr>
          <w:rtl/>
          <w:lang w:bidi="fa-IR"/>
        </w:rPr>
        <w:t>ی</w:t>
      </w:r>
      <w:r w:rsidR="00F77A11">
        <w:rPr>
          <w:rtl/>
          <w:lang w:bidi="fa-IR"/>
        </w:rPr>
        <w:t xml:space="preserve">ن که او </w:t>
      </w:r>
      <w:r w:rsidR="00F77A11">
        <w:rPr>
          <w:rtl/>
          <w:lang w:bidi="fa-IR"/>
        </w:rPr>
        <w:lastRenderedPageBreak/>
        <w:t>را با آرزو از واقع</w:t>
      </w:r>
      <w:r>
        <w:rPr>
          <w:rtl/>
          <w:lang w:bidi="fa-IR"/>
        </w:rPr>
        <w:t>ی</w:t>
      </w:r>
      <w:r w:rsidR="00F77A11">
        <w:rPr>
          <w:rtl/>
          <w:lang w:bidi="fa-IR"/>
        </w:rPr>
        <w:t>ات دور م</w:t>
      </w:r>
      <w:r>
        <w:rPr>
          <w:rtl/>
          <w:lang w:bidi="fa-IR"/>
        </w:rPr>
        <w:t xml:space="preserve">ی </w:t>
      </w:r>
      <w:r w:rsidR="00F77A11">
        <w:rPr>
          <w:rtl/>
          <w:lang w:bidi="fa-IR"/>
        </w:rPr>
        <w:t>کند و به موهومات سرگرم م</w:t>
      </w:r>
      <w:r>
        <w:rPr>
          <w:rtl/>
          <w:lang w:bidi="fa-IR"/>
        </w:rPr>
        <w:t xml:space="preserve">ی </w:t>
      </w:r>
      <w:r w:rsidR="00F77A11">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وَلَأُضِلَّنَّهُمْ وَلَأُمَنِّینَّهُمْ</w:t>
      </w:r>
      <w:r w:rsidR="00AF1824" w:rsidRPr="00AF1824">
        <w:rPr>
          <w:rStyle w:val="libAlaemChar"/>
          <w:rFonts w:eastAsia="KFGQPC Uthman Taha Naskh"/>
          <w:rtl/>
        </w:rPr>
        <w:t>)</w:t>
      </w:r>
      <w:r w:rsidR="00D7146E">
        <w:rPr>
          <w:rtl/>
          <w:lang w:bidi="fa-IR"/>
        </w:rPr>
        <w:t xml:space="preserve">؛ </w:t>
      </w:r>
      <w:r w:rsidR="00F77A11" w:rsidRPr="00DE267A">
        <w:rPr>
          <w:rStyle w:val="libFootnotenumChar"/>
          <w:rtl/>
        </w:rPr>
        <w:t>(276)</w:t>
      </w:r>
      <w:r w:rsidR="00F77A11">
        <w:rPr>
          <w:rtl/>
          <w:lang w:bidi="fa-IR"/>
        </w:rPr>
        <w:t xml:space="preserve"> آن</w:t>
      </w:r>
      <w:r>
        <w:rPr>
          <w:rtl/>
          <w:lang w:bidi="fa-IR"/>
        </w:rPr>
        <w:t xml:space="preserve"> </w:t>
      </w:r>
      <w:r w:rsidR="00F77A11">
        <w:rPr>
          <w:rtl/>
          <w:lang w:bidi="fa-IR"/>
        </w:rPr>
        <w:t>ها را گمراه م</w:t>
      </w:r>
      <w:r>
        <w:rPr>
          <w:rtl/>
          <w:lang w:bidi="fa-IR"/>
        </w:rPr>
        <w:t xml:space="preserve">ی </w:t>
      </w:r>
      <w:r w:rsidR="00F77A11">
        <w:rPr>
          <w:rtl/>
          <w:lang w:bidi="fa-IR"/>
        </w:rPr>
        <w:t>کنم و به آرزوها سرگرم م</w:t>
      </w:r>
      <w:r>
        <w:rPr>
          <w:rtl/>
          <w:lang w:bidi="fa-IR"/>
        </w:rPr>
        <w:t xml:space="preserve">ی </w:t>
      </w:r>
      <w:r w:rsidR="00F77A11">
        <w:rPr>
          <w:rtl/>
          <w:lang w:bidi="fa-IR"/>
        </w:rPr>
        <w:t>سازم»</w:t>
      </w:r>
      <w:r w:rsidR="00D7146E">
        <w:rPr>
          <w:rtl/>
          <w:lang w:bidi="fa-IR"/>
        </w:rPr>
        <w:t>.</w:t>
      </w:r>
    </w:p>
    <w:p w:rsidR="00F77A11" w:rsidRDefault="00F77A11" w:rsidP="00F77A11">
      <w:pPr>
        <w:pStyle w:val="libNormal"/>
        <w:rPr>
          <w:rtl/>
          <w:lang w:bidi="fa-IR"/>
        </w:rPr>
      </w:pPr>
      <w:r>
        <w:rPr>
          <w:rtl/>
          <w:lang w:bidi="fa-IR"/>
        </w:rPr>
        <w:t>اصل کلمه «تمن</w:t>
      </w:r>
      <w:r w:rsidR="004E7E33">
        <w:rPr>
          <w:rtl/>
          <w:lang w:bidi="fa-IR"/>
        </w:rPr>
        <w:t>ی</w:t>
      </w:r>
      <w:r>
        <w:rPr>
          <w:rtl/>
          <w:lang w:bidi="fa-IR"/>
        </w:rPr>
        <w:t>ه» از «من</w:t>
      </w:r>
      <w:r w:rsidR="004E7E33">
        <w:rPr>
          <w:rtl/>
          <w:lang w:bidi="fa-IR"/>
        </w:rPr>
        <w:t>ی</w:t>
      </w:r>
      <w:r>
        <w:rPr>
          <w:rtl/>
          <w:lang w:bidi="fa-IR"/>
        </w:rPr>
        <w:t>» است که به معنا</w:t>
      </w:r>
      <w:r w:rsidR="004E7E33">
        <w:rPr>
          <w:rtl/>
          <w:lang w:bidi="fa-IR"/>
        </w:rPr>
        <w:t>ی</w:t>
      </w:r>
      <w:r>
        <w:rPr>
          <w:rtl/>
          <w:lang w:bidi="fa-IR"/>
        </w:rPr>
        <w:t xml:space="preserve"> تقد</w:t>
      </w:r>
      <w:r w:rsidR="004E7E33">
        <w:rPr>
          <w:rtl/>
          <w:lang w:bidi="fa-IR"/>
        </w:rPr>
        <w:t>ی</w:t>
      </w:r>
      <w:r>
        <w:rPr>
          <w:rtl/>
          <w:lang w:bidi="fa-IR"/>
        </w:rPr>
        <w:t>ر و اندازه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است</w:t>
      </w:r>
      <w:r w:rsidR="00D7146E">
        <w:rPr>
          <w:rtl/>
          <w:lang w:bidi="fa-IR"/>
        </w:rPr>
        <w:t xml:space="preserve">، </w:t>
      </w:r>
      <w:r>
        <w:rPr>
          <w:rtl/>
          <w:lang w:bidi="fa-IR"/>
        </w:rPr>
        <w:t>ول</w:t>
      </w:r>
      <w:r w:rsidR="004E7E33">
        <w:rPr>
          <w:rtl/>
          <w:lang w:bidi="fa-IR"/>
        </w:rPr>
        <w:t>ی</w:t>
      </w:r>
      <w:r>
        <w:rPr>
          <w:rtl/>
          <w:lang w:bidi="fa-IR"/>
        </w:rPr>
        <w:t xml:space="preserve"> بس</w:t>
      </w:r>
      <w:r w:rsidR="004E7E33">
        <w:rPr>
          <w:rtl/>
          <w:lang w:bidi="fa-IR"/>
        </w:rPr>
        <w:t>ی</w:t>
      </w:r>
      <w:r>
        <w:rPr>
          <w:rtl/>
          <w:lang w:bidi="fa-IR"/>
        </w:rPr>
        <w:t>ار</w:t>
      </w:r>
      <w:r w:rsidR="004E7E33">
        <w:rPr>
          <w:rtl/>
          <w:lang w:bidi="fa-IR"/>
        </w:rPr>
        <w:t>ی</w:t>
      </w:r>
      <w:r>
        <w:rPr>
          <w:rtl/>
          <w:lang w:bidi="fa-IR"/>
        </w:rPr>
        <w:t xml:space="preserve"> از اوقات به معنا</w:t>
      </w:r>
      <w:r w:rsidR="004E7E33">
        <w:rPr>
          <w:rtl/>
          <w:lang w:bidi="fa-IR"/>
        </w:rPr>
        <w:t>ی</w:t>
      </w:r>
      <w:r>
        <w:rPr>
          <w:rtl/>
          <w:lang w:bidi="fa-IR"/>
        </w:rPr>
        <w:t xml:space="preserve"> اندازه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 xml:space="preserve">ی </w:t>
      </w:r>
      <w:r>
        <w:rPr>
          <w:rtl/>
          <w:lang w:bidi="fa-IR"/>
        </w:rPr>
        <w:t>ها</w:t>
      </w:r>
      <w:r w:rsidR="004E7E33">
        <w:rPr>
          <w:rtl/>
          <w:lang w:bidi="fa-IR"/>
        </w:rPr>
        <w:t>ی</w:t>
      </w:r>
      <w:r>
        <w:rPr>
          <w:rtl/>
          <w:lang w:bidi="fa-IR"/>
        </w:rPr>
        <w:t xml:space="preserve"> خ</w:t>
      </w:r>
      <w:r w:rsidR="004E7E33">
        <w:rPr>
          <w:rtl/>
          <w:lang w:bidi="fa-IR"/>
        </w:rPr>
        <w:t>ی</w:t>
      </w:r>
      <w:r>
        <w:rPr>
          <w:rtl/>
          <w:lang w:bidi="fa-IR"/>
        </w:rPr>
        <w:t>ال</w:t>
      </w:r>
      <w:r w:rsidR="004E7E33">
        <w:rPr>
          <w:rtl/>
          <w:lang w:bidi="fa-IR"/>
        </w:rPr>
        <w:t>ی</w:t>
      </w:r>
      <w:r>
        <w:rPr>
          <w:rtl/>
          <w:lang w:bidi="fa-IR"/>
        </w:rPr>
        <w:t xml:space="preserve"> و آرزوها</w:t>
      </w:r>
      <w:r w:rsidR="004E7E33">
        <w:rPr>
          <w:rtl/>
          <w:lang w:bidi="fa-IR"/>
        </w:rPr>
        <w:t>ی</w:t>
      </w:r>
      <w:r>
        <w:rPr>
          <w:rtl/>
          <w:lang w:bidi="fa-IR"/>
        </w:rPr>
        <w:t xml:space="preserve"> موهوم به کار م</w:t>
      </w:r>
      <w:r w:rsidR="004E7E33">
        <w:rPr>
          <w:rtl/>
          <w:lang w:bidi="fa-IR"/>
        </w:rPr>
        <w:t xml:space="preserve">ی </w:t>
      </w:r>
      <w:r>
        <w:rPr>
          <w:rtl/>
          <w:lang w:bidi="fa-IR"/>
        </w:rPr>
        <w:t>رود</w:t>
      </w:r>
      <w:r w:rsidR="00D7146E">
        <w:rPr>
          <w:rtl/>
          <w:lang w:bidi="fa-IR"/>
        </w:rPr>
        <w:t xml:space="preserve">. </w:t>
      </w:r>
      <w:r w:rsidRPr="00DE267A">
        <w:rPr>
          <w:rStyle w:val="libFootnotenumChar"/>
          <w:rtl/>
        </w:rPr>
        <w:t>(277)</w:t>
      </w:r>
    </w:p>
    <w:p w:rsidR="0091662B" w:rsidRDefault="00F77A11" w:rsidP="00F77A11">
      <w:pPr>
        <w:pStyle w:val="libNormal"/>
        <w:rPr>
          <w:rtl/>
          <w:lang w:bidi="fa-IR"/>
        </w:rPr>
      </w:pPr>
      <w:r>
        <w:rPr>
          <w:rtl/>
          <w:lang w:bidi="fa-IR"/>
        </w:rPr>
        <w:t>آرزو برخلاف ام</w:t>
      </w:r>
      <w:r w:rsidR="004E7E33">
        <w:rPr>
          <w:rtl/>
          <w:lang w:bidi="fa-IR"/>
        </w:rPr>
        <w:t>ی</w:t>
      </w:r>
      <w:r>
        <w:rPr>
          <w:rtl/>
          <w:lang w:bidi="fa-IR"/>
        </w:rPr>
        <w:t>د ناپسند است</w:t>
      </w:r>
      <w:r w:rsidR="00D7146E">
        <w:rPr>
          <w:rtl/>
          <w:lang w:bidi="fa-IR"/>
        </w:rPr>
        <w:t xml:space="preserve">، </w:t>
      </w:r>
      <w:r>
        <w:rPr>
          <w:rtl/>
          <w:lang w:bidi="fa-IR"/>
        </w:rPr>
        <w:t>ز</w:t>
      </w:r>
      <w:r w:rsidR="004E7E33">
        <w:rPr>
          <w:rtl/>
          <w:lang w:bidi="fa-IR"/>
        </w:rPr>
        <w:t>ی</w:t>
      </w:r>
      <w:r>
        <w:rPr>
          <w:rtl/>
          <w:lang w:bidi="fa-IR"/>
        </w:rPr>
        <w:t>را آرزو بدون در نظر گرفتن واقع</w:t>
      </w:r>
      <w:r w:rsidR="004E7E33">
        <w:rPr>
          <w:rtl/>
          <w:lang w:bidi="fa-IR"/>
        </w:rPr>
        <w:t>ی</w:t>
      </w:r>
      <w:r>
        <w:rPr>
          <w:rtl/>
          <w:lang w:bidi="fa-IR"/>
        </w:rPr>
        <w:t>ات حت</w:t>
      </w:r>
      <w:r w:rsidR="004E7E33">
        <w:rPr>
          <w:rtl/>
          <w:lang w:bidi="fa-IR"/>
        </w:rPr>
        <w:t>ی</w:t>
      </w:r>
      <w:r>
        <w:rPr>
          <w:rtl/>
          <w:lang w:bidi="fa-IR"/>
        </w:rPr>
        <w:t xml:space="preserve"> به محالات ن</w:t>
      </w:r>
      <w:r w:rsidR="004E7E33">
        <w:rPr>
          <w:rtl/>
          <w:lang w:bidi="fa-IR"/>
        </w:rPr>
        <w:t>ی</w:t>
      </w:r>
      <w:r>
        <w:rPr>
          <w:rtl/>
          <w:lang w:bidi="fa-IR"/>
        </w:rPr>
        <w:t>ز تعلق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برا</w:t>
      </w:r>
      <w:r w:rsidR="004E7E33">
        <w:rPr>
          <w:rtl/>
          <w:lang w:bidi="fa-IR"/>
        </w:rPr>
        <w:t>ی</w:t>
      </w:r>
      <w:r>
        <w:rPr>
          <w:rtl/>
          <w:lang w:bidi="fa-IR"/>
        </w:rPr>
        <w:t xml:space="preserve"> مثال آرزو م</w:t>
      </w:r>
      <w:r w:rsidR="004E7E33">
        <w:rPr>
          <w:rtl/>
          <w:lang w:bidi="fa-IR"/>
        </w:rPr>
        <w:t xml:space="preserve">ی </w:t>
      </w:r>
      <w:r>
        <w:rPr>
          <w:rtl/>
          <w:lang w:bidi="fa-IR"/>
        </w:rPr>
        <w:t>کند که به دوران جوان</w:t>
      </w:r>
      <w:r w:rsidR="004E7E33">
        <w:rPr>
          <w:rtl/>
          <w:lang w:bidi="fa-IR"/>
        </w:rPr>
        <w:t xml:space="preserve">ی </w:t>
      </w:r>
      <w:r>
        <w:rPr>
          <w:rtl/>
          <w:lang w:bidi="fa-IR"/>
        </w:rPr>
        <w:t>اش برگردد و در امور د</w:t>
      </w:r>
      <w:r w:rsidR="004E7E33">
        <w:rPr>
          <w:rtl/>
          <w:lang w:bidi="fa-IR"/>
        </w:rPr>
        <w:t>ی</w:t>
      </w:r>
      <w:r>
        <w:rPr>
          <w:rtl/>
          <w:lang w:bidi="fa-IR"/>
        </w:rPr>
        <w:t>ن</w:t>
      </w:r>
      <w:r w:rsidR="004E7E33">
        <w:rPr>
          <w:rtl/>
          <w:lang w:bidi="fa-IR"/>
        </w:rPr>
        <w:t>ی</w:t>
      </w:r>
      <w:r>
        <w:rPr>
          <w:rtl/>
          <w:lang w:bidi="fa-IR"/>
        </w:rPr>
        <w:t xml:space="preserve"> آرزو م</w:t>
      </w:r>
      <w:r w:rsidR="004E7E33">
        <w:rPr>
          <w:rtl/>
          <w:lang w:bidi="fa-IR"/>
        </w:rPr>
        <w:t xml:space="preserve">ی </w:t>
      </w:r>
      <w:r>
        <w:rPr>
          <w:rtl/>
          <w:lang w:bidi="fa-IR"/>
        </w:rPr>
        <w:t>کند بدون عمل رستگار گردد</w:t>
      </w:r>
      <w:r w:rsidR="00D7146E">
        <w:rPr>
          <w:rtl/>
          <w:lang w:bidi="fa-IR"/>
        </w:rPr>
        <w:t xml:space="preserve">، </w:t>
      </w:r>
      <w:r>
        <w:rPr>
          <w:rtl/>
          <w:lang w:bidi="fa-IR"/>
        </w:rPr>
        <w:t>بر خلاف ام</w:t>
      </w:r>
      <w:r w:rsidR="004E7E33">
        <w:rPr>
          <w:rtl/>
          <w:lang w:bidi="fa-IR"/>
        </w:rPr>
        <w:t>ی</w:t>
      </w:r>
      <w:r>
        <w:rPr>
          <w:rtl/>
          <w:lang w:bidi="fa-IR"/>
        </w:rPr>
        <w:t xml:space="preserve">د که با </w:t>
      </w:r>
      <w:r w:rsidR="004E7E33">
        <w:rPr>
          <w:rtl/>
          <w:lang w:bidi="fa-IR"/>
        </w:rPr>
        <w:t>ی</w:t>
      </w:r>
      <w:r>
        <w:rPr>
          <w:rtl/>
          <w:lang w:bidi="fa-IR"/>
        </w:rPr>
        <w:t>ک سر</w:t>
      </w:r>
      <w:r w:rsidR="004E7E33">
        <w:rPr>
          <w:rtl/>
          <w:lang w:bidi="fa-IR"/>
        </w:rPr>
        <w:t>ی</w:t>
      </w:r>
      <w:r>
        <w:rPr>
          <w:rtl/>
          <w:lang w:bidi="fa-IR"/>
        </w:rPr>
        <w:t xml:space="preserve"> مقدمات موجود عقلان</w:t>
      </w:r>
      <w:r w:rsidR="004E7E33">
        <w:rPr>
          <w:rtl/>
          <w:lang w:bidi="fa-IR"/>
        </w:rPr>
        <w:t>ی</w:t>
      </w:r>
      <w:r>
        <w:rPr>
          <w:rtl/>
          <w:lang w:bidi="fa-IR"/>
        </w:rPr>
        <w:t xml:space="preserve"> برا</w:t>
      </w:r>
      <w:r w:rsidR="004E7E33">
        <w:rPr>
          <w:rtl/>
          <w:lang w:bidi="fa-IR"/>
        </w:rPr>
        <w:t>ی</w:t>
      </w:r>
      <w:r>
        <w:rPr>
          <w:rtl/>
          <w:lang w:bidi="fa-IR"/>
        </w:rPr>
        <w:t xml:space="preserve"> رس</w:t>
      </w:r>
      <w:r w:rsidR="004E7E33">
        <w:rPr>
          <w:rtl/>
          <w:lang w:bidi="fa-IR"/>
        </w:rPr>
        <w:t>ی</w:t>
      </w:r>
      <w:r>
        <w:rPr>
          <w:rtl/>
          <w:lang w:bidi="fa-IR"/>
        </w:rPr>
        <w:t>دن به هدف تلاش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6</w:t>
      </w:r>
      <w:r w:rsidR="00D7146E">
        <w:rPr>
          <w:rtl/>
          <w:lang w:bidi="fa-IR"/>
        </w:rPr>
        <w:t xml:space="preserve">. </w:t>
      </w:r>
      <w:r>
        <w:rPr>
          <w:rtl/>
          <w:lang w:bidi="fa-IR"/>
        </w:rPr>
        <w:t>کم</w:t>
      </w:r>
      <w:r w:rsidR="004E7E33">
        <w:rPr>
          <w:rtl/>
          <w:lang w:bidi="fa-IR"/>
        </w:rPr>
        <w:t>ی</w:t>
      </w:r>
      <w:r>
        <w:rPr>
          <w:rtl/>
          <w:lang w:bidi="fa-IR"/>
        </w:rPr>
        <w:t>ن نشستن بر سر راه مستق</w:t>
      </w:r>
      <w:r w:rsidR="004E7E33">
        <w:rPr>
          <w:rtl/>
          <w:lang w:bidi="fa-IR"/>
        </w:rPr>
        <w:t>ی</w:t>
      </w:r>
      <w:r>
        <w:rPr>
          <w:rtl/>
          <w:lang w:bidi="fa-IR"/>
        </w:rPr>
        <w:t>م و رهزن</w:t>
      </w:r>
      <w:r w:rsidR="004E7E33">
        <w:rPr>
          <w:rtl/>
          <w:lang w:bidi="fa-IR"/>
        </w:rPr>
        <w:t>ی</w:t>
      </w:r>
      <w:r>
        <w:rPr>
          <w:rtl/>
          <w:lang w:bidi="fa-IR"/>
        </w:rPr>
        <w:t xml:space="preserve"> از چهار سو</w:t>
      </w:r>
      <w:r w:rsidR="00D7146E">
        <w:rPr>
          <w:rtl/>
          <w:lang w:bidi="fa-IR"/>
        </w:rPr>
        <w:t>:</w:t>
      </w:r>
    </w:p>
    <w:p w:rsidR="0091662B" w:rsidRDefault="00F77A11" w:rsidP="00F77A11">
      <w:pPr>
        <w:pStyle w:val="libNormal"/>
        <w:rPr>
          <w:rtl/>
          <w:lang w:bidi="fa-IR"/>
        </w:rPr>
      </w:pPr>
      <w:r>
        <w:rPr>
          <w:rtl/>
          <w:lang w:bidi="fa-IR"/>
        </w:rPr>
        <w:t>ابل</w:t>
      </w:r>
      <w:r w:rsidR="004E7E33">
        <w:rPr>
          <w:rtl/>
          <w:lang w:bidi="fa-IR"/>
        </w:rPr>
        <w:t>ی</w:t>
      </w:r>
      <w:r>
        <w:rPr>
          <w:rtl/>
          <w:lang w:bidi="fa-IR"/>
        </w:rPr>
        <w:t>س لع</w:t>
      </w:r>
      <w:r w:rsidR="004E7E33">
        <w:rPr>
          <w:rtl/>
          <w:lang w:bidi="fa-IR"/>
        </w:rPr>
        <w:t>ی</w:t>
      </w:r>
      <w:r>
        <w:rPr>
          <w:rtl/>
          <w:lang w:bidi="fa-IR"/>
        </w:rPr>
        <w:t>ن به خداوند متعال عرض کرد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قالَ فَبِما أَغْوَیتَنِی لأََقْعُدَنَّ لَهُمْ صِرَ اطَکَ الْمُسْتَقِیمَ * ثُمَّ لأََتِینَّهُم مِّنْ بَینِ أَیدِیهِمْ وَمِنْ خَلْفِهِمْ وَعَنْ أَیمانِهِمْ وَعَن شَمآئِلِهِمْ وَلَا تَجِدُ أَکْثَرَهُمْ شاکِرِینَ</w:t>
      </w:r>
      <w:r w:rsidRPr="00AF1824">
        <w:rPr>
          <w:rStyle w:val="libAlaemChar"/>
          <w:rFonts w:eastAsia="KFGQPC Uthman Taha Naskh"/>
          <w:rtl/>
        </w:rPr>
        <w:t>)</w:t>
      </w:r>
      <w:r w:rsidR="00D7146E">
        <w:rPr>
          <w:rtl/>
          <w:lang w:bidi="fa-IR"/>
        </w:rPr>
        <w:t xml:space="preserve">؛ </w:t>
      </w:r>
      <w:r w:rsidR="00F77A11" w:rsidRPr="00DE267A">
        <w:rPr>
          <w:rStyle w:val="libFootnotenumChar"/>
          <w:rtl/>
        </w:rPr>
        <w:t>(278)</w:t>
      </w:r>
      <w:r w:rsidR="00F77A11">
        <w:rPr>
          <w:rtl/>
          <w:lang w:bidi="fa-IR"/>
        </w:rPr>
        <w:t xml:space="preserve"> گفت</w:t>
      </w:r>
      <w:r w:rsidR="00D7146E">
        <w:rPr>
          <w:rtl/>
          <w:lang w:bidi="fa-IR"/>
        </w:rPr>
        <w:t xml:space="preserve">: </w:t>
      </w:r>
      <w:r w:rsidR="00F77A11">
        <w:rPr>
          <w:rtl/>
          <w:lang w:bidi="fa-IR"/>
        </w:rPr>
        <w:t>اکنون که مرا گمراه ساخت</w:t>
      </w:r>
      <w:r w:rsidR="004E7E33">
        <w:rPr>
          <w:rtl/>
          <w:lang w:bidi="fa-IR"/>
        </w:rPr>
        <w:t>ی</w:t>
      </w:r>
      <w:r w:rsidR="00F77A11">
        <w:rPr>
          <w:rtl/>
          <w:lang w:bidi="fa-IR"/>
        </w:rPr>
        <w:t xml:space="preserve"> من بر سر راه مستق</w:t>
      </w:r>
      <w:r w:rsidR="004E7E33">
        <w:rPr>
          <w:rtl/>
          <w:lang w:bidi="fa-IR"/>
        </w:rPr>
        <w:t>ی</w:t>
      </w:r>
      <w:r w:rsidR="00F77A11">
        <w:rPr>
          <w:rtl/>
          <w:lang w:bidi="fa-IR"/>
        </w:rPr>
        <w:t>م تو در برابر آن</w:t>
      </w:r>
      <w:r w:rsidR="004E7E33">
        <w:rPr>
          <w:rtl/>
          <w:lang w:bidi="fa-IR"/>
        </w:rPr>
        <w:t xml:space="preserve"> </w:t>
      </w:r>
      <w:r w:rsidR="00F77A11">
        <w:rPr>
          <w:rtl/>
          <w:lang w:bidi="fa-IR"/>
        </w:rPr>
        <w:t>ها کم</w:t>
      </w:r>
      <w:r w:rsidR="004E7E33">
        <w:rPr>
          <w:rtl/>
          <w:lang w:bidi="fa-IR"/>
        </w:rPr>
        <w:t>ی</w:t>
      </w:r>
      <w:r w:rsidR="00F77A11">
        <w:rPr>
          <w:rtl/>
          <w:lang w:bidi="fa-IR"/>
        </w:rPr>
        <w:t>ن م</w:t>
      </w:r>
      <w:r w:rsidR="004E7E33">
        <w:rPr>
          <w:rtl/>
          <w:lang w:bidi="fa-IR"/>
        </w:rPr>
        <w:t xml:space="preserve">ی </w:t>
      </w:r>
      <w:r w:rsidR="00F77A11">
        <w:rPr>
          <w:rtl/>
          <w:lang w:bidi="fa-IR"/>
        </w:rPr>
        <w:t>کنم</w:t>
      </w:r>
      <w:r w:rsidR="00D7146E">
        <w:rPr>
          <w:rtl/>
          <w:lang w:bidi="fa-IR"/>
        </w:rPr>
        <w:t xml:space="preserve">. </w:t>
      </w:r>
      <w:r w:rsidR="00F77A11">
        <w:rPr>
          <w:rtl/>
          <w:lang w:bidi="fa-IR"/>
        </w:rPr>
        <w:t>سپس از پ</w:t>
      </w:r>
      <w:r w:rsidR="004E7E33">
        <w:rPr>
          <w:rtl/>
          <w:lang w:bidi="fa-IR"/>
        </w:rPr>
        <w:t>ی</w:t>
      </w:r>
      <w:r w:rsidR="00F77A11">
        <w:rPr>
          <w:rtl/>
          <w:lang w:bidi="fa-IR"/>
        </w:rPr>
        <w:t>ش رو و از پشت سر و از طرف راست و از طرف چپ آن</w:t>
      </w:r>
      <w:r w:rsidR="004E7E33">
        <w:rPr>
          <w:rtl/>
          <w:lang w:bidi="fa-IR"/>
        </w:rPr>
        <w:t xml:space="preserve"> </w:t>
      </w:r>
      <w:r w:rsidR="00F77A11">
        <w:rPr>
          <w:rtl/>
          <w:lang w:bidi="fa-IR"/>
        </w:rPr>
        <w:t>ها به سراغشان م</w:t>
      </w:r>
      <w:r w:rsidR="004E7E33">
        <w:rPr>
          <w:rtl/>
          <w:lang w:bidi="fa-IR"/>
        </w:rPr>
        <w:t xml:space="preserve">ی </w:t>
      </w:r>
      <w:r w:rsidR="00F77A11">
        <w:rPr>
          <w:rtl/>
          <w:lang w:bidi="fa-IR"/>
        </w:rPr>
        <w:t>روم و ب</w:t>
      </w:r>
      <w:r w:rsidR="004E7E33">
        <w:rPr>
          <w:rtl/>
          <w:lang w:bidi="fa-IR"/>
        </w:rPr>
        <w:t>ی</w:t>
      </w:r>
      <w:r w:rsidR="00F77A11">
        <w:rPr>
          <w:rtl/>
          <w:lang w:bidi="fa-IR"/>
        </w:rPr>
        <w:t>شتر آن</w:t>
      </w:r>
      <w:r w:rsidR="004E7E33">
        <w:rPr>
          <w:rtl/>
          <w:lang w:bidi="fa-IR"/>
        </w:rPr>
        <w:t xml:space="preserve"> </w:t>
      </w:r>
      <w:r w:rsidR="00F77A11">
        <w:rPr>
          <w:rtl/>
          <w:lang w:bidi="fa-IR"/>
        </w:rPr>
        <w:t>ها را شکرگزار نخواه</w:t>
      </w:r>
      <w:r w:rsidR="004E7E33">
        <w:rPr>
          <w:rtl/>
          <w:lang w:bidi="fa-IR"/>
        </w:rPr>
        <w:t>ی</w:t>
      </w:r>
      <w:r w:rsidR="00F77A11">
        <w:rPr>
          <w:rtl/>
          <w:lang w:bidi="fa-IR"/>
        </w:rPr>
        <w:t xml:space="preserve"> </w:t>
      </w:r>
      <w:r w:rsidR="004E7E33">
        <w:rPr>
          <w:rtl/>
          <w:lang w:bidi="fa-IR"/>
        </w:rPr>
        <w:t>ی</w:t>
      </w:r>
      <w:r w:rsidR="00F77A11">
        <w:rPr>
          <w:rtl/>
          <w:lang w:bidi="fa-IR"/>
        </w:rPr>
        <w:t>افت</w:t>
      </w:r>
      <w:r w:rsidR="00D7146E">
        <w:rPr>
          <w:rtl/>
          <w:lang w:bidi="fa-IR"/>
        </w:rPr>
        <w:t>.</w:t>
      </w:r>
    </w:p>
    <w:p w:rsidR="0091662B" w:rsidRDefault="00F77A11" w:rsidP="00F77A11">
      <w:pPr>
        <w:pStyle w:val="libNormal"/>
        <w:rPr>
          <w:rtl/>
          <w:lang w:bidi="fa-IR"/>
        </w:rPr>
      </w:pPr>
      <w:r>
        <w:rPr>
          <w:rtl/>
          <w:lang w:bidi="fa-IR"/>
        </w:rPr>
        <w:t>صراط مستق</w:t>
      </w:r>
      <w:r w:rsidR="004E7E33">
        <w:rPr>
          <w:rtl/>
          <w:lang w:bidi="fa-IR"/>
        </w:rPr>
        <w:t>ی</w:t>
      </w:r>
      <w:r>
        <w:rPr>
          <w:rtl/>
          <w:lang w:bidi="fa-IR"/>
        </w:rPr>
        <w:t>م راه</w:t>
      </w:r>
      <w:r w:rsidR="004E7E33">
        <w:rPr>
          <w:rtl/>
          <w:lang w:bidi="fa-IR"/>
        </w:rPr>
        <w:t>ی</w:t>
      </w:r>
      <w:r>
        <w:rPr>
          <w:rtl/>
          <w:lang w:bidi="fa-IR"/>
        </w:rPr>
        <w:t xml:space="preserve"> است که رونده را با ط</w:t>
      </w:r>
      <w:r w:rsidR="004E7E33">
        <w:rPr>
          <w:rtl/>
          <w:lang w:bidi="fa-IR"/>
        </w:rPr>
        <w:t>ی</w:t>
      </w:r>
      <w:r>
        <w:rPr>
          <w:rtl/>
          <w:lang w:bidi="fa-IR"/>
        </w:rPr>
        <w:t xml:space="preserve"> کمتر</w:t>
      </w:r>
      <w:r w:rsidR="004E7E33">
        <w:rPr>
          <w:rtl/>
          <w:lang w:bidi="fa-IR"/>
        </w:rPr>
        <w:t>ی</w:t>
      </w:r>
      <w:r>
        <w:rPr>
          <w:rtl/>
          <w:lang w:bidi="fa-IR"/>
        </w:rPr>
        <w:t>ن مسافت به مقصد م</w:t>
      </w:r>
      <w:r w:rsidR="004E7E33">
        <w:rPr>
          <w:rtl/>
          <w:lang w:bidi="fa-IR"/>
        </w:rPr>
        <w:t xml:space="preserve">ی </w:t>
      </w:r>
      <w:r>
        <w:rPr>
          <w:rtl/>
          <w:lang w:bidi="fa-IR"/>
        </w:rPr>
        <w:t>رساند و پا</w:t>
      </w:r>
      <w:r w:rsidR="004E7E33">
        <w:rPr>
          <w:rtl/>
          <w:lang w:bidi="fa-IR"/>
        </w:rPr>
        <w:t>ی</w:t>
      </w:r>
      <w:r>
        <w:rPr>
          <w:rtl/>
          <w:lang w:bidi="fa-IR"/>
        </w:rPr>
        <w:t>ان آن سعادت جاو</w:t>
      </w:r>
      <w:r w:rsidR="004E7E33">
        <w:rPr>
          <w:rtl/>
          <w:lang w:bidi="fa-IR"/>
        </w:rPr>
        <w:t>ی</w:t>
      </w:r>
      <w:r>
        <w:rPr>
          <w:rtl/>
          <w:lang w:bidi="fa-IR"/>
        </w:rPr>
        <w:t>د است و آن راه عبارت است از</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وَأَنِ اعْبُدُونِی هذَا صِرَاطٌ مُّسْتَقِیمٌ</w:t>
      </w:r>
      <w:r w:rsidR="00AF1824" w:rsidRPr="00AF1824">
        <w:rPr>
          <w:rStyle w:val="libAlaemChar"/>
          <w:rFonts w:eastAsia="KFGQPC Uthman Taha Naskh"/>
          <w:rtl/>
        </w:rPr>
        <w:t>)</w:t>
      </w:r>
      <w:r w:rsidR="00D7146E">
        <w:rPr>
          <w:rtl/>
          <w:lang w:bidi="fa-IR"/>
        </w:rPr>
        <w:t xml:space="preserve">؛ </w:t>
      </w:r>
      <w:r w:rsidRPr="00DE267A">
        <w:rPr>
          <w:rStyle w:val="libFootnotenumChar"/>
          <w:rtl/>
        </w:rPr>
        <w:t>(279)</w:t>
      </w:r>
      <w:r>
        <w:rPr>
          <w:rtl/>
          <w:lang w:bidi="fa-IR"/>
        </w:rPr>
        <w:t xml:space="preserve"> و ا</w:t>
      </w:r>
      <w:r w:rsidR="004E7E33">
        <w:rPr>
          <w:rtl/>
          <w:lang w:bidi="fa-IR"/>
        </w:rPr>
        <w:t>ی</w:t>
      </w:r>
      <w:r>
        <w:rPr>
          <w:rtl/>
          <w:lang w:bidi="fa-IR"/>
        </w:rPr>
        <w:t>ن که مرا بپرست</w:t>
      </w:r>
      <w:r w:rsidR="004E7E33">
        <w:rPr>
          <w:rtl/>
          <w:lang w:bidi="fa-IR"/>
        </w:rPr>
        <w:t>ی</w:t>
      </w:r>
      <w:r>
        <w:rPr>
          <w:rtl/>
          <w:lang w:bidi="fa-IR"/>
        </w:rPr>
        <w:t>د که راه مستق</w:t>
      </w:r>
      <w:r w:rsidR="004E7E33">
        <w:rPr>
          <w:rtl/>
          <w:lang w:bidi="fa-IR"/>
        </w:rPr>
        <w:t>ی</w:t>
      </w:r>
      <w:r>
        <w:rPr>
          <w:rtl/>
          <w:lang w:bidi="fa-IR"/>
        </w:rPr>
        <w:t>م ا</w:t>
      </w:r>
      <w:r w:rsidR="004E7E33">
        <w:rPr>
          <w:rtl/>
          <w:lang w:bidi="fa-IR"/>
        </w:rPr>
        <w:t>ی</w:t>
      </w:r>
      <w:r>
        <w:rPr>
          <w:rtl/>
          <w:lang w:bidi="fa-IR"/>
        </w:rPr>
        <w:t>ن است»</w:t>
      </w:r>
      <w:r w:rsidR="00D7146E">
        <w:rPr>
          <w:rtl/>
          <w:lang w:bidi="fa-IR"/>
        </w:rPr>
        <w:t xml:space="preserve">. </w:t>
      </w:r>
      <w:r>
        <w:rPr>
          <w:rtl/>
          <w:lang w:bidi="fa-IR"/>
        </w:rPr>
        <w:t>مراد ش</w:t>
      </w:r>
      <w:r w:rsidR="004E7E33">
        <w:rPr>
          <w:rtl/>
          <w:lang w:bidi="fa-IR"/>
        </w:rPr>
        <w:t>ی</w:t>
      </w:r>
      <w:r>
        <w:rPr>
          <w:rtl/>
          <w:lang w:bidi="fa-IR"/>
        </w:rPr>
        <w:t>طان که م</w:t>
      </w:r>
      <w:r w:rsidR="004E7E33">
        <w:rPr>
          <w:rtl/>
          <w:lang w:bidi="fa-IR"/>
        </w:rPr>
        <w:t xml:space="preserve">ی </w:t>
      </w:r>
      <w:r>
        <w:rPr>
          <w:rtl/>
          <w:lang w:bidi="fa-IR"/>
        </w:rPr>
        <w:t>گو</w:t>
      </w:r>
      <w:r w:rsidR="004E7E33">
        <w:rPr>
          <w:rtl/>
          <w:lang w:bidi="fa-IR"/>
        </w:rPr>
        <w:t>ی</w:t>
      </w:r>
      <w:r>
        <w:rPr>
          <w:rtl/>
          <w:lang w:bidi="fa-IR"/>
        </w:rPr>
        <w:t>د بر سر ا</w:t>
      </w:r>
      <w:r w:rsidR="004E7E33">
        <w:rPr>
          <w:rtl/>
          <w:lang w:bidi="fa-IR"/>
        </w:rPr>
        <w:t>ی</w:t>
      </w:r>
      <w:r>
        <w:rPr>
          <w:rtl/>
          <w:lang w:bidi="fa-IR"/>
        </w:rPr>
        <w:t>ن راه م</w:t>
      </w:r>
      <w:r w:rsidR="004E7E33">
        <w:rPr>
          <w:rtl/>
          <w:lang w:bidi="fa-IR"/>
        </w:rPr>
        <w:t xml:space="preserve">ی </w:t>
      </w:r>
      <w:r>
        <w:rPr>
          <w:rtl/>
          <w:lang w:bidi="fa-IR"/>
        </w:rPr>
        <w:t>نش</w:t>
      </w:r>
      <w:r w:rsidR="004E7E33">
        <w:rPr>
          <w:rtl/>
          <w:lang w:bidi="fa-IR"/>
        </w:rPr>
        <w:t>ی</w:t>
      </w:r>
      <w:r>
        <w:rPr>
          <w:rtl/>
          <w:lang w:bidi="fa-IR"/>
        </w:rPr>
        <w:t>نم به ا</w:t>
      </w:r>
      <w:r w:rsidR="004E7E33">
        <w:rPr>
          <w:rtl/>
          <w:lang w:bidi="fa-IR"/>
        </w:rPr>
        <w:t>ی</w:t>
      </w:r>
      <w:r>
        <w:rPr>
          <w:rtl/>
          <w:lang w:bidi="fa-IR"/>
        </w:rPr>
        <w:t>ن معناست در ا</w:t>
      </w:r>
      <w:r w:rsidR="004E7E33">
        <w:rPr>
          <w:rtl/>
          <w:lang w:bidi="fa-IR"/>
        </w:rPr>
        <w:t>ی</w:t>
      </w:r>
      <w:r>
        <w:rPr>
          <w:rtl/>
          <w:lang w:bidi="fa-IR"/>
        </w:rPr>
        <w:t>ن راه کم</w:t>
      </w:r>
      <w:r w:rsidR="004E7E33">
        <w:rPr>
          <w:rtl/>
          <w:lang w:bidi="fa-IR"/>
        </w:rPr>
        <w:t>ی</w:t>
      </w:r>
      <w:r>
        <w:rPr>
          <w:rtl/>
          <w:lang w:bidi="fa-IR"/>
        </w:rPr>
        <w:t>ن م</w:t>
      </w:r>
      <w:r w:rsidR="004E7E33">
        <w:rPr>
          <w:rtl/>
          <w:lang w:bidi="fa-IR"/>
        </w:rPr>
        <w:t xml:space="preserve">ی </w:t>
      </w:r>
      <w:r>
        <w:rPr>
          <w:rtl/>
          <w:lang w:bidi="fa-IR"/>
        </w:rPr>
        <w:t>کنم و عابران را تحت نظر م</w:t>
      </w:r>
      <w:r w:rsidR="004E7E33">
        <w:rPr>
          <w:rtl/>
          <w:lang w:bidi="fa-IR"/>
        </w:rPr>
        <w:t xml:space="preserve">ی </w:t>
      </w:r>
      <w:r>
        <w:rPr>
          <w:rtl/>
          <w:lang w:bidi="fa-IR"/>
        </w:rPr>
        <w:t>گ</w:t>
      </w:r>
      <w:r w:rsidR="004E7E33">
        <w:rPr>
          <w:rtl/>
          <w:lang w:bidi="fa-IR"/>
        </w:rPr>
        <w:t>ی</w:t>
      </w:r>
      <w:r>
        <w:rPr>
          <w:rtl/>
          <w:lang w:bidi="fa-IR"/>
        </w:rPr>
        <w:t>رم و آن قدر آنان را وسوسه م</w:t>
      </w:r>
      <w:r w:rsidR="004E7E33">
        <w:rPr>
          <w:rtl/>
          <w:lang w:bidi="fa-IR"/>
        </w:rPr>
        <w:t xml:space="preserve">ی </w:t>
      </w:r>
      <w:r>
        <w:rPr>
          <w:rtl/>
          <w:lang w:bidi="fa-IR"/>
        </w:rPr>
        <w:t>کنم تا از راه مستق</w:t>
      </w:r>
      <w:r w:rsidR="004E7E33">
        <w:rPr>
          <w:rtl/>
          <w:lang w:bidi="fa-IR"/>
        </w:rPr>
        <w:t>ی</w:t>
      </w:r>
      <w:r>
        <w:rPr>
          <w:rtl/>
          <w:lang w:bidi="fa-IR"/>
        </w:rPr>
        <w:t>م منحرفشان کنم</w:t>
      </w:r>
      <w:r w:rsidR="00D7146E">
        <w:rPr>
          <w:rtl/>
          <w:lang w:bidi="fa-IR"/>
        </w:rPr>
        <w:t xml:space="preserve">. </w:t>
      </w:r>
      <w:r>
        <w:rPr>
          <w:rtl/>
          <w:lang w:bidi="fa-IR"/>
        </w:rPr>
        <w:t>سپس در تکم</w:t>
      </w:r>
      <w:r w:rsidR="004E7E33">
        <w:rPr>
          <w:rtl/>
          <w:lang w:bidi="fa-IR"/>
        </w:rPr>
        <w:t>ی</w:t>
      </w:r>
      <w:r>
        <w:rPr>
          <w:rtl/>
          <w:lang w:bidi="fa-IR"/>
        </w:rPr>
        <w:t>ل گفتار خود م</w:t>
      </w:r>
      <w:r w:rsidR="004E7E33">
        <w:rPr>
          <w:rtl/>
          <w:lang w:bidi="fa-IR"/>
        </w:rPr>
        <w:t xml:space="preserve">ی </w:t>
      </w:r>
      <w:r>
        <w:rPr>
          <w:rtl/>
          <w:lang w:bidi="fa-IR"/>
        </w:rPr>
        <w:t>گو</w:t>
      </w:r>
      <w:r w:rsidR="004E7E33">
        <w:rPr>
          <w:rtl/>
          <w:lang w:bidi="fa-IR"/>
        </w:rPr>
        <w:t>ی</w:t>
      </w:r>
      <w:r>
        <w:rPr>
          <w:rtl/>
          <w:lang w:bidi="fa-IR"/>
        </w:rPr>
        <w:t>د از جلو</w:t>
      </w:r>
      <w:r w:rsidR="00D7146E">
        <w:rPr>
          <w:rtl/>
          <w:lang w:bidi="fa-IR"/>
        </w:rPr>
        <w:t xml:space="preserve">، </w:t>
      </w:r>
      <w:r>
        <w:rPr>
          <w:rtl/>
          <w:lang w:bidi="fa-IR"/>
        </w:rPr>
        <w:t xml:space="preserve">از پشت </w:t>
      </w:r>
      <w:r>
        <w:rPr>
          <w:rtl/>
          <w:lang w:bidi="fa-IR"/>
        </w:rPr>
        <w:lastRenderedPageBreak/>
        <w:t>سر</w:t>
      </w:r>
      <w:r w:rsidR="00D7146E">
        <w:rPr>
          <w:rtl/>
          <w:lang w:bidi="fa-IR"/>
        </w:rPr>
        <w:t xml:space="preserve">، </w:t>
      </w:r>
      <w:r>
        <w:rPr>
          <w:rtl/>
          <w:lang w:bidi="fa-IR"/>
        </w:rPr>
        <w:t>از طرف راست و از طرف چپ به سراغ آنان م</w:t>
      </w:r>
      <w:r w:rsidR="004E7E33">
        <w:rPr>
          <w:rtl/>
          <w:lang w:bidi="fa-IR"/>
        </w:rPr>
        <w:t xml:space="preserve">ی </w:t>
      </w:r>
      <w:r>
        <w:rPr>
          <w:rtl/>
          <w:lang w:bidi="fa-IR"/>
        </w:rPr>
        <w:t>آ</w:t>
      </w:r>
      <w:r w:rsidR="004E7E33">
        <w:rPr>
          <w:rtl/>
          <w:lang w:bidi="fa-IR"/>
        </w:rPr>
        <w:t>ی</w:t>
      </w:r>
      <w:r>
        <w:rPr>
          <w:rtl/>
          <w:lang w:bidi="fa-IR"/>
        </w:rPr>
        <w:t>م</w:t>
      </w:r>
      <w:r w:rsidR="00D7146E">
        <w:rPr>
          <w:rtl/>
          <w:lang w:bidi="fa-IR"/>
        </w:rPr>
        <w:t xml:space="preserve">، </w:t>
      </w:r>
      <w:r>
        <w:rPr>
          <w:rtl/>
          <w:lang w:bidi="fa-IR"/>
        </w:rPr>
        <w:t>در نت</w:t>
      </w:r>
      <w:r w:rsidR="004E7E33">
        <w:rPr>
          <w:rtl/>
          <w:lang w:bidi="fa-IR"/>
        </w:rPr>
        <w:t>ی</w:t>
      </w:r>
      <w:r>
        <w:rPr>
          <w:rtl/>
          <w:lang w:bidi="fa-IR"/>
        </w:rPr>
        <w:t>جه ب</w:t>
      </w:r>
      <w:r w:rsidR="004E7E33">
        <w:rPr>
          <w:rtl/>
          <w:lang w:bidi="fa-IR"/>
        </w:rPr>
        <w:t>ی</w:t>
      </w:r>
      <w:r>
        <w:rPr>
          <w:rtl/>
          <w:lang w:bidi="fa-IR"/>
        </w:rPr>
        <w:t>شتر آن</w:t>
      </w:r>
      <w:r w:rsidR="004E7E33">
        <w:rPr>
          <w:rtl/>
          <w:lang w:bidi="fa-IR"/>
        </w:rPr>
        <w:t xml:space="preserve"> </w:t>
      </w:r>
      <w:r>
        <w:rPr>
          <w:rtl/>
          <w:lang w:bidi="fa-IR"/>
        </w:rPr>
        <w:t>ها را شکرگزار نخواه</w:t>
      </w:r>
      <w:r w:rsidR="004E7E33">
        <w:rPr>
          <w:rtl/>
          <w:lang w:bidi="fa-IR"/>
        </w:rPr>
        <w:t>ی</w:t>
      </w:r>
      <w:r>
        <w:rPr>
          <w:rtl/>
          <w:lang w:bidi="fa-IR"/>
        </w:rPr>
        <w:t xml:space="preserve"> </w:t>
      </w:r>
      <w:r w:rsidR="004E7E33">
        <w:rPr>
          <w:rtl/>
          <w:lang w:bidi="fa-IR"/>
        </w:rPr>
        <w:t>ی</w:t>
      </w:r>
      <w:r>
        <w:rPr>
          <w:rtl/>
          <w:lang w:bidi="fa-IR"/>
        </w:rPr>
        <w:t>افت</w:t>
      </w:r>
      <w:r w:rsidR="00D7146E">
        <w:rPr>
          <w:rtl/>
          <w:lang w:bidi="fa-IR"/>
        </w:rPr>
        <w:t>.</w:t>
      </w:r>
    </w:p>
    <w:p w:rsidR="00F77A11" w:rsidRDefault="00F77A11" w:rsidP="00F77A11">
      <w:pPr>
        <w:pStyle w:val="libNormal"/>
        <w:rPr>
          <w:rtl/>
          <w:lang w:bidi="fa-IR"/>
        </w:rPr>
      </w:pPr>
      <w:r>
        <w:rPr>
          <w:rtl/>
          <w:lang w:bidi="fa-IR"/>
        </w:rPr>
        <w:t>شکر در ا</w:t>
      </w:r>
      <w:r w:rsidR="004E7E33">
        <w:rPr>
          <w:rtl/>
          <w:lang w:bidi="fa-IR"/>
        </w:rPr>
        <w:t>ی</w:t>
      </w:r>
      <w:r>
        <w:rPr>
          <w:rtl/>
          <w:lang w:bidi="fa-IR"/>
        </w:rPr>
        <w:t>ن گونه موارد در قرآن به معنا</w:t>
      </w:r>
      <w:r w:rsidR="004E7E33">
        <w:rPr>
          <w:rtl/>
          <w:lang w:bidi="fa-IR"/>
        </w:rPr>
        <w:t>ی</w:t>
      </w:r>
      <w:r>
        <w:rPr>
          <w:rtl/>
          <w:lang w:bidi="fa-IR"/>
        </w:rPr>
        <w:t xml:space="preserve"> اطاعت است</w:t>
      </w:r>
      <w:r w:rsidR="00D7146E">
        <w:rPr>
          <w:rtl/>
          <w:lang w:bidi="fa-IR"/>
        </w:rPr>
        <w:t xml:space="preserve">، </w:t>
      </w:r>
      <w:r>
        <w:rPr>
          <w:rtl/>
          <w:lang w:bidi="fa-IR"/>
        </w:rPr>
        <w:t>به ا</w:t>
      </w:r>
      <w:r w:rsidR="004E7E33">
        <w:rPr>
          <w:rtl/>
          <w:lang w:bidi="fa-IR"/>
        </w:rPr>
        <w:t>ی</w:t>
      </w:r>
      <w:r>
        <w:rPr>
          <w:rtl/>
          <w:lang w:bidi="fa-IR"/>
        </w:rPr>
        <w:t xml:space="preserve">ن صورت که </w:t>
      </w:r>
      <w:r w:rsidR="00AF1824" w:rsidRPr="00AF1824">
        <w:rPr>
          <w:rStyle w:val="libAlaemChar"/>
          <w:rFonts w:eastAsia="KFGQPC Uthman Taha Naskh"/>
          <w:rtl/>
        </w:rPr>
        <w:t>(</w:t>
      </w:r>
      <w:r w:rsidR="00AF1824" w:rsidRPr="00AF1824">
        <w:rPr>
          <w:rStyle w:val="libAieChar"/>
          <w:rtl/>
        </w:rPr>
        <w:t>لَئِن شَکَرْتُمْ</w:t>
      </w:r>
      <w:r w:rsidR="00AF1824" w:rsidRPr="00AF1824">
        <w:rPr>
          <w:rStyle w:val="libAlaemChar"/>
          <w:rFonts w:eastAsia="KFGQPC Uthman Taha Naskh"/>
          <w:rtl/>
        </w:rPr>
        <w:t>)</w:t>
      </w:r>
      <w:r>
        <w:rPr>
          <w:rtl/>
          <w:lang w:bidi="fa-IR"/>
        </w:rPr>
        <w:t xml:space="preserve"> </w:t>
      </w:r>
      <w:r w:rsidRPr="00DE267A">
        <w:rPr>
          <w:rStyle w:val="libFootnotenumChar"/>
          <w:rtl/>
        </w:rPr>
        <w:t>(280)</w:t>
      </w:r>
      <w:r>
        <w:rPr>
          <w:rtl/>
          <w:lang w:bidi="fa-IR"/>
        </w:rPr>
        <w:t xml:space="preserve"> </w:t>
      </w:r>
      <w:r w:rsidR="004E7E33">
        <w:rPr>
          <w:rtl/>
          <w:lang w:bidi="fa-IR"/>
        </w:rPr>
        <w:t>ی</w:t>
      </w:r>
      <w:r>
        <w:rPr>
          <w:rtl/>
          <w:lang w:bidi="fa-IR"/>
        </w:rPr>
        <w:t>عن</w:t>
      </w:r>
      <w:r w:rsidR="004E7E33">
        <w:rPr>
          <w:rtl/>
          <w:lang w:bidi="fa-IR"/>
        </w:rPr>
        <w:t>ی</w:t>
      </w:r>
      <w:r>
        <w:rPr>
          <w:rtl/>
          <w:lang w:bidi="fa-IR"/>
        </w:rPr>
        <w:t xml:space="preserve"> </w:t>
      </w:r>
      <w:r w:rsidR="00AF1824" w:rsidRPr="00AF1824">
        <w:rPr>
          <w:rStyle w:val="libAlaemChar"/>
          <w:rFonts w:eastAsia="KFGQPC Uthman Taha Naskh"/>
          <w:rtl/>
        </w:rPr>
        <w:t>(</w:t>
      </w:r>
      <w:r w:rsidR="00AF1824" w:rsidRPr="00AF1824">
        <w:rPr>
          <w:rStyle w:val="libAieChar"/>
          <w:rtl/>
        </w:rPr>
        <w:t>لَاِن اَطَعتُم لَاَزیدَنَّکُم</w:t>
      </w:r>
      <w:r w:rsidR="00AF1824" w:rsidRPr="00AF1824">
        <w:rPr>
          <w:rStyle w:val="libAlaemChar"/>
          <w:rFonts w:eastAsia="KFGQPC Uthman Taha Naskh"/>
          <w:rtl/>
        </w:rPr>
        <w:t>)</w:t>
      </w:r>
      <w:r>
        <w:rPr>
          <w:rtl/>
          <w:lang w:bidi="fa-IR"/>
        </w:rPr>
        <w:t xml:space="preserve"> و اگر آ</w:t>
      </w:r>
      <w:r w:rsidR="004E7E33">
        <w:rPr>
          <w:rtl/>
          <w:lang w:bidi="fa-IR"/>
        </w:rPr>
        <w:t>ی</w:t>
      </w:r>
      <w:r>
        <w:rPr>
          <w:rtl/>
          <w:lang w:bidi="fa-IR"/>
        </w:rPr>
        <w:t>ه مورد بحث ما را هم به هم</w:t>
      </w:r>
      <w:r w:rsidR="004E7E33">
        <w:rPr>
          <w:rtl/>
          <w:lang w:bidi="fa-IR"/>
        </w:rPr>
        <w:t>ی</w:t>
      </w:r>
      <w:r>
        <w:rPr>
          <w:rtl/>
          <w:lang w:bidi="fa-IR"/>
        </w:rPr>
        <w:t>ن صورت معنا کن</w:t>
      </w:r>
      <w:r w:rsidR="004E7E33">
        <w:rPr>
          <w:rtl/>
          <w:lang w:bidi="fa-IR"/>
        </w:rPr>
        <w:t>ی</w:t>
      </w:r>
      <w:r>
        <w:rPr>
          <w:rtl/>
          <w:lang w:bidi="fa-IR"/>
        </w:rPr>
        <w:t>م بس</w:t>
      </w:r>
      <w:r w:rsidR="004E7E33">
        <w:rPr>
          <w:rtl/>
          <w:lang w:bidi="fa-IR"/>
        </w:rPr>
        <w:t>ی</w:t>
      </w:r>
      <w:r>
        <w:rPr>
          <w:rtl/>
          <w:lang w:bidi="fa-IR"/>
        </w:rPr>
        <w:t>ار گو</w:t>
      </w:r>
      <w:r w:rsidR="004E7E33">
        <w:rPr>
          <w:rtl/>
          <w:lang w:bidi="fa-IR"/>
        </w:rPr>
        <w:t>ی</w:t>
      </w:r>
      <w:r>
        <w:rPr>
          <w:rtl/>
          <w:lang w:bidi="fa-IR"/>
        </w:rPr>
        <w:t>ا م</w:t>
      </w:r>
      <w:r w:rsidR="004E7E33">
        <w:rPr>
          <w:rtl/>
          <w:lang w:bidi="fa-IR"/>
        </w:rPr>
        <w:t xml:space="preserve">ی </w:t>
      </w:r>
      <w:r>
        <w:rPr>
          <w:rtl/>
          <w:lang w:bidi="fa-IR"/>
        </w:rPr>
        <w:t>شود</w:t>
      </w:r>
      <w:r w:rsidR="00D7146E">
        <w:rPr>
          <w:rtl/>
          <w:lang w:bidi="fa-IR"/>
        </w:rPr>
        <w:t xml:space="preserve">: </w:t>
      </w:r>
      <w:r>
        <w:rPr>
          <w:rtl/>
          <w:lang w:bidi="fa-IR"/>
        </w:rPr>
        <w:t>خدا</w:t>
      </w:r>
      <w:r w:rsidR="004E7E33">
        <w:rPr>
          <w:rtl/>
          <w:lang w:bidi="fa-IR"/>
        </w:rPr>
        <w:t>ی</w:t>
      </w:r>
      <w:r>
        <w:rPr>
          <w:rtl/>
          <w:lang w:bidi="fa-IR"/>
        </w:rPr>
        <w:t>ا من که از چهار طرف ا</w:t>
      </w:r>
      <w:r w:rsidR="004E7E33">
        <w:rPr>
          <w:rtl/>
          <w:lang w:bidi="fa-IR"/>
        </w:rPr>
        <w:t>ی</w:t>
      </w:r>
      <w:r>
        <w:rPr>
          <w:rtl/>
          <w:lang w:bidi="fa-IR"/>
        </w:rPr>
        <w:t>ن</w:t>
      </w:r>
      <w:r w:rsidR="004E7E33">
        <w:rPr>
          <w:rtl/>
          <w:lang w:bidi="fa-IR"/>
        </w:rPr>
        <w:t xml:space="preserve"> </w:t>
      </w:r>
      <w:r>
        <w:rPr>
          <w:rtl/>
          <w:lang w:bidi="fa-IR"/>
        </w:rPr>
        <w:t>ها را تحت وساوس خود قرار م</w:t>
      </w:r>
      <w:r w:rsidR="004E7E33">
        <w:rPr>
          <w:rtl/>
          <w:lang w:bidi="fa-IR"/>
        </w:rPr>
        <w:t xml:space="preserve">ی </w:t>
      </w:r>
      <w:r>
        <w:rPr>
          <w:rtl/>
          <w:lang w:bidi="fa-IR"/>
        </w:rPr>
        <w:t>دهم اکثرشان دست از اطاعت تو برم</w:t>
      </w:r>
      <w:r w:rsidR="004E7E33">
        <w:rPr>
          <w:rtl/>
          <w:lang w:bidi="fa-IR"/>
        </w:rPr>
        <w:t xml:space="preserve">ی </w:t>
      </w:r>
      <w:r>
        <w:rPr>
          <w:rtl/>
          <w:lang w:bidi="fa-IR"/>
        </w:rPr>
        <w:t>دارند و به راه</w:t>
      </w:r>
      <w:r w:rsidR="004E7E33">
        <w:rPr>
          <w:rtl/>
          <w:lang w:bidi="fa-IR"/>
        </w:rPr>
        <w:t>ی</w:t>
      </w:r>
      <w:r>
        <w:rPr>
          <w:rtl/>
          <w:lang w:bidi="fa-IR"/>
        </w:rPr>
        <w:t xml:space="preserve"> که من م</w:t>
      </w:r>
      <w:r w:rsidR="004E7E33">
        <w:rPr>
          <w:rtl/>
          <w:lang w:bidi="fa-IR"/>
        </w:rPr>
        <w:t xml:space="preserve">ی </w:t>
      </w:r>
      <w:r>
        <w:rPr>
          <w:rtl/>
          <w:lang w:bidi="fa-IR"/>
        </w:rPr>
        <w:t>خواهم م</w:t>
      </w:r>
      <w:r w:rsidR="004E7E33">
        <w:rPr>
          <w:rtl/>
          <w:lang w:bidi="fa-IR"/>
        </w:rPr>
        <w:t xml:space="preserve">ی </w:t>
      </w:r>
      <w:r>
        <w:rPr>
          <w:rtl/>
          <w:lang w:bidi="fa-IR"/>
        </w:rPr>
        <w:t>آ</w:t>
      </w:r>
      <w:r w:rsidR="004E7E33">
        <w:rPr>
          <w:rtl/>
          <w:lang w:bidi="fa-IR"/>
        </w:rPr>
        <w:t>ی</w:t>
      </w:r>
      <w:r>
        <w:rPr>
          <w:rtl/>
          <w:lang w:bidi="fa-IR"/>
        </w:rPr>
        <w:t>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وَلَا تَجِدُ أَکْثَرَهُمْ شاکِرِینَ</w:t>
      </w:r>
      <w:r w:rsidR="00AF1824" w:rsidRPr="00AF1824">
        <w:rPr>
          <w:rStyle w:val="libAlaemChar"/>
          <w:rFonts w:eastAsia="KFGQPC Uthman Taha Naskh"/>
          <w:rtl/>
        </w:rPr>
        <w:t>)</w:t>
      </w:r>
      <w:r w:rsidR="00D7146E">
        <w:rPr>
          <w:rtl/>
          <w:lang w:bidi="fa-IR"/>
        </w:rPr>
        <w:t xml:space="preserve">. </w:t>
      </w:r>
      <w:r w:rsidRPr="00DE267A">
        <w:rPr>
          <w:rStyle w:val="libFootnotenumChar"/>
          <w:rtl/>
        </w:rPr>
        <w:t>(281)</w:t>
      </w:r>
    </w:p>
    <w:p w:rsidR="0091662B" w:rsidRDefault="00F77A11" w:rsidP="00F77A11">
      <w:pPr>
        <w:pStyle w:val="libNormal"/>
        <w:rPr>
          <w:rtl/>
          <w:lang w:bidi="fa-IR"/>
        </w:rPr>
      </w:pPr>
      <w:r>
        <w:rPr>
          <w:rtl/>
          <w:lang w:bidi="fa-IR"/>
        </w:rPr>
        <w:t>در مورد ا</w:t>
      </w:r>
      <w:r w:rsidR="004E7E33">
        <w:rPr>
          <w:rtl/>
          <w:lang w:bidi="fa-IR"/>
        </w:rPr>
        <w:t>ی</w:t>
      </w:r>
      <w:r>
        <w:rPr>
          <w:rtl/>
          <w:lang w:bidi="fa-IR"/>
        </w:rPr>
        <w:t>ن که ا</w:t>
      </w:r>
      <w:r w:rsidR="004E7E33">
        <w:rPr>
          <w:rtl/>
          <w:lang w:bidi="fa-IR"/>
        </w:rPr>
        <w:t>ی</w:t>
      </w:r>
      <w:r>
        <w:rPr>
          <w:rtl/>
          <w:lang w:bidi="fa-IR"/>
        </w:rPr>
        <w:t>ن جهات چهارگانه</w:t>
      </w:r>
      <w:r w:rsidR="004E7E33">
        <w:rPr>
          <w:rtl/>
          <w:lang w:bidi="fa-IR"/>
        </w:rPr>
        <w:t xml:space="preserve"> </w:t>
      </w:r>
      <w:r>
        <w:rPr>
          <w:rtl/>
          <w:lang w:bidi="fa-IR"/>
        </w:rPr>
        <w:t>ا</w:t>
      </w:r>
      <w:r w:rsidR="004E7E33">
        <w:rPr>
          <w:rtl/>
          <w:lang w:bidi="fa-IR"/>
        </w:rPr>
        <w:t>ی</w:t>
      </w:r>
      <w:r>
        <w:rPr>
          <w:rtl/>
          <w:lang w:bidi="fa-IR"/>
        </w:rPr>
        <w:t xml:space="preserve"> که ش</w:t>
      </w:r>
      <w:r w:rsidR="004E7E33">
        <w:rPr>
          <w:rtl/>
          <w:lang w:bidi="fa-IR"/>
        </w:rPr>
        <w:t>ی</w:t>
      </w:r>
      <w:r>
        <w:rPr>
          <w:rtl/>
          <w:lang w:bidi="fa-IR"/>
        </w:rPr>
        <w:t>طان سع</w:t>
      </w:r>
      <w:r w:rsidR="004E7E33">
        <w:rPr>
          <w:rtl/>
          <w:lang w:bidi="fa-IR"/>
        </w:rPr>
        <w:t>ی</w:t>
      </w:r>
      <w:r>
        <w:rPr>
          <w:rtl/>
          <w:lang w:bidi="fa-IR"/>
        </w:rPr>
        <w:t xml:space="preserve"> م</w:t>
      </w:r>
      <w:r w:rsidR="004E7E33">
        <w:rPr>
          <w:rtl/>
          <w:lang w:bidi="fa-IR"/>
        </w:rPr>
        <w:t xml:space="preserve">ی </w:t>
      </w:r>
      <w:r>
        <w:rPr>
          <w:rtl/>
          <w:lang w:bidi="fa-IR"/>
        </w:rPr>
        <w:t>کند از طر</w:t>
      </w:r>
      <w:r w:rsidR="004E7E33">
        <w:rPr>
          <w:rtl/>
          <w:lang w:bidi="fa-IR"/>
        </w:rPr>
        <w:t>ی</w:t>
      </w:r>
      <w:r>
        <w:rPr>
          <w:rtl/>
          <w:lang w:bidi="fa-IR"/>
        </w:rPr>
        <w:t>ق آن</w:t>
      </w:r>
      <w:r w:rsidR="004E7E33">
        <w:rPr>
          <w:rtl/>
          <w:lang w:bidi="fa-IR"/>
        </w:rPr>
        <w:t xml:space="preserve"> </w:t>
      </w:r>
      <w:r>
        <w:rPr>
          <w:rtl/>
          <w:lang w:bidi="fa-IR"/>
        </w:rPr>
        <w:t>ها نفوذ کند چ</w:t>
      </w:r>
      <w:r w:rsidR="004E7E33">
        <w:rPr>
          <w:rtl/>
          <w:lang w:bidi="fa-IR"/>
        </w:rPr>
        <w:t>ی</w:t>
      </w:r>
      <w:r>
        <w:rPr>
          <w:rtl/>
          <w:lang w:bidi="fa-IR"/>
        </w:rPr>
        <w:t>ست</w:t>
      </w:r>
      <w:r w:rsidR="00D7146E">
        <w:rPr>
          <w:rtl/>
          <w:lang w:bidi="fa-IR"/>
        </w:rPr>
        <w:t xml:space="preserve">، </w:t>
      </w:r>
      <w:r>
        <w:rPr>
          <w:rtl/>
          <w:lang w:bidi="fa-IR"/>
        </w:rPr>
        <w:t>مفسران تفس</w:t>
      </w:r>
      <w:r w:rsidR="004E7E33">
        <w:rPr>
          <w:rtl/>
          <w:lang w:bidi="fa-IR"/>
        </w:rPr>
        <w:t>ی</w:t>
      </w:r>
      <w:r>
        <w:rPr>
          <w:rtl/>
          <w:lang w:bidi="fa-IR"/>
        </w:rPr>
        <w:t>رها</w:t>
      </w:r>
      <w:r w:rsidR="004E7E33">
        <w:rPr>
          <w:rtl/>
          <w:lang w:bidi="fa-IR"/>
        </w:rPr>
        <w:t>ی</w:t>
      </w:r>
      <w:r>
        <w:rPr>
          <w:rtl/>
          <w:lang w:bidi="fa-IR"/>
        </w:rPr>
        <w:t xml:space="preserve"> مختلف</w:t>
      </w:r>
      <w:r w:rsidR="004E7E33">
        <w:rPr>
          <w:rtl/>
          <w:lang w:bidi="fa-IR"/>
        </w:rPr>
        <w:t>ی</w:t>
      </w:r>
      <w:r>
        <w:rPr>
          <w:rtl/>
          <w:lang w:bidi="fa-IR"/>
        </w:rPr>
        <w:t xml:space="preserve"> ب</w:t>
      </w:r>
      <w:r w:rsidR="004E7E33">
        <w:rPr>
          <w:rtl/>
          <w:lang w:bidi="fa-IR"/>
        </w:rPr>
        <w:t>ی</w:t>
      </w:r>
      <w:r>
        <w:rPr>
          <w:rtl/>
          <w:lang w:bidi="fa-IR"/>
        </w:rPr>
        <w:t>ان کرده</w:t>
      </w:r>
      <w:r w:rsidR="004E7E33">
        <w:rPr>
          <w:rtl/>
          <w:lang w:bidi="fa-IR"/>
        </w:rPr>
        <w:t xml:space="preserve"> </w:t>
      </w:r>
      <w:r>
        <w:rPr>
          <w:rtl/>
          <w:lang w:bidi="fa-IR"/>
        </w:rPr>
        <w:t>اند</w:t>
      </w:r>
      <w:r w:rsidR="00D7146E">
        <w:rPr>
          <w:rtl/>
          <w:lang w:bidi="fa-IR"/>
        </w:rPr>
        <w:t xml:space="preserve">؛ </w:t>
      </w:r>
      <w:r>
        <w:rPr>
          <w:rtl/>
          <w:lang w:bidi="fa-IR"/>
        </w:rPr>
        <w:t>ول</w:t>
      </w:r>
      <w:r w:rsidR="004E7E33">
        <w:rPr>
          <w:rtl/>
          <w:lang w:bidi="fa-IR"/>
        </w:rPr>
        <w:t>ی</w:t>
      </w:r>
      <w:r>
        <w:rPr>
          <w:rtl/>
          <w:lang w:bidi="fa-IR"/>
        </w:rPr>
        <w:t xml:space="preserve"> آنچه مسلّم است تصر</w:t>
      </w:r>
      <w:r w:rsidR="004E7E33">
        <w:rPr>
          <w:rtl/>
          <w:lang w:bidi="fa-IR"/>
        </w:rPr>
        <w:t>ی</w:t>
      </w:r>
      <w:r>
        <w:rPr>
          <w:rtl/>
          <w:lang w:bidi="fa-IR"/>
        </w:rPr>
        <w:t>ح کردن ابل</w:t>
      </w:r>
      <w:r w:rsidR="004E7E33">
        <w:rPr>
          <w:rtl/>
          <w:lang w:bidi="fa-IR"/>
        </w:rPr>
        <w:t>ی</w:t>
      </w:r>
      <w:r>
        <w:rPr>
          <w:rtl/>
          <w:lang w:bidi="fa-IR"/>
        </w:rPr>
        <w:t>س به ا</w:t>
      </w:r>
      <w:r w:rsidR="004E7E33">
        <w:rPr>
          <w:rtl/>
          <w:lang w:bidi="fa-IR"/>
        </w:rPr>
        <w:t>ی</w:t>
      </w:r>
      <w:r>
        <w:rPr>
          <w:rtl/>
          <w:lang w:bidi="fa-IR"/>
        </w:rPr>
        <w:t>ن نکته است که با تمام قوا در پ</w:t>
      </w:r>
      <w:r w:rsidR="004E7E33">
        <w:rPr>
          <w:rtl/>
          <w:lang w:bidi="fa-IR"/>
        </w:rPr>
        <w:t>ی</w:t>
      </w:r>
      <w:r>
        <w:rPr>
          <w:rtl/>
          <w:lang w:bidi="fa-IR"/>
        </w:rPr>
        <w:t xml:space="preserve"> به دام انداختن انسان و اس</w:t>
      </w:r>
      <w:r w:rsidR="004E7E33">
        <w:rPr>
          <w:rtl/>
          <w:lang w:bidi="fa-IR"/>
        </w:rPr>
        <w:t>ی</w:t>
      </w:r>
      <w:r>
        <w:rPr>
          <w:rtl/>
          <w:lang w:bidi="fa-IR"/>
        </w:rPr>
        <w:t>ر کردن او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«آزاد</w:t>
      </w:r>
      <w:r w:rsidR="004E7E33">
        <w:rPr>
          <w:rtl/>
          <w:lang w:bidi="fa-IR"/>
        </w:rPr>
        <w:t>ی</w:t>
      </w:r>
      <w:r>
        <w:rPr>
          <w:rtl/>
          <w:lang w:bidi="fa-IR"/>
        </w:rPr>
        <w:t xml:space="preserve"> اخلاق</w:t>
      </w:r>
      <w:r w:rsidR="004E7E33">
        <w:rPr>
          <w:rtl/>
          <w:lang w:bidi="fa-IR"/>
        </w:rPr>
        <w:t>ی</w:t>
      </w:r>
      <w:r>
        <w:rPr>
          <w:rtl/>
          <w:lang w:bidi="fa-IR"/>
        </w:rPr>
        <w:t xml:space="preserve"> و معنو</w:t>
      </w:r>
      <w:r w:rsidR="004E7E33">
        <w:rPr>
          <w:rtl/>
          <w:lang w:bidi="fa-IR"/>
        </w:rPr>
        <w:t>ی</w:t>
      </w:r>
      <w:r>
        <w:rPr>
          <w:rtl/>
          <w:lang w:bidi="fa-IR"/>
        </w:rPr>
        <w:t>» جز با مخالفت با ش</w:t>
      </w:r>
      <w:r w:rsidR="004E7E33">
        <w:rPr>
          <w:rtl/>
          <w:lang w:bidi="fa-IR"/>
        </w:rPr>
        <w:t>ی</w:t>
      </w:r>
      <w:r>
        <w:rPr>
          <w:rtl/>
          <w:lang w:bidi="fa-IR"/>
        </w:rPr>
        <w:t>طان و شناخت راهکارها</w:t>
      </w:r>
      <w:r w:rsidR="004E7E33">
        <w:rPr>
          <w:rtl/>
          <w:lang w:bidi="fa-IR"/>
        </w:rPr>
        <w:t>یی</w:t>
      </w:r>
      <w:r>
        <w:rPr>
          <w:rtl/>
          <w:lang w:bidi="fa-IR"/>
        </w:rPr>
        <w:t xml:space="preserve"> که خود برشمرده به دست نم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شا</w:t>
      </w:r>
      <w:r w:rsidR="004E7E33">
        <w:rPr>
          <w:rtl/>
          <w:lang w:bidi="fa-IR"/>
        </w:rPr>
        <w:t>ی</w:t>
      </w:r>
      <w:r>
        <w:rPr>
          <w:rtl/>
          <w:lang w:bidi="fa-IR"/>
        </w:rPr>
        <w:t>ان ذکر است که آزاد</w:t>
      </w:r>
      <w:r w:rsidR="004E7E33">
        <w:rPr>
          <w:rtl/>
          <w:lang w:bidi="fa-IR"/>
        </w:rPr>
        <w:t>ی</w:t>
      </w:r>
      <w:r>
        <w:rPr>
          <w:rtl/>
          <w:lang w:bidi="fa-IR"/>
        </w:rPr>
        <w:t xml:space="preserve"> اخلاق</w:t>
      </w:r>
      <w:r w:rsidR="004E7E33">
        <w:rPr>
          <w:rtl/>
          <w:lang w:bidi="fa-IR"/>
        </w:rPr>
        <w:t>ی</w:t>
      </w:r>
      <w:r>
        <w:rPr>
          <w:rtl/>
          <w:lang w:bidi="fa-IR"/>
        </w:rPr>
        <w:t xml:space="preserve"> و معنو</w:t>
      </w:r>
      <w:r w:rsidR="004E7E33">
        <w:rPr>
          <w:rtl/>
          <w:lang w:bidi="fa-IR"/>
        </w:rPr>
        <w:t>ی</w:t>
      </w:r>
      <w:r>
        <w:rPr>
          <w:rtl/>
          <w:lang w:bidi="fa-IR"/>
        </w:rPr>
        <w:t xml:space="preserve"> در افراد </w:t>
      </w:r>
      <w:r w:rsidR="004E7E33">
        <w:rPr>
          <w:rtl/>
          <w:lang w:bidi="fa-IR"/>
        </w:rPr>
        <w:t>ی</w:t>
      </w:r>
      <w:r>
        <w:rPr>
          <w:rtl/>
          <w:lang w:bidi="fa-IR"/>
        </w:rPr>
        <w:t>کسان ن</w:t>
      </w:r>
      <w:r w:rsidR="004E7E33">
        <w:rPr>
          <w:rtl/>
          <w:lang w:bidi="fa-IR"/>
        </w:rPr>
        <w:t>ی</w:t>
      </w:r>
      <w:r>
        <w:rPr>
          <w:rtl/>
          <w:lang w:bidi="fa-IR"/>
        </w:rPr>
        <w:t>ست</w:t>
      </w:r>
      <w:r w:rsidR="00D7146E">
        <w:rPr>
          <w:rtl/>
          <w:lang w:bidi="fa-IR"/>
        </w:rPr>
        <w:t xml:space="preserve">، </w:t>
      </w:r>
      <w:r>
        <w:rPr>
          <w:rtl/>
          <w:lang w:bidi="fa-IR"/>
        </w:rPr>
        <w:t>بلکه بستگ</w:t>
      </w:r>
      <w:r w:rsidR="004E7E33">
        <w:rPr>
          <w:rtl/>
          <w:lang w:bidi="fa-IR"/>
        </w:rPr>
        <w:t>ی</w:t>
      </w:r>
      <w:r>
        <w:rPr>
          <w:rtl/>
          <w:lang w:bidi="fa-IR"/>
        </w:rPr>
        <w:t xml:space="preserve"> به م</w:t>
      </w:r>
      <w:r w:rsidR="004E7E33">
        <w:rPr>
          <w:rtl/>
          <w:lang w:bidi="fa-IR"/>
        </w:rPr>
        <w:t>ی</w:t>
      </w:r>
      <w:r>
        <w:rPr>
          <w:rtl/>
          <w:lang w:bidi="fa-IR"/>
        </w:rPr>
        <w:t>زان ا</w:t>
      </w:r>
      <w:r w:rsidR="004E7E33">
        <w:rPr>
          <w:rtl/>
          <w:lang w:bidi="fa-IR"/>
        </w:rPr>
        <w:t>ی</w:t>
      </w:r>
      <w:r>
        <w:rPr>
          <w:rtl/>
          <w:lang w:bidi="fa-IR"/>
        </w:rPr>
        <w:t>مان و تقوا</w:t>
      </w:r>
      <w:r w:rsidR="004E7E33">
        <w:rPr>
          <w:rtl/>
          <w:lang w:bidi="fa-IR"/>
        </w:rPr>
        <w:t>ی</w:t>
      </w:r>
      <w:r>
        <w:rPr>
          <w:rtl/>
          <w:lang w:bidi="fa-IR"/>
        </w:rPr>
        <w:t xml:space="preserve"> آنان دارد</w:t>
      </w:r>
      <w:r w:rsidR="00D7146E">
        <w:rPr>
          <w:rtl/>
          <w:lang w:bidi="fa-IR"/>
        </w:rPr>
        <w:t xml:space="preserve">، </w:t>
      </w:r>
      <w:r>
        <w:rPr>
          <w:rtl/>
          <w:lang w:bidi="fa-IR"/>
        </w:rPr>
        <w:t>برخلاف 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که امر</w:t>
      </w:r>
      <w:r w:rsidR="004E7E33">
        <w:rPr>
          <w:rtl/>
          <w:lang w:bidi="fa-IR"/>
        </w:rPr>
        <w:t>ی</w:t>
      </w:r>
      <w:r>
        <w:rPr>
          <w:rtl/>
          <w:lang w:bidi="fa-IR"/>
        </w:rPr>
        <w:t xml:space="preserve"> بس</w:t>
      </w:r>
      <w:r w:rsidR="004E7E33">
        <w:rPr>
          <w:rtl/>
          <w:lang w:bidi="fa-IR"/>
        </w:rPr>
        <w:t>ی</w:t>
      </w:r>
      <w:r>
        <w:rPr>
          <w:rtl/>
          <w:lang w:bidi="fa-IR"/>
        </w:rPr>
        <w:t>ط است</w:t>
      </w:r>
      <w:r w:rsidR="00D7146E">
        <w:rPr>
          <w:rtl/>
          <w:lang w:bidi="fa-IR"/>
        </w:rPr>
        <w:t xml:space="preserve">. </w:t>
      </w:r>
      <w:r>
        <w:rPr>
          <w:rtl/>
          <w:lang w:bidi="fa-IR"/>
        </w:rPr>
        <w:t>آن آزاد</w:t>
      </w:r>
      <w:r w:rsidR="004E7E33">
        <w:rPr>
          <w:rtl/>
          <w:lang w:bidi="fa-IR"/>
        </w:rPr>
        <w:t>ی</w:t>
      </w:r>
      <w:r>
        <w:rPr>
          <w:rtl/>
          <w:lang w:bidi="fa-IR"/>
        </w:rPr>
        <w:t xml:space="preserve"> که مورد انکار «جبر</w:t>
      </w:r>
      <w:r w:rsidR="004E7E33">
        <w:rPr>
          <w:rtl/>
          <w:lang w:bidi="fa-IR"/>
        </w:rPr>
        <w:t xml:space="preserve">ی </w:t>
      </w:r>
      <w:r>
        <w:rPr>
          <w:rtl/>
          <w:lang w:bidi="fa-IR"/>
        </w:rPr>
        <w:t>ها» واقع شد امر</w:t>
      </w:r>
      <w:r w:rsidR="004E7E33">
        <w:rPr>
          <w:rtl/>
          <w:lang w:bidi="fa-IR"/>
        </w:rPr>
        <w:t>ی</w:t>
      </w:r>
      <w:r>
        <w:rPr>
          <w:rtl/>
          <w:lang w:bidi="fa-IR"/>
        </w:rPr>
        <w:t xml:space="preserve"> بس</w:t>
      </w:r>
      <w:r w:rsidR="004E7E33">
        <w:rPr>
          <w:rtl/>
          <w:lang w:bidi="fa-IR"/>
        </w:rPr>
        <w:t>ی</w:t>
      </w:r>
      <w:r>
        <w:rPr>
          <w:rtl/>
          <w:lang w:bidi="fa-IR"/>
        </w:rPr>
        <w:t>ط است و درجات و مراتب برا</w:t>
      </w:r>
      <w:r w:rsidR="004E7E33">
        <w:rPr>
          <w:rtl/>
          <w:lang w:bidi="fa-IR"/>
        </w:rPr>
        <w:t>ی</w:t>
      </w:r>
      <w:r>
        <w:rPr>
          <w:rtl/>
          <w:lang w:bidi="fa-IR"/>
        </w:rPr>
        <w:t xml:space="preserve"> آن تصوّر نم</w:t>
      </w:r>
      <w:r w:rsidR="004E7E33">
        <w:rPr>
          <w:rtl/>
          <w:lang w:bidi="fa-IR"/>
        </w:rPr>
        <w:t xml:space="preserve">ی </w:t>
      </w:r>
      <w:r>
        <w:rPr>
          <w:rtl/>
          <w:lang w:bidi="fa-IR"/>
        </w:rPr>
        <w:t>شود</w:t>
      </w:r>
      <w:r w:rsidR="00D7146E">
        <w:rPr>
          <w:rtl/>
          <w:lang w:bidi="fa-IR"/>
        </w:rPr>
        <w:t xml:space="preserve">؛ </w:t>
      </w:r>
      <w:r>
        <w:rPr>
          <w:rtl/>
          <w:lang w:bidi="fa-IR"/>
        </w:rPr>
        <w:t>اما آزاد</w:t>
      </w:r>
      <w:r w:rsidR="004E7E33">
        <w:rPr>
          <w:rtl/>
          <w:lang w:bidi="fa-IR"/>
        </w:rPr>
        <w:t>ی</w:t>
      </w:r>
      <w:r>
        <w:rPr>
          <w:rtl/>
          <w:lang w:bidi="fa-IR"/>
        </w:rPr>
        <w:t xml:space="preserve"> اخلاق</w:t>
      </w:r>
      <w:r w:rsidR="004E7E33">
        <w:rPr>
          <w:rtl/>
          <w:lang w:bidi="fa-IR"/>
        </w:rPr>
        <w:t>ی</w:t>
      </w:r>
      <w:r>
        <w:rPr>
          <w:rtl/>
          <w:lang w:bidi="fa-IR"/>
        </w:rPr>
        <w:t xml:space="preserve"> و معنو</w:t>
      </w:r>
      <w:r w:rsidR="004E7E33">
        <w:rPr>
          <w:rtl/>
          <w:lang w:bidi="fa-IR"/>
        </w:rPr>
        <w:t>ی</w:t>
      </w:r>
      <w:r>
        <w:rPr>
          <w:rtl/>
          <w:lang w:bidi="fa-IR"/>
        </w:rPr>
        <w:t xml:space="preserve"> دارا</w:t>
      </w:r>
      <w:r w:rsidR="004E7E33">
        <w:rPr>
          <w:rtl/>
          <w:lang w:bidi="fa-IR"/>
        </w:rPr>
        <w:t>ی</w:t>
      </w:r>
      <w:r>
        <w:rPr>
          <w:rtl/>
          <w:lang w:bidi="fa-IR"/>
        </w:rPr>
        <w:t xml:space="preserve"> مراتب</w:t>
      </w:r>
      <w:r w:rsidR="004E7E33">
        <w:rPr>
          <w:rtl/>
          <w:lang w:bidi="fa-IR"/>
        </w:rPr>
        <w:t>ی</w:t>
      </w:r>
      <w:r>
        <w:rPr>
          <w:rtl/>
          <w:lang w:bidi="fa-IR"/>
        </w:rPr>
        <w:t xml:space="preserve"> است که از بُعد ملکوت</w:t>
      </w:r>
      <w:r w:rsidR="004E7E33">
        <w:rPr>
          <w:rtl/>
          <w:lang w:bidi="fa-IR"/>
        </w:rPr>
        <w:t>ی</w:t>
      </w:r>
      <w:r>
        <w:rPr>
          <w:rtl/>
          <w:lang w:bidi="fa-IR"/>
        </w:rPr>
        <w:t xml:space="preserve"> و علو</w:t>
      </w:r>
      <w:r w:rsidR="004E7E33">
        <w:rPr>
          <w:rtl/>
          <w:lang w:bidi="fa-IR"/>
        </w:rPr>
        <w:t>ی</w:t>
      </w:r>
      <w:r>
        <w:rPr>
          <w:rtl/>
          <w:lang w:bidi="fa-IR"/>
        </w:rPr>
        <w:t xml:space="preserve"> نفس انسان</w:t>
      </w:r>
      <w:r w:rsidR="004E7E33">
        <w:rPr>
          <w:rtl/>
          <w:lang w:bidi="fa-IR"/>
        </w:rPr>
        <w:t>ی</w:t>
      </w:r>
      <w:r>
        <w:rPr>
          <w:rtl/>
          <w:lang w:bidi="fa-IR"/>
        </w:rPr>
        <w:t xml:space="preserve"> سرچشمه م</w:t>
      </w:r>
      <w:r w:rsidR="004E7E33">
        <w:rPr>
          <w:rtl/>
          <w:lang w:bidi="fa-IR"/>
        </w:rPr>
        <w:t xml:space="preserve">ی </w:t>
      </w:r>
      <w:r>
        <w:rPr>
          <w:rtl/>
          <w:lang w:bidi="fa-IR"/>
        </w:rPr>
        <w:t>گ</w:t>
      </w:r>
      <w:r w:rsidR="004E7E33">
        <w:rPr>
          <w:rtl/>
          <w:lang w:bidi="fa-IR"/>
        </w:rPr>
        <w:t>ی</w:t>
      </w:r>
      <w:r>
        <w:rPr>
          <w:rtl/>
          <w:lang w:bidi="fa-IR"/>
        </w:rPr>
        <w:t>رد و شدت و ضعف آن به مقدار تفوق و برتر</w:t>
      </w:r>
      <w:r w:rsidR="004E7E33">
        <w:rPr>
          <w:rtl/>
          <w:lang w:bidi="fa-IR"/>
        </w:rPr>
        <w:t>ی</w:t>
      </w:r>
      <w:r>
        <w:rPr>
          <w:rtl/>
          <w:lang w:bidi="fa-IR"/>
        </w:rPr>
        <w:t xml:space="preserve"> بعد ملکوت</w:t>
      </w:r>
      <w:r w:rsidR="004E7E33">
        <w:rPr>
          <w:rtl/>
          <w:lang w:bidi="fa-IR"/>
        </w:rPr>
        <w:t>ی</w:t>
      </w:r>
      <w:r>
        <w:rPr>
          <w:rtl/>
          <w:lang w:bidi="fa-IR"/>
        </w:rPr>
        <w:t xml:space="preserve"> نفس بر بعد ملک</w:t>
      </w:r>
      <w:r w:rsidR="004E7E33">
        <w:rPr>
          <w:rtl/>
          <w:lang w:bidi="fa-IR"/>
        </w:rPr>
        <w:t>ی</w:t>
      </w:r>
      <w:r>
        <w:rPr>
          <w:rtl/>
          <w:lang w:bidi="fa-IR"/>
        </w:rPr>
        <w:t xml:space="preserve"> و ح</w:t>
      </w:r>
      <w:r w:rsidR="004E7E33">
        <w:rPr>
          <w:rtl/>
          <w:lang w:bidi="fa-IR"/>
        </w:rPr>
        <w:t>ی</w:t>
      </w:r>
      <w:r>
        <w:rPr>
          <w:rtl/>
          <w:lang w:bidi="fa-IR"/>
        </w:rPr>
        <w:t>وان</w:t>
      </w:r>
      <w:r w:rsidR="004E7E33">
        <w:rPr>
          <w:rtl/>
          <w:lang w:bidi="fa-IR"/>
        </w:rPr>
        <w:t>ی</w:t>
      </w:r>
      <w:r>
        <w:rPr>
          <w:rtl/>
          <w:lang w:bidi="fa-IR"/>
        </w:rPr>
        <w:t xml:space="preserve"> آن بستگ</w:t>
      </w:r>
      <w:r w:rsidR="004E7E33">
        <w:rPr>
          <w:rtl/>
          <w:lang w:bidi="fa-IR"/>
        </w:rPr>
        <w:t>ی</w:t>
      </w:r>
      <w:r>
        <w:rPr>
          <w:rtl/>
          <w:lang w:bidi="fa-IR"/>
        </w:rPr>
        <w:t xml:space="preserve"> دارد</w:t>
      </w:r>
      <w:r w:rsidR="00D7146E">
        <w:rPr>
          <w:rtl/>
          <w:lang w:bidi="fa-IR"/>
        </w:rPr>
        <w:t xml:space="preserve">. </w:t>
      </w:r>
      <w:r>
        <w:rPr>
          <w:rtl/>
          <w:lang w:bidi="fa-IR"/>
        </w:rPr>
        <w:t>بنابرا</w:t>
      </w:r>
      <w:r w:rsidR="004E7E33">
        <w:rPr>
          <w:rtl/>
          <w:lang w:bidi="fa-IR"/>
        </w:rPr>
        <w:t>ی</w:t>
      </w:r>
      <w:r>
        <w:rPr>
          <w:rtl/>
          <w:lang w:bidi="fa-IR"/>
        </w:rPr>
        <w:t>ن هر کس به مقدار مقاومت در برابر غرا</w:t>
      </w:r>
      <w:r w:rsidR="004E7E33">
        <w:rPr>
          <w:rtl/>
          <w:lang w:bidi="fa-IR"/>
        </w:rPr>
        <w:t>ی</w:t>
      </w:r>
      <w:r>
        <w:rPr>
          <w:rtl/>
          <w:lang w:bidi="fa-IR"/>
        </w:rPr>
        <w:t>ز از آزاد</w:t>
      </w:r>
      <w:r w:rsidR="004E7E33">
        <w:rPr>
          <w:rtl/>
          <w:lang w:bidi="fa-IR"/>
        </w:rPr>
        <w:t>ی</w:t>
      </w:r>
      <w:r>
        <w:rPr>
          <w:rtl/>
          <w:lang w:bidi="fa-IR"/>
        </w:rPr>
        <w:t xml:space="preserve"> اخلاق</w:t>
      </w:r>
      <w:r w:rsidR="004E7E33">
        <w:rPr>
          <w:rtl/>
          <w:lang w:bidi="fa-IR"/>
        </w:rPr>
        <w:t>ی</w:t>
      </w:r>
      <w:r>
        <w:rPr>
          <w:rtl/>
          <w:lang w:bidi="fa-IR"/>
        </w:rPr>
        <w:t xml:space="preserve"> و معنو</w:t>
      </w:r>
      <w:r w:rsidR="004E7E33">
        <w:rPr>
          <w:rtl/>
          <w:lang w:bidi="fa-IR"/>
        </w:rPr>
        <w:t>ی</w:t>
      </w:r>
      <w:r>
        <w:rPr>
          <w:rtl/>
          <w:lang w:bidi="fa-IR"/>
        </w:rPr>
        <w:t xml:space="preserve"> بهره</w:t>
      </w:r>
      <w:r w:rsidR="004E7E33">
        <w:rPr>
          <w:rtl/>
          <w:lang w:bidi="fa-IR"/>
        </w:rPr>
        <w:t xml:space="preserve"> </w:t>
      </w:r>
      <w:r>
        <w:rPr>
          <w:rtl/>
          <w:lang w:bidi="fa-IR"/>
        </w:rPr>
        <w:t>مند م</w:t>
      </w:r>
      <w:r w:rsidR="004E7E33">
        <w:rPr>
          <w:rtl/>
          <w:lang w:bidi="fa-IR"/>
        </w:rPr>
        <w:t xml:space="preserve">ی </w:t>
      </w:r>
      <w:r>
        <w:rPr>
          <w:rtl/>
          <w:lang w:bidi="fa-IR"/>
        </w:rPr>
        <w:t>شود</w:t>
      </w:r>
      <w:r w:rsidR="00D7146E">
        <w:rPr>
          <w:rtl/>
          <w:lang w:bidi="fa-IR"/>
        </w:rPr>
        <w:t xml:space="preserve">، </w:t>
      </w:r>
      <w:r>
        <w:rPr>
          <w:rtl/>
          <w:lang w:bidi="fa-IR"/>
        </w:rPr>
        <w:t>در حال</w:t>
      </w:r>
      <w:r w:rsidR="004E7E33">
        <w:rPr>
          <w:rtl/>
          <w:lang w:bidi="fa-IR"/>
        </w:rPr>
        <w:t>ی</w:t>
      </w:r>
      <w:r>
        <w:rPr>
          <w:rtl/>
          <w:lang w:bidi="fa-IR"/>
        </w:rPr>
        <w:t xml:space="preserve"> که از نظر آزاد</w:t>
      </w:r>
      <w:r w:rsidR="004E7E33">
        <w:rPr>
          <w:rtl/>
          <w:lang w:bidi="fa-IR"/>
        </w:rPr>
        <w:t>ی</w:t>
      </w:r>
      <w:r>
        <w:rPr>
          <w:rtl/>
          <w:lang w:bidi="fa-IR"/>
        </w:rPr>
        <w:t xml:space="preserve"> فلسف</w:t>
      </w:r>
      <w:r w:rsidR="004E7E33">
        <w:rPr>
          <w:rtl/>
          <w:lang w:bidi="fa-IR"/>
        </w:rPr>
        <w:t>ی</w:t>
      </w:r>
      <w:r w:rsidR="00D7146E">
        <w:rPr>
          <w:rtl/>
          <w:lang w:bidi="fa-IR"/>
        </w:rPr>
        <w:t xml:space="preserve">، </w:t>
      </w:r>
      <w:r>
        <w:rPr>
          <w:rtl/>
          <w:lang w:bidi="fa-IR"/>
        </w:rPr>
        <w:t xml:space="preserve">اگر او را مجبور </w:t>
      </w:r>
      <w:r w:rsidR="004E7E33">
        <w:rPr>
          <w:rtl/>
          <w:lang w:bidi="fa-IR"/>
        </w:rPr>
        <w:t>ی</w:t>
      </w:r>
      <w:r>
        <w:rPr>
          <w:rtl/>
          <w:lang w:bidi="fa-IR"/>
        </w:rPr>
        <w:t>ا آزاد بدان</w:t>
      </w:r>
      <w:r w:rsidR="004E7E33">
        <w:rPr>
          <w:rtl/>
          <w:lang w:bidi="fa-IR"/>
        </w:rPr>
        <w:t>ی</w:t>
      </w:r>
      <w:r>
        <w:rPr>
          <w:rtl/>
          <w:lang w:bidi="fa-IR"/>
        </w:rPr>
        <w:t xml:space="preserve">م همه </w:t>
      </w:r>
      <w:r w:rsidR="004E7E33">
        <w:rPr>
          <w:rtl/>
          <w:lang w:bidi="fa-IR"/>
        </w:rPr>
        <w:t>ی</w:t>
      </w:r>
      <w:r>
        <w:rPr>
          <w:rtl/>
          <w:lang w:bidi="fa-IR"/>
        </w:rPr>
        <w:t>کسانند و دارا</w:t>
      </w:r>
      <w:r w:rsidR="004E7E33">
        <w:rPr>
          <w:rtl/>
          <w:lang w:bidi="fa-IR"/>
        </w:rPr>
        <w:t>ی</w:t>
      </w:r>
      <w:r>
        <w:rPr>
          <w:rtl/>
          <w:lang w:bidi="fa-IR"/>
        </w:rPr>
        <w:t xml:space="preserve"> مراتب ن</w:t>
      </w:r>
      <w:r w:rsidR="004E7E33">
        <w:rPr>
          <w:rtl/>
          <w:lang w:bidi="fa-IR"/>
        </w:rPr>
        <w:t>ی</w:t>
      </w:r>
      <w:r>
        <w:rPr>
          <w:rtl/>
          <w:lang w:bidi="fa-IR"/>
        </w:rPr>
        <w:t>ست</w:t>
      </w:r>
      <w:r w:rsidR="00D7146E">
        <w:rPr>
          <w:rtl/>
          <w:lang w:bidi="fa-IR"/>
        </w:rPr>
        <w:t xml:space="preserve">. </w:t>
      </w:r>
      <w:r w:rsidRPr="00DE267A">
        <w:rPr>
          <w:rStyle w:val="libFootnotenumChar"/>
          <w:rtl/>
        </w:rPr>
        <w:t>(282)</w:t>
      </w:r>
    </w:p>
    <w:p w:rsidR="0091662B" w:rsidRDefault="00DE267A" w:rsidP="00DE267A">
      <w:pPr>
        <w:pStyle w:val="Heading3"/>
        <w:rPr>
          <w:rtl/>
          <w:lang w:bidi="fa-IR"/>
        </w:rPr>
      </w:pPr>
      <w:bookmarkStart w:id="100" w:name="_Toc430603895"/>
      <w:r>
        <w:rPr>
          <w:rtl/>
          <w:lang w:bidi="fa-IR"/>
        </w:rPr>
        <w:lastRenderedPageBreak/>
        <w:t>ب) اسارت در بند نفس</w:t>
      </w:r>
      <w:bookmarkEnd w:id="100"/>
    </w:p>
    <w:p w:rsidR="0091662B" w:rsidRDefault="00F77A11" w:rsidP="00F77A11">
      <w:pPr>
        <w:pStyle w:val="libNormal"/>
        <w:rPr>
          <w:rtl/>
          <w:lang w:bidi="fa-IR"/>
        </w:rPr>
      </w:pPr>
      <w:r>
        <w:rPr>
          <w:rtl/>
          <w:lang w:bidi="fa-IR"/>
        </w:rPr>
        <w:t>در صورت ا</w:t>
      </w:r>
      <w:r w:rsidR="004E7E33">
        <w:rPr>
          <w:rtl/>
          <w:lang w:bidi="fa-IR"/>
        </w:rPr>
        <w:t>ی</w:t>
      </w:r>
      <w:r>
        <w:rPr>
          <w:rtl/>
          <w:lang w:bidi="fa-IR"/>
        </w:rPr>
        <w:t>جاد نکردن فضا</w:t>
      </w:r>
      <w:r w:rsidR="004E7E33">
        <w:rPr>
          <w:rtl/>
          <w:lang w:bidi="fa-IR"/>
        </w:rPr>
        <w:t>یی</w:t>
      </w:r>
      <w:r>
        <w:rPr>
          <w:rtl/>
          <w:lang w:bidi="fa-IR"/>
        </w:rPr>
        <w:t xml:space="preserve"> سالم برا</w:t>
      </w:r>
      <w:r w:rsidR="004E7E33">
        <w:rPr>
          <w:rtl/>
          <w:lang w:bidi="fa-IR"/>
        </w:rPr>
        <w:t>ی</w:t>
      </w:r>
      <w:r>
        <w:rPr>
          <w:rtl/>
          <w:lang w:bidi="fa-IR"/>
        </w:rPr>
        <w:t xml:space="preserve"> نفس به تدر</w:t>
      </w:r>
      <w:r w:rsidR="004E7E33">
        <w:rPr>
          <w:rtl/>
          <w:lang w:bidi="fa-IR"/>
        </w:rPr>
        <w:t>ی</w:t>
      </w:r>
      <w:r>
        <w:rPr>
          <w:rtl/>
          <w:lang w:bidi="fa-IR"/>
        </w:rPr>
        <w:t>ج صفات ناپسند</w:t>
      </w:r>
      <w:r w:rsidR="004E7E33">
        <w:rPr>
          <w:rtl/>
          <w:lang w:bidi="fa-IR"/>
        </w:rPr>
        <w:t>ی</w:t>
      </w:r>
      <w:r>
        <w:rPr>
          <w:rtl/>
          <w:lang w:bidi="fa-IR"/>
        </w:rPr>
        <w:t xml:space="preserve"> رشد م</w:t>
      </w:r>
      <w:r w:rsidR="004E7E33">
        <w:rPr>
          <w:rtl/>
          <w:lang w:bidi="fa-IR"/>
        </w:rPr>
        <w:t xml:space="preserve">ی </w:t>
      </w:r>
      <w:r>
        <w:rPr>
          <w:rtl/>
          <w:lang w:bidi="fa-IR"/>
        </w:rPr>
        <w:t>کند که انسان را در دام خود گرفتار خواهد کرد</w:t>
      </w:r>
      <w:r w:rsidR="00D7146E">
        <w:rPr>
          <w:rtl/>
          <w:lang w:bidi="fa-IR"/>
        </w:rPr>
        <w:t xml:space="preserve">. </w:t>
      </w:r>
      <w:r>
        <w:rPr>
          <w:rtl/>
          <w:lang w:bidi="fa-IR"/>
        </w:rPr>
        <w:t>در ا</w:t>
      </w:r>
      <w:r w:rsidR="004E7E33">
        <w:rPr>
          <w:rtl/>
          <w:lang w:bidi="fa-IR"/>
        </w:rPr>
        <w:t>ی</w:t>
      </w:r>
      <w:r>
        <w:rPr>
          <w:rtl/>
          <w:lang w:bidi="fa-IR"/>
        </w:rPr>
        <w:t>نجا به بعض</w:t>
      </w:r>
      <w:r w:rsidR="004E7E33">
        <w:rPr>
          <w:rtl/>
          <w:lang w:bidi="fa-IR"/>
        </w:rPr>
        <w:t>ی</w:t>
      </w:r>
      <w:r>
        <w:rPr>
          <w:rtl/>
          <w:lang w:bidi="fa-IR"/>
        </w:rPr>
        <w:t xml:space="preserve"> از اوصاف ناپسند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عُجب</w:t>
      </w:r>
      <w:r w:rsidR="00D7146E">
        <w:rPr>
          <w:rtl/>
          <w:lang w:bidi="fa-IR"/>
        </w:rPr>
        <w:t>:</w:t>
      </w:r>
    </w:p>
    <w:p w:rsidR="00F77A11" w:rsidRDefault="00F77A11" w:rsidP="00F77A11">
      <w:pPr>
        <w:pStyle w:val="libNormal"/>
        <w:rPr>
          <w:rtl/>
          <w:lang w:bidi="fa-IR"/>
        </w:rPr>
      </w:pPr>
      <w:r>
        <w:rPr>
          <w:rtl/>
          <w:lang w:bidi="fa-IR"/>
        </w:rPr>
        <w:t>کتاب</w:t>
      </w:r>
      <w:r w:rsidR="004E7E33">
        <w:rPr>
          <w:rtl/>
          <w:lang w:bidi="fa-IR"/>
        </w:rPr>
        <w:t xml:space="preserve"> </w:t>
      </w:r>
      <w:r>
        <w:rPr>
          <w:rtl/>
          <w:lang w:bidi="fa-IR"/>
        </w:rPr>
        <w:t>ها</w:t>
      </w:r>
      <w:r w:rsidR="004E7E33">
        <w:rPr>
          <w:rtl/>
          <w:lang w:bidi="fa-IR"/>
        </w:rPr>
        <w:t>ی</w:t>
      </w:r>
      <w:r>
        <w:rPr>
          <w:rtl/>
          <w:lang w:bidi="fa-IR"/>
        </w:rPr>
        <w:t xml:space="preserve"> لغت در تعر</w:t>
      </w:r>
      <w:r w:rsidR="004E7E33">
        <w:rPr>
          <w:rtl/>
          <w:lang w:bidi="fa-IR"/>
        </w:rPr>
        <w:t>ی</w:t>
      </w:r>
      <w:r>
        <w:rPr>
          <w:rtl/>
          <w:lang w:bidi="fa-IR"/>
        </w:rPr>
        <w:t>ف عجب م</w:t>
      </w:r>
      <w:r w:rsidR="004E7E33">
        <w:rPr>
          <w:rtl/>
          <w:lang w:bidi="fa-IR"/>
        </w:rPr>
        <w:t xml:space="preserve">ی </w:t>
      </w:r>
      <w:r>
        <w:rPr>
          <w:rtl/>
          <w:lang w:bidi="fa-IR"/>
        </w:rPr>
        <w:t>نو</w:t>
      </w:r>
      <w:r w:rsidR="004E7E33">
        <w:rPr>
          <w:rtl/>
          <w:lang w:bidi="fa-IR"/>
        </w:rPr>
        <w:t>ی</w:t>
      </w:r>
      <w:r>
        <w:rPr>
          <w:rtl/>
          <w:lang w:bidi="fa-IR"/>
        </w:rPr>
        <w:t>سند</w:t>
      </w:r>
      <w:r w:rsidR="00D7146E">
        <w:rPr>
          <w:rtl/>
          <w:lang w:bidi="fa-IR"/>
        </w:rPr>
        <w:t xml:space="preserve">: </w:t>
      </w:r>
      <w:r>
        <w:rPr>
          <w:rtl/>
          <w:lang w:bidi="fa-IR"/>
        </w:rPr>
        <w:t xml:space="preserve">«العُجب انکار ما </w:t>
      </w:r>
      <w:r w:rsidR="004E7E33">
        <w:rPr>
          <w:rtl/>
          <w:lang w:bidi="fa-IR"/>
        </w:rPr>
        <w:t>ی</w:t>
      </w:r>
      <w:r>
        <w:rPr>
          <w:rtl/>
          <w:lang w:bidi="fa-IR"/>
        </w:rPr>
        <w:t>رِد عل</w:t>
      </w:r>
      <w:r w:rsidR="004E7E33">
        <w:rPr>
          <w:rtl/>
          <w:lang w:bidi="fa-IR"/>
        </w:rPr>
        <w:t>ی</w:t>
      </w:r>
      <w:r>
        <w:rPr>
          <w:rtl/>
          <w:lang w:bidi="fa-IR"/>
        </w:rPr>
        <w:t xml:space="preserve">ک» </w:t>
      </w:r>
      <w:r w:rsidRPr="00DE267A">
        <w:rPr>
          <w:rStyle w:val="libFootnotenumChar"/>
          <w:rtl/>
        </w:rPr>
        <w:t>(283)</w:t>
      </w:r>
      <w:r>
        <w:rPr>
          <w:rtl/>
          <w:lang w:bidi="fa-IR"/>
        </w:rPr>
        <w:t xml:space="preserve"> و «هو أن </w:t>
      </w:r>
      <w:r w:rsidR="004E7E33">
        <w:rPr>
          <w:rtl/>
          <w:lang w:bidi="fa-IR"/>
        </w:rPr>
        <w:t>ی</w:t>
      </w:r>
      <w:r>
        <w:rPr>
          <w:rtl/>
          <w:lang w:bidi="fa-IR"/>
        </w:rPr>
        <w:t>تکبَّر الإنسان ف</w:t>
      </w:r>
      <w:r w:rsidR="004E7E33">
        <w:rPr>
          <w:rtl/>
          <w:lang w:bidi="fa-IR"/>
        </w:rPr>
        <w:t>ی</w:t>
      </w:r>
      <w:r>
        <w:rPr>
          <w:rtl/>
          <w:lang w:bidi="fa-IR"/>
        </w:rPr>
        <w:t xml:space="preserve"> نفسه»</w:t>
      </w:r>
      <w:r w:rsidR="00D7146E">
        <w:rPr>
          <w:rtl/>
          <w:lang w:bidi="fa-IR"/>
        </w:rPr>
        <w:t xml:space="preserve">. </w:t>
      </w:r>
      <w:r w:rsidRPr="00DE267A">
        <w:rPr>
          <w:rStyle w:val="libFootnotenumChar"/>
          <w:rtl/>
        </w:rPr>
        <w:t>(284)</w:t>
      </w:r>
      <w:r>
        <w:rPr>
          <w:rtl/>
          <w:lang w:bidi="fa-IR"/>
        </w:rPr>
        <w:t xml:space="preserve"> مقصود از عجب ا</w:t>
      </w:r>
      <w:r w:rsidR="004E7E33">
        <w:rPr>
          <w:rtl/>
          <w:lang w:bidi="fa-IR"/>
        </w:rPr>
        <w:t>ی</w:t>
      </w:r>
      <w:r>
        <w:rPr>
          <w:rtl/>
          <w:lang w:bidi="fa-IR"/>
        </w:rPr>
        <w:t>ن است که انسان خود را بالاتر از هر ضعف</w:t>
      </w:r>
      <w:r w:rsidR="004E7E33">
        <w:rPr>
          <w:rtl/>
          <w:lang w:bidi="fa-IR"/>
        </w:rPr>
        <w:t>ی</w:t>
      </w:r>
      <w:r>
        <w:rPr>
          <w:rtl/>
          <w:lang w:bidi="fa-IR"/>
        </w:rPr>
        <w:t xml:space="preserve"> بداند</w:t>
      </w:r>
      <w:r w:rsidR="00D7146E">
        <w:rPr>
          <w:rtl/>
          <w:lang w:bidi="fa-IR"/>
        </w:rPr>
        <w:t xml:space="preserve">. </w:t>
      </w:r>
      <w:r>
        <w:rPr>
          <w:rtl/>
          <w:lang w:bidi="fa-IR"/>
        </w:rPr>
        <w:t>از نظر حکما</w:t>
      </w:r>
      <w:r w:rsidR="00D7146E">
        <w:rPr>
          <w:rtl/>
          <w:lang w:bidi="fa-IR"/>
        </w:rPr>
        <w:t xml:space="preserve">، </w:t>
      </w:r>
      <w:r>
        <w:rPr>
          <w:rtl/>
          <w:lang w:bidi="fa-IR"/>
        </w:rPr>
        <w:t>عجب عبارت است از بزرگ شمردن عمل صالح و کث</w:t>
      </w:r>
      <w:r w:rsidR="004E7E33">
        <w:rPr>
          <w:rtl/>
          <w:lang w:bidi="fa-IR"/>
        </w:rPr>
        <w:t>ی</w:t>
      </w:r>
      <w:r>
        <w:rPr>
          <w:rtl/>
          <w:lang w:bidi="fa-IR"/>
        </w:rPr>
        <w:t>ر شمردن آن و مسرور شدن و ابتهاج نمودن به آن و خود را از حدّ تقص</w:t>
      </w:r>
      <w:r w:rsidR="004E7E33">
        <w:rPr>
          <w:rtl/>
          <w:lang w:bidi="fa-IR"/>
        </w:rPr>
        <w:t>ی</w:t>
      </w:r>
      <w:r>
        <w:rPr>
          <w:rtl/>
          <w:lang w:bidi="fa-IR"/>
        </w:rPr>
        <w:t>ر خارج دانستن است (اشاره به معنا</w:t>
      </w:r>
      <w:r w:rsidR="004E7E33">
        <w:rPr>
          <w:rtl/>
          <w:lang w:bidi="fa-IR"/>
        </w:rPr>
        <w:t>ی</w:t>
      </w:r>
      <w:r>
        <w:rPr>
          <w:rtl/>
          <w:lang w:bidi="fa-IR"/>
        </w:rPr>
        <w:t xml:space="preserve"> لغو</w:t>
      </w:r>
      <w:r w:rsidR="004E7E33">
        <w:rPr>
          <w:rtl/>
          <w:lang w:bidi="fa-IR"/>
        </w:rPr>
        <w:t>ی</w:t>
      </w:r>
      <w:r>
        <w:rPr>
          <w:rtl/>
          <w:lang w:bidi="fa-IR"/>
        </w:rPr>
        <w:t xml:space="preserve"> آن است)</w:t>
      </w:r>
      <w:r w:rsidR="00D7146E">
        <w:rPr>
          <w:rtl/>
          <w:lang w:bidi="fa-IR"/>
        </w:rPr>
        <w:t xml:space="preserve">. </w:t>
      </w:r>
      <w:r w:rsidRPr="00DE267A">
        <w:rPr>
          <w:rStyle w:val="libFootnotenumChar"/>
          <w:rtl/>
        </w:rPr>
        <w:t>(285)</w:t>
      </w:r>
    </w:p>
    <w:p w:rsidR="0091662B" w:rsidRDefault="00F77A11" w:rsidP="00F77A11">
      <w:pPr>
        <w:pStyle w:val="libNormal"/>
        <w:rPr>
          <w:rtl/>
          <w:lang w:bidi="fa-IR"/>
        </w:rPr>
      </w:pPr>
      <w:r>
        <w:rPr>
          <w:rtl/>
          <w:lang w:bidi="fa-IR"/>
        </w:rPr>
        <w:t>با توجه به تعار</w:t>
      </w:r>
      <w:r w:rsidR="004E7E33">
        <w:rPr>
          <w:rtl/>
          <w:lang w:bidi="fa-IR"/>
        </w:rPr>
        <w:t>ی</w:t>
      </w:r>
      <w:r>
        <w:rPr>
          <w:rtl/>
          <w:lang w:bidi="fa-IR"/>
        </w:rPr>
        <w:t>ف عجب</w:t>
      </w:r>
      <w:r w:rsidR="00D7146E">
        <w:rPr>
          <w:rtl/>
          <w:lang w:bidi="fa-IR"/>
        </w:rPr>
        <w:t xml:space="preserve">، </w:t>
      </w:r>
      <w:r>
        <w:rPr>
          <w:rtl/>
          <w:lang w:bidi="fa-IR"/>
        </w:rPr>
        <w:t xml:space="preserve">روشن شد که </w:t>
      </w:r>
      <w:r w:rsidR="004E7E33">
        <w:rPr>
          <w:rtl/>
          <w:lang w:bidi="fa-IR"/>
        </w:rPr>
        <w:t>ی</w:t>
      </w:r>
      <w:r>
        <w:rPr>
          <w:rtl/>
          <w:lang w:bidi="fa-IR"/>
        </w:rPr>
        <w:t>ک</w:t>
      </w:r>
      <w:r w:rsidR="004E7E33">
        <w:rPr>
          <w:rtl/>
          <w:lang w:bidi="fa-IR"/>
        </w:rPr>
        <w:t>ی</w:t>
      </w:r>
      <w:r>
        <w:rPr>
          <w:rtl/>
          <w:lang w:bidi="fa-IR"/>
        </w:rPr>
        <w:t xml:space="preserve"> از صفات</w:t>
      </w:r>
      <w:r w:rsidR="004E7E33">
        <w:rPr>
          <w:rtl/>
          <w:lang w:bidi="fa-IR"/>
        </w:rPr>
        <w:t>ی</w:t>
      </w:r>
      <w:r>
        <w:rPr>
          <w:rtl/>
          <w:lang w:bidi="fa-IR"/>
        </w:rPr>
        <w:t xml:space="preserve"> که روح انسان را ب</w:t>
      </w:r>
      <w:r w:rsidR="004E7E33">
        <w:rPr>
          <w:rtl/>
          <w:lang w:bidi="fa-IR"/>
        </w:rPr>
        <w:t>ی</w:t>
      </w:r>
      <w:r>
        <w:rPr>
          <w:rtl/>
          <w:lang w:bidi="fa-IR"/>
        </w:rPr>
        <w:t>مار و به خود مشغول م</w:t>
      </w:r>
      <w:r w:rsidR="004E7E33">
        <w:rPr>
          <w:rtl/>
          <w:lang w:bidi="fa-IR"/>
        </w:rPr>
        <w:t xml:space="preserve">ی </w:t>
      </w:r>
      <w:r>
        <w:rPr>
          <w:rtl/>
          <w:lang w:bidi="fa-IR"/>
        </w:rPr>
        <w:t>سازد و او را در محدوده</w:t>
      </w:r>
      <w:r w:rsidR="004E7E33">
        <w:rPr>
          <w:rtl/>
          <w:lang w:bidi="fa-IR"/>
        </w:rPr>
        <w:t xml:space="preserve"> </w:t>
      </w:r>
      <w:r>
        <w:rPr>
          <w:rtl/>
          <w:lang w:bidi="fa-IR"/>
        </w:rPr>
        <w:t>ا</w:t>
      </w:r>
      <w:r w:rsidR="004E7E33">
        <w:rPr>
          <w:rtl/>
          <w:lang w:bidi="fa-IR"/>
        </w:rPr>
        <w:t>ی</w:t>
      </w:r>
      <w:r>
        <w:rPr>
          <w:rtl/>
          <w:lang w:bidi="fa-IR"/>
        </w:rPr>
        <w:t xml:space="preserve"> غ</w:t>
      </w:r>
      <w:r w:rsidR="004E7E33">
        <w:rPr>
          <w:rtl/>
          <w:lang w:bidi="fa-IR"/>
        </w:rPr>
        <w:t>ی</w:t>
      </w:r>
      <w:r>
        <w:rPr>
          <w:rtl/>
          <w:lang w:bidi="fa-IR"/>
        </w:rPr>
        <w:t>ر صح</w:t>
      </w:r>
      <w:r w:rsidR="004E7E33">
        <w:rPr>
          <w:rtl/>
          <w:lang w:bidi="fa-IR"/>
        </w:rPr>
        <w:t>ی</w:t>
      </w:r>
      <w:r>
        <w:rPr>
          <w:rtl/>
          <w:lang w:bidi="fa-IR"/>
        </w:rPr>
        <w:t>ح - که آن را به اسارت تعب</w:t>
      </w:r>
      <w:r w:rsidR="004E7E33">
        <w:rPr>
          <w:rtl/>
          <w:lang w:bidi="fa-IR"/>
        </w:rPr>
        <w:t>ی</w:t>
      </w:r>
      <w:r>
        <w:rPr>
          <w:rtl/>
          <w:lang w:bidi="fa-IR"/>
        </w:rPr>
        <w:t>ر کرد</w:t>
      </w:r>
      <w:r w:rsidR="004E7E33">
        <w:rPr>
          <w:rtl/>
          <w:lang w:bidi="fa-IR"/>
        </w:rPr>
        <w:t>ی</w:t>
      </w:r>
      <w:r>
        <w:rPr>
          <w:rtl/>
          <w:lang w:bidi="fa-IR"/>
        </w:rPr>
        <w:t>م - در م</w:t>
      </w:r>
      <w:r w:rsidR="004E7E33">
        <w:rPr>
          <w:rtl/>
          <w:lang w:bidi="fa-IR"/>
        </w:rPr>
        <w:t xml:space="preserve">ی </w:t>
      </w:r>
      <w:r>
        <w:rPr>
          <w:rtl/>
          <w:lang w:bidi="fa-IR"/>
        </w:rPr>
        <w:t>آورد صفت</w:t>
      </w:r>
      <w:r w:rsidR="004E7E33">
        <w:rPr>
          <w:rtl/>
          <w:lang w:bidi="fa-IR"/>
        </w:rPr>
        <w:t>ی</w:t>
      </w:r>
      <w:r>
        <w:rPr>
          <w:rtl/>
          <w:lang w:bidi="fa-IR"/>
        </w:rPr>
        <w:t xml:space="preserve"> است که آدم</w:t>
      </w:r>
      <w:r w:rsidR="004E7E33">
        <w:rPr>
          <w:rtl/>
          <w:lang w:bidi="fa-IR"/>
        </w:rPr>
        <w:t>ی</w:t>
      </w:r>
      <w:r>
        <w:rPr>
          <w:rtl/>
          <w:lang w:bidi="fa-IR"/>
        </w:rPr>
        <w:t xml:space="preserve"> خود را آنقدر بزرگ م</w:t>
      </w:r>
      <w:r w:rsidR="004E7E33">
        <w:rPr>
          <w:rtl/>
          <w:lang w:bidi="fa-IR"/>
        </w:rPr>
        <w:t xml:space="preserve">ی </w:t>
      </w:r>
      <w:r>
        <w:rPr>
          <w:rtl/>
          <w:lang w:bidi="fa-IR"/>
        </w:rPr>
        <w:t>شمارد که دور از هر گونه ضعف و اشتباه م</w:t>
      </w:r>
      <w:r w:rsidR="004E7E33">
        <w:rPr>
          <w:rtl/>
          <w:lang w:bidi="fa-IR"/>
        </w:rPr>
        <w:t xml:space="preserve">ی </w:t>
      </w:r>
      <w:r>
        <w:rPr>
          <w:rtl/>
          <w:lang w:bidi="fa-IR"/>
        </w:rPr>
        <w:t>ب</w:t>
      </w:r>
      <w:r w:rsidR="004E7E33">
        <w:rPr>
          <w:rtl/>
          <w:lang w:bidi="fa-IR"/>
        </w:rPr>
        <w:t>ی</w:t>
      </w:r>
      <w:r>
        <w:rPr>
          <w:rtl/>
          <w:lang w:bidi="fa-IR"/>
        </w:rPr>
        <w:t>ند و به هم</w:t>
      </w:r>
      <w:r w:rsidR="004E7E33">
        <w:rPr>
          <w:rtl/>
          <w:lang w:bidi="fa-IR"/>
        </w:rPr>
        <w:t>ی</w:t>
      </w:r>
      <w:r>
        <w:rPr>
          <w:rtl/>
          <w:lang w:bidi="fa-IR"/>
        </w:rPr>
        <w:t>ن نسبت د</w:t>
      </w:r>
      <w:r w:rsidR="004E7E33">
        <w:rPr>
          <w:rtl/>
          <w:lang w:bidi="fa-IR"/>
        </w:rPr>
        <w:t>ی</w:t>
      </w:r>
      <w:r>
        <w:rPr>
          <w:rtl/>
          <w:lang w:bidi="fa-IR"/>
        </w:rPr>
        <w:t>گران را در ذهن خود تحق</w:t>
      </w:r>
      <w:r w:rsidR="004E7E33">
        <w:rPr>
          <w:rtl/>
          <w:lang w:bidi="fa-IR"/>
        </w:rPr>
        <w:t>ی</w:t>
      </w:r>
      <w:r>
        <w:rPr>
          <w:rtl/>
          <w:lang w:bidi="fa-IR"/>
        </w:rPr>
        <w:t>ر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ماده «عُجب» در قرآن با ا</w:t>
      </w:r>
      <w:r w:rsidR="004E7E33">
        <w:rPr>
          <w:rtl/>
          <w:lang w:bidi="fa-IR"/>
        </w:rPr>
        <w:t>ی</w:t>
      </w:r>
      <w:r>
        <w:rPr>
          <w:rtl/>
          <w:lang w:bidi="fa-IR"/>
        </w:rPr>
        <w:t>ن لفظ ن</w:t>
      </w:r>
      <w:r w:rsidR="004E7E33">
        <w:rPr>
          <w:rtl/>
          <w:lang w:bidi="fa-IR"/>
        </w:rPr>
        <w:t>ی</w:t>
      </w:r>
      <w:r>
        <w:rPr>
          <w:rtl/>
          <w:lang w:bidi="fa-IR"/>
        </w:rPr>
        <w:t>امده است</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مفهوم و معنا را م</w:t>
      </w:r>
      <w:r w:rsidR="004E7E33">
        <w:rPr>
          <w:rtl/>
          <w:lang w:bidi="fa-IR"/>
        </w:rPr>
        <w:t xml:space="preserve">ی </w:t>
      </w:r>
      <w:r>
        <w:rPr>
          <w:rtl/>
          <w:lang w:bidi="fa-IR"/>
        </w:rPr>
        <w:t>توان در قرآن مشاهده کرد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قُلْ هَلْ نُنَبِّئُکُم بِالْأَخْسَرِینَ أَعْمالاً * الَّذِینَ ضَلَّ سَعْیهُمْ فِی الْحَیواةِ الدُّنْیا وَهُمْ یحْسَبُونَ أَنَّهُمْ یحْسِنُونَ صُنْعاً</w:t>
      </w:r>
      <w:r w:rsidRPr="00AF1824">
        <w:rPr>
          <w:rStyle w:val="libAlaemChar"/>
          <w:rFonts w:eastAsia="KFGQPC Uthman Taha Naskh"/>
          <w:rtl/>
        </w:rPr>
        <w:t>)</w:t>
      </w:r>
      <w:r w:rsidR="00D7146E">
        <w:rPr>
          <w:rtl/>
          <w:lang w:bidi="fa-IR"/>
        </w:rPr>
        <w:t xml:space="preserve">؛ </w:t>
      </w:r>
      <w:r w:rsidR="00F77A11" w:rsidRPr="00DE267A">
        <w:rPr>
          <w:rStyle w:val="libFootnotenumChar"/>
          <w:rtl/>
        </w:rPr>
        <w:t>(286)</w:t>
      </w:r>
      <w:r w:rsidR="00F77A11">
        <w:rPr>
          <w:rtl/>
          <w:lang w:bidi="fa-IR"/>
        </w:rPr>
        <w:t xml:space="preserve"> بگو آ</w:t>
      </w:r>
      <w:r w:rsidR="004E7E33">
        <w:rPr>
          <w:rtl/>
          <w:lang w:bidi="fa-IR"/>
        </w:rPr>
        <w:t>ی</w:t>
      </w:r>
      <w:r w:rsidR="00F77A11">
        <w:rPr>
          <w:rtl/>
          <w:lang w:bidi="fa-IR"/>
        </w:rPr>
        <w:t>ا به شما خبر ده</w:t>
      </w:r>
      <w:r w:rsidR="004E7E33">
        <w:rPr>
          <w:rtl/>
          <w:lang w:bidi="fa-IR"/>
        </w:rPr>
        <w:t>ی</w:t>
      </w:r>
      <w:r w:rsidR="00F77A11">
        <w:rPr>
          <w:rtl/>
          <w:lang w:bidi="fa-IR"/>
        </w:rPr>
        <w:t>م که ز</w:t>
      </w:r>
      <w:r w:rsidR="004E7E33">
        <w:rPr>
          <w:rtl/>
          <w:lang w:bidi="fa-IR"/>
        </w:rPr>
        <w:t>ی</w:t>
      </w:r>
      <w:r w:rsidR="00F77A11">
        <w:rPr>
          <w:rtl/>
          <w:lang w:bidi="fa-IR"/>
        </w:rPr>
        <w:t>انکارتر</w:t>
      </w:r>
      <w:r w:rsidR="004E7E33">
        <w:rPr>
          <w:rtl/>
          <w:lang w:bidi="fa-IR"/>
        </w:rPr>
        <w:t>ی</w:t>
      </w:r>
      <w:r w:rsidR="00F77A11">
        <w:rPr>
          <w:rtl/>
          <w:lang w:bidi="fa-IR"/>
        </w:rPr>
        <w:t>ن (مردم) در کارها چه کسان</w:t>
      </w:r>
      <w:r w:rsidR="004E7E33">
        <w:rPr>
          <w:rtl/>
          <w:lang w:bidi="fa-IR"/>
        </w:rPr>
        <w:t>ی</w:t>
      </w:r>
      <w:r w:rsidR="00F77A11">
        <w:rPr>
          <w:rtl/>
          <w:lang w:bidi="fa-IR"/>
        </w:rPr>
        <w:t xml:space="preserve"> هستند</w:t>
      </w:r>
      <w:r w:rsidR="00033FBD">
        <w:rPr>
          <w:rtl/>
          <w:lang w:bidi="fa-IR"/>
        </w:rPr>
        <w:t xml:space="preserve">؟ </w:t>
      </w:r>
      <w:r w:rsidR="00F77A11">
        <w:rPr>
          <w:rtl/>
          <w:lang w:bidi="fa-IR"/>
        </w:rPr>
        <w:t>آن</w:t>
      </w:r>
      <w:r w:rsidR="004E7E33">
        <w:rPr>
          <w:rtl/>
          <w:lang w:bidi="fa-IR"/>
        </w:rPr>
        <w:t xml:space="preserve"> </w:t>
      </w:r>
      <w:r w:rsidR="00F77A11">
        <w:rPr>
          <w:rtl/>
          <w:lang w:bidi="fa-IR"/>
        </w:rPr>
        <w:t>ها که تلاش</w:t>
      </w:r>
      <w:r w:rsidR="004E7E33">
        <w:rPr>
          <w:rtl/>
          <w:lang w:bidi="fa-IR"/>
        </w:rPr>
        <w:t xml:space="preserve"> </w:t>
      </w:r>
      <w:r w:rsidR="00F77A11">
        <w:rPr>
          <w:rtl/>
          <w:lang w:bidi="fa-IR"/>
        </w:rPr>
        <w:t>ها</w:t>
      </w:r>
      <w:r w:rsidR="004E7E33">
        <w:rPr>
          <w:rtl/>
          <w:lang w:bidi="fa-IR"/>
        </w:rPr>
        <w:t>ی</w:t>
      </w:r>
      <w:r w:rsidR="00F77A11">
        <w:rPr>
          <w:rtl/>
          <w:lang w:bidi="fa-IR"/>
        </w:rPr>
        <w:t>شان در زندگ</w:t>
      </w:r>
      <w:r w:rsidR="004E7E33">
        <w:rPr>
          <w:rtl/>
          <w:lang w:bidi="fa-IR"/>
        </w:rPr>
        <w:t>ی</w:t>
      </w:r>
      <w:r w:rsidR="00F77A11">
        <w:rPr>
          <w:rtl/>
          <w:lang w:bidi="fa-IR"/>
        </w:rPr>
        <w:t xml:space="preserve"> دن</w:t>
      </w:r>
      <w:r w:rsidR="004E7E33">
        <w:rPr>
          <w:rtl/>
          <w:lang w:bidi="fa-IR"/>
        </w:rPr>
        <w:t>ی</w:t>
      </w:r>
      <w:r w:rsidR="00F77A11">
        <w:rPr>
          <w:rtl/>
          <w:lang w:bidi="fa-IR"/>
        </w:rPr>
        <w:t>ا گم (و نابود) شده با ا</w:t>
      </w:r>
      <w:r w:rsidR="004E7E33">
        <w:rPr>
          <w:rtl/>
          <w:lang w:bidi="fa-IR"/>
        </w:rPr>
        <w:t>ی</w:t>
      </w:r>
      <w:r w:rsidR="00F77A11">
        <w:rPr>
          <w:rtl/>
          <w:lang w:bidi="fa-IR"/>
        </w:rPr>
        <w:t>ن حال م</w:t>
      </w:r>
      <w:r w:rsidR="004E7E33">
        <w:rPr>
          <w:rtl/>
          <w:lang w:bidi="fa-IR"/>
        </w:rPr>
        <w:t xml:space="preserve">ی </w:t>
      </w:r>
      <w:r w:rsidR="00F77A11">
        <w:rPr>
          <w:rtl/>
          <w:lang w:bidi="fa-IR"/>
        </w:rPr>
        <w:t>پندارند که کار ن</w:t>
      </w:r>
      <w:r w:rsidR="004E7E33">
        <w:rPr>
          <w:rtl/>
          <w:lang w:bidi="fa-IR"/>
        </w:rPr>
        <w:t>ی</w:t>
      </w:r>
      <w:r w:rsidR="00F77A11">
        <w:rPr>
          <w:rtl/>
          <w:lang w:bidi="fa-IR"/>
        </w:rPr>
        <w:t>ک انجام م</w:t>
      </w:r>
      <w:r w:rsidR="004E7E33">
        <w:rPr>
          <w:rtl/>
          <w:lang w:bidi="fa-IR"/>
        </w:rPr>
        <w:t xml:space="preserve">ی </w:t>
      </w:r>
      <w:r w:rsidR="00F77A11">
        <w:rPr>
          <w:rtl/>
          <w:lang w:bidi="fa-IR"/>
        </w:rPr>
        <w:t>دهند</w:t>
      </w:r>
      <w:r w:rsidR="00D7146E">
        <w:rPr>
          <w:rtl/>
          <w:lang w:bidi="fa-IR"/>
        </w:rPr>
        <w:t>.</w:t>
      </w:r>
    </w:p>
    <w:p w:rsidR="0091662B" w:rsidRDefault="00F77A11" w:rsidP="00F77A11">
      <w:pPr>
        <w:pStyle w:val="libNormal"/>
        <w:rPr>
          <w:rtl/>
          <w:lang w:bidi="fa-IR"/>
        </w:rPr>
      </w:pPr>
      <w:r>
        <w:rPr>
          <w:rtl/>
          <w:lang w:bidi="fa-IR"/>
        </w:rPr>
        <w:lastRenderedPageBreak/>
        <w:t>مقصود آ</w:t>
      </w:r>
      <w:r w:rsidR="004E7E33">
        <w:rPr>
          <w:rtl/>
          <w:lang w:bidi="fa-IR"/>
        </w:rPr>
        <w:t>ی</w:t>
      </w:r>
      <w:r>
        <w:rPr>
          <w:rtl/>
          <w:lang w:bidi="fa-IR"/>
        </w:rPr>
        <w:t>ه ا</w:t>
      </w:r>
      <w:r w:rsidR="004E7E33">
        <w:rPr>
          <w:rtl/>
          <w:lang w:bidi="fa-IR"/>
        </w:rPr>
        <w:t>ی</w:t>
      </w:r>
      <w:r>
        <w:rPr>
          <w:rtl/>
          <w:lang w:bidi="fa-IR"/>
        </w:rPr>
        <w:t>ن است که گروه</w:t>
      </w:r>
      <w:r w:rsidR="004E7E33">
        <w:rPr>
          <w:rtl/>
          <w:lang w:bidi="fa-IR"/>
        </w:rPr>
        <w:t>ی</w:t>
      </w:r>
      <w:r>
        <w:rPr>
          <w:rtl/>
          <w:lang w:bidi="fa-IR"/>
        </w:rPr>
        <w:t xml:space="preserve"> ع</w:t>
      </w:r>
      <w:r w:rsidR="004E7E33">
        <w:rPr>
          <w:rtl/>
          <w:lang w:bidi="fa-IR"/>
        </w:rPr>
        <w:t>ی</w:t>
      </w:r>
      <w:r>
        <w:rPr>
          <w:rtl/>
          <w:lang w:bidi="fa-IR"/>
        </w:rPr>
        <w:t>نک غ</w:t>
      </w:r>
      <w:r w:rsidR="004E7E33">
        <w:rPr>
          <w:rtl/>
          <w:lang w:bidi="fa-IR"/>
        </w:rPr>
        <w:t>ی</w:t>
      </w:r>
      <w:r>
        <w:rPr>
          <w:rtl/>
          <w:lang w:bidi="fa-IR"/>
        </w:rPr>
        <w:t>ر واقع ب</w:t>
      </w:r>
      <w:r w:rsidR="004E7E33">
        <w:rPr>
          <w:rtl/>
          <w:lang w:bidi="fa-IR"/>
        </w:rPr>
        <w:t>ی</w:t>
      </w:r>
      <w:r>
        <w:rPr>
          <w:rtl/>
          <w:lang w:bidi="fa-IR"/>
        </w:rPr>
        <w:t>ن</w:t>
      </w:r>
      <w:r w:rsidR="004E7E33">
        <w:rPr>
          <w:rtl/>
          <w:lang w:bidi="fa-IR"/>
        </w:rPr>
        <w:t>ی</w:t>
      </w:r>
      <w:r>
        <w:rPr>
          <w:rtl/>
          <w:lang w:bidi="fa-IR"/>
        </w:rPr>
        <w:t xml:space="preserve"> به چشم زده و اعمال منف</w:t>
      </w:r>
      <w:r w:rsidR="004E7E33">
        <w:rPr>
          <w:rtl/>
          <w:lang w:bidi="fa-IR"/>
        </w:rPr>
        <w:t>ی</w:t>
      </w:r>
      <w:r>
        <w:rPr>
          <w:rtl/>
          <w:lang w:bidi="fa-IR"/>
        </w:rPr>
        <w:t xml:space="preserve"> خود را مثبت م</w:t>
      </w:r>
      <w:r w:rsidR="004E7E33">
        <w:rPr>
          <w:rtl/>
          <w:lang w:bidi="fa-IR"/>
        </w:rPr>
        <w:t xml:space="preserve">ی </w:t>
      </w:r>
      <w:r>
        <w:rPr>
          <w:rtl/>
          <w:lang w:bidi="fa-IR"/>
        </w:rPr>
        <w:t>ب</w:t>
      </w:r>
      <w:r w:rsidR="004E7E33">
        <w:rPr>
          <w:rtl/>
          <w:lang w:bidi="fa-IR"/>
        </w:rPr>
        <w:t>ی</w:t>
      </w:r>
      <w:r>
        <w:rPr>
          <w:rtl/>
          <w:lang w:bidi="fa-IR"/>
        </w:rPr>
        <w:t>نند و در نت</w:t>
      </w:r>
      <w:r w:rsidR="004E7E33">
        <w:rPr>
          <w:rtl/>
          <w:lang w:bidi="fa-IR"/>
        </w:rPr>
        <w:t>ی</w:t>
      </w:r>
      <w:r>
        <w:rPr>
          <w:rtl/>
          <w:lang w:bidi="fa-IR"/>
        </w:rPr>
        <w:t>جه روح</w:t>
      </w:r>
      <w:r w:rsidR="004E7E33">
        <w:rPr>
          <w:rtl/>
          <w:lang w:bidi="fa-IR"/>
        </w:rPr>
        <w:t>ی</w:t>
      </w:r>
      <w:r>
        <w:rPr>
          <w:rtl/>
          <w:lang w:bidi="fa-IR"/>
        </w:rPr>
        <w:t>ه عُجب و خودبزرگ ب</w:t>
      </w:r>
      <w:r w:rsidR="004E7E33">
        <w:rPr>
          <w:rtl/>
          <w:lang w:bidi="fa-IR"/>
        </w:rPr>
        <w:t>ی</w:t>
      </w:r>
      <w:r>
        <w:rPr>
          <w:rtl/>
          <w:lang w:bidi="fa-IR"/>
        </w:rPr>
        <w:t>ن</w:t>
      </w:r>
      <w:r w:rsidR="004E7E33">
        <w:rPr>
          <w:rtl/>
          <w:lang w:bidi="fa-IR"/>
        </w:rPr>
        <w:t>ی</w:t>
      </w:r>
      <w:r>
        <w:rPr>
          <w:rtl/>
          <w:lang w:bidi="fa-IR"/>
        </w:rPr>
        <w:t xml:space="preserve"> در آن</w:t>
      </w:r>
      <w:r w:rsidR="004E7E33">
        <w:rPr>
          <w:rtl/>
          <w:lang w:bidi="fa-IR"/>
        </w:rPr>
        <w:t xml:space="preserve"> </w:t>
      </w:r>
      <w:r>
        <w:rPr>
          <w:rtl/>
          <w:lang w:bidi="fa-IR"/>
        </w:rPr>
        <w:t>ها رشد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مذمت عجب و خودپسند</w:t>
      </w:r>
      <w:r w:rsidR="004E7E33">
        <w:rPr>
          <w:rtl/>
          <w:lang w:bidi="fa-IR"/>
        </w:rPr>
        <w:t>ی</w:t>
      </w:r>
      <w:r>
        <w:rPr>
          <w:rtl/>
          <w:lang w:bidi="fa-IR"/>
        </w:rPr>
        <w:t xml:space="preserve"> مطالب</w:t>
      </w:r>
      <w:r w:rsidR="004E7E33">
        <w:rPr>
          <w:rtl/>
          <w:lang w:bidi="fa-IR"/>
        </w:rPr>
        <w:t>ی</w:t>
      </w:r>
      <w:r>
        <w:rPr>
          <w:rtl/>
          <w:lang w:bidi="fa-IR"/>
        </w:rPr>
        <w:t xml:space="preserve"> فرموده</w:t>
      </w:r>
      <w:r w:rsidR="004E7E33">
        <w:rPr>
          <w:rtl/>
          <w:lang w:bidi="fa-IR"/>
        </w:rPr>
        <w:t xml:space="preserve"> </w:t>
      </w:r>
      <w:r>
        <w:rPr>
          <w:rtl/>
          <w:lang w:bidi="fa-IR"/>
        </w:rPr>
        <w:t>اند</w:t>
      </w:r>
      <w:r w:rsidR="00D7146E">
        <w:rPr>
          <w:rtl/>
          <w:lang w:bidi="fa-IR"/>
        </w:rPr>
        <w:t xml:space="preserve">؛ </w:t>
      </w:r>
      <w:r>
        <w:rPr>
          <w:rtl/>
          <w:lang w:bidi="fa-IR"/>
        </w:rPr>
        <w:t>از جمله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اَوحَشُ الْوَحْشَة العُجْبُ</w:t>
      </w:r>
      <w:r w:rsidRPr="00AF1824">
        <w:rPr>
          <w:rStyle w:val="libAlaemChar"/>
          <w:rFonts w:eastAsia="KFGQPC Uthman Taha Naskh"/>
          <w:rtl/>
        </w:rPr>
        <w:t>)</w:t>
      </w:r>
      <w:r w:rsidR="00D7146E">
        <w:rPr>
          <w:rtl/>
          <w:lang w:bidi="fa-IR"/>
        </w:rPr>
        <w:t xml:space="preserve">؛ </w:t>
      </w:r>
      <w:r w:rsidR="00F77A11" w:rsidRPr="00DE267A">
        <w:rPr>
          <w:rStyle w:val="libFootnotenumChar"/>
          <w:rtl/>
        </w:rPr>
        <w:t>(287)</w:t>
      </w:r>
      <w:r w:rsidR="00F77A11">
        <w:rPr>
          <w:rtl/>
          <w:lang w:bidi="fa-IR"/>
        </w:rPr>
        <w:t xml:space="preserve"> وحشتناک</w:t>
      </w:r>
      <w:r w:rsidR="004E7E33">
        <w:rPr>
          <w:rtl/>
          <w:lang w:bidi="fa-IR"/>
        </w:rPr>
        <w:t xml:space="preserve"> </w:t>
      </w:r>
      <w:r w:rsidR="00F77A11">
        <w:rPr>
          <w:rtl/>
          <w:lang w:bidi="fa-IR"/>
        </w:rPr>
        <w:t>تر</w:t>
      </w:r>
      <w:r w:rsidR="004E7E33">
        <w:rPr>
          <w:rtl/>
          <w:lang w:bidi="fa-IR"/>
        </w:rPr>
        <w:t>ی</w:t>
      </w:r>
      <w:r w:rsidR="00F77A11">
        <w:rPr>
          <w:rtl/>
          <w:lang w:bidi="fa-IR"/>
        </w:rPr>
        <w:t>ن وحشت خودپسند</w:t>
      </w:r>
      <w:r w:rsidR="004E7E33">
        <w:rPr>
          <w:rtl/>
          <w:lang w:bidi="fa-IR"/>
        </w:rPr>
        <w:t>ی</w:t>
      </w:r>
      <w:r w:rsidR="00F77A11">
        <w:rPr>
          <w:rtl/>
          <w:lang w:bidi="fa-IR"/>
        </w:rPr>
        <w:t xml:space="preserve"> است» و </w:t>
      </w:r>
      <w:r w:rsidRPr="00AF1824">
        <w:rPr>
          <w:rStyle w:val="libAlaemChar"/>
          <w:rFonts w:eastAsia="KFGQPC Uthman Taha Naskh"/>
          <w:rtl/>
        </w:rPr>
        <w:t>(</w:t>
      </w:r>
      <w:r w:rsidRPr="00AF1824">
        <w:rPr>
          <w:rStyle w:val="libHadithChar"/>
          <w:rtl/>
        </w:rPr>
        <w:t>وَلا وَحْدَةَ أَوْحَشُ مِنَ الْعُجْبِ</w:t>
      </w:r>
      <w:r w:rsidRPr="00AF1824">
        <w:rPr>
          <w:rStyle w:val="libAlaemChar"/>
          <w:rFonts w:eastAsia="KFGQPC Uthman Taha Naskh"/>
          <w:rtl/>
        </w:rPr>
        <w:t>)</w:t>
      </w:r>
      <w:r w:rsidR="00D7146E">
        <w:rPr>
          <w:rtl/>
          <w:lang w:bidi="fa-IR"/>
        </w:rPr>
        <w:t xml:space="preserve">؛ </w:t>
      </w:r>
      <w:r w:rsidR="00F77A11" w:rsidRPr="00DE267A">
        <w:rPr>
          <w:rStyle w:val="libFootnotenumChar"/>
          <w:rtl/>
        </w:rPr>
        <w:t>(288)</w:t>
      </w:r>
      <w:r w:rsidR="00F77A11">
        <w:rPr>
          <w:rtl/>
          <w:lang w:bidi="fa-IR"/>
        </w:rPr>
        <w:t xml:space="preserve"> ه</w:t>
      </w:r>
      <w:r w:rsidR="004E7E33">
        <w:rPr>
          <w:rtl/>
          <w:lang w:bidi="fa-IR"/>
        </w:rPr>
        <w:t>ی</w:t>
      </w:r>
      <w:r w:rsidR="00F77A11">
        <w:rPr>
          <w:rtl/>
          <w:lang w:bidi="fa-IR"/>
        </w:rPr>
        <w:t>چ تنها</w:t>
      </w:r>
      <w:r w:rsidR="004E7E33">
        <w:rPr>
          <w:rtl/>
          <w:lang w:bidi="fa-IR"/>
        </w:rPr>
        <w:t>یی</w:t>
      </w:r>
      <w:r w:rsidR="00F77A11">
        <w:rPr>
          <w:rtl/>
          <w:lang w:bidi="fa-IR"/>
        </w:rPr>
        <w:t xml:space="preserve"> وحشت</w:t>
      </w:r>
      <w:r w:rsidR="004E7E33">
        <w:rPr>
          <w:rtl/>
          <w:lang w:bidi="fa-IR"/>
        </w:rPr>
        <w:t xml:space="preserve"> </w:t>
      </w:r>
      <w:r w:rsidR="00F77A11">
        <w:rPr>
          <w:rtl/>
          <w:lang w:bidi="fa-IR"/>
        </w:rPr>
        <w:t>آورتر از خودپسند</w:t>
      </w:r>
      <w:r w:rsidR="004E7E33">
        <w:rPr>
          <w:rtl/>
          <w:lang w:bidi="fa-IR"/>
        </w:rPr>
        <w:t>ی</w:t>
      </w:r>
      <w:r w:rsidR="00F77A11">
        <w:rPr>
          <w:rtl/>
          <w:lang w:bidi="fa-IR"/>
        </w:rPr>
        <w:t xml:space="preserve"> ن</w:t>
      </w:r>
      <w:r w:rsidR="004E7E33">
        <w:rPr>
          <w:rtl/>
          <w:lang w:bidi="fa-IR"/>
        </w:rPr>
        <w:t>ی</w:t>
      </w:r>
      <w:r w:rsidR="00F77A11">
        <w:rPr>
          <w:rtl/>
          <w:lang w:bidi="fa-IR"/>
        </w:rPr>
        <w:t>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سَیئَةٌ تَسُؤْکَ خَیرٌ عِندَاللَّهِ مِنْ حَسَنَةٍ تُعْجِبُکَ</w:t>
      </w:r>
      <w:r w:rsidRPr="00AF1824">
        <w:rPr>
          <w:rStyle w:val="libAlaemChar"/>
          <w:rFonts w:eastAsia="KFGQPC Uthman Taha Naskh"/>
          <w:rtl/>
        </w:rPr>
        <w:t>)</w:t>
      </w:r>
      <w:r w:rsidR="00D7146E">
        <w:rPr>
          <w:rtl/>
          <w:lang w:bidi="fa-IR"/>
        </w:rPr>
        <w:t xml:space="preserve">؛ </w:t>
      </w:r>
      <w:r w:rsidR="00F77A11" w:rsidRPr="00DE267A">
        <w:rPr>
          <w:rStyle w:val="libFootnotenumChar"/>
          <w:rtl/>
        </w:rPr>
        <w:t>(289)</w:t>
      </w:r>
      <w:r w:rsidR="00F77A11">
        <w:rPr>
          <w:rtl/>
          <w:lang w:bidi="fa-IR"/>
        </w:rPr>
        <w:t xml:space="preserve"> آن بد</w:t>
      </w:r>
      <w:r w:rsidR="004E7E33">
        <w:rPr>
          <w:rtl/>
          <w:lang w:bidi="fa-IR"/>
        </w:rPr>
        <w:t>ی</w:t>
      </w:r>
      <w:r w:rsidR="00F77A11">
        <w:rPr>
          <w:rtl/>
          <w:lang w:bidi="fa-IR"/>
        </w:rPr>
        <w:t xml:space="preserve"> که تو را ناراحت کند بهتر است نزد خدا از خوب</w:t>
      </w:r>
      <w:r w:rsidR="004E7E33">
        <w:rPr>
          <w:rtl/>
          <w:lang w:bidi="fa-IR"/>
        </w:rPr>
        <w:t>ی</w:t>
      </w:r>
      <w:r w:rsidR="00F77A11">
        <w:rPr>
          <w:rtl/>
          <w:lang w:bidi="fa-IR"/>
        </w:rPr>
        <w:t xml:space="preserve"> که تو را به عجب وا دارد»</w:t>
      </w:r>
      <w:r w:rsidR="00D7146E">
        <w:rPr>
          <w:rtl/>
          <w:lang w:bidi="fa-IR"/>
        </w:rPr>
        <w:t>.</w:t>
      </w:r>
    </w:p>
    <w:p w:rsidR="0091662B" w:rsidRDefault="00F77A11" w:rsidP="00F77A11">
      <w:pPr>
        <w:pStyle w:val="libNormal"/>
        <w:rPr>
          <w:rtl/>
          <w:lang w:bidi="fa-IR"/>
        </w:rPr>
      </w:pPr>
      <w:r>
        <w:rPr>
          <w:rtl/>
          <w:lang w:bidi="fa-IR"/>
        </w:rPr>
        <w:t>در روا</w:t>
      </w:r>
      <w:r w:rsidR="004E7E33">
        <w:rPr>
          <w:rtl/>
          <w:lang w:bidi="fa-IR"/>
        </w:rPr>
        <w:t>ی</w:t>
      </w:r>
      <w:r>
        <w:rPr>
          <w:rtl/>
          <w:lang w:bidi="fa-IR"/>
        </w:rPr>
        <w:t>ت</w:t>
      </w:r>
      <w:r w:rsidR="004E7E33">
        <w:rPr>
          <w:rtl/>
          <w:lang w:bidi="fa-IR"/>
        </w:rPr>
        <w:t>ی</w:t>
      </w:r>
      <w:r>
        <w:rPr>
          <w:rtl/>
          <w:lang w:bidi="fa-IR"/>
        </w:rPr>
        <w:t xml:space="preserve"> که از حضرت رضا</w:t>
      </w:r>
      <w:r w:rsidR="0000110A" w:rsidRPr="0000110A">
        <w:rPr>
          <w:rStyle w:val="libAlaemChar"/>
          <w:rtl/>
        </w:rPr>
        <w:t xml:space="preserve"> عليه‌السلام</w:t>
      </w:r>
      <w:r>
        <w:rPr>
          <w:rtl/>
          <w:lang w:bidi="fa-IR"/>
        </w:rPr>
        <w:t xml:space="preserve"> چن</w:t>
      </w:r>
      <w:r w:rsidR="004E7E33">
        <w:rPr>
          <w:rtl/>
          <w:lang w:bidi="fa-IR"/>
        </w:rPr>
        <w:t>ی</w:t>
      </w:r>
      <w:r>
        <w:rPr>
          <w:rtl/>
          <w:lang w:bidi="fa-IR"/>
        </w:rPr>
        <w:t>ن نقل شده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عن علی بن سوید عن أبی الحسن عليه‌السلام قال سألتُه عَن الْعُجب الَّذی یفسِدُ الْعَمَل فَقال: لِلْعُجْب دَرَجات، مِنها ان یزَین لِلْعبد سوءُ عَمَلِه حُسناً فیعجبُه وَیحسَبُ اَنّه یحْسِن صُنعاً و مِنها أن یؤمِنَ العَبدُ بَربِّهِ فَیمُنُّ عَلَی اللَّهِ عزّوَجلّ وَللَّهِ عَلَیه فِیه المَنّ</w:t>
      </w:r>
      <w:r w:rsidRPr="00AF1824">
        <w:rPr>
          <w:rStyle w:val="libAlaemChar"/>
          <w:rFonts w:eastAsia="KFGQPC Uthman Taha Naskh"/>
          <w:rtl/>
        </w:rPr>
        <w:t>)</w:t>
      </w:r>
      <w:r w:rsidR="00D7146E">
        <w:rPr>
          <w:rtl/>
          <w:lang w:bidi="fa-IR"/>
        </w:rPr>
        <w:t xml:space="preserve">؛ </w:t>
      </w:r>
      <w:r w:rsidR="00F77A11" w:rsidRPr="00DE267A">
        <w:rPr>
          <w:rStyle w:val="libFootnotenumChar"/>
          <w:rtl/>
        </w:rPr>
        <w:t>(290)</w:t>
      </w:r>
      <w:r w:rsidR="00F77A11">
        <w:rPr>
          <w:rtl/>
          <w:lang w:bidi="fa-IR"/>
        </w:rPr>
        <w:t xml:space="preserve"> عل</w:t>
      </w:r>
      <w:r w:rsidR="004E7E33">
        <w:rPr>
          <w:rtl/>
          <w:lang w:bidi="fa-IR"/>
        </w:rPr>
        <w:t>ی</w:t>
      </w:r>
      <w:r w:rsidR="00F77A11">
        <w:rPr>
          <w:rtl/>
          <w:lang w:bidi="fa-IR"/>
        </w:rPr>
        <w:t xml:space="preserve"> بن سو</w:t>
      </w:r>
      <w:r w:rsidR="004E7E33">
        <w:rPr>
          <w:rtl/>
          <w:lang w:bidi="fa-IR"/>
        </w:rPr>
        <w:t>ی</w:t>
      </w:r>
      <w:r w:rsidR="00F77A11">
        <w:rPr>
          <w:rtl/>
          <w:lang w:bidi="fa-IR"/>
        </w:rPr>
        <w:t>د م</w:t>
      </w:r>
      <w:r w:rsidR="004E7E33">
        <w:rPr>
          <w:rtl/>
          <w:lang w:bidi="fa-IR"/>
        </w:rPr>
        <w:t xml:space="preserve">ی </w:t>
      </w:r>
      <w:r w:rsidR="00F77A11">
        <w:rPr>
          <w:rtl/>
          <w:lang w:bidi="fa-IR"/>
        </w:rPr>
        <w:t>گو</w:t>
      </w:r>
      <w:r w:rsidR="004E7E33">
        <w:rPr>
          <w:rtl/>
          <w:lang w:bidi="fa-IR"/>
        </w:rPr>
        <w:t>ی</w:t>
      </w:r>
      <w:r w:rsidR="00F77A11">
        <w:rPr>
          <w:rtl/>
          <w:lang w:bidi="fa-IR"/>
        </w:rPr>
        <w:t>د از امام رضا</w:t>
      </w:r>
      <w:r w:rsidR="0000110A" w:rsidRPr="0000110A">
        <w:rPr>
          <w:rStyle w:val="libAlaemChar"/>
          <w:rtl/>
        </w:rPr>
        <w:t xml:space="preserve"> عليه‌السلام</w:t>
      </w:r>
      <w:r w:rsidR="00F77A11">
        <w:rPr>
          <w:rtl/>
          <w:lang w:bidi="fa-IR"/>
        </w:rPr>
        <w:t xml:space="preserve"> راجع به خودب</w:t>
      </w:r>
      <w:r w:rsidR="004E7E33">
        <w:rPr>
          <w:rtl/>
          <w:lang w:bidi="fa-IR"/>
        </w:rPr>
        <w:t>ی</w:t>
      </w:r>
      <w:r w:rsidR="00F77A11">
        <w:rPr>
          <w:rtl/>
          <w:lang w:bidi="fa-IR"/>
        </w:rPr>
        <w:t>ن</w:t>
      </w:r>
      <w:r w:rsidR="004E7E33">
        <w:rPr>
          <w:rtl/>
          <w:lang w:bidi="fa-IR"/>
        </w:rPr>
        <w:t>ی</w:t>
      </w:r>
      <w:r w:rsidR="00F77A11">
        <w:rPr>
          <w:rtl/>
          <w:lang w:bidi="fa-IR"/>
        </w:rPr>
        <w:t xml:space="preserve"> و عجب</w:t>
      </w:r>
      <w:r w:rsidR="004E7E33">
        <w:rPr>
          <w:rtl/>
          <w:lang w:bidi="fa-IR"/>
        </w:rPr>
        <w:t>ی</w:t>
      </w:r>
      <w:r w:rsidR="00F77A11">
        <w:rPr>
          <w:rtl/>
          <w:lang w:bidi="fa-IR"/>
        </w:rPr>
        <w:t xml:space="preserve"> که عمل را فاسد کند پرس</w:t>
      </w:r>
      <w:r w:rsidR="004E7E33">
        <w:rPr>
          <w:rtl/>
          <w:lang w:bidi="fa-IR"/>
        </w:rPr>
        <w:t>ی</w:t>
      </w:r>
      <w:r w:rsidR="00F77A11">
        <w:rPr>
          <w:rtl/>
          <w:lang w:bidi="fa-IR"/>
        </w:rPr>
        <w:t>دم</w:t>
      </w:r>
      <w:r w:rsidR="00D7146E">
        <w:rPr>
          <w:rtl/>
          <w:lang w:bidi="fa-IR"/>
        </w:rPr>
        <w:t xml:space="preserve">. </w:t>
      </w:r>
      <w:r w:rsidR="00F77A11">
        <w:rPr>
          <w:rtl/>
          <w:lang w:bidi="fa-IR"/>
        </w:rPr>
        <w:t>فرمود</w:t>
      </w:r>
      <w:r w:rsidR="00D7146E">
        <w:rPr>
          <w:rtl/>
          <w:lang w:bidi="fa-IR"/>
        </w:rPr>
        <w:t xml:space="preserve">: </w:t>
      </w:r>
      <w:r w:rsidR="00F77A11">
        <w:rPr>
          <w:rtl/>
          <w:lang w:bidi="fa-IR"/>
        </w:rPr>
        <w:t>خودب</w:t>
      </w:r>
      <w:r w:rsidR="004E7E33">
        <w:rPr>
          <w:rtl/>
          <w:lang w:bidi="fa-IR"/>
        </w:rPr>
        <w:t>ی</w:t>
      </w:r>
      <w:r w:rsidR="00F77A11">
        <w:rPr>
          <w:rtl/>
          <w:lang w:bidi="fa-IR"/>
        </w:rPr>
        <w:t>ن</w:t>
      </w:r>
      <w:r w:rsidR="004E7E33">
        <w:rPr>
          <w:rtl/>
          <w:lang w:bidi="fa-IR"/>
        </w:rPr>
        <w:t>ی</w:t>
      </w:r>
      <w:r w:rsidR="00F77A11">
        <w:rPr>
          <w:rtl/>
          <w:lang w:bidi="fa-IR"/>
        </w:rPr>
        <w:t xml:space="preserve"> چند درجه دارد</w:t>
      </w:r>
      <w:r w:rsidR="00D7146E">
        <w:rPr>
          <w:rtl/>
          <w:lang w:bidi="fa-IR"/>
        </w:rPr>
        <w:t xml:space="preserve">؛ </w:t>
      </w:r>
      <w:r w:rsidR="00F77A11">
        <w:rPr>
          <w:rtl/>
          <w:lang w:bidi="fa-IR"/>
        </w:rPr>
        <w:t>بعض</w:t>
      </w:r>
      <w:r w:rsidR="004E7E33">
        <w:rPr>
          <w:rtl/>
          <w:lang w:bidi="fa-IR"/>
        </w:rPr>
        <w:t>ی</w:t>
      </w:r>
      <w:r w:rsidR="00F77A11">
        <w:rPr>
          <w:rtl/>
          <w:lang w:bidi="fa-IR"/>
        </w:rPr>
        <w:t xml:space="preserve"> از آن درجات ا</w:t>
      </w:r>
      <w:r w:rsidR="004E7E33">
        <w:rPr>
          <w:rtl/>
          <w:lang w:bidi="fa-IR"/>
        </w:rPr>
        <w:t>ی</w:t>
      </w:r>
      <w:r w:rsidR="00F77A11">
        <w:rPr>
          <w:rtl/>
          <w:lang w:bidi="fa-IR"/>
        </w:rPr>
        <w:t>ن است که کردار زشت بنده به نظرش خوب جلوه کند و از آن خوشش آ</w:t>
      </w:r>
      <w:r w:rsidR="004E7E33">
        <w:rPr>
          <w:rtl/>
          <w:lang w:bidi="fa-IR"/>
        </w:rPr>
        <w:t>ی</w:t>
      </w:r>
      <w:r w:rsidR="00F77A11">
        <w:rPr>
          <w:rtl/>
          <w:lang w:bidi="fa-IR"/>
        </w:rPr>
        <w:t>د و گمان کند کار خوب</w:t>
      </w:r>
      <w:r w:rsidR="004E7E33">
        <w:rPr>
          <w:rtl/>
          <w:lang w:bidi="fa-IR"/>
        </w:rPr>
        <w:t>ی</w:t>
      </w:r>
      <w:r w:rsidR="00F77A11">
        <w:rPr>
          <w:rtl/>
          <w:lang w:bidi="fa-IR"/>
        </w:rPr>
        <w:t xml:space="preserve"> م</w:t>
      </w:r>
      <w:r w:rsidR="004E7E33">
        <w:rPr>
          <w:rtl/>
          <w:lang w:bidi="fa-IR"/>
        </w:rPr>
        <w:t xml:space="preserve">ی </w:t>
      </w:r>
      <w:r w:rsidR="00F77A11">
        <w:rPr>
          <w:rtl/>
          <w:lang w:bidi="fa-IR"/>
        </w:rPr>
        <w:t>کند و بعض</w:t>
      </w:r>
      <w:r w:rsidR="004E7E33">
        <w:rPr>
          <w:rtl/>
          <w:lang w:bidi="fa-IR"/>
        </w:rPr>
        <w:t>ی</w:t>
      </w:r>
      <w:r w:rsidR="00F77A11">
        <w:rPr>
          <w:rtl/>
          <w:lang w:bidi="fa-IR"/>
        </w:rPr>
        <w:t xml:space="preserve"> از درجاتش ا</w:t>
      </w:r>
      <w:r w:rsidR="004E7E33">
        <w:rPr>
          <w:rtl/>
          <w:lang w:bidi="fa-IR"/>
        </w:rPr>
        <w:t>ی</w:t>
      </w:r>
      <w:r w:rsidR="00F77A11">
        <w:rPr>
          <w:rtl/>
          <w:lang w:bidi="fa-IR"/>
        </w:rPr>
        <w:t>ن است که بنده به پروردگارش ا</w:t>
      </w:r>
      <w:r w:rsidR="004E7E33">
        <w:rPr>
          <w:rtl/>
          <w:lang w:bidi="fa-IR"/>
        </w:rPr>
        <w:t>ی</w:t>
      </w:r>
      <w:r w:rsidR="00F77A11">
        <w:rPr>
          <w:rtl/>
          <w:lang w:bidi="fa-IR"/>
        </w:rPr>
        <w:t>مان آورد و بر خدا</w:t>
      </w:r>
      <w:r w:rsidR="004E7E33">
        <w:rPr>
          <w:rtl/>
          <w:lang w:bidi="fa-IR"/>
        </w:rPr>
        <w:t>ی</w:t>
      </w:r>
      <w:r w:rsidR="00F77A11">
        <w:rPr>
          <w:rtl/>
          <w:lang w:bidi="fa-IR"/>
        </w:rPr>
        <w:t xml:space="preserve"> عزوجل منت گذارد در صورت</w:t>
      </w:r>
      <w:r w:rsidR="004E7E33">
        <w:rPr>
          <w:rtl/>
          <w:lang w:bidi="fa-IR"/>
        </w:rPr>
        <w:t>ی</w:t>
      </w:r>
      <w:r w:rsidR="00F77A11">
        <w:rPr>
          <w:rtl/>
          <w:lang w:bidi="fa-IR"/>
        </w:rPr>
        <w:t xml:space="preserve"> که خدا بر او منت دارد (که به ا</w:t>
      </w:r>
      <w:r w:rsidR="004E7E33">
        <w:rPr>
          <w:rtl/>
          <w:lang w:bidi="fa-IR"/>
        </w:rPr>
        <w:t>ی</w:t>
      </w:r>
      <w:r w:rsidR="00F77A11">
        <w:rPr>
          <w:rtl/>
          <w:lang w:bidi="fa-IR"/>
        </w:rPr>
        <w:t>مانش هدا</w:t>
      </w:r>
      <w:r w:rsidR="004E7E33">
        <w:rPr>
          <w:rtl/>
          <w:lang w:bidi="fa-IR"/>
        </w:rPr>
        <w:t>ی</w:t>
      </w:r>
      <w:r w:rsidR="00F77A11">
        <w:rPr>
          <w:rtl/>
          <w:lang w:bidi="fa-IR"/>
        </w:rPr>
        <w:t>ت فرموده است)</w:t>
      </w:r>
      <w:r w:rsidR="00D7146E">
        <w:rPr>
          <w:rtl/>
          <w:lang w:bidi="fa-IR"/>
        </w:rPr>
        <w:t>.</w:t>
      </w:r>
    </w:p>
    <w:p w:rsidR="0091662B" w:rsidRDefault="00F77A11" w:rsidP="00F77A11">
      <w:pPr>
        <w:pStyle w:val="libNormal"/>
        <w:rPr>
          <w:rtl/>
          <w:lang w:bidi="fa-IR"/>
        </w:rPr>
      </w:pPr>
      <w:r>
        <w:rPr>
          <w:rtl/>
          <w:lang w:bidi="fa-IR"/>
        </w:rPr>
        <w:t>با امعان نظر در ا</w:t>
      </w:r>
      <w:r w:rsidR="004E7E33">
        <w:rPr>
          <w:rtl/>
          <w:lang w:bidi="fa-IR"/>
        </w:rPr>
        <w:t>ی</w:t>
      </w:r>
      <w:r>
        <w:rPr>
          <w:rtl/>
          <w:lang w:bidi="fa-IR"/>
        </w:rPr>
        <w:t>ن روا</w:t>
      </w:r>
      <w:r w:rsidR="004E7E33">
        <w:rPr>
          <w:rtl/>
          <w:lang w:bidi="fa-IR"/>
        </w:rPr>
        <w:t>ی</w:t>
      </w:r>
      <w:r>
        <w:rPr>
          <w:rtl/>
          <w:lang w:bidi="fa-IR"/>
        </w:rPr>
        <w:t>ات</w:t>
      </w:r>
      <w:r w:rsidR="00D7146E">
        <w:rPr>
          <w:rtl/>
          <w:lang w:bidi="fa-IR"/>
        </w:rPr>
        <w:t xml:space="preserve">، </w:t>
      </w:r>
      <w:r>
        <w:rPr>
          <w:rtl/>
          <w:lang w:bidi="fa-IR"/>
        </w:rPr>
        <w:t>فلسفه مذمت آن روشن م</w:t>
      </w:r>
      <w:r w:rsidR="004E7E33">
        <w:rPr>
          <w:rtl/>
          <w:lang w:bidi="fa-IR"/>
        </w:rPr>
        <w:t xml:space="preserve">ی </w:t>
      </w:r>
      <w:r>
        <w:rPr>
          <w:rtl/>
          <w:lang w:bidi="fa-IR"/>
        </w:rPr>
        <w:t>شود که عجب انسان را از خود و اعمالش راض</w:t>
      </w:r>
      <w:r w:rsidR="004E7E33">
        <w:rPr>
          <w:rtl/>
          <w:lang w:bidi="fa-IR"/>
        </w:rPr>
        <w:t>ی</w:t>
      </w:r>
      <w:r>
        <w:rPr>
          <w:rtl/>
          <w:lang w:bidi="fa-IR"/>
        </w:rPr>
        <w:t xml:space="preserve"> م</w:t>
      </w:r>
      <w:r w:rsidR="004E7E33">
        <w:rPr>
          <w:rtl/>
          <w:lang w:bidi="fa-IR"/>
        </w:rPr>
        <w:t xml:space="preserve">ی </w:t>
      </w:r>
      <w:r>
        <w:rPr>
          <w:rtl/>
          <w:lang w:bidi="fa-IR"/>
        </w:rPr>
        <w:t>کند و گو</w:t>
      </w:r>
      <w:r w:rsidR="004E7E33">
        <w:rPr>
          <w:rtl/>
          <w:lang w:bidi="fa-IR"/>
        </w:rPr>
        <w:t>ی</w:t>
      </w:r>
      <w:r>
        <w:rPr>
          <w:rtl/>
          <w:lang w:bidi="fa-IR"/>
        </w:rPr>
        <w:t>ا زنج</w:t>
      </w:r>
      <w:r w:rsidR="004E7E33">
        <w:rPr>
          <w:rtl/>
          <w:lang w:bidi="fa-IR"/>
        </w:rPr>
        <w:t>ی</w:t>
      </w:r>
      <w:r>
        <w:rPr>
          <w:rtl/>
          <w:lang w:bidi="fa-IR"/>
        </w:rPr>
        <w:t>ر</w:t>
      </w:r>
      <w:r w:rsidR="004E7E33">
        <w:rPr>
          <w:rtl/>
          <w:lang w:bidi="fa-IR"/>
        </w:rPr>
        <w:t>ی</w:t>
      </w:r>
      <w:r>
        <w:rPr>
          <w:rtl/>
          <w:lang w:bidi="fa-IR"/>
        </w:rPr>
        <w:t xml:space="preserve"> در پا</w:t>
      </w:r>
      <w:r w:rsidR="004E7E33">
        <w:rPr>
          <w:rtl/>
          <w:lang w:bidi="fa-IR"/>
        </w:rPr>
        <w:t>ی</w:t>
      </w:r>
      <w:r>
        <w:rPr>
          <w:rtl/>
          <w:lang w:bidi="fa-IR"/>
        </w:rPr>
        <w:t xml:space="preserve"> او وجود دارد که نم</w:t>
      </w:r>
      <w:r w:rsidR="004E7E33">
        <w:rPr>
          <w:rtl/>
          <w:lang w:bidi="fa-IR"/>
        </w:rPr>
        <w:t xml:space="preserve">ی </w:t>
      </w:r>
      <w:r>
        <w:rPr>
          <w:rtl/>
          <w:lang w:bidi="fa-IR"/>
        </w:rPr>
        <w:t>گذارد به واقع</w:t>
      </w:r>
      <w:r w:rsidR="004E7E33">
        <w:rPr>
          <w:rtl/>
          <w:lang w:bidi="fa-IR"/>
        </w:rPr>
        <w:t>ی</w:t>
      </w:r>
      <w:r>
        <w:rPr>
          <w:rtl/>
          <w:lang w:bidi="fa-IR"/>
        </w:rPr>
        <w:t>ت وجود</w:t>
      </w:r>
      <w:r w:rsidR="004E7E33">
        <w:rPr>
          <w:rtl/>
          <w:lang w:bidi="fa-IR"/>
        </w:rPr>
        <w:t>ی</w:t>
      </w:r>
      <w:r>
        <w:rPr>
          <w:rtl/>
          <w:lang w:bidi="fa-IR"/>
        </w:rPr>
        <w:t xml:space="preserve"> خود توجه کند و با استغفار و توبه و کار خ</w:t>
      </w:r>
      <w:r w:rsidR="004E7E33">
        <w:rPr>
          <w:rtl/>
          <w:lang w:bidi="fa-IR"/>
        </w:rPr>
        <w:t>ی</w:t>
      </w:r>
      <w:r>
        <w:rPr>
          <w:rtl/>
          <w:lang w:bidi="fa-IR"/>
        </w:rPr>
        <w:t xml:space="preserve">ر </w:t>
      </w:r>
      <w:r>
        <w:rPr>
          <w:rtl/>
          <w:lang w:bidi="fa-IR"/>
        </w:rPr>
        <w:lastRenderedPageBreak/>
        <w:t>خود را تکامل ببخشد</w:t>
      </w:r>
      <w:r w:rsidR="00D7146E">
        <w:rPr>
          <w:rtl/>
          <w:lang w:bidi="fa-IR"/>
        </w:rPr>
        <w:t xml:space="preserve">. </w:t>
      </w:r>
      <w:r>
        <w:rPr>
          <w:rtl/>
          <w:lang w:bidi="fa-IR"/>
        </w:rPr>
        <w:t>در حال</w:t>
      </w:r>
      <w:r w:rsidR="004E7E33">
        <w:rPr>
          <w:rtl/>
          <w:lang w:bidi="fa-IR"/>
        </w:rPr>
        <w:t>ی</w:t>
      </w:r>
      <w:r>
        <w:rPr>
          <w:rtl/>
          <w:lang w:bidi="fa-IR"/>
        </w:rPr>
        <w:t xml:space="preserve"> که حرکت انسان به سو</w:t>
      </w:r>
      <w:r w:rsidR="004E7E33">
        <w:rPr>
          <w:rtl/>
          <w:lang w:bidi="fa-IR"/>
        </w:rPr>
        <w:t>ی</w:t>
      </w:r>
      <w:r>
        <w:rPr>
          <w:rtl/>
          <w:lang w:bidi="fa-IR"/>
        </w:rPr>
        <w:t xml:space="preserve"> حق تعال</w:t>
      </w:r>
      <w:r w:rsidR="004E7E33">
        <w:rPr>
          <w:rtl/>
          <w:lang w:bidi="fa-IR"/>
        </w:rPr>
        <w:t>ی</w:t>
      </w:r>
      <w:r>
        <w:rPr>
          <w:rtl/>
          <w:lang w:bidi="fa-IR"/>
        </w:rPr>
        <w:t xml:space="preserve"> علامت رشد و آزاد</w:t>
      </w:r>
      <w:r w:rsidR="004E7E33">
        <w:rPr>
          <w:rtl/>
          <w:lang w:bidi="fa-IR"/>
        </w:rPr>
        <w:t>ی</w:t>
      </w:r>
      <w:r>
        <w:rPr>
          <w:rtl/>
          <w:lang w:bidi="fa-IR"/>
        </w:rPr>
        <w:t xml:space="preserve"> معنو</w:t>
      </w:r>
      <w:r w:rsidR="004E7E33">
        <w:rPr>
          <w:rtl/>
          <w:lang w:bidi="fa-IR"/>
        </w:rPr>
        <w:t>ی</w:t>
      </w:r>
      <w:r>
        <w:rPr>
          <w:rtl/>
          <w:lang w:bidi="fa-IR"/>
        </w:rPr>
        <w:t xml:space="preserve"> است و او هر چه ب</w:t>
      </w:r>
      <w:r w:rsidR="004E7E33">
        <w:rPr>
          <w:rtl/>
          <w:lang w:bidi="fa-IR"/>
        </w:rPr>
        <w:t>ی</w:t>
      </w:r>
      <w:r>
        <w:rPr>
          <w:rtl/>
          <w:lang w:bidi="fa-IR"/>
        </w:rPr>
        <w:t xml:space="preserve">شتر عبادت </w:t>
      </w:r>
      <w:r w:rsidR="004E7E33">
        <w:rPr>
          <w:rtl/>
          <w:lang w:bidi="fa-IR"/>
        </w:rPr>
        <w:t>ی</w:t>
      </w:r>
      <w:r>
        <w:rPr>
          <w:rtl/>
          <w:lang w:bidi="fa-IR"/>
        </w:rPr>
        <w:t>ا عمل خ</w:t>
      </w:r>
      <w:r w:rsidR="004E7E33">
        <w:rPr>
          <w:rtl/>
          <w:lang w:bidi="fa-IR"/>
        </w:rPr>
        <w:t>ی</w:t>
      </w:r>
      <w:r>
        <w:rPr>
          <w:rtl/>
          <w:lang w:bidi="fa-IR"/>
        </w:rPr>
        <w:t>ر انجام دهد ب</w:t>
      </w:r>
      <w:r w:rsidR="004E7E33">
        <w:rPr>
          <w:rtl/>
          <w:lang w:bidi="fa-IR"/>
        </w:rPr>
        <w:t>ی</w:t>
      </w:r>
      <w:r>
        <w:rPr>
          <w:rtl/>
          <w:lang w:bidi="fa-IR"/>
        </w:rPr>
        <w:t>شتر احساس کوچک</w:t>
      </w:r>
      <w:r w:rsidR="004E7E33">
        <w:rPr>
          <w:rtl/>
          <w:lang w:bidi="fa-IR"/>
        </w:rPr>
        <w:t>ی</w:t>
      </w:r>
      <w:r>
        <w:rPr>
          <w:rtl/>
          <w:lang w:bidi="fa-IR"/>
        </w:rPr>
        <w:t xml:space="preserve"> و ن</w:t>
      </w:r>
      <w:r w:rsidR="004E7E33">
        <w:rPr>
          <w:rtl/>
          <w:lang w:bidi="fa-IR"/>
        </w:rPr>
        <w:t>ی</w:t>
      </w:r>
      <w:r>
        <w:rPr>
          <w:rtl/>
          <w:lang w:bidi="fa-IR"/>
        </w:rPr>
        <w:t>از م</w:t>
      </w:r>
      <w:r w:rsidR="004E7E33">
        <w:rPr>
          <w:rtl/>
          <w:lang w:bidi="fa-IR"/>
        </w:rPr>
        <w:t xml:space="preserve">ی </w:t>
      </w:r>
      <w:r>
        <w:rPr>
          <w:rtl/>
          <w:lang w:bidi="fa-IR"/>
        </w:rPr>
        <w:t>کند و به خدا پناه م</w:t>
      </w:r>
      <w:r w:rsidR="004E7E33">
        <w:rPr>
          <w:rtl/>
          <w:lang w:bidi="fa-IR"/>
        </w:rPr>
        <w:t xml:space="preserve">ی </w:t>
      </w:r>
      <w:r>
        <w:rPr>
          <w:rtl/>
          <w:lang w:bidi="fa-IR"/>
        </w:rPr>
        <w:t>برد</w:t>
      </w:r>
      <w:r w:rsidR="00D7146E">
        <w:rPr>
          <w:rtl/>
          <w:lang w:bidi="fa-IR"/>
        </w:rPr>
        <w:t>.</w:t>
      </w:r>
    </w:p>
    <w:p w:rsidR="0091662B" w:rsidRDefault="00F77A11" w:rsidP="00F77A11">
      <w:pPr>
        <w:pStyle w:val="libNormal"/>
        <w:rPr>
          <w:rtl/>
          <w:lang w:bidi="fa-IR"/>
        </w:rPr>
      </w:pPr>
      <w:r>
        <w:rPr>
          <w:rtl/>
          <w:lang w:bidi="fa-IR"/>
        </w:rPr>
        <w:t>نکته د</w:t>
      </w:r>
      <w:r w:rsidR="004E7E33">
        <w:rPr>
          <w:rtl/>
          <w:lang w:bidi="fa-IR"/>
        </w:rPr>
        <w:t>ی</w:t>
      </w:r>
      <w:r>
        <w:rPr>
          <w:rtl/>
          <w:lang w:bidi="fa-IR"/>
        </w:rPr>
        <w:t>گر ا</w:t>
      </w:r>
      <w:r w:rsidR="004E7E33">
        <w:rPr>
          <w:rtl/>
          <w:lang w:bidi="fa-IR"/>
        </w:rPr>
        <w:t>ی</w:t>
      </w:r>
      <w:r>
        <w:rPr>
          <w:rtl/>
          <w:lang w:bidi="fa-IR"/>
        </w:rPr>
        <w:t>ن که انسان اس</w:t>
      </w:r>
      <w:r w:rsidR="004E7E33">
        <w:rPr>
          <w:rtl/>
          <w:lang w:bidi="fa-IR"/>
        </w:rPr>
        <w:t>ی</w:t>
      </w:r>
      <w:r>
        <w:rPr>
          <w:rtl/>
          <w:lang w:bidi="fa-IR"/>
        </w:rPr>
        <w:t>ر شده به عجب</w:t>
      </w:r>
      <w:r w:rsidR="00D7146E">
        <w:rPr>
          <w:rtl/>
          <w:lang w:bidi="fa-IR"/>
        </w:rPr>
        <w:t xml:space="preserve">، </w:t>
      </w:r>
      <w:r>
        <w:rPr>
          <w:rtl/>
          <w:lang w:bidi="fa-IR"/>
        </w:rPr>
        <w:t>به سو</w:t>
      </w:r>
      <w:r w:rsidR="004E7E33">
        <w:rPr>
          <w:rtl/>
          <w:lang w:bidi="fa-IR"/>
        </w:rPr>
        <w:t>ی</w:t>
      </w:r>
      <w:r>
        <w:rPr>
          <w:rtl/>
          <w:lang w:bidi="fa-IR"/>
        </w:rPr>
        <w:t xml:space="preserve"> </w:t>
      </w:r>
      <w:r w:rsidR="004E7E33">
        <w:rPr>
          <w:rtl/>
          <w:lang w:bidi="fa-IR"/>
        </w:rPr>
        <w:t>ی</w:t>
      </w:r>
      <w:r>
        <w:rPr>
          <w:rtl/>
          <w:lang w:bidi="fa-IR"/>
        </w:rPr>
        <w:t>ک گناه ب</w:t>
      </w:r>
      <w:r w:rsidR="004E7E33">
        <w:rPr>
          <w:rtl/>
          <w:lang w:bidi="fa-IR"/>
        </w:rPr>
        <w:t>ی</w:t>
      </w:r>
      <w:r>
        <w:rPr>
          <w:rtl/>
          <w:lang w:bidi="fa-IR"/>
        </w:rPr>
        <w:t>رون</w:t>
      </w:r>
      <w:r w:rsidR="004E7E33">
        <w:rPr>
          <w:rtl/>
          <w:lang w:bidi="fa-IR"/>
        </w:rPr>
        <w:t>ی</w:t>
      </w:r>
      <w:r>
        <w:rPr>
          <w:rtl/>
          <w:lang w:bidi="fa-IR"/>
        </w:rPr>
        <w:t xml:space="preserve"> هم کش</w:t>
      </w:r>
      <w:r w:rsidR="004E7E33">
        <w:rPr>
          <w:rtl/>
          <w:lang w:bidi="fa-IR"/>
        </w:rPr>
        <w:t>ی</w:t>
      </w:r>
      <w:r>
        <w:rPr>
          <w:rtl/>
          <w:lang w:bidi="fa-IR"/>
        </w:rPr>
        <w:t>ده م</w:t>
      </w:r>
      <w:r w:rsidR="004E7E33">
        <w:rPr>
          <w:rtl/>
          <w:lang w:bidi="fa-IR"/>
        </w:rPr>
        <w:t xml:space="preserve">ی </w:t>
      </w:r>
      <w:r>
        <w:rPr>
          <w:rtl/>
          <w:lang w:bidi="fa-IR"/>
        </w:rPr>
        <w:t>شود و آن «تکبر» است</w:t>
      </w:r>
      <w:r w:rsidR="00D7146E">
        <w:rPr>
          <w:rtl/>
          <w:lang w:bidi="fa-IR"/>
        </w:rPr>
        <w:t xml:space="preserve">؛ </w:t>
      </w:r>
      <w:r>
        <w:rPr>
          <w:rtl/>
          <w:lang w:bidi="fa-IR"/>
        </w:rPr>
        <w:t>تکبر نت</w:t>
      </w:r>
      <w:r w:rsidR="004E7E33">
        <w:rPr>
          <w:rtl/>
          <w:lang w:bidi="fa-IR"/>
        </w:rPr>
        <w:t>ی</w:t>
      </w:r>
      <w:r>
        <w:rPr>
          <w:rtl/>
          <w:lang w:bidi="fa-IR"/>
        </w:rPr>
        <w:t>جه عجب و خودپسند</w:t>
      </w:r>
      <w:r w:rsidR="004E7E33">
        <w:rPr>
          <w:rtl/>
          <w:lang w:bidi="fa-IR"/>
        </w:rPr>
        <w:t>ی</w:t>
      </w:r>
      <w:r>
        <w:rPr>
          <w:rtl/>
          <w:lang w:bidi="fa-IR"/>
        </w:rPr>
        <w:t xml:space="preserve"> است و از گناهان کب</w:t>
      </w:r>
      <w:r w:rsidR="004E7E33">
        <w:rPr>
          <w:rtl/>
          <w:lang w:bidi="fa-IR"/>
        </w:rPr>
        <w:t>ی</w:t>
      </w:r>
      <w:r>
        <w:rPr>
          <w:rtl/>
          <w:lang w:bidi="fa-IR"/>
        </w:rPr>
        <w:t>ره شمرده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فرق عجب با کبر آن است که متکبر خود را بالاتر از غ</w:t>
      </w:r>
      <w:r w:rsidR="004E7E33">
        <w:rPr>
          <w:rtl/>
          <w:lang w:bidi="fa-IR"/>
        </w:rPr>
        <w:t>ی</w:t>
      </w:r>
      <w:r>
        <w:rPr>
          <w:rtl/>
          <w:lang w:bidi="fa-IR"/>
        </w:rPr>
        <w:t>ر بداند و مرتبه خود را ب</w:t>
      </w:r>
      <w:r w:rsidR="004E7E33">
        <w:rPr>
          <w:rtl/>
          <w:lang w:bidi="fa-IR"/>
        </w:rPr>
        <w:t>ی</w:t>
      </w:r>
      <w:r>
        <w:rPr>
          <w:rtl/>
          <w:lang w:bidi="fa-IR"/>
        </w:rPr>
        <w:t>شتر شمارد</w:t>
      </w:r>
      <w:r w:rsidR="00D7146E">
        <w:rPr>
          <w:rtl/>
          <w:lang w:bidi="fa-IR"/>
        </w:rPr>
        <w:t xml:space="preserve">. </w:t>
      </w:r>
      <w:r>
        <w:rPr>
          <w:rtl/>
          <w:lang w:bidi="fa-IR"/>
        </w:rPr>
        <w:t>در عجب پا</w:t>
      </w:r>
      <w:r w:rsidR="004E7E33">
        <w:rPr>
          <w:rtl/>
          <w:lang w:bidi="fa-IR"/>
        </w:rPr>
        <w:t>ی</w:t>
      </w:r>
      <w:r>
        <w:rPr>
          <w:rtl/>
          <w:lang w:bidi="fa-IR"/>
        </w:rPr>
        <w:t xml:space="preserve"> غ</w:t>
      </w:r>
      <w:r w:rsidR="004E7E33">
        <w:rPr>
          <w:rtl/>
          <w:lang w:bidi="fa-IR"/>
        </w:rPr>
        <w:t>ی</w:t>
      </w:r>
      <w:r>
        <w:rPr>
          <w:rtl/>
          <w:lang w:bidi="fa-IR"/>
        </w:rPr>
        <w:t>ر</w:t>
      </w:r>
      <w:r w:rsidR="004E7E33">
        <w:rPr>
          <w:rtl/>
          <w:lang w:bidi="fa-IR"/>
        </w:rPr>
        <w:t>ی</w:t>
      </w:r>
      <w:r>
        <w:rPr>
          <w:rtl/>
          <w:lang w:bidi="fa-IR"/>
        </w:rPr>
        <w:t xml:space="preserve"> در م</w:t>
      </w:r>
      <w:r w:rsidR="004E7E33">
        <w:rPr>
          <w:rtl/>
          <w:lang w:bidi="fa-IR"/>
        </w:rPr>
        <w:t>ی</w:t>
      </w:r>
      <w:r>
        <w:rPr>
          <w:rtl/>
          <w:lang w:bidi="fa-IR"/>
        </w:rPr>
        <w:t>ان ن</w:t>
      </w:r>
      <w:r w:rsidR="004E7E33">
        <w:rPr>
          <w:rtl/>
          <w:lang w:bidi="fa-IR"/>
        </w:rPr>
        <w:t>ی</w:t>
      </w:r>
      <w:r>
        <w:rPr>
          <w:rtl/>
          <w:lang w:bidi="fa-IR"/>
        </w:rPr>
        <w:t>ست</w:t>
      </w:r>
      <w:r w:rsidR="00D7146E">
        <w:rPr>
          <w:rtl/>
          <w:lang w:bidi="fa-IR"/>
        </w:rPr>
        <w:t xml:space="preserve">، </w:t>
      </w:r>
      <w:r>
        <w:rPr>
          <w:rtl/>
          <w:lang w:bidi="fa-IR"/>
        </w:rPr>
        <w:t>بلکه معجب آن است که به خود ببالد و از خود شاد باشد</w:t>
      </w:r>
      <w:r w:rsidR="00D7146E">
        <w:rPr>
          <w:rtl/>
          <w:lang w:bidi="fa-IR"/>
        </w:rPr>
        <w:t xml:space="preserve">، </w:t>
      </w:r>
      <w:r>
        <w:rPr>
          <w:rtl/>
          <w:lang w:bidi="fa-IR"/>
        </w:rPr>
        <w:t>و خود را شخص</w:t>
      </w:r>
      <w:r w:rsidR="004E7E33">
        <w:rPr>
          <w:rtl/>
          <w:lang w:bidi="fa-IR"/>
        </w:rPr>
        <w:t>ی</w:t>
      </w:r>
      <w:r>
        <w:rPr>
          <w:rtl/>
          <w:lang w:bidi="fa-IR"/>
        </w:rPr>
        <w:t xml:space="preserve"> بداند و منعم را فراموش کند</w:t>
      </w:r>
      <w:r w:rsidR="00D7146E">
        <w:rPr>
          <w:rtl/>
          <w:lang w:bidi="fa-IR"/>
        </w:rPr>
        <w:t xml:space="preserve">. </w:t>
      </w:r>
      <w:r w:rsidRPr="00DE267A">
        <w:rPr>
          <w:rStyle w:val="libFootnotenumChar"/>
          <w:rtl/>
        </w:rPr>
        <w:t>(291)</w:t>
      </w:r>
    </w:p>
    <w:p w:rsidR="00F77A11" w:rsidRDefault="00F77A11" w:rsidP="00F77A11">
      <w:pPr>
        <w:pStyle w:val="libNormal"/>
        <w:rPr>
          <w:rtl/>
          <w:lang w:bidi="fa-IR"/>
        </w:rPr>
      </w:pPr>
      <w:r>
        <w:rPr>
          <w:rtl/>
          <w:lang w:bidi="fa-IR"/>
        </w:rPr>
        <w:t>2</w:t>
      </w:r>
      <w:r w:rsidR="00D7146E">
        <w:rPr>
          <w:rtl/>
          <w:lang w:bidi="fa-IR"/>
        </w:rPr>
        <w:t xml:space="preserve">. </w:t>
      </w:r>
      <w:r>
        <w:rPr>
          <w:rtl/>
          <w:lang w:bidi="fa-IR"/>
        </w:rPr>
        <w:t>حسد</w:t>
      </w:r>
    </w:p>
    <w:p w:rsidR="00F77A11"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ب</w:t>
      </w:r>
      <w:r>
        <w:rPr>
          <w:rtl/>
          <w:lang w:bidi="fa-IR"/>
        </w:rPr>
        <w:t>ی</w:t>
      </w:r>
      <w:r w:rsidR="00F77A11">
        <w:rPr>
          <w:rtl/>
          <w:lang w:bidi="fa-IR"/>
        </w:rPr>
        <w:t>مار</w:t>
      </w:r>
      <w:r>
        <w:rPr>
          <w:rtl/>
          <w:lang w:bidi="fa-IR"/>
        </w:rPr>
        <w:t xml:space="preserve">ی </w:t>
      </w:r>
      <w:r w:rsidR="00F77A11">
        <w:rPr>
          <w:rtl/>
          <w:lang w:bidi="fa-IR"/>
        </w:rPr>
        <w:t>ها</w:t>
      </w:r>
      <w:r>
        <w:rPr>
          <w:rtl/>
          <w:lang w:bidi="fa-IR"/>
        </w:rPr>
        <w:t>ی</w:t>
      </w:r>
      <w:r w:rsidR="00F77A11">
        <w:rPr>
          <w:rtl/>
          <w:lang w:bidi="fa-IR"/>
        </w:rPr>
        <w:t xml:space="preserve"> روح</w:t>
      </w:r>
      <w:r>
        <w:rPr>
          <w:rtl/>
          <w:lang w:bidi="fa-IR"/>
        </w:rPr>
        <w:t>ی</w:t>
      </w:r>
      <w:r w:rsidR="00F77A11">
        <w:rPr>
          <w:rtl/>
          <w:lang w:bidi="fa-IR"/>
        </w:rPr>
        <w:t xml:space="preserve"> که با آزاد</w:t>
      </w:r>
      <w:r>
        <w:rPr>
          <w:rtl/>
          <w:lang w:bidi="fa-IR"/>
        </w:rPr>
        <w:t>ی</w:t>
      </w:r>
      <w:r w:rsidR="00F77A11">
        <w:rPr>
          <w:rtl/>
          <w:lang w:bidi="fa-IR"/>
        </w:rPr>
        <w:t xml:space="preserve"> معنو</w:t>
      </w:r>
      <w:r>
        <w:rPr>
          <w:rtl/>
          <w:lang w:bidi="fa-IR"/>
        </w:rPr>
        <w:t>ی</w:t>
      </w:r>
      <w:r w:rsidR="00F77A11">
        <w:rPr>
          <w:rtl/>
          <w:lang w:bidi="fa-IR"/>
        </w:rPr>
        <w:t xml:space="preserve"> انسان در تضاد است حسد م</w:t>
      </w:r>
      <w:r>
        <w:rPr>
          <w:rtl/>
          <w:lang w:bidi="fa-IR"/>
        </w:rPr>
        <w:t xml:space="preserve">ی </w:t>
      </w:r>
      <w:r w:rsidR="00F77A11">
        <w:rPr>
          <w:rtl/>
          <w:lang w:bidi="fa-IR"/>
        </w:rPr>
        <w:t>باشد</w:t>
      </w:r>
      <w:r w:rsidR="00D7146E">
        <w:rPr>
          <w:rtl/>
          <w:lang w:bidi="fa-IR"/>
        </w:rPr>
        <w:t xml:space="preserve">. </w:t>
      </w:r>
      <w:r w:rsidR="00F77A11">
        <w:rPr>
          <w:rtl/>
          <w:lang w:bidi="fa-IR"/>
        </w:rPr>
        <w:t>حسد به معنا</w:t>
      </w:r>
      <w:r>
        <w:rPr>
          <w:rtl/>
          <w:lang w:bidi="fa-IR"/>
        </w:rPr>
        <w:t>ی</w:t>
      </w:r>
      <w:r w:rsidR="00F77A11">
        <w:rPr>
          <w:rtl/>
          <w:lang w:bidi="fa-IR"/>
        </w:rPr>
        <w:t xml:space="preserve"> «بدخواه</w:t>
      </w:r>
      <w:r>
        <w:rPr>
          <w:rtl/>
          <w:lang w:bidi="fa-IR"/>
        </w:rPr>
        <w:t>ی</w:t>
      </w:r>
      <w:r w:rsidR="00D7146E">
        <w:rPr>
          <w:rtl/>
          <w:lang w:bidi="fa-IR"/>
        </w:rPr>
        <w:t xml:space="preserve">، </w:t>
      </w:r>
      <w:r w:rsidR="00F77A11">
        <w:rPr>
          <w:rtl/>
          <w:lang w:bidi="fa-IR"/>
        </w:rPr>
        <w:t>رشک</w:t>
      </w:r>
      <w:r w:rsidR="00D7146E">
        <w:rPr>
          <w:rtl/>
          <w:lang w:bidi="fa-IR"/>
        </w:rPr>
        <w:t xml:space="preserve">، </w:t>
      </w:r>
      <w:r w:rsidR="00F77A11">
        <w:rPr>
          <w:rtl/>
          <w:lang w:bidi="fa-IR"/>
        </w:rPr>
        <w:t>زوال نعمت کس</w:t>
      </w:r>
      <w:r>
        <w:rPr>
          <w:rtl/>
          <w:lang w:bidi="fa-IR"/>
        </w:rPr>
        <w:t>ی</w:t>
      </w:r>
      <w:r w:rsidR="00F77A11">
        <w:rPr>
          <w:rtl/>
          <w:lang w:bidi="fa-IR"/>
        </w:rPr>
        <w:t xml:space="preserve"> را تمنا کردن» است</w:t>
      </w:r>
      <w:r w:rsidR="00D7146E">
        <w:rPr>
          <w:rtl/>
          <w:lang w:bidi="fa-IR"/>
        </w:rPr>
        <w:t xml:space="preserve">. </w:t>
      </w:r>
      <w:r w:rsidR="00F77A11" w:rsidRPr="00DE267A">
        <w:rPr>
          <w:rStyle w:val="libFootnotenumChar"/>
          <w:rtl/>
        </w:rPr>
        <w:t>(292)</w:t>
      </w:r>
      <w:r w:rsidR="00F77A11">
        <w:rPr>
          <w:rtl/>
          <w:lang w:bidi="fa-IR"/>
        </w:rPr>
        <w:t xml:space="preserve"> «حسد» حالت</w:t>
      </w:r>
      <w:r>
        <w:rPr>
          <w:rtl/>
          <w:lang w:bidi="fa-IR"/>
        </w:rPr>
        <w:t>ی</w:t>
      </w:r>
      <w:r w:rsidR="00F77A11">
        <w:rPr>
          <w:rtl/>
          <w:lang w:bidi="fa-IR"/>
        </w:rPr>
        <w:t xml:space="preserve"> نفسان</w:t>
      </w:r>
      <w:r>
        <w:rPr>
          <w:rtl/>
          <w:lang w:bidi="fa-IR"/>
        </w:rPr>
        <w:t>ی</w:t>
      </w:r>
      <w:r w:rsidR="00F77A11">
        <w:rPr>
          <w:rtl/>
          <w:lang w:bidi="fa-IR"/>
        </w:rPr>
        <w:t xml:space="preserve"> است که صاحب آن سلب کمال و نعمت متوهم</w:t>
      </w:r>
      <w:r>
        <w:rPr>
          <w:rtl/>
          <w:lang w:bidi="fa-IR"/>
        </w:rPr>
        <w:t>ی</w:t>
      </w:r>
      <w:r w:rsidR="00F77A11">
        <w:rPr>
          <w:rtl/>
          <w:lang w:bidi="fa-IR"/>
        </w:rPr>
        <w:t xml:space="preserve"> را از غ</w:t>
      </w:r>
      <w:r>
        <w:rPr>
          <w:rtl/>
          <w:lang w:bidi="fa-IR"/>
        </w:rPr>
        <w:t>ی</w:t>
      </w:r>
      <w:r w:rsidR="00F77A11">
        <w:rPr>
          <w:rtl/>
          <w:lang w:bidi="fa-IR"/>
        </w:rPr>
        <w:t>ر آرزو کند</w:t>
      </w:r>
      <w:r w:rsidR="00D7146E">
        <w:rPr>
          <w:rtl/>
          <w:lang w:bidi="fa-IR"/>
        </w:rPr>
        <w:t xml:space="preserve">، </w:t>
      </w:r>
      <w:r w:rsidR="00F77A11">
        <w:rPr>
          <w:rtl/>
          <w:lang w:bidi="fa-IR"/>
        </w:rPr>
        <w:t xml:space="preserve">چه آن نعمت را خود دارا باشد </w:t>
      </w:r>
      <w:r>
        <w:rPr>
          <w:rtl/>
          <w:lang w:bidi="fa-IR"/>
        </w:rPr>
        <w:t>ی</w:t>
      </w:r>
      <w:r w:rsidR="00F77A11">
        <w:rPr>
          <w:rtl/>
          <w:lang w:bidi="fa-IR"/>
        </w:rPr>
        <w:t>ا نه</w:t>
      </w:r>
      <w:r w:rsidR="00D7146E">
        <w:rPr>
          <w:rtl/>
          <w:lang w:bidi="fa-IR"/>
        </w:rPr>
        <w:t xml:space="preserve">، </w:t>
      </w:r>
      <w:r w:rsidR="00F77A11">
        <w:rPr>
          <w:rtl/>
          <w:lang w:bidi="fa-IR"/>
        </w:rPr>
        <w:t xml:space="preserve">و چه بخواهد به خودش برسد </w:t>
      </w:r>
      <w:r>
        <w:rPr>
          <w:rtl/>
          <w:lang w:bidi="fa-IR"/>
        </w:rPr>
        <w:t>ی</w:t>
      </w:r>
      <w:r w:rsidR="00F77A11">
        <w:rPr>
          <w:rtl/>
          <w:lang w:bidi="fa-IR"/>
        </w:rPr>
        <w:t>ا نه</w:t>
      </w:r>
      <w:r w:rsidR="00D7146E">
        <w:rPr>
          <w:rtl/>
          <w:lang w:bidi="fa-IR"/>
        </w:rPr>
        <w:t xml:space="preserve">، </w:t>
      </w:r>
      <w:r w:rsidR="00F77A11">
        <w:rPr>
          <w:rtl/>
          <w:lang w:bidi="fa-IR"/>
        </w:rPr>
        <w:t>و آن غ</w:t>
      </w:r>
      <w:r>
        <w:rPr>
          <w:rtl/>
          <w:lang w:bidi="fa-IR"/>
        </w:rPr>
        <w:t>ی</w:t>
      </w:r>
      <w:r w:rsidR="00F77A11">
        <w:rPr>
          <w:rtl/>
          <w:lang w:bidi="fa-IR"/>
        </w:rPr>
        <w:t>ر از غبطه است</w:t>
      </w:r>
      <w:r w:rsidR="00D7146E">
        <w:rPr>
          <w:rtl/>
          <w:lang w:bidi="fa-IR"/>
        </w:rPr>
        <w:t xml:space="preserve">. </w:t>
      </w:r>
      <w:r w:rsidR="00F77A11" w:rsidRPr="00DE267A">
        <w:rPr>
          <w:rStyle w:val="libFootnotenumChar"/>
          <w:rtl/>
        </w:rPr>
        <w:t>(293)</w:t>
      </w:r>
    </w:p>
    <w:p w:rsidR="0091662B" w:rsidRDefault="00F77A11" w:rsidP="00F77A11">
      <w:pPr>
        <w:pStyle w:val="libNormal"/>
        <w:rPr>
          <w:rtl/>
          <w:lang w:bidi="fa-IR"/>
        </w:rPr>
      </w:pPr>
      <w:r>
        <w:rPr>
          <w:rtl/>
          <w:lang w:bidi="fa-IR"/>
        </w:rPr>
        <w:t>انسان حسود به جا</w:t>
      </w:r>
      <w:r w:rsidR="004E7E33">
        <w:rPr>
          <w:rtl/>
          <w:lang w:bidi="fa-IR"/>
        </w:rPr>
        <w:t>ی</w:t>
      </w:r>
      <w:r>
        <w:rPr>
          <w:rtl/>
          <w:lang w:bidi="fa-IR"/>
        </w:rPr>
        <w:t xml:space="preserve"> ا</w:t>
      </w:r>
      <w:r w:rsidR="004E7E33">
        <w:rPr>
          <w:rtl/>
          <w:lang w:bidi="fa-IR"/>
        </w:rPr>
        <w:t>ی</w:t>
      </w:r>
      <w:r>
        <w:rPr>
          <w:rtl/>
          <w:lang w:bidi="fa-IR"/>
        </w:rPr>
        <w:t>ن که در فکر تعال</w:t>
      </w:r>
      <w:r w:rsidR="004E7E33">
        <w:rPr>
          <w:rtl/>
          <w:lang w:bidi="fa-IR"/>
        </w:rPr>
        <w:t>ی</w:t>
      </w:r>
      <w:r>
        <w:rPr>
          <w:rtl/>
          <w:lang w:bidi="fa-IR"/>
        </w:rPr>
        <w:t xml:space="preserve"> و ترق</w:t>
      </w:r>
      <w:r w:rsidR="004E7E33">
        <w:rPr>
          <w:rtl/>
          <w:lang w:bidi="fa-IR"/>
        </w:rPr>
        <w:t>ی</w:t>
      </w:r>
      <w:r>
        <w:rPr>
          <w:rtl/>
          <w:lang w:bidi="fa-IR"/>
        </w:rPr>
        <w:t xml:space="preserve"> خود </w:t>
      </w:r>
      <w:r w:rsidR="004E7E33">
        <w:rPr>
          <w:rtl/>
          <w:lang w:bidi="fa-IR"/>
        </w:rPr>
        <w:t>ی</w:t>
      </w:r>
      <w:r>
        <w:rPr>
          <w:rtl/>
          <w:lang w:bidi="fa-IR"/>
        </w:rPr>
        <w:t>ا د</w:t>
      </w:r>
      <w:r w:rsidR="004E7E33">
        <w:rPr>
          <w:rtl/>
          <w:lang w:bidi="fa-IR"/>
        </w:rPr>
        <w:t>ی</w:t>
      </w:r>
      <w:r>
        <w:rPr>
          <w:rtl/>
          <w:lang w:bidi="fa-IR"/>
        </w:rPr>
        <w:t>گران باشد</w:t>
      </w:r>
      <w:r w:rsidR="00D7146E">
        <w:rPr>
          <w:rtl/>
          <w:lang w:bidi="fa-IR"/>
        </w:rPr>
        <w:t xml:space="preserve">، </w:t>
      </w:r>
      <w:r>
        <w:rPr>
          <w:rtl/>
          <w:lang w:bidi="fa-IR"/>
        </w:rPr>
        <w:t>در پ</w:t>
      </w:r>
      <w:r w:rsidR="004E7E33">
        <w:rPr>
          <w:rtl/>
          <w:lang w:bidi="fa-IR"/>
        </w:rPr>
        <w:t>ی</w:t>
      </w:r>
      <w:r>
        <w:rPr>
          <w:rtl/>
          <w:lang w:bidi="fa-IR"/>
        </w:rPr>
        <w:t xml:space="preserve"> تخر</w:t>
      </w:r>
      <w:r w:rsidR="004E7E33">
        <w:rPr>
          <w:rtl/>
          <w:lang w:bidi="fa-IR"/>
        </w:rPr>
        <w:t>ی</w:t>
      </w:r>
      <w:r>
        <w:rPr>
          <w:rtl/>
          <w:lang w:bidi="fa-IR"/>
        </w:rPr>
        <w:t>ب د</w:t>
      </w:r>
      <w:r w:rsidR="004E7E33">
        <w:rPr>
          <w:rtl/>
          <w:lang w:bidi="fa-IR"/>
        </w:rPr>
        <w:t>ی</w:t>
      </w:r>
      <w:r>
        <w:rPr>
          <w:rtl/>
          <w:lang w:bidi="fa-IR"/>
        </w:rPr>
        <w:t>گران به دنبال اضمحلال ماد</w:t>
      </w:r>
      <w:r w:rsidR="004E7E33">
        <w:rPr>
          <w:rtl/>
          <w:lang w:bidi="fa-IR"/>
        </w:rPr>
        <w:t>ی</w:t>
      </w:r>
      <w:r>
        <w:rPr>
          <w:rtl/>
          <w:lang w:bidi="fa-IR"/>
        </w:rPr>
        <w:t xml:space="preserve"> و معنو</w:t>
      </w:r>
      <w:r w:rsidR="004E7E33">
        <w:rPr>
          <w:rtl/>
          <w:lang w:bidi="fa-IR"/>
        </w:rPr>
        <w:t>ی</w:t>
      </w:r>
      <w:r>
        <w:rPr>
          <w:rtl/>
          <w:lang w:bidi="fa-IR"/>
        </w:rPr>
        <w:t xml:space="preserve"> خو</w:t>
      </w:r>
      <w:r w:rsidR="004E7E33">
        <w:rPr>
          <w:rtl/>
          <w:lang w:bidi="fa-IR"/>
        </w:rPr>
        <w:t>ی</w:t>
      </w:r>
      <w:r>
        <w:rPr>
          <w:rtl/>
          <w:lang w:bidi="fa-IR"/>
        </w:rPr>
        <w:t>ش است</w:t>
      </w:r>
      <w:r w:rsidR="00D7146E">
        <w:rPr>
          <w:rtl/>
          <w:lang w:bidi="fa-IR"/>
        </w:rPr>
        <w:t xml:space="preserve">. </w:t>
      </w:r>
      <w:r>
        <w:rPr>
          <w:rtl/>
          <w:lang w:bidi="fa-IR"/>
        </w:rPr>
        <w:t>در آ</w:t>
      </w:r>
      <w:r w:rsidR="004E7E33">
        <w:rPr>
          <w:rtl/>
          <w:lang w:bidi="fa-IR"/>
        </w:rPr>
        <w:t>ی</w:t>
      </w:r>
      <w:r>
        <w:rPr>
          <w:rtl/>
          <w:lang w:bidi="fa-IR"/>
        </w:rPr>
        <w:t>ات و روا</w:t>
      </w:r>
      <w:r w:rsidR="004E7E33">
        <w:rPr>
          <w:rtl/>
          <w:lang w:bidi="fa-IR"/>
        </w:rPr>
        <w:t>ی</w:t>
      </w:r>
      <w:r>
        <w:rPr>
          <w:rtl/>
          <w:lang w:bidi="fa-IR"/>
        </w:rPr>
        <w:t>ات ا</w:t>
      </w:r>
      <w:r w:rsidR="004E7E33">
        <w:rPr>
          <w:rtl/>
          <w:lang w:bidi="fa-IR"/>
        </w:rPr>
        <w:t>ی</w:t>
      </w:r>
      <w:r>
        <w:rPr>
          <w:rtl/>
          <w:lang w:bidi="fa-IR"/>
        </w:rPr>
        <w:t>ن صفت مذموم مورد توجه قرار گرفته است</w:t>
      </w:r>
      <w:r w:rsidR="00D7146E">
        <w:rPr>
          <w:rtl/>
          <w:lang w:bidi="fa-IR"/>
        </w:rPr>
        <w:t xml:space="preserve">؛ </w:t>
      </w:r>
      <w:r>
        <w:rPr>
          <w:rtl/>
          <w:lang w:bidi="fa-IR"/>
        </w:rPr>
        <w:t>از جمله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أَمْ یحْسُدُونَ النّاسَ عَلَی ما آتاهُمُ اللَّهُ مِن فَضْلِهِ</w:t>
      </w:r>
      <w:r w:rsidRPr="00AF1824">
        <w:rPr>
          <w:rStyle w:val="libAlaemChar"/>
          <w:rFonts w:eastAsia="KFGQPC Uthman Taha Naskh"/>
          <w:rtl/>
        </w:rPr>
        <w:t>)</w:t>
      </w:r>
      <w:r w:rsidR="00D7146E">
        <w:rPr>
          <w:rtl/>
          <w:lang w:bidi="fa-IR"/>
        </w:rPr>
        <w:t xml:space="preserve">؛ </w:t>
      </w:r>
      <w:r w:rsidR="00F77A11" w:rsidRPr="00DE267A">
        <w:rPr>
          <w:rStyle w:val="libFootnotenumChar"/>
          <w:rtl/>
        </w:rPr>
        <w:t>(294)</w:t>
      </w:r>
      <w:r w:rsidR="00F77A11">
        <w:rPr>
          <w:rtl/>
          <w:lang w:bidi="fa-IR"/>
        </w:rPr>
        <w:t xml:space="preserve"> </w:t>
      </w:r>
      <w:r w:rsidR="004E7E33">
        <w:rPr>
          <w:rtl/>
          <w:lang w:bidi="fa-IR"/>
        </w:rPr>
        <w:t>ی</w:t>
      </w:r>
      <w:r w:rsidR="00F77A11">
        <w:rPr>
          <w:rtl/>
          <w:lang w:bidi="fa-IR"/>
        </w:rPr>
        <w:t>ا ا</w:t>
      </w:r>
      <w:r w:rsidR="004E7E33">
        <w:rPr>
          <w:rtl/>
          <w:lang w:bidi="fa-IR"/>
        </w:rPr>
        <w:t>ی</w:t>
      </w:r>
      <w:r w:rsidR="00F77A11">
        <w:rPr>
          <w:rtl/>
          <w:lang w:bidi="fa-IR"/>
        </w:rPr>
        <w:t>ن که نسبت به مردم [=پ</w:t>
      </w:r>
      <w:r w:rsidR="004E7E33">
        <w:rPr>
          <w:rtl/>
          <w:lang w:bidi="fa-IR"/>
        </w:rPr>
        <w:t>ی</w:t>
      </w:r>
      <w:r w:rsidR="00F77A11">
        <w:rPr>
          <w:rtl/>
          <w:lang w:bidi="fa-IR"/>
        </w:rPr>
        <w:t>امبر و خاندانش بر آنچه خدا از فضلش به آنان بخش</w:t>
      </w:r>
      <w:r w:rsidR="004E7E33">
        <w:rPr>
          <w:rtl/>
          <w:lang w:bidi="fa-IR"/>
        </w:rPr>
        <w:t>ی</w:t>
      </w:r>
      <w:r w:rsidR="00F77A11">
        <w:rPr>
          <w:rtl/>
          <w:lang w:bidi="fa-IR"/>
        </w:rPr>
        <w:t>ده</w:t>
      </w:r>
      <w:r w:rsidR="00D7146E">
        <w:rPr>
          <w:rtl/>
          <w:lang w:bidi="fa-IR"/>
        </w:rPr>
        <w:t xml:space="preserve">، </w:t>
      </w:r>
      <w:r w:rsidR="00F77A11">
        <w:rPr>
          <w:rtl/>
          <w:lang w:bidi="fa-IR"/>
        </w:rPr>
        <w:t>حسد م</w:t>
      </w:r>
      <w:r w:rsidR="004E7E33">
        <w:rPr>
          <w:rtl/>
          <w:lang w:bidi="fa-IR"/>
        </w:rPr>
        <w:t xml:space="preserve">ی </w:t>
      </w:r>
      <w:r w:rsidR="00F77A11">
        <w:rPr>
          <w:rtl/>
          <w:lang w:bidi="fa-IR"/>
        </w:rPr>
        <w:t>ورزند»</w:t>
      </w:r>
      <w:r w:rsidR="00D7146E">
        <w:rPr>
          <w:rtl/>
          <w:lang w:bidi="fa-IR"/>
        </w:rPr>
        <w:t>.</w:t>
      </w:r>
    </w:p>
    <w:p w:rsidR="0091662B" w:rsidRDefault="00F77A11" w:rsidP="00F77A11">
      <w:pPr>
        <w:pStyle w:val="libNormal"/>
        <w:rPr>
          <w:rtl/>
          <w:lang w:bidi="fa-IR"/>
        </w:rPr>
      </w:pPr>
      <w:r>
        <w:rPr>
          <w:rtl/>
          <w:lang w:bidi="fa-IR"/>
        </w:rPr>
        <w:lastRenderedPageBreak/>
        <w:t>در روا</w:t>
      </w:r>
      <w:r w:rsidR="004E7E33">
        <w:rPr>
          <w:rtl/>
          <w:lang w:bidi="fa-IR"/>
        </w:rPr>
        <w:t>ی</w:t>
      </w:r>
      <w:r>
        <w:rPr>
          <w:rtl/>
          <w:lang w:bidi="fa-IR"/>
        </w:rPr>
        <w:t>ت</w:t>
      </w:r>
      <w:r w:rsidR="004E7E33">
        <w:rPr>
          <w:rtl/>
          <w:lang w:bidi="fa-IR"/>
        </w:rPr>
        <w:t>ی</w:t>
      </w:r>
      <w:r>
        <w:rPr>
          <w:rtl/>
          <w:lang w:bidi="fa-IR"/>
        </w:rPr>
        <w:t xml:space="preserve"> آمده است</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قال زَکریا قالَ اللَّه تعالی: اَلْحاسِدُ عَدوٌّ لِنِعمَتی، مُتَسَخِّطٌ لِقَضائی غَیرُ راضٍ لِقِسْمَتِی الَّتی قَسَمْتُ بَین عِبادِی</w:t>
      </w:r>
      <w:r w:rsidR="00AF1824" w:rsidRPr="00AF1824">
        <w:rPr>
          <w:rStyle w:val="libAlaemChar"/>
          <w:rFonts w:eastAsia="KFGQPC Uthman Taha Naskh"/>
          <w:rtl/>
        </w:rPr>
        <w:t>)</w:t>
      </w:r>
      <w:r w:rsidR="00D7146E">
        <w:rPr>
          <w:rtl/>
          <w:lang w:bidi="fa-IR"/>
        </w:rPr>
        <w:t xml:space="preserve">؛ </w:t>
      </w:r>
      <w:r w:rsidRPr="00DE267A">
        <w:rPr>
          <w:rStyle w:val="libFootnotenumChar"/>
          <w:rtl/>
        </w:rPr>
        <w:t>(295)</w:t>
      </w:r>
      <w:r>
        <w:rPr>
          <w:rtl/>
          <w:lang w:bidi="fa-IR"/>
        </w:rPr>
        <w:t xml:space="preserve"> حضرت زکر</w:t>
      </w:r>
      <w:r w:rsidR="004E7E33">
        <w:rPr>
          <w:rtl/>
          <w:lang w:bidi="fa-IR"/>
        </w:rPr>
        <w:t>ی</w:t>
      </w:r>
      <w:r>
        <w:rPr>
          <w:rtl/>
          <w:lang w:bidi="fa-IR"/>
        </w:rPr>
        <w:t>ا</w:t>
      </w:r>
      <w:r w:rsidR="0000110A" w:rsidRPr="0000110A">
        <w:rPr>
          <w:rStyle w:val="libAlaemChar"/>
          <w:rtl/>
        </w:rPr>
        <w:t xml:space="preserve"> عليه‌السلام</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خدا</w:t>
      </w:r>
      <w:r w:rsidR="004E7E33">
        <w:rPr>
          <w:rtl/>
          <w:lang w:bidi="fa-IR"/>
        </w:rPr>
        <w:t>ی</w:t>
      </w:r>
      <w:r>
        <w:rPr>
          <w:rtl/>
          <w:lang w:bidi="fa-IR"/>
        </w:rPr>
        <w:t xml:space="preserve"> تعال</w:t>
      </w:r>
      <w:r w:rsidR="004E7E33">
        <w:rPr>
          <w:rtl/>
          <w:lang w:bidi="fa-IR"/>
        </w:rPr>
        <w:t>ی</w:t>
      </w:r>
      <w:r>
        <w:rPr>
          <w:rtl/>
          <w:lang w:bidi="fa-IR"/>
        </w:rPr>
        <w:t xml:space="preserve"> فرمود</w:t>
      </w:r>
      <w:r w:rsidR="00D7146E">
        <w:rPr>
          <w:rtl/>
          <w:lang w:bidi="fa-IR"/>
        </w:rPr>
        <w:t xml:space="preserve">: </w:t>
      </w:r>
      <w:r>
        <w:rPr>
          <w:rtl/>
          <w:lang w:bidi="fa-IR"/>
        </w:rPr>
        <w:t>حسد کننده دشمن نعمت من است</w:t>
      </w:r>
      <w:r w:rsidR="00D7146E">
        <w:rPr>
          <w:rtl/>
          <w:lang w:bidi="fa-IR"/>
        </w:rPr>
        <w:t xml:space="preserve">، </w:t>
      </w:r>
      <w:r>
        <w:rPr>
          <w:rtl/>
          <w:lang w:bidi="fa-IR"/>
        </w:rPr>
        <w:t>دشمن</w:t>
      </w:r>
      <w:r w:rsidR="004E7E33">
        <w:rPr>
          <w:rtl/>
          <w:lang w:bidi="fa-IR"/>
        </w:rPr>
        <w:t>ی</w:t>
      </w:r>
      <w:r>
        <w:rPr>
          <w:rtl/>
          <w:lang w:bidi="fa-IR"/>
        </w:rPr>
        <w:t xml:space="preserve"> دارد با قضا</w:t>
      </w:r>
      <w:r w:rsidR="004E7E33">
        <w:rPr>
          <w:rtl/>
          <w:lang w:bidi="fa-IR"/>
        </w:rPr>
        <w:t>ی</w:t>
      </w:r>
      <w:r>
        <w:rPr>
          <w:rtl/>
          <w:lang w:bidi="fa-IR"/>
        </w:rPr>
        <w:t xml:space="preserve"> من و راض</w:t>
      </w:r>
      <w:r w:rsidR="004E7E33">
        <w:rPr>
          <w:rtl/>
          <w:lang w:bidi="fa-IR"/>
        </w:rPr>
        <w:t>ی</w:t>
      </w:r>
      <w:r>
        <w:rPr>
          <w:rtl/>
          <w:lang w:bidi="fa-IR"/>
        </w:rPr>
        <w:t xml:space="preserve"> ن</w:t>
      </w:r>
      <w:r w:rsidR="004E7E33">
        <w:rPr>
          <w:rtl/>
          <w:lang w:bidi="fa-IR"/>
        </w:rPr>
        <w:t>ی</w:t>
      </w:r>
      <w:r>
        <w:rPr>
          <w:rtl/>
          <w:lang w:bidi="fa-IR"/>
        </w:rPr>
        <w:t>ست برا</w:t>
      </w:r>
      <w:r w:rsidR="004E7E33">
        <w:rPr>
          <w:rtl/>
          <w:lang w:bidi="fa-IR"/>
        </w:rPr>
        <w:t>ی</w:t>
      </w:r>
      <w:r>
        <w:rPr>
          <w:rtl/>
          <w:lang w:bidi="fa-IR"/>
        </w:rPr>
        <w:t xml:space="preserve"> قسمت من آنچنان قسمت</w:t>
      </w:r>
      <w:r w:rsidR="004E7E33">
        <w:rPr>
          <w:rtl/>
          <w:lang w:bidi="fa-IR"/>
        </w:rPr>
        <w:t>ی</w:t>
      </w:r>
      <w:r>
        <w:rPr>
          <w:rtl/>
          <w:lang w:bidi="fa-IR"/>
        </w:rPr>
        <w:t xml:space="preserve"> که ب</w:t>
      </w:r>
      <w:r w:rsidR="004E7E33">
        <w:rPr>
          <w:rtl/>
          <w:lang w:bidi="fa-IR"/>
        </w:rPr>
        <w:t>ی</w:t>
      </w:r>
      <w:r>
        <w:rPr>
          <w:rtl/>
          <w:lang w:bidi="fa-IR"/>
        </w:rPr>
        <w:t>ن بندگانم کردم</w:t>
      </w:r>
      <w:r w:rsidR="00D7146E">
        <w:rPr>
          <w:rtl/>
          <w:lang w:bidi="fa-IR"/>
        </w:rPr>
        <w:t>.</w:t>
      </w:r>
    </w:p>
    <w:p w:rsidR="0091662B" w:rsidRDefault="00F77A11" w:rsidP="00F77A11">
      <w:pPr>
        <w:pStyle w:val="libNormal"/>
        <w:rPr>
          <w:rtl/>
          <w:lang w:bidi="fa-IR"/>
        </w:rPr>
      </w:pPr>
      <w:r>
        <w:rPr>
          <w:rtl/>
          <w:lang w:bidi="fa-IR"/>
        </w:rPr>
        <w:t>حد</w:t>
      </w:r>
      <w:r w:rsidR="004E7E33">
        <w:rPr>
          <w:rtl/>
          <w:lang w:bidi="fa-IR"/>
        </w:rPr>
        <w:t>ی</w:t>
      </w:r>
      <w:r>
        <w:rPr>
          <w:rtl/>
          <w:lang w:bidi="fa-IR"/>
        </w:rPr>
        <w:t>ث فوق بر شدت گرفتار</w:t>
      </w:r>
      <w:r w:rsidR="004E7E33">
        <w:rPr>
          <w:rtl/>
          <w:lang w:bidi="fa-IR"/>
        </w:rPr>
        <w:t>ی</w:t>
      </w:r>
      <w:r>
        <w:rPr>
          <w:rtl/>
          <w:lang w:bidi="fa-IR"/>
        </w:rPr>
        <w:t xml:space="preserve"> حاسد از درون دلالت م</w:t>
      </w:r>
      <w:r w:rsidR="004E7E33">
        <w:rPr>
          <w:rtl/>
          <w:lang w:bidi="fa-IR"/>
        </w:rPr>
        <w:t xml:space="preserve">ی </w:t>
      </w:r>
      <w:r>
        <w:rPr>
          <w:rtl/>
          <w:lang w:bidi="fa-IR"/>
        </w:rPr>
        <w:t>کند که با خداوند متعال دشمن</w:t>
      </w:r>
      <w:r w:rsidR="004E7E33">
        <w:rPr>
          <w:rtl/>
          <w:lang w:bidi="fa-IR"/>
        </w:rPr>
        <w:t>ی</w:t>
      </w:r>
      <w:r>
        <w:rPr>
          <w:rtl/>
          <w:lang w:bidi="fa-IR"/>
        </w:rPr>
        <w:t xml:space="preserve"> م</w:t>
      </w:r>
      <w:r w:rsidR="004E7E33">
        <w:rPr>
          <w:rtl/>
          <w:lang w:bidi="fa-IR"/>
        </w:rPr>
        <w:t xml:space="preserve">ی </w:t>
      </w:r>
      <w:r>
        <w:rPr>
          <w:rtl/>
          <w:lang w:bidi="fa-IR"/>
        </w:rPr>
        <w:t>ورزد که چرا نعمت خود را به ا</w:t>
      </w:r>
      <w:r w:rsidR="004E7E33">
        <w:rPr>
          <w:rtl/>
          <w:lang w:bidi="fa-IR"/>
        </w:rPr>
        <w:t>ی</w:t>
      </w:r>
      <w:r>
        <w:rPr>
          <w:rtl/>
          <w:lang w:bidi="fa-IR"/>
        </w:rPr>
        <w:t>ن بنده داده و از ا</w:t>
      </w:r>
      <w:r w:rsidR="004E7E33">
        <w:rPr>
          <w:rtl/>
          <w:lang w:bidi="fa-IR"/>
        </w:rPr>
        <w:t>ی</w:t>
      </w:r>
      <w:r>
        <w:rPr>
          <w:rtl/>
          <w:lang w:bidi="fa-IR"/>
        </w:rPr>
        <w:t>ن قضا و تقد</w:t>
      </w:r>
      <w:r w:rsidR="004E7E33">
        <w:rPr>
          <w:rtl/>
          <w:lang w:bidi="fa-IR"/>
        </w:rPr>
        <w:t>ی</w:t>
      </w:r>
      <w:r>
        <w:rPr>
          <w:rtl/>
          <w:lang w:bidi="fa-IR"/>
        </w:rPr>
        <w:t>ر اله</w:t>
      </w:r>
      <w:r w:rsidR="004E7E33">
        <w:rPr>
          <w:rtl/>
          <w:lang w:bidi="fa-IR"/>
        </w:rPr>
        <w:t>ی</w:t>
      </w:r>
      <w:r>
        <w:rPr>
          <w:rtl/>
          <w:lang w:bidi="fa-IR"/>
        </w:rPr>
        <w:t xml:space="preserve"> غضبناک است</w:t>
      </w:r>
      <w:r w:rsidR="00D7146E">
        <w:rPr>
          <w:rtl/>
          <w:lang w:bidi="fa-IR"/>
        </w:rPr>
        <w:t>.</w:t>
      </w:r>
    </w:p>
    <w:p w:rsidR="0091662B" w:rsidRDefault="00F77A11" w:rsidP="00F77A11">
      <w:pPr>
        <w:pStyle w:val="libNormal"/>
        <w:rPr>
          <w:rtl/>
          <w:lang w:bidi="fa-IR"/>
        </w:rPr>
      </w:pPr>
      <w:r>
        <w:rPr>
          <w:rtl/>
          <w:lang w:bidi="fa-IR"/>
        </w:rPr>
        <w:t>انسان حسود ممکن است حت</w:t>
      </w:r>
      <w:r w:rsidR="004E7E33">
        <w:rPr>
          <w:rtl/>
          <w:lang w:bidi="fa-IR"/>
        </w:rPr>
        <w:t>ی</w:t>
      </w:r>
      <w:r>
        <w:rPr>
          <w:rtl/>
          <w:lang w:bidi="fa-IR"/>
        </w:rPr>
        <w:t xml:space="preserve"> حسادت خود را ظاهر نسازد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حالت زنج</w:t>
      </w:r>
      <w:r w:rsidR="004E7E33">
        <w:rPr>
          <w:rtl/>
          <w:lang w:bidi="fa-IR"/>
        </w:rPr>
        <w:t>ی</w:t>
      </w:r>
      <w:r>
        <w:rPr>
          <w:rtl/>
          <w:lang w:bidi="fa-IR"/>
        </w:rPr>
        <w:t>ر</w:t>
      </w:r>
      <w:r w:rsidR="004E7E33">
        <w:rPr>
          <w:rtl/>
          <w:lang w:bidi="fa-IR"/>
        </w:rPr>
        <w:t>ی</w:t>
      </w:r>
      <w:r>
        <w:rPr>
          <w:rtl/>
          <w:lang w:bidi="fa-IR"/>
        </w:rPr>
        <w:t xml:space="preserve"> بر دست و پا</w:t>
      </w:r>
      <w:r w:rsidR="004E7E33">
        <w:rPr>
          <w:rtl/>
          <w:lang w:bidi="fa-IR"/>
        </w:rPr>
        <w:t>ی</w:t>
      </w:r>
      <w:r>
        <w:rPr>
          <w:rtl/>
          <w:lang w:bidi="fa-IR"/>
        </w:rPr>
        <w:t xml:space="preserve"> روح انسان</w:t>
      </w:r>
      <w:r w:rsidR="004E7E33">
        <w:rPr>
          <w:rtl/>
          <w:lang w:bidi="fa-IR"/>
        </w:rPr>
        <w:t>ی</w:t>
      </w:r>
      <w:r>
        <w:rPr>
          <w:rtl/>
          <w:lang w:bidi="fa-IR"/>
        </w:rPr>
        <w:t xml:space="preserve"> است که او را از آزاد</w:t>
      </w:r>
      <w:r w:rsidR="004E7E33">
        <w:rPr>
          <w:rtl/>
          <w:lang w:bidi="fa-IR"/>
        </w:rPr>
        <w:t>ی</w:t>
      </w:r>
      <w:r>
        <w:rPr>
          <w:rtl/>
          <w:lang w:bidi="fa-IR"/>
        </w:rPr>
        <w:t xml:space="preserve"> معنو</w:t>
      </w:r>
      <w:r w:rsidR="004E7E33">
        <w:rPr>
          <w:rtl/>
          <w:lang w:bidi="fa-IR"/>
        </w:rPr>
        <w:t>ی</w:t>
      </w:r>
      <w:r>
        <w:rPr>
          <w:rtl/>
          <w:lang w:bidi="fa-IR"/>
        </w:rPr>
        <w:t xml:space="preserve"> و تعال</w:t>
      </w:r>
      <w:r w:rsidR="004E7E33">
        <w:rPr>
          <w:rtl/>
          <w:lang w:bidi="fa-IR"/>
        </w:rPr>
        <w:t>ی</w:t>
      </w:r>
      <w:r>
        <w:rPr>
          <w:rtl/>
          <w:lang w:bidi="fa-IR"/>
        </w:rPr>
        <w:t xml:space="preserve"> روح</w:t>
      </w:r>
      <w:r w:rsidR="004E7E33">
        <w:rPr>
          <w:rtl/>
          <w:lang w:bidi="fa-IR"/>
        </w:rPr>
        <w:t>ی</w:t>
      </w:r>
      <w:r>
        <w:rPr>
          <w:rtl/>
          <w:lang w:bidi="fa-IR"/>
        </w:rPr>
        <w:t xml:space="preserve"> دور م</w:t>
      </w:r>
      <w:r w:rsidR="004E7E33">
        <w:rPr>
          <w:rtl/>
          <w:lang w:bidi="fa-IR"/>
        </w:rPr>
        <w:t xml:space="preserve">ی </w:t>
      </w:r>
      <w:r>
        <w:rPr>
          <w:rtl/>
          <w:lang w:bidi="fa-IR"/>
        </w:rPr>
        <w:t>سازد</w:t>
      </w:r>
      <w:r w:rsidR="00D7146E">
        <w:rPr>
          <w:rtl/>
          <w:lang w:bidi="fa-IR"/>
        </w:rPr>
        <w:t xml:space="preserve">. </w:t>
      </w:r>
      <w:r>
        <w:rPr>
          <w:rtl/>
          <w:lang w:bidi="fa-IR"/>
        </w:rPr>
        <w:t>انسان حسود برا</w:t>
      </w:r>
      <w:r w:rsidR="004E7E33">
        <w:rPr>
          <w:rtl/>
          <w:lang w:bidi="fa-IR"/>
        </w:rPr>
        <w:t>ی</w:t>
      </w:r>
      <w:r>
        <w:rPr>
          <w:rtl/>
          <w:lang w:bidi="fa-IR"/>
        </w:rPr>
        <w:t xml:space="preserve"> اصلاح خود</w:t>
      </w:r>
      <w:r w:rsidR="00D7146E">
        <w:rPr>
          <w:rtl/>
          <w:lang w:bidi="fa-IR"/>
        </w:rPr>
        <w:t xml:space="preserve">، </w:t>
      </w:r>
      <w:r>
        <w:rPr>
          <w:rtl/>
          <w:lang w:bidi="fa-IR"/>
        </w:rPr>
        <w:t>به تعب</w:t>
      </w:r>
      <w:r w:rsidR="004E7E33">
        <w:rPr>
          <w:rtl/>
          <w:lang w:bidi="fa-IR"/>
        </w:rPr>
        <w:t>ی</w:t>
      </w:r>
      <w:r>
        <w:rPr>
          <w:rtl/>
          <w:lang w:bidi="fa-IR"/>
        </w:rPr>
        <w:t>ر کتب اخلاق</w:t>
      </w:r>
      <w:r w:rsidR="004E7E33">
        <w:rPr>
          <w:rtl/>
          <w:lang w:bidi="fa-IR"/>
        </w:rPr>
        <w:t>ی</w:t>
      </w:r>
      <w:r w:rsidR="00D7146E">
        <w:rPr>
          <w:rtl/>
          <w:lang w:bidi="fa-IR"/>
        </w:rPr>
        <w:t xml:space="preserve">، </w:t>
      </w:r>
      <w:r>
        <w:rPr>
          <w:rtl/>
          <w:lang w:bidi="fa-IR"/>
        </w:rPr>
        <w:t>از راه علم و عمل با</w:t>
      </w:r>
      <w:r w:rsidR="004E7E33">
        <w:rPr>
          <w:rtl/>
          <w:lang w:bidi="fa-IR"/>
        </w:rPr>
        <w:t>ی</w:t>
      </w:r>
      <w:r>
        <w:rPr>
          <w:rtl/>
          <w:lang w:bidi="fa-IR"/>
        </w:rPr>
        <w:t>د وارد شود</w:t>
      </w:r>
      <w:r w:rsidR="00D7146E">
        <w:rPr>
          <w:rtl/>
          <w:lang w:bidi="fa-IR"/>
        </w:rPr>
        <w:t xml:space="preserve">: </w:t>
      </w:r>
      <w:r>
        <w:rPr>
          <w:rtl/>
          <w:lang w:bidi="fa-IR"/>
        </w:rPr>
        <w:t>از راه علم</w:t>
      </w:r>
      <w:r w:rsidR="004E7E33">
        <w:rPr>
          <w:rtl/>
          <w:lang w:bidi="fa-IR"/>
        </w:rPr>
        <w:t>ی</w:t>
      </w:r>
      <w:r>
        <w:rPr>
          <w:rtl/>
          <w:lang w:bidi="fa-IR"/>
        </w:rPr>
        <w:t xml:space="preserve"> </w:t>
      </w:r>
      <w:r w:rsidR="004E7E33">
        <w:rPr>
          <w:rtl/>
          <w:lang w:bidi="fa-IR"/>
        </w:rPr>
        <w:t>ی</w:t>
      </w:r>
      <w:r>
        <w:rPr>
          <w:rtl/>
          <w:lang w:bidi="fa-IR"/>
        </w:rPr>
        <w:t>عن</w:t>
      </w:r>
      <w:r w:rsidR="004E7E33">
        <w:rPr>
          <w:rtl/>
          <w:lang w:bidi="fa-IR"/>
        </w:rPr>
        <w:t>ی</w:t>
      </w:r>
      <w:r>
        <w:rPr>
          <w:rtl/>
          <w:lang w:bidi="fa-IR"/>
        </w:rPr>
        <w:t xml:space="preserve"> ا</w:t>
      </w:r>
      <w:r w:rsidR="004E7E33">
        <w:rPr>
          <w:rtl/>
          <w:lang w:bidi="fa-IR"/>
        </w:rPr>
        <w:t>ی</w:t>
      </w:r>
      <w:r>
        <w:rPr>
          <w:rtl/>
          <w:lang w:bidi="fa-IR"/>
        </w:rPr>
        <w:t>ن که به ا</w:t>
      </w:r>
      <w:r w:rsidR="004E7E33">
        <w:rPr>
          <w:rtl/>
          <w:lang w:bidi="fa-IR"/>
        </w:rPr>
        <w:t>ی</w:t>
      </w:r>
      <w:r>
        <w:rPr>
          <w:rtl/>
          <w:lang w:bidi="fa-IR"/>
        </w:rPr>
        <w:t>ن مطلب توجه کند که حسادت تنها به خود حسود آس</w:t>
      </w:r>
      <w:r w:rsidR="004E7E33">
        <w:rPr>
          <w:rtl/>
          <w:lang w:bidi="fa-IR"/>
        </w:rPr>
        <w:t>ی</w:t>
      </w:r>
      <w:r>
        <w:rPr>
          <w:rtl/>
          <w:lang w:bidi="fa-IR"/>
        </w:rPr>
        <w:t>ب روح</w:t>
      </w:r>
      <w:r w:rsidR="004E7E33">
        <w:rPr>
          <w:rtl/>
          <w:lang w:bidi="fa-IR"/>
        </w:rPr>
        <w:t>ی</w:t>
      </w:r>
      <w:r>
        <w:rPr>
          <w:rtl/>
          <w:lang w:bidi="fa-IR"/>
        </w:rPr>
        <w:t xml:space="preserve"> و ا</w:t>
      </w:r>
      <w:r w:rsidR="004E7E33">
        <w:rPr>
          <w:rtl/>
          <w:lang w:bidi="fa-IR"/>
        </w:rPr>
        <w:t>ی</w:t>
      </w:r>
      <w:r>
        <w:rPr>
          <w:rtl/>
          <w:lang w:bidi="fa-IR"/>
        </w:rPr>
        <w:t>مان</w:t>
      </w:r>
      <w:r w:rsidR="004E7E33">
        <w:rPr>
          <w:rtl/>
          <w:lang w:bidi="fa-IR"/>
        </w:rPr>
        <w:t>ی</w:t>
      </w:r>
      <w:r>
        <w:rPr>
          <w:rtl/>
          <w:lang w:bidi="fa-IR"/>
        </w:rPr>
        <w:t xml:space="preserve"> م</w:t>
      </w:r>
      <w:r w:rsidR="004E7E33">
        <w:rPr>
          <w:rtl/>
          <w:lang w:bidi="fa-IR"/>
        </w:rPr>
        <w:t xml:space="preserve">ی </w:t>
      </w:r>
      <w:r>
        <w:rPr>
          <w:rtl/>
          <w:lang w:bidi="fa-IR"/>
        </w:rPr>
        <w:t>زند و ضرر به محسود نخواهد زد</w:t>
      </w:r>
      <w:r w:rsidR="00D7146E">
        <w:rPr>
          <w:rtl/>
          <w:lang w:bidi="fa-IR"/>
        </w:rPr>
        <w:t xml:space="preserve">؛ </w:t>
      </w:r>
      <w:r>
        <w:rPr>
          <w:rtl/>
          <w:lang w:bidi="fa-IR"/>
        </w:rPr>
        <w:t>دوم از راه عمل وارد شود و آن ا</w:t>
      </w:r>
      <w:r w:rsidR="004E7E33">
        <w:rPr>
          <w:rtl/>
          <w:lang w:bidi="fa-IR"/>
        </w:rPr>
        <w:t>ی</w:t>
      </w:r>
      <w:r>
        <w:rPr>
          <w:rtl/>
          <w:lang w:bidi="fa-IR"/>
        </w:rPr>
        <w:t xml:space="preserve">ن است که به ضد آن عمل کند </w:t>
      </w:r>
      <w:r w:rsidR="004E7E33">
        <w:rPr>
          <w:rtl/>
          <w:lang w:bidi="fa-IR"/>
        </w:rPr>
        <w:t>ی</w:t>
      </w:r>
      <w:r>
        <w:rPr>
          <w:rtl/>
          <w:lang w:bidi="fa-IR"/>
        </w:rPr>
        <w:t>عن</w:t>
      </w:r>
      <w:r w:rsidR="004E7E33">
        <w:rPr>
          <w:rtl/>
          <w:lang w:bidi="fa-IR"/>
        </w:rPr>
        <w:t>ی</w:t>
      </w:r>
      <w:r>
        <w:rPr>
          <w:rtl/>
          <w:lang w:bidi="fa-IR"/>
        </w:rPr>
        <w:t xml:space="preserve"> تلاش کند که خ</w:t>
      </w:r>
      <w:r w:rsidR="004E7E33">
        <w:rPr>
          <w:rtl/>
          <w:lang w:bidi="fa-IR"/>
        </w:rPr>
        <w:t>ی</w:t>
      </w:r>
      <w:r>
        <w:rPr>
          <w:rtl/>
          <w:lang w:bidi="fa-IR"/>
        </w:rPr>
        <w:t>ر</w:t>
      </w:r>
      <w:r w:rsidR="004E7E33">
        <w:rPr>
          <w:rtl/>
          <w:lang w:bidi="fa-IR"/>
        </w:rPr>
        <w:t>ی</w:t>
      </w:r>
      <w:r>
        <w:rPr>
          <w:rtl/>
          <w:lang w:bidi="fa-IR"/>
        </w:rPr>
        <w:t xml:space="preserve"> از او به محسود برسد</w:t>
      </w:r>
      <w:r w:rsidR="00D7146E">
        <w:rPr>
          <w:rtl/>
          <w:lang w:bidi="fa-IR"/>
        </w:rPr>
        <w:t>.</w:t>
      </w:r>
    </w:p>
    <w:p w:rsidR="00F77A11" w:rsidRDefault="00F77A11" w:rsidP="00F77A11">
      <w:pPr>
        <w:pStyle w:val="libNormal"/>
        <w:rPr>
          <w:rtl/>
          <w:lang w:bidi="fa-IR"/>
        </w:rPr>
      </w:pPr>
      <w:r>
        <w:rPr>
          <w:rtl/>
          <w:lang w:bidi="fa-IR"/>
        </w:rPr>
        <w:t>3</w:t>
      </w:r>
      <w:r w:rsidR="00D7146E">
        <w:rPr>
          <w:rtl/>
          <w:lang w:bidi="fa-IR"/>
        </w:rPr>
        <w:t xml:space="preserve">. </w:t>
      </w:r>
      <w:r>
        <w:rPr>
          <w:rtl/>
          <w:lang w:bidi="fa-IR"/>
        </w:rPr>
        <w:t>حرص</w:t>
      </w:r>
    </w:p>
    <w:p w:rsidR="00F77A11" w:rsidRDefault="00F77A11" w:rsidP="00F77A11">
      <w:pPr>
        <w:pStyle w:val="libNormal"/>
        <w:rPr>
          <w:rtl/>
          <w:lang w:bidi="fa-IR"/>
        </w:rPr>
      </w:pPr>
      <w:r>
        <w:rPr>
          <w:rtl/>
          <w:lang w:bidi="fa-IR"/>
        </w:rPr>
        <w:t>حرص به معنا</w:t>
      </w:r>
      <w:r w:rsidR="004E7E33">
        <w:rPr>
          <w:rtl/>
          <w:lang w:bidi="fa-IR"/>
        </w:rPr>
        <w:t>ی</w:t>
      </w:r>
      <w:r>
        <w:rPr>
          <w:rtl/>
          <w:lang w:bidi="fa-IR"/>
        </w:rPr>
        <w:t xml:space="preserve"> آز</w:t>
      </w:r>
      <w:r w:rsidR="00D7146E">
        <w:rPr>
          <w:rtl/>
          <w:lang w:bidi="fa-IR"/>
        </w:rPr>
        <w:t xml:space="preserve">، </w:t>
      </w:r>
      <w:r>
        <w:rPr>
          <w:rtl/>
          <w:lang w:bidi="fa-IR"/>
        </w:rPr>
        <w:t>طمع</w:t>
      </w:r>
      <w:r w:rsidRPr="00DE267A">
        <w:rPr>
          <w:rStyle w:val="libFootnotenumChar"/>
          <w:rtl/>
        </w:rPr>
        <w:t>(296)</w:t>
      </w:r>
      <w:r w:rsidR="00D7146E">
        <w:rPr>
          <w:rtl/>
          <w:lang w:bidi="fa-IR"/>
        </w:rPr>
        <w:t xml:space="preserve">، </w:t>
      </w:r>
      <w:r>
        <w:rPr>
          <w:rtl/>
          <w:lang w:bidi="fa-IR"/>
        </w:rPr>
        <w:t>ولع</w:t>
      </w:r>
      <w:r w:rsidR="00D7146E">
        <w:rPr>
          <w:rtl/>
          <w:lang w:bidi="fa-IR"/>
        </w:rPr>
        <w:t xml:space="preserve">، </w:t>
      </w:r>
      <w:r>
        <w:rPr>
          <w:rtl/>
          <w:lang w:bidi="fa-IR"/>
        </w:rPr>
        <w:t>ز</w:t>
      </w:r>
      <w:r w:rsidR="004E7E33">
        <w:rPr>
          <w:rtl/>
          <w:lang w:bidi="fa-IR"/>
        </w:rPr>
        <w:t>ی</w:t>
      </w:r>
      <w:r>
        <w:rPr>
          <w:rtl/>
          <w:lang w:bidi="fa-IR"/>
        </w:rPr>
        <w:t>اده جو</w:t>
      </w:r>
      <w:r w:rsidR="004E7E33">
        <w:rPr>
          <w:rtl/>
          <w:lang w:bidi="fa-IR"/>
        </w:rPr>
        <w:t>یی</w:t>
      </w:r>
      <w:r w:rsidR="00D7146E">
        <w:rPr>
          <w:rtl/>
          <w:lang w:bidi="fa-IR"/>
        </w:rPr>
        <w:t xml:space="preserve">، </w:t>
      </w:r>
      <w:r>
        <w:rPr>
          <w:rtl/>
          <w:lang w:bidi="fa-IR"/>
        </w:rPr>
        <w:t>سخت آزمند شدن</w:t>
      </w:r>
      <w:r w:rsidR="00D7146E">
        <w:rPr>
          <w:rtl/>
          <w:lang w:bidi="fa-IR"/>
        </w:rPr>
        <w:t xml:space="preserve">، </w:t>
      </w:r>
      <w:r>
        <w:rPr>
          <w:rtl/>
          <w:lang w:bidi="fa-IR"/>
        </w:rPr>
        <w:t>به کار بردن کوشش برا</w:t>
      </w:r>
      <w:r w:rsidR="004E7E33">
        <w:rPr>
          <w:rtl/>
          <w:lang w:bidi="fa-IR"/>
        </w:rPr>
        <w:t>ی</w:t>
      </w:r>
      <w:r>
        <w:rPr>
          <w:rtl/>
          <w:lang w:bidi="fa-IR"/>
        </w:rPr>
        <w:t xml:space="preserve"> رس</w:t>
      </w:r>
      <w:r w:rsidR="004E7E33">
        <w:rPr>
          <w:rtl/>
          <w:lang w:bidi="fa-IR"/>
        </w:rPr>
        <w:t>ی</w:t>
      </w:r>
      <w:r>
        <w:rPr>
          <w:rtl/>
          <w:lang w:bidi="fa-IR"/>
        </w:rPr>
        <w:t>دن به چ</w:t>
      </w:r>
      <w:r w:rsidR="004E7E33">
        <w:rPr>
          <w:rtl/>
          <w:lang w:bidi="fa-IR"/>
        </w:rPr>
        <w:t>ی</w:t>
      </w:r>
      <w:r>
        <w:rPr>
          <w:rtl/>
          <w:lang w:bidi="fa-IR"/>
        </w:rPr>
        <w:t>ز</w:t>
      </w:r>
      <w:r w:rsidR="004E7E33">
        <w:rPr>
          <w:rtl/>
          <w:lang w:bidi="fa-IR"/>
        </w:rPr>
        <w:t>ی</w:t>
      </w:r>
      <w:r>
        <w:rPr>
          <w:rtl/>
          <w:lang w:bidi="fa-IR"/>
        </w:rPr>
        <w:t xml:space="preserve"> است</w:t>
      </w:r>
      <w:r w:rsidR="00D7146E">
        <w:rPr>
          <w:rtl/>
          <w:lang w:bidi="fa-IR"/>
        </w:rPr>
        <w:t xml:space="preserve">. </w:t>
      </w:r>
      <w:r w:rsidRPr="00DE267A">
        <w:rPr>
          <w:rStyle w:val="libFootnotenumChar"/>
          <w:rtl/>
        </w:rPr>
        <w:t>(297)</w:t>
      </w:r>
    </w:p>
    <w:p w:rsidR="0091662B" w:rsidRDefault="00F77A11" w:rsidP="00F77A11">
      <w:pPr>
        <w:pStyle w:val="libNormal"/>
        <w:rPr>
          <w:rtl/>
          <w:lang w:bidi="fa-IR"/>
        </w:rPr>
      </w:pPr>
      <w:r>
        <w:rPr>
          <w:rtl/>
          <w:lang w:bidi="fa-IR"/>
        </w:rPr>
        <w:t>مرحوم نراق</w:t>
      </w:r>
      <w:r w:rsidR="004E7E33">
        <w:rPr>
          <w:rtl/>
          <w:lang w:bidi="fa-IR"/>
        </w:rPr>
        <w:t>ی</w:t>
      </w:r>
      <w:r>
        <w:rPr>
          <w:rtl/>
          <w:lang w:bidi="fa-IR"/>
        </w:rPr>
        <w:t xml:space="preserve"> در معراج السعاده «حرص» را از نظر علما</w:t>
      </w:r>
      <w:r w:rsidR="004E7E33">
        <w:rPr>
          <w:rtl/>
          <w:lang w:bidi="fa-IR"/>
        </w:rPr>
        <w:t>ی</w:t>
      </w:r>
      <w:r>
        <w:rPr>
          <w:rtl/>
          <w:lang w:bidi="fa-IR"/>
        </w:rPr>
        <w:t xml:space="preserve"> اخلاق ا</w:t>
      </w:r>
      <w:r w:rsidR="004E7E33">
        <w:rPr>
          <w:rtl/>
          <w:lang w:bidi="fa-IR"/>
        </w:rPr>
        <w:t>ی</w:t>
      </w:r>
      <w:r>
        <w:rPr>
          <w:rtl/>
          <w:lang w:bidi="fa-IR"/>
        </w:rPr>
        <w:t>ن گونه توض</w:t>
      </w:r>
      <w:r w:rsidR="004E7E33">
        <w:rPr>
          <w:rtl/>
          <w:lang w:bidi="fa-IR"/>
        </w:rPr>
        <w:t>ی</w:t>
      </w:r>
      <w:r>
        <w:rPr>
          <w:rtl/>
          <w:lang w:bidi="fa-IR"/>
        </w:rPr>
        <w:t>ح م</w:t>
      </w:r>
      <w:r w:rsidR="004E7E33">
        <w:rPr>
          <w:rtl/>
          <w:lang w:bidi="fa-IR"/>
        </w:rPr>
        <w:t xml:space="preserve">ی </w:t>
      </w:r>
      <w:r>
        <w:rPr>
          <w:rtl/>
          <w:lang w:bidi="fa-IR"/>
        </w:rPr>
        <w:t>دهد</w:t>
      </w:r>
      <w:r w:rsidR="00D7146E">
        <w:rPr>
          <w:rtl/>
          <w:lang w:bidi="fa-IR"/>
        </w:rPr>
        <w:t>:</w:t>
      </w:r>
    </w:p>
    <w:p w:rsidR="00F77A11" w:rsidRDefault="00F77A11" w:rsidP="00F77A11">
      <w:pPr>
        <w:pStyle w:val="libNormal"/>
        <w:rPr>
          <w:rtl/>
          <w:lang w:bidi="fa-IR"/>
        </w:rPr>
      </w:pPr>
      <w:r>
        <w:rPr>
          <w:rtl/>
          <w:lang w:bidi="fa-IR"/>
        </w:rPr>
        <w:t>حرص صفت</w:t>
      </w:r>
      <w:r w:rsidR="004E7E33">
        <w:rPr>
          <w:rtl/>
          <w:lang w:bidi="fa-IR"/>
        </w:rPr>
        <w:t>ی</w:t>
      </w:r>
      <w:r>
        <w:rPr>
          <w:rtl/>
          <w:lang w:bidi="fa-IR"/>
        </w:rPr>
        <w:t xml:space="preserve"> است که آدم</w:t>
      </w:r>
      <w:r w:rsidR="004E7E33">
        <w:rPr>
          <w:rtl/>
          <w:lang w:bidi="fa-IR"/>
        </w:rPr>
        <w:t>ی</w:t>
      </w:r>
      <w:r>
        <w:rPr>
          <w:rtl/>
          <w:lang w:bidi="fa-IR"/>
        </w:rPr>
        <w:t xml:space="preserve"> را وام</w:t>
      </w:r>
      <w:r w:rsidR="004E7E33">
        <w:rPr>
          <w:rtl/>
          <w:lang w:bidi="fa-IR"/>
        </w:rPr>
        <w:t xml:space="preserve">ی </w:t>
      </w:r>
      <w:r>
        <w:rPr>
          <w:rtl/>
          <w:lang w:bidi="fa-IR"/>
        </w:rPr>
        <w:t>دارد بر جمع نمودن زا</w:t>
      </w:r>
      <w:r w:rsidR="004E7E33">
        <w:rPr>
          <w:rtl/>
          <w:lang w:bidi="fa-IR"/>
        </w:rPr>
        <w:t>ی</w:t>
      </w:r>
      <w:r>
        <w:rPr>
          <w:rtl/>
          <w:lang w:bidi="fa-IR"/>
        </w:rPr>
        <w:t>د از آنچه به آن احت</w:t>
      </w:r>
      <w:r w:rsidR="004E7E33">
        <w:rPr>
          <w:rtl/>
          <w:lang w:bidi="fa-IR"/>
        </w:rPr>
        <w:t>ی</w:t>
      </w:r>
      <w:r>
        <w:rPr>
          <w:rtl/>
          <w:lang w:bidi="fa-IR"/>
        </w:rPr>
        <w:t>اج دارد</w:t>
      </w:r>
      <w:r w:rsidR="00D7146E">
        <w:rPr>
          <w:rtl/>
          <w:lang w:bidi="fa-IR"/>
        </w:rPr>
        <w:t xml:space="preserve">، </w:t>
      </w:r>
      <w:r>
        <w:rPr>
          <w:rtl/>
          <w:lang w:bidi="fa-IR"/>
        </w:rPr>
        <w:t xml:space="preserve">و آن </w:t>
      </w:r>
      <w:r w:rsidR="004E7E33">
        <w:rPr>
          <w:rtl/>
          <w:lang w:bidi="fa-IR"/>
        </w:rPr>
        <w:t>ی</w:t>
      </w:r>
      <w:r>
        <w:rPr>
          <w:rtl/>
          <w:lang w:bidi="fa-IR"/>
        </w:rPr>
        <w:t>ک</w:t>
      </w:r>
      <w:r w:rsidR="004E7E33">
        <w:rPr>
          <w:rtl/>
          <w:lang w:bidi="fa-IR"/>
        </w:rPr>
        <w:t>ی</w:t>
      </w:r>
      <w:r>
        <w:rPr>
          <w:rtl/>
          <w:lang w:bidi="fa-IR"/>
        </w:rPr>
        <w:t xml:space="preserve"> از شُعب حبّ دن</w:t>
      </w:r>
      <w:r w:rsidR="004E7E33">
        <w:rPr>
          <w:rtl/>
          <w:lang w:bidi="fa-IR"/>
        </w:rPr>
        <w:t>ی</w:t>
      </w:r>
      <w:r>
        <w:rPr>
          <w:rtl/>
          <w:lang w:bidi="fa-IR"/>
        </w:rPr>
        <w:t>ا و از مهلکات است</w:t>
      </w:r>
      <w:r w:rsidR="00D7146E">
        <w:rPr>
          <w:rtl/>
          <w:lang w:bidi="fa-IR"/>
        </w:rPr>
        <w:t xml:space="preserve">... </w:t>
      </w:r>
      <w:r>
        <w:rPr>
          <w:rtl/>
          <w:lang w:bidi="fa-IR"/>
        </w:rPr>
        <w:t>و ضد حرص</w:t>
      </w:r>
      <w:r w:rsidR="00D7146E">
        <w:rPr>
          <w:rtl/>
          <w:lang w:bidi="fa-IR"/>
        </w:rPr>
        <w:t xml:space="preserve">، </w:t>
      </w:r>
      <w:r>
        <w:rPr>
          <w:rtl/>
          <w:lang w:bidi="fa-IR"/>
        </w:rPr>
        <w:lastRenderedPageBreak/>
        <w:t>قناعت است</w:t>
      </w:r>
      <w:r w:rsidR="00D7146E">
        <w:rPr>
          <w:rtl/>
          <w:lang w:bidi="fa-IR"/>
        </w:rPr>
        <w:t xml:space="preserve">، </w:t>
      </w:r>
      <w:r>
        <w:rPr>
          <w:rtl/>
          <w:lang w:bidi="fa-IR"/>
        </w:rPr>
        <w:t>و آن ملکه</w:t>
      </w:r>
      <w:r w:rsidR="004E7E33">
        <w:rPr>
          <w:rtl/>
          <w:lang w:bidi="fa-IR"/>
        </w:rPr>
        <w:t xml:space="preserve"> </w:t>
      </w:r>
      <w:r>
        <w:rPr>
          <w:rtl/>
          <w:lang w:bidi="fa-IR"/>
        </w:rPr>
        <w:t>ا</w:t>
      </w:r>
      <w:r w:rsidR="004E7E33">
        <w:rPr>
          <w:rtl/>
          <w:lang w:bidi="fa-IR"/>
        </w:rPr>
        <w:t>ی</w:t>
      </w:r>
      <w:r>
        <w:rPr>
          <w:rtl/>
          <w:lang w:bidi="fa-IR"/>
        </w:rPr>
        <w:t xml:space="preserve"> است که باعث م</w:t>
      </w:r>
      <w:r w:rsidR="004E7E33">
        <w:rPr>
          <w:rtl/>
          <w:lang w:bidi="fa-IR"/>
        </w:rPr>
        <w:t xml:space="preserve">ی </w:t>
      </w:r>
      <w:r>
        <w:rPr>
          <w:rtl/>
          <w:lang w:bidi="fa-IR"/>
        </w:rPr>
        <w:t>شود بر اکتفا کردن آدم</w:t>
      </w:r>
      <w:r w:rsidR="004E7E33">
        <w:rPr>
          <w:rtl/>
          <w:lang w:bidi="fa-IR"/>
        </w:rPr>
        <w:t>ی</w:t>
      </w:r>
      <w:r>
        <w:rPr>
          <w:rtl/>
          <w:lang w:bidi="fa-IR"/>
        </w:rPr>
        <w:t xml:space="preserve"> به قدر حاجت</w:t>
      </w:r>
      <w:r w:rsidR="00D7146E">
        <w:rPr>
          <w:rtl/>
          <w:lang w:bidi="fa-IR"/>
        </w:rPr>
        <w:t xml:space="preserve">. </w:t>
      </w:r>
      <w:r w:rsidRPr="00DE267A">
        <w:rPr>
          <w:rStyle w:val="libFootnotenumChar"/>
          <w:rtl/>
        </w:rPr>
        <w:t>(298)</w:t>
      </w:r>
    </w:p>
    <w:p w:rsidR="0091662B" w:rsidRDefault="00F77A11" w:rsidP="00F77A11">
      <w:pPr>
        <w:pStyle w:val="libNormal"/>
        <w:rPr>
          <w:rtl/>
          <w:lang w:bidi="fa-IR"/>
        </w:rPr>
      </w:pPr>
      <w:r>
        <w:rPr>
          <w:rtl/>
          <w:lang w:bidi="fa-IR"/>
        </w:rPr>
        <w:t>از معنا</w:t>
      </w:r>
      <w:r w:rsidR="004E7E33">
        <w:rPr>
          <w:rtl/>
          <w:lang w:bidi="fa-IR"/>
        </w:rPr>
        <w:t>ی</w:t>
      </w:r>
      <w:r>
        <w:rPr>
          <w:rtl/>
          <w:lang w:bidi="fa-IR"/>
        </w:rPr>
        <w:t xml:space="preserve"> لغو</w:t>
      </w:r>
      <w:r w:rsidR="004E7E33">
        <w:rPr>
          <w:rtl/>
          <w:lang w:bidi="fa-IR"/>
        </w:rPr>
        <w:t>ی</w:t>
      </w:r>
      <w:r>
        <w:rPr>
          <w:rtl/>
          <w:lang w:bidi="fa-IR"/>
        </w:rPr>
        <w:t xml:space="preserve"> و اصطلاح</w:t>
      </w:r>
      <w:r w:rsidR="004E7E33">
        <w:rPr>
          <w:rtl/>
          <w:lang w:bidi="fa-IR"/>
        </w:rPr>
        <w:t>ی</w:t>
      </w:r>
      <w:r>
        <w:rPr>
          <w:rtl/>
          <w:lang w:bidi="fa-IR"/>
        </w:rPr>
        <w:t xml:space="preserve"> حرص به خوب</w:t>
      </w:r>
      <w:r w:rsidR="004E7E33">
        <w:rPr>
          <w:rtl/>
          <w:lang w:bidi="fa-IR"/>
        </w:rPr>
        <w:t>ی</w:t>
      </w:r>
      <w:r>
        <w:rPr>
          <w:rtl/>
          <w:lang w:bidi="fa-IR"/>
        </w:rPr>
        <w:t xml:space="preserve"> روشن م</w:t>
      </w:r>
      <w:r w:rsidR="004E7E33">
        <w:rPr>
          <w:rtl/>
          <w:lang w:bidi="fa-IR"/>
        </w:rPr>
        <w:t xml:space="preserve">ی </w:t>
      </w:r>
      <w:r>
        <w:rPr>
          <w:rtl/>
          <w:lang w:bidi="fa-IR"/>
        </w:rPr>
        <w:t>شود که حرص نوع</w:t>
      </w:r>
      <w:r w:rsidR="004E7E33">
        <w:rPr>
          <w:rtl/>
          <w:lang w:bidi="fa-IR"/>
        </w:rPr>
        <w:t>ی</w:t>
      </w:r>
      <w:r>
        <w:rPr>
          <w:rtl/>
          <w:lang w:bidi="fa-IR"/>
        </w:rPr>
        <w:t xml:space="preserve"> وابستگ</w:t>
      </w:r>
      <w:r w:rsidR="004E7E33">
        <w:rPr>
          <w:rtl/>
          <w:lang w:bidi="fa-IR"/>
        </w:rPr>
        <w:t>ی</w:t>
      </w:r>
      <w:r>
        <w:rPr>
          <w:rtl/>
          <w:lang w:bidi="fa-IR"/>
        </w:rPr>
        <w:t xml:space="preserve"> شد</w:t>
      </w:r>
      <w:r w:rsidR="004E7E33">
        <w:rPr>
          <w:rtl/>
          <w:lang w:bidi="fa-IR"/>
        </w:rPr>
        <w:t>ی</w:t>
      </w:r>
      <w:r>
        <w:rPr>
          <w:rtl/>
          <w:lang w:bidi="fa-IR"/>
        </w:rPr>
        <w:t>د روح</w:t>
      </w:r>
      <w:r w:rsidR="004E7E33">
        <w:rPr>
          <w:rtl/>
          <w:lang w:bidi="fa-IR"/>
        </w:rPr>
        <w:t>ی</w:t>
      </w:r>
      <w:r>
        <w:rPr>
          <w:rtl/>
          <w:lang w:bidi="fa-IR"/>
        </w:rPr>
        <w:t xml:space="preserve"> به جمع</w:t>
      </w:r>
      <w:r w:rsidR="004E7E33">
        <w:rPr>
          <w:rtl/>
          <w:lang w:bidi="fa-IR"/>
        </w:rPr>
        <w:t xml:space="preserve"> </w:t>
      </w:r>
      <w:r>
        <w:rPr>
          <w:rtl/>
          <w:lang w:bidi="fa-IR"/>
        </w:rPr>
        <w:t>آور</w:t>
      </w:r>
      <w:r w:rsidR="004E7E33">
        <w:rPr>
          <w:rtl/>
          <w:lang w:bidi="fa-IR"/>
        </w:rPr>
        <w:t>ی</w:t>
      </w:r>
      <w:r>
        <w:rPr>
          <w:rtl/>
          <w:lang w:bidi="fa-IR"/>
        </w:rPr>
        <w:t xml:space="preserve"> مال و گرفتار بودن حر</w:t>
      </w:r>
      <w:r w:rsidR="004E7E33">
        <w:rPr>
          <w:rtl/>
          <w:lang w:bidi="fa-IR"/>
        </w:rPr>
        <w:t>ی</w:t>
      </w:r>
      <w:r>
        <w:rPr>
          <w:rtl/>
          <w:lang w:bidi="fa-IR"/>
        </w:rPr>
        <w:t>ص در ا</w:t>
      </w:r>
      <w:r w:rsidR="004E7E33">
        <w:rPr>
          <w:rtl/>
          <w:lang w:bidi="fa-IR"/>
        </w:rPr>
        <w:t>ی</w:t>
      </w:r>
      <w:r>
        <w:rPr>
          <w:rtl/>
          <w:lang w:bidi="fa-IR"/>
        </w:rPr>
        <w:t>ن راه است</w:t>
      </w:r>
      <w:r w:rsidR="00D7146E">
        <w:rPr>
          <w:rtl/>
          <w:lang w:bidi="fa-IR"/>
        </w:rPr>
        <w:t xml:space="preserve">. </w:t>
      </w:r>
      <w:r>
        <w:rPr>
          <w:rtl/>
          <w:lang w:bidi="fa-IR"/>
        </w:rPr>
        <w:t>در قرآن آ</w:t>
      </w:r>
      <w:r w:rsidR="004E7E33">
        <w:rPr>
          <w:rtl/>
          <w:lang w:bidi="fa-IR"/>
        </w:rPr>
        <w:t>ی</w:t>
      </w:r>
      <w:r>
        <w:rPr>
          <w:rtl/>
          <w:lang w:bidi="fa-IR"/>
        </w:rPr>
        <w:t>ات ز</w:t>
      </w:r>
      <w:r w:rsidR="004E7E33">
        <w:rPr>
          <w:rtl/>
          <w:lang w:bidi="fa-IR"/>
        </w:rPr>
        <w:t>ی</w:t>
      </w:r>
      <w:r>
        <w:rPr>
          <w:rtl/>
          <w:lang w:bidi="fa-IR"/>
        </w:rPr>
        <w:t>اد</w:t>
      </w:r>
      <w:r w:rsidR="004E7E33">
        <w:rPr>
          <w:rtl/>
          <w:lang w:bidi="fa-IR"/>
        </w:rPr>
        <w:t>ی</w:t>
      </w:r>
      <w:r>
        <w:rPr>
          <w:rtl/>
          <w:lang w:bidi="fa-IR"/>
        </w:rPr>
        <w:t xml:space="preserve"> در ا</w:t>
      </w:r>
      <w:r w:rsidR="004E7E33">
        <w:rPr>
          <w:rtl/>
          <w:lang w:bidi="fa-IR"/>
        </w:rPr>
        <w:t>ی</w:t>
      </w:r>
      <w:r>
        <w:rPr>
          <w:rtl/>
          <w:lang w:bidi="fa-IR"/>
        </w:rPr>
        <w:t xml:space="preserve">ن باره وجود دارد که </w:t>
      </w:r>
      <w:r w:rsidR="004E7E33">
        <w:rPr>
          <w:rtl/>
          <w:lang w:bidi="fa-IR"/>
        </w:rPr>
        <w:t>ی</w:t>
      </w:r>
      <w:r>
        <w:rPr>
          <w:rtl/>
          <w:lang w:bidi="fa-IR"/>
        </w:rPr>
        <w:t>ا مذمت م</w:t>
      </w:r>
      <w:r w:rsidR="004E7E33">
        <w:rPr>
          <w:rtl/>
          <w:lang w:bidi="fa-IR"/>
        </w:rPr>
        <w:t xml:space="preserve">ی </w:t>
      </w:r>
      <w:r>
        <w:rPr>
          <w:rtl/>
          <w:lang w:bidi="fa-IR"/>
        </w:rPr>
        <w:t>کند طمع آدم</w:t>
      </w:r>
      <w:r w:rsidR="004E7E33">
        <w:rPr>
          <w:rtl/>
          <w:lang w:bidi="fa-IR"/>
        </w:rPr>
        <w:t>ی</w:t>
      </w:r>
      <w:r>
        <w:rPr>
          <w:rtl/>
          <w:lang w:bidi="fa-IR"/>
        </w:rPr>
        <w:t xml:space="preserve"> را و </w:t>
      </w:r>
      <w:r w:rsidR="004E7E33">
        <w:rPr>
          <w:rtl/>
          <w:lang w:bidi="fa-IR"/>
        </w:rPr>
        <w:t>ی</w:t>
      </w:r>
      <w:r>
        <w:rPr>
          <w:rtl/>
          <w:lang w:bidi="fa-IR"/>
        </w:rPr>
        <w:t>ا در مورد آن هشدار م</w:t>
      </w:r>
      <w:r w:rsidR="004E7E33">
        <w:rPr>
          <w:rtl/>
          <w:lang w:bidi="fa-IR"/>
        </w:rPr>
        <w:t xml:space="preserve">ی </w:t>
      </w:r>
      <w:r>
        <w:rPr>
          <w:rtl/>
          <w:lang w:bidi="fa-IR"/>
        </w:rPr>
        <w:t>دهد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أَلْهکُمُ التَّکاثُرُ * حَتَّی زُرْتُمُ الْمَقابِرَ</w:t>
      </w:r>
      <w:r w:rsidRPr="00AF1824">
        <w:rPr>
          <w:rStyle w:val="libAlaemChar"/>
          <w:rFonts w:eastAsia="KFGQPC Uthman Taha Naskh"/>
          <w:rtl/>
        </w:rPr>
        <w:t>)</w:t>
      </w:r>
      <w:r w:rsidR="00D7146E">
        <w:rPr>
          <w:rtl/>
          <w:lang w:bidi="fa-IR"/>
        </w:rPr>
        <w:t xml:space="preserve">؛ </w:t>
      </w:r>
      <w:r w:rsidR="00F77A11" w:rsidRPr="00DE267A">
        <w:rPr>
          <w:rStyle w:val="libFootnotenumChar"/>
          <w:rtl/>
        </w:rPr>
        <w:t>(299)</w:t>
      </w:r>
      <w:r w:rsidR="00F77A11">
        <w:rPr>
          <w:rtl/>
          <w:lang w:bidi="fa-IR"/>
        </w:rPr>
        <w:t xml:space="preserve"> افزون</w:t>
      </w:r>
      <w:r w:rsidR="004E7E33">
        <w:rPr>
          <w:rtl/>
          <w:lang w:bidi="fa-IR"/>
        </w:rPr>
        <w:t xml:space="preserve"> </w:t>
      </w:r>
      <w:r w:rsidR="00F77A11">
        <w:rPr>
          <w:rtl/>
          <w:lang w:bidi="fa-IR"/>
        </w:rPr>
        <w:t>طلب</w:t>
      </w:r>
      <w:r w:rsidR="004E7E33">
        <w:rPr>
          <w:rtl/>
          <w:lang w:bidi="fa-IR"/>
        </w:rPr>
        <w:t>ی</w:t>
      </w:r>
      <w:r w:rsidR="00F77A11">
        <w:rPr>
          <w:rtl/>
          <w:lang w:bidi="fa-IR"/>
        </w:rPr>
        <w:t xml:space="preserve"> (و تفاخر) شما را به خود مشغول ساخته (و از خدا غافل نموده) است تا آنجا که به د</w:t>
      </w:r>
      <w:r w:rsidR="004E7E33">
        <w:rPr>
          <w:rtl/>
          <w:lang w:bidi="fa-IR"/>
        </w:rPr>
        <w:t>ی</w:t>
      </w:r>
      <w:r w:rsidR="00F77A11">
        <w:rPr>
          <w:rtl/>
          <w:lang w:bidi="fa-IR"/>
        </w:rPr>
        <w:t>دار قبرها رفت</w:t>
      </w:r>
      <w:r w:rsidR="004E7E33">
        <w:rPr>
          <w:rtl/>
          <w:lang w:bidi="fa-IR"/>
        </w:rPr>
        <w:t>ی</w:t>
      </w:r>
      <w:r w:rsidR="00F77A11">
        <w:rPr>
          <w:rtl/>
          <w:lang w:bidi="fa-IR"/>
        </w:rPr>
        <w:t>د [و قبور مردگان خود را برشمرد</w:t>
      </w:r>
      <w:r w:rsidR="004E7E33">
        <w:rPr>
          <w:rtl/>
          <w:lang w:bidi="fa-IR"/>
        </w:rPr>
        <w:t>ی</w:t>
      </w:r>
      <w:r w:rsidR="00F77A11">
        <w:rPr>
          <w:rtl/>
          <w:lang w:bidi="fa-IR"/>
        </w:rPr>
        <w:t>د و به آن افتخار کرد</w:t>
      </w:r>
      <w:r w:rsidR="004E7E33">
        <w:rPr>
          <w:rtl/>
          <w:lang w:bidi="fa-IR"/>
        </w:rPr>
        <w:t>ی</w:t>
      </w:r>
      <w:r w:rsidR="00D7146E">
        <w:rPr>
          <w:rtl/>
          <w:lang w:bidi="fa-IR"/>
        </w:rPr>
        <w:t xml:space="preserve">... </w:t>
      </w:r>
      <w:r w:rsidR="00F77A11">
        <w:rPr>
          <w:rtl/>
          <w:lang w:bidi="fa-IR"/>
        </w:rPr>
        <w:t>»</w:t>
      </w:r>
      <w:r w:rsidR="00D7146E">
        <w:rPr>
          <w:rtl/>
          <w:lang w:bidi="fa-IR"/>
        </w:rPr>
        <w:t xml:space="preserve">. </w:t>
      </w:r>
      <w:r w:rsidR="00F77A11">
        <w:rPr>
          <w:rtl/>
          <w:lang w:bidi="fa-IR"/>
        </w:rPr>
        <w:t>لهو در ا</w:t>
      </w:r>
      <w:r w:rsidR="004E7E33">
        <w:rPr>
          <w:rtl/>
          <w:lang w:bidi="fa-IR"/>
        </w:rPr>
        <w:t>ی</w:t>
      </w:r>
      <w:r w:rsidR="00F77A11">
        <w:rPr>
          <w:rtl/>
          <w:lang w:bidi="fa-IR"/>
        </w:rPr>
        <w:t>ن آ</w:t>
      </w:r>
      <w:r w:rsidR="004E7E33">
        <w:rPr>
          <w:rtl/>
          <w:lang w:bidi="fa-IR"/>
        </w:rPr>
        <w:t>ی</w:t>
      </w:r>
      <w:r w:rsidR="00F77A11">
        <w:rPr>
          <w:rtl/>
          <w:lang w:bidi="fa-IR"/>
        </w:rPr>
        <w:t>ه به معنا</w:t>
      </w:r>
      <w:r w:rsidR="004E7E33">
        <w:rPr>
          <w:rtl/>
          <w:lang w:bidi="fa-IR"/>
        </w:rPr>
        <w:t>ی</w:t>
      </w:r>
      <w:r w:rsidR="00F77A11">
        <w:rPr>
          <w:rtl/>
          <w:lang w:bidi="fa-IR"/>
        </w:rPr>
        <w:t xml:space="preserve"> کار ب</w:t>
      </w:r>
      <w:r w:rsidR="004E7E33">
        <w:rPr>
          <w:rtl/>
          <w:lang w:bidi="fa-IR"/>
        </w:rPr>
        <w:t>ی</w:t>
      </w:r>
      <w:r w:rsidR="00F77A11">
        <w:rPr>
          <w:rtl/>
          <w:lang w:bidi="fa-IR"/>
        </w:rPr>
        <w:t>هوده</w:t>
      </w:r>
      <w:r w:rsidR="004E7E33">
        <w:rPr>
          <w:rtl/>
          <w:lang w:bidi="fa-IR"/>
        </w:rPr>
        <w:t xml:space="preserve"> </w:t>
      </w:r>
      <w:r w:rsidR="00F77A11">
        <w:rPr>
          <w:rtl/>
          <w:lang w:bidi="fa-IR"/>
        </w:rPr>
        <w:t>ا</w:t>
      </w:r>
      <w:r w:rsidR="004E7E33">
        <w:rPr>
          <w:rtl/>
          <w:lang w:bidi="fa-IR"/>
        </w:rPr>
        <w:t>ی</w:t>
      </w:r>
      <w:r w:rsidR="00F77A11">
        <w:rPr>
          <w:rtl/>
          <w:lang w:bidi="fa-IR"/>
        </w:rPr>
        <w:t xml:space="preserve"> است که انسان را از کار اصل</w:t>
      </w:r>
      <w:r w:rsidR="004E7E33">
        <w:rPr>
          <w:rtl/>
          <w:lang w:bidi="fa-IR"/>
        </w:rPr>
        <w:t xml:space="preserve">ی </w:t>
      </w:r>
      <w:r w:rsidR="00F77A11">
        <w:rPr>
          <w:rtl/>
          <w:lang w:bidi="fa-IR"/>
        </w:rPr>
        <w:t>اش باز دارد</w:t>
      </w:r>
      <w:r w:rsidR="00D7146E">
        <w:rPr>
          <w:rtl/>
          <w:lang w:bidi="fa-IR"/>
        </w:rPr>
        <w:t xml:space="preserve">. </w:t>
      </w:r>
      <w:r w:rsidR="00F77A11" w:rsidRPr="00DE267A">
        <w:rPr>
          <w:rStyle w:val="libFootnotenumChar"/>
          <w:rtl/>
        </w:rPr>
        <w:t>(300)</w:t>
      </w:r>
      <w:r w:rsidR="00F77A11">
        <w:rPr>
          <w:rtl/>
          <w:lang w:bidi="fa-IR"/>
        </w:rPr>
        <w:t xml:space="preserve"> مقصود آ</w:t>
      </w:r>
      <w:r w:rsidR="004E7E33">
        <w:rPr>
          <w:rtl/>
          <w:lang w:bidi="fa-IR"/>
        </w:rPr>
        <w:t>ی</w:t>
      </w:r>
      <w:r w:rsidR="00F77A11">
        <w:rPr>
          <w:rtl/>
          <w:lang w:bidi="fa-IR"/>
        </w:rPr>
        <w:t>ه ا</w:t>
      </w:r>
      <w:r w:rsidR="004E7E33">
        <w:rPr>
          <w:rtl/>
          <w:lang w:bidi="fa-IR"/>
        </w:rPr>
        <w:t>ی</w:t>
      </w:r>
      <w:r w:rsidR="00F77A11">
        <w:rPr>
          <w:rtl/>
          <w:lang w:bidi="fa-IR"/>
        </w:rPr>
        <w:t>ن است که ا</w:t>
      </w:r>
      <w:r w:rsidR="004E7E33">
        <w:rPr>
          <w:rtl/>
          <w:lang w:bidi="fa-IR"/>
        </w:rPr>
        <w:t>ی</w:t>
      </w:r>
      <w:r w:rsidR="00F77A11">
        <w:rPr>
          <w:rtl/>
          <w:lang w:bidi="fa-IR"/>
        </w:rPr>
        <w:t>ن روح</w:t>
      </w:r>
      <w:r w:rsidR="004E7E33">
        <w:rPr>
          <w:rtl/>
          <w:lang w:bidi="fa-IR"/>
        </w:rPr>
        <w:t>ی</w:t>
      </w:r>
      <w:r w:rsidR="00F77A11">
        <w:rPr>
          <w:rtl/>
          <w:lang w:bidi="fa-IR"/>
        </w:rPr>
        <w:t>ه فزون طلب</w:t>
      </w:r>
      <w:r w:rsidR="004E7E33">
        <w:rPr>
          <w:rtl/>
          <w:lang w:bidi="fa-IR"/>
        </w:rPr>
        <w:t>ی</w:t>
      </w:r>
      <w:r w:rsidR="00F77A11">
        <w:rPr>
          <w:rtl/>
          <w:lang w:bidi="fa-IR"/>
        </w:rPr>
        <w:t xml:space="preserve"> و حرص شما را به اسارت در م</w:t>
      </w:r>
      <w:r w:rsidR="004E7E33">
        <w:rPr>
          <w:rtl/>
          <w:lang w:bidi="fa-IR"/>
        </w:rPr>
        <w:t xml:space="preserve">ی </w:t>
      </w:r>
      <w:r w:rsidR="00F77A11">
        <w:rPr>
          <w:rtl/>
          <w:lang w:bidi="fa-IR"/>
        </w:rPr>
        <w:t>آورد و نم</w:t>
      </w:r>
      <w:r w:rsidR="004E7E33">
        <w:rPr>
          <w:rtl/>
          <w:lang w:bidi="fa-IR"/>
        </w:rPr>
        <w:t xml:space="preserve">ی </w:t>
      </w:r>
      <w:r w:rsidR="00F77A11">
        <w:rPr>
          <w:rtl/>
          <w:lang w:bidi="fa-IR"/>
        </w:rPr>
        <w:t>گذارد به کار اصل</w:t>
      </w:r>
      <w:r w:rsidR="004E7E33">
        <w:rPr>
          <w:rtl/>
          <w:lang w:bidi="fa-IR"/>
        </w:rPr>
        <w:t>ی</w:t>
      </w:r>
      <w:r w:rsidR="00F77A11">
        <w:rPr>
          <w:rtl/>
          <w:lang w:bidi="fa-IR"/>
        </w:rPr>
        <w:t xml:space="preserve"> تان که همان رشد و آزاد</w:t>
      </w:r>
      <w:r w:rsidR="004E7E33">
        <w:rPr>
          <w:rtl/>
          <w:lang w:bidi="fa-IR"/>
        </w:rPr>
        <w:t>ی</w:t>
      </w:r>
      <w:r w:rsidR="00F77A11">
        <w:rPr>
          <w:rtl/>
          <w:lang w:bidi="fa-IR"/>
        </w:rPr>
        <w:t xml:space="preserve"> معنو</w:t>
      </w:r>
      <w:r w:rsidR="004E7E33">
        <w:rPr>
          <w:rtl/>
          <w:lang w:bidi="fa-IR"/>
        </w:rPr>
        <w:t>ی</w:t>
      </w:r>
      <w:r w:rsidR="00F77A11">
        <w:rPr>
          <w:rtl/>
          <w:lang w:bidi="fa-IR"/>
        </w:rPr>
        <w:t xml:space="preserve"> است برس</w:t>
      </w:r>
      <w:r w:rsidR="004E7E33">
        <w:rPr>
          <w:rtl/>
          <w:lang w:bidi="fa-IR"/>
        </w:rPr>
        <w:t>ی</w:t>
      </w:r>
      <w:r w:rsidR="00F77A11">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یا أَیها الَّذِینَ آمَنُوا لَا تُلْهِکُمْ أَمْوَالُکُمْ وَلَآ أَوْلادُکُمْ عَن ذِکْرِ اللَّهِ وَمَن یفْعَلْ ذَ لِکَ فَأُولَئِکَ هُمُ الْخاسِرُونَ</w:t>
      </w:r>
      <w:r w:rsidRPr="00AF1824">
        <w:rPr>
          <w:rStyle w:val="libAlaemChar"/>
          <w:rFonts w:eastAsia="KFGQPC Uthman Taha Naskh"/>
          <w:rtl/>
        </w:rPr>
        <w:t>)</w:t>
      </w:r>
      <w:r w:rsidR="00D7146E">
        <w:rPr>
          <w:rtl/>
          <w:lang w:bidi="fa-IR"/>
        </w:rPr>
        <w:t xml:space="preserve">؛ </w:t>
      </w:r>
      <w:r w:rsidR="00F77A11" w:rsidRPr="00DE267A">
        <w:rPr>
          <w:rStyle w:val="libFootnotenumChar"/>
          <w:rtl/>
        </w:rPr>
        <w:t>(301)</w:t>
      </w:r>
      <w:r w:rsidR="00F77A11">
        <w:rPr>
          <w:rtl/>
          <w:lang w:bidi="fa-IR"/>
        </w:rPr>
        <w:t xml:space="preserve"> ا</w:t>
      </w:r>
      <w:r w:rsidR="004E7E33">
        <w:rPr>
          <w:rtl/>
          <w:lang w:bidi="fa-IR"/>
        </w:rPr>
        <w:t>ی</w:t>
      </w:r>
      <w:r w:rsidR="00F77A11">
        <w:rPr>
          <w:rtl/>
          <w:lang w:bidi="fa-IR"/>
        </w:rPr>
        <w:t xml:space="preserve"> کسان</w:t>
      </w:r>
      <w:r w:rsidR="004E7E33">
        <w:rPr>
          <w:rtl/>
          <w:lang w:bidi="fa-IR"/>
        </w:rPr>
        <w:t>ی</w:t>
      </w:r>
      <w:r w:rsidR="00F77A11">
        <w:rPr>
          <w:rtl/>
          <w:lang w:bidi="fa-IR"/>
        </w:rPr>
        <w:t xml:space="preserve"> که ا</w:t>
      </w:r>
      <w:r w:rsidR="004E7E33">
        <w:rPr>
          <w:rtl/>
          <w:lang w:bidi="fa-IR"/>
        </w:rPr>
        <w:t>ی</w:t>
      </w:r>
      <w:r w:rsidR="00F77A11">
        <w:rPr>
          <w:rtl/>
          <w:lang w:bidi="fa-IR"/>
        </w:rPr>
        <w:t>مان آورده</w:t>
      </w:r>
      <w:r w:rsidR="004E7E33">
        <w:rPr>
          <w:rtl/>
          <w:lang w:bidi="fa-IR"/>
        </w:rPr>
        <w:t xml:space="preserve"> </w:t>
      </w:r>
      <w:r w:rsidR="00F77A11">
        <w:rPr>
          <w:rtl/>
          <w:lang w:bidi="fa-IR"/>
        </w:rPr>
        <w:t>ا</w:t>
      </w:r>
      <w:r w:rsidR="004E7E33">
        <w:rPr>
          <w:rtl/>
          <w:lang w:bidi="fa-IR"/>
        </w:rPr>
        <w:t>ی</w:t>
      </w:r>
      <w:r w:rsidR="00F77A11">
        <w:rPr>
          <w:rtl/>
          <w:lang w:bidi="fa-IR"/>
        </w:rPr>
        <w:t xml:space="preserve">د اموال و فرزندانتان شما را از </w:t>
      </w:r>
      <w:r w:rsidR="004E7E33">
        <w:rPr>
          <w:rtl/>
          <w:lang w:bidi="fa-IR"/>
        </w:rPr>
        <w:t>ی</w:t>
      </w:r>
      <w:r w:rsidR="00F77A11">
        <w:rPr>
          <w:rtl/>
          <w:lang w:bidi="fa-IR"/>
        </w:rPr>
        <w:t>اد خدا غافل نکنند و کسان</w:t>
      </w:r>
      <w:r w:rsidR="004E7E33">
        <w:rPr>
          <w:rtl/>
          <w:lang w:bidi="fa-IR"/>
        </w:rPr>
        <w:t>ی</w:t>
      </w:r>
      <w:r w:rsidR="00F77A11">
        <w:rPr>
          <w:rtl/>
          <w:lang w:bidi="fa-IR"/>
        </w:rPr>
        <w:t xml:space="preserve"> که چن</w:t>
      </w:r>
      <w:r w:rsidR="004E7E33">
        <w:rPr>
          <w:rtl/>
          <w:lang w:bidi="fa-IR"/>
        </w:rPr>
        <w:t>ی</w:t>
      </w:r>
      <w:r w:rsidR="00F77A11">
        <w:rPr>
          <w:rtl/>
          <w:lang w:bidi="fa-IR"/>
        </w:rPr>
        <w:t>ن کنند ز</w:t>
      </w:r>
      <w:r w:rsidR="004E7E33">
        <w:rPr>
          <w:rtl/>
          <w:lang w:bidi="fa-IR"/>
        </w:rPr>
        <w:t>ی</w:t>
      </w:r>
      <w:r w:rsidR="00F77A11">
        <w:rPr>
          <w:rtl/>
          <w:lang w:bidi="fa-IR"/>
        </w:rPr>
        <w:t>انکارند</w:t>
      </w:r>
      <w:r w:rsidR="00D7146E">
        <w:rPr>
          <w:rtl/>
          <w:lang w:bidi="fa-IR"/>
        </w:rPr>
        <w:t>.</w:t>
      </w:r>
    </w:p>
    <w:p w:rsidR="0091662B" w:rsidRDefault="00F77A11" w:rsidP="00F77A11">
      <w:pPr>
        <w:pStyle w:val="libNormal"/>
        <w:rPr>
          <w:rtl/>
          <w:lang w:bidi="fa-IR"/>
        </w:rPr>
      </w:pPr>
      <w:r>
        <w:rPr>
          <w:rtl/>
          <w:lang w:bidi="fa-IR"/>
        </w:rPr>
        <w:t>انسان در دن</w:t>
      </w:r>
      <w:r w:rsidR="004E7E33">
        <w:rPr>
          <w:rtl/>
          <w:lang w:bidi="fa-IR"/>
        </w:rPr>
        <w:t>ی</w:t>
      </w:r>
      <w:r>
        <w:rPr>
          <w:rtl/>
          <w:lang w:bidi="fa-IR"/>
        </w:rPr>
        <w:t>ا با</w:t>
      </w:r>
      <w:r w:rsidR="004E7E33">
        <w:rPr>
          <w:rtl/>
          <w:lang w:bidi="fa-IR"/>
        </w:rPr>
        <w:t>ی</w:t>
      </w:r>
      <w:r>
        <w:rPr>
          <w:rtl/>
          <w:lang w:bidi="fa-IR"/>
        </w:rPr>
        <w:t>د خود را از ا</w:t>
      </w:r>
      <w:r w:rsidR="004E7E33">
        <w:rPr>
          <w:rtl/>
          <w:lang w:bidi="fa-IR"/>
        </w:rPr>
        <w:t>ی</w:t>
      </w:r>
      <w:r>
        <w:rPr>
          <w:rtl/>
          <w:lang w:bidi="fa-IR"/>
        </w:rPr>
        <w:t>ن ق</w:t>
      </w:r>
      <w:r w:rsidR="004E7E33">
        <w:rPr>
          <w:rtl/>
          <w:lang w:bidi="fa-IR"/>
        </w:rPr>
        <w:t>ی</w:t>
      </w:r>
      <w:r>
        <w:rPr>
          <w:rtl/>
          <w:lang w:bidi="fa-IR"/>
        </w:rPr>
        <w:t>ود و اسارت</w:t>
      </w:r>
      <w:r w:rsidR="004E7E33">
        <w:rPr>
          <w:rtl/>
          <w:lang w:bidi="fa-IR"/>
        </w:rPr>
        <w:t xml:space="preserve"> </w:t>
      </w:r>
      <w:r>
        <w:rPr>
          <w:rtl/>
          <w:lang w:bidi="fa-IR"/>
        </w:rPr>
        <w:t>ها</w:t>
      </w:r>
      <w:r w:rsidR="004E7E33">
        <w:rPr>
          <w:rtl/>
          <w:lang w:bidi="fa-IR"/>
        </w:rPr>
        <w:t>ی</w:t>
      </w:r>
      <w:r>
        <w:rPr>
          <w:rtl/>
          <w:lang w:bidi="fa-IR"/>
        </w:rPr>
        <w:t xml:space="preserve"> روح</w:t>
      </w:r>
      <w:r w:rsidR="004E7E33">
        <w:rPr>
          <w:rtl/>
          <w:lang w:bidi="fa-IR"/>
        </w:rPr>
        <w:t>ی</w:t>
      </w:r>
      <w:r>
        <w:rPr>
          <w:rtl/>
          <w:lang w:bidi="fa-IR"/>
        </w:rPr>
        <w:t xml:space="preserve"> از جمله حرص جدا سازد چون هرچه بگذرد و هرچه مال جمع</w:t>
      </w:r>
      <w:r w:rsidR="004E7E33">
        <w:rPr>
          <w:rtl/>
          <w:lang w:bidi="fa-IR"/>
        </w:rPr>
        <w:t xml:space="preserve"> </w:t>
      </w:r>
      <w:r>
        <w:rPr>
          <w:rtl/>
          <w:lang w:bidi="fa-IR"/>
        </w:rPr>
        <w:t>آور</w:t>
      </w:r>
      <w:r w:rsidR="004E7E33">
        <w:rPr>
          <w:rtl/>
          <w:lang w:bidi="fa-IR"/>
        </w:rPr>
        <w:t>ی</w:t>
      </w:r>
      <w:r>
        <w:rPr>
          <w:rtl/>
          <w:lang w:bidi="fa-IR"/>
        </w:rPr>
        <w:t xml:space="preserve"> م</w:t>
      </w:r>
      <w:r w:rsidR="004E7E33">
        <w:rPr>
          <w:rtl/>
          <w:lang w:bidi="fa-IR"/>
        </w:rPr>
        <w:t xml:space="preserve">ی </w:t>
      </w:r>
      <w:r>
        <w:rPr>
          <w:rtl/>
          <w:lang w:bidi="fa-IR"/>
        </w:rPr>
        <w:t>کند احساس س</w:t>
      </w:r>
      <w:r w:rsidR="004E7E33">
        <w:rPr>
          <w:rtl/>
          <w:lang w:bidi="fa-IR"/>
        </w:rPr>
        <w:t>ی</w:t>
      </w:r>
      <w:r>
        <w:rPr>
          <w:rtl/>
          <w:lang w:bidi="fa-IR"/>
        </w:rPr>
        <w:t>ر</w:t>
      </w:r>
      <w:r w:rsidR="004E7E33">
        <w:rPr>
          <w:rtl/>
          <w:lang w:bidi="fa-IR"/>
        </w:rPr>
        <w:t>ی</w:t>
      </w:r>
      <w:r>
        <w:rPr>
          <w:rtl/>
          <w:lang w:bidi="fa-IR"/>
        </w:rPr>
        <w:t xml:space="preserve"> نخواهد کرد</w:t>
      </w:r>
      <w:r w:rsidR="00D7146E">
        <w:rPr>
          <w:rtl/>
          <w:lang w:bidi="fa-IR"/>
        </w:rPr>
        <w:t>.</w:t>
      </w:r>
    </w:p>
    <w:p w:rsidR="0091662B" w:rsidRDefault="00F77A11" w:rsidP="00F77A11">
      <w:pPr>
        <w:pStyle w:val="libNormal"/>
        <w:rPr>
          <w:rtl/>
          <w:lang w:bidi="fa-IR"/>
        </w:rPr>
      </w:pPr>
      <w:r>
        <w:rPr>
          <w:rtl/>
          <w:lang w:bidi="fa-IR"/>
        </w:rPr>
        <w:t>رسول خدا</w:t>
      </w:r>
      <w:r w:rsidR="00BD0F17" w:rsidRPr="00BD0F17">
        <w:rPr>
          <w:rStyle w:val="libAlaemChar"/>
          <w:rtl/>
        </w:rPr>
        <w:t xml:space="preserve"> صلى‌الله‌عليه‌وآله</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لَو کانَ لِابن آدَم وادیان من ذَهبٍ لَابْتَغی و راءهُما ثالِثا و لایملآءُ جَوْف ابن آدَم الّا التّراب وَیتُوبُ اللَّه عَلی مَنْ تاب</w:t>
      </w:r>
      <w:r w:rsidRPr="00AF1824">
        <w:rPr>
          <w:rStyle w:val="libAlaemChar"/>
          <w:rFonts w:eastAsia="KFGQPC Uthman Taha Naskh"/>
          <w:rtl/>
        </w:rPr>
        <w:t>)</w:t>
      </w:r>
      <w:r w:rsidR="00D7146E">
        <w:rPr>
          <w:rtl/>
          <w:lang w:bidi="fa-IR"/>
        </w:rPr>
        <w:t xml:space="preserve">؛ </w:t>
      </w:r>
      <w:r w:rsidR="00F77A11" w:rsidRPr="00DE267A">
        <w:rPr>
          <w:rStyle w:val="libFootnotenumChar"/>
          <w:rtl/>
        </w:rPr>
        <w:t>(302)</w:t>
      </w:r>
      <w:r w:rsidR="00F77A11">
        <w:rPr>
          <w:rtl/>
          <w:lang w:bidi="fa-IR"/>
        </w:rPr>
        <w:t xml:space="preserve"> اگر برا</w:t>
      </w:r>
      <w:r w:rsidR="004E7E33">
        <w:rPr>
          <w:rtl/>
          <w:lang w:bidi="fa-IR"/>
        </w:rPr>
        <w:t>ی</w:t>
      </w:r>
      <w:r w:rsidR="00F77A11">
        <w:rPr>
          <w:rtl/>
          <w:lang w:bidi="fa-IR"/>
        </w:rPr>
        <w:t xml:space="preserve"> پسر آدم دو واد</w:t>
      </w:r>
      <w:r w:rsidR="004E7E33">
        <w:rPr>
          <w:rtl/>
          <w:lang w:bidi="fa-IR"/>
        </w:rPr>
        <w:t>ی</w:t>
      </w:r>
      <w:r w:rsidR="00F77A11">
        <w:rPr>
          <w:rtl/>
          <w:lang w:bidi="fa-IR"/>
        </w:rPr>
        <w:t xml:space="preserve"> از طلا </w:t>
      </w:r>
      <w:r w:rsidR="00F77A11">
        <w:rPr>
          <w:rtl/>
          <w:lang w:bidi="fa-IR"/>
        </w:rPr>
        <w:lastRenderedPageBreak/>
        <w:t>باشد هر آ</w:t>
      </w:r>
      <w:r w:rsidR="004E7E33">
        <w:rPr>
          <w:rtl/>
          <w:lang w:bidi="fa-IR"/>
        </w:rPr>
        <w:t>ی</w:t>
      </w:r>
      <w:r w:rsidR="00F77A11">
        <w:rPr>
          <w:rtl/>
          <w:lang w:bidi="fa-IR"/>
        </w:rPr>
        <w:t>نه طلب م</w:t>
      </w:r>
      <w:r w:rsidR="004E7E33">
        <w:rPr>
          <w:rtl/>
          <w:lang w:bidi="fa-IR"/>
        </w:rPr>
        <w:t xml:space="preserve">ی </w:t>
      </w:r>
      <w:r w:rsidR="00F77A11">
        <w:rPr>
          <w:rtl/>
          <w:lang w:bidi="fa-IR"/>
        </w:rPr>
        <w:t>کند از پشت ا</w:t>
      </w:r>
      <w:r w:rsidR="004E7E33">
        <w:rPr>
          <w:rtl/>
          <w:lang w:bidi="fa-IR"/>
        </w:rPr>
        <w:t>ی</w:t>
      </w:r>
      <w:r w:rsidR="00F77A11">
        <w:rPr>
          <w:rtl/>
          <w:lang w:bidi="fa-IR"/>
        </w:rPr>
        <w:t>ن دو</w:t>
      </w:r>
      <w:r w:rsidR="00D7146E">
        <w:rPr>
          <w:rtl/>
          <w:lang w:bidi="fa-IR"/>
        </w:rPr>
        <w:t xml:space="preserve">، </w:t>
      </w:r>
      <w:r w:rsidR="00F77A11">
        <w:rPr>
          <w:rtl/>
          <w:lang w:bidi="fa-IR"/>
        </w:rPr>
        <w:t>سوم</w:t>
      </w:r>
      <w:r w:rsidR="004E7E33">
        <w:rPr>
          <w:rtl/>
          <w:lang w:bidi="fa-IR"/>
        </w:rPr>
        <w:t>ی</w:t>
      </w:r>
      <w:r w:rsidR="00F77A11">
        <w:rPr>
          <w:rtl/>
          <w:lang w:bidi="fa-IR"/>
        </w:rPr>
        <w:t xml:space="preserve"> را</w:t>
      </w:r>
      <w:r w:rsidR="00D7146E">
        <w:rPr>
          <w:rtl/>
          <w:lang w:bidi="fa-IR"/>
        </w:rPr>
        <w:t xml:space="preserve">؛ </w:t>
      </w:r>
      <w:r w:rsidR="00F77A11">
        <w:rPr>
          <w:rtl/>
          <w:lang w:bidi="fa-IR"/>
        </w:rPr>
        <w:t>و درون پسر آدم را پر نم</w:t>
      </w:r>
      <w:r w:rsidR="004E7E33">
        <w:rPr>
          <w:rtl/>
          <w:lang w:bidi="fa-IR"/>
        </w:rPr>
        <w:t xml:space="preserve">ی </w:t>
      </w:r>
      <w:r w:rsidR="00F77A11">
        <w:rPr>
          <w:rtl/>
          <w:lang w:bidi="fa-IR"/>
        </w:rPr>
        <w:t>کند مگر خاک و برم</w:t>
      </w:r>
      <w:r w:rsidR="004E7E33">
        <w:rPr>
          <w:rtl/>
          <w:lang w:bidi="fa-IR"/>
        </w:rPr>
        <w:t xml:space="preserve">ی </w:t>
      </w:r>
      <w:r w:rsidR="00F77A11">
        <w:rPr>
          <w:rtl/>
          <w:lang w:bidi="fa-IR"/>
        </w:rPr>
        <w:t>گردد خدا بر کس</w:t>
      </w:r>
      <w:r w:rsidR="004E7E33">
        <w:rPr>
          <w:rtl/>
          <w:lang w:bidi="fa-IR"/>
        </w:rPr>
        <w:t>ی</w:t>
      </w:r>
      <w:r w:rsidR="00F77A11">
        <w:rPr>
          <w:rtl/>
          <w:lang w:bidi="fa-IR"/>
        </w:rPr>
        <w:t xml:space="preserve"> که برگشته و توبه کرده است</w:t>
      </w:r>
      <w:r w:rsidR="00D7146E">
        <w:rPr>
          <w:rtl/>
          <w:lang w:bidi="fa-IR"/>
        </w:rPr>
        <w:t>.</w:t>
      </w:r>
    </w:p>
    <w:p w:rsidR="0091662B" w:rsidRDefault="00F77A11" w:rsidP="00F77A11">
      <w:pPr>
        <w:pStyle w:val="libNormal"/>
        <w:rPr>
          <w:rtl/>
          <w:lang w:bidi="fa-IR"/>
        </w:rPr>
      </w:pPr>
      <w:r>
        <w:rPr>
          <w:rtl/>
          <w:lang w:bidi="fa-IR"/>
        </w:rPr>
        <w:t>در باره علاج حرص</w:t>
      </w:r>
      <w:r w:rsidR="00D7146E">
        <w:rPr>
          <w:rtl/>
          <w:lang w:bidi="fa-IR"/>
        </w:rPr>
        <w:t xml:space="preserve">، </w:t>
      </w:r>
      <w:r>
        <w:rPr>
          <w:rtl/>
          <w:lang w:bidi="fa-IR"/>
        </w:rPr>
        <w:t>علما</w:t>
      </w:r>
      <w:r w:rsidR="004E7E33">
        <w:rPr>
          <w:rtl/>
          <w:lang w:bidi="fa-IR"/>
        </w:rPr>
        <w:t>ی</w:t>
      </w:r>
      <w:r>
        <w:rPr>
          <w:rtl/>
          <w:lang w:bidi="fa-IR"/>
        </w:rPr>
        <w:t xml:space="preserve"> اخلاق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اد</w:t>
      </w:r>
      <w:r w:rsidR="004E7E33">
        <w:rPr>
          <w:rtl/>
          <w:lang w:bidi="fa-IR"/>
        </w:rPr>
        <w:t>ی</w:t>
      </w:r>
      <w:r>
        <w:rPr>
          <w:rtl/>
          <w:lang w:bidi="fa-IR"/>
        </w:rPr>
        <w:t xml:space="preserve"> کرده</w:t>
      </w:r>
      <w:r w:rsidR="004E7E33">
        <w:rPr>
          <w:rtl/>
          <w:lang w:bidi="fa-IR"/>
        </w:rPr>
        <w:t xml:space="preserve"> </w:t>
      </w:r>
      <w:r>
        <w:rPr>
          <w:rtl/>
          <w:lang w:bidi="fa-IR"/>
        </w:rPr>
        <w:t>اند</w:t>
      </w:r>
      <w:r w:rsidR="00D7146E">
        <w:rPr>
          <w:rtl/>
          <w:lang w:bidi="fa-IR"/>
        </w:rPr>
        <w:t xml:space="preserve">. </w:t>
      </w:r>
      <w:r>
        <w:rPr>
          <w:rtl/>
          <w:lang w:bidi="fa-IR"/>
        </w:rPr>
        <w:t>ملا محسن ف</w:t>
      </w:r>
      <w:r w:rsidR="004E7E33">
        <w:rPr>
          <w:rtl/>
          <w:lang w:bidi="fa-IR"/>
        </w:rPr>
        <w:t>ی</w:t>
      </w:r>
      <w:r>
        <w:rPr>
          <w:rtl/>
          <w:lang w:bidi="fa-IR"/>
        </w:rPr>
        <w:t>ض کاشان</w:t>
      </w:r>
      <w:r w:rsidR="004E7E33">
        <w:rPr>
          <w:rtl/>
          <w:lang w:bidi="fa-IR"/>
        </w:rPr>
        <w:t>ی</w:t>
      </w:r>
      <w:r>
        <w:rPr>
          <w:rtl/>
          <w:lang w:bidi="fa-IR"/>
        </w:rPr>
        <w:t xml:space="preserve"> در محجّة الب</w:t>
      </w:r>
      <w:r w:rsidR="004E7E33">
        <w:rPr>
          <w:rtl/>
          <w:lang w:bidi="fa-IR"/>
        </w:rPr>
        <w:t>ی</w:t>
      </w:r>
      <w:r>
        <w:rPr>
          <w:rtl/>
          <w:lang w:bidi="fa-IR"/>
        </w:rPr>
        <w:t>ضاء تمسّک و توجه به پنج چ</w:t>
      </w:r>
      <w:r w:rsidR="004E7E33">
        <w:rPr>
          <w:rtl/>
          <w:lang w:bidi="fa-IR"/>
        </w:rPr>
        <w:t>ی</w:t>
      </w:r>
      <w:r>
        <w:rPr>
          <w:rtl/>
          <w:lang w:bidi="fa-IR"/>
        </w:rPr>
        <w:t>ز را وس</w:t>
      </w:r>
      <w:r w:rsidR="004E7E33">
        <w:rPr>
          <w:rtl/>
          <w:lang w:bidi="fa-IR"/>
        </w:rPr>
        <w:t>ی</w:t>
      </w:r>
      <w:r>
        <w:rPr>
          <w:rtl/>
          <w:lang w:bidi="fa-IR"/>
        </w:rPr>
        <w:t>له اصلاح انسان از حرص م</w:t>
      </w:r>
      <w:r w:rsidR="004E7E33">
        <w:rPr>
          <w:rtl/>
          <w:lang w:bidi="fa-IR"/>
        </w:rPr>
        <w:t xml:space="preserve">ی </w:t>
      </w:r>
      <w:r>
        <w:rPr>
          <w:rtl/>
          <w:lang w:bidi="fa-IR"/>
        </w:rPr>
        <w:t>داند</w:t>
      </w:r>
      <w:r w:rsidR="00D7146E">
        <w:rPr>
          <w:rtl/>
          <w:lang w:bidi="fa-IR"/>
        </w:rPr>
        <w:t>:</w:t>
      </w:r>
    </w:p>
    <w:p w:rsidR="0091662B" w:rsidRDefault="00F77A11" w:rsidP="00F77A11">
      <w:pPr>
        <w:pStyle w:val="libNormal"/>
        <w:rPr>
          <w:rtl/>
          <w:lang w:bidi="fa-IR"/>
        </w:rPr>
      </w:pPr>
      <w:r>
        <w:rPr>
          <w:rtl/>
          <w:lang w:bidi="fa-IR"/>
        </w:rPr>
        <w:t>1- عمل</w:t>
      </w:r>
      <w:r w:rsidR="00D7146E">
        <w:rPr>
          <w:rtl/>
          <w:lang w:bidi="fa-IR"/>
        </w:rPr>
        <w:t xml:space="preserve">، </w:t>
      </w:r>
      <w:r>
        <w:rPr>
          <w:rtl/>
          <w:lang w:bidi="fa-IR"/>
        </w:rPr>
        <w:t>م</w:t>
      </w:r>
      <w:r w:rsidR="004E7E33">
        <w:rPr>
          <w:rtl/>
          <w:lang w:bidi="fa-IR"/>
        </w:rPr>
        <w:t>ی</w:t>
      </w:r>
      <w:r>
        <w:rPr>
          <w:rtl/>
          <w:lang w:bidi="fa-IR"/>
        </w:rPr>
        <w:t>انه</w:t>
      </w:r>
      <w:r w:rsidR="004E7E33">
        <w:rPr>
          <w:rtl/>
          <w:lang w:bidi="fa-IR"/>
        </w:rPr>
        <w:t xml:space="preserve"> </w:t>
      </w:r>
      <w:r>
        <w:rPr>
          <w:rtl/>
          <w:lang w:bidi="fa-IR"/>
        </w:rPr>
        <w:t>رو</w:t>
      </w:r>
      <w:r w:rsidR="004E7E33">
        <w:rPr>
          <w:rtl/>
          <w:lang w:bidi="fa-IR"/>
        </w:rPr>
        <w:t>ی</w:t>
      </w:r>
      <w:r>
        <w:rPr>
          <w:rtl/>
          <w:lang w:bidi="fa-IR"/>
        </w:rPr>
        <w:t xml:space="preserve"> در زندگ</w:t>
      </w:r>
      <w:r w:rsidR="004E7E33">
        <w:rPr>
          <w:rtl/>
          <w:lang w:bidi="fa-IR"/>
        </w:rPr>
        <w:t>ی</w:t>
      </w:r>
      <w:r>
        <w:rPr>
          <w:rtl/>
          <w:lang w:bidi="fa-IR"/>
        </w:rPr>
        <w:t xml:space="preserve"> و مدارا</w:t>
      </w:r>
      <w:r w:rsidR="004E7E33">
        <w:rPr>
          <w:rtl/>
          <w:lang w:bidi="fa-IR"/>
        </w:rPr>
        <w:t>یی</w:t>
      </w:r>
      <w:r>
        <w:rPr>
          <w:rtl/>
          <w:lang w:bidi="fa-IR"/>
        </w:rPr>
        <w:t xml:space="preserve"> در انفاق</w:t>
      </w:r>
      <w:r w:rsidR="00D7146E">
        <w:rPr>
          <w:rtl/>
          <w:lang w:bidi="fa-IR"/>
        </w:rPr>
        <w:t>؛</w:t>
      </w:r>
    </w:p>
    <w:p w:rsidR="0091662B" w:rsidRDefault="00F77A11" w:rsidP="00F77A11">
      <w:pPr>
        <w:pStyle w:val="libNormal"/>
        <w:rPr>
          <w:rtl/>
          <w:lang w:bidi="fa-IR"/>
        </w:rPr>
      </w:pPr>
      <w:r>
        <w:rPr>
          <w:rtl/>
          <w:lang w:bidi="fa-IR"/>
        </w:rPr>
        <w:t>2- وقت</w:t>
      </w:r>
      <w:r w:rsidR="004E7E33">
        <w:rPr>
          <w:rtl/>
          <w:lang w:bidi="fa-IR"/>
        </w:rPr>
        <w:t>ی</w:t>
      </w:r>
      <w:r>
        <w:rPr>
          <w:rtl/>
          <w:lang w:bidi="fa-IR"/>
        </w:rPr>
        <w:t xml:space="preserve"> وضع</w:t>
      </w:r>
      <w:r w:rsidR="004E7E33">
        <w:rPr>
          <w:rtl/>
          <w:lang w:bidi="fa-IR"/>
        </w:rPr>
        <w:t>ی</w:t>
      </w:r>
      <w:r>
        <w:rPr>
          <w:rtl/>
          <w:lang w:bidi="fa-IR"/>
        </w:rPr>
        <w:t>ت قابل قبول</w:t>
      </w:r>
      <w:r w:rsidR="004E7E33">
        <w:rPr>
          <w:rtl/>
          <w:lang w:bidi="fa-IR"/>
        </w:rPr>
        <w:t>ی</w:t>
      </w:r>
      <w:r>
        <w:rPr>
          <w:rtl/>
          <w:lang w:bidi="fa-IR"/>
        </w:rPr>
        <w:t xml:space="preserve"> دارد نبا</w:t>
      </w:r>
      <w:r w:rsidR="004E7E33">
        <w:rPr>
          <w:rtl/>
          <w:lang w:bidi="fa-IR"/>
        </w:rPr>
        <w:t>ی</w:t>
      </w:r>
      <w:r>
        <w:rPr>
          <w:rtl/>
          <w:lang w:bidi="fa-IR"/>
        </w:rPr>
        <w:t>د اضطراب و نگران</w:t>
      </w:r>
      <w:r w:rsidR="004E7E33">
        <w:rPr>
          <w:rtl/>
          <w:lang w:bidi="fa-IR"/>
        </w:rPr>
        <w:t>ی</w:t>
      </w:r>
      <w:r>
        <w:rPr>
          <w:rtl/>
          <w:lang w:bidi="fa-IR"/>
        </w:rPr>
        <w:t xml:space="preserve"> از آ</w:t>
      </w:r>
      <w:r w:rsidR="004E7E33">
        <w:rPr>
          <w:rtl/>
          <w:lang w:bidi="fa-IR"/>
        </w:rPr>
        <w:t>ی</w:t>
      </w:r>
      <w:r>
        <w:rPr>
          <w:rtl/>
          <w:lang w:bidi="fa-IR"/>
        </w:rPr>
        <w:t>نده داشته باشد</w:t>
      </w:r>
      <w:r w:rsidR="00D7146E">
        <w:rPr>
          <w:rtl/>
          <w:lang w:bidi="fa-IR"/>
        </w:rPr>
        <w:t>؛</w:t>
      </w:r>
    </w:p>
    <w:p w:rsidR="0091662B" w:rsidRDefault="00F77A11" w:rsidP="00F77A11">
      <w:pPr>
        <w:pStyle w:val="libNormal"/>
        <w:rPr>
          <w:rtl/>
          <w:lang w:bidi="fa-IR"/>
        </w:rPr>
      </w:pPr>
      <w:r>
        <w:rPr>
          <w:rtl/>
          <w:lang w:bidi="fa-IR"/>
        </w:rPr>
        <w:t>3- بشناسد آنچه را که در قناعت است که عبارت است از عزت ب</w:t>
      </w:r>
      <w:r w:rsidR="004E7E33">
        <w:rPr>
          <w:rtl/>
          <w:lang w:bidi="fa-IR"/>
        </w:rPr>
        <w:t xml:space="preserve">ی </w:t>
      </w:r>
      <w:r>
        <w:rPr>
          <w:rtl/>
          <w:lang w:bidi="fa-IR"/>
        </w:rPr>
        <w:t>ن</w:t>
      </w:r>
      <w:r w:rsidR="004E7E33">
        <w:rPr>
          <w:rtl/>
          <w:lang w:bidi="fa-IR"/>
        </w:rPr>
        <w:t>ی</w:t>
      </w:r>
      <w:r>
        <w:rPr>
          <w:rtl/>
          <w:lang w:bidi="fa-IR"/>
        </w:rPr>
        <w:t>از</w:t>
      </w:r>
      <w:r w:rsidR="004E7E33">
        <w:rPr>
          <w:rtl/>
          <w:lang w:bidi="fa-IR"/>
        </w:rPr>
        <w:t>ی</w:t>
      </w:r>
      <w:r>
        <w:rPr>
          <w:rtl/>
          <w:lang w:bidi="fa-IR"/>
        </w:rPr>
        <w:t xml:space="preserve"> و آنچه در طمع و حرص است که ذلت باشد</w:t>
      </w:r>
      <w:r w:rsidR="00D7146E">
        <w:rPr>
          <w:rtl/>
          <w:lang w:bidi="fa-IR"/>
        </w:rPr>
        <w:t>؛</w:t>
      </w:r>
    </w:p>
    <w:p w:rsidR="0091662B" w:rsidRDefault="00F77A11" w:rsidP="00F77A11">
      <w:pPr>
        <w:pStyle w:val="libNormal"/>
        <w:rPr>
          <w:rtl/>
          <w:lang w:bidi="fa-IR"/>
        </w:rPr>
      </w:pPr>
      <w:r>
        <w:rPr>
          <w:rtl/>
          <w:lang w:bidi="fa-IR"/>
        </w:rPr>
        <w:t xml:space="preserve">4- دقت و فکر کند در نعمت داشتن </w:t>
      </w:r>
      <w:r w:rsidR="004E7E33">
        <w:rPr>
          <w:rtl/>
          <w:lang w:bidi="fa-IR"/>
        </w:rPr>
        <w:t>ی</w:t>
      </w:r>
      <w:r>
        <w:rPr>
          <w:rtl/>
          <w:lang w:bidi="fa-IR"/>
        </w:rPr>
        <w:t>هود و نصارا و افراد رذل و کسان</w:t>
      </w:r>
      <w:r w:rsidR="004E7E33">
        <w:rPr>
          <w:rtl/>
          <w:lang w:bidi="fa-IR"/>
        </w:rPr>
        <w:t>ی</w:t>
      </w:r>
      <w:r>
        <w:rPr>
          <w:rtl/>
          <w:lang w:bidi="fa-IR"/>
        </w:rPr>
        <w:t xml:space="preserve"> که عقل ندارند سپس نگاه کند به احوال انب</w:t>
      </w:r>
      <w:r w:rsidR="004E7E33">
        <w:rPr>
          <w:rtl/>
          <w:lang w:bidi="fa-IR"/>
        </w:rPr>
        <w:t>ی</w:t>
      </w:r>
      <w:r>
        <w:rPr>
          <w:rtl/>
          <w:lang w:bidi="fa-IR"/>
        </w:rPr>
        <w:t>ا و اول</w:t>
      </w:r>
      <w:r w:rsidR="004E7E33">
        <w:rPr>
          <w:rtl/>
          <w:lang w:bidi="fa-IR"/>
        </w:rPr>
        <w:t>ی</w:t>
      </w:r>
      <w:r>
        <w:rPr>
          <w:rtl/>
          <w:lang w:bidi="fa-IR"/>
        </w:rPr>
        <w:t>ا و</w:t>
      </w:r>
      <w:r w:rsidR="00D7146E">
        <w:rPr>
          <w:rtl/>
          <w:lang w:bidi="fa-IR"/>
        </w:rPr>
        <w:t xml:space="preserve">... </w:t>
      </w:r>
      <w:r>
        <w:rPr>
          <w:rtl/>
          <w:lang w:bidi="fa-IR"/>
        </w:rPr>
        <w:t>که نوعاً وضع خوب مال</w:t>
      </w:r>
      <w:r w:rsidR="004E7E33">
        <w:rPr>
          <w:rtl/>
          <w:lang w:bidi="fa-IR"/>
        </w:rPr>
        <w:t>ی</w:t>
      </w:r>
      <w:r>
        <w:rPr>
          <w:rtl/>
          <w:lang w:bidi="fa-IR"/>
        </w:rPr>
        <w:t xml:space="preserve"> نداشتند (مقصود ا</w:t>
      </w:r>
      <w:r w:rsidR="004E7E33">
        <w:rPr>
          <w:rtl/>
          <w:lang w:bidi="fa-IR"/>
        </w:rPr>
        <w:t>ی</w:t>
      </w:r>
      <w:r>
        <w:rPr>
          <w:rtl/>
          <w:lang w:bidi="fa-IR"/>
        </w:rPr>
        <w:t>ن است که م</w:t>
      </w:r>
      <w:r w:rsidR="004E7E33">
        <w:rPr>
          <w:rtl/>
          <w:lang w:bidi="fa-IR"/>
        </w:rPr>
        <w:t xml:space="preserve">ی </w:t>
      </w:r>
      <w:r>
        <w:rPr>
          <w:rtl/>
          <w:lang w:bidi="fa-IR"/>
        </w:rPr>
        <w:t>فهمد ملاک فض</w:t>
      </w:r>
      <w:r w:rsidR="004E7E33">
        <w:rPr>
          <w:rtl/>
          <w:lang w:bidi="fa-IR"/>
        </w:rPr>
        <w:t>ی</w:t>
      </w:r>
      <w:r>
        <w:rPr>
          <w:rtl/>
          <w:lang w:bidi="fa-IR"/>
        </w:rPr>
        <w:t>لت مال ز</w:t>
      </w:r>
      <w:r w:rsidR="004E7E33">
        <w:rPr>
          <w:rtl/>
          <w:lang w:bidi="fa-IR"/>
        </w:rPr>
        <w:t>ی</w:t>
      </w:r>
      <w:r>
        <w:rPr>
          <w:rtl/>
          <w:lang w:bidi="fa-IR"/>
        </w:rPr>
        <w:t>اد ن</w:t>
      </w:r>
      <w:r w:rsidR="004E7E33">
        <w:rPr>
          <w:rtl/>
          <w:lang w:bidi="fa-IR"/>
        </w:rPr>
        <w:t>ی</w:t>
      </w:r>
      <w:r>
        <w:rPr>
          <w:rtl/>
          <w:lang w:bidi="fa-IR"/>
        </w:rPr>
        <w:t>ست)</w:t>
      </w:r>
      <w:r w:rsidR="00D7146E">
        <w:rPr>
          <w:rtl/>
          <w:lang w:bidi="fa-IR"/>
        </w:rPr>
        <w:t>؛</w:t>
      </w:r>
    </w:p>
    <w:p w:rsidR="00F77A11" w:rsidRDefault="00F77A11" w:rsidP="00F77A11">
      <w:pPr>
        <w:pStyle w:val="libNormal"/>
        <w:rPr>
          <w:rtl/>
          <w:lang w:bidi="fa-IR"/>
        </w:rPr>
      </w:pPr>
      <w:r>
        <w:rPr>
          <w:rtl/>
          <w:lang w:bidi="fa-IR"/>
        </w:rPr>
        <w:t>5- توجه کند به خطرها و دلهره</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اد</w:t>
      </w:r>
      <w:r w:rsidR="004E7E33">
        <w:rPr>
          <w:rtl/>
          <w:lang w:bidi="fa-IR"/>
        </w:rPr>
        <w:t>ی</w:t>
      </w:r>
      <w:r>
        <w:rPr>
          <w:rtl/>
          <w:lang w:bidi="fa-IR"/>
        </w:rPr>
        <w:t xml:space="preserve"> که در جمع مال و نگهدار</w:t>
      </w:r>
      <w:r w:rsidR="004E7E33">
        <w:rPr>
          <w:rtl/>
          <w:lang w:bidi="fa-IR"/>
        </w:rPr>
        <w:t>ی</w:t>
      </w:r>
      <w:r>
        <w:rPr>
          <w:rtl/>
          <w:lang w:bidi="fa-IR"/>
        </w:rPr>
        <w:t xml:space="preserve"> آن لازم است</w:t>
      </w:r>
      <w:r w:rsidR="00D7146E">
        <w:rPr>
          <w:rtl/>
          <w:lang w:bidi="fa-IR"/>
        </w:rPr>
        <w:t xml:space="preserve">. </w:t>
      </w:r>
      <w:r w:rsidRPr="00DE267A">
        <w:rPr>
          <w:rStyle w:val="libFootnotenumChar"/>
          <w:rtl/>
        </w:rPr>
        <w:t>(303)</w:t>
      </w:r>
    </w:p>
    <w:p w:rsidR="0091662B" w:rsidRDefault="00F77A11" w:rsidP="00F77A11">
      <w:pPr>
        <w:pStyle w:val="libNormal"/>
        <w:rPr>
          <w:rtl/>
          <w:lang w:bidi="fa-IR"/>
        </w:rPr>
      </w:pPr>
      <w:r>
        <w:rPr>
          <w:rtl/>
          <w:lang w:bidi="fa-IR"/>
        </w:rPr>
        <w:t>نکته شا</w:t>
      </w:r>
      <w:r w:rsidR="004E7E33">
        <w:rPr>
          <w:rtl/>
          <w:lang w:bidi="fa-IR"/>
        </w:rPr>
        <w:t>ی</w:t>
      </w:r>
      <w:r>
        <w:rPr>
          <w:rtl/>
          <w:lang w:bidi="fa-IR"/>
        </w:rPr>
        <w:t>ان ذکر در باره فرق ب</w:t>
      </w:r>
      <w:r w:rsidR="004E7E33">
        <w:rPr>
          <w:rtl/>
          <w:lang w:bidi="fa-IR"/>
        </w:rPr>
        <w:t>ی</w:t>
      </w:r>
      <w:r>
        <w:rPr>
          <w:rtl/>
          <w:lang w:bidi="fa-IR"/>
        </w:rPr>
        <w:t>ن حرص و طمع است</w:t>
      </w:r>
      <w:r w:rsidR="00D7146E">
        <w:rPr>
          <w:rtl/>
          <w:lang w:bidi="fa-IR"/>
        </w:rPr>
        <w:t xml:space="preserve">. </w:t>
      </w:r>
      <w:r>
        <w:rPr>
          <w:rtl/>
          <w:lang w:bidi="fa-IR"/>
        </w:rPr>
        <w:t>مرحوم نراق</w:t>
      </w:r>
      <w:r w:rsidR="004E7E33">
        <w:rPr>
          <w:rtl/>
          <w:lang w:bidi="fa-IR"/>
        </w:rPr>
        <w:t>ی</w:t>
      </w:r>
      <w:r>
        <w:rPr>
          <w:rtl/>
          <w:lang w:bidi="fa-IR"/>
        </w:rPr>
        <w:t xml:space="preserve"> طمع را ا</w:t>
      </w:r>
      <w:r w:rsidR="004E7E33">
        <w:rPr>
          <w:rtl/>
          <w:lang w:bidi="fa-IR"/>
        </w:rPr>
        <w:t>ی</w:t>
      </w:r>
      <w:r>
        <w:rPr>
          <w:rtl/>
          <w:lang w:bidi="fa-IR"/>
        </w:rPr>
        <w:t>ن گونه تعر</w:t>
      </w:r>
      <w:r w:rsidR="004E7E33">
        <w:rPr>
          <w:rtl/>
          <w:lang w:bidi="fa-IR"/>
        </w:rPr>
        <w:t>ی</w:t>
      </w:r>
      <w:r>
        <w:rPr>
          <w:rtl/>
          <w:lang w:bidi="fa-IR"/>
        </w:rPr>
        <w:t>ف م</w:t>
      </w:r>
      <w:r w:rsidR="004E7E33">
        <w:rPr>
          <w:rtl/>
          <w:lang w:bidi="fa-IR"/>
        </w:rPr>
        <w:t xml:space="preserve">ی </w:t>
      </w:r>
      <w:r>
        <w:rPr>
          <w:rtl/>
          <w:lang w:bidi="fa-IR"/>
        </w:rPr>
        <w:t>کند</w:t>
      </w:r>
      <w:r w:rsidR="00D7146E">
        <w:rPr>
          <w:rtl/>
          <w:lang w:bidi="fa-IR"/>
        </w:rPr>
        <w:t xml:space="preserve">: </w:t>
      </w:r>
      <w:r>
        <w:rPr>
          <w:rtl/>
          <w:lang w:bidi="fa-IR"/>
        </w:rPr>
        <w:t>«طمع توقع داشتن در اموال مردم است و از فروع محبت دن</w:t>
      </w:r>
      <w:r w:rsidR="004E7E33">
        <w:rPr>
          <w:rtl/>
          <w:lang w:bidi="fa-IR"/>
        </w:rPr>
        <w:t>ی</w:t>
      </w:r>
      <w:r>
        <w:rPr>
          <w:rtl/>
          <w:lang w:bidi="fa-IR"/>
        </w:rPr>
        <w:t>ا و از رذا</w:t>
      </w:r>
      <w:r w:rsidR="004E7E33">
        <w:rPr>
          <w:rtl/>
          <w:lang w:bidi="fa-IR"/>
        </w:rPr>
        <w:t>ی</w:t>
      </w:r>
      <w:r>
        <w:rPr>
          <w:rtl/>
          <w:lang w:bidi="fa-IR"/>
        </w:rPr>
        <w:t>ل مُهلکه است»</w:t>
      </w:r>
      <w:r w:rsidR="00D7146E">
        <w:rPr>
          <w:rtl/>
          <w:lang w:bidi="fa-IR"/>
        </w:rPr>
        <w:t xml:space="preserve">. </w:t>
      </w:r>
      <w:r w:rsidRPr="00DE267A">
        <w:rPr>
          <w:rStyle w:val="libFootnotenumChar"/>
          <w:rtl/>
        </w:rPr>
        <w:t>(304)</w:t>
      </w:r>
      <w:r>
        <w:rPr>
          <w:rtl/>
          <w:lang w:bidi="fa-IR"/>
        </w:rPr>
        <w:t xml:space="preserve"> پس طمع حرص است به اضافه ا</w:t>
      </w:r>
      <w:r w:rsidR="004E7E33">
        <w:rPr>
          <w:rtl/>
          <w:lang w:bidi="fa-IR"/>
        </w:rPr>
        <w:t>ی</w:t>
      </w:r>
      <w:r>
        <w:rPr>
          <w:rtl/>
          <w:lang w:bidi="fa-IR"/>
        </w:rPr>
        <w:t>ن که نظر به مال مردم ن</w:t>
      </w:r>
      <w:r w:rsidR="004E7E33">
        <w:rPr>
          <w:rtl/>
          <w:lang w:bidi="fa-IR"/>
        </w:rPr>
        <w:t>ی</w:t>
      </w:r>
      <w:r>
        <w:rPr>
          <w:rtl/>
          <w:lang w:bidi="fa-IR"/>
        </w:rPr>
        <w:t>ز دارد</w:t>
      </w:r>
      <w:r w:rsidR="00D7146E">
        <w:rPr>
          <w:rtl/>
          <w:lang w:bidi="fa-IR"/>
        </w:rPr>
        <w:t xml:space="preserve">، </w:t>
      </w:r>
      <w:r>
        <w:rPr>
          <w:rtl/>
          <w:lang w:bidi="fa-IR"/>
        </w:rPr>
        <w:t>اما حرص عبارت از ولع و ز</w:t>
      </w:r>
      <w:r w:rsidR="004E7E33">
        <w:rPr>
          <w:rtl/>
          <w:lang w:bidi="fa-IR"/>
        </w:rPr>
        <w:t>ی</w:t>
      </w:r>
      <w:r>
        <w:rPr>
          <w:rtl/>
          <w:lang w:bidi="fa-IR"/>
        </w:rPr>
        <w:t>اده</w:t>
      </w:r>
      <w:r w:rsidR="004E7E33">
        <w:rPr>
          <w:rtl/>
          <w:lang w:bidi="fa-IR"/>
        </w:rPr>
        <w:t xml:space="preserve"> </w:t>
      </w:r>
      <w:r>
        <w:rPr>
          <w:rtl/>
          <w:lang w:bidi="fa-IR"/>
        </w:rPr>
        <w:t>جو</w:t>
      </w:r>
      <w:r w:rsidR="004E7E33">
        <w:rPr>
          <w:rtl/>
          <w:lang w:bidi="fa-IR"/>
        </w:rPr>
        <w:t>یی</w:t>
      </w:r>
      <w:r>
        <w:rPr>
          <w:rtl/>
          <w:lang w:bidi="fa-IR"/>
        </w:rPr>
        <w:t xml:space="preserve"> و جمع کردن ثروت است</w:t>
      </w:r>
      <w:r w:rsidR="00D7146E">
        <w:rPr>
          <w:rtl/>
          <w:lang w:bidi="fa-IR"/>
        </w:rPr>
        <w:t>.</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تَفَضَّلْ عَلی مَن شِئْتَ فَاَنتَ اَمیرُه، وَاسْتَغْنِ عَمَّن شِئتَ فَأنتَ نَظِیرُه، وَافْتَقِر إِلی مَن شئت فَأنتَ أَسیرُه</w:t>
      </w:r>
      <w:r w:rsidRPr="00AF1824">
        <w:rPr>
          <w:rStyle w:val="libAlaemChar"/>
          <w:rFonts w:eastAsia="KFGQPC Uthman Taha Naskh"/>
          <w:rtl/>
        </w:rPr>
        <w:t>)</w:t>
      </w:r>
      <w:r w:rsidR="00D7146E">
        <w:rPr>
          <w:rtl/>
          <w:lang w:bidi="fa-IR"/>
        </w:rPr>
        <w:t xml:space="preserve">؛ </w:t>
      </w:r>
      <w:r w:rsidR="00F77A11" w:rsidRPr="00DE267A">
        <w:rPr>
          <w:rStyle w:val="libFootnotenumChar"/>
          <w:rtl/>
        </w:rPr>
        <w:t>(305)</w:t>
      </w:r>
      <w:r w:rsidR="00F77A11">
        <w:rPr>
          <w:rtl/>
          <w:lang w:bidi="fa-IR"/>
        </w:rPr>
        <w:t xml:space="preserve"> بخشش کن بر هر کس</w:t>
      </w:r>
      <w:r w:rsidR="004E7E33">
        <w:rPr>
          <w:rtl/>
          <w:lang w:bidi="fa-IR"/>
        </w:rPr>
        <w:t>ی</w:t>
      </w:r>
      <w:r w:rsidR="00F77A11">
        <w:rPr>
          <w:rtl/>
          <w:lang w:bidi="fa-IR"/>
        </w:rPr>
        <w:t xml:space="preserve">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پس تو ام</w:t>
      </w:r>
      <w:r w:rsidR="004E7E33">
        <w:rPr>
          <w:rtl/>
          <w:lang w:bidi="fa-IR"/>
        </w:rPr>
        <w:t>ی</w:t>
      </w:r>
      <w:r w:rsidR="00F77A11">
        <w:rPr>
          <w:rtl/>
          <w:lang w:bidi="fa-IR"/>
        </w:rPr>
        <w:t xml:space="preserve">ر </w:t>
      </w:r>
      <w:r w:rsidR="00F77A11">
        <w:rPr>
          <w:rtl/>
          <w:lang w:bidi="fa-IR"/>
        </w:rPr>
        <w:lastRenderedPageBreak/>
        <w:t>او هست</w:t>
      </w:r>
      <w:r w:rsidR="004E7E33">
        <w:rPr>
          <w:rtl/>
          <w:lang w:bidi="fa-IR"/>
        </w:rPr>
        <w:t>ی</w:t>
      </w:r>
      <w:r w:rsidR="00D7146E">
        <w:rPr>
          <w:rtl/>
          <w:lang w:bidi="fa-IR"/>
        </w:rPr>
        <w:t xml:space="preserve">، </w:t>
      </w:r>
      <w:r w:rsidR="00F77A11">
        <w:rPr>
          <w:rtl/>
          <w:lang w:bidi="fa-IR"/>
        </w:rPr>
        <w:t>و ب</w:t>
      </w:r>
      <w:r w:rsidR="004E7E33">
        <w:rPr>
          <w:rtl/>
          <w:lang w:bidi="fa-IR"/>
        </w:rPr>
        <w:t xml:space="preserve">ی </w:t>
      </w:r>
      <w:r w:rsidR="00F77A11">
        <w:rPr>
          <w:rtl/>
          <w:lang w:bidi="fa-IR"/>
        </w:rPr>
        <w:t>ن</w:t>
      </w:r>
      <w:r w:rsidR="004E7E33">
        <w:rPr>
          <w:rtl/>
          <w:lang w:bidi="fa-IR"/>
        </w:rPr>
        <w:t>ی</w:t>
      </w:r>
      <w:r w:rsidR="00F77A11">
        <w:rPr>
          <w:rtl/>
          <w:lang w:bidi="fa-IR"/>
        </w:rPr>
        <w:t>از باش از هر کس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پس تو مثل او هست</w:t>
      </w:r>
      <w:r w:rsidR="004E7E33">
        <w:rPr>
          <w:rtl/>
          <w:lang w:bidi="fa-IR"/>
        </w:rPr>
        <w:t>ی</w:t>
      </w:r>
      <w:r w:rsidR="00D7146E">
        <w:rPr>
          <w:rtl/>
          <w:lang w:bidi="fa-IR"/>
        </w:rPr>
        <w:t xml:space="preserve">، </w:t>
      </w:r>
      <w:r w:rsidR="00F77A11">
        <w:rPr>
          <w:rtl/>
          <w:lang w:bidi="fa-IR"/>
        </w:rPr>
        <w:t>و اظهار فقر به هر کس که م</w:t>
      </w:r>
      <w:r w:rsidR="004E7E33">
        <w:rPr>
          <w:rtl/>
          <w:lang w:bidi="fa-IR"/>
        </w:rPr>
        <w:t xml:space="preserve">ی </w:t>
      </w:r>
      <w:r w:rsidR="00F77A11">
        <w:rPr>
          <w:rtl/>
          <w:lang w:bidi="fa-IR"/>
        </w:rPr>
        <w:t>خواه</w:t>
      </w:r>
      <w:r w:rsidR="004E7E33">
        <w:rPr>
          <w:rtl/>
          <w:lang w:bidi="fa-IR"/>
        </w:rPr>
        <w:t>ی</w:t>
      </w:r>
      <w:r w:rsidR="00F77A11">
        <w:rPr>
          <w:rtl/>
          <w:lang w:bidi="fa-IR"/>
        </w:rPr>
        <w:t xml:space="preserve"> بکن پس تو اس</w:t>
      </w:r>
      <w:r w:rsidR="004E7E33">
        <w:rPr>
          <w:rtl/>
          <w:lang w:bidi="fa-IR"/>
        </w:rPr>
        <w:t>ی</w:t>
      </w:r>
      <w:r w:rsidR="00F77A11">
        <w:rPr>
          <w:rtl/>
          <w:lang w:bidi="fa-IR"/>
        </w:rPr>
        <w:t>ر او هست</w:t>
      </w:r>
      <w:r w:rsidR="004E7E33">
        <w:rPr>
          <w:rtl/>
          <w:lang w:bidi="fa-IR"/>
        </w:rPr>
        <w:t>ی</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بخل</w:t>
      </w:r>
      <w:r w:rsidR="00D7146E">
        <w:rPr>
          <w:rtl/>
          <w:lang w:bidi="fa-IR"/>
        </w:rPr>
        <w:t>:</w:t>
      </w:r>
    </w:p>
    <w:p w:rsidR="00F77A11" w:rsidRDefault="00F77A11" w:rsidP="00F77A11">
      <w:pPr>
        <w:pStyle w:val="libNormal"/>
        <w:rPr>
          <w:rtl/>
          <w:lang w:bidi="fa-IR"/>
        </w:rPr>
      </w:pPr>
      <w:r>
        <w:rPr>
          <w:rtl/>
          <w:lang w:bidi="fa-IR"/>
        </w:rPr>
        <w:t>بخل به معنا</w:t>
      </w:r>
      <w:r w:rsidR="004E7E33">
        <w:rPr>
          <w:rtl/>
          <w:lang w:bidi="fa-IR"/>
        </w:rPr>
        <w:t>ی</w:t>
      </w:r>
      <w:r>
        <w:rPr>
          <w:rtl/>
          <w:lang w:bidi="fa-IR"/>
        </w:rPr>
        <w:t xml:space="preserve"> ضد کرم است</w:t>
      </w:r>
      <w:r w:rsidR="00D7146E">
        <w:rPr>
          <w:rtl/>
          <w:lang w:bidi="fa-IR"/>
        </w:rPr>
        <w:t xml:space="preserve">. </w:t>
      </w:r>
      <w:r w:rsidRPr="00DE267A">
        <w:rPr>
          <w:rStyle w:val="libFootnotenumChar"/>
          <w:rtl/>
        </w:rPr>
        <w:t>(306)</w:t>
      </w:r>
      <w:r>
        <w:rPr>
          <w:rtl/>
          <w:lang w:bidi="fa-IR"/>
        </w:rPr>
        <w:t xml:space="preserve"> بخل امساک کردن است از آنچه با</w:t>
      </w:r>
      <w:r w:rsidR="004E7E33">
        <w:rPr>
          <w:rtl/>
          <w:lang w:bidi="fa-IR"/>
        </w:rPr>
        <w:t>ی</w:t>
      </w:r>
      <w:r>
        <w:rPr>
          <w:rtl/>
          <w:lang w:bidi="fa-IR"/>
        </w:rPr>
        <w:t>د بذل کرد و آن از صفات خب</w:t>
      </w:r>
      <w:r w:rsidR="004E7E33">
        <w:rPr>
          <w:rtl/>
          <w:lang w:bidi="fa-IR"/>
        </w:rPr>
        <w:t>ی</w:t>
      </w:r>
      <w:r>
        <w:rPr>
          <w:rtl/>
          <w:lang w:bidi="fa-IR"/>
        </w:rPr>
        <w:t>ثه و نت</w:t>
      </w:r>
      <w:r w:rsidR="004E7E33">
        <w:rPr>
          <w:rtl/>
          <w:lang w:bidi="fa-IR"/>
        </w:rPr>
        <w:t>ی</w:t>
      </w:r>
      <w:r>
        <w:rPr>
          <w:rtl/>
          <w:lang w:bidi="fa-IR"/>
        </w:rPr>
        <w:t>جه حُبّ دن</w:t>
      </w:r>
      <w:r w:rsidR="004E7E33">
        <w:rPr>
          <w:rtl/>
          <w:lang w:bidi="fa-IR"/>
        </w:rPr>
        <w:t>ی</w:t>
      </w:r>
      <w:r>
        <w:rPr>
          <w:rtl/>
          <w:lang w:bidi="fa-IR"/>
        </w:rPr>
        <w:t>است</w:t>
      </w:r>
      <w:r w:rsidR="00D7146E">
        <w:rPr>
          <w:rtl/>
          <w:lang w:bidi="fa-IR"/>
        </w:rPr>
        <w:t xml:space="preserve">. </w:t>
      </w:r>
      <w:r w:rsidRPr="00DE267A">
        <w:rPr>
          <w:rStyle w:val="libFootnotenumChar"/>
          <w:rtl/>
        </w:rPr>
        <w:t>(307)</w:t>
      </w:r>
    </w:p>
    <w:p w:rsidR="0091662B" w:rsidRDefault="00F77A11" w:rsidP="00F77A11">
      <w:pPr>
        <w:pStyle w:val="libNormal"/>
        <w:rPr>
          <w:rtl/>
          <w:lang w:bidi="fa-IR"/>
        </w:rPr>
      </w:pPr>
      <w:r>
        <w:rPr>
          <w:rtl/>
          <w:lang w:bidi="fa-IR"/>
        </w:rPr>
        <w:t>بخل از صفات</w:t>
      </w:r>
      <w:r w:rsidR="004E7E33">
        <w:rPr>
          <w:rtl/>
          <w:lang w:bidi="fa-IR"/>
        </w:rPr>
        <w:t>ی</w:t>
      </w:r>
      <w:r>
        <w:rPr>
          <w:rtl/>
          <w:lang w:bidi="fa-IR"/>
        </w:rPr>
        <w:t xml:space="preserve"> است که آزاد</w:t>
      </w:r>
      <w:r w:rsidR="004E7E33">
        <w:rPr>
          <w:rtl/>
          <w:lang w:bidi="fa-IR"/>
        </w:rPr>
        <w:t>ی</w:t>
      </w:r>
      <w:r>
        <w:rPr>
          <w:rtl/>
          <w:lang w:bidi="fa-IR"/>
        </w:rPr>
        <w:t xml:space="preserve"> روح و انسان</w:t>
      </w:r>
      <w:r w:rsidR="004E7E33">
        <w:rPr>
          <w:rtl/>
          <w:lang w:bidi="fa-IR"/>
        </w:rPr>
        <w:t>ی</w:t>
      </w:r>
      <w:r>
        <w:rPr>
          <w:rtl/>
          <w:lang w:bidi="fa-IR"/>
        </w:rPr>
        <w:t>ت انسان را از آدم</w:t>
      </w:r>
      <w:r w:rsidR="004E7E33">
        <w:rPr>
          <w:rtl/>
          <w:lang w:bidi="fa-IR"/>
        </w:rPr>
        <w:t>ی</w:t>
      </w:r>
      <w:r>
        <w:rPr>
          <w:rtl/>
          <w:lang w:bidi="fa-IR"/>
        </w:rPr>
        <w:t xml:space="preserve"> سلب م</w:t>
      </w:r>
      <w:r w:rsidR="004E7E33">
        <w:rPr>
          <w:rtl/>
          <w:lang w:bidi="fa-IR"/>
        </w:rPr>
        <w:t xml:space="preserve">ی </w:t>
      </w:r>
      <w:r>
        <w:rPr>
          <w:rtl/>
          <w:lang w:bidi="fa-IR"/>
        </w:rPr>
        <w:t>کند و درگ</w:t>
      </w:r>
      <w:r w:rsidR="004E7E33">
        <w:rPr>
          <w:rtl/>
          <w:lang w:bidi="fa-IR"/>
        </w:rPr>
        <w:t>ی</w:t>
      </w:r>
      <w:r>
        <w:rPr>
          <w:rtl/>
          <w:lang w:bidi="fa-IR"/>
        </w:rPr>
        <w:t>ر</w:t>
      </w:r>
      <w:r w:rsidR="004E7E33">
        <w:rPr>
          <w:rtl/>
          <w:lang w:bidi="fa-IR"/>
        </w:rPr>
        <w:t>ی</w:t>
      </w:r>
      <w:r>
        <w:rPr>
          <w:rtl/>
          <w:lang w:bidi="fa-IR"/>
        </w:rPr>
        <w:t xml:space="preserve"> سخت</w:t>
      </w:r>
      <w:r w:rsidR="004E7E33">
        <w:rPr>
          <w:rtl/>
          <w:lang w:bidi="fa-IR"/>
        </w:rPr>
        <w:t>ی</w:t>
      </w:r>
      <w:r>
        <w:rPr>
          <w:rtl/>
          <w:lang w:bidi="fa-IR"/>
        </w:rPr>
        <w:t xml:space="preserve"> برا</w:t>
      </w:r>
      <w:r w:rsidR="004E7E33">
        <w:rPr>
          <w:rtl/>
          <w:lang w:bidi="fa-IR"/>
        </w:rPr>
        <w:t>ی</w:t>
      </w:r>
      <w:r>
        <w:rPr>
          <w:rtl/>
          <w:lang w:bidi="fa-IR"/>
        </w:rPr>
        <w:t xml:space="preserve"> روح در جلوگ</w:t>
      </w:r>
      <w:r w:rsidR="004E7E33">
        <w:rPr>
          <w:rtl/>
          <w:lang w:bidi="fa-IR"/>
        </w:rPr>
        <w:t>ی</w:t>
      </w:r>
      <w:r>
        <w:rPr>
          <w:rtl/>
          <w:lang w:bidi="fa-IR"/>
        </w:rPr>
        <w:t>ر</w:t>
      </w:r>
      <w:r w:rsidR="004E7E33">
        <w:rPr>
          <w:rtl/>
          <w:lang w:bidi="fa-IR"/>
        </w:rPr>
        <w:t>ی</w:t>
      </w:r>
      <w:r>
        <w:rPr>
          <w:rtl/>
          <w:lang w:bidi="fa-IR"/>
        </w:rPr>
        <w:t xml:space="preserve"> از انفاق ا</w:t>
      </w:r>
      <w:r w:rsidR="004E7E33">
        <w:rPr>
          <w:rtl/>
          <w:lang w:bidi="fa-IR"/>
        </w:rPr>
        <w:t>ی</w:t>
      </w:r>
      <w:r>
        <w:rPr>
          <w:rtl/>
          <w:lang w:bidi="fa-IR"/>
        </w:rPr>
        <w:t>جاد م</w:t>
      </w:r>
      <w:r w:rsidR="004E7E33">
        <w:rPr>
          <w:rtl/>
          <w:lang w:bidi="fa-IR"/>
        </w:rPr>
        <w:t xml:space="preserve">ی </w:t>
      </w:r>
      <w:r>
        <w:rPr>
          <w:rtl/>
          <w:lang w:bidi="fa-IR"/>
        </w:rPr>
        <w:t>کند</w:t>
      </w:r>
      <w:r w:rsidR="00D7146E">
        <w:rPr>
          <w:rtl/>
          <w:lang w:bidi="fa-IR"/>
        </w:rPr>
        <w:t xml:space="preserve">. </w:t>
      </w:r>
      <w:r>
        <w:rPr>
          <w:rtl/>
          <w:lang w:bidi="fa-IR"/>
        </w:rPr>
        <w:t>آ</w:t>
      </w:r>
      <w:r w:rsidR="004E7E33">
        <w:rPr>
          <w:rtl/>
          <w:lang w:bidi="fa-IR"/>
        </w:rPr>
        <w:t>ی</w:t>
      </w:r>
      <w:r>
        <w:rPr>
          <w:rtl/>
          <w:lang w:bidi="fa-IR"/>
        </w:rPr>
        <w:t>ات متعدد</w:t>
      </w:r>
      <w:r w:rsidR="004E7E33">
        <w:rPr>
          <w:rtl/>
          <w:lang w:bidi="fa-IR"/>
        </w:rPr>
        <w:t>ی</w:t>
      </w:r>
      <w:r>
        <w:rPr>
          <w:rtl/>
          <w:lang w:bidi="fa-IR"/>
        </w:rPr>
        <w:t xml:space="preserve"> در مذمت بخل و در ترغ</w:t>
      </w:r>
      <w:r w:rsidR="004E7E33">
        <w:rPr>
          <w:rtl/>
          <w:lang w:bidi="fa-IR"/>
        </w:rPr>
        <w:t>ی</w:t>
      </w:r>
      <w:r>
        <w:rPr>
          <w:rtl/>
          <w:lang w:bidi="fa-IR"/>
        </w:rPr>
        <w:t>ب به انفاق و سخاوت که ما</w:t>
      </w:r>
      <w:r w:rsidR="004E7E33">
        <w:rPr>
          <w:rtl/>
          <w:lang w:bidi="fa-IR"/>
        </w:rPr>
        <w:t>ی</w:t>
      </w:r>
      <w:r>
        <w:rPr>
          <w:rtl/>
          <w:lang w:bidi="fa-IR"/>
        </w:rPr>
        <w:t>ه رشد و تعال</w:t>
      </w:r>
      <w:r w:rsidR="004E7E33">
        <w:rPr>
          <w:rtl/>
          <w:lang w:bidi="fa-IR"/>
        </w:rPr>
        <w:t>ی</w:t>
      </w:r>
      <w:r>
        <w:rPr>
          <w:rtl/>
          <w:lang w:bidi="fa-IR"/>
        </w:rPr>
        <w:t xml:space="preserve"> انسان</w:t>
      </w:r>
      <w:r w:rsidR="004E7E33">
        <w:rPr>
          <w:rtl/>
          <w:lang w:bidi="fa-IR"/>
        </w:rPr>
        <w:t>ی</w:t>
      </w:r>
      <w:r>
        <w:rPr>
          <w:rtl/>
          <w:lang w:bidi="fa-IR"/>
        </w:rPr>
        <w:t>ت در آدم</w:t>
      </w:r>
      <w:r w:rsidR="004E7E33">
        <w:rPr>
          <w:rtl/>
          <w:lang w:bidi="fa-IR"/>
        </w:rPr>
        <w:t>ی</w:t>
      </w:r>
      <w:r>
        <w:rPr>
          <w:rtl/>
          <w:lang w:bidi="fa-IR"/>
        </w:rPr>
        <w:t xml:space="preserve"> است وجود دارد</w:t>
      </w:r>
      <w:r w:rsidR="00D7146E">
        <w:rPr>
          <w:rtl/>
          <w:lang w:bidi="fa-IR"/>
        </w:rPr>
        <w:t xml:space="preserve">. </w:t>
      </w:r>
      <w:r>
        <w:rPr>
          <w:rtl/>
          <w:lang w:bidi="fa-IR"/>
        </w:rPr>
        <w:t>ممکن است آ</w:t>
      </w:r>
      <w:r w:rsidR="004E7E33">
        <w:rPr>
          <w:rtl/>
          <w:lang w:bidi="fa-IR"/>
        </w:rPr>
        <w:t>ی</w:t>
      </w:r>
      <w:r>
        <w:rPr>
          <w:rtl/>
          <w:lang w:bidi="fa-IR"/>
        </w:rPr>
        <w:t>ات انفاق کمتر از آ</w:t>
      </w:r>
      <w:r w:rsidR="004E7E33">
        <w:rPr>
          <w:rtl/>
          <w:lang w:bidi="fa-IR"/>
        </w:rPr>
        <w:t>ی</w:t>
      </w:r>
      <w:r>
        <w:rPr>
          <w:rtl/>
          <w:lang w:bidi="fa-IR"/>
        </w:rPr>
        <w:t>ات نماز در قرآن نباشد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وَلَا یحْسَبَنَّ الَّذِینَ یبْخَلُونَ بِما آتاهُمُ اللَّهُ مِن فَضْلِهِ هُوَ خَیراً لَّهُم بَلْ هُوَ شَرٌّ لَّهُمْ سَیطَوَّقُونَ ما بَخِلُوا بِهِ یوْمَ الْقِیامَةِ</w:t>
      </w:r>
      <w:r w:rsidRPr="00AF1824">
        <w:rPr>
          <w:rStyle w:val="libAlaemChar"/>
          <w:rFonts w:eastAsia="KFGQPC Uthman Taha Naskh"/>
          <w:rtl/>
        </w:rPr>
        <w:t>)</w:t>
      </w:r>
      <w:r w:rsidR="00D7146E">
        <w:rPr>
          <w:rtl/>
          <w:lang w:bidi="fa-IR"/>
        </w:rPr>
        <w:t xml:space="preserve">؛ </w:t>
      </w:r>
      <w:r w:rsidR="00F77A11" w:rsidRPr="00DE267A">
        <w:rPr>
          <w:rStyle w:val="libFootnotenumChar"/>
          <w:rtl/>
        </w:rPr>
        <w:t>(308)</w:t>
      </w:r>
      <w:r w:rsidR="00F77A11">
        <w:rPr>
          <w:rtl/>
          <w:lang w:bidi="fa-IR"/>
        </w:rPr>
        <w:t xml:space="preserve"> کسان</w:t>
      </w:r>
      <w:r w:rsidR="004E7E33">
        <w:rPr>
          <w:rtl/>
          <w:lang w:bidi="fa-IR"/>
        </w:rPr>
        <w:t>ی</w:t>
      </w:r>
      <w:r w:rsidR="00F77A11">
        <w:rPr>
          <w:rtl/>
          <w:lang w:bidi="fa-IR"/>
        </w:rPr>
        <w:t xml:space="preserve"> که بخل م</w:t>
      </w:r>
      <w:r w:rsidR="004E7E33">
        <w:rPr>
          <w:rtl/>
          <w:lang w:bidi="fa-IR"/>
        </w:rPr>
        <w:t xml:space="preserve">ی </w:t>
      </w:r>
      <w:r w:rsidR="00F77A11">
        <w:rPr>
          <w:rtl/>
          <w:lang w:bidi="fa-IR"/>
        </w:rPr>
        <w:t>ورزند و آنچه را خدا از فضل خو</w:t>
      </w:r>
      <w:r w:rsidR="004E7E33">
        <w:rPr>
          <w:rtl/>
          <w:lang w:bidi="fa-IR"/>
        </w:rPr>
        <w:t>ی</w:t>
      </w:r>
      <w:r w:rsidR="00F77A11">
        <w:rPr>
          <w:rtl/>
          <w:lang w:bidi="fa-IR"/>
        </w:rPr>
        <w:t>ش به آنان داده انفاق نم</w:t>
      </w:r>
      <w:r w:rsidR="004E7E33">
        <w:rPr>
          <w:rtl/>
          <w:lang w:bidi="fa-IR"/>
        </w:rPr>
        <w:t xml:space="preserve">ی </w:t>
      </w:r>
      <w:r w:rsidR="00F77A11">
        <w:rPr>
          <w:rtl/>
          <w:lang w:bidi="fa-IR"/>
        </w:rPr>
        <w:t>کنند گمان نکنند ا</w:t>
      </w:r>
      <w:r w:rsidR="004E7E33">
        <w:rPr>
          <w:rtl/>
          <w:lang w:bidi="fa-IR"/>
        </w:rPr>
        <w:t>ی</w:t>
      </w:r>
      <w:r w:rsidR="00F77A11">
        <w:rPr>
          <w:rtl/>
          <w:lang w:bidi="fa-IR"/>
        </w:rPr>
        <w:t>ن کار به سود آن</w:t>
      </w:r>
      <w:r w:rsidR="004E7E33">
        <w:rPr>
          <w:rtl/>
          <w:lang w:bidi="fa-IR"/>
        </w:rPr>
        <w:t xml:space="preserve"> </w:t>
      </w:r>
      <w:r w:rsidR="00F77A11">
        <w:rPr>
          <w:rtl/>
          <w:lang w:bidi="fa-IR"/>
        </w:rPr>
        <w:t>هاست</w:t>
      </w:r>
      <w:r w:rsidR="00D7146E">
        <w:rPr>
          <w:rtl/>
          <w:lang w:bidi="fa-IR"/>
        </w:rPr>
        <w:t xml:space="preserve">، </w:t>
      </w:r>
      <w:r w:rsidR="00F77A11">
        <w:rPr>
          <w:rtl/>
          <w:lang w:bidi="fa-IR"/>
        </w:rPr>
        <w:t>بلکه برا</w:t>
      </w:r>
      <w:r w:rsidR="004E7E33">
        <w:rPr>
          <w:rtl/>
          <w:lang w:bidi="fa-IR"/>
        </w:rPr>
        <w:t>ی</w:t>
      </w:r>
      <w:r w:rsidR="00F77A11">
        <w:rPr>
          <w:rtl/>
          <w:lang w:bidi="fa-IR"/>
        </w:rPr>
        <w:t xml:space="preserve"> آن</w:t>
      </w:r>
      <w:r w:rsidR="004E7E33">
        <w:rPr>
          <w:rtl/>
          <w:lang w:bidi="fa-IR"/>
        </w:rPr>
        <w:t xml:space="preserve"> </w:t>
      </w:r>
      <w:r w:rsidR="00F77A11">
        <w:rPr>
          <w:rtl/>
          <w:lang w:bidi="fa-IR"/>
        </w:rPr>
        <w:t>ها شر است</w:t>
      </w:r>
      <w:r w:rsidR="00D7146E">
        <w:rPr>
          <w:rtl/>
          <w:lang w:bidi="fa-IR"/>
        </w:rPr>
        <w:t xml:space="preserve">. </w:t>
      </w:r>
      <w:r w:rsidR="00F77A11">
        <w:rPr>
          <w:rtl/>
          <w:lang w:bidi="fa-IR"/>
        </w:rPr>
        <w:t>به زود</w:t>
      </w:r>
      <w:r w:rsidR="004E7E33">
        <w:rPr>
          <w:rtl/>
          <w:lang w:bidi="fa-IR"/>
        </w:rPr>
        <w:t>ی</w:t>
      </w:r>
      <w:r w:rsidR="00F77A11">
        <w:rPr>
          <w:rtl/>
          <w:lang w:bidi="fa-IR"/>
        </w:rPr>
        <w:t xml:space="preserve"> در روز ق</w:t>
      </w:r>
      <w:r w:rsidR="004E7E33">
        <w:rPr>
          <w:rtl/>
          <w:lang w:bidi="fa-IR"/>
        </w:rPr>
        <w:t>ی</w:t>
      </w:r>
      <w:r w:rsidR="00F77A11">
        <w:rPr>
          <w:rtl/>
          <w:lang w:bidi="fa-IR"/>
        </w:rPr>
        <w:t>امت آنچه را نسبت به آن بخل م</w:t>
      </w:r>
      <w:r w:rsidR="004E7E33">
        <w:rPr>
          <w:rtl/>
          <w:lang w:bidi="fa-IR"/>
        </w:rPr>
        <w:t xml:space="preserve">ی </w:t>
      </w:r>
      <w:r w:rsidR="00F77A11">
        <w:rPr>
          <w:rtl/>
          <w:lang w:bidi="fa-IR"/>
        </w:rPr>
        <w:t>ورزند همانند طوق</w:t>
      </w:r>
      <w:r w:rsidR="004E7E33">
        <w:rPr>
          <w:rtl/>
          <w:lang w:bidi="fa-IR"/>
        </w:rPr>
        <w:t>ی</w:t>
      </w:r>
      <w:r w:rsidR="00F77A11">
        <w:rPr>
          <w:rtl/>
          <w:lang w:bidi="fa-IR"/>
        </w:rPr>
        <w:t xml:space="preserve"> به گردنشان م</w:t>
      </w:r>
      <w:r w:rsidR="004E7E33">
        <w:rPr>
          <w:rtl/>
          <w:lang w:bidi="fa-IR"/>
        </w:rPr>
        <w:t xml:space="preserve">ی </w:t>
      </w:r>
      <w:r w:rsidR="00F77A11">
        <w:rPr>
          <w:rtl/>
          <w:lang w:bidi="fa-IR"/>
        </w:rPr>
        <w:t>افکنند</w:t>
      </w:r>
      <w:r w:rsidR="00D7146E">
        <w:rPr>
          <w:rtl/>
          <w:lang w:bidi="fa-IR"/>
        </w:rPr>
        <w:t>.</w:t>
      </w:r>
    </w:p>
    <w:p w:rsidR="0091662B" w:rsidRDefault="00F77A11" w:rsidP="00F77A11">
      <w:pPr>
        <w:pStyle w:val="libNormal"/>
        <w:rPr>
          <w:rtl/>
          <w:lang w:bidi="fa-IR"/>
        </w:rPr>
      </w:pPr>
      <w:r>
        <w:rPr>
          <w:rtl/>
          <w:lang w:bidi="fa-IR"/>
        </w:rPr>
        <w:t>امام صادق</w:t>
      </w:r>
      <w:r w:rsidR="0000110A">
        <w:rPr>
          <w:rtl/>
          <w:lang w:bidi="fa-IR"/>
        </w:rPr>
        <w:t xml:space="preserve"> </w:t>
      </w:r>
      <w:r w:rsidR="0000110A" w:rsidRPr="0000110A">
        <w:rPr>
          <w:rStyle w:val="libAlaemChar"/>
          <w:rtl/>
        </w:rPr>
        <w:t>عليه‌السلام</w:t>
      </w:r>
      <w:r>
        <w:rPr>
          <w:rtl/>
          <w:lang w:bidi="fa-IR"/>
        </w:rPr>
        <w:t xml:space="preserve"> به روا</w:t>
      </w:r>
      <w:r w:rsidR="004E7E33">
        <w:rPr>
          <w:rtl/>
          <w:lang w:bidi="fa-IR"/>
        </w:rPr>
        <w:t>ی</w:t>
      </w:r>
      <w:r>
        <w:rPr>
          <w:rtl/>
          <w:lang w:bidi="fa-IR"/>
        </w:rPr>
        <w:t>ت از 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اَقَلُّ النّاسِ راحَةً البَخِیل اَبْخَلُ النّاس من بَخِلَ بِما افْتَرَضَ اللَّهُ عَلَیه</w:t>
      </w:r>
      <w:r w:rsidRPr="00AF1824">
        <w:rPr>
          <w:rStyle w:val="libAlaemChar"/>
          <w:rFonts w:eastAsia="KFGQPC Uthman Taha Naskh"/>
          <w:rtl/>
        </w:rPr>
        <w:t>)</w:t>
      </w:r>
      <w:r w:rsidR="00D7146E">
        <w:rPr>
          <w:rtl/>
          <w:lang w:bidi="fa-IR"/>
        </w:rPr>
        <w:t xml:space="preserve">؛ </w:t>
      </w:r>
      <w:r w:rsidR="00F77A11" w:rsidRPr="00DE267A">
        <w:rPr>
          <w:rStyle w:val="libFootnotenumChar"/>
          <w:rtl/>
        </w:rPr>
        <w:t>(309)</w:t>
      </w:r>
      <w:r w:rsidR="00F77A11">
        <w:rPr>
          <w:rtl/>
          <w:lang w:bidi="fa-IR"/>
        </w:rPr>
        <w:t xml:space="preserve"> راحت</w:t>
      </w:r>
      <w:r w:rsidR="004E7E33">
        <w:rPr>
          <w:rtl/>
          <w:lang w:bidi="fa-IR"/>
        </w:rPr>
        <w:t>ی</w:t>
      </w:r>
      <w:r w:rsidR="00F77A11">
        <w:rPr>
          <w:rtl/>
          <w:lang w:bidi="fa-IR"/>
        </w:rPr>
        <w:t xml:space="preserve"> بخ</w:t>
      </w:r>
      <w:r w:rsidR="004E7E33">
        <w:rPr>
          <w:rtl/>
          <w:lang w:bidi="fa-IR"/>
        </w:rPr>
        <w:t>ی</w:t>
      </w:r>
      <w:r w:rsidR="00F77A11">
        <w:rPr>
          <w:rtl/>
          <w:lang w:bidi="fa-IR"/>
        </w:rPr>
        <w:t>ل از همه مردم کمتر است و بخ</w:t>
      </w:r>
      <w:r w:rsidR="004E7E33">
        <w:rPr>
          <w:rtl/>
          <w:lang w:bidi="fa-IR"/>
        </w:rPr>
        <w:t>ی</w:t>
      </w:r>
      <w:r w:rsidR="00F77A11">
        <w:rPr>
          <w:rtl/>
          <w:lang w:bidi="fa-IR"/>
        </w:rPr>
        <w:t>ل</w:t>
      </w:r>
      <w:r w:rsidR="004E7E33">
        <w:rPr>
          <w:rtl/>
          <w:lang w:bidi="fa-IR"/>
        </w:rPr>
        <w:t xml:space="preserve"> </w:t>
      </w:r>
      <w:r w:rsidR="00F77A11">
        <w:rPr>
          <w:rtl/>
          <w:lang w:bidi="fa-IR"/>
        </w:rPr>
        <w:t>تر</w:t>
      </w:r>
      <w:r w:rsidR="004E7E33">
        <w:rPr>
          <w:rtl/>
          <w:lang w:bidi="fa-IR"/>
        </w:rPr>
        <w:t>ی</w:t>
      </w:r>
      <w:r w:rsidR="00F77A11">
        <w:rPr>
          <w:rtl/>
          <w:lang w:bidi="fa-IR"/>
        </w:rPr>
        <w:t>ن مردم کس</w:t>
      </w:r>
      <w:r w:rsidR="004E7E33">
        <w:rPr>
          <w:rtl/>
          <w:lang w:bidi="fa-IR"/>
        </w:rPr>
        <w:t>ی</w:t>
      </w:r>
      <w:r w:rsidR="00F77A11">
        <w:rPr>
          <w:rtl/>
          <w:lang w:bidi="fa-IR"/>
        </w:rPr>
        <w:t xml:space="preserve"> است که بخل بورزد به آنچه خدا بر او واجب کرده است</w:t>
      </w:r>
      <w:r w:rsidR="00D7146E">
        <w:rPr>
          <w:rtl/>
          <w:lang w:bidi="fa-IR"/>
        </w:rPr>
        <w:t>.</w:t>
      </w:r>
    </w:p>
    <w:p w:rsidR="0091662B" w:rsidRDefault="00F77A11" w:rsidP="00F77A11">
      <w:pPr>
        <w:pStyle w:val="libNormal"/>
        <w:rPr>
          <w:rtl/>
          <w:lang w:bidi="fa-IR"/>
        </w:rPr>
      </w:pPr>
      <w:r>
        <w:rPr>
          <w:rtl/>
          <w:lang w:bidi="fa-IR"/>
        </w:rPr>
        <w:t>از ا</w:t>
      </w:r>
      <w:r w:rsidR="004E7E33">
        <w:rPr>
          <w:rtl/>
          <w:lang w:bidi="fa-IR"/>
        </w:rPr>
        <w:t>ی</w:t>
      </w:r>
      <w:r>
        <w:rPr>
          <w:rtl/>
          <w:lang w:bidi="fa-IR"/>
        </w:rPr>
        <w:t>ن روا</w:t>
      </w:r>
      <w:r w:rsidR="004E7E33">
        <w:rPr>
          <w:rtl/>
          <w:lang w:bidi="fa-IR"/>
        </w:rPr>
        <w:t>ی</w:t>
      </w:r>
      <w:r>
        <w:rPr>
          <w:rtl/>
          <w:lang w:bidi="fa-IR"/>
        </w:rPr>
        <w:t>ت استفاده م</w:t>
      </w:r>
      <w:r w:rsidR="004E7E33">
        <w:rPr>
          <w:rtl/>
          <w:lang w:bidi="fa-IR"/>
        </w:rPr>
        <w:t xml:space="preserve">ی </w:t>
      </w:r>
      <w:r>
        <w:rPr>
          <w:rtl/>
          <w:lang w:bidi="fa-IR"/>
        </w:rPr>
        <w:t>شود که شخص بخ</w:t>
      </w:r>
      <w:r w:rsidR="004E7E33">
        <w:rPr>
          <w:rtl/>
          <w:lang w:bidi="fa-IR"/>
        </w:rPr>
        <w:t>ی</w:t>
      </w:r>
      <w:r>
        <w:rPr>
          <w:rtl/>
          <w:lang w:bidi="fa-IR"/>
        </w:rPr>
        <w:t>ل انسان</w:t>
      </w:r>
      <w:r w:rsidR="004E7E33">
        <w:rPr>
          <w:rtl/>
          <w:lang w:bidi="fa-IR"/>
        </w:rPr>
        <w:t>ی</w:t>
      </w:r>
      <w:r>
        <w:rPr>
          <w:rtl/>
          <w:lang w:bidi="fa-IR"/>
        </w:rPr>
        <w:t xml:space="preserve"> است که از آرامش ب</w:t>
      </w:r>
      <w:r w:rsidR="004E7E33">
        <w:rPr>
          <w:rtl/>
          <w:lang w:bidi="fa-IR"/>
        </w:rPr>
        <w:t xml:space="preserve">ی </w:t>
      </w:r>
      <w:r>
        <w:rPr>
          <w:rtl/>
          <w:lang w:bidi="fa-IR"/>
        </w:rPr>
        <w:t>بهره است و روحش زندان</w:t>
      </w:r>
      <w:r w:rsidR="004E7E33">
        <w:rPr>
          <w:rtl/>
          <w:lang w:bidi="fa-IR"/>
        </w:rPr>
        <w:t>ی</w:t>
      </w:r>
      <w:r>
        <w:rPr>
          <w:rtl/>
          <w:lang w:bidi="fa-IR"/>
        </w:rPr>
        <w:t xml:space="preserve"> است و از آزاد</w:t>
      </w:r>
      <w:r w:rsidR="004E7E33">
        <w:rPr>
          <w:rtl/>
          <w:lang w:bidi="fa-IR"/>
        </w:rPr>
        <w:t>ی</w:t>
      </w:r>
      <w:r>
        <w:rPr>
          <w:rtl/>
          <w:lang w:bidi="fa-IR"/>
        </w:rPr>
        <w:t xml:space="preserve"> اخلاق</w:t>
      </w:r>
      <w:r w:rsidR="004E7E33">
        <w:rPr>
          <w:rtl/>
          <w:lang w:bidi="fa-IR"/>
        </w:rPr>
        <w:t>ی</w:t>
      </w:r>
      <w:r>
        <w:rPr>
          <w:rtl/>
          <w:lang w:bidi="fa-IR"/>
        </w:rPr>
        <w:t xml:space="preserve"> و معنو</w:t>
      </w:r>
      <w:r w:rsidR="004E7E33">
        <w:rPr>
          <w:rtl/>
          <w:lang w:bidi="fa-IR"/>
        </w:rPr>
        <w:t>ی</w:t>
      </w:r>
      <w:r>
        <w:rPr>
          <w:rtl/>
          <w:lang w:bidi="fa-IR"/>
        </w:rPr>
        <w:t xml:space="preserve"> برخوردار ن</w:t>
      </w:r>
      <w:r w:rsidR="004E7E33">
        <w:rPr>
          <w:rtl/>
          <w:lang w:bidi="fa-IR"/>
        </w:rPr>
        <w:t>ی</w:t>
      </w:r>
      <w:r>
        <w:rPr>
          <w:rtl/>
          <w:lang w:bidi="fa-IR"/>
        </w:rPr>
        <w:t>ست</w:t>
      </w:r>
      <w:r w:rsidR="00D7146E">
        <w:rPr>
          <w:rtl/>
          <w:lang w:bidi="fa-IR"/>
        </w:rPr>
        <w:t xml:space="preserve">، </w:t>
      </w:r>
      <w:r>
        <w:rPr>
          <w:rtl/>
          <w:lang w:bidi="fa-IR"/>
        </w:rPr>
        <w:t>مگر ا</w:t>
      </w:r>
      <w:r w:rsidR="004E7E33">
        <w:rPr>
          <w:rtl/>
          <w:lang w:bidi="fa-IR"/>
        </w:rPr>
        <w:t>ی</w:t>
      </w:r>
      <w:r>
        <w:rPr>
          <w:rtl/>
          <w:lang w:bidi="fa-IR"/>
        </w:rPr>
        <w:t>ن که خود را اصلاح کند</w:t>
      </w:r>
      <w:r w:rsidR="00D7146E">
        <w:rPr>
          <w:rtl/>
          <w:lang w:bidi="fa-IR"/>
        </w:rPr>
        <w:t>.</w:t>
      </w:r>
    </w:p>
    <w:p w:rsidR="0091662B" w:rsidRDefault="00F77A11" w:rsidP="00F77A11">
      <w:pPr>
        <w:pStyle w:val="libNormal"/>
        <w:rPr>
          <w:rtl/>
          <w:lang w:bidi="fa-IR"/>
        </w:rPr>
      </w:pPr>
      <w:r>
        <w:rPr>
          <w:rtl/>
          <w:lang w:bidi="fa-IR"/>
        </w:rPr>
        <w:t>از آ</w:t>
      </w:r>
      <w:r w:rsidR="004E7E33">
        <w:rPr>
          <w:rtl/>
          <w:lang w:bidi="fa-IR"/>
        </w:rPr>
        <w:t>ی</w:t>
      </w:r>
      <w:r>
        <w:rPr>
          <w:rtl/>
          <w:lang w:bidi="fa-IR"/>
        </w:rPr>
        <w:t>ات قرآن کر</w:t>
      </w:r>
      <w:r w:rsidR="004E7E33">
        <w:rPr>
          <w:rtl/>
          <w:lang w:bidi="fa-IR"/>
        </w:rPr>
        <w:t>ی</w:t>
      </w:r>
      <w:r>
        <w:rPr>
          <w:rtl/>
          <w:lang w:bidi="fa-IR"/>
        </w:rPr>
        <w:t>م ا</w:t>
      </w:r>
      <w:r w:rsidR="004E7E33">
        <w:rPr>
          <w:rtl/>
          <w:lang w:bidi="fa-IR"/>
        </w:rPr>
        <w:t>ی</w:t>
      </w:r>
      <w:r>
        <w:rPr>
          <w:rtl/>
          <w:lang w:bidi="fa-IR"/>
        </w:rPr>
        <w:t>ن معنا به خوب</w:t>
      </w:r>
      <w:r w:rsidR="004E7E33">
        <w:rPr>
          <w:rtl/>
          <w:lang w:bidi="fa-IR"/>
        </w:rPr>
        <w:t>ی</w:t>
      </w:r>
      <w:r>
        <w:rPr>
          <w:rtl/>
          <w:lang w:bidi="fa-IR"/>
        </w:rPr>
        <w:t xml:space="preserve"> استفاده م</w:t>
      </w:r>
      <w:r w:rsidR="004E7E33">
        <w:rPr>
          <w:rtl/>
          <w:lang w:bidi="fa-IR"/>
        </w:rPr>
        <w:t xml:space="preserve">ی </w:t>
      </w:r>
      <w:r>
        <w:rPr>
          <w:rtl/>
          <w:lang w:bidi="fa-IR"/>
        </w:rPr>
        <w:t>شود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وَمَن یوقَ شُحَّ نَفْسِهِ فَأُولَئِکَ هُمُ الْمُفْلِحُونَ</w:t>
      </w:r>
      <w:r w:rsidRPr="00AF1824">
        <w:rPr>
          <w:rStyle w:val="libAlaemChar"/>
          <w:rFonts w:eastAsia="KFGQPC Uthman Taha Naskh"/>
          <w:rtl/>
        </w:rPr>
        <w:t>)</w:t>
      </w:r>
      <w:r w:rsidR="00D7146E">
        <w:rPr>
          <w:rtl/>
          <w:lang w:bidi="fa-IR"/>
        </w:rPr>
        <w:t xml:space="preserve">؛ </w:t>
      </w:r>
      <w:r w:rsidR="00F77A11" w:rsidRPr="00DE267A">
        <w:rPr>
          <w:rStyle w:val="libFootnotenumChar"/>
          <w:rtl/>
        </w:rPr>
        <w:t>(310)</w:t>
      </w:r>
      <w:r w:rsidR="00F77A11">
        <w:rPr>
          <w:rtl/>
          <w:lang w:bidi="fa-IR"/>
        </w:rPr>
        <w:t xml:space="preserve"> کسان</w:t>
      </w:r>
      <w:r w:rsidR="004E7E33">
        <w:rPr>
          <w:rtl/>
          <w:lang w:bidi="fa-IR"/>
        </w:rPr>
        <w:t>ی</w:t>
      </w:r>
      <w:r w:rsidR="00F77A11">
        <w:rPr>
          <w:rtl/>
          <w:lang w:bidi="fa-IR"/>
        </w:rPr>
        <w:t xml:space="preserve"> که از بخل و حرص نفسِ خو</w:t>
      </w:r>
      <w:r w:rsidR="004E7E33">
        <w:rPr>
          <w:rtl/>
          <w:lang w:bidi="fa-IR"/>
        </w:rPr>
        <w:t>ی</w:t>
      </w:r>
      <w:r w:rsidR="00F77A11">
        <w:rPr>
          <w:rtl/>
          <w:lang w:bidi="fa-IR"/>
        </w:rPr>
        <w:t>ش بازداشته شده</w:t>
      </w:r>
      <w:r w:rsidR="004E7E33">
        <w:rPr>
          <w:rtl/>
          <w:lang w:bidi="fa-IR"/>
        </w:rPr>
        <w:t xml:space="preserve"> </w:t>
      </w:r>
      <w:r w:rsidR="00F77A11">
        <w:rPr>
          <w:rtl/>
          <w:lang w:bidi="fa-IR"/>
        </w:rPr>
        <w:t>اند رستگارانند»</w:t>
      </w:r>
      <w:r w:rsidR="00D7146E">
        <w:rPr>
          <w:rtl/>
          <w:lang w:bidi="fa-IR"/>
        </w:rPr>
        <w:t xml:space="preserve">. </w:t>
      </w:r>
      <w:r w:rsidR="00F77A11">
        <w:rPr>
          <w:rtl/>
          <w:lang w:bidi="fa-IR"/>
        </w:rPr>
        <w:t>«شُحّ» چنان که راغب در مفردات م</w:t>
      </w:r>
      <w:r w:rsidR="004E7E33">
        <w:rPr>
          <w:rtl/>
          <w:lang w:bidi="fa-IR"/>
        </w:rPr>
        <w:t xml:space="preserve">ی </w:t>
      </w:r>
      <w:r w:rsidR="00F77A11">
        <w:rPr>
          <w:rtl/>
          <w:lang w:bidi="fa-IR"/>
        </w:rPr>
        <w:t>گو</w:t>
      </w:r>
      <w:r w:rsidR="004E7E33">
        <w:rPr>
          <w:rtl/>
          <w:lang w:bidi="fa-IR"/>
        </w:rPr>
        <w:t>ی</w:t>
      </w:r>
      <w:r w:rsidR="00F77A11">
        <w:rPr>
          <w:rtl/>
          <w:lang w:bidi="fa-IR"/>
        </w:rPr>
        <w:t>د به معنا</w:t>
      </w:r>
      <w:r w:rsidR="004E7E33">
        <w:rPr>
          <w:rtl/>
          <w:lang w:bidi="fa-IR"/>
        </w:rPr>
        <w:t>ی</w:t>
      </w:r>
      <w:r w:rsidR="00F77A11">
        <w:rPr>
          <w:rtl/>
          <w:lang w:bidi="fa-IR"/>
        </w:rPr>
        <w:t xml:space="preserve"> بخل توأم با حرص است که به صورت عاد</w:t>
      </w:r>
      <w:r w:rsidR="004E7E33">
        <w:rPr>
          <w:rtl/>
          <w:lang w:bidi="fa-IR"/>
        </w:rPr>
        <w:t>ی</w:t>
      </w:r>
      <w:r w:rsidR="00F77A11">
        <w:rPr>
          <w:rtl/>
          <w:lang w:bidi="fa-IR"/>
        </w:rPr>
        <w:t xml:space="preserve"> درآ</w:t>
      </w:r>
      <w:r w:rsidR="004E7E33">
        <w:rPr>
          <w:rtl/>
          <w:lang w:bidi="fa-IR"/>
        </w:rPr>
        <w:t>ی</w:t>
      </w:r>
      <w:r w:rsidR="00F77A11">
        <w:rPr>
          <w:rtl/>
          <w:lang w:bidi="fa-IR"/>
        </w:rPr>
        <w:t>د</w:t>
      </w:r>
      <w:r w:rsidR="00D7146E">
        <w:rPr>
          <w:rtl/>
          <w:lang w:bidi="fa-IR"/>
        </w:rPr>
        <w:t xml:space="preserve">. </w:t>
      </w:r>
      <w:r w:rsidR="00F77A11" w:rsidRPr="00DE267A">
        <w:rPr>
          <w:rStyle w:val="libFootnotenumChar"/>
          <w:rtl/>
        </w:rPr>
        <w:t>(311)</w:t>
      </w:r>
    </w:p>
    <w:p w:rsidR="0091662B" w:rsidRDefault="00F77A11" w:rsidP="00F77A11">
      <w:pPr>
        <w:pStyle w:val="libNormal"/>
        <w:rPr>
          <w:rtl/>
          <w:lang w:bidi="fa-IR"/>
        </w:rPr>
      </w:pPr>
      <w:r>
        <w:rPr>
          <w:rtl/>
          <w:lang w:bidi="fa-IR"/>
        </w:rPr>
        <w:t>تفس</w:t>
      </w:r>
      <w:r w:rsidR="004E7E33">
        <w:rPr>
          <w:rtl/>
          <w:lang w:bidi="fa-IR"/>
        </w:rPr>
        <w:t>ی</w:t>
      </w:r>
      <w:r>
        <w:rPr>
          <w:rtl/>
          <w:lang w:bidi="fa-IR"/>
        </w:rPr>
        <w:t>ر نمونه ذ</w:t>
      </w:r>
      <w:r w:rsidR="004E7E33">
        <w:rPr>
          <w:rtl/>
          <w:lang w:bidi="fa-IR"/>
        </w:rPr>
        <w:t>ی</w:t>
      </w:r>
      <w:r>
        <w:rPr>
          <w:rtl/>
          <w:lang w:bidi="fa-IR"/>
        </w:rPr>
        <w:t>ل آ</w:t>
      </w:r>
      <w:r w:rsidR="004E7E33">
        <w:rPr>
          <w:rtl/>
          <w:lang w:bidi="fa-IR"/>
        </w:rPr>
        <w:t>ی</w:t>
      </w:r>
      <w:r>
        <w:rPr>
          <w:rtl/>
          <w:lang w:bidi="fa-IR"/>
        </w:rPr>
        <w:t>ه شر</w:t>
      </w:r>
      <w:r w:rsidR="004E7E33">
        <w:rPr>
          <w:rtl/>
          <w:lang w:bidi="fa-IR"/>
        </w:rPr>
        <w:t>ی</w:t>
      </w:r>
      <w:r>
        <w:rPr>
          <w:rtl/>
          <w:lang w:bidi="fa-IR"/>
        </w:rPr>
        <w:t>فه آورده است</w:t>
      </w:r>
      <w:r w:rsidR="00D7146E">
        <w:rPr>
          <w:rtl/>
          <w:lang w:bidi="fa-IR"/>
        </w:rPr>
        <w:t>:</w:t>
      </w:r>
    </w:p>
    <w:p w:rsidR="00F77A11" w:rsidRDefault="00F77A11" w:rsidP="00F77A11">
      <w:pPr>
        <w:pStyle w:val="libNormal"/>
        <w:rPr>
          <w:rtl/>
          <w:lang w:bidi="fa-IR"/>
        </w:rPr>
      </w:pPr>
      <w:r>
        <w:rPr>
          <w:rtl/>
          <w:lang w:bidi="fa-IR"/>
        </w:rPr>
        <w:t>«</w:t>
      </w:r>
      <w:r w:rsidR="004E7E33">
        <w:rPr>
          <w:rtl/>
          <w:lang w:bidi="fa-IR"/>
        </w:rPr>
        <w:t>ی</w:t>
      </w:r>
      <w:r>
        <w:rPr>
          <w:rtl/>
          <w:lang w:bidi="fa-IR"/>
        </w:rPr>
        <w:t>وق» از نظر ماده و قاعده گرچه به صورت فعل مجهول است</w:t>
      </w:r>
      <w:r w:rsidR="00D7146E">
        <w:rPr>
          <w:rtl/>
          <w:lang w:bidi="fa-IR"/>
        </w:rPr>
        <w:t xml:space="preserve">، </w:t>
      </w:r>
      <w:r>
        <w:rPr>
          <w:rtl/>
          <w:lang w:bidi="fa-IR"/>
        </w:rPr>
        <w:t>امّا پ</w:t>
      </w:r>
      <w:r w:rsidR="004E7E33">
        <w:rPr>
          <w:rtl/>
          <w:lang w:bidi="fa-IR"/>
        </w:rPr>
        <w:t>ی</w:t>
      </w:r>
      <w:r>
        <w:rPr>
          <w:rtl/>
          <w:lang w:bidi="fa-IR"/>
        </w:rPr>
        <w:t>داست که فاعل آن در ا</w:t>
      </w:r>
      <w:r w:rsidR="004E7E33">
        <w:rPr>
          <w:rtl/>
          <w:lang w:bidi="fa-IR"/>
        </w:rPr>
        <w:t>ی</w:t>
      </w:r>
      <w:r>
        <w:rPr>
          <w:rtl/>
          <w:lang w:bidi="fa-IR"/>
        </w:rPr>
        <w:t>نجا خداوند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هر کس خداوند او را از ا</w:t>
      </w:r>
      <w:r w:rsidR="004E7E33">
        <w:rPr>
          <w:rtl/>
          <w:lang w:bidi="fa-IR"/>
        </w:rPr>
        <w:t>ی</w:t>
      </w:r>
      <w:r>
        <w:rPr>
          <w:rtl/>
          <w:lang w:bidi="fa-IR"/>
        </w:rPr>
        <w:t>ن صفت مذموم نگاهدار</w:t>
      </w:r>
      <w:r w:rsidR="004E7E33">
        <w:rPr>
          <w:rtl/>
          <w:lang w:bidi="fa-IR"/>
        </w:rPr>
        <w:t>ی</w:t>
      </w:r>
      <w:r>
        <w:rPr>
          <w:rtl/>
          <w:lang w:bidi="fa-IR"/>
        </w:rPr>
        <w:t xml:space="preserve"> کند رستگار است</w:t>
      </w:r>
      <w:r w:rsidR="00D7146E">
        <w:rPr>
          <w:rtl/>
          <w:lang w:bidi="fa-IR"/>
        </w:rPr>
        <w:t xml:space="preserve">. </w:t>
      </w:r>
      <w:r w:rsidRPr="00DE267A">
        <w:rPr>
          <w:rStyle w:val="libFootnotenumChar"/>
          <w:rtl/>
        </w:rPr>
        <w:t>(312)</w:t>
      </w:r>
    </w:p>
    <w:p w:rsidR="0091662B" w:rsidRDefault="00DE267A" w:rsidP="00DE267A">
      <w:pPr>
        <w:pStyle w:val="Heading3"/>
        <w:rPr>
          <w:rtl/>
          <w:lang w:bidi="fa-IR"/>
        </w:rPr>
      </w:pPr>
      <w:bookmarkStart w:id="101" w:name="_Toc430603896"/>
      <w:r>
        <w:rPr>
          <w:rtl/>
          <w:lang w:bidi="fa-IR"/>
        </w:rPr>
        <w:t>آزادی و حیات انسانی</w:t>
      </w:r>
      <w:bookmarkEnd w:id="101"/>
    </w:p>
    <w:p w:rsidR="0091662B" w:rsidRDefault="00F77A11" w:rsidP="00F77A11">
      <w:pPr>
        <w:pStyle w:val="libNormal"/>
        <w:rPr>
          <w:rtl/>
          <w:lang w:bidi="fa-IR"/>
        </w:rPr>
      </w:pPr>
      <w:r>
        <w:rPr>
          <w:rtl/>
          <w:lang w:bidi="fa-IR"/>
        </w:rPr>
        <w:t>همان طور که گذشت</w:t>
      </w:r>
      <w:r w:rsidR="00D7146E">
        <w:rPr>
          <w:rtl/>
          <w:lang w:bidi="fa-IR"/>
        </w:rPr>
        <w:t xml:space="preserve">، </w:t>
      </w:r>
      <w:r>
        <w:rPr>
          <w:rtl/>
          <w:lang w:bidi="fa-IR"/>
        </w:rPr>
        <w:t>قوا</w:t>
      </w:r>
      <w:r w:rsidR="004E7E33">
        <w:rPr>
          <w:rtl/>
          <w:lang w:bidi="fa-IR"/>
        </w:rPr>
        <w:t>یی</w:t>
      </w:r>
      <w:r>
        <w:rPr>
          <w:rtl/>
          <w:lang w:bidi="fa-IR"/>
        </w:rPr>
        <w:t xml:space="preserve"> مانند ش</w:t>
      </w:r>
      <w:r w:rsidR="004E7E33">
        <w:rPr>
          <w:rtl/>
          <w:lang w:bidi="fa-IR"/>
        </w:rPr>
        <w:t>ی</w:t>
      </w:r>
      <w:r>
        <w:rPr>
          <w:rtl/>
          <w:lang w:bidi="fa-IR"/>
        </w:rPr>
        <w:t>طان و هوا</w:t>
      </w:r>
      <w:r w:rsidR="004E7E33">
        <w:rPr>
          <w:rtl/>
          <w:lang w:bidi="fa-IR"/>
        </w:rPr>
        <w:t>ی</w:t>
      </w:r>
      <w:r>
        <w:rPr>
          <w:rtl/>
          <w:lang w:bidi="fa-IR"/>
        </w:rPr>
        <w:t xml:space="preserve"> نفس دائم در تلاش هستند که آدم</w:t>
      </w:r>
      <w:r w:rsidR="004E7E33">
        <w:rPr>
          <w:rtl/>
          <w:lang w:bidi="fa-IR"/>
        </w:rPr>
        <w:t>ی</w:t>
      </w:r>
      <w:r>
        <w:rPr>
          <w:rtl/>
          <w:lang w:bidi="fa-IR"/>
        </w:rPr>
        <w:t xml:space="preserve"> را اس</w:t>
      </w:r>
      <w:r w:rsidR="004E7E33">
        <w:rPr>
          <w:rtl/>
          <w:lang w:bidi="fa-IR"/>
        </w:rPr>
        <w:t>ی</w:t>
      </w:r>
      <w:r>
        <w:rPr>
          <w:rtl/>
          <w:lang w:bidi="fa-IR"/>
        </w:rPr>
        <w:t>ر و گروگان خود کنند</w:t>
      </w:r>
      <w:r w:rsidR="00D7146E">
        <w:rPr>
          <w:rtl/>
          <w:lang w:bidi="fa-IR"/>
        </w:rPr>
        <w:t xml:space="preserve">. </w:t>
      </w:r>
      <w:r>
        <w:rPr>
          <w:rtl/>
          <w:lang w:bidi="fa-IR"/>
        </w:rPr>
        <w:t>اما انسان در صورت</w:t>
      </w:r>
      <w:r w:rsidR="004E7E33">
        <w:rPr>
          <w:rtl/>
          <w:lang w:bidi="fa-IR"/>
        </w:rPr>
        <w:t>ی</w:t>
      </w:r>
      <w:r>
        <w:rPr>
          <w:rtl/>
          <w:lang w:bidi="fa-IR"/>
        </w:rPr>
        <w:t xml:space="preserve"> به ح</w:t>
      </w:r>
      <w:r w:rsidR="004E7E33">
        <w:rPr>
          <w:rtl/>
          <w:lang w:bidi="fa-IR"/>
        </w:rPr>
        <w:t>ی</w:t>
      </w:r>
      <w:r>
        <w:rPr>
          <w:rtl/>
          <w:lang w:bidi="fa-IR"/>
        </w:rPr>
        <w:t>ات واقع</w:t>
      </w:r>
      <w:r w:rsidR="004E7E33">
        <w:rPr>
          <w:rtl/>
          <w:lang w:bidi="fa-IR"/>
        </w:rPr>
        <w:t>ی</w:t>
      </w:r>
      <w:r>
        <w:rPr>
          <w:rtl/>
          <w:lang w:bidi="fa-IR"/>
        </w:rPr>
        <w:t xml:space="preserve"> خود خواهد رس</w:t>
      </w:r>
      <w:r w:rsidR="004E7E33">
        <w:rPr>
          <w:rtl/>
          <w:lang w:bidi="fa-IR"/>
        </w:rPr>
        <w:t>ی</w:t>
      </w:r>
      <w:r>
        <w:rPr>
          <w:rtl/>
          <w:lang w:bidi="fa-IR"/>
        </w:rPr>
        <w:t>د که به ا</w:t>
      </w:r>
      <w:r w:rsidR="004E7E33">
        <w:rPr>
          <w:rtl/>
          <w:lang w:bidi="fa-IR"/>
        </w:rPr>
        <w:t>ی</w:t>
      </w:r>
      <w:r>
        <w:rPr>
          <w:rtl/>
          <w:lang w:bidi="fa-IR"/>
        </w:rPr>
        <w:t>ن اسارت تن ندهد و برا</w:t>
      </w:r>
      <w:r w:rsidR="004E7E33">
        <w:rPr>
          <w:rtl/>
          <w:lang w:bidi="fa-IR"/>
        </w:rPr>
        <w:t>ی</w:t>
      </w:r>
      <w:r>
        <w:rPr>
          <w:rtl/>
          <w:lang w:bidi="fa-IR"/>
        </w:rPr>
        <w:t xml:space="preserve"> رها</w:t>
      </w:r>
      <w:r w:rsidR="004E7E33">
        <w:rPr>
          <w:rtl/>
          <w:lang w:bidi="fa-IR"/>
        </w:rPr>
        <w:t>یی</w:t>
      </w:r>
      <w:r>
        <w:rPr>
          <w:rtl/>
          <w:lang w:bidi="fa-IR"/>
        </w:rPr>
        <w:t xml:space="preserve"> از ب</w:t>
      </w:r>
      <w:r w:rsidR="004E7E33">
        <w:rPr>
          <w:rtl/>
          <w:lang w:bidi="fa-IR"/>
        </w:rPr>
        <w:t>ی</w:t>
      </w:r>
      <w:r>
        <w:rPr>
          <w:rtl/>
          <w:lang w:bidi="fa-IR"/>
        </w:rPr>
        <w:t>مار</w:t>
      </w:r>
      <w:r w:rsidR="004E7E33">
        <w:rPr>
          <w:rtl/>
          <w:lang w:bidi="fa-IR"/>
        </w:rPr>
        <w:t xml:space="preserve">ی </w:t>
      </w:r>
      <w:r>
        <w:rPr>
          <w:rtl/>
          <w:lang w:bidi="fa-IR"/>
        </w:rPr>
        <w:t>ها</w:t>
      </w:r>
      <w:r w:rsidR="004E7E33">
        <w:rPr>
          <w:rtl/>
          <w:lang w:bidi="fa-IR"/>
        </w:rPr>
        <w:t>ی</w:t>
      </w:r>
      <w:r>
        <w:rPr>
          <w:rtl/>
          <w:lang w:bidi="fa-IR"/>
        </w:rPr>
        <w:t xml:space="preserve"> روح</w:t>
      </w:r>
      <w:r w:rsidR="004E7E33">
        <w:rPr>
          <w:rtl/>
          <w:lang w:bidi="fa-IR"/>
        </w:rPr>
        <w:t>ی</w:t>
      </w:r>
      <w:r>
        <w:rPr>
          <w:rtl/>
          <w:lang w:bidi="fa-IR"/>
        </w:rPr>
        <w:t xml:space="preserve"> به مقابله با ش</w:t>
      </w:r>
      <w:r w:rsidR="004E7E33">
        <w:rPr>
          <w:rtl/>
          <w:lang w:bidi="fa-IR"/>
        </w:rPr>
        <w:t>ی</w:t>
      </w:r>
      <w:r>
        <w:rPr>
          <w:rtl/>
          <w:lang w:bidi="fa-IR"/>
        </w:rPr>
        <w:t>طان و نفس خود بپردازد</w:t>
      </w:r>
      <w:r w:rsidR="00D7146E">
        <w:rPr>
          <w:rtl/>
          <w:lang w:bidi="fa-IR"/>
        </w:rPr>
        <w:t xml:space="preserve">، </w:t>
      </w:r>
      <w:r>
        <w:rPr>
          <w:rtl/>
          <w:lang w:bidi="fa-IR"/>
        </w:rPr>
        <w:t>در ا</w:t>
      </w:r>
      <w:r w:rsidR="004E7E33">
        <w:rPr>
          <w:rtl/>
          <w:lang w:bidi="fa-IR"/>
        </w:rPr>
        <w:t>ی</w:t>
      </w:r>
      <w:r>
        <w:rPr>
          <w:rtl/>
          <w:lang w:bidi="fa-IR"/>
        </w:rPr>
        <w:t>ن صورت انسان برا</w:t>
      </w:r>
      <w:r w:rsidR="004E7E33">
        <w:rPr>
          <w:rtl/>
          <w:lang w:bidi="fa-IR"/>
        </w:rPr>
        <w:t>ی</w:t>
      </w:r>
      <w:r>
        <w:rPr>
          <w:rtl/>
          <w:lang w:bidi="fa-IR"/>
        </w:rPr>
        <w:t xml:space="preserve"> آزاد</w:t>
      </w:r>
      <w:r w:rsidR="004E7E33">
        <w:rPr>
          <w:rtl/>
          <w:lang w:bidi="fa-IR"/>
        </w:rPr>
        <w:t>ی</w:t>
      </w:r>
      <w:r>
        <w:rPr>
          <w:rtl/>
          <w:lang w:bidi="fa-IR"/>
        </w:rPr>
        <w:t xml:space="preserve"> تن خود ن</w:t>
      </w:r>
      <w:r w:rsidR="004E7E33">
        <w:rPr>
          <w:rtl/>
          <w:lang w:bidi="fa-IR"/>
        </w:rPr>
        <w:t>ی</w:t>
      </w:r>
      <w:r>
        <w:rPr>
          <w:rtl/>
          <w:lang w:bidi="fa-IR"/>
        </w:rPr>
        <w:t>ز حاضر به سرما</w:t>
      </w:r>
      <w:r w:rsidR="004E7E33">
        <w:rPr>
          <w:rtl/>
          <w:lang w:bidi="fa-IR"/>
        </w:rPr>
        <w:t>ی</w:t>
      </w:r>
      <w:r>
        <w:rPr>
          <w:rtl/>
          <w:lang w:bidi="fa-IR"/>
        </w:rPr>
        <w:t>ه گذار</w:t>
      </w:r>
      <w:r w:rsidR="004E7E33">
        <w:rPr>
          <w:rtl/>
          <w:lang w:bidi="fa-IR"/>
        </w:rPr>
        <w:t>ی</w:t>
      </w:r>
      <w:r>
        <w:rPr>
          <w:rtl/>
          <w:lang w:bidi="fa-IR"/>
        </w:rPr>
        <w:t xml:space="preserve"> است</w:t>
      </w:r>
      <w:r w:rsidR="00D7146E">
        <w:rPr>
          <w:rtl/>
          <w:lang w:bidi="fa-IR"/>
        </w:rPr>
        <w:t>.</w:t>
      </w:r>
    </w:p>
    <w:p w:rsidR="00F77A11" w:rsidRDefault="00F77A11" w:rsidP="00F77A11">
      <w:pPr>
        <w:pStyle w:val="libNormal"/>
        <w:rPr>
          <w:rtl/>
          <w:lang w:bidi="fa-IR"/>
        </w:rPr>
      </w:pPr>
      <w:r>
        <w:rPr>
          <w:rtl/>
          <w:lang w:bidi="fa-IR"/>
        </w:rPr>
        <w:t>د</w:t>
      </w:r>
      <w:r w:rsidR="004E7E33">
        <w:rPr>
          <w:rtl/>
          <w:lang w:bidi="fa-IR"/>
        </w:rPr>
        <w:t>ی</w:t>
      </w:r>
      <w:r>
        <w:rPr>
          <w:rtl/>
          <w:lang w:bidi="fa-IR"/>
        </w:rPr>
        <w:t>ن اسلام برا</w:t>
      </w:r>
      <w:r w:rsidR="004E7E33">
        <w:rPr>
          <w:rtl/>
          <w:lang w:bidi="fa-IR"/>
        </w:rPr>
        <w:t>ی</w:t>
      </w:r>
      <w:r>
        <w:rPr>
          <w:rtl/>
          <w:lang w:bidi="fa-IR"/>
        </w:rPr>
        <w:t xml:space="preserve"> انسان هم حق ح</w:t>
      </w:r>
      <w:r w:rsidR="004E7E33">
        <w:rPr>
          <w:rtl/>
          <w:lang w:bidi="fa-IR"/>
        </w:rPr>
        <w:t>ی</w:t>
      </w:r>
      <w:r>
        <w:rPr>
          <w:rtl/>
          <w:lang w:bidi="fa-IR"/>
        </w:rPr>
        <w:t>ات و زندگ</w:t>
      </w:r>
      <w:r w:rsidR="004E7E33">
        <w:rPr>
          <w:rtl/>
          <w:lang w:bidi="fa-IR"/>
        </w:rPr>
        <w:t>ی</w:t>
      </w:r>
      <w:r>
        <w:rPr>
          <w:rtl/>
          <w:lang w:bidi="fa-IR"/>
        </w:rPr>
        <w:t xml:space="preserve"> قائل است و هم حق آزاد</w:t>
      </w:r>
      <w:r w:rsidR="004E7E33">
        <w:rPr>
          <w:rtl/>
          <w:lang w:bidi="fa-IR"/>
        </w:rPr>
        <w:t>ی</w:t>
      </w:r>
      <w:r w:rsidR="00D7146E">
        <w:rPr>
          <w:rtl/>
          <w:lang w:bidi="fa-IR"/>
        </w:rPr>
        <w:t xml:space="preserve">؛ </w:t>
      </w:r>
      <w:r>
        <w:rPr>
          <w:rtl/>
          <w:lang w:bidi="fa-IR"/>
        </w:rPr>
        <w:t>ول</w:t>
      </w:r>
      <w:r w:rsidR="004E7E33">
        <w:rPr>
          <w:rtl/>
          <w:lang w:bidi="fa-IR"/>
        </w:rPr>
        <w:t>ی</w:t>
      </w:r>
      <w:r>
        <w:rPr>
          <w:rtl/>
          <w:lang w:bidi="fa-IR"/>
        </w:rPr>
        <w:t xml:space="preserve"> آزاد</w:t>
      </w:r>
      <w:r w:rsidR="004E7E33">
        <w:rPr>
          <w:rtl/>
          <w:lang w:bidi="fa-IR"/>
        </w:rPr>
        <w:t>ی</w:t>
      </w:r>
      <w:r>
        <w:rPr>
          <w:rtl/>
          <w:lang w:bidi="fa-IR"/>
        </w:rPr>
        <w:t xml:space="preserve"> را مقدمه ح</w:t>
      </w:r>
      <w:r w:rsidR="004E7E33">
        <w:rPr>
          <w:rtl/>
          <w:lang w:bidi="fa-IR"/>
        </w:rPr>
        <w:t>ی</w:t>
      </w:r>
      <w:r>
        <w:rPr>
          <w:rtl/>
          <w:lang w:bidi="fa-IR"/>
        </w:rPr>
        <w:t>ات بر</w:t>
      </w:r>
      <w:r w:rsidR="004E7E33">
        <w:rPr>
          <w:rtl/>
          <w:lang w:bidi="fa-IR"/>
        </w:rPr>
        <w:t>ی</w:t>
      </w:r>
      <w:r>
        <w:rPr>
          <w:rtl/>
          <w:lang w:bidi="fa-IR"/>
        </w:rPr>
        <w:t>ن انسان م</w:t>
      </w:r>
      <w:r w:rsidR="004E7E33">
        <w:rPr>
          <w:rtl/>
          <w:lang w:bidi="fa-IR"/>
        </w:rPr>
        <w:t xml:space="preserve">ی </w:t>
      </w:r>
      <w:r>
        <w:rPr>
          <w:rtl/>
          <w:lang w:bidi="fa-IR"/>
        </w:rPr>
        <w:t>داند</w:t>
      </w:r>
      <w:r w:rsidR="00D7146E">
        <w:rPr>
          <w:rtl/>
          <w:lang w:bidi="fa-IR"/>
        </w:rPr>
        <w:t xml:space="preserve">. </w:t>
      </w:r>
      <w:r>
        <w:rPr>
          <w:rtl/>
          <w:lang w:bidi="fa-IR"/>
        </w:rPr>
        <w:t>همه آزاد</w:t>
      </w:r>
      <w:r w:rsidR="004E7E33">
        <w:rPr>
          <w:rtl/>
          <w:lang w:bidi="fa-IR"/>
        </w:rPr>
        <w:t xml:space="preserve">ی </w:t>
      </w:r>
      <w:r>
        <w:rPr>
          <w:rtl/>
          <w:lang w:bidi="fa-IR"/>
        </w:rPr>
        <w:t>ها</w:t>
      </w:r>
      <w:r w:rsidR="004E7E33">
        <w:rPr>
          <w:rtl/>
          <w:lang w:bidi="fa-IR"/>
        </w:rPr>
        <w:t>ی</w:t>
      </w:r>
      <w:r>
        <w:rPr>
          <w:rtl/>
          <w:lang w:bidi="fa-IR"/>
        </w:rPr>
        <w:t xml:space="preserve"> انسان برا</w:t>
      </w:r>
      <w:r w:rsidR="004E7E33">
        <w:rPr>
          <w:rtl/>
          <w:lang w:bidi="fa-IR"/>
        </w:rPr>
        <w:t>ی</w:t>
      </w:r>
      <w:r>
        <w:rPr>
          <w:rtl/>
          <w:lang w:bidi="fa-IR"/>
        </w:rPr>
        <w:t xml:space="preserve"> دست</w:t>
      </w:r>
      <w:r w:rsidR="004E7E33">
        <w:rPr>
          <w:rtl/>
          <w:lang w:bidi="fa-IR"/>
        </w:rPr>
        <w:t>ی</w:t>
      </w:r>
      <w:r>
        <w:rPr>
          <w:rtl/>
          <w:lang w:bidi="fa-IR"/>
        </w:rPr>
        <w:t>اب</w:t>
      </w:r>
      <w:r w:rsidR="004E7E33">
        <w:rPr>
          <w:rtl/>
          <w:lang w:bidi="fa-IR"/>
        </w:rPr>
        <w:t>ی</w:t>
      </w:r>
      <w:r>
        <w:rPr>
          <w:rtl/>
          <w:lang w:bidi="fa-IR"/>
        </w:rPr>
        <w:t xml:space="preserve"> به ح</w:t>
      </w:r>
      <w:r w:rsidR="004E7E33">
        <w:rPr>
          <w:rtl/>
          <w:lang w:bidi="fa-IR"/>
        </w:rPr>
        <w:t>ی</w:t>
      </w:r>
      <w:r>
        <w:rPr>
          <w:rtl/>
          <w:lang w:bidi="fa-IR"/>
        </w:rPr>
        <w:t>ات ماد</w:t>
      </w:r>
      <w:r w:rsidR="004E7E33">
        <w:rPr>
          <w:rtl/>
          <w:lang w:bidi="fa-IR"/>
        </w:rPr>
        <w:t>ی</w:t>
      </w:r>
      <w:r>
        <w:rPr>
          <w:rtl/>
          <w:lang w:bidi="fa-IR"/>
        </w:rPr>
        <w:t xml:space="preserve"> و معنو</w:t>
      </w:r>
      <w:r w:rsidR="004E7E33">
        <w:rPr>
          <w:rtl/>
          <w:lang w:bidi="fa-IR"/>
        </w:rPr>
        <w:t>ی</w:t>
      </w:r>
      <w:r>
        <w:rPr>
          <w:rtl/>
          <w:lang w:bidi="fa-IR"/>
        </w:rPr>
        <w:t xml:space="preserve"> شا</w:t>
      </w:r>
      <w:r w:rsidR="004E7E33">
        <w:rPr>
          <w:rtl/>
          <w:lang w:bidi="fa-IR"/>
        </w:rPr>
        <w:t>ی</w:t>
      </w:r>
      <w:r>
        <w:rPr>
          <w:rtl/>
          <w:lang w:bidi="fa-IR"/>
        </w:rPr>
        <w:t>سته است و به هم</w:t>
      </w:r>
      <w:r w:rsidR="004E7E33">
        <w:rPr>
          <w:rtl/>
          <w:lang w:bidi="fa-IR"/>
        </w:rPr>
        <w:t>ی</w:t>
      </w:r>
      <w:r>
        <w:rPr>
          <w:rtl/>
          <w:lang w:bidi="fa-IR"/>
        </w:rPr>
        <w:t>ن دل</w:t>
      </w:r>
      <w:r w:rsidR="004E7E33">
        <w:rPr>
          <w:rtl/>
          <w:lang w:bidi="fa-IR"/>
        </w:rPr>
        <w:t>ی</w:t>
      </w:r>
      <w:r>
        <w:rPr>
          <w:rtl/>
          <w:lang w:bidi="fa-IR"/>
        </w:rPr>
        <w:t>ل و</w:t>
      </w:r>
      <w:r w:rsidR="004E7E33">
        <w:rPr>
          <w:rtl/>
          <w:lang w:bidi="fa-IR"/>
        </w:rPr>
        <w:t>ی</w:t>
      </w:r>
      <w:r>
        <w:rPr>
          <w:rtl/>
          <w:lang w:bidi="fa-IR"/>
        </w:rPr>
        <w:t xml:space="preserve"> ن</w:t>
      </w:r>
      <w:r w:rsidR="004E7E33">
        <w:rPr>
          <w:rtl/>
          <w:lang w:bidi="fa-IR"/>
        </w:rPr>
        <w:t>ی</w:t>
      </w:r>
      <w:r>
        <w:rPr>
          <w:rtl/>
          <w:lang w:bidi="fa-IR"/>
        </w:rPr>
        <w:t>ازمند آزاد</w:t>
      </w:r>
      <w:r w:rsidR="004E7E33">
        <w:rPr>
          <w:rtl/>
          <w:lang w:bidi="fa-IR"/>
        </w:rPr>
        <w:t>ی</w:t>
      </w:r>
      <w:r>
        <w:rPr>
          <w:rtl/>
          <w:lang w:bidi="fa-IR"/>
        </w:rPr>
        <w:t xml:space="preserve"> است و برا</w:t>
      </w:r>
      <w:r w:rsidR="004E7E33">
        <w:rPr>
          <w:rtl/>
          <w:lang w:bidi="fa-IR"/>
        </w:rPr>
        <w:t>ی</w:t>
      </w:r>
      <w:r>
        <w:rPr>
          <w:rtl/>
          <w:lang w:bidi="fa-IR"/>
        </w:rPr>
        <w:t xml:space="preserve"> رس</w:t>
      </w:r>
      <w:r w:rsidR="004E7E33">
        <w:rPr>
          <w:rtl/>
          <w:lang w:bidi="fa-IR"/>
        </w:rPr>
        <w:t>ی</w:t>
      </w:r>
      <w:r>
        <w:rPr>
          <w:rtl/>
          <w:lang w:bidi="fa-IR"/>
        </w:rPr>
        <w:t>دن به آزاد</w:t>
      </w:r>
      <w:r w:rsidR="004E7E33">
        <w:rPr>
          <w:rtl/>
          <w:lang w:bidi="fa-IR"/>
        </w:rPr>
        <w:t>ی</w:t>
      </w:r>
      <w:r>
        <w:rPr>
          <w:rtl/>
          <w:lang w:bidi="fa-IR"/>
        </w:rPr>
        <w:t xml:space="preserve"> با</w:t>
      </w:r>
      <w:r w:rsidR="004E7E33">
        <w:rPr>
          <w:rtl/>
          <w:lang w:bidi="fa-IR"/>
        </w:rPr>
        <w:t>ی</w:t>
      </w:r>
      <w:r>
        <w:rPr>
          <w:rtl/>
          <w:lang w:bidi="fa-IR"/>
        </w:rPr>
        <w:t>د خود را از بند هوس</w:t>
      </w:r>
      <w:r w:rsidR="004E7E33">
        <w:rPr>
          <w:rtl/>
          <w:lang w:bidi="fa-IR"/>
        </w:rPr>
        <w:t xml:space="preserve"> </w:t>
      </w:r>
      <w:r>
        <w:rPr>
          <w:rtl/>
          <w:lang w:bidi="fa-IR"/>
        </w:rPr>
        <w:t>ها برهاند</w:t>
      </w:r>
      <w:r w:rsidR="00D7146E">
        <w:rPr>
          <w:rtl/>
          <w:lang w:bidi="fa-IR"/>
        </w:rPr>
        <w:t xml:space="preserve">. </w:t>
      </w:r>
      <w:r>
        <w:rPr>
          <w:rtl/>
          <w:lang w:bidi="fa-IR"/>
        </w:rPr>
        <w:t>همه انسان</w:t>
      </w:r>
      <w:r w:rsidR="004E7E33">
        <w:rPr>
          <w:rtl/>
          <w:lang w:bidi="fa-IR"/>
        </w:rPr>
        <w:t xml:space="preserve"> </w:t>
      </w:r>
      <w:r>
        <w:rPr>
          <w:rtl/>
          <w:lang w:bidi="fa-IR"/>
        </w:rPr>
        <w:t>ها در گرو رفتار خود م</w:t>
      </w:r>
      <w:r w:rsidR="004E7E33">
        <w:rPr>
          <w:rtl/>
          <w:lang w:bidi="fa-IR"/>
        </w:rPr>
        <w:t xml:space="preserve">ی </w:t>
      </w:r>
      <w:r>
        <w:rPr>
          <w:rtl/>
          <w:lang w:bidi="fa-IR"/>
        </w:rPr>
        <w:t>باشند و تنها کسان</w:t>
      </w:r>
      <w:r w:rsidR="004E7E33">
        <w:rPr>
          <w:rtl/>
          <w:lang w:bidi="fa-IR"/>
        </w:rPr>
        <w:t>ی</w:t>
      </w:r>
      <w:r>
        <w:rPr>
          <w:rtl/>
          <w:lang w:bidi="fa-IR"/>
        </w:rPr>
        <w:t xml:space="preserve"> از ق</w:t>
      </w:r>
      <w:r w:rsidR="004E7E33">
        <w:rPr>
          <w:rtl/>
          <w:lang w:bidi="fa-IR"/>
        </w:rPr>
        <w:t>ی</w:t>
      </w:r>
      <w:r>
        <w:rPr>
          <w:rtl/>
          <w:lang w:bidi="fa-IR"/>
        </w:rPr>
        <w:t>د ا</w:t>
      </w:r>
      <w:r w:rsidR="004E7E33">
        <w:rPr>
          <w:rtl/>
          <w:lang w:bidi="fa-IR"/>
        </w:rPr>
        <w:t>ی</w:t>
      </w:r>
      <w:r>
        <w:rPr>
          <w:rtl/>
          <w:lang w:bidi="fa-IR"/>
        </w:rPr>
        <w:t>ن گروگان گ</w:t>
      </w:r>
      <w:r w:rsidR="004E7E33">
        <w:rPr>
          <w:rtl/>
          <w:lang w:bidi="fa-IR"/>
        </w:rPr>
        <w:t>ی</w:t>
      </w:r>
      <w:r>
        <w:rPr>
          <w:rtl/>
          <w:lang w:bidi="fa-IR"/>
        </w:rPr>
        <w:t>ر</w:t>
      </w:r>
      <w:r w:rsidR="004E7E33">
        <w:rPr>
          <w:rtl/>
          <w:lang w:bidi="fa-IR"/>
        </w:rPr>
        <w:t>ی</w:t>
      </w:r>
      <w:r>
        <w:rPr>
          <w:rtl/>
          <w:lang w:bidi="fa-IR"/>
        </w:rPr>
        <w:t xml:space="preserve"> آزادند که در صف «اصحاب </w:t>
      </w:r>
      <w:r w:rsidR="004E7E33">
        <w:rPr>
          <w:rtl/>
          <w:lang w:bidi="fa-IR"/>
        </w:rPr>
        <w:t>ی</w:t>
      </w:r>
      <w:r>
        <w:rPr>
          <w:rtl/>
          <w:lang w:bidi="fa-IR"/>
        </w:rPr>
        <w:t>م</w:t>
      </w:r>
      <w:r w:rsidR="004E7E33">
        <w:rPr>
          <w:rtl/>
          <w:lang w:bidi="fa-IR"/>
        </w:rPr>
        <w:t>ی</w:t>
      </w:r>
      <w:r>
        <w:rPr>
          <w:rtl/>
          <w:lang w:bidi="fa-IR"/>
        </w:rPr>
        <w:t>ن» و پاک کرداران با ا</w:t>
      </w:r>
      <w:r w:rsidR="004E7E33">
        <w:rPr>
          <w:rtl/>
          <w:lang w:bidi="fa-IR"/>
        </w:rPr>
        <w:t>ی</w:t>
      </w:r>
      <w:r>
        <w:rPr>
          <w:rtl/>
          <w:lang w:bidi="fa-IR"/>
        </w:rPr>
        <w:t>مان قرار گ</w:t>
      </w:r>
      <w:r w:rsidR="004E7E33">
        <w:rPr>
          <w:rtl/>
          <w:lang w:bidi="fa-IR"/>
        </w:rPr>
        <w:t>ی</w:t>
      </w:r>
      <w:r>
        <w:rPr>
          <w:rtl/>
          <w:lang w:bidi="fa-IR"/>
        </w:rPr>
        <w:t>رند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کُلُّ نَفْسٍ بِما کَسَبَتْ رَهِینَةٌ * إِلَّآ أَصْحابَ الْیمِینِ</w:t>
      </w:r>
      <w:r w:rsidR="00AF1824" w:rsidRPr="00AF1824">
        <w:rPr>
          <w:rStyle w:val="libAlaemChar"/>
          <w:rFonts w:eastAsia="KFGQPC Uthman Taha Naskh"/>
          <w:rtl/>
        </w:rPr>
        <w:t>)</w:t>
      </w:r>
      <w:r w:rsidR="00D7146E">
        <w:rPr>
          <w:rtl/>
          <w:lang w:bidi="fa-IR"/>
        </w:rPr>
        <w:t xml:space="preserve">. </w:t>
      </w:r>
      <w:r w:rsidRPr="00DE267A">
        <w:rPr>
          <w:rStyle w:val="libFootnotenumChar"/>
          <w:rtl/>
        </w:rPr>
        <w:t>(313)</w:t>
      </w:r>
      <w:r>
        <w:rPr>
          <w:rtl/>
          <w:lang w:bidi="fa-IR"/>
        </w:rPr>
        <w:t xml:space="preserve"> اکنون با</w:t>
      </w:r>
      <w:r w:rsidR="004E7E33">
        <w:rPr>
          <w:rtl/>
          <w:lang w:bidi="fa-IR"/>
        </w:rPr>
        <w:t>ی</w:t>
      </w:r>
      <w:r>
        <w:rPr>
          <w:rtl/>
          <w:lang w:bidi="fa-IR"/>
        </w:rPr>
        <w:t>د د</w:t>
      </w:r>
      <w:r w:rsidR="004E7E33">
        <w:rPr>
          <w:rtl/>
          <w:lang w:bidi="fa-IR"/>
        </w:rPr>
        <w:t>ی</w:t>
      </w:r>
      <w:r>
        <w:rPr>
          <w:rtl/>
          <w:lang w:bidi="fa-IR"/>
        </w:rPr>
        <w:t xml:space="preserve">د اصحاب </w:t>
      </w:r>
      <w:r w:rsidR="004E7E33">
        <w:rPr>
          <w:rtl/>
          <w:lang w:bidi="fa-IR"/>
        </w:rPr>
        <w:t>ی</w:t>
      </w:r>
      <w:r>
        <w:rPr>
          <w:rtl/>
          <w:lang w:bidi="fa-IR"/>
        </w:rPr>
        <w:t>م</w:t>
      </w:r>
      <w:r w:rsidR="004E7E33">
        <w:rPr>
          <w:rtl/>
          <w:lang w:bidi="fa-IR"/>
        </w:rPr>
        <w:t>ی</w:t>
      </w:r>
      <w:r>
        <w:rPr>
          <w:rtl/>
          <w:lang w:bidi="fa-IR"/>
        </w:rPr>
        <w:t>ن چگونه خود را از ا</w:t>
      </w:r>
      <w:r w:rsidR="004E7E33">
        <w:rPr>
          <w:rtl/>
          <w:lang w:bidi="fa-IR"/>
        </w:rPr>
        <w:t>ی</w:t>
      </w:r>
      <w:r>
        <w:rPr>
          <w:rtl/>
          <w:lang w:bidi="fa-IR"/>
        </w:rPr>
        <w:t>ن وامدار</w:t>
      </w:r>
      <w:r w:rsidR="004E7E33">
        <w:rPr>
          <w:rtl/>
          <w:lang w:bidi="fa-IR"/>
        </w:rPr>
        <w:t>ی</w:t>
      </w:r>
      <w:r>
        <w:rPr>
          <w:rtl/>
          <w:lang w:bidi="fa-IR"/>
        </w:rPr>
        <w:t xml:space="preserve"> رهانده</w:t>
      </w:r>
      <w:r w:rsidR="004E7E33">
        <w:rPr>
          <w:rtl/>
          <w:lang w:bidi="fa-IR"/>
        </w:rPr>
        <w:t xml:space="preserve"> </w:t>
      </w:r>
      <w:r>
        <w:rPr>
          <w:rtl/>
          <w:lang w:bidi="fa-IR"/>
        </w:rPr>
        <w:t>اند</w:t>
      </w:r>
      <w:r w:rsidR="00D7146E">
        <w:rPr>
          <w:rtl/>
          <w:lang w:bidi="fa-IR"/>
        </w:rPr>
        <w:t xml:space="preserve">. </w:t>
      </w:r>
      <w:r>
        <w:rPr>
          <w:rtl/>
          <w:lang w:bidi="fa-IR"/>
        </w:rPr>
        <w:t>پاسخ ا</w:t>
      </w:r>
      <w:r w:rsidR="004E7E33">
        <w:rPr>
          <w:rtl/>
          <w:lang w:bidi="fa-IR"/>
        </w:rPr>
        <w:t>ی</w:t>
      </w:r>
      <w:r>
        <w:rPr>
          <w:rtl/>
          <w:lang w:bidi="fa-IR"/>
        </w:rPr>
        <w:t>ن سؤال را م</w:t>
      </w:r>
      <w:r w:rsidR="004E7E33">
        <w:rPr>
          <w:rtl/>
          <w:lang w:bidi="fa-IR"/>
        </w:rPr>
        <w:t xml:space="preserve">ی </w:t>
      </w:r>
      <w:r>
        <w:rPr>
          <w:rtl/>
          <w:lang w:bidi="fa-IR"/>
        </w:rPr>
        <w:t>توان در سخن پ</w:t>
      </w:r>
      <w:r w:rsidR="004E7E33">
        <w:rPr>
          <w:rtl/>
          <w:lang w:bidi="fa-IR"/>
        </w:rPr>
        <w:t>ی</w:t>
      </w:r>
      <w:r>
        <w:rPr>
          <w:rtl/>
          <w:lang w:bidi="fa-IR"/>
        </w:rPr>
        <w:t>امبر گرام</w:t>
      </w:r>
      <w:r w:rsidR="004E7E33">
        <w:rPr>
          <w:rtl/>
          <w:lang w:bidi="fa-IR"/>
        </w:rPr>
        <w:t>ی</w:t>
      </w:r>
      <w:r>
        <w:rPr>
          <w:rtl/>
          <w:lang w:bidi="fa-IR"/>
        </w:rPr>
        <w:t xml:space="preserve"> اسلام</w:t>
      </w:r>
      <w:r w:rsidR="00D21997">
        <w:rPr>
          <w:rtl/>
          <w:lang w:bidi="fa-IR"/>
        </w:rPr>
        <w:t xml:space="preserve"> </w:t>
      </w:r>
      <w:r w:rsidR="00BD0F17" w:rsidRPr="00BD0F17">
        <w:rPr>
          <w:rStyle w:val="libAlaemChar"/>
          <w:rtl/>
        </w:rPr>
        <w:t>صلى‌الله‌عليه‌وآله</w:t>
      </w:r>
      <w:r>
        <w:rPr>
          <w:rtl/>
          <w:lang w:bidi="fa-IR"/>
        </w:rPr>
        <w:t xml:space="preserve"> در آخر</w:t>
      </w:r>
      <w:r w:rsidR="004E7E33">
        <w:rPr>
          <w:rtl/>
          <w:lang w:bidi="fa-IR"/>
        </w:rPr>
        <w:t>ی</w:t>
      </w:r>
      <w:r>
        <w:rPr>
          <w:rtl/>
          <w:lang w:bidi="fa-IR"/>
        </w:rPr>
        <w:t xml:space="preserve">ن جمعه ماه شعبان </w:t>
      </w:r>
      <w:r w:rsidR="004E7E33">
        <w:rPr>
          <w:rtl/>
          <w:lang w:bidi="fa-IR"/>
        </w:rPr>
        <w:t>ی</w:t>
      </w:r>
      <w:r>
        <w:rPr>
          <w:rtl/>
          <w:lang w:bidi="fa-IR"/>
        </w:rPr>
        <w:t xml:space="preserve">افت که خطاب به مردم </w:t>
      </w:r>
      <w:r>
        <w:rPr>
          <w:rtl/>
          <w:lang w:bidi="fa-IR"/>
        </w:rPr>
        <w:lastRenderedPageBreak/>
        <w:t>فرمود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إنَّ اَنفُسَکُمْ مرهُونَةٌ بِأَعْمالِکُم فَفُکُّوها بِاسْتِغْفارِکُم</w:t>
      </w:r>
      <w:r w:rsidR="00AF1824" w:rsidRPr="00AF1824">
        <w:rPr>
          <w:rStyle w:val="libAlaemChar"/>
          <w:rFonts w:eastAsia="KFGQPC Uthman Taha Naskh"/>
          <w:rtl/>
        </w:rPr>
        <w:t>)</w:t>
      </w:r>
      <w:r w:rsidR="00D7146E">
        <w:rPr>
          <w:rtl/>
          <w:lang w:bidi="fa-IR"/>
        </w:rPr>
        <w:t xml:space="preserve">؛ </w:t>
      </w:r>
      <w:r w:rsidRPr="00DE267A">
        <w:rPr>
          <w:rStyle w:val="libFootnotenumChar"/>
          <w:rtl/>
        </w:rPr>
        <w:t>(314)</w:t>
      </w:r>
      <w:r>
        <w:rPr>
          <w:rtl/>
          <w:lang w:bidi="fa-IR"/>
        </w:rPr>
        <w:t xml:space="preserve"> (ا</w:t>
      </w:r>
      <w:r w:rsidR="004E7E33">
        <w:rPr>
          <w:rtl/>
          <w:lang w:bidi="fa-IR"/>
        </w:rPr>
        <w:t>ی</w:t>
      </w:r>
      <w:r>
        <w:rPr>
          <w:rtl/>
          <w:lang w:bidi="fa-IR"/>
        </w:rPr>
        <w:t xml:space="preserve"> انسان</w:t>
      </w:r>
      <w:r w:rsidR="004E7E33">
        <w:rPr>
          <w:rtl/>
          <w:lang w:bidi="fa-IR"/>
        </w:rPr>
        <w:t xml:space="preserve"> </w:t>
      </w:r>
      <w:r>
        <w:rPr>
          <w:rtl/>
          <w:lang w:bidi="fa-IR"/>
        </w:rPr>
        <w:t>ها) جان</w:t>
      </w:r>
      <w:r w:rsidR="004E7E33">
        <w:rPr>
          <w:rtl/>
          <w:lang w:bidi="fa-IR"/>
        </w:rPr>
        <w:t xml:space="preserve"> </w:t>
      </w:r>
      <w:r>
        <w:rPr>
          <w:rtl/>
          <w:lang w:bidi="fa-IR"/>
        </w:rPr>
        <w:t>ها</w:t>
      </w:r>
      <w:r w:rsidR="004E7E33">
        <w:rPr>
          <w:rtl/>
          <w:lang w:bidi="fa-IR"/>
        </w:rPr>
        <w:t>ی</w:t>
      </w:r>
      <w:r>
        <w:rPr>
          <w:rtl/>
          <w:lang w:bidi="fa-IR"/>
        </w:rPr>
        <w:t xml:space="preserve"> شما در بند اعمالتان است پس جان</w:t>
      </w:r>
      <w:r w:rsidR="004E7E33">
        <w:rPr>
          <w:rtl/>
          <w:lang w:bidi="fa-IR"/>
        </w:rPr>
        <w:t xml:space="preserve"> </w:t>
      </w:r>
      <w:r>
        <w:rPr>
          <w:rtl/>
          <w:lang w:bidi="fa-IR"/>
        </w:rPr>
        <w:t>ها</w:t>
      </w:r>
      <w:r w:rsidR="004E7E33">
        <w:rPr>
          <w:rtl/>
          <w:lang w:bidi="fa-IR"/>
        </w:rPr>
        <w:t>ی</w:t>
      </w:r>
      <w:r>
        <w:rPr>
          <w:rtl/>
          <w:lang w:bidi="fa-IR"/>
        </w:rPr>
        <w:t xml:space="preserve"> خود را به وس</w:t>
      </w:r>
      <w:r w:rsidR="004E7E33">
        <w:rPr>
          <w:rtl/>
          <w:lang w:bidi="fa-IR"/>
        </w:rPr>
        <w:t>ی</w:t>
      </w:r>
      <w:r>
        <w:rPr>
          <w:rtl/>
          <w:lang w:bidi="fa-IR"/>
        </w:rPr>
        <w:t>له استغفار از بند گناهان گذشته آزاد ساز</w:t>
      </w:r>
      <w:r w:rsidR="004E7E33">
        <w:rPr>
          <w:rtl/>
          <w:lang w:bidi="fa-IR"/>
        </w:rPr>
        <w:t>ی</w:t>
      </w:r>
      <w:r>
        <w:rPr>
          <w:rtl/>
          <w:lang w:bidi="fa-IR"/>
        </w:rPr>
        <w:t>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آزاد</w:t>
      </w:r>
      <w:r w:rsidR="004E7E33">
        <w:rPr>
          <w:rtl/>
          <w:lang w:bidi="fa-IR"/>
        </w:rPr>
        <w:t>ی</w:t>
      </w:r>
      <w:r>
        <w:rPr>
          <w:rtl/>
          <w:lang w:bidi="fa-IR"/>
        </w:rPr>
        <w:t xml:space="preserve"> حق</w:t>
      </w:r>
      <w:r w:rsidR="004E7E33">
        <w:rPr>
          <w:rtl/>
          <w:lang w:bidi="fa-IR"/>
        </w:rPr>
        <w:t>ی</w:t>
      </w:r>
      <w:r>
        <w:rPr>
          <w:rtl/>
          <w:lang w:bidi="fa-IR"/>
        </w:rPr>
        <w:t>ق</w:t>
      </w:r>
      <w:r w:rsidR="004E7E33">
        <w:rPr>
          <w:rtl/>
          <w:lang w:bidi="fa-IR"/>
        </w:rPr>
        <w:t>ی</w:t>
      </w:r>
      <w:r>
        <w:rPr>
          <w:rtl/>
          <w:lang w:bidi="fa-IR"/>
        </w:rPr>
        <w:t xml:space="preserve"> انسان در ا</w:t>
      </w:r>
      <w:r w:rsidR="004E7E33">
        <w:rPr>
          <w:rtl/>
          <w:lang w:bidi="fa-IR"/>
        </w:rPr>
        <w:t>ی</w:t>
      </w:r>
      <w:r>
        <w:rPr>
          <w:rtl/>
          <w:lang w:bidi="fa-IR"/>
        </w:rPr>
        <w:t>ن است که با استغفار خود را از بند گناهان گذشته آزاد سازد و با ا</w:t>
      </w:r>
      <w:r w:rsidR="004E7E33">
        <w:rPr>
          <w:rtl/>
          <w:lang w:bidi="fa-IR"/>
        </w:rPr>
        <w:t>ی</w:t>
      </w:r>
      <w:r>
        <w:rPr>
          <w:rtl/>
          <w:lang w:bidi="fa-IR"/>
        </w:rPr>
        <w:t xml:space="preserve">مان و عمل صالح در زمره اصحاب </w:t>
      </w:r>
      <w:r w:rsidR="004E7E33">
        <w:rPr>
          <w:rtl/>
          <w:lang w:bidi="fa-IR"/>
        </w:rPr>
        <w:t>ی</w:t>
      </w:r>
      <w:r>
        <w:rPr>
          <w:rtl/>
          <w:lang w:bidi="fa-IR"/>
        </w:rPr>
        <w:t>م</w:t>
      </w:r>
      <w:r w:rsidR="004E7E33">
        <w:rPr>
          <w:rtl/>
          <w:lang w:bidi="fa-IR"/>
        </w:rPr>
        <w:t>ی</w:t>
      </w:r>
      <w:r>
        <w:rPr>
          <w:rtl/>
          <w:lang w:bidi="fa-IR"/>
        </w:rPr>
        <w:t>ن درآ</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ن آزاد</w:t>
      </w:r>
      <w:r w:rsidR="004E7E33">
        <w:rPr>
          <w:rtl/>
          <w:lang w:bidi="fa-IR"/>
        </w:rPr>
        <w:t>ی</w:t>
      </w:r>
      <w:r>
        <w:rPr>
          <w:rtl/>
          <w:lang w:bidi="fa-IR"/>
        </w:rPr>
        <w:t xml:space="preserve"> معنو</w:t>
      </w:r>
      <w:r w:rsidR="004E7E33">
        <w:rPr>
          <w:rtl/>
          <w:lang w:bidi="fa-IR"/>
        </w:rPr>
        <w:t>ی</w:t>
      </w:r>
      <w:r>
        <w:rPr>
          <w:rtl/>
          <w:lang w:bidi="fa-IR"/>
        </w:rPr>
        <w:t xml:space="preserve"> است که م</w:t>
      </w:r>
      <w:r w:rsidR="004E7E33">
        <w:rPr>
          <w:rtl/>
          <w:lang w:bidi="fa-IR"/>
        </w:rPr>
        <w:t xml:space="preserve">ی </w:t>
      </w:r>
      <w:r>
        <w:rPr>
          <w:rtl/>
          <w:lang w:bidi="fa-IR"/>
        </w:rPr>
        <w:t>تواند مقدمه ح</w:t>
      </w:r>
      <w:r w:rsidR="004E7E33">
        <w:rPr>
          <w:rtl/>
          <w:lang w:bidi="fa-IR"/>
        </w:rPr>
        <w:t>ی</w:t>
      </w:r>
      <w:r>
        <w:rPr>
          <w:rtl/>
          <w:lang w:bidi="fa-IR"/>
        </w:rPr>
        <w:t>ات اص</w:t>
      </w:r>
      <w:r w:rsidR="004E7E33">
        <w:rPr>
          <w:rtl/>
          <w:lang w:bidi="fa-IR"/>
        </w:rPr>
        <w:t>ی</w:t>
      </w:r>
      <w:r>
        <w:rPr>
          <w:rtl/>
          <w:lang w:bidi="fa-IR"/>
        </w:rPr>
        <w:t>ل انسان</w:t>
      </w:r>
      <w:r w:rsidR="004E7E33">
        <w:rPr>
          <w:rtl/>
          <w:lang w:bidi="fa-IR"/>
        </w:rPr>
        <w:t>ی</w:t>
      </w:r>
      <w:r>
        <w:rPr>
          <w:rtl/>
          <w:lang w:bidi="fa-IR"/>
        </w:rPr>
        <w:t xml:space="preserve"> باشد که «فَکُّ رَقَبَةٍ» </w:t>
      </w:r>
      <w:r w:rsidRPr="00DE267A">
        <w:rPr>
          <w:rStyle w:val="libFootnotenumChar"/>
          <w:rtl/>
        </w:rPr>
        <w:t>(315)</w:t>
      </w:r>
      <w:r>
        <w:rPr>
          <w:rtl/>
          <w:lang w:bidi="fa-IR"/>
        </w:rPr>
        <w:t xml:space="preserve"> و آزاد ساز</w:t>
      </w:r>
      <w:r w:rsidR="004E7E33">
        <w:rPr>
          <w:rtl/>
          <w:lang w:bidi="fa-IR"/>
        </w:rPr>
        <w:t>ی</w:t>
      </w:r>
      <w:r>
        <w:rPr>
          <w:rtl/>
          <w:lang w:bidi="fa-IR"/>
        </w:rPr>
        <w:t xml:space="preserve"> حق</w:t>
      </w:r>
      <w:r w:rsidR="004E7E33">
        <w:rPr>
          <w:rtl/>
          <w:lang w:bidi="fa-IR"/>
        </w:rPr>
        <w:t>ی</w:t>
      </w:r>
      <w:r>
        <w:rPr>
          <w:rtl/>
          <w:lang w:bidi="fa-IR"/>
        </w:rPr>
        <w:t>ق</w:t>
      </w:r>
      <w:r w:rsidR="004E7E33">
        <w:rPr>
          <w:rtl/>
          <w:lang w:bidi="fa-IR"/>
        </w:rPr>
        <w:t>ی</w:t>
      </w:r>
      <w:r>
        <w:rPr>
          <w:rtl/>
          <w:lang w:bidi="fa-IR"/>
        </w:rPr>
        <w:t xml:space="preserve"> انسان هم</w:t>
      </w:r>
      <w:r w:rsidR="004E7E33">
        <w:rPr>
          <w:rtl/>
          <w:lang w:bidi="fa-IR"/>
        </w:rPr>
        <w:t>ی</w:t>
      </w:r>
      <w:r>
        <w:rPr>
          <w:rtl/>
          <w:lang w:bidi="fa-IR"/>
        </w:rPr>
        <w:t>ن است</w:t>
      </w:r>
      <w:r w:rsidR="00D7146E">
        <w:rPr>
          <w:rtl/>
          <w:lang w:bidi="fa-IR"/>
        </w:rPr>
        <w:t xml:space="preserve">. </w:t>
      </w:r>
      <w:r>
        <w:rPr>
          <w:rtl/>
          <w:lang w:bidi="fa-IR"/>
        </w:rPr>
        <w:t>اسلام برا</w:t>
      </w:r>
      <w:r w:rsidR="004E7E33">
        <w:rPr>
          <w:rtl/>
          <w:lang w:bidi="fa-IR"/>
        </w:rPr>
        <w:t>ی</w:t>
      </w:r>
      <w:r>
        <w:rPr>
          <w:rtl/>
          <w:lang w:bidi="fa-IR"/>
        </w:rPr>
        <w:t xml:space="preserve"> انسان</w:t>
      </w:r>
      <w:r w:rsidR="004E7E33">
        <w:rPr>
          <w:rtl/>
          <w:lang w:bidi="fa-IR"/>
        </w:rPr>
        <w:t xml:space="preserve"> </w:t>
      </w:r>
      <w:r>
        <w:rPr>
          <w:rtl/>
          <w:lang w:bidi="fa-IR"/>
        </w:rPr>
        <w:t>ها ب</w:t>
      </w:r>
      <w:r w:rsidR="004E7E33">
        <w:rPr>
          <w:rtl/>
          <w:lang w:bidi="fa-IR"/>
        </w:rPr>
        <w:t>ی</w:t>
      </w:r>
      <w:r>
        <w:rPr>
          <w:rtl/>
          <w:lang w:bidi="fa-IR"/>
        </w:rPr>
        <w:t>ان نموده که دارا</w:t>
      </w:r>
      <w:r w:rsidR="004E7E33">
        <w:rPr>
          <w:rtl/>
          <w:lang w:bidi="fa-IR"/>
        </w:rPr>
        <w:t>ی</w:t>
      </w:r>
      <w:r>
        <w:rPr>
          <w:rtl/>
          <w:lang w:bidi="fa-IR"/>
        </w:rPr>
        <w:t xml:space="preserve"> دو حق ح</w:t>
      </w:r>
      <w:r w:rsidR="004E7E33">
        <w:rPr>
          <w:rtl/>
          <w:lang w:bidi="fa-IR"/>
        </w:rPr>
        <w:t>ی</w:t>
      </w:r>
      <w:r>
        <w:rPr>
          <w:rtl/>
          <w:lang w:bidi="fa-IR"/>
        </w:rPr>
        <w:t>ات و آزاد</w:t>
      </w:r>
      <w:r w:rsidR="004E7E33">
        <w:rPr>
          <w:rtl/>
          <w:lang w:bidi="fa-IR"/>
        </w:rPr>
        <w:t xml:space="preserve">ی </w:t>
      </w:r>
      <w:r>
        <w:rPr>
          <w:rtl/>
          <w:lang w:bidi="fa-IR"/>
        </w:rPr>
        <w:t>اند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نکته را ن</w:t>
      </w:r>
      <w:r w:rsidR="004E7E33">
        <w:rPr>
          <w:rtl/>
          <w:lang w:bidi="fa-IR"/>
        </w:rPr>
        <w:t>ی</w:t>
      </w:r>
      <w:r>
        <w:rPr>
          <w:rtl/>
          <w:lang w:bidi="fa-IR"/>
        </w:rPr>
        <w:t>ز فهمانده است که ح</w:t>
      </w:r>
      <w:r w:rsidR="004E7E33">
        <w:rPr>
          <w:rtl/>
          <w:lang w:bidi="fa-IR"/>
        </w:rPr>
        <w:t>ی</w:t>
      </w:r>
      <w:r>
        <w:rPr>
          <w:rtl/>
          <w:lang w:bidi="fa-IR"/>
        </w:rPr>
        <w:t>ات روح مهم</w:t>
      </w:r>
      <w:r w:rsidR="004E7E33">
        <w:rPr>
          <w:rtl/>
          <w:lang w:bidi="fa-IR"/>
        </w:rPr>
        <w:t xml:space="preserve"> </w:t>
      </w:r>
      <w:r>
        <w:rPr>
          <w:rtl/>
          <w:lang w:bidi="fa-IR"/>
        </w:rPr>
        <w:t>تر از ح</w:t>
      </w:r>
      <w:r w:rsidR="004E7E33">
        <w:rPr>
          <w:rtl/>
          <w:lang w:bidi="fa-IR"/>
        </w:rPr>
        <w:t>ی</w:t>
      </w:r>
      <w:r>
        <w:rPr>
          <w:rtl/>
          <w:lang w:bidi="fa-IR"/>
        </w:rPr>
        <w:t>ات جسم و تن است و آزاد</w:t>
      </w:r>
      <w:r w:rsidR="004E7E33">
        <w:rPr>
          <w:rtl/>
          <w:lang w:bidi="fa-IR"/>
        </w:rPr>
        <w:t>ی</w:t>
      </w:r>
      <w:r>
        <w:rPr>
          <w:rtl/>
          <w:lang w:bidi="fa-IR"/>
        </w:rPr>
        <w:t xml:space="preserve"> معنو</w:t>
      </w:r>
      <w:r w:rsidR="004E7E33">
        <w:rPr>
          <w:rtl/>
          <w:lang w:bidi="fa-IR"/>
        </w:rPr>
        <w:t>ی</w:t>
      </w:r>
      <w:r>
        <w:rPr>
          <w:rtl/>
          <w:lang w:bidi="fa-IR"/>
        </w:rPr>
        <w:t xml:space="preserve"> و درون</w:t>
      </w:r>
      <w:r w:rsidR="004E7E33">
        <w:rPr>
          <w:rtl/>
          <w:lang w:bidi="fa-IR"/>
        </w:rPr>
        <w:t>ی</w:t>
      </w:r>
      <w:r>
        <w:rPr>
          <w:rtl/>
          <w:lang w:bidi="fa-IR"/>
        </w:rPr>
        <w:t xml:space="preserve"> برتر از آزاد</w:t>
      </w:r>
      <w:r w:rsidR="004E7E33">
        <w:rPr>
          <w:rtl/>
          <w:lang w:bidi="fa-IR"/>
        </w:rPr>
        <w:t>ی</w:t>
      </w:r>
      <w:r>
        <w:rPr>
          <w:rtl/>
          <w:lang w:bidi="fa-IR"/>
        </w:rPr>
        <w:t xml:space="preserve"> ب</w:t>
      </w:r>
      <w:r w:rsidR="004E7E33">
        <w:rPr>
          <w:rtl/>
          <w:lang w:bidi="fa-IR"/>
        </w:rPr>
        <w:t>ی</w:t>
      </w:r>
      <w:r>
        <w:rPr>
          <w:rtl/>
          <w:lang w:bidi="fa-IR"/>
        </w:rPr>
        <w:t>رون</w:t>
      </w:r>
      <w:r w:rsidR="004E7E33">
        <w:rPr>
          <w:rtl/>
          <w:lang w:bidi="fa-IR"/>
        </w:rPr>
        <w:t>ی</w:t>
      </w:r>
      <w:r>
        <w:rPr>
          <w:rtl/>
          <w:lang w:bidi="fa-IR"/>
        </w:rPr>
        <w:t xml:space="preserve"> و اجتماع</w:t>
      </w:r>
      <w:r w:rsidR="004E7E33">
        <w:rPr>
          <w:rtl/>
          <w:lang w:bidi="fa-IR"/>
        </w:rPr>
        <w:t>ی</w:t>
      </w:r>
      <w:r>
        <w:rPr>
          <w:rtl/>
          <w:lang w:bidi="fa-IR"/>
        </w:rPr>
        <w:t xml:space="preserve"> است</w:t>
      </w:r>
      <w:r w:rsidR="00D7146E">
        <w:rPr>
          <w:rtl/>
          <w:lang w:bidi="fa-IR"/>
        </w:rPr>
        <w:t xml:space="preserve">، </w:t>
      </w:r>
      <w:r>
        <w:rPr>
          <w:rtl/>
          <w:lang w:bidi="fa-IR"/>
        </w:rPr>
        <w:t>ز</w:t>
      </w:r>
      <w:r w:rsidR="004E7E33">
        <w:rPr>
          <w:rtl/>
          <w:lang w:bidi="fa-IR"/>
        </w:rPr>
        <w:t>ی</w:t>
      </w:r>
      <w:r>
        <w:rPr>
          <w:rtl/>
          <w:lang w:bidi="fa-IR"/>
        </w:rPr>
        <w:t>را سبب و منشأ آن است</w:t>
      </w:r>
      <w:r w:rsidR="00D7146E">
        <w:rPr>
          <w:rtl/>
          <w:lang w:bidi="fa-IR"/>
        </w:rPr>
        <w:t xml:space="preserve">. </w:t>
      </w:r>
      <w:r>
        <w:rPr>
          <w:rtl/>
          <w:lang w:bidi="fa-IR"/>
        </w:rPr>
        <w:t>روح انسان وقت</w:t>
      </w:r>
      <w:r w:rsidR="004E7E33">
        <w:rPr>
          <w:rtl/>
          <w:lang w:bidi="fa-IR"/>
        </w:rPr>
        <w:t>ی</w:t>
      </w:r>
      <w:r>
        <w:rPr>
          <w:rtl/>
          <w:lang w:bidi="fa-IR"/>
        </w:rPr>
        <w:t xml:space="preserve"> زنده است که از بردگ</w:t>
      </w:r>
      <w:r w:rsidR="004E7E33">
        <w:rPr>
          <w:rtl/>
          <w:lang w:bidi="fa-IR"/>
        </w:rPr>
        <w:t>ی</w:t>
      </w:r>
      <w:r>
        <w:rPr>
          <w:rtl/>
          <w:lang w:bidi="fa-IR"/>
        </w:rPr>
        <w:t xml:space="preserve"> شهوت و غضب برهد و عبد پرستشگر هوا</w:t>
      </w:r>
      <w:r w:rsidR="004E7E33">
        <w:rPr>
          <w:rtl/>
          <w:lang w:bidi="fa-IR"/>
        </w:rPr>
        <w:t>ی</w:t>
      </w:r>
      <w:r>
        <w:rPr>
          <w:rtl/>
          <w:lang w:bidi="fa-IR"/>
        </w:rPr>
        <w:t>ش نباشد</w:t>
      </w:r>
      <w:r w:rsidR="00D7146E">
        <w:rPr>
          <w:rtl/>
          <w:lang w:bidi="fa-IR"/>
        </w:rPr>
        <w:t xml:space="preserve">. </w:t>
      </w:r>
      <w:r>
        <w:rPr>
          <w:rtl/>
          <w:lang w:bidi="fa-IR"/>
        </w:rPr>
        <w:t>فرد</w:t>
      </w:r>
      <w:r w:rsidR="004E7E33">
        <w:rPr>
          <w:rtl/>
          <w:lang w:bidi="fa-IR"/>
        </w:rPr>
        <w:t>ی</w:t>
      </w:r>
      <w:r>
        <w:rPr>
          <w:rtl/>
          <w:lang w:bidi="fa-IR"/>
        </w:rPr>
        <w:t xml:space="preserve"> که خود را تسل</w:t>
      </w:r>
      <w:r w:rsidR="004E7E33">
        <w:rPr>
          <w:rtl/>
          <w:lang w:bidi="fa-IR"/>
        </w:rPr>
        <w:t>ی</w:t>
      </w:r>
      <w:r>
        <w:rPr>
          <w:rtl/>
          <w:lang w:bidi="fa-IR"/>
        </w:rPr>
        <w:t>م خواسته</w:t>
      </w:r>
      <w:r w:rsidR="004E7E33">
        <w:rPr>
          <w:rtl/>
          <w:lang w:bidi="fa-IR"/>
        </w:rPr>
        <w:t xml:space="preserve"> </w:t>
      </w:r>
      <w:r>
        <w:rPr>
          <w:rtl/>
          <w:lang w:bidi="fa-IR"/>
        </w:rPr>
        <w:t>ها</w:t>
      </w:r>
      <w:r w:rsidR="004E7E33">
        <w:rPr>
          <w:rtl/>
          <w:lang w:bidi="fa-IR"/>
        </w:rPr>
        <w:t>ی</w:t>
      </w:r>
      <w:r>
        <w:rPr>
          <w:rtl/>
          <w:lang w:bidi="fa-IR"/>
        </w:rPr>
        <w:t>ش نموده قرآن درباره</w:t>
      </w:r>
      <w:r w:rsidR="004E7E33">
        <w:rPr>
          <w:rtl/>
          <w:lang w:bidi="fa-IR"/>
        </w:rPr>
        <w:t xml:space="preserve"> </w:t>
      </w:r>
      <w:r>
        <w:rPr>
          <w:rtl/>
          <w:lang w:bidi="fa-IR"/>
        </w:rPr>
        <w:t>اش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«وَقَدْ خابَ مَن دَسَّها</w:t>
      </w:r>
      <w:r w:rsidR="00D7146E">
        <w:rPr>
          <w:rtl/>
          <w:lang w:bidi="fa-IR"/>
        </w:rPr>
        <w:t xml:space="preserve">؛ </w:t>
      </w:r>
      <w:r>
        <w:rPr>
          <w:rtl/>
          <w:lang w:bidi="fa-IR"/>
        </w:rPr>
        <w:t>به راست</w:t>
      </w:r>
      <w:r w:rsidR="004E7E33">
        <w:rPr>
          <w:rtl/>
          <w:lang w:bidi="fa-IR"/>
        </w:rPr>
        <w:t>ی</w:t>
      </w:r>
      <w:r>
        <w:rPr>
          <w:rtl/>
          <w:lang w:bidi="fa-IR"/>
        </w:rPr>
        <w:t xml:space="preserve"> نوم</w:t>
      </w:r>
      <w:r w:rsidR="004E7E33">
        <w:rPr>
          <w:rtl/>
          <w:lang w:bidi="fa-IR"/>
        </w:rPr>
        <w:t>ی</w:t>
      </w:r>
      <w:r>
        <w:rPr>
          <w:rtl/>
          <w:lang w:bidi="fa-IR"/>
        </w:rPr>
        <w:t>د شد هر کس</w:t>
      </w:r>
      <w:r w:rsidR="004E7E33">
        <w:rPr>
          <w:rtl/>
          <w:lang w:bidi="fa-IR"/>
        </w:rPr>
        <w:t>ی</w:t>
      </w:r>
      <w:r>
        <w:rPr>
          <w:rtl/>
          <w:lang w:bidi="fa-IR"/>
        </w:rPr>
        <w:t xml:space="preserve"> که آن را فروما</w:t>
      </w:r>
      <w:r w:rsidR="004E7E33">
        <w:rPr>
          <w:rtl/>
          <w:lang w:bidi="fa-IR"/>
        </w:rPr>
        <w:t>ی</w:t>
      </w:r>
      <w:r>
        <w:rPr>
          <w:rtl/>
          <w:lang w:bidi="fa-IR"/>
        </w:rPr>
        <w:t>ه داشت»</w:t>
      </w:r>
      <w:r w:rsidR="00D7146E">
        <w:rPr>
          <w:rtl/>
          <w:lang w:bidi="fa-IR"/>
        </w:rPr>
        <w:t xml:space="preserve">. </w:t>
      </w:r>
      <w:r w:rsidRPr="00DE267A">
        <w:rPr>
          <w:rStyle w:val="libFootnotenumChar"/>
          <w:rtl/>
        </w:rPr>
        <w:t>(316)</w:t>
      </w:r>
    </w:p>
    <w:p w:rsidR="0091662B" w:rsidRDefault="00F77A11" w:rsidP="00F77A11">
      <w:pPr>
        <w:pStyle w:val="libNormal"/>
        <w:rPr>
          <w:rtl/>
          <w:lang w:bidi="fa-IR"/>
        </w:rPr>
      </w:pPr>
      <w:r>
        <w:rPr>
          <w:rtl/>
          <w:lang w:bidi="fa-IR"/>
        </w:rPr>
        <w:t>قرآن مأمور</w:t>
      </w:r>
      <w:r w:rsidR="004E7E33">
        <w:rPr>
          <w:rtl/>
          <w:lang w:bidi="fa-IR"/>
        </w:rPr>
        <w:t>ی</w:t>
      </w:r>
      <w:r>
        <w:rPr>
          <w:rtl/>
          <w:lang w:bidi="fa-IR"/>
        </w:rPr>
        <w:t>ت خود را درباره ا</w:t>
      </w:r>
      <w:r w:rsidR="004E7E33">
        <w:rPr>
          <w:rtl/>
          <w:lang w:bidi="fa-IR"/>
        </w:rPr>
        <w:t>ی</w:t>
      </w:r>
      <w:r>
        <w:rPr>
          <w:rtl/>
          <w:lang w:bidi="fa-IR"/>
        </w:rPr>
        <w:t>ن افراد چن</w:t>
      </w:r>
      <w:r w:rsidR="004E7E33">
        <w:rPr>
          <w:rtl/>
          <w:lang w:bidi="fa-IR"/>
        </w:rPr>
        <w:t>ی</w:t>
      </w:r>
      <w:r>
        <w:rPr>
          <w:rtl/>
          <w:lang w:bidi="fa-IR"/>
        </w:rPr>
        <w:t>ن ب</w:t>
      </w:r>
      <w:r w:rsidR="004E7E33">
        <w:rPr>
          <w:rtl/>
          <w:lang w:bidi="fa-IR"/>
        </w:rPr>
        <w:t>ی</w:t>
      </w:r>
      <w:r>
        <w:rPr>
          <w:rtl/>
          <w:lang w:bidi="fa-IR"/>
        </w:rPr>
        <w:t>ان م</w:t>
      </w:r>
      <w:r w:rsidR="004E7E33">
        <w:rPr>
          <w:rtl/>
          <w:lang w:bidi="fa-IR"/>
        </w:rPr>
        <w:t xml:space="preserve">ی </w:t>
      </w:r>
      <w:r>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إِنْ هُوَ إِلَّا ذِکْرٌ وَقُرْآنٌ مُّبِینٌ * لِّینذِرَ مَن کانَ حَیا وَیحِقَّ الْقَوْلُ عَلَی الْکافِرِینَ</w:t>
      </w:r>
      <w:r w:rsidR="00AF1824" w:rsidRPr="00AF1824">
        <w:rPr>
          <w:rStyle w:val="libAlaemChar"/>
          <w:rFonts w:eastAsia="KFGQPC Uthman Taha Naskh"/>
          <w:rtl/>
        </w:rPr>
        <w:t>)</w:t>
      </w:r>
      <w:r w:rsidR="00D7146E">
        <w:rPr>
          <w:rtl/>
          <w:lang w:bidi="fa-IR"/>
        </w:rPr>
        <w:t xml:space="preserve">؛ </w:t>
      </w:r>
      <w:r w:rsidRPr="00DE267A">
        <w:rPr>
          <w:rStyle w:val="libFootnotenumChar"/>
          <w:rtl/>
        </w:rPr>
        <w:t>(317)</w:t>
      </w:r>
      <w:r>
        <w:rPr>
          <w:rtl/>
          <w:lang w:bidi="fa-IR"/>
        </w:rPr>
        <w:t xml:space="preserve"> ا</w:t>
      </w:r>
      <w:r w:rsidR="004E7E33">
        <w:rPr>
          <w:rtl/>
          <w:lang w:bidi="fa-IR"/>
        </w:rPr>
        <w:t>ی</w:t>
      </w:r>
      <w:r>
        <w:rPr>
          <w:rtl/>
          <w:lang w:bidi="fa-IR"/>
        </w:rPr>
        <w:t>ن [کتاب آسمان</w:t>
      </w:r>
      <w:r w:rsidR="004E7E33">
        <w:rPr>
          <w:rtl/>
          <w:lang w:bidi="fa-IR"/>
        </w:rPr>
        <w:t>ی</w:t>
      </w:r>
      <w:r>
        <w:rPr>
          <w:rtl/>
          <w:lang w:bidi="fa-IR"/>
        </w:rPr>
        <w:t xml:space="preserve"> فقط ذکر و قرآن مب</w:t>
      </w:r>
      <w:r w:rsidR="004E7E33">
        <w:rPr>
          <w:rtl/>
          <w:lang w:bidi="fa-IR"/>
        </w:rPr>
        <w:t>ی</w:t>
      </w:r>
      <w:r>
        <w:rPr>
          <w:rtl/>
          <w:lang w:bidi="fa-IR"/>
        </w:rPr>
        <w:t>ن است</w:t>
      </w:r>
      <w:r w:rsidR="00D7146E">
        <w:rPr>
          <w:rtl/>
          <w:lang w:bidi="fa-IR"/>
        </w:rPr>
        <w:t xml:space="preserve">: </w:t>
      </w:r>
      <w:r>
        <w:rPr>
          <w:rtl/>
          <w:lang w:bidi="fa-IR"/>
        </w:rPr>
        <w:t>تا افراد</w:t>
      </w:r>
      <w:r w:rsidR="004E7E33">
        <w:rPr>
          <w:rtl/>
          <w:lang w:bidi="fa-IR"/>
        </w:rPr>
        <w:t>ی</w:t>
      </w:r>
      <w:r>
        <w:rPr>
          <w:rtl/>
          <w:lang w:bidi="fa-IR"/>
        </w:rPr>
        <w:t xml:space="preserve"> که زنده</w:t>
      </w:r>
      <w:r w:rsidR="004E7E33">
        <w:rPr>
          <w:rtl/>
          <w:lang w:bidi="fa-IR"/>
        </w:rPr>
        <w:t xml:space="preserve"> </w:t>
      </w:r>
      <w:r>
        <w:rPr>
          <w:rtl/>
          <w:lang w:bidi="fa-IR"/>
        </w:rPr>
        <w:t>اند ب</w:t>
      </w:r>
      <w:r w:rsidR="004E7E33">
        <w:rPr>
          <w:rtl/>
          <w:lang w:bidi="fa-IR"/>
        </w:rPr>
        <w:t>ی</w:t>
      </w:r>
      <w:r>
        <w:rPr>
          <w:rtl/>
          <w:lang w:bidi="fa-IR"/>
        </w:rPr>
        <w:t>م دهد و وعده عذاب بر کافران حتم</w:t>
      </w:r>
      <w:r w:rsidR="004E7E33">
        <w:rPr>
          <w:rtl/>
          <w:lang w:bidi="fa-IR"/>
        </w:rPr>
        <w:t>ی</w:t>
      </w:r>
      <w:r>
        <w:rPr>
          <w:rtl/>
          <w:lang w:bidi="fa-IR"/>
        </w:rPr>
        <w:t xml:space="preserve"> و مسلّم گردد</w:t>
      </w:r>
      <w:r w:rsidR="00D7146E">
        <w:rPr>
          <w:rtl/>
          <w:lang w:bidi="fa-IR"/>
        </w:rPr>
        <w:t>.</w:t>
      </w:r>
    </w:p>
    <w:p w:rsidR="00DE267A" w:rsidRDefault="00FA3B56" w:rsidP="00DE267A">
      <w:pPr>
        <w:pStyle w:val="Heading2"/>
        <w:rPr>
          <w:rtl/>
          <w:lang w:bidi="fa-IR"/>
        </w:rPr>
      </w:pPr>
      <w:r>
        <w:rPr>
          <w:rtl/>
          <w:lang w:bidi="fa-IR"/>
        </w:rPr>
        <w:br w:type="page"/>
      </w:r>
      <w:bookmarkStart w:id="102" w:name="_Toc430603897"/>
      <w:r w:rsidR="00DE267A">
        <w:rPr>
          <w:rtl/>
          <w:lang w:bidi="fa-IR"/>
        </w:rPr>
        <w:lastRenderedPageBreak/>
        <w:t>فصل دوم: رابطه آزادی با امر به معروف و نهی از منکر</w:t>
      </w:r>
      <w:bookmarkEnd w:id="102"/>
    </w:p>
    <w:p w:rsidR="0091662B" w:rsidRDefault="00DE267A" w:rsidP="00DE267A">
      <w:pPr>
        <w:pStyle w:val="Heading3"/>
        <w:rPr>
          <w:rtl/>
          <w:lang w:bidi="fa-IR"/>
        </w:rPr>
      </w:pPr>
      <w:bookmarkStart w:id="103" w:name="_Toc430603898"/>
      <w:r>
        <w:rPr>
          <w:rtl/>
          <w:lang w:bidi="fa-IR"/>
        </w:rPr>
        <w:t>مقدمه</w:t>
      </w:r>
      <w:bookmarkEnd w:id="103"/>
    </w:p>
    <w:p w:rsidR="0091662B" w:rsidRDefault="00F77A11" w:rsidP="00F77A11">
      <w:pPr>
        <w:pStyle w:val="libNormal"/>
        <w:rPr>
          <w:rtl/>
          <w:lang w:bidi="fa-IR"/>
        </w:rPr>
      </w:pPr>
      <w:r>
        <w:rPr>
          <w:rtl/>
          <w:lang w:bidi="fa-IR"/>
        </w:rPr>
        <w:t>مکتب اسلام برا</w:t>
      </w:r>
      <w:r w:rsidR="004E7E33">
        <w:rPr>
          <w:rtl/>
          <w:lang w:bidi="fa-IR"/>
        </w:rPr>
        <w:t>ی</w:t>
      </w:r>
      <w:r>
        <w:rPr>
          <w:rtl/>
          <w:lang w:bidi="fa-IR"/>
        </w:rPr>
        <w:t xml:space="preserve"> ص</w:t>
      </w:r>
      <w:r w:rsidR="004E7E33">
        <w:rPr>
          <w:rtl/>
          <w:lang w:bidi="fa-IR"/>
        </w:rPr>
        <w:t>ی</w:t>
      </w:r>
      <w:r>
        <w:rPr>
          <w:rtl/>
          <w:lang w:bidi="fa-IR"/>
        </w:rPr>
        <w:t>انت از احکام و نظام خود ضمانت</w:t>
      </w:r>
      <w:r w:rsidR="004E7E33">
        <w:rPr>
          <w:rtl/>
          <w:lang w:bidi="fa-IR"/>
        </w:rPr>
        <w:t xml:space="preserve"> </w:t>
      </w:r>
      <w:r>
        <w:rPr>
          <w:rtl/>
          <w:lang w:bidi="fa-IR"/>
        </w:rPr>
        <w:t>ها</w:t>
      </w:r>
      <w:r w:rsidR="004E7E33">
        <w:rPr>
          <w:rtl/>
          <w:lang w:bidi="fa-IR"/>
        </w:rPr>
        <w:t>یی</w:t>
      </w:r>
      <w:r>
        <w:rPr>
          <w:rtl/>
          <w:lang w:bidi="fa-IR"/>
        </w:rPr>
        <w:t xml:space="preserve"> را ارائه کرده است</w:t>
      </w:r>
      <w:r w:rsidR="00D7146E">
        <w:rPr>
          <w:rtl/>
          <w:lang w:bidi="fa-IR"/>
        </w:rPr>
        <w:t xml:space="preserve">. </w:t>
      </w:r>
      <w:r>
        <w:rPr>
          <w:rtl/>
          <w:lang w:bidi="fa-IR"/>
        </w:rPr>
        <w:t>ا</w:t>
      </w:r>
      <w:r w:rsidR="004E7E33">
        <w:rPr>
          <w:rtl/>
          <w:lang w:bidi="fa-IR"/>
        </w:rPr>
        <w:t>ی</w:t>
      </w:r>
      <w:r>
        <w:rPr>
          <w:rtl/>
          <w:lang w:bidi="fa-IR"/>
        </w:rPr>
        <w:t>ن ضمانت</w:t>
      </w:r>
      <w:r w:rsidR="004E7E33">
        <w:rPr>
          <w:rtl/>
          <w:lang w:bidi="fa-IR"/>
        </w:rPr>
        <w:t xml:space="preserve"> </w:t>
      </w:r>
      <w:r>
        <w:rPr>
          <w:rtl/>
          <w:lang w:bidi="fa-IR"/>
        </w:rPr>
        <w:t>ها از نظر قرآن عبارتند از</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ن</w:t>
      </w:r>
      <w:r w:rsidR="004E7E33">
        <w:rPr>
          <w:rtl/>
          <w:lang w:bidi="fa-IR"/>
        </w:rPr>
        <w:t>ی</w:t>
      </w:r>
      <w:r>
        <w:rPr>
          <w:rtl/>
          <w:lang w:bidi="fa-IR"/>
        </w:rPr>
        <w:t>رو</w:t>
      </w:r>
      <w:r w:rsidR="004E7E33">
        <w:rPr>
          <w:rtl/>
          <w:lang w:bidi="fa-IR"/>
        </w:rPr>
        <w:t>ی</w:t>
      </w:r>
      <w:r>
        <w:rPr>
          <w:rtl/>
          <w:lang w:bidi="fa-IR"/>
        </w:rPr>
        <w:t xml:space="preserve"> بازدارنده درون</w:t>
      </w:r>
      <w:r w:rsidR="004E7E33">
        <w:rPr>
          <w:rtl/>
          <w:lang w:bidi="fa-IR"/>
        </w:rPr>
        <w:t>ی</w:t>
      </w:r>
      <w:r>
        <w:rPr>
          <w:rtl/>
          <w:lang w:bidi="fa-IR"/>
        </w:rPr>
        <w:t xml:space="preserve"> به نام «تقوا»</w:t>
      </w:r>
      <w:r w:rsidR="00D7146E">
        <w:rPr>
          <w:rtl/>
          <w:lang w:bidi="fa-IR"/>
        </w:rPr>
        <w:t xml:space="preserve">. </w:t>
      </w:r>
      <w:r>
        <w:rPr>
          <w:rtl/>
          <w:lang w:bidi="fa-IR"/>
        </w:rPr>
        <w:t>تلاش اساس</w:t>
      </w:r>
      <w:r w:rsidR="004E7E33">
        <w:rPr>
          <w:rtl/>
          <w:lang w:bidi="fa-IR"/>
        </w:rPr>
        <w:t>ی</w:t>
      </w:r>
      <w:r>
        <w:rPr>
          <w:rtl/>
          <w:lang w:bidi="fa-IR"/>
        </w:rPr>
        <w:t xml:space="preserve"> قرآن برا</w:t>
      </w:r>
      <w:r w:rsidR="004E7E33">
        <w:rPr>
          <w:rtl/>
          <w:lang w:bidi="fa-IR"/>
        </w:rPr>
        <w:t>ی</w:t>
      </w:r>
      <w:r>
        <w:rPr>
          <w:rtl/>
          <w:lang w:bidi="fa-IR"/>
        </w:rPr>
        <w:t xml:space="preserve"> اصلاح افراد و جوامع انسان</w:t>
      </w:r>
      <w:r w:rsidR="004E7E33">
        <w:rPr>
          <w:rtl/>
          <w:lang w:bidi="fa-IR"/>
        </w:rPr>
        <w:t>ی</w:t>
      </w:r>
      <w:r>
        <w:rPr>
          <w:rtl/>
          <w:lang w:bidi="fa-IR"/>
        </w:rPr>
        <w:t xml:space="preserve"> عمدتاً معطوف به تقو</w:t>
      </w:r>
      <w:r w:rsidR="004E7E33">
        <w:rPr>
          <w:rtl/>
          <w:lang w:bidi="fa-IR"/>
        </w:rPr>
        <w:t>ی</w:t>
      </w:r>
      <w:r>
        <w:rPr>
          <w:rtl/>
          <w:lang w:bidi="fa-IR"/>
        </w:rPr>
        <w:t>ت بن</w:t>
      </w:r>
      <w:r w:rsidR="004E7E33">
        <w:rPr>
          <w:rtl/>
          <w:lang w:bidi="fa-IR"/>
        </w:rPr>
        <w:t>ی</w:t>
      </w:r>
      <w:r>
        <w:rPr>
          <w:rtl/>
          <w:lang w:bidi="fa-IR"/>
        </w:rPr>
        <w:t>ه معنو</w:t>
      </w:r>
      <w:r w:rsidR="004E7E33">
        <w:rPr>
          <w:rtl/>
          <w:lang w:bidi="fa-IR"/>
        </w:rPr>
        <w:t>ی</w:t>
      </w:r>
      <w:r>
        <w:rPr>
          <w:rtl/>
          <w:lang w:bidi="fa-IR"/>
        </w:rPr>
        <w:t xml:space="preserve"> و درون</w:t>
      </w:r>
      <w:r w:rsidR="004E7E33">
        <w:rPr>
          <w:rtl/>
          <w:lang w:bidi="fa-IR"/>
        </w:rPr>
        <w:t>ی</w:t>
      </w:r>
      <w:r>
        <w:rPr>
          <w:rtl/>
          <w:lang w:bidi="fa-IR"/>
        </w:rPr>
        <w:t xml:space="preserve"> افراد است که به عنوان «عامل تقوا» از آن </w:t>
      </w:r>
      <w:r w:rsidR="004E7E33">
        <w:rPr>
          <w:rtl/>
          <w:lang w:bidi="fa-IR"/>
        </w:rPr>
        <w:t>ی</w:t>
      </w:r>
      <w:r>
        <w:rPr>
          <w:rtl/>
          <w:lang w:bidi="fa-IR"/>
        </w:rPr>
        <w:t>اد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 الَّذِینَ اتَّقَوْا إِذَا مَسَّهُمْ طآئِفٌ مِّنَ الشَّیطانِ تَذَکَّرُوا فَإِذَا هُم مُّبْصِرُونَ</w:t>
      </w:r>
      <w:r w:rsidRPr="00AF1824">
        <w:rPr>
          <w:rStyle w:val="libAlaemChar"/>
          <w:rFonts w:eastAsia="KFGQPC Uthman Taha Naskh"/>
          <w:rtl/>
        </w:rPr>
        <w:t>)</w:t>
      </w:r>
      <w:r w:rsidR="00D7146E">
        <w:rPr>
          <w:rtl/>
          <w:lang w:bidi="fa-IR"/>
        </w:rPr>
        <w:t xml:space="preserve">؛ </w:t>
      </w:r>
      <w:r w:rsidR="00F77A11" w:rsidRPr="00DE267A">
        <w:rPr>
          <w:rStyle w:val="libFootnotenumChar"/>
          <w:rtl/>
        </w:rPr>
        <w:t>(318)</w:t>
      </w:r>
      <w:r w:rsidR="00F77A11">
        <w:rPr>
          <w:rtl/>
          <w:lang w:bidi="fa-IR"/>
        </w:rPr>
        <w:t xml:space="preserve"> پره</w:t>
      </w:r>
      <w:r w:rsidR="004E7E33">
        <w:rPr>
          <w:rtl/>
          <w:lang w:bidi="fa-IR"/>
        </w:rPr>
        <w:t>ی</w:t>
      </w:r>
      <w:r w:rsidR="00F77A11">
        <w:rPr>
          <w:rtl/>
          <w:lang w:bidi="fa-IR"/>
        </w:rPr>
        <w:t>زکاران هنگام</w:t>
      </w:r>
      <w:r w:rsidR="004E7E33">
        <w:rPr>
          <w:rtl/>
          <w:lang w:bidi="fa-IR"/>
        </w:rPr>
        <w:t>ی</w:t>
      </w:r>
      <w:r w:rsidR="00F77A11">
        <w:rPr>
          <w:rtl/>
          <w:lang w:bidi="fa-IR"/>
        </w:rPr>
        <w:t xml:space="preserve"> که گرفتار وسوسه</w:t>
      </w:r>
      <w:r w:rsidR="004E7E33">
        <w:rPr>
          <w:rtl/>
          <w:lang w:bidi="fa-IR"/>
        </w:rPr>
        <w:t xml:space="preserve"> </w:t>
      </w:r>
      <w:r w:rsidR="00F77A11">
        <w:rPr>
          <w:rtl/>
          <w:lang w:bidi="fa-IR"/>
        </w:rPr>
        <w:t>ها</w:t>
      </w:r>
      <w:r w:rsidR="004E7E33">
        <w:rPr>
          <w:rtl/>
          <w:lang w:bidi="fa-IR"/>
        </w:rPr>
        <w:t>ی</w:t>
      </w:r>
      <w:r w:rsidR="00F77A11">
        <w:rPr>
          <w:rtl/>
          <w:lang w:bidi="fa-IR"/>
        </w:rPr>
        <w:t xml:space="preserve"> ش</w:t>
      </w:r>
      <w:r w:rsidR="004E7E33">
        <w:rPr>
          <w:rtl/>
          <w:lang w:bidi="fa-IR"/>
        </w:rPr>
        <w:t>ی</w:t>
      </w:r>
      <w:r w:rsidR="00F77A11">
        <w:rPr>
          <w:rtl/>
          <w:lang w:bidi="fa-IR"/>
        </w:rPr>
        <w:t>طان شوند</w:t>
      </w:r>
      <w:r w:rsidR="00D7146E">
        <w:rPr>
          <w:rtl/>
          <w:lang w:bidi="fa-IR"/>
        </w:rPr>
        <w:t xml:space="preserve">، </w:t>
      </w:r>
      <w:r w:rsidR="00F77A11">
        <w:rPr>
          <w:rtl/>
          <w:lang w:bidi="fa-IR"/>
        </w:rPr>
        <w:t xml:space="preserve">به </w:t>
      </w:r>
      <w:r w:rsidR="004E7E33">
        <w:rPr>
          <w:rtl/>
          <w:lang w:bidi="fa-IR"/>
        </w:rPr>
        <w:t>ی</w:t>
      </w:r>
      <w:r w:rsidR="00F77A11">
        <w:rPr>
          <w:rtl/>
          <w:lang w:bidi="fa-IR"/>
        </w:rPr>
        <w:t>اد او (خدا و پاداش و ک</w:t>
      </w:r>
      <w:r w:rsidR="004E7E33">
        <w:rPr>
          <w:rtl/>
          <w:lang w:bidi="fa-IR"/>
        </w:rPr>
        <w:t>ی</w:t>
      </w:r>
      <w:r w:rsidR="00F77A11">
        <w:rPr>
          <w:rtl/>
          <w:lang w:bidi="fa-IR"/>
        </w:rPr>
        <w:t>فر) م</w:t>
      </w:r>
      <w:r w:rsidR="004E7E33">
        <w:rPr>
          <w:rtl/>
          <w:lang w:bidi="fa-IR"/>
        </w:rPr>
        <w:t xml:space="preserve">ی </w:t>
      </w:r>
      <w:r w:rsidR="00F77A11">
        <w:rPr>
          <w:rtl/>
          <w:lang w:bidi="fa-IR"/>
        </w:rPr>
        <w:t xml:space="preserve">افتند و (در پرتو </w:t>
      </w:r>
      <w:r w:rsidR="004E7E33">
        <w:rPr>
          <w:rtl/>
          <w:lang w:bidi="fa-IR"/>
        </w:rPr>
        <w:t>ی</w:t>
      </w:r>
      <w:r w:rsidR="00F77A11">
        <w:rPr>
          <w:rtl/>
          <w:lang w:bidi="fa-IR"/>
        </w:rPr>
        <w:t>اد او</w:t>
      </w:r>
      <w:r w:rsidR="00D7146E">
        <w:rPr>
          <w:rtl/>
          <w:lang w:bidi="fa-IR"/>
        </w:rPr>
        <w:t xml:space="preserve">، </w:t>
      </w:r>
      <w:r w:rsidR="00F77A11">
        <w:rPr>
          <w:rtl/>
          <w:lang w:bidi="fa-IR"/>
        </w:rPr>
        <w:t>حق را م</w:t>
      </w:r>
      <w:r w:rsidR="004E7E33">
        <w:rPr>
          <w:rtl/>
          <w:lang w:bidi="fa-IR"/>
        </w:rPr>
        <w:t xml:space="preserve">ی </w:t>
      </w:r>
      <w:r w:rsidR="00F77A11">
        <w:rPr>
          <w:rtl/>
          <w:lang w:bidi="fa-IR"/>
        </w:rPr>
        <w:t>ب</w:t>
      </w:r>
      <w:r w:rsidR="004E7E33">
        <w:rPr>
          <w:rtl/>
          <w:lang w:bidi="fa-IR"/>
        </w:rPr>
        <w:t>ی</w:t>
      </w:r>
      <w:r w:rsidR="00F77A11">
        <w:rPr>
          <w:rtl/>
          <w:lang w:bidi="fa-IR"/>
        </w:rPr>
        <w:t>نند) و ناگهان ب</w:t>
      </w:r>
      <w:r w:rsidR="004E7E33">
        <w:rPr>
          <w:rtl/>
          <w:lang w:bidi="fa-IR"/>
        </w:rPr>
        <w:t>ی</w:t>
      </w:r>
      <w:r w:rsidR="00F77A11">
        <w:rPr>
          <w:rtl/>
          <w:lang w:bidi="fa-IR"/>
        </w:rPr>
        <w:t>نا م</w:t>
      </w:r>
      <w:r w:rsidR="004E7E33">
        <w:rPr>
          <w:rtl/>
          <w:lang w:bidi="fa-IR"/>
        </w:rPr>
        <w:t xml:space="preserve">ی </w:t>
      </w:r>
      <w:r w:rsidR="00F77A11">
        <w:rPr>
          <w:rtl/>
          <w:lang w:bidi="fa-IR"/>
        </w:rPr>
        <w:t>گردند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قدرت حکومت عادل در جامعه اسلام</w:t>
      </w:r>
      <w:r w:rsidR="004E7E33">
        <w:rPr>
          <w:rtl/>
          <w:lang w:bidi="fa-IR"/>
        </w:rPr>
        <w:t>ی</w:t>
      </w:r>
      <w:r w:rsidR="00D7146E">
        <w:rPr>
          <w:rtl/>
          <w:lang w:bidi="fa-IR"/>
        </w:rPr>
        <w:t xml:space="preserve">. </w:t>
      </w:r>
      <w:r>
        <w:rPr>
          <w:rtl/>
          <w:lang w:bidi="fa-IR"/>
        </w:rPr>
        <w:t>حکومت اسلام</w:t>
      </w:r>
      <w:r w:rsidR="004E7E33">
        <w:rPr>
          <w:rtl/>
          <w:lang w:bidi="fa-IR"/>
        </w:rPr>
        <w:t>ی</w:t>
      </w:r>
      <w:r>
        <w:rPr>
          <w:rtl/>
          <w:lang w:bidi="fa-IR"/>
        </w:rPr>
        <w:t xml:space="preserve"> در راستا</w:t>
      </w:r>
      <w:r w:rsidR="004E7E33">
        <w:rPr>
          <w:rtl/>
          <w:lang w:bidi="fa-IR"/>
        </w:rPr>
        <w:t>ی</w:t>
      </w:r>
      <w:r>
        <w:rPr>
          <w:rtl/>
          <w:lang w:bidi="fa-IR"/>
        </w:rPr>
        <w:t xml:space="preserve"> مسئول</w:t>
      </w:r>
      <w:r w:rsidR="004E7E33">
        <w:rPr>
          <w:rtl/>
          <w:lang w:bidi="fa-IR"/>
        </w:rPr>
        <w:t>ی</w:t>
      </w:r>
      <w:r>
        <w:rPr>
          <w:rtl/>
          <w:lang w:bidi="fa-IR"/>
        </w:rPr>
        <w:t>ت فرهنگ</w:t>
      </w:r>
      <w:r w:rsidR="004E7E33">
        <w:rPr>
          <w:rtl/>
          <w:lang w:bidi="fa-IR"/>
        </w:rPr>
        <w:t>ی</w:t>
      </w:r>
      <w:r>
        <w:rPr>
          <w:rtl/>
          <w:lang w:bidi="fa-IR"/>
        </w:rPr>
        <w:t xml:space="preserve"> و ترب</w:t>
      </w:r>
      <w:r w:rsidR="004E7E33">
        <w:rPr>
          <w:rtl/>
          <w:lang w:bidi="fa-IR"/>
        </w:rPr>
        <w:t>ی</w:t>
      </w:r>
      <w:r>
        <w:rPr>
          <w:rtl/>
          <w:lang w:bidi="fa-IR"/>
        </w:rPr>
        <w:t>ت</w:t>
      </w:r>
      <w:r w:rsidR="004E7E33">
        <w:rPr>
          <w:rtl/>
          <w:lang w:bidi="fa-IR"/>
        </w:rPr>
        <w:t xml:space="preserve">ی </w:t>
      </w:r>
      <w:r>
        <w:rPr>
          <w:rtl/>
          <w:lang w:bidi="fa-IR"/>
        </w:rPr>
        <w:t>اش در قبال مردم</w:t>
      </w:r>
      <w:r w:rsidR="00D7146E">
        <w:rPr>
          <w:rtl/>
          <w:lang w:bidi="fa-IR"/>
        </w:rPr>
        <w:t xml:space="preserve">، </w:t>
      </w:r>
      <w:r>
        <w:rPr>
          <w:rtl/>
          <w:lang w:bidi="fa-IR"/>
        </w:rPr>
        <w:t>وظ</w:t>
      </w:r>
      <w:r w:rsidR="004E7E33">
        <w:rPr>
          <w:rtl/>
          <w:lang w:bidi="fa-IR"/>
        </w:rPr>
        <w:t>ی</w:t>
      </w:r>
      <w:r>
        <w:rPr>
          <w:rtl/>
          <w:lang w:bidi="fa-IR"/>
        </w:rPr>
        <w:t>فه خود م</w:t>
      </w:r>
      <w:r w:rsidR="004E7E33">
        <w:rPr>
          <w:rtl/>
          <w:lang w:bidi="fa-IR"/>
        </w:rPr>
        <w:t xml:space="preserve">ی </w:t>
      </w:r>
      <w:r>
        <w:rPr>
          <w:rtl/>
          <w:lang w:bidi="fa-IR"/>
        </w:rPr>
        <w:t xml:space="preserve">داند که با </w:t>
      </w:r>
      <w:r w:rsidR="004E7E33">
        <w:rPr>
          <w:rtl/>
          <w:lang w:bidi="fa-IR"/>
        </w:rPr>
        <w:t>ی</w:t>
      </w:r>
      <w:r>
        <w:rPr>
          <w:rtl/>
          <w:lang w:bidi="fa-IR"/>
        </w:rPr>
        <w:t>ک سازمان و تشکّل و</w:t>
      </w:r>
      <w:r w:rsidR="004E7E33">
        <w:rPr>
          <w:rtl/>
          <w:lang w:bidi="fa-IR"/>
        </w:rPr>
        <w:t>ی</w:t>
      </w:r>
      <w:r>
        <w:rPr>
          <w:rtl/>
          <w:lang w:bidi="fa-IR"/>
        </w:rPr>
        <w:t>ژه</w:t>
      </w:r>
      <w:r w:rsidR="004E7E33">
        <w:rPr>
          <w:rtl/>
          <w:lang w:bidi="fa-IR"/>
        </w:rPr>
        <w:t xml:space="preserve"> </w:t>
      </w:r>
      <w:r>
        <w:rPr>
          <w:rtl/>
          <w:lang w:bidi="fa-IR"/>
        </w:rPr>
        <w:t>ا</w:t>
      </w:r>
      <w:r w:rsidR="004E7E33">
        <w:rPr>
          <w:rtl/>
          <w:lang w:bidi="fa-IR"/>
        </w:rPr>
        <w:t>ی</w:t>
      </w:r>
      <w:r>
        <w:rPr>
          <w:rtl/>
          <w:lang w:bidi="fa-IR"/>
        </w:rPr>
        <w:t xml:space="preserve"> به اصلاح جامعه بپردازد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وَلْتَکُن مِّنکُمْ أُمَّةٌ یدْعُونَ إِلَی الْخَیرِ وَیأْمُرُونَ بِالْمَعْرُوفِ وَینْهَوْنَ عَنِ الْمُنکَرِ وَأُولَئِکَ هُمُ الْمُفْلِحُونَ</w:t>
      </w:r>
      <w:r w:rsidRPr="00AF1824">
        <w:rPr>
          <w:rStyle w:val="libAlaemChar"/>
          <w:rFonts w:eastAsia="KFGQPC Uthman Taha Naskh"/>
          <w:rtl/>
        </w:rPr>
        <w:t>)</w:t>
      </w:r>
      <w:r w:rsidR="00D7146E">
        <w:rPr>
          <w:rtl/>
          <w:lang w:bidi="fa-IR"/>
        </w:rPr>
        <w:t xml:space="preserve">؛ </w:t>
      </w:r>
      <w:r w:rsidR="00F77A11" w:rsidRPr="00DE267A">
        <w:rPr>
          <w:rStyle w:val="libFootnotenumChar"/>
          <w:rtl/>
        </w:rPr>
        <w:t>(319)</w:t>
      </w:r>
      <w:r w:rsidR="00F77A11">
        <w:rPr>
          <w:rtl/>
          <w:lang w:bidi="fa-IR"/>
        </w:rPr>
        <w:t xml:space="preserve"> با</w:t>
      </w:r>
      <w:r w:rsidR="004E7E33">
        <w:rPr>
          <w:rtl/>
          <w:lang w:bidi="fa-IR"/>
        </w:rPr>
        <w:t>ی</w:t>
      </w:r>
      <w:r w:rsidR="00F77A11">
        <w:rPr>
          <w:rtl/>
          <w:lang w:bidi="fa-IR"/>
        </w:rPr>
        <w:t>د از م</w:t>
      </w:r>
      <w:r w:rsidR="004E7E33">
        <w:rPr>
          <w:rtl/>
          <w:lang w:bidi="fa-IR"/>
        </w:rPr>
        <w:t>ی</w:t>
      </w:r>
      <w:r w:rsidR="00F77A11">
        <w:rPr>
          <w:rtl/>
          <w:lang w:bidi="fa-IR"/>
        </w:rPr>
        <w:t>ان شما جمع</w:t>
      </w:r>
      <w:r w:rsidR="004E7E33">
        <w:rPr>
          <w:rtl/>
          <w:lang w:bidi="fa-IR"/>
        </w:rPr>
        <w:t>ی</w:t>
      </w:r>
      <w:r w:rsidR="00F77A11">
        <w:rPr>
          <w:rtl/>
          <w:lang w:bidi="fa-IR"/>
        </w:rPr>
        <w:t xml:space="preserve"> دعوت به ن</w:t>
      </w:r>
      <w:r w:rsidR="004E7E33">
        <w:rPr>
          <w:rtl/>
          <w:lang w:bidi="fa-IR"/>
        </w:rPr>
        <w:t>ی</w:t>
      </w:r>
      <w:r w:rsidR="00F77A11">
        <w:rPr>
          <w:rtl/>
          <w:lang w:bidi="fa-IR"/>
        </w:rPr>
        <w:t>ک</w:t>
      </w:r>
      <w:r w:rsidR="004E7E33">
        <w:rPr>
          <w:rtl/>
          <w:lang w:bidi="fa-IR"/>
        </w:rPr>
        <w:t>ی</w:t>
      </w:r>
      <w:r w:rsidR="00F77A11">
        <w:rPr>
          <w:rtl/>
          <w:lang w:bidi="fa-IR"/>
        </w:rPr>
        <w:t xml:space="preserve"> و امر به معروف و نه</w:t>
      </w:r>
      <w:r w:rsidR="004E7E33">
        <w:rPr>
          <w:rtl/>
          <w:lang w:bidi="fa-IR"/>
        </w:rPr>
        <w:t>ی</w:t>
      </w:r>
      <w:r w:rsidR="00F77A11">
        <w:rPr>
          <w:rtl/>
          <w:lang w:bidi="fa-IR"/>
        </w:rPr>
        <w:t xml:space="preserve"> از منکر کنند و آن</w:t>
      </w:r>
      <w:r w:rsidR="004E7E33">
        <w:rPr>
          <w:rtl/>
          <w:lang w:bidi="fa-IR"/>
        </w:rPr>
        <w:t xml:space="preserve"> </w:t>
      </w:r>
      <w:r w:rsidR="00F77A11">
        <w:rPr>
          <w:rtl/>
          <w:lang w:bidi="fa-IR"/>
        </w:rPr>
        <w:t>ها همان رستگارانند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ن</w:t>
      </w:r>
      <w:r w:rsidR="004E7E33">
        <w:rPr>
          <w:rtl/>
          <w:lang w:bidi="fa-IR"/>
        </w:rPr>
        <w:t>ی</w:t>
      </w:r>
      <w:r>
        <w:rPr>
          <w:rtl/>
          <w:lang w:bidi="fa-IR"/>
        </w:rPr>
        <w:t>رو</w:t>
      </w:r>
      <w:r w:rsidR="004E7E33">
        <w:rPr>
          <w:rtl/>
          <w:lang w:bidi="fa-IR"/>
        </w:rPr>
        <w:t>ی</w:t>
      </w:r>
      <w:r>
        <w:rPr>
          <w:rtl/>
          <w:lang w:bidi="fa-IR"/>
        </w:rPr>
        <w:t xml:space="preserve"> اجتماع اسلام همه آحاد جامعه د</w:t>
      </w:r>
      <w:r w:rsidR="004E7E33">
        <w:rPr>
          <w:rtl/>
          <w:lang w:bidi="fa-IR"/>
        </w:rPr>
        <w:t>ی</w:t>
      </w:r>
      <w:r>
        <w:rPr>
          <w:rtl/>
          <w:lang w:bidi="fa-IR"/>
        </w:rPr>
        <w:t>ن</w:t>
      </w:r>
      <w:r w:rsidR="004E7E33">
        <w:rPr>
          <w:rtl/>
          <w:lang w:bidi="fa-IR"/>
        </w:rPr>
        <w:t>ی</w:t>
      </w:r>
      <w:r>
        <w:rPr>
          <w:rtl/>
          <w:lang w:bidi="fa-IR"/>
        </w:rPr>
        <w:t xml:space="preserve"> را در ص</w:t>
      </w:r>
      <w:r w:rsidR="004E7E33">
        <w:rPr>
          <w:rtl/>
          <w:lang w:bidi="fa-IR"/>
        </w:rPr>
        <w:t>ی</w:t>
      </w:r>
      <w:r>
        <w:rPr>
          <w:rtl/>
          <w:lang w:bidi="fa-IR"/>
        </w:rPr>
        <w:t>انت از اجرا</w:t>
      </w:r>
      <w:r w:rsidR="004E7E33">
        <w:rPr>
          <w:rtl/>
          <w:lang w:bidi="fa-IR"/>
        </w:rPr>
        <w:t>ی</w:t>
      </w:r>
      <w:r>
        <w:rPr>
          <w:rtl/>
          <w:lang w:bidi="fa-IR"/>
        </w:rPr>
        <w:t xml:space="preserve"> احکام د</w:t>
      </w:r>
      <w:r w:rsidR="004E7E33">
        <w:rPr>
          <w:rtl/>
          <w:lang w:bidi="fa-IR"/>
        </w:rPr>
        <w:t>ی</w:t>
      </w:r>
      <w:r>
        <w:rPr>
          <w:rtl/>
          <w:lang w:bidi="fa-IR"/>
        </w:rPr>
        <w:t>ن مسئول م</w:t>
      </w:r>
      <w:r w:rsidR="004E7E33">
        <w:rPr>
          <w:rtl/>
          <w:lang w:bidi="fa-IR"/>
        </w:rPr>
        <w:t xml:space="preserve">ی </w:t>
      </w:r>
      <w:r>
        <w:rPr>
          <w:rtl/>
          <w:lang w:bidi="fa-IR"/>
        </w:rPr>
        <w:t>داند و ا</w:t>
      </w:r>
      <w:r w:rsidR="004E7E33">
        <w:rPr>
          <w:rtl/>
          <w:lang w:bidi="fa-IR"/>
        </w:rPr>
        <w:t>ی</w:t>
      </w:r>
      <w:r>
        <w:rPr>
          <w:rtl/>
          <w:lang w:bidi="fa-IR"/>
        </w:rPr>
        <w:t>ن معنا از آ</w:t>
      </w:r>
      <w:r w:rsidR="004E7E33">
        <w:rPr>
          <w:rtl/>
          <w:lang w:bidi="fa-IR"/>
        </w:rPr>
        <w:t>ی</w:t>
      </w:r>
      <w:r>
        <w:rPr>
          <w:rtl/>
          <w:lang w:bidi="fa-IR"/>
        </w:rPr>
        <w:t>ات بس</w:t>
      </w:r>
      <w:r w:rsidR="004E7E33">
        <w:rPr>
          <w:rtl/>
          <w:lang w:bidi="fa-IR"/>
        </w:rPr>
        <w:t>ی</w:t>
      </w:r>
      <w:r>
        <w:rPr>
          <w:rtl/>
          <w:lang w:bidi="fa-IR"/>
        </w:rPr>
        <w:t>ار</w:t>
      </w:r>
      <w:r w:rsidR="004E7E33">
        <w:rPr>
          <w:rtl/>
          <w:lang w:bidi="fa-IR"/>
        </w:rPr>
        <w:t>ی</w:t>
      </w:r>
      <w:r>
        <w:rPr>
          <w:rtl/>
          <w:lang w:bidi="fa-IR"/>
        </w:rPr>
        <w:t xml:space="preserve"> از قرآن کر</w:t>
      </w:r>
      <w:r w:rsidR="004E7E33">
        <w:rPr>
          <w:rtl/>
          <w:lang w:bidi="fa-IR"/>
        </w:rPr>
        <w:t>ی</w:t>
      </w:r>
      <w:r>
        <w:rPr>
          <w:rtl/>
          <w:lang w:bidi="fa-IR"/>
        </w:rPr>
        <w:t>م استفاده م</w:t>
      </w:r>
      <w:r w:rsidR="004E7E33">
        <w:rPr>
          <w:rtl/>
          <w:lang w:bidi="fa-IR"/>
        </w:rPr>
        <w:t xml:space="preserve">ی </w:t>
      </w:r>
      <w:r>
        <w:rPr>
          <w:rtl/>
          <w:lang w:bidi="fa-IR"/>
        </w:rPr>
        <w:t>شود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 الْإِنسانَ لَفِی خُسْرٍ* إِلَّا الَّذِینَ آمَنُوا وَعَمِلُوا الصّالِحاتِ وَتَوَاصَوْا بِالْحَقِ وَتَوَاصَوْا بِالصَّبْرِ</w:t>
      </w:r>
      <w:r w:rsidRPr="00AF1824">
        <w:rPr>
          <w:rStyle w:val="libAlaemChar"/>
          <w:rFonts w:eastAsia="KFGQPC Uthman Taha Naskh"/>
          <w:rtl/>
        </w:rPr>
        <w:t>)</w:t>
      </w:r>
      <w:r w:rsidR="00D7146E">
        <w:rPr>
          <w:rtl/>
          <w:lang w:bidi="fa-IR"/>
        </w:rPr>
        <w:t xml:space="preserve">؛ </w:t>
      </w:r>
      <w:r w:rsidR="00F77A11" w:rsidRPr="00DE267A">
        <w:rPr>
          <w:rStyle w:val="libFootnotenumChar"/>
          <w:rtl/>
        </w:rPr>
        <w:t>(320)</w:t>
      </w:r>
      <w:r w:rsidR="00D7146E">
        <w:rPr>
          <w:rtl/>
          <w:lang w:bidi="fa-IR"/>
        </w:rPr>
        <w:t xml:space="preserve">... </w:t>
      </w:r>
      <w:r w:rsidR="00F77A11">
        <w:rPr>
          <w:rtl/>
          <w:lang w:bidi="fa-IR"/>
        </w:rPr>
        <w:t>که انسان</w:t>
      </w:r>
      <w:r w:rsidR="004E7E33">
        <w:rPr>
          <w:rtl/>
          <w:lang w:bidi="fa-IR"/>
        </w:rPr>
        <w:t xml:space="preserve"> </w:t>
      </w:r>
      <w:r w:rsidR="00F77A11">
        <w:rPr>
          <w:rtl/>
          <w:lang w:bidi="fa-IR"/>
        </w:rPr>
        <w:t>ها همه در ز</w:t>
      </w:r>
      <w:r w:rsidR="004E7E33">
        <w:rPr>
          <w:rtl/>
          <w:lang w:bidi="fa-IR"/>
        </w:rPr>
        <w:t>ی</w:t>
      </w:r>
      <w:r w:rsidR="00F77A11">
        <w:rPr>
          <w:rtl/>
          <w:lang w:bidi="fa-IR"/>
        </w:rPr>
        <w:t>انند مگر کسان</w:t>
      </w:r>
      <w:r w:rsidR="004E7E33">
        <w:rPr>
          <w:rtl/>
          <w:lang w:bidi="fa-IR"/>
        </w:rPr>
        <w:t>ی</w:t>
      </w:r>
      <w:r w:rsidR="00F77A11">
        <w:rPr>
          <w:rtl/>
          <w:lang w:bidi="fa-IR"/>
        </w:rPr>
        <w:t xml:space="preserve"> که ا</w:t>
      </w:r>
      <w:r w:rsidR="004E7E33">
        <w:rPr>
          <w:rtl/>
          <w:lang w:bidi="fa-IR"/>
        </w:rPr>
        <w:t>ی</w:t>
      </w:r>
      <w:r w:rsidR="00F77A11">
        <w:rPr>
          <w:rtl/>
          <w:lang w:bidi="fa-IR"/>
        </w:rPr>
        <w:t xml:space="preserve">مان آورده </w:t>
      </w:r>
      <w:r w:rsidR="00F77A11">
        <w:rPr>
          <w:rtl/>
          <w:lang w:bidi="fa-IR"/>
        </w:rPr>
        <w:lastRenderedPageBreak/>
        <w:t>و اعمال صالح انجام داده</w:t>
      </w:r>
      <w:r w:rsidR="004E7E33">
        <w:rPr>
          <w:rtl/>
          <w:lang w:bidi="fa-IR"/>
        </w:rPr>
        <w:t xml:space="preserve"> </w:t>
      </w:r>
      <w:r w:rsidR="00F77A11">
        <w:rPr>
          <w:rtl/>
          <w:lang w:bidi="fa-IR"/>
        </w:rPr>
        <w:t xml:space="preserve">اند و </w:t>
      </w:r>
      <w:r w:rsidR="004E7E33">
        <w:rPr>
          <w:rtl/>
          <w:lang w:bidi="fa-IR"/>
        </w:rPr>
        <w:t>ی</w:t>
      </w:r>
      <w:r w:rsidR="00F77A11">
        <w:rPr>
          <w:rtl/>
          <w:lang w:bidi="fa-IR"/>
        </w:rPr>
        <w:t>کد</w:t>
      </w:r>
      <w:r w:rsidR="004E7E33">
        <w:rPr>
          <w:rtl/>
          <w:lang w:bidi="fa-IR"/>
        </w:rPr>
        <w:t>ی</w:t>
      </w:r>
      <w:r w:rsidR="00F77A11">
        <w:rPr>
          <w:rtl/>
          <w:lang w:bidi="fa-IR"/>
        </w:rPr>
        <w:t xml:space="preserve">گر را به حق سفارش کرده و </w:t>
      </w:r>
      <w:r w:rsidR="004E7E33">
        <w:rPr>
          <w:rtl/>
          <w:lang w:bidi="fa-IR"/>
        </w:rPr>
        <w:t>ی</w:t>
      </w:r>
      <w:r w:rsidR="00F77A11">
        <w:rPr>
          <w:rtl/>
          <w:lang w:bidi="fa-IR"/>
        </w:rPr>
        <w:t>کد</w:t>
      </w:r>
      <w:r w:rsidR="004E7E33">
        <w:rPr>
          <w:rtl/>
          <w:lang w:bidi="fa-IR"/>
        </w:rPr>
        <w:t>ی</w:t>
      </w:r>
      <w:r w:rsidR="00F77A11">
        <w:rPr>
          <w:rtl/>
          <w:lang w:bidi="fa-IR"/>
        </w:rPr>
        <w:t>گر را به شک</w:t>
      </w:r>
      <w:r w:rsidR="004E7E33">
        <w:rPr>
          <w:rtl/>
          <w:lang w:bidi="fa-IR"/>
        </w:rPr>
        <w:t>ی</w:t>
      </w:r>
      <w:r w:rsidR="00F77A11">
        <w:rPr>
          <w:rtl/>
          <w:lang w:bidi="fa-IR"/>
        </w:rPr>
        <w:t>با</w:t>
      </w:r>
      <w:r w:rsidR="004E7E33">
        <w:rPr>
          <w:rtl/>
          <w:lang w:bidi="fa-IR"/>
        </w:rPr>
        <w:t>یی</w:t>
      </w:r>
      <w:r w:rsidR="00F77A11">
        <w:rPr>
          <w:rtl/>
          <w:lang w:bidi="fa-IR"/>
        </w:rPr>
        <w:t xml:space="preserve"> و استقامت توص</w:t>
      </w:r>
      <w:r w:rsidR="004E7E33">
        <w:rPr>
          <w:rtl/>
          <w:lang w:bidi="fa-IR"/>
        </w:rPr>
        <w:t>ی</w:t>
      </w:r>
      <w:r w:rsidR="00F77A11">
        <w:rPr>
          <w:rtl/>
          <w:lang w:bidi="fa-IR"/>
        </w:rPr>
        <w:t>ه نموده</w:t>
      </w:r>
      <w:r w:rsidR="004E7E33">
        <w:rPr>
          <w:rtl/>
          <w:lang w:bidi="fa-IR"/>
        </w:rPr>
        <w:t xml:space="preserve"> </w:t>
      </w:r>
      <w:r w:rsidR="00F77A11">
        <w:rPr>
          <w:rtl/>
          <w:lang w:bidi="fa-IR"/>
        </w:rPr>
        <w:t>اند</w:t>
      </w:r>
      <w:r w:rsidR="00D7146E">
        <w:rPr>
          <w:rtl/>
          <w:lang w:bidi="fa-IR"/>
        </w:rPr>
        <w:t>.</w:t>
      </w:r>
    </w:p>
    <w:p w:rsidR="00DE267A" w:rsidRDefault="00DE267A" w:rsidP="00DE267A">
      <w:pPr>
        <w:pStyle w:val="Heading3"/>
        <w:rPr>
          <w:rtl/>
          <w:lang w:bidi="fa-IR"/>
        </w:rPr>
      </w:pPr>
      <w:bookmarkStart w:id="104" w:name="_Toc430603899"/>
      <w:r>
        <w:rPr>
          <w:rtl/>
          <w:lang w:bidi="fa-IR"/>
        </w:rPr>
        <w:t>زندگی سالم در سایه امر به معروف و نهی از منکر</w:t>
      </w:r>
      <w:bookmarkEnd w:id="104"/>
    </w:p>
    <w:p w:rsidR="0091662B" w:rsidRDefault="00F77A11" w:rsidP="00F77A11">
      <w:pPr>
        <w:pStyle w:val="libNormal"/>
        <w:rPr>
          <w:rtl/>
          <w:lang w:bidi="fa-IR"/>
        </w:rPr>
      </w:pPr>
      <w:r>
        <w:rPr>
          <w:rtl/>
          <w:lang w:bidi="fa-IR"/>
        </w:rPr>
        <w:t>با توجّه به ا</w:t>
      </w:r>
      <w:r w:rsidR="004E7E33">
        <w:rPr>
          <w:rtl/>
          <w:lang w:bidi="fa-IR"/>
        </w:rPr>
        <w:t>ی</w:t>
      </w:r>
      <w:r>
        <w:rPr>
          <w:rtl/>
          <w:lang w:bidi="fa-IR"/>
        </w:rPr>
        <w:t>ن</w:t>
      </w:r>
      <w:r w:rsidR="004E7E33">
        <w:rPr>
          <w:rtl/>
          <w:lang w:bidi="fa-IR"/>
        </w:rPr>
        <w:t xml:space="preserve"> </w:t>
      </w:r>
      <w:r>
        <w:rPr>
          <w:rtl/>
          <w:lang w:bidi="fa-IR"/>
        </w:rPr>
        <w:t>که انسان «مدن</w:t>
      </w:r>
      <w:r w:rsidR="004E7E33">
        <w:rPr>
          <w:rtl/>
          <w:lang w:bidi="fa-IR"/>
        </w:rPr>
        <w:t>ی</w:t>
      </w:r>
      <w:r>
        <w:rPr>
          <w:rtl/>
          <w:lang w:bidi="fa-IR"/>
        </w:rPr>
        <w:t xml:space="preserve"> بالطبع» است و ن</w:t>
      </w:r>
      <w:r w:rsidR="004E7E33">
        <w:rPr>
          <w:rtl/>
          <w:lang w:bidi="fa-IR"/>
        </w:rPr>
        <w:t>ی</w:t>
      </w:r>
      <w:r>
        <w:rPr>
          <w:rtl/>
          <w:lang w:bidi="fa-IR"/>
        </w:rPr>
        <w:t>ز رفع حوا</w:t>
      </w:r>
      <w:r w:rsidR="004E7E33">
        <w:rPr>
          <w:rtl/>
          <w:lang w:bidi="fa-IR"/>
        </w:rPr>
        <w:t>ی</w:t>
      </w:r>
      <w:r>
        <w:rPr>
          <w:rtl/>
          <w:lang w:bidi="fa-IR"/>
        </w:rPr>
        <w:t>ج او و دوام زندگ</w:t>
      </w:r>
      <w:r w:rsidR="004E7E33">
        <w:rPr>
          <w:rtl/>
          <w:lang w:bidi="fa-IR"/>
        </w:rPr>
        <w:t xml:space="preserve">ی </w:t>
      </w:r>
      <w:r>
        <w:rPr>
          <w:rtl/>
          <w:lang w:bidi="fa-IR"/>
        </w:rPr>
        <w:t>اش به تعامل و زندگ</w:t>
      </w:r>
      <w:r w:rsidR="004E7E33">
        <w:rPr>
          <w:rtl/>
          <w:lang w:bidi="fa-IR"/>
        </w:rPr>
        <w:t>ی</w:t>
      </w:r>
      <w:r>
        <w:rPr>
          <w:rtl/>
          <w:lang w:bidi="fa-IR"/>
        </w:rPr>
        <w:t xml:space="preserve"> مشترک با سا</w:t>
      </w:r>
      <w:r w:rsidR="004E7E33">
        <w:rPr>
          <w:rtl/>
          <w:lang w:bidi="fa-IR"/>
        </w:rPr>
        <w:t>ی</w:t>
      </w:r>
      <w:r>
        <w:rPr>
          <w:rtl/>
          <w:lang w:bidi="fa-IR"/>
        </w:rPr>
        <w:t>ر انسان</w:t>
      </w:r>
      <w:r w:rsidR="004E7E33">
        <w:rPr>
          <w:rtl/>
          <w:lang w:bidi="fa-IR"/>
        </w:rPr>
        <w:t xml:space="preserve"> </w:t>
      </w:r>
      <w:r>
        <w:rPr>
          <w:rtl/>
          <w:lang w:bidi="fa-IR"/>
        </w:rPr>
        <w:t>ها وابسته است</w:t>
      </w:r>
      <w:r w:rsidR="00D7146E">
        <w:rPr>
          <w:rtl/>
          <w:lang w:bidi="fa-IR"/>
        </w:rPr>
        <w:t xml:space="preserve">، </w:t>
      </w:r>
      <w:r>
        <w:rPr>
          <w:rtl/>
          <w:lang w:bidi="fa-IR"/>
        </w:rPr>
        <w:t>با</w:t>
      </w:r>
      <w:r w:rsidR="004E7E33">
        <w:rPr>
          <w:rtl/>
          <w:lang w:bidi="fa-IR"/>
        </w:rPr>
        <w:t>ی</w:t>
      </w:r>
      <w:r>
        <w:rPr>
          <w:rtl/>
          <w:lang w:bidi="fa-IR"/>
        </w:rPr>
        <w:t>د ا</w:t>
      </w:r>
      <w:r w:rsidR="004E7E33">
        <w:rPr>
          <w:rtl/>
          <w:lang w:bidi="fa-IR"/>
        </w:rPr>
        <w:t>ی</w:t>
      </w:r>
      <w:r>
        <w:rPr>
          <w:rtl/>
          <w:lang w:bidi="fa-IR"/>
        </w:rPr>
        <w:t>ن واقع</w:t>
      </w:r>
      <w:r w:rsidR="004E7E33">
        <w:rPr>
          <w:rtl/>
          <w:lang w:bidi="fa-IR"/>
        </w:rPr>
        <w:t>ی</w:t>
      </w:r>
      <w:r>
        <w:rPr>
          <w:rtl/>
          <w:lang w:bidi="fa-IR"/>
        </w:rPr>
        <w:t>ت را بپذ</w:t>
      </w:r>
      <w:r w:rsidR="004E7E33">
        <w:rPr>
          <w:rtl/>
          <w:lang w:bidi="fa-IR"/>
        </w:rPr>
        <w:t>ی</w:t>
      </w:r>
      <w:r>
        <w:rPr>
          <w:rtl/>
          <w:lang w:bidi="fa-IR"/>
        </w:rPr>
        <w:t>رد که لازم است به گونه</w:t>
      </w:r>
      <w:r w:rsidR="004E7E33">
        <w:rPr>
          <w:rtl/>
          <w:lang w:bidi="fa-IR"/>
        </w:rPr>
        <w:t xml:space="preserve"> </w:t>
      </w:r>
      <w:r>
        <w:rPr>
          <w:rtl/>
          <w:lang w:bidi="fa-IR"/>
        </w:rPr>
        <w:t>ا</w:t>
      </w:r>
      <w:r w:rsidR="004E7E33">
        <w:rPr>
          <w:rtl/>
          <w:lang w:bidi="fa-IR"/>
        </w:rPr>
        <w:t>ی</w:t>
      </w:r>
      <w:r>
        <w:rPr>
          <w:rtl/>
          <w:lang w:bidi="fa-IR"/>
        </w:rPr>
        <w:t xml:space="preserve"> عمل کند که د</w:t>
      </w:r>
      <w:r w:rsidR="004E7E33">
        <w:rPr>
          <w:rtl/>
          <w:lang w:bidi="fa-IR"/>
        </w:rPr>
        <w:t>ی</w:t>
      </w:r>
      <w:r>
        <w:rPr>
          <w:rtl/>
          <w:lang w:bidi="fa-IR"/>
        </w:rPr>
        <w:t>گران بتوانند او را تحمّل کنند و ا</w:t>
      </w:r>
      <w:r w:rsidR="004E7E33">
        <w:rPr>
          <w:rtl/>
          <w:lang w:bidi="fa-IR"/>
        </w:rPr>
        <w:t>ی</w:t>
      </w:r>
      <w:r>
        <w:rPr>
          <w:rtl/>
          <w:lang w:bidi="fa-IR"/>
        </w:rPr>
        <w:t>ن در صورت گردن نهادن به قوان</w:t>
      </w:r>
      <w:r w:rsidR="004E7E33">
        <w:rPr>
          <w:rtl/>
          <w:lang w:bidi="fa-IR"/>
        </w:rPr>
        <w:t>ی</w:t>
      </w:r>
      <w:r>
        <w:rPr>
          <w:rtl/>
          <w:lang w:bidi="fa-IR"/>
        </w:rPr>
        <w:t>ن و مقررات آن اجتماع محقق م</w:t>
      </w:r>
      <w:r w:rsidR="004E7E33">
        <w:rPr>
          <w:rtl/>
          <w:lang w:bidi="fa-IR"/>
        </w:rPr>
        <w:t xml:space="preserve">ی </w:t>
      </w:r>
      <w:r>
        <w:rPr>
          <w:rtl/>
          <w:lang w:bidi="fa-IR"/>
        </w:rPr>
        <w:t>شود</w:t>
      </w:r>
      <w:r w:rsidR="00D7146E">
        <w:rPr>
          <w:rtl/>
          <w:lang w:bidi="fa-IR"/>
        </w:rPr>
        <w:t xml:space="preserve">. </w:t>
      </w:r>
      <w:r>
        <w:rPr>
          <w:rtl/>
          <w:lang w:bidi="fa-IR"/>
        </w:rPr>
        <w:t>در جامعه د</w:t>
      </w:r>
      <w:r w:rsidR="004E7E33">
        <w:rPr>
          <w:rtl/>
          <w:lang w:bidi="fa-IR"/>
        </w:rPr>
        <w:t>ی</w:t>
      </w:r>
      <w:r>
        <w:rPr>
          <w:rtl/>
          <w:lang w:bidi="fa-IR"/>
        </w:rPr>
        <w:t>ن</w:t>
      </w:r>
      <w:r w:rsidR="004E7E33">
        <w:rPr>
          <w:rtl/>
          <w:lang w:bidi="fa-IR"/>
        </w:rPr>
        <w:t>ی</w:t>
      </w:r>
      <w:r>
        <w:rPr>
          <w:rtl/>
          <w:lang w:bidi="fa-IR"/>
        </w:rPr>
        <w:t xml:space="preserve"> علاوه بر وجود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و طب</w:t>
      </w:r>
      <w:r w:rsidR="004E7E33">
        <w:rPr>
          <w:rtl/>
          <w:lang w:bidi="fa-IR"/>
        </w:rPr>
        <w:t>ی</w:t>
      </w:r>
      <w:r>
        <w:rPr>
          <w:rtl/>
          <w:lang w:bidi="fa-IR"/>
        </w:rPr>
        <w:t>ع</w:t>
      </w:r>
      <w:r w:rsidR="004E7E33">
        <w:rPr>
          <w:rtl/>
          <w:lang w:bidi="fa-IR"/>
        </w:rPr>
        <w:t>ی</w:t>
      </w:r>
      <w:r>
        <w:rPr>
          <w:rtl/>
          <w:lang w:bidi="fa-IR"/>
        </w:rPr>
        <w:t xml:space="preserve"> ا</w:t>
      </w:r>
      <w:r w:rsidR="004E7E33">
        <w:rPr>
          <w:rtl/>
          <w:lang w:bidi="fa-IR"/>
        </w:rPr>
        <w:t>ی</w:t>
      </w:r>
      <w:r>
        <w:rPr>
          <w:rtl/>
          <w:lang w:bidi="fa-IR"/>
        </w:rPr>
        <w:t>ن موضوع</w:t>
      </w:r>
      <w:r w:rsidR="00D7146E">
        <w:rPr>
          <w:rtl/>
          <w:lang w:bidi="fa-IR"/>
        </w:rPr>
        <w:t xml:space="preserve">، </w:t>
      </w:r>
      <w:r>
        <w:rPr>
          <w:rtl/>
          <w:lang w:bidi="fa-IR"/>
        </w:rPr>
        <w:t>مسئول</w:t>
      </w:r>
      <w:r w:rsidR="004E7E33">
        <w:rPr>
          <w:rtl/>
          <w:lang w:bidi="fa-IR"/>
        </w:rPr>
        <w:t>ی</w:t>
      </w:r>
      <w:r>
        <w:rPr>
          <w:rtl/>
          <w:lang w:bidi="fa-IR"/>
        </w:rPr>
        <w:t>ت د</w:t>
      </w:r>
      <w:r w:rsidR="004E7E33">
        <w:rPr>
          <w:rtl/>
          <w:lang w:bidi="fa-IR"/>
        </w:rPr>
        <w:t>ی</w:t>
      </w:r>
      <w:r>
        <w:rPr>
          <w:rtl/>
          <w:lang w:bidi="fa-IR"/>
        </w:rPr>
        <w:t>ن</w:t>
      </w:r>
      <w:r w:rsidR="004E7E33">
        <w:rPr>
          <w:rtl/>
          <w:lang w:bidi="fa-IR"/>
        </w:rPr>
        <w:t>ی</w:t>
      </w:r>
      <w:r>
        <w:rPr>
          <w:rtl/>
          <w:lang w:bidi="fa-IR"/>
        </w:rPr>
        <w:t xml:space="preserve"> ن</w:t>
      </w:r>
      <w:r w:rsidR="004E7E33">
        <w:rPr>
          <w:rtl/>
          <w:lang w:bidi="fa-IR"/>
        </w:rPr>
        <w:t>ی</w:t>
      </w:r>
      <w:r>
        <w:rPr>
          <w:rtl/>
          <w:lang w:bidi="fa-IR"/>
        </w:rPr>
        <w:t>ز اضافه م</w:t>
      </w:r>
      <w:r w:rsidR="004E7E33">
        <w:rPr>
          <w:rtl/>
          <w:lang w:bidi="fa-IR"/>
        </w:rPr>
        <w:t xml:space="preserve">ی </w:t>
      </w:r>
      <w:r>
        <w:rPr>
          <w:rtl/>
          <w:lang w:bidi="fa-IR"/>
        </w:rPr>
        <w:t>شود و بر اساس ا</w:t>
      </w:r>
      <w:r w:rsidR="004E7E33">
        <w:rPr>
          <w:rtl/>
          <w:lang w:bidi="fa-IR"/>
        </w:rPr>
        <w:t>ی</w:t>
      </w:r>
      <w:r>
        <w:rPr>
          <w:rtl/>
          <w:lang w:bidi="fa-IR"/>
        </w:rPr>
        <w:t>ن مسئول</w:t>
      </w:r>
      <w:r w:rsidR="004E7E33">
        <w:rPr>
          <w:rtl/>
          <w:lang w:bidi="fa-IR"/>
        </w:rPr>
        <w:t>ی</w:t>
      </w:r>
      <w:r>
        <w:rPr>
          <w:rtl/>
          <w:lang w:bidi="fa-IR"/>
        </w:rPr>
        <w:t>ت</w:t>
      </w:r>
      <w:r w:rsidR="00D7146E">
        <w:rPr>
          <w:rtl/>
          <w:lang w:bidi="fa-IR"/>
        </w:rPr>
        <w:t xml:space="preserve">، </w:t>
      </w:r>
      <w:r>
        <w:rPr>
          <w:rtl/>
          <w:lang w:bidi="fa-IR"/>
        </w:rPr>
        <w:t>احاد جامعه با</w:t>
      </w:r>
      <w:r w:rsidR="004E7E33">
        <w:rPr>
          <w:rtl/>
          <w:lang w:bidi="fa-IR"/>
        </w:rPr>
        <w:t>ی</w:t>
      </w:r>
      <w:r>
        <w:rPr>
          <w:rtl/>
          <w:lang w:bidi="fa-IR"/>
        </w:rPr>
        <w:t>د خود پاسدار ضوابط باشند</w:t>
      </w:r>
      <w:r w:rsidR="00D7146E">
        <w:rPr>
          <w:rtl/>
          <w:lang w:bidi="fa-IR"/>
        </w:rPr>
        <w:t xml:space="preserve">. </w:t>
      </w:r>
      <w:r>
        <w:rPr>
          <w:rtl/>
          <w:lang w:bidi="fa-IR"/>
        </w:rPr>
        <w:t>بهتر</w:t>
      </w:r>
      <w:r w:rsidR="004E7E33">
        <w:rPr>
          <w:rtl/>
          <w:lang w:bidi="fa-IR"/>
        </w:rPr>
        <w:t>ی</w:t>
      </w:r>
      <w:r>
        <w:rPr>
          <w:rtl/>
          <w:lang w:bidi="fa-IR"/>
        </w:rPr>
        <w:t>ن جامعه برا</w:t>
      </w:r>
      <w:r w:rsidR="004E7E33">
        <w:rPr>
          <w:rtl/>
          <w:lang w:bidi="fa-IR"/>
        </w:rPr>
        <w:t>ی</w:t>
      </w:r>
      <w:r>
        <w:rPr>
          <w:rtl/>
          <w:lang w:bidi="fa-IR"/>
        </w:rPr>
        <w:t xml:space="preserve"> زندگ</w:t>
      </w:r>
      <w:r w:rsidR="004E7E33">
        <w:rPr>
          <w:rtl/>
          <w:lang w:bidi="fa-IR"/>
        </w:rPr>
        <w:t>ی</w:t>
      </w:r>
      <w:r>
        <w:rPr>
          <w:rtl/>
          <w:lang w:bidi="fa-IR"/>
        </w:rPr>
        <w:t xml:space="preserve"> آن است که مردم در آن مح</w:t>
      </w:r>
      <w:r w:rsidR="004E7E33">
        <w:rPr>
          <w:rtl/>
          <w:lang w:bidi="fa-IR"/>
        </w:rPr>
        <w:t>ی</w:t>
      </w:r>
      <w:r>
        <w:rPr>
          <w:rtl/>
          <w:lang w:bidi="fa-IR"/>
        </w:rPr>
        <w:t xml:space="preserve">ط خود نگهبان مقررات بوده و </w:t>
      </w:r>
      <w:r w:rsidR="004E7E33">
        <w:rPr>
          <w:rtl/>
          <w:lang w:bidi="fa-IR"/>
        </w:rPr>
        <w:t>ی</w:t>
      </w:r>
      <w:r>
        <w:rPr>
          <w:rtl/>
          <w:lang w:bidi="fa-IR"/>
        </w:rPr>
        <w:t>ا به عبارت د</w:t>
      </w:r>
      <w:r w:rsidR="004E7E33">
        <w:rPr>
          <w:rtl/>
          <w:lang w:bidi="fa-IR"/>
        </w:rPr>
        <w:t>ی</w:t>
      </w:r>
      <w:r>
        <w:rPr>
          <w:rtl/>
          <w:lang w:bidi="fa-IR"/>
        </w:rPr>
        <w:t>گر «مسئول</w:t>
      </w:r>
      <w:r w:rsidR="004E7E33">
        <w:rPr>
          <w:rtl/>
          <w:lang w:bidi="fa-IR"/>
        </w:rPr>
        <w:t>ی</w:t>
      </w:r>
      <w:r>
        <w:rPr>
          <w:rtl/>
          <w:lang w:bidi="fa-IR"/>
        </w:rPr>
        <w:t>ت مشترک» را در عمل بپذ</w:t>
      </w:r>
      <w:r w:rsidR="004E7E33">
        <w:rPr>
          <w:rtl/>
          <w:lang w:bidi="fa-IR"/>
        </w:rPr>
        <w:t>ی</w:t>
      </w:r>
      <w:r>
        <w:rPr>
          <w:rtl/>
          <w:lang w:bidi="fa-IR"/>
        </w:rPr>
        <w:t>رند</w:t>
      </w:r>
      <w:r w:rsidR="00D7146E">
        <w:rPr>
          <w:rtl/>
          <w:lang w:bidi="fa-IR"/>
        </w:rPr>
        <w:t xml:space="preserve">. </w:t>
      </w:r>
      <w:r>
        <w:rPr>
          <w:rtl/>
          <w:lang w:bidi="fa-IR"/>
        </w:rPr>
        <w:t>ا</w:t>
      </w:r>
      <w:r w:rsidR="004E7E33">
        <w:rPr>
          <w:rtl/>
          <w:lang w:bidi="fa-IR"/>
        </w:rPr>
        <w:t>ی</w:t>
      </w:r>
      <w:r>
        <w:rPr>
          <w:rtl/>
          <w:lang w:bidi="fa-IR"/>
        </w:rPr>
        <w:t>ن انجام وظ</w:t>
      </w:r>
      <w:r w:rsidR="004E7E33">
        <w:rPr>
          <w:rtl/>
          <w:lang w:bidi="fa-IR"/>
        </w:rPr>
        <w:t>ی</w:t>
      </w:r>
      <w:r>
        <w:rPr>
          <w:rtl/>
          <w:lang w:bidi="fa-IR"/>
        </w:rPr>
        <w:t>فه نه تنها با آزاد</w:t>
      </w:r>
      <w:r w:rsidR="004E7E33">
        <w:rPr>
          <w:rtl/>
          <w:lang w:bidi="fa-IR"/>
        </w:rPr>
        <w:t>ی</w:t>
      </w:r>
      <w:r>
        <w:rPr>
          <w:rtl/>
          <w:lang w:bidi="fa-IR"/>
        </w:rPr>
        <w:t xml:space="preserve"> منافات ندارد</w:t>
      </w:r>
      <w:r w:rsidR="00D7146E">
        <w:rPr>
          <w:rtl/>
          <w:lang w:bidi="fa-IR"/>
        </w:rPr>
        <w:t xml:space="preserve">، </w:t>
      </w:r>
      <w:r>
        <w:rPr>
          <w:rtl/>
          <w:lang w:bidi="fa-IR"/>
        </w:rPr>
        <w:t>بلکه دفاع از آزاد</w:t>
      </w:r>
      <w:r w:rsidR="004E7E33">
        <w:rPr>
          <w:rtl/>
          <w:lang w:bidi="fa-IR"/>
        </w:rPr>
        <w:t>ی</w:t>
      </w:r>
      <w:r>
        <w:rPr>
          <w:rtl/>
          <w:lang w:bidi="fa-IR"/>
        </w:rPr>
        <w:t xml:space="preserve"> و دفاع از حقوق اجتماع</w:t>
      </w:r>
      <w:r w:rsidR="004E7E33">
        <w:rPr>
          <w:rtl/>
          <w:lang w:bidi="fa-IR"/>
        </w:rPr>
        <w:t>ی</w:t>
      </w:r>
      <w:r>
        <w:rPr>
          <w:rtl/>
          <w:lang w:bidi="fa-IR"/>
        </w:rPr>
        <w:t xml:space="preserve"> خواهد بود</w:t>
      </w:r>
      <w:r w:rsidR="00D7146E">
        <w:rPr>
          <w:rtl/>
          <w:lang w:bidi="fa-IR"/>
        </w:rPr>
        <w:t>.</w:t>
      </w:r>
    </w:p>
    <w:p w:rsidR="0091662B" w:rsidRDefault="00F77A11" w:rsidP="00F77A11">
      <w:pPr>
        <w:pStyle w:val="libNormal"/>
        <w:rPr>
          <w:rtl/>
          <w:lang w:bidi="fa-IR"/>
        </w:rPr>
      </w:pPr>
      <w:r>
        <w:rPr>
          <w:rtl/>
          <w:lang w:bidi="fa-IR"/>
        </w:rPr>
        <w:t>امام باقر</w:t>
      </w:r>
      <w:r w:rsidR="0000110A" w:rsidRPr="0000110A">
        <w:rPr>
          <w:rStyle w:val="libAlaemChar"/>
          <w:rtl/>
        </w:rPr>
        <w:t xml:space="preserve"> عليه‌السلام</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 فَریضةٌ عظیمةٌ، بها تُقامُ الفَرائضُ وَتَأمَنُ المَذاهِبُ وتَحِلُّ الْمَکاسِبُ</w:t>
      </w:r>
      <w:r w:rsidR="00AF1824" w:rsidRPr="00AF1824">
        <w:rPr>
          <w:rStyle w:val="libAlaemChar"/>
          <w:rFonts w:eastAsia="KFGQPC Uthman Taha Naskh"/>
          <w:rtl/>
        </w:rPr>
        <w:t>)</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واجب بزرگ</w:t>
      </w:r>
      <w:r w:rsidR="004E7E33">
        <w:rPr>
          <w:rtl/>
          <w:lang w:bidi="fa-IR"/>
        </w:rPr>
        <w:t>ی</w:t>
      </w:r>
      <w:r>
        <w:rPr>
          <w:rtl/>
          <w:lang w:bidi="fa-IR"/>
        </w:rPr>
        <w:t xml:space="preserve"> است امر به معروف و نه</w:t>
      </w:r>
      <w:r w:rsidR="004E7E33">
        <w:rPr>
          <w:rtl/>
          <w:lang w:bidi="fa-IR"/>
        </w:rPr>
        <w:t>ی</w:t>
      </w:r>
      <w:r>
        <w:rPr>
          <w:rtl/>
          <w:lang w:bidi="fa-IR"/>
        </w:rPr>
        <w:t xml:space="preserve"> از منکر</w:t>
      </w:r>
      <w:r w:rsidR="00D7146E">
        <w:rPr>
          <w:rtl/>
          <w:lang w:bidi="fa-IR"/>
        </w:rPr>
        <w:t xml:space="preserve">، </w:t>
      </w:r>
      <w:r>
        <w:rPr>
          <w:rtl/>
          <w:lang w:bidi="fa-IR"/>
        </w:rPr>
        <w:t>به وس</w:t>
      </w:r>
      <w:r w:rsidR="004E7E33">
        <w:rPr>
          <w:rtl/>
          <w:lang w:bidi="fa-IR"/>
        </w:rPr>
        <w:t>ی</w:t>
      </w:r>
      <w:r>
        <w:rPr>
          <w:rtl/>
          <w:lang w:bidi="fa-IR"/>
        </w:rPr>
        <w:t>له آن واجبات اقامه شود و مذاهب ا</w:t>
      </w:r>
      <w:r w:rsidR="004E7E33">
        <w:rPr>
          <w:rtl/>
          <w:lang w:bidi="fa-IR"/>
        </w:rPr>
        <w:t>ی</w:t>
      </w:r>
      <w:r>
        <w:rPr>
          <w:rtl/>
          <w:lang w:bidi="fa-IR"/>
        </w:rPr>
        <w:t>من گردند و روش صح</w:t>
      </w:r>
      <w:r w:rsidR="004E7E33">
        <w:rPr>
          <w:rtl/>
          <w:lang w:bidi="fa-IR"/>
        </w:rPr>
        <w:t>ی</w:t>
      </w:r>
      <w:r>
        <w:rPr>
          <w:rtl/>
          <w:lang w:bidi="fa-IR"/>
        </w:rPr>
        <w:t>ح در مسائل اقتصاد</w:t>
      </w:r>
      <w:r w:rsidR="004E7E33">
        <w:rPr>
          <w:rtl/>
          <w:lang w:bidi="fa-IR"/>
        </w:rPr>
        <w:t>ی</w:t>
      </w:r>
      <w:r>
        <w:rPr>
          <w:rtl/>
          <w:lang w:bidi="fa-IR"/>
        </w:rPr>
        <w:t xml:space="preserve"> جا</w:t>
      </w:r>
      <w:r w:rsidR="004E7E33">
        <w:rPr>
          <w:rtl/>
          <w:lang w:bidi="fa-IR"/>
        </w:rPr>
        <w:t>ی</w:t>
      </w:r>
      <w:r>
        <w:rPr>
          <w:rtl/>
          <w:lang w:bidi="fa-IR"/>
        </w:rPr>
        <w:t>گز</w:t>
      </w:r>
      <w:r w:rsidR="004E7E33">
        <w:rPr>
          <w:rtl/>
          <w:lang w:bidi="fa-IR"/>
        </w:rPr>
        <w:t>ی</w:t>
      </w:r>
      <w:r>
        <w:rPr>
          <w:rtl/>
          <w:lang w:bidi="fa-IR"/>
        </w:rPr>
        <w:t>ن حرام خوار</w:t>
      </w:r>
      <w:r w:rsidR="004E7E33">
        <w:rPr>
          <w:rtl/>
          <w:lang w:bidi="fa-IR"/>
        </w:rPr>
        <w:t xml:space="preserve">ی </w:t>
      </w:r>
      <w:r>
        <w:rPr>
          <w:rtl/>
          <w:lang w:bidi="fa-IR"/>
        </w:rPr>
        <w:t>ها م</w:t>
      </w:r>
      <w:r w:rsidR="004E7E33">
        <w:rPr>
          <w:rtl/>
          <w:lang w:bidi="fa-IR"/>
        </w:rPr>
        <w:t xml:space="preserve">ی </w:t>
      </w:r>
      <w:r>
        <w:rPr>
          <w:rtl/>
          <w:lang w:bidi="fa-IR"/>
        </w:rPr>
        <w:t>گردند</w:t>
      </w:r>
      <w:r w:rsidR="00D7146E">
        <w:rPr>
          <w:rtl/>
          <w:lang w:bidi="fa-IR"/>
        </w:rPr>
        <w:t>.</w:t>
      </w:r>
    </w:p>
    <w:p w:rsidR="0091662B" w:rsidRDefault="00F77A11" w:rsidP="00F77A11">
      <w:pPr>
        <w:pStyle w:val="libNormal"/>
        <w:rPr>
          <w:rtl/>
          <w:lang w:bidi="fa-IR"/>
        </w:rPr>
      </w:pPr>
      <w:r>
        <w:rPr>
          <w:rtl/>
          <w:lang w:bidi="fa-IR"/>
        </w:rPr>
        <w:t>پس فلسفه تأک</w:t>
      </w:r>
      <w:r w:rsidR="004E7E33">
        <w:rPr>
          <w:rtl/>
          <w:lang w:bidi="fa-IR"/>
        </w:rPr>
        <w:t>ی</w:t>
      </w:r>
      <w:r>
        <w:rPr>
          <w:rtl/>
          <w:lang w:bidi="fa-IR"/>
        </w:rPr>
        <w:t>د اسلام بر امر به معروف و نه</w:t>
      </w:r>
      <w:r w:rsidR="004E7E33">
        <w:rPr>
          <w:rtl/>
          <w:lang w:bidi="fa-IR"/>
        </w:rPr>
        <w:t>ی</w:t>
      </w:r>
      <w:r>
        <w:rPr>
          <w:rtl/>
          <w:lang w:bidi="fa-IR"/>
        </w:rPr>
        <w:t xml:space="preserve"> از منکر در جامعه ا</w:t>
      </w:r>
      <w:r w:rsidR="004E7E33">
        <w:rPr>
          <w:rtl/>
          <w:lang w:bidi="fa-IR"/>
        </w:rPr>
        <w:t>ی</w:t>
      </w:r>
      <w:r>
        <w:rPr>
          <w:rtl/>
          <w:lang w:bidi="fa-IR"/>
        </w:rPr>
        <w:t>ن است که زم</w:t>
      </w:r>
      <w:r w:rsidR="004E7E33">
        <w:rPr>
          <w:rtl/>
          <w:lang w:bidi="fa-IR"/>
        </w:rPr>
        <w:t>ی</w:t>
      </w:r>
      <w:r>
        <w:rPr>
          <w:rtl/>
          <w:lang w:bidi="fa-IR"/>
        </w:rPr>
        <w:t>نه</w:t>
      </w:r>
      <w:r w:rsidR="004E7E33">
        <w:rPr>
          <w:rtl/>
          <w:lang w:bidi="fa-IR"/>
        </w:rPr>
        <w:t xml:space="preserve"> </w:t>
      </w:r>
      <w:r>
        <w:rPr>
          <w:rtl/>
          <w:lang w:bidi="fa-IR"/>
        </w:rPr>
        <w:t xml:space="preserve">ساز </w:t>
      </w:r>
      <w:r w:rsidR="004E7E33">
        <w:rPr>
          <w:rtl/>
          <w:lang w:bidi="fa-IR"/>
        </w:rPr>
        <w:t>ی</w:t>
      </w:r>
      <w:r>
        <w:rPr>
          <w:rtl/>
          <w:lang w:bidi="fa-IR"/>
        </w:rPr>
        <w:t>ک زندگ</w:t>
      </w:r>
      <w:r w:rsidR="004E7E33">
        <w:rPr>
          <w:rtl/>
          <w:lang w:bidi="fa-IR"/>
        </w:rPr>
        <w:t>ی</w:t>
      </w:r>
      <w:r>
        <w:rPr>
          <w:rtl/>
          <w:lang w:bidi="fa-IR"/>
        </w:rPr>
        <w:t xml:space="preserve"> انسان</w:t>
      </w:r>
      <w:r w:rsidR="004E7E33">
        <w:rPr>
          <w:rtl/>
          <w:lang w:bidi="fa-IR"/>
        </w:rPr>
        <w:t>ی</w:t>
      </w:r>
      <w:r>
        <w:rPr>
          <w:rtl/>
          <w:lang w:bidi="fa-IR"/>
        </w:rPr>
        <w:t xml:space="preserve"> م</w:t>
      </w:r>
      <w:r w:rsidR="004E7E33">
        <w:rPr>
          <w:rtl/>
          <w:lang w:bidi="fa-IR"/>
        </w:rPr>
        <w:t xml:space="preserve">ی </w:t>
      </w:r>
      <w:r>
        <w:rPr>
          <w:rtl/>
          <w:lang w:bidi="fa-IR"/>
        </w:rPr>
        <w:t>باشد و حقوق اجتماع</w:t>
      </w:r>
      <w:r w:rsidR="004E7E33">
        <w:rPr>
          <w:rtl/>
          <w:lang w:bidi="fa-IR"/>
        </w:rPr>
        <w:t>ی</w:t>
      </w:r>
      <w:r>
        <w:rPr>
          <w:rtl/>
          <w:lang w:bidi="fa-IR"/>
        </w:rPr>
        <w:t xml:space="preserve"> انسان</w:t>
      </w:r>
      <w:r w:rsidR="004E7E33">
        <w:rPr>
          <w:rtl/>
          <w:lang w:bidi="fa-IR"/>
        </w:rPr>
        <w:t xml:space="preserve"> </w:t>
      </w:r>
      <w:r>
        <w:rPr>
          <w:rtl/>
          <w:lang w:bidi="fa-IR"/>
        </w:rPr>
        <w:t>ها از جمله آزاد</w:t>
      </w:r>
      <w:r w:rsidR="004E7E33">
        <w:rPr>
          <w:rtl/>
          <w:lang w:bidi="fa-IR"/>
        </w:rPr>
        <w:t>ی</w:t>
      </w:r>
      <w:r>
        <w:rPr>
          <w:rtl/>
          <w:lang w:bidi="fa-IR"/>
        </w:rPr>
        <w:t xml:space="preserve"> افراد را حراست م</w:t>
      </w:r>
      <w:r w:rsidR="004E7E33">
        <w:rPr>
          <w:rtl/>
          <w:lang w:bidi="fa-IR"/>
        </w:rPr>
        <w:t xml:space="preserve">ی </w:t>
      </w:r>
      <w:r>
        <w:rPr>
          <w:rtl/>
          <w:lang w:bidi="fa-IR"/>
        </w:rPr>
        <w:t>کند و جلو</w:t>
      </w:r>
      <w:r w:rsidR="004E7E33">
        <w:rPr>
          <w:rtl/>
          <w:lang w:bidi="fa-IR"/>
        </w:rPr>
        <w:t>ی</w:t>
      </w:r>
      <w:r>
        <w:rPr>
          <w:rtl/>
          <w:lang w:bidi="fa-IR"/>
        </w:rPr>
        <w:t xml:space="preserve"> هرج و مرج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w:t>
      </w:r>
    </w:p>
    <w:p w:rsidR="0091662B" w:rsidRDefault="00DE267A" w:rsidP="00DE267A">
      <w:pPr>
        <w:pStyle w:val="Heading3"/>
        <w:rPr>
          <w:rtl/>
          <w:lang w:bidi="fa-IR"/>
        </w:rPr>
      </w:pPr>
      <w:bookmarkStart w:id="105" w:name="_Toc430603900"/>
      <w:r>
        <w:rPr>
          <w:rtl/>
          <w:lang w:bidi="fa-IR"/>
        </w:rPr>
        <w:lastRenderedPageBreak/>
        <w:t>رابطه امر به معروف و نهی از منکر با آزادی</w:t>
      </w:r>
      <w:bookmarkEnd w:id="105"/>
    </w:p>
    <w:p w:rsidR="0091662B" w:rsidRDefault="00F77A11" w:rsidP="00F77A11">
      <w:pPr>
        <w:pStyle w:val="libNormal"/>
        <w:rPr>
          <w:rtl/>
          <w:lang w:bidi="fa-IR"/>
        </w:rPr>
      </w:pPr>
      <w:r>
        <w:rPr>
          <w:rtl/>
          <w:lang w:bidi="fa-IR"/>
        </w:rPr>
        <w:t>در ا</w:t>
      </w:r>
      <w:r w:rsidR="004E7E33">
        <w:rPr>
          <w:rtl/>
          <w:lang w:bidi="fa-IR"/>
        </w:rPr>
        <w:t>ی</w:t>
      </w:r>
      <w:r>
        <w:rPr>
          <w:rtl/>
          <w:lang w:bidi="fa-IR"/>
        </w:rPr>
        <w:t>ن خصوص</w:t>
      </w:r>
      <w:r w:rsidR="00D7146E">
        <w:rPr>
          <w:rtl/>
          <w:lang w:bidi="fa-IR"/>
        </w:rPr>
        <w:t xml:space="preserve">، </w:t>
      </w:r>
      <w:r>
        <w:rPr>
          <w:rtl/>
          <w:lang w:bidi="fa-IR"/>
        </w:rPr>
        <w:t>بهتر</w:t>
      </w:r>
      <w:r w:rsidR="004E7E33">
        <w:rPr>
          <w:rtl/>
          <w:lang w:bidi="fa-IR"/>
        </w:rPr>
        <w:t>ی</w:t>
      </w:r>
      <w:r>
        <w:rPr>
          <w:rtl/>
          <w:lang w:bidi="fa-IR"/>
        </w:rPr>
        <w:t>ن ب</w:t>
      </w:r>
      <w:r w:rsidR="004E7E33">
        <w:rPr>
          <w:rtl/>
          <w:lang w:bidi="fa-IR"/>
        </w:rPr>
        <w:t>ی</w:t>
      </w:r>
      <w:r>
        <w:rPr>
          <w:rtl/>
          <w:lang w:bidi="fa-IR"/>
        </w:rPr>
        <w:t>ان را قرآن دارد</w:t>
      </w:r>
      <w:r w:rsidR="00D7146E">
        <w:rPr>
          <w:rtl/>
          <w:lang w:bidi="fa-IR"/>
        </w:rPr>
        <w:t xml:space="preserve">؛ </w:t>
      </w:r>
      <w:r>
        <w:rPr>
          <w:rtl/>
          <w:lang w:bidi="fa-IR"/>
        </w:rPr>
        <w:t>آن جا که حضرت شع</w:t>
      </w:r>
      <w:r w:rsidR="004E7E33">
        <w:rPr>
          <w:rtl/>
          <w:lang w:bidi="fa-IR"/>
        </w:rPr>
        <w:t>ی</w:t>
      </w:r>
      <w:r>
        <w:rPr>
          <w:rtl/>
          <w:lang w:bidi="fa-IR"/>
        </w:rPr>
        <w:t>ب</w:t>
      </w:r>
      <w:r w:rsidR="0000110A">
        <w:rPr>
          <w:rtl/>
          <w:lang w:bidi="fa-IR"/>
        </w:rPr>
        <w:t xml:space="preserve"> </w:t>
      </w:r>
      <w:r w:rsidR="0000110A" w:rsidRPr="0000110A">
        <w:rPr>
          <w:rStyle w:val="libAlaemChar"/>
          <w:rtl/>
        </w:rPr>
        <w:t>عليه‌السلام</w:t>
      </w:r>
      <w:r>
        <w:rPr>
          <w:rtl/>
          <w:lang w:bidi="fa-IR"/>
        </w:rPr>
        <w:t xml:space="preserve"> به قومش م</w:t>
      </w:r>
      <w:r w:rsidR="004E7E33">
        <w:rPr>
          <w:rtl/>
          <w:lang w:bidi="fa-IR"/>
        </w:rPr>
        <w:t xml:space="preserve">ی </w:t>
      </w:r>
      <w:r>
        <w:rPr>
          <w:rtl/>
          <w:lang w:bidi="fa-IR"/>
        </w:rPr>
        <w:t>گو</w:t>
      </w:r>
      <w:r w:rsidR="004E7E33">
        <w:rPr>
          <w:rtl/>
          <w:lang w:bidi="fa-IR"/>
        </w:rPr>
        <w:t>ی</w:t>
      </w:r>
      <w:r>
        <w:rPr>
          <w:rtl/>
          <w:lang w:bidi="fa-IR"/>
        </w:rPr>
        <w:t>د امر و نه</w:t>
      </w:r>
      <w:r w:rsidR="004E7E33">
        <w:rPr>
          <w:rtl/>
          <w:lang w:bidi="fa-IR"/>
        </w:rPr>
        <w:t>ی</w:t>
      </w:r>
      <w:r>
        <w:rPr>
          <w:rtl/>
          <w:lang w:bidi="fa-IR"/>
        </w:rPr>
        <w:t xml:space="preserve"> من به جهت مخالفت با شما ن</w:t>
      </w:r>
      <w:r w:rsidR="004E7E33">
        <w:rPr>
          <w:rtl/>
          <w:lang w:bidi="fa-IR"/>
        </w:rPr>
        <w:t>ی</w:t>
      </w:r>
      <w:r>
        <w:rPr>
          <w:rtl/>
          <w:lang w:bidi="fa-IR"/>
        </w:rPr>
        <w:t>ست</w:t>
      </w:r>
      <w:r w:rsidR="00D7146E">
        <w:rPr>
          <w:rtl/>
          <w:lang w:bidi="fa-IR"/>
        </w:rPr>
        <w:t xml:space="preserve">، </w:t>
      </w:r>
      <w:r>
        <w:rPr>
          <w:rtl/>
          <w:lang w:bidi="fa-IR"/>
        </w:rPr>
        <w:t>بلکه مقصودم «اصلاح جامعه» شماست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 أُرِیدُ أَنْ أُخالِفَکُمْ إِلَی ما أَنْهاکُمْ عَنْهُ إِنْ أُرِیدُ إِلَّا الْإِصْلاحَ ما اسْتَطَعْتُ وَما تَوْفِیقِی إِلَّا بِاللَّهِ عَلَیهِ تَوَکَّلْتُ وَإِلَیهِ أُنِیبُ</w:t>
      </w:r>
      <w:r w:rsidRPr="00AF1824">
        <w:rPr>
          <w:rStyle w:val="libAlaemChar"/>
          <w:rFonts w:eastAsia="KFGQPC Uthman Taha Naskh"/>
          <w:rtl/>
        </w:rPr>
        <w:t>)</w:t>
      </w:r>
      <w:r w:rsidR="00D7146E">
        <w:rPr>
          <w:rtl/>
          <w:lang w:bidi="fa-IR"/>
        </w:rPr>
        <w:t xml:space="preserve">؛ </w:t>
      </w:r>
      <w:r w:rsidR="00F77A11" w:rsidRPr="00DE267A">
        <w:rPr>
          <w:rStyle w:val="libFootnotenumChar"/>
          <w:rtl/>
        </w:rPr>
        <w:t>(321)</w:t>
      </w:r>
      <w:r w:rsidR="00F77A11">
        <w:rPr>
          <w:rtl/>
          <w:lang w:bidi="fa-IR"/>
        </w:rPr>
        <w:t xml:space="preserve"> من هرگز نم</w:t>
      </w:r>
      <w:r w:rsidR="004E7E33">
        <w:rPr>
          <w:rtl/>
          <w:lang w:bidi="fa-IR"/>
        </w:rPr>
        <w:t xml:space="preserve">ی </w:t>
      </w:r>
      <w:r w:rsidR="00F77A11">
        <w:rPr>
          <w:rtl/>
          <w:lang w:bidi="fa-IR"/>
        </w:rPr>
        <w:t>خواهم چ</w:t>
      </w:r>
      <w:r w:rsidR="004E7E33">
        <w:rPr>
          <w:rtl/>
          <w:lang w:bidi="fa-IR"/>
        </w:rPr>
        <w:t>ی</w:t>
      </w:r>
      <w:r w:rsidR="00F77A11">
        <w:rPr>
          <w:rtl/>
          <w:lang w:bidi="fa-IR"/>
        </w:rPr>
        <w:t>ز</w:t>
      </w:r>
      <w:r w:rsidR="004E7E33">
        <w:rPr>
          <w:rtl/>
          <w:lang w:bidi="fa-IR"/>
        </w:rPr>
        <w:t>ی</w:t>
      </w:r>
      <w:r w:rsidR="00F77A11">
        <w:rPr>
          <w:rtl/>
          <w:lang w:bidi="fa-IR"/>
        </w:rPr>
        <w:t xml:space="preserve"> که شما را از آن باز م</w:t>
      </w:r>
      <w:r w:rsidR="004E7E33">
        <w:rPr>
          <w:rtl/>
          <w:lang w:bidi="fa-IR"/>
        </w:rPr>
        <w:t xml:space="preserve">ی </w:t>
      </w:r>
      <w:r w:rsidR="00F77A11">
        <w:rPr>
          <w:rtl/>
          <w:lang w:bidi="fa-IR"/>
        </w:rPr>
        <w:t>دارم خودم مرتکب شوم من جز اصلاح - تا آن جا که توانا</w:t>
      </w:r>
      <w:r w:rsidR="004E7E33">
        <w:rPr>
          <w:rtl/>
          <w:lang w:bidi="fa-IR"/>
        </w:rPr>
        <w:t>یی</w:t>
      </w:r>
      <w:r w:rsidR="00F77A11">
        <w:rPr>
          <w:rtl/>
          <w:lang w:bidi="fa-IR"/>
        </w:rPr>
        <w:t xml:space="preserve"> دارم - نم</w:t>
      </w:r>
      <w:r w:rsidR="004E7E33">
        <w:rPr>
          <w:rtl/>
          <w:lang w:bidi="fa-IR"/>
        </w:rPr>
        <w:t xml:space="preserve">ی </w:t>
      </w:r>
      <w:r w:rsidR="00F77A11">
        <w:rPr>
          <w:rtl/>
          <w:lang w:bidi="fa-IR"/>
        </w:rPr>
        <w:t>خواهم و توف</w:t>
      </w:r>
      <w:r w:rsidR="004E7E33">
        <w:rPr>
          <w:rtl/>
          <w:lang w:bidi="fa-IR"/>
        </w:rPr>
        <w:t>ی</w:t>
      </w:r>
      <w:r w:rsidR="00F77A11">
        <w:rPr>
          <w:rtl/>
          <w:lang w:bidi="fa-IR"/>
        </w:rPr>
        <w:t>ق من جز به خدا ن</w:t>
      </w:r>
      <w:r w:rsidR="004E7E33">
        <w:rPr>
          <w:rtl/>
          <w:lang w:bidi="fa-IR"/>
        </w:rPr>
        <w:t>ی</w:t>
      </w:r>
      <w:r w:rsidR="00F77A11">
        <w:rPr>
          <w:rtl/>
          <w:lang w:bidi="fa-IR"/>
        </w:rPr>
        <w:t>ست</w:t>
      </w:r>
      <w:r w:rsidR="00D7146E">
        <w:rPr>
          <w:rtl/>
          <w:lang w:bidi="fa-IR"/>
        </w:rPr>
        <w:t xml:space="preserve">. </w:t>
      </w:r>
      <w:r w:rsidR="00F77A11">
        <w:rPr>
          <w:rtl/>
          <w:lang w:bidi="fa-IR"/>
        </w:rPr>
        <w:t>بر او توکّل کردم و به سو</w:t>
      </w:r>
      <w:r w:rsidR="004E7E33">
        <w:rPr>
          <w:rtl/>
          <w:lang w:bidi="fa-IR"/>
        </w:rPr>
        <w:t>ی</w:t>
      </w:r>
      <w:r w:rsidR="00F77A11">
        <w:rPr>
          <w:rtl/>
          <w:lang w:bidi="fa-IR"/>
        </w:rPr>
        <w:t xml:space="preserve"> او باز م</w:t>
      </w:r>
      <w:r w:rsidR="004E7E33">
        <w:rPr>
          <w:rtl/>
          <w:lang w:bidi="fa-IR"/>
        </w:rPr>
        <w:t xml:space="preserve">ی </w:t>
      </w:r>
      <w:r w:rsidR="00F77A11">
        <w:rPr>
          <w:rtl/>
          <w:lang w:bidi="fa-IR"/>
        </w:rPr>
        <w:t>گردم</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 ذ</w:t>
      </w:r>
      <w:r w:rsidR="004E7E33">
        <w:rPr>
          <w:rtl/>
          <w:lang w:bidi="fa-IR"/>
        </w:rPr>
        <w:t>ی</w:t>
      </w:r>
      <w:r>
        <w:rPr>
          <w:rtl/>
          <w:lang w:bidi="fa-IR"/>
        </w:rPr>
        <w:t>ل ا</w:t>
      </w:r>
      <w:r w:rsidR="004E7E33">
        <w:rPr>
          <w:rtl/>
          <w:lang w:bidi="fa-IR"/>
        </w:rPr>
        <w:t>ی</w:t>
      </w:r>
      <w:r>
        <w:rPr>
          <w:rtl/>
          <w:lang w:bidi="fa-IR"/>
        </w:rPr>
        <w:t>ن آ</w:t>
      </w:r>
      <w:r w:rsidR="004E7E33">
        <w:rPr>
          <w:rtl/>
          <w:lang w:bidi="fa-IR"/>
        </w:rPr>
        <w:t>ی</w:t>
      </w:r>
      <w:r>
        <w:rPr>
          <w:rtl/>
          <w:lang w:bidi="fa-IR"/>
        </w:rPr>
        <w:t>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اگر حکومت امر و نه</w:t>
      </w:r>
      <w:r w:rsidR="004E7E33">
        <w:rPr>
          <w:rtl/>
          <w:lang w:bidi="fa-IR"/>
        </w:rPr>
        <w:t>ی</w:t>
      </w:r>
      <w:r>
        <w:rPr>
          <w:rtl/>
          <w:lang w:bidi="fa-IR"/>
        </w:rPr>
        <w:t xml:space="preserve"> م</w:t>
      </w:r>
      <w:r w:rsidR="004E7E33">
        <w:rPr>
          <w:rtl/>
          <w:lang w:bidi="fa-IR"/>
        </w:rPr>
        <w:t xml:space="preserve">ی </w:t>
      </w:r>
      <w:r>
        <w:rPr>
          <w:rtl/>
          <w:lang w:bidi="fa-IR"/>
        </w:rPr>
        <w:t>کند و امر و نه</w:t>
      </w:r>
      <w:r w:rsidR="004E7E33">
        <w:rPr>
          <w:rtl/>
          <w:lang w:bidi="fa-IR"/>
        </w:rPr>
        <w:t>ی</w:t>
      </w:r>
      <w:r>
        <w:rPr>
          <w:rtl/>
          <w:lang w:bidi="fa-IR"/>
        </w:rPr>
        <w:t xml:space="preserve"> صادر م</w:t>
      </w:r>
      <w:r w:rsidR="004E7E33">
        <w:rPr>
          <w:rtl/>
          <w:lang w:bidi="fa-IR"/>
        </w:rPr>
        <w:t xml:space="preserve">ی </w:t>
      </w:r>
      <w:r>
        <w:rPr>
          <w:rtl/>
          <w:lang w:bidi="fa-IR"/>
        </w:rPr>
        <w:t>کند</w:t>
      </w:r>
      <w:r w:rsidR="00D7146E">
        <w:rPr>
          <w:rtl/>
          <w:lang w:bidi="fa-IR"/>
        </w:rPr>
        <w:t xml:space="preserve">، </w:t>
      </w:r>
      <w:r>
        <w:rPr>
          <w:rtl/>
          <w:lang w:bidi="fa-IR"/>
        </w:rPr>
        <w:t>معنا</w:t>
      </w:r>
      <w:r w:rsidR="004E7E33">
        <w:rPr>
          <w:rtl/>
          <w:lang w:bidi="fa-IR"/>
        </w:rPr>
        <w:t>ی</w:t>
      </w:r>
      <w:r>
        <w:rPr>
          <w:rtl/>
          <w:lang w:bidi="fa-IR"/>
        </w:rPr>
        <w:t>ش برده گرفتن مردم ن</w:t>
      </w:r>
      <w:r w:rsidR="004E7E33">
        <w:rPr>
          <w:rtl/>
          <w:lang w:bidi="fa-IR"/>
        </w:rPr>
        <w:t>ی</w:t>
      </w:r>
      <w:r>
        <w:rPr>
          <w:rtl/>
          <w:lang w:bidi="fa-IR"/>
        </w:rPr>
        <w:t>ست و همچن</w:t>
      </w:r>
      <w:r w:rsidR="004E7E33">
        <w:rPr>
          <w:rtl/>
          <w:lang w:bidi="fa-IR"/>
        </w:rPr>
        <w:t>ی</w:t>
      </w:r>
      <w:r>
        <w:rPr>
          <w:rtl/>
          <w:lang w:bidi="fa-IR"/>
        </w:rPr>
        <w:t xml:space="preserve">ن </w:t>
      </w:r>
      <w:r w:rsidR="004E7E33">
        <w:rPr>
          <w:rtl/>
          <w:lang w:bidi="fa-IR"/>
        </w:rPr>
        <w:t>ی</w:t>
      </w:r>
      <w:r>
        <w:rPr>
          <w:rtl/>
          <w:lang w:bidi="fa-IR"/>
        </w:rPr>
        <w:t>ک فرد از مجتمع اگر بب</w:t>
      </w:r>
      <w:r w:rsidR="004E7E33">
        <w:rPr>
          <w:rtl/>
          <w:lang w:bidi="fa-IR"/>
        </w:rPr>
        <w:t>ی</w:t>
      </w:r>
      <w:r>
        <w:rPr>
          <w:rtl/>
          <w:lang w:bidi="fa-IR"/>
        </w:rPr>
        <w:t>ند که اعمال برادران اجتماع</w:t>
      </w:r>
      <w:r w:rsidR="004E7E33">
        <w:rPr>
          <w:rtl/>
          <w:lang w:bidi="fa-IR"/>
        </w:rPr>
        <w:t xml:space="preserve">ی </w:t>
      </w:r>
      <w:r>
        <w:rPr>
          <w:rtl/>
          <w:lang w:bidi="fa-IR"/>
        </w:rPr>
        <w:t>اش به حال مجتمع ضرر دارد</w:t>
      </w:r>
      <w:r w:rsidR="00D7146E">
        <w:rPr>
          <w:rtl/>
          <w:lang w:bidi="fa-IR"/>
        </w:rPr>
        <w:t xml:space="preserve">، </w:t>
      </w:r>
      <w:r>
        <w:rPr>
          <w:rtl/>
          <w:lang w:bidi="fa-IR"/>
        </w:rPr>
        <w:t>و او وادار شود که آن افراد را نص</w:t>
      </w:r>
      <w:r w:rsidR="004E7E33">
        <w:rPr>
          <w:rtl/>
          <w:lang w:bidi="fa-IR"/>
        </w:rPr>
        <w:t>ی</w:t>
      </w:r>
      <w:r>
        <w:rPr>
          <w:rtl/>
          <w:lang w:bidi="fa-IR"/>
        </w:rPr>
        <w:t>حت و موعظه کند به راه رشد</w:t>
      </w:r>
      <w:r w:rsidR="00D7146E">
        <w:rPr>
          <w:rtl/>
          <w:lang w:bidi="fa-IR"/>
        </w:rPr>
        <w:t xml:space="preserve">، </w:t>
      </w:r>
      <w:r>
        <w:rPr>
          <w:rtl/>
          <w:lang w:bidi="fa-IR"/>
        </w:rPr>
        <w:t>و ارشادشان نموده به عمل</w:t>
      </w:r>
      <w:r w:rsidR="004E7E33">
        <w:rPr>
          <w:rtl/>
          <w:lang w:bidi="fa-IR"/>
        </w:rPr>
        <w:t>ی</w:t>
      </w:r>
      <w:r>
        <w:rPr>
          <w:rtl/>
          <w:lang w:bidi="fa-IR"/>
        </w:rPr>
        <w:t xml:space="preserve"> که بر آنان واجب است و از عمل بد نه</w:t>
      </w:r>
      <w:r w:rsidR="004E7E33">
        <w:rPr>
          <w:rtl/>
          <w:lang w:bidi="fa-IR"/>
        </w:rPr>
        <w:t>ی</w:t>
      </w:r>
      <w:r>
        <w:rPr>
          <w:rtl/>
          <w:lang w:bidi="fa-IR"/>
        </w:rPr>
        <w:t xml:space="preserve"> شان کند که با</w:t>
      </w:r>
      <w:r w:rsidR="004E7E33">
        <w:rPr>
          <w:rtl/>
          <w:lang w:bidi="fa-IR"/>
        </w:rPr>
        <w:t>ی</w:t>
      </w:r>
      <w:r>
        <w:rPr>
          <w:rtl/>
          <w:lang w:bidi="fa-IR"/>
        </w:rPr>
        <w:t>د از آن اجتناب کنند</w:t>
      </w:r>
      <w:r w:rsidR="00D7146E">
        <w:rPr>
          <w:rtl/>
          <w:lang w:bidi="fa-IR"/>
        </w:rPr>
        <w:t xml:space="preserve">. </w:t>
      </w:r>
      <w:r>
        <w:rPr>
          <w:rtl/>
          <w:lang w:bidi="fa-IR"/>
        </w:rPr>
        <w:t>به ا</w:t>
      </w:r>
      <w:r w:rsidR="004E7E33">
        <w:rPr>
          <w:rtl/>
          <w:lang w:bidi="fa-IR"/>
        </w:rPr>
        <w:t>ی</w:t>
      </w:r>
      <w:r>
        <w:rPr>
          <w:rtl/>
          <w:lang w:bidi="fa-IR"/>
        </w:rPr>
        <w:t>ن فرد نم</w:t>
      </w:r>
      <w:r w:rsidR="004E7E33">
        <w:rPr>
          <w:rtl/>
          <w:lang w:bidi="fa-IR"/>
        </w:rPr>
        <w:t xml:space="preserve">ی </w:t>
      </w:r>
      <w:r>
        <w:rPr>
          <w:rtl/>
          <w:lang w:bidi="fa-IR"/>
        </w:rPr>
        <w:t>گو</w:t>
      </w:r>
      <w:r w:rsidR="004E7E33">
        <w:rPr>
          <w:rtl/>
          <w:lang w:bidi="fa-IR"/>
        </w:rPr>
        <w:t>ی</w:t>
      </w:r>
      <w:r>
        <w:rPr>
          <w:rtl/>
          <w:lang w:bidi="fa-IR"/>
        </w:rPr>
        <w:t>ند که تو به افراد مجتمع تحکم کرده</w:t>
      </w:r>
      <w:r w:rsidR="004E7E33">
        <w:rPr>
          <w:rtl/>
          <w:lang w:bidi="fa-IR"/>
        </w:rPr>
        <w:t xml:space="preserve"> </w:t>
      </w:r>
      <w:r>
        <w:rPr>
          <w:rtl/>
          <w:lang w:bidi="fa-IR"/>
        </w:rPr>
        <w:t>ا</w:t>
      </w:r>
      <w:r w:rsidR="004E7E33">
        <w:rPr>
          <w:rtl/>
          <w:lang w:bidi="fa-IR"/>
        </w:rPr>
        <w:t>ی</w:t>
      </w:r>
      <w:r>
        <w:rPr>
          <w:rtl/>
          <w:lang w:bidi="fa-IR"/>
        </w:rPr>
        <w:t xml:space="preserve"> و حر</w:t>
      </w:r>
      <w:r w:rsidR="004E7E33">
        <w:rPr>
          <w:rtl/>
          <w:lang w:bidi="fa-IR"/>
        </w:rPr>
        <w:t>ی</w:t>
      </w:r>
      <w:r>
        <w:rPr>
          <w:rtl/>
          <w:lang w:bidi="fa-IR"/>
        </w:rPr>
        <w:t>ت آنان را سلب نموده</w:t>
      </w:r>
      <w:r w:rsidR="004E7E33">
        <w:rPr>
          <w:rtl/>
          <w:lang w:bidi="fa-IR"/>
        </w:rPr>
        <w:t xml:space="preserve"> </w:t>
      </w:r>
      <w:r>
        <w:rPr>
          <w:rtl/>
          <w:lang w:bidi="fa-IR"/>
        </w:rPr>
        <w:t>ا</w:t>
      </w:r>
      <w:r w:rsidR="004E7E33">
        <w:rPr>
          <w:rtl/>
          <w:lang w:bidi="fa-IR"/>
        </w:rPr>
        <w:t>ی</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که افراد مجتمع در قبال مصالح عال</w:t>
      </w:r>
      <w:r w:rsidR="004E7E33">
        <w:rPr>
          <w:rtl/>
          <w:lang w:bidi="fa-IR"/>
        </w:rPr>
        <w:t>ی</w:t>
      </w:r>
      <w:r>
        <w:rPr>
          <w:rtl/>
          <w:lang w:bidi="fa-IR"/>
        </w:rPr>
        <w:t>ه و احکام لازم الاجرا آزاد</w:t>
      </w:r>
      <w:r w:rsidR="004E7E33">
        <w:rPr>
          <w:rtl/>
          <w:lang w:bidi="fa-IR"/>
        </w:rPr>
        <w:t>ی</w:t>
      </w:r>
      <w:r>
        <w:rPr>
          <w:rtl/>
          <w:lang w:bidi="fa-IR"/>
        </w:rPr>
        <w:t xml:space="preserve"> ندارند تا کس</w:t>
      </w:r>
      <w:r w:rsidR="004E7E33">
        <w:rPr>
          <w:rtl/>
          <w:lang w:bidi="fa-IR"/>
        </w:rPr>
        <w:t>ی</w:t>
      </w:r>
      <w:r>
        <w:rPr>
          <w:rtl/>
          <w:lang w:bidi="fa-IR"/>
        </w:rPr>
        <w:t xml:space="preserve"> آن را سلب کند و در حق</w:t>
      </w:r>
      <w:r w:rsidR="004E7E33">
        <w:rPr>
          <w:rtl/>
          <w:lang w:bidi="fa-IR"/>
        </w:rPr>
        <w:t>ی</w:t>
      </w:r>
      <w:r>
        <w:rPr>
          <w:rtl/>
          <w:lang w:bidi="fa-IR"/>
        </w:rPr>
        <w:t>قت امر و نه</w:t>
      </w:r>
      <w:r w:rsidR="004E7E33">
        <w:rPr>
          <w:rtl/>
          <w:lang w:bidi="fa-IR"/>
        </w:rPr>
        <w:t>ی</w:t>
      </w:r>
      <w:r>
        <w:rPr>
          <w:rtl/>
          <w:lang w:bidi="fa-IR"/>
        </w:rPr>
        <w:t xml:space="preserve"> که ا</w:t>
      </w:r>
      <w:r w:rsidR="004E7E33">
        <w:rPr>
          <w:rtl/>
          <w:lang w:bidi="fa-IR"/>
        </w:rPr>
        <w:t>ی</w:t>
      </w:r>
      <w:r>
        <w:rPr>
          <w:rtl/>
          <w:lang w:bidi="fa-IR"/>
        </w:rPr>
        <w:t>ن فرد دلسوز م</w:t>
      </w:r>
      <w:r w:rsidR="004E7E33">
        <w:rPr>
          <w:rtl/>
          <w:lang w:bidi="fa-IR"/>
        </w:rPr>
        <w:t xml:space="preserve">ی </w:t>
      </w:r>
      <w:r>
        <w:rPr>
          <w:rtl/>
          <w:lang w:bidi="fa-IR"/>
        </w:rPr>
        <w:t>کند امر و نه</w:t>
      </w:r>
      <w:r w:rsidR="004E7E33">
        <w:rPr>
          <w:rtl/>
          <w:lang w:bidi="fa-IR"/>
        </w:rPr>
        <w:t>ی</w:t>
      </w:r>
      <w:r>
        <w:rPr>
          <w:rtl/>
          <w:lang w:bidi="fa-IR"/>
        </w:rPr>
        <w:t xml:space="preserve"> واقع</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امر و نه</w:t>
      </w:r>
      <w:r w:rsidR="004E7E33">
        <w:rPr>
          <w:rtl/>
          <w:lang w:bidi="fa-IR"/>
        </w:rPr>
        <w:t>ی</w:t>
      </w:r>
      <w:r>
        <w:rPr>
          <w:rtl/>
          <w:lang w:bidi="fa-IR"/>
        </w:rPr>
        <w:t xml:space="preserve"> مصالح مذکور است</w:t>
      </w:r>
      <w:r w:rsidR="00D7146E">
        <w:rPr>
          <w:rtl/>
          <w:lang w:bidi="fa-IR"/>
        </w:rPr>
        <w:t xml:space="preserve">. </w:t>
      </w:r>
      <w:r w:rsidRPr="00DE267A">
        <w:rPr>
          <w:rStyle w:val="libFootnotenumChar"/>
          <w:rtl/>
        </w:rPr>
        <w:t>(322)</w:t>
      </w:r>
    </w:p>
    <w:p w:rsidR="00F77A11" w:rsidRDefault="00F77A11" w:rsidP="00F77A11">
      <w:pPr>
        <w:pStyle w:val="libNormal"/>
        <w:rPr>
          <w:rtl/>
          <w:lang w:bidi="fa-IR"/>
        </w:rPr>
      </w:pPr>
      <w:r>
        <w:rPr>
          <w:rtl/>
          <w:lang w:bidi="fa-IR"/>
        </w:rPr>
        <w:t>در کلمات امام حس</w:t>
      </w:r>
      <w:r w:rsidR="004E7E33">
        <w:rPr>
          <w:rtl/>
          <w:lang w:bidi="fa-IR"/>
        </w:rPr>
        <w:t>ی</w:t>
      </w:r>
      <w:r>
        <w:rPr>
          <w:rtl/>
          <w:lang w:bidi="fa-IR"/>
        </w:rPr>
        <w:t>ن</w:t>
      </w:r>
      <w:r w:rsidR="0000110A">
        <w:rPr>
          <w:rtl/>
          <w:lang w:bidi="fa-IR"/>
        </w:rPr>
        <w:t xml:space="preserve"> </w:t>
      </w:r>
      <w:r w:rsidR="0000110A" w:rsidRPr="0000110A">
        <w:rPr>
          <w:rStyle w:val="libAlaemChar"/>
          <w:rtl/>
        </w:rPr>
        <w:t>عليه‌السلام</w:t>
      </w:r>
      <w:r>
        <w:rPr>
          <w:rtl/>
          <w:lang w:bidi="fa-IR"/>
        </w:rPr>
        <w:t xml:space="preserve"> با هم</w:t>
      </w:r>
      <w:r w:rsidR="004E7E33">
        <w:rPr>
          <w:rtl/>
          <w:lang w:bidi="fa-IR"/>
        </w:rPr>
        <w:t>ی</w:t>
      </w:r>
      <w:r>
        <w:rPr>
          <w:rtl/>
          <w:lang w:bidi="fa-IR"/>
        </w:rPr>
        <w:t xml:space="preserve">ن الفاظ و </w:t>
      </w:r>
      <w:r w:rsidR="004E7E33">
        <w:rPr>
          <w:rtl/>
          <w:lang w:bidi="fa-IR"/>
        </w:rPr>
        <w:t>ی</w:t>
      </w:r>
      <w:r>
        <w:rPr>
          <w:rtl/>
          <w:lang w:bidi="fa-IR"/>
        </w:rPr>
        <w:t>ا مفهوم آن</w:t>
      </w:r>
      <w:r w:rsidR="004E7E33">
        <w:rPr>
          <w:rtl/>
          <w:lang w:bidi="fa-IR"/>
        </w:rPr>
        <w:t xml:space="preserve"> </w:t>
      </w:r>
      <w:r>
        <w:rPr>
          <w:rtl/>
          <w:lang w:bidi="fa-IR"/>
        </w:rPr>
        <w:t>ها بارها درباره امر به معروف و نه</w:t>
      </w:r>
      <w:r w:rsidR="004E7E33">
        <w:rPr>
          <w:rtl/>
          <w:lang w:bidi="fa-IR"/>
        </w:rPr>
        <w:t>ی</w:t>
      </w:r>
      <w:r>
        <w:rPr>
          <w:rtl/>
          <w:lang w:bidi="fa-IR"/>
        </w:rPr>
        <w:t xml:space="preserve"> از منکر سخن به م</w:t>
      </w:r>
      <w:r w:rsidR="004E7E33">
        <w:rPr>
          <w:rtl/>
          <w:lang w:bidi="fa-IR"/>
        </w:rPr>
        <w:t>ی</w:t>
      </w:r>
      <w:r>
        <w:rPr>
          <w:rtl/>
          <w:lang w:bidi="fa-IR"/>
        </w:rPr>
        <w:t>ان آمده است</w:t>
      </w:r>
      <w:r w:rsidR="00D7146E">
        <w:rPr>
          <w:rtl/>
          <w:lang w:bidi="fa-IR"/>
        </w:rPr>
        <w:t xml:space="preserve">. </w:t>
      </w:r>
      <w:r w:rsidRPr="00DE267A">
        <w:rPr>
          <w:rStyle w:val="libFootnotenumChar"/>
          <w:rtl/>
        </w:rPr>
        <w:t>(323)</w:t>
      </w:r>
    </w:p>
    <w:p w:rsidR="0091662B" w:rsidRDefault="00F77A11" w:rsidP="00F77A11">
      <w:pPr>
        <w:pStyle w:val="libNormal"/>
        <w:rPr>
          <w:rtl/>
          <w:lang w:bidi="fa-IR"/>
        </w:rPr>
      </w:pPr>
      <w:r>
        <w:rPr>
          <w:rtl/>
          <w:lang w:bidi="fa-IR"/>
        </w:rPr>
        <w:t>نشان</w:t>
      </w:r>
      <w:r w:rsidR="004E7E33">
        <w:rPr>
          <w:rtl/>
          <w:lang w:bidi="fa-IR"/>
        </w:rPr>
        <w:t>ی</w:t>
      </w:r>
      <w:r>
        <w:rPr>
          <w:rtl/>
          <w:lang w:bidi="fa-IR"/>
        </w:rPr>
        <w:t xml:space="preserve"> و علامت صداقت در ب</w:t>
      </w:r>
      <w:r w:rsidR="004E7E33">
        <w:rPr>
          <w:rtl/>
          <w:lang w:bidi="fa-IR"/>
        </w:rPr>
        <w:t>ی</w:t>
      </w:r>
      <w:r>
        <w:rPr>
          <w:rtl/>
          <w:lang w:bidi="fa-IR"/>
        </w:rPr>
        <w:t>ان ا</w:t>
      </w:r>
      <w:r w:rsidR="004E7E33">
        <w:rPr>
          <w:rtl/>
          <w:lang w:bidi="fa-IR"/>
        </w:rPr>
        <w:t>ی</w:t>
      </w:r>
      <w:r>
        <w:rPr>
          <w:rtl/>
          <w:lang w:bidi="fa-IR"/>
        </w:rPr>
        <w:t>ن فر</w:t>
      </w:r>
      <w:r w:rsidR="004E7E33">
        <w:rPr>
          <w:rtl/>
          <w:lang w:bidi="fa-IR"/>
        </w:rPr>
        <w:t>ی</w:t>
      </w:r>
      <w:r>
        <w:rPr>
          <w:rtl/>
          <w:lang w:bidi="fa-IR"/>
        </w:rPr>
        <w:t>ضه ا</w:t>
      </w:r>
      <w:r w:rsidR="004E7E33">
        <w:rPr>
          <w:rtl/>
          <w:lang w:bidi="fa-IR"/>
        </w:rPr>
        <w:t>ی</w:t>
      </w:r>
      <w:r>
        <w:rPr>
          <w:rtl/>
          <w:lang w:bidi="fa-IR"/>
        </w:rPr>
        <w:t>ن است که خود آن فرد دلسوز آنچه به مردم م</w:t>
      </w:r>
      <w:r w:rsidR="004E7E33">
        <w:rPr>
          <w:rtl/>
          <w:lang w:bidi="fa-IR"/>
        </w:rPr>
        <w:t xml:space="preserve">ی </w:t>
      </w:r>
      <w:r>
        <w:rPr>
          <w:rtl/>
          <w:lang w:bidi="fa-IR"/>
        </w:rPr>
        <w:t>گو</w:t>
      </w:r>
      <w:r w:rsidR="004E7E33">
        <w:rPr>
          <w:rtl/>
          <w:lang w:bidi="fa-IR"/>
        </w:rPr>
        <w:t>ی</w:t>
      </w:r>
      <w:r>
        <w:rPr>
          <w:rtl/>
          <w:lang w:bidi="fa-IR"/>
        </w:rPr>
        <w:t>د خود انجام دهد و از آنچه نه</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اجتناب کند</w:t>
      </w:r>
      <w:r w:rsidR="00D7146E">
        <w:rPr>
          <w:rtl/>
          <w:lang w:bidi="fa-IR"/>
        </w:rPr>
        <w:t xml:space="preserve">. </w:t>
      </w:r>
      <w:r>
        <w:rPr>
          <w:rtl/>
          <w:lang w:bidi="fa-IR"/>
        </w:rPr>
        <w:lastRenderedPageBreak/>
        <w:t>شرا</w:t>
      </w:r>
      <w:r w:rsidR="004E7E33">
        <w:rPr>
          <w:rtl/>
          <w:lang w:bidi="fa-IR"/>
        </w:rPr>
        <w:t>ی</w:t>
      </w:r>
      <w:r>
        <w:rPr>
          <w:rtl/>
          <w:lang w:bidi="fa-IR"/>
        </w:rPr>
        <w:t>ط د</w:t>
      </w:r>
      <w:r w:rsidR="004E7E33">
        <w:rPr>
          <w:rtl/>
          <w:lang w:bidi="fa-IR"/>
        </w:rPr>
        <w:t>ی</w:t>
      </w:r>
      <w:r>
        <w:rPr>
          <w:rtl/>
          <w:lang w:bidi="fa-IR"/>
        </w:rPr>
        <w:t>گر</w:t>
      </w:r>
      <w:r w:rsidR="004E7E33">
        <w:rPr>
          <w:rtl/>
          <w:lang w:bidi="fa-IR"/>
        </w:rPr>
        <w:t>ی</w:t>
      </w:r>
      <w:r>
        <w:rPr>
          <w:rtl/>
          <w:lang w:bidi="fa-IR"/>
        </w:rPr>
        <w:t xml:space="preserve"> که بر آمر و ناه</w:t>
      </w:r>
      <w:r w:rsidR="004E7E33">
        <w:rPr>
          <w:rtl/>
          <w:lang w:bidi="fa-IR"/>
        </w:rPr>
        <w:t>ی</w:t>
      </w:r>
      <w:r>
        <w:rPr>
          <w:rtl/>
          <w:lang w:bidi="fa-IR"/>
        </w:rPr>
        <w:t xml:space="preserve"> در آ</w:t>
      </w:r>
      <w:r w:rsidR="004E7E33">
        <w:rPr>
          <w:rtl/>
          <w:lang w:bidi="fa-IR"/>
        </w:rPr>
        <w:t>ی</w:t>
      </w:r>
      <w:r>
        <w:rPr>
          <w:rtl/>
          <w:lang w:bidi="fa-IR"/>
        </w:rPr>
        <w:t>ات و روا</w:t>
      </w:r>
      <w:r w:rsidR="004E7E33">
        <w:rPr>
          <w:rtl/>
          <w:lang w:bidi="fa-IR"/>
        </w:rPr>
        <w:t>ی</w:t>
      </w:r>
      <w:r>
        <w:rPr>
          <w:rtl/>
          <w:lang w:bidi="fa-IR"/>
        </w:rPr>
        <w:t>ات آمده مب</w:t>
      </w:r>
      <w:r w:rsidR="004E7E33">
        <w:rPr>
          <w:rtl/>
          <w:lang w:bidi="fa-IR"/>
        </w:rPr>
        <w:t>ی</w:t>
      </w:r>
      <w:r>
        <w:rPr>
          <w:rtl/>
          <w:lang w:bidi="fa-IR"/>
        </w:rPr>
        <w:t>ن ا</w:t>
      </w:r>
      <w:r w:rsidR="004E7E33">
        <w:rPr>
          <w:rtl/>
          <w:lang w:bidi="fa-IR"/>
        </w:rPr>
        <w:t>ی</w:t>
      </w:r>
      <w:r>
        <w:rPr>
          <w:rtl/>
          <w:lang w:bidi="fa-IR"/>
        </w:rPr>
        <w:t>ن است که او در مقام سلب آزاد</w:t>
      </w:r>
      <w:r w:rsidR="004E7E33">
        <w:rPr>
          <w:rtl/>
          <w:lang w:bidi="fa-IR"/>
        </w:rPr>
        <w:t>ی</w:t>
      </w:r>
      <w:r>
        <w:rPr>
          <w:rtl/>
          <w:lang w:bidi="fa-IR"/>
        </w:rPr>
        <w:t xml:space="preserve"> و تحکم بر مردم ن</w:t>
      </w:r>
      <w:r w:rsidR="004E7E33">
        <w:rPr>
          <w:rtl/>
          <w:lang w:bidi="fa-IR"/>
        </w:rPr>
        <w:t>ی</w:t>
      </w:r>
      <w:r>
        <w:rPr>
          <w:rtl/>
          <w:lang w:bidi="fa-IR"/>
        </w:rPr>
        <w:t>ست</w:t>
      </w:r>
      <w:r w:rsidR="00D7146E">
        <w:rPr>
          <w:rtl/>
          <w:lang w:bidi="fa-IR"/>
        </w:rPr>
        <w:t xml:space="preserve">، </w:t>
      </w:r>
      <w:r>
        <w:rPr>
          <w:rtl/>
          <w:lang w:bidi="fa-IR"/>
        </w:rPr>
        <w:t>بلکه به دنبال اصلاح جامعه و سازندگ</w:t>
      </w:r>
      <w:r w:rsidR="004E7E33">
        <w:rPr>
          <w:rtl/>
          <w:lang w:bidi="fa-IR"/>
        </w:rPr>
        <w:t>ی</w:t>
      </w:r>
      <w:r>
        <w:rPr>
          <w:rtl/>
          <w:lang w:bidi="fa-IR"/>
        </w:rPr>
        <w:t xml:space="preserve"> است</w:t>
      </w:r>
      <w:r w:rsidR="00D7146E">
        <w:rPr>
          <w:rtl/>
          <w:lang w:bidi="fa-IR"/>
        </w:rPr>
        <w:t xml:space="preserve">؛ </w:t>
      </w:r>
      <w:r>
        <w:rPr>
          <w:rtl/>
          <w:lang w:bidi="fa-IR"/>
        </w:rPr>
        <w:t>لذا برا</w:t>
      </w:r>
      <w:r w:rsidR="004E7E33">
        <w:rPr>
          <w:rtl/>
          <w:lang w:bidi="fa-IR"/>
        </w:rPr>
        <w:t>ی</w:t>
      </w:r>
      <w:r>
        <w:rPr>
          <w:rtl/>
          <w:lang w:bidi="fa-IR"/>
        </w:rPr>
        <w:t xml:space="preserve"> آمر و ناه</w:t>
      </w:r>
      <w:r w:rsidR="004E7E33">
        <w:rPr>
          <w:rtl/>
          <w:lang w:bidi="fa-IR"/>
        </w:rPr>
        <w:t>ی</w:t>
      </w:r>
      <w:r>
        <w:rPr>
          <w:rtl/>
          <w:lang w:bidi="fa-IR"/>
        </w:rPr>
        <w:t xml:space="preserve"> شرا</w:t>
      </w:r>
      <w:r w:rsidR="004E7E33">
        <w:rPr>
          <w:rtl/>
          <w:lang w:bidi="fa-IR"/>
        </w:rPr>
        <w:t>ی</w:t>
      </w:r>
      <w:r>
        <w:rPr>
          <w:rtl/>
          <w:lang w:bidi="fa-IR"/>
        </w:rPr>
        <w:t>ط</w:t>
      </w:r>
      <w:r w:rsidR="004E7E33">
        <w:rPr>
          <w:rtl/>
          <w:lang w:bidi="fa-IR"/>
        </w:rPr>
        <w:t>ی</w:t>
      </w:r>
      <w:r>
        <w:rPr>
          <w:rtl/>
          <w:lang w:bidi="fa-IR"/>
        </w:rPr>
        <w:t xml:space="preserve"> تع</w:t>
      </w:r>
      <w:r w:rsidR="004E7E33">
        <w:rPr>
          <w:rtl/>
          <w:lang w:bidi="fa-IR"/>
        </w:rPr>
        <w:t>یی</w:t>
      </w:r>
      <w:r>
        <w:rPr>
          <w:rtl/>
          <w:lang w:bidi="fa-IR"/>
        </w:rPr>
        <w:t>ن شده که بعض</w:t>
      </w:r>
      <w:r w:rsidR="004E7E33">
        <w:rPr>
          <w:rtl/>
          <w:lang w:bidi="fa-IR"/>
        </w:rPr>
        <w:t>ی</w:t>
      </w:r>
      <w:r>
        <w:rPr>
          <w:rtl/>
          <w:lang w:bidi="fa-IR"/>
        </w:rPr>
        <w:t xml:space="preserve"> از آن</w:t>
      </w:r>
      <w:r w:rsidR="004E7E33">
        <w:rPr>
          <w:rtl/>
          <w:lang w:bidi="fa-IR"/>
        </w:rPr>
        <w:t xml:space="preserve"> </w:t>
      </w:r>
      <w:r>
        <w:rPr>
          <w:rtl/>
          <w:lang w:bidi="fa-IR"/>
        </w:rPr>
        <w:t>ها عبارتند از</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عامل بودن آمر و ناه</w:t>
      </w:r>
      <w:r w:rsidR="004E7E33">
        <w:rPr>
          <w:rtl/>
          <w:lang w:bidi="fa-IR"/>
        </w:rPr>
        <w:t>ی</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لِمَ تَقُولُونَ ما لَا تَفْعَلُونَ</w:t>
      </w:r>
      <w:r w:rsidRPr="00AF1824">
        <w:rPr>
          <w:rStyle w:val="libAlaemChar"/>
          <w:rFonts w:eastAsia="KFGQPC Uthman Taha Naskh"/>
          <w:rtl/>
        </w:rPr>
        <w:t>)</w:t>
      </w:r>
      <w:r w:rsidR="00D7146E">
        <w:rPr>
          <w:rtl/>
          <w:lang w:bidi="fa-IR"/>
        </w:rPr>
        <w:t xml:space="preserve">؛ </w:t>
      </w:r>
      <w:r w:rsidR="00F77A11" w:rsidRPr="00DE267A">
        <w:rPr>
          <w:rStyle w:val="libFootnotenumChar"/>
          <w:rtl/>
        </w:rPr>
        <w:t>(324)</w:t>
      </w:r>
      <w:r w:rsidR="00F77A11">
        <w:rPr>
          <w:rtl/>
          <w:lang w:bidi="fa-IR"/>
        </w:rPr>
        <w:t xml:space="preserve"> چرا م</w:t>
      </w:r>
      <w:r w:rsidR="004E7E33">
        <w:rPr>
          <w:rtl/>
          <w:lang w:bidi="fa-IR"/>
        </w:rPr>
        <w:t xml:space="preserve">ی </w:t>
      </w:r>
      <w:r w:rsidR="00F77A11">
        <w:rPr>
          <w:rtl/>
          <w:lang w:bidi="fa-IR"/>
        </w:rPr>
        <w:t>گو</w:t>
      </w:r>
      <w:r w:rsidR="004E7E33">
        <w:rPr>
          <w:rtl/>
          <w:lang w:bidi="fa-IR"/>
        </w:rPr>
        <w:t>یی</w:t>
      </w:r>
      <w:r w:rsidR="00F77A11">
        <w:rPr>
          <w:rtl/>
          <w:lang w:bidi="fa-IR"/>
        </w:rPr>
        <w:t>د آنچه را عمل نم</w:t>
      </w:r>
      <w:r w:rsidR="004E7E33">
        <w:rPr>
          <w:rtl/>
          <w:lang w:bidi="fa-IR"/>
        </w:rPr>
        <w:t xml:space="preserve">ی </w:t>
      </w:r>
      <w:r w:rsidR="00F77A11">
        <w:rPr>
          <w:rtl/>
          <w:lang w:bidi="fa-IR"/>
        </w:rPr>
        <w:t>کن</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نرم</w:t>
      </w:r>
      <w:r w:rsidR="004E7E33">
        <w:rPr>
          <w:rtl/>
          <w:lang w:bidi="fa-IR"/>
        </w:rPr>
        <w:t>ی</w:t>
      </w:r>
      <w:r>
        <w:rPr>
          <w:rtl/>
          <w:lang w:bidi="fa-IR"/>
        </w:rPr>
        <w:t xml:space="preserve"> و مدارا</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فَقُولَا لَهُ قَوْلًا لَّیناً لَّعَلَّهُ یتَذَکَّرُ أَوْ یخْشَی</w:t>
      </w:r>
      <w:r w:rsidRPr="00AF1824">
        <w:rPr>
          <w:rStyle w:val="libAlaemChar"/>
          <w:rFonts w:eastAsia="KFGQPC Uthman Taha Naskh"/>
          <w:rtl/>
        </w:rPr>
        <w:t>)</w:t>
      </w:r>
      <w:r w:rsidR="00F77A11">
        <w:rPr>
          <w:rtl/>
          <w:lang w:bidi="fa-IR"/>
        </w:rPr>
        <w:t xml:space="preserve"> </w:t>
      </w:r>
      <w:r w:rsidR="00F77A11" w:rsidRPr="00DE267A">
        <w:rPr>
          <w:rStyle w:val="libFootnotenumChar"/>
          <w:rtl/>
        </w:rPr>
        <w:t>(325)</w:t>
      </w:r>
      <w:r w:rsidR="00F77A11">
        <w:rPr>
          <w:rtl/>
          <w:lang w:bidi="fa-IR"/>
        </w:rPr>
        <w:t xml:space="preserve"> اما به نرم</w:t>
      </w:r>
      <w:r w:rsidR="004E7E33">
        <w:rPr>
          <w:rtl/>
          <w:lang w:bidi="fa-IR"/>
        </w:rPr>
        <w:t>ی</w:t>
      </w:r>
      <w:r w:rsidR="00F77A11">
        <w:rPr>
          <w:rtl/>
          <w:lang w:bidi="fa-IR"/>
        </w:rPr>
        <w:t xml:space="preserve"> با او سخن بگو</w:t>
      </w:r>
      <w:r w:rsidR="004E7E33">
        <w:rPr>
          <w:rtl/>
          <w:lang w:bidi="fa-IR"/>
        </w:rPr>
        <w:t>یی</w:t>
      </w:r>
      <w:r w:rsidR="00F77A11">
        <w:rPr>
          <w:rtl/>
          <w:lang w:bidi="fa-IR"/>
        </w:rPr>
        <w:t>د شا</w:t>
      </w:r>
      <w:r w:rsidR="004E7E33">
        <w:rPr>
          <w:rtl/>
          <w:lang w:bidi="fa-IR"/>
        </w:rPr>
        <w:t>ی</w:t>
      </w:r>
      <w:r w:rsidR="00F77A11">
        <w:rPr>
          <w:rtl/>
          <w:lang w:bidi="fa-IR"/>
        </w:rPr>
        <w:t xml:space="preserve">د متذکر شود و </w:t>
      </w:r>
      <w:r w:rsidR="004E7E33">
        <w:rPr>
          <w:rtl/>
          <w:lang w:bidi="fa-IR"/>
        </w:rPr>
        <w:t>ی</w:t>
      </w:r>
      <w:r w:rsidR="00F77A11">
        <w:rPr>
          <w:rtl/>
          <w:lang w:bidi="fa-IR"/>
        </w:rPr>
        <w:t>ا (از خدا) بترسد»</w:t>
      </w:r>
      <w:r w:rsidR="00D7146E">
        <w:rPr>
          <w:rtl/>
          <w:lang w:bidi="fa-IR"/>
        </w:rPr>
        <w:t>.</w:t>
      </w:r>
    </w:p>
    <w:p w:rsidR="0091662B" w:rsidRDefault="00F77A11" w:rsidP="00F77A11">
      <w:pPr>
        <w:pStyle w:val="libNormal"/>
        <w:rPr>
          <w:rtl/>
          <w:lang w:bidi="fa-IR"/>
        </w:rPr>
      </w:pPr>
      <w:r>
        <w:rPr>
          <w:rtl/>
          <w:lang w:bidi="fa-IR"/>
        </w:rPr>
        <w:t>از دو شرط</w:t>
      </w:r>
      <w:r w:rsidR="004E7E33">
        <w:rPr>
          <w:rtl/>
          <w:lang w:bidi="fa-IR"/>
        </w:rPr>
        <w:t>ی</w:t>
      </w:r>
      <w:r>
        <w:rPr>
          <w:rtl/>
          <w:lang w:bidi="fa-IR"/>
        </w:rPr>
        <w:t xml:space="preserve"> که از دو آ</w:t>
      </w:r>
      <w:r w:rsidR="004E7E33">
        <w:rPr>
          <w:rtl/>
          <w:lang w:bidi="fa-IR"/>
        </w:rPr>
        <w:t>ی</w:t>
      </w:r>
      <w:r>
        <w:rPr>
          <w:rtl/>
          <w:lang w:bidi="fa-IR"/>
        </w:rPr>
        <w:t>ه فوق استفاده م</w:t>
      </w:r>
      <w:r w:rsidR="004E7E33">
        <w:rPr>
          <w:rtl/>
          <w:lang w:bidi="fa-IR"/>
        </w:rPr>
        <w:t xml:space="preserve">ی </w:t>
      </w:r>
      <w:r>
        <w:rPr>
          <w:rtl/>
          <w:lang w:bidi="fa-IR"/>
        </w:rPr>
        <w:t>شود ا</w:t>
      </w:r>
      <w:r w:rsidR="004E7E33">
        <w:rPr>
          <w:rtl/>
          <w:lang w:bidi="fa-IR"/>
        </w:rPr>
        <w:t>ی</w:t>
      </w:r>
      <w:r>
        <w:rPr>
          <w:rtl/>
          <w:lang w:bidi="fa-IR"/>
        </w:rPr>
        <w:t>ن است که بحث آزاد</w:t>
      </w:r>
      <w:r w:rsidR="004E7E33">
        <w:rPr>
          <w:rtl/>
          <w:lang w:bidi="fa-IR"/>
        </w:rPr>
        <w:t>ی</w:t>
      </w:r>
      <w:r>
        <w:rPr>
          <w:rtl/>
          <w:lang w:bidi="fa-IR"/>
        </w:rPr>
        <w:t xml:space="preserve"> و ا</w:t>
      </w:r>
      <w:r w:rsidR="004E7E33">
        <w:rPr>
          <w:rtl/>
          <w:lang w:bidi="fa-IR"/>
        </w:rPr>
        <w:t>ی</w:t>
      </w:r>
      <w:r>
        <w:rPr>
          <w:rtl/>
          <w:lang w:bidi="fa-IR"/>
        </w:rPr>
        <w:t>جاد خفقان در م</w:t>
      </w:r>
      <w:r w:rsidR="004E7E33">
        <w:rPr>
          <w:rtl/>
          <w:lang w:bidi="fa-IR"/>
        </w:rPr>
        <w:t>ی</w:t>
      </w:r>
      <w:r>
        <w:rPr>
          <w:rtl/>
          <w:lang w:bidi="fa-IR"/>
        </w:rPr>
        <w:t>ان مردم ن</w:t>
      </w:r>
      <w:r w:rsidR="004E7E33">
        <w:rPr>
          <w:rtl/>
          <w:lang w:bidi="fa-IR"/>
        </w:rPr>
        <w:t>ی</w:t>
      </w:r>
      <w:r>
        <w:rPr>
          <w:rtl/>
          <w:lang w:bidi="fa-IR"/>
        </w:rPr>
        <w:t>ست</w:t>
      </w:r>
      <w:r w:rsidR="00D7146E">
        <w:rPr>
          <w:rtl/>
          <w:lang w:bidi="fa-IR"/>
        </w:rPr>
        <w:t xml:space="preserve">، </w:t>
      </w:r>
      <w:r>
        <w:rPr>
          <w:rtl/>
          <w:lang w:bidi="fa-IR"/>
        </w:rPr>
        <w:t>بلکه چ</w:t>
      </w:r>
      <w:r w:rsidR="004E7E33">
        <w:rPr>
          <w:rtl/>
          <w:lang w:bidi="fa-IR"/>
        </w:rPr>
        <w:t>ی</w:t>
      </w:r>
      <w:r>
        <w:rPr>
          <w:rtl/>
          <w:lang w:bidi="fa-IR"/>
        </w:rPr>
        <w:t>ز</w:t>
      </w:r>
      <w:r w:rsidR="004E7E33">
        <w:rPr>
          <w:rtl/>
          <w:lang w:bidi="fa-IR"/>
        </w:rPr>
        <w:t>ی</w:t>
      </w:r>
      <w:r>
        <w:rPr>
          <w:rtl/>
          <w:lang w:bidi="fa-IR"/>
        </w:rPr>
        <w:t xml:space="preserve"> جز خ</w:t>
      </w:r>
      <w:r w:rsidR="004E7E33">
        <w:rPr>
          <w:rtl/>
          <w:lang w:bidi="fa-IR"/>
        </w:rPr>
        <w:t>ی</w:t>
      </w:r>
      <w:r>
        <w:rPr>
          <w:rtl/>
          <w:lang w:bidi="fa-IR"/>
        </w:rPr>
        <w:t>رخواه</w:t>
      </w:r>
      <w:r w:rsidR="004E7E33">
        <w:rPr>
          <w:rtl/>
          <w:lang w:bidi="fa-IR"/>
        </w:rPr>
        <w:t>ی</w:t>
      </w:r>
      <w:r>
        <w:rPr>
          <w:rtl/>
          <w:lang w:bidi="fa-IR"/>
        </w:rPr>
        <w:t xml:space="preserve"> برا</w:t>
      </w:r>
      <w:r w:rsidR="004E7E33">
        <w:rPr>
          <w:rtl/>
          <w:lang w:bidi="fa-IR"/>
        </w:rPr>
        <w:t>ی</w:t>
      </w:r>
      <w:r>
        <w:rPr>
          <w:rtl/>
          <w:lang w:bidi="fa-IR"/>
        </w:rPr>
        <w:t xml:space="preserve"> آحاد جامعه و حراست از سلامت</w:t>
      </w:r>
      <w:r w:rsidR="004E7E33">
        <w:rPr>
          <w:rtl/>
          <w:lang w:bidi="fa-IR"/>
        </w:rPr>
        <w:t>ی</w:t>
      </w:r>
      <w:r w:rsidR="00D7146E">
        <w:rPr>
          <w:rtl/>
          <w:lang w:bidi="fa-IR"/>
        </w:rPr>
        <w:t xml:space="preserve">، </w:t>
      </w:r>
      <w:r>
        <w:rPr>
          <w:rtl/>
          <w:lang w:bidi="fa-IR"/>
        </w:rPr>
        <w:t>امن</w:t>
      </w:r>
      <w:r w:rsidR="004E7E33">
        <w:rPr>
          <w:rtl/>
          <w:lang w:bidi="fa-IR"/>
        </w:rPr>
        <w:t>ی</w:t>
      </w:r>
      <w:r>
        <w:rPr>
          <w:rtl/>
          <w:lang w:bidi="fa-IR"/>
        </w:rPr>
        <w:t>ت و آزاد</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w:t>
      </w:r>
    </w:p>
    <w:p w:rsidR="0091662B" w:rsidRDefault="00DE267A" w:rsidP="00DE267A">
      <w:pPr>
        <w:pStyle w:val="Heading3"/>
        <w:rPr>
          <w:rtl/>
          <w:lang w:bidi="fa-IR"/>
        </w:rPr>
      </w:pPr>
      <w:bookmarkStart w:id="106" w:name="_Toc430603901"/>
      <w:r>
        <w:rPr>
          <w:rtl/>
          <w:lang w:bidi="fa-IR"/>
        </w:rPr>
        <w:t>مسئولیت مشترک</w:t>
      </w:r>
      <w:bookmarkEnd w:id="106"/>
    </w:p>
    <w:p w:rsidR="0091662B" w:rsidRDefault="00F77A11" w:rsidP="00F77A11">
      <w:pPr>
        <w:pStyle w:val="libNormal"/>
        <w:rPr>
          <w:rtl/>
          <w:lang w:bidi="fa-IR"/>
        </w:rPr>
      </w:pPr>
      <w:r>
        <w:rPr>
          <w:rtl/>
          <w:lang w:bidi="fa-IR"/>
        </w:rPr>
        <w:t>م</w:t>
      </w:r>
      <w:r w:rsidR="004E7E33">
        <w:rPr>
          <w:rtl/>
          <w:lang w:bidi="fa-IR"/>
        </w:rPr>
        <w:t xml:space="preserve">ی </w:t>
      </w:r>
      <w:r>
        <w:rPr>
          <w:rtl/>
          <w:lang w:bidi="fa-IR"/>
        </w:rPr>
        <w:t>توان جامعه را به کشت</w:t>
      </w:r>
      <w:r w:rsidR="004E7E33">
        <w:rPr>
          <w:rtl/>
          <w:lang w:bidi="fa-IR"/>
        </w:rPr>
        <w:t>ی</w:t>
      </w:r>
      <w:r>
        <w:rPr>
          <w:rtl/>
          <w:lang w:bidi="fa-IR"/>
        </w:rPr>
        <w:t xml:space="preserve"> مسافر</w:t>
      </w:r>
      <w:r w:rsidR="004E7E33">
        <w:rPr>
          <w:rtl/>
          <w:lang w:bidi="fa-IR"/>
        </w:rPr>
        <w:t>ی</w:t>
      </w:r>
      <w:r>
        <w:rPr>
          <w:rtl/>
          <w:lang w:bidi="fa-IR"/>
        </w:rPr>
        <w:t xml:space="preserve"> بزرگ</w:t>
      </w:r>
      <w:r w:rsidR="004E7E33">
        <w:rPr>
          <w:rtl/>
          <w:lang w:bidi="fa-IR"/>
        </w:rPr>
        <w:t>ی</w:t>
      </w:r>
      <w:r>
        <w:rPr>
          <w:rtl/>
          <w:lang w:bidi="fa-IR"/>
        </w:rPr>
        <w:t xml:space="preserve"> تشب</w:t>
      </w:r>
      <w:r w:rsidR="004E7E33">
        <w:rPr>
          <w:rtl/>
          <w:lang w:bidi="fa-IR"/>
        </w:rPr>
        <w:t>ی</w:t>
      </w:r>
      <w:r>
        <w:rPr>
          <w:rtl/>
          <w:lang w:bidi="fa-IR"/>
        </w:rPr>
        <w:t>ه کرد که بر رو</w:t>
      </w:r>
      <w:r w:rsidR="004E7E33">
        <w:rPr>
          <w:rtl/>
          <w:lang w:bidi="fa-IR"/>
        </w:rPr>
        <w:t>ی</w:t>
      </w:r>
      <w:r>
        <w:rPr>
          <w:rtl/>
          <w:lang w:bidi="fa-IR"/>
        </w:rPr>
        <w:t xml:space="preserve"> امواج اق</w:t>
      </w:r>
      <w:r w:rsidR="004E7E33">
        <w:rPr>
          <w:rtl/>
          <w:lang w:bidi="fa-IR"/>
        </w:rPr>
        <w:t>ی</w:t>
      </w:r>
      <w:r>
        <w:rPr>
          <w:rtl/>
          <w:lang w:bidi="fa-IR"/>
        </w:rPr>
        <w:t>انوس به سو</w:t>
      </w:r>
      <w:r w:rsidR="004E7E33">
        <w:rPr>
          <w:rtl/>
          <w:lang w:bidi="fa-IR"/>
        </w:rPr>
        <w:t>ی</w:t>
      </w:r>
      <w:r>
        <w:rPr>
          <w:rtl/>
          <w:lang w:bidi="fa-IR"/>
        </w:rPr>
        <w:t xml:space="preserve"> هدف</w:t>
      </w:r>
      <w:r w:rsidR="004E7E33">
        <w:rPr>
          <w:rtl/>
          <w:lang w:bidi="fa-IR"/>
        </w:rPr>
        <w:t>ی</w:t>
      </w:r>
      <w:r>
        <w:rPr>
          <w:rtl/>
          <w:lang w:bidi="fa-IR"/>
        </w:rPr>
        <w:t xml:space="preserve"> پ</w:t>
      </w:r>
      <w:r w:rsidR="004E7E33">
        <w:rPr>
          <w:rtl/>
          <w:lang w:bidi="fa-IR"/>
        </w:rPr>
        <w:t>ی</w:t>
      </w:r>
      <w:r>
        <w:rPr>
          <w:rtl/>
          <w:lang w:bidi="fa-IR"/>
        </w:rPr>
        <w:t>ش م</w:t>
      </w:r>
      <w:r w:rsidR="004E7E33">
        <w:rPr>
          <w:rtl/>
          <w:lang w:bidi="fa-IR"/>
        </w:rPr>
        <w:t xml:space="preserve">ی </w:t>
      </w:r>
      <w:r>
        <w:rPr>
          <w:rtl/>
          <w:lang w:bidi="fa-IR"/>
        </w:rPr>
        <w:t>رود</w:t>
      </w:r>
      <w:r w:rsidR="00D7146E">
        <w:rPr>
          <w:rtl/>
          <w:lang w:bidi="fa-IR"/>
        </w:rPr>
        <w:t xml:space="preserve">. </w:t>
      </w:r>
      <w:r>
        <w:rPr>
          <w:rtl/>
          <w:lang w:bidi="fa-IR"/>
        </w:rPr>
        <w:t>بر مسافران واجب است تا در حفظ کشت</w:t>
      </w:r>
      <w:r w:rsidR="004E7E33">
        <w:rPr>
          <w:rtl/>
          <w:lang w:bidi="fa-IR"/>
        </w:rPr>
        <w:t>ی</w:t>
      </w:r>
      <w:r>
        <w:rPr>
          <w:rtl/>
          <w:lang w:bidi="fa-IR"/>
        </w:rPr>
        <w:t xml:space="preserve"> برا</w:t>
      </w:r>
      <w:r w:rsidR="004E7E33">
        <w:rPr>
          <w:rtl/>
          <w:lang w:bidi="fa-IR"/>
        </w:rPr>
        <w:t>ی</w:t>
      </w:r>
      <w:r>
        <w:rPr>
          <w:rtl/>
          <w:lang w:bidi="fa-IR"/>
        </w:rPr>
        <w:t xml:space="preserve"> غرق نشدن</w:t>
      </w:r>
      <w:r w:rsidR="00D7146E">
        <w:rPr>
          <w:rtl/>
          <w:lang w:bidi="fa-IR"/>
        </w:rPr>
        <w:t xml:space="preserve">، </w:t>
      </w:r>
      <w:r>
        <w:rPr>
          <w:rtl/>
          <w:lang w:bidi="fa-IR"/>
        </w:rPr>
        <w:t>همکار</w:t>
      </w:r>
      <w:r w:rsidR="004E7E33">
        <w:rPr>
          <w:rtl/>
          <w:lang w:bidi="fa-IR"/>
        </w:rPr>
        <w:t>ی</w:t>
      </w:r>
      <w:r>
        <w:rPr>
          <w:rtl/>
          <w:lang w:bidi="fa-IR"/>
        </w:rPr>
        <w:t xml:space="preserve"> کنند و کس</w:t>
      </w:r>
      <w:r w:rsidR="004E7E33">
        <w:rPr>
          <w:rtl/>
          <w:lang w:bidi="fa-IR"/>
        </w:rPr>
        <w:t>ی</w:t>
      </w:r>
      <w:r>
        <w:rPr>
          <w:rtl/>
          <w:lang w:bidi="fa-IR"/>
        </w:rPr>
        <w:t xml:space="preserve"> که ا</w:t>
      </w:r>
      <w:r w:rsidR="004E7E33">
        <w:rPr>
          <w:rtl/>
          <w:lang w:bidi="fa-IR"/>
        </w:rPr>
        <w:t>ی</w:t>
      </w:r>
      <w:r>
        <w:rPr>
          <w:rtl/>
          <w:lang w:bidi="fa-IR"/>
        </w:rPr>
        <w:t>جاد فساد م</w:t>
      </w:r>
      <w:r w:rsidR="004E7E33">
        <w:rPr>
          <w:rtl/>
          <w:lang w:bidi="fa-IR"/>
        </w:rPr>
        <w:t xml:space="preserve">ی </w:t>
      </w:r>
      <w:r>
        <w:rPr>
          <w:rtl/>
          <w:lang w:bidi="fa-IR"/>
        </w:rPr>
        <w:t>کند</w:t>
      </w:r>
      <w:r w:rsidR="00D7146E">
        <w:rPr>
          <w:rtl/>
          <w:lang w:bidi="fa-IR"/>
        </w:rPr>
        <w:t xml:space="preserve">، </w:t>
      </w:r>
      <w:r>
        <w:rPr>
          <w:rtl/>
          <w:lang w:bidi="fa-IR"/>
        </w:rPr>
        <w:t>مثل کس</w:t>
      </w:r>
      <w:r w:rsidR="004E7E33">
        <w:rPr>
          <w:rtl/>
          <w:lang w:bidi="fa-IR"/>
        </w:rPr>
        <w:t>ی</w:t>
      </w:r>
      <w:r>
        <w:rPr>
          <w:rtl/>
          <w:lang w:bidi="fa-IR"/>
        </w:rPr>
        <w:t xml:space="preserve"> که آن کشت</w:t>
      </w:r>
      <w:r w:rsidR="004E7E33">
        <w:rPr>
          <w:rtl/>
          <w:lang w:bidi="fa-IR"/>
        </w:rPr>
        <w:t>ی</w:t>
      </w:r>
      <w:r>
        <w:rPr>
          <w:rtl/>
          <w:lang w:bidi="fa-IR"/>
        </w:rPr>
        <w:t xml:space="preserve"> را سوراخ کند</w:t>
      </w:r>
      <w:r w:rsidR="00D7146E">
        <w:rPr>
          <w:rtl/>
          <w:lang w:bidi="fa-IR"/>
        </w:rPr>
        <w:t xml:space="preserve">، </w:t>
      </w:r>
      <w:r>
        <w:rPr>
          <w:rtl/>
          <w:lang w:bidi="fa-IR"/>
        </w:rPr>
        <w:t>مردم با</w:t>
      </w:r>
      <w:r w:rsidR="004E7E33">
        <w:rPr>
          <w:rtl/>
          <w:lang w:bidi="fa-IR"/>
        </w:rPr>
        <w:t>ی</w:t>
      </w:r>
      <w:r>
        <w:rPr>
          <w:rtl/>
          <w:lang w:bidi="fa-IR"/>
        </w:rPr>
        <w:t>د به عنوان نه</w:t>
      </w:r>
      <w:r w:rsidR="004E7E33">
        <w:rPr>
          <w:rtl/>
          <w:lang w:bidi="fa-IR"/>
        </w:rPr>
        <w:t>ی</w:t>
      </w:r>
      <w:r>
        <w:rPr>
          <w:rtl/>
          <w:lang w:bidi="fa-IR"/>
        </w:rPr>
        <w:t xml:space="preserve"> از فساد جلو</w:t>
      </w:r>
      <w:r w:rsidR="004E7E33">
        <w:rPr>
          <w:rtl/>
          <w:lang w:bidi="fa-IR"/>
        </w:rPr>
        <w:t>ی</w:t>
      </w:r>
      <w:r>
        <w:rPr>
          <w:rtl/>
          <w:lang w:bidi="fa-IR"/>
        </w:rPr>
        <w:t xml:space="preserve"> او را بگ</w:t>
      </w:r>
      <w:r w:rsidR="004E7E33">
        <w:rPr>
          <w:rtl/>
          <w:lang w:bidi="fa-IR"/>
        </w:rPr>
        <w:t>ی</w:t>
      </w:r>
      <w:r>
        <w:rPr>
          <w:rtl/>
          <w:lang w:bidi="fa-IR"/>
        </w:rPr>
        <w:t>رند</w:t>
      </w:r>
      <w:r w:rsidR="00D7146E">
        <w:rPr>
          <w:rtl/>
          <w:lang w:bidi="fa-IR"/>
        </w:rPr>
        <w:t xml:space="preserve">. </w:t>
      </w:r>
      <w:r>
        <w:rPr>
          <w:rtl/>
          <w:lang w:bidi="fa-IR"/>
        </w:rPr>
        <w:t>اگر بگو</w:t>
      </w:r>
      <w:r w:rsidR="004E7E33">
        <w:rPr>
          <w:rtl/>
          <w:lang w:bidi="fa-IR"/>
        </w:rPr>
        <w:t>ی</w:t>
      </w:r>
      <w:r>
        <w:rPr>
          <w:rtl/>
          <w:lang w:bidi="fa-IR"/>
        </w:rPr>
        <w:t>د من اتاق و محل استراحت خودم را سوراخ م</w:t>
      </w:r>
      <w:r w:rsidR="004E7E33">
        <w:rPr>
          <w:rtl/>
          <w:lang w:bidi="fa-IR"/>
        </w:rPr>
        <w:t xml:space="preserve">ی </w:t>
      </w:r>
      <w:r>
        <w:rPr>
          <w:rtl/>
          <w:lang w:bidi="fa-IR"/>
        </w:rPr>
        <w:t>کنم</w:t>
      </w:r>
      <w:r w:rsidR="00D7146E">
        <w:rPr>
          <w:rtl/>
          <w:lang w:bidi="fa-IR"/>
        </w:rPr>
        <w:t xml:space="preserve">، </w:t>
      </w:r>
      <w:r>
        <w:rPr>
          <w:rtl/>
          <w:lang w:bidi="fa-IR"/>
        </w:rPr>
        <w:t>به او گفته خواهد شد آب وقت</w:t>
      </w:r>
      <w:r w:rsidR="004E7E33">
        <w:rPr>
          <w:rtl/>
          <w:lang w:bidi="fa-IR"/>
        </w:rPr>
        <w:t>ی</w:t>
      </w:r>
      <w:r>
        <w:rPr>
          <w:rtl/>
          <w:lang w:bidi="fa-IR"/>
        </w:rPr>
        <w:t xml:space="preserve"> وارد اتاق تو شد</w:t>
      </w:r>
      <w:r w:rsidR="00D7146E">
        <w:rPr>
          <w:rtl/>
          <w:lang w:bidi="fa-IR"/>
        </w:rPr>
        <w:t xml:space="preserve">، </w:t>
      </w:r>
      <w:r>
        <w:rPr>
          <w:rtl/>
          <w:lang w:bidi="fa-IR"/>
        </w:rPr>
        <w:t>از اتاق به راهرو و از راهرو به همه کشت</w:t>
      </w:r>
      <w:r w:rsidR="004E7E33">
        <w:rPr>
          <w:rtl/>
          <w:lang w:bidi="fa-IR"/>
        </w:rPr>
        <w:t>ی</w:t>
      </w:r>
      <w:r>
        <w:rPr>
          <w:rtl/>
          <w:lang w:bidi="fa-IR"/>
        </w:rPr>
        <w:t xml:space="preserve"> سرا</w:t>
      </w:r>
      <w:r w:rsidR="004E7E33">
        <w:rPr>
          <w:rtl/>
          <w:lang w:bidi="fa-IR"/>
        </w:rPr>
        <w:t>ی</w:t>
      </w:r>
      <w:r>
        <w:rPr>
          <w:rtl/>
          <w:lang w:bidi="fa-IR"/>
        </w:rPr>
        <w:t>ت م</w:t>
      </w:r>
      <w:r w:rsidR="004E7E33">
        <w:rPr>
          <w:rtl/>
          <w:lang w:bidi="fa-IR"/>
        </w:rPr>
        <w:t xml:space="preserve">ی </w:t>
      </w:r>
      <w:r>
        <w:rPr>
          <w:rtl/>
          <w:lang w:bidi="fa-IR"/>
        </w:rPr>
        <w:t>کند و در نت</w:t>
      </w:r>
      <w:r w:rsidR="004E7E33">
        <w:rPr>
          <w:rtl/>
          <w:lang w:bidi="fa-IR"/>
        </w:rPr>
        <w:t>ی</w:t>
      </w:r>
      <w:r>
        <w:rPr>
          <w:rtl/>
          <w:lang w:bidi="fa-IR"/>
        </w:rPr>
        <w:t>جه همه با هم غرق خواهند شد</w:t>
      </w:r>
      <w:r w:rsidR="00D7146E">
        <w:rPr>
          <w:rtl/>
          <w:lang w:bidi="fa-IR"/>
        </w:rPr>
        <w:t xml:space="preserve">. </w:t>
      </w:r>
      <w:r>
        <w:rPr>
          <w:rtl/>
          <w:lang w:bidi="fa-IR"/>
        </w:rPr>
        <w:t>پس ا</w:t>
      </w:r>
      <w:r w:rsidR="004E7E33">
        <w:rPr>
          <w:rtl/>
          <w:lang w:bidi="fa-IR"/>
        </w:rPr>
        <w:t>ی</w:t>
      </w:r>
      <w:r>
        <w:rPr>
          <w:rtl/>
          <w:lang w:bidi="fa-IR"/>
        </w:rPr>
        <w:t>ن ممانعت منافات با آزاد</w:t>
      </w:r>
      <w:r w:rsidR="004E7E33">
        <w:rPr>
          <w:rtl/>
          <w:lang w:bidi="fa-IR"/>
        </w:rPr>
        <w:t>ی</w:t>
      </w:r>
      <w:r>
        <w:rPr>
          <w:rtl/>
          <w:lang w:bidi="fa-IR"/>
        </w:rPr>
        <w:t xml:space="preserve"> ا</w:t>
      </w:r>
      <w:r w:rsidR="004E7E33">
        <w:rPr>
          <w:rtl/>
          <w:lang w:bidi="fa-IR"/>
        </w:rPr>
        <w:t>ی</w:t>
      </w:r>
      <w:r>
        <w:rPr>
          <w:rtl/>
          <w:lang w:bidi="fa-IR"/>
        </w:rPr>
        <w:t>ن مسافر ندارد</w:t>
      </w:r>
      <w:r w:rsidR="00D7146E">
        <w:rPr>
          <w:rtl/>
          <w:lang w:bidi="fa-IR"/>
        </w:rPr>
        <w:t xml:space="preserve">، </w:t>
      </w:r>
      <w:r w:rsidR="004E7E33">
        <w:rPr>
          <w:rtl/>
          <w:lang w:bidi="fa-IR"/>
        </w:rPr>
        <w:t>ی</w:t>
      </w:r>
      <w:r>
        <w:rPr>
          <w:rtl/>
          <w:lang w:bidi="fa-IR"/>
        </w:rPr>
        <w:t>ا آن حد</w:t>
      </w:r>
      <w:r w:rsidR="004E7E33">
        <w:rPr>
          <w:rtl/>
          <w:lang w:bidi="fa-IR"/>
        </w:rPr>
        <w:t>ی</w:t>
      </w:r>
      <w:r>
        <w:rPr>
          <w:rtl/>
          <w:lang w:bidi="fa-IR"/>
        </w:rPr>
        <w:t>ث بس</w:t>
      </w:r>
      <w:r w:rsidR="004E7E33">
        <w:rPr>
          <w:rtl/>
          <w:lang w:bidi="fa-IR"/>
        </w:rPr>
        <w:t>ی</w:t>
      </w:r>
      <w:r>
        <w:rPr>
          <w:rtl/>
          <w:lang w:bidi="fa-IR"/>
        </w:rPr>
        <w:t>ار جالب که فرمود</w:t>
      </w:r>
      <w:r w:rsidR="00D7146E">
        <w:rPr>
          <w:rtl/>
          <w:lang w:bidi="fa-IR"/>
        </w:rPr>
        <w:t xml:space="preserve">: </w:t>
      </w:r>
      <w:r w:rsidR="00AF1824" w:rsidRPr="00AF1824">
        <w:rPr>
          <w:rStyle w:val="libAlaemChar"/>
          <w:rFonts w:eastAsia="KFGQPC Uthman Taha Naskh"/>
          <w:rtl/>
        </w:rPr>
        <w:lastRenderedPageBreak/>
        <w:t>(</w:t>
      </w:r>
      <w:r w:rsidR="00AF1824" w:rsidRPr="00AF1824">
        <w:rPr>
          <w:rStyle w:val="libHadithChar"/>
          <w:rtl/>
        </w:rPr>
        <w:t>اَلْمُسْلِمُ مِنَ المُسْلِمِ کَالْیدَینِ تَغْسِلُ اِحْداهُمَا الْاُخْری</w:t>
      </w:r>
      <w:r w:rsidR="00AF1824" w:rsidRPr="00AF1824">
        <w:rPr>
          <w:rStyle w:val="libAlaemChar"/>
          <w:rFonts w:eastAsia="KFGQPC Uthman Taha Naskh"/>
          <w:rtl/>
        </w:rPr>
        <w:t>)</w:t>
      </w:r>
      <w:r>
        <w:rPr>
          <w:rtl/>
          <w:lang w:bidi="fa-IR"/>
        </w:rPr>
        <w:t xml:space="preserve"> مسلمان نسبت به مسلمان د</w:t>
      </w:r>
      <w:r w:rsidR="004E7E33">
        <w:rPr>
          <w:rtl/>
          <w:lang w:bidi="fa-IR"/>
        </w:rPr>
        <w:t>ی</w:t>
      </w:r>
      <w:r>
        <w:rPr>
          <w:rtl/>
          <w:lang w:bidi="fa-IR"/>
        </w:rPr>
        <w:t>گر مثل دو دست م</w:t>
      </w:r>
      <w:r w:rsidR="004E7E33">
        <w:rPr>
          <w:rtl/>
          <w:lang w:bidi="fa-IR"/>
        </w:rPr>
        <w:t xml:space="preserve">ی </w:t>
      </w:r>
      <w:r>
        <w:rPr>
          <w:rtl/>
          <w:lang w:bidi="fa-IR"/>
        </w:rPr>
        <w:t>مانند که م</w:t>
      </w:r>
      <w:r w:rsidR="004E7E33">
        <w:rPr>
          <w:rtl/>
          <w:lang w:bidi="fa-IR"/>
        </w:rPr>
        <w:t xml:space="preserve">ی </w:t>
      </w:r>
      <w:r>
        <w:rPr>
          <w:rtl/>
          <w:lang w:bidi="fa-IR"/>
        </w:rPr>
        <w:t>شو</w:t>
      </w:r>
      <w:r w:rsidR="004E7E33">
        <w:rPr>
          <w:rtl/>
          <w:lang w:bidi="fa-IR"/>
        </w:rPr>
        <w:t>ی</w:t>
      </w:r>
      <w:r>
        <w:rPr>
          <w:rtl/>
          <w:lang w:bidi="fa-IR"/>
        </w:rPr>
        <w:t xml:space="preserve">د </w:t>
      </w:r>
      <w:r w:rsidR="004E7E33">
        <w:rPr>
          <w:rtl/>
          <w:lang w:bidi="fa-IR"/>
        </w:rPr>
        <w:t>ی</w:t>
      </w:r>
      <w:r>
        <w:rPr>
          <w:rtl/>
          <w:lang w:bidi="fa-IR"/>
        </w:rPr>
        <w:t>ک</w:t>
      </w:r>
      <w:r w:rsidR="004E7E33">
        <w:rPr>
          <w:rtl/>
          <w:lang w:bidi="fa-IR"/>
        </w:rPr>
        <w:t>ی</w:t>
      </w:r>
      <w:r>
        <w:rPr>
          <w:rtl/>
          <w:lang w:bidi="fa-IR"/>
        </w:rPr>
        <w:t xml:space="preserve"> از آن د</w:t>
      </w:r>
      <w:r w:rsidR="004E7E33">
        <w:rPr>
          <w:rtl/>
          <w:lang w:bidi="fa-IR"/>
        </w:rPr>
        <w:t>ی</w:t>
      </w:r>
      <w:r>
        <w:rPr>
          <w:rtl/>
          <w:lang w:bidi="fa-IR"/>
        </w:rPr>
        <w:t>گر</w:t>
      </w:r>
      <w:r w:rsidR="004E7E33">
        <w:rPr>
          <w:rtl/>
          <w:lang w:bidi="fa-IR"/>
        </w:rPr>
        <w:t>ی</w:t>
      </w:r>
      <w:r>
        <w:rPr>
          <w:rtl/>
          <w:lang w:bidi="fa-IR"/>
        </w:rPr>
        <w:t xml:space="preserve"> را»</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جاد ا</w:t>
      </w:r>
      <w:r w:rsidR="004E7E33">
        <w:rPr>
          <w:rtl/>
          <w:lang w:bidi="fa-IR"/>
        </w:rPr>
        <w:t>ی</w:t>
      </w:r>
      <w:r>
        <w:rPr>
          <w:rtl/>
          <w:lang w:bidi="fa-IR"/>
        </w:rPr>
        <w:t>ن فرهنگ که هر فرد</w:t>
      </w:r>
      <w:r w:rsidR="004E7E33">
        <w:rPr>
          <w:rtl/>
          <w:lang w:bidi="fa-IR"/>
        </w:rPr>
        <w:t>ی</w:t>
      </w:r>
      <w:r>
        <w:rPr>
          <w:rtl/>
          <w:lang w:bidi="fa-IR"/>
        </w:rPr>
        <w:t xml:space="preserve"> خود را در برابر آحاد د</w:t>
      </w:r>
      <w:r w:rsidR="004E7E33">
        <w:rPr>
          <w:rtl/>
          <w:lang w:bidi="fa-IR"/>
        </w:rPr>
        <w:t>ی</w:t>
      </w:r>
      <w:r>
        <w:rPr>
          <w:rtl/>
          <w:lang w:bidi="fa-IR"/>
        </w:rPr>
        <w:t>گر جامعه مساو</w:t>
      </w:r>
      <w:r w:rsidR="004E7E33">
        <w:rPr>
          <w:rtl/>
          <w:lang w:bidi="fa-IR"/>
        </w:rPr>
        <w:t>ی</w:t>
      </w:r>
      <w:r>
        <w:rPr>
          <w:rtl/>
          <w:lang w:bidi="fa-IR"/>
        </w:rPr>
        <w:t xml:space="preserve"> بداند و بدون </w:t>
      </w:r>
      <w:r w:rsidR="004E7E33">
        <w:rPr>
          <w:rtl/>
          <w:lang w:bidi="fa-IR"/>
        </w:rPr>
        <w:t>ی</w:t>
      </w:r>
      <w:r>
        <w:rPr>
          <w:rtl/>
          <w:lang w:bidi="fa-IR"/>
        </w:rPr>
        <w:t>ک ذره برتر</w:t>
      </w:r>
      <w:r w:rsidR="004E7E33">
        <w:rPr>
          <w:rtl/>
          <w:lang w:bidi="fa-IR"/>
        </w:rPr>
        <w:t>ی</w:t>
      </w:r>
      <w:r>
        <w:rPr>
          <w:rtl/>
          <w:lang w:bidi="fa-IR"/>
        </w:rPr>
        <w:t xml:space="preserve"> جو</w:t>
      </w:r>
      <w:r w:rsidR="004E7E33">
        <w:rPr>
          <w:rtl/>
          <w:lang w:bidi="fa-IR"/>
        </w:rPr>
        <w:t>یی</w:t>
      </w:r>
      <w:r w:rsidR="00D7146E">
        <w:rPr>
          <w:rtl/>
          <w:lang w:bidi="fa-IR"/>
        </w:rPr>
        <w:t xml:space="preserve">، </w:t>
      </w:r>
      <w:r>
        <w:rPr>
          <w:rtl/>
          <w:lang w:bidi="fa-IR"/>
        </w:rPr>
        <w:t xml:space="preserve">مثل </w:t>
      </w:r>
      <w:r w:rsidR="004E7E33">
        <w:rPr>
          <w:rtl/>
          <w:lang w:bidi="fa-IR"/>
        </w:rPr>
        <w:t>ی</w:t>
      </w:r>
      <w:r>
        <w:rPr>
          <w:rtl/>
          <w:lang w:bidi="fa-IR"/>
        </w:rPr>
        <w:t>ک دست که در برابر دست د</w:t>
      </w:r>
      <w:r w:rsidR="004E7E33">
        <w:rPr>
          <w:rtl/>
          <w:lang w:bidi="fa-IR"/>
        </w:rPr>
        <w:t>ی</w:t>
      </w:r>
      <w:r>
        <w:rPr>
          <w:rtl/>
          <w:lang w:bidi="fa-IR"/>
        </w:rPr>
        <w:t>گر</w:t>
      </w:r>
      <w:r w:rsidR="00D7146E">
        <w:rPr>
          <w:rtl/>
          <w:lang w:bidi="fa-IR"/>
        </w:rPr>
        <w:t xml:space="preserve">، </w:t>
      </w:r>
      <w:r>
        <w:rPr>
          <w:rtl/>
          <w:lang w:bidi="fa-IR"/>
        </w:rPr>
        <w:t>در نظافت و سلامت هم همکار هستند تلاش کند</w:t>
      </w:r>
      <w:r w:rsidR="00D7146E">
        <w:rPr>
          <w:rtl/>
          <w:lang w:bidi="fa-IR"/>
        </w:rPr>
        <w:t xml:space="preserve">، </w:t>
      </w:r>
      <w:r>
        <w:rPr>
          <w:rtl/>
          <w:lang w:bidi="fa-IR"/>
        </w:rPr>
        <w:t>در ا</w:t>
      </w:r>
      <w:r w:rsidR="004E7E33">
        <w:rPr>
          <w:rtl/>
          <w:lang w:bidi="fa-IR"/>
        </w:rPr>
        <w:t>ی</w:t>
      </w:r>
      <w:r>
        <w:rPr>
          <w:rtl/>
          <w:lang w:bidi="fa-IR"/>
        </w:rPr>
        <w:t>ن مورد ه</w:t>
      </w:r>
      <w:r w:rsidR="004E7E33">
        <w:rPr>
          <w:rtl/>
          <w:lang w:bidi="fa-IR"/>
        </w:rPr>
        <w:t>ی</w:t>
      </w:r>
      <w:r>
        <w:rPr>
          <w:rtl/>
          <w:lang w:bidi="fa-IR"/>
        </w:rPr>
        <w:t>چ</w:t>
      </w:r>
      <w:r w:rsidR="004E7E33">
        <w:rPr>
          <w:rtl/>
          <w:lang w:bidi="fa-IR"/>
        </w:rPr>
        <w:t xml:space="preserve"> </w:t>
      </w:r>
      <w:r>
        <w:rPr>
          <w:rtl/>
          <w:lang w:bidi="fa-IR"/>
        </w:rPr>
        <w:t>گونه استبداد و زورگو</w:t>
      </w:r>
      <w:r w:rsidR="004E7E33">
        <w:rPr>
          <w:rtl/>
          <w:lang w:bidi="fa-IR"/>
        </w:rPr>
        <w:t>یی</w:t>
      </w:r>
      <w:r>
        <w:rPr>
          <w:rtl/>
          <w:lang w:bidi="fa-IR"/>
        </w:rPr>
        <w:t xml:space="preserve"> و سلب آزاد</w:t>
      </w:r>
      <w:r w:rsidR="004E7E33">
        <w:rPr>
          <w:rtl/>
          <w:lang w:bidi="fa-IR"/>
        </w:rPr>
        <w:t>ی</w:t>
      </w:r>
      <w:r>
        <w:rPr>
          <w:rtl/>
          <w:lang w:bidi="fa-IR"/>
        </w:rPr>
        <w:t xml:space="preserve"> وجود ندارد</w:t>
      </w:r>
      <w:r w:rsidR="00D7146E">
        <w:rPr>
          <w:rtl/>
          <w:lang w:bidi="fa-IR"/>
        </w:rPr>
        <w:t xml:space="preserve">؛ </w:t>
      </w:r>
      <w:r>
        <w:rPr>
          <w:rtl/>
          <w:lang w:bidi="fa-IR"/>
        </w:rPr>
        <w:t>قرآن هم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وَاتَّقُوا فِتْنَةً لَّا تُصِیبَنَّ الَّذِینَ ظَلَمُوا مِنکُمْ خَآصَّةً</w:t>
      </w:r>
      <w:r w:rsidR="00AF1824" w:rsidRPr="00AF1824">
        <w:rPr>
          <w:rStyle w:val="libAlaemChar"/>
          <w:rFonts w:eastAsia="KFGQPC Uthman Taha Naskh"/>
          <w:rtl/>
        </w:rPr>
        <w:t>)</w:t>
      </w:r>
      <w:r w:rsidR="00D7146E">
        <w:rPr>
          <w:rtl/>
          <w:lang w:bidi="fa-IR"/>
        </w:rPr>
        <w:t xml:space="preserve">؛ </w:t>
      </w:r>
      <w:r w:rsidRPr="00DE267A">
        <w:rPr>
          <w:rStyle w:val="libFootnotenumChar"/>
          <w:rtl/>
        </w:rPr>
        <w:t>(326)</w:t>
      </w:r>
      <w:r>
        <w:rPr>
          <w:rtl/>
          <w:lang w:bidi="fa-IR"/>
        </w:rPr>
        <w:t xml:space="preserve"> از فتنه</w:t>
      </w:r>
      <w:r w:rsidR="004E7E33">
        <w:rPr>
          <w:rtl/>
          <w:lang w:bidi="fa-IR"/>
        </w:rPr>
        <w:t xml:space="preserve"> </w:t>
      </w:r>
      <w:r>
        <w:rPr>
          <w:rtl/>
          <w:lang w:bidi="fa-IR"/>
        </w:rPr>
        <w:t>ا</w:t>
      </w:r>
      <w:r w:rsidR="004E7E33">
        <w:rPr>
          <w:rtl/>
          <w:lang w:bidi="fa-IR"/>
        </w:rPr>
        <w:t>ی</w:t>
      </w:r>
      <w:r>
        <w:rPr>
          <w:rtl/>
          <w:lang w:bidi="fa-IR"/>
        </w:rPr>
        <w:t xml:space="preserve"> بپره</w:t>
      </w:r>
      <w:r w:rsidR="004E7E33">
        <w:rPr>
          <w:rtl/>
          <w:lang w:bidi="fa-IR"/>
        </w:rPr>
        <w:t>ی</w:t>
      </w:r>
      <w:r>
        <w:rPr>
          <w:rtl/>
          <w:lang w:bidi="fa-IR"/>
        </w:rPr>
        <w:t>ز</w:t>
      </w:r>
      <w:r w:rsidR="004E7E33">
        <w:rPr>
          <w:rtl/>
          <w:lang w:bidi="fa-IR"/>
        </w:rPr>
        <w:t>ی</w:t>
      </w:r>
      <w:r>
        <w:rPr>
          <w:rtl/>
          <w:lang w:bidi="fa-IR"/>
        </w:rPr>
        <w:t>د که [چون ب</w:t>
      </w:r>
      <w:r w:rsidR="004E7E33">
        <w:rPr>
          <w:rtl/>
          <w:lang w:bidi="fa-IR"/>
        </w:rPr>
        <w:t>ی</w:t>
      </w:r>
      <w:r>
        <w:rPr>
          <w:rtl/>
          <w:lang w:bidi="fa-IR"/>
        </w:rPr>
        <w:t>ا</w:t>
      </w:r>
      <w:r w:rsidR="004E7E33">
        <w:rPr>
          <w:rtl/>
          <w:lang w:bidi="fa-IR"/>
        </w:rPr>
        <w:t>ی</w:t>
      </w:r>
      <w:r>
        <w:rPr>
          <w:rtl/>
          <w:lang w:bidi="fa-IR"/>
        </w:rPr>
        <w:t>د] تنها به ستمکاران شما نم</w:t>
      </w:r>
      <w:r w:rsidR="004E7E33">
        <w:rPr>
          <w:rtl/>
          <w:lang w:bidi="fa-IR"/>
        </w:rPr>
        <w:t xml:space="preserve">ی </w:t>
      </w:r>
      <w:r>
        <w:rPr>
          <w:rtl/>
          <w:lang w:bidi="fa-IR"/>
        </w:rPr>
        <w:t>رسد»</w:t>
      </w:r>
      <w:r w:rsidR="00D7146E">
        <w:rPr>
          <w:rtl/>
          <w:lang w:bidi="fa-IR"/>
        </w:rPr>
        <w:t>.</w:t>
      </w:r>
    </w:p>
    <w:p w:rsidR="0091662B" w:rsidRDefault="00F77A11" w:rsidP="00F77A11">
      <w:pPr>
        <w:pStyle w:val="libNormal"/>
        <w:rPr>
          <w:rtl/>
          <w:lang w:bidi="fa-IR"/>
        </w:rPr>
      </w:pPr>
      <w:r>
        <w:rPr>
          <w:rtl/>
          <w:lang w:bidi="fa-IR"/>
        </w:rPr>
        <w:t>مقصود همان فسادها و گناهان</w:t>
      </w:r>
      <w:r w:rsidR="004E7E33">
        <w:rPr>
          <w:rtl/>
          <w:lang w:bidi="fa-IR"/>
        </w:rPr>
        <w:t>ی</w:t>
      </w:r>
      <w:r>
        <w:rPr>
          <w:rtl/>
          <w:lang w:bidi="fa-IR"/>
        </w:rPr>
        <w:t xml:space="preserve"> است که جامعه را به گمراه</w:t>
      </w:r>
      <w:r w:rsidR="004E7E33">
        <w:rPr>
          <w:rtl/>
          <w:lang w:bidi="fa-IR"/>
        </w:rPr>
        <w:t>ی</w:t>
      </w:r>
      <w:r>
        <w:rPr>
          <w:rtl/>
          <w:lang w:bidi="fa-IR"/>
        </w:rPr>
        <w:t xml:space="preserve"> م</w:t>
      </w:r>
      <w:r w:rsidR="004E7E33">
        <w:rPr>
          <w:rtl/>
          <w:lang w:bidi="fa-IR"/>
        </w:rPr>
        <w:t xml:space="preserve">ی </w:t>
      </w:r>
      <w:r>
        <w:rPr>
          <w:rtl/>
          <w:lang w:bidi="fa-IR"/>
        </w:rPr>
        <w:t>کشاند و دود آن به چشم همه م</w:t>
      </w:r>
      <w:r w:rsidR="004E7E33">
        <w:rPr>
          <w:rtl/>
          <w:lang w:bidi="fa-IR"/>
        </w:rPr>
        <w:t xml:space="preserve">ی </w:t>
      </w:r>
      <w:r>
        <w:rPr>
          <w:rtl/>
          <w:lang w:bidi="fa-IR"/>
        </w:rPr>
        <w:t>رود</w:t>
      </w:r>
      <w:r w:rsidR="00D7146E">
        <w:rPr>
          <w:rtl/>
          <w:lang w:bidi="fa-IR"/>
        </w:rPr>
        <w:t xml:space="preserve">؛ </w:t>
      </w:r>
      <w:r>
        <w:rPr>
          <w:rtl/>
          <w:lang w:bidi="fa-IR"/>
        </w:rPr>
        <w:t>پس همان طور که گفته شد</w:t>
      </w:r>
      <w:r w:rsidR="00D7146E">
        <w:rPr>
          <w:rtl/>
          <w:lang w:bidi="fa-IR"/>
        </w:rPr>
        <w:t xml:space="preserve">، </w:t>
      </w:r>
      <w:r>
        <w:rPr>
          <w:rtl/>
          <w:lang w:bidi="fa-IR"/>
        </w:rPr>
        <w:t>«امر به معروف و نه</w:t>
      </w:r>
      <w:r w:rsidR="004E7E33">
        <w:rPr>
          <w:rtl/>
          <w:lang w:bidi="fa-IR"/>
        </w:rPr>
        <w:t>ی</w:t>
      </w:r>
      <w:r>
        <w:rPr>
          <w:rtl/>
          <w:lang w:bidi="fa-IR"/>
        </w:rPr>
        <w:t xml:space="preserve"> از منکر» خ</w:t>
      </w:r>
      <w:r w:rsidR="004E7E33">
        <w:rPr>
          <w:rtl/>
          <w:lang w:bidi="fa-IR"/>
        </w:rPr>
        <w:t>ی</w:t>
      </w:r>
      <w:r>
        <w:rPr>
          <w:rtl/>
          <w:lang w:bidi="fa-IR"/>
        </w:rPr>
        <w:t>رخواه</w:t>
      </w:r>
      <w:r w:rsidR="004E7E33">
        <w:rPr>
          <w:rtl/>
          <w:lang w:bidi="fa-IR"/>
        </w:rPr>
        <w:t>ی</w:t>
      </w:r>
      <w:r>
        <w:rPr>
          <w:rtl/>
          <w:lang w:bidi="fa-IR"/>
        </w:rPr>
        <w:t xml:space="preserve"> است نه تحکم</w:t>
      </w:r>
      <w:r w:rsidR="00D7146E">
        <w:rPr>
          <w:rtl/>
          <w:lang w:bidi="fa-IR"/>
        </w:rPr>
        <w:t xml:space="preserve">، </w:t>
      </w:r>
      <w:r>
        <w:rPr>
          <w:rtl/>
          <w:lang w:bidi="fa-IR"/>
        </w:rPr>
        <w:t>و بهتر</w:t>
      </w:r>
      <w:r w:rsidR="004E7E33">
        <w:rPr>
          <w:rtl/>
          <w:lang w:bidi="fa-IR"/>
        </w:rPr>
        <w:t>ی</w:t>
      </w:r>
      <w:r>
        <w:rPr>
          <w:rtl/>
          <w:lang w:bidi="fa-IR"/>
        </w:rPr>
        <w:t>ن گواه قرآن شر</w:t>
      </w:r>
      <w:r w:rsidR="004E7E33">
        <w:rPr>
          <w:rtl/>
          <w:lang w:bidi="fa-IR"/>
        </w:rPr>
        <w:t>ی</w:t>
      </w:r>
      <w:r>
        <w:rPr>
          <w:rtl/>
          <w:lang w:bidi="fa-IR"/>
        </w:rPr>
        <w:t>ف است که فرموده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وَلْتَکُن مِّنکُمْ أُمَّةٌ یدْعُونَ إِلَی الْخَیرِ وَیأْمُرُونَ بِالْمَعْرُوفِ وَینْهَوْنَ عَنِ الْمُنکَرِ وَأُولَئِکَ هُمُ الْمُفْلِحُونَ</w:t>
      </w:r>
      <w:r w:rsidRPr="00AF1824">
        <w:rPr>
          <w:rStyle w:val="libAlaemChar"/>
          <w:rFonts w:eastAsia="KFGQPC Uthman Taha Naskh"/>
          <w:rtl/>
        </w:rPr>
        <w:t>)</w:t>
      </w:r>
      <w:r w:rsidR="00D7146E">
        <w:rPr>
          <w:rtl/>
          <w:lang w:bidi="fa-IR"/>
        </w:rPr>
        <w:t xml:space="preserve">؛ </w:t>
      </w:r>
      <w:r w:rsidR="00F77A11" w:rsidRPr="00DE267A">
        <w:rPr>
          <w:rStyle w:val="libFootnotenumChar"/>
          <w:rtl/>
        </w:rPr>
        <w:t>(327)</w:t>
      </w:r>
      <w:r w:rsidR="00F77A11">
        <w:rPr>
          <w:rtl/>
          <w:lang w:bidi="fa-IR"/>
        </w:rPr>
        <w:t xml:space="preserve"> با</w:t>
      </w:r>
      <w:r w:rsidR="004E7E33">
        <w:rPr>
          <w:rtl/>
          <w:lang w:bidi="fa-IR"/>
        </w:rPr>
        <w:t>ی</w:t>
      </w:r>
      <w:r w:rsidR="00F77A11">
        <w:rPr>
          <w:rtl/>
          <w:lang w:bidi="fa-IR"/>
        </w:rPr>
        <w:t>د از م</w:t>
      </w:r>
      <w:r w:rsidR="004E7E33">
        <w:rPr>
          <w:rtl/>
          <w:lang w:bidi="fa-IR"/>
        </w:rPr>
        <w:t>ی</w:t>
      </w:r>
      <w:r w:rsidR="00F77A11">
        <w:rPr>
          <w:rtl/>
          <w:lang w:bidi="fa-IR"/>
        </w:rPr>
        <w:t>ان شما جمع</w:t>
      </w:r>
      <w:r w:rsidR="004E7E33">
        <w:rPr>
          <w:rtl/>
          <w:lang w:bidi="fa-IR"/>
        </w:rPr>
        <w:t>ی</w:t>
      </w:r>
      <w:r w:rsidR="00F77A11">
        <w:rPr>
          <w:rtl/>
          <w:lang w:bidi="fa-IR"/>
        </w:rPr>
        <w:t xml:space="preserve"> دعوت به ن</w:t>
      </w:r>
      <w:r w:rsidR="004E7E33">
        <w:rPr>
          <w:rtl/>
          <w:lang w:bidi="fa-IR"/>
        </w:rPr>
        <w:t>ی</w:t>
      </w:r>
      <w:r w:rsidR="00F77A11">
        <w:rPr>
          <w:rtl/>
          <w:lang w:bidi="fa-IR"/>
        </w:rPr>
        <w:t>ک</w:t>
      </w:r>
      <w:r w:rsidR="004E7E33">
        <w:rPr>
          <w:rtl/>
          <w:lang w:bidi="fa-IR"/>
        </w:rPr>
        <w:t>ی</w:t>
      </w:r>
      <w:r w:rsidR="00F77A11">
        <w:rPr>
          <w:rtl/>
          <w:lang w:bidi="fa-IR"/>
        </w:rPr>
        <w:t xml:space="preserve"> و امر به معروف و نه</w:t>
      </w:r>
      <w:r w:rsidR="004E7E33">
        <w:rPr>
          <w:rtl/>
          <w:lang w:bidi="fa-IR"/>
        </w:rPr>
        <w:t>ی</w:t>
      </w:r>
      <w:r w:rsidR="00F77A11">
        <w:rPr>
          <w:rtl/>
          <w:lang w:bidi="fa-IR"/>
        </w:rPr>
        <w:t xml:space="preserve"> از منکر کنند و آن</w:t>
      </w:r>
      <w:r w:rsidR="004E7E33">
        <w:rPr>
          <w:rtl/>
          <w:lang w:bidi="fa-IR"/>
        </w:rPr>
        <w:t xml:space="preserve"> </w:t>
      </w:r>
      <w:r w:rsidR="00F77A11">
        <w:rPr>
          <w:rtl/>
          <w:lang w:bidi="fa-IR"/>
        </w:rPr>
        <w:t>ها همان رستگارانند</w:t>
      </w:r>
      <w:r w:rsidR="00D7146E">
        <w:rPr>
          <w:rtl/>
          <w:lang w:bidi="fa-IR"/>
        </w:rPr>
        <w:t>.</w:t>
      </w:r>
    </w:p>
    <w:p w:rsidR="00DE267A" w:rsidRDefault="00DE267A" w:rsidP="00DE267A">
      <w:pPr>
        <w:pStyle w:val="Heading3"/>
        <w:rPr>
          <w:rtl/>
          <w:lang w:bidi="fa-IR"/>
        </w:rPr>
      </w:pPr>
      <w:bookmarkStart w:id="107" w:name="_Toc430603902"/>
      <w:r>
        <w:rPr>
          <w:rtl/>
          <w:lang w:bidi="fa-IR"/>
        </w:rPr>
        <w:t>شرایط امر به معروف و نهی از منکر</w:t>
      </w:r>
      <w:bookmarkEnd w:id="107"/>
    </w:p>
    <w:p w:rsidR="0091662B" w:rsidRDefault="00F77A11" w:rsidP="00F77A11">
      <w:pPr>
        <w:pStyle w:val="libNormal"/>
        <w:rPr>
          <w:rtl/>
          <w:lang w:bidi="fa-IR"/>
        </w:rPr>
      </w:pPr>
      <w:r>
        <w:rPr>
          <w:rtl/>
          <w:lang w:bidi="fa-IR"/>
        </w:rPr>
        <w:t>توجه به دو توص</w:t>
      </w:r>
      <w:r w:rsidR="004E7E33">
        <w:rPr>
          <w:rtl/>
          <w:lang w:bidi="fa-IR"/>
        </w:rPr>
        <w:t>ی</w:t>
      </w:r>
      <w:r>
        <w:rPr>
          <w:rtl/>
          <w:lang w:bidi="fa-IR"/>
        </w:rPr>
        <w:t>ه قرآن در مورد چگونگ</w:t>
      </w:r>
      <w:r w:rsidR="004E7E33">
        <w:rPr>
          <w:rtl/>
          <w:lang w:bidi="fa-IR"/>
        </w:rPr>
        <w:t>ی</w:t>
      </w:r>
      <w:r>
        <w:rPr>
          <w:rtl/>
          <w:lang w:bidi="fa-IR"/>
        </w:rPr>
        <w:t xml:space="preserve"> امر به معروف و نه</w:t>
      </w:r>
      <w:r w:rsidR="004E7E33">
        <w:rPr>
          <w:rtl/>
          <w:lang w:bidi="fa-IR"/>
        </w:rPr>
        <w:t>ی</w:t>
      </w:r>
      <w:r>
        <w:rPr>
          <w:rtl/>
          <w:lang w:bidi="fa-IR"/>
        </w:rPr>
        <w:t xml:space="preserve"> از منکر کردن (عامل بودن آمر و ناه</w:t>
      </w:r>
      <w:r w:rsidR="004E7E33">
        <w:rPr>
          <w:rtl/>
          <w:lang w:bidi="fa-IR"/>
        </w:rPr>
        <w:t>ی</w:t>
      </w:r>
      <w:r>
        <w:rPr>
          <w:rtl/>
          <w:lang w:bidi="fa-IR"/>
        </w:rPr>
        <w:t xml:space="preserve"> و با نرمش و آرام</w:t>
      </w:r>
      <w:r w:rsidR="004E7E33">
        <w:rPr>
          <w:rtl/>
          <w:lang w:bidi="fa-IR"/>
        </w:rPr>
        <w:t>ی</w:t>
      </w:r>
      <w:r>
        <w:rPr>
          <w:rtl/>
          <w:lang w:bidi="fa-IR"/>
        </w:rPr>
        <w:t>) و شرا</w:t>
      </w:r>
      <w:r w:rsidR="004E7E33">
        <w:rPr>
          <w:rtl/>
          <w:lang w:bidi="fa-IR"/>
        </w:rPr>
        <w:t>ی</w:t>
      </w:r>
      <w:r>
        <w:rPr>
          <w:rtl/>
          <w:lang w:bidi="fa-IR"/>
        </w:rPr>
        <w:t>ط</w:t>
      </w:r>
      <w:r w:rsidR="004E7E33">
        <w:rPr>
          <w:rtl/>
          <w:lang w:bidi="fa-IR"/>
        </w:rPr>
        <w:t>ی</w:t>
      </w:r>
      <w:r>
        <w:rPr>
          <w:rtl/>
          <w:lang w:bidi="fa-IR"/>
        </w:rPr>
        <w:t xml:space="preserve"> که فقها برا</w:t>
      </w:r>
      <w:r w:rsidR="004E7E33">
        <w:rPr>
          <w:rtl/>
          <w:lang w:bidi="fa-IR"/>
        </w:rPr>
        <w:t>ی</w:t>
      </w:r>
      <w:r>
        <w:rPr>
          <w:rtl/>
          <w:lang w:bidi="fa-IR"/>
        </w:rPr>
        <w:t xml:space="preserve"> آن ذکر کرده</w:t>
      </w:r>
      <w:r w:rsidR="004E7E33">
        <w:rPr>
          <w:rtl/>
          <w:lang w:bidi="fa-IR"/>
        </w:rPr>
        <w:t xml:space="preserve"> </w:t>
      </w:r>
      <w:r>
        <w:rPr>
          <w:rtl/>
          <w:lang w:bidi="fa-IR"/>
        </w:rPr>
        <w:t>اند نشان دهنده ا</w:t>
      </w:r>
      <w:r w:rsidR="004E7E33">
        <w:rPr>
          <w:rtl/>
          <w:lang w:bidi="fa-IR"/>
        </w:rPr>
        <w:t>ی</w:t>
      </w:r>
      <w:r>
        <w:rPr>
          <w:rtl/>
          <w:lang w:bidi="fa-IR"/>
        </w:rPr>
        <w:t>ن است ا</w:t>
      </w:r>
      <w:r w:rsidR="004E7E33">
        <w:rPr>
          <w:rtl/>
          <w:lang w:bidi="fa-IR"/>
        </w:rPr>
        <w:t>ی</w:t>
      </w:r>
      <w:r>
        <w:rPr>
          <w:rtl/>
          <w:lang w:bidi="fa-IR"/>
        </w:rPr>
        <w:t>ن فر</w:t>
      </w:r>
      <w:r w:rsidR="004E7E33">
        <w:rPr>
          <w:rtl/>
          <w:lang w:bidi="fa-IR"/>
        </w:rPr>
        <w:t>ی</w:t>
      </w:r>
      <w:r>
        <w:rPr>
          <w:rtl/>
          <w:lang w:bidi="fa-IR"/>
        </w:rPr>
        <w:t>ضه دق</w:t>
      </w:r>
      <w:r w:rsidR="004E7E33">
        <w:rPr>
          <w:rtl/>
          <w:lang w:bidi="fa-IR"/>
        </w:rPr>
        <w:t>ی</w:t>
      </w:r>
      <w:r>
        <w:rPr>
          <w:rtl/>
          <w:lang w:bidi="fa-IR"/>
        </w:rPr>
        <w:t>قاً در راستا</w:t>
      </w:r>
      <w:r w:rsidR="004E7E33">
        <w:rPr>
          <w:rtl/>
          <w:lang w:bidi="fa-IR"/>
        </w:rPr>
        <w:t>ی</w:t>
      </w:r>
      <w:r>
        <w:rPr>
          <w:rtl/>
          <w:lang w:bidi="fa-IR"/>
        </w:rPr>
        <w:t xml:space="preserve"> حفظ قانون و سلامت جامعه است</w:t>
      </w:r>
      <w:r w:rsidR="00D7146E">
        <w:rPr>
          <w:rtl/>
          <w:lang w:bidi="fa-IR"/>
        </w:rPr>
        <w:t>.</w:t>
      </w:r>
    </w:p>
    <w:p w:rsidR="0091662B" w:rsidRDefault="00F77A11" w:rsidP="00F77A11">
      <w:pPr>
        <w:pStyle w:val="libNormal"/>
        <w:rPr>
          <w:rtl/>
          <w:lang w:bidi="fa-IR"/>
        </w:rPr>
      </w:pPr>
      <w:r>
        <w:rPr>
          <w:rtl/>
          <w:lang w:bidi="fa-IR"/>
        </w:rPr>
        <w:t>علامه حل</w:t>
      </w:r>
      <w:r w:rsidR="004E7E33">
        <w:rPr>
          <w:rtl/>
          <w:lang w:bidi="fa-IR"/>
        </w:rPr>
        <w:t>ی</w:t>
      </w:r>
      <w:r>
        <w:rPr>
          <w:rtl/>
          <w:lang w:bidi="fa-IR"/>
        </w:rPr>
        <w:t xml:space="preserve"> و شه</w:t>
      </w:r>
      <w:r w:rsidR="004E7E33">
        <w:rPr>
          <w:rtl/>
          <w:lang w:bidi="fa-IR"/>
        </w:rPr>
        <w:t>ی</w:t>
      </w:r>
      <w:r>
        <w:rPr>
          <w:rtl/>
          <w:lang w:bidi="fa-IR"/>
        </w:rPr>
        <w:t>د دوم و غ</w:t>
      </w:r>
      <w:r w:rsidR="004E7E33">
        <w:rPr>
          <w:rtl/>
          <w:lang w:bidi="fa-IR"/>
        </w:rPr>
        <w:t>ی</w:t>
      </w:r>
      <w:r>
        <w:rPr>
          <w:rtl/>
          <w:lang w:bidi="fa-IR"/>
        </w:rPr>
        <w:t>ر آنان ن</w:t>
      </w:r>
      <w:r w:rsidR="004E7E33">
        <w:rPr>
          <w:rtl/>
          <w:lang w:bidi="fa-IR"/>
        </w:rPr>
        <w:t>ی</w:t>
      </w:r>
      <w:r>
        <w:rPr>
          <w:rtl/>
          <w:lang w:bidi="fa-IR"/>
        </w:rPr>
        <w:t>ز فرموده</w:t>
      </w:r>
      <w:r w:rsidR="004E7E33">
        <w:rPr>
          <w:rtl/>
          <w:lang w:bidi="fa-IR"/>
        </w:rPr>
        <w:t xml:space="preserve"> </w:t>
      </w:r>
      <w:r>
        <w:rPr>
          <w:rtl/>
          <w:lang w:bidi="fa-IR"/>
        </w:rPr>
        <w:t>اند</w:t>
      </w:r>
      <w:r w:rsidR="00D7146E">
        <w:rPr>
          <w:rtl/>
          <w:lang w:bidi="fa-IR"/>
        </w:rPr>
        <w:t xml:space="preserve">: </w:t>
      </w:r>
      <w:r>
        <w:rPr>
          <w:rtl/>
          <w:lang w:bidi="fa-IR"/>
        </w:rPr>
        <w:t>شرا</w:t>
      </w:r>
      <w:r w:rsidR="004E7E33">
        <w:rPr>
          <w:rtl/>
          <w:lang w:bidi="fa-IR"/>
        </w:rPr>
        <w:t>ی</w:t>
      </w:r>
      <w:r>
        <w:rPr>
          <w:rtl/>
          <w:lang w:bidi="fa-IR"/>
        </w:rPr>
        <w:t>ط امر به معروف و نه</w:t>
      </w:r>
      <w:r w:rsidR="004E7E33">
        <w:rPr>
          <w:rtl/>
          <w:lang w:bidi="fa-IR"/>
        </w:rPr>
        <w:t>ی</w:t>
      </w:r>
      <w:r>
        <w:rPr>
          <w:rtl/>
          <w:lang w:bidi="fa-IR"/>
        </w:rPr>
        <w:t xml:space="preserve"> از منکر</w:t>
      </w:r>
      <w:r w:rsidR="00D7146E">
        <w:rPr>
          <w:rtl/>
          <w:lang w:bidi="fa-IR"/>
        </w:rPr>
        <w:t xml:space="preserve">، </w:t>
      </w:r>
      <w:r>
        <w:rPr>
          <w:rtl/>
          <w:lang w:bidi="fa-IR"/>
        </w:rPr>
        <w:t>چهار چ</w:t>
      </w:r>
      <w:r w:rsidR="004E7E33">
        <w:rPr>
          <w:rtl/>
          <w:lang w:bidi="fa-IR"/>
        </w:rPr>
        <w:t>ی</w:t>
      </w:r>
      <w:r>
        <w:rPr>
          <w:rtl/>
          <w:lang w:bidi="fa-IR"/>
        </w:rPr>
        <w:t>ز است</w:t>
      </w:r>
      <w:r w:rsidR="00D7146E">
        <w:rPr>
          <w:rtl/>
          <w:lang w:bidi="fa-IR"/>
        </w:rPr>
        <w:t>:</w:t>
      </w:r>
    </w:p>
    <w:p w:rsidR="0091662B" w:rsidRDefault="00F77A11" w:rsidP="00F77A11">
      <w:pPr>
        <w:pStyle w:val="libNormal"/>
        <w:rPr>
          <w:rtl/>
          <w:lang w:bidi="fa-IR"/>
        </w:rPr>
      </w:pPr>
      <w:r>
        <w:rPr>
          <w:rtl/>
          <w:lang w:bidi="fa-IR"/>
        </w:rPr>
        <w:lastRenderedPageBreak/>
        <w:t>1 - آمر به معروف و ناه</w:t>
      </w:r>
      <w:r w:rsidR="004E7E33">
        <w:rPr>
          <w:rtl/>
          <w:lang w:bidi="fa-IR"/>
        </w:rPr>
        <w:t>ی</w:t>
      </w:r>
      <w:r>
        <w:rPr>
          <w:rtl/>
          <w:lang w:bidi="fa-IR"/>
        </w:rPr>
        <w:t xml:space="preserve"> از منکر به معروف (ن</w:t>
      </w:r>
      <w:r w:rsidR="004E7E33">
        <w:rPr>
          <w:rtl/>
          <w:lang w:bidi="fa-IR"/>
        </w:rPr>
        <w:t>ی</w:t>
      </w:r>
      <w:r>
        <w:rPr>
          <w:rtl/>
          <w:lang w:bidi="fa-IR"/>
        </w:rPr>
        <w:t>ک</w:t>
      </w:r>
      <w:r w:rsidR="004E7E33">
        <w:rPr>
          <w:rtl/>
          <w:lang w:bidi="fa-IR"/>
        </w:rPr>
        <w:t>ی</w:t>
      </w:r>
      <w:r>
        <w:rPr>
          <w:rtl/>
          <w:lang w:bidi="fa-IR"/>
        </w:rPr>
        <w:t>) و منکر (بد</w:t>
      </w:r>
      <w:r w:rsidR="004E7E33">
        <w:rPr>
          <w:rtl/>
          <w:lang w:bidi="fa-IR"/>
        </w:rPr>
        <w:t>ی</w:t>
      </w:r>
      <w:r>
        <w:rPr>
          <w:rtl/>
          <w:lang w:bidi="fa-IR"/>
        </w:rPr>
        <w:t>) از د</w:t>
      </w:r>
      <w:r w:rsidR="004E7E33">
        <w:rPr>
          <w:rtl/>
          <w:lang w:bidi="fa-IR"/>
        </w:rPr>
        <w:t>ی</w:t>
      </w:r>
      <w:r>
        <w:rPr>
          <w:rtl/>
          <w:lang w:bidi="fa-IR"/>
        </w:rPr>
        <w:t>دگاه شرع مقدس آگاه</w:t>
      </w:r>
      <w:r w:rsidR="004E7E33">
        <w:rPr>
          <w:rtl/>
          <w:lang w:bidi="fa-IR"/>
        </w:rPr>
        <w:t>ی</w:t>
      </w:r>
      <w:r>
        <w:rPr>
          <w:rtl/>
          <w:lang w:bidi="fa-IR"/>
        </w:rPr>
        <w:t xml:space="preserve"> داشته باشد</w:t>
      </w:r>
      <w:r w:rsidR="00D7146E">
        <w:rPr>
          <w:rtl/>
          <w:lang w:bidi="fa-IR"/>
        </w:rPr>
        <w:t>؛</w:t>
      </w:r>
    </w:p>
    <w:p w:rsidR="0091662B" w:rsidRDefault="00F77A11" w:rsidP="00F77A11">
      <w:pPr>
        <w:pStyle w:val="libNormal"/>
        <w:rPr>
          <w:rtl/>
          <w:lang w:bidi="fa-IR"/>
        </w:rPr>
      </w:pPr>
      <w:r>
        <w:rPr>
          <w:rtl/>
          <w:lang w:bidi="fa-IR"/>
        </w:rPr>
        <w:t>2 - احتمال بدهد که امر و نه</w:t>
      </w:r>
      <w:r w:rsidR="004E7E33">
        <w:rPr>
          <w:rtl/>
          <w:lang w:bidi="fa-IR"/>
        </w:rPr>
        <w:t>ی</w:t>
      </w:r>
      <w:r>
        <w:rPr>
          <w:rtl/>
          <w:lang w:bidi="fa-IR"/>
        </w:rPr>
        <w:t xml:space="preserve"> او تأث</w:t>
      </w:r>
      <w:r w:rsidR="004E7E33">
        <w:rPr>
          <w:rtl/>
          <w:lang w:bidi="fa-IR"/>
        </w:rPr>
        <w:t>ی</w:t>
      </w:r>
      <w:r>
        <w:rPr>
          <w:rtl/>
          <w:lang w:bidi="fa-IR"/>
        </w:rPr>
        <w:t>ر دارد</w:t>
      </w:r>
      <w:r w:rsidR="00D7146E">
        <w:rPr>
          <w:rtl/>
          <w:lang w:bidi="fa-IR"/>
        </w:rPr>
        <w:t>؛</w:t>
      </w:r>
    </w:p>
    <w:p w:rsidR="0091662B" w:rsidRDefault="00F77A11" w:rsidP="00F77A11">
      <w:pPr>
        <w:pStyle w:val="libNormal"/>
        <w:rPr>
          <w:rtl/>
          <w:lang w:bidi="fa-IR"/>
        </w:rPr>
      </w:pPr>
      <w:r>
        <w:rPr>
          <w:rtl/>
          <w:lang w:bidi="fa-IR"/>
        </w:rPr>
        <w:t>3 - بداند که گنهکار بنا</w:t>
      </w:r>
      <w:r w:rsidR="004E7E33">
        <w:rPr>
          <w:rtl/>
          <w:lang w:bidi="fa-IR"/>
        </w:rPr>
        <w:t>ی</w:t>
      </w:r>
      <w:r>
        <w:rPr>
          <w:rtl/>
          <w:lang w:bidi="fa-IR"/>
        </w:rPr>
        <w:t xml:space="preserve"> تکرار گناه را دارد (به ا</w:t>
      </w:r>
      <w:r w:rsidR="004E7E33">
        <w:rPr>
          <w:rtl/>
          <w:lang w:bidi="fa-IR"/>
        </w:rPr>
        <w:t>ی</w:t>
      </w:r>
      <w:r>
        <w:rPr>
          <w:rtl/>
          <w:lang w:bidi="fa-IR"/>
        </w:rPr>
        <w:t>ن که از عمل خود پش</w:t>
      </w:r>
      <w:r w:rsidR="004E7E33">
        <w:rPr>
          <w:rtl/>
          <w:lang w:bidi="fa-IR"/>
        </w:rPr>
        <w:t>ی</w:t>
      </w:r>
      <w:r>
        <w:rPr>
          <w:rtl/>
          <w:lang w:bidi="fa-IR"/>
        </w:rPr>
        <w:t>مان نشده است)</w:t>
      </w:r>
      <w:r w:rsidR="00D7146E">
        <w:rPr>
          <w:rtl/>
          <w:lang w:bidi="fa-IR"/>
        </w:rPr>
        <w:t>؛</w:t>
      </w:r>
    </w:p>
    <w:p w:rsidR="00F77A11" w:rsidRDefault="00F77A11" w:rsidP="00F77A11">
      <w:pPr>
        <w:pStyle w:val="libNormal"/>
        <w:rPr>
          <w:rtl/>
          <w:lang w:bidi="fa-IR"/>
        </w:rPr>
      </w:pPr>
      <w:r>
        <w:rPr>
          <w:rtl/>
          <w:lang w:bidi="fa-IR"/>
        </w:rPr>
        <w:t>4 - بداند که در امر و نه</w:t>
      </w:r>
      <w:r w:rsidR="004E7E33">
        <w:rPr>
          <w:rtl/>
          <w:lang w:bidi="fa-IR"/>
        </w:rPr>
        <w:t>ی</w:t>
      </w:r>
      <w:r w:rsidR="00D7146E">
        <w:rPr>
          <w:rtl/>
          <w:lang w:bidi="fa-IR"/>
        </w:rPr>
        <w:t xml:space="preserve">، </w:t>
      </w:r>
      <w:r>
        <w:rPr>
          <w:rtl/>
          <w:lang w:bidi="fa-IR"/>
        </w:rPr>
        <w:t>مفسده و ضرر جان</w:t>
      </w:r>
      <w:r w:rsidR="004E7E33">
        <w:rPr>
          <w:rtl/>
          <w:lang w:bidi="fa-IR"/>
        </w:rPr>
        <w:t>ی</w:t>
      </w:r>
      <w:r>
        <w:rPr>
          <w:rtl/>
          <w:lang w:bidi="fa-IR"/>
        </w:rPr>
        <w:t xml:space="preserve"> و مال</w:t>
      </w:r>
      <w:r w:rsidR="004E7E33">
        <w:rPr>
          <w:rtl/>
          <w:lang w:bidi="fa-IR"/>
        </w:rPr>
        <w:t>ی</w:t>
      </w:r>
      <w:r>
        <w:rPr>
          <w:rtl/>
          <w:lang w:bidi="fa-IR"/>
        </w:rPr>
        <w:t xml:space="preserve"> و عرض</w:t>
      </w:r>
      <w:r w:rsidR="004E7E33">
        <w:rPr>
          <w:rtl/>
          <w:lang w:bidi="fa-IR"/>
        </w:rPr>
        <w:t>ی</w:t>
      </w:r>
      <w:r>
        <w:rPr>
          <w:rtl/>
          <w:lang w:bidi="fa-IR"/>
        </w:rPr>
        <w:t xml:space="preserve"> بر خود </w:t>
      </w:r>
      <w:r w:rsidR="004E7E33">
        <w:rPr>
          <w:rtl/>
          <w:lang w:bidi="fa-IR"/>
        </w:rPr>
        <w:t>ی</w:t>
      </w:r>
      <w:r>
        <w:rPr>
          <w:rtl/>
          <w:lang w:bidi="fa-IR"/>
        </w:rPr>
        <w:t>ا بر مؤمنان وجود ندارد</w:t>
      </w:r>
      <w:r w:rsidR="00D7146E">
        <w:rPr>
          <w:rtl/>
          <w:lang w:bidi="fa-IR"/>
        </w:rPr>
        <w:t xml:space="preserve">. </w:t>
      </w:r>
      <w:r>
        <w:rPr>
          <w:rtl/>
          <w:lang w:bidi="fa-IR"/>
        </w:rPr>
        <w:t>(البته در ا</w:t>
      </w:r>
      <w:r w:rsidR="004E7E33">
        <w:rPr>
          <w:rtl/>
          <w:lang w:bidi="fa-IR"/>
        </w:rPr>
        <w:t>ی</w:t>
      </w:r>
      <w:r>
        <w:rPr>
          <w:rtl/>
          <w:lang w:bidi="fa-IR"/>
        </w:rPr>
        <w:t>ن مورد آنچه اهم</w:t>
      </w:r>
      <w:r w:rsidR="004E7E33">
        <w:rPr>
          <w:rtl/>
          <w:lang w:bidi="fa-IR"/>
        </w:rPr>
        <w:t>ی</w:t>
      </w:r>
      <w:r>
        <w:rPr>
          <w:rtl/>
          <w:lang w:bidi="fa-IR"/>
        </w:rPr>
        <w:t>تش ب</w:t>
      </w:r>
      <w:r w:rsidR="004E7E33">
        <w:rPr>
          <w:rtl/>
          <w:lang w:bidi="fa-IR"/>
        </w:rPr>
        <w:t>ی</w:t>
      </w:r>
      <w:r>
        <w:rPr>
          <w:rtl/>
          <w:lang w:bidi="fa-IR"/>
        </w:rPr>
        <w:t>شتر است ملاحظه م</w:t>
      </w:r>
      <w:r w:rsidR="004E7E33">
        <w:rPr>
          <w:rtl/>
          <w:lang w:bidi="fa-IR"/>
        </w:rPr>
        <w:t xml:space="preserve">ی </w:t>
      </w:r>
      <w:r>
        <w:rPr>
          <w:rtl/>
          <w:lang w:bidi="fa-IR"/>
        </w:rPr>
        <w:t>شود)</w:t>
      </w:r>
      <w:r w:rsidR="00D7146E">
        <w:rPr>
          <w:rtl/>
          <w:lang w:bidi="fa-IR"/>
        </w:rPr>
        <w:t xml:space="preserve">. </w:t>
      </w:r>
      <w:r w:rsidRPr="00DE267A">
        <w:rPr>
          <w:rStyle w:val="libFootnotenumChar"/>
          <w:rtl/>
        </w:rPr>
        <w:t>(328)</w:t>
      </w:r>
    </w:p>
    <w:p w:rsidR="0091662B" w:rsidRDefault="00F77A11" w:rsidP="00F77A11">
      <w:pPr>
        <w:pStyle w:val="libNormal"/>
        <w:rPr>
          <w:rtl/>
          <w:lang w:bidi="fa-IR"/>
        </w:rPr>
      </w:pPr>
      <w:r>
        <w:rPr>
          <w:rtl/>
          <w:lang w:bidi="fa-IR"/>
        </w:rPr>
        <w:t>دقت در ا</w:t>
      </w:r>
      <w:r w:rsidR="004E7E33">
        <w:rPr>
          <w:rtl/>
          <w:lang w:bidi="fa-IR"/>
        </w:rPr>
        <w:t>ی</w:t>
      </w:r>
      <w:r>
        <w:rPr>
          <w:rtl/>
          <w:lang w:bidi="fa-IR"/>
        </w:rPr>
        <w:t>ن شرا</w:t>
      </w:r>
      <w:r w:rsidR="004E7E33">
        <w:rPr>
          <w:rtl/>
          <w:lang w:bidi="fa-IR"/>
        </w:rPr>
        <w:t>ی</w:t>
      </w:r>
      <w:r>
        <w:rPr>
          <w:rtl/>
          <w:lang w:bidi="fa-IR"/>
        </w:rPr>
        <w:t>ط و آ</w:t>
      </w:r>
      <w:r w:rsidR="004E7E33">
        <w:rPr>
          <w:rtl/>
          <w:lang w:bidi="fa-IR"/>
        </w:rPr>
        <w:t>ی</w:t>
      </w:r>
      <w:r>
        <w:rPr>
          <w:rtl/>
          <w:lang w:bidi="fa-IR"/>
        </w:rPr>
        <w:t>ات و روا</w:t>
      </w:r>
      <w:r w:rsidR="004E7E33">
        <w:rPr>
          <w:rtl/>
          <w:lang w:bidi="fa-IR"/>
        </w:rPr>
        <w:t>ی</w:t>
      </w:r>
      <w:r>
        <w:rPr>
          <w:rtl/>
          <w:lang w:bidi="fa-IR"/>
        </w:rPr>
        <w:t>ات مب</w:t>
      </w:r>
      <w:r w:rsidR="004E7E33">
        <w:rPr>
          <w:rtl/>
          <w:lang w:bidi="fa-IR"/>
        </w:rPr>
        <w:t>ی</w:t>
      </w:r>
      <w:r>
        <w:rPr>
          <w:rtl/>
          <w:lang w:bidi="fa-IR"/>
        </w:rPr>
        <w:t>ن آن است که اسلام بر اساس وظ</w:t>
      </w:r>
      <w:r w:rsidR="004E7E33">
        <w:rPr>
          <w:rtl/>
          <w:lang w:bidi="fa-IR"/>
        </w:rPr>
        <w:t>ی</w:t>
      </w:r>
      <w:r>
        <w:rPr>
          <w:rtl/>
          <w:lang w:bidi="fa-IR"/>
        </w:rPr>
        <w:t>فه فرهنگ</w:t>
      </w:r>
      <w:r w:rsidR="004E7E33">
        <w:rPr>
          <w:rtl/>
          <w:lang w:bidi="fa-IR"/>
        </w:rPr>
        <w:t>ی</w:t>
      </w:r>
      <w:r>
        <w:rPr>
          <w:rtl/>
          <w:lang w:bidi="fa-IR"/>
        </w:rPr>
        <w:t xml:space="preserve"> و ترب</w:t>
      </w:r>
      <w:r w:rsidR="004E7E33">
        <w:rPr>
          <w:rtl/>
          <w:lang w:bidi="fa-IR"/>
        </w:rPr>
        <w:t>ی</w:t>
      </w:r>
      <w:r>
        <w:rPr>
          <w:rtl/>
          <w:lang w:bidi="fa-IR"/>
        </w:rPr>
        <w:t>ت</w:t>
      </w:r>
      <w:r w:rsidR="004E7E33">
        <w:rPr>
          <w:rtl/>
          <w:lang w:bidi="fa-IR"/>
        </w:rPr>
        <w:t>ی</w:t>
      </w:r>
      <w:r>
        <w:rPr>
          <w:rtl/>
          <w:lang w:bidi="fa-IR"/>
        </w:rPr>
        <w:t xml:space="preserve"> که برا</w:t>
      </w:r>
      <w:r w:rsidR="004E7E33">
        <w:rPr>
          <w:rtl/>
          <w:lang w:bidi="fa-IR"/>
        </w:rPr>
        <w:t>ی</w:t>
      </w:r>
      <w:r>
        <w:rPr>
          <w:rtl/>
          <w:lang w:bidi="fa-IR"/>
        </w:rPr>
        <w:t xml:space="preserve"> همه در جامعه قائل است و انسان را عضو</w:t>
      </w:r>
      <w:r w:rsidR="004E7E33">
        <w:rPr>
          <w:rtl/>
          <w:lang w:bidi="fa-IR"/>
        </w:rPr>
        <w:t>ی</w:t>
      </w:r>
      <w:r>
        <w:rPr>
          <w:rtl/>
          <w:lang w:bidi="fa-IR"/>
        </w:rPr>
        <w:t xml:space="preserve"> از اعضا و تأث</w:t>
      </w:r>
      <w:r w:rsidR="004E7E33">
        <w:rPr>
          <w:rtl/>
          <w:lang w:bidi="fa-IR"/>
        </w:rPr>
        <w:t>ی</w:t>
      </w:r>
      <w:r>
        <w:rPr>
          <w:rtl/>
          <w:lang w:bidi="fa-IR"/>
        </w:rPr>
        <w:t>رگذار در مح</w:t>
      </w:r>
      <w:r w:rsidR="004E7E33">
        <w:rPr>
          <w:rtl/>
          <w:lang w:bidi="fa-IR"/>
        </w:rPr>
        <w:t>ی</w:t>
      </w:r>
      <w:r>
        <w:rPr>
          <w:rtl/>
          <w:lang w:bidi="fa-IR"/>
        </w:rPr>
        <w:t>ط زندگ</w:t>
      </w:r>
      <w:r w:rsidR="004E7E33">
        <w:rPr>
          <w:rtl/>
          <w:lang w:bidi="fa-IR"/>
        </w:rPr>
        <w:t>ی</w:t>
      </w:r>
      <w:r>
        <w:rPr>
          <w:rtl/>
          <w:lang w:bidi="fa-IR"/>
        </w:rPr>
        <w:t xml:space="preserve"> خود م</w:t>
      </w:r>
      <w:r w:rsidR="004E7E33">
        <w:rPr>
          <w:rtl/>
          <w:lang w:bidi="fa-IR"/>
        </w:rPr>
        <w:t xml:space="preserve">ی </w:t>
      </w:r>
      <w:r>
        <w:rPr>
          <w:rtl/>
          <w:lang w:bidi="fa-IR"/>
        </w:rPr>
        <w:t>داند با ا</w:t>
      </w:r>
      <w:r w:rsidR="004E7E33">
        <w:rPr>
          <w:rtl/>
          <w:lang w:bidi="fa-IR"/>
        </w:rPr>
        <w:t>ی</w:t>
      </w:r>
      <w:r>
        <w:rPr>
          <w:rtl/>
          <w:lang w:bidi="fa-IR"/>
        </w:rPr>
        <w:t>ن موضوع با جد</w:t>
      </w:r>
      <w:r w:rsidR="004E7E33">
        <w:rPr>
          <w:rtl/>
          <w:lang w:bidi="fa-IR"/>
        </w:rPr>
        <w:t>ی</w:t>
      </w:r>
      <w:r>
        <w:rPr>
          <w:rtl/>
          <w:lang w:bidi="fa-IR"/>
        </w:rPr>
        <w:t>ت ز</w:t>
      </w:r>
      <w:r w:rsidR="004E7E33">
        <w:rPr>
          <w:rtl/>
          <w:lang w:bidi="fa-IR"/>
        </w:rPr>
        <w:t>ی</w:t>
      </w:r>
      <w:r>
        <w:rPr>
          <w:rtl/>
          <w:lang w:bidi="fa-IR"/>
        </w:rPr>
        <w:t>اد برخورد م</w:t>
      </w:r>
      <w:r w:rsidR="004E7E33">
        <w:rPr>
          <w:rtl/>
          <w:lang w:bidi="fa-IR"/>
        </w:rPr>
        <w:t xml:space="preserve">ی </w:t>
      </w:r>
      <w:r>
        <w:rPr>
          <w:rtl/>
          <w:lang w:bidi="fa-IR"/>
        </w:rPr>
        <w:t>کند</w:t>
      </w:r>
      <w:r w:rsidR="00D7146E">
        <w:rPr>
          <w:rtl/>
          <w:lang w:bidi="fa-IR"/>
        </w:rPr>
        <w:t>.</w:t>
      </w:r>
    </w:p>
    <w:p w:rsidR="0091662B" w:rsidRDefault="00DE267A" w:rsidP="00DE267A">
      <w:pPr>
        <w:pStyle w:val="Heading3"/>
        <w:rPr>
          <w:rtl/>
          <w:lang w:bidi="fa-IR"/>
        </w:rPr>
      </w:pPr>
      <w:bookmarkStart w:id="108" w:name="_Toc430603903"/>
      <w:r>
        <w:rPr>
          <w:rtl/>
          <w:lang w:bidi="fa-IR"/>
        </w:rPr>
        <w:t>دلیل عقلی امر به معروف و نهی از منکر در فقه</w:t>
      </w:r>
      <w:bookmarkEnd w:id="108"/>
    </w:p>
    <w:p w:rsidR="0091662B" w:rsidRDefault="00F77A11" w:rsidP="00F77A11">
      <w:pPr>
        <w:pStyle w:val="libNormal"/>
        <w:rPr>
          <w:rtl/>
          <w:lang w:bidi="fa-IR"/>
        </w:rPr>
      </w:pPr>
      <w:r>
        <w:rPr>
          <w:rtl/>
          <w:lang w:bidi="fa-IR"/>
        </w:rPr>
        <w:t>انسان با رفتار شخص</w:t>
      </w:r>
      <w:r w:rsidR="004E7E33">
        <w:rPr>
          <w:rtl/>
          <w:lang w:bidi="fa-IR"/>
        </w:rPr>
        <w:t>ی</w:t>
      </w:r>
      <w:r>
        <w:rPr>
          <w:rtl/>
          <w:lang w:bidi="fa-IR"/>
        </w:rPr>
        <w:t xml:space="preserve"> و عموم</w:t>
      </w:r>
      <w:r w:rsidR="004E7E33">
        <w:rPr>
          <w:rtl/>
          <w:lang w:bidi="fa-IR"/>
        </w:rPr>
        <w:t>ی</w:t>
      </w:r>
      <w:r>
        <w:rPr>
          <w:rtl/>
          <w:lang w:bidi="fa-IR"/>
        </w:rPr>
        <w:t xml:space="preserve"> خود</w:t>
      </w:r>
      <w:r w:rsidR="00D7146E">
        <w:rPr>
          <w:rtl/>
          <w:lang w:bidi="fa-IR"/>
        </w:rPr>
        <w:t xml:space="preserve">، </w:t>
      </w:r>
      <w:r>
        <w:rPr>
          <w:rtl/>
          <w:lang w:bidi="fa-IR"/>
        </w:rPr>
        <w:t>در اخت</w:t>
      </w:r>
      <w:r w:rsidR="004E7E33">
        <w:rPr>
          <w:rtl/>
          <w:lang w:bidi="fa-IR"/>
        </w:rPr>
        <w:t>ی</w:t>
      </w:r>
      <w:r>
        <w:rPr>
          <w:rtl/>
          <w:lang w:bidi="fa-IR"/>
        </w:rPr>
        <w:t>ار خدا</w:t>
      </w:r>
      <w:r w:rsidR="004E7E33">
        <w:rPr>
          <w:rtl/>
          <w:lang w:bidi="fa-IR"/>
        </w:rPr>
        <w:t>ی</w:t>
      </w:r>
      <w:r>
        <w:rPr>
          <w:rtl/>
          <w:lang w:bidi="fa-IR"/>
        </w:rPr>
        <w:t xml:space="preserve"> متعال است و خدا حق دارد او را امر و نه</w:t>
      </w:r>
      <w:r w:rsidR="004E7E33">
        <w:rPr>
          <w:rtl/>
          <w:lang w:bidi="fa-IR"/>
        </w:rPr>
        <w:t>ی</w:t>
      </w:r>
      <w:r>
        <w:rPr>
          <w:rtl/>
          <w:lang w:bidi="fa-IR"/>
        </w:rPr>
        <w:t xml:space="preserve"> کند</w:t>
      </w:r>
      <w:r w:rsidR="00D7146E">
        <w:rPr>
          <w:rtl/>
          <w:lang w:bidi="fa-IR"/>
        </w:rPr>
        <w:t xml:space="preserve">، </w:t>
      </w:r>
      <w:r w:rsidR="004E7E33">
        <w:rPr>
          <w:rtl/>
          <w:lang w:bidi="fa-IR"/>
        </w:rPr>
        <w:t>ی</w:t>
      </w:r>
      <w:r>
        <w:rPr>
          <w:rtl/>
          <w:lang w:bidi="fa-IR"/>
        </w:rPr>
        <w:t>ا جامعه را مکلف به امر و نه</w:t>
      </w:r>
      <w:r w:rsidR="004E7E33">
        <w:rPr>
          <w:rtl/>
          <w:lang w:bidi="fa-IR"/>
        </w:rPr>
        <w:t>ی</w:t>
      </w:r>
      <w:r>
        <w:rPr>
          <w:rtl/>
          <w:lang w:bidi="fa-IR"/>
        </w:rPr>
        <w:t xml:space="preserve"> او کند</w:t>
      </w:r>
      <w:r w:rsidR="00D7146E">
        <w:rPr>
          <w:rtl/>
          <w:lang w:bidi="fa-IR"/>
        </w:rPr>
        <w:t xml:space="preserve">؛ </w:t>
      </w:r>
      <w:r>
        <w:rPr>
          <w:rtl/>
          <w:lang w:bidi="fa-IR"/>
        </w:rPr>
        <w:t>در نت</w:t>
      </w:r>
      <w:r w:rsidR="004E7E33">
        <w:rPr>
          <w:rtl/>
          <w:lang w:bidi="fa-IR"/>
        </w:rPr>
        <w:t>ی</w:t>
      </w:r>
      <w:r>
        <w:rPr>
          <w:rtl/>
          <w:lang w:bidi="fa-IR"/>
        </w:rPr>
        <w:t>جه رفتار شخص</w:t>
      </w:r>
      <w:r w:rsidR="004E7E33">
        <w:rPr>
          <w:rtl/>
          <w:lang w:bidi="fa-IR"/>
        </w:rPr>
        <w:t>ی</w:t>
      </w:r>
      <w:r>
        <w:rPr>
          <w:rtl/>
          <w:lang w:bidi="fa-IR"/>
        </w:rPr>
        <w:t xml:space="preserve"> فرد مانند رفتار عموم</w:t>
      </w:r>
      <w:r w:rsidR="004E7E33">
        <w:rPr>
          <w:rtl/>
          <w:lang w:bidi="fa-IR"/>
        </w:rPr>
        <w:t>ی</w:t>
      </w:r>
      <w:r>
        <w:rPr>
          <w:rtl/>
          <w:lang w:bidi="fa-IR"/>
        </w:rPr>
        <w:t xml:space="preserve"> او بر جامعه تأث</w:t>
      </w:r>
      <w:r w:rsidR="004E7E33">
        <w:rPr>
          <w:rtl/>
          <w:lang w:bidi="fa-IR"/>
        </w:rPr>
        <w:t>ی</w:t>
      </w:r>
      <w:r>
        <w:rPr>
          <w:rtl/>
          <w:lang w:bidi="fa-IR"/>
        </w:rPr>
        <w:t>ر م</w:t>
      </w:r>
      <w:r w:rsidR="004E7E33">
        <w:rPr>
          <w:rtl/>
          <w:lang w:bidi="fa-IR"/>
        </w:rPr>
        <w:t xml:space="preserve">ی </w:t>
      </w:r>
      <w:r>
        <w:rPr>
          <w:rtl/>
          <w:lang w:bidi="fa-IR"/>
        </w:rPr>
        <w:t>گذارد</w:t>
      </w:r>
      <w:r w:rsidR="00D7146E">
        <w:rPr>
          <w:rtl/>
          <w:lang w:bidi="fa-IR"/>
        </w:rPr>
        <w:t xml:space="preserve">. </w:t>
      </w:r>
      <w:r w:rsidRPr="00DE267A">
        <w:rPr>
          <w:rStyle w:val="libFootnotenumChar"/>
          <w:rtl/>
        </w:rPr>
        <w:t>(329)</w:t>
      </w:r>
      <w:r>
        <w:rPr>
          <w:rtl/>
          <w:lang w:bidi="fa-IR"/>
        </w:rPr>
        <w:t xml:space="preserve"> با توجه به هم</w:t>
      </w:r>
      <w:r w:rsidR="004E7E33">
        <w:rPr>
          <w:rtl/>
          <w:lang w:bidi="fa-IR"/>
        </w:rPr>
        <w:t>ی</w:t>
      </w:r>
      <w:r>
        <w:rPr>
          <w:rtl/>
          <w:lang w:bidi="fa-IR"/>
        </w:rPr>
        <w:t>ن تأث</w:t>
      </w:r>
      <w:r w:rsidR="004E7E33">
        <w:rPr>
          <w:rtl/>
          <w:lang w:bidi="fa-IR"/>
        </w:rPr>
        <w:t>ی</w:t>
      </w:r>
      <w:r>
        <w:rPr>
          <w:rtl/>
          <w:lang w:bidi="fa-IR"/>
        </w:rPr>
        <w:t>رگذار</w:t>
      </w:r>
      <w:r w:rsidR="004E7E33">
        <w:rPr>
          <w:rtl/>
          <w:lang w:bidi="fa-IR"/>
        </w:rPr>
        <w:t>ی</w:t>
      </w:r>
      <w:r>
        <w:rPr>
          <w:rtl/>
          <w:lang w:bidi="fa-IR"/>
        </w:rPr>
        <w:t xml:space="preserve"> هر فرد در مح</w:t>
      </w:r>
      <w:r w:rsidR="004E7E33">
        <w:rPr>
          <w:rtl/>
          <w:lang w:bidi="fa-IR"/>
        </w:rPr>
        <w:t>ی</w:t>
      </w:r>
      <w:r>
        <w:rPr>
          <w:rtl/>
          <w:lang w:bidi="fa-IR"/>
        </w:rPr>
        <w:t>ط است که فقها در کنار دل</w:t>
      </w:r>
      <w:r w:rsidR="004E7E33">
        <w:rPr>
          <w:rtl/>
          <w:lang w:bidi="fa-IR"/>
        </w:rPr>
        <w:t>ی</w:t>
      </w:r>
      <w:r>
        <w:rPr>
          <w:rtl/>
          <w:lang w:bidi="fa-IR"/>
        </w:rPr>
        <w:t>ل نقل</w:t>
      </w:r>
      <w:r w:rsidR="004E7E33">
        <w:rPr>
          <w:rtl/>
          <w:lang w:bidi="fa-IR"/>
        </w:rPr>
        <w:t>ی</w:t>
      </w:r>
      <w:r>
        <w:rPr>
          <w:rtl/>
          <w:lang w:bidi="fa-IR"/>
        </w:rPr>
        <w:t xml:space="preserve"> (آ</w:t>
      </w:r>
      <w:r w:rsidR="004E7E33">
        <w:rPr>
          <w:rtl/>
          <w:lang w:bidi="fa-IR"/>
        </w:rPr>
        <w:t>ی</w:t>
      </w:r>
      <w:r>
        <w:rPr>
          <w:rtl/>
          <w:lang w:bidi="fa-IR"/>
        </w:rPr>
        <w:t>ات و روا</w:t>
      </w:r>
      <w:r w:rsidR="004E7E33">
        <w:rPr>
          <w:rtl/>
          <w:lang w:bidi="fa-IR"/>
        </w:rPr>
        <w:t>ی</w:t>
      </w:r>
      <w:r>
        <w:rPr>
          <w:rtl/>
          <w:lang w:bidi="fa-IR"/>
        </w:rPr>
        <w:t>ات)</w:t>
      </w:r>
      <w:r w:rsidR="00D7146E">
        <w:rPr>
          <w:rtl/>
          <w:lang w:bidi="fa-IR"/>
        </w:rPr>
        <w:t xml:space="preserve">، </w:t>
      </w:r>
      <w:r>
        <w:rPr>
          <w:rtl/>
          <w:lang w:bidi="fa-IR"/>
        </w:rPr>
        <w:t>دل</w:t>
      </w:r>
      <w:r w:rsidR="004E7E33">
        <w:rPr>
          <w:rtl/>
          <w:lang w:bidi="fa-IR"/>
        </w:rPr>
        <w:t>ی</w:t>
      </w:r>
      <w:r>
        <w:rPr>
          <w:rtl/>
          <w:lang w:bidi="fa-IR"/>
        </w:rPr>
        <w:t>ل عقل</w:t>
      </w:r>
      <w:r w:rsidR="004E7E33">
        <w:rPr>
          <w:rtl/>
          <w:lang w:bidi="fa-IR"/>
        </w:rPr>
        <w:t>ی</w:t>
      </w:r>
      <w:r>
        <w:rPr>
          <w:rtl/>
          <w:lang w:bidi="fa-IR"/>
        </w:rPr>
        <w:t xml:space="preserve"> قاطع</w:t>
      </w:r>
      <w:r w:rsidR="004E7E33">
        <w:rPr>
          <w:rtl/>
          <w:lang w:bidi="fa-IR"/>
        </w:rPr>
        <w:t>ی</w:t>
      </w:r>
      <w:r>
        <w:rPr>
          <w:rtl/>
          <w:lang w:bidi="fa-IR"/>
        </w:rPr>
        <w:t xml:space="preserve"> را بر وجوب امر به معروف و نه</w:t>
      </w:r>
      <w:r w:rsidR="004E7E33">
        <w:rPr>
          <w:rtl/>
          <w:lang w:bidi="fa-IR"/>
        </w:rPr>
        <w:t>ی</w:t>
      </w:r>
      <w:r>
        <w:rPr>
          <w:rtl/>
          <w:lang w:bidi="fa-IR"/>
        </w:rPr>
        <w:t xml:space="preserve"> از منکر ارائه کرده</w:t>
      </w:r>
      <w:r w:rsidR="004E7E33">
        <w:rPr>
          <w:rtl/>
          <w:lang w:bidi="fa-IR"/>
        </w:rPr>
        <w:t xml:space="preserve"> </w:t>
      </w:r>
      <w:r>
        <w:rPr>
          <w:rtl/>
          <w:lang w:bidi="fa-IR"/>
        </w:rPr>
        <w:t>اند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وهذَا الْحُکْمُ العَقْلِی لا یخْتَصُّ بِاللَّهِ بَل هُوَ جارٍ وَسارٍ فِی کُلِ مَنْ لَهُ دَخْلُ فِی ذلِکَ فَإنْ تَقریبَ المجتمع الإنسانِی نَحْو الْغَرَض مِن الْخِلقَة وهُوَ الکَمال والسَّعادَة مِن وَظآئِف کلّ حَکِیم</w:t>
      </w:r>
      <w:r w:rsidRPr="00AF1824">
        <w:rPr>
          <w:rStyle w:val="libAlaemChar"/>
          <w:rFonts w:eastAsia="KFGQPC Uthman Taha Naskh"/>
          <w:rtl/>
        </w:rPr>
        <w:t>)</w:t>
      </w:r>
      <w:r w:rsidR="00D7146E">
        <w:rPr>
          <w:rtl/>
          <w:lang w:bidi="fa-IR"/>
        </w:rPr>
        <w:t xml:space="preserve">؛ </w:t>
      </w:r>
      <w:r w:rsidR="00F77A11" w:rsidRPr="00DE267A">
        <w:rPr>
          <w:rStyle w:val="libFootnotenumChar"/>
          <w:rtl/>
        </w:rPr>
        <w:t>(330)</w:t>
      </w:r>
      <w:r w:rsidR="00F77A11">
        <w:rPr>
          <w:rtl/>
          <w:lang w:bidi="fa-IR"/>
        </w:rPr>
        <w:t>ا</w:t>
      </w:r>
      <w:r w:rsidR="004E7E33">
        <w:rPr>
          <w:rtl/>
          <w:lang w:bidi="fa-IR"/>
        </w:rPr>
        <w:t>ی</w:t>
      </w:r>
      <w:r w:rsidR="00F77A11">
        <w:rPr>
          <w:rtl/>
          <w:lang w:bidi="fa-IR"/>
        </w:rPr>
        <w:t>ن حکم عقل</w:t>
      </w:r>
      <w:r w:rsidR="004E7E33">
        <w:rPr>
          <w:rtl/>
          <w:lang w:bidi="fa-IR"/>
        </w:rPr>
        <w:t>ی</w:t>
      </w:r>
      <w:r w:rsidR="00F77A11">
        <w:rPr>
          <w:rtl/>
          <w:lang w:bidi="fa-IR"/>
        </w:rPr>
        <w:t xml:space="preserve"> به خدا اختصاص ندارد</w:t>
      </w:r>
      <w:r w:rsidR="00D7146E">
        <w:rPr>
          <w:rtl/>
          <w:lang w:bidi="fa-IR"/>
        </w:rPr>
        <w:t xml:space="preserve">، </w:t>
      </w:r>
      <w:r w:rsidR="00F77A11">
        <w:rPr>
          <w:rtl/>
          <w:lang w:bidi="fa-IR"/>
        </w:rPr>
        <w:t>بلکه ا</w:t>
      </w:r>
      <w:r w:rsidR="004E7E33">
        <w:rPr>
          <w:rtl/>
          <w:lang w:bidi="fa-IR"/>
        </w:rPr>
        <w:t>ی</w:t>
      </w:r>
      <w:r w:rsidR="00F77A11">
        <w:rPr>
          <w:rtl/>
          <w:lang w:bidi="fa-IR"/>
        </w:rPr>
        <w:t>ن حکم در مورد هر کس</w:t>
      </w:r>
      <w:r w:rsidR="004E7E33">
        <w:rPr>
          <w:rtl/>
          <w:lang w:bidi="fa-IR"/>
        </w:rPr>
        <w:t>ی</w:t>
      </w:r>
      <w:r w:rsidR="00F77A11">
        <w:rPr>
          <w:rtl/>
          <w:lang w:bidi="fa-IR"/>
        </w:rPr>
        <w:t xml:space="preserve"> که در اجتماع تأث</w:t>
      </w:r>
      <w:r w:rsidR="004E7E33">
        <w:rPr>
          <w:rtl/>
          <w:lang w:bidi="fa-IR"/>
        </w:rPr>
        <w:t>ی</w:t>
      </w:r>
      <w:r w:rsidR="00F77A11">
        <w:rPr>
          <w:rtl/>
          <w:lang w:bidi="fa-IR"/>
        </w:rPr>
        <w:t>رگذار است جار</w:t>
      </w:r>
      <w:r w:rsidR="004E7E33">
        <w:rPr>
          <w:rtl/>
          <w:lang w:bidi="fa-IR"/>
        </w:rPr>
        <w:t>ی</w:t>
      </w:r>
      <w:r w:rsidR="00F77A11">
        <w:rPr>
          <w:rtl/>
          <w:lang w:bidi="fa-IR"/>
        </w:rPr>
        <w:t xml:space="preserve"> است</w:t>
      </w:r>
      <w:r w:rsidR="00D7146E">
        <w:rPr>
          <w:rtl/>
          <w:lang w:bidi="fa-IR"/>
        </w:rPr>
        <w:t xml:space="preserve">، </w:t>
      </w:r>
      <w:r w:rsidR="00F77A11">
        <w:rPr>
          <w:rtl/>
          <w:lang w:bidi="fa-IR"/>
        </w:rPr>
        <w:t xml:space="preserve">پس همانا همراه </w:t>
      </w:r>
      <w:r w:rsidR="00F77A11">
        <w:rPr>
          <w:rtl/>
          <w:lang w:bidi="fa-IR"/>
        </w:rPr>
        <w:lastRenderedPageBreak/>
        <w:t>بودن اجتماع انسان</w:t>
      </w:r>
      <w:r w:rsidR="004E7E33">
        <w:rPr>
          <w:rtl/>
          <w:lang w:bidi="fa-IR"/>
        </w:rPr>
        <w:t>ی</w:t>
      </w:r>
      <w:r w:rsidR="00F77A11">
        <w:rPr>
          <w:rtl/>
          <w:lang w:bidi="fa-IR"/>
        </w:rPr>
        <w:t xml:space="preserve"> به سو</w:t>
      </w:r>
      <w:r w:rsidR="004E7E33">
        <w:rPr>
          <w:rtl/>
          <w:lang w:bidi="fa-IR"/>
        </w:rPr>
        <w:t>ی</w:t>
      </w:r>
      <w:r w:rsidR="00F77A11">
        <w:rPr>
          <w:rtl/>
          <w:lang w:bidi="fa-IR"/>
        </w:rPr>
        <w:t xml:space="preserve"> غرض</w:t>
      </w:r>
      <w:r w:rsidR="004E7E33">
        <w:rPr>
          <w:rtl/>
          <w:lang w:bidi="fa-IR"/>
        </w:rPr>
        <w:t>ی</w:t>
      </w:r>
      <w:r w:rsidR="00F77A11">
        <w:rPr>
          <w:rtl/>
          <w:lang w:bidi="fa-IR"/>
        </w:rPr>
        <w:t xml:space="preserve"> که برا</w:t>
      </w:r>
      <w:r w:rsidR="004E7E33">
        <w:rPr>
          <w:rtl/>
          <w:lang w:bidi="fa-IR"/>
        </w:rPr>
        <w:t>ی</w:t>
      </w:r>
      <w:r w:rsidR="00F77A11">
        <w:rPr>
          <w:rtl/>
          <w:lang w:bidi="fa-IR"/>
        </w:rPr>
        <w:t xml:space="preserve"> آن خلق شده</w:t>
      </w:r>
      <w:r w:rsidR="004E7E33">
        <w:rPr>
          <w:rtl/>
          <w:lang w:bidi="fa-IR"/>
        </w:rPr>
        <w:t xml:space="preserve"> </w:t>
      </w:r>
      <w:r w:rsidR="00F77A11">
        <w:rPr>
          <w:rtl/>
          <w:lang w:bidi="fa-IR"/>
        </w:rPr>
        <w:t>اند که عبارت است از کمال و سعادت</w:t>
      </w:r>
      <w:r w:rsidR="00D7146E">
        <w:rPr>
          <w:rtl/>
          <w:lang w:bidi="fa-IR"/>
        </w:rPr>
        <w:t xml:space="preserve">، </w:t>
      </w:r>
      <w:r w:rsidR="00F77A11">
        <w:rPr>
          <w:rtl/>
          <w:lang w:bidi="fa-IR"/>
        </w:rPr>
        <w:t>از وظا</w:t>
      </w:r>
      <w:r w:rsidR="004E7E33">
        <w:rPr>
          <w:rtl/>
          <w:lang w:bidi="fa-IR"/>
        </w:rPr>
        <w:t>ی</w:t>
      </w:r>
      <w:r w:rsidR="00F77A11">
        <w:rPr>
          <w:rtl/>
          <w:lang w:bidi="fa-IR"/>
        </w:rPr>
        <w:t>ف هر انسان آگاه و بص</w:t>
      </w:r>
      <w:r w:rsidR="004E7E33">
        <w:rPr>
          <w:rtl/>
          <w:lang w:bidi="fa-IR"/>
        </w:rPr>
        <w:t>ی</w:t>
      </w:r>
      <w:r w:rsidR="00F77A11">
        <w:rPr>
          <w:rtl/>
          <w:lang w:bidi="fa-IR"/>
        </w:rPr>
        <w:t>ر است</w:t>
      </w:r>
      <w:r w:rsidR="00D7146E">
        <w:rPr>
          <w:rtl/>
          <w:lang w:bidi="fa-IR"/>
        </w:rPr>
        <w:t>.</w:t>
      </w:r>
    </w:p>
    <w:p w:rsidR="0091662B" w:rsidRDefault="00F77A11" w:rsidP="00F77A11">
      <w:pPr>
        <w:pStyle w:val="libNormal"/>
        <w:rPr>
          <w:rtl/>
          <w:lang w:bidi="fa-IR"/>
        </w:rPr>
      </w:pPr>
      <w:r>
        <w:rPr>
          <w:rtl/>
          <w:lang w:bidi="fa-IR"/>
        </w:rPr>
        <w:t>پس هر انسان</w:t>
      </w:r>
      <w:r w:rsidR="004E7E33">
        <w:rPr>
          <w:rtl/>
          <w:lang w:bidi="fa-IR"/>
        </w:rPr>
        <w:t>ی</w:t>
      </w:r>
      <w:r>
        <w:rPr>
          <w:rtl/>
          <w:lang w:bidi="fa-IR"/>
        </w:rPr>
        <w:t xml:space="preserve"> به حکم عقل ن</w:t>
      </w:r>
      <w:r w:rsidR="004E7E33">
        <w:rPr>
          <w:rtl/>
          <w:lang w:bidi="fa-IR"/>
        </w:rPr>
        <w:t>ی</w:t>
      </w:r>
      <w:r>
        <w:rPr>
          <w:rtl/>
          <w:lang w:bidi="fa-IR"/>
        </w:rPr>
        <w:t>ز با</w:t>
      </w:r>
      <w:r w:rsidR="004E7E33">
        <w:rPr>
          <w:rtl/>
          <w:lang w:bidi="fa-IR"/>
        </w:rPr>
        <w:t>ی</w:t>
      </w:r>
      <w:r>
        <w:rPr>
          <w:rtl/>
          <w:lang w:bidi="fa-IR"/>
        </w:rPr>
        <w:t>د در سنگر دفاع از سلامت جامعه به د</w:t>
      </w:r>
      <w:r w:rsidR="004E7E33">
        <w:rPr>
          <w:rtl/>
          <w:lang w:bidi="fa-IR"/>
        </w:rPr>
        <w:t>ی</w:t>
      </w:r>
      <w:r>
        <w:rPr>
          <w:rtl/>
          <w:lang w:bidi="fa-IR"/>
        </w:rPr>
        <w:t>ده</w:t>
      </w:r>
      <w:r w:rsidR="004E7E33">
        <w:rPr>
          <w:rtl/>
          <w:lang w:bidi="fa-IR"/>
        </w:rPr>
        <w:t xml:space="preserve"> </w:t>
      </w:r>
      <w:r>
        <w:rPr>
          <w:rtl/>
          <w:lang w:bidi="fa-IR"/>
        </w:rPr>
        <w:t>بان</w:t>
      </w:r>
      <w:r w:rsidR="004E7E33">
        <w:rPr>
          <w:rtl/>
          <w:lang w:bidi="fa-IR"/>
        </w:rPr>
        <w:t>ی</w:t>
      </w:r>
      <w:r>
        <w:rPr>
          <w:rtl/>
          <w:lang w:bidi="fa-IR"/>
        </w:rPr>
        <w:t xml:space="preserve"> دائم مشغول باشد و در موارد لزوم امر و نه</w:t>
      </w:r>
      <w:r w:rsidR="004E7E33">
        <w:rPr>
          <w:rtl/>
          <w:lang w:bidi="fa-IR"/>
        </w:rPr>
        <w:t>ی</w:t>
      </w:r>
      <w:r>
        <w:rPr>
          <w:rtl/>
          <w:lang w:bidi="fa-IR"/>
        </w:rPr>
        <w:t xml:space="preserve"> کند و مخاطب</w:t>
      </w:r>
      <w:r w:rsidR="004E7E33">
        <w:rPr>
          <w:rtl/>
          <w:lang w:bidi="fa-IR"/>
        </w:rPr>
        <w:t>ی</w:t>
      </w:r>
      <w:r>
        <w:rPr>
          <w:rtl/>
          <w:lang w:bidi="fa-IR"/>
        </w:rPr>
        <w:t xml:space="preserve"> هم که امر</w:t>
      </w:r>
      <w:r w:rsidR="00D7146E">
        <w:rPr>
          <w:rtl/>
          <w:lang w:bidi="fa-IR"/>
        </w:rPr>
        <w:t xml:space="preserve">، </w:t>
      </w:r>
      <w:r>
        <w:rPr>
          <w:rtl/>
          <w:lang w:bidi="fa-IR"/>
        </w:rPr>
        <w:t>نه</w:t>
      </w:r>
      <w:r w:rsidR="004E7E33">
        <w:rPr>
          <w:rtl/>
          <w:lang w:bidi="fa-IR"/>
        </w:rPr>
        <w:t>ی</w:t>
      </w:r>
      <w:r>
        <w:rPr>
          <w:rtl/>
          <w:lang w:bidi="fa-IR"/>
        </w:rPr>
        <w:t xml:space="preserve"> </w:t>
      </w:r>
      <w:r w:rsidR="004E7E33">
        <w:rPr>
          <w:rtl/>
          <w:lang w:bidi="fa-IR"/>
        </w:rPr>
        <w:t>ی</w:t>
      </w:r>
      <w:r>
        <w:rPr>
          <w:rtl/>
          <w:lang w:bidi="fa-IR"/>
        </w:rPr>
        <w:t>ا نص</w:t>
      </w:r>
      <w:r w:rsidR="004E7E33">
        <w:rPr>
          <w:rtl/>
          <w:lang w:bidi="fa-IR"/>
        </w:rPr>
        <w:t>ی</w:t>
      </w:r>
      <w:r>
        <w:rPr>
          <w:rtl/>
          <w:lang w:bidi="fa-IR"/>
        </w:rPr>
        <w:t>حت</w:t>
      </w:r>
      <w:r w:rsidR="004E7E33">
        <w:rPr>
          <w:rtl/>
          <w:lang w:bidi="fa-IR"/>
        </w:rPr>
        <w:t>ی</w:t>
      </w:r>
      <w:r>
        <w:rPr>
          <w:rtl/>
          <w:lang w:bidi="fa-IR"/>
        </w:rPr>
        <w:t xml:space="preserve"> به او بشود و بداند که از سر صدق است</w:t>
      </w:r>
      <w:r w:rsidR="00D7146E">
        <w:rPr>
          <w:rtl/>
          <w:lang w:bidi="fa-IR"/>
        </w:rPr>
        <w:t xml:space="preserve">، </w:t>
      </w:r>
      <w:r>
        <w:rPr>
          <w:rtl/>
          <w:lang w:bidi="fa-IR"/>
        </w:rPr>
        <w:t>نه تنها آن را مانع آزاد</w:t>
      </w:r>
      <w:r w:rsidR="004E7E33">
        <w:rPr>
          <w:rtl/>
          <w:lang w:bidi="fa-IR"/>
        </w:rPr>
        <w:t>ی</w:t>
      </w:r>
      <w:r>
        <w:rPr>
          <w:rtl/>
          <w:lang w:bidi="fa-IR"/>
        </w:rPr>
        <w:t xml:space="preserve"> خود نم</w:t>
      </w:r>
      <w:r w:rsidR="004E7E33">
        <w:rPr>
          <w:rtl/>
          <w:lang w:bidi="fa-IR"/>
        </w:rPr>
        <w:t xml:space="preserve">ی </w:t>
      </w:r>
      <w:r>
        <w:rPr>
          <w:rtl/>
          <w:lang w:bidi="fa-IR"/>
        </w:rPr>
        <w:t>داند</w:t>
      </w:r>
      <w:r w:rsidR="00D7146E">
        <w:rPr>
          <w:rtl/>
          <w:lang w:bidi="fa-IR"/>
        </w:rPr>
        <w:t xml:space="preserve">، </w:t>
      </w:r>
      <w:r>
        <w:rPr>
          <w:rtl/>
          <w:lang w:bidi="fa-IR"/>
        </w:rPr>
        <w:t>بلکه سپاس</w:t>
      </w:r>
      <w:r w:rsidR="004E7E33">
        <w:rPr>
          <w:rtl/>
          <w:lang w:bidi="fa-IR"/>
        </w:rPr>
        <w:t xml:space="preserve"> </w:t>
      </w:r>
      <w:r>
        <w:rPr>
          <w:rtl/>
          <w:lang w:bidi="fa-IR"/>
        </w:rPr>
        <w:t>گزار آن ن</w:t>
      </w:r>
      <w:r w:rsidR="004E7E33">
        <w:rPr>
          <w:rtl/>
          <w:lang w:bidi="fa-IR"/>
        </w:rPr>
        <w:t>ی</w:t>
      </w:r>
      <w:r>
        <w:rPr>
          <w:rtl/>
          <w:lang w:bidi="fa-IR"/>
        </w:rPr>
        <w:t>ز خواهد بود</w:t>
      </w:r>
      <w:r w:rsidR="00D7146E">
        <w:rPr>
          <w:rtl/>
          <w:lang w:bidi="fa-IR"/>
        </w:rPr>
        <w:t xml:space="preserve">. </w:t>
      </w:r>
      <w:r>
        <w:rPr>
          <w:rtl/>
          <w:lang w:bidi="fa-IR"/>
        </w:rPr>
        <w:t>لذا 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مَرارَةُ النُّصْحِ اَنْفَعُ مِنْ حَلاوَةِ الْغِشِ</w:t>
      </w:r>
      <w:r w:rsidR="00AF1824" w:rsidRPr="00AF1824">
        <w:rPr>
          <w:rStyle w:val="libAlaemChar"/>
          <w:rFonts w:eastAsia="KFGQPC Uthman Taha Naskh"/>
          <w:rtl/>
        </w:rPr>
        <w:t>)</w:t>
      </w:r>
      <w:r w:rsidR="00D7146E">
        <w:rPr>
          <w:rtl/>
          <w:lang w:bidi="fa-IR"/>
        </w:rPr>
        <w:t xml:space="preserve">؛ </w:t>
      </w:r>
      <w:r w:rsidRPr="00DE267A">
        <w:rPr>
          <w:rStyle w:val="libFootnotenumChar"/>
          <w:rtl/>
        </w:rPr>
        <w:t>(331)</w:t>
      </w:r>
      <w:r>
        <w:rPr>
          <w:rtl/>
          <w:lang w:bidi="fa-IR"/>
        </w:rPr>
        <w:t xml:space="preserve"> تلخ</w:t>
      </w:r>
      <w:r w:rsidR="004E7E33">
        <w:rPr>
          <w:rtl/>
          <w:lang w:bidi="fa-IR"/>
        </w:rPr>
        <w:t>ی</w:t>
      </w:r>
      <w:r>
        <w:rPr>
          <w:rtl/>
          <w:lang w:bidi="fa-IR"/>
        </w:rPr>
        <w:t xml:space="preserve"> نص</w:t>
      </w:r>
      <w:r w:rsidR="004E7E33">
        <w:rPr>
          <w:rtl/>
          <w:lang w:bidi="fa-IR"/>
        </w:rPr>
        <w:t>ی</w:t>
      </w:r>
      <w:r>
        <w:rPr>
          <w:rtl/>
          <w:lang w:bidi="fa-IR"/>
        </w:rPr>
        <w:t>حت سودمندتر از ش</w:t>
      </w:r>
      <w:r w:rsidR="004E7E33">
        <w:rPr>
          <w:rtl/>
          <w:lang w:bidi="fa-IR"/>
        </w:rPr>
        <w:t>ی</w:t>
      </w:r>
      <w:r>
        <w:rPr>
          <w:rtl/>
          <w:lang w:bidi="fa-IR"/>
        </w:rPr>
        <w:t>ر</w:t>
      </w:r>
      <w:r w:rsidR="004E7E33">
        <w:rPr>
          <w:rtl/>
          <w:lang w:bidi="fa-IR"/>
        </w:rPr>
        <w:t>ی</w:t>
      </w:r>
      <w:r>
        <w:rPr>
          <w:rtl/>
          <w:lang w:bidi="fa-IR"/>
        </w:rPr>
        <w:t>ن</w:t>
      </w:r>
      <w:r w:rsidR="004E7E33">
        <w:rPr>
          <w:rtl/>
          <w:lang w:bidi="fa-IR"/>
        </w:rPr>
        <w:t>ی</w:t>
      </w:r>
      <w:r>
        <w:rPr>
          <w:rtl/>
          <w:lang w:bidi="fa-IR"/>
        </w:rPr>
        <w:t xml:space="preserve"> دورو</w:t>
      </w:r>
      <w:r w:rsidR="004E7E33">
        <w:rPr>
          <w:rtl/>
          <w:lang w:bidi="fa-IR"/>
        </w:rPr>
        <w:t>یی</w:t>
      </w:r>
      <w:r>
        <w:rPr>
          <w:rtl/>
          <w:lang w:bidi="fa-IR"/>
        </w:rPr>
        <w:t xml:space="preserve"> و خ</w:t>
      </w:r>
      <w:r w:rsidR="004E7E33">
        <w:rPr>
          <w:rtl/>
          <w:lang w:bidi="fa-IR"/>
        </w:rPr>
        <w:t>ی</w:t>
      </w:r>
      <w:r>
        <w:rPr>
          <w:rtl/>
          <w:lang w:bidi="fa-IR"/>
        </w:rPr>
        <w:t>انت است»</w:t>
      </w:r>
      <w:r w:rsidR="00D7146E">
        <w:rPr>
          <w:rtl/>
          <w:lang w:bidi="fa-IR"/>
        </w:rPr>
        <w:t>.</w:t>
      </w:r>
    </w:p>
    <w:p w:rsidR="0091662B" w:rsidRDefault="00C64FD7" w:rsidP="00DE267A">
      <w:pPr>
        <w:pStyle w:val="Heading2"/>
        <w:rPr>
          <w:rtl/>
          <w:lang w:bidi="fa-IR"/>
        </w:rPr>
      </w:pPr>
      <w:r>
        <w:rPr>
          <w:rtl/>
          <w:lang w:bidi="fa-IR"/>
        </w:rPr>
        <w:br w:type="page"/>
      </w:r>
      <w:bookmarkStart w:id="109" w:name="_Toc430603904"/>
      <w:r w:rsidR="00DE267A">
        <w:rPr>
          <w:rtl/>
          <w:lang w:bidi="fa-IR"/>
        </w:rPr>
        <w:lastRenderedPageBreak/>
        <w:t>فصل سوم: آزادی اندیشه</w:t>
      </w:r>
      <w:bookmarkEnd w:id="109"/>
    </w:p>
    <w:p w:rsidR="0091662B" w:rsidRDefault="00DE267A" w:rsidP="00DE267A">
      <w:pPr>
        <w:pStyle w:val="Heading3"/>
        <w:rPr>
          <w:rtl/>
          <w:lang w:bidi="fa-IR"/>
        </w:rPr>
      </w:pPr>
      <w:bookmarkStart w:id="110" w:name="_Toc430603905"/>
      <w:r>
        <w:rPr>
          <w:rtl/>
          <w:lang w:bidi="fa-IR"/>
        </w:rPr>
        <w:t>مقدمه</w:t>
      </w:r>
      <w:bookmarkEnd w:id="110"/>
    </w:p>
    <w:p w:rsidR="0091662B" w:rsidRDefault="00F77A11" w:rsidP="00F77A11">
      <w:pPr>
        <w:pStyle w:val="libNormal"/>
        <w:rPr>
          <w:rtl/>
          <w:lang w:bidi="fa-IR"/>
        </w:rPr>
      </w:pPr>
      <w:r>
        <w:rPr>
          <w:rtl/>
          <w:lang w:bidi="fa-IR"/>
        </w:rPr>
        <w:t>ابتدا برا</w:t>
      </w:r>
      <w:r w:rsidR="004E7E33">
        <w:rPr>
          <w:rtl/>
          <w:lang w:bidi="fa-IR"/>
        </w:rPr>
        <w:t>ی</w:t>
      </w:r>
      <w:r>
        <w:rPr>
          <w:rtl/>
          <w:lang w:bidi="fa-IR"/>
        </w:rPr>
        <w:t xml:space="preserve"> تب</w:t>
      </w:r>
      <w:r w:rsidR="004E7E33">
        <w:rPr>
          <w:rtl/>
          <w:lang w:bidi="fa-IR"/>
        </w:rPr>
        <w:t>یی</w:t>
      </w:r>
      <w:r>
        <w:rPr>
          <w:rtl/>
          <w:lang w:bidi="fa-IR"/>
        </w:rPr>
        <w:t>ن مسئله لازم است در باره عنوان «آزاد</w:t>
      </w:r>
      <w:r w:rsidR="004E7E33">
        <w:rPr>
          <w:rtl/>
          <w:lang w:bidi="fa-IR"/>
        </w:rPr>
        <w:t>ی</w:t>
      </w:r>
      <w:r>
        <w:rPr>
          <w:rtl/>
          <w:lang w:bidi="fa-IR"/>
        </w:rPr>
        <w:t xml:space="preserve"> فکر</w:t>
      </w:r>
      <w:r w:rsidR="004E7E33">
        <w:rPr>
          <w:rtl/>
          <w:lang w:bidi="fa-IR"/>
        </w:rPr>
        <w:t>ی</w:t>
      </w:r>
      <w:r>
        <w:rPr>
          <w:rtl/>
          <w:lang w:bidi="fa-IR"/>
        </w:rPr>
        <w:t>» نکات</w:t>
      </w:r>
      <w:r w:rsidR="004E7E33">
        <w:rPr>
          <w:rtl/>
          <w:lang w:bidi="fa-IR"/>
        </w:rPr>
        <w:t>ی</w:t>
      </w:r>
      <w:r>
        <w:rPr>
          <w:rtl/>
          <w:lang w:bidi="fa-IR"/>
        </w:rPr>
        <w:t xml:space="preserve"> </w:t>
      </w:r>
      <w:r w:rsidR="004E7E33">
        <w:rPr>
          <w:rtl/>
          <w:lang w:bidi="fa-IR"/>
        </w:rPr>
        <w:t>ی</w:t>
      </w:r>
      <w:r>
        <w:rPr>
          <w:rtl/>
          <w:lang w:bidi="fa-IR"/>
        </w:rPr>
        <w:t>ادآور شو</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نبود مانع د</w:t>
      </w:r>
      <w:r w:rsidR="004E7E33">
        <w:rPr>
          <w:rtl/>
          <w:lang w:bidi="fa-IR"/>
        </w:rPr>
        <w:t>ی</w:t>
      </w:r>
      <w:r>
        <w:rPr>
          <w:rtl/>
          <w:lang w:bidi="fa-IR"/>
        </w:rPr>
        <w:t>ن</w:t>
      </w:r>
      <w:r w:rsidR="004E7E33">
        <w:rPr>
          <w:rtl/>
          <w:lang w:bidi="fa-IR"/>
        </w:rPr>
        <w:t>ی</w:t>
      </w:r>
      <w:r>
        <w:rPr>
          <w:rtl/>
          <w:lang w:bidi="fa-IR"/>
        </w:rPr>
        <w:t xml:space="preserve"> برا</w:t>
      </w:r>
      <w:r w:rsidR="004E7E33">
        <w:rPr>
          <w:rtl/>
          <w:lang w:bidi="fa-IR"/>
        </w:rPr>
        <w:t>ی</w:t>
      </w:r>
      <w:r>
        <w:rPr>
          <w:rtl/>
          <w:lang w:bidi="fa-IR"/>
        </w:rPr>
        <w:t xml:space="preserve"> تفکر</w:t>
      </w:r>
      <w:r w:rsidR="00D7146E">
        <w:rPr>
          <w:rtl/>
          <w:lang w:bidi="fa-IR"/>
        </w:rPr>
        <w:t xml:space="preserve">: </w:t>
      </w:r>
      <w:r>
        <w:rPr>
          <w:rtl/>
          <w:lang w:bidi="fa-IR"/>
        </w:rPr>
        <w:t>در اسلام آزاد</w:t>
      </w:r>
      <w:r w:rsidR="004E7E33">
        <w:rPr>
          <w:rtl/>
          <w:lang w:bidi="fa-IR"/>
        </w:rPr>
        <w:t>ی</w:t>
      </w:r>
      <w:r>
        <w:rPr>
          <w:rtl/>
          <w:lang w:bidi="fa-IR"/>
        </w:rPr>
        <w:t xml:space="preserve"> فکر</w:t>
      </w:r>
      <w:r w:rsidR="004E7E33">
        <w:rPr>
          <w:rtl/>
          <w:lang w:bidi="fa-IR"/>
        </w:rPr>
        <w:t>ی</w:t>
      </w:r>
      <w:r>
        <w:rPr>
          <w:rtl/>
          <w:lang w:bidi="fa-IR"/>
        </w:rPr>
        <w:t xml:space="preserve"> وجود دارد و شارع مقدس محدود</w:t>
      </w:r>
      <w:r w:rsidR="004E7E33">
        <w:rPr>
          <w:rtl/>
          <w:lang w:bidi="fa-IR"/>
        </w:rPr>
        <w:t>ی</w:t>
      </w:r>
      <w:r>
        <w:rPr>
          <w:rtl/>
          <w:lang w:bidi="fa-IR"/>
        </w:rPr>
        <w:t>ت</w:t>
      </w:r>
      <w:r w:rsidR="004E7E33">
        <w:rPr>
          <w:rtl/>
          <w:lang w:bidi="fa-IR"/>
        </w:rPr>
        <w:t>ی</w:t>
      </w:r>
      <w:r>
        <w:rPr>
          <w:rtl/>
          <w:lang w:bidi="fa-IR"/>
        </w:rPr>
        <w:t xml:space="preserve"> بر تفکر قائل نشده است</w:t>
      </w:r>
      <w:r w:rsidR="00D7146E">
        <w:rPr>
          <w:rtl/>
          <w:lang w:bidi="fa-IR"/>
        </w:rPr>
        <w:t xml:space="preserve">، </w:t>
      </w:r>
      <w:r>
        <w:rPr>
          <w:rtl/>
          <w:lang w:bidi="fa-IR"/>
        </w:rPr>
        <w:t>بلکه در آ</w:t>
      </w:r>
      <w:r w:rsidR="004E7E33">
        <w:rPr>
          <w:rtl/>
          <w:lang w:bidi="fa-IR"/>
        </w:rPr>
        <w:t>ی</w:t>
      </w:r>
      <w:r>
        <w:rPr>
          <w:rtl/>
          <w:lang w:bidi="fa-IR"/>
        </w:rPr>
        <w:t>ات و روا</w:t>
      </w:r>
      <w:r w:rsidR="004E7E33">
        <w:rPr>
          <w:rtl/>
          <w:lang w:bidi="fa-IR"/>
        </w:rPr>
        <w:t>ی</w:t>
      </w:r>
      <w:r>
        <w:rPr>
          <w:rtl/>
          <w:lang w:bidi="fa-IR"/>
        </w:rPr>
        <w:t>ات سفارش فراوان</w:t>
      </w:r>
      <w:r w:rsidR="004E7E33">
        <w:rPr>
          <w:rtl/>
          <w:lang w:bidi="fa-IR"/>
        </w:rPr>
        <w:t>ی</w:t>
      </w:r>
      <w:r>
        <w:rPr>
          <w:rtl/>
          <w:lang w:bidi="fa-IR"/>
        </w:rPr>
        <w:t xml:space="preserve"> برا</w:t>
      </w:r>
      <w:r w:rsidR="004E7E33">
        <w:rPr>
          <w:rtl/>
          <w:lang w:bidi="fa-IR"/>
        </w:rPr>
        <w:t>ی</w:t>
      </w:r>
      <w:r>
        <w:rPr>
          <w:rtl/>
          <w:lang w:bidi="fa-IR"/>
        </w:rPr>
        <w:t xml:space="preserve"> تفکر دارد</w:t>
      </w:r>
      <w:r w:rsidR="00D7146E">
        <w:rPr>
          <w:rtl/>
          <w:lang w:bidi="fa-IR"/>
        </w:rPr>
        <w:t xml:space="preserve">. </w:t>
      </w:r>
      <w:r>
        <w:rPr>
          <w:rtl/>
          <w:lang w:bidi="fa-IR"/>
        </w:rPr>
        <w:t xml:space="preserve">البته فقط در </w:t>
      </w:r>
      <w:r w:rsidR="004E7E33">
        <w:rPr>
          <w:rtl/>
          <w:lang w:bidi="fa-IR"/>
        </w:rPr>
        <w:t>ی</w:t>
      </w:r>
      <w:r>
        <w:rPr>
          <w:rtl/>
          <w:lang w:bidi="fa-IR"/>
        </w:rPr>
        <w:t>ک مورد توص</w:t>
      </w:r>
      <w:r w:rsidR="004E7E33">
        <w:rPr>
          <w:rtl/>
          <w:lang w:bidi="fa-IR"/>
        </w:rPr>
        <w:t>ی</w:t>
      </w:r>
      <w:r>
        <w:rPr>
          <w:rtl/>
          <w:lang w:bidi="fa-IR"/>
        </w:rPr>
        <w:t>ه به عدم تفکر شده و آن تفکر در «ذات خدا» است که آن هم امر</w:t>
      </w:r>
      <w:r w:rsidR="004E7E33">
        <w:rPr>
          <w:rtl/>
          <w:lang w:bidi="fa-IR"/>
        </w:rPr>
        <w:t>ی</w:t>
      </w:r>
      <w:r>
        <w:rPr>
          <w:rtl/>
          <w:lang w:bidi="fa-IR"/>
        </w:rPr>
        <w:t xml:space="preserve"> ارشاد</w:t>
      </w:r>
      <w:r w:rsidR="004E7E33">
        <w:rPr>
          <w:rtl/>
          <w:lang w:bidi="fa-IR"/>
        </w:rPr>
        <w:t>ی</w:t>
      </w:r>
      <w:r>
        <w:rPr>
          <w:rtl/>
          <w:lang w:bidi="fa-IR"/>
        </w:rPr>
        <w:t xml:space="preserve"> است</w:t>
      </w:r>
      <w:r w:rsidR="00D7146E">
        <w:rPr>
          <w:rtl/>
          <w:lang w:bidi="fa-IR"/>
        </w:rPr>
        <w:t xml:space="preserve">، </w:t>
      </w:r>
      <w:r>
        <w:rPr>
          <w:rtl/>
          <w:lang w:bidi="fa-IR"/>
        </w:rPr>
        <w:t>ز</w:t>
      </w:r>
      <w:r w:rsidR="004E7E33">
        <w:rPr>
          <w:rtl/>
          <w:lang w:bidi="fa-IR"/>
        </w:rPr>
        <w:t>ی</w:t>
      </w:r>
      <w:r>
        <w:rPr>
          <w:rtl/>
          <w:lang w:bidi="fa-IR"/>
        </w:rPr>
        <w:t>را انسان محدود نم</w:t>
      </w:r>
      <w:r w:rsidR="004E7E33">
        <w:rPr>
          <w:rtl/>
          <w:lang w:bidi="fa-IR"/>
        </w:rPr>
        <w:t xml:space="preserve">ی </w:t>
      </w:r>
      <w:r>
        <w:rPr>
          <w:rtl/>
          <w:lang w:bidi="fa-IR"/>
        </w:rPr>
        <w:t>تواند پ</w:t>
      </w:r>
      <w:r w:rsidR="004E7E33">
        <w:rPr>
          <w:rtl/>
          <w:lang w:bidi="fa-IR"/>
        </w:rPr>
        <w:t>ی</w:t>
      </w:r>
      <w:r>
        <w:rPr>
          <w:rtl/>
          <w:lang w:bidi="fa-IR"/>
        </w:rPr>
        <w:t xml:space="preserve"> به ذات نامحدود اله</w:t>
      </w:r>
      <w:r w:rsidR="004E7E33">
        <w:rPr>
          <w:rtl/>
          <w:lang w:bidi="fa-IR"/>
        </w:rPr>
        <w:t>ی</w:t>
      </w:r>
      <w:r>
        <w:rPr>
          <w:rtl/>
          <w:lang w:bidi="fa-IR"/>
        </w:rPr>
        <w:t xml:space="preserve"> ببرد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زم</w:t>
      </w:r>
      <w:r w:rsidR="004E7E33">
        <w:rPr>
          <w:rtl/>
          <w:lang w:bidi="fa-IR"/>
        </w:rPr>
        <w:t>ی</w:t>
      </w:r>
      <w:r>
        <w:rPr>
          <w:rtl/>
          <w:lang w:bidi="fa-IR"/>
        </w:rPr>
        <w:t>نه</w:t>
      </w:r>
      <w:r w:rsidR="004E7E33">
        <w:rPr>
          <w:rtl/>
          <w:lang w:bidi="fa-IR"/>
        </w:rPr>
        <w:t xml:space="preserve"> </w:t>
      </w:r>
      <w:r>
        <w:rPr>
          <w:rtl/>
          <w:lang w:bidi="fa-IR"/>
        </w:rPr>
        <w:t>ساز</w:t>
      </w:r>
      <w:r w:rsidR="004E7E33">
        <w:rPr>
          <w:rtl/>
          <w:lang w:bidi="fa-IR"/>
        </w:rPr>
        <w:t>ی</w:t>
      </w:r>
      <w:r>
        <w:rPr>
          <w:rtl/>
          <w:lang w:bidi="fa-IR"/>
        </w:rPr>
        <w:t xml:space="preserve"> د</w:t>
      </w:r>
      <w:r w:rsidR="004E7E33">
        <w:rPr>
          <w:rtl/>
          <w:lang w:bidi="fa-IR"/>
        </w:rPr>
        <w:t>ی</w:t>
      </w:r>
      <w:r>
        <w:rPr>
          <w:rtl/>
          <w:lang w:bidi="fa-IR"/>
        </w:rPr>
        <w:t>ن برا</w:t>
      </w:r>
      <w:r w:rsidR="004E7E33">
        <w:rPr>
          <w:rtl/>
          <w:lang w:bidi="fa-IR"/>
        </w:rPr>
        <w:t>ی</w:t>
      </w:r>
      <w:r>
        <w:rPr>
          <w:rtl/>
          <w:lang w:bidi="fa-IR"/>
        </w:rPr>
        <w:t xml:space="preserve"> توسعه و تعم</w:t>
      </w:r>
      <w:r w:rsidR="004E7E33">
        <w:rPr>
          <w:rtl/>
          <w:lang w:bidi="fa-IR"/>
        </w:rPr>
        <w:t>ی</w:t>
      </w:r>
      <w:r>
        <w:rPr>
          <w:rtl/>
          <w:lang w:bidi="fa-IR"/>
        </w:rPr>
        <w:t>ق تفکر</w:t>
      </w:r>
      <w:r w:rsidR="00D7146E">
        <w:rPr>
          <w:rtl/>
          <w:lang w:bidi="fa-IR"/>
        </w:rPr>
        <w:t xml:space="preserve">: </w:t>
      </w:r>
      <w:r>
        <w:rPr>
          <w:rtl/>
          <w:lang w:bidi="fa-IR"/>
        </w:rPr>
        <w:t>د</w:t>
      </w:r>
      <w:r w:rsidR="004E7E33">
        <w:rPr>
          <w:rtl/>
          <w:lang w:bidi="fa-IR"/>
        </w:rPr>
        <w:t>ی</w:t>
      </w:r>
      <w:r>
        <w:rPr>
          <w:rtl/>
          <w:lang w:bidi="fa-IR"/>
        </w:rPr>
        <w:t>ن در جهت توسعه «آزاد</w:t>
      </w:r>
      <w:r w:rsidR="004E7E33">
        <w:rPr>
          <w:rtl/>
          <w:lang w:bidi="fa-IR"/>
        </w:rPr>
        <w:t>ی</w:t>
      </w:r>
      <w:r>
        <w:rPr>
          <w:rtl/>
          <w:lang w:bidi="fa-IR"/>
        </w:rPr>
        <w:t xml:space="preserve"> فکر</w:t>
      </w:r>
      <w:r w:rsidR="004E7E33">
        <w:rPr>
          <w:rtl/>
          <w:lang w:bidi="fa-IR"/>
        </w:rPr>
        <w:t>ی</w:t>
      </w:r>
      <w:r>
        <w:rPr>
          <w:rtl/>
          <w:lang w:bidi="fa-IR"/>
        </w:rPr>
        <w:t>» هم مردم را به راه صح</w:t>
      </w:r>
      <w:r w:rsidR="004E7E33">
        <w:rPr>
          <w:rtl/>
          <w:lang w:bidi="fa-IR"/>
        </w:rPr>
        <w:t>ی</w:t>
      </w:r>
      <w:r>
        <w:rPr>
          <w:rtl/>
          <w:lang w:bidi="fa-IR"/>
        </w:rPr>
        <w:t>ح هدا</w:t>
      </w:r>
      <w:r w:rsidR="004E7E33">
        <w:rPr>
          <w:rtl/>
          <w:lang w:bidi="fa-IR"/>
        </w:rPr>
        <w:t>ی</w:t>
      </w:r>
      <w:r>
        <w:rPr>
          <w:rtl/>
          <w:lang w:bidi="fa-IR"/>
        </w:rPr>
        <w:t>ت م</w:t>
      </w:r>
      <w:r w:rsidR="004E7E33">
        <w:rPr>
          <w:rtl/>
          <w:lang w:bidi="fa-IR"/>
        </w:rPr>
        <w:t xml:space="preserve">ی </w:t>
      </w:r>
      <w:r>
        <w:rPr>
          <w:rtl/>
          <w:lang w:bidi="fa-IR"/>
        </w:rPr>
        <w:t>کند و هم موانع فکر</w:t>
      </w:r>
      <w:r w:rsidR="004E7E33">
        <w:rPr>
          <w:rtl/>
          <w:lang w:bidi="fa-IR"/>
        </w:rPr>
        <w:t>ی</w:t>
      </w:r>
      <w:r>
        <w:rPr>
          <w:rtl/>
          <w:lang w:bidi="fa-IR"/>
        </w:rPr>
        <w:t xml:space="preserve"> مثل اعتقاد به خرافات و موهومات و همه ق</w:t>
      </w:r>
      <w:r w:rsidR="004E7E33">
        <w:rPr>
          <w:rtl/>
          <w:lang w:bidi="fa-IR"/>
        </w:rPr>
        <w:t>ی</w:t>
      </w:r>
      <w:r>
        <w:rPr>
          <w:rtl/>
          <w:lang w:bidi="fa-IR"/>
        </w:rPr>
        <w:t>ود ذهن خلّاق را به او معرف</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وَلَا تَقْفُ ما لَیسَ لَکَ بِهِ عِلْمٌ</w:t>
      </w:r>
      <w:r w:rsidRPr="00AF1824">
        <w:rPr>
          <w:rStyle w:val="libAlaemChar"/>
          <w:rFonts w:eastAsia="KFGQPC Uthman Taha Naskh"/>
          <w:rtl/>
        </w:rPr>
        <w:t>)</w:t>
      </w:r>
      <w:r w:rsidR="00D7146E">
        <w:rPr>
          <w:rtl/>
          <w:lang w:bidi="fa-IR"/>
        </w:rPr>
        <w:t xml:space="preserve">؛ </w:t>
      </w:r>
      <w:r w:rsidR="00F77A11" w:rsidRPr="00DE267A">
        <w:rPr>
          <w:rStyle w:val="libFootnotenumChar"/>
          <w:rtl/>
        </w:rPr>
        <w:t>(332)</w:t>
      </w:r>
      <w:r w:rsidR="00F77A11">
        <w:rPr>
          <w:rtl/>
          <w:lang w:bidi="fa-IR"/>
        </w:rPr>
        <w:t>از آنچه آگاه</w:t>
      </w:r>
      <w:r w:rsidR="004E7E33">
        <w:rPr>
          <w:rtl/>
          <w:lang w:bidi="fa-IR"/>
        </w:rPr>
        <w:t>ی</w:t>
      </w:r>
      <w:r w:rsidR="00F77A11">
        <w:rPr>
          <w:rtl/>
          <w:lang w:bidi="fa-IR"/>
        </w:rPr>
        <w:t xml:space="preserve"> ندار</w:t>
      </w:r>
      <w:r w:rsidR="004E7E33">
        <w:rPr>
          <w:rtl/>
          <w:lang w:bidi="fa-IR"/>
        </w:rPr>
        <w:t>ی</w:t>
      </w:r>
      <w:r w:rsidR="00F77A11">
        <w:rPr>
          <w:rtl/>
          <w:lang w:bidi="fa-IR"/>
        </w:rPr>
        <w:t xml:space="preserve"> پ</w:t>
      </w:r>
      <w:r w:rsidR="004E7E33">
        <w:rPr>
          <w:rtl/>
          <w:lang w:bidi="fa-IR"/>
        </w:rPr>
        <w:t>ی</w:t>
      </w:r>
      <w:r w:rsidR="00F77A11">
        <w:rPr>
          <w:rtl/>
          <w:lang w:bidi="fa-IR"/>
        </w:rPr>
        <w:t>رو</w:t>
      </w:r>
      <w:r w:rsidR="004E7E33">
        <w:rPr>
          <w:rtl/>
          <w:lang w:bidi="fa-IR"/>
        </w:rPr>
        <w:t>ی</w:t>
      </w:r>
      <w:r w:rsidR="00F77A11">
        <w:rPr>
          <w:rtl/>
          <w:lang w:bidi="fa-IR"/>
        </w:rPr>
        <w:t xml:space="preserve"> مکن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وَإِن تُطِعْ أَکْثَرَ مَن فِی الْأَرْضِ یضِلُّوکَ عَن سَبِیلِ اللَّهِ إِن یتَّبِعُونَ إِلَّا الظَّنَّ وَإِنْ هُمْ إِلَّا یخْرُصُونَ</w:t>
      </w:r>
      <w:r w:rsidRPr="00AF1824">
        <w:rPr>
          <w:rStyle w:val="libAlaemChar"/>
          <w:rFonts w:eastAsia="KFGQPC Uthman Taha Naskh"/>
          <w:rtl/>
        </w:rPr>
        <w:t>)</w:t>
      </w:r>
      <w:r w:rsidR="00D7146E">
        <w:rPr>
          <w:rtl/>
          <w:lang w:bidi="fa-IR"/>
        </w:rPr>
        <w:t xml:space="preserve">؛ </w:t>
      </w:r>
      <w:r w:rsidR="00F77A11" w:rsidRPr="00DE267A">
        <w:rPr>
          <w:rStyle w:val="libFootnotenumChar"/>
          <w:rtl/>
        </w:rPr>
        <w:t>(333)</w:t>
      </w:r>
      <w:r w:rsidR="00F77A11">
        <w:rPr>
          <w:rtl/>
          <w:lang w:bidi="fa-IR"/>
        </w:rPr>
        <w:t xml:space="preserve"> اگر از ب</w:t>
      </w:r>
      <w:r w:rsidR="004E7E33">
        <w:rPr>
          <w:rtl/>
          <w:lang w:bidi="fa-IR"/>
        </w:rPr>
        <w:t>ی</w:t>
      </w:r>
      <w:r w:rsidR="00F77A11">
        <w:rPr>
          <w:rtl/>
          <w:lang w:bidi="fa-IR"/>
        </w:rPr>
        <w:t>شتر آنان که رو</w:t>
      </w:r>
      <w:r w:rsidR="004E7E33">
        <w:rPr>
          <w:rtl/>
          <w:lang w:bidi="fa-IR"/>
        </w:rPr>
        <w:t>ی</w:t>
      </w:r>
      <w:r w:rsidR="00F77A11">
        <w:rPr>
          <w:rtl/>
          <w:lang w:bidi="fa-IR"/>
        </w:rPr>
        <w:t xml:space="preserve"> زم</w:t>
      </w:r>
      <w:r w:rsidR="004E7E33">
        <w:rPr>
          <w:rtl/>
          <w:lang w:bidi="fa-IR"/>
        </w:rPr>
        <w:t>ی</w:t>
      </w:r>
      <w:r w:rsidR="00F77A11">
        <w:rPr>
          <w:rtl/>
          <w:lang w:bidi="fa-IR"/>
        </w:rPr>
        <w:t>ن هستند اطاعت کن</w:t>
      </w:r>
      <w:r w:rsidR="004E7E33">
        <w:rPr>
          <w:rtl/>
          <w:lang w:bidi="fa-IR"/>
        </w:rPr>
        <w:t>ی</w:t>
      </w:r>
      <w:r w:rsidR="00F77A11">
        <w:rPr>
          <w:rtl/>
          <w:lang w:bidi="fa-IR"/>
        </w:rPr>
        <w:t xml:space="preserve"> تو را از راه خدا گمراه م</w:t>
      </w:r>
      <w:r w:rsidR="004E7E33">
        <w:rPr>
          <w:rtl/>
          <w:lang w:bidi="fa-IR"/>
        </w:rPr>
        <w:t xml:space="preserve">ی </w:t>
      </w:r>
      <w:r w:rsidR="00F77A11">
        <w:rPr>
          <w:rtl/>
          <w:lang w:bidi="fa-IR"/>
        </w:rPr>
        <w:t>کنند (ز</w:t>
      </w:r>
      <w:r w:rsidR="004E7E33">
        <w:rPr>
          <w:rtl/>
          <w:lang w:bidi="fa-IR"/>
        </w:rPr>
        <w:t>ی</w:t>
      </w:r>
      <w:r w:rsidR="00F77A11">
        <w:rPr>
          <w:rtl/>
          <w:lang w:bidi="fa-IR"/>
        </w:rPr>
        <w:t>را) آنان از گمان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 و تخم</w:t>
      </w:r>
      <w:r w:rsidR="004E7E33">
        <w:rPr>
          <w:rtl/>
          <w:lang w:bidi="fa-IR"/>
        </w:rPr>
        <w:t>ی</w:t>
      </w:r>
      <w:r w:rsidR="00F77A11">
        <w:rPr>
          <w:rtl/>
          <w:lang w:bidi="fa-IR"/>
        </w:rPr>
        <w:t>ن و حدس م</w:t>
      </w:r>
      <w:r w:rsidR="004E7E33">
        <w:rPr>
          <w:rtl/>
          <w:lang w:bidi="fa-IR"/>
        </w:rPr>
        <w:t xml:space="preserve">ی </w:t>
      </w:r>
      <w:r w:rsidR="00F77A11">
        <w:rPr>
          <w:rtl/>
          <w:lang w:bidi="fa-IR"/>
        </w:rPr>
        <w:t>زنند</w:t>
      </w:r>
      <w:r w:rsidR="00D7146E">
        <w:rPr>
          <w:rtl/>
          <w:lang w:bidi="fa-IR"/>
        </w:rPr>
        <w:t>.</w:t>
      </w:r>
    </w:p>
    <w:p w:rsidR="0091662B" w:rsidRDefault="00F77A11" w:rsidP="00F77A11">
      <w:pPr>
        <w:pStyle w:val="libNormal"/>
        <w:rPr>
          <w:rtl/>
          <w:lang w:bidi="fa-IR"/>
        </w:rPr>
      </w:pPr>
      <w:r>
        <w:rPr>
          <w:rtl/>
          <w:lang w:bidi="fa-IR"/>
        </w:rPr>
        <w:t>استاد شه</w:t>
      </w:r>
      <w:r w:rsidR="004E7E33">
        <w:rPr>
          <w:rtl/>
          <w:lang w:bidi="fa-IR"/>
        </w:rPr>
        <w:t>ی</w:t>
      </w:r>
      <w:r>
        <w:rPr>
          <w:rtl/>
          <w:lang w:bidi="fa-IR"/>
        </w:rPr>
        <w:t>د مطهر</w:t>
      </w:r>
      <w:r w:rsidR="004E7E33">
        <w:rPr>
          <w:rtl/>
          <w:lang w:bidi="fa-IR"/>
        </w:rPr>
        <w:t>ی</w:t>
      </w:r>
      <w:r>
        <w:rPr>
          <w:rtl/>
          <w:lang w:bidi="fa-IR"/>
        </w:rPr>
        <w:t xml:space="preserve"> در ا</w:t>
      </w:r>
      <w:r w:rsidR="004E7E33">
        <w:rPr>
          <w:rtl/>
          <w:lang w:bidi="fa-IR"/>
        </w:rPr>
        <w:t>ی</w:t>
      </w:r>
      <w:r>
        <w:rPr>
          <w:rtl/>
          <w:lang w:bidi="fa-IR"/>
        </w:rPr>
        <w:t>ن زم</w:t>
      </w:r>
      <w:r w:rsidR="004E7E33">
        <w:rPr>
          <w:rtl/>
          <w:lang w:bidi="fa-IR"/>
        </w:rPr>
        <w:t>ی</w:t>
      </w:r>
      <w:r>
        <w:rPr>
          <w:rtl/>
          <w:lang w:bidi="fa-IR"/>
        </w:rPr>
        <w:t>نه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w:t>
      </w:r>
      <w:r w:rsidR="004E7E33">
        <w:rPr>
          <w:rtl/>
          <w:lang w:bidi="fa-IR"/>
        </w:rPr>
        <w:t>ی</w:t>
      </w:r>
      <w:r>
        <w:rPr>
          <w:rtl/>
          <w:lang w:bidi="fa-IR"/>
        </w:rPr>
        <w:t>ن دلبستگ</w:t>
      </w:r>
      <w:r w:rsidR="004E7E33">
        <w:rPr>
          <w:rtl/>
          <w:lang w:bidi="fa-IR"/>
        </w:rPr>
        <w:t xml:space="preserve">ی </w:t>
      </w:r>
      <w:r>
        <w:rPr>
          <w:rtl/>
          <w:lang w:bidi="fa-IR"/>
        </w:rPr>
        <w:t>هاست که در انسان تعصب و جمود و سکون به وجود م</w:t>
      </w:r>
      <w:r w:rsidR="004E7E33">
        <w:rPr>
          <w:rtl/>
          <w:lang w:bidi="fa-IR"/>
        </w:rPr>
        <w:t xml:space="preserve">ی </w:t>
      </w:r>
      <w:r>
        <w:rPr>
          <w:rtl/>
          <w:lang w:bidi="fa-IR"/>
        </w:rPr>
        <w:t>آورد و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برا</w:t>
      </w:r>
      <w:r w:rsidR="004E7E33">
        <w:rPr>
          <w:rtl/>
          <w:lang w:bidi="fa-IR"/>
        </w:rPr>
        <w:t>ی</w:t>
      </w:r>
      <w:r>
        <w:rPr>
          <w:rtl/>
          <w:lang w:bidi="fa-IR"/>
        </w:rPr>
        <w:t xml:space="preserve"> انسان درست م</w:t>
      </w:r>
      <w:r w:rsidR="004E7E33">
        <w:rPr>
          <w:rtl/>
          <w:lang w:bidi="fa-IR"/>
        </w:rPr>
        <w:t xml:space="preserve">ی </w:t>
      </w:r>
      <w:r>
        <w:rPr>
          <w:rtl/>
          <w:lang w:bidi="fa-IR"/>
        </w:rPr>
        <w:t>کند که جلو</w:t>
      </w:r>
      <w:r w:rsidR="004E7E33">
        <w:rPr>
          <w:rtl/>
          <w:lang w:bidi="fa-IR"/>
        </w:rPr>
        <w:t>ی</w:t>
      </w:r>
      <w:r>
        <w:rPr>
          <w:rtl/>
          <w:lang w:bidi="fa-IR"/>
        </w:rPr>
        <w:t xml:space="preserve"> فکر و آزاد</w:t>
      </w:r>
      <w:r w:rsidR="004E7E33">
        <w:rPr>
          <w:rtl/>
          <w:lang w:bidi="fa-IR"/>
        </w:rPr>
        <w:t>ی</w:t>
      </w:r>
      <w:r>
        <w:rPr>
          <w:rtl/>
          <w:lang w:bidi="fa-IR"/>
        </w:rPr>
        <w:t xml:space="preserve"> تفکر انسان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بت</w:t>
      </w:r>
      <w:r w:rsidR="004E7E33">
        <w:rPr>
          <w:rtl/>
          <w:lang w:bidi="fa-IR"/>
        </w:rPr>
        <w:t xml:space="preserve"> </w:t>
      </w:r>
      <w:r>
        <w:rPr>
          <w:rtl/>
          <w:lang w:bidi="fa-IR"/>
        </w:rPr>
        <w:t>پرست</w:t>
      </w:r>
      <w:r w:rsidR="004E7E33">
        <w:rPr>
          <w:rtl/>
          <w:lang w:bidi="fa-IR"/>
        </w:rPr>
        <w:t xml:space="preserve">ی </w:t>
      </w:r>
      <w:r>
        <w:rPr>
          <w:rtl/>
          <w:lang w:bidi="fa-IR"/>
        </w:rPr>
        <w:t>ها</w:t>
      </w:r>
      <w:r w:rsidR="00D7146E">
        <w:rPr>
          <w:rtl/>
          <w:lang w:bidi="fa-IR"/>
        </w:rPr>
        <w:t xml:space="preserve">، </w:t>
      </w:r>
      <w:r>
        <w:rPr>
          <w:rtl/>
          <w:lang w:bidi="fa-IR"/>
        </w:rPr>
        <w:t>گاوپرست</w:t>
      </w:r>
      <w:r w:rsidR="004E7E33">
        <w:rPr>
          <w:rtl/>
          <w:lang w:bidi="fa-IR"/>
        </w:rPr>
        <w:t xml:space="preserve">ی </w:t>
      </w:r>
      <w:r>
        <w:rPr>
          <w:rtl/>
          <w:lang w:bidi="fa-IR"/>
        </w:rPr>
        <w:t>ها و</w:t>
      </w:r>
      <w:r w:rsidR="00D7146E">
        <w:rPr>
          <w:rtl/>
          <w:lang w:bidi="fa-IR"/>
        </w:rPr>
        <w:t xml:space="preserve">... </w:t>
      </w:r>
      <w:r>
        <w:rPr>
          <w:rtl/>
          <w:lang w:bidi="fa-IR"/>
        </w:rPr>
        <w:t>ا</w:t>
      </w:r>
      <w:r w:rsidR="004E7E33">
        <w:rPr>
          <w:rtl/>
          <w:lang w:bidi="fa-IR"/>
        </w:rPr>
        <w:t>ی</w:t>
      </w:r>
      <w:r>
        <w:rPr>
          <w:rtl/>
          <w:lang w:bidi="fa-IR"/>
        </w:rPr>
        <w:t>ن گونه است</w:t>
      </w:r>
      <w:r w:rsidR="00D7146E">
        <w:rPr>
          <w:rtl/>
          <w:lang w:bidi="fa-IR"/>
        </w:rPr>
        <w:t xml:space="preserve">. </w:t>
      </w:r>
      <w:r>
        <w:rPr>
          <w:rtl/>
          <w:lang w:bidi="fa-IR"/>
        </w:rPr>
        <w:t>آ</w:t>
      </w:r>
      <w:r w:rsidR="004E7E33">
        <w:rPr>
          <w:rtl/>
          <w:lang w:bidi="fa-IR"/>
        </w:rPr>
        <w:t>ی</w:t>
      </w:r>
      <w:r>
        <w:rPr>
          <w:rtl/>
          <w:lang w:bidi="fa-IR"/>
        </w:rPr>
        <w:t>ا م</w:t>
      </w:r>
      <w:r w:rsidR="004E7E33">
        <w:rPr>
          <w:rtl/>
          <w:lang w:bidi="fa-IR"/>
        </w:rPr>
        <w:t xml:space="preserve">ی </w:t>
      </w:r>
      <w:r>
        <w:rPr>
          <w:rtl/>
          <w:lang w:bidi="fa-IR"/>
        </w:rPr>
        <w:t xml:space="preserve">توان باور کرد که </w:t>
      </w:r>
      <w:r w:rsidR="004E7E33">
        <w:rPr>
          <w:rtl/>
          <w:lang w:bidi="fa-IR"/>
        </w:rPr>
        <w:t>ی</w:t>
      </w:r>
      <w:r>
        <w:rPr>
          <w:rtl/>
          <w:lang w:bidi="fa-IR"/>
        </w:rPr>
        <w:t>ک بشر با فکر و عقل آزاد خودش به ا</w:t>
      </w:r>
      <w:r w:rsidR="004E7E33">
        <w:rPr>
          <w:rtl/>
          <w:lang w:bidi="fa-IR"/>
        </w:rPr>
        <w:t>ی</w:t>
      </w:r>
      <w:r>
        <w:rPr>
          <w:rtl/>
          <w:lang w:bidi="fa-IR"/>
        </w:rPr>
        <w:t>نجا برسد که بت را پرستش کند</w:t>
      </w:r>
      <w:r w:rsidR="00D7146E">
        <w:rPr>
          <w:rtl/>
          <w:lang w:bidi="fa-IR"/>
        </w:rPr>
        <w:t xml:space="preserve">؛ </w:t>
      </w:r>
      <w:r>
        <w:rPr>
          <w:rtl/>
          <w:lang w:bidi="fa-IR"/>
        </w:rPr>
        <w:lastRenderedPageBreak/>
        <w:t>ا</w:t>
      </w:r>
      <w:r w:rsidR="004E7E33">
        <w:rPr>
          <w:rtl/>
          <w:lang w:bidi="fa-IR"/>
        </w:rPr>
        <w:t>ی</w:t>
      </w:r>
      <w:r>
        <w:rPr>
          <w:rtl/>
          <w:lang w:bidi="fa-IR"/>
        </w:rPr>
        <w:t>ن</w:t>
      </w:r>
      <w:r w:rsidR="004E7E33">
        <w:rPr>
          <w:rtl/>
          <w:lang w:bidi="fa-IR"/>
        </w:rPr>
        <w:t xml:space="preserve"> </w:t>
      </w:r>
      <w:r>
        <w:rPr>
          <w:rtl/>
          <w:lang w:bidi="fa-IR"/>
        </w:rPr>
        <w:t>ها ر</w:t>
      </w:r>
      <w:r w:rsidR="004E7E33">
        <w:rPr>
          <w:rtl/>
          <w:lang w:bidi="fa-IR"/>
        </w:rPr>
        <w:t>ی</w:t>
      </w:r>
      <w:r>
        <w:rPr>
          <w:rtl/>
          <w:lang w:bidi="fa-IR"/>
        </w:rPr>
        <w:t>شه</w:t>
      </w:r>
      <w:r w:rsidR="004E7E33">
        <w:rPr>
          <w:rtl/>
          <w:lang w:bidi="fa-IR"/>
        </w:rPr>
        <w:t xml:space="preserve"> </w:t>
      </w:r>
      <w:r>
        <w:rPr>
          <w:rtl/>
          <w:lang w:bidi="fa-IR"/>
        </w:rPr>
        <w:t>ها</w:t>
      </w:r>
      <w:r w:rsidR="004E7E33">
        <w:rPr>
          <w:rtl/>
          <w:lang w:bidi="fa-IR"/>
        </w:rPr>
        <w:t>یی</w:t>
      </w:r>
      <w:r>
        <w:rPr>
          <w:rtl/>
          <w:lang w:bidi="fa-IR"/>
        </w:rPr>
        <w:t xml:space="preserve"> غ</w:t>
      </w:r>
      <w:r w:rsidR="004E7E33">
        <w:rPr>
          <w:rtl/>
          <w:lang w:bidi="fa-IR"/>
        </w:rPr>
        <w:t>ی</w:t>
      </w:r>
      <w:r>
        <w:rPr>
          <w:rtl/>
          <w:lang w:bidi="fa-IR"/>
        </w:rPr>
        <w:t>ر از عقل و فکر دارد</w:t>
      </w:r>
      <w:r w:rsidR="00D7146E">
        <w:rPr>
          <w:rtl/>
          <w:lang w:bidi="fa-IR"/>
        </w:rPr>
        <w:t xml:space="preserve">، </w:t>
      </w:r>
      <w:r>
        <w:rPr>
          <w:rtl/>
          <w:lang w:bidi="fa-IR"/>
        </w:rPr>
        <w:t>مثلاً افراد</w:t>
      </w:r>
      <w:r w:rsidR="004E7E33">
        <w:rPr>
          <w:rtl/>
          <w:lang w:bidi="fa-IR"/>
        </w:rPr>
        <w:t>ی</w:t>
      </w:r>
      <w:r>
        <w:rPr>
          <w:rtl/>
          <w:lang w:bidi="fa-IR"/>
        </w:rPr>
        <w:t xml:space="preserve"> در ابتدا پ</w:t>
      </w:r>
      <w:r w:rsidR="004E7E33">
        <w:rPr>
          <w:rtl/>
          <w:lang w:bidi="fa-IR"/>
        </w:rPr>
        <w:t>ی</w:t>
      </w:r>
      <w:r>
        <w:rPr>
          <w:rtl/>
          <w:lang w:bidi="fa-IR"/>
        </w:rPr>
        <w:t>دا م</w:t>
      </w:r>
      <w:r w:rsidR="004E7E33">
        <w:rPr>
          <w:rtl/>
          <w:lang w:bidi="fa-IR"/>
        </w:rPr>
        <w:t xml:space="preserve">ی </w:t>
      </w:r>
      <w:r>
        <w:rPr>
          <w:rtl/>
          <w:lang w:bidi="fa-IR"/>
        </w:rPr>
        <w:t>شوند سودجو و استثمارگر که م</w:t>
      </w:r>
      <w:r w:rsidR="004E7E33">
        <w:rPr>
          <w:rtl/>
          <w:lang w:bidi="fa-IR"/>
        </w:rPr>
        <w:t xml:space="preserve">ی </w:t>
      </w:r>
      <w:r>
        <w:rPr>
          <w:rtl/>
          <w:lang w:bidi="fa-IR"/>
        </w:rPr>
        <w:t>خواهند افراد د</w:t>
      </w:r>
      <w:r w:rsidR="004E7E33">
        <w:rPr>
          <w:rtl/>
          <w:lang w:bidi="fa-IR"/>
        </w:rPr>
        <w:t>ی</w:t>
      </w:r>
      <w:r>
        <w:rPr>
          <w:rtl/>
          <w:lang w:bidi="fa-IR"/>
        </w:rPr>
        <w:t>گر را به زنج</w:t>
      </w:r>
      <w:r w:rsidR="004E7E33">
        <w:rPr>
          <w:rtl/>
          <w:lang w:bidi="fa-IR"/>
        </w:rPr>
        <w:t>ی</w:t>
      </w:r>
      <w:r>
        <w:rPr>
          <w:rtl/>
          <w:lang w:bidi="fa-IR"/>
        </w:rPr>
        <w:t>ر بکشند</w:t>
      </w:r>
      <w:r w:rsidR="00D7146E">
        <w:rPr>
          <w:rtl/>
          <w:lang w:bidi="fa-IR"/>
        </w:rPr>
        <w:t xml:space="preserve">، </w:t>
      </w:r>
      <w:r w:rsidR="004E7E33">
        <w:rPr>
          <w:rtl/>
          <w:lang w:bidi="fa-IR"/>
        </w:rPr>
        <w:t>ی</w:t>
      </w:r>
      <w:r>
        <w:rPr>
          <w:rtl/>
          <w:lang w:bidi="fa-IR"/>
        </w:rPr>
        <w:t>ک فکر غلط</w:t>
      </w:r>
      <w:r w:rsidR="004E7E33">
        <w:rPr>
          <w:rtl/>
          <w:lang w:bidi="fa-IR"/>
        </w:rPr>
        <w:t>ی</w:t>
      </w:r>
      <w:r>
        <w:rPr>
          <w:rtl/>
          <w:lang w:bidi="fa-IR"/>
        </w:rPr>
        <w:t xml:space="preserve"> را</w:t>
      </w:r>
      <w:r w:rsidR="004E7E33">
        <w:rPr>
          <w:rtl/>
          <w:lang w:bidi="fa-IR"/>
        </w:rPr>
        <w:t>ی</w:t>
      </w:r>
      <w:r>
        <w:rPr>
          <w:rtl/>
          <w:lang w:bidi="fa-IR"/>
        </w:rPr>
        <w:t>ج م</w:t>
      </w:r>
      <w:r w:rsidR="004E7E33">
        <w:rPr>
          <w:rtl/>
          <w:lang w:bidi="fa-IR"/>
        </w:rPr>
        <w:t xml:space="preserve">ی </w:t>
      </w:r>
      <w:r>
        <w:rPr>
          <w:rtl/>
          <w:lang w:bidi="fa-IR"/>
        </w:rPr>
        <w:t>کنند و مردم</w:t>
      </w:r>
      <w:r w:rsidR="004E7E33">
        <w:rPr>
          <w:rtl/>
          <w:lang w:bidi="fa-IR"/>
        </w:rPr>
        <w:t>ی</w:t>
      </w:r>
      <w:r>
        <w:rPr>
          <w:rtl/>
          <w:lang w:bidi="fa-IR"/>
        </w:rPr>
        <w:t xml:space="preserve"> اغفال م</w:t>
      </w:r>
      <w:r w:rsidR="004E7E33">
        <w:rPr>
          <w:rtl/>
          <w:lang w:bidi="fa-IR"/>
        </w:rPr>
        <w:t xml:space="preserve">ی </w:t>
      </w:r>
      <w:r>
        <w:rPr>
          <w:rtl/>
          <w:lang w:bidi="fa-IR"/>
        </w:rPr>
        <w:t>شوند</w:t>
      </w:r>
      <w:r w:rsidR="00D7146E">
        <w:rPr>
          <w:rtl/>
          <w:lang w:bidi="fa-IR"/>
        </w:rPr>
        <w:t xml:space="preserve">. </w:t>
      </w:r>
      <w:r>
        <w:rPr>
          <w:rtl/>
          <w:lang w:bidi="fa-IR"/>
        </w:rPr>
        <w:t>اول هم خ</w:t>
      </w:r>
      <w:r w:rsidR="004E7E33">
        <w:rPr>
          <w:rtl/>
          <w:lang w:bidi="fa-IR"/>
        </w:rPr>
        <w:t>ی</w:t>
      </w:r>
      <w:r>
        <w:rPr>
          <w:rtl/>
          <w:lang w:bidi="fa-IR"/>
        </w:rPr>
        <w:t>ل</w:t>
      </w:r>
      <w:r w:rsidR="004E7E33">
        <w:rPr>
          <w:rtl/>
          <w:lang w:bidi="fa-IR"/>
        </w:rPr>
        <w:t>ی</w:t>
      </w:r>
      <w:r>
        <w:rPr>
          <w:rtl/>
          <w:lang w:bidi="fa-IR"/>
        </w:rPr>
        <w:t xml:space="preserve"> به آن دلبستگ</w:t>
      </w:r>
      <w:r w:rsidR="004E7E33">
        <w:rPr>
          <w:rtl/>
          <w:lang w:bidi="fa-IR"/>
        </w:rPr>
        <w:t>ی</w:t>
      </w:r>
      <w:r>
        <w:rPr>
          <w:rtl/>
          <w:lang w:bidi="fa-IR"/>
        </w:rPr>
        <w:t xml:space="preserve"> ندارند ول</w:t>
      </w:r>
      <w:r w:rsidR="004E7E33">
        <w:rPr>
          <w:rtl/>
          <w:lang w:bidi="fa-IR"/>
        </w:rPr>
        <w:t>ی</w:t>
      </w:r>
      <w:r>
        <w:rPr>
          <w:rtl/>
          <w:lang w:bidi="fa-IR"/>
        </w:rPr>
        <w:t xml:space="preserve"> چند سال م</w:t>
      </w:r>
      <w:r w:rsidR="004E7E33">
        <w:rPr>
          <w:rtl/>
          <w:lang w:bidi="fa-IR"/>
        </w:rPr>
        <w:t xml:space="preserve">ی </w:t>
      </w:r>
      <w:r>
        <w:rPr>
          <w:rtl/>
          <w:lang w:bidi="fa-IR"/>
        </w:rPr>
        <w:t>گذرد فرزندان ا</w:t>
      </w:r>
      <w:r w:rsidR="004E7E33">
        <w:rPr>
          <w:rtl/>
          <w:lang w:bidi="fa-IR"/>
        </w:rPr>
        <w:t>ی</w:t>
      </w:r>
      <w:r>
        <w:rPr>
          <w:rtl/>
          <w:lang w:bidi="fa-IR"/>
        </w:rPr>
        <w:t>ن</w:t>
      </w:r>
      <w:r w:rsidR="004E7E33">
        <w:rPr>
          <w:rtl/>
          <w:lang w:bidi="fa-IR"/>
        </w:rPr>
        <w:t xml:space="preserve"> </w:t>
      </w:r>
      <w:r>
        <w:rPr>
          <w:rtl/>
          <w:lang w:bidi="fa-IR"/>
        </w:rPr>
        <w:t>ها به دن</w:t>
      </w:r>
      <w:r w:rsidR="004E7E33">
        <w:rPr>
          <w:rtl/>
          <w:lang w:bidi="fa-IR"/>
        </w:rPr>
        <w:t>ی</w:t>
      </w:r>
      <w:r>
        <w:rPr>
          <w:rtl/>
          <w:lang w:bidi="fa-IR"/>
        </w:rPr>
        <w:t>ا م</w:t>
      </w:r>
      <w:r w:rsidR="004E7E33">
        <w:rPr>
          <w:rtl/>
          <w:lang w:bidi="fa-IR"/>
        </w:rPr>
        <w:t xml:space="preserve">ی </w:t>
      </w:r>
      <w:r>
        <w:rPr>
          <w:rtl/>
          <w:lang w:bidi="fa-IR"/>
        </w:rPr>
        <w:t>آ</w:t>
      </w:r>
      <w:r w:rsidR="004E7E33">
        <w:rPr>
          <w:rtl/>
          <w:lang w:bidi="fa-IR"/>
        </w:rPr>
        <w:t>ی</w:t>
      </w:r>
      <w:r>
        <w:rPr>
          <w:rtl/>
          <w:lang w:bidi="fa-IR"/>
        </w:rPr>
        <w:t>ند</w:t>
      </w:r>
      <w:r w:rsidR="00D7146E">
        <w:rPr>
          <w:rtl/>
          <w:lang w:bidi="fa-IR"/>
        </w:rPr>
        <w:t xml:space="preserve">، </w:t>
      </w:r>
      <w:r>
        <w:rPr>
          <w:rtl/>
          <w:lang w:bidi="fa-IR"/>
        </w:rPr>
        <w:t>زمان م</w:t>
      </w:r>
      <w:r w:rsidR="004E7E33">
        <w:rPr>
          <w:rtl/>
          <w:lang w:bidi="fa-IR"/>
        </w:rPr>
        <w:t xml:space="preserve">ی </w:t>
      </w:r>
      <w:r>
        <w:rPr>
          <w:rtl/>
          <w:lang w:bidi="fa-IR"/>
        </w:rPr>
        <w:t>گذرد کم</w:t>
      </w:r>
      <w:r w:rsidR="004E7E33">
        <w:rPr>
          <w:rtl/>
          <w:lang w:bidi="fa-IR"/>
        </w:rPr>
        <w:t xml:space="preserve"> </w:t>
      </w:r>
      <w:r>
        <w:rPr>
          <w:rtl/>
          <w:lang w:bidi="fa-IR"/>
        </w:rPr>
        <w:t>کم جزء غرور و افتخار مل</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sidRPr="00DE267A">
        <w:rPr>
          <w:rStyle w:val="libFootnotenumChar"/>
          <w:rtl/>
        </w:rPr>
        <w:t>(334)</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توص</w:t>
      </w:r>
      <w:r w:rsidR="004E7E33">
        <w:rPr>
          <w:rtl/>
          <w:lang w:bidi="fa-IR"/>
        </w:rPr>
        <w:t>ی</w:t>
      </w:r>
      <w:r>
        <w:rPr>
          <w:rtl/>
          <w:lang w:bidi="fa-IR"/>
        </w:rPr>
        <w:t>ه به تفکر در آ</w:t>
      </w:r>
      <w:r w:rsidR="004E7E33">
        <w:rPr>
          <w:rtl/>
          <w:lang w:bidi="fa-IR"/>
        </w:rPr>
        <w:t>ی</w:t>
      </w:r>
      <w:r>
        <w:rPr>
          <w:rtl/>
          <w:lang w:bidi="fa-IR"/>
        </w:rPr>
        <w:t>ات و روا</w:t>
      </w:r>
      <w:r w:rsidR="004E7E33">
        <w:rPr>
          <w:rtl/>
          <w:lang w:bidi="fa-IR"/>
        </w:rPr>
        <w:t>ی</w:t>
      </w:r>
      <w:r>
        <w:rPr>
          <w:rtl/>
          <w:lang w:bidi="fa-IR"/>
        </w:rPr>
        <w:t>ات</w:t>
      </w:r>
      <w:r w:rsidR="00D7146E">
        <w:rPr>
          <w:rtl/>
          <w:lang w:bidi="fa-IR"/>
        </w:rPr>
        <w:t xml:space="preserve">: </w:t>
      </w:r>
      <w:r>
        <w:rPr>
          <w:rtl/>
          <w:lang w:bidi="fa-IR"/>
        </w:rPr>
        <w:t>در آ</w:t>
      </w:r>
      <w:r w:rsidR="004E7E33">
        <w:rPr>
          <w:rtl/>
          <w:lang w:bidi="fa-IR"/>
        </w:rPr>
        <w:t>ی</w:t>
      </w:r>
      <w:r>
        <w:rPr>
          <w:rtl/>
          <w:lang w:bidi="fa-IR"/>
        </w:rPr>
        <w:t>ات و روا</w:t>
      </w:r>
      <w:r w:rsidR="004E7E33">
        <w:rPr>
          <w:rtl/>
          <w:lang w:bidi="fa-IR"/>
        </w:rPr>
        <w:t>ی</w:t>
      </w:r>
      <w:r>
        <w:rPr>
          <w:rtl/>
          <w:lang w:bidi="fa-IR"/>
        </w:rPr>
        <w:t>ات اسلام</w:t>
      </w:r>
      <w:r w:rsidR="004E7E33">
        <w:rPr>
          <w:rtl/>
          <w:lang w:bidi="fa-IR"/>
        </w:rPr>
        <w:t>ی</w:t>
      </w:r>
      <w:r>
        <w:rPr>
          <w:rtl/>
          <w:lang w:bidi="fa-IR"/>
        </w:rPr>
        <w:t xml:space="preserve"> سفارش</w:t>
      </w:r>
      <w:r w:rsidR="004E7E33">
        <w:rPr>
          <w:rtl/>
          <w:lang w:bidi="fa-IR"/>
        </w:rPr>
        <w:t xml:space="preserve"> </w:t>
      </w:r>
      <w:r>
        <w:rPr>
          <w:rtl/>
          <w:lang w:bidi="fa-IR"/>
        </w:rPr>
        <w:t>ها</w:t>
      </w:r>
      <w:r w:rsidR="004E7E33">
        <w:rPr>
          <w:rtl/>
          <w:lang w:bidi="fa-IR"/>
        </w:rPr>
        <w:t>ی</w:t>
      </w:r>
      <w:r>
        <w:rPr>
          <w:rtl/>
          <w:lang w:bidi="fa-IR"/>
        </w:rPr>
        <w:t xml:space="preserve"> فراوان و اجر ز</w:t>
      </w:r>
      <w:r w:rsidR="004E7E33">
        <w:rPr>
          <w:rtl/>
          <w:lang w:bidi="fa-IR"/>
        </w:rPr>
        <w:t>ی</w:t>
      </w:r>
      <w:r>
        <w:rPr>
          <w:rtl/>
          <w:lang w:bidi="fa-IR"/>
        </w:rPr>
        <w:t>اد</w:t>
      </w:r>
      <w:r w:rsidR="004E7E33">
        <w:rPr>
          <w:rtl/>
          <w:lang w:bidi="fa-IR"/>
        </w:rPr>
        <w:t>ی</w:t>
      </w:r>
      <w:r>
        <w:rPr>
          <w:rtl/>
          <w:lang w:bidi="fa-IR"/>
        </w:rPr>
        <w:t xml:space="preserve"> برا</w:t>
      </w:r>
      <w:r w:rsidR="004E7E33">
        <w:rPr>
          <w:rtl/>
          <w:lang w:bidi="fa-IR"/>
        </w:rPr>
        <w:t>ی</w:t>
      </w:r>
      <w:r>
        <w:rPr>
          <w:rtl/>
          <w:lang w:bidi="fa-IR"/>
        </w:rPr>
        <w:t xml:space="preserve"> تفکر قائل شده است</w:t>
      </w:r>
      <w:r w:rsidR="00D7146E">
        <w:rPr>
          <w:rtl/>
          <w:lang w:bidi="fa-IR"/>
        </w:rPr>
        <w:t xml:space="preserve">. </w:t>
      </w:r>
      <w:r>
        <w:rPr>
          <w:rtl/>
          <w:lang w:bidi="fa-IR"/>
        </w:rPr>
        <w:t>به علاوه اسلام تفس</w:t>
      </w:r>
      <w:r w:rsidR="004E7E33">
        <w:rPr>
          <w:rtl/>
          <w:lang w:bidi="fa-IR"/>
        </w:rPr>
        <w:t>ی</w:t>
      </w:r>
      <w:r>
        <w:rPr>
          <w:rtl/>
          <w:lang w:bidi="fa-IR"/>
        </w:rPr>
        <w:t>ر خاص</w:t>
      </w:r>
      <w:r w:rsidR="004E7E33">
        <w:rPr>
          <w:rtl/>
          <w:lang w:bidi="fa-IR"/>
        </w:rPr>
        <w:t>ی</w:t>
      </w:r>
      <w:r>
        <w:rPr>
          <w:rtl/>
          <w:lang w:bidi="fa-IR"/>
        </w:rPr>
        <w:t xml:space="preserve"> از قرآن را بر مسلمانان تحم</w:t>
      </w:r>
      <w:r w:rsidR="004E7E33">
        <w:rPr>
          <w:rtl/>
          <w:lang w:bidi="fa-IR"/>
        </w:rPr>
        <w:t>ی</w:t>
      </w:r>
      <w:r>
        <w:rPr>
          <w:rtl/>
          <w:lang w:bidi="fa-IR"/>
        </w:rPr>
        <w:t>ل نکرده است</w:t>
      </w:r>
      <w:r w:rsidR="00D7146E">
        <w:rPr>
          <w:rtl/>
          <w:lang w:bidi="fa-IR"/>
        </w:rPr>
        <w:t xml:space="preserve">، </w:t>
      </w:r>
      <w:r>
        <w:rPr>
          <w:rtl/>
          <w:lang w:bidi="fa-IR"/>
        </w:rPr>
        <w:t>بلکه از مردم خواسته در فهم قرآن عقل خود را به کار اندازند و در آ</w:t>
      </w:r>
      <w:r w:rsidR="004E7E33">
        <w:rPr>
          <w:rtl/>
          <w:lang w:bidi="fa-IR"/>
        </w:rPr>
        <w:t>ی</w:t>
      </w:r>
      <w:r>
        <w:rPr>
          <w:rtl/>
          <w:lang w:bidi="fa-IR"/>
        </w:rPr>
        <w:t>ات آن تدبر ورزند</w:t>
      </w:r>
      <w:r w:rsidR="00D7146E">
        <w:rPr>
          <w:rtl/>
          <w:lang w:bidi="fa-IR"/>
        </w:rPr>
        <w:t xml:space="preserve">؛ </w:t>
      </w:r>
      <w:r>
        <w:rPr>
          <w:rtl/>
          <w:lang w:bidi="fa-IR"/>
        </w:rPr>
        <w:t>از جمله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أَفَلَا یتَدَبَّرُونَ الْقُرْآنَ أَمْ عَلَی قُلُوبٍ أَقْفالُهَآ</w:t>
      </w:r>
      <w:r w:rsidRPr="00AF1824">
        <w:rPr>
          <w:rStyle w:val="libAlaemChar"/>
          <w:rFonts w:eastAsia="KFGQPC Uthman Taha Naskh"/>
          <w:rtl/>
        </w:rPr>
        <w:t>)</w:t>
      </w:r>
      <w:r w:rsidR="00D7146E">
        <w:rPr>
          <w:rtl/>
          <w:lang w:bidi="fa-IR"/>
        </w:rPr>
        <w:t xml:space="preserve">؛ </w:t>
      </w:r>
      <w:r w:rsidR="00F77A11" w:rsidRPr="00DE267A">
        <w:rPr>
          <w:rStyle w:val="libFootnotenumChar"/>
          <w:rtl/>
        </w:rPr>
        <w:t>(335)</w:t>
      </w:r>
      <w:r w:rsidR="00F77A11">
        <w:rPr>
          <w:rtl/>
          <w:lang w:bidi="fa-IR"/>
        </w:rPr>
        <w:t xml:space="preserve"> آ</w:t>
      </w:r>
      <w:r w:rsidR="004E7E33">
        <w:rPr>
          <w:rtl/>
          <w:lang w:bidi="fa-IR"/>
        </w:rPr>
        <w:t>ی</w:t>
      </w:r>
      <w:r w:rsidR="00F77A11">
        <w:rPr>
          <w:rtl/>
          <w:lang w:bidi="fa-IR"/>
        </w:rPr>
        <w:t>ا آنان در قرآن تدبر نم</w:t>
      </w:r>
      <w:r w:rsidR="004E7E33">
        <w:rPr>
          <w:rtl/>
          <w:lang w:bidi="fa-IR"/>
        </w:rPr>
        <w:t xml:space="preserve">ی </w:t>
      </w:r>
      <w:r w:rsidR="00F77A11">
        <w:rPr>
          <w:rtl/>
          <w:lang w:bidi="fa-IR"/>
        </w:rPr>
        <w:t xml:space="preserve">کنند </w:t>
      </w:r>
      <w:r w:rsidR="004E7E33">
        <w:rPr>
          <w:rtl/>
          <w:lang w:bidi="fa-IR"/>
        </w:rPr>
        <w:t>ی</w:t>
      </w:r>
      <w:r w:rsidR="00F77A11">
        <w:rPr>
          <w:rtl/>
          <w:lang w:bidi="fa-IR"/>
        </w:rPr>
        <w:t>ا بر دل</w:t>
      </w:r>
      <w:r w:rsidR="004E7E33">
        <w:rPr>
          <w:rtl/>
          <w:lang w:bidi="fa-IR"/>
        </w:rPr>
        <w:t xml:space="preserve"> </w:t>
      </w:r>
      <w:r w:rsidR="00F77A11">
        <w:rPr>
          <w:rtl/>
          <w:lang w:bidi="fa-IR"/>
        </w:rPr>
        <w:t>هاشان قفل نهاده شده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کِتابٌ أَنزَلْناهُ إِلَیکَ مُبارَکٌ لِّیدَّبَّرُوا آیاتِهِ وَلِیتَذَکَّرَ أُولُواالْأَلْبابِ</w:t>
      </w:r>
      <w:r w:rsidRPr="00AF1824">
        <w:rPr>
          <w:rStyle w:val="libAlaemChar"/>
          <w:rFonts w:eastAsia="KFGQPC Uthman Taha Naskh"/>
          <w:rtl/>
        </w:rPr>
        <w:t>)</w:t>
      </w:r>
      <w:r w:rsidR="00D7146E">
        <w:rPr>
          <w:rtl/>
          <w:lang w:bidi="fa-IR"/>
        </w:rPr>
        <w:t xml:space="preserve">؛ </w:t>
      </w:r>
      <w:r w:rsidR="00F77A11" w:rsidRPr="00DE267A">
        <w:rPr>
          <w:rStyle w:val="libFootnotenumChar"/>
          <w:rtl/>
        </w:rPr>
        <w:t>(336)</w:t>
      </w:r>
      <w:r w:rsidR="00F77A11">
        <w:rPr>
          <w:rtl/>
          <w:lang w:bidi="fa-IR"/>
        </w:rPr>
        <w:t xml:space="preserve"> ا</w:t>
      </w:r>
      <w:r w:rsidR="004E7E33">
        <w:rPr>
          <w:rtl/>
          <w:lang w:bidi="fa-IR"/>
        </w:rPr>
        <w:t>ی</w:t>
      </w:r>
      <w:r w:rsidR="00F77A11">
        <w:rPr>
          <w:rtl/>
          <w:lang w:bidi="fa-IR"/>
        </w:rPr>
        <w:t>ن کتاب</w:t>
      </w:r>
      <w:r w:rsidR="004E7E33">
        <w:rPr>
          <w:rtl/>
          <w:lang w:bidi="fa-IR"/>
        </w:rPr>
        <w:t>ی</w:t>
      </w:r>
      <w:r w:rsidR="00F77A11">
        <w:rPr>
          <w:rtl/>
          <w:lang w:bidi="fa-IR"/>
        </w:rPr>
        <w:t xml:space="preserve"> است پربرکت که بر تو نازل کرد</w:t>
      </w:r>
      <w:r w:rsidR="004E7E33">
        <w:rPr>
          <w:rtl/>
          <w:lang w:bidi="fa-IR"/>
        </w:rPr>
        <w:t>ی</w:t>
      </w:r>
      <w:r w:rsidR="00F77A11">
        <w:rPr>
          <w:rtl/>
          <w:lang w:bidi="fa-IR"/>
        </w:rPr>
        <w:t>م تا در آ</w:t>
      </w:r>
      <w:r w:rsidR="004E7E33">
        <w:rPr>
          <w:rtl/>
          <w:lang w:bidi="fa-IR"/>
        </w:rPr>
        <w:t>ی</w:t>
      </w:r>
      <w:r w:rsidR="00F77A11">
        <w:rPr>
          <w:rtl/>
          <w:lang w:bidi="fa-IR"/>
        </w:rPr>
        <w:t>ات آن تدبر کنند و خردمندان متذکر شوند</w:t>
      </w:r>
      <w:r w:rsidR="00D7146E">
        <w:rPr>
          <w:rtl/>
          <w:lang w:bidi="fa-IR"/>
        </w:rPr>
        <w:t>.</w:t>
      </w:r>
    </w:p>
    <w:p w:rsidR="0091662B" w:rsidRDefault="00F77A11" w:rsidP="00F77A11">
      <w:pPr>
        <w:pStyle w:val="libNormal"/>
        <w:rPr>
          <w:rtl/>
          <w:lang w:bidi="fa-IR"/>
        </w:rPr>
      </w:pPr>
      <w:r>
        <w:rPr>
          <w:rtl/>
          <w:lang w:bidi="fa-IR"/>
        </w:rPr>
        <w:t>البته اگر فهم آ</w:t>
      </w:r>
      <w:r w:rsidR="004E7E33">
        <w:rPr>
          <w:rtl/>
          <w:lang w:bidi="fa-IR"/>
        </w:rPr>
        <w:t>ی</w:t>
      </w:r>
      <w:r>
        <w:rPr>
          <w:rtl/>
          <w:lang w:bidi="fa-IR"/>
        </w:rPr>
        <w:t>ه</w:t>
      </w:r>
      <w:r w:rsidR="004E7E33">
        <w:rPr>
          <w:rtl/>
          <w:lang w:bidi="fa-IR"/>
        </w:rPr>
        <w:t xml:space="preserve"> </w:t>
      </w:r>
      <w:r>
        <w:rPr>
          <w:rtl/>
          <w:lang w:bidi="fa-IR"/>
        </w:rPr>
        <w:t>ا</w:t>
      </w:r>
      <w:r w:rsidR="004E7E33">
        <w:rPr>
          <w:rtl/>
          <w:lang w:bidi="fa-IR"/>
        </w:rPr>
        <w:t>ی</w:t>
      </w:r>
      <w:r>
        <w:rPr>
          <w:rtl/>
          <w:lang w:bidi="fa-IR"/>
        </w:rPr>
        <w:t xml:space="preserve"> از قرآن بر انسان مشکل شد </w:t>
      </w:r>
      <w:r w:rsidR="004E7E33">
        <w:rPr>
          <w:rtl/>
          <w:lang w:bidi="fa-IR"/>
        </w:rPr>
        <w:t>ی</w:t>
      </w:r>
      <w:r>
        <w:rPr>
          <w:rtl/>
          <w:lang w:bidi="fa-IR"/>
        </w:rPr>
        <w:t>ا معان</w:t>
      </w:r>
      <w:r w:rsidR="004E7E33">
        <w:rPr>
          <w:rtl/>
          <w:lang w:bidi="fa-IR"/>
        </w:rPr>
        <w:t>ی</w:t>
      </w:r>
      <w:r>
        <w:rPr>
          <w:rtl/>
          <w:lang w:bidi="fa-IR"/>
        </w:rPr>
        <w:t xml:space="preserve"> آ</w:t>
      </w:r>
      <w:r w:rsidR="004E7E33">
        <w:rPr>
          <w:rtl/>
          <w:lang w:bidi="fa-IR"/>
        </w:rPr>
        <w:t>ی</w:t>
      </w:r>
      <w:r>
        <w:rPr>
          <w:rtl/>
          <w:lang w:bidi="fa-IR"/>
        </w:rPr>
        <w:t>ات برا</w:t>
      </w:r>
      <w:r w:rsidR="004E7E33">
        <w:rPr>
          <w:rtl/>
          <w:lang w:bidi="fa-IR"/>
        </w:rPr>
        <w:t>ی</w:t>
      </w:r>
      <w:r>
        <w:rPr>
          <w:rtl/>
          <w:lang w:bidi="fa-IR"/>
        </w:rPr>
        <w:t xml:space="preserve"> او تشابه </w:t>
      </w:r>
      <w:r w:rsidR="004E7E33">
        <w:rPr>
          <w:rtl/>
          <w:lang w:bidi="fa-IR"/>
        </w:rPr>
        <w:t>ی</w:t>
      </w:r>
      <w:r>
        <w:rPr>
          <w:rtl/>
          <w:lang w:bidi="fa-IR"/>
        </w:rPr>
        <w:t>افت با</w:t>
      </w:r>
      <w:r w:rsidR="004E7E33">
        <w:rPr>
          <w:rtl/>
          <w:lang w:bidi="fa-IR"/>
        </w:rPr>
        <w:t>ی</w:t>
      </w:r>
      <w:r>
        <w:rPr>
          <w:rtl/>
          <w:lang w:bidi="fa-IR"/>
        </w:rPr>
        <w:t>د به راسخان در علم مراجعه 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فَسَْلُوا أَهْلَ الذِّکْرِ إِن کُنتُمْ لَا تَعْلَمُونَ</w:t>
      </w:r>
      <w:r w:rsidR="00AF1824" w:rsidRPr="00AF1824">
        <w:rPr>
          <w:rStyle w:val="libAlaemChar"/>
          <w:rFonts w:eastAsia="KFGQPC Uthman Taha Naskh"/>
          <w:rtl/>
        </w:rPr>
        <w:t>)</w:t>
      </w:r>
      <w:r w:rsidR="00D7146E">
        <w:rPr>
          <w:rtl/>
          <w:lang w:bidi="fa-IR"/>
        </w:rPr>
        <w:t xml:space="preserve">؛ </w:t>
      </w:r>
      <w:r w:rsidRPr="00DE267A">
        <w:rPr>
          <w:rStyle w:val="libFootnotenumChar"/>
          <w:rtl/>
        </w:rPr>
        <w:t>(337)</w:t>
      </w:r>
      <w:r>
        <w:rPr>
          <w:rtl/>
          <w:lang w:bidi="fa-IR"/>
        </w:rPr>
        <w:t xml:space="preserve"> اگر نم</w:t>
      </w:r>
      <w:r w:rsidR="004E7E33">
        <w:rPr>
          <w:rtl/>
          <w:lang w:bidi="fa-IR"/>
        </w:rPr>
        <w:t xml:space="preserve">ی </w:t>
      </w:r>
      <w:r>
        <w:rPr>
          <w:rtl/>
          <w:lang w:bidi="fa-IR"/>
        </w:rPr>
        <w:t>دان</w:t>
      </w:r>
      <w:r w:rsidR="004E7E33">
        <w:rPr>
          <w:rtl/>
          <w:lang w:bidi="fa-IR"/>
        </w:rPr>
        <w:t>ی</w:t>
      </w:r>
      <w:r>
        <w:rPr>
          <w:rtl/>
          <w:lang w:bidi="fa-IR"/>
        </w:rPr>
        <w:t>د از آگاهان بپرس</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در هر صورت تلاش برا</w:t>
      </w:r>
      <w:r w:rsidR="004E7E33">
        <w:rPr>
          <w:rtl/>
          <w:lang w:bidi="fa-IR"/>
        </w:rPr>
        <w:t>ی</w:t>
      </w:r>
      <w:r>
        <w:rPr>
          <w:rtl/>
          <w:lang w:bidi="fa-IR"/>
        </w:rPr>
        <w:t xml:space="preserve"> فهم صح</w:t>
      </w:r>
      <w:r w:rsidR="004E7E33">
        <w:rPr>
          <w:rtl/>
          <w:lang w:bidi="fa-IR"/>
        </w:rPr>
        <w:t>ی</w:t>
      </w:r>
      <w:r>
        <w:rPr>
          <w:rtl/>
          <w:lang w:bidi="fa-IR"/>
        </w:rPr>
        <w:t>ح و دق</w:t>
      </w:r>
      <w:r w:rsidR="004E7E33">
        <w:rPr>
          <w:rtl/>
          <w:lang w:bidi="fa-IR"/>
        </w:rPr>
        <w:t>ی</w:t>
      </w:r>
      <w:r>
        <w:rPr>
          <w:rtl/>
          <w:lang w:bidi="fa-IR"/>
        </w:rPr>
        <w:t>ق از مسائل اسلام ذاتاً ثواب دارد</w:t>
      </w:r>
      <w:r w:rsidR="00D7146E">
        <w:rPr>
          <w:rtl/>
          <w:lang w:bidi="fa-IR"/>
        </w:rPr>
        <w:t xml:space="preserve">؛ </w:t>
      </w:r>
      <w:r>
        <w:rPr>
          <w:rtl/>
          <w:lang w:bidi="fa-IR"/>
        </w:rPr>
        <w:t>حال بنا بر حد</w:t>
      </w:r>
      <w:r w:rsidR="004E7E33">
        <w:rPr>
          <w:rtl/>
          <w:lang w:bidi="fa-IR"/>
        </w:rPr>
        <w:t>ی</w:t>
      </w:r>
      <w:r>
        <w:rPr>
          <w:rtl/>
          <w:lang w:bidi="fa-IR"/>
        </w:rPr>
        <w:t>ث شر</w:t>
      </w:r>
      <w:r w:rsidR="004E7E33">
        <w:rPr>
          <w:rtl/>
          <w:lang w:bidi="fa-IR"/>
        </w:rPr>
        <w:t>ی</w:t>
      </w:r>
      <w:r>
        <w:rPr>
          <w:rtl/>
          <w:lang w:bidi="fa-IR"/>
        </w:rPr>
        <w:t>ف</w:t>
      </w:r>
      <w:r w:rsidR="00D7146E">
        <w:rPr>
          <w:rtl/>
          <w:lang w:bidi="fa-IR"/>
        </w:rPr>
        <w:t xml:space="preserve">، </w:t>
      </w:r>
      <w:r>
        <w:rPr>
          <w:rtl/>
          <w:lang w:bidi="fa-IR"/>
        </w:rPr>
        <w:t>اگر مجتهد به نت</w:t>
      </w:r>
      <w:r w:rsidR="004E7E33">
        <w:rPr>
          <w:rtl/>
          <w:lang w:bidi="fa-IR"/>
        </w:rPr>
        <w:t>ی</w:t>
      </w:r>
      <w:r>
        <w:rPr>
          <w:rtl/>
          <w:lang w:bidi="fa-IR"/>
        </w:rPr>
        <w:t xml:space="preserve">جه حق برسد دو ثواب دارد و اگر نرسد </w:t>
      </w:r>
      <w:r w:rsidR="004E7E33">
        <w:rPr>
          <w:rtl/>
          <w:lang w:bidi="fa-IR"/>
        </w:rPr>
        <w:t>ی</w:t>
      </w:r>
      <w:r>
        <w:rPr>
          <w:rtl/>
          <w:lang w:bidi="fa-IR"/>
        </w:rPr>
        <w:t>ک ثواب</w:t>
      </w:r>
      <w:r w:rsidR="00D7146E">
        <w:rPr>
          <w:rtl/>
          <w:lang w:bidi="fa-IR"/>
        </w:rPr>
        <w:t xml:space="preserve">. </w:t>
      </w:r>
      <w:r>
        <w:rPr>
          <w:rtl/>
          <w:lang w:bidi="fa-IR"/>
        </w:rPr>
        <w:t>پس هم</w:t>
      </w:r>
      <w:r w:rsidR="004E7E33">
        <w:rPr>
          <w:rtl/>
          <w:lang w:bidi="fa-IR"/>
        </w:rPr>
        <w:t>ی</w:t>
      </w:r>
      <w:r>
        <w:rPr>
          <w:rtl/>
          <w:lang w:bidi="fa-IR"/>
        </w:rPr>
        <w:t>ن جد</w:t>
      </w:r>
      <w:r w:rsidR="004E7E33">
        <w:rPr>
          <w:rtl/>
          <w:lang w:bidi="fa-IR"/>
        </w:rPr>
        <w:t>ی</w:t>
      </w:r>
      <w:r>
        <w:rPr>
          <w:rtl/>
          <w:lang w:bidi="fa-IR"/>
        </w:rPr>
        <w:t>ت را برا</w:t>
      </w:r>
      <w:r w:rsidR="004E7E33">
        <w:rPr>
          <w:rtl/>
          <w:lang w:bidi="fa-IR"/>
        </w:rPr>
        <w:t>ی</w:t>
      </w:r>
      <w:r>
        <w:rPr>
          <w:rtl/>
          <w:lang w:bidi="fa-IR"/>
        </w:rPr>
        <w:t xml:space="preserve"> رس</w:t>
      </w:r>
      <w:r w:rsidR="004E7E33">
        <w:rPr>
          <w:rtl/>
          <w:lang w:bidi="fa-IR"/>
        </w:rPr>
        <w:t>ی</w:t>
      </w:r>
      <w:r>
        <w:rPr>
          <w:rtl/>
          <w:lang w:bidi="fa-IR"/>
        </w:rPr>
        <w:t>دن به نظر</w:t>
      </w:r>
      <w:r w:rsidR="004E7E33">
        <w:rPr>
          <w:rtl/>
          <w:lang w:bidi="fa-IR"/>
        </w:rPr>
        <w:t>ی</w:t>
      </w:r>
      <w:r>
        <w:rPr>
          <w:rtl/>
          <w:lang w:bidi="fa-IR"/>
        </w:rPr>
        <w:t>ه صح</w:t>
      </w:r>
      <w:r w:rsidR="004E7E33">
        <w:rPr>
          <w:rtl/>
          <w:lang w:bidi="fa-IR"/>
        </w:rPr>
        <w:t>ی</w:t>
      </w:r>
      <w:r>
        <w:rPr>
          <w:rtl/>
          <w:lang w:bidi="fa-IR"/>
        </w:rPr>
        <w:t>ح پسند</w:t>
      </w:r>
      <w:r w:rsidR="004E7E33">
        <w:rPr>
          <w:rtl/>
          <w:lang w:bidi="fa-IR"/>
        </w:rPr>
        <w:t>ی</w:t>
      </w:r>
      <w:r>
        <w:rPr>
          <w:rtl/>
          <w:lang w:bidi="fa-IR"/>
        </w:rPr>
        <w:t>ده است و دستور</w:t>
      </w:r>
      <w:r w:rsidR="004E7E33">
        <w:rPr>
          <w:rtl/>
          <w:lang w:bidi="fa-IR"/>
        </w:rPr>
        <w:t>ی</w:t>
      </w:r>
      <w:r>
        <w:rPr>
          <w:rtl/>
          <w:lang w:bidi="fa-IR"/>
        </w:rPr>
        <w:t xml:space="preserve"> ندار</w:t>
      </w:r>
      <w:r w:rsidR="004E7E33">
        <w:rPr>
          <w:rtl/>
          <w:lang w:bidi="fa-IR"/>
        </w:rPr>
        <w:t>ی</w:t>
      </w:r>
      <w:r>
        <w:rPr>
          <w:rtl/>
          <w:lang w:bidi="fa-IR"/>
        </w:rPr>
        <w:t>م که شما اکتفا کن</w:t>
      </w:r>
      <w:r w:rsidR="004E7E33">
        <w:rPr>
          <w:rtl/>
          <w:lang w:bidi="fa-IR"/>
        </w:rPr>
        <w:t>ی</w:t>
      </w:r>
      <w:r>
        <w:rPr>
          <w:rtl/>
          <w:lang w:bidi="fa-IR"/>
        </w:rPr>
        <w:t>د بر نظر</w:t>
      </w:r>
      <w:r w:rsidR="004E7E33">
        <w:rPr>
          <w:rtl/>
          <w:lang w:bidi="fa-IR"/>
        </w:rPr>
        <w:t>ی</w:t>
      </w:r>
      <w:r>
        <w:rPr>
          <w:rtl/>
          <w:lang w:bidi="fa-IR"/>
        </w:rPr>
        <w:t>ه دانشمندان که در قبل ب</w:t>
      </w:r>
      <w:r w:rsidR="004E7E33">
        <w:rPr>
          <w:rtl/>
          <w:lang w:bidi="fa-IR"/>
        </w:rPr>
        <w:t>ی</w:t>
      </w:r>
      <w:r>
        <w:rPr>
          <w:rtl/>
          <w:lang w:bidi="fa-IR"/>
        </w:rPr>
        <w:t>ان کرده</w:t>
      </w:r>
      <w:r w:rsidR="004E7E33">
        <w:rPr>
          <w:rtl/>
          <w:lang w:bidi="fa-IR"/>
        </w:rPr>
        <w:t xml:space="preserve"> </w:t>
      </w:r>
      <w:r>
        <w:rPr>
          <w:rtl/>
          <w:lang w:bidi="fa-IR"/>
        </w:rPr>
        <w:t>اند</w:t>
      </w:r>
      <w:r w:rsidR="00D7146E">
        <w:rPr>
          <w:rtl/>
          <w:lang w:bidi="fa-IR"/>
        </w:rPr>
        <w:t xml:space="preserve">. </w:t>
      </w:r>
      <w:r w:rsidRPr="00DE267A">
        <w:rPr>
          <w:rStyle w:val="libFootnotenumChar"/>
          <w:rtl/>
        </w:rPr>
        <w:t>(338)</w:t>
      </w:r>
    </w:p>
    <w:p w:rsidR="00F77A11" w:rsidRDefault="00F77A11" w:rsidP="00F77A11">
      <w:pPr>
        <w:pStyle w:val="libNormal"/>
        <w:rPr>
          <w:rtl/>
          <w:lang w:bidi="fa-IR"/>
        </w:rPr>
      </w:pPr>
      <w:r>
        <w:rPr>
          <w:rtl/>
          <w:lang w:bidi="fa-IR"/>
        </w:rPr>
        <w:lastRenderedPageBreak/>
        <w:t>4</w:t>
      </w:r>
      <w:r w:rsidR="00D7146E">
        <w:rPr>
          <w:rtl/>
          <w:lang w:bidi="fa-IR"/>
        </w:rPr>
        <w:t xml:space="preserve">. </w:t>
      </w:r>
      <w:r>
        <w:rPr>
          <w:rtl/>
          <w:lang w:bidi="fa-IR"/>
        </w:rPr>
        <w:t>مبارزه با ب</w:t>
      </w:r>
      <w:r w:rsidR="004E7E33">
        <w:rPr>
          <w:rtl/>
          <w:lang w:bidi="fa-IR"/>
        </w:rPr>
        <w:t xml:space="preserve">ی </w:t>
      </w:r>
      <w:r>
        <w:rPr>
          <w:rtl/>
          <w:lang w:bidi="fa-IR"/>
        </w:rPr>
        <w:t>اطلاع نگه</w:t>
      </w:r>
      <w:r w:rsidR="004E7E33">
        <w:rPr>
          <w:rtl/>
          <w:lang w:bidi="fa-IR"/>
        </w:rPr>
        <w:t xml:space="preserve"> </w:t>
      </w:r>
      <w:r>
        <w:rPr>
          <w:rtl/>
          <w:lang w:bidi="fa-IR"/>
        </w:rPr>
        <w:t>داشتن مردم</w:t>
      </w:r>
      <w:r w:rsidR="00D7146E">
        <w:rPr>
          <w:rtl/>
          <w:lang w:bidi="fa-IR"/>
        </w:rPr>
        <w:t xml:space="preserve">: </w:t>
      </w:r>
      <w:r>
        <w:rPr>
          <w:rtl/>
          <w:lang w:bidi="fa-IR"/>
        </w:rPr>
        <w:t>اسلام افراد جامعه را موظف م</w:t>
      </w:r>
      <w:r w:rsidR="004E7E33">
        <w:rPr>
          <w:rtl/>
          <w:lang w:bidi="fa-IR"/>
        </w:rPr>
        <w:t xml:space="preserve">ی </w:t>
      </w:r>
      <w:r>
        <w:rPr>
          <w:rtl/>
          <w:lang w:bidi="fa-IR"/>
        </w:rPr>
        <w:t>کند از امور کشور و سرنوشت خود آگاه</w:t>
      </w:r>
      <w:r w:rsidR="004E7E33">
        <w:rPr>
          <w:rtl/>
          <w:lang w:bidi="fa-IR"/>
        </w:rPr>
        <w:t>ی</w:t>
      </w:r>
      <w:r>
        <w:rPr>
          <w:rtl/>
          <w:lang w:bidi="fa-IR"/>
        </w:rPr>
        <w:t xml:space="preserve"> پ</w:t>
      </w:r>
      <w:r w:rsidR="004E7E33">
        <w:rPr>
          <w:rtl/>
          <w:lang w:bidi="fa-IR"/>
        </w:rPr>
        <w:t>ی</w:t>
      </w:r>
      <w:r>
        <w:rPr>
          <w:rtl/>
          <w:lang w:bidi="fa-IR"/>
        </w:rPr>
        <w:t>دا کنند و دولت را موظف م</w:t>
      </w:r>
      <w:r w:rsidR="004E7E33">
        <w:rPr>
          <w:rtl/>
          <w:lang w:bidi="fa-IR"/>
        </w:rPr>
        <w:t xml:space="preserve">ی </w:t>
      </w:r>
      <w:r>
        <w:rPr>
          <w:rtl/>
          <w:lang w:bidi="fa-IR"/>
        </w:rPr>
        <w:t>کند که مردم را در جر</w:t>
      </w:r>
      <w:r w:rsidR="004E7E33">
        <w:rPr>
          <w:rtl/>
          <w:lang w:bidi="fa-IR"/>
        </w:rPr>
        <w:t>ی</w:t>
      </w:r>
      <w:r>
        <w:rPr>
          <w:rtl/>
          <w:lang w:bidi="fa-IR"/>
        </w:rPr>
        <w:t>ان امور قرار دهند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«کس</w:t>
      </w:r>
      <w:r w:rsidR="004E7E33">
        <w:rPr>
          <w:rtl/>
          <w:lang w:bidi="fa-IR"/>
        </w:rPr>
        <w:t>ی</w:t>
      </w:r>
      <w:r>
        <w:rPr>
          <w:rtl/>
          <w:lang w:bidi="fa-IR"/>
        </w:rPr>
        <w:t xml:space="preserve"> که با آرا</w:t>
      </w:r>
      <w:r w:rsidR="004E7E33">
        <w:rPr>
          <w:rtl/>
          <w:lang w:bidi="fa-IR"/>
        </w:rPr>
        <w:t>ی</w:t>
      </w:r>
      <w:r>
        <w:rPr>
          <w:rtl/>
          <w:lang w:bidi="fa-IR"/>
        </w:rPr>
        <w:t xml:space="preserve"> گوناگون روبه رو شود موارد خطا</w:t>
      </w:r>
      <w:r w:rsidR="004E7E33">
        <w:rPr>
          <w:rtl/>
          <w:lang w:bidi="fa-IR"/>
        </w:rPr>
        <w:t>ی</w:t>
      </w:r>
      <w:r>
        <w:rPr>
          <w:rtl/>
          <w:lang w:bidi="fa-IR"/>
        </w:rPr>
        <w:t xml:space="preserve"> آن</w:t>
      </w:r>
      <w:r w:rsidR="004E7E33">
        <w:rPr>
          <w:rtl/>
          <w:lang w:bidi="fa-IR"/>
        </w:rPr>
        <w:t xml:space="preserve"> </w:t>
      </w:r>
      <w:r>
        <w:rPr>
          <w:rtl/>
          <w:lang w:bidi="fa-IR"/>
        </w:rPr>
        <w:t>ها را از درست باز خواهد شناخت»</w:t>
      </w:r>
      <w:r w:rsidR="00D7146E">
        <w:rPr>
          <w:rtl/>
          <w:lang w:bidi="fa-IR"/>
        </w:rPr>
        <w:t xml:space="preserve">. </w:t>
      </w:r>
      <w:r w:rsidRPr="00DE267A">
        <w:rPr>
          <w:rStyle w:val="libFootnotenumChar"/>
          <w:rtl/>
        </w:rPr>
        <w:t>(339)</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مبارزه با سانسور افکار و احترام به تفکر آزاد</w:t>
      </w:r>
      <w:r w:rsidR="00D7146E">
        <w:rPr>
          <w:rtl/>
          <w:lang w:bidi="fa-IR"/>
        </w:rPr>
        <w:t xml:space="preserve">: </w:t>
      </w:r>
      <w:r>
        <w:rPr>
          <w:rtl/>
          <w:lang w:bidi="fa-IR"/>
        </w:rPr>
        <w:t>قرآن در ا</w:t>
      </w:r>
      <w:r w:rsidR="004E7E33">
        <w:rPr>
          <w:rtl/>
          <w:lang w:bidi="fa-IR"/>
        </w:rPr>
        <w:t>ی</w:t>
      </w:r>
      <w:r>
        <w:rPr>
          <w:rtl/>
          <w:lang w:bidi="fa-IR"/>
        </w:rPr>
        <w:t>ن مورد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فَبَشِّرْ عِبادِ * الَّذِینَ یسْتَمِعُونَ الْقَوْلَ فَیتَّبِعُونَ أَحْسَنَهُ</w:t>
      </w:r>
      <w:r w:rsidRPr="00AF1824">
        <w:rPr>
          <w:rStyle w:val="libAlaemChar"/>
          <w:rFonts w:eastAsia="KFGQPC Uthman Taha Naskh"/>
          <w:rtl/>
        </w:rPr>
        <w:t>)</w:t>
      </w:r>
      <w:r w:rsidR="00D7146E">
        <w:rPr>
          <w:rtl/>
          <w:lang w:bidi="fa-IR"/>
        </w:rPr>
        <w:t xml:space="preserve">؛ </w:t>
      </w:r>
      <w:r w:rsidR="00F77A11" w:rsidRPr="00DE267A">
        <w:rPr>
          <w:rStyle w:val="libFootnotenumChar"/>
          <w:rtl/>
        </w:rPr>
        <w:t>(340)</w:t>
      </w:r>
      <w:r w:rsidR="00F77A11">
        <w:rPr>
          <w:rtl/>
          <w:lang w:bidi="fa-IR"/>
        </w:rPr>
        <w:t xml:space="preserve"> پس بندگان مرا بشارت ده</w:t>
      </w:r>
      <w:r w:rsidR="00D7146E">
        <w:rPr>
          <w:rtl/>
          <w:lang w:bidi="fa-IR"/>
        </w:rPr>
        <w:t xml:space="preserve">، </w:t>
      </w:r>
      <w:r w:rsidR="00F77A11">
        <w:rPr>
          <w:rtl/>
          <w:lang w:bidi="fa-IR"/>
        </w:rPr>
        <w:t>همان کسان</w:t>
      </w:r>
      <w:r w:rsidR="004E7E33">
        <w:rPr>
          <w:rtl/>
          <w:lang w:bidi="fa-IR"/>
        </w:rPr>
        <w:t>ی</w:t>
      </w:r>
      <w:r w:rsidR="00F77A11">
        <w:rPr>
          <w:rtl/>
          <w:lang w:bidi="fa-IR"/>
        </w:rPr>
        <w:t xml:space="preserve"> که سخنان را م</w:t>
      </w:r>
      <w:r w:rsidR="004E7E33">
        <w:rPr>
          <w:rtl/>
          <w:lang w:bidi="fa-IR"/>
        </w:rPr>
        <w:t xml:space="preserve">ی </w:t>
      </w:r>
      <w:r w:rsidR="00F77A11">
        <w:rPr>
          <w:rtl/>
          <w:lang w:bidi="fa-IR"/>
        </w:rPr>
        <w:t>شنوند و از ن</w:t>
      </w:r>
      <w:r w:rsidR="004E7E33">
        <w:rPr>
          <w:rtl/>
          <w:lang w:bidi="fa-IR"/>
        </w:rPr>
        <w:t>ی</w:t>
      </w:r>
      <w:r w:rsidR="00F77A11">
        <w:rPr>
          <w:rtl/>
          <w:lang w:bidi="fa-IR"/>
        </w:rPr>
        <w:t>کوتر</w:t>
      </w:r>
      <w:r w:rsidR="004E7E33">
        <w:rPr>
          <w:rtl/>
          <w:lang w:bidi="fa-IR"/>
        </w:rPr>
        <w:t>ی</w:t>
      </w:r>
      <w:r w:rsidR="00F77A11">
        <w:rPr>
          <w:rtl/>
          <w:lang w:bidi="fa-IR"/>
        </w:rPr>
        <w:t>ن آن</w:t>
      </w:r>
      <w:r w:rsidR="004E7E33">
        <w:rPr>
          <w:rtl/>
          <w:lang w:bidi="fa-IR"/>
        </w:rPr>
        <w:t xml:space="preserve"> </w:t>
      </w:r>
      <w:r w:rsidR="00F77A11">
        <w:rPr>
          <w:rtl/>
          <w:lang w:bidi="fa-IR"/>
        </w:rPr>
        <w:t>ها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نکته شا</w:t>
      </w:r>
      <w:r w:rsidR="004E7E33">
        <w:rPr>
          <w:rtl/>
          <w:lang w:bidi="fa-IR"/>
        </w:rPr>
        <w:t>ی</w:t>
      </w:r>
      <w:r>
        <w:rPr>
          <w:rtl/>
          <w:lang w:bidi="fa-IR"/>
        </w:rPr>
        <w:t>ان ذکر ا</w:t>
      </w:r>
      <w:r w:rsidR="004E7E33">
        <w:rPr>
          <w:rtl/>
          <w:lang w:bidi="fa-IR"/>
        </w:rPr>
        <w:t>ی</w:t>
      </w:r>
      <w:r>
        <w:rPr>
          <w:rtl/>
          <w:lang w:bidi="fa-IR"/>
        </w:rPr>
        <w:t>ن که ب</w:t>
      </w:r>
      <w:r w:rsidR="004E7E33">
        <w:rPr>
          <w:rtl/>
          <w:lang w:bidi="fa-IR"/>
        </w:rPr>
        <w:t>ی</w:t>
      </w:r>
      <w:r>
        <w:rPr>
          <w:rtl/>
          <w:lang w:bidi="fa-IR"/>
        </w:rPr>
        <w:t>ن آزاد</w:t>
      </w:r>
      <w:r w:rsidR="004E7E33">
        <w:rPr>
          <w:rtl/>
          <w:lang w:bidi="fa-IR"/>
        </w:rPr>
        <w:t>ی</w:t>
      </w:r>
      <w:r>
        <w:rPr>
          <w:rtl/>
          <w:lang w:bidi="fa-IR"/>
        </w:rPr>
        <w:t xml:space="preserve"> اند</w:t>
      </w:r>
      <w:r w:rsidR="004E7E33">
        <w:rPr>
          <w:rtl/>
          <w:lang w:bidi="fa-IR"/>
        </w:rPr>
        <w:t>ی</w:t>
      </w:r>
      <w:r>
        <w:rPr>
          <w:rtl/>
          <w:lang w:bidi="fa-IR"/>
        </w:rPr>
        <w:t>شه و آزاد</w:t>
      </w:r>
      <w:r w:rsidR="004E7E33">
        <w:rPr>
          <w:rtl/>
          <w:lang w:bidi="fa-IR"/>
        </w:rPr>
        <w:t>ی</w:t>
      </w:r>
      <w:r>
        <w:rPr>
          <w:rtl/>
          <w:lang w:bidi="fa-IR"/>
        </w:rPr>
        <w:t xml:space="preserve"> عق</w:t>
      </w:r>
      <w:r w:rsidR="004E7E33">
        <w:rPr>
          <w:rtl/>
          <w:lang w:bidi="fa-IR"/>
        </w:rPr>
        <w:t>ی</w:t>
      </w:r>
      <w:r>
        <w:rPr>
          <w:rtl/>
          <w:lang w:bidi="fa-IR"/>
        </w:rPr>
        <w:t>ده تفاوت وجود دارد</w:t>
      </w:r>
      <w:r w:rsidR="00D7146E">
        <w:rPr>
          <w:rtl/>
          <w:lang w:bidi="fa-IR"/>
        </w:rPr>
        <w:t xml:space="preserve">؛ </w:t>
      </w:r>
      <w:r>
        <w:rPr>
          <w:rtl/>
          <w:lang w:bidi="fa-IR"/>
        </w:rPr>
        <w:t>در عق</w:t>
      </w:r>
      <w:r w:rsidR="004E7E33">
        <w:rPr>
          <w:rtl/>
          <w:lang w:bidi="fa-IR"/>
        </w:rPr>
        <w:t>ی</w:t>
      </w:r>
      <w:r>
        <w:rPr>
          <w:rtl/>
          <w:lang w:bidi="fa-IR"/>
        </w:rPr>
        <w:t>ده تعلق خاطر و وابستگ</w:t>
      </w:r>
      <w:r w:rsidR="004E7E33">
        <w:rPr>
          <w:rtl/>
          <w:lang w:bidi="fa-IR"/>
        </w:rPr>
        <w:t>ی</w:t>
      </w:r>
      <w:r>
        <w:rPr>
          <w:rtl/>
          <w:lang w:bidi="fa-IR"/>
        </w:rPr>
        <w:t xml:space="preserve"> هست</w:t>
      </w:r>
      <w:r w:rsidR="00D7146E">
        <w:rPr>
          <w:rtl/>
          <w:lang w:bidi="fa-IR"/>
        </w:rPr>
        <w:t xml:space="preserve">، </w:t>
      </w:r>
      <w:r>
        <w:rPr>
          <w:rtl/>
          <w:lang w:bidi="fa-IR"/>
        </w:rPr>
        <w:t>در حال</w:t>
      </w:r>
      <w:r w:rsidR="004E7E33">
        <w:rPr>
          <w:rtl/>
          <w:lang w:bidi="fa-IR"/>
        </w:rPr>
        <w:t>ی</w:t>
      </w:r>
      <w:r>
        <w:rPr>
          <w:rtl/>
          <w:lang w:bidi="fa-IR"/>
        </w:rPr>
        <w:t xml:space="preserve"> که ا</w:t>
      </w:r>
      <w:r w:rsidR="004E7E33">
        <w:rPr>
          <w:rtl/>
          <w:lang w:bidi="fa-IR"/>
        </w:rPr>
        <w:t>ی</w:t>
      </w:r>
      <w:r>
        <w:rPr>
          <w:rtl/>
          <w:lang w:bidi="fa-IR"/>
        </w:rPr>
        <w:t>ن تعلق خاطر در آزاد</w:t>
      </w:r>
      <w:r w:rsidR="004E7E33">
        <w:rPr>
          <w:rtl/>
          <w:lang w:bidi="fa-IR"/>
        </w:rPr>
        <w:t>ی</w:t>
      </w:r>
      <w:r>
        <w:rPr>
          <w:rtl/>
          <w:lang w:bidi="fa-IR"/>
        </w:rPr>
        <w:t xml:space="preserve"> اند</w:t>
      </w:r>
      <w:r w:rsidR="004E7E33">
        <w:rPr>
          <w:rtl/>
          <w:lang w:bidi="fa-IR"/>
        </w:rPr>
        <w:t>ی</w:t>
      </w:r>
      <w:r>
        <w:rPr>
          <w:rtl/>
          <w:lang w:bidi="fa-IR"/>
        </w:rPr>
        <w:t>شه وجود ندارد</w:t>
      </w:r>
      <w:r w:rsidR="00D7146E">
        <w:rPr>
          <w:rtl/>
          <w:lang w:bidi="fa-IR"/>
        </w:rPr>
        <w:t>.</w:t>
      </w:r>
    </w:p>
    <w:p w:rsidR="0091662B" w:rsidRDefault="00F77A11" w:rsidP="00F77A11">
      <w:pPr>
        <w:pStyle w:val="libNormal"/>
        <w:rPr>
          <w:rtl/>
          <w:lang w:bidi="fa-IR"/>
        </w:rPr>
      </w:pPr>
      <w:r>
        <w:rPr>
          <w:rtl/>
          <w:lang w:bidi="fa-IR"/>
        </w:rPr>
        <w:t>6</w:t>
      </w:r>
      <w:r w:rsidR="00D7146E">
        <w:rPr>
          <w:rtl/>
          <w:lang w:bidi="fa-IR"/>
        </w:rPr>
        <w:t xml:space="preserve">. </w:t>
      </w:r>
      <w:r>
        <w:rPr>
          <w:rtl/>
          <w:lang w:bidi="fa-IR"/>
        </w:rPr>
        <w:t>مبارزه با غرا</w:t>
      </w:r>
      <w:r w:rsidR="004E7E33">
        <w:rPr>
          <w:rtl/>
          <w:lang w:bidi="fa-IR"/>
        </w:rPr>
        <w:t>ی</w:t>
      </w:r>
      <w:r>
        <w:rPr>
          <w:rtl/>
          <w:lang w:bidi="fa-IR"/>
        </w:rPr>
        <w:t>ز و ام</w:t>
      </w:r>
      <w:r w:rsidR="004E7E33">
        <w:rPr>
          <w:rtl/>
          <w:lang w:bidi="fa-IR"/>
        </w:rPr>
        <w:t>ی</w:t>
      </w:r>
      <w:r>
        <w:rPr>
          <w:rtl/>
          <w:lang w:bidi="fa-IR"/>
        </w:rPr>
        <w:t>ال</w:t>
      </w:r>
      <w:r w:rsidR="00D7146E">
        <w:rPr>
          <w:rtl/>
          <w:lang w:bidi="fa-IR"/>
        </w:rPr>
        <w:t xml:space="preserve">: </w:t>
      </w:r>
      <w:r>
        <w:rPr>
          <w:rtl/>
          <w:lang w:bidi="fa-IR"/>
        </w:rPr>
        <w:t>اگر انسان اس</w:t>
      </w:r>
      <w:r w:rsidR="004E7E33">
        <w:rPr>
          <w:rtl/>
          <w:lang w:bidi="fa-IR"/>
        </w:rPr>
        <w:t>ی</w:t>
      </w:r>
      <w:r>
        <w:rPr>
          <w:rtl/>
          <w:lang w:bidi="fa-IR"/>
        </w:rPr>
        <w:t>ر غرا</w:t>
      </w:r>
      <w:r w:rsidR="004E7E33">
        <w:rPr>
          <w:rtl/>
          <w:lang w:bidi="fa-IR"/>
        </w:rPr>
        <w:t>ی</w:t>
      </w:r>
      <w:r>
        <w:rPr>
          <w:rtl/>
          <w:lang w:bidi="fa-IR"/>
        </w:rPr>
        <w:t>ز و هواها</w:t>
      </w:r>
      <w:r w:rsidR="004E7E33">
        <w:rPr>
          <w:rtl/>
          <w:lang w:bidi="fa-IR"/>
        </w:rPr>
        <w:t>ی</w:t>
      </w:r>
      <w:r>
        <w:rPr>
          <w:rtl/>
          <w:lang w:bidi="fa-IR"/>
        </w:rPr>
        <w:t xml:space="preserve"> نفسان</w:t>
      </w:r>
      <w:r w:rsidR="004E7E33">
        <w:rPr>
          <w:rtl/>
          <w:lang w:bidi="fa-IR"/>
        </w:rPr>
        <w:t>ی</w:t>
      </w:r>
      <w:r>
        <w:rPr>
          <w:rtl/>
          <w:lang w:bidi="fa-IR"/>
        </w:rPr>
        <w:t xml:space="preserve"> قرار بگ</w:t>
      </w:r>
      <w:r w:rsidR="004E7E33">
        <w:rPr>
          <w:rtl/>
          <w:lang w:bidi="fa-IR"/>
        </w:rPr>
        <w:t>ی</w:t>
      </w:r>
      <w:r>
        <w:rPr>
          <w:rtl/>
          <w:lang w:bidi="fa-IR"/>
        </w:rPr>
        <w:t>رد پرده</w:t>
      </w:r>
      <w:r w:rsidR="004E7E33">
        <w:rPr>
          <w:rtl/>
          <w:lang w:bidi="fa-IR"/>
        </w:rPr>
        <w:t xml:space="preserve"> </w:t>
      </w:r>
      <w:r>
        <w:rPr>
          <w:rtl/>
          <w:lang w:bidi="fa-IR"/>
        </w:rPr>
        <w:t>ا</w:t>
      </w:r>
      <w:r w:rsidR="004E7E33">
        <w:rPr>
          <w:rtl/>
          <w:lang w:bidi="fa-IR"/>
        </w:rPr>
        <w:t>ی</w:t>
      </w:r>
      <w:r>
        <w:rPr>
          <w:rtl/>
          <w:lang w:bidi="fa-IR"/>
        </w:rPr>
        <w:t xml:space="preserve"> ضخ</w:t>
      </w:r>
      <w:r w:rsidR="004E7E33">
        <w:rPr>
          <w:rtl/>
          <w:lang w:bidi="fa-IR"/>
        </w:rPr>
        <w:t>ی</w:t>
      </w:r>
      <w:r>
        <w:rPr>
          <w:rtl/>
          <w:lang w:bidi="fa-IR"/>
        </w:rPr>
        <w:t>م اند</w:t>
      </w:r>
      <w:r w:rsidR="004E7E33">
        <w:rPr>
          <w:rtl/>
          <w:lang w:bidi="fa-IR"/>
        </w:rPr>
        <w:t>ی</w:t>
      </w:r>
      <w:r>
        <w:rPr>
          <w:rtl/>
          <w:lang w:bidi="fa-IR"/>
        </w:rPr>
        <w:t>شه او را م</w:t>
      </w:r>
      <w:r w:rsidR="004E7E33">
        <w:rPr>
          <w:rtl/>
          <w:lang w:bidi="fa-IR"/>
        </w:rPr>
        <w:t xml:space="preserve">ی </w:t>
      </w:r>
      <w:r>
        <w:rPr>
          <w:rtl/>
          <w:lang w:bidi="fa-IR"/>
        </w:rPr>
        <w:t>پوشاند و قدرت اند</w:t>
      </w:r>
      <w:r w:rsidR="004E7E33">
        <w:rPr>
          <w:rtl/>
          <w:lang w:bidi="fa-IR"/>
        </w:rPr>
        <w:t>ی</w:t>
      </w:r>
      <w:r>
        <w:rPr>
          <w:rtl/>
          <w:lang w:bidi="fa-IR"/>
        </w:rPr>
        <w:t>ش</w:t>
      </w:r>
      <w:r w:rsidR="004E7E33">
        <w:rPr>
          <w:rtl/>
          <w:lang w:bidi="fa-IR"/>
        </w:rPr>
        <w:t>ی</w:t>
      </w:r>
      <w:r>
        <w:rPr>
          <w:rtl/>
          <w:lang w:bidi="fa-IR"/>
        </w:rPr>
        <w:t>دن در مسائل اساس</w:t>
      </w:r>
      <w:r w:rsidR="004E7E33">
        <w:rPr>
          <w:rtl/>
          <w:lang w:bidi="fa-IR"/>
        </w:rPr>
        <w:t>ی</w:t>
      </w:r>
      <w:r>
        <w:rPr>
          <w:rtl/>
          <w:lang w:bidi="fa-IR"/>
        </w:rPr>
        <w:t xml:space="preserve"> را که موجب رشد و تکامل است پ</w:t>
      </w:r>
      <w:r w:rsidR="004E7E33">
        <w:rPr>
          <w:rtl/>
          <w:lang w:bidi="fa-IR"/>
        </w:rPr>
        <w:t>ی</w:t>
      </w:r>
      <w:r>
        <w:rPr>
          <w:rtl/>
          <w:lang w:bidi="fa-IR"/>
        </w:rPr>
        <w:t>دا نم</w:t>
      </w:r>
      <w:r w:rsidR="004E7E33">
        <w:rPr>
          <w:rtl/>
          <w:lang w:bidi="fa-IR"/>
        </w:rPr>
        <w:t xml:space="preserve">ی </w:t>
      </w:r>
      <w:r>
        <w:rPr>
          <w:rtl/>
          <w:lang w:bidi="fa-IR"/>
        </w:rPr>
        <w:t>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وَنُقَلِّبُ أَفِْدَتَهُمْ وَأَبْصارَهُمْ کَما لَمْ یؤْمِنُوا بِهِ أَوَّلَ مَرَّةٍ وَنَذَرُهُمْ فِی طُغْیانِهِمْ یعْمَهُونَ</w:t>
      </w:r>
      <w:r w:rsidRPr="00AF1824">
        <w:rPr>
          <w:rStyle w:val="libAlaemChar"/>
          <w:rFonts w:eastAsia="KFGQPC Uthman Taha Naskh"/>
          <w:rtl/>
        </w:rPr>
        <w:t>)</w:t>
      </w:r>
      <w:r w:rsidR="00D7146E">
        <w:rPr>
          <w:rtl/>
          <w:lang w:bidi="fa-IR"/>
        </w:rPr>
        <w:t xml:space="preserve">؛ </w:t>
      </w:r>
      <w:r w:rsidR="00F77A11" w:rsidRPr="00DE267A">
        <w:rPr>
          <w:rStyle w:val="libFootnotenumChar"/>
          <w:rtl/>
        </w:rPr>
        <w:t>(341)</w:t>
      </w:r>
      <w:r w:rsidR="00F77A11">
        <w:rPr>
          <w:rtl/>
          <w:lang w:bidi="fa-IR"/>
        </w:rPr>
        <w:t xml:space="preserve"> و ما دل</w:t>
      </w:r>
      <w:r w:rsidR="004E7E33">
        <w:rPr>
          <w:rtl/>
          <w:lang w:bidi="fa-IR"/>
        </w:rPr>
        <w:t xml:space="preserve"> </w:t>
      </w:r>
      <w:r w:rsidR="00F77A11">
        <w:rPr>
          <w:rtl/>
          <w:lang w:bidi="fa-IR"/>
        </w:rPr>
        <w:t>ها و چشم</w:t>
      </w:r>
      <w:r w:rsidR="004E7E33">
        <w:rPr>
          <w:rtl/>
          <w:lang w:bidi="fa-IR"/>
        </w:rPr>
        <w:t xml:space="preserve"> </w:t>
      </w:r>
      <w:r w:rsidR="00F77A11">
        <w:rPr>
          <w:rtl/>
          <w:lang w:bidi="fa-IR"/>
        </w:rPr>
        <w:t>ها</w:t>
      </w:r>
      <w:r w:rsidR="004E7E33">
        <w:rPr>
          <w:rtl/>
          <w:lang w:bidi="fa-IR"/>
        </w:rPr>
        <w:t>ی</w:t>
      </w:r>
      <w:r w:rsidR="00F77A11">
        <w:rPr>
          <w:rtl/>
          <w:lang w:bidi="fa-IR"/>
        </w:rPr>
        <w:t xml:space="preserve"> آنان را واژگون م</w:t>
      </w:r>
      <w:r w:rsidR="004E7E33">
        <w:rPr>
          <w:rtl/>
          <w:lang w:bidi="fa-IR"/>
        </w:rPr>
        <w:t xml:space="preserve">ی </w:t>
      </w:r>
      <w:r w:rsidR="00F77A11">
        <w:rPr>
          <w:rtl/>
          <w:lang w:bidi="fa-IR"/>
        </w:rPr>
        <w:t>ساز</w:t>
      </w:r>
      <w:r w:rsidR="004E7E33">
        <w:rPr>
          <w:rtl/>
          <w:lang w:bidi="fa-IR"/>
        </w:rPr>
        <w:t>ی</w:t>
      </w:r>
      <w:r w:rsidR="00F77A11">
        <w:rPr>
          <w:rtl/>
          <w:lang w:bidi="fa-IR"/>
        </w:rPr>
        <w:t>م (آر</w:t>
      </w:r>
      <w:r w:rsidR="004E7E33">
        <w:rPr>
          <w:rtl/>
          <w:lang w:bidi="fa-IR"/>
        </w:rPr>
        <w:t>ی</w:t>
      </w:r>
      <w:r w:rsidR="00F77A11">
        <w:rPr>
          <w:rtl/>
          <w:lang w:bidi="fa-IR"/>
        </w:rPr>
        <w:t xml:space="preserve"> آن</w:t>
      </w:r>
      <w:r w:rsidR="004E7E33">
        <w:rPr>
          <w:rtl/>
          <w:lang w:bidi="fa-IR"/>
        </w:rPr>
        <w:t xml:space="preserve"> </w:t>
      </w:r>
      <w:r w:rsidR="00F77A11">
        <w:rPr>
          <w:rtl/>
          <w:lang w:bidi="fa-IR"/>
        </w:rPr>
        <w:t>ها ا</w:t>
      </w:r>
      <w:r w:rsidR="004E7E33">
        <w:rPr>
          <w:rtl/>
          <w:lang w:bidi="fa-IR"/>
        </w:rPr>
        <w:t>ی</w:t>
      </w:r>
      <w:r w:rsidR="00F77A11">
        <w:rPr>
          <w:rtl/>
          <w:lang w:bidi="fa-IR"/>
        </w:rPr>
        <w:t>مان نم</w:t>
      </w:r>
      <w:r w:rsidR="004E7E33">
        <w:rPr>
          <w:rtl/>
          <w:lang w:bidi="fa-IR"/>
        </w:rPr>
        <w:t xml:space="preserve">ی </w:t>
      </w:r>
      <w:r w:rsidR="00F77A11">
        <w:rPr>
          <w:rtl/>
          <w:lang w:bidi="fa-IR"/>
        </w:rPr>
        <w:t>آورند)</w:t>
      </w:r>
      <w:r w:rsidR="00D7146E">
        <w:rPr>
          <w:rtl/>
          <w:lang w:bidi="fa-IR"/>
        </w:rPr>
        <w:t xml:space="preserve">، </w:t>
      </w:r>
      <w:r w:rsidR="00F77A11">
        <w:rPr>
          <w:rtl/>
          <w:lang w:bidi="fa-IR"/>
        </w:rPr>
        <w:t>همان گونه که در آغاز به آن ا</w:t>
      </w:r>
      <w:r w:rsidR="004E7E33">
        <w:rPr>
          <w:rtl/>
          <w:lang w:bidi="fa-IR"/>
        </w:rPr>
        <w:t>ی</w:t>
      </w:r>
      <w:r w:rsidR="00F77A11">
        <w:rPr>
          <w:rtl/>
          <w:lang w:bidi="fa-IR"/>
        </w:rPr>
        <w:t>مان ن</w:t>
      </w:r>
      <w:r w:rsidR="004E7E33">
        <w:rPr>
          <w:rtl/>
          <w:lang w:bidi="fa-IR"/>
        </w:rPr>
        <w:t>ی</w:t>
      </w:r>
      <w:r w:rsidR="00F77A11">
        <w:rPr>
          <w:rtl/>
          <w:lang w:bidi="fa-IR"/>
        </w:rPr>
        <w:t>اوردند و آنان را در حال طغ</w:t>
      </w:r>
      <w:r w:rsidR="004E7E33">
        <w:rPr>
          <w:rtl/>
          <w:lang w:bidi="fa-IR"/>
        </w:rPr>
        <w:t>ی</w:t>
      </w:r>
      <w:r w:rsidR="00F77A11">
        <w:rPr>
          <w:rtl/>
          <w:lang w:bidi="fa-IR"/>
        </w:rPr>
        <w:t>ان و سرکش</w:t>
      </w:r>
      <w:r w:rsidR="004E7E33">
        <w:rPr>
          <w:rtl/>
          <w:lang w:bidi="fa-IR"/>
        </w:rPr>
        <w:t>ی</w:t>
      </w:r>
      <w:r w:rsidR="00F77A11">
        <w:rPr>
          <w:rtl/>
          <w:lang w:bidi="fa-IR"/>
        </w:rPr>
        <w:t xml:space="preserve"> به خود وام</w:t>
      </w:r>
      <w:r w:rsidR="004E7E33">
        <w:rPr>
          <w:rtl/>
          <w:lang w:bidi="fa-IR"/>
        </w:rPr>
        <w:t xml:space="preserve">ی </w:t>
      </w:r>
      <w:r w:rsidR="00F77A11">
        <w:rPr>
          <w:rtl/>
          <w:lang w:bidi="fa-IR"/>
        </w:rPr>
        <w:t>گذار</w:t>
      </w:r>
      <w:r w:rsidR="004E7E33">
        <w:rPr>
          <w:rtl/>
          <w:lang w:bidi="fa-IR"/>
        </w:rPr>
        <w:t>ی</w:t>
      </w:r>
      <w:r w:rsidR="00F77A11">
        <w:rPr>
          <w:rtl/>
          <w:lang w:bidi="fa-IR"/>
        </w:rPr>
        <w:t>م تا سرگردان شوند</w:t>
      </w:r>
      <w:r w:rsidR="00D7146E">
        <w:rPr>
          <w:rtl/>
          <w:lang w:bidi="fa-IR"/>
        </w:rPr>
        <w:t>.</w:t>
      </w:r>
    </w:p>
    <w:p w:rsidR="00DE267A" w:rsidRDefault="00DE267A" w:rsidP="00DE267A">
      <w:pPr>
        <w:pStyle w:val="Heading3"/>
        <w:rPr>
          <w:rtl/>
          <w:lang w:bidi="fa-IR"/>
        </w:rPr>
      </w:pPr>
      <w:bookmarkStart w:id="111" w:name="_Toc430603906"/>
      <w:r>
        <w:rPr>
          <w:rtl/>
          <w:lang w:bidi="fa-IR"/>
        </w:rPr>
        <w:lastRenderedPageBreak/>
        <w:t>موانع آزادی فکر</w:t>
      </w:r>
      <w:bookmarkEnd w:id="111"/>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فکر با همه جذاب</w:t>
      </w:r>
      <w:r w:rsidR="004E7E33">
        <w:rPr>
          <w:rtl/>
          <w:lang w:bidi="fa-IR"/>
        </w:rPr>
        <w:t>ی</w:t>
      </w:r>
      <w:r>
        <w:rPr>
          <w:rtl/>
          <w:lang w:bidi="fa-IR"/>
        </w:rPr>
        <w:t>ت</w:t>
      </w:r>
      <w:r w:rsidR="004E7E33">
        <w:rPr>
          <w:rtl/>
          <w:lang w:bidi="fa-IR"/>
        </w:rPr>
        <w:t xml:space="preserve"> </w:t>
      </w:r>
      <w:r>
        <w:rPr>
          <w:rtl/>
          <w:lang w:bidi="fa-IR"/>
        </w:rPr>
        <w:t>اش</w:t>
      </w:r>
      <w:r w:rsidR="00D7146E">
        <w:rPr>
          <w:rtl/>
          <w:lang w:bidi="fa-IR"/>
        </w:rPr>
        <w:t xml:space="preserve">، </w:t>
      </w:r>
      <w:r>
        <w:rPr>
          <w:rtl/>
          <w:lang w:bidi="fa-IR"/>
        </w:rPr>
        <w:t>گاه</w:t>
      </w:r>
      <w:r w:rsidR="004E7E33">
        <w:rPr>
          <w:rtl/>
          <w:lang w:bidi="fa-IR"/>
        </w:rPr>
        <w:t>ی</w:t>
      </w:r>
      <w:r>
        <w:rPr>
          <w:rtl/>
          <w:lang w:bidi="fa-IR"/>
        </w:rPr>
        <w:t xml:space="preserve"> از عوامل</w:t>
      </w:r>
      <w:r w:rsidR="004E7E33">
        <w:rPr>
          <w:rtl/>
          <w:lang w:bidi="fa-IR"/>
        </w:rPr>
        <w:t>ی</w:t>
      </w:r>
      <w:r>
        <w:rPr>
          <w:rtl/>
          <w:lang w:bidi="fa-IR"/>
        </w:rPr>
        <w:t xml:space="preserve"> متأثر است که حت</w:t>
      </w:r>
      <w:r w:rsidR="004E7E33">
        <w:rPr>
          <w:rtl/>
          <w:lang w:bidi="fa-IR"/>
        </w:rPr>
        <w:t>ی</w:t>
      </w:r>
      <w:r>
        <w:rPr>
          <w:rtl/>
          <w:lang w:bidi="fa-IR"/>
        </w:rPr>
        <w:t xml:space="preserve"> خود شخص ن</w:t>
      </w:r>
      <w:r w:rsidR="004E7E33">
        <w:rPr>
          <w:rtl/>
          <w:lang w:bidi="fa-IR"/>
        </w:rPr>
        <w:t>ی</w:t>
      </w:r>
      <w:r>
        <w:rPr>
          <w:rtl/>
          <w:lang w:bidi="fa-IR"/>
        </w:rPr>
        <w:t>ز از آن غافل است</w:t>
      </w:r>
      <w:r w:rsidR="00D7146E">
        <w:rPr>
          <w:rtl/>
          <w:lang w:bidi="fa-IR"/>
        </w:rPr>
        <w:t xml:space="preserve">؛ </w:t>
      </w:r>
      <w:r>
        <w:rPr>
          <w:rtl/>
          <w:lang w:bidi="fa-IR"/>
        </w:rPr>
        <w:t>برا</w:t>
      </w:r>
      <w:r w:rsidR="004E7E33">
        <w:rPr>
          <w:rtl/>
          <w:lang w:bidi="fa-IR"/>
        </w:rPr>
        <w:t>ی</w:t>
      </w:r>
      <w:r>
        <w:rPr>
          <w:rtl/>
          <w:lang w:bidi="fa-IR"/>
        </w:rPr>
        <w:t xml:space="preserve"> مثال فرد وابسته به </w:t>
      </w:r>
      <w:r w:rsidR="004E7E33">
        <w:rPr>
          <w:rtl/>
          <w:lang w:bidi="fa-IR"/>
        </w:rPr>
        <w:t>ی</w:t>
      </w:r>
      <w:r>
        <w:rPr>
          <w:rtl/>
          <w:lang w:bidi="fa-IR"/>
        </w:rPr>
        <w:t xml:space="preserve">ک حزب </w:t>
      </w:r>
      <w:r w:rsidR="004E7E33">
        <w:rPr>
          <w:rtl/>
          <w:lang w:bidi="fa-IR"/>
        </w:rPr>
        <w:t>ی</w:t>
      </w:r>
      <w:r>
        <w:rPr>
          <w:rtl/>
          <w:lang w:bidi="fa-IR"/>
        </w:rPr>
        <w:t>ا جر</w:t>
      </w:r>
      <w:r w:rsidR="004E7E33">
        <w:rPr>
          <w:rtl/>
          <w:lang w:bidi="fa-IR"/>
        </w:rPr>
        <w:t>ی</w:t>
      </w:r>
      <w:r>
        <w:rPr>
          <w:rtl/>
          <w:lang w:bidi="fa-IR"/>
        </w:rPr>
        <w:t>ان س</w:t>
      </w:r>
      <w:r w:rsidR="004E7E33">
        <w:rPr>
          <w:rtl/>
          <w:lang w:bidi="fa-IR"/>
        </w:rPr>
        <w:t>ی</w:t>
      </w:r>
      <w:r>
        <w:rPr>
          <w:rtl/>
          <w:lang w:bidi="fa-IR"/>
        </w:rPr>
        <w:t>اس</w:t>
      </w:r>
      <w:r w:rsidR="004E7E33">
        <w:rPr>
          <w:rtl/>
          <w:lang w:bidi="fa-IR"/>
        </w:rPr>
        <w:t>ی</w:t>
      </w:r>
      <w:r w:rsidR="00D7146E">
        <w:rPr>
          <w:rtl/>
          <w:lang w:bidi="fa-IR"/>
        </w:rPr>
        <w:t xml:space="preserve">، </w:t>
      </w:r>
      <w:r>
        <w:rPr>
          <w:rtl/>
          <w:lang w:bidi="fa-IR"/>
        </w:rPr>
        <w:t>همه مسائل را در آن جهت تحل</w:t>
      </w:r>
      <w:r w:rsidR="004E7E33">
        <w:rPr>
          <w:rtl/>
          <w:lang w:bidi="fa-IR"/>
        </w:rPr>
        <w:t>ی</w:t>
      </w:r>
      <w:r>
        <w:rPr>
          <w:rtl/>
          <w:lang w:bidi="fa-IR"/>
        </w:rPr>
        <w:t>ل م</w:t>
      </w:r>
      <w:r w:rsidR="004E7E33">
        <w:rPr>
          <w:rtl/>
          <w:lang w:bidi="fa-IR"/>
        </w:rPr>
        <w:t xml:space="preserve">ی </w:t>
      </w:r>
      <w:r>
        <w:rPr>
          <w:rtl/>
          <w:lang w:bidi="fa-IR"/>
        </w:rPr>
        <w:t>کند و مخالفانش را به طور کامل محکوم م</w:t>
      </w:r>
      <w:r w:rsidR="004E7E33">
        <w:rPr>
          <w:rtl/>
          <w:lang w:bidi="fa-IR"/>
        </w:rPr>
        <w:t xml:space="preserve">ی </w:t>
      </w:r>
      <w:r>
        <w:rPr>
          <w:rtl/>
          <w:lang w:bidi="fa-IR"/>
        </w:rPr>
        <w:t>کند</w:t>
      </w:r>
      <w:r w:rsidR="00D7146E">
        <w:rPr>
          <w:rtl/>
          <w:lang w:bidi="fa-IR"/>
        </w:rPr>
        <w:t xml:space="preserve">. </w:t>
      </w:r>
      <w:r>
        <w:rPr>
          <w:rtl/>
          <w:lang w:bidi="fa-IR"/>
        </w:rPr>
        <w:t>همچن</w:t>
      </w:r>
      <w:r w:rsidR="004E7E33">
        <w:rPr>
          <w:rtl/>
          <w:lang w:bidi="fa-IR"/>
        </w:rPr>
        <w:t>ی</w:t>
      </w:r>
      <w:r>
        <w:rPr>
          <w:rtl/>
          <w:lang w:bidi="fa-IR"/>
        </w:rPr>
        <w:t>ن است در مسائل اعتقاد</w:t>
      </w:r>
      <w:r w:rsidR="004E7E33">
        <w:rPr>
          <w:rtl/>
          <w:lang w:bidi="fa-IR"/>
        </w:rPr>
        <w:t>ی</w:t>
      </w:r>
      <w:r w:rsidR="00D7146E">
        <w:rPr>
          <w:rtl/>
          <w:lang w:bidi="fa-IR"/>
        </w:rPr>
        <w:t xml:space="preserve">. </w:t>
      </w:r>
      <w:r>
        <w:rPr>
          <w:rtl/>
          <w:lang w:bidi="fa-IR"/>
        </w:rPr>
        <w:t>چن</w:t>
      </w:r>
      <w:r w:rsidR="004E7E33">
        <w:rPr>
          <w:rtl/>
          <w:lang w:bidi="fa-IR"/>
        </w:rPr>
        <w:t>ی</w:t>
      </w:r>
      <w:r>
        <w:rPr>
          <w:rtl/>
          <w:lang w:bidi="fa-IR"/>
        </w:rPr>
        <w:t>ن عوامل</w:t>
      </w:r>
      <w:r w:rsidR="004E7E33">
        <w:rPr>
          <w:rtl/>
          <w:lang w:bidi="fa-IR"/>
        </w:rPr>
        <w:t>ی</w:t>
      </w:r>
      <w:r>
        <w:rPr>
          <w:rtl/>
          <w:lang w:bidi="fa-IR"/>
        </w:rPr>
        <w:t xml:space="preserve"> خود به مانع آزاد</w:t>
      </w:r>
      <w:r w:rsidR="004E7E33">
        <w:rPr>
          <w:rtl/>
          <w:lang w:bidi="fa-IR"/>
        </w:rPr>
        <w:t>ی</w:t>
      </w:r>
      <w:r>
        <w:rPr>
          <w:rtl/>
          <w:lang w:bidi="fa-IR"/>
        </w:rPr>
        <w:t xml:space="preserve"> فکر تبد</w:t>
      </w:r>
      <w:r w:rsidR="004E7E33">
        <w:rPr>
          <w:rtl/>
          <w:lang w:bidi="fa-IR"/>
        </w:rPr>
        <w:t>ی</w:t>
      </w:r>
      <w:r>
        <w:rPr>
          <w:rtl/>
          <w:lang w:bidi="fa-IR"/>
        </w:rPr>
        <w:t>ل م</w:t>
      </w:r>
      <w:r w:rsidR="004E7E33">
        <w:rPr>
          <w:rtl/>
          <w:lang w:bidi="fa-IR"/>
        </w:rPr>
        <w:t xml:space="preserve">ی </w:t>
      </w:r>
      <w:r>
        <w:rPr>
          <w:rtl/>
          <w:lang w:bidi="fa-IR"/>
        </w:rPr>
        <w:t>شوند</w:t>
      </w:r>
      <w:r w:rsidR="00D7146E">
        <w:rPr>
          <w:rtl/>
          <w:lang w:bidi="fa-IR"/>
        </w:rPr>
        <w:t>.</w:t>
      </w:r>
    </w:p>
    <w:p w:rsidR="0091662B" w:rsidRDefault="00F77A11" w:rsidP="00F77A11">
      <w:pPr>
        <w:pStyle w:val="libNormal"/>
        <w:rPr>
          <w:rtl/>
          <w:lang w:bidi="fa-IR"/>
        </w:rPr>
      </w:pPr>
      <w:r>
        <w:rPr>
          <w:rtl/>
          <w:lang w:bidi="fa-IR"/>
        </w:rPr>
        <w:t>اسلام موانع</w:t>
      </w:r>
      <w:r w:rsidR="004E7E33">
        <w:rPr>
          <w:rtl/>
          <w:lang w:bidi="fa-IR"/>
        </w:rPr>
        <w:t>ی</w:t>
      </w:r>
      <w:r>
        <w:rPr>
          <w:rtl/>
          <w:lang w:bidi="fa-IR"/>
        </w:rPr>
        <w:t xml:space="preserve"> را سد راه آزاد</w:t>
      </w:r>
      <w:r w:rsidR="004E7E33">
        <w:rPr>
          <w:rtl/>
          <w:lang w:bidi="fa-IR"/>
        </w:rPr>
        <w:t>ی</w:t>
      </w:r>
      <w:r>
        <w:rPr>
          <w:rtl/>
          <w:lang w:bidi="fa-IR"/>
        </w:rPr>
        <w:t xml:space="preserve"> فکر</w:t>
      </w:r>
      <w:r w:rsidR="004E7E33">
        <w:rPr>
          <w:rtl/>
          <w:lang w:bidi="fa-IR"/>
        </w:rPr>
        <w:t>ی</w:t>
      </w:r>
      <w:r>
        <w:rPr>
          <w:rtl/>
          <w:lang w:bidi="fa-IR"/>
        </w:rPr>
        <w:t xml:space="preserve"> بر م</w:t>
      </w:r>
      <w:r w:rsidR="004E7E33">
        <w:rPr>
          <w:rtl/>
          <w:lang w:bidi="fa-IR"/>
        </w:rPr>
        <w:t xml:space="preserve">ی </w:t>
      </w:r>
      <w:r>
        <w:rPr>
          <w:rtl/>
          <w:lang w:bidi="fa-IR"/>
        </w:rPr>
        <w:t>شمارد که در ا</w:t>
      </w:r>
      <w:r w:rsidR="004E7E33">
        <w:rPr>
          <w:rtl/>
          <w:lang w:bidi="fa-IR"/>
        </w:rPr>
        <w:t>ی</w:t>
      </w:r>
      <w:r>
        <w:rPr>
          <w:rtl/>
          <w:lang w:bidi="fa-IR"/>
        </w:rPr>
        <w:t>نجا به چهار مورد اشاره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پ</w:t>
      </w:r>
      <w:r w:rsidR="004E7E33">
        <w:rPr>
          <w:rtl/>
          <w:lang w:bidi="fa-IR"/>
        </w:rPr>
        <w:t>ی</w:t>
      </w:r>
      <w:r>
        <w:rPr>
          <w:rtl/>
          <w:lang w:bidi="fa-IR"/>
        </w:rPr>
        <w:t>رو</w:t>
      </w:r>
      <w:r w:rsidR="004E7E33">
        <w:rPr>
          <w:rtl/>
          <w:lang w:bidi="fa-IR"/>
        </w:rPr>
        <w:t>ی</w:t>
      </w:r>
      <w:r>
        <w:rPr>
          <w:rtl/>
          <w:lang w:bidi="fa-IR"/>
        </w:rPr>
        <w:t xml:space="preserve"> بدون دل</w:t>
      </w:r>
      <w:r w:rsidR="004E7E33">
        <w:rPr>
          <w:rtl/>
          <w:lang w:bidi="fa-IR"/>
        </w:rPr>
        <w:t>ی</w:t>
      </w:r>
      <w:r>
        <w:rPr>
          <w:rtl/>
          <w:lang w:bidi="fa-IR"/>
        </w:rPr>
        <w:t>ل</w:t>
      </w:r>
      <w:r w:rsidR="00D7146E">
        <w:rPr>
          <w:rtl/>
          <w:lang w:bidi="fa-IR"/>
        </w:rPr>
        <w:t xml:space="preserve">: </w:t>
      </w:r>
      <w:r>
        <w:rPr>
          <w:rtl/>
          <w:lang w:bidi="fa-IR"/>
        </w:rPr>
        <w:t>در اسلام صرف ا</w:t>
      </w:r>
      <w:r w:rsidR="004E7E33">
        <w:rPr>
          <w:rtl/>
          <w:lang w:bidi="fa-IR"/>
        </w:rPr>
        <w:t>ی</w:t>
      </w:r>
      <w:r>
        <w:rPr>
          <w:rtl/>
          <w:lang w:bidi="fa-IR"/>
        </w:rPr>
        <w:t>مان و تعبد کاف</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هر عق</w:t>
      </w:r>
      <w:r w:rsidR="004E7E33">
        <w:rPr>
          <w:rtl/>
          <w:lang w:bidi="fa-IR"/>
        </w:rPr>
        <w:t>ی</w:t>
      </w:r>
      <w:r>
        <w:rPr>
          <w:rtl/>
          <w:lang w:bidi="fa-IR"/>
        </w:rPr>
        <w:t>ده و عمل تا مستند به منطق صح</w:t>
      </w:r>
      <w:r w:rsidR="004E7E33">
        <w:rPr>
          <w:rtl/>
          <w:lang w:bidi="fa-IR"/>
        </w:rPr>
        <w:t>ی</w:t>
      </w:r>
      <w:r>
        <w:rPr>
          <w:rtl/>
          <w:lang w:bidi="fa-IR"/>
        </w:rPr>
        <w:t>ح و برهان روشن نباشد</w:t>
      </w:r>
      <w:r w:rsidR="00D7146E">
        <w:rPr>
          <w:rtl/>
          <w:lang w:bidi="fa-IR"/>
        </w:rPr>
        <w:t xml:space="preserve">، </w:t>
      </w:r>
      <w:r>
        <w:rPr>
          <w:rtl/>
          <w:lang w:bidi="fa-IR"/>
        </w:rPr>
        <w:t>مورد قبول و شا</w:t>
      </w:r>
      <w:r w:rsidR="004E7E33">
        <w:rPr>
          <w:rtl/>
          <w:lang w:bidi="fa-IR"/>
        </w:rPr>
        <w:t>ی</w:t>
      </w:r>
      <w:r>
        <w:rPr>
          <w:rtl/>
          <w:lang w:bidi="fa-IR"/>
        </w:rPr>
        <w:t>سته احترام نخواهد بود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وَقالُوا لَن یدْخُلَ الْجَنَّةَ إِلَّا مَن کانَ هُوداً أَوْ نَصارَی تِلْکَ أَمانِیهُمْ قُلْ هاتُوا بُرْهانَکُمْ إِن کُنتُمْ صادِقِینَ</w:t>
      </w:r>
      <w:r w:rsidRPr="00AF1824">
        <w:rPr>
          <w:rStyle w:val="libAlaemChar"/>
          <w:rFonts w:eastAsia="KFGQPC Uthman Taha Naskh"/>
          <w:rtl/>
        </w:rPr>
        <w:t>)</w:t>
      </w:r>
      <w:r w:rsidR="00D7146E">
        <w:rPr>
          <w:rtl/>
          <w:lang w:bidi="fa-IR"/>
        </w:rPr>
        <w:t xml:space="preserve">؛ </w:t>
      </w:r>
      <w:r w:rsidR="00F77A11" w:rsidRPr="00DE267A">
        <w:rPr>
          <w:rStyle w:val="libFootnotenumChar"/>
          <w:rtl/>
        </w:rPr>
        <w:t>(342)</w:t>
      </w:r>
      <w:r w:rsidR="00F77A11">
        <w:rPr>
          <w:rtl/>
          <w:lang w:bidi="fa-IR"/>
        </w:rPr>
        <w:t xml:space="preserve"> آن</w:t>
      </w:r>
      <w:r w:rsidR="004E7E33">
        <w:rPr>
          <w:rtl/>
          <w:lang w:bidi="fa-IR"/>
        </w:rPr>
        <w:t xml:space="preserve"> </w:t>
      </w:r>
      <w:r w:rsidR="00F77A11">
        <w:rPr>
          <w:rtl/>
          <w:lang w:bidi="fa-IR"/>
        </w:rPr>
        <w:t>ها گفتند</w:t>
      </w:r>
      <w:r w:rsidR="00D7146E">
        <w:rPr>
          <w:rtl/>
          <w:lang w:bidi="fa-IR"/>
        </w:rPr>
        <w:t xml:space="preserve">: </w:t>
      </w:r>
      <w:r w:rsidR="00F77A11">
        <w:rPr>
          <w:rtl/>
          <w:lang w:bidi="fa-IR"/>
        </w:rPr>
        <w:t>ه</w:t>
      </w:r>
      <w:r w:rsidR="004E7E33">
        <w:rPr>
          <w:rtl/>
          <w:lang w:bidi="fa-IR"/>
        </w:rPr>
        <w:t>ی</w:t>
      </w:r>
      <w:r w:rsidR="00F77A11">
        <w:rPr>
          <w:rtl/>
          <w:lang w:bidi="fa-IR"/>
        </w:rPr>
        <w:t xml:space="preserve">چ کس جز </w:t>
      </w:r>
      <w:r w:rsidR="004E7E33">
        <w:rPr>
          <w:rtl/>
          <w:lang w:bidi="fa-IR"/>
        </w:rPr>
        <w:t>ی</w:t>
      </w:r>
      <w:r w:rsidR="00F77A11">
        <w:rPr>
          <w:rtl/>
          <w:lang w:bidi="fa-IR"/>
        </w:rPr>
        <w:t xml:space="preserve">هود </w:t>
      </w:r>
      <w:r w:rsidR="004E7E33">
        <w:rPr>
          <w:rtl/>
          <w:lang w:bidi="fa-IR"/>
        </w:rPr>
        <w:t>ی</w:t>
      </w:r>
      <w:r w:rsidR="00F77A11">
        <w:rPr>
          <w:rtl/>
          <w:lang w:bidi="fa-IR"/>
        </w:rPr>
        <w:t>ا نصارا هرگز داخل بهشت نخواهند شد</w:t>
      </w:r>
      <w:r w:rsidR="00D7146E">
        <w:rPr>
          <w:rtl/>
          <w:lang w:bidi="fa-IR"/>
        </w:rPr>
        <w:t xml:space="preserve">. </w:t>
      </w:r>
      <w:r w:rsidR="00F77A11">
        <w:rPr>
          <w:rtl/>
          <w:lang w:bidi="fa-IR"/>
        </w:rPr>
        <w:t>ا</w:t>
      </w:r>
      <w:r w:rsidR="004E7E33">
        <w:rPr>
          <w:rtl/>
          <w:lang w:bidi="fa-IR"/>
        </w:rPr>
        <w:t>ی</w:t>
      </w:r>
      <w:r w:rsidR="00F77A11">
        <w:rPr>
          <w:rtl/>
          <w:lang w:bidi="fa-IR"/>
        </w:rPr>
        <w:t>ن آرزو</w:t>
      </w:r>
      <w:r w:rsidR="004E7E33">
        <w:rPr>
          <w:rtl/>
          <w:lang w:bidi="fa-IR"/>
        </w:rPr>
        <w:t>ی</w:t>
      </w:r>
      <w:r w:rsidR="00F77A11">
        <w:rPr>
          <w:rtl/>
          <w:lang w:bidi="fa-IR"/>
        </w:rPr>
        <w:t xml:space="preserve"> آن</w:t>
      </w:r>
      <w:r w:rsidR="004E7E33">
        <w:rPr>
          <w:rtl/>
          <w:lang w:bidi="fa-IR"/>
        </w:rPr>
        <w:t xml:space="preserve"> </w:t>
      </w:r>
      <w:r w:rsidR="00F77A11">
        <w:rPr>
          <w:rtl/>
          <w:lang w:bidi="fa-IR"/>
        </w:rPr>
        <w:t>هاست</w:t>
      </w:r>
      <w:r w:rsidR="00D7146E">
        <w:rPr>
          <w:rtl/>
          <w:lang w:bidi="fa-IR"/>
        </w:rPr>
        <w:t xml:space="preserve">. </w:t>
      </w:r>
      <w:r w:rsidR="00F77A11">
        <w:rPr>
          <w:rtl/>
          <w:lang w:bidi="fa-IR"/>
        </w:rPr>
        <w:t>بگو اگر راست م</w:t>
      </w:r>
      <w:r w:rsidR="004E7E33">
        <w:rPr>
          <w:rtl/>
          <w:lang w:bidi="fa-IR"/>
        </w:rPr>
        <w:t xml:space="preserve">ی </w:t>
      </w:r>
      <w:r w:rsidR="00F77A11">
        <w:rPr>
          <w:rtl/>
          <w:lang w:bidi="fa-IR"/>
        </w:rPr>
        <w:t>گو</w:t>
      </w:r>
      <w:r w:rsidR="004E7E33">
        <w:rPr>
          <w:rtl/>
          <w:lang w:bidi="fa-IR"/>
        </w:rPr>
        <w:t>یی</w:t>
      </w:r>
      <w:r w:rsidR="00F77A11">
        <w:rPr>
          <w:rtl/>
          <w:lang w:bidi="fa-IR"/>
        </w:rPr>
        <w:t>د دل</w:t>
      </w:r>
      <w:r w:rsidR="004E7E33">
        <w:rPr>
          <w:rtl/>
          <w:lang w:bidi="fa-IR"/>
        </w:rPr>
        <w:t>ی</w:t>
      </w:r>
      <w:r w:rsidR="00F77A11">
        <w:rPr>
          <w:rtl/>
          <w:lang w:bidi="fa-IR"/>
        </w:rPr>
        <w:t>ل خود را (بر ا</w:t>
      </w:r>
      <w:r w:rsidR="004E7E33">
        <w:rPr>
          <w:rtl/>
          <w:lang w:bidi="fa-IR"/>
        </w:rPr>
        <w:t>ی</w:t>
      </w:r>
      <w:r w:rsidR="00F77A11">
        <w:rPr>
          <w:rtl/>
          <w:lang w:bidi="fa-IR"/>
        </w:rPr>
        <w:t>ن موضوع) ب</w:t>
      </w:r>
      <w:r w:rsidR="004E7E33">
        <w:rPr>
          <w:rtl/>
          <w:lang w:bidi="fa-IR"/>
        </w:rPr>
        <w:t>ی</w:t>
      </w:r>
      <w:r w:rsidR="00F77A11">
        <w:rPr>
          <w:rtl/>
          <w:lang w:bidi="fa-IR"/>
        </w:rPr>
        <w:t>اور</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اکثر</w:t>
      </w:r>
      <w:r w:rsidR="004E7E33">
        <w:rPr>
          <w:rtl/>
          <w:lang w:bidi="fa-IR"/>
        </w:rPr>
        <w:t>ی</w:t>
      </w:r>
      <w:r>
        <w:rPr>
          <w:rtl/>
          <w:lang w:bidi="fa-IR"/>
        </w:rPr>
        <w:t>ت گمراه</w:t>
      </w:r>
      <w:r w:rsidR="00D7146E">
        <w:rPr>
          <w:rtl/>
          <w:lang w:bidi="fa-IR"/>
        </w:rPr>
        <w:t xml:space="preserve">: </w:t>
      </w:r>
      <w:r>
        <w:rPr>
          <w:rtl/>
          <w:lang w:bidi="fa-IR"/>
        </w:rPr>
        <w:t>اسلام اجازه تقل</w:t>
      </w:r>
      <w:r w:rsidR="004E7E33">
        <w:rPr>
          <w:rtl/>
          <w:lang w:bidi="fa-IR"/>
        </w:rPr>
        <w:t>ی</w:t>
      </w:r>
      <w:r>
        <w:rPr>
          <w:rtl/>
          <w:lang w:bidi="fa-IR"/>
        </w:rPr>
        <w:t>د و پ</w:t>
      </w:r>
      <w:r w:rsidR="004E7E33">
        <w:rPr>
          <w:rtl/>
          <w:lang w:bidi="fa-IR"/>
        </w:rPr>
        <w:t>ی</w:t>
      </w:r>
      <w:r>
        <w:rPr>
          <w:rtl/>
          <w:lang w:bidi="fa-IR"/>
        </w:rPr>
        <w:t>رو</w:t>
      </w:r>
      <w:r w:rsidR="004E7E33">
        <w:rPr>
          <w:rtl/>
          <w:lang w:bidi="fa-IR"/>
        </w:rPr>
        <w:t>ی</w:t>
      </w:r>
      <w:r>
        <w:rPr>
          <w:rtl/>
          <w:lang w:bidi="fa-IR"/>
        </w:rPr>
        <w:t xml:space="preserve"> از اکثر</w:t>
      </w:r>
      <w:r w:rsidR="004E7E33">
        <w:rPr>
          <w:rtl/>
          <w:lang w:bidi="fa-IR"/>
        </w:rPr>
        <w:t>ی</w:t>
      </w:r>
      <w:r>
        <w:rPr>
          <w:rtl/>
          <w:lang w:bidi="fa-IR"/>
        </w:rPr>
        <w:t>ت</w:t>
      </w:r>
      <w:r w:rsidR="00D7146E">
        <w:rPr>
          <w:rtl/>
          <w:lang w:bidi="fa-IR"/>
        </w:rPr>
        <w:t xml:space="preserve">، </w:t>
      </w:r>
      <w:r>
        <w:rPr>
          <w:rtl/>
          <w:lang w:bidi="fa-IR"/>
        </w:rPr>
        <w:t>تنها به دل</w:t>
      </w:r>
      <w:r w:rsidR="004E7E33">
        <w:rPr>
          <w:rtl/>
          <w:lang w:bidi="fa-IR"/>
        </w:rPr>
        <w:t>ی</w:t>
      </w:r>
      <w:r>
        <w:rPr>
          <w:rtl/>
          <w:lang w:bidi="fa-IR"/>
        </w:rPr>
        <w:t>ل اکثر بودن نم</w:t>
      </w:r>
      <w:r w:rsidR="004E7E33">
        <w:rPr>
          <w:rtl/>
          <w:lang w:bidi="fa-IR"/>
        </w:rPr>
        <w:t xml:space="preserve">ی </w:t>
      </w:r>
      <w:r>
        <w:rPr>
          <w:rtl/>
          <w:lang w:bidi="fa-IR"/>
        </w:rPr>
        <w:t>دهد</w:t>
      </w:r>
      <w:r w:rsidR="00D7146E">
        <w:rPr>
          <w:rtl/>
          <w:lang w:bidi="fa-IR"/>
        </w:rPr>
        <w:t xml:space="preserve">، </w:t>
      </w:r>
      <w:r>
        <w:rPr>
          <w:rtl/>
          <w:lang w:bidi="fa-IR"/>
        </w:rPr>
        <w:t>به لحاظ ا</w:t>
      </w:r>
      <w:r w:rsidR="004E7E33">
        <w:rPr>
          <w:rtl/>
          <w:lang w:bidi="fa-IR"/>
        </w:rPr>
        <w:t>ی</w:t>
      </w:r>
      <w:r>
        <w:rPr>
          <w:rtl/>
          <w:lang w:bidi="fa-IR"/>
        </w:rPr>
        <w:t>ن که چه بسا ممکن است اکثر</w:t>
      </w:r>
      <w:r w:rsidR="004E7E33">
        <w:rPr>
          <w:rtl/>
          <w:lang w:bidi="fa-IR"/>
        </w:rPr>
        <w:t>ی</w:t>
      </w:r>
      <w:r>
        <w:rPr>
          <w:rtl/>
          <w:lang w:bidi="fa-IR"/>
        </w:rPr>
        <w:t>ت مردم ن</w:t>
      </w:r>
      <w:r w:rsidR="004E7E33">
        <w:rPr>
          <w:rtl/>
          <w:lang w:bidi="fa-IR"/>
        </w:rPr>
        <w:t>ی</w:t>
      </w:r>
      <w:r>
        <w:rPr>
          <w:rtl/>
          <w:lang w:bidi="fa-IR"/>
        </w:rPr>
        <w:t>ز بر اثر عدم دقت و توجه کاف</w:t>
      </w:r>
      <w:r w:rsidR="004E7E33">
        <w:rPr>
          <w:rtl/>
          <w:lang w:bidi="fa-IR"/>
        </w:rPr>
        <w:t>ی</w:t>
      </w:r>
      <w:r>
        <w:rPr>
          <w:rtl/>
          <w:lang w:bidi="fa-IR"/>
        </w:rPr>
        <w:t xml:space="preserve"> مرتکب خطا و اشتباه شده باشند</w:t>
      </w:r>
      <w:r w:rsidR="00D7146E">
        <w:rPr>
          <w:rtl/>
          <w:lang w:bidi="fa-IR"/>
        </w:rPr>
        <w:t xml:space="preserve">. </w:t>
      </w:r>
      <w:r>
        <w:rPr>
          <w:rtl/>
          <w:lang w:bidi="fa-IR"/>
        </w:rPr>
        <w:t>قرآن فرموده است</w:t>
      </w:r>
      <w:r w:rsidR="00D7146E">
        <w:rPr>
          <w:rtl/>
          <w:lang w:bidi="fa-IR"/>
        </w:rPr>
        <w:t>:</w:t>
      </w:r>
    </w:p>
    <w:p w:rsidR="00F77A11" w:rsidRDefault="00F77A11" w:rsidP="00F77A11">
      <w:pPr>
        <w:pStyle w:val="libNormal"/>
        <w:rPr>
          <w:rtl/>
          <w:lang w:bidi="fa-IR"/>
        </w:rPr>
      </w:pPr>
      <w:r>
        <w:rPr>
          <w:rtl/>
          <w:lang w:bidi="fa-IR"/>
        </w:rPr>
        <w:t>هرگاه از اکثر</w:t>
      </w:r>
      <w:r w:rsidR="004E7E33">
        <w:rPr>
          <w:rtl/>
          <w:lang w:bidi="fa-IR"/>
        </w:rPr>
        <w:t>ی</w:t>
      </w:r>
      <w:r>
        <w:rPr>
          <w:rtl/>
          <w:lang w:bidi="fa-IR"/>
        </w:rPr>
        <w:t>ت مردم نابخرد</w:t>
      </w:r>
      <w:r w:rsidR="00D7146E">
        <w:rPr>
          <w:rtl/>
          <w:lang w:bidi="fa-IR"/>
        </w:rPr>
        <w:t xml:space="preserve">، </w:t>
      </w:r>
      <w:r>
        <w:rPr>
          <w:rtl/>
          <w:lang w:bidi="fa-IR"/>
        </w:rPr>
        <w:t>پ</w:t>
      </w:r>
      <w:r w:rsidR="004E7E33">
        <w:rPr>
          <w:rtl/>
          <w:lang w:bidi="fa-IR"/>
        </w:rPr>
        <w:t>ی</w:t>
      </w:r>
      <w:r>
        <w:rPr>
          <w:rtl/>
          <w:lang w:bidi="fa-IR"/>
        </w:rPr>
        <w:t>رو</w:t>
      </w:r>
      <w:r w:rsidR="004E7E33">
        <w:rPr>
          <w:rtl/>
          <w:lang w:bidi="fa-IR"/>
        </w:rPr>
        <w:t>ی</w:t>
      </w:r>
      <w:r>
        <w:rPr>
          <w:rtl/>
          <w:lang w:bidi="fa-IR"/>
        </w:rPr>
        <w:t xml:space="preserve"> کن</w:t>
      </w:r>
      <w:r w:rsidR="004E7E33">
        <w:rPr>
          <w:rtl/>
          <w:lang w:bidi="fa-IR"/>
        </w:rPr>
        <w:t>ی</w:t>
      </w:r>
      <w:r w:rsidR="00D7146E">
        <w:rPr>
          <w:rtl/>
          <w:lang w:bidi="fa-IR"/>
        </w:rPr>
        <w:t xml:space="preserve">، </w:t>
      </w:r>
      <w:r>
        <w:rPr>
          <w:rtl/>
          <w:lang w:bidi="fa-IR"/>
        </w:rPr>
        <w:t>تو را از راه خدا گمراه خواهند کرد</w:t>
      </w:r>
      <w:r w:rsidR="00D7146E">
        <w:rPr>
          <w:rtl/>
          <w:lang w:bidi="fa-IR"/>
        </w:rPr>
        <w:t xml:space="preserve">، </w:t>
      </w:r>
      <w:r>
        <w:rPr>
          <w:rtl/>
          <w:lang w:bidi="fa-IR"/>
        </w:rPr>
        <w:t>چون آنان جز از گمان و حدس پ</w:t>
      </w:r>
      <w:r w:rsidR="004E7E33">
        <w:rPr>
          <w:rtl/>
          <w:lang w:bidi="fa-IR"/>
        </w:rPr>
        <w:t>ی</w:t>
      </w:r>
      <w:r>
        <w:rPr>
          <w:rtl/>
          <w:lang w:bidi="fa-IR"/>
        </w:rPr>
        <w:t>رو</w:t>
      </w:r>
      <w:r w:rsidR="004E7E33">
        <w:rPr>
          <w:rtl/>
          <w:lang w:bidi="fa-IR"/>
        </w:rPr>
        <w:t>ی</w:t>
      </w:r>
      <w:r>
        <w:rPr>
          <w:rtl/>
          <w:lang w:bidi="fa-IR"/>
        </w:rPr>
        <w:t xml:space="preserve"> نم</w:t>
      </w:r>
      <w:r w:rsidR="004E7E33">
        <w:rPr>
          <w:rtl/>
          <w:lang w:bidi="fa-IR"/>
        </w:rPr>
        <w:t xml:space="preserve">ی </w:t>
      </w:r>
      <w:r>
        <w:rPr>
          <w:rtl/>
          <w:lang w:bidi="fa-IR"/>
        </w:rPr>
        <w:t>کنند</w:t>
      </w:r>
      <w:r w:rsidR="00D7146E">
        <w:rPr>
          <w:rtl/>
          <w:lang w:bidi="fa-IR"/>
        </w:rPr>
        <w:t xml:space="preserve">. </w:t>
      </w:r>
      <w:r w:rsidRPr="00DE267A">
        <w:rPr>
          <w:rStyle w:val="libFootnotenumChar"/>
          <w:rtl/>
        </w:rPr>
        <w:t>(343)</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رهبران آلوده</w:t>
      </w:r>
      <w:r w:rsidR="00D7146E">
        <w:rPr>
          <w:rtl/>
          <w:lang w:bidi="fa-IR"/>
        </w:rPr>
        <w:t xml:space="preserve">: </w:t>
      </w:r>
      <w:r>
        <w:rPr>
          <w:rtl/>
          <w:lang w:bidi="fa-IR"/>
        </w:rPr>
        <w:t>گروه</w:t>
      </w:r>
      <w:r w:rsidR="004E7E33">
        <w:rPr>
          <w:rtl/>
          <w:lang w:bidi="fa-IR"/>
        </w:rPr>
        <w:t>ی</w:t>
      </w:r>
      <w:r>
        <w:rPr>
          <w:rtl/>
          <w:lang w:bidi="fa-IR"/>
        </w:rPr>
        <w:t xml:space="preserve"> از رهبران برا</w:t>
      </w:r>
      <w:r w:rsidR="004E7E33">
        <w:rPr>
          <w:rtl/>
          <w:lang w:bidi="fa-IR"/>
        </w:rPr>
        <w:t>ی</w:t>
      </w:r>
      <w:r>
        <w:rPr>
          <w:rtl/>
          <w:lang w:bidi="fa-IR"/>
        </w:rPr>
        <w:t xml:space="preserve"> رس</w:t>
      </w:r>
      <w:r w:rsidR="004E7E33">
        <w:rPr>
          <w:rtl/>
          <w:lang w:bidi="fa-IR"/>
        </w:rPr>
        <w:t>ی</w:t>
      </w:r>
      <w:r>
        <w:rPr>
          <w:rtl/>
          <w:lang w:bidi="fa-IR"/>
        </w:rPr>
        <w:t>دن به مقاصد شوم سع</w:t>
      </w:r>
      <w:r w:rsidR="004E7E33">
        <w:rPr>
          <w:rtl/>
          <w:lang w:bidi="fa-IR"/>
        </w:rPr>
        <w:t>ی</w:t>
      </w:r>
      <w:r>
        <w:rPr>
          <w:rtl/>
          <w:lang w:bidi="fa-IR"/>
        </w:rPr>
        <w:t xml:space="preserve"> در گمراه کردن مردم دارند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إِذَا دَخَلُوا قَرْیةً أَفْسَدُوها وَجَعَلُوا أَعِزَّةَ أَهْلِها أَذِلَّةً وَکَذَ لِکَ یفْعَلُونَ</w:t>
      </w:r>
      <w:r w:rsidRPr="00AF1824">
        <w:rPr>
          <w:rStyle w:val="libAlaemChar"/>
          <w:rFonts w:eastAsia="KFGQPC Uthman Taha Naskh"/>
          <w:rtl/>
        </w:rPr>
        <w:t>)</w:t>
      </w:r>
      <w:r w:rsidR="00D7146E">
        <w:rPr>
          <w:rtl/>
          <w:lang w:bidi="fa-IR"/>
        </w:rPr>
        <w:t xml:space="preserve">؛ </w:t>
      </w:r>
      <w:r w:rsidR="00F77A11" w:rsidRPr="00DE267A">
        <w:rPr>
          <w:rStyle w:val="libFootnotenumChar"/>
          <w:rtl/>
        </w:rPr>
        <w:t>(344)</w:t>
      </w:r>
      <w:r w:rsidR="00F77A11">
        <w:rPr>
          <w:rtl/>
          <w:lang w:bidi="fa-IR"/>
        </w:rPr>
        <w:t xml:space="preserve"> پادشاهان هنگام</w:t>
      </w:r>
      <w:r w:rsidR="004E7E33">
        <w:rPr>
          <w:rtl/>
          <w:lang w:bidi="fa-IR"/>
        </w:rPr>
        <w:t>ی</w:t>
      </w:r>
      <w:r w:rsidR="00F77A11">
        <w:rPr>
          <w:rtl/>
          <w:lang w:bidi="fa-IR"/>
        </w:rPr>
        <w:t xml:space="preserve"> که وارد منطقه آباد</w:t>
      </w:r>
      <w:r w:rsidR="004E7E33">
        <w:rPr>
          <w:rtl/>
          <w:lang w:bidi="fa-IR"/>
        </w:rPr>
        <w:t>ی</w:t>
      </w:r>
      <w:r w:rsidR="00F77A11">
        <w:rPr>
          <w:rtl/>
          <w:lang w:bidi="fa-IR"/>
        </w:rPr>
        <w:t xml:space="preserve"> شوند آن را به فساد و تباه</w:t>
      </w:r>
      <w:r w:rsidR="004E7E33">
        <w:rPr>
          <w:rtl/>
          <w:lang w:bidi="fa-IR"/>
        </w:rPr>
        <w:t>ی</w:t>
      </w:r>
      <w:r w:rsidR="00F77A11">
        <w:rPr>
          <w:rtl/>
          <w:lang w:bidi="fa-IR"/>
        </w:rPr>
        <w:t xml:space="preserve"> م</w:t>
      </w:r>
      <w:r w:rsidR="004E7E33">
        <w:rPr>
          <w:rtl/>
          <w:lang w:bidi="fa-IR"/>
        </w:rPr>
        <w:t xml:space="preserve">ی </w:t>
      </w:r>
      <w:r w:rsidR="00F77A11">
        <w:rPr>
          <w:rtl/>
          <w:lang w:bidi="fa-IR"/>
        </w:rPr>
        <w:t>کشند و عز</w:t>
      </w:r>
      <w:r w:rsidR="004E7E33">
        <w:rPr>
          <w:rtl/>
          <w:lang w:bidi="fa-IR"/>
        </w:rPr>
        <w:t>ی</w:t>
      </w:r>
      <w:r w:rsidR="00F77A11">
        <w:rPr>
          <w:rtl/>
          <w:lang w:bidi="fa-IR"/>
        </w:rPr>
        <w:t>زان آنجا را ذل</w:t>
      </w:r>
      <w:r w:rsidR="004E7E33">
        <w:rPr>
          <w:rtl/>
          <w:lang w:bidi="fa-IR"/>
        </w:rPr>
        <w:t>ی</w:t>
      </w:r>
      <w:r w:rsidR="00F77A11">
        <w:rPr>
          <w:rtl/>
          <w:lang w:bidi="fa-IR"/>
        </w:rPr>
        <w:t>ل م</w:t>
      </w:r>
      <w:r w:rsidR="004E7E33">
        <w:rPr>
          <w:rtl/>
          <w:lang w:bidi="fa-IR"/>
        </w:rPr>
        <w:t xml:space="preserve">ی </w:t>
      </w:r>
      <w:r w:rsidR="00F77A11">
        <w:rPr>
          <w:rtl/>
          <w:lang w:bidi="fa-IR"/>
        </w:rPr>
        <w:t>کنند</w:t>
      </w:r>
      <w:r w:rsidR="00D7146E">
        <w:rPr>
          <w:rtl/>
          <w:lang w:bidi="fa-IR"/>
        </w:rPr>
        <w:t xml:space="preserve">، </w:t>
      </w:r>
      <w:r w:rsidR="00F77A11">
        <w:rPr>
          <w:rtl/>
          <w:lang w:bidi="fa-IR"/>
        </w:rPr>
        <w:t>کار آنان هم</w:t>
      </w:r>
      <w:r w:rsidR="004E7E33">
        <w:rPr>
          <w:rtl/>
          <w:lang w:bidi="fa-IR"/>
        </w:rPr>
        <w:t>ی</w:t>
      </w:r>
      <w:r w:rsidR="00F77A11">
        <w:rPr>
          <w:rtl/>
          <w:lang w:bidi="fa-IR"/>
        </w:rPr>
        <w:t>ن گونه است</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طغ</w:t>
      </w:r>
      <w:r w:rsidR="004E7E33">
        <w:rPr>
          <w:rtl/>
          <w:lang w:bidi="fa-IR"/>
        </w:rPr>
        <w:t>ی</w:t>
      </w:r>
      <w:r>
        <w:rPr>
          <w:rtl/>
          <w:lang w:bidi="fa-IR"/>
        </w:rPr>
        <w:t>ان غرا</w:t>
      </w:r>
      <w:r w:rsidR="004E7E33">
        <w:rPr>
          <w:rtl/>
          <w:lang w:bidi="fa-IR"/>
        </w:rPr>
        <w:t>ی</w:t>
      </w:r>
      <w:r>
        <w:rPr>
          <w:rtl/>
          <w:lang w:bidi="fa-IR"/>
        </w:rPr>
        <w:t>ز</w:t>
      </w:r>
      <w:r w:rsidR="00D7146E">
        <w:rPr>
          <w:rtl/>
          <w:lang w:bidi="fa-IR"/>
        </w:rPr>
        <w:t xml:space="preserve">: </w:t>
      </w:r>
      <w:r>
        <w:rPr>
          <w:rtl/>
          <w:lang w:bidi="fa-IR"/>
        </w:rPr>
        <w:t>اسلام خواهان نابود</w:t>
      </w:r>
      <w:r w:rsidR="004E7E33">
        <w:rPr>
          <w:rtl/>
          <w:lang w:bidi="fa-IR"/>
        </w:rPr>
        <w:t>ی</w:t>
      </w:r>
      <w:r>
        <w:rPr>
          <w:rtl/>
          <w:lang w:bidi="fa-IR"/>
        </w:rPr>
        <w:t xml:space="preserve"> غرا</w:t>
      </w:r>
      <w:r w:rsidR="004E7E33">
        <w:rPr>
          <w:rtl/>
          <w:lang w:bidi="fa-IR"/>
        </w:rPr>
        <w:t>ی</w:t>
      </w:r>
      <w:r>
        <w:rPr>
          <w:rtl/>
          <w:lang w:bidi="fa-IR"/>
        </w:rPr>
        <w:t>ز انسان ن</w:t>
      </w:r>
      <w:r w:rsidR="004E7E33">
        <w:rPr>
          <w:rtl/>
          <w:lang w:bidi="fa-IR"/>
        </w:rPr>
        <w:t>ی</w:t>
      </w:r>
      <w:r>
        <w:rPr>
          <w:rtl/>
          <w:lang w:bidi="fa-IR"/>
        </w:rPr>
        <w:t>ست</w:t>
      </w:r>
      <w:r w:rsidR="00D7146E">
        <w:rPr>
          <w:rtl/>
          <w:lang w:bidi="fa-IR"/>
        </w:rPr>
        <w:t xml:space="preserve">، </w:t>
      </w:r>
      <w:r>
        <w:rPr>
          <w:rtl/>
          <w:lang w:bidi="fa-IR"/>
        </w:rPr>
        <w:t>بلکه دستور کنترل و تعد</w:t>
      </w:r>
      <w:r w:rsidR="004E7E33">
        <w:rPr>
          <w:rtl/>
          <w:lang w:bidi="fa-IR"/>
        </w:rPr>
        <w:t>ی</w:t>
      </w:r>
      <w:r>
        <w:rPr>
          <w:rtl/>
          <w:lang w:bidi="fa-IR"/>
        </w:rPr>
        <w:t>ل آن</w:t>
      </w:r>
      <w:r w:rsidR="004E7E33">
        <w:rPr>
          <w:rtl/>
          <w:lang w:bidi="fa-IR"/>
        </w:rPr>
        <w:t xml:space="preserve"> </w:t>
      </w:r>
      <w:r>
        <w:rPr>
          <w:rtl/>
          <w:lang w:bidi="fa-IR"/>
        </w:rPr>
        <w:t>ها را م</w:t>
      </w:r>
      <w:r w:rsidR="004E7E33">
        <w:rPr>
          <w:rtl/>
          <w:lang w:bidi="fa-IR"/>
        </w:rPr>
        <w:t xml:space="preserve">ی </w:t>
      </w:r>
      <w:r>
        <w:rPr>
          <w:rtl/>
          <w:lang w:bidi="fa-IR"/>
        </w:rPr>
        <w:t>دهد</w:t>
      </w:r>
      <w:r w:rsidR="00D7146E">
        <w:rPr>
          <w:rtl/>
          <w:lang w:bidi="fa-IR"/>
        </w:rPr>
        <w:t xml:space="preserve">. </w:t>
      </w:r>
      <w:r>
        <w:rPr>
          <w:rtl/>
          <w:lang w:bidi="fa-IR"/>
        </w:rPr>
        <w:t>در صورت از ب</w:t>
      </w:r>
      <w:r w:rsidR="004E7E33">
        <w:rPr>
          <w:rtl/>
          <w:lang w:bidi="fa-IR"/>
        </w:rPr>
        <w:t>ی</w:t>
      </w:r>
      <w:r>
        <w:rPr>
          <w:rtl/>
          <w:lang w:bidi="fa-IR"/>
        </w:rPr>
        <w:t>ن بردن غرا</w:t>
      </w:r>
      <w:r w:rsidR="004E7E33">
        <w:rPr>
          <w:rtl/>
          <w:lang w:bidi="fa-IR"/>
        </w:rPr>
        <w:t>ی</w:t>
      </w:r>
      <w:r>
        <w:rPr>
          <w:rtl/>
          <w:lang w:bidi="fa-IR"/>
        </w:rPr>
        <w:t>ز</w:t>
      </w:r>
      <w:r w:rsidR="00D7146E">
        <w:rPr>
          <w:rtl/>
          <w:lang w:bidi="fa-IR"/>
        </w:rPr>
        <w:t xml:space="preserve">، </w:t>
      </w:r>
      <w:r>
        <w:rPr>
          <w:rtl/>
          <w:lang w:bidi="fa-IR"/>
        </w:rPr>
        <w:t>انسان بودن آدم</w:t>
      </w:r>
      <w:r w:rsidR="004E7E33">
        <w:rPr>
          <w:rtl/>
          <w:lang w:bidi="fa-IR"/>
        </w:rPr>
        <w:t>ی</w:t>
      </w:r>
      <w:r>
        <w:rPr>
          <w:rtl/>
          <w:lang w:bidi="fa-IR"/>
        </w:rPr>
        <w:t xml:space="preserve"> خدشه</w:t>
      </w:r>
      <w:r w:rsidR="004E7E33">
        <w:rPr>
          <w:rtl/>
          <w:lang w:bidi="fa-IR"/>
        </w:rPr>
        <w:t xml:space="preserve"> </w:t>
      </w:r>
      <w:r>
        <w:rPr>
          <w:rtl/>
          <w:lang w:bidi="fa-IR"/>
        </w:rPr>
        <w:t>دار م</w:t>
      </w:r>
      <w:r w:rsidR="004E7E33">
        <w:rPr>
          <w:rtl/>
          <w:lang w:bidi="fa-IR"/>
        </w:rPr>
        <w:t xml:space="preserve">ی </w:t>
      </w:r>
      <w:r>
        <w:rPr>
          <w:rtl/>
          <w:lang w:bidi="fa-IR"/>
        </w:rPr>
        <w:t>شود و از طرف</w:t>
      </w:r>
      <w:r w:rsidR="004E7E33">
        <w:rPr>
          <w:rtl/>
          <w:lang w:bidi="fa-IR"/>
        </w:rPr>
        <w:t>ی</w:t>
      </w:r>
      <w:r>
        <w:rPr>
          <w:rtl/>
          <w:lang w:bidi="fa-IR"/>
        </w:rPr>
        <w:t xml:space="preserve"> آزاد گذاردن آن</w:t>
      </w:r>
      <w:r w:rsidR="004E7E33">
        <w:rPr>
          <w:rtl/>
          <w:lang w:bidi="fa-IR"/>
        </w:rPr>
        <w:t xml:space="preserve"> </w:t>
      </w:r>
      <w:r>
        <w:rPr>
          <w:rtl/>
          <w:lang w:bidi="fa-IR"/>
        </w:rPr>
        <w:t>ها</w:t>
      </w:r>
      <w:r w:rsidR="00D7146E">
        <w:rPr>
          <w:rtl/>
          <w:lang w:bidi="fa-IR"/>
        </w:rPr>
        <w:t xml:space="preserve">، </w:t>
      </w:r>
      <w:r>
        <w:rPr>
          <w:rtl/>
          <w:lang w:bidi="fa-IR"/>
        </w:rPr>
        <w:t>موجب نابود</w:t>
      </w:r>
      <w:r w:rsidR="004E7E33">
        <w:rPr>
          <w:rtl/>
          <w:lang w:bidi="fa-IR"/>
        </w:rPr>
        <w:t>ی</w:t>
      </w:r>
      <w:r>
        <w:rPr>
          <w:rtl/>
          <w:lang w:bidi="fa-IR"/>
        </w:rPr>
        <w:t xml:space="preserve"> اخلاق</w:t>
      </w:r>
      <w:r w:rsidR="00D7146E">
        <w:rPr>
          <w:rtl/>
          <w:lang w:bidi="fa-IR"/>
        </w:rPr>
        <w:t xml:space="preserve">، </w:t>
      </w:r>
      <w:r>
        <w:rPr>
          <w:rtl/>
          <w:lang w:bidi="fa-IR"/>
        </w:rPr>
        <w:t>هدف و انسان</w:t>
      </w:r>
      <w:r w:rsidR="004E7E33">
        <w:rPr>
          <w:rtl/>
          <w:lang w:bidi="fa-IR"/>
        </w:rPr>
        <w:t>ی</w:t>
      </w:r>
      <w:r>
        <w:rPr>
          <w:rtl/>
          <w:lang w:bidi="fa-IR"/>
        </w:rPr>
        <w:t>ت م</w:t>
      </w:r>
      <w:r w:rsidR="004E7E33">
        <w:rPr>
          <w:rtl/>
          <w:lang w:bidi="fa-IR"/>
        </w:rPr>
        <w:t xml:space="preserve">ی </w:t>
      </w:r>
      <w:r>
        <w:rPr>
          <w:rtl/>
          <w:lang w:bidi="fa-IR"/>
        </w:rPr>
        <w:t>گردد</w:t>
      </w:r>
      <w:r w:rsidR="00D7146E">
        <w:rPr>
          <w:rtl/>
          <w:lang w:bidi="fa-IR"/>
        </w:rPr>
        <w:t xml:space="preserve">. </w:t>
      </w:r>
      <w:r w:rsidRPr="00DE267A">
        <w:rPr>
          <w:rStyle w:val="libFootnotenumChar"/>
          <w:rtl/>
        </w:rPr>
        <w:t>(345)</w:t>
      </w:r>
      <w:r>
        <w:rPr>
          <w:rtl/>
          <w:lang w:bidi="fa-IR"/>
        </w:rPr>
        <w:t xml:space="preserve"> غرا</w:t>
      </w:r>
      <w:r w:rsidR="004E7E33">
        <w:rPr>
          <w:rtl/>
          <w:lang w:bidi="fa-IR"/>
        </w:rPr>
        <w:t>ی</w:t>
      </w:r>
      <w:r>
        <w:rPr>
          <w:rtl/>
          <w:lang w:bidi="fa-IR"/>
        </w:rPr>
        <w:t>ز همانند باران است</w:t>
      </w:r>
      <w:r w:rsidR="00D7146E">
        <w:rPr>
          <w:rtl/>
          <w:lang w:bidi="fa-IR"/>
        </w:rPr>
        <w:t xml:space="preserve">؛ </w:t>
      </w:r>
      <w:r>
        <w:rPr>
          <w:rtl/>
          <w:lang w:bidi="fa-IR"/>
        </w:rPr>
        <w:t>باران رحمت اله</w:t>
      </w:r>
      <w:r w:rsidR="004E7E33">
        <w:rPr>
          <w:rtl/>
          <w:lang w:bidi="fa-IR"/>
        </w:rPr>
        <w:t>ی</w:t>
      </w:r>
      <w:r>
        <w:rPr>
          <w:rtl/>
          <w:lang w:bidi="fa-IR"/>
        </w:rPr>
        <w:t xml:space="preserve"> و ضرور</w:t>
      </w:r>
      <w:r w:rsidR="004E7E33">
        <w:rPr>
          <w:rtl/>
          <w:lang w:bidi="fa-IR"/>
        </w:rPr>
        <w:t>ی</w:t>
      </w:r>
      <w:r>
        <w:rPr>
          <w:rtl/>
          <w:lang w:bidi="fa-IR"/>
        </w:rPr>
        <w:t xml:space="preserve"> است</w:t>
      </w:r>
      <w:r w:rsidR="00D7146E">
        <w:rPr>
          <w:rtl/>
          <w:lang w:bidi="fa-IR"/>
        </w:rPr>
        <w:t xml:space="preserve">، </w:t>
      </w:r>
      <w:r>
        <w:rPr>
          <w:rtl/>
          <w:lang w:bidi="fa-IR"/>
        </w:rPr>
        <w:t>اما اگر در پهن دشت بزرگ</w:t>
      </w:r>
      <w:r w:rsidR="004E7E33">
        <w:rPr>
          <w:rtl/>
          <w:lang w:bidi="fa-IR"/>
        </w:rPr>
        <w:t>ی</w:t>
      </w:r>
      <w:r>
        <w:rPr>
          <w:rtl/>
          <w:lang w:bidi="fa-IR"/>
        </w:rPr>
        <w:t xml:space="preserve"> ببارد س</w:t>
      </w:r>
      <w:r w:rsidR="004E7E33">
        <w:rPr>
          <w:rtl/>
          <w:lang w:bidi="fa-IR"/>
        </w:rPr>
        <w:t>ی</w:t>
      </w:r>
      <w:r>
        <w:rPr>
          <w:rtl/>
          <w:lang w:bidi="fa-IR"/>
        </w:rPr>
        <w:t>ل راه م</w:t>
      </w:r>
      <w:r w:rsidR="004E7E33">
        <w:rPr>
          <w:rtl/>
          <w:lang w:bidi="fa-IR"/>
        </w:rPr>
        <w:t xml:space="preserve">ی </w:t>
      </w:r>
      <w:r>
        <w:rPr>
          <w:rtl/>
          <w:lang w:bidi="fa-IR"/>
        </w:rPr>
        <w:t>افتد و باعث و</w:t>
      </w:r>
      <w:r w:rsidR="004E7E33">
        <w:rPr>
          <w:rtl/>
          <w:lang w:bidi="fa-IR"/>
        </w:rPr>
        <w:t>ی</w:t>
      </w:r>
      <w:r>
        <w:rPr>
          <w:rtl/>
          <w:lang w:bidi="fa-IR"/>
        </w:rPr>
        <w:t>ران</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Pr>
          <w:rtl/>
          <w:lang w:bidi="fa-IR"/>
        </w:rPr>
        <w:t>ول</w:t>
      </w:r>
      <w:r w:rsidR="004E7E33">
        <w:rPr>
          <w:rtl/>
          <w:lang w:bidi="fa-IR"/>
        </w:rPr>
        <w:t>ی</w:t>
      </w:r>
      <w:r>
        <w:rPr>
          <w:rtl/>
          <w:lang w:bidi="fa-IR"/>
        </w:rPr>
        <w:t xml:space="preserve"> اگر در مس</w:t>
      </w:r>
      <w:r w:rsidR="004E7E33">
        <w:rPr>
          <w:rtl/>
          <w:lang w:bidi="fa-IR"/>
        </w:rPr>
        <w:t>ی</w:t>
      </w:r>
      <w:r>
        <w:rPr>
          <w:rtl/>
          <w:lang w:bidi="fa-IR"/>
        </w:rPr>
        <w:t>ر آن سد</w:t>
      </w:r>
      <w:r w:rsidR="004E7E33">
        <w:rPr>
          <w:rtl/>
          <w:lang w:bidi="fa-IR"/>
        </w:rPr>
        <w:t>ی</w:t>
      </w:r>
      <w:r>
        <w:rPr>
          <w:rtl/>
          <w:lang w:bidi="fa-IR"/>
        </w:rPr>
        <w:t xml:space="preserve"> ساخته شود و ا</w:t>
      </w:r>
      <w:r w:rsidR="004E7E33">
        <w:rPr>
          <w:rtl/>
          <w:lang w:bidi="fa-IR"/>
        </w:rPr>
        <w:t>ی</w:t>
      </w:r>
      <w:r>
        <w:rPr>
          <w:rtl/>
          <w:lang w:bidi="fa-IR"/>
        </w:rPr>
        <w:t>ن آب ز</w:t>
      </w:r>
      <w:r w:rsidR="004E7E33">
        <w:rPr>
          <w:rtl/>
          <w:lang w:bidi="fa-IR"/>
        </w:rPr>
        <w:t>ی</w:t>
      </w:r>
      <w:r>
        <w:rPr>
          <w:rtl/>
          <w:lang w:bidi="fa-IR"/>
        </w:rPr>
        <w:t>اد را کنترل کند فا</w:t>
      </w:r>
      <w:r w:rsidR="004E7E33">
        <w:rPr>
          <w:rtl/>
          <w:lang w:bidi="fa-IR"/>
        </w:rPr>
        <w:t>ی</w:t>
      </w:r>
      <w:r>
        <w:rPr>
          <w:rtl/>
          <w:lang w:bidi="fa-IR"/>
        </w:rPr>
        <w:t>ده</w:t>
      </w:r>
      <w:r w:rsidR="004E7E33">
        <w:rPr>
          <w:rtl/>
          <w:lang w:bidi="fa-IR"/>
        </w:rPr>
        <w:t xml:space="preserve"> </w:t>
      </w:r>
      <w:r>
        <w:rPr>
          <w:rtl/>
          <w:lang w:bidi="fa-IR"/>
        </w:rPr>
        <w:t>ها</w:t>
      </w:r>
      <w:r w:rsidR="004E7E33">
        <w:rPr>
          <w:rtl/>
          <w:lang w:bidi="fa-IR"/>
        </w:rPr>
        <w:t>یی</w:t>
      </w:r>
      <w:r>
        <w:rPr>
          <w:rtl/>
          <w:lang w:bidi="fa-IR"/>
        </w:rPr>
        <w:t xml:space="preserve"> چون آب</w:t>
      </w:r>
      <w:r w:rsidR="004E7E33">
        <w:rPr>
          <w:rtl/>
          <w:lang w:bidi="fa-IR"/>
        </w:rPr>
        <w:t>ی</w:t>
      </w:r>
      <w:r>
        <w:rPr>
          <w:rtl/>
          <w:lang w:bidi="fa-IR"/>
        </w:rPr>
        <w:t>ار</w:t>
      </w:r>
      <w:r w:rsidR="004E7E33">
        <w:rPr>
          <w:rtl/>
          <w:lang w:bidi="fa-IR"/>
        </w:rPr>
        <w:t>ی</w:t>
      </w:r>
      <w:r>
        <w:rPr>
          <w:rtl/>
          <w:lang w:bidi="fa-IR"/>
        </w:rPr>
        <w:t xml:space="preserve"> زم</w:t>
      </w:r>
      <w:r w:rsidR="004E7E33">
        <w:rPr>
          <w:rtl/>
          <w:lang w:bidi="fa-IR"/>
        </w:rPr>
        <w:t>ی</w:t>
      </w:r>
      <w:r>
        <w:rPr>
          <w:rtl/>
          <w:lang w:bidi="fa-IR"/>
        </w:rPr>
        <w:t>ن</w:t>
      </w:r>
      <w:r w:rsidR="004E7E33">
        <w:rPr>
          <w:rtl/>
          <w:lang w:bidi="fa-IR"/>
        </w:rPr>
        <w:t xml:space="preserve"> </w:t>
      </w:r>
      <w:r>
        <w:rPr>
          <w:rtl/>
          <w:lang w:bidi="fa-IR"/>
        </w:rPr>
        <w:t>ها</w:t>
      </w:r>
      <w:r w:rsidR="00D7146E">
        <w:rPr>
          <w:rtl/>
          <w:lang w:bidi="fa-IR"/>
        </w:rPr>
        <w:t xml:space="preserve">، </w:t>
      </w:r>
      <w:r>
        <w:rPr>
          <w:rtl/>
          <w:lang w:bidi="fa-IR"/>
        </w:rPr>
        <w:t>تأم</w:t>
      </w:r>
      <w:r w:rsidR="004E7E33">
        <w:rPr>
          <w:rtl/>
          <w:lang w:bidi="fa-IR"/>
        </w:rPr>
        <w:t>ی</w:t>
      </w:r>
      <w:r>
        <w:rPr>
          <w:rtl/>
          <w:lang w:bidi="fa-IR"/>
        </w:rPr>
        <w:t>ن آب آشام</w:t>
      </w:r>
      <w:r w:rsidR="004E7E33">
        <w:rPr>
          <w:rtl/>
          <w:lang w:bidi="fa-IR"/>
        </w:rPr>
        <w:t>ی</w:t>
      </w:r>
      <w:r>
        <w:rPr>
          <w:rtl/>
          <w:lang w:bidi="fa-IR"/>
        </w:rPr>
        <w:t>دن</w:t>
      </w:r>
      <w:r w:rsidR="004E7E33">
        <w:rPr>
          <w:rtl/>
          <w:lang w:bidi="fa-IR"/>
        </w:rPr>
        <w:t>ی</w:t>
      </w:r>
      <w:r>
        <w:rPr>
          <w:rtl/>
          <w:lang w:bidi="fa-IR"/>
        </w:rPr>
        <w:t xml:space="preserve"> مردم</w:t>
      </w:r>
      <w:r w:rsidR="00D7146E">
        <w:rPr>
          <w:rtl/>
          <w:lang w:bidi="fa-IR"/>
        </w:rPr>
        <w:t xml:space="preserve">، </w:t>
      </w:r>
      <w:r>
        <w:rPr>
          <w:rtl/>
          <w:lang w:bidi="fa-IR"/>
        </w:rPr>
        <w:t>تقو</w:t>
      </w:r>
      <w:r w:rsidR="004E7E33">
        <w:rPr>
          <w:rtl/>
          <w:lang w:bidi="fa-IR"/>
        </w:rPr>
        <w:t>ی</w:t>
      </w:r>
      <w:r>
        <w:rPr>
          <w:rtl/>
          <w:lang w:bidi="fa-IR"/>
        </w:rPr>
        <w:t>ت آب</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رزم</w:t>
      </w:r>
      <w:r w:rsidR="004E7E33">
        <w:rPr>
          <w:rtl/>
          <w:lang w:bidi="fa-IR"/>
        </w:rPr>
        <w:t>ی</w:t>
      </w:r>
      <w:r>
        <w:rPr>
          <w:rtl/>
          <w:lang w:bidi="fa-IR"/>
        </w:rPr>
        <w:t>ن</w:t>
      </w:r>
      <w:r w:rsidR="004E7E33">
        <w:rPr>
          <w:rtl/>
          <w:lang w:bidi="fa-IR"/>
        </w:rPr>
        <w:t>ی</w:t>
      </w:r>
      <w:r w:rsidR="00D7146E">
        <w:rPr>
          <w:rtl/>
          <w:lang w:bidi="fa-IR"/>
        </w:rPr>
        <w:t xml:space="preserve">، </w:t>
      </w:r>
      <w:r>
        <w:rPr>
          <w:rtl/>
          <w:lang w:bidi="fa-IR"/>
        </w:rPr>
        <w:t>تول</w:t>
      </w:r>
      <w:r w:rsidR="004E7E33">
        <w:rPr>
          <w:rtl/>
          <w:lang w:bidi="fa-IR"/>
        </w:rPr>
        <w:t>ی</w:t>
      </w:r>
      <w:r>
        <w:rPr>
          <w:rtl/>
          <w:lang w:bidi="fa-IR"/>
        </w:rPr>
        <w:t>د برق</w:t>
      </w:r>
      <w:r w:rsidR="00D7146E">
        <w:rPr>
          <w:rtl/>
          <w:lang w:bidi="fa-IR"/>
        </w:rPr>
        <w:t xml:space="preserve">، </w:t>
      </w:r>
      <w:r>
        <w:rPr>
          <w:rtl/>
          <w:lang w:bidi="fa-IR"/>
        </w:rPr>
        <w:t>و جلوگ</w:t>
      </w:r>
      <w:r w:rsidR="004E7E33">
        <w:rPr>
          <w:rtl/>
          <w:lang w:bidi="fa-IR"/>
        </w:rPr>
        <w:t>ی</w:t>
      </w:r>
      <w:r>
        <w:rPr>
          <w:rtl/>
          <w:lang w:bidi="fa-IR"/>
        </w:rPr>
        <w:t>ر</w:t>
      </w:r>
      <w:r w:rsidR="004E7E33">
        <w:rPr>
          <w:rtl/>
          <w:lang w:bidi="fa-IR"/>
        </w:rPr>
        <w:t>ی</w:t>
      </w:r>
      <w:r>
        <w:rPr>
          <w:rtl/>
          <w:lang w:bidi="fa-IR"/>
        </w:rPr>
        <w:t xml:space="preserve"> از تخر</w:t>
      </w:r>
      <w:r w:rsidR="004E7E33">
        <w:rPr>
          <w:rtl/>
          <w:lang w:bidi="fa-IR"/>
        </w:rPr>
        <w:t>ی</w:t>
      </w:r>
      <w:r>
        <w:rPr>
          <w:rtl/>
          <w:lang w:bidi="fa-IR"/>
        </w:rPr>
        <w:t>ب س</w:t>
      </w:r>
      <w:r w:rsidR="004E7E33">
        <w:rPr>
          <w:rtl/>
          <w:lang w:bidi="fa-IR"/>
        </w:rPr>
        <w:t>ی</w:t>
      </w:r>
      <w:r>
        <w:rPr>
          <w:rtl/>
          <w:lang w:bidi="fa-IR"/>
        </w:rPr>
        <w:t>لاب خواهد داشت</w:t>
      </w:r>
      <w:r w:rsidR="00D7146E">
        <w:rPr>
          <w:rtl/>
          <w:lang w:bidi="fa-IR"/>
        </w:rPr>
        <w:t xml:space="preserve">. </w:t>
      </w:r>
      <w:r>
        <w:rPr>
          <w:rtl/>
          <w:lang w:bidi="fa-IR"/>
        </w:rPr>
        <w:t>غرا</w:t>
      </w:r>
      <w:r w:rsidR="004E7E33">
        <w:rPr>
          <w:rtl/>
          <w:lang w:bidi="fa-IR"/>
        </w:rPr>
        <w:t>ی</w:t>
      </w:r>
      <w:r>
        <w:rPr>
          <w:rtl/>
          <w:lang w:bidi="fa-IR"/>
        </w:rPr>
        <w:t>ز انسان ن</w:t>
      </w:r>
      <w:r w:rsidR="004E7E33">
        <w:rPr>
          <w:rtl/>
          <w:lang w:bidi="fa-IR"/>
        </w:rPr>
        <w:t>ی</w:t>
      </w:r>
      <w:r>
        <w:rPr>
          <w:rtl/>
          <w:lang w:bidi="fa-IR"/>
        </w:rPr>
        <w:t>ز ا</w:t>
      </w:r>
      <w:r w:rsidR="004E7E33">
        <w:rPr>
          <w:rtl/>
          <w:lang w:bidi="fa-IR"/>
        </w:rPr>
        <w:t>ی</w:t>
      </w:r>
      <w:r>
        <w:rPr>
          <w:rtl/>
          <w:lang w:bidi="fa-IR"/>
        </w:rPr>
        <w:t>ن گونه هستند</w:t>
      </w:r>
      <w:r w:rsidR="00D7146E">
        <w:rPr>
          <w:rtl/>
          <w:lang w:bidi="fa-IR"/>
        </w:rPr>
        <w:t xml:space="preserve">، </w:t>
      </w:r>
      <w:r>
        <w:rPr>
          <w:rtl/>
          <w:lang w:bidi="fa-IR"/>
        </w:rPr>
        <w:t>اگر کنترل شوند</w:t>
      </w:r>
      <w:r w:rsidR="00D7146E">
        <w:rPr>
          <w:rtl/>
          <w:lang w:bidi="fa-IR"/>
        </w:rPr>
        <w:t xml:space="preserve">، </w:t>
      </w:r>
      <w:r>
        <w:rPr>
          <w:rtl/>
          <w:lang w:bidi="fa-IR"/>
        </w:rPr>
        <w:t>قدرت فکر و تعقل انسان م</w:t>
      </w:r>
      <w:r w:rsidR="004E7E33">
        <w:rPr>
          <w:rtl/>
          <w:lang w:bidi="fa-IR"/>
        </w:rPr>
        <w:t xml:space="preserve">ی </w:t>
      </w:r>
      <w:r>
        <w:rPr>
          <w:rtl/>
          <w:lang w:bidi="fa-IR"/>
        </w:rPr>
        <w:t>تواند در مس</w:t>
      </w:r>
      <w:r w:rsidR="004E7E33">
        <w:rPr>
          <w:rtl/>
          <w:lang w:bidi="fa-IR"/>
        </w:rPr>
        <w:t>ی</w:t>
      </w:r>
      <w:r>
        <w:rPr>
          <w:rtl/>
          <w:lang w:bidi="fa-IR"/>
        </w:rPr>
        <w:t>ر انسان</w:t>
      </w:r>
      <w:r w:rsidR="004E7E33">
        <w:rPr>
          <w:rtl/>
          <w:lang w:bidi="fa-IR"/>
        </w:rPr>
        <w:t>ی</w:t>
      </w:r>
      <w:r>
        <w:rPr>
          <w:rtl/>
          <w:lang w:bidi="fa-IR"/>
        </w:rPr>
        <w:t>ت خودش رشد کند و الاّ آدم</w:t>
      </w:r>
      <w:r w:rsidR="004E7E33">
        <w:rPr>
          <w:rtl/>
          <w:lang w:bidi="fa-IR"/>
        </w:rPr>
        <w:t>ی</w:t>
      </w:r>
      <w:r>
        <w:rPr>
          <w:rtl/>
          <w:lang w:bidi="fa-IR"/>
        </w:rPr>
        <w:t xml:space="preserve"> را اس</w:t>
      </w:r>
      <w:r w:rsidR="004E7E33">
        <w:rPr>
          <w:rtl/>
          <w:lang w:bidi="fa-IR"/>
        </w:rPr>
        <w:t>ی</w:t>
      </w:r>
      <w:r>
        <w:rPr>
          <w:rtl/>
          <w:lang w:bidi="fa-IR"/>
        </w:rPr>
        <w:t>ر ش</w:t>
      </w:r>
      <w:r w:rsidR="004E7E33">
        <w:rPr>
          <w:rtl/>
          <w:lang w:bidi="fa-IR"/>
        </w:rPr>
        <w:t>ی</w:t>
      </w:r>
      <w:r>
        <w:rPr>
          <w:rtl/>
          <w:lang w:bidi="fa-IR"/>
        </w:rPr>
        <w:t>طان و شهوت م</w:t>
      </w:r>
      <w:r w:rsidR="004E7E33">
        <w:rPr>
          <w:rtl/>
          <w:lang w:bidi="fa-IR"/>
        </w:rPr>
        <w:t xml:space="preserve">ی </w:t>
      </w:r>
      <w:r>
        <w:rPr>
          <w:rtl/>
          <w:lang w:bidi="fa-IR"/>
        </w:rPr>
        <w:t>سازد</w:t>
      </w:r>
      <w:r w:rsidR="00D7146E">
        <w:rPr>
          <w:rtl/>
          <w:lang w:bidi="fa-IR"/>
        </w:rPr>
        <w:t xml:space="preserve">. </w:t>
      </w: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ا</w:t>
      </w:r>
      <w:r w:rsidR="004E7E33">
        <w:rPr>
          <w:rtl/>
          <w:lang w:bidi="fa-IR"/>
        </w:rPr>
        <w:t>ی</w:t>
      </w:r>
      <w:r>
        <w:rPr>
          <w:rtl/>
          <w:lang w:bidi="fa-IR"/>
        </w:rPr>
        <w:t>ن نوع بردگ</w:t>
      </w:r>
      <w:r w:rsidR="004E7E33">
        <w:rPr>
          <w:rtl/>
          <w:lang w:bidi="fa-IR"/>
        </w:rPr>
        <w:t>ی</w:t>
      </w:r>
      <w:r>
        <w:rPr>
          <w:rtl/>
          <w:lang w:bidi="fa-IR"/>
        </w:rPr>
        <w:t xml:space="preserve"> را بدتر از بردگ</w:t>
      </w:r>
      <w:r w:rsidR="004E7E33">
        <w:rPr>
          <w:rtl/>
          <w:lang w:bidi="fa-IR"/>
        </w:rPr>
        <w:t>ی</w:t>
      </w:r>
      <w:r>
        <w:rPr>
          <w:rtl/>
          <w:lang w:bidi="fa-IR"/>
        </w:rPr>
        <w:t xml:space="preserve"> غلامان م</w:t>
      </w:r>
      <w:r w:rsidR="004E7E33">
        <w:rPr>
          <w:rtl/>
          <w:lang w:bidi="fa-IR"/>
        </w:rPr>
        <w:t xml:space="preserve">ی </w:t>
      </w:r>
      <w:r>
        <w:rPr>
          <w:rtl/>
          <w:lang w:bidi="fa-IR"/>
        </w:rPr>
        <w:t>داند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عَبْدُ الشَّهْوَةِ اَشَدُّ مِنْ عَبْدِ الرِّقِ</w:t>
      </w:r>
      <w:r w:rsidR="00AF1824" w:rsidRPr="00AF1824">
        <w:rPr>
          <w:rStyle w:val="libAlaemChar"/>
          <w:rFonts w:eastAsia="KFGQPC Uthman Taha Naskh"/>
          <w:rtl/>
        </w:rPr>
        <w:t>)</w:t>
      </w:r>
      <w:r w:rsidR="00D7146E">
        <w:rPr>
          <w:rtl/>
          <w:lang w:bidi="fa-IR"/>
        </w:rPr>
        <w:t xml:space="preserve">؛ </w:t>
      </w:r>
      <w:r w:rsidRPr="00DE267A">
        <w:rPr>
          <w:rStyle w:val="libFootnotenumChar"/>
          <w:rtl/>
        </w:rPr>
        <w:t>(346)</w:t>
      </w:r>
      <w:r>
        <w:rPr>
          <w:rtl/>
          <w:lang w:bidi="fa-IR"/>
        </w:rPr>
        <w:t xml:space="preserve"> بندگ</w:t>
      </w:r>
      <w:r w:rsidR="004E7E33">
        <w:rPr>
          <w:rtl/>
          <w:lang w:bidi="fa-IR"/>
        </w:rPr>
        <w:t>ی</w:t>
      </w:r>
      <w:r>
        <w:rPr>
          <w:rtl/>
          <w:lang w:bidi="fa-IR"/>
        </w:rPr>
        <w:t xml:space="preserve"> شهوت بدتر است از برده بندگ</w:t>
      </w:r>
      <w:r w:rsidR="004E7E33">
        <w:rPr>
          <w:rtl/>
          <w:lang w:bidi="fa-IR"/>
        </w:rPr>
        <w:t>ی</w:t>
      </w:r>
      <w:r>
        <w:rPr>
          <w:rtl/>
          <w:lang w:bidi="fa-IR"/>
        </w:rPr>
        <w:t xml:space="preserve"> بودن»</w:t>
      </w:r>
      <w:r w:rsidR="00D7146E">
        <w:rPr>
          <w:rtl/>
          <w:lang w:bidi="fa-IR"/>
        </w:rPr>
        <w:t xml:space="preserve">، </w:t>
      </w:r>
      <w:r>
        <w:rPr>
          <w:rtl/>
          <w:lang w:bidi="fa-IR"/>
        </w:rPr>
        <w:t>ز</w:t>
      </w:r>
      <w:r w:rsidR="004E7E33">
        <w:rPr>
          <w:rtl/>
          <w:lang w:bidi="fa-IR"/>
        </w:rPr>
        <w:t>ی</w:t>
      </w:r>
      <w:r>
        <w:rPr>
          <w:rtl/>
          <w:lang w:bidi="fa-IR"/>
        </w:rPr>
        <w:t>را غلامان تنها جسمشان در اسارت است</w:t>
      </w:r>
      <w:r w:rsidR="00D7146E">
        <w:rPr>
          <w:rtl/>
          <w:lang w:bidi="fa-IR"/>
        </w:rPr>
        <w:t xml:space="preserve">، </w:t>
      </w:r>
      <w:r>
        <w:rPr>
          <w:rtl/>
          <w:lang w:bidi="fa-IR"/>
        </w:rPr>
        <w:t>ول</w:t>
      </w:r>
      <w:r w:rsidR="004E7E33">
        <w:rPr>
          <w:rtl/>
          <w:lang w:bidi="fa-IR"/>
        </w:rPr>
        <w:t>ی</w:t>
      </w:r>
      <w:r>
        <w:rPr>
          <w:rtl/>
          <w:lang w:bidi="fa-IR"/>
        </w:rPr>
        <w:t xml:space="preserve"> مجرمان فکر</w:t>
      </w:r>
      <w:r w:rsidR="00D7146E">
        <w:rPr>
          <w:rtl/>
          <w:lang w:bidi="fa-IR"/>
        </w:rPr>
        <w:t xml:space="preserve">، </w:t>
      </w:r>
      <w:r>
        <w:rPr>
          <w:rtl/>
          <w:lang w:bidi="fa-IR"/>
        </w:rPr>
        <w:t>عقل و عقا</w:t>
      </w:r>
      <w:r w:rsidR="004E7E33">
        <w:rPr>
          <w:rtl/>
          <w:lang w:bidi="fa-IR"/>
        </w:rPr>
        <w:t>ی</w:t>
      </w:r>
      <w:r>
        <w:rPr>
          <w:rtl/>
          <w:lang w:bidi="fa-IR"/>
        </w:rPr>
        <w:t>دشان در ق</w:t>
      </w:r>
      <w:r w:rsidR="004E7E33">
        <w:rPr>
          <w:rtl/>
          <w:lang w:bidi="fa-IR"/>
        </w:rPr>
        <w:t>ی</w:t>
      </w:r>
      <w:r>
        <w:rPr>
          <w:rtl/>
          <w:lang w:bidi="fa-IR"/>
        </w:rPr>
        <w:t>د و بند است</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 فامّا اِتّباعُ الْهَوی فَیصُدُّ عَنِ الْحَقِ</w:t>
      </w:r>
      <w:r w:rsidR="00AF1824" w:rsidRPr="00AF1824">
        <w:rPr>
          <w:rStyle w:val="libAlaemChar"/>
          <w:rFonts w:eastAsia="KFGQPC Uthman Taha Naskh"/>
          <w:rtl/>
        </w:rPr>
        <w:t>)</w:t>
      </w:r>
      <w:r w:rsidR="00D7146E">
        <w:rPr>
          <w:rtl/>
          <w:lang w:bidi="fa-IR"/>
        </w:rPr>
        <w:t xml:space="preserve">؛ </w:t>
      </w:r>
      <w:r w:rsidRPr="00DE267A">
        <w:rPr>
          <w:rStyle w:val="libFootnotenumChar"/>
          <w:rtl/>
        </w:rPr>
        <w:t>(347)</w:t>
      </w:r>
      <w:r>
        <w:rPr>
          <w:rtl/>
          <w:lang w:bidi="fa-IR"/>
        </w:rPr>
        <w:t xml:space="preserve"> پ</w:t>
      </w:r>
      <w:r w:rsidR="004E7E33">
        <w:rPr>
          <w:rtl/>
          <w:lang w:bidi="fa-IR"/>
        </w:rPr>
        <w:t>ی</w:t>
      </w:r>
      <w:r>
        <w:rPr>
          <w:rtl/>
          <w:lang w:bidi="fa-IR"/>
        </w:rPr>
        <w:t>رو</w:t>
      </w:r>
      <w:r w:rsidR="004E7E33">
        <w:rPr>
          <w:rtl/>
          <w:lang w:bidi="fa-IR"/>
        </w:rPr>
        <w:t>ی</w:t>
      </w:r>
      <w:r>
        <w:rPr>
          <w:rtl/>
          <w:lang w:bidi="fa-IR"/>
        </w:rPr>
        <w:t xml:space="preserve"> ام</w:t>
      </w:r>
      <w:r w:rsidR="004E7E33">
        <w:rPr>
          <w:rtl/>
          <w:lang w:bidi="fa-IR"/>
        </w:rPr>
        <w:t>ی</w:t>
      </w:r>
      <w:r>
        <w:rPr>
          <w:rtl/>
          <w:lang w:bidi="fa-IR"/>
        </w:rPr>
        <w:t>ال نفسان</w:t>
      </w:r>
      <w:r w:rsidR="004E7E33">
        <w:rPr>
          <w:rtl/>
          <w:lang w:bidi="fa-IR"/>
        </w:rPr>
        <w:t>ی</w:t>
      </w:r>
      <w:r>
        <w:rPr>
          <w:rtl/>
          <w:lang w:bidi="fa-IR"/>
        </w:rPr>
        <w:t xml:space="preserve"> مس</w:t>
      </w:r>
      <w:r w:rsidR="004E7E33">
        <w:rPr>
          <w:rtl/>
          <w:lang w:bidi="fa-IR"/>
        </w:rPr>
        <w:t>ی</w:t>
      </w:r>
      <w:r>
        <w:rPr>
          <w:rtl/>
          <w:lang w:bidi="fa-IR"/>
        </w:rPr>
        <w:t>ر حق را به رو</w:t>
      </w:r>
      <w:r w:rsidR="004E7E33">
        <w:rPr>
          <w:rtl/>
          <w:lang w:bidi="fa-IR"/>
        </w:rPr>
        <w:t>ی</w:t>
      </w:r>
      <w:r>
        <w:rPr>
          <w:rtl/>
          <w:lang w:bidi="fa-IR"/>
        </w:rPr>
        <w:t xml:space="preserve"> انسان م</w:t>
      </w:r>
      <w:r w:rsidR="004E7E33">
        <w:rPr>
          <w:rtl/>
          <w:lang w:bidi="fa-IR"/>
        </w:rPr>
        <w:t xml:space="preserve">ی </w:t>
      </w:r>
      <w:r>
        <w:rPr>
          <w:rtl/>
          <w:lang w:bidi="fa-IR"/>
        </w:rPr>
        <w:t>بندد»</w:t>
      </w:r>
      <w:r w:rsidR="00D7146E">
        <w:rPr>
          <w:rtl/>
          <w:lang w:bidi="fa-IR"/>
        </w:rPr>
        <w:t>.</w:t>
      </w:r>
    </w:p>
    <w:p w:rsidR="0091662B" w:rsidRDefault="00DE267A" w:rsidP="00DE267A">
      <w:pPr>
        <w:pStyle w:val="Heading3"/>
        <w:rPr>
          <w:rtl/>
          <w:lang w:bidi="fa-IR"/>
        </w:rPr>
      </w:pPr>
      <w:bookmarkStart w:id="112" w:name="_Toc430603907"/>
      <w:r>
        <w:rPr>
          <w:rtl/>
          <w:lang w:bidi="fa-IR"/>
        </w:rPr>
        <w:t>فرق بین آزادی فکری و آزادی عقیده</w:t>
      </w:r>
      <w:bookmarkEnd w:id="112"/>
    </w:p>
    <w:p w:rsidR="0091662B" w:rsidRDefault="00F77A11" w:rsidP="00F77A11">
      <w:pPr>
        <w:pStyle w:val="libNormal"/>
        <w:rPr>
          <w:rtl/>
          <w:lang w:bidi="fa-IR"/>
        </w:rPr>
      </w:pPr>
      <w:r>
        <w:rPr>
          <w:rtl/>
          <w:lang w:bidi="fa-IR"/>
        </w:rPr>
        <w:t>در جهان امروز با همه پ</w:t>
      </w:r>
      <w:r w:rsidR="004E7E33">
        <w:rPr>
          <w:rtl/>
          <w:lang w:bidi="fa-IR"/>
        </w:rPr>
        <w:t>ی</w:t>
      </w:r>
      <w:r>
        <w:rPr>
          <w:rtl/>
          <w:lang w:bidi="fa-IR"/>
        </w:rPr>
        <w:t>شرفت</w:t>
      </w:r>
      <w:r w:rsidR="004E7E33">
        <w:rPr>
          <w:rtl/>
          <w:lang w:bidi="fa-IR"/>
        </w:rPr>
        <w:t xml:space="preserve"> </w:t>
      </w:r>
      <w:r>
        <w:rPr>
          <w:rtl/>
          <w:lang w:bidi="fa-IR"/>
        </w:rPr>
        <w:t>ها</w:t>
      </w:r>
      <w:r w:rsidR="004E7E33">
        <w:rPr>
          <w:rtl/>
          <w:lang w:bidi="fa-IR"/>
        </w:rPr>
        <w:t>ی</w:t>
      </w:r>
      <w:r>
        <w:rPr>
          <w:rtl/>
          <w:lang w:bidi="fa-IR"/>
        </w:rPr>
        <w:t xml:space="preserve"> رسانه</w:t>
      </w:r>
      <w:r w:rsidR="004E7E33">
        <w:rPr>
          <w:rtl/>
          <w:lang w:bidi="fa-IR"/>
        </w:rPr>
        <w:t xml:space="preserve"> </w:t>
      </w:r>
      <w:r>
        <w:rPr>
          <w:rtl/>
          <w:lang w:bidi="fa-IR"/>
        </w:rPr>
        <w:t>ا</w:t>
      </w:r>
      <w:r w:rsidR="004E7E33">
        <w:rPr>
          <w:rtl/>
          <w:lang w:bidi="fa-IR"/>
        </w:rPr>
        <w:t>ی</w:t>
      </w:r>
      <w:r>
        <w:rPr>
          <w:rtl/>
          <w:lang w:bidi="fa-IR"/>
        </w:rPr>
        <w:t xml:space="preserve"> و گسترش ارتباطات و توسعه علم</w:t>
      </w:r>
      <w:r w:rsidR="00D7146E">
        <w:rPr>
          <w:rtl/>
          <w:lang w:bidi="fa-IR"/>
        </w:rPr>
        <w:t xml:space="preserve">، </w:t>
      </w:r>
      <w:r>
        <w:rPr>
          <w:rtl/>
          <w:lang w:bidi="fa-IR"/>
        </w:rPr>
        <w:t>بشر دچار مغالطه</w:t>
      </w:r>
      <w:r w:rsidR="004E7E33">
        <w:rPr>
          <w:rtl/>
          <w:lang w:bidi="fa-IR"/>
        </w:rPr>
        <w:t xml:space="preserve"> </w:t>
      </w:r>
      <w:r>
        <w:rPr>
          <w:rtl/>
          <w:lang w:bidi="fa-IR"/>
        </w:rPr>
        <w:t>ا</w:t>
      </w:r>
      <w:r w:rsidR="004E7E33">
        <w:rPr>
          <w:rtl/>
          <w:lang w:bidi="fa-IR"/>
        </w:rPr>
        <w:t>ی</w:t>
      </w:r>
      <w:r>
        <w:rPr>
          <w:rtl/>
          <w:lang w:bidi="fa-IR"/>
        </w:rPr>
        <w:t xml:space="preserve"> بزرگ شده و مؤسسه</w:t>
      </w:r>
      <w:r w:rsidR="004E7E33">
        <w:rPr>
          <w:rtl/>
          <w:lang w:bidi="fa-IR"/>
        </w:rPr>
        <w:t xml:space="preserve"> </w:t>
      </w:r>
      <w:r>
        <w:rPr>
          <w:rtl/>
          <w:lang w:bidi="fa-IR"/>
        </w:rPr>
        <w:t>ها</w:t>
      </w:r>
      <w:r w:rsidR="004E7E33">
        <w:rPr>
          <w:rtl/>
          <w:lang w:bidi="fa-IR"/>
        </w:rPr>
        <w:t>ی</w:t>
      </w:r>
      <w:r>
        <w:rPr>
          <w:rtl/>
          <w:lang w:bidi="fa-IR"/>
        </w:rPr>
        <w:t xml:space="preserve"> بزرگ علم</w:t>
      </w:r>
      <w:r w:rsidR="004E7E33">
        <w:rPr>
          <w:rtl/>
          <w:lang w:bidi="fa-IR"/>
        </w:rPr>
        <w:t>ی</w:t>
      </w:r>
      <w:r>
        <w:rPr>
          <w:rtl/>
          <w:lang w:bidi="fa-IR"/>
        </w:rPr>
        <w:t xml:space="preserve"> و فرهنگ</w:t>
      </w:r>
      <w:r w:rsidR="004E7E33">
        <w:rPr>
          <w:rtl/>
          <w:lang w:bidi="fa-IR"/>
        </w:rPr>
        <w:t>ی</w:t>
      </w:r>
      <w:r>
        <w:rPr>
          <w:rtl/>
          <w:lang w:bidi="fa-IR"/>
        </w:rPr>
        <w:t xml:space="preserve"> دن</w:t>
      </w:r>
      <w:r w:rsidR="004E7E33">
        <w:rPr>
          <w:rtl/>
          <w:lang w:bidi="fa-IR"/>
        </w:rPr>
        <w:t>ی</w:t>
      </w:r>
      <w:r>
        <w:rPr>
          <w:rtl/>
          <w:lang w:bidi="fa-IR"/>
        </w:rPr>
        <w:t xml:space="preserve">ا مثل </w:t>
      </w:r>
      <w:r w:rsidR="004E7E33">
        <w:rPr>
          <w:rtl/>
          <w:lang w:bidi="fa-IR"/>
        </w:rPr>
        <w:t>ی</w:t>
      </w:r>
      <w:r>
        <w:rPr>
          <w:rtl/>
          <w:lang w:bidi="fa-IR"/>
        </w:rPr>
        <w:t>ونسکو ن</w:t>
      </w:r>
      <w:r w:rsidR="004E7E33">
        <w:rPr>
          <w:rtl/>
          <w:lang w:bidi="fa-IR"/>
        </w:rPr>
        <w:t>ی</w:t>
      </w:r>
      <w:r>
        <w:rPr>
          <w:rtl/>
          <w:lang w:bidi="fa-IR"/>
        </w:rPr>
        <w:t>ز به بهانه آزاد</w:t>
      </w:r>
      <w:r w:rsidR="004E7E33">
        <w:rPr>
          <w:rtl/>
          <w:lang w:bidi="fa-IR"/>
        </w:rPr>
        <w:t>ی</w:t>
      </w:r>
      <w:r>
        <w:rPr>
          <w:rtl/>
          <w:lang w:bidi="fa-IR"/>
        </w:rPr>
        <w:t xml:space="preserve"> عق</w:t>
      </w:r>
      <w:r w:rsidR="004E7E33">
        <w:rPr>
          <w:rtl/>
          <w:lang w:bidi="fa-IR"/>
        </w:rPr>
        <w:t>ی</w:t>
      </w:r>
      <w:r>
        <w:rPr>
          <w:rtl/>
          <w:lang w:bidi="fa-IR"/>
        </w:rPr>
        <w:t>ده ا</w:t>
      </w:r>
      <w:r w:rsidR="004E7E33">
        <w:rPr>
          <w:rtl/>
          <w:lang w:bidi="fa-IR"/>
        </w:rPr>
        <w:t>ی</w:t>
      </w:r>
      <w:r>
        <w:rPr>
          <w:rtl/>
          <w:lang w:bidi="fa-IR"/>
        </w:rPr>
        <w:t>ن مغالطه را تأ</w:t>
      </w:r>
      <w:r w:rsidR="004E7E33">
        <w:rPr>
          <w:rtl/>
          <w:lang w:bidi="fa-IR"/>
        </w:rPr>
        <w:t>یی</w:t>
      </w:r>
      <w:r>
        <w:rPr>
          <w:rtl/>
          <w:lang w:bidi="fa-IR"/>
        </w:rPr>
        <w:t>د م</w:t>
      </w:r>
      <w:r w:rsidR="004E7E33">
        <w:rPr>
          <w:rtl/>
          <w:lang w:bidi="fa-IR"/>
        </w:rPr>
        <w:t xml:space="preserve">ی </w:t>
      </w:r>
      <w:r>
        <w:rPr>
          <w:rtl/>
          <w:lang w:bidi="fa-IR"/>
        </w:rPr>
        <w:t>کنند</w:t>
      </w:r>
      <w:r w:rsidR="00D7146E">
        <w:rPr>
          <w:rtl/>
          <w:lang w:bidi="fa-IR"/>
        </w:rPr>
        <w:t xml:space="preserve">؛ </w:t>
      </w:r>
      <w:r>
        <w:rPr>
          <w:rtl/>
          <w:lang w:bidi="fa-IR"/>
        </w:rPr>
        <w:t>در حال</w:t>
      </w:r>
      <w:r w:rsidR="004E7E33">
        <w:rPr>
          <w:rtl/>
          <w:lang w:bidi="fa-IR"/>
        </w:rPr>
        <w:t>ی</w:t>
      </w:r>
      <w:r>
        <w:rPr>
          <w:rtl/>
          <w:lang w:bidi="fa-IR"/>
        </w:rPr>
        <w:t xml:space="preserve"> </w:t>
      </w:r>
      <w:r>
        <w:rPr>
          <w:rtl/>
          <w:lang w:bidi="fa-IR"/>
        </w:rPr>
        <w:lastRenderedPageBreak/>
        <w:t>که با</w:t>
      </w:r>
      <w:r w:rsidR="004E7E33">
        <w:rPr>
          <w:rtl/>
          <w:lang w:bidi="fa-IR"/>
        </w:rPr>
        <w:t>ی</w:t>
      </w:r>
      <w:r>
        <w:rPr>
          <w:rtl/>
          <w:lang w:bidi="fa-IR"/>
        </w:rPr>
        <w:t>د به تدر</w:t>
      </w:r>
      <w:r w:rsidR="004E7E33">
        <w:rPr>
          <w:rtl/>
          <w:lang w:bidi="fa-IR"/>
        </w:rPr>
        <w:t>ی</w:t>
      </w:r>
      <w:r>
        <w:rPr>
          <w:rtl/>
          <w:lang w:bidi="fa-IR"/>
        </w:rPr>
        <w:t>ج ب</w:t>
      </w:r>
      <w:r w:rsidR="004E7E33">
        <w:rPr>
          <w:rtl/>
          <w:lang w:bidi="fa-IR"/>
        </w:rPr>
        <w:t>ی</w:t>
      </w:r>
      <w:r>
        <w:rPr>
          <w:rtl/>
          <w:lang w:bidi="fa-IR"/>
        </w:rPr>
        <w:t>ن آزاد</w:t>
      </w:r>
      <w:r w:rsidR="004E7E33">
        <w:rPr>
          <w:rtl/>
          <w:lang w:bidi="fa-IR"/>
        </w:rPr>
        <w:t>ی</w:t>
      </w:r>
      <w:r>
        <w:rPr>
          <w:rtl/>
          <w:lang w:bidi="fa-IR"/>
        </w:rPr>
        <w:t xml:space="preserve"> تفکر و آزاد</w:t>
      </w:r>
      <w:r w:rsidR="004E7E33">
        <w:rPr>
          <w:rtl/>
          <w:lang w:bidi="fa-IR"/>
        </w:rPr>
        <w:t>ی</w:t>
      </w:r>
      <w:r>
        <w:rPr>
          <w:rtl/>
          <w:lang w:bidi="fa-IR"/>
        </w:rPr>
        <w:t xml:space="preserve"> عق</w:t>
      </w:r>
      <w:r w:rsidR="004E7E33">
        <w:rPr>
          <w:rtl/>
          <w:lang w:bidi="fa-IR"/>
        </w:rPr>
        <w:t>ی</w:t>
      </w:r>
      <w:r>
        <w:rPr>
          <w:rtl/>
          <w:lang w:bidi="fa-IR"/>
        </w:rPr>
        <w:t>ده فرق بگذارند تا عقا</w:t>
      </w:r>
      <w:r w:rsidR="004E7E33">
        <w:rPr>
          <w:rtl/>
          <w:lang w:bidi="fa-IR"/>
        </w:rPr>
        <w:t>ی</w:t>
      </w:r>
      <w:r>
        <w:rPr>
          <w:rtl/>
          <w:lang w:bidi="fa-IR"/>
        </w:rPr>
        <w:t>د خراف</w:t>
      </w:r>
      <w:r w:rsidR="004E7E33">
        <w:rPr>
          <w:rtl/>
          <w:lang w:bidi="fa-IR"/>
        </w:rPr>
        <w:t>ی</w:t>
      </w:r>
      <w:r>
        <w:rPr>
          <w:rtl/>
          <w:lang w:bidi="fa-IR"/>
        </w:rPr>
        <w:t xml:space="preserve"> و زشت همچنان در دن</w:t>
      </w:r>
      <w:r w:rsidR="004E7E33">
        <w:rPr>
          <w:rtl/>
          <w:lang w:bidi="fa-IR"/>
        </w:rPr>
        <w:t>ی</w:t>
      </w:r>
      <w:r>
        <w:rPr>
          <w:rtl/>
          <w:lang w:bidi="fa-IR"/>
        </w:rPr>
        <w:t>ا محترم شمرده نشود و هم</w:t>
      </w:r>
      <w:r w:rsidR="004E7E33">
        <w:rPr>
          <w:rtl/>
          <w:lang w:bidi="fa-IR"/>
        </w:rPr>
        <w:t xml:space="preserve"> </w:t>
      </w:r>
      <w:r>
        <w:rPr>
          <w:rtl/>
          <w:lang w:bidi="fa-IR"/>
        </w:rPr>
        <w:t>سنگ اعتقادات و ب</w:t>
      </w:r>
      <w:r w:rsidR="004E7E33">
        <w:rPr>
          <w:rtl/>
          <w:lang w:bidi="fa-IR"/>
        </w:rPr>
        <w:t>ی</w:t>
      </w:r>
      <w:r>
        <w:rPr>
          <w:rtl/>
          <w:lang w:bidi="fa-IR"/>
        </w:rPr>
        <w:t>نش</w:t>
      </w:r>
      <w:r w:rsidR="004E7E33">
        <w:rPr>
          <w:rtl/>
          <w:lang w:bidi="fa-IR"/>
        </w:rPr>
        <w:t xml:space="preserve"> </w:t>
      </w:r>
      <w:r>
        <w:rPr>
          <w:rtl/>
          <w:lang w:bidi="fa-IR"/>
        </w:rPr>
        <w:t>ها</w:t>
      </w:r>
      <w:r w:rsidR="004E7E33">
        <w:rPr>
          <w:rtl/>
          <w:lang w:bidi="fa-IR"/>
        </w:rPr>
        <w:t>ی</w:t>
      </w:r>
      <w:r>
        <w:rPr>
          <w:rtl/>
          <w:lang w:bidi="fa-IR"/>
        </w:rPr>
        <w:t xml:space="preserve"> مترق</w:t>
      </w:r>
      <w:r w:rsidR="004E7E33">
        <w:rPr>
          <w:rtl/>
          <w:lang w:bidi="fa-IR"/>
        </w:rPr>
        <w:t>ی</w:t>
      </w:r>
      <w:r>
        <w:rPr>
          <w:rtl/>
          <w:lang w:bidi="fa-IR"/>
        </w:rPr>
        <w:t xml:space="preserve"> و اله</w:t>
      </w:r>
      <w:r w:rsidR="004E7E33">
        <w:rPr>
          <w:rtl/>
          <w:lang w:bidi="fa-IR"/>
        </w:rPr>
        <w:t>ی</w:t>
      </w:r>
      <w:r>
        <w:rPr>
          <w:rtl/>
          <w:lang w:bidi="fa-IR"/>
        </w:rPr>
        <w:t xml:space="preserve"> به حساب ن</w:t>
      </w:r>
      <w:r w:rsidR="004E7E33">
        <w:rPr>
          <w:rtl/>
          <w:lang w:bidi="fa-IR"/>
        </w:rPr>
        <w:t>ی</w:t>
      </w:r>
      <w:r>
        <w:rPr>
          <w:rtl/>
          <w:lang w:bidi="fa-IR"/>
        </w:rPr>
        <w:t>ا</w:t>
      </w:r>
      <w:r w:rsidR="004E7E33">
        <w:rPr>
          <w:rtl/>
          <w:lang w:bidi="fa-IR"/>
        </w:rPr>
        <w:t>ی</w:t>
      </w:r>
      <w:r>
        <w:rPr>
          <w:rtl/>
          <w:lang w:bidi="fa-IR"/>
        </w:rPr>
        <w:t>د</w:t>
      </w:r>
      <w:r w:rsidR="00D7146E">
        <w:rPr>
          <w:rtl/>
          <w:lang w:bidi="fa-IR"/>
        </w:rPr>
        <w:t xml:space="preserve">. </w:t>
      </w:r>
      <w:r>
        <w:rPr>
          <w:rtl/>
          <w:lang w:bidi="fa-IR"/>
        </w:rPr>
        <w:t>نکته</w:t>
      </w:r>
      <w:r w:rsidR="004E7E33">
        <w:rPr>
          <w:rtl/>
          <w:lang w:bidi="fa-IR"/>
        </w:rPr>
        <w:t xml:space="preserve"> </w:t>
      </w:r>
      <w:r>
        <w:rPr>
          <w:rtl/>
          <w:lang w:bidi="fa-IR"/>
        </w:rPr>
        <w:t>ا</w:t>
      </w:r>
      <w:r w:rsidR="004E7E33">
        <w:rPr>
          <w:rtl/>
          <w:lang w:bidi="fa-IR"/>
        </w:rPr>
        <w:t>ی</w:t>
      </w:r>
      <w:r>
        <w:rPr>
          <w:rtl/>
          <w:lang w:bidi="fa-IR"/>
        </w:rPr>
        <w:t xml:space="preserve"> که قرآن بر آن تأک</w:t>
      </w:r>
      <w:r w:rsidR="004E7E33">
        <w:rPr>
          <w:rtl/>
          <w:lang w:bidi="fa-IR"/>
        </w:rPr>
        <w:t>ی</w:t>
      </w:r>
      <w:r>
        <w:rPr>
          <w:rtl/>
          <w:lang w:bidi="fa-IR"/>
        </w:rPr>
        <w:t>د دارد تفکر عاقلانه و صح</w:t>
      </w:r>
      <w:r w:rsidR="004E7E33">
        <w:rPr>
          <w:rtl/>
          <w:lang w:bidi="fa-IR"/>
        </w:rPr>
        <w:t>ی</w:t>
      </w:r>
      <w:r>
        <w:rPr>
          <w:rtl/>
          <w:lang w:bidi="fa-IR"/>
        </w:rPr>
        <w:t>ح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 فِی خَلْقِ السَّماوَاتِ وَالْأَرْضِ وَاخْتِلافِ الَّیلِ وَالنَّهارِ لَأَیاتٍ لِاُّولِی الْأَلْبابِ</w:t>
      </w:r>
      <w:r w:rsidRPr="00AF1824">
        <w:rPr>
          <w:rStyle w:val="libAlaemChar"/>
          <w:rFonts w:eastAsia="KFGQPC Uthman Taha Naskh"/>
          <w:rtl/>
        </w:rPr>
        <w:t>)</w:t>
      </w:r>
      <w:r w:rsidR="00D7146E">
        <w:rPr>
          <w:rtl/>
          <w:lang w:bidi="fa-IR"/>
        </w:rPr>
        <w:t xml:space="preserve">؛ </w:t>
      </w:r>
      <w:r w:rsidR="00F77A11" w:rsidRPr="00DE267A">
        <w:rPr>
          <w:rStyle w:val="libFootnotenumChar"/>
          <w:rtl/>
        </w:rPr>
        <w:t>(348)</w:t>
      </w:r>
      <w:r w:rsidR="00F77A11">
        <w:rPr>
          <w:rtl/>
          <w:lang w:bidi="fa-IR"/>
        </w:rPr>
        <w:t xml:space="preserve"> همانا در خلقت آسمان</w:t>
      </w:r>
      <w:r w:rsidR="004E7E33">
        <w:rPr>
          <w:rtl/>
          <w:lang w:bidi="fa-IR"/>
        </w:rPr>
        <w:t xml:space="preserve"> </w:t>
      </w:r>
      <w:r w:rsidR="00F77A11">
        <w:rPr>
          <w:rtl/>
          <w:lang w:bidi="fa-IR"/>
        </w:rPr>
        <w:t>ها و زم</w:t>
      </w:r>
      <w:r w:rsidR="004E7E33">
        <w:rPr>
          <w:rtl/>
          <w:lang w:bidi="fa-IR"/>
        </w:rPr>
        <w:t>ی</w:t>
      </w:r>
      <w:r w:rsidR="00F77A11">
        <w:rPr>
          <w:rtl/>
          <w:lang w:bidi="fa-IR"/>
        </w:rPr>
        <w:t>ن و رفت و آمد شب و روز هر آ</w:t>
      </w:r>
      <w:r w:rsidR="004E7E33">
        <w:rPr>
          <w:rtl/>
          <w:lang w:bidi="fa-IR"/>
        </w:rPr>
        <w:t>ی</w:t>
      </w:r>
      <w:r w:rsidR="00F77A11">
        <w:rPr>
          <w:rtl/>
          <w:lang w:bidi="fa-IR"/>
        </w:rPr>
        <w:t>نه نشانه</w:t>
      </w:r>
      <w:r w:rsidR="004E7E33">
        <w:rPr>
          <w:rtl/>
          <w:lang w:bidi="fa-IR"/>
        </w:rPr>
        <w:t xml:space="preserve"> </w:t>
      </w:r>
      <w:r w:rsidR="00F77A11">
        <w:rPr>
          <w:rtl/>
          <w:lang w:bidi="fa-IR"/>
        </w:rPr>
        <w:t>ها</w:t>
      </w:r>
      <w:r w:rsidR="004E7E33">
        <w:rPr>
          <w:rtl/>
          <w:lang w:bidi="fa-IR"/>
        </w:rPr>
        <w:t>یی</w:t>
      </w:r>
      <w:r w:rsidR="00F77A11">
        <w:rPr>
          <w:rtl/>
          <w:lang w:bidi="fa-IR"/>
        </w:rPr>
        <w:t xml:space="preserve"> است برا</w:t>
      </w:r>
      <w:r w:rsidR="004E7E33">
        <w:rPr>
          <w:rtl/>
          <w:lang w:bidi="fa-IR"/>
        </w:rPr>
        <w:t>ی</w:t>
      </w:r>
      <w:r w:rsidR="00F77A11">
        <w:rPr>
          <w:rtl/>
          <w:lang w:bidi="fa-IR"/>
        </w:rPr>
        <w:t xml:space="preserve"> صاحبان خرد</w:t>
      </w:r>
      <w:r w:rsidR="00D7146E">
        <w:rPr>
          <w:rtl/>
          <w:lang w:bidi="fa-IR"/>
        </w:rPr>
        <w:t>.</w:t>
      </w:r>
    </w:p>
    <w:p w:rsidR="0091662B" w:rsidRDefault="00F77A11" w:rsidP="00F77A11">
      <w:pPr>
        <w:pStyle w:val="libNormal"/>
        <w:rPr>
          <w:rtl/>
          <w:lang w:bidi="fa-IR"/>
        </w:rPr>
      </w:pPr>
      <w:r>
        <w:rPr>
          <w:rtl/>
          <w:lang w:bidi="fa-IR"/>
        </w:rPr>
        <w:t>استاد شه</w:t>
      </w:r>
      <w:r w:rsidR="004E7E33">
        <w:rPr>
          <w:rtl/>
          <w:lang w:bidi="fa-IR"/>
        </w:rPr>
        <w:t>ی</w:t>
      </w:r>
      <w:r>
        <w:rPr>
          <w:rtl/>
          <w:lang w:bidi="fa-IR"/>
        </w:rPr>
        <w:t>د مطهر</w:t>
      </w:r>
      <w:r w:rsidR="004E7E33">
        <w:rPr>
          <w:rtl/>
          <w:lang w:bidi="fa-IR"/>
        </w:rPr>
        <w:t>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 xml:space="preserve">از </w:t>
      </w:r>
      <w:r w:rsidR="004E7E33">
        <w:rPr>
          <w:rtl/>
          <w:lang w:bidi="fa-IR"/>
        </w:rPr>
        <w:t>ی</w:t>
      </w:r>
      <w:r>
        <w:rPr>
          <w:rtl/>
          <w:lang w:bidi="fa-IR"/>
        </w:rPr>
        <w:t>ک طرف م</w:t>
      </w:r>
      <w:r w:rsidR="004E7E33">
        <w:rPr>
          <w:rtl/>
          <w:lang w:bidi="fa-IR"/>
        </w:rPr>
        <w:t xml:space="preserve">ی </w:t>
      </w:r>
      <w:r>
        <w:rPr>
          <w:rtl/>
          <w:lang w:bidi="fa-IR"/>
        </w:rPr>
        <w:t>گو</w:t>
      </w:r>
      <w:r w:rsidR="004E7E33">
        <w:rPr>
          <w:rtl/>
          <w:lang w:bidi="fa-IR"/>
        </w:rPr>
        <w:t>ی</w:t>
      </w:r>
      <w:r>
        <w:rPr>
          <w:rtl/>
          <w:lang w:bidi="fa-IR"/>
        </w:rPr>
        <w:t>ند فکر و عقل بشر با</w:t>
      </w:r>
      <w:r w:rsidR="004E7E33">
        <w:rPr>
          <w:rtl/>
          <w:lang w:bidi="fa-IR"/>
        </w:rPr>
        <w:t>ی</w:t>
      </w:r>
      <w:r>
        <w:rPr>
          <w:rtl/>
          <w:lang w:bidi="fa-IR"/>
        </w:rPr>
        <w:t>د آزاد باشد</w:t>
      </w:r>
      <w:r w:rsidR="00D7146E">
        <w:rPr>
          <w:rtl/>
          <w:lang w:bidi="fa-IR"/>
        </w:rPr>
        <w:t xml:space="preserve">، </w:t>
      </w:r>
      <w:r>
        <w:rPr>
          <w:rtl/>
          <w:lang w:bidi="fa-IR"/>
        </w:rPr>
        <w:t>از طرف د</w:t>
      </w:r>
      <w:r w:rsidR="004E7E33">
        <w:rPr>
          <w:rtl/>
          <w:lang w:bidi="fa-IR"/>
        </w:rPr>
        <w:t>ی</w:t>
      </w:r>
      <w:r>
        <w:rPr>
          <w:rtl/>
          <w:lang w:bidi="fa-IR"/>
        </w:rPr>
        <w:t>گر</w:t>
      </w:r>
      <w:r w:rsidR="004E7E33">
        <w:rPr>
          <w:rtl/>
          <w:lang w:bidi="fa-IR"/>
        </w:rPr>
        <w:t>ی</w:t>
      </w:r>
      <w:r>
        <w:rPr>
          <w:rtl/>
          <w:lang w:bidi="fa-IR"/>
        </w:rPr>
        <w:t xml:space="preserve"> م</w:t>
      </w:r>
      <w:r w:rsidR="004E7E33">
        <w:rPr>
          <w:rtl/>
          <w:lang w:bidi="fa-IR"/>
        </w:rPr>
        <w:t xml:space="preserve">ی </w:t>
      </w:r>
      <w:r>
        <w:rPr>
          <w:rtl/>
          <w:lang w:bidi="fa-IR"/>
        </w:rPr>
        <w:t>گو</w:t>
      </w:r>
      <w:r w:rsidR="004E7E33">
        <w:rPr>
          <w:rtl/>
          <w:lang w:bidi="fa-IR"/>
        </w:rPr>
        <w:t>ی</w:t>
      </w:r>
      <w:r>
        <w:rPr>
          <w:rtl/>
          <w:lang w:bidi="fa-IR"/>
        </w:rPr>
        <w:t>ند عق</w:t>
      </w:r>
      <w:r w:rsidR="004E7E33">
        <w:rPr>
          <w:rtl/>
          <w:lang w:bidi="fa-IR"/>
        </w:rPr>
        <w:t>ی</w:t>
      </w:r>
      <w:r>
        <w:rPr>
          <w:rtl/>
          <w:lang w:bidi="fa-IR"/>
        </w:rPr>
        <w:t>ده هم با</w:t>
      </w:r>
      <w:r w:rsidR="004E7E33">
        <w:rPr>
          <w:rtl/>
          <w:lang w:bidi="fa-IR"/>
        </w:rPr>
        <w:t>ی</w:t>
      </w:r>
      <w:r>
        <w:rPr>
          <w:rtl/>
          <w:lang w:bidi="fa-IR"/>
        </w:rPr>
        <w:t>د آزاد باشد</w:t>
      </w:r>
      <w:r w:rsidR="00D7146E">
        <w:rPr>
          <w:rtl/>
          <w:lang w:bidi="fa-IR"/>
        </w:rPr>
        <w:t xml:space="preserve">، </w:t>
      </w:r>
      <w:r>
        <w:rPr>
          <w:rtl/>
          <w:lang w:bidi="fa-IR"/>
        </w:rPr>
        <w:t>بت</w:t>
      </w:r>
      <w:r w:rsidR="004E7E33">
        <w:rPr>
          <w:rtl/>
          <w:lang w:bidi="fa-IR"/>
        </w:rPr>
        <w:t xml:space="preserve"> </w:t>
      </w:r>
      <w:r>
        <w:rPr>
          <w:rtl/>
          <w:lang w:bidi="fa-IR"/>
        </w:rPr>
        <w:t>پرست و گاوپرست هم با</w:t>
      </w:r>
      <w:r w:rsidR="004E7E33">
        <w:rPr>
          <w:rtl/>
          <w:lang w:bidi="fa-IR"/>
        </w:rPr>
        <w:t>ی</w:t>
      </w:r>
      <w:r>
        <w:rPr>
          <w:rtl/>
          <w:lang w:bidi="fa-IR"/>
        </w:rPr>
        <w:t>د عق</w:t>
      </w:r>
      <w:r w:rsidR="004E7E33">
        <w:rPr>
          <w:rtl/>
          <w:lang w:bidi="fa-IR"/>
        </w:rPr>
        <w:t>ی</w:t>
      </w:r>
      <w:r>
        <w:rPr>
          <w:rtl/>
          <w:lang w:bidi="fa-IR"/>
        </w:rPr>
        <w:t>ده</w:t>
      </w:r>
      <w:r w:rsidR="004E7E33">
        <w:rPr>
          <w:rtl/>
          <w:lang w:bidi="fa-IR"/>
        </w:rPr>
        <w:t xml:space="preserve"> </w:t>
      </w:r>
      <w:r>
        <w:rPr>
          <w:rtl/>
          <w:lang w:bidi="fa-IR"/>
        </w:rPr>
        <w:t>اش آزاد باشد و حال آن که ا</w:t>
      </w:r>
      <w:r w:rsidR="004E7E33">
        <w:rPr>
          <w:rtl/>
          <w:lang w:bidi="fa-IR"/>
        </w:rPr>
        <w:t>ی</w:t>
      </w:r>
      <w:r>
        <w:rPr>
          <w:rtl/>
          <w:lang w:bidi="fa-IR"/>
        </w:rPr>
        <w:t>ن گونه عقا</w:t>
      </w:r>
      <w:r w:rsidR="004E7E33">
        <w:rPr>
          <w:rtl/>
          <w:lang w:bidi="fa-IR"/>
        </w:rPr>
        <w:t>ی</w:t>
      </w:r>
      <w:r>
        <w:rPr>
          <w:rtl/>
          <w:lang w:bidi="fa-IR"/>
        </w:rPr>
        <w:t>د ضد آزاد</w:t>
      </w:r>
      <w:r w:rsidR="004E7E33">
        <w:rPr>
          <w:rtl/>
          <w:lang w:bidi="fa-IR"/>
        </w:rPr>
        <w:t>ی</w:t>
      </w:r>
      <w:r>
        <w:rPr>
          <w:rtl/>
          <w:lang w:bidi="fa-IR"/>
        </w:rPr>
        <w:t xml:space="preserve"> فکر است</w:t>
      </w:r>
      <w:r w:rsidR="00D7146E">
        <w:rPr>
          <w:rtl/>
          <w:lang w:bidi="fa-IR"/>
        </w:rPr>
        <w:t xml:space="preserve">، </w:t>
      </w:r>
      <w:r>
        <w:rPr>
          <w:rtl/>
          <w:lang w:bidi="fa-IR"/>
        </w:rPr>
        <w:t>هم</w:t>
      </w:r>
      <w:r w:rsidR="004E7E33">
        <w:rPr>
          <w:rtl/>
          <w:lang w:bidi="fa-IR"/>
        </w:rPr>
        <w:t>ی</w:t>
      </w:r>
      <w:r>
        <w:rPr>
          <w:rtl/>
          <w:lang w:bidi="fa-IR"/>
        </w:rPr>
        <w:t>ن عقا</w:t>
      </w:r>
      <w:r w:rsidR="004E7E33">
        <w:rPr>
          <w:rtl/>
          <w:lang w:bidi="fa-IR"/>
        </w:rPr>
        <w:t>ی</w:t>
      </w:r>
      <w:r>
        <w:rPr>
          <w:rtl/>
          <w:lang w:bidi="fa-IR"/>
        </w:rPr>
        <w:t>د است که دست و پا</w:t>
      </w:r>
      <w:r w:rsidR="004E7E33">
        <w:rPr>
          <w:rtl/>
          <w:lang w:bidi="fa-IR"/>
        </w:rPr>
        <w:t>ی</w:t>
      </w:r>
      <w:r>
        <w:rPr>
          <w:rtl/>
          <w:lang w:bidi="fa-IR"/>
        </w:rPr>
        <w:t xml:space="preserve"> فکر را م</w:t>
      </w:r>
      <w:r w:rsidR="004E7E33">
        <w:rPr>
          <w:rtl/>
          <w:lang w:bidi="fa-IR"/>
        </w:rPr>
        <w:t xml:space="preserve">ی </w:t>
      </w:r>
      <w:r>
        <w:rPr>
          <w:rtl/>
          <w:lang w:bidi="fa-IR"/>
        </w:rPr>
        <w:t>بندد</w:t>
      </w:r>
      <w:r w:rsidR="00D7146E">
        <w:rPr>
          <w:rtl/>
          <w:lang w:bidi="fa-IR"/>
        </w:rPr>
        <w:t xml:space="preserve">. </w:t>
      </w:r>
      <w:r>
        <w:rPr>
          <w:rtl/>
          <w:lang w:bidi="fa-IR"/>
        </w:rPr>
        <w:t>اعلام</w:t>
      </w:r>
      <w:r w:rsidR="004E7E33">
        <w:rPr>
          <w:rtl/>
          <w:lang w:bidi="fa-IR"/>
        </w:rPr>
        <w:t>ی</w:t>
      </w:r>
      <w:r>
        <w:rPr>
          <w:rtl/>
          <w:lang w:bidi="fa-IR"/>
        </w:rPr>
        <w:t>ه حقوق بشر هم</w:t>
      </w:r>
      <w:r w:rsidR="004E7E33">
        <w:rPr>
          <w:rtl/>
          <w:lang w:bidi="fa-IR"/>
        </w:rPr>
        <w:t>ی</w:t>
      </w:r>
      <w:r>
        <w:rPr>
          <w:rtl/>
          <w:lang w:bidi="fa-IR"/>
        </w:rPr>
        <w:t>ن اشتباه را کرده است</w:t>
      </w:r>
      <w:r w:rsidR="00D7146E">
        <w:rPr>
          <w:rtl/>
          <w:lang w:bidi="fa-IR"/>
        </w:rPr>
        <w:t xml:space="preserve">؛ </w:t>
      </w:r>
      <w:r>
        <w:rPr>
          <w:rtl/>
          <w:lang w:bidi="fa-IR"/>
        </w:rPr>
        <w:t>اساس فکر را ا</w:t>
      </w:r>
      <w:r w:rsidR="004E7E33">
        <w:rPr>
          <w:rtl/>
          <w:lang w:bidi="fa-IR"/>
        </w:rPr>
        <w:t>ی</w:t>
      </w:r>
      <w:r>
        <w:rPr>
          <w:rtl/>
          <w:lang w:bidi="fa-IR"/>
        </w:rPr>
        <w:t>ن قرار داده است که ح</w:t>
      </w:r>
      <w:r w:rsidR="004E7E33">
        <w:rPr>
          <w:rtl/>
          <w:lang w:bidi="fa-IR"/>
        </w:rPr>
        <w:t>ی</w:t>
      </w:r>
      <w:r>
        <w:rPr>
          <w:rtl/>
          <w:lang w:bidi="fa-IR"/>
        </w:rPr>
        <w:t>ث</w:t>
      </w:r>
      <w:r w:rsidR="004E7E33">
        <w:rPr>
          <w:rtl/>
          <w:lang w:bidi="fa-IR"/>
        </w:rPr>
        <w:t>ی</w:t>
      </w:r>
      <w:r>
        <w:rPr>
          <w:rtl/>
          <w:lang w:bidi="fa-IR"/>
        </w:rPr>
        <w:t>ت انسان</w:t>
      </w:r>
      <w:r w:rsidR="004E7E33">
        <w:rPr>
          <w:rtl/>
          <w:lang w:bidi="fa-IR"/>
        </w:rPr>
        <w:t>ی</w:t>
      </w:r>
      <w:r>
        <w:rPr>
          <w:rtl/>
          <w:lang w:bidi="fa-IR"/>
        </w:rPr>
        <w:t xml:space="preserve"> محترم است</w:t>
      </w:r>
      <w:r w:rsidR="00D7146E">
        <w:rPr>
          <w:rtl/>
          <w:lang w:bidi="fa-IR"/>
        </w:rPr>
        <w:t xml:space="preserve">، </w:t>
      </w:r>
      <w:r>
        <w:rPr>
          <w:rtl/>
          <w:lang w:bidi="fa-IR"/>
        </w:rPr>
        <w:t>بشر از آن جهت که بشر است محترم است (ما هم قبول دار</w:t>
      </w:r>
      <w:r w:rsidR="004E7E33">
        <w:rPr>
          <w:rtl/>
          <w:lang w:bidi="fa-IR"/>
        </w:rPr>
        <w:t>ی</w:t>
      </w:r>
      <w:r>
        <w:rPr>
          <w:rtl/>
          <w:lang w:bidi="fa-IR"/>
        </w:rPr>
        <w:t>م)</w:t>
      </w:r>
      <w:r w:rsidR="00D7146E">
        <w:rPr>
          <w:rtl/>
          <w:lang w:bidi="fa-IR"/>
        </w:rPr>
        <w:t xml:space="preserve">، </w:t>
      </w:r>
      <w:r>
        <w:rPr>
          <w:rtl/>
          <w:lang w:bidi="fa-IR"/>
        </w:rPr>
        <w:t>پس هر چه برا</w:t>
      </w:r>
      <w:r w:rsidR="004E7E33">
        <w:rPr>
          <w:rtl/>
          <w:lang w:bidi="fa-IR"/>
        </w:rPr>
        <w:t>ی</w:t>
      </w:r>
      <w:r>
        <w:rPr>
          <w:rtl/>
          <w:lang w:bidi="fa-IR"/>
        </w:rPr>
        <w:t xml:space="preserve"> خودش انتخاب کرد محترم است</w:t>
      </w:r>
      <w:r w:rsidR="00D7146E">
        <w:rPr>
          <w:rtl/>
          <w:lang w:bidi="fa-IR"/>
        </w:rPr>
        <w:t xml:space="preserve">، </w:t>
      </w:r>
      <w:r>
        <w:rPr>
          <w:rtl/>
          <w:lang w:bidi="fa-IR"/>
        </w:rPr>
        <w:t>عجبا</w:t>
      </w:r>
      <w:r w:rsidR="00033FBD">
        <w:rPr>
          <w:rtl/>
          <w:lang w:bidi="fa-IR"/>
        </w:rPr>
        <w:t xml:space="preserve">! </w:t>
      </w:r>
      <w:r>
        <w:rPr>
          <w:rtl/>
          <w:lang w:bidi="fa-IR"/>
        </w:rPr>
        <w:t>ممکن است بشر برا</w:t>
      </w:r>
      <w:r w:rsidR="004E7E33">
        <w:rPr>
          <w:rtl/>
          <w:lang w:bidi="fa-IR"/>
        </w:rPr>
        <w:t>ی</w:t>
      </w:r>
      <w:r>
        <w:rPr>
          <w:rtl/>
          <w:lang w:bidi="fa-IR"/>
        </w:rPr>
        <w:t xml:space="preserve"> خودش زنج</w:t>
      </w:r>
      <w:r w:rsidR="004E7E33">
        <w:rPr>
          <w:rtl/>
          <w:lang w:bidi="fa-IR"/>
        </w:rPr>
        <w:t>ی</w:t>
      </w:r>
      <w:r>
        <w:rPr>
          <w:rtl/>
          <w:lang w:bidi="fa-IR"/>
        </w:rPr>
        <w:t>ر انتخاب کند و به دست و پا</w:t>
      </w:r>
      <w:r w:rsidR="004E7E33">
        <w:rPr>
          <w:rtl/>
          <w:lang w:bidi="fa-IR"/>
        </w:rPr>
        <w:t>ی</w:t>
      </w:r>
      <w:r>
        <w:rPr>
          <w:rtl/>
          <w:lang w:bidi="fa-IR"/>
        </w:rPr>
        <w:t xml:space="preserve"> خودش ببندد</w:t>
      </w:r>
      <w:r w:rsidR="00D7146E">
        <w:rPr>
          <w:rtl/>
          <w:lang w:bidi="fa-IR"/>
        </w:rPr>
        <w:t xml:space="preserve">. </w:t>
      </w:r>
      <w:r>
        <w:rPr>
          <w:rtl/>
          <w:lang w:bidi="fa-IR"/>
        </w:rPr>
        <w:t>لازمه محترم بودن بشر آن است که او را هدا</w:t>
      </w:r>
      <w:r w:rsidR="004E7E33">
        <w:rPr>
          <w:rtl/>
          <w:lang w:bidi="fa-IR"/>
        </w:rPr>
        <w:t>ی</w:t>
      </w:r>
      <w:r>
        <w:rPr>
          <w:rtl/>
          <w:lang w:bidi="fa-IR"/>
        </w:rPr>
        <w:t>ت کن</w:t>
      </w:r>
      <w:r w:rsidR="004E7E33">
        <w:rPr>
          <w:rtl/>
          <w:lang w:bidi="fa-IR"/>
        </w:rPr>
        <w:t>ی</w:t>
      </w:r>
      <w:r>
        <w:rPr>
          <w:rtl/>
          <w:lang w:bidi="fa-IR"/>
        </w:rPr>
        <w:t xml:space="preserve">م </w:t>
      </w:r>
      <w:r w:rsidR="004E7E33">
        <w:rPr>
          <w:rtl/>
          <w:lang w:bidi="fa-IR"/>
        </w:rPr>
        <w:t>ی</w:t>
      </w:r>
      <w:r>
        <w:rPr>
          <w:rtl/>
          <w:lang w:bidi="fa-IR"/>
        </w:rPr>
        <w:t>ا ا</w:t>
      </w:r>
      <w:r w:rsidR="004E7E33">
        <w:rPr>
          <w:rtl/>
          <w:lang w:bidi="fa-IR"/>
        </w:rPr>
        <w:t>ی</w:t>
      </w:r>
      <w:r>
        <w:rPr>
          <w:rtl/>
          <w:lang w:bidi="fa-IR"/>
        </w:rPr>
        <w:t>ن که آن زنج</w:t>
      </w:r>
      <w:r w:rsidR="004E7E33">
        <w:rPr>
          <w:rtl/>
          <w:lang w:bidi="fa-IR"/>
        </w:rPr>
        <w:t>ی</w:t>
      </w:r>
      <w:r>
        <w:rPr>
          <w:rtl/>
          <w:lang w:bidi="fa-IR"/>
        </w:rPr>
        <w:t>ر را محترم بشمار</w:t>
      </w:r>
      <w:r w:rsidR="004E7E33">
        <w:rPr>
          <w:rtl/>
          <w:lang w:bidi="fa-IR"/>
        </w:rPr>
        <w:t>ی</w:t>
      </w:r>
      <w:r>
        <w:rPr>
          <w:rtl/>
          <w:lang w:bidi="fa-IR"/>
        </w:rPr>
        <w:t>م</w:t>
      </w:r>
      <w:r w:rsidR="00D7146E">
        <w:rPr>
          <w:rtl/>
          <w:lang w:bidi="fa-IR"/>
        </w:rPr>
        <w:t xml:space="preserve">. </w:t>
      </w:r>
      <w:r>
        <w:rPr>
          <w:rtl/>
          <w:lang w:bidi="fa-IR"/>
        </w:rPr>
        <w:t>ا</w:t>
      </w:r>
      <w:r w:rsidR="004E7E33">
        <w:rPr>
          <w:rtl/>
          <w:lang w:bidi="fa-IR"/>
        </w:rPr>
        <w:t>ی</w:t>
      </w:r>
      <w:r>
        <w:rPr>
          <w:rtl/>
          <w:lang w:bidi="fa-IR"/>
        </w:rPr>
        <w:t>ن محترم شمردن زنج</w:t>
      </w:r>
      <w:r w:rsidR="004E7E33">
        <w:rPr>
          <w:rtl/>
          <w:lang w:bidi="fa-IR"/>
        </w:rPr>
        <w:t>ی</w:t>
      </w:r>
      <w:r>
        <w:rPr>
          <w:rtl/>
          <w:lang w:bidi="fa-IR"/>
        </w:rPr>
        <w:t>ر ب</w:t>
      </w:r>
      <w:r w:rsidR="004E7E33">
        <w:rPr>
          <w:rtl/>
          <w:lang w:bidi="fa-IR"/>
        </w:rPr>
        <w:t xml:space="preserve">ی </w:t>
      </w:r>
      <w:r>
        <w:rPr>
          <w:rtl/>
          <w:lang w:bidi="fa-IR"/>
        </w:rPr>
        <w:t>احترام</w:t>
      </w:r>
      <w:r w:rsidR="004E7E33">
        <w:rPr>
          <w:rtl/>
          <w:lang w:bidi="fa-IR"/>
        </w:rPr>
        <w:t>ی</w:t>
      </w:r>
      <w:r>
        <w:rPr>
          <w:rtl/>
          <w:lang w:bidi="fa-IR"/>
        </w:rPr>
        <w:t xml:space="preserve"> به استعداد انسان و ح</w:t>
      </w:r>
      <w:r w:rsidR="004E7E33">
        <w:rPr>
          <w:rtl/>
          <w:lang w:bidi="fa-IR"/>
        </w:rPr>
        <w:t>ی</w:t>
      </w:r>
      <w:r>
        <w:rPr>
          <w:rtl/>
          <w:lang w:bidi="fa-IR"/>
        </w:rPr>
        <w:t>ث</w:t>
      </w:r>
      <w:r w:rsidR="004E7E33">
        <w:rPr>
          <w:rtl/>
          <w:lang w:bidi="fa-IR"/>
        </w:rPr>
        <w:t>ی</w:t>
      </w:r>
      <w:r>
        <w:rPr>
          <w:rtl/>
          <w:lang w:bidi="fa-IR"/>
        </w:rPr>
        <w:t>ت انسان</w:t>
      </w:r>
      <w:r w:rsidR="004E7E33">
        <w:rPr>
          <w:rtl/>
          <w:lang w:bidi="fa-IR"/>
        </w:rPr>
        <w:t>ی</w:t>
      </w:r>
      <w:r>
        <w:rPr>
          <w:rtl/>
          <w:lang w:bidi="fa-IR"/>
        </w:rPr>
        <w:t xml:space="preserve"> اوست که فکر کردن باشد</w:t>
      </w:r>
      <w:r w:rsidR="00D7146E">
        <w:rPr>
          <w:rtl/>
          <w:lang w:bidi="fa-IR"/>
        </w:rPr>
        <w:t xml:space="preserve">. </w:t>
      </w:r>
      <w:r w:rsidRPr="00DE267A">
        <w:rPr>
          <w:rStyle w:val="libFootnotenumChar"/>
          <w:rtl/>
        </w:rPr>
        <w:t>(349)</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آزاد</w:t>
      </w:r>
      <w:r w:rsidR="004E7E33">
        <w:rPr>
          <w:rtl/>
          <w:lang w:bidi="fa-IR"/>
        </w:rPr>
        <w:t>ی</w:t>
      </w:r>
      <w:r>
        <w:rPr>
          <w:rtl/>
          <w:lang w:bidi="fa-IR"/>
        </w:rPr>
        <w:t xml:space="preserve"> فکر</w:t>
      </w:r>
      <w:r w:rsidR="004E7E33">
        <w:rPr>
          <w:rtl/>
          <w:lang w:bidi="fa-IR"/>
        </w:rPr>
        <w:t>ی</w:t>
      </w:r>
      <w:r>
        <w:rPr>
          <w:rtl/>
          <w:lang w:bidi="fa-IR"/>
        </w:rPr>
        <w:t xml:space="preserve"> و نه آزاد</w:t>
      </w:r>
      <w:r w:rsidR="004E7E33">
        <w:rPr>
          <w:rtl/>
          <w:lang w:bidi="fa-IR"/>
        </w:rPr>
        <w:t>ی</w:t>
      </w:r>
      <w:r>
        <w:rPr>
          <w:rtl/>
          <w:lang w:bidi="fa-IR"/>
        </w:rPr>
        <w:t xml:space="preserve"> عق</w:t>
      </w:r>
      <w:r w:rsidR="004E7E33">
        <w:rPr>
          <w:rtl/>
          <w:lang w:bidi="fa-IR"/>
        </w:rPr>
        <w:t>ی</w:t>
      </w:r>
      <w:r>
        <w:rPr>
          <w:rtl/>
          <w:lang w:bidi="fa-IR"/>
        </w:rPr>
        <w:t>ده صح</w:t>
      </w:r>
      <w:r w:rsidR="004E7E33">
        <w:rPr>
          <w:rtl/>
          <w:lang w:bidi="fa-IR"/>
        </w:rPr>
        <w:t>ی</w:t>
      </w:r>
      <w:r>
        <w:rPr>
          <w:rtl/>
          <w:lang w:bidi="fa-IR"/>
        </w:rPr>
        <w:t>ح است</w:t>
      </w:r>
      <w:r w:rsidR="00D7146E">
        <w:rPr>
          <w:rtl/>
          <w:lang w:bidi="fa-IR"/>
        </w:rPr>
        <w:t xml:space="preserve">. </w:t>
      </w:r>
      <w:r>
        <w:rPr>
          <w:rtl/>
          <w:lang w:bidi="fa-IR"/>
        </w:rPr>
        <w:t>هر زمان که پذ</w:t>
      </w:r>
      <w:r w:rsidR="004E7E33">
        <w:rPr>
          <w:rtl/>
          <w:lang w:bidi="fa-IR"/>
        </w:rPr>
        <w:t>ی</w:t>
      </w:r>
      <w:r>
        <w:rPr>
          <w:rtl/>
          <w:lang w:bidi="fa-IR"/>
        </w:rPr>
        <w:t>رش موهومات</w:t>
      </w:r>
      <w:r w:rsidR="004E7E33">
        <w:rPr>
          <w:rtl/>
          <w:lang w:bidi="fa-IR"/>
        </w:rPr>
        <w:t>ی</w:t>
      </w:r>
      <w:r>
        <w:rPr>
          <w:rtl/>
          <w:lang w:bidi="fa-IR"/>
        </w:rPr>
        <w:t xml:space="preserve"> تحت نام آزاد</w:t>
      </w:r>
      <w:r w:rsidR="004E7E33">
        <w:rPr>
          <w:rtl/>
          <w:lang w:bidi="fa-IR"/>
        </w:rPr>
        <w:t>ی</w:t>
      </w:r>
      <w:r>
        <w:rPr>
          <w:rtl/>
          <w:lang w:bidi="fa-IR"/>
        </w:rPr>
        <w:t xml:space="preserve"> عق</w:t>
      </w:r>
      <w:r w:rsidR="004E7E33">
        <w:rPr>
          <w:rtl/>
          <w:lang w:bidi="fa-IR"/>
        </w:rPr>
        <w:t>ی</w:t>
      </w:r>
      <w:r>
        <w:rPr>
          <w:rtl/>
          <w:lang w:bidi="fa-IR"/>
        </w:rPr>
        <w:t>ده در ذهن تثب</w:t>
      </w:r>
      <w:r w:rsidR="004E7E33">
        <w:rPr>
          <w:rtl/>
          <w:lang w:bidi="fa-IR"/>
        </w:rPr>
        <w:t>ی</w:t>
      </w:r>
      <w:r>
        <w:rPr>
          <w:rtl/>
          <w:lang w:bidi="fa-IR"/>
        </w:rPr>
        <w:t>ت شود در</w:t>
      </w:r>
      <w:r w:rsidR="004E7E33">
        <w:rPr>
          <w:rtl/>
          <w:lang w:bidi="fa-IR"/>
        </w:rPr>
        <w:t>ی</w:t>
      </w:r>
      <w:r>
        <w:rPr>
          <w:rtl/>
          <w:lang w:bidi="fa-IR"/>
        </w:rPr>
        <w:t>چه درک آدم</w:t>
      </w:r>
      <w:r w:rsidR="004E7E33">
        <w:rPr>
          <w:rtl/>
          <w:lang w:bidi="fa-IR"/>
        </w:rPr>
        <w:t>ی</w:t>
      </w:r>
      <w:r>
        <w:rPr>
          <w:rtl/>
          <w:lang w:bidi="fa-IR"/>
        </w:rPr>
        <w:t xml:space="preserve"> بر رو</w:t>
      </w:r>
      <w:r w:rsidR="004E7E33">
        <w:rPr>
          <w:rtl/>
          <w:lang w:bidi="fa-IR"/>
        </w:rPr>
        <w:t>ی</w:t>
      </w:r>
      <w:r>
        <w:rPr>
          <w:rtl/>
          <w:lang w:bidi="fa-IR"/>
        </w:rPr>
        <w:t xml:space="preserve"> حقا</w:t>
      </w:r>
      <w:r w:rsidR="004E7E33">
        <w:rPr>
          <w:rtl/>
          <w:lang w:bidi="fa-IR"/>
        </w:rPr>
        <w:t>ی</w:t>
      </w:r>
      <w:r>
        <w:rPr>
          <w:rtl/>
          <w:lang w:bidi="fa-IR"/>
        </w:rPr>
        <w:t>ق رف</w:t>
      </w:r>
      <w:r w:rsidR="004E7E33">
        <w:rPr>
          <w:rtl/>
          <w:lang w:bidi="fa-IR"/>
        </w:rPr>
        <w:t>ی</w:t>
      </w:r>
      <w:r>
        <w:rPr>
          <w:rtl/>
          <w:lang w:bidi="fa-IR"/>
        </w:rPr>
        <w:t>ع و ارزشمند در پهنه هست</w:t>
      </w:r>
      <w:r w:rsidR="004E7E33">
        <w:rPr>
          <w:rtl/>
          <w:lang w:bidi="fa-IR"/>
        </w:rPr>
        <w:t>ی</w:t>
      </w:r>
      <w:r>
        <w:rPr>
          <w:rtl/>
          <w:lang w:bidi="fa-IR"/>
        </w:rPr>
        <w:t xml:space="preserve"> بسته خواهد شد</w:t>
      </w:r>
      <w:r w:rsidR="00D7146E">
        <w:rPr>
          <w:rtl/>
          <w:lang w:bidi="fa-IR"/>
        </w:rPr>
        <w:t xml:space="preserve">. </w:t>
      </w:r>
      <w:r>
        <w:rPr>
          <w:rtl/>
          <w:lang w:bidi="fa-IR"/>
        </w:rPr>
        <w:t xml:space="preserve">قرآن </w:t>
      </w:r>
      <w:r w:rsidR="004E7E33">
        <w:rPr>
          <w:rtl/>
          <w:lang w:bidi="fa-IR"/>
        </w:rPr>
        <w:t>ی</w:t>
      </w:r>
      <w:r>
        <w:rPr>
          <w:rtl/>
          <w:lang w:bidi="fa-IR"/>
        </w:rPr>
        <w:t>ک</w:t>
      </w:r>
      <w:r w:rsidR="004E7E33">
        <w:rPr>
          <w:rtl/>
          <w:lang w:bidi="fa-IR"/>
        </w:rPr>
        <w:t>ی</w:t>
      </w:r>
      <w:r>
        <w:rPr>
          <w:rtl/>
          <w:lang w:bidi="fa-IR"/>
        </w:rPr>
        <w:t xml:space="preserve"> از اهداف مهم انب</w:t>
      </w:r>
      <w:r w:rsidR="004E7E33">
        <w:rPr>
          <w:rtl/>
          <w:lang w:bidi="fa-IR"/>
        </w:rPr>
        <w:t>ی</w:t>
      </w:r>
      <w:r>
        <w:rPr>
          <w:rtl/>
          <w:lang w:bidi="fa-IR"/>
        </w:rPr>
        <w:t>ا را برداشتن هم</w:t>
      </w:r>
      <w:r w:rsidR="004E7E33">
        <w:rPr>
          <w:rtl/>
          <w:lang w:bidi="fa-IR"/>
        </w:rPr>
        <w:t>ی</w:t>
      </w:r>
      <w:r>
        <w:rPr>
          <w:rtl/>
          <w:lang w:bidi="fa-IR"/>
        </w:rPr>
        <w:t>ن موانع فکر</w:t>
      </w:r>
      <w:r w:rsidR="004E7E33">
        <w:rPr>
          <w:rtl/>
          <w:lang w:bidi="fa-IR"/>
        </w:rPr>
        <w:t>ی</w:t>
      </w:r>
      <w:r>
        <w:rPr>
          <w:rtl/>
          <w:lang w:bidi="fa-IR"/>
        </w:rPr>
        <w:t xml:space="preserve"> معرف</w:t>
      </w:r>
      <w:r w:rsidR="004E7E33">
        <w:rPr>
          <w:rtl/>
          <w:lang w:bidi="fa-IR"/>
        </w:rPr>
        <w:t>ی</w:t>
      </w:r>
      <w:r>
        <w:rPr>
          <w:rtl/>
          <w:lang w:bidi="fa-IR"/>
        </w:rPr>
        <w:t xml:space="preserve"> کرده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وَیضَعُ عَنْهُمْ إِصْرَهُمْ </w:t>
      </w:r>
      <w:r w:rsidR="00AF1824" w:rsidRPr="00AF1824">
        <w:rPr>
          <w:rStyle w:val="libAieChar"/>
          <w:rtl/>
        </w:rPr>
        <w:lastRenderedPageBreak/>
        <w:t>وَالأَْغْلالَ الَّتِی کانَتْ عَلَیهِمْ</w:t>
      </w:r>
      <w:r w:rsidR="00AF1824" w:rsidRPr="00AF1824">
        <w:rPr>
          <w:rStyle w:val="libAlaemChar"/>
          <w:rFonts w:eastAsia="KFGQPC Uthman Taha Naskh"/>
          <w:rtl/>
        </w:rPr>
        <w:t>)</w:t>
      </w:r>
      <w:r w:rsidR="00D7146E">
        <w:rPr>
          <w:rtl/>
          <w:lang w:bidi="fa-IR"/>
        </w:rPr>
        <w:t xml:space="preserve">؛ </w:t>
      </w:r>
      <w:r w:rsidRPr="00DE267A">
        <w:rPr>
          <w:rStyle w:val="libFootnotenumChar"/>
          <w:rtl/>
        </w:rPr>
        <w:t>(350)</w:t>
      </w:r>
      <w:r>
        <w:rPr>
          <w:rtl/>
          <w:lang w:bidi="fa-IR"/>
        </w:rPr>
        <w:t xml:space="preserve"> و بارها</w:t>
      </w:r>
      <w:r w:rsidR="004E7E33">
        <w:rPr>
          <w:rtl/>
          <w:lang w:bidi="fa-IR"/>
        </w:rPr>
        <w:t>ی</w:t>
      </w:r>
      <w:r>
        <w:rPr>
          <w:rtl/>
          <w:lang w:bidi="fa-IR"/>
        </w:rPr>
        <w:t xml:space="preserve"> سنگ</w:t>
      </w:r>
      <w:r w:rsidR="004E7E33">
        <w:rPr>
          <w:rtl/>
          <w:lang w:bidi="fa-IR"/>
        </w:rPr>
        <w:t>ی</w:t>
      </w:r>
      <w:r>
        <w:rPr>
          <w:rtl/>
          <w:lang w:bidi="fa-IR"/>
        </w:rPr>
        <w:t>ن</w:t>
      </w:r>
      <w:r w:rsidR="00D7146E">
        <w:rPr>
          <w:rtl/>
          <w:lang w:bidi="fa-IR"/>
        </w:rPr>
        <w:t xml:space="preserve">، </w:t>
      </w:r>
      <w:r>
        <w:rPr>
          <w:rtl/>
          <w:lang w:bidi="fa-IR"/>
        </w:rPr>
        <w:t>و زنج</w:t>
      </w:r>
      <w:r w:rsidR="004E7E33">
        <w:rPr>
          <w:rtl/>
          <w:lang w:bidi="fa-IR"/>
        </w:rPr>
        <w:t>ی</w:t>
      </w:r>
      <w:r>
        <w:rPr>
          <w:rtl/>
          <w:lang w:bidi="fa-IR"/>
        </w:rPr>
        <w:t>رها</w:t>
      </w:r>
      <w:r w:rsidR="004E7E33">
        <w:rPr>
          <w:rtl/>
          <w:lang w:bidi="fa-IR"/>
        </w:rPr>
        <w:t>یی</w:t>
      </w:r>
      <w:r>
        <w:rPr>
          <w:rtl/>
          <w:lang w:bidi="fa-IR"/>
        </w:rPr>
        <w:t xml:space="preserve"> که بر آن</w:t>
      </w:r>
      <w:r w:rsidR="004E7E33">
        <w:rPr>
          <w:rtl/>
          <w:lang w:bidi="fa-IR"/>
        </w:rPr>
        <w:t xml:space="preserve"> </w:t>
      </w:r>
      <w:r>
        <w:rPr>
          <w:rtl/>
          <w:lang w:bidi="fa-IR"/>
        </w:rPr>
        <w:t>ها بود (از دوش و گردنشان) برم</w:t>
      </w:r>
      <w:r w:rsidR="004E7E33">
        <w:rPr>
          <w:rtl/>
          <w:lang w:bidi="fa-IR"/>
        </w:rPr>
        <w:t xml:space="preserve">ی </w:t>
      </w:r>
      <w:r>
        <w:rPr>
          <w:rtl/>
          <w:lang w:bidi="fa-IR"/>
        </w:rPr>
        <w:t>دارد»</w:t>
      </w:r>
      <w:r w:rsidR="00D7146E">
        <w:rPr>
          <w:rtl/>
          <w:lang w:bidi="fa-IR"/>
        </w:rPr>
        <w:t>.</w:t>
      </w:r>
    </w:p>
    <w:p w:rsidR="0091662B" w:rsidRDefault="00C64FD7" w:rsidP="00DE267A">
      <w:pPr>
        <w:pStyle w:val="Heading2"/>
        <w:rPr>
          <w:rtl/>
          <w:lang w:bidi="fa-IR"/>
        </w:rPr>
      </w:pPr>
      <w:r>
        <w:rPr>
          <w:rtl/>
          <w:lang w:bidi="fa-IR"/>
        </w:rPr>
        <w:br w:type="page"/>
      </w:r>
      <w:bookmarkStart w:id="113" w:name="_Toc430603908"/>
      <w:r w:rsidR="00DE267A">
        <w:rPr>
          <w:rtl/>
          <w:lang w:bidi="fa-IR"/>
        </w:rPr>
        <w:lastRenderedPageBreak/>
        <w:t>فصل چهارم: آزادی عقیده در اسلام</w:t>
      </w:r>
      <w:bookmarkEnd w:id="113"/>
    </w:p>
    <w:p w:rsidR="0091662B" w:rsidRDefault="00DE267A" w:rsidP="00DE267A">
      <w:pPr>
        <w:pStyle w:val="Heading3"/>
        <w:rPr>
          <w:rtl/>
          <w:lang w:bidi="fa-IR"/>
        </w:rPr>
      </w:pPr>
      <w:bookmarkStart w:id="114" w:name="_Toc430603909"/>
      <w:r>
        <w:rPr>
          <w:rtl/>
          <w:lang w:bidi="fa-IR"/>
        </w:rPr>
        <w:t>مقدمه</w:t>
      </w:r>
      <w:bookmarkEnd w:id="114"/>
    </w:p>
    <w:p w:rsidR="0091662B" w:rsidRDefault="00F77A11" w:rsidP="00F77A11">
      <w:pPr>
        <w:pStyle w:val="libNormal"/>
        <w:rPr>
          <w:rtl/>
          <w:lang w:bidi="fa-IR"/>
        </w:rPr>
      </w:pPr>
      <w:r>
        <w:rPr>
          <w:rtl/>
          <w:lang w:bidi="fa-IR"/>
        </w:rPr>
        <w:t>مکتب اسلام از سه بخش تشک</w:t>
      </w:r>
      <w:r w:rsidR="004E7E33">
        <w:rPr>
          <w:rtl/>
          <w:lang w:bidi="fa-IR"/>
        </w:rPr>
        <w:t>ی</w:t>
      </w:r>
      <w:r>
        <w:rPr>
          <w:rtl/>
          <w:lang w:bidi="fa-IR"/>
        </w:rPr>
        <w:t>ل شده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اعتقادات</w:t>
      </w:r>
      <w:r w:rsidR="00D7146E">
        <w:rPr>
          <w:rtl/>
          <w:lang w:bidi="fa-IR"/>
        </w:rPr>
        <w:t xml:space="preserve">: </w:t>
      </w:r>
      <w:r>
        <w:rPr>
          <w:rtl/>
          <w:lang w:bidi="fa-IR"/>
        </w:rPr>
        <w:t>اصول</w:t>
      </w:r>
      <w:r w:rsidR="004E7E33">
        <w:rPr>
          <w:rtl/>
          <w:lang w:bidi="fa-IR"/>
        </w:rPr>
        <w:t>ی</w:t>
      </w:r>
      <w:r>
        <w:rPr>
          <w:rtl/>
          <w:lang w:bidi="fa-IR"/>
        </w:rPr>
        <w:t xml:space="preserve"> که </w:t>
      </w:r>
      <w:r w:rsidR="004E7E33">
        <w:rPr>
          <w:rtl/>
          <w:lang w:bidi="fa-IR"/>
        </w:rPr>
        <w:t>ی</w:t>
      </w:r>
      <w:r>
        <w:rPr>
          <w:rtl/>
          <w:lang w:bidi="fa-IR"/>
        </w:rPr>
        <w:t>ک مسلمان با</w:t>
      </w:r>
      <w:r w:rsidR="004E7E33">
        <w:rPr>
          <w:rtl/>
          <w:lang w:bidi="fa-IR"/>
        </w:rPr>
        <w:t>ی</w:t>
      </w:r>
      <w:r>
        <w:rPr>
          <w:rtl/>
          <w:lang w:bidi="fa-IR"/>
        </w:rPr>
        <w:t>د به آن</w:t>
      </w:r>
      <w:r w:rsidR="004E7E33">
        <w:rPr>
          <w:rtl/>
          <w:lang w:bidi="fa-IR"/>
        </w:rPr>
        <w:t xml:space="preserve"> </w:t>
      </w:r>
      <w:r>
        <w:rPr>
          <w:rtl/>
          <w:lang w:bidi="fa-IR"/>
        </w:rPr>
        <w:t>ها عق</w:t>
      </w:r>
      <w:r w:rsidR="004E7E33">
        <w:rPr>
          <w:rtl/>
          <w:lang w:bidi="fa-IR"/>
        </w:rPr>
        <w:t>ی</w:t>
      </w:r>
      <w:r>
        <w:rPr>
          <w:rtl/>
          <w:lang w:bidi="fa-IR"/>
        </w:rPr>
        <w:t>ده داشته باشد</w:t>
      </w:r>
      <w:r w:rsidR="00D7146E">
        <w:rPr>
          <w:rtl/>
          <w:lang w:bidi="fa-IR"/>
        </w:rPr>
        <w:t xml:space="preserve">. </w:t>
      </w:r>
      <w:r>
        <w:rPr>
          <w:rtl/>
          <w:lang w:bidi="fa-IR"/>
        </w:rPr>
        <w:t>عق</w:t>
      </w:r>
      <w:r w:rsidR="004E7E33">
        <w:rPr>
          <w:rtl/>
          <w:lang w:bidi="fa-IR"/>
        </w:rPr>
        <w:t>ی</w:t>
      </w:r>
      <w:r>
        <w:rPr>
          <w:rtl/>
          <w:lang w:bidi="fa-IR"/>
        </w:rPr>
        <w:t>ده از عقد به معنا</w:t>
      </w:r>
      <w:r w:rsidR="004E7E33">
        <w:rPr>
          <w:rtl/>
          <w:lang w:bidi="fa-IR"/>
        </w:rPr>
        <w:t>ی</w:t>
      </w:r>
      <w:r>
        <w:rPr>
          <w:rtl/>
          <w:lang w:bidi="fa-IR"/>
        </w:rPr>
        <w:t xml:space="preserve"> گره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روح و جان او به ا</w:t>
      </w:r>
      <w:r w:rsidR="004E7E33">
        <w:rPr>
          <w:rtl/>
          <w:lang w:bidi="fa-IR"/>
        </w:rPr>
        <w:t>ی</w:t>
      </w:r>
      <w:r>
        <w:rPr>
          <w:rtl/>
          <w:lang w:bidi="fa-IR"/>
        </w:rPr>
        <w:t>ن اصول و باورها گره خورده باشد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احکام عمل</w:t>
      </w:r>
      <w:r w:rsidR="004E7E33">
        <w:rPr>
          <w:rtl/>
          <w:lang w:bidi="fa-IR"/>
        </w:rPr>
        <w:t>ی</w:t>
      </w:r>
      <w:r>
        <w:rPr>
          <w:rtl/>
          <w:lang w:bidi="fa-IR"/>
        </w:rPr>
        <w:t xml:space="preserve"> اسلام (شر</w:t>
      </w:r>
      <w:r w:rsidR="004E7E33">
        <w:rPr>
          <w:rtl/>
          <w:lang w:bidi="fa-IR"/>
        </w:rPr>
        <w:t>ی</w:t>
      </w:r>
      <w:r>
        <w:rPr>
          <w:rtl/>
          <w:lang w:bidi="fa-IR"/>
        </w:rPr>
        <w:t>عت)</w:t>
      </w:r>
      <w:r w:rsidR="00D7146E">
        <w:rPr>
          <w:rtl/>
          <w:lang w:bidi="fa-IR"/>
        </w:rPr>
        <w:t xml:space="preserve">: </w:t>
      </w:r>
      <w:r w:rsidR="004E7E33">
        <w:rPr>
          <w:rtl/>
          <w:lang w:bidi="fa-IR"/>
        </w:rPr>
        <w:t>ی</w:t>
      </w:r>
      <w:r>
        <w:rPr>
          <w:rtl/>
          <w:lang w:bidi="fa-IR"/>
        </w:rPr>
        <w:t>ک مسلمان علاوه بر پ</w:t>
      </w:r>
      <w:r w:rsidR="004E7E33">
        <w:rPr>
          <w:rtl/>
          <w:lang w:bidi="fa-IR"/>
        </w:rPr>
        <w:t>ی</w:t>
      </w:r>
      <w:r>
        <w:rPr>
          <w:rtl/>
          <w:lang w:bidi="fa-IR"/>
        </w:rPr>
        <w:t>وند قلب</w:t>
      </w:r>
      <w:r w:rsidR="004E7E33">
        <w:rPr>
          <w:rtl/>
          <w:lang w:bidi="fa-IR"/>
        </w:rPr>
        <w:t>ی</w:t>
      </w:r>
      <w:r>
        <w:rPr>
          <w:rtl/>
          <w:lang w:bidi="fa-IR"/>
        </w:rPr>
        <w:t xml:space="preserve"> به اصول اعتقاد</w:t>
      </w:r>
      <w:r w:rsidR="004E7E33">
        <w:rPr>
          <w:rtl/>
          <w:lang w:bidi="fa-IR"/>
        </w:rPr>
        <w:t>ی</w:t>
      </w:r>
      <w:r>
        <w:rPr>
          <w:rtl/>
          <w:lang w:bidi="fa-IR"/>
        </w:rPr>
        <w:t xml:space="preserve"> اسلام</w:t>
      </w:r>
      <w:r w:rsidR="00D7146E">
        <w:rPr>
          <w:rtl/>
          <w:lang w:bidi="fa-IR"/>
        </w:rPr>
        <w:t xml:space="preserve">، </w:t>
      </w:r>
      <w:r>
        <w:rPr>
          <w:rtl/>
          <w:lang w:bidi="fa-IR"/>
        </w:rPr>
        <w:t>با</w:t>
      </w:r>
      <w:r w:rsidR="004E7E33">
        <w:rPr>
          <w:rtl/>
          <w:lang w:bidi="fa-IR"/>
        </w:rPr>
        <w:t>ی</w:t>
      </w:r>
      <w:r>
        <w:rPr>
          <w:rtl/>
          <w:lang w:bidi="fa-IR"/>
        </w:rPr>
        <w:t xml:space="preserve">د به </w:t>
      </w:r>
      <w:r w:rsidR="004E7E33">
        <w:rPr>
          <w:rtl/>
          <w:lang w:bidi="fa-IR"/>
        </w:rPr>
        <w:t>ی</w:t>
      </w:r>
      <w:r>
        <w:rPr>
          <w:rtl/>
          <w:lang w:bidi="fa-IR"/>
        </w:rPr>
        <w:t>ک سر</w:t>
      </w:r>
      <w:r w:rsidR="004E7E33">
        <w:rPr>
          <w:rtl/>
          <w:lang w:bidi="fa-IR"/>
        </w:rPr>
        <w:t>ی</w:t>
      </w:r>
      <w:r>
        <w:rPr>
          <w:rtl/>
          <w:lang w:bidi="fa-IR"/>
        </w:rPr>
        <w:t xml:space="preserve"> دستورها</w:t>
      </w:r>
      <w:r w:rsidR="004E7E33">
        <w:rPr>
          <w:rtl/>
          <w:lang w:bidi="fa-IR"/>
        </w:rPr>
        <w:t>یی</w:t>
      </w:r>
      <w:r>
        <w:rPr>
          <w:rtl/>
          <w:lang w:bidi="fa-IR"/>
        </w:rPr>
        <w:t xml:space="preserve"> ن</w:t>
      </w:r>
      <w:r w:rsidR="004E7E33">
        <w:rPr>
          <w:rtl/>
          <w:lang w:bidi="fa-IR"/>
        </w:rPr>
        <w:t>ی</w:t>
      </w:r>
      <w:r>
        <w:rPr>
          <w:rtl/>
          <w:lang w:bidi="fa-IR"/>
        </w:rPr>
        <w:t>ز عمل کند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اخلاق</w:t>
      </w:r>
      <w:r w:rsidR="00D7146E">
        <w:rPr>
          <w:rtl/>
          <w:lang w:bidi="fa-IR"/>
        </w:rPr>
        <w:t xml:space="preserve">: </w:t>
      </w:r>
      <w:r>
        <w:rPr>
          <w:rtl/>
          <w:lang w:bidi="fa-IR"/>
        </w:rPr>
        <w:t>ا</w:t>
      </w:r>
      <w:r w:rsidR="004E7E33">
        <w:rPr>
          <w:rtl/>
          <w:lang w:bidi="fa-IR"/>
        </w:rPr>
        <w:t>ی</w:t>
      </w:r>
      <w:r>
        <w:rPr>
          <w:rtl/>
          <w:lang w:bidi="fa-IR"/>
        </w:rPr>
        <w:t>ن بخش مربوط به ترب</w:t>
      </w:r>
      <w:r w:rsidR="004E7E33">
        <w:rPr>
          <w:rtl/>
          <w:lang w:bidi="fa-IR"/>
        </w:rPr>
        <w:t>ی</w:t>
      </w:r>
      <w:r>
        <w:rPr>
          <w:rtl/>
          <w:lang w:bidi="fa-IR"/>
        </w:rPr>
        <w:t>ت روح مسلمان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بعد از پذ</w:t>
      </w:r>
      <w:r w:rsidR="004E7E33">
        <w:rPr>
          <w:rtl/>
          <w:lang w:bidi="fa-IR"/>
        </w:rPr>
        <w:t>ی</w:t>
      </w:r>
      <w:r>
        <w:rPr>
          <w:rtl/>
          <w:lang w:bidi="fa-IR"/>
        </w:rPr>
        <w:t>رش اصول د</w:t>
      </w:r>
      <w:r w:rsidR="004E7E33">
        <w:rPr>
          <w:rtl/>
          <w:lang w:bidi="fa-IR"/>
        </w:rPr>
        <w:t>ی</w:t>
      </w:r>
      <w:r>
        <w:rPr>
          <w:rtl/>
          <w:lang w:bidi="fa-IR"/>
        </w:rPr>
        <w:t>ن و عمل به احکام شرع</w:t>
      </w:r>
      <w:r w:rsidR="004E7E33">
        <w:rPr>
          <w:rtl/>
          <w:lang w:bidi="fa-IR"/>
        </w:rPr>
        <w:t>ی</w:t>
      </w:r>
      <w:r>
        <w:rPr>
          <w:rtl/>
          <w:lang w:bidi="fa-IR"/>
        </w:rPr>
        <w:t xml:space="preserve"> اسلام</w:t>
      </w:r>
      <w:r w:rsidR="00D7146E">
        <w:rPr>
          <w:rtl/>
          <w:lang w:bidi="fa-IR"/>
        </w:rPr>
        <w:t xml:space="preserve">، </w:t>
      </w:r>
      <w:r>
        <w:rPr>
          <w:rtl/>
          <w:lang w:bidi="fa-IR"/>
        </w:rPr>
        <w:t>با</w:t>
      </w:r>
      <w:r w:rsidR="004E7E33">
        <w:rPr>
          <w:rtl/>
          <w:lang w:bidi="fa-IR"/>
        </w:rPr>
        <w:t>ی</w:t>
      </w:r>
      <w:r>
        <w:rPr>
          <w:rtl/>
          <w:lang w:bidi="fa-IR"/>
        </w:rPr>
        <w:t>د روح خود را تحت ترب</w:t>
      </w:r>
      <w:r w:rsidR="004E7E33">
        <w:rPr>
          <w:rtl/>
          <w:lang w:bidi="fa-IR"/>
        </w:rPr>
        <w:t>ی</w:t>
      </w:r>
      <w:r>
        <w:rPr>
          <w:rtl/>
          <w:lang w:bidi="fa-IR"/>
        </w:rPr>
        <w:t>ت دستورها</w:t>
      </w:r>
      <w:r w:rsidR="004E7E33">
        <w:rPr>
          <w:rtl/>
          <w:lang w:bidi="fa-IR"/>
        </w:rPr>
        <w:t>ی</w:t>
      </w:r>
      <w:r>
        <w:rPr>
          <w:rtl/>
          <w:lang w:bidi="fa-IR"/>
        </w:rPr>
        <w:t xml:space="preserve"> اخلاق</w:t>
      </w:r>
      <w:r w:rsidR="004E7E33">
        <w:rPr>
          <w:rtl/>
          <w:lang w:bidi="fa-IR"/>
        </w:rPr>
        <w:t>ی</w:t>
      </w:r>
      <w:r>
        <w:rPr>
          <w:rtl/>
          <w:lang w:bidi="fa-IR"/>
        </w:rPr>
        <w:t xml:space="preserve"> د</w:t>
      </w:r>
      <w:r w:rsidR="004E7E33">
        <w:rPr>
          <w:rtl/>
          <w:lang w:bidi="fa-IR"/>
        </w:rPr>
        <w:t>ی</w:t>
      </w:r>
      <w:r>
        <w:rPr>
          <w:rtl/>
          <w:lang w:bidi="fa-IR"/>
        </w:rPr>
        <w:t>ن قرار دهد</w:t>
      </w:r>
      <w:r w:rsidR="00D7146E">
        <w:rPr>
          <w:rtl/>
          <w:lang w:bidi="fa-IR"/>
        </w:rPr>
        <w:t xml:space="preserve">. </w:t>
      </w:r>
      <w:r>
        <w:rPr>
          <w:rtl/>
          <w:lang w:bidi="fa-IR"/>
        </w:rPr>
        <w:t>شا</w:t>
      </w:r>
      <w:r w:rsidR="004E7E33">
        <w:rPr>
          <w:rtl/>
          <w:lang w:bidi="fa-IR"/>
        </w:rPr>
        <w:t>ی</w:t>
      </w:r>
      <w:r>
        <w:rPr>
          <w:rtl/>
          <w:lang w:bidi="fa-IR"/>
        </w:rPr>
        <w:t>ان ذکر است که اعتقادات مهم</w:t>
      </w:r>
      <w:r w:rsidR="004E7E33">
        <w:rPr>
          <w:rtl/>
          <w:lang w:bidi="fa-IR"/>
        </w:rPr>
        <w:t xml:space="preserve"> </w:t>
      </w:r>
      <w:r>
        <w:rPr>
          <w:rtl/>
          <w:lang w:bidi="fa-IR"/>
        </w:rPr>
        <w:t>تر</w:t>
      </w:r>
      <w:r w:rsidR="004E7E33">
        <w:rPr>
          <w:rtl/>
          <w:lang w:bidi="fa-IR"/>
        </w:rPr>
        <w:t>ی</w:t>
      </w:r>
      <w:r>
        <w:rPr>
          <w:rtl/>
          <w:lang w:bidi="fa-IR"/>
        </w:rPr>
        <w:t>ن بخش به شمار م</w:t>
      </w:r>
      <w:r w:rsidR="004E7E33">
        <w:rPr>
          <w:rtl/>
          <w:lang w:bidi="fa-IR"/>
        </w:rPr>
        <w:t xml:space="preserve">ی </w:t>
      </w:r>
      <w:r>
        <w:rPr>
          <w:rtl/>
          <w:lang w:bidi="fa-IR"/>
        </w:rPr>
        <w:t>رود و نقش فوق</w:t>
      </w:r>
      <w:r w:rsidR="004E7E33">
        <w:rPr>
          <w:rtl/>
          <w:lang w:bidi="fa-IR"/>
        </w:rPr>
        <w:t xml:space="preserve"> </w:t>
      </w:r>
      <w:r>
        <w:rPr>
          <w:rtl/>
          <w:lang w:bidi="fa-IR"/>
        </w:rPr>
        <w:t>العاده</w:t>
      </w:r>
      <w:r w:rsidR="004E7E33">
        <w:rPr>
          <w:rtl/>
          <w:lang w:bidi="fa-IR"/>
        </w:rPr>
        <w:t xml:space="preserve"> </w:t>
      </w:r>
      <w:r>
        <w:rPr>
          <w:rtl/>
          <w:lang w:bidi="fa-IR"/>
        </w:rPr>
        <w:t>ا</w:t>
      </w:r>
      <w:r w:rsidR="004E7E33">
        <w:rPr>
          <w:rtl/>
          <w:lang w:bidi="fa-IR"/>
        </w:rPr>
        <w:t>ی</w:t>
      </w:r>
      <w:r>
        <w:rPr>
          <w:rtl/>
          <w:lang w:bidi="fa-IR"/>
        </w:rPr>
        <w:t xml:space="preserve"> در تد</w:t>
      </w:r>
      <w:r w:rsidR="004E7E33">
        <w:rPr>
          <w:rtl/>
          <w:lang w:bidi="fa-IR"/>
        </w:rPr>
        <w:t>ی</w:t>
      </w:r>
      <w:r>
        <w:rPr>
          <w:rtl/>
          <w:lang w:bidi="fa-IR"/>
        </w:rPr>
        <w:t xml:space="preserve">ن </w:t>
      </w:r>
      <w:r w:rsidR="004E7E33">
        <w:rPr>
          <w:rtl/>
          <w:lang w:bidi="fa-IR"/>
        </w:rPr>
        <w:t>ی</w:t>
      </w:r>
      <w:r>
        <w:rPr>
          <w:rtl/>
          <w:lang w:bidi="fa-IR"/>
        </w:rPr>
        <w:t>ک مسلمان م</w:t>
      </w:r>
      <w:r w:rsidR="004E7E33">
        <w:rPr>
          <w:rtl/>
          <w:lang w:bidi="fa-IR"/>
        </w:rPr>
        <w:t xml:space="preserve">ی </w:t>
      </w:r>
      <w:r>
        <w:rPr>
          <w:rtl/>
          <w:lang w:bidi="fa-IR"/>
        </w:rPr>
        <w:t>تواند داشته باشد</w:t>
      </w:r>
      <w:r w:rsidR="00D7146E">
        <w:rPr>
          <w:rtl/>
          <w:lang w:bidi="fa-IR"/>
        </w:rPr>
        <w:t>.</w:t>
      </w:r>
    </w:p>
    <w:p w:rsidR="0091662B" w:rsidRDefault="00F77A11" w:rsidP="00F77A11">
      <w:pPr>
        <w:pStyle w:val="libNormal"/>
        <w:rPr>
          <w:rtl/>
          <w:lang w:bidi="fa-IR"/>
        </w:rPr>
      </w:pPr>
      <w:r>
        <w:rPr>
          <w:rtl/>
          <w:lang w:bidi="fa-IR"/>
        </w:rPr>
        <w:t>از مسلّمات ش</w:t>
      </w:r>
      <w:r w:rsidR="004E7E33">
        <w:rPr>
          <w:rtl/>
          <w:lang w:bidi="fa-IR"/>
        </w:rPr>
        <w:t>ی</w:t>
      </w:r>
      <w:r>
        <w:rPr>
          <w:rtl/>
          <w:lang w:bidi="fa-IR"/>
        </w:rPr>
        <w:t>عه</w:t>
      </w:r>
      <w:r w:rsidR="00D7146E">
        <w:rPr>
          <w:rtl/>
          <w:lang w:bidi="fa-IR"/>
        </w:rPr>
        <w:t xml:space="preserve">، </w:t>
      </w:r>
      <w:r>
        <w:rPr>
          <w:rtl/>
          <w:lang w:bidi="fa-IR"/>
        </w:rPr>
        <w:t xml:space="preserve">وجوب کسب </w:t>
      </w:r>
      <w:r w:rsidR="004E7E33">
        <w:rPr>
          <w:rtl/>
          <w:lang w:bidi="fa-IR"/>
        </w:rPr>
        <w:t>ی</w:t>
      </w:r>
      <w:r>
        <w:rPr>
          <w:rtl/>
          <w:lang w:bidi="fa-IR"/>
        </w:rPr>
        <w:t>ق</w:t>
      </w:r>
      <w:r w:rsidR="004E7E33">
        <w:rPr>
          <w:rtl/>
          <w:lang w:bidi="fa-IR"/>
        </w:rPr>
        <w:t>ی</w:t>
      </w:r>
      <w:r>
        <w:rPr>
          <w:rtl/>
          <w:lang w:bidi="fa-IR"/>
        </w:rPr>
        <w:t>ن در اصول عقا</w:t>
      </w:r>
      <w:r w:rsidR="004E7E33">
        <w:rPr>
          <w:rtl/>
          <w:lang w:bidi="fa-IR"/>
        </w:rPr>
        <w:t>ی</w:t>
      </w:r>
      <w:r>
        <w:rPr>
          <w:rtl/>
          <w:lang w:bidi="fa-IR"/>
        </w:rPr>
        <w:t>د و جا</w:t>
      </w:r>
      <w:r w:rsidR="004E7E33">
        <w:rPr>
          <w:rtl/>
          <w:lang w:bidi="fa-IR"/>
        </w:rPr>
        <w:t>ی</w:t>
      </w:r>
      <w:r>
        <w:rPr>
          <w:rtl/>
          <w:lang w:bidi="fa-IR"/>
        </w:rPr>
        <w:t>ز نبودن تقل</w:t>
      </w:r>
      <w:r w:rsidR="004E7E33">
        <w:rPr>
          <w:rtl/>
          <w:lang w:bidi="fa-IR"/>
        </w:rPr>
        <w:t>ی</w:t>
      </w:r>
      <w:r>
        <w:rPr>
          <w:rtl/>
          <w:lang w:bidi="fa-IR"/>
        </w:rPr>
        <w:t>د در آن</w:t>
      </w:r>
      <w:r w:rsidR="004E7E33">
        <w:rPr>
          <w:rtl/>
          <w:lang w:bidi="fa-IR"/>
        </w:rPr>
        <w:t xml:space="preserve"> </w:t>
      </w:r>
      <w:r>
        <w:rPr>
          <w:rtl/>
          <w:lang w:bidi="fa-IR"/>
        </w:rPr>
        <w:t>هاست و ا</w:t>
      </w:r>
      <w:r w:rsidR="004E7E33">
        <w:rPr>
          <w:rtl/>
          <w:lang w:bidi="fa-IR"/>
        </w:rPr>
        <w:t>ی</w:t>
      </w:r>
      <w:r>
        <w:rPr>
          <w:rtl/>
          <w:lang w:bidi="fa-IR"/>
        </w:rPr>
        <w:t>ن مطلب را در ابتدا</w:t>
      </w:r>
      <w:r w:rsidR="004E7E33">
        <w:rPr>
          <w:rtl/>
          <w:lang w:bidi="fa-IR"/>
        </w:rPr>
        <w:t>ی</w:t>
      </w:r>
      <w:r>
        <w:rPr>
          <w:rtl/>
          <w:lang w:bidi="fa-IR"/>
        </w:rPr>
        <w:t xml:space="preserve"> رساله</w:t>
      </w:r>
      <w:r w:rsidR="004E7E33">
        <w:rPr>
          <w:rtl/>
          <w:lang w:bidi="fa-IR"/>
        </w:rPr>
        <w:t xml:space="preserve"> </w:t>
      </w:r>
      <w:r>
        <w:rPr>
          <w:rtl/>
          <w:lang w:bidi="fa-IR"/>
        </w:rPr>
        <w:t>ها</w:t>
      </w:r>
      <w:r w:rsidR="004E7E33">
        <w:rPr>
          <w:rtl/>
          <w:lang w:bidi="fa-IR"/>
        </w:rPr>
        <w:t>ی</w:t>
      </w:r>
      <w:r>
        <w:rPr>
          <w:rtl/>
          <w:lang w:bidi="fa-IR"/>
        </w:rPr>
        <w:t xml:space="preserve"> عمل</w:t>
      </w:r>
      <w:r w:rsidR="004E7E33">
        <w:rPr>
          <w:rtl/>
          <w:lang w:bidi="fa-IR"/>
        </w:rPr>
        <w:t>ی</w:t>
      </w:r>
      <w:r>
        <w:rPr>
          <w:rtl/>
          <w:lang w:bidi="fa-IR"/>
        </w:rPr>
        <w:t>ه مراجع تقل</w:t>
      </w:r>
      <w:r w:rsidR="004E7E33">
        <w:rPr>
          <w:rtl/>
          <w:lang w:bidi="fa-IR"/>
        </w:rPr>
        <w:t>ی</w:t>
      </w:r>
      <w:r>
        <w:rPr>
          <w:rtl/>
          <w:lang w:bidi="fa-IR"/>
        </w:rPr>
        <w:t>د م</w:t>
      </w:r>
      <w:r w:rsidR="004E7E33">
        <w:rPr>
          <w:rtl/>
          <w:lang w:bidi="fa-IR"/>
        </w:rPr>
        <w:t xml:space="preserve">ی </w:t>
      </w:r>
      <w:r>
        <w:rPr>
          <w:rtl/>
          <w:lang w:bidi="fa-IR"/>
        </w:rPr>
        <w:t>توان مشاهده کرد</w:t>
      </w:r>
      <w:r w:rsidR="00D7146E">
        <w:rPr>
          <w:rtl/>
          <w:lang w:bidi="fa-IR"/>
        </w:rPr>
        <w:t xml:space="preserve">. </w:t>
      </w:r>
      <w:r>
        <w:rPr>
          <w:rtl/>
          <w:lang w:bidi="fa-IR"/>
        </w:rPr>
        <w:t>تفکر مربوط به مس</w:t>
      </w:r>
      <w:r w:rsidR="004E7E33">
        <w:rPr>
          <w:rtl/>
          <w:lang w:bidi="fa-IR"/>
        </w:rPr>
        <w:t>ی</w:t>
      </w:r>
      <w:r>
        <w:rPr>
          <w:rtl/>
          <w:lang w:bidi="fa-IR"/>
        </w:rPr>
        <w:t>ر</w:t>
      </w:r>
      <w:r w:rsidR="004E7E33">
        <w:rPr>
          <w:rtl/>
          <w:lang w:bidi="fa-IR"/>
        </w:rPr>
        <w:t>ی</w:t>
      </w:r>
      <w:r>
        <w:rPr>
          <w:rtl/>
          <w:lang w:bidi="fa-IR"/>
        </w:rPr>
        <w:t xml:space="preserve"> است که ما ط</w:t>
      </w:r>
      <w:r w:rsidR="004E7E33">
        <w:rPr>
          <w:rtl/>
          <w:lang w:bidi="fa-IR"/>
        </w:rPr>
        <w:t>ی</w:t>
      </w:r>
      <w:r>
        <w:rPr>
          <w:rtl/>
          <w:lang w:bidi="fa-IR"/>
        </w:rPr>
        <w:t xml:space="preserve"> م</w:t>
      </w:r>
      <w:r w:rsidR="004E7E33">
        <w:rPr>
          <w:rtl/>
          <w:lang w:bidi="fa-IR"/>
        </w:rPr>
        <w:t xml:space="preserve">ی </w:t>
      </w:r>
      <w:r>
        <w:rPr>
          <w:rtl/>
          <w:lang w:bidi="fa-IR"/>
        </w:rPr>
        <w:t>کن</w:t>
      </w:r>
      <w:r w:rsidR="004E7E33">
        <w:rPr>
          <w:rtl/>
          <w:lang w:bidi="fa-IR"/>
        </w:rPr>
        <w:t>ی</w:t>
      </w:r>
      <w:r>
        <w:rPr>
          <w:rtl/>
          <w:lang w:bidi="fa-IR"/>
        </w:rPr>
        <w:t>م و بعد از ط</w:t>
      </w:r>
      <w:r w:rsidR="004E7E33">
        <w:rPr>
          <w:rtl/>
          <w:lang w:bidi="fa-IR"/>
        </w:rPr>
        <w:t>ی</w:t>
      </w:r>
      <w:r>
        <w:rPr>
          <w:rtl/>
          <w:lang w:bidi="fa-IR"/>
        </w:rPr>
        <w:t xml:space="preserve"> آن مس</w:t>
      </w:r>
      <w:r w:rsidR="004E7E33">
        <w:rPr>
          <w:rtl/>
          <w:lang w:bidi="fa-IR"/>
        </w:rPr>
        <w:t>ی</w:t>
      </w:r>
      <w:r>
        <w:rPr>
          <w:rtl/>
          <w:lang w:bidi="fa-IR"/>
        </w:rPr>
        <w:t>ر به نت</w:t>
      </w:r>
      <w:r w:rsidR="004E7E33">
        <w:rPr>
          <w:rtl/>
          <w:lang w:bidi="fa-IR"/>
        </w:rPr>
        <w:t>ی</w:t>
      </w:r>
      <w:r>
        <w:rPr>
          <w:rtl/>
          <w:lang w:bidi="fa-IR"/>
        </w:rPr>
        <w:t>جه</w:t>
      </w:r>
      <w:r w:rsidR="004E7E33">
        <w:rPr>
          <w:rtl/>
          <w:lang w:bidi="fa-IR"/>
        </w:rPr>
        <w:t xml:space="preserve"> </w:t>
      </w:r>
      <w:r>
        <w:rPr>
          <w:rtl/>
          <w:lang w:bidi="fa-IR"/>
        </w:rPr>
        <w:t>ا</w:t>
      </w:r>
      <w:r w:rsidR="004E7E33">
        <w:rPr>
          <w:rtl/>
          <w:lang w:bidi="fa-IR"/>
        </w:rPr>
        <w:t>ی</w:t>
      </w:r>
      <w:r>
        <w:rPr>
          <w:rtl/>
          <w:lang w:bidi="fa-IR"/>
        </w:rPr>
        <w:t xml:space="preserve"> م</w:t>
      </w:r>
      <w:r w:rsidR="004E7E33">
        <w:rPr>
          <w:rtl/>
          <w:lang w:bidi="fa-IR"/>
        </w:rPr>
        <w:t xml:space="preserve">ی </w:t>
      </w:r>
      <w:r>
        <w:rPr>
          <w:rtl/>
          <w:lang w:bidi="fa-IR"/>
        </w:rPr>
        <w:t>رس</w:t>
      </w:r>
      <w:r w:rsidR="004E7E33">
        <w:rPr>
          <w:rtl/>
          <w:lang w:bidi="fa-IR"/>
        </w:rPr>
        <w:t>ی</w:t>
      </w:r>
      <w:r>
        <w:rPr>
          <w:rtl/>
          <w:lang w:bidi="fa-IR"/>
        </w:rPr>
        <w:t>م و ذهن</w:t>
      </w:r>
      <w:r w:rsidR="004E7E33">
        <w:rPr>
          <w:rtl/>
          <w:lang w:bidi="fa-IR"/>
        </w:rPr>
        <w:t>ی</w:t>
      </w:r>
      <w:r>
        <w:rPr>
          <w:rtl/>
          <w:lang w:bidi="fa-IR"/>
        </w:rPr>
        <w:t>ت</w:t>
      </w:r>
      <w:r w:rsidR="004E7E33">
        <w:rPr>
          <w:rtl/>
          <w:lang w:bidi="fa-IR"/>
        </w:rPr>
        <w:t>ی</w:t>
      </w:r>
      <w:r>
        <w:rPr>
          <w:rtl/>
          <w:lang w:bidi="fa-IR"/>
        </w:rPr>
        <w:t xml:space="preserve"> در ذهن ما تثب</w:t>
      </w:r>
      <w:r w:rsidR="004E7E33">
        <w:rPr>
          <w:rtl/>
          <w:lang w:bidi="fa-IR"/>
        </w:rPr>
        <w:t>ی</w:t>
      </w:r>
      <w:r>
        <w:rPr>
          <w:rtl/>
          <w:lang w:bidi="fa-IR"/>
        </w:rPr>
        <w:t>ت خواهد شد که به آن عق</w:t>
      </w:r>
      <w:r w:rsidR="004E7E33">
        <w:rPr>
          <w:rtl/>
          <w:lang w:bidi="fa-IR"/>
        </w:rPr>
        <w:t>ی</w:t>
      </w:r>
      <w:r>
        <w:rPr>
          <w:rtl/>
          <w:lang w:bidi="fa-IR"/>
        </w:rPr>
        <w:t>ده گفته م</w:t>
      </w:r>
      <w:r w:rsidR="004E7E33">
        <w:rPr>
          <w:rtl/>
          <w:lang w:bidi="fa-IR"/>
        </w:rPr>
        <w:t xml:space="preserve">ی </w:t>
      </w:r>
      <w:r>
        <w:rPr>
          <w:rtl/>
          <w:lang w:bidi="fa-IR"/>
        </w:rPr>
        <w:t>شود و آن زمان است که عقد و پ</w:t>
      </w:r>
      <w:r w:rsidR="004E7E33">
        <w:rPr>
          <w:rtl/>
          <w:lang w:bidi="fa-IR"/>
        </w:rPr>
        <w:t>ی</w:t>
      </w:r>
      <w:r>
        <w:rPr>
          <w:rtl/>
          <w:lang w:bidi="fa-IR"/>
        </w:rPr>
        <w:t>وند</w:t>
      </w:r>
      <w:r w:rsidR="004E7E33">
        <w:rPr>
          <w:rtl/>
          <w:lang w:bidi="fa-IR"/>
        </w:rPr>
        <w:t>ی</w:t>
      </w:r>
      <w:r>
        <w:rPr>
          <w:rtl/>
          <w:lang w:bidi="fa-IR"/>
        </w:rPr>
        <w:t xml:space="preserve"> در وجود ما گره م</w:t>
      </w:r>
      <w:r w:rsidR="004E7E33">
        <w:rPr>
          <w:rtl/>
          <w:lang w:bidi="fa-IR"/>
        </w:rPr>
        <w:t xml:space="preserve">ی </w:t>
      </w:r>
      <w:r>
        <w:rPr>
          <w:rtl/>
          <w:lang w:bidi="fa-IR"/>
        </w:rPr>
        <w:t>خورد</w:t>
      </w:r>
      <w:r w:rsidR="00D7146E">
        <w:rPr>
          <w:rtl/>
          <w:lang w:bidi="fa-IR"/>
        </w:rPr>
        <w:t>.</w:t>
      </w:r>
    </w:p>
    <w:p w:rsidR="0091662B" w:rsidRDefault="00DE267A" w:rsidP="00DE267A">
      <w:pPr>
        <w:pStyle w:val="Heading3"/>
        <w:rPr>
          <w:rtl/>
          <w:lang w:bidi="fa-IR"/>
        </w:rPr>
      </w:pPr>
      <w:bookmarkStart w:id="115" w:name="_Toc430603910"/>
      <w:r>
        <w:rPr>
          <w:rtl/>
          <w:lang w:bidi="fa-IR"/>
        </w:rPr>
        <w:t>«آزادی عقیده» به معنای «عدم اکراه»</w:t>
      </w:r>
      <w:bookmarkEnd w:id="115"/>
    </w:p>
    <w:p w:rsidR="0091662B" w:rsidRDefault="00F77A11" w:rsidP="00F77A11">
      <w:pPr>
        <w:pStyle w:val="libNormal"/>
        <w:rPr>
          <w:rtl/>
          <w:lang w:bidi="fa-IR"/>
        </w:rPr>
      </w:pPr>
      <w:r>
        <w:rPr>
          <w:rtl/>
          <w:lang w:bidi="fa-IR"/>
        </w:rPr>
        <w:t>با پذ</w:t>
      </w:r>
      <w:r w:rsidR="004E7E33">
        <w:rPr>
          <w:rtl/>
          <w:lang w:bidi="fa-IR"/>
        </w:rPr>
        <w:t>ی</w:t>
      </w:r>
      <w:r>
        <w:rPr>
          <w:rtl/>
          <w:lang w:bidi="fa-IR"/>
        </w:rPr>
        <w:t>رش اصول اعتقاد</w:t>
      </w:r>
      <w:r w:rsidR="004E7E33">
        <w:rPr>
          <w:rtl/>
          <w:lang w:bidi="fa-IR"/>
        </w:rPr>
        <w:t>ی</w:t>
      </w:r>
      <w:r>
        <w:rPr>
          <w:rtl/>
          <w:lang w:bidi="fa-IR"/>
        </w:rPr>
        <w:t xml:space="preserve"> مکتب</w:t>
      </w:r>
      <w:r w:rsidR="004E7E33">
        <w:rPr>
          <w:rtl/>
          <w:lang w:bidi="fa-IR"/>
        </w:rPr>
        <w:t>ی</w:t>
      </w:r>
      <w:r>
        <w:rPr>
          <w:rtl/>
          <w:lang w:bidi="fa-IR"/>
        </w:rPr>
        <w:t xml:space="preserve"> مثل اسلام</w:t>
      </w:r>
      <w:r w:rsidR="00D7146E">
        <w:rPr>
          <w:rtl/>
          <w:lang w:bidi="fa-IR"/>
        </w:rPr>
        <w:t xml:space="preserve">، </w:t>
      </w:r>
      <w:r>
        <w:rPr>
          <w:rtl/>
          <w:lang w:bidi="fa-IR"/>
        </w:rPr>
        <w:t>د</w:t>
      </w:r>
      <w:r w:rsidR="004E7E33">
        <w:rPr>
          <w:rtl/>
          <w:lang w:bidi="fa-IR"/>
        </w:rPr>
        <w:t>ی</w:t>
      </w:r>
      <w:r>
        <w:rPr>
          <w:rtl/>
          <w:lang w:bidi="fa-IR"/>
        </w:rPr>
        <w:t>گر آزاد</w:t>
      </w:r>
      <w:r w:rsidR="004E7E33">
        <w:rPr>
          <w:rtl/>
          <w:lang w:bidi="fa-IR"/>
        </w:rPr>
        <w:t>ی</w:t>
      </w:r>
      <w:r>
        <w:rPr>
          <w:rtl/>
          <w:lang w:bidi="fa-IR"/>
        </w:rPr>
        <w:t xml:space="preserve"> عق</w:t>
      </w:r>
      <w:r w:rsidR="004E7E33">
        <w:rPr>
          <w:rtl/>
          <w:lang w:bidi="fa-IR"/>
        </w:rPr>
        <w:t>ی</w:t>
      </w:r>
      <w:r>
        <w:rPr>
          <w:rtl/>
          <w:lang w:bidi="fa-IR"/>
        </w:rPr>
        <w:t>ده در ا</w:t>
      </w:r>
      <w:r w:rsidR="004E7E33">
        <w:rPr>
          <w:rtl/>
          <w:lang w:bidi="fa-IR"/>
        </w:rPr>
        <w:t>ی</w:t>
      </w:r>
      <w:r>
        <w:rPr>
          <w:rtl/>
          <w:lang w:bidi="fa-IR"/>
        </w:rPr>
        <w:t>ن حال و وضع</w:t>
      </w:r>
      <w:r w:rsidR="004E7E33">
        <w:rPr>
          <w:rtl/>
          <w:lang w:bidi="fa-IR"/>
        </w:rPr>
        <w:t>ی</w:t>
      </w:r>
      <w:r>
        <w:rPr>
          <w:rtl/>
          <w:lang w:bidi="fa-IR"/>
        </w:rPr>
        <w:t>ت معنا ندارد</w:t>
      </w:r>
      <w:r w:rsidR="00D7146E">
        <w:rPr>
          <w:rtl/>
          <w:lang w:bidi="fa-IR"/>
        </w:rPr>
        <w:t xml:space="preserve">؛ </w:t>
      </w:r>
      <w:r>
        <w:rPr>
          <w:rtl/>
          <w:lang w:bidi="fa-IR"/>
        </w:rPr>
        <w:t>از ا</w:t>
      </w:r>
      <w:r w:rsidR="004E7E33">
        <w:rPr>
          <w:rtl/>
          <w:lang w:bidi="fa-IR"/>
        </w:rPr>
        <w:t>ی</w:t>
      </w:r>
      <w:r>
        <w:rPr>
          <w:rtl/>
          <w:lang w:bidi="fa-IR"/>
        </w:rPr>
        <w:t>ن رو با</w:t>
      </w:r>
      <w:r w:rsidR="004E7E33">
        <w:rPr>
          <w:rtl/>
          <w:lang w:bidi="fa-IR"/>
        </w:rPr>
        <w:t>ی</w:t>
      </w:r>
      <w:r>
        <w:rPr>
          <w:rtl/>
          <w:lang w:bidi="fa-IR"/>
        </w:rPr>
        <w:t>د در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sidR="00D7146E">
        <w:rPr>
          <w:rtl/>
          <w:lang w:bidi="fa-IR"/>
        </w:rPr>
        <w:t xml:space="preserve">؛ </w:t>
      </w:r>
      <w:r w:rsidRPr="00DE267A">
        <w:rPr>
          <w:rStyle w:val="libFootnotenumChar"/>
          <w:rtl/>
        </w:rPr>
        <w:t>(351)</w:t>
      </w:r>
      <w:r>
        <w:rPr>
          <w:rtl/>
          <w:lang w:bidi="fa-IR"/>
        </w:rPr>
        <w:t xml:space="preserve"> اکراه</w:t>
      </w:r>
      <w:r w:rsidR="004E7E33">
        <w:rPr>
          <w:rtl/>
          <w:lang w:bidi="fa-IR"/>
        </w:rPr>
        <w:t>ی</w:t>
      </w:r>
      <w:r>
        <w:rPr>
          <w:rtl/>
          <w:lang w:bidi="fa-IR"/>
        </w:rPr>
        <w:t xml:space="preserve"> و </w:t>
      </w:r>
      <w:r>
        <w:rPr>
          <w:rtl/>
          <w:lang w:bidi="fa-IR"/>
        </w:rPr>
        <w:lastRenderedPageBreak/>
        <w:t>اجبار</w:t>
      </w:r>
      <w:r w:rsidR="004E7E33">
        <w:rPr>
          <w:rtl/>
          <w:lang w:bidi="fa-IR"/>
        </w:rPr>
        <w:t>ی</w:t>
      </w:r>
      <w:r>
        <w:rPr>
          <w:rtl/>
          <w:lang w:bidi="fa-IR"/>
        </w:rPr>
        <w:t xml:space="preserve"> در د</w:t>
      </w:r>
      <w:r w:rsidR="004E7E33">
        <w:rPr>
          <w:rtl/>
          <w:lang w:bidi="fa-IR"/>
        </w:rPr>
        <w:t>ی</w:t>
      </w:r>
      <w:r>
        <w:rPr>
          <w:rtl/>
          <w:lang w:bidi="fa-IR"/>
        </w:rPr>
        <w:t>ن ن</w:t>
      </w:r>
      <w:r w:rsidR="004E7E33">
        <w:rPr>
          <w:rtl/>
          <w:lang w:bidi="fa-IR"/>
        </w:rPr>
        <w:t>ی</w:t>
      </w:r>
      <w:r>
        <w:rPr>
          <w:rtl/>
          <w:lang w:bidi="fa-IR"/>
        </w:rPr>
        <w:t>ست» دقت کن</w:t>
      </w:r>
      <w:r w:rsidR="004E7E33">
        <w:rPr>
          <w:rtl/>
          <w:lang w:bidi="fa-IR"/>
        </w:rPr>
        <w:t>ی</w:t>
      </w:r>
      <w:r>
        <w:rPr>
          <w:rtl/>
          <w:lang w:bidi="fa-IR"/>
        </w:rPr>
        <w:t>م</w:t>
      </w:r>
      <w:r w:rsidR="00D7146E">
        <w:rPr>
          <w:rtl/>
          <w:lang w:bidi="fa-IR"/>
        </w:rPr>
        <w:t xml:space="preserve">. </w:t>
      </w:r>
      <w:r>
        <w:rPr>
          <w:rtl/>
          <w:lang w:bidi="fa-IR"/>
        </w:rPr>
        <w:t>آزاد</w:t>
      </w:r>
      <w:r w:rsidR="004E7E33">
        <w:rPr>
          <w:rtl/>
          <w:lang w:bidi="fa-IR"/>
        </w:rPr>
        <w:t>ی</w:t>
      </w:r>
      <w:r>
        <w:rPr>
          <w:rtl/>
          <w:lang w:bidi="fa-IR"/>
        </w:rPr>
        <w:t xml:space="preserve"> عق</w:t>
      </w:r>
      <w:r w:rsidR="004E7E33">
        <w:rPr>
          <w:rtl/>
          <w:lang w:bidi="fa-IR"/>
        </w:rPr>
        <w:t>ی</w:t>
      </w:r>
      <w:r>
        <w:rPr>
          <w:rtl/>
          <w:lang w:bidi="fa-IR"/>
        </w:rPr>
        <w:t>ده به معنا</w:t>
      </w:r>
      <w:r w:rsidR="004E7E33">
        <w:rPr>
          <w:rtl/>
          <w:lang w:bidi="fa-IR"/>
        </w:rPr>
        <w:t>ی</w:t>
      </w:r>
      <w:r>
        <w:rPr>
          <w:rtl/>
          <w:lang w:bidi="fa-IR"/>
        </w:rPr>
        <w:t xml:space="preserve"> «عدم اکراه»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عق</w:t>
      </w:r>
      <w:r w:rsidR="004E7E33">
        <w:rPr>
          <w:rtl/>
          <w:lang w:bidi="fa-IR"/>
        </w:rPr>
        <w:t>ی</w:t>
      </w:r>
      <w:r>
        <w:rPr>
          <w:rtl/>
          <w:lang w:bidi="fa-IR"/>
        </w:rPr>
        <w:t>ده قابل تحم</w:t>
      </w:r>
      <w:r w:rsidR="004E7E33">
        <w:rPr>
          <w:rtl/>
          <w:lang w:bidi="fa-IR"/>
        </w:rPr>
        <w:t>ی</w:t>
      </w:r>
      <w:r>
        <w:rPr>
          <w:rtl/>
          <w:lang w:bidi="fa-IR"/>
        </w:rPr>
        <w:t>ل ن</w:t>
      </w:r>
      <w:r w:rsidR="004E7E33">
        <w:rPr>
          <w:rtl/>
          <w:lang w:bidi="fa-IR"/>
        </w:rPr>
        <w:t>ی</w:t>
      </w:r>
      <w:r>
        <w:rPr>
          <w:rtl/>
          <w:lang w:bidi="fa-IR"/>
        </w:rPr>
        <w:t>ست و د</w:t>
      </w:r>
      <w:r w:rsidR="004E7E33">
        <w:rPr>
          <w:rtl/>
          <w:lang w:bidi="fa-IR"/>
        </w:rPr>
        <w:t>ی</w:t>
      </w:r>
      <w:r>
        <w:rPr>
          <w:rtl/>
          <w:lang w:bidi="fa-IR"/>
        </w:rPr>
        <w:t>ن در پ</w:t>
      </w:r>
      <w:r w:rsidR="004E7E33">
        <w:rPr>
          <w:rtl/>
          <w:lang w:bidi="fa-IR"/>
        </w:rPr>
        <w:t>ی</w:t>
      </w:r>
      <w:r>
        <w:rPr>
          <w:rtl/>
          <w:lang w:bidi="fa-IR"/>
        </w:rPr>
        <w:t xml:space="preserve"> آن است که زم</w:t>
      </w:r>
      <w:r w:rsidR="004E7E33">
        <w:rPr>
          <w:rtl/>
          <w:lang w:bidi="fa-IR"/>
        </w:rPr>
        <w:t>ی</w:t>
      </w:r>
      <w:r>
        <w:rPr>
          <w:rtl/>
          <w:lang w:bidi="fa-IR"/>
        </w:rPr>
        <w:t>نه د</w:t>
      </w:r>
      <w:r w:rsidR="004E7E33">
        <w:rPr>
          <w:rtl/>
          <w:lang w:bidi="fa-IR"/>
        </w:rPr>
        <w:t>ی</w:t>
      </w:r>
      <w:r>
        <w:rPr>
          <w:rtl/>
          <w:lang w:bidi="fa-IR"/>
        </w:rPr>
        <w:t>ن باور</w:t>
      </w:r>
      <w:r w:rsidR="004E7E33">
        <w:rPr>
          <w:rtl/>
          <w:lang w:bidi="fa-IR"/>
        </w:rPr>
        <w:t>ی</w:t>
      </w:r>
      <w:r>
        <w:rPr>
          <w:rtl/>
          <w:lang w:bidi="fa-IR"/>
        </w:rPr>
        <w:t xml:space="preserve"> را فراهم کند و موانع سد راه پذ</w:t>
      </w:r>
      <w:r w:rsidR="004E7E33">
        <w:rPr>
          <w:rtl/>
          <w:lang w:bidi="fa-IR"/>
        </w:rPr>
        <w:t>ی</w:t>
      </w:r>
      <w:r>
        <w:rPr>
          <w:rtl/>
          <w:lang w:bidi="fa-IR"/>
        </w:rPr>
        <w:t>رش آن را با روشن</w:t>
      </w:r>
      <w:r w:rsidR="004E7E33">
        <w:rPr>
          <w:rtl/>
          <w:lang w:bidi="fa-IR"/>
        </w:rPr>
        <w:t xml:space="preserve"> </w:t>
      </w:r>
      <w:r>
        <w:rPr>
          <w:rtl/>
          <w:lang w:bidi="fa-IR"/>
        </w:rPr>
        <w:t>گر</w:t>
      </w:r>
      <w:r w:rsidR="004E7E33">
        <w:rPr>
          <w:rtl/>
          <w:lang w:bidi="fa-IR"/>
        </w:rPr>
        <w:t>ی</w:t>
      </w:r>
      <w:r>
        <w:rPr>
          <w:rtl/>
          <w:lang w:bidi="fa-IR"/>
        </w:rPr>
        <w:t xml:space="preserve"> بردارد</w:t>
      </w:r>
      <w:r w:rsidR="00D7146E">
        <w:rPr>
          <w:rtl/>
          <w:lang w:bidi="fa-IR"/>
        </w:rPr>
        <w:t xml:space="preserve">؛ </w:t>
      </w:r>
      <w:r>
        <w:rPr>
          <w:rtl/>
          <w:lang w:bidi="fa-IR"/>
        </w:rPr>
        <w:t>پس تعب</w:t>
      </w:r>
      <w:r w:rsidR="004E7E33">
        <w:rPr>
          <w:rtl/>
          <w:lang w:bidi="fa-IR"/>
        </w:rPr>
        <w:t>ی</w:t>
      </w:r>
      <w:r>
        <w:rPr>
          <w:rtl/>
          <w:lang w:bidi="fa-IR"/>
        </w:rPr>
        <w:t>ر به «آزاد</w:t>
      </w:r>
      <w:r w:rsidR="004E7E33">
        <w:rPr>
          <w:rtl/>
          <w:lang w:bidi="fa-IR"/>
        </w:rPr>
        <w:t>ی</w:t>
      </w:r>
      <w:r>
        <w:rPr>
          <w:rtl/>
          <w:lang w:bidi="fa-IR"/>
        </w:rPr>
        <w:t xml:space="preserve"> عق</w:t>
      </w:r>
      <w:r w:rsidR="004E7E33">
        <w:rPr>
          <w:rtl/>
          <w:lang w:bidi="fa-IR"/>
        </w:rPr>
        <w:t>ی</w:t>
      </w:r>
      <w:r>
        <w:rPr>
          <w:rtl/>
          <w:lang w:bidi="fa-IR"/>
        </w:rPr>
        <w:t>ده» امر</w:t>
      </w:r>
      <w:r w:rsidR="004E7E33">
        <w:rPr>
          <w:rtl/>
          <w:lang w:bidi="fa-IR"/>
        </w:rPr>
        <w:t>ی</w:t>
      </w:r>
      <w:r>
        <w:rPr>
          <w:rtl/>
          <w:lang w:bidi="fa-IR"/>
        </w:rPr>
        <w:t xml:space="preserve"> مسامح</w:t>
      </w:r>
      <w:r w:rsidR="004E7E33">
        <w:rPr>
          <w:rtl/>
          <w:lang w:bidi="fa-IR"/>
        </w:rPr>
        <w:t>ی</w:t>
      </w:r>
      <w:r>
        <w:rPr>
          <w:rtl/>
          <w:lang w:bidi="fa-IR"/>
        </w:rPr>
        <w:t xml:space="preserve"> است</w:t>
      </w:r>
      <w:r w:rsidR="00D7146E">
        <w:rPr>
          <w:rtl/>
          <w:lang w:bidi="fa-IR"/>
        </w:rPr>
        <w:t xml:space="preserve">. </w:t>
      </w:r>
      <w:r>
        <w:rPr>
          <w:rtl/>
          <w:lang w:bidi="fa-IR"/>
        </w:rPr>
        <w:t>استدلال به آ</w:t>
      </w:r>
      <w:r w:rsidR="004E7E33">
        <w:rPr>
          <w:rtl/>
          <w:lang w:bidi="fa-IR"/>
        </w:rPr>
        <w:t>ی</w:t>
      </w:r>
      <w:r>
        <w:rPr>
          <w:rtl/>
          <w:lang w:bidi="fa-IR"/>
        </w:rPr>
        <w:t>ه «لَآ إِکْرَاهَ فِ</w:t>
      </w:r>
      <w:r w:rsidR="004E7E33">
        <w:rPr>
          <w:rtl/>
          <w:lang w:bidi="fa-IR"/>
        </w:rPr>
        <w:t>ی</w:t>
      </w:r>
      <w:r>
        <w:rPr>
          <w:rtl/>
          <w:lang w:bidi="fa-IR"/>
        </w:rPr>
        <w:t xml:space="preserve"> الدِّ</w:t>
      </w:r>
      <w:r w:rsidR="004E7E33">
        <w:rPr>
          <w:rtl/>
          <w:lang w:bidi="fa-IR"/>
        </w:rPr>
        <w:t>ی</w:t>
      </w:r>
      <w:r>
        <w:rPr>
          <w:rtl/>
          <w:lang w:bidi="fa-IR"/>
        </w:rPr>
        <w:t>نِ» در مورد آزاد</w:t>
      </w:r>
      <w:r w:rsidR="004E7E33">
        <w:rPr>
          <w:rtl/>
          <w:lang w:bidi="fa-IR"/>
        </w:rPr>
        <w:t>ی</w:t>
      </w:r>
      <w:r>
        <w:rPr>
          <w:rtl/>
          <w:lang w:bidi="fa-IR"/>
        </w:rPr>
        <w:t xml:space="preserve"> عق</w:t>
      </w:r>
      <w:r w:rsidR="004E7E33">
        <w:rPr>
          <w:rtl/>
          <w:lang w:bidi="fa-IR"/>
        </w:rPr>
        <w:t>ی</w:t>
      </w:r>
      <w:r>
        <w:rPr>
          <w:rtl/>
          <w:lang w:bidi="fa-IR"/>
        </w:rPr>
        <w:t>ده در اسلام از رو</w:t>
      </w:r>
      <w:r w:rsidR="004E7E33">
        <w:rPr>
          <w:rtl/>
          <w:lang w:bidi="fa-IR"/>
        </w:rPr>
        <w:t>ی</w:t>
      </w:r>
      <w:r>
        <w:rPr>
          <w:rtl/>
          <w:lang w:bidi="fa-IR"/>
        </w:rPr>
        <w:t xml:space="preserve"> عدم شناخت است</w:t>
      </w:r>
      <w:r w:rsidR="00D7146E">
        <w:rPr>
          <w:rtl/>
          <w:lang w:bidi="fa-IR"/>
        </w:rPr>
        <w:t xml:space="preserve">، </w:t>
      </w:r>
      <w:r>
        <w:rPr>
          <w:rtl/>
          <w:lang w:bidi="fa-IR"/>
        </w:rPr>
        <w:t>ز</w:t>
      </w:r>
      <w:r w:rsidR="004E7E33">
        <w:rPr>
          <w:rtl/>
          <w:lang w:bidi="fa-IR"/>
        </w:rPr>
        <w:t>ی</w:t>
      </w:r>
      <w:r>
        <w:rPr>
          <w:rtl/>
          <w:lang w:bidi="fa-IR"/>
        </w:rPr>
        <w:t>را توح</w:t>
      </w:r>
      <w:r w:rsidR="004E7E33">
        <w:rPr>
          <w:rtl/>
          <w:lang w:bidi="fa-IR"/>
        </w:rPr>
        <w:t>ی</w:t>
      </w:r>
      <w:r>
        <w:rPr>
          <w:rtl/>
          <w:lang w:bidi="fa-IR"/>
        </w:rPr>
        <w:t>د اساس تمام قوان</w:t>
      </w:r>
      <w:r w:rsidR="004E7E33">
        <w:rPr>
          <w:rtl/>
          <w:lang w:bidi="fa-IR"/>
        </w:rPr>
        <w:t>ی</w:t>
      </w:r>
      <w:r>
        <w:rPr>
          <w:rtl/>
          <w:lang w:bidi="fa-IR"/>
        </w:rPr>
        <w:t>ن و احکام اسلام</w:t>
      </w:r>
      <w:r w:rsidR="004E7E33">
        <w:rPr>
          <w:rtl/>
          <w:lang w:bidi="fa-IR"/>
        </w:rPr>
        <w:t>ی</w:t>
      </w:r>
      <w:r>
        <w:rPr>
          <w:rtl/>
          <w:lang w:bidi="fa-IR"/>
        </w:rPr>
        <w:t xml:space="preserve"> است و با ا</w:t>
      </w:r>
      <w:r w:rsidR="004E7E33">
        <w:rPr>
          <w:rtl/>
          <w:lang w:bidi="fa-IR"/>
        </w:rPr>
        <w:t>ی</w:t>
      </w:r>
      <w:r>
        <w:rPr>
          <w:rtl/>
          <w:lang w:bidi="fa-IR"/>
        </w:rPr>
        <w:t>ن حال چطور ممکن است اسلام آزاد</w:t>
      </w:r>
      <w:r w:rsidR="004E7E33">
        <w:rPr>
          <w:rtl/>
          <w:lang w:bidi="fa-IR"/>
        </w:rPr>
        <w:t>ی</w:t>
      </w:r>
      <w:r>
        <w:rPr>
          <w:rtl/>
          <w:lang w:bidi="fa-IR"/>
        </w:rPr>
        <w:t xml:space="preserve"> در عق</w:t>
      </w:r>
      <w:r w:rsidR="004E7E33">
        <w:rPr>
          <w:rtl/>
          <w:lang w:bidi="fa-IR"/>
        </w:rPr>
        <w:t>ی</w:t>
      </w:r>
      <w:r>
        <w:rPr>
          <w:rtl/>
          <w:lang w:bidi="fa-IR"/>
        </w:rPr>
        <w:t>ده را تشر</w:t>
      </w:r>
      <w:r w:rsidR="004E7E33">
        <w:rPr>
          <w:rtl/>
          <w:lang w:bidi="fa-IR"/>
        </w:rPr>
        <w:t>ی</w:t>
      </w:r>
      <w:r>
        <w:rPr>
          <w:rtl/>
          <w:lang w:bidi="fa-IR"/>
        </w:rPr>
        <w:t>ع کرده باشد</w:t>
      </w:r>
      <w:r w:rsidR="00033FBD">
        <w:rPr>
          <w:rtl/>
          <w:lang w:bidi="fa-IR"/>
        </w:rPr>
        <w:t xml:space="preserve">؟ </w:t>
      </w:r>
      <w:r>
        <w:rPr>
          <w:rtl/>
          <w:lang w:bidi="fa-IR"/>
        </w:rPr>
        <w:t>اگر آ</w:t>
      </w:r>
      <w:r w:rsidR="004E7E33">
        <w:rPr>
          <w:rtl/>
          <w:lang w:bidi="fa-IR"/>
        </w:rPr>
        <w:t>ی</w:t>
      </w:r>
      <w:r>
        <w:rPr>
          <w:rtl/>
          <w:lang w:bidi="fa-IR"/>
        </w:rPr>
        <w:t>ه بالا چن</w:t>
      </w:r>
      <w:r w:rsidR="004E7E33">
        <w:rPr>
          <w:rtl/>
          <w:lang w:bidi="fa-IR"/>
        </w:rPr>
        <w:t>ی</w:t>
      </w:r>
      <w:r>
        <w:rPr>
          <w:rtl/>
          <w:lang w:bidi="fa-IR"/>
        </w:rPr>
        <w:t>ن د</w:t>
      </w:r>
      <w:r w:rsidR="004E7E33">
        <w:rPr>
          <w:rtl/>
          <w:lang w:bidi="fa-IR"/>
        </w:rPr>
        <w:t>ی</w:t>
      </w:r>
      <w:r>
        <w:rPr>
          <w:rtl/>
          <w:lang w:bidi="fa-IR"/>
        </w:rPr>
        <w:t>دگاه</w:t>
      </w:r>
      <w:r w:rsidR="004E7E33">
        <w:rPr>
          <w:rtl/>
          <w:lang w:bidi="fa-IR"/>
        </w:rPr>
        <w:t>ی</w:t>
      </w:r>
      <w:r>
        <w:rPr>
          <w:rtl/>
          <w:lang w:bidi="fa-IR"/>
        </w:rPr>
        <w:t xml:space="preserve"> را مجاز کند آ</w:t>
      </w:r>
      <w:r w:rsidR="004E7E33">
        <w:rPr>
          <w:rtl/>
          <w:lang w:bidi="fa-IR"/>
        </w:rPr>
        <w:t>ی</w:t>
      </w:r>
      <w:r>
        <w:rPr>
          <w:rtl/>
          <w:lang w:bidi="fa-IR"/>
        </w:rPr>
        <w:t>ا تناقض صر</w:t>
      </w:r>
      <w:r w:rsidR="004E7E33">
        <w:rPr>
          <w:rtl/>
          <w:lang w:bidi="fa-IR"/>
        </w:rPr>
        <w:t>ی</w:t>
      </w:r>
      <w:r>
        <w:rPr>
          <w:rtl/>
          <w:lang w:bidi="fa-IR"/>
        </w:rPr>
        <w:t>ح نخواهد بود</w:t>
      </w:r>
      <w:r w:rsidR="00033FBD">
        <w:rPr>
          <w:rtl/>
          <w:lang w:bidi="fa-IR"/>
        </w:rPr>
        <w:t xml:space="preserve">؟ </w:t>
      </w:r>
      <w:r>
        <w:rPr>
          <w:rtl/>
          <w:lang w:bidi="fa-IR"/>
        </w:rPr>
        <w:t>قطعاً تناقض است</w:t>
      </w:r>
      <w:r w:rsidR="00D7146E">
        <w:rPr>
          <w:rtl/>
          <w:lang w:bidi="fa-IR"/>
        </w:rPr>
        <w:t xml:space="preserve">. </w:t>
      </w:r>
      <w:r>
        <w:rPr>
          <w:rtl/>
          <w:lang w:bidi="fa-IR"/>
        </w:rPr>
        <w:t>ا</w:t>
      </w:r>
      <w:r w:rsidR="004E7E33">
        <w:rPr>
          <w:rtl/>
          <w:lang w:bidi="fa-IR"/>
        </w:rPr>
        <w:t>ی</w:t>
      </w:r>
      <w:r>
        <w:rPr>
          <w:rtl/>
          <w:lang w:bidi="fa-IR"/>
        </w:rPr>
        <w:t>ن مسئله مانند ا</w:t>
      </w:r>
      <w:r w:rsidR="004E7E33">
        <w:rPr>
          <w:rtl/>
          <w:lang w:bidi="fa-IR"/>
        </w:rPr>
        <w:t>ی</w:t>
      </w:r>
      <w:r>
        <w:rPr>
          <w:rtl/>
          <w:lang w:bidi="fa-IR"/>
        </w:rPr>
        <w:t>ن است که در مجالس قانون</w:t>
      </w:r>
      <w:r w:rsidR="004E7E33">
        <w:rPr>
          <w:rtl/>
          <w:lang w:bidi="fa-IR"/>
        </w:rPr>
        <w:t xml:space="preserve"> </w:t>
      </w:r>
      <w:r>
        <w:rPr>
          <w:rtl/>
          <w:lang w:bidi="fa-IR"/>
        </w:rPr>
        <w:t>گذار</w:t>
      </w:r>
      <w:r w:rsidR="004E7E33">
        <w:rPr>
          <w:rtl/>
          <w:lang w:bidi="fa-IR"/>
        </w:rPr>
        <w:t>ی</w:t>
      </w:r>
      <w:r>
        <w:rPr>
          <w:rtl/>
          <w:lang w:bidi="fa-IR"/>
        </w:rPr>
        <w:t xml:space="preserve"> قوان</w:t>
      </w:r>
      <w:r w:rsidR="004E7E33">
        <w:rPr>
          <w:rtl/>
          <w:lang w:bidi="fa-IR"/>
        </w:rPr>
        <w:t>ی</w:t>
      </w:r>
      <w:r>
        <w:rPr>
          <w:rtl/>
          <w:lang w:bidi="fa-IR"/>
        </w:rPr>
        <w:t>ن</w:t>
      </w:r>
      <w:r w:rsidR="004E7E33">
        <w:rPr>
          <w:rtl/>
          <w:lang w:bidi="fa-IR"/>
        </w:rPr>
        <w:t>ی</w:t>
      </w:r>
      <w:r>
        <w:rPr>
          <w:rtl/>
          <w:lang w:bidi="fa-IR"/>
        </w:rPr>
        <w:t xml:space="preserve"> به تصو</w:t>
      </w:r>
      <w:r w:rsidR="004E7E33">
        <w:rPr>
          <w:rtl/>
          <w:lang w:bidi="fa-IR"/>
        </w:rPr>
        <w:t>ی</w:t>
      </w:r>
      <w:r>
        <w:rPr>
          <w:rtl/>
          <w:lang w:bidi="fa-IR"/>
        </w:rPr>
        <w:t>ب برسد و در آخر آن</w:t>
      </w:r>
      <w:r w:rsidR="00D7146E">
        <w:rPr>
          <w:rtl/>
          <w:lang w:bidi="fa-IR"/>
        </w:rPr>
        <w:t xml:space="preserve">، </w:t>
      </w:r>
      <w:r>
        <w:rPr>
          <w:rtl/>
          <w:lang w:bidi="fa-IR"/>
        </w:rPr>
        <w:t>قانون</w:t>
      </w:r>
      <w:r w:rsidR="004E7E33">
        <w:rPr>
          <w:rtl/>
          <w:lang w:bidi="fa-IR"/>
        </w:rPr>
        <w:t>ی</w:t>
      </w:r>
      <w:r>
        <w:rPr>
          <w:rtl/>
          <w:lang w:bidi="fa-IR"/>
        </w:rPr>
        <w:t xml:space="preserve"> را هم اضافه کنند که مردم در عمل به ا</w:t>
      </w:r>
      <w:r w:rsidR="004E7E33">
        <w:rPr>
          <w:rtl/>
          <w:lang w:bidi="fa-IR"/>
        </w:rPr>
        <w:t>ی</w:t>
      </w:r>
      <w:r>
        <w:rPr>
          <w:rtl/>
          <w:lang w:bidi="fa-IR"/>
        </w:rPr>
        <w:t>ن قوان</w:t>
      </w:r>
      <w:r w:rsidR="004E7E33">
        <w:rPr>
          <w:rtl/>
          <w:lang w:bidi="fa-IR"/>
        </w:rPr>
        <w:t>ی</w:t>
      </w:r>
      <w:r>
        <w:rPr>
          <w:rtl/>
          <w:lang w:bidi="fa-IR"/>
        </w:rPr>
        <w:t>ن آزادند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عق</w:t>
      </w:r>
      <w:r w:rsidR="004E7E33">
        <w:rPr>
          <w:rtl/>
          <w:lang w:bidi="fa-IR"/>
        </w:rPr>
        <w:t>ی</w:t>
      </w:r>
      <w:r>
        <w:rPr>
          <w:rtl/>
          <w:lang w:bidi="fa-IR"/>
        </w:rPr>
        <w:t>ده عبارت است از درک تصد</w:t>
      </w:r>
      <w:r w:rsidR="004E7E33">
        <w:rPr>
          <w:rtl/>
          <w:lang w:bidi="fa-IR"/>
        </w:rPr>
        <w:t>ی</w:t>
      </w:r>
      <w:r>
        <w:rPr>
          <w:rtl/>
          <w:lang w:bidi="fa-IR"/>
        </w:rPr>
        <w:t>ق</w:t>
      </w:r>
      <w:r w:rsidR="004E7E33">
        <w:rPr>
          <w:rtl/>
          <w:lang w:bidi="fa-IR"/>
        </w:rPr>
        <w:t>ی</w:t>
      </w:r>
      <w:r w:rsidR="00D7146E">
        <w:rPr>
          <w:rtl/>
          <w:lang w:bidi="fa-IR"/>
        </w:rPr>
        <w:t xml:space="preserve">، </w:t>
      </w:r>
      <w:r>
        <w:rPr>
          <w:rtl/>
          <w:lang w:bidi="fa-IR"/>
        </w:rPr>
        <w:t>اگر در ذهن انسان پ</w:t>
      </w:r>
      <w:r w:rsidR="004E7E33">
        <w:rPr>
          <w:rtl/>
          <w:lang w:bidi="fa-IR"/>
        </w:rPr>
        <w:t>ی</w:t>
      </w:r>
      <w:r>
        <w:rPr>
          <w:rtl/>
          <w:lang w:bidi="fa-IR"/>
        </w:rPr>
        <w:t>دا شود</w:t>
      </w:r>
      <w:r w:rsidR="00D7146E">
        <w:rPr>
          <w:rtl/>
          <w:lang w:bidi="fa-IR"/>
        </w:rPr>
        <w:t xml:space="preserve">، </w:t>
      </w:r>
      <w:r>
        <w:rPr>
          <w:rtl/>
          <w:lang w:bidi="fa-IR"/>
        </w:rPr>
        <w:t>ا</w:t>
      </w:r>
      <w:r w:rsidR="004E7E33">
        <w:rPr>
          <w:rtl/>
          <w:lang w:bidi="fa-IR"/>
        </w:rPr>
        <w:t>ی</w:t>
      </w:r>
      <w:r>
        <w:rPr>
          <w:rtl/>
          <w:lang w:bidi="fa-IR"/>
        </w:rPr>
        <w:t>ن حاصل شدنش عمل اخت</w:t>
      </w:r>
      <w:r w:rsidR="004E7E33">
        <w:rPr>
          <w:rtl/>
          <w:lang w:bidi="fa-IR"/>
        </w:rPr>
        <w:t>ی</w:t>
      </w:r>
      <w:r>
        <w:rPr>
          <w:rtl/>
          <w:lang w:bidi="fa-IR"/>
        </w:rPr>
        <w:t>ار</w:t>
      </w:r>
      <w:r w:rsidR="004E7E33">
        <w:rPr>
          <w:rtl/>
          <w:lang w:bidi="fa-IR"/>
        </w:rPr>
        <w:t>ی</w:t>
      </w:r>
      <w:r>
        <w:rPr>
          <w:rtl/>
          <w:lang w:bidi="fa-IR"/>
        </w:rPr>
        <w:t xml:space="preserve"> انسان ن</w:t>
      </w:r>
      <w:r w:rsidR="004E7E33">
        <w:rPr>
          <w:rtl/>
          <w:lang w:bidi="fa-IR"/>
        </w:rPr>
        <w:t>ی</w:t>
      </w:r>
      <w:r>
        <w:rPr>
          <w:rtl/>
          <w:lang w:bidi="fa-IR"/>
        </w:rPr>
        <w:t>ست</w:t>
      </w:r>
      <w:r w:rsidR="00D7146E">
        <w:rPr>
          <w:rtl/>
          <w:lang w:bidi="fa-IR"/>
        </w:rPr>
        <w:t xml:space="preserve">، </w:t>
      </w:r>
      <w:r>
        <w:rPr>
          <w:rtl/>
          <w:lang w:bidi="fa-IR"/>
        </w:rPr>
        <w:t>تا بشود فلان شخص را از فلان عق</w:t>
      </w:r>
      <w:r w:rsidR="004E7E33">
        <w:rPr>
          <w:rtl/>
          <w:lang w:bidi="fa-IR"/>
        </w:rPr>
        <w:t>ی</w:t>
      </w:r>
      <w:r>
        <w:rPr>
          <w:rtl/>
          <w:lang w:bidi="fa-IR"/>
        </w:rPr>
        <w:t xml:space="preserve">ده منع و </w:t>
      </w:r>
      <w:r w:rsidR="004E7E33">
        <w:rPr>
          <w:rtl/>
          <w:lang w:bidi="fa-IR"/>
        </w:rPr>
        <w:t>ی</w:t>
      </w:r>
      <w:r>
        <w:rPr>
          <w:rtl/>
          <w:lang w:bidi="fa-IR"/>
        </w:rPr>
        <w:t>ا در آن عق</w:t>
      </w:r>
      <w:r w:rsidR="004E7E33">
        <w:rPr>
          <w:rtl/>
          <w:lang w:bidi="fa-IR"/>
        </w:rPr>
        <w:t>ی</w:t>
      </w:r>
      <w:r>
        <w:rPr>
          <w:rtl/>
          <w:lang w:bidi="fa-IR"/>
        </w:rPr>
        <w:t>ده آزاد گذاشت</w:t>
      </w:r>
      <w:r w:rsidR="00D7146E">
        <w:rPr>
          <w:rtl/>
          <w:lang w:bidi="fa-IR"/>
        </w:rPr>
        <w:t xml:space="preserve">. </w:t>
      </w:r>
      <w:r>
        <w:rPr>
          <w:rtl/>
          <w:lang w:bidi="fa-IR"/>
        </w:rPr>
        <w:t>آنچه در مورد عقا</w:t>
      </w:r>
      <w:r w:rsidR="004E7E33">
        <w:rPr>
          <w:rtl/>
          <w:lang w:bidi="fa-IR"/>
        </w:rPr>
        <w:t>ی</w:t>
      </w:r>
      <w:r>
        <w:rPr>
          <w:rtl/>
          <w:lang w:bidi="fa-IR"/>
        </w:rPr>
        <w:t>د م</w:t>
      </w:r>
      <w:r w:rsidR="004E7E33">
        <w:rPr>
          <w:rtl/>
          <w:lang w:bidi="fa-IR"/>
        </w:rPr>
        <w:t xml:space="preserve">ی </w:t>
      </w:r>
      <w:r>
        <w:rPr>
          <w:rtl/>
          <w:lang w:bidi="fa-IR"/>
        </w:rPr>
        <w:t>شود تحت تکل</w:t>
      </w:r>
      <w:r w:rsidR="004E7E33">
        <w:rPr>
          <w:rtl/>
          <w:lang w:bidi="fa-IR"/>
        </w:rPr>
        <w:t>ی</w:t>
      </w:r>
      <w:r>
        <w:rPr>
          <w:rtl/>
          <w:lang w:bidi="fa-IR"/>
        </w:rPr>
        <w:t>ف درآ</w:t>
      </w:r>
      <w:r w:rsidR="004E7E33">
        <w:rPr>
          <w:rtl/>
          <w:lang w:bidi="fa-IR"/>
        </w:rPr>
        <w:t>ی</w:t>
      </w:r>
      <w:r>
        <w:rPr>
          <w:rtl/>
          <w:lang w:bidi="fa-IR"/>
        </w:rPr>
        <w:t>د لوازم عمل به عقا</w:t>
      </w:r>
      <w:r w:rsidR="004E7E33">
        <w:rPr>
          <w:rtl/>
          <w:lang w:bidi="fa-IR"/>
        </w:rPr>
        <w:t>ی</w:t>
      </w:r>
      <w:r>
        <w:rPr>
          <w:rtl/>
          <w:lang w:bidi="fa-IR"/>
        </w:rPr>
        <w:t>د است نه خود عقا</w:t>
      </w:r>
      <w:r w:rsidR="004E7E33">
        <w:rPr>
          <w:rtl/>
          <w:lang w:bidi="fa-IR"/>
        </w:rPr>
        <w:t>ی</w:t>
      </w:r>
      <w:r>
        <w:rPr>
          <w:rtl/>
          <w:lang w:bidi="fa-IR"/>
        </w:rPr>
        <w:t>د</w:t>
      </w:r>
      <w:r w:rsidR="00D7146E">
        <w:rPr>
          <w:rtl/>
          <w:lang w:bidi="fa-IR"/>
        </w:rPr>
        <w:t xml:space="preserve">، </w:t>
      </w:r>
      <w:r>
        <w:rPr>
          <w:rtl/>
          <w:lang w:bidi="fa-IR"/>
        </w:rPr>
        <w:t>و معلوم است که وقت</w:t>
      </w:r>
      <w:r w:rsidR="004E7E33">
        <w:rPr>
          <w:rtl/>
          <w:lang w:bidi="fa-IR"/>
        </w:rPr>
        <w:t>ی</w:t>
      </w:r>
      <w:r>
        <w:rPr>
          <w:rtl/>
          <w:lang w:bidi="fa-IR"/>
        </w:rPr>
        <w:t xml:space="preserve"> لوازم عمل نامبرده</w:t>
      </w:r>
      <w:r w:rsidR="00D7146E">
        <w:rPr>
          <w:rtl/>
          <w:lang w:bidi="fa-IR"/>
        </w:rPr>
        <w:t xml:space="preserve">، </w:t>
      </w:r>
      <w:r>
        <w:rPr>
          <w:rtl/>
          <w:lang w:bidi="fa-IR"/>
        </w:rPr>
        <w:t>با مواد قانون دا</w:t>
      </w:r>
      <w:r w:rsidR="004E7E33">
        <w:rPr>
          <w:rtl/>
          <w:lang w:bidi="fa-IR"/>
        </w:rPr>
        <w:t>ی</w:t>
      </w:r>
      <w:r>
        <w:rPr>
          <w:rtl/>
          <w:lang w:bidi="fa-IR"/>
        </w:rPr>
        <w:t xml:space="preserve">ر در اجتماع مخالفت داشت و </w:t>
      </w:r>
      <w:r w:rsidR="004E7E33">
        <w:rPr>
          <w:rtl/>
          <w:lang w:bidi="fa-IR"/>
        </w:rPr>
        <w:t>ی</w:t>
      </w:r>
      <w:r>
        <w:rPr>
          <w:rtl/>
          <w:lang w:bidi="fa-IR"/>
        </w:rPr>
        <w:t>ا با اصل</w:t>
      </w:r>
      <w:r w:rsidR="004E7E33">
        <w:rPr>
          <w:rtl/>
          <w:lang w:bidi="fa-IR"/>
        </w:rPr>
        <w:t>ی</w:t>
      </w:r>
      <w:r>
        <w:rPr>
          <w:rtl/>
          <w:lang w:bidi="fa-IR"/>
        </w:rPr>
        <w:t xml:space="preserve"> که قانون متک</w:t>
      </w:r>
      <w:r w:rsidR="004E7E33">
        <w:rPr>
          <w:rtl/>
          <w:lang w:bidi="fa-IR"/>
        </w:rPr>
        <w:t>ی</w:t>
      </w:r>
      <w:r>
        <w:rPr>
          <w:rtl/>
          <w:lang w:bidi="fa-IR"/>
        </w:rPr>
        <w:t xml:space="preserve"> در آن است ناسازگار</w:t>
      </w:r>
      <w:r w:rsidR="004E7E33">
        <w:rPr>
          <w:rtl/>
          <w:lang w:bidi="fa-IR"/>
        </w:rPr>
        <w:t>ی</w:t>
      </w:r>
      <w:r>
        <w:rPr>
          <w:rtl/>
          <w:lang w:bidi="fa-IR"/>
        </w:rPr>
        <w:t xml:space="preserve"> داشت</w:t>
      </w:r>
      <w:r w:rsidR="00D7146E">
        <w:rPr>
          <w:rtl/>
          <w:lang w:bidi="fa-IR"/>
        </w:rPr>
        <w:t xml:space="preserve">، </w:t>
      </w:r>
      <w:r>
        <w:rPr>
          <w:rtl/>
          <w:lang w:bidi="fa-IR"/>
        </w:rPr>
        <w:t>حتماً قانون از آن جلوگ</w:t>
      </w:r>
      <w:r w:rsidR="004E7E33">
        <w:rPr>
          <w:rtl/>
          <w:lang w:bidi="fa-IR"/>
        </w:rPr>
        <w:t>ی</w:t>
      </w:r>
      <w:r>
        <w:rPr>
          <w:rtl/>
          <w:lang w:bidi="fa-IR"/>
        </w:rPr>
        <w:t>ر</w:t>
      </w:r>
      <w:r w:rsidR="004E7E33">
        <w:rPr>
          <w:rtl/>
          <w:lang w:bidi="fa-IR"/>
        </w:rPr>
        <w:t>ی</w:t>
      </w:r>
      <w:r>
        <w:rPr>
          <w:rtl/>
          <w:lang w:bidi="fa-IR"/>
        </w:rPr>
        <w:t xml:space="preserve"> خواهد کرد</w:t>
      </w:r>
      <w:r w:rsidR="00D7146E">
        <w:rPr>
          <w:rtl/>
          <w:lang w:bidi="fa-IR"/>
        </w:rPr>
        <w:t xml:space="preserve">؛ </w:t>
      </w:r>
      <w:r>
        <w:rPr>
          <w:rtl/>
          <w:lang w:bidi="fa-IR"/>
        </w:rPr>
        <w:t>پس آ</w:t>
      </w:r>
      <w:r w:rsidR="004E7E33">
        <w:rPr>
          <w:rtl/>
          <w:lang w:bidi="fa-IR"/>
        </w:rPr>
        <w:t>ی</w:t>
      </w:r>
      <w:r>
        <w:rPr>
          <w:rtl/>
          <w:lang w:bidi="fa-IR"/>
        </w:rPr>
        <w:t>ه شر</w:t>
      </w:r>
      <w:r w:rsidR="004E7E33">
        <w:rPr>
          <w:rtl/>
          <w:lang w:bidi="fa-IR"/>
        </w:rPr>
        <w:t>ی</w:t>
      </w:r>
      <w:r>
        <w:rPr>
          <w:rtl/>
          <w:lang w:bidi="fa-IR"/>
        </w:rPr>
        <w:t xml:space="preserve">فه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sidR="00D7146E">
        <w:rPr>
          <w:rtl/>
          <w:lang w:bidi="fa-IR"/>
        </w:rPr>
        <w:t xml:space="preserve">، </w:t>
      </w:r>
      <w:r>
        <w:rPr>
          <w:rtl/>
          <w:lang w:bidi="fa-IR"/>
        </w:rPr>
        <w:t>تنها در ا</w:t>
      </w:r>
      <w:r w:rsidR="004E7E33">
        <w:rPr>
          <w:rtl/>
          <w:lang w:bidi="fa-IR"/>
        </w:rPr>
        <w:t>ی</w:t>
      </w:r>
      <w:r>
        <w:rPr>
          <w:rtl/>
          <w:lang w:bidi="fa-IR"/>
        </w:rPr>
        <w:t>ن مقام است که بفهماند اعتقاد اکراه بردار ن</w:t>
      </w:r>
      <w:r w:rsidR="004E7E33">
        <w:rPr>
          <w:rtl/>
          <w:lang w:bidi="fa-IR"/>
        </w:rPr>
        <w:t>ی</w:t>
      </w:r>
      <w:r>
        <w:rPr>
          <w:rtl/>
          <w:lang w:bidi="fa-IR"/>
        </w:rPr>
        <w:t>ست و لذا حر</w:t>
      </w:r>
      <w:r w:rsidR="004E7E33">
        <w:rPr>
          <w:rtl/>
          <w:lang w:bidi="fa-IR"/>
        </w:rPr>
        <w:t>ی</w:t>
      </w:r>
      <w:r>
        <w:rPr>
          <w:rtl/>
          <w:lang w:bidi="fa-IR"/>
        </w:rPr>
        <w:t>ت تنها در ا</w:t>
      </w:r>
      <w:r w:rsidR="004E7E33">
        <w:rPr>
          <w:rtl/>
          <w:lang w:bidi="fa-IR"/>
        </w:rPr>
        <w:t>ی</w:t>
      </w:r>
      <w:r>
        <w:rPr>
          <w:rtl/>
          <w:lang w:bidi="fa-IR"/>
        </w:rPr>
        <w:t>ن سه اصل اعتقاد</w:t>
      </w:r>
      <w:r w:rsidR="004E7E33">
        <w:rPr>
          <w:rtl/>
          <w:lang w:bidi="fa-IR"/>
        </w:rPr>
        <w:t>ی</w:t>
      </w:r>
      <w:r>
        <w:rPr>
          <w:rtl/>
          <w:lang w:bidi="fa-IR"/>
        </w:rPr>
        <w:t xml:space="preserve"> است و نم</w:t>
      </w:r>
      <w:r w:rsidR="004E7E33">
        <w:rPr>
          <w:rtl/>
          <w:lang w:bidi="fa-IR"/>
        </w:rPr>
        <w:t xml:space="preserve">ی </w:t>
      </w:r>
      <w:r>
        <w:rPr>
          <w:rtl/>
          <w:lang w:bidi="fa-IR"/>
        </w:rPr>
        <w:t>تواند در غ</w:t>
      </w:r>
      <w:r w:rsidR="004E7E33">
        <w:rPr>
          <w:rtl/>
          <w:lang w:bidi="fa-IR"/>
        </w:rPr>
        <w:t>ی</w:t>
      </w:r>
      <w:r>
        <w:rPr>
          <w:rtl/>
          <w:lang w:bidi="fa-IR"/>
        </w:rPr>
        <w:t>ر آن باشد</w:t>
      </w:r>
      <w:r w:rsidR="00D7146E">
        <w:rPr>
          <w:rtl/>
          <w:lang w:bidi="fa-IR"/>
        </w:rPr>
        <w:t xml:space="preserve">، </w:t>
      </w:r>
      <w:r>
        <w:rPr>
          <w:rtl/>
          <w:lang w:bidi="fa-IR"/>
        </w:rPr>
        <w:t>ز</w:t>
      </w:r>
      <w:r w:rsidR="004E7E33">
        <w:rPr>
          <w:rtl/>
          <w:lang w:bidi="fa-IR"/>
        </w:rPr>
        <w:t>ی</w:t>
      </w:r>
      <w:r>
        <w:rPr>
          <w:rtl/>
          <w:lang w:bidi="fa-IR"/>
        </w:rPr>
        <w:t>را آزاد</w:t>
      </w:r>
      <w:r w:rsidR="004E7E33">
        <w:rPr>
          <w:rtl/>
          <w:lang w:bidi="fa-IR"/>
        </w:rPr>
        <w:t>ی</w:t>
      </w:r>
      <w:r>
        <w:rPr>
          <w:rtl/>
          <w:lang w:bidi="fa-IR"/>
        </w:rPr>
        <w:t xml:space="preserve"> در غ</w:t>
      </w:r>
      <w:r w:rsidR="004E7E33">
        <w:rPr>
          <w:rtl/>
          <w:lang w:bidi="fa-IR"/>
        </w:rPr>
        <w:t>ی</w:t>
      </w:r>
      <w:r>
        <w:rPr>
          <w:rtl/>
          <w:lang w:bidi="fa-IR"/>
        </w:rPr>
        <w:t>ر ا</w:t>
      </w:r>
      <w:r w:rsidR="004E7E33">
        <w:rPr>
          <w:rtl/>
          <w:lang w:bidi="fa-IR"/>
        </w:rPr>
        <w:t>ی</w:t>
      </w:r>
      <w:r>
        <w:rPr>
          <w:rtl/>
          <w:lang w:bidi="fa-IR"/>
        </w:rPr>
        <w:t xml:space="preserve">ن اصول </w:t>
      </w:r>
      <w:r w:rsidR="004E7E33">
        <w:rPr>
          <w:rtl/>
          <w:lang w:bidi="fa-IR"/>
        </w:rPr>
        <w:t>ی</w:t>
      </w:r>
      <w:r>
        <w:rPr>
          <w:rtl/>
          <w:lang w:bidi="fa-IR"/>
        </w:rPr>
        <w:t>عن</w:t>
      </w:r>
      <w:r w:rsidR="004E7E33">
        <w:rPr>
          <w:rtl/>
          <w:lang w:bidi="fa-IR"/>
        </w:rPr>
        <w:t>ی</w:t>
      </w:r>
      <w:r>
        <w:rPr>
          <w:rtl/>
          <w:lang w:bidi="fa-IR"/>
        </w:rPr>
        <w:t xml:space="preserve"> و</w:t>
      </w:r>
      <w:r w:rsidR="004E7E33">
        <w:rPr>
          <w:rtl/>
          <w:lang w:bidi="fa-IR"/>
        </w:rPr>
        <w:t>ی</w:t>
      </w:r>
      <w:r>
        <w:rPr>
          <w:rtl/>
          <w:lang w:bidi="fa-IR"/>
        </w:rPr>
        <w:t>ران کردن اصل د</w:t>
      </w:r>
      <w:r w:rsidR="004E7E33">
        <w:rPr>
          <w:rtl/>
          <w:lang w:bidi="fa-IR"/>
        </w:rPr>
        <w:t>ی</w:t>
      </w:r>
      <w:r>
        <w:rPr>
          <w:rtl/>
          <w:lang w:bidi="fa-IR"/>
        </w:rPr>
        <w:t>ن</w:t>
      </w:r>
      <w:r w:rsidR="00D7146E">
        <w:rPr>
          <w:rtl/>
          <w:lang w:bidi="fa-IR"/>
        </w:rPr>
        <w:t xml:space="preserve">. </w:t>
      </w:r>
      <w:r w:rsidRPr="00DE267A">
        <w:rPr>
          <w:rStyle w:val="libFootnotenumChar"/>
          <w:rtl/>
        </w:rPr>
        <w:t>(352)</w:t>
      </w:r>
    </w:p>
    <w:p w:rsidR="0091662B" w:rsidRDefault="00DE267A" w:rsidP="00DE267A">
      <w:pPr>
        <w:pStyle w:val="Heading3"/>
        <w:rPr>
          <w:rtl/>
          <w:lang w:bidi="fa-IR"/>
        </w:rPr>
      </w:pPr>
      <w:bookmarkStart w:id="116" w:name="_Toc430603911"/>
      <w:r>
        <w:rPr>
          <w:rtl/>
          <w:lang w:bidi="fa-IR"/>
        </w:rPr>
        <w:lastRenderedPageBreak/>
        <w:t>آزادی، محور عقیده</w:t>
      </w:r>
      <w:bookmarkEnd w:id="116"/>
    </w:p>
    <w:p w:rsidR="0091662B" w:rsidRDefault="00F77A11" w:rsidP="00F77A11">
      <w:pPr>
        <w:pStyle w:val="libNormal"/>
        <w:rPr>
          <w:rtl/>
          <w:lang w:bidi="fa-IR"/>
        </w:rPr>
      </w:pPr>
      <w:r>
        <w:rPr>
          <w:rtl/>
          <w:lang w:bidi="fa-IR"/>
        </w:rPr>
        <w:t>در صورت</w:t>
      </w:r>
      <w:r w:rsidR="004E7E33">
        <w:rPr>
          <w:rtl/>
          <w:lang w:bidi="fa-IR"/>
        </w:rPr>
        <w:t>ی</w:t>
      </w:r>
      <w:r>
        <w:rPr>
          <w:rtl/>
          <w:lang w:bidi="fa-IR"/>
        </w:rPr>
        <w:t xml:space="preserve"> عقد و گره صدق م</w:t>
      </w:r>
      <w:r w:rsidR="004E7E33">
        <w:rPr>
          <w:rtl/>
          <w:lang w:bidi="fa-IR"/>
        </w:rPr>
        <w:t xml:space="preserve">ی </w:t>
      </w:r>
      <w:r>
        <w:rPr>
          <w:rtl/>
          <w:lang w:bidi="fa-IR"/>
        </w:rPr>
        <w:t>کند که قبل از آن مفهوم رها و آزاد وجود داشته باشد و اتصال</w:t>
      </w:r>
      <w:r w:rsidR="004E7E33">
        <w:rPr>
          <w:rtl/>
          <w:lang w:bidi="fa-IR"/>
        </w:rPr>
        <w:t>ی</w:t>
      </w:r>
      <w:r>
        <w:rPr>
          <w:rtl/>
          <w:lang w:bidi="fa-IR"/>
        </w:rPr>
        <w:t xml:space="preserve"> که ب</w:t>
      </w:r>
      <w:r w:rsidR="004E7E33">
        <w:rPr>
          <w:rtl/>
          <w:lang w:bidi="fa-IR"/>
        </w:rPr>
        <w:t>ی</w:t>
      </w:r>
      <w:r>
        <w:rPr>
          <w:rtl/>
          <w:lang w:bidi="fa-IR"/>
        </w:rPr>
        <w:t>ن آن دو برقرار م</w:t>
      </w:r>
      <w:r w:rsidR="004E7E33">
        <w:rPr>
          <w:rtl/>
          <w:lang w:bidi="fa-IR"/>
        </w:rPr>
        <w:t xml:space="preserve">ی </w:t>
      </w:r>
      <w:r>
        <w:rPr>
          <w:rtl/>
          <w:lang w:bidi="fa-IR"/>
        </w:rPr>
        <w:t>کن</w:t>
      </w:r>
      <w:r w:rsidR="004E7E33">
        <w:rPr>
          <w:rtl/>
          <w:lang w:bidi="fa-IR"/>
        </w:rPr>
        <w:t>ی</w:t>
      </w:r>
      <w:r>
        <w:rPr>
          <w:rtl/>
          <w:lang w:bidi="fa-IR"/>
        </w:rPr>
        <w:t>م عقد محقق م</w:t>
      </w:r>
      <w:r w:rsidR="004E7E33">
        <w:rPr>
          <w:rtl/>
          <w:lang w:bidi="fa-IR"/>
        </w:rPr>
        <w:t xml:space="preserve">ی </w:t>
      </w:r>
      <w:r>
        <w:rPr>
          <w:rtl/>
          <w:lang w:bidi="fa-IR"/>
        </w:rPr>
        <w:t>شود</w:t>
      </w:r>
      <w:r w:rsidR="00D7146E">
        <w:rPr>
          <w:rtl/>
          <w:lang w:bidi="fa-IR"/>
        </w:rPr>
        <w:t xml:space="preserve">، </w:t>
      </w:r>
      <w:r>
        <w:rPr>
          <w:rtl/>
          <w:lang w:bidi="fa-IR"/>
        </w:rPr>
        <w:t>مثل پ</w:t>
      </w:r>
      <w:r w:rsidR="004E7E33">
        <w:rPr>
          <w:rtl/>
          <w:lang w:bidi="fa-IR"/>
        </w:rPr>
        <w:t>ی</w:t>
      </w:r>
      <w:r>
        <w:rPr>
          <w:rtl/>
          <w:lang w:bidi="fa-IR"/>
        </w:rPr>
        <w:t>وند ب</w:t>
      </w:r>
      <w:r w:rsidR="004E7E33">
        <w:rPr>
          <w:rtl/>
          <w:lang w:bidi="fa-IR"/>
        </w:rPr>
        <w:t>ی</w:t>
      </w:r>
      <w:r>
        <w:rPr>
          <w:rtl/>
          <w:lang w:bidi="fa-IR"/>
        </w:rPr>
        <w:t>ن دو زوج</w:t>
      </w:r>
      <w:r w:rsidR="00D7146E">
        <w:rPr>
          <w:rtl/>
          <w:lang w:bidi="fa-IR"/>
        </w:rPr>
        <w:t xml:space="preserve">، </w:t>
      </w:r>
      <w:r>
        <w:rPr>
          <w:rtl/>
          <w:lang w:bidi="fa-IR"/>
        </w:rPr>
        <w:t>و اگر ا</w:t>
      </w:r>
      <w:r w:rsidR="004E7E33">
        <w:rPr>
          <w:rtl/>
          <w:lang w:bidi="fa-IR"/>
        </w:rPr>
        <w:t>ی</w:t>
      </w:r>
      <w:r>
        <w:rPr>
          <w:rtl/>
          <w:lang w:bidi="fa-IR"/>
        </w:rPr>
        <w:t>ن مطلب اول واقع نشود مفهوم «عقد و اعتقاد» وجود خارج</w:t>
      </w:r>
      <w:r w:rsidR="004E7E33">
        <w:rPr>
          <w:rtl/>
          <w:lang w:bidi="fa-IR"/>
        </w:rPr>
        <w:t>ی</w:t>
      </w:r>
      <w:r>
        <w:rPr>
          <w:rtl/>
          <w:lang w:bidi="fa-IR"/>
        </w:rPr>
        <w:t xml:space="preserve"> پ</w:t>
      </w:r>
      <w:r w:rsidR="004E7E33">
        <w:rPr>
          <w:rtl/>
          <w:lang w:bidi="fa-IR"/>
        </w:rPr>
        <w:t>ی</w:t>
      </w:r>
      <w:r>
        <w:rPr>
          <w:rtl/>
          <w:lang w:bidi="fa-IR"/>
        </w:rPr>
        <w:t>دا نم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ذات اقدس اله دل انسان را به گونه</w:t>
      </w:r>
      <w:r w:rsidR="004E7E33">
        <w:rPr>
          <w:rtl/>
          <w:lang w:bidi="fa-IR"/>
        </w:rPr>
        <w:t xml:space="preserve"> </w:t>
      </w:r>
      <w:r>
        <w:rPr>
          <w:rtl/>
          <w:lang w:bidi="fa-IR"/>
        </w:rPr>
        <w:t>ا</w:t>
      </w:r>
      <w:r w:rsidR="004E7E33">
        <w:rPr>
          <w:rtl/>
          <w:lang w:bidi="fa-IR"/>
        </w:rPr>
        <w:t>ی</w:t>
      </w:r>
      <w:r>
        <w:rPr>
          <w:rtl/>
          <w:lang w:bidi="fa-IR"/>
        </w:rPr>
        <w:t xml:space="preserve"> آفر</w:t>
      </w:r>
      <w:r w:rsidR="004E7E33">
        <w:rPr>
          <w:rtl/>
          <w:lang w:bidi="fa-IR"/>
        </w:rPr>
        <w:t>ی</w:t>
      </w:r>
      <w:r>
        <w:rPr>
          <w:rtl/>
          <w:lang w:bidi="fa-IR"/>
        </w:rPr>
        <w:t>ده است که تنها به برهان</w:t>
      </w:r>
      <w:r w:rsidR="00D7146E">
        <w:rPr>
          <w:rtl/>
          <w:lang w:bidi="fa-IR"/>
        </w:rPr>
        <w:t xml:space="preserve">، </w:t>
      </w:r>
      <w:r>
        <w:rPr>
          <w:rtl/>
          <w:lang w:bidi="fa-IR"/>
        </w:rPr>
        <w:t>سر م</w:t>
      </w:r>
      <w:r w:rsidR="004E7E33">
        <w:rPr>
          <w:rtl/>
          <w:lang w:bidi="fa-IR"/>
        </w:rPr>
        <w:t xml:space="preserve">ی </w:t>
      </w:r>
      <w:r>
        <w:rPr>
          <w:rtl/>
          <w:lang w:bidi="fa-IR"/>
        </w:rPr>
        <w:t>سپارد و لذا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الظَّنَّ لَا یغْنِی مِنَ الْحَقِ شَیاً</w:t>
      </w:r>
      <w:r w:rsidR="00AF1824" w:rsidRPr="00AF1824">
        <w:rPr>
          <w:rStyle w:val="libAlaemChar"/>
          <w:rFonts w:eastAsia="KFGQPC Uthman Taha Naskh"/>
          <w:rtl/>
        </w:rPr>
        <w:t>)</w:t>
      </w:r>
      <w:r w:rsidR="00D7146E">
        <w:rPr>
          <w:rtl/>
          <w:lang w:bidi="fa-IR"/>
        </w:rPr>
        <w:t xml:space="preserve">؛ </w:t>
      </w:r>
      <w:r w:rsidRPr="00DE267A">
        <w:rPr>
          <w:rStyle w:val="libFootnotenumChar"/>
          <w:rtl/>
        </w:rPr>
        <w:t>(353)</w:t>
      </w:r>
      <w:r>
        <w:rPr>
          <w:rtl/>
          <w:lang w:bidi="fa-IR"/>
        </w:rPr>
        <w:t xml:space="preserve"> همانا گمان</w:t>
      </w:r>
      <w:r w:rsidR="00D7146E">
        <w:rPr>
          <w:rtl/>
          <w:lang w:bidi="fa-IR"/>
        </w:rPr>
        <w:t xml:space="preserve">، </w:t>
      </w:r>
      <w:r>
        <w:rPr>
          <w:rtl/>
          <w:lang w:bidi="fa-IR"/>
        </w:rPr>
        <w:t>ب</w:t>
      </w:r>
      <w:r w:rsidR="004E7E33">
        <w:rPr>
          <w:rtl/>
          <w:lang w:bidi="fa-IR"/>
        </w:rPr>
        <w:t xml:space="preserve">ی </w:t>
      </w:r>
      <w:r>
        <w:rPr>
          <w:rtl/>
          <w:lang w:bidi="fa-IR"/>
        </w:rPr>
        <w:t>ن</w:t>
      </w:r>
      <w:r w:rsidR="004E7E33">
        <w:rPr>
          <w:rtl/>
          <w:lang w:bidi="fa-IR"/>
        </w:rPr>
        <w:t>ی</w:t>
      </w:r>
      <w:r>
        <w:rPr>
          <w:rtl/>
          <w:lang w:bidi="fa-IR"/>
        </w:rPr>
        <w:t>از نم</w:t>
      </w:r>
      <w:r w:rsidR="004E7E33">
        <w:rPr>
          <w:rtl/>
          <w:lang w:bidi="fa-IR"/>
        </w:rPr>
        <w:t xml:space="preserve">ی </w:t>
      </w:r>
      <w:r>
        <w:rPr>
          <w:rtl/>
          <w:lang w:bidi="fa-IR"/>
        </w:rPr>
        <w:t>کند از حق چ</w:t>
      </w:r>
      <w:r w:rsidR="004E7E33">
        <w:rPr>
          <w:rtl/>
          <w:lang w:bidi="fa-IR"/>
        </w:rPr>
        <w:t>ی</w:t>
      </w:r>
      <w:r>
        <w:rPr>
          <w:rtl/>
          <w:lang w:bidi="fa-IR"/>
        </w:rPr>
        <w:t>ز</w:t>
      </w:r>
      <w:r w:rsidR="004E7E33">
        <w:rPr>
          <w:rtl/>
          <w:lang w:bidi="fa-IR"/>
        </w:rPr>
        <w:t>ی</w:t>
      </w:r>
      <w:r>
        <w:rPr>
          <w:rtl/>
          <w:lang w:bidi="fa-IR"/>
        </w:rPr>
        <w:t xml:space="preserve"> را»</w:t>
      </w:r>
      <w:r w:rsidR="00D7146E">
        <w:rPr>
          <w:rtl/>
          <w:lang w:bidi="fa-IR"/>
        </w:rPr>
        <w:t xml:space="preserve">. </w:t>
      </w:r>
      <w:r>
        <w:rPr>
          <w:rtl/>
          <w:lang w:bidi="fa-IR"/>
        </w:rPr>
        <w:t>ا</w:t>
      </w:r>
      <w:r w:rsidR="004E7E33">
        <w:rPr>
          <w:rtl/>
          <w:lang w:bidi="fa-IR"/>
        </w:rPr>
        <w:t>ی</w:t>
      </w:r>
      <w:r>
        <w:rPr>
          <w:rtl/>
          <w:lang w:bidi="fa-IR"/>
        </w:rPr>
        <w:t>ن آ</w:t>
      </w:r>
      <w:r w:rsidR="004E7E33">
        <w:rPr>
          <w:rtl/>
          <w:lang w:bidi="fa-IR"/>
        </w:rPr>
        <w:t>ی</w:t>
      </w:r>
      <w:r>
        <w:rPr>
          <w:rtl/>
          <w:lang w:bidi="fa-IR"/>
        </w:rPr>
        <w:t>ه ب</w:t>
      </w:r>
      <w:r w:rsidR="004E7E33">
        <w:rPr>
          <w:rtl/>
          <w:lang w:bidi="fa-IR"/>
        </w:rPr>
        <w:t>ی</w:t>
      </w:r>
      <w:r>
        <w:rPr>
          <w:rtl/>
          <w:lang w:bidi="fa-IR"/>
        </w:rPr>
        <w:t>انگر ا</w:t>
      </w:r>
      <w:r w:rsidR="004E7E33">
        <w:rPr>
          <w:rtl/>
          <w:lang w:bidi="fa-IR"/>
        </w:rPr>
        <w:t>ی</w:t>
      </w:r>
      <w:r>
        <w:rPr>
          <w:rtl/>
          <w:lang w:bidi="fa-IR"/>
        </w:rPr>
        <w:t>ن حکم ارشاد</w:t>
      </w:r>
      <w:r w:rsidR="004E7E33">
        <w:rPr>
          <w:rtl/>
          <w:lang w:bidi="fa-IR"/>
        </w:rPr>
        <w:t>ی</w:t>
      </w:r>
      <w:r>
        <w:rPr>
          <w:rtl/>
          <w:lang w:bidi="fa-IR"/>
        </w:rPr>
        <w:t xml:space="preserve"> است که سخن مظنون نگو</w:t>
      </w:r>
      <w:r w:rsidR="004E7E33">
        <w:rPr>
          <w:rtl/>
          <w:lang w:bidi="fa-IR"/>
        </w:rPr>
        <w:t>یی</w:t>
      </w:r>
      <w:r>
        <w:rPr>
          <w:rtl/>
          <w:lang w:bidi="fa-IR"/>
        </w:rPr>
        <w:t>د</w:t>
      </w:r>
      <w:r w:rsidR="00D7146E">
        <w:rPr>
          <w:rtl/>
          <w:lang w:bidi="fa-IR"/>
        </w:rPr>
        <w:t xml:space="preserve">، </w:t>
      </w:r>
      <w:r>
        <w:rPr>
          <w:rtl/>
          <w:lang w:bidi="fa-IR"/>
        </w:rPr>
        <w:t>ز</w:t>
      </w:r>
      <w:r w:rsidR="004E7E33">
        <w:rPr>
          <w:rtl/>
          <w:lang w:bidi="fa-IR"/>
        </w:rPr>
        <w:t>ی</w:t>
      </w:r>
      <w:r>
        <w:rPr>
          <w:rtl/>
          <w:lang w:bidi="fa-IR"/>
        </w:rPr>
        <w:t>را اثر</w:t>
      </w:r>
      <w:r w:rsidR="004E7E33">
        <w:rPr>
          <w:rtl/>
          <w:lang w:bidi="fa-IR"/>
        </w:rPr>
        <w:t>ی</w:t>
      </w:r>
      <w:r>
        <w:rPr>
          <w:rtl/>
          <w:lang w:bidi="fa-IR"/>
        </w:rPr>
        <w:t xml:space="preserve"> در دل د</w:t>
      </w:r>
      <w:r w:rsidR="004E7E33">
        <w:rPr>
          <w:rtl/>
          <w:lang w:bidi="fa-IR"/>
        </w:rPr>
        <w:t>ی</w:t>
      </w:r>
      <w:r>
        <w:rPr>
          <w:rtl/>
          <w:lang w:bidi="fa-IR"/>
        </w:rPr>
        <w:t>گران ندارد</w:t>
      </w:r>
      <w:r w:rsidR="00D7146E">
        <w:rPr>
          <w:rtl/>
          <w:lang w:bidi="fa-IR"/>
        </w:rPr>
        <w:t xml:space="preserve">. </w:t>
      </w:r>
      <w:r>
        <w:rPr>
          <w:rtl/>
          <w:lang w:bidi="fa-IR"/>
        </w:rPr>
        <w:t xml:space="preserve">اگر مقدمات </w:t>
      </w:r>
      <w:r w:rsidR="004E7E33">
        <w:rPr>
          <w:rtl/>
          <w:lang w:bidi="fa-IR"/>
        </w:rPr>
        <w:t>ی</w:t>
      </w:r>
      <w:r>
        <w:rPr>
          <w:rtl/>
          <w:lang w:bidi="fa-IR"/>
        </w:rPr>
        <w:t>ک عق</w:t>
      </w:r>
      <w:r w:rsidR="004E7E33">
        <w:rPr>
          <w:rtl/>
          <w:lang w:bidi="fa-IR"/>
        </w:rPr>
        <w:t>ی</w:t>
      </w:r>
      <w:r>
        <w:rPr>
          <w:rtl/>
          <w:lang w:bidi="fa-IR"/>
        </w:rPr>
        <w:t>ده برا</w:t>
      </w:r>
      <w:r w:rsidR="004E7E33">
        <w:rPr>
          <w:rtl/>
          <w:lang w:bidi="fa-IR"/>
        </w:rPr>
        <w:t>ی</w:t>
      </w:r>
      <w:r>
        <w:rPr>
          <w:rtl/>
          <w:lang w:bidi="fa-IR"/>
        </w:rPr>
        <w:t xml:space="preserve"> انسان روشن نشده باشد نه کس</w:t>
      </w:r>
      <w:r w:rsidR="004E7E33">
        <w:rPr>
          <w:rtl/>
          <w:lang w:bidi="fa-IR"/>
        </w:rPr>
        <w:t>ی</w:t>
      </w:r>
      <w:r>
        <w:rPr>
          <w:rtl/>
          <w:lang w:bidi="fa-IR"/>
        </w:rPr>
        <w:t xml:space="preserve"> م</w:t>
      </w:r>
      <w:r w:rsidR="004E7E33">
        <w:rPr>
          <w:rtl/>
          <w:lang w:bidi="fa-IR"/>
        </w:rPr>
        <w:t xml:space="preserve">ی </w:t>
      </w:r>
      <w:r>
        <w:rPr>
          <w:rtl/>
          <w:lang w:bidi="fa-IR"/>
        </w:rPr>
        <w:t>تواند آن عق</w:t>
      </w:r>
      <w:r w:rsidR="004E7E33">
        <w:rPr>
          <w:rtl/>
          <w:lang w:bidi="fa-IR"/>
        </w:rPr>
        <w:t>ی</w:t>
      </w:r>
      <w:r>
        <w:rPr>
          <w:rtl/>
          <w:lang w:bidi="fa-IR"/>
        </w:rPr>
        <w:t>ده را بر ما تحم</w:t>
      </w:r>
      <w:r w:rsidR="004E7E33">
        <w:rPr>
          <w:rtl/>
          <w:lang w:bidi="fa-IR"/>
        </w:rPr>
        <w:t>ی</w:t>
      </w:r>
      <w:r>
        <w:rPr>
          <w:rtl/>
          <w:lang w:bidi="fa-IR"/>
        </w:rPr>
        <w:t>ل کند و نه خود م</w:t>
      </w:r>
      <w:r w:rsidR="004E7E33">
        <w:rPr>
          <w:rtl/>
          <w:lang w:bidi="fa-IR"/>
        </w:rPr>
        <w:t xml:space="preserve">ی </w:t>
      </w:r>
      <w:r>
        <w:rPr>
          <w:rtl/>
          <w:lang w:bidi="fa-IR"/>
        </w:rPr>
        <w:t>توان</w:t>
      </w:r>
      <w:r w:rsidR="004E7E33">
        <w:rPr>
          <w:rtl/>
          <w:lang w:bidi="fa-IR"/>
        </w:rPr>
        <w:t>ی</w:t>
      </w:r>
      <w:r>
        <w:rPr>
          <w:rtl/>
          <w:lang w:bidi="fa-IR"/>
        </w:rPr>
        <w:t>م بر خو</w:t>
      </w:r>
      <w:r w:rsidR="004E7E33">
        <w:rPr>
          <w:rtl/>
          <w:lang w:bidi="fa-IR"/>
        </w:rPr>
        <w:t>ی</w:t>
      </w:r>
      <w:r>
        <w:rPr>
          <w:rtl/>
          <w:lang w:bidi="fa-IR"/>
        </w:rPr>
        <w:t>ش تحم</w:t>
      </w:r>
      <w:r w:rsidR="004E7E33">
        <w:rPr>
          <w:rtl/>
          <w:lang w:bidi="fa-IR"/>
        </w:rPr>
        <w:t>ی</w:t>
      </w:r>
      <w:r>
        <w:rPr>
          <w:rtl/>
          <w:lang w:bidi="fa-IR"/>
        </w:rPr>
        <w:t>ل کن</w:t>
      </w:r>
      <w:r w:rsidR="004E7E33">
        <w:rPr>
          <w:rtl/>
          <w:lang w:bidi="fa-IR"/>
        </w:rPr>
        <w:t>ی</w:t>
      </w:r>
      <w:r>
        <w:rPr>
          <w:rtl/>
          <w:lang w:bidi="fa-IR"/>
        </w:rPr>
        <w:t>م</w:t>
      </w:r>
      <w:r w:rsidR="00D7146E">
        <w:rPr>
          <w:rtl/>
          <w:lang w:bidi="fa-IR"/>
        </w:rPr>
        <w:t xml:space="preserve">. </w:t>
      </w:r>
      <w:r>
        <w:rPr>
          <w:rtl/>
          <w:lang w:bidi="fa-IR"/>
        </w:rPr>
        <w:t>عق</w:t>
      </w:r>
      <w:r w:rsidR="004E7E33">
        <w:rPr>
          <w:rtl/>
          <w:lang w:bidi="fa-IR"/>
        </w:rPr>
        <w:t>ی</w:t>
      </w:r>
      <w:r>
        <w:rPr>
          <w:rtl/>
          <w:lang w:bidi="fa-IR"/>
        </w:rPr>
        <w:t>ده با «عقد» و «گره خوردن» ارتباط دارد و خود عقد</w:t>
      </w:r>
      <w:r w:rsidR="00D7146E">
        <w:rPr>
          <w:rtl/>
          <w:lang w:bidi="fa-IR"/>
        </w:rPr>
        <w:t xml:space="preserve">، </w:t>
      </w:r>
      <w:r>
        <w:rPr>
          <w:rtl/>
          <w:lang w:bidi="fa-IR"/>
        </w:rPr>
        <w:t>با تصد</w:t>
      </w:r>
      <w:r w:rsidR="004E7E33">
        <w:rPr>
          <w:rtl/>
          <w:lang w:bidi="fa-IR"/>
        </w:rPr>
        <w:t>ی</w:t>
      </w:r>
      <w:r>
        <w:rPr>
          <w:rtl/>
          <w:lang w:bidi="fa-IR"/>
        </w:rPr>
        <w:t>ق علم</w:t>
      </w:r>
      <w:r w:rsidR="004E7E33">
        <w:rPr>
          <w:rtl/>
          <w:lang w:bidi="fa-IR"/>
        </w:rPr>
        <w:t>ی</w:t>
      </w:r>
      <w:r>
        <w:rPr>
          <w:rtl/>
          <w:lang w:bidi="fa-IR"/>
        </w:rPr>
        <w:t xml:space="preserve"> و </w:t>
      </w:r>
      <w:r w:rsidR="004E7E33">
        <w:rPr>
          <w:rtl/>
          <w:lang w:bidi="fa-IR"/>
        </w:rPr>
        <w:t>ی</w:t>
      </w:r>
      <w:r>
        <w:rPr>
          <w:rtl/>
          <w:lang w:bidi="fa-IR"/>
        </w:rPr>
        <w:t>ق</w:t>
      </w:r>
      <w:r w:rsidR="004E7E33">
        <w:rPr>
          <w:rtl/>
          <w:lang w:bidi="fa-IR"/>
        </w:rPr>
        <w:t>ی</w:t>
      </w:r>
      <w:r>
        <w:rPr>
          <w:rtl/>
          <w:lang w:bidi="fa-IR"/>
        </w:rPr>
        <w:t>ن</w:t>
      </w:r>
      <w:r w:rsidR="004E7E33">
        <w:rPr>
          <w:rtl/>
          <w:lang w:bidi="fa-IR"/>
        </w:rPr>
        <w:t>ی</w:t>
      </w:r>
      <w:r>
        <w:rPr>
          <w:rtl/>
          <w:lang w:bidi="fa-IR"/>
        </w:rPr>
        <w:t xml:space="preserve"> مرتبط است</w:t>
      </w:r>
      <w:r w:rsidR="00D7146E">
        <w:rPr>
          <w:rtl/>
          <w:lang w:bidi="fa-IR"/>
        </w:rPr>
        <w:t xml:space="preserve">. </w:t>
      </w:r>
      <w:r>
        <w:rPr>
          <w:rtl/>
          <w:lang w:bidi="fa-IR"/>
        </w:rPr>
        <w:t>در اعتقاد</w:t>
      </w:r>
      <w:r w:rsidR="00D7146E">
        <w:rPr>
          <w:rtl/>
          <w:lang w:bidi="fa-IR"/>
        </w:rPr>
        <w:t xml:space="preserve">، </w:t>
      </w:r>
      <w:r>
        <w:rPr>
          <w:rtl/>
          <w:lang w:bidi="fa-IR"/>
        </w:rPr>
        <w:t>دو عقد و گره لازم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م</w:t>
      </w:r>
      <w:r w:rsidR="004E7E33">
        <w:rPr>
          <w:rtl/>
          <w:lang w:bidi="fa-IR"/>
        </w:rPr>
        <w:t>ی</w:t>
      </w:r>
      <w:r>
        <w:rPr>
          <w:rtl/>
          <w:lang w:bidi="fa-IR"/>
        </w:rPr>
        <w:t>ان موضوع و محمول - که به هم</w:t>
      </w:r>
      <w:r w:rsidR="004E7E33">
        <w:rPr>
          <w:rtl/>
          <w:lang w:bidi="fa-IR"/>
        </w:rPr>
        <w:t>ی</w:t>
      </w:r>
      <w:r>
        <w:rPr>
          <w:rtl/>
          <w:lang w:bidi="fa-IR"/>
        </w:rPr>
        <w:t>ن جهت «قض</w:t>
      </w:r>
      <w:r w:rsidR="004E7E33">
        <w:rPr>
          <w:rtl/>
          <w:lang w:bidi="fa-IR"/>
        </w:rPr>
        <w:t>ی</w:t>
      </w:r>
      <w:r>
        <w:rPr>
          <w:rtl/>
          <w:lang w:bidi="fa-IR"/>
        </w:rPr>
        <w:t>ه» را «عقد» م</w:t>
      </w:r>
      <w:r w:rsidR="004E7E33">
        <w:rPr>
          <w:rtl/>
          <w:lang w:bidi="fa-IR"/>
        </w:rPr>
        <w:t xml:space="preserve">ی </w:t>
      </w:r>
      <w:r>
        <w:rPr>
          <w:rtl/>
          <w:lang w:bidi="fa-IR"/>
        </w:rPr>
        <w:t>نامند - د</w:t>
      </w:r>
      <w:r w:rsidR="004E7E33">
        <w:rPr>
          <w:rtl/>
          <w:lang w:bidi="fa-IR"/>
        </w:rPr>
        <w:t>ی</w:t>
      </w:r>
      <w:r>
        <w:rPr>
          <w:rtl/>
          <w:lang w:bidi="fa-IR"/>
        </w:rPr>
        <w:t>گر</w:t>
      </w:r>
      <w:r w:rsidR="004E7E33">
        <w:rPr>
          <w:rtl/>
          <w:lang w:bidi="fa-IR"/>
        </w:rPr>
        <w:t>ی</w:t>
      </w:r>
      <w:r>
        <w:rPr>
          <w:rtl/>
          <w:lang w:bidi="fa-IR"/>
        </w:rPr>
        <w:t xml:space="preserve"> م</w:t>
      </w:r>
      <w:r w:rsidR="004E7E33">
        <w:rPr>
          <w:rtl/>
          <w:lang w:bidi="fa-IR"/>
        </w:rPr>
        <w:t>ی</w:t>
      </w:r>
      <w:r>
        <w:rPr>
          <w:rtl/>
          <w:lang w:bidi="fa-IR"/>
        </w:rPr>
        <w:t>ان محصول قض</w:t>
      </w:r>
      <w:r w:rsidR="004E7E33">
        <w:rPr>
          <w:rtl/>
          <w:lang w:bidi="fa-IR"/>
        </w:rPr>
        <w:t>ی</w:t>
      </w:r>
      <w:r>
        <w:rPr>
          <w:rtl/>
          <w:lang w:bidi="fa-IR"/>
        </w:rPr>
        <w:t>ه و نفس انسان که ا</w:t>
      </w:r>
      <w:r w:rsidR="004E7E33">
        <w:rPr>
          <w:rtl/>
          <w:lang w:bidi="fa-IR"/>
        </w:rPr>
        <w:t>ی</w:t>
      </w:r>
      <w:r>
        <w:rPr>
          <w:rtl/>
          <w:lang w:bidi="fa-IR"/>
        </w:rPr>
        <w:t>ن عقد دوم را اعتقاد م</w:t>
      </w:r>
      <w:r w:rsidR="004E7E33">
        <w:rPr>
          <w:rtl/>
          <w:lang w:bidi="fa-IR"/>
        </w:rPr>
        <w:t xml:space="preserve">ی </w:t>
      </w:r>
      <w:r>
        <w:rPr>
          <w:rtl/>
          <w:lang w:bidi="fa-IR"/>
        </w:rPr>
        <w:t>نامند</w:t>
      </w:r>
      <w:r w:rsidR="00D7146E">
        <w:rPr>
          <w:rtl/>
          <w:lang w:bidi="fa-IR"/>
        </w:rPr>
        <w:t xml:space="preserve">. </w:t>
      </w:r>
      <w:r>
        <w:rPr>
          <w:rtl/>
          <w:lang w:bidi="fa-IR"/>
        </w:rPr>
        <w:t>البته م</w:t>
      </w:r>
      <w:r w:rsidR="004E7E33">
        <w:rPr>
          <w:rtl/>
          <w:lang w:bidi="fa-IR"/>
        </w:rPr>
        <w:t xml:space="preserve">ی </w:t>
      </w:r>
      <w:r>
        <w:rPr>
          <w:rtl/>
          <w:lang w:bidi="fa-IR"/>
        </w:rPr>
        <w:t>شود انسان با تصورات</w:t>
      </w:r>
      <w:r w:rsidR="004E7E33">
        <w:rPr>
          <w:rtl/>
          <w:lang w:bidi="fa-IR"/>
        </w:rPr>
        <w:t>ی</w:t>
      </w:r>
      <w:r>
        <w:rPr>
          <w:rtl/>
          <w:lang w:bidi="fa-IR"/>
        </w:rPr>
        <w:t xml:space="preserve"> خ</w:t>
      </w:r>
      <w:r w:rsidR="004E7E33">
        <w:rPr>
          <w:rtl/>
          <w:lang w:bidi="fa-IR"/>
        </w:rPr>
        <w:t>ی</w:t>
      </w:r>
      <w:r>
        <w:rPr>
          <w:rtl/>
          <w:lang w:bidi="fa-IR"/>
        </w:rPr>
        <w:t>ال</w:t>
      </w:r>
      <w:r w:rsidR="004E7E33">
        <w:rPr>
          <w:rtl/>
          <w:lang w:bidi="fa-IR"/>
        </w:rPr>
        <w:t>ی</w:t>
      </w:r>
      <w:r>
        <w:rPr>
          <w:rtl/>
          <w:lang w:bidi="fa-IR"/>
        </w:rPr>
        <w:t xml:space="preserve"> زندگ</w:t>
      </w:r>
      <w:r w:rsidR="004E7E33">
        <w:rPr>
          <w:rtl/>
          <w:lang w:bidi="fa-IR"/>
        </w:rPr>
        <w:t>ی</w:t>
      </w:r>
      <w:r>
        <w:rPr>
          <w:rtl/>
          <w:lang w:bidi="fa-IR"/>
        </w:rPr>
        <w:t xml:space="preserve"> کند</w:t>
      </w:r>
      <w:r w:rsidR="00D7146E">
        <w:rPr>
          <w:rtl/>
          <w:lang w:bidi="fa-IR"/>
        </w:rPr>
        <w:t xml:space="preserve">، </w:t>
      </w:r>
      <w:r>
        <w:rPr>
          <w:rtl/>
          <w:lang w:bidi="fa-IR"/>
        </w:rPr>
        <w:t>بدون آن که آن</w:t>
      </w:r>
      <w:r w:rsidR="004E7E33">
        <w:rPr>
          <w:rtl/>
          <w:lang w:bidi="fa-IR"/>
        </w:rPr>
        <w:t xml:space="preserve"> </w:t>
      </w:r>
      <w:r>
        <w:rPr>
          <w:rtl/>
          <w:lang w:bidi="fa-IR"/>
        </w:rPr>
        <w:t>ها را از طر</w:t>
      </w:r>
      <w:r w:rsidR="004E7E33">
        <w:rPr>
          <w:rtl/>
          <w:lang w:bidi="fa-IR"/>
        </w:rPr>
        <w:t>ی</w:t>
      </w:r>
      <w:r>
        <w:rPr>
          <w:rtl/>
          <w:lang w:bidi="fa-IR"/>
        </w:rPr>
        <w:t>ق دل</w:t>
      </w:r>
      <w:r w:rsidR="004E7E33">
        <w:rPr>
          <w:rtl/>
          <w:lang w:bidi="fa-IR"/>
        </w:rPr>
        <w:t>ی</w:t>
      </w:r>
      <w:r>
        <w:rPr>
          <w:rtl/>
          <w:lang w:bidi="fa-IR"/>
        </w:rPr>
        <w:t>ل و برهان به دست آورده باشد</w:t>
      </w:r>
      <w:r w:rsidR="00D7146E">
        <w:rPr>
          <w:rtl/>
          <w:lang w:bidi="fa-IR"/>
        </w:rPr>
        <w:t xml:space="preserve">. </w:t>
      </w:r>
      <w:r>
        <w:rPr>
          <w:rtl/>
          <w:lang w:bidi="fa-IR"/>
        </w:rPr>
        <w:t>خدا</w:t>
      </w:r>
      <w:r w:rsidR="004E7E33">
        <w:rPr>
          <w:rtl/>
          <w:lang w:bidi="fa-IR"/>
        </w:rPr>
        <w:t>ی</w:t>
      </w:r>
      <w:r>
        <w:rPr>
          <w:rtl/>
          <w:lang w:bidi="fa-IR"/>
        </w:rPr>
        <w:t xml:space="preserve"> سبحان درباره اند</w:t>
      </w:r>
      <w:r w:rsidR="004E7E33">
        <w:rPr>
          <w:rtl/>
          <w:lang w:bidi="fa-IR"/>
        </w:rPr>
        <w:t>ی</w:t>
      </w:r>
      <w:r>
        <w:rPr>
          <w:rtl/>
          <w:lang w:bidi="fa-IR"/>
        </w:rPr>
        <w:t>شه و عق</w:t>
      </w:r>
      <w:r w:rsidR="004E7E33">
        <w:rPr>
          <w:rtl/>
          <w:lang w:bidi="fa-IR"/>
        </w:rPr>
        <w:t>ی</w:t>
      </w:r>
      <w:r>
        <w:rPr>
          <w:rtl/>
          <w:lang w:bidi="fa-IR"/>
        </w:rPr>
        <w:t>ده</w:t>
      </w:r>
      <w:r w:rsidR="00D7146E">
        <w:rPr>
          <w:rtl/>
          <w:lang w:bidi="fa-IR"/>
        </w:rPr>
        <w:t xml:space="preserve">، </w:t>
      </w:r>
      <w:r>
        <w:rPr>
          <w:rtl/>
          <w:lang w:bidi="fa-IR"/>
        </w:rPr>
        <w:t>آزاد</w:t>
      </w:r>
      <w:r w:rsidR="004E7E33">
        <w:rPr>
          <w:rtl/>
          <w:lang w:bidi="fa-IR"/>
        </w:rPr>
        <w:t>ی</w:t>
      </w:r>
      <w:r>
        <w:rPr>
          <w:rtl/>
          <w:lang w:bidi="fa-IR"/>
        </w:rPr>
        <w:t xml:space="preserve"> را محور قرار داده و اکراه در د</w:t>
      </w:r>
      <w:r w:rsidR="004E7E33">
        <w:rPr>
          <w:rtl/>
          <w:lang w:bidi="fa-IR"/>
        </w:rPr>
        <w:t>ی</w:t>
      </w:r>
      <w:r>
        <w:rPr>
          <w:rtl/>
          <w:lang w:bidi="fa-IR"/>
        </w:rPr>
        <w:t>ن را جا</w:t>
      </w:r>
      <w:r w:rsidR="004E7E33">
        <w:rPr>
          <w:rtl/>
          <w:lang w:bidi="fa-IR"/>
        </w:rPr>
        <w:t>ی</w:t>
      </w:r>
      <w:r>
        <w:rPr>
          <w:rtl/>
          <w:lang w:bidi="fa-IR"/>
        </w:rPr>
        <w:t>ز نم</w:t>
      </w:r>
      <w:r w:rsidR="004E7E33">
        <w:rPr>
          <w:rtl/>
          <w:lang w:bidi="fa-IR"/>
        </w:rPr>
        <w:t xml:space="preserve">ی </w:t>
      </w:r>
      <w:r>
        <w:rPr>
          <w:rtl/>
          <w:lang w:bidi="fa-IR"/>
        </w:rPr>
        <w:t>داند و وظ</w:t>
      </w:r>
      <w:r w:rsidR="004E7E33">
        <w:rPr>
          <w:rtl/>
          <w:lang w:bidi="fa-IR"/>
        </w:rPr>
        <w:t>ی</w:t>
      </w:r>
      <w:r>
        <w:rPr>
          <w:rtl/>
          <w:lang w:bidi="fa-IR"/>
        </w:rPr>
        <w:t>فه انب</w:t>
      </w:r>
      <w:r w:rsidR="004E7E33">
        <w:rPr>
          <w:rtl/>
          <w:lang w:bidi="fa-IR"/>
        </w:rPr>
        <w:t>ی</w:t>
      </w:r>
      <w:r>
        <w:rPr>
          <w:rtl/>
          <w:lang w:bidi="fa-IR"/>
        </w:rPr>
        <w:t>ا را عرضه و ابلاغ د</w:t>
      </w:r>
      <w:r w:rsidR="004E7E33">
        <w:rPr>
          <w:rtl/>
          <w:lang w:bidi="fa-IR"/>
        </w:rPr>
        <w:t>ی</w:t>
      </w:r>
      <w:r>
        <w:rPr>
          <w:rtl/>
          <w:lang w:bidi="fa-IR"/>
        </w:rPr>
        <w:t>ن م</w:t>
      </w:r>
      <w:r w:rsidR="004E7E33">
        <w:rPr>
          <w:rtl/>
          <w:lang w:bidi="fa-IR"/>
        </w:rPr>
        <w:t xml:space="preserve">ی </w:t>
      </w:r>
      <w:r>
        <w:rPr>
          <w:rtl/>
          <w:lang w:bidi="fa-IR"/>
        </w:rPr>
        <w:t>داند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وَما عَلَینا إِلَّا الْبَلاغُ الْمُبِینُ</w:t>
      </w:r>
      <w:r w:rsidR="00AF1824" w:rsidRPr="00AF1824">
        <w:rPr>
          <w:rStyle w:val="libAlaemChar"/>
          <w:rFonts w:eastAsia="KFGQPC Uthman Taha Naskh"/>
          <w:rtl/>
        </w:rPr>
        <w:t>)</w:t>
      </w:r>
      <w:r w:rsidR="00D7146E">
        <w:rPr>
          <w:rtl/>
          <w:lang w:bidi="fa-IR"/>
        </w:rPr>
        <w:t xml:space="preserve">؛ </w:t>
      </w:r>
      <w:r w:rsidRPr="00DE267A">
        <w:rPr>
          <w:rStyle w:val="libFootnotenumChar"/>
          <w:rtl/>
        </w:rPr>
        <w:t>(354)</w:t>
      </w:r>
      <w:r>
        <w:rPr>
          <w:rtl/>
          <w:lang w:bidi="fa-IR"/>
        </w:rPr>
        <w:t xml:space="preserve"> و بر عهده ما چ</w:t>
      </w:r>
      <w:r w:rsidR="004E7E33">
        <w:rPr>
          <w:rtl/>
          <w:lang w:bidi="fa-IR"/>
        </w:rPr>
        <w:t>ی</w:t>
      </w:r>
      <w:r>
        <w:rPr>
          <w:rtl/>
          <w:lang w:bidi="fa-IR"/>
        </w:rPr>
        <w:t>ز</w:t>
      </w:r>
      <w:r w:rsidR="004E7E33">
        <w:rPr>
          <w:rtl/>
          <w:lang w:bidi="fa-IR"/>
        </w:rPr>
        <w:t>ی</w:t>
      </w:r>
      <w:r>
        <w:rPr>
          <w:rtl/>
          <w:lang w:bidi="fa-IR"/>
        </w:rPr>
        <w:t xml:space="preserve"> جز ابلاغ آشکار ن</w:t>
      </w:r>
      <w:r w:rsidR="004E7E33">
        <w:rPr>
          <w:rtl/>
          <w:lang w:bidi="fa-IR"/>
        </w:rPr>
        <w:t>ی</w:t>
      </w:r>
      <w:r>
        <w:rPr>
          <w:rtl/>
          <w:lang w:bidi="fa-IR"/>
        </w:rPr>
        <w:t>ست»</w:t>
      </w:r>
      <w:r w:rsidR="00D7146E">
        <w:rPr>
          <w:rtl/>
          <w:lang w:bidi="fa-IR"/>
        </w:rPr>
        <w:t xml:space="preserve">، </w:t>
      </w:r>
      <w:r>
        <w:rPr>
          <w:rtl/>
          <w:lang w:bidi="fa-IR"/>
        </w:rPr>
        <w:t>و به 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لَعَلَّکَ باخِعٌ نَّفْسَکَ أَلَّا یکُونُوا مُؤْمِنِینَ * إِن نَّشَأْ نُنَزِّلْ عَلَیهِم مِّنَ السَّمآءِ آیةً فَظَلَّتْ أَعْناقُهُمْ لَها خاضِعِینَ</w:t>
      </w:r>
      <w:r w:rsidR="00AF1824" w:rsidRPr="00AF1824">
        <w:rPr>
          <w:rStyle w:val="libAlaemChar"/>
          <w:rFonts w:eastAsia="KFGQPC Uthman Taha Naskh"/>
          <w:rtl/>
        </w:rPr>
        <w:t>)</w:t>
      </w:r>
      <w:r w:rsidR="00D7146E">
        <w:rPr>
          <w:rtl/>
          <w:lang w:bidi="fa-IR"/>
        </w:rPr>
        <w:t xml:space="preserve">؛ </w:t>
      </w:r>
      <w:r w:rsidRPr="00DE267A">
        <w:rPr>
          <w:rStyle w:val="libFootnotenumChar"/>
          <w:rtl/>
        </w:rPr>
        <w:t>(355)</w:t>
      </w:r>
      <w:r>
        <w:rPr>
          <w:rtl/>
          <w:lang w:bidi="fa-IR"/>
        </w:rPr>
        <w:t xml:space="preserve"> گو</w:t>
      </w:r>
      <w:r w:rsidR="004E7E33">
        <w:rPr>
          <w:rtl/>
          <w:lang w:bidi="fa-IR"/>
        </w:rPr>
        <w:t>ی</w:t>
      </w:r>
      <w:r>
        <w:rPr>
          <w:rtl/>
          <w:lang w:bidi="fa-IR"/>
        </w:rPr>
        <w:t>ا تو قالب ته</w:t>
      </w:r>
      <w:r w:rsidR="004E7E33">
        <w:rPr>
          <w:rtl/>
          <w:lang w:bidi="fa-IR"/>
        </w:rPr>
        <w:t>ی</w:t>
      </w:r>
      <w:r>
        <w:rPr>
          <w:rtl/>
          <w:lang w:bidi="fa-IR"/>
        </w:rPr>
        <w:t xml:space="preserve"> م</w:t>
      </w:r>
      <w:r w:rsidR="004E7E33">
        <w:rPr>
          <w:rtl/>
          <w:lang w:bidi="fa-IR"/>
        </w:rPr>
        <w:t xml:space="preserve">ی </w:t>
      </w:r>
      <w:r>
        <w:rPr>
          <w:rtl/>
          <w:lang w:bidi="fa-IR"/>
        </w:rPr>
        <w:t>کن</w:t>
      </w:r>
      <w:r w:rsidR="004E7E33">
        <w:rPr>
          <w:rtl/>
          <w:lang w:bidi="fa-IR"/>
        </w:rPr>
        <w:t>ی</w:t>
      </w:r>
      <w:r>
        <w:rPr>
          <w:rtl/>
          <w:lang w:bidi="fa-IR"/>
        </w:rPr>
        <w:t xml:space="preserve"> بر ا</w:t>
      </w:r>
      <w:r w:rsidR="004E7E33">
        <w:rPr>
          <w:rtl/>
          <w:lang w:bidi="fa-IR"/>
        </w:rPr>
        <w:t>ی</w:t>
      </w:r>
      <w:r>
        <w:rPr>
          <w:rtl/>
          <w:lang w:bidi="fa-IR"/>
        </w:rPr>
        <w:t>ن اندوه که چرا ا</w:t>
      </w:r>
      <w:r w:rsidR="004E7E33">
        <w:rPr>
          <w:rtl/>
          <w:lang w:bidi="fa-IR"/>
        </w:rPr>
        <w:t>ی</w:t>
      </w:r>
      <w:r>
        <w:rPr>
          <w:rtl/>
          <w:lang w:bidi="fa-IR"/>
        </w:rPr>
        <w:t>نان ا</w:t>
      </w:r>
      <w:r w:rsidR="004E7E33">
        <w:rPr>
          <w:rtl/>
          <w:lang w:bidi="fa-IR"/>
        </w:rPr>
        <w:t>ی</w:t>
      </w:r>
      <w:r>
        <w:rPr>
          <w:rtl/>
          <w:lang w:bidi="fa-IR"/>
        </w:rPr>
        <w:t>مان نم</w:t>
      </w:r>
      <w:r w:rsidR="004E7E33">
        <w:rPr>
          <w:rtl/>
          <w:lang w:bidi="fa-IR"/>
        </w:rPr>
        <w:t xml:space="preserve">ی </w:t>
      </w:r>
      <w:r>
        <w:rPr>
          <w:rtl/>
          <w:lang w:bidi="fa-IR"/>
        </w:rPr>
        <w:t>آورند</w:t>
      </w:r>
      <w:r w:rsidR="00D7146E">
        <w:rPr>
          <w:rtl/>
          <w:lang w:bidi="fa-IR"/>
        </w:rPr>
        <w:t xml:space="preserve">، </w:t>
      </w:r>
      <w:r>
        <w:rPr>
          <w:rtl/>
          <w:lang w:bidi="fa-IR"/>
        </w:rPr>
        <w:t>اگر ما بخواه</w:t>
      </w:r>
      <w:r w:rsidR="004E7E33">
        <w:rPr>
          <w:rtl/>
          <w:lang w:bidi="fa-IR"/>
        </w:rPr>
        <w:t>ی</w:t>
      </w:r>
      <w:r>
        <w:rPr>
          <w:rtl/>
          <w:lang w:bidi="fa-IR"/>
        </w:rPr>
        <w:t>م</w:t>
      </w:r>
      <w:r w:rsidR="00D7146E">
        <w:rPr>
          <w:rtl/>
          <w:lang w:bidi="fa-IR"/>
        </w:rPr>
        <w:t xml:space="preserve">، </w:t>
      </w:r>
      <w:r>
        <w:rPr>
          <w:rtl/>
          <w:lang w:bidi="fa-IR"/>
        </w:rPr>
        <w:t>چ</w:t>
      </w:r>
      <w:r w:rsidR="004E7E33">
        <w:rPr>
          <w:rtl/>
          <w:lang w:bidi="fa-IR"/>
        </w:rPr>
        <w:t>ی</w:t>
      </w:r>
      <w:r>
        <w:rPr>
          <w:rtl/>
          <w:lang w:bidi="fa-IR"/>
        </w:rPr>
        <w:t>ز</w:t>
      </w:r>
      <w:r w:rsidR="004E7E33">
        <w:rPr>
          <w:rtl/>
          <w:lang w:bidi="fa-IR"/>
        </w:rPr>
        <w:t>ی</w:t>
      </w:r>
      <w:r>
        <w:rPr>
          <w:rtl/>
          <w:lang w:bidi="fa-IR"/>
        </w:rPr>
        <w:t xml:space="preserve"> را از آسمان نازل کن</w:t>
      </w:r>
      <w:r w:rsidR="004E7E33">
        <w:rPr>
          <w:rtl/>
          <w:lang w:bidi="fa-IR"/>
        </w:rPr>
        <w:t>ی</w:t>
      </w:r>
      <w:r>
        <w:rPr>
          <w:rtl/>
          <w:lang w:bidi="fa-IR"/>
        </w:rPr>
        <w:t xml:space="preserve">م تا </w:t>
      </w:r>
      <w:r>
        <w:rPr>
          <w:rtl/>
          <w:lang w:bidi="fa-IR"/>
        </w:rPr>
        <w:lastRenderedPageBreak/>
        <w:t>ا</w:t>
      </w:r>
      <w:r w:rsidR="004E7E33">
        <w:rPr>
          <w:rtl/>
          <w:lang w:bidi="fa-IR"/>
        </w:rPr>
        <w:t>ی</w:t>
      </w:r>
      <w:r>
        <w:rPr>
          <w:rtl/>
          <w:lang w:bidi="fa-IR"/>
        </w:rPr>
        <w:t>شان برا</w:t>
      </w:r>
      <w:r w:rsidR="004E7E33">
        <w:rPr>
          <w:rtl/>
          <w:lang w:bidi="fa-IR"/>
        </w:rPr>
        <w:t>ی</w:t>
      </w:r>
      <w:r>
        <w:rPr>
          <w:rtl/>
          <w:lang w:bidi="fa-IR"/>
        </w:rPr>
        <w:t xml:space="preserve"> آن خاضع و فروتن شوند»</w:t>
      </w:r>
      <w:r w:rsidR="00D7146E">
        <w:rPr>
          <w:rtl/>
          <w:lang w:bidi="fa-IR"/>
        </w:rPr>
        <w:t xml:space="preserve">. </w:t>
      </w:r>
      <w:r>
        <w:rPr>
          <w:rtl/>
          <w:lang w:bidi="fa-IR"/>
        </w:rPr>
        <w:t>پس خدا</w:t>
      </w:r>
      <w:r w:rsidR="004E7E33">
        <w:rPr>
          <w:rtl/>
          <w:lang w:bidi="fa-IR"/>
        </w:rPr>
        <w:t>ی</w:t>
      </w:r>
      <w:r>
        <w:rPr>
          <w:rtl/>
          <w:lang w:bidi="fa-IR"/>
        </w:rPr>
        <w:t xml:space="preserve"> سبحان</w:t>
      </w:r>
      <w:r w:rsidR="00D7146E">
        <w:rPr>
          <w:rtl/>
          <w:lang w:bidi="fa-IR"/>
        </w:rPr>
        <w:t xml:space="preserve">، </w:t>
      </w:r>
      <w:r>
        <w:rPr>
          <w:rtl/>
          <w:lang w:bidi="fa-IR"/>
        </w:rPr>
        <w:t>ا</w:t>
      </w:r>
      <w:r w:rsidR="004E7E33">
        <w:rPr>
          <w:rtl/>
          <w:lang w:bidi="fa-IR"/>
        </w:rPr>
        <w:t>ی</w:t>
      </w:r>
      <w:r>
        <w:rPr>
          <w:rtl/>
          <w:lang w:bidi="fa-IR"/>
        </w:rPr>
        <w:t>مان اجبار</w:t>
      </w:r>
      <w:r w:rsidR="004E7E33">
        <w:rPr>
          <w:rtl/>
          <w:lang w:bidi="fa-IR"/>
        </w:rPr>
        <w:t>ی</w:t>
      </w:r>
      <w:r>
        <w:rPr>
          <w:rtl/>
          <w:lang w:bidi="fa-IR"/>
        </w:rPr>
        <w:t xml:space="preserve"> را سعادت نم</w:t>
      </w:r>
      <w:r w:rsidR="004E7E33">
        <w:rPr>
          <w:rtl/>
          <w:lang w:bidi="fa-IR"/>
        </w:rPr>
        <w:t xml:space="preserve">ی </w:t>
      </w:r>
      <w:r>
        <w:rPr>
          <w:rtl/>
          <w:lang w:bidi="fa-IR"/>
        </w:rPr>
        <w:t>داند و برا</w:t>
      </w:r>
      <w:r w:rsidR="004E7E33">
        <w:rPr>
          <w:rtl/>
          <w:lang w:bidi="fa-IR"/>
        </w:rPr>
        <w:t>ی</w:t>
      </w:r>
      <w:r>
        <w:rPr>
          <w:rtl/>
          <w:lang w:bidi="fa-IR"/>
        </w:rPr>
        <w:t xml:space="preserve"> آن</w:t>
      </w:r>
      <w:r w:rsidR="00D7146E">
        <w:rPr>
          <w:rtl/>
          <w:lang w:bidi="fa-IR"/>
        </w:rPr>
        <w:t xml:space="preserve">، </w:t>
      </w:r>
      <w:r>
        <w:rPr>
          <w:rtl/>
          <w:lang w:bidi="fa-IR"/>
        </w:rPr>
        <w:t>اثر</w:t>
      </w:r>
      <w:r w:rsidR="004E7E33">
        <w:rPr>
          <w:rtl/>
          <w:lang w:bidi="fa-IR"/>
        </w:rPr>
        <w:t>ی</w:t>
      </w:r>
      <w:r>
        <w:rPr>
          <w:rtl/>
          <w:lang w:bidi="fa-IR"/>
        </w:rPr>
        <w:t xml:space="preserve"> در کمال انسان قائل ن</w:t>
      </w:r>
      <w:r w:rsidR="004E7E33">
        <w:rPr>
          <w:rtl/>
          <w:lang w:bidi="fa-IR"/>
        </w:rPr>
        <w:t>ی</w:t>
      </w:r>
      <w:r>
        <w:rPr>
          <w:rtl/>
          <w:lang w:bidi="fa-IR"/>
        </w:rPr>
        <w:t>ست</w:t>
      </w:r>
      <w:r w:rsidR="00D7146E">
        <w:rPr>
          <w:rtl/>
          <w:lang w:bidi="fa-IR"/>
        </w:rPr>
        <w:t xml:space="preserve">. </w:t>
      </w:r>
      <w:r w:rsidRPr="00DE267A">
        <w:rPr>
          <w:rStyle w:val="libFootnotenumChar"/>
          <w:rtl/>
        </w:rPr>
        <w:t>(356)</w:t>
      </w:r>
    </w:p>
    <w:p w:rsidR="0091662B" w:rsidRDefault="00F77A11" w:rsidP="00F77A11">
      <w:pPr>
        <w:pStyle w:val="libNormal"/>
        <w:rPr>
          <w:rtl/>
          <w:lang w:bidi="fa-IR"/>
        </w:rPr>
      </w:pPr>
      <w:r>
        <w:rPr>
          <w:rtl/>
          <w:lang w:bidi="fa-IR"/>
        </w:rPr>
        <w:t>اگرچه اراده تشر</w:t>
      </w:r>
      <w:r w:rsidR="004E7E33">
        <w:rPr>
          <w:rtl/>
          <w:lang w:bidi="fa-IR"/>
        </w:rPr>
        <w:t>ی</w:t>
      </w:r>
      <w:r>
        <w:rPr>
          <w:rtl/>
          <w:lang w:bidi="fa-IR"/>
        </w:rPr>
        <w:t>ع</w:t>
      </w:r>
      <w:r w:rsidR="004E7E33">
        <w:rPr>
          <w:rtl/>
          <w:lang w:bidi="fa-IR"/>
        </w:rPr>
        <w:t>ی</w:t>
      </w:r>
      <w:r>
        <w:rPr>
          <w:rtl/>
          <w:lang w:bidi="fa-IR"/>
        </w:rPr>
        <w:t xml:space="preserve"> خداوند به ا</w:t>
      </w:r>
      <w:r w:rsidR="004E7E33">
        <w:rPr>
          <w:rtl/>
          <w:lang w:bidi="fa-IR"/>
        </w:rPr>
        <w:t>ی</w:t>
      </w:r>
      <w:r>
        <w:rPr>
          <w:rtl/>
          <w:lang w:bidi="fa-IR"/>
        </w:rPr>
        <w:t>ن است که آدم</w:t>
      </w:r>
      <w:r w:rsidR="004E7E33">
        <w:rPr>
          <w:rtl/>
          <w:lang w:bidi="fa-IR"/>
        </w:rPr>
        <w:t>ی</w:t>
      </w:r>
      <w:r>
        <w:rPr>
          <w:rtl/>
          <w:lang w:bidi="fa-IR"/>
        </w:rPr>
        <w:t xml:space="preserve"> همراه حق و ثواب باشد</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مان تحم</w:t>
      </w:r>
      <w:r w:rsidR="004E7E33">
        <w:rPr>
          <w:rtl/>
          <w:lang w:bidi="fa-IR"/>
        </w:rPr>
        <w:t>ی</w:t>
      </w:r>
      <w:r>
        <w:rPr>
          <w:rtl/>
          <w:lang w:bidi="fa-IR"/>
        </w:rPr>
        <w:t>ل</w:t>
      </w:r>
      <w:r w:rsidR="004E7E33">
        <w:rPr>
          <w:rtl/>
          <w:lang w:bidi="fa-IR"/>
        </w:rPr>
        <w:t>ی</w:t>
      </w:r>
      <w:r>
        <w:rPr>
          <w:rtl/>
          <w:lang w:bidi="fa-IR"/>
        </w:rPr>
        <w:t xml:space="preserve"> را نم</w:t>
      </w:r>
      <w:r w:rsidR="004E7E33">
        <w:rPr>
          <w:rtl/>
          <w:lang w:bidi="fa-IR"/>
        </w:rPr>
        <w:t xml:space="preserve">ی </w:t>
      </w:r>
      <w:r>
        <w:rPr>
          <w:rtl/>
          <w:lang w:bidi="fa-IR"/>
        </w:rPr>
        <w:t>پسندد</w:t>
      </w:r>
      <w:r w:rsidR="00D7146E">
        <w:rPr>
          <w:rtl/>
          <w:lang w:bidi="fa-IR"/>
        </w:rPr>
        <w:t xml:space="preserve">. </w:t>
      </w:r>
      <w:r>
        <w:rPr>
          <w:rtl/>
          <w:lang w:bidi="fa-IR"/>
        </w:rPr>
        <w:t>در صورت</w:t>
      </w:r>
      <w:r w:rsidR="004E7E33">
        <w:rPr>
          <w:rtl/>
          <w:lang w:bidi="fa-IR"/>
        </w:rPr>
        <w:t>ی</w:t>
      </w:r>
      <w:r>
        <w:rPr>
          <w:rtl/>
          <w:lang w:bidi="fa-IR"/>
        </w:rPr>
        <w:t xml:space="preserve"> ا</w:t>
      </w:r>
      <w:r w:rsidR="004E7E33">
        <w:rPr>
          <w:rtl/>
          <w:lang w:bidi="fa-IR"/>
        </w:rPr>
        <w:t>ی</w:t>
      </w:r>
      <w:r>
        <w:rPr>
          <w:rtl/>
          <w:lang w:bidi="fa-IR"/>
        </w:rPr>
        <w:t>ن پذ</w:t>
      </w:r>
      <w:r w:rsidR="004E7E33">
        <w:rPr>
          <w:rtl/>
          <w:lang w:bidi="fa-IR"/>
        </w:rPr>
        <w:t>ی</w:t>
      </w:r>
      <w:r>
        <w:rPr>
          <w:rtl/>
          <w:lang w:bidi="fa-IR"/>
        </w:rPr>
        <w:t>رش استوار خواهد بود که ر</w:t>
      </w:r>
      <w:r w:rsidR="004E7E33">
        <w:rPr>
          <w:rtl/>
          <w:lang w:bidi="fa-IR"/>
        </w:rPr>
        <w:t>ی</w:t>
      </w:r>
      <w:r>
        <w:rPr>
          <w:rtl/>
          <w:lang w:bidi="fa-IR"/>
        </w:rPr>
        <w:t>شه در اعماق جان آدم</w:t>
      </w:r>
      <w:r w:rsidR="004E7E33">
        <w:rPr>
          <w:rtl/>
          <w:lang w:bidi="fa-IR"/>
        </w:rPr>
        <w:t>ی</w:t>
      </w:r>
      <w:r>
        <w:rPr>
          <w:rtl/>
          <w:lang w:bidi="fa-IR"/>
        </w:rPr>
        <w:t xml:space="preserve"> داشته باشد و از رو</w:t>
      </w:r>
      <w:r w:rsidR="004E7E33">
        <w:rPr>
          <w:rtl/>
          <w:lang w:bidi="fa-IR"/>
        </w:rPr>
        <w:t>ی</w:t>
      </w:r>
      <w:r>
        <w:rPr>
          <w:rtl/>
          <w:lang w:bidi="fa-IR"/>
        </w:rPr>
        <w:t xml:space="preserve"> علم و آگاه</w:t>
      </w:r>
      <w:r w:rsidR="004E7E33">
        <w:rPr>
          <w:rtl/>
          <w:lang w:bidi="fa-IR"/>
        </w:rPr>
        <w:t>ی</w:t>
      </w:r>
      <w:r>
        <w:rPr>
          <w:rtl/>
          <w:lang w:bidi="fa-IR"/>
        </w:rPr>
        <w:t xml:space="preserve"> باشد</w:t>
      </w:r>
      <w:r w:rsidR="00D7146E">
        <w:rPr>
          <w:rtl/>
          <w:lang w:bidi="fa-IR"/>
        </w:rPr>
        <w:t>.</w:t>
      </w:r>
    </w:p>
    <w:p w:rsidR="00F77A11" w:rsidRDefault="00F77A11" w:rsidP="00F77A11">
      <w:pPr>
        <w:pStyle w:val="libNormal"/>
        <w:rPr>
          <w:rtl/>
          <w:lang w:bidi="fa-IR"/>
        </w:rPr>
      </w:pPr>
      <w:r>
        <w:rPr>
          <w:rtl/>
          <w:lang w:bidi="fa-IR"/>
        </w:rPr>
        <w:t>اگر خداوند م</w:t>
      </w:r>
      <w:r w:rsidR="004E7E33">
        <w:rPr>
          <w:rtl/>
          <w:lang w:bidi="fa-IR"/>
        </w:rPr>
        <w:t xml:space="preserve">ی </w:t>
      </w:r>
      <w:r>
        <w:rPr>
          <w:rtl/>
          <w:lang w:bidi="fa-IR"/>
        </w:rPr>
        <w:t>خواست انسان را در دن</w:t>
      </w:r>
      <w:r w:rsidR="004E7E33">
        <w:rPr>
          <w:rtl/>
          <w:lang w:bidi="fa-IR"/>
        </w:rPr>
        <w:t>ی</w:t>
      </w:r>
      <w:r>
        <w:rPr>
          <w:rtl/>
          <w:lang w:bidi="fa-IR"/>
        </w:rPr>
        <w:t>ا به داشتن ا</w:t>
      </w:r>
      <w:r w:rsidR="004E7E33">
        <w:rPr>
          <w:rtl/>
          <w:lang w:bidi="fa-IR"/>
        </w:rPr>
        <w:t>ی</w:t>
      </w:r>
      <w:r>
        <w:rPr>
          <w:rtl/>
          <w:lang w:bidi="fa-IR"/>
        </w:rPr>
        <w:t>مان مجبور کند او را به ه</w:t>
      </w:r>
      <w:r w:rsidR="004E7E33">
        <w:rPr>
          <w:rtl/>
          <w:lang w:bidi="fa-IR"/>
        </w:rPr>
        <w:t>ی</w:t>
      </w:r>
      <w:r>
        <w:rPr>
          <w:rtl/>
          <w:lang w:bidi="fa-IR"/>
        </w:rPr>
        <w:t>أت ملا</w:t>
      </w:r>
      <w:r w:rsidR="004E7E33">
        <w:rPr>
          <w:rtl/>
          <w:lang w:bidi="fa-IR"/>
        </w:rPr>
        <w:t>ی</w:t>
      </w:r>
      <w:r>
        <w:rPr>
          <w:rtl/>
          <w:lang w:bidi="fa-IR"/>
        </w:rPr>
        <w:t>که خلق م</w:t>
      </w:r>
      <w:r w:rsidR="004E7E33">
        <w:rPr>
          <w:rtl/>
          <w:lang w:bidi="fa-IR"/>
        </w:rPr>
        <w:t xml:space="preserve">ی </w:t>
      </w:r>
      <w:r>
        <w:rPr>
          <w:rtl/>
          <w:lang w:bidi="fa-IR"/>
        </w:rPr>
        <w:t>فرمود و اراده و اخت</w:t>
      </w:r>
      <w:r w:rsidR="004E7E33">
        <w:rPr>
          <w:rtl/>
          <w:lang w:bidi="fa-IR"/>
        </w:rPr>
        <w:t>ی</w:t>
      </w:r>
      <w:r>
        <w:rPr>
          <w:rtl/>
          <w:lang w:bidi="fa-IR"/>
        </w:rPr>
        <w:t>ار را از او م</w:t>
      </w:r>
      <w:r w:rsidR="004E7E33">
        <w:rPr>
          <w:rtl/>
          <w:lang w:bidi="fa-IR"/>
        </w:rPr>
        <w:t xml:space="preserve">ی </w:t>
      </w:r>
      <w:r>
        <w:rPr>
          <w:rtl/>
          <w:lang w:bidi="fa-IR"/>
        </w:rPr>
        <w:t>ستاند</w:t>
      </w:r>
      <w:r w:rsidR="00D7146E">
        <w:rPr>
          <w:rtl/>
          <w:lang w:bidi="fa-IR"/>
        </w:rPr>
        <w:t xml:space="preserve">، </w:t>
      </w:r>
      <w:r>
        <w:rPr>
          <w:rtl/>
          <w:lang w:bidi="fa-IR"/>
        </w:rPr>
        <w:t>ول</w:t>
      </w:r>
      <w:r w:rsidR="004E7E33">
        <w:rPr>
          <w:rtl/>
          <w:lang w:bidi="fa-IR"/>
        </w:rPr>
        <w:t>ی</w:t>
      </w:r>
      <w:r>
        <w:rPr>
          <w:rtl/>
          <w:lang w:bidi="fa-IR"/>
        </w:rPr>
        <w:t xml:space="preserve"> حکمت اله</w:t>
      </w:r>
      <w:r w:rsidR="004E7E33">
        <w:rPr>
          <w:rtl/>
          <w:lang w:bidi="fa-IR"/>
        </w:rPr>
        <w:t>ی</w:t>
      </w:r>
      <w:r>
        <w:rPr>
          <w:rtl/>
          <w:lang w:bidi="fa-IR"/>
        </w:rPr>
        <w:t xml:space="preserve"> اقتضا</w:t>
      </w:r>
      <w:r w:rsidR="004E7E33">
        <w:rPr>
          <w:rtl/>
          <w:lang w:bidi="fa-IR"/>
        </w:rPr>
        <w:t>ی</w:t>
      </w:r>
      <w:r>
        <w:rPr>
          <w:rtl/>
          <w:lang w:bidi="fa-IR"/>
        </w:rPr>
        <w:t xml:space="preserve"> آن را دارد که انسان آزاد و مختار باشد</w:t>
      </w:r>
      <w:r w:rsidR="00D7146E">
        <w:rPr>
          <w:rtl/>
          <w:lang w:bidi="fa-IR"/>
        </w:rPr>
        <w:t xml:space="preserve">، </w:t>
      </w:r>
      <w:r>
        <w:rPr>
          <w:rtl/>
          <w:lang w:bidi="fa-IR"/>
        </w:rPr>
        <w:t>عقلش را به کار بندد و اراده</w:t>
      </w:r>
      <w:r w:rsidR="004E7E33">
        <w:rPr>
          <w:rtl/>
          <w:lang w:bidi="fa-IR"/>
        </w:rPr>
        <w:t xml:space="preserve"> </w:t>
      </w:r>
      <w:r>
        <w:rPr>
          <w:rtl/>
          <w:lang w:bidi="fa-IR"/>
        </w:rPr>
        <w:t>اش را به کار زند و راهش را خودش برگز</w:t>
      </w:r>
      <w:r w:rsidR="004E7E33">
        <w:rPr>
          <w:rtl/>
          <w:lang w:bidi="fa-IR"/>
        </w:rPr>
        <w:t>ی</w:t>
      </w:r>
      <w:r>
        <w:rPr>
          <w:rtl/>
          <w:lang w:bidi="fa-IR"/>
        </w:rPr>
        <w:t>ند نقش انب</w:t>
      </w:r>
      <w:r w:rsidR="004E7E33">
        <w:rPr>
          <w:rtl/>
          <w:lang w:bidi="fa-IR"/>
        </w:rPr>
        <w:t>ی</w:t>
      </w:r>
      <w:r>
        <w:rPr>
          <w:rtl/>
          <w:lang w:bidi="fa-IR"/>
        </w:rPr>
        <w:t>ا ن</w:t>
      </w:r>
      <w:r w:rsidR="004E7E33">
        <w:rPr>
          <w:rtl/>
          <w:lang w:bidi="fa-IR"/>
        </w:rPr>
        <w:t>ی</w:t>
      </w:r>
      <w:r>
        <w:rPr>
          <w:rtl/>
          <w:lang w:bidi="fa-IR"/>
        </w:rPr>
        <w:t xml:space="preserve">ز در </w:t>
      </w:r>
      <w:r w:rsidR="004E7E33">
        <w:rPr>
          <w:rtl/>
          <w:lang w:bidi="fa-IR"/>
        </w:rPr>
        <w:t>ی</w:t>
      </w:r>
      <w:r>
        <w:rPr>
          <w:rtl/>
          <w:lang w:bidi="fa-IR"/>
        </w:rPr>
        <w:t>ادآور</w:t>
      </w:r>
      <w:r w:rsidR="004E7E33">
        <w:rPr>
          <w:rtl/>
          <w:lang w:bidi="fa-IR"/>
        </w:rPr>
        <w:t>ی</w:t>
      </w:r>
      <w:r>
        <w:rPr>
          <w:rtl/>
          <w:lang w:bidi="fa-IR"/>
        </w:rPr>
        <w:t xml:space="preserve"> و راهنما</w:t>
      </w:r>
      <w:r w:rsidR="004E7E33">
        <w:rPr>
          <w:rtl/>
          <w:lang w:bidi="fa-IR"/>
        </w:rPr>
        <w:t>یی</w:t>
      </w:r>
      <w:r>
        <w:rPr>
          <w:rtl/>
          <w:lang w:bidi="fa-IR"/>
        </w:rPr>
        <w:t xml:space="preserve"> است و نم</w:t>
      </w:r>
      <w:r w:rsidR="004E7E33">
        <w:rPr>
          <w:rtl/>
          <w:lang w:bidi="fa-IR"/>
        </w:rPr>
        <w:t xml:space="preserve">ی </w:t>
      </w:r>
      <w:r>
        <w:rPr>
          <w:rtl/>
          <w:lang w:bidi="fa-IR"/>
        </w:rPr>
        <w:t>توانند از اجبار استفاده کنند</w:t>
      </w:r>
      <w:r w:rsidR="00D7146E">
        <w:rPr>
          <w:rtl/>
          <w:lang w:bidi="fa-IR"/>
        </w:rPr>
        <w:t xml:space="preserve">. </w:t>
      </w:r>
      <w:r w:rsidRPr="00DE267A">
        <w:rPr>
          <w:rStyle w:val="libFootnotenumChar"/>
          <w:rtl/>
        </w:rPr>
        <w:t>(357)</w:t>
      </w:r>
    </w:p>
    <w:p w:rsidR="0091662B" w:rsidRDefault="00F77A11" w:rsidP="00F77A11">
      <w:pPr>
        <w:pStyle w:val="libNormal"/>
        <w:rPr>
          <w:rtl/>
          <w:lang w:bidi="fa-IR"/>
        </w:rPr>
      </w:pPr>
      <w:r>
        <w:rPr>
          <w:rtl/>
          <w:lang w:bidi="fa-IR"/>
        </w:rPr>
        <w:t>قرآن کر</w:t>
      </w:r>
      <w:r w:rsidR="004E7E33">
        <w:rPr>
          <w:rtl/>
          <w:lang w:bidi="fa-IR"/>
        </w:rPr>
        <w:t>ی</w:t>
      </w:r>
      <w:r>
        <w:rPr>
          <w:rtl/>
          <w:lang w:bidi="fa-IR"/>
        </w:rPr>
        <w:t>م در موارد متعدد</w:t>
      </w:r>
      <w:r w:rsidR="00D7146E">
        <w:rPr>
          <w:rtl/>
          <w:lang w:bidi="fa-IR"/>
        </w:rPr>
        <w:t xml:space="preserve">، </w:t>
      </w:r>
      <w:r>
        <w:rPr>
          <w:rtl/>
          <w:lang w:bidi="fa-IR"/>
        </w:rPr>
        <w:t>وظ</w:t>
      </w:r>
      <w:r w:rsidR="004E7E33">
        <w:rPr>
          <w:rtl/>
          <w:lang w:bidi="fa-IR"/>
        </w:rPr>
        <w:t>ی</w:t>
      </w:r>
      <w:r>
        <w:rPr>
          <w:rtl/>
          <w:lang w:bidi="fa-IR"/>
        </w:rPr>
        <w:t>فه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را تنها تذکر و </w:t>
      </w:r>
      <w:r w:rsidR="004E7E33">
        <w:rPr>
          <w:rtl/>
          <w:lang w:bidi="fa-IR"/>
        </w:rPr>
        <w:t>ی</w:t>
      </w:r>
      <w:r>
        <w:rPr>
          <w:rtl/>
          <w:lang w:bidi="fa-IR"/>
        </w:rPr>
        <w:t>ادآور</w:t>
      </w:r>
      <w:r w:rsidR="004E7E33">
        <w:rPr>
          <w:rtl/>
          <w:lang w:bidi="fa-IR"/>
        </w:rPr>
        <w:t>ی</w:t>
      </w:r>
      <w:r>
        <w:rPr>
          <w:rtl/>
          <w:lang w:bidi="fa-IR"/>
        </w:rPr>
        <w:t xml:space="preserve"> ذکر کرده و در بعض</w:t>
      </w:r>
      <w:r w:rsidR="004E7E33">
        <w:rPr>
          <w:rtl/>
          <w:lang w:bidi="fa-IR"/>
        </w:rPr>
        <w:t>ی</w:t>
      </w:r>
      <w:r>
        <w:rPr>
          <w:rtl/>
          <w:lang w:bidi="fa-IR"/>
        </w:rPr>
        <w:t xml:space="preserve"> موارد تصر</w:t>
      </w:r>
      <w:r w:rsidR="004E7E33">
        <w:rPr>
          <w:rtl/>
          <w:lang w:bidi="fa-IR"/>
        </w:rPr>
        <w:t>ی</w:t>
      </w:r>
      <w:r>
        <w:rPr>
          <w:rtl/>
          <w:lang w:bidi="fa-IR"/>
        </w:rPr>
        <w:t>ح نموده که الزام و اجبار</w:t>
      </w:r>
      <w:r w:rsidR="004E7E33">
        <w:rPr>
          <w:rtl/>
          <w:lang w:bidi="fa-IR"/>
        </w:rPr>
        <w:t>ی</w:t>
      </w:r>
      <w:r>
        <w:rPr>
          <w:rtl/>
          <w:lang w:bidi="fa-IR"/>
        </w:rPr>
        <w:t xml:space="preserve"> نبا</w:t>
      </w:r>
      <w:r w:rsidR="004E7E33">
        <w:rPr>
          <w:rtl/>
          <w:lang w:bidi="fa-IR"/>
        </w:rPr>
        <w:t>ی</w:t>
      </w:r>
      <w:r>
        <w:rPr>
          <w:rtl/>
          <w:lang w:bidi="fa-IR"/>
        </w:rPr>
        <w:t>د در ب</w:t>
      </w:r>
      <w:r w:rsidR="004E7E33">
        <w:rPr>
          <w:rtl/>
          <w:lang w:bidi="fa-IR"/>
        </w:rPr>
        <w:t>ی</w:t>
      </w:r>
      <w:r>
        <w:rPr>
          <w:rtl/>
          <w:lang w:bidi="fa-IR"/>
        </w:rPr>
        <w:t>ن باشد</w:t>
      </w:r>
      <w:r w:rsidR="00D7146E">
        <w:rPr>
          <w:rtl/>
          <w:lang w:bidi="fa-IR"/>
        </w:rPr>
        <w:t xml:space="preserve">، </w:t>
      </w:r>
      <w:r>
        <w:rPr>
          <w:rtl/>
          <w:lang w:bidi="fa-IR"/>
        </w:rPr>
        <w:t>از جمله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فَذَکِّرْ إِنَّماأَنتَ مُذَکِّرٌ*لَّسْتَ عَلَیهِم بِمُصَیطِرٍ</w:t>
      </w:r>
      <w:r w:rsidRPr="00AF1824">
        <w:rPr>
          <w:rStyle w:val="libAlaemChar"/>
          <w:rFonts w:eastAsia="KFGQPC Uthman Taha Naskh"/>
          <w:rtl/>
        </w:rPr>
        <w:t>)</w:t>
      </w:r>
      <w:r w:rsidR="00D7146E">
        <w:rPr>
          <w:rtl/>
          <w:lang w:bidi="fa-IR"/>
        </w:rPr>
        <w:t xml:space="preserve">؛ </w:t>
      </w:r>
      <w:r w:rsidR="00F77A11" w:rsidRPr="00DE267A">
        <w:rPr>
          <w:rStyle w:val="libFootnotenumChar"/>
          <w:rtl/>
        </w:rPr>
        <w:t>(358)</w:t>
      </w:r>
      <w:r w:rsidR="00F77A11">
        <w:rPr>
          <w:rtl/>
          <w:lang w:bidi="fa-IR"/>
        </w:rPr>
        <w:t>پس تذکر ده که تو فقط تذکر دهنده</w:t>
      </w:r>
      <w:r w:rsidR="004E7E33">
        <w:rPr>
          <w:rtl/>
          <w:lang w:bidi="fa-IR"/>
        </w:rPr>
        <w:t xml:space="preserve"> </w:t>
      </w:r>
      <w:r w:rsidR="00F77A11">
        <w:rPr>
          <w:rtl/>
          <w:lang w:bidi="fa-IR"/>
        </w:rPr>
        <w:t>ا</w:t>
      </w:r>
      <w:r w:rsidR="004E7E33">
        <w:rPr>
          <w:rtl/>
          <w:lang w:bidi="fa-IR"/>
        </w:rPr>
        <w:t>ی</w:t>
      </w:r>
      <w:r w:rsidR="00D7146E">
        <w:rPr>
          <w:rtl/>
          <w:lang w:bidi="fa-IR"/>
        </w:rPr>
        <w:t xml:space="preserve">، </w:t>
      </w:r>
      <w:r w:rsidR="00F77A11">
        <w:rPr>
          <w:rtl/>
          <w:lang w:bidi="fa-IR"/>
        </w:rPr>
        <w:t>توسلطه</w:t>
      </w:r>
      <w:r w:rsidR="004E7E33">
        <w:rPr>
          <w:rtl/>
          <w:lang w:bidi="fa-IR"/>
        </w:rPr>
        <w:t xml:space="preserve"> </w:t>
      </w:r>
      <w:r w:rsidR="00F77A11">
        <w:rPr>
          <w:rtl/>
          <w:lang w:bidi="fa-IR"/>
        </w:rPr>
        <w:t>گر بر آنان ن</w:t>
      </w:r>
      <w:r w:rsidR="004E7E33">
        <w:rPr>
          <w:rtl/>
          <w:lang w:bidi="fa-IR"/>
        </w:rPr>
        <w:t>ی</w:t>
      </w:r>
      <w:r w:rsidR="00F77A11">
        <w:rPr>
          <w:rtl/>
          <w:lang w:bidi="fa-IR"/>
        </w:rPr>
        <w:t>ست</w:t>
      </w:r>
      <w:r w:rsidR="004E7E33">
        <w:rPr>
          <w:rtl/>
          <w:lang w:bidi="fa-IR"/>
        </w:rPr>
        <w:t>ی</w:t>
      </w:r>
      <w:r w:rsidR="00F77A11">
        <w:rPr>
          <w:rtl/>
          <w:lang w:bidi="fa-IR"/>
        </w:rPr>
        <w:t xml:space="preserve"> که (بر ا</w:t>
      </w:r>
      <w:r w:rsidR="004E7E33">
        <w:rPr>
          <w:rtl/>
          <w:lang w:bidi="fa-IR"/>
        </w:rPr>
        <w:t>ی</w:t>
      </w:r>
      <w:r w:rsidR="00F77A11">
        <w:rPr>
          <w:rtl/>
          <w:lang w:bidi="fa-IR"/>
        </w:rPr>
        <w:t>مان) مجبورشان کن</w:t>
      </w:r>
      <w:r w:rsidR="004E7E33">
        <w:rPr>
          <w:rtl/>
          <w:lang w:bidi="fa-IR"/>
        </w:rPr>
        <w:t>ی</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وَما أَنتَ عَلَیهِم بِجَبّارٍ فَذَکِّرْ بِالْقُرْآنِ مَن یخافُ وَعِیدِ</w:t>
      </w:r>
      <w:r w:rsidRPr="00AF1824">
        <w:rPr>
          <w:rStyle w:val="libAlaemChar"/>
          <w:rFonts w:eastAsia="KFGQPC Uthman Taha Naskh"/>
          <w:rtl/>
        </w:rPr>
        <w:t>)</w:t>
      </w:r>
      <w:r w:rsidR="00D7146E">
        <w:rPr>
          <w:rtl/>
          <w:lang w:bidi="fa-IR"/>
        </w:rPr>
        <w:t xml:space="preserve">؛ </w:t>
      </w:r>
      <w:r w:rsidR="00F77A11" w:rsidRPr="00DE267A">
        <w:rPr>
          <w:rStyle w:val="libFootnotenumChar"/>
          <w:rtl/>
        </w:rPr>
        <w:t>(359)</w:t>
      </w:r>
      <w:r w:rsidR="00F77A11">
        <w:rPr>
          <w:rtl/>
          <w:lang w:bidi="fa-IR"/>
        </w:rPr>
        <w:t xml:space="preserve"> و تو مجبور به اجبار آن</w:t>
      </w:r>
      <w:r w:rsidR="004E7E33">
        <w:rPr>
          <w:rtl/>
          <w:lang w:bidi="fa-IR"/>
        </w:rPr>
        <w:t xml:space="preserve"> </w:t>
      </w:r>
      <w:r w:rsidR="00F77A11">
        <w:rPr>
          <w:rtl/>
          <w:lang w:bidi="fa-IR"/>
        </w:rPr>
        <w:t>ها (به ا</w:t>
      </w:r>
      <w:r w:rsidR="004E7E33">
        <w:rPr>
          <w:rtl/>
          <w:lang w:bidi="fa-IR"/>
        </w:rPr>
        <w:t>ی</w:t>
      </w:r>
      <w:r w:rsidR="00F77A11">
        <w:rPr>
          <w:rtl/>
          <w:lang w:bidi="fa-IR"/>
        </w:rPr>
        <w:t>مان) ن</w:t>
      </w:r>
      <w:r w:rsidR="004E7E33">
        <w:rPr>
          <w:rtl/>
          <w:lang w:bidi="fa-IR"/>
        </w:rPr>
        <w:t>ی</w:t>
      </w:r>
      <w:r w:rsidR="00F77A11">
        <w:rPr>
          <w:rtl/>
          <w:lang w:bidi="fa-IR"/>
        </w:rPr>
        <w:t>ست</w:t>
      </w:r>
      <w:r w:rsidR="004E7E33">
        <w:rPr>
          <w:rtl/>
          <w:lang w:bidi="fa-IR"/>
        </w:rPr>
        <w:t>ی</w:t>
      </w:r>
      <w:r w:rsidR="00D7146E">
        <w:rPr>
          <w:rtl/>
          <w:lang w:bidi="fa-IR"/>
        </w:rPr>
        <w:t xml:space="preserve">، </w:t>
      </w:r>
      <w:r w:rsidR="00F77A11">
        <w:rPr>
          <w:rtl/>
          <w:lang w:bidi="fa-IR"/>
        </w:rPr>
        <w:t>پس به وس</w:t>
      </w:r>
      <w:r w:rsidR="004E7E33">
        <w:rPr>
          <w:rtl/>
          <w:lang w:bidi="fa-IR"/>
        </w:rPr>
        <w:t>ی</w:t>
      </w:r>
      <w:r w:rsidR="00F77A11">
        <w:rPr>
          <w:rtl/>
          <w:lang w:bidi="fa-IR"/>
        </w:rPr>
        <w:t>له قرآن کسان</w:t>
      </w:r>
      <w:r w:rsidR="004E7E33">
        <w:rPr>
          <w:rtl/>
          <w:lang w:bidi="fa-IR"/>
        </w:rPr>
        <w:t>ی</w:t>
      </w:r>
      <w:r w:rsidR="00F77A11">
        <w:rPr>
          <w:rtl/>
          <w:lang w:bidi="fa-IR"/>
        </w:rPr>
        <w:t xml:space="preserve"> که از عذاب من م</w:t>
      </w:r>
      <w:r w:rsidR="004E7E33">
        <w:rPr>
          <w:rtl/>
          <w:lang w:bidi="fa-IR"/>
        </w:rPr>
        <w:t xml:space="preserve">ی </w:t>
      </w:r>
      <w:r w:rsidR="00F77A11">
        <w:rPr>
          <w:rtl/>
          <w:lang w:bidi="fa-IR"/>
        </w:rPr>
        <w:t>ترسند متذکر ساز</w:t>
      </w:r>
      <w:r w:rsidR="00D7146E">
        <w:rPr>
          <w:rtl/>
          <w:lang w:bidi="fa-IR"/>
        </w:rPr>
        <w:t xml:space="preserve">. </w:t>
      </w:r>
      <w:r w:rsidR="00F77A11">
        <w:rPr>
          <w:rtl/>
          <w:lang w:bidi="fa-IR"/>
        </w:rPr>
        <w:t>وظ</w:t>
      </w:r>
      <w:r w:rsidR="004E7E33">
        <w:rPr>
          <w:rtl/>
          <w:lang w:bidi="fa-IR"/>
        </w:rPr>
        <w:t>ی</w:t>
      </w:r>
      <w:r w:rsidR="00F77A11">
        <w:rPr>
          <w:rtl/>
          <w:lang w:bidi="fa-IR"/>
        </w:rPr>
        <w:t>فه تو هم</w:t>
      </w:r>
      <w:r w:rsidR="004E7E33">
        <w:rPr>
          <w:rtl/>
          <w:lang w:bidi="fa-IR"/>
        </w:rPr>
        <w:t>ی</w:t>
      </w:r>
      <w:r w:rsidR="00F77A11">
        <w:rPr>
          <w:rtl/>
          <w:lang w:bidi="fa-IR"/>
        </w:rPr>
        <w:t>ن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أَفَأَنتَ تُکْرِهُ النّاسَ حَتَّی یکُونُوا مُؤْمِنِینَ</w:t>
      </w:r>
      <w:r w:rsidRPr="00AF1824">
        <w:rPr>
          <w:rStyle w:val="libAlaemChar"/>
          <w:rFonts w:eastAsia="KFGQPC Uthman Taha Naskh"/>
          <w:rtl/>
        </w:rPr>
        <w:t>)</w:t>
      </w:r>
      <w:r w:rsidR="00D7146E">
        <w:rPr>
          <w:rtl/>
          <w:lang w:bidi="fa-IR"/>
        </w:rPr>
        <w:t xml:space="preserve">؛ </w:t>
      </w:r>
      <w:r w:rsidR="00F77A11" w:rsidRPr="00DE267A">
        <w:rPr>
          <w:rStyle w:val="libFootnotenumChar"/>
          <w:rtl/>
        </w:rPr>
        <w:t>(360)</w:t>
      </w:r>
      <w:r w:rsidR="00F77A11">
        <w:rPr>
          <w:rtl/>
          <w:lang w:bidi="fa-IR"/>
        </w:rPr>
        <w:t xml:space="preserve"> آ</w:t>
      </w:r>
      <w:r w:rsidR="004E7E33">
        <w:rPr>
          <w:rtl/>
          <w:lang w:bidi="fa-IR"/>
        </w:rPr>
        <w:t>ی</w:t>
      </w:r>
      <w:r w:rsidR="00F77A11">
        <w:rPr>
          <w:rtl/>
          <w:lang w:bidi="fa-IR"/>
        </w:rPr>
        <w:t>ا تو م</w:t>
      </w:r>
      <w:r w:rsidR="004E7E33">
        <w:rPr>
          <w:rtl/>
          <w:lang w:bidi="fa-IR"/>
        </w:rPr>
        <w:t xml:space="preserve">ی </w:t>
      </w:r>
      <w:r w:rsidR="00F77A11">
        <w:rPr>
          <w:rtl/>
          <w:lang w:bidi="fa-IR"/>
        </w:rPr>
        <w:t>خواه</w:t>
      </w:r>
      <w:r w:rsidR="004E7E33">
        <w:rPr>
          <w:rtl/>
          <w:lang w:bidi="fa-IR"/>
        </w:rPr>
        <w:t>ی</w:t>
      </w:r>
      <w:r w:rsidR="00F77A11">
        <w:rPr>
          <w:rtl/>
          <w:lang w:bidi="fa-IR"/>
        </w:rPr>
        <w:t xml:space="preserve"> مردم را مجبور ساز</w:t>
      </w:r>
      <w:r w:rsidR="004E7E33">
        <w:rPr>
          <w:rtl/>
          <w:lang w:bidi="fa-IR"/>
        </w:rPr>
        <w:t>ی</w:t>
      </w:r>
      <w:r w:rsidR="00F77A11">
        <w:rPr>
          <w:rtl/>
          <w:lang w:bidi="fa-IR"/>
        </w:rPr>
        <w:t xml:space="preserve"> که ا</w:t>
      </w:r>
      <w:r w:rsidR="004E7E33">
        <w:rPr>
          <w:rtl/>
          <w:lang w:bidi="fa-IR"/>
        </w:rPr>
        <w:t>ی</w:t>
      </w:r>
      <w:r w:rsidR="00F77A11">
        <w:rPr>
          <w:rtl/>
          <w:lang w:bidi="fa-IR"/>
        </w:rPr>
        <w:t>مان ب</w:t>
      </w:r>
      <w:r w:rsidR="004E7E33">
        <w:rPr>
          <w:rtl/>
          <w:lang w:bidi="fa-IR"/>
        </w:rPr>
        <w:t>ی</w:t>
      </w:r>
      <w:r w:rsidR="00F77A11">
        <w:rPr>
          <w:rtl/>
          <w:lang w:bidi="fa-IR"/>
        </w:rPr>
        <w:t>اورند (ا</w:t>
      </w:r>
      <w:r w:rsidR="004E7E33">
        <w:rPr>
          <w:rtl/>
          <w:lang w:bidi="fa-IR"/>
        </w:rPr>
        <w:t>ی</w:t>
      </w:r>
      <w:r w:rsidR="00F77A11">
        <w:rPr>
          <w:rtl/>
          <w:lang w:bidi="fa-IR"/>
        </w:rPr>
        <w:t>مان اجبار</w:t>
      </w:r>
      <w:r w:rsidR="004E7E33">
        <w:rPr>
          <w:rtl/>
          <w:lang w:bidi="fa-IR"/>
        </w:rPr>
        <w:t>ی</w:t>
      </w:r>
      <w:r w:rsidR="00F77A11">
        <w:rPr>
          <w:rtl/>
          <w:lang w:bidi="fa-IR"/>
        </w:rPr>
        <w:t xml:space="preserve"> چه سود</w:t>
      </w:r>
      <w:r w:rsidR="004E7E33">
        <w:rPr>
          <w:rtl/>
          <w:lang w:bidi="fa-IR"/>
        </w:rPr>
        <w:t>ی</w:t>
      </w:r>
      <w:r w:rsidR="00F77A11">
        <w:rPr>
          <w:rtl/>
          <w:lang w:bidi="fa-IR"/>
        </w:rPr>
        <w:t xml:space="preserve"> دارد</w:t>
      </w:r>
      <w:r w:rsidR="00033FBD">
        <w:rPr>
          <w:rtl/>
          <w:lang w:bidi="fa-IR"/>
        </w:rPr>
        <w:t xml:space="preserve">؟ </w:t>
      </w:r>
      <w:r w:rsidR="00F77A11">
        <w:rPr>
          <w:rtl/>
          <w:lang w:bidi="fa-IR"/>
        </w:rPr>
        <w:t>)</w:t>
      </w:r>
      <w:r w:rsidR="00D7146E">
        <w:rPr>
          <w:rtl/>
          <w:lang w:bidi="fa-IR"/>
        </w:rPr>
        <w:t>.</w:t>
      </w:r>
    </w:p>
    <w:p w:rsidR="0091662B" w:rsidRDefault="00F77A11" w:rsidP="00F77A11">
      <w:pPr>
        <w:pStyle w:val="libNormal"/>
        <w:rPr>
          <w:rtl/>
          <w:lang w:bidi="fa-IR"/>
        </w:rPr>
      </w:pPr>
      <w:r>
        <w:rPr>
          <w:rtl/>
          <w:lang w:bidi="fa-IR"/>
        </w:rPr>
        <w:t>نکته</w:t>
      </w:r>
      <w:r w:rsidR="00D7146E">
        <w:rPr>
          <w:rtl/>
          <w:lang w:bidi="fa-IR"/>
        </w:rPr>
        <w:t xml:space="preserve">: </w:t>
      </w:r>
      <w:r>
        <w:rPr>
          <w:rtl/>
          <w:lang w:bidi="fa-IR"/>
        </w:rPr>
        <w:t>اسلام آزاد</w:t>
      </w:r>
      <w:r w:rsidR="004E7E33">
        <w:rPr>
          <w:rtl/>
          <w:lang w:bidi="fa-IR"/>
        </w:rPr>
        <w:t>ی</w:t>
      </w:r>
      <w:r>
        <w:rPr>
          <w:rtl/>
          <w:lang w:bidi="fa-IR"/>
        </w:rPr>
        <w:t xml:space="preserve"> عق</w:t>
      </w:r>
      <w:r w:rsidR="004E7E33">
        <w:rPr>
          <w:rtl/>
          <w:lang w:bidi="fa-IR"/>
        </w:rPr>
        <w:t>ی</w:t>
      </w:r>
      <w:r>
        <w:rPr>
          <w:rtl/>
          <w:lang w:bidi="fa-IR"/>
        </w:rPr>
        <w:t>ده را به رسم</w:t>
      </w:r>
      <w:r w:rsidR="004E7E33">
        <w:rPr>
          <w:rtl/>
          <w:lang w:bidi="fa-IR"/>
        </w:rPr>
        <w:t>ی</w:t>
      </w:r>
      <w:r>
        <w:rPr>
          <w:rtl/>
          <w:lang w:bidi="fa-IR"/>
        </w:rPr>
        <w:t>ت شناخته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w:t>
      </w:r>
      <w:r w:rsidR="004E7E33">
        <w:rPr>
          <w:rtl/>
          <w:lang w:bidi="fa-IR"/>
        </w:rPr>
        <w:t>ی</w:t>
      </w:r>
      <w:r>
        <w:rPr>
          <w:rtl/>
          <w:lang w:bidi="fa-IR"/>
        </w:rPr>
        <w:t>چ کس در اسلام به جرم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که دارد در ا</w:t>
      </w:r>
      <w:r w:rsidR="004E7E33">
        <w:rPr>
          <w:rtl/>
          <w:lang w:bidi="fa-IR"/>
        </w:rPr>
        <w:t>ی</w:t>
      </w:r>
      <w:r>
        <w:rPr>
          <w:rtl/>
          <w:lang w:bidi="fa-IR"/>
        </w:rPr>
        <w:t>ن دن</w:t>
      </w:r>
      <w:r w:rsidR="004E7E33">
        <w:rPr>
          <w:rtl/>
          <w:lang w:bidi="fa-IR"/>
        </w:rPr>
        <w:t>ی</w:t>
      </w:r>
      <w:r>
        <w:rPr>
          <w:rtl/>
          <w:lang w:bidi="fa-IR"/>
        </w:rPr>
        <w:t>ا مجازات نم</w:t>
      </w:r>
      <w:r w:rsidR="004E7E33">
        <w:rPr>
          <w:rtl/>
          <w:lang w:bidi="fa-IR"/>
        </w:rPr>
        <w:t xml:space="preserve">ی </w:t>
      </w:r>
      <w:r>
        <w:rPr>
          <w:rtl/>
          <w:lang w:bidi="fa-IR"/>
        </w:rPr>
        <w:t>شود</w:t>
      </w:r>
      <w:r w:rsidR="00D7146E">
        <w:rPr>
          <w:rtl/>
          <w:lang w:bidi="fa-IR"/>
        </w:rPr>
        <w:t xml:space="preserve">؛ </w:t>
      </w:r>
      <w:r>
        <w:rPr>
          <w:rtl/>
          <w:lang w:bidi="fa-IR"/>
        </w:rPr>
        <w:t>اما قبول آزاد</w:t>
      </w:r>
      <w:r w:rsidR="004E7E33">
        <w:rPr>
          <w:rtl/>
          <w:lang w:bidi="fa-IR"/>
        </w:rPr>
        <w:t>ی</w:t>
      </w:r>
      <w:r>
        <w:rPr>
          <w:rtl/>
          <w:lang w:bidi="fa-IR"/>
        </w:rPr>
        <w:t xml:space="preserve"> </w:t>
      </w:r>
      <w:r>
        <w:rPr>
          <w:rtl/>
          <w:lang w:bidi="fa-IR"/>
        </w:rPr>
        <w:lastRenderedPageBreak/>
        <w:t>عق</w:t>
      </w:r>
      <w:r w:rsidR="004E7E33">
        <w:rPr>
          <w:rtl/>
          <w:lang w:bidi="fa-IR"/>
        </w:rPr>
        <w:t>ی</w:t>
      </w:r>
      <w:r>
        <w:rPr>
          <w:rtl/>
          <w:lang w:bidi="fa-IR"/>
        </w:rPr>
        <w:t>ده در اسلام به معنا</w:t>
      </w:r>
      <w:r w:rsidR="004E7E33">
        <w:rPr>
          <w:rtl/>
          <w:lang w:bidi="fa-IR"/>
        </w:rPr>
        <w:t>ی</w:t>
      </w:r>
      <w:r>
        <w:rPr>
          <w:rtl/>
          <w:lang w:bidi="fa-IR"/>
        </w:rPr>
        <w:t xml:space="preserve"> </w:t>
      </w:r>
      <w:r w:rsidR="004E7E33">
        <w:rPr>
          <w:rtl/>
          <w:lang w:bidi="fa-IR"/>
        </w:rPr>
        <w:t>ی</w:t>
      </w:r>
      <w:r>
        <w:rPr>
          <w:rtl/>
          <w:lang w:bidi="fa-IR"/>
        </w:rPr>
        <w:t>کسان بودن عقا</w:t>
      </w:r>
      <w:r w:rsidR="004E7E33">
        <w:rPr>
          <w:rtl/>
          <w:lang w:bidi="fa-IR"/>
        </w:rPr>
        <w:t>ی</w:t>
      </w:r>
      <w:r>
        <w:rPr>
          <w:rtl/>
          <w:lang w:bidi="fa-IR"/>
        </w:rPr>
        <w:t>د ن</w:t>
      </w:r>
      <w:r w:rsidR="004E7E33">
        <w:rPr>
          <w:rtl/>
          <w:lang w:bidi="fa-IR"/>
        </w:rPr>
        <w:t>ی</w:t>
      </w:r>
      <w:r>
        <w:rPr>
          <w:rtl/>
          <w:lang w:bidi="fa-IR"/>
        </w:rPr>
        <w:t>ست</w:t>
      </w:r>
      <w:r w:rsidR="00D7146E">
        <w:rPr>
          <w:rtl/>
          <w:lang w:bidi="fa-IR"/>
        </w:rPr>
        <w:t xml:space="preserve">. </w:t>
      </w:r>
      <w:r>
        <w:rPr>
          <w:rtl/>
          <w:lang w:bidi="fa-IR"/>
        </w:rPr>
        <w:t>ا</w:t>
      </w:r>
      <w:r w:rsidR="004E7E33">
        <w:rPr>
          <w:rtl/>
          <w:lang w:bidi="fa-IR"/>
        </w:rPr>
        <w:t>ی</w:t>
      </w:r>
      <w:r>
        <w:rPr>
          <w:rtl/>
          <w:lang w:bidi="fa-IR"/>
        </w:rPr>
        <w:t>ن نکته را از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 قَد تَّبَینَ الرُّشْدُ مِنَ الْغَی</w:t>
      </w:r>
      <w:r w:rsidR="00AF1824" w:rsidRPr="00AF1824">
        <w:rPr>
          <w:rStyle w:val="libAlaemChar"/>
          <w:rFonts w:eastAsia="KFGQPC Uthman Taha Naskh"/>
          <w:rtl/>
        </w:rPr>
        <w:t>)</w:t>
      </w:r>
      <w:r>
        <w:rPr>
          <w:rtl/>
          <w:lang w:bidi="fa-IR"/>
        </w:rPr>
        <w:t xml:space="preserve"> م</w:t>
      </w:r>
      <w:r w:rsidR="004E7E33">
        <w:rPr>
          <w:rtl/>
          <w:lang w:bidi="fa-IR"/>
        </w:rPr>
        <w:t xml:space="preserve">ی </w:t>
      </w:r>
      <w:r>
        <w:rPr>
          <w:rtl/>
          <w:lang w:bidi="fa-IR"/>
        </w:rPr>
        <w:t>توان استفاده کرد</w:t>
      </w:r>
      <w:r w:rsidR="00D7146E">
        <w:rPr>
          <w:rtl/>
          <w:lang w:bidi="fa-IR"/>
        </w:rPr>
        <w:t xml:space="preserve">. </w:t>
      </w:r>
      <w:r>
        <w:rPr>
          <w:rtl/>
          <w:lang w:bidi="fa-IR"/>
        </w:rPr>
        <w:t>«رشد» و «غ</w:t>
      </w:r>
      <w:r w:rsidR="004E7E33">
        <w:rPr>
          <w:rtl/>
          <w:lang w:bidi="fa-IR"/>
        </w:rPr>
        <w:t>ی</w:t>
      </w:r>
      <w:r>
        <w:rPr>
          <w:rtl/>
          <w:lang w:bidi="fa-IR"/>
        </w:rPr>
        <w:t xml:space="preserve">» با </w:t>
      </w:r>
      <w:r w:rsidR="004E7E33">
        <w:rPr>
          <w:rtl/>
          <w:lang w:bidi="fa-IR"/>
        </w:rPr>
        <w:t>ی</w:t>
      </w:r>
      <w:r>
        <w:rPr>
          <w:rtl/>
          <w:lang w:bidi="fa-IR"/>
        </w:rPr>
        <w:t>کد</w:t>
      </w:r>
      <w:r w:rsidR="004E7E33">
        <w:rPr>
          <w:rtl/>
          <w:lang w:bidi="fa-IR"/>
        </w:rPr>
        <w:t>ی</w:t>
      </w:r>
      <w:r>
        <w:rPr>
          <w:rtl/>
          <w:lang w:bidi="fa-IR"/>
        </w:rPr>
        <w:t>گر تفاوت دارند و ما در مقابل انتخاب</w:t>
      </w:r>
      <w:r w:rsidR="004E7E33">
        <w:rPr>
          <w:rtl/>
          <w:lang w:bidi="fa-IR"/>
        </w:rPr>
        <w:t xml:space="preserve"> </w:t>
      </w:r>
      <w:r>
        <w:rPr>
          <w:rtl/>
          <w:lang w:bidi="fa-IR"/>
        </w:rPr>
        <w:t>ها و عقا</w:t>
      </w:r>
      <w:r w:rsidR="004E7E33">
        <w:rPr>
          <w:rtl/>
          <w:lang w:bidi="fa-IR"/>
        </w:rPr>
        <w:t>ی</w:t>
      </w:r>
      <w:r>
        <w:rPr>
          <w:rtl/>
          <w:lang w:bidi="fa-IR"/>
        </w:rPr>
        <w:t>د خود مسئول</w:t>
      </w:r>
      <w:r w:rsidR="004E7E33">
        <w:rPr>
          <w:rtl/>
          <w:lang w:bidi="fa-IR"/>
        </w:rPr>
        <w:t>ی</w:t>
      </w:r>
      <w:r>
        <w:rPr>
          <w:rtl/>
          <w:lang w:bidi="fa-IR"/>
        </w:rPr>
        <w:t>م</w:t>
      </w:r>
      <w:r w:rsidR="00D7146E">
        <w:rPr>
          <w:rtl/>
          <w:lang w:bidi="fa-IR"/>
        </w:rPr>
        <w:t xml:space="preserve">، </w:t>
      </w:r>
      <w:r>
        <w:rPr>
          <w:rtl/>
          <w:lang w:bidi="fa-IR"/>
        </w:rPr>
        <w:t>ز</w:t>
      </w:r>
      <w:r w:rsidR="004E7E33">
        <w:rPr>
          <w:rtl/>
          <w:lang w:bidi="fa-IR"/>
        </w:rPr>
        <w:t>ی</w:t>
      </w:r>
      <w:r>
        <w:rPr>
          <w:rtl/>
          <w:lang w:bidi="fa-IR"/>
        </w:rPr>
        <w:t>را آزاد</w:t>
      </w:r>
      <w:r w:rsidR="004E7E33">
        <w:rPr>
          <w:rtl/>
          <w:lang w:bidi="fa-IR"/>
        </w:rPr>
        <w:t>ی</w:t>
      </w:r>
      <w:r>
        <w:rPr>
          <w:rtl/>
          <w:lang w:bidi="fa-IR"/>
        </w:rPr>
        <w:t>م</w:t>
      </w:r>
      <w:r w:rsidR="00D7146E">
        <w:rPr>
          <w:rtl/>
          <w:lang w:bidi="fa-IR"/>
        </w:rPr>
        <w:t xml:space="preserve">؛ </w:t>
      </w:r>
      <w:r>
        <w:rPr>
          <w:rtl/>
          <w:lang w:bidi="fa-IR"/>
        </w:rPr>
        <w:t>آزاد</w:t>
      </w:r>
      <w:r w:rsidR="004E7E33">
        <w:rPr>
          <w:rtl/>
          <w:lang w:bidi="fa-IR"/>
        </w:rPr>
        <w:t>ی</w:t>
      </w:r>
      <w:r>
        <w:rPr>
          <w:rtl/>
          <w:lang w:bidi="fa-IR"/>
        </w:rPr>
        <w:t xml:space="preserve"> هم ملازم با مسئول</w:t>
      </w:r>
      <w:r w:rsidR="004E7E33">
        <w:rPr>
          <w:rtl/>
          <w:lang w:bidi="fa-IR"/>
        </w:rPr>
        <w:t>ی</w:t>
      </w:r>
      <w:r>
        <w:rPr>
          <w:rtl/>
          <w:lang w:bidi="fa-IR"/>
        </w:rPr>
        <w:t>ت است</w:t>
      </w:r>
      <w:r w:rsidR="00D7146E">
        <w:rPr>
          <w:rtl/>
          <w:lang w:bidi="fa-IR"/>
        </w:rPr>
        <w:t>.</w:t>
      </w:r>
    </w:p>
    <w:p w:rsidR="00F77A11" w:rsidRDefault="00F77A11" w:rsidP="00F77A11">
      <w:pPr>
        <w:pStyle w:val="libNormal"/>
        <w:rPr>
          <w:rtl/>
          <w:lang w:bidi="fa-IR"/>
        </w:rPr>
      </w:pPr>
      <w:r>
        <w:rPr>
          <w:rtl/>
          <w:lang w:bidi="fa-IR"/>
        </w:rPr>
        <w:t>حق و باطل و صح</w:t>
      </w:r>
      <w:r w:rsidR="004E7E33">
        <w:rPr>
          <w:rtl/>
          <w:lang w:bidi="fa-IR"/>
        </w:rPr>
        <w:t>ی</w:t>
      </w:r>
      <w:r>
        <w:rPr>
          <w:rtl/>
          <w:lang w:bidi="fa-IR"/>
        </w:rPr>
        <w:t>ح و خطا وجود دارد</w:t>
      </w:r>
      <w:r w:rsidR="00D7146E">
        <w:rPr>
          <w:rtl/>
          <w:lang w:bidi="fa-IR"/>
        </w:rPr>
        <w:t xml:space="preserve">، </w:t>
      </w:r>
      <w:r>
        <w:rPr>
          <w:rtl/>
          <w:lang w:bidi="fa-IR"/>
        </w:rPr>
        <w:t>مسئول</w:t>
      </w:r>
      <w:r w:rsidR="004E7E33">
        <w:rPr>
          <w:rtl/>
          <w:lang w:bidi="fa-IR"/>
        </w:rPr>
        <w:t>ی</w:t>
      </w:r>
      <w:r>
        <w:rPr>
          <w:rtl/>
          <w:lang w:bidi="fa-IR"/>
        </w:rPr>
        <w:t>ت وجود دارد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حق</w:t>
      </w:r>
      <w:r w:rsidR="004E7E33">
        <w:rPr>
          <w:rtl/>
          <w:lang w:bidi="fa-IR"/>
        </w:rPr>
        <w:t>ی</w:t>
      </w:r>
      <w:r>
        <w:rPr>
          <w:rtl/>
          <w:lang w:bidi="fa-IR"/>
        </w:rPr>
        <w:t xml:space="preserve">قت و خطا از </w:t>
      </w:r>
      <w:r w:rsidR="004E7E33">
        <w:rPr>
          <w:rtl/>
          <w:lang w:bidi="fa-IR"/>
        </w:rPr>
        <w:t>ی</w:t>
      </w:r>
      <w:r>
        <w:rPr>
          <w:rtl/>
          <w:lang w:bidi="fa-IR"/>
        </w:rPr>
        <w:t>ک سو و آزاد</w:t>
      </w:r>
      <w:r w:rsidR="004E7E33">
        <w:rPr>
          <w:rtl/>
          <w:lang w:bidi="fa-IR"/>
        </w:rPr>
        <w:t>ی</w:t>
      </w:r>
      <w:r>
        <w:rPr>
          <w:rtl/>
          <w:lang w:bidi="fa-IR"/>
        </w:rPr>
        <w:t xml:space="preserve"> از سو</w:t>
      </w:r>
      <w:r w:rsidR="004E7E33">
        <w:rPr>
          <w:rtl/>
          <w:lang w:bidi="fa-IR"/>
        </w:rPr>
        <w:t>ی</w:t>
      </w:r>
      <w:r>
        <w:rPr>
          <w:rtl/>
          <w:lang w:bidi="fa-IR"/>
        </w:rPr>
        <w:t xml:space="preserve"> د</w:t>
      </w:r>
      <w:r w:rsidR="004E7E33">
        <w:rPr>
          <w:rtl/>
          <w:lang w:bidi="fa-IR"/>
        </w:rPr>
        <w:t>ی</w:t>
      </w:r>
      <w:r>
        <w:rPr>
          <w:rtl/>
          <w:lang w:bidi="fa-IR"/>
        </w:rPr>
        <w:t>گر و مسئول</w:t>
      </w:r>
      <w:r w:rsidR="004E7E33">
        <w:rPr>
          <w:rtl/>
          <w:lang w:bidi="fa-IR"/>
        </w:rPr>
        <w:t>ی</w:t>
      </w:r>
      <w:r>
        <w:rPr>
          <w:rtl/>
          <w:lang w:bidi="fa-IR"/>
        </w:rPr>
        <w:t>ت از سو</w:t>
      </w:r>
      <w:r w:rsidR="004E7E33">
        <w:rPr>
          <w:rtl/>
          <w:lang w:bidi="fa-IR"/>
        </w:rPr>
        <w:t>ی</w:t>
      </w:r>
      <w:r>
        <w:rPr>
          <w:rtl/>
          <w:lang w:bidi="fa-IR"/>
        </w:rPr>
        <w:t xml:space="preserve"> د</w:t>
      </w:r>
      <w:r w:rsidR="004E7E33">
        <w:rPr>
          <w:rtl/>
          <w:lang w:bidi="fa-IR"/>
        </w:rPr>
        <w:t>ی</w:t>
      </w:r>
      <w:r>
        <w:rPr>
          <w:rtl/>
          <w:lang w:bidi="fa-IR"/>
        </w:rPr>
        <w:t>گر</w:t>
      </w:r>
      <w:r w:rsidR="00D7146E">
        <w:rPr>
          <w:rtl/>
          <w:lang w:bidi="fa-IR"/>
        </w:rPr>
        <w:t xml:space="preserve">، </w:t>
      </w:r>
      <w:r>
        <w:rPr>
          <w:rtl/>
          <w:lang w:bidi="fa-IR"/>
        </w:rPr>
        <w:t>ا</w:t>
      </w:r>
      <w:r w:rsidR="004E7E33">
        <w:rPr>
          <w:rtl/>
          <w:lang w:bidi="fa-IR"/>
        </w:rPr>
        <w:t>ی</w:t>
      </w:r>
      <w:r>
        <w:rPr>
          <w:rtl/>
          <w:lang w:bidi="fa-IR"/>
        </w:rPr>
        <w:t>ن</w:t>
      </w:r>
      <w:r w:rsidR="004E7E33">
        <w:rPr>
          <w:rtl/>
          <w:lang w:bidi="fa-IR"/>
        </w:rPr>
        <w:t xml:space="preserve"> </w:t>
      </w:r>
      <w:r>
        <w:rPr>
          <w:rtl/>
          <w:lang w:bidi="fa-IR"/>
        </w:rPr>
        <w:t xml:space="preserve">ها سه ضلع </w:t>
      </w:r>
      <w:r w:rsidR="004E7E33">
        <w:rPr>
          <w:rtl/>
          <w:lang w:bidi="fa-IR"/>
        </w:rPr>
        <w:t>ی</w:t>
      </w:r>
      <w:r>
        <w:rPr>
          <w:rtl/>
          <w:lang w:bidi="fa-IR"/>
        </w:rPr>
        <w:t>ک مثلث</w:t>
      </w:r>
      <w:r w:rsidR="004E7E33">
        <w:rPr>
          <w:rtl/>
          <w:lang w:bidi="fa-IR"/>
        </w:rPr>
        <w:t xml:space="preserve"> </w:t>
      </w:r>
      <w:r>
        <w:rPr>
          <w:rtl/>
          <w:lang w:bidi="fa-IR"/>
        </w:rPr>
        <w:t>اند</w:t>
      </w:r>
      <w:r w:rsidR="00D7146E">
        <w:rPr>
          <w:rtl/>
          <w:lang w:bidi="fa-IR"/>
        </w:rPr>
        <w:t xml:space="preserve">. </w:t>
      </w:r>
      <w:r>
        <w:rPr>
          <w:rtl/>
          <w:lang w:bidi="fa-IR"/>
        </w:rPr>
        <w:t>اگر انسان با استفاده از آزاد</w:t>
      </w:r>
      <w:r w:rsidR="004E7E33">
        <w:rPr>
          <w:rtl/>
          <w:lang w:bidi="fa-IR"/>
        </w:rPr>
        <w:t>ی</w:t>
      </w:r>
      <w:r>
        <w:rPr>
          <w:rtl/>
          <w:lang w:bidi="fa-IR"/>
        </w:rPr>
        <w:t xml:space="preserve"> خود</w:t>
      </w:r>
      <w:r w:rsidR="00D7146E">
        <w:rPr>
          <w:rtl/>
          <w:lang w:bidi="fa-IR"/>
        </w:rPr>
        <w:t xml:space="preserve">، </w:t>
      </w:r>
      <w:r>
        <w:rPr>
          <w:rtl/>
          <w:lang w:bidi="fa-IR"/>
        </w:rPr>
        <w:t>عق</w:t>
      </w:r>
      <w:r w:rsidR="004E7E33">
        <w:rPr>
          <w:rtl/>
          <w:lang w:bidi="fa-IR"/>
        </w:rPr>
        <w:t>ی</w:t>
      </w:r>
      <w:r>
        <w:rPr>
          <w:rtl/>
          <w:lang w:bidi="fa-IR"/>
        </w:rPr>
        <w:t>ده باطل را انتخاب کند با</w:t>
      </w:r>
      <w:r w:rsidR="004E7E33">
        <w:rPr>
          <w:rtl/>
          <w:lang w:bidi="fa-IR"/>
        </w:rPr>
        <w:t>ی</w:t>
      </w:r>
      <w:r>
        <w:rPr>
          <w:rtl/>
          <w:lang w:bidi="fa-IR"/>
        </w:rPr>
        <w:t>د در پ</w:t>
      </w:r>
      <w:r w:rsidR="004E7E33">
        <w:rPr>
          <w:rtl/>
          <w:lang w:bidi="fa-IR"/>
        </w:rPr>
        <w:t>ی</w:t>
      </w:r>
      <w:r>
        <w:rPr>
          <w:rtl/>
          <w:lang w:bidi="fa-IR"/>
        </w:rPr>
        <w:t>شگاه خداوند پاسخگو</w:t>
      </w:r>
      <w:r w:rsidR="004E7E33">
        <w:rPr>
          <w:rtl/>
          <w:lang w:bidi="fa-IR"/>
        </w:rPr>
        <w:t>ی</w:t>
      </w:r>
      <w:r>
        <w:rPr>
          <w:rtl/>
          <w:lang w:bidi="fa-IR"/>
        </w:rPr>
        <w:t xml:space="preserve"> ا</w:t>
      </w:r>
      <w:r w:rsidR="004E7E33">
        <w:rPr>
          <w:rtl/>
          <w:lang w:bidi="fa-IR"/>
        </w:rPr>
        <w:t>ی</w:t>
      </w:r>
      <w:r>
        <w:rPr>
          <w:rtl/>
          <w:lang w:bidi="fa-IR"/>
        </w:rPr>
        <w:t>ن انتخاب باشد و ا</w:t>
      </w:r>
      <w:r w:rsidR="004E7E33">
        <w:rPr>
          <w:rtl/>
          <w:lang w:bidi="fa-IR"/>
        </w:rPr>
        <w:t>ی</w:t>
      </w:r>
      <w:r>
        <w:rPr>
          <w:rtl/>
          <w:lang w:bidi="fa-IR"/>
        </w:rPr>
        <w:t>ن امر در آخرت خواهد بود</w:t>
      </w:r>
      <w:r w:rsidR="00D7146E">
        <w:rPr>
          <w:rtl/>
          <w:lang w:bidi="fa-IR"/>
        </w:rPr>
        <w:t xml:space="preserve">؛ </w:t>
      </w:r>
      <w:r>
        <w:rPr>
          <w:rtl/>
          <w:lang w:bidi="fa-IR"/>
        </w:rPr>
        <w:t>اما در ا</w:t>
      </w:r>
      <w:r w:rsidR="004E7E33">
        <w:rPr>
          <w:rtl/>
          <w:lang w:bidi="fa-IR"/>
        </w:rPr>
        <w:t>ی</w:t>
      </w:r>
      <w:r>
        <w:rPr>
          <w:rtl/>
          <w:lang w:bidi="fa-IR"/>
        </w:rPr>
        <w:t>ن دن</w:t>
      </w:r>
      <w:r w:rsidR="004E7E33">
        <w:rPr>
          <w:rtl/>
          <w:lang w:bidi="fa-IR"/>
        </w:rPr>
        <w:t>ی</w:t>
      </w:r>
      <w:r>
        <w:rPr>
          <w:rtl/>
          <w:lang w:bidi="fa-IR"/>
        </w:rPr>
        <w:t>ا تعامل اسلام با سا</w:t>
      </w:r>
      <w:r w:rsidR="004E7E33">
        <w:rPr>
          <w:rtl/>
          <w:lang w:bidi="fa-IR"/>
        </w:rPr>
        <w:t>ی</w:t>
      </w:r>
      <w:r>
        <w:rPr>
          <w:rtl/>
          <w:lang w:bidi="fa-IR"/>
        </w:rPr>
        <w:t>ر اد</w:t>
      </w:r>
      <w:r w:rsidR="004E7E33">
        <w:rPr>
          <w:rtl/>
          <w:lang w:bidi="fa-IR"/>
        </w:rPr>
        <w:t>ی</w:t>
      </w:r>
      <w:r>
        <w:rPr>
          <w:rtl/>
          <w:lang w:bidi="fa-IR"/>
        </w:rPr>
        <w:t>ان و عقا</w:t>
      </w:r>
      <w:r w:rsidR="004E7E33">
        <w:rPr>
          <w:rtl/>
          <w:lang w:bidi="fa-IR"/>
        </w:rPr>
        <w:t>ی</w:t>
      </w:r>
      <w:r>
        <w:rPr>
          <w:rtl/>
          <w:lang w:bidi="fa-IR"/>
        </w:rPr>
        <w:t>د و صاحبان مکتب</w:t>
      </w:r>
      <w:r w:rsidR="004E7E33">
        <w:rPr>
          <w:rtl/>
          <w:lang w:bidi="fa-IR"/>
        </w:rPr>
        <w:t xml:space="preserve"> </w:t>
      </w:r>
      <w:r>
        <w:rPr>
          <w:rtl/>
          <w:lang w:bidi="fa-IR"/>
        </w:rPr>
        <w:t>ها و عقا</w:t>
      </w:r>
      <w:r w:rsidR="004E7E33">
        <w:rPr>
          <w:rtl/>
          <w:lang w:bidi="fa-IR"/>
        </w:rPr>
        <w:t>ی</w:t>
      </w:r>
      <w:r>
        <w:rPr>
          <w:rtl/>
          <w:lang w:bidi="fa-IR"/>
        </w:rPr>
        <w:t>د گوناگون غ</w:t>
      </w:r>
      <w:r w:rsidR="004E7E33">
        <w:rPr>
          <w:rtl/>
          <w:lang w:bidi="fa-IR"/>
        </w:rPr>
        <w:t>ی</w:t>
      </w:r>
      <w:r>
        <w:rPr>
          <w:rtl/>
          <w:lang w:bidi="fa-IR"/>
        </w:rPr>
        <w:t>راسلام</w:t>
      </w:r>
      <w:r w:rsidR="004E7E33">
        <w:rPr>
          <w:rtl/>
          <w:lang w:bidi="fa-IR"/>
        </w:rPr>
        <w:t>ی</w:t>
      </w:r>
      <w:r>
        <w:rPr>
          <w:rtl/>
          <w:lang w:bidi="fa-IR"/>
        </w:rPr>
        <w:t xml:space="preserve"> و باطل مبتن</w:t>
      </w:r>
      <w:r w:rsidR="004E7E33">
        <w:rPr>
          <w:rtl/>
          <w:lang w:bidi="fa-IR"/>
        </w:rPr>
        <w:t>ی</w:t>
      </w:r>
      <w:r>
        <w:rPr>
          <w:rtl/>
          <w:lang w:bidi="fa-IR"/>
        </w:rPr>
        <w:t xml:space="preserve"> بر اصل آزاد</w:t>
      </w:r>
      <w:r w:rsidR="004E7E33">
        <w:rPr>
          <w:rtl/>
          <w:lang w:bidi="fa-IR"/>
        </w:rPr>
        <w:t>ی</w:t>
      </w:r>
      <w:r>
        <w:rPr>
          <w:rtl/>
          <w:lang w:bidi="fa-IR"/>
        </w:rPr>
        <w:t xml:space="preserve"> و حق بهره</w:t>
      </w:r>
      <w:r w:rsidR="004E7E33">
        <w:rPr>
          <w:rtl/>
          <w:lang w:bidi="fa-IR"/>
        </w:rPr>
        <w:t xml:space="preserve"> </w:t>
      </w:r>
      <w:r>
        <w:rPr>
          <w:rtl/>
          <w:lang w:bidi="fa-IR"/>
        </w:rPr>
        <w:t>مند</w:t>
      </w:r>
      <w:r w:rsidR="004E7E33">
        <w:rPr>
          <w:rtl/>
          <w:lang w:bidi="fa-IR"/>
        </w:rPr>
        <w:t>ی</w:t>
      </w:r>
      <w:r>
        <w:rPr>
          <w:rtl/>
          <w:lang w:bidi="fa-IR"/>
        </w:rPr>
        <w:t xml:space="preserve"> و پا</w:t>
      </w:r>
      <w:r w:rsidR="004E7E33">
        <w:rPr>
          <w:rtl/>
          <w:lang w:bidi="fa-IR"/>
        </w:rPr>
        <w:t xml:space="preserve">ی </w:t>
      </w:r>
      <w:r>
        <w:rPr>
          <w:rtl/>
          <w:lang w:bidi="fa-IR"/>
        </w:rPr>
        <w:t>بند</w:t>
      </w:r>
      <w:r w:rsidR="004E7E33">
        <w:rPr>
          <w:rtl/>
          <w:lang w:bidi="fa-IR"/>
        </w:rPr>
        <w:t>ی</w:t>
      </w:r>
      <w:r>
        <w:rPr>
          <w:rtl/>
          <w:lang w:bidi="fa-IR"/>
        </w:rPr>
        <w:t xml:space="preserve"> به عق</w:t>
      </w:r>
      <w:r w:rsidR="004E7E33">
        <w:rPr>
          <w:rtl/>
          <w:lang w:bidi="fa-IR"/>
        </w:rPr>
        <w:t>ی</w:t>
      </w:r>
      <w:r>
        <w:rPr>
          <w:rtl/>
          <w:lang w:bidi="fa-IR"/>
        </w:rPr>
        <w:t>ده</w:t>
      </w:r>
      <w:r w:rsidR="004E7E33">
        <w:rPr>
          <w:rtl/>
          <w:lang w:bidi="fa-IR"/>
        </w:rPr>
        <w:t xml:space="preserve"> </w:t>
      </w:r>
      <w:r>
        <w:rPr>
          <w:rtl/>
          <w:lang w:bidi="fa-IR"/>
        </w:rPr>
        <w:t>ها</w:t>
      </w:r>
      <w:r w:rsidR="004E7E33">
        <w:rPr>
          <w:rtl/>
          <w:lang w:bidi="fa-IR"/>
        </w:rPr>
        <w:t>یی</w:t>
      </w:r>
      <w:r>
        <w:rPr>
          <w:rtl/>
          <w:lang w:bidi="fa-IR"/>
        </w:rPr>
        <w:t xml:space="preserve"> است که حق تشخ</w:t>
      </w:r>
      <w:r w:rsidR="004E7E33">
        <w:rPr>
          <w:rtl/>
          <w:lang w:bidi="fa-IR"/>
        </w:rPr>
        <w:t>ی</w:t>
      </w:r>
      <w:r>
        <w:rPr>
          <w:rtl/>
          <w:lang w:bidi="fa-IR"/>
        </w:rPr>
        <w:t>ص داده</w:t>
      </w:r>
      <w:r w:rsidR="004E7E33">
        <w:rPr>
          <w:rtl/>
          <w:lang w:bidi="fa-IR"/>
        </w:rPr>
        <w:t xml:space="preserve"> </w:t>
      </w:r>
      <w:r>
        <w:rPr>
          <w:rtl/>
          <w:lang w:bidi="fa-IR"/>
        </w:rPr>
        <w:t>اند و در مس</w:t>
      </w:r>
      <w:r w:rsidR="004E7E33">
        <w:rPr>
          <w:rtl/>
          <w:lang w:bidi="fa-IR"/>
        </w:rPr>
        <w:t>ی</w:t>
      </w:r>
      <w:r>
        <w:rPr>
          <w:rtl/>
          <w:lang w:bidi="fa-IR"/>
        </w:rPr>
        <w:t>ر شناخت و جست و جو و انتخاب خود به آن رس</w:t>
      </w:r>
      <w:r w:rsidR="004E7E33">
        <w:rPr>
          <w:rtl/>
          <w:lang w:bidi="fa-IR"/>
        </w:rPr>
        <w:t>ی</w:t>
      </w:r>
      <w:r>
        <w:rPr>
          <w:rtl/>
          <w:lang w:bidi="fa-IR"/>
        </w:rPr>
        <w:t>ده</w:t>
      </w:r>
      <w:r w:rsidR="004E7E33">
        <w:rPr>
          <w:rtl/>
          <w:lang w:bidi="fa-IR"/>
        </w:rPr>
        <w:t xml:space="preserve"> </w:t>
      </w:r>
      <w:r>
        <w:rPr>
          <w:rtl/>
          <w:lang w:bidi="fa-IR"/>
        </w:rPr>
        <w:t>اند</w:t>
      </w:r>
      <w:r w:rsidR="00D7146E">
        <w:rPr>
          <w:rtl/>
          <w:lang w:bidi="fa-IR"/>
        </w:rPr>
        <w:t xml:space="preserve">. </w:t>
      </w:r>
      <w:r w:rsidRPr="00DE267A">
        <w:rPr>
          <w:rStyle w:val="libFootnotenumChar"/>
          <w:rtl/>
        </w:rPr>
        <w:t>(361)</w:t>
      </w:r>
    </w:p>
    <w:p w:rsidR="0091662B" w:rsidRDefault="00DE267A" w:rsidP="00DE267A">
      <w:pPr>
        <w:pStyle w:val="Heading3"/>
        <w:rPr>
          <w:rtl/>
          <w:lang w:bidi="fa-IR"/>
        </w:rPr>
      </w:pPr>
      <w:bookmarkStart w:id="117" w:name="_Toc430603912"/>
      <w:r>
        <w:rPr>
          <w:rtl/>
          <w:lang w:bidi="fa-IR"/>
        </w:rPr>
        <w:t>رابطه آزادی عقیده و آزادی بیان</w:t>
      </w:r>
      <w:bookmarkEnd w:id="117"/>
    </w:p>
    <w:p w:rsidR="0091662B" w:rsidRDefault="00F77A11" w:rsidP="00F77A11">
      <w:pPr>
        <w:pStyle w:val="libNormal"/>
        <w:rPr>
          <w:rtl/>
          <w:lang w:bidi="fa-IR"/>
        </w:rPr>
      </w:pPr>
      <w:r>
        <w:rPr>
          <w:rtl/>
          <w:lang w:bidi="fa-IR"/>
        </w:rPr>
        <w:t>«عق</w:t>
      </w:r>
      <w:r w:rsidR="004E7E33">
        <w:rPr>
          <w:rtl/>
          <w:lang w:bidi="fa-IR"/>
        </w:rPr>
        <w:t>ی</w:t>
      </w:r>
      <w:r>
        <w:rPr>
          <w:rtl/>
          <w:lang w:bidi="fa-IR"/>
        </w:rPr>
        <w:t>ده» شامل باور ذهن</w:t>
      </w:r>
      <w:r w:rsidR="004E7E33">
        <w:rPr>
          <w:rtl/>
          <w:lang w:bidi="fa-IR"/>
        </w:rPr>
        <w:t>ی</w:t>
      </w:r>
      <w:r>
        <w:rPr>
          <w:rtl/>
          <w:lang w:bidi="fa-IR"/>
        </w:rPr>
        <w:t xml:space="preserve"> انسان است و ممکن است که فرد</w:t>
      </w:r>
      <w:r w:rsidR="004E7E33">
        <w:rPr>
          <w:rtl/>
          <w:lang w:bidi="fa-IR"/>
        </w:rPr>
        <w:t>ی</w:t>
      </w:r>
      <w:r>
        <w:rPr>
          <w:rtl/>
          <w:lang w:bidi="fa-IR"/>
        </w:rPr>
        <w:t xml:space="preserve"> ه</w:t>
      </w:r>
      <w:r w:rsidR="004E7E33">
        <w:rPr>
          <w:rtl/>
          <w:lang w:bidi="fa-IR"/>
        </w:rPr>
        <w:t>ی</w:t>
      </w:r>
      <w:r>
        <w:rPr>
          <w:rtl/>
          <w:lang w:bidi="fa-IR"/>
        </w:rPr>
        <w:t>چ</w:t>
      </w:r>
      <w:r w:rsidR="004E7E33">
        <w:rPr>
          <w:rtl/>
          <w:lang w:bidi="fa-IR"/>
        </w:rPr>
        <w:t xml:space="preserve"> </w:t>
      </w:r>
      <w:r>
        <w:rPr>
          <w:rtl/>
          <w:lang w:bidi="fa-IR"/>
        </w:rPr>
        <w:t>گاه مکنونات ذهن را بروز ندهد و در اعمال</w:t>
      </w:r>
      <w:r w:rsidR="004E7E33">
        <w:rPr>
          <w:rtl/>
          <w:lang w:bidi="fa-IR"/>
        </w:rPr>
        <w:t>ی</w:t>
      </w:r>
      <w:r>
        <w:rPr>
          <w:rtl/>
          <w:lang w:bidi="fa-IR"/>
        </w:rPr>
        <w:t xml:space="preserve"> که تجل</w:t>
      </w:r>
      <w:r w:rsidR="004E7E33">
        <w:rPr>
          <w:rtl/>
          <w:lang w:bidi="fa-IR"/>
        </w:rPr>
        <w:t>ی</w:t>
      </w:r>
      <w:r>
        <w:rPr>
          <w:rtl/>
          <w:lang w:bidi="fa-IR"/>
        </w:rPr>
        <w:t xml:space="preserve"> اعتقاد است تظاهر نکند</w:t>
      </w:r>
      <w:r w:rsidR="00D7146E">
        <w:rPr>
          <w:rtl/>
          <w:lang w:bidi="fa-IR"/>
        </w:rPr>
        <w:t xml:space="preserve">؛ </w:t>
      </w:r>
      <w:r>
        <w:rPr>
          <w:rtl/>
          <w:lang w:bidi="fa-IR"/>
        </w:rPr>
        <w:t>اما «ب</w:t>
      </w:r>
      <w:r w:rsidR="004E7E33">
        <w:rPr>
          <w:rtl/>
          <w:lang w:bidi="fa-IR"/>
        </w:rPr>
        <w:t>ی</w:t>
      </w:r>
      <w:r>
        <w:rPr>
          <w:rtl/>
          <w:lang w:bidi="fa-IR"/>
        </w:rPr>
        <w:t>ان» م</w:t>
      </w:r>
      <w:r w:rsidR="004E7E33">
        <w:rPr>
          <w:rtl/>
          <w:lang w:bidi="fa-IR"/>
        </w:rPr>
        <w:t xml:space="preserve">ی </w:t>
      </w:r>
      <w:r>
        <w:rPr>
          <w:rtl/>
          <w:lang w:bidi="fa-IR"/>
        </w:rPr>
        <w:t>تواند مطالب</w:t>
      </w:r>
      <w:r w:rsidR="004E7E33">
        <w:rPr>
          <w:rtl/>
          <w:lang w:bidi="fa-IR"/>
        </w:rPr>
        <w:t>ی</w:t>
      </w:r>
      <w:r>
        <w:rPr>
          <w:rtl/>
          <w:lang w:bidi="fa-IR"/>
        </w:rPr>
        <w:t xml:space="preserve"> را بروز دهد که پا</w:t>
      </w:r>
      <w:r w:rsidR="004E7E33">
        <w:rPr>
          <w:rtl/>
          <w:lang w:bidi="fa-IR"/>
        </w:rPr>
        <w:t>ی</w:t>
      </w:r>
      <w:r>
        <w:rPr>
          <w:rtl/>
          <w:lang w:bidi="fa-IR"/>
        </w:rPr>
        <w:t>ه اعتقاد درون</w:t>
      </w:r>
      <w:r w:rsidR="004E7E33">
        <w:rPr>
          <w:rtl/>
          <w:lang w:bidi="fa-IR"/>
        </w:rPr>
        <w:t>ی</w:t>
      </w:r>
      <w:r>
        <w:rPr>
          <w:rtl/>
          <w:lang w:bidi="fa-IR"/>
        </w:rPr>
        <w:t xml:space="preserve"> ندارد و سخنگو</w:t>
      </w:r>
      <w:r w:rsidR="004E7E33">
        <w:rPr>
          <w:rtl/>
          <w:lang w:bidi="fa-IR"/>
        </w:rPr>
        <w:t>ی</w:t>
      </w:r>
      <w:r>
        <w:rPr>
          <w:rtl/>
          <w:lang w:bidi="fa-IR"/>
        </w:rPr>
        <w:t xml:space="preserve"> باورها</w:t>
      </w:r>
      <w:r w:rsidR="004E7E33">
        <w:rPr>
          <w:rtl/>
          <w:lang w:bidi="fa-IR"/>
        </w:rPr>
        <w:t>ی</w:t>
      </w:r>
      <w:r>
        <w:rPr>
          <w:rtl/>
          <w:lang w:bidi="fa-IR"/>
        </w:rPr>
        <w:t xml:space="preserve"> درون</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ول</w:t>
      </w:r>
      <w:r w:rsidR="004E7E33">
        <w:rPr>
          <w:rtl/>
          <w:lang w:bidi="fa-IR"/>
        </w:rPr>
        <w:t>ی</w:t>
      </w:r>
      <w:r>
        <w:rPr>
          <w:rtl/>
          <w:lang w:bidi="fa-IR"/>
        </w:rPr>
        <w:t xml:space="preserve"> با وجود تفاوت</w:t>
      </w:r>
      <w:r w:rsidR="00D7146E">
        <w:rPr>
          <w:rtl/>
          <w:lang w:bidi="fa-IR"/>
        </w:rPr>
        <w:t xml:space="preserve">، </w:t>
      </w:r>
      <w:r>
        <w:rPr>
          <w:rtl/>
          <w:lang w:bidi="fa-IR"/>
        </w:rPr>
        <w:t>با</w:t>
      </w:r>
      <w:r w:rsidR="004E7E33">
        <w:rPr>
          <w:rtl/>
          <w:lang w:bidi="fa-IR"/>
        </w:rPr>
        <w:t>ی</w:t>
      </w:r>
      <w:r>
        <w:rPr>
          <w:rtl/>
          <w:lang w:bidi="fa-IR"/>
        </w:rPr>
        <w:t>د گفت آزاد</w:t>
      </w:r>
      <w:r w:rsidR="004E7E33">
        <w:rPr>
          <w:rtl/>
          <w:lang w:bidi="fa-IR"/>
        </w:rPr>
        <w:t>ی</w:t>
      </w:r>
      <w:r>
        <w:rPr>
          <w:rtl/>
          <w:lang w:bidi="fa-IR"/>
        </w:rPr>
        <w:t xml:space="preserve"> ب</w:t>
      </w:r>
      <w:r w:rsidR="004E7E33">
        <w:rPr>
          <w:rtl/>
          <w:lang w:bidi="fa-IR"/>
        </w:rPr>
        <w:t>ی</w:t>
      </w:r>
      <w:r>
        <w:rPr>
          <w:rtl/>
          <w:lang w:bidi="fa-IR"/>
        </w:rPr>
        <w:t>ان تجل</w:t>
      </w:r>
      <w:r w:rsidR="004E7E33">
        <w:rPr>
          <w:rtl/>
          <w:lang w:bidi="fa-IR"/>
        </w:rPr>
        <w:t>ی</w:t>
      </w:r>
      <w:r>
        <w:rPr>
          <w:rtl/>
          <w:lang w:bidi="fa-IR"/>
        </w:rPr>
        <w:t xml:space="preserve"> ب</w:t>
      </w:r>
      <w:r w:rsidR="004E7E33">
        <w:rPr>
          <w:rtl/>
          <w:lang w:bidi="fa-IR"/>
        </w:rPr>
        <w:t>ی</w:t>
      </w:r>
      <w:r>
        <w:rPr>
          <w:rtl/>
          <w:lang w:bidi="fa-IR"/>
        </w:rPr>
        <w:t>رون</w:t>
      </w:r>
      <w:r w:rsidR="004E7E33">
        <w:rPr>
          <w:rtl/>
          <w:lang w:bidi="fa-IR"/>
        </w:rPr>
        <w:t>ی</w:t>
      </w:r>
      <w:r>
        <w:rPr>
          <w:rtl/>
          <w:lang w:bidi="fa-IR"/>
        </w:rPr>
        <w:t xml:space="preserve"> آزاد</w:t>
      </w:r>
      <w:r w:rsidR="004E7E33">
        <w:rPr>
          <w:rtl/>
          <w:lang w:bidi="fa-IR"/>
        </w:rPr>
        <w:t>ی</w:t>
      </w:r>
      <w:r>
        <w:rPr>
          <w:rtl/>
          <w:lang w:bidi="fa-IR"/>
        </w:rPr>
        <w:t xml:space="preserve"> عق</w:t>
      </w:r>
      <w:r w:rsidR="004E7E33">
        <w:rPr>
          <w:rtl/>
          <w:lang w:bidi="fa-IR"/>
        </w:rPr>
        <w:t>ی</w:t>
      </w:r>
      <w:r>
        <w:rPr>
          <w:rtl/>
          <w:lang w:bidi="fa-IR"/>
        </w:rPr>
        <w:t>ده است</w:t>
      </w:r>
      <w:r w:rsidR="00D7146E">
        <w:rPr>
          <w:rtl/>
          <w:lang w:bidi="fa-IR"/>
        </w:rPr>
        <w:t>.</w:t>
      </w:r>
    </w:p>
    <w:p w:rsidR="00F77A11" w:rsidRDefault="00F77A11" w:rsidP="00F77A11">
      <w:pPr>
        <w:pStyle w:val="libNormal"/>
        <w:rPr>
          <w:rtl/>
          <w:lang w:bidi="fa-IR"/>
        </w:rPr>
      </w:pPr>
      <w:r>
        <w:rPr>
          <w:rtl/>
          <w:lang w:bidi="fa-IR"/>
        </w:rPr>
        <w:t>آزاد</w:t>
      </w:r>
      <w:r w:rsidR="004E7E33">
        <w:rPr>
          <w:rtl/>
          <w:lang w:bidi="fa-IR"/>
        </w:rPr>
        <w:t>ی</w:t>
      </w:r>
      <w:r>
        <w:rPr>
          <w:rtl/>
          <w:lang w:bidi="fa-IR"/>
        </w:rPr>
        <w:t xml:space="preserve"> عق</w:t>
      </w:r>
      <w:r w:rsidR="004E7E33">
        <w:rPr>
          <w:rtl/>
          <w:lang w:bidi="fa-IR"/>
        </w:rPr>
        <w:t>ی</w:t>
      </w:r>
      <w:r>
        <w:rPr>
          <w:rtl/>
          <w:lang w:bidi="fa-IR"/>
        </w:rPr>
        <w:t>ده</w:t>
      </w:r>
      <w:r w:rsidR="00D7146E">
        <w:rPr>
          <w:rtl/>
          <w:lang w:bidi="fa-IR"/>
        </w:rPr>
        <w:t xml:space="preserve">، </w:t>
      </w:r>
      <w:r>
        <w:rPr>
          <w:rtl/>
          <w:lang w:bidi="fa-IR"/>
        </w:rPr>
        <w:t>با آزاد</w:t>
      </w:r>
      <w:r w:rsidR="004E7E33">
        <w:rPr>
          <w:rtl/>
          <w:lang w:bidi="fa-IR"/>
        </w:rPr>
        <w:t>ی</w:t>
      </w:r>
      <w:r>
        <w:rPr>
          <w:rtl/>
          <w:lang w:bidi="fa-IR"/>
        </w:rPr>
        <w:t xml:space="preserve"> ب</w:t>
      </w:r>
      <w:r w:rsidR="004E7E33">
        <w:rPr>
          <w:rtl/>
          <w:lang w:bidi="fa-IR"/>
        </w:rPr>
        <w:t>ی</w:t>
      </w:r>
      <w:r>
        <w:rPr>
          <w:rtl/>
          <w:lang w:bidi="fa-IR"/>
        </w:rPr>
        <w:t>ان تا حدود</w:t>
      </w:r>
      <w:r w:rsidR="004E7E33">
        <w:rPr>
          <w:rtl/>
          <w:lang w:bidi="fa-IR"/>
        </w:rPr>
        <w:t>ی</w:t>
      </w:r>
      <w:r>
        <w:rPr>
          <w:rtl/>
          <w:lang w:bidi="fa-IR"/>
        </w:rPr>
        <w:t xml:space="preserve"> متفاوت است</w:t>
      </w:r>
      <w:r w:rsidR="00D7146E">
        <w:rPr>
          <w:rtl/>
          <w:lang w:bidi="fa-IR"/>
        </w:rPr>
        <w:t xml:space="preserve">؛ </w:t>
      </w:r>
      <w:r>
        <w:rPr>
          <w:rtl/>
          <w:lang w:bidi="fa-IR"/>
        </w:rPr>
        <w:t>آزاد</w:t>
      </w:r>
      <w:r w:rsidR="004E7E33">
        <w:rPr>
          <w:rtl/>
          <w:lang w:bidi="fa-IR"/>
        </w:rPr>
        <w:t>ی</w:t>
      </w:r>
      <w:r>
        <w:rPr>
          <w:rtl/>
          <w:lang w:bidi="fa-IR"/>
        </w:rPr>
        <w:t xml:space="preserve"> ب</w:t>
      </w:r>
      <w:r w:rsidR="004E7E33">
        <w:rPr>
          <w:rtl/>
          <w:lang w:bidi="fa-IR"/>
        </w:rPr>
        <w:t>ی</w:t>
      </w:r>
      <w:r>
        <w:rPr>
          <w:rtl/>
          <w:lang w:bidi="fa-IR"/>
        </w:rPr>
        <w:t>ان تجل</w:t>
      </w:r>
      <w:r w:rsidR="004E7E33">
        <w:rPr>
          <w:rtl/>
          <w:lang w:bidi="fa-IR"/>
        </w:rPr>
        <w:t>ی</w:t>
      </w:r>
      <w:r>
        <w:rPr>
          <w:rtl/>
          <w:lang w:bidi="fa-IR"/>
        </w:rPr>
        <w:t xml:space="preserve"> ب</w:t>
      </w:r>
      <w:r w:rsidR="004E7E33">
        <w:rPr>
          <w:rtl/>
          <w:lang w:bidi="fa-IR"/>
        </w:rPr>
        <w:t>ی</w:t>
      </w:r>
      <w:r>
        <w:rPr>
          <w:rtl/>
          <w:lang w:bidi="fa-IR"/>
        </w:rPr>
        <w:t>رون</w:t>
      </w:r>
      <w:r w:rsidR="004E7E33">
        <w:rPr>
          <w:rtl/>
          <w:lang w:bidi="fa-IR"/>
        </w:rPr>
        <w:t>ی</w:t>
      </w:r>
      <w:r>
        <w:rPr>
          <w:rtl/>
          <w:lang w:bidi="fa-IR"/>
        </w:rPr>
        <w:t xml:space="preserve"> آزاد</w:t>
      </w:r>
      <w:r w:rsidR="004E7E33">
        <w:rPr>
          <w:rtl/>
          <w:lang w:bidi="fa-IR"/>
        </w:rPr>
        <w:t>ی</w:t>
      </w:r>
      <w:r>
        <w:rPr>
          <w:rtl/>
          <w:lang w:bidi="fa-IR"/>
        </w:rPr>
        <w:t xml:space="preserve"> عق</w:t>
      </w:r>
      <w:r w:rsidR="004E7E33">
        <w:rPr>
          <w:rtl/>
          <w:lang w:bidi="fa-IR"/>
        </w:rPr>
        <w:t>ی</w:t>
      </w:r>
      <w:r>
        <w:rPr>
          <w:rtl/>
          <w:lang w:bidi="fa-IR"/>
        </w:rPr>
        <w:t>ده است</w:t>
      </w:r>
      <w:r w:rsidR="00D7146E">
        <w:rPr>
          <w:rtl/>
          <w:lang w:bidi="fa-IR"/>
        </w:rPr>
        <w:t xml:space="preserve">. </w:t>
      </w:r>
      <w:r>
        <w:rPr>
          <w:rtl/>
          <w:lang w:bidi="fa-IR"/>
        </w:rPr>
        <w:t>عق</w:t>
      </w:r>
      <w:r w:rsidR="004E7E33">
        <w:rPr>
          <w:rtl/>
          <w:lang w:bidi="fa-IR"/>
        </w:rPr>
        <w:t>ی</w:t>
      </w:r>
      <w:r>
        <w:rPr>
          <w:rtl/>
          <w:lang w:bidi="fa-IR"/>
        </w:rPr>
        <w:t>ده وقت</w:t>
      </w:r>
      <w:r w:rsidR="004E7E33">
        <w:rPr>
          <w:rtl/>
          <w:lang w:bidi="fa-IR"/>
        </w:rPr>
        <w:t>ی</w:t>
      </w:r>
      <w:r>
        <w:rPr>
          <w:rtl/>
          <w:lang w:bidi="fa-IR"/>
        </w:rPr>
        <w:t xml:space="preserve"> که تع</w:t>
      </w:r>
      <w:r w:rsidR="004E7E33">
        <w:rPr>
          <w:rtl/>
          <w:lang w:bidi="fa-IR"/>
        </w:rPr>
        <w:t>ی</w:t>
      </w:r>
      <w:r>
        <w:rPr>
          <w:rtl/>
          <w:lang w:bidi="fa-IR"/>
        </w:rPr>
        <w:t>ن خارج</w:t>
      </w:r>
      <w:r w:rsidR="004E7E33">
        <w:rPr>
          <w:rtl/>
          <w:lang w:bidi="fa-IR"/>
        </w:rPr>
        <w:t>ی</w:t>
      </w:r>
      <w:r>
        <w:rPr>
          <w:rtl/>
          <w:lang w:bidi="fa-IR"/>
        </w:rPr>
        <w:t xml:space="preserve"> پ</w:t>
      </w:r>
      <w:r w:rsidR="004E7E33">
        <w:rPr>
          <w:rtl/>
          <w:lang w:bidi="fa-IR"/>
        </w:rPr>
        <w:t>ی</w:t>
      </w:r>
      <w:r>
        <w:rPr>
          <w:rtl/>
          <w:lang w:bidi="fa-IR"/>
        </w:rPr>
        <w:t>دا کند با مجموعه</w:t>
      </w:r>
      <w:r w:rsidR="004E7E33">
        <w:rPr>
          <w:rtl/>
          <w:lang w:bidi="fa-IR"/>
        </w:rPr>
        <w:t xml:space="preserve"> </w:t>
      </w:r>
      <w:r>
        <w:rPr>
          <w:rtl/>
          <w:lang w:bidi="fa-IR"/>
        </w:rPr>
        <w:t>ا</w:t>
      </w:r>
      <w:r w:rsidR="004E7E33">
        <w:rPr>
          <w:rtl/>
          <w:lang w:bidi="fa-IR"/>
        </w:rPr>
        <w:t>ی</w:t>
      </w:r>
      <w:r>
        <w:rPr>
          <w:rtl/>
          <w:lang w:bidi="fa-IR"/>
        </w:rPr>
        <w:t xml:space="preserve"> از حقوق فرد</w:t>
      </w:r>
      <w:r w:rsidR="004E7E33">
        <w:rPr>
          <w:rtl/>
          <w:lang w:bidi="fa-IR"/>
        </w:rPr>
        <w:t>ی</w:t>
      </w:r>
      <w:r>
        <w:rPr>
          <w:rtl/>
          <w:lang w:bidi="fa-IR"/>
        </w:rPr>
        <w:t xml:space="preserve"> و اجتماع</w:t>
      </w:r>
      <w:r w:rsidR="004E7E33">
        <w:rPr>
          <w:rtl/>
          <w:lang w:bidi="fa-IR"/>
        </w:rPr>
        <w:t>ی</w:t>
      </w:r>
      <w:r>
        <w:rPr>
          <w:rtl/>
          <w:lang w:bidi="fa-IR"/>
        </w:rPr>
        <w:t xml:space="preserve"> مواجه م</w:t>
      </w:r>
      <w:r w:rsidR="004E7E33">
        <w:rPr>
          <w:rtl/>
          <w:lang w:bidi="fa-IR"/>
        </w:rPr>
        <w:t xml:space="preserve">ی </w:t>
      </w:r>
      <w:r>
        <w:rPr>
          <w:rtl/>
          <w:lang w:bidi="fa-IR"/>
        </w:rPr>
        <w:t>شود</w:t>
      </w:r>
      <w:r w:rsidR="00D7146E">
        <w:rPr>
          <w:rtl/>
          <w:lang w:bidi="fa-IR"/>
        </w:rPr>
        <w:t xml:space="preserve">، </w:t>
      </w:r>
      <w:r>
        <w:rPr>
          <w:rtl/>
          <w:lang w:bidi="fa-IR"/>
        </w:rPr>
        <w:t>اما به هر حال اگر آزاد</w:t>
      </w:r>
      <w:r w:rsidR="004E7E33">
        <w:rPr>
          <w:rtl/>
          <w:lang w:bidi="fa-IR"/>
        </w:rPr>
        <w:t>ی</w:t>
      </w:r>
      <w:r>
        <w:rPr>
          <w:rtl/>
          <w:lang w:bidi="fa-IR"/>
        </w:rPr>
        <w:t xml:space="preserve"> عق</w:t>
      </w:r>
      <w:r w:rsidR="004E7E33">
        <w:rPr>
          <w:rtl/>
          <w:lang w:bidi="fa-IR"/>
        </w:rPr>
        <w:t>ی</w:t>
      </w:r>
      <w:r>
        <w:rPr>
          <w:rtl/>
          <w:lang w:bidi="fa-IR"/>
        </w:rPr>
        <w:t>ده به آزاد</w:t>
      </w:r>
      <w:r w:rsidR="004E7E33">
        <w:rPr>
          <w:rtl/>
          <w:lang w:bidi="fa-IR"/>
        </w:rPr>
        <w:t>ی</w:t>
      </w:r>
      <w:r>
        <w:rPr>
          <w:rtl/>
          <w:lang w:bidi="fa-IR"/>
        </w:rPr>
        <w:t xml:space="preserve"> ب</w:t>
      </w:r>
      <w:r w:rsidR="004E7E33">
        <w:rPr>
          <w:rtl/>
          <w:lang w:bidi="fa-IR"/>
        </w:rPr>
        <w:t>ی</w:t>
      </w:r>
      <w:r>
        <w:rPr>
          <w:rtl/>
          <w:lang w:bidi="fa-IR"/>
        </w:rPr>
        <w:t>ان منته</w:t>
      </w:r>
      <w:r w:rsidR="004E7E33">
        <w:rPr>
          <w:rtl/>
          <w:lang w:bidi="fa-IR"/>
        </w:rPr>
        <w:t>ی</w:t>
      </w:r>
      <w:r>
        <w:rPr>
          <w:rtl/>
          <w:lang w:bidi="fa-IR"/>
        </w:rPr>
        <w:t xml:space="preserve"> نشود اساساً ه</w:t>
      </w:r>
      <w:r w:rsidR="004E7E33">
        <w:rPr>
          <w:rtl/>
          <w:lang w:bidi="fa-IR"/>
        </w:rPr>
        <w:t>ی</w:t>
      </w:r>
      <w:r>
        <w:rPr>
          <w:rtl/>
          <w:lang w:bidi="fa-IR"/>
        </w:rPr>
        <w:t>چ فا</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بر آن مترقب نخواهد بود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اگر </w:t>
      </w:r>
      <w:r>
        <w:rPr>
          <w:rtl/>
          <w:lang w:bidi="fa-IR"/>
        </w:rPr>
        <w:lastRenderedPageBreak/>
        <w:t>فرد</w:t>
      </w:r>
      <w:r w:rsidR="004E7E33">
        <w:rPr>
          <w:rtl/>
          <w:lang w:bidi="fa-IR"/>
        </w:rPr>
        <w:t>ی</w:t>
      </w:r>
      <w:r>
        <w:rPr>
          <w:rtl/>
          <w:lang w:bidi="fa-IR"/>
        </w:rPr>
        <w:t xml:space="preserve"> عق</w:t>
      </w:r>
      <w:r w:rsidR="004E7E33">
        <w:rPr>
          <w:rtl/>
          <w:lang w:bidi="fa-IR"/>
        </w:rPr>
        <w:t>ی</w:t>
      </w:r>
      <w:r>
        <w:rPr>
          <w:rtl/>
          <w:lang w:bidi="fa-IR"/>
        </w:rPr>
        <w:t>ده داشته باشد و نتواند آن عق</w:t>
      </w:r>
      <w:r w:rsidR="004E7E33">
        <w:rPr>
          <w:rtl/>
          <w:lang w:bidi="fa-IR"/>
        </w:rPr>
        <w:t>ی</w:t>
      </w:r>
      <w:r>
        <w:rPr>
          <w:rtl/>
          <w:lang w:bidi="fa-IR"/>
        </w:rPr>
        <w:t>ده را ب</w:t>
      </w:r>
      <w:r w:rsidR="004E7E33">
        <w:rPr>
          <w:rtl/>
          <w:lang w:bidi="fa-IR"/>
        </w:rPr>
        <w:t>ی</w:t>
      </w:r>
      <w:r>
        <w:rPr>
          <w:rtl/>
          <w:lang w:bidi="fa-IR"/>
        </w:rPr>
        <w:t>ان کند آزاد</w:t>
      </w:r>
      <w:r w:rsidR="004E7E33">
        <w:rPr>
          <w:rtl/>
          <w:lang w:bidi="fa-IR"/>
        </w:rPr>
        <w:t>ی</w:t>
      </w:r>
      <w:r>
        <w:rPr>
          <w:rtl/>
          <w:lang w:bidi="fa-IR"/>
        </w:rPr>
        <w:t xml:space="preserve"> عق</w:t>
      </w:r>
      <w:r w:rsidR="004E7E33">
        <w:rPr>
          <w:rtl/>
          <w:lang w:bidi="fa-IR"/>
        </w:rPr>
        <w:t>ی</w:t>
      </w:r>
      <w:r>
        <w:rPr>
          <w:rtl/>
          <w:lang w:bidi="fa-IR"/>
        </w:rPr>
        <w:t>ده</w:t>
      </w:r>
      <w:r w:rsidR="00D7146E">
        <w:rPr>
          <w:rtl/>
          <w:lang w:bidi="fa-IR"/>
        </w:rPr>
        <w:t xml:space="preserve">، </w:t>
      </w:r>
      <w:r>
        <w:rPr>
          <w:rtl/>
          <w:lang w:bidi="fa-IR"/>
        </w:rPr>
        <w:t>چه فا</w:t>
      </w:r>
      <w:r w:rsidR="004E7E33">
        <w:rPr>
          <w:rtl/>
          <w:lang w:bidi="fa-IR"/>
        </w:rPr>
        <w:t>ی</w:t>
      </w:r>
      <w:r>
        <w:rPr>
          <w:rtl/>
          <w:lang w:bidi="fa-IR"/>
        </w:rPr>
        <w:t>ده و ثمر</w:t>
      </w:r>
      <w:r w:rsidR="004E7E33">
        <w:rPr>
          <w:rtl/>
          <w:lang w:bidi="fa-IR"/>
        </w:rPr>
        <w:t>ی</w:t>
      </w:r>
      <w:r>
        <w:rPr>
          <w:rtl/>
          <w:lang w:bidi="fa-IR"/>
        </w:rPr>
        <w:t xml:space="preserve"> م</w:t>
      </w:r>
      <w:r w:rsidR="004E7E33">
        <w:rPr>
          <w:rtl/>
          <w:lang w:bidi="fa-IR"/>
        </w:rPr>
        <w:t xml:space="preserve">ی </w:t>
      </w:r>
      <w:r>
        <w:rPr>
          <w:rtl/>
          <w:lang w:bidi="fa-IR"/>
        </w:rPr>
        <w:t>تواند داشته باشد</w:t>
      </w:r>
      <w:r w:rsidR="00033FBD">
        <w:rPr>
          <w:rtl/>
          <w:lang w:bidi="fa-IR"/>
        </w:rPr>
        <w:t xml:space="preserve">؟ </w:t>
      </w:r>
      <w:r>
        <w:rPr>
          <w:rtl/>
          <w:lang w:bidi="fa-IR"/>
        </w:rPr>
        <w:t>عق</w:t>
      </w:r>
      <w:r w:rsidR="004E7E33">
        <w:rPr>
          <w:rtl/>
          <w:lang w:bidi="fa-IR"/>
        </w:rPr>
        <w:t>ی</w:t>
      </w:r>
      <w:r>
        <w:rPr>
          <w:rtl/>
          <w:lang w:bidi="fa-IR"/>
        </w:rPr>
        <w:t>ده در صورت عدم طرح و تب</w:t>
      </w:r>
      <w:r w:rsidR="004E7E33">
        <w:rPr>
          <w:rtl/>
          <w:lang w:bidi="fa-IR"/>
        </w:rPr>
        <w:t>یی</w:t>
      </w:r>
      <w:r>
        <w:rPr>
          <w:rtl/>
          <w:lang w:bidi="fa-IR"/>
        </w:rPr>
        <w:t>ن ب</w:t>
      </w:r>
      <w:r w:rsidR="004E7E33">
        <w:rPr>
          <w:rtl/>
          <w:lang w:bidi="fa-IR"/>
        </w:rPr>
        <w:t>ی</w:t>
      </w:r>
      <w:r>
        <w:rPr>
          <w:rtl/>
          <w:lang w:bidi="fa-IR"/>
        </w:rPr>
        <w:t>رون</w:t>
      </w:r>
      <w:r w:rsidR="004E7E33">
        <w:rPr>
          <w:rtl/>
          <w:lang w:bidi="fa-IR"/>
        </w:rPr>
        <w:t>ی</w:t>
      </w:r>
      <w:r w:rsidR="00D7146E">
        <w:rPr>
          <w:rtl/>
          <w:lang w:bidi="fa-IR"/>
        </w:rPr>
        <w:t xml:space="preserve">، </w:t>
      </w:r>
      <w:r>
        <w:rPr>
          <w:rtl/>
          <w:lang w:bidi="fa-IR"/>
        </w:rPr>
        <w:t>م</w:t>
      </w:r>
      <w:r w:rsidR="004E7E33">
        <w:rPr>
          <w:rtl/>
          <w:lang w:bidi="fa-IR"/>
        </w:rPr>
        <w:t xml:space="preserve">ی </w:t>
      </w:r>
      <w:r>
        <w:rPr>
          <w:rtl/>
          <w:lang w:bidi="fa-IR"/>
        </w:rPr>
        <w:t>م</w:t>
      </w:r>
      <w:r w:rsidR="004E7E33">
        <w:rPr>
          <w:rtl/>
          <w:lang w:bidi="fa-IR"/>
        </w:rPr>
        <w:t>ی</w:t>
      </w:r>
      <w:r>
        <w:rPr>
          <w:rtl/>
          <w:lang w:bidi="fa-IR"/>
        </w:rPr>
        <w:t>رد و نابود م</w:t>
      </w:r>
      <w:r w:rsidR="004E7E33">
        <w:rPr>
          <w:rtl/>
          <w:lang w:bidi="fa-IR"/>
        </w:rPr>
        <w:t xml:space="preserve">ی </w:t>
      </w:r>
      <w:r>
        <w:rPr>
          <w:rtl/>
          <w:lang w:bidi="fa-IR"/>
        </w:rPr>
        <w:t>شود</w:t>
      </w:r>
      <w:r w:rsidR="00D7146E">
        <w:rPr>
          <w:rtl/>
          <w:lang w:bidi="fa-IR"/>
        </w:rPr>
        <w:t xml:space="preserve">؛ </w:t>
      </w:r>
      <w:r>
        <w:rPr>
          <w:rtl/>
          <w:lang w:bidi="fa-IR"/>
        </w:rPr>
        <w:t>بنابرا</w:t>
      </w:r>
      <w:r w:rsidR="004E7E33">
        <w:rPr>
          <w:rtl/>
          <w:lang w:bidi="fa-IR"/>
        </w:rPr>
        <w:t>ی</w:t>
      </w:r>
      <w:r>
        <w:rPr>
          <w:rtl/>
          <w:lang w:bidi="fa-IR"/>
        </w:rPr>
        <w:t>ن موقع</w:t>
      </w:r>
      <w:r w:rsidR="004E7E33">
        <w:rPr>
          <w:rtl/>
          <w:lang w:bidi="fa-IR"/>
        </w:rPr>
        <w:t>ی</w:t>
      </w:r>
      <w:r>
        <w:rPr>
          <w:rtl/>
          <w:lang w:bidi="fa-IR"/>
        </w:rPr>
        <w:t xml:space="preserve"> م</w:t>
      </w:r>
      <w:r w:rsidR="004E7E33">
        <w:rPr>
          <w:rtl/>
          <w:lang w:bidi="fa-IR"/>
        </w:rPr>
        <w:t xml:space="preserve">ی </w:t>
      </w:r>
      <w:r>
        <w:rPr>
          <w:rtl/>
          <w:lang w:bidi="fa-IR"/>
        </w:rPr>
        <w:t>توان</w:t>
      </w:r>
      <w:r w:rsidR="004E7E33">
        <w:rPr>
          <w:rtl/>
          <w:lang w:bidi="fa-IR"/>
        </w:rPr>
        <w:t>ی</w:t>
      </w:r>
      <w:r>
        <w:rPr>
          <w:rtl/>
          <w:lang w:bidi="fa-IR"/>
        </w:rPr>
        <w:t>م بگو</w:t>
      </w:r>
      <w:r w:rsidR="004E7E33">
        <w:rPr>
          <w:rtl/>
          <w:lang w:bidi="fa-IR"/>
        </w:rPr>
        <w:t>یی</w:t>
      </w:r>
      <w:r>
        <w:rPr>
          <w:rtl/>
          <w:lang w:bidi="fa-IR"/>
        </w:rPr>
        <w:t>م که اسلام آزاد</w:t>
      </w:r>
      <w:r w:rsidR="004E7E33">
        <w:rPr>
          <w:rtl/>
          <w:lang w:bidi="fa-IR"/>
        </w:rPr>
        <w:t>ی</w:t>
      </w:r>
      <w:r>
        <w:rPr>
          <w:rtl/>
          <w:lang w:bidi="fa-IR"/>
        </w:rPr>
        <w:t xml:space="preserve"> عق</w:t>
      </w:r>
      <w:r w:rsidR="004E7E33">
        <w:rPr>
          <w:rtl/>
          <w:lang w:bidi="fa-IR"/>
        </w:rPr>
        <w:t>ی</w:t>
      </w:r>
      <w:r>
        <w:rPr>
          <w:rtl/>
          <w:lang w:bidi="fa-IR"/>
        </w:rPr>
        <w:t>ده را به رسم</w:t>
      </w:r>
      <w:r w:rsidR="004E7E33">
        <w:rPr>
          <w:rtl/>
          <w:lang w:bidi="fa-IR"/>
        </w:rPr>
        <w:t>ی</w:t>
      </w:r>
      <w:r>
        <w:rPr>
          <w:rtl/>
          <w:lang w:bidi="fa-IR"/>
        </w:rPr>
        <w:t>ت شناخته است که معتقد باش</w:t>
      </w:r>
      <w:r w:rsidR="004E7E33">
        <w:rPr>
          <w:rtl/>
          <w:lang w:bidi="fa-IR"/>
        </w:rPr>
        <w:t>ی</w:t>
      </w:r>
      <w:r>
        <w:rPr>
          <w:rtl/>
          <w:lang w:bidi="fa-IR"/>
        </w:rPr>
        <w:t>م اسلام ب</w:t>
      </w:r>
      <w:r w:rsidR="004E7E33">
        <w:rPr>
          <w:rtl/>
          <w:lang w:bidi="fa-IR"/>
        </w:rPr>
        <w:t>ی</w:t>
      </w:r>
      <w:r>
        <w:rPr>
          <w:rtl/>
          <w:lang w:bidi="fa-IR"/>
        </w:rPr>
        <w:t>ان آن عق</w:t>
      </w:r>
      <w:r w:rsidR="004E7E33">
        <w:rPr>
          <w:rtl/>
          <w:lang w:bidi="fa-IR"/>
        </w:rPr>
        <w:t>ی</w:t>
      </w:r>
      <w:r>
        <w:rPr>
          <w:rtl/>
          <w:lang w:bidi="fa-IR"/>
        </w:rPr>
        <w:t>ده را هم به رسم</w:t>
      </w:r>
      <w:r w:rsidR="004E7E33">
        <w:rPr>
          <w:rtl/>
          <w:lang w:bidi="fa-IR"/>
        </w:rPr>
        <w:t>ی</w:t>
      </w:r>
      <w:r>
        <w:rPr>
          <w:rtl/>
          <w:lang w:bidi="fa-IR"/>
        </w:rPr>
        <w:t>ت شناخته است</w:t>
      </w:r>
      <w:r w:rsidR="00D7146E">
        <w:rPr>
          <w:rtl/>
          <w:lang w:bidi="fa-IR"/>
        </w:rPr>
        <w:t xml:space="preserve">. </w:t>
      </w:r>
      <w:r w:rsidRPr="00DE267A">
        <w:rPr>
          <w:rStyle w:val="libFootnotenumChar"/>
          <w:rtl/>
        </w:rPr>
        <w:t>(362)</w:t>
      </w:r>
    </w:p>
    <w:p w:rsidR="0091662B" w:rsidRDefault="00F77A11" w:rsidP="00F77A11">
      <w:pPr>
        <w:pStyle w:val="libNormal"/>
        <w:rPr>
          <w:rtl/>
          <w:lang w:bidi="fa-IR"/>
        </w:rPr>
      </w:pPr>
      <w:r>
        <w:rPr>
          <w:rtl/>
          <w:lang w:bidi="fa-IR"/>
        </w:rPr>
        <w:t>در ا</w:t>
      </w:r>
      <w:r w:rsidR="004E7E33">
        <w:rPr>
          <w:rtl/>
          <w:lang w:bidi="fa-IR"/>
        </w:rPr>
        <w:t>ی</w:t>
      </w:r>
      <w:r>
        <w:rPr>
          <w:rtl/>
          <w:lang w:bidi="fa-IR"/>
        </w:rPr>
        <w:t>نجا سؤال مطرح م</w:t>
      </w:r>
      <w:r w:rsidR="004E7E33">
        <w:rPr>
          <w:rtl/>
          <w:lang w:bidi="fa-IR"/>
        </w:rPr>
        <w:t xml:space="preserve">ی </w:t>
      </w:r>
      <w:r>
        <w:rPr>
          <w:rtl/>
          <w:lang w:bidi="fa-IR"/>
        </w:rPr>
        <w:t>شود که آزاد</w:t>
      </w:r>
      <w:r w:rsidR="004E7E33">
        <w:rPr>
          <w:rtl/>
          <w:lang w:bidi="fa-IR"/>
        </w:rPr>
        <w:t>ی</w:t>
      </w:r>
      <w:r>
        <w:rPr>
          <w:rtl/>
          <w:lang w:bidi="fa-IR"/>
        </w:rPr>
        <w:t xml:space="preserve"> عق</w:t>
      </w:r>
      <w:r w:rsidR="004E7E33">
        <w:rPr>
          <w:rtl/>
          <w:lang w:bidi="fa-IR"/>
        </w:rPr>
        <w:t>ی</w:t>
      </w:r>
      <w:r>
        <w:rPr>
          <w:rtl/>
          <w:lang w:bidi="fa-IR"/>
        </w:rPr>
        <w:t>ده در اسلام تا چه اندازه</w:t>
      </w:r>
      <w:r w:rsidR="004E7E33">
        <w:rPr>
          <w:rtl/>
          <w:lang w:bidi="fa-IR"/>
        </w:rPr>
        <w:t xml:space="preserve"> </w:t>
      </w:r>
      <w:r>
        <w:rPr>
          <w:rtl/>
          <w:lang w:bidi="fa-IR"/>
        </w:rPr>
        <w:t>ا</w:t>
      </w:r>
      <w:r w:rsidR="004E7E33">
        <w:rPr>
          <w:rtl/>
          <w:lang w:bidi="fa-IR"/>
        </w:rPr>
        <w:t>ی</w:t>
      </w:r>
      <w:r>
        <w:rPr>
          <w:rtl/>
          <w:lang w:bidi="fa-IR"/>
        </w:rPr>
        <w:t xml:space="preserve"> پذ</w:t>
      </w:r>
      <w:r w:rsidR="004E7E33">
        <w:rPr>
          <w:rtl/>
          <w:lang w:bidi="fa-IR"/>
        </w:rPr>
        <w:t>ی</w:t>
      </w:r>
      <w:r>
        <w:rPr>
          <w:rtl/>
          <w:lang w:bidi="fa-IR"/>
        </w:rPr>
        <w:t>رفته شده است</w:t>
      </w:r>
      <w:r w:rsidR="00033FBD">
        <w:rPr>
          <w:rtl/>
          <w:lang w:bidi="fa-IR"/>
        </w:rPr>
        <w:t xml:space="preserve">؟ </w:t>
      </w:r>
      <w:r>
        <w:rPr>
          <w:rtl/>
          <w:lang w:bidi="fa-IR"/>
        </w:rPr>
        <w:t>آ</w:t>
      </w:r>
      <w:r w:rsidR="004E7E33">
        <w:rPr>
          <w:rtl/>
          <w:lang w:bidi="fa-IR"/>
        </w:rPr>
        <w:t>ی</w:t>
      </w:r>
      <w:r>
        <w:rPr>
          <w:rtl/>
          <w:lang w:bidi="fa-IR"/>
        </w:rPr>
        <w:t>ا ا</w:t>
      </w:r>
      <w:r w:rsidR="004E7E33">
        <w:rPr>
          <w:rtl/>
          <w:lang w:bidi="fa-IR"/>
        </w:rPr>
        <w:t>ی</w:t>
      </w:r>
      <w:r>
        <w:rPr>
          <w:rtl/>
          <w:lang w:bidi="fa-IR"/>
        </w:rPr>
        <w:t>ن آزاد</w:t>
      </w:r>
      <w:r w:rsidR="004E7E33">
        <w:rPr>
          <w:rtl/>
          <w:lang w:bidi="fa-IR"/>
        </w:rPr>
        <w:t>ی</w:t>
      </w:r>
      <w:r>
        <w:rPr>
          <w:rtl/>
          <w:lang w:bidi="fa-IR"/>
        </w:rPr>
        <w:t xml:space="preserve"> به صورت رسم</w:t>
      </w:r>
      <w:r w:rsidR="004E7E33">
        <w:rPr>
          <w:rtl/>
          <w:lang w:bidi="fa-IR"/>
        </w:rPr>
        <w:t>ی</w:t>
      </w:r>
      <w:r>
        <w:rPr>
          <w:rtl/>
          <w:lang w:bidi="fa-IR"/>
        </w:rPr>
        <w:t xml:space="preserve"> اعتبار دارد </w:t>
      </w:r>
      <w:r w:rsidR="004E7E33">
        <w:rPr>
          <w:rtl/>
          <w:lang w:bidi="fa-IR"/>
        </w:rPr>
        <w:t>ی</w:t>
      </w:r>
      <w:r>
        <w:rPr>
          <w:rtl/>
          <w:lang w:bidi="fa-IR"/>
        </w:rPr>
        <w:t>ا خ</w:t>
      </w:r>
      <w:r w:rsidR="004E7E33">
        <w:rPr>
          <w:rtl/>
          <w:lang w:bidi="fa-IR"/>
        </w:rPr>
        <w:t>ی</w:t>
      </w:r>
      <w:r>
        <w:rPr>
          <w:rtl/>
          <w:lang w:bidi="fa-IR"/>
        </w:rPr>
        <w:t>ر</w:t>
      </w:r>
      <w:r w:rsidR="00033FBD">
        <w:rPr>
          <w:rtl/>
          <w:lang w:bidi="fa-IR"/>
        </w:rPr>
        <w:t xml:space="preserve">؟ </w:t>
      </w:r>
      <w:r>
        <w:rPr>
          <w:rtl/>
          <w:lang w:bidi="fa-IR"/>
        </w:rPr>
        <w:t>درباره آزاد</w:t>
      </w:r>
      <w:r w:rsidR="004E7E33">
        <w:rPr>
          <w:rtl/>
          <w:lang w:bidi="fa-IR"/>
        </w:rPr>
        <w:t>ی</w:t>
      </w:r>
      <w:r>
        <w:rPr>
          <w:rtl/>
          <w:lang w:bidi="fa-IR"/>
        </w:rPr>
        <w:t xml:space="preserve"> آ</w:t>
      </w:r>
      <w:r w:rsidR="004E7E33">
        <w:rPr>
          <w:rtl/>
          <w:lang w:bidi="fa-IR"/>
        </w:rPr>
        <w:t>ی</w:t>
      </w:r>
      <w:r>
        <w:rPr>
          <w:rtl/>
          <w:lang w:bidi="fa-IR"/>
        </w:rPr>
        <w:t>ات و روا</w:t>
      </w:r>
      <w:r w:rsidR="004E7E33">
        <w:rPr>
          <w:rtl/>
          <w:lang w:bidi="fa-IR"/>
        </w:rPr>
        <w:t>ی</w:t>
      </w:r>
      <w:r>
        <w:rPr>
          <w:rtl/>
          <w:lang w:bidi="fa-IR"/>
        </w:rPr>
        <w:t>ات بس</w:t>
      </w:r>
      <w:r w:rsidR="004E7E33">
        <w:rPr>
          <w:rtl/>
          <w:lang w:bidi="fa-IR"/>
        </w:rPr>
        <w:t>ی</w:t>
      </w:r>
      <w:r>
        <w:rPr>
          <w:rtl/>
          <w:lang w:bidi="fa-IR"/>
        </w:rPr>
        <w:t>ار</w:t>
      </w:r>
      <w:r w:rsidR="004E7E33">
        <w:rPr>
          <w:rtl/>
          <w:lang w:bidi="fa-IR"/>
        </w:rPr>
        <w:t>ی</w:t>
      </w:r>
      <w:r>
        <w:rPr>
          <w:rtl/>
          <w:lang w:bidi="fa-IR"/>
        </w:rPr>
        <w:t xml:space="preserve"> وجود دارد</w:t>
      </w:r>
      <w:r w:rsidR="00D7146E">
        <w:rPr>
          <w:rtl/>
          <w:lang w:bidi="fa-IR"/>
        </w:rPr>
        <w:t xml:space="preserve">، </w:t>
      </w:r>
      <w:r>
        <w:rPr>
          <w:rtl/>
          <w:lang w:bidi="fa-IR"/>
        </w:rPr>
        <w:t>البته ا</w:t>
      </w:r>
      <w:r w:rsidR="004E7E33">
        <w:rPr>
          <w:rtl/>
          <w:lang w:bidi="fa-IR"/>
        </w:rPr>
        <w:t>ی</w:t>
      </w:r>
      <w:r>
        <w:rPr>
          <w:rtl/>
          <w:lang w:bidi="fa-IR"/>
        </w:rPr>
        <w:t>ن مفهوم را با واژه</w:t>
      </w:r>
      <w:r w:rsidR="004E7E33">
        <w:rPr>
          <w:rtl/>
          <w:lang w:bidi="fa-IR"/>
        </w:rPr>
        <w:t xml:space="preserve"> </w:t>
      </w:r>
      <w:r>
        <w:rPr>
          <w:rtl/>
          <w:lang w:bidi="fa-IR"/>
        </w:rPr>
        <w:t>ها</w:t>
      </w:r>
      <w:r w:rsidR="004E7E33">
        <w:rPr>
          <w:rtl/>
          <w:lang w:bidi="fa-IR"/>
        </w:rPr>
        <w:t>ی</w:t>
      </w:r>
      <w:r>
        <w:rPr>
          <w:rtl/>
          <w:lang w:bidi="fa-IR"/>
        </w:rPr>
        <w:t xml:space="preserve"> مختلف</w:t>
      </w:r>
      <w:r w:rsidR="004E7E33">
        <w:rPr>
          <w:rtl/>
          <w:lang w:bidi="fa-IR"/>
        </w:rPr>
        <w:t>ی</w:t>
      </w:r>
      <w:r>
        <w:rPr>
          <w:rtl/>
          <w:lang w:bidi="fa-IR"/>
        </w:rPr>
        <w:t xml:space="preserve"> چون حر</w:t>
      </w:r>
      <w:r w:rsidR="004E7E33">
        <w:rPr>
          <w:rtl/>
          <w:lang w:bidi="fa-IR"/>
        </w:rPr>
        <w:t>ی</w:t>
      </w:r>
      <w:r>
        <w:rPr>
          <w:rtl/>
          <w:lang w:bidi="fa-IR"/>
        </w:rPr>
        <w:t>ت</w:t>
      </w:r>
      <w:r w:rsidR="00D7146E">
        <w:rPr>
          <w:rtl/>
          <w:lang w:bidi="fa-IR"/>
        </w:rPr>
        <w:t xml:space="preserve">، </w:t>
      </w:r>
      <w:r>
        <w:rPr>
          <w:rtl/>
          <w:lang w:bidi="fa-IR"/>
        </w:rPr>
        <w:t>عدم اکراه و اخت</w:t>
      </w:r>
      <w:r w:rsidR="004E7E33">
        <w:rPr>
          <w:rtl/>
          <w:lang w:bidi="fa-IR"/>
        </w:rPr>
        <w:t>ی</w:t>
      </w:r>
      <w:r>
        <w:rPr>
          <w:rtl/>
          <w:lang w:bidi="fa-IR"/>
        </w:rPr>
        <w:t>ار ب</w:t>
      </w:r>
      <w:r w:rsidR="004E7E33">
        <w:rPr>
          <w:rtl/>
          <w:lang w:bidi="fa-IR"/>
        </w:rPr>
        <w:t>ی</w:t>
      </w:r>
      <w:r>
        <w:rPr>
          <w:rtl/>
          <w:lang w:bidi="fa-IR"/>
        </w:rPr>
        <w:t>ان کرده است</w:t>
      </w:r>
      <w:r w:rsidR="00D7146E">
        <w:rPr>
          <w:rtl/>
          <w:lang w:bidi="fa-IR"/>
        </w:rPr>
        <w:t xml:space="preserve">. </w:t>
      </w:r>
      <w:r>
        <w:rPr>
          <w:rtl/>
          <w:lang w:bidi="fa-IR"/>
        </w:rPr>
        <w:t>نکته د</w:t>
      </w:r>
      <w:r w:rsidR="004E7E33">
        <w:rPr>
          <w:rtl/>
          <w:lang w:bidi="fa-IR"/>
        </w:rPr>
        <w:t>ی</w:t>
      </w:r>
      <w:r>
        <w:rPr>
          <w:rtl/>
          <w:lang w:bidi="fa-IR"/>
        </w:rPr>
        <w:t>گر ا</w:t>
      </w:r>
      <w:r w:rsidR="004E7E33">
        <w:rPr>
          <w:rtl/>
          <w:lang w:bidi="fa-IR"/>
        </w:rPr>
        <w:t>ی</w:t>
      </w:r>
      <w:r>
        <w:rPr>
          <w:rtl/>
          <w:lang w:bidi="fa-IR"/>
        </w:rPr>
        <w:t>ن که آزاد</w:t>
      </w:r>
      <w:r w:rsidR="004E7E33">
        <w:rPr>
          <w:rtl/>
          <w:lang w:bidi="fa-IR"/>
        </w:rPr>
        <w:t>ی</w:t>
      </w:r>
      <w:r>
        <w:rPr>
          <w:rtl/>
          <w:lang w:bidi="fa-IR"/>
        </w:rPr>
        <w:t xml:space="preserve"> آمده در آ</w:t>
      </w:r>
      <w:r w:rsidR="004E7E33">
        <w:rPr>
          <w:rtl/>
          <w:lang w:bidi="fa-IR"/>
        </w:rPr>
        <w:t>ی</w:t>
      </w:r>
      <w:r>
        <w:rPr>
          <w:rtl/>
          <w:lang w:bidi="fa-IR"/>
        </w:rPr>
        <w:t>ات و روا</w:t>
      </w:r>
      <w:r w:rsidR="004E7E33">
        <w:rPr>
          <w:rtl/>
          <w:lang w:bidi="fa-IR"/>
        </w:rPr>
        <w:t>ی</w:t>
      </w:r>
      <w:r>
        <w:rPr>
          <w:rtl/>
          <w:lang w:bidi="fa-IR"/>
        </w:rPr>
        <w:t>ات</w:t>
      </w:r>
      <w:r w:rsidR="00D7146E">
        <w:rPr>
          <w:rtl/>
          <w:lang w:bidi="fa-IR"/>
        </w:rPr>
        <w:t xml:space="preserve">، </w:t>
      </w:r>
      <w:r>
        <w:rPr>
          <w:rtl/>
          <w:lang w:bidi="fa-IR"/>
        </w:rPr>
        <w:t>آزاد</w:t>
      </w:r>
      <w:r w:rsidR="004E7E33">
        <w:rPr>
          <w:rtl/>
          <w:lang w:bidi="fa-IR"/>
        </w:rPr>
        <w:t>ی</w:t>
      </w:r>
      <w:r>
        <w:rPr>
          <w:rtl/>
          <w:lang w:bidi="fa-IR"/>
        </w:rPr>
        <w:t xml:space="preserve"> کلام</w:t>
      </w:r>
      <w:r w:rsidR="004E7E33">
        <w:rPr>
          <w:rtl/>
          <w:lang w:bidi="fa-IR"/>
        </w:rPr>
        <w:t>ی</w:t>
      </w:r>
      <w:r>
        <w:rPr>
          <w:rtl/>
          <w:lang w:bidi="fa-IR"/>
        </w:rPr>
        <w:t xml:space="preserve"> و فلسف</w:t>
      </w:r>
      <w:r w:rsidR="004E7E33">
        <w:rPr>
          <w:rtl/>
          <w:lang w:bidi="fa-IR"/>
        </w:rPr>
        <w:t>ی</w:t>
      </w:r>
      <w:r>
        <w:rPr>
          <w:rtl/>
          <w:lang w:bidi="fa-IR"/>
        </w:rPr>
        <w:t xml:space="preserve"> است</w:t>
      </w:r>
      <w:r w:rsidR="00D7146E">
        <w:rPr>
          <w:rtl/>
          <w:lang w:bidi="fa-IR"/>
        </w:rPr>
        <w:t xml:space="preserve">، </w:t>
      </w:r>
      <w:r>
        <w:rPr>
          <w:rtl/>
          <w:lang w:bidi="fa-IR"/>
        </w:rPr>
        <w:t>چون ا</w:t>
      </w:r>
      <w:r w:rsidR="004E7E33">
        <w:rPr>
          <w:rtl/>
          <w:lang w:bidi="fa-IR"/>
        </w:rPr>
        <w:t>ی</w:t>
      </w:r>
      <w:r>
        <w:rPr>
          <w:rtl/>
          <w:lang w:bidi="fa-IR"/>
        </w:rPr>
        <w:t>ن مسئله در آن زمان خ</w:t>
      </w:r>
      <w:r w:rsidR="004E7E33">
        <w:rPr>
          <w:rtl/>
          <w:lang w:bidi="fa-IR"/>
        </w:rPr>
        <w:t>ی</w:t>
      </w:r>
      <w:r>
        <w:rPr>
          <w:rtl/>
          <w:lang w:bidi="fa-IR"/>
        </w:rPr>
        <w:t>ل</w:t>
      </w:r>
      <w:r w:rsidR="004E7E33">
        <w:rPr>
          <w:rtl/>
          <w:lang w:bidi="fa-IR"/>
        </w:rPr>
        <w:t>ی</w:t>
      </w:r>
      <w:r>
        <w:rPr>
          <w:rtl/>
          <w:lang w:bidi="fa-IR"/>
        </w:rPr>
        <w:t xml:space="preserve"> مبتلا به مردم بوده که انسان مسئول اعمال خودش است </w:t>
      </w:r>
      <w:r w:rsidR="004E7E33">
        <w:rPr>
          <w:rtl/>
          <w:lang w:bidi="fa-IR"/>
        </w:rPr>
        <w:t>ی</w:t>
      </w:r>
      <w:r>
        <w:rPr>
          <w:rtl/>
          <w:lang w:bidi="fa-IR"/>
        </w:rPr>
        <w:t>ا نه</w:t>
      </w:r>
      <w:r w:rsidR="00D7146E">
        <w:rPr>
          <w:rtl/>
          <w:lang w:bidi="fa-IR"/>
        </w:rPr>
        <w:t xml:space="preserve">، </w:t>
      </w:r>
      <w:r>
        <w:rPr>
          <w:rtl/>
          <w:lang w:bidi="fa-IR"/>
        </w:rPr>
        <w:t>ول</w:t>
      </w:r>
      <w:r w:rsidR="004E7E33">
        <w:rPr>
          <w:rtl/>
          <w:lang w:bidi="fa-IR"/>
        </w:rPr>
        <w:t>ی</w:t>
      </w:r>
      <w:r>
        <w:rPr>
          <w:rtl/>
          <w:lang w:bidi="fa-IR"/>
        </w:rPr>
        <w:t xml:space="preserve"> مسئله مبتلا به امروز</w:t>
      </w:r>
      <w:r w:rsidR="00D7146E">
        <w:rPr>
          <w:rtl/>
          <w:lang w:bidi="fa-IR"/>
        </w:rPr>
        <w:t xml:space="preserve">، </w:t>
      </w:r>
      <w:r>
        <w:rPr>
          <w:rtl/>
          <w:lang w:bidi="fa-IR"/>
        </w:rPr>
        <w:t>آزاد</w:t>
      </w:r>
      <w:r w:rsidR="004E7E33">
        <w:rPr>
          <w:rtl/>
          <w:lang w:bidi="fa-IR"/>
        </w:rPr>
        <w:t>ی</w:t>
      </w:r>
      <w:r>
        <w:rPr>
          <w:rtl/>
          <w:lang w:bidi="fa-IR"/>
        </w:rPr>
        <w:t xml:space="preserve"> حقوق</w:t>
      </w:r>
      <w:r w:rsidR="004E7E33">
        <w:rPr>
          <w:rtl/>
          <w:lang w:bidi="fa-IR"/>
        </w:rPr>
        <w:t>ی</w:t>
      </w:r>
      <w:r>
        <w:rPr>
          <w:rtl/>
          <w:lang w:bidi="fa-IR"/>
        </w:rPr>
        <w:t xml:space="preserve"> است</w:t>
      </w:r>
      <w:r w:rsidR="00D7146E">
        <w:rPr>
          <w:rtl/>
          <w:lang w:bidi="fa-IR"/>
        </w:rPr>
        <w:t xml:space="preserve">، </w:t>
      </w:r>
      <w:r>
        <w:rPr>
          <w:rtl/>
          <w:lang w:bidi="fa-IR"/>
        </w:rPr>
        <w:t>در ا</w:t>
      </w:r>
      <w:r w:rsidR="004E7E33">
        <w:rPr>
          <w:rtl/>
          <w:lang w:bidi="fa-IR"/>
        </w:rPr>
        <w:t>ی</w:t>
      </w:r>
      <w:r>
        <w:rPr>
          <w:rtl/>
          <w:lang w:bidi="fa-IR"/>
        </w:rPr>
        <w:t>نجا ما از «فلسفه آزاد</w:t>
      </w:r>
      <w:r w:rsidR="004E7E33">
        <w:rPr>
          <w:rtl/>
          <w:lang w:bidi="fa-IR"/>
        </w:rPr>
        <w:t>ی</w:t>
      </w:r>
      <w:r>
        <w:rPr>
          <w:rtl/>
          <w:lang w:bidi="fa-IR"/>
        </w:rPr>
        <w:t xml:space="preserve"> حقوق» بحث م</w:t>
      </w:r>
      <w:r w:rsidR="004E7E33">
        <w:rPr>
          <w:rtl/>
          <w:lang w:bidi="fa-IR"/>
        </w:rPr>
        <w:t xml:space="preserve">ی </w:t>
      </w:r>
      <w:r>
        <w:rPr>
          <w:rtl/>
          <w:lang w:bidi="fa-IR"/>
        </w:rPr>
        <w:t>کن</w:t>
      </w:r>
      <w:r w:rsidR="004E7E33">
        <w:rPr>
          <w:rtl/>
          <w:lang w:bidi="fa-IR"/>
        </w:rPr>
        <w:t>ی</w:t>
      </w:r>
      <w:r>
        <w:rPr>
          <w:rtl/>
          <w:lang w:bidi="fa-IR"/>
        </w:rPr>
        <w:t>م که م</w:t>
      </w:r>
      <w:r w:rsidR="004E7E33">
        <w:rPr>
          <w:rtl/>
          <w:lang w:bidi="fa-IR"/>
        </w:rPr>
        <w:t xml:space="preserve">ی </w:t>
      </w:r>
      <w:r>
        <w:rPr>
          <w:rtl/>
          <w:lang w:bidi="fa-IR"/>
        </w:rPr>
        <w:t>توان به صورت عقلان</w:t>
      </w:r>
      <w:r w:rsidR="004E7E33">
        <w:rPr>
          <w:rtl/>
          <w:lang w:bidi="fa-IR"/>
        </w:rPr>
        <w:t>ی</w:t>
      </w:r>
      <w:r>
        <w:rPr>
          <w:rtl/>
          <w:lang w:bidi="fa-IR"/>
        </w:rPr>
        <w:t xml:space="preserve"> از آن دفاع کرد</w:t>
      </w:r>
      <w:r w:rsidR="00D7146E">
        <w:rPr>
          <w:rtl/>
          <w:lang w:bidi="fa-IR"/>
        </w:rPr>
        <w:t xml:space="preserve">. </w:t>
      </w:r>
      <w:r>
        <w:rPr>
          <w:rtl/>
          <w:lang w:bidi="fa-IR"/>
        </w:rPr>
        <w:t>ظاهر آ</w:t>
      </w:r>
      <w:r w:rsidR="004E7E33">
        <w:rPr>
          <w:rtl/>
          <w:lang w:bidi="fa-IR"/>
        </w:rPr>
        <w:t>ی</w:t>
      </w:r>
      <w:r>
        <w:rPr>
          <w:rtl/>
          <w:lang w:bidi="fa-IR"/>
        </w:rPr>
        <w:t>ات</w:t>
      </w:r>
      <w:r w:rsidR="004E7E33">
        <w:rPr>
          <w:rtl/>
          <w:lang w:bidi="fa-IR"/>
        </w:rPr>
        <w:t>ی</w:t>
      </w:r>
      <w:r>
        <w:rPr>
          <w:rtl/>
          <w:lang w:bidi="fa-IR"/>
        </w:rPr>
        <w:t xml:space="preserve"> از قب</w:t>
      </w:r>
      <w:r w:rsidR="004E7E33">
        <w:rPr>
          <w:rtl/>
          <w:lang w:bidi="fa-IR"/>
        </w:rPr>
        <w:t>ی</w:t>
      </w:r>
      <w:r>
        <w:rPr>
          <w:rtl/>
          <w:lang w:bidi="fa-IR"/>
        </w:rPr>
        <w:t xml:space="preserve">ل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w:t>
      </w:r>
      <w:r w:rsidR="004E7E33">
        <w:rPr>
          <w:rtl/>
          <w:lang w:bidi="fa-IR"/>
        </w:rPr>
        <w:t>ی</w:t>
      </w:r>
      <w:r>
        <w:rPr>
          <w:rtl/>
          <w:lang w:bidi="fa-IR"/>
        </w:rPr>
        <w:t xml:space="preserve">ا </w:t>
      </w:r>
      <w:r w:rsidR="00AF1824" w:rsidRPr="00AF1824">
        <w:rPr>
          <w:rStyle w:val="libAlaemChar"/>
          <w:rFonts w:eastAsia="KFGQPC Uthman Taha Naskh"/>
          <w:rtl/>
        </w:rPr>
        <w:t>(</w:t>
      </w:r>
      <w:r w:rsidR="00AF1824" w:rsidRPr="00AF1824">
        <w:rPr>
          <w:rStyle w:val="libAieChar"/>
          <w:rtl/>
        </w:rPr>
        <w:t>لَکُمْ دِینُکُمْ وَلِی دِینِ</w:t>
      </w:r>
      <w:r w:rsidR="00AF1824" w:rsidRPr="00AF1824">
        <w:rPr>
          <w:rStyle w:val="libAlaemChar"/>
          <w:rFonts w:eastAsia="KFGQPC Uthman Taha Naskh"/>
          <w:rtl/>
        </w:rPr>
        <w:t>)</w:t>
      </w:r>
      <w:r>
        <w:rPr>
          <w:rtl/>
          <w:lang w:bidi="fa-IR"/>
        </w:rPr>
        <w:t xml:space="preserve"> ا</w:t>
      </w:r>
      <w:r w:rsidR="004E7E33">
        <w:rPr>
          <w:rtl/>
          <w:lang w:bidi="fa-IR"/>
        </w:rPr>
        <w:t>ی</w:t>
      </w:r>
      <w:r>
        <w:rPr>
          <w:rtl/>
          <w:lang w:bidi="fa-IR"/>
        </w:rPr>
        <w:t>ن است که اسلام آزاد</w:t>
      </w:r>
      <w:r w:rsidR="004E7E33">
        <w:rPr>
          <w:rtl/>
          <w:lang w:bidi="fa-IR"/>
        </w:rPr>
        <w:t>ی</w:t>
      </w:r>
      <w:r>
        <w:rPr>
          <w:rtl/>
          <w:lang w:bidi="fa-IR"/>
        </w:rPr>
        <w:t xml:space="preserve"> در عق</w:t>
      </w:r>
      <w:r w:rsidR="004E7E33">
        <w:rPr>
          <w:rtl/>
          <w:lang w:bidi="fa-IR"/>
        </w:rPr>
        <w:t>ی</w:t>
      </w:r>
      <w:r>
        <w:rPr>
          <w:rtl/>
          <w:lang w:bidi="fa-IR"/>
        </w:rPr>
        <w:t>ده را پذ</w:t>
      </w:r>
      <w:r w:rsidR="004E7E33">
        <w:rPr>
          <w:rtl/>
          <w:lang w:bidi="fa-IR"/>
        </w:rPr>
        <w:t>ی</w:t>
      </w:r>
      <w:r>
        <w:rPr>
          <w:rtl/>
          <w:lang w:bidi="fa-IR"/>
        </w:rPr>
        <w:t>رفته است</w:t>
      </w:r>
      <w:r w:rsidR="00D7146E">
        <w:rPr>
          <w:rtl/>
          <w:lang w:bidi="fa-IR"/>
        </w:rPr>
        <w:t xml:space="preserve">، </w:t>
      </w:r>
      <w:r>
        <w:rPr>
          <w:rtl/>
          <w:lang w:bidi="fa-IR"/>
        </w:rPr>
        <w:t>به ا</w:t>
      </w:r>
      <w:r w:rsidR="004E7E33">
        <w:rPr>
          <w:rtl/>
          <w:lang w:bidi="fa-IR"/>
        </w:rPr>
        <w:t>ی</w:t>
      </w:r>
      <w:r>
        <w:rPr>
          <w:rtl/>
          <w:lang w:bidi="fa-IR"/>
        </w:rPr>
        <w:t>ن معنا که ه</w:t>
      </w:r>
      <w:r w:rsidR="004E7E33">
        <w:rPr>
          <w:rtl/>
          <w:lang w:bidi="fa-IR"/>
        </w:rPr>
        <w:t>ی</w:t>
      </w:r>
      <w:r>
        <w:rPr>
          <w:rtl/>
          <w:lang w:bidi="fa-IR"/>
        </w:rPr>
        <w:t>چ کس دراسلام به جرم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که دارد در ا</w:t>
      </w:r>
      <w:r w:rsidR="004E7E33">
        <w:rPr>
          <w:rtl/>
          <w:lang w:bidi="fa-IR"/>
        </w:rPr>
        <w:t>ی</w:t>
      </w:r>
      <w:r>
        <w:rPr>
          <w:rtl/>
          <w:lang w:bidi="fa-IR"/>
        </w:rPr>
        <w:t>ن دن</w:t>
      </w:r>
      <w:r w:rsidR="004E7E33">
        <w:rPr>
          <w:rtl/>
          <w:lang w:bidi="fa-IR"/>
        </w:rPr>
        <w:t>ی</w:t>
      </w:r>
      <w:r>
        <w:rPr>
          <w:rtl/>
          <w:lang w:bidi="fa-IR"/>
        </w:rPr>
        <w:t>ا مجازات نم</w:t>
      </w:r>
      <w:r w:rsidR="004E7E33">
        <w:rPr>
          <w:rtl/>
          <w:lang w:bidi="fa-IR"/>
        </w:rPr>
        <w:t xml:space="preserve">ی </w:t>
      </w:r>
      <w:r>
        <w:rPr>
          <w:rtl/>
          <w:lang w:bidi="fa-IR"/>
        </w:rPr>
        <w:t>شود و حت</w:t>
      </w:r>
      <w:r w:rsidR="004E7E33">
        <w:rPr>
          <w:rtl/>
          <w:lang w:bidi="fa-IR"/>
        </w:rPr>
        <w:t>ی</w:t>
      </w:r>
      <w:r>
        <w:rPr>
          <w:rtl/>
          <w:lang w:bidi="fa-IR"/>
        </w:rPr>
        <w:t xml:space="preserve"> عمل مسلمانان ن</w:t>
      </w:r>
      <w:r w:rsidR="004E7E33">
        <w:rPr>
          <w:rtl/>
          <w:lang w:bidi="fa-IR"/>
        </w:rPr>
        <w:t>ی</w:t>
      </w:r>
      <w:r>
        <w:rPr>
          <w:rtl/>
          <w:lang w:bidi="fa-IR"/>
        </w:rPr>
        <w:t>ز هم</w:t>
      </w:r>
      <w:r w:rsidR="004E7E33">
        <w:rPr>
          <w:rtl/>
          <w:lang w:bidi="fa-IR"/>
        </w:rPr>
        <w:t>ی</w:t>
      </w:r>
      <w:r>
        <w:rPr>
          <w:rtl/>
          <w:lang w:bidi="fa-IR"/>
        </w:rPr>
        <w:t>ن را نشان م</w:t>
      </w:r>
      <w:r w:rsidR="004E7E33">
        <w:rPr>
          <w:rtl/>
          <w:lang w:bidi="fa-IR"/>
        </w:rPr>
        <w:t xml:space="preserve">ی </w:t>
      </w:r>
      <w:r>
        <w:rPr>
          <w:rtl/>
          <w:lang w:bidi="fa-IR"/>
        </w:rPr>
        <w:t>دهد</w:t>
      </w:r>
      <w:r w:rsidR="00D7146E">
        <w:rPr>
          <w:rtl/>
          <w:lang w:bidi="fa-IR"/>
        </w:rPr>
        <w:t xml:space="preserve">؛ </w:t>
      </w:r>
      <w:r>
        <w:rPr>
          <w:rtl/>
          <w:lang w:bidi="fa-IR"/>
        </w:rPr>
        <w:t>رفتار مسالمت</w:t>
      </w:r>
      <w:r w:rsidR="004E7E33">
        <w:rPr>
          <w:rtl/>
          <w:lang w:bidi="fa-IR"/>
        </w:rPr>
        <w:t xml:space="preserve"> </w:t>
      </w:r>
      <w:r>
        <w:rPr>
          <w:rtl/>
          <w:lang w:bidi="fa-IR"/>
        </w:rPr>
        <w:t>آم</w:t>
      </w:r>
      <w:r w:rsidR="004E7E33">
        <w:rPr>
          <w:rtl/>
          <w:lang w:bidi="fa-IR"/>
        </w:rPr>
        <w:t>ی</w:t>
      </w:r>
      <w:r>
        <w:rPr>
          <w:rtl/>
          <w:lang w:bidi="fa-IR"/>
        </w:rPr>
        <w:t>ز مسلمانان با د</w:t>
      </w:r>
      <w:r w:rsidR="004E7E33">
        <w:rPr>
          <w:rtl/>
          <w:lang w:bidi="fa-IR"/>
        </w:rPr>
        <w:t>ی</w:t>
      </w:r>
      <w:r>
        <w:rPr>
          <w:rtl/>
          <w:lang w:bidi="fa-IR"/>
        </w:rPr>
        <w:t>گر اد</w:t>
      </w:r>
      <w:r w:rsidR="004E7E33">
        <w:rPr>
          <w:rtl/>
          <w:lang w:bidi="fa-IR"/>
        </w:rPr>
        <w:t>ی</w:t>
      </w:r>
      <w:r>
        <w:rPr>
          <w:rtl/>
          <w:lang w:bidi="fa-IR"/>
        </w:rPr>
        <w:t>ان مؤ</w:t>
      </w:r>
      <w:r w:rsidR="004E7E33">
        <w:rPr>
          <w:rtl/>
          <w:lang w:bidi="fa-IR"/>
        </w:rPr>
        <w:t>ی</w:t>
      </w:r>
      <w:r>
        <w:rPr>
          <w:rtl/>
          <w:lang w:bidi="fa-IR"/>
        </w:rPr>
        <w:t>د ا</w:t>
      </w:r>
      <w:r w:rsidR="004E7E33">
        <w:rPr>
          <w:rtl/>
          <w:lang w:bidi="fa-IR"/>
        </w:rPr>
        <w:t>ی</w:t>
      </w:r>
      <w:r>
        <w:rPr>
          <w:rtl/>
          <w:lang w:bidi="fa-IR"/>
        </w:rPr>
        <w:t>ن است</w:t>
      </w:r>
      <w:r w:rsidR="00D7146E">
        <w:rPr>
          <w:rtl/>
          <w:lang w:bidi="fa-IR"/>
        </w:rPr>
        <w:t xml:space="preserve">. </w:t>
      </w:r>
      <w:r>
        <w:rPr>
          <w:rtl/>
          <w:lang w:bidi="fa-IR"/>
        </w:rPr>
        <w:t>در طول تار</w:t>
      </w:r>
      <w:r w:rsidR="004E7E33">
        <w:rPr>
          <w:rtl/>
          <w:lang w:bidi="fa-IR"/>
        </w:rPr>
        <w:t>ی</w:t>
      </w:r>
      <w:r>
        <w:rPr>
          <w:rtl/>
          <w:lang w:bidi="fa-IR"/>
        </w:rPr>
        <w:t>خ ظاهر قرآن ا</w:t>
      </w:r>
      <w:r w:rsidR="004E7E33">
        <w:rPr>
          <w:rtl/>
          <w:lang w:bidi="fa-IR"/>
        </w:rPr>
        <w:t>ی</w:t>
      </w:r>
      <w:r>
        <w:rPr>
          <w:rtl/>
          <w:lang w:bidi="fa-IR"/>
        </w:rPr>
        <w:t>ن است که زمان ظهور امام زمان</w:t>
      </w:r>
      <w:r w:rsidR="0000110A">
        <w:rPr>
          <w:rtl/>
          <w:lang w:bidi="fa-IR"/>
        </w:rPr>
        <w:t xml:space="preserve"> </w:t>
      </w:r>
      <w:r w:rsidR="0000110A" w:rsidRPr="0000110A">
        <w:rPr>
          <w:rStyle w:val="libAlaemChar"/>
          <w:rtl/>
        </w:rPr>
        <w:t>عليه‌السلام</w:t>
      </w:r>
      <w:r>
        <w:rPr>
          <w:rtl/>
          <w:lang w:bidi="fa-IR"/>
        </w:rPr>
        <w:t xml:space="preserve"> </w:t>
      </w:r>
      <w:r w:rsidR="004E7E33">
        <w:rPr>
          <w:rtl/>
          <w:lang w:bidi="fa-IR"/>
        </w:rPr>
        <w:t>ی</w:t>
      </w:r>
      <w:r>
        <w:rPr>
          <w:rtl/>
          <w:lang w:bidi="fa-IR"/>
        </w:rPr>
        <w:t>هود</w:t>
      </w:r>
      <w:r w:rsidR="004E7E33">
        <w:rPr>
          <w:rtl/>
          <w:lang w:bidi="fa-IR"/>
        </w:rPr>
        <w:t xml:space="preserve">ی </w:t>
      </w:r>
      <w:r>
        <w:rPr>
          <w:rtl/>
          <w:lang w:bidi="fa-IR"/>
        </w:rPr>
        <w:t>ها و مس</w:t>
      </w:r>
      <w:r w:rsidR="004E7E33">
        <w:rPr>
          <w:rtl/>
          <w:lang w:bidi="fa-IR"/>
        </w:rPr>
        <w:t>ی</w:t>
      </w:r>
      <w:r>
        <w:rPr>
          <w:rtl/>
          <w:lang w:bidi="fa-IR"/>
        </w:rPr>
        <w:t>ح</w:t>
      </w:r>
      <w:r w:rsidR="004E7E33">
        <w:rPr>
          <w:rtl/>
          <w:lang w:bidi="fa-IR"/>
        </w:rPr>
        <w:t xml:space="preserve">ی </w:t>
      </w:r>
      <w:r>
        <w:rPr>
          <w:rtl/>
          <w:lang w:bidi="fa-IR"/>
        </w:rPr>
        <w:t>ها ن</w:t>
      </w:r>
      <w:r w:rsidR="004E7E33">
        <w:rPr>
          <w:rtl/>
          <w:lang w:bidi="fa-IR"/>
        </w:rPr>
        <w:t>ی</w:t>
      </w:r>
      <w:r>
        <w:rPr>
          <w:rtl/>
          <w:lang w:bidi="fa-IR"/>
        </w:rPr>
        <w:t>ز هستند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فَأَغْرَینا بَینَهُمُ الْعَدَاوَةَ وَالْبَغْضَآءَ إِلَی یوْمِ الْقِیامَةِ</w:t>
      </w:r>
      <w:r w:rsidR="00AF1824" w:rsidRPr="00AF1824">
        <w:rPr>
          <w:rStyle w:val="libAlaemChar"/>
          <w:rFonts w:eastAsia="KFGQPC Uthman Taha Naskh"/>
          <w:rtl/>
        </w:rPr>
        <w:t>)</w:t>
      </w:r>
      <w:r w:rsidR="00D7146E">
        <w:rPr>
          <w:rtl/>
          <w:lang w:bidi="fa-IR"/>
        </w:rPr>
        <w:t xml:space="preserve">؛ </w:t>
      </w:r>
      <w:r w:rsidRPr="00DE267A">
        <w:rPr>
          <w:rStyle w:val="libFootnotenumChar"/>
          <w:rtl/>
        </w:rPr>
        <w:t>(363)</w:t>
      </w:r>
      <w:r>
        <w:rPr>
          <w:rtl/>
          <w:lang w:bidi="fa-IR"/>
        </w:rPr>
        <w:t xml:space="preserve"> از ا</w:t>
      </w:r>
      <w:r w:rsidR="004E7E33">
        <w:rPr>
          <w:rtl/>
          <w:lang w:bidi="fa-IR"/>
        </w:rPr>
        <w:t>ی</w:t>
      </w:r>
      <w:r>
        <w:rPr>
          <w:rtl/>
          <w:lang w:bidi="fa-IR"/>
        </w:rPr>
        <w:t>ن رو در م</w:t>
      </w:r>
      <w:r w:rsidR="004E7E33">
        <w:rPr>
          <w:rtl/>
          <w:lang w:bidi="fa-IR"/>
        </w:rPr>
        <w:t>ی</w:t>
      </w:r>
      <w:r>
        <w:rPr>
          <w:rtl/>
          <w:lang w:bidi="fa-IR"/>
        </w:rPr>
        <w:t>ان آن</w:t>
      </w:r>
      <w:r w:rsidR="004E7E33">
        <w:rPr>
          <w:rtl/>
          <w:lang w:bidi="fa-IR"/>
        </w:rPr>
        <w:t xml:space="preserve"> </w:t>
      </w:r>
      <w:r>
        <w:rPr>
          <w:rtl/>
          <w:lang w:bidi="fa-IR"/>
        </w:rPr>
        <w:t>ها تا دامنه ق</w:t>
      </w:r>
      <w:r w:rsidR="004E7E33">
        <w:rPr>
          <w:rtl/>
          <w:lang w:bidi="fa-IR"/>
        </w:rPr>
        <w:t>ی</w:t>
      </w:r>
      <w:r>
        <w:rPr>
          <w:rtl/>
          <w:lang w:bidi="fa-IR"/>
        </w:rPr>
        <w:t>امت عداوات و دشمن</w:t>
      </w:r>
      <w:r w:rsidR="004E7E33">
        <w:rPr>
          <w:rtl/>
          <w:lang w:bidi="fa-IR"/>
        </w:rPr>
        <w:t>ی</w:t>
      </w:r>
      <w:r>
        <w:rPr>
          <w:rtl/>
          <w:lang w:bidi="fa-IR"/>
        </w:rPr>
        <w:t xml:space="preserve"> افکند</w:t>
      </w:r>
      <w:r w:rsidR="004E7E33">
        <w:rPr>
          <w:rtl/>
          <w:lang w:bidi="fa-IR"/>
        </w:rPr>
        <w:t>ی</w:t>
      </w:r>
      <w:r>
        <w:rPr>
          <w:rtl/>
          <w:lang w:bidi="fa-IR"/>
        </w:rPr>
        <w:t>م»</w:t>
      </w:r>
      <w:r w:rsidR="00D7146E">
        <w:rPr>
          <w:rtl/>
          <w:lang w:bidi="fa-IR"/>
        </w:rPr>
        <w:t xml:space="preserve">. </w:t>
      </w:r>
      <w:r>
        <w:rPr>
          <w:rtl/>
          <w:lang w:bidi="fa-IR"/>
        </w:rPr>
        <w:t>ا</w:t>
      </w:r>
      <w:r w:rsidR="004E7E33">
        <w:rPr>
          <w:rtl/>
          <w:lang w:bidi="fa-IR"/>
        </w:rPr>
        <w:t>ی</w:t>
      </w:r>
      <w:r>
        <w:rPr>
          <w:rtl/>
          <w:lang w:bidi="fa-IR"/>
        </w:rPr>
        <w:t>ن آ</w:t>
      </w:r>
      <w:r w:rsidR="004E7E33">
        <w:rPr>
          <w:rtl/>
          <w:lang w:bidi="fa-IR"/>
        </w:rPr>
        <w:t>ی</w:t>
      </w:r>
      <w:r>
        <w:rPr>
          <w:rtl/>
          <w:lang w:bidi="fa-IR"/>
        </w:rPr>
        <w:t>ه نشان م</w:t>
      </w:r>
      <w:r w:rsidR="004E7E33">
        <w:rPr>
          <w:rtl/>
          <w:lang w:bidi="fa-IR"/>
        </w:rPr>
        <w:t xml:space="preserve">ی </w:t>
      </w:r>
      <w:r>
        <w:rPr>
          <w:rtl/>
          <w:lang w:bidi="fa-IR"/>
        </w:rPr>
        <w:t>دهد که زمان امام زمان</w:t>
      </w:r>
      <w:r w:rsidR="0000110A">
        <w:rPr>
          <w:rtl/>
          <w:lang w:bidi="fa-IR"/>
        </w:rPr>
        <w:t xml:space="preserve"> </w:t>
      </w:r>
      <w:r w:rsidR="0000110A" w:rsidRPr="0000110A">
        <w:rPr>
          <w:rStyle w:val="libAlaemChar"/>
          <w:rtl/>
        </w:rPr>
        <w:t>عليه‌السلام</w:t>
      </w:r>
      <w:r>
        <w:rPr>
          <w:rtl/>
          <w:lang w:bidi="fa-IR"/>
        </w:rPr>
        <w:t xml:space="preserve"> هم ا</w:t>
      </w:r>
      <w:r w:rsidR="004E7E33">
        <w:rPr>
          <w:rtl/>
          <w:lang w:bidi="fa-IR"/>
        </w:rPr>
        <w:t>ی</w:t>
      </w:r>
      <w:r>
        <w:rPr>
          <w:rtl/>
          <w:lang w:bidi="fa-IR"/>
        </w:rPr>
        <w:t>ن</w:t>
      </w:r>
      <w:r w:rsidR="004E7E33">
        <w:rPr>
          <w:rtl/>
          <w:lang w:bidi="fa-IR"/>
        </w:rPr>
        <w:t xml:space="preserve"> </w:t>
      </w:r>
      <w:r>
        <w:rPr>
          <w:rtl/>
          <w:lang w:bidi="fa-IR"/>
        </w:rPr>
        <w:t>ها وجود دارند و تا روز ق</w:t>
      </w:r>
      <w:r w:rsidR="004E7E33">
        <w:rPr>
          <w:rtl/>
          <w:lang w:bidi="fa-IR"/>
        </w:rPr>
        <w:t>ی</w:t>
      </w:r>
      <w:r>
        <w:rPr>
          <w:rtl/>
          <w:lang w:bidi="fa-IR"/>
        </w:rPr>
        <w:t>امت ادامه پ</w:t>
      </w:r>
      <w:r w:rsidR="004E7E33">
        <w:rPr>
          <w:rtl/>
          <w:lang w:bidi="fa-IR"/>
        </w:rPr>
        <w:t>ی</w:t>
      </w:r>
      <w:r>
        <w:rPr>
          <w:rtl/>
          <w:lang w:bidi="fa-IR"/>
        </w:rPr>
        <w:t>دا خواهد کرد</w:t>
      </w:r>
      <w:r w:rsidR="00D7146E">
        <w:rPr>
          <w:rtl/>
          <w:lang w:bidi="fa-IR"/>
        </w:rPr>
        <w:t>.</w:t>
      </w:r>
    </w:p>
    <w:p w:rsidR="0091662B" w:rsidRDefault="00DE267A" w:rsidP="00DE267A">
      <w:pPr>
        <w:pStyle w:val="Heading3"/>
        <w:rPr>
          <w:rtl/>
          <w:lang w:bidi="fa-IR"/>
        </w:rPr>
      </w:pPr>
      <w:bookmarkStart w:id="118" w:name="_Toc430603913"/>
      <w:r>
        <w:rPr>
          <w:rtl/>
          <w:lang w:bidi="fa-IR"/>
        </w:rPr>
        <w:lastRenderedPageBreak/>
        <w:t>شرایط آزادی ترویج عقیده</w:t>
      </w:r>
      <w:bookmarkEnd w:id="118"/>
    </w:p>
    <w:p w:rsidR="0091662B" w:rsidRDefault="00F77A11" w:rsidP="00F77A11">
      <w:pPr>
        <w:pStyle w:val="libNormal"/>
        <w:rPr>
          <w:rtl/>
          <w:lang w:bidi="fa-IR"/>
        </w:rPr>
      </w:pPr>
      <w:r>
        <w:rPr>
          <w:rtl/>
          <w:lang w:bidi="fa-IR"/>
        </w:rPr>
        <w:t>احکام و دستورها</w:t>
      </w:r>
      <w:r w:rsidR="004E7E33">
        <w:rPr>
          <w:rtl/>
          <w:lang w:bidi="fa-IR"/>
        </w:rPr>
        <w:t>ی</w:t>
      </w:r>
      <w:r>
        <w:rPr>
          <w:rtl/>
          <w:lang w:bidi="fa-IR"/>
        </w:rPr>
        <w:t xml:space="preserve"> اسلام عمدتاً به </w:t>
      </w:r>
      <w:r w:rsidR="004E7E33">
        <w:rPr>
          <w:rtl/>
          <w:lang w:bidi="fa-IR"/>
        </w:rPr>
        <w:t>ی</w:t>
      </w:r>
      <w:r>
        <w:rPr>
          <w:rtl/>
          <w:lang w:bidi="fa-IR"/>
        </w:rPr>
        <w:t>کد</w:t>
      </w:r>
      <w:r w:rsidR="004E7E33">
        <w:rPr>
          <w:rtl/>
          <w:lang w:bidi="fa-IR"/>
        </w:rPr>
        <w:t>ی</w:t>
      </w:r>
      <w:r>
        <w:rPr>
          <w:rtl/>
          <w:lang w:bidi="fa-IR"/>
        </w:rPr>
        <w:t>گر وابسته</w:t>
      </w:r>
      <w:r w:rsidR="004E7E33">
        <w:rPr>
          <w:rtl/>
          <w:lang w:bidi="fa-IR"/>
        </w:rPr>
        <w:t xml:space="preserve"> </w:t>
      </w:r>
      <w:r>
        <w:rPr>
          <w:rtl/>
          <w:lang w:bidi="fa-IR"/>
        </w:rPr>
        <w:t xml:space="preserve">اند و در </w:t>
      </w:r>
      <w:r w:rsidR="004E7E33">
        <w:rPr>
          <w:rtl/>
          <w:lang w:bidi="fa-IR"/>
        </w:rPr>
        <w:t>ی</w:t>
      </w:r>
      <w:r>
        <w:rPr>
          <w:rtl/>
          <w:lang w:bidi="fa-IR"/>
        </w:rPr>
        <w:t>کد</w:t>
      </w:r>
      <w:r w:rsidR="004E7E33">
        <w:rPr>
          <w:rtl/>
          <w:lang w:bidi="fa-IR"/>
        </w:rPr>
        <w:t>ی</w:t>
      </w:r>
      <w:r>
        <w:rPr>
          <w:rtl/>
          <w:lang w:bidi="fa-IR"/>
        </w:rPr>
        <w:t>گر اثر م</w:t>
      </w:r>
      <w:r w:rsidR="004E7E33">
        <w:rPr>
          <w:rtl/>
          <w:lang w:bidi="fa-IR"/>
        </w:rPr>
        <w:t xml:space="preserve">ی </w:t>
      </w:r>
      <w:r>
        <w:rPr>
          <w:rtl/>
          <w:lang w:bidi="fa-IR"/>
        </w:rPr>
        <w:t>گذارند</w:t>
      </w:r>
      <w:r w:rsidR="00D7146E">
        <w:rPr>
          <w:rtl/>
          <w:lang w:bidi="fa-IR"/>
        </w:rPr>
        <w:t xml:space="preserve">. </w:t>
      </w:r>
      <w:r>
        <w:rPr>
          <w:rtl/>
          <w:lang w:bidi="fa-IR"/>
        </w:rPr>
        <w:t>ما اگر بخواه</w:t>
      </w:r>
      <w:r w:rsidR="004E7E33">
        <w:rPr>
          <w:rtl/>
          <w:lang w:bidi="fa-IR"/>
        </w:rPr>
        <w:t>ی</w:t>
      </w:r>
      <w:r>
        <w:rPr>
          <w:rtl/>
          <w:lang w:bidi="fa-IR"/>
        </w:rPr>
        <w:t>م آزاد</w:t>
      </w:r>
      <w:r w:rsidR="004E7E33">
        <w:rPr>
          <w:rtl/>
          <w:lang w:bidi="fa-IR"/>
        </w:rPr>
        <w:t>ی</w:t>
      </w:r>
      <w:r>
        <w:rPr>
          <w:rtl/>
          <w:lang w:bidi="fa-IR"/>
        </w:rPr>
        <w:t xml:space="preserve"> عق</w:t>
      </w:r>
      <w:r w:rsidR="004E7E33">
        <w:rPr>
          <w:rtl/>
          <w:lang w:bidi="fa-IR"/>
        </w:rPr>
        <w:t>ی</w:t>
      </w:r>
      <w:r>
        <w:rPr>
          <w:rtl/>
          <w:lang w:bidi="fa-IR"/>
        </w:rPr>
        <w:t>ده را در جامعه اسلام</w:t>
      </w:r>
      <w:r w:rsidR="004E7E33">
        <w:rPr>
          <w:rtl/>
          <w:lang w:bidi="fa-IR"/>
        </w:rPr>
        <w:t>ی</w:t>
      </w:r>
      <w:r>
        <w:rPr>
          <w:rtl/>
          <w:lang w:bidi="fa-IR"/>
        </w:rPr>
        <w:t xml:space="preserve"> مطرح کن</w:t>
      </w:r>
      <w:r w:rsidR="004E7E33">
        <w:rPr>
          <w:rtl/>
          <w:lang w:bidi="fa-IR"/>
        </w:rPr>
        <w:t>ی</w:t>
      </w:r>
      <w:r>
        <w:rPr>
          <w:rtl/>
          <w:lang w:bidi="fa-IR"/>
        </w:rPr>
        <w:t>م با</w:t>
      </w:r>
      <w:r w:rsidR="004E7E33">
        <w:rPr>
          <w:rtl/>
          <w:lang w:bidi="fa-IR"/>
        </w:rPr>
        <w:t>ی</w:t>
      </w:r>
      <w:r>
        <w:rPr>
          <w:rtl/>
          <w:lang w:bidi="fa-IR"/>
        </w:rPr>
        <w:t>د زم</w:t>
      </w:r>
      <w:r w:rsidR="004E7E33">
        <w:rPr>
          <w:rtl/>
          <w:lang w:bidi="fa-IR"/>
        </w:rPr>
        <w:t>ی</w:t>
      </w:r>
      <w:r>
        <w:rPr>
          <w:rtl/>
          <w:lang w:bidi="fa-IR"/>
        </w:rPr>
        <w:t>نه مناسب آن را هم فراهم کن</w:t>
      </w:r>
      <w:r w:rsidR="004E7E33">
        <w:rPr>
          <w:rtl/>
          <w:lang w:bidi="fa-IR"/>
        </w:rPr>
        <w:t>ی</w:t>
      </w:r>
      <w:r>
        <w:rPr>
          <w:rtl/>
          <w:lang w:bidi="fa-IR"/>
        </w:rPr>
        <w:t>م</w:t>
      </w:r>
      <w:r w:rsidR="00D7146E">
        <w:rPr>
          <w:rtl/>
          <w:lang w:bidi="fa-IR"/>
        </w:rPr>
        <w:t xml:space="preserve">، </w:t>
      </w:r>
      <w:r>
        <w:rPr>
          <w:rtl/>
          <w:lang w:bidi="fa-IR"/>
        </w:rPr>
        <w:t>نه ا</w:t>
      </w:r>
      <w:r w:rsidR="004E7E33">
        <w:rPr>
          <w:rtl/>
          <w:lang w:bidi="fa-IR"/>
        </w:rPr>
        <w:t>ی</w:t>
      </w:r>
      <w:r>
        <w:rPr>
          <w:rtl/>
          <w:lang w:bidi="fa-IR"/>
        </w:rPr>
        <w:t>ن که هر کس هر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هر چند خراف</w:t>
      </w:r>
      <w:r w:rsidR="004E7E33">
        <w:rPr>
          <w:rtl/>
          <w:lang w:bidi="fa-IR"/>
        </w:rPr>
        <w:t>ی</w:t>
      </w:r>
      <w:r>
        <w:rPr>
          <w:rtl/>
          <w:lang w:bidi="fa-IR"/>
        </w:rPr>
        <w:t xml:space="preserve"> و منحرف را به صورت مطلق العنان ترو</w:t>
      </w:r>
      <w:r w:rsidR="004E7E33">
        <w:rPr>
          <w:rtl/>
          <w:lang w:bidi="fa-IR"/>
        </w:rPr>
        <w:t>ی</w:t>
      </w:r>
      <w:r>
        <w:rPr>
          <w:rtl/>
          <w:lang w:bidi="fa-IR"/>
        </w:rPr>
        <w:t>ج کند</w:t>
      </w:r>
      <w:r w:rsidR="00D7146E">
        <w:rPr>
          <w:rtl/>
          <w:lang w:bidi="fa-IR"/>
        </w:rPr>
        <w:t xml:space="preserve">، </w:t>
      </w:r>
      <w:r>
        <w:rPr>
          <w:rtl/>
          <w:lang w:bidi="fa-IR"/>
        </w:rPr>
        <w:t>در حال</w:t>
      </w:r>
      <w:r w:rsidR="004E7E33">
        <w:rPr>
          <w:rtl/>
          <w:lang w:bidi="fa-IR"/>
        </w:rPr>
        <w:t>ی</w:t>
      </w:r>
      <w:r>
        <w:rPr>
          <w:rtl/>
          <w:lang w:bidi="fa-IR"/>
        </w:rPr>
        <w:t xml:space="preserve"> که جامعه ظرف</w:t>
      </w:r>
      <w:r w:rsidR="004E7E33">
        <w:rPr>
          <w:rtl/>
          <w:lang w:bidi="fa-IR"/>
        </w:rPr>
        <w:t>ی</w:t>
      </w:r>
      <w:r>
        <w:rPr>
          <w:rtl/>
          <w:lang w:bidi="fa-IR"/>
        </w:rPr>
        <w:t>ت آن را نداشته و دچار انحراف م</w:t>
      </w:r>
      <w:r w:rsidR="004E7E33">
        <w:rPr>
          <w:rtl/>
          <w:lang w:bidi="fa-IR"/>
        </w:rPr>
        <w:t xml:space="preserve">ی </w:t>
      </w:r>
      <w:r>
        <w:rPr>
          <w:rtl/>
          <w:lang w:bidi="fa-IR"/>
        </w:rPr>
        <w:t>گردد</w:t>
      </w:r>
      <w:r w:rsidR="00D7146E">
        <w:rPr>
          <w:rtl/>
          <w:lang w:bidi="fa-IR"/>
        </w:rPr>
        <w:t>.</w:t>
      </w:r>
    </w:p>
    <w:p w:rsidR="0091662B" w:rsidRDefault="00F77A11" w:rsidP="00F77A11">
      <w:pPr>
        <w:pStyle w:val="libNormal"/>
        <w:rPr>
          <w:rtl/>
          <w:lang w:bidi="fa-IR"/>
        </w:rPr>
      </w:pPr>
      <w:r>
        <w:rPr>
          <w:rtl/>
          <w:lang w:bidi="fa-IR"/>
        </w:rPr>
        <w:t>با توجه به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فَبَشِّرْ عِبادِ * الَّذِینَ یسْتَمِعُونَ الْقَوْلَ فَیتَّبِعُونَ أَحْسَنَهُ</w:t>
      </w:r>
      <w:r w:rsidR="00AF1824" w:rsidRPr="00AF1824">
        <w:rPr>
          <w:rStyle w:val="libAlaemChar"/>
          <w:rFonts w:eastAsia="KFGQPC Uthman Taha Naskh"/>
          <w:rtl/>
        </w:rPr>
        <w:t>)</w:t>
      </w:r>
      <w:r w:rsidR="00D7146E">
        <w:rPr>
          <w:rtl/>
          <w:lang w:bidi="fa-IR"/>
        </w:rPr>
        <w:t xml:space="preserve">، </w:t>
      </w:r>
      <w:r w:rsidRPr="00DE267A">
        <w:rPr>
          <w:rStyle w:val="libFootnotenumChar"/>
          <w:rtl/>
        </w:rPr>
        <w:t>(364)</w:t>
      </w:r>
      <w:r>
        <w:rPr>
          <w:rtl/>
          <w:lang w:bidi="fa-IR"/>
        </w:rPr>
        <w:t xml:space="preserve"> ب</w:t>
      </w:r>
      <w:r w:rsidR="004E7E33">
        <w:rPr>
          <w:rtl/>
          <w:lang w:bidi="fa-IR"/>
        </w:rPr>
        <w:t>ی</w:t>
      </w:r>
      <w:r>
        <w:rPr>
          <w:rtl/>
          <w:lang w:bidi="fa-IR"/>
        </w:rPr>
        <w:t>ان نظرها و عقا</w:t>
      </w:r>
      <w:r w:rsidR="004E7E33">
        <w:rPr>
          <w:rtl/>
          <w:lang w:bidi="fa-IR"/>
        </w:rPr>
        <w:t>ی</w:t>
      </w:r>
      <w:r>
        <w:rPr>
          <w:rtl/>
          <w:lang w:bidi="fa-IR"/>
        </w:rPr>
        <w:t>د مختلف در جامعه منع</w:t>
      </w:r>
      <w:r w:rsidR="004E7E33">
        <w:rPr>
          <w:rtl/>
          <w:lang w:bidi="fa-IR"/>
        </w:rPr>
        <w:t>ی</w:t>
      </w:r>
      <w:r>
        <w:rPr>
          <w:rtl/>
          <w:lang w:bidi="fa-IR"/>
        </w:rPr>
        <w:t xml:space="preserve"> ندارد</w:t>
      </w:r>
      <w:r w:rsidR="00D7146E">
        <w:rPr>
          <w:rtl/>
          <w:lang w:bidi="fa-IR"/>
        </w:rPr>
        <w:t xml:space="preserve">. </w:t>
      </w:r>
      <w:r>
        <w:rPr>
          <w:rtl/>
          <w:lang w:bidi="fa-IR"/>
        </w:rPr>
        <w:t>نهادها</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اگر با تبل</w:t>
      </w:r>
      <w:r w:rsidR="004E7E33">
        <w:rPr>
          <w:rtl/>
          <w:lang w:bidi="fa-IR"/>
        </w:rPr>
        <w:t>ی</w:t>
      </w:r>
      <w:r>
        <w:rPr>
          <w:rtl/>
          <w:lang w:bidi="fa-IR"/>
        </w:rPr>
        <w:t>غات مناسب روشنگر</w:t>
      </w:r>
      <w:r w:rsidR="004E7E33">
        <w:rPr>
          <w:rtl/>
          <w:lang w:bidi="fa-IR"/>
        </w:rPr>
        <w:t>ی</w:t>
      </w:r>
      <w:r>
        <w:rPr>
          <w:rtl/>
          <w:lang w:bidi="fa-IR"/>
        </w:rPr>
        <w:t xml:space="preserve"> کنند و ذهن</w:t>
      </w:r>
      <w:r w:rsidR="004E7E33">
        <w:rPr>
          <w:rtl/>
          <w:lang w:bidi="fa-IR"/>
        </w:rPr>
        <w:t xml:space="preserve"> </w:t>
      </w:r>
      <w:r>
        <w:rPr>
          <w:rtl/>
          <w:lang w:bidi="fa-IR"/>
        </w:rPr>
        <w:t>ها را با حق</w:t>
      </w:r>
      <w:r w:rsidR="004E7E33">
        <w:rPr>
          <w:rtl/>
          <w:lang w:bidi="fa-IR"/>
        </w:rPr>
        <w:t>ی</w:t>
      </w:r>
      <w:r>
        <w:rPr>
          <w:rtl/>
          <w:lang w:bidi="fa-IR"/>
        </w:rPr>
        <w:t>قت اسلام آشنا کنند</w:t>
      </w:r>
      <w:r w:rsidR="00D7146E">
        <w:rPr>
          <w:rtl/>
          <w:lang w:bidi="fa-IR"/>
        </w:rPr>
        <w:t xml:space="preserve">، </w:t>
      </w:r>
      <w:r>
        <w:rPr>
          <w:rtl/>
          <w:lang w:bidi="fa-IR"/>
        </w:rPr>
        <w:t>د</w:t>
      </w:r>
      <w:r w:rsidR="004E7E33">
        <w:rPr>
          <w:rtl/>
          <w:lang w:bidi="fa-IR"/>
        </w:rPr>
        <w:t>ی</w:t>
      </w:r>
      <w:r>
        <w:rPr>
          <w:rtl/>
          <w:lang w:bidi="fa-IR"/>
        </w:rPr>
        <w:t>گر ترو</w:t>
      </w:r>
      <w:r w:rsidR="004E7E33">
        <w:rPr>
          <w:rtl/>
          <w:lang w:bidi="fa-IR"/>
        </w:rPr>
        <w:t>ی</w:t>
      </w:r>
      <w:r>
        <w:rPr>
          <w:rtl/>
          <w:lang w:bidi="fa-IR"/>
        </w:rPr>
        <w:t>ج عقا</w:t>
      </w:r>
      <w:r w:rsidR="004E7E33">
        <w:rPr>
          <w:rtl/>
          <w:lang w:bidi="fa-IR"/>
        </w:rPr>
        <w:t>ی</w:t>
      </w:r>
      <w:r>
        <w:rPr>
          <w:rtl/>
          <w:lang w:bidi="fa-IR"/>
        </w:rPr>
        <w:t>د و مکاتب مختلف نم</w:t>
      </w:r>
      <w:r w:rsidR="004E7E33">
        <w:rPr>
          <w:rtl/>
          <w:lang w:bidi="fa-IR"/>
        </w:rPr>
        <w:t xml:space="preserve">ی </w:t>
      </w:r>
      <w:r>
        <w:rPr>
          <w:rtl/>
          <w:lang w:bidi="fa-IR"/>
        </w:rPr>
        <w:t>تواند منع</w:t>
      </w:r>
      <w:r w:rsidR="004E7E33">
        <w:rPr>
          <w:rtl/>
          <w:lang w:bidi="fa-IR"/>
        </w:rPr>
        <w:t>ی</w:t>
      </w:r>
      <w:r>
        <w:rPr>
          <w:rtl/>
          <w:lang w:bidi="fa-IR"/>
        </w:rPr>
        <w:t xml:space="preserve"> داشته باشد</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ترو</w:t>
      </w:r>
      <w:r w:rsidR="004E7E33">
        <w:rPr>
          <w:rtl/>
          <w:lang w:bidi="fa-IR"/>
        </w:rPr>
        <w:t>ی</w:t>
      </w:r>
      <w:r>
        <w:rPr>
          <w:rtl/>
          <w:lang w:bidi="fa-IR"/>
        </w:rPr>
        <w:t>ج عقا</w:t>
      </w:r>
      <w:r w:rsidR="004E7E33">
        <w:rPr>
          <w:rtl/>
          <w:lang w:bidi="fa-IR"/>
        </w:rPr>
        <w:t>ی</w:t>
      </w:r>
      <w:r>
        <w:rPr>
          <w:rtl/>
          <w:lang w:bidi="fa-IR"/>
        </w:rPr>
        <w:t>د مختلف در جامعه اسلام</w:t>
      </w:r>
      <w:r w:rsidR="004E7E33">
        <w:rPr>
          <w:rtl/>
          <w:lang w:bidi="fa-IR"/>
        </w:rPr>
        <w:t>ی</w:t>
      </w:r>
      <w:r>
        <w:rPr>
          <w:rtl/>
          <w:lang w:bidi="fa-IR"/>
        </w:rPr>
        <w:t xml:space="preserve"> با دو شرط آزاد است</w:t>
      </w:r>
      <w:r w:rsidR="00D7146E">
        <w:rPr>
          <w:rtl/>
          <w:lang w:bidi="fa-IR"/>
        </w:rPr>
        <w:t xml:space="preserve">: </w:t>
      </w:r>
      <w:r>
        <w:rPr>
          <w:rtl/>
          <w:lang w:bidi="fa-IR"/>
        </w:rPr>
        <w:t>اوّلاً</w:t>
      </w:r>
      <w:r w:rsidR="00D7146E">
        <w:rPr>
          <w:rtl/>
          <w:lang w:bidi="fa-IR"/>
        </w:rPr>
        <w:t xml:space="preserve">، </w:t>
      </w:r>
      <w:r>
        <w:rPr>
          <w:rtl/>
          <w:lang w:bidi="fa-IR"/>
        </w:rPr>
        <w:t>تبل</w:t>
      </w:r>
      <w:r w:rsidR="004E7E33">
        <w:rPr>
          <w:rtl/>
          <w:lang w:bidi="fa-IR"/>
        </w:rPr>
        <w:t>ی</w:t>
      </w:r>
      <w:r>
        <w:rPr>
          <w:rtl/>
          <w:lang w:bidi="fa-IR"/>
        </w:rPr>
        <w:t>غات اسلام</w:t>
      </w:r>
      <w:r w:rsidR="004E7E33">
        <w:rPr>
          <w:rtl/>
          <w:lang w:bidi="fa-IR"/>
        </w:rPr>
        <w:t>ی</w:t>
      </w:r>
      <w:r>
        <w:rPr>
          <w:rtl/>
          <w:lang w:bidi="fa-IR"/>
        </w:rPr>
        <w:t xml:space="preserve"> فراوان باشد و بتواند حق</w:t>
      </w:r>
      <w:r w:rsidR="004E7E33">
        <w:rPr>
          <w:rtl/>
          <w:lang w:bidi="fa-IR"/>
        </w:rPr>
        <w:t>ی</w:t>
      </w:r>
      <w:r>
        <w:rPr>
          <w:rtl/>
          <w:lang w:bidi="fa-IR"/>
        </w:rPr>
        <w:t>قت اسلام را نشان بدهد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دروغ و تحر</w:t>
      </w:r>
      <w:r w:rsidR="004E7E33">
        <w:rPr>
          <w:rtl/>
          <w:lang w:bidi="fa-IR"/>
        </w:rPr>
        <w:t>ی</w:t>
      </w:r>
      <w:r>
        <w:rPr>
          <w:rtl/>
          <w:lang w:bidi="fa-IR"/>
        </w:rPr>
        <w:t>ف در آن نباشد</w:t>
      </w:r>
      <w:r w:rsidR="00D7146E">
        <w:rPr>
          <w:rtl/>
          <w:lang w:bidi="fa-IR"/>
        </w:rPr>
        <w:t xml:space="preserve">، </w:t>
      </w:r>
      <w:r>
        <w:rPr>
          <w:rtl/>
          <w:lang w:bidi="fa-IR"/>
        </w:rPr>
        <w:t>چون اسلام اجازه واژگون کردن حقا</w:t>
      </w:r>
      <w:r w:rsidR="004E7E33">
        <w:rPr>
          <w:rtl/>
          <w:lang w:bidi="fa-IR"/>
        </w:rPr>
        <w:t>ی</w:t>
      </w:r>
      <w:r>
        <w:rPr>
          <w:rtl/>
          <w:lang w:bidi="fa-IR"/>
        </w:rPr>
        <w:t>ق و فراهم کردن اسباب گمراه</w:t>
      </w:r>
      <w:r w:rsidR="004E7E33">
        <w:rPr>
          <w:rtl/>
          <w:lang w:bidi="fa-IR"/>
        </w:rPr>
        <w:t>ی</w:t>
      </w:r>
      <w:r>
        <w:rPr>
          <w:rtl/>
          <w:lang w:bidi="fa-IR"/>
        </w:rPr>
        <w:t xml:space="preserve"> را به ه</w:t>
      </w:r>
      <w:r w:rsidR="004E7E33">
        <w:rPr>
          <w:rtl/>
          <w:lang w:bidi="fa-IR"/>
        </w:rPr>
        <w:t>ی</w:t>
      </w:r>
      <w:r>
        <w:rPr>
          <w:rtl/>
          <w:lang w:bidi="fa-IR"/>
        </w:rPr>
        <w:t>چ کس نم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از آ</w:t>
      </w:r>
      <w:r w:rsidR="004E7E33">
        <w:rPr>
          <w:rtl/>
          <w:lang w:bidi="fa-IR"/>
        </w:rPr>
        <w:t>ی</w:t>
      </w:r>
      <w:r>
        <w:rPr>
          <w:rtl/>
          <w:lang w:bidi="fa-IR"/>
        </w:rPr>
        <w:t>ه فوق هر دو شرط را م</w:t>
      </w:r>
      <w:r w:rsidR="004E7E33">
        <w:rPr>
          <w:rtl/>
          <w:lang w:bidi="fa-IR"/>
        </w:rPr>
        <w:t xml:space="preserve">ی </w:t>
      </w:r>
      <w:r>
        <w:rPr>
          <w:rtl/>
          <w:lang w:bidi="fa-IR"/>
        </w:rPr>
        <w:t>توان استفاده کرد</w:t>
      </w:r>
      <w:r w:rsidR="00D7146E">
        <w:rPr>
          <w:rtl/>
          <w:lang w:bidi="fa-IR"/>
        </w:rPr>
        <w:t xml:space="preserve">: </w:t>
      </w:r>
      <w:r>
        <w:rPr>
          <w:rtl/>
          <w:lang w:bidi="fa-IR"/>
        </w:rPr>
        <w:t>اوّلاً</w:t>
      </w:r>
      <w:r w:rsidR="00D7146E">
        <w:rPr>
          <w:rtl/>
          <w:lang w:bidi="fa-IR"/>
        </w:rPr>
        <w:t xml:space="preserve">، </w:t>
      </w:r>
      <w:r>
        <w:rPr>
          <w:rtl/>
          <w:lang w:bidi="fa-IR"/>
        </w:rPr>
        <w:t>مطالب صح</w:t>
      </w:r>
      <w:r w:rsidR="004E7E33">
        <w:rPr>
          <w:rtl/>
          <w:lang w:bidi="fa-IR"/>
        </w:rPr>
        <w:t>ی</w:t>
      </w:r>
      <w:r>
        <w:rPr>
          <w:rtl/>
          <w:lang w:bidi="fa-IR"/>
        </w:rPr>
        <w:t xml:space="preserve">ح و جامع به سمع او برسد که </w:t>
      </w:r>
      <w:r w:rsidR="004E7E33">
        <w:rPr>
          <w:rtl/>
          <w:lang w:bidi="fa-IR"/>
        </w:rPr>
        <w:t>ی</w:t>
      </w:r>
      <w:r>
        <w:rPr>
          <w:rtl/>
          <w:lang w:bidi="fa-IR"/>
        </w:rPr>
        <w:t>ک</w:t>
      </w:r>
      <w:r w:rsidR="004E7E33">
        <w:rPr>
          <w:rtl/>
          <w:lang w:bidi="fa-IR"/>
        </w:rPr>
        <w:t>ی</w:t>
      </w:r>
      <w:r>
        <w:rPr>
          <w:rtl/>
          <w:lang w:bidi="fa-IR"/>
        </w:rPr>
        <w:t xml:space="preserve"> از آن</w:t>
      </w:r>
      <w:r w:rsidR="004E7E33">
        <w:rPr>
          <w:rtl/>
          <w:lang w:bidi="fa-IR"/>
        </w:rPr>
        <w:t xml:space="preserve"> </w:t>
      </w:r>
      <w:r>
        <w:rPr>
          <w:rtl/>
          <w:lang w:bidi="fa-IR"/>
        </w:rPr>
        <w:t>ها اسلام است و با</w:t>
      </w:r>
      <w:r w:rsidR="004E7E33">
        <w:rPr>
          <w:rtl/>
          <w:lang w:bidi="fa-IR"/>
        </w:rPr>
        <w:t>ی</w:t>
      </w:r>
      <w:r>
        <w:rPr>
          <w:rtl/>
          <w:lang w:bidi="fa-IR"/>
        </w:rPr>
        <w:t>د آن را به اطلاع برسان</w:t>
      </w:r>
      <w:r w:rsidR="004E7E33">
        <w:rPr>
          <w:rtl/>
          <w:lang w:bidi="fa-IR"/>
        </w:rPr>
        <w:t>ی</w:t>
      </w:r>
      <w:r>
        <w:rPr>
          <w:rtl/>
          <w:lang w:bidi="fa-IR"/>
        </w:rPr>
        <w:t>م</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فرموده</w:t>
      </w:r>
      <w:r w:rsidR="00D7146E">
        <w:rPr>
          <w:rtl/>
          <w:lang w:bidi="fa-IR"/>
        </w:rPr>
        <w:t xml:space="preserve">: </w:t>
      </w:r>
      <w:r>
        <w:rPr>
          <w:rtl/>
          <w:lang w:bidi="fa-IR"/>
        </w:rPr>
        <w:t>«فَ</w:t>
      </w:r>
      <w:r w:rsidR="004E7E33">
        <w:rPr>
          <w:rtl/>
          <w:lang w:bidi="fa-IR"/>
        </w:rPr>
        <w:t>ی</w:t>
      </w:r>
      <w:r>
        <w:rPr>
          <w:rtl/>
          <w:lang w:bidi="fa-IR"/>
        </w:rPr>
        <w:t>تَّبِعُونَ أَحْسَنَهُ» که بد</w:t>
      </w:r>
      <w:r w:rsidR="004E7E33">
        <w:rPr>
          <w:rtl/>
          <w:lang w:bidi="fa-IR"/>
        </w:rPr>
        <w:t>ی</w:t>
      </w:r>
      <w:r>
        <w:rPr>
          <w:rtl/>
          <w:lang w:bidi="fa-IR"/>
        </w:rPr>
        <w:t>ه</w:t>
      </w:r>
      <w:r w:rsidR="004E7E33">
        <w:rPr>
          <w:rtl/>
          <w:lang w:bidi="fa-IR"/>
        </w:rPr>
        <w:t>ی</w:t>
      </w:r>
      <w:r>
        <w:rPr>
          <w:rtl/>
          <w:lang w:bidi="fa-IR"/>
        </w:rPr>
        <w:t xml:space="preserve"> است دروغ و افترا و خرافات حسن ندارد که ما احسن را از آن</w:t>
      </w:r>
      <w:r w:rsidR="004E7E33">
        <w:rPr>
          <w:rtl/>
          <w:lang w:bidi="fa-IR"/>
        </w:rPr>
        <w:t xml:space="preserve"> </w:t>
      </w:r>
      <w:r>
        <w:rPr>
          <w:rtl/>
          <w:lang w:bidi="fa-IR"/>
        </w:rPr>
        <w:t>ها انتخاب کن</w:t>
      </w:r>
      <w:r w:rsidR="004E7E33">
        <w:rPr>
          <w:rtl/>
          <w:lang w:bidi="fa-IR"/>
        </w:rPr>
        <w:t>ی</w:t>
      </w:r>
      <w:r>
        <w:rPr>
          <w:rtl/>
          <w:lang w:bidi="fa-IR"/>
        </w:rPr>
        <w:t>م و با فرض وجود احسن</w:t>
      </w:r>
      <w:r w:rsidR="00D7146E">
        <w:rPr>
          <w:rtl/>
          <w:lang w:bidi="fa-IR"/>
        </w:rPr>
        <w:t xml:space="preserve">، </w:t>
      </w:r>
      <w:r>
        <w:rPr>
          <w:rtl/>
          <w:lang w:bidi="fa-IR"/>
        </w:rPr>
        <w:t>مطلب روشن است</w:t>
      </w:r>
      <w:r w:rsidR="00D7146E">
        <w:rPr>
          <w:rtl/>
          <w:lang w:bidi="fa-IR"/>
        </w:rPr>
        <w:t>.</w:t>
      </w:r>
    </w:p>
    <w:p w:rsidR="0091662B" w:rsidRDefault="00DE267A" w:rsidP="00DE267A">
      <w:pPr>
        <w:pStyle w:val="Heading3"/>
        <w:rPr>
          <w:rtl/>
          <w:lang w:bidi="fa-IR"/>
        </w:rPr>
      </w:pPr>
      <w:bookmarkStart w:id="119" w:name="_Toc430603914"/>
      <w:r>
        <w:rPr>
          <w:rtl/>
          <w:lang w:bidi="fa-IR"/>
        </w:rPr>
        <w:lastRenderedPageBreak/>
        <w:t>چگونگی برخورد قرآن با عقاید باطل</w:t>
      </w:r>
      <w:bookmarkEnd w:id="119"/>
    </w:p>
    <w:p w:rsidR="0091662B" w:rsidRDefault="00F77A11" w:rsidP="00F77A11">
      <w:pPr>
        <w:pStyle w:val="libNormal"/>
        <w:rPr>
          <w:rtl/>
          <w:lang w:bidi="fa-IR"/>
        </w:rPr>
      </w:pPr>
      <w:r>
        <w:rPr>
          <w:rtl/>
          <w:lang w:bidi="fa-IR"/>
        </w:rPr>
        <w:t>1</w:t>
      </w:r>
      <w:r w:rsidR="00D7146E">
        <w:rPr>
          <w:rtl/>
          <w:lang w:bidi="fa-IR"/>
        </w:rPr>
        <w:t xml:space="preserve">. </w:t>
      </w:r>
      <w:r>
        <w:rPr>
          <w:rtl/>
          <w:lang w:bidi="fa-IR"/>
        </w:rPr>
        <w:t>قرآن بارها از مخالفان خود تقاضا</w:t>
      </w:r>
      <w:r w:rsidR="004E7E33">
        <w:rPr>
          <w:rtl/>
          <w:lang w:bidi="fa-IR"/>
        </w:rPr>
        <w:t>ی</w:t>
      </w:r>
      <w:r>
        <w:rPr>
          <w:rtl/>
          <w:lang w:bidi="fa-IR"/>
        </w:rPr>
        <w:t xml:space="preserve"> استدلال م</w:t>
      </w:r>
      <w:r w:rsidR="004E7E33">
        <w:rPr>
          <w:rtl/>
          <w:lang w:bidi="fa-IR"/>
        </w:rPr>
        <w:t xml:space="preserve">ی </w:t>
      </w:r>
      <w:r>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 هاتُوا بُرْهانَکُمْ إِن کُنتُمْ صادِقِینَ</w:t>
      </w:r>
      <w:r w:rsidR="00AF1824" w:rsidRPr="00AF1824">
        <w:rPr>
          <w:rStyle w:val="libAlaemChar"/>
          <w:rFonts w:eastAsia="KFGQPC Uthman Taha Naskh"/>
          <w:rtl/>
        </w:rPr>
        <w:t>)</w:t>
      </w:r>
      <w:r w:rsidR="00D7146E">
        <w:rPr>
          <w:rtl/>
          <w:lang w:bidi="fa-IR"/>
        </w:rPr>
        <w:t xml:space="preserve">؛ </w:t>
      </w:r>
      <w:r w:rsidRPr="00DE267A">
        <w:rPr>
          <w:rStyle w:val="libFootnotenumChar"/>
          <w:rtl/>
        </w:rPr>
        <w:t>(365)</w:t>
      </w:r>
      <w:r>
        <w:rPr>
          <w:rtl/>
          <w:lang w:bidi="fa-IR"/>
        </w:rPr>
        <w:t xml:space="preserve"> بگو اگر راست م</w:t>
      </w:r>
      <w:r w:rsidR="004E7E33">
        <w:rPr>
          <w:rtl/>
          <w:lang w:bidi="fa-IR"/>
        </w:rPr>
        <w:t xml:space="preserve">ی </w:t>
      </w:r>
      <w:r>
        <w:rPr>
          <w:rtl/>
          <w:lang w:bidi="fa-IR"/>
        </w:rPr>
        <w:t>گو</w:t>
      </w:r>
      <w:r w:rsidR="004E7E33">
        <w:rPr>
          <w:rtl/>
          <w:lang w:bidi="fa-IR"/>
        </w:rPr>
        <w:t>یی</w:t>
      </w:r>
      <w:r>
        <w:rPr>
          <w:rtl/>
          <w:lang w:bidi="fa-IR"/>
        </w:rPr>
        <w:t>د دل</w:t>
      </w:r>
      <w:r w:rsidR="004E7E33">
        <w:rPr>
          <w:rtl/>
          <w:lang w:bidi="fa-IR"/>
        </w:rPr>
        <w:t>ی</w:t>
      </w:r>
      <w:r>
        <w:rPr>
          <w:rtl/>
          <w:lang w:bidi="fa-IR"/>
        </w:rPr>
        <w:t>ل خود را (بر ا</w:t>
      </w:r>
      <w:r w:rsidR="004E7E33">
        <w:rPr>
          <w:rtl/>
          <w:lang w:bidi="fa-IR"/>
        </w:rPr>
        <w:t>ی</w:t>
      </w:r>
      <w:r>
        <w:rPr>
          <w:rtl/>
          <w:lang w:bidi="fa-IR"/>
        </w:rPr>
        <w:t>ن موضوع) ب</w:t>
      </w:r>
      <w:r w:rsidR="004E7E33">
        <w:rPr>
          <w:rtl/>
          <w:lang w:bidi="fa-IR"/>
        </w:rPr>
        <w:t>ی</w:t>
      </w:r>
      <w:r>
        <w:rPr>
          <w:rtl/>
          <w:lang w:bidi="fa-IR"/>
        </w:rPr>
        <w:t>اور</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قُلْ فَلِمَ یعَذِّبُکُم بِذُنُوبِکُم بَلْ أَنتُم بَشَرٌ مِّمَّنْ خَلَقَ</w:t>
      </w:r>
      <w:r w:rsidR="00AF1824" w:rsidRPr="00AF1824">
        <w:rPr>
          <w:rStyle w:val="libAlaemChar"/>
          <w:rFonts w:eastAsia="KFGQPC Uthman Taha Naskh"/>
          <w:rtl/>
        </w:rPr>
        <w:t>)</w:t>
      </w:r>
      <w:r w:rsidR="00D7146E">
        <w:rPr>
          <w:rtl/>
          <w:lang w:bidi="fa-IR"/>
        </w:rPr>
        <w:t xml:space="preserve">؛ </w:t>
      </w:r>
      <w:r w:rsidRPr="00DE267A">
        <w:rPr>
          <w:rStyle w:val="libFootnotenumChar"/>
          <w:rtl/>
        </w:rPr>
        <w:t>(366)</w:t>
      </w:r>
      <w:r>
        <w:rPr>
          <w:rtl/>
          <w:lang w:bidi="fa-IR"/>
        </w:rPr>
        <w:t xml:space="preserve"> بگو پس چرا شما را در برابر گناهانتان مجازات م</w:t>
      </w:r>
      <w:r w:rsidR="004E7E33">
        <w:rPr>
          <w:rtl/>
          <w:lang w:bidi="fa-IR"/>
        </w:rPr>
        <w:t xml:space="preserve">ی </w:t>
      </w:r>
      <w:r>
        <w:rPr>
          <w:rtl/>
          <w:lang w:bidi="fa-IR"/>
        </w:rPr>
        <w:t>کنند</w:t>
      </w:r>
      <w:r w:rsidR="00D7146E">
        <w:rPr>
          <w:rtl/>
          <w:lang w:bidi="fa-IR"/>
        </w:rPr>
        <w:t xml:space="preserve">، </w:t>
      </w:r>
      <w:r>
        <w:rPr>
          <w:rtl/>
          <w:lang w:bidi="fa-IR"/>
        </w:rPr>
        <w:t>بلکه شما هم بشر</w:t>
      </w:r>
      <w:r w:rsidR="004E7E33">
        <w:rPr>
          <w:rtl/>
          <w:lang w:bidi="fa-IR"/>
        </w:rPr>
        <w:t>ی</w:t>
      </w:r>
      <w:r>
        <w:rPr>
          <w:rtl/>
          <w:lang w:bidi="fa-IR"/>
        </w:rPr>
        <w:t xml:space="preserve"> هست</w:t>
      </w:r>
      <w:r w:rsidR="004E7E33">
        <w:rPr>
          <w:rtl/>
          <w:lang w:bidi="fa-IR"/>
        </w:rPr>
        <w:t>ی</w:t>
      </w:r>
      <w:r>
        <w:rPr>
          <w:rtl/>
          <w:lang w:bidi="fa-IR"/>
        </w:rPr>
        <w:t>د از مخلوقات</w:t>
      </w:r>
      <w:r w:rsidR="004E7E33">
        <w:rPr>
          <w:rtl/>
          <w:lang w:bidi="fa-IR"/>
        </w:rPr>
        <w:t>ی</w:t>
      </w:r>
      <w:r>
        <w:rPr>
          <w:rtl/>
          <w:lang w:bidi="fa-IR"/>
        </w:rPr>
        <w:t xml:space="preserve"> که آفر</w:t>
      </w:r>
      <w:r w:rsidR="004E7E33">
        <w:rPr>
          <w:rtl/>
          <w:lang w:bidi="fa-IR"/>
        </w:rPr>
        <w:t>ی</w:t>
      </w:r>
      <w:r>
        <w:rPr>
          <w:rtl/>
          <w:lang w:bidi="fa-IR"/>
        </w:rPr>
        <w:t>ده شده</w:t>
      </w:r>
      <w:r w:rsidR="004E7E33">
        <w:rPr>
          <w:rtl/>
          <w:lang w:bidi="fa-IR"/>
        </w:rPr>
        <w:t xml:space="preserve"> </w:t>
      </w:r>
      <w:r>
        <w:rPr>
          <w:rtl/>
          <w:lang w:bidi="fa-IR"/>
        </w:rPr>
        <w:t>ا</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اسلام بر پا</w:t>
      </w:r>
      <w:r w:rsidR="004E7E33">
        <w:rPr>
          <w:rtl/>
          <w:lang w:bidi="fa-IR"/>
        </w:rPr>
        <w:t>ی</w:t>
      </w:r>
      <w:r>
        <w:rPr>
          <w:rtl/>
          <w:lang w:bidi="fa-IR"/>
        </w:rPr>
        <w:t>ه استدلال</w:t>
      </w:r>
      <w:r w:rsidR="004E7E33">
        <w:rPr>
          <w:rtl/>
          <w:lang w:bidi="fa-IR"/>
        </w:rPr>
        <w:t xml:space="preserve"> </w:t>
      </w:r>
      <w:r>
        <w:rPr>
          <w:rtl/>
          <w:lang w:bidi="fa-IR"/>
        </w:rPr>
        <w:t>ها</w:t>
      </w:r>
      <w:r w:rsidR="004E7E33">
        <w:rPr>
          <w:rtl/>
          <w:lang w:bidi="fa-IR"/>
        </w:rPr>
        <w:t>ی</w:t>
      </w:r>
      <w:r>
        <w:rPr>
          <w:rtl/>
          <w:lang w:bidi="fa-IR"/>
        </w:rPr>
        <w:t xml:space="preserve"> قو</w:t>
      </w:r>
      <w:r w:rsidR="004E7E33">
        <w:rPr>
          <w:rtl/>
          <w:lang w:bidi="fa-IR"/>
        </w:rPr>
        <w:t>ی</w:t>
      </w:r>
      <w:r>
        <w:rPr>
          <w:rtl/>
          <w:lang w:bidi="fa-IR"/>
        </w:rPr>
        <w:t xml:space="preserve"> استوار است که ه</w:t>
      </w:r>
      <w:r w:rsidR="004E7E33">
        <w:rPr>
          <w:rtl/>
          <w:lang w:bidi="fa-IR"/>
        </w:rPr>
        <w:t>ی</w:t>
      </w:r>
      <w:r>
        <w:rPr>
          <w:rtl/>
          <w:lang w:bidi="fa-IR"/>
        </w:rPr>
        <w:t>اهو</w:t>
      </w:r>
      <w:r w:rsidR="004E7E33">
        <w:rPr>
          <w:rtl/>
          <w:lang w:bidi="fa-IR"/>
        </w:rPr>
        <w:t>ی</w:t>
      </w:r>
      <w:r>
        <w:rPr>
          <w:rtl/>
          <w:lang w:bidi="fa-IR"/>
        </w:rPr>
        <w:t xml:space="preserve"> ب</w:t>
      </w:r>
      <w:r w:rsidR="004E7E33">
        <w:rPr>
          <w:rtl/>
          <w:lang w:bidi="fa-IR"/>
        </w:rPr>
        <w:t xml:space="preserve">ی </w:t>
      </w:r>
      <w:r>
        <w:rPr>
          <w:rtl/>
          <w:lang w:bidi="fa-IR"/>
        </w:rPr>
        <w:t>محتوا</w:t>
      </w:r>
      <w:r w:rsidR="004E7E33">
        <w:rPr>
          <w:rtl/>
          <w:lang w:bidi="fa-IR"/>
        </w:rPr>
        <w:t>ی</w:t>
      </w:r>
      <w:r>
        <w:rPr>
          <w:rtl/>
          <w:lang w:bidi="fa-IR"/>
        </w:rPr>
        <w:t xml:space="preserve"> کفار نم</w:t>
      </w:r>
      <w:r w:rsidR="004E7E33">
        <w:rPr>
          <w:rtl/>
          <w:lang w:bidi="fa-IR"/>
        </w:rPr>
        <w:t xml:space="preserve">ی </w:t>
      </w:r>
      <w:r>
        <w:rPr>
          <w:rtl/>
          <w:lang w:bidi="fa-IR"/>
        </w:rPr>
        <w:t>تواند خورش</w:t>
      </w:r>
      <w:r w:rsidR="004E7E33">
        <w:rPr>
          <w:rtl/>
          <w:lang w:bidi="fa-IR"/>
        </w:rPr>
        <w:t>ی</w:t>
      </w:r>
      <w:r>
        <w:rPr>
          <w:rtl/>
          <w:lang w:bidi="fa-IR"/>
        </w:rPr>
        <w:t>د نوران</w:t>
      </w:r>
      <w:r w:rsidR="004E7E33">
        <w:rPr>
          <w:rtl/>
          <w:lang w:bidi="fa-IR"/>
        </w:rPr>
        <w:t>ی</w:t>
      </w:r>
      <w:r>
        <w:rPr>
          <w:rtl/>
          <w:lang w:bidi="fa-IR"/>
        </w:rPr>
        <w:t xml:space="preserve"> و باعظمت آن را خاموش کند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یرِیدُونَ لِیطْفُِوا نُورَ اللَّهِ بِأَفْوَاهِهِمْ وَاللَّهُ مُتِمُّ نُورِهِ وَلَوْ کَرِهَ الْکافِرُونَ</w:t>
      </w:r>
      <w:r w:rsidRPr="00AF1824">
        <w:rPr>
          <w:rStyle w:val="libAlaemChar"/>
          <w:rFonts w:eastAsia="KFGQPC Uthman Taha Naskh"/>
          <w:rtl/>
        </w:rPr>
        <w:t>)</w:t>
      </w:r>
      <w:r w:rsidR="00D7146E">
        <w:rPr>
          <w:rtl/>
          <w:lang w:bidi="fa-IR"/>
        </w:rPr>
        <w:t xml:space="preserve">؛ </w:t>
      </w:r>
      <w:r w:rsidR="00F77A11" w:rsidRPr="00DE267A">
        <w:rPr>
          <w:rStyle w:val="libFootnotenumChar"/>
          <w:rtl/>
        </w:rPr>
        <w:t>(367)</w:t>
      </w:r>
      <w:r w:rsidR="00F77A11">
        <w:rPr>
          <w:rtl/>
          <w:lang w:bidi="fa-IR"/>
        </w:rPr>
        <w:t xml:space="preserve"> آنان م</w:t>
      </w:r>
      <w:r w:rsidR="004E7E33">
        <w:rPr>
          <w:rtl/>
          <w:lang w:bidi="fa-IR"/>
        </w:rPr>
        <w:t xml:space="preserve">ی </w:t>
      </w:r>
      <w:r w:rsidR="00F77A11">
        <w:rPr>
          <w:rtl/>
          <w:lang w:bidi="fa-IR"/>
        </w:rPr>
        <w:t>خواهند نور خداوند را بادهان خودخاموش سازند</w:t>
      </w:r>
      <w:r w:rsidR="00D7146E">
        <w:rPr>
          <w:rtl/>
          <w:lang w:bidi="fa-IR"/>
        </w:rPr>
        <w:t xml:space="preserve">، </w:t>
      </w:r>
      <w:r w:rsidR="00F77A11">
        <w:rPr>
          <w:rtl/>
          <w:lang w:bidi="fa-IR"/>
        </w:rPr>
        <w:t>ول</w:t>
      </w:r>
      <w:r w:rsidR="004E7E33">
        <w:rPr>
          <w:rtl/>
          <w:lang w:bidi="fa-IR"/>
        </w:rPr>
        <w:t>ی</w:t>
      </w:r>
      <w:r w:rsidR="00F77A11">
        <w:rPr>
          <w:rtl/>
          <w:lang w:bidi="fa-IR"/>
        </w:rPr>
        <w:t xml:space="preserve"> خدا نور خود را کامل م</w:t>
      </w:r>
      <w:r w:rsidR="004E7E33">
        <w:rPr>
          <w:rtl/>
          <w:lang w:bidi="fa-IR"/>
        </w:rPr>
        <w:t xml:space="preserve">ی </w:t>
      </w:r>
      <w:r w:rsidR="00F77A11">
        <w:rPr>
          <w:rtl/>
          <w:lang w:bidi="fa-IR"/>
        </w:rPr>
        <w:t>کند هر چند کافران خوش نداشته باشند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از ه</w:t>
      </w:r>
      <w:r w:rsidR="004E7E33">
        <w:rPr>
          <w:rtl/>
          <w:lang w:bidi="fa-IR"/>
        </w:rPr>
        <w:t>ی</w:t>
      </w:r>
      <w:r>
        <w:rPr>
          <w:rtl/>
          <w:lang w:bidi="fa-IR"/>
        </w:rPr>
        <w:t>چ سخن مخالفان واهمه ندارد</w:t>
      </w:r>
      <w:r w:rsidR="00D7146E">
        <w:rPr>
          <w:rtl/>
          <w:lang w:bidi="fa-IR"/>
        </w:rPr>
        <w:t xml:space="preserve">، </w:t>
      </w:r>
      <w:r>
        <w:rPr>
          <w:rtl/>
          <w:lang w:bidi="fa-IR"/>
        </w:rPr>
        <w:t>لذا به دستور خدا</w:t>
      </w:r>
      <w:r w:rsidR="004E7E33">
        <w:rPr>
          <w:rtl/>
          <w:lang w:bidi="fa-IR"/>
        </w:rPr>
        <w:t>ی</w:t>
      </w:r>
      <w:r>
        <w:rPr>
          <w:rtl/>
          <w:lang w:bidi="fa-IR"/>
        </w:rPr>
        <w:t xml:space="preserve"> متعال 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فَأْتُوا بِکِتابٍ مِّنْ عِندِ اللَّهِ هُوَ أَهْدَی مِنْهُما أَتَّبِعْهُ إِن کُنتُمْ صادِقِینَ</w:t>
      </w:r>
      <w:r w:rsidRPr="00AF1824">
        <w:rPr>
          <w:rStyle w:val="libAlaemChar"/>
          <w:rFonts w:eastAsia="KFGQPC Uthman Taha Naskh"/>
          <w:rtl/>
        </w:rPr>
        <w:t>)</w:t>
      </w:r>
      <w:r w:rsidR="00D7146E">
        <w:rPr>
          <w:rtl/>
          <w:lang w:bidi="fa-IR"/>
        </w:rPr>
        <w:t xml:space="preserve">؛ </w:t>
      </w:r>
      <w:r w:rsidR="00F77A11" w:rsidRPr="00DE267A">
        <w:rPr>
          <w:rStyle w:val="libFootnotenumChar"/>
          <w:rtl/>
        </w:rPr>
        <w:t>(368)</w:t>
      </w:r>
      <w:r w:rsidR="00F77A11">
        <w:rPr>
          <w:rtl/>
          <w:lang w:bidi="fa-IR"/>
        </w:rPr>
        <w:t xml:space="preserve"> بگو اگر راست م</w:t>
      </w:r>
      <w:r w:rsidR="004E7E33">
        <w:rPr>
          <w:rtl/>
          <w:lang w:bidi="fa-IR"/>
        </w:rPr>
        <w:t xml:space="preserve">ی </w:t>
      </w:r>
      <w:r w:rsidR="00F77A11">
        <w:rPr>
          <w:rtl/>
          <w:lang w:bidi="fa-IR"/>
        </w:rPr>
        <w:t>گو</w:t>
      </w:r>
      <w:r w:rsidR="004E7E33">
        <w:rPr>
          <w:rtl/>
          <w:lang w:bidi="fa-IR"/>
        </w:rPr>
        <w:t>یی</w:t>
      </w:r>
      <w:r w:rsidR="00F77A11">
        <w:rPr>
          <w:rtl/>
          <w:lang w:bidi="fa-IR"/>
        </w:rPr>
        <w:t>د (که تورات و قرآن از سو</w:t>
      </w:r>
      <w:r w:rsidR="004E7E33">
        <w:rPr>
          <w:rtl/>
          <w:lang w:bidi="fa-IR"/>
        </w:rPr>
        <w:t>ی</w:t>
      </w:r>
      <w:r w:rsidR="00F77A11">
        <w:rPr>
          <w:rtl/>
          <w:lang w:bidi="fa-IR"/>
        </w:rPr>
        <w:t xml:space="preserve"> خدا ن</w:t>
      </w:r>
      <w:r w:rsidR="004E7E33">
        <w:rPr>
          <w:rtl/>
          <w:lang w:bidi="fa-IR"/>
        </w:rPr>
        <w:t>ی</w:t>
      </w:r>
      <w:r w:rsidR="00F77A11">
        <w:rPr>
          <w:rtl/>
          <w:lang w:bidi="fa-IR"/>
        </w:rPr>
        <w:t>ست) کتاب</w:t>
      </w:r>
      <w:r w:rsidR="004E7E33">
        <w:rPr>
          <w:rtl/>
          <w:lang w:bidi="fa-IR"/>
        </w:rPr>
        <w:t>ی</w:t>
      </w:r>
      <w:r w:rsidR="00F77A11">
        <w:rPr>
          <w:rtl/>
          <w:lang w:bidi="fa-IR"/>
        </w:rPr>
        <w:t xml:space="preserve"> هدا</w:t>
      </w:r>
      <w:r w:rsidR="004E7E33">
        <w:rPr>
          <w:rtl/>
          <w:lang w:bidi="fa-IR"/>
        </w:rPr>
        <w:t>ی</w:t>
      </w:r>
      <w:r w:rsidR="00F77A11">
        <w:rPr>
          <w:rtl/>
          <w:lang w:bidi="fa-IR"/>
        </w:rPr>
        <w:t>ت بخش</w:t>
      </w:r>
      <w:r w:rsidR="004E7E33">
        <w:rPr>
          <w:rtl/>
          <w:lang w:bidi="fa-IR"/>
        </w:rPr>
        <w:t xml:space="preserve"> </w:t>
      </w:r>
      <w:r w:rsidR="00F77A11">
        <w:rPr>
          <w:rtl/>
          <w:lang w:bidi="fa-IR"/>
        </w:rPr>
        <w:t>تر از ا</w:t>
      </w:r>
      <w:r w:rsidR="004E7E33">
        <w:rPr>
          <w:rtl/>
          <w:lang w:bidi="fa-IR"/>
        </w:rPr>
        <w:t>ی</w:t>
      </w:r>
      <w:r w:rsidR="00F77A11">
        <w:rPr>
          <w:rtl/>
          <w:lang w:bidi="fa-IR"/>
        </w:rPr>
        <w:t>ن دو از نزد خدا ب</w:t>
      </w:r>
      <w:r w:rsidR="004E7E33">
        <w:rPr>
          <w:rtl/>
          <w:lang w:bidi="fa-IR"/>
        </w:rPr>
        <w:t>ی</w:t>
      </w:r>
      <w:r w:rsidR="00F77A11">
        <w:rPr>
          <w:rtl/>
          <w:lang w:bidi="fa-IR"/>
        </w:rPr>
        <w:t>اور</w:t>
      </w:r>
      <w:r w:rsidR="004E7E33">
        <w:rPr>
          <w:rtl/>
          <w:lang w:bidi="fa-IR"/>
        </w:rPr>
        <w:t>ی</w:t>
      </w:r>
      <w:r w:rsidR="00F77A11">
        <w:rPr>
          <w:rtl/>
          <w:lang w:bidi="fa-IR"/>
        </w:rPr>
        <w:t>د تا من از آن پ</w:t>
      </w:r>
      <w:r w:rsidR="004E7E33">
        <w:rPr>
          <w:rtl/>
          <w:lang w:bidi="fa-IR"/>
        </w:rPr>
        <w:t>ی</w:t>
      </w:r>
      <w:r w:rsidR="00F77A11">
        <w:rPr>
          <w:rtl/>
          <w:lang w:bidi="fa-IR"/>
        </w:rPr>
        <w:t>رو</w:t>
      </w:r>
      <w:r w:rsidR="004E7E33">
        <w:rPr>
          <w:rtl/>
          <w:lang w:bidi="fa-IR"/>
        </w:rPr>
        <w:t>ی</w:t>
      </w:r>
      <w:r w:rsidR="00F77A11">
        <w:rPr>
          <w:rtl/>
          <w:lang w:bidi="fa-IR"/>
        </w:rPr>
        <w:t xml:space="preserve"> کنم</w:t>
      </w:r>
      <w:r w:rsidR="00D7146E">
        <w:rPr>
          <w:rtl/>
          <w:lang w:bidi="fa-IR"/>
        </w:rPr>
        <w:t>.</w:t>
      </w:r>
    </w:p>
    <w:p w:rsidR="0091662B" w:rsidRDefault="00DE267A" w:rsidP="00DE267A">
      <w:pPr>
        <w:pStyle w:val="Heading3"/>
        <w:rPr>
          <w:rtl/>
          <w:lang w:bidi="fa-IR"/>
        </w:rPr>
      </w:pPr>
      <w:bookmarkStart w:id="120" w:name="_Toc430603915"/>
      <w:r>
        <w:rPr>
          <w:rtl/>
          <w:lang w:bidi="fa-IR"/>
        </w:rPr>
        <w:t>گستره آزادی عقیده در صدر اسلام</w:t>
      </w:r>
      <w:bookmarkEnd w:id="120"/>
    </w:p>
    <w:p w:rsidR="0091662B" w:rsidRDefault="00F77A11" w:rsidP="00F77A11">
      <w:pPr>
        <w:pStyle w:val="libNormal"/>
        <w:rPr>
          <w:rtl/>
          <w:lang w:bidi="fa-IR"/>
        </w:rPr>
      </w:pPr>
      <w:r>
        <w:rPr>
          <w:rtl/>
          <w:lang w:bidi="fa-IR"/>
        </w:rPr>
        <w:t>اسلام برا</w:t>
      </w:r>
      <w:r w:rsidR="004E7E33">
        <w:rPr>
          <w:rtl/>
          <w:lang w:bidi="fa-IR"/>
        </w:rPr>
        <w:t>ی</w:t>
      </w:r>
      <w:r>
        <w:rPr>
          <w:rtl/>
          <w:lang w:bidi="fa-IR"/>
        </w:rPr>
        <w:t xml:space="preserve"> فرد جو</w:t>
      </w:r>
      <w:r w:rsidR="004E7E33">
        <w:rPr>
          <w:rtl/>
          <w:lang w:bidi="fa-IR"/>
        </w:rPr>
        <w:t>ی</w:t>
      </w:r>
      <w:r>
        <w:rPr>
          <w:rtl/>
          <w:lang w:bidi="fa-IR"/>
        </w:rPr>
        <w:t>ا</w:t>
      </w:r>
      <w:r w:rsidR="004E7E33">
        <w:rPr>
          <w:rtl/>
          <w:lang w:bidi="fa-IR"/>
        </w:rPr>
        <w:t>ی</w:t>
      </w:r>
      <w:r>
        <w:rPr>
          <w:rtl/>
          <w:lang w:bidi="fa-IR"/>
        </w:rPr>
        <w:t xml:space="preserve"> حق</w:t>
      </w:r>
      <w:r w:rsidR="004E7E33">
        <w:rPr>
          <w:rtl/>
          <w:lang w:bidi="fa-IR"/>
        </w:rPr>
        <w:t>ی</w:t>
      </w:r>
      <w:r>
        <w:rPr>
          <w:rtl/>
          <w:lang w:bidi="fa-IR"/>
        </w:rPr>
        <w:t>قت که در پ</w:t>
      </w:r>
      <w:r w:rsidR="004E7E33">
        <w:rPr>
          <w:rtl/>
          <w:lang w:bidi="fa-IR"/>
        </w:rPr>
        <w:t>ی</w:t>
      </w:r>
      <w:r>
        <w:rPr>
          <w:rtl/>
          <w:lang w:bidi="fa-IR"/>
        </w:rPr>
        <w:t xml:space="preserve"> مباحث و استدلالات علم</w:t>
      </w:r>
      <w:r w:rsidR="004E7E33">
        <w:rPr>
          <w:rtl/>
          <w:lang w:bidi="fa-IR"/>
        </w:rPr>
        <w:t>ی</w:t>
      </w:r>
      <w:r>
        <w:rPr>
          <w:rtl/>
          <w:lang w:bidi="fa-IR"/>
        </w:rPr>
        <w:t xml:space="preserve"> است برا</w:t>
      </w:r>
      <w:r w:rsidR="004E7E33">
        <w:rPr>
          <w:rtl/>
          <w:lang w:bidi="fa-IR"/>
        </w:rPr>
        <w:t>ی</w:t>
      </w:r>
      <w:r>
        <w:rPr>
          <w:rtl/>
          <w:lang w:bidi="fa-IR"/>
        </w:rPr>
        <w:t xml:space="preserve"> مباحثه</w:t>
      </w:r>
      <w:r w:rsidR="004E7E33">
        <w:rPr>
          <w:rtl/>
          <w:lang w:bidi="fa-IR"/>
        </w:rPr>
        <w:t xml:space="preserve"> </w:t>
      </w:r>
      <w:r>
        <w:rPr>
          <w:rtl/>
          <w:lang w:bidi="fa-IR"/>
        </w:rPr>
        <w:t>اش حدّ و مرز</w:t>
      </w:r>
      <w:r w:rsidR="004E7E33">
        <w:rPr>
          <w:rtl/>
          <w:lang w:bidi="fa-IR"/>
        </w:rPr>
        <w:t>ی</w:t>
      </w:r>
      <w:r>
        <w:rPr>
          <w:rtl/>
          <w:lang w:bidi="fa-IR"/>
        </w:rPr>
        <w:t xml:space="preserve"> قائل ن</w:t>
      </w:r>
      <w:r w:rsidR="004E7E33">
        <w:rPr>
          <w:rtl/>
          <w:lang w:bidi="fa-IR"/>
        </w:rPr>
        <w:t>ی</w:t>
      </w:r>
      <w:r>
        <w:rPr>
          <w:rtl/>
          <w:lang w:bidi="fa-IR"/>
        </w:rPr>
        <w:t>ست</w:t>
      </w:r>
      <w:r w:rsidR="00D7146E">
        <w:rPr>
          <w:rtl/>
          <w:lang w:bidi="fa-IR"/>
        </w:rPr>
        <w:t xml:space="preserve">؛ </w:t>
      </w:r>
      <w:r>
        <w:rPr>
          <w:rtl/>
          <w:lang w:bidi="fa-IR"/>
        </w:rPr>
        <w:t>در ا</w:t>
      </w:r>
      <w:r w:rsidR="004E7E33">
        <w:rPr>
          <w:rtl/>
          <w:lang w:bidi="fa-IR"/>
        </w:rPr>
        <w:t>ی</w:t>
      </w:r>
      <w:r>
        <w:rPr>
          <w:rtl/>
          <w:lang w:bidi="fa-IR"/>
        </w:rPr>
        <w:t>ن راستا در زمان رسول خدا</w:t>
      </w:r>
      <w:r w:rsidR="00BD0F17" w:rsidRPr="00BD0F17">
        <w:rPr>
          <w:rStyle w:val="libAlaemChar"/>
          <w:rtl/>
        </w:rPr>
        <w:t xml:space="preserve"> صلى‌الله‌عليه‌وآله</w:t>
      </w:r>
      <w:r>
        <w:rPr>
          <w:rtl/>
          <w:lang w:bidi="fa-IR"/>
        </w:rPr>
        <w:t xml:space="preserve"> و ائمه معصوم</w:t>
      </w:r>
      <w:r w:rsidR="004E7E33">
        <w:rPr>
          <w:rtl/>
          <w:lang w:bidi="fa-IR"/>
        </w:rPr>
        <w:t>ی</w:t>
      </w:r>
      <w:r>
        <w:rPr>
          <w:rtl/>
          <w:lang w:bidi="fa-IR"/>
        </w:rPr>
        <w:t>ن</w:t>
      </w:r>
      <w:r w:rsidR="004E7E33">
        <w:rPr>
          <w:rtl/>
          <w:lang w:bidi="fa-IR"/>
        </w:rPr>
        <w:t xml:space="preserve"> </w:t>
      </w:r>
      <w:r w:rsidR="00110073" w:rsidRPr="00110073">
        <w:rPr>
          <w:rStyle w:val="libAlaemChar"/>
          <w:rtl/>
        </w:rPr>
        <w:t>عليهم‌السلام</w:t>
      </w:r>
      <w:r>
        <w:rPr>
          <w:rtl/>
          <w:lang w:bidi="fa-IR"/>
        </w:rPr>
        <w:t xml:space="preserve"> نمونه</w:t>
      </w:r>
      <w:r w:rsidR="004E7E33">
        <w:rPr>
          <w:rtl/>
          <w:lang w:bidi="fa-IR"/>
        </w:rPr>
        <w:t xml:space="preserve"> </w:t>
      </w:r>
      <w:r>
        <w:rPr>
          <w:rtl/>
          <w:lang w:bidi="fa-IR"/>
        </w:rPr>
        <w:t>ها</w:t>
      </w:r>
      <w:r w:rsidR="004E7E33">
        <w:rPr>
          <w:rtl/>
          <w:lang w:bidi="fa-IR"/>
        </w:rPr>
        <w:t>ی</w:t>
      </w:r>
      <w:r>
        <w:rPr>
          <w:rtl/>
          <w:lang w:bidi="fa-IR"/>
        </w:rPr>
        <w:t xml:space="preserve"> فراوان</w:t>
      </w:r>
      <w:r w:rsidR="004E7E33">
        <w:rPr>
          <w:rtl/>
          <w:lang w:bidi="fa-IR"/>
        </w:rPr>
        <w:t>ی</w:t>
      </w:r>
      <w:r>
        <w:rPr>
          <w:rtl/>
          <w:lang w:bidi="fa-IR"/>
        </w:rPr>
        <w:t xml:space="preserve"> از مباحثات و مناظرات مشرکان و کفار با آن حضرات را سراغ دار</w:t>
      </w:r>
      <w:r w:rsidR="004E7E33">
        <w:rPr>
          <w:rtl/>
          <w:lang w:bidi="fa-IR"/>
        </w:rPr>
        <w:t>ی</w:t>
      </w:r>
      <w:r>
        <w:rPr>
          <w:rtl/>
          <w:lang w:bidi="fa-IR"/>
        </w:rPr>
        <w:t>م</w:t>
      </w:r>
      <w:r w:rsidR="00D7146E">
        <w:rPr>
          <w:rtl/>
          <w:lang w:bidi="fa-IR"/>
        </w:rPr>
        <w:t xml:space="preserve">، </w:t>
      </w:r>
      <w:r>
        <w:rPr>
          <w:rtl/>
          <w:lang w:bidi="fa-IR"/>
        </w:rPr>
        <w:t>بدون آن که با آنان برخورد</w:t>
      </w:r>
      <w:r w:rsidR="004E7E33">
        <w:rPr>
          <w:rtl/>
          <w:lang w:bidi="fa-IR"/>
        </w:rPr>
        <w:t>ی</w:t>
      </w:r>
      <w:r>
        <w:rPr>
          <w:rtl/>
          <w:lang w:bidi="fa-IR"/>
        </w:rPr>
        <w:t xml:space="preserve"> شود</w:t>
      </w:r>
      <w:r w:rsidR="00D7146E">
        <w:rPr>
          <w:rtl/>
          <w:lang w:bidi="fa-IR"/>
        </w:rPr>
        <w:t>.</w:t>
      </w:r>
    </w:p>
    <w:p w:rsidR="00F77A11" w:rsidRDefault="00F77A11" w:rsidP="00F77A11">
      <w:pPr>
        <w:pStyle w:val="libNormal"/>
        <w:rPr>
          <w:rtl/>
          <w:lang w:bidi="fa-IR"/>
        </w:rPr>
      </w:pPr>
      <w:r>
        <w:rPr>
          <w:rtl/>
          <w:lang w:bidi="fa-IR"/>
        </w:rPr>
        <w:lastRenderedPageBreak/>
        <w:t>از قرآن که به نحو مطلق دعوت به تفکر و تعقل م</w:t>
      </w:r>
      <w:r w:rsidR="004E7E33">
        <w:rPr>
          <w:rtl/>
          <w:lang w:bidi="fa-IR"/>
        </w:rPr>
        <w:t xml:space="preserve">ی </w:t>
      </w:r>
      <w:r>
        <w:rPr>
          <w:rtl/>
          <w:lang w:bidi="fa-IR"/>
        </w:rPr>
        <w:t>کند استفاده م</w:t>
      </w:r>
      <w:r w:rsidR="004E7E33">
        <w:rPr>
          <w:rtl/>
          <w:lang w:bidi="fa-IR"/>
        </w:rPr>
        <w:t xml:space="preserve">ی </w:t>
      </w:r>
      <w:r>
        <w:rPr>
          <w:rtl/>
          <w:lang w:bidi="fa-IR"/>
        </w:rPr>
        <w:t>شود که اند</w:t>
      </w:r>
      <w:r w:rsidR="004E7E33">
        <w:rPr>
          <w:rtl/>
          <w:lang w:bidi="fa-IR"/>
        </w:rPr>
        <w:t>ی</w:t>
      </w:r>
      <w:r>
        <w:rPr>
          <w:rtl/>
          <w:lang w:bidi="fa-IR"/>
        </w:rPr>
        <w:t>شه و تفکر در اسلام آزاد است و محدود</w:t>
      </w:r>
      <w:r w:rsidR="004E7E33">
        <w:rPr>
          <w:rtl/>
          <w:lang w:bidi="fa-IR"/>
        </w:rPr>
        <w:t>ی</w:t>
      </w:r>
      <w:r>
        <w:rPr>
          <w:rtl/>
          <w:lang w:bidi="fa-IR"/>
        </w:rPr>
        <w:t>ت</w:t>
      </w:r>
      <w:r w:rsidR="004E7E33">
        <w:rPr>
          <w:rtl/>
          <w:lang w:bidi="fa-IR"/>
        </w:rPr>
        <w:t>ی</w:t>
      </w:r>
      <w:r>
        <w:rPr>
          <w:rtl/>
          <w:lang w:bidi="fa-IR"/>
        </w:rPr>
        <w:t xml:space="preserve"> ندارد</w:t>
      </w:r>
      <w:r w:rsidR="00D7146E">
        <w:rPr>
          <w:rtl/>
          <w:lang w:bidi="fa-IR"/>
        </w:rPr>
        <w:t xml:space="preserve">. </w:t>
      </w:r>
      <w:r>
        <w:rPr>
          <w:rtl/>
          <w:lang w:bidi="fa-IR"/>
        </w:rPr>
        <w:t>در بس</w:t>
      </w:r>
      <w:r w:rsidR="004E7E33">
        <w:rPr>
          <w:rtl/>
          <w:lang w:bidi="fa-IR"/>
        </w:rPr>
        <w:t>ی</w:t>
      </w:r>
      <w:r>
        <w:rPr>
          <w:rtl/>
          <w:lang w:bidi="fa-IR"/>
        </w:rPr>
        <w:t>ار</w:t>
      </w:r>
      <w:r w:rsidR="004E7E33">
        <w:rPr>
          <w:rtl/>
          <w:lang w:bidi="fa-IR"/>
        </w:rPr>
        <w:t>ی</w:t>
      </w:r>
      <w:r>
        <w:rPr>
          <w:rtl/>
          <w:lang w:bidi="fa-IR"/>
        </w:rPr>
        <w:t xml:space="preserve"> موارد ا</w:t>
      </w:r>
      <w:r w:rsidR="004E7E33">
        <w:rPr>
          <w:rtl/>
          <w:lang w:bidi="fa-IR"/>
        </w:rPr>
        <w:t>ی</w:t>
      </w:r>
      <w:r>
        <w:rPr>
          <w:rtl/>
          <w:lang w:bidi="fa-IR"/>
        </w:rPr>
        <w:t>ن تدبر و تعقل به صورت مطلق آمده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تمام شؤون را شامل م</w:t>
      </w:r>
      <w:r w:rsidR="004E7E33">
        <w:rPr>
          <w:rtl/>
          <w:lang w:bidi="fa-IR"/>
        </w:rPr>
        <w:t xml:space="preserve">ی </w:t>
      </w:r>
      <w:r>
        <w:rPr>
          <w:rtl/>
          <w:lang w:bidi="fa-IR"/>
        </w:rPr>
        <w:t>شود استنباط احکام از نصوص د</w:t>
      </w:r>
      <w:r w:rsidR="004E7E33">
        <w:rPr>
          <w:rtl/>
          <w:lang w:bidi="fa-IR"/>
        </w:rPr>
        <w:t>ی</w:t>
      </w:r>
      <w:r>
        <w:rPr>
          <w:rtl/>
          <w:lang w:bidi="fa-IR"/>
        </w:rPr>
        <w:t>ن</w:t>
      </w:r>
      <w:r w:rsidR="004E7E33">
        <w:rPr>
          <w:rtl/>
          <w:lang w:bidi="fa-IR"/>
        </w:rPr>
        <w:t>ی</w:t>
      </w:r>
      <w:r>
        <w:rPr>
          <w:rtl/>
          <w:lang w:bidi="fa-IR"/>
        </w:rPr>
        <w:t xml:space="preserve"> هم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شؤون است</w:t>
      </w:r>
      <w:r w:rsidR="00D7146E">
        <w:rPr>
          <w:rtl/>
          <w:lang w:bidi="fa-IR"/>
        </w:rPr>
        <w:t xml:space="preserve">. </w:t>
      </w:r>
      <w:r>
        <w:rPr>
          <w:rtl/>
          <w:lang w:bidi="fa-IR"/>
        </w:rPr>
        <w:t>ما برا</w:t>
      </w:r>
      <w:r w:rsidR="004E7E33">
        <w:rPr>
          <w:rtl/>
          <w:lang w:bidi="fa-IR"/>
        </w:rPr>
        <w:t>ی</w:t>
      </w:r>
      <w:r>
        <w:rPr>
          <w:rtl/>
          <w:lang w:bidi="fa-IR"/>
        </w:rPr>
        <w:t xml:space="preserve"> فهم د</w:t>
      </w:r>
      <w:r w:rsidR="004E7E33">
        <w:rPr>
          <w:rtl/>
          <w:lang w:bidi="fa-IR"/>
        </w:rPr>
        <w:t>ی</w:t>
      </w:r>
      <w:r>
        <w:rPr>
          <w:rtl/>
          <w:lang w:bidi="fa-IR"/>
        </w:rPr>
        <w:t>ن</w:t>
      </w:r>
      <w:r w:rsidR="00D7146E">
        <w:rPr>
          <w:rtl/>
          <w:lang w:bidi="fa-IR"/>
        </w:rPr>
        <w:t xml:space="preserve">، </w:t>
      </w:r>
      <w:r>
        <w:rPr>
          <w:rtl/>
          <w:lang w:bidi="fa-IR"/>
        </w:rPr>
        <w:t>راه</w:t>
      </w:r>
      <w:r w:rsidR="004E7E33">
        <w:rPr>
          <w:rtl/>
          <w:lang w:bidi="fa-IR"/>
        </w:rPr>
        <w:t>ی</w:t>
      </w:r>
      <w:r>
        <w:rPr>
          <w:rtl/>
          <w:lang w:bidi="fa-IR"/>
        </w:rPr>
        <w:t xml:space="preserve"> جز تدبر و تعقل ندار</w:t>
      </w:r>
      <w:r w:rsidR="004E7E33">
        <w:rPr>
          <w:rtl/>
          <w:lang w:bidi="fa-IR"/>
        </w:rPr>
        <w:t>ی</w:t>
      </w:r>
      <w:r>
        <w:rPr>
          <w:rtl/>
          <w:lang w:bidi="fa-IR"/>
        </w:rPr>
        <w:t>م</w:t>
      </w:r>
      <w:r w:rsidR="00D7146E">
        <w:rPr>
          <w:rtl/>
          <w:lang w:bidi="fa-IR"/>
        </w:rPr>
        <w:t xml:space="preserve">، </w:t>
      </w:r>
      <w:r>
        <w:rPr>
          <w:rtl/>
          <w:lang w:bidi="fa-IR"/>
        </w:rPr>
        <w:t>بنابرا</w:t>
      </w:r>
      <w:r w:rsidR="004E7E33">
        <w:rPr>
          <w:rtl/>
          <w:lang w:bidi="fa-IR"/>
        </w:rPr>
        <w:t>ی</w:t>
      </w:r>
      <w:r>
        <w:rPr>
          <w:rtl/>
          <w:lang w:bidi="fa-IR"/>
        </w:rPr>
        <w:t>ن آزاد</w:t>
      </w:r>
      <w:r w:rsidR="004E7E33">
        <w:rPr>
          <w:rtl/>
          <w:lang w:bidi="fa-IR"/>
        </w:rPr>
        <w:t>ی</w:t>
      </w:r>
      <w:r>
        <w:rPr>
          <w:rtl/>
          <w:lang w:bidi="fa-IR"/>
        </w:rPr>
        <w:t xml:space="preserve"> اند</w:t>
      </w:r>
      <w:r w:rsidR="004E7E33">
        <w:rPr>
          <w:rtl/>
          <w:lang w:bidi="fa-IR"/>
        </w:rPr>
        <w:t>ی</w:t>
      </w:r>
      <w:r>
        <w:rPr>
          <w:rtl/>
          <w:lang w:bidi="fa-IR"/>
        </w:rPr>
        <w:t>شه در امور س</w:t>
      </w:r>
      <w:r w:rsidR="004E7E33">
        <w:rPr>
          <w:rtl/>
          <w:lang w:bidi="fa-IR"/>
        </w:rPr>
        <w:t>ی</w:t>
      </w:r>
      <w:r>
        <w:rPr>
          <w:rtl/>
          <w:lang w:bidi="fa-IR"/>
        </w:rPr>
        <w:t>اس</w:t>
      </w:r>
      <w:r w:rsidR="004E7E33">
        <w:rPr>
          <w:rtl/>
          <w:lang w:bidi="fa-IR"/>
        </w:rPr>
        <w:t>ی</w:t>
      </w:r>
      <w:r>
        <w:rPr>
          <w:rtl/>
          <w:lang w:bidi="fa-IR"/>
        </w:rPr>
        <w:t xml:space="preserve"> و فقه</w:t>
      </w:r>
      <w:r w:rsidR="004E7E33">
        <w:rPr>
          <w:rtl/>
          <w:lang w:bidi="fa-IR"/>
        </w:rPr>
        <w:t>ی</w:t>
      </w:r>
      <w:r>
        <w:rPr>
          <w:rtl/>
          <w:lang w:bidi="fa-IR"/>
        </w:rPr>
        <w:t xml:space="preserve"> و استنباط احکام و فهم شؤون د</w:t>
      </w:r>
      <w:r w:rsidR="004E7E33">
        <w:rPr>
          <w:rtl/>
          <w:lang w:bidi="fa-IR"/>
        </w:rPr>
        <w:t>ی</w:t>
      </w:r>
      <w:r>
        <w:rPr>
          <w:rtl/>
          <w:lang w:bidi="fa-IR"/>
        </w:rPr>
        <w:t>ن</w:t>
      </w:r>
      <w:r w:rsidR="004E7E33">
        <w:rPr>
          <w:rtl/>
          <w:lang w:bidi="fa-IR"/>
        </w:rPr>
        <w:t>ی</w:t>
      </w:r>
      <w:r>
        <w:rPr>
          <w:rtl/>
          <w:lang w:bidi="fa-IR"/>
        </w:rPr>
        <w:t xml:space="preserve"> ه</w:t>
      </w:r>
      <w:r w:rsidR="004E7E33">
        <w:rPr>
          <w:rtl/>
          <w:lang w:bidi="fa-IR"/>
        </w:rPr>
        <w:t>ی</w:t>
      </w:r>
      <w:r>
        <w:rPr>
          <w:rtl/>
          <w:lang w:bidi="fa-IR"/>
        </w:rPr>
        <w:t>چ حدّ و مرز</w:t>
      </w:r>
      <w:r w:rsidR="004E7E33">
        <w:rPr>
          <w:rtl/>
          <w:lang w:bidi="fa-IR"/>
        </w:rPr>
        <w:t>ی</w:t>
      </w:r>
      <w:r>
        <w:rPr>
          <w:rtl/>
          <w:lang w:bidi="fa-IR"/>
        </w:rPr>
        <w:t xml:space="preserve"> ندارد</w:t>
      </w:r>
      <w:r w:rsidR="00D7146E">
        <w:rPr>
          <w:rtl/>
          <w:lang w:bidi="fa-IR"/>
        </w:rPr>
        <w:t xml:space="preserve">. </w:t>
      </w:r>
      <w:r w:rsidRPr="00DE267A">
        <w:rPr>
          <w:rStyle w:val="libFootnotenumChar"/>
          <w:rtl/>
        </w:rPr>
        <w:t>(369)</w:t>
      </w:r>
    </w:p>
    <w:p w:rsidR="0091662B" w:rsidRDefault="00F77A11" w:rsidP="00F77A11">
      <w:pPr>
        <w:pStyle w:val="libNormal"/>
        <w:rPr>
          <w:rtl/>
          <w:lang w:bidi="fa-IR"/>
        </w:rPr>
      </w:pPr>
      <w:r>
        <w:rPr>
          <w:rtl/>
          <w:lang w:bidi="fa-IR"/>
        </w:rPr>
        <w:t>نکته مهم و شا</w:t>
      </w:r>
      <w:r w:rsidR="004E7E33">
        <w:rPr>
          <w:rtl/>
          <w:lang w:bidi="fa-IR"/>
        </w:rPr>
        <w:t>ی</w:t>
      </w:r>
      <w:r>
        <w:rPr>
          <w:rtl/>
          <w:lang w:bidi="fa-IR"/>
        </w:rPr>
        <w:t>ان ذکر ا</w:t>
      </w:r>
      <w:r w:rsidR="004E7E33">
        <w:rPr>
          <w:rtl/>
          <w:lang w:bidi="fa-IR"/>
        </w:rPr>
        <w:t>ی</w:t>
      </w:r>
      <w:r>
        <w:rPr>
          <w:rtl/>
          <w:lang w:bidi="fa-IR"/>
        </w:rPr>
        <w:t>ن است که مطالعه در هر حوزه</w:t>
      </w:r>
      <w:r w:rsidR="004E7E33">
        <w:rPr>
          <w:rtl/>
          <w:lang w:bidi="fa-IR"/>
        </w:rPr>
        <w:t xml:space="preserve"> </w:t>
      </w:r>
      <w:r>
        <w:rPr>
          <w:rtl/>
          <w:lang w:bidi="fa-IR"/>
        </w:rPr>
        <w:t>ا</w:t>
      </w:r>
      <w:r w:rsidR="004E7E33">
        <w:rPr>
          <w:rtl/>
          <w:lang w:bidi="fa-IR"/>
        </w:rPr>
        <w:t>ی</w:t>
      </w:r>
      <w:r>
        <w:rPr>
          <w:rtl/>
          <w:lang w:bidi="fa-IR"/>
        </w:rPr>
        <w:t xml:space="preserve"> از مسائل در صورت</w:t>
      </w:r>
      <w:r w:rsidR="004E7E33">
        <w:rPr>
          <w:rtl/>
          <w:lang w:bidi="fa-IR"/>
        </w:rPr>
        <w:t>ی</w:t>
      </w:r>
      <w:r>
        <w:rPr>
          <w:rtl/>
          <w:lang w:bidi="fa-IR"/>
        </w:rPr>
        <w:t xml:space="preserve"> محقق را به نت</w:t>
      </w:r>
      <w:r w:rsidR="004E7E33">
        <w:rPr>
          <w:rtl/>
          <w:lang w:bidi="fa-IR"/>
        </w:rPr>
        <w:t>ی</w:t>
      </w:r>
      <w:r>
        <w:rPr>
          <w:rtl/>
          <w:lang w:bidi="fa-IR"/>
        </w:rPr>
        <w:t>جه متقن و صح</w:t>
      </w:r>
      <w:r w:rsidR="004E7E33">
        <w:rPr>
          <w:rtl/>
          <w:lang w:bidi="fa-IR"/>
        </w:rPr>
        <w:t>ی</w:t>
      </w:r>
      <w:r>
        <w:rPr>
          <w:rtl/>
          <w:lang w:bidi="fa-IR"/>
        </w:rPr>
        <w:t>ح و قابل اعتماد م</w:t>
      </w:r>
      <w:r w:rsidR="004E7E33">
        <w:rPr>
          <w:rtl/>
          <w:lang w:bidi="fa-IR"/>
        </w:rPr>
        <w:t xml:space="preserve">ی </w:t>
      </w:r>
      <w:r>
        <w:rPr>
          <w:rtl/>
          <w:lang w:bidi="fa-IR"/>
        </w:rPr>
        <w:t>رساند که مح</w:t>
      </w:r>
      <w:r w:rsidR="004E7E33">
        <w:rPr>
          <w:rtl/>
          <w:lang w:bidi="fa-IR"/>
        </w:rPr>
        <w:t>ی</w:t>
      </w:r>
      <w:r>
        <w:rPr>
          <w:rtl/>
          <w:lang w:bidi="fa-IR"/>
        </w:rPr>
        <w:t>ط بر چارچوب آن موضوع باشد و اِلاّ تفکر بدون آشنا</w:t>
      </w:r>
      <w:r w:rsidR="004E7E33">
        <w:rPr>
          <w:rtl/>
          <w:lang w:bidi="fa-IR"/>
        </w:rPr>
        <w:t>یی</w:t>
      </w:r>
      <w:r>
        <w:rPr>
          <w:rtl/>
          <w:lang w:bidi="fa-IR"/>
        </w:rPr>
        <w:t xml:space="preserve"> با مس</w:t>
      </w:r>
      <w:r w:rsidR="004E7E33">
        <w:rPr>
          <w:rtl/>
          <w:lang w:bidi="fa-IR"/>
        </w:rPr>
        <w:t>ی</w:t>
      </w:r>
      <w:r>
        <w:rPr>
          <w:rtl/>
          <w:lang w:bidi="fa-IR"/>
        </w:rPr>
        <w:t>ر ممکن است نه تنها او را به حق نزد</w:t>
      </w:r>
      <w:r w:rsidR="004E7E33">
        <w:rPr>
          <w:rtl/>
          <w:lang w:bidi="fa-IR"/>
        </w:rPr>
        <w:t>ی</w:t>
      </w:r>
      <w:r>
        <w:rPr>
          <w:rtl/>
          <w:lang w:bidi="fa-IR"/>
        </w:rPr>
        <w:t>ک نکند</w:t>
      </w:r>
      <w:r w:rsidR="00D7146E">
        <w:rPr>
          <w:rtl/>
          <w:lang w:bidi="fa-IR"/>
        </w:rPr>
        <w:t xml:space="preserve">، </w:t>
      </w:r>
      <w:r>
        <w:rPr>
          <w:rtl/>
          <w:lang w:bidi="fa-IR"/>
        </w:rPr>
        <w:t>بلکه از حق دور نما</w:t>
      </w:r>
      <w:r w:rsidR="004E7E33">
        <w:rPr>
          <w:rtl/>
          <w:lang w:bidi="fa-IR"/>
        </w:rPr>
        <w:t>ی</w:t>
      </w:r>
      <w:r>
        <w:rPr>
          <w:rtl/>
          <w:lang w:bidi="fa-IR"/>
        </w:rPr>
        <w:t>د</w:t>
      </w:r>
      <w:r w:rsidR="00D7146E">
        <w:rPr>
          <w:rtl/>
          <w:lang w:bidi="fa-IR"/>
        </w:rPr>
        <w:t xml:space="preserve">. </w:t>
      </w:r>
      <w:r>
        <w:rPr>
          <w:rtl/>
          <w:lang w:bidi="fa-IR"/>
        </w:rPr>
        <w:t>امروز ا</w:t>
      </w:r>
      <w:r w:rsidR="004E7E33">
        <w:rPr>
          <w:rtl/>
          <w:lang w:bidi="fa-IR"/>
        </w:rPr>
        <w:t>ی</w:t>
      </w:r>
      <w:r>
        <w:rPr>
          <w:rtl/>
          <w:lang w:bidi="fa-IR"/>
        </w:rPr>
        <w:t>ن چالش را در ش</w:t>
      </w:r>
      <w:r w:rsidR="004E7E33">
        <w:rPr>
          <w:rtl/>
          <w:lang w:bidi="fa-IR"/>
        </w:rPr>
        <w:t>ی</w:t>
      </w:r>
      <w:r>
        <w:rPr>
          <w:rtl/>
          <w:lang w:bidi="fa-IR"/>
        </w:rPr>
        <w:t>وه مطالعات</w:t>
      </w:r>
      <w:r w:rsidR="004E7E33">
        <w:rPr>
          <w:rtl/>
          <w:lang w:bidi="fa-IR"/>
        </w:rPr>
        <w:t>ی</w:t>
      </w:r>
      <w:r>
        <w:rPr>
          <w:rtl/>
          <w:lang w:bidi="fa-IR"/>
        </w:rPr>
        <w:t xml:space="preserve"> بعض</w:t>
      </w:r>
      <w:r w:rsidR="004E7E33">
        <w:rPr>
          <w:rtl/>
          <w:lang w:bidi="fa-IR"/>
        </w:rPr>
        <w:t>ی</w:t>
      </w:r>
      <w:r>
        <w:rPr>
          <w:rtl/>
          <w:lang w:bidi="fa-IR"/>
        </w:rPr>
        <w:t xml:space="preserve"> از نو</w:t>
      </w:r>
      <w:r w:rsidR="004E7E33">
        <w:rPr>
          <w:rtl/>
          <w:lang w:bidi="fa-IR"/>
        </w:rPr>
        <w:t>ی</w:t>
      </w:r>
      <w:r>
        <w:rPr>
          <w:rtl/>
          <w:lang w:bidi="fa-IR"/>
        </w:rPr>
        <w:t>سندگان و متفکران مسلمان م</w:t>
      </w:r>
      <w:r w:rsidR="004E7E33">
        <w:rPr>
          <w:rtl/>
          <w:lang w:bidi="fa-IR"/>
        </w:rPr>
        <w:t xml:space="preserve">ی </w:t>
      </w:r>
      <w:r>
        <w:rPr>
          <w:rtl/>
          <w:lang w:bidi="fa-IR"/>
        </w:rPr>
        <w:t>توان د</w:t>
      </w:r>
      <w:r w:rsidR="004E7E33">
        <w:rPr>
          <w:rtl/>
          <w:lang w:bidi="fa-IR"/>
        </w:rPr>
        <w:t>ی</w:t>
      </w:r>
      <w:r>
        <w:rPr>
          <w:rtl/>
          <w:lang w:bidi="fa-IR"/>
        </w:rPr>
        <w:t>د که مطالب و نت</w:t>
      </w:r>
      <w:r w:rsidR="004E7E33">
        <w:rPr>
          <w:rtl/>
          <w:lang w:bidi="fa-IR"/>
        </w:rPr>
        <w:t>ی</w:t>
      </w:r>
      <w:r>
        <w:rPr>
          <w:rtl/>
          <w:lang w:bidi="fa-IR"/>
        </w:rPr>
        <w:t>جه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 xml:space="preserve">ی </w:t>
      </w:r>
      <w:r>
        <w:rPr>
          <w:rtl/>
          <w:lang w:bidi="fa-IR"/>
        </w:rPr>
        <w:t>ها</w:t>
      </w:r>
      <w:r w:rsidR="004E7E33">
        <w:rPr>
          <w:rtl/>
          <w:lang w:bidi="fa-IR"/>
        </w:rPr>
        <w:t>ی</w:t>
      </w:r>
      <w:r>
        <w:rPr>
          <w:rtl/>
          <w:lang w:bidi="fa-IR"/>
        </w:rPr>
        <w:t xml:space="preserve"> مربوط به د</w:t>
      </w:r>
      <w:r w:rsidR="004E7E33">
        <w:rPr>
          <w:rtl/>
          <w:lang w:bidi="fa-IR"/>
        </w:rPr>
        <w:t>ی</w:t>
      </w:r>
      <w:r>
        <w:rPr>
          <w:rtl/>
          <w:lang w:bidi="fa-IR"/>
        </w:rPr>
        <w:t>ن را ب</w:t>
      </w:r>
      <w:r w:rsidR="004E7E33">
        <w:rPr>
          <w:rtl/>
          <w:lang w:bidi="fa-IR"/>
        </w:rPr>
        <w:t>ی</w:t>
      </w:r>
      <w:r>
        <w:rPr>
          <w:rtl/>
          <w:lang w:bidi="fa-IR"/>
        </w:rPr>
        <w:t>شتر از اطلاعات متفرّقه سطح</w:t>
      </w:r>
      <w:r w:rsidR="004E7E33">
        <w:rPr>
          <w:rtl/>
          <w:lang w:bidi="fa-IR"/>
        </w:rPr>
        <w:t>ی</w:t>
      </w:r>
      <w:r>
        <w:rPr>
          <w:rtl/>
          <w:lang w:bidi="fa-IR"/>
        </w:rPr>
        <w:t xml:space="preserve"> خود استنباط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مبحث آزاد</w:t>
      </w:r>
      <w:r w:rsidR="004E7E33">
        <w:rPr>
          <w:rtl/>
          <w:lang w:bidi="fa-IR"/>
        </w:rPr>
        <w:t>ی</w:t>
      </w:r>
      <w:r>
        <w:rPr>
          <w:rtl/>
          <w:lang w:bidi="fa-IR"/>
        </w:rPr>
        <w:t xml:space="preserve"> عق</w:t>
      </w:r>
      <w:r w:rsidR="004E7E33">
        <w:rPr>
          <w:rtl/>
          <w:lang w:bidi="fa-IR"/>
        </w:rPr>
        <w:t>ی</w:t>
      </w:r>
      <w:r>
        <w:rPr>
          <w:rtl/>
          <w:lang w:bidi="fa-IR"/>
        </w:rPr>
        <w:t>ده در صدر اسلام - همان گونه که قبلاً اشاره شد - در عملکرد رسول خدا و ائمه</w:t>
      </w:r>
      <w:r w:rsidR="004E7E33">
        <w:rPr>
          <w:rtl/>
          <w:lang w:bidi="fa-IR"/>
        </w:rPr>
        <w:t xml:space="preserve"> </w:t>
      </w:r>
      <w:r w:rsidR="00110073" w:rsidRPr="00110073">
        <w:rPr>
          <w:rStyle w:val="libAlaemChar"/>
          <w:rtl/>
        </w:rPr>
        <w:t>عليهم‌السلام</w:t>
      </w:r>
      <w:r>
        <w:rPr>
          <w:rtl/>
          <w:lang w:bidi="fa-IR"/>
        </w:rPr>
        <w:t xml:space="preserve"> مشاهده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گاه</w:t>
      </w:r>
      <w:r w:rsidR="004E7E33">
        <w:rPr>
          <w:rtl/>
          <w:lang w:bidi="fa-IR"/>
        </w:rPr>
        <w:t>ی</w:t>
      </w:r>
      <w:r>
        <w:rPr>
          <w:rtl/>
          <w:lang w:bidi="fa-IR"/>
        </w:rPr>
        <w:t xml:space="preserve"> شخص</w:t>
      </w:r>
      <w:r w:rsidR="004E7E33">
        <w:rPr>
          <w:rtl/>
          <w:lang w:bidi="fa-IR"/>
        </w:rPr>
        <w:t>ی</w:t>
      </w:r>
      <w:r>
        <w:rPr>
          <w:rtl/>
          <w:lang w:bidi="fa-IR"/>
        </w:rPr>
        <w:t xml:space="preserve"> زند</w:t>
      </w:r>
      <w:r w:rsidR="004E7E33">
        <w:rPr>
          <w:rtl/>
          <w:lang w:bidi="fa-IR"/>
        </w:rPr>
        <w:t>ی</w:t>
      </w:r>
      <w:r>
        <w:rPr>
          <w:rtl/>
          <w:lang w:bidi="fa-IR"/>
        </w:rPr>
        <w:t>ق و ملحد به حضور امام صادق</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آمد</w:t>
      </w:r>
      <w:r w:rsidR="00D7146E">
        <w:rPr>
          <w:rtl/>
          <w:lang w:bidi="fa-IR"/>
        </w:rPr>
        <w:t xml:space="preserve">، </w:t>
      </w:r>
      <w:r>
        <w:rPr>
          <w:rtl/>
          <w:lang w:bidi="fa-IR"/>
        </w:rPr>
        <w:t>با کمال آزاد</w:t>
      </w:r>
      <w:r w:rsidR="004E7E33">
        <w:rPr>
          <w:rtl/>
          <w:lang w:bidi="fa-IR"/>
        </w:rPr>
        <w:t>ی</w:t>
      </w:r>
      <w:r>
        <w:rPr>
          <w:rtl/>
          <w:lang w:bidi="fa-IR"/>
        </w:rPr>
        <w:t xml:space="preserve"> م</w:t>
      </w:r>
      <w:r w:rsidR="004E7E33">
        <w:rPr>
          <w:rtl/>
          <w:lang w:bidi="fa-IR"/>
        </w:rPr>
        <w:t xml:space="preserve">ی </w:t>
      </w:r>
      <w:r>
        <w:rPr>
          <w:rtl/>
          <w:lang w:bidi="fa-IR"/>
        </w:rPr>
        <w:t>نشست و سخنش را م</w:t>
      </w:r>
      <w:r w:rsidR="004E7E33">
        <w:rPr>
          <w:rtl/>
          <w:lang w:bidi="fa-IR"/>
        </w:rPr>
        <w:t xml:space="preserve">ی </w:t>
      </w:r>
      <w:r>
        <w:rPr>
          <w:rtl/>
          <w:lang w:bidi="fa-IR"/>
        </w:rPr>
        <w:t>گفت</w:t>
      </w:r>
      <w:r w:rsidR="00D7146E">
        <w:rPr>
          <w:rtl/>
          <w:lang w:bidi="fa-IR"/>
        </w:rPr>
        <w:t xml:space="preserve">، </w:t>
      </w:r>
      <w:r>
        <w:rPr>
          <w:rtl/>
          <w:lang w:bidi="fa-IR"/>
        </w:rPr>
        <w:t>از طب</w:t>
      </w:r>
      <w:r w:rsidR="004E7E33">
        <w:rPr>
          <w:rtl/>
          <w:lang w:bidi="fa-IR"/>
        </w:rPr>
        <w:t>ی</w:t>
      </w:r>
      <w:r>
        <w:rPr>
          <w:rtl/>
          <w:lang w:bidi="fa-IR"/>
        </w:rPr>
        <w:t>عت م</w:t>
      </w:r>
      <w:r w:rsidR="004E7E33">
        <w:rPr>
          <w:rtl/>
          <w:lang w:bidi="fa-IR"/>
        </w:rPr>
        <w:t xml:space="preserve">ی </w:t>
      </w:r>
      <w:r>
        <w:rPr>
          <w:rtl/>
          <w:lang w:bidi="fa-IR"/>
        </w:rPr>
        <w:t>گفت و خدا را منکر م</w:t>
      </w:r>
      <w:r w:rsidR="004E7E33">
        <w:rPr>
          <w:rtl/>
          <w:lang w:bidi="fa-IR"/>
        </w:rPr>
        <w:t xml:space="preserve">ی </w:t>
      </w:r>
      <w:r>
        <w:rPr>
          <w:rtl/>
          <w:lang w:bidi="fa-IR"/>
        </w:rPr>
        <w:t>شد</w:t>
      </w:r>
      <w:r w:rsidR="00D7146E">
        <w:rPr>
          <w:rtl/>
          <w:lang w:bidi="fa-IR"/>
        </w:rPr>
        <w:t xml:space="preserve">، </w:t>
      </w:r>
      <w:r>
        <w:rPr>
          <w:rtl/>
          <w:lang w:bidi="fa-IR"/>
        </w:rPr>
        <w:t>آ</w:t>
      </w:r>
      <w:r w:rsidR="004E7E33">
        <w:rPr>
          <w:rtl/>
          <w:lang w:bidi="fa-IR"/>
        </w:rPr>
        <w:t>ی</w:t>
      </w:r>
      <w:r>
        <w:rPr>
          <w:rtl/>
          <w:lang w:bidi="fa-IR"/>
        </w:rPr>
        <w:t>ا از ا</w:t>
      </w:r>
      <w:r w:rsidR="004E7E33">
        <w:rPr>
          <w:rtl/>
          <w:lang w:bidi="fa-IR"/>
        </w:rPr>
        <w:t>ی</w:t>
      </w:r>
      <w:r>
        <w:rPr>
          <w:rtl/>
          <w:lang w:bidi="fa-IR"/>
        </w:rPr>
        <w:t>ن بالاتر م</w:t>
      </w:r>
      <w:r w:rsidR="004E7E33">
        <w:rPr>
          <w:rtl/>
          <w:lang w:bidi="fa-IR"/>
        </w:rPr>
        <w:t xml:space="preserve">ی </w:t>
      </w:r>
      <w:r>
        <w:rPr>
          <w:rtl/>
          <w:lang w:bidi="fa-IR"/>
        </w:rPr>
        <w:t>شود</w:t>
      </w:r>
      <w:r w:rsidR="00033FBD">
        <w:rPr>
          <w:rtl/>
          <w:lang w:bidi="fa-IR"/>
        </w:rPr>
        <w:t xml:space="preserve">؟ </w:t>
      </w:r>
      <w:r>
        <w:rPr>
          <w:rtl/>
          <w:lang w:bidi="fa-IR"/>
        </w:rPr>
        <w:t>امام</w:t>
      </w:r>
      <w:r w:rsidR="0000110A">
        <w:rPr>
          <w:rtl/>
          <w:lang w:bidi="fa-IR"/>
        </w:rPr>
        <w:t xml:space="preserve"> </w:t>
      </w:r>
      <w:r w:rsidR="0000110A" w:rsidRPr="0000110A">
        <w:rPr>
          <w:rStyle w:val="libAlaemChar"/>
          <w:rtl/>
        </w:rPr>
        <w:t>عليه‌السلام</w:t>
      </w:r>
      <w:r>
        <w:rPr>
          <w:rtl/>
          <w:lang w:bidi="fa-IR"/>
        </w:rPr>
        <w:t xml:space="preserve"> هم با کمال محبّت و صم</w:t>
      </w:r>
      <w:r w:rsidR="004E7E33">
        <w:rPr>
          <w:rtl/>
          <w:lang w:bidi="fa-IR"/>
        </w:rPr>
        <w:t>ی</w:t>
      </w:r>
      <w:r>
        <w:rPr>
          <w:rtl/>
          <w:lang w:bidi="fa-IR"/>
        </w:rPr>
        <w:t>م</w:t>
      </w:r>
      <w:r w:rsidR="004E7E33">
        <w:rPr>
          <w:rtl/>
          <w:lang w:bidi="fa-IR"/>
        </w:rPr>
        <w:t>ی</w:t>
      </w:r>
      <w:r>
        <w:rPr>
          <w:rtl/>
          <w:lang w:bidi="fa-IR"/>
        </w:rPr>
        <w:t>ت بدون آن که بگو</w:t>
      </w:r>
      <w:r w:rsidR="004E7E33">
        <w:rPr>
          <w:rtl/>
          <w:lang w:bidi="fa-IR"/>
        </w:rPr>
        <w:t>ی</w:t>
      </w:r>
      <w:r>
        <w:rPr>
          <w:rtl/>
          <w:lang w:bidi="fa-IR"/>
        </w:rPr>
        <w:t>د ب</w:t>
      </w:r>
      <w:r w:rsidR="004E7E33">
        <w:rPr>
          <w:rtl/>
          <w:lang w:bidi="fa-IR"/>
        </w:rPr>
        <w:t>ی</w:t>
      </w:r>
      <w:r>
        <w:rPr>
          <w:rtl/>
          <w:lang w:bidi="fa-IR"/>
        </w:rPr>
        <w:t>رونش کن</w:t>
      </w:r>
      <w:r w:rsidR="004E7E33">
        <w:rPr>
          <w:rtl/>
          <w:lang w:bidi="fa-IR"/>
        </w:rPr>
        <w:t>ی</w:t>
      </w:r>
      <w:r>
        <w:rPr>
          <w:rtl/>
          <w:lang w:bidi="fa-IR"/>
        </w:rPr>
        <w:t xml:space="preserve">د </w:t>
      </w:r>
      <w:r w:rsidR="004E7E33">
        <w:rPr>
          <w:rtl/>
          <w:lang w:bidi="fa-IR"/>
        </w:rPr>
        <w:t>ی</w:t>
      </w:r>
      <w:r>
        <w:rPr>
          <w:rtl/>
          <w:lang w:bidi="fa-IR"/>
        </w:rPr>
        <w:t>ا او را کتک بزن</w:t>
      </w:r>
      <w:r w:rsidR="004E7E33">
        <w:rPr>
          <w:rtl/>
          <w:lang w:bidi="fa-IR"/>
        </w:rPr>
        <w:t>ی</w:t>
      </w:r>
      <w:r>
        <w:rPr>
          <w:rtl/>
          <w:lang w:bidi="fa-IR"/>
        </w:rPr>
        <w:t>د با او بحث م</w:t>
      </w:r>
      <w:r w:rsidR="004E7E33">
        <w:rPr>
          <w:rtl/>
          <w:lang w:bidi="fa-IR"/>
        </w:rPr>
        <w:t xml:space="preserve">ی </w:t>
      </w:r>
      <w:r>
        <w:rPr>
          <w:rtl/>
          <w:lang w:bidi="fa-IR"/>
        </w:rPr>
        <w:t>کرد و بعد هم اگر قانع نم</w:t>
      </w:r>
      <w:r w:rsidR="004E7E33">
        <w:rPr>
          <w:rtl/>
          <w:lang w:bidi="fa-IR"/>
        </w:rPr>
        <w:t xml:space="preserve">ی </w:t>
      </w:r>
      <w:r>
        <w:rPr>
          <w:rtl/>
          <w:lang w:bidi="fa-IR"/>
        </w:rPr>
        <w:t>شد باز در شهر آزادانه زندگ</w:t>
      </w:r>
      <w:r w:rsidR="004E7E33">
        <w:rPr>
          <w:rtl/>
          <w:lang w:bidi="fa-IR"/>
        </w:rPr>
        <w:t>ی</w:t>
      </w:r>
      <w:r>
        <w:rPr>
          <w:rtl/>
          <w:lang w:bidi="fa-IR"/>
        </w:rPr>
        <w:t xml:space="preserve"> م</w:t>
      </w:r>
      <w:r w:rsidR="004E7E33">
        <w:rPr>
          <w:rtl/>
          <w:lang w:bidi="fa-IR"/>
        </w:rPr>
        <w:t xml:space="preserve">ی </w:t>
      </w:r>
      <w:r>
        <w:rPr>
          <w:rtl/>
          <w:lang w:bidi="fa-IR"/>
        </w:rPr>
        <w:t>کرد و ه</w:t>
      </w:r>
      <w:r w:rsidR="004E7E33">
        <w:rPr>
          <w:rtl/>
          <w:lang w:bidi="fa-IR"/>
        </w:rPr>
        <w:t>ی</w:t>
      </w:r>
      <w:r>
        <w:rPr>
          <w:rtl/>
          <w:lang w:bidi="fa-IR"/>
        </w:rPr>
        <w:t>چ مسئله</w:t>
      </w:r>
      <w:r w:rsidR="004E7E33">
        <w:rPr>
          <w:rtl/>
          <w:lang w:bidi="fa-IR"/>
        </w:rPr>
        <w:t xml:space="preserve"> </w:t>
      </w:r>
      <w:r>
        <w:rPr>
          <w:rtl/>
          <w:lang w:bidi="fa-IR"/>
        </w:rPr>
        <w:t>ا</w:t>
      </w:r>
      <w:r w:rsidR="004E7E33">
        <w:rPr>
          <w:rtl/>
          <w:lang w:bidi="fa-IR"/>
        </w:rPr>
        <w:t>ی</w:t>
      </w:r>
      <w:r>
        <w:rPr>
          <w:rtl/>
          <w:lang w:bidi="fa-IR"/>
        </w:rPr>
        <w:t xml:space="preserve"> هم نبود</w:t>
      </w:r>
      <w:r w:rsidR="00D7146E">
        <w:rPr>
          <w:rtl/>
          <w:lang w:bidi="fa-IR"/>
        </w:rPr>
        <w:t xml:space="preserve">. </w:t>
      </w:r>
      <w:r>
        <w:rPr>
          <w:rtl/>
          <w:lang w:bidi="fa-IR"/>
        </w:rPr>
        <w:t>ا</w:t>
      </w:r>
      <w:r w:rsidR="004E7E33">
        <w:rPr>
          <w:rtl/>
          <w:lang w:bidi="fa-IR"/>
        </w:rPr>
        <w:t>ی</w:t>
      </w:r>
      <w:r>
        <w:rPr>
          <w:rtl/>
          <w:lang w:bidi="fa-IR"/>
        </w:rPr>
        <w:t>ن م</w:t>
      </w:r>
      <w:r w:rsidR="004E7E33">
        <w:rPr>
          <w:rtl/>
          <w:lang w:bidi="fa-IR"/>
        </w:rPr>
        <w:t xml:space="preserve">ی </w:t>
      </w:r>
      <w:r>
        <w:rPr>
          <w:rtl/>
          <w:lang w:bidi="fa-IR"/>
        </w:rPr>
        <w:t>شود آزاد</w:t>
      </w:r>
      <w:r w:rsidR="004E7E33">
        <w:rPr>
          <w:rtl/>
          <w:lang w:bidi="fa-IR"/>
        </w:rPr>
        <w:t>ی</w:t>
      </w:r>
      <w:r>
        <w:rPr>
          <w:rtl/>
          <w:lang w:bidi="fa-IR"/>
        </w:rPr>
        <w:t xml:space="preserve"> ب</w:t>
      </w:r>
      <w:r w:rsidR="004E7E33">
        <w:rPr>
          <w:rtl/>
          <w:lang w:bidi="fa-IR"/>
        </w:rPr>
        <w:t>ی</w:t>
      </w:r>
      <w:r>
        <w:rPr>
          <w:rtl/>
          <w:lang w:bidi="fa-IR"/>
        </w:rPr>
        <w:t>ان</w:t>
      </w:r>
      <w:r w:rsidR="00D7146E">
        <w:rPr>
          <w:rtl/>
          <w:lang w:bidi="fa-IR"/>
        </w:rPr>
        <w:t xml:space="preserve">، </w:t>
      </w:r>
      <w:r>
        <w:rPr>
          <w:rtl/>
          <w:lang w:bidi="fa-IR"/>
        </w:rPr>
        <w:t>عق</w:t>
      </w:r>
      <w:r w:rsidR="004E7E33">
        <w:rPr>
          <w:rtl/>
          <w:lang w:bidi="fa-IR"/>
        </w:rPr>
        <w:t>ی</w:t>
      </w:r>
      <w:r>
        <w:rPr>
          <w:rtl/>
          <w:lang w:bidi="fa-IR"/>
        </w:rPr>
        <w:t>ده و فکر</w:t>
      </w:r>
      <w:r w:rsidR="00D7146E">
        <w:rPr>
          <w:rtl/>
          <w:lang w:bidi="fa-IR"/>
        </w:rPr>
        <w:t xml:space="preserve">، </w:t>
      </w:r>
      <w:r>
        <w:rPr>
          <w:rtl/>
          <w:lang w:bidi="fa-IR"/>
        </w:rPr>
        <w:t>ول</w:t>
      </w:r>
      <w:r w:rsidR="004E7E33">
        <w:rPr>
          <w:rtl/>
          <w:lang w:bidi="fa-IR"/>
        </w:rPr>
        <w:t>ی</w:t>
      </w:r>
      <w:r>
        <w:rPr>
          <w:rtl/>
          <w:lang w:bidi="fa-IR"/>
        </w:rPr>
        <w:t xml:space="preserve"> هم</w:t>
      </w:r>
      <w:r w:rsidR="004E7E33">
        <w:rPr>
          <w:rtl/>
          <w:lang w:bidi="fa-IR"/>
        </w:rPr>
        <w:t>ی</w:t>
      </w:r>
      <w:r>
        <w:rPr>
          <w:rtl/>
          <w:lang w:bidi="fa-IR"/>
        </w:rPr>
        <w:t>ن افراد</w:t>
      </w:r>
      <w:r w:rsidR="004E7E33">
        <w:rPr>
          <w:rtl/>
          <w:lang w:bidi="fa-IR"/>
        </w:rPr>
        <w:t>ی</w:t>
      </w:r>
      <w:r>
        <w:rPr>
          <w:rtl/>
          <w:lang w:bidi="fa-IR"/>
        </w:rPr>
        <w:t xml:space="preserve"> که آزاد</w:t>
      </w:r>
      <w:r w:rsidR="004E7E33">
        <w:rPr>
          <w:rtl/>
          <w:lang w:bidi="fa-IR"/>
        </w:rPr>
        <w:t>ی</w:t>
      </w:r>
      <w:r>
        <w:rPr>
          <w:rtl/>
          <w:lang w:bidi="fa-IR"/>
        </w:rPr>
        <w:t xml:space="preserve"> عق</w:t>
      </w:r>
      <w:r w:rsidR="004E7E33">
        <w:rPr>
          <w:rtl/>
          <w:lang w:bidi="fa-IR"/>
        </w:rPr>
        <w:t>ی</w:t>
      </w:r>
      <w:r>
        <w:rPr>
          <w:rtl/>
          <w:lang w:bidi="fa-IR"/>
        </w:rPr>
        <w:t>ده به ا</w:t>
      </w:r>
      <w:r w:rsidR="004E7E33">
        <w:rPr>
          <w:rtl/>
          <w:lang w:bidi="fa-IR"/>
        </w:rPr>
        <w:t>ی</w:t>
      </w:r>
      <w:r>
        <w:rPr>
          <w:rtl/>
          <w:lang w:bidi="fa-IR"/>
        </w:rPr>
        <w:t>ن معنا</w:t>
      </w:r>
      <w:r w:rsidR="004E7E33">
        <w:rPr>
          <w:rtl/>
          <w:lang w:bidi="fa-IR"/>
        </w:rPr>
        <w:t>ی</w:t>
      </w:r>
      <w:r>
        <w:rPr>
          <w:rtl/>
          <w:lang w:bidi="fa-IR"/>
        </w:rPr>
        <w:t xml:space="preserve"> فوق را در جامعه اسلام</w:t>
      </w:r>
      <w:r w:rsidR="004E7E33">
        <w:rPr>
          <w:rtl/>
          <w:lang w:bidi="fa-IR"/>
        </w:rPr>
        <w:t>ی</w:t>
      </w:r>
      <w:r>
        <w:rPr>
          <w:rtl/>
          <w:lang w:bidi="fa-IR"/>
        </w:rPr>
        <w:t xml:space="preserve"> دارند و حت</w:t>
      </w:r>
      <w:r w:rsidR="004E7E33">
        <w:rPr>
          <w:rtl/>
          <w:lang w:bidi="fa-IR"/>
        </w:rPr>
        <w:t>ی</w:t>
      </w:r>
      <w:r>
        <w:rPr>
          <w:rtl/>
          <w:lang w:bidi="fa-IR"/>
        </w:rPr>
        <w:t xml:space="preserve"> از نظر امن</w:t>
      </w:r>
      <w:r w:rsidR="004E7E33">
        <w:rPr>
          <w:rtl/>
          <w:lang w:bidi="fa-IR"/>
        </w:rPr>
        <w:t>ی</w:t>
      </w:r>
      <w:r>
        <w:rPr>
          <w:rtl/>
          <w:lang w:bidi="fa-IR"/>
        </w:rPr>
        <w:t>ت</w:t>
      </w:r>
      <w:r w:rsidR="004E7E33">
        <w:rPr>
          <w:rtl/>
          <w:lang w:bidi="fa-IR"/>
        </w:rPr>
        <w:t>ی</w:t>
      </w:r>
      <w:r>
        <w:rPr>
          <w:rtl/>
          <w:lang w:bidi="fa-IR"/>
        </w:rPr>
        <w:t xml:space="preserve"> مورد حما</w:t>
      </w:r>
      <w:r w:rsidR="004E7E33">
        <w:rPr>
          <w:rtl/>
          <w:lang w:bidi="fa-IR"/>
        </w:rPr>
        <w:t>ی</w:t>
      </w:r>
      <w:r>
        <w:rPr>
          <w:rtl/>
          <w:lang w:bidi="fa-IR"/>
        </w:rPr>
        <w:t xml:space="preserve">ت حکومت </w:t>
      </w:r>
      <w:r>
        <w:rPr>
          <w:rtl/>
          <w:lang w:bidi="fa-IR"/>
        </w:rPr>
        <w:lastRenderedPageBreak/>
        <w:t>اسلام</w:t>
      </w:r>
      <w:r w:rsidR="004E7E33">
        <w:rPr>
          <w:rtl/>
          <w:lang w:bidi="fa-IR"/>
        </w:rPr>
        <w:t>ی</w:t>
      </w:r>
      <w:r>
        <w:rPr>
          <w:rtl/>
          <w:lang w:bidi="fa-IR"/>
        </w:rPr>
        <w:t xml:space="preserve"> م</w:t>
      </w:r>
      <w:r w:rsidR="004E7E33">
        <w:rPr>
          <w:rtl/>
          <w:lang w:bidi="fa-IR"/>
        </w:rPr>
        <w:t xml:space="preserve">ی </w:t>
      </w:r>
      <w:r>
        <w:rPr>
          <w:rtl/>
          <w:lang w:bidi="fa-IR"/>
        </w:rPr>
        <w:t>باشند</w:t>
      </w:r>
      <w:r w:rsidR="00D7146E">
        <w:rPr>
          <w:rtl/>
          <w:lang w:bidi="fa-IR"/>
        </w:rPr>
        <w:t xml:space="preserve">. </w:t>
      </w:r>
      <w:r>
        <w:rPr>
          <w:rtl/>
          <w:lang w:bidi="fa-IR"/>
        </w:rPr>
        <w:t>اگر از ا</w:t>
      </w:r>
      <w:r w:rsidR="004E7E33">
        <w:rPr>
          <w:rtl/>
          <w:lang w:bidi="fa-IR"/>
        </w:rPr>
        <w:t>ی</w:t>
      </w:r>
      <w:r>
        <w:rPr>
          <w:rtl/>
          <w:lang w:bidi="fa-IR"/>
        </w:rPr>
        <w:t>ن آزاد</w:t>
      </w:r>
      <w:r w:rsidR="004E7E33">
        <w:rPr>
          <w:rtl/>
          <w:lang w:bidi="fa-IR"/>
        </w:rPr>
        <w:t>ی</w:t>
      </w:r>
      <w:r>
        <w:rPr>
          <w:rtl/>
          <w:lang w:bidi="fa-IR"/>
        </w:rPr>
        <w:t xml:space="preserve"> عق</w:t>
      </w:r>
      <w:r w:rsidR="004E7E33">
        <w:rPr>
          <w:rtl/>
          <w:lang w:bidi="fa-IR"/>
        </w:rPr>
        <w:t>ی</w:t>
      </w:r>
      <w:r>
        <w:rPr>
          <w:rtl/>
          <w:lang w:bidi="fa-IR"/>
        </w:rPr>
        <w:t>ده و آزاد</w:t>
      </w:r>
      <w:r w:rsidR="004E7E33">
        <w:rPr>
          <w:rtl/>
          <w:lang w:bidi="fa-IR"/>
        </w:rPr>
        <w:t>ی</w:t>
      </w:r>
      <w:r>
        <w:rPr>
          <w:rtl/>
          <w:lang w:bidi="fa-IR"/>
        </w:rPr>
        <w:t xml:space="preserve"> زندگ</w:t>
      </w:r>
      <w:r w:rsidR="004E7E33">
        <w:rPr>
          <w:rtl/>
          <w:lang w:bidi="fa-IR"/>
        </w:rPr>
        <w:t>ی</w:t>
      </w:r>
      <w:r>
        <w:rPr>
          <w:rtl/>
          <w:lang w:bidi="fa-IR"/>
        </w:rPr>
        <w:t xml:space="preserve"> سوء استفاده بکنند و با دشمن نظام اسلام</w:t>
      </w:r>
      <w:r w:rsidR="004E7E33">
        <w:rPr>
          <w:rtl/>
          <w:lang w:bidi="fa-IR"/>
        </w:rPr>
        <w:t>ی</w:t>
      </w:r>
      <w:r>
        <w:rPr>
          <w:rtl/>
          <w:lang w:bidi="fa-IR"/>
        </w:rPr>
        <w:t xml:space="preserve"> همکار</w:t>
      </w:r>
      <w:r w:rsidR="004E7E33">
        <w:rPr>
          <w:rtl/>
          <w:lang w:bidi="fa-IR"/>
        </w:rPr>
        <w:t>ی</w:t>
      </w:r>
      <w:r>
        <w:rPr>
          <w:rtl/>
          <w:lang w:bidi="fa-IR"/>
        </w:rPr>
        <w:t xml:space="preserve"> نما</w:t>
      </w:r>
      <w:r w:rsidR="004E7E33">
        <w:rPr>
          <w:rtl/>
          <w:lang w:bidi="fa-IR"/>
        </w:rPr>
        <w:t>ی</w:t>
      </w:r>
      <w:r>
        <w:rPr>
          <w:rtl/>
          <w:lang w:bidi="fa-IR"/>
        </w:rPr>
        <w:t>ند اسلام با شدت با آنان برخورد خواهد کرد</w:t>
      </w:r>
      <w:r w:rsidR="00D7146E">
        <w:rPr>
          <w:rtl/>
          <w:lang w:bidi="fa-IR"/>
        </w:rPr>
        <w:t xml:space="preserve">. </w:t>
      </w:r>
      <w:r w:rsidRPr="00DE267A">
        <w:rPr>
          <w:rStyle w:val="libFootnotenumChar"/>
          <w:rtl/>
        </w:rPr>
        <w:t>(370)</w:t>
      </w:r>
    </w:p>
    <w:p w:rsidR="0091662B" w:rsidRDefault="004E7E33" w:rsidP="00F77A11">
      <w:pPr>
        <w:pStyle w:val="libNormal"/>
        <w:rPr>
          <w:rtl/>
          <w:lang w:bidi="fa-IR"/>
        </w:rPr>
      </w:pPr>
      <w:r>
        <w:rPr>
          <w:rtl/>
          <w:lang w:bidi="fa-IR"/>
        </w:rPr>
        <w:t>ی</w:t>
      </w:r>
      <w:r w:rsidR="00F77A11">
        <w:rPr>
          <w:rtl/>
          <w:lang w:bidi="fa-IR"/>
        </w:rPr>
        <w:t>ک مورد از برخورد شد</w:t>
      </w:r>
      <w:r>
        <w:rPr>
          <w:rtl/>
          <w:lang w:bidi="fa-IR"/>
        </w:rPr>
        <w:t>ی</w:t>
      </w:r>
      <w:r w:rsidR="00F77A11">
        <w:rPr>
          <w:rtl/>
          <w:lang w:bidi="fa-IR"/>
        </w:rPr>
        <w:t>د حکومت اسلام</w:t>
      </w:r>
      <w:r>
        <w:rPr>
          <w:rtl/>
          <w:lang w:bidi="fa-IR"/>
        </w:rPr>
        <w:t>ی</w:t>
      </w:r>
      <w:r w:rsidR="00F77A11">
        <w:rPr>
          <w:rtl/>
          <w:lang w:bidi="fa-IR"/>
        </w:rPr>
        <w:t xml:space="preserve"> با کفار</w:t>
      </w:r>
      <w:r w:rsidR="00D7146E">
        <w:rPr>
          <w:rtl/>
          <w:lang w:bidi="fa-IR"/>
        </w:rPr>
        <w:t xml:space="preserve">، </w:t>
      </w:r>
      <w:r w:rsidR="00F77A11">
        <w:rPr>
          <w:rtl/>
          <w:lang w:bidi="fa-IR"/>
        </w:rPr>
        <w:t>برخورد شد</w:t>
      </w:r>
      <w:r>
        <w:rPr>
          <w:rtl/>
          <w:lang w:bidi="fa-IR"/>
        </w:rPr>
        <w:t>ی</w:t>
      </w:r>
      <w:r w:rsidR="00F77A11">
        <w:rPr>
          <w:rtl/>
          <w:lang w:bidi="fa-IR"/>
        </w:rPr>
        <w:t>د پ</w:t>
      </w:r>
      <w:r>
        <w:rPr>
          <w:rtl/>
          <w:lang w:bidi="fa-IR"/>
        </w:rPr>
        <w:t>ی</w:t>
      </w:r>
      <w:r w:rsidR="00F77A11">
        <w:rPr>
          <w:rtl/>
          <w:lang w:bidi="fa-IR"/>
        </w:rPr>
        <w:t>امبر</w:t>
      </w:r>
      <w:r w:rsidR="00BD0F17" w:rsidRPr="00BD0F17">
        <w:rPr>
          <w:rStyle w:val="libAlaemChar"/>
          <w:rtl/>
        </w:rPr>
        <w:t xml:space="preserve"> صلى‌الله‌عليه‌وآله</w:t>
      </w:r>
      <w:r w:rsidR="00F77A11">
        <w:rPr>
          <w:rtl/>
          <w:lang w:bidi="fa-IR"/>
        </w:rPr>
        <w:t xml:space="preserve"> با قب</w:t>
      </w:r>
      <w:r>
        <w:rPr>
          <w:rtl/>
          <w:lang w:bidi="fa-IR"/>
        </w:rPr>
        <w:t>ی</w:t>
      </w:r>
      <w:r w:rsidR="00F77A11">
        <w:rPr>
          <w:rtl/>
          <w:lang w:bidi="fa-IR"/>
        </w:rPr>
        <w:t xml:space="preserve">له </w:t>
      </w:r>
      <w:r>
        <w:rPr>
          <w:rtl/>
          <w:lang w:bidi="fa-IR"/>
        </w:rPr>
        <w:t>ی</w:t>
      </w:r>
      <w:r w:rsidR="00F77A11">
        <w:rPr>
          <w:rtl/>
          <w:lang w:bidi="fa-IR"/>
        </w:rPr>
        <w:t>هود</w:t>
      </w:r>
      <w:r>
        <w:rPr>
          <w:rtl/>
          <w:lang w:bidi="fa-IR"/>
        </w:rPr>
        <w:t>ی</w:t>
      </w:r>
      <w:r w:rsidR="00F77A11">
        <w:rPr>
          <w:rtl/>
          <w:lang w:bidi="fa-IR"/>
        </w:rPr>
        <w:t xml:space="preserve"> بن</w:t>
      </w:r>
      <w:r>
        <w:rPr>
          <w:rtl/>
          <w:lang w:bidi="fa-IR"/>
        </w:rPr>
        <w:t xml:space="preserve">ی </w:t>
      </w:r>
      <w:r w:rsidR="00F77A11">
        <w:rPr>
          <w:rtl/>
          <w:lang w:bidi="fa-IR"/>
        </w:rPr>
        <w:t>قر</w:t>
      </w:r>
      <w:r>
        <w:rPr>
          <w:rtl/>
          <w:lang w:bidi="fa-IR"/>
        </w:rPr>
        <w:t>ی</w:t>
      </w:r>
      <w:r w:rsidR="00F77A11">
        <w:rPr>
          <w:rtl/>
          <w:lang w:bidi="fa-IR"/>
        </w:rPr>
        <w:t>ظه است</w:t>
      </w:r>
      <w:r w:rsidR="00D7146E">
        <w:rPr>
          <w:rtl/>
          <w:lang w:bidi="fa-IR"/>
        </w:rPr>
        <w:t xml:space="preserve">. </w:t>
      </w:r>
      <w:r>
        <w:rPr>
          <w:rtl/>
          <w:lang w:bidi="fa-IR"/>
        </w:rPr>
        <w:t>ی</w:t>
      </w:r>
      <w:r w:rsidR="00F77A11">
        <w:rPr>
          <w:rtl/>
          <w:lang w:bidi="fa-IR"/>
        </w:rPr>
        <w:t>هود</w:t>
      </w:r>
      <w:r>
        <w:rPr>
          <w:rtl/>
          <w:lang w:bidi="fa-IR"/>
        </w:rPr>
        <w:t>ی</w:t>
      </w:r>
      <w:r w:rsidR="00F77A11">
        <w:rPr>
          <w:rtl/>
          <w:lang w:bidi="fa-IR"/>
        </w:rPr>
        <w:t>ان بن</w:t>
      </w:r>
      <w:r>
        <w:rPr>
          <w:rtl/>
          <w:lang w:bidi="fa-IR"/>
        </w:rPr>
        <w:t xml:space="preserve">ی </w:t>
      </w:r>
      <w:r w:rsidR="00F77A11">
        <w:rPr>
          <w:rtl/>
          <w:lang w:bidi="fa-IR"/>
        </w:rPr>
        <w:t>قر</w:t>
      </w:r>
      <w:r>
        <w:rPr>
          <w:rtl/>
          <w:lang w:bidi="fa-IR"/>
        </w:rPr>
        <w:t>ی</w:t>
      </w:r>
      <w:r w:rsidR="00F77A11">
        <w:rPr>
          <w:rtl/>
          <w:lang w:bidi="fa-IR"/>
        </w:rPr>
        <w:t>ظه که در مرکز مد</w:t>
      </w:r>
      <w:r>
        <w:rPr>
          <w:rtl/>
          <w:lang w:bidi="fa-IR"/>
        </w:rPr>
        <w:t>ی</w:t>
      </w:r>
      <w:r w:rsidR="00F77A11">
        <w:rPr>
          <w:rtl/>
          <w:lang w:bidi="fa-IR"/>
        </w:rPr>
        <w:t>نه با آسا</w:t>
      </w:r>
      <w:r>
        <w:rPr>
          <w:rtl/>
          <w:lang w:bidi="fa-IR"/>
        </w:rPr>
        <w:t>ی</w:t>
      </w:r>
      <w:r w:rsidR="00F77A11">
        <w:rPr>
          <w:rtl/>
          <w:lang w:bidi="fa-IR"/>
        </w:rPr>
        <w:t>ش زندگ</w:t>
      </w:r>
      <w:r>
        <w:rPr>
          <w:rtl/>
          <w:lang w:bidi="fa-IR"/>
        </w:rPr>
        <w:t>ی</w:t>
      </w:r>
      <w:r w:rsidR="00F77A11">
        <w:rPr>
          <w:rtl/>
          <w:lang w:bidi="fa-IR"/>
        </w:rPr>
        <w:t xml:space="preserve"> م</w:t>
      </w:r>
      <w:r>
        <w:rPr>
          <w:rtl/>
          <w:lang w:bidi="fa-IR"/>
        </w:rPr>
        <w:t xml:space="preserve">ی </w:t>
      </w:r>
      <w:r w:rsidR="00F77A11">
        <w:rPr>
          <w:rtl/>
          <w:lang w:bidi="fa-IR"/>
        </w:rPr>
        <w:t>کردند</w:t>
      </w:r>
      <w:r w:rsidR="00D7146E">
        <w:rPr>
          <w:rtl/>
          <w:lang w:bidi="fa-IR"/>
        </w:rPr>
        <w:t xml:space="preserve">، </w:t>
      </w:r>
      <w:r w:rsidR="00F77A11">
        <w:rPr>
          <w:rtl/>
          <w:lang w:bidi="fa-IR"/>
        </w:rPr>
        <w:t>برخلاف عهد خود با حکومت اسلام</w:t>
      </w:r>
      <w:r>
        <w:rPr>
          <w:rtl/>
          <w:lang w:bidi="fa-IR"/>
        </w:rPr>
        <w:t>ی</w:t>
      </w:r>
      <w:r w:rsidR="00D7146E">
        <w:rPr>
          <w:rtl/>
          <w:lang w:bidi="fa-IR"/>
        </w:rPr>
        <w:t xml:space="preserve">، </w:t>
      </w:r>
      <w:r w:rsidR="00F77A11">
        <w:rPr>
          <w:rtl/>
          <w:lang w:bidi="fa-IR"/>
        </w:rPr>
        <w:t>به مثابه ستون پنجم مشرکان که با تمام ابزار و ادوات جنگ</w:t>
      </w:r>
      <w:r>
        <w:rPr>
          <w:rtl/>
          <w:lang w:bidi="fa-IR"/>
        </w:rPr>
        <w:t>ی</w:t>
      </w:r>
      <w:r w:rsidR="00F77A11">
        <w:rPr>
          <w:rtl/>
          <w:lang w:bidi="fa-IR"/>
        </w:rPr>
        <w:t xml:space="preserve"> به مد</w:t>
      </w:r>
      <w:r>
        <w:rPr>
          <w:rtl/>
          <w:lang w:bidi="fa-IR"/>
        </w:rPr>
        <w:t>ی</w:t>
      </w:r>
      <w:r w:rsidR="00F77A11">
        <w:rPr>
          <w:rtl/>
          <w:lang w:bidi="fa-IR"/>
        </w:rPr>
        <w:t xml:space="preserve">نه </w:t>
      </w:r>
      <w:r>
        <w:rPr>
          <w:rtl/>
          <w:lang w:bidi="fa-IR"/>
        </w:rPr>
        <w:t>ی</w:t>
      </w:r>
      <w:r w:rsidR="00F77A11">
        <w:rPr>
          <w:rtl/>
          <w:lang w:bidi="fa-IR"/>
        </w:rPr>
        <w:t>ورش آورده بودند</w:t>
      </w:r>
      <w:r w:rsidR="00D7146E">
        <w:rPr>
          <w:rtl/>
          <w:lang w:bidi="fa-IR"/>
        </w:rPr>
        <w:t xml:space="preserve">، </w:t>
      </w:r>
      <w:r w:rsidR="00F77A11">
        <w:rPr>
          <w:rtl/>
          <w:lang w:bidi="fa-IR"/>
        </w:rPr>
        <w:t>عمل کرد</w:t>
      </w:r>
      <w:r w:rsidR="00D7146E">
        <w:rPr>
          <w:rtl/>
          <w:lang w:bidi="fa-IR"/>
        </w:rPr>
        <w:t xml:space="preserve">. </w:t>
      </w:r>
      <w:r w:rsidR="00F77A11">
        <w:rPr>
          <w:rtl/>
          <w:lang w:bidi="fa-IR"/>
        </w:rPr>
        <w:t>پ</w:t>
      </w:r>
      <w:r>
        <w:rPr>
          <w:rtl/>
          <w:lang w:bidi="fa-IR"/>
        </w:rPr>
        <w:t>ی</w:t>
      </w:r>
      <w:r w:rsidR="00F77A11">
        <w:rPr>
          <w:rtl/>
          <w:lang w:bidi="fa-IR"/>
        </w:rPr>
        <w:t>امبر بعد از شکست مشرکان</w:t>
      </w:r>
      <w:r w:rsidR="00D7146E">
        <w:rPr>
          <w:rtl/>
          <w:lang w:bidi="fa-IR"/>
        </w:rPr>
        <w:t xml:space="preserve">، </w:t>
      </w:r>
      <w:r w:rsidR="00F77A11">
        <w:rPr>
          <w:rtl/>
          <w:lang w:bidi="fa-IR"/>
        </w:rPr>
        <w:t>تمام مردان آنان را اعدام و اموال آنان را مصادره کردند</w:t>
      </w:r>
      <w:r w:rsidR="00D7146E">
        <w:rPr>
          <w:rtl/>
          <w:lang w:bidi="fa-IR"/>
        </w:rPr>
        <w:t>.</w:t>
      </w:r>
    </w:p>
    <w:p w:rsidR="0091662B" w:rsidRDefault="00DE267A" w:rsidP="00DE267A">
      <w:pPr>
        <w:pStyle w:val="Heading3"/>
        <w:rPr>
          <w:rtl/>
          <w:lang w:bidi="fa-IR"/>
        </w:rPr>
      </w:pPr>
      <w:bookmarkStart w:id="121" w:name="_Toc430603916"/>
      <w:r>
        <w:rPr>
          <w:rtl/>
          <w:lang w:bidi="fa-IR"/>
        </w:rPr>
        <w:t>چگونگی آزادی اقلیت های مذهبی در جامعه اسلامی</w:t>
      </w:r>
      <w:bookmarkEnd w:id="121"/>
    </w:p>
    <w:p w:rsidR="0091662B" w:rsidRDefault="00F77A11" w:rsidP="00F77A11">
      <w:pPr>
        <w:pStyle w:val="libNormal"/>
        <w:rPr>
          <w:rtl/>
          <w:lang w:bidi="fa-IR"/>
        </w:rPr>
      </w:pPr>
      <w:r>
        <w:rPr>
          <w:rtl/>
          <w:lang w:bidi="fa-IR"/>
        </w:rPr>
        <w:t>در جامعه اسلام</w:t>
      </w:r>
      <w:r w:rsidR="004E7E33">
        <w:rPr>
          <w:rtl/>
          <w:lang w:bidi="fa-IR"/>
        </w:rPr>
        <w:t>ی</w:t>
      </w:r>
      <w:r w:rsidR="00D7146E">
        <w:rPr>
          <w:rtl/>
          <w:lang w:bidi="fa-IR"/>
        </w:rPr>
        <w:t xml:space="preserve">، </w:t>
      </w:r>
      <w:r>
        <w:rPr>
          <w:rtl/>
          <w:lang w:bidi="fa-IR"/>
        </w:rPr>
        <w:t>آزاد</w:t>
      </w:r>
      <w:r w:rsidR="004E7E33">
        <w:rPr>
          <w:rtl/>
          <w:lang w:bidi="fa-IR"/>
        </w:rPr>
        <w:t>ی</w:t>
      </w:r>
      <w:r>
        <w:rPr>
          <w:rtl/>
          <w:lang w:bidi="fa-IR"/>
        </w:rPr>
        <w:t xml:space="preserve"> عقا</w:t>
      </w:r>
      <w:r w:rsidR="004E7E33">
        <w:rPr>
          <w:rtl/>
          <w:lang w:bidi="fa-IR"/>
        </w:rPr>
        <w:t>ی</w:t>
      </w:r>
      <w:r>
        <w:rPr>
          <w:rtl/>
          <w:lang w:bidi="fa-IR"/>
        </w:rPr>
        <w:t>د اقل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مذهب</w:t>
      </w:r>
      <w:r w:rsidR="004E7E33">
        <w:rPr>
          <w:rtl/>
          <w:lang w:bidi="fa-IR"/>
        </w:rPr>
        <w:t>ی</w:t>
      </w:r>
      <w:r>
        <w:rPr>
          <w:rtl/>
          <w:lang w:bidi="fa-IR"/>
        </w:rPr>
        <w:t xml:space="preserve"> ع</w:t>
      </w:r>
      <w:r w:rsidR="004E7E33">
        <w:rPr>
          <w:rtl/>
          <w:lang w:bidi="fa-IR"/>
        </w:rPr>
        <w:t>ی</w:t>
      </w:r>
      <w:r>
        <w:rPr>
          <w:rtl/>
          <w:lang w:bidi="fa-IR"/>
        </w:rPr>
        <w:t>ن آزاد</w:t>
      </w:r>
      <w:r w:rsidR="004E7E33">
        <w:rPr>
          <w:rtl/>
          <w:lang w:bidi="fa-IR"/>
        </w:rPr>
        <w:t>ی</w:t>
      </w:r>
      <w:r>
        <w:rPr>
          <w:rtl/>
          <w:lang w:bidi="fa-IR"/>
        </w:rPr>
        <w:t xml:space="preserve"> مسلمانان است</w:t>
      </w:r>
      <w:r w:rsidR="00D7146E">
        <w:rPr>
          <w:rtl/>
          <w:lang w:bidi="fa-IR"/>
        </w:rPr>
        <w:t xml:space="preserve">؛ </w:t>
      </w:r>
      <w:r>
        <w:rPr>
          <w:rtl/>
          <w:lang w:bidi="fa-IR"/>
        </w:rPr>
        <w:t>آنان م</w:t>
      </w:r>
      <w:r w:rsidR="004E7E33">
        <w:rPr>
          <w:rtl/>
          <w:lang w:bidi="fa-IR"/>
        </w:rPr>
        <w:t xml:space="preserve">ی </w:t>
      </w:r>
      <w:r>
        <w:rPr>
          <w:rtl/>
          <w:lang w:bidi="fa-IR"/>
        </w:rPr>
        <w:t>توانند کل</w:t>
      </w:r>
      <w:r w:rsidR="004E7E33">
        <w:rPr>
          <w:rtl/>
          <w:lang w:bidi="fa-IR"/>
        </w:rPr>
        <w:t>ی</w:t>
      </w:r>
      <w:r>
        <w:rPr>
          <w:rtl/>
          <w:lang w:bidi="fa-IR"/>
        </w:rPr>
        <w:t>سا بسازند</w:t>
      </w:r>
      <w:r w:rsidR="00D7146E">
        <w:rPr>
          <w:rtl/>
          <w:lang w:bidi="fa-IR"/>
        </w:rPr>
        <w:t xml:space="preserve">، </w:t>
      </w:r>
      <w:r>
        <w:rPr>
          <w:rtl/>
          <w:lang w:bidi="fa-IR"/>
        </w:rPr>
        <w:t>د</w:t>
      </w:r>
      <w:r w:rsidR="004E7E33">
        <w:rPr>
          <w:rtl/>
          <w:lang w:bidi="fa-IR"/>
        </w:rPr>
        <w:t>ی</w:t>
      </w:r>
      <w:r>
        <w:rPr>
          <w:rtl/>
          <w:lang w:bidi="fa-IR"/>
        </w:rPr>
        <w:t>ن خود را تبل</w:t>
      </w:r>
      <w:r w:rsidR="004E7E33">
        <w:rPr>
          <w:rtl/>
          <w:lang w:bidi="fa-IR"/>
        </w:rPr>
        <w:t>ی</w:t>
      </w:r>
      <w:r>
        <w:rPr>
          <w:rtl/>
          <w:lang w:bidi="fa-IR"/>
        </w:rPr>
        <w:t>غ کنند</w:t>
      </w:r>
      <w:r w:rsidR="00D7146E">
        <w:rPr>
          <w:rtl/>
          <w:lang w:bidi="fa-IR"/>
        </w:rPr>
        <w:t xml:space="preserve">، </w:t>
      </w:r>
      <w:r>
        <w:rPr>
          <w:rtl/>
          <w:lang w:bidi="fa-IR"/>
        </w:rPr>
        <w:t>به احکام د</w:t>
      </w:r>
      <w:r w:rsidR="004E7E33">
        <w:rPr>
          <w:rtl/>
          <w:lang w:bidi="fa-IR"/>
        </w:rPr>
        <w:t>ی</w:t>
      </w:r>
      <w:r>
        <w:rPr>
          <w:rtl/>
          <w:lang w:bidi="fa-IR"/>
        </w:rPr>
        <w:t>ن خودشان عمل کنند</w:t>
      </w:r>
      <w:r w:rsidR="00D7146E">
        <w:rPr>
          <w:rtl/>
          <w:lang w:bidi="fa-IR"/>
        </w:rPr>
        <w:t xml:space="preserve">، </w:t>
      </w:r>
      <w:r>
        <w:rPr>
          <w:rtl/>
          <w:lang w:bidi="fa-IR"/>
        </w:rPr>
        <w:t>حت</w:t>
      </w:r>
      <w:r w:rsidR="004E7E33">
        <w:rPr>
          <w:rtl/>
          <w:lang w:bidi="fa-IR"/>
        </w:rPr>
        <w:t>ی</w:t>
      </w:r>
      <w:r>
        <w:rPr>
          <w:rtl/>
          <w:lang w:bidi="fa-IR"/>
        </w:rPr>
        <w:t xml:space="preserve"> در روا</w:t>
      </w:r>
      <w:r w:rsidR="004E7E33">
        <w:rPr>
          <w:rtl/>
          <w:lang w:bidi="fa-IR"/>
        </w:rPr>
        <w:t>ی</w:t>
      </w:r>
      <w:r>
        <w:rPr>
          <w:rtl/>
          <w:lang w:bidi="fa-IR"/>
        </w:rPr>
        <w:t>ات</w:t>
      </w:r>
      <w:r w:rsidR="004E7E33">
        <w:rPr>
          <w:rtl/>
          <w:lang w:bidi="fa-IR"/>
        </w:rPr>
        <w:t>ی</w:t>
      </w:r>
      <w:r>
        <w:rPr>
          <w:rtl/>
          <w:lang w:bidi="fa-IR"/>
        </w:rPr>
        <w:t xml:space="preserve"> هست که ا</w:t>
      </w:r>
      <w:r w:rsidR="004E7E33">
        <w:rPr>
          <w:rtl/>
          <w:lang w:bidi="fa-IR"/>
        </w:rPr>
        <w:t>ی</w:t>
      </w:r>
      <w:r>
        <w:rPr>
          <w:rtl/>
          <w:lang w:bidi="fa-IR"/>
        </w:rPr>
        <w:t>ن</w:t>
      </w:r>
      <w:r w:rsidR="004E7E33">
        <w:rPr>
          <w:rtl/>
          <w:lang w:bidi="fa-IR"/>
        </w:rPr>
        <w:t xml:space="preserve"> </w:t>
      </w:r>
      <w:r>
        <w:rPr>
          <w:rtl/>
          <w:lang w:bidi="fa-IR"/>
        </w:rPr>
        <w:t>ها م</w:t>
      </w:r>
      <w:r w:rsidR="004E7E33">
        <w:rPr>
          <w:rtl/>
          <w:lang w:bidi="fa-IR"/>
        </w:rPr>
        <w:t xml:space="preserve">ی </w:t>
      </w:r>
      <w:r>
        <w:rPr>
          <w:rtl/>
          <w:lang w:bidi="fa-IR"/>
        </w:rPr>
        <w:t>آمدند به مسجد پ</w:t>
      </w:r>
      <w:r w:rsidR="004E7E33">
        <w:rPr>
          <w:rtl/>
          <w:lang w:bidi="fa-IR"/>
        </w:rPr>
        <w:t>ی</w:t>
      </w:r>
      <w:r>
        <w:rPr>
          <w:rtl/>
          <w:lang w:bidi="fa-IR"/>
        </w:rPr>
        <w:t>امبر و در حضور آن حضرت</w:t>
      </w:r>
      <w:r w:rsidR="00D21997">
        <w:rPr>
          <w:rtl/>
          <w:lang w:bidi="fa-IR"/>
        </w:rPr>
        <w:t xml:space="preserve"> </w:t>
      </w:r>
      <w:r w:rsidR="00BD0F17" w:rsidRPr="00BD0F17">
        <w:rPr>
          <w:rStyle w:val="libAlaemChar"/>
          <w:rtl/>
        </w:rPr>
        <w:t>صلى‌الله‌عليه‌وآله</w:t>
      </w:r>
      <w:r>
        <w:rPr>
          <w:rtl/>
          <w:lang w:bidi="fa-IR"/>
        </w:rPr>
        <w:t xml:space="preserve"> ناقوس کل</w:t>
      </w:r>
      <w:r w:rsidR="004E7E33">
        <w:rPr>
          <w:rtl/>
          <w:lang w:bidi="fa-IR"/>
        </w:rPr>
        <w:t>ی</w:t>
      </w:r>
      <w:r>
        <w:rPr>
          <w:rtl/>
          <w:lang w:bidi="fa-IR"/>
        </w:rPr>
        <w:t>سا را م</w:t>
      </w:r>
      <w:r w:rsidR="004E7E33">
        <w:rPr>
          <w:rtl/>
          <w:lang w:bidi="fa-IR"/>
        </w:rPr>
        <w:t xml:space="preserve">ی </w:t>
      </w:r>
      <w:r>
        <w:rPr>
          <w:rtl/>
          <w:lang w:bidi="fa-IR"/>
        </w:rPr>
        <w:t>زدند و عبادت م</w:t>
      </w:r>
      <w:r w:rsidR="004E7E33">
        <w:rPr>
          <w:rtl/>
          <w:lang w:bidi="fa-IR"/>
        </w:rPr>
        <w:t xml:space="preserve">ی </w:t>
      </w:r>
      <w:r>
        <w:rPr>
          <w:rtl/>
          <w:lang w:bidi="fa-IR"/>
        </w:rPr>
        <w:t>کردند</w:t>
      </w:r>
      <w:r w:rsidR="00D7146E">
        <w:rPr>
          <w:rtl/>
          <w:lang w:bidi="fa-IR"/>
        </w:rPr>
        <w:t xml:space="preserve">؛ </w:t>
      </w:r>
      <w:r>
        <w:rPr>
          <w:rtl/>
          <w:lang w:bidi="fa-IR"/>
        </w:rPr>
        <w:t>پس م</w:t>
      </w:r>
      <w:r w:rsidR="004E7E33">
        <w:rPr>
          <w:rtl/>
          <w:lang w:bidi="fa-IR"/>
        </w:rPr>
        <w:t xml:space="preserve">ی </w:t>
      </w:r>
      <w:r>
        <w:rPr>
          <w:rtl/>
          <w:lang w:bidi="fa-IR"/>
        </w:rPr>
        <w:t>توانند در مسجد مسلمانان حضور پ</w:t>
      </w:r>
      <w:r w:rsidR="004E7E33">
        <w:rPr>
          <w:rtl/>
          <w:lang w:bidi="fa-IR"/>
        </w:rPr>
        <w:t>ی</w:t>
      </w:r>
      <w:r>
        <w:rPr>
          <w:rtl/>
          <w:lang w:bidi="fa-IR"/>
        </w:rPr>
        <w:t>دا کنند و به عبادت بپردازند و تبل</w:t>
      </w:r>
      <w:r w:rsidR="004E7E33">
        <w:rPr>
          <w:rtl/>
          <w:lang w:bidi="fa-IR"/>
        </w:rPr>
        <w:t>ی</w:t>
      </w:r>
      <w:r>
        <w:rPr>
          <w:rtl/>
          <w:lang w:bidi="fa-IR"/>
        </w:rPr>
        <w:t>غ د</w:t>
      </w:r>
      <w:r w:rsidR="004E7E33">
        <w:rPr>
          <w:rtl/>
          <w:lang w:bidi="fa-IR"/>
        </w:rPr>
        <w:t>ی</w:t>
      </w:r>
      <w:r>
        <w:rPr>
          <w:rtl/>
          <w:lang w:bidi="fa-IR"/>
        </w:rPr>
        <w:t>ن بکنند</w:t>
      </w:r>
      <w:r w:rsidR="00D7146E">
        <w:rPr>
          <w:rtl/>
          <w:lang w:bidi="fa-IR"/>
        </w:rPr>
        <w:t xml:space="preserve">. </w:t>
      </w:r>
      <w:r>
        <w:rPr>
          <w:rtl/>
          <w:lang w:bidi="fa-IR"/>
        </w:rPr>
        <w:t>در روا</w:t>
      </w:r>
      <w:r w:rsidR="004E7E33">
        <w:rPr>
          <w:rtl/>
          <w:lang w:bidi="fa-IR"/>
        </w:rPr>
        <w:t>ی</w:t>
      </w:r>
      <w:r>
        <w:rPr>
          <w:rtl/>
          <w:lang w:bidi="fa-IR"/>
        </w:rPr>
        <w:t>ات ز</w:t>
      </w:r>
      <w:r w:rsidR="004E7E33">
        <w:rPr>
          <w:rtl/>
          <w:lang w:bidi="fa-IR"/>
        </w:rPr>
        <w:t>ی</w:t>
      </w:r>
      <w:r>
        <w:rPr>
          <w:rtl/>
          <w:lang w:bidi="fa-IR"/>
        </w:rPr>
        <w:t>اد</w:t>
      </w:r>
      <w:r w:rsidR="004E7E33">
        <w:rPr>
          <w:rtl/>
          <w:lang w:bidi="fa-IR"/>
        </w:rPr>
        <w:t>ی</w:t>
      </w:r>
      <w:r>
        <w:rPr>
          <w:rtl/>
          <w:lang w:bidi="fa-IR"/>
        </w:rPr>
        <w:t xml:space="preserve"> آمده که بعض</w:t>
      </w:r>
      <w:r w:rsidR="004E7E33">
        <w:rPr>
          <w:rtl/>
          <w:lang w:bidi="fa-IR"/>
        </w:rPr>
        <w:t>ی</w:t>
      </w:r>
      <w:r>
        <w:rPr>
          <w:rtl/>
          <w:lang w:bidi="fa-IR"/>
        </w:rPr>
        <w:t xml:space="preserve"> از مسلمانان مس</w:t>
      </w:r>
      <w:r w:rsidR="004E7E33">
        <w:rPr>
          <w:rtl/>
          <w:lang w:bidi="fa-IR"/>
        </w:rPr>
        <w:t>ی</w:t>
      </w:r>
      <w:r>
        <w:rPr>
          <w:rtl/>
          <w:lang w:bidi="fa-IR"/>
        </w:rPr>
        <w:t>ح</w:t>
      </w:r>
      <w:r w:rsidR="004E7E33">
        <w:rPr>
          <w:rtl/>
          <w:lang w:bidi="fa-IR"/>
        </w:rPr>
        <w:t>ی</w:t>
      </w:r>
      <w:r>
        <w:rPr>
          <w:rtl/>
          <w:lang w:bidi="fa-IR"/>
        </w:rPr>
        <w:t xml:space="preserve"> </w:t>
      </w:r>
      <w:r w:rsidR="004E7E33">
        <w:rPr>
          <w:rtl/>
          <w:lang w:bidi="fa-IR"/>
        </w:rPr>
        <w:t>ی</w:t>
      </w:r>
      <w:r>
        <w:rPr>
          <w:rtl/>
          <w:lang w:bidi="fa-IR"/>
        </w:rPr>
        <w:t xml:space="preserve">ا </w:t>
      </w:r>
      <w:r w:rsidR="004E7E33">
        <w:rPr>
          <w:rtl/>
          <w:lang w:bidi="fa-IR"/>
        </w:rPr>
        <w:t>ی</w:t>
      </w:r>
      <w:r>
        <w:rPr>
          <w:rtl/>
          <w:lang w:bidi="fa-IR"/>
        </w:rPr>
        <w:t>هود</w:t>
      </w:r>
      <w:r w:rsidR="004E7E33">
        <w:rPr>
          <w:rtl/>
          <w:lang w:bidi="fa-IR"/>
        </w:rPr>
        <w:t>ی</w:t>
      </w:r>
      <w:r>
        <w:rPr>
          <w:rtl/>
          <w:lang w:bidi="fa-IR"/>
        </w:rPr>
        <w:t xml:space="preserve"> م</w:t>
      </w:r>
      <w:r w:rsidR="004E7E33">
        <w:rPr>
          <w:rtl/>
          <w:lang w:bidi="fa-IR"/>
        </w:rPr>
        <w:t xml:space="preserve">ی </w:t>
      </w:r>
      <w:r>
        <w:rPr>
          <w:rtl/>
          <w:lang w:bidi="fa-IR"/>
        </w:rPr>
        <w:t>شدند</w:t>
      </w:r>
      <w:r w:rsidR="00D7146E">
        <w:rPr>
          <w:rtl/>
          <w:lang w:bidi="fa-IR"/>
        </w:rPr>
        <w:t xml:space="preserve">؛ </w:t>
      </w:r>
      <w:r>
        <w:rPr>
          <w:rtl/>
          <w:lang w:bidi="fa-IR"/>
        </w:rPr>
        <w:t>مثلاً در زمان ام</w:t>
      </w:r>
      <w:r w:rsidR="004E7E33">
        <w:rPr>
          <w:rtl/>
          <w:lang w:bidi="fa-IR"/>
        </w:rPr>
        <w:t>ی</w:t>
      </w:r>
      <w:r>
        <w:rPr>
          <w:rtl/>
          <w:lang w:bidi="fa-IR"/>
        </w:rPr>
        <w:t>رالمؤمن</w:t>
      </w:r>
      <w:r w:rsidR="004E7E33">
        <w:rPr>
          <w:rtl/>
          <w:lang w:bidi="fa-IR"/>
        </w:rPr>
        <w:t>ی</w:t>
      </w:r>
      <w:r>
        <w:rPr>
          <w:rtl/>
          <w:lang w:bidi="fa-IR"/>
        </w:rPr>
        <w:t>ن</w:t>
      </w:r>
      <w:r w:rsidR="0000110A">
        <w:rPr>
          <w:rtl/>
          <w:lang w:bidi="fa-IR"/>
        </w:rPr>
        <w:t xml:space="preserve"> </w:t>
      </w:r>
      <w:r w:rsidR="0000110A" w:rsidRPr="0000110A">
        <w:rPr>
          <w:rStyle w:val="libAlaemChar"/>
          <w:rtl/>
        </w:rPr>
        <w:t>عليه‌السلام</w:t>
      </w:r>
      <w:r>
        <w:rPr>
          <w:rtl/>
          <w:lang w:bidi="fa-IR"/>
        </w:rPr>
        <w:t xml:space="preserve"> مس</w:t>
      </w:r>
      <w:r w:rsidR="004E7E33">
        <w:rPr>
          <w:rtl/>
          <w:lang w:bidi="fa-IR"/>
        </w:rPr>
        <w:t>ی</w:t>
      </w:r>
      <w:r>
        <w:rPr>
          <w:rtl/>
          <w:lang w:bidi="fa-IR"/>
        </w:rPr>
        <w:t>ح</w:t>
      </w:r>
      <w:r w:rsidR="004E7E33">
        <w:rPr>
          <w:rtl/>
          <w:lang w:bidi="fa-IR"/>
        </w:rPr>
        <w:t xml:space="preserve">ی </w:t>
      </w:r>
      <w:r>
        <w:rPr>
          <w:rtl/>
          <w:lang w:bidi="fa-IR"/>
        </w:rPr>
        <w:t>ها م</w:t>
      </w:r>
      <w:r w:rsidR="004E7E33">
        <w:rPr>
          <w:rtl/>
          <w:lang w:bidi="fa-IR"/>
        </w:rPr>
        <w:t xml:space="preserve">ی </w:t>
      </w:r>
      <w:r>
        <w:rPr>
          <w:rtl/>
          <w:lang w:bidi="fa-IR"/>
        </w:rPr>
        <w:t>آمدند و به مسلمانان م</w:t>
      </w:r>
      <w:r w:rsidR="004E7E33">
        <w:rPr>
          <w:rtl/>
          <w:lang w:bidi="fa-IR"/>
        </w:rPr>
        <w:t xml:space="preserve">ی </w:t>
      </w:r>
      <w:r>
        <w:rPr>
          <w:rtl/>
          <w:lang w:bidi="fa-IR"/>
        </w:rPr>
        <w:t>گفتند شما هر روز در نماز م</w:t>
      </w:r>
      <w:r w:rsidR="004E7E33">
        <w:rPr>
          <w:rtl/>
          <w:lang w:bidi="fa-IR"/>
        </w:rPr>
        <w:t xml:space="preserve">ی </w:t>
      </w:r>
      <w:r>
        <w:rPr>
          <w:rtl/>
          <w:lang w:bidi="fa-IR"/>
        </w:rPr>
        <w:t>گو</w:t>
      </w:r>
      <w:r w:rsidR="004E7E33">
        <w:rPr>
          <w:rtl/>
          <w:lang w:bidi="fa-IR"/>
        </w:rPr>
        <w:t>یی</w:t>
      </w:r>
      <w:r>
        <w:rPr>
          <w:rtl/>
          <w:lang w:bidi="fa-IR"/>
        </w:rPr>
        <w:t xml:space="preserve">د </w:t>
      </w:r>
      <w:r w:rsidR="00AF1824" w:rsidRPr="00AF1824">
        <w:rPr>
          <w:rStyle w:val="libAlaemChar"/>
          <w:rFonts w:eastAsia="KFGQPC Uthman Taha Naskh"/>
          <w:rtl/>
        </w:rPr>
        <w:t>(</w:t>
      </w:r>
      <w:r w:rsidR="00AF1824" w:rsidRPr="00AF1824">
        <w:rPr>
          <w:rStyle w:val="libAieChar"/>
          <w:rtl/>
        </w:rPr>
        <w:t>اهْدِنا الصِّرَ اطَ الْمُسْتَقِیمَ</w:t>
      </w:r>
      <w:r w:rsidR="00AF1824" w:rsidRPr="00AF1824">
        <w:rPr>
          <w:rStyle w:val="libAlaemChar"/>
          <w:rFonts w:eastAsia="KFGQPC Uthman Taha Naskh"/>
          <w:rtl/>
        </w:rPr>
        <w:t>)</w:t>
      </w:r>
      <w:r w:rsidR="00D7146E">
        <w:rPr>
          <w:rtl/>
          <w:lang w:bidi="fa-IR"/>
        </w:rPr>
        <w:t xml:space="preserve">، </w:t>
      </w:r>
      <w:r>
        <w:rPr>
          <w:rtl/>
          <w:lang w:bidi="fa-IR"/>
        </w:rPr>
        <w:t>پس معلوم م</w:t>
      </w:r>
      <w:r w:rsidR="004E7E33">
        <w:rPr>
          <w:rtl/>
          <w:lang w:bidi="fa-IR"/>
        </w:rPr>
        <w:t xml:space="preserve">ی </w:t>
      </w:r>
      <w:r>
        <w:rPr>
          <w:rtl/>
          <w:lang w:bidi="fa-IR"/>
        </w:rPr>
        <w:t>شود که هنوز راه مستق</w:t>
      </w:r>
      <w:r w:rsidR="004E7E33">
        <w:rPr>
          <w:rtl/>
          <w:lang w:bidi="fa-IR"/>
        </w:rPr>
        <w:t>ی</w:t>
      </w:r>
      <w:r>
        <w:rPr>
          <w:rtl/>
          <w:lang w:bidi="fa-IR"/>
        </w:rPr>
        <w:t>م را پ</w:t>
      </w:r>
      <w:r w:rsidR="004E7E33">
        <w:rPr>
          <w:rtl/>
          <w:lang w:bidi="fa-IR"/>
        </w:rPr>
        <w:t>ی</w:t>
      </w:r>
      <w:r>
        <w:rPr>
          <w:rtl/>
          <w:lang w:bidi="fa-IR"/>
        </w:rPr>
        <w:t>دا نکرده</w:t>
      </w:r>
      <w:r w:rsidR="004E7E33">
        <w:rPr>
          <w:rtl/>
          <w:lang w:bidi="fa-IR"/>
        </w:rPr>
        <w:t xml:space="preserve"> </w:t>
      </w:r>
      <w:r>
        <w:rPr>
          <w:rtl/>
          <w:lang w:bidi="fa-IR"/>
        </w:rPr>
        <w:t>ا</w:t>
      </w:r>
      <w:r w:rsidR="004E7E33">
        <w:rPr>
          <w:rtl/>
          <w:lang w:bidi="fa-IR"/>
        </w:rPr>
        <w:t>ی</w:t>
      </w:r>
      <w:r>
        <w:rPr>
          <w:rtl/>
          <w:lang w:bidi="fa-IR"/>
        </w:rPr>
        <w:t>د</w:t>
      </w:r>
      <w:r w:rsidR="00D7146E">
        <w:rPr>
          <w:rtl/>
          <w:lang w:bidi="fa-IR"/>
        </w:rPr>
        <w:t xml:space="preserve">. </w:t>
      </w:r>
      <w:r>
        <w:rPr>
          <w:rtl/>
          <w:lang w:bidi="fa-IR"/>
        </w:rPr>
        <w:t>بعض</w:t>
      </w:r>
      <w:r w:rsidR="004E7E33">
        <w:rPr>
          <w:rtl/>
          <w:lang w:bidi="fa-IR"/>
        </w:rPr>
        <w:t>ی</w:t>
      </w:r>
      <w:r>
        <w:rPr>
          <w:rtl/>
          <w:lang w:bidi="fa-IR"/>
        </w:rPr>
        <w:t xml:space="preserve"> هم ا</w:t>
      </w:r>
      <w:r w:rsidR="004E7E33">
        <w:rPr>
          <w:rtl/>
          <w:lang w:bidi="fa-IR"/>
        </w:rPr>
        <w:t>ی</w:t>
      </w:r>
      <w:r>
        <w:rPr>
          <w:rtl/>
          <w:lang w:bidi="fa-IR"/>
        </w:rPr>
        <w:t>ن ادعا را باور کردند و مس</w:t>
      </w:r>
      <w:r w:rsidR="004E7E33">
        <w:rPr>
          <w:rtl/>
          <w:lang w:bidi="fa-IR"/>
        </w:rPr>
        <w:t>ی</w:t>
      </w:r>
      <w:r>
        <w:rPr>
          <w:rtl/>
          <w:lang w:bidi="fa-IR"/>
        </w:rPr>
        <w:t>ح</w:t>
      </w:r>
      <w:r w:rsidR="004E7E33">
        <w:rPr>
          <w:rtl/>
          <w:lang w:bidi="fa-IR"/>
        </w:rPr>
        <w:t>ی</w:t>
      </w:r>
      <w:r>
        <w:rPr>
          <w:rtl/>
          <w:lang w:bidi="fa-IR"/>
        </w:rPr>
        <w:t xml:space="preserve"> شدند</w:t>
      </w:r>
      <w:r w:rsidR="00D7146E">
        <w:rPr>
          <w:rtl/>
          <w:lang w:bidi="fa-IR"/>
        </w:rPr>
        <w:t xml:space="preserve">. </w:t>
      </w:r>
      <w:r>
        <w:rPr>
          <w:rtl/>
          <w:lang w:bidi="fa-IR"/>
        </w:rPr>
        <w:t>در ا</w:t>
      </w:r>
      <w:r w:rsidR="004E7E33">
        <w:rPr>
          <w:rtl/>
          <w:lang w:bidi="fa-IR"/>
        </w:rPr>
        <w:t>ی</w:t>
      </w:r>
      <w:r>
        <w:rPr>
          <w:rtl/>
          <w:lang w:bidi="fa-IR"/>
        </w:rPr>
        <w:t>نجا 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«اهدنا» را به «ثبّتنا» معنا و تفس</w:t>
      </w:r>
      <w:r w:rsidR="004E7E33">
        <w:rPr>
          <w:rtl/>
          <w:lang w:bidi="fa-IR"/>
        </w:rPr>
        <w:t>ی</w:t>
      </w:r>
      <w:r>
        <w:rPr>
          <w:rtl/>
          <w:lang w:bidi="fa-IR"/>
        </w:rPr>
        <w:t>ر کردند</w:t>
      </w:r>
      <w:r w:rsidR="00D7146E">
        <w:rPr>
          <w:rtl/>
          <w:lang w:bidi="fa-IR"/>
        </w:rPr>
        <w:t xml:space="preserve">. </w:t>
      </w:r>
      <w:r>
        <w:rPr>
          <w:rtl/>
          <w:lang w:bidi="fa-IR"/>
        </w:rPr>
        <w:t xml:space="preserve">پس به </w:t>
      </w:r>
      <w:r w:rsidR="004E7E33">
        <w:rPr>
          <w:rtl/>
          <w:lang w:bidi="fa-IR"/>
        </w:rPr>
        <w:t>ی</w:t>
      </w:r>
      <w:r>
        <w:rPr>
          <w:rtl/>
          <w:lang w:bidi="fa-IR"/>
        </w:rPr>
        <w:t>هود</w:t>
      </w:r>
      <w:r w:rsidR="004E7E33">
        <w:rPr>
          <w:rtl/>
          <w:lang w:bidi="fa-IR"/>
        </w:rPr>
        <w:t xml:space="preserve">ی </w:t>
      </w:r>
      <w:r>
        <w:rPr>
          <w:rtl/>
          <w:lang w:bidi="fa-IR"/>
        </w:rPr>
        <w:t>ها و مس</w:t>
      </w:r>
      <w:r w:rsidR="004E7E33">
        <w:rPr>
          <w:rtl/>
          <w:lang w:bidi="fa-IR"/>
        </w:rPr>
        <w:t>ی</w:t>
      </w:r>
      <w:r>
        <w:rPr>
          <w:rtl/>
          <w:lang w:bidi="fa-IR"/>
        </w:rPr>
        <w:t>ح</w:t>
      </w:r>
      <w:r w:rsidR="004E7E33">
        <w:rPr>
          <w:rtl/>
          <w:lang w:bidi="fa-IR"/>
        </w:rPr>
        <w:t xml:space="preserve">ی </w:t>
      </w:r>
      <w:r>
        <w:rPr>
          <w:rtl/>
          <w:lang w:bidi="fa-IR"/>
        </w:rPr>
        <w:t>ها ا</w:t>
      </w:r>
      <w:r w:rsidR="004E7E33">
        <w:rPr>
          <w:rtl/>
          <w:lang w:bidi="fa-IR"/>
        </w:rPr>
        <w:t>ی</w:t>
      </w:r>
      <w:r>
        <w:rPr>
          <w:rtl/>
          <w:lang w:bidi="fa-IR"/>
        </w:rPr>
        <w:t>ن مقدار آزاد</w:t>
      </w:r>
      <w:r w:rsidR="004E7E33">
        <w:rPr>
          <w:rtl/>
          <w:lang w:bidi="fa-IR"/>
        </w:rPr>
        <w:t>ی</w:t>
      </w:r>
      <w:r>
        <w:rPr>
          <w:rtl/>
          <w:lang w:bidi="fa-IR"/>
        </w:rPr>
        <w:t xml:space="preserve"> دادند و </w:t>
      </w:r>
      <w:r>
        <w:rPr>
          <w:rtl/>
          <w:lang w:bidi="fa-IR"/>
        </w:rPr>
        <w:lastRenderedPageBreak/>
        <w:t>د</w:t>
      </w:r>
      <w:r w:rsidR="004E7E33">
        <w:rPr>
          <w:rtl/>
          <w:lang w:bidi="fa-IR"/>
        </w:rPr>
        <w:t>ی</w:t>
      </w:r>
      <w:r>
        <w:rPr>
          <w:rtl/>
          <w:lang w:bidi="fa-IR"/>
        </w:rPr>
        <w:t>ن</w:t>
      </w:r>
      <w:r w:rsidR="004E7E33">
        <w:rPr>
          <w:rtl/>
          <w:lang w:bidi="fa-IR"/>
        </w:rPr>
        <w:t>ی</w:t>
      </w:r>
      <w:r>
        <w:rPr>
          <w:rtl/>
          <w:lang w:bidi="fa-IR"/>
        </w:rPr>
        <w:t xml:space="preserve"> هم که قو</w:t>
      </w:r>
      <w:r w:rsidR="004E7E33">
        <w:rPr>
          <w:rtl/>
          <w:lang w:bidi="fa-IR"/>
        </w:rPr>
        <w:t>ی</w:t>
      </w:r>
      <w:r>
        <w:rPr>
          <w:rtl/>
          <w:lang w:bidi="fa-IR"/>
        </w:rPr>
        <w:t xml:space="preserve"> است و معتقد است جوابگو</w:t>
      </w:r>
      <w:r w:rsidR="004E7E33">
        <w:rPr>
          <w:rtl/>
          <w:lang w:bidi="fa-IR"/>
        </w:rPr>
        <w:t>ی</w:t>
      </w:r>
      <w:r>
        <w:rPr>
          <w:rtl/>
          <w:lang w:bidi="fa-IR"/>
        </w:rPr>
        <w:t xml:space="preserve"> همه مسائل است</w:t>
      </w:r>
      <w:r w:rsidR="00D7146E">
        <w:rPr>
          <w:rtl/>
          <w:lang w:bidi="fa-IR"/>
        </w:rPr>
        <w:t xml:space="preserve">، </w:t>
      </w:r>
      <w:r>
        <w:rPr>
          <w:rtl/>
          <w:lang w:bidi="fa-IR"/>
        </w:rPr>
        <w:t>لذا نبا</w:t>
      </w:r>
      <w:r w:rsidR="004E7E33">
        <w:rPr>
          <w:rtl/>
          <w:lang w:bidi="fa-IR"/>
        </w:rPr>
        <w:t>ی</w:t>
      </w:r>
      <w:r>
        <w:rPr>
          <w:rtl/>
          <w:lang w:bidi="fa-IR"/>
        </w:rPr>
        <w:t>د از ب</w:t>
      </w:r>
      <w:r w:rsidR="004E7E33">
        <w:rPr>
          <w:rtl/>
          <w:lang w:bidi="fa-IR"/>
        </w:rPr>
        <w:t>ی</w:t>
      </w:r>
      <w:r>
        <w:rPr>
          <w:rtl/>
          <w:lang w:bidi="fa-IR"/>
        </w:rPr>
        <w:t>ان عقا</w:t>
      </w:r>
      <w:r w:rsidR="004E7E33">
        <w:rPr>
          <w:rtl/>
          <w:lang w:bidi="fa-IR"/>
        </w:rPr>
        <w:t>ی</w:t>
      </w:r>
      <w:r>
        <w:rPr>
          <w:rtl/>
          <w:lang w:bidi="fa-IR"/>
        </w:rPr>
        <w:t>د د</w:t>
      </w:r>
      <w:r w:rsidR="004E7E33">
        <w:rPr>
          <w:rtl/>
          <w:lang w:bidi="fa-IR"/>
        </w:rPr>
        <w:t>ی</w:t>
      </w:r>
      <w:r>
        <w:rPr>
          <w:rtl/>
          <w:lang w:bidi="fa-IR"/>
        </w:rPr>
        <w:t>گران در جامعه اسلام</w:t>
      </w:r>
      <w:r w:rsidR="004E7E33">
        <w:rPr>
          <w:rtl/>
          <w:lang w:bidi="fa-IR"/>
        </w:rPr>
        <w:t>ی</w:t>
      </w:r>
      <w:r>
        <w:rPr>
          <w:rtl/>
          <w:lang w:bidi="fa-IR"/>
        </w:rPr>
        <w:t xml:space="preserve"> هراس داشت</w:t>
      </w:r>
      <w:r w:rsidR="00D7146E">
        <w:rPr>
          <w:rtl/>
          <w:lang w:bidi="fa-IR"/>
        </w:rPr>
        <w:t>.</w:t>
      </w:r>
    </w:p>
    <w:p w:rsidR="00F77A11" w:rsidRDefault="00F77A11" w:rsidP="00F77A11">
      <w:pPr>
        <w:pStyle w:val="libNormal"/>
        <w:rPr>
          <w:rtl/>
          <w:lang w:bidi="fa-IR"/>
        </w:rPr>
      </w:pPr>
      <w:r>
        <w:rPr>
          <w:rtl/>
          <w:lang w:bidi="fa-IR"/>
        </w:rPr>
        <w:t>بنابرا</w:t>
      </w:r>
      <w:r w:rsidR="004E7E33">
        <w:rPr>
          <w:rtl/>
          <w:lang w:bidi="fa-IR"/>
        </w:rPr>
        <w:t>ی</w:t>
      </w:r>
      <w:r>
        <w:rPr>
          <w:rtl/>
          <w:lang w:bidi="fa-IR"/>
        </w:rPr>
        <w:t>ن حکم اوّل</w:t>
      </w:r>
      <w:r w:rsidR="004E7E33">
        <w:rPr>
          <w:rtl/>
          <w:lang w:bidi="fa-IR"/>
        </w:rPr>
        <w:t>ی</w:t>
      </w:r>
      <w:r>
        <w:rPr>
          <w:rtl/>
          <w:lang w:bidi="fa-IR"/>
        </w:rPr>
        <w:t xml:space="preserve"> ا</w:t>
      </w:r>
      <w:r w:rsidR="004E7E33">
        <w:rPr>
          <w:rtl/>
          <w:lang w:bidi="fa-IR"/>
        </w:rPr>
        <w:t>ی</w:t>
      </w:r>
      <w:r>
        <w:rPr>
          <w:rtl/>
          <w:lang w:bidi="fa-IR"/>
        </w:rPr>
        <w:t>ن است که ا</w:t>
      </w:r>
      <w:r w:rsidR="004E7E33">
        <w:rPr>
          <w:rtl/>
          <w:lang w:bidi="fa-IR"/>
        </w:rPr>
        <w:t>ی</w:t>
      </w:r>
      <w:r>
        <w:rPr>
          <w:rtl/>
          <w:lang w:bidi="fa-IR"/>
        </w:rPr>
        <w:t>ن موارد بر اقل</w:t>
      </w:r>
      <w:r w:rsidR="004E7E33">
        <w:rPr>
          <w:rtl/>
          <w:lang w:bidi="fa-IR"/>
        </w:rPr>
        <w:t>ی</w:t>
      </w:r>
      <w:r>
        <w:rPr>
          <w:rtl/>
          <w:lang w:bidi="fa-IR"/>
        </w:rPr>
        <w:t>ت</w:t>
      </w:r>
      <w:r w:rsidR="004E7E33">
        <w:rPr>
          <w:rtl/>
          <w:lang w:bidi="fa-IR"/>
        </w:rPr>
        <w:t xml:space="preserve"> </w:t>
      </w:r>
      <w:r>
        <w:rPr>
          <w:rtl/>
          <w:lang w:bidi="fa-IR"/>
        </w:rPr>
        <w:t>ها جا</w:t>
      </w:r>
      <w:r w:rsidR="004E7E33">
        <w:rPr>
          <w:rtl/>
          <w:lang w:bidi="fa-IR"/>
        </w:rPr>
        <w:t>ی</w:t>
      </w:r>
      <w:r>
        <w:rPr>
          <w:rtl/>
          <w:lang w:bidi="fa-IR"/>
        </w:rPr>
        <w:t>ز است و ساختن کل</w:t>
      </w:r>
      <w:r w:rsidR="004E7E33">
        <w:rPr>
          <w:rtl/>
          <w:lang w:bidi="fa-IR"/>
        </w:rPr>
        <w:t>ی</w:t>
      </w:r>
      <w:r>
        <w:rPr>
          <w:rtl/>
          <w:lang w:bidi="fa-IR"/>
        </w:rPr>
        <w:t>سا و کن</w:t>
      </w:r>
      <w:r w:rsidR="004E7E33">
        <w:rPr>
          <w:rtl/>
          <w:lang w:bidi="fa-IR"/>
        </w:rPr>
        <w:t>ی</w:t>
      </w:r>
      <w:r>
        <w:rPr>
          <w:rtl/>
          <w:lang w:bidi="fa-IR"/>
        </w:rPr>
        <w:t>سه و تبل</w:t>
      </w:r>
      <w:r w:rsidR="004E7E33">
        <w:rPr>
          <w:rtl/>
          <w:lang w:bidi="fa-IR"/>
        </w:rPr>
        <w:t>ی</w:t>
      </w:r>
      <w:r>
        <w:rPr>
          <w:rtl/>
          <w:lang w:bidi="fa-IR"/>
        </w:rPr>
        <w:t>غ در صدر اسلام برا</w:t>
      </w:r>
      <w:r w:rsidR="004E7E33">
        <w:rPr>
          <w:rtl/>
          <w:lang w:bidi="fa-IR"/>
        </w:rPr>
        <w:t>ی</w:t>
      </w:r>
      <w:r>
        <w:rPr>
          <w:rtl/>
          <w:lang w:bidi="fa-IR"/>
        </w:rPr>
        <w:t xml:space="preserve"> آنان وجود داشت</w:t>
      </w:r>
      <w:r w:rsidR="00D7146E">
        <w:rPr>
          <w:rtl/>
          <w:lang w:bidi="fa-IR"/>
        </w:rPr>
        <w:t xml:space="preserve">؛ </w:t>
      </w:r>
      <w:r>
        <w:rPr>
          <w:rtl/>
          <w:lang w:bidi="fa-IR"/>
        </w:rPr>
        <w:t>مگر ا</w:t>
      </w:r>
      <w:r w:rsidR="004E7E33">
        <w:rPr>
          <w:rtl/>
          <w:lang w:bidi="fa-IR"/>
        </w:rPr>
        <w:t>ی</w:t>
      </w:r>
      <w:r>
        <w:rPr>
          <w:rtl/>
          <w:lang w:bidi="fa-IR"/>
        </w:rPr>
        <w:t>ن که حکم ثانو</w:t>
      </w:r>
      <w:r w:rsidR="004E7E33">
        <w:rPr>
          <w:rtl/>
          <w:lang w:bidi="fa-IR"/>
        </w:rPr>
        <w:t>ی</w:t>
      </w:r>
      <w:r>
        <w:rPr>
          <w:rtl/>
          <w:lang w:bidi="fa-IR"/>
        </w:rPr>
        <w:t xml:space="preserve"> پ</w:t>
      </w:r>
      <w:r w:rsidR="004E7E33">
        <w:rPr>
          <w:rtl/>
          <w:lang w:bidi="fa-IR"/>
        </w:rPr>
        <w:t>ی</w:t>
      </w:r>
      <w:r>
        <w:rPr>
          <w:rtl/>
          <w:lang w:bidi="fa-IR"/>
        </w:rPr>
        <w:t>دا کند و مسلمان</w:t>
      </w:r>
      <w:r w:rsidR="004E7E33">
        <w:rPr>
          <w:rtl/>
          <w:lang w:bidi="fa-IR"/>
        </w:rPr>
        <w:t>ی</w:t>
      </w:r>
      <w:r>
        <w:rPr>
          <w:rtl/>
          <w:lang w:bidi="fa-IR"/>
        </w:rPr>
        <w:t xml:space="preserve"> مس</w:t>
      </w:r>
      <w:r w:rsidR="004E7E33">
        <w:rPr>
          <w:rtl/>
          <w:lang w:bidi="fa-IR"/>
        </w:rPr>
        <w:t>ی</w:t>
      </w:r>
      <w:r>
        <w:rPr>
          <w:rtl/>
          <w:lang w:bidi="fa-IR"/>
        </w:rPr>
        <w:t>ح</w:t>
      </w:r>
      <w:r w:rsidR="004E7E33">
        <w:rPr>
          <w:rtl/>
          <w:lang w:bidi="fa-IR"/>
        </w:rPr>
        <w:t>ی</w:t>
      </w:r>
      <w:r>
        <w:rPr>
          <w:rtl/>
          <w:lang w:bidi="fa-IR"/>
        </w:rPr>
        <w:t xml:space="preserve"> </w:t>
      </w:r>
      <w:r w:rsidR="004E7E33">
        <w:rPr>
          <w:rtl/>
          <w:lang w:bidi="fa-IR"/>
        </w:rPr>
        <w:t>ی</w:t>
      </w:r>
      <w:r>
        <w:rPr>
          <w:rtl/>
          <w:lang w:bidi="fa-IR"/>
        </w:rPr>
        <w:t xml:space="preserve">ا </w:t>
      </w:r>
      <w:r w:rsidR="004E7E33">
        <w:rPr>
          <w:rtl/>
          <w:lang w:bidi="fa-IR"/>
        </w:rPr>
        <w:t>ی</w:t>
      </w:r>
      <w:r>
        <w:rPr>
          <w:rtl/>
          <w:lang w:bidi="fa-IR"/>
        </w:rPr>
        <w:t>هود</w:t>
      </w:r>
      <w:r w:rsidR="004E7E33">
        <w:rPr>
          <w:rtl/>
          <w:lang w:bidi="fa-IR"/>
        </w:rPr>
        <w:t>ی</w:t>
      </w:r>
      <w:r>
        <w:rPr>
          <w:rtl/>
          <w:lang w:bidi="fa-IR"/>
        </w:rPr>
        <w:t xml:space="preserve"> بشود که در ا</w:t>
      </w:r>
      <w:r w:rsidR="004E7E33">
        <w:rPr>
          <w:rtl/>
          <w:lang w:bidi="fa-IR"/>
        </w:rPr>
        <w:t>ی</w:t>
      </w:r>
      <w:r>
        <w:rPr>
          <w:rtl/>
          <w:lang w:bidi="fa-IR"/>
        </w:rPr>
        <w:t>ن صورت ملاک ثانو</w:t>
      </w:r>
      <w:r w:rsidR="004E7E33">
        <w:rPr>
          <w:rtl/>
          <w:lang w:bidi="fa-IR"/>
        </w:rPr>
        <w:t>ی</w:t>
      </w:r>
      <w:r>
        <w:rPr>
          <w:rtl/>
          <w:lang w:bidi="fa-IR"/>
        </w:rPr>
        <w:t>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کافر شدن بروز کرد و ا</w:t>
      </w:r>
      <w:r w:rsidR="004E7E33">
        <w:rPr>
          <w:rtl/>
          <w:lang w:bidi="fa-IR"/>
        </w:rPr>
        <w:t>ی</w:t>
      </w:r>
      <w:r>
        <w:rPr>
          <w:rtl/>
          <w:lang w:bidi="fa-IR"/>
        </w:rPr>
        <w:t>ن از ترو</w:t>
      </w:r>
      <w:r w:rsidR="004E7E33">
        <w:rPr>
          <w:rtl/>
          <w:lang w:bidi="fa-IR"/>
        </w:rPr>
        <w:t>ی</w:t>
      </w:r>
      <w:r>
        <w:rPr>
          <w:rtl/>
          <w:lang w:bidi="fa-IR"/>
        </w:rPr>
        <w:t>ج ا</w:t>
      </w:r>
      <w:r w:rsidR="004E7E33">
        <w:rPr>
          <w:rtl/>
          <w:lang w:bidi="fa-IR"/>
        </w:rPr>
        <w:t>ی</w:t>
      </w:r>
      <w:r>
        <w:rPr>
          <w:rtl/>
          <w:lang w:bidi="fa-IR"/>
        </w:rPr>
        <w:t>ن</w:t>
      </w:r>
      <w:r w:rsidR="004E7E33">
        <w:rPr>
          <w:rtl/>
          <w:lang w:bidi="fa-IR"/>
        </w:rPr>
        <w:t xml:space="preserve"> </w:t>
      </w:r>
      <w:r>
        <w:rPr>
          <w:rtl/>
          <w:lang w:bidi="fa-IR"/>
        </w:rPr>
        <w:t>ها جلوگ</w:t>
      </w:r>
      <w:r w:rsidR="004E7E33">
        <w:rPr>
          <w:rtl/>
          <w:lang w:bidi="fa-IR"/>
        </w:rPr>
        <w:t>ی</w:t>
      </w:r>
      <w:r>
        <w:rPr>
          <w:rtl/>
          <w:lang w:bidi="fa-IR"/>
        </w:rPr>
        <w:t>ر</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هنگام</w:t>
      </w:r>
      <w:r w:rsidR="004E7E33">
        <w:rPr>
          <w:rtl/>
          <w:lang w:bidi="fa-IR"/>
        </w:rPr>
        <w:t>ی</w:t>
      </w:r>
      <w:r>
        <w:rPr>
          <w:rtl/>
          <w:lang w:bidi="fa-IR"/>
        </w:rPr>
        <w:t xml:space="preserve"> که اسلام سا</w:t>
      </w:r>
      <w:r w:rsidR="004E7E33">
        <w:rPr>
          <w:rtl/>
          <w:lang w:bidi="fa-IR"/>
        </w:rPr>
        <w:t>ی</w:t>
      </w:r>
      <w:r>
        <w:rPr>
          <w:rtl/>
          <w:lang w:bidi="fa-IR"/>
        </w:rPr>
        <w:t>ر اد</w:t>
      </w:r>
      <w:r w:rsidR="004E7E33">
        <w:rPr>
          <w:rtl/>
          <w:lang w:bidi="fa-IR"/>
        </w:rPr>
        <w:t>ی</w:t>
      </w:r>
      <w:r>
        <w:rPr>
          <w:rtl/>
          <w:lang w:bidi="fa-IR"/>
        </w:rPr>
        <w:t>ان و گرا</w:t>
      </w:r>
      <w:r w:rsidR="004E7E33">
        <w:rPr>
          <w:rtl/>
          <w:lang w:bidi="fa-IR"/>
        </w:rPr>
        <w:t>ی</w:t>
      </w:r>
      <w:r>
        <w:rPr>
          <w:rtl/>
          <w:lang w:bidi="fa-IR"/>
        </w:rPr>
        <w:t>ش</w:t>
      </w:r>
      <w:r w:rsidR="004E7E33">
        <w:rPr>
          <w:rtl/>
          <w:lang w:bidi="fa-IR"/>
        </w:rPr>
        <w:t xml:space="preserve"> </w:t>
      </w:r>
      <w:r>
        <w:rPr>
          <w:rtl/>
          <w:lang w:bidi="fa-IR"/>
        </w:rPr>
        <w:t>ها را در محدوده جامعه و حکومت خود 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 xml:space="preserve">، </w:t>
      </w:r>
      <w:r>
        <w:rPr>
          <w:rtl/>
          <w:lang w:bidi="fa-IR"/>
        </w:rPr>
        <w:t>آزاد</w:t>
      </w:r>
      <w:r w:rsidR="004E7E33">
        <w:rPr>
          <w:rtl/>
          <w:lang w:bidi="fa-IR"/>
        </w:rPr>
        <w:t>ی</w:t>
      </w:r>
      <w:r>
        <w:rPr>
          <w:rtl/>
          <w:lang w:bidi="fa-IR"/>
        </w:rPr>
        <w:t xml:space="preserve"> را ن</w:t>
      </w:r>
      <w:r w:rsidR="004E7E33">
        <w:rPr>
          <w:rtl/>
          <w:lang w:bidi="fa-IR"/>
        </w:rPr>
        <w:t>ی</w:t>
      </w:r>
      <w:r>
        <w:rPr>
          <w:rtl/>
          <w:lang w:bidi="fa-IR"/>
        </w:rPr>
        <w:t>ز در پرداختن به شعائر د</w:t>
      </w:r>
      <w:r w:rsidR="004E7E33">
        <w:rPr>
          <w:rtl/>
          <w:lang w:bidi="fa-IR"/>
        </w:rPr>
        <w:t>ی</w:t>
      </w:r>
      <w:r>
        <w:rPr>
          <w:rtl/>
          <w:lang w:bidi="fa-IR"/>
        </w:rPr>
        <w:t>ن</w:t>
      </w:r>
      <w:r w:rsidR="004E7E33">
        <w:rPr>
          <w:rtl/>
          <w:lang w:bidi="fa-IR"/>
        </w:rPr>
        <w:t>ی</w:t>
      </w:r>
      <w:r>
        <w:rPr>
          <w:rtl/>
          <w:lang w:bidi="fa-IR"/>
        </w:rPr>
        <w:t xml:space="preserve"> و انجام سنت</w:t>
      </w:r>
      <w:r w:rsidR="004E7E33">
        <w:rPr>
          <w:rtl/>
          <w:lang w:bidi="fa-IR"/>
        </w:rPr>
        <w:t xml:space="preserve"> </w:t>
      </w:r>
      <w:r>
        <w:rPr>
          <w:rtl/>
          <w:lang w:bidi="fa-IR"/>
        </w:rPr>
        <w:t>ها</w:t>
      </w:r>
      <w:r w:rsidR="004E7E33">
        <w:rPr>
          <w:rtl/>
          <w:lang w:bidi="fa-IR"/>
        </w:rPr>
        <w:t>ی</w:t>
      </w:r>
      <w:r>
        <w:rPr>
          <w:rtl/>
          <w:lang w:bidi="fa-IR"/>
        </w:rPr>
        <w:t xml:space="preserve"> عباد</w:t>
      </w:r>
      <w:r w:rsidR="004E7E33">
        <w:rPr>
          <w:rtl/>
          <w:lang w:bidi="fa-IR"/>
        </w:rPr>
        <w:t>ی</w:t>
      </w:r>
      <w:r>
        <w:rPr>
          <w:rtl/>
          <w:lang w:bidi="fa-IR"/>
        </w:rPr>
        <w:t xml:space="preserve"> و اجرا</w:t>
      </w:r>
      <w:r w:rsidR="004E7E33">
        <w:rPr>
          <w:rtl/>
          <w:lang w:bidi="fa-IR"/>
        </w:rPr>
        <w:t>ی</w:t>
      </w:r>
      <w:r>
        <w:rPr>
          <w:rtl/>
          <w:lang w:bidi="fa-IR"/>
        </w:rPr>
        <w:t xml:space="preserve"> احکام به آنان م</w:t>
      </w:r>
      <w:r w:rsidR="004E7E33">
        <w:rPr>
          <w:rtl/>
          <w:lang w:bidi="fa-IR"/>
        </w:rPr>
        <w:t xml:space="preserve">ی </w:t>
      </w:r>
      <w:r>
        <w:rPr>
          <w:rtl/>
          <w:lang w:bidi="fa-IR"/>
        </w:rPr>
        <w:t>دهد بدون آن که شعائر و احکام خود را به آنان تحم</w:t>
      </w:r>
      <w:r w:rsidR="004E7E33">
        <w:rPr>
          <w:rtl/>
          <w:lang w:bidi="fa-IR"/>
        </w:rPr>
        <w:t>ی</w:t>
      </w:r>
      <w:r>
        <w:rPr>
          <w:rtl/>
          <w:lang w:bidi="fa-IR"/>
        </w:rPr>
        <w:t xml:space="preserve">ل </w:t>
      </w:r>
      <w:r w:rsidR="004E7E33">
        <w:rPr>
          <w:rtl/>
          <w:lang w:bidi="fa-IR"/>
        </w:rPr>
        <w:t>ی</w:t>
      </w:r>
      <w:r>
        <w:rPr>
          <w:rtl/>
          <w:lang w:bidi="fa-IR"/>
        </w:rPr>
        <w:t>ا در امور د</w:t>
      </w:r>
      <w:r w:rsidR="004E7E33">
        <w:rPr>
          <w:rtl/>
          <w:lang w:bidi="fa-IR"/>
        </w:rPr>
        <w:t>ی</w:t>
      </w:r>
      <w:r>
        <w:rPr>
          <w:rtl/>
          <w:lang w:bidi="fa-IR"/>
        </w:rPr>
        <w:t>ن</w:t>
      </w:r>
      <w:r w:rsidR="004E7E33">
        <w:rPr>
          <w:rtl/>
          <w:lang w:bidi="fa-IR"/>
        </w:rPr>
        <w:t>ی</w:t>
      </w:r>
      <w:r>
        <w:rPr>
          <w:rtl/>
          <w:lang w:bidi="fa-IR"/>
        </w:rPr>
        <w:t xml:space="preserve"> شان دخالت کند</w:t>
      </w:r>
      <w:r w:rsidR="00D7146E">
        <w:rPr>
          <w:rtl/>
          <w:lang w:bidi="fa-IR"/>
        </w:rPr>
        <w:t xml:space="preserve">؛ </w:t>
      </w:r>
      <w:r>
        <w:rPr>
          <w:rtl/>
          <w:lang w:bidi="fa-IR"/>
        </w:rPr>
        <w:t>برا</w:t>
      </w:r>
      <w:r w:rsidR="004E7E33">
        <w:rPr>
          <w:rtl/>
          <w:lang w:bidi="fa-IR"/>
        </w:rPr>
        <w:t>ی</w:t>
      </w:r>
      <w:r>
        <w:rPr>
          <w:rtl/>
          <w:lang w:bidi="fa-IR"/>
        </w:rPr>
        <w:t xml:space="preserve"> مثال 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متعهد شد آزاد</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مس</w:t>
      </w:r>
      <w:r w:rsidR="004E7E33">
        <w:rPr>
          <w:rtl/>
          <w:lang w:bidi="fa-IR"/>
        </w:rPr>
        <w:t>ی</w:t>
      </w:r>
      <w:r>
        <w:rPr>
          <w:rtl/>
          <w:lang w:bidi="fa-IR"/>
        </w:rPr>
        <w:t>ح</w:t>
      </w:r>
      <w:r w:rsidR="004E7E33">
        <w:rPr>
          <w:rtl/>
          <w:lang w:bidi="fa-IR"/>
        </w:rPr>
        <w:t>ی</w:t>
      </w:r>
      <w:r>
        <w:rPr>
          <w:rtl/>
          <w:lang w:bidi="fa-IR"/>
        </w:rPr>
        <w:t>ان نجران را در عبادات و شعائر ضمانت کند و ا</w:t>
      </w:r>
      <w:r w:rsidR="004E7E33">
        <w:rPr>
          <w:rtl/>
          <w:lang w:bidi="fa-IR"/>
        </w:rPr>
        <w:t>ی</w:t>
      </w:r>
      <w:r>
        <w:rPr>
          <w:rtl/>
          <w:lang w:bidi="fa-IR"/>
        </w:rPr>
        <w:t>ن در نصّ معاهده با آنان و نامه حضرت به ابوالحارث بن علقمه</w:t>
      </w:r>
      <w:r w:rsidR="00D7146E">
        <w:rPr>
          <w:rtl/>
          <w:lang w:bidi="fa-IR"/>
        </w:rPr>
        <w:t xml:space="preserve">، </w:t>
      </w:r>
      <w:r>
        <w:rPr>
          <w:rtl/>
          <w:lang w:bidi="fa-IR"/>
        </w:rPr>
        <w:t>اسقف نجران</w:t>
      </w:r>
      <w:r w:rsidR="00D7146E">
        <w:rPr>
          <w:rtl/>
          <w:lang w:bidi="fa-IR"/>
        </w:rPr>
        <w:t xml:space="preserve">، </w:t>
      </w:r>
      <w:r>
        <w:rPr>
          <w:rtl/>
          <w:lang w:bidi="fa-IR"/>
        </w:rPr>
        <w:t>آمده است</w:t>
      </w:r>
      <w:r w:rsidR="00D7146E">
        <w:rPr>
          <w:rtl/>
          <w:lang w:bidi="fa-IR"/>
        </w:rPr>
        <w:t xml:space="preserve">. </w:t>
      </w:r>
      <w:r w:rsidRPr="00DE267A">
        <w:rPr>
          <w:rStyle w:val="libFootnotenumChar"/>
          <w:rtl/>
        </w:rPr>
        <w:t>(371)</w:t>
      </w:r>
    </w:p>
    <w:p w:rsidR="0091662B" w:rsidRDefault="00F77A11" w:rsidP="00F77A11">
      <w:pPr>
        <w:pStyle w:val="libNormal"/>
        <w:rPr>
          <w:rtl/>
          <w:lang w:bidi="fa-IR"/>
        </w:rPr>
      </w:pPr>
      <w:r>
        <w:rPr>
          <w:rtl/>
          <w:lang w:bidi="fa-IR"/>
        </w:rPr>
        <w:t>ا</w:t>
      </w:r>
      <w:r w:rsidR="004E7E33">
        <w:rPr>
          <w:rtl/>
          <w:lang w:bidi="fa-IR"/>
        </w:rPr>
        <w:t>ی</w:t>
      </w:r>
      <w:r>
        <w:rPr>
          <w:rtl/>
          <w:lang w:bidi="fa-IR"/>
        </w:rPr>
        <w:t>ن حقا</w:t>
      </w:r>
      <w:r w:rsidR="004E7E33">
        <w:rPr>
          <w:rtl/>
          <w:lang w:bidi="fa-IR"/>
        </w:rPr>
        <w:t>ی</w:t>
      </w:r>
      <w:r>
        <w:rPr>
          <w:rtl/>
          <w:lang w:bidi="fa-IR"/>
        </w:rPr>
        <w:t>ق تار</w:t>
      </w:r>
      <w:r w:rsidR="004E7E33">
        <w:rPr>
          <w:rtl/>
          <w:lang w:bidi="fa-IR"/>
        </w:rPr>
        <w:t>ی</w:t>
      </w:r>
      <w:r>
        <w:rPr>
          <w:rtl/>
          <w:lang w:bidi="fa-IR"/>
        </w:rPr>
        <w:t>خ</w:t>
      </w:r>
      <w:r w:rsidR="004E7E33">
        <w:rPr>
          <w:rtl/>
          <w:lang w:bidi="fa-IR"/>
        </w:rPr>
        <w:t>ی</w:t>
      </w:r>
      <w:r>
        <w:rPr>
          <w:rtl/>
          <w:lang w:bidi="fa-IR"/>
        </w:rPr>
        <w:t xml:space="preserve"> حت</w:t>
      </w:r>
      <w:r w:rsidR="004E7E33">
        <w:rPr>
          <w:rtl/>
          <w:lang w:bidi="fa-IR"/>
        </w:rPr>
        <w:t>ی</w:t>
      </w:r>
      <w:r>
        <w:rPr>
          <w:rtl/>
          <w:lang w:bidi="fa-IR"/>
        </w:rPr>
        <w:t xml:space="preserve"> در منابع خاورشناسان ن</w:t>
      </w:r>
      <w:r w:rsidR="004E7E33">
        <w:rPr>
          <w:rtl/>
          <w:lang w:bidi="fa-IR"/>
        </w:rPr>
        <w:t>ی</w:t>
      </w:r>
      <w:r>
        <w:rPr>
          <w:rtl/>
          <w:lang w:bidi="fa-IR"/>
        </w:rPr>
        <w:t>ز آمده است</w:t>
      </w:r>
      <w:r w:rsidR="00D7146E">
        <w:rPr>
          <w:rtl/>
          <w:lang w:bidi="fa-IR"/>
        </w:rPr>
        <w:t xml:space="preserve">؛ </w:t>
      </w:r>
      <w:r>
        <w:rPr>
          <w:rtl/>
          <w:lang w:bidi="fa-IR"/>
        </w:rPr>
        <w:t>برا</w:t>
      </w:r>
      <w:r w:rsidR="004E7E33">
        <w:rPr>
          <w:rtl/>
          <w:lang w:bidi="fa-IR"/>
        </w:rPr>
        <w:t>ی</w:t>
      </w:r>
      <w:r>
        <w:rPr>
          <w:rtl/>
          <w:lang w:bidi="fa-IR"/>
        </w:rPr>
        <w:t xml:space="preserve"> نمونه لو</w:t>
      </w:r>
      <w:r w:rsidR="004E7E33">
        <w:rPr>
          <w:rtl/>
          <w:lang w:bidi="fa-IR"/>
        </w:rPr>
        <w:t>ی</w:t>
      </w:r>
      <w:r>
        <w:rPr>
          <w:rtl/>
          <w:lang w:bidi="fa-IR"/>
        </w:rPr>
        <w:t>س و</w:t>
      </w:r>
      <w:r w:rsidR="004E7E33">
        <w:rPr>
          <w:rtl/>
          <w:lang w:bidi="fa-IR"/>
        </w:rPr>
        <w:t>ی</w:t>
      </w:r>
      <w:r>
        <w:rPr>
          <w:rtl/>
          <w:lang w:bidi="fa-IR"/>
        </w:rPr>
        <w:t>ل</w:t>
      </w:r>
      <w:r w:rsidR="004E7E33">
        <w:rPr>
          <w:rtl/>
          <w:lang w:bidi="fa-IR"/>
        </w:rPr>
        <w:t>ی</w:t>
      </w:r>
      <w:r>
        <w:rPr>
          <w:rtl/>
          <w:lang w:bidi="fa-IR"/>
        </w:rPr>
        <w:t>ام هنر</w:t>
      </w:r>
      <w:r w:rsidR="004E7E33">
        <w:rPr>
          <w:rtl/>
          <w:lang w:bidi="fa-IR"/>
        </w:rPr>
        <w:t>ی</w:t>
      </w:r>
      <w:r>
        <w:rPr>
          <w:rtl/>
          <w:lang w:bidi="fa-IR"/>
        </w:rPr>
        <w:t xml:space="preserve"> هال در کتاب تار</w:t>
      </w:r>
      <w:r w:rsidR="004E7E33">
        <w:rPr>
          <w:rtl/>
          <w:lang w:bidi="fa-IR"/>
        </w:rPr>
        <w:t>ی</w:t>
      </w:r>
      <w:r>
        <w:rPr>
          <w:rtl/>
          <w:lang w:bidi="fa-IR"/>
        </w:rPr>
        <w:t>خ و فلسفه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ب</w:t>
      </w:r>
      <w:r w:rsidR="004E7E33">
        <w:rPr>
          <w:rtl/>
          <w:lang w:bidi="fa-IR"/>
        </w:rPr>
        <w:t>ی</w:t>
      </w:r>
      <w:r>
        <w:rPr>
          <w:rtl/>
          <w:lang w:bidi="fa-IR"/>
        </w:rPr>
        <w:t xml:space="preserve">ش از </w:t>
      </w:r>
      <w:r w:rsidR="004E7E33">
        <w:rPr>
          <w:rtl/>
          <w:lang w:bidi="fa-IR"/>
        </w:rPr>
        <w:t>ی</w:t>
      </w:r>
      <w:r>
        <w:rPr>
          <w:rtl/>
          <w:lang w:bidi="fa-IR"/>
        </w:rPr>
        <w:t>کصد سال از رحلت پ</w:t>
      </w:r>
      <w:r w:rsidR="004E7E33">
        <w:rPr>
          <w:rtl/>
          <w:lang w:bidi="fa-IR"/>
        </w:rPr>
        <w:t>ی</w:t>
      </w:r>
      <w:r>
        <w:rPr>
          <w:rtl/>
          <w:lang w:bidi="fa-IR"/>
        </w:rPr>
        <w:t>امبر نگذشته بود که در سرتاسر امپراتور</w:t>
      </w:r>
      <w:r w:rsidR="004E7E33">
        <w:rPr>
          <w:rtl/>
          <w:lang w:bidi="fa-IR"/>
        </w:rPr>
        <w:t>ی</w:t>
      </w:r>
      <w:r>
        <w:rPr>
          <w:rtl/>
          <w:lang w:bidi="fa-IR"/>
        </w:rPr>
        <w:t xml:space="preserve"> اسلام</w:t>
      </w:r>
      <w:r w:rsidR="004E7E33">
        <w:rPr>
          <w:rtl/>
          <w:lang w:bidi="fa-IR"/>
        </w:rPr>
        <w:t>ی</w:t>
      </w:r>
      <w:r>
        <w:rPr>
          <w:rtl/>
          <w:lang w:bidi="fa-IR"/>
        </w:rPr>
        <w:t xml:space="preserve"> از رود سند گرفته تا رشته کوه</w:t>
      </w:r>
      <w:r w:rsidR="004E7E33">
        <w:rPr>
          <w:rtl/>
          <w:lang w:bidi="fa-IR"/>
        </w:rPr>
        <w:t xml:space="preserve"> </w:t>
      </w:r>
      <w:r>
        <w:rPr>
          <w:rtl/>
          <w:lang w:bidi="fa-IR"/>
        </w:rPr>
        <w:t>ها</w:t>
      </w:r>
      <w:r w:rsidR="004E7E33">
        <w:rPr>
          <w:rtl/>
          <w:lang w:bidi="fa-IR"/>
        </w:rPr>
        <w:t>ی</w:t>
      </w:r>
      <w:r>
        <w:rPr>
          <w:rtl/>
          <w:lang w:bidi="fa-IR"/>
        </w:rPr>
        <w:t xml:space="preserve"> پرنر</w:t>
      </w:r>
      <w:r w:rsidR="00D7146E">
        <w:rPr>
          <w:rtl/>
          <w:lang w:bidi="fa-IR"/>
        </w:rPr>
        <w:t xml:space="preserve">، </w:t>
      </w:r>
      <w:r>
        <w:rPr>
          <w:rtl/>
          <w:lang w:bidi="fa-IR"/>
        </w:rPr>
        <w:t xml:space="preserve">علم و فلسفه </w:t>
      </w:r>
      <w:r w:rsidR="004E7E33">
        <w:rPr>
          <w:rtl/>
          <w:lang w:bidi="fa-IR"/>
        </w:rPr>
        <w:t>ی</w:t>
      </w:r>
      <w:r>
        <w:rPr>
          <w:rtl/>
          <w:lang w:bidi="fa-IR"/>
        </w:rPr>
        <w:t>ونان</w:t>
      </w:r>
      <w:r w:rsidR="004E7E33">
        <w:rPr>
          <w:rtl/>
          <w:lang w:bidi="fa-IR"/>
        </w:rPr>
        <w:t>ی</w:t>
      </w:r>
      <w:r w:rsidR="00D7146E">
        <w:rPr>
          <w:rtl/>
          <w:lang w:bidi="fa-IR"/>
        </w:rPr>
        <w:t xml:space="preserve">، </w:t>
      </w:r>
      <w:r>
        <w:rPr>
          <w:rtl/>
          <w:lang w:bidi="fa-IR"/>
        </w:rPr>
        <w:t>پزشک</w:t>
      </w:r>
      <w:r w:rsidR="004E7E33">
        <w:rPr>
          <w:rtl/>
          <w:lang w:bidi="fa-IR"/>
        </w:rPr>
        <w:t>ی</w:t>
      </w:r>
      <w:r>
        <w:rPr>
          <w:rtl/>
          <w:lang w:bidi="fa-IR"/>
        </w:rPr>
        <w:t xml:space="preserve"> </w:t>
      </w:r>
      <w:r w:rsidR="004E7E33">
        <w:rPr>
          <w:rtl/>
          <w:lang w:bidi="fa-IR"/>
        </w:rPr>
        <w:t>ی</w:t>
      </w:r>
      <w:r>
        <w:rPr>
          <w:rtl/>
          <w:lang w:bidi="fa-IR"/>
        </w:rPr>
        <w:t>هود</w:t>
      </w:r>
      <w:r w:rsidR="004E7E33">
        <w:rPr>
          <w:rtl/>
          <w:lang w:bidi="fa-IR"/>
        </w:rPr>
        <w:t>ی</w:t>
      </w:r>
      <w:r>
        <w:rPr>
          <w:rtl/>
          <w:lang w:bidi="fa-IR"/>
        </w:rPr>
        <w:t xml:space="preserve"> و ر</w:t>
      </w:r>
      <w:r w:rsidR="004E7E33">
        <w:rPr>
          <w:rtl/>
          <w:lang w:bidi="fa-IR"/>
        </w:rPr>
        <w:t>ی</w:t>
      </w:r>
      <w:r>
        <w:rPr>
          <w:rtl/>
          <w:lang w:bidi="fa-IR"/>
        </w:rPr>
        <w:t>اض</w:t>
      </w:r>
      <w:r w:rsidR="004E7E33">
        <w:rPr>
          <w:rtl/>
          <w:lang w:bidi="fa-IR"/>
        </w:rPr>
        <w:t>ی</w:t>
      </w:r>
      <w:r>
        <w:rPr>
          <w:rtl/>
          <w:lang w:bidi="fa-IR"/>
        </w:rPr>
        <w:t>ات هند</w:t>
      </w:r>
      <w:r w:rsidR="004E7E33">
        <w:rPr>
          <w:rtl/>
          <w:lang w:bidi="fa-IR"/>
        </w:rPr>
        <w:t>ی</w:t>
      </w:r>
      <w:r>
        <w:rPr>
          <w:rtl/>
          <w:lang w:bidi="fa-IR"/>
        </w:rPr>
        <w:t xml:space="preserve"> مورد مطالعه و آموزش قرار گرفته</w:t>
      </w:r>
      <w:r w:rsidR="00D7146E">
        <w:rPr>
          <w:rtl/>
          <w:lang w:bidi="fa-IR"/>
        </w:rPr>
        <w:t xml:space="preserve">، </w:t>
      </w:r>
      <w:r>
        <w:rPr>
          <w:rtl/>
          <w:lang w:bidi="fa-IR"/>
        </w:rPr>
        <w:t xml:space="preserve">گسترش </w:t>
      </w:r>
      <w:r w:rsidR="004E7E33">
        <w:rPr>
          <w:rtl/>
          <w:lang w:bidi="fa-IR"/>
        </w:rPr>
        <w:t>ی</w:t>
      </w:r>
      <w:r>
        <w:rPr>
          <w:rtl/>
          <w:lang w:bidi="fa-IR"/>
        </w:rPr>
        <w:t>افته و قدر آنان شناخته شده بود و بس</w:t>
      </w:r>
      <w:r w:rsidR="004E7E33">
        <w:rPr>
          <w:rtl/>
          <w:lang w:bidi="fa-IR"/>
        </w:rPr>
        <w:t>ی</w:t>
      </w:r>
      <w:r>
        <w:rPr>
          <w:rtl/>
          <w:lang w:bidi="fa-IR"/>
        </w:rPr>
        <w:t>ار</w:t>
      </w:r>
      <w:r w:rsidR="004E7E33">
        <w:rPr>
          <w:rtl/>
          <w:lang w:bidi="fa-IR"/>
        </w:rPr>
        <w:t>ی</w:t>
      </w:r>
      <w:r>
        <w:rPr>
          <w:rtl/>
          <w:lang w:bidi="fa-IR"/>
        </w:rPr>
        <w:t xml:space="preserve"> که اسلام آوردن را از پرداختن جز</w:t>
      </w:r>
      <w:r w:rsidR="004E7E33">
        <w:rPr>
          <w:rtl/>
          <w:lang w:bidi="fa-IR"/>
        </w:rPr>
        <w:t>ی</w:t>
      </w:r>
      <w:r>
        <w:rPr>
          <w:rtl/>
          <w:lang w:bidi="fa-IR"/>
        </w:rPr>
        <w:t>ه گواراتر م</w:t>
      </w:r>
      <w:r w:rsidR="004E7E33">
        <w:rPr>
          <w:rtl/>
          <w:lang w:bidi="fa-IR"/>
        </w:rPr>
        <w:t xml:space="preserve">ی </w:t>
      </w:r>
      <w:r>
        <w:rPr>
          <w:rtl/>
          <w:lang w:bidi="fa-IR"/>
        </w:rPr>
        <w:t>د</w:t>
      </w:r>
      <w:r w:rsidR="004E7E33">
        <w:rPr>
          <w:rtl/>
          <w:lang w:bidi="fa-IR"/>
        </w:rPr>
        <w:t>ی</w:t>
      </w:r>
      <w:r>
        <w:rPr>
          <w:rtl/>
          <w:lang w:bidi="fa-IR"/>
        </w:rPr>
        <w:t>دند به ا</w:t>
      </w:r>
      <w:r w:rsidR="004E7E33">
        <w:rPr>
          <w:rtl/>
          <w:lang w:bidi="fa-IR"/>
        </w:rPr>
        <w:t>ی</w:t>
      </w:r>
      <w:r>
        <w:rPr>
          <w:rtl/>
          <w:lang w:bidi="fa-IR"/>
        </w:rPr>
        <w:t>ن رو</w:t>
      </w:r>
      <w:r w:rsidR="004E7E33">
        <w:rPr>
          <w:rtl/>
          <w:lang w:bidi="fa-IR"/>
        </w:rPr>
        <w:t>ی</w:t>
      </w:r>
      <w:r>
        <w:rPr>
          <w:rtl/>
          <w:lang w:bidi="fa-IR"/>
        </w:rPr>
        <w:t xml:space="preserve"> گرو</w:t>
      </w:r>
      <w:r w:rsidR="004E7E33">
        <w:rPr>
          <w:rtl/>
          <w:lang w:bidi="fa-IR"/>
        </w:rPr>
        <w:t>ی</w:t>
      </w:r>
      <w:r>
        <w:rPr>
          <w:rtl/>
          <w:lang w:bidi="fa-IR"/>
        </w:rPr>
        <w:t>دند</w:t>
      </w:r>
      <w:r w:rsidR="00D7146E">
        <w:rPr>
          <w:rtl/>
          <w:lang w:bidi="fa-IR"/>
        </w:rPr>
        <w:t xml:space="preserve">؛ </w:t>
      </w:r>
      <w:r>
        <w:rPr>
          <w:rtl/>
          <w:lang w:bidi="fa-IR"/>
        </w:rPr>
        <w:t>امّا ه</w:t>
      </w:r>
      <w:r w:rsidR="004E7E33">
        <w:rPr>
          <w:rtl/>
          <w:lang w:bidi="fa-IR"/>
        </w:rPr>
        <w:t>ی</w:t>
      </w:r>
      <w:r>
        <w:rPr>
          <w:rtl/>
          <w:lang w:bidi="fa-IR"/>
        </w:rPr>
        <w:t>چ کس از کسان</w:t>
      </w:r>
      <w:r w:rsidR="004E7E33">
        <w:rPr>
          <w:rtl/>
          <w:lang w:bidi="fa-IR"/>
        </w:rPr>
        <w:t>ی</w:t>
      </w:r>
      <w:r>
        <w:rPr>
          <w:rtl/>
          <w:lang w:bidi="fa-IR"/>
        </w:rPr>
        <w:t xml:space="preserve"> که ا</w:t>
      </w:r>
      <w:r w:rsidR="004E7E33">
        <w:rPr>
          <w:rtl/>
          <w:lang w:bidi="fa-IR"/>
        </w:rPr>
        <w:t>ی</w:t>
      </w:r>
      <w:r>
        <w:rPr>
          <w:rtl/>
          <w:lang w:bidi="fa-IR"/>
        </w:rPr>
        <w:t>مان سابق خود را ترک نگفته بودند نگران</w:t>
      </w:r>
      <w:r w:rsidR="004E7E33">
        <w:rPr>
          <w:rtl/>
          <w:lang w:bidi="fa-IR"/>
        </w:rPr>
        <w:t>ی</w:t>
      </w:r>
      <w:r>
        <w:rPr>
          <w:rtl/>
          <w:lang w:bidi="fa-IR"/>
        </w:rPr>
        <w:t xml:space="preserve"> ز</w:t>
      </w:r>
      <w:r w:rsidR="004E7E33">
        <w:rPr>
          <w:rtl/>
          <w:lang w:bidi="fa-IR"/>
        </w:rPr>
        <w:t>ی</w:t>
      </w:r>
      <w:r>
        <w:rPr>
          <w:rtl/>
          <w:lang w:bidi="fa-IR"/>
        </w:rPr>
        <w:t>اد</w:t>
      </w:r>
      <w:r w:rsidR="004E7E33">
        <w:rPr>
          <w:rtl/>
          <w:lang w:bidi="fa-IR"/>
        </w:rPr>
        <w:t>ی</w:t>
      </w:r>
      <w:r>
        <w:rPr>
          <w:rtl/>
          <w:lang w:bidi="fa-IR"/>
        </w:rPr>
        <w:t xml:space="preserve"> احساس نم</w:t>
      </w:r>
      <w:r w:rsidR="004E7E33">
        <w:rPr>
          <w:rtl/>
          <w:lang w:bidi="fa-IR"/>
        </w:rPr>
        <w:t xml:space="preserve">ی </w:t>
      </w:r>
      <w:r>
        <w:rPr>
          <w:rtl/>
          <w:lang w:bidi="fa-IR"/>
        </w:rPr>
        <w:t>کرد</w:t>
      </w:r>
      <w:r w:rsidR="00D7146E">
        <w:rPr>
          <w:rtl/>
          <w:lang w:bidi="fa-IR"/>
        </w:rPr>
        <w:t xml:space="preserve">. </w:t>
      </w:r>
      <w:r>
        <w:rPr>
          <w:rtl/>
          <w:lang w:bidi="fa-IR"/>
        </w:rPr>
        <w:t>ه</w:t>
      </w:r>
      <w:r w:rsidR="004E7E33">
        <w:rPr>
          <w:rtl/>
          <w:lang w:bidi="fa-IR"/>
        </w:rPr>
        <w:t>ی</w:t>
      </w:r>
      <w:r>
        <w:rPr>
          <w:rtl/>
          <w:lang w:bidi="fa-IR"/>
        </w:rPr>
        <w:t>چ سع</w:t>
      </w:r>
      <w:r w:rsidR="004E7E33">
        <w:rPr>
          <w:rtl/>
          <w:lang w:bidi="fa-IR"/>
        </w:rPr>
        <w:t>ی</w:t>
      </w:r>
      <w:r>
        <w:rPr>
          <w:rtl/>
          <w:lang w:bidi="fa-IR"/>
        </w:rPr>
        <w:t xml:space="preserve"> جدّ</w:t>
      </w:r>
      <w:r w:rsidR="004E7E33">
        <w:rPr>
          <w:rtl/>
          <w:lang w:bidi="fa-IR"/>
        </w:rPr>
        <w:t>ی</w:t>
      </w:r>
      <w:r>
        <w:rPr>
          <w:rtl/>
          <w:lang w:bidi="fa-IR"/>
        </w:rPr>
        <w:t xml:space="preserve"> به کار نرفت تا ک</w:t>
      </w:r>
      <w:r w:rsidR="004E7E33">
        <w:rPr>
          <w:rtl/>
          <w:lang w:bidi="fa-IR"/>
        </w:rPr>
        <w:t>ی</w:t>
      </w:r>
      <w:r>
        <w:rPr>
          <w:rtl/>
          <w:lang w:bidi="fa-IR"/>
        </w:rPr>
        <w:t>ش خاص</w:t>
      </w:r>
      <w:r w:rsidR="004E7E33">
        <w:rPr>
          <w:rtl/>
          <w:lang w:bidi="fa-IR"/>
        </w:rPr>
        <w:t>ی</w:t>
      </w:r>
      <w:r>
        <w:rPr>
          <w:rtl/>
          <w:lang w:bidi="fa-IR"/>
        </w:rPr>
        <w:t xml:space="preserve"> را در همه جا بگستراند و ه</w:t>
      </w:r>
      <w:r w:rsidR="004E7E33">
        <w:rPr>
          <w:rtl/>
          <w:lang w:bidi="fa-IR"/>
        </w:rPr>
        <w:t>ی</w:t>
      </w:r>
      <w:r>
        <w:rPr>
          <w:rtl/>
          <w:lang w:bidi="fa-IR"/>
        </w:rPr>
        <w:t>چ سبب</w:t>
      </w:r>
      <w:r w:rsidR="004E7E33">
        <w:rPr>
          <w:rtl/>
          <w:lang w:bidi="fa-IR"/>
        </w:rPr>
        <w:t>ی</w:t>
      </w:r>
      <w:r>
        <w:rPr>
          <w:rtl/>
          <w:lang w:bidi="fa-IR"/>
        </w:rPr>
        <w:t xml:space="preserve"> نبود تا آزاد</w:t>
      </w:r>
      <w:r w:rsidR="004E7E33">
        <w:rPr>
          <w:rtl/>
          <w:lang w:bidi="fa-IR"/>
        </w:rPr>
        <w:t>ی</w:t>
      </w:r>
      <w:r>
        <w:rPr>
          <w:rtl/>
          <w:lang w:bidi="fa-IR"/>
        </w:rPr>
        <w:t xml:space="preserve"> اند</w:t>
      </w:r>
      <w:r w:rsidR="004E7E33">
        <w:rPr>
          <w:rtl/>
          <w:lang w:bidi="fa-IR"/>
        </w:rPr>
        <w:t>ی</w:t>
      </w:r>
      <w:r>
        <w:rPr>
          <w:rtl/>
          <w:lang w:bidi="fa-IR"/>
        </w:rPr>
        <w:t>شه را محدود کند</w:t>
      </w:r>
      <w:r w:rsidR="00D7146E">
        <w:rPr>
          <w:rtl/>
          <w:lang w:bidi="fa-IR"/>
        </w:rPr>
        <w:t xml:space="preserve">. </w:t>
      </w:r>
      <w:r>
        <w:rPr>
          <w:rtl/>
          <w:lang w:bidi="fa-IR"/>
        </w:rPr>
        <w:t>گاه</w:t>
      </w:r>
      <w:r w:rsidR="004E7E33">
        <w:rPr>
          <w:rtl/>
          <w:lang w:bidi="fa-IR"/>
        </w:rPr>
        <w:t>ی</w:t>
      </w:r>
      <w:r>
        <w:rPr>
          <w:rtl/>
          <w:lang w:bidi="fa-IR"/>
        </w:rPr>
        <w:t xml:space="preserve"> اوقات با مس</w:t>
      </w:r>
      <w:r w:rsidR="004E7E33">
        <w:rPr>
          <w:rtl/>
          <w:lang w:bidi="fa-IR"/>
        </w:rPr>
        <w:t>ی</w:t>
      </w:r>
      <w:r>
        <w:rPr>
          <w:rtl/>
          <w:lang w:bidi="fa-IR"/>
        </w:rPr>
        <w:t>ح</w:t>
      </w:r>
      <w:r w:rsidR="004E7E33">
        <w:rPr>
          <w:rtl/>
          <w:lang w:bidi="fa-IR"/>
        </w:rPr>
        <w:t>ی</w:t>
      </w:r>
      <w:r>
        <w:rPr>
          <w:rtl/>
          <w:lang w:bidi="fa-IR"/>
        </w:rPr>
        <w:t>ان بدرفتار</w:t>
      </w:r>
      <w:r w:rsidR="004E7E33">
        <w:rPr>
          <w:rtl/>
          <w:lang w:bidi="fa-IR"/>
        </w:rPr>
        <w:t>ی</w:t>
      </w:r>
      <w:r>
        <w:rPr>
          <w:rtl/>
          <w:lang w:bidi="fa-IR"/>
        </w:rPr>
        <w:t xml:space="preserve"> م</w:t>
      </w:r>
      <w:r w:rsidR="004E7E33">
        <w:rPr>
          <w:rtl/>
          <w:lang w:bidi="fa-IR"/>
        </w:rPr>
        <w:t xml:space="preserve">ی </w:t>
      </w:r>
      <w:r>
        <w:rPr>
          <w:rtl/>
          <w:lang w:bidi="fa-IR"/>
        </w:rPr>
        <w:t>کردند</w:t>
      </w:r>
      <w:r w:rsidR="00D7146E">
        <w:rPr>
          <w:rtl/>
          <w:lang w:bidi="fa-IR"/>
        </w:rPr>
        <w:t xml:space="preserve">، </w:t>
      </w:r>
      <w:r>
        <w:rPr>
          <w:rtl/>
          <w:lang w:bidi="fa-IR"/>
        </w:rPr>
        <w:t>اما ا</w:t>
      </w:r>
      <w:r w:rsidR="004E7E33">
        <w:rPr>
          <w:rtl/>
          <w:lang w:bidi="fa-IR"/>
        </w:rPr>
        <w:t>ی</w:t>
      </w:r>
      <w:r>
        <w:rPr>
          <w:rtl/>
          <w:lang w:bidi="fa-IR"/>
        </w:rPr>
        <w:t xml:space="preserve">ن </w:t>
      </w:r>
      <w:r>
        <w:rPr>
          <w:rtl/>
          <w:lang w:bidi="fa-IR"/>
        </w:rPr>
        <w:lastRenderedPageBreak/>
        <w:t>بدرفتار</w:t>
      </w:r>
      <w:r w:rsidR="004E7E33">
        <w:rPr>
          <w:rtl/>
          <w:lang w:bidi="fa-IR"/>
        </w:rPr>
        <w:t>ی</w:t>
      </w:r>
      <w:r>
        <w:rPr>
          <w:rtl/>
          <w:lang w:bidi="fa-IR"/>
        </w:rPr>
        <w:t xml:space="preserve"> ب</w:t>
      </w:r>
      <w:r w:rsidR="004E7E33">
        <w:rPr>
          <w:rtl/>
          <w:lang w:bidi="fa-IR"/>
        </w:rPr>
        <w:t>ی</w:t>
      </w:r>
      <w:r>
        <w:rPr>
          <w:rtl/>
          <w:lang w:bidi="fa-IR"/>
        </w:rPr>
        <w:t>شتر به سبب آن دشمن</w:t>
      </w:r>
      <w:r w:rsidR="004E7E33">
        <w:rPr>
          <w:rtl/>
          <w:lang w:bidi="fa-IR"/>
        </w:rPr>
        <w:t>ی</w:t>
      </w:r>
      <w:r>
        <w:rPr>
          <w:rtl/>
          <w:lang w:bidi="fa-IR"/>
        </w:rPr>
        <w:t xml:space="preserve"> بود که مس</w:t>
      </w:r>
      <w:r w:rsidR="004E7E33">
        <w:rPr>
          <w:rtl/>
          <w:lang w:bidi="fa-IR"/>
        </w:rPr>
        <w:t>ی</w:t>
      </w:r>
      <w:r>
        <w:rPr>
          <w:rtl/>
          <w:lang w:bidi="fa-IR"/>
        </w:rPr>
        <w:t>ح</w:t>
      </w:r>
      <w:r w:rsidR="004E7E33">
        <w:rPr>
          <w:rtl/>
          <w:lang w:bidi="fa-IR"/>
        </w:rPr>
        <w:t>ی</w:t>
      </w:r>
      <w:r>
        <w:rPr>
          <w:rtl/>
          <w:lang w:bidi="fa-IR"/>
        </w:rPr>
        <w:t>ان پ</w:t>
      </w:r>
      <w:r w:rsidR="004E7E33">
        <w:rPr>
          <w:rtl/>
          <w:lang w:bidi="fa-IR"/>
        </w:rPr>
        <w:t>ی</w:t>
      </w:r>
      <w:r>
        <w:rPr>
          <w:rtl/>
          <w:lang w:bidi="fa-IR"/>
        </w:rPr>
        <w:t>ش م</w:t>
      </w:r>
      <w:r w:rsidR="004E7E33">
        <w:rPr>
          <w:rtl/>
          <w:lang w:bidi="fa-IR"/>
        </w:rPr>
        <w:t xml:space="preserve">ی </w:t>
      </w:r>
      <w:r>
        <w:rPr>
          <w:rtl/>
          <w:lang w:bidi="fa-IR"/>
        </w:rPr>
        <w:t>گرفتند برا</w:t>
      </w:r>
      <w:r w:rsidR="004E7E33">
        <w:rPr>
          <w:rtl/>
          <w:lang w:bidi="fa-IR"/>
        </w:rPr>
        <w:t>ی</w:t>
      </w:r>
      <w:r>
        <w:rPr>
          <w:rtl/>
          <w:lang w:bidi="fa-IR"/>
        </w:rPr>
        <w:t xml:space="preserve"> آن که دستورات قرآن و س</w:t>
      </w:r>
      <w:r w:rsidR="004E7E33">
        <w:rPr>
          <w:rtl/>
          <w:lang w:bidi="fa-IR"/>
        </w:rPr>
        <w:t>ی</w:t>
      </w:r>
      <w:r>
        <w:rPr>
          <w:rtl/>
          <w:lang w:bidi="fa-IR"/>
        </w:rPr>
        <w:t>ره پ</w:t>
      </w:r>
      <w:r w:rsidR="004E7E33">
        <w:rPr>
          <w:rtl/>
          <w:lang w:bidi="fa-IR"/>
        </w:rPr>
        <w:t>ی</w:t>
      </w:r>
      <w:r>
        <w:rPr>
          <w:rtl/>
          <w:lang w:bidi="fa-IR"/>
        </w:rPr>
        <w:t>امبر و ائمه معصوم</w:t>
      </w:r>
      <w:r w:rsidR="004E7E33">
        <w:rPr>
          <w:rtl/>
          <w:lang w:bidi="fa-IR"/>
        </w:rPr>
        <w:t>ی</w:t>
      </w:r>
      <w:r>
        <w:rPr>
          <w:rtl/>
          <w:lang w:bidi="fa-IR"/>
        </w:rPr>
        <w:t>ن</w:t>
      </w:r>
      <w:r w:rsidR="004E7E33">
        <w:rPr>
          <w:rtl/>
          <w:lang w:bidi="fa-IR"/>
        </w:rPr>
        <w:t xml:space="preserve"> </w:t>
      </w:r>
      <w:r w:rsidR="00110073" w:rsidRPr="00110073">
        <w:rPr>
          <w:rStyle w:val="libAlaemChar"/>
          <w:rtl/>
        </w:rPr>
        <w:t>عليهم‌السلام</w:t>
      </w:r>
      <w:r>
        <w:rPr>
          <w:rtl/>
          <w:lang w:bidi="fa-IR"/>
        </w:rPr>
        <w:t xml:space="preserve"> به خوب</w:t>
      </w:r>
      <w:r w:rsidR="004E7E33">
        <w:rPr>
          <w:rtl/>
          <w:lang w:bidi="fa-IR"/>
        </w:rPr>
        <w:t>ی</w:t>
      </w:r>
      <w:r>
        <w:rPr>
          <w:rtl/>
          <w:lang w:bidi="fa-IR"/>
        </w:rPr>
        <w:t xml:space="preserve"> نشان م</w:t>
      </w:r>
      <w:r w:rsidR="004E7E33">
        <w:rPr>
          <w:rtl/>
          <w:lang w:bidi="fa-IR"/>
        </w:rPr>
        <w:t xml:space="preserve">ی </w:t>
      </w:r>
      <w:r>
        <w:rPr>
          <w:rtl/>
          <w:lang w:bidi="fa-IR"/>
        </w:rPr>
        <w:t>دهد که در ه</w:t>
      </w:r>
      <w:r w:rsidR="004E7E33">
        <w:rPr>
          <w:rtl/>
          <w:lang w:bidi="fa-IR"/>
        </w:rPr>
        <w:t>ی</w:t>
      </w:r>
      <w:r>
        <w:rPr>
          <w:rtl/>
          <w:lang w:bidi="fa-IR"/>
        </w:rPr>
        <w:t>چ مورد</w:t>
      </w:r>
      <w:r w:rsidR="004E7E33">
        <w:rPr>
          <w:rtl/>
          <w:lang w:bidi="fa-IR"/>
        </w:rPr>
        <w:t>ی</w:t>
      </w:r>
      <w:r>
        <w:rPr>
          <w:rtl/>
          <w:lang w:bidi="fa-IR"/>
        </w:rPr>
        <w:t xml:space="preserve"> گروه</w:t>
      </w:r>
      <w:r w:rsidR="004E7E33">
        <w:rPr>
          <w:rtl/>
          <w:lang w:bidi="fa-IR"/>
        </w:rPr>
        <w:t>ی</w:t>
      </w:r>
      <w:r>
        <w:rPr>
          <w:rtl/>
          <w:lang w:bidi="fa-IR"/>
        </w:rPr>
        <w:t xml:space="preserve"> </w:t>
      </w:r>
      <w:r w:rsidR="004E7E33">
        <w:rPr>
          <w:rtl/>
          <w:lang w:bidi="fa-IR"/>
        </w:rPr>
        <w:t>ی</w:t>
      </w:r>
      <w:r>
        <w:rPr>
          <w:rtl/>
          <w:lang w:bidi="fa-IR"/>
        </w:rPr>
        <w:t>ا فرد</w:t>
      </w:r>
      <w:r w:rsidR="004E7E33">
        <w:rPr>
          <w:rtl/>
          <w:lang w:bidi="fa-IR"/>
        </w:rPr>
        <w:t>ی</w:t>
      </w:r>
      <w:r>
        <w:rPr>
          <w:rtl/>
          <w:lang w:bidi="fa-IR"/>
        </w:rPr>
        <w:t xml:space="preserve"> از اقل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مذهب</w:t>
      </w:r>
      <w:r w:rsidR="004E7E33">
        <w:rPr>
          <w:rtl/>
          <w:lang w:bidi="fa-IR"/>
        </w:rPr>
        <w:t>ی</w:t>
      </w:r>
      <w:r>
        <w:rPr>
          <w:rtl/>
          <w:lang w:bidi="fa-IR"/>
        </w:rPr>
        <w:t xml:space="preserve"> را مجبور به پذ</w:t>
      </w:r>
      <w:r w:rsidR="004E7E33">
        <w:rPr>
          <w:rtl/>
          <w:lang w:bidi="fa-IR"/>
        </w:rPr>
        <w:t>ی</w:t>
      </w:r>
      <w:r>
        <w:rPr>
          <w:rtl/>
          <w:lang w:bidi="fa-IR"/>
        </w:rPr>
        <w:t>رش اسلام نکردند</w:t>
      </w:r>
      <w:r w:rsidR="00D7146E">
        <w:rPr>
          <w:rtl/>
          <w:lang w:bidi="fa-IR"/>
        </w:rPr>
        <w:t xml:space="preserve">. </w:t>
      </w:r>
      <w:r>
        <w:rPr>
          <w:rtl/>
          <w:lang w:bidi="fa-IR"/>
        </w:rPr>
        <w:t>در اوج قدرت حکومت اسلام</w:t>
      </w:r>
      <w:r w:rsidR="004E7E33">
        <w:rPr>
          <w:rtl/>
          <w:lang w:bidi="fa-IR"/>
        </w:rPr>
        <w:t>ی</w:t>
      </w:r>
      <w:r>
        <w:rPr>
          <w:rtl/>
          <w:lang w:bidi="fa-IR"/>
        </w:rPr>
        <w:t xml:space="preserve"> اقوام </w:t>
      </w:r>
      <w:r w:rsidR="004E7E33">
        <w:rPr>
          <w:rtl/>
          <w:lang w:bidi="fa-IR"/>
        </w:rPr>
        <w:t>ی</w:t>
      </w:r>
      <w:r>
        <w:rPr>
          <w:rtl/>
          <w:lang w:bidi="fa-IR"/>
        </w:rPr>
        <w:t>هود</w:t>
      </w:r>
      <w:r w:rsidR="004E7E33">
        <w:rPr>
          <w:rtl/>
          <w:lang w:bidi="fa-IR"/>
        </w:rPr>
        <w:t>ی</w:t>
      </w:r>
      <w:r>
        <w:rPr>
          <w:rtl/>
          <w:lang w:bidi="fa-IR"/>
        </w:rPr>
        <w:t xml:space="preserve"> در خارج و داخل شهر مد</w:t>
      </w:r>
      <w:r w:rsidR="004E7E33">
        <w:rPr>
          <w:rtl/>
          <w:lang w:bidi="fa-IR"/>
        </w:rPr>
        <w:t>ی</w:t>
      </w:r>
      <w:r>
        <w:rPr>
          <w:rtl/>
          <w:lang w:bidi="fa-IR"/>
        </w:rPr>
        <w:t>نه زندگ</w:t>
      </w:r>
      <w:r w:rsidR="004E7E33">
        <w:rPr>
          <w:rtl/>
          <w:lang w:bidi="fa-IR"/>
        </w:rPr>
        <w:t>ی</w:t>
      </w:r>
      <w:r>
        <w:rPr>
          <w:rtl/>
          <w:lang w:bidi="fa-IR"/>
        </w:rPr>
        <w:t xml:space="preserve"> م</w:t>
      </w:r>
      <w:r w:rsidR="004E7E33">
        <w:rPr>
          <w:rtl/>
          <w:lang w:bidi="fa-IR"/>
        </w:rPr>
        <w:t xml:space="preserve">ی </w:t>
      </w:r>
      <w:r>
        <w:rPr>
          <w:rtl/>
          <w:lang w:bidi="fa-IR"/>
        </w:rPr>
        <w:t>کردند و مورد حما</w:t>
      </w:r>
      <w:r w:rsidR="004E7E33">
        <w:rPr>
          <w:rtl/>
          <w:lang w:bidi="fa-IR"/>
        </w:rPr>
        <w:t>ی</w:t>
      </w:r>
      <w:r>
        <w:rPr>
          <w:rtl/>
          <w:lang w:bidi="fa-IR"/>
        </w:rPr>
        <w:t>ت جان</w:t>
      </w:r>
      <w:r w:rsidR="004E7E33">
        <w:rPr>
          <w:rtl/>
          <w:lang w:bidi="fa-IR"/>
        </w:rPr>
        <w:t>ی</w:t>
      </w:r>
      <w:r>
        <w:rPr>
          <w:rtl/>
          <w:lang w:bidi="fa-IR"/>
        </w:rPr>
        <w:t xml:space="preserve"> و مال</w:t>
      </w:r>
      <w:r w:rsidR="004E7E33">
        <w:rPr>
          <w:rtl/>
          <w:lang w:bidi="fa-IR"/>
        </w:rPr>
        <w:t>ی</w:t>
      </w:r>
      <w:r>
        <w:rPr>
          <w:rtl/>
          <w:lang w:bidi="fa-IR"/>
        </w:rPr>
        <w:t xml:space="preserve"> حکومت اسلام</w:t>
      </w:r>
      <w:r w:rsidR="004E7E33">
        <w:rPr>
          <w:rtl/>
          <w:lang w:bidi="fa-IR"/>
        </w:rPr>
        <w:t>ی</w:t>
      </w:r>
      <w:r>
        <w:rPr>
          <w:rtl/>
          <w:lang w:bidi="fa-IR"/>
        </w:rPr>
        <w:t xml:space="preserve"> ن</w:t>
      </w:r>
      <w:r w:rsidR="004E7E33">
        <w:rPr>
          <w:rtl/>
          <w:lang w:bidi="fa-IR"/>
        </w:rPr>
        <w:t>ی</w:t>
      </w:r>
      <w:r>
        <w:rPr>
          <w:rtl/>
          <w:lang w:bidi="fa-IR"/>
        </w:rPr>
        <w:t>ز بودند</w:t>
      </w:r>
      <w:r w:rsidR="00D7146E">
        <w:rPr>
          <w:rtl/>
          <w:lang w:bidi="fa-IR"/>
        </w:rPr>
        <w:t xml:space="preserve">؛ </w:t>
      </w:r>
      <w:r>
        <w:rPr>
          <w:rtl/>
          <w:lang w:bidi="fa-IR"/>
        </w:rPr>
        <w:t>البته بحث توطئه و همکار</w:t>
      </w:r>
      <w:r w:rsidR="004E7E33">
        <w:rPr>
          <w:rtl/>
          <w:lang w:bidi="fa-IR"/>
        </w:rPr>
        <w:t>ی</w:t>
      </w:r>
      <w:r>
        <w:rPr>
          <w:rtl/>
          <w:lang w:bidi="fa-IR"/>
        </w:rPr>
        <w:t xml:space="preserve"> کردن با دشمن مطلب د</w:t>
      </w:r>
      <w:r w:rsidR="004E7E33">
        <w:rPr>
          <w:rtl/>
          <w:lang w:bidi="fa-IR"/>
        </w:rPr>
        <w:t>ی</w:t>
      </w:r>
      <w:r>
        <w:rPr>
          <w:rtl/>
          <w:lang w:bidi="fa-IR"/>
        </w:rPr>
        <w:t>گر</w:t>
      </w:r>
      <w:r w:rsidR="004E7E33">
        <w:rPr>
          <w:rtl/>
          <w:lang w:bidi="fa-IR"/>
        </w:rPr>
        <w:t>ی</w:t>
      </w:r>
      <w:r>
        <w:rPr>
          <w:rtl/>
          <w:lang w:bidi="fa-IR"/>
        </w:rPr>
        <w:t xml:space="preserve"> است که اگر از خودِ مسلمانان ن</w:t>
      </w:r>
      <w:r w:rsidR="004E7E33">
        <w:rPr>
          <w:rtl/>
          <w:lang w:bidi="fa-IR"/>
        </w:rPr>
        <w:t>ی</w:t>
      </w:r>
      <w:r>
        <w:rPr>
          <w:rtl/>
          <w:lang w:bidi="fa-IR"/>
        </w:rPr>
        <w:t>ز فعال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جاسوس</w:t>
      </w:r>
      <w:r w:rsidR="004E7E33">
        <w:rPr>
          <w:rtl/>
          <w:lang w:bidi="fa-IR"/>
        </w:rPr>
        <w:t>ی</w:t>
      </w:r>
      <w:r>
        <w:rPr>
          <w:rtl/>
          <w:lang w:bidi="fa-IR"/>
        </w:rPr>
        <w:t xml:space="preserve"> و نظام</w:t>
      </w:r>
      <w:r w:rsidR="004E7E33">
        <w:rPr>
          <w:rtl/>
          <w:lang w:bidi="fa-IR"/>
        </w:rPr>
        <w:t>ی</w:t>
      </w:r>
      <w:r>
        <w:rPr>
          <w:rtl/>
          <w:lang w:bidi="fa-IR"/>
        </w:rPr>
        <w:t xml:space="preserve"> بر عل</w:t>
      </w:r>
      <w:r w:rsidR="004E7E33">
        <w:rPr>
          <w:rtl/>
          <w:lang w:bidi="fa-IR"/>
        </w:rPr>
        <w:t>ی</w:t>
      </w:r>
      <w:r>
        <w:rPr>
          <w:rtl/>
          <w:lang w:bidi="fa-IR"/>
        </w:rPr>
        <w:t>ه حکومت اسلام م</w:t>
      </w:r>
      <w:r w:rsidR="004E7E33">
        <w:rPr>
          <w:rtl/>
          <w:lang w:bidi="fa-IR"/>
        </w:rPr>
        <w:t xml:space="preserve">ی </w:t>
      </w:r>
      <w:r>
        <w:rPr>
          <w:rtl/>
          <w:lang w:bidi="fa-IR"/>
        </w:rPr>
        <w:t>کردند</w:t>
      </w:r>
      <w:r w:rsidR="00D7146E">
        <w:rPr>
          <w:rtl/>
          <w:lang w:bidi="fa-IR"/>
        </w:rPr>
        <w:t xml:space="preserve">، </w:t>
      </w:r>
      <w:r>
        <w:rPr>
          <w:rtl/>
          <w:lang w:bidi="fa-IR"/>
        </w:rPr>
        <w:t>به هم</w:t>
      </w:r>
      <w:r w:rsidR="004E7E33">
        <w:rPr>
          <w:rtl/>
          <w:lang w:bidi="fa-IR"/>
        </w:rPr>
        <w:t>ی</w:t>
      </w:r>
      <w:r>
        <w:rPr>
          <w:rtl/>
          <w:lang w:bidi="fa-IR"/>
        </w:rPr>
        <w:t>ن مجازات دچار م</w:t>
      </w:r>
      <w:r w:rsidR="004E7E33">
        <w:rPr>
          <w:rtl/>
          <w:lang w:bidi="fa-IR"/>
        </w:rPr>
        <w:t xml:space="preserve">ی </w:t>
      </w:r>
      <w:r>
        <w:rPr>
          <w:rtl/>
          <w:lang w:bidi="fa-IR"/>
        </w:rPr>
        <w:t>شدند</w:t>
      </w:r>
      <w:r w:rsidR="00D7146E">
        <w:rPr>
          <w:rtl/>
          <w:lang w:bidi="fa-IR"/>
        </w:rPr>
        <w:t xml:space="preserve">. </w:t>
      </w:r>
      <w:r w:rsidRPr="00DE267A">
        <w:rPr>
          <w:rStyle w:val="libFootnotenumChar"/>
          <w:rtl/>
        </w:rPr>
        <w:t>(372)</w:t>
      </w:r>
    </w:p>
    <w:p w:rsidR="0091662B" w:rsidRDefault="00F77A11" w:rsidP="00F77A11">
      <w:pPr>
        <w:pStyle w:val="libNormal"/>
        <w:rPr>
          <w:rtl/>
          <w:lang w:bidi="fa-IR"/>
        </w:rPr>
      </w:pPr>
      <w:r>
        <w:rPr>
          <w:rtl/>
          <w:lang w:bidi="fa-IR"/>
        </w:rPr>
        <w:t>از آنجا که اسلام اصلِ والا</w:t>
      </w:r>
      <w:r w:rsidR="004E7E33">
        <w:rPr>
          <w:rtl/>
          <w:lang w:bidi="fa-IR"/>
        </w:rPr>
        <w:t>ی</w:t>
      </w:r>
      <w:r>
        <w:rPr>
          <w:rtl/>
          <w:lang w:bidi="fa-IR"/>
        </w:rPr>
        <w:t xml:space="preserve"> قرآن</w:t>
      </w:r>
      <w:r w:rsidR="004E7E33">
        <w:rPr>
          <w:rtl/>
          <w:lang w:bidi="fa-IR"/>
        </w:rPr>
        <w:t>ی</w:t>
      </w:r>
      <w:r>
        <w:rPr>
          <w:rtl/>
          <w:lang w:bidi="fa-IR"/>
        </w:rPr>
        <w:t xml:space="preserve"> «لَآ إِکْرَاهَ فِ</w:t>
      </w:r>
      <w:r w:rsidR="004E7E33">
        <w:rPr>
          <w:rtl/>
          <w:lang w:bidi="fa-IR"/>
        </w:rPr>
        <w:t>ی</w:t>
      </w:r>
      <w:r>
        <w:rPr>
          <w:rtl/>
          <w:lang w:bidi="fa-IR"/>
        </w:rPr>
        <w:t xml:space="preserve"> الدِّ</w:t>
      </w:r>
      <w:r w:rsidR="004E7E33">
        <w:rPr>
          <w:rtl/>
          <w:lang w:bidi="fa-IR"/>
        </w:rPr>
        <w:t>ی</w:t>
      </w:r>
      <w:r>
        <w:rPr>
          <w:rtl/>
          <w:lang w:bidi="fa-IR"/>
        </w:rPr>
        <w:t>نِ» را مقرر کرده است</w:t>
      </w:r>
      <w:r w:rsidR="00D7146E">
        <w:rPr>
          <w:rtl/>
          <w:lang w:bidi="fa-IR"/>
        </w:rPr>
        <w:t xml:space="preserve">، </w:t>
      </w:r>
      <w:r>
        <w:rPr>
          <w:rtl/>
          <w:lang w:bidi="fa-IR"/>
        </w:rPr>
        <w:t>بنابرا</w:t>
      </w:r>
      <w:r w:rsidR="004E7E33">
        <w:rPr>
          <w:rtl/>
          <w:lang w:bidi="fa-IR"/>
        </w:rPr>
        <w:t>ی</w:t>
      </w:r>
      <w:r>
        <w:rPr>
          <w:rtl/>
          <w:lang w:bidi="fa-IR"/>
        </w:rPr>
        <w:t>ن اهل کتاب ساکن در کشورها</w:t>
      </w:r>
      <w:r w:rsidR="004E7E33">
        <w:rPr>
          <w:rtl/>
          <w:lang w:bidi="fa-IR"/>
        </w:rPr>
        <w:t>ی</w:t>
      </w:r>
      <w:r>
        <w:rPr>
          <w:rtl/>
          <w:lang w:bidi="fa-IR"/>
        </w:rPr>
        <w:t xml:space="preserve"> اسلام</w:t>
      </w:r>
      <w:r w:rsidR="004E7E33">
        <w:rPr>
          <w:rtl/>
          <w:lang w:bidi="fa-IR"/>
        </w:rPr>
        <w:t>ی</w:t>
      </w:r>
      <w:r>
        <w:rPr>
          <w:rtl/>
          <w:lang w:bidi="fa-IR"/>
        </w:rPr>
        <w:t xml:space="preserve"> الزام</w:t>
      </w:r>
      <w:r w:rsidR="004E7E33">
        <w:rPr>
          <w:rtl/>
          <w:lang w:bidi="fa-IR"/>
        </w:rPr>
        <w:t>ی</w:t>
      </w:r>
      <w:r>
        <w:rPr>
          <w:rtl/>
          <w:lang w:bidi="fa-IR"/>
        </w:rPr>
        <w:t xml:space="preserve"> در پذ</w:t>
      </w:r>
      <w:r w:rsidR="004E7E33">
        <w:rPr>
          <w:rtl/>
          <w:lang w:bidi="fa-IR"/>
        </w:rPr>
        <w:t>ی</w:t>
      </w:r>
      <w:r>
        <w:rPr>
          <w:rtl/>
          <w:lang w:bidi="fa-IR"/>
        </w:rPr>
        <w:t>رفتن اسلام نداشته و م</w:t>
      </w:r>
      <w:r w:rsidR="004E7E33">
        <w:rPr>
          <w:rtl/>
          <w:lang w:bidi="fa-IR"/>
        </w:rPr>
        <w:t xml:space="preserve">ی </w:t>
      </w:r>
      <w:r>
        <w:rPr>
          <w:rtl/>
          <w:lang w:bidi="fa-IR"/>
        </w:rPr>
        <w:t>توانند برا</w:t>
      </w:r>
      <w:r w:rsidR="004E7E33">
        <w:rPr>
          <w:rtl/>
          <w:lang w:bidi="fa-IR"/>
        </w:rPr>
        <w:t>ی</w:t>
      </w:r>
      <w:r>
        <w:rPr>
          <w:rtl/>
          <w:lang w:bidi="fa-IR"/>
        </w:rPr>
        <w:t xml:space="preserve"> هم</w:t>
      </w:r>
      <w:r w:rsidR="004E7E33">
        <w:rPr>
          <w:rtl/>
          <w:lang w:bidi="fa-IR"/>
        </w:rPr>
        <w:t>ی</w:t>
      </w:r>
      <w:r>
        <w:rPr>
          <w:rtl/>
          <w:lang w:bidi="fa-IR"/>
        </w:rPr>
        <w:t>شه د</w:t>
      </w:r>
      <w:r w:rsidR="004E7E33">
        <w:rPr>
          <w:rtl/>
          <w:lang w:bidi="fa-IR"/>
        </w:rPr>
        <w:t>ی</w:t>
      </w:r>
      <w:r>
        <w:rPr>
          <w:rtl/>
          <w:lang w:bidi="fa-IR"/>
        </w:rPr>
        <w:t>ن خود را حفظ کنند و در م</w:t>
      </w:r>
      <w:r w:rsidR="004E7E33">
        <w:rPr>
          <w:rtl/>
          <w:lang w:bidi="fa-IR"/>
        </w:rPr>
        <w:t>ی</w:t>
      </w:r>
      <w:r>
        <w:rPr>
          <w:rtl/>
          <w:lang w:bidi="fa-IR"/>
        </w:rPr>
        <w:t>ان مسلمانان و تحت حما</w:t>
      </w:r>
      <w:r w:rsidR="004E7E33">
        <w:rPr>
          <w:rtl/>
          <w:lang w:bidi="fa-IR"/>
        </w:rPr>
        <w:t>ی</w:t>
      </w:r>
      <w:r>
        <w:rPr>
          <w:rtl/>
          <w:lang w:bidi="fa-IR"/>
        </w:rPr>
        <w:t>ت حکومت اسلام</w:t>
      </w:r>
      <w:r w:rsidR="004E7E33">
        <w:rPr>
          <w:rtl/>
          <w:lang w:bidi="fa-IR"/>
        </w:rPr>
        <w:t>ی</w:t>
      </w:r>
      <w:r>
        <w:rPr>
          <w:rtl/>
          <w:lang w:bidi="fa-IR"/>
        </w:rPr>
        <w:t xml:space="preserve"> به آسودگ</w:t>
      </w:r>
      <w:r w:rsidR="004E7E33">
        <w:rPr>
          <w:rtl/>
          <w:lang w:bidi="fa-IR"/>
        </w:rPr>
        <w:t>ی</w:t>
      </w:r>
      <w:r>
        <w:rPr>
          <w:rtl/>
          <w:lang w:bidi="fa-IR"/>
        </w:rPr>
        <w:t xml:space="preserve"> زندگ</w:t>
      </w:r>
      <w:r w:rsidR="004E7E33">
        <w:rPr>
          <w:rtl/>
          <w:lang w:bidi="fa-IR"/>
        </w:rPr>
        <w:t>ی</w:t>
      </w:r>
      <w:r>
        <w:rPr>
          <w:rtl/>
          <w:lang w:bidi="fa-IR"/>
        </w:rPr>
        <w:t xml:space="preserve"> نما</w:t>
      </w:r>
      <w:r w:rsidR="004E7E33">
        <w:rPr>
          <w:rtl/>
          <w:lang w:bidi="fa-IR"/>
        </w:rPr>
        <w:t>ی</w:t>
      </w:r>
      <w:r>
        <w:rPr>
          <w:rtl/>
          <w:lang w:bidi="fa-IR"/>
        </w:rPr>
        <w:t>ند</w:t>
      </w:r>
      <w:r w:rsidR="00D7146E">
        <w:rPr>
          <w:rtl/>
          <w:lang w:bidi="fa-IR"/>
        </w:rPr>
        <w:t>.</w:t>
      </w:r>
    </w:p>
    <w:p w:rsidR="00F77A11" w:rsidRDefault="00F77A11" w:rsidP="00F77A11">
      <w:pPr>
        <w:pStyle w:val="libNormal"/>
        <w:rPr>
          <w:rtl/>
          <w:lang w:bidi="fa-IR"/>
        </w:rPr>
      </w:pPr>
      <w:r>
        <w:rPr>
          <w:rtl/>
          <w:lang w:bidi="fa-IR"/>
        </w:rPr>
        <w:t>در هم</w:t>
      </w:r>
      <w:r w:rsidR="004E7E33">
        <w:rPr>
          <w:rtl/>
          <w:lang w:bidi="fa-IR"/>
        </w:rPr>
        <w:t>ی</w:t>
      </w:r>
      <w:r>
        <w:rPr>
          <w:rtl/>
          <w:lang w:bidi="fa-IR"/>
        </w:rPr>
        <w:t>ن باره حسن الصّفار در کتاب چند گونگ</w:t>
      </w:r>
      <w:r w:rsidR="004E7E33">
        <w:rPr>
          <w:rtl/>
          <w:lang w:bidi="fa-IR"/>
        </w:rPr>
        <w:t>ی</w:t>
      </w:r>
      <w:r>
        <w:rPr>
          <w:rtl/>
          <w:lang w:bidi="fa-IR"/>
        </w:rPr>
        <w:t xml:space="preserve"> و آزاد</w:t>
      </w:r>
      <w:r w:rsidR="004E7E33">
        <w:rPr>
          <w:rtl/>
          <w:lang w:bidi="fa-IR"/>
        </w:rPr>
        <w:t>ی</w:t>
      </w:r>
      <w:r>
        <w:rPr>
          <w:rtl/>
          <w:lang w:bidi="fa-IR"/>
        </w:rPr>
        <w:t xml:space="preserve"> در اسلام م</w:t>
      </w:r>
      <w:r w:rsidR="004E7E33">
        <w:rPr>
          <w:rtl/>
          <w:lang w:bidi="fa-IR"/>
        </w:rPr>
        <w:t xml:space="preserve">ی </w:t>
      </w:r>
      <w:r>
        <w:rPr>
          <w:rtl/>
          <w:lang w:bidi="fa-IR"/>
        </w:rPr>
        <w:t>گو</w:t>
      </w:r>
      <w:r w:rsidR="004E7E33">
        <w:rPr>
          <w:rtl/>
          <w:lang w:bidi="fa-IR"/>
        </w:rPr>
        <w:t>ی</w:t>
      </w:r>
      <w:r>
        <w:rPr>
          <w:rtl/>
          <w:lang w:bidi="fa-IR"/>
        </w:rPr>
        <w:t>د اسلام جامعه و نظام خود را بر اساس آزاد</w:t>
      </w:r>
      <w:r w:rsidR="004E7E33">
        <w:rPr>
          <w:rtl/>
          <w:lang w:bidi="fa-IR"/>
        </w:rPr>
        <w:t>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بن</w:t>
      </w:r>
      <w:r w:rsidR="004E7E33">
        <w:rPr>
          <w:rtl/>
          <w:lang w:bidi="fa-IR"/>
        </w:rPr>
        <w:t>ی</w:t>
      </w:r>
      <w:r>
        <w:rPr>
          <w:rtl/>
          <w:lang w:bidi="fa-IR"/>
        </w:rPr>
        <w:t>ان م</w:t>
      </w:r>
      <w:r w:rsidR="004E7E33">
        <w:rPr>
          <w:rtl/>
          <w:lang w:bidi="fa-IR"/>
        </w:rPr>
        <w:t xml:space="preserve">ی </w:t>
      </w:r>
      <w:r>
        <w:rPr>
          <w:rtl/>
          <w:lang w:bidi="fa-IR"/>
        </w:rPr>
        <w:t>نهد</w:t>
      </w:r>
      <w:r w:rsidR="00D7146E">
        <w:rPr>
          <w:rtl/>
          <w:lang w:bidi="fa-IR"/>
        </w:rPr>
        <w:t xml:space="preserve">؛ </w:t>
      </w:r>
      <w:r>
        <w:rPr>
          <w:rtl/>
          <w:lang w:bidi="fa-IR"/>
        </w:rPr>
        <w:t>اسلام اصول خود را عرضه م</w:t>
      </w:r>
      <w:r w:rsidR="004E7E33">
        <w:rPr>
          <w:rtl/>
          <w:lang w:bidi="fa-IR"/>
        </w:rPr>
        <w:t xml:space="preserve">ی </w:t>
      </w:r>
      <w:r>
        <w:rPr>
          <w:rtl/>
          <w:lang w:bidi="fa-IR"/>
        </w:rPr>
        <w:t>دارد و احکامش را روشن م</w:t>
      </w:r>
      <w:r w:rsidR="004E7E33">
        <w:rPr>
          <w:rtl/>
          <w:lang w:bidi="fa-IR"/>
        </w:rPr>
        <w:t xml:space="preserve">ی </w:t>
      </w:r>
      <w:r>
        <w:rPr>
          <w:rtl/>
          <w:lang w:bidi="fa-IR"/>
        </w:rPr>
        <w:t>سازد</w:t>
      </w:r>
      <w:r w:rsidR="00D7146E">
        <w:rPr>
          <w:rtl/>
          <w:lang w:bidi="fa-IR"/>
        </w:rPr>
        <w:t xml:space="preserve">، </w:t>
      </w:r>
      <w:r>
        <w:rPr>
          <w:rtl/>
          <w:lang w:bidi="fa-IR"/>
        </w:rPr>
        <w:t>حال مردم آزادند که آن را بپذ</w:t>
      </w:r>
      <w:r w:rsidR="004E7E33">
        <w:rPr>
          <w:rtl/>
          <w:lang w:bidi="fa-IR"/>
        </w:rPr>
        <w:t>ی</w:t>
      </w:r>
      <w:r>
        <w:rPr>
          <w:rtl/>
          <w:lang w:bidi="fa-IR"/>
        </w:rPr>
        <w:t xml:space="preserve">رند </w:t>
      </w:r>
      <w:r w:rsidR="004E7E33">
        <w:rPr>
          <w:rtl/>
          <w:lang w:bidi="fa-IR"/>
        </w:rPr>
        <w:t>ی</w:t>
      </w:r>
      <w:r>
        <w:rPr>
          <w:rtl/>
          <w:lang w:bidi="fa-IR"/>
        </w:rPr>
        <w:t>ا نپذ</w:t>
      </w:r>
      <w:r w:rsidR="004E7E33">
        <w:rPr>
          <w:rtl/>
          <w:lang w:bidi="fa-IR"/>
        </w:rPr>
        <w:t>ی</w:t>
      </w:r>
      <w:r>
        <w:rPr>
          <w:rtl/>
          <w:lang w:bidi="fa-IR"/>
        </w:rPr>
        <w:t>رند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فَمَن شَآءَ فَلْیؤْمِن وَمَن شَآءَ فَلْیکْفُرْ</w:t>
      </w:r>
      <w:r w:rsidR="00AF1824" w:rsidRPr="00AF1824">
        <w:rPr>
          <w:rStyle w:val="libAlaemChar"/>
          <w:rFonts w:eastAsia="KFGQPC Uthman Taha Naskh"/>
          <w:rtl/>
        </w:rPr>
        <w:t>)</w:t>
      </w:r>
      <w:r w:rsidR="00D7146E">
        <w:rPr>
          <w:rtl/>
          <w:lang w:bidi="fa-IR"/>
        </w:rPr>
        <w:t xml:space="preserve">. </w:t>
      </w:r>
      <w:r w:rsidRPr="00DE267A">
        <w:rPr>
          <w:rStyle w:val="libFootnotenumChar"/>
          <w:rtl/>
        </w:rPr>
        <w:t>(373)</w:t>
      </w:r>
      <w:r>
        <w:rPr>
          <w:rtl/>
          <w:lang w:bidi="fa-IR"/>
        </w:rPr>
        <w:t xml:space="preserve"> اسلام اد</w:t>
      </w:r>
      <w:r w:rsidR="004E7E33">
        <w:rPr>
          <w:rtl/>
          <w:lang w:bidi="fa-IR"/>
        </w:rPr>
        <w:t>ی</w:t>
      </w:r>
      <w:r>
        <w:rPr>
          <w:rtl/>
          <w:lang w:bidi="fa-IR"/>
        </w:rPr>
        <w:t>ان د</w:t>
      </w:r>
      <w:r w:rsidR="004E7E33">
        <w:rPr>
          <w:rtl/>
          <w:lang w:bidi="fa-IR"/>
        </w:rPr>
        <w:t>ی</w:t>
      </w:r>
      <w:r>
        <w:rPr>
          <w:rtl/>
          <w:lang w:bidi="fa-IR"/>
        </w:rPr>
        <w:t>گر و اصول و آ</w:t>
      </w:r>
      <w:r w:rsidR="004E7E33">
        <w:rPr>
          <w:rtl/>
          <w:lang w:bidi="fa-IR"/>
        </w:rPr>
        <w:t>یی</w:t>
      </w:r>
      <w:r>
        <w:rPr>
          <w:rtl/>
          <w:lang w:bidi="fa-IR"/>
        </w:rPr>
        <w:t>ن</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گران را تهد</w:t>
      </w:r>
      <w:r w:rsidR="004E7E33">
        <w:rPr>
          <w:rtl/>
          <w:lang w:bidi="fa-IR"/>
        </w:rPr>
        <w:t>ی</w:t>
      </w:r>
      <w:r>
        <w:rPr>
          <w:rtl/>
          <w:lang w:bidi="fa-IR"/>
        </w:rPr>
        <w:t>د نم</w:t>
      </w:r>
      <w:r w:rsidR="004E7E33">
        <w:rPr>
          <w:rtl/>
          <w:lang w:bidi="fa-IR"/>
        </w:rPr>
        <w:t xml:space="preserve">ی </w:t>
      </w:r>
      <w:r>
        <w:rPr>
          <w:rtl/>
          <w:lang w:bidi="fa-IR"/>
        </w:rPr>
        <w:t>کند</w:t>
      </w:r>
      <w:r w:rsidR="00D7146E">
        <w:rPr>
          <w:rtl/>
          <w:lang w:bidi="fa-IR"/>
        </w:rPr>
        <w:t xml:space="preserve">، </w:t>
      </w:r>
      <w:r>
        <w:rPr>
          <w:rtl/>
          <w:lang w:bidi="fa-IR"/>
        </w:rPr>
        <w:t>بلکه قرآن با اعتراف به وجود آن</w:t>
      </w:r>
      <w:r w:rsidR="004E7E33">
        <w:rPr>
          <w:rtl/>
          <w:lang w:bidi="fa-IR"/>
        </w:rPr>
        <w:t xml:space="preserve"> </w:t>
      </w:r>
      <w:r>
        <w:rPr>
          <w:rtl/>
          <w:lang w:bidi="fa-IR"/>
        </w:rPr>
        <w:t>ها ا</w:t>
      </w:r>
      <w:r w:rsidR="004E7E33">
        <w:rPr>
          <w:rtl/>
          <w:lang w:bidi="fa-IR"/>
        </w:rPr>
        <w:t>ی</w:t>
      </w:r>
      <w:r>
        <w:rPr>
          <w:rtl/>
          <w:lang w:bidi="fa-IR"/>
        </w:rPr>
        <w:t>ن اخت</w:t>
      </w:r>
      <w:r w:rsidR="004E7E33">
        <w:rPr>
          <w:rtl/>
          <w:lang w:bidi="fa-IR"/>
        </w:rPr>
        <w:t>ی</w:t>
      </w:r>
      <w:r>
        <w:rPr>
          <w:rtl/>
          <w:lang w:bidi="fa-IR"/>
        </w:rPr>
        <w:t>ار را به د</w:t>
      </w:r>
      <w:r w:rsidR="004E7E33">
        <w:rPr>
          <w:rtl/>
          <w:lang w:bidi="fa-IR"/>
        </w:rPr>
        <w:t>ی</w:t>
      </w:r>
      <w:r>
        <w:rPr>
          <w:rtl/>
          <w:lang w:bidi="fa-IR"/>
        </w:rPr>
        <w:t>گران م</w:t>
      </w:r>
      <w:r w:rsidR="004E7E33">
        <w:rPr>
          <w:rtl/>
          <w:lang w:bidi="fa-IR"/>
        </w:rPr>
        <w:t xml:space="preserve">ی </w:t>
      </w:r>
      <w:r>
        <w:rPr>
          <w:rtl/>
          <w:lang w:bidi="fa-IR"/>
        </w:rPr>
        <w:t>دهد که با آزاد</w:t>
      </w:r>
      <w:r w:rsidR="004E7E33">
        <w:rPr>
          <w:rtl/>
          <w:lang w:bidi="fa-IR"/>
        </w:rPr>
        <w:t>ی</w:t>
      </w:r>
      <w:r w:rsidR="00D7146E">
        <w:rPr>
          <w:rtl/>
          <w:lang w:bidi="fa-IR"/>
        </w:rPr>
        <w:t xml:space="preserve">، </w:t>
      </w:r>
      <w:r>
        <w:rPr>
          <w:rtl/>
          <w:lang w:bidi="fa-IR"/>
        </w:rPr>
        <w:t>د</w:t>
      </w:r>
      <w:r w:rsidR="004E7E33">
        <w:rPr>
          <w:rtl/>
          <w:lang w:bidi="fa-IR"/>
        </w:rPr>
        <w:t>ی</w:t>
      </w:r>
      <w:r>
        <w:rPr>
          <w:rtl/>
          <w:lang w:bidi="fa-IR"/>
        </w:rPr>
        <w:t>ن خود را برگز</w:t>
      </w:r>
      <w:r w:rsidR="004E7E33">
        <w:rPr>
          <w:rtl/>
          <w:lang w:bidi="fa-IR"/>
        </w:rPr>
        <w:t>ی</w:t>
      </w:r>
      <w:r>
        <w:rPr>
          <w:rtl/>
          <w:lang w:bidi="fa-IR"/>
        </w:rPr>
        <w:t>نند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لَکُمْ دِینُکُمْ وَلِی دِینِ</w:t>
      </w:r>
      <w:r w:rsidR="00AF1824" w:rsidRPr="00AF1824">
        <w:rPr>
          <w:rStyle w:val="libAlaemChar"/>
          <w:rFonts w:eastAsia="KFGQPC Uthman Taha Naskh"/>
          <w:rtl/>
        </w:rPr>
        <w:t>)</w:t>
      </w:r>
      <w:r w:rsidR="00D7146E">
        <w:rPr>
          <w:rtl/>
          <w:lang w:bidi="fa-IR"/>
        </w:rPr>
        <w:t xml:space="preserve">. </w:t>
      </w:r>
      <w:r>
        <w:rPr>
          <w:rtl/>
          <w:lang w:bidi="fa-IR"/>
        </w:rPr>
        <w:t>حت</w:t>
      </w:r>
      <w:r w:rsidR="004E7E33">
        <w:rPr>
          <w:rtl/>
          <w:lang w:bidi="fa-IR"/>
        </w:rPr>
        <w:t>ی</w:t>
      </w:r>
      <w:r>
        <w:rPr>
          <w:rtl/>
          <w:lang w:bidi="fa-IR"/>
        </w:rPr>
        <w:t xml:space="preserve"> اسلام قوان</w:t>
      </w:r>
      <w:r w:rsidR="004E7E33">
        <w:rPr>
          <w:rtl/>
          <w:lang w:bidi="fa-IR"/>
        </w:rPr>
        <w:t>ی</w:t>
      </w:r>
      <w:r>
        <w:rPr>
          <w:rtl/>
          <w:lang w:bidi="fa-IR"/>
        </w:rPr>
        <w:t>ن</w:t>
      </w:r>
      <w:r w:rsidR="004E7E33">
        <w:rPr>
          <w:rtl/>
          <w:lang w:bidi="fa-IR"/>
        </w:rPr>
        <w:t>ی</w:t>
      </w:r>
      <w:r>
        <w:rPr>
          <w:rtl/>
          <w:lang w:bidi="fa-IR"/>
        </w:rPr>
        <w:t xml:space="preserve"> را برا</w:t>
      </w:r>
      <w:r w:rsidR="004E7E33">
        <w:rPr>
          <w:rtl/>
          <w:lang w:bidi="fa-IR"/>
        </w:rPr>
        <w:t>ی</w:t>
      </w:r>
      <w:r>
        <w:rPr>
          <w:rtl/>
          <w:lang w:bidi="fa-IR"/>
        </w:rPr>
        <w:t xml:space="preserve"> حما</w:t>
      </w:r>
      <w:r w:rsidR="004E7E33">
        <w:rPr>
          <w:rtl/>
          <w:lang w:bidi="fa-IR"/>
        </w:rPr>
        <w:t>ی</w:t>
      </w:r>
      <w:r>
        <w:rPr>
          <w:rtl/>
          <w:lang w:bidi="fa-IR"/>
        </w:rPr>
        <w:t>ت از اد</w:t>
      </w:r>
      <w:r w:rsidR="004E7E33">
        <w:rPr>
          <w:rtl/>
          <w:lang w:bidi="fa-IR"/>
        </w:rPr>
        <w:t>ی</w:t>
      </w:r>
      <w:r>
        <w:rPr>
          <w:rtl/>
          <w:lang w:bidi="fa-IR"/>
        </w:rPr>
        <w:t>ان د</w:t>
      </w:r>
      <w:r w:rsidR="004E7E33">
        <w:rPr>
          <w:rtl/>
          <w:lang w:bidi="fa-IR"/>
        </w:rPr>
        <w:t>ی</w:t>
      </w:r>
      <w:r>
        <w:rPr>
          <w:rtl/>
          <w:lang w:bidi="fa-IR"/>
        </w:rPr>
        <w:t>گر و رفتار با پ</w:t>
      </w:r>
      <w:r w:rsidR="004E7E33">
        <w:rPr>
          <w:rtl/>
          <w:lang w:bidi="fa-IR"/>
        </w:rPr>
        <w:t>ی</w:t>
      </w:r>
      <w:r>
        <w:rPr>
          <w:rtl/>
          <w:lang w:bidi="fa-IR"/>
        </w:rPr>
        <w:t>روان آن در محدوده حکومت اسلام</w:t>
      </w:r>
      <w:r w:rsidR="004E7E33">
        <w:rPr>
          <w:rtl/>
          <w:lang w:bidi="fa-IR"/>
        </w:rPr>
        <w:t>ی</w:t>
      </w:r>
      <w:r>
        <w:rPr>
          <w:rtl/>
          <w:lang w:bidi="fa-IR"/>
        </w:rPr>
        <w:t xml:space="preserve"> وضع نموده است</w:t>
      </w:r>
      <w:r w:rsidR="00D7146E">
        <w:rPr>
          <w:rtl/>
          <w:lang w:bidi="fa-IR"/>
        </w:rPr>
        <w:t xml:space="preserve">. </w:t>
      </w:r>
      <w:r w:rsidRPr="00DE267A">
        <w:rPr>
          <w:rStyle w:val="libFootnotenumChar"/>
          <w:rtl/>
        </w:rPr>
        <w:t>(374)</w:t>
      </w:r>
    </w:p>
    <w:p w:rsidR="0091662B" w:rsidRDefault="00F77A11" w:rsidP="00F77A11">
      <w:pPr>
        <w:pStyle w:val="libNormal"/>
        <w:rPr>
          <w:rtl/>
          <w:lang w:bidi="fa-IR"/>
        </w:rPr>
      </w:pPr>
      <w:r>
        <w:rPr>
          <w:rtl/>
          <w:lang w:bidi="fa-IR"/>
        </w:rPr>
        <w:t>شا</w:t>
      </w:r>
      <w:r w:rsidR="004E7E33">
        <w:rPr>
          <w:rtl/>
          <w:lang w:bidi="fa-IR"/>
        </w:rPr>
        <w:t>ی</w:t>
      </w:r>
      <w:r>
        <w:rPr>
          <w:rtl/>
          <w:lang w:bidi="fa-IR"/>
        </w:rPr>
        <w:t>ان ذکر است به طور کلّ</w:t>
      </w:r>
      <w:r w:rsidR="004E7E33">
        <w:rPr>
          <w:rtl/>
          <w:lang w:bidi="fa-IR"/>
        </w:rPr>
        <w:t>ی</w:t>
      </w:r>
      <w:r>
        <w:rPr>
          <w:rtl/>
          <w:lang w:bidi="fa-IR"/>
        </w:rPr>
        <w:t xml:space="preserve"> گستردگ</w:t>
      </w:r>
      <w:r w:rsidR="004E7E33">
        <w:rPr>
          <w:rtl/>
          <w:lang w:bidi="fa-IR"/>
        </w:rPr>
        <w:t>ی</w:t>
      </w:r>
      <w:r>
        <w:rPr>
          <w:rtl/>
          <w:lang w:bidi="fa-IR"/>
        </w:rPr>
        <w:t xml:space="preserve"> و عمق آزاد</w:t>
      </w:r>
      <w:r w:rsidR="004E7E33">
        <w:rPr>
          <w:rtl/>
          <w:lang w:bidi="fa-IR"/>
        </w:rPr>
        <w:t>ی</w:t>
      </w:r>
      <w:r>
        <w:rPr>
          <w:rtl/>
          <w:lang w:bidi="fa-IR"/>
        </w:rPr>
        <w:t xml:space="preserve"> ب</w:t>
      </w:r>
      <w:r w:rsidR="004E7E33">
        <w:rPr>
          <w:rtl/>
          <w:lang w:bidi="fa-IR"/>
        </w:rPr>
        <w:t>ی</w:t>
      </w:r>
      <w:r>
        <w:rPr>
          <w:rtl/>
          <w:lang w:bidi="fa-IR"/>
        </w:rPr>
        <w:t>ان به شدت در گرو رشد و تعال</w:t>
      </w:r>
      <w:r w:rsidR="004E7E33">
        <w:rPr>
          <w:rtl/>
          <w:lang w:bidi="fa-IR"/>
        </w:rPr>
        <w:t>ی</w:t>
      </w:r>
      <w:r>
        <w:rPr>
          <w:rtl/>
          <w:lang w:bidi="fa-IR"/>
        </w:rPr>
        <w:t xml:space="preserve"> فرهنگ</w:t>
      </w:r>
      <w:r w:rsidR="004E7E33">
        <w:rPr>
          <w:rtl/>
          <w:lang w:bidi="fa-IR"/>
        </w:rPr>
        <w:t>ی</w:t>
      </w:r>
      <w:r>
        <w:rPr>
          <w:rtl/>
          <w:lang w:bidi="fa-IR"/>
        </w:rPr>
        <w:t xml:space="preserve"> جامعه است</w:t>
      </w:r>
      <w:r w:rsidR="00D7146E">
        <w:rPr>
          <w:rtl/>
          <w:lang w:bidi="fa-IR"/>
        </w:rPr>
        <w:t xml:space="preserve">؛ </w:t>
      </w:r>
      <w:r>
        <w:rPr>
          <w:rtl/>
          <w:lang w:bidi="fa-IR"/>
        </w:rPr>
        <w:t>از سو</w:t>
      </w:r>
      <w:r w:rsidR="004E7E33">
        <w:rPr>
          <w:rtl/>
          <w:lang w:bidi="fa-IR"/>
        </w:rPr>
        <w:t>ی</w:t>
      </w:r>
      <w:r>
        <w:rPr>
          <w:rtl/>
          <w:lang w:bidi="fa-IR"/>
        </w:rPr>
        <w:t xml:space="preserve"> د</w:t>
      </w:r>
      <w:r w:rsidR="004E7E33">
        <w:rPr>
          <w:rtl/>
          <w:lang w:bidi="fa-IR"/>
        </w:rPr>
        <w:t>ی</w:t>
      </w:r>
      <w:r>
        <w:rPr>
          <w:rtl/>
          <w:lang w:bidi="fa-IR"/>
        </w:rPr>
        <w:t>گر</w:t>
      </w:r>
      <w:r w:rsidR="00D7146E">
        <w:rPr>
          <w:rtl/>
          <w:lang w:bidi="fa-IR"/>
        </w:rPr>
        <w:t xml:space="preserve">، </w:t>
      </w:r>
      <w:r>
        <w:rPr>
          <w:rtl/>
          <w:lang w:bidi="fa-IR"/>
        </w:rPr>
        <w:t>رشد و توسعه فرهنگ</w:t>
      </w:r>
      <w:r w:rsidR="004E7E33">
        <w:rPr>
          <w:rtl/>
          <w:lang w:bidi="fa-IR"/>
        </w:rPr>
        <w:t>ی</w:t>
      </w:r>
      <w:r>
        <w:rPr>
          <w:rtl/>
          <w:lang w:bidi="fa-IR"/>
        </w:rPr>
        <w:t xml:space="preserve"> جامعه </w:t>
      </w:r>
      <w:r>
        <w:rPr>
          <w:rtl/>
          <w:lang w:bidi="fa-IR"/>
        </w:rPr>
        <w:lastRenderedPageBreak/>
        <w:t>ن</w:t>
      </w:r>
      <w:r w:rsidR="004E7E33">
        <w:rPr>
          <w:rtl/>
          <w:lang w:bidi="fa-IR"/>
        </w:rPr>
        <w:t>ی</w:t>
      </w:r>
      <w:r>
        <w:rPr>
          <w:rtl/>
          <w:lang w:bidi="fa-IR"/>
        </w:rPr>
        <w:t>ز متوقف بر فضا</w:t>
      </w:r>
      <w:r w:rsidR="004E7E33">
        <w:rPr>
          <w:rtl/>
          <w:lang w:bidi="fa-IR"/>
        </w:rPr>
        <w:t>ی</w:t>
      </w:r>
      <w:r>
        <w:rPr>
          <w:rtl/>
          <w:lang w:bidi="fa-IR"/>
        </w:rPr>
        <w:t xml:space="preserve"> آزاد و امن فرهنگ</w:t>
      </w:r>
      <w:r w:rsidR="004E7E33">
        <w:rPr>
          <w:rtl/>
          <w:lang w:bidi="fa-IR"/>
        </w:rPr>
        <w:t>ی</w:t>
      </w:r>
      <w:r>
        <w:rPr>
          <w:rtl/>
          <w:lang w:bidi="fa-IR"/>
        </w:rPr>
        <w:t xml:space="preserve"> و علم</w:t>
      </w:r>
      <w:r w:rsidR="004E7E33">
        <w:rPr>
          <w:rtl/>
          <w:lang w:bidi="fa-IR"/>
        </w:rPr>
        <w:t>ی</w:t>
      </w:r>
      <w:r>
        <w:rPr>
          <w:rtl/>
          <w:lang w:bidi="fa-IR"/>
        </w:rPr>
        <w:t xml:space="preserve"> است</w:t>
      </w:r>
      <w:r w:rsidR="00D7146E">
        <w:rPr>
          <w:rtl/>
          <w:lang w:bidi="fa-IR"/>
        </w:rPr>
        <w:t xml:space="preserve">. </w:t>
      </w:r>
      <w:r>
        <w:rPr>
          <w:rtl/>
          <w:lang w:bidi="fa-IR"/>
        </w:rPr>
        <w:t>قرآن نه تنها آزاد</w:t>
      </w:r>
      <w:r w:rsidR="004E7E33">
        <w:rPr>
          <w:rtl/>
          <w:lang w:bidi="fa-IR"/>
        </w:rPr>
        <w:t>ی</w:t>
      </w:r>
      <w:r>
        <w:rPr>
          <w:rtl/>
          <w:lang w:bidi="fa-IR"/>
        </w:rPr>
        <w:t xml:space="preserve"> ب</w:t>
      </w:r>
      <w:r w:rsidR="004E7E33">
        <w:rPr>
          <w:rtl/>
          <w:lang w:bidi="fa-IR"/>
        </w:rPr>
        <w:t>ی</w:t>
      </w:r>
      <w:r>
        <w:rPr>
          <w:rtl/>
          <w:lang w:bidi="fa-IR"/>
        </w:rPr>
        <w:t>ان را به پ</w:t>
      </w:r>
      <w:r w:rsidR="004E7E33">
        <w:rPr>
          <w:rtl/>
          <w:lang w:bidi="fa-IR"/>
        </w:rPr>
        <w:t>ی</w:t>
      </w:r>
      <w:r>
        <w:rPr>
          <w:rtl/>
          <w:lang w:bidi="fa-IR"/>
        </w:rPr>
        <w:t>روان اد</w:t>
      </w:r>
      <w:r w:rsidR="004E7E33">
        <w:rPr>
          <w:rtl/>
          <w:lang w:bidi="fa-IR"/>
        </w:rPr>
        <w:t>ی</w:t>
      </w:r>
      <w:r>
        <w:rPr>
          <w:rtl/>
          <w:lang w:bidi="fa-IR"/>
        </w:rPr>
        <w:t>ان داده</w:t>
      </w:r>
      <w:r w:rsidR="00D7146E">
        <w:rPr>
          <w:rtl/>
          <w:lang w:bidi="fa-IR"/>
        </w:rPr>
        <w:t xml:space="preserve">، </w:t>
      </w:r>
      <w:r>
        <w:rPr>
          <w:rtl/>
          <w:lang w:bidi="fa-IR"/>
        </w:rPr>
        <w:t>بلکه حت</w:t>
      </w:r>
      <w:r w:rsidR="004E7E33">
        <w:rPr>
          <w:rtl/>
          <w:lang w:bidi="fa-IR"/>
        </w:rPr>
        <w:t>ی</w:t>
      </w:r>
      <w:r>
        <w:rPr>
          <w:rtl/>
          <w:lang w:bidi="fa-IR"/>
        </w:rPr>
        <w:t xml:space="preserve"> به مشرکان و بت</w:t>
      </w:r>
      <w:r w:rsidR="004E7E33">
        <w:rPr>
          <w:rtl/>
          <w:lang w:bidi="fa-IR"/>
        </w:rPr>
        <w:t xml:space="preserve"> </w:t>
      </w:r>
      <w:r>
        <w:rPr>
          <w:rtl/>
          <w:lang w:bidi="fa-IR"/>
        </w:rPr>
        <w:t>پرستان ن</w:t>
      </w:r>
      <w:r w:rsidR="004E7E33">
        <w:rPr>
          <w:rtl/>
          <w:lang w:bidi="fa-IR"/>
        </w:rPr>
        <w:t>ی</w:t>
      </w:r>
      <w:r>
        <w:rPr>
          <w:rtl/>
          <w:lang w:bidi="fa-IR"/>
        </w:rPr>
        <w:t>ز چن</w:t>
      </w:r>
      <w:r w:rsidR="004E7E33">
        <w:rPr>
          <w:rtl/>
          <w:lang w:bidi="fa-IR"/>
        </w:rPr>
        <w:t>ی</w:t>
      </w:r>
      <w:r>
        <w:rPr>
          <w:rtl/>
          <w:lang w:bidi="fa-IR"/>
        </w:rPr>
        <w:t>ن آزاد</w:t>
      </w:r>
      <w:r w:rsidR="004E7E33">
        <w:rPr>
          <w:rtl/>
          <w:lang w:bidi="fa-IR"/>
        </w:rPr>
        <w:t>ی</w:t>
      </w:r>
      <w:r>
        <w:rPr>
          <w:rtl/>
          <w:lang w:bidi="fa-IR"/>
        </w:rPr>
        <w:t xml:space="preserve"> داده بود تا مطالب خود را با استدلال محکم شرح دهند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أَمِ اتَّخَذُوا مِن دُونِهِ آلِهَةً قُلْ هاتُوا بُرْهانَکُمْ</w:t>
      </w:r>
      <w:r w:rsidRPr="00AF1824">
        <w:rPr>
          <w:rStyle w:val="libAlaemChar"/>
          <w:rFonts w:eastAsia="KFGQPC Uthman Taha Naskh"/>
          <w:rtl/>
        </w:rPr>
        <w:t>)</w:t>
      </w:r>
      <w:r w:rsidR="00D7146E">
        <w:rPr>
          <w:rtl/>
          <w:lang w:bidi="fa-IR"/>
        </w:rPr>
        <w:t xml:space="preserve">؛ </w:t>
      </w:r>
      <w:r w:rsidR="00F77A11" w:rsidRPr="00DE267A">
        <w:rPr>
          <w:rStyle w:val="libFootnotenumChar"/>
          <w:rtl/>
        </w:rPr>
        <w:t>(375)</w:t>
      </w:r>
      <w:r w:rsidR="00F77A11">
        <w:rPr>
          <w:rtl/>
          <w:lang w:bidi="fa-IR"/>
        </w:rPr>
        <w:t xml:space="preserve"> آ</w:t>
      </w:r>
      <w:r w:rsidR="004E7E33">
        <w:rPr>
          <w:rtl/>
          <w:lang w:bidi="fa-IR"/>
        </w:rPr>
        <w:t>ی</w:t>
      </w:r>
      <w:r w:rsidR="00F77A11">
        <w:rPr>
          <w:rtl/>
          <w:lang w:bidi="fa-IR"/>
        </w:rPr>
        <w:t>ا آن</w:t>
      </w:r>
      <w:r w:rsidR="004E7E33">
        <w:rPr>
          <w:rtl/>
          <w:lang w:bidi="fa-IR"/>
        </w:rPr>
        <w:t xml:space="preserve"> </w:t>
      </w:r>
      <w:r w:rsidR="00F77A11">
        <w:rPr>
          <w:rtl/>
          <w:lang w:bidi="fa-IR"/>
        </w:rPr>
        <w:t>ها معبودان</w:t>
      </w:r>
      <w:r w:rsidR="004E7E33">
        <w:rPr>
          <w:rtl/>
          <w:lang w:bidi="fa-IR"/>
        </w:rPr>
        <w:t>ی</w:t>
      </w:r>
      <w:r w:rsidR="00F77A11">
        <w:rPr>
          <w:rtl/>
          <w:lang w:bidi="fa-IR"/>
        </w:rPr>
        <w:t xml:space="preserve"> جز خدا برگز</w:t>
      </w:r>
      <w:r w:rsidR="004E7E33">
        <w:rPr>
          <w:rtl/>
          <w:lang w:bidi="fa-IR"/>
        </w:rPr>
        <w:t>ی</w:t>
      </w:r>
      <w:r w:rsidR="00F77A11">
        <w:rPr>
          <w:rtl/>
          <w:lang w:bidi="fa-IR"/>
        </w:rPr>
        <w:t>دند</w:t>
      </w:r>
      <w:r w:rsidR="00033FBD">
        <w:rPr>
          <w:rtl/>
          <w:lang w:bidi="fa-IR"/>
        </w:rPr>
        <w:t xml:space="preserve">؟ </w:t>
      </w:r>
      <w:r w:rsidR="00F77A11">
        <w:rPr>
          <w:rtl/>
          <w:lang w:bidi="fa-IR"/>
        </w:rPr>
        <w:t>بگو دل</w:t>
      </w:r>
      <w:r w:rsidR="004E7E33">
        <w:rPr>
          <w:rtl/>
          <w:lang w:bidi="fa-IR"/>
        </w:rPr>
        <w:t>ی</w:t>
      </w:r>
      <w:r w:rsidR="00F77A11">
        <w:rPr>
          <w:rtl/>
          <w:lang w:bidi="fa-IR"/>
        </w:rPr>
        <w:t>لتان را ب</w:t>
      </w:r>
      <w:r w:rsidR="004E7E33">
        <w:rPr>
          <w:rtl/>
          <w:lang w:bidi="fa-IR"/>
        </w:rPr>
        <w:t>ی</w:t>
      </w:r>
      <w:r w:rsidR="00F77A11">
        <w:rPr>
          <w:rtl/>
          <w:lang w:bidi="fa-IR"/>
        </w:rPr>
        <w:t>اور</w:t>
      </w:r>
      <w:r w:rsidR="004E7E33">
        <w:rPr>
          <w:rtl/>
          <w:lang w:bidi="fa-IR"/>
        </w:rPr>
        <w:t>ی</w:t>
      </w:r>
      <w:r w:rsidR="00F77A11">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وَقالُوا لَن یدْخُلَ الْجَنَّةَ إِلَّا مَن کانَ هُوداً أَوْ نَصارَی تِلْکَ أَمانِیهُمْ قُلْ هاتُوا بُرْهانَکُمْ إِن کُنتُمْ صادِقِینَ</w:t>
      </w:r>
      <w:r w:rsidRPr="00AF1824">
        <w:rPr>
          <w:rStyle w:val="libAlaemChar"/>
          <w:rFonts w:eastAsia="KFGQPC Uthman Taha Naskh"/>
          <w:rtl/>
        </w:rPr>
        <w:t>)</w:t>
      </w:r>
      <w:r w:rsidR="00D7146E">
        <w:rPr>
          <w:rtl/>
          <w:lang w:bidi="fa-IR"/>
        </w:rPr>
        <w:t xml:space="preserve">؛ </w:t>
      </w:r>
      <w:r w:rsidR="00F77A11" w:rsidRPr="00DE267A">
        <w:rPr>
          <w:rStyle w:val="libFootnotenumChar"/>
          <w:rtl/>
        </w:rPr>
        <w:t>(376)</w:t>
      </w:r>
      <w:r w:rsidR="00F77A11">
        <w:rPr>
          <w:rtl/>
          <w:lang w:bidi="fa-IR"/>
        </w:rPr>
        <w:t xml:space="preserve"> آن</w:t>
      </w:r>
      <w:r w:rsidR="004E7E33">
        <w:rPr>
          <w:rtl/>
          <w:lang w:bidi="fa-IR"/>
        </w:rPr>
        <w:t xml:space="preserve"> </w:t>
      </w:r>
      <w:r w:rsidR="00F77A11">
        <w:rPr>
          <w:rtl/>
          <w:lang w:bidi="fa-IR"/>
        </w:rPr>
        <w:t>ها گفتند ه</w:t>
      </w:r>
      <w:r w:rsidR="004E7E33">
        <w:rPr>
          <w:rtl/>
          <w:lang w:bidi="fa-IR"/>
        </w:rPr>
        <w:t>ی</w:t>
      </w:r>
      <w:r w:rsidR="00F77A11">
        <w:rPr>
          <w:rtl/>
          <w:lang w:bidi="fa-IR"/>
        </w:rPr>
        <w:t xml:space="preserve">چ کس جز </w:t>
      </w:r>
      <w:r w:rsidR="004E7E33">
        <w:rPr>
          <w:rtl/>
          <w:lang w:bidi="fa-IR"/>
        </w:rPr>
        <w:t>ی</w:t>
      </w:r>
      <w:r w:rsidR="00F77A11">
        <w:rPr>
          <w:rtl/>
          <w:lang w:bidi="fa-IR"/>
        </w:rPr>
        <w:t xml:space="preserve">هود </w:t>
      </w:r>
      <w:r w:rsidR="004E7E33">
        <w:rPr>
          <w:rtl/>
          <w:lang w:bidi="fa-IR"/>
        </w:rPr>
        <w:t>ی</w:t>
      </w:r>
      <w:r w:rsidR="00F77A11">
        <w:rPr>
          <w:rtl/>
          <w:lang w:bidi="fa-IR"/>
        </w:rPr>
        <w:t>ا نصارا هرگز داخل بهشت نخواهد شد</w:t>
      </w:r>
      <w:r w:rsidR="00D7146E">
        <w:rPr>
          <w:rtl/>
          <w:lang w:bidi="fa-IR"/>
        </w:rPr>
        <w:t xml:space="preserve">، </w:t>
      </w:r>
      <w:r w:rsidR="00F77A11">
        <w:rPr>
          <w:rtl/>
          <w:lang w:bidi="fa-IR"/>
        </w:rPr>
        <w:t>ا</w:t>
      </w:r>
      <w:r w:rsidR="004E7E33">
        <w:rPr>
          <w:rtl/>
          <w:lang w:bidi="fa-IR"/>
        </w:rPr>
        <w:t>ی</w:t>
      </w:r>
      <w:r w:rsidR="00F77A11">
        <w:rPr>
          <w:rtl/>
          <w:lang w:bidi="fa-IR"/>
        </w:rPr>
        <w:t>ن آرزو</w:t>
      </w:r>
      <w:r w:rsidR="004E7E33">
        <w:rPr>
          <w:rtl/>
          <w:lang w:bidi="fa-IR"/>
        </w:rPr>
        <w:t>ی</w:t>
      </w:r>
      <w:r w:rsidR="00F77A11">
        <w:rPr>
          <w:rtl/>
          <w:lang w:bidi="fa-IR"/>
        </w:rPr>
        <w:t xml:space="preserve"> آن</w:t>
      </w:r>
      <w:r w:rsidR="004E7E33">
        <w:rPr>
          <w:rtl/>
          <w:lang w:bidi="fa-IR"/>
        </w:rPr>
        <w:t xml:space="preserve"> </w:t>
      </w:r>
      <w:r w:rsidR="00F77A11">
        <w:rPr>
          <w:rtl/>
          <w:lang w:bidi="fa-IR"/>
        </w:rPr>
        <w:t>هاست</w:t>
      </w:r>
      <w:r w:rsidR="00D7146E">
        <w:rPr>
          <w:rtl/>
          <w:lang w:bidi="fa-IR"/>
        </w:rPr>
        <w:t xml:space="preserve">: </w:t>
      </w:r>
      <w:r w:rsidR="00F77A11">
        <w:rPr>
          <w:rtl/>
          <w:lang w:bidi="fa-IR"/>
        </w:rPr>
        <w:t>بگو اگر راست م</w:t>
      </w:r>
      <w:r w:rsidR="004E7E33">
        <w:rPr>
          <w:rtl/>
          <w:lang w:bidi="fa-IR"/>
        </w:rPr>
        <w:t xml:space="preserve">ی </w:t>
      </w:r>
      <w:r w:rsidR="00F77A11">
        <w:rPr>
          <w:rtl/>
          <w:lang w:bidi="fa-IR"/>
        </w:rPr>
        <w:t>گو</w:t>
      </w:r>
      <w:r w:rsidR="004E7E33">
        <w:rPr>
          <w:rtl/>
          <w:lang w:bidi="fa-IR"/>
        </w:rPr>
        <w:t>یی</w:t>
      </w:r>
      <w:r w:rsidR="00F77A11">
        <w:rPr>
          <w:rtl/>
          <w:lang w:bidi="fa-IR"/>
        </w:rPr>
        <w:t>د دل</w:t>
      </w:r>
      <w:r w:rsidR="004E7E33">
        <w:rPr>
          <w:rtl/>
          <w:lang w:bidi="fa-IR"/>
        </w:rPr>
        <w:t>ی</w:t>
      </w:r>
      <w:r w:rsidR="00F77A11">
        <w:rPr>
          <w:rtl/>
          <w:lang w:bidi="fa-IR"/>
        </w:rPr>
        <w:t>ل خود را ب</w:t>
      </w:r>
      <w:r w:rsidR="004E7E33">
        <w:rPr>
          <w:rtl/>
          <w:lang w:bidi="fa-IR"/>
        </w:rPr>
        <w:t>ی</w:t>
      </w:r>
      <w:r w:rsidR="00F77A11">
        <w:rPr>
          <w:rtl/>
          <w:lang w:bidi="fa-IR"/>
        </w:rPr>
        <w:t>اور</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کتب ضلال که خر</w:t>
      </w:r>
      <w:r w:rsidR="004E7E33">
        <w:rPr>
          <w:rtl/>
          <w:lang w:bidi="fa-IR"/>
        </w:rPr>
        <w:t>ی</w:t>
      </w:r>
      <w:r>
        <w:rPr>
          <w:rtl/>
          <w:lang w:bidi="fa-IR"/>
        </w:rPr>
        <w:t>د و فروششان ممنوع است</w:t>
      </w:r>
      <w:r w:rsidR="00D7146E">
        <w:rPr>
          <w:rtl/>
          <w:lang w:bidi="fa-IR"/>
        </w:rPr>
        <w:t xml:space="preserve">، </w:t>
      </w:r>
      <w:r>
        <w:rPr>
          <w:rtl/>
          <w:lang w:bidi="fa-IR"/>
        </w:rPr>
        <w:t>ملاک در ضلالت و گمراه</w:t>
      </w:r>
      <w:r w:rsidR="004E7E33">
        <w:rPr>
          <w:rtl/>
          <w:lang w:bidi="fa-IR"/>
        </w:rPr>
        <w:t>ی</w:t>
      </w:r>
      <w:r>
        <w:rPr>
          <w:rtl/>
          <w:lang w:bidi="fa-IR"/>
        </w:rPr>
        <w:t xml:space="preserve"> آن</w:t>
      </w:r>
      <w:r w:rsidR="004E7E33">
        <w:rPr>
          <w:rtl/>
          <w:lang w:bidi="fa-IR"/>
        </w:rPr>
        <w:t xml:space="preserve"> </w:t>
      </w:r>
      <w:r>
        <w:rPr>
          <w:rtl/>
          <w:lang w:bidi="fa-IR"/>
        </w:rPr>
        <w:t>ها چ</w:t>
      </w:r>
      <w:r w:rsidR="004E7E33">
        <w:rPr>
          <w:rtl/>
          <w:lang w:bidi="fa-IR"/>
        </w:rPr>
        <w:t>ی</w:t>
      </w:r>
      <w:r>
        <w:rPr>
          <w:rtl/>
          <w:lang w:bidi="fa-IR"/>
        </w:rPr>
        <w:t>ست</w:t>
      </w:r>
      <w:r w:rsidR="00033FBD">
        <w:rPr>
          <w:rtl/>
          <w:lang w:bidi="fa-IR"/>
        </w:rPr>
        <w:t xml:space="preserve">؟ </w:t>
      </w:r>
      <w:r>
        <w:rPr>
          <w:rtl/>
          <w:lang w:bidi="fa-IR"/>
        </w:rPr>
        <w:t>در پاسخ م</w:t>
      </w:r>
      <w:r w:rsidR="004E7E33">
        <w:rPr>
          <w:rtl/>
          <w:lang w:bidi="fa-IR"/>
        </w:rPr>
        <w:t xml:space="preserve">ی </w:t>
      </w:r>
      <w:r>
        <w:rPr>
          <w:rtl/>
          <w:lang w:bidi="fa-IR"/>
        </w:rPr>
        <w:t xml:space="preserve">توان گفت ملاک در ضلالت </w:t>
      </w:r>
      <w:r w:rsidR="004E7E33">
        <w:rPr>
          <w:rtl/>
          <w:lang w:bidi="fa-IR"/>
        </w:rPr>
        <w:t>ی</w:t>
      </w:r>
      <w:r>
        <w:rPr>
          <w:rtl/>
          <w:lang w:bidi="fa-IR"/>
        </w:rPr>
        <w:t>ک</w:t>
      </w:r>
      <w:r w:rsidR="004E7E33">
        <w:rPr>
          <w:rtl/>
          <w:lang w:bidi="fa-IR"/>
        </w:rPr>
        <w:t>ی</w:t>
      </w:r>
      <w:r>
        <w:rPr>
          <w:rtl/>
          <w:lang w:bidi="fa-IR"/>
        </w:rPr>
        <w:t xml:space="preserve"> از دو چ</w:t>
      </w:r>
      <w:r w:rsidR="004E7E33">
        <w:rPr>
          <w:rtl/>
          <w:lang w:bidi="fa-IR"/>
        </w:rPr>
        <w:t>ی</w:t>
      </w:r>
      <w:r>
        <w:rPr>
          <w:rtl/>
          <w:lang w:bidi="fa-IR"/>
        </w:rPr>
        <w:t>ز است</w:t>
      </w:r>
      <w:r w:rsidR="00D7146E">
        <w:rPr>
          <w:rtl/>
          <w:lang w:bidi="fa-IR"/>
        </w:rPr>
        <w:t xml:space="preserve">: </w:t>
      </w:r>
      <w:r>
        <w:rPr>
          <w:rtl/>
          <w:lang w:bidi="fa-IR"/>
        </w:rPr>
        <w:t>نو</w:t>
      </w:r>
      <w:r w:rsidR="004E7E33">
        <w:rPr>
          <w:rtl/>
          <w:lang w:bidi="fa-IR"/>
        </w:rPr>
        <w:t>ی</w:t>
      </w:r>
      <w:r>
        <w:rPr>
          <w:rtl/>
          <w:lang w:bidi="fa-IR"/>
        </w:rPr>
        <w:t>سنده ن</w:t>
      </w:r>
      <w:r w:rsidR="004E7E33">
        <w:rPr>
          <w:rtl/>
          <w:lang w:bidi="fa-IR"/>
        </w:rPr>
        <w:t>ی</w:t>
      </w:r>
      <w:r>
        <w:rPr>
          <w:rtl/>
          <w:lang w:bidi="fa-IR"/>
        </w:rPr>
        <w:t>ت سوء داشته باشد</w:t>
      </w:r>
      <w:r w:rsidR="00D7146E">
        <w:rPr>
          <w:rtl/>
          <w:lang w:bidi="fa-IR"/>
        </w:rPr>
        <w:t xml:space="preserve">؛ </w:t>
      </w:r>
      <w:r>
        <w:rPr>
          <w:rtl/>
          <w:lang w:bidi="fa-IR"/>
        </w:rPr>
        <w:t>دوم</w:t>
      </w:r>
      <w:r w:rsidR="00D7146E">
        <w:rPr>
          <w:rtl/>
          <w:lang w:bidi="fa-IR"/>
        </w:rPr>
        <w:t xml:space="preserve">، </w:t>
      </w:r>
      <w:r>
        <w:rPr>
          <w:rtl/>
          <w:lang w:bidi="fa-IR"/>
        </w:rPr>
        <w:t>نو</w:t>
      </w:r>
      <w:r w:rsidR="004E7E33">
        <w:rPr>
          <w:rtl/>
          <w:lang w:bidi="fa-IR"/>
        </w:rPr>
        <w:t>ی</w:t>
      </w:r>
      <w:r>
        <w:rPr>
          <w:rtl/>
          <w:lang w:bidi="fa-IR"/>
        </w:rPr>
        <w:t>سنده ن</w:t>
      </w:r>
      <w:r w:rsidR="004E7E33">
        <w:rPr>
          <w:rtl/>
          <w:lang w:bidi="fa-IR"/>
        </w:rPr>
        <w:t>ی</w:t>
      </w:r>
      <w:r>
        <w:rPr>
          <w:rtl/>
          <w:lang w:bidi="fa-IR"/>
        </w:rPr>
        <w:t>ت سوء ندارد ول</w:t>
      </w:r>
      <w:r w:rsidR="004E7E33">
        <w:rPr>
          <w:rtl/>
          <w:lang w:bidi="fa-IR"/>
        </w:rPr>
        <w:t>ی</w:t>
      </w:r>
      <w:r>
        <w:rPr>
          <w:rtl/>
          <w:lang w:bidi="fa-IR"/>
        </w:rPr>
        <w:t xml:space="preserve"> آن نوشته بالقوه م</w:t>
      </w:r>
      <w:r w:rsidR="004E7E33">
        <w:rPr>
          <w:rtl/>
          <w:lang w:bidi="fa-IR"/>
        </w:rPr>
        <w:t xml:space="preserve">ی </w:t>
      </w:r>
      <w:r>
        <w:rPr>
          <w:rtl/>
          <w:lang w:bidi="fa-IR"/>
        </w:rPr>
        <w:t>تواند موجب گمراه</w:t>
      </w:r>
      <w:r w:rsidR="004E7E33">
        <w:rPr>
          <w:rtl/>
          <w:lang w:bidi="fa-IR"/>
        </w:rPr>
        <w:t>ی</w:t>
      </w:r>
      <w:r>
        <w:rPr>
          <w:rtl/>
          <w:lang w:bidi="fa-IR"/>
        </w:rPr>
        <w:t xml:space="preserve"> شود</w:t>
      </w:r>
      <w:r w:rsidR="00D7146E">
        <w:rPr>
          <w:rtl/>
          <w:lang w:bidi="fa-IR"/>
        </w:rPr>
        <w:t xml:space="preserve">. </w:t>
      </w:r>
      <w:r>
        <w:rPr>
          <w:rtl/>
          <w:lang w:bidi="fa-IR"/>
        </w:rPr>
        <w:t>وجود ا</w:t>
      </w:r>
      <w:r w:rsidR="004E7E33">
        <w:rPr>
          <w:rtl/>
          <w:lang w:bidi="fa-IR"/>
        </w:rPr>
        <w:t>ی</w:t>
      </w:r>
      <w:r>
        <w:rPr>
          <w:rtl/>
          <w:lang w:bidi="fa-IR"/>
        </w:rPr>
        <w:t>ن ملاک</w:t>
      </w:r>
      <w:r w:rsidR="004E7E33">
        <w:rPr>
          <w:rtl/>
          <w:lang w:bidi="fa-IR"/>
        </w:rPr>
        <w:t xml:space="preserve"> </w:t>
      </w:r>
      <w:r>
        <w:rPr>
          <w:rtl/>
          <w:lang w:bidi="fa-IR"/>
        </w:rPr>
        <w:t>ها در کتاب</w:t>
      </w:r>
      <w:r w:rsidR="004E7E33">
        <w:rPr>
          <w:rtl/>
          <w:lang w:bidi="fa-IR"/>
        </w:rPr>
        <w:t>ی</w:t>
      </w:r>
      <w:r>
        <w:rPr>
          <w:rtl/>
          <w:lang w:bidi="fa-IR"/>
        </w:rPr>
        <w:t xml:space="preserve"> موجب حرمت خر</w:t>
      </w:r>
      <w:r w:rsidR="004E7E33">
        <w:rPr>
          <w:rtl/>
          <w:lang w:bidi="fa-IR"/>
        </w:rPr>
        <w:t>ی</w:t>
      </w:r>
      <w:r>
        <w:rPr>
          <w:rtl/>
          <w:lang w:bidi="fa-IR"/>
        </w:rPr>
        <w:t>د و فروش آن م</w:t>
      </w:r>
      <w:r w:rsidR="004E7E33">
        <w:rPr>
          <w:rtl/>
          <w:lang w:bidi="fa-IR"/>
        </w:rPr>
        <w:t xml:space="preserve">ی </w:t>
      </w:r>
      <w:r>
        <w:rPr>
          <w:rtl/>
          <w:lang w:bidi="fa-IR"/>
        </w:rPr>
        <w:t>شود</w:t>
      </w:r>
      <w:r w:rsidR="00D7146E">
        <w:rPr>
          <w:rtl/>
          <w:lang w:bidi="fa-IR"/>
        </w:rPr>
        <w:t xml:space="preserve">؛ </w:t>
      </w:r>
      <w:r>
        <w:rPr>
          <w:rtl/>
          <w:lang w:bidi="fa-IR"/>
        </w:rPr>
        <w:t>مگر برا</w:t>
      </w:r>
      <w:r w:rsidR="004E7E33">
        <w:rPr>
          <w:rtl/>
          <w:lang w:bidi="fa-IR"/>
        </w:rPr>
        <w:t>ی</w:t>
      </w:r>
      <w:r>
        <w:rPr>
          <w:rtl/>
          <w:lang w:bidi="fa-IR"/>
        </w:rPr>
        <w:t xml:space="preserve"> محققان و متفکران</w:t>
      </w:r>
      <w:r w:rsidR="004E7E33">
        <w:rPr>
          <w:rtl/>
          <w:lang w:bidi="fa-IR"/>
        </w:rPr>
        <w:t>ی</w:t>
      </w:r>
      <w:r>
        <w:rPr>
          <w:rtl/>
          <w:lang w:bidi="fa-IR"/>
        </w:rPr>
        <w:t xml:space="preserve"> که با هدف نقد آن اقدام به خر</w:t>
      </w:r>
      <w:r w:rsidR="004E7E33">
        <w:rPr>
          <w:rtl/>
          <w:lang w:bidi="fa-IR"/>
        </w:rPr>
        <w:t>ی</w:t>
      </w:r>
      <w:r>
        <w:rPr>
          <w:rtl/>
          <w:lang w:bidi="fa-IR"/>
        </w:rPr>
        <w:t>د م</w:t>
      </w:r>
      <w:r w:rsidR="004E7E33">
        <w:rPr>
          <w:rtl/>
          <w:lang w:bidi="fa-IR"/>
        </w:rPr>
        <w:t xml:space="preserve">ی </w:t>
      </w:r>
      <w:r>
        <w:rPr>
          <w:rtl/>
          <w:lang w:bidi="fa-IR"/>
        </w:rPr>
        <w:t>کنند</w:t>
      </w:r>
      <w:r w:rsidR="00D7146E">
        <w:rPr>
          <w:rtl/>
          <w:lang w:bidi="fa-IR"/>
        </w:rPr>
        <w:t>.</w:t>
      </w:r>
    </w:p>
    <w:p w:rsidR="0091662B" w:rsidRDefault="00F77A11" w:rsidP="00F77A11">
      <w:pPr>
        <w:pStyle w:val="libNormal"/>
        <w:rPr>
          <w:rtl/>
          <w:lang w:bidi="fa-IR"/>
        </w:rPr>
      </w:pPr>
      <w:r>
        <w:rPr>
          <w:rtl/>
          <w:lang w:bidi="fa-IR"/>
        </w:rPr>
        <w:t>در باره کتب ضلال ذکر ا</w:t>
      </w:r>
      <w:r w:rsidR="004E7E33">
        <w:rPr>
          <w:rtl/>
          <w:lang w:bidi="fa-IR"/>
        </w:rPr>
        <w:t>ی</w:t>
      </w:r>
      <w:r>
        <w:rPr>
          <w:rtl/>
          <w:lang w:bidi="fa-IR"/>
        </w:rPr>
        <w:t>ن نکته ضرور</w:t>
      </w:r>
      <w:r w:rsidR="004E7E33">
        <w:rPr>
          <w:rtl/>
          <w:lang w:bidi="fa-IR"/>
        </w:rPr>
        <w:t>ی</w:t>
      </w:r>
      <w:r>
        <w:rPr>
          <w:rtl/>
          <w:lang w:bidi="fa-IR"/>
        </w:rPr>
        <w:t xml:space="preserve"> است که در مصاد</w:t>
      </w:r>
      <w:r w:rsidR="004E7E33">
        <w:rPr>
          <w:rtl/>
          <w:lang w:bidi="fa-IR"/>
        </w:rPr>
        <w:t>ی</w:t>
      </w:r>
      <w:r>
        <w:rPr>
          <w:rtl/>
          <w:lang w:bidi="fa-IR"/>
        </w:rPr>
        <w:t>ق</w:t>
      </w:r>
      <w:r w:rsidR="004E7E33">
        <w:rPr>
          <w:rtl/>
          <w:lang w:bidi="fa-IR"/>
        </w:rPr>
        <w:t>ی</w:t>
      </w:r>
      <w:r>
        <w:rPr>
          <w:rtl/>
          <w:lang w:bidi="fa-IR"/>
        </w:rPr>
        <w:t xml:space="preserve"> چون تلو</w:t>
      </w:r>
      <w:r w:rsidR="004E7E33">
        <w:rPr>
          <w:rtl/>
          <w:lang w:bidi="fa-IR"/>
        </w:rPr>
        <w:t>ی</w:t>
      </w:r>
      <w:r>
        <w:rPr>
          <w:rtl/>
          <w:lang w:bidi="fa-IR"/>
        </w:rPr>
        <w:t>ز</w:t>
      </w:r>
      <w:r w:rsidR="004E7E33">
        <w:rPr>
          <w:rtl/>
          <w:lang w:bidi="fa-IR"/>
        </w:rPr>
        <w:t>ی</w:t>
      </w:r>
      <w:r>
        <w:rPr>
          <w:rtl/>
          <w:lang w:bidi="fa-IR"/>
        </w:rPr>
        <w:t>ون و ا</w:t>
      </w:r>
      <w:r w:rsidR="004E7E33">
        <w:rPr>
          <w:rtl/>
          <w:lang w:bidi="fa-IR"/>
        </w:rPr>
        <w:t>ی</w:t>
      </w:r>
      <w:r>
        <w:rPr>
          <w:rtl/>
          <w:lang w:bidi="fa-IR"/>
        </w:rPr>
        <w:t>نترنت نم</w:t>
      </w:r>
      <w:r w:rsidR="004E7E33">
        <w:rPr>
          <w:rtl/>
          <w:lang w:bidi="fa-IR"/>
        </w:rPr>
        <w:t xml:space="preserve">ی </w:t>
      </w:r>
      <w:r>
        <w:rPr>
          <w:rtl/>
          <w:lang w:bidi="fa-IR"/>
        </w:rPr>
        <w:t>توان حکم قطع</w:t>
      </w:r>
      <w:r w:rsidR="004E7E33">
        <w:rPr>
          <w:rtl/>
          <w:lang w:bidi="fa-IR"/>
        </w:rPr>
        <w:t>ی</w:t>
      </w:r>
      <w:r>
        <w:rPr>
          <w:rtl/>
          <w:lang w:bidi="fa-IR"/>
        </w:rPr>
        <w:t xml:space="preserve"> بر ضلال بودن کرد و با</w:t>
      </w:r>
      <w:r w:rsidR="004E7E33">
        <w:rPr>
          <w:rtl/>
          <w:lang w:bidi="fa-IR"/>
        </w:rPr>
        <w:t>ی</w:t>
      </w:r>
      <w:r>
        <w:rPr>
          <w:rtl/>
          <w:lang w:bidi="fa-IR"/>
        </w:rPr>
        <w:t>د حاکم شرع به آن حکم دهد</w:t>
      </w:r>
      <w:r w:rsidR="00D7146E">
        <w:rPr>
          <w:rtl/>
          <w:lang w:bidi="fa-IR"/>
        </w:rPr>
        <w:t xml:space="preserve">. </w:t>
      </w:r>
      <w:r>
        <w:rPr>
          <w:rtl/>
          <w:lang w:bidi="fa-IR"/>
        </w:rPr>
        <w:t>به هر حال عدم امکان جلوگ</w:t>
      </w:r>
      <w:r w:rsidR="004E7E33">
        <w:rPr>
          <w:rtl/>
          <w:lang w:bidi="fa-IR"/>
        </w:rPr>
        <w:t>ی</w:t>
      </w:r>
      <w:r>
        <w:rPr>
          <w:rtl/>
          <w:lang w:bidi="fa-IR"/>
        </w:rPr>
        <w:t>ر</w:t>
      </w:r>
      <w:r w:rsidR="004E7E33">
        <w:rPr>
          <w:rtl/>
          <w:lang w:bidi="fa-IR"/>
        </w:rPr>
        <w:t>ی</w:t>
      </w:r>
      <w:r>
        <w:rPr>
          <w:rtl/>
          <w:lang w:bidi="fa-IR"/>
        </w:rPr>
        <w:t xml:space="preserve"> از ا</w:t>
      </w:r>
      <w:r w:rsidR="004E7E33">
        <w:rPr>
          <w:rtl/>
          <w:lang w:bidi="fa-IR"/>
        </w:rPr>
        <w:t>ی</w:t>
      </w:r>
      <w:r>
        <w:rPr>
          <w:rtl/>
          <w:lang w:bidi="fa-IR"/>
        </w:rPr>
        <w:t>ن ابزار گمراه کننده</w:t>
      </w:r>
      <w:r w:rsidRPr="00DE267A">
        <w:rPr>
          <w:rStyle w:val="libFootnotenumChar"/>
          <w:rtl/>
        </w:rPr>
        <w:t>(377)</w:t>
      </w:r>
      <w:r>
        <w:rPr>
          <w:rtl/>
          <w:lang w:bidi="fa-IR"/>
        </w:rPr>
        <w:t xml:space="preserve"> </w:t>
      </w:r>
      <w:r w:rsidR="004E7E33">
        <w:rPr>
          <w:rtl/>
          <w:lang w:bidi="fa-IR"/>
        </w:rPr>
        <w:t>ی</w:t>
      </w:r>
      <w:r>
        <w:rPr>
          <w:rtl/>
          <w:lang w:bidi="fa-IR"/>
        </w:rPr>
        <w:t>ک مطلب است و حکم خدا مطلب</w:t>
      </w:r>
      <w:r w:rsidR="004E7E33">
        <w:rPr>
          <w:rtl/>
          <w:lang w:bidi="fa-IR"/>
        </w:rPr>
        <w:t>ی</w:t>
      </w:r>
      <w:r>
        <w:rPr>
          <w:rtl/>
          <w:lang w:bidi="fa-IR"/>
        </w:rPr>
        <w:t xml:space="preserve"> د</w:t>
      </w:r>
      <w:r w:rsidR="004E7E33">
        <w:rPr>
          <w:rtl/>
          <w:lang w:bidi="fa-IR"/>
        </w:rPr>
        <w:t>ی</w:t>
      </w:r>
      <w:r>
        <w:rPr>
          <w:rtl/>
          <w:lang w:bidi="fa-IR"/>
        </w:rPr>
        <w:t>گر</w:t>
      </w:r>
      <w:r w:rsidR="00D7146E">
        <w:rPr>
          <w:rtl/>
          <w:lang w:bidi="fa-IR"/>
        </w:rPr>
        <w:t>.</w:t>
      </w:r>
    </w:p>
    <w:p w:rsidR="0091662B" w:rsidRDefault="00DE267A" w:rsidP="00DE267A">
      <w:pPr>
        <w:pStyle w:val="Heading3"/>
        <w:rPr>
          <w:rtl/>
          <w:lang w:bidi="fa-IR"/>
        </w:rPr>
      </w:pPr>
      <w:bookmarkStart w:id="122" w:name="_Toc430603917"/>
      <w:r>
        <w:rPr>
          <w:rtl/>
          <w:lang w:bidi="fa-IR"/>
        </w:rPr>
        <w:t>جایگاه عقیده در جوامع غربی و اسلامی</w:t>
      </w:r>
      <w:bookmarkEnd w:id="122"/>
    </w:p>
    <w:p w:rsidR="0091662B" w:rsidRDefault="00F77A11" w:rsidP="00F77A11">
      <w:pPr>
        <w:pStyle w:val="libNormal"/>
        <w:rPr>
          <w:rtl/>
          <w:lang w:bidi="fa-IR"/>
        </w:rPr>
      </w:pPr>
      <w:r>
        <w:rPr>
          <w:rtl/>
          <w:lang w:bidi="fa-IR"/>
        </w:rPr>
        <w:t>فرهنگ د</w:t>
      </w:r>
      <w:r w:rsidR="004E7E33">
        <w:rPr>
          <w:rtl/>
          <w:lang w:bidi="fa-IR"/>
        </w:rPr>
        <w:t>ی</w:t>
      </w:r>
      <w:r>
        <w:rPr>
          <w:rtl/>
          <w:lang w:bidi="fa-IR"/>
        </w:rPr>
        <w:t>ن</w:t>
      </w:r>
      <w:r w:rsidR="004E7E33">
        <w:rPr>
          <w:rtl/>
          <w:lang w:bidi="fa-IR"/>
        </w:rPr>
        <w:t>ی</w:t>
      </w:r>
      <w:r>
        <w:rPr>
          <w:rtl/>
          <w:lang w:bidi="fa-IR"/>
        </w:rPr>
        <w:t xml:space="preserve"> اسلام به اصول و مبان</w:t>
      </w:r>
      <w:r w:rsidR="004E7E33">
        <w:rPr>
          <w:rtl/>
          <w:lang w:bidi="fa-IR"/>
        </w:rPr>
        <w:t>ی</w:t>
      </w:r>
      <w:r>
        <w:rPr>
          <w:rtl/>
          <w:lang w:bidi="fa-IR"/>
        </w:rPr>
        <w:t xml:space="preserve"> اعتقاد</w:t>
      </w:r>
      <w:r w:rsidR="004E7E33">
        <w:rPr>
          <w:rtl/>
          <w:lang w:bidi="fa-IR"/>
        </w:rPr>
        <w:t>ی</w:t>
      </w:r>
      <w:r>
        <w:rPr>
          <w:rtl/>
          <w:lang w:bidi="fa-IR"/>
        </w:rPr>
        <w:t xml:space="preserve"> بس</w:t>
      </w:r>
      <w:r w:rsidR="004E7E33">
        <w:rPr>
          <w:rtl/>
          <w:lang w:bidi="fa-IR"/>
        </w:rPr>
        <w:t>ی</w:t>
      </w:r>
      <w:r>
        <w:rPr>
          <w:rtl/>
          <w:lang w:bidi="fa-IR"/>
        </w:rPr>
        <w:t>ار حساس است</w:t>
      </w:r>
      <w:r w:rsidR="00D7146E">
        <w:rPr>
          <w:rtl/>
          <w:lang w:bidi="fa-IR"/>
        </w:rPr>
        <w:t xml:space="preserve">، </w:t>
      </w:r>
      <w:r>
        <w:rPr>
          <w:rtl/>
          <w:lang w:bidi="fa-IR"/>
        </w:rPr>
        <w:t>به طور</w:t>
      </w:r>
      <w:r w:rsidR="004E7E33">
        <w:rPr>
          <w:rtl/>
          <w:lang w:bidi="fa-IR"/>
        </w:rPr>
        <w:t>ی</w:t>
      </w:r>
      <w:r>
        <w:rPr>
          <w:rtl/>
          <w:lang w:bidi="fa-IR"/>
        </w:rPr>
        <w:t xml:space="preserve"> که حاضر ن</w:t>
      </w:r>
      <w:r w:rsidR="004E7E33">
        <w:rPr>
          <w:rtl/>
          <w:lang w:bidi="fa-IR"/>
        </w:rPr>
        <w:t>ی</w:t>
      </w:r>
      <w:r>
        <w:rPr>
          <w:rtl/>
          <w:lang w:bidi="fa-IR"/>
        </w:rPr>
        <w:t>ست ذره</w:t>
      </w:r>
      <w:r w:rsidR="004E7E33">
        <w:rPr>
          <w:rtl/>
          <w:lang w:bidi="fa-IR"/>
        </w:rPr>
        <w:t xml:space="preserve"> </w:t>
      </w:r>
      <w:r>
        <w:rPr>
          <w:rtl/>
          <w:lang w:bidi="fa-IR"/>
        </w:rPr>
        <w:t>ا</w:t>
      </w:r>
      <w:r w:rsidR="004E7E33">
        <w:rPr>
          <w:rtl/>
          <w:lang w:bidi="fa-IR"/>
        </w:rPr>
        <w:t>ی</w:t>
      </w:r>
      <w:r>
        <w:rPr>
          <w:rtl/>
          <w:lang w:bidi="fa-IR"/>
        </w:rPr>
        <w:t xml:space="preserve"> کوتاه ب</w:t>
      </w:r>
      <w:r w:rsidR="004E7E33">
        <w:rPr>
          <w:rtl/>
          <w:lang w:bidi="fa-IR"/>
        </w:rPr>
        <w:t>ی</w:t>
      </w:r>
      <w:r>
        <w:rPr>
          <w:rtl/>
          <w:lang w:bidi="fa-IR"/>
        </w:rPr>
        <w:t>ا</w:t>
      </w:r>
      <w:r w:rsidR="004E7E33">
        <w:rPr>
          <w:rtl/>
          <w:lang w:bidi="fa-IR"/>
        </w:rPr>
        <w:t>ی</w:t>
      </w:r>
      <w:r>
        <w:rPr>
          <w:rtl/>
          <w:lang w:bidi="fa-IR"/>
        </w:rPr>
        <w:t>د و لذا فرموده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إِنَّ اللَّهَ لَا یغْفِرُ أَن یشْرَکَ بِهِ وَیغْفِرُ ما دُونَ ذَلِکَ لِمَن یشَآءُ وَمَن یشْرِکْ بِاللَّهِ فَقَدِ افْتَرَی إِثْماً عَظِیماً</w:t>
      </w:r>
      <w:r w:rsidRPr="00AF1824">
        <w:rPr>
          <w:rStyle w:val="libAlaemChar"/>
          <w:rFonts w:eastAsia="KFGQPC Uthman Taha Naskh"/>
          <w:rtl/>
        </w:rPr>
        <w:t>)</w:t>
      </w:r>
      <w:r w:rsidR="00D7146E">
        <w:rPr>
          <w:rtl/>
          <w:lang w:bidi="fa-IR"/>
        </w:rPr>
        <w:t xml:space="preserve">؛ </w:t>
      </w:r>
      <w:r w:rsidR="00F77A11" w:rsidRPr="00DE267A">
        <w:rPr>
          <w:rStyle w:val="libFootnotenumChar"/>
          <w:rtl/>
        </w:rPr>
        <w:t>(378)</w:t>
      </w:r>
      <w:r w:rsidR="00F77A11">
        <w:rPr>
          <w:rtl/>
          <w:lang w:bidi="fa-IR"/>
        </w:rPr>
        <w:t xml:space="preserve"> خداوند شرک را نم</w:t>
      </w:r>
      <w:r w:rsidR="004E7E33">
        <w:rPr>
          <w:rtl/>
          <w:lang w:bidi="fa-IR"/>
        </w:rPr>
        <w:t xml:space="preserve">ی </w:t>
      </w:r>
      <w:r w:rsidR="00F77A11">
        <w:rPr>
          <w:rtl/>
          <w:lang w:bidi="fa-IR"/>
        </w:rPr>
        <w:t>بخشد</w:t>
      </w:r>
      <w:r w:rsidR="00033FBD">
        <w:rPr>
          <w:rtl/>
          <w:lang w:bidi="fa-IR"/>
        </w:rPr>
        <w:t xml:space="preserve">! </w:t>
      </w:r>
      <w:r w:rsidR="00F77A11">
        <w:rPr>
          <w:rtl/>
          <w:lang w:bidi="fa-IR"/>
        </w:rPr>
        <w:t>و پا</w:t>
      </w:r>
      <w:r w:rsidR="004E7E33">
        <w:rPr>
          <w:rtl/>
          <w:lang w:bidi="fa-IR"/>
        </w:rPr>
        <w:t>یی</w:t>
      </w:r>
      <w:r w:rsidR="00F77A11">
        <w:rPr>
          <w:rtl/>
          <w:lang w:bidi="fa-IR"/>
        </w:rPr>
        <w:t>ن</w:t>
      </w:r>
      <w:r w:rsidR="004E7E33">
        <w:rPr>
          <w:rtl/>
          <w:lang w:bidi="fa-IR"/>
        </w:rPr>
        <w:t xml:space="preserve"> </w:t>
      </w:r>
      <w:r w:rsidR="00F77A11">
        <w:rPr>
          <w:rtl/>
          <w:lang w:bidi="fa-IR"/>
        </w:rPr>
        <w:t>تر از آن را برا</w:t>
      </w:r>
      <w:r w:rsidR="004E7E33">
        <w:rPr>
          <w:rtl/>
          <w:lang w:bidi="fa-IR"/>
        </w:rPr>
        <w:t>ی</w:t>
      </w:r>
      <w:r w:rsidR="00F77A11">
        <w:rPr>
          <w:rtl/>
          <w:lang w:bidi="fa-IR"/>
        </w:rPr>
        <w:t xml:space="preserve"> هر کس بخواهد م</w:t>
      </w:r>
      <w:r w:rsidR="004E7E33">
        <w:rPr>
          <w:rtl/>
          <w:lang w:bidi="fa-IR"/>
        </w:rPr>
        <w:t xml:space="preserve">ی </w:t>
      </w:r>
      <w:r w:rsidR="00F77A11">
        <w:rPr>
          <w:rtl/>
          <w:lang w:bidi="fa-IR"/>
        </w:rPr>
        <w:t>بخشد و آن کس که برا</w:t>
      </w:r>
      <w:r w:rsidR="004E7E33">
        <w:rPr>
          <w:rtl/>
          <w:lang w:bidi="fa-IR"/>
        </w:rPr>
        <w:t>ی</w:t>
      </w:r>
      <w:r w:rsidR="00F77A11">
        <w:rPr>
          <w:rtl/>
          <w:lang w:bidi="fa-IR"/>
        </w:rPr>
        <w:t xml:space="preserve"> خدا شر</w:t>
      </w:r>
      <w:r w:rsidR="004E7E33">
        <w:rPr>
          <w:rtl/>
          <w:lang w:bidi="fa-IR"/>
        </w:rPr>
        <w:t>ی</w:t>
      </w:r>
      <w:r w:rsidR="00F77A11">
        <w:rPr>
          <w:rtl/>
          <w:lang w:bidi="fa-IR"/>
        </w:rPr>
        <w:t>ک</w:t>
      </w:r>
      <w:r w:rsidR="004E7E33">
        <w:rPr>
          <w:rtl/>
          <w:lang w:bidi="fa-IR"/>
        </w:rPr>
        <w:t>ی</w:t>
      </w:r>
      <w:r w:rsidR="00F77A11">
        <w:rPr>
          <w:rtl/>
          <w:lang w:bidi="fa-IR"/>
        </w:rPr>
        <w:t xml:space="preserve"> قرار دهد</w:t>
      </w:r>
      <w:r w:rsidR="00D7146E">
        <w:rPr>
          <w:rtl/>
          <w:lang w:bidi="fa-IR"/>
        </w:rPr>
        <w:t xml:space="preserve">، </w:t>
      </w:r>
      <w:r w:rsidR="00F77A11">
        <w:rPr>
          <w:rtl/>
          <w:lang w:bidi="fa-IR"/>
        </w:rPr>
        <w:t>گناه بزرگ</w:t>
      </w:r>
      <w:r w:rsidR="004E7E33">
        <w:rPr>
          <w:rtl/>
          <w:lang w:bidi="fa-IR"/>
        </w:rPr>
        <w:t>ی</w:t>
      </w:r>
      <w:r w:rsidR="00F77A11">
        <w:rPr>
          <w:rtl/>
          <w:lang w:bidi="fa-IR"/>
        </w:rPr>
        <w:t xml:space="preserve"> مرتکب شده است</w:t>
      </w:r>
      <w:r w:rsidR="00D7146E">
        <w:rPr>
          <w:rtl/>
          <w:lang w:bidi="fa-IR"/>
        </w:rPr>
        <w:t>.</w:t>
      </w:r>
    </w:p>
    <w:p w:rsidR="00F77A11" w:rsidRDefault="00F77A11" w:rsidP="00F77A11">
      <w:pPr>
        <w:pStyle w:val="libNormal"/>
        <w:rPr>
          <w:rtl/>
          <w:lang w:bidi="fa-IR"/>
        </w:rPr>
      </w:pPr>
      <w:r>
        <w:rPr>
          <w:rtl/>
          <w:lang w:bidi="fa-IR"/>
        </w:rPr>
        <w:t>در نظام</w:t>
      </w:r>
      <w:r w:rsidR="004E7E33">
        <w:rPr>
          <w:rtl/>
          <w:lang w:bidi="fa-IR"/>
        </w:rPr>
        <w:t xml:space="preserve"> </w:t>
      </w:r>
      <w:r>
        <w:rPr>
          <w:rtl/>
          <w:lang w:bidi="fa-IR"/>
        </w:rPr>
        <w:t>ها</w:t>
      </w:r>
      <w:r w:rsidR="004E7E33">
        <w:rPr>
          <w:rtl/>
          <w:lang w:bidi="fa-IR"/>
        </w:rPr>
        <w:t>ی</w:t>
      </w:r>
      <w:r>
        <w:rPr>
          <w:rtl/>
          <w:lang w:bidi="fa-IR"/>
        </w:rPr>
        <w:t xml:space="preserve"> غرب</w:t>
      </w:r>
      <w:r w:rsidR="004E7E33">
        <w:rPr>
          <w:rtl/>
          <w:lang w:bidi="fa-IR"/>
        </w:rPr>
        <w:t>ی</w:t>
      </w:r>
      <w:r>
        <w:rPr>
          <w:rtl/>
          <w:lang w:bidi="fa-IR"/>
        </w:rPr>
        <w:t xml:space="preserve"> «عق</w:t>
      </w:r>
      <w:r w:rsidR="004E7E33">
        <w:rPr>
          <w:rtl/>
          <w:lang w:bidi="fa-IR"/>
        </w:rPr>
        <w:t>ی</w:t>
      </w:r>
      <w:r>
        <w:rPr>
          <w:rtl/>
          <w:lang w:bidi="fa-IR"/>
        </w:rPr>
        <w:t>ده» فرد مثل لباس پوش</w:t>
      </w:r>
      <w:r w:rsidR="004E7E33">
        <w:rPr>
          <w:rtl/>
          <w:lang w:bidi="fa-IR"/>
        </w:rPr>
        <w:t>ی</w:t>
      </w:r>
      <w:r>
        <w:rPr>
          <w:rtl/>
          <w:lang w:bidi="fa-IR"/>
        </w:rPr>
        <w:t>دن</w:t>
      </w:r>
      <w:r w:rsidR="00D7146E">
        <w:rPr>
          <w:rtl/>
          <w:lang w:bidi="fa-IR"/>
        </w:rPr>
        <w:t xml:space="preserve">، </w:t>
      </w:r>
      <w:r>
        <w:rPr>
          <w:rtl/>
          <w:lang w:bidi="fa-IR"/>
        </w:rPr>
        <w:t>سنت</w:t>
      </w:r>
      <w:r w:rsidR="004E7E33">
        <w:rPr>
          <w:rtl/>
          <w:lang w:bidi="fa-IR"/>
        </w:rPr>
        <w:t xml:space="preserve"> </w:t>
      </w:r>
      <w:r>
        <w:rPr>
          <w:rtl/>
          <w:lang w:bidi="fa-IR"/>
        </w:rPr>
        <w:t>ها</w:t>
      </w:r>
      <w:r w:rsidR="004E7E33">
        <w:rPr>
          <w:rtl/>
          <w:lang w:bidi="fa-IR"/>
        </w:rPr>
        <w:t>ی</w:t>
      </w:r>
      <w:r>
        <w:rPr>
          <w:rtl/>
          <w:lang w:bidi="fa-IR"/>
        </w:rPr>
        <w:t xml:space="preserve"> اجتماع</w:t>
      </w:r>
      <w:r w:rsidR="004E7E33">
        <w:rPr>
          <w:rtl/>
          <w:lang w:bidi="fa-IR"/>
        </w:rPr>
        <w:t>ی</w:t>
      </w:r>
      <w:r>
        <w:rPr>
          <w:rtl/>
          <w:lang w:bidi="fa-IR"/>
        </w:rPr>
        <w:t xml:space="preserve"> و آداب غذا خوردن است</w:t>
      </w:r>
      <w:r w:rsidR="00D7146E">
        <w:rPr>
          <w:rtl/>
          <w:lang w:bidi="fa-IR"/>
        </w:rPr>
        <w:t xml:space="preserve">، </w:t>
      </w:r>
      <w:r>
        <w:rPr>
          <w:rtl/>
          <w:lang w:bidi="fa-IR"/>
        </w:rPr>
        <w:t>حال آ</w:t>
      </w:r>
      <w:r w:rsidR="004E7E33">
        <w:rPr>
          <w:rtl/>
          <w:lang w:bidi="fa-IR"/>
        </w:rPr>
        <w:t>ی</w:t>
      </w:r>
      <w:r>
        <w:rPr>
          <w:rtl/>
          <w:lang w:bidi="fa-IR"/>
        </w:rPr>
        <w:t>ا قانون کشور</w:t>
      </w:r>
      <w:r w:rsidR="004E7E33">
        <w:rPr>
          <w:rtl/>
          <w:lang w:bidi="fa-IR"/>
        </w:rPr>
        <w:t>ی</w:t>
      </w:r>
      <w:r>
        <w:rPr>
          <w:rtl/>
          <w:lang w:bidi="fa-IR"/>
        </w:rPr>
        <w:t xml:space="preserve"> حق دارد مردم را مجبور کند که چگونه غذا بخورند</w:t>
      </w:r>
      <w:r w:rsidR="00D7146E">
        <w:rPr>
          <w:rtl/>
          <w:lang w:bidi="fa-IR"/>
        </w:rPr>
        <w:t xml:space="preserve">. </w:t>
      </w:r>
      <w:r>
        <w:rPr>
          <w:rtl/>
          <w:lang w:bidi="fa-IR"/>
        </w:rPr>
        <w:t>بعض</w:t>
      </w:r>
      <w:r w:rsidR="004E7E33">
        <w:rPr>
          <w:rtl/>
          <w:lang w:bidi="fa-IR"/>
        </w:rPr>
        <w:t>ی</w:t>
      </w:r>
      <w:r>
        <w:rPr>
          <w:rtl/>
          <w:lang w:bidi="fa-IR"/>
        </w:rPr>
        <w:t xml:space="preserve"> کشورها عق</w:t>
      </w:r>
      <w:r w:rsidR="004E7E33">
        <w:rPr>
          <w:rtl/>
          <w:lang w:bidi="fa-IR"/>
        </w:rPr>
        <w:t>ی</w:t>
      </w:r>
      <w:r>
        <w:rPr>
          <w:rtl/>
          <w:lang w:bidi="fa-IR"/>
        </w:rPr>
        <w:t>ده را مثل هم</w:t>
      </w:r>
      <w:r w:rsidR="004E7E33">
        <w:rPr>
          <w:rtl/>
          <w:lang w:bidi="fa-IR"/>
        </w:rPr>
        <w:t>ی</w:t>
      </w:r>
      <w:r>
        <w:rPr>
          <w:rtl/>
          <w:lang w:bidi="fa-IR"/>
        </w:rPr>
        <w:t>ن سنت</w:t>
      </w:r>
      <w:r w:rsidR="004E7E33">
        <w:rPr>
          <w:rtl/>
          <w:lang w:bidi="fa-IR"/>
        </w:rPr>
        <w:t xml:space="preserve"> </w:t>
      </w:r>
      <w:r>
        <w:rPr>
          <w:rtl/>
          <w:lang w:bidi="fa-IR"/>
        </w:rPr>
        <w:t>ها و مراسم اجتماع</w:t>
      </w:r>
      <w:r w:rsidR="004E7E33">
        <w:rPr>
          <w:rtl/>
          <w:lang w:bidi="fa-IR"/>
        </w:rPr>
        <w:t>ی</w:t>
      </w:r>
      <w:r>
        <w:rPr>
          <w:rtl/>
          <w:lang w:bidi="fa-IR"/>
        </w:rPr>
        <w:t xml:space="preserve"> م</w:t>
      </w:r>
      <w:r w:rsidR="004E7E33">
        <w:rPr>
          <w:rtl/>
          <w:lang w:bidi="fa-IR"/>
        </w:rPr>
        <w:t xml:space="preserve">ی </w:t>
      </w:r>
      <w:r>
        <w:rPr>
          <w:rtl/>
          <w:lang w:bidi="fa-IR"/>
        </w:rPr>
        <w:t>دانند</w:t>
      </w:r>
      <w:r w:rsidR="00D7146E">
        <w:rPr>
          <w:rtl/>
          <w:lang w:bidi="fa-IR"/>
        </w:rPr>
        <w:t xml:space="preserve">، </w:t>
      </w:r>
      <w:r>
        <w:rPr>
          <w:rtl/>
          <w:lang w:bidi="fa-IR"/>
        </w:rPr>
        <w:t>از ا</w:t>
      </w:r>
      <w:r w:rsidR="004E7E33">
        <w:rPr>
          <w:rtl/>
          <w:lang w:bidi="fa-IR"/>
        </w:rPr>
        <w:t>ی</w:t>
      </w:r>
      <w:r>
        <w:rPr>
          <w:rtl/>
          <w:lang w:bidi="fa-IR"/>
        </w:rPr>
        <w:t>ن جهت آن د</w:t>
      </w:r>
      <w:r w:rsidR="004E7E33">
        <w:rPr>
          <w:rtl/>
          <w:lang w:bidi="fa-IR"/>
        </w:rPr>
        <w:t>ی</w:t>
      </w:r>
      <w:r>
        <w:rPr>
          <w:rtl/>
          <w:lang w:bidi="fa-IR"/>
        </w:rPr>
        <w:t>ن را قبول دارند که آبا و اجدادشان از هزاران سال پ</w:t>
      </w:r>
      <w:r w:rsidR="004E7E33">
        <w:rPr>
          <w:rtl/>
          <w:lang w:bidi="fa-IR"/>
        </w:rPr>
        <w:t>ی</w:t>
      </w:r>
      <w:r>
        <w:rPr>
          <w:rtl/>
          <w:lang w:bidi="fa-IR"/>
        </w:rPr>
        <w:t>ش معتقد به آن بوده</w:t>
      </w:r>
      <w:r w:rsidR="004E7E33">
        <w:rPr>
          <w:rtl/>
          <w:lang w:bidi="fa-IR"/>
        </w:rPr>
        <w:t xml:space="preserve"> </w:t>
      </w:r>
      <w:r>
        <w:rPr>
          <w:rtl/>
          <w:lang w:bidi="fa-IR"/>
        </w:rPr>
        <w:t>اند و از صحت و بطلان آن تحق</w:t>
      </w:r>
      <w:r w:rsidR="004E7E33">
        <w:rPr>
          <w:rtl/>
          <w:lang w:bidi="fa-IR"/>
        </w:rPr>
        <w:t>ی</w:t>
      </w:r>
      <w:r>
        <w:rPr>
          <w:rtl/>
          <w:lang w:bidi="fa-IR"/>
        </w:rPr>
        <w:t>ق و تفحّص نم</w:t>
      </w:r>
      <w:r w:rsidR="004E7E33">
        <w:rPr>
          <w:rtl/>
          <w:lang w:bidi="fa-IR"/>
        </w:rPr>
        <w:t xml:space="preserve">ی </w:t>
      </w:r>
      <w:r>
        <w:rPr>
          <w:rtl/>
          <w:lang w:bidi="fa-IR"/>
        </w:rPr>
        <w:t>کنند</w:t>
      </w:r>
      <w:r w:rsidR="00D7146E">
        <w:rPr>
          <w:rtl/>
          <w:lang w:bidi="fa-IR"/>
        </w:rPr>
        <w:t xml:space="preserve">؛ </w:t>
      </w:r>
      <w:r>
        <w:rPr>
          <w:rtl/>
          <w:lang w:bidi="fa-IR"/>
        </w:rPr>
        <w:t>از ا</w:t>
      </w:r>
      <w:r w:rsidR="004E7E33">
        <w:rPr>
          <w:rtl/>
          <w:lang w:bidi="fa-IR"/>
        </w:rPr>
        <w:t>ی</w:t>
      </w:r>
      <w:r>
        <w:rPr>
          <w:rtl/>
          <w:lang w:bidi="fa-IR"/>
        </w:rPr>
        <w:t>ن رو وقت</w:t>
      </w:r>
      <w:r w:rsidR="004E7E33">
        <w:rPr>
          <w:rtl/>
          <w:lang w:bidi="fa-IR"/>
        </w:rPr>
        <w:t>ی</w:t>
      </w:r>
      <w:r>
        <w:rPr>
          <w:rtl/>
          <w:lang w:bidi="fa-IR"/>
        </w:rPr>
        <w:t xml:space="preserve"> آزاد</w:t>
      </w:r>
      <w:r w:rsidR="004E7E33">
        <w:rPr>
          <w:rtl/>
          <w:lang w:bidi="fa-IR"/>
        </w:rPr>
        <w:t>ی</w:t>
      </w:r>
      <w:r>
        <w:rPr>
          <w:rtl/>
          <w:lang w:bidi="fa-IR"/>
        </w:rPr>
        <w:t xml:space="preserve"> مذهب و عق</w:t>
      </w:r>
      <w:r w:rsidR="004E7E33">
        <w:rPr>
          <w:rtl/>
          <w:lang w:bidi="fa-IR"/>
        </w:rPr>
        <w:t>ی</w:t>
      </w:r>
      <w:r>
        <w:rPr>
          <w:rtl/>
          <w:lang w:bidi="fa-IR"/>
        </w:rPr>
        <w:t>ده را مطرح م</w:t>
      </w:r>
      <w:r w:rsidR="004E7E33">
        <w:rPr>
          <w:rtl/>
          <w:lang w:bidi="fa-IR"/>
        </w:rPr>
        <w:t xml:space="preserve">ی </w:t>
      </w:r>
      <w:r>
        <w:rPr>
          <w:rtl/>
          <w:lang w:bidi="fa-IR"/>
        </w:rPr>
        <w:t>کنند آن را امر</w:t>
      </w:r>
      <w:r w:rsidR="004E7E33">
        <w:rPr>
          <w:rtl/>
          <w:lang w:bidi="fa-IR"/>
        </w:rPr>
        <w:t>ی</w:t>
      </w:r>
      <w:r>
        <w:rPr>
          <w:rtl/>
          <w:lang w:bidi="fa-IR"/>
        </w:rPr>
        <w:t xml:space="preserve"> فرد</w:t>
      </w:r>
      <w:r w:rsidR="004E7E33">
        <w:rPr>
          <w:rtl/>
          <w:lang w:bidi="fa-IR"/>
        </w:rPr>
        <w:t>ی</w:t>
      </w:r>
      <w:r>
        <w:rPr>
          <w:rtl/>
          <w:lang w:bidi="fa-IR"/>
        </w:rPr>
        <w:t xml:space="preserve"> و درون</w:t>
      </w:r>
      <w:r w:rsidR="004E7E33">
        <w:rPr>
          <w:rtl/>
          <w:lang w:bidi="fa-IR"/>
        </w:rPr>
        <w:t>ی</w:t>
      </w:r>
      <w:r>
        <w:rPr>
          <w:rtl/>
          <w:lang w:bidi="fa-IR"/>
        </w:rPr>
        <w:t xml:space="preserve"> م</w:t>
      </w:r>
      <w:r w:rsidR="004E7E33">
        <w:rPr>
          <w:rtl/>
          <w:lang w:bidi="fa-IR"/>
        </w:rPr>
        <w:t xml:space="preserve">ی </w:t>
      </w:r>
      <w:r>
        <w:rPr>
          <w:rtl/>
          <w:lang w:bidi="fa-IR"/>
        </w:rPr>
        <w:t>دانند که در متن زندگ</w:t>
      </w:r>
      <w:r w:rsidR="004E7E33">
        <w:rPr>
          <w:rtl/>
          <w:lang w:bidi="fa-IR"/>
        </w:rPr>
        <w:t>ی</w:t>
      </w:r>
      <w:r>
        <w:rPr>
          <w:rtl/>
          <w:lang w:bidi="fa-IR"/>
        </w:rPr>
        <w:t xml:space="preserve"> ن</w:t>
      </w:r>
      <w:r w:rsidR="004E7E33">
        <w:rPr>
          <w:rtl/>
          <w:lang w:bidi="fa-IR"/>
        </w:rPr>
        <w:t>ی</w:t>
      </w:r>
      <w:r>
        <w:rPr>
          <w:rtl/>
          <w:lang w:bidi="fa-IR"/>
        </w:rPr>
        <w:t>ست و برخلاف قانون</w:t>
      </w:r>
      <w:r w:rsidR="00D7146E">
        <w:rPr>
          <w:rtl/>
          <w:lang w:bidi="fa-IR"/>
        </w:rPr>
        <w:t xml:space="preserve">، </w:t>
      </w:r>
      <w:r>
        <w:rPr>
          <w:rtl/>
          <w:lang w:bidi="fa-IR"/>
        </w:rPr>
        <w:t>حکومت</w:t>
      </w:r>
      <w:r w:rsidR="00D7146E">
        <w:rPr>
          <w:rtl/>
          <w:lang w:bidi="fa-IR"/>
        </w:rPr>
        <w:t xml:space="preserve">، </w:t>
      </w:r>
      <w:r>
        <w:rPr>
          <w:rtl/>
          <w:lang w:bidi="fa-IR"/>
        </w:rPr>
        <w:t>ارتش و فرهنگ</w:t>
      </w:r>
      <w:r w:rsidR="00D7146E">
        <w:rPr>
          <w:rtl/>
          <w:lang w:bidi="fa-IR"/>
        </w:rPr>
        <w:t xml:space="preserve">، </w:t>
      </w:r>
      <w:r>
        <w:rPr>
          <w:rtl/>
          <w:lang w:bidi="fa-IR"/>
        </w:rPr>
        <w:t>نقش</w:t>
      </w:r>
      <w:r w:rsidR="004E7E33">
        <w:rPr>
          <w:rtl/>
          <w:lang w:bidi="fa-IR"/>
        </w:rPr>
        <w:t>ی</w:t>
      </w:r>
      <w:r>
        <w:rPr>
          <w:rtl/>
          <w:lang w:bidi="fa-IR"/>
        </w:rPr>
        <w:t xml:space="preserve"> در زندگ</w:t>
      </w:r>
      <w:r w:rsidR="004E7E33">
        <w:rPr>
          <w:rtl/>
          <w:lang w:bidi="fa-IR"/>
        </w:rPr>
        <w:t>ی</w:t>
      </w:r>
      <w:r>
        <w:rPr>
          <w:rtl/>
          <w:lang w:bidi="fa-IR"/>
        </w:rPr>
        <w:t xml:space="preserve"> اجتماع</w:t>
      </w:r>
      <w:r w:rsidR="004E7E33">
        <w:rPr>
          <w:rtl/>
          <w:lang w:bidi="fa-IR"/>
        </w:rPr>
        <w:t>ی</w:t>
      </w:r>
      <w:r>
        <w:rPr>
          <w:rtl/>
          <w:lang w:bidi="fa-IR"/>
        </w:rPr>
        <w:t xml:space="preserve"> ندارد و نم</w:t>
      </w:r>
      <w:r w:rsidR="004E7E33">
        <w:rPr>
          <w:rtl/>
          <w:lang w:bidi="fa-IR"/>
        </w:rPr>
        <w:t xml:space="preserve">ی </w:t>
      </w:r>
      <w:r>
        <w:rPr>
          <w:rtl/>
          <w:lang w:bidi="fa-IR"/>
        </w:rPr>
        <w:t>تواند مس</w:t>
      </w:r>
      <w:r w:rsidR="004E7E33">
        <w:rPr>
          <w:rtl/>
          <w:lang w:bidi="fa-IR"/>
        </w:rPr>
        <w:t>ی</w:t>
      </w:r>
      <w:r>
        <w:rPr>
          <w:rtl/>
          <w:lang w:bidi="fa-IR"/>
        </w:rPr>
        <w:t>ر آن جامعه را عوض کند و معتقد به ا</w:t>
      </w:r>
      <w:r w:rsidR="004E7E33">
        <w:rPr>
          <w:rtl/>
          <w:lang w:bidi="fa-IR"/>
        </w:rPr>
        <w:t>ی</w:t>
      </w:r>
      <w:r>
        <w:rPr>
          <w:rtl/>
          <w:lang w:bidi="fa-IR"/>
        </w:rPr>
        <w:t>ن عق</w:t>
      </w:r>
      <w:r w:rsidR="004E7E33">
        <w:rPr>
          <w:rtl/>
          <w:lang w:bidi="fa-IR"/>
        </w:rPr>
        <w:t>ی</w:t>
      </w:r>
      <w:r>
        <w:rPr>
          <w:rtl/>
          <w:lang w:bidi="fa-IR"/>
        </w:rPr>
        <w:t>ده فرد</w:t>
      </w:r>
      <w:r w:rsidR="004E7E33">
        <w:rPr>
          <w:rtl/>
          <w:lang w:bidi="fa-IR"/>
        </w:rPr>
        <w:t>ی</w:t>
      </w:r>
      <w:r>
        <w:rPr>
          <w:rtl/>
          <w:lang w:bidi="fa-IR"/>
        </w:rPr>
        <w:t xml:space="preserve"> در ترو</w:t>
      </w:r>
      <w:r w:rsidR="004E7E33">
        <w:rPr>
          <w:rtl/>
          <w:lang w:bidi="fa-IR"/>
        </w:rPr>
        <w:t>ی</w:t>
      </w:r>
      <w:r>
        <w:rPr>
          <w:rtl/>
          <w:lang w:bidi="fa-IR"/>
        </w:rPr>
        <w:t>ج آن آزاد است</w:t>
      </w:r>
      <w:r w:rsidR="00D7146E">
        <w:rPr>
          <w:rtl/>
          <w:lang w:bidi="fa-IR"/>
        </w:rPr>
        <w:t xml:space="preserve">. </w:t>
      </w:r>
      <w:r>
        <w:rPr>
          <w:rtl/>
          <w:lang w:bidi="fa-IR"/>
        </w:rPr>
        <w:t>اما در اسلام عق</w:t>
      </w:r>
      <w:r w:rsidR="004E7E33">
        <w:rPr>
          <w:rtl/>
          <w:lang w:bidi="fa-IR"/>
        </w:rPr>
        <w:t>ی</w:t>
      </w:r>
      <w:r>
        <w:rPr>
          <w:rtl/>
          <w:lang w:bidi="fa-IR"/>
        </w:rPr>
        <w:t xml:space="preserve">ده تنها به صورت </w:t>
      </w:r>
      <w:r w:rsidR="004E7E33">
        <w:rPr>
          <w:rtl/>
          <w:lang w:bidi="fa-IR"/>
        </w:rPr>
        <w:t>ی</w:t>
      </w:r>
      <w:r>
        <w:rPr>
          <w:rtl/>
          <w:lang w:bidi="fa-IR"/>
        </w:rPr>
        <w:t>ک سنت و تشر</w:t>
      </w:r>
      <w:r w:rsidR="004E7E33">
        <w:rPr>
          <w:rtl/>
          <w:lang w:bidi="fa-IR"/>
        </w:rPr>
        <w:t>ی</w:t>
      </w:r>
      <w:r>
        <w:rPr>
          <w:rtl/>
          <w:lang w:bidi="fa-IR"/>
        </w:rPr>
        <w:t>فات مطرح ن</w:t>
      </w:r>
      <w:r w:rsidR="004E7E33">
        <w:rPr>
          <w:rtl/>
          <w:lang w:bidi="fa-IR"/>
        </w:rPr>
        <w:t>ی</w:t>
      </w:r>
      <w:r>
        <w:rPr>
          <w:rtl/>
          <w:lang w:bidi="fa-IR"/>
        </w:rPr>
        <w:t>ست</w:t>
      </w:r>
      <w:r w:rsidR="00D7146E">
        <w:rPr>
          <w:rtl/>
          <w:lang w:bidi="fa-IR"/>
        </w:rPr>
        <w:t xml:space="preserve">، </w:t>
      </w:r>
      <w:r>
        <w:rPr>
          <w:rtl/>
          <w:lang w:bidi="fa-IR"/>
        </w:rPr>
        <w:t xml:space="preserve">بلکه به عنوان </w:t>
      </w:r>
      <w:r w:rsidR="004E7E33">
        <w:rPr>
          <w:rtl/>
          <w:lang w:bidi="fa-IR"/>
        </w:rPr>
        <w:t>ی</w:t>
      </w:r>
      <w:r>
        <w:rPr>
          <w:rtl/>
          <w:lang w:bidi="fa-IR"/>
        </w:rPr>
        <w:t>ک اصل</w:t>
      </w:r>
      <w:r w:rsidR="00D7146E">
        <w:rPr>
          <w:rtl/>
          <w:lang w:bidi="fa-IR"/>
        </w:rPr>
        <w:t xml:space="preserve">، </w:t>
      </w:r>
      <w:r>
        <w:rPr>
          <w:rtl/>
          <w:lang w:bidi="fa-IR"/>
        </w:rPr>
        <w:t>ز</w:t>
      </w:r>
      <w:r w:rsidR="004E7E33">
        <w:rPr>
          <w:rtl/>
          <w:lang w:bidi="fa-IR"/>
        </w:rPr>
        <w:t>ی</w:t>
      </w:r>
      <w:r>
        <w:rPr>
          <w:rtl/>
          <w:lang w:bidi="fa-IR"/>
        </w:rPr>
        <w:t>ربنا و مبدأ انرژ</w:t>
      </w:r>
      <w:r w:rsidR="004E7E33">
        <w:rPr>
          <w:rtl/>
          <w:lang w:bidi="fa-IR"/>
        </w:rPr>
        <w:t>ی</w:t>
      </w:r>
      <w:r>
        <w:rPr>
          <w:rtl/>
          <w:lang w:bidi="fa-IR"/>
        </w:rPr>
        <w:t xml:space="preserve"> و تحرک برا</w:t>
      </w:r>
      <w:r w:rsidR="004E7E33">
        <w:rPr>
          <w:rtl/>
          <w:lang w:bidi="fa-IR"/>
        </w:rPr>
        <w:t>ی</w:t>
      </w:r>
      <w:r>
        <w:rPr>
          <w:rtl/>
          <w:lang w:bidi="fa-IR"/>
        </w:rPr>
        <w:t xml:space="preserve"> فرد مطرح است</w:t>
      </w:r>
      <w:r w:rsidR="00D7146E">
        <w:rPr>
          <w:rtl/>
          <w:lang w:bidi="fa-IR"/>
        </w:rPr>
        <w:t xml:space="preserve">. </w:t>
      </w:r>
      <w:r w:rsidRPr="00DE267A">
        <w:rPr>
          <w:rStyle w:val="libFootnotenumChar"/>
          <w:rtl/>
        </w:rPr>
        <w:t>(379)</w:t>
      </w:r>
    </w:p>
    <w:p w:rsidR="0091662B" w:rsidRDefault="00F77A11" w:rsidP="00F77A11">
      <w:pPr>
        <w:pStyle w:val="libNormal"/>
        <w:rPr>
          <w:rtl/>
          <w:lang w:bidi="fa-IR"/>
        </w:rPr>
      </w:pPr>
      <w:r>
        <w:rPr>
          <w:rtl/>
          <w:lang w:bidi="fa-IR"/>
        </w:rPr>
        <w:t>آزاد</w:t>
      </w:r>
      <w:r w:rsidR="004E7E33">
        <w:rPr>
          <w:rtl/>
          <w:lang w:bidi="fa-IR"/>
        </w:rPr>
        <w:t>ی</w:t>
      </w:r>
      <w:r>
        <w:rPr>
          <w:rtl/>
          <w:lang w:bidi="fa-IR"/>
        </w:rPr>
        <w:t xml:space="preserve"> اند</w:t>
      </w:r>
      <w:r w:rsidR="004E7E33">
        <w:rPr>
          <w:rtl/>
          <w:lang w:bidi="fa-IR"/>
        </w:rPr>
        <w:t>ی</w:t>
      </w:r>
      <w:r>
        <w:rPr>
          <w:rtl/>
          <w:lang w:bidi="fa-IR"/>
        </w:rPr>
        <w:t>شه</w:t>
      </w:r>
      <w:r w:rsidR="00D7146E">
        <w:rPr>
          <w:rtl/>
          <w:lang w:bidi="fa-IR"/>
        </w:rPr>
        <w:t xml:space="preserve">، </w:t>
      </w:r>
      <w:r>
        <w:rPr>
          <w:rtl/>
          <w:lang w:bidi="fa-IR"/>
        </w:rPr>
        <w:t>در قالب امر به تفکر</w:t>
      </w:r>
      <w:r w:rsidR="00D7146E">
        <w:rPr>
          <w:rtl/>
          <w:lang w:bidi="fa-IR"/>
        </w:rPr>
        <w:t xml:space="preserve">، </w:t>
      </w:r>
      <w:r>
        <w:rPr>
          <w:rtl/>
          <w:lang w:bidi="fa-IR"/>
        </w:rPr>
        <w:t>تعقل</w:t>
      </w:r>
      <w:r w:rsidR="00D7146E">
        <w:rPr>
          <w:rtl/>
          <w:lang w:bidi="fa-IR"/>
        </w:rPr>
        <w:t xml:space="preserve">، </w:t>
      </w:r>
      <w:r>
        <w:rPr>
          <w:rtl/>
          <w:lang w:bidi="fa-IR"/>
        </w:rPr>
        <w:t>تدبر و مانند آن در ب</w:t>
      </w:r>
      <w:r w:rsidR="004E7E33">
        <w:rPr>
          <w:rtl/>
          <w:lang w:bidi="fa-IR"/>
        </w:rPr>
        <w:t>ی</w:t>
      </w:r>
      <w:r>
        <w:rPr>
          <w:rtl/>
          <w:lang w:bidi="fa-IR"/>
        </w:rPr>
        <w:t>ش از س</w:t>
      </w:r>
      <w:r w:rsidR="004E7E33">
        <w:rPr>
          <w:rtl/>
          <w:lang w:bidi="fa-IR"/>
        </w:rPr>
        <w:t>ی</w:t>
      </w:r>
      <w:r>
        <w:rPr>
          <w:rtl/>
          <w:lang w:bidi="fa-IR"/>
        </w:rPr>
        <w:t>صد آ</w:t>
      </w:r>
      <w:r w:rsidR="004E7E33">
        <w:rPr>
          <w:rtl/>
          <w:lang w:bidi="fa-IR"/>
        </w:rPr>
        <w:t>ی</w:t>
      </w:r>
      <w:r>
        <w:rPr>
          <w:rtl/>
          <w:lang w:bidi="fa-IR"/>
        </w:rPr>
        <w:t>ه از قرآن کر</w:t>
      </w:r>
      <w:r w:rsidR="004E7E33">
        <w:rPr>
          <w:rtl/>
          <w:lang w:bidi="fa-IR"/>
        </w:rPr>
        <w:t>ی</w:t>
      </w:r>
      <w:r>
        <w:rPr>
          <w:rtl/>
          <w:lang w:bidi="fa-IR"/>
        </w:rPr>
        <w:t>م مطرح شده و مهم</w:t>
      </w:r>
      <w:r w:rsidR="004E7E33">
        <w:rPr>
          <w:rtl/>
          <w:lang w:bidi="fa-IR"/>
        </w:rPr>
        <w:t xml:space="preserve"> </w:t>
      </w:r>
      <w:r>
        <w:rPr>
          <w:rtl/>
          <w:lang w:bidi="fa-IR"/>
        </w:rPr>
        <w:t>تر آن که نزول قرآن را برا</w:t>
      </w:r>
      <w:r w:rsidR="004E7E33">
        <w:rPr>
          <w:rtl/>
          <w:lang w:bidi="fa-IR"/>
        </w:rPr>
        <w:t>ی</w:t>
      </w:r>
      <w:r>
        <w:rPr>
          <w:rtl/>
          <w:lang w:bidi="fa-IR"/>
        </w:rPr>
        <w:t xml:space="preserve"> هدف تعقل و تدبر معرف</w:t>
      </w:r>
      <w:r w:rsidR="004E7E33">
        <w:rPr>
          <w:rtl/>
          <w:lang w:bidi="fa-IR"/>
        </w:rPr>
        <w:t>ی</w:t>
      </w:r>
      <w:r>
        <w:rPr>
          <w:rtl/>
          <w:lang w:bidi="fa-IR"/>
        </w:rPr>
        <w:t xml:space="preserve"> کرده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إِنّا أَنزَلْناهُ قُرْءَاناً عَرَبِیاً لَّعَلَّکُمْ تَعْقِلُونَ</w:t>
      </w:r>
      <w:r w:rsidR="00AF1824" w:rsidRPr="00AF1824">
        <w:rPr>
          <w:rStyle w:val="libAlaemChar"/>
          <w:rFonts w:eastAsia="KFGQPC Uthman Taha Naskh"/>
          <w:rtl/>
        </w:rPr>
        <w:t>)</w:t>
      </w:r>
      <w:r w:rsidR="00D7146E">
        <w:rPr>
          <w:rtl/>
          <w:lang w:bidi="fa-IR"/>
        </w:rPr>
        <w:t xml:space="preserve">؛ </w:t>
      </w:r>
      <w:r w:rsidRPr="00DE267A">
        <w:rPr>
          <w:rStyle w:val="libFootnotenumChar"/>
          <w:rtl/>
        </w:rPr>
        <w:t>(380)</w:t>
      </w:r>
      <w:r>
        <w:rPr>
          <w:rtl/>
          <w:lang w:bidi="fa-IR"/>
        </w:rPr>
        <w:t xml:space="preserve"> ما آن را قرآن</w:t>
      </w:r>
      <w:r w:rsidR="004E7E33">
        <w:rPr>
          <w:rtl/>
          <w:lang w:bidi="fa-IR"/>
        </w:rPr>
        <w:t>ی</w:t>
      </w:r>
      <w:r>
        <w:rPr>
          <w:rtl/>
          <w:lang w:bidi="fa-IR"/>
        </w:rPr>
        <w:t xml:space="preserve"> عرب</w:t>
      </w:r>
      <w:r w:rsidR="004E7E33">
        <w:rPr>
          <w:rtl/>
          <w:lang w:bidi="fa-IR"/>
        </w:rPr>
        <w:t>ی</w:t>
      </w:r>
      <w:r>
        <w:rPr>
          <w:rtl/>
          <w:lang w:bidi="fa-IR"/>
        </w:rPr>
        <w:t xml:space="preserve"> نازل کرد</w:t>
      </w:r>
      <w:r w:rsidR="004E7E33">
        <w:rPr>
          <w:rtl/>
          <w:lang w:bidi="fa-IR"/>
        </w:rPr>
        <w:t>ی</w:t>
      </w:r>
      <w:r>
        <w:rPr>
          <w:rtl/>
          <w:lang w:bidi="fa-IR"/>
        </w:rPr>
        <w:t>م</w:t>
      </w:r>
      <w:r w:rsidR="00D7146E">
        <w:rPr>
          <w:rtl/>
          <w:lang w:bidi="fa-IR"/>
        </w:rPr>
        <w:t xml:space="preserve">، </w:t>
      </w:r>
      <w:r>
        <w:rPr>
          <w:rtl/>
          <w:lang w:bidi="fa-IR"/>
        </w:rPr>
        <w:t>شا</w:t>
      </w:r>
      <w:r w:rsidR="004E7E33">
        <w:rPr>
          <w:rtl/>
          <w:lang w:bidi="fa-IR"/>
        </w:rPr>
        <w:t>ی</w:t>
      </w:r>
      <w:r>
        <w:rPr>
          <w:rtl/>
          <w:lang w:bidi="fa-IR"/>
        </w:rPr>
        <w:t>د شما درک کن</w:t>
      </w:r>
      <w:r w:rsidR="004E7E33">
        <w:rPr>
          <w:rtl/>
          <w:lang w:bidi="fa-IR"/>
        </w:rPr>
        <w:t>ی</w:t>
      </w:r>
      <w:r>
        <w:rPr>
          <w:rtl/>
          <w:lang w:bidi="fa-IR"/>
        </w:rPr>
        <w:t xml:space="preserve">د» و </w:t>
      </w:r>
      <w:r w:rsidR="00AF1824" w:rsidRPr="00AF1824">
        <w:rPr>
          <w:rStyle w:val="libAlaemChar"/>
          <w:rFonts w:eastAsia="KFGQPC Uthman Taha Naskh"/>
          <w:rtl/>
        </w:rPr>
        <w:t>(</w:t>
      </w:r>
      <w:r w:rsidR="00AF1824" w:rsidRPr="00AF1824">
        <w:rPr>
          <w:rStyle w:val="libAieChar"/>
          <w:rtl/>
        </w:rPr>
        <w:t>أَفَلَا یتَدَبَّرُونَ الْقُرْآنَ أَمْ عَلَی قُلُوبٍ أَقْفالُهَآ</w:t>
      </w:r>
      <w:r w:rsidR="00AF1824" w:rsidRPr="00AF1824">
        <w:rPr>
          <w:rStyle w:val="libAlaemChar"/>
          <w:rFonts w:eastAsia="KFGQPC Uthman Taha Naskh"/>
          <w:rtl/>
        </w:rPr>
        <w:t>)</w:t>
      </w:r>
      <w:r w:rsidR="00D7146E">
        <w:rPr>
          <w:rtl/>
          <w:lang w:bidi="fa-IR"/>
        </w:rPr>
        <w:t xml:space="preserve">؛ </w:t>
      </w:r>
      <w:r w:rsidRPr="00DE267A">
        <w:rPr>
          <w:rStyle w:val="libFootnotenumChar"/>
          <w:rtl/>
        </w:rPr>
        <w:t>(381)</w:t>
      </w:r>
      <w:r>
        <w:rPr>
          <w:rtl/>
          <w:lang w:bidi="fa-IR"/>
        </w:rPr>
        <w:t xml:space="preserve"> آ</w:t>
      </w:r>
      <w:r w:rsidR="004E7E33">
        <w:rPr>
          <w:rtl/>
          <w:lang w:bidi="fa-IR"/>
        </w:rPr>
        <w:t>ی</w:t>
      </w:r>
      <w:r>
        <w:rPr>
          <w:rtl/>
          <w:lang w:bidi="fa-IR"/>
        </w:rPr>
        <w:t>ا در [معان</w:t>
      </w:r>
      <w:r w:rsidR="004E7E33">
        <w:rPr>
          <w:rtl/>
          <w:lang w:bidi="fa-IR"/>
        </w:rPr>
        <w:t>ی</w:t>
      </w:r>
      <w:r>
        <w:rPr>
          <w:rtl/>
          <w:lang w:bidi="fa-IR"/>
        </w:rPr>
        <w:t xml:space="preserve"> قرآن نم</w:t>
      </w:r>
      <w:r w:rsidR="004E7E33">
        <w:rPr>
          <w:rtl/>
          <w:lang w:bidi="fa-IR"/>
        </w:rPr>
        <w:t xml:space="preserve">ی </w:t>
      </w:r>
      <w:r>
        <w:rPr>
          <w:rtl/>
          <w:lang w:bidi="fa-IR"/>
        </w:rPr>
        <w:t>اند</w:t>
      </w:r>
      <w:r w:rsidR="004E7E33">
        <w:rPr>
          <w:rtl/>
          <w:lang w:bidi="fa-IR"/>
        </w:rPr>
        <w:t>ی</w:t>
      </w:r>
      <w:r>
        <w:rPr>
          <w:rtl/>
          <w:lang w:bidi="fa-IR"/>
        </w:rPr>
        <w:t xml:space="preserve">شند </w:t>
      </w:r>
      <w:r w:rsidR="004E7E33">
        <w:rPr>
          <w:rtl/>
          <w:lang w:bidi="fa-IR"/>
        </w:rPr>
        <w:t>ی</w:t>
      </w:r>
      <w:r>
        <w:rPr>
          <w:rtl/>
          <w:lang w:bidi="fa-IR"/>
        </w:rPr>
        <w:t>ا بر دل</w:t>
      </w:r>
      <w:r w:rsidR="004E7E33">
        <w:rPr>
          <w:rtl/>
          <w:lang w:bidi="fa-IR"/>
        </w:rPr>
        <w:t xml:space="preserve"> </w:t>
      </w:r>
      <w:r>
        <w:rPr>
          <w:rtl/>
          <w:lang w:bidi="fa-IR"/>
        </w:rPr>
        <w:t>هاشان قفل</w:t>
      </w:r>
      <w:r w:rsidR="004E7E33">
        <w:rPr>
          <w:rtl/>
          <w:lang w:bidi="fa-IR"/>
        </w:rPr>
        <w:t xml:space="preserve"> </w:t>
      </w:r>
      <w:r>
        <w:rPr>
          <w:rtl/>
          <w:lang w:bidi="fa-IR"/>
        </w:rPr>
        <w:t>ها[</w:t>
      </w:r>
      <w:r w:rsidR="004E7E33">
        <w:rPr>
          <w:rtl/>
          <w:lang w:bidi="fa-IR"/>
        </w:rPr>
        <w:t>ی</w:t>
      </w:r>
      <w:r>
        <w:rPr>
          <w:rtl/>
          <w:lang w:bidi="fa-IR"/>
        </w:rPr>
        <w:t xml:space="preserve"> غفلت] افتاده است»</w:t>
      </w:r>
      <w:r w:rsidR="00D7146E">
        <w:rPr>
          <w:rtl/>
          <w:lang w:bidi="fa-IR"/>
        </w:rPr>
        <w:t xml:space="preserve">. </w:t>
      </w:r>
      <w:r>
        <w:rPr>
          <w:rtl/>
          <w:lang w:bidi="fa-IR"/>
        </w:rPr>
        <w:t>خداوند در ا</w:t>
      </w:r>
      <w:r w:rsidR="004E7E33">
        <w:rPr>
          <w:rtl/>
          <w:lang w:bidi="fa-IR"/>
        </w:rPr>
        <w:t>ی</w:t>
      </w:r>
      <w:r>
        <w:rPr>
          <w:rtl/>
          <w:lang w:bidi="fa-IR"/>
        </w:rPr>
        <w:t>ن آ</w:t>
      </w:r>
      <w:r w:rsidR="004E7E33">
        <w:rPr>
          <w:rtl/>
          <w:lang w:bidi="fa-IR"/>
        </w:rPr>
        <w:t>ی</w:t>
      </w:r>
      <w:r>
        <w:rPr>
          <w:rtl/>
          <w:lang w:bidi="fa-IR"/>
        </w:rPr>
        <w:t>ه علاوه بر توب</w:t>
      </w:r>
      <w:r w:rsidR="004E7E33">
        <w:rPr>
          <w:rtl/>
          <w:lang w:bidi="fa-IR"/>
        </w:rPr>
        <w:t>ی</w:t>
      </w:r>
      <w:r>
        <w:rPr>
          <w:rtl/>
          <w:lang w:bidi="fa-IR"/>
        </w:rPr>
        <w:t>خ ب</w:t>
      </w:r>
      <w:r w:rsidR="004E7E33">
        <w:rPr>
          <w:rtl/>
          <w:lang w:bidi="fa-IR"/>
        </w:rPr>
        <w:t xml:space="preserve">ی </w:t>
      </w:r>
      <w:r>
        <w:rPr>
          <w:rtl/>
          <w:lang w:bidi="fa-IR"/>
        </w:rPr>
        <w:t>تدبران</w:t>
      </w:r>
      <w:r w:rsidR="00D7146E">
        <w:rPr>
          <w:rtl/>
          <w:lang w:bidi="fa-IR"/>
        </w:rPr>
        <w:t xml:space="preserve">، </w:t>
      </w:r>
      <w:r>
        <w:rPr>
          <w:rtl/>
          <w:lang w:bidi="fa-IR"/>
        </w:rPr>
        <w:t>مانع تفکر و تدبر را ن</w:t>
      </w:r>
      <w:r w:rsidR="004E7E33">
        <w:rPr>
          <w:rtl/>
          <w:lang w:bidi="fa-IR"/>
        </w:rPr>
        <w:t>ی</w:t>
      </w:r>
      <w:r>
        <w:rPr>
          <w:rtl/>
          <w:lang w:bidi="fa-IR"/>
        </w:rPr>
        <w:t>ز معرف</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DE267A" w:rsidP="00DE267A">
      <w:pPr>
        <w:pStyle w:val="Heading3"/>
        <w:rPr>
          <w:rtl/>
          <w:lang w:bidi="fa-IR"/>
        </w:rPr>
      </w:pPr>
      <w:bookmarkStart w:id="123" w:name="_Toc430603918"/>
      <w:r>
        <w:rPr>
          <w:rtl/>
          <w:lang w:bidi="fa-IR"/>
        </w:rPr>
        <w:lastRenderedPageBreak/>
        <w:t>بحث تفصیلی در باره آیه «لَآ إِکْرَاهَ فِی الدِّینِ... »</w:t>
      </w:r>
      <w:bookmarkEnd w:id="123"/>
    </w:p>
    <w:p w:rsidR="0091662B" w:rsidRDefault="00F77A11" w:rsidP="00F77A11">
      <w:pPr>
        <w:pStyle w:val="libNormal"/>
        <w:rPr>
          <w:rtl/>
          <w:lang w:bidi="fa-IR"/>
        </w:rPr>
      </w:pPr>
      <w:r>
        <w:rPr>
          <w:rtl/>
          <w:lang w:bidi="fa-IR"/>
        </w:rPr>
        <w:t>در استدلال به آزاد</w:t>
      </w:r>
      <w:r w:rsidR="004E7E33">
        <w:rPr>
          <w:rtl/>
          <w:lang w:bidi="fa-IR"/>
        </w:rPr>
        <w:t>ی</w:t>
      </w:r>
      <w:r>
        <w:rPr>
          <w:rtl/>
          <w:lang w:bidi="fa-IR"/>
        </w:rPr>
        <w:t xml:space="preserve"> اند</w:t>
      </w:r>
      <w:r w:rsidR="004E7E33">
        <w:rPr>
          <w:rtl/>
          <w:lang w:bidi="fa-IR"/>
        </w:rPr>
        <w:t>ی</w:t>
      </w:r>
      <w:r>
        <w:rPr>
          <w:rtl/>
          <w:lang w:bidi="fa-IR"/>
        </w:rPr>
        <w:t>شه در قرآن و به خصوص آزاد</w:t>
      </w:r>
      <w:r w:rsidR="004E7E33">
        <w:rPr>
          <w:rtl/>
          <w:lang w:bidi="fa-IR"/>
        </w:rPr>
        <w:t>ی</w:t>
      </w:r>
      <w:r>
        <w:rPr>
          <w:rtl/>
          <w:lang w:bidi="fa-IR"/>
        </w:rPr>
        <w:t xml:space="preserve"> عق</w:t>
      </w:r>
      <w:r w:rsidR="004E7E33">
        <w:rPr>
          <w:rtl/>
          <w:lang w:bidi="fa-IR"/>
        </w:rPr>
        <w:t>ی</w:t>
      </w:r>
      <w:r>
        <w:rPr>
          <w:rtl/>
          <w:lang w:bidi="fa-IR"/>
        </w:rPr>
        <w:t>ده به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 قَد تَّبَینَ الرُّشْدُ مِنَ الْغَی</w:t>
      </w:r>
      <w:r w:rsidR="00AF1824" w:rsidRPr="00AF1824">
        <w:rPr>
          <w:rStyle w:val="libAlaemChar"/>
          <w:rFonts w:eastAsia="KFGQPC Uthman Taha Naskh"/>
          <w:rtl/>
        </w:rPr>
        <w:t>)</w:t>
      </w:r>
      <w:r>
        <w:rPr>
          <w:rtl/>
          <w:lang w:bidi="fa-IR"/>
        </w:rPr>
        <w:t xml:space="preserve"> </w:t>
      </w:r>
      <w:r w:rsidRPr="00DE267A">
        <w:rPr>
          <w:rStyle w:val="libFootnotenumChar"/>
          <w:rtl/>
        </w:rPr>
        <w:t>(382)</w:t>
      </w:r>
      <w:r>
        <w:rPr>
          <w:rtl/>
          <w:lang w:bidi="fa-IR"/>
        </w:rPr>
        <w:t xml:space="preserve"> فراوان تمسک شده است</w:t>
      </w:r>
      <w:r w:rsidR="00D7146E">
        <w:rPr>
          <w:rtl/>
          <w:lang w:bidi="fa-IR"/>
        </w:rPr>
        <w:t xml:space="preserve">. </w:t>
      </w:r>
      <w:r>
        <w:rPr>
          <w:rtl/>
          <w:lang w:bidi="fa-IR"/>
        </w:rPr>
        <w:t>برا</w:t>
      </w:r>
      <w:r w:rsidR="004E7E33">
        <w:rPr>
          <w:rtl/>
          <w:lang w:bidi="fa-IR"/>
        </w:rPr>
        <w:t>ی</w:t>
      </w:r>
      <w:r>
        <w:rPr>
          <w:rtl/>
          <w:lang w:bidi="fa-IR"/>
        </w:rPr>
        <w:t xml:space="preserve"> روشن شدن مسئله و تب</w:t>
      </w:r>
      <w:r w:rsidR="004E7E33">
        <w:rPr>
          <w:rtl/>
          <w:lang w:bidi="fa-IR"/>
        </w:rPr>
        <w:t>یی</w:t>
      </w:r>
      <w:r>
        <w:rPr>
          <w:rtl/>
          <w:lang w:bidi="fa-IR"/>
        </w:rPr>
        <w:t>ن مقصود بار</w:t>
      </w:r>
      <w:r w:rsidR="004E7E33">
        <w:rPr>
          <w:rtl/>
          <w:lang w:bidi="fa-IR"/>
        </w:rPr>
        <w:t xml:space="preserve">ی </w:t>
      </w:r>
      <w:r>
        <w:rPr>
          <w:rtl/>
          <w:lang w:bidi="fa-IR"/>
        </w:rPr>
        <w:t>تعال</w:t>
      </w:r>
      <w:r w:rsidR="004E7E33">
        <w:rPr>
          <w:rtl/>
          <w:lang w:bidi="fa-IR"/>
        </w:rPr>
        <w:t>ی</w:t>
      </w:r>
      <w:r>
        <w:rPr>
          <w:rtl/>
          <w:lang w:bidi="fa-IR"/>
        </w:rPr>
        <w:t xml:space="preserve"> از عدم اکراه در د</w:t>
      </w:r>
      <w:r w:rsidR="004E7E33">
        <w:rPr>
          <w:rtl/>
          <w:lang w:bidi="fa-IR"/>
        </w:rPr>
        <w:t>ی</w:t>
      </w:r>
      <w:r>
        <w:rPr>
          <w:rtl/>
          <w:lang w:bidi="fa-IR"/>
        </w:rPr>
        <w:t>ن و جلوگ</w:t>
      </w:r>
      <w:r w:rsidR="004E7E33">
        <w:rPr>
          <w:rtl/>
          <w:lang w:bidi="fa-IR"/>
        </w:rPr>
        <w:t>ی</w:t>
      </w:r>
      <w:r>
        <w:rPr>
          <w:rtl/>
          <w:lang w:bidi="fa-IR"/>
        </w:rPr>
        <w:t>ر</w:t>
      </w:r>
      <w:r w:rsidR="004E7E33">
        <w:rPr>
          <w:rtl/>
          <w:lang w:bidi="fa-IR"/>
        </w:rPr>
        <w:t>ی</w:t>
      </w:r>
      <w:r>
        <w:rPr>
          <w:rtl/>
          <w:lang w:bidi="fa-IR"/>
        </w:rPr>
        <w:t xml:space="preserve"> از سوء برداشت از آن</w:t>
      </w:r>
      <w:r w:rsidR="00D7146E">
        <w:rPr>
          <w:rtl/>
          <w:lang w:bidi="fa-IR"/>
        </w:rPr>
        <w:t xml:space="preserve">، </w:t>
      </w:r>
      <w:r>
        <w:rPr>
          <w:rtl/>
          <w:lang w:bidi="fa-IR"/>
        </w:rPr>
        <w:t>به ب</w:t>
      </w:r>
      <w:r w:rsidR="004E7E33">
        <w:rPr>
          <w:rtl/>
          <w:lang w:bidi="fa-IR"/>
        </w:rPr>
        <w:t>ی</w:t>
      </w:r>
      <w:r>
        <w:rPr>
          <w:rtl/>
          <w:lang w:bidi="fa-IR"/>
        </w:rPr>
        <w:t>ان د</w:t>
      </w:r>
      <w:r w:rsidR="004E7E33">
        <w:rPr>
          <w:rtl/>
          <w:lang w:bidi="fa-IR"/>
        </w:rPr>
        <w:t>ی</w:t>
      </w:r>
      <w:r>
        <w:rPr>
          <w:rtl/>
          <w:lang w:bidi="fa-IR"/>
        </w:rPr>
        <w:t>دگاه علامه طباطبا</w:t>
      </w:r>
      <w:r w:rsidR="004E7E33">
        <w:rPr>
          <w:rtl/>
          <w:lang w:bidi="fa-IR"/>
        </w:rPr>
        <w:t>یی</w:t>
      </w:r>
      <w:r>
        <w:rPr>
          <w:rtl/>
          <w:lang w:bidi="fa-IR"/>
        </w:rPr>
        <w:t xml:space="preserve"> در تفس</w:t>
      </w:r>
      <w:r w:rsidR="004E7E33">
        <w:rPr>
          <w:rtl/>
          <w:lang w:bidi="fa-IR"/>
        </w:rPr>
        <w:t>ی</w:t>
      </w:r>
      <w:r>
        <w:rPr>
          <w:rtl/>
          <w:lang w:bidi="fa-IR"/>
        </w:rPr>
        <w:t>ر ا</w:t>
      </w:r>
      <w:r w:rsidR="004E7E33">
        <w:rPr>
          <w:rtl/>
          <w:lang w:bidi="fa-IR"/>
        </w:rPr>
        <w:t>ی</w:t>
      </w:r>
      <w:r>
        <w:rPr>
          <w:rtl/>
          <w:lang w:bidi="fa-IR"/>
        </w:rPr>
        <w:t>ن آ</w:t>
      </w:r>
      <w:r w:rsidR="004E7E33">
        <w:rPr>
          <w:rtl/>
          <w:lang w:bidi="fa-IR"/>
        </w:rPr>
        <w:t>ی</w:t>
      </w:r>
      <w:r>
        <w:rPr>
          <w:rtl/>
          <w:lang w:bidi="fa-IR"/>
        </w:rPr>
        <w:t>ه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«اکراه» به معنا</w:t>
      </w:r>
      <w:r w:rsidR="004E7E33">
        <w:rPr>
          <w:rtl/>
          <w:lang w:bidi="fa-IR"/>
        </w:rPr>
        <w:t>ی</w:t>
      </w:r>
      <w:r>
        <w:rPr>
          <w:rtl/>
          <w:lang w:bidi="fa-IR"/>
        </w:rPr>
        <w:t xml:space="preserve"> آن است که کس</w:t>
      </w:r>
      <w:r w:rsidR="004E7E33">
        <w:rPr>
          <w:rtl/>
          <w:lang w:bidi="fa-IR"/>
        </w:rPr>
        <w:t>ی</w:t>
      </w:r>
      <w:r>
        <w:rPr>
          <w:rtl/>
          <w:lang w:bidi="fa-IR"/>
        </w:rPr>
        <w:t xml:space="preserve"> را به اجبار و بدون رضا</w:t>
      </w:r>
      <w:r w:rsidR="004E7E33">
        <w:rPr>
          <w:rtl/>
          <w:lang w:bidi="fa-IR"/>
        </w:rPr>
        <w:t>ی</w:t>
      </w:r>
      <w:r>
        <w:rPr>
          <w:rtl/>
          <w:lang w:bidi="fa-IR"/>
        </w:rPr>
        <w:t>ت وادار به کار</w:t>
      </w:r>
      <w:r w:rsidR="004E7E33">
        <w:rPr>
          <w:rtl/>
          <w:lang w:bidi="fa-IR"/>
        </w:rPr>
        <w:t>ی</w:t>
      </w:r>
      <w:r>
        <w:rPr>
          <w:rtl/>
          <w:lang w:bidi="fa-IR"/>
        </w:rPr>
        <w:t xml:space="preserve"> کنند</w:t>
      </w:r>
      <w:r w:rsidR="00D7146E">
        <w:rPr>
          <w:rtl/>
          <w:lang w:bidi="fa-IR"/>
        </w:rPr>
        <w:t xml:space="preserve">. </w:t>
      </w:r>
      <w:r>
        <w:rPr>
          <w:rtl/>
          <w:lang w:bidi="fa-IR"/>
        </w:rPr>
        <w:t>کلمه «رشد» به معنا</w:t>
      </w:r>
      <w:r w:rsidR="004E7E33">
        <w:rPr>
          <w:rtl/>
          <w:lang w:bidi="fa-IR"/>
        </w:rPr>
        <w:t>ی</w:t>
      </w:r>
      <w:r>
        <w:rPr>
          <w:rtl/>
          <w:lang w:bidi="fa-IR"/>
        </w:rPr>
        <w:t xml:space="preserve"> رس</w:t>
      </w:r>
      <w:r w:rsidR="004E7E33">
        <w:rPr>
          <w:rtl/>
          <w:lang w:bidi="fa-IR"/>
        </w:rPr>
        <w:t>ی</w:t>
      </w:r>
      <w:r>
        <w:rPr>
          <w:rtl/>
          <w:lang w:bidi="fa-IR"/>
        </w:rPr>
        <w:t>دن به واقع مطلق و حق</w:t>
      </w:r>
      <w:r w:rsidR="004E7E33">
        <w:rPr>
          <w:rtl/>
          <w:lang w:bidi="fa-IR"/>
        </w:rPr>
        <w:t>ی</w:t>
      </w:r>
      <w:r>
        <w:rPr>
          <w:rtl/>
          <w:lang w:bidi="fa-IR"/>
        </w:rPr>
        <w:t>قت امر و وسط طر</w:t>
      </w:r>
      <w:r w:rsidR="004E7E33">
        <w:rPr>
          <w:rtl/>
          <w:lang w:bidi="fa-IR"/>
        </w:rPr>
        <w:t>ی</w:t>
      </w:r>
      <w:r>
        <w:rPr>
          <w:rtl/>
          <w:lang w:bidi="fa-IR"/>
        </w:rPr>
        <w:t>ق است</w:t>
      </w:r>
      <w:r w:rsidR="00D7146E">
        <w:rPr>
          <w:rtl/>
          <w:lang w:bidi="fa-IR"/>
        </w:rPr>
        <w:t xml:space="preserve">. </w:t>
      </w:r>
      <w:r>
        <w:rPr>
          <w:rtl/>
          <w:lang w:bidi="fa-IR"/>
        </w:rPr>
        <w:t>مقابل «رشد»</w:t>
      </w:r>
      <w:r w:rsidR="00D7146E">
        <w:rPr>
          <w:rtl/>
          <w:lang w:bidi="fa-IR"/>
        </w:rPr>
        <w:t xml:space="preserve">، </w:t>
      </w:r>
      <w:r>
        <w:rPr>
          <w:rtl/>
          <w:lang w:bidi="fa-IR"/>
        </w:rPr>
        <w:t>کلمه «غ</w:t>
      </w:r>
      <w:r w:rsidR="004E7E33">
        <w:rPr>
          <w:rtl/>
          <w:lang w:bidi="fa-IR"/>
        </w:rPr>
        <w:t>ی</w:t>
      </w:r>
      <w:r>
        <w:rPr>
          <w:rtl/>
          <w:lang w:bidi="fa-IR"/>
        </w:rPr>
        <w:t>» قرار دارد که عکس آن را معنا م</w:t>
      </w:r>
      <w:r w:rsidR="004E7E33">
        <w:rPr>
          <w:rtl/>
          <w:lang w:bidi="fa-IR"/>
        </w:rPr>
        <w:t xml:space="preserve">ی </w:t>
      </w:r>
      <w:r>
        <w:rPr>
          <w:rtl/>
          <w:lang w:bidi="fa-IR"/>
        </w:rPr>
        <w:t>دهد</w:t>
      </w:r>
      <w:r w:rsidR="00D7146E">
        <w:rPr>
          <w:rtl/>
          <w:lang w:bidi="fa-IR"/>
        </w:rPr>
        <w:t xml:space="preserve">؛ </w:t>
      </w:r>
      <w:r>
        <w:rPr>
          <w:rtl/>
          <w:lang w:bidi="fa-IR"/>
        </w:rPr>
        <w:t>بنابرا</w:t>
      </w:r>
      <w:r w:rsidR="004E7E33">
        <w:rPr>
          <w:rtl/>
          <w:lang w:bidi="fa-IR"/>
        </w:rPr>
        <w:t>ی</w:t>
      </w:r>
      <w:r>
        <w:rPr>
          <w:rtl/>
          <w:lang w:bidi="fa-IR"/>
        </w:rPr>
        <w:t>ن «رشد» و «غ</w:t>
      </w:r>
      <w:r w:rsidR="004E7E33">
        <w:rPr>
          <w:rtl/>
          <w:lang w:bidi="fa-IR"/>
        </w:rPr>
        <w:t>ی</w:t>
      </w:r>
      <w:r>
        <w:rPr>
          <w:rtl/>
          <w:lang w:bidi="fa-IR"/>
        </w:rPr>
        <w:t>» اعم از هدا</w:t>
      </w:r>
      <w:r w:rsidR="004E7E33">
        <w:rPr>
          <w:rtl/>
          <w:lang w:bidi="fa-IR"/>
        </w:rPr>
        <w:t>ی</w:t>
      </w:r>
      <w:r>
        <w:rPr>
          <w:rtl/>
          <w:lang w:bidi="fa-IR"/>
        </w:rPr>
        <w:t>ت و ضلالت هستند</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که هدا</w:t>
      </w:r>
      <w:r w:rsidR="004E7E33">
        <w:rPr>
          <w:rtl/>
          <w:lang w:bidi="fa-IR"/>
        </w:rPr>
        <w:t>ی</w:t>
      </w:r>
      <w:r>
        <w:rPr>
          <w:rtl/>
          <w:lang w:bidi="fa-IR"/>
        </w:rPr>
        <w:t>ت به معنا</w:t>
      </w:r>
      <w:r w:rsidR="004E7E33">
        <w:rPr>
          <w:rtl/>
          <w:lang w:bidi="fa-IR"/>
        </w:rPr>
        <w:t>ی</w:t>
      </w:r>
      <w:r>
        <w:rPr>
          <w:rtl/>
          <w:lang w:bidi="fa-IR"/>
        </w:rPr>
        <w:t xml:space="preserve"> رس</w:t>
      </w:r>
      <w:r w:rsidR="004E7E33">
        <w:rPr>
          <w:rtl/>
          <w:lang w:bidi="fa-IR"/>
        </w:rPr>
        <w:t>ی</w:t>
      </w:r>
      <w:r>
        <w:rPr>
          <w:rtl/>
          <w:lang w:bidi="fa-IR"/>
        </w:rPr>
        <w:t>دن به راه</w:t>
      </w:r>
      <w:r w:rsidR="004E7E33">
        <w:rPr>
          <w:rtl/>
          <w:lang w:bidi="fa-IR"/>
        </w:rPr>
        <w:t>ی</w:t>
      </w:r>
      <w:r>
        <w:rPr>
          <w:rtl/>
          <w:lang w:bidi="fa-IR"/>
        </w:rPr>
        <w:t xml:space="preserve"> است که آدم</w:t>
      </w:r>
      <w:r w:rsidR="004E7E33">
        <w:rPr>
          <w:rtl/>
          <w:lang w:bidi="fa-IR"/>
        </w:rPr>
        <w:t>ی</w:t>
      </w:r>
      <w:r>
        <w:rPr>
          <w:rtl/>
          <w:lang w:bidi="fa-IR"/>
        </w:rPr>
        <w:t xml:space="preserve"> را به هدف م</w:t>
      </w:r>
      <w:r w:rsidR="004E7E33">
        <w:rPr>
          <w:rtl/>
          <w:lang w:bidi="fa-IR"/>
        </w:rPr>
        <w:t xml:space="preserve">ی </w:t>
      </w:r>
      <w:r>
        <w:rPr>
          <w:rtl/>
          <w:lang w:bidi="fa-IR"/>
        </w:rPr>
        <w:t>رساند و ضلالت هم نرس</w:t>
      </w:r>
      <w:r w:rsidR="004E7E33">
        <w:rPr>
          <w:rtl/>
          <w:lang w:bidi="fa-IR"/>
        </w:rPr>
        <w:t>ی</w:t>
      </w:r>
      <w:r>
        <w:rPr>
          <w:rtl/>
          <w:lang w:bidi="fa-IR"/>
        </w:rPr>
        <w:t>دن به چن</w:t>
      </w:r>
      <w:r w:rsidR="004E7E33">
        <w:rPr>
          <w:rtl/>
          <w:lang w:bidi="fa-IR"/>
        </w:rPr>
        <w:t>ی</w:t>
      </w:r>
      <w:r>
        <w:rPr>
          <w:rtl/>
          <w:lang w:bidi="fa-IR"/>
        </w:rPr>
        <w:t>ن راه</w:t>
      </w:r>
      <w:r w:rsidR="004E7E33">
        <w:rPr>
          <w:rtl/>
          <w:lang w:bidi="fa-IR"/>
        </w:rPr>
        <w:t>ی</w:t>
      </w:r>
      <w:r>
        <w:rPr>
          <w:rtl/>
          <w:lang w:bidi="fa-IR"/>
        </w:rPr>
        <w:t xml:space="preserve"> است</w:t>
      </w:r>
      <w:r w:rsidR="00D7146E">
        <w:rPr>
          <w:rtl/>
          <w:lang w:bidi="fa-IR"/>
        </w:rPr>
        <w:t xml:space="preserve">، </w:t>
      </w:r>
      <w:r>
        <w:rPr>
          <w:rtl/>
          <w:lang w:bidi="fa-IR"/>
        </w:rPr>
        <w:t>ول</w:t>
      </w:r>
      <w:r w:rsidR="004E7E33">
        <w:rPr>
          <w:rtl/>
          <w:lang w:bidi="fa-IR"/>
        </w:rPr>
        <w:t>ی</w:t>
      </w:r>
      <w:r>
        <w:rPr>
          <w:rtl/>
          <w:lang w:bidi="fa-IR"/>
        </w:rPr>
        <w:t xml:space="preserve"> ظاهراً استعمال کلمه «رشد» در رس</w:t>
      </w:r>
      <w:r w:rsidR="004E7E33">
        <w:rPr>
          <w:rtl/>
          <w:lang w:bidi="fa-IR"/>
        </w:rPr>
        <w:t>ی</w:t>
      </w:r>
      <w:r>
        <w:rPr>
          <w:rtl/>
          <w:lang w:bidi="fa-IR"/>
        </w:rPr>
        <w:t>دن به راه اصل</w:t>
      </w:r>
      <w:r w:rsidR="004E7E33">
        <w:rPr>
          <w:rtl/>
          <w:lang w:bidi="fa-IR"/>
        </w:rPr>
        <w:t>ی</w:t>
      </w:r>
      <w:r>
        <w:rPr>
          <w:rtl/>
          <w:lang w:bidi="fa-IR"/>
        </w:rPr>
        <w:t xml:space="preserve"> و وسط آن از باب انطباق بر مصداق است</w:t>
      </w:r>
      <w:r w:rsidR="00D7146E">
        <w:rPr>
          <w:rtl/>
          <w:lang w:bidi="fa-IR"/>
        </w:rPr>
        <w:t>.</w:t>
      </w:r>
    </w:p>
    <w:p w:rsidR="0091662B" w:rsidRDefault="00F77A11" w:rsidP="00F77A11">
      <w:pPr>
        <w:pStyle w:val="libNormal"/>
        <w:rPr>
          <w:rtl/>
          <w:lang w:bidi="fa-IR"/>
        </w:rPr>
      </w:pPr>
      <w:r>
        <w:rPr>
          <w:rtl/>
          <w:lang w:bidi="fa-IR"/>
        </w:rPr>
        <w:t>به عبارت د</w:t>
      </w:r>
      <w:r w:rsidR="004E7E33">
        <w:rPr>
          <w:rtl/>
          <w:lang w:bidi="fa-IR"/>
        </w:rPr>
        <w:t>ی</w:t>
      </w:r>
      <w:r>
        <w:rPr>
          <w:rtl/>
          <w:lang w:bidi="fa-IR"/>
        </w:rPr>
        <w:t>گر</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مصاد</w:t>
      </w:r>
      <w:r w:rsidR="004E7E33">
        <w:rPr>
          <w:rtl/>
          <w:lang w:bidi="fa-IR"/>
        </w:rPr>
        <w:t>ی</w:t>
      </w:r>
      <w:r>
        <w:rPr>
          <w:rtl/>
          <w:lang w:bidi="fa-IR"/>
        </w:rPr>
        <w:t xml:space="preserve">ق «رشد» </w:t>
      </w:r>
      <w:r w:rsidR="004E7E33">
        <w:rPr>
          <w:rtl/>
          <w:lang w:bidi="fa-IR"/>
        </w:rPr>
        <w:t>ی</w:t>
      </w:r>
      <w:r>
        <w:rPr>
          <w:rtl/>
          <w:lang w:bidi="fa-IR"/>
        </w:rPr>
        <w:t>ا لازمه معنا</w:t>
      </w:r>
      <w:r w:rsidR="004E7E33">
        <w:rPr>
          <w:rtl/>
          <w:lang w:bidi="fa-IR"/>
        </w:rPr>
        <w:t>ی</w:t>
      </w:r>
      <w:r>
        <w:rPr>
          <w:rtl/>
          <w:lang w:bidi="fa-IR"/>
        </w:rPr>
        <w:t xml:space="preserve"> «رشد» رس</w:t>
      </w:r>
      <w:r w:rsidR="004E7E33">
        <w:rPr>
          <w:rtl/>
          <w:lang w:bidi="fa-IR"/>
        </w:rPr>
        <w:t>ی</w:t>
      </w:r>
      <w:r>
        <w:rPr>
          <w:rtl/>
          <w:lang w:bidi="fa-IR"/>
        </w:rPr>
        <w:t>دن به چن</w:t>
      </w:r>
      <w:r w:rsidR="004E7E33">
        <w:rPr>
          <w:rtl/>
          <w:lang w:bidi="fa-IR"/>
        </w:rPr>
        <w:t>ی</w:t>
      </w:r>
      <w:r>
        <w:rPr>
          <w:rtl/>
          <w:lang w:bidi="fa-IR"/>
        </w:rPr>
        <w:t>ن راه</w:t>
      </w:r>
      <w:r w:rsidR="004E7E33">
        <w:rPr>
          <w:rtl/>
          <w:lang w:bidi="fa-IR"/>
        </w:rPr>
        <w:t>ی</w:t>
      </w:r>
      <w:r>
        <w:rPr>
          <w:rtl/>
          <w:lang w:bidi="fa-IR"/>
        </w:rPr>
        <w:t xml:space="preserve"> است</w:t>
      </w:r>
      <w:r w:rsidR="00D7146E">
        <w:rPr>
          <w:rtl/>
          <w:lang w:bidi="fa-IR"/>
        </w:rPr>
        <w:t xml:space="preserve">، </w:t>
      </w:r>
      <w:r>
        <w:rPr>
          <w:rtl/>
          <w:lang w:bidi="fa-IR"/>
        </w:rPr>
        <w:t>چون «رشد» به معنا</w:t>
      </w:r>
      <w:r w:rsidR="004E7E33">
        <w:rPr>
          <w:rtl/>
          <w:lang w:bidi="fa-IR"/>
        </w:rPr>
        <w:t>ی</w:t>
      </w:r>
      <w:r>
        <w:rPr>
          <w:rtl/>
          <w:lang w:bidi="fa-IR"/>
        </w:rPr>
        <w:t xml:space="preserve"> رس</w:t>
      </w:r>
      <w:r w:rsidR="004E7E33">
        <w:rPr>
          <w:rtl/>
          <w:lang w:bidi="fa-IR"/>
        </w:rPr>
        <w:t>ی</w:t>
      </w:r>
      <w:r>
        <w:rPr>
          <w:rtl/>
          <w:lang w:bidi="fa-IR"/>
        </w:rPr>
        <w:t>دن به امر واقع است و معلوم است که رس</w:t>
      </w:r>
      <w:r w:rsidR="004E7E33">
        <w:rPr>
          <w:rtl/>
          <w:lang w:bidi="fa-IR"/>
        </w:rPr>
        <w:t>ی</w:t>
      </w:r>
      <w:r>
        <w:rPr>
          <w:rtl/>
          <w:lang w:bidi="fa-IR"/>
        </w:rPr>
        <w:t>دن به واقع امر</w:t>
      </w:r>
      <w:r w:rsidR="00D7146E">
        <w:rPr>
          <w:rtl/>
          <w:lang w:bidi="fa-IR"/>
        </w:rPr>
        <w:t xml:space="preserve">، </w:t>
      </w:r>
      <w:r>
        <w:rPr>
          <w:rtl/>
          <w:lang w:bidi="fa-IR"/>
        </w:rPr>
        <w:t>مشروط بر ا</w:t>
      </w:r>
      <w:r w:rsidR="004E7E33">
        <w:rPr>
          <w:rtl/>
          <w:lang w:bidi="fa-IR"/>
        </w:rPr>
        <w:t>ی</w:t>
      </w:r>
      <w:r>
        <w:rPr>
          <w:rtl/>
          <w:lang w:bidi="fa-IR"/>
        </w:rPr>
        <w:t>ن است که راه راست و وسط طر</w:t>
      </w:r>
      <w:r w:rsidR="004E7E33">
        <w:rPr>
          <w:rtl/>
          <w:lang w:bidi="fa-IR"/>
        </w:rPr>
        <w:t>ی</w:t>
      </w:r>
      <w:r>
        <w:rPr>
          <w:rtl/>
          <w:lang w:bidi="fa-IR"/>
        </w:rPr>
        <w:t>ق را پ</w:t>
      </w:r>
      <w:r w:rsidR="004E7E33">
        <w:rPr>
          <w:rtl/>
          <w:lang w:bidi="fa-IR"/>
        </w:rPr>
        <w:t>ی</w:t>
      </w:r>
      <w:r>
        <w:rPr>
          <w:rtl/>
          <w:lang w:bidi="fa-IR"/>
        </w:rPr>
        <w:t>دا کرده باشد</w:t>
      </w:r>
      <w:r w:rsidR="00D7146E">
        <w:rPr>
          <w:rtl/>
          <w:lang w:bidi="fa-IR"/>
        </w:rPr>
        <w:t xml:space="preserve">، </w:t>
      </w:r>
      <w:r>
        <w:rPr>
          <w:rtl/>
          <w:lang w:bidi="fa-IR"/>
        </w:rPr>
        <w:t>پس رس</w:t>
      </w:r>
      <w:r w:rsidR="004E7E33">
        <w:rPr>
          <w:rtl/>
          <w:lang w:bidi="fa-IR"/>
        </w:rPr>
        <w:t>ی</w:t>
      </w:r>
      <w:r>
        <w:rPr>
          <w:rtl/>
          <w:lang w:bidi="fa-IR"/>
        </w:rPr>
        <w:t>دن به راه</w:t>
      </w:r>
      <w:r w:rsidR="00D7146E">
        <w:rPr>
          <w:rtl/>
          <w:lang w:bidi="fa-IR"/>
        </w:rPr>
        <w:t xml:space="preserve">، </w:t>
      </w:r>
      <w:r>
        <w:rPr>
          <w:rtl/>
          <w:lang w:bidi="fa-IR"/>
        </w:rPr>
        <w:t>از مصاد</w:t>
      </w:r>
      <w:r w:rsidR="004E7E33">
        <w:rPr>
          <w:rtl/>
          <w:lang w:bidi="fa-IR"/>
        </w:rPr>
        <w:t>ی</w:t>
      </w:r>
      <w:r>
        <w:rPr>
          <w:rtl/>
          <w:lang w:bidi="fa-IR"/>
        </w:rPr>
        <w:t>ق وجه الامر است</w:t>
      </w:r>
      <w:r w:rsidR="00D7146E">
        <w:rPr>
          <w:rtl/>
          <w:lang w:bidi="fa-IR"/>
        </w:rPr>
        <w:t xml:space="preserve">. </w:t>
      </w:r>
      <w:r>
        <w:rPr>
          <w:rtl/>
          <w:lang w:bidi="fa-IR"/>
        </w:rPr>
        <w:t>پس حق ا</w:t>
      </w:r>
      <w:r w:rsidR="004E7E33">
        <w:rPr>
          <w:rtl/>
          <w:lang w:bidi="fa-IR"/>
        </w:rPr>
        <w:t>ی</w:t>
      </w:r>
      <w:r>
        <w:rPr>
          <w:rtl/>
          <w:lang w:bidi="fa-IR"/>
        </w:rPr>
        <w:t>ن است که کلمه «رشد» معنا</w:t>
      </w:r>
      <w:r w:rsidR="004E7E33">
        <w:rPr>
          <w:rtl/>
          <w:lang w:bidi="fa-IR"/>
        </w:rPr>
        <w:t>یی</w:t>
      </w:r>
      <w:r>
        <w:rPr>
          <w:rtl/>
          <w:lang w:bidi="fa-IR"/>
        </w:rPr>
        <w:t xml:space="preserve"> دارد و کلمه هدا</w:t>
      </w:r>
      <w:r w:rsidR="004E7E33">
        <w:rPr>
          <w:rtl/>
          <w:lang w:bidi="fa-IR"/>
        </w:rPr>
        <w:t>ی</w:t>
      </w:r>
      <w:r>
        <w:rPr>
          <w:rtl/>
          <w:lang w:bidi="fa-IR"/>
        </w:rPr>
        <w:t>ت معنا</w:t>
      </w:r>
      <w:r w:rsidR="004E7E33">
        <w:rPr>
          <w:rtl/>
          <w:lang w:bidi="fa-IR"/>
        </w:rPr>
        <w:t>یی</w:t>
      </w:r>
      <w:r>
        <w:rPr>
          <w:rtl/>
          <w:lang w:bidi="fa-IR"/>
        </w:rPr>
        <w:t xml:space="preserve"> د</w:t>
      </w:r>
      <w:r w:rsidR="004E7E33">
        <w:rPr>
          <w:rtl/>
          <w:lang w:bidi="fa-IR"/>
        </w:rPr>
        <w:t>ی</w:t>
      </w:r>
      <w:r>
        <w:rPr>
          <w:rtl/>
          <w:lang w:bidi="fa-IR"/>
        </w:rPr>
        <w:t>گر</w:t>
      </w:r>
      <w:r w:rsidR="00D7146E">
        <w:rPr>
          <w:rtl/>
          <w:lang w:bidi="fa-IR"/>
        </w:rPr>
        <w:t xml:space="preserve">، </w:t>
      </w:r>
      <w:r>
        <w:rPr>
          <w:rtl/>
          <w:lang w:bidi="fa-IR"/>
        </w:rPr>
        <w:t>مگر ا</w:t>
      </w:r>
      <w:r w:rsidR="004E7E33">
        <w:rPr>
          <w:rtl/>
          <w:lang w:bidi="fa-IR"/>
        </w:rPr>
        <w:t>ی</w:t>
      </w:r>
      <w:r>
        <w:rPr>
          <w:rtl/>
          <w:lang w:bidi="fa-IR"/>
        </w:rPr>
        <w:t>ن که با اعمال عنا</w:t>
      </w:r>
      <w:r w:rsidR="004E7E33">
        <w:rPr>
          <w:rtl/>
          <w:lang w:bidi="fa-IR"/>
        </w:rPr>
        <w:t>ی</w:t>
      </w:r>
      <w:r>
        <w:rPr>
          <w:rtl/>
          <w:lang w:bidi="fa-IR"/>
        </w:rPr>
        <w:t>ت</w:t>
      </w:r>
      <w:r w:rsidR="004E7E33">
        <w:rPr>
          <w:rtl/>
          <w:lang w:bidi="fa-IR"/>
        </w:rPr>
        <w:t>ی</w:t>
      </w:r>
      <w:r>
        <w:rPr>
          <w:rtl/>
          <w:lang w:bidi="fa-IR"/>
        </w:rPr>
        <w:t xml:space="preserve"> خاص به </w:t>
      </w:r>
      <w:r w:rsidR="004E7E33">
        <w:rPr>
          <w:rtl/>
          <w:lang w:bidi="fa-IR"/>
        </w:rPr>
        <w:t>ی</w:t>
      </w:r>
      <w:r>
        <w:rPr>
          <w:rtl/>
          <w:lang w:bidi="fa-IR"/>
        </w:rPr>
        <w:t>کد</w:t>
      </w:r>
      <w:r w:rsidR="004E7E33">
        <w:rPr>
          <w:rtl/>
          <w:lang w:bidi="fa-IR"/>
        </w:rPr>
        <w:t>ی</w:t>
      </w:r>
      <w:r>
        <w:rPr>
          <w:rtl/>
          <w:lang w:bidi="fa-IR"/>
        </w:rPr>
        <w:t>گر منطبق شوند</w:t>
      </w:r>
      <w:r w:rsidR="00D7146E">
        <w:rPr>
          <w:rtl/>
          <w:lang w:bidi="fa-IR"/>
        </w:rPr>
        <w:t>.</w:t>
      </w:r>
    </w:p>
    <w:p w:rsidR="0091662B" w:rsidRDefault="00F77A11" w:rsidP="00F77A11">
      <w:pPr>
        <w:pStyle w:val="libNormal"/>
        <w:rPr>
          <w:rtl/>
          <w:lang w:bidi="fa-IR"/>
        </w:rPr>
      </w:pPr>
      <w:r>
        <w:rPr>
          <w:rtl/>
          <w:lang w:bidi="fa-IR"/>
        </w:rPr>
        <w:t>همچن</w:t>
      </w:r>
      <w:r w:rsidR="004E7E33">
        <w:rPr>
          <w:rtl/>
          <w:lang w:bidi="fa-IR"/>
        </w:rPr>
        <w:t>ی</w:t>
      </w:r>
      <w:r>
        <w:rPr>
          <w:rtl/>
          <w:lang w:bidi="fa-IR"/>
        </w:rPr>
        <w:t>ن کلمه «غ</w:t>
      </w:r>
      <w:r w:rsidR="004E7E33">
        <w:rPr>
          <w:rtl/>
          <w:lang w:bidi="fa-IR"/>
        </w:rPr>
        <w:t>ی</w:t>
      </w:r>
      <w:r>
        <w:rPr>
          <w:rtl/>
          <w:lang w:bidi="fa-IR"/>
        </w:rPr>
        <w:t xml:space="preserve">» و «ضلالت» به </w:t>
      </w:r>
      <w:r w:rsidR="004E7E33">
        <w:rPr>
          <w:rtl/>
          <w:lang w:bidi="fa-IR"/>
        </w:rPr>
        <w:t>ی</w:t>
      </w:r>
      <w:r>
        <w:rPr>
          <w:rtl/>
          <w:lang w:bidi="fa-IR"/>
        </w:rPr>
        <w:t>ک معنا ن</w:t>
      </w:r>
      <w:r w:rsidR="004E7E33">
        <w:rPr>
          <w:rtl/>
          <w:lang w:bidi="fa-IR"/>
        </w:rPr>
        <w:t>ی</w:t>
      </w:r>
      <w:r>
        <w:rPr>
          <w:rtl/>
          <w:lang w:bidi="fa-IR"/>
        </w:rPr>
        <w:t>ستند</w:t>
      </w:r>
      <w:r w:rsidR="00D7146E">
        <w:rPr>
          <w:rtl/>
          <w:lang w:bidi="fa-IR"/>
        </w:rPr>
        <w:t xml:space="preserve">، </w:t>
      </w:r>
      <w:r>
        <w:rPr>
          <w:rtl/>
          <w:lang w:bidi="fa-IR"/>
        </w:rPr>
        <w:t xml:space="preserve">بلکه هر </w:t>
      </w:r>
      <w:r w:rsidR="004E7E33">
        <w:rPr>
          <w:rtl/>
          <w:lang w:bidi="fa-IR"/>
        </w:rPr>
        <w:t>ی</w:t>
      </w:r>
      <w:r>
        <w:rPr>
          <w:rtl/>
          <w:lang w:bidi="fa-IR"/>
        </w:rPr>
        <w:t>ک برا</w:t>
      </w:r>
      <w:r w:rsidR="004E7E33">
        <w:rPr>
          <w:rtl/>
          <w:lang w:bidi="fa-IR"/>
        </w:rPr>
        <w:t>ی</w:t>
      </w:r>
      <w:r>
        <w:rPr>
          <w:rtl/>
          <w:lang w:bidi="fa-IR"/>
        </w:rPr>
        <w:t xml:space="preserve"> خود معنا</w:t>
      </w:r>
      <w:r w:rsidR="004E7E33">
        <w:rPr>
          <w:rtl/>
          <w:lang w:bidi="fa-IR"/>
        </w:rPr>
        <w:t>یی</w:t>
      </w:r>
      <w:r>
        <w:rPr>
          <w:rtl/>
          <w:lang w:bidi="fa-IR"/>
        </w:rPr>
        <w:t xml:space="preserve"> جداگانه دارند</w:t>
      </w:r>
      <w:r w:rsidR="00D7146E">
        <w:rPr>
          <w:rtl/>
          <w:lang w:bidi="fa-IR"/>
        </w:rPr>
        <w:t xml:space="preserve">، </w:t>
      </w:r>
      <w:r>
        <w:rPr>
          <w:rtl/>
          <w:lang w:bidi="fa-IR"/>
        </w:rPr>
        <w:t>اما ا</w:t>
      </w:r>
      <w:r w:rsidR="004E7E33">
        <w:rPr>
          <w:rtl/>
          <w:lang w:bidi="fa-IR"/>
        </w:rPr>
        <w:t>ی</w:t>
      </w:r>
      <w:r>
        <w:rPr>
          <w:rtl/>
          <w:lang w:bidi="fa-IR"/>
        </w:rPr>
        <w:t>ن دو ن</w:t>
      </w:r>
      <w:r w:rsidR="004E7E33">
        <w:rPr>
          <w:rtl/>
          <w:lang w:bidi="fa-IR"/>
        </w:rPr>
        <w:t>ی</w:t>
      </w:r>
      <w:r>
        <w:rPr>
          <w:rtl/>
          <w:lang w:bidi="fa-IR"/>
        </w:rPr>
        <w:t>ز با اعمال عنا</w:t>
      </w:r>
      <w:r w:rsidR="004E7E33">
        <w:rPr>
          <w:rtl/>
          <w:lang w:bidi="fa-IR"/>
        </w:rPr>
        <w:t>ی</w:t>
      </w:r>
      <w:r>
        <w:rPr>
          <w:rtl/>
          <w:lang w:bidi="fa-IR"/>
        </w:rPr>
        <w:t>ت</w:t>
      </w:r>
      <w:r w:rsidR="004E7E33">
        <w:rPr>
          <w:rtl/>
          <w:lang w:bidi="fa-IR"/>
        </w:rPr>
        <w:t>ی</w:t>
      </w:r>
      <w:r>
        <w:rPr>
          <w:rtl/>
          <w:lang w:bidi="fa-IR"/>
        </w:rPr>
        <w:t xml:space="preserve"> مخصوص</w:t>
      </w:r>
      <w:r w:rsidR="00D7146E">
        <w:rPr>
          <w:rtl/>
          <w:lang w:bidi="fa-IR"/>
        </w:rPr>
        <w:t xml:space="preserve">، </w:t>
      </w:r>
      <w:r>
        <w:rPr>
          <w:rtl/>
          <w:lang w:bidi="fa-IR"/>
        </w:rPr>
        <w:t>در مورد</w:t>
      </w:r>
      <w:r w:rsidR="004E7E33">
        <w:rPr>
          <w:rtl/>
          <w:lang w:bidi="fa-IR"/>
        </w:rPr>
        <w:t>ی</w:t>
      </w:r>
      <w:r>
        <w:rPr>
          <w:rtl/>
          <w:lang w:bidi="fa-IR"/>
        </w:rPr>
        <w:t xml:space="preserve"> هر دو با </w:t>
      </w:r>
      <w:r w:rsidR="004E7E33">
        <w:rPr>
          <w:rtl/>
          <w:lang w:bidi="fa-IR"/>
        </w:rPr>
        <w:t>ی</w:t>
      </w:r>
      <w:r>
        <w:rPr>
          <w:rtl/>
          <w:lang w:bidi="fa-IR"/>
        </w:rPr>
        <w:t>کد</w:t>
      </w:r>
      <w:r w:rsidR="004E7E33">
        <w:rPr>
          <w:rtl/>
          <w:lang w:bidi="fa-IR"/>
        </w:rPr>
        <w:t>ی</w:t>
      </w:r>
      <w:r>
        <w:rPr>
          <w:rtl/>
          <w:lang w:bidi="fa-IR"/>
        </w:rPr>
        <w:t>گر منطبق م</w:t>
      </w:r>
      <w:r w:rsidR="004E7E33">
        <w:rPr>
          <w:rtl/>
          <w:lang w:bidi="fa-IR"/>
        </w:rPr>
        <w:t xml:space="preserve">ی </w:t>
      </w:r>
      <w:r>
        <w:rPr>
          <w:rtl/>
          <w:lang w:bidi="fa-IR"/>
        </w:rPr>
        <w:t>شوند</w:t>
      </w:r>
      <w:r w:rsidR="00D7146E">
        <w:rPr>
          <w:rtl/>
          <w:lang w:bidi="fa-IR"/>
        </w:rPr>
        <w:t xml:space="preserve">؛ </w:t>
      </w:r>
      <w:r>
        <w:rPr>
          <w:rtl/>
          <w:lang w:bidi="fa-IR"/>
        </w:rPr>
        <w:t>ضلالت به معنا</w:t>
      </w:r>
      <w:r w:rsidR="004E7E33">
        <w:rPr>
          <w:rtl/>
          <w:lang w:bidi="fa-IR"/>
        </w:rPr>
        <w:t>ی</w:t>
      </w:r>
      <w:r>
        <w:rPr>
          <w:rtl/>
          <w:lang w:bidi="fa-IR"/>
        </w:rPr>
        <w:t xml:space="preserve"> انحراف از راه </w:t>
      </w:r>
      <w:r>
        <w:rPr>
          <w:rtl/>
          <w:lang w:bidi="fa-IR"/>
        </w:rPr>
        <w:lastRenderedPageBreak/>
        <w:t>راست</w:t>
      </w:r>
      <w:r w:rsidR="00D7146E">
        <w:rPr>
          <w:rtl/>
          <w:lang w:bidi="fa-IR"/>
        </w:rPr>
        <w:t xml:space="preserve">، </w:t>
      </w:r>
      <w:r>
        <w:rPr>
          <w:rtl/>
          <w:lang w:bidi="fa-IR"/>
        </w:rPr>
        <w:t>ول</w:t>
      </w:r>
      <w:r w:rsidR="004E7E33">
        <w:rPr>
          <w:rtl/>
          <w:lang w:bidi="fa-IR"/>
        </w:rPr>
        <w:t>ی</w:t>
      </w:r>
      <w:r>
        <w:rPr>
          <w:rtl/>
          <w:lang w:bidi="fa-IR"/>
        </w:rPr>
        <w:t xml:space="preserve"> «غ</w:t>
      </w:r>
      <w:r w:rsidR="004E7E33">
        <w:rPr>
          <w:rtl/>
          <w:lang w:bidi="fa-IR"/>
        </w:rPr>
        <w:t>ی</w:t>
      </w:r>
      <w:r>
        <w:rPr>
          <w:rtl/>
          <w:lang w:bidi="fa-IR"/>
        </w:rPr>
        <w:t>» به معنا</w:t>
      </w:r>
      <w:r w:rsidR="004E7E33">
        <w:rPr>
          <w:rtl/>
          <w:lang w:bidi="fa-IR"/>
        </w:rPr>
        <w:t>ی</w:t>
      </w:r>
      <w:r>
        <w:rPr>
          <w:rtl/>
          <w:lang w:bidi="fa-IR"/>
        </w:rPr>
        <w:t xml:space="preserve"> انحراف از راه با نس</w:t>
      </w:r>
      <w:r w:rsidR="004E7E33">
        <w:rPr>
          <w:rtl/>
          <w:lang w:bidi="fa-IR"/>
        </w:rPr>
        <w:t>ی</w:t>
      </w:r>
      <w:r>
        <w:rPr>
          <w:rtl/>
          <w:lang w:bidi="fa-IR"/>
        </w:rPr>
        <w:t>ان و فراموش</w:t>
      </w:r>
      <w:r w:rsidR="004E7E33">
        <w:rPr>
          <w:rtl/>
          <w:lang w:bidi="fa-IR"/>
        </w:rPr>
        <w:t>ی</w:t>
      </w:r>
      <w:r>
        <w:rPr>
          <w:rtl/>
          <w:lang w:bidi="fa-IR"/>
        </w:rPr>
        <w:t xml:space="preserve"> هدف است</w:t>
      </w:r>
      <w:r w:rsidR="00D7146E">
        <w:rPr>
          <w:rtl/>
          <w:lang w:bidi="fa-IR"/>
        </w:rPr>
        <w:t xml:space="preserve">. </w:t>
      </w:r>
      <w:r>
        <w:rPr>
          <w:rtl/>
          <w:lang w:bidi="fa-IR"/>
        </w:rPr>
        <w:t>پس انسان غو</w:t>
      </w:r>
      <w:r w:rsidR="004E7E33">
        <w:rPr>
          <w:rtl/>
          <w:lang w:bidi="fa-IR"/>
        </w:rPr>
        <w:t>ی</w:t>
      </w:r>
      <w:r>
        <w:rPr>
          <w:rtl/>
          <w:lang w:bidi="fa-IR"/>
        </w:rPr>
        <w:t xml:space="preserve"> نم</w:t>
      </w:r>
      <w:r w:rsidR="004E7E33">
        <w:rPr>
          <w:rtl/>
          <w:lang w:bidi="fa-IR"/>
        </w:rPr>
        <w:t xml:space="preserve">ی </w:t>
      </w:r>
      <w:r>
        <w:rPr>
          <w:rtl/>
          <w:lang w:bidi="fa-IR"/>
        </w:rPr>
        <w:t>داند که چه اراده کرده و مقصودش کجاست</w:t>
      </w:r>
      <w:r w:rsidR="00D7146E">
        <w:rPr>
          <w:rtl/>
          <w:lang w:bidi="fa-IR"/>
        </w:rPr>
        <w:t xml:space="preserve">. </w:t>
      </w:r>
      <w:r>
        <w:rPr>
          <w:rtl/>
          <w:lang w:bidi="fa-IR"/>
        </w:rPr>
        <w:t xml:space="preserve">در جمله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د</w:t>
      </w:r>
      <w:r w:rsidR="004E7E33">
        <w:rPr>
          <w:rtl/>
          <w:lang w:bidi="fa-IR"/>
        </w:rPr>
        <w:t>ی</w:t>
      </w:r>
      <w:r>
        <w:rPr>
          <w:rtl/>
          <w:lang w:bidi="fa-IR"/>
        </w:rPr>
        <w:t>ن اجبار</w:t>
      </w:r>
      <w:r w:rsidR="004E7E33">
        <w:rPr>
          <w:rtl/>
          <w:lang w:bidi="fa-IR"/>
        </w:rPr>
        <w:t>ی</w:t>
      </w:r>
      <w:r>
        <w:rPr>
          <w:rtl/>
          <w:lang w:bidi="fa-IR"/>
        </w:rPr>
        <w:t xml:space="preserve"> نف</w:t>
      </w:r>
      <w:r w:rsidR="004E7E33">
        <w:rPr>
          <w:rtl/>
          <w:lang w:bidi="fa-IR"/>
        </w:rPr>
        <w:t>ی</w:t>
      </w:r>
      <w:r>
        <w:rPr>
          <w:rtl/>
          <w:lang w:bidi="fa-IR"/>
        </w:rPr>
        <w:t xml:space="preserve"> شده است</w:t>
      </w:r>
      <w:r w:rsidR="00D7146E">
        <w:rPr>
          <w:rtl/>
          <w:lang w:bidi="fa-IR"/>
        </w:rPr>
        <w:t xml:space="preserve">، </w:t>
      </w:r>
      <w:r>
        <w:rPr>
          <w:rtl/>
          <w:lang w:bidi="fa-IR"/>
        </w:rPr>
        <w:t>چون د</w:t>
      </w:r>
      <w:r w:rsidR="004E7E33">
        <w:rPr>
          <w:rtl/>
          <w:lang w:bidi="fa-IR"/>
        </w:rPr>
        <w:t>ی</w:t>
      </w:r>
      <w:r>
        <w:rPr>
          <w:rtl/>
          <w:lang w:bidi="fa-IR"/>
        </w:rPr>
        <w:t xml:space="preserve">ن عبارت است از </w:t>
      </w:r>
      <w:r w:rsidR="004E7E33">
        <w:rPr>
          <w:rtl/>
          <w:lang w:bidi="fa-IR"/>
        </w:rPr>
        <w:t>ی</w:t>
      </w:r>
      <w:r>
        <w:rPr>
          <w:rtl/>
          <w:lang w:bidi="fa-IR"/>
        </w:rPr>
        <w:t>ک سلسله معارف علم</w:t>
      </w:r>
      <w:r w:rsidR="004E7E33">
        <w:rPr>
          <w:rtl/>
          <w:lang w:bidi="fa-IR"/>
        </w:rPr>
        <w:t>ی</w:t>
      </w:r>
      <w:r>
        <w:rPr>
          <w:rtl/>
          <w:lang w:bidi="fa-IR"/>
        </w:rPr>
        <w:t xml:space="preserve"> که معارف</w:t>
      </w:r>
      <w:r w:rsidR="004E7E33">
        <w:rPr>
          <w:rtl/>
          <w:lang w:bidi="fa-IR"/>
        </w:rPr>
        <w:t>ی</w:t>
      </w:r>
      <w:r>
        <w:rPr>
          <w:rtl/>
          <w:lang w:bidi="fa-IR"/>
        </w:rPr>
        <w:t xml:space="preserve"> عمل</w:t>
      </w:r>
      <w:r w:rsidR="004E7E33">
        <w:rPr>
          <w:rtl/>
          <w:lang w:bidi="fa-IR"/>
        </w:rPr>
        <w:t>ی</w:t>
      </w:r>
      <w:r>
        <w:rPr>
          <w:rtl/>
          <w:lang w:bidi="fa-IR"/>
        </w:rPr>
        <w:t xml:space="preserve"> به دنبال دارد و جامع همه آن معارف </w:t>
      </w:r>
      <w:r w:rsidR="004E7E33">
        <w:rPr>
          <w:rtl/>
          <w:lang w:bidi="fa-IR"/>
        </w:rPr>
        <w:t>ی</w:t>
      </w:r>
      <w:r>
        <w:rPr>
          <w:rtl/>
          <w:lang w:bidi="fa-IR"/>
        </w:rPr>
        <w:t>ک کلمه است و آن «اعتقادات» م</w:t>
      </w:r>
      <w:r w:rsidR="004E7E33">
        <w:rPr>
          <w:rtl/>
          <w:lang w:bidi="fa-IR"/>
        </w:rPr>
        <w:t xml:space="preserve">ی </w:t>
      </w:r>
      <w:r>
        <w:rPr>
          <w:rtl/>
          <w:lang w:bidi="fa-IR"/>
        </w:rPr>
        <w:t>باشد و اعتقاد و ا</w:t>
      </w:r>
      <w:r w:rsidR="004E7E33">
        <w:rPr>
          <w:rtl/>
          <w:lang w:bidi="fa-IR"/>
        </w:rPr>
        <w:t>ی</w:t>
      </w:r>
      <w:r>
        <w:rPr>
          <w:rtl/>
          <w:lang w:bidi="fa-IR"/>
        </w:rPr>
        <w:t>مان هم از امور قلب</w:t>
      </w:r>
      <w:r w:rsidR="004E7E33">
        <w:rPr>
          <w:rtl/>
          <w:lang w:bidi="fa-IR"/>
        </w:rPr>
        <w:t>ی</w:t>
      </w:r>
      <w:r>
        <w:rPr>
          <w:rtl/>
          <w:lang w:bidi="fa-IR"/>
        </w:rPr>
        <w:t xml:space="preserve"> است که اکراه و اجبار در آن راه ندارد</w:t>
      </w:r>
      <w:r w:rsidR="00D7146E">
        <w:rPr>
          <w:rtl/>
          <w:lang w:bidi="fa-IR"/>
        </w:rPr>
        <w:t xml:space="preserve">، </w:t>
      </w:r>
      <w:r>
        <w:rPr>
          <w:rtl/>
          <w:lang w:bidi="fa-IR"/>
        </w:rPr>
        <w:t>چون کاربرد اکراه تنها در اعمال ظاهر</w:t>
      </w:r>
      <w:r w:rsidR="004E7E33">
        <w:rPr>
          <w:rtl/>
          <w:lang w:bidi="fa-IR"/>
        </w:rPr>
        <w:t>ی</w:t>
      </w:r>
      <w:r>
        <w:rPr>
          <w:rtl/>
          <w:lang w:bidi="fa-IR"/>
        </w:rPr>
        <w:t xml:space="preserve"> است که عبارت از حرکات ماد</w:t>
      </w:r>
      <w:r w:rsidR="004E7E33">
        <w:rPr>
          <w:rtl/>
          <w:lang w:bidi="fa-IR"/>
        </w:rPr>
        <w:t>ی</w:t>
      </w:r>
      <w:r>
        <w:rPr>
          <w:rtl/>
          <w:lang w:bidi="fa-IR"/>
        </w:rPr>
        <w:t xml:space="preserve"> و بدن</w:t>
      </w:r>
      <w:r w:rsidR="004E7E33">
        <w:rPr>
          <w:rtl/>
          <w:lang w:bidi="fa-IR"/>
        </w:rPr>
        <w:t>ی</w:t>
      </w:r>
      <w:r>
        <w:rPr>
          <w:rtl/>
          <w:lang w:bidi="fa-IR"/>
        </w:rPr>
        <w:t xml:space="preserve"> است</w:t>
      </w:r>
      <w:r w:rsidR="00D7146E">
        <w:rPr>
          <w:rtl/>
          <w:lang w:bidi="fa-IR"/>
        </w:rPr>
        <w:t>.</w:t>
      </w:r>
    </w:p>
    <w:p w:rsidR="0091662B" w:rsidRDefault="00F77A11" w:rsidP="00F77A11">
      <w:pPr>
        <w:pStyle w:val="libNormal"/>
        <w:rPr>
          <w:rtl/>
          <w:lang w:bidi="fa-IR"/>
        </w:rPr>
      </w:pPr>
      <w:r>
        <w:rPr>
          <w:rtl/>
          <w:lang w:bidi="fa-IR"/>
        </w:rPr>
        <w:t xml:space="preserve">در جمله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دو احتمال هست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w:t>
      </w:r>
      <w:r w:rsidR="004E7E33">
        <w:rPr>
          <w:rtl/>
          <w:lang w:bidi="fa-IR"/>
        </w:rPr>
        <w:t>ی</w:t>
      </w:r>
      <w:r>
        <w:rPr>
          <w:rtl/>
          <w:lang w:bidi="fa-IR"/>
        </w:rPr>
        <w:t>ن که جمله خبر</w:t>
      </w:r>
      <w:r w:rsidR="004E7E33">
        <w:rPr>
          <w:rtl/>
          <w:lang w:bidi="fa-IR"/>
        </w:rPr>
        <w:t>ی</w:t>
      </w:r>
      <w:r>
        <w:rPr>
          <w:rtl/>
          <w:lang w:bidi="fa-IR"/>
        </w:rPr>
        <w:t xml:space="preserve"> باشد و بخواهد از حال تکو</w:t>
      </w:r>
      <w:r w:rsidR="004E7E33">
        <w:rPr>
          <w:rtl/>
          <w:lang w:bidi="fa-IR"/>
        </w:rPr>
        <w:t>ی</w:t>
      </w:r>
      <w:r>
        <w:rPr>
          <w:rtl/>
          <w:lang w:bidi="fa-IR"/>
        </w:rPr>
        <w:t>ن</w:t>
      </w:r>
      <w:r w:rsidR="004E7E33">
        <w:rPr>
          <w:rtl/>
          <w:lang w:bidi="fa-IR"/>
        </w:rPr>
        <w:t>ی</w:t>
      </w:r>
      <w:r>
        <w:rPr>
          <w:rtl/>
          <w:lang w:bidi="fa-IR"/>
        </w:rPr>
        <w:t xml:space="preserve"> خبر دهد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خداوند در د</w:t>
      </w:r>
      <w:r w:rsidR="004E7E33">
        <w:rPr>
          <w:rtl/>
          <w:lang w:bidi="fa-IR"/>
        </w:rPr>
        <w:t>ی</w:t>
      </w:r>
      <w:r>
        <w:rPr>
          <w:rtl/>
          <w:lang w:bidi="fa-IR"/>
        </w:rPr>
        <w:t>ن اکراه قرار نداده و نت</w:t>
      </w:r>
      <w:r w:rsidR="004E7E33">
        <w:rPr>
          <w:rtl/>
          <w:lang w:bidi="fa-IR"/>
        </w:rPr>
        <w:t>ی</w:t>
      </w:r>
      <w:r>
        <w:rPr>
          <w:rtl/>
          <w:lang w:bidi="fa-IR"/>
        </w:rPr>
        <w:t>جه</w:t>
      </w:r>
      <w:r w:rsidR="004E7E33">
        <w:rPr>
          <w:rtl/>
          <w:lang w:bidi="fa-IR"/>
        </w:rPr>
        <w:t xml:space="preserve"> </w:t>
      </w:r>
      <w:r>
        <w:rPr>
          <w:rtl/>
          <w:lang w:bidi="fa-IR"/>
        </w:rPr>
        <w:t>اش ا</w:t>
      </w:r>
      <w:r w:rsidR="004E7E33">
        <w:rPr>
          <w:rtl/>
          <w:lang w:bidi="fa-IR"/>
        </w:rPr>
        <w:t>ی</w:t>
      </w:r>
      <w:r>
        <w:rPr>
          <w:rtl/>
          <w:lang w:bidi="fa-IR"/>
        </w:rPr>
        <w:t>ن حکم شرع</w:t>
      </w:r>
      <w:r w:rsidR="004E7E33">
        <w:rPr>
          <w:rtl/>
          <w:lang w:bidi="fa-IR"/>
        </w:rPr>
        <w:t>ی</w:t>
      </w:r>
      <w:r>
        <w:rPr>
          <w:rtl/>
          <w:lang w:bidi="fa-IR"/>
        </w:rPr>
        <w:t xml:space="preserve"> م</w:t>
      </w:r>
      <w:r w:rsidR="004E7E33">
        <w:rPr>
          <w:rtl/>
          <w:lang w:bidi="fa-IR"/>
        </w:rPr>
        <w:t xml:space="preserve">ی </w:t>
      </w:r>
      <w:r>
        <w:rPr>
          <w:rtl/>
          <w:lang w:bidi="fa-IR"/>
        </w:rPr>
        <w:t>شود که</w:t>
      </w:r>
      <w:r w:rsidR="00D7146E">
        <w:rPr>
          <w:rtl/>
          <w:lang w:bidi="fa-IR"/>
        </w:rPr>
        <w:t xml:space="preserve">: </w:t>
      </w:r>
      <w:r>
        <w:rPr>
          <w:rtl/>
          <w:lang w:bidi="fa-IR"/>
        </w:rPr>
        <w:t>اکراه در د</w:t>
      </w:r>
      <w:r w:rsidR="004E7E33">
        <w:rPr>
          <w:rtl/>
          <w:lang w:bidi="fa-IR"/>
        </w:rPr>
        <w:t>ی</w:t>
      </w:r>
      <w:r>
        <w:rPr>
          <w:rtl/>
          <w:lang w:bidi="fa-IR"/>
        </w:rPr>
        <w:t>ن نف</w:t>
      </w:r>
      <w:r w:rsidR="004E7E33">
        <w:rPr>
          <w:rtl/>
          <w:lang w:bidi="fa-IR"/>
        </w:rPr>
        <w:t>ی</w:t>
      </w:r>
      <w:r>
        <w:rPr>
          <w:rtl/>
          <w:lang w:bidi="fa-IR"/>
        </w:rPr>
        <w:t xml:space="preserve"> شده است و اکراه بر د</w:t>
      </w:r>
      <w:r w:rsidR="004E7E33">
        <w:rPr>
          <w:rtl/>
          <w:lang w:bidi="fa-IR"/>
        </w:rPr>
        <w:t>ی</w:t>
      </w:r>
      <w:r>
        <w:rPr>
          <w:rtl/>
          <w:lang w:bidi="fa-IR"/>
        </w:rPr>
        <w:t>ن و اعتقاد جا</w:t>
      </w:r>
      <w:r w:rsidR="004E7E33">
        <w:rPr>
          <w:rtl/>
          <w:lang w:bidi="fa-IR"/>
        </w:rPr>
        <w:t>ی</w:t>
      </w:r>
      <w:r>
        <w:rPr>
          <w:rtl/>
          <w:lang w:bidi="fa-IR"/>
        </w:rPr>
        <w:t>ز ن</w:t>
      </w:r>
      <w:r w:rsidR="004E7E33">
        <w:rPr>
          <w:rtl/>
          <w:lang w:bidi="fa-IR"/>
        </w:rPr>
        <w:t>ی</w:t>
      </w:r>
      <w:r>
        <w:rPr>
          <w:rtl/>
          <w:lang w:bidi="fa-IR"/>
        </w:rPr>
        <w:t>ست</w:t>
      </w:r>
      <w:r w:rsidR="00D7146E">
        <w:rPr>
          <w:rtl/>
          <w:lang w:bidi="fa-IR"/>
        </w:rPr>
        <w:t xml:space="preserve">؛ </w:t>
      </w:r>
      <w:r>
        <w:rPr>
          <w:rtl/>
          <w:lang w:bidi="fa-IR"/>
        </w:rPr>
        <w:t>دوم ا</w:t>
      </w:r>
      <w:r w:rsidR="004E7E33">
        <w:rPr>
          <w:rtl/>
          <w:lang w:bidi="fa-IR"/>
        </w:rPr>
        <w:t>ی</w:t>
      </w:r>
      <w:r>
        <w:rPr>
          <w:rtl/>
          <w:lang w:bidi="fa-IR"/>
        </w:rPr>
        <w:t>ن که جمله انشا</w:t>
      </w:r>
      <w:r w:rsidR="004E7E33">
        <w:rPr>
          <w:rtl/>
          <w:lang w:bidi="fa-IR"/>
        </w:rPr>
        <w:t>یی</w:t>
      </w:r>
      <w:r>
        <w:rPr>
          <w:rtl/>
          <w:lang w:bidi="fa-IR"/>
        </w:rPr>
        <w:t xml:space="preserve"> باشد و بخواهد بفرما</w:t>
      </w:r>
      <w:r w:rsidR="004E7E33">
        <w:rPr>
          <w:rtl/>
          <w:lang w:bidi="fa-IR"/>
        </w:rPr>
        <w:t>ی</w:t>
      </w:r>
      <w:r>
        <w:rPr>
          <w:rtl/>
          <w:lang w:bidi="fa-IR"/>
        </w:rPr>
        <w:t>د نبا</w:t>
      </w:r>
      <w:r w:rsidR="004E7E33">
        <w:rPr>
          <w:rtl/>
          <w:lang w:bidi="fa-IR"/>
        </w:rPr>
        <w:t>ی</w:t>
      </w:r>
      <w:r>
        <w:rPr>
          <w:rtl/>
          <w:lang w:bidi="fa-IR"/>
        </w:rPr>
        <w:t>د مردم را بر اعتقاد و ا</w:t>
      </w:r>
      <w:r w:rsidR="004E7E33">
        <w:rPr>
          <w:rtl/>
          <w:lang w:bidi="fa-IR"/>
        </w:rPr>
        <w:t>ی</w:t>
      </w:r>
      <w:r>
        <w:rPr>
          <w:rtl/>
          <w:lang w:bidi="fa-IR"/>
        </w:rPr>
        <w:t>مان مجبور کن</w:t>
      </w:r>
      <w:r w:rsidR="004E7E33">
        <w:rPr>
          <w:rtl/>
          <w:lang w:bidi="fa-IR"/>
        </w:rPr>
        <w:t>ی</w:t>
      </w:r>
      <w:r>
        <w:rPr>
          <w:rtl/>
          <w:lang w:bidi="fa-IR"/>
        </w:rPr>
        <w:t>د</w:t>
      </w:r>
      <w:r w:rsidR="00D7146E">
        <w:rPr>
          <w:rtl/>
          <w:lang w:bidi="fa-IR"/>
        </w:rPr>
        <w:t xml:space="preserve">، </w:t>
      </w:r>
      <w:r>
        <w:rPr>
          <w:rtl/>
          <w:lang w:bidi="fa-IR"/>
        </w:rPr>
        <w:t>در ا</w:t>
      </w:r>
      <w:r w:rsidR="004E7E33">
        <w:rPr>
          <w:rtl/>
          <w:lang w:bidi="fa-IR"/>
        </w:rPr>
        <w:t>ی</w:t>
      </w:r>
      <w:r>
        <w:rPr>
          <w:rtl/>
          <w:lang w:bidi="fa-IR"/>
        </w:rPr>
        <w:t>ن صورت ن</w:t>
      </w:r>
      <w:r w:rsidR="004E7E33">
        <w:rPr>
          <w:rtl/>
          <w:lang w:bidi="fa-IR"/>
        </w:rPr>
        <w:t>ی</w:t>
      </w:r>
      <w:r>
        <w:rPr>
          <w:rtl/>
          <w:lang w:bidi="fa-IR"/>
        </w:rPr>
        <w:t>ز نه</w:t>
      </w:r>
      <w:r w:rsidR="004E7E33">
        <w:rPr>
          <w:rtl/>
          <w:lang w:bidi="fa-IR"/>
        </w:rPr>
        <w:t>ی</w:t>
      </w:r>
      <w:r>
        <w:rPr>
          <w:rtl/>
          <w:lang w:bidi="fa-IR"/>
        </w:rPr>
        <w:t xml:space="preserve"> مذکور متک</w:t>
      </w:r>
      <w:r w:rsidR="004E7E33">
        <w:rPr>
          <w:rtl/>
          <w:lang w:bidi="fa-IR"/>
        </w:rPr>
        <w:t>ی</w:t>
      </w:r>
      <w:r>
        <w:rPr>
          <w:rtl/>
          <w:lang w:bidi="fa-IR"/>
        </w:rPr>
        <w:t xml:space="preserve"> بر </w:t>
      </w:r>
      <w:r w:rsidR="004E7E33">
        <w:rPr>
          <w:rtl/>
          <w:lang w:bidi="fa-IR"/>
        </w:rPr>
        <w:t>ی</w:t>
      </w:r>
      <w:r>
        <w:rPr>
          <w:rtl/>
          <w:lang w:bidi="fa-IR"/>
        </w:rPr>
        <w:t>ک حق</w:t>
      </w:r>
      <w:r w:rsidR="004E7E33">
        <w:rPr>
          <w:rtl/>
          <w:lang w:bidi="fa-IR"/>
        </w:rPr>
        <w:t>ی</w:t>
      </w:r>
      <w:r>
        <w:rPr>
          <w:rtl/>
          <w:lang w:bidi="fa-IR"/>
        </w:rPr>
        <w:t>قت تکو</w:t>
      </w:r>
      <w:r w:rsidR="004E7E33">
        <w:rPr>
          <w:rtl/>
          <w:lang w:bidi="fa-IR"/>
        </w:rPr>
        <w:t>ی</w:t>
      </w:r>
      <w:r>
        <w:rPr>
          <w:rtl/>
          <w:lang w:bidi="fa-IR"/>
        </w:rPr>
        <w:t>ن</w:t>
      </w:r>
      <w:r w:rsidR="004E7E33">
        <w:rPr>
          <w:rtl/>
          <w:lang w:bidi="fa-IR"/>
        </w:rPr>
        <w:t>ی</w:t>
      </w:r>
      <w:r>
        <w:rPr>
          <w:rtl/>
          <w:lang w:bidi="fa-IR"/>
        </w:rPr>
        <w:t xml:space="preserve"> است و آن ا</w:t>
      </w:r>
      <w:r w:rsidR="004E7E33">
        <w:rPr>
          <w:rtl/>
          <w:lang w:bidi="fa-IR"/>
        </w:rPr>
        <w:t>ی</w:t>
      </w:r>
      <w:r>
        <w:rPr>
          <w:rtl/>
          <w:lang w:bidi="fa-IR"/>
        </w:rPr>
        <w:t>ن که اکراه تنها در مرحله افعال بدن</w:t>
      </w:r>
      <w:r w:rsidR="004E7E33">
        <w:rPr>
          <w:rtl/>
          <w:lang w:bidi="fa-IR"/>
        </w:rPr>
        <w:t>ی</w:t>
      </w:r>
      <w:r>
        <w:rPr>
          <w:rtl/>
          <w:lang w:bidi="fa-IR"/>
        </w:rPr>
        <w:t xml:space="preserve"> اثر دارد نه اعتقادات قلب</w:t>
      </w:r>
      <w:r w:rsidR="004E7E33">
        <w:rPr>
          <w:rtl/>
          <w:lang w:bidi="fa-IR"/>
        </w:rPr>
        <w:t>ی</w:t>
      </w:r>
      <w:r w:rsidR="00D7146E">
        <w:rPr>
          <w:rtl/>
          <w:lang w:bidi="fa-IR"/>
        </w:rPr>
        <w:t>.</w:t>
      </w:r>
    </w:p>
    <w:p w:rsidR="00F77A11" w:rsidRDefault="00F77A11" w:rsidP="00F77A11">
      <w:pPr>
        <w:pStyle w:val="libNormal"/>
        <w:rPr>
          <w:rtl/>
          <w:lang w:bidi="fa-IR"/>
        </w:rPr>
      </w:pPr>
      <w:r>
        <w:rPr>
          <w:rtl/>
          <w:lang w:bidi="fa-IR"/>
        </w:rPr>
        <w:t>مقصود خدا</w:t>
      </w:r>
      <w:r w:rsidR="004E7E33">
        <w:rPr>
          <w:rtl/>
          <w:lang w:bidi="fa-IR"/>
        </w:rPr>
        <w:t>ی</w:t>
      </w:r>
      <w:r>
        <w:rPr>
          <w:rtl/>
          <w:lang w:bidi="fa-IR"/>
        </w:rPr>
        <w:t xml:space="preserve"> تعال</w:t>
      </w:r>
      <w:r w:rsidR="004E7E33">
        <w:rPr>
          <w:rtl/>
          <w:lang w:bidi="fa-IR"/>
        </w:rPr>
        <w:t>ی</w:t>
      </w:r>
      <w:r>
        <w:rPr>
          <w:rtl/>
          <w:lang w:bidi="fa-IR"/>
        </w:rPr>
        <w:t xml:space="preserve"> از ذکر جمله </w:t>
      </w:r>
      <w:r w:rsidR="00AF1824" w:rsidRPr="00AF1824">
        <w:rPr>
          <w:rStyle w:val="libAlaemChar"/>
          <w:rFonts w:eastAsia="KFGQPC Uthman Taha Naskh"/>
          <w:rtl/>
        </w:rPr>
        <w:t>(</w:t>
      </w:r>
      <w:r w:rsidR="00AF1824" w:rsidRPr="00AF1824">
        <w:rPr>
          <w:rStyle w:val="libAieChar"/>
          <w:rtl/>
        </w:rPr>
        <w:t xml:space="preserve">قَد تَّبَینَ الرُّشْدُ مِنَ الْغَی </w:t>
      </w:r>
      <w:r w:rsidR="00AF1824" w:rsidRPr="00AF1824">
        <w:rPr>
          <w:rStyle w:val="libAlaemChar"/>
          <w:rFonts w:eastAsia="KFGQPC Uthman Taha Naskh"/>
          <w:rtl/>
        </w:rPr>
        <w:t>)</w:t>
      </w:r>
      <w:r>
        <w:rPr>
          <w:rtl/>
          <w:lang w:bidi="fa-IR"/>
        </w:rPr>
        <w:t xml:space="preserve"> پس از </w:t>
      </w:r>
      <w:r w:rsidR="00AF1824" w:rsidRPr="00AF1824">
        <w:rPr>
          <w:rStyle w:val="libAlaemChar"/>
          <w:rFonts w:eastAsia="KFGQPC Uthman Taha Naskh"/>
          <w:rtl/>
        </w:rPr>
        <w:t>(</w:t>
      </w:r>
      <w:r w:rsidR="00AF1824" w:rsidRPr="00AF1824">
        <w:rPr>
          <w:rStyle w:val="libAieChar"/>
          <w:rtl/>
        </w:rPr>
        <w:t>لَاإِکْرَاهَ...</w:t>
      </w:r>
      <w:r w:rsidR="00AF1824" w:rsidRPr="00AF1824">
        <w:rPr>
          <w:rStyle w:val="libAlaemChar"/>
          <w:rFonts w:eastAsia="KFGQPC Uthman Taha Naskh"/>
          <w:rtl/>
        </w:rPr>
        <w:t>)</w:t>
      </w:r>
      <w:r>
        <w:rPr>
          <w:rtl/>
          <w:lang w:bidi="fa-IR"/>
        </w:rPr>
        <w:t xml:space="preserve"> ا</w:t>
      </w:r>
      <w:r w:rsidR="004E7E33">
        <w:rPr>
          <w:rtl/>
          <w:lang w:bidi="fa-IR"/>
        </w:rPr>
        <w:t>ی</w:t>
      </w:r>
      <w:r>
        <w:rPr>
          <w:rtl/>
          <w:lang w:bidi="fa-IR"/>
        </w:rPr>
        <w:t>ن است که اکراه و اجبار که معمولاً از قو</w:t>
      </w:r>
      <w:r w:rsidR="004E7E33">
        <w:rPr>
          <w:rtl/>
          <w:lang w:bidi="fa-IR"/>
        </w:rPr>
        <w:t>ی</w:t>
      </w:r>
      <w:r>
        <w:rPr>
          <w:rtl/>
          <w:lang w:bidi="fa-IR"/>
        </w:rPr>
        <w:t xml:space="preserve"> عل</w:t>
      </w:r>
      <w:r w:rsidR="004E7E33">
        <w:rPr>
          <w:rtl/>
          <w:lang w:bidi="fa-IR"/>
        </w:rPr>
        <w:t>ی</w:t>
      </w:r>
      <w:r>
        <w:rPr>
          <w:rtl/>
          <w:lang w:bidi="fa-IR"/>
        </w:rPr>
        <w:t>ه ضع</w:t>
      </w:r>
      <w:r w:rsidR="004E7E33">
        <w:rPr>
          <w:rtl/>
          <w:lang w:bidi="fa-IR"/>
        </w:rPr>
        <w:t>ی</w:t>
      </w:r>
      <w:r>
        <w:rPr>
          <w:rtl/>
          <w:lang w:bidi="fa-IR"/>
        </w:rPr>
        <w:t>ف سر م</w:t>
      </w:r>
      <w:r w:rsidR="004E7E33">
        <w:rPr>
          <w:rtl/>
          <w:lang w:bidi="fa-IR"/>
        </w:rPr>
        <w:t xml:space="preserve">ی </w:t>
      </w:r>
      <w:r>
        <w:rPr>
          <w:rtl/>
          <w:lang w:bidi="fa-IR"/>
        </w:rPr>
        <w:t>زند</w:t>
      </w:r>
      <w:r w:rsidR="00D7146E">
        <w:rPr>
          <w:rtl/>
          <w:lang w:bidi="fa-IR"/>
        </w:rPr>
        <w:t xml:space="preserve">، </w:t>
      </w:r>
      <w:r>
        <w:rPr>
          <w:rtl/>
          <w:lang w:bidi="fa-IR"/>
        </w:rPr>
        <w:t>وقت</w:t>
      </w:r>
      <w:r w:rsidR="004E7E33">
        <w:rPr>
          <w:rtl/>
          <w:lang w:bidi="fa-IR"/>
        </w:rPr>
        <w:t>ی</w:t>
      </w:r>
      <w:r>
        <w:rPr>
          <w:rtl/>
          <w:lang w:bidi="fa-IR"/>
        </w:rPr>
        <w:t xml:space="preserve"> مورد حاجت قرار م</w:t>
      </w:r>
      <w:r w:rsidR="004E7E33">
        <w:rPr>
          <w:rtl/>
          <w:lang w:bidi="fa-IR"/>
        </w:rPr>
        <w:t xml:space="preserve">ی </w:t>
      </w:r>
      <w:r>
        <w:rPr>
          <w:rtl/>
          <w:lang w:bidi="fa-IR"/>
        </w:rPr>
        <w:t>گ</w:t>
      </w:r>
      <w:r w:rsidR="004E7E33">
        <w:rPr>
          <w:rtl/>
          <w:lang w:bidi="fa-IR"/>
        </w:rPr>
        <w:t>ی</w:t>
      </w:r>
      <w:r>
        <w:rPr>
          <w:rtl/>
          <w:lang w:bidi="fa-IR"/>
        </w:rPr>
        <w:t>رد که قو</w:t>
      </w:r>
      <w:r w:rsidR="004E7E33">
        <w:rPr>
          <w:rtl/>
          <w:lang w:bidi="fa-IR"/>
        </w:rPr>
        <w:t>ی</w:t>
      </w:r>
      <w:r>
        <w:rPr>
          <w:rtl/>
          <w:lang w:bidi="fa-IR"/>
        </w:rPr>
        <w:t xml:space="preserve"> و مافوق - البته به شرط ا</w:t>
      </w:r>
      <w:r w:rsidR="004E7E33">
        <w:rPr>
          <w:rtl/>
          <w:lang w:bidi="fa-IR"/>
        </w:rPr>
        <w:t>ی</w:t>
      </w:r>
      <w:r>
        <w:rPr>
          <w:rtl/>
          <w:lang w:bidi="fa-IR"/>
        </w:rPr>
        <w:t>ن که حک</w:t>
      </w:r>
      <w:r w:rsidR="004E7E33">
        <w:rPr>
          <w:rtl/>
          <w:lang w:bidi="fa-IR"/>
        </w:rPr>
        <w:t>ی</w:t>
      </w:r>
      <w:r>
        <w:rPr>
          <w:rtl/>
          <w:lang w:bidi="fa-IR"/>
        </w:rPr>
        <w:t>م و عاقل باشد و بخواهد ضع</w:t>
      </w:r>
      <w:r w:rsidR="004E7E33">
        <w:rPr>
          <w:rtl/>
          <w:lang w:bidi="fa-IR"/>
        </w:rPr>
        <w:t>ی</w:t>
      </w:r>
      <w:r>
        <w:rPr>
          <w:rtl/>
          <w:lang w:bidi="fa-IR"/>
        </w:rPr>
        <w:t>ف را ترب</w:t>
      </w:r>
      <w:r w:rsidR="004E7E33">
        <w:rPr>
          <w:rtl/>
          <w:lang w:bidi="fa-IR"/>
        </w:rPr>
        <w:t>ی</w:t>
      </w:r>
      <w:r>
        <w:rPr>
          <w:rtl/>
          <w:lang w:bidi="fa-IR"/>
        </w:rPr>
        <w:t>ت کند - مقصد مهم</w:t>
      </w:r>
      <w:r w:rsidR="004E7E33">
        <w:rPr>
          <w:rtl/>
          <w:lang w:bidi="fa-IR"/>
        </w:rPr>
        <w:t>ی</w:t>
      </w:r>
      <w:r>
        <w:rPr>
          <w:rtl/>
          <w:lang w:bidi="fa-IR"/>
        </w:rPr>
        <w:t xml:space="preserve"> در نظر داشته باشد</w:t>
      </w:r>
      <w:r w:rsidR="00D7146E">
        <w:rPr>
          <w:rtl/>
          <w:lang w:bidi="fa-IR"/>
        </w:rPr>
        <w:t xml:space="preserve">، </w:t>
      </w:r>
      <w:r>
        <w:rPr>
          <w:rtl/>
          <w:lang w:bidi="fa-IR"/>
        </w:rPr>
        <w:t>که نتواند فلسفه آن را به ز</w:t>
      </w:r>
      <w:r w:rsidR="004E7E33">
        <w:rPr>
          <w:rtl/>
          <w:lang w:bidi="fa-IR"/>
        </w:rPr>
        <w:t>ی</w:t>
      </w:r>
      <w:r>
        <w:rPr>
          <w:rtl/>
          <w:lang w:bidi="fa-IR"/>
        </w:rPr>
        <w:t>ردست خود بفهماند</w:t>
      </w:r>
      <w:r w:rsidR="00D7146E">
        <w:rPr>
          <w:rtl/>
          <w:lang w:bidi="fa-IR"/>
        </w:rPr>
        <w:t xml:space="preserve">، </w:t>
      </w:r>
      <w:r>
        <w:rPr>
          <w:rtl/>
          <w:lang w:bidi="fa-IR"/>
        </w:rPr>
        <w:t xml:space="preserve">حال </w:t>
      </w:r>
      <w:r w:rsidR="004E7E33">
        <w:rPr>
          <w:rtl/>
          <w:lang w:bidi="fa-IR"/>
        </w:rPr>
        <w:t>ی</w:t>
      </w:r>
      <w:r>
        <w:rPr>
          <w:rtl/>
          <w:lang w:bidi="fa-IR"/>
        </w:rPr>
        <w:t>ا فهم ز</w:t>
      </w:r>
      <w:r w:rsidR="004E7E33">
        <w:rPr>
          <w:rtl/>
          <w:lang w:bidi="fa-IR"/>
        </w:rPr>
        <w:t>ی</w:t>
      </w:r>
      <w:r>
        <w:rPr>
          <w:rtl/>
          <w:lang w:bidi="fa-IR"/>
        </w:rPr>
        <w:t xml:space="preserve">ردست قاصر از درک آن است و </w:t>
      </w:r>
      <w:r w:rsidR="004E7E33">
        <w:rPr>
          <w:rtl/>
          <w:lang w:bidi="fa-IR"/>
        </w:rPr>
        <w:t>ی</w:t>
      </w:r>
      <w:r>
        <w:rPr>
          <w:rtl/>
          <w:lang w:bidi="fa-IR"/>
        </w:rPr>
        <w:t>ا ا</w:t>
      </w:r>
      <w:r w:rsidR="004E7E33">
        <w:rPr>
          <w:rtl/>
          <w:lang w:bidi="fa-IR"/>
        </w:rPr>
        <w:t>ی</w:t>
      </w:r>
      <w:r>
        <w:rPr>
          <w:rtl/>
          <w:lang w:bidi="fa-IR"/>
        </w:rPr>
        <w:t>ن که علت د</w:t>
      </w:r>
      <w:r w:rsidR="004E7E33">
        <w:rPr>
          <w:rtl/>
          <w:lang w:bidi="fa-IR"/>
        </w:rPr>
        <w:t>ی</w:t>
      </w:r>
      <w:r>
        <w:rPr>
          <w:rtl/>
          <w:lang w:bidi="fa-IR"/>
        </w:rPr>
        <w:t>گر</w:t>
      </w:r>
      <w:r w:rsidR="004E7E33">
        <w:rPr>
          <w:rtl/>
          <w:lang w:bidi="fa-IR"/>
        </w:rPr>
        <w:t>ی</w:t>
      </w:r>
      <w:r>
        <w:rPr>
          <w:rtl/>
          <w:lang w:bidi="fa-IR"/>
        </w:rPr>
        <w:t xml:space="preserve"> در کار است و ناگز</w:t>
      </w:r>
      <w:r w:rsidR="004E7E33">
        <w:rPr>
          <w:rtl/>
          <w:lang w:bidi="fa-IR"/>
        </w:rPr>
        <w:t>ی</w:t>
      </w:r>
      <w:r>
        <w:rPr>
          <w:rtl/>
          <w:lang w:bidi="fa-IR"/>
        </w:rPr>
        <w:t>ر متوسل به اکراه م</w:t>
      </w:r>
      <w:r w:rsidR="004E7E33">
        <w:rPr>
          <w:rtl/>
          <w:lang w:bidi="fa-IR"/>
        </w:rPr>
        <w:t xml:space="preserve">ی </w:t>
      </w:r>
      <w:r>
        <w:rPr>
          <w:rtl/>
          <w:lang w:bidi="fa-IR"/>
        </w:rPr>
        <w:t xml:space="preserve">شود و </w:t>
      </w:r>
      <w:r w:rsidR="004E7E33">
        <w:rPr>
          <w:rtl/>
          <w:lang w:bidi="fa-IR"/>
        </w:rPr>
        <w:t>ی</w:t>
      </w:r>
      <w:r>
        <w:rPr>
          <w:rtl/>
          <w:lang w:bidi="fa-IR"/>
        </w:rPr>
        <w:t>ا به ز</w:t>
      </w:r>
      <w:r w:rsidR="004E7E33">
        <w:rPr>
          <w:rtl/>
          <w:lang w:bidi="fa-IR"/>
        </w:rPr>
        <w:t>ی</w:t>
      </w:r>
      <w:r>
        <w:rPr>
          <w:rtl/>
          <w:lang w:bidi="fa-IR"/>
        </w:rPr>
        <w:t>ردست دستور م</w:t>
      </w:r>
      <w:r w:rsidR="004E7E33">
        <w:rPr>
          <w:rtl/>
          <w:lang w:bidi="fa-IR"/>
        </w:rPr>
        <w:t xml:space="preserve">ی </w:t>
      </w:r>
      <w:r>
        <w:rPr>
          <w:rtl/>
          <w:lang w:bidi="fa-IR"/>
        </w:rPr>
        <w:t>دهد که کورکورانه از او تقل</w:t>
      </w:r>
      <w:r w:rsidR="004E7E33">
        <w:rPr>
          <w:rtl/>
          <w:lang w:bidi="fa-IR"/>
        </w:rPr>
        <w:t>ی</w:t>
      </w:r>
      <w:r>
        <w:rPr>
          <w:rtl/>
          <w:lang w:bidi="fa-IR"/>
        </w:rPr>
        <w:t>د کند</w:t>
      </w:r>
      <w:r w:rsidR="00D7146E">
        <w:rPr>
          <w:rtl/>
          <w:lang w:bidi="fa-IR"/>
        </w:rPr>
        <w:t xml:space="preserve">. </w:t>
      </w:r>
      <w:r>
        <w:rPr>
          <w:rtl/>
          <w:lang w:bidi="fa-IR"/>
        </w:rPr>
        <w:t>اما امور مهم</w:t>
      </w:r>
      <w:r w:rsidR="004E7E33">
        <w:rPr>
          <w:rtl/>
          <w:lang w:bidi="fa-IR"/>
        </w:rPr>
        <w:t>ی</w:t>
      </w:r>
      <w:r>
        <w:rPr>
          <w:rtl/>
          <w:lang w:bidi="fa-IR"/>
        </w:rPr>
        <w:t xml:space="preserve"> که خوب</w:t>
      </w:r>
      <w:r w:rsidR="004E7E33">
        <w:rPr>
          <w:rtl/>
          <w:lang w:bidi="fa-IR"/>
        </w:rPr>
        <w:t>ی</w:t>
      </w:r>
      <w:r>
        <w:rPr>
          <w:rtl/>
          <w:lang w:bidi="fa-IR"/>
        </w:rPr>
        <w:t xml:space="preserve"> و بد</w:t>
      </w:r>
      <w:r w:rsidR="004E7E33">
        <w:rPr>
          <w:rtl/>
          <w:lang w:bidi="fa-IR"/>
        </w:rPr>
        <w:t>ی</w:t>
      </w:r>
      <w:r>
        <w:rPr>
          <w:rtl/>
          <w:lang w:bidi="fa-IR"/>
        </w:rPr>
        <w:t xml:space="preserve"> و خ</w:t>
      </w:r>
      <w:r w:rsidR="004E7E33">
        <w:rPr>
          <w:rtl/>
          <w:lang w:bidi="fa-IR"/>
        </w:rPr>
        <w:t>ی</w:t>
      </w:r>
      <w:r>
        <w:rPr>
          <w:rtl/>
          <w:lang w:bidi="fa-IR"/>
        </w:rPr>
        <w:t>ر آن</w:t>
      </w:r>
      <w:r w:rsidR="004E7E33">
        <w:rPr>
          <w:rtl/>
          <w:lang w:bidi="fa-IR"/>
        </w:rPr>
        <w:t xml:space="preserve"> </w:t>
      </w:r>
      <w:r>
        <w:rPr>
          <w:rtl/>
          <w:lang w:bidi="fa-IR"/>
        </w:rPr>
        <w:t>ها واضح است و حت</w:t>
      </w:r>
      <w:r w:rsidR="004E7E33">
        <w:rPr>
          <w:rtl/>
          <w:lang w:bidi="fa-IR"/>
        </w:rPr>
        <w:t>ی</w:t>
      </w:r>
      <w:r>
        <w:rPr>
          <w:rtl/>
          <w:lang w:bidi="fa-IR"/>
        </w:rPr>
        <w:t xml:space="preserve"> آثار سوء و </w:t>
      </w:r>
      <w:r>
        <w:rPr>
          <w:rtl/>
          <w:lang w:bidi="fa-IR"/>
        </w:rPr>
        <w:lastRenderedPageBreak/>
        <w:t>آثار خ</w:t>
      </w:r>
      <w:r w:rsidR="004E7E33">
        <w:rPr>
          <w:rtl/>
          <w:lang w:bidi="fa-IR"/>
        </w:rPr>
        <w:t>ی</w:t>
      </w:r>
      <w:r>
        <w:rPr>
          <w:rtl/>
          <w:lang w:bidi="fa-IR"/>
        </w:rPr>
        <w:t>ر مترتب بر آن هم معلوم است در چن</w:t>
      </w:r>
      <w:r w:rsidR="004E7E33">
        <w:rPr>
          <w:rtl/>
          <w:lang w:bidi="fa-IR"/>
        </w:rPr>
        <w:t>ی</w:t>
      </w:r>
      <w:r>
        <w:rPr>
          <w:rtl/>
          <w:lang w:bidi="fa-IR"/>
        </w:rPr>
        <w:t>ن جا</w:t>
      </w:r>
      <w:r w:rsidR="004E7E33">
        <w:rPr>
          <w:rtl/>
          <w:lang w:bidi="fa-IR"/>
        </w:rPr>
        <w:t>یی</w:t>
      </w:r>
      <w:r>
        <w:rPr>
          <w:rtl/>
          <w:lang w:bidi="fa-IR"/>
        </w:rPr>
        <w:t xml:space="preserve"> ن</w:t>
      </w:r>
      <w:r w:rsidR="004E7E33">
        <w:rPr>
          <w:rtl/>
          <w:lang w:bidi="fa-IR"/>
        </w:rPr>
        <w:t>ی</w:t>
      </w:r>
      <w:r>
        <w:rPr>
          <w:rtl/>
          <w:lang w:bidi="fa-IR"/>
        </w:rPr>
        <w:t>از</w:t>
      </w:r>
      <w:r w:rsidR="004E7E33">
        <w:rPr>
          <w:rtl/>
          <w:lang w:bidi="fa-IR"/>
        </w:rPr>
        <w:t>ی</w:t>
      </w:r>
      <w:r>
        <w:rPr>
          <w:rtl/>
          <w:lang w:bidi="fa-IR"/>
        </w:rPr>
        <w:t xml:space="preserve"> به اکراه نخواهد بود</w:t>
      </w:r>
      <w:r w:rsidR="00D7146E">
        <w:rPr>
          <w:rtl/>
          <w:lang w:bidi="fa-IR"/>
        </w:rPr>
        <w:t xml:space="preserve">، </w:t>
      </w:r>
      <w:r>
        <w:rPr>
          <w:rtl/>
          <w:lang w:bidi="fa-IR"/>
        </w:rPr>
        <w:t xml:space="preserve">بلکه خود انسان </w:t>
      </w:r>
      <w:r w:rsidR="004E7E33">
        <w:rPr>
          <w:rtl/>
          <w:lang w:bidi="fa-IR"/>
        </w:rPr>
        <w:t>ی</w:t>
      </w:r>
      <w:r>
        <w:rPr>
          <w:rtl/>
          <w:lang w:bidi="fa-IR"/>
        </w:rPr>
        <w:t>ک</w:t>
      </w:r>
      <w:r w:rsidR="004E7E33">
        <w:rPr>
          <w:rtl/>
          <w:lang w:bidi="fa-IR"/>
        </w:rPr>
        <w:t>ی</w:t>
      </w:r>
      <w:r>
        <w:rPr>
          <w:rtl/>
          <w:lang w:bidi="fa-IR"/>
        </w:rPr>
        <w:t xml:space="preserve"> از دو طرف خ</w:t>
      </w:r>
      <w:r w:rsidR="004E7E33">
        <w:rPr>
          <w:rtl/>
          <w:lang w:bidi="fa-IR"/>
        </w:rPr>
        <w:t>ی</w:t>
      </w:r>
      <w:r>
        <w:rPr>
          <w:rtl/>
          <w:lang w:bidi="fa-IR"/>
        </w:rPr>
        <w:t>ر و شر را اخت</w:t>
      </w:r>
      <w:r w:rsidR="004E7E33">
        <w:rPr>
          <w:rtl/>
          <w:lang w:bidi="fa-IR"/>
        </w:rPr>
        <w:t>ی</w:t>
      </w:r>
      <w:r>
        <w:rPr>
          <w:rtl/>
          <w:lang w:bidi="fa-IR"/>
        </w:rPr>
        <w:t>ار کرده و عاقبت آن را هم (چه خوب و چه بد) م</w:t>
      </w:r>
      <w:r w:rsidR="004E7E33">
        <w:rPr>
          <w:rtl/>
          <w:lang w:bidi="fa-IR"/>
        </w:rPr>
        <w:t xml:space="preserve">ی </w:t>
      </w:r>
      <w:r>
        <w:rPr>
          <w:rtl/>
          <w:lang w:bidi="fa-IR"/>
        </w:rPr>
        <w:t>پذ</w:t>
      </w:r>
      <w:r w:rsidR="004E7E33">
        <w:rPr>
          <w:rtl/>
          <w:lang w:bidi="fa-IR"/>
        </w:rPr>
        <w:t>ی</w:t>
      </w:r>
      <w:r>
        <w:rPr>
          <w:rtl/>
          <w:lang w:bidi="fa-IR"/>
        </w:rPr>
        <w:t>رد و د</w:t>
      </w:r>
      <w:r w:rsidR="004E7E33">
        <w:rPr>
          <w:rtl/>
          <w:lang w:bidi="fa-IR"/>
        </w:rPr>
        <w:t>ی</w:t>
      </w:r>
      <w:r>
        <w:rPr>
          <w:rtl/>
          <w:lang w:bidi="fa-IR"/>
        </w:rPr>
        <w:t>ن از ا</w:t>
      </w:r>
      <w:r w:rsidR="004E7E33">
        <w:rPr>
          <w:rtl/>
          <w:lang w:bidi="fa-IR"/>
        </w:rPr>
        <w:t>ی</w:t>
      </w:r>
      <w:r>
        <w:rPr>
          <w:rtl/>
          <w:lang w:bidi="fa-IR"/>
        </w:rPr>
        <w:t>ن قب</w:t>
      </w:r>
      <w:r w:rsidR="004E7E33">
        <w:rPr>
          <w:rtl/>
          <w:lang w:bidi="fa-IR"/>
        </w:rPr>
        <w:t>ی</w:t>
      </w:r>
      <w:r>
        <w:rPr>
          <w:rtl/>
          <w:lang w:bidi="fa-IR"/>
        </w:rPr>
        <w:t>ل امور است</w:t>
      </w:r>
      <w:r w:rsidR="00D7146E">
        <w:rPr>
          <w:rtl/>
          <w:lang w:bidi="fa-IR"/>
        </w:rPr>
        <w:t xml:space="preserve">، </w:t>
      </w:r>
      <w:r>
        <w:rPr>
          <w:rtl/>
          <w:lang w:bidi="fa-IR"/>
        </w:rPr>
        <w:t>چون حقا</w:t>
      </w:r>
      <w:r w:rsidR="004E7E33">
        <w:rPr>
          <w:rtl/>
          <w:lang w:bidi="fa-IR"/>
        </w:rPr>
        <w:t>ی</w:t>
      </w:r>
      <w:r>
        <w:rPr>
          <w:rtl/>
          <w:lang w:bidi="fa-IR"/>
        </w:rPr>
        <w:t>ق آن روشن</w:t>
      </w:r>
      <w:r w:rsidR="00D7146E">
        <w:rPr>
          <w:rtl/>
          <w:lang w:bidi="fa-IR"/>
        </w:rPr>
        <w:t xml:space="preserve">، </w:t>
      </w:r>
      <w:r>
        <w:rPr>
          <w:rtl/>
          <w:lang w:bidi="fa-IR"/>
        </w:rPr>
        <w:t>و راه آن با ب</w:t>
      </w:r>
      <w:r w:rsidR="004E7E33">
        <w:rPr>
          <w:rtl/>
          <w:lang w:bidi="fa-IR"/>
        </w:rPr>
        <w:t>ی</w:t>
      </w:r>
      <w:r>
        <w:rPr>
          <w:rtl/>
          <w:lang w:bidi="fa-IR"/>
        </w:rPr>
        <w:t>انات اله</w:t>
      </w:r>
      <w:r w:rsidR="004E7E33">
        <w:rPr>
          <w:rtl/>
          <w:lang w:bidi="fa-IR"/>
        </w:rPr>
        <w:t>ی</w:t>
      </w:r>
      <w:r>
        <w:rPr>
          <w:rtl/>
          <w:lang w:bidi="fa-IR"/>
        </w:rPr>
        <w:t xml:space="preserve"> واضح م</w:t>
      </w:r>
      <w:r w:rsidR="004E7E33">
        <w:rPr>
          <w:rtl/>
          <w:lang w:bidi="fa-IR"/>
        </w:rPr>
        <w:t xml:space="preserve">ی </w:t>
      </w:r>
      <w:r>
        <w:rPr>
          <w:rtl/>
          <w:lang w:bidi="fa-IR"/>
        </w:rPr>
        <w:t>باشد و سنت نبو</w:t>
      </w:r>
      <w:r w:rsidR="004E7E33">
        <w:rPr>
          <w:rtl/>
          <w:lang w:bidi="fa-IR"/>
        </w:rPr>
        <w:t>ی</w:t>
      </w:r>
      <w:r>
        <w:rPr>
          <w:rtl/>
          <w:lang w:bidi="fa-IR"/>
        </w:rPr>
        <w:t xml:space="preserve"> ن</w:t>
      </w:r>
      <w:r w:rsidR="004E7E33">
        <w:rPr>
          <w:rtl/>
          <w:lang w:bidi="fa-IR"/>
        </w:rPr>
        <w:t>ی</w:t>
      </w:r>
      <w:r>
        <w:rPr>
          <w:rtl/>
          <w:lang w:bidi="fa-IR"/>
        </w:rPr>
        <w:t>ز آن ب</w:t>
      </w:r>
      <w:r w:rsidR="004E7E33">
        <w:rPr>
          <w:rtl/>
          <w:lang w:bidi="fa-IR"/>
        </w:rPr>
        <w:t>ی</w:t>
      </w:r>
      <w:r>
        <w:rPr>
          <w:rtl/>
          <w:lang w:bidi="fa-IR"/>
        </w:rPr>
        <w:t>انات را روشن</w:t>
      </w:r>
      <w:r w:rsidR="004E7E33">
        <w:rPr>
          <w:rtl/>
          <w:lang w:bidi="fa-IR"/>
        </w:rPr>
        <w:t xml:space="preserve"> </w:t>
      </w:r>
      <w:r>
        <w:rPr>
          <w:rtl/>
          <w:lang w:bidi="fa-IR"/>
        </w:rPr>
        <w:t>تر کرده است</w:t>
      </w:r>
      <w:r w:rsidR="00D7146E">
        <w:rPr>
          <w:rtl/>
          <w:lang w:bidi="fa-IR"/>
        </w:rPr>
        <w:t xml:space="preserve">؛ </w:t>
      </w:r>
      <w:r>
        <w:rPr>
          <w:rtl/>
          <w:lang w:bidi="fa-IR"/>
        </w:rPr>
        <w:t>پس معنا</w:t>
      </w:r>
      <w:r w:rsidR="004E7E33">
        <w:rPr>
          <w:rtl/>
          <w:lang w:bidi="fa-IR"/>
        </w:rPr>
        <w:t>ی</w:t>
      </w:r>
      <w:r>
        <w:rPr>
          <w:rtl/>
          <w:lang w:bidi="fa-IR"/>
        </w:rPr>
        <w:t xml:space="preserve"> «رشد» و «غ</w:t>
      </w:r>
      <w:r w:rsidR="004E7E33">
        <w:rPr>
          <w:rtl/>
          <w:lang w:bidi="fa-IR"/>
        </w:rPr>
        <w:t>ی</w:t>
      </w:r>
      <w:r>
        <w:rPr>
          <w:rtl/>
          <w:lang w:bidi="fa-IR"/>
        </w:rPr>
        <w:t>» روشن شده</w:t>
      </w:r>
      <w:r w:rsidR="00D7146E">
        <w:rPr>
          <w:rtl/>
          <w:lang w:bidi="fa-IR"/>
        </w:rPr>
        <w:t xml:space="preserve">، </w:t>
      </w:r>
      <w:r>
        <w:rPr>
          <w:rtl/>
          <w:lang w:bidi="fa-IR"/>
        </w:rPr>
        <w:t>و معلوم م</w:t>
      </w:r>
      <w:r w:rsidR="004E7E33">
        <w:rPr>
          <w:rtl/>
          <w:lang w:bidi="fa-IR"/>
        </w:rPr>
        <w:t xml:space="preserve">ی </w:t>
      </w:r>
      <w:r>
        <w:rPr>
          <w:rtl/>
          <w:lang w:bidi="fa-IR"/>
        </w:rPr>
        <w:t>گردد که رشد در پ</w:t>
      </w:r>
      <w:r w:rsidR="004E7E33">
        <w:rPr>
          <w:rtl/>
          <w:lang w:bidi="fa-IR"/>
        </w:rPr>
        <w:t>ی</w:t>
      </w:r>
      <w:r>
        <w:rPr>
          <w:rtl/>
          <w:lang w:bidi="fa-IR"/>
        </w:rPr>
        <w:t>رو</w:t>
      </w:r>
      <w:r w:rsidR="004E7E33">
        <w:rPr>
          <w:rtl/>
          <w:lang w:bidi="fa-IR"/>
        </w:rPr>
        <w:t>ی</w:t>
      </w:r>
      <w:r>
        <w:rPr>
          <w:rtl/>
          <w:lang w:bidi="fa-IR"/>
        </w:rPr>
        <w:t xml:space="preserve"> د</w:t>
      </w:r>
      <w:r w:rsidR="004E7E33">
        <w:rPr>
          <w:rtl/>
          <w:lang w:bidi="fa-IR"/>
        </w:rPr>
        <w:t>ی</w:t>
      </w:r>
      <w:r>
        <w:rPr>
          <w:rtl/>
          <w:lang w:bidi="fa-IR"/>
        </w:rPr>
        <w:t>ن و غ</w:t>
      </w:r>
      <w:r w:rsidR="004E7E33">
        <w:rPr>
          <w:rtl/>
          <w:lang w:bidi="fa-IR"/>
        </w:rPr>
        <w:t>ی</w:t>
      </w:r>
      <w:r>
        <w:rPr>
          <w:rtl/>
          <w:lang w:bidi="fa-IR"/>
        </w:rPr>
        <w:t xml:space="preserve"> در ترک د</w:t>
      </w:r>
      <w:r w:rsidR="004E7E33">
        <w:rPr>
          <w:rtl/>
          <w:lang w:bidi="fa-IR"/>
        </w:rPr>
        <w:t>ی</w:t>
      </w:r>
      <w:r>
        <w:rPr>
          <w:rtl/>
          <w:lang w:bidi="fa-IR"/>
        </w:rPr>
        <w:t>ن و روگردان</w:t>
      </w:r>
      <w:r w:rsidR="004E7E33">
        <w:rPr>
          <w:rtl/>
          <w:lang w:bidi="fa-IR"/>
        </w:rPr>
        <w:t>ی</w:t>
      </w:r>
      <w:r>
        <w:rPr>
          <w:rtl/>
          <w:lang w:bidi="fa-IR"/>
        </w:rPr>
        <w:t xml:space="preserve"> از آن است</w:t>
      </w:r>
      <w:r w:rsidR="00D7146E">
        <w:rPr>
          <w:rtl/>
          <w:lang w:bidi="fa-IR"/>
        </w:rPr>
        <w:t xml:space="preserve">؛ </w:t>
      </w:r>
      <w:r>
        <w:rPr>
          <w:rtl/>
          <w:lang w:bidi="fa-IR"/>
        </w:rPr>
        <w:t>بنابرا</w:t>
      </w:r>
      <w:r w:rsidR="004E7E33">
        <w:rPr>
          <w:rtl/>
          <w:lang w:bidi="fa-IR"/>
        </w:rPr>
        <w:t>ی</w:t>
      </w:r>
      <w:r>
        <w:rPr>
          <w:rtl/>
          <w:lang w:bidi="fa-IR"/>
        </w:rPr>
        <w:t>ن د</w:t>
      </w:r>
      <w:r w:rsidR="004E7E33">
        <w:rPr>
          <w:rtl/>
          <w:lang w:bidi="fa-IR"/>
        </w:rPr>
        <w:t>ی</w:t>
      </w:r>
      <w:r>
        <w:rPr>
          <w:rtl/>
          <w:lang w:bidi="fa-IR"/>
        </w:rPr>
        <w:t>گر علت ندارد که کس</w:t>
      </w:r>
      <w:r w:rsidR="004E7E33">
        <w:rPr>
          <w:rtl/>
          <w:lang w:bidi="fa-IR"/>
        </w:rPr>
        <w:t>ی</w:t>
      </w:r>
      <w:r>
        <w:rPr>
          <w:rtl/>
          <w:lang w:bidi="fa-IR"/>
        </w:rPr>
        <w:t xml:space="preserve"> را بر د</w:t>
      </w:r>
      <w:r w:rsidR="004E7E33">
        <w:rPr>
          <w:rtl/>
          <w:lang w:bidi="fa-IR"/>
        </w:rPr>
        <w:t>ی</w:t>
      </w:r>
      <w:r>
        <w:rPr>
          <w:rtl/>
          <w:lang w:bidi="fa-IR"/>
        </w:rPr>
        <w:t>ن اکراه کنند</w:t>
      </w:r>
      <w:r w:rsidR="00D7146E">
        <w:rPr>
          <w:rtl/>
          <w:lang w:bidi="fa-IR"/>
        </w:rPr>
        <w:t xml:space="preserve">. </w:t>
      </w:r>
      <w:r w:rsidRPr="00DE267A">
        <w:rPr>
          <w:rStyle w:val="libFootnotenumChar"/>
          <w:rtl/>
        </w:rPr>
        <w:t>(383)</w:t>
      </w:r>
    </w:p>
    <w:p w:rsidR="0091662B" w:rsidRDefault="00F77A11" w:rsidP="00F77A11">
      <w:pPr>
        <w:pStyle w:val="libNormal"/>
        <w:rPr>
          <w:rtl/>
          <w:lang w:bidi="fa-IR"/>
        </w:rPr>
      </w:pPr>
      <w:r>
        <w:rPr>
          <w:rtl/>
          <w:lang w:bidi="fa-IR"/>
        </w:rPr>
        <w:t>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آ</w:t>
      </w:r>
      <w:r w:rsidR="004E7E33">
        <w:rPr>
          <w:rtl/>
          <w:lang w:bidi="fa-IR"/>
        </w:rPr>
        <w:t>ی</w:t>
      </w:r>
      <w:r>
        <w:rPr>
          <w:rtl/>
          <w:lang w:bidi="fa-IR"/>
        </w:rPr>
        <w:t>ات</w:t>
      </w:r>
      <w:r w:rsidR="004E7E33">
        <w:rPr>
          <w:rtl/>
          <w:lang w:bidi="fa-IR"/>
        </w:rPr>
        <w:t>ی</w:t>
      </w:r>
      <w:r>
        <w:rPr>
          <w:rtl/>
          <w:lang w:bidi="fa-IR"/>
        </w:rPr>
        <w:t xml:space="preserve"> است که دلالت م</w:t>
      </w:r>
      <w:r w:rsidR="004E7E33">
        <w:rPr>
          <w:rtl/>
          <w:lang w:bidi="fa-IR"/>
        </w:rPr>
        <w:t xml:space="preserve">ی </w:t>
      </w:r>
      <w:r>
        <w:rPr>
          <w:rtl/>
          <w:lang w:bidi="fa-IR"/>
        </w:rPr>
        <w:t>کند بر ا</w:t>
      </w:r>
      <w:r w:rsidR="004E7E33">
        <w:rPr>
          <w:rtl/>
          <w:lang w:bidi="fa-IR"/>
        </w:rPr>
        <w:t>ی</w:t>
      </w:r>
      <w:r>
        <w:rPr>
          <w:rtl/>
          <w:lang w:bidi="fa-IR"/>
        </w:rPr>
        <w:t>ن که مبنا و اساس د</w:t>
      </w:r>
      <w:r w:rsidR="004E7E33">
        <w:rPr>
          <w:rtl/>
          <w:lang w:bidi="fa-IR"/>
        </w:rPr>
        <w:t>ی</w:t>
      </w:r>
      <w:r>
        <w:rPr>
          <w:rtl/>
          <w:lang w:bidi="fa-IR"/>
        </w:rPr>
        <w:t>ن اسلام شمش</w:t>
      </w:r>
      <w:r w:rsidR="004E7E33">
        <w:rPr>
          <w:rtl/>
          <w:lang w:bidi="fa-IR"/>
        </w:rPr>
        <w:t>ی</w:t>
      </w:r>
      <w:r>
        <w:rPr>
          <w:rtl/>
          <w:lang w:bidi="fa-IR"/>
        </w:rPr>
        <w:t>ر و خون ن</w:t>
      </w:r>
      <w:r w:rsidR="004E7E33">
        <w:rPr>
          <w:rtl/>
          <w:lang w:bidi="fa-IR"/>
        </w:rPr>
        <w:t>ی</w:t>
      </w:r>
      <w:r>
        <w:rPr>
          <w:rtl/>
          <w:lang w:bidi="fa-IR"/>
        </w:rPr>
        <w:t>ست و برا</w:t>
      </w:r>
      <w:r w:rsidR="004E7E33">
        <w:rPr>
          <w:rtl/>
          <w:lang w:bidi="fa-IR"/>
        </w:rPr>
        <w:t>ی</w:t>
      </w:r>
      <w:r>
        <w:rPr>
          <w:rtl/>
          <w:lang w:bidi="fa-IR"/>
        </w:rPr>
        <w:t xml:space="preserve"> پذ</w:t>
      </w:r>
      <w:r w:rsidR="004E7E33">
        <w:rPr>
          <w:rtl/>
          <w:lang w:bidi="fa-IR"/>
        </w:rPr>
        <w:t>ی</w:t>
      </w:r>
      <w:r>
        <w:rPr>
          <w:rtl/>
          <w:lang w:bidi="fa-IR"/>
        </w:rPr>
        <w:t>رش د</w:t>
      </w:r>
      <w:r w:rsidR="004E7E33">
        <w:rPr>
          <w:rtl/>
          <w:lang w:bidi="fa-IR"/>
        </w:rPr>
        <w:t>ی</w:t>
      </w:r>
      <w:r>
        <w:rPr>
          <w:rtl/>
          <w:lang w:bidi="fa-IR"/>
        </w:rPr>
        <w:t>ن اکراه و زور تجو</w:t>
      </w:r>
      <w:r w:rsidR="004E7E33">
        <w:rPr>
          <w:rtl/>
          <w:lang w:bidi="fa-IR"/>
        </w:rPr>
        <w:t>ی</w:t>
      </w:r>
      <w:r>
        <w:rPr>
          <w:rtl/>
          <w:lang w:bidi="fa-IR"/>
        </w:rPr>
        <w:t>ز نکرده است و قتال و جهاد</w:t>
      </w:r>
      <w:r w:rsidR="004E7E33">
        <w:rPr>
          <w:rtl/>
          <w:lang w:bidi="fa-IR"/>
        </w:rPr>
        <w:t>ی</w:t>
      </w:r>
      <w:r>
        <w:rPr>
          <w:rtl/>
          <w:lang w:bidi="fa-IR"/>
        </w:rPr>
        <w:t xml:space="preserve"> هم که مسلمانان را به سو</w:t>
      </w:r>
      <w:r w:rsidR="004E7E33">
        <w:rPr>
          <w:rtl/>
          <w:lang w:bidi="fa-IR"/>
        </w:rPr>
        <w:t>ی</w:t>
      </w:r>
      <w:r>
        <w:rPr>
          <w:rtl/>
          <w:lang w:bidi="fa-IR"/>
        </w:rPr>
        <w:t xml:space="preserve"> آن فرا خوانده</w:t>
      </w:r>
      <w:r w:rsidR="00D7146E">
        <w:rPr>
          <w:rtl/>
          <w:lang w:bidi="fa-IR"/>
        </w:rPr>
        <w:t xml:space="preserve">، </w:t>
      </w:r>
      <w:r>
        <w:rPr>
          <w:rtl/>
          <w:lang w:bidi="fa-IR"/>
        </w:rPr>
        <w:t>قتال و جهاد به ملاک زورمدار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به ملاک حق مدار</w:t>
      </w:r>
      <w:r w:rsidR="004E7E33">
        <w:rPr>
          <w:rtl/>
          <w:lang w:bidi="fa-IR"/>
        </w:rPr>
        <w:t>ی</w:t>
      </w:r>
      <w:r>
        <w:rPr>
          <w:rtl/>
          <w:lang w:bidi="fa-IR"/>
        </w:rPr>
        <w:t xml:space="preserve"> است و اسلام به ا</w:t>
      </w:r>
      <w:r w:rsidR="004E7E33">
        <w:rPr>
          <w:rtl/>
          <w:lang w:bidi="fa-IR"/>
        </w:rPr>
        <w:t>ی</w:t>
      </w:r>
      <w:r>
        <w:rPr>
          <w:rtl/>
          <w:lang w:bidi="fa-IR"/>
        </w:rPr>
        <w:t>ن جهت جهاد را رکن شمرده تا حق را زنده کند و از نف</w:t>
      </w:r>
      <w:r w:rsidR="004E7E33">
        <w:rPr>
          <w:rtl/>
          <w:lang w:bidi="fa-IR"/>
        </w:rPr>
        <w:t>ی</w:t>
      </w:r>
      <w:r>
        <w:rPr>
          <w:rtl/>
          <w:lang w:bidi="fa-IR"/>
        </w:rPr>
        <w:t>س</w:t>
      </w:r>
      <w:r w:rsidR="004E7E33">
        <w:rPr>
          <w:rtl/>
          <w:lang w:bidi="fa-IR"/>
        </w:rPr>
        <w:t xml:space="preserve"> </w:t>
      </w:r>
      <w:r>
        <w:rPr>
          <w:rtl/>
          <w:lang w:bidi="fa-IR"/>
        </w:rPr>
        <w:t>تر</w:t>
      </w:r>
      <w:r w:rsidR="004E7E33">
        <w:rPr>
          <w:rtl/>
          <w:lang w:bidi="fa-IR"/>
        </w:rPr>
        <w:t>ی</w:t>
      </w:r>
      <w:r>
        <w:rPr>
          <w:rtl/>
          <w:lang w:bidi="fa-IR"/>
        </w:rPr>
        <w:t>ن سرما</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فطرت </w:t>
      </w:r>
      <w:r w:rsidR="004E7E33">
        <w:rPr>
          <w:rtl/>
          <w:lang w:bidi="fa-IR"/>
        </w:rPr>
        <w:t>ی</w:t>
      </w:r>
      <w:r>
        <w:rPr>
          <w:rtl/>
          <w:lang w:bidi="fa-IR"/>
        </w:rPr>
        <w:t>عن</w:t>
      </w:r>
      <w:r w:rsidR="004E7E33">
        <w:rPr>
          <w:rtl/>
          <w:lang w:bidi="fa-IR"/>
        </w:rPr>
        <w:t>ی</w:t>
      </w:r>
      <w:r>
        <w:rPr>
          <w:rtl/>
          <w:lang w:bidi="fa-IR"/>
        </w:rPr>
        <w:t xml:space="preserve"> توح</w:t>
      </w:r>
      <w:r w:rsidR="004E7E33">
        <w:rPr>
          <w:rtl/>
          <w:lang w:bidi="fa-IR"/>
        </w:rPr>
        <w:t>ی</w:t>
      </w:r>
      <w:r>
        <w:rPr>
          <w:rtl/>
          <w:lang w:bidi="fa-IR"/>
        </w:rPr>
        <w:t>د دفاع کند</w:t>
      </w:r>
      <w:r w:rsidR="00D7146E">
        <w:rPr>
          <w:rtl/>
          <w:lang w:bidi="fa-IR"/>
        </w:rPr>
        <w:t xml:space="preserve">؛ </w:t>
      </w:r>
      <w:r>
        <w:rPr>
          <w:rtl/>
          <w:lang w:bidi="fa-IR"/>
        </w:rPr>
        <w:t>اما پس از گسترش توح</w:t>
      </w:r>
      <w:r w:rsidR="004E7E33">
        <w:rPr>
          <w:rtl/>
          <w:lang w:bidi="fa-IR"/>
        </w:rPr>
        <w:t>ی</w:t>
      </w:r>
      <w:r>
        <w:rPr>
          <w:rtl/>
          <w:lang w:bidi="fa-IR"/>
        </w:rPr>
        <w:t>د در ب</w:t>
      </w:r>
      <w:r w:rsidR="004E7E33">
        <w:rPr>
          <w:rtl/>
          <w:lang w:bidi="fa-IR"/>
        </w:rPr>
        <w:t>ی</w:t>
      </w:r>
      <w:r>
        <w:rPr>
          <w:rtl/>
          <w:lang w:bidi="fa-IR"/>
        </w:rPr>
        <w:t>ن مردم</w:t>
      </w:r>
      <w:r w:rsidR="00D7146E">
        <w:rPr>
          <w:rtl/>
          <w:lang w:bidi="fa-IR"/>
        </w:rPr>
        <w:t xml:space="preserve">، </w:t>
      </w:r>
      <w:r>
        <w:rPr>
          <w:rtl/>
          <w:lang w:bidi="fa-IR"/>
        </w:rPr>
        <w:t>و گردن نهادن همه به آن</w:t>
      </w:r>
      <w:r w:rsidR="00D7146E">
        <w:rPr>
          <w:rtl/>
          <w:lang w:bidi="fa-IR"/>
        </w:rPr>
        <w:t xml:space="preserve">، </w:t>
      </w:r>
      <w:r>
        <w:rPr>
          <w:rtl/>
          <w:lang w:bidi="fa-IR"/>
        </w:rPr>
        <w:t>هر چند آن د</w:t>
      </w:r>
      <w:r w:rsidR="004E7E33">
        <w:rPr>
          <w:rtl/>
          <w:lang w:bidi="fa-IR"/>
        </w:rPr>
        <w:t>ی</w:t>
      </w:r>
      <w:r>
        <w:rPr>
          <w:rtl/>
          <w:lang w:bidi="fa-IR"/>
        </w:rPr>
        <w:t>ن</w:t>
      </w:r>
      <w:r w:rsidR="00D7146E">
        <w:rPr>
          <w:rtl/>
          <w:lang w:bidi="fa-IR"/>
        </w:rPr>
        <w:t xml:space="preserve">، </w:t>
      </w:r>
      <w:r>
        <w:rPr>
          <w:rtl/>
          <w:lang w:bidi="fa-IR"/>
        </w:rPr>
        <w:t>اسلام نباشد بلکه د</w:t>
      </w:r>
      <w:r w:rsidR="004E7E33">
        <w:rPr>
          <w:rtl/>
          <w:lang w:bidi="fa-IR"/>
        </w:rPr>
        <w:t>ی</w:t>
      </w:r>
      <w:r>
        <w:rPr>
          <w:rtl/>
          <w:lang w:bidi="fa-IR"/>
        </w:rPr>
        <w:t xml:space="preserve">ن </w:t>
      </w:r>
      <w:r w:rsidR="004E7E33">
        <w:rPr>
          <w:rtl/>
          <w:lang w:bidi="fa-IR"/>
        </w:rPr>
        <w:t>ی</w:t>
      </w:r>
      <w:r>
        <w:rPr>
          <w:rtl/>
          <w:lang w:bidi="fa-IR"/>
        </w:rPr>
        <w:t xml:space="preserve">هود </w:t>
      </w:r>
      <w:r w:rsidR="004E7E33">
        <w:rPr>
          <w:rtl/>
          <w:lang w:bidi="fa-IR"/>
        </w:rPr>
        <w:t>ی</w:t>
      </w:r>
      <w:r>
        <w:rPr>
          <w:rtl/>
          <w:lang w:bidi="fa-IR"/>
        </w:rPr>
        <w:t>ا نصارا باشد</w:t>
      </w:r>
      <w:r w:rsidR="00D7146E">
        <w:rPr>
          <w:rtl/>
          <w:lang w:bidi="fa-IR"/>
        </w:rPr>
        <w:t xml:space="preserve">، </w:t>
      </w:r>
      <w:r>
        <w:rPr>
          <w:rtl/>
          <w:lang w:bidi="fa-IR"/>
        </w:rPr>
        <w:t>د</w:t>
      </w:r>
      <w:r w:rsidR="004E7E33">
        <w:rPr>
          <w:rtl/>
          <w:lang w:bidi="fa-IR"/>
        </w:rPr>
        <w:t>ی</w:t>
      </w:r>
      <w:r>
        <w:rPr>
          <w:rtl/>
          <w:lang w:bidi="fa-IR"/>
        </w:rPr>
        <w:t>گر اسلام اجازه نم</w:t>
      </w:r>
      <w:r w:rsidR="004E7E33">
        <w:rPr>
          <w:rtl/>
          <w:lang w:bidi="fa-IR"/>
        </w:rPr>
        <w:t xml:space="preserve">ی </w:t>
      </w:r>
      <w:r>
        <w:rPr>
          <w:rtl/>
          <w:lang w:bidi="fa-IR"/>
        </w:rPr>
        <w:t>دهد مسلمان</w:t>
      </w:r>
      <w:r w:rsidR="004E7E33">
        <w:rPr>
          <w:rtl/>
          <w:lang w:bidi="fa-IR"/>
        </w:rPr>
        <w:t>ی</w:t>
      </w:r>
      <w:r>
        <w:rPr>
          <w:rtl/>
          <w:lang w:bidi="fa-IR"/>
        </w:rPr>
        <w:t xml:space="preserve"> با </w:t>
      </w:r>
      <w:r w:rsidR="004E7E33">
        <w:rPr>
          <w:rtl/>
          <w:lang w:bidi="fa-IR"/>
        </w:rPr>
        <w:t>ی</w:t>
      </w:r>
      <w:r>
        <w:rPr>
          <w:rtl/>
          <w:lang w:bidi="fa-IR"/>
        </w:rPr>
        <w:t>ک موحد د</w:t>
      </w:r>
      <w:r w:rsidR="004E7E33">
        <w:rPr>
          <w:rtl/>
          <w:lang w:bidi="fa-IR"/>
        </w:rPr>
        <w:t>ی</w:t>
      </w:r>
      <w:r>
        <w:rPr>
          <w:rtl/>
          <w:lang w:bidi="fa-IR"/>
        </w:rPr>
        <w:t>گر نزاع و جدال کند</w:t>
      </w:r>
      <w:r w:rsidR="00D7146E">
        <w:rPr>
          <w:rtl/>
          <w:lang w:bidi="fa-IR"/>
        </w:rPr>
        <w:t xml:space="preserve">. </w:t>
      </w:r>
      <w:r>
        <w:rPr>
          <w:rtl/>
          <w:lang w:bidi="fa-IR"/>
        </w:rPr>
        <w:t>بنابرا</w:t>
      </w:r>
      <w:r w:rsidR="004E7E33">
        <w:rPr>
          <w:rtl/>
          <w:lang w:bidi="fa-IR"/>
        </w:rPr>
        <w:t>ی</w:t>
      </w:r>
      <w:r>
        <w:rPr>
          <w:rtl/>
          <w:lang w:bidi="fa-IR"/>
        </w:rPr>
        <w:t>ن آ</w:t>
      </w:r>
      <w:r w:rsidR="004E7E33">
        <w:rPr>
          <w:rtl/>
          <w:lang w:bidi="fa-IR"/>
        </w:rPr>
        <w:t>ی</w:t>
      </w:r>
      <w:r>
        <w:rPr>
          <w:rtl/>
          <w:lang w:bidi="fa-IR"/>
        </w:rPr>
        <w:t>ه «لَآ إِکْرَاهَ فِ</w:t>
      </w:r>
      <w:r w:rsidR="004E7E33">
        <w:rPr>
          <w:rtl/>
          <w:lang w:bidi="fa-IR"/>
        </w:rPr>
        <w:t>ی</w:t>
      </w:r>
      <w:r>
        <w:rPr>
          <w:rtl/>
          <w:lang w:bidi="fa-IR"/>
        </w:rPr>
        <w:t xml:space="preserve"> الدِّ</w:t>
      </w:r>
      <w:r w:rsidR="004E7E33">
        <w:rPr>
          <w:rtl/>
          <w:lang w:bidi="fa-IR"/>
        </w:rPr>
        <w:t>ی</w:t>
      </w:r>
      <w:r>
        <w:rPr>
          <w:rtl/>
          <w:lang w:bidi="fa-IR"/>
        </w:rPr>
        <w:t>نِ» به وس</w:t>
      </w:r>
      <w:r w:rsidR="004E7E33">
        <w:rPr>
          <w:rtl/>
          <w:lang w:bidi="fa-IR"/>
        </w:rPr>
        <w:t>ی</w:t>
      </w:r>
      <w:r>
        <w:rPr>
          <w:rtl/>
          <w:lang w:bidi="fa-IR"/>
        </w:rPr>
        <w:t>له آ</w:t>
      </w:r>
      <w:r w:rsidR="004E7E33">
        <w:rPr>
          <w:rtl/>
          <w:lang w:bidi="fa-IR"/>
        </w:rPr>
        <w:t>ی</w:t>
      </w:r>
      <w:r>
        <w:rPr>
          <w:rtl/>
          <w:lang w:bidi="fa-IR"/>
        </w:rPr>
        <w:t>ات جهاد و قتال نسخ نشده است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شواهد آن</w:t>
      </w:r>
      <w:r w:rsidR="00D7146E">
        <w:rPr>
          <w:rtl/>
          <w:lang w:bidi="fa-IR"/>
        </w:rPr>
        <w:t xml:space="preserve">، </w:t>
      </w:r>
      <w:r>
        <w:rPr>
          <w:rtl/>
          <w:lang w:bidi="fa-IR"/>
        </w:rPr>
        <w:t>تعل</w:t>
      </w:r>
      <w:r w:rsidR="004E7E33">
        <w:rPr>
          <w:rtl/>
          <w:lang w:bidi="fa-IR"/>
        </w:rPr>
        <w:t>ی</w:t>
      </w:r>
      <w:r>
        <w:rPr>
          <w:rtl/>
          <w:lang w:bidi="fa-IR"/>
        </w:rPr>
        <w:t>ل</w:t>
      </w:r>
      <w:r w:rsidR="004E7E33">
        <w:rPr>
          <w:rtl/>
          <w:lang w:bidi="fa-IR"/>
        </w:rPr>
        <w:t>ی</w:t>
      </w:r>
      <w:r>
        <w:rPr>
          <w:rtl/>
          <w:lang w:bidi="fa-IR"/>
        </w:rPr>
        <w:t xml:space="preserve"> است که در خود آ</w:t>
      </w:r>
      <w:r w:rsidR="004E7E33">
        <w:rPr>
          <w:rtl/>
          <w:lang w:bidi="fa-IR"/>
        </w:rPr>
        <w:t>ی</w:t>
      </w:r>
      <w:r>
        <w:rPr>
          <w:rtl/>
          <w:lang w:bidi="fa-IR"/>
        </w:rPr>
        <w:t>ه وجود دارد و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«قَد تَّبَ</w:t>
      </w:r>
      <w:r w:rsidR="004E7E33">
        <w:rPr>
          <w:rtl/>
          <w:lang w:bidi="fa-IR"/>
        </w:rPr>
        <w:t>ی</w:t>
      </w:r>
      <w:r>
        <w:rPr>
          <w:rtl/>
          <w:lang w:bidi="fa-IR"/>
        </w:rPr>
        <w:t>نَ الرُّشْدُ مِنَ الْغَ</w:t>
      </w:r>
      <w:r w:rsidR="004E7E33">
        <w:rPr>
          <w:rtl/>
          <w:lang w:bidi="fa-IR"/>
        </w:rPr>
        <w:t xml:space="preserve">ی </w:t>
      </w:r>
      <w:r>
        <w:rPr>
          <w:rtl/>
          <w:lang w:bidi="fa-IR"/>
        </w:rPr>
        <w:t>»</w:t>
      </w:r>
      <w:r w:rsidR="00D7146E">
        <w:rPr>
          <w:rtl/>
          <w:lang w:bidi="fa-IR"/>
        </w:rPr>
        <w:t xml:space="preserve">؛ </w:t>
      </w:r>
      <w:r>
        <w:rPr>
          <w:rtl/>
          <w:lang w:bidi="fa-IR"/>
        </w:rPr>
        <w:t>«رشد» و «غ</w:t>
      </w:r>
      <w:r w:rsidR="004E7E33">
        <w:rPr>
          <w:rtl/>
          <w:lang w:bidi="fa-IR"/>
        </w:rPr>
        <w:t>ی</w:t>
      </w:r>
      <w:r>
        <w:rPr>
          <w:rtl/>
          <w:lang w:bidi="fa-IR"/>
        </w:rPr>
        <w:t>» از هم جدا شده</w:t>
      </w:r>
      <w:r w:rsidR="004E7E33">
        <w:rPr>
          <w:rtl/>
          <w:lang w:bidi="fa-IR"/>
        </w:rPr>
        <w:t xml:space="preserve"> </w:t>
      </w:r>
      <w:r>
        <w:rPr>
          <w:rtl/>
          <w:lang w:bidi="fa-IR"/>
        </w:rPr>
        <w:t>اند و معقول ن</w:t>
      </w:r>
      <w:r w:rsidR="004E7E33">
        <w:rPr>
          <w:rtl/>
          <w:lang w:bidi="fa-IR"/>
        </w:rPr>
        <w:t>ی</w:t>
      </w:r>
      <w:r>
        <w:rPr>
          <w:rtl/>
          <w:lang w:bidi="fa-IR"/>
        </w:rPr>
        <w:t>ست آ</w:t>
      </w:r>
      <w:r w:rsidR="004E7E33">
        <w:rPr>
          <w:rtl/>
          <w:lang w:bidi="fa-IR"/>
        </w:rPr>
        <w:t>ی</w:t>
      </w:r>
      <w:r>
        <w:rPr>
          <w:rtl/>
          <w:lang w:bidi="fa-IR"/>
        </w:rPr>
        <w:t>ه جهاد</w:t>
      </w:r>
      <w:r w:rsidR="004E7E33">
        <w:rPr>
          <w:rtl/>
          <w:lang w:bidi="fa-IR"/>
        </w:rPr>
        <w:t>ی</w:t>
      </w:r>
      <w:r>
        <w:rPr>
          <w:rtl/>
          <w:lang w:bidi="fa-IR"/>
        </w:rPr>
        <w:t xml:space="preserve"> که م</w:t>
      </w:r>
      <w:r w:rsidR="004E7E33">
        <w:rPr>
          <w:rtl/>
          <w:lang w:bidi="fa-IR"/>
        </w:rPr>
        <w:t xml:space="preserve">ی </w:t>
      </w:r>
      <w:r>
        <w:rPr>
          <w:rtl/>
          <w:lang w:bidi="fa-IR"/>
        </w:rPr>
        <w:t>خواهد ا</w:t>
      </w:r>
      <w:r w:rsidR="004E7E33">
        <w:rPr>
          <w:rtl/>
          <w:lang w:bidi="fa-IR"/>
        </w:rPr>
        <w:t>ی</w:t>
      </w:r>
      <w:r>
        <w:rPr>
          <w:rtl/>
          <w:lang w:bidi="fa-IR"/>
        </w:rPr>
        <w:t>ن آ</w:t>
      </w:r>
      <w:r w:rsidR="004E7E33">
        <w:rPr>
          <w:rtl/>
          <w:lang w:bidi="fa-IR"/>
        </w:rPr>
        <w:t>ی</w:t>
      </w:r>
      <w:r>
        <w:rPr>
          <w:rtl/>
          <w:lang w:bidi="fa-IR"/>
        </w:rPr>
        <w:t>ه را نسخ کند</w:t>
      </w:r>
      <w:r w:rsidR="00D7146E">
        <w:rPr>
          <w:rtl/>
          <w:lang w:bidi="fa-IR"/>
        </w:rPr>
        <w:t xml:space="preserve">، </w:t>
      </w:r>
      <w:r>
        <w:rPr>
          <w:rtl/>
          <w:lang w:bidi="fa-IR"/>
        </w:rPr>
        <w:t>فقط حکمش (حرمت) را نسخ کرده</w:t>
      </w:r>
      <w:r w:rsidR="00D7146E">
        <w:rPr>
          <w:rtl/>
          <w:lang w:bidi="fa-IR"/>
        </w:rPr>
        <w:t xml:space="preserve">، </w:t>
      </w:r>
      <w:r>
        <w:rPr>
          <w:rtl/>
          <w:lang w:bidi="fa-IR"/>
        </w:rPr>
        <w:t>ول</w:t>
      </w:r>
      <w:r w:rsidR="004E7E33">
        <w:rPr>
          <w:rtl/>
          <w:lang w:bidi="fa-IR"/>
        </w:rPr>
        <w:t>ی</w:t>
      </w:r>
      <w:r>
        <w:rPr>
          <w:rtl/>
          <w:lang w:bidi="fa-IR"/>
        </w:rPr>
        <w:t xml:space="preserve"> علت حکم باق</w:t>
      </w:r>
      <w:r w:rsidR="004E7E33">
        <w:rPr>
          <w:rtl/>
          <w:lang w:bidi="fa-IR"/>
        </w:rPr>
        <w:t>ی</w:t>
      </w:r>
      <w:r>
        <w:rPr>
          <w:rtl/>
          <w:lang w:bidi="fa-IR"/>
        </w:rPr>
        <w:t xml:space="preserve"> بماند</w:t>
      </w:r>
      <w:r w:rsidR="00D7146E">
        <w:rPr>
          <w:rtl/>
          <w:lang w:bidi="fa-IR"/>
        </w:rPr>
        <w:t xml:space="preserve">؛ </w:t>
      </w:r>
      <w:r>
        <w:rPr>
          <w:rtl/>
          <w:lang w:bidi="fa-IR"/>
        </w:rPr>
        <w:t>ا</w:t>
      </w:r>
      <w:r w:rsidR="004E7E33">
        <w:rPr>
          <w:rtl/>
          <w:lang w:bidi="fa-IR"/>
        </w:rPr>
        <w:t>ی</w:t>
      </w:r>
      <w:r>
        <w:rPr>
          <w:rtl/>
          <w:lang w:bidi="fa-IR"/>
        </w:rPr>
        <w:t>ن که علت حکم در آ</w:t>
      </w:r>
      <w:r w:rsidR="004E7E33">
        <w:rPr>
          <w:rtl/>
          <w:lang w:bidi="fa-IR"/>
        </w:rPr>
        <w:t>ی</w:t>
      </w:r>
      <w:r>
        <w:rPr>
          <w:rtl/>
          <w:lang w:bidi="fa-IR"/>
        </w:rPr>
        <w:t>ه باق</w:t>
      </w:r>
      <w:r w:rsidR="004E7E33">
        <w:rPr>
          <w:rtl/>
          <w:lang w:bidi="fa-IR"/>
        </w:rPr>
        <w:t>ی</w:t>
      </w:r>
      <w:r>
        <w:rPr>
          <w:rtl/>
          <w:lang w:bidi="fa-IR"/>
        </w:rPr>
        <w:t xml:space="preserve"> مانده</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است که مسئله روشن شدن «رشد» از «غ</w:t>
      </w:r>
      <w:r w:rsidR="004E7E33">
        <w:rPr>
          <w:rtl/>
          <w:lang w:bidi="fa-IR"/>
        </w:rPr>
        <w:t>ی</w:t>
      </w:r>
      <w:r>
        <w:rPr>
          <w:rtl/>
          <w:lang w:bidi="fa-IR"/>
        </w:rPr>
        <w:t>» چ</w:t>
      </w:r>
      <w:r w:rsidR="004E7E33">
        <w:rPr>
          <w:rtl/>
          <w:lang w:bidi="fa-IR"/>
        </w:rPr>
        <w:t>ی</w:t>
      </w:r>
      <w:r>
        <w:rPr>
          <w:rtl/>
          <w:lang w:bidi="fa-IR"/>
        </w:rPr>
        <w:t>ز</w:t>
      </w:r>
      <w:r w:rsidR="004E7E33">
        <w:rPr>
          <w:rtl/>
          <w:lang w:bidi="fa-IR"/>
        </w:rPr>
        <w:t>ی</w:t>
      </w:r>
      <w:r>
        <w:rPr>
          <w:rtl/>
          <w:lang w:bidi="fa-IR"/>
        </w:rPr>
        <w:t xml:space="preserve"> ن</w:t>
      </w:r>
      <w:r w:rsidR="004E7E33">
        <w:rPr>
          <w:rtl/>
          <w:lang w:bidi="fa-IR"/>
        </w:rPr>
        <w:t>ی</w:t>
      </w:r>
      <w:r>
        <w:rPr>
          <w:rtl/>
          <w:lang w:bidi="fa-IR"/>
        </w:rPr>
        <w:t>ست که برداشته شود</w:t>
      </w:r>
      <w:r w:rsidR="00D7146E">
        <w:rPr>
          <w:rtl/>
          <w:lang w:bidi="fa-IR"/>
        </w:rPr>
        <w:t>.</w:t>
      </w:r>
    </w:p>
    <w:p w:rsidR="00F77A11" w:rsidRDefault="00F77A11" w:rsidP="00F77A11">
      <w:pPr>
        <w:pStyle w:val="libNormal"/>
        <w:rPr>
          <w:rtl/>
          <w:lang w:bidi="fa-IR"/>
        </w:rPr>
      </w:pPr>
      <w:r>
        <w:rPr>
          <w:rtl/>
          <w:lang w:bidi="fa-IR"/>
        </w:rPr>
        <w:lastRenderedPageBreak/>
        <w:t>به عبارت د</w:t>
      </w:r>
      <w:r w:rsidR="004E7E33">
        <w:rPr>
          <w:rtl/>
          <w:lang w:bidi="fa-IR"/>
        </w:rPr>
        <w:t>ی</w:t>
      </w:r>
      <w:r>
        <w:rPr>
          <w:rtl/>
          <w:lang w:bidi="fa-IR"/>
        </w:rPr>
        <w:t>گر</w:t>
      </w:r>
      <w:r w:rsidR="00D7146E">
        <w:rPr>
          <w:rtl/>
          <w:lang w:bidi="fa-IR"/>
        </w:rPr>
        <w:t xml:space="preserve">، </w:t>
      </w:r>
      <w:r>
        <w:rPr>
          <w:rtl/>
          <w:lang w:bidi="fa-IR"/>
        </w:rPr>
        <w:t>در آ</w:t>
      </w:r>
      <w:r w:rsidR="004E7E33">
        <w:rPr>
          <w:rtl/>
          <w:lang w:bidi="fa-IR"/>
        </w:rPr>
        <w:t>ی</w:t>
      </w:r>
      <w:r>
        <w:rPr>
          <w:rtl/>
          <w:lang w:bidi="fa-IR"/>
        </w:rPr>
        <w:t>ه شر</w:t>
      </w:r>
      <w:r w:rsidR="004E7E33">
        <w:rPr>
          <w:rtl/>
          <w:lang w:bidi="fa-IR"/>
        </w:rPr>
        <w:t>ی</w:t>
      </w:r>
      <w:r>
        <w:rPr>
          <w:rtl/>
          <w:lang w:bidi="fa-IR"/>
        </w:rPr>
        <w:t>فه بر جمله «لَآ إِکْرَاهَ فِ</w:t>
      </w:r>
      <w:r w:rsidR="004E7E33">
        <w:rPr>
          <w:rtl/>
          <w:lang w:bidi="fa-IR"/>
        </w:rPr>
        <w:t>ی</w:t>
      </w:r>
      <w:r>
        <w:rPr>
          <w:rtl/>
          <w:lang w:bidi="fa-IR"/>
        </w:rPr>
        <w:t xml:space="preserve"> الدِّ</w:t>
      </w:r>
      <w:r w:rsidR="004E7E33">
        <w:rPr>
          <w:rtl/>
          <w:lang w:bidi="fa-IR"/>
        </w:rPr>
        <w:t>ی</w:t>
      </w:r>
      <w:r>
        <w:rPr>
          <w:rtl/>
          <w:lang w:bidi="fa-IR"/>
        </w:rPr>
        <w:t>نِ»</w:t>
      </w:r>
      <w:r w:rsidR="00D7146E">
        <w:rPr>
          <w:rtl/>
          <w:lang w:bidi="fa-IR"/>
        </w:rPr>
        <w:t xml:space="preserve">، </w:t>
      </w:r>
      <w:r>
        <w:rPr>
          <w:rtl/>
          <w:lang w:bidi="fa-IR"/>
        </w:rPr>
        <w:t>ا</w:t>
      </w:r>
      <w:r w:rsidR="004E7E33">
        <w:rPr>
          <w:rtl/>
          <w:lang w:bidi="fa-IR"/>
        </w:rPr>
        <w:t>ی</w:t>
      </w:r>
      <w:r>
        <w:rPr>
          <w:rtl/>
          <w:lang w:bidi="fa-IR"/>
        </w:rPr>
        <w:t>ن طور تعل</w:t>
      </w:r>
      <w:r w:rsidR="004E7E33">
        <w:rPr>
          <w:rtl/>
          <w:lang w:bidi="fa-IR"/>
        </w:rPr>
        <w:t>ی</w:t>
      </w:r>
      <w:r>
        <w:rPr>
          <w:rtl/>
          <w:lang w:bidi="fa-IR"/>
        </w:rPr>
        <w:t>ل م</w:t>
      </w:r>
      <w:r w:rsidR="004E7E33">
        <w:rPr>
          <w:rtl/>
          <w:lang w:bidi="fa-IR"/>
        </w:rPr>
        <w:t xml:space="preserve">ی </w:t>
      </w:r>
      <w:r>
        <w:rPr>
          <w:rtl/>
          <w:lang w:bidi="fa-IR"/>
        </w:rPr>
        <w:t>شود که چون حق روشن است</w:t>
      </w:r>
      <w:r w:rsidR="00D7146E">
        <w:rPr>
          <w:rtl/>
          <w:lang w:bidi="fa-IR"/>
        </w:rPr>
        <w:t xml:space="preserve">، </w:t>
      </w:r>
      <w:r>
        <w:rPr>
          <w:rtl/>
          <w:lang w:bidi="fa-IR"/>
        </w:rPr>
        <w:t>بنابرا</w:t>
      </w:r>
      <w:r w:rsidR="004E7E33">
        <w:rPr>
          <w:rtl/>
          <w:lang w:bidi="fa-IR"/>
        </w:rPr>
        <w:t>ی</w:t>
      </w:r>
      <w:r>
        <w:rPr>
          <w:rtl/>
          <w:lang w:bidi="fa-IR"/>
        </w:rPr>
        <w:t>ن قبولاندن حق روشن</w:t>
      </w:r>
      <w:r w:rsidR="00D7146E">
        <w:rPr>
          <w:rtl/>
          <w:lang w:bidi="fa-IR"/>
        </w:rPr>
        <w:t xml:space="preserve">، </w:t>
      </w:r>
      <w:r>
        <w:rPr>
          <w:rtl/>
          <w:lang w:bidi="fa-IR"/>
        </w:rPr>
        <w:t>اکراه نم</w:t>
      </w:r>
      <w:r w:rsidR="004E7E33">
        <w:rPr>
          <w:rtl/>
          <w:lang w:bidi="fa-IR"/>
        </w:rPr>
        <w:t xml:space="preserve">ی </w:t>
      </w:r>
      <w:r>
        <w:rPr>
          <w:rtl/>
          <w:lang w:bidi="fa-IR"/>
        </w:rPr>
        <w:t>خواهد و ا</w:t>
      </w:r>
      <w:r w:rsidR="004E7E33">
        <w:rPr>
          <w:rtl/>
          <w:lang w:bidi="fa-IR"/>
        </w:rPr>
        <w:t>ی</w:t>
      </w:r>
      <w:r>
        <w:rPr>
          <w:rtl/>
          <w:lang w:bidi="fa-IR"/>
        </w:rPr>
        <w:t>ن معنا چ</w:t>
      </w:r>
      <w:r w:rsidR="004E7E33">
        <w:rPr>
          <w:rtl/>
          <w:lang w:bidi="fa-IR"/>
        </w:rPr>
        <w:t>ی</w:t>
      </w:r>
      <w:r>
        <w:rPr>
          <w:rtl/>
          <w:lang w:bidi="fa-IR"/>
        </w:rPr>
        <w:t>ز</w:t>
      </w:r>
      <w:r w:rsidR="004E7E33">
        <w:rPr>
          <w:rtl/>
          <w:lang w:bidi="fa-IR"/>
        </w:rPr>
        <w:t>ی</w:t>
      </w:r>
      <w:r>
        <w:rPr>
          <w:rtl/>
          <w:lang w:bidi="fa-IR"/>
        </w:rPr>
        <w:t xml:space="preserve"> است که وضع</w:t>
      </w:r>
      <w:r w:rsidR="004E7E33">
        <w:rPr>
          <w:rtl/>
          <w:lang w:bidi="fa-IR"/>
        </w:rPr>
        <w:t>ی</w:t>
      </w:r>
      <w:r>
        <w:rPr>
          <w:rtl/>
          <w:lang w:bidi="fa-IR"/>
        </w:rPr>
        <w:t>ت آن قبل از نزول حکم قتال و بعد از آن فرق</w:t>
      </w:r>
      <w:r w:rsidR="004E7E33">
        <w:rPr>
          <w:rtl/>
          <w:lang w:bidi="fa-IR"/>
        </w:rPr>
        <w:t>ی</w:t>
      </w:r>
      <w:r>
        <w:rPr>
          <w:rtl/>
          <w:lang w:bidi="fa-IR"/>
        </w:rPr>
        <w:t xml:space="preserve"> پ</w:t>
      </w:r>
      <w:r w:rsidR="004E7E33">
        <w:rPr>
          <w:rtl/>
          <w:lang w:bidi="fa-IR"/>
        </w:rPr>
        <w:t>ی</w:t>
      </w:r>
      <w:r>
        <w:rPr>
          <w:rtl/>
          <w:lang w:bidi="fa-IR"/>
        </w:rPr>
        <w:t>دا نم</w:t>
      </w:r>
      <w:r w:rsidR="004E7E33">
        <w:rPr>
          <w:rtl/>
          <w:lang w:bidi="fa-IR"/>
        </w:rPr>
        <w:t xml:space="preserve">ی </w:t>
      </w:r>
      <w:r>
        <w:rPr>
          <w:rtl/>
          <w:lang w:bidi="fa-IR"/>
        </w:rPr>
        <w:t>کند</w:t>
      </w:r>
      <w:r w:rsidR="00D7146E">
        <w:rPr>
          <w:rtl/>
          <w:lang w:bidi="fa-IR"/>
        </w:rPr>
        <w:t xml:space="preserve">. </w:t>
      </w:r>
      <w:r>
        <w:rPr>
          <w:rtl/>
          <w:lang w:bidi="fa-IR"/>
        </w:rPr>
        <w:t>پس روشنا</w:t>
      </w:r>
      <w:r w:rsidR="004E7E33">
        <w:rPr>
          <w:rtl/>
          <w:lang w:bidi="fa-IR"/>
        </w:rPr>
        <w:t>یی</w:t>
      </w:r>
      <w:r>
        <w:rPr>
          <w:rtl/>
          <w:lang w:bidi="fa-IR"/>
        </w:rPr>
        <w:t xml:space="preserve"> حق امر</w:t>
      </w:r>
      <w:r w:rsidR="004E7E33">
        <w:rPr>
          <w:rtl/>
          <w:lang w:bidi="fa-IR"/>
        </w:rPr>
        <w:t>ی</w:t>
      </w:r>
      <w:r>
        <w:rPr>
          <w:rtl/>
          <w:lang w:bidi="fa-IR"/>
        </w:rPr>
        <w:t xml:space="preserve"> است که در هر حال ثابت است و نسخ نم</w:t>
      </w:r>
      <w:r w:rsidR="004E7E33">
        <w:rPr>
          <w:rtl/>
          <w:lang w:bidi="fa-IR"/>
        </w:rPr>
        <w:t xml:space="preserve">ی </w:t>
      </w:r>
      <w:r>
        <w:rPr>
          <w:rtl/>
          <w:lang w:bidi="fa-IR"/>
        </w:rPr>
        <w:t>پذ</w:t>
      </w:r>
      <w:r w:rsidR="004E7E33">
        <w:rPr>
          <w:rtl/>
          <w:lang w:bidi="fa-IR"/>
        </w:rPr>
        <w:t>ی</w:t>
      </w:r>
      <w:r>
        <w:rPr>
          <w:rtl/>
          <w:lang w:bidi="fa-IR"/>
        </w:rPr>
        <w:t>رد</w:t>
      </w:r>
      <w:r w:rsidR="00D7146E">
        <w:rPr>
          <w:rtl/>
          <w:lang w:bidi="fa-IR"/>
        </w:rPr>
        <w:t xml:space="preserve">. </w:t>
      </w:r>
      <w:r w:rsidRPr="00DE267A">
        <w:rPr>
          <w:rStyle w:val="libFootnotenumChar"/>
          <w:rtl/>
        </w:rPr>
        <w:t>(384)</w:t>
      </w:r>
    </w:p>
    <w:p w:rsidR="0091662B" w:rsidRDefault="00DE267A" w:rsidP="00DE267A">
      <w:pPr>
        <w:pStyle w:val="Heading3"/>
        <w:rPr>
          <w:rtl/>
          <w:lang w:bidi="fa-IR"/>
        </w:rPr>
      </w:pPr>
      <w:bookmarkStart w:id="124" w:name="_Toc430603919"/>
      <w:r>
        <w:rPr>
          <w:rtl/>
          <w:lang w:bidi="fa-IR"/>
        </w:rPr>
        <w:t>شأن نزول آیه «لَآ إِکْرَاهَ فِی الدِّینِ»</w:t>
      </w:r>
      <w:bookmarkEnd w:id="124"/>
    </w:p>
    <w:p w:rsidR="0091662B" w:rsidRDefault="00F77A11" w:rsidP="00F77A11">
      <w:pPr>
        <w:pStyle w:val="libNormal"/>
        <w:rPr>
          <w:rtl/>
          <w:lang w:bidi="fa-IR"/>
        </w:rPr>
      </w:pPr>
      <w:r>
        <w:rPr>
          <w:rtl/>
          <w:lang w:bidi="fa-IR"/>
        </w:rPr>
        <w:t>س</w:t>
      </w:r>
      <w:r w:rsidR="004E7E33">
        <w:rPr>
          <w:rtl/>
          <w:lang w:bidi="fa-IR"/>
        </w:rPr>
        <w:t>ی</w:t>
      </w:r>
      <w:r>
        <w:rPr>
          <w:rtl/>
          <w:lang w:bidi="fa-IR"/>
        </w:rPr>
        <w:t>وط</w:t>
      </w:r>
      <w:r w:rsidR="004E7E33">
        <w:rPr>
          <w:rtl/>
          <w:lang w:bidi="fa-IR"/>
        </w:rPr>
        <w:t>ی</w:t>
      </w:r>
      <w:r w:rsidR="00D7146E">
        <w:rPr>
          <w:rtl/>
          <w:lang w:bidi="fa-IR"/>
        </w:rPr>
        <w:t xml:space="preserve">، </w:t>
      </w:r>
      <w:r>
        <w:rPr>
          <w:rtl/>
          <w:lang w:bidi="fa-IR"/>
        </w:rPr>
        <w:t>از علما</w:t>
      </w:r>
      <w:r w:rsidR="004E7E33">
        <w:rPr>
          <w:rtl/>
          <w:lang w:bidi="fa-IR"/>
        </w:rPr>
        <w:t>ی</w:t>
      </w:r>
      <w:r>
        <w:rPr>
          <w:rtl/>
          <w:lang w:bidi="fa-IR"/>
        </w:rPr>
        <w:t xml:space="preserve"> اهل سنت</w:t>
      </w:r>
      <w:r w:rsidR="00D7146E">
        <w:rPr>
          <w:rtl/>
          <w:lang w:bidi="fa-IR"/>
        </w:rPr>
        <w:t xml:space="preserve">، </w:t>
      </w:r>
      <w:r>
        <w:rPr>
          <w:rtl/>
          <w:lang w:bidi="fa-IR"/>
        </w:rPr>
        <w:t>در شأن نزول آ</w:t>
      </w:r>
      <w:r w:rsidR="004E7E33">
        <w:rPr>
          <w:rtl/>
          <w:lang w:bidi="fa-IR"/>
        </w:rPr>
        <w:t>ی</w:t>
      </w:r>
      <w:r>
        <w:rPr>
          <w:rtl/>
          <w:lang w:bidi="fa-IR"/>
        </w:rPr>
        <w:t>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نقل شده [است که در زمان 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بازرگانان</w:t>
      </w:r>
      <w:r w:rsidR="004E7E33">
        <w:rPr>
          <w:rtl/>
          <w:lang w:bidi="fa-IR"/>
        </w:rPr>
        <w:t>ی</w:t>
      </w:r>
      <w:r>
        <w:rPr>
          <w:rtl/>
          <w:lang w:bidi="fa-IR"/>
        </w:rPr>
        <w:t xml:space="preserve"> که از خارج به مد</w:t>
      </w:r>
      <w:r w:rsidR="004E7E33">
        <w:rPr>
          <w:rtl/>
          <w:lang w:bidi="fa-IR"/>
        </w:rPr>
        <w:t>ی</w:t>
      </w:r>
      <w:r>
        <w:rPr>
          <w:rtl/>
          <w:lang w:bidi="fa-IR"/>
        </w:rPr>
        <w:t>نه م</w:t>
      </w:r>
      <w:r w:rsidR="004E7E33">
        <w:rPr>
          <w:rtl/>
          <w:lang w:bidi="fa-IR"/>
        </w:rPr>
        <w:t xml:space="preserve">ی </w:t>
      </w:r>
      <w:r>
        <w:rPr>
          <w:rtl/>
          <w:lang w:bidi="fa-IR"/>
        </w:rPr>
        <w:t>آمدند</w:t>
      </w:r>
      <w:r w:rsidR="00D7146E">
        <w:rPr>
          <w:rtl/>
          <w:lang w:bidi="fa-IR"/>
        </w:rPr>
        <w:t xml:space="preserve">، </w:t>
      </w:r>
      <w:r>
        <w:rPr>
          <w:rtl/>
          <w:lang w:bidi="fa-IR"/>
        </w:rPr>
        <w:t>گاه</w:t>
      </w:r>
      <w:r w:rsidR="004E7E33">
        <w:rPr>
          <w:rtl/>
          <w:lang w:bidi="fa-IR"/>
        </w:rPr>
        <w:t>ی</w:t>
      </w:r>
      <w:r>
        <w:rPr>
          <w:rtl/>
          <w:lang w:bidi="fa-IR"/>
        </w:rPr>
        <w:t xml:space="preserve"> علاوه بر تجارت</w:t>
      </w:r>
      <w:r w:rsidR="00D7146E">
        <w:rPr>
          <w:rtl/>
          <w:lang w:bidi="fa-IR"/>
        </w:rPr>
        <w:t xml:space="preserve">، </w:t>
      </w:r>
      <w:r>
        <w:rPr>
          <w:rtl/>
          <w:lang w:bidi="fa-IR"/>
        </w:rPr>
        <w:t>اغراض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ز داشتند که از آن جمله ضع</w:t>
      </w:r>
      <w:r w:rsidR="004E7E33">
        <w:rPr>
          <w:rtl/>
          <w:lang w:bidi="fa-IR"/>
        </w:rPr>
        <w:t>ی</w:t>
      </w:r>
      <w:r>
        <w:rPr>
          <w:rtl/>
          <w:lang w:bidi="fa-IR"/>
        </w:rPr>
        <w:t>ف کردن مسلمانان بود</w:t>
      </w:r>
      <w:r w:rsidR="00D7146E">
        <w:rPr>
          <w:rtl/>
          <w:lang w:bidi="fa-IR"/>
        </w:rPr>
        <w:t xml:space="preserve">. </w:t>
      </w:r>
      <w:r>
        <w:rPr>
          <w:rtl/>
          <w:lang w:bidi="fa-IR"/>
        </w:rPr>
        <w:t>شخص</w:t>
      </w:r>
      <w:r w:rsidR="004E7E33">
        <w:rPr>
          <w:rtl/>
          <w:lang w:bidi="fa-IR"/>
        </w:rPr>
        <w:t>ی</w:t>
      </w:r>
      <w:r>
        <w:rPr>
          <w:rtl/>
          <w:lang w:bidi="fa-IR"/>
        </w:rPr>
        <w:t xml:space="preserve"> به نام «حص</w:t>
      </w:r>
      <w:r w:rsidR="004E7E33">
        <w:rPr>
          <w:rtl/>
          <w:lang w:bidi="fa-IR"/>
        </w:rPr>
        <w:t>ی</w:t>
      </w:r>
      <w:r>
        <w:rPr>
          <w:rtl/>
          <w:lang w:bidi="fa-IR"/>
        </w:rPr>
        <w:t>ن» به حضور رسول اکرم</w:t>
      </w:r>
      <w:r w:rsidR="00D21997">
        <w:rPr>
          <w:rtl/>
          <w:lang w:bidi="fa-IR"/>
        </w:rPr>
        <w:t xml:space="preserve"> </w:t>
      </w:r>
      <w:r w:rsidR="00BD0F17" w:rsidRPr="00BD0F17">
        <w:rPr>
          <w:rStyle w:val="libAlaemChar"/>
          <w:rtl/>
        </w:rPr>
        <w:t>صلى‌الله‌عليه‌وآله</w:t>
      </w:r>
      <w:r>
        <w:rPr>
          <w:rtl/>
          <w:lang w:bidi="fa-IR"/>
        </w:rPr>
        <w:t xml:space="preserve"> شرف</w:t>
      </w:r>
      <w:r w:rsidR="004E7E33">
        <w:rPr>
          <w:rtl/>
          <w:lang w:bidi="fa-IR"/>
        </w:rPr>
        <w:t>ی</w:t>
      </w:r>
      <w:r>
        <w:rPr>
          <w:rtl/>
          <w:lang w:bidi="fa-IR"/>
        </w:rPr>
        <w:t>اب شد [و] ابراز داشت</w:t>
      </w:r>
      <w:r w:rsidR="00D7146E">
        <w:rPr>
          <w:rtl/>
          <w:lang w:bidi="fa-IR"/>
        </w:rPr>
        <w:t xml:space="preserve">: </w:t>
      </w:r>
      <w:r>
        <w:rPr>
          <w:rtl/>
          <w:lang w:bidi="fa-IR"/>
        </w:rPr>
        <w:t xml:space="preserve">افراد </w:t>
      </w:r>
      <w:r w:rsidR="004E7E33">
        <w:rPr>
          <w:rtl/>
          <w:lang w:bidi="fa-IR"/>
        </w:rPr>
        <w:t>ی</w:t>
      </w:r>
      <w:r>
        <w:rPr>
          <w:rtl/>
          <w:lang w:bidi="fa-IR"/>
        </w:rPr>
        <w:t>ک</w:t>
      </w:r>
      <w:r w:rsidR="004E7E33">
        <w:rPr>
          <w:rtl/>
          <w:lang w:bidi="fa-IR"/>
        </w:rPr>
        <w:t>ی</w:t>
      </w:r>
      <w:r>
        <w:rPr>
          <w:rtl/>
          <w:lang w:bidi="fa-IR"/>
        </w:rPr>
        <w:t xml:space="preserve"> از کاروان</w:t>
      </w:r>
      <w:r w:rsidR="004E7E33">
        <w:rPr>
          <w:rtl/>
          <w:lang w:bidi="fa-IR"/>
        </w:rPr>
        <w:t xml:space="preserve"> </w:t>
      </w:r>
      <w:r>
        <w:rPr>
          <w:rtl/>
          <w:lang w:bidi="fa-IR"/>
        </w:rPr>
        <w:t>ها «دو پسرم» را با فر</w:t>
      </w:r>
      <w:r w:rsidR="004E7E33">
        <w:rPr>
          <w:rtl/>
          <w:lang w:bidi="fa-IR"/>
        </w:rPr>
        <w:t>ی</w:t>
      </w:r>
      <w:r>
        <w:rPr>
          <w:rtl/>
          <w:lang w:bidi="fa-IR"/>
        </w:rPr>
        <w:t>ب به مس</w:t>
      </w:r>
      <w:r w:rsidR="004E7E33">
        <w:rPr>
          <w:rtl/>
          <w:lang w:bidi="fa-IR"/>
        </w:rPr>
        <w:t>ی</w:t>
      </w:r>
      <w:r>
        <w:rPr>
          <w:rtl/>
          <w:lang w:bidi="fa-IR"/>
        </w:rPr>
        <w:t>ح</w:t>
      </w:r>
      <w:r w:rsidR="004E7E33">
        <w:rPr>
          <w:rtl/>
          <w:lang w:bidi="fa-IR"/>
        </w:rPr>
        <w:t>ی</w:t>
      </w:r>
      <w:r>
        <w:rPr>
          <w:rtl/>
          <w:lang w:bidi="fa-IR"/>
        </w:rPr>
        <w:t>ت دعوت کرده</w:t>
      </w:r>
      <w:r w:rsidR="004E7E33">
        <w:rPr>
          <w:rtl/>
          <w:lang w:bidi="fa-IR"/>
        </w:rPr>
        <w:t xml:space="preserve"> </w:t>
      </w:r>
      <w:r>
        <w:rPr>
          <w:rtl/>
          <w:lang w:bidi="fa-IR"/>
        </w:rPr>
        <w:t>اند و آنان پس از پذ</w:t>
      </w:r>
      <w:r w:rsidR="004E7E33">
        <w:rPr>
          <w:rtl/>
          <w:lang w:bidi="fa-IR"/>
        </w:rPr>
        <w:t>ی</w:t>
      </w:r>
      <w:r>
        <w:rPr>
          <w:rtl/>
          <w:lang w:bidi="fa-IR"/>
        </w:rPr>
        <w:t>رش به همراه</w:t>
      </w:r>
      <w:r w:rsidR="004E7E33">
        <w:rPr>
          <w:rtl/>
          <w:lang w:bidi="fa-IR"/>
        </w:rPr>
        <w:t>ی</w:t>
      </w:r>
      <w:r>
        <w:rPr>
          <w:rtl/>
          <w:lang w:bidi="fa-IR"/>
        </w:rPr>
        <w:t xml:space="preserve"> کاروان به شام رفته</w:t>
      </w:r>
      <w:r w:rsidR="004E7E33">
        <w:rPr>
          <w:rtl/>
          <w:lang w:bidi="fa-IR"/>
        </w:rPr>
        <w:t xml:space="preserve"> </w:t>
      </w:r>
      <w:r>
        <w:rPr>
          <w:rtl/>
          <w:lang w:bidi="fa-IR"/>
        </w:rPr>
        <w:t>اند</w:t>
      </w:r>
      <w:r w:rsidR="00D7146E">
        <w:rPr>
          <w:rtl/>
          <w:lang w:bidi="fa-IR"/>
        </w:rPr>
        <w:t xml:space="preserve">. </w:t>
      </w:r>
      <w:r>
        <w:rPr>
          <w:rtl/>
          <w:lang w:bidi="fa-IR"/>
        </w:rPr>
        <w:t>اجازه ده</w:t>
      </w:r>
      <w:r w:rsidR="004E7E33">
        <w:rPr>
          <w:rtl/>
          <w:lang w:bidi="fa-IR"/>
        </w:rPr>
        <w:t>ی</w:t>
      </w:r>
      <w:r>
        <w:rPr>
          <w:rtl/>
          <w:lang w:bidi="fa-IR"/>
        </w:rPr>
        <w:t>د تا آنان را با زور و جبر به اسلام بازگردانم</w:t>
      </w:r>
      <w:r w:rsidR="00D7146E">
        <w:rPr>
          <w:rtl/>
          <w:lang w:bidi="fa-IR"/>
        </w:rPr>
        <w:t xml:space="preserve">. </w:t>
      </w:r>
      <w:r>
        <w:rPr>
          <w:rtl/>
          <w:lang w:bidi="fa-IR"/>
        </w:rPr>
        <w:t>در ا</w:t>
      </w:r>
      <w:r w:rsidR="004E7E33">
        <w:rPr>
          <w:rtl/>
          <w:lang w:bidi="fa-IR"/>
        </w:rPr>
        <w:t>ی</w:t>
      </w:r>
      <w:r>
        <w:rPr>
          <w:rtl/>
          <w:lang w:bidi="fa-IR"/>
        </w:rPr>
        <w:t>ن هنگام ا</w:t>
      </w:r>
      <w:r w:rsidR="004E7E33">
        <w:rPr>
          <w:rtl/>
          <w:lang w:bidi="fa-IR"/>
        </w:rPr>
        <w:t>ی</w:t>
      </w:r>
      <w:r>
        <w:rPr>
          <w:rtl/>
          <w:lang w:bidi="fa-IR"/>
        </w:rPr>
        <w:t>ن آ</w:t>
      </w:r>
      <w:r w:rsidR="004E7E33">
        <w:rPr>
          <w:rtl/>
          <w:lang w:bidi="fa-IR"/>
        </w:rPr>
        <w:t>ی</w:t>
      </w:r>
      <w:r>
        <w:rPr>
          <w:rtl/>
          <w:lang w:bidi="fa-IR"/>
        </w:rPr>
        <w:t>ه قرآن نازل شد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لَآ إِکْرَاهَ فِی الدِّینِ قَد تَّبَینَ الرُّشْدُ مِنَ الْغَی </w:t>
      </w:r>
      <w:r w:rsidR="00AF1824" w:rsidRPr="00AF1824">
        <w:rPr>
          <w:rStyle w:val="libAlaemChar"/>
          <w:rFonts w:eastAsia="KFGQPC Uthman Taha Naskh"/>
          <w:rtl/>
        </w:rPr>
        <w:t>)</w:t>
      </w:r>
      <w:r w:rsidR="00D7146E">
        <w:rPr>
          <w:rtl/>
          <w:lang w:bidi="fa-IR"/>
        </w:rPr>
        <w:t xml:space="preserve">. </w:t>
      </w:r>
      <w:r w:rsidRPr="00DE267A">
        <w:rPr>
          <w:rStyle w:val="libFootnotenumChar"/>
          <w:rtl/>
        </w:rPr>
        <w:t>(385)</w:t>
      </w:r>
      <w:r>
        <w:rPr>
          <w:rtl/>
          <w:lang w:bidi="fa-IR"/>
        </w:rPr>
        <w:t xml:space="preserve"> ن</w:t>
      </w:r>
      <w:r w:rsidR="004E7E33">
        <w:rPr>
          <w:rtl/>
          <w:lang w:bidi="fa-IR"/>
        </w:rPr>
        <w:t>ی</w:t>
      </w:r>
      <w:r>
        <w:rPr>
          <w:rtl/>
          <w:lang w:bidi="fa-IR"/>
        </w:rPr>
        <w:t>از</w:t>
      </w:r>
      <w:r w:rsidR="004E7E33">
        <w:rPr>
          <w:rtl/>
          <w:lang w:bidi="fa-IR"/>
        </w:rPr>
        <w:t>ی</w:t>
      </w:r>
      <w:r>
        <w:rPr>
          <w:rtl/>
          <w:lang w:bidi="fa-IR"/>
        </w:rPr>
        <w:t xml:space="preserve"> به تذکر ن</w:t>
      </w:r>
      <w:r w:rsidR="004E7E33">
        <w:rPr>
          <w:rtl/>
          <w:lang w:bidi="fa-IR"/>
        </w:rPr>
        <w:t>ی</w:t>
      </w:r>
      <w:r>
        <w:rPr>
          <w:rtl/>
          <w:lang w:bidi="fa-IR"/>
        </w:rPr>
        <w:t>ست که مورد مخصص نم</w:t>
      </w:r>
      <w:r w:rsidR="004E7E33">
        <w:rPr>
          <w:rtl/>
          <w:lang w:bidi="fa-IR"/>
        </w:rPr>
        <w:t xml:space="preserve">ی </w:t>
      </w:r>
      <w:r>
        <w:rPr>
          <w:rtl/>
          <w:lang w:bidi="fa-IR"/>
        </w:rPr>
        <w:t>باشد</w:t>
      </w:r>
      <w:r w:rsidR="00D7146E">
        <w:rPr>
          <w:rtl/>
          <w:lang w:bidi="fa-IR"/>
        </w:rPr>
        <w:t xml:space="preserve">. </w:t>
      </w:r>
      <w:r w:rsidRPr="00DE267A">
        <w:rPr>
          <w:rStyle w:val="libFootnotenumChar"/>
          <w:rtl/>
        </w:rPr>
        <w:t>(386)</w:t>
      </w:r>
    </w:p>
    <w:p w:rsidR="00F77A11" w:rsidRDefault="00F77A11" w:rsidP="00F77A11">
      <w:pPr>
        <w:pStyle w:val="libNormal"/>
        <w:rPr>
          <w:rtl/>
          <w:lang w:bidi="fa-IR"/>
        </w:rPr>
      </w:pPr>
      <w:r>
        <w:rPr>
          <w:rtl/>
          <w:lang w:bidi="fa-IR"/>
        </w:rPr>
        <w:t>اسلام [با هم</w:t>
      </w:r>
      <w:r w:rsidR="004E7E33">
        <w:rPr>
          <w:rtl/>
          <w:lang w:bidi="fa-IR"/>
        </w:rPr>
        <w:t>ی</w:t>
      </w:r>
      <w:r>
        <w:rPr>
          <w:rtl/>
          <w:lang w:bidi="fa-IR"/>
        </w:rPr>
        <w:t>ن آ</w:t>
      </w:r>
      <w:r w:rsidR="004E7E33">
        <w:rPr>
          <w:rtl/>
          <w:lang w:bidi="fa-IR"/>
        </w:rPr>
        <w:t>ی</w:t>
      </w:r>
      <w:r>
        <w:rPr>
          <w:rtl/>
          <w:lang w:bidi="fa-IR"/>
        </w:rPr>
        <w:t>ه گو</w:t>
      </w:r>
      <w:r w:rsidR="004E7E33">
        <w:rPr>
          <w:rtl/>
          <w:lang w:bidi="fa-IR"/>
        </w:rPr>
        <w:t>ی</w:t>
      </w:r>
      <w:r>
        <w:rPr>
          <w:rtl/>
          <w:lang w:bidi="fa-IR"/>
        </w:rPr>
        <w:t>اتر از قانون</w:t>
      </w:r>
      <w:r w:rsidR="00D7146E">
        <w:rPr>
          <w:rtl/>
          <w:lang w:bidi="fa-IR"/>
        </w:rPr>
        <w:t xml:space="preserve">، </w:t>
      </w:r>
      <w:r>
        <w:rPr>
          <w:rtl/>
          <w:lang w:bidi="fa-IR"/>
        </w:rPr>
        <w:t>آزاد</w:t>
      </w:r>
      <w:r w:rsidR="004E7E33">
        <w:rPr>
          <w:rtl/>
          <w:lang w:bidi="fa-IR"/>
        </w:rPr>
        <w:t>ی</w:t>
      </w:r>
      <w:r>
        <w:rPr>
          <w:rtl/>
          <w:lang w:bidi="fa-IR"/>
        </w:rPr>
        <w:t xml:space="preserve"> عق</w:t>
      </w:r>
      <w:r w:rsidR="004E7E33">
        <w:rPr>
          <w:rtl/>
          <w:lang w:bidi="fa-IR"/>
        </w:rPr>
        <w:t>ی</w:t>
      </w:r>
      <w:r>
        <w:rPr>
          <w:rtl/>
          <w:lang w:bidi="fa-IR"/>
        </w:rPr>
        <w:t>ده را اعلان کرده است</w:t>
      </w:r>
      <w:r w:rsidR="00D7146E">
        <w:rPr>
          <w:rtl/>
          <w:lang w:bidi="fa-IR"/>
        </w:rPr>
        <w:t xml:space="preserve">. </w:t>
      </w:r>
      <w:r>
        <w:rPr>
          <w:rtl/>
          <w:lang w:bidi="fa-IR"/>
        </w:rPr>
        <w:t>به علاوه اسلام علت و جهت ا</w:t>
      </w:r>
      <w:r w:rsidR="004E7E33">
        <w:rPr>
          <w:rtl/>
          <w:lang w:bidi="fa-IR"/>
        </w:rPr>
        <w:t>ی</w:t>
      </w:r>
      <w:r>
        <w:rPr>
          <w:rtl/>
          <w:lang w:bidi="fa-IR"/>
        </w:rPr>
        <w:t>ن آزاد</w:t>
      </w:r>
      <w:r w:rsidR="004E7E33">
        <w:rPr>
          <w:rtl/>
          <w:lang w:bidi="fa-IR"/>
        </w:rPr>
        <w:t>ی</w:t>
      </w:r>
      <w:r>
        <w:rPr>
          <w:rtl/>
          <w:lang w:bidi="fa-IR"/>
        </w:rPr>
        <w:t xml:space="preserve"> را هم ب</w:t>
      </w:r>
      <w:r w:rsidR="004E7E33">
        <w:rPr>
          <w:rtl/>
          <w:lang w:bidi="fa-IR"/>
        </w:rPr>
        <w:t>ی</w:t>
      </w:r>
      <w:r>
        <w:rPr>
          <w:rtl/>
          <w:lang w:bidi="fa-IR"/>
        </w:rPr>
        <w:t>ان کرده که</w:t>
      </w:r>
      <w:r w:rsidR="00D7146E">
        <w:rPr>
          <w:rtl/>
          <w:lang w:bidi="fa-IR"/>
        </w:rPr>
        <w:t xml:space="preserve">: </w:t>
      </w:r>
      <w:r>
        <w:rPr>
          <w:rtl/>
          <w:lang w:bidi="fa-IR"/>
        </w:rPr>
        <w:t>«راه رشد از راه غ</w:t>
      </w:r>
      <w:r w:rsidR="004E7E33">
        <w:rPr>
          <w:rtl/>
          <w:lang w:bidi="fa-IR"/>
        </w:rPr>
        <w:t>ی</w:t>
      </w:r>
      <w:r>
        <w:rPr>
          <w:rtl/>
          <w:lang w:bidi="fa-IR"/>
        </w:rPr>
        <w:t>» و گمراه</w:t>
      </w:r>
      <w:r w:rsidR="004E7E33">
        <w:rPr>
          <w:rtl/>
          <w:lang w:bidi="fa-IR"/>
        </w:rPr>
        <w:t>ی</w:t>
      </w:r>
      <w:r>
        <w:rPr>
          <w:rtl/>
          <w:lang w:bidi="fa-IR"/>
        </w:rPr>
        <w:t xml:space="preserve"> مشخص و آشکار شده است</w:t>
      </w:r>
      <w:r w:rsidR="00D7146E">
        <w:rPr>
          <w:rtl/>
          <w:lang w:bidi="fa-IR"/>
        </w:rPr>
        <w:t xml:space="preserve">. </w:t>
      </w:r>
      <w:r>
        <w:rPr>
          <w:rtl/>
          <w:lang w:bidi="fa-IR"/>
        </w:rPr>
        <w:t>با توجه به ا</w:t>
      </w:r>
      <w:r w:rsidR="004E7E33">
        <w:rPr>
          <w:rtl/>
          <w:lang w:bidi="fa-IR"/>
        </w:rPr>
        <w:t>ی</w:t>
      </w:r>
      <w:r>
        <w:rPr>
          <w:rtl/>
          <w:lang w:bidi="fa-IR"/>
        </w:rPr>
        <w:t>ن که مکتب اسلام</w:t>
      </w:r>
      <w:r w:rsidR="00D7146E">
        <w:rPr>
          <w:rtl/>
          <w:lang w:bidi="fa-IR"/>
        </w:rPr>
        <w:t xml:space="preserve">، </w:t>
      </w:r>
      <w:r>
        <w:rPr>
          <w:rtl/>
          <w:lang w:bidi="fa-IR"/>
        </w:rPr>
        <w:t>دارا</w:t>
      </w:r>
      <w:r w:rsidR="004E7E33">
        <w:rPr>
          <w:rtl/>
          <w:lang w:bidi="fa-IR"/>
        </w:rPr>
        <w:t>ی</w:t>
      </w:r>
      <w:r>
        <w:rPr>
          <w:rtl/>
          <w:lang w:bidi="fa-IR"/>
        </w:rPr>
        <w:t xml:space="preserve"> منطق و استدلال قو</w:t>
      </w:r>
      <w:r w:rsidR="004E7E33">
        <w:rPr>
          <w:rtl/>
          <w:lang w:bidi="fa-IR"/>
        </w:rPr>
        <w:t>ی</w:t>
      </w:r>
      <w:r>
        <w:rPr>
          <w:rtl/>
          <w:lang w:bidi="fa-IR"/>
        </w:rPr>
        <w:t xml:space="preserve"> در همه زم</w:t>
      </w:r>
      <w:r w:rsidR="004E7E33">
        <w:rPr>
          <w:rtl/>
          <w:lang w:bidi="fa-IR"/>
        </w:rPr>
        <w:t>ی</w:t>
      </w:r>
      <w:r>
        <w:rPr>
          <w:rtl/>
          <w:lang w:bidi="fa-IR"/>
        </w:rPr>
        <w:t>نه</w:t>
      </w:r>
      <w:r w:rsidR="004E7E33">
        <w:rPr>
          <w:rtl/>
          <w:lang w:bidi="fa-IR"/>
        </w:rPr>
        <w:t xml:space="preserve"> </w:t>
      </w:r>
      <w:r>
        <w:rPr>
          <w:rtl/>
          <w:lang w:bidi="fa-IR"/>
        </w:rPr>
        <w:t>هاست و[ به علاوه در مسائل اعتقاد</w:t>
      </w:r>
      <w:r w:rsidR="004E7E33">
        <w:rPr>
          <w:rtl/>
          <w:lang w:bidi="fa-IR"/>
        </w:rPr>
        <w:t>ی</w:t>
      </w:r>
      <w:r>
        <w:rPr>
          <w:rtl/>
          <w:lang w:bidi="fa-IR"/>
        </w:rPr>
        <w:t xml:space="preserve"> اجبار مفهوم ندارد</w:t>
      </w:r>
      <w:r w:rsidR="00D7146E">
        <w:rPr>
          <w:rtl/>
          <w:lang w:bidi="fa-IR"/>
        </w:rPr>
        <w:t xml:space="preserve">، </w:t>
      </w:r>
      <w:r>
        <w:rPr>
          <w:rtl/>
          <w:lang w:bidi="fa-IR"/>
        </w:rPr>
        <w:t>طب</w:t>
      </w:r>
      <w:r w:rsidR="004E7E33">
        <w:rPr>
          <w:rtl/>
          <w:lang w:bidi="fa-IR"/>
        </w:rPr>
        <w:t>ی</w:t>
      </w:r>
      <w:r>
        <w:rPr>
          <w:rtl/>
          <w:lang w:bidi="fa-IR"/>
        </w:rPr>
        <w:t>ع</w:t>
      </w:r>
      <w:r w:rsidR="004E7E33">
        <w:rPr>
          <w:rtl/>
          <w:lang w:bidi="fa-IR"/>
        </w:rPr>
        <w:t>ی</w:t>
      </w:r>
      <w:r>
        <w:rPr>
          <w:rtl/>
          <w:lang w:bidi="fa-IR"/>
        </w:rPr>
        <w:t xml:space="preserve"> است که عق</w:t>
      </w:r>
      <w:r w:rsidR="004E7E33">
        <w:rPr>
          <w:rtl/>
          <w:lang w:bidi="fa-IR"/>
        </w:rPr>
        <w:t>ی</w:t>
      </w:r>
      <w:r>
        <w:rPr>
          <w:rtl/>
          <w:lang w:bidi="fa-IR"/>
        </w:rPr>
        <w:t>ده در اسلام آزاد باشد و مسلمانان در تمام فتوحات مردم را در انتخاب عق</w:t>
      </w:r>
      <w:r w:rsidR="004E7E33">
        <w:rPr>
          <w:rtl/>
          <w:lang w:bidi="fa-IR"/>
        </w:rPr>
        <w:t>ی</w:t>
      </w:r>
      <w:r>
        <w:rPr>
          <w:rtl/>
          <w:lang w:bidi="fa-IR"/>
        </w:rPr>
        <w:t>ده آزاد گذاشتند</w:t>
      </w:r>
      <w:r w:rsidR="00D7146E">
        <w:rPr>
          <w:rtl/>
          <w:lang w:bidi="fa-IR"/>
        </w:rPr>
        <w:t xml:space="preserve">، </w:t>
      </w:r>
      <w:r>
        <w:rPr>
          <w:rtl/>
          <w:lang w:bidi="fa-IR"/>
        </w:rPr>
        <w:t>فقط مقدار</w:t>
      </w:r>
      <w:r w:rsidR="004E7E33">
        <w:rPr>
          <w:rtl/>
          <w:lang w:bidi="fa-IR"/>
        </w:rPr>
        <w:t>ی</w:t>
      </w:r>
      <w:r>
        <w:rPr>
          <w:rtl/>
          <w:lang w:bidi="fa-IR"/>
        </w:rPr>
        <w:t xml:space="preserve"> جز</w:t>
      </w:r>
      <w:r w:rsidR="004E7E33">
        <w:rPr>
          <w:rtl/>
          <w:lang w:bidi="fa-IR"/>
        </w:rPr>
        <w:t>ی</w:t>
      </w:r>
      <w:r>
        <w:rPr>
          <w:rtl/>
          <w:lang w:bidi="fa-IR"/>
        </w:rPr>
        <w:t>ه برا</w:t>
      </w:r>
      <w:r w:rsidR="004E7E33">
        <w:rPr>
          <w:rtl/>
          <w:lang w:bidi="fa-IR"/>
        </w:rPr>
        <w:t>ی</w:t>
      </w:r>
      <w:r>
        <w:rPr>
          <w:rtl/>
          <w:lang w:bidi="fa-IR"/>
        </w:rPr>
        <w:t xml:space="preserve"> تأم</w:t>
      </w:r>
      <w:r w:rsidR="004E7E33">
        <w:rPr>
          <w:rtl/>
          <w:lang w:bidi="fa-IR"/>
        </w:rPr>
        <w:t>ی</w:t>
      </w:r>
      <w:r>
        <w:rPr>
          <w:rtl/>
          <w:lang w:bidi="fa-IR"/>
        </w:rPr>
        <w:t>ن امن</w:t>
      </w:r>
      <w:r w:rsidR="004E7E33">
        <w:rPr>
          <w:rtl/>
          <w:lang w:bidi="fa-IR"/>
        </w:rPr>
        <w:t>ی</w:t>
      </w:r>
      <w:r>
        <w:rPr>
          <w:rtl/>
          <w:lang w:bidi="fa-IR"/>
        </w:rPr>
        <w:t>ت م</w:t>
      </w:r>
      <w:r w:rsidR="004E7E33">
        <w:rPr>
          <w:rtl/>
          <w:lang w:bidi="fa-IR"/>
        </w:rPr>
        <w:t xml:space="preserve">ی </w:t>
      </w:r>
      <w:r>
        <w:rPr>
          <w:rtl/>
          <w:lang w:bidi="fa-IR"/>
        </w:rPr>
        <w:t>گرفتند</w:t>
      </w:r>
      <w:r w:rsidR="00D7146E">
        <w:rPr>
          <w:rtl/>
          <w:lang w:bidi="fa-IR"/>
        </w:rPr>
        <w:t xml:space="preserve">. </w:t>
      </w:r>
      <w:r>
        <w:rPr>
          <w:rtl/>
          <w:lang w:bidi="fa-IR"/>
        </w:rPr>
        <w:t>ا</w:t>
      </w:r>
      <w:r w:rsidR="004E7E33">
        <w:rPr>
          <w:rtl/>
          <w:lang w:bidi="fa-IR"/>
        </w:rPr>
        <w:t>ی</w:t>
      </w:r>
      <w:r>
        <w:rPr>
          <w:rtl/>
          <w:lang w:bidi="fa-IR"/>
        </w:rPr>
        <w:t>ن جاست که وقت</w:t>
      </w:r>
      <w:r w:rsidR="004E7E33">
        <w:rPr>
          <w:rtl/>
          <w:lang w:bidi="fa-IR"/>
        </w:rPr>
        <w:t>ی</w:t>
      </w:r>
      <w:r>
        <w:rPr>
          <w:rtl/>
          <w:lang w:bidi="fa-IR"/>
        </w:rPr>
        <w:t xml:space="preserve"> مسلمانان بعد از فتح شام به ناچار </w:t>
      </w:r>
      <w:r>
        <w:rPr>
          <w:rtl/>
          <w:lang w:bidi="fa-IR"/>
        </w:rPr>
        <w:lastRenderedPageBreak/>
        <w:t>با روم</w:t>
      </w:r>
      <w:r w:rsidR="004E7E33">
        <w:rPr>
          <w:rtl/>
          <w:lang w:bidi="fa-IR"/>
        </w:rPr>
        <w:t xml:space="preserve">ی </w:t>
      </w:r>
      <w:r>
        <w:rPr>
          <w:rtl/>
          <w:lang w:bidi="fa-IR"/>
        </w:rPr>
        <w:t>ها درگ</w:t>
      </w:r>
      <w:r w:rsidR="004E7E33">
        <w:rPr>
          <w:rtl/>
          <w:lang w:bidi="fa-IR"/>
        </w:rPr>
        <w:t>ی</w:t>
      </w:r>
      <w:r>
        <w:rPr>
          <w:rtl/>
          <w:lang w:bidi="fa-IR"/>
        </w:rPr>
        <w:t>ر شدند</w:t>
      </w:r>
      <w:r w:rsidR="00D7146E">
        <w:rPr>
          <w:rtl/>
          <w:lang w:bidi="fa-IR"/>
        </w:rPr>
        <w:t xml:space="preserve">، </w:t>
      </w:r>
      <w:r>
        <w:rPr>
          <w:rtl/>
          <w:lang w:bidi="fa-IR"/>
        </w:rPr>
        <w:t>فرمانده مسلم</w:t>
      </w:r>
      <w:r w:rsidR="004E7E33">
        <w:rPr>
          <w:rtl/>
          <w:lang w:bidi="fa-IR"/>
        </w:rPr>
        <w:t>ی</w:t>
      </w:r>
      <w:r>
        <w:rPr>
          <w:rtl/>
          <w:lang w:bidi="fa-IR"/>
        </w:rPr>
        <w:t>ن به ا</w:t>
      </w:r>
      <w:r w:rsidR="004E7E33">
        <w:rPr>
          <w:rtl/>
          <w:lang w:bidi="fa-IR"/>
        </w:rPr>
        <w:t>ی</w:t>
      </w:r>
      <w:r>
        <w:rPr>
          <w:rtl/>
          <w:lang w:bidi="fa-IR"/>
        </w:rPr>
        <w:t>ن علت که نم</w:t>
      </w:r>
      <w:r w:rsidR="004E7E33">
        <w:rPr>
          <w:rtl/>
          <w:lang w:bidi="fa-IR"/>
        </w:rPr>
        <w:t xml:space="preserve">ی </w:t>
      </w:r>
      <w:r>
        <w:rPr>
          <w:rtl/>
          <w:lang w:bidi="fa-IR"/>
        </w:rPr>
        <w:t>تواند امن</w:t>
      </w:r>
      <w:r w:rsidR="004E7E33">
        <w:rPr>
          <w:rtl/>
          <w:lang w:bidi="fa-IR"/>
        </w:rPr>
        <w:t>ی</w:t>
      </w:r>
      <w:r>
        <w:rPr>
          <w:rtl/>
          <w:lang w:bidi="fa-IR"/>
        </w:rPr>
        <w:t>ت معهود را اجرا کند دستور داد جز</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یی</w:t>
      </w:r>
      <w:r>
        <w:rPr>
          <w:rtl/>
          <w:lang w:bidi="fa-IR"/>
        </w:rPr>
        <w:t xml:space="preserve"> [را] که از شام</w:t>
      </w:r>
      <w:r w:rsidR="004E7E33">
        <w:rPr>
          <w:rtl/>
          <w:lang w:bidi="fa-IR"/>
        </w:rPr>
        <w:t xml:space="preserve">ی </w:t>
      </w:r>
      <w:r>
        <w:rPr>
          <w:rtl/>
          <w:lang w:bidi="fa-IR"/>
        </w:rPr>
        <w:t>ها اخذ شده بود تا زمان برقرار</w:t>
      </w:r>
      <w:r w:rsidR="004E7E33">
        <w:rPr>
          <w:rtl/>
          <w:lang w:bidi="fa-IR"/>
        </w:rPr>
        <w:t>ی</w:t>
      </w:r>
      <w:r>
        <w:rPr>
          <w:rtl/>
          <w:lang w:bidi="fa-IR"/>
        </w:rPr>
        <w:t xml:space="preserve"> امن</w:t>
      </w:r>
      <w:r w:rsidR="004E7E33">
        <w:rPr>
          <w:rtl/>
          <w:lang w:bidi="fa-IR"/>
        </w:rPr>
        <w:t>ی</w:t>
      </w:r>
      <w:r>
        <w:rPr>
          <w:rtl/>
          <w:lang w:bidi="fa-IR"/>
        </w:rPr>
        <w:t>ت برگردانند</w:t>
      </w:r>
      <w:r w:rsidR="00D7146E">
        <w:rPr>
          <w:rtl/>
          <w:lang w:bidi="fa-IR"/>
        </w:rPr>
        <w:t xml:space="preserve">. </w:t>
      </w:r>
      <w:r w:rsidRPr="00DE267A">
        <w:rPr>
          <w:rStyle w:val="libFootnotenumChar"/>
          <w:rtl/>
        </w:rPr>
        <w:t>(387)</w:t>
      </w:r>
    </w:p>
    <w:p w:rsidR="0091662B" w:rsidRDefault="00F77A11" w:rsidP="00F77A11">
      <w:pPr>
        <w:pStyle w:val="libNormal"/>
        <w:rPr>
          <w:rtl/>
          <w:lang w:bidi="fa-IR"/>
        </w:rPr>
      </w:pPr>
      <w:r>
        <w:rPr>
          <w:rtl/>
          <w:lang w:bidi="fa-IR"/>
        </w:rPr>
        <w:t>خداوند در قرآن کر</w:t>
      </w:r>
      <w:r w:rsidR="004E7E33">
        <w:rPr>
          <w:rtl/>
          <w:lang w:bidi="fa-IR"/>
        </w:rPr>
        <w:t>ی</w:t>
      </w:r>
      <w:r>
        <w:rPr>
          <w:rtl/>
          <w:lang w:bidi="fa-IR"/>
        </w:rPr>
        <w:t>م در ا</w:t>
      </w:r>
      <w:r w:rsidR="004E7E33">
        <w:rPr>
          <w:rtl/>
          <w:lang w:bidi="fa-IR"/>
        </w:rPr>
        <w:t>ی</w:t>
      </w:r>
      <w:r>
        <w:rPr>
          <w:rtl/>
          <w:lang w:bidi="fa-IR"/>
        </w:rPr>
        <w:t>ن باره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فَإِنْ أَسْلَمُوا فَقَدِ اهْتَدَوا وَإِنْ تَوَلَّوْا فَإِنَّمَا عَلَیکَ الْبَلاغُ وَاللَّهُ بَصِیرٌ بِالْعِبَادِ</w:t>
      </w:r>
      <w:r w:rsidRPr="00AF1824">
        <w:rPr>
          <w:rStyle w:val="libAlaemChar"/>
          <w:rFonts w:eastAsia="KFGQPC Uthman Taha Naskh"/>
          <w:rtl/>
        </w:rPr>
        <w:t>)</w:t>
      </w:r>
      <w:r w:rsidR="00D7146E">
        <w:rPr>
          <w:rtl/>
          <w:lang w:bidi="fa-IR"/>
        </w:rPr>
        <w:t xml:space="preserve">؛ </w:t>
      </w:r>
      <w:r w:rsidR="00F77A11" w:rsidRPr="00DE267A">
        <w:rPr>
          <w:rStyle w:val="libFootnotenumChar"/>
          <w:rtl/>
        </w:rPr>
        <w:t>(388)</w:t>
      </w:r>
      <w:r w:rsidR="00F77A11">
        <w:rPr>
          <w:rtl/>
          <w:lang w:bidi="fa-IR"/>
        </w:rPr>
        <w:t xml:space="preserve"> اگر (در برابر فرمان و منطق حق) تسل</w:t>
      </w:r>
      <w:r w:rsidR="004E7E33">
        <w:rPr>
          <w:rtl/>
          <w:lang w:bidi="fa-IR"/>
        </w:rPr>
        <w:t>ی</w:t>
      </w:r>
      <w:r w:rsidR="00F77A11">
        <w:rPr>
          <w:rtl/>
          <w:lang w:bidi="fa-IR"/>
        </w:rPr>
        <w:t>م شوند</w:t>
      </w:r>
      <w:r w:rsidR="00D7146E">
        <w:rPr>
          <w:rtl/>
          <w:lang w:bidi="fa-IR"/>
        </w:rPr>
        <w:t xml:space="preserve">، </w:t>
      </w:r>
      <w:r w:rsidR="00F77A11">
        <w:rPr>
          <w:rtl/>
          <w:lang w:bidi="fa-IR"/>
        </w:rPr>
        <w:t>هدا</w:t>
      </w:r>
      <w:r w:rsidR="004E7E33">
        <w:rPr>
          <w:rtl/>
          <w:lang w:bidi="fa-IR"/>
        </w:rPr>
        <w:t>ی</w:t>
      </w:r>
      <w:r w:rsidR="00F77A11">
        <w:rPr>
          <w:rtl/>
          <w:lang w:bidi="fa-IR"/>
        </w:rPr>
        <w:t>ت م</w:t>
      </w:r>
      <w:r w:rsidR="004E7E33">
        <w:rPr>
          <w:rtl/>
          <w:lang w:bidi="fa-IR"/>
        </w:rPr>
        <w:t>ی ی</w:t>
      </w:r>
      <w:r w:rsidR="00F77A11">
        <w:rPr>
          <w:rtl/>
          <w:lang w:bidi="fa-IR"/>
        </w:rPr>
        <w:t>ابند و اگر سرپ</w:t>
      </w:r>
      <w:r w:rsidR="004E7E33">
        <w:rPr>
          <w:rtl/>
          <w:lang w:bidi="fa-IR"/>
        </w:rPr>
        <w:t>ی</w:t>
      </w:r>
      <w:r w:rsidR="00F77A11">
        <w:rPr>
          <w:rtl/>
          <w:lang w:bidi="fa-IR"/>
        </w:rPr>
        <w:t>چ</w:t>
      </w:r>
      <w:r w:rsidR="004E7E33">
        <w:rPr>
          <w:rtl/>
          <w:lang w:bidi="fa-IR"/>
        </w:rPr>
        <w:t>ی</w:t>
      </w:r>
      <w:r w:rsidR="00F77A11">
        <w:rPr>
          <w:rtl/>
          <w:lang w:bidi="fa-IR"/>
        </w:rPr>
        <w:t xml:space="preserve"> کنند (نگران مباش ز</w:t>
      </w:r>
      <w:r w:rsidR="004E7E33">
        <w:rPr>
          <w:rtl/>
          <w:lang w:bidi="fa-IR"/>
        </w:rPr>
        <w:t>ی</w:t>
      </w:r>
      <w:r w:rsidR="00F77A11">
        <w:rPr>
          <w:rtl/>
          <w:lang w:bidi="fa-IR"/>
        </w:rPr>
        <w:t>را) بر تو</w:t>
      </w:r>
      <w:r w:rsidR="00D7146E">
        <w:rPr>
          <w:rtl/>
          <w:lang w:bidi="fa-IR"/>
        </w:rPr>
        <w:t xml:space="preserve">، </w:t>
      </w:r>
      <w:r w:rsidR="00F77A11">
        <w:rPr>
          <w:rtl/>
          <w:lang w:bidi="fa-IR"/>
        </w:rPr>
        <w:t>تنها ابلاغ (رسالت) است و خدا نسبت به (اعمال و عقا</w:t>
      </w:r>
      <w:r w:rsidR="004E7E33">
        <w:rPr>
          <w:rtl/>
          <w:lang w:bidi="fa-IR"/>
        </w:rPr>
        <w:t>ی</w:t>
      </w:r>
      <w:r w:rsidR="00F77A11">
        <w:rPr>
          <w:rtl/>
          <w:lang w:bidi="fa-IR"/>
        </w:rPr>
        <w:t>د) بندگان</w:t>
      </w:r>
      <w:r w:rsidR="00D7146E">
        <w:rPr>
          <w:rtl/>
          <w:lang w:bidi="fa-IR"/>
        </w:rPr>
        <w:t xml:space="preserve">، </w:t>
      </w:r>
      <w:r w:rsidR="00F77A11">
        <w:rPr>
          <w:rtl/>
          <w:lang w:bidi="fa-IR"/>
        </w:rPr>
        <w:t>ب</w:t>
      </w:r>
      <w:r w:rsidR="004E7E33">
        <w:rPr>
          <w:rtl/>
          <w:lang w:bidi="fa-IR"/>
        </w:rPr>
        <w:t>ی</w:t>
      </w:r>
      <w:r w:rsidR="00F77A11">
        <w:rPr>
          <w:rtl/>
          <w:lang w:bidi="fa-IR"/>
        </w:rPr>
        <w:t>ناست</w:t>
      </w:r>
      <w:r w:rsidR="00D7146E">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اگر منطق و استدلال را نپذ</w:t>
      </w:r>
      <w:r w:rsidR="004E7E33">
        <w:rPr>
          <w:rtl/>
          <w:lang w:bidi="fa-IR"/>
        </w:rPr>
        <w:t>ی</w:t>
      </w:r>
      <w:r>
        <w:rPr>
          <w:rtl/>
          <w:lang w:bidi="fa-IR"/>
        </w:rPr>
        <w:t>رند و در غرور جهالت باق</w:t>
      </w:r>
      <w:r w:rsidR="004E7E33">
        <w:rPr>
          <w:rtl/>
          <w:lang w:bidi="fa-IR"/>
        </w:rPr>
        <w:t>ی</w:t>
      </w:r>
      <w:r>
        <w:rPr>
          <w:rtl/>
          <w:lang w:bidi="fa-IR"/>
        </w:rPr>
        <w:t xml:space="preserve"> ماندند</w:t>
      </w:r>
      <w:r w:rsidR="00D7146E">
        <w:rPr>
          <w:rtl/>
          <w:lang w:bidi="fa-IR"/>
        </w:rPr>
        <w:t xml:space="preserve">، </w:t>
      </w:r>
      <w:r>
        <w:rPr>
          <w:rtl/>
          <w:lang w:bidi="fa-IR"/>
        </w:rPr>
        <w:t>نم</w:t>
      </w:r>
      <w:r w:rsidR="004E7E33">
        <w:rPr>
          <w:rtl/>
          <w:lang w:bidi="fa-IR"/>
        </w:rPr>
        <w:t xml:space="preserve">ی </w:t>
      </w:r>
      <w:r>
        <w:rPr>
          <w:rtl/>
          <w:lang w:bidi="fa-IR"/>
        </w:rPr>
        <w:t>شود آنان را به پذ</w:t>
      </w:r>
      <w:r w:rsidR="004E7E33">
        <w:rPr>
          <w:rtl/>
          <w:lang w:bidi="fa-IR"/>
        </w:rPr>
        <w:t>ی</w:t>
      </w:r>
      <w:r>
        <w:rPr>
          <w:rtl/>
          <w:lang w:bidi="fa-IR"/>
        </w:rPr>
        <w:t>رش اعتقادات اسلام</w:t>
      </w:r>
      <w:r w:rsidR="004E7E33">
        <w:rPr>
          <w:rtl/>
          <w:lang w:bidi="fa-IR"/>
        </w:rPr>
        <w:t>ی</w:t>
      </w:r>
      <w:r>
        <w:rPr>
          <w:rtl/>
          <w:lang w:bidi="fa-IR"/>
        </w:rPr>
        <w:t xml:space="preserve"> و صح</w:t>
      </w:r>
      <w:r w:rsidR="004E7E33">
        <w:rPr>
          <w:rtl/>
          <w:lang w:bidi="fa-IR"/>
        </w:rPr>
        <w:t>ی</w:t>
      </w:r>
      <w:r>
        <w:rPr>
          <w:rtl/>
          <w:lang w:bidi="fa-IR"/>
        </w:rPr>
        <w:t>ح مجبور کرد</w:t>
      </w:r>
      <w:r w:rsidR="00D7146E">
        <w:rPr>
          <w:rtl/>
          <w:lang w:bidi="fa-IR"/>
        </w:rPr>
        <w:t>.</w:t>
      </w:r>
    </w:p>
    <w:p w:rsidR="00F77A11" w:rsidRDefault="00F77A11" w:rsidP="00F77A11">
      <w:pPr>
        <w:pStyle w:val="libNormal"/>
        <w:rPr>
          <w:rtl/>
          <w:lang w:bidi="fa-IR"/>
        </w:rPr>
      </w:pPr>
      <w:r>
        <w:rPr>
          <w:rtl/>
          <w:lang w:bidi="fa-IR"/>
        </w:rPr>
        <w:t>اسلام آزاد</w:t>
      </w:r>
      <w:r w:rsidR="004E7E33">
        <w:rPr>
          <w:rtl/>
          <w:lang w:bidi="fa-IR"/>
        </w:rPr>
        <w:t>ی</w:t>
      </w:r>
      <w:r>
        <w:rPr>
          <w:rtl/>
          <w:lang w:bidi="fa-IR"/>
        </w:rPr>
        <w:t xml:space="preserve"> تفکر و اند</w:t>
      </w:r>
      <w:r w:rsidR="004E7E33">
        <w:rPr>
          <w:rtl/>
          <w:lang w:bidi="fa-IR"/>
        </w:rPr>
        <w:t>ی</w:t>
      </w:r>
      <w:r>
        <w:rPr>
          <w:rtl/>
          <w:lang w:bidi="fa-IR"/>
        </w:rPr>
        <w:t>شه را در کل</w:t>
      </w:r>
      <w:r w:rsidR="004E7E33">
        <w:rPr>
          <w:rtl/>
          <w:lang w:bidi="fa-IR"/>
        </w:rPr>
        <w:t>ی</w:t>
      </w:r>
      <w:r>
        <w:rPr>
          <w:rtl/>
          <w:lang w:bidi="fa-IR"/>
        </w:rPr>
        <w:t>ه عرصه</w:t>
      </w:r>
      <w:r w:rsidR="004E7E33">
        <w:rPr>
          <w:rtl/>
          <w:lang w:bidi="fa-IR"/>
        </w:rPr>
        <w:t xml:space="preserve"> </w:t>
      </w:r>
      <w:r>
        <w:rPr>
          <w:rtl/>
          <w:lang w:bidi="fa-IR"/>
        </w:rPr>
        <w:t>ها به رسم</w:t>
      </w:r>
      <w:r w:rsidR="004E7E33">
        <w:rPr>
          <w:rtl/>
          <w:lang w:bidi="fa-IR"/>
        </w:rPr>
        <w:t>ی</w:t>
      </w:r>
      <w:r>
        <w:rPr>
          <w:rtl/>
          <w:lang w:bidi="fa-IR"/>
        </w:rPr>
        <w:t>ت شناخته و ه</w:t>
      </w:r>
      <w:r w:rsidR="004E7E33">
        <w:rPr>
          <w:rtl/>
          <w:lang w:bidi="fa-IR"/>
        </w:rPr>
        <w:t>ی</w:t>
      </w:r>
      <w:r>
        <w:rPr>
          <w:rtl/>
          <w:lang w:bidi="fa-IR"/>
        </w:rPr>
        <w:t>چ محدود</w:t>
      </w:r>
      <w:r w:rsidR="004E7E33">
        <w:rPr>
          <w:rtl/>
          <w:lang w:bidi="fa-IR"/>
        </w:rPr>
        <w:t>ی</w:t>
      </w:r>
      <w:r>
        <w:rPr>
          <w:rtl/>
          <w:lang w:bidi="fa-IR"/>
        </w:rPr>
        <w:t>ت</w:t>
      </w:r>
      <w:r w:rsidR="004E7E33">
        <w:rPr>
          <w:rtl/>
          <w:lang w:bidi="fa-IR"/>
        </w:rPr>
        <w:t>ی</w:t>
      </w:r>
      <w:r>
        <w:rPr>
          <w:rtl/>
          <w:lang w:bidi="fa-IR"/>
        </w:rPr>
        <w:t xml:space="preserve"> برا</w:t>
      </w:r>
      <w:r w:rsidR="004E7E33">
        <w:rPr>
          <w:rtl/>
          <w:lang w:bidi="fa-IR"/>
        </w:rPr>
        <w:t>ی</w:t>
      </w:r>
      <w:r>
        <w:rPr>
          <w:rtl/>
          <w:lang w:bidi="fa-IR"/>
        </w:rPr>
        <w:t xml:space="preserve"> آن قائل نشده است</w:t>
      </w:r>
      <w:r w:rsidR="00D7146E">
        <w:rPr>
          <w:rtl/>
          <w:lang w:bidi="fa-IR"/>
        </w:rPr>
        <w:t xml:space="preserve">. </w:t>
      </w:r>
      <w:r>
        <w:rPr>
          <w:rtl/>
          <w:lang w:bidi="fa-IR"/>
        </w:rPr>
        <w:t>بهتر</w:t>
      </w:r>
      <w:r w:rsidR="004E7E33">
        <w:rPr>
          <w:rtl/>
          <w:lang w:bidi="fa-IR"/>
        </w:rPr>
        <w:t>ی</w:t>
      </w:r>
      <w:r>
        <w:rPr>
          <w:rtl/>
          <w:lang w:bidi="fa-IR"/>
        </w:rPr>
        <w:t>ن دل</w:t>
      </w:r>
      <w:r w:rsidR="004E7E33">
        <w:rPr>
          <w:rtl/>
          <w:lang w:bidi="fa-IR"/>
        </w:rPr>
        <w:t>ی</w:t>
      </w:r>
      <w:r>
        <w:rPr>
          <w:rtl/>
          <w:lang w:bidi="fa-IR"/>
        </w:rPr>
        <w:t>لش هم وقوع آن است</w:t>
      </w:r>
      <w:r w:rsidR="00D7146E">
        <w:rPr>
          <w:rtl/>
          <w:lang w:bidi="fa-IR"/>
        </w:rPr>
        <w:t xml:space="preserve">؛ </w:t>
      </w:r>
      <w:r>
        <w:rPr>
          <w:rtl/>
          <w:lang w:bidi="fa-IR"/>
        </w:rPr>
        <w:t>شما به حوزه کلام اسلام</w:t>
      </w:r>
      <w:r w:rsidR="004E7E33">
        <w:rPr>
          <w:rtl/>
          <w:lang w:bidi="fa-IR"/>
        </w:rPr>
        <w:t>ی</w:t>
      </w:r>
      <w:r>
        <w:rPr>
          <w:rtl/>
          <w:lang w:bidi="fa-IR"/>
        </w:rPr>
        <w:t xml:space="preserve"> نگاه کن</w:t>
      </w:r>
      <w:r w:rsidR="004E7E33">
        <w:rPr>
          <w:rtl/>
          <w:lang w:bidi="fa-IR"/>
        </w:rPr>
        <w:t>ی</w:t>
      </w:r>
      <w:r>
        <w:rPr>
          <w:rtl/>
          <w:lang w:bidi="fa-IR"/>
        </w:rPr>
        <w:t>د م</w:t>
      </w:r>
      <w:r w:rsidR="004E7E33">
        <w:rPr>
          <w:rtl/>
          <w:lang w:bidi="fa-IR"/>
        </w:rPr>
        <w:t xml:space="preserve">ی </w:t>
      </w:r>
      <w:r>
        <w:rPr>
          <w:rtl/>
          <w:lang w:bidi="fa-IR"/>
        </w:rPr>
        <w:t>ب</w:t>
      </w:r>
      <w:r w:rsidR="004E7E33">
        <w:rPr>
          <w:rtl/>
          <w:lang w:bidi="fa-IR"/>
        </w:rPr>
        <w:t>ی</w:t>
      </w:r>
      <w:r>
        <w:rPr>
          <w:rtl/>
          <w:lang w:bidi="fa-IR"/>
        </w:rPr>
        <w:t>ن</w:t>
      </w:r>
      <w:r w:rsidR="004E7E33">
        <w:rPr>
          <w:rtl/>
          <w:lang w:bidi="fa-IR"/>
        </w:rPr>
        <w:t>ی</w:t>
      </w:r>
      <w:r>
        <w:rPr>
          <w:rtl/>
          <w:lang w:bidi="fa-IR"/>
        </w:rPr>
        <w:t>د که مسلمانان تقر</w:t>
      </w:r>
      <w:r w:rsidR="004E7E33">
        <w:rPr>
          <w:rtl/>
          <w:lang w:bidi="fa-IR"/>
        </w:rPr>
        <w:t>ی</w:t>
      </w:r>
      <w:r>
        <w:rPr>
          <w:rtl/>
          <w:lang w:bidi="fa-IR"/>
        </w:rPr>
        <w:t>باً در تمام مسائل کلام</w:t>
      </w:r>
      <w:r w:rsidR="004E7E33">
        <w:rPr>
          <w:rtl/>
          <w:lang w:bidi="fa-IR"/>
        </w:rPr>
        <w:t>ی</w:t>
      </w:r>
      <w:r>
        <w:rPr>
          <w:rtl/>
          <w:lang w:bidi="fa-IR"/>
        </w:rPr>
        <w:t xml:space="preserve"> اختلاف نظر و عق</w:t>
      </w:r>
      <w:r w:rsidR="004E7E33">
        <w:rPr>
          <w:rtl/>
          <w:lang w:bidi="fa-IR"/>
        </w:rPr>
        <w:t>ی</w:t>
      </w:r>
      <w:r>
        <w:rPr>
          <w:rtl/>
          <w:lang w:bidi="fa-IR"/>
        </w:rPr>
        <w:t>ده دارند</w:t>
      </w:r>
      <w:r w:rsidR="00D7146E">
        <w:rPr>
          <w:rtl/>
          <w:lang w:bidi="fa-IR"/>
        </w:rPr>
        <w:t xml:space="preserve">؛ </w:t>
      </w:r>
      <w:r>
        <w:rPr>
          <w:rtl/>
          <w:lang w:bidi="fa-IR"/>
        </w:rPr>
        <w:t>از توح</w:t>
      </w:r>
      <w:r w:rsidR="004E7E33">
        <w:rPr>
          <w:rtl/>
          <w:lang w:bidi="fa-IR"/>
        </w:rPr>
        <w:t>ی</w:t>
      </w:r>
      <w:r>
        <w:rPr>
          <w:rtl/>
          <w:lang w:bidi="fa-IR"/>
        </w:rPr>
        <w:t>د و صفات اله</w:t>
      </w:r>
      <w:r w:rsidR="004E7E33">
        <w:rPr>
          <w:rtl/>
          <w:lang w:bidi="fa-IR"/>
        </w:rPr>
        <w:t>ی</w:t>
      </w:r>
      <w:r>
        <w:rPr>
          <w:rtl/>
          <w:lang w:bidi="fa-IR"/>
        </w:rPr>
        <w:t xml:space="preserve"> بگ</w:t>
      </w:r>
      <w:r w:rsidR="004E7E33">
        <w:rPr>
          <w:rtl/>
          <w:lang w:bidi="fa-IR"/>
        </w:rPr>
        <w:t>ی</w:t>
      </w:r>
      <w:r>
        <w:rPr>
          <w:rtl/>
          <w:lang w:bidi="fa-IR"/>
        </w:rPr>
        <w:t>ر</w:t>
      </w:r>
      <w:r w:rsidR="004E7E33">
        <w:rPr>
          <w:rtl/>
          <w:lang w:bidi="fa-IR"/>
        </w:rPr>
        <w:t>ی</w:t>
      </w:r>
      <w:r>
        <w:rPr>
          <w:rtl/>
          <w:lang w:bidi="fa-IR"/>
        </w:rPr>
        <w:t>د تا نبوت و معاد</w:t>
      </w:r>
      <w:r w:rsidR="00D7146E">
        <w:rPr>
          <w:rtl/>
          <w:lang w:bidi="fa-IR"/>
        </w:rPr>
        <w:t xml:space="preserve">، </w:t>
      </w:r>
      <w:r>
        <w:rPr>
          <w:rtl/>
          <w:lang w:bidi="fa-IR"/>
        </w:rPr>
        <w:t>صاحبان ا</w:t>
      </w:r>
      <w:r w:rsidR="004E7E33">
        <w:rPr>
          <w:rtl/>
          <w:lang w:bidi="fa-IR"/>
        </w:rPr>
        <w:t>ی</w:t>
      </w:r>
      <w:r>
        <w:rPr>
          <w:rtl/>
          <w:lang w:bidi="fa-IR"/>
        </w:rPr>
        <w:t>ن عقا</w:t>
      </w:r>
      <w:r w:rsidR="004E7E33">
        <w:rPr>
          <w:rtl/>
          <w:lang w:bidi="fa-IR"/>
        </w:rPr>
        <w:t>ی</w:t>
      </w:r>
      <w:r>
        <w:rPr>
          <w:rtl/>
          <w:lang w:bidi="fa-IR"/>
        </w:rPr>
        <w:t>د همه مسلمانند</w:t>
      </w:r>
      <w:r w:rsidR="00D7146E">
        <w:rPr>
          <w:rtl/>
          <w:lang w:bidi="fa-IR"/>
        </w:rPr>
        <w:t xml:space="preserve">. </w:t>
      </w:r>
      <w:r>
        <w:rPr>
          <w:rtl/>
          <w:lang w:bidi="fa-IR"/>
        </w:rPr>
        <w:t>اساساً تأک</w:t>
      </w:r>
      <w:r w:rsidR="004E7E33">
        <w:rPr>
          <w:rtl/>
          <w:lang w:bidi="fa-IR"/>
        </w:rPr>
        <w:t>ی</w:t>
      </w:r>
      <w:r>
        <w:rPr>
          <w:rtl/>
          <w:lang w:bidi="fa-IR"/>
        </w:rPr>
        <w:t>د ما بر وحدت اسلام</w:t>
      </w:r>
      <w:r w:rsidR="004E7E33">
        <w:rPr>
          <w:rtl/>
          <w:lang w:bidi="fa-IR"/>
        </w:rPr>
        <w:t>ی</w:t>
      </w:r>
      <w:r w:rsidR="00D7146E">
        <w:rPr>
          <w:rtl/>
          <w:lang w:bidi="fa-IR"/>
        </w:rPr>
        <w:t xml:space="preserve">، </w:t>
      </w:r>
      <w:r>
        <w:rPr>
          <w:rtl/>
          <w:lang w:bidi="fa-IR"/>
        </w:rPr>
        <w:t>ناش</w:t>
      </w:r>
      <w:r w:rsidR="004E7E33">
        <w:rPr>
          <w:rtl/>
          <w:lang w:bidi="fa-IR"/>
        </w:rPr>
        <w:t>ی</w:t>
      </w:r>
      <w:r>
        <w:rPr>
          <w:rtl/>
          <w:lang w:bidi="fa-IR"/>
        </w:rPr>
        <w:t xml:space="preserve"> از هم</w:t>
      </w:r>
      <w:r w:rsidR="004E7E33">
        <w:rPr>
          <w:rtl/>
          <w:lang w:bidi="fa-IR"/>
        </w:rPr>
        <w:t>ی</w:t>
      </w:r>
      <w:r>
        <w:rPr>
          <w:rtl/>
          <w:lang w:bidi="fa-IR"/>
        </w:rPr>
        <w:t>ن عق</w:t>
      </w:r>
      <w:r w:rsidR="004E7E33">
        <w:rPr>
          <w:rtl/>
          <w:lang w:bidi="fa-IR"/>
        </w:rPr>
        <w:t>ی</w:t>
      </w:r>
      <w:r>
        <w:rPr>
          <w:rtl/>
          <w:lang w:bidi="fa-IR"/>
        </w:rPr>
        <w:t>ده است که آزاد</w:t>
      </w:r>
      <w:r w:rsidR="004E7E33">
        <w:rPr>
          <w:rtl/>
          <w:lang w:bidi="fa-IR"/>
        </w:rPr>
        <w:t>ی</w:t>
      </w:r>
      <w:r>
        <w:rPr>
          <w:rtl/>
          <w:lang w:bidi="fa-IR"/>
        </w:rPr>
        <w:t xml:space="preserve"> عق</w:t>
      </w:r>
      <w:r w:rsidR="004E7E33">
        <w:rPr>
          <w:rtl/>
          <w:lang w:bidi="fa-IR"/>
        </w:rPr>
        <w:t>ی</w:t>
      </w:r>
      <w:r>
        <w:rPr>
          <w:rtl/>
          <w:lang w:bidi="fa-IR"/>
        </w:rPr>
        <w:t>ده را کاملاً به رسم</w:t>
      </w:r>
      <w:r w:rsidR="004E7E33">
        <w:rPr>
          <w:rtl/>
          <w:lang w:bidi="fa-IR"/>
        </w:rPr>
        <w:t>ی</w:t>
      </w:r>
      <w:r>
        <w:rPr>
          <w:rtl/>
          <w:lang w:bidi="fa-IR"/>
        </w:rPr>
        <w:t>ت شناخته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دا</w:t>
      </w:r>
      <w:r w:rsidR="004E7E33">
        <w:rPr>
          <w:rtl/>
          <w:lang w:bidi="fa-IR"/>
        </w:rPr>
        <w:t>ی</w:t>
      </w:r>
      <w:r>
        <w:rPr>
          <w:rtl/>
          <w:lang w:bidi="fa-IR"/>
        </w:rPr>
        <w:t>ره ا</w:t>
      </w:r>
      <w:r w:rsidR="004E7E33">
        <w:rPr>
          <w:rtl/>
          <w:lang w:bidi="fa-IR"/>
        </w:rPr>
        <w:t>ی</w:t>
      </w:r>
      <w:r>
        <w:rPr>
          <w:rtl/>
          <w:lang w:bidi="fa-IR"/>
        </w:rPr>
        <w:t>ن آزاد</w:t>
      </w:r>
      <w:r w:rsidR="004E7E33">
        <w:rPr>
          <w:rtl/>
          <w:lang w:bidi="fa-IR"/>
        </w:rPr>
        <w:t>ی</w:t>
      </w:r>
      <w:r>
        <w:rPr>
          <w:rtl/>
          <w:lang w:bidi="fa-IR"/>
        </w:rPr>
        <w:t xml:space="preserve"> به آرا</w:t>
      </w:r>
      <w:r w:rsidR="004E7E33">
        <w:rPr>
          <w:rtl/>
          <w:lang w:bidi="fa-IR"/>
        </w:rPr>
        <w:t>ی</w:t>
      </w:r>
      <w:r>
        <w:rPr>
          <w:rtl/>
          <w:lang w:bidi="fa-IR"/>
        </w:rPr>
        <w:t xml:space="preserve"> مختلف در عرصه کلام و فقه اسلام</w:t>
      </w:r>
      <w:r w:rsidR="004E7E33">
        <w:rPr>
          <w:rtl/>
          <w:lang w:bidi="fa-IR"/>
        </w:rPr>
        <w:t>ی</w:t>
      </w:r>
      <w:r>
        <w:rPr>
          <w:rtl/>
          <w:lang w:bidi="fa-IR"/>
        </w:rPr>
        <w:t xml:space="preserve"> محدود نم</w:t>
      </w:r>
      <w:r w:rsidR="004E7E33">
        <w:rPr>
          <w:rtl/>
          <w:lang w:bidi="fa-IR"/>
        </w:rPr>
        <w:t xml:space="preserve">ی </w:t>
      </w:r>
      <w:r>
        <w:rPr>
          <w:rtl/>
          <w:lang w:bidi="fa-IR"/>
        </w:rPr>
        <w:t>شود</w:t>
      </w:r>
      <w:r w:rsidR="00D7146E">
        <w:rPr>
          <w:rtl/>
          <w:lang w:bidi="fa-IR"/>
        </w:rPr>
        <w:t xml:space="preserve">، </w:t>
      </w:r>
      <w:r>
        <w:rPr>
          <w:rtl/>
          <w:lang w:bidi="fa-IR"/>
        </w:rPr>
        <w:t>بلکه اساساً از نظر اسلام انسان در پذ</w:t>
      </w:r>
      <w:r w:rsidR="004E7E33">
        <w:rPr>
          <w:rtl/>
          <w:lang w:bidi="fa-IR"/>
        </w:rPr>
        <w:t>ی</w:t>
      </w:r>
      <w:r>
        <w:rPr>
          <w:rtl/>
          <w:lang w:bidi="fa-IR"/>
        </w:rPr>
        <w:t>رش د</w:t>
      </w:r>
      <w:r w:rsidR="004E7E33">
        <w:rPr>
          <w:rtl/>
          <w:lang w:bidi="fa-IR"/>
        </w:rPr>
        <w:t>ی</w:t>
      </w:r>
      <w:r>
        <w:rPr>
          <w:rtl/>
          <w:lang w:bidi="fa-IR"/>
        </w:rPr>
        <w:t>ن و عق</w:t>
      </w:r>
      <w:r w:rsidR="004E7E33">
        <w:rPr>
          <w:rtl/>
          <w:lang w:bidi="fa-IR"/>
        </w:rPr>
        <w:t>ی</w:t>
      </w:r>
      <w:r>
        <w:rPr>
          <w:rtl/>
          <w:lang w:bidi="fa-IR"/>
        </w:rPr>
        <w:t>ده</w:t>
      </w:r>
      <w:r w:rsidR="00D7146E">
        <w:rPr>
          <w:rtl/>
          <w:lang w:bidi="fa-IR"/>
        </w:rPr>
        <w:t xml:space="preserve">، </w:t>
      </w:r>
      <w:r>
        <w:rPr>
          <w:rtl/>
          <w:lang w:bidi="fa-IR"/>
        </w:rPr>
        <w:t>آزاد است</w:t>
      </w:r>
      <w:r w:rsidR="00D7146E">
        <w:rPr>
          <w:rtl/>
          <w:lang w:bidi="fa-IR"/>
        </w:rPr>
        <w:t xml:space="preserve">. </w:t>
      </w:r>
      <w:r>
        <w:rPr>
          <w:rtl/>
          <w:lang w:bidi="fa-IR"/>
        </w:rPr>
        <w:t>قرآن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لَآ إِکْرَاهَ فِی الدِّینِ قَد تَّبَینَ الرُّشْدُ مِنَ الْغَی</w:t>
      </w:r>
      <w:r w:rsidR="00AF1824" w:rsidRPr="00AF1824">
        <w:rPr>
          <w:rStyle w:val="libAlaemChar"/>
          <w:rFonts w:eastAsia="KFGQPC Uthman Taha Naskh"/>
          <w:rtl/>
        </w:rPr>
        <w:t>)</w:t>
      </w:r>
      <w:r w:rsidR="00D7146E">
        <w:rPr>
          <w:rtl/>
          <w:lang w:bidi="fa-IR"/>
        </w:rPr>
        <w:t xml:space="preserve">؛ </w:t>
      </w:r>
      <w:r w:rsidRPr="00DE267A">
        <w:rPr>
          <w:rStyle w:val="libFootnotenumChar"/>
          <w:rtl/>
        </w:rPr>
        <w:t>(389)</w:t>
      </w:r>
      <w:r>
        <w:rPr>
          <w:rtl/>
          <w:lang w:bidi="fa-IR"/>
        </w:rPr>
        <w:t xml:space="preserve"> در کار د</w:t>
      </w:r>
      <w:r w:rsidR="004E7E33">
        <w:rPr>
          <w:rtl/>
          <w:lang w:bidi="fa-IR"/>
        </w:rPr>
        <w:t>ی</w:t>
      </w:r>
      <w:r>
        <w:rPr>
          <w:rtl/>
          <w:lang w:bidi="fa-IR"/>
        </w:rPr>
        <w:t>ن اکراه روا ن</w:t>
      </w:r>
      <w:r w:rsidR="004E7E33">
        <w:rPr>
          <w:rtl/>
          <w:lang w:bidi="fa-IR"/>
        </w:rPr>
        <w:t>ی</w:t>
      </w:r>
      <w:r>
        <w:rPr>
          <w:rtl/>
          <w:lang w:bidi="fa-IR"/>
        </w:rPr>
        <w:t>ست</w:t>
      </w:r>
      <w:r w:rsidR="00D7146E">
        <w:rPr>
          <w:rtl/>
          <w:lang w:bidi="fa-IR"/>
        </w:rPr>
        <w:t xml:space="preserve">، </w:t>
      </w:r>
      <w:r>
        <w:rPr>
          <w:rtl/>
          <w:lang w:bidi="fa-IR"/>
        </w:rPr>
        <w:t>ز</w:t>
      </w:r>
      <w:r w:rsidR="004E7E33">
        <w:rPr>
          <w:rtl/>
          <w:lang w:bidi="fa-IR"/>
        </w:rPr>
        <w:t>ی</w:t>
      </w:r>
      <w:r>
        <w:rPr>
          <w:rtl/>
          <w:lang w:bidi="fa-IR"/>
        </w:rPr>
        <w:t>را راه از ب</w:t>
      </w:r>
      <w:r w:rsidR="004E7E33">
        <w:rPr>
          <w:rtl/>
          <w:lang w:bidi="fa-IR"/>
        </w:rPr>
        <w:t>ی</w:t>
      </w:r>
      <w:r>
        <w:rPr>
          <w:rtl/>
          <w:lang w:bidi="fa-IR"/>
        </w:rPr>
        <w:t>راهه به روشن</w:t>
      </w:r>
      <w:r w:rsidR="004E7E33">
        <w:rPr>
          <w:rtl/>
          <w:lang w:bidi="fa-IR"/>
        </w:rPr>
        <w:t>ی</w:t>
      </w:r>
      <w:r>
        <w:rPr>
          <w:rtl/>
          <w:lang w:bidi="fa-IR"/>
        </w:rPr>
        <w:t xml:space="preserve"> آشکار شده است»</w:t>
      </w:r>
      <w:r w:rsidR="00D7146E">
        <w:rPr>
          <w:rtl/>
          <w:lang w:bidi="fa-IR"/>
        </w:rPr>
        <w:t xml:space="preserve">. </w:t>
      </w:r>
      <w:r w:rsidRPr="00DE267A">
        <w:rPr>
          <w:rStyle w:val="libFootnotenumChar"/>
          <w:rtl/>
        </w:rPr>
        <w:t>(390)</w:t>
      </w:r>
    </w:p>
    <w:p w:rsidR="0091662B" w:rsidRDefault="00F77A11" w:rsidP="00F77A11">
      <w:pPr>
        <w:pStyle w:val="libNormal"/>
        <w:rPr>
          <w:rtl/>
          <w:lang w:bidi="fa-IR"/>
        </w:rPr>
      </w:pPr>
      <w:r>
        <w:rPr>
          <w:rtl/>
          <w:lang w:bidi="fa-IR"/>
        </w:rPr>
        <w:t>با دقّت در عبارت بالا معلوم م</w:t>
      </w:r>
      <w:r w:rsidR="004E7E33">
        <w:rPr>
          <w:rtl/>
          <w:lang w:bidi="fa-IR"/>
        </w:rPr>
        <w:t xml:space="preserve">ی </w:t>
      </w:r>
      <w:r>
        <w:rPr>
          <w:rtl/>
          <w:lang w:bidi="fa-IR"/>
        </w:rPr>
        <w:t>شود که اوّلاً</w:t>
      </w:r>
      <w:r w:rsidR="00D7146E">
        <w:rPr>
          <w:rtl/>
          <w:lang w:bidi="fa-IR"/>
        </w:rPr>
        <w:t xml:space="preserve">، </w:t>
      </w:r>
      <w:r>
        <w:rPr>
          <w:rtl/>
          <w:lang w:bidi="fa-IR"/>
        </w:rPr>
        <w:t>نو</w:t>
      </w:r>
      <w:r w:rsidR="004E7E33">
        <w:rPr>
          <w:rtl/>
          <w:lang w:bidi="fa-IR"/>
        </w:rPr>
        <w:t>ی</w:t>
      </w:r>
      <w:r>
        <w:rPr>
          <w:rtl/>
          <w:lang w:bidi="fa-IR"/>
        </w:rPr>
        <w:t>سنده ب</w:t>
      </w:r>
      <w:r w:rsidR="004E7E33">
        <w:rPr>
          <w:rtl/>
          <w:lang w:bidi="fa-IR"/>
        </w:rPr>
        <w:t>ی</w:t>
      </w:r>
      <w:r>
        <w:rPr>
          <w:rtl/>
          <w:lang w:bidi="fa-IR"/>
        </w:rPr>
        <w:t>ن آزاد</w:t>
      </w:r>
      <w:r w:rsidR="004E7E33">
        <w:rPr>
          <w:rtl/>
          <w:lang w:bidi="fa-IR"/>
        </w:rPr>
        <w:t>ی</w:t>
      </w:r>
      <w:r>
        <w:rPr>
          <w:rtl/>
          <w:lang w:bidi="fa-IR"/>
        </w:rPr>
        <w:t xml:space="preserve"> اند</w:t>
      </w:r>
      <w:r w:rsidR="004E7E33">
        <w:rPr>
          <w:rtl/>
          <w:lang w:bidi="fa-IR"/>
        </w:rPr>
        <w:t>ی</w:t>
      </w:r>
      <w:r>
        <w:rPr>
          <w:rtl/>
          <w:lang w:bidi="fa-IR"/>
        </w:rPr>
        <w:t>شه و آزاد</w:t>
      </w:r>
      <w:r w:rsidR="004E7E33">
        <w:rPr>
          <w:rtl/>
          <w:lang w:bidi="fa-IR"/>
        </w:rPr>
        <w:t>ی</w:t>
      </w:r>
      <w:r>
        <w:rPr>
          <w:rtl/>
          <w:lang w:bidi="fa-IR"/>
        </w:rPr>
        <w:t xml:space="preserve"> عق</w:t>
      </w:r>
      <w:r w:rsidR="004E7E33">
        <w:rPr>
          <w:rtl/>
          <w:lang w:bidi="fa-IR"/>
        </w:rPr>
        <w:t>ی</w:t>
      </w:r>
      <w:r>
        <w:rPr>
          <w:rtl/>
          <w:lang w:bidi="fa-IR"/>
        </w:rPr>
        <w:t>ده فرق نگذاشته است</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همان طور که قبلاً توض</w:t>
      </w:r>
      <w:r w:rsidR="004E7E33">
        <w:rPr>
          <w:rtl/>
          <w:lang w:bidi="fa-IR"/>
        </w:rPr>
        <w:t>ی</w:t>
      </w:r>
      <w:r>
        <w:rPr>
          <w:rtl/>
          <w:lang w:bidi="fa-IR"/>
        </w:rPr>
        <w:t>ح داد</w:t>
      </w:r>
      <w:r w:rsidR="004E7E33">
        <w:rPr>
          <w:rtl/>
          <w:lang w:bidi="fa-IR"/>
        </w:rPr>
        <w:t>ی</w:t>
      </w:r>
      <w:r>
        <w:rPr>
          <w:rtl/>
          <w:lang w:bidi="fa-IR"/>
        </w:rPr>
        <w:t>م</w:t>
      </w:r>
      <w:r w:rsidR="00D7146E">
        <w:rPr>
          <w:rtl/>
          <w:lang w:bidi="fa-IR"/>
        </w:rPr>
        <w:t xml:space="preserve">، </w:t>
      </w:r>
      <w:r>
        <w:rPr>
          <w:rtl/>
          <w:lang w:bidi="fa-IR"/>
        </w:rPr>
        <w:t xml:space="preserve">شالوده </w:t>
      </w:r>
      <w:r>
        <w:rPr>
          <w:rtl/>
          <w:lang w:bidi="fa-IR"/>
        </w:rPr>
        <w:lastRenderedPageBreak/>
        <w:t>اسلام بر مبارزه با شرک</w:t>
      </w:r>
      <w:r w:rsidR="00D7146E">
        <w:rPr>
          <w:rtl/>
          <w:lang w:bidi="fa-IR"/>
        </w:rPr>
        <w:t xml:space="preserve">، </w:t>
      </w:r>
      <w:r>
        <w:rPr>
          <w:rtl/>
          <w:lang w:bidi="fa-IR"/>
        </w:rPr>
        <w:t>بت</w:t>
      </w:r>
      <w:r w:rsidR="004E7E33">
        <w:rPr>
          <w:rtl/>
          <w:lang w:bidi="fa-IR"/>
        </w:rPr>
        <w:t xml:space="preserve"> </w:t>
      </w:r>
      <w:r>
        <w:rPr>
          <w:rtl/>
          <w:lang w:bidi="fa-IR"/>
        </w:rPr>
        <w:t>پرست</w:t>
      </w:r>
      <w:r w:rsidR="004E7E33">
        <w:rPr>
          <w:rtl/>
          <w:lang w:bidi="fa-IR"/>
        </w:rPr>
        <w:t>ی</w:t>
      </w:r>
      <w:r>
        <w:rPr>
          <w:rtl/>
          <w:lang w:bidi="fa-IR"/>
        </w:rPr>
        <w:t xml:space="preserve"> و اعتقادات خراف</w:t>
      </w:r>
      <w:r w:rsidR="004E7E33">
        <w:rPr>
          <w:rtl/>
          <w:lang w:bidi="fa-IR"/>
        </w:rPr>
        <w:t>ی</w:t>
      </w:r>
      <w:r>
        <w:rPr>
          <w:rtl/>
          <w:lang w:bidi="fa-IR"/>
        </w:rPr>
        <w:t xml:space="preserve"> بنا شده است و با ا</w:t>
      </w:r>
      <w:r w:rsidR="004E7E33">
        <w:rPr>
          <w:rtl/>
          <w:lang w:bidi="fa-IR"/>
        </w:rPr>
        <w:t>ی</w:t>
      </w:r>
      <w:r>
        <w:rPr>
          <w:rtl/>
          <w:lang w:bidi="fa-IR"/>
        </w:rPr>
        <w:t>ن حال چگونه م</w:t>
      </w:r>
      <w:r w:rsidR="004E7E33">
        <w:rPr>
          <w:rtl/>
          <w:lang w:bidi="fa-IR"/>
        </w:rPr>
        <w:t xml:space="preserve">ی </w:t>
      </w:r>
      <w:r>
        <w:rPr>
          <w:rtl/>
          <w:lang w:bidi="fa-IR"/>
        </w:rPr>
        <w:t>شود ادعا کرد که اسلام آزاد</w:t>
      </w:r>
      <w:r w:rsidR="004E7E33">
        <w:rPr>
          <w:rtl/>
          <w:lang w:bidi="fa-IR"/>
        </w:rPr>
        <w:t>ی</w:t>
      </w:r>
      <w:r>
        <w:rPr>
          <w:rtl/>
          <w:lang w:bidi="fa-IR"/>
        </w:rPr>
        <w:t xml:space="preserve"> عق</w:t>
      </w:r>
      <w:r w:rsidR="004E7E33">
        <w:rPr>
          <w:rtl/>
          <w:lang w:bidi="fa-IR"/>
        </w:rPr>
        <w:t>ی</w:t>
      </w:r>
      <w:r>
        <w:rPr>
          <w:rtl/>
          <w:lang w:bidi="fa-IR"/>
        </w:rPr>
        <w:t>ده را به ا</w:t>
      </w:r>
      <w:r w:rsidR="004E7E33">
        <w:rPr>
          <w:rtl/>
          <w:lang w:bidi="fa-IR"/>
        </w:rPr>
        <w:t>ی</w:t>
      </w:r>
      <w:r>
        <w:rPr>
          <w:rtl/>
          <w:lang w:bidi="fa-IR"/>
        </w:rPr>
        <w:t>ن معنا به رسم</w:t>
      </w:r>
      <w:r w:rsidR="004E7E33">
        <w:rPr>
          <w:rtl/>
          <w:lang w:bidi="fa-IR"/>
        </w:rPr>
        <w:t>ی</w:t>
      </w:r>
      <w:r>
        <w:rPr>
          <w:rtl/>
          <w:lang w:bidi="fa-IR"/>
        </w:rPr>
        <w:t>ت شناخته است</w:t>
      </w:r>
      <w:r w:rsidR="00D7146E">
        <w:rPr>
          <w:rtl/>
          <w:lang w:bidi="fa-IR"/>
        </w:rPr>
        <w:t xml:space="preserve">؛ </w:t>
      </w:r>
      <w:r>
        <w:rPr>
          <w:rtl/>
          <w:lang w:bidi="fa-IR"/>
        </w:rPr>
        <w:t>ثالثاً</w:t>
      </w:r>
      <w:r w:rsidR="00D7146E">
        <w:rPr>
          <w:rtl/>
          <w:lang w:bidi="fa-IR"/>
        </w:rPr>
        <w:t xml:space="preserve">، </w:t>
      </w:r>
      <w:r>
        <w:rPr>
          <w:rtl/>
          <w:lang w:bidi="fa-IR"/>
        </w:rPr>
        <w:t>بحث درباره اعتقادات - همان طور که در عبارت بالا به تار</w:t>
      </w:r>
      <w:r w:rsidR="004E7E33">
        <w:rPr>
          <w:rtl/>
          <w:lang w:bidi="fa-IR"/>
        </w:rPr>
        <w:t>ی</w:t>
      </w:r>
      <w:r>
        <w:rPr>
          <w:rtl/>
          <w:lang w:bidi="fa-IR"/>
        </w:rPr>
        <w:t xml:space="preserve">خ اشاره شده - </w:t>
      </w:r>
      <w:r w:rsidR="004E7E33">
        <w:rPr>
          <w:rtl/>
          <w:lang w:bidi="fa-IR"/>
        </w:rPr>
        <w:t>ی</w:t>
      </w:r>
      <w:r>
        <w:rPr>
          <w:rtl/>
          <w:lang w:bidi="fa-IR"/>
        </w:rPr>
        <w:t>ک مطلب است و پذ</w:t>
      </w:r>
      <w:r w:rsidR="004E7E33">
        <w:rPr>
          <w:rtl/>
          <w:lang w:bidi="fa-IR"/>
        </w:rPr>
        <w:t>ی</w:t>
      </w:r>
      <w:r>
        <w:rPr>
          <w:rtl/>
          <w:lang w:bidi="fa-IR"/>
        </w:rPr>
        <w:t>رش آن موضوع</w:t>
      </w:r>
      <w:r w:rsidR="004E7E33">
        <w:rPr>
          <w:rtl/>
          <w:lang w:bidi="fa-IR"/>
        </w:rPr>
        <w:t>ی</w:t>
      </w:r>
      <w:r>
        <w:rPr>
          <w:rtl/>
          <w:lang w:bidi="fa-IR"/>
        </w:rPr>
        <w:t xml:space="preserve"> د</w:t>
      </w:r>
      <w:r w:rsidR="004E7E33">
        <w:rPr>
          <w:rtl/>
          <w:lang w:bidi="fa-IR"/>
        </w:rPr>
        <w:t>ی</w:t>
      </w:r>
      <w:r>
        <w:rPr>
          <w:rtl/>
          <w:lang w:bidi="fa-IR"/>
        </w:rPr>
        <w:t>گر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سپس نو</w:t>
      </w:r>
      <w:r w:rsidR="004E7E33">
        <w:rPr>
          <w:rtl/>
          <w:lang w:bidi="fa-IR"/>
        </w:rPr>
        <w:t>ی</w:t>
      </w:r>
      <w:r>
        <w:rPr>
          <w:rtl/>
          <w:lang w:bidi="fa-IR"/>
        </w:rPr>
        <w:t>سنده در ادامه نظر خود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اساساً عق</w:t>
      </w:r>
      <w:r w:rsidR="004E7E33">
        <w:rPr>
          <w:rtl/>
          <w:lang w:bidi="fa-IR"/>
        </w:rPr>
        <w:t>ی</w:t>
      </w:r>
      <w:r>
        <w:rPr>
          <w:rtl/>
          <w:lang w:bidi="fa-IR"/>
        </w:rPr>
        <w:t>ده و فکر بر خلاف عمل</w:t>
      </w:r>
      <w:r w:rsidR="00D7146E">
        <w:rPr>
          <w:rtl/>
          <w:lang w:bidi="fa-IR"/>
        </w:rPr>
        <w:t xml:space="preserve">، </w:t>
      </w:r>
      <w:r>
        <w:rPr>
          <w:rtl/>
          <w:lang w:bidi="fa-IR"/>
        </w:rPr>
        <w:t>از جنس امور اکراه پذ</w:t>
      </w:r>
      <w:r w:rsidR="004E7E33">
        <w:rPr>
          <w:rtl/>
          <w:lang w:bidi="fa-IR"/>
        </w:rPr>
        <w:t>ی</w:t>
      </w:r>
      <w:r>
        <w:rPr>
          <w:rtl/>
          <w:lang w:bidi="fa-IR"/>
        </w:rPr>
        <w:t>ر ن</w:t>
      </w:r>
      <w:r w:rsidR="004E7E33">
        <w:rPr>
          <w:rtl/>
          <w:lang w:bidi="fa-IR"/>
        </w:rPr>
        <w:t>ی</w:t>
      </w:r>
      <w:r>
        <w:rPr>
          <w:rtl/>
          <w:lang w:bidi="fa-IR"/>
        </w:rPr>
        <w:t>ست و اگر چه ا</w:t>
      </w:r>
      <w:r w:rsidR="004E7E33">
        <w:rPr>
          <w:rtl/>
          <w:lang w:bidi="fa-IR"/>
        </w:rPr>
        <w:t>ی</w:t>
      </w:r>
      <w:r>
        <w:rPr>
          <w:rtl/>
          <w:lang w:bidi="fa-IR"/>
        </w:rPr>
        <w:t>ن آ</w:t>
      </w:r>
      <w:r w:rsidR="004E7E33">
        <w:rPr>
          <w:rtl/>
          <w:lang w:bidi="fa-IR"/>
        </w:rPr>
        <w:t>ی</w:t>
      </w:r>
      <w:r>
        <w:rPr>
          <w:rtl/>
          <w:lang w:bidi="fa-IR"/>
        </w:rPr>
        <w:t>ه ممکن است در مقام ب</w:t>
      </w:r>
      <w:r w:rsidR="004E7E33">
        <w:rPr>
          <w:rtl/>
          <w:lang w:bidi="fa-IR"/>
        </w:rPr>
        <w:t>ی</w:t>
      </w:r>
      <w:r>
        <w:rPr>
          <w:rtl/>
          <w:lang w:bidi="fa-IR"/>
        </w:rPr>
        <w:t>ان هم</w:t>
      </w:r>
      <w:r w:rsidR="004E7E33">
        <w:rPr>
          <w:rtl/>
          <w:lang w:bidi="fa-IR"/>
        </w:rPr>
        <w:t>ی</w:t>
      </w:r>
      <w:r>
        <w:rPr>
          <w:rtl/>
          <w:lang w:bidi="fa-IR"/>
        </w:rPr>
        <w:t>ن حق</w:t>
      </w:r>
      <w:r w:rsidR="004E7E33">
        <w:rPr>
          <w:rtl/>
          <w:lang w:bidi="fa-IR"/>
        </w:rPr>
        <w:t>ی</w:t>
      </w:r>
      <w:r>
        <w:rPr>
          <w:rtl/>
          <w:lang w:bidi="fa-IR"/>
        </w:rPr>
        <w:t>قت باشد</w:t>
      </w:r>
      <w:r w:rsidR="00D7146E">
        <w:rPr>
          <w:rtl/>
          <w:lang w:bidi="fa-IR"/>
        </w:rPr>
        <w:t xml:space="preserve">، </w:t>
      </w:r>
      <w:r>
        <w:rPr>
          <w:rtl/>
          <w:lang w:bidi="fa-IR"/>
        </w:rPr>
        <w:t>اما تحل</w:t>
      </w:r>
      <w:r w:rsidR="004E7E33">
        <w:rPr>
          <w:rtl/>
          <w:lang w:bidi="fa-IR"/>
        </w:rPr>
        <w:t>ی</w:t>
      </w:r>
      <w:r>
        <w:rPr>
          <w:rtl/>
          <w:lang w:bidi="fa-IR"/>
        </w:rPr>
        <w:t>ل</w:t>
      </w:r>
      <w:r w:rsidR="004E7E33">
        <w:rPr>
          <w:rtl/>
          <w:lang w:bidi="fa-IR"/>
        </w:rPr>
        <w:t>ی</w:t>
      </w:r>
      <w:r>
        <w:rPr>
          <w:rtl/>
          <w:lang w:bidi="fa-IR"/>
        </w:rPr>
        <w:t xml:space="preserve"> که در ادامه آ</w:t>
      </w:r>
      <w:r w:rsidR="004E7E33">
        <w:rPr>
          <w:rtl/>
          <w:lang w:bidi="fa-IR"/>
        </w:rPr>
        <w:t>ی</w:t>
      </w:r>
      <w:r>
        <w:rPr>
          <w:rtl/>
          <w:lang w:bidi="fa-IR"/>
        </w:rPr>
        <w:t>ه آمده است</w:t>
      </w:r>
      <w:r w:rsidR="00D7146E">
        <w:rPr>
          <w:rtl/>
          <w:lang w:bidi="fa-IR"/>
        </w:rPr>
        <w:t xml:space="preserve">، </w:t>
      </w:r>
      <w:r>
        <w:rPr>
          <w:rtl/>
          <w:lang w:bidi="fa-IR"/>
        </w:rPr>
        <w:t>نشان م</w:t>
      </w:r>
      <w:r w:rsidR="004E7E33">
        <w:rPr>
          <w:rtl/>
          <w:lang w:bidi="fa-IR"/>
        </w:rPr>
        <w:t xml:space="preserve">ی </w:t>
      </w:r>
      <w:r>
        <w:rPr>
          <w:rtl/>
          <w:lang w:bidi="fa-IR"/>
        </w:rPr>
        <w:t>دهد که مقصود</w:t>
      </w:r>
      <w:r w:rsidR="00D7146E">
        <w:rPr>
          <w:rtl/>
          <w:lang w:bidi="fa-IR"/>
        </w:rPr>
        <w:t xml:space="preserve">، </w:t>
      </w:r>
      <w:r>
        <w:rPr>
          <w:rtl/>
          <w:lang w:bidi="fa-IR"/>
        </w:rPr>
        <w:t>تشر</w:t>
      </w:r>
      <w:r w:rsidR="004E7E33">
        <w:rPr>
          <w:rtl/>
          <w:lang w:bidi="fa-IR"/>
        </w:rPr>
        <w:t>ی</w:t>
      </w:r>
      <w:r>
        <w:rPr>
          <w:rtl/>
          <w:lang w:bidi="fa-IR"/>
        </w:rPr>
        <w:t xml:space="preserve">ع </w:t>
      </w:r>
      <w:r w:rsidR="004E7E33">
        <w:rPr>
          <w:rtl/>
          <w:lang w:bidi="fa-IR"/>
        </w:rPr>
        <w:t>ی</w:t>
      </w:r>
      <w:r>
        <w:rPr>
          <w:rtl/>
          <w:lang w:bidi="fa-IR"/>
        </w:rPr>
        <w:t>ک حکم و تجو</w:t>
      </w:r>
      <w:r w:rsidR="004E7E33">
        <w:rPr>
          <w:rtl/>
          <w:lang w:bidi="fa-IR"/>
        </w:rPr>
        <w:t>ی</w:t>
      </w:r>
      <w:r>
        <w:rPr>
          <w:rtl/>
          <w:lang w:bidi="fa-IR"/>
        </w:rPr>
        <w:t>ز و انتشار آن است</w:t>
      </w:r>
      <w:r w:rsidR="00D7146E">
        <w:rPr>
          <w:rtl/>
          <w:lang w:bidi="fa-IR"/>
        </w:rPr>
        <w:t xml:space="preserve">. </w:t>
      </w:r>
      <w:r>
        <w:rPr>
          <w:rtl/>
          <w:lang w:bidi="fa-IR"/>
        </w:rPr>
        <w:t>در واقع ا</w:t>
      </w:r>
      <w:r w:rsidR="004E7E33">
        <w:rPr>
          <w:rtl/>
          <w:lang w:bidi="fa-IR"/>
        </w:rPr>
        <w:t>ی</w:t>
      </w:r>
      <w:r>
        <w:rPr>
          <w:rtl/>
          <w:lang w:bidi="fa-IR"/>
        </w:rPr>
        <w:t>ن آ</w:t>
      </w:r>
      <w:r w:rsidR="004E7E33">
        <w:rPr>
          <w:rtl/>
          <w:lang w:bidi="fa-IR"/>
        </w:rPr>
        <w:t>ی</w:t>
      </w:r>
      <w:r>
        <w:rPr>
          <w:rtl/>
          <w:lang w:bidi="fa-IR"/>
        </w:rPr>
        <w:t>ه م</w:t>
      </w:r>
      <w:r w:rsidR="004E7E33">
        <w:rPr>
          <w:rtl/>
          <w:lang w:bidi="fa-IR"/>
        </w:rPr>
        <w:t xml:space="preserve">ی </w:t>
      </w:r>
      <w:r>
        <w:rPr>
          <w:rtl/>
          <w:lang w:bidi="fa-IR"/>
        </w:rPr>
        <w:t>فرما</w:t>
      </w:r>
      <w:r w:rsidR="004E7E33">
        <w:rPr>
          <w:rtl/>
          <w:lang w:bidi="fa-IR"/>
        </w:rPr>
        <w:t>ی</w:t>
      </w:r>
      <w:r>
        <w:rPr>
          <w:rtl/>
          <w:lang w:bidi="fa-IR"/>
        </w:rPr>
        <w:t>د ه</w:t>
      </w:r>
      <w:r w:rsidR="004E7E33">
        <w:rPr>
          <w:rtl/>
          <w:lang w:bidi="fa-IR"/>
        </w:rPr>
        <w:t>ی</w:t>
      </w:r>
      <w:r>
        <w:rPr>
          <w:rtl/>
          <w:lang w:bidi="fa-IR"/>
        </w:rPr>
        <w:t>چ اکراه و اجبار</w:t>
      </w:r>
      <w:r w:rsidR="004E7E33">
        <w:rPr>
          <w:rtl/>
          <w:lang w:bidi="fa-IR"/>
        </w:rPr>
        <w:t>ی</w:t>
      </w:r>
      <w:r>
        <w:rPr>
          <w:rtl/>
          <w:lang w:bidi="fa-IR"/>
        </w:rPr>
        <w:t xml:space="preserve"> در پذ</w:t>
      </w:r>
      <w:r w:rsidR="004E7E33">
        <w:rPr>
          <w:rtl/>
          <w:lang w:bidi="fa-IR"/>
        </w:rPr>
        <w:t>ی</w:t>
      </w:r>
      <w:r>
        <w:rPr>
          <w:rtl/>
          <w:lang w:bidi="fa-IR"/>
        </w:rPr>
        <w:t>رش د</w:t>
      </w:r>
      <w:r w:rsidR="004E7E33">
        <w:rPr>
          <w:rtl/>
          <w:lang w:bidi="fa-IR"/>
        </w:rPr>
        <w:t>ی</w:t>
      </w:r>
      <w:r>
        <w:rPr>
          <w:rtl/>
          <w:lang w:bidi="fa-IR"/>
        </w:rPr>
        <w:t>ن نبا</w:t>
      </w:r>
      <w:r w:rsidR="004E7E33">
        <w:rPr>
          <w:rtl/>
          <w:lang w:bidi="fa-IR"/>
        </w:rPr>
        <w:t>ی</w:t>
      </w:r>
      <w:r>
        <w:rPr>
          <w:rtl/>
          <w:lang w:bidi="fa-IR"/>
        </w:rPr>
        <w:t>د به د</w:t>
      </w:r>
      <w:r w:rsidR="004E7E33">
        <w:rPr>
          <w:rtl/>
          <w:lang w:bidi="fa-IR"/>
        </w:rPr>
        <w:t>ی</w:t>
      </w:r>
      <w:r>
        <w:rPr>
          <w:rtl/>
          <w:lang w:bidi="fa-IR"/>
        </w:rPr>
        <w:t>گران تحم</w:t>
      </w:r>
      <w:r w:rsidR="004E7E33">
        <w:rPr>
          <w:rtl/>
          <w:lang w:bidi="fa-IR"/>
        </w:rPr>
        <w:t>ی</w:t>
      </w:r>
      <w:r>
        <w:rPr>
          <w:rtl/>
          <w:lang w:bidi="fa-IR"/>
        </w:rPr>
        <w:t>ل شود</w:t>
      </w:r>
      <w:r w:rsidR="00D7146E">
        <w:rPr>
          <w:rtl/>
          <w:lang w:bidi="fa-IR"/>
        </w:rPr>
        <w:t xml:space="preserve">، </w:t>
      </w:r>
      <w:r>
        <w:rPr>
          <w:rtl/>
          <w:lang w:bidi="fa-IR"/>
        </w:rPr>
        <w:t>ز</w:t>
      </w:r>
      <w:r w:rsidR="004E7E33">
        <w:rPr>
          <w:rtl/>
          <w:lang w:bidi="fa-IR"/>
        </w:rPr>
        <w:t>ی</w:t>
      </w:r>
      <w:r>
        <w:rPr>
          <w:rtl/>
          <w:lang w:bidi="fa-IR"/>
        </w:rPr>
        <w:t>را راه رشد و حق</w:t>
      </w:r>
      <w:r w:rsidR="004E7E33">
        <w:rPr>
          <w:rtl/>
          <w:lang w:bidi="fa-IR"/>
        </w:rPr>
        <w:t>ی</w:t>
      </w:r>
      <w:r>
        <w:rPr>
          <w:rtl/>
          <w:lang w:bidi="fa-IR"/>
        </w:rPr>
        <w:t>قت از راه باطل و گمراه</w:t>
      </w:r>
      <w:r w:rsidR="004E7E33">
        <w:rPr>
          <w:rtl/>
          <w:lang w:bidi="fa-IR"/>
        </w:rPr>
        <w:t>ی</w:t>
      </w:r>
      <w:r>
        <w:rPr>
          <w:rtl/>
          <w:lang w:bidi="fa-IR"/>
        </w:rPr>
        <w:t xml:space="preserve"> روشن شده است</w:t>
      </w:r>
      <w:r w:rsidR="00D7146E">
        <w:rPr>
          <w:rtl/>
          <w:lang w:bidi="fa-IR"/>
        </w:rPr>
        <w:t xml:space="preserve">؛ </w:t>
      </w:r>
      <w:r>
        <w:rPr>
          <w:rtl/>
          <w:lang w:bidi="fa-IR"/>
        </w:rPr>
        <w:t>مانند ا</w:t>
      </w:r>
      <w:r w:rsidR="004E7E33">
        <w:rPr>
          <w:rtl/>
          <w:lang w:bidi="fa-IR"/>
        </w:rPr>
        <w:t>ی</w:t>
      </w:r>
      <w:r>
        <w:rPr>
          <w:rtl/>
          <w:lang w:bidi="fa-IR"/>
        </w:rPr>
        <w:t>ن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وَقُلِ الْحَقُّ مِن رَّبِّکُمْ فَمَن شَآءَ فَلْیؤْمِن وَمَن شَآءَ فَلْیکْفُرْ؛</w:t>
      </w:r>
      <w:r w:rsidR="00AF1824" w:rsidRPr="00AF1824">
        <w:rPr>
          <w:rStyle w:val="libAlaemChar"/>
          <w:rFonts w:eastAsia="KFGQPC Uthman Taha Naskh"/>
          <w:rtl/>
        </w:rPr>
        <w:t>)</w:t>
      </w:r>
      <w:r w:rsidR="00D7146E">
        <w:rPr>
          <w:rtl/>
          <w:lang w:bidi="fa-IR"/>
        </w:rPr>
        <w:t xml:space="preserve"> </w:t>
      </w:r>
      <w:r w:rsidRPr="00DE267A">
        <w:rPr>
          <w:rStyle w:val="libFootnotenumChar"/>
          <w:rtl/>
        </w:rPr>
        <w:t>(391)</w:t>
      </w:r>
      <w:r>
        <w:rPr>
          <w:rtl/>
          <w:lang w:bidi="fa-IR"/>
        </w:rPr>
        <w:t xml:space="preserve"> بگو حق از ناح</w:t>
      </w:r>
      <w:r w:rsidR="004E7E33">
        <w:rPr>
          <w:rtl/>
          <w:lang w:bidi="fa-IR"/>
        </w:rPr>
        <w:t>ی</w:t>
      </w:r>
      <w:r>
        <w:rPr>
          <w:rtl/>
          <w:lang w:bidi="fa-IR"/>
        </w:rPr>
        <w:t>ه پروردگارتان است پس هر کس خواست ا</w:t>
      </w:r>
      <w:r w:rsidR="004E7E33">
        <w:rPr>
          <w:rtl/>
          <w:lang w:bidi="fa-IR"/>
        </w:rPr>
        <w:t>ی</w:t>
      </w:r>
      <w:r>
        <w:rPr>
          <w:rtl/>
          <w:lang w:bidi="fa-IR"/>
        </w:rPr>
        <w:t>مان ب</w:t>
      </w:r>
      <w:r w:rsidR="004E7E33">
        <w:rPr>
          <w:rtl/>
          <w:lang w:bidi="fa-IR"/>
        </w:rPr>
        <w:t>ی</w:t>
      </w:r>
      <w:r>
        <w:rPr>
          <w:rtl/>
          <w:lang w:bidi="fa-IR"/>
        </w:rPr>
        <w:t xml:space="preserve">اورد و هر کس خواست پس کافر شود» </w:t>
      </w:r>
      <w:r w:rsidR="004E7E33">
        <w:rPr>
          <w:rtl/>
          <w:lang w:bidi="fa-IR"/>
        </w:rPr>
        <w:t>ی</w:t>
      </w:r>
      <w:r>
        <w:rPr>
          <w:rtl/>
          <w:lang w:bidi="fa-IR"/>
        </w:rPr>
        <w:t>ا ا</w:t>
      </w:r>
      <w:r w:rsidR="004E7E33">
        <w:rPr>
          <w:rtl/>
          <w:lang w:bidi="fa-IR"/>
        </w:rPr>
        <w:t>ی</w:t>
      </w:r>
      <w:r>
        <w:rPr>
          <w:rtl/>
          <w:lang w:bidi="fa-IR"/>
        </w:rPr>
        <w:t>ن آ</w:t>
      </w:r>
      <w:r w:rsidR="004E7E33">
        <w:rPr>
          <w:rtl/>
          <w:lang w:bidi="fa-IR"/>
        </w:rPr>
        <w:t>ی</w:t>
      </w:r>
      <w:r>
        <w:rPr>
          <w:rtl/>
          <w:lang w:bidi="fa-IR"/>
        </w:rPr>
        <w:t>ه شر</w:t>
      </w:r>
      <w:r w:rsidR="004E7E33">
        <w:rPr>
          <w:rtl/>
          <w:lang w:bidi="fa-IR"/>
        </w:rPr>
        <w:t>ی</w:t>
      </w:r>
      <w:r>
        <w:rPr>
          <w:rtl/>
          <w:lang w:bidi="fa-IR"/>
        </w:rPr>
        <w:t>فه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أَفَأَنتَ تُکْرِهُ النّاسَ حَتَّی یکُونُوا مُؤْمِنِینَ</w:t>
      </w:r>
      <w:r w:rsidR="00AF1824" w:rsidRPr="00AF1824">
        <w:rPr>
          <w:rStyle w:val="libAlaemChar"/>
          <w:rFonts w:eastAsia="KFGQPC Uthman Taha Naskh"/>
          <w:rtl/>
        </w:rPr>
        <w:t>)</w:t>
      </w:r>
      <w:r w:rsidR="00D7146E">
        <w:rPr>
          <w:rtl/>
          <w:lang w:bidi="fa-IR"/>
        </w:rPr>
        <w:t xml:space="preserve">؛ </w:t>
      </w:r>
      <w:r w:rsidRPr="00DE267A">
        <w:rPr>
          <w:rStyle w:val="libFootnotenumChar"/>
          <w:rtl/>
        </w:rPr>
        <w:t>(392)</w:t>
      </w:r>
      <w:r>
        <w:rPr>
          <w:rtl/>
          <w:lang w:bidi="fa-IR"/>
        </w:rPr>
        <w:t xml:space="preserve"> آ</w:t>
      </w:r>
      <w:r w:rsidR="004E7E33">
        <w:rPr>
          <w:rtl/>
          <w:lang w:bidi="fa-IR"/>
        </w:rPr>
        <w:t>ی</w:t>
      </w:r>
      <w:r>
        <w:rPr>
          <w:rtl/>
          <w:lang w:bidi="fa-IR"/>
        </w:rPr>
        <w:t>ا پس تو مجبور م</w:t>
      </w:r>
      <w:r w:rsidR="004E7E33">
        <w:rPr>
          <w:rtl/>
          <w:lang w:bidi="fa-IR"/>
        </w:rPr>
        <w:t xml:space="preserve">ی </w:t>
      </w:r>
      <w:r>
        <w:rPr>
          <w:rtl/>
          <w:lang w:bidi="fa-IR"/>
        </w:rPr>
        <w:t>کن</w:t>
      </w:r>
      <w:r w:rsidR="004E7E33">
        <w:rPr>
          <w:rtl/>
          <w:lang w:bidi="fa-IR"/>
        </w:rPr>
        <w:t>ی</w:t>
      </w:r>
      <w:r>
        <w:rPr>
          <w:rtl/>
          <w:lang w:bidi="fa-IR"/>
        </w:rPr>
        <w:t xml:space="preserve"> مردم را تا ا</w:t>
      </w:r>
      <w:r w:rsidR="004E7E33">
        <w:rPr>
          <w:rtl/>
          <w:lang w:bidi="fa-IR"/>
        </w:rPr>
        <w:t>ی</w:t>
      </w:r>
      <w:r>
        <w:rPr>
          <w:rtl/>
          <w:lang w:bidi="fa-IR"/>
        </w:rPr>
        <w:t>ن که مؤمن باشند»</w:t>
      </w:r>
      <w:r w:rsidR="00D7146E">
        <w:rPr>
          <w:rtl/>
          <w:lang w:bidi="fa-IR"/>
        </w:rPr>
        <w:t xml:space="preserve">. </w:t>
      </w:r>
      <w:r>
        <w:rPr>
          <w:rtl/>
          <w:lang w:bidi="fa-IR"/>
        </w:rPr>
        <w:t>در قالب استفهام انکار</w:t>
      </w:r>
      <w:r w:rsidR="004E7E33">
        <w:rPr>
          <w:rtl/>
          <w:lang w:bidi="fa-IR"/>
        </w:rPr>
        <w:t>ی</w:t>
      </w:r>
      <w:r>
        <w:rPr>
          <w:rtl/>
          <w:lang w:bidi="fa-IR"/>
        </w:rPr>
        <w:t xml:space="preserve"> استفاده از زور و جبر برا</w:t>
      </w:r>
      <w:r w:rsidR="004E7E33">
        <w:rPr>
          <w:rtl/>
          <w:lang w:bidi="fa-IR"/>
        </w:rPr>
        <w:t>ی</w:t>
      </w:r>
      <w:r>
        <w:rPr>
          <w:rtl/>
          <w:lang w:bidi="fa-IR"/>
        </w:rPr>
        <w:t xml:space="preserve"> مؤمن ساختن مردم نه</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sidRPr="00DE267A">
        <w:rPr>
          <w:rStyle w:val="libFootnotenumChar"/>
          <w:rtl/>
        </w:rPr>
        <w:t>(393)</w:t>
      </w:r>
    </w:p>
    <w:p w:rsidR="0091662B" w:rsidRDefault="00F77A11" w:rsidP="00F77A11">
      <w:pPr>
        <w:pStyle w:val="libNormal"/>
        <w:rPr>
          <w:rtl/>
          <w:lang w:bidi="fa-IR"/>
        </w:rPr>
      </w:pPr>
      <w:r>
        <w:rPr>
          <w:rtl/>
          <w:lang w:bidi="fa-IR"/>
        </w:rPr>
        <w:t>شا</w:t>
      </w:r>
      <w:r w:rsidR="004E7E33">
        <w:rPr>
          <w:rtl/>
          <w:lang w:bidi="fa-IR"/>
        </w:rPr>
        <w:t>ی</w:t>
      </w:r>
      <w:r>
        <w:rPr>
          <w:rtl/>
          <w:lang w:bidi="fa-IR"/>
        </w:rPr>
        <w:t>ان ذکر است آزاد</w:t>
      </w:r>
      <w:r w:rsidR="004E7E33">
        <w:rPr>
          <w:rtl/>
          <w:lang w:bidi="fa-IR"/>
        </w:rPr>
        <w:t>ی</w:t>
      </w:r>
      <w:r>
        <w:rPr>
          <w:rtl/>
          <w:lang w:bidi="fa-IR"/>
        </w:rPr>
        <w:t xml:space="preserve"> عق</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که از آن دفاع م</w:t>
      </w:r>
      <w:r w:rsidR="004E7E33">
        <w:rPr>
          <w:rtl/>
          <w:lang w:bidi="fa-IR"/>
        </w:rPr>
        <w:t xml:space="preserve">ی </w:t>
      </w:r>
      <w:r>
        <w:rPr>
          <w:rtl/>
          <w:lang w:bidi="fa-IR"/>
        </w:rPr>
        <w:t>شود</w:t>
      </w:r>
      <w:r w:rsidR="00D7146E">
        <w:rPr>
          <w:rtl/>
          <w:lang w:bidi="fa-IR"/>
        </w:rPr>
        <w:t xml:space="preserve">، </w:t>
      </w:r>
      <w:r>
        <w:rPr>
          <w:rtl/>
          <w:lang w:bidi="fa-IR"/>
        </w:rPr>
        <w:t>به ا</w:t>
      </w:r>
      <w:r w:rsidR="004E7E33">
        <w:rPr>
          <w:rtl/>
          <w:lang w:bidi="fa-IR"/>
        </w:rPr>
        <w:t>ی</w:t>
      </w:r>
      <w:r>
        <w:rPr>
          <w:rtl/>
          <w:lang w:bidi="fa-IR"/>
        </w:rPr>
        <w:t>ن معنا ن</w:t>
      </w:r>
      <w:r w:rsidR="004E7E33">
        <w:rPr>
          <w:rtl/>
          <w:lang w:bidi="fa-IR"/>
        </w:rPr>
        <w:t>ی</w:t>
      </w:r>
      <w:r>
        <w:rPr>
          <w:rtl/>
          <w:lang w:bidi="fa-IR"/>
        </w:rPr>
        <w:t>ست که «عنداللَّه» آزاد و مختار</w:t>
      </w:r>
      <w:r w:rsidR="004E7E33">
        <w:rPr>
          <w:rtl/>
          <w:lang w:bidi="fa-IR"/>
        </w:rPr>
        <w:t>ی</w:t>
      </w:r>
      <w:r>
        <w:rPr>
          <w:rtl/>
          <w:lang w:bidi="fa-IR"/>
        </w:rPr>
        <w:t>م که هر کدام را بپذ</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Pr>
          <w:rtl/>
          <w:lang w:bidi="fa-IR"/>
        </w:rPr>
        <w:t>بلکه به ا</w:t>
      </w:r>
      <w:r w:rsidR="004E7E33">
        <w:rPr>
          <w:rtl/>
          <w:lang w:bidi="fa-IR"/>
        </w:rPr>
        <w:t>ی</w:t>
      </w:r>
      <w:r>
        <w:rPr>
          <w:rtl/>
          <w:lang w:bidi="fa-IR"/>
        </w:rPr>
        <w:t>ن معناست که انسان تکو</w:t>
      </w:r>
      <w:r w:rsidR="004E7E33">
        <w:rPr>
          <w:rtl/>
          <w:lang w:bidi="fa-IR"/>
        </w:rPr>
        <w:t>ی</w:t>
      </w:r>
      <w:r>
        <w:rPr>
          <w:rtl/>
          <w:lang w:bidi="fa-IR"/>
        </w:rPr>
        <w:t>ناً آزاد آفر</w:t>
      </w:r>
      <w:r w:rsidR="004E7E33">
        <w:rPr>
          <w:rtl/>
          <w:lang w:bidi="fa-IR"/>
        </w:rPr>
        <w:t>ی</w:t>
      </w:r>
      <w:r>
        <w:rPr>
          <w:rtl/>
          <w:lang w:bidi="fa-IR"/>
        </w:rPr>
        <w:t>ده شده که هر چه را خواست م</w:t>
      </w:r>
      <w:r w:rsidR="004E7E33">
        <w:rPr>
          <w:rtl/>
          <w:lang w:bidi="fa-IR"/>
        </w:rPr>
        <w:t xml:space="preserve">ی </w:t>
      </w:r>
      <w:r>
        <w:rPr>
          <w:rtl/>
          <w:lang w:bidi="fa-IR"/>
        </w:rPr>
        <w:t>تواند اخت</w:t>
      </w:r>
      <w:r w:rsidR="004E7E33">
        <w:rPr>
          <w:rtl/>
          <w:lang w:bidi="fa-IR"/>
        </w:rPr>
        <w:t>ی</w:t>
      </w:r>
      <w:r>
        <w:rPr>
          <w:rtl/>
          <w:lang w:bidi="fa-IR"/>
        </w:rPr>
        <w:t>ار کند</w:t>
      </w:r>
      <w:r w:rsidR="00D7146E">
        <w:rPr>
          <w:rtl/>
          <w:lang w:bidi="fa-IR"/>
        </w:rPr>
        <w:t xml:space="preserve">، </w:t>
      </w:r>
      <w:r>
        <w:rPr>
          <w:rtl/>
          <w:lang w:bidi="fa-IR"/>
        </w:rPr>
        <w:t>ول</w:t>
      </w:r>
      <w:r w:rsidR="004E7E33">
        <w:rPr>
          <w:rtl/>
          <w:lang w:bidi="fa-IR"/>
        </w:rPr>
        <w:t>ی</w:t>
      </w:r>
      <w:r>
        <w:rPr>
          <w:rtl/>
          <w:lang w:bidi="fa-IR"/>
        </w:rPr>
        <w:t xml:space="preserve"> تشر</w:t>
      </w:r>
      <w:r w:rsidR="004E7E33">
        <w:rPr>
          <w:rtl/>
          <w:lang w:bidi="fa-IR"/>
        </w:rPr>
        <w:t>ی</w:t>
      </w:r>
      <w:r>
        <w:rPr>
          <w:rtl/>
          <w:lang w:bidi="fa-IR"/>
        </w:rPr>
        <w:t>عاً آزاد ن</w:t>
      </w:r>
      <w:r w:rsidR="004E7E33">
        <w:rPr>
          <w:rtl/>
          <w:lang w:bidi="fa-IR"/>
        </w:rPr>
        <w:t>ی</w:t>
      </w:r>
      <w:r>
        <w:rPr>
          <w:rtl/>
          <w:lang w:bidi="fa-IR"/>
        </w:rPr>
        <w:t>ست</w:t>
      </w:r>
      <w:r w:rsidR="00D7146E">
        <w:rPr>
          <w:rtl/>
          <w:lang w:bidi="fa-IR"/>
        </w:rPr>
        <w:t xml:space="preserve">، </w:t>
      </w:r>
      <w:r>
        <w:rPr>
          <w:rtl/>
          <w:lang w:bidi="fa-IR"/>
        </w:rPr>
        <w:t>بلکه با</w:t>
      </w:r>
      <w:r w:rsidR="004E7E33">
        <w:rPr>
          <w:rtl/>
          <w:lang w:bidi="fa-IR"/>
        </w:rPr>
        <w:t>ی</w:t>
      </w:r>
      <w:r>
        <w:rPr>
          <w:rtl/>
          <w:lang w:bidi="fa-IR"/>
        </w:rPr>
        <w:t>د با جست و جو</w:t>
      </w:r>
      <w:r w:rsidR="00D7146E">
        <w:rPr>
          <w:rtl/>
          <w:lang w:bidi="fa-IR"/>
        </w:rPr>
        <w:t xml:space="preserve">، </w:t>
      </w:r>
      <w:r>
        <w:rPr>
          <w:rtl/>
          <w:lang w:bidi="fa-IR"/>
        </w:rPr>
        <w:t>خود را به حق برساند و اسلام را بپذ</w:t>
      </w:r>
      <w:r w:rsidR="004E7E33">
        <w:rPr>
          <w:rtl/>
          <w:lang w:bidi="fa-IR"/>
        </w:rPr>
        <w:t>ی</w:t>
      </w:r>
      <w:r>
        <w:rPr>
          <w:rtl/>
          <w:lang w:bidi="fa-IR"/>
        </w:rPr>
        <w:t>رد بنابرا</w:t>
      </w:r>
      <w:r w:rsidR="004E7E33">
        <w:rPr>
          <w:rtl/>
          <w:lang w:bidi="fa-IR"/>
        </w:rPr>
        <w:t>ی</w:t>
      </w:r>
      <w:r>
        <w:rPr>
          <w:rtl/>
          <w:lang w:bidi="fa-IR"/>
        </w:rPr>
        <w:t>ن آ</w:t>
      </w:r>
      <w:r w:rsidR="004E7E33">
        <w:rPr>
          <w:rtl/>
          <w:lang w:bidi="fa-IR"/>
        </w:rPr>
        <w:t>ی</w:t>
      </w:r>
      <w:r>
        <w:rPr>
          <w:rtl/>
          <w:lang w:bidi="fa-IR"/>
        </w:rPr>
        <w:t xml:space="preserve">ه مورد بحث </w:t>
      </w:r>
      <w:r w:rsidR="004E7E33">
        <w:rPr>
          <w:rtl/>
          <w:lang w:bidi="fa-IR"/>
        </w:rPr>
        <w:t>ی</w:t>
      </w:r>
      <w:r>
        <w:rPr>
          <w:rtl/>
          <w:lang w:bidi="fa-IR"/>
        </w:rPr>
        <w:t>ک حکم تکو</w:t>
      </w:r>
      <w:r w:rsidR="004E7E33">
        <w:rPr>
          <w:rtl/>
          <w:lang w:bidi="fa-IR"/>
        </w:rPr>
        <w:t>ی</w:t>
      </w:r>
      <w:r>
        <w:rPr>
          <w:rtl/>
          <w:lang w:bidi="fa-IR"/>
        </w:rPr>
        <w:t>ن</w:t>
      </w:r>
      <w:r w:rsidR="004E7E33">
        <w:rPr>
          <w:rtl/>
          <w:lang w:bidi="fa-IR"/>
        </w:rPr>
        <w:t>ی</w:t>
      </w:r>
      <w:r>
        <w:rPr>
          <w:rtl/>
          <w:lang w:bidi="fa-IR"/>
        </w:rPr>
        <w:t xml:space="preserve"> را ب</w:t>
      </w:r>
      <w:r w:rsidR="004E7E33">
        <w:rPr>
          <w:rtl/>
          <w:lang w:bidi="fa-IR"/>
        </w:rPr>
        <w:t>ی</w:t>
      </w:r>
      <w:r>
        <w:rPr>
          <w:rtl/>
          <w:lang w:bidi="fa-IR"/>
        </w:rPr>
        <w:t>ان م</w:t>
      </w:r>
      <w:r w:rsidR="004E7E33">
        <w:rPr>
          <w:rtl/>
          <w:lang w:bidi="fa-IR"/>
        </w:rPr>
        <w:t xml:space="preserve">ی </w:t>
      </w:r>
      <w:r>
        <w:rPr>
          <w:rtl/>
          <w:lang w:bidi="fa-IR"/>
        </w:rPr>
        <w:t>کند نه تشر</w:t>
      </w:r>
      <w:r w:rsidR="004E7E33">
        <w:rPr>
          <w:rtl/>
          <w:lang w:bidi="fa-IR"/>
        </w:rPr>
        <w:t>ی</w:t>
      </w:r>
      <w:r>
        <w:rPr>
          <w:rtl/>
          <w:lang w:bidi="fa-IR"/>
        </w:rPr>
        <w:t>ع</w:t>
      </w:r>
      <w:r w:rsidR="004E7E33">
        <w:rPr>
          <w:rtl/>
          <w:lang w:bidi="fa-IR"/>
        </w:rPr>
        <w:t>ی</w:t>
      </w:r>
      <w:r w:rsidR="00D7146E">
        <w:rPr>
          <w:rtl/>
          <w:lang w:bidi="fa-IR"/>
        </w:rPr>
        <w:t xml:space="preserve">. </w:t>
      </w:r>
      <w:r>
        <w:rPr>
          <w:rtl/>
          <w:lang w:bidi="fa-IR"/>
        </w:rPr>
        <w:t>علاوه بر ا</w:t>
      </w:r>
      <w:r w:rsidR="004E7E33">
        <w:rPr>
          <w:rtl/>
          <w:lang w:bidi="fa-IR"/>
        </w:rPr>
        <w:t>ی</w:t>
      </w:r>
      <w:r>
        <w:rPr>
          <w:rtl/>
          <w:lang w:bidi="fa-IR"/>
        </w:rPr>
        <w:t>ن</w:t>
      </w:r>
      <w:r w:rsidR="00D7146E">
        <w:rPr>
          <w:rtl/>
          <w:lang w:bidi="fa-IR"/>
        </w:rPr>
        <w:t xml:space="preserve">، </w:t>
      </w:r>
      <w:r>
        <w:rPr>
          <w:rtl/>
          <w:lang w:bidi="fa-IR"/>
        </w:rPr>
        <w:t>همان گونه که قبلاً ن</w:t>
      </w:r>
      <w:r w:rsidR="004E7E33">
        <w:rPr>
          <w:rtl/>
          <w:lang w:bidi="fa-IR"/>
        </w:rPr>
        <w:t>ی</w:t>
      </w:r>
      <w:r>
        <w:rPr>
          <w:rtl/>
          <w:lang w:bidi="fa-IR"/>
        </w:rPr>
        <w:t>ز اشاره شد</w:t>
      </w:r>
      <w:r w:rsidR="00D7146E">
        <w:rPr>
          <w:rtl/>
          <w:lang w:bidi="fa-IR"/>
        </w:rPr>
        <w:t xml:space="preserve">، </w:t>
      </w:r>
      <w:r>
        <w:rPr>
          <w:rtl/>
          <w:lang w:bidi="fa-IR"/>
        </w:rPr>
        <w:t>سخن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w:t>
      </w:r>
      <w:r>
        <w:rPr>
          <w:rtl/>
          <w:lang w:bidi="fa-IR"/>
        </w:rPr>
        <w:lastRenderedPageBreak/>
        <w:t>ا</w:t>
      </w:r>
      <w:r w:rsidR="004E7E33">
        <w:rPr>
          <w:rtl/>
          <w:lang w:bidi="fa-IR"/>
        </w:rPr>
        <w:t>ی</w:t>
      </w:r>
      <w:r>
        <w:rPr>
          <w:rtl/>
          <w:lang w:bidi="fa-IR"/>
        </w:rPr>
        <w:t>ن است که عق</w:t>
      </w:r>
      <w:r w:rsidR="004E7E33">
        <w:rPr>
          <w:rtl/>
          <w:lang w:bidi="fa-IR"/>
        </w:rPr>
        <w:t>ی</w:t>
      </w:r>
      <w:r>
        <w:rPr>
          <w:rtl/>
          <w:lang w:bidi="fa-IR"/>
        </w:rPr>
        <w:t>ده قابل تحم</w:t>
      </w:r>
      <w:r w:rsidR="004E7E33">
        <w:rPr>
          <w:rtl/>
          <w:lang w:bidi="fa-IR"/>
        </w:rPr>
        <w:t>ی</w:t>
      </w:r>
      <w:r>
        <w:rPr>
          <w:rtl/>
          <w:lang w:bidi="fa-IR"/>
        </w:rPr>
        <w:t>ل ن</w:t>
      </w:r>
      <w:r w:rsidR="004E7E33">
        <w:rPr>
          <w:rtl/>
          <w:lang w:bidi="fa-IR"/>
        </w:rPr>
        <w:t>ی</w:t>
      </w:r>
      <w:r>
        <w:rPr>
          <w:rtl/>
          <w:lang w:bidi="fa-IR"/>
        </w:rPr>
        <w:t>ست مگر ا</w:t>
      </w:r>
      <w:r w:rsidR="004E7E33">
        <w:rPr>
          <w:rtl/>
          <w:lang w:bidi="fa-IR"/>
        </w:rPr>
        <w:t>ی</w:t>
      </w:r>
      <w:r>
        <w:rPr>
          <w:rtl/>
          <w:lang w:bidi="fa-IR"/>
        </w:rPr>
        <w:t>ن که خود به آن نت</w:t>
      </w:r>
      <w:r w:rsidR="004E7E33">
        <w:rPr>
          <w:rtl/>
          <w:lang w:bidi="fa-IR"/>
        </w:rPr>
        <w:t>ی</w:t>
      </w:r>
      <w:r>
        <w:rPr>
          <w:rtl/>
          <w:lang w:bidi="fa-IR"/>
        </w:rPr>
        <w:t>جه برسد</w:t>
      </w:r>
      <w:r w:rsidR="00D7146E">
        <w:rPr>
          <w:rtl/>
          <w:lang w:bidi="fa-IR"/>
        </w:rPr>
        <w:t xml:space="preserve">. </w:t>
      </w:r>
      <w:r>
        <w:rPr>
          <w:rtl/>
          <w:lang w:bidi="fa-IR"/>
        </w:rPr>
        <w:t>بنابرا</w:t>
      </w:r>
      <w:r w:rsidR="004E7E33">
        <w:rPr>
          <w:rtl/>
          <w:lang w:bidi="fa-IR"/>
        </w:rPr>
        <w:t>ی</w:t>
      </w:r>
      <w:r>
        <w:rPr>
          <w:rtl/>
          <w:lang w:bidi="fa-IR"/>
        </w:rPr>
        <w:t>ن جمله «اسلام آزاد</w:t>
      </w:r>
      <w:r w:rsidR="004E7E33">
        <w:rPr>
          <w:rtl/>
          <w:lang w:bidi="fa-IR"/>
        </w:rPr>
        <w:t>ی</w:t>
      </w:r>
      <w:r>
        <w:rPr>
          <w:rtl/>
          <w:lang w:bidi="fa-IR"/>
        </w:rPr>
        <w:t xml:space="preserve"> عق</w:t>
      </w:r>
      <w:r w:rsidR="004E7E33">
        <w:rPr>
          <w:rtl/>
          <w:lang w:bidi="fa-IR"/>
        </w:rPr>
        <w:t>ی</w:t>
      </w:r>
      <w:r>
        <w:rPr>
          <w:rtl/>
          <w:lang w:bidi="fa-IR"/>
        </w:rPr>
        <w:t>ده را به رسم</w:t>
      </w:r>
      <w:r w:rsidR="004E7E33">
        <w:rPr>
          <w:rtl/>
          <w:lang w:bidi="fa-IR"/>
        </w:rPr>
        <w:t>ی</w:t>
      </w:r>
      <w:r>
        <w:rPr>
          <w:rtl/>
          <w:lang w:bidi="fa-IR"/>
        </w:rPr>
        <w:t>ت شناخته است» صح</w:t>
      </w:r>
      <w:r w:rsidR="004E7E33">
        <w:rPr>
          <w:rtl/>
          <w:lang w:bidi="fa-IR"/>
        </w:rPr>
        <w:t>ی</w:t>
      </w:r>
      <w:r>
        <w:rPr>
          <w:rtl/>
          <w:lang w:bidi="fa-IR"/>
        </w:rPr>
        <w:t>ح ن</w:t>
      </w:r>
      <w:r w:rsidR="004E7E33">
        <w:rPr>
          <w:rtl/>
          <w:lang w:bidi="fa-IR"/>
        </w:rPr>
        <w:t>ی</w:t>
      </w:r>
      <w:r>
        <w:rPr>
          <w:rtl/>
          <w:lang w:bidi="fa-IR"/>
        </w:rPr>
        <w:t>ست</w:t>
      </w:r>
      <w:r w:rsidR="00D7146E">
        <w:rPr>
          <w:rtl/>
          <w:lang w:bidi="fa-IR"/>
        </w:rPr>
        <w:t xml:space="preserve">، </w:t>
      </w:r>
      <w:r>
        <w:rPr>
          <w:rtl/>
          <w:lang w:bidi="fa-IR"/>
        </w:rPr>
        <w:t>چگونه آن را به رسم</w:t>
      </w:r>
      <w:r w:rsidR="004E7E33">
        <w:rPr>
          <w:rtl/>
          <w:lang w:bidi="fa-IR"/>
        </w:rPr>
        <w:t>ی</w:t>
      </w:r>
      <w:r>
        <w:rPr>
          <w:rtl/>
          <w:lang w:bidi="fa-IR"/>
        </w:rPr>
        <w:t>ت شناخته با آن که آن همه با انحرافات اعتقاد</w:t>
      </w:r>
      <w:r w:rsidR="004E7E33">
        <w:rPr>
          <w:rtl/>
          <w:lang w:bidi="fa-IR"/>
        </w:rPr>
        <w:t>ی</w:t>
      </w:r>
      <w:r>
        <w:rPr>
          <w:rtl/>
          <w:lang w:bidi="fa-IR"/>
        </w:rPr>
        <w:t xml:space="preserve"> مبارزه کرده است</w:t>
      </w:r>
      <w:r w:rsidR="00D7146E">
        <w:rPr>
          <w:rtl/>
          <w:lang w:bidi="fa-IR"/>
        </w:rPr>
        <w:t xml:space="preserve">. </w:t>
      </w:r>
      <w:r>
        <w:rPr>
          <w:rtl/>
          <w:lang w:bidi="fa-IR"/>
        </w:rPr>
        <w:t xml:space="preserve">قرآن به </w:t>
      </w:r>
      <w:r w:rsidR="004E7E33">
        <w:rPr>
          <w:rtl/>
          <w:lang w:bidi="fa-IR"/>
        </w:rPr>
        <w:t>ی</w:t>
      </w:r>
      <w:r>
        <w:rPr>
          <w:rtl/>
          <w:lang w:bidi="fa-IR"/>
        </w:rPr>
        <w:t>ک موضوع تکو</w:t>
      </w:r>
      <w:r w:rsidR="004E7E33">
        <w:rPr>
          <w:rtl/>
          <w:lang w:bidi="fa-IR"/>
        </w:rPr>
        <w:t>ی</w:t>
      </w:r>
      <w:r>
        <w:rPr>
          <w:rtl/>
          <w:lang w:bidi="fa-IR"/>
        </w:rPr>
        <w:t>ن</w:t>
      </w:r>
      <w:r w:rsidR="004E7E33">
        <w:rPr>
          <w:rtl/>
          <w:lang w:bidi="fa-IR"/>
        </w:rPr>
        <w:t>ی</w:t>
      </w:r>
      <w:r>
        <w:rPr>
          <w:rtl/>
          <w:lang w:bidi="fa-IR"/>
        </w:rPr>
        <w:t xml:space="preserve"> و طب</w:t>
      </w:r>
      <w:r w:rsidR="004E7E33">
        <w:rPr>
          <w:rtl/>
          <w:lang w:bidi="fa-IR"/>
        </w:rPr>
        <w:t>ی</w:t>
      </w:r>
      <w:r>
        <w:rPr>
          <w:rtl/>
          <w:lang w:bidi="fa-IR"/>
        </w:rPr>
        <w:t>ع</w:t>
      </w:r>
      <w:r w:rsidR="004E7E33">
        <w:rPr>
          <w:rtl/>
          <w:lang w:bidi="fa-IR"/>
        </w:rPr>
        <w:t>ی</w:t>
      </w:r>
      <w:r>
        <w:rPr>
          <w:rtl/>
          <w:lang w:bidi="fa-IR"/>
        </w:rPr>
        <w:t xml:space="preserve"> در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اشاره کرده و ادامه آ</w:t>
      </w:r>
      <w:r w:rsidR="004E7E33">
        <w:rPr>
          <w:rtl/>
          <w:lang w:bidi="fa-IR"/>
        </w:rPr>
        <w:t>ی</w:t>
      </w:r>
      <w:r>
        <w:rPr>
          <w:rtl/>
          <w:lang w:bidi="fa-IR"/>
        </w:rPr>
        <w:t>ه ن</w:t>
      </w:r>
      <w:r w:rsidR="004E7E33">
        <w:rPr>
          <w:rtl/>
          <w:lang w:bidi="fa-IR"/>
        </w:rPr>
        <w:t>ی</w:t>
      </w:r>
      <w:r>
        <w:rPr>
          <w:rtl/>
          <w:lang w:bidi="fa-IR"/>
        </w:rPr>
        <w:t>ز در تب</w:t>
      </w:r>
      <w:r w:rsidR="004E7E33">
        <w:rPr>
          <w:rtl/>
          <w:lang w:bidi="fa-IR"/>
        </w:rPr>
        <w:t>یی</w:t>
      </w:r>
      <w:r>
        <w:rPr>
          <w:rtl/>
          <w:lang w:bidi="fa-IR"/>
        </w:rPr>
        <w:t>ن هم</w:t>
      </w:r>
      <w:r w:rsidR="004E7E33">
        <w:rPr>
          <w:rtl/>
          <w:lang w:bidi="fa-IR"/>
        </w:rPr>
        <w:t>ی</w:t>
      </w:r>
      <w:r>
        <w:rPr>
          <w:rtl/>
          <w:lang w:bidi="fa-IR"/>
        </w:rPr>
        <w:t>ن حق</w:t>
      </w:r>
      <w:r w:rsidR="004E7E33">
        <w:rPr>
          <w:rtl/>
          <w:lang w:bidi="fa-IR"/>
        </w:rPr>
        <w:t>ی</w:t>
      </w:r>
      <w:r>
        <w:rPr>
          <w:rtl/>
          <w:lang w:bidi="fa-IR"/>
        </w:rPr>
        <w:t>قت م</w:t>
      </w:r>
      <w:r w:rsidR="004E7E33">
        <w:rPr>
          <w:rtl/>
          <w:lang w:bidi="fa-IR"/>
        </w:rPr>
        <w:t xml:space="preserve">ی </w:t>
      </w:r>
      <w:r>
        <w:rPr>
          <w:rtl/>
          <w:lang w:bidi="fa-IR"/>
        </w:rPr>
        <w:t>باشد</w:t>
      </w:r>
      <w:r w:rsidR="00D7146E">
        <w:rPr>
          <w:rtl/>
          <w:lang w:bidi="fa-IR"/>
        </w:rPr>
        <w:t xml:space="preserve">، </w:t>
      </w:r>
      <w:r>
        <w:rPr>
          <w:rtl/>
          <w:lang w:bidi="fa-IR"/>
        </w:rPr>
        <w:t>نه به آن صورت که نو</w:t>
      </w:r>
      <w:r w:rsidR="004E7E33">
        <w:rPr>
          <w:rtl/>
          <w:lang w:bidi="fa-IR"/>
        </w:rPr>
        <w:t>ی</w:t>
      </w:r>
      <w:r>
        <w:rPr>
          <w:rtl/>
          <w:lang w:bidi="fa-IR"/>
        </w:rPr>
        <w:t>سنده آن را دل</w:t>
      </w:r>
      <w:r w:rsidR="004E7E33">
        <w:rPr>
          <w:rtl/>
          <w:lang w:bidi="fa-IR"/>
        </w:rPr>
        <w:t>ی</w:t>
      </w:r>
      <w:r>
        <w:rPr>
          <w:rtl/>
          <w:lang w:bidi="fa-IR"/>
        </w:rPr>
        <w:t>ل بر به رسم</w:t>
      </w:r>
      <w:r w:rsidR="004E7E33">
        <w:rPr>
          <w:rtl/>
          <w:lang w:bidi="fa-IR"/>
        </w:rPr>
        <w:t>ی</w:t>
      </w:r>
      <w:r>
        <w:rPr>
          <w:rtl/>
          <w:lang w:bidi="fa-IR"/>
        </w:rPr>
        <w:t>ت شناختن آزاد</w:t>
      </w:r>
      <w:r w:rsidR="004E7E33">
        <w:rPr>
          <w:rtl/>
          <w:lang w:bidi="fa-IR"/>
        </w:rPr>
        <w:t>ی</w:t>
      </w:r>
      <w:r>
        <w:rPr>
          <w:rtl/>
          <w:lang w:bidi="fa-IR"/>
        </w:rPr>
        <w:t xml:space="preserve"> در عق</w:t>
      </w:r>
      <w:r w:rsidR="004E7E33">
        <w:rPr>
          <w:rtl/>
          <w:lang w:bidi="fa-IR"/>
        </w:rPr>
        <w:t>ی</w:t>
      </w:r>
      <w:r>
        <w:rPr>
          <w:rtl/>
          <w:lang w:bidi="fa-IR"/>
        </w:rPr>
        <w:t>ده گرفته است</w:t>
      </w:r>
      <w:r w:rsidR="00D7146E">
        <w:rPr>
          <w:rtl/>
          <w:lang w:bidi="fa-IR"/>
        </w:rPr>
        <w:t>.</w:t>
      </w:r>
    </w:p>
    <w:p w:rsidR="0091662B" w:rsidRDefault="00F77A11" w:rsidP="00F77A11">
      <w:pPr>
        <w:pStyle w:val="libNormal"/>
        <w:rPr>
          <w:rtl/>
          <w:lang w:bidi="fa-IR"/>
        </w:rPr>
      </w:pPr>
      <w:r>
        <w:rPr>
          <w:rtl/>
          <w:lang w:bidi="fa-IR"/>
        </w:rPr>
        <w:t>در تأ</w:t>
      </w:r>
      <w:r w:rsidR="004E7E33">
        <w:rPr>
          <w:rtl/>
          <w:lang w:bidi="fa-IR"/>
        </w:rPr>
        <w:t>یی</w:t>
      </w:r>
      <w:r>
        <w:rPr>
          <w:rtl/>
          <w:lang w:bidi="fa-IR"/>
        </w:rPr>
        <w:t>د نظر ما</w:t>
      </w:r>
      <w:r w:rsidR="00D7146E">
        <w:rPr>
          <w:rtl/>
          <w:lang w:bidi="fa-IR"/>
        </w:rPr>
        <w:t xml:space="preserve">، </w:t>
      </w:r>
      <w:r>
        <w:rPr>
          <w:rtl/>
          <w:lang w:bidi="fa-IR"/>
        </w:rPr>
        <w:t>قرآن کر</w:t>
      </w:r>
      <w:r w:rsidR="004E7E33">
        <w:rPr>
          <w:rtl/>
          <w:lang w:bidi="fa-IR"/>
        </w:rPr>
        <w:t>ی</w:t>
      </w:r>
      <w:r>
        <w:rPr>
          <w:rtl/>
          <w:lang w:bidi="fa-IR"/>
        </w:rPr>
        <w:t>م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وَمَن یبْتَغِ غَیرَ الْإِسْلامِ دِیناً فَلَن یقْبَلَ مِنْهُ وَهُوَ فِی الْأَخِرَةِ مِنَ الْخاسِرِینَ</w:t>
      </w:r>
      <w:r w:rsidRPr="00AF1824">
        <w:rPr>
          <w:rStyle w:val="libAlaemChar"/>
          <w:rFonts w:eastAsia="KFGQPC Uthman Taha Naskh"/>
          <w:rtl/>
        </w:rPr>
        <w:t>)</w:t>
      </w:r>
      <w:r w:rsidR="00D7146E">
        <w:rPr>
          <w:rtl/>
          <w:lang w:bidi="fa-IR"/>
        </w:rPr>
        <w:t xml:space="preserve">؛ </w:t>
      </w:r>
      <w:r w:rsidR="00F77A11" w:rsidRPr="00DE267A">
        <w:rPr>
          <w:rStyle w:val="libFootnotenumChar"/>
          <w:rtl/>
        </w:rPr>
        <w:t>(394)</w:t>
      </w:r>
      <w:r w:rsidR="00F77A11">
        <w:rPr>
          <w:rtl/>
          <w:lang w:bidi="fa-IR"/>
        </w:rPr>
        <w:t xml:space="preserve"> و هر کس جز اسلام (و تسل</w:t>
      </w:r>
      <w:r w:rsidR="004E7E33">
        <w:rPr>
          <w:rtl/>
          <w:lang w:bidi="fa-IR"/>
        </w:rPr>
        <w:t>ی</w:t>
      </w:r>
      <w:r w:rsidR="00F77A11">
        <w:rPr>
          <w:rtl/>
          <w:lang w:bidi="fa-IR"/>
        </w:rPr>
        <w:t>م در برابر فرمان حق) آ</w:t>
      </w:r>
      <w:r w:rsidR="004E7E33">
        <w:rPr>
          <w:rtl/>
          <w:lang w:bidi="fa-IR"/>
        </w:rPr>
        <w:t>یی</w:t>
      </w:r>
      <w:r w:rsidR="00F77A11">
        <w:rPr>
          <w:rtl/>
          <w:lang w:bidi="fa-IR"/>
        </w:rPr>
        <w:t>ن</w:t>
      </w:r>
      <w:r w:rsidR="004E7E33">
        <w:rPr>
          <w:rtl/>
          <w:lang w:bidi="fa-IR"/>
        </w:rPr>
        <w:t>ی</w:t>
      </w:r>
      <w:r w:rsidR="00F77A11">
        <w:rPr>
          <w:rtl/>
          <w:lang w:bidi="fa-IR"/>
        </w:rPr>
        <w:t xml:space="preserve"> برا</w:t>
      </w:r>
      <w:r w:rsidR="004E7E33">
        <w:rPr>
          <w:rtl/>
          <w:lang w:bidi="fa-IR"/>
        </w:rPr>
        <w:t>ی</w:t>
      </w:r>
      <w:r w:rsidR="00F77A11">
        <w:rPr>
          <w:rtl/>
          <w:lang w:bidi="fa-IR"/>
        </w:rPr>
        <w:t xml:space="preserve"> خود انتخاب کند</w:t>
      </w:r>
      <w:r w:rsidR="00D7146E">
        <w:rPr>
          <w:rtl/>
          <w:lang w:bidi="fa-IR"/>
        </w:rPr>
        <w:t xml:space="preserve">، </w:t>
      </w:r>
      <w:r w:rsidR="00F77A11">
        <w:rPr>
          <w:rtl/>
          <w:lang w:bidi="fa-IR"/>
        </w:rPr>
        <w:t>از او پذ</w:t>
      </w:r>
      <w:r w:rsidR="004E7E33">
        <w:rPr>
          <w:rtl/>
          <w:lang w:bidi="fa-IR"/>
        </w:rPr>
        <w:t>ی</w:t>
      </w:r>
      <w:r w:rsidR="00F77A11">
        <w:rPr>
          <w:rtl/>
          <w:lang w:bidi="fa-IR"/>
        </w:rPr>
        <w:t>رفته نخواهد شد و او در آخرت از ز</w:t>
      </w:r>
      <w:r w:rsidR="004E7E33">
        <w:rPr>
          <w:rtl/>
          <w:lang w:bidi="fa-IR"/>
        </w:rPr>
        <w:t>ی</w:t>
      </w:r>
      <w:r w:rsidR="00F77A11">
        <w:rPr>
          <w:rtl/>
          <w:lang w:bidi="fa-IR"/>
        </w:rPr>
        <w:t>ان</w:t>
      </w:r>
      <w:r w:rsidR="004E7E33">
        <w:rPr>
          <w:rtl/>
          <w:lang w:bidi="fa-IR"/>
        </w:rPr>
        <w:t xml:space="preserve"> </w:t>
      </w:r>
      <w:r w:rsidR="00F77A11">
        <w:rPr>
          <w:rtl/>
          <w:lang w:bidi="fa-IR"/>
        </w:rPr>
        <w:t>کاران است</w:t>
      </w:r>
      <w:r w:rsidR="00D7146E">
        <w:rPr>
          <w:rtl/>
          <w:lang w:bidi="fa-IR"/>
        </w:rPr>
        <w:t>.</w:t>
      </w:r>
    </w:p>
    <w:p w:rsidR="0091662B" w:rsidRDefault="00F77A11" w:rsidP="00F77A11">
      <w:pPr>
        <w:pStyle w:val="libNormal"/>
        <w:rPr>
          <w:rtl/>
          <w:lang w:bidi="fa-IR"/>
        </w:rPr>
      </w:pPr>
      <w:r>
        <w:rPr>
          <w:rtl/>
          <w:lang w:bidi="fa-IR"/>
        </w:rPr>
        <w:t>در صورت</w:t>
      </w:r>
      <w:r w:rsidR="004E7E33">
        <w:rPr>
          <w:rtl/>
          <w:lang w:bidi="fa-IR"/>
        </w:rPr>
        <w:t>ی</w:t>
      </w:r>
      <w:r>
        <w:rPr>
          <w:rtl/>
          <w:lang w:bidi="fa-IR"/>
        </w:rPr>
        <w:t xml:space="preserve"> که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را به صورت </w:t>
      </w:r>
      <w:r w:rsidR="004E7E33">
        <w:rPr>
          <w:rtl/>
          <w:lang w:bidi="fa-IR"/>
        </w:rPr>
        <w:t>ی</w:t>
      </w:r>
      <w:r>
        <w:rPr>
          <w:rtl/>
          <w:lang w:bidi="fa-IR"/>
        </w:rPr>
        <w:t>ک حکم تشر</w:t>
      </w:r>
      <w:r w:rsidR="004E7E33">
        <w:rPr>
          <w:rtl/>
          <w:lang w:bidi="fa-IR"/>
        </w:rPr>
        <w:t>ی</w:t>
      </w:r>
      <w:r>
        <w:rPr>
          <w:rtl/>
          <w:lang w:bidi="fa-IR"/>
        </w:rPr>
        <w:t>ع</w:t>
      </w:r>
      <w:r w:rsidR="004E7E33">
        <w:rPr>
          <w:rtl/>
          <w:lang w:bidi="fa-IR"/>
        </w:rPr>
        <w:t>ی</w:t>
      </w:r>
      <w:r>
        <w:rPr>
          <w:rtl/>
          <w:lang w:bidi="fa-IR"/>
        </w:rPr>
        <w:t xml:space="preserve"> تفس</w:t>
      </w:r>
      <w:r w:rsidR="004E7E33">
        <w:rPr>
          <w:rtl/>
          <w:lang w:bidi="fa-IR"/>
        </w:rPr>
        <w:t>ی</w:t>
      </w:r>
      <w:r>
        <w:rPr>
          <w:rtl/>
          <w:lang w:bidi="fa-IR"/>
        </w:rPr>
        <w:t>ر کن</w:t>
      </w:r>
      <w:r w:rsidR="004E7E33">
        <w:rPr>
          <w:rtl/>
          <w:lang w:bidi="fa-IR"/>
        </w:rPr>
        <w:t>ی</w:t>
      </w:r>
      <w:r>
        <w:rPr>
          <w:rtl/>
          <w:lang w:bidi="fa-IR"/>
        </w:rPr>
        <w:t>م با ا</w:t>
      </w:r>
      <w:r w:rsidR="004E7E33">
        <w:rPr>
          <w:rtl/>
          <w:lang w:bidi="fa-IR"/>
        </w:rPr>
        <w:t>ی</w:t>
      </w:r>
      <w:r>
        <w:rPr>
          <w:rtl/>
          <w:lang w:bidi="fa-IR"/>
        </w:rPr>
        <w:t>ن آ</w:t>
      </w:r>
      <w:r w:rsidR="004E7E33">
        <w:rPr>
          <w:rtl/>
          <w:lang w:bidi="fa-IR"/>
        </w:rPr>
        <w:t>ی</w:t>
      </w:r>
      <w:r>
        <w:rPr>
          <w:rtl/>
          <w:lang w:bidi="fa-IR"/>
        </w:rPr>
        <w:t>ه قابل جمع ن</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خداوند برا</w:t>
      </w:r>
      <w:r w:rsidR="004E7E33">
        <w:rPr>
          <w:rtl/>
          <w:lang w:bidi="fa-IR"/>
        </w:rPr>
        <w:t>ی</w:t>
      </w:r>
      <w:r>
        <w:rPr>
          <w:rtl/>
          <w:lang w:bidi="fa-IR"/>
        </w:rPr>
        <w:t xml:space="preserve"> ا</w:t>
      </w:r>
      <w:r w:rsidR="004E7E33">
        <w:rPr>
          <w:rtl/>
          <w:lang w:bidi="fa-IR"/>
        </w:rPr>
        <w:t>ی</w:t>
      </w:r>
      <w:r>
        <w:rPr>
          <w:rtl/>
          <w:lang w:bidi="fa-IR"/>
        </w:rPr>
        <w:t>ن</w:t>
      </w:r>
      <w:r w:rsidR="004E7E33">
        <w:rPr>
          <w:rtl/>
          <w:lang w:bidi="fa-IR"/>
        </w:rPr>
        <w:t xml:space="preserve"> </w:t>
      </w:r>
      <w:r>
        <w:rPr>
          <w:rtl/>
          <w:lang w:bidi="fa-IR"/>
        </w:rPr>
        <w:t>که ا</w:t>
      </w:r>
      <w:r w:rsidR="004E7E33">
        <w:rPr>
          <w:rtl/>
          <w:lang w:bidi="fa-IR"/>
        </w:rPr>
        <w:t>ی</w:t>
      </w:r>
      <w:r>
        <w:rPr>
          <w:rtl/>
          <w:lang w:bidi="fa-IR"/>
        </w:rPr>
        <w:t>ن هدا</w:t>
      </w:r>
      <w:r w:rsidR="004E7E33">
        <w:rPr>
          <w:rtl/>
          <w:lang w:bidi="fa-IR"/>
        </w:rPr>
        <w:t>ی</w:t>
      </w:r>
      <w:r>
        <w:rPr>
          <w:rtl/>
          <w:lang w:bidi="fa-IR"/>
        </w:rPr>
        <w:t>ت توأم با آگاه</w:t>
      </w:r>
      <w:r w:rsidR="004E7E33">
        <w:rPr>
          <w:rtl/>
          <w:lang w:bidi="fa-IR"/>
        </w:rPr>
        <w:t>ی</w:t>
      </w:r>
      <w:r>
        <w:rPr>
          <w:rtl/>
          <w:lang w:bidi="fa-IR"/>
        </w:rPr>
        <w:t xml:space="preserve"> و آزاد</w:t>
      </w:r>
      <w:r w:rsidR="004E7E33">
        <w:rPr>
          <w:rtl/>
          <w:lang w:bidi="fa-IR"/>
        </w:rPr>
        <w:t>ی</w:t>
      </w:r>
      <w:r>
        <w:rPr>
          <w:rtl/>
          <w:lang w:bidi="fa-IR"/>
        </w:rPr>
        <w:t xml:space="preserve"> انجام گرفته باشد</w:t>
      </w:r>
      <w:r w:rsidR="00D7146E">
        <w:rPr>
          <w:rtl/>
          <w:lang w:bidi="fa-IR"/>
        </w:rPr>
        <w:t xml:space="preserve">،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ادْعُ إِلَی سَبِیلِ رَبِّکَ بِالْحِکْمَةِ وَالْمَوْعِظَةِ الْحَسَنَةِ وَجادِلْهُم بِالَّتِی هِی أَحْسَنُ</w:t>
      </w:r>
      <w:r w:rsidRPr="00AF1824">
        <w:rPr>
          <w:rStyle w:val="libAlaemChar"/>
          <w:rFonts w:eastAsia="KFGQPC Uthman Taha Naskh"/>
          <w:rtl/>
        </w:rPr>
        <w:t>)</w:t>
      </w:r>
      <w:r w:rsidR="00D7146E">
        <w:rPr>
          <w:rtl/>
          <w:lang w:bidi="fa-IR"/>
        </w:rPr>
        <w:t xml:space="preserve">؛ </w:t>
      </w:r>
      <w:r w:rsidR="00F77A11" w:rsidRPr="00DE267A">
        <w:rPr>
          <w:rStyle w:val="libFootnotenumChar"/>
          <w:rtl/>
        </w:rPr>
        <w:t>(395)</w:t>
      </w:r>
      <w:r w:rsidR="00F77A11">
        <w:rPr>
          <w:rtl/>
          <w:lang w:bidi="fa-IR"/>
        </w:rPr>
        <w:t xml:space="preserve"> با حکمت و اندرز ن</w:t>
      </w:r>
      <w:r w:rsidR="004E7E33">
        <w:rPr>
          <w:rtl/>
          <w:lang w:bidi="fa-IR"/>
        </w:rPr>
        <w:t>ی</w:t>
      </w:r>
      <w:r w:rsidR="00F77A11">
        <w:rPr>
          <w:rtl/>
          <w:lang w:bidi="fa-IR"/>
        </w:rPr>
        <w:t>کو</w:t>
      </w:r>
      <w:r w:rsidR="00D7146E">
        <w:rPr>
          <w:rtl/>
          <w:lang w:bidi="fa-IR"/>
        </w:rPr>
        <w:t xml:space="preserve">، </w:t>
      </w:r>
      <w:r w:rsidR="00F77A11">
        <w:rPr>
          <w:rtl/>
          <w:lang w:bidi="fa-IR"/>
        </w:rPr>
        <w:t>به راه پروردگارت دعوت نما و با آن</w:t>
      </w:r>
      <w:r w:rsidR="004E7E33">
        <w:rPr>
          <w:rtl/>
          <w:lang w:bidi="fa-IR"/>
        </w:rPr>
        <w:t xml:space="preserve"> </w:t>
      </w:r>
      <w:r w:rsidR="00F77A11">
        <w:rPr>
          <w:rtl/>
          <w:lang w:bidi="fa-IR"/>
        </w:rPr>
        <w:t>ها به روش</w:t>
      </w:r>
      <w:r w:rsidR="004E7E33">
        <w:rPr>
          <w:rtl/>
          <w:lang w:bidi="fa-IR"/>
        </w:rPr>
        <w:t>ی</w:t>
      </w:r>
      <w:r w:rsidR="00F77A11">
        <w:rPr>
          <w:rtl/>
          <w:lang w:bidi="fa-IR"/>
        </w:rPr>
        <w:t xml:space="preserve"> که ن</w:t>
      </w:r>
      <w:r w:rsidR="004E7E33">
        <w:rPr>
          <w:rtl/>
          <w:lang w:bidi="fa-IR"/>
        </w:rPr>
        <w:t>ی</w:t>
      </w:r>
      <w:r w:rsidR="00F77A11">
        <w:rPr>
          <w:rtl/>
          <w:lang w:bidi="fa-IR"/>
        </w:rPr>
        <w:t>کوتر است استدلال و مناظره کن</w:t>
      </w:r>
      <w:r w:rsidR="00D7146E">
        <w:rPr>
          <w:rtl/>
          <w:lang w:bidi="fa-IR"/>
        </w:rPr>
        <w:t>.</w:t>
      </w:r>
    </w:p>
    <w:p w:rsidR="0091662B" w:rsidRDefault="00F77A11" w:rsidP="00F77A11">
      <w:pPr>
        <w:pStyle w:val="libNormal"/>
        <w:rPr>
          <w:rtl/>
          <w:lang w:bidi="fa-IR"/>
        </w:rPr>
      </w:pPr>
      <w:r>
        <w:rPr>
          <w:rtl/>
          <w:lang w:bidi="fa-IR"/>
        </w:rPr>
        <w:t xml:space="preserve">اسلام با اصل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Pr>
          <w:rtl/>
          <w:lang w:bidi="fa-IR"/>
        </w:rPr>
        <w:t xml:space="preserve"> روش تبل</w:t>
      </w:r>
      <w:r w:rsidR="004E7E33">
        <w:rPr>
          <w:rtl/>
          <w:lang w:bidi="fa-IR"/>
        </w:rPr>
        <w:t>ی</w:t>
      </w:r>
      <w:r>
        <w:rPr>
          <w:rtl/>
          <w:lang w:bidi="fa-IR"/>
        </w:rPr>
        <w:t>غ</w:t>
      </w:r>
      <w:r w:rsidR="004E7E33">
        <w:rPr>
          <w:rtl/>
          <w:lang w:bidi="fa-IR"/>
        </w:rPr>
        <w:t>ی</w:t>
      </w:r>
      <w:r>
        <w:rPr>
          <w:rtl/>
          <w:lang w:bidi="fa-IR"/>
        </w:rPr>
        <w:t xml:space="preserve"> و ترب</w:t>
      </w:r>
      <w:r w:rsidR="004E7E33">
        <w:rPr>
          <w:rtl/>
          <w:lang w:bidi="fa-IR"/>
        </w:rPr>
        <w:t>ی</w:t>
      </w:r>
      <w:r>
        <w:rPr>
          <w:rtl/>
          <w:lang w:bidi="fa-IR"/>
        </w:rPr>
        <w:t>ت</w:t>
      </w:r>
      <w:r w:rsidR="004E7E33">
        <w:rPr>
          <w:rtl/>
          <w:lang w:bidi="fa-IR"/>
        </w:rPr>
        <w:t>ی</w:t>
      </w:r>
      <w:r>
        <w:rPr>
          <w:rtl/>
          <w:lang w:bidi="fa-IR"/>
        </w:rPr>
        <w:t xml:space="preserve"> خود را بر اساس آزاد</w:t>
      </w:r>
      <w:r w:rsidR="004E7E33">
        <w:rPr>
          <w:rtl/>
          <w:lang w:bidi="fa-IR"/>
        </w:rPr>
        <w:t>ی</w:t>
      </w:r>
      <w:r>
        <w:rPr>
          <w:rtl/>
          <w:lang w:bidi="fa-IR"/>
        </w:rPr>
        <w:t xml:space="preserve"> افکار و عقا</w:t>
      </w:r>
      <w:r w:rsidR="004E7E33">
        <w:rPr>
          <w:rtl/>
          <w:lang w:bidi="fa-IR"/>
        </w:rPr>
        <w:t>ی</w:t>
      </w:r>
      <w:r>
        <w:rPr>
          <w:rtl/>
          <w:lang w:bidi="fa-IR"/>
        </w:rPr>
        <w:t>د و احترام متقابل بن</w:t>
      </w:r>
      <w:r w:rsidR="004E7E33">
        <w:rPr>
          <w:rtl/>
          <w:lang w:bidi="fa-IR"/>
        </w:rPr>
        <w:t>ی</w:t>
      </w:r>
      <w:r>
        <w:rPr>
          <w:rtl/>
          <w:lang w:bidi="fa-IR"/>
        </w:rPr>
        <w:t>ان نهاد</w:t>
      </w:r>
      <w:r w:rsidR="00D7146E">
        <w:rPr>
          <w:rtl/>
          <w:lang w:bidi="fa-IR"/>
        </w:rPr>
        <w:t xml:space="preserve">. </w:t>
      </w:r>
      <w:r>
        <w:rPr>
          <w:rtl/>
          <w:lang w:bidi="fa-IR"/>
        </w:rPr>
        <w:t>البته درباره افکار و عقا</w:t>
      </w:r>
      <w:r w:rsidR="004E7E33">
        <w:rPr>
          <w:rtl/>
          <w:lang w:bidi="fa-IR"/>
        </w:rPr>
        <w:t>ی</w:t>
      </w:r>
      <w:r>
        <w:rPr>
          <w:rtl/>
          <w:lang w:bidi="fa-IR"/>
        </w:rPr>
        <w:t>د</w:t>
      </w:r>
      <w:r w:rsidR="004E7E33">
        <w:rPr>
          <w:rtl/>
          <w:lang w:bidi="fa-IR"/>
        </w:rPr>
        <w:t>ی</w:t>
      </w:r>
      <w:r>
        <w:rPr>
          <w:rtl/>
          <w:lang w:bidi="fa-IR"/>
        </w:rPr>
        <w:t xml:space="preserve"> که از پا</w:t>
      </w:r>
      <w:r w:rsidR="004E7E33">
        <w:rPr>
          <w:rtl/>
          <w:lang w:bidi="fa-IR"/>
        </w:rPr>
        <w:t>ی</w:t>
      </w:r>
      <w:r>
        <w:rPr>
          <w:rtl/>
          <w:lang w:bidi="fa-IR"/>
        </w:rPr>
        <w:t>ه و اساس باطل م</w:t>
      </w:r>
      <w:r w:rsidR="004E7E33">
        <w:rPr>
          <w:rtl/>
          <w:lang w:bidi="fa-IR"/>
        </w:rPr>
        <w:t xml:space="preserve">ی </w:t>
      </w:r>
      <w:r>
        <w:rPr>
          <w:rtl/>
          <w:lang w:bidi="fa-IR"/>
        </w:rPr>
        <w:t>باشد</w:t>
      </w:r>
      <w:r w:rsidR="00D7146E">
        <w:rPr>
          <w:rtl/>
          <w:lang w:bidi="fa-IR"/>
        </w:rPr>
        <w:t xml:space="preserve">، </w:t>
      </w:r>
      <w:r>
        <w:rPr>
          <w:rtl/>
          <w:lang w:bidi="fa-IR"/>
        </w:rPr>
        <w:t>اسلام به نص</w:t>
      </w:r>
      <w:r w:rsidR="004E7E33">
        <w:rPr>
          <w:rtl/>
          <w:lang w:bidi="fa-IR"/>
        </w:rPr>
        <w:t>ی</w:t>
      </w:r>
      <w:r>
        <w:rPr>
          <w:rtl/>
          <w:lang w:bidi="fa-IR"/>
        </w:rPr>
        <w:t>حت اکتفا نم</w:t>
      </w:r>
      <w:r w:rsidR="004E7E33">
        <w:rPr>
          <w:rtl/>
          <w:lang w:bidi="fa-IR"/>
        </w:rPr>
        <w:t xml:space="preserve">ی </w:t>
      </w:r>
      <w:r>
        <w:rPr>
          <w:rtl/>
          <w:lang w:bidi="fa-IR"/>
        </w:rPr>
        <w:t>کند و در صورت لزوم با قدرت با آن برخورد ف</w:t>
      </w:r>
      <w:r w:rsidR="004E7E33">
        <w:rPr>
          <w:rtl/>
          <w:lang w:bidi="fa-IR"/>
        </w:rPr>
        <w:t>ی</w:t>
      </w:r>
      <w:r>
        <w:rPr>
          <w:rtl/>
          <w:lang w:bidi="fa-IR"/>
        </w:rPr>
        <w:t>ز</w:t>
      </w:r>
      <w:r w:rsidR="004E7E33">
        <w:rPr>
          <w:rtl/>
          <w:lang w:bidi="fa-IR"/>
        </w:rPr>
        <w:t>ی</w:t>
      </w:r>
      <w:r>
        <w:rPr>
          <w:rtl/>
          <w:lang w:bidi="fa-IR"/>
        </w:rPr>
        <w:t>ک</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lastRenderedPageBreak/>
        <w:t>نکته مهم در ا</w:t>
      </w:r>
      <w:r w:rsidR="004E7E33">
        <w:rPr>
          <w:rtl/>
          <w:lang w:bidi="fa-IR"/>
        </w:rPr>
        <w:t>ی</w:t>
      </w:r>
      <w:r>
        <w:rPr>
          <w:rtl/>
          <w:lang w:bidi="fa-IR"/>
        </w:rPr>
        <w:t>ن</w:t>
      </w:r>
      <w:r w:rsidR="004E7E33">
        <w:rPr>
          <w:rtl/>
          <w:lang w:bidi="fa-IR"/>
        </w:rPr>
        <w:t xml:space="preserve"> </w:t>
      </w:r>
      <w:r>
        <w:rPr>
          <w:rtl/>
          <w:lang w:bidi="fa-IR"/>
        </w:rPr>
        <w:t>جا ا</w:t>
      </w:r>
      <w:r w:rsidR="004E7E33">
        <w:rPr>
          <w:rtl/>
          <w:lang w:bidi="fa-IR"/>
        </w:rPr>
        <w:t>ی</w:t>
      </w:r>
      <w:r>
        <w:rPr>
          <w:rtl/>
          <w:lang w:bidi="fa-IR"/>
        </w:rPr>
        <w:t>ن است که معنا</w:t>
      </w:r>
      <w:r w:rsidR="004E7E33">
        <w:rPr>
          <w:rtl/>
          <w:lang w:bidi="fa-IR"/>
        </w:rPr>
        <w:t>ی</w:t>
      </w:r>
      <w:r>
        <w:rPr>
          <w:rtl/>
          <w:lang w:bidi="fa-IR"/>
        </w:rPr>
        <w:t xml:space="preserve">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sidR="00D7146E">
        <w:rPr>
          <w:rtl/>
          <w:lang w:bidi="fa-IR"/>
        </w:rPr>
        <w:t xml:space="preserve">، </w:t>
      </w:r>
      <w:r>
        <w:rPr>
          <w:rtl/>
          <w:lang w:bidi="fa-IR"/>
        </w:rPr>
        <w:t>پلورال</w:t>
      </w:r>
      <w:r w:rsidR="004E7E33">
        <w:rPr>
          <w:rtl/>
          <w:lang w:bidi="fa-IR"/>
        </w:rPr>
        <w:t>ی</w:t>
      </w:r>
      <w:r>
        <w:rPr>
          <w:rtl/>
          <w:lang w:bidi="fa-IR"/>
        </w:rPr>
        <w:t>سم ن</w:t>
      </w:r>
      <w:r w:rsidR="004E7E33">
        <w:rPr>
          <w:rtl/>
          <w:lang w:bidi="fa-IR"/>
        </w:rPr>
        <w:t>ی</w:t>
      </w:r>
      <w:r>
        <w:rPr>
          <w:rtl/>
          <w:lang w:bidi="fa-IR"/>
        </w:rPr>
        <w:t>ست</w:t>
      </w:r>
      <w:r w:rsidR="00D7146E">
        <w:rPr>
          <w:rtl/>
          <w:lang w:bidi="fa-IR"/>
        </w:rPr>
        <w:t xml:space="preserve">. </w:t>
      </w:r>
      <w:r>
        <w:rPr>
          <w:rtl/>
          <w:lang w:bidi="fa-IR"/>
        </w:rPr>
        <w:t>ممکن است برخ</w:t>
      </w:r>
      <w:r w:rsidR="004E7E33">
        <w:rPr>
          <w:rtl/>
          <w:lang w:bidi="fa-IR"/>
        </w:rPr>
        <w:t>ی</w:t>
      </w:r>
      <w:r>
        <w:rPr>
          <w:rtl/>
          <w:lang w:bidi="fa-IR"/>
        </w:rPr>
        <w:t xml:space="preserve"> تصور کنند - همان گونه که در بعض</w:t>
      </w:r>
      <w:r w:rsidR="004E7E33">
        <w:rPr>
          <w:rtl/>
          <w:lang w:bidi="fa-IR"/>
        </w:rPr>
        <w:t>ی</w:t>
      </w:r>
      <w:r>
        <w:rPr>
          <w:rtl/>
          <w:lang w:bidi="fa-IR"/>
        </w:rPr>
        <w:t xml:space="preserve"> مجلات و کتب ا</w:t>
      </w:r>
      <w:r w:rsidR="004E7E33">
        <w:rPr>
          <w:rtl/>
          <w:lang w:bidi="fa-IR"/>
        </w:rPr>
        <w:t>ی</w:t>
      </w:r>
      <w:r>
        <w:rPr>
          <w:rtl/>
          <w:lang w:bidi="fa-IR"/>
        </w:rPr>
        <w:t>ن نظر</w:t>
      </w:r>
      <w:r w:rsidR="004E7E33">
        <w:rPr>
          <w:rtl/>
          <w:lang w:bidi="fa-IR"/>
        </w:rPr>
        <w:t>ی</w:t>
      </w:r>
      <w:r>
        <w:rPr>
          <w:rtl/>
          <w:lang w:bidi="fa-IR"/>
        </w:rPr>
        <w:t>ه ابراز شده - که مقصود</w:t>
      </w:r>
      <w:r w:rsidR="00D7146E">
        <w:rPr>
          <w:rtl/>
          <w:lang w:bidi="fa-IR"/>
        </w:rPr>
        <w:t xml:space="preserve">، </w:t>
      </w:r>
      <w:r>
        <w:rPr>
          <w:rtl/>
          <w:lang w:bidi="fa-IR"/>
        </w:rPr>
        <w:t>بندگ</w:t>
      </w:r>
      <w:r w:rsidR="004E7E33">
        <w:rPr>
          <w:rtl/>
          <w:lang w:bidi="fa-IR"/>
        </w:rPr>
        <w:t>ی</w:t>
      </w:r>
      <w:r>
        <w:rPr>
          <w:rtl/>
          <w:lang w:bidi="fa-IR"/>
        </w:rPr>
        <w:t xml:space="preserve"> خداست</w:t>
      </w:r>
      <w:r w:rsidR="00D7146E">
        <w:rPr>
          <w:rtl/>
          <w:lang w:bidi="fa-IR"/>
        </w:rPr>
        <w:t xml:space="preserve">، </w:t>
      </w:r>
      <w:r>
        <w:rPr>
          <w:rtl/>
          <w:lang w:bidi="fa-IR"/>
        </w:rPr>
        <w:t>حال فرق</w:t>
      </w:r>
      <w:r w:rsidR="004E7E33">
        <w:rPr>
          <w:rtl/>
          <w:lang w:bidi="fa-IR"/>
        </w:rPr>
        <w:t>ی</w:t>
      </w:r>
      <w:r>
        <w:rPr>
          <w:rtl/>
          <w:lang w:bidi="fa-IR"/>
        </w:rPr>
        <w:t xml:space="preserve"> ب</w:t>
      </w:r>
      <w:r w:rsidR="004E7E33">
        <w:rPr>
          <w:rtl/>
          <w:lang w:bidi="fa-IR"/>
        </w:rPr>
        <w:t>ی</w:t>
      </w:r>
      <w:r>
        <w:rPr>
          <w:rtl/>
          <w:lang w:bidi="fa-IR"/>
        </w:rPr>
        <w:t>ن کل</w:t>
      </w:r>
      <w:r w:rsidR="004E7E33">
        <w:rPr>
          <w:rtl/>
          <w:lang w:bidi="fa-IR"/>
        </w:rPr>
        <w:t>ی</w:t>
      </w:r>
      <w:r>
        <w:rPr>
          <w:rtl/>
          <w:lang w:bidi="fa-IR"/>
        </w:rPr>
        <w:t>سا و مسجد ن</w:t>
      </w:r>
      <w:r w:rsidR="004E7E33">
        <w:rPr>
          <w:rtl/>
          <w:lang w:bidi="fa-IR"/>
        </w:rPr>
        <w:t>ی</w:t>
      </w:r>
      <w:r>
        <w:rPr>
          <w:rtl/>
          <w:lang w:bidi="fa-IR"/>
        </w:rPr>
        <w:t>ست و اگر غ</w:t>
      </w:r>
      <w:r w:rsidR="004E7E33">
        <w:rPr>
          <w:rtl/>
          <w:lang w:bidi="fa-IR"/>
        </w:rPr>
        <w:t>ی</w:t>
      </w:r>
      <w:r>
        <w:rPr>
          <w:rtl/>
          <w:lang w:bidi="fa-IR"/>
        </w:rPr>
        <w:t>ر از ا</w:t>
      </w:r>
      <w:r w:rsidR="004E7E33">
        <w:rPr>
          <w:rtl/>
          <w:lang w:bidi="fa-IR"/>
        </w:rPr>
        <w:t>ی</w:t>
      </w:r>
      <w:r>
        <w:rPr>
          <w:rtl/>
          <w:lang w:bidi="fa-IR"/>
        </w:rPr>
        <w:t>ن باشد با هدا</w:t>
      </w:r>
      <w:r w:rsidR="004E7E33">
        <w:rPr>
          <w:rtl/>
          <w:lang w:bidi="fa-IR"/>
        </w:rPr>
        <w:t>ی</w:t>
      </w:r>
      <w:r>
        <w:rPr>
          <w:rtl/>
          <w:lang w:bidi="fa-IR"/>
        </w:rPr>
        <w:t>ت عامه خدا سازگار نم</w:t>
      </w:r>
      <w:r w:rsidR="004E7E33">
        <w:rPr>
          <w:rtl/>
          <w:lang w:bidi="fa-IR"/>
        </w:rPr>
        <w:t xml:space="preserve">ی </w:t>
      </w:r>
      <w:r>
        <w:rPr>
          <w:rtl/>
          <w:lang w:bidi="fa-IR"/>
        </w:rPr>
        <w:t>باشد</w:t>
      </w:r>
      <w:r w:rsidR="00D7146E">
        <w:rPr>
          <w:rtl/>
          <w:lang w:bidi="fa-IR"/>
        </w:rPr>
        <w:t xml:space="preserve">، </w:t>
      </w:r>
      <w:r>
        <w:rPr>
          <w:rtl/>
          <w:lang w:bidi="fa-IR"/>
        </w:rPr>
        <w:t>ول</w:t>
      </w:r>
      <w:r w:rsidR="004E7E33">
        <w:rPr>
          <w:rtl/>
          <w:lang w:bidi="fa-IR"/>
        </w:rPr>
        <w:t>ی</w:t>
      </w:r>
      <w:r>
        <w:rPr>
          <w:rtl/>
          <w:lang w:bidi="fa-IR"/>
        </w:rPr>
        <w:t xml:space="preserve"> ما ا</w:t>
      </w:r>
      <w:r w:rsidR="004E7E33">
        <w:rPr>
          <w:rtl/>
          <w:lang w:bidi="fa-IR"/>
        </w:rPr>
        <w:t>ی</w:t>
      </w:r>
      <w:r>
        <w:rPr>
          <w:rtl/>
          <w:lang w:bidi="fa-IR"/>
        </w:rPr>
        <w:t>ن ا</w:t>
      </w:r>
      <w:r w:rsidR="004E7E33">
        <w:rPr>
          <w:rtl/>
          <w:lang w:bidi="fa-IR"/>
        </w:rPr>
        <w:t>ی</w:t>
      </w:r>
      <w:r>
        <w:rPr>
          <w:rtl/>
          <w:lang w:bidi="fa-IR"/>
        </w:rPr>
        <w:t>ده را باطل م</w:t>
      </w:r>
      <w:r w:rsidR="004E7E33">
        <w:rPr>
          <w:rtl/>
          <w:lang w:bidi="fa-IR"/>
        </w:rPr>
        <w:t xml:space="preserve">ی </w:t>
      </w:r>
      <w:r>
        <w:rPr>
          <w:rtl/>
          <w:lang w:bidi="fa-IR"/>
        </w:rPr>
        <w:t>دان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استاد مطهر</w:t>
      </w:r>
      <w:r w:rsidR="004E7E33">
        <w:rPr>
          <w:rtl/>
          <w:lang w:bidi="fa-IR"/>
        </w:rPr>
        <w:t>ی</w:t>
      </w:r>
      <w:r>
        <w:rPr>
          <w:rtl/>
          <w:lang w:bidi="fa-IR"/>
        </w:rPr>
        <w:t xml:space="preserve"> در نقد تکثر گرا</w:t>
      </w:r>
      <w:r w:rsidR="004E7E33">
        <w:rPr>
          <w:rtl/>
          <w:lang w:bidi="fa-IR"/>
        </w:rPr>
        <w:t>یی</w:t>
      </w:r>
      <w:r>
        <w:rPr>
          <w:rtl/>
          <w:lang w:bidi="fa-IR"/>
        </w:rPr>
        <w:t xml:space="preserve"> د</w:t>
      </w:r>
      <w:r w:rsidR="004E7E33">
        <w:rPr>
          <w:rtl/>
          <w:lang w:bidi="fa-IR"/>
        </w:rPr>
        <w:t>ی</w:t>
      </w:r>
      <w:r>
        <w:rPr>
          <w:rtl/>
          <w:lang w:bidi="fa-IR"/>
        </w:rPr>
        <w:t>ن</w:t>
      </w:r>
      <w:r w:rsidR="004E7E33">
        <w:rPr>
          <w:rtl/>
          <w:lang w:bidi="fa-IR"/>
        </w:rPr>
        <w:t>ی</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درست است که در د</w:t>
      </w:r>
      <w:r w:rsidR="004E7E33">
        <w:rPr>
          <w:rtl/>
          <w:lang w:bidi="fa-IR"/>
        </w:rPr>
        <w:t>ی</w:t>
      </w:r>
      <w:r>
        <w:rPr>
          <w:rtl/>
          <w:lang w:bidi="fa-IR"/>
        </w:rPr>
        <w:t>ن</w:t>
      </w:r>
      <w:r w:rsidR="00D7146E">
        <w:rPr>
          <w:rtl/>
          <w:lang w:bidi="fa-IR"/>
        </w:rPr>
        <w:t xml:space="preserve">، </w:t>
      </w:r>
      <w:r>
        <w:rPr>
          <w:rtl/>
          <w:lang w:bidi="fa-IR"/>
        </w:rPr>
        <w:t>اکراه و اجبار</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لَآ إِکْرَاهَ فِی الدِّینِ</w:t>
      </w:r>
      <w:r w:rsidR="00AF1824" w:rsidRPr="00AF1824">
        <w:rPr>
          <w:rStyle w:val="libAlaemChar"/>
          <w:rFonts w:eastAsia="KFGQPC Uthman Taha Naskh"/>
          <w:rtl/>
        </w:rPr>
        <w:t>)</w:t>
      </w:r>
      <w:r w:rsidR="00D7146E">
        <w:rPr>
          <w:rtl/>
          <w:lang w:bidi="fa-IR"/>
        </w:rPr>
        <w:t xml:space="preserve">، </w:t>
      </w:r>
      <w:r>
        <w:rPr>
          <w:rtl/>
          <w:lang w:bidi="fa-IR"/>
        </w:rPr>
        <w:t>ول</w:t>
      </w:r>
      <w:r w:rsidR="004E7E33">
        <w:rPr>
          <w:rtl/>
          <w:lang w:bidi="fa-IR"/>
        </w:rPr>
        <w:t>ی</w:t>
      </w:r>
      <w:r>
        <w:rPr>
          <w:rtl/>
          <w:lang w:bidi="fa-IR"/>
        </w:rPr>
        <w:t xml:space="preserve"> ا</w:t>
      </w:r>
      <w:r w:rsidR="004E7E33">
        <w:rPr>
          <w:rtl/>
          <w:lang w:bidi="fa-IR"/>
        </w:rPr>
        <w:t>ی</w:t>
      </w:r>
      <w:r>
        <w:rPr>
          <w:rtl/>
          <w:lang w:bidi="fa-IR"/>
        </w:rPr>
        <w:t>ن سخن به ا</w:t>
      </w:r>
      <w:r w:rsidR="004E7E33">
        <w:rPr>
          <w:rtl/>
          <w:lang w:bidi="fa-IR"/>
        </w:rPr>
        <w:t>ی</w:t>
      </w:r>
      <w:r>
        <w:rPr>
          <w:rtl/>
          <w:lang w:bidi="fa-IR"/>
        </w:rPr>
        <w:t>ن معنا ن</w:t>
      </w:r>
      <w:r w:rsidR="004E7E33">
        <w:rPr>
          <w:rtl/>
          <w:lang w:bidi="fa-IR"/>
        </w:rPr>
        <w:t>ی</w:t>
      </w:r>
      <w:r>
        <w:rPr>
          <w:rtl/>
          <w:lang w:bidi="fa-IR"/>
        </w:rPr>
        <w:t>ست که د</w:t>
      </w:r>
      <w:r w:rsidR="004E7E33">
        <w:rPr>
          <w:rtl/>
          <w:lang w:bidi="fa-IR"/>
        </w:rPr>
        <w:t>ی</w:t>
      </w:r>
      <w:r>
        <w:rPr>
          <w:rtl/>
          <w:lang w:bidi="fa-IR"/>
        </w:rPr>
        <w:t>ن خدا در هر زمان</w:t>
      </w:r>
      <w:r w:rsidR="004E7E33">
        <w:rPr>
          <w:rtl/>
          <w:lang w:bidi="fa-IR"/>
        </w:rPr>
        <w:t>ی</w:t>
      </w:r>
      <w:r>
        <w:rPr>
          <w:rtl/>
          <w:lang w:bidi="fa-IR"/>
        </w:rPr>
        <w:t xml:space="preserve"> متعدد است و ما حق دار</w:t>
      </w:r>
      <w:r w:rsidR="004E7E33">
        <w:rPr>
          <w:rtl/>
          <w:lang w:bidi="fa-IR"/>
        </w:rPr>
        <w:t>ی</w:t>
      </w:r>
      <w:r>
        <w:rPr>
          <w:rtl/>
          <w:lang w:bidi="fa-IR"/>
        </w:rPr>
        <w:t>م هر کدام را که بخواه</w:t>
      </w:r>
      <w:r w:rsidR="004E7E33">
        <w:rPr>
          <w:rtl/>
          <w:lang w:bidi="fa-IR"/>
        </w:rPr>
        <w:t>ی</w:t>
      </w:r>
      <w:r>
        <w:rPr>
          <w:rtl/>
          <w:lang w:bidi="fa-IR"/>
        </w:rPr>
        <w:t>م انتخاب کن</w:t>
      </w:r>
      <w:r w:rsidR="004E7E33">
        <w:rPr>
          <w:rtl/>
          <w:lang w:bidi="fa-IR"/>
        </w:rPr>
        <w:t>ی</w:t>
      </w:r>
      <w:r>
        <w:rPr>
          <w:rtl/>
          <w:lang w:bidi="fa-IR"/>
        </w:rPr>
        <w:t>م</w:t>
      </w:r>
      <w:r w:rsidR="00D7146E">
        <w:rPr>
          <w:rtl/>
          <w:lang w:bidi="fa-IR"/>
        </w:rPr>
        <w:t xml:space="preserve">. </w:t>
      </w:r>
      <w:r>
        <w:rPr>
          <w:rtl/>
          <w:lang w:bidi="fa-IR"/>
        </w:rPr>
        <w:t>چن</w:t>
      </w:r>
      <w:r w:rsidR="004E7E33">
        <w:rPr>
          <w:rtl/>
          <w:lang w:bidi="fa-IR"/>
        </w:rPr>
        <w:t>ی</w:t>
      </w:r>
      <w:r>
        <w:rPr>
          <w:rtl/>
          <w:lang w:bidi="fa-IR"/>
        </w:rPr>
        <w:t>ن ن</w:t>
      </w:r>
      <w:r w:rsidR="004E7E33">
        <w:rPr>
          <w:rtl/>
          <w:lang w:bidi="fa-IR"/>
        </w:rPr>
        <w:t>ی</w:t>
      </w:r>
      <w:r>
        <w:rPr>
          <w:rtl/>
          <w:lang w:bidi="fa-IR"/>
        </w:rPr>
        <w:t>ست</w:t>
      </w:r>
      <w:r w:rsidR="00D7146E">
        <w:rPr>
          <w:rtl/>
          <w:lang w:bidi="fa-IR"/>
        </w:rPr>
        <w:t xml:space="preserve">، </w:t>
      </w:r>
      <w:r>
        <w:rPr>
          <w:rtl/>
          <w:lang w:bidi="fa-IR"/>
        </w:rPr>
        <w:t xml:space="preserve">در هر زمان </w:t>
      </w:r>
      <w:r w:rsidR="004E7E33">
        <w:rPr>
          <w:rtl/>
          <w:lang w:bidi="fa-IR"/>
        </w:rPr>
        <w:t>ی</w:t>
      </w:r>
      <w:r>
        <w:rPr>
          <w:rtl/>
          <w:lang w:bidi="fa-IR"/>
        </w:rPr>
        <w:t>ک د</w:t>
      </w:r>
      <w:r w:rsidR="004E7E33">
        <w:rPr>
          <w:rtl/>
          <w:lang w:bidi="fa-IR"/>
        </w:rPr>
        <w:t>ی</w:t>
      </w:r>
      <w:r>
        <w:rPr>
          <w:rtl/>
          <w:lang w:bidi="fa-IR"/>
        </w:rPr>
        <w:t>ن حق وجود دارد و بس</w:t>
      </w:r>
      <w:r w:rsidR="00D7146E">
        <w:rPr>
          <w:rtl/>
          <w:lang w:bidi="fa-IR"/>
        </w:rPr>
        <w:t xml:space="preserve">؛ </w:t>
      </w:r>
      <w:r>
        <w:rPr>
          <w:rtl/>
          <w:lang w:bidi="fa-IR"/>
        </w:rPr>
        <w:t>در ا</w:t>
      </w:r>
      <w:r w:rsidR="004E7E33">
        <w:rPr>
          <w:rtl/>
          <w:lang w:bidi="fa-IR"/>
        </w:rPr>
        <w:t>ی</w:t>
      </w:r>
      <w:r>
        <w:rPr>
          <w:rtl/>
          <w:lang w:bidi="fa-IR"/>
        </w:rPr>
        <w:t>ن زمان اگر کس</w:t>
      </w:r>
      <w:r w:rsidR="004E7E33">
        <w:rPr>
          <w:rtl/>
          <w:lang w:bidi="fa-IR"/>
        </w:rPr>
        <w:t>ی</w:t>
      </w:r>
      <w:r>
        <w:rPr>
          <w:rtl/>
          <w:lang w:bidi="fa-IR"/>
        </w:rPr>
        <w:t xml:space="preserve"> بخواهد به سو</w:t>
      </w:r>
      <w:r w:rsidR="004E7E33">
        <w:rPr>
          <w:rtl/>
          <w:lang w:bidi="fa-IR"/>
        </w:rPr>
        <w:t>ی</w:t>
      </w:r>
      <w:r>
        <w:rPr>
          <w:rtl/>
          <w:lang w:bidi="fa-IR"/>
        </w:rPr>
        <w:t xml:space="preserve"> خدا راه</w:t>
      </w:r>
      <w:r w:rsidR="004E7E33">
        <w:rPr>
          <w:rtl/>
          <w:lang w:bidi="fa-IR"/>
        </w:rPr>
        <w:t>ی</w:t>
      </w:r>
      <w:r>
        <w:rPr>
          <w:rtl/>
          <w:lang w:bidi="fa-IR"/>
        </w:rPr>
        <w:t xml:space="preserve"> بجو</w:t>
      </w:r>
      <w:r w:rsidR="004E7E33">
        <w:rPr>
          <w:rtl/>
          <w:lang w:bidi="fa-IR"/>
        </w:rPr>
        <w:t>ی</w:t>
      </w:r>
      <w:r>
        <w:rPr>
          <w:rtl/>
          <w:lang w:bidi="fa-IR"/>
        </w:rPr>
        <w:t>د با</w:t>
      </w:r>
      <w:r w:rsidR="004E7E33">
        <w:rPr>
          <w:rtl/>
          <w:lang w:bidi="fa-IR"/>
        </w:rPr>
        <w:t>ی</w:t>
      </w:r>
      <w:r>
        <w:rPr>
          <w:rtl/>
          <w:lang w:bidi="fa-IR"/>
        </w:rPr>
        <w:t>د از دستورات د</w:t>
      </w:r>
      <w:r w:rsidR="004E7E33">
        <w:rPr>
          <w:rtl/>
          <w:lang w:bidi="fa-IR"/>
        </w:rPr>
        <w:t>ی</w:t>
      </w:r>
      <w:r>
        <w:rPr>
          <w:rtl/>
          <w:lang w:bidi="fa-IR"/>
        </w:rPr>
        <w:t>ن خاتم الانب</w:t>
      </w:r>
      <w:r w:rsidR="004E7E33">
        <w:rPr>
          <w:rtl/>
          <w:lang w:bidi="fa-IR"/>
        </w:rPr>
        <w:t>ی</w:t>
      </w:r>
      <w:r>
        <w:rPr>
          <w:rtl/>
          <w:lang w:bidi="fa-IR"/>
        </w:rPr>
        <w:t>ا راهنما</w:t>
      </w:r>
      <w:r w:rsidR="004E7E33">
        <w:rPr>
          <w:rtl/>
          <w:lang w:bidi="fa-IR"/>
        </w:rPr>
        <w:t>یی</w:t>
      </w:r>
      <w:r>
        <w:rPr>
          <w:rtl/>
          <w:lang w:bidi="fa-IR"/>
        </w:rPr>
        <w:t xml:space="preserve"> بجو</w:t>
      </w:r>
      <w:r w:rsidR="004E7E33">
        <w:rPr>
          <w:rtl/>
          <w:lang w:bidi="fa-IR"/>
        </w:rPr>
        <w:t>ی</w:t>
      </w:r>
      <w:r>
        <w:rPr>
          <w:rtl/>
          <w:lang w:bidi="fa-IR"/>
        </w:rPr>
        <w:t>د</w:t>
      </w:r>
      <w:r w:rsidR="00D7146E">
        <w:rPr>
          <w:rtl/>
          <w:lang w:bidi="fa-IR"/>
        </w:rPr>
        <w:t xml:space="preserve">. </w:t>
      </w:r>
      <w:r>
        <w:rPr>
          <w:rtl/>
          <w:lang w:bidi="fa-IR"/>
        </w:rPr>
        <w:t>قرآن کر</w:t>
      </w:r>
      <w:r w:rsidR="004E7E33">
        <w:rPr>
          <w:rtl/>
          <w:lang w:bidi="fa-IR"/>
        </w:rPr>
        <w:t>ی</w:t>
      </w:r>
      <w:r>
        <w:rPr>
          <w:rtl/>
          <w:lang w:bidi="fa-IR"/>
        </w:rPr>
        <w:t>م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وَمَن یبْتَغِ غَیرَ الْإِسْلامِ دِیناً فَلَن یقْبَلَ مِنْهُ وَهُوَ فِی الْأَخِرَةِ مِنَ الْخاسِرِینَ</w:t>
      </w:r>
      <w:r w:rsidR="00AF1824" w:rsidRPr="00AF1824">
        <w:rPr>
          <w:rStyle w:val="libAlaemChar"/>
          <w:rFonts w:eastAsia="KFGQPC Uthman Taha Naskh"/>
          <w:rtl/>
        </w:rPr>
        <w:t>)</w:t>
      </w:r>
      <w:r w:rsidR="00D7146E">
        <w:rPr>
          <w:rtl/>
          <w:lang w:bidi="fa-IR"/>
        </w:rPr>
        <w:t xml:space="preserve">؛ </w:t>
      </w:r>
      <w:r w:rsidRPr="00DE267A">
        <w:rPr>
          <w:rStyle w:val="libFootnotenumChar"/>
          <w:rtl/>
        </w:rPr>
        <w:t>(396)</w:t>
      </w:r>
      <w:r>
        <w:rPr>
          <w:rtl/>
          <w:lang w:bidi="fa-IR"/>
        </w:rPr>
        <w:t xml:space="preserve"> هر کس غ</w:t>
      </w:r>
      <w:r w:rsidR="004E7E33">
        <w:rPr>
          <w:rtl/>
          <w:lang w:bidi="fa-IR"/>
        </w:rPr>
        <w:t>ی</w:t>
      </w:r>
      <w:r>
        <w:rPr>
          <w:rtl/>
          <w:lang w:bidi="fa-IR"/>
        </w:rPr>
        <w:t>ر از اسلام د</w:t>
      </w:r>
      <w:r w:rsidR="004E7E33">
        <w:rPr>
          <w:rtl/>
          <w:lang w:bidi="fa-IR"/>
        </w:rPr>
        <w:t>ی</w:t>
      </w:r>
      <w:r>
        <w:rPr>
          <w:rtl/>
          <w:lang w:bidi="fa-IR"/>
        </w:rPr>
        <w:t>ن</w:t>
      </w:r>
      <w:r w:rsidR="004E7E33">
        <w:rPr>
          <w:rtl/>
          <w:lang w:bidi="fa-IR"/>
        </w:rPr>
        <w:t>ی</w:t>
      </w:r>
      <w:r>
        <w:rPr>
          <w:rtl/>
          <w:lang w:bidi="fa-IR"/>
        </w:rPr>
        <w:t xml:space="preserve"> بجو</w:t>
      </w:r>
      <w:r w:rsidR="004E7E33">
        <w:rPr>
          <w:rtl/>
          <w:lang w:bidi="fa-IR"/>
        </w:rPr>
        <w:t>ی</w:t>
      </w:r>
      <w:r>
        <w:rPr>
          <w:rtl/>
          <w:lang w:bidi="fa-IR"/>
        </w:rPr>
        <w:t>د</w:t>
      </w:r>
      <w:r w:rsidR="00D7146E">
        <w:rPr>
          <w:rtl/>
          <w:lang w:bidi="fa-IR"/>
        </w:rPr>
        <w:t xml:space="preserve">، </w:t>
      </w:r>
      <w:r>
        <w:rPr>
          <w:rtl/>
          <w:lang w:bidi="fa-IR"/>
        </w:rPr>
        <w:t>هرگز از او پذ</w:t>
      </w:r>
      <w:r w:rsidR="004E7E33">
        <w:rPr>
          <w:rtl/>
          <w:lang w:bidi="fa-IR"/>
        </w:rPr>
        <w:t>ی</w:t>
      </w:r>
      <w:r>
        <w:rPr>
          <w:rtl/>
          <w:lang w:bidi="fa-IR"/>
        </w:rPr>
        <w:t>رفته نم</w:t>
      </w:r>
      <w:r w:rsidR="004E7E33">
        <w:rPr>
          <w:rtl/>
          <w:lang w:bidi="fa-IR"/>
        </w:rPr>
        <w:t xml:space="preserve">ی </w:t>
      </w:r>
      <w:r>
        <w:rPr>
          <w:rtl/>
          <w:lang w:bidi="fa-IR"/>
        </w:rPr>
        <w:t>شود و او در جهان د</w:t>
      </w:r>
      <w:r w:rsidR="004E7E33">
        <w:rPr>
          <w:rtl/>
          <w:lang w:bidi="fa-IR"/>
        </w:rPr>
        <w:t>ی</w:t>
      </w:r>
      <w:r>
        <w:rPr>
          <w:rtl/>
          <w:lang w:bidi="fa-IR"/>
        </w:rPr>
        <w:t>گر از جمله ز</w:t>
      </w:r>
      <w:r w:rsidR="004E7E33">
        <w:rPr>
          <w:rtl/>
          <w:lang w:bidi="fa-IR"/>
        </w:rPr>
        <w:t>ی</w:t>
      </w:r>
      <w:r>
        <w:rPr>
          <w:rtl/>
          <w:lang w:bidi="fa-IR"/>
        </w:rPr>
        <w:t>ان</w:t>
      </w:r>
      <w:r w:rsidR="004E7E33">
        <w:rPr>
          <w:rtl/>
          <w:lang w:bidi="fa-IR"/>
        </w:rPr>
        <w:t xml:space="preserve"> </w:t>
      </w:r>
      <w:r>
        <w:rPr>
          <w:rtl/>
          <w:lang w:bidi="fa-IR"/>
        </w:rPr>
        <w:t>کاران خواهد بود»</w:t>
      </w:r>
      <w:r w:rsidR="00D7146E">
        <w:rPr>
          <w:rtl/>
          <w:lang w:bidi="fa-IR"/>
        </w:rPr>
        <w:t xml:space="preserve">. </w:t>
      </w:r>
      <w:r>
        <w:rPr>
          <w:rtl/>
          <w:lang w:bidi="fa-IR"/>
        </w:rPr>
        <w:t>اگر گفته شود که مراد از اسلام</w:t>
      </w:r>
      <w:r w:rsidR="00D7146E">
        <w:rPr>
          <w:rtl/>
          <w:lang w:bidi="fa-IR"/>
        </w:rPr>
        <w:t xml:space="preserve">، </w:t>
      </w:r>
      <w:r>
        <w:rPr>
          <w:rtl/>
          <w:lang w:bidi="fa-IR"/>
        </w:rPr>
        <w:t>د</w:t>
      </w:r>
      <w:r w:rsidR="004E7E33">
        <w:rPr>
          <w:rtl/>
          <w:lang w:bidi="fa-IR"/>
        </w:rPr>
        <w:t>ی</w:t>
      </w:r>
      <w:r>
        <w:rPr>
          <w:rtl/>
          <w:lang w:bidi="fa-IR"/>
        </w:rPr>
        <w:t>ن ما ن</w:t>
      </w:r>
      <w:r w:rsidR="004E7E33">
        <w:rPr>
          <w:rtl/>
          <w:lang w:bidi="fa-IR"/>
        </w:rPr>
        <w:t>ی</w:t>
      </w:r>
      <w:r>
        <w:rPr>
          <w:rtl/>
          <w:lang w:bidi="fa-IR"/>
        </w:rPr>
        <w:t>ست</w:t>
      </w:r>
      <w:r w:rsidR="00D7146E">
        <w:rPr>
          <w:rtl/>
          <w:lang w:bidi="fa-IR"/>
        </w:rPr>
        <w:t xml:space="preserve">، </w:t>
      </w:r>
      <w:r>
        <w:rPr>
          <w:rtl/>
          <w:lang w:bidi="fa-IR"/>
        </w:rPr>
        <w:t>بلکه منظور تسل</w:t>
      </w:r>
      <w:r w:rsidR="004E7E33">
        <w:rPr>
          <w:rtl/>
          <w:lang w:bidi="fa-IR"/>
        </w:rPr>
        <w:t>ی</w:t>
      </w:r>
      <w:r>
        <w:rPr>
          <w:rtl/>
          <w:lang w:bidi="fa-IR"/>
        </w:rPr>
        <w:t>م خدا شدن است</w:t>
      </w:r>
      <w:r w:rsidR="00D7146E">
        <w:rPr>
          <w:rtl/>
          <w:lang w:bidi="fa-IR"/>
        </w:rPr>
        <w:t xml:space="preserve">، </w:t>
      </w:r>
      <w:r>
        <w:rPr>
          <w:rtl/>
          <w:lang w:bidi="fa-IR"/>
        </w:rPr>
        <w:t>با</w:t>
      </w:r>
      <w:r w:rsidR="004E7E33">
        <w:rPr>
          <w:rtl/>
          <w:lang w:bidi="fa-IR"/>
        </w:rPr>
        <w:t>ی</w:t>
      </w:r>
      <w:r>
        <w:rPr>
          <w:rtl/>
          <w:lang w:bidi="fa-IR"/>
        </w:rPr>
        <w:t>د گفت که حق</w:t>
      </w:r>
      <w:r w:rsidR="004E7E33">
        <w:rPr>
          <w:rtl/>
          <w:lang w:bidi="fa-IR"/>
        </w:rPr>
        <w:t>ی</w:t>
      </w:r>
      <w:r>
        <w:rPr>
          <w:rtl/>
          <w:lang w:bidi="fa-IR"/>
        </w:rPr>
        <w:t>قت تسل</w:t>
      </w:r>
      <w:r w:rsidR="004E7E33">
        <w:rPr>
          <w:rtl/>
          <w:lang w:bidi="fa-IR"/>
        </w:rPr>
        <w:t>ی</w:t>
      </w:r>
      <w:r>
        <w:rPr>
          <w:rtl/>
          <w:lang w:bidi="fa-IR"/>
        </w:rPr>
        <w:t>م در هر زمان</w:t>
      </w:r>
      <w:r w:rsidR="004E7E33">
        <w:rPr>
          <w:rtl/>
          <w:lang w:bidi="fa-IR"/>
        </w:rPr>
        <w:t>ی</w:t>
      </w:r>
      <w:r>
        <w:rPr>
          <w:rtl/>
          <w:lang w:bidi="fa-IR"/>
        </w:rPr>
        <w:t xml:space="preserve"> شکل</w:t>
      </w:r>
      <w:r w:rsidR="004E7E33">
        <w:rPr>
          <w:rtl/>
          <w:lang w:bidi="fa-IR"/>
        </w:rPr>
        <w:t>ی</w:t>
      </w:r>
      <w:r>
        <w:rPr>
          <w:rtl/>
          <w:lang w:bidi="fa-IR"/>
        </w:rPr>
        <w:t xml:space="preserve"> داشته است و در ا</w:t>
      </w:r>
      <w:r w:rsidR="004E7E33">
        <w:rPr>
          <w:rtl/>
          <w:lang w:bidi="fa-IR"/>
        </w:rPr>
        <w:t>ی</w:t>
      </w:r>
      <w:r>
        <w:rPr>
          <w:rtl/>
          <w:lang w:bidi="fa-IR"/>
        </w:rPr>
        <w:t>ن زمان</w:t>
      </w:r>
      <w:r w:rsidR="00D7146E">
        <w:rPr>
          <w:rtl/>
          <w:lang w:bidi="fa-IR"/>
        </w:rPr>
        <w:t xml:space="preserve">، </w:t>
      </w:r>
      <w:r>
        <w:rPr>
          <w:rtl/>
          <w:lang w:bidi="fa-IR"/>
        </w:rPr>
        <w:t>شکل آن همان د</w:t>
      </w:r>
      <w:r w:rsidR="004E7E33">
        <w:rPr>
          <w:rtl/>
          <w:lang w:bidi="fa-IR"/>
        </w:rPr>
        <w:t>ی</w:t>
      </w:r>
      <w:r>
        <w:rPr>
          <w:rtl/>
          <w:lang w:bidi="fa-IR"/>
        </w:rPr>
        <w:t>ن گرانما</w:t>
      </w:r>
      <w:r w:rsidR="004E7E33">
        <w:rPr>
          <w:rtl/>
          <w:lang w:bidi="fa-IR"/>
        </w:rPr>
        <w:t>ی</w:t>
      </w:r>
      <w:r>
        <w:rPr>
          <w:rtl/>
          <w:lang w:bidi="fa-IR"/>
        </w:rPr>
        <w:t>ه</w:t>
      </w:r>
      <w:r w:rsidR="004E7E33">
        <w:rPr>
          <w:rtl/>
          <w:lang w:bidi="fa-IR"/>
        </w:rPr>
        <w:t xml:space="preserve"> </w:t>
      </w:r>
      <w:r>
        <w:rPr>
          <w:rtl/>
          <w:lang w:bidi="fa-IR"/>
        </w:rPr>
        <w:t>ا</w:t>
      </w:r>
      <w:r w:rsidR="004E7E33">
        <w:rPr>
          <w:rtl/>
          <w:lang w:bidi="fa-IR"/>
        </w:rPr>
        <w:t>ی</w:t>
      </w:r>
      <w:r>
        <w:rPr>
          <w:rtl/>
          <w:lang w:bidi="fa-IR"/>
        </w:rPr>
        <w:t xml:space="preserve"> است که به دست حضرت خاتم الانب</w:t>
      </w:r>
      <w:r w:rsidR="004E7E33">
        <w:rPr>
          <w:rtl/>
          <w:lang w:bidi="fa-IR"/>
        </w:rPr>
        <w:t>ی</w:t>
      </w:r>
      <w:r>
        <w:rPr>
          <w:rtl/>
          <w:lang w:bidi="fa-IR"/>
        </w:rPr>
        <w:t xml:space="preserve">ا ظهور </w:t>
      </w:r>
      <w:r w:rsidR="004E7E33">
        <w:rPr>
          <w:rtl/>
          <w:lang w:bidi="fa-IR"/>
        </w:rPr>
        <w:t>ی</w:t>
      </w:r>
      <w:r>
        <w:rPr>
          <w:rtl/>
          <w:lang w:bidi="fa-IR"/>
        </w:rPr>
        <w:t>افته است و قهراً کلمه اسلام بر آن منطبق م</w:t>
      </w:r>
      <w:r w:rsidR="004E7E33">
        <w:rPr>
          <w:rtl/>
          <w:lang w:bidi="fa-IR"/>
        </w:rPr>
        <w:t xml:space="preserve">ی </w:t>
      </w:r>
      <w:r>
        <w:rPr>
          <w:rtl/>
          <w:lang w:bidi="fa-IR"/>
        </w:rPr>
        <w:t>گردد و بس</w:t>
      </w:r>
      <w:r w:rsidR="00D7146E">
        <w:rPr>
          <w:rtl/>
          <w:lang w:bidi="fa-IR"/>
        </w:rPr>
        <w:t xml:space="preserve">. </w:t>
      </w:r>
      <w:r w:rsidRPr="00DE267A">
        <w:rPr>
          <w:rStyle w:val="libFootnotenumChar"/>
          <w:rtl/>
        </w:rPr>
        <w:t>(397)</w:t>
      </w:r>
    </w:p>
    <w:p w:rsidR="0091662B" w:rsidRDefault="00DE267A" w:rsidP="00DE267A">
      <w:pPr>
        <w:pStyle w:val="Heading3"/>
        <w:rPr>
          <w:rtl/>
          <w:lang w:bidi="fa-IR"/>
        </w:rPr>
      </w:pPr>
      <w:bookmarkStart w:id="125" w:name="_Toc430603920"/>
      <w:r>
        <w:rPr>
          <w:rtl/>
          <w:lang w:bidi="fa-IR"/>
        </w:rPr>
        <w:t>جهاد ابتدایی، موافق آزادی عقیده</w:t>
      </w:r>
      <w:bookmarkEnd w:id="125"/>
    </w:p>
    <w:p w:rsidR="0091662B" w:rsidRDefault="00F77A11" w:rsidP="00F77A11">
      <w:pPr>
        <w:pStyle w:val="libNormal"/>
        <w:rPr>
          <w:rtl/>
          <w:lang w:bidi="fa-IR"/>
        </w:rPr>
      </w:pPr>
      <w:r>
        <w:rPr>
          <w:rtl/>
          <w:lang w:bidi="fa-IR"/>
        </w:rPr>
        <w:t>قطعاً ه</w:t>
      </w:r>
      <w:r w:rsidR="004E7E33">
        <w:rPr>
          <w:rtl/>
          <w:lang w:bidi="fa-IR"/>
        </w:rPr>
        <w:t>ی</w:t>
      </w:r>
      <w:r>
        <w:rPr>
          <w:rtl/>
          <w:lang w:bidi="fa-IR"/>
        </w:rPr>
        <w:t>چ کس نم</w:t>
      </w:r>
      <w:r w:rsidR="004E7E33">
        <w:rPr>
          <w:rtl/>
          <w:lang w:bidi="fa-IR"/>
        </w:rPr>
        <w:t xml:space="preserve">ی </w:t>
      </w:r>
      <w:r>
        <w:rPr>
          <w:rtl/>
          <w:lang w:bidi="fa-IR"/>
        </w:rPr>
        <w:t>تواند بر جهاد دفاع</w:t>
      </w:r>
      <w:r w:rsidR="004E7E33">
        <w:rPr>
          <w:rtl/>
          <w:lang w:bidi="fa-IR"/>
        </w:rPr>
        <w:t>ی</w:t>
      </w:r>
      <w:r>
        <w:rPr>
          <w:rtl/>
          <w:lang w:bidi="fa-IR"/>
        </w:rPr>
        <w:t xml:space="preserve"> که هدف آن جلوگ</w:t>
      </w:r>
      <w:r w:rsidR="004E7E33">
        <w:rPr>
          <w:rtl/>
          <w:lang w:bidi="fa-IR"/>
        </w:rPr>
        <w:t>ی</w:t>
      </w:r>
      <w:r>
        <w:rPr>
          <w:rtl/>
          <w:lang w:bidi="fa-IR"/>
        </w:rPr>
        <w:t>ر</w:t>
      </w:r>
      <w:r w:rsidR="004E7E33">
        <w:rPr>
          <w:rtl/>
          <w:lang w:bidi="fa-IR"/>
        </w:rPr>
        <w:t>ی</w:t>
      </w:r>
      <w:r>
        <w:rPr>
          <w:rtl/>
          <w:lang w:bidi="fa-IR"/>
        </w:rPr>
        <w:t xml:space="preserve"> از هجوم دشمن است</w:t>
      </w:r>
      <w:r w:rsidR="00D7146E">
        <w:rPr>
          <w:rtl/>
          <w:lang w:bidi="fa-IR"/>
        </w:rPr>
        <w:t xml:space="preserve">، </w:t>
      </w:r>
      <w:r>
        <w:rPr>
          <w:rtl/>
          <w:lang w:bidi="fa-IR"/>
        </w:rPr>
        <w:t>خدشه</w:t>
      </w:r>
      <w:r w:rsidR="004E7E33">
        <w:rPr>
          <w:rtl/>
          <w:lang w:bidi="fa-IR"/>
        </w:rPr>
        <w:t xml:space="preserve"> </w:t>
      </w:r>
      <w:r>
        <w:rPr>
          <w:rtl/>
          <w:lang w:bidi="fa-IR"/>
        </w:rPr>
        <w:t>ا</w:t>
      </w:r>
      <w:r w:rsidR="004E7E33">
        <w:rPr>
          <w:rtl/>
          <w:lang w:bidi="fa-IR"/>
        </w:rPr>
        <w:t>ی</w:t>
      </w:r>
      <w:r>
        <w:rPr>
          <w:rtl/>
          <w:lang w:bidi="fa-IR"/>
        </w:rPr>
        <w:t xml:space="preserve"> وارد کند</w:t>
      </w:r>
      <w:r w:rsidR="00D7146E">
        <w:rPr>
          <w:rtl/>
          <w:lang w:bidi="fa-IR"/>
        </w:rPr>
        <w:t xml:space="preserve">؛ </w:t>
      </w:r>
      <w:r>
        <w:rPr>
          <w:rtl/>
          <w:lang w:bidi="fa-IR"/>
        </w:rPr>
        <w:t>ول</w:t>
      </w:r>
      <w:r w:rsidR="004E7E33">
        <w:rPr>
          <w:rtl/>
          <w:lang w:bidi="fa-IR"/>
        </w:rPr>
        <w:t>ی</w:t>
      </w:r>
      <w:r>
        <w:rPr>
          <w:rtl/>
          <w:lang w:bidi="fa-IR"/>
        </w:rPr>
        <w:t xml:space="preserve"> در مورد جهاد ابتدا</w:t>
      </w:r>
      <w:r w:rsidR="004E7E33">
        <w:rPr>
          <w:rtl/>
          <w:lang w:bidi="fa-IR"/>
        </w:rPr>
        <w:t>یی</w:t>
      </w:r>
      <w:r>
        <w:rPr>
          <w:rtl/>
          <w:lang w:bidi="fa-IR"/>
        </w:rPr>
        <w:t xml:space="preserve"> که «آغاز جنگ از ناح</w:t>
      </w:r>
      <w:r w:rsidR="004E7E33">
        <w:rPr>
          <w:rtl/>
          <w:lang w:bidi="fa-IR"/>
        </w:rPr>
        <w:t>ی</w:t>
      </w:r>
      <w:r>
        <w:rPr>
          <w:rtl/>
          <w:lang w:bidi="fa-IR"/>
        </w:rPr>
        <w:t>ه مسلمانان» است و فقها با اجازه معصوم</w:t>
      </w:r>
      <w:r w:rsidR="004E7E33">
        <w:rPr>
          <w:rtl/>
          <w:lang w:bidi="fa-IR"/>
        </w:rPr>
        <w:t xml:space="preserve"> </w:t>
      </w:r>
      <w:r w:rsidR="00110073" w:rsidRPr="00110073">
        <w:rPr>
          <w:rStyle w:val="libAlaemChar"/>
          <w:rtl/>
        </w:rPr>
        <w:t>عليهم‌السلام</w:t>
      </w:r>
      <w:r>
        <w:rPr>
          <w:rtl/>
          <w:lang w:bidi="fa-IR"/>
        </w:rPr>
        <w:t xml:space="preserve"> آن را جا</w:t>
      </w:r>
      <w:r w:rsidR="004E7E33">
        <w:rPr>
          <w:rtl/>
          <w:lang w:bidi="fa-IR"/>
        </w:rPr>
        <w:t>ی</w:t>
      </w:r>
      <w:r>
        <w:rPr>
          <w:rtl/>
          <w:lang w:bidi="fa-IR"/>
        </w:rPr>
        <w:t>ز م</w:t>
      </w:r>
      <w:r w:rsidR="004E7E33">
        <w:rPr>
          <w:rtl/>
          <w:lang w:bidi="fa-IR"/>
        </w:rPr>
        <w:t xml:space="preserve">ی </w:t>
      </w:r>
      <w:r>
        <w:rPr>
          <w:rtl/>
          <w:lang w:bidi="fa-IR"/>
        </w:rPr>
        <w:t>دانند</w:t>
      </w:r>
      <w:r w:rsidR="00D7146E">
        <w:rPr>
          <w:rtl/>
          <w:lang w:bidi="fa-IR"/>
        </w:rPr>
        <w:t xml:space="preserve">، </w:t>
      </w:r>
      <w:r>
        <w:rPr>
          <w:rtl/>
          <w:lang w:bidi="fa-IR"/>
        </w:rPr>
        <w:t>برخ</w:t>
      </w:r>
      <w:r w:rsidR="004E7E33">
        <w:rPr>
          <w:rtl/>
          <w:lang w:bidi="fa-IR"/>
        </w:rPr>
        <w:t>ی</w:t>
      </w:r>
      <w:r>
        <w:rPr>
          <w:rtl/>
          <w:lang w:bidi="fa-IR"/>
        </w:rPr>
        <w:t xml:space="preserve"> </w:t>
      </w:r>
      <w:r>
        <w:rPr>
          <w:rtl/>
          <w:lang w:bidi="fa-IR"/>
        </w:rPr>
        <w:lastRenderedPageBreak/>
        <w:t>آن را مناف</w:t>
      </w:r>
      <w:r w:rsidR="004E7E33">
        <w:rPr>
          <w:rtl/>
          <w:lang w:bidi="fa-IR"/>
        </w:rPr>
        <w:t>ی</w:t>
      </w:r>
      <w:r>
        <w:rPr>
          <w:rtl/>
          <w:lang w:bidi="fa-IR"/>
        </w:rPr>
        <w:t xml:space="preserve"> آزاد</w:t>
      </w:r>
      <w:r w:rsidR="004E7E33">
        <w:rPr>
          <w:rtl/>
          <w:lang w:bidi="fa-IR"/>
        </w:rPr>
        <w:t>ی</w:t>
      </w:r>
      <w:r>
        <w:rPr>
          <w:rtl/>
          <w:lang w:bidi="fa-IR"/>
        </w:rPr>
        <w:t xml:space="preserve"> عق</w:t>
      </w:r>
      <w:r w:rsidR="004E7E33">
        <w:rPr>
          <w:rtl/>
          <w:lang w:bidi="fa-IR"/>
        </w:rPr>
        <w:t>ی</w:t>
      </w:r>
      <w:r>
        <w:rPr>
          <w:rtl/>
          <w:lang w:bidi="fa-IR"/>
        </w:rPr>
        <w:t>ده م</w:t>
      </w:r>
      <w:r w:rsidR="004E7E33">
        <w:rPr>
          <w:rtl/>
          <w:lang w:bidi="fa-IR"/>
        </w:rPr>
        <w:t xml:space="preserve">ی </w:t>
      </w:r>
      <w:r>
        <w:rPr>
          <w:rtl/>
          <w:lang w:bidi="fa-IR"/>
        </w:rPr>
        <w:t>دانند</w:t>
      </w:r>
      <w:r w:rsidR="00D7146E">
        <w:rPr>
          <w:rtl/>
          <w:lang w:bidi="fa-IR"/>
        </w:rPr>
        <w:t xml:space="preserve">، </w:t>
      </w:r>
      <w:r>
        <w:rPr>
          <w:rtl/>
          <w:lang w:bidi="fa-IR"/>
        </w:rPr>
        <w:t>در حال</w:t>
      </w:r>
      <w:r w:rsidR="004E7E33">
        <w:rPr>
          <w:rtl/>
          <w:lang w:bidi="fa-IR"/>
        </w:rPr>
        <w:t>ی</w:t>
      </w:r>
      <w:r>
        <w:rPr>
          <w:rtl/>
          <w:lang w:bidi="fa-IR"/>
        </w:rPr>
        <w:t xml:space="preserve"> که جهاد ابتدا</w:t>
      </w:r>
      <w:r w:rsidR="004E7E33">
        <w:rPr>
          <w:rtl/>
          <w:lang w:bidi="fa-IR"/>
        </w:rPr>
        <w:t>یی</w:t>
      </w:r>
      <w:r>
        <w:rPr>
          <w:rtl/>
          <w:lang w:bidi="fa-IR"/>
        </w:rPr>
        <w:t xml:space="preserve"> به معنا</w:t>
      </w:r>
      <w:r w:rsidR="004E7E33">
        <w:rPr>
          <w:rtl/>
          <w:lang w:bidi="fa-IR"/>
        </w:rPr>
        <w:t>ی</w:t>
      </w:r>
      <w:r>
        <w:rPr>
          <w:rtl/>
          <w:lang w:bidi="fa-IR"/>
        </w:rPr>
        <w:t xml:space="preserve"> تحم</w:t>
      </w:r>
      <w:r w:rsidR="004E7E33">
        <w:rPr>
          <w:rtl/>
          <w:lang w:bidi="fa-IR"/>
        </w:rPr>
        <w:t>ی</w:t>
      </w:r>
      <w:r>
        <w:rPr>
          <w:rtl/>
          <w:lang w:bidi="fa-IR"/>
        </w:rPr>
        <w:t>ل عق</w:t>
      </w:r>
      <w:r w:rsidR="004E7E33">
        <w:rPr>
          <w:rtl/>
          <w:lang w:bidi="fa-IR"/>
        </w:rPr>
        <w:t>ی</w:t>
      </w:r>
      <w:r>
        <w:rPr>
          <w:rtl/>
          <w:lang w:bidi="fa-IR"/>
        </w:rPr>
        <w:t>ده ن</w:t>
      </w:r>
      <w:r w:rsidR="004E7E33">
        <w:rPr>
          <w:rtl/>
          <w:lang w:bidi="fa-IR"/>
        </w:rPr>
        <w:t>ی</w:t>
      </w:r>
      <w:r>
        <w:rPr>
          <w:rtl/>
          <w:lang w:bidi="fa-IR"/>
        </w:rPr>
        <w:t>ست</w:t>
      </w:r>
      <w:r w:rsidR="00D7146E">
        <w:rPr>
          <w:rtl/>
          <w:lang w:bidi="fa-IR"/>
        </w:rPr>
        <w:t xml:space="preserve">. </w:t>
      </w:r>
      <w:r>
        <w:rPr>
          <w:rtl/>
          <w:lang w:bidi="fa-IR"/>
        </w:rPr>
        <w:t>علاوه بر آن</w:t>
      </w:r>
      <w:r w:rsidR="00D7146E">
        <w:rPr>
          <w:rtl/>
          <w:lang w:bidi="fa-IR"/>
        </w:rPr>
        <w:t xml:space="preserve">، </w:t>
      </w:r>
      <w:r>
        <w:rPr>
          <w:rtl/>
          <w:lang w:bidi="fa-IR"/>
        </w:rPr>
        <w:t>با رفع موانع انسان بهتر م</w:t>
      </w:r>
      <w:r w:rsidR="004E7E33">
        <w:rPr>
          <w:rtl/>
          <w:lang w:bidi="fa-IR"/>
        </w:rPr>
        <w:t xml:space="preserve">ی </w:t>
      </w:r>
      <w:r>
        <w:rPr>
          <w:rtl/>
          <w:lang w:bidi="fa-IR"/>
        </w:rPr>
        <w:t>تواند ب</w:t>
      </w:r>
      <w:r w:rsidR="004E7E33">
        <w:rPr>
          <w:rtl/>
          <w:lang w:bidi="fa-IR"/>
        </w:rPr>
        <w:t>ی</w:t>
      </w:r>
      <w:r>
        <w:rPr>
          <w:rtl/>
          <w:lang w:bidi="fa-IR"/>
        </w:rPr>
        <w:t>ند</w:t>
      </w:r>
      <w:r w:rsidR="004E7E33">
        <w:rPr>
          <w:rtl/>
          <w:lang w:bidi="fa-IR"/>
        </w:rPr>
        <w:t>ی</w:t>
      </w:r>
      <w:r>
        <w:rPr>
          <w:rtl/>
          <w:lang w:bidi="fa-IR"/>
        </w:rPr>
        <w:t>شد و اعتقادات صح</w:t>
      </w:r>
      <w:r w:rsidR="004E7E33">
        <w:rPr>
          <w:rtl/>
          <w:lang w:bidi="fa-IR"/>
        </w:rPr>
        <w:t>ی</w:t>
      </w:r>
      <w:r>
        <w:rPr>
          <w:rtl/>
          <w:lang w:bidi="fa-IR"/>
        </w:rPr>
        <w:t>ح را قبول کند</w:t>
      </w:r>
      <w:r w:rsidR="00D7146E">
        <w:rPr>
          <w:rtl/>
          <w:lang w:bidi="fa-IR"/>
        </w:rPr>
        <w:t xml:space="preserve">. </w:t>
      </w:r>
      <w:r>
        <w:rPr>
          <w:rtl/>
          <w:lang w:bidi="fa-IR"/>
        </w:rPr>
        <w:t>از همه مهم</w:t>
      </w:r>
      <w:r w:rsidR="004E7E33">
        <w:rPr>
          <w:rtl/>
          <w:lang w:bidi="fa-IR"/>
        </w:rPr>
        <w:t xml:space="preserve"> </w:t>
      </w:r>
      <w:r>
        <w:rPr>
          <w:rtl/>
          <w:lang w:bidi="fa-IR"/>
        </w:rPr>
        <w:t>تر بعض</w:t>
      </w:r>
      <w:r w:rsidR="004E7E33">
        <w:rPr>
          <w:rtl/>
          <w:lang w:bidi="fa-IR"/>
        </w:rPr>
        <w:t>ی</w:t>
      </w:r>
      <w:r>
        <w:rPr>
          <w:rtl/>
          <w:lang w:bidi="fa-IR"/>
        </w:rPr>
        <w:t xml:space="preserve"> از مورخان اسلام</w:t>
      </w:r>
      <w:r w:rsidR="004E7E33">
        <w:rPr>
          <w:rtl/>
          <w:lang w:bidi="fa-IR"/>
        </w:rPr>
        <w:t>ی</w:t>
      </w:r>
      <w:r>
        <w:rPr>
          <w:rtl/>
          <w:lang w:bidi="fa-IR"/>
        </w:rPr>
        <w:t xml:space="preserve"> ادعا کرده</w:t>
      </w:r>
      <w:r w:rsidR="004E7E33">
        <w:rPr>
          <w:rtl/>
          <w:lang w:bidi="fa-IR"/>
        </w:rPr>
        <w:t xml:space="preserve"> </w:t>
      </w:r>
      <w:r>
        <w:rPr>
          <w:rtl/>
          <w:lang w:bidi="fa-IR"/>
        </w:rPr>
        <w:t>اند که تاکنون جهاد ابتدا</w:t>
      </w:r>
      <w:r w:rsidR="004E7E33">
        <w:rPr>
          <w:rtl/>
          <w:lang w:bidi="fa-IR"/>
        </w:rPr>
        <w:t>یی</w:t>
      </w:r>
      <w:r>
        <w:rPr>
          <w:rtl/>
          <w:lang w:bidi="fa-IR"/>
        </w:rPr>
        <w:t xml:space="preserve"> به معنا</w:t>
      </w:r>
      <w:r w:rsidR="004E7E33">
        <w:rPr>
          <w:rtl/>
          <w:lang w:bidi="fa-IR"/>
        </w:rPr>
        <w:t>ی</w:t>
      </w:r>
      <w:r>
        <w:rPr>
          <w:rtl/>
          <w:lang w:bidi="fa-IR"/>
        </w:rPr>
        <w:t xml:space="preserve"> واقع</w:t>
      </w:r>
      <w:r w:rsidR="004E7E33">
        <w:rPr>
          <w:rtl/>
          <w:lang w:bidi="fa-IR"/>
        </w:rPr>
        <w:t>ی</w:t>
      </w:r>
      <w:r>
        <w:rPr>
          <w:rtl/>
          <w:lang w:bidi="fa-IR"/>
        </w:rPr>
        <w:t xml:space="preserve"> کلمه در تار</w:t>
      </w:r>
      <w:r w:rsidR="004E7E33">
        <w:rPr>
          <w:rtl/>
          <w:lang w:bidi="fa-IR"/>
        </w:rPr>
        <w:t>ی</w:t>
      </w:r>
      <w:r>
        <w:rPr>
          <w:rtl/>
          <w:lang w:bidi="fa-IR"/>
        </w:rPr>
        <w:t>خ اسلام رخ نداده و ر</w:t>
      </w:r>
      <w:r w:rsidR="004E7E33">
        <w:rPr>
          <w:rtl/>
          <w:lang w:bidi="fa-IR"/>
        </w:rPr>
        <w:t>ی</w:t>
      </w:r>
      <w:r>
        <w:rPr>
          <w:rtl/>
          <w:lang w:bidi="fa-IR"/>
        </w:rPr>
        <w:t>شه همه جنگ</w:t>
      </w:r>
      <w:r w:rsidR="004E7E33">
        <w:rPr>
          <w:rtl/>
          <w:lang w:bidi="fa-IR"/>
        </w:rPr>
        <w:t xml:space="preserve"> </w:t>
      </w:r>
      <w:r>
        <w:rPr>
          <w:rtl/>
          <w:lang w:bidi="fa-IR"/>
        </w:rPr>
        <w:t>ها توطئه</w:t>
      </w:r>
      <w:r w:rsidR="004E7E33">
        <w:rPr>
          <w:rtl/>
          <w:lang w:bidi="fa-IR"/>
        </w:rPr>
        <w:t xml:space="preserve"> </w:t>
      </w:r>
      <w:r>
        <w:rPr>
          <w:rtl/>
          <w:lang w:bidi="fa-IR"/>
        </w:rPr>
        <w:t>ها</w:t>
      </w:r>
      <w:r w:rsidR="004E7E33">
        <w:rPr>
          <w:rtl/>
          <w:lang w:bidi="fa-IR"/>
        </w:rPr>
        <w:t>ی</w:t>
      </w:r>
      <w:r>
        <w:rPr>
          <w:rtl/>
          <w:lang w:bidi="fa-IR"/>
        </w:rPr>
        <w:t xml:space="preserve"> علن</w:t>
      </w:r>
      <w:r w:rsidR="004E7E33">
        <w:rPr>
          <w:rtl/>
          <w:lang w:bidi="fa-IR"/>
        </w:rPr>
        <w:t>ی</w:t>
      </w:r>
      <w:r>
        <w:rPr>
          <w:rtl/>
          <w:lang w:bidi="fa-IR"/>
        </w:rPr>
        <w:t xml:space="preserve"> و غ</w:t>
      </w:r>
      <w:r w:rsidR="004E7E33">
        <w:rPr>
          <w:rtl/>
          <w:lang w:bidi="fa-IR"/>
        </w:rPr>
        <w:t>ی</w:t>
      </w:r>
      <w:r>
        <w:rPr>
          <w:rtl/>
          <w:lang w:bidi="fa-IR"/>
        </w:rPr>
        <w:t>ر علن</w:t>
      </w:r>
      <w:r w:rsidR="004E7E33">
        <w:rPr>
          <w:rtl/>
          <w:lang w:bidi="fa-IR"/>
        </w:rPr>
        <w:t>ی</w:t>
      </w:r>
      <w:r>
        <w:rPr>
          <w:rtl/>
          <w:lang w:bidi="fa-IR"/>
        </w:rPr>
        <w:t xml:space="preserve"> کفار بوده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ة اللَّه جواد</w:t>
      </w:r>
      <w:r w:rsidR="004E7E33">
        <w:rPr>
          <w:rtl/>
          <w:lang w:bidi="fa-IR"/>
        </w:rPr>
        <w:t>ی</w:t>
      </w:r>
      <w:r>
        <w:rPr>
          <w:rtl/>
          <w:lang w:bidi="fa-IR"/>
        </w:rPr>
        <w:t xml:space="preserve"> آمل</w:t>
      </w:r>
      <w:r w:rsidR="004E7E33">
        <w:rPr>
          <w:rtl/>
          <w:lang w:bidi="fa-IR"/>
        </w:rPr>
        <w:t>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جنگ و جهاد ابتدا</w:t>
      </w:r>
      <w:r w:rsidR="004E7E33">
        <w:rPr>
          <w:rtl/>
          <w:lang w:bidi="fa-IR"/>
        </w:rPr>
        <w:t>یی</w:t>
      </w:r>
      <w:r w:rsidR="00D7146E">
        <w:rPr>
          <w:rtl/>
          <w:lang w:bidi="fa-IR"/>
        </w:rPr>
        <w:t xml:space="preserve">، </w:t>
      </w:r>
      <w:r>
        <w:rPr>
          <w:rtl/>
          <w:lang w:bidi="fa-IR"/>
        </w:rPr>
        <w:t>برا</w:t>
      </w:r>
      <w:r w:rsidR="004E7E33">
        <w:rPr>
          <w:rtl/>
          <w:lang w:bidi="fa-IR"/>
        </w:rPr>
        <w:t>ی</w:t>
      </w:r>
      <w:r>
        <w:rPr>
          <w:rtl/>
          <w:lang w:bidi="fa-IR"/>
        </w:rPr>
        <w:t xml:space="preserve"> تحم</w:t>
      </w:r>
      <w:r w:rsidR="004E7E33">
        <w:rPr>
          <w:rtl/>
          <w:lang w:bidi="fa-IR"/>
        </w:rPr>
        <w:t>ی</w:t>
      </w:r>
      <w:r>
        <w:rPr>
          <w:rtl/>
          <w:lang w:bidi="fa-IR"/>
        </w:rPr>
        <w:t>ل د</w:t>
      </w:r>
      <w:r w:rsidR="004E7E33">
        <w:rPr>
          <w:rtl/>
          <w:lang w:bidi="fa-IR"/>
        </w:rPr>
        <w:t>ی</w:t>
      </w:r>
      <w:r>
        <w:rPr>
          <w:rtl/>
          <w:lang w:bidi="fa-IR"/>
        </w:rPr>
        <w:t>ن بر مردم ن</w:t>
      </w:r>
      <w:r w:rsidR="004E7E33">
        <w:rPr>
          <w:rtl/>
          <w:lang w:bidi="fa-IR"/>
        </w:rPr>
        <w:t>ی</w:t>
      </w:r>
      <w:r>
        <w:rPr>
          <w:rtl/>
          <w:lang w:bidi="fa-IR"/>
        </w:rPr>
        <w:t>ست</w:t>
      </w:r>
      <w:r w:rsidR="00D7146E">
        <w:rPr>
          <w:rtl/>
          <w:lang w:bidi="fa-IR"/>
        </w:rPr>
        <w:t xml:space="preserve">، </w:t>
      </w:r>
      <w:r>
        <w:rPr>
          <w:rtl/>
          <w:lang w:bidi="fa-IR"/>
        </w:rPr>
        <w:t>بلکه ست</w:t>
      </w:r>
      <w:r w:rsidR="004E7E33">
        <w:rPr>
          <w:rtl/>
          <w:lang w:bidi="fa-IR"/>
        </w:rPr>
        <w:t>ی</w:t>
      </w:r>
      <w:r>
        <w:rPr>
          <w:rtl/>
          <w:lang w:bidi="fa-IR"/>
        </w:rPr>
        <w:t>ز</w:t>
      </w:r>
      <w:r w:rsidR="004E7E33">
        <w:rPr>
          <w:rtl/>
          <w:lang w:bidi="fa-IR"/>
        </w:rPr>
        <w:t>ی</w:t>
      </w:r>
      <w:r>
        <w:rPr>
          <w:rtl/>
          <w:lang w:bidi="fa-IR"/>
        </w:rPr>
        <w:t xml:space="preserve"> با سران ب</w:t>
      </w:r>
      <w:r w:rsidR="004E7E33">
        <w:rPr>
          <w:rtl/>
          <w:lang w:bidi="fa-IR"/>
        </w:rPr>
        <w:t xml:space="preserve">ی </w:t>
      </w:r>
      <w:r>
        <w:rPr>
          <w:rtl/>
          <w:lang w:bidi="fa-IR"/>
        </w:rPr>
        <w:t>منطق کشورها</w:t>
      </w:r>
      <w:r w:rsidR="004E7E33">
        <w:rPr>
          <w:rtl/>
          <w:lang w:bidi="fa-IR"/>
        </w:rPr>
        <w:t>ی</w:t>
      </w:r>
      <w:r>
        <w:rPr>
          <w:rtl/>
          <w:lang w:bidi="fa-IR"/>
        </w:rPr>
        <w:t xml:space="preserve"> ب</w:t>
      </w:r>
      <w:r w:rsidR="004E7E33">
        <w:rPr>
          <w:rtl/>
          <w:lang w:bidi="fa-IR"/>
        </w:rPr>
        <w:t xml:space="preserve">ی </w:t>
      </w:r>
      <w:r>
        <w:rPr>
          <w:rtl/>
          <w:lang w:bidi="fa-IR"/>
        </w:rPr>
        <w:t>د</w:t>
      </w:r>
      <w:r w:rsidR="004E7E33">
        <w:rPr>
          <w:rtl/>
          <w:lang w:bidi="fa-IR"/>
        </w:rPr>
        <w:t>ی</w:t>
      </w:r>
      <w:r>
        <w:rPr>
          <w:rtl/>
          <w:lang w:bidi="fa-IR"/>
        </w:rPr>
        <w:t>ن و فتنه</w:t>
      </w:r>
      <w:r w:rsidR="004E7E33">
        <w:rPr>
          <w:rtl/>
          <w:lang w:bidi="fa-IR"/>
        </w:rPr>
        <w:t xml:space="preserve"> </w:t>
      </w:r>
      <w:r>
        <w:rPr>
          <w:rtl/>
          <w:lang w:bidi="fa-IR"/>
        </w:rPr>
        <w:t>گر و تبل</w:t>
      </w:r>
      <w:r w:rsidR="004E7E33">
        <w:rPr>
          <w:rtl/>
          <w:lang w:bidi="fa-IR"/>
        </w:rPr>
        <w:t>ی</w:t>
      </w:r>
      <w:r>
        <w:rPr>
          <w:rtl/>
          <w:lang w:bidi="fa-IR"/>
        </w:rPr>
        <w:t>غات فر</w:t>
      </w:r>
      <w:r w:rsidR="004E7E33">
        <w:rPr>
          <w:rtl/>
          <w:lang w:bidi="fa-IR"/>
        </w:rPr>
        <w:t>ی</w:t>
      </w:r>
      <w:r>
        <w:rPr>
          <w:rtl/>
          <w:lang w:bidi="fa-IR"/>
        </w:rPr>
        <w:t>بنده و ب</w:t>
      </w:r>
      <w:r w:rsidR="004E7E33">
        <w:rPr>
          <w:rtl/>
          <w:lang w:bidi="fa-IR"/>
        </w:rPr>
        <w:t xml:space="preserve">ی </w:t>
      </w:r>
      <w:r>
        <w:rPr>
          <w:rtl/>
          <w:lang w:bidi="fa-IR"/>
        </w:rPr>
        <w:t>اساس آنان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وَقاتِلُوهُمْ حَتَّی لَا تَکُونَ فِتْنَةٌ</w:t>
      </w:r>
      <w:r w:rsidR="00AF1824" w:rsidRPr="00AF1824">
        <w:rPr>
          <w:rStyle w:val="libAlaemChar"/>
          <w:rFonts w:eastAsia="KFGQPC Uthman Taha Naskh"/>
          <w:rtl/>
        </w:rPr>
        <w:t>)</w:t>
      </w:r>
      <w:r w:rsidR="00D7146E">
        <w:rPr>
          <w:rtl/>
          <w:lang w:bidi="fa-IR"/>
        </w:rPr>
        <w:t xml:space="preserve">؛ </w:t>
      </w:r>
      <w:r w:rsidRPr="00DE267A">
        <w:rPr>
          <w:rStyle w:val="libFootnotenumChar"/>
          <w:rtl/>
        </w:rPr>
        <w:t>(398)</w:t>
      </w:r>
      <w:r>
        <w:rPr>
          <w:rtl/>
          <w:lang w:bidi="fa-IR"/>
        </w:rPr>
        <w:t xml:space="preserve"> با آنان پ</w:t>
      </w:r>
      <w:r w:rsidR="004E7E33">
        <w:rPr>
          <w:rtl/>
          <w:lang w:bidi="fa-IR"/>
        </w:rPr>
        <w:t>ی</w:t>
      </w:r>
      <w:r>
        <w:rPr>
          <w:rtl/>
          <w:lang w:bidi="fa-IR"/>
        </w:rPr>
        <w:t>کار کن</w:t>
      </w:r>
      <w:r w:rsidR="004E7E33">
        <w:rPr>
          <w:rtl/>
          <w:lang w:bidi="fa-IR"/>
        </w:rPr>
        <w:t>ی</w:t>
      </w:r>
      <w:r>
        <w:rPr>
          <w:rtl/>
          <w:lang w:bidi="fa-IR"/>
        </w:rPr>
        <w:t>د تا فتنه (شرک و سلب آزاد</w:t>
      </w:r>
      <w:r w:rsidR="004E7E33">
        <w:rPr>
          <w:rtl/>
          <w:lang w:bidi="fa-IR"/>
        </w:rPr>
        <w:t>ی</w:t>
      </w:r>
      <w:r>
        <w:rPr>
          <w:rtl/>
          <w:lang w:bidi="fa-IR"/>
        </w:rPr>
        <w:t>) برچ</w:t>
      </w:r>
      <w:r w:rsidR="004E7E33">
        <w:rPr>
          <w:rtl/>
          <w:lang w:bidi="fa-IR"/>
        </w:rPr>
        <w:t>ی</w:t>
      </w:r>
      <w:r>
        <w:rPr>
          <w:rtl/>
          <w:lang w:bidi="fa-IR"/>
        </w:rPr>
        <w:t>ده شود»</w:t>
      </w:r>
      <w:r w:rsidR="00D7146E">
        <w:rPr>
          <w:rtl/>
          <w:lang w:bidi="fa-IR"/>
        </w:rPr>
        <w:t xml:space="preserve">. </w:t>
      </w:r>
      <w:r>
        <w:rPr>
          <w:rtl/>
          <w:lang w:bidi="fa-IR"/>
        </w:rPr>
        <w:t>پس جنگ ابتدا</w:t>
      </w:r>
      <w:r w:rsidR="004E7E33">
        <w:rPr>
          <w:rtl/>
          <w:lang w:bidi="fa-IR"/>
        </w:rPr>
        <w:t>یی</w:t>
      </w:r>
      <w:r w:rsidR="00D7146E">
        <w:rPr>
          <w:rtl/>
          <w:lang w:bidi="fa-IR"/>
        </w:rPr>
        <w:t xml:space="preserve">، </w:t>
      </w:r>
      <w:r>
        <w:rPr>
          <w:rtl/>
          <w:lang w:bidi="fa-IR"/>
        </w:rPr>
        <w:t>نه تنها برا</w:t>
      </w:r>
      <w:r w:rsidR="004E7E33">
        <w:rPr>
          <w:rtl/>
          <w:lang w:bidi="fa-IR"/>
        </w:rPr>
        <w:t>ی</w:t>
      </w:r>
      <w:r>
        <w:rPr>
          <w:rtl/>
          <w:lang w:bidi="fa-IR"/>
        </w:rPr>
        <w:t xml:space="preserve"> تحم</w:t>
      </w:r>
      <w:r w:rsidR="004E7E33">
        <w:rPr>
          <w:rtl/>
          <w:lang w:bidi="fa-IR"/>
        </w:rPr>
        <w:t>ی</w:t>
      </w:r>
      <w:r>
        <w:rPr>
          <w:rtl/>
          <w:lang w:bidi="fa-IR"/>
        </w:rPr>
        <w:t>ل عق</w:t>
      </w:r>
      <w:r w:rsidR="004E7E33">
        <w:rPr>
          <w:rtl/>
          <w:lang w:bidi="fa-IR"/>
        </w:rPr>
        <w:t>ی</w:t>
      </w:r>
      <w:r>
        <w:rPr>
          <w:rtl/>
          <w:lang w:bidi="fa-IR"/>
        </w:rPr>
        <w:t>ده ن</w:t>
      </w:r>
      <w:r w:rsidR="004E7E33">
        <w:rPr>
          <w:rtl/>
          <w:lang w:bidi="fa-IR"/>
        </w:rPr>
        <w:t>ی</w:t>
      </w:r>
      <w:r>
        <w:rPr>
          <w:rtl/>
          <w:lang w:bidi="fa-IR"/>
        </w:rPr>
        <w:t>ست</w:t>
      </w:r>
      <w:r w:rsidR="00D7146E">
        <w:rPr>
          <w:rtl/>
          <w:lang w:bidi="fa-IR"/>
        </w:rPr>
        <w:t xml:space="preserve">، </w:t>
      </w:r>
      <w:r>
        <w:rPr>
          <w:rtl/>
          <w:lang w:bidi="fa-IR"/>
        </w:rPr>
        <w:t>بلکه موافق آزاد</w:t>
      </w:r>
      <w:r w:rsidR="004E7E33">
        <w:rPr>
          <w:rtl/>
          <w:lang w:bidi="fa-IR"/>
        </w:rPr>
        <w:t>ی</w:t>
      </w:r>
      <w:r>
        <w:rPr>
          <w:rtl/>
          <w:lang w:bidi="fa-IR"/>
        </w:rPr>
        <w:t xml:space="preserve"> عق</w:t>
      </w:r>
      <w:r w:rsidR="004E7E33">
        <w:rPr>
          <w:rtl/>
          <w:lang w:bidi="fa-IR"/>
        </w:rPr>
        <w:t>ی</w:t>
      </w:r>
      <w:r>
        <w:rPr>
          <w:rtl/>
          <w:lang w:bidi="fa-IR"/>
        </w:rPr>
        <w:t>ده و برا</w:t>
      </w:r>
      <w:r w:rsidR="004E7E33">
        <w:rPr>
          <w:rtl/>
          <w:lang w:bidi="fa-IR"/>
        </w:rPr>
        <w:t>ی</w:t>
      </w:r>
      <w:r>
        <w:rPr>
          <w:rtl/>
          <w:lang w:bidi="fa-IR"/>
        </w:rPr>
        <w:t xml:space="preserve"> مه</w:t>
      </w:r>
      <w:r w:rsidR="004E7E33">
        <w:rPr>
          <w:rtl/>
          <w:lang w:bidi="fa-IR"/>
        </w:rPr>
        <w:t>ی</w:t>
      </w:r>
      <w:r>
        <w:rPr>
          <w:rtl/>
          <w:lang w:bidi="fa-IR"/>
        </w:rPr>
        <w:t>اساز</w:t>
      </w:r>
      <w:r w:rsidR="004E7E33">
        <w:rPr>
          <w:rtl/>
          <w:lang w:bidi="fa-IR"/>
        </w:rPr>
        <w:t>ی</w:t>
      </w:r>
      <w:r>
        <w:rPr>
          <w:rtl/>
          <w:lang w:bidi="fa-IR"/>
        </w:rPr>
        <w:t xml:space="preserve"> آن است</w:t>
      </w:r>
      <w:r w:rsidR="00D7146E">
        <w:rPr>
          <w:rtl/>
          <w:lang w:bidi="fa-IR"/>
        </w:rPr>
        <w:t xml:space="preserve">. </w:t>
      </w:r>
      <w:r>
        <w:rPr>
          <w:rtl/>
          <w:lang w:bidi="fa-IR"/>
        </w:rPr>
        <w:t>پ</w:t>
      </w:r>
      <w:r w:rsidR="004E7E33">
        <w:rPr>
          <w:rtl/>
          <w:lang w:bidi="fa-IR"/>
        </w:rPr>
        <w:t>ی</w:t>
      </w:r>
      <w:r>
        <w:rPr>
          <w:rtl/>
          <w:lang w:bidi="fa-IR"/>
        </w:rPr>
        <w:t>امبران اله</w:t>
      </w:r>
      <w:r w:rsidR="004E7E33">
        <w:rPr>
          <w:rtl/>
          <w:lang w:bidi="fa-IR"/>
        </w:rPr>
        <w:t>ی</w:t>
      </w:r>
      <w:r>
        <w:rPr>
          <w:rtl/>
          <w:lang w:bidi="fa-IR"/>
        </w:rPr>
        <w:t xml:space="preserve"> همگ</w:t>
      </w:r>
      <w:r w:rsidR="004E7E33">
        <w:rPr>
          <w:rtl/>
          <w:lang w:bidi="fa-IR"/>
        </w:rPr>
        <w:t>ی</w:t>
      </w:r>
      <w:r>
        <w:rPr>
          <w:rtl/>
          <w:lang w:bidi="fa-IR"/>
        </w:rPr>
        <w:t xml:space="preserve"> پاسداران دل</w:t>
      </w:r>
      <w:r w:rsidR="004E7E33">
        <w:rPr>
          <w:rtl/>
          <w:lang w:bidi="fa-IR"/>
        </w:rPr>
        <w:t xml:space="preserve"> </w:t>
      </w:r>
      <w:r>
        <w:rPr>
          <w:rtl/>
          <w:lang w:bidi="fa-IR"/>
        </w:rPr>
        <w:t>ها</w:t>
      </w:r>
      <w:r w:rsidR="004E7E33">
        <w:rPr>
          <w:rtl/>
          <w:lang w:bidi="fa-IR"/>
        </w:rPr>
        <w:t>ی</w:t>
      </w:r>
      <w:r>
        <w:rPr>
          <w:rtl/>
          <w:lang w:bidi="fa-IR"/>
        </w:rPr>
        <w:t xml:space="preserve"> مردم و شکوفاسازان فطرت آنان هستند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وَیثِیروا لَهُم دَفائِنَ الْعُقُول</w:t>
      </w:r>
      <w:r w:rsidR="00AF1824" w:rsidRPr="00AF1824">
        <w:rPr>
          <w:rStyle w:val="libAlaemChar"/>
          <w:rFonts w:eastAsia="KFGQPC Uthman Taha Naskh"/>
          <w:rtl/>
        </w:rPr>
        <w:t>)</w:t>
      </w:r>
      <w:r w:rsidR="00D7146E">
        <w:rPr>
          <w:rtl/>
          <w:lang w:bidi="fa-IR"/>
        </w:rPr>
        <w:t xml:space="preserve">؛ </w:t>
      </w:r>
      <w:r w:rsidRPr="00DE267A">
        <w:rPr>
          <w:rStyle w:val="libFootnotenumChar"/>
          <w:rtl/>
        </w:rPr>
        <w:t>(399)</w:t>
      </w:r>
      <w:r>
        <w:rPr>
          <w:rtl/>
          <w:lang w:bidi="fa-IR"/>
        </w:rPr>
        <w:t xml:space="preserve"> گنج</w:t>
      </w:r>
      <w:r w:rsidR="004E7E33">
        <w:rPr>
          <w:rtl/>
          <w:lang w:bidi="fa-IR"/>
        </w:rPr>
        <w:t xml:space="preserve"> </w:t>
      </w:r>
      <w:r>
        <w:rPr>
          <w:rtl/>
          <w:lang w:bidi="fa-IR"/>
        </w:rPr>
        <w:t>ها</w:t>
      </w:r>
      <w:r w:rsidR="004E7E33">
        <w:rPr>
          <w:rtl/>
          <w:lang w:bidi="fa-IR"/>
        </w:rPr>
        <w:t>ی</w:t>
      </w:r>
      <w:r>
        <w:rPr>
          <w:rtl/>
          <w:lang w:bidi="fa-IR"/>
        </w:rPr>
        <w:t xml:space="preserve"> پنهان عقل</w:t>
      </w:r>
      <w:r w:rsidR="004E7E33">
        <w:rPr>
          <w:rtl/>
          <w:lang w:bidi="fa-IR"/>
        </w:rPr>
        <w:t xml:space="preserve"> </w:t>
      </w:r>
      <w:r>
        <w:rPr>
          <w:rtl/>
          <w:lang w:bidi="fa-IR"/>
        </w:rPr>
        <w:t>ها را آشکار سازند»</w:t>
      </w:r>
      <w:r w:rsidR="00D7146E">
        <w:rPr>
          <w:rtl/>
          <w:lang w:bidi="fa-IR"/>
        </w:rPr>
        <w:t xml:space="preserve">. </w:t>
      </w:r>
      <w:r>
        <w:rPr>
          <w:rtl/>
          <w:lang w:bidi="fa-IR"/>
        </w:rPr>
        <w:t>مردم امانت</w:t>
      </w:r>
      <w:r w:rsidR="004E7E33">
        <w:rPr>
          <w:rtl/>
          <w:lang w:bidi="fa-IR"/>
        </w:rPr>
        <w:t xml:space="preserve"> </w:t>
      </w:r>
      <w:r>
        <w:rPr>
          <w:rtl/>
          <w:lang w:bidi="fa-IR"/>
        </w:rPr>
        <w:t>ها</w:t>
      </w:r>
      <w:r w:rsidR="004E7E33">
        <w:rPr>
          <w:rtl/>
          <w:lang w:bidi="fa-IR"/>
        </w:rPr>
        <w:t>ی</w:t>
      </w:r>
      <w:r>
        <w:rPr>
          <w:rtl/>
          <w:lang w:bidi="fa-IR"/>
        </w:rPr>
        <w:t xml:space="preserve"> اله</w:t>
      </w:r>
      <w:r w:rsidR="004E7E33">
        <w:rPr>
          <w:rtl/>
          <w:lang w:bidi="fa-IR"/>
        </w:rPr>
        <w:t>ی</w:t>
      </w:r>
      <w:r>
        <w:rPr>
          <w:rtl/>
          <w:lang w:bidi="fa-IR"/>
        </w:rPr>
        <w:t xml:space="preserve"> هستند که پ</w:t>
      </w:r>
      <w:r w:rsidR="004E7E33">
        <w:rPr>
          <w:rtl/>
          <w:lang w:bidi="fa-IR"/>
        </w:rPr>
        <w:t>ی</w:t>
      </w:r>
      <w:r>
        <w:rPr>
          <w:rtl/>
          <w:lang w:bidi="fa-IR"/>
        </w:rPr>
        <w:t>امبران از آنان محافظت م</w:t>
      </w:r>
      <w:r w:rsidR="004E7E33">
        <w:rPr>
          <w:rtl/>
          <w:lang w:bidi="fa-IR"/>
        </w:rPr>
        <w:t xml:space="preserve">ی </w:t>
      </w:r>
      <w:r>
        <w:rPr>
          <w:rtl/>
          <w:lang w:bidi="fa-IR"/>
        </w:rPr>
        <w:t>کنند</w:t>
      </w:r>
      <w:r w:rsidR="00D7146E">
        <w:rPr>
          <w:rtl/>
          <w:lang w:bidi="fa-IR"/>
        </w:rPr>
        <w:t xml:space="preserve">. </w:t>
      </w:r>
      <w:r>
        <w:rPr>
          <w:rtl/>
          <w:lang w:bidi="fa-IR"/>
        </w:rPr>
        <w:t>مرحوم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در ا</w:t>
      </w:r>
      <w:r w:rsidR="004E7E33">
        <w:rPr>
          <w:rtl/>
          <w:lang w:bidi="fa-IR"/>
        </w:rPr>
        <w:t>ی</w:t>
      </w:r>
      <w:r>
        <w:rPr>
          <w:rtl/>
          <w:lang w:bidi="fa-IR"/>
        </w:rPr>
        <w:t>ن باره تحل</w:t>
      </w:r>
      <w:r w:rsidR="004E7E33">
        <w:rPr>
          <w:rtl/>
          <w:lang w:bidi="fa-IR"/>
        </w:rPr>
        <w:t>ی</w:t>
      </w:r>
      <w:r>
        <w:rPr>
          <w:rtl/>
          <w:lang w:bidi="fa-IR"/>
        </w:rPr>
        <w:t>ل</w:t>
      </w:r>
      <w:r w:rsidR="004E7E33">
        <w:rPr>
          <w:rtl/>
          <w:lang w:bidi="fa-IR"/>
        </w:rPr>
        <w:t>ی</w:t>
      </w:r>
      <w:r>
        <w:rPr>
          <w:rtl/>
          <w:lang w:bidi="fa-IR"/>
        </w:rPr>
        <w:t xml:space="preserve"> دارند که بازگشت جنگ ابتدا</w:t>
      </w:r>
      <w:r w:rsidR="004E7E33">
        <w:rPr>
          <w:rtl/>
          <w:lang w:bidi="fa-IR"/>
        </w:rPr>
        <w:t>یی</w:t>
      </w:r>
      <w:r>
        <w:rPr>
          <w:rtl/>
          <w:lang w:bidi="fa-IR"/>
        </w:rPr>
        <w:t xml:space="preserve"> به جنگ دفاع</w:t>
      </w:r>
      <w:r w:rsidR="004E7E33">
        <w:rPr>
          <w:rtl/>
          <w:lang w:bidi="fa-IR"/>
        </w:rPr>
        <w:t>ی</w:t>
      </w:r>
      <w:r>
        <w:rPr>
          <w:rtl/>
          <w:lang w:bidi="fa-IR"/>
        </w:rPr>
        <w:t xml:space="preserve"> است</w:t>
      </w:r>
      <w:r w:rsidR="00D7146E">
        <w:rPr>
          <w:rtl/>
          <w:lang w:bidi="fa-IR"/>
        </w:rPr>
        <w:t xml:space="preserve">. </w:t>
      </w:r>
      <w:r w:rsidRPr="00DE267A">
        <w:rPr>
          <w:rStyle w:val="libFootnotenumChar"/>
          <w:rtl/>
        </w:rPr>
        <w:t>(400)</w:t>
      </w:r>
      <w:r>
        <w:rPr>
          <w:rtl/>
          <w:lang w:bidi="fa-IR"/>
        </w:rPr>
        <w:t xml:space="preserve"> دستور جنگ ابتدا</w:t>
      </w:r>
      <w:r w:rsidR="004E7E33">
        <w:rPr>
          <w:rtl/>
          <w:lang w:bidi="fa-IR"/>
        </w:rPr>
        <w:t>یی</w:t>
      </w:r>
      <w:r>
        <w:rPr>
          <w:rtl/>
          <w:lang w:bidi="fa-IR"/>
        </w:rPr>
        <w:t xml:space="preserve"> برا</w:t>
      </w:r>
      <w:r w:rsidR="004E7E33">
        <w:rPr>
          <w:rtl/>
          <w:lang w:bidi="fa-IR"/>
        </w:rPr>
        <w:t>ی</w:t>
      </w:r>
      <w:r>
        <w:rPr>
          <w:rtl/>
          <w:lang w:bidi="fa-IR"/>
        </w:rPr>
        <w:t xml:space="preserve"> از م</w:t>
      </w:r>
      <w:r w:rsidR="004E7E33">
        <w:rPr>
          <w:rtl/>
          <w:lang w:bidi="fa-IR"/>
        </w:rPr>
        <w:t>ی</w:t>
      </w:r>
      <w:r>
        <w:rPr>
          <w:rtl/>
          <w:lang w:bidi="fa-IR"/>
        </w:rPr>
        <w:t>ان برداشتن فتنه و آشوب صادر م</w:t>
      </w:r>
      <w:r w:rsidR="004E7E33">
        <w:rPr>
          <w:rtl/>
          <w:lang w:bidi="fa-IR"/>
        </w:rPr>
        <w:t xml:space="preserve">ی </w:t>
      </w:r>
      <w:r>
        <w:rPr>
          <w:rtl/>
          <w:lang w:bidi="fa-IR"/>
        </w:rPr>
        <w:t xml:space="preserve">شود تا به دنبال آن و پس از رفع موانع </w:t>
      </w:r>
      <w:r w:rsidR="004E7E33">
        <w:rPr>
          <w:rtl/>
          <w:lang w:bidi="fa-IR"/>
        </w:rPr>
        <w:t>ی</w:t>
      </w:r>
      <w:r>
        <w:rPr>
          <w:rtl/>
          <w:lang w:bidi="fa-IR"/>
        </w:rPr>
        <w:t>عن</w:t>
      </w:r>
      <w:r w:rsidR="004E7E33">
        <w:rPr>
          <w:rtl/>
          <w:lang w:bidi="fa-IR"/>
        </w:rPr>
        <w:t>ی</w:t>
      </w:r>
      <w:r>
        <w:rPr>
          <w:rtl/>
          <w:lang w:bidi="fa-IR"/>
        </w:rPr>
        <w:t xml:space="preserve"> سردمداران کفر</w:t>
      </w:r>
      <w:r w:rsidR="00D7146E">
        <w:rPr>
          <w:rtl/>
          <w:lang w:bidi="fa-IR"/>
        </w:rPr>
        <w:t xml:space="preserve">، </w:t>
      </w:r>
      <w:r>
        <w:rPr>
          <w:rtl/>
          <w:lang w:bidi="fa-IR"/>
        </w:rPr>
        <w:t>فطرتِ اس</w:t>
      </w:r>
      <w:r w:rsidR="004E7E33">
        <w:rPr>
          <w:rtl/>
          <w:lang w:bidi="fa-IR"/>
        </w:rPr>
        <w:t>ی</w:t>
      </w:r>
      <w:r>
        <w:rPr>
          <w:rtl/>
          <w:lang w:bidi="fa-IR"/>
        </w:rPr>
        <w:t>ر شده مردم آن د</w:t>
      </w:r>
      <w:r w:rsidR="004E7E33">
        <w:rPr>
          <w:rtl/>
          <w:lang w:bidi="fa-IR"/>
        </w:rPr>
        <w:t>ی</w:t>
      </w:r>
      <w:r>
        <w:rPr>
          <w:rtl/>
          <w:lang w:bidi="fa-IR"/>
        </w:rPr>
        <w:t>ار آزاد شود و سخنِ منطق</w:t>
      </w:r>
      <w:r w:rsidR="004E7E33">
        <w:rPr>
          <w:rtl/>
          <w:lang w:bidi="fa-IR"/>
        </w:rPr>
        <w:t>ی</w:t>
      </w:r>
      <w:r>
        <w:rPr>
          <w:rtl/>
          <w:lang w:bidi="fa-IR"/>
        </w:rPr>
        <w:t xml:space="preserve"> د</w:t>
      </w:r>
      <w:r w:rsidR="004E7E33">
        <w:rPr>
          <w:rtl/>
          <w:lang w:bidi="fa-IR"/>
        </w:rPr>
        <w:t>ی</w:t>
      </w:r>
      <w:r>
        <w:rPr>
          <w:rtl/>
          <w:lang w:bidi="fa-IR"/>
        </w:rPr>
        <w:t>ن به صورت «بلاغ مب</w:t>
      </w:r>
      <w:r w:rsidR="004E7E33">
        <w:rPr>
          <w:rtl/>
          <w:lang w:bidi="fa-IR"/>
        </w:rPr>
        <w:t>ی</w:t>
      </w:r>
      <w:r>
        <w:rPr>
          <w:rtl/>
          <w:lang w:bidi="fa-IR"/>
        </w:rPr>
        <w:t>ن» به آنان عرضه شود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وَما عَلَینا إِلَّا الْبَلغُ الْمُبِینُ</w:t>
      </w:r>
      <w:r w:rsidR="00AF1824" w:rsidRPr="00AF1824">
        <w:rPr>
          <w:rStyle w:val="libAlaemChar"/>
          <w:rFonts w:eastAsia="KFGQPC Uthman Taha Naskh"/>
          <w:rtl/>
        </w:rPr>
        <w:t>)</w:t>
      </w:r>
      <w:r>
        <w:rPr>
          <w:rtl/>
          <w:lang w:bidi="fa-IR"/>
        </w:rPr>
        <w:t xml:space="preserve"> </w:t>
      </w:r>
      <w:r w:rsidRPr="00DE267A">
        <w:rPr>
          <w:rStyle w:val="libFootnotenumChar"/>
          <w:rtl/>
        </w:rPr>
        <w:t>(401)</w:t>
      </w:r>
      <w:r w:rsidR="00D7146E">
        <w:rPr>
          <w:rtl/>
          <w:lang w:bidi="fa-IR"/>
        </w:rPr>
        <w:t xml:space="preserve">. </w:t>
      </w:r>
      <w:r w:rsidRPr="00DE267A">
        <w:rPr>
          <w:rStyle w:val="libFootnotenumChar"/>
          <w:rtl/>
        </w:rPr>
        <w:t>(402)</w:t>
      </w:r>
    </w:p>
    <w:p w:rsidR="0091662B" w:rsidRDefault="00DE267A" w:rsidP="00DE267A">
      <w:pPr>
        <w:pStyle w:val="Heading3"/>
        <w:rPr>
          <w:rtl/>
          <w:lang w:bidi="fa-IR"/>
        </w:rPr>
      </w:pPr>
      <w:bookmarkStart w:id="126" w:name="_Toc430603921"/>
      <w:r>
        <w:rPr>
          <w:rtl/>
          <w:lang w:bidi="fa-IR"/>
        </w:rPr>
        <w:t>تهمتی ناروا به مسلمانان!</w:t>
      </w:r>
      <w:bookmarkEnd w:id="126"/>
    </w:p>
    <w:p w:rsidR="0091662B" w:rsidRDefault="00F77A11" w:rsidP="00F77A11">
      <w:pPr>
        <w:pStyle w:val="libNormal"/>
        <w:rPr>
          <w:rtl/>
          <w:lang w:bidi="fa-IR"/>
        </w:rPr>
      </w:pPr>
      <w:r>
        <w:rPr>
          <w:rtl/>
          <w:lang w:bidi="fa-IR"/>
        </w:rPr>
        <w:t>هدف اسلام در جهاد ابتدا</w:t>
      </w:r>
      <w:r w:rsidR="004E7E33">
        <w:rPr>
          <w:rtl/>
          <w:lang w:bidi="fa-IR"/>
        </w:rPr>
        <w:t>یی</w:t>
      </w:r>
      <w:r w:rsidR="00D7146E">
        <w:rPr>
          <w:rtl/>
          <w:lang w:bidi="fa-IR"/>
        </w:rPr>
        <w:t xml:space="preserve">، </w:t>
      </w:r>
      <w:r>
        <w:rPr>
          <w:rtl/>
          <w:lang w:bidi="fa-IR"/>
        </w:rPr>
        <w:t>رفع موانع و آماده کردن زم</w:t>
      </w:r>
      <w:r w:rsidR="004E7E33">
        <w:rPr>
          <w:rtl/>
          <w:lang w:bidi="fa-IR"/>
        </w:rPr>
        <w:t>ی</w:t>
      </w:r>
      <w:r>
        <w:rPr>
          <w:rtl/>
          <w:lang w:bidi="fa-IR"/>
        </w:rPr>
        <w:t>نه هدا</w:t>
      </w:r>
      <w:r w:rsidR="004E7E33">
        <w:rPr>
          <w:rtl/>
          <w:lang w:bidi="fa-IR"/>
        </w:rPr>
        <w:t>ی</w:t>
      </w:r>
      <w:r>
        <w:rPr>
          <w:rtl/>
          <w:lang w:bidi="fa-IR"/>
        </w:rPr>
        <w:t>ت برا</w:t>
      </w:r>
      <w:r w:rsidR="004E7E33">
        <w:rPr>
          <w:rtl/>
          <w:lang w:bidi="fa-IR"/>
        </w:rPr>
        <w:t>ی</w:t>
      </w:r>
      <w:r>
        <w:rPr>
          <w:rtl/>
          <w:lang w:bidi="fa-IR"/>
        </w:rPr>
        <w:t xml:space="preserve"> دل</w:t>
      </w:r>
      <w:r w:rsidR="004E7E33">
        <w:rPr>
          <w:rtl/>
          <w:lang w:bidi="fa-IR"/>
        </w:rPr>
        <w:t xml:space="preserve"> </w:t>
      </w:r>
      <w:r>
        <w:rPr>
          <w:rtl/>
          <w:lang w:bidi="fa-IR"/>
        </w:rPr>
        <w:t>ها</w:t>
      </w:r>
      <w:r w:rsidR="004E7E33">
        <w:rPr>
          <w:rtl/>
          <w:lang w:bidi="fa-IR"/>
        </w:rPr>
        <w:t>ی</w:t>
      </w:r>
      <w:r>
        <w:rPr>
          <w:rtl/>
          <w:lang w:bidi="fa-IR"/>
        </w:rPr>
        <w:t xml:space="preserve"> پاک است</w:t>
      </w:r>
      <w:r w:rsidR="00D7146E">
        <w:rPr>
          <w:rtl/>
          <w:lang w:bidi="fa-IR"/>
        </w:rPr>
        <w:t xml:space="preserve">؛ </w:t>
      </w:r>
      <w:r>
        <w:rPr>
          <w:rtl/>
          <w:lang w:bidi="fa-IR"/>
        </w:rPr>
        <w:t>اما مس</w:t>
      </w:r>
      <w:r w:rsidR="004E7E33">
        <w:rPr>
          <w:rtl/>
          <w:lang w:bidi="fa-IR"/>
        </w:rPr>
        <w:t>ی</w:t>
      </w:r>
      <w:r>
        <w:rPr>
          <w:rtl/>
          <w:lang w:bidi="fa-IR"/>
        </w:rPr>
        <w:t>ح</w:t>
      </w:r>
      <w:r w:rsidR="004E7E33">
        <w:rPr>
          <w:rtl/>
          <w:lang w:bidi="fa-IR"/>
        </w:rPr>
        <w:t>ی</w:t>
      </w:r>
      <w:r>
        <w:rPr>
          <w:rtl/>
          <w:lang w:bidi="fa-IR"/>
        </w:rPr>
        <w:t>ان هم</w:t>
      </w:r>
      <w:r w:rsidR="004E7E33">
        <w:rPr>
          <w:rtl/>
          <w:lang w:bidi="fa-IR"/>
        </w:rPr>
        <w:t>ی</w:t>
      </w:r>
      <w:r>
        <w:rPr>
          <w:rtl/>
          <w:lang w:bidi="fa-IR"/>
        </w:rPr>
        <w:t>شه ا</w:t>
      </w:r>
      <w:r w:rsidR="004E7E33">
        <w:rPr>
          <w:rtl/>
          <w:lang w:bidi="fa-IR"/>
        </w:rPr>
        <w:t>ی</w:t>
      </w:r>
      <w:r>
        <w:rPr>
          <w:rtl/>
          <w:lang w:bidi="fa-IR"/>
        </w:rPr>
        <w:t>ن اتّهام را به مسلمانان وارد کرده</w:t>
      </w:r>
      <w:r w:rsidR="004E7E33">
        <w:rPr>
          <w:rtl/>
          <w:lang w:bidi="fa-IR"/>
        </w:rPr>
        <w:t xml:space="preserve"> </w:t>
      </w:r>
      <w:r>
        <w:rPr>
          <w:rtl/>
          <w:lang w:bidi="fa-IR"/>
        </w:rPr>
        <w:t xml:space="preserve">اند که </w:t>
      </w:r>
      <w:r>
        <w:rPr>
          <w:rtl/>
          <w:lang w:bidi="fa-IR"/>
        </w:rPr>
        <w:lastRenderedPageBreak/>
        <w:t>اسلام با زور شمش</w:t>
      </w:r>
      <w:r w:rsidR="004E7E33">
        <w:rPr>
          <w:rtl/>
          <w:lang w:bidi="fa-IR"/>
        </w:rPr>
        <w:t>ی</w:t>
      </w:r>
      <w:r>
        <w:rPr>
          <w:rtl/>
          <w:lang w:bidi="fa-IR"/>
        </w:rPr>
        <w:t>ر پ</w:t>
      </w:r>
      <w:r w:rsidR="004E7E33">
        <w:rPr>
          <w:rtl/>
          <w:lang w:bidi="fa-IR"/>
        </w:rPr>
        <w:t>ی</w:t>
      </w:r>
      <w:r>
        <w:rPr>
          <w:rtl/>
          <w:lang w:bidi="fa-IR"/>
        </w:rPr>
        <w:t>ش رفته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مردم در انتخاب عق</w:t>
      </w:r>
      <w:r w:rsidR="004E7E33">
        <w:rPr>
          <w:rtl/>
          <w:lang w:bidi="fa-IR"/>
        </w:rPr>
        <w:t>ی</w:t>
      </w:r>
      <w:r>
        <w:rPr>
          <w:rtl/>
          <w:lang w:bidi="fa-IR"/>
        </w:rPr>
        <w:t>ده آزاد نبوده</w:t>
      </w:r>
      <w:r w:rsidR="004E7E33">
        <w:rPr>
          <w:rtl/>
          <w:lang w:bidi="fa-IR"/>
        </w:rPr>
        <w:t xml:space="preserve"> </w:t>
      </w:r>
      <w:r>
        <w:rPr>
          <w:rtl/>
          <w:lang w:bidi="fa-IR"/>
        </w:rPr>
        <w:t>اند</w:t>
      </w:r>
      <w:r w:rsidR="00D7146E">
        <w:rPr>
          <w:rtl/>
          <w:lang w:bidi="fa-IR"/>
        </w:rPr>
        <w:t>.</w:t>
      </w:r>
    </w:p>
    <w:p w:rsidR="00F77A11" w:rsidRDefault="00F77A11" w:rsidP="00F77A11">
      <w:pPr>
        <w:pStyle w:val="libNormal"/>
        <w:rPr>
          <w:rtl/>
          <w:lang w:bidi="fa-IR"/>
        </w:rPr>
      </w:pPr>
      <w:r>
        <w:rPr>
          <w:rtl/>
          <w:lang w:bidi="fa-IR"/>
        </w:rPr>
        <w:t>معمولاً هر حکومت و مکتب</w:t>
      </w:r>
      <w:r w:rsidR="004E7E33">
        <w:rPr>
          <w:rtl/>
          <w:lang w:bidi="fa-IR"/>
        </w:rPr>
        <w:t>ی</w:t>
      </w:r>
      <w:r>
        <w:rPr>
          <w:rtl/>
          <w:lang w:bidi="fa-IR"/>
        </w:rPr>
        <w:t xml:space="preserve"> که به وس</w:t>
      </w:r>
      <w:r w:rsidR="004E7E33">
        <w:rPr>
          <w:rtl/>
          <w:lang w:bidi="fa-IR"/>
        </w:rPr>
        <w:t>ی</w:t>
      </w:r>
      <w:r>
        <w:rPr>
          <w:rtl/>
          <w:lang w:bidi="fa-IR"/>
        </w:rPr>
        <w:t>له زور و قدرت پ</w:t>
      </w:r>
      <w:r w:rsidR="004E7E33">
        <w:rPr>
          <w:rtl/>
          <w:lang w:bidi="fa-IR"/>
        </w:rPr>
        <w:t>ی</w:t>
      </w:r>
      <w:r>
        <w:rPr>
          <w:rtl/>
          <w:lang w:bidi="fa-IR"/>
        </w:rPr>
        <w:t>ش</w:t>
      </w:r>
      <w:r w:rsidR="004E7E33">
        <w:rPr>
          <w:rtl/>
          <w:lang w:bidi="fa-IR"/>
        </w:rPr>
        <w:t xml:space="preserve"> </w:t>
      </w:r>
      <w:r>
        <w:rPr>
          <w:rtl/>
          <w:lang w:bidi="fa-IR"/>
        </w:rPr>
        <w:t>رو</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تا آن هنگام که آن ن</w:t>
      </w:r>
      <w:r w:rsidR="004E7E33">
        <w:rPr>
          <w:rtl/>
          <w:lang w:bidi="fa-IR"/>
        </w:rPr>
        <w:t>ی</w:t>
      </w:r>
      <w:r>
        <w:rPr>
          <w:rtl/>
          <w:lang w:bidi="fa-IR"/>
        </w:rPr>
        <w:t>رو و قدرت را دارد</w:t>
      </w:r>
      <w:r w:rsidR="00D7146E">
        <w:rPr>
          <w:rtl/>
          <w:lang w:bidi="fa-IR"/>
        </w:rPr>
        <w:t xml:space="preserve">، </w:t>
      </w:r>
      <w:r>
        <w:rPr>
          <w:rtl/>
          <w:lang w:bidi="fa-IR"/>
        </w:rPr>
        <w:t>عق</w:t>
      </w:r>
      <w:r w:rsidR="004E7E33">
        <w:rPr>
          <w:rtl/>
          <w:lang w:bidi="fa-IR"/>
        </w:rPr>
        <w:t>ی</w:t>
      </w:r>
      <w:r>
        <w:rPr>
          <w:rtl/>
          <w:lang w:bidi="fa-IR"/>
        </w:rPr>
        <w:t>ده مطلوب آن حکومت ن</w:t>
      </w:r>
      <w:r w:rsidR="004E7E33">
        <w:rPr>
          <w:rtl/>
          <w:lang w:bidi="fa-IR"/>
        </w:rPr>
        <w:t>ی</w:t>
      </w:r>
      <w:r>
        <w:rPr>
          <w:rtl/>
          <w:lang w:bidi="fa-IR"/>
        </w:rPr>
        <w:t>ز هست</w:t>
      </w:r>
      <w:r w:rsidR="00D7146E">
        <w:rPr>
          <w:rtl/>
          <w:lang w:bidi="fa-IR"/>
        </w:rPr>
        <w:t xml:space="preserve">، </w:t>
      </w:r>
      <w:r>
        <w:rPr>
          <w:rtl/>
          <w:lang w:bidi="fa-IR"/>
        </w:rPr>
        <w:t>امّا اوّلاً</w:t>
      </w:r>
      <w:r w:rsidR="00D7146E">
        <w:rPr>
          <w:rtl/>
          <w:lang w:bidi="fa-IR"/>
        </w:rPr>
        <w:t xml:space="preserve">، </w:t>
      </w:r>
      <w:r>
        <w:rPr>
          <w:rtl/>
          <w:lang w:bidi="fa-IR"/>
        </w:rPr>
        <w:t>وقت</w:t>
      </w:r>
      <w:r w:rsidR="004E7E33">
        <w:rPr>
          <w:rtl/>
          <w:lang w:bidi="fa-IR"/>
        </w:rPr>
        <w:t>ی</w:t>
      </w:r>
      <w:r>
        <w:rPr>
          <w:rtl/>
          <w:lang w:bidi="fa-IR"/>
        </w:rPr>
        <w:t xml:space="preserve"> فشار برداشته شد با</w:t>
      </w:r>
      <w:r w:rsidR="004E7E33">
        <w:rPr>
          <w:rtl/>
          <w:lang w:bidi="fa-IR"/>
        </w:rPr>
        <w:t>ی</w:t>
      </w:r>
      <w:r>
        <w:rPr>
          <w:rtl/>
          <w:lang w:bidi="fa-IR"/>
        </w:rPr>
        <w:t>د برود</w:t>
      </w:r>
      <w:r w:rsidR="00D7146E">
        <w:rPr>
          <w:rtl/>
          <w:lang w:bidi="fa-IR"/>
        </w:rPr>
        <w:t xml:space="preserve">، </w:t>
      </w:r>
      <w:r>
        <w:rPr>
          <w:rtl/>
          <w:lang w:bidi="fa-IR"/>
        </w:rPr>
        <w:t>ول</w:t>
      </w:r>
      <w:r w:rsidR="004E7E33">
        <w:rPr>
          <w:rtl/>
          <w:lang w:bidi="fa-IR"/>
        </w:rPr>
        <w:t>ی</w:t>
      </w:r>
      <w:r>
        <w:rPr>
          <w:rtl/>
          <w:lang w:bidi="fa-IR"/>
        </w:rPr>
        <w:t xml:space="preserve"> اکنون قرن</w:t>
      </w:r>
      <w:r w:rsidR="004E7E33">
        <w:rPr>
          <w:rtl/>
          <w:lang w:bidi="fa-IR"/>
        </w:rPr>
        <w:t xml:space="preserve"> </w:t>
      </w:r>
      <w:r>
        <w:rPr>
          <w:rtl/>
          <w:lang w:bidi="fa-IR"/>
        </w:rPr>
        <w:t>هاست که د</w:t>
      </w:r>
      <w:r w:rsidR="004E7E33">
        <w:rPr>
          <w:rtl/>
          <w:lang w:bidi="fa-IR"/>
        </w:rPr>
        <w:t>ی</w:t>
      </w:r>
      <w:r>
        <w:rPr>
          <w:rtl/>
          <w:lang w:bidi="fa-IR"/>
        </w:rPr>
        <w:t>گر اثر</w:t>
      </w:r>
      <w:r w:rsidR="004E7E33">
        <w:rPr>
          <w:rtl/>
          <w:lang w:bidi="fa-IR"/>
        </w:rPr>
        <w:t>ی</w:t>
      </w:r>
      <w:r>
        <w:rPr>
          <w:rtl/>
          <w:lang w:bidi="fa-IR"/>
        </w:rPr>
        <w:t xml:space="preserve"> از شمش</w:t>
      </w:r>
      <w:r w:rsidR="004E7E33">
        <w:rPr>
          <w:rtl/>
          <w:lang w:bidi="fa-IR"/>
        </w:rPr>
        <w:t>ی</w:t>
      </w:r>
      <w:r>
        <w:rPr>
          <w:rtl/>
          <w:lang w:bidi="fa-IR"/>
        </w:rPr>
        <w:t>ر اسلام و حکومت آن ن</w:t>
      </w:r>
      <w:r w:rsidR="004E7E33">
        <w:rPr>
          <w:rtl/>
          <w:lang w:bidi="fa-IR"/>
        </w:rPr>
        <w:t>ی</w:t>
      </w:r>
      <w:r>
        <w:rPr>
          <w:rtl/>
          <w:lang w:bidi="fa-IR"/>
        </w:rPr>
        <w:t>ست</w:t>
      </w:r>
      <w:r w:rsidR="00D7146E">
        <w:rPr>
          <w:rtl/>
          <w:lang w:bidi="fa-IR"/>
        </w:rPr>
        <w:t xml:space="preserve">، </w:t>
      </w:r>
      <w:r>
        <w:rPr>
          <w:rtl/>
          <w:lang w:bidi="fa-IR"/>
        </w:rPr>
        <w:t>پس چرا اسلام از ب</w:t>
      </w:r>
      <w:r w:rsidR="004E7E33">
        <w:rPr>
          <w:rtl/>
          <w:lang w:bidi="fa-IR"/>
        </w:rPr>
        <w:t>ی</w:t>
      </w:r>
      <w:r>
        <w:rPr>
          <w:rtl/>
          <w:lang w:bidi="fa-IR"/>
        </w:rPr>
        <w:t>ن نرفته است</w:t>
      </w:r>
      <w:r w:rsidR="00033FBD">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تا سال</w:t>
      </w:r>
      <w:r w:rsidR="004E7E33">
        <w:rPr>
          <w:rtl/>
          <w:lang w:bidi="fa-IR"/>
        </w:rPr>
        <w:t>ی</w:t>
      </w:r>
      <w:r>
        <w:rPr>
          <w:rtl/>
          <w:lang w:bidi="fa-IR"/>
        </w:rPr>
        <w:t>ان طولان</w:t>
      </w:r>
      <w:r w:rsidR="004E7E33">
        <w:rPr>
          <w:rtl/>
          <w:lang w:bidi="fa-IR"/>
        </w:rPr>
        <w:t>ی</w:t>
      </w:r>
      <w:r>
        <w:rPr>
          <w:rtl/>
          <w:lang w:bidi="fa-IR"/>
        </w:rPr>
        <w:t xml:space="preserve"> در صدر اسلام</w:t>
      </w:r>
      <w:r w:rsidR="00D7146E">
        <w:rPr>
          <w:rtl/>
          <w:lang w:bidi="fa-IR"/>
        </w:rPr>
        <w:t xml:space="preserve">، </w:t>
      </w:r>
      <w:r>
        <w:rPr>
          <w:rtl/>
          <w:lang w:bidi="fa-IR"/>
        </w:rPr>
        <w:t>هر کس مسلمان م</w:t>
      </w:r>
      <w:r w:rsidR="004E7E33">
        <w:rPr>
          <w:rtl/>
          <w:lang w:bidi="fa-IR"/>
        </w:rPr>
        <w:t xml:space="preserve">ی </w:t>
      </w:r>
      <w:r>
        <w:rPr>
          <w:rtl/>
          <w:lang w:bidi="fa-IR"/>
        </w:rPr>
        <w:t>شد</w:t>
      </w:r>
      <w:r w:rsidR="00D7146E">
        <w:rPr>
          <w:rtl/>
          <w:lang w:bidi="fa-IR"/>
        </w:rPr>
        <w:t xml:space="preserve">، </w:t>
      </w:r>
      <w:r>
        <w:rPr>
          <w:rtl/>
          <w:lang w:bidi="fa-IR"/>
        </w:rPr>
        <w:t>کفار او را به شدت مورد شکنجه و آزار قرار م</w:t>
      </w:r>
      <w:r w:rsidR="004E7E33">
        <w:rPr>
          <w:rtl/>
          <w:lang w:bidi="fa-IR"/>
        </w:rPr>
        <w:t xml:space="preserve">ی </w:t>
      </w:r>
      <w:r>
        <w:rPr>
          <w:rtl/>
          <w:lang w:bidi="fa-IR"/>
        </w:rPr>
        <w:t>دادند و از خانه خود ب</w:t>
      </w:r>
      <w:r w:rsidR="004E7E33">
        <w:rPr>
          <w:rtl/>
          <w:lang w:bidi="fa-IR"/>
        </w:rPr>
        <w:t>ی</w:t>
      </w:r>
      <w:r>
        <w:rPr>
          <w:rtl/>
          <w:lang w:bidi="fa-IR"/>
        </w:rPr>
        <w:t>رون م</w:t>
      </w:r>
      <w:r w:rsidR="004E7E33">
        <w:rPr>
          <w:rtl/>
          <w:lang w:bidi="fa-IR"/>
        </w:rPr>
        <w:t xml:space="preserve">ی </w:t>
      </w:r>
      <w:r>
        <w:rPr>
          <w:rtl/>
          <w:lang w:bidi="fa-IR"/>
        </w:rPr>
        <w:t>کردند</w:t>
      </w:r>
      <w:r w:rsidR="00D7146E">
        <w:rPr>
          <w:rtl/>
          <w:lang w:bidi="fa-IR"/>
        </w:rPr>
        <w:t xml:space="preserve">، </w:t>
      </w:r>
      <w:r>
        <w:rPr>
          <w:rtl/>
          <w:lang w:bidi="fa-IR"/>
        </w:rPr>
        <w:t>با ا</w:t>
      </w:r>
      <w:r w:rsidR="004E7E33">
        <w:rPr>
          <w:rtl/>
          <w:lang w:bidi="fa-IR"/>
        </w:rPr>
        <w:t>ی</w:t>
      </w:r>
      <w:r>
        <w:rPr>
          <w:rtl/>
          <w:lang w:bidi="fa-IR"/>
        </w:rPr>
        <w:t>ن حال د</w:t>
      </w:r>
      <w:r w:rsidR="004E7E33">
        <w:rPr>
          <w:rtl/>
          <w:lang w:bidi="fa-IR"/>
        </w:rPr>
        <w:t>ی</w:t>
      </w:r>
      <w:r>
        <w:rPr>
          <w:rtl/>
          <w:lang w:bidi="fa-IR"/>
        </w:rPr>
        <w:t>ن اسلام بدون شمش</w:t>
      </w:r>
      <w:r w:rsidR="004E7E33">
        <w:rPr>
          <w:rtl/>
          <w:lang w:bidi="fa-IR"/>
        </w:rPr>
        <w:t>ی</w:t>
      </w:r>
      <w:r>
        <w:rPr>
          <w:rtl/>
          <w:lang w:bidi="fa-IR"/>
        </w:rPr>
        <w:t>ر در جان و اعماق وجود افراد نفوذ کرد</w:t>
      </w:r>
      <w:r w:rsidR="00D7146E">
        <w:rPr>
          <w:rtl/>
          <w:lang w:bidi="fa-IR"/>
        </w:rPr>
        <w:t xml:space="preserve">؛ </w:t>
      </w:r>
      <w:r>
        <w:rPr>
          <w:rtl/>
          <w:lang w:bidi="fa-IR"/>
        </w:rPr>
        <w:t>ثالثاً</w:t>
      </w:r>
      <w:r w:rsidR="00D7146E">
        <w:rPr>
          <w:rtl/>
          <w:lang w:bidi="fa-IR"/>
        </w:rPr>
        <w:t xml:space="preserve">، </w:t>
      </w:r>
      <w:r>
        <w:rPr>
          <w:rtl/>
          <w:lang w:bidi="fa-IR"/>
        </w:rPr>
        <w:t>اگر د</w:t>
      </w:r>
      <w:r w:rsidR="004E7E33">
        <w:rPr>
          <w:rtl/>
          <w:lang w:bidi="fa-IR"/>
        </w:rPr>
        <w:t>ی</w:t>
      </w:r>
      <w:r>
        <w:rPr>
          <w:rtl/>
          <w:lang w:bidi="fa-IR"/>
        </w:rPr>
        <w:t>روز اسلام با زور و شمش</w:t>
      </w:r>
      <w:r w:rsidR="004E7E33">
        <w:rPr>
          <w:rtl/>
          <w:lang w:bidi="fa-IR"/>
        </w:rPr>
        <w:t>ی</w:t>
      </w:r>
      <w:r>
        <w:rPr>
          <w:rtl/>
          <w:lang w:bidi="fa-IR"/>
        </w:rPr>
        <w:t>ر پ</w:t>
      </w:r>
      <w:r w:rsidR="004E7E33">
        <w:rPr>
          <w:rtl/>
          <w:lang w:bidi="fa-IR"/>
        </w:rPr>
        <w:t>ی</w:t>
      </w:r>
      <w:r>
        <w:rPr>
          <w:rtl/>
          <w:lang w:bidi="fa-IR"/>
        </w:rPr>
        <w:t>ش رفت</w:t>
      </w:r>
      <w:r w:rsidR="00D7146E">
        <w:rPr>
          <w:rtl/>
          <w:lang w:bidi="fa-IR"/>
        </w:rPr>
        <w:t xml:space="preserve">، </w:t>
      </w:r>
      <w:r>
        <w:rPr>
          <w:rtl/>
          <w:lang w:bidi="fa-IR"/>
        </w:rPr>
        <w:t>پس چرا امروز ن</w:t>
      </w:r>
      <w:r w:rsidR="004E7E33">
        <w:rPr>
          <w:rtl/>
          <w:lang w:bidi="fa-IR"/>
        </w:rPr>
        <w:t>ی</w:t>
      </w:r>
      <w:r>
        <w:rPr>
          <w:rtl/>
          <w:lang w:bidi="fa-IR"/>
        </w:rPr>
        <w:t>ز از ترق</w:t>
      </w:r>
      <w:r w:rsidR="004E7E33">
        <w:rPr>
          <w:rtl/>
          <w:lang w:bidi="fa-IR"/>
        </w:rPr>
        <w:t>ی</w:t>
      </w:r>
      <w:r>
        <w:rPr>
          <w:rtl/>
          <w:lang w:bidi="fa-IR"/>
        </w:rPr>
        <w:t>ات آن کاسته نشده و اسلام در جهان</w:t>
      </w:r>
      <w:r w:rsidR="00D7146E">
        <w:rPr>
          <w:rtl/>
          <w:lang w:bidi="fa-IR"/>
        </w:rPr>
        <w:t xml:space="preserve">، </w:t>
      </w:r>
      <w:r>
        <w:rPr>
          <w:rtl/>
          <w:lang w:bidi="fa-IR"/>
        </w:rPr>
        <w:t>به خصوص در م</w:t>
      </w:r>
      <w:r w:rsidR="004E7E33">
        <w:rPr>
          <w:rtl/>
          <w:lang w:bidi="fa-IR"/>
        </w:rPr>
        <w:t>ی</w:t>
      </w:r>
      <w:r>
        <w:rPr>
          <w:rtl/>
          <w:lang w:bidi="fa-IR"/>
        </w:rPr>
        <w:t>ان دانشمندان در حال گسترش است</w:t>
      </w:r>
      <w:r w:rsidR="00033FBD">
        <w:rPr>
          <w:rtl/>
          <w:lang w:bidi="fa-IR"/>
        </w:rPr>
        <w:t xml:space="preserve">؟ </w:t>
      </w:r>
      <w:r>
        <w:rPr>
          <w:rtl/>
          <w:lang w:bidi="fa-IR"/>
        </w:rPr>
        <w:t>رابعاً</w:t>
      </w:r>
      <w:r w:rsidR="00D7146E">
        <w:rPr>
          <w:rtl/>
          <w:lang w:bidi="fa-IR"/>
        </w:rPr>
        <w:t xml:space="preserve">، </w:t>
      </w:r>
      <w:r>
        <w:rPr>
          <w:rtl/>
          <w:lang w:bidi="fa-IR"/>
        </w:rPr>
        <w:t>جنگ</w:t>
      </w:r>
      <w:r w:rsidR="004E7E33">
        <w:rPr>
          <w:rtl/>
          <w:lang w:bidi="fa-IR"/>
        </w:rPr>
        <w:t xml:space="preserve"> </w:t>
      </w:r>
      <w:r>
        <w:rPr>
          <w:rtl/>
          <w:lang w:bidi="fa-IR"/>
        </w:rPr>
        <w:t>ها</w:t>
      </w:r>
      <w:r w:rsidR="004E7E33">
        <w:rPr>
          <w:rtl/>
          <w:lang w:bidi="fa-IR"/>
        </w:rPr>
        <w:t>ی</w:t>
      </w:r>
      <w:r>
        <w:rPr>
          <w:rtl/>
          <w:lang w:bidi="fa-IR"/>
        </w:rPr>
        <w:t xml:space="preserve"> اسلام</w:t>
      </w:r>
      <w:r w:rsidR="004E7E33">
        <w:rPr>
          <w:rtl/>
          <w:lang w:bidi="fa-IR"/>
        </w:rPr>
        <w:t>ی</w:t>
      </w:r>
      <w:r>
        <w:rPr>
          <w:rtl/>
          <w:lang w:bidi="fa-IR"/>
        </w:rPr>
        <w:t xml:space="preserve"> برا</w:t>
      </w:r>
      <w:r w:rsidR="004E7E33">
        <w:rPr>
          <w:rtl/>
          <w:lang w:bidi="fa-IR"/>
        </w:rPr>
        <w:t>ی</w:t>
      </w:r>
      <w:r>
        <w:rPr>
          <w:rtl/>
          <w:lang w:bidi="fa-IR"/>
        </w:rPr>
        <w:t xml:space="preserve"> گرفتن حکومت بود نه تحم</w:t>
      </w:r>
      <w:r w:rsidR="004E7E33">
        <w:rPr>
          <w:rtl/>
          <w:lang w:bidi="fa-IR"/>
        </w:rPr>
        <w:t>ی</w:t>
      </w:r>
      <w:r>
        <w:rPr>
          <w:rtl/>
          <w:lang w:bidi="fa-IR"/>
        </w:rPr>
        <w:t>ل د</w:t>
      </w:r>
      <w:r w:rsidR="004E7E33">
        <w:rPr>
          <w:rtl/>
          <w:lang w:bidi="fa-IR"/>
        </w:rPr>
        <w:t>ی</w:t>
      </w:r>
      <w:r>
        <w:rPr>
          <w:rtl/>
          <w:lang w:bidi="fa-IR"/>
        </w:rPr>
        <w:t>ن</w:t>
      </w:r>
      <w:r w:rsidR="00D7146E">
        <w:rPr>
          <w:rtl/>
          <w:lang w:bidi="fa-IR"/>
        </w:rPr>
        <w:t xml:space="preserve">. </w:t>
      </w:r>
      <w:r>
        <w:rPr>
          <w:rtl/>
          <w:lang w:bidi="fa-IR"/>
        </w:rPr>
        <w:t>وقت</w:t>
      </w:r>
      <w:r w:rsidR="004E7E33">
        <w:rPr>
          <w:rtl/>
          <w:lang w:bidi="fa-IR"/>
        </w:rPr>
        <w:t>ی</w:t>
      </w:r>
      <w:r>
        <w:rPr>
          <w:rtl/>
          <w:lang w:bidi="fa-IR"/>
        </w:rPr>
        <w:t xml:space="preserve"> اسلام موفق م</w:t>
      </w:r>
      <w:r w:rsidR="004E7E33">
        <w:rPr>
          <w:rtl/>
          <w:lang w:bidi="fa-IR"/>
        </w:rPr>
        <w:t xml:space="preserve">ی </w:t>
      </w:r>
      <w:r>
        <w:rPr>
          <w:rtl/>
          <w:lang w:bidi="fa-IR"/>
        </w:rPr>
        <w:t>شد حکومت آزاد و عادل خود را مستقر کند</w:t>
      </w:r>
      <w:r w:rsidR="00D7146E">
        <w:rPr>
          <w:rtl/>
          <w:lang w:bidi="fa-IR"/>
        </w:rPr>
        <w:t xml:space="preserve">، </w:t>
      </w:r>
      <w:r>
        <w:rPr>
          <w:rtl/>
          <w:lang w:bidi="fa-IR"/>
        </w:rPr>
        <w:t>آن وقت مردم آزاد بودند که با ا</w:t>
      </w:r>
      <w:r w:rsidR="004E7E33">
        <w:rPr>
          <w:rtl/>
          <w:lang w:bidi="fa-IR"/>
        </w:rPr>
        <w:t>ی</w:t>
      </w:r>
      <w:r>
        <w:rPr>
          <w:rtl/>
          <w:lang w:bidi="fa-IR"/>
        </w:rPr>
        <w:t>ن حکومت هم عق</w:t>
      </w:r>
      <w:r w:rsidR="004E7E33">
        <w:rPr>
          <w:rtl/>
          <w:lang w:bidi="fa-IR"/>
        </w:rPr>
        <w:t>ی</w:t>
      </w:r>
      <w:r>
        <w:rPr>
          <w:rtl/>
          <w:lang w:bidi="fa-IR"/>
        </w:rPr>
        <w:t>ده شوند</w:t>
      </w:r>
      <w:r w:rsidR="00D7146E">
        <w:rPr>
          <w:rtl/>
          <w:lang w:bidi="fa-IR"/>
        </w:rPr>
        <w:t xml:space="preserve">. </w:t>
      </w:r>
      <w:r w:rsidRPr="00DE267A">
        <w:rPr>
          <w:rStyle w:val="libFootnotenumChar"/>
          <w:rtl/>
        </w:rPr>
        <w:t>(403)</w:t>
      </w:r>
    </w:p>
    <w:p w:rsidR="0091662B" w:rsidRDefault="00F77A11" w:rsidP="00F77A11">
      <w:pPr>
        <w:pStyle w:val="libNormal"/>
        <w:rPr>
          <w:rtl/>
          <w:lang w:bidi="fa-IR"/>
        </w:rPr>
      </w:pPr>
      <w:r>
        <w:rPr>
          <w:rtl/>
          <w:lang w:bidi="fa-IR"/>
        </w:rPr>
        <w:t>مسئله مورد غفلت خاورشناسان</w:t>
      </w:r>
      <w:r w:rsidR="00D7146E">
        <w:rPr>
          <w:rtl/>
          <w:lang w:bidi="fa-IR"/>
        </w:rPr>
        <w:t xml:space="preserve">، </w:t>
      </w:r>
      <w:r>
        <w:rPr>
          <w:rtl/>
          <w:lang w:bidi="fa-IR"/>
        </w:rPr>
        <w:t>محتوا و پ</w:t>
      </w:r>
      <w:r w:rsidR="004E7E33">
        <w:rPr>
          <w:rtl/>
          <w:lang w:bidi="fa-IR"/>
        </w:rPr>
        <w:t>ی</w:t>
      </w:r>
      <w:r>
        <w:rPr>
          <w:rtl/>
          <w:lang w:bidi="fa-IR"/>
        </w:rPr>
        <w:t>ام بس</w:t>
      </w:r>
      <w:r w:rsidR="004E7E33">
        <w:rPr>
          <w:rtl/>
          <w:lang w:bidi="fa-IR"/>
        </w:rPr>
        <w:t>ی</w:t>
      </w:r>
      <w:r>
        <w:rPr>
          <w:rtl/>
          <w:lang w:bidi="fa-IR"/>
        </w:rPr>
        <w:t>ار پرنفوذ سربازان اسلام است که در جان</w:t>
      </w:r>
      <w:r w:rsidR="004E7E33">
        <w:rPr>
          <w:rtl/>
          <w:lang w:bidi="fa-IR"/>
        </w:rPr>
        <w:t xml:space="preserve"> </w:t>
      </w:r>
      <w:r>
        <w:rPr>
          <w:rtl/>
          <w:lang w:bidi="fa-IR"/>
        </w:rPr>
        <w:t>ها</w:t>
      </w:r>
      <w:r w:rsidR="004E7E33">
        <w:rPr>
          <w:rtl/>
          <w:lang w:bidi="fa-IR"/>
        </w:rPr>
        <w:t>ی</w:t>
      </w:r>
      <w:r>
        <w:rPr>
          <w:rtl/>
          <w:lang w:bidi="fa-IR"/>
        </w:rPr>
        <w:t xml:space="preserve"> مردم تحت ستم رسوخ کرده و آنان را به اسلام جذب کرده است</w:t>
      </w:r>
      <w:r w:rsidR="00D7146E">
        <w:rPr>
          <w:rtl/>
          <w:lang w:bidi="fa-IR"/>
        </w:rPr>
        <w:t xml:space="preserve">، </w:t>
      </w:r>
      <w:r>
        <w:rPr>
          <w:rtl/>
          <w:lang w:bidi="fa-IR"/>
        </w:rPr>
        <w:t>نه شمش</w:t>
      </w:r>
      <w:r w:rsidR="004E7E33">
        <w:rPr>
          <w:rtl/>
          <w:lang w:bidi="fa-IR"/>
        </w:rPr>
        <w:t>ی</w:t>
      </w:r>
      <w:r>
        <w:rPr>
          <w:rtl/>
          <w:lang w:bidi="fa-IR"/>
        </w:rPr>
        <w:t>ر آنان</w:t>
      </w:r>
      <w:r w:rsidR="00D7146E">
        <w:rPr>
          <w:rtl/>
          <w:lang w:bidi="fa-IR"/>
        </w:rPr>
        <w:t xml:space="preserve">. </w:t>
      </w:r>
      <w:r>
        <w:rPr>
          <w:rtl/>
          <w:lang w:bidi="fa-IR"/>
        </w:rPr>
        <w:t>ه</w:t>
      </w:r>
      <w:r w:rsidR="004E7E33">
        <w:rPr>
          <w:rtl/>
          <w:lang w:bidi="fa-IR"/>
        </w:rPr>
        <w:t>ی</w:t>
      </w:r>
      <w:r>
        <w:rPr>
          <w:rtl/>
          <w:lang w:bidi="fa-IR"/>
        </w:rPr>
        <w:t>چ مورد</w:t>
      </w:r>
      <w:r w:rsidR="004E7E33">
        <w:rPr>
          <w:rtl/>
          <w:lang w:bidi="fa-IR"/>
        </w:rPr>
        <w:t>ی</w:t>
      </w:r>
      <w:r>
        <w:rPr>
          <w:rtl/>
          <w:lang w:bidi="fa-IR"/>
        </w:rPr>
        <w:t xml:space="preserve"> ندار</w:t>
      </w:r>
      <w:r w:rsidR="004E7E33">
        <w:rPr>
          <w:rtl/>
          <w:lang w:bidi="fa-IR"/>
        </w:rPr>
        <w:t>ی</w:t>
      </w:r>
      <w:r>
        <w:rPr>
          <w:rtl/>
          <w:lang w:bidi="fa-IR"/>
        </w:rPr>
        <w:t>م که احد</w:t>
      </w:r>
      <w:r w:rsidR="004E7E33">
        <w:rPr>
          <w:rtl/>
          <w:lang w:bidi="fa-IR"/>
        </w:rPr>
        <w:t>ی</w:t>
      </w:r>
      <w:r>
        <w:rPr>
          <w:rtl/>
          <w:lang w:bidi="fa-IR"/>
        </w:rPr>
        <w:t xml:space="preserve"> را با زور وادار کرده باشند که شهادت</w:t>
      </w:r>
      <w:r w:rsidR="004E7E33">
        <w:rPr>
          <w:rtl/>
          <w:lang w:bidi="fa-IR"/>
        </w:rPr>
        <w:t>ی</w:t>
      </w:r>
      <w:r>
        <w:rPr>
          <w:rtl/>
          <w:lang w:bidi="fa-IR"/>
        </w:rPr>
        <w:t>ن را بگو</w:t>
      </w:r>
      <w:r w:rsidR="004E7E33">
        <w:rPr>
          <w:rtl/>
          <w:lang w:bidi="fa-IR"/>
        </w:rPr>
        <w:t>ی</w:t>
      </w:r>
      <w:r>
        <w:rPr>
          <w:rtl/>
          <w:lang w:bidi="fa-IR"/>
        </w:rPr>
        <w:t>د</w:t>
      </w:r>
      <w:r w:rsidR="00D7146E">
        <w:rPr>
          <w:rtl/>
          <w:lang w:bidi="fa-IR"/>
        </w:rPr>
        <w:t xml:space="preserve">، </w:t>
      </w:r>
      <w:r>
        <w:rPr>
          <w:rtl/>
          <w:lang w:bidi="fa-IR"/>
        </w:rPr>
        <w:t>بلکه بعد از فتح</w:t>
      </w:r>
      <w:r w:rsidR="00D7146E">
        <w:rPr>
          <w:rtl/>
          <w:lang w:bidi="fa-IR"/>
        </w:rPr>
        <w:t xml:space="preserve">، </w:t>
      </w:r>
      <w:r>
        <w:rPr>
          <w:rtl/>
          <w:lang w:bidi="fa-IR"/>
        </w:rPr>
        <w:t>پ</w:t>
      </w:r>
      <w:r w:rsidR="004E7E33">
        <w:rPr>
          <w:rtl/>
          <w:lang w:bidi="fa-IR"/>
        </w:rPr>
        <w:t>ی</w:t>
      </w:r>
      <w:r>
        <w:rPr>
          <w:rtl/>
          <w:lang w:bidi="fa-IR"/>
        </w:rPr>
        <w:t>ام اسلام را به گوش آنان م</w:t>
      </w:r>
      <w:r w:rsidR="004E7E33">
        <w:rPr>
          <w:rtl/>
          <w:lang w:bidi="fa-IR"/>
        </w:rPr>
        <w:t xml:space="preserve">ی </w:t>
      </w:r>
      <w:r>
        <w:rPr>
          <w:rtl/>
          <w:lang w:bidi="fa-IR"/>
        </w:rPr>
        <w:t>رساندند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وَإِنْ أَحَدٌ مِّنَ الْمُشْرِکِینَ اسْتَجارَکَ فَأَجِرْهُ حَتَّی یسْمَعَ کَلامَ اللَّهِ ثُمَّ أَبْلِغْهُ مَأْمَنَهُ ذَ لِکَ بِأَنَّهُمْ قَوْمٌ لَّا یعْلَمُونَ</w:t>
      </w:r>
      <w:r w:rsidRPr="00AF1824">
        <w:rPr>
          <w:rStyle w:val="libAlaemChar"/>
          <w:rFonts w:eastAsia="KFGQPC Uthman Taha Naskh"/>
          <w:rtl/>
        </w:rPr>
        <w:t>)</w:t>
      </w:r>
      <w:r w:rsidR="00D7146E">
        <w:rPr>
          <w:rtl/>
          <w:lang w:bidi="fa-IR"/>
        </w:rPr>
        <w:t xml:space="preserve">؛ </w:t>
      </w:r>
      <w:r w:rsidR="00F77A11" w:rsidRPr="00DE267A">
        <w:rPr>
          <w:rStyle w:val="libFootnotenumChar"/>
          <w:rtl/>
        </w:rPr>
        <w:t>(404)</w:t>
      </w:r>
      <w:r w:rsidR="00F77A11">
        <w:rPr>
          <w:rtl/>
          <w:lang w:bidi="fa-IR"/>
        </w:rPr>
        <w:t xml:space="preserve"> اگر </w:t>
      </w:r>
      <w:r w:rsidR="004E7E33">
        <w:rPr>
          <w:rtl/>
          <w:lang w:bidi="fa-IR"/>
        </w:rPr>
        <w:t>ی</w:t>
      </w:r>
      <w:r w:rsidR="00F77A11">
        <w:rPr>
          <w:rtl/>
          <w:lang w:bidi="fa-IR"/>
        </w:rPr>
        <w:t>ک</w:t>
      </w:r>
      <w:r w:rsidR="004E7E33">
        <w:rPr>
          <w:rtl/>
          <w:lang w:bidi="fa-IR"/>
        </w:rPr>
        <w:t>ی</w:t>
      </w:r>
      <w:r w:rsidR="00F77A11">
        <w:rPr>
          <w:rtl/>
          <w:lang w:bidi="fa-IR"/>
        </w:rPr>
        <w:t xml:space="preserve"> از مشرکان از تو پناهندگ</w:t>
      </w:r>
      <w:r w:rsidR="004E7E33">
        <w:rPr>
          <w:rtl/>
          <w:lang w:bidi="fa-IR"/>
        </w:rPr>
        <w:t>ی</w:t>
      </w:r>
      <w:r w:rsidR="00F77A11">
        <w:rPr>
          <w:rtl/>
          <w:lang w:bidi="fa-IR"/>
        </w:rPr>
        <w:t xml:space="preserve"> بخواهد به او پناه ده تا سخن خدا را بشنود (و در آن ب</w:t>
      </w:r>
      <w:r w:rsidR="004E7E33">
        <w:rPr>
          <w:rtl/>
          <w:lang w:bidi="fa-IR"/>
        </w:rPr>
        <w:t>ی</w:t>
      </w:r>
      <w:r w:rsidR="00F77A11">
        <w:rPr>
          <w:rtl/>
          <w:lang w:bidi="fa-IR"/>
        </w:rPr>
        <w:t>ند</w:t>
      </w:r>
      <w:r w:rsidR="004E7E33">
        <w:rPr>
          <w:rtl/>
          <w:lang w:bidi="fa-IR"/>
        </w:rPr>
        <w:t>ی</w:t>
      </w:r>
      <w:r w:rsidR="00F77A11">
        <w:rPr>
          <w:rtl/>
          <w:lang w:bidi="fa-IR"/>
        </w:rPr>
        <w:t>شد) پس او را به محلِ امنش برسان</w:t>
      </w:r>
      <w:r w:rsidR="00D7146E">
        <w:rPr>
          <w:rtl/>
          <w:lang w:bidi="fa-IR"/>
        </w:rPr>
        <w:t xml:space="preserve">، </w:t>
      </w:r>
      <w:r w:rsidR="00F77A11">
        <w:rPr>
          <w:rtl/>
          <w:lang w:bidi="fa-IR"/>
        </w:rPr>
        <w:t>چرا که آنان گروه</w:t>
      </w:r>
      <w:r w:rsidR="004E7E33">
        <w:rPr>
          <w:rtl/>
          <w:lang w:bidi="fa-IR"/>
        </w:rPr>
        <w:t>ی</w:t>
      </w:r>
      <w:r w:rsidR="00F77A11">
        <w:rPr>
          <w:rtl/>
          <w:lang w:bidi="fa-IR"/>
        </w:rPr>
        <w:t xml:space="preserve"> ناآگاهند</w:t>
      </w:r>
      <w:r w:rsidR="00D7146E">
        <w:rPr>
          <w:rtl/>
          <w:lang w:bidi="fa-IR"/>
        </w:rPr>
        <w:t>.</w:t>
      </w:r>
    </w:p>
    <w:p w:rsidR="00F77A11" w:rsidRDefault="00F77A11" w:rsidP="00F77A11">
      <w:pPr>
        <w:pStyle w:val="libNormal"/>
        <w:rPr>
          <w:rtl/>
          <w:lang w:bidi="fa-IR"/>
        </w:rPr>
      </w:pPr>
      <w:r>
        <w:rPr>
          <w:rtl/>
          <w:lang w:bidi="fa-IR"/>
        </w:rPr>
        <w:lastRenderedPageBreak/>
        <w:t>در تار</w:t>
      </w:r>
      <w:r w:rsidR="004E7E33">
        <w:rPr>
          <w:rtl/>
          <w:lang w:bidi="fa-IR"/>
        </w:rPr>
        <w:t>ی</w:t>
      </w:r>
      <w:r>
        <w:rPr>
          <w:rtl/>
          <w:lang w:bidi="fa-IR"/>
        </w:rPr>
        <w:t>خ روا</w:t>
      </w:r>
      <w:r w:rsidR="004E7E33">
        <w:rPr>
          <w:rtl/>
          <w:lang w:bidi="fa-IR"/>
        </w:rPr>
        <w:t>ی</w:t>
      </w:r>
      <w:r>
        <w:rPr>
          <w:rtl/>
          <w:lang w:bidi="fa-IR"/>
        </w:rPr>
        <w:t>ت شده است که فرمانده لشکر</w:t>
      </w:r>
      <w:r w:rsidR="004E7E33">
        <w:rPr>
          <w:rtl/>
          <w:lang w:bidi="fa-IR"/>
        </w:rPr>
        <w:t>ی</w:t>
      </w:r>
      <w:r>
        <w:rPr>
          <w:rtl/>
          <w:lang w:bidi="fa-IR"/>
        </w:rPr>
        <w:t>ان ا</w:t>
      </w:r>
      <w:r w:rsidR="004E7E33">
        <w:rPr>
          <w:rtl/>
          <w:lang w:bidi="fa-IR"/>
        </w:rPr>
        <w:t>ی</w:t>
      </w:r>
      <w:r>
        <w:rPr>
          <w:rtl/>
          <w:lang w:bidi="fa-IR"/>
        </w:rPr>
        <w:t>ران با لشکر اسلام به فرمانده</w:t>
      </w:r>
      <w:r w:rsidR="004E7E33">
        <w:rPr>
          <w:rtl/>
          <w:lang w:bidi="fa-IR"/>
        </w:rPr>
        <w:t>ی</w:t>
      </w:r>
      <w:r>
        <w:rPr>
          <w:rtl/>
          <w:lang w:bidi="fa-IR"/>
        </w:rPr>
        <w:t xml:space="preserve"> سعد بن اب</w:t>
      </w:r>
      <w:r w:rsidR="004E7E33">
        <w:rPr>
          <w:rtl/>
          <w:lang w:bidi="fa-IR"/>
        </w:rPr>
        <w:t xml:space="preserve">ی </w:t>
      </w:r>
      <w:r>
        <w:rPr>
          <w:rtl/>
          <w:lang w:bidi="fa-IR"/>
        </w:rPr>
        <w:t>وقّاص مواجه شد و از او نما</w:t>
      </w:r>
      <w:r w:rsidR="004E7E33">
        <w:rPr>
          <w:rtl/>
          <w:lang w:bidi="fa-IR"/>
        </w:rPr>
        <w:t>ی</w:t>
      </w:r>
      <w:r>
        <w:rPr>
          <w:rtl/>
          <w:lang w:bidi="fa-IR"/>
        </w:rPr>
        <w:t>نده</w:t>
      </w:r>
      <w:r w:rsidR="004E7E33">
        <w:rPr>
          <w:rtl/>
          <w:lang w:bidi="fa-IR"/>
        </w:rPr>
        <w:t xml:space="preserve"> </w:t>
      </w:r>
      <w:r>
        <w:rPr>
          <w:rtl/>
          <w:lang w:bidi="fa-IR"/>
        </w:rPr>
        <w:t>ا</w:t>
      </w:r>
      <w:r w:rsidR="004E7E33">
        <w:rPr>
          <w:rtl/>
          <w:lang w:bidi="fa-IR"/>
        </w:rPr>
        <w:t>ی</w:t>
      </w:r>
      <w:r>
        <w:rPr>
          <w:rtl/>
          <w:lang w:bidi="fa-IR"/>
        </w:rPr>
        <w:t xml:space="preserve"> خواست تا بب</w:t>
      </w:r>
      <w:r w:rsidR="004E7E33">
        <w:rPr>
          <w:rtl/>
          <w:lang w:bidi="fa-IR"/>
        </w:rPr>
        <w:t>ی</w:t>
      </w:r>
      <w:r>
        <w:rPr>
          <w:rtl/>
          <w:lang w:bidi="fa-IR"/>
        </w:rPr>
        <w:t>ند مسلمانان چه م</w:t>
      </w:r>
      <w:r w:rsidR="004E7E33">
        <w:rPr>
          <w:rtl/>
          <w:lang w:bidi="fa-IR"/>
        </w:rPr>
        <w:t xml:space="preserve">ی </w:t>
      </w:r>
      <w:r>
        <w:rPr>
          <w:rtl/>
          <w:lang w:bidi="fa-IR"/>
        </w:rPr>
        <w:t>خواهند و چگونه م</w:t>
      </w:r>
      <w:r w:rsidR="004E7E33">
        <w:rPr>
          <w:rtl/>
          <w:lang w:bidi="fa-IR"/>
        </w:rPr>
        <w:t xml:space="preserve">ی </w:t>
      </w:r>
      <w:r>
        <w:rPr>
          <w:rtl/>
          <w:lang w:bidi="fa-IR"/>
        </w:rPr>
        <w:t>شود آنان را تطم</w:t>
      </w:r>
      <w:r w:rsidR="004E7E33">
        <w:rPr>
          <w:rtl/>
          <w:lang w:bidi="fa-IR"/>
        </w:rPr>
        <w:t>ی</w:t>
      </w:r>
      <w:r>
        <w:rPr>
          <w:rtl/>
          <w:lang w:bidi="fa-IR"/>
        </w:rPr>
        <w:t>ع کرد و از جنگ منصرف</w:t>
      </w:r>
      <w:r w:rsidR="004E7E33">
        <w:rPr>
          <w:rtl/>
          <w:lang w:bidi="fa-IR"/>
        </w:rPr>
        <w:t xml:space="preserve"> </w:t>
      </w:r>
      <w:r>
        <w:rPr>
          <w:rtl/>
          <w:lang w:bidi="fa-IR"/>
        </w:rPr>
        <w:t>نمود</w:t>
      </w:r>
      <w:r w:rsidR="00D7146E">
        <w:rPr>
          <w:rtl/>
          <w:lang w:bidi="fa-IR"/>
        </w:rPr>
        <w:t xml:space="preserve">. </w:t>
      </w:r>
      <w:r>
        <w:rPr>
          <w:rtl/>
          <w:lang w:bidi="fa-IR"/>
        </w:rPr>
        <w:t>سعد و قّاص مرد</w:t>
      </w:r>
      <w:r w:rsidR="004E7E33">
        <w:rPr>
          <w:rtl/>
          <w:lang w:bidi="fa-IR"/>
        </w:rPr>
        <w:t>ی</w:t>
      </w:r>
      <w:r>
        <w:rPr>
          <w:rtl/>
          <w:lang w:bidi="fa-IR"/>
        </w:rPr>
        <w:t xml:space="preserve"> به اسم زُهْرَه را به سراپرده فرمانده کل قوا</w:t>
      </w:r>
      <w:r w:rsidR="004E7E33">
        <w:rPr>
          <w:rtl/>
          <w:lang w:bidi="fa-IR"/>
        </w:rPr>
        <w:t>ی</w:t>
      </w:r>
      <w:r>
        <w:rPr>
          <w:rtl/>
          <w:lang w:bidi="fa-IR"/>
        </w:rPr>
        <w:t xml:space="preserve"> ا</w:t>
      </w:r>
      <w:r w:rsidR="004E7E33">
        <w:rPr>
          <w:rtl/>
          <w:lang w:bidi="fa-IR"/>
        </w:rPr>
        <w:t>ی</w:t>
      </w:r>
      <w:r>
        <w:rPr>
          <w:rtl/>
          <w:lang w:bidi="fa-IR"/>
        </w:rPr>
        <w:t>ران</w:t>
      </w:r>
      <w:r w:rsidR="00D7146E">
        <w:rPr>
          <w:rtl/>
          <w:lang w:bidi="fa-IR"/>
        </w:rPr>
        <w:t xml:space="preserve">، </w:t>
      </w:r>
      <w:r>
        <w:rPr>
          <w:rtl/>
          <w:lang w:bidi="fa-IR"/>
        </w:rPr>
        <w:t>رستم فرّخزاد</w:t>
      </w:r>
      <w:r w:rsidR="00D7146E">
        <w:rPr>
          <w:rtl/>
          <w:lang w:bidi="fa-IR"/>
        </w:rPr>
        <w:t xml:space="preserve">، </w:t>
      </w:r>
      <w:r>
        <w:rPr>
          <w:rtl/>
          <w:lang w:bidi="fa-IR"/>
        </w:rPr>
        <w:t>با همه تشر</w:t>
      </w:r>
      <w:r w:rsidR="004E7E33">
        <w:rPr>
          <w:rtl/>
          <w:lang w:bidi="fa-IR"/>
        </w:rPr>
        <w:t>ی</w:t>
      </w:r>
      <w:r>
        <w:rPr>
          <w:rtl/>
          <w:lang w:bidi="fa-IR"/>
        </w:rPr>
        <w:t>فات و مدال</w:t>
      </w:r>
      <w:r w:rsidR="004E7E33">
        <w:rPr>
          <w:rtl/>
          <w:lang w:bidi="fa-IR"/>
        </w:rPr>
        <w:t xml:space="preserve"> </w:t>
      </w:r>
      <w:r>
        <w:rPr>
          <w:rtl/>
          <w:lang w:bidi="fa-IR"/>
        </w:rPr>
        <w:t>ها</w:t>
      </w:r>
      <w:r w:rsidR="004E7E33">
        <w:rPr>
          <w:rtl/>
          <w:lang w:bidi="fa-IR"/>
        </w:rPr>
        <w:t>ی</w:t>
      </w:r>
      <w:r>
        <w:rPr>
          <w:rtl/>
          <w:lang w:bidi="fa-IR"/>
        </w:rPr>
        <w:t>ش فرستاد</w:t>
      </w:r>
      <w:r w:rsidR="00D7146E">
        <w:rPr>
          <w:rtl/>
          <w:lang w:bidi="fa-IR"/>
        </w:rPr>
        <w:t xml:space="preserve">. </w:t>
      </w:r>
      <w:r>
        <w:rPr>
          <w:rtl/>
          <w:lang w:bidi="fa-IR"/>
        </w:rPr>
        <w:t>وقت</w:t>
      </w:r>
      <w:r w:rsidR="004E7E33">
        <w:rPr>
          <w:rtl/>
          <w:lang w:bidi="fa-IR"/>
        </w:rPr>
        <w:t>ی</w:t>
      </w:r>
      <w:r>
        <w:rPr>
          <w:rtl/>
          <w:lang w:bidi="fa-IR"/>
        </w:rPr>
        <w:t xml:space="preserve"> وارد شد ابتدا فرش</w:t>
      </w:r>
      <w:r w:rsidR="004E7E33">
        <w:rPr>
          <w:rtl/>
          <w:lang w:bidi="fa-IR"/>
        </w:rPr>
        <w:t xml:space="preserve"> </w:t>
      </w:r>
      <w:r>
        <w:rPr>
          <w:rtl/>
          <w:lang w:bidi="fa-IR"/>
        </w:rPr>
        <w:t>ها</w:t>
      </w:r>
      <w:r w:rsidR="004E7E33">
        <w:rPr>
          <w:rtl/>
          <w:lang w:bidi="fa-IR"/>
        </w:rPr>
        <w:t>ی</w:t>
      </w:r>
      <w:r>
        <w:rPr>
          <w:rtl/>
          <w:lang w:bidi="fa-IR"/>
        </w:rPr>
        <w:t xml:space="preserve"> ق</w:t>
      </w:r>
      <w:r w:rsidR="004E7E33">
        <w:rPr>
          <w:rtl/>
          <w:lang w:bidi="fa-IR"/>
        </w:rPr>
        <w:t>ی</w:t>
      </w:r>
      <w:r>
        <w:rPr>
          <w:rtl/>
          <w:lang w:bidi="fa-IR"/>
        </w:rPr>
        <w:t>مت</w:t>
      </w:r>
      <w:r w:rsidR="004E7E33">
        <w:rPr>
          <w:rtl/>
          <w:lang w:bidi="fa-IR"/>
        </w:rPr>
        <w:t>ی</w:t>
      </w:r>
      <w:r>
        <w:rPr>
          <w:rtl/>
          <w:lang w:bidi="fa-IR"/>
        </w:rPr>
        <w:t xml:space="preserve"> را با نوک شمش</w:t>
      </w:r>
      <w:r w:rsidR="004E7E33">
        <w:rPr>
          <w:rtl/>
          <w:lang w:bidi="fa-IR"/>
        </w:rPr>
        <w:t>ی</w:t>
      </w:r>
      <w:r>
        <w:rPr>
          <w:rtl/>
          <w:lang w:bidi="fa-IR"/>
        </w:rPr>
        <w:t>رش کنار زد و رو</w:t>
      </w:r>
      <w:r w:rsidR="004E7E33">
        <w:rPr>
          <w:rtl/>
          <w:lang w:bidi="fa-IR"/>
        </w:rPr>
        <w:t>ی</w:t>
      </w:r>
      <w:r>
        <w:rPr>
          <w:rtl/>
          <w:lang w:bidi="fa-IR"/>
        </w:rPr>
        <w:t xml:space="preserve"> زم</w:t>
      </w:r>
      <w:r w:rsidR="004E7E33">
        <w:rPr>
          <w:rtl/>
          <w:lang w:bidi="fa-IR"/>
        </w:rPr>
        <w:t>ی</w:t>
      </w:r>
      <w:r>
        <w:rPr>
          <w:rtl/>
          <w:lang w:bidi="fa-IR"/>
        </w:rPr>
        <w:t>ن نشست و اجازه نگرفت</w:t>
      </w:r>
      <w:r w:rsidR="00D7146E">
        <w:rPr>
          <w:rtl/>
          <w:lang w:bidi="fa-IR"/>
        </w:rPr>
        <w:t xml:space="preserve">. </w:t>
      </w:r>
      <w:r>
        <w:rPr>
          <w:rtl/>
          <w:lang w:bidi="fa-IR"/>
        </w:rPr>
        <w:t>وقت</w:t>
      </w:r>
      <w:r w:rsidR="004E7E33">
        <w:rPr>
          <w:rtl/>
          <w:lang w:bidi="fa-IR"/>
        </w:rPr>
        <w:t>ی</w:t>
      </w:r>
      <w:r>
        <w:rPr>
          <w:rtl/>
          <w:lang w:bidi="fa-IR"/>
        </w:rPr>
        <w:t xml:space="preserve"> همه تهد</w:t>
      </w:r>
      <w:r w:rsidR="004E7E33">
        <w:rPr>
          <w:rtl/>
          <w:lang w:bidi="fa-IR"/>
        </w:rPr>
        <w:t>ی</w:t>
      </w:r>
      <w:r>
        <w:rPr>
          <w:rtl/>
          <w:lang w:bidi="fa-IR"/>
        </w:rPr>
        <w:t>دها و تطم</w:t>
      </w:r>
      <w:r w:rsidR="004E7E33">
        <w:rPr>
          <w:rtl/>
          <w:lang w:bidi="fa-IR"/>
        </w:rPr>
        <w:t>ی</w:t>
      </w:r>
      <w:r>
        <w:rPr>
          <w:rtl/>
          <w:lang w:bidi="fa-IR"/>
        </w:rPr>
        <w:t>ع</w:t>
      </w:r>
      <w:r w:rsidR="004E7E33">
        <w:rPr>
          <w:rtl/>
          <w:lang w:bidi="fa-IR"/>
        </w:rPr>
        <w:t xml:space="preserve"> </w:t>
      </w:r>
      <w:r>
        <w:rPr>
          <w:rtl/>
          <w:lang w:bidi="fa-IR"/>
        </w:rPr>
        <w:t>ها ب</w:t>
      </w:r>
      <w:r w:rsidR="004E7E33">
        <w:rPr>
          <w:rtl/>
          <w:lang w:bidi="fa-IR"/>
        </w:rPr>
        <w:t>ی</w:t>
      </w:r>
      <w:r>
        <w:rPr>
          <w:rtl/>
          <w:lang w:bidi="fa-IR"/>
        </w:rPr>
        <w:t>ان شد</w:t>
      </w:r>
      <w:r w:rsidR="00D7146E">
        <w:rPr>
          <w:rtl/>
          <w:lang w:bidi="fa-IR"/>
        </w:rPr>
        <w:t xml:space="preserve">، </w:t>
      </w:r>
      <w:r>
        <w:rPr>
          <w:rtl/>
          <w:lang w:bidi="fa-IR"/>
        </w:rPr>
        <w:t>زهره سر خود را بلند کرد و جمله</w:t>
      </w:r>
      <w:r w:rsidR="004E7E33">
        <w:rPr>
          <w:rtl/>
          <w:lang w:bidi="fa-IR"/>
        </w:rPr>
        <w:t xml:space="preserve"> </w:t>
      </w:r>
      <w:r>
        <w:rPr>
          <w:rtl/>
          <w:lang w:bidi="fa-IR"/>
        </w:rPr>
        <w:t>ا</w:t>
      </w:r>
      <w:r w:rsidR="004E7E33">
        <w:rPr>
          <w:rtl/>
          <w:lang w:bidi="fa-IR"/>
        </w:rPr>
        <w:t>ی</w:t>
      </w:r>
      <w:r>
        <w:rPr>
          <w:rtl/>
          <w:lang w:bidi="fa-IR"/>
        </w:rPr>
        <w:t xml:space="preserve"> کامل و بس</w:t>
      </w:r>
      <w:r w:rsidR="004E7E33">
        <w:rPr>
          <w:rtl/>
          <w:lang w:bidi="fa-IR"/>
        </w:rPr>
        <w:t>ی</w:t>
      </w:r>
      <w:r>
        <w:rPr>
          <w:rtl/>
          <w:lang w:bidi="fa-IR"/>
        </w:rPr>
        <w:t>ار پرمحتوا ب</w:t>
      </w:r>
      <w:r w:rsidR="004E7E33">
        <w:rPr>
          <w:rtl/>
          <w:lang w:bidi="fa-IR"/>
        </w:rPr>
        <w:t>ی</w:t>
      </w:r>
      <w:r>
        <w:rPr>
          <w:rtl/>
          <w:lang w:bidi="fa-IR"/>
        </w:rPr>
        <w:t>ان کرد</w:t>
      </w:r>
      <w:r w:rsidR="00D7146E">
        <w:rPr>
          <w:rtl/>
          <w:lang w:bidi="fa-IR"/>
        </w:rPr>
        <w:t xml:space="preserve">: </w:t>
      </w:r>
      <w:r>
        <w:rPr>
          <w:rtl/>
          <w:lang w:bidi="fa-IR"/>
        </w:rPr>
        <w:t>«نَحنُ قَومٌ بَعَثنا لِنُخرِجَ النّاس مِن عِبادَة الْعِباد ال</w:t>
      </w:r>
      <w:r w:rsidR="004E7E33">
        <w:rPr>
          <w:rtl/>
          <w:lang w:bidi="fa-IR"/>
        </w:rPr>
        <w:t>ی</w:t>
      </w:r>
      <w:r>
        <w:rPr>
          <w:rtl/>
          <w:lang w:bidi="fa-IR"/>
        </w:rPr>
        <w:t xml:space="preserve"> عِبادَة اللّهِ وَمِن ذُلّ الاَد</w:t>
      </w:r>
      <w:r w:rsidR="004E7E33">
        <w:rPr>
          <w:rtl/>
          <w:lang w:bidi="fa-IR"/>
        </w:rPr>
        <w:t>ی</w:t>
      </w:r>
      <w:r>
        <w:rPr>
          <w:rtl/>
          <w:lang w:bidi="fa-IR"/>
        </w:rPr>
        <w:t>ان اِل</w:t>
      </w:r>
      <w:r w:rsidR="004E7E33">
        <w:rPr>
          <w:rtl/>
          <w:lang w:bidi="fa-IR"/>
        </w:rPr>
        <w:t>ی</w:t>
      </w:r>
      <w:r>
        <w:rPr>
          <w:rtl/>
          <w:lang w:bidi="fa-IR"/>
        </w:rPr>
        <w:t xml:space="preserve"> عِزّ الْاِسلام</w:t>
      </w:r>
      <w:r w:rsidR="00D7146E">
        <w:rPr>
          <w:rtl/>
          <w:lang w:bidi="fa-IR"/>
        </w:rPr>
        <w:t xml:space="preserve">؛ </w:t>
      </w:r>
      <w:r>
        <w:rPr>
          <w:rtl/>
          <w:lang w:bidi="fa-IR"/>
        </w:rPr>
        <w:t>ما قوم</w:t>
      </w:r>
      <w:r w:rsidR="004E7E33">
        <w:rPr>
          <w:rtl/>
          <w:lang w:bidi="fa-IR"/>
        </w:rPr>
        <w:t>ی</w:t>
      </w:r>
      <w:r>
        <w:rPr>
          <w:rtl/>
          <w:lang w:bidi="fa-IR"/>
        </w:rPr>
        <w:t xml:space="preserve"> هست</w:t>
      </w:r>
      <w:r w:rsidR="004E7E33">
        <w:rPr>
          <w:rtl/>
          <w:lang w:bidi="fa-IR"/>
        </w:rPr>
        <w:t>ی</w:t>
      </w:r>
      <w:r>
        <w:rPr>
          <w:rtl/>
          <w:lang w:bidi="fa-IR"/>
        </w:rPr>
        <w:t>م که برانگ</w:t>
      </w:r>
      <w:r w:rsidR="004E7E33">
        <w:rPr>
          <w:rtl/>
          <w:lang w:bidi="fa-IR"/>
        </w:rPr>
        <w:t>ی</w:t>
      </w:r>
      <w:r>
        <w:rPr>
          <w:rtl/>
          <w:lang w:bidi="fa-IR"/>
        </w:rPr>
        <w:t>خته شده</w:t>
      </w:r>
      <w:r w:rsidR="004E7E33">
        <w:rPr>
          <w:rtl/>
          <w:lang w:bidi="fa-IR"/>
        </w:rPr>
        <w:t xml:space="preserve"> </w:t>
      </w:r>
      <w:r>
        <w:rPr>
          <w:rtl/>
          <w:lang w:bidi="fa-IR"/>
        </w:rPr>
        <w:t>ا</w:t>
      </w:r>
      <w:r w:rsidR="004E7E33">
        <w:rPr>
          <w:rtl/>
          <w:lang w:bidi="fa-IR"/>
        </w:rPr>
        <w:t>ی</w:t>
      </w:r>
      <w:r>
        <w:rPr>
          <w:rtl/>
          <w:lang w:bidi="fa-IR"/>
        </w:rPr>
        <w:t>م برا</w:t>
      </w:r>
      <w:r w:rsidR="004E7E33">
        <w:rPr>
          <w:rtl/>
          <w:lang w:bidi="fa-IR"/>
        </w:rPr>
        <w:t>ی</w:t>
      </w:r>
      <w:r>
        <w:rPr>
          <w:rtl/>
          <w:lang w:bidi="fa-IR"/>
        </w:rPr>
        <w:t xml:space="preserve"> آن که خارج بساز</w:t>
      </w:r>
      <w:r w:rsidR="004E7E33">
        <w:rPr>
          <w:rtl/>
          <w:lang w:bidi="fa-IR"/>
        </w:rPr>
        <w:t>ی</w:t>
      </w:r>
      <w:r>
        <w:rPr>
          <w:rtl/>
          <w:lang w:bidi="fa-IR"/>
        </w:rPr>
        <w:t>م مردم را از بندگ</w:t>
      </w:r>
      <w:r w:rsidR="004E7E33">
        <w:rPr>
          <w:rtl/>
          <w:lang w:bidi="fa-IR"/>
        </w:rPr>
        <w:t>ی</w:t>
      </w:r>
      <w:r>
        <w:rPr>
          <w:rtl/>
          <w:lang w:bidi="fa-IR"/>
        </w:rPr>
        <w:t xml:space="preserve"> بندگان به سو</w:t>
      </w:r>
      <w:r w:rsidR="004E7E33">
        <w:rPr>
          <w:rtl/>
          <w:lang w:bidi="fa-IR"/>
        </w:rPr>
        <w:t>ی</w:t>
      </w:r>
      <w:r>
        <w:rPr>
          <w:rtl/>
          <w:lang w:bidi="fa-IR"/>
        </w:rPr>
        <w:t xml:space="preserve"> بندگ</w:t>
      </w:r>
      <w:r w:rsidR="004E7E33">
        <w:rPr>
          <w:rtl/>
          <w:lang w:bidi="fa-IR"/>
        </w:rPr>
        <w:t>ی</w:t>
      </w:r>
      <w:r>
        <w:rPr>
          <w:rtl/>
          <w:lang w:bidi="fa-IR"/>
        </w:rPr>
        <w:t xml:space="preserve"> خدا</w:t>
      </w:r>
      <w:r w:rsidR="00D7146E">
        <w:rPr>
          <w:rtl/>
          <w:lang w:bidi="fa-IR"/>
        </w:rPr>
        <w:t xml:space="preserve">، </w:t>
      </w:r>
      <w:r>
        <w:rPr>
          <w:rtl/>
          <w:lang w:bidi="fa-IR"/>
        </w:rPr>
        <w:t>و از پست</w:t>
      </w:r>
      <w:r w:rsidR="004E7E33">
        <w:rPr>
          <w:rtl/>
          <w:lang w:bidi="fa-IR"/>
        </w:rPr>
        <w:t>ی</w:t>
      </w:r>
      <w:r>
        <w:rPr>
          <w:rtl/>
          <w:lang w:bidi="fa-IR"/>
        </w:rPr>
        <w:t xml:space="preserve"> اد</w:t>
      </w:r>
      <w:r w:rsidR="004E7E33">
        <w:rPr>
          <w:rtl/>
          <w:lang w:bidi="fa-IR"/>
        </w:rPr>
        <w:t>ی</w:t>
      </w:r>
      <w:r>
        <w:rPr>
          <w:rtl/>
          <w:lang w:bidi="fa-IR"/>
        </w:rPr>
        <w:t>ان باطل به سو</w:t>
      </w:r>
      <w:r w:rsidR="004E7E33">
        <w:rPr>
          <w:rtl/>
          <w:lang w:bidi="fa-IR"/>
        </w:rPr>
        <w:t>ی</w:t>
      </w:r>
      <w:r>
        <w:rPr>
          <w:rtl/>
          <w:lang w:bidi="fa-IR"/>
        </w:rPr>
        <w:t xml:space="preserve"> عزت اسلام</w:t>
      </w:r>
      <w:r w:rsidR="004E7E33">
        <w:rPr>
          <w:rtl/>
          <w:lang w:bidi="fa-IR"/>
        </w:rPr>
        <w:t>ی</w:t>
      </w:r>
      <w:r>
        <w:rPr>
          <w:rtl/>
          <w:lang w:bidi="fa-IR"/>
        </w:rPr>
        <w:t>»</w:t>
      </w:r>
      <w:r w:rsidR="00D7146E">
        <w:rPr>
          <w:rtl/>
          <w:lang w:bidi="fa-IR"/>
        </w:rPr>
        <w:t xml:space="preserve">. </w:t>
      </w:r>
      <w:r>
        <w:rPr>
          <w:rtl/>
          <w:lang w:bidi="fa-IR"/>
        </w:rPr>
        <w:t>پس جهاد در اسلام برا</w:t>
      </w:r>
      <w:r w:rsidR="004E7E33">
        <w:rPr>
          <w:rtl/>
          <w:lang w:bidi="fa-IR"/>
        </w:rPr>
        <w:t>ی</w:t>
      </w:r>
      <w:r>
        <w:rPr>
          <w:rtl/>
          <w:lang w:bidi="fa-IR"/>
        </w:rPr>
        <w:t xml:space="preserve"> رفع استبداد و آزاد کردن جوامع انسان</w:t>
      </w:r>
      <w:r w:rsidR="004E7E33">
        <w:rPr>
          <w:rtl/>
          <w:lang w:bidi="fa-IR"/>
        </w:rPr>
        <w:t>ی</w:t>
      </w:r>
      <w:r>
        <w:rPr>
          <w:rtl/>
          <w:lang w:bidi="fa-IR"/>
        </w:rPr>
        <w:t xml:space="preserve"> از ق</w:t>
      </w:r>
      <w:r w:rsidR="004E7E33">
        <w:rPr>
          <w:rtl/>
          <w:lang w:bidi="fa-IR"/>
        </w:rPr>
        <w:t>ی</w:t>
      </w:r>
      <w:r>
        <w:rPr>
          <w:rtl/>
          <w:lang w:bidi="fa-IR"/>
        </w:rPr>
        <w:t>د و بندهاست</w:t>
      </w:r>
      <w:r w:rsidR="00D7146E">
        <w:rPr>
          <w:rtl/>
          <w:lang w:bidi="fa-IR"/>
        </w:rPr>
        <w:t xml:space="preserve">. </w:t>
      </w:r>
      <w:r w:rsidRPr="00DE267A">
        <w:rPr>
          <w:rStyle w:val="libFootnotenumChar"/>
          <w:rtl/>
        </w:rPr>
        <w:t>(405)</w:t>
      </w:r>
    </w:p>
    <w:p w:rsidR="0091662B" w:rsidRDefault="00F77A11" w:rsidP="00F77A11">
      <w:pPr>
        <w:pStyle w:val="libNormal"/>
        <w:rPr>
          <w:rtl/>
          <w:lang w:bidi="fa-IR"/>
        </w:rPr>
      </w:pPr>
      <w:r>
        <w:rPr>
          <w:rtl/>
          <w:lang w:bidi="fa-IR"/>
        </w:rPr>
        <w:t>ا</w:t>
      </w:r>
      <w:r w:rsidR="004E7E33">
        <w:rPr>
          <w:rtl/>
          <w:lang w:bidi="fa-IR"/>
        </w:rPr>
        <w:t>ی</w:t>
      </w:r>
      <w:r>
        <w:rPr>
          <w:rtl/>
          <w:lang w:bidi="fa-IR"/>
        </w:rPr>
        <w:t>ن کلمات بس</w:t>
      </w:r>
      <w:r w:rsidR="004E7E33">
        <w:rPr>
          <w:rtl/>
          <w:lang w:bidi="fa-IR"/>
        </w:rPr>
        <w:t>ی</w:t>
      </w:r>
      <w:r>
        <w:rPr>
          <w:rtl/>
          <w:lang w:bidi="fa-IR"/>
        </w:rPr>
        <w:t>ار ز</w:t>
      </w:r>
      <w:r w:rsidR="004E7E33">
        <w:rPr>
          <w:rtl/>
          <w:lang w:bidi="fa-IR"/>
        </w:rPr>
        <w:t>ی</w:t>
      </w:r>
      <w:r>
        <w:rPr>
          <w:rtl/>
          <w:lang w:bidi="fa-IR"/>
        </w:rPr>
        <w:t>با و جالب نشان دهنده ذهن</w:t>
      </w:r>
      <w:r w:rsidR="004E7E33">
        <w:rPr>
          <w:rtl/>
          <w:lang w:bidi="fa-IR"/>
        </w:rPr>
        <w:t>ی</w:t>
      </w:r>
      <w:r>
        <w:rPr>
          <w:rtl/>
          <w:lang w:bidi="fa-IR"/>
        </w:rPr>
        <w:t>ت فرماندهان و سربازان اسلام در جهاد بوده است که چ</w:t>
      </w:r>
      <w:r w:rsidR="004E7E33">
        <w:rPr>
          <w:rtl/>
          <w:lang w:bidi="fa-IR"/>
        </w:rPr>
        <w:t>ی</w:t>
      </w:r>
      <w:r>
        <w:rPr>
          <w:rtl/>
          <w:lang w:bidi="fa-IR"/>
        </w:rPr>
        <w:t>ز</w:t>
      </w:r>
      <w:r w:rsidR="004E7E33">
        <w:rPr>
          <w:rtl/>
          <w:lang w:bidi="fa-IR"/>
        </w:rPr>
        <w:t>ی</w:t>
      </w:r>
      <w:r>
        <w:rPr>
          <w:rtl/>
          <w:lang w:bidi="fa-IR"/>
        </w:rPr>
        <w:t xml:space="preserve"> جز رهان</w:t>
      </w:r>
      <w:r w:rsidR="004E7E33">
        <w:rPr>
          <w:rtl/>
          <w:lang w:bidi="fa-IR"/>
        </w:rPr>
        <w:t>ی</w:t>
      </w:r>
      <w:r>
        <w:rPr>
          <w:rtl/>
          <w:lang w:bidi="fa-IR"/>
        </w:rPr>
        <w:t>دن و آزاد</w:t>
      </w:r>
      <w:r w:rsidR="004E7E33">
        <w:rPr>
          <w:rtl/>
          <w:lang w:bidi="fa-IR"/>
        </w:rPr>
        <w:t>ی</w:t>
      </w:r>
      <w:r>
        <w:rPr>
          <w:rtl/>
          <w:lang w:bidi="fa-IR"/>
        </w:rPr>
        <w:t xml:space="preserve"> مردم از ق</w:t>
      </w:r>
      <w:r w:rsidR="004E7E33">
        <w:rPr>
          <w:rtl/>
          <w:lang w:bidi="fa-IR"/>
        </w:rPr>
        <w:t>ی</w:t>
      </w:r>
      <w:r>
        <w:rPr>
          <w:rtl/>
          <w:lang w:bidi="fa-IR"/>
        </w:rPr>
        <w:t>د و بندها</w:t>
      </w:r>
      <w:r w:rsidR="004E7E33">
        <w:rPr>
          <w:rtl/>
          <w:lang w:bidi="fa-IR"/>
        </w:rPr>
        <w:t>ی</w:t>
      </w:r>
      <w:r>
        <w:rPr>
          <w:rtl/>
          <w:lang w:bidi="fa-IR"/>
        </w:rPr>
        <w:t xml:space="preserve"> درون و برون ن</w:t>
      </w:r>
      <w:r w:rsidR="004E7E33">
        <w:rPr>
          <w:rtl/>
          <w:lang w:bidi="fa-IR"/>
        </w:rPr>
        <w:t>ی</w:t>
      </w:r>
      <w:r>
        <w:rPr>
          <w:rtl/>
          <w:lang w:bidi="fa-IR"/>
        </w:rPr>
        <w:t>ست</w:t>
      </w:r>
      <w:r w:rsidR="00D7146E">
        <w:rPr>
          <w:rtl/>
          <w:lang w:bidi="fa-IR"/>
        </w:rPr>
        <w:t xml:space="preserve">. </w:t>
      </w:r>
      <w:r>
        <w:rPr>
          <w:rtl/>
          <w:lang w:bidi="fa-IR"/>
        </w:rPr>
        <w:t>تفس</w:t>
      </w:r>
      <w:r w:rsidR="004E7E33">
        <w:rPr>
          <w:rtl/>
          <w:lang w:bidi="fa-IR"/>
        </w:rPr>
        <w:t>ی</w:t>
      </w:r>
      <w:r>
        <w:rPr>
          <w:rtl/>
          <w:lang w:bidi="fa-IR"/>
        </w:rPr>
        <w:t>ر ا</w:t>
      </w:r>
      <w:r w:rsidR="004E7E33">
        <w:rPr>
          <w:rtl/>
          <w:lang w:bidi="fa-IR"/>
        </w:rPr>
        <w:t>ی</w:t>
      </w:r>
      <w:r>
        <w:rPr>
          <w:rtl/>
          <w:lang w:bidi="fa-IR"/>
        </w:rPr>
        <w:t>ن طرز تفکر و تلاش مجاهدان اسلام به عنوان تحم</w:t>
      </w:r>
      <w:r w:rsidR="004E7E33">
        <w:rPr>
          <w:rtl/>
          <w:lang w:bidi="fa-IR"/>
        </w:rPr>
        <w:t>ی</w:t>
      </w:r>
      <w:r>
        <w:rPr>
          <w:rtl/>
          <w:lang w:bidi="fa-IR"/>
        </w:rPr>
        <w:t>ل عق</w:t>
      </w:r>
      <w:r w:rsidR="004E7E33">
        <w:rPr>
          <w:rtl/>
          <w:lang w:bidi="fa-IR"/>
        </w:rPr>
        <w:t>ی</w:t>
      </w:r>
      <w:r>
        <w:rPr>
          <w:rtl/>
          <w:lang w:bidi="fa-IR"/>
        </w:rPr>
        <w:t>ده</w:t>
      </w:r>
      <w:r w:rsidR="00D7146E">
        <w:rPr>
          <w:rtl/>
          <w:lang w:bidi="fa-IR"/>
        </w:rPr>
        <w:t xml:space="preserve">، </w:t>
      </w:r>
      <w:r>
        <w:rPr>
          <w:rtl/>
          <w:lang w:bidi="fa-IR"/>
        </w:rPr>
        <w:t>ظلم بزرگ</w:t>
      </w:r>
      <w:r w:rsidR="004E7E33">
        <w:rPr>
          <w:rtl/>
          <w:lang w:bidi="fa-IR"/>
        </w:rPr>
        <w:t>ی</w:t>
      </w:r>
      <w:r>
        <w:rPr>
          <w:rtl/>
          <w:lang w:bidi="fa-IR"/>
        </w:rPr>
        <w:t xml:space="preserve"> به تار</w:t>
      </w:r>
      <w:r w:rsidR="004E7E33">
        <w:rPr>
          <w:rtl/>
          <w:lang w:bidi="fa-IR"/>
        </w:rPr>
        <w:t>ی</w:t>
      </w:r>
      <w:r>
        <w:rPr>
          <w:rtl/>
          <w:lang w:bidi="fa-IR"/>
        </w:rPr>
        <w:t>خ است</w:t>
      </w:r>
      <w:r w:rsidR="00D7146E">
        <w:rPr>
          <w:rtl/>
          <w:lang w:bidi="fa-IR"/>
        </w:rPr>
        <w:t>.</w:t>
      </w:r>
    </w:p>
    <w:p w:rsidR="0091662B" w:rsidRDefault="00DE267A" w:rsidP="00DE267A">
      <w:pPr>
        <w:pStyle w:val="Heading3"/>
        <w:rPr>
          <w:rtl/>
          <w:lang w:bidi="fa-IR"/>
        </w:rPr>
      </w:pPr>
      <w:bookmarkStart w:id="127" w:name="_Toc430603922"/>
      <w:r>
        <w:rPr>
          <w:rtl/>
          <w:lang w:bidi="fa-IR"/>
        </w:rPr>
        <w:t>آزادی مخالفان در اسلام</w:t>
      </w:r>
      <w:bookmarkEnd w:id="127"/>
    </w:p>
    <w:p w:rsidR="0091662B" w:rsidRDefault="00F77A11" w:rsidP="00F77A11">
      <w:pPr>
        <w:pStyle w:val="libNormal"/>
        <w:rPr>
          <w:rtl/>
          <w:lang w:bidi="fa-IR"/>
        </w:rPr>
      </w:pPr>
      <w:r>
        <w:rPr>
          <w:rtl/>
          <w:lang w:bidi="fa-IR"/>
        </w:rPr>
        <w:t>اسلام در ابتدا</w:t>
      </w:r>
      <w:r w:rsidR="004E7E33">
        <w:rPr>
          <w:rtl/>
          <w:lang w:bidi="fa-IR"/>
        </w:rPr>
        <w:t>ی</w:t>
      </w:r>
      <w:r>
        <w:rPr>
          <w:rtl/>
          <w:lang w:bidi="fa-IR"/>
        </w:rPr>
        <w:t xml:space="preserve"> ظهور خود با انواع مخالفت</w:t>
      </w:r>
      <w:r w:rsidR="004E7E33">
        <w:rPr>
          <w:rtl/>
          <w:lang w:bidi="fa-IR"/>
        </w:rPr>
        <w:t xml:space="preserve"> </w:t>
      </w:r>
      <w:r>
        <w:rPr>
          <w:rtl/>
          <w:lang w:bidi="fa-IR"/>
        </w:rPr>
        <w:t>ها روبه رو بود</w:t>
      </w:r>
      <w:r w:rsidR="00D7146E">
        <w:rPr>
          <w:rtl/>
          <w:lang w:bidi="fa-IR"/>
        </w:rPr>
        <w:t xml:space="preserve">. </w:t>
      </w:r>
      <w:r>
        <w:rPr>
          <w:rtl/>
          <w:lang w:bidi="fa-IR"/>
        </w:rPr>
        <w:t>ب</w:t>
      </w:r>
      <w:r w:rsidR="004E7E33">
        <w:rPr>
          <w:rtl/>
          <w:lang w:bidi="fa-IR"/>
        </w:rPr>
        <w:t xml:space="preserve">ی </w:t>
      </w:r>
      <w:r>
        <w:rPr>
          <w:rtl/>
          <w:lang w:bidi="fa-IR"/>
        </w:rPr>
        <w:t>شک سخت</w:t>
      </w:r>
      <w:r w:rsidR="004E7E33">
        <w:rPr>
          <w:rtl/>
          <w:lang w:bidi="fa-IR"/>
        </w:rPr>
        <w:t xml:space="preserve"> </w:t>
      </w:r>
      <w:r>
        <w:rPr>
          <w:rtl/>
          <w:lang w:bidi="fa-IR"/>
        </w:rPr>
        <w:t>تر</w:t>
      </w:r>
      <w:r w:rsidR="004E7E33">
        <w:rPr>
          <w:rtl/>
          <w:lang w:bidi="fa-IR"/>
        </w:rPr>
        <w:t>ی</w:t>
      </w:r>
      <w:r>
        <w:rPr>
          <w:rtl/>
          <w:lang w:bidi="fa-IR"/>
        </w:rPr>
        <w:t>ن موضع گ</w:t>
      </w:r>
      <w:r w:rsidR="004E7E33">
        <w:rPr>
          <w:rtl/>
          <w:lang w:bidi="fa-IR"/>
        </w:rPr>
        <w:t>ی</w:t>
      </w:r>
      <w:r>
        <w:rPr>
          <w:rtl/>
          <w:lang w:bidi="fa-IR"/>
        </w:rPr>
        <w:t>ر</w:t>
      </w:r>
      <w:r w:rsidR="004E7E33">
        <w:rPr>
          <w:rtl/>
          <w:lang w:bidi="fa-IR"/>
        </w:rPr>
        <w:t xml:space="preserve">ی </w:t>
      </w:r>
      <w:r>
        <w:rPr>
          <w:rtl/>
          <w:lang w:bidi="fa-IR"/>
        </w:rPr>
        <w:t>ها در برابر حق</w:t>
      </w:r>
      <w:r w:rsidR="00D7146E">
        <w:rPr>
          <w:rtl/>
          <w:lang w:bidi="fa-IR"/>
        </w:rPr>
        <w:t xml:space="preserve">، </w:t>
      </w:r>
      <w:r>
        <w:rPr>
          <w:rtl/>
          <w:lang w:bidi="fa-IR"/>
        </w:rPr>
        <w:t>برخورد معتقدان به عقا</w:t>
      </w:r>
      <w:r w:rsidR="004E7E33">
        <w:rPr>
          <w:rtl/>
          <w:lang w:bidi="fa-IR"/>
        </w:rPr>
        <w:t>ی</w:t>
      </w:r>
      <w:r>
        <w:rPr>
          <w:rtl/>
          <w:lang w:bidi="fa-IR"/>
        </w:rPr>
        <w:t>د باطل است و اسلام با چن</w:t>
      </w:r>
      <w:r w:rsidR="004E7E33">
        <w:rPr>
          <w:rtl/>
          <w:lang w:bidi="fa-IR"/>
        </w:rPr>
        <w:t>ی</w:t>
      </w:r>
      <w:r>
        <w:rPr>
          <w:rtl/>
          <w:lang w:bidi="fa-IR"/>
        </w:rPr>
        <w:t>ن موارد</w:t>
      </w:r>
      <w:r w:rsidR="004E7E33">
        <w:rPr>
          <w:rtl/>
          <w:lang w:bidi="fa-IR"/>
        </w:rPr>
        <w:t>ی</w:t>
      </w:r>
      <w:r>
        <w:rPr>
          <w:rtl/>
          <w:lang w:bidi="fa-IR"/>
        </w:rPr>
        <w:t xml:space="preserve"> فراوان مواجه بوده</w:t>
      </w:r>
      <w:r w:rsidR="00D7146E">
        <w:rPr>
          <w:rtl/>
          <w:lang w:bidi="fa-IR"/>
        </w:rPr>
        <w:t xml:space="preserve">، </w:t>
      </w:r>
      <w:r>
        <w:rPr>
          <w:rtl/>
          <w:lang w:bidi="fa-IR"/>
        </w:rPr>
        <w:t>در حدّ</w:t>
      </w:r>
      <w:r w:rsidR="004E7E33">
        <w:rPr>
          <w:rtl/>
          <w:lang w:bidi="fa-IR"/>
        </w:rPr>
        <w:t>ی</w:t>
      </w:r>
      <w:r>
        <w:rPr>
          <w:rtl/>
          <w:lang w:bidi="fa-IR"/>
        </w:rPr>
        <w:t xml:space="preserve"> که در ابتدا همه در برابر آن بودند و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با کمک وح</w:t>
      </w:r>
      <w:r w:rsidR="004E7E33">
        <w:rPr>
          <w:rtl/>
          <w:lang w:bidi="fa-IR"/>
        </w:rPr>
        <w:t>ی</w:t>
      </w:r>
      <w:r>
        <w:rPr>
          <w:rtl/>
          <w:lang w:bidi="fa-IR"/>
        </w:rPr>
        <w:t xml:space="preserve"> توانست قدم به قدم مخالفت</w:t>
      </w:r>
      <w:r w:rsidR="004E7E33">
        <w:rPr>
          <w:rtl/>
          <w:lang w:bidi="fa-IR"/>
        </w:rPr>
        <w:t xml:space="preserve"> </w:t>
      </w:r>
      <w:r>
        <w:rPr>
          <w:rtl/>
          <w:lang w:bidi="fa-IR"/>
        </w:rPr>
        <w:t xml:space="preserve">ها را تحمّل کند و </w:t>
      </w:r>
      <w:r w:rsidR="004E7E33">
        <w:rPr>
          <w:rtl/>
          <w:lang w:bidi="fa-IR"/>
        </w:rPr>
        <w:t>ی</w:t>
      </w:r>
      <w:r>
        <w:rPr>
          <w:rtl/>
          <w:lang w:bidi="fa-IR"/>
        </w:rPr>
        <w:t>ک</w:t>
      </w:r>
      <w:r w:rsidR="004E7E33">
        <w:rPr>
          <w:rtl/>
          <w:lang w:bidi="fa-IR"/>
        </w:rPr>
        <w:t>ی</w:t>
      </w:r>
      <w:r>
        <w:rPr>
          <w:rtl/>
          <w:lang w:bidi="fa-IR"/>
        </w:rPr>
        <w:t xml:space="preserve"> </w:t>
      </w:r>
      <w:r w:rsidR="004E7E33">
        <w:rPr>
          <w:rtl/>
          <w:lang w:bidi="fa-IR"/>
        </w:rPr>
        <w:t>ی</w:t>
      </w:r>
      <w:r>
        <w:rPr>
          <w:rtl/>
          <w:lang w:bidi="fa-IR"/>
        </w:rPr>
        <w:t>ک</w:t>
      </w:r>
      <w:r w:rsidR="004E7E33">
        <w:rPr>
          <w:rtl/>
          <w:lang w:bidi="fa-IR"/>
        </w:rPr>
        <w:t>ی</w:t>
      </w:r>
      <w:r>
        <w:rPr>
          <w:rtl/>
          <w:lang w:bidi="fa-IR"/>
        </w:rPr>
        <w:t xml:space="preserve"> پاسخ دهد</w:t>
      </w:r>
      <w:r w:rsidR="00D7146E">
        <w:rPr>
          <w:rtl/>
          <w:lang w:bidi="fa-IR"/>
        </w:rPr>
        <w:t xml:space="preserve">، </w:t>
      </w:r>
      <w:r>
        <w:rPr>
          <w:rtl/>
          <w:lang w:bidi="fa-IR"/>
        </w:rPr>
        <w:t>برا</w:t>
      </w:r>
      <w:r w:rsidR="004E7E33">
        <w:rPr>
          <w:rtl/>
          <w:lang w:bidi="fa-IR"/>
        </w:rPr>
        <w:t>ی</w:t>
      </w:r>
      <w:r>
        <w:rPr>
          <w:rtl/>
          <w:lang w:bidi="fa-IR"/>
        </w:rPr>
        <w:t xml:space="preserve"> مثال قرآن مخالفان معاد را به چهار دسته تقس</w:t>
      </w:r>
      <w:r w:rsidR="004E7E33">
        <w:rPr>
          <w:rtl/>
          <w:lang w:bidi="fa-IR"/>
        </w:rPr>
        <w:t>ی</w:t>
      </w:r>
      <w:r>
        <w:rPr>
          <w:rtl/>
          <w:lang w:bidi="fa-IR"/>
        </w:rPr>
        <w:t xml:space="preserve">م </w:t>
      </w:r>
      <w:r>
        <w:rPr>
          <w:rtl/>
          <w:lang w:bidi="fa-IR"/>
        </w:rPr>
        <w:lastRenderedPageBreak/>
        <w:t>کرده است</w:t>
      </w:r>
      <w:r w:rsidR="00D7146E">
        <w:rPr>
          <w:rtl/>
          <w:lang w:bidi="fa-IR"/>
        </w:rPr>
        <w:t xml:space="preserve">: </w:t>
      </w:r>
      <w:r>
        <w:rPr>
          <w:rtl/>
          <w:lang w:bidi="fa-IR"/>
        </w:rPr>
        <w:t>1</w:t>
      </w:r>
      <w:r w:rsidR="00D7146E">
        <w:rPr>
          <w:rtl/>
          <w:lang w:bidi="fa-IR"/>
        </w:rPr>
        <w:t xml:space="preserve">. </w:t>
      </w:r>
      <w:r>
        <w:rPr>
          <w:rtl/>
          <w:lang w:bidi="fa-IR"/>
        </w:rPr>
        <w:t>آنان که معاد را محال دانستند</w:t>
      </w:r>
      <w:r w:rsidR="00D7146E">
        <w:rPr>
          <w:rtl/>
          <w:lang w:bidi="fa-IR"/>
        </w:rPr>
        <w:t xml:space="preserve">؛ </w:t>
      </w:r>
      <w:r>
        <w:rPr>
          <w:rtl/>
          <w:lang w:bidi="fa-IR"/>
        </w:rPr>
        <w:t>2</w:t>
      </w:r>
      <w:r w:rsidR="00D7146E">
        <w:rPr>
          <w:rtl/>
          <w:lang w:bidi="fa-IR"/>
        </w:rPr>
        <w:t xml:space="preserve">. </w:t>
      </w:r>
      <w:r>
        <w:rPr>
          <w:rtl/>
          <w:lang w:bidi="fa-IR"/>
        </w:rPr>
        <w:t>افراد</w:t>
      </w:r>
      <w:r w:rsidR="004E7E33">
        <w:rPr>
          <w:rtl/>
          <w:lang w:bidi="fa-IR"/>
        </w:rPr>
        <w:t>ی</w:t>
      </w:r>
      <w:r>
        <w:rPr>
          <w:rtl/>
          <w:lang w:bidi="fa-IR"/>
        </w:rPr>
        <w:t xml:space="preserve"> که بع</w:t>
      </w:r>
      <w:r w:rsidR="004E7E33">
        <w:rPr>
          <w:rtl/>
          <w:lang w:bidi="fa-IR"/>
        </w:rPr>
        <w:t>ی</w:t>
      </w:r>
      <w:r>
        <w:rPr>
          <w:rtl/>
          <w:lang w:bidi="fa-IR"/>
        </w:rPr>
        <w:t>د م</w:t>
      </w:r>
      <w:r w:rsidR="004E7E33">
        <w:rPr>
          <w:rtl/>
          <w:lang w:bidi="fa-IR"/>
        </w:rPr>
        <w:t xml:space="preserve">ی </w:t>
      </w:r>
      <w:r>
        <w:rPr>
          <w:rtl/>
          <w:lang w:bidi="fa-IR"/>
        </w:rPr>
        <w:t>شمردند</w:t>
      </w:r>
      <w:r w:rsidR="00D7146E">
        <w:rPr>
          <w:rtl/>
          <w:lang w:bidi="fa-IR"/>
        </w:rPr>
        <w:t xml:space="preserve">؛ </w:t>
      </w:r>
      <w:r>
        <w:rPr>
          <w:rtl/>
          <w:lang w:bidi="fa-IR"/>
        </w:rPr>
        <w:t>3</w:t>
      </w:r>
      <w:r w:rsidR="00D7146E">
        <w:rPr>
          <w:rtl/>
          <w:lang w:bidi="fa-IR"/>
        </w:rPr>
        <w:t xml:space="preserve">. </w:t>
      </w:r>
      <w:r>
        <w:rPr>
          <w:rtl/>
          <w:lang w:bidi="fa-IR"/>
        </w:rPr>
        <w:t>کسان</w:t>
      </w:r>
      <w:r w:rsidR="004E7E33">
        <w:rPr>
          <w:rtl/>
          <w:lang w:bidi="fa-IR"/>
        </w:rPr>
        <w:t>ی</w:t>
      </w:r>
      <w:r>
        <w:rPr>
          <w:rtl/>
          <w:lang w:bidi="fa-IR"/>
        </w:rPr>
        <w:t xml:space="preserve"> که شک داشتند</w:t>
      </w:r>
      <w:r w:rsidR="00D7146E">
        <w:rPr>
          <w:rtl/>
          <w:lang w:bidi="fa-IR"/>
        </w:rPr>
        <w:t xml:space="preserve">؛ </w:t>
      </w:r>
      <w:r>
        <w:rPr>
          <w:rtl/>
          <w:lang w:bidi="fa-IR"/>
        </w:rPr>
        <w:t>4</w:t>
      </w:r>
      <w:r w:rsidR="00D7146E">
        <w:rPr>
          <w:rtl/>
          <w:lang w:bidi="fa-IR"/>
        </w:rPr>
        <w:t xml:space="preserve">. </w:t>
      </w:r>
      <w:r>
        <w:rPr>
          <w:rtl/>
          <w:lang w:bidi="fa-IR"/>
        </w:rPr>
        <w:t>گروه</w:t>
      </w:r>
      <w:r w:rsidR="004E7E33">
        <w:rPr>
          <w:rtl/>
          <w:lang w:bidi="fa-IR"/>
        </w:rPr>
        <w:t>ی</w:t>
      </w:r>
      <w:r>
        <w:rPr>
          <w:rtl/>
          <w:lang w:bidi="fa-IR"/>
        </w:rPr>
        <w:t xml:space="preserve"> که از رو</w:t>
      </w:r>
      <w:r w:rsidR="004E7E33">
        <w:rPr>
          <w:rtl/>
          <w:lang w:bidi="fa-IR"/>
        </w:rPr>
        <w:t>ی</w:t>
      </w:r>
      <w:r>
        <w:rPr>
          <w:rtl/>
          <w:lang w:bidi="fa-IR"/>
        </w:rPr>
        <w:t xml:space="preserve"> لجاجت و عناد مخالفت م</w:t>
      </w:r>
      <w:r w:rsidR="004E7E33">
        <w:rPr>
          <w:rtl/>
          <w:lang w:bidi="fa-IR"/>
        </w:rPr>
        <w:t xml:space="preserve">ی </w:t>
      </w:r>
      <w:r>
        <w:rPr>
          <w:rtl/>
          <w:lang w:bidi="fa-IR"/>
        </w:rPr>
        <w:t>کردند</w:t>
      </w:r>
      <w:r w:rsidR="00D7146E">
        <w:rPr>
          <w:rtl/>
          <w:lang w:bidi="fa-IR"/>
        </w:rPr>
        <w:t xml:space="preserve">. </w:t>
      </w:r>
      <w:r>
        <w:rPr>
          <w:rtl/>
          <w:lang w:bidi="fa-IR"/>
        </w:rPr>
        <w:t>قرآن به شکل</w:t>
      </w:r>
      <w:r w:rsidR="004E7E33">
        <w:rPr>
          <w:rtl/>
          <w:lang w:bidi="fa-IR"/>
        </w:rPr>
        <w:t xml:space="preserve"> </w:t>
      </w:r>
      <w:r>
        <w:rPr>
          <w:rtl/>
          <w:lang w:bidi="fa-IR"/>
        </w:rPr>
        <w:t>ها</w:t>
      </w:r>
      <w:r w:rsidR="004E7E33">
        <w:rPr>
          <w:rtl/>
          <w:lang w:bidi="fa-IR"/>
        </w:rPr>
        <w:t>ی</w:t>
      </w:r>
      <w:r>
        <w:rPr>
          <w:rtl/>
          <w:lang w:bidi="fa-IR"/>
        </w:rPr>
        <w:t xml:space="preserve"> مختلف به آرا</w:t>
      </w:r>
      <w:r w:rsidR="004E7E33">
        <w:rPr>
          <w:rtl/>
          <w:lang w:bidi="fa-IR"/>
        </w:rPr>
        <w:t>ی</w:t>
      </w:r>
      <w:r>
        <w:rPr>
          <w:rtl/>
          <w:lang w:bidi="fa-IR"/>
        </w:rPr>
        <w:t xml:space="preserve"> مخالفان پاسخ گفته است</w:t>
      </w:r>
      <w:r w:rsidR="00D7146E">
        <w:rPr>
          <w:rtl/>
          <w:lang w:bidi="fa-IR"/>
        </w:rPr>
        <w:t xml:space="preserve">. </w:t>
      </w:r>
      <w:r>
        <w:rPr>
          <w:rtl/>
          <w:lang w:bidi="fa-IR"/>
        </w:rPr>
        <w:t>شا</w:t>
      </w:r>
      <w:r w:rsidR="004E7E33">
        <w:rPr>
          <w:rtl/>
          <w:lang w:bidi="fa-IR"/>
        </w:rPr>
        <w:t>ی</w:t>
      </w:r>
      <w:r>
        <w:rPr>
          <w:rtl/>
          <w:lang w:bidi="fa-IR"/>
        </w:rPr>
        <w:t>د در ه</w:t>
      </w:r>
      <w:r w:rsidR="004E7E33">
        <w:rPr>
          <w:rtl/>
          <w:lang w:bidi="fa-IR"/>
        </w:rPr>
        <w:t>ی</w:t>
      </w:r>
      <w:r>
        <w:rPr>
          <w:rtl/>
          <w:lang w:bidi="fa-IR"/>
        </w:rPr>
        <w:t>چ کتاب آسمان</w:t>
      </w:r>
      <w:r w:rsidR="004E7E33">
        <w:rPr>
          <w:rtl/>
          <w:lang w:bidi="fa-IR"/>
        </w:rPr>
        <w:t>ی</w:t>
      </w:r>
      <w:r>
        <w:rPr>
          <w:rtl/>
          <w:lang w:bidi="fa-IR"/>
        </w:rPr>
        <w:t xml:space="preserve"> به اندازه قرآن</w:t>
      </w:r>
      <w:r w:rsidR="00D7146E">
        <w:rPr>
          <w:rtl/>
          <w:lang w:bidi="fa-IR"/>
        </w:rPr>
        <w:t xml:space="preserve">، </w:t>
      </w:r>
      <w:r>
        <w:rPr>
          <w:rtl/>
          <w:lang w:bidi="fa-IR"/>
        </w:rPr>
        <w:t>نظرات</w:t>
      </w:r>
      <w:r w:rsidR="00D7146E">
        <w:rPr>
          <w:rtl/>
          <w:lang w:bidi="fa-IR"/>
        </w:rPr>
        <w:t xml:space="preserve">، </w:t>
      </w:r>
      <w:r>
        <w:rPr>
          <w:rtl/>
          <w:lang w:bidi="fa-IR"/>
        </w:rPr>
        <w:t>سؤالات و مخالفت</w:t>
      </w:r>
      <w:r w:rsidR="004E7E33">
        <w:rPr>
          <w:rtl/>
          <w:lang w:bidi="fa-IR"/>
        </w:rPr>
        <w:t xml:space="preserve"> </w:t>
      </w:r>
      <w:r>
        <w:rPr>
          <w:rtl/>
          <w:lang w:bidi="fa-IR"/>
        </w:rPr>
        <w:t>ها</w:t>
      </w:r>
      <w:r w:rsidR="004E7E33">
        <w:rPr>
          <w:rtl/>
          <w:lang w:bidi="fa-IR"/>
        </w:rPr>
        <w:t>ی</w:t>
      </w:r>
      <w:r>
        <w:rPr>
          <w:rtl/>
          <w:lang w:bidi="fa-IR"/>
        </w:rPr>
        <w:t xml:space="preserve"> معاندان با اسلام</w:t>
      </w:r>
      <w:r w:rsidR="00D7146E">
        <w:rPr>
          <w:rtl/>
          <w:lang w:bidi="fa-IR"/>
        </w:rPr>
        <w:t xml:space="preserve">، </w:t>
      </w:r>
      <w:r>
        <w:rPr>
          <w:rtl/>
          <w:lang w:bidi="fa-IR"/>
        </w:rPr>
        <w:t>حت</w:t>
      </w:r>
      <w:r w:rsidR="004E7E33">
        <w:rPr>
          <w:rtl/>
          <w:lang w:bidi="fa-IR"/>
        </w:rPr>
        <w:t>ی</w:t>
      </w:r>
      <w:r>
        <w:rPr>
          <w:rtl/>
          <w:lang w:bidi="fa-IR"/>
        </w:rPr>
        <w:t xml:space="preserve"> در اساس</w:t>
      </w:r>
      <w:r w:rsidR="004E7E33">
        <w:rPr>
          <w:rtl/>
          <w:lang w:bidi="fa-IR"/>
        </w:rPr>
        <w:t xml:space="preserve">ی </w:t>
      </w:r>
      <w:r>
        <w:rPr>
          <w:rtl/>
          <w:lang w:bidi="fa-IR"/>
        </w:rPr>
        <w:t>تر</w:t>
      </w:r>
      <w:r w:rsidR="004E7E33">
        <w:rPr>
          <w:rtl/>
          <w:lang w:bidi="fa-IR"/>
        </w:rPr>
        <w:t>ی</w:t>
      </w:r>
      <w:r>
        <w:rPr>
          <w:rtl/>
          <w:lang w:bidi="fa-IR"/>
        </w:rPr>
        <w:t>ن مسائل د</w:t>
      </w:r>
      <w:r w:rsidR="004E7E33">
        <w:rPr>
          <w:rtl/>
          <w:lang w:bidi="fa-IR"/>
        </w:rPr>
        <w:t>ی</w:t>
      </w:r>
      <w:r>
        <w:rPr>
          <w:rtl/>
          <w:lang w:bidi="fa-IR"/>
        </w:rPr>
        <w:t>ن</w:t>
      </w:r>
      <w:r w:rsidR="004E7E33">
        <w:rPr>
          <w:rtl/>
          <w:lang w:bidi="fa-IR"/>
        </w:rPr>
        <w:t>ی</w:t>
      </w:r>
      <w:r>
        <w:rPr>
          <w:rtl/>
          <w:lang w:bidi="fa-IR"/>
        </w:rPr>
        <w:t xml:space="preserve"> نظ</w:t>
      </w:r>
      <w:r w:rsidR="004E7E33">
        <w:rPr>
          <w:rtl/>
          <w:lang w:bidi="fa-IR"/>
        </w:rPr>
        <w:t>ی</w:t>
      </w:r>
      <w:r>
        <w:rPr>
          <w:rtl/>
          <w:lang w:bidi="fa-IR"/>
        </w:rPr>
        <w:t>ر خدا و ق</w:t>
      </w:r>
      <w:r w:rsidR="004E7E33">
        <w:rPr>
          <w:rtl/>
          <w:lang w:bidi="fa-IR"/>
        </w:rPr>
        <w:t>ی</w:t>
      </w:r>
      <w:r>
        <w:rPr>
          <w:rtl/>
          <w:lang w:bidi="fa-IR"/>
        </w:rPr>
        <w:t>امت طرح نشده باشد</w:t>
      </w:r>
      <w:r w:rsidR="00D7146E">
        <w:rPr>
          <w:rtl/>
          <w:lang w:bidi="fa-IR"/>
        </w:rPr>
        <w:t xml:space="preserve">. </w:t>
      </w:r>
      <w:r>
        <w:rPr>
          <w:rtl/>
          <w:lang w:bidi="fa-IR"/>
        </w:rPr>
        <w:t>قرآن به نحو</w:t>
      </w:r>
      <w:r w:rsidR="004E7E33">
        <w:rPr>
          <w:rtl/>
          <w:lang w:bidi="fa-IR"/>
        </w:rPr>
        <w:t>ی</w:t>
      </w:r>
      <w:r>
        <w:rPr>
          <w:rtl/>
          <w:lang w:bidi="fa-IR"/>
        </w:rPr>
        <w:t xml:space="preserve"> منطق</w:t>
      </w:r>
      <w:r w:rsidR="004E7E33">
        <w:rPr>
          <w:rtl/>
          <w:lang w:bidi="fa-IR"/>
        </w:rPr>
        <w:t>ی</w:t>
      </w:r>
      <w:r>
        <w:rPr>
          <w:rtl/>
          <w:lang w:bidi="fa-IR"/>
        </w:rPr>
        <w:t xml:space="preserve"> اظهارات را مطرح کرده و با پاسخ</w:t>
      </w:r>
      <w:r w:rsidR="004E7E33">
        <w:rPr>
          <w:rtl/>
          <w:lang w:bidi="fa-IR"/>
        </w:rPr>
        <w:t xml:space="preserve"> </w:t>
      </w:r>
      <w:r>
        <w:rPr>
          <w:rtl/>
          <w:lang w:bidi="fa-IR"/>
        </w:rPr>
        <w:t>گو</w:t>
      </w:r>
      <w:r w:rsidR="004E7E33">
        <w:rPr>
          <w:rtl/>
          <w:lang w:bidi="fa-IR"/>
        </w:rPr>
        <w:t>یی</w:t>
      </w:r>
      <w:r>
        <w:rPr>
          <w:rtl/>
          <w:lang w:bidi="fa-IR"/>
        </w:rPr>
        <w:t xml:space="preserve"> به انتقادات و سؤالات منکران</w:t>
      </w:r>
      <w:r w:rsidR="00D7146E">
        <w:rPr>
          <w:rtl/>
          <w:lang w:bidi="fa-IR"/>
        </w:rPr>
        <w:t xml:space="preserve">، </w:t>
      </w:r>
      <w:r>
        <w:rPr>
          <w:rtl/>
          <w:lang w:bidi="fa-IR"/>
        </w:rPr>
        <w:t>انسان</w:t>
      </w:r>
      <w:r w:rsidR="004E7E33">
        <w:rPr>
          <w:rtl/>
          <w:lang w:bidi="fa-IR"/>
        </w:rPr>
        <w:t xml:space="preserve"> </w:t>
      </w:r>
      <w:r>
        <w:rPr>
          <w:rtl/>
          <w:lang w:bidi="fa-IR"/>
        </w:rPr>
        <w:t>ها را به تعمق و تفکر در آن</w:t>
      </w:r>
      <w:r w:rsidR="004E7E33">
        <w:rPr>
          <w:rtl/>
          <w:lang w:bidi="fa-IR"/>
        </w:rPr>
        <w:t xml:space="preserve"> </w:t>
      </w:r>
      <w:r>
        <w:rPr>
          <w:rtl/>
          <w:lang w:bidi="fa-IR"/>
        </w:rPr>
        <w:t>ها فرا خوانده و از وجدان و فطرت آن</w:t>
      </w:r>
      <w:r w:rsidR="004E7E33">
        <w:rPr>
          <w:rtl/>
          <w:lang w:bidi="fa-IR"/>
        </w:rPr>
        <w:t xml:space="preserve"> </w:t>
      </w:r>
      <w:r>
        <w:rPr>
          <w:rtl/>
          <w:lang w:bidi="fa-IR"/>
        </w:rPr>
        <w:t>ها برا</w:t>
      </w:r>
      <w:r w:rsidR="004E7E33">
        <w:rPr>
          <w:rtl/>
          <w:lang w:bidi="fa-IR"/>
        </w:rPr>
        <w:t>ی</w:t>
      </w:r>
      <w:r>
        <w:rPr>
          <w:rtl/>
          <w:lang w:bidi="fa-IR"/>
        </w:rPr>
        <w:t xml:space="preserve"> قضاوت</w:t>
      </w:r>
      <w:r w:rsidR="00D7146E">
        <w:rPr>
          <w:rtl/>
          <w:lang w:bidi="fa-IR"/>
        </w:rPr>
        <w:t xml:space="preserve">، </w:t>
      </w:r>
      <w:r>
        <w:rPr>
          <w:rtl/>
          <w:lang w:bidi="fa-IR"/>
        </w:rPr>
        <w:t>استمداد طلب</w:t>
      </w:r>
      <w:r w:rsidR="004E7E33">
        <w:rPr>
          <w:rtl/>
          <w:lang w:bidi="fa-IR"/>
        </w:rPr>
        <w:t>ی</w:t>
      </w:r>
      <w:r>
        <w:rPr>
          <w:rtl/>
          <w:lang w:bidi="fa-IR"/>
        </w:rPr>
        <w:t>ده است</w:t>
      </w:r>
      <w:r w:rsidR="00D7146E">
        <w:rPr>
          <w:rtl/>
          <w:lang w:bidi="fa-IR"/>
        </w:rPr>
        <w:t xml:space="preserve">. </w:t>
      </w:r>
      <w:r>
        <w:rPr>
          <w:rtl/>
          <w:lang w:bidi="fa-IR"/>
        </w:rPr>
        <w:t>به تعب</w:t>
      </w:r>
      <w:r w:rsidR="004E7E33">
        <w:rPr>
          <w:rtl/>
          <w:lang w:bidi="fa-IR"/>
        </w:rPr>
        <w:t>ی</w:t>
      </w:r>
      <w:r>
        <w:rPr>
          <w:rtl/>
          <w:lang w:bidi="fa-IR"/>
        </w:rPr>
        <w:t>ر استاد شه</w:t>
      </w:r>
      <w:r w:rsidR="004E7E33">
        <w:rPr>
          <w:rtl/>
          <w:lang w:bidi="fa-IR"/>
        </w:rPr>
        <w:t>ی</w:t>
      </w:r>
      <w:r>
        <w:rPr>
          <w:rtl/>
          <w:lang w:bidi="fa-IR"/>
        </w:rPr>
        <w:t>د مطهر</w:t>
      </w:r>
      <w:r w:rsidR="004E7E33">
        <w:rPr>
          <w:rtl/>
          <w:lang w:bidi="fa-IR"/>
        </w:rPr>
        <w:t>ی</w:t>
      </w:r>
      <w:r w:rsidR="00D7146E">
        <w:rPr>
          <w:rtl/>
          <w:lang w:bidi="fa-IR"/>
        </w:rPr>
        <w:t xml:space="preserve">، </w:t>
      </w:r>
      <w:r>
        <w:rPr>
          <w:rtl/>
          <w:lang w:bidi="fa-IR"/>
        </w:rPr>
        <w:t>در اند</w:t>
      </w:r>
      <w:r w:rsidR="004E7E33">
        <w:rPr>
          <w:rtl/>
          <w:lang w:bidi="fa-IR"/>
        </w:rPr>
        <w:t>ی</w:t>
      </w:r>
      <w:r>
        <w:rPr>
          <w:rtl/>
          <w:lang w:bidi="fa-IR"/>
        </w:rPr>
        <w:t>شه د</w:t>
      </w:r>
      <w:r w:rsidR="004E7E33">
        <w:rPr>
          <w:rtl/>
          <w:lang w:bidi="fa-IR"/>
        </w:rPr>
        <w:t>ی</w:t>
      </w:r>
      <w:r>
        <w:rPr>
          <w:rtl/>
          <w:lang w:bidi="fa-IR"/>
        </w:rPr>
        <w:t>ن</w:t>
      </w:r>
      <w:r w:rsidR="004E7E33">
        <w:rPr>
          <w:rtl/>
          <w:lang w:bidi="fa-IR"/>
        </w:rPr>
        <w:t>ی</w:t>
      </w:r>
      <w:r>
        <w:rPr>
          <w:rtl/>
          <w:lang w:bidi="fa-IR"/>
        </w:rPr>
        <w:t xml:space="preserve"> منطقه ممنوعه</w:t>
      </w:r>
      <w:r w:rsidR="004E7E33">
        <w:rPr>
          <w:rtl/>
          <w:lang w:bidi="fa-IR"/>
        </w:rPr>
        <w:t xml:space="preserve"> </w:t>
      </w:r>
      <w:r>
        <w:rPr>
          <w:rtl/>
          <w:lang w:bidi="fa-IR"/>
        </w:rPr>
        <w:t>ا</w:t>
      </w:r>
      <w:r w:rsidR="004E7E33">
        <w:rPr>
          <w:rtl/>
          <w:lang w:bidi="fa-IR"/>
        </w:rPr>
        <w:t>ی</w:t>
      </w:r>
      <w:r>
        <w:rPr>
          <w:rtl/>
          <w:lang w:bidi="fa-IR"/>
        </w:rPr>
        <w:t xml:space="preserve"> که عقل و تدبر انسان اجازه ورود به آن و کند و کاو</w:t>
      </w:r>
      <w:r w:rsidR="004E7E33">
        <w:rPr>
          <w:rtl/>
          <w:lang w:bidi="fa-IR"/>
        </w:rPr>
        <w:t>ی</w:t>
      </w:r>
      <w:r>
        <w:rPr>
          <w:rtl/>
          <w:lang w:bidi="fa-IR"/>
        </w:rPr>
        <w:t xml:space="preserve"> عالمانه در آن را نداشته باشد وجود ندارد</w:t>
      </w:r>
      <w:r w:rsidR="00D7146E">
        <w:rPr>
          <w:rtl/>
          <w:lang w:bidi="fa-IR"/>
        </w:rPr>
        <w:t xml:space="preserve">. </w:t>
      </w:r>
      <w:r>
        <w:rPr>
          <w:rtl/>
          <w:lang w:bidi="fa-IR"/>
        </w:rPr>
        <w:t>ا</w:t>
      </w:r>
      <w:r w:rsidR="004E7E33">
        <w:rPr>
          <w:rtl/>
          <w:lang w:bidi="fa-IR"/>
        </w:rPr>
        <w:t>ی</w:t>
      </w:r>
      <w:r>
        <w:rPr>
          <w:rtl/>
          <w:lang w:bidi="fa-IR"/>
        </w:rPr>
        <w:t>شان درباره ممنوع</w:t>
      </w:r>
      <w:r w:rsidR="004E7E33">
        <w:rPr>
          <w:rtl/>
          <w:lang w:bidi="fa-IR"/>
        </w:rPr>
        <w:t>ی</w:t>
      </w:r>
      <w:r>
        <w:rPr>
          <w:rtl/>
          <w:lang w:bidi="fa-IR"/>
        </w:rPr>
        <w:t>ت از نشر کتاب</w:t>
      </w:r>
      <w:r w:rsidR="004E7E33">
        <w:rPr>
          <w:rtl/>
          <w:lang w:bidi="fa-IR"/>
        </w:rPr>
        <w:t xml:space="preserve"> </w:t>
      </w:r>
      <w:r>
        <w:rPr>
          <w:rtl/>
          <w:lang w:bidi="fa-IR"/>
        </w:rPr>
        <w:t>ها</w:t>
      </w:r>
      <w:r w:rsidR="004E7E33">
        <w:rPr>
          <w:rtl/>
          <w:lang w:bidi="fa-IR"/>
        </w:rPr>
        <w:t>ی</w:t>
      </w:r>
      <w:r>
        <w:rPr>
          <w:rtl/>
          <w:lang w:bidi="fa-IR"/>
        </w:rPr>
        <w:t xml:space="preserve"> گمراه کننده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من کتاب</w:t>
      </w:r>
      <w:r w:rsidR="004E7E33">
        <w:rPr>
          <w:rtl/>
          <w:lang w:bidi="fa-IR"/>
        </w:rPr>
        <w:t xml:space="preserve"> </w:t>
      </w:r>
      <w:r>
        <w:rPr>
          <w:rtl/>
          <w:lang w:bidi="fa-IR"/>
        </w:rPr>
        <w:t>ها را از ابتدا دو دسته کردم</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کتاب</w:t>
      </w:r>
      <w:r w:rsidR="004E7E33">
        <w:rPr>
          <w:rtl/>
          <w:lang w:bidi="fa-IR"/>
        </w:rPr>
        <w:t xml:space="preserve"> </w:t>
      </w:r>
      <w:r>
        <w:rPr>
          <w:rtl/>
          <w:lang w:bidi="fa-IR"/>
        </w:rPr>
        <w:t>ها</w:t>
      </w:r>
      <w:r w:rsidR="004E7E33">
        <w:rPr>
          <w:rtl/>
          <w:lang w:bidi="fa-IR"/>
        </w:rPr>
        <w:t>یی</w:t>
      </w:r>
      <w:r>
        <w:rPr>
          <w:rtl/>
          <w:lang w:bidi="fa-IR"/>
        </w:rPr>
        <w:t xml:space="preserve"> که ولو ضد د</w:t>
      </w:r>
      <w:r w:rsidR="004E7E33">
        <w:rPr>
          <w:rtl/>
          <w:lang w:bidi="fa-IR"/>
        </w:rPr>
        <w:t>ی</w:t>
      </w:r>
      <w:r>
        <w:rPr>
          <w:rtl/>
          <w:lang w:bidi="fa-IR"/>
        </w:rPr>
        <w:t>ن</w:t>
      </w:r>
      <w:r w:rsidR="00D7146E">
        <w:rPr>
          <w:rtl/>
          <w:lang w:bidi="fa-IR"/>
        </w:rPr>
        <w:t xml:space="preserve">، </w:t>
      </w:r>
      <w:r>
        <w:rPr>
          <w:rtl/>
          <w:lang w:bidi="fa-IR"/>
        </w:rPr>
        <w:t>ضد اسلام و ضد خدا هستند ول</w:t>
      </w:r>
      <w:r w:rsidR="004E7E33">
        <w:rPr>
          <w:rtl/>
          <w:lang w:bidi="fa-IR"/>
        </w:rPr>
        <w:t>ی</w:t>
      </w:r>
      <w:r>
        <w:rPr>
          <w:rtl/>
          <w:lang w:bidi="fa-IR"/>
        </w:rPr>
        <w:t xml:space="preserve"> بر </w:t>
      </w:r>
      <w:r w:rsidR="004E7E33">
        <w:rPr>
          <w:rtl/>
          <w:lang w:bidi="fa-IR"/>
        </w:rPr>
        <w:t>ی</w:t>
      </w:r>
      <w:r>
        <w:rPr>
          <w:rtl/>
          <w:lang w:bidi="fa-IR"/>
        </w:rPr>
        <w:t xml:space="preserve">ک منطق و </w:t>
      </w:r>
      <w:r w:rsidR="004E7E33">
        <w:rPr>
          <w:rtl/>
          <w:lang w:bidi="fa-IR"/>
        </w:rPr>
        <w:t>ی</w:t>
      </w:r>
      <w:r>
        <w:rPr>
          <w:rtl/>
          <w:lang w:bidi="fa-IR"/>
        </w:rPr>
        <w:t xml:space="preserve">ک طرز تفکر خاص استوارند </w:t>
      </w:r>
      <w:r w:rsidR="004E7E33">
        <w:rPr>
          <w:rtl/>
          <w:lang w:bidi="fa-IR"/>
        </w:rPr>
        <w:t>ی</w:t>
      </w:r>
      <w:r>
        <w:rPr>
          <w:rtl/>
          <w:lang w:bidi="fa-IR"/>
        </w:rPr>
        <w:t>عن</w:t>
      </w:r>
      <w:r w:rsidR="004E7E33">
        <w:rPr>
          <w:rtl/>
          <w:lang w:bidi="fa-IR"/>
        </w:rPr>
        <w:t>ی</w:t>
      </w:r>
      <w:r>
        <w:rPr>
          <w:rtl/>
          <w:lang w:bidi="fa-IR"/>
        </w:rPr>
        <w:t xml:space="preserve"> واقعاً کس</w:t>
      </w:r>
      <w:r w:rsidR="004E7E33">
        <w:rPr>
          <w:rtl/>
          <w:lang w:bidi="fa-IR"/>
        </w:rPr>
        <w:t>ی</w:t>
      </w:r>
      <w:r>
        <w:rPr>
          <w:rtl/>
          <w:lang w:bidi="fa-IR"/>
        </w:rPr>
        <w:t xml:space="preserve"> به </w:t>
      </w:r>
      <w:r w:rsidR="004E7E33">
        <w:rPr>
          <w:rtl/>
          <w:lang w:bidi="fa-IR"/>
        </w:rPr>
        <w:t>ی</w:t>
      </w:r>
      <w:r>
        <w:rPr>
          <w:rtl/>
          <w:lang w:bidi="fa-IR"/>
        </w:rPr>
        <w:t xml:space="preserve">ک طرح و به </w:t>
      </w:r>
      <w:r w:rsidR="004E7E33">
        <w:rPr>
          <w:rtl/>
          <w:lang w:bidi="fa-IR"/>
        </w:rPr>
        <w:t>ی</w:t>
      </w:r>
      <w:r>
        <w:rPr>
          <w:rtl/>
          <w:lang w:bidi="fa-IR"/>
        </w:rPr>
        <w:t>ک فکر خاص رس</w:t>
      </w:r>
      <w:r w:rsidR="004E7E33">
        <w:rPr>
          <w:rtl/>
          <w:lang w:bidi="fa-IR"/>
        </w:rPr>
        <w:t>ی</w:t>
      </w:r>
      <w:r>
        <w:rPr>
          <w:rtl/>
          <w:lang w:bidi="fa-IR"/>
        </w:rPr>
        <w:t>ده و با نوشتن کتاب</w:t>
      </w:r>
      <w:r w:rsidR="00D7146E">
        <w:rPr>
          <w:rtl/>
          <w:lang w:bidi="fa-IR"/>
        </w:rPr>
        <w:t xml:space="preserve">، </w:t>
      </w:r>
      <w:r>
        <w:rPr>
          <w:rtl/>
          <w:lang w:bidi="fa-IR"/>
        </w:rPr>
        <w:t>آن طرز فکر را عرضه م</w:t>
      </w:r>
      <w:r w:rsidR="004E7E33">
        <w:rPr>
          <w:rtl/>
          <w:lang w:bidi="fa-IR"/>
        </w:rPr>
        <w:t xml:space="preserve">ی </w:t>
      </w:r>
      <w:r>
        <w:rPr>
          <w:rtl/>
          <w:lang w:bidi="fa-IR"/>
        </w:rPr>
        <w:t>دارد</w:t>
      </w:r>
      <w:r w:rsidR="00D7146E">
        <w:rPr>
          <w:rtl/>
          <w:lang w:bidi="fa-IR"/>
        </w:rPr>
        <w:t xml:space="preserve">، </w:t>
      </w:r>
      <w:r>
        <w:rPr>
          <w:rtl/>
          <w:lang w:bidi="fa-IR"/>
        </w:rPr>
        <w:t>از ا</w:t>
      </w:r>
      <w:r w:rsidR="004E7E33">
        <w:rPr>
          <w:rtl/>
          <w:lang w:bidi="fa-IR"/>
        </w:rPr>
        <w:t>ی</w:t>
      </w:r>
      <w:r>
        <w:rPr>
          <w:rtl/>
          <w:lang w:bidi="fa-IR"/>
        </w:rPr>
        <w:t>ن نمونه</w:t>
      </w:r>
      <w:r w:rsidR="004E7E33">
        <w:rPr>
          <w:rtl/>
          <w:lang w:bidi="fa-IR"/>
        </w:rPr>
        <w:t xml:space="preserve"> </w:t>
      </w:r>
      <w:r>
        <w:rPr>
          <w:rtl/>
          <w:lang w:bidi="fa-IR"/>
        </w:rPr>
        <w:t>ها</w:t>
      </w:r>
      <w:r w:rsidR="00D7146E">
        <w:rPr>
          <w:rtl/>
          <w:lang w:bidi="fa-IR"/>
        </w:rPr>
        <w:t xml:space="preserve">، </w:t>
      </w:r>
      <w:r>
        <w:rPr>
          <w:rtl/>
          <w:lang w:bidi="fa-IR"/>
        </w:rPr>
        <w:t>ز</w:t>
      </w:r>
      <w:r w:rsidR="004E7E33">
        <w:rPr>
          <w:rtl/>
          <w:lang w:bidi="fa-IR"/>
        </w:rPr>
        <w:t>ی</w:t>
      </w:r>
      <w:r>
        <w:rPr>
          <w:rtl/>
          <w:lang w:bidi="fa-IR"/>
        </w:rPr>
        <w:t>اد د</w:t>
      </w:r>
      <w:r w:rsidR="004E7E33">
        <w:rPr>
          <w:rtl/>
          <w:lang w:bidi="fa-IR"/>
        </w:rPr>
        <w:t>ی</w:t>
      </w:r>
      <w:r>
        <w:rPr>
          <w:rtl/>
          <w:lang w:bidi="fa-IR"/>
        </w:rPr>
        <w:t>ده م</w:t>
      </w:r>
      <w:r w:rsidR="004E7E33">
        <w:rPr>
          <w:rtl/>
          <w:lang w:bidi="fa-IR"/>
        </w:rPr>
        <w:t xml:space="preserve">ی </w:t>
      </w:r>
      <w:r>
        <w:rPr>
          <w:rtl/>
          <w:lang w:bidi="fa-IR"/>
        </w:rPr>
        <w:t>شوند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هستند بعض</w:t>
      </w:r>
      <w:r w:rsidR="004E7E33">
        <w:rPr>
          <w:rtl/>
          <w:lang w:bidi="fa-IR"/>
        </w:rPr>
        <w:t>ی</w:t>
      </w:r>
      <w:r>
        <w:rPr>
          <w:rtl/>
          <w:lang w:bidi="fa-IR"/>
        </w:rPr>
        <w:t xml:space="preserve"> افراد</w:t>
      </w:r>
      <w:r w:rsidR="004E7E33">
        <w:rPr>
          <w:rtl/>
          <w:lang w:bidi="fa-IR"/>
        </w:rPr>
        <w:t>ی</w:t>
      </w:r>
      <w:r>
        <w:rPr>
          <w:rtl/>
          <w:lang w:bidi="fa-IR"/>
        </w:rPr>
        <w:t xml:space="preserve"> که بر ضد خدا و بر ضد اسلام و بر ضد پ</w:t>
      </w:r>
      <w:r w:rsidR="004E7E33">
        <w:rPr>
          <w:rtl/>
          <w:lang w:bidi="fa-IR"/>
        </w:rPr>
        <w:t>ی</w:t>
      </w:r>
      <w:r>
        <w:rPr>
          <w:rtl/>
          <w:lang w:bidi="fa-IR"/>
        </w:rPr>
        <w:t>غمبر حرف م</w:t>
      </w:r>
      <w:r w:rsidR="004E7E33">
        <w:rPr>
          <w:rtl/>
          <w:lang w:bidi="fa-IR"/>
        </w:rPr>
        <w:t xml:space="preserve">ی </w:t>
      </w:r>
      <w:r>
        <w:rPr>
          <w:rtl/>
          <w:lang w:bidi="fa-IR"/>
        </w:rPr>
        <w:t>زنند</w:t>
      </w:r>
      <w:r w:rsidR="00D7146E">
        <w:rPr>
          <w:rtl/>
          <w:lang w:bidi="fa-IR"/>
        </w:rPr>
        <w:t xml:space="preserve">، </w:t>
      </w:r>
      <w:r>
        <w:rPr>
          <w:rtl/>
          <w:lang w:bidi="fa-IR"/>
        </w:rPr>
        <w:t>ول</w:t>
      </w:r>
      <w:r w:rsidR="004E7E33">
        <w:rPr>
          <w:rtl/>
          <w:lang w:bidi="fa-IR"/>
        </w:rPr>
        <w:t>ی</w:t>
      </w:r>
      <w:r>
        <w:rPr>
          <w:rtl/>
          <w:lang w:bidi="fa-IR"/>
        </w:rPr>
        <w:t xml:space="preserve"> در حرف خودشان صداقت دارند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w:t>
      </w:r>
      <w:r w:rsidR="004E7E33">
        <w:rPr>
          <w:rtl/>
          <w:lang w:bidi="fa-IR"/>
        </w:rPr>
        <w:t>ی</w:t>
      </w:r>
      <w:r>
        <w:rPr>
          <w:rtl/>
          <w:lang w:bidi="fa-IR"/>
        </w:rPr>
        <w:t>ن گونه فکر م</w:t>
      </w:r>
      <w:r w:rsidR="004E7E33">
        <w:rPr>
          <w:rtl/>
          <w:lang w:bidi="fa-IR"/>
        </w:rPr>
        <w:t xml:space="preserve">ی </w:t>
      </w:r>
      <w:r>
        <w:rPr>
          <w:rtl/>
          <w:lang w:bidi="fa-IR"/>
        </w:rPr>
        <w:t>کنند به هم</w:t>
      </w:r>
      <w:r w:rsidR="004E7E33">
        <w:rPr>
          <w:rtl/>
          <w:lang w:bidi="fa-IR"/>
        </w:rPr>
        <w:t>ی</w:t>
      </w:r>
      <w:r>
        <w:rPr>
          <w:rtl/>
          <w:lang w:bidi="fa-IR"/>
        </w:rPr>
        <w:t>ن دل</w:t>
      </w:r>
      <w:r w:rsidR="004E7E33">
        <w:rPr>
          <w:rtl/>
          <w:lang w:bidi="fa-IR"/>
        </w:rPr>
        <w:t>ی</w:t>
      </w:r>
      <w:r>
        <w:rPr>
          <w:rtl/>
          <w:lang w:bidi="fa-IR"/>
        </w:rPr>
        <w:t>ل راه مبارزه با ا</w:t>
      </w:r>
      <w:r w:rsidR="004E7E33">
        <w:rPr>
          <w:rtl/>
          <w:lang w:bidi="fa-IR"/>
        </w:rPr>
        <w:t>ی</w:t>
      </w:r>
      <w:r>
        <w:rPr>
          <w:rtl/>
          <w:lang w:bidi="fa-IR"/>
        </w:rPr>
        <w:t>ن گروه ارشاد است و هدا</w:t>
      </w:r>
      <w:r w:rsidR="004E7E33">
        <w:rPr>
          <w:rtl/>
          <w:lang w:bidi="fa-IR"/>
        </w:rPr>
        <w:t>ی</w:t>
      </w:r>
      <w:r>
        <w:rPr>
          <w:rtl/>
          <w:lang w:bidi="fa-IR"/>
        </w:rPr>
        <w:t>ت و عرضه کردن منطق صح</w:t>
      </w:r>
      <w:r w:rsidR="004E7E33">
        <w:rPr>
          <w:rtl/>
          <w:lang w:bidi="fa-IR"/>
        </w:rPr>
        <w:t>ی</w:t>
      </w:r>
      <w:r>
        <w:rPr>
          <w:rtl/>
          <w:lang w:bidi="fa-IR"/>
        </w:rPr>
        <w:t>ح</w:t>
      </w:r>
      <w:r w:rsidR="00D7146E">
        <w:rPr>
          <w:rtl/>
          <w:lang w:bidi="fa-IR"/>
        </w:rPr>
        <w:t xml:space="preserve">. </w:t>
      </w:r>
      <w:r w:rsidRPr="00DE267A">
        <w:rPr>
          <w:rStyle w:val="libFootnotenumChar"/>
          <w:rtl/>
        </w:rPr>
        <w:t>(406)</w:t>
      </w:r>
    </w:p>
    <w:p w:rsidR="0091662B" w:rsidRDefault="00F77A11" w:rsidP="00F77A11">
      <w:pPr>
        <w:pStyle w:val="libNormal"/>
        <w:rPr>
          <w:rtl/>
          <w:lang w:bidi="fa-IR"/>
        </w:rPr>
      </w:pPr>
      <w:r>
        <w:rPr>
          <w:rtl/>
          <w:lang w:bidi="fa-IR"/>
        </w:rPr>
        <w:t>اصولاً رونق بعض</w:t>
      </w:r>
      <w:r w:rsidR="004E7E33">
        <w:rPr>
          <w:rtl/>
          <w:lang w:bidi="fa-IR"/>
        </w:rPr>
        <w:t>ی</w:t>
      </w:r>
      <w:r>
        <w:rPr>
          <w:rtl/>
          <w:lang w:bidi="fa-IR"/>
        </w:rPr>
        <w:t xml:space="preserve"> از مکاتب موجود دن</w:t>
      </w:r>
      <w:r w:rsidR="004E7E33">
        <w:rPr>
          <w:rtl/>
          <w:lang w:bidi="fa-IR"/>
        </w:rPr>
        <w:t>ی</w:t>
      </w:r>
      <w:r>
        <w:rPr>
          <w:rtl/>
          <w:lang w:bidi="fa-IR"/>
        </w:rPr>
        <w:t>ا از جهل و عدم آگاه</w:t>
      </w:r>
      <w:r w:rsidR="004E7E33">
        <w:rPr>
          <w:rtl/>
          <w:lang w:bidi="fa-IR"/>
        </w:rPr>
        <w:t>ی</w:t>
      </w:r>
      <w:r>
        <w:rPr>
          <w:rtl/>
          <w:lang w:bidi="fa-IR"/>
        </w:rPr>
        <w:t xml:space="preserve"> مردم است</w:t>
      </w:r>
      <w:r w:rsidR="00D7146E">
        <w:rPr>
          <w:rtl/>
          <w:lang w:bidi="fa-IR"/>
        </w:rPr>
        <w:t xml:space="preserve">، </w:t>
      </w:r>
      <w:r>
        <w:rPr>
          <w:rtl/>
          <w:lang w:bidi="fa-IR"/>
        </w:rPr>
        <w:t>ول</w:t>
      </w:r>
      <w:r w:rsidR="004E7E33">
        <w:rPr>
          <w:rtl/>
          <w:lang w:bidi="fa-IR"/>
        </w:rPr>
        <w:t>ی</w:t>
      </w:r>
      <w:r>
        <w:rPr>
          <w:rtl/>
          <w:lang w:bidi="fa-IR"/>
        </w:rPr>
        <w:t xml:space="preserve"> برعکس اسلام رشد و موفق</w:t>
      </w:r>
      <w:r w:rsidR="004E7E33">
        <w:rPr>
          <w:rtl/>
          <w:lang w:bidi="fa-IR"/>
        </w:rPr>
        <w:t>ی</w:t>
      </w:r>
      <w:r>
        <w:rPr>
          <w:rtl/>
          <w:lang w:bidi="fa-IR"/>
        </w:rPr>
        <w:t>تش در صورت</w:t>
      </w:r>
      <w:r w:rsidR="004E7E33">
        <w:rPr>
          <w:rtl/>
          <w:lang w:bidi="fa-IR"/>
        </w:rPr>
        <w:t>ی</w:t>
      </w:r>
      <w:r>
        <w:rPr>
          <w:rtl/>
          <w:lang w:bidi="fa-IR"/>
        </w:rPr>
        <w:t xml:space="preserve"> است که مردم از علم بهره</w:t>
      </w:r>
      <w:r w:rsidR="004E7E33">
        <w:rPr>
          <w:rtl/>
          <w:lang w:bidi="fa-IR"/>
        </w:rPr>
        <w:t xml:space="preserve"> </w:t>
      </w:r>
      <w:r>
        <w:rPr>
          <w:rtl/>
          <w:lang w:bidi="fa-IR"/>
        </w:rPr>
        <w:t>مند باشند</w:t>
      </w:r>
      <w:r w:rsidR="00D7146E">
        <w:rPr>
          <w:rtl/>
          <w:lang w:bidi="fa-IR"/>
        </w:rPr>
        <w:t>.</w:t>
      </w:r>
    </w:p>
    <w:p w:rsidR="0091662B" w:rsidRDefault="00F77A11" w:rsidP="00F77A11">
      <w:pPr>
        <w:pStyle w:val="libNormal"/>
        <w:rPr>
          <w:rtl/>
          <w:lang w:bidi="fa-IR"/>
        </w:rPr>
      </w:pPr>
      <w:r>
        <w:rPr>
          <w:rtl/>
          <w:lang w:bidi="fa-IR"/>
        </w:rPr>
        <w:t>استاد شه</w:t>
      </w:r>
      <w:r w:rsidR="004E7E33">
        <w:rPr>
          <w:rtl/>
          <w:lang w:bidi="fa-IR"/>
        </w:rPr>
        <w:t>ی</w:t>
      </w:r>
      <w:r>
        <w:rPr>
          <w:rtl/>
          <w:lang w:bidi="fa-IR"/>
        </w:rPr>
        <w:t>د مطهر</w:t>
      </w:r>
      <w:r w:rsidR="004E7E33">
        <w:rPr>
          <w:rtl/>
          <w:lang w:bidi="fa-IR"/>
        </w:rPr>
        <w:t>ی</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lastRenderedPageBreak/>
        <w:t>مکاتب</w:t>
      </w:r>
      <w:r w:rsidR="004E7E33">
        <w:rPr>
          <w:rtl/>
          <w:lang w:bidi="fa-IR"/>
        </w:rPr>
        <w:t>ی</w:t>
      </w:r>
      <w:r>
        <w:rPr>
          <w:rtl/>
          <w:lang w:bidi="fa-IR"/>
        </w:rPr>
        <w:t xml:space="preserve"> که به ا</w:t>
      </w:r>
      <w:r w:rsidR="004E7E33">
        <w:rPr>
          <w:rtl/>
          <w:lang w:bidi="fa-IR"/>
        </w:rPr>
        <w:t>ی</w:t>
      </w:r>
      <w:r>
        <w:rPr>
          <w:rtl/>
          <w:lang w:bidi="fa-IR"/>
        </w:rPr>
        <w:t>دئولوژ</w:t>
      </w:r>
      <w:r w:rsidR="004E7E33">
        <w:rPr>
          <w:rtl/>
          <w:lang w:bidi="fa-IR"/>
        </w:rPr>
        <w:t>ی</w:t>
      </w:r>
      <w:r>
        <w:rPr>
          <w:rtl/>
          <w:lang w:bidi="fa-IR"/>
        </w:rPr>
        <w:t xml:space="preserve"> خود باورمندند طرفدار آزاد</w:t>
      </w:r>
      <w:r w:rsidR="004E7E33">
        <w:rPr>
          <w:rtl/>
          <w:lang w:bidi="fa-IR"/>
        </w:rPr>
        <w:t>ی</w:t>
      </w:r>
      <w:r>
        <w:rPr>
          <w:rtl/>
          <w:lang w:bidi="fa-IR"/>
        </w:rPr>
        <w:t xml:space="preserve"> تفکر برا</w:t>
      </w:r>
      <w:r w:rsidR="004E7E33">
        <w:rPr>
          <w:rtl/>
          <w:lang w:bidi="fa-IR"/>
        </w:rPr>
        <w:t>ی</w:t>
      </w:r>
      <w:r>
        <w:rPr>
          <w:rtl/>
          <w:lang w:bidi="fa-IR"/>
        </w:rPr>
        <w:t xml:space="preserve"> همه انسان ها</w:t>
      </w:r>
      <w:r w:rsidR="004E7E33">
        <w:rPr>
          <w:rtl/>
          <w:lang w:bidi="fa-IR"/>
        </w:rPr>
        <w:t>ی</w:t>
      </w:r>
      <w:r>
        <w:rPr>
          <w:rtl/>
          <w:lang w:bidi="fa-IR"/>
        </w:rPr>
        <w:t>ند و ه</w:t>
      </w:r>
      <w:r w:rsidR="004E7E33">
        <w:rPr>
          <w:rtl/>
          <w:lang w:bidi="fa-IR"/>
        </w:rPr>
        <w:t>ی</w:t>
      </w:r>
      <w:r>
        <w:rPr>
          <w:rtl/>
          <w:lang w:bidi="fa-IR"/>
        </w:rPr>
        <w:t>چ گونه محدود</w:t>
      </w:r>
      <w:r w:rsidR="004E7E33">
        <w:rPr>
          <w:rtl/>
          <w:lang w:bidi="fa-IR"/>
        </w:rPr>
        <w:t>ی</w:t>
      </w:r>
      <w:r>
        <w:rPr>
          <w:rtl/>
          <w:lang w:bidi="fa-IR"/>
        </w:rPr>
        <w:t>ت</w:t>
      </w:r>
      <w:r w:rsidR="004E7E33">
        <w:rPr>
          <w:rtl/>
          <w:lang w:bidi="fa-IR"/>
        </w:rPr>
        <w:t>ی</w:t>
      </w:r>
      <w:r>
        <w:rPr>
          <w:rtl/>
          <w:lang w:bidi="fa-IR"/>
        </w:rPr>
        <w:t xml:space="preserve"> را - حت</w:t>
      </w:r>
      <w:r w:rsidR="004E7E33">
        <w:rPr>
          <w:rtl/>
          <w:lang w:bidi="fa-IR"/>
        </w:rPr>
        <w:t>ی</w:t>
      </w:r>
      <w:r>
        <w:rPr>
          <w:rtl/>
          <w:lang w:bidi="fa-IR"/>
        </w:rPr>
        <w:t xml:space="preserve"> برا</w:t>
      </w:r>
      <w:r w:rsidR="004E7E33">
        <w:rPr>
          <w:rtl/>
          <w:lang w:bidi="fa-IR"/>
        </w:rPr>
        <w:t>ی</w:t>
      </w:r>
      <w:r>
        <w:rPr>
          <w:rtl/>
          <w:lang w:bidi="fa-IR"/>
        </w:rPr>
        <w:t xml:space="preserve"> مخالفانشان - ا</w:t>
      </w:r>
      <w:r w:rsidR="004E7E33">
        <w:rPr>
          <w:rtl/>
          <w:lang w:bidi="fa-IR"/>
        </w:rPr>
        <w:t>ی</w:t>
      </w:r>
      <w:r>
        <w:rPr>
          <w:rtl/>
          <w:lang w:bidi="fa-IR"/>
        </w:rPr>
        <w:t>جاد نم</w:t>
      </w:r>
      <w:r w:rsidR="004E7E33">
        <w:rPr>
          <w:rtl/>
          <w:lang w:bidi="fa-IR"/>
        </w:rPr>
        <w:t xml:space="preserve">ی </w:t>
      </w:r>
      <w:r>
        <w:rPr>
          <w:rtl/>
          <w:lang w:bidi="fa-IR"/>
        </w:rPr>
        <w:t>کنند</w:t>
      </w:r>
      <w:r w:rsidR="00D7146E">
        <w:rPr>
          <w:rtl/>
          <w:lang w:bidi="fa-IR"/>
        </w:rPr>
        <w:t xml:space="preserve">. </w:t>
      </w:r>
      <w:r>
        <w:rPr>
          <w:rtl/>
          <w:lang w:bidi="fa-IR"/>
        </w:rPr>
        <w:t>هر مکتب</w:t>
      </w:r>
      <w:r w:rsidR="004E7E33">
        <w:rPr>
          <w:rtl/>
          <w:lang w:bidi="fa-IR"/>
        </w:rPr>
        <w:t>ی</w:t>
      </w:r>
      <w:r>
        <w:rPr>
          <w:rtl/>
          <w:lang w:bidi="fa-IR"/>
        </w:rPr>
        <w:t xml:space="preserve"> که به ا</w:t>
      </w:r>
      <w:r w:rsidR="004E7E33">
        <w:rPr>
          <w:rtl/>
          <w:lang w:bidi="fa-IR"/>
        </w:rPr>
        <w:t>ی</w:t>
      </w:r>
      <w:r>
        <w:rPr>
          <w:rtl/>
          <w:lang w:bidi="fa-IR"/>
        </w:rPr>
        <w:t>دئولوژ</w:t>
      </w:r>
      <w:r w:rsidR="004E7E33">
        <w:rPr>
          <w:rtl/>
          <w:lang w:bidi="fa-IR"/>
        </w:rPr>
        <w:t>ی</w:t>
      </w:r>
      <w:r>
        <w:rPr>
          <w:rtl/>
          <w:lang w:bidi="fa-IR"/>
        </w:rPr>
        <w:t xml:space="preserve"> خود ا</w:t>
      </w:r>
      <w:r w:rsidR="004E7E33">
        <w:rPr>
          <w:rtl/>
          <w:lang w:bidi="fa-IR"/>
        </w:rPr>
        <w:t>ی</w:t>
      </w:r>
      <w:r>
        <w:rPr>
          <w:rtl/>
          <w:lang w:bidi="fa-IR"/>
        </w:rPr>
        <w:t>مان و اعتقاد و اعتماد داشته باشد ناچار با</w:t>
      </w:r>
      <w:r w:rsidR="004E7E33">
        <w:rPr>
          <w:rtl/>
          <w:lang w:bidi="fa-IR"/>
        </w:rPr>
        <w:t>ی</w:t>
      </w:r>
      <w:r>
        <w:rPr>
          <w:rtl/>
          <w:lang w:bidi="fa-IR"/>
        </w:rPr>
        <w:t>د طرفدار آزاد</w:t>
      </w:r>
      <w:r w:rsidR="004E7E33">
        <w:rPr>
          <w:rtl/>
          <w:lang w:bidi="fa-IR"/>
        </w:rPr>
        <w:t>ی</w:t>
      </w:r>
      <w:r>
        <w:rPr>
          <w:rtl/>
          <w:lang w:bidi="fa-IR"/>
        </w:rPr>
        <w:t xml:space="preserve"> تفکر</w:t>
      </w:r>
      <w:r w:rsidR="00D7146E">
        <w:rPr>
          <w:rtl/>
          <w:lang w:bidi="fa-IR"/>
        </w:rPr>
        <w:t xml:space="preserve">، </w:t>
      </w:r>
      <w:r>
        <w:rPr>
          <w:rtl/>
          <w:lang w:bidi="fa-IR"/>
        </w:rPr>
        <w:t>اند</w:t>
      </w:r>
      <w:r w:rsidR="004E7E33">
        <w:rPr>
          <w:rtl/>
          <w:lang w:bidi="fa-IR"/>
        </w:rPr>
        <w:t>ی</w:t>
      </w:r>
      <w:r>
        <w:rPr>
          <w:rtl/>
          <w:lang w:bidi="fa-IR"/>
        </w:rPr>
        <w:t>شه باشد و برعکس هر مکتب</w:t>
      </w:r>
      <w:r w:rsidR="004E7E33">
        <w:rPr>
          <w:rtl/>
          <w:lang w:bidi="fa-IR"/>
        </w:rPr>
        <w:t>ی</w:t>
      </w:r>
      <w:r>
        <w:rPr>
          <w:rtl/>
          <w:lang w:bidi="fa-IR"/>
        </w:rPr>
        <w:t xml:space="preserve"> که ا</w:t>
      </w:r>
      <w:r w:rsidR="004E7E33">
        <w:rPr>
          <w:rtl/>
          <w:lang w:bidi="fa-IR"/>
        </w:rPr>
        <w:t>ی</w:t>
      </w:r>
      <w:r>
        <w:rPr>
          <w:rtl/>
          <w:lang w:bidi="fa-IR"/>
        </w:rPr>
        <w:t>مان و اعتقاد</w:t>
      </w:r>
      <w:r w:rsidR="004E7E33">
        <w:rPr>
          <w:rtl/>
          <w:lang w:bidi="fa-IR"/>
        </w:rPr>
        <w:t>ی</w:t>
      </w:r>
      <w:r>
        <w:rPr>
          <w:rtl/>
          <w:lang w:bidi="fa-IR"/>
        </w:rPr>
        <w:t xml:space="preserve"> به خود ندارد جلو</w:t>
      </w:r>
      <w:r w:rsidR="004E7E33">
        <w:rPr>
          <w:rtl/>
          <w:lang w:bidi="fa-IR"/>
        </w:rPr>
        <w:t>ی</w:t>
      </w:r>
      <w:r>
        <w:rPr>
          <w:rtl/>
          <w:lang w:bidi="fa-IR"/>
        </w:rPr>
        <w:t xml:space="preserve"> آزاد</w:t>
      </w:r>
      <w:r w:rsidR="004E7E33">
        <w:rPr>
          <w:rtl/>
          <w:lang w:bidi="fa-IR"/>
        </w:rPr>
        <w:t>ی</w:t>
      </w:r>
      <w:r>
        <w:rPr>
          <w:rtl/>
          <w:lang w:bidi="fa-IR"/>
        </w:rPr>
        <w:t xml:space="preserve"> اند</w:t>
      </w:r>
      <w:r w:rsidR="004E7E33">
        <w:rPr>
          <w:rtl/>
          <w:lang w:bidi="fa-IR"/>
        </w:rPr>
        <w:t>ی</w:t>
      </w:r>
      <w:r>
        <w:rPr>
          <w:rtl/>
          <w:lang w:bidi="fa-IR"/>
        </w:rPr>
        <w:t>شه و آزاد</w:t>
      </w:r>
      <w:r w:rsidR="004E7E33">
        <w:rPr>
          <w:rtl/>
          <w:lang w:bidi="fa-IR"/>
        </w:rPr>
        <w:t>ی</w:t>
      </w:r>
      <w:r>
        <w:rPr>
          <w:rtl/>
          <w:lang w:bidi="fa-IR"/>
        </w:rPr>
        <w:t xml:space="preserve"> تفکر را م</w:t>
      </w:r>
      <w:r w:rsidR="004E7E33">
        <w:rPr>
          <w:rtl/>
          <w:lang w:bidi="fa-IR"/>
        </w:rPr>
        <w:t xml:space="preserve">ی </w:t>
      </w:r>
      <w:r>
        <w:rPr>
          <w:rtl/>
          <w:lang w:bidi="fa-IR"/>
        </w:rPr>
        <w:t>گ</w:t>
      </w:r>
      <w:r w:rsidR="004E7E33">
        <w:rPr>
          <w:rtl/>
          <w:lang w:bidi="fa-IR"/>
        </w:rPr>
        <w:t>ی</w:t>
      </w:r>
      <w:r>
        <w:rPr>
          <w:rtl/>
          <w:lang w:bidi="fa-IR"/>
        </w:rPr>
        <w:t>رد</w:t>
      </w:r>
      <w:r w:rsidR="00D7146E">
        <w:rPr>
          <w:rtl/>
          <w:lang w:bidi="fa-IR"/>
        </w:rPr>
        <w:t xml:space="preserve">. </w:t>
      </w:r>
      <w:r>
        <w:rPr>
          <w:rtl/>
          <w:lang w:bidi="fa-IR"/>
        </w:rPr>
        <w:t>ا</w:t>
      </w:r>
      <w:r w:rsidR="004E7E33">
        <w:rPr>
          <w:rtl/>
          <w:lang w:bidi="fa-IR"/>
        </w:rPr>
        <w:t>ی</w:t>
      </w:r>
      <w:r>
        <w:rPr>
          <w:rtl/>
          <w:lang w:bidi="fa-IR"/>
        </w:rPr>
        <w:t xml:space="preserve">ن گونه مکاتب ناچارند مردم را در </w:t>
      </w:r>
      <w:r w:rsidR="004E7E33">
        <w:rPr>
          <w:rtl/>
          <w:lang w:bidi="fa-IR"/>
        </w:rPr>
        <w:t>ی</w:t>
      </w:r>
      <w:r>
        <w:rPr>
          <w:rtl/>
          <w:lang w:bidi="fa-IR"/>
        </w:rPr>
        <w:t>ک محدوده خاص فکر</w:t>
      </w:r>
      <w:r w:rsidR="004E7E33">
        <w:rPr>
          <w:rtl/>
          <w:lang w:bidi="fa-IR"/>
        </w:rPr>
        <w:t>ی</w:t>
      </w:r>
      <w:r>
        <w:rPr>
          <w:rtl/>
          <w:lang w:bidi="fa-IR"/>
        </w:rPr>
        <w:t xml:space="preserve"> نگه دارند و از رشد افکارشان جلوگ</w:t>
      </w:r>
      <w:r w:rsidR="004E7E33">
        <w:rPr>
          <w:rtl/>
          <w:lang w:bidi="fa-IR"/>
        </w:rPr>
        <w:t>ی</w:t>
      </w:r>
      <w:r>
        <w:rPr>
          <w:rtl/>
          <w:lang w:bidi="fa-IR"/>
        </w:rPr>
        <w:t>ر</w:t>
      </w:r>
      <w:r w:rsidR="004E7E33">
        <w:rPr>
          <w:rtl/>
          <w:lang w:bidi="fa-IR"/>
        </w:rPr>
        <w:t>ی</w:t>
      </w:r>
      <w:r>
        <w:rPr>
          <w:rtl/>
          <w:lang w:bidi="fa-IR"/>
        </w:rPr>
        <w:t xml:space="preserve"> کنند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شان در ادامه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شما کس</w:t>
      </w:r>
      <w:r w:rsidR="004E7E33">
        <w:rPr>
          <w:rtl/>
          <w:lang w:bidi="fa-IR"/>
        </w:rPr>
        <w:t>ی</w:t>
      </w:r>
      <w:r>
        <w:rPr>
          <w:rtl/>
          <w:lang w:bidi="fa-IR"/>
        </w:rPr>
        <w:t xml:space="preserve"> در تار</w:t>
      </w:r>
      <w:r w:rsidR="004E7E33">
        <w:rPr>
          <w:rtl/>
          <w:lang w:bidi="fa-IR"/>
        </w:rPr>
        <w:t>ی</w:t>
      </w:r>
      <w:r>
        <w:rPr>
          <w:rtl/>
          <w:lang w:bidi="fa-IR"/>
        </w:rPr>
        <w:t>خ عالم 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د که در مملکت</w:t>
      </w:r>
      <w:r w:rsidR="004E7E33">
        <w:rPr>
          <w:rtl/>
          <w:lang w:bidi="fa-IR"/>
        </w:rPr>
        <w:t>ی</w:t>
      </w:r>
      <w:r>
        <w:rPr>
          <w:rtl/>
          <w:lang w:bidi="fa-IR"/>
        </w:rPr>
        <w:t xml:space="preserve"> که همه مردمش احساسات مذهب</w:t>
      </w:r>
      <w:r w:rsidR="004E7E33">
        <w:rPr>
          <w:rtl/>
          <w:lang w:bidi="fa-IR"/>
        </w:rPr>
        <w:t>ی</w:t>
      </w:r>
      <w:r>
        <w:rPr>
          <w:rtl/>
          <w:lang w:bidi="fa-IR"/>
        </w:rPr>
        <w:t xml:space="preserve"> دارند به غ</w:t>
      </w:r>
      <w:r w:rsidR="004E7E33">
        <w:rPr>
          <w:rtl/>
          <w:lang w:bidi="fa-IR"/>
        </w:rPr>
        <w:t>ی</w:t>
      </w:r>
      <w:r>
        <w:rPr>
          <w:rtl/>
          <w:lang w:bidi="fa-IR"/>
        </w:rPr>
        <w:t>ر مذهب</w:t>
      </w:r>
      <w:r w:rsidR="004E7E33">
        <w:rPr>
          <w:rtl/>
          <w:lang w:bidi="fa-IR"/>
        </w:rPr>
        <w:t xml:space="preserve">ی </w:t>
      </w:r>
      <w:r>
        <w:rPr>
          <w:rtl/>
          <w:lang w:bidi="fa-IR"/>
        </w:rPr>
        <w:t>ها آن اندازه آزاد</w:t>
      </w:r>
      <w:r w:rsidR="004E7E33">
        <w:rPr>
          <w:rtl/>
          <w:lang w:bidi="fa-IR"/>
        </w:rPr>
        <w:t>ی</w:t>
      </w:r>
      <w:r>
        <w:rPr>
          <w:rtl/>
          <w:lang w:bidi="fa-IR"/>
        </w:rPr>
        <w:t xml:space="preserve"> بدهند که ب</w:t>
      </w:r>
      <w:r w:rsidR="004E7E33">
        <w:rPr>
          <w:rtl/>
          <w:lang w:bidi="fa-IR"/>
        </w:rPr>
        <w:t>ی</w:t>
      </w:r>
      <w:r>
        <w:rPr>
          <w:rtl/>
          <w:lang w:bidi="fa-IR"/>
        </w:rPr>
        <w:t>ا</w:t>
      </w:r>
      <w:r w:rsidR="004E7E33">
        <w:rPr>
          <w:rtl/>
          <w:lang w:bidi="fa-IR"/>
        </w:rPr>
        <w:t>ی</w:t>
      </w:r>
      <w:r>
        <w:rPr>
          <w:rtl/>
          <w:lang w:bidi="fa-IR"/>
        </w:rPr>
        <w:t>ند در مسجد پ</w:t>
      </w:r>
      <w:r w:rsidR="004E7E33">
        <w:rPr>
          <w:rtl/>
          <w:lang w:bidi="fa-IR"/>
        </w:rPr>
        <w:t>ی</w:t>
      </w:r>
      <w:r>
        <w:rPr>
          <w:rtl/>
          <w:lang w:bidi="fa-IR"/>
        </w:rPr>
        <w:t xml:space="preserve">امبر </w:t>
      </w:r>
      <w:r w:rsidR="004E7E33">
        <w:rPr>
          <w:rtl/>
          <w:lang w:bidi="fa-IR"/>
        </w:rPr>
        <w:t>ی</w:t>
      </w:r>
      <w:r>
        <w:rPr>
          <w:rtl/>
          <w:lang w:bidi="fa-IR"/>
        </w:rPr>
        <w:t>ا در مکه بنش</w:t>
      </w:r>
      <w:r w:rsidR="004E7E33">
        <w:rPr>
          <w:rtl/>
          <w:lang w:bidi="fa-IR"/>
        </w:rPr>
        <w:t>ی</w:t>
      </w:r>
      <w:r>
        <w:rPr>
          <w:rtl/>
          <w:lang w:bidi="fa-IR"/>
        </w:rPr>
        <w:t>نند و حرف خودشان را آن طور که دلشان م</w:t>
      </w:r>
      <w:r w:rsidR="004E7E33">
        <w:rPr>
          <w:rtl/>
          <w:lang w:bidi="fa-IR"/>
        </w:rPr>
        <w:t xml:space="preserve">ی </w:t>
      </w:r>
      <w:r>
        <w:rPr>
          <w:rtl/>
          <w:lang w:bidi="fa-IR"/>
        </w:rPr>
        <w:t>خواهد بزنند و خدا را انکار کنند و منکر پ</w:t>
      </w:r>
      <w:r w:rsidR="004E7E33">
        <w:rPr>
          <w:rtl/>
          <w:lang w:bidi="fa-IR"/>
        </w:rPr>
        <w:t>ی</w:t>
      </w:r>
      <w:r>
        <w:rPr>
          <w:rtl/>
          <w:lang w:bidi="fa-IR"/>
        </w:rPr>
        <w:t>امبر</w:t>
      </w:r>
      <w:r w:rsidR="004E7E33">
        <w:rPr>
          <w:rtl/>
          <w:lang w:bidi="fa-IR"/>
        </w:rPr>
        <w:t>ی</w:t>
      </w:r>
      <w:r>
        <w:rPr>
          <w:rtl/>
          <w:lang w:bidi="fa-IR"/>
        </w:rPr>
        <w:t xml:space="preserve"> پ</w:t>
      </w:r>
      <w:r w:rsidR="004E7E33">
        <w:rPr>
          <w:rtl/>
          <w:lang w:bidi="fa-IR"/>
        </w:rPr>
        <w:t>ی</w:t>
      </w:r>
      <w:r>
        <w:rPr>
          <w:rtl/>
          <w:lang w:bidi="fa-IR"/>
        </w:rPr>
        <w:t>امبر بشوند</w:t>
      </w:r>
      <w:r w:rsidR="00D7146E">
        <w:rPr>
          <w:rtl/>
          <w:lang w:bidi="fa-IR"/>
        </w:rPr>
        <w:t xml:space="preserve">، </w:t>
      </w:r>
      <w:r>
        <w:rPr>
          <w:rtl/>
          <w:lang w:bidi="fa-IR"/>
        </w:rPr>
        <w:t>نماز و حج و</w:t>
      </w:r>
      <w:r w:rsidR="00D7146E">
        <w:rPr>
          <w:rtl/>
          <w:lang w:bidi="fa-IR"/>
        </w:rPr>
        <w:t xml:space="preserve">... </w:t>
      </w:r>
      <w:r>
        <w:rPr>
          <w:rtl/>
          <w:lang w:bidi="fa-IR"/>
        </w:rPr>
        <w:t>را انکار کنند و بگو</w:t>
      </w:r>
      <w:r w:rsidR="004E7E33">
        <w:rPr>
          <w:rtl/>
          <w:lang w:bidi="fa-IR"/>
        </w:rPr>
        <w:t>ی</w:t>
      </w:r>
      <w:r>
        <w:rPr>
          <w:rtl/>
          <w:lang w:bidi="fa-IR"/>
        </w:rPr>
        <w:t>ند ما ا</w:t>
      </w:r>
      <w:r w:rsidR="004E7E33">
        <w:rPr>
          <w:rtl/>
          <w:lang w:bidi="fa-IR"/>
        </w:rPr>
        <w:t>ی</w:t>
      </w:r>
      <w:r>
        <w:rPr>
          <w:rtl/>
          <w:lang w:bidi="fa-IR"/>
        </w:rPr>
        <w:t>ن</w:t>
      </w:r>
      <w:r w:rsidR="004E7E33">
        <w:rPr>
          <w:rtl/>
          <w:lang w:bidi="fa-IR"/>
        </w:rPr>
        <w:t xml:space="preserve"> </w:t>
      </w:r>
      <w:r>
        <w:rPr>
          <w:rtl/>
          <w:lang w:bidi="fa-IR"/>
        </w:rPr>
        <w:t>ها را قبول ندار</w:t>
      </w:r>
      <w:r w:rsidR="004E7E33">
        <w:rPr>
          <w:rtl/>
          <w:lang w:bidi="fa-IR"/>
        </w:rPr>
        <w:t>ی</w:t>
      </w:r>
      <w:r>
        <w:rPr>
          <w:rtl/>
          <w:lang w:bidi="fa-IR"/>
        </w:rPr>
        <w:t>م</w:t>
      </w:r>
      <w:r w:rsidR="00D7146E">
        <w:rPr>
          <w:rtl/>
          <w:lang w:bidi="fa-IR"/>
        </w:rPr>
        <w:t xml:space="preserve">، </w:t>
      </w:r>
      <w:r>
        <w:rPr>
          <w:rtl/>
          <w:lang w:bidi="fa-IR"/>
        </w:rPr>
        <w:t>اما معتقدان مذهب با نها</w:t>
      </w:r>
      <w:r w:rsidR="004E7E33">
        <w:rPr>
          <w:rtl/>
          <w:lang w:bidi="fa-IR"/>
        </w:rPr>
        <w:t>ی</w:t>
      </w:r>
      <w:r>
        <w:rPr>
          <w:rtl/>
          <w:lang w:bidi="fa-IR"/>
        </w:rPr>
        <w:t>ت احترام با آن</w:t>
      </w:r>
      <w:r w:rsidR="004E7E33">
        <w:rPr>
          <w:rtl/>
          <w:lang w:bidi="fa-IR"/>
        </w:rPr>
        <w:t xml:space="preserve"> </w:t>
      </w:r>
      <w:r>
        <w:rPr>
          <w:rtl/>
          <w:lang w:bidi="fa-IR"/>
        </w:rPr>
        <w:t>ها برخورد کنند</w:t>
      </w:r>
      <w:r w:rsidR="00D7146E">
        <w:rPr>
          <w:rtl/>
          <w:lang w:bidi="fa-IR"/>
        </w:rPr>
        <w:t xml:space="preserve">. </w:t>
      </w:r>
      <w:r w:rsidRPr="00DE267A">
        <w:rPr>
          <w:rStyle w:val="libFootnotenumChar"/>
          <w:rtl/>
        </w:rPr>
        <w:t>(407)</w:t>
      </w:r>
    </w:p>
    <w:p w:rsidR="00DE267A" w:rsidRDefault="00CF2EC2" w:rsidP="00DE267A">
      <w:pPr>
        <w:pStyle w:val="Heading1Center"/>
        <w:rPr>
          <w:rtl/>
          <w:lang w:bidi="fa-IR"/>
        </w:rPr>
      </w:pPr>
      <w:r>
        <w:rPr>
          <w:rtl/>
          <w:lang w:bidi="fa-IR"/>
        </w:rPr>
        <w:br w:type="page"/>
      </w:r>
      <w:bookmarkStart w:id="128" w:name="_Toc430603923"/>
      <w:r w:rsidR="00DE267A">
        <w:rPr>
          <w:rtl/>
          <w:lang w:bidi="fa-IR"/>
        </w:rPr>
        <w:lastRenderedPageBreak/>
        <w:t>بخش چهارم: اشکالات و پاسخ آن ها</w:t>
      </w:r>
      <w:bookmarkEnd w:id="128"/>
    </w:p>
    <w:p w:rsidR="0091662B" w:rsidRDefault="00DE267A" w:rsidP="00DE267A">
      <w:pPr>
        <w:pStyle w:val="Heading2"/>
        <w:rPr>
          <w:rtl/>
          <w:lang w:bidi="fa-IR"/>
        </w:rPr>
      </w:pPr>
      <w:bookmarkStart w:id="129" w:name="_Toc430603924"/>
      <w:r>
        <w:rPr>
          <w:rtl/>
          <w:lang w:bidi="fa-IR"/>
        </w:rPr>
        <w:t>فصل اوّل: جایگاه اختیار انسان در مسئله هدایت و ضلالت از دیدگاه قرآن</w:t>
      </w:r>
      <w:bookmarkEnd w:id="129"/>
    </w:p>
    <w:p w:rsidR="0091662B" w:rsidRDefault="00DE267A" w:rsidP="00DE267A">
      <w:pPr>
        <w:pStyle w:val="Heading3"/>
        <w:rPr>
          <w:rtl/>
          <w:lang w:bidi="fa-IR"/>
        </w:rPr>
      </w:pPr>
      <w:bookmarkStart w:id="130" w:name="_Toc430603925"/>
      <w:r>
        <w:rPr>
          <w:rtl/>
          <w:lang w:bidi="fa-IR"/>
        </w:rPr>
        <w:t>مقدمه</w:t>
      </w:r>
      <w:bookmarkEnd w:id="130"/>
    </w:p>
    <w:p w:rsidR="0091662B" w:rsidRDefault="00F77A11" w:rsidP="00F77A11">
      <w:pPr>
        <w:pStyle w:val="libNormal"/>
        <w:rPr>
          <w:rtl/>
          <w:lang w:bidi="fa-IR"/>
        </w:rPr>
      </w:pPr>
      <w:r>
        <w:rPr>
          <w:rtl/>
          <w:lang w:bidi="fa-IR"/>
        </w:rPr>
        <w:t>سؤال</w:t>
      </w:r>
      <w:r w:rsidR="004E7E33">
        <w:rPr>
          <w:rtl/>
          <w:lang w:bidi="fa-IR"/>
        </w:rPr>
        <w:t>ی</w:t>
      </w:r>
      <w:r>
        <w:rPr>
          <w:rtl/>
          <w:lang w:bidi="fa-IR"/>
        </w:rPr>
        <w:t xml:space="preserve"> در ا</w:t>
      </w:r>
      <w:r w:rsidR="004E7E33">
        <w:rPr>
          <w:rtl/>
          <w:lang w:bidi="fa-IR"/>
        </w:rPr>
        <w:t>ی</w:t>
      </w:r>
      <w:r>
        <w:rPr>
          <w:rtl/>
          <w:lang w:bidi="fa-IR"/>
        </w:rPr>
        <w:t>نجا مطرح م</w:t>
      </w:r>
      <w:r w:rsidR="004E7E33">
        <w:rPr>
          <w:rtl/>
          <w:lang w:bidi="fa-IR"/>
        </w:rPr>
        <w:t xml:space="preserve">ی </w:t>
      </w:r>
      <w:r>
        <w:rPr>
          <w:rtl/>
          <w:lang w:bidi="fa-IR"/>
        </w:rPr>
        <w:t>شود و آن ا</w:t>
      </w:r>
      <w:r w:rsidR="004E7E33">
        <w:rPr>
          <w:rtl/>
          <w:lang w:bidi="fa-IR"/>
        </w:rPr>
        <w:t>ی</w:t>
      </w:r>
      <w:r>
        <w:rPr>
          <w:rtl/>
          <w:lang w:bidi="fa-IR"/>
        </w:rPr>
        <w:t>ن است که جا</w:t>
      </w:r>
      <w:r w:rsidR="004E7E33">
        <w:rPr>
          <w:rtl/>
          <w:lang w:bidi="fa-IR"/>
        </w:rPr>
        <w:t>ی</w:t>
      </w:r>
      <w:r>
        <w:rPr>
          <w:rtl/>
          <w:lang w:bidi="fa-IR"/>
        </w:rPr>
        <w:t>گاه اخت</w:t>
      </w:r>
      <w:r w:rsidR="004E7E33">
        <w:rPr>
          <w:rtl/>
          <w:lang w:bidi="fa-IR"/>
        </w:rPr>
        <w:t>ی</w:t>
      </w:r>
      <w:r>
        <w:rPr>
          <w:rtl/>
          <w:lang w:bidi="fa-IR"/>
        </w:rPr>
        <w:t>ار انسان در مسئله هدا</w:t>
      </w:r>
      <w:r w:rsidR="004E7E33">
        <w:rPr>
          <w:rtl/>
          <w:lang w:bidi="fa-IR"/>
        </w:rPr>
        <w:t>ی</w:t>
      </w:r>
      <w:r>
        <w:rPr>
          <w:rtl/>
          <w:lang w:bidi="fa-IR"/>
        </w:rPr>
        <w:t>ت و ضلالت از د</w:t>
      </w:r>
      <w:r w:rsidR="004E7E33">
        <w:rPr>
          <w:rtl/>
          <w:lang w:bidi="fa-IR"/>
        </w:rPr>
        <w:t>ی</w:t>
      </w:r>
      <w:r>
        <w:rPr>
          <w:rtl/>
          <w:lang w:bidi="fa-IR"/>
        </w:rPr>
        <w:t>دگاه قرآن کجاست</w:t>
      </w:r>
      <w:r w:rsidR="00033FBD">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پاسخ به ا</w:t>
      </w:r>
      <w:r w:rsidR="004E7E33">
        <w:rPr>
          <w:rtl/>
          <w:lang w:bidi="fa-IR"/>
        </w:rPr>
        <w:t>ی</w:t>
      </w:r>
      <w:r>
        <w:rPr>
          <w:rtl/>
          <w:lang w:bidi="fa-IR"/>
        </w:rPr>
        <w:t>ن سؤال</w:t>
      </w:r>
      <w:r w:rsidR="00D7146E">
        <w:rPr>
          <w:rtl/>
          <w:lang w:bidi="fa-IR"/>
        </w:rPr>
        <w:t xml:space="preserve">، </w:t>
      </w:r>
      <w:r>
        <w:rPr>
          <w:rtl/>
          <w:lang w:bidi="fa-IR"/>
        </w:rPr>
        <w:t>ابتدا لازم است مفهوم سه واژه ذ</w:t>
      </w:r>
      <w:r w:rsidR="004E7E33">
        <w:rPr>
          <w:rtl/>
          <w:lang w:bidi="fa-IR"/>
        </w:rPr>
        <w:t>ی</w:t>
      </w:r>
      <w:r>
        <w:rPr>
          <w:rtl/>
          <w:lang w:bidi="fa-IR"/>
        </w:rPr>
        <w:t>ل تعر</w:t>
      </w:r>
      <w:r w:rsidR="004E7E33">
        <w:rPr>
          <w:rtl/>
          <w:lang w:bidi="fa-IR"/>
        </w:rPr>
        <w:t>ی</w:t>
      </w:r>
      <w:r>
        <w:rPr>
          <w:rtl/>
          <w:lang w:bidi="fa-IR"/>
        </w:rPr>
        <w:t>ف و تب</w:t>
      </w:r>
      <w:r w:rsidR="004E7E33">
        <w:rPr>
          <w:rtl/>
          <w:lang w:bidi="fa-IR"/>
        </w:rPr>
        <w:t>یی</w:t>
      </w:r>
      <w:r>
        <w:rPr>
          <w:rtl/>
          <w:lang w:bidi="fa-IR"/>
        </w:rPr>
        <w:t>ن شود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اخت</w:t>
      </w:r>
      <w:r w:rsidR="004E7E33">
        <w:rPr>
          <w:rtl/>
          <w:lang w:bidi="fa-IR"/>
        </w:rPr>
        <w:t>ی</w:t>
      </w:r>
      <w:r>
        <w:rPr>
          <w:rtl/>
          <w:lang w:bidi="fa-IR"/>
        </w:rPr>
        <w:t>ار</w:t>
      </w:r>
      <w:r w:rsidR="00D7146E">
        <w:rPr>
          <w:rtl/>
          <w:lang w:bidi="fa-IR"/>
        </w:rPr>
        <w:t xml:space="preserve">: </w:t>
      </w:r>
      <w:r>
        <w:rPr>
          <w:rtl/>
          <w:lang w:bidi="fa-IR"/>
        </w:rPr>
        <w:t>اخت</w:t>
      </w:r>
      <w:r w:rsidR="004E7E33">
        <w:rPr>
          <w:rtl/>
          <w:lang w:bidi="fa-IR"/>
        </w:rPr>
        <w:t>ی</w:t>
      </w:r>
      <w:r>
        <w:rPr>
          <w:rtl/>
          <w:lang w:bidi="fa-IR"/>
        </w:rPr>
        <w:t>ار به معنا</w:t>
      </w:r>
      <w:r w:rsidR="004E7E33">
        <w:rPr>
          <w:rtl/>
          <w:lang w:bidi="fa-IR"/>
        </w:rPr>
        <w:t>ی</w:t>
      </w:r>
      <w:r>
        <w:rPr>
          <w:rtl/>
          <w:lang w:bidi="fa-IR"/>
        </w:rPr>
        <w:t xml:space="preserve"> آزاد</w:t>
      </w:r>
      <w:r w:rsidR="004E7E33">
        <w:rPr>
          <w:rtl/>
          <w:lang w:bidi="fa-IR"/>
        </w:rPr>
        <w:t>ی</w:t>
      </w:r>
      <w:r>
        <w:rPr>
          <w:rtl/>
          <w:lang w:bidi="fa-IR"/>
        </w:rPr>
        <w:t xml:space="preserve"> م</w:t>
      </w:r>
      <w:r w:rsidR="004E7E33">
        <w:rPr>
          <w:rtl/>
          <w:lang w:bidi="fa-IR"/>
        </w:rPr>
        <w:t xml:space="preserve">ی </w:t>
      </w:r>
      <w:r>
        <w:rPr>
          <w:rtl/>
          <w:lang w:bidi="fa-IR"/>
        </w:rPr>
        <w:t>باشد و مقصود از آن در ا</w:t>
      </w:r>
      <w:r w:rsidR="004E7E33">
        <w:rPr>
          <w:rtl/>
          <w:lang w:bidi="fa-IR"/>
        </w:rPr>
        <w:t>ی</w:t>
      </w:r>
      <w:r>
        <w:rPr>
          <w:rtl/>
          <w:lang w:bidi="fa-IR"/>
        </w:rPr>
        <w:t>ن جا</w:t>
      </w:r>
      <w:r w:rsidR="00D7146E">
        <w:rPr>
          <w:rtl/>
          <w:lang w:bidi="fa-IR"/>
        </w:rPr>
        <w:t xml:space="preserve">، </w:t>
      </w:r>
      <w:r>
        <w:rPr>
          <w:rtl/>
          <w:lang w:bidi="fa-IR"/>
        </w:rPr>
        <w:t>آزاد</w:t>
      </w:r>
      <w:r w:rsidR="004E7E33">
        <w:rPr>
          <w:rtl/>
          <w:lang w:bidi="fa-IR"/>
        </w:rPr>
        <w:t>ی</w:t>
      </w:r>
      <w:r>
        <w:rPr>
          <w:rtl/>
          <w:lang w:bidi="fa-IR"/>
        </w:rPr>
        <w:t xml:space="preserve"> تکو</w:t>
      </w:r>
      <w:r w:rsidR="004E7E33">
        <w:rPr>
          <w:rtl/>
          <w:lang w:bidi="fa-IR"/>
        </w:rPr>
        <w:t>ی</w:t>
      </w:r>
      <w:r>
        <w:rPr>
          <w:rtl/>
          <w:lang w:bidi="fa-IR"/>
        </w:rPr>
        <w:t>ن</w:t>
      </w:r>
      <w:r w:rsidR="004E7E33">
        <w:rPr>
          <w:rtl/>
          <w:lang w:bidi="fa-IR"/>
        </w:rPr>
        <w:t>ی</w:t>
      </w:r>
      <w:r>
        <w:rPr>
          <w:rtl/>
          <w:lang w:bidi="fa-IR"/>
        </w:rPr>
        <w:t xml:space="preserve"> است</w:t>
      </w:r>
      <w:r w:rsidR="00D7146E">
        <w:rPr>
          <w:rtl/>
          <w:lang w:bidi="fa-IR"/>
        </w:rPr>
        <w:t xml:space="preserve">. </w:t>
      </w:r>
      <w:r>
        <w:rPr>
          <w:rtl/>
          <w:lang w:bidi="fa-IR"/>
        </w:rPr>
        <w:t>با توجه به بررس</w:t>
      </w:r>
      <w:r w:rsidR="004E7E33">
        <w:rPr>
          <w:rtl/>
          <w:lang w:bidi="fa-IR"/>
        </w:rPr>
        <w:t>ی</w:t>
      </w:r>
      <w:r>
        <w:rPr>
          <w:rtl/>
          <w:lang w:bidi="fa-IR"/>
        </w:rPr>
        <w:t xml:space="preserve"> کامل از مسئله اخت</w:t>
      </w:r>
      <w:r w:rsidR="004E7E33">
        <w:rPr>
          <w:rtl/>
          <w:lang w:bidi="fa-IR"/>
        </w:rPr>
        <w:t>ی</w:t>
      </w:r>
      <w:r>
        <w:rPr>
          <w:rtl/>
          <w:lang w:bidi="fa-IR"/>
        </w:rPr>
        <w:t>ار در بخش اول</w:t>
      </w:r>
      <w:r w:rsidR="00D7146E">
        <w:rPr>
          <w:rtl/>
          <w:lang w:bidi="fa-IR"/>
        </w:rPr>
        <w:t xml:space="preserve">، </w:t>
      </w:r>
      <w:r>
        <w:rPr>
          <w:rtl/>
          <w:lang w:bidi="fa-IR"/>
        </w:rPr>
        <w:t>حال ا</w:t>
      </w:r>
      <w:r w:rsidR="004E7E33">
        <w:rPr>
          <w:rtl/>
          <w:lang w:bidi="fa-IR"/>
        </w:rPr>
        <w:t>ی</w:t>
      </w:r>
      <w:r>
        <w:rPr>
          <w:rtl/>
          <w:lang w:bidi="fa-IR"/>
        </w:rPr>
        <w:t>ن سؤال مطرح است که جا</w:t>
      </w:r>
      <w:r w:rsidR="004E7E33">
        <w:rPr>
          <w:rtl/>
          <w:lang w:bidi="fa-IR"/>
        </w:rPr>
        <w:t>ی</w:t>
      </w:r>
      <w:r>
        <w:rPr>
          <w:rtl/>
          <w:lang w:bidi="fa-IR"/>
        </w:rPr>
        <w:t>گاه ا</w:t>
      </w:r>
      <w:r w:rsidR="004E7E33">
        <w:rPr>
          <w:rtl/>
          <w:lang w:bidi="fa-IR"/>
        </w:rPr>
        <w:t>ی</w:t>
      </w:r>
      <w:r>
        <w:rPr>
          <w:rtl/>
          <w:lang w:bidi="fa-IR"/>
        </w:rPr>
        <w:t>ن توانا</w:t>
      </w:r>
      <w:r w:rsidR="004E7E33">
        <w:rPr>
          <w:rtl/>
          <w:lang w:bidi="fa-IR"/>
        </w:rPr>
        <w:t>یی</w:t>
      </w:r>
      <w:r>
        <w:rPr>
          <w:rtl/>
          <w:lang w:bidi="fa-IR"/>
        </w:rPr>
        <w:t xml:space="preserve"> (اخت</w:t>
      </w:r>
      <w:r w:rsidR="004E7E33">
        <w:rPr>
          <w:rtl/>
          <w:lang w:bidi="fa-IR"/>
        </w:rPr>
        <w:t>ی</w:t>
      </w:r>
      <w:r>
        <w:rPr>
          <w:rtl/>
          <w:lang w:bidi="fa-IR"/>
        </w:rPr>
        <w:t>ار) در موضوع هدا</w:t>
      </w:r>
      <w:r w:rsidR="004E7E33">
        <w:rPr>
          <w:rtl/>
          <w:lang w:bidi="fa-IR"/>
        </w:rPr>
        <w:t>ی</w:t>
      </w:r>
      <w:r>
        <w:rPr>
          <w:rtl/>
          <w:lang w:bidi="fa-IR"/>
        </w:rPr>
        <w:t>ت و ضلالت چگونه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هدا</w:t>
      </w:r>
      <w:r w:rsidR="004E7E33">
        <w:rPr>
          <w:rtl/>
          <w:lang w:bidi="fa-IR"/>
        </w:rPr>
        <w:t>ی</w:t>
      </w:r>
      <w:r>
        <w:rPr>
          <w:rtl/>
          <w:lang w:bidi="fa-IR"/>
        </w:rPr>
        <w:t>ت</w:t>
      </w:r>
      <w:r w:rsidR="00D7146E">
        <w:rPr>
          <w:rtl/>
          <w:lang w:bidi="fa-IR"/>
        </w:rPr>
        <w:t xml:space="preserve">: </w:t>
      </w:r>
      <w:r>
        <w:rPr>
          <w:rtl/>
          <w:lang w:bidi="fa-IR"/>
        </w:rPr>
        <w:t>«الهدا</w:t>
      </w:r>
      <w:r w:rsidR="004E7E33">
        <w:rPr>
          <w:rtl/>
          <w:lang w:bidi="fa-IR"/>
        </w:rPr>
        <w:t>ی</w:t>
      </w:r>
      <w:r>
        <w:rPr>
          <w:rtl/>
          <w:lang w:bidi="fa-IR"/>
        </w:rPr>
        <w:t>ة دلالةٌ بلطف</w:t>
      </w:r>
      <w:r w:rsidR="00D7146E">
        <w:rPr>
          <w:rtl/>
          <w:lang w:bidi="fa-IR"/>
        </w:rPr>
        <w:t xml:space="preserve">؛ </w:t>
      </w:r>
      <w:r w:rsidRPr="00DE267A">
        <w:rPr>
          <w:rStyle w:val="libFootnotenumChar"/>
          <w:rtl/>
        </w:rPr>
        <w:t>(408)</w:t>
      </w:r>
      <w:r>
        <w:rPr>
          <w:rtl/>
          <w:lang w:bidi="fa-IR"/>
        </w:rPr>
        <w:t xml:space="preserve"> هدا</w:t>
      </w:r>
      <w:r w:rsidR="004E7E33">
        <w:rPr>
          <w:rtl/>
          <w:lang w:bidi="fa-IR"/>
        </w:rPr>
        <w:t>ی</w:t>
      </w:r>
      <w:r>
        <w:rPr>
          <w:rtl/>
          <w:lang w:bidi="fa-IR"/>
        </w:rPr>
        <w:t>ت عبارت است از آن نوع راهنما</w:t>
      </w:r>
      <w:r w:rsidR="004E7E33">
        <w:rPr>
          <w:rtl/>
          <w:lang w:bidi="fa-IR"/>
        </w:rPr>
        <w:t>یی</w:t>
      </w:r>
      <w:r>
        <w:rPr>
          <w:rtl/>
          <w:lang w:bidi="fa-IR"/>
        </w:rPr>
        <w:t xml:space="preserve"> که همراه با لطف باشد»</w:t>
      </w:r>
      <w:r w:rsidR="00D7146E">
        <w:rPr>
          <w:rtl/>
          <w:lang w:bidi="fa-IR"/>
        </w:rPr>
        <w:t xml:space="preserve">. </w:t>
      </w:r>
      <w:r>
        <w:rPr>
          <w:rtl/>
          <w:lang w:bidi="fa-IR"/>
        </w:rPr>
        <w:t>بر اساس هم</w:t>
      </w:r>
      <w:r w:rsidR="004E7E33">
        <w:rPr>
          <w:rtl/>
          <w:lang w:bidi="fa-IR"/>
        </w:rPr>
        <w:t>ی</w:t>
      </w:r>
      <w:r>
        <w:rPr>
          <w:rtl/>
          <w:lang w:bidi="fa-IR"/>
        </w:rPr>
        <w:t>ن معنا</w:t>
      </w:r>
      <w:r w:rsidR="00D7146E">
        <w:rPr>
          <w:rtl/>
          <w:lang w:bidi="fa-IR"/>
        </w:rPr>
        <w:t xml:space="preserve">، </w:t>
      </w:r>
      <w:r>
        <w:rPr>
          <w:rtl/>
          <w:lang w:bidi="fa-IR"/>
        </w:rPr>
        <w:t>فرد</w:t>
      </w:r>
      <w:r w:rsidR="004E7E33">
        <w:rPr>
          <w:rtl/>
          <w:lang w:bidi="fa-IR"/>
        </w:rPr>
        <w:t>ی</w:t>
      </w:r>
      <w:r>
        <w:rPr>
          <w:rtl/>
          <w:lang w:bidi="fa-IR"/>
        </w:rPr>
        <w:t xml:space="preserve"> که راهنما</w:t>
      </w:r>
      <w:r w:rsidR="004E7E33">
        <w:rPr>
          <w:rtl/>
          <w:lang w:bidi="fa-IR"/>
        </w:rPr>
        <w:t>یی</w:t>
      </w:r>
      <w:r>
        <w:rPr>
          <w:rtl/>
          <w:lang w:bidi="fa-IR"/>
        </w:rPr>
        <w:t xml:space="preserve"> م</w:t>
      </w:r>
      <w:r w:rsidR="004E7E33">
        <w:rPr>
          <w:rtl/>
          <w:lang w:bidi="fa-IR"/>
        </w:rPr>
        <w:t xml:space="preserve">ی </w:t>
      </w:r>
      <w:r>
        <w:rPr>
          <w:rtl/>
          <w:lang w:bidi="fa-IR"/>
        </w:rPr>
        <w:t>کند و پ</w:t>
      </w:r>
      <w:r w:rsidR="004E7E33">
        <w:rPr>
          <w:rtl/>
          <w:lang w:bidi="fa-IR"/>
        </w:rPr>
        <w:t>ی</w:t>
      </w:r>
      <w:r>
        <w:rPr>
          <w:rtl/>
          <w:lang w:bidi="fa-IR"/>
        </w:rPr>
        <w:t>شاپ</w:t>
      </w:r>
      <w:r w:rsidR="004E7E33">
        <w:rPr>
          <w:rtl/>
          <w:lang w:bidi="fa-IR"/>
        </w:rPr>
        <w:t>ی</w:t>
      </w:r>
      <w:r>
        <w:rPr>
          <w:rtl/>
          <w:lang w:bidi="fa-IR"/>
        </w:rPr>
        <w:t>ش حرکت م</w:t>
      </w:r>
      <w:r w:rsidR="004E7E33">
        <w:rPr>
          <w:rtl/>
          <w:lang w:bidi="fa-IR"/>
        </w:rPr>
        <w:t xml:space="preserve">ی </w:t>
      </w:r>
      <w:r>
        <w:rPr>
          <w:rtl/>
          <w:lang w:bidi="fa-IR"/>
        </w:rPr>
        <w:t>نما</w:t>
      </w:r>
      <w:r w:rsidR="004E7E33">
        <w:rPr>
          <w:rtl/>
          <w:lang w:bidi="fa-IR"/>
        </w:rPr>
        <w:t>ی</w:t>
      </w:r>
      <w:r>
        <w:rPr>
          <w:rtl/>
          <w:lang w:bidi="fa-IR"/>
        </w:rPr>
        <w:t>د را «هاد</w:t>
      </w:r>
      <w:r w:rsidR="004E7E33">
        <w:rPr>
          <w:rtl/>
          <w:lang w:bidi="fa-IR"/>
        </w:rPr>
        <w:t>ی</w:t>
      </w:r>
      <w:r>
        <w:rPr>
          <w:rtl/>
          <w:lang w:bidi="fa-IR"/>
        </w:rPr>
        <w:t>»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w:t>
      </w:r>
    </w:p>
    <w:p w:rsidR="00F77A11" w:rsidRDefault="00F77A11" w:rsidP="00F77A11">
      <w:pPr>
        <w:pStyle w:val="libNormal"/>
        <w:rPr>
          <w:rtl/>
          <w:lang w:bidi="fa-IR"/>
        </w:rPr>
      </w:pPr>
      <w:r>
        <w:rPr>
          <w:rtl/>
          <w:lang w:bidi="fa-IR"/>
        </w:rPr>
        <w:t>هدا</w:t>
      </w:r>
      <w:r w:rsidR="004E7E33">
        <w:rPr>
          <w:rtl/>
          <w:lang w:bidi="fa-IR"/>
        </w:rPr>
        <w:t>ی</w:t>
      </w:r>
      <w:r>
        <w:rPr>
          <w:rtl/>
          <w:lang w:bidi="fa-IR"/>
        </w:rPr>
        <w:t>ت اصالتاً به دلالت بر خ</w:t>
      </w:r>
      <w:r w:rsidR="004E7E33">
        <w:rPr>
          <w:rtl/>
          <w:lang w:bidi="fa-IR"/>
        </w:rPr>
        <w:t>ی</w:t>
      </w:r>
      <w:r>
        <w:rPr>
          <w:rtl/>
          <w:lang w:bidi="fa-IR"/>
        </w:rPr>
        <w:t>ر</w:t>
      </w:r>
      <w:r w:rsidR="00D7146E">
        <w:rPr>
          <w:rtl/>
          <w:lang w:bidi="fa-IR"/>
        </w:rPr>
        <w:t xml:space="preserve">، </w:t>
      </w:r>
      <w:r>
        <w:rPr>
          <w:rtl/>
          <w:lang w:bidi="fa-IR"/>
        </w:rPr>
        <w:t>صواب</w:t>
      </w:r>
      <w:r w:rsidR="00D7146E">
        <w:rPr>
          <w:rtl/>
          <w:lang w:bidi="fa-IR"/>
        </w:rPr>
        <w:t xml:space="preserve">، </w:t>
      </w:r>
      <w:r>
        <w:rPr>
          <w:rtl/>
          <w:lang w:bidi="fa-IR"/>
        </w:rPr>
        <w:t>طر</w:t>
      </w:r>
      <w:r w:rsidR="004E7E33">
        <w:rPr>
          <w:rtl/>
          <w:lang w:bidi="fa-IR"/>
        </w:rPr>
        <w:t>ی</w:t>
      </w:r>
      <w:r>
        <w:rPr>
          <w:rtl/>
          <w:lang w:bidi="fa-IR"/>
        </w:rPr>
        <w:t>ق حق و کمال</w:t>
      </w:r>
      <w:r w:rsidR="00D7146E">
        <w:rPr>
          <w:rtl/>
          <w:lang w:bidi="fa-IR"/>
        </w:rPr>
        <w:t xml:space="preserve">، </w:t>
      </w:r>
      <w:r>
        <w:rPr>
          <w:rtl/>
          <w:lang w:bidi="fa-IR"/>
        </w:rPr>
        <w:t>و مجازاً به دلالت به سو</w:t>
      </w:r>
      <w:r w:rsidR="004E7E33">
        <w:rPr>
          <w:rtl/>
          <w:lang w:bidi="fa-IR"/>
        </w:rPr>
        <w:t>ی</w:t>
      </w:r>
      <w:r>
        <w:rPr>
          <w:rtl/>
          <w:lang w:bidi="fa-IR"/>
        </w:rPr>
        <w:t xml:space="preserve"> شر و فساد</w:t>
      </w:r>
      <w:r w:rsidR="00D7146E">
        <w:rPr>
          <w:rtl/>
          <w:lang w:bidi="fa-IR"/>
        </w:rPr>
        <w:t xml:space="preserve">، </w:t>
      </w:r>
      <w:r>
        <w:rPr>
          <w:rtl/>
          <w:lang w:bidi="fa-IR"/>
        </w:rPr>
        <w:t>اطلاق م</w:t>
      </w:r>
      <w:r w:rsidR="004E7E33">
        <w:rPr>
          <w:rtl/>
          <w:lang w:bidi="fa-IR"/>
        </w:rPr>
        <w:t xml:space="preserve">ی </w:t>
      </w:r>
      <w:r>
        <w:rPr>
          <w:rtl/>
          <w:lang w:bidi="fa-IR"/>
        </w:rPr>
        <w:t>گردد</w:t>
      </w:r>
      <w:r w:rsidR="00D7146E">
        <w:rPr>
          <w:rtl/>
          <w:lang w:bidi="fa-IR"/>
        </w:rPr>
        <w:t xml:space="preserve">. </w:t>
      </w:r>
      <w:r>
        <w:rPr>
          <w:rtl/>
          <w:lang w:bidi="fa-IR"/>
        </w:rPr>
        <w:t>علامه طباطبا</w:t>
      </w:r>
      <w:r w:rsidR="004E7E33">
        <w:rPr>
          <w:rtl/>
          <w:lang w:bidi="fa-IR"/>
        </w:rPr>
        <w:t>یی</w:t>
      </w:r>
      <w:r>
        <w:rPr>
          <w:rtl/>
          <w:lang w:bidi="fa-IR"/>
        </w:rPr>
        <w:t xml:space="preserve"> در تفس</w:t>
      </w:r>
      <w:r w:rsidR="004E7E33">
        <w:rPr>
          <w:rtl/>
          <w:lang w:bidi="fa-IR"/>
        </w:rPr>
        <w:t>ی</w:t>
      </w:r>
      <w:r>
        <w:rPr>
          <w:rtl/>
          <w:lang w:bidi="fa-IR"/>
        </w:rPr>
        <w:t>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وَأَمّا ثَمُودُ فَهَدَیناهُمْ فاسْتَحَبُّوا الْعَمَی عَلَی الْهُدَی</w:t>
      </w:r>
      <w:r w:rsidR="00AF1824" w:rsidRPr="00AF1824">
        <w:rPr>
          <w:rStyle w:val="libAlaemChar"/>
          <w:rFonts w:eastAsia="KFGQPC Uthman Taha Naskh"/>
          <w:rtl/>
        </w:rPr>
        <w:t>)</w:t>
      </w:r>
      <w:r>
        <w:rPr>
          <w:rtl/>
          <w:lang w:bidi="fa-IR"/>
        </w:rPr>
        <w:t xml:space="preserve"> </w:t>
      </w:r>
      <w:r w:rsidRPr="00DE267A">
        <w:rPr>
          <w:rStyle w:val="libFootnotenumChar"/>
          <w:rtl/>
        </w:rPr>
        <w:t>(409)</w:t>
      </w:r>
      <w:r>
        <w:rPr>
          <w:rtl/>
          <w:lang w:bidi="fa-IR"/>
        </w:rPr>
        <w:t xml:space="preserve"> به هم</w:t>
      </w:r>
      <w:r w:rsidR="004E7E33">
        <w:rPr>
          <w:rtl/>
          <w:lang w:bidi="fa-IR"/>
        </w:rPr>
        <w:t>ی</w:t>
      </w:r>
      <w:r>
        <w:rPr>
          <w:rtl/>
          <w:lang w:bidi="fa-IR"/>
        </w:rPr>
        <w:t>ن حالت مجاز</w:t>
      </w:r>
      <w:r w:rsidR="004E7E33">
        <w:rPr>
          <w:rtl/>
          <w:lang w:bidi="fa-IR"/>
        </w:rPr>
        <w:t>ی</w:t>
      </w:r>
      <w:r>
        <w:rPr>
          <w:rtl/>
          <w:lang w:bidi="fa-IR"/>
        </w:rPr>
        <w:t xml:space="preserve"> اشاره کرده است</w:t>
      </w:r>
      <w:r w:rsidR="00D7146E">
        <w:rPr>
          <w:rtl/>
          <w:lang w:bidi="fa-IR"/>
        </w:rPr>
        <w:t xml:space="preserve">. </w:t>
      </w:r>
      <w:r w:rsidRPr="00DE267A">
        <w:rPr>
          <w:rStyle w:val="libFootnotenumChar"/>
          <w:rtl/>
        </w:rPr>
        <w:t>(410)</w:t>
      </w:r>
    </w:p>
    <w:p w:rsidR="00F77A11" w:rsidRDefault="00F77A11" w:rsidP="00F77A11">
      <w:pPr>
        <w:pStyle w:val="libNormal"/>
        <w:rPr>
          <w:rtl/>
          <w:lang w:bidi="fa-IR"/>
        </w:rPr>
      </w:pPr>
      <w:r>
        <w:rPr>
          <w:rtl/>
          <w:lang w:bidi="fa-IR"/>
        </w:rPr>
        <w:t>3</w:t>
      </w:r>
      <w:r w:rsidR="00D7146E">
        <w:rPr>
          <w:rtl/>
          <w:lang w:bidi="fa-IR"/>
        </w:rPr>
        <w:t xml:space="preserve">. </w:t>
      </w:r>
      <w:r>
        <w:rPr>
          <w:rtl/>
          <w:lang w:bidi="fa-IR"/>
        </w:rPr>
        <w:t>ضلالت</w:t>
      </w:r>
      <w:r w:rsidR="00D7146E">
        <w:rPr>
          <w:rtl/>
          <w:lang w:bidi="fa-IR"/>
        </w:rPr>
        <w:t xml:space="preserve">: </w:t>
      </w:r>
      <w:r>
        <w:rPr>
          <w:rtl/>
          <w:lang w:bidi="fa-IR"/>
        </w:rPr>
        <w:t>«الضلال و الضلالة</w:t>
      </w:r>
      <w:r w:rsidR="00D7146E">
        <w:rPr>
          <w:rtl/>
          <w:lang w:bidi="fa-IR"/>
        </w:rPr>
        <w:t xml:space="preserve">: </w:t>
      </w:r>
      <w:r>
        <w:rPr>
          <w:rtl/>
          <w:lang w:bidi="fa-IR"/>
        </w:rPr>
        <w:t>ضد الهد</w:t>
      </w:r>
      <w:r w:rsidR="004E7E33">
        <w:rPr>
          <w:rtl/>
          <w:lang w:bidi="fa-IR"/>
        </w:rPr>
        <w:t>ی</w:t>
      </w:r>
      <w:r>
        <w:rPr>
          <w:rtl/>
          <w:lang w:bidi="fa-IR"/>
        </w:rPr>
        <w:t xml:space="preserve"> و الرشاد» </w:t>
      </w:r>
      <w:r w:rsidRPr="00DE267A">
        <w:rPr>
          <w:rStyle w:val="libFootnotenumChar"/>
          <w:rtl/>
        </w:rPr>
        <w:t>(411)</w:t>
      </w:r>
      <w:r>
        <w:rPr>
          <w:rtl/>
          <w:lang w:bidi="fa-IR"/>
        </w:rPr>
        <w:t xml:space="preserve"> و «الضلال العدول عَن طَرِ</w:t>
      </w:r>
      <w:r w:rsidR="004E7E33">
        <w:rPr>
          <w:rtl/>
          <w:lang w:bidi="fa-IR"/>
        </w:rPr>
        <w:t>ی</w:t>
      </w:r>
      <w:r>
        <w:rPr>
          <w:rtl/>
          <w:lang w:bidi="fa-IR"/>
        </w:rPr>
        <w:t>ق المُستَق</w:t>
      </w:r>
      <w:r w:rsidR="004E7E33">
        <w:rPr>
          <w:rtl/>
          <w:lang w:bidi="fa-IR"/>
        </w:rPr>
        <w:t>ی</w:t>
      </w:r>
      <w:r>
        <w:rPr>
          <w:rtl/>
          <w:lang w:bidi="fa-IR"/>
        </w:rPr>
        <w:t>م وَ</w:t>
      </w:r>
      <w:r w:rsidR="004E7E33">
        <w:rPr>
          <w:rtl/>
          <w:lang w:bidi="fa-IR"/>
        </w:rPr>
        <w:t>ی</w:t>
      </w:r>
      <w:r>
        <w:rPr>
          <w:rtl/>
          <w:lang w:bidi="fa-IR"/>
        </w:rPr>
        <w:t>ضاده الهِدا</w:t>
      </w:r>
      <w:r w:rsidR="004E7E33">
        <w:rPr>
          <w:rtl/>
          <w:lang w:bidi="fa-IR"/>
        </w:rPr>
        <w:t>ی</w:t>
      </w:r>
      <w:r>
        <w:rPr>
          <w:rtl/>
          <w:lang w:bidi="fa-IR"/>
        </w:rPr>
        <w:t>ة»</w:t>
      </w:r>
      <w:r w:rsidR="00D7146E">
        <w:rPr>
          <w:rtl/>
          <w:lang w:bidi="fa-IR"/>
        </w:rPr>
        <w:t xml:space="preserve">. </w:t>
      </w:r>
      <w:r w:rsidRPr="00DE267A">
        <w:rPr>
          <w:rStyle w:val="libFootnotenumChar"/>
          <w:rtl/>
        </w:rPr>
        <w:t>(412)</w:t>
      </w:r>
    </w:p>
    <w:p w:rsidR="00F77A11" w:rsidRDefault="00F77A11" w:rsidP="00F77A11">
      <w:pPr>
        <w:pStyle w:val="libNormal"/>
        <w:rPr>
          <w:rtl/>
          <w:lang w:bidi="fa-IR"/>
        </w:rPr>
      </w:pPr>
      <w:r>
        <w:rPr>
          <w:rtl/>
          <w:lang w:bidi="fa-IR"/>
        </w:rPr>
        <w:t>در آ</w:t>
      </w:r>
      <w:r w:rsidR="004E7E33">
        <w:rPr>
          <w:rtl/>
          <w:lang w:bidi="fa-IR"/>
        </w:rPr>
        <w:t>ی</w:t>
      </w:r>
      <w:r>
        <w:rPr>
          <w:rtl/>
          <w:lang w:bidi="fa-IR"/>
        </w:rPr>
        <w:t>ات ز</w:t>
      </w:r>
      <w:r w:rsidR="004E7E33">
        <w:rPr>
          <w:rtl/>
          <w:lang w:bidi="fa-IR"/>
        </w:rPr>
        <w:t>ی</w:t>
      </w:r>
      <w:r>
        <w:rPr>
          <w:rtl/>
          <w:lang w:bidi="fa-IR"/>
        </w:rPr>
        <w:t>اد</w:t>
      </w:r>
      <w:r w:rsidR="004E7E33">
        <w:rPr>
          <w:rtl/>
          <w:lang w:bidi="fa-IR"/>
        </w:rPr>
        <w:t>ی</w:t>
      </w:r>
      <w:r>
        <w:rPr>
          <w:rtl/>
          <w:lang w:bidi="fa-IR"/>
        </w:rPr>
        <w:t xml:space="preserve"> از قرآن مشتقات ا</w:t>
      </w:r>
      <w:r w:rsidR="004E7E33">
        <w:rPr>
          <w:rtl/>
          <w:lang w:bidi="fa-IR"/>
        </w:rPr>
        <w:t>ی</w:t>
      </w:r>
      <w:r>
        <w:rPr>
          <w:rtl/>
          <w:lang w:bidi="fa-IR"/>
        </w:rPr>
        <w:t>ن ماده به کار رفته است و در همه ا</w:t>
      </w:r>
      <w:r w:rsidR="004E7E33">
        <w:rPr>
          <w:rtl/>
          <w:lang w:bidi="fa-IR"/>
        </w:rPr>
        <w:t>ی</w:t>
      </w:r>
      <w:r>
        <w:rPr>
          <w:rtl/>
          <w:lang w:bidi="fa-IR"/>
        </w:rPr>
        <w:t>ن آ</w:t>
      </w:r>
      <w:r w:rsidR="004E7E33">
        <w:rPr>
          <w:rtl/>
          <w:lang w:bidi="fa-IR"/>
        </w:rPr>
        <w:t>ی</w:t>
      </w:r>
      <w:r>
        <w:rPr>
          <w:rtl/>
          <w:lang w:bidi="fa-IR"/>
        </w:rPr>
        <w:t>ات</w:t>
      </w:r>
      <w:r w:rsidR="00D7146E">
        <w:rPr>
          <w:rtl/>
          <w:lang w:bidi="fa-IR"/>
        </w:rPr>
        <w:t xml:space="preserve">، </w:t>
      </w:r>
      <w:r>
        <w:rPr>
          <w:rtl/>
          <w:lang w:bidi="fa-IR"/>
        </w:rPr>
        <w:t>معنا</w:t>
      </w:r>
      <w:r w:rsidR="004E7E33">
        <w:rPr>
          <w:rtl/>
          <w:lang w:bidi="fa-IR"/>
        </w:rPr>
        <w:t>ی</w:t>
      </w:r>
      <w:r>
        <w:rPr>
          <w:rtl/>
          <w:lang w:bidi="fa-IR"/>
        </w:rPr>
        <w:t xml:space="preserve"> مشترک و اص</w:t>
      </w:r>
      <w:r w:rsidR="004E7E33">
        <w:rPr>
          <w:rtl/>
          <w:lang w:bidi="fa-IR"/>
        </w:rPr>
        <w:t>ی</w:t>
      </w:r>
      <w:r>
        <w:rPr>
          <w:rtl/>
          <w:lang w:bidi="fa-IR"/>
        </w:rPr>
        <w:t>ل</w:t>
      </w:r>
      <w:r w:rsidR="004E7E33">
        <w:rPr>
          <w:rtl/>
          <w:lang w:bidi="fa-IR"/>
        </w:rPr>
        <w:t>ی</w:t>
      </w:r>
      <w:r>
        <w:rPr>
          <w:rtl/>
          <w:lang w:bidi="fa-IR"/>
        </w:rPr>
        <w:t xml:space="preserve"> که مقابل معنا</w:t>
      </w:r>
      <w:r w:rsidR="004E7E33">
        <w:rPr>
          <w:rtl/>
          <w:lang w:bidi="fa-IR"/>
        </w:rPr>
        <w:t>ی</w:t>
      </w:r>
      <w:r>
        <w:rPr>
          <w:rtl/>
          <w:lang w:bidi="fa-IR"/>
        </w:rPr>
        <w:t xml:space="preserve"> هدا</w:t>
      </w:r>
      <w:r w:rsidR="004E7E33">
        <w:rPr>
          <w:rtl/>
          <w:lang w:bidi="fa-IR"/>
        </w:rPr>
        <w:t>ی</w:t>
      </w:r>
      <w:r>
        <w:rPr>
          <w:rtl/>
          <w:lang w:bidi="fa-IR"/>
        </w:rPr>
        <w:t>ت قرار دارد</w:t>
      </w:r>
      <w:r w:rsidR="00D7146E">
        <w:rPr>
          <w:rtl/>
          <w:lang w:bidi="fa-IR"/>
        </w:rPr>
        <w:t xml:space="preserve">، </w:t>
      </w:r>
      <w:r>
        <w:rPr>
          <w:rtl/>
          <w:lang w:bidi="fa-IR"/>
        </w:rPr>
        <w:t xml:space="preserve">همان گسستن </w:t>
      </w:r>
      <w:r>
        <w:rPr>
          <w:rtl/>
          <w:lang w:bidi="fa-IR"/>
        </w:rPr>
        <w:lastRenderedPageBreak/>
        <w:t>و انحراف از طر</w:t>
      </w:r>
      <w:r w:rsidR="004E7E33">
        <w:rPr>
          <w:rtl/>
          <w:lang w:bidi="fa-IR"/>
        </w:rPr>
        <w:t>ی</w:t>
      </w:r>
      <w:r>
        <w:rPr>
          <w:rtl/>
          <w:lang w:bidi="fa-IR"/>
        </w:rPr>
        <w:t>ق حق است که ا</w:t>
      </w:r>
      <w:r w:rsidR="004E7E33">
        <w:rPr>
          <w:rtl/>
          <w:lang w:bidi="fa-IR"/>
        </w:rPr>
        <w:t>ی</w:t>
      </w:r>
      <w:r>
        <w:rPr>
          <w:rtl/>
          <w:lang w:bidi="fa-IR"/>
        </w:rPr>
        <w:t>ن انحراف گاه</w:t>
      </w:r>
      <w:r w:rsidR="004E7E33">
        <w:rPr>
          <w:rtl/>
          <w:lang w:bidi="fa-IR"/>
        </w:rPr>
        <w:t>ی</w:t>
      </w:r>
      <w:r>
        <w:rPr>
          <w:rtl/>
          <w:lang w:bidi="fa-IR"/>
        </w:rPr>
        <w:t xml:space="preserve"> به صورت خطاست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أَبانا لَفِی ضَلالٍ مُّبِینٍ</w:t>
      </w:r>
      <w:r w:rsidR="00AF1824" w:rsidRPr="00AF1824">
        <w:rPr>
          <w:rStyle w:val="libAlaemChar"/>
          <w:rFonts w:eastAsia="KFGQPC Uthman Taha Naskh"/>
          <w:rtl/>
        </w:rPr>
        <w:t>)</w:t>
      </w:r>
      <w:r>
        <w:rPr>
          <w:rtl/>
          <w:lang w:bidi="fa-IR"/>
        </w:rPr>
        <w:t xml:space="preserve"> </w:t>
      </w:r>
      <w:r w:rsidRPr="00DE267A">
        <w:rPr>
          <w:rStyle w:val="libFootnotenumChar"/>
          <w:rtl/>
        </w:rPr>
        <w:t>(413)</w:t>
      </w:r>
      <w:r>
        <w:rPr>
          <w:rtl/>
          <w:lang w:bidi="fa-IR"/>
        </w:rPr>
        <w:t xml:space="preserve"> و گاه با بطلان اعمال</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أَضَلَّ أَعْمالَهُمْ</w:t>
      </w:r>
      <w:r w:rsidR="00AF1824" w:rsidRPr="00AF1824">
        <w:rPr>
          <w:rStyle w:val="libAlaemChar"/>
          <w:rFonts w:eastAsia="KFGQPC Uthman Taha Naskh"/>
          <w:rtl/>
        </w:rPr>
        <w:t>)</w:t>
      </w:r>
      <w:r w:rsidR="00D7146E">
        <w:rPr>
          <w:rtl/>
          <w:lang w:bidi="fa-IR"/>
        </w:rPr>
        <w:t xml:space="preserve">، </w:t>
      </w:r>
      <w:r w:rsidRPr="00DE267A">
        <w:rPr>
          <w:rStyle w:val="libFootnotenumChar"/>
          <w:rtl/>
        </w:rPr>
        <w:t>(414)</w:t>
      </w:r>
      <w:r>
        <w:rPr>
          <w:rtl/>
          <w:lang w:bidi="fa-IR"/>
        </w:rPr>
        <w:t xml:space="preserve"> گاه</w:t>
      </w:r>
      <w:r w:rsidR="004E7E33">
        <w:rPr>
          <w:rtl/>
          <w:lang w:bidi="fa-IR"/>
        </w:rPr>
        <w:t>ی</w:t>
      </w:r>
      <w:r>
        <w:rPr>
          <w:rtl/>
          <w:lang w:bidi="fa-IR"/>
        </w:rPr>
        <w:t xml:space="preserve"> در نس</w:t>
      </w:r>
      <w:r w:rsidR="004E7E33">
        <w:rPr>
          <w:rtl/>
          <w:lang w:bidi="fa-IR"/>
        </w:rPr>
        <w:t>ی</w:t>
      </w:r>
      <w:r>
        <w:rPr>
          <w:rtl/>
          <w:lang w:bidi="fa-IR"/>
        </w:rPr>
        <w:t>ان</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فَعَلْتُها إِذاً وَأَنا مِنَ الضَّآلِّینَ</w:t>
      </w:r>
      <w:r w:rsidR="00AF1824" w:rsidRPr="00AF1824">
        <w:rPr>
          <w:rStyle w:val="libAlaemChar"/>
          <w:rFonts w:eastAsia="KFGQPC Uthman Taha Naskh"/>
          <w:rtl/>
        </w:rPr>
        <w:t>)</w:t>
      </w:r>
      <w:r>
        <w:rPr>
          <w:rtl/>
          <w:lang w:bidi="fa-IR"/>
        </w:rPr>
        <w:t xml:space="preserve"> </w:t>
      </w:r>
      <w:r w:rsidRPr="00DE267A">
        <w:rPr>
          <w:rStyle w:val="libFootnotenumChar"/>
          <w:rtl/>
        </w:rPr>
        <w:t>(415)</w:t>
      </w:r>
      <w:r>
        <w:rPr>
          <w:rtl/>
          <w:lang w:bidi="fa-IR"/>
        </w:rPr>
        <w:t xml:space="preserve"> و گاه ن</w:t>
      </w:r>
      <w:r w:rsidR="004E7E33">
        <w:rPr>
          <w:rtl/>
          <w:lang w:bidi="fa-IR"/>
        </w:rPr>
        <w:t>ی</w:t>
      </w:r>
      <w:r>
        <w:rPr>
          <w:rtl/>
          <w:lang w:bidi="fa-IR"/>
        </w:rPr>
        <w:t>ز در محبت مفرط به چ</w:t>
      </w:r>
      <w:r w:rsidR="004E7E33">
        <w:rPr>
          <w:rtl/>
          <w:lang w:bidi="fa-IR"/>
        </w:rPr>
        <w:t>ی</w:t>
      </w:r>
      <w:r>
        <w:rPr>
          <w:rtl/>
          <w:lang w:bidi="fa-IR"/>
        </w:rPr>
        <w:t>ز</w:t>
      </w:r>
      <w:r w:rsidR="004E7E33">
        <w:rPr>
          <w:rtl/>
          <w:lang w:bidi="fa-IR"/>
        </w:rPr>
        <w:t>ی</w:t>
      </w:r>
      <w:r>
        <w:rPr>
          <w:rtl/>
          <w:lang w:bidi="fa-IR"/>
        </w:rPr>
        <w:t xml:space="preserve">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إِنَّکَ لَفِی ضَللِکَ الْقَدِیمِ</w:t>
      </w:r>
      <w:r w:rsidR="00AF1824" w:rsidRPr="00AF1824">
        <w:rPr>
          <w:rStyle w:val="libAlaemChar"/>
          <w:rFonts w:eastAsia="KFGQPC Uthman Taha Naskh"/>
          <w:rtl/>
        </w:rPr>
        <w:t>)</w:t>
      </w:r>
      <w:r w:rsidR="00D7146E">
        <w:rPr>
          <w:rtl/>
          <w:lang w:bidi="fa-IR"/>
        </w:rPr>
        <w:t xml:space="preserve">. </w:t>
      </w:r>
      <w:r w:rsidRPr="00DE267A">
        <w:rPr>
          <w:rStyle w:val="libFootnotenumChar"/>
          <w:rtl/>
        </w:rPr>
        <w:t>(416)</w:t>
      </w:r>
    </w:p>
    <w:p w:rsidR="0091662B" w:rsidRDefault="00F77A11" w:rsidP="00F77A11">
      <w:pPr>
        <w:pStyle w:val="libNormal"/>
        <w:rPr>
          <w:rtl/>
          <w:lang w:bidi="fa-IR"/>
        </w:rPr>
      </w:pPr>
      <w:r>
        <w:rPr>
          <w:rtl/>
          <w:lang w:bidi="fa-IR"/>
        </w:rPr>
        <w:t>تفاوت هدا</w:t>
      </w:r>
      <w:r w:rsidR="004E7E33">
        <w:rPr>
          <w:rtl/>
          <w:lang w:bidi="fa-IR"/>
        </w:rPr>
        <w:t>ی</w:t>
      </w:r>
      <w:r>
        <w:rPr>
          <w:rtl/>
          <w:lang w:bidi="fa-IR"/>
        </w:rPr>
        <w:t>ت و ضلالت با «رشد» و «غ</w:t>
      </w:r>
      <w:r w:rsidR="004E7E33">
        <w:rPr>
          <w:rtl/>
          <w:lang w:bidi="fa-IR"/>
        </w:rPr>
        <w:t>ی</w:t>
      </w:r>
      <w:r>
        <w:rPr>
          <w:rtl/>
          <w:lang w:bidi="fa-IR"/>
        </w:rPr>
        <w:t>»</w:t>
      </w:r>
      <w:r w:rsidR="00D7146E">
        <w:rPr>
          <w:rtl/>
          <w:lang w:bidi="fa-IR"/>
        </w:rPr>
        <w:t xml:space="preserve">: </w:t>
      </w:r>
      <w:r>
        <w:rPr>
          <w:rtl/>
          <w:lang w:bidi="fa-IR"/>
        </w:rPr>
        <w:t>در قرآن کلمات متقابل متعدد</w:t>
      </w:r>
      <w:r w:rsidR="004E7E33">
        <w:rPr>
          <w:rtl/>
          <w:lang w:bidi="fa-IR"/>
        </w:rPr>
        <w:t>ی</w:t>
      </w:r>
      <w:r>
        <w:rPr>
          <w:rtl/>
          <w:lang w:bidi="fa-IR"/>
        </w:rPr>
        <w:t xml:space="preserve"> به کار رفته است</w:t>
      </w:r>
      <w:r w:rsidR="00D7146E">
        <w:rPr>
          <w:rtl/>
          <w:lang w:bidi="fa-IR"/>
        </w:rPr>
        <w:t xml:space="preserve">؛ </w:t>
      </w:r>
      <w:r>
        <w:rPr>
          <w:rtl/>
          <w:lang w:bidi="fa-IR"/>
        </w:rPr>
        <w:t>از جمله دو مورد فوق است</w:t>
      </w:r>
      <w:r w:rsidR="00D7146E">
        <w:rPr>
          <w:rtl/>
          <w:lang w:bidi="fa-IR"/>
        </w:rPr>
        <w:t xml:space="preserve">. </w:t>
      </w:r>
      <w:r>
        <w:rPr>
          <w:rtl/>
          <w:lang w:bidi="fa-IR"/>
        </w:rPr>
        <w:t>علامه طباطبا</w:t>
      </w:r>
      <w:r w:rsidR="004E7E33">
        <w:rPr>
          <w:rtl/>
          <w:lang w:bidi="fa-IR"/>
        </w:rPr>
        <w:t>یی</w:t>
      </w:r>
      <w:r>
        <w:rPr>
          <w:rtl/>
          <w:lang w:bidi="fa-IR"/>
        </w:rPr>
        <w:t xml:space="preserve"> در باره ا</w:t>
      </w:r>
      <w:r w:rsidR="004E7E33">
        <w:rPr>
          <w:rtl/>
          <w:lang w:bidi="fa-IR"/>
        </w:rPr>
        <w:t>ی</w:t>
      </w:r>
      <w:r>
        <w:rPr>
          <w:rtl/>
          <w:lang w:bidi="fa-IR"/>
        </w:rPr>
        <w:t>ن مفاه</w:t>
      </w:r>
      <w:r w:rsidR="004E7E33">
        <w:rPr>
          <w:rtl/>
          <w:lang w:bidi="fa-IR"/>
        </w:rPr>
        <w:t>ی</w:t>
      </w:r>
      <w:r>
        <w:rPr>
          <w:rtl/>
          <w:lang w:bidi="fa-IR"/>
        </w:rPr>
        <w:t>م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 xml:space="preserve">رشد </w:t>
      </w:r>
      <w:r w:rsidR="004E7E33">
        <w:rPr>
          <w:rtl/>
          <w:lang w:bidi="fa-IR"/>
        </w:rPr>
        <w:t>ی</w:t>
      </w:r>
      <w:r>
        <w:rPr>
          <w:rtl/>
          <w:lang w:bidi="fa-IR"/>
        </w:rPr>
        <w:t>عن</w:t>
      </w:r>
      <w:r w:rsidR="004E7E33">
        <w:rPr>
          <w:rtl/>
          <w:lang w:bidi="fa-IR"/>
        </w:rPr>
        <w:t>ی</w:t>
      </w:r>
      <w:r>
        <w:rPr>
          <w:rtl/>
          <w:lang w:bidi="fa-IR"/>
        </w:rPr>
        <w:t xml:space="preserve"> </w:t>
      </w:r>
      <w:r w:rsidR="004E7E33">
        <w:rPr>
          <w:rtl/>
          <w:lang w:bidi="fa-IR"/>
        </w:rPr>
        <w:t>ی</w:t>
      </w:r>
      <w:r>
        <w:rPr>
          <w:rtl/>
          <w:lang w:bidi="fa-IR"/>
        </w:rPr>
        <w:t>افتن راهکار و جاده مستق</w:t>
      </w:r>
      <w:r w:rsidR="004E7E33">
        <w:rPr>
          <w:rtl/>
          <w:lang w:bidi="fa-IR"/>
        </w:rPr>
        <w:t>ی</w:t>
      </w:r>
      <w:r>
        <w:rPr>
          <w:rtl/>
          <w:lang w:bidi="fa-IR"/>
        </w:rPr>
        <w:t>م و «غ</w:t>
      </w:r>
      <w:r w:rsidR="004E7E33">
        <w:rPr>
          <w:rtl/>
          <w:lang w:bidi="fa-IR"/>
        </w:rPr>
        <w:t>ی</w:t>
      </w:r>
      <w:r>
        <w:rPr>
          <w:rtl/>
          <w:lang w:bidi="fa-IR"/>
        </w:rPr>
        <w:t>» مقابل آن است</w:t>
      </w:r>
      <w:r w:rsidR="00D7146E">
        <w:rPr>
          <w:rtl/>
          <w:lang w:bidi="fa-IR"/>
        </w:rPr>
        <w:t xml:space="preserve">؛ </w:t>
      </w:r>
      <w:r>
        <w:rPr>
          <w:rtl/>
          <w:lang w:bidi="fa-IR"/>
        </w:rPr>
        <w:t>بنابرا</w:t>
      </w:r>
      <w:r w:rsidR="004E7E33">
        <w:rPr>
          <w:rtl/>
          <w:lang w:bidi="fa-IR"/>
        </w:rPr>
        <w:t>ی</w:t>
      </w:r>
      <w:r>
        <w:rPr>
          <w:rtl/>
          <w:lang w:bidi="fa-IR"/>
        </w:rPr>
        <w:t>ن رشد و غ</w:t>
      </w:r>
      <w:r w:rsidR="004E7E33">
        <w:rPr>
          <w:rtl/>
          <w:lang w:bidi="fa-IR"/>
        </w:rPr>
        <w:t>ی</w:t>
      </w:r>
      <w:r w:rsidR="00D7146E">
        <w:rPr>
          <w:rtl/>
          <w:lang w:bidi="fa-IR"/>
        </w:rPr>
        <w:t xml:space="preserve">، </w:t>
      </w:r>
      <w:r>
        <w:rPr>
          <w:rtl/>
          <w:lang w:bidi="fa-IR"/>
        </w:rPr>
        <w:t>اعم از هد</w:t>
      </w:r>
      <w:r w:rsidR="004E7E33">
        <w:rPr>
          <w:rtl/>
          <w:lang w:bidi="fa-IR"/>
        </w:rPr>
        <w:t>ی</w:t>
      </w:r>
      <w:r>
        <w:rPr>
          <w:rtl/>
          <w:lang w:bidi="fa-IR"/>
        </w:rPr>
        <w:t xml:space="preserve"> و ضلال است</w:t>
      </w:r>
      <w:r w:rsidR="00D7146E">
        <w:rPr>
          <w:rtl/>
          <w:lang w:bidi="fa-IR"/>
        </w:rPr>
        <w:t xml:space="preserve">، </w:t>
      </w:r>
      <w:r>
        <w:rPr>
          <w:rtl/>
          <w:lang w:bidi="fa-IR"/>
        </w:rPr>
        <w:t>ز</w:t>
      </w:r>
      <w:r w:rsidR="004E7E33">
        <w:rPr>
          <w:rtl/>
          <w:lang w:bidi="fa-IR"/>
        </w:rPr>
        <w:t>ی</w:t>
      </w:r>
      <w:r>
        <w:rPr>
          <w:rtl/>
          <w:lang w:bidi="fa-IR"/>
        </w:rPr>
        <w:t>را هد</w:t>
      </w:r>
      <w:r w:rsidR="004E7E33">
        <w:rPr>
          <w:rtl/>
          <w:lang w:bidi="fa-IR"/>
        </w:rPr>
        <w:t>ی</w:t>
      </w:r>
      <w:r w:rsidR="00D7146E">
        <w:rPr>
          <w:rtl/>
          <w:lang w:bidi="fa-IR"/>
        </w:rPr>
        <w:t xml:space="preserve">، </w:t>
      </w:r>
      <w:r>
        <w:rPr>
          <w:rtl/>
          <w:lang w:bidi="fa-IR"/>
        </w:rPr>
        <w:t>چنان که گفته</w:t>
      </w:r>
      <w:r w:rsidR="004E7E33">
        <w:rPr>
          <w:rtl/>
          <w:lang w:bidi="fa-IR"/>
        </w:rPr>
        <w:t xml:space="preserve"> </w:t>
      </w:r>
      <w:r>
        <w:rPr>
          <w:rtl/>
          <w:lang w:bidi="fa-IR"/>
        </w:rPr>
        <w:t>اند</w:t>
      </w:r>
      <w:r w:rsidR="00D7146E">
        <w:rPr>
          <w:rtl/>
          <w:lang w:bidi="fa-IR"/>
        </w:rPr>
        <w:t xml:space="preserve">، </w:t>
      </w:r>
      <w:r>
        <w:rPr>
          <w:rtl/>
          <w:lang w:bidi="fa-IR"/>
        </w:rPr>
        <w:t xml:space="preserve">عبارت است از </w:t>
      </w:r>
      <w:r w:rsidR="004E7E33">
        <w:rPr>
          <w:rtl/>
          <w:lang w:bidi="fa-IR"/>
        </w:rPr>
        <w:t>ی</w:t>
      </w:r>
      <w:r>
        <w:rPr>
          <w:rtl/>
          <w:lang w:bidi="fa-IR"/>
        </w:rPr>
        <w:t>افتن راه</w:t>
      </w:r>
      <w:r w:rsidR="004E7E33">
        <w:rPr>
          <w:rtl/>
          <w:lang w:bidi="fa-IR"/>
        </w:rPr>
        <w:t>ی</w:t>
      </w:r>
      <w:r>
        <w:rPr>
          <w:rtl/>
          <w:lang w:bidi="fa-IR"/>
        </w:rPr>
        <w:t xml:space="preserve"> که به منزل م</w:t>
      </w:r>
      <w:r w:rsidR="004E7E33">
        <w:rPr>
          <w:rtl/>
          <w:lang w:bidi="fa-IR"/>
        </w:rPr>
        <w:t xml:space="preserve">ی </w:t>
      </w:r>
      <w:r>
        <w:rPr>
          <w:rtl/>
          <w:lang w:bidi="fa-IR"/>
        </w:rPr>
        <w:t>رسد و ضلال عبارت است از ن</w:t>
      </w:r>
      <w:r w:rsidR="004E7E33">
        <w:rPr>
          <w:rtl/>
          <w:lang w:bidi="fa-IR"/>
        </w:rPr>
        <w:t>ی</w:t>
      </w:r>
      <w:r>
        <w:rPr>
          <w:rtl/>
          <w:lang w:bidi="fa-IR"/>
        </w:rPr>
        <w:t>افتن آن</w:t>
      </w:r>
      <w:r w:rsidR="00D7146E">
        <w:rPr>
          <w:rtl/>
          <w:lang w:bidi="fa-IR"/>
        </w:rPr>
        <w:t xml:space="preserve">، </w:t>
      </w:r>
      <w:r>
        <w:rPr>
          <w:rtl/>
          <w:lang w:bidi="fa-IR"/>
        </w:rPr>
        <w:t xml:space="preserve">و ظاهراً </w:t>
      </w:r>
      <w:r w:rsidR="004E7E33">
        <w:rPr>
          <w:rtl/>
          <w:lang w:bidi="fa-IR"/>
        </w:rPr>
        <w:t>ی</w:t>
      </w:r>
      <w:r>
        <w:rPr>
          <w:rtl/>
          <w:lang w:bidi="fa-IR"/>
        </w:rPr>
        <w:t>افتن جاده مستق</w:t>
      </w:r>
      <w:r w:rsidR="004E7E33">
        <w:rPr>
          <w:rtl/>
          <w:lang w:bidi="fa-IR"/>
        </w:rPr>
        <w:t>ی</w:t>
      </w:r>
      <w:r>
        <w:rPr>
          <w:rtl/>
          <w:lang w:bidi="fa-IR"/>
        </w:rPr>
        <w:t>م از مصاد</w:t>
      </w:r>
      <w:r w:rsidR="004E7E33">
        <w:rPr>
          <w:rtl/>
          <w:lang w:bidi="fa-IR"/>
        </w:rPr>
        <w:t>ی</w:t>
      </w:r>
      <w:r>
        <w:rPr>
          <w:rtl/>
          <w:lang w:bidi="fa-IR"/>
        </w:rPr>
        <w:t>ق همان معنا</w:t>
      </w:r>
      <w:r w:rsidR="004E7E33">
        <w:rPr>
          <w:rtl/>
          <w:lang w:bidi="fa-IR"/>
        </w:rPr>
        <w:t>ی</w:t>
      </w:r>
      <w:r>
        <w:rPr>
          <w:rtl/>
          <w:lang w:bidi="fa-IR"/>
        </w:rPr>
        <w:t xml:space="preserve"> اول </w:t>
      </w:r>
      <w:r w:rsidR="004E7E33">
        <w:rPr>
          <w:rtl/>
          <w:lang w:bidi="fa-IR"/>
        </w:rPr>
        <w:t>ی</w:t>
      </w:r>
      <w:r>
        <w:rPr>
          <w:rtl/>
          <w:lang w:bidi="fa-IR"/>
        </w:rPr>
        <w:t>عن</w:t>
      </w:r>
      <w:r w:rsidR="004E7E33">
        <w:rPr>
          <w:rtl/>
          <w:lang w:bidi="fa-IR"/>
        </w:rPr>
        <w:t>ی</w:t>
      </w:r>
      <w:r>
        <w:rPr>
          <w:rtl/>
          <w:lang w:bidi="fa-IR"/>
        </w:rPr>
        <w:t xml:space="preserve"> </w:t>
      </w:r>
      <w:r w:rsidR="004E7E33">
        <w:rPr>
          <w:rtl/>
          <w:lang w:bidi="fa-IR"/>
        </w:rPr>
        <w:t>ی</w:t>
      </w:r>
      <w:r>
        <w:rPr>
          <w:rtl/>
          <w:lang w:bidi="fa-IR"/>
        </w:rPr>
        <w:t>افتن راه کار است</w:t>
      </w:r>
      <w:r w:rsidR="00D7146E">
        <w:rPr>
          <w:rtl/>
          <w:lang w:bidi="fa-IR"/>
        </w:rPr>
        <w:t xml:space="preserve">؛ </w:t>
      </w:r>
      <w:r>
        <w:rPr>
          <w:rtl/>
          <w:lang w:bidi="fa-IR"/>
        </w:rPr>
        <w:t>ز</w:t>
      </w:r>
      <w:r w:rsidR="004E7E33">
        <w:rPr>
          <w:rtl/>
          <w:lang w:bidi="fa-IR"/>
        </w:rPr>
        <w:t>ی</w:t>
      </w:r>
      <w:r>
        <w:rPr>
          <w:rtl/>
          <w:lang w:bidi="fa-IR"/>
        </w:rPr>
        <w:t xml:space="preserve">را </w:t>
      </w:r>
      <w:r w:rsidR="004E7E33">
        <w:rPr>
          <w:rtl/>
          <w:lang w:bidi="fa-IR"/>
        </w:rPr>
        <w:t>ی</w:t>
      </w:r>
      <w:r>
        <w:rPr>
          <w:rtl/>
          <w:lang w:bidi="fa-IR"/>
        </w:rPr>
        <w:t>افتن راه کار نسبت به راه پ</w:t>
      </w:r>
      <w:r w:rsidR="004E7E33">
        <w:rPr>
          <w:rtl/>
          <w:lang w:bidi="fa-IR"/>
        </w:rPr>
        <w:t>ی</w:t>
      </w:r>
      <w:r>
        <w:rPr>
          <w:rtl/>
          <w:lang w:bidi="fa-IR"/>
        </w:rPr>
        <w:t>ما ا</w:t>
      </w:r>
      <w:r w:rsidR="004E7E33">
        <w:rPr>
          <w:rtl/>
          <w:lang w:bidi="fa-IR"/>
        </w:rPr>
        <w:t>ی</w:t>
      </w:r>
      <w:r>
        <w:rPr>
          <w:rtl/>
          <w:lang w:bidi="fa-IR"/>
        </w:rPr>
        <w:t>ن است که جاده مستق</w:t>
      </w:r>
      <w:r w:rsidR="004E7E33">
        <w:rPr>
          <w:rtl/>
          <w:lang w:bidi="fa-IR"/>
        </w:rPr>
        <w:t>ی</w:t>
      </w:r>
      <w:r>
        <w:rPr>
          <w:rtl/>
          <w:lang w:bidi="fa-IR"/>
        </w:rPr>
        <w:t>م را پ</w:t>
      </w:r>
      <w:r w:rsidR="004E7E33">
        <w:rPr>
          <w:rtl/>
          <w:lang w:bidi="fa-IR"/>
        </w:rPr>
        <w:t>ی</w:t>
      </w:r>
      <w:r>
        <w:rPr>
          <w:rtl/>
          <w:lang w:bidi="fa-IR"/>
        </w:rPr>
        <w:t>ش گ</w:t>
      </w:r>
      <w:r w:rsidR="004E7E33">
        <w:rPr>
          <w:rtl/>
          <w:lang w:bidi="fa-IR"/>
        </w:rPr>
        <w:t>ی</w:t>
      </w:r>
      <w:r>
        <w:rPr>
          <w:rtl/>
          <w:lang w:bidi="fa-IR"/>
        </w:rPr>
        <w:t>رد و از آن دور نشود</w:t>
      </w:r>
      <w:r w:rsidR="00D7146E">
        <w:rPr>
          <w:rtl/>
          <w:lang w:bidi="fa-IR"/>
        </w:rPr>
        <w:t xml:space="preserve">. </w:t>
      </w:r>
      <w:r w:rsidRPr="00DE267A">
        <w:rPr>
          <w:rStyle w:val="libFootnotenumChar"/>
          <w:rtl/>
        </w:rPr>
        <w:t>(417)</w:t>
      </w:r>
    </w:p>
    <w:p w:rsidR="0091662B" w:rsidRDefault="00DE267A" w:rsidP="00DE267A">
      <w:pPr>
        <w:pStyle w:val="Heading3"/>
        <w:rPr>
          <w:rtl/>
          <w:lang w:bidi="fa-IR"/>
        </w:rPr>
      </w:pPr>
      <w:bookmarkStart w:id="131" w:name="_Toc430603926"/>
      <w:r>
        <w:rPr>
          <w:rtl/>
          <w:lang w:bidi="fa-IR"/>
        </w:rPr>
        <w:t>اقسام هدایت در قرآن</w:t>
      </w:r>
      <w:bookmarkEnd w:id="131"/>
    </w:p>
    <w:p w:rsidR="0091662B" w:rsidRDefault="00F77A11" w:rsidP="00F77A11">
      <w:pPr>
        <w:pStyle w:val="libNormal"/>
        <w:rPr>
          <w:rtl/>
          <w:lang w:bidi="fa-IR"/>
        </w:rPr>
      </w:pPr>
      <w:r>
        <w:rPr>
          <w:rtl/>
          <w:lang w:bidi="fa-IR"/>
        </w:rPr>
        <w:t>1</w:t>
      </w:r>
      <w:r w:rsidR="00D7146E">
        <w:rPr>
          <w:rtl/>
          <w:lang w:bidi="fa-IR"/>
        </w:rPr>
        <w:t xml:space="preserve">. </w:t>
      </w:r>
      <w:r>
        <w:rPr>
          <w:rtl/>
          <w:lang w:bidi="fa-IR"/>
        </w:rPr>
        <w:t>ان تکون بمعن</w:t>
      </w:r>
      <w:r w:rsidR="004E7E33">
        <w:rPr>
          <w:rtl/>
          <w:lang w:bidi="fa-IR"/>
        </w:rPr>
        <w:t>ی</w:t>
      </w:r>
      <w:r>
        <w:rPr>
          <w:rtl/>
          <w:lang w:bidi="fa-IR"/>
        </w:rPr>
        <w:t xml:space="preserve"> الدلالة و الارشاد</w:t>
      </w:r>
      <w:r w:rsidR="00D7146E">
        <w:rPr>
          <w:rtl/>
          <w:lang w:bidi="fa-IR"/>
        </w:rPr>
        <w:t xml:space="preserve">: </w:t>
      </w:r>
      <w:r>
        <w:rPr>
          <w:rtl/>
          <w:lang w:bidi="fa-IR"/>
        </w:rPr>
        <w:t>خداوند خود را متعهد دانسته است که همه انسان</w:t>
      </w:r>
      <w:r w:rsidR="004E7E33">
        <w:rPr>
          <w:rtl/>
          <w:lang w:bidi="fa-IR"/>
        </w:rPr>
        <w:t xml:space="preserve"> </w:t>
      </w:r>
      <w:r>
        <w:rPr>
          <w:rtl/>
          <w:lang w:bidi="fa-IR"/>
        </w:rPr>
        <w:t>ها را به سو</w:t>
      </w:r>
      <w:r w:rsidR="004E7E33">
        <w:rPr>
          <w:rtl/>
          <w:lang w:bidi="fa-IR"/>
        </w:rPr>
        <w:t>ی</w:t>
      </w:r>
      <w:r>
        <w:rPr>
          <w:rtl/>
          <w:lang w:bidi="fa-IR"/>
        </w:rPr>
        <w:t xml:space="preserve"> تکال</w:t>
      </w:r>
      <w:r w:rsidR="004E7E33">
        <w:rPr>
          <w:rtl/>
          <w:lang w:bidi="fa-IR"/>
        </w:rPr>
        <w:t>ی</w:t>
      </w:r>
      <w:r>
        <w:rPr>
          <w:rtl/>
          <w:lang w:bidi="fa-IR"/>
        </w:rPr>
        <w:t>ف شان راهنما</w:t>
      </w:r>
      <w:r w:rsidR="004E7E33">
        <w:rPr>
          <w:rtl/>
          <w:lang w:bidi="fa-IR"/>
        </w:rPr>
        <w:t>یی</w:t>
      </w:r>
      <w:r>
        <w:rPr>
          <w:rtl/>
          <w:lang w:bidi="fa-IR"/>
        </w:rPr>
        <w:t xml:space="preserve"> 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إِنّا هَدَیناهُ السَّبِیلَ إِمّا شاکِراً وَإِمّا کَفُوراً</w:t>
      </w:r>
      <w:r w:rsidR="00AF1824" w:rsidRPr="00AF1824">
        <w:rPr>
          <w:rStyle w:val="libAlaemChar"/>
          <w:rFonts w:eastAsia="KFGQPC Uthman Taha Naskh"/>
          <w:rtl/>
        </w:rPr>
        <w:t>)</w:t>
      </w:r>
      <w:r w:rsidR="00D7146E">
        <w:rPr>
          <w:rtl/>
          <w:lang w:bidi="fa-IR"/>
        </w:rPr>
        <w:t xml:space="preserve">؛ </w:t>
      </w:r>
      <w:r w:rsidRPr="00DE267A">
        <w:rPr>
          <w:rStyle w:val="libFootnotenumChar"/>
          <w:rtl/>
        </w:rPr>
        <w:t>(418)</w:t>
      </w:r>
      <w:r>
        <w:rPr>
          <w:rtl/>
          <w:lang w:bidi="fa-IR"/>
        </w:rPr>
        <w:t xml:space="preserve"> ما راه را به او نشان داد</w:t>
      </w:r>
      <w:r w:rsidR="004E7E33">
        <w:rPr>
          <w:rtl/>
          <w:lang w:bidi="fa-IR"/>
        </w:rPr>
        <w:t>ی</w:t>
      </w:r>
      <w:r>
        <w:rPr>
          <w:rtl/>
          <w:lang w:bidi="fa-IR"/>
        </w:rPr>
        <w:t>م</w:t>
      </w:r>
      <w:r w:rsidR="00D7146E">
        <w:rPr>
          <w:rtl/>
          <w:lang w:bidi="fa-IR"/>
        </w:rPr>
        <w:t xml:space="preserve">، </w:t>
      </w:r>
      <w:r>
        <w:rPr>
          <w:rtl/>
          <w:lang w:bidi="fa-IR"/>
        </w:rPr>
        <w:t>خواه شاکر باشد (و پذ</w:t>
      </w:r>
      <w:r w:rsidR="004E7E33">
        <w:rPr>
          <w:rtl/>
          <w:lang w:bidi="fa-IR"/>
        </w:rPr>
        <w:t>ی</w:t>
      </w:r>
      <w:r>
        <w:rPr>
          <w:rtl/>
          <w:lang w:bidi="fa-IR"/>
        </w:rPr>
        <w:t xml:space="preserve">را گردد) </w:t>
      </w:r>
      <w:r w:rsidR="004E7E33">
        <w:rPr>
          <w:rtl/>
          <w:lang w:bidi="fa-IR"/>
        </w:rPr>
        <w:t>ی</w:t>
      </w:r>
      <w:r>
        <w:rPr>
          <w:rtl/>
          <w:lang w:bidi="fa-IR"/>
        </w:rPr>
        <w:t>ا ناسپاس»</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 xml:space="preserve">ان </w:t>
      </w:r>
      <w:r w:rsidR="004E7E33">
        <w:rPr>
          <w:rtl/>
          <w:lang w:bidi="fa-IR"/>
        </w:rPr>
        <w:t>ی</w:t>
      </w:r>
      <w:r>
        <w:rPr>
          <w:rtl/>
          <w:lang w:bidi="fa-IR"/>
        </w:rPr>
        <w:t>کون بمعن</w:t>
      </w:r>
      <w:r w:rsidR="004E7E33">
        <w:rPr>
          <w:rtl/>
          <w:lang w:bidi="fa-IR"/>
        </w:rPr>
        <w:t>ی</w:t>
      </w:r>
      <w:r>
        <w:rPr>
          <w:rtl/>
          <w:lang w:bidi="fa-IR"/>
        </w:rPr>
        <w:t xml:space="preserve"> ز</w:t>
      </w:r>
      <w:r w:rsidR="004E7E33">
        <w:rPr>
          <w:rtl/>
          <w:lang w:bidi="fa-IR"/>
        </w:rPr>
        <w:t>ی</w:t>
      </w:r>
      <w:r>
        <w:rPr>
          <w:rtl/>
          <w:lang w:bidi="fa-IR"/>
        </w:rPr>
        <w:t>ادة الالطاف الت</w:t>
      </w:r>
      <w:r w:rsidR="004E7E33">
        <w:rPr>
          <w:rtl/>
          <w:lang w:bidi="fa-IR"/>
        </w:rPr>
        <w:t>ی</w:t>
      </w:r>
      <w:r>
        <w:rPr>
          <w:rtl/>
          <w:lang w:bidi="fa-IR"/>
        </w:rPr>
        <w:t xml:space="preserve"> بها </w:t>
      </w:r>
      <w:r w:rsidR="004E7E33">
        <w:rPr>
          <w:rtl/>
          <w:lang w:bidi="fa-IR"/>
        </w:rPr>
        <w:t>ی</w:t>
      </w:r>
      <w:r>
        <w:rPr>
          <w:rtl/>
          <w:lang w:bidi="fa-IR"/>
        </w:rPr>
        <w:t>ثبت عل</w:t>
      </w:r>
      <w:r w:rsidR="004E7E33">
        <w:rPr>
          <w:rtl/>
          <w:lang w:bidi="fa-IR"/>
        </w:rPr>
        <w:t>ی</w:t>
      </w:r>
      <w:r>
        <w:rPr>
          <w:rtl/>
          <w:lang w:bidi="fa-IR"/>
        </w:rPr>
        <w:t xml:space="preserve"> الهد</w:t>
      </w:r>
      <w:r w:rsidR="004E7E33">
        <w:rPr>
          <w:rtl/>
          <w:lang w:bidi="fa-IR"/>
        </w:rPr>
        <w:t>ی</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وَالَّذِینَ اهْتَدَوْا زَادَهُمْ هُدًی</w:t>
      </w:r>
      <w:r w:rsidR="00AF1824" w:rsidRPr="00AF1824">
        <w:rPr>
          <w:rStyle w:val="libAlaemChar"/>
          <w:rFonts w:eastAsia="KFGQPC Uthman Taha Naskh"/>
          <w:rtl/>
        </w:rPr>
        <w:t>)</w:t>
      </w:r>
      <w:r w:rsidR="00D7146E">
        <w:rPr>
          <w:rtl/>
          <w:lang w:bidi="fa-IR"/>
        </w:rPr>
        <w:t xml:space="preserve">؛ </w:t>
      </w:r>
      <w:r w:rsidRPr="00DE267A">
        <w:rPr>
          <w:rStyle w:val="libFootnotenumChar"/>
          <w:rtl/>
        </w:rPr>
        <w:t>(419)</w:t>
      </w:r>
      <w:r>
        <w:rPr>
          <w:rtl/>
          <w:lang w:bidi="fa-IR"/>
        </w:rPr>
        <w:t xml:space="preserve"> و کسان</w:t>
      </w:r>
      <w:r w:rsidR="004E7E33">
        <w:rPr>
          <w:rtl/>
          <w:lang w:bidi="fa-IR"/>
        </w:rPr>
        <w:t>ی</w:t>
      </w:r>
      <w:r>
        <w:rPr>
          <w:rtl/>
          <w:lang w:bidi="fa-IR"/>
        </w:rPr>
        <w:t xml:space="preserve"> که در مس</w:t>
      </w:r>
      <w:r w:rsidR="004E7E33">
        <w:rPr>
          <w:rtl/>
          <w:lang w:bidi="fa-IR"/>
        </w:rPr>
        <w:t>ی</w:t>
      </w:r>
      <w:r>
        <w:rPr>
          <w:rtl/>
          <w:lang w:bidi="fa-IR"/>
        </w:rPr>
        <w:t>ر هدا</w:t>
      </w:r>
      <w:r w:rsidR="004E7E33">
        <w:rPr>
          <w:rtl/>
          <w:lang w:bidi="fa-IR"/>
        </w:rPr>
        <w:t>ی</w:t>
      </w:r>
      <w:r>
        <w:rPr>
          <w:rtl/>
          <w:lang w:bidi="fa-IR"/>
        </w:rPr>
        <w:t xml:space="preserve">ت گام بردارند خداوند آنان را کمک و </w:t>
      </w:r>
      <w:r w:rsidR="004E7E33">
        <w:rPr>
          <w:rtl/>
          <w:lang w:bidi="fa-IR"/>
        </w:rPr>
        <w:t>ی</w:t>
      </w:r>
      <w:r>
        <w:rPr>
          <w:rtl/>
          <w:lang w:bidi="fa-IR"/>
        </w:rPr>
        <w:t>ار</w:t>
      </w:r>
      <w:r w:rsidR="004E7E33">
        <w:rPr>
          <w:rtl/>
          <w:lang w:bidi="fa-IR"/>
        </w:rPr>
        <w:t>ی</w:t>
      </w:r>
      <w:r>
        <w:rPr>
          <w:rtl/>
          <w:lang w:bidi="fa-IR"/>
        </w:rPr>
        <w:t xml:space="preserve"> م</w:t>
      </w:r>
      <w:r w:rsidR="004E7E33">
        <w:rPr>
          <w:rtl/>
          <w:lang w:bidi="fa-IR"/>
        </w:rPr>
        <w:t xml:space="preserve">ی </w:t>
      </w:r>
      <w:r>
        <w:rPr>
          <w:rtl/>
          <w:lang w:bidi="fa-IR"/>
        </w:rPr>
        <w:t>کند و در مس</w:t>
      </w:r>
      <w:r w:rsidR="004E7E33">
        <w:rPr>
          <w:rtl/>
          <w:lang w:bidi="fa-IR"/>
        </w:rPr>
        <w:t>ی</w:t>
      </w:r>
      <w:r>
        <w:rPr>
          <w:rtl/>
          <w:lang w:bidi="fa-IR"/>
        </w:rPr>
        <w:t>ر هدا</w:t>
      </w:r>
      <w:r w:rsidR="004E7E33">
        <w:rPr>
          <w:rtl/>
          <w:lang w:bidi="fa-IR"/>
        </w:rPr>
        <w:t>ی</w:t>
      </w:r>
      <w:r>
        <w:rPr>
          <w:rtl/>
          <w:lang w:bidi="fa-IR"/>
        </w:rPr>
        <w:t>ت قدوم آنان را تثب</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lastRenderedPageBreak/>
        <w:t>3</w:t>
      </w:r>
      <w:r w:rsidR="00D7146E">
        <w:rPr>
          <w:rtl/>
          <w:lang w:bidi="fa-IR"/>
        </w:rPr>
        <w:t xml:space="preserve">. </w:t>
      </w:r>
      <w:r>
        <w:rPr>
          <w:rtl/>
          <w:lang w:bidi="fa-IR"/>
        </w:rPr>
        <w:t xml:space="preserve">ان </w:t>
      </w:r>
      <w:r w:rsidR="004E7E33">
        <w:rPr>
          <w:rtl/>
          <w:lang w:bidi="fa-IR"/>
        </w:rPr>
        <w:t>ی</w:t>
      </w:r>
      <w:r>
        <w:rPr>
          <w:rtl/>
          <w:lang w:bidi="fa-IR"/>
        </w:rPr>
        <w:t>کون بمعن</w:t>
      </w:r>
      <w:r w:rsidR="004E7E33">
        <w:rPr>
          <w:rtl/>
          <w:lang w:bidi="fa-IR"/>
        </w:rPr>
        <w:t>ی</w:t>
      </w:r>
      <w:r>
        <w:rPr>
          <w:rtl/>
          <w:lang w:bidi="fa-IR"/>
        </w:rPr>
        <w:t xml:space="preserve"> الاثابة</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یهْدِیهِمْ رَبُّهُم بِإِیمانِهِمْ تَجْرِی مِن تَحْتِهِمُ الْأَنْهارُ فِی جَنّاتِ النَّعِیمِ</w:t>
      </w:r>
      <w:r w:rsidR="00AF1824" w:rsidRPr="00AF1824">
        <w:rPr>
          <w:rStyle w:val="libAlaemChar"/>
          <w:rFonts w:eastAsia="KFGQPC Uthman Taha Naskh"/>
          <w:rtl/>
        </w:rPr>
        <w:t>)</w:t>
      </w:r>
      <w:r w:rsidR="00D7146E">
        <w:rPr>
          <w:rtl/>
          <w:lang w:bidi="fa-IR"/>
        </w:rPr>
        <w:t xml:space="preserve">؛ </w:t>
      </w:r>
      <w:r w:rsidRPr="00DE267A">
        <w:rPr>
          <w:rStyle w:val="libFootnotenumChar"/>
          <w:rtl/>
        </w:rPr>
        <w:t>(420)</w:t>
      </w:r>
      <w:r>
        <w:rPr>
          <w:rtl/>
          <w:lang w:bidi="fa-IR"/>
        </w:rPr>
        <w:t xml:space="preserve"> پروردگارشان آن</w:t>
      </w:r>
      <w:r w:rsidR="004E7E33">
        <w:rPr>
          <w:rtl/>
          <w:lang w:bidi="fa-IR"/>
        </w:rPr>
        <w:t xml:space="preserve"> </w:t>
      </w:r>
      <w:r>
        <w:rPr>
          <w:rtl/>
          <w:lang w:bidi="fa-IR"/>
        </w:rPr>
        <w:t>ها را در پرتو ا</w:t>
      </w:r>
      <w:r w:rsidR="004E7E33">
        <w:rPr>
          <w:rtl/>
          <w:lang w:bidi="fa-IR"/>
        </w:rPr>
        <w:t>ی</w:t>
      </w:r>
      <w:r>
        <w:rPr>
          <w:rtl/>
          <w:lang w:bidi="fa-IR"/>
        </w:rPr>
        <w:t>مانشان هدا</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 xml:space="preserve">؛ </w:t>
      </w:r>
      <w:r>
        <w:rPr>
          <w:rtl/>
          <w:lang w:bidi="fa-IR"/>
        </w:rPr>
        <w:t>از ز</w:t>
      </w:r>
      <w:r w:rsidR="004E7E33">
        <w:rPr>
          <w:rtl/>
          <w:lang w:bidi="fa-IR"/>
        </w:rPr>
        <w:t>ی</w:t>
      </w:r>
      <w:r>
        <w:rPr>
          <w:rtl/>
          <w:lang w:bidi="fa-IR"/>
        </w:rPr>
        <w:t>ر (قصرها</w:t>
      </w:r>
      <w:r w:rsidR="004E7E33">
        <w:rPr>
          <w:rtl/>
          <w:lang w:bidi="fa-IR"/>
        </w:rPr>
        <w:t>ی</w:t>
      </w:r>
      <w:r>
        <w:rPr>
          <w:rtl/>
          <w:lang w:bidi="fa-IR"/>
        </w:rPr>
        <w:t>) آن</w:t>
      </w:r>
      <w:r w:rsidR="004E7E33">
        <w:rPr>
          <w:rtl/>
          <w:lang w:bidi="fa-IR"/>
        </w:rPr>
        <w:t xml:space="preserve"> </w:t>
      </w:r>
      <w:r>
        <w:rPr>
          <w:rtl/>
          <w:lang w:bidi="fa-IR"/>
        </w:rPr>
        <w:t>ها در باغ</w:t>
      </w:r>
      <w:r w:rsidR="004E7E33">
        <w:rPr>
          <w:rtl/>
          <w:lang w:bidi="fa-IR"/>
        </w:rPr>
        <w:t xml:space="preserve"> </w:t>
      </w:r>
      <w:r>
        <w:rPr>
          <w:rtl/>
          <w:lang w:bidi="fa-IR"/>
        </w:rPr>
        <w:t>ها</w:t>
      </w:r>
      <w:r w:rsidR="004E7E33">
        <w:rPr>
          <w:rtl/>
          <w:lang w:bidi="fa-IR"/>
        </w:rPr>
        <w:t>ی</w:t>
      </w:r>
      <w:r>
        <w:rPr>
          <w:rtl/>
          <w:lang w:bidi="fa-IR"/>
        </w:rPr>
        <w:t xml:space="preserve"> بهشت</w:t>
      </w:r>
      <w:r w:rsidR="00D7146E">
        <w:rPr>
          <w:rtl/>
          <w:lang w:bidi="fa-IR"/>
        </w:rPr>
        <w:t xml:space="preserve">، </w:t>
      </w:r>
      <w:r>
        <w:rPr>
          <w:rtl/>
          <w:lang w:bidi="fa-IR"/>
        </w:rPr>
        <w:t>نهرها جار</w:t>
      </w:r>
      <w:r w:rsidR="004E7E33">
        <w:rPr>
          <w:rtl/>
          <w:lang w:bidi="fa-IR"/>
        </w:rPr>
        <w:t>ی</w:t>
      </w:r>
      <w:r>
        <w:rPr>
          <w:rtl/>
          <w:lang w:bidi="fa-IR"/>
        </w:rPr>
        <w:t xml:space="preserve"> است»</w:t>
      </w:r>
      <w:r w:rsidR="00D7146E">
        <w:rPr>
          <w:rtl/>
          <w:lang w:bidi="fa-IR"/>
        </w:rPr>
        <w:t xml:space="preserve">. </w:t>
      </w:r>
      <w:r>
        <w:rPr>
          <w:rtl/>
          <w:lang w:bidi="fa-IR"/>
        </w:rPr>
        <w:t>خداوند به دل</w:t>
      </w:r>
      <w:r w:rsidR="004E7E33">
        <w:rPr>
          <w:rtl/>
          <w:lang w:bidi="fa-IR"/>
        </w:rPr>
        <w:t>ی</w:t>
      </w:r>
      <w:r>
        <w:rPr>
          <w:rtl/>
          <w:lang w:bidi="fa-IR"/>
        </w:rPr>
        <w:t>ل ا</w:t>
      </w:r>
      <w:r w:rsidR="004E7E33">
        <w:rPr>
          <w:rtl/>
          <w:lang w:bidi="fa-IR"/>
        </w:rPr>
        <w:t>ی</w:t>
      </w:r>
      <w:r>
        <w:rPr>
          <w:rtl/>
          <w:lang w:bidi="fa-IR"/>
        </w:rPr>
        <w:t>مانشان به آنان اجر و ثواب م</w:t>
      </w:r>
      <w:r w:rsidR="004E7E33">
        <w:rPr>
          <w:rtl/>
          <w:lang w:bidi="fa-IR"/>
        </w:rPr>
        <w:t xml:space="preserve">ی </w:t>
      </w:r>
      <w:r>
        <w:rPr>
          <w:rtl/>
          <w:lang w:bidi="fa-IR"/>
        </w:rPr>
        <w:t>دهد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الحکم بالهدا</w:t>
      </w:r>
      <w:r w:rsidR="004E7E33">
        <w:rPr>
          <w:rtl/>
          <w:lang w:bidi="fa-IR"/>
        </w:rPr>
        <w:t>ی</w:t>
      </w:r>
      <w:r>
        <w:rPr>
          <w:rtl/>
          <w:lang w:bidi="fa-IR"/>
        </w:rPr>
        <w:t>ة</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وَمَن یهْدِاللَّهُ فَهُوَالْمُهْتَدِ</w:t>
      </w:r>
      <w:r w:rsidR="00AF1824" w:rsidRPr="00AF1824">
        <w:rPr>
          <w:rStyle w:val="libAlaemChar"/>
          <w:rFonts w:eastAsia="KFGQPC Uthman Taha Naskh"/>
          <w:rtl/>
        </w:rPr>
        <w:t>)</w:t>
      </w:r>
      <w:r w:rsidR="00D7146E">
        <w:rPr>
          <w:rtl/>
          <w:lang w:bidi="fa-IR"/>
        </w:rPr>
        <w:t xml:space="preserve">؛ </w:t>
      </w:r>
      <w:r w:rsidRPr="00DE267A">
        <w:rPr>
          <w:rStyle w:val="libFootnotenumChar"/>
          <w:rtl/>
        </w:rPr>
        <w:t>(421)</w:t>
      </w:r>
      <w:r>
        <w:rPr>
          <w:rtl/>
          <w:lang w:bidi="fa-IR"/>
        </w:rPr>
        <w:t>هر کس را خدا هدا</w:t>
      </w:r>
      <w:r w:rsidR="004E7E33">
        <w:rPr>
          <w:rtl/>
          <w:lang w:bidi="fa-IR"/>
        </w:rPr>
        <w:t>ی</w:t>
      </w:r>
      <w:r>
        <w:rPr>
          <w:rtl/>
          <w:lang w:bidi="fa-IR"/>
        </w:rPr>
        <w:t>ت کند</w:t>
      </w:r>
      <w:r w:rsidR="00D7146E">
        <w:rPr>
          <w:rtl/>
          <w:lang w:bidi="fa-IR"/>
        </w:rPr>
        <w:t xml:space="preserve">، </w:t>
      </w:r>
      <w:r>
        <w:rPr>
          <w:rtl/>
          <w:lang w:bidi="fa-IR"/>
        </w:rPr>
        <w:t>هدا</w:t>
      </w:r>
      <w:r w:rsidR="004E7E33">
        <w:rPr>
          <w:rtl/>
          <w:lang w:bidi="fa-IR"/>
        </w:rPr>
        <w:t>ی</w:t>
      </w:r>
      <w:r>
        <w:rPr>
          <w:rtl/>
          <w:lang w:bidi="fa-IR"/>
        </w:rPr>
        <w:t xml:space="preserve">ت </w:t>
      </w:r>
      <w:r w:rsidR="004E7E33">
        <w:rPr>
          <w:rtl/>
          <w:lang w:bidi="fa-IR"/>
        </w:rPr>
        <w:t>ی</w:t>
      </w:r>
      <w:r>
        <w:rPr>
          <w:rtl/>
          <w:lang w:bidi="fa-IR"/>
        </w:rPr>
        <w:t>افته واقع</w:t>
      </w:r>
      <w:r w:rsidR="004E7E33">
        <w:rPr>
          <w:rtl/>
          <w:lang w:bidi="fa-IR"/>
        </w:rPr>
        <w:t>ی</w:t>
      </w:r>
      <w:r>
        <w:rPr>
          <w:rtl/>
          <w:lang w:bidi="fa-IR"/>
        </w:rPr>
        <w:t xml:space="preserve"> اوست»</w:t>
      </w:r>
      <w:r w:rsidR="00D7146E">
        <w:rPr>
          <w:rtl/>
          <w:lang w:bidi="fa-IR"/>
        </w:rPr>
        <w:t xml:space="preserve">. </w:t>
      </w:r>
      <w:r>
        <w:rPr>
          <w:rtl/>
          <w:lang w:bidi="fa-IR"/>
        </w:rPr>
        <w:t>کس</w:t>
      </w:r>
      <w:r w:rsidR="004E7E33">
        <w:rPr>
          <w:rtl/>
          <w:lang w:bidi="fa-IR"/>
        </w:rPr>
        <w:t>ی</w:t>
      </w:r>
      <w:r>
        <w:rPr>
          <w:rtl/>
          <w:lang w:bidi="fa-IR"/>
        </w:rPr>
        <w:t xml:space="preserve"> که خدا او را هدا</w:t>
      </w:r>
      <w:r w:rsidR="004E7E33">
        <w:rPr>
          <w:rtl/>
          <w:lang w:bidi="fa-IR"/>
        </w:rPr>
        <w:t>ی</w:t>
      </w:r>
      <w:r>
        <w:rPr>
          <w:rtl/>
          <w:lang w:bidi="fa-IR"/>
        </w:rPr>
        <w:t>ت نموده و به خاطر کارها</w:t>
      </w:r>
      <w:r w:rsidR="004E7E33">
        <w:rPr>
          <w:rtl/>
          <w:lang w:bidi="fa-IR"/>
        </w:rPr>
        <w:t>ی</w:t>
      </w:r>
      <w:r>
        <w:rPr>
          <w:rtl/>
          <w:lang w:bidi="fa-IR"/>
        </w:rPr>
        <w:t xml:space="preserve"> ن</w:t>
      </w:r>
      <w:r w:rsidR="004E7E33">
        <w:rPr>
          <w:rtl/>
          <w:lang w:bidi="fa-IR"/>
        </w:rPr>
        <w:t>ی</w:t>
      </w:r>
      <w:r>
        <w:rPr>
          <w:rtl/>
          <w:lang w:bidi="fa-IR"/>
        </w:rPr>
        <w:t>کش او را در ا</w:t>
      </w:r>
      <w:r w:rsidR="004E7E33">
        <w:rPr>
          <w:rtl/>
          <w:lang w:bidi="fa-IR"/>
        </w:rPr>
        <w:t>ی</w:t>
      </w:r>
      <w:r>
        <w:rPr>
          <w:rtl/>
          <w:lang w:bidi="fa-IR"/>
        </w:rPr>
        <w:t>ن راه تثب</w:t>
      </w:r>
      <w:r w:rsidR="004E7E33">
        <w:rPr>
          <w:rtl/>
          <w:lang w:bidi="fa-IR"/>
        </w:rPr>
        <w:t>ی</w:t>
      </w:r>
      <w:r>
        <w:rPr>
          <w:rtl/>
          <w:lang w:bidi="fa-IR"/>
        </w:rPr>
        <w:t>ت کرده است</w:t>
      </w:r>
      <w:r w:rsidR="00D7146E">
        <w:rPr>
          <w:rtl/>
          <w:lang w:bidi="fa-IR"/>
        </w:rPr>
        <w:t xml:space="preserve">، </w:t>
      </w:r>
      <w:r>
        <w:rPr>
          <w:rtl/>
          <w:lang w:bidi="fa-IR"/>
        </w:rPr>
        <w:t>خدا چن</w:t>
      </w:r>
      <w:r w:rsidR="004E7E33">
        <w:rPr>
          <w:rtl/>
          <w:lang w:bidi="fa-IR"/>
        </w:rPr>
        <w:t>ی</w:t>
      </w:r>
      <w:r>
        <w:rPr>
          <w:rtl/>
          <w:lang w:bidi="fa-IR"/>
        </w:rPr>
        <w:t>ن کس</w:t>
      </w:r>
      <w:r w:rsidR="004E7E33">
        <w:rPr>
          <w:rtl/>
          <w:lang w:bidi="fa-IR"/>
        </w:rPr>
        <w:t>ی</w:t>
      </w:r>
      <w:r>
        <w:rPr>
          <w:rtl/>
          <w:lang w:bidi="fa-IR"/>
        </w:rPr>
        <w:t xml:space="preserve"> را هدا</w:t>
      </w:r>
      <w:r w:rsidR="004E7E33">
        <w:rPr>
          <w:rtl/>
          <w:lang w:bidi="fa-IR"/>
        </w:rPr>
        <w:t>ی</w:t>
      </w:r>
      <w:r>
        <w:rPr>
          <w:rtl/>
          <w:lang w:bidi="fa-IR"/>
        </w:rPr>
        <w:t xml:space="preserve">ت </w:t>
      </w:r>
      <w:r w:rsidR="004E7E33">
        <w:rPr>
          <w:rtl/>
          <w:lang w:bidi="fa-IR"/>
        </w:rPr>
        <w:t>ی</w:t>
      </w:r>
      <w:r>
        <w:rPr>
          <w:rtl/>
          <w:lang w:bidi="fa-IR"/>
        </w:rPr>
        <w:t>افته قلمداد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ان تکونَ بمعن</w:t>
      </w:r>
      <w:r w:rsidR="004E7E33">
        <w:rPr>
          <w:rtl/>
          <w:lang w:bidi="fa-IR"/>
        </w:rPr>
        <w:t>ی</w:t>
      </w:r>
      <w:r>
        <w:rPr>
          <w:rtl/>
          <w:lang w:bidi="fa-IR"/>
        </w:rPr>
        <w:t xml:space="preserve"> جَعْلُ الْانسان مُهتد</w:t>
      </w:r>
      <w:r w:rsidR="004E7E33">
        <w:rPr>
          <w:rtl/>
          <w:lang w:bidi="fa-IR"/>
        </w:rPr>
        <w:t>ی</w:t>
      </w:r>
      <w:r>
        <w:rPr>
          <w:rtl/>
          <w:lang w:bidi="fa-IR"/>
        </w:rPr>
        <w:t xml:space="preserve">اً باَن </w:t>
      </w:r>
      <w:r w:rsidR="004E7E33">
        <w:rPr>
          <w:rtl/>
          <w:lang w:bidi="fa-IR"/>
        </w:rPr>
        <w:t>ی</w:t>
      </w:r>
      <w:r>
        <w:rPr>
          <w:rtl/>
          <w:lang w:bidi="fa-IR"/>
        </w:rPr>
        <w:t>خلق الهِدا</w:t>
      </w:r>
      <w:r w:rsidR="004E7E33">
        <w:rPr>
          <w:rtl/>
          <w:lang w:bidi="fa-IR"/>
        </w:rPr>
        <w:t>ی</w:t>
      </w:r>
      <w:r>
        <w:rPr>
          <w:rtl/>
          <w:lang w:bidi="fa-IR"/>
        </w:rPr>
        <w:t>ة ف</w:t>
      </w:r>
      <w:r w:rsidR="004E7E33">
        <w:rPr>
          <w:rtl/>
          <w:lang w:bidi="fa-IR"/>
        </w:rPr>
        <w:t>ی</w:t>
      </w:r>
      <w:r>
        <w:rPr>
          <w:rtl/>
          <w:lang w:bidi="fa-IR"/>
        </w:rPr>
        <w:t>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رَبُّنا الَّذِی أَعْطی کُلَّ شَی ءٍ خَلْقَهُ ثُمَّ هَدَی</w:t>
      </w:r>
      <w:r w:rsidR="00AF1824" w:rsidRPr="00AF1824">
        <w:rPr>
          <w:rStyle w:val="libAlaemChar"/>
          <w:rFonts w:eastAsia="KFGQPC Uthman Taha Naskh"/>
          <w:rtl/>
        </w:rPr>
        <w:t>)</w:t>
      </w:r>
      <w:r>
        <w:rPr>
          <w:rtl/>
          <w:lang w:bidi="fa-IR"/>
        </w:rPr>
        <w:t xml:space="preserve"> </w:t>
      </w:r>
      <w:r w:rsidRPr="00DE267A">
        <w:rPr>
          <w:rStyle w:val="libFootnotenumChar"/>
          <w:rtl/>
        </w:rPr>
        <w:t>(422)</w:t>
      </w:r>
      <w:r>
        <w:rPr>
          <w:rtl/>
          <w:lang w:bidi="fa-IR"/>
        </w:rPr>
        <w:t xml:space="preserve"> پروردگار ما همان کس</w:t>
      </w:r>
      <w:r w:rsidR="004E7E33">
        <w:rPr>
          <w:rtl/>
          <w:lang w:bidi="fa-IR"/>
        </w:rPr>
        <w:t>ی</w:t>
      </w:r>
      <w:r>
        <w:rPr>
          <w:rtl/>
          <w:lang w:bidi="fa-IR"/>
        </w:rPr>
        <w:t xml:space="preserve"> است که به هر موجود</w:t>
      </w:r>
      <w:r w:rsidR="004E7E33">
        <w:rPr>
          <w:rtl/>
          <w:lang w:bidi="fa-IR"/>
        </w:rPr>
        <w:t>ی</w:t>
      </w:r>
      <w:r w:rsidR="00D7146E">
        <w:rPr>
          <w:rtl/>
          <w:lang w:bidi="fa-IR"/>
        </w:rPr>
        <w:t xml:space="preserve">، </w:t>
      </w:r>
      <w:r>
        <w:rPr>
          <w:rtl/>
          <w:lang w:bidi="fa-IR"/>
        </w:rPr>
        <w:t>آنچه را لازمه آفر</w:t>
      </w:r>
      <w:r w:rsidR="004E7E33">
        <w:rPr>
          <w:rtl/>
          <w:lang w:bidi="fa-IR"/>
        </w:rPr>
        <w:t>ی</w:t>
      </w:r>
      <w:r>
        <w:rPr>
          <w:rtl/>
          <w:lang w:bidi="fa-IR"/>
        </w:rPr>
        <w:t>نش او بوده است داده</w:t>
      </w:r>
      <w:r w:rsidR="00D7146E">
        <w:rPr>
          <w:rtl/>
          <w:lang w:bidi="fa-IR"/>
        </w:rPr>
        <w:t xml:space="preserve">، </w:t>
      </w:r>
      <w:r>
        <w:rPr>
          <w:rtl/>
          <w:lang w:bidi="fa-IR"/>
        </w:rPr>
        <w:t>سپس هدا</w:t>
      </w:r>
      <w:r w:rsidR="004E7E33">
        <w:rPr>
          <w:rtl/>
          <w:lang w:bidi="fa-IR"/>
        </w:rPr>
        <w:t>ی</w:t>
      </w:r>
      <w:r>
        <w:rPr>
          <w:rtl/>
          <w:lang w:bidi="fa-IR"/>
        </w:rPr>
        <w:t>ت کرده»</w:t>
      </w:r>
      <w:r w:rsidR="00D7146E">
        <w:rPr>
          <w:rtl/>
          <w:lang w:bidi="fa-IR"/>
        </w:rPr>
        <w:t xml:space="preserve">، </w:t>
      </w:r>
      <w:r>
        <w:rPr>
          <w:rtl/>
          <w:lang w:bidi="fa-IR"/>
        </w:rPr>
        <w:t>و ا</w:t>
      </w:r>
      <w:r w:rsidR="004E7E33">
        <w:rPr>
          <w:rtl/>
          <w:lang w:bidi="fa-IR"/>
        </w:rPr>
        <w:t>ی</w:t>
      </w:r>
      <w:r>
        <w:rPr>
          <w:rtl/>
          <w:lang w:bidi="fa-IR"/>
        </w:rPr>
        <w:t>ن همان هدا</w:t>
      </w:r>
      <w:r w:rsidR="004E7E33">
        <w:rPr>
          <w:rtl/>
          <w:lang w:bidi="fa-IR"/>
        </w:rPr>
        <w:t>ی</w:t>
      </w:r>
      <w:r>
        <w:rPr>
          <w:rtl/>
          <w:lang w:bidi="fa-IR"/>
        </w:rPr>
        <w:t>ت</w:t>
      </w:r>
      <w:r w:rsidR="004E7E33">
        <w:rPr>
          <w:rtl/>
          <w:lang w:bidi="fa-IR"/>
        </w:rPr>
        <w:t>ی</w:t>
      </w:r>
      <w:r>
        <w:rPr>
          <w:rtl/>
          <w:lang w:bidi="fa-IR"/>
        </w:rPr>
        <w:t xml:space="preserve"> است که خداوند در درون اش</w:t>
      </w:r>
      <w:r w:rsidR="004E7E33">
        <w:rPr>
          <w:rtl/>
          <w:lang w:bidi="fa-IR"/>
        </w:rPr>
        <w:t>ی</w:t>
      </w:r>
      <w:r>
        <w:rPr>
          <w:rtl/>
          <w:lang w:bidi="fa-IR"/>
        </w:rPr>
        <w:t>ا قرار داده تا آنان را به حرکت درآورد</w:t>
      </w:r>
      <w:r w:rsidR="00D7146E">
        <w:rPr>
          <w:rtl/>
          <w:lang w:bidi="fa-IR"/>
        </w:rPr>
        <w:t>.</w:t>
      </w:r>
    </w:p>
    <w:p w:rsidR="0091662B" w:rsidRDefault="00F77A11" w:rsidP="00F77A11">
      <w:pPr>
        <w:pStyle w:val="libNormal"/>
        <w:rPr>
          <w:rtl/>
          <w:lang w:bidi="fa-IR"/>
        </w:rPr>
      </w:pPr>
      <w:r>
        <w:rPr>
          <w:rtl/>
          <w:lang w:bidi="fa-IR"/>
        </w:rPr>
        <w:t>شا</w:t>
      </w:r>
      <w:r w:rsidR="004E7E33">
        <w:rPr>
          <w:rtl/>
          <w:lang w:bidi="fa-IR"/>
        </w:rPr>
        <w:t>ی</w:t>
      </w:r>
      <w:r>
        <w:rPr>
          <w:rtl/>
          <w:lang w:bidi="fa-IR"/>
        </w:rPr>
        <w:t>ان ذکر است که خدا</w:t>
      </w:r>
      <w:r w:rsidR="004E7E33">
        <w:rPr>
          <w:rtl/>
          <w:lang w:bidi="fa-IR"/>
        </w:rPr>
        <w:t>ی</w:t>
      </w:r>
      <w:r>
        <w:rPr>
          <w:rtl/>
          <w:lang w:bidi="fa-IR"/>
        </w:rPr>
        <w:t xml:space="preserve"> متعال قسم اوّل و پنجم را برا</w:t>
      </w:r>
      <w:r w:rsidR="004E7E33">
        <w:rPr>
          <w:rtl/>
          <w:lang w:bidi="fa-IR"/>
        </w:rPr>
        <w:t>ی</w:t>
      </w:r>
      <w:r>
        <w:rPr>
          <w:rtl/>
          <w:lang w:bidi="fa-IR"/>
        </w:rPr>
        <w:t xml:space="preserve"> همه قرار داده است</w:t>
      </w:r>
      <w:r w:rsidR="00D7146E">
        <w:rPr>
          <w:rtl/>
          <w:lang w:bidi="fa-IR"/>
        </w:rPr>
        <w:t xml:space="preserve">، </w:t>
      </w:r>
      <w:r>
        <w:rPr>
          <w:rtl/>
          <w:lang w:bidi="fa-IR"/>
        </w:rPr>
        <w:t>ول</w:t>
      </w:r>
      <w:r w:rsidR="004E7E33">
        <w:rPr>
          <w:rtl/>
          <w:lang w:bidi="fa-IR"/>
        </w:rPr>
        <w:t>ی</w:t>
      </w:r>
      <w:r>
        <w:rPr>
          <w:rtl/>
          <w:lang w:bidi="fa-IR"/>
        </w:rPr>
        <w:t xml:space="preserve"> آن سه مورد م</w:t>
      </w:r>
      <w:r w:rsidR="004E7E33">
        <w:rPr>
          <w:rtl/>
          <w:lang w:bidi="fa-IR"/>
        </w:rPr>
        <w:t>ی</w:t>
      </w:r>
      <w:r>
        <w:rPr>
          <w:rtl/>
          <w:lang w:bidi="fa-IR"/>
        </w:rPr>
        <w:t>ان</w:t>
      </w:r>
      <w:r w:rsidR="004E7E33">
        <w:rPr>
          <w:rtl/>
          <w:lang w:bidi="fa-IR"/>
        </w:rPr>
        <w:t>ی</w:t>
      </w:r>
      <w:r>
        <w:rPr>
          <w:rtl/>
          <w:lang w:bidi="fa-IR"/>
        </w:rPr>
        <w:t xml:space="preserve"> را مخصوص مؤمنان دانسته است</w:t>
      </w:r>
      <w:r w:rsidR="00D7146E">
        <w:rPr>
          <w:rtl/>
          <w:lang w:bidi="fa-IR"/>
        </w:rPr>
        <w:t xml:space="preserve">، </w:t>
      </w:r>
      <w:r>
        <w:rPr>
          <w:rtl/>
          <w:lang w:bidi="fa-IR"/>
        </w:rPr>
        <w:t>ز</w:t>
      </w:r>
      <w:r w:rsidR="004E7E33">
        <w:rPr>
          <w:rtl/>
          <w:lang w:bidi="fa-IR"/>
        </w:rPr>
        <w:t>ی</w:t>
      </w:r>
      <w:r>
        <w:rPr>
          <w:rtl/>
          <w:lang w:bidi="fa-IR"/>
        </w:rPr>
        <w:t>را ا</w:t>
      </w:r>
      <w:r w:rsidR="004E7E33">
        <w:rPr>
          <w:rtl/>
          <w:lang w:bidi="fa-IR"/>
        </w:rPr>
        <w:t>ی</w:t>
      </w:r>
      <w:r>
        <w:rPr>
          <w:rtl/>
          <w:lang w:bidi="fa-IR"/>
        </w:rPr>
        <w:t>ن مؤمنان هستند که خدا آنان را تثب</w:t>
      </w:r>
      <w:r w:rsidR="004E7E33">
        <w:rPr>
          <w:rtl/>
          <w:lang w:bidi="fa-IR"/>
        </w:rPr>
        <w:t>ی</w:t>
      </w:r>
      <w:r>
        <w:rPr>
          <w:rtl/>
          <w:lang w:bidi="fa-IR"/>
        </w:rPr>
        <w:t>ت م</w:t>
      </w:r>
      <w:r w:rsidR="004E7E33">
        <w:rPr>
          <w:rtl/>
          <w:lang w:bidi="fa-IR"/>
        </w:rPr>
        <w:t xml:space="preserve">ی </w:t>
      </w:r>
      <w:r>
        <w:rPr>
          <w:rtl/>
          <w:lang w:bidi="fa-IR"/>
        </w:rPr>
        <w:t>کند و از رو</w:t>
      </w:r>
      <w:r w:rsidR="004E7E33">
        <w:rPr>
          <w:rtl/>
          <w:lang w:bidi="fa-IR"/>
        </w:rPr>
        <w:t>ی</w:t>
      </w:r>
      <w:r>
        <w:rPr>
          <w:rtl/>
          <w:lang w:bidi="fa-IR"/>
        </w:rPr>
        <w:t xml:space="preserve"> لطف</w:t>
      </w:r>
      <w:r w:rsidR="00D7146E">
        <w:rPr>
          <w:rtl/>
          <w:lang w:bidi="fa-IR"/>
        </w:rPr>
        <w:t xml:space="preserve">، </w:t>
      </w:r>
      <w:r>
        <w:rPr>
          <w:rtl/>
          <w:lang w:bidi="fa-IR"/>
        </w:rPr>
        <w:t>ا</w:t>
      </w:r>
      <w:r w:rsidR="004E7E33">
        <w:rPr>
          <w:rtl/>
          <w:lang w:bidi="fa-IR"/>
        </w:rPr>
        <w:t>ی</w:t>
      </w:r>
      <w:r>
        <w:rPr>
          <w:rtl/>
          <w:lang w:bidi="fa-IR"/>
        </w:rPr>
        <w:t>مان و طاعات آنان را ز</w:t>
      </w:r>
      <w:r w:rsidR="004E7E33">
        <w:rPr>
          <w:rtl/>
          <w:lang w:bidi="fa-IR"/>
        </w:rPr>
        <w:t>ی</w:t>
      </w:r>
      <w:r>
        <w:rPr>
          <w:rtl/>
          <w:lang w:bidi="fa-IR"/>
        </w:rPr>
        <w:t>اد م</w:t>
      </w:r>
      <w:r w:rsidR="004E7E33">
        <w:rPr>
          <w:rtl/>
          <w:lang w:bidi="fa-IR"/>
        </w:rPr>
        <w:t xml:space="preserve">ی </w:t>
      </w:r>
      <w:r>
        <w:rPr>
          <w:rtl/>
          <w:lang w:bidi="fa-IR"/>
        </w:rPr>
        <w:t>کند و حکم به هدا</w:t>
      </w:r>
      <w:r w:rsidR="004E7E33">
        <w:rPr>
          <w:rtl/>
          <w:lang w:bidi="fa-IR"/>
        </w:rPr>
        <w:t>ی</w:t>
      </w:r>
      <w:r>
        <w:rPr>
          <w:rtl/>
          <w:lang w:bidi="fa-IR"/>
        </w:rPr>
        <w:t>ت آنان م</w:t>
      </w:r>
      <w:r w:rsidR="004E7E33">
        <w:rPr>
          <w:rtl/>
          <w:lang w:bidi="fa-IR"/>
        </w:rPr>
        <w:t xml:space="preserve">ی </w:t>
      </w:r>
      <w:r>
        <w:rPr>
          <w:rtl/>
          <w:lang w:bidi="fa-IR"/>
        </w:rPr>
        <w:t>نما</w:t>
      </w:r>
      <w:r w:rsidR="004E7E33">
        <w:rPr>
          <w:rtl/>
          <w:lang w:bidi="fa-IR"/>
        </w:rPr>
        <w:t>ی</w:t>
      </w:r>
      <w:r>
        <w:rPr>
          <w:rtl/>
          <w:lang w:bidi="fa-IR"/>
        </w:rPr>
        <w:t>د</w:t>
      </w:r>
      <w:r w:rsidR="00D7146E">
        <w:rPr>
          <w:rtl/>
          <w:lang w:bidi="fa-IR"/>
        </w:rPr>
        <w:t>.</w:t>
      </w:r>
    </w:p>
    <w:p w:rsidR="00DE267A" w:rsidRDefault="00DE267A" w:rsidP="00DE267A">
      <w:pPr>
        <w:pStyle w:val="Heading3"/>
        <w:rPr>
          <w:rtl/>
          <w:lang w:bidi="fa-IR"/>
        </w:rPr>
      </w:pPr>
      <w:bookmarkStart w:id="132" w:name="_Toc430603927"/>
      <w:r>
        <w:rPr>
          <w:rtl/>
          <w:lang w:bidi="fa-IR"/>
        </w:rPr>
        <w:t>هدایت از ناحیه خدا</w:t>
      </w:r>
      <w:bookmarkEnd w:id="132"/>
    </w:p>
    <w:p w:rsidR="0091662B" w:rsidRDefault="00F77A11" w:rsidP="00F77A11">
      <w:pPr>
        <w:pStyle w:val="libNormal"/>
        <w:rPr>
          <w:rtl/>
          <w:lang w:bidi="fa-IR"/>
        </w:rPr>
      </w:pPr>
      <w:r>
        <w:rPr>
          <w:rtl/>
          <w:lang w:bidi="fa-IR"/>
        </w:rPr>
        <w:t>هدا</w:t>
      </w:r>
      <w:r w:rsidR="004E7E33">
        <w:rPr>
          <w:rtl/>
          <w:lang w:bidi="fa-IR"/>
        </w:rPr>
        <w:t>ی</w:t>
      </w:r>
      <w:r>
        <w:rPr>
          <w:rtl/>
          <w:lang w:bidi="fa-IR"/>
        </w:rPr>
        <w:t>ت تنها از ناح</w:t>
      </w:r>
      <w:r w:rsidR="004E7E33">
        <w:rPr>
          <w:rtl/>
          <w:lang w:bidi="fa-IR"/>
        </w:rPr>
        <w:t>ی</w:t>
      </w:r>
      <w:r>
        <w:rPr>
          <w:rtl/>
          <w:lang w:bidi="fa-IR"/>
        </w:rPr>
        <w:t>ه خدا</w:t>
      </w:r>
      <w:r w:rsidR="004E7E33">
        <w:rPr>
          <w:rtl/>
          <w:lang w:bidi="fa-IR"/>
        </w:rPr>
        <w:t>ی</w:t>
      </w:r>
      <w:r>
        <w:rPr>
          <w:rtl/>
          <w:lang w:bidi="fa-IR"/>
        </w:rPr>
        <w:t xml:space="preserve"> متعال است و در آن احد</w:t>
      </w:r>
      <w:r w:rsidR="004E7E33">
        <w:rPr>
          <w:rtl/>
          <w:lang w:bidi="fa-IR"/>
        </w:rPr>
        <w:t>ی</w:t>
      </w:r>
      <w:r>
        <w:rPr>
          <w:rtl/>
          <w:lang w:bidi="fa-IR"/>
        </w:rPr>
        <w:t xml:space="preserve"> با او شر</w:t>
      </w:r>
      <w:r w:rsidR="004E7E33">
        <w:rPr>
          <w:rtl/>
          <w:lang w:bidi="fa-IR"/>
        </w:rPr>
        <w:t>ی</w:t>
      </w:r>
      <w:r>
        <w:rPr>
          <w:rtl/>
          <w:lang w:bidi="fa-IR"/>
        </w:rPr>
        <w:t>ک ن</w:t>
      </w:r>
      <w:r w:rsidR="004E7E33">
        <w:rPr>
          <w:rtl/>
          <w:lang w:bidi="fa-IR"/>
        </w:rPr>
        <w:t>ی</w:t>
      </w:r>
      <w:r>
        <w:rPr>
          <w:rtl/>
          <w:lang w:bidi="fa-IR"/>
        </w:rPr>
        <w:t>ست و جز او به ه</w:t>
      </w:r>
      <w:r w:rsidR="004E7E33">
        <w:rPr>
          <w:rtl/>
          <w:lang w:bidi="fa-IR"/>
        </w:rPr>
        <w:t>ی</w:t>
      </w:r>
      <w:r>
        <w:rPr>
          <w:rtl/>
          <w:lang w:bidi="fa-IR"/>
        </w:rPr>
        <w:t>چ کس د</w:t>
      </w:r>
      <w:r w:rsidR="004E7E33">
        <w:rPr>
          <w:rtl/>
          <w:lang w:bidi="fa-IR"/>
        </w:rPr>
        <w:t>ی</w:t>
      </w:r>
      <w:r>
        <w:rPr>
          <w:rtl/>
          <w:lang w:bidi="fa-IR"/>
        </w:rPr>
        <w:t>گر منتسب نم</w:t>
      </w:r>
      <w:r w:rsidR="004E7E33">
        <w:rPr>
          <w:rtl/>
          <w:lang w:bidi="fa-IR"/>
        </w:rPr>
        <w:t xml:space="preserve">ی </w:t>
      </w:r>
      <w:r>
        <w:rPr>
          <w:rtl/>
          <w:lang w:bidi="fa-IR"/>
        </w:rPr>
        <w:t>شود</w:t>
      </w:r>
      <w:r w:rsidR="00D7146E">
        <w:rPr>
          <w:rtl/>
          <w:lang w:bidi="fa-IR"/>
        </w:rPr>
        <w:t xml:space="preserve">، </w:t>
      </w:r>
      <w:r>
        <w:rPr>
          <w:rtl/>
          <w:lang w:bidi="fa-IR"/>
        </w:rPr>
        <w:t>مگر به تبع او</w:t>
      </w:r>
      <w:r w:rsidR="00D7146E">
        <w:rPr>
          <w:rtl/>
          <w:lang w:bidi="fa-IR"/>
        </w:rPr>
        <w:t xml:space="preserve">. </w:t>
      </w:r>
      <w:r>
        <w:rPr>
          <w:rtl/>
          <w:lang w:bidi="fa-IR"/>
        </w:rPr>
        <w:t>همچنان که خود او در قرآن مج</w:t>
      </w:r>
      <w:r w:rsidR="004E7E33">
        <w:rPr>
          <w:rtl/>
          <w:lang w:bidi="fa-IR"/>
        </w:rPr>
        <w:t>ی</w:t>
      </w:r>
      <w:r>
        <w:rPr>
          <w:rtl/>
          <w:lang w:bidi="fa-IR"/>
        </w:rPr>
        <w:t>د خطاب به پ</w:t>
      </w:r>
      <w:r w:rsidR="004E7E33">
        <w:rPr>
          <w:rtl/>
          <w:lang w:bidi="fa-IR"/>
        </w:rPr>
        <w:t>ی</w:t>
      </w:r>
      <w:r>
        <w:rPr>
          <w:rtl/>
          <w:lang w:bidi="fa-IR"/>
        </w:rPr>
        <w:t>امبر گرام</w:t>
      </w:r>
      <w:r w:rsidR="004E7E33">
        <w:rPr>
          <w:rtl/>
          <w:lang w:bidi="fa-IR"/>
        </w:rPr>
        <w:t xml:space="preserve">ی </w:t>
      </w:r>
      <w:r>
        <w:rPr>
          <w:rtl/>
          <w:lang w:bidi="fa-IR"/>
        </w:rPr>
        <w:t>اش فرمود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إِنَّکَ لَا تَهْدِی مَنْ أَحْبَبْتَ </w:t>
      </w:r>
      <w:r w:rsidR="00AF1824" w:rsidRPr="00AF1824">
        <w:rPr>
          <w:rStyle w:val="libAieChar"/>
          <w:rtl/>
        </w:rPr>
        <w:lastRenderedPageBreak/>
        <w:t>وَلکِنَّ اللَّهَ یهْدِی مَن یشَآءُ</w:t>
      </w:r>
      <w:r w:rsidR="00AF1824" w:rsidRPr="00AF1824">
        <w:rPr>
          <w:rStyle w:val="libAlaemChar"/>
          <w:rFonts w:eastAsia="KFGQPC Uthman Taha Naskh"/>
          <w:rtl/>
        </w:rPr>
        <w:t>)</w:t>
      </w:r>
      <w:r w:rsidR="00D7146E">
        <w:rPr>
          <w:rtl/>
          <w:lang w:bidi="fa-IR"/>
        </w:rPr>
        <w:t xml:space="preserve">؛ </w:t>
      </w:r>
      <w:r w:rsidRPr="00DE267A">
        <w:rPr>
          <w:rStyle w:val="libFootnotenumChar"/>
          <w:rtl/>
        </w:rPr>
        <w:t>(423)</w:t>
      </w:r>
      <w:r>
        <w:rPr>
          <w:rtl/>
          <w:lang w:bidi="fa-IR"/>
        </w:rPr>
        <w:t xml:space="preserve"> تو نم</w:t>
      </w:r>
      <w:r w:rsidR="004E7E33">
        <w:rPr>
          <w:rtl/>
          <w:lang w:bidi="fa-IR"/>
        </w:rPr>
        <w:t xml:space="preserve">ی </w:t>
      </w:r>
      <w:r>
        <w:rPr>
          <w:rtl/>
          <w:lang w:bidi="fa-IR"/>
        </w:rPr>
        <w:t>توان</w:t>
      </w:r>
      <w:r w:rsidR="004E7E33">
        <w:rPr>
          <w:rtl/>
          <w:lang w:bidi="fa-IR"/>
        </w:rPr>
        <w:t>ی</w:t>
      </w:r>
      <w:r>
        <w:rPr>
          <w:rtl/>
          <w:lang w:bidi="fa-IR"/>
        </w:rPr>
        <w:t xml:space="preserve"> کس</w:t>
      </w:r>
      <w:r w:rsidR="004E7E33">
        <w:rPr>
          <w:rtl/>
          <w:lang w:bidi="fa-IR"/>
        </w:rPr>
        <w:t>ی</w:t>
      </w:r>
      <w:r>
        <w:rPr>
          <w:rtl/>
          <w:lang w:bidi="fa-IR"/>
        </w:rPr>
        <w:t xml:space="preserve"> را که دوست دار</w:t>
      </w:r>
      <w:r w:rsidR="004E7E33">
        <w:rPr>
          <w:rtl/>
          <w:lang w:bidi="fa-IR"/>
        </w:rPr>
        <w:t>ی</w:t>
      </w:r>
      <w:r>
        <w:rPr>
          <w:rtl/>
          <w:lang w:bidi="fa-IR"/>
        </w:rPr>
        <w:t xml:space="preserve"> هدا</w:t>
      </w:r>
      <w:r w:rsidR="004E7E33">
        <w:rPr>
          <w:rtl/>
          <w:lang w:bidi="fa-IR"/>
        </w:rPr>
        <w:t>ی</w:t>
      </w:r>
      <w:r>
        <w:rPr>
          <w:rtl/>
          <w:lang w:bidi="fa-IR"/>
        </w:rPr>
        <w:t>ت کن</w:t>
      </w:r>
      <w:r w:rsidR="004E7E33">
        <w:rPr>
          <w:rtl/>
          <w:lang w:bidi="fa-IR"/>
        </w:rPr>
        <w:t>ی</w:t>
      </w:r>
      <w:r w:rsidR="00D7146E">
        <w:rPr>
          <w:rtl/>
          <w:lang w:bidi="fa-IR"/>
        </w:rPr>
        <w:t xml:space="preserve">، </w:t>
      </w:r>
      <w:r>
        <w:rPr>
          <w:rtl/>
          <w:lang w:bidi="fa-IR"/>
        </w:rPr>
        <w:t>ول</w:t>
      </w:r>
      <w:r w:rsidR="004E7E33">
        <w:rPr>
          <w:rtl/>
          <w:lang w:bidi="fa-IR"/>
        </w:rPr>
        <w:t>ی</w:t>
      </w:r>
      <w:r>
        <w:rPr>
          <w:rtl/>
          <w:lang w:bidi="fa-IR"/>
        </w:rPr>
        <w:t xml:space="preserve"> خداوند هر کس را بخواهد هدا</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مطلب مستلزم جبر و اضطرار ن</w:t>
      </w:r>
      <w:r w:rsidR="004E7E33">
        <w:rPr>
          <w:rtl/>
          <w:lang w:bidi="fa-IR"/>
        </w:rPr>
        <w:t>ی</w:t>
      </w:r>
      <w:r>
        <w:rPr>
          <w:rtl/>
          <w:lang w:bidi="fa-IR"/>
        </w:rPr>
        <w:t>ست</w:t>
      </w:r>
      <w:r w:rsidR="00D7146E">
        <w:rPr>
          <w:rtl/>
          <w:lang w:bidi="fa-IR"/>
        </w:rPr>
        <w:t xml:space="preserve">، </w:t>
      </w:r>
      <w:r>
        <w:rPr>
          <w:rtl/>
          <w:lang w:bidi="fa-IR"/>
        </w:rPr>
        <w:t>که بنده دخالت</w:t>
      </w:r>
      <w:r w:rsidR="004E7E33">
        <w:rPr>
          <w:rtl/>
          <w:lang w:bidi="fa-IR"/>
        </w:rPr>
        <w:t>ی</w:t>
      </w:r>
      <w:r>
        <w:rPr>
          <w:rtl/>
          <w:lang w:bidi="fa-IR"/>
        </w:rPr>
        <w:t xml:space="preserve"> در آن نداشته باشد</w:t>
      </w:r>
      <w:r w:rsidR="00D7146E">
        <w:rPr>
          <w:rtl/>
          <w:lang w:bidi="fa-IR"/>
        </w:rPr>
        <w:t xml:space="preserve">، </w:t>
      </w:r>
      <w:r>
        <w:rPr>
          <w:rtl/>
          <w:lang w:bidi="fa-IR"/>
        </w:rPr>
        <w:t>بلکه مقدمات آن به اخت</w:t>
      </w:r>
      <w:r w:rsidR="004E7E33">
        <w:rPr>
          <w:rtl/>
          <w:lang w:bidi="fa-IR"/>
        </w:rPr>
        <w:t>ی</w:t>
      </w:r>
      <w:r>
        <w:rPr>
          <w:rtl/>
          <w:lang w:bidi="fa-IR"/>
        </w:rPr>
        <w:t>ار خود عبد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وَالَّذِینَ جاهَدُو افِینا لَنَهْدِینَّهُمْ سُبُلَنا وَإِنَ اللَّهَ لَمَعَ الْمُحْسِنِینَ</w:t>
      </w:r>
      <w:r w:rsidR="00AF1824" w:rsidRPr="00AF1824">
        <w:rPr>
          <w:rStyle w:val="libAlaemChar"/>
          <w:rFonts w:eastAsia="KFGQPC Uthman Taha Naskh"/>
          <w:rtl/>
        </w:rPr>
        <w:t>)</w:t>
      </w:r>
      <w:r w:rsidR="00D7146E">
        <w:rPr>
          <w:rtl/>
          <w:lang w:bidi="fa-IR"/>
        </w:rPr>
        <w:t xml:space="preserve">؛ </w:t>
      </w:r>
      <w:r w:rsidRPr="00DE267A">
        <w:rPr>
          <w:rStyle w:val="libFootnotenumChar"/>
          <w:rtl/>
        </w:rPr>
        <w:t>(424)</w:t>
      </w:r>
      <w:r>
        <w:rPr>
          <w:rtl/>
          <w:lang w:bidi="fa-IR"/>
        </w:rPr>
        <w:t xml:space="preserve"> و آن</w:t>
      </w:r>
      <w:r w:rsidR="004E7E33">
        <w:rPr>
          <w:rtl/>
          <w:lang w:bidi="fa-IR"/>
        </w:rPr>
        <w:t xml:space="preserve"> </w:t>
      </w:r>
      <w:r>
        <w:rPr>
          <w:rtl/>
          <w:lang w:bidi="fa-IR"/>
        </w:rPr>
        <w:t>ها که در راه ما (با خلوص ن</w:t>
      </w:r>
      <w:r w:rsidR="004E7E33">
        <w:rPr>
          <w:rtl/>
          <w:lang w:bidi="fa-IR"/>
        </w:rPr>
        <w:t>ی</w:t>
      </w:r>
      <w:r>
        <w:rPr>
          <w:rtl/>
          <w:lang w:bidi="fa-IR"/>
        </w:rPr>
        <w:t>ت) جهاد کنند</w:t>
      </w:r>
      <w:r w:rsidR="00D7146E">
        <w:rPr>
          <w:rtl/>
          <w:lang w:bidi="fa-IR"/>
        </w:rPr>
        <w:t xml:space="preserve">، </w:t>
      </w:r>
      <w:r>
        <w:rPr>
          <w:rtl/>
          <w:lang w:bidi="fa-IR"/>
        </w:rPr>
        <w:t>قطعاً به راه</w:t>
      </w:r>
      <w:r w:rsidR="004E7E33">
        <w:rPr>
          <w:rtl/>
          <w:lang w:bidi="fa-IR"/>
        </w:rPr>
        <w:t xml:space="preserve"> </w:t>
      </w:r>
      <w:r>
        <w:rPr>
          <w:rtl/>
          <w:lang w:bidi="fa-IR"/>
        </w:rPr>
        <w:t>ها</w:t>
      </w:r>
      <w:r w:rsidR="004E7E33">
        <w:rPr>
          <w:rtl/>
          <w:lang w:bidi="fa-IR"/>
        </w:rPr>
        <w:t>ی</w:t>
      </w:r>
      <w:r>
        <w:rPr>
          <w:rtl/>
          <w:lang w:bidi="fa-IR"/>
        </w:rPr>
        <w:t xml:space="preserve"> خود</w:t>
      </w:r>
      <w:r w:rsidR="00D7146E">
        <w:rPr>
          <w:rtl/>
          <w:lang w:bidi="fa-IR"/>
        </w:rPr>
        <w:t xml:space="preserve">، </w:t>
      </w:r>
      <w:r>
        <w:rPr>
          <w:rtl/>
          <w:lang w:bidi="fa-IR"/>
        </w:rPr>
        <w:t>هدا</w:t>
      </w:r>
      <w:r w:rsidR="004E7E33">
        <w:rPr>
          <w:rtl/>
          <w:lang w:bidi="fa-IR"/>
        </w:rPr>
        <w:t>ی</w:t>
      </w:r>
      <w:r>
        <w:rPr>
          <w:rtl/>
          <w:lang w:bidi="fa-IR"/>
        </w:rPr>
        <w:t>تشان خواه</w:t>
      </w:r>
      <w:r w:rsidR="004E7E33">
        <w:rPr>
          <w:rtl/>
          <w:lang w:bidi="fa-IR"/>
        </w:rPr>
        <w:t>ی</w:t>
      </w:r>
      <w:r>
        <w:rPr>
          <w:rtl/>
          <w:lang w:bidi="fa-IR"/>
        </w:rPr>
        <w:t>م کرد و خداوند با ن</w:t>
      </w:r>
      <w:r w:rsidR="004E7E33">
        <w:rPr>
          <w:rtl/>
          <w:lang w:bidi="fa-IR"/>
        </w:rPr>
        <w:t>ی</w:t>
      </w:r>
      <w:r>
        <w:rPr>
          <w:rtl/>
          <w:lang w:bidi="fa-IR"/>
        </w:rPr>
        <w:t>کوکاران است»</w:t>
      </w:r>
      <w:r w:rsidR="00D7146E">
        <w:rPr>
          <w:rtl/>
          <w:lang w:bidi="fa-IR"/>
        </w:rPr>
        <w:t xml:space="preserve">. </w:t>
      </w:r>
      <w:r>
        <w:rPr>
          <w:rtl/>
          <w:lang w:bidi="fa-IR"/>
        </w:rPr>
        <w:t>براساس ا</w:t>
      </w:r>
      <w:r w:rsidR="004E7E33">
        <w:rPr>
          <w:rtl/>
          <w:lang w:bidi="fa-IR"/>
        </w:rPr>
        <w:t>ی</w:t>
      </w:r>
      <w:r>
        <w:rPr>
          <w:rtl/>
          <w:lang w:bidi="fa-IR"/>
        </w:rPr>
        <w:t>ن آ</w:t>
      </w:r>
      <w:r w:rsidR="004E7E33">
        <w:rPr>
          <w:rtl/>
          <w:lang w:bidi="fa-IR"/>
        </w:rPr>
        <w:t>ی</w:t>
      </w:r>
      <w:r>
        <w:rPr>
          <w:rtl/>
          <w:lang w:bidi="fa-IR"/>
        </w:rPr>
        <w:t>ه</w:t>
      </w:r>
      <w:r w:rsidR="00D7146E">
        <w:rPr>
          <w:rtl/>
          <w:lang w:bidi="fa-IR"/>
        </w:rPr>
        <w:t xml:space="preserve">، </w:t>
      </w:r>
      <w:r>
        <w:rPr>
          <w:rtl/>
          <w:lang w:bidi="fa-IR"/>
        </w:rPr>
        <w:t>هدا</w:t>
      </w:r>
      <w:r w:rsidR="004E7E33">
        <w:rPr>
          <w:rtl/>
          <w:lang w:bidi="fa-IR"/>
        </w:rPr>
        <w:t>ی</w:t>
      </w:r>
      <w:r>
        <w:rPr>
          <w:rtl/>
          <w:lang w:bidi="fa-IR"/>
        </w:rPr>
        <w:t>ت اله</w:t>
      </w:r>
      <w:r w:rsidR="004E7E33">
        <w:rPr>
          <w:rtl/>
          <w:lang w:bidi="fa-IR"/>
        </w:rPr>
        <w:t>ی</w:t>
      </w:r>
      <w:r>
        <w:rPr>
          <w:rtl/>
          <w:lang w:bidi="fa-IR"/>
        </w:rPr>
        <w:t xml:space="preserve"> طر</w:t>
      </w:r>
      <w:r w:rsidR="004E7E33">
        <w:rPr>
          <w:rtl/>
          <w:lang w:bidi="fa-IR"/>
        </w:rPr>
        <w:t>ی</w:t>
      </w:r>
      <w:r>
        <w:rPr>
          <w:rtl/>
          <w:lang w:bidi="fa-IR"/>
        </w:rPr>
        <w:t>ق</w:t>
      </w:r>
      <w:r w:rsidR="004E7E33">
        <w:rPr>
          <w:rtl/>
          <w:lang w:bidi="fa-IR"/>
        </w:rPr>
        <w:t>ی</w:t>
      </w:r>
      <w:r>
        <w:rPr>
          <w:rtl/>
          <w:lang w:bidi="fa-IR"/>
        </w:rPr>
        <w:t xml:space="preserve"> است در دسترس خود انسان و آن طر</w:t>
      </w:r>
      <w:r w:rsidR="004E7E33">
        <w:rPr>
          <w:rtl/>
          <w:lang w:bidi="fa-IR"/>
        </w:rPr>
        <w:t>ی</w:t>
      </w:r>
      <w:r>
        <w:rPr>
          <w:rtl/>
          <w:lang w:bidi="fa-IR"/>
        </w:rPr>
        <w:t>ق عبارت است از احسان در عمل که اگر احسان کند</w:t>
      </w:r>
      <w:r w:rsidR="00D7146E">
        <w:rPr>
          <w:rtl/>
          <w:lang w:bidi="fa-IR"/>
        </w:rPr>
        <w:t xml:space="preserve">، </w:t>
      </w:r>
      <w:r>
        <w:rPr>
          <w:rtl/>
          <w:lang w:bidi="fa-IR"/>
        </w:rPr>
        <w:t>خدا با اوست و نم</w:t>
      </w:r>
      <w:r w:rsidR="004E7E33">
        <w:rPr>
          <w:rtl/>
          <w:lang w:bidi="fa-IR"/>
        </w:rPr>
        <w:t xml:space="preserve">ی </w:t>
      </w:r>
      <w:r>
        <w:rPr>
          <w:rtl/>
          <w:lang w:bidi="fa-IR"/>
        </w:rPr>
        <w:t>گذارد گمراه شود</w:t>
      </w:r>
      <w:r w:rsidR="00D7146E">
        <w:rPr>
          <w:rtl/>
          <w:lang w:bidi="fa-IR"/>
        </w:rPr>
        <w:t>.</w:t>
      </w:r>
    </w:p>
    <w:p w:rsidR="00F77A11" w:rsidRDefault="00F77A11" w:rsidP="00F77A11">
      <w:pPr>
        <w:pStyle w:val="libNormal"/>
        <w:rPr>
          <w:rtl/>
          <w:lang w:bidi="fa-IR"/>
        </w:rPr>
      </w:pPr>
      <w:r>
        <w:rPr>
          <w:rtl/>
          <w:lang w:bidi="fa-IR"/>
        </w:rPr>
        <w:t>در مقابل</w:t>
      </w:r>
      <w:r w:rsidR="00D7146E">
        <w:rPr>
          <w:rtl/>
          <w:lang w:bidi="fa-IR"/>
        </w:rPr>
        <w:t xml:space="preserve">، </w:t>
      </w:r>
      <w:r>
        <w:rPr>
          <w:rtl/>
          <w:lang w:bidi="fa-IR"/>
        </w:rPr>
        <w:t>آن</w:t>
      </w:r>
      <w:r w:rsidR="004E7E33">
        <w:rPr>
          <w:rtl/>
          <w:lang w:bidi="fa-IR"/>
        </w:rPr>
        <w:t xml:space="preserve"> </w:t>
      </w:r>
      <w:r>
        <w:rPr>
          <w:rtl/>
          <w:lang w:bidi="fa-IR"/>
        </w:rPr>
        <w:t>ها</w:t>
      </w:r>
      <w:r w:rsidR="004E7E33">
        <w:rPr>
          <w:rtl/>
          <w:lang w:bidi="fa-IR"/>
        </w:rPr>
        <w:t>یی</w:t>
      </w:r>
      <w:r>
        <w:rPr>
          <w:rtl/>
          <w:lang w:bidi="fa-IR"/>
        </w:rPr>
        <w:t xml:space="preserve"> هستند که ضلالت بر آنان ثابت و لازم شده است و ا</w:t>
      </w:r>
      <w:r w:rsidR="004E7E33">
        <w:rPr>
          <w:rtl/>
          <w:lang w:bidi="fa-IR"/>
        </w:rPr>
        <w:t>ی</w:t>
      </w:r>
      <w:r>
        <w:rPr>
          <w:rtl/>
          <w:lang w:bidi="fa-IR"/>
        </w:rPr>
        <w:t>ن ضلالت</w:t>
      </w:r>
      <w:r w:rsidR="004E7E33">
        <w:rPr>
          <w:rtl/>
          <w:lang w:bidi="fa-IR"/>
        </w:rPr>
        <w:t>ی</w:t>
      </w:r>
      <w:r>
        <w:rPr>
          <w:rtl/>
          <w:lang w:bidi="fa-IR"/>
        </w:rPr>
        <w:t xml:space="preserve"> است که خود انسان به سوء اخت</w:t>
      </w:r>
      <w:r w:rsidR="004E7E33">
        <w:rPr>
          <w:rtl/>
          <w:lang w:bidi="fa-IR"/>
        </w:rPr>
        <w:t>ی</w:t>
      </w:r>
      <w:r>
        <w:rPr>
          <w:rtl/>
          <w:lang w:bidi="fa-IR"/>
        </w:rPr>
        <w:t>ارش برم</w:t>
      </w:r>
      <w:r w:rsidR="004E7E33">
        <w:rPr>
          <w:rtl/>
          <w:lang w:bidi="fa-IR"/>
        </w:rPr>
        <w:t xml:space="preserve">ی </w:t>
      </w:r>
      <w:r>
        <w:rPr>
          <w:rtl/>
          <w:lang w:bidi="fa-IR"/>
        </w:rPr>
        <w:t>گز</w:t>
      </w:r>
      <w:r w:rsidR="004E7E33">
        <w:rPr>
          <w:rtl/>
          <w:lang w:bidi="fa-IR"/>
        </w:rPr>
        <w:t>ی</w:t>
      </w:r>
      <w:r>
        <w:rPr>
          <w:rtl/>
          <w:lang w:bidi="fa-IR"/>
        </w:rPr>
        <w:t>ند</w:t>
      </w:r>
      <w:r w:rsidR="00D7146E">
        <w:rPr>
          <w:rtl/>
          <w:lang w:bidi="fa-IR"/>
        </w:rPr>
        <w:t xml:space="preserve">، </w:t>
      </w:r>
      <w:r>
        <w:rPr>
          <w:rtl/>
          <w:lang w:bidi="fa-IR"/>
        </w:rPr>
        <w:t>نه آن ضلالت</w:t>
      </w:r>
      <w:r w:rsidR="004E7E33">
        <w:rPr>
          <w:rtl/>
          <w:lang w:bidi="fa-IR"/>
        </w:rPr>
        <w:t>ی</w:t>
      </w:r>
      <w:r>
        <w:rPr>
          <w:rtl/>
          <w:lang w:bidi="fa-IR"/>
        </w:rPr>
        <w:t xml:space="preserve"> که خدا به عنوان مجازات آدم</w:t>
      </w:r>
      <w:r w:rsidR="004E7E33">
        <w:rPr>
          <w:rtl/>
          <w:lang w:bidi="fa-IR"/>
        </w:rPr>
        <w:t>ی</w:t>
      </w:r>
      <w:r>
        <w:rPr>
          <w:rtl/>
          <w:lang w:bidi="fa-IR"/>
        </w:rPr>
        <w:t xml:space="preserve"> را بدان مبتلا م</w:t>
      </w:r>
      <w:r w:rsidR="004E7E33">
        <w:rPr>
          <w:rtl/>
          <w:lang w:bidi="fa-IR"/>
        </w:rPr>
        <w:t xml:space="preserve">ی </w:t>
      </w:r>
      <w:r>
        <w:rPr>
          <w:rtl/>
          <w:lang w:bidi="fa-IR"/>
        </w:rPr>
        <w:t>سازد</w:t>
      </w:r>
      <w:r w:rsidR="00D7146E">
        <w:rPr>
          <w:rtl/>
          <w:lang w:bidi="fa-IR"/>
        </w:rPr>
        <w:t xml:space="preserve">، </w:t>
      </w:r>
      <w:r>
        <w:rPr>
          <w:rtl/>
          <w:lang w:bidi="fa-IR"/>
        </w:rPr>
        <w:t>به دل</w:t>
      </w:r>
      <w:r w:rsidR="004E7E33">
        <w:rPr>
          <w:rtl/>
          <w:lang w:bidi="fa-IR"/>
        </w:rPr>
        <w:t>ی</w:t>
      </w:r>
      <w:r>
        <w:rPr>
          <w:rtl/>
          <w:lang w:bidi="fa-IR"/>
        </w:rPr>
        <w:t>ل ا</w:t>
      </w:r>
      <w:r w:rsidR="004E7E33">
        <w:rPr>
          <w:rtl/>
          <w:lang w:bidi="fa-IR"/>
        </w:rPr>
        <w:t>ی</w:t>
      </w:r>
      <w:r>
        <w:rPr>
          <w:rtl/>
          <w:lang w:bidi="fa-IR"/>
        </w:rPr>
        <w:t>ن که درباره آن</w:t>
      </w:r>
      <w:r w:rsidR="00D7146E">
        <w:rPr>
          <w:rtl/>
          <w:lang w:bidi="fa-IR"/>
        </w:rPr>
        <w:t xml:space="preserve">، </w:t>
      </w:r>
      <w:r>
        <w:rPr>
          <w:rtl/>
          <w:lang w:bidi="fa-IR"/>
        </w:rPr>
        <w:t>تعب</w:t>
      </w:r>
      <w:r w:rsidR="004E7E33">
        <w:rPr>
          <w:rtl/>
          <w:lang w:bidi="fa-IR"/>
        </w:rPr>
        <w:t>ی</w:t>
      </w:r>
      <w:r>
        <w:rPr>
          <w:rtl/>
          <w:lang w:bidi="fa-IR"/>
        </w:rPr>
        <w:t>ر به اثبات و لزوم کرده و در آ</w:t>
      </w:r>
      <w:r w:rsidR="004E7E33">
        <w:rPr>
          <w:rtl/>
          <w:lang w:bidi="fa-IR"/>
        </w:rPr>
        <w:t>ی</w:t>
      </w:r>
      <w:r>
        <w:rPr>
          <w:rtl/>
          <w:lang w:bidi="fa-IR"/>
        </w:rPr>
        <w:t>ه بعد</w:t>
      </w:r>
      <w:r w:rsidR="004E7E33">
        <w:rPr>
          <w:rtl/>
          <w:lang w:bidi="fa-IR"/>
        </w:rPr>
        <w:t>ی</w:t>
      </w:r>
      <w:r>
        <w:rPr>
          <w:rtl/>
          <w:lang w:bidi="fa-IR"/>
        </w:rPr>
        <w:t xml:space="preserve"> ا</w:t>
      </w:r>
      <w:r w:rsidR="004E7E33">
        <w:rPr>
          <w:rtl/>
          <w:lang w:bidi="fa-IR"/>
        </w:rPr>
        <w:t>ی</w:t>
      </w:r>
      <w:r>
        <w:rPr>
          <w:rtl/>
          <w:lang w:bidi="fa-IR"/>
        </w:rPr>
        <w:t>ن ضلالت را به خود نسبت داده و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فَإِنَّ اللَّهَ لَا یهْدِی مَن یضِلُّ</w:t>
      </w:r>
      <w:r w:rsidR="00AF1824" w:rsidRPr="00AF1824">
        <w:rPr>
          <w:rStyle w:val="libAlaemChar"/>
          <w:rFonts w:eastAsia="KFGQPC Uthman Taha Naskh"/>
          <w:rtl/>
        </w:rPr>
        <w:t>)</w:t>
      </w:r>
      <w:r w:rsidR="00D7146E">
        <w:rPr>
          <w:rtl/>
          <w:lang w:bidi="fa-IR"/>
        </w:rPr>
        <w:t xml:space="preserve">؛ </w:t>
      </w:r>
      <w:r w:rsidRPr="00DE267A">
        <w:rPr>
          <w:rStyle w:val="libFootnotenumChar"/>
          <w:rtl/>
        </w:rPr>
        <w:t>(425)</w:t>
      </w:r>
      <w:r>
        <w:rPr>
          <w:rtl/>
          <w:lang w:bidi="fa-IR"/>
        </w:rPr>
        <w:t xml:space="preserve"> خدا کس</w:t>
      </w:r>
      <w:r w:rsidR="004E7E33">
        <w:rPr>
          <w:rtl/>
          <w:lang w:bidi="fa-IR"/>
        </w:rPr>
        <w:t>ی</w:t>
      </w:r>
      <w:r>
        <w:rPr>
          <w:rtl/>
          <w:lang w:bidi="fa-IR"/>
        </w:rPr>
        <w:t xml:space="preserve"> را که گمراه ساخت</w:t>
      </w:r>
      <w:r w:rsidR="00D7146E">
        <w:rPr>
          <w:rtl/>
          <w:lang w:bidi="fa-IR"/>
        </w:rPr>
        <w:t xml:space="preserve">، </w:t>
      </w:r>
      <w:r>
        <w:rPr>
          <w:rtl/>
          <w:lang w:bidi="fa-IR"/>
        </w:rPr>
        <w:t>هدا</w:t>
      </w:r>
      <w:r w:rsidR="004E7E33">
        <w:rPr>
          <w:rtl/>
          <w:lang w:bidi="fa-IR"/>
        </w:rPr>
        <w:t>ی</w:t>
      </w:r>
      <w:r>
        <w:rPr>
          <w:rtl/>
          <w:lang w:bidi="fa-IR"/>
        </w:rPr>
        <w:t>ت نم</w:t>
      </w:r>
      <w:r w:rsidR="004E7E33">
        <w:rPr>
          <w:rtl/>
          <w:lang w:bidi="fa-IR"/>
        </w:rPr>
        <w:t xml:space="preserve">ی </w:t>
      </w:r>
      <w:r>
        <w:rPr>
          <w:rtl/>
          <w:lang w:bidi="fa-IR"/>
        </w:rPr>
        <w:t>کند»</w:t>
      </w:r>
      <w:r w:rsidR="00D7146E">
        <w:rPr>
          <w:rtl/>
          <w:lang w:bidi="fa-IR"/>
        </w:rPr>
        <w:t xml:space="preserve">. </w:t>
      </w:r>
      <w:r>
        <w:rPr>
          <w:rtl/>
          <w:lang w:bidi="fa-IR"/>
        </w:rPr>
        <w:t>پس معلوم م</w:t>
      </w:r>
      <w:r w:rsidR="004E7E33">
        <w:rPr>
          <w:rtl/>
          <w:lang w:bidi="fa-IR"/>
        </w:rPr>
        <w:t xml:space="preserve">ی </w:t>
      </w:r>
      <w:r>
        <w:rPr>
          <w:rtl/>
          <w:lang w:bidi="fa-IR"/>
        </w:rPr>
        <w:t>شود قبلاً ضلالت</w:t>
      </w:r>
      <w:r w:rsidR="004E7E33">
        <w:rPr>
          <w:rtl/>
          <w:lang w:bidi="fa-IR"/>
        </w:rPr>
        <w:t>ی</w:t>
      </w:r>
      <w:r>
        <w:rPr>
          <w:rtl/>
          <w:lang w:bidi="fa-IR"/>
        </w:rPr>
        <w:t xml:space="preserve"> بوده که خدا آن را اثبات و لازم کرده و به خود نسبت داده</w:t>
      </w:r>
      <w:r w:rsidR="00D7146E">
        <w:rPr>
          <w:rtl/>
          <w:lang w:bidi="fa-IR"/>
        </w:rPr>
        <w:t xml:space="preserve">، </w:t>
      </w:r>
      <w:r>
        <w:rPr>
          <w:rtl/>
          <w:lang w:bidi="fa-IR"/>
        </w:rPr>
        <w:t>و فرموده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فَمِنْهُم مَّنْ هَدَی اللَّهُ وَمِنْهُم مَّنْ حَقَّتْ عَلَیهِ الضَّلالَةُ</w:t>
      </w:r>
      <w:r w:rsidR="00AF1824" w:rsidRPr="00AF1824">
        <w:rPr>
          <w:rStyle w:val="libAlaemChar"/>
          <w:rFonts w:eastAsia="KFGQPC Uthman Taha Naskh"/>
          <w:rtl/>
        </w:rPr>
        <w:t>)</w:t>
      </w:r>
      <w:r w:rsidR="00D7146E">
        <w:rPr>
          <w:rtl/>
          <w:lang w:bidi="fa-IR"/>
        </w:rPr>
        <w:t xml:space="preserve">؛ </w:t>
      </w:r>
      <w:r w:rsidRPr="00DE267A">
        <w:rPr>
          <w:rStyle w:val="libFootnotenumChar"/>
          <w:rtl/>
        </w:rPr>
        <w:t>(426)</w:t>
      </w:r>
      <w:r>
        <w:rPr>
          <w:rtl/>
          <w:lang w:bidi="fa-IR"/>
        </w:rPr>
        <w:t xml:space="preserve"> خداوند گروه</w:t>
      </w:r>
      <w:r w:rsidR="004E7E33">
        <w:rPr>
          <w:rtl/>
          <w:lang w:bidi="fa-IR"/>
        </w:rPr>
        <w:t>ی</w:t>
      </w:r>
      <w:r>
        <w:rPr>
          <w:rtl/>
          <w:lang w:bidi="fa-IR"/>
        </w:rPr>
        <w:t xml:space="preserve"> را هدا</w:t>
      </w:r>
      <w:r w:rsidR="004E7E33">
        <w:rPr>
          <w:rtl/>
          <w:lang w:bidi="fa-IR"/>
        </w:rPr>
        <w:t>ی</w:t>
      </w:r>
      <w:r>
        <w:rPr>
          <w:rtl/>
          <w:lang w:bidi="fa-IR"/>
        </w:rPr>
        <w:t>ت کرد و گروه</w:t>
      </w:r>
      <w:r w:rsidR="004E7E33">
        <w:rPr>
          <w:rtl/>
          <w:lang w:bidi="fa-IR"/>
        </w:rPr>
        <w:t>ی</w:t>
      </w:r>
      <w:r>
        <w:rPr>
          <w:rtl/>
          <w:lang w:bidi="fa-IR"/>
        </w:rPr>
        <w:t xml:space="preserve"> ضلالت و گمراه</w:t>
      </w:r>
      <w:r w:rsidR="004E7E33">
        <w:rPr>
          <w:rtl/>
          <w:lang w:bidi="fa-IR"/>
        </w:rPr>
        <w:t>ی</w:t>
      </w:r>
      <w:r>
        <w:rPr>
          <w:rtl/>
          <w:lang w:bidi="fa-IR"/>
        </w:rPr>
        <w:t xml:space="preserve"> دامانشان را گرفت» و ا</w:t>
      </w:r>
      <w:r w:rsidR="004E7E33">
        <w:rPr>
          <w:rtl/>
          <w:lang w:bidi="fa-IR"/>
        </w:rPr>
        <w:t>ی</w:t>
      </w:r>
      <w:r>
        <w:rPr>
          <w:rtl/>
          <w:lang w:bidi="fa-IR"/>
        </w:rPr>
        <w:t>ن همان ضلالت ذات</w:t>
      </w:r>
      <w:r w:rsidR="004E7E33">
        <w:rPr>
          <w:rtl/>
          <w:lang w:bidi="fa-IR"/>
        </w:rPr>
        <w:t>ی</w:t>
      </w:r>
      <w:r>
        <w:rPr>
          <w:rtl/>
          <w:lang w:bidi="fa-IR"/>
        </w:rPr>
        <w:t xml:space="preserve"> است</w:t>
      </w:r>
      <w:r w:rsidR="00D7146E">
        <w:rPr>
          <w:rtl/>
          <w:lang w:bidi="fa-IR"/>
        </w:rPr>
        <w:t xml:space="preserve">. </w:t>
      </w:r>
      <w:r w:rsidRPr="00DE267A">
        <w:rPr>
          <w:rStyle w:val="libFootnotenumChar"/>
          <w:rtl/>
        </w:rPr>
        <w:t>(427)</w:t>
      </w:r>
    </w:p>
    <w:p w:rsidR="0091662B" w:rsidRDefault="00DE267A" w:rsidP="00DE267A">
      <w:pPr>
        <w:pStyle w:val="Heading3"/>
        <w:rPr>
          <w:rtl/>
          <w:lang w:bidi="fa-IR"/>
        </w:rPr>
      </w:pPr>
      <w:bookmarkStart w:id="133" w:name="_Toc430603928"/>
      <w:r>
        <w:rPr>
          <w:rtl/>
          <w:lang w:bidi="fa-IR"/>
        </w:rPr>
        <w:t>شناخت انسان</w:t>
      </w:r>
      <w:bookmarkEnd w:id="133"/>
    </w:p>
    <w:p w:rsidR="0091662B" w:rsidRDefault="00F77A11" w:rsidP="00F77A11">
      <w:pPr>
        <w:pStyle w:val="libNormal"/>
        <w:rPr>
          <w:rtl/>
          <w:lang w:bidi="fa-IR"/>
        </w:rPr>
      </w:pPr>
      <w:r>
        <w:rPr>
          <w:rtl/>
          <w:lang w:bidi="fa-IR"/>
        </w:rPr>
        <w:t>از د</w:t>
      </w:r>
      <w:r w:rsidR="004E7E33">
        <w:rPr>
          <w:rtl/>
          <w:lang w:bidi="fa-IR"/>
        </w:rPr>
        <w:t>ی</w:t>
      </w:r>
      <w:r>
        <w:rPr>
          <w:rtl/>
          <w:lang w:bidi="fa-IR"/>
        </w:rPr>
        <w:t>دگاه د</w:t>
      </w:r>
      <w:r w:rsidR="004E7E33">
        <w:rPr>
          <w:rtl/>
          <w:lang w:bidi="fa-IR"/>
        </w:rPr>
        <w:t>ی</w:t>
      </w:r>
      <w:r>
        <w:rPr>
          <w:rtl/>
          <w:lang w:bidi="fa-IR"/>
        </w:rPr>
        <w:t>ن</w:t>
      </w:r>
      <w:r w:rsidR="00D7146E">
        <w:rPr>
          <w:rtl/>
          <w:lang w:bidi="fa-IR"/>
        </w:rPr>
        <w:t xml:space="preserve">، </w:t>
      </w:r>
      <w:r>
        <w:rPr>
          <w:rtl/>
          <w:lang w:bidi="fa-IR"/>
        </w:rPr>
        <w:t>انسان ح</w:t>
      </w:r>
      <w:r w:rsidR="004E7E33">
        <w:rPr>
          <w:rtl/>
          <w:lang w:bidi="fa-IR"/>
        </w:rPr>
        <w:t>ی</w:t>
      </w:r>
      <w:r>
        <w:rPr>
          <w:rtl/>
          <w:lang w:bidi="fa-IR"/>
        </w:rPr>
        <w:t>وان بالفعل و اما انسان بالقوه به دن</w:t>
      </w:r>
      <w:r w:rsidR="004E7E33">
        <w:rPr>
          <w:rtl/>
          <w:lang w:bidi="fa-IR"/>
        </w:rPr>
        <w:t>ی</w:t>
      </w:r>
      <w:r>
        <w:rPr>
          <w:rtl/>
          <w:lang w:bidi="fa-IR"/>
        </w:rPr>
        <w:t>ا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 xml:space="preserve">؛ </w:t>
      </w:r>
      <w:r>
        <w:rPr>
          <w:rtl/>
          <w:lang w:bidi="fa-IR"/>
        </w:rPr>
        <w:t>بدنش با تغذ</w:t>
      </w:r>
      <w:r w:rsidR="004E7E33">
        <w:rPr>
          <w:rtl/>
          <w:lang w:bidi="fa-IR"/>
        </w:rPr>
        <w:t>ی</w:t>
      </w:r>
      <w:r>
        <w:rPr>
          <w:rtl/>
          <w:lang w:bidi="fa-IR"/>
        </w:rPr>
        <w:t>ه رشد م</w:t>
      </w:r>
      <w:r w:rsidR="004E7E33">
        <w:rPr>
          <w:rtl/>
          <w:lang w:bidi="fa-IR"/>
        </w:rPr>
        <w:t xml:space="preserve">ی </w:t>
      </w:r>
      <w:r>
        <w:rPr>
          <w:rtl/>
          <w:lang w:bidi="fa-IR"/>
        </w:rPr>
        <w:t>کند و با ورزش و کار ن</w:t>
      </w:r>
      <w:r w:rsidR="004E7E33">
        <w:rPr>
          <w:rtl/>
          <w:lang w:bidi="fa-IR"/>
        </w:rPr>
        <w:t>ی</w:t>
      </w:r>
      <w:r>
        <w:rPr>
          <w:rtl/>
          <w:lang w:bidi="fa-IR"/>
        </w:rPr>
        <w:t>رومند م</w:t>
      </w:r>
      <w:r w:rsidR="004E7E33">
        <w:rPr>
          <w:rtl/>
          <w:lang w:bidi="fa-IR"/>
        </w:rPr>
        <w:t xml:space="preserve">ی </w:t>
      </w:r>
      <w:r>
        <w:rPr>
          <w:rtl/>
          <w:lang w:bidi="fa-IR"/>
        </w:rPr>
        <w:t>شود و روحش (که انسان</w:t>
      </w:r>
      <w:r w:rsidR="004E7E33">
        <w:rPr>
          <w:rtl/>
          <w:lang w:bidi="fa-IR"/>
        </w:rPr>
        <w:t>ی</w:t>
      </w:r>
      <w:r>
        <w:rPr>
          <w:rtl/>
          <w:lang w:bidi="fa-IR"/>
        </w:rPr>
        <w:t>تش به آن است) با ا</w:t>
      </w:r>
      <w:r w:rsidR="004E7E33">
        <w:rPr>
          <w:rtl/>
          <w:lang w:bidi="fa-IR"/>
        </w:rPr>
        <w:t>ی</w:t>
      </w:r>
      <w:r>
        <w:rPr>
          <w:rtl/>
          <w:lang w:bidi="fa-IR"/>
        </w:rPr>
        <w:t>مان و عمل صالح و اخت</w:t>
      </w:r>
      <w:r w:rsidR="004E7E33">
        <w:rPr>
          <w:rtl/>
          <w:lang w:bidi="fa-IR"/>
        </w:rPr>
        <w:t>ی</w:t>
      </w:r>
      <w:r>
        <w:rPr>
          <w:rtl/>
          <w:lang w:bidi="fa-IR"/>
        </w:rPr>
        <w:t>ار</w:t>
      </w:r>
      <w:r w:rsidR="004E7E33">
        <w:rPr>
          <w:rtl/>
          <w:lang w:bidi="fa-IR"/>
        </w:rPr>
        <w:t>ی</w:t>
      </w:r>
      <w:r>
        <w:rPr>
          <w:rtl/>
          <w:lang w:bidi="fa-IR"/>
        </w:rPr>
        <w:t xml:space="preserve"> رشد م</w:t>
      </w:r>
      <w:r w:rsidR="004E7E33">
        <w:rPr>
          <w:rtl/>
          <w:lang w:bidi="fa-IR"/>
        </w:rPr>
        <w:t xml:space="preserve">ی </w:t>
      </w:r>
      <w:r>
        <w:rPr>
          <w:rtl/>
          <w:lang w:bidi="fa-IR"/>
        </w:rPr>
        <w:t xml:space="preserve">کند و به کمال </w:t>
      </w:r>
      <w:r>
        <w:rPr>
          <w:rtl/>
          <w:lang w:bidi="fa-IR"/>
        </w:rPr>
        <w:lastRenderedPageBreak/>
        <w:t>م</w:t>
      </w:r>
      <w:r w:rsidR="004E7E33">
        <w:rPr>
          <w:rtl/>
          <w:lang w:bidi="fa-IR"/>
        </w:rPr>
        <w:t xml:space="preserve">ی </w:t>
      </w:r>
      <w:r>
        <w:rPr>
          <w:rtl/>
          <w:lang w:bidi="fa-IR"/>
        </w:rPr>
        <w:t>رسد</w:t>
      </w:r>
      <w:r w:rsidR="00D7146E">
        <w:rPr>
          <w:rtl/>
          <w:lang w:bidi="fa-IR"/>
        </w:rPr>
        <w:t xml:space="preserve">. </w:t>
      </w:r>
      <w:r>
        <w:rPr>
          <w:rtl/>
          <w:lang w:bidi="fa-IR"/>
        </w:rPr>
        <w:t>رابطه ب</w:t>
      </w:r>
      <w:r w:rsidR="004E7E33">
        <w:rPr>
          <w:rtl/>
          <w:lang w:bidi="fa-IR"/>
        </w:rPr>
        <w:t>ی</w:t>
      </w:r>
      <w:r>
        <w:rPr>
          <w:rtl/>
          <w:lang w:bidi="fa-IR"/>
        </w:rPr>
        <w:t>ن کمال و اعمال اخت</w:t>
      </w:r>
      <w:r w:rsidR="004E7E33">
        <w:rPr>
          <w:rtl/>
          <w:lang w:bidi="fa-IR"/>
        </w:rPr>
        <w:t>ی</w:t>
      </w:r>
      <w:r>
        <w:rPr>
          <w:rtl/>
          <w:lang w:bidi="fa-IR"/>
        </w:rPr>
        <w:t>ار</w:t>
      </w:r>
      <w:r w:rsidR="004E7E33">
        <w:rPr>
          <w:rtl/>
          <w:lang w:bidi="fa-IR"/>
        </w:rPr>
        <w:t>ی</w:t>
      </w:r>
      <w:r>
        <w:rPr>
          <w:rtl/>
          <w:lang w:bidi="fa-IR"/>
        </w:rPr>
        <w:t xml:space="preserve"> ضرور</w:t>
      </w:r>
      <w:r w:rsidR="004E7E33">
        <w:rPr>
          <w:rtl/>
          <w:lang w:bidi="fa-IR"/>
        </w:rPr>
        <w:t>ی</w:t>
      </w:r>
      <w:r>
        <w:rPr>
          <w:rtl/>
          <w:lang w:bidi="fa-IR"/>
        </w:rPr>
        <w:t xml:space="preserve"> است و امکان ندارد انسان بدون آن به کمال انسان</w:t>
      </w:r>
      <w:r w:rsidR="004E7E33">
        <w:rPr>
          <w:rtl/>
          <w:lang w:bidi="fa-IR"/>
        </w:rPr>
        <w:t>ی</w:t>
      </w:r>
      <w:r>
        <w:rPr>
          <w:rtl/>
          <w:lang w:bidi="fa-IR"/>
        </w:rPr>
        <w:t xml:space="preserve"> نا</w:t>
      </w:r>
      <w:r w:rsidR="004E7E33">
        <w:rPr>
          <w:rtl/>
          <w:lang w:bidi="fa-IR"/>
        </w:rPr>
        <w:t>ی</w:t>
      </w:r>
      <w:r>
        <w:rPr>
          <w:rtl/>
          <w:lang w:bidi="fa-IR"/>
        </w:rPr>
        <w:t>ل 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قرآن با تأک</w:t>
      </w:r>
      <w:r w:rsidR="004E7E33">
        <w:rPr>
          <w:rtl/>
          <w:lang w:bidi="fa-IR"/>
        </w:rPr>
        <w:t>ی</w:t>
      </w:r>
      <w:r>
        <w:rPr>
          <w:rtl/>
          <w:lang w:bidi="fa-IR"/>
        </w:rPr>
        <w:t>د م</w:t>
      </w:r>
      <w:r w:rsidR="004E7E33">
        <w:rPr>
          <w:rtl/>
          <w:lang w:bidi="fa-IR"/>
        </w:rPr>
        <w:t xml:space="preserve">ی </w:t>
      </w:r>
      <w:r>
        <w:rPr>
          <w:rtl/>
          <w:lang w:bidi="fa-IR"/>
        </w:rPr>
        <w:t>فرما</w:t>
      </w:r>
      <w:r w:rsidR="004E7E33">
        <w:rPr>
          <w:rtl/>
          <w:lang w:bidi="fa-IR"/>
        </w:rPr>
        <w:t>ی</w:t>
      </w:r>
      <w:r>
        <w:rPr>
          <w:rtl/>
          <w:lang w:bidi="fa-IR"/>
        </w:rPr>
        <w:t>د که برا</w:t>
      </w:r>
      <w:r w:rsidR="004E7E33">
        <w:rPr>
          <w:rtl/>
          <w:lang w:bidi="fa-IR"/>
        </w:rPr>
        <w:t>ی</w:t>
      </w:r>
      <w:r>
        <w:rPr>
          <w:rtl/>
          <w:lang w:bidi="fa-IR"/>
        </w:rPr>
        <w:t xml:space="preserve"> انسان بهره</w:t>
      </w:r>
      <w:r w:rsidR="004E7E33">
        <w:rPr>
          <w:rtl/>
          <w:lang w:bidi="fa-IR"/>
        </w:rPr>
        <w:t xml:space="preserve"> </w:t>
      </w:r>
      <w:r>
        <w:rPr>
          <w:rtl/>
          <w:lang w:bidi="fa-IR"/>
        </w:rPr>
        <w:t>ا</w:t>
      </w:r>
      <w:r w:rsidR="004E7E33">
        <w:rPr>
          <w:rtl/>
          <w:lang w:bidi="fa-IR"/>
        </w:rPr>
        <w:t>ی</w:t>
      </w:r>
      <w:r>
        <w:rPr>
          <w:rtl/>
          <w:lang w:bidi="fa-IR"/>
        </w:rPr>
        <w:t xml:space="preserve"> جز سع</w:t>
      </w:r>
      <w:r w:rsidR="004E7E33">
        <w:rPr>
          <w:rtl/>
          <w:lang w:bidi="fa-IR"/>
        </w:rPr>
        <w:t>ی</w:t>
      </w:r>
      <w:r>
        <w:rPr>
          <w:rtl/>
          <w:lang w:bidi="fa-IR"/>
        </w:rPr>
        <w:t xml:space="preserve"> و کوشش خودش ن</w:t>
      </w:r>
      <w:r w:rsidR="004E7E33">
        <w:rPr>
          <w:rtl/>
          <w:lang w:bidi="fa-IR"/>
        </w:rPr>
        <w:t>ی</w:t>
      </w:r>
      <w:r>
        <w:rPr>
          <w:rtl/>
          <w:lang w:bidi="fa-IR"/>
        </w:rPr>
        <w:t>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لَّیسَ لِلْإِنسانِ إِلَّا ما سَعَی</w:t>
      </w:r>
      <w:r w:rsidR="00AF1824" w:rsidRPr="00AF1824">
        <w:rPr>
          <w:rStyle w:val="libAlaemChar"/>
          <w:rFonts w:eastAsia="KFGQPC Uthman Taha Naskh"/>
          <w:rtl/>
        </w:rPr>
        <w:t>)</w:t>
      </w:r>
      <w:r>
        <w:rPr>
          <w:rtl/>
          <w:lang w:bidi="fa-IR"/>
        </w:rPr>
        <w:t xml:space="preserve"> </w:t>
      </w:r>
      <w:r w:rsidRPr="00DE267A">
        <w:rPr>
          <w:rStyle w:val="libFootnotenumChar"/>
          <w:rtl/>
        </w:rPr>
        <w:t>(428)</w:t>
      </w:r>
      <w:r>
        <w:rPr>
          <w:rtl/>
          <w:lang w:bidi="fa-IR"/>
        </w:rPr>
        <w:t xml:space="preserve"> برا</w:t>
      </w:r>
      <w:r w:rsidR="004E7E33">
        <w:rPr>
          <w:rtl/>
          <w:lang w:bidi="fa-IR"/>
        </w:rPr>
        <w:t>ی</w:t>
      </w:r>
      <w:r>
        <w:rPr>
          <w:rtl/>
          <w:lang w:bidi="fa-IR"/>
        </w:rPr>
        <w:t xml:space="preserve"> انسان بهره</w:t>
      </w:r>
      <w:r w:rsidR="004E7E33">
        <w:rPr>
          <w:rtl/>
          <w:lang w:bidi="fa-IR"/>
        </w:rPr>
        <w:t xml:space="preserve"> </w:t>
      </w:r>
      <w:r>
        <w:rPr>
          <w:rtl/>
          <w:lang w:bidi="fa-IR"/>
        </w:rPr>
        <w:t>ا</w:t>
      </w:r>
      <w:r w:rsidR="004E7E33">
        <w:rPr>
          <w:rtl/>
          <w:lang w:bidi="fa-IR"/>
        </w:rPr>
        <w:t>ی</w:t>
      </w:r>
      <w:r>
        <w:rPr>
          <w:rtl/>
          <w:lang w:bidi="fa-IR"/>
        </w:rPr>
        <w:t xml:space="preserve"> جز سع</w:t>
      </w:r>
      <w:r w:rsidR="004E7E33">
        <w:rPr>
          <w:rtl/>
          <w:lang w:bidi="fa-IR"/>
        </w:rPr>
        <w:t>ی</w:t>
      </w:r>
      <w:r>
        <w:rPr>
          <w:rtl/>
          <w:lang w:bidi="fa-IR"/>
        </w:rPr>
        <w:t xml:space="preserve"> و کوشش او ن</w:t>
      </w:r>
      <w:r w:rsidR="004E7E33">
        <w:rPr>
          <w:rtl/>
          <w:lang w:bidi="fa-IR"/>
        </w:rPr>
        <w:t>ی</w:t>
      </w:r>
      <w:r>
        <w:rPr>
          <w:rtl/>
          <w:lang w:bidi="fa-IR"/>
        </w:rPr>
        <w:t>ست»</w:t>
      </w:r>
      <w:r w:rsidR="00D7146E">
        <w:rPr>
          <w:rtl/>
          <w:lang w:bidi="fa-IR"/>
        </w:rPr>
        <w:t xml:space="preserve">. </w:t>
      </w:r>
      <w:r>
        <w:rPr>
          <w:rtl/>
          <w:lang w:bidi="fa-IR"/>
        </w:rPr>
        <w:t>مراد از سع</w:t>
      </w:r>
      <w:r w:rsidR="004E7E33">
        <w:rPr>
          <w:rtl/>
          <w:lang w:bidi="fa-IR"/>
        </w:rPr>
        <w:t>ی</w:t>
      </w:r>
      <w:r>
        <w:rPr>
          <w:rtl/>
          <w:lang w:bidi="fa-IR"/>
        </w:rPr>
        <w:t xml:space="preserve"> همان کوشش در عبادت و طاعت است که غا</w:t>
      </w:r>
      <w:r w:rsidR="004E7E33">
        <w:rPr>
          <w:rtl/>
          <w:lang w:bidi="fa-IR"/>
        </w:rPr>
        <w:t>ی</w:t>
      </w:r>
      <w:r>
        <w:rPr>
          <w:rtl/>
          <w:lang w:bidi="fa-IR"/>
        </w:rPr>
        <w:t>ت خلقت و هدا</w:t>
      </w:r>
      <w:r w:rsidR="004E7E33">
        <w:rPr>
          <w:rtl/>
          <w:lang w:bidi="fa-IR"/>
        </w:rPr>
        <w:t>ی</w:t>
      </w:r>
      <w:r>
        <w:rPr>
          <w:rtl/>
          <w:lang w:bidi="fa-IR"/>
        </w:rPr>
        <w:t>ت م</w:t>
      </w:r>
      <w:r w:rsidR="004E7E33">
        <w:rPr>
          <w:rtl/>
          <w:lang w:bidi="fa-IR"/>
        </w:rPr>
        <w:t xml:space="preserve">ی </w:t>
      </w:r>
      <w:r>
        <w:rPr>
          <w:rtl/>
          <w:lang w:bidi="fa-IR"/>
        </w:rPr>
        <w:t>باشد</w:t>
      </w:r>
      <w:r w:rsidR="00D7146E">
        <w:rPr>
          <w:rtl/>
          <w:lang w:bidi="fa-IR"/>
        </w:rPr>
        <w:t>.</w:t>
      </w:r>
    </w:p>
    <w:p w:rsidR="0091662B" w:rsidRDefault="00F77A11" w:rsidP="00F77A11">
      <w:pPr>
        <w:pStyle w:val="libNormal"/>
        <w:rPr>
          <w:rtl/>
          <w:lang w:bidi="fa-IR"/>
        </w:rPr>
      </w:pPr>
      <w:r>
        <w:rPr>
          <w:rtl/>
          <w:lang w:bidi="fa-IR"/>
        </w:rPr>
        <w:t>پس کمال انسان از راه افعال اخت</w:t>
      </w:r>
      <w:r w:rsidR="004E7E33">
        <w:rPr>
          <w:rtl/>
          <w:lang w:bidi="fa-IR"/>
        </w:rPr>
        <w:t>ی</w:t>
      </w:r>
      <w:r>
        <w:rPr>
          <w:rtl/>
          <w:lang w:bidi="fa-IR"/>
        </w:rPr>
        <w:t>ار</w:t>
      </w:r>
      <w:r w:rsidR="004E7E33">
        <w:rPr>
          <w:rtl/>
          <w:lang w:bidi="fa-IR"/>
        </w:rPr>
        <w:t>ی</w:t>
      </w:r>
      <w:r>
        <w:rPr>
          <w:rtl/>
          <w:lang w:bidi="fa-IR"/>
        </w:rPr>
        <w:t xml:space="preserve"> اوست و فعل اخت</w:t>
      </w:r>
      <w:r w:rsidR="004E7E33">
        <w:rPr>
          <w:rtl/>
          <w:lang w:bidi="fa-IR"/>
        </w:rPr>
        <w:t>ی</w:t>
      </w:r>
      <w:r>
        <w:rPr>
          <w:rtl/>
          <w:lang w:bidi="fa-IR"/>
        </w:rPr>
        <w:t>ار</w:t>
      </w:r>
      <w:r w:rsidR="004E7E33">
        <w:rPr>
          <w:rtl/>
          <w:lang w:bidi="fa-IR"/>
        </w:rPr>
        <w:t>ی</w:t>
      </w:r>
      <w:r>
        <w:rPr>
          <w:rtl/>
          <w:lang w:bidi="fa-IR"/>
        </w:rPr>
        <w:t xml:space="preserve"> دو سو</w:t>
      </w:r>
      <w:r w:rsidR="004E7E33">
        <w:rPr>
          <w:rtl/>
          <w:lang w:bidi="fa-IR"/>
        </w:rPr>
        <w:t>ی</w:t>
      </w:r>
      <w:r>
        <w:rPr>
          <w:rtl/>
          <w:lang w:bidi="fa-IR"/>
        </w:rPr>
        <w:t>ه م</w:t>
      </w:r>
      <w:r w:rsidR="004E7E33">
        <w:rPr>
          <w:rtl/>
          <w:lang w:bidi="fa-IR"/>
        </w:rPr>
        <w:t xml:space="preserve">ی </w:t>
      </w:r>
      <w:r>
        <w:rPr>
          <w:rtl/>
          <w:lang w:bidi="fa-IR"/>
        </w:rPr>
        <w:t>باشد</w:t>
      </w:r>
      <w:r w:rsidR="00D7146E">
        <w:rPr>
          <w:rtl/>
          <w:lang w:bidi="fa-IR"/>
        </w:rPr>
        <w:t xml:space="preserve">: </w:t>
      </w:r>
      <w:r w:rsidR="004E7E33">
        <w:rPr>
          <w:rtl/>
          <w:lang w:bidi="fa-IR"/>
        </w:rPr>
        <w:t>ی</w:t>
      </w:r>
      <w:r>
        <w:rPr>
          <w:rtl/>
          <w:lang w:bidi="fa-IR"/>
        </w:rPr>
        <w:t>ک</w:t>
      </w:r>
      <w:r w:rsidR="004E7E33">
        <w:rPr>
          <w:rtl/>
          <w:lang w:bidi="fa-IR"/>
        </w:rPr>
        <w:t xml:space="preserve"> </w:t>
      </w:r>
      <w:r>
        <w:rPr>
          <w:rtl/>
          <w:lang w:bidi="fa-IR"/>
        </w:rPr>
        <w:t>سو به بد</w:t>
      </w:r>
      <w:r w:rsidR="004E7E33">
        <w:rPr>
          <w:rtl/>
          <w:lang w:bidi="fa-IR"/>
        </w:rPr>
        <w:t>ی</w:t>
      </w:r>
      <w:r>
        <w:rPr>
          <w:rtl/>
          <w:lang w:bidi="fa-IR"/>
        </w:rPr>
        <w:t xml:space="preserve"> و </w:t>
      </w:r>
      <w:r w:rsidR="004E7E33">
        <w:rPr>
          <w:rtl/>
          <w:lang w:bidi="fa-IR"/>
        </w:rPr>
        <w:t>ی</w:t>
      </w:r>
      <w:r>
        <w:rPr>
          <w:rtl/>
          <w:lang w:bidi="fa-IR"/>
        </w:rPr>
        <w:t>ک</w:t>
      </w:r>
      <w:r w:rsidR="004E7E33">
        <w:rPr>
          <w:rtl/>
          <w:lang w:bidi="fa-IR"/>
        </w:rPr>
        <w:t xml:space="preserve"> </w:t>
      </w:r>
      <w:r>
        <w:rPr>
          <w:rtl/>
          <w:lang w:bidi="fa-IR"/>
        </w:rPr>
        <w:t>سو به خوب</w:t>
      </w:r>
      <w:r w:rsidR="004E7E33">
        <w:rPr>
          <w:rtl/>
          <w:lang w:bidi="fa-IR"/>
        </w:rPr>
        <w:t>ی</w:t>
      </w:r>
      <w:r w:rsidR="00D7146E">
        <w:rPr>
          <w:rtl/>
          <w:lang w:bidi="fa-IR"/>
        </w:rPr>
        <w:t xml:space="preserve">؛ </w:t>
      </w:r>
      <w:r w:rsidR="004E7E33">
        <w:rPr>
          <w:rtl/>
          <w:lang w:bidi="fa-IR"/>
        </w:rPr>
        <w:t>ی</w:t>
      </w:r>
      <w:r>
        <w:rPr>
          <w:rtl/>
          <w:lang w:bidi="fa-IR"/>
        </w:rPr>
        <w:t>ک طرف هوا</w:t>
      </w:r>
      <w:r w:rsidR="004E7E33">
        <w:rPr>
          <w:rtl/>
          <w:lang w:bidi="fa-IR"/>
        </w:rPr>
        <w:t>ی</w:t>
      </w:r>
      <w:r>
        <w:rPr>
          <w:rtl/>
          <w:lang w:bidi="fa-IR"/>
        </w:rPr>
        <w:t xml:space="preserve"> نفس و طرف د</w:t>
      </w:r>
      <w:r w:rsidR="004E7E33">
        <w:rPr>
          <w:rtl/>
          <w:lang w:bidi="fa-IR"/>
        </w:rPr>
        <w:t>ی</w:t>
      </w:r>
      <w:r>
        <w:rPr>
          <w:rtl/>
          <w:lang w:bidi="fa-IR"/>
        </w:rPr>
        <w:t>گر عشق به خدا</w:t>
      </w:r>
      <w:r w:rsidR="00D7146E">
        <w:rPr>
          <w:rtl/>
          <w:lang w:bidi="fa-IR"/>
        </w:rPr>
        <w:t xml:space="preserve">. </w:t>
      </w:r>
      <w:r>
        <w:rPr>
          <w:rtl/>
          <w:lang w:bidi="fa-IR"/>
        </w:rPr>
        <w:t>ا</w:t>
      </w:r>
      <w:r w:rsidR="004E7E33">
        <w:rPr>
          <w:rtl/>
          <w:lang w:bidi="fa-IR"/>
        </w:rPr>
        <w:t>ی</w:t>
      </w:r>
      <w:r>
        <w:rPr>
          <w:rtl/>
          <w:lang w:bidi="fa-IR"/>
        </w:rPr>
        <w:t>ن جاست که هدا</w:t>
      </w:r>
      <w:r w:rsidR="004E7E33">
        <w:rPr>
          <w:rtl/>
          <w:lang w:bidi="fa-IR"/>
        </w:rPr>
        <w:t>ی</w:t>
      </w:r>
      <w:r>
        <w:rPr>
          <w:rtl/>
          <w:lang w:bidi="fa-IR"/>
        </w:rPr>
        <w:t>ت معنا پ</w:t>
      </w:r>
      <w:r w:rsidR="004E7E33">
        <w:rPr>
          <w:rtl/>
          <w:lang w:bidi="fa-IR"/>
        </w:rPr>
        <w:t>ی</w:t>
      </w:r>
      <w:r>
        <w:rPr>
          <w:rtl/>
          <w:lang w:bidi="fa-IR"/>
        </w:rPr>
        <w:t>دا م</w:t>
      </w:r>
      <w:r w:rsidR="004E7E33">
        <w:rPr>
          <w:rtl/>
          <w:lang w:bidi="fa-IR"/>
        </w:rPr>
        <w:t xml:space="preserve">ی </w:t>
      </w:r>
      <w:r>
        <w:rPr>
          <w:rtl/>
          <w:lang w:bidi="fa-IR"/>
        </w:rPr>
        <w:t>کند</w:t>
      </w:r>
      <w:r w:rsidR="00D7146E">
        <w:rPr>
          <w:rtl/>
          <w:lang w:bidi="fa-IR"/>
        </w:rPr>
        <w:t xml:space="preserve">. </w:t>
      </w:r>
      <w:r>
        <w:rPr>
          <w:rtl/>
          <w:lang w:bidi="fa-IR"/>
        </w:rPr>
        <w:t xml:space="preserve">اگر فقط </w:t>
      </w:r>
      <w:r w:rsidR="004E7E33">
        <w:rPr>
          <w:rtl/>
          <w:lang w:bidi="fa-IR"/>
        </w:rPr>
        <w:t>ی</w:t>
      </w:r>
      <w:r>
        <w:rPr>
          <w:rtl/>
          <w:lang w:bidi="fa-IR"/>
        </w:rPr>
        <w:t>ک راه بود</w:t>
      </w:r>
      <w:r w:rsidR="00D7146E">
        <w:rPr>
          <w:rtl/>
          <w:lang w:bidi="fa-IR"/>
        </w:rPr>
        <w:t xml:space="preserve">، </w:t>
      </w:r>
      <w:r>
        <w:rPr>
          <w:rtl/>
          <w:lang w:bidi="fa-IR"/>
        </w:rPr>
        <w:t>د</w:t>
      </w:r>
      <w:r w:rsidR="004E7E33">
        <w:rPr>
          <w:rtl/>
          <w:lang w:bidi="fa-IR"/>
        </w:rPr>
        <w:t>ی</w:t>
      </w:r>
      <w:r>
        <w:rPr>
          <w:rtl/>
          <w:lang w:bidi="fa-IR"/>
        </w:rPr>
        <w:t>گر هدا</w:t>
      </w:r>
      <w:r w:rsidR="004E7E33">
        <w:rPr>
          <w:rtl/>
          <w:lang w:bidi="fa-IR"/>
        </w:rPr>
        <w:t>ی</w:t>
      </w:r>
      <w:r>
        <w:rPr>
          <w:rtl/>
          <w:lang w:bidi="fa-IR"/>
        </w:rPr>
        <w:t>ت و ضلالت مفهوم نداشت</w:t>
      </w:r>
      <w:r w:rsidR="00D7146E">
        <w:rPr>
          <w:rtl/>
          <w:lang w:bidi="fa-IR"/>
        </w:rPr>
        <w:t xml:space="preserve">، </w:t>
      </w:r>
      <w:r>
        <w:rPr>
          <w:rtl/>
          <w:lang w:bidi="fa-IR"/>
        </w:rPr>
        <w:t>ز</w:t>
      </w:r>
      <w:r w:rsidR="004E7E33">
        <w:rPr>
          <w:rtl/>
          <w:lang w:bidi="fa-IR"/>
        </w:rPr>
        <w:t>ی</w:t>
      </w:r>
      <w:r>
        <w:rPr>
          <w:rtl/>
          <w:lang w:bidi="fa-IR"/>
        </w:rPr>
        <w:t>را گناه</w:t>
      </w:r>
      <w:r w:rsidR="004E7E33">
        <w:rPr>
          <w:rtl/>
          <w:lang w:bidi="fa-IR"/>
        </w:rPr>
        <w:t>ی</w:t>
      </w:r>
      <w:r>
        <w:rPr>
          <w:rtl/>
          <w:lang w:bidi="fa-IR"/>
        </w:rPr>
        <w:t xml:space="preserve"> متصور نبود تا طاعت</w:t>
      </w:r>
      <w:r w:rsidR="004E7E33">
        <w:rPr>
          <w:rtl/>
          <w:lang w:bidi="fa-IR"/>
        </w:rPr>
        <w:t>ی</w:t>
      </w:r>
      <w:r>
        <w:rPr>
          <w:rtl/>
          <w:lang w:bidi="fa-IR"/>
        </w:rPr>
        <w:t xml:space="preserve"> محقق شود</w:t>
      </w:r>
      <w:r w:rsidR="00D7146E">
        <w:rPr>
          <w:rtl/>
          <w:lang w:bidi="fa-IR"/>
        </w:rPr>
        <w:t>.</w:t>
      </w:r>
    </w:p>
    <w:p w:rsidR="0091662B" w:rsidRDefault="00DE267A" w:rsidP="00DE267A">
      <w:pPr>
        <w:pStyle w:val="Heading3"/>
        <w:rPr>
          <w:rtl/>
          <w:lang w:bidi="fa-IR"/>
        </w:rPr>
      </w:pPr>
      <w:bookmarkStart w:id="134" w:name="_Toc430603929"/>
      <w:r>
        <w:rPr>
          <w:rtl/>
          <w:lang w:bidi="fa-IR"/>
        </w:rPr>
        <w:t>هادی و مضلّ از نظر قرآن</w:t>
      </w:r>
      <w:bookmarkEnd w:id="134"/>
    </w:p>
    <w:p w:rsidR="0091662B" w:rsidRDefault="00F77A11" w:rsidP="00F77A11">
      <w:pPr>
        <w:pStyle w:val="libNormal"/>
        <w:rPr>
          <w:rtl/>
          <w:lang w:bidi="fa-IR"/>
        </w:rPr>
      </w:pPr>
      <w:r>
        <w:rPr>
          <w:rtl/>
          <w:lang w:bidi="fa-IR"/>
        </w:rPr>
        <w:t>با توجه به سؤال ابتدا</w:t>
      </w:r>
      <w:r w:rsidR="004E7E33">
        <w:rPr>
          <w:rtl/>
          <w:lang w:bidi="fa-IR"/>
        </w:rPr>
        <w:t>ی</w:t>
      </w:r>
      <w:r>
        <w:rPr>
          <w:rtl/>
          <w:lang w:bidi="fa-IR"/>
        </w:rPr>
        <w:t xml:space="preserve"> فصل</w:t>
      </w:r>
      <w:r w:rsidR="00D7146E">
        <w:rPr>
          <w:rtl/>
          <w:lang w:bidi="fa-IR"/>
        </w:rPr>
        <w:t xml:space="preserve">، </w:t>
      </w:r>
      <w:r>
        <w:rPr>
          <w:rtl/>
          <w:lang w:bidi="fa-IR"/>
        </w:rPr>
        <w:t>ما در پ</w:t>
      </w:r>
      <w:r w:rsidR="004E7E33">
        <w:rPr>
          <w:rtl/>
          <w:lang w:bidi="fa-IR"/>
        </w:rPr>
        <w:t>ی</w:t>
      </w:r>
      <w:r>
        <w:rPr>
          <w:rtl/>
          <w:lang w:bidi="fa-IR"/>
        </w:rPr>
        <w:t xml:space="preserve"> تب</w:t>
      </w:r>
      <w:r w:rsidR="004E7E33">
        <w:rPr>
          <w:rtl/>
          <w:lang w:bidi="fa-IR"/>
        </w:rPr>
        <w:t>یی</w:t>
      </w:r>
      <w:r>
        <w:rPr>
          <w:rtl/>
          <w:lang w:bidi="fa-IR"/>
        </w:rPr>
        <w:t>ن جا</w:t>
      </w:r>
      <w:r w:rsidR="004E7E33">
        <w:rPr>
          <w:rtl/>
          <w:lang w:bidi="fa-IR"/>
        </w:rPr>
        <w:t>ی</w:t>
      </w:r>
      <w:r>
        <w:rPr>
          <w:rtl/>
          <w:lang w:bidi="fa-IR"/>
        </w:rPr>
        <w:t>گاه اخت</w:t>
      </w:r>
      <w:r w:rsidR="004E7E33">
        <w:rPr>
          <w:rtl/>
          <w:lang w:bidi="fa-IR"/>
        </w:rPr>
        <w:t>ی</w:t>
      </w:r>
      <w:r>
        <w:rPr>
          <w:rtl/>
          <w:lang w:bidi="fa-IR"/>
        </w:rPr>
        <w:t>ار انسان از د</w:t>
      </w:r>
      <w:r w:rsidR="004E7E33">
        <w:rPr>
          <w:rtl/>
          <w:lang w:bidi="fa-IR"/>
        </w:rPr>
        <w:t>ی</w:t>
      </w:r>
      <w:r>
        <w:rPr>
          <w:rtl/>
          <w:lang w:bidi="fa-IR"/>
        </w:rPr>
        <w:t>دگاه قرآن هست</w:t>
      </w:r>
      <w:r w:rsidR="004E7E33">
        <w:rPr>
          <w:rtl/>
          <w:lang w:bidi="fa-IR"/>
        </w:rPr>
        <w:t>ی</w:t>
      </w:r>
      <w:r>
        <w:rPr>
          <w:rtl/>
          <w:lang w:bidi="fa-IR"/>
        </w:rPr>
        <w:t>م</w:t>
      </w:r>
      <w:r w:rsidR="00D7146E">
        <w:rPr>
          <w:rtl/>
          <w:lang w:bidi="fa-IR"/>
        </w:rPr>
        <w:t xml:space="preserve">، </w:t>
      </w:r>
      <w:r>
        <w:rPr>
          <w:rtl/>
          <w:lang w:bidi="fa-IR"/>
        </w:rPr>
        <w:t>لذا با</w:t>
      </w:r>
      <w:r w:rsidR="004E7E33">
        <w:rPr>
          <w:rtl/>
          <w:lang w:bidi="fa-IR"/>
        </w:rPr>
        <w:t>ی</w:t>
      </w:r>
      <w:r>
        <w:rPr>
          <w:rtl/>
          <w:lang w:bidi="fa-IR"/>
        </w:rPr>
        <w:t>د ابتدا آ</w:t>
      </w:r>
      <w:r w:rsidR="004E7E33">
        <w:rPr>
          <w:rtl/>
          <w:lang w:bidi="fa-IR"/>
        </w:rPr>
        <w:t>ی</w:t>
      </w:r>
      <w:r>
        <w:rPr>
          <w:rtl/>
          <w:lang w:bidi="fa-IR"/>
        </w:rPr>
        <w:t>ات مربوط به موضوع را بررس</w:t>
      </w:r>
      <w:r w:rsidR="004E7E33">
        <w:rPr>
          <w:rtl/>
          <w:lang w:bidi="fa-IR"/>
        </w:rPr>
        <w:t>ی</w:t>
      </w:r>
      <w:r>
        <w:rPr>
          <w:rtl/>
          <w:lang w:bidi="fa-IR"/>
        </w:rPr>
        <w:t xml:space="preserve"> کن</w:t>
      </w:r>
      <w:r w:rsidR="004E7E33">
        <w:rPr>
          <w:rtl/>
          <w:lang w:bidi="fa-IR"/>
        </w:rPr>
        <w:t>ی</w:t>
      </w:r>
      <w:r>
        <w:rPr>
          <w:rtl/>
          <w:lang w:bidi="fa-IR"/>
        </w:rPr>
        <w:t>م تا بب</w:t>
      </w:r>
      <w:r w:rsidR="004E7E33">
        <w:rPr>
          <w:rtl/>
          <w:lang w:bidi="fa-IR"/>
        </w:rPr>
        <w:t>ی</w:t>
      </w:r>
      <w:r>
        <w:rPr>
          <w:rtl/>
          <w:lang w:bidi="fa-IR"/>
        </w:rPr>
        <w:t>ن</w:t>
      </w:r>
      <w:r w:rsidR="004E7E33">
        <w:rPr>
          <w:rtl/>
          <w:lang w:bidi="fa-IR"/>
        </w:rPr>
        <w:t>ی</w:t>
      </w:r>
      <w:r>
        <w:rPr>
          <w:rtl/>
          <w:lang w:bidi="fa-IR"/>
        </w:rPr>
        <w:t>م قرآن بر حسب ظاهر</w:t>
      </w:r>
      <w:r w:rsidR="00D7146E">
        <w:rPr>
          <w:rtl/>
          <w:lang w:bidi="fa-IR"/>
        </w:rPr>
        <w:t xml:space="preserve">، </w:t>
      </w:r>
      <w:r>
        <w:rPr>
          <w:rtl/>
          <w:lang w:bidi="fa-IR"/>
        </w:rPr>
        <w:t>هدا</w:t>
      </w:r>
      <w:r w:rsidR="004E7E33">
        <w:rPr>
          <w:rtl/>
          <w:lang w:bidi="fa-IR"/>
        </w:rPr>
        <w:t>ی</w:t>
      </w:r>
      <w:r>
        <w:rPr>
          <w:rtl/>
          <w:lang w:bidi="fa-IR"/>
        </w:rPr>
        <w:t>ت و ضلالت را به چه کس</w:t>
      </w:r>
      <w:r w:rsidR="004E7E33">
        <w:rPr>
          <w:rtl/>
          <w:lang w:bidi="fa-IR"/>
        </w:rPr>
        <w:t>ی</w:t>
      </w:r>
      <w:r>
        <w:rPr>
          <w:rtl/>
          <w:lang w:bidi="fa-IR"/>
        </w:rPr>
        <w:t xml:space="preserve"> نسبت م</w:t>
      </w:r>
      <w:r w:rsidR="004E7E33">
        <w:rPr>
          <w:rtl/>
          <w:lang w:bidi="fa-IR"/>
        </w:rPr>
        <w:t xml:space="preserve">ی </w:t>
      </w:r>
      <w:r>
        <w:rPr>
          <w:rtl/>
          <w:lang w:bidi="fa-IR"/>
        </w:rPr>
        <w:t>دهد</w:t>
      </w:r>
      <w:r w:rsidR="00D7146E">
        <w:rPr>
          <w:rtl/>
          <w:lang w:bidi="fa-IR"/>
        </w:rPr>
        <w:t xml:space="preserve">، </w:t>
      </w:r>
      <w:r>
        <w:rPr>
          <w:rtl/>
          <w:lang w:bidi="fa-IR"/>
        </w:rPr>
        <w:t>با جمع</w:t>
      </w:r>
      <w:r w:rsidR="004E7E33">
        <w:rPr>
          <w:rtl/>
          <w:lang w:bidi="fa-IR"/>
        </w:rPr>
        <w:t xml:space="preserve"> </w:t>
      </w:r>
      <w:r>
        <w:rPr>
          <w:rtl/>
          <w:lang w:bidi="fa-IR"/>
        </w:rPr>
        <w:t>بند</w:t>
      </w:r>
      <w:r w:rsidR="004E7E33">
        <w:rPr>
          <w:rtl/>
          <w:lang w:bidi="fa-IR"/>
        </w:rPr>
        <w:t>ی</w:t>
      </w:r>
      <w:r>
        <w:rPr>
          <w:rtl/>
          <w:lang w:bidi="fa-IR"/>
        </w:rPr>
        <w:t xml:space="preserve"> آ</w:t>
      </w:r>
      <w:r w:rsidR="004E7E33">
        <w:rPr>
          <w:rtl/>
          <w:lang w:bidi="fa-IR"/>
        </w:rPr>
        <w:t>ی</w:t>
      </w:r>
      <w:r>
        <w:rPr>
          <w:rtl/>
          <w:lang w:bidi="fa-IR"/>
        </w:rPr>
        <w:t>ات</w:t>
      </w:r>
      <w:r w:rsidR="00D7146E">
        <w:rPr>
          <w:rtl/>
          <w:lang w:bidi="fa-IR"/>
        </w:rPr>
        <w:t xml:space="preserve">، </w:t>
      </w:r>
      <w:r>
        <w:rPr>
          <w:rtl/>
          <w:lang w:bidi="fa-IR"/>
        </w:rPr>
        <w:t>موقع</w:t>
      </w:r>
      <w:r w:rsidR="004E7E33">
        <w:rPr>
          <w:rtl/>
          <w:lang w:bidi="fa-IR"/>
        </w:rPr>
        <w:t>ی</w:t>
      </w:r>
      <w:r>
        <w:rPr>
          <w:rtl/>
          <w:lang w:bidi="fa-IR"/>
        </w:rPr>
        <w:t>ت انسان را در ا</w:t>
      </w:r>
      <w:r w:rsidR="004E7E33">
        <w:rPr>
          <w:rtl/>
          <w:lang w:bidi="fa-IR"/>
        </w:rPr>
        <w:t>ی</w:t>
      </w:r>
      <w:r>
        <w:rPr>
          <w:rtl/>
          <w:lang w:bidi="fa-IR"/>
        </w:rPr>
        <w:t>ن خصوص روشن کن</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از آن جا که نظام فکر</w:t>
      </w:r>
      <w:r w:rsidR="004E7E33">
        <w:rPr>
          <w:rtl/>
          <w:lang w:bidi="fa-IR"/>
        </w:rPr>
        <w:t>ی</w:t>
      </w:r>
      <w:r>
        <w:rPr>
          <w:rtl/>
          <w:lang w:bidi="fa-IR"/>
        </w:rPr>
        <w:t xml:space="preserve"> و فرهنگ</w:t>
      </w:r>
      <w:r w:rsidR="004E7E33">
        <w:rPr>
          <w:rtl/>
          <w:lang w:bidi="fa-IR"/>
        </w:rPr>
        <w:t>ی</w:t>
      </w:r>
      <w:r>
        <w:rPr>
          <w:rtl/>
          <w:lang w:bidi="fa-IR"/>
        </w:rPr>
        <w:t xml:space="preserve"> ما مبتن</w:t>
      </w:r>
      <w:r w:rsidR="004E7E33">
        <w:rPr>
          <w:rtl/>
          <w:lang w:bidi="fa-IR"/>
        </w:rPr>
        <w:t>ی</w:t>
      </w:r>
      <w:r>
        <w:rPr>
          <w:rtl/>
          <w:lang w:bidi="fa-IR"/>
        </w:rPr>
        <w:t xml:space="preserve"> بر توح</w:t>
      </w:r>
      <w:r w:rsidR="004E7E33">
        <w:rPr>
          <w:rtl/>
          <w:lang w:bidi="fa-IR"/>
        </w:rPr>
        <w:t>ی</w:t>
      </w:r>
      <w:r>
        <w:rPr>
          <w:rtl/>
          <w:lang w:bidi="fa-IR"/>
        </w:rPr>
        <w:t>د افعال</w:t>
      </w:r>
      <w:r w:rsidR="004E7E33">
        <w:rPr>
          <w:rtl/>
          <w:lang w:bidi="fa-IR"/>
        </w:rPr>
        <w:t>ی</w:t>
      </w:r>
      <w:r>
        <w:rPr>
          <w:rtl/>
          <w:lang w:bidi="fa-IR"/>
        </w:rPr>
        <w:t xml:space="preserve"> و اعتقاد به قاعده «لا مُؤَثِّرَ ف</w:t>
      </w:r>
      <w:r w:rsidR="004E7E33">
        <w:rPr>
          <w:rtl/>
          <w:lang w:bidi="fa-IR"/>
        </w:rPr>
        <w:t>ی</w:t>
      </w:r>
      <w:r>
        <w:rPr>
          <w:rtl/>
          <w:lang w:bidi="fa-IR"/>
        </w:rPr>
        <w:t xml:space="preserve"> الْوُجُود إِلّا اللَّهُ» م</w:t>
      </w:r>
      <w:r w:rsidR="004E7E33">
        <w:rPr>
          <w:rtl/>
          <w:lang w:bidi="fa-IR"/>
        </w:rPr>
        <w:t xml:space="preserve">ی </w:t>
      </w:r>
      <w:r>
        <w:rPr>
          <w:rtl/>
          <w:lang w:bidi="fa-IR"/>
        </w:rPr>
        <w:t>باشد</w:t>
      </w:r>
      <w:r w:rsidR="00D7146E">
        <w:rPr>
          <w:rtl/>
          <w:lang w:bidi="fa-IR"/>
        </w:rPr>
        <w:t xml:space="preserve">، </w:t>
      </w:r>
      <w:r>
        <w:rPr>
          <w:rtl/>
          <w:lang w:bidi="fa-IR"/>
        </w:rPr>
        <w:t>شک</w:t>
      </w:r>
      <w:r w:rsidR="004E7E33">
        <w:rPr>
          <w:rtl/>
          <w:lang w:bidi="fa-IR"/>
        </w:rPr>
        <w:t>ی</w:t>
      </w:r>
      <w:r>
        <w:rPr>
          <w:rtl/>
          <w:lang w:bidi="fa-IR"/>
        </w:rPr>
        <w:t xml:space="preserve"> ن</w:t>
      </w:r>
      <w:r w:rsidR="004E7E33">
        <w:rPr>
          <w:rtl/>
          <w:lang w:bidi="fa-IR"/>
        </w:rPr>
        <w:t>ی</w:t>
      </w:r>
      <w:r>
        <w:rPr>
          <w:rtl/>
          <w:lang w:bidi="fa-IR"/>
        </w:rPr>
        <w:t>ست که هرگونه تأث</w:t>
      </w:r>
      <w:r w:rsidR="004E7E33">
        <w:rPr>
          <w:rtl/>
          <w:lang w:bidi="fa-IR"/>
        </w:rPr>
        <w:t>ی</w:t>
      </w:r>
      <w:r>
        <w:rPr>
          <w:rtl/>
          <w:lang w:bidi="fa-IR"/>
        </w:rPr>
        <w:t>ر و تأّثر و فعل و انفعال و فعل</w:t>
      </w:r>
      <w:r w:rsidR="004E7E33">
        <w:rPr>
          <w:rtl/>
          <w:lang w:bidi="fa-IR"/>
        </w:rPr>
        <w:t>ی</w:t>
      </w:r>
      <w:r>
        <w:rPr>
          <w:rtl/>
          <w:lang w:bidi="fa-IR"/>
        </w:rPr>
        <w:t>ت و فاعل</w:t>
      </w:r>
      <w:r w:rsidR="004E7E33">
        <w:rPr>
          <w:rtl/>
          <w:lang w:bidi="fa-IR"/>
        </w:rPr>
        <w:t>ی</w:t>
      </w:r>
      <w:r>
        <w:rPr>
          <w:rtl/>
          <w:lang w:bidi="fa-IR"/>
        </w:rPr>
        <w:t>ت</w:t>
      </w:r>
      <w:r w:rsidR="004E7E33">
        <w:rPr>
          <w:rtl/>
          <w:lang w:bidi="fa-IR"/>
        </w:rPr>
        <w:t>ی</w:t>
      </w:r>
      <w:r>
        <w:rPr>
          <w:rtl/>
          <w:lang w:bidi="fa-IR"/>
        </w:rPr>
        <w:t xml:space="preserve"> از جانب خداست</w:t>
      </w:r>
      <w:r w:rsidR="00D7146E">
        <w:rPr>
          <w:rtl/>
          <w:lang w:bidi="fa-IR"/>
        </w:rPr>
        <w:t xml:space="preserve">، </w:t>
      </w:r>
      <w:r>
        <w:rPr>
          <w:rtl/>
          <w:lang w:bidi="fa-IR"/>
        </w:rPr>
        <w:t>در نت</w:t>
      </w:r>
      <w:r w:rsidR="004E7E33">
        <w:rPr>
          <w:rtl/>
          <w:lang w:bidi="fa-IR"/>
        </w:rPr>
        <w:t>ی</w:t>
      </w:r>
      <w:r>
        <w:rPr>
          <w:rtl/>
          <w:lang w:bidi="fa-IR"/>
        </w:rPr>
        <w:t>جه بازگشت هدا</w:t>
      </w:r>
      <w:r w:rsidR="004E7E33">
        <w:rPr>
          <w:rtl/>
          <w:lang w:bidi="fa-IR"/>
        </w:rPr>
        <w:t>ی</w:t>
      </w:r>
      <w:r>
        <w:rPr>
          <w:rtl/>
          <w:lang w:bidi="fa-IR"/>
        </w:rPr>
        <w:t>ت و ضلالت انسان و سا</w:t>
      </w:r>
      <w:r w:rsidR="004E7E33">
        <w:rPr>
          <w:rtl/>
          <w:lang w:bidi="fa-IR"/>
        </w:rPr>
        <w:t>ی</w:t>
      </w:r>
      <w:r>
        <w:rPr>
          <w:rtl/>
          <w:lang w:bidi="fa-IR"/>
        </w:rPr>
        <w:t>ر موجودات ن</w:t>
      </w:r>
      <w:r w:rsidR="004E7E33">
        <w:rPr>
          <w:rtl/>
          <w:lang w:bidi="fa-IR"/>
        </w:rPr>
        <w:t>ی</w:t>
      </w:r>
      <w:r>
        <w:rPr>
          <w:rtl/>
          <w:lang w:bidi="fa-IR"/>
        </w:rPr>
        <w:t>ز مثل هر فعل د</w:t>
      </w:r>
      <w:r w:rsidR="004E7E33">
        <w:rPr>
          <w:rtl/>
          <w:lang w:bidi="fa-IR"/>
        </w:rPr>
        <w:t>ی</w:t>
      </w:r>
      <w:r>
        <w:rPr>
          <w:rtl/>
          <w:lang w:bidi="fa-IR"/>
        </w:rPr>
        <w:t>گر</w:t>
      </w:r>
      <w:r w:rsidR="00D7146E">
        <w:rPr>
          <w:rtl/>
          <w:lang w:bidi="fa-IR"/>
        </w:rPr>
        <w:t xml:space="preserve">، </w:t>
      </w:r>
      <w:r>
        <w:rPr>
          <w:rtl/>
          <w:lang w:bidi="fa-IR"/>
        </w:rPr>
        <w:t>به عل</w:t>
      </w:r>
      <w:r w:rsidR="004E7E33">
        <w:rPr>
          <w:rtl/>
          <w:lang w:bidi="fa-IR"/>
        </w:rPr>
        <w:t>ی</w:t>
      </w:r>
      <w:r>
        <w:rPr>
          <w:rtl/>
          <w:lang w:bidi="fa-IR"/>
        </w:rPr>
        <w:t xml:space="preserve"> است که مبدئ</w:t>
      </w:r>
      <w:r w:rsidR="004E7E33">
        <w:rPr>
          <w:rtl/>
          <w:lang w:bidi="fa-IR"/>
        </w:rPr>
        <w:t>ی</w:t>
      </w:r>
      <w:r>
        <w:rPr>
          <w:rtl/>
          <w:lang w:bidi="fa-IR"/>
        </w:rPr>
        <w:t>ت هر تأث</w:t>
      </w:r>
      <w:r w:rsidR="004E7E33">
        <w:rPr>
          <w:rtl/>
          <w:lang w:bidi="fa-IR"/>
        </w:rPr>
        <w:t>ی</w:t>
      </w:r>
      <w:r>
        <w:rPr>
          <w:rtl/>
          <w:lang w:bidi="fa-IR"/>
        </w:rPr>
        <w:t>ر</w:t>
      </w:r>
      <w:r w:rsidR="004E7E33">
        <w:rPr>
          <w:rtl/>
          <w:lang w:bidi="fa-IR"/>
        </w:rPr>
        <w:t>ی</w:t>
      </w:r>
      <w:r>
        <w:rPr>
          <w:rtl/>
          <w:lang w:bidi="fa-IR"/>
        </w:rPr>
        <w:t xml:space="preserve"> و تأثّر از اوست</w:t>
      </w:r>
      <w:r w:rsidR="00D7146E">
        <w:rPr>
          <w:rtl/>
          <w:lang w:bidi="fa-IR"/>
        </w:rPr>
        <w:t xml:space="preserve">، </w:t>
      </w:r>
      <w:r>
        <w:rPr>
          <w:rtl/>
          <w:lang w:bidi="fa-IR"/>
        </w:rPr>
        <w:t>اما از آن جا که در قرآن کر</w:t>
      </w:r>
      <w:r w:rsidR="004E7E33">
        <w:rPr>
          <w:rtl/>
          <w:lang w:bidi="fa-IR"/>
        </w:rPr>
        <w:t>ی</w:t>
      </w:r>
      <w:r>
        <w:rPr>
          <w:rtl/>
          <w:lang w:bidi="fa-IR"/>
        </w:rPr>
        <w:t>م گاه</w:t>
      </w:r>
      <w:r w:rsidR="004E7E33">
        <w:rPr>
          <w:rtl/>
          <w:lang w:bidi="fa-IR"/>
        </w:rPr>
        <w:t>ی</w:t>
      </w:r>
      <w:r>
        <w:rPr>
          <w:rtl/>
          <w:lang w:bidi="fa-IR"/>
        </w:rPr>
        <w:t xml:space="preserve"> هدا</w:t>
      </w:r>
      <w:r w:rsidR="004E7E33">
        <w:rPr>
          <w:rtl/>
          <w:lang w:bidi="fa-IR"/>
        </w:rPr>
        <w:t>ی</w:t>
      </w:r>
      <w:r>
        <w:rPr>
          <w:rtl/>
          <w:lang w:bidi="fa-IR"/>
        </w:rPr>
        <w:t>ت و ضلالت به خدا منتسب شده و گاه به قرآن و انب</w:t>
      </w:r>
      <w:r w:rsidR="004E7E33">
        <w:rPr>
          <w:rtl/>
          <w:lang w:bidi="fa-IR"/>
        </w:rPr>
        <w:t>ی</w:t>
      </w:r>
      <w:r>
        <w:rPr>
          <w:rtl/>
          <w:lang w:bidi="fa-IR"/>
        </w:rPr>
        <w:t>ا و در پاره</w:t>
      </w:r>
      <w:r w:rsidR="004E7E33">
        <w:rPr>
          <w:rtl/>
          <w:lang w:bidi="fa-IR"/>
        </w:rPr>
        <w:t xml:space="preserve"> </w:t>
      </w:r>
      <w:r>
        <w:rPr>
          <w:rtl/>
          <w:lang w:bidi="fa-IR"/>
        </w:rPr>
        <w:t>ا</w:t>
      </w:r>
      <w:r w:rsidR="004E7E33">
        <w:rPr>
          <w:rtl/>
          <w:lang w:bidi="fa-IR"/>
        </w:rPr>
        <w:t>ی</w:t>
      </w:r>
      <w:r>
        <w:rPr>
          <w:rtl/>
          <w:lang w:bidi="fa-IR"/>
        </w:rPr>
        <w:t xml:space="preserve"> از </w:t>
      </w:r>
      <w:r>
        <w:rPr>
          <w:rtl/>
          <w:lang w:bidi="fa-IR"/>
        </w:rPr>
        <w:lastRenderedPageBreak/>
        <w:t>آ</w:t>
      </w:r>
      <w:r w:rsidR="004E7E33">
        <w:rPr>
          <w:rtl/>
          <w:lang w:bidi="fa-IR"/>
        </w:rPr>
        <w:t>ی</w:t>
      </w:r>
      <w:r>
        <w:rPr>
          <w:rtl/>
          <w:lang w:bidi="fa-IR"/>
        </w:rPr>
        <w:t>ات بحث از مش</w:t>
      </w:r>
      <w:r w:rsidR="004E7E33">
        <w:rPr>
          <w:rtl/>
          <w:lang w:bidi="fa-IR"/>
        </w:rPr>
        <w:t>ی</w:t>
      </w:r>
      <w:r>
        <w:rPr>
          <w:rtl/>
          <w:lang w:bidi="fa-IR"/>
        </w:rPr>
        <w:t>ت و خواست انسان به م</w:t>
      </w:r>
      <w:r w:rsidR="004E7E33">
        <w:rPr>
          <w:rtl/>
          <w:lang w:bidi="fa-IR"/>
        </w:rPr>
        <w:t>ی</w:t>
      </w:r>
      <w:r>
        <w:rPr>
          <w:rtl/>
          <w:lang w:bidi="fa-IR"/>
        </w:rPr>
        <w:t>ان آمده و گاه از ضلالت به وس</w:t>
      </w:r>
      <w:r w:rsidR="004E7E33">
        <w:rPr>
          <w:rtl/>
          <w:lang w:bidi="fa-IR"/>
        </w:rPr>
        <w:t>ی</w:t>
      </w:r>
      <w:r>
        <w:rPr>
          <w:rtl/>
          <w:lang w:bidi="fa-IR"/>
        </w:rPr>
        <w:t>له ش</w:t>
      </w:r>
      <w:r w:rsidR="004E7E33">
        <w:rPr>
          <w:rtl/>
          <w:lang w:bidi="fa-IR"/>
        </w:rPr>
        <w:t>ی</w:t>
      </w:r>
      <w:r>
        <w:rPr>
          <w:rtl/>
          <w:lang w:bidi="fa-IR"/>
        </w:rPr>
        <w:t>طان سخن به م</w:t>
      </w:r>
      <w:r w:rsidR="004E7E33">
        <w:rPr>
          <w:rtl/>
          <w:lang w:bidi="fa-IR"/>
        </w:rPr>
        <w:t>ی</w:t>
      </w:r>
      <w:r>
        <w:rPr>
          <w:rtl/>
          <w:lang w:bidi="fa-IR"/>
        </w:rPr>
        <w:t>ان رفته است</w:t>
      </w:r>
      <w:r w:rsidR="00D7146E">
        <w:rPr>
          <w:rtl/>
          <w:lang w:bidi="fa-IR"/>
        </w:rPr>
        <w:t xml:space="preserve">، </w:t>
      </w:r>
      <w:r>
        <w:rPr>
          <w:rtl/>
          <w:lang w:bidi="fa-IR"/>
        </w:rPr>
        <w:t>[با</w:t>
      </w:r>
      <w:r w:rsidR="004E7E33">
        <w:rPr>
          <w:rtl/>
          <w:lang w:bidi="fa-IR"/>
        </w:rPr>
        <w:t>ی</w:t>
      </w:r>
      <w:r>
        <w:rPr>
          <w:rtl/>
          <w:lang w:bidi="fa-IR"/>
        </w:rPr>
        <w:t>د] جا</w:t>
      </w:r>
      <w:r w:rsidR="004E7E33">
        <w:rPr>
          <w:rtl/>
          <w:lang w:bidi="fa-IR"/>
        </w:rPr>
        <w:t>ی</w:t>
      </w:r>
      <w:r>
        <w:rPr>
          <w:rtl/>
          <w:lang w:bidi="fa-IR"/>
        </w:rPr>
        <w:t xml:space="preserve">گاه هر </w:t>
      </w:r>
      <w:r w:rsidR="004E7E33">
        <w:rPr>
          <w:rtl/>
          <w:lang w:bidi="fa-IR"/>
        </w:rPr>
        <w:t>ی</w:t>
      </w:r>
      <w:r>
        <w:rPr>
          <w:rtl/>
          <w:lang w:bidi="fa-IR"/>
        </w:rPr>
        <w:t>ک را مشخص کرد</w:t>
      </w:r>
      <w:r w:rsidR="00D7146E">
        <w:rPr>
          <w:rtl/>
          <w:lang w:bidi="fa-IR"/>
        </w:rPr>
        <w:t xml:space="preserve">. </w:t>
      </w:r>
      <w:r w:rsidRPr="00DE267A">
        <w:rPr>
          <w:rStyle w:val="libFootnotenumChar"/>
          <w:rtl/>
        </w:rPr>
        <w:t>(429)</w:t>
      </w:r>
    </w:p>
    <w:p w:rsidR="0091662B" w:rsidRDefault="00DE267A" w:rsidP="00DE267A">
      <w:pPr>
        <w:pStyle w:val="Heading3"/>
        <w:rPr>
          <w:rtl/>
          <w:lang w:bidi="fa-IR"/>
        </w:rPr>
      </w:pPr>
      <w:bookmarkStart w:id="135" w:name="_Toc430603930"/>
      <w:r>
        <w:rPr>
          <w:rtl/>
          <w:lang w:bidi="fa-IR"/>
        </w:rPr>
        <w:t>هادیان قرآنی</w:t>
      </w:r>
      <w:bookmarkEnd w:id="135"/>
    </w:p>
    <w:p w:rsidR="0091662B" w:rsidRDefault="00F77A11" w:rsidP="00F77A11">
      <w:pPr>
        <w:pStyle w:val="libNormal"/>
        <w:rPr>
          <w:rtl/>
          <w:lang w:bidi="fa-IR"/>
        </w:rPr>
      </w:pPr>
      <w:r>
        <w:rPr>
          <w:rtl/>
          <w:lang w:bidi="fa-IR"/>
        </w:rPr>
        <w:t>در قرآن کر</w:t>
      </w:r>
      <w:r w:rsidR="004E7E33">
        <w:rPr>
          <w:rtl/>
          <w:lang w:bidi="fa-IR"/>
        </w:rPr>
        <w:t>ی</w:t>
      </w:r>
      <w:r>
        <w:rPr>
          <w:rtl/>
          <w:lang w:bidi="fa-IR"/>
        </w:rPr>
        <w:t>م آ</w:t>
      </w:r>
      <w:r w:rsidR="004E7E33">
        <w:rPr>
          <w:rtl/>
          <w:lang w:bidi="fa-IR"/>
        </w:rPr>
        <w:t>ی</w:t>
      </w:r>
      <w:r>
        <w:rPr>
          <w:rtl/>
          <w:lang w:bidi="fa-IR"/>
        </w:rPr>
        <w:t>ات فراوان</w:t>
      </w:r>
      <w:r w:rsidR="004E7E33">
        <w:rPr>
          <w:rtl/>
          <w:lang w:bidi="fa-IR"/>
        </w:rPr>
        <w:t>ی</w:t>
      </w:r>
      <w:r>
        <w:rPr>
          <w:rtl/>
          <w:lang w:bidi="fa-IR"/>
        </w:rPr>
        <w:t xml:space="preserve"> در ا</w:t>
      </w:r>
      <w:r w:rsidR="004E7E33">
        <w:rPr>
          <w:rtl/>
          <w:lang w:bidi="fa-IR"/>
        </w:rPr>
        <w:t>ی</w:t>
      </w:r>
      <w:r>
        <w:rPr>
          <w:rtl/>
          <w:lang w:bidi="fa-IR"/>
        </w:rPr>
        <w:t>ن خصوص وجود دارد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خداوند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بَلِ اللَّهُ یمُنُّ عَلَیکُمْ أَنْ هَداکُمْ لِلْإِیمانِ إِن کُنتُمْ صادِقِینَ</w:t>
      </w:r>
      <w:r w:rsidRPr="00AF1824">
        <w:rPr>
          <w:rStyle w:val="libAlaemChar"/>
          <w:rFonts w:eastAsia="KFGQPC Uthman Taha Naskh"/>
          <w:rtl/>
        </w:rPr>
        <w:t>)</w:t>
      </w:r>
      <w:r w:rsidR="00D7146E">
        <w:rPr>
          <w:rtl/>
          <w:lang w:bidi="fa-IR"/>
        </w:rPr>
        <w:t xml:space="preserve">؛ </w:t>
      </w:r>
      <w:r w:rsidR="00F77A11" w:rsidRPr="00DE267A">
        <w:rPr>
          <w:rStyle w:val="libFootnotenumChar"/>
          <w:rtl/>
        </w:rPr>
        <w:t>(430)</w:t>
      </w:r>
      <w:r w:rsidR="00F77A11">
        <w:rPr>
          <w:rtl/>
          <w:lang w:bidi="fa-IR"/>
        </w:rPr>
        <w:t xml:space="preserve"> بلکه خداوند بر شما منت م</w:t>
      </w:r>
      <w:r w:rsidR="004E7E33">
        <w:rPr>
          <w:rtl/>
          <w:lang w:bidi="fa-IR"/>
        </w:rPr>
        <w:t xml:space="preserve">ی </w:t>
      </w:r>
      <w:r w:rsidR="00F77A11">
        <w:rPr>
          <w:rtl/>
          <w:lang w:bidi="fa-IR"/>
        </w:rPr>
        <w:t>نهد که شما را به سو</w:t>
      </w:r>
      <w:r w:rsidR="004E7E33">
        <w:rPr>
          <w:rtl/>
          <w:lang w:bidi="fa-IR"/>
        </w:rPr>
        <w:t>ی</w:t>
      </w:r>
      <w:r w:rsidR="00F77A11">
        <w:rPr>
          <w:rtl/>
          <w:lang w:bidi="fa-IR"/>
        </w:rPr>
        <w:t xml:space="preserve"> ا</w:t>
      </w:r>
      <w:r w:rsidR="004E7E33">
        <w:rPr>
          <w:rtl/>
          <w:lang w:bidi="fa-IR"/>
        </w:rPr>
        <w:t>ی</w:t>
      </w:r>
      <w:r w:rsidR="00F77A11">
        <w:rPr>
          <w:rtl/>
          <w:lang w:bidi="fa-IR"/>
        </w:rPr>
        <w:t>مان هدا</w:t>
      </w:r>
      <w:r w:rsidR="004E7E33">
        <w:rPr>
          <w:rtl/>
          <w:lang w:bidi="fa-IR"/>
        </w:rPr>
        <w:t>ی</w:t>
      </w:r>
      <w:r w:rsidR="00F77A11">
        <w:rPr>
          <w:rtl/>
          <w:lang w:bidi="fa-IR"/>
        </w:rPr>
        <w:t>ت کرده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قرآن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شَهْرُ رَمَضانَ الَّذِی أُنزِلَ فِیهِ الْقُرْآنُ هُدًی لِّلنّاسِ وَبَیناتٍ مِّنَ الْهُدَی وَالْفُرْقانِ</w:t>
      </w:r>
      <w:r w:rsidRPr="00AF1824">
        <w:rPr>
          <w:rStyle w:val="libAlaemChar"/>
          <w:rFonts w:eastAsia="KFGQPC Uthman Taha Naskh"/>
          <w:rtl/>
        </w:rPr>
        <w:t>)</w:t>
      </w:r>
      <w:r w:rsidR="00D7146E">
        <w:rPr>
          <w:rtl/>
          <w:lang w:bidi="fa-IR"/>
        </w:rPr>
        <w:t xml:space="preserve">؛ </w:t>
      </w:r>
      <w:r w:rsidR="00F77A11" w:rsidRPr="00DE267A">
        <w:rPr>
          <w:rStyle w:val="libFootnotenumChar"/>
          <w:rtl/>
        </w:rPr>
        <w:t>(431)</w:t>
      </w:r>
      <w:r w:rsidR="00F77A11">
        <w:rPr>
          <w:rtl/>
          <w:lang w:bidi="fa-IR"/>
        </w:rPr>
        <w:t xml:space="preserve"> ماه رمضان آنچنان است که قرآن</w:t>
      </w:r>
      <w:r w:rsidR="00D7146E">
        <w:rPr>
          <w:rtl/>
          <w:lang w:bidi="fa-IR"/>
        </w:rPr>
        <w:t xml:space="preserve">، </w:t>
      </w:r>
      <w:r w:rsidR="00F77A11">
        <w:rPr>
          <w:rtl/>
          <w:lang w:bidi="fa-IR"/>
        </w:rPr>
        <w:t>برا</w:t>
      </w:r>
      <w:r w:rsidR="004E7E33">
        <w:rPr>
          <w:rtl/>
          <w:lang w:bidi="fa-IR"/>
        </w:rPr>
        <w:t>ی</w:t>
      </w:r>
      <w:r w:rsidR="00F77A11">
        <w:rPr>
          <w:rtl/>
          <w:lang w:bidi="fa-IR"/>
        </w:rPr>
        <w:t xml:space="preserve"> راهنما</w:t>
      </w:r>
      <w:r w:rsidR="004E7E33">
        <w:rPr>
          <w:rtl/>
          <w:lang w:bidi="fa-IR"/>
        </w:rPr>
        <w:t>یی</w:t>
      </w:r>
      <w:r w:rsidR="00F77A11">
        <w:rPr>
          <w:rtl/>
          <w:lang w:bidi="fa-IR"/>
        </w:rPr>
        <w:t xml:space="preserve"> مردم و نشانه</w:t>
      </w:r>
      <w:r w:rsidR="004E7E33">
        <w:rPr>
          <w:rtl/>
          <w:lang w:bidi="fa-IR"/>
        </w:rPr>
        <w:t xml:space="preserve"> </w:t>
      </w:r>
      <w:r w:rsidR="00F77A11">
        <w:rPr>
          <w:rtl/>
          <w:lang w:bidi="fa-IR"/>
        </w:rPr>
        <w:t>ها</w:t>
      </w:r>
      <w:r w:rsidR="004E7E33">
        <w:rPr>
          <w:rtl/>
          <w:lang w:bidi="fa-IR"/>
        </w:rPr>
        <w:t>ی</w:t>
      </w:r>
      <w:r w:rsidR="00F77A11">
        <w:rPr>
          <w:rtl/>
          <w:lang w:bidi="fa-IR"/>
        </w:rPr>
        <w:t xml:space="preserve"> هدا</w:t>
      </w:r>
      <w:r w:rsidR="004E7E33">
        <w:rPr>
          <w:rtl/>
          <w:lang w:bidi="fa-IR"/>
        </w:rPr>
        <w:t>ی</w:t>
      </w:r>
      <w:r w:rsidR="00F77A11">
        <w:rPr>
          <w:rtl/>
          <w:lang w:bidi="fa-IR"/>
        </w:rPr>
        <w:t>ت و فرق م</w:t>
      </w:r>
      <w:r w:rsidR="004E7E33">
        <w:rPr>
          <w:rtl/>
          <w:lang w:bidi="fa-IR"/>
        </w:rPr>
        <w:t>ی</w:t>
      </w:r>
      <w:r w:rsidR="00F77A11">
        <w:rPr>
          <w:rtl/>
          <w:lang w:bidi="fa-IR"/>
        </w:rPr>
        <w:t>ان حق و باطل در آن نازل شده است»</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انب</w:t>
      </w:r>
      <w:r w:rsidR="004E7E33">
        <w:rPr>
          <w:rtl/>
          <w:lang w:bidi="fa-IR"/>
        </w:rPr>
        <w:t>ی</w:t>
      </w:r>
      <w:r>
        <w:rPr>
          <w:rtl/>
          <w:lang w:bidi="fa-IR"/>
        </w:rPr>
        <w:t>ا</w:t>
      </w:r>
      <w:r w:rsidR="00110073" w:rsidRPr="00110073">
        <w:rPr>
          <w:rStyle w:val="libAlaemChar"/>
          <w:rtl/>
        </w:rPr>
        <w:t>عليهم‌السلام</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 فَبِهُدَاهُمُ اقْتَدِهْ</w:t>
      </w:r>
      <w:r w:rsidRPr="00AF1824">
        <w:rPr>
          <w:rStyle w:val="libAlaemChar"/>
          <w:rFonts w:eastAsia="KFGQPC Uthman Taha Naskh"/>
          <w:rtl/>
        </w:rPr>
        <w:t>)</w:t>
      </w:r>
      <w:r w:rsidR="00D7146E">
        <w:rPr>
          <w:rtl/>
          <w:lang w:bidi="fa-IR"/>
        </w:rPr>
        <w:t xml:space="preserve">؛ </w:t>
      </w:r>
      <w:r w:rsidR="00F77A11" w:rsidRPr="00DE267A">
        <w:rPr>
          <w:rStyle w:val="libFootnotenumChar"/>
          <w:rtl/>
        </w:rPr>
        <w:t>(432)</w:t>
      </w:r>
      <w:r w:rsidR="00F77A11">
        <w:rPr>
          <w:rtl/>
          <w:lang w:bidi="fa-IR"/>
        </w:rPr>
        <w:t xml:space="preserve"> پس به هدا</w:t>
      </w:r>
      <w:r w:rsidR="004E7E33">
        <w:rPr>
          <w:rtl/>
          <w:lang w:bidi="fa-IR"/>
        </w:rPr>
        <w:t>ی</w:t>
      </w:r>
      <w:r w:rsidR="00F77A11">
        <w:rPr>
          <w:rtl/>
          <w:lang w:bidi="fa-IR"/>
        </w:rPr>
        <w:t>ت آنان اقتدا کن»</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ائمّه</w:t>
      </w:r>
      <w:r w:rsidR="004E7E33">
        <w:rPr>
          <w:rtl/>
          <w:lang w:bidi="fa-IR"/>
        </w:rPr>
        <w:t xml:space="preserve"> </w:t>
      </w:r>
      <w:r w:rsidR="00110073" w:rsidRPr="00110073">
        <w:rPr>
          <w:rStyle w:val="libAlaemChar"/>
          <w:rtl/>
        </w:rPr>
        <w:t>عليهم‌السلام</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وَجَعَلْناهُمْ أَئِمَّةً یهْدُونَ بِأَمْرِنا وَأَوْحَینا إِلَیهِمْ فِعْلَ الْخَیرَاتِ</w:t>
      </w:r>
      <w:r w:rsidRPr="00AF1824">
        <w:rPr>
          <w:rStyle w:val="libAlaemChar"/>
          <w:rFonts w:eastAsia="KFGQPC Uthman Taha Naskh"/>
          <w:rtl/>
        </w:rPr>
        <w:t>)</w:t>
      </w:r>
      <w:r w:rsidR="00D7146E">
        <w:rPr>
          <w:rtl/>
          <w:lang w:bidi="fa-IR"/>
        </w:rPr>
        <w:t xml:space="preserve">؛ </w:t>
      </w:r>
      <w:r w:rsidR="00F77A11" w:rsidRPr="00DE267A">
        <w:rPr>
          <w:rStyle w:val="libFootnotenumChar"/>
          <w:rtl/>
        </w:rPr>
        <w:t>(433)</w:t>
      </w:r>
      <w:r w:rsidR="00F77A11">
        <w:rPr>
          <w:rtl/>
          <w:lang w:bidi="fa-IR"/>
        </w:rPr>
        <w:t xml:space="preserve"> آنان را پ</w:t>
      </w:r>
      <w:r w:rsidR="004E7E33">
        <w:rPr>
          <w:rtl/>
          <w:lang w:bidi="fa-IR"/>
        </w:rPr>
        <w:t>ی</w:t>
      </w:r>
      <w:r w:rsidR="00F77A11">
        <w:rPr>
          <w:rtl/>
          <w:lang w:bidi="fa-IR"/>
        </w:rPr>
        <w:t>شوا</w:t>
      </w:r>
      <w:r w:rsidR="004E7E33">
        <w:rPr>
          <w:rtl/>
          <w:lang w:bidi="fa-IR"/>
        </w:rPr>
        <w:t>ی</w:t>
      </w:r>
      <w:r w:rsidR="00F77A11">
        <w:rPr>
          <w:rtl/>
          <w:lang w:bidi="fa-IR"/>
        </w:rPr>
        <w:t>ان</w:t>
      </w:r>
      <w:r w:rsidR="004E7E33">
        <w:rPr>
          <w:rtl/>
          <w:lang w:bidi="fa-IR"/>
        </w:rPr>
        <w:t>ی</w:t>
      </w:r>
      <w:r w:rsidR="00F77A11">
        <w:rPr>
          <w:rtl/>
          <w:lang w:bidi="fa-IR"/>
        </w:rPr>
        <w:t xml:space="preserve"> قرار داد</w:t>
      </w:r>
      <w:r w:rsidR="004E7E33">
        <w:rPr>
          <w:rtl/>
          <w:lang w:bidi="fa-IR"/>
        </w:rPr>
        <w:t>ی</w:t>
      </w:r>
      <w:r w:rsidR="00F77A11">
        <w:rPr>
          <w:rtl/>
          <w:lang w:bidi="fa-IR"/>
        </w:rPr>
        <w:t>م که به فرمان ما (مردم را) هدا</w:t>
      </w:r>
      <w:r w:rsidR="004E7E33">
        <w:rPr>
          <w:rtl/>
          <w:lang w:bidi="fa-IR"/>
        </w:rPr>
        <w:t>ی</w:t>
      </w:r>
      <w:r w:rsidR="00F77A11">
        <w:rPr>
          <w:rtl/>
          <w:lang w:bidi="fa-IR"/>
        </w:rPr>
        <w:t>ت م</w:t>
      </w:r>
      <w:r w:rsidR="004E7E33">
        <w:rPr>
          <w:rtl/>
          <w:lang w:bidi="fa-IR"/>
        </w:rPr>
        <w:t xml:space="preserve">ی </w:t>
      </w:r>
      <w:r w:rsidR="00F77A11">
        <w:rPr>
          <w:rtl/>
          <w:lang w:bidi="fa-IR"/>
        </w:rPr>
        <w:t>کردند»</w:t>
      </w:r>
      <w:r w:rsidR="00D7146E">
        <w:rPr>
          <w:rtl/>
          <w:lang w:bidi="fa-IR"/>
        </w:rPr>
        <w:t>.</w:t>
      </w:r>
    </w:p>
    <w:p w:rsidR="0091662B" w:rsidRDefault="00DE267A" w:rsidP="00DE267A">
      <w:pPr>
        <w:pStyle w:val="Heading3"/>
        <w:rPr>
          <w:rtl/>
          <w:lang w:bidi="fa-IR"/>
        </w:rPr>
      </w:pPr>
      <w:bookmarkStart w:id="136" w:name="_Toc430603931"/>
      <w:r>
        <w:rPr>
          <w:rtl/>
          <w:lang w:bidi="fa-IR"/>
        </w:rPr>
        <w:t>گمراه کنندگان از دیدگاه قرآن</w:t>
      </w:r>
      <w:bookmarkEnd w:id="136"/>
    </w:p>
    <w:p w:rsidR="0091662B" w:rsidRDefault="00DE267A" w:rsidP="00DE267A">
      <w:pPr>
        <w:pStyle w:val="Heading3"/>
        <w:rPr>
          <w:rtl/>
          <w:lang w:bidi="fa-IR"/>
        </w:rPr>
      </w:pPr>
      <w:bookmarkStart w:id="137" w:name="_Toc430603932"/>
      <w:r>
        <w:rPr>
          <w:rtl/>
          <w:lang w:bidi="fa-IR"/>
        </w:rPr>
        <w:t>مقدمه</w:t>
      </w:r>
      <w:bookmarkEnd w:id="137"/>
    </w:p>
    <w:p w:rsidR="0091662B" w:rsidRDefault="00F77A11" w:rsidP="00F77A11">
      <w:pPr>
        <w:pStyle w:val="libNormal"/>
        <w:rPr>
          <w:rtl/>
          <w:lang w:bidi="fa-IR"/>
        </w:rPr>
      </w:pPr>
      <w:r>
        <w:rPr>
          <w:rtl/>
          <w:lang w:bidi="fa-IR"/>
        </w:rPr>
        <w:t>قبل از بررس</w:t>
      </w:r>
      <w:r w:rsidR="004E7E33">
        <w:rPr>
          <w:rtl/>
          <w:lang w:bidi="fa-IR"/>
        </w:rPr>
        <w:t>ی</w:t>
      </w:r>
      <w:r>
        <w:rPr>
          <w:rtl/>
          <w:lang w:bidi="fa-IR"/>
        </w:rPr>
        <w:t xml:space="preserve"> و جمع</w:t>
      </w:r>
      <w:r w:rsidR="004E7E33">
        <w:rPr>
          <w:rtl/>
          <w:lang w:bidi="fa-IR"/>
        </w:rPr>
        <w:t xml:space="preserve"> </w:t>
      </w:r>
      <w:r>
        <w:rPr>
          <w:rtl/>
          <w:lang w:bidi="fa-IR"/>
        </w:rPr>
        <w:t>بند</w:t>
      </w:r>
      <w:r w:rsidR="004E7E33">
        <w:rPr>
          <w:rtl/>
          <w:lang w:bidi="fa-IR"/>
        </w:rPr>
        <w:t>ی</w:t>
      </w:r>
      <w:r>
        <w:rPr>
          <w:rtl/>
          <w:lang w:bidi="fa-IR"/>
        </w:rPr>
        <w:t xml:space="preserve"> آ</w:t>
      </w:r>
      <w:r w:rsidR="004E7E33">
        <w:rPr>
          <w:rtl/>
          <w:lang w:bidi="fa-IR"/>
        </w:rPr>
        <w:t>ی</w:t>
      </w:r>
      <w:r>
        <w:rPr>
          <w:rtl/>
          <w:lang w:bidi="fa-IR"/>
        </w:rPr>
        <w:t>ات هدا</w:t>
      </w:r>
      <w:r w:rsidR="004E7E33">
        <w:rPr>
          <w:rtl/>
          <w:lang w:bidi="fa-IR"/>
        </w:rPr>
        <w:t>ی</w:t>
      </w:r>
      <w:r>
        <w:rPr>
          <w:rtl/>
          <w:lang w:bidi="fa-IR"/>
        </w:rPr>
        <w:t>ت</w:t>
      </w:r>
      <w:r w:rsidR="00D7146E">
        <w:rPr>
          <w:rtl/>
          <w:lang w:bidi="fa-IR"/>
        </w:rPr>
        <w:t xml:space="preserve">، </w:t>
      </w:r>
      <w:r>
        <w:rPr>
          <w:rtl/>
          <w:lang w:bidi="fa-IR"/>
        </w:rPr>
        <w:t>آ</w:t>
      </w:r>
      <w:r w:rsidR="004E7E33">
        <w:rPr>
          <w:rtl/>
          <w:lang w:bidi="fa-IR"/>
        </w:rPr>
        <w:t>ی</w:t>
      </w:r>
      <w:r>
        <w:rPr>
          <w:rtl/>
          <w:lang w:bidi="fa-IR"/>
        </w:rPr>
        <w:t>ات</w:t>
      </w:r>
      <w:r w:rsidR="004E7E33">
        <w:rPr>
          <w:rtl/>
          <w:lang w:bidi="fa-IR"/>
        </w:rPr>
        <w:t>ی</w:t>
      </w:r>
      <w:r>
        <w:rPr>
          <w:rtl/>
          <w:lang w:bidi="fa-IR"/>
        </w:rPr>
        <w:t xml:space="preserve"> را که مسئله ضلالت و ضلال را متذکر شده</w:t>
      </w:r>
      <w:r w:rsidR="004E7E33">
        <w:rPr>
          <w:rtl/>
          <w:lang w:bidi="fa-IR"/>
        </w:rPr>
        <w:t xml:space="preserve"> </w:t>
      </w:r>
      <w:r>
        <w:rPr>
          <w:rtl/>
          <w:lang w:bidi="fa-IR"/>
        </w:rPr>
        <w:t>اند</w:t>
      </w:r>
      <w:r w:rsidR="00D7146E">
        <w:rPr>
          <w:rtl/>
          <w:lang w:bidi="fa-IR"/>
        </w:rPr>
        <w:t xml:space="preserve">، </w:t>
      </w:r>
      <w:r>
        <w:rPr>
          <w:rtl/>
          <w:lang w:bidi="fa-IR"/>
        </w:rPr>
        <w:t>ب</w:t>
      </w:r>
      <w:r w:rsidR="004E7E33">
        <w:rPr>
          <w:rtl/>
          <w:lang w:bidi="fa-IR"/>
        </w:rPr>
        <w:t>ی</w:t>
      </w:r>
      <w:r>
        <w:rPr>
          <w:rtl/>
          <w:lang w:bidi="fa-IR"/>
        </w:rPr>
        <w:t>ان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خداوند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کَذَلِکَ یضِلُّ اللَّهُ مَن یشَآءُ وَیهْدِی مَن یشَآءُ</w:t>
      </w:r>
      <w:r w:rsidRPr="00AF1824">
        <w:rPr>
          <w:rStyle w:val="libAlaemChar"/>
          <w:rFonts w:eastAsia="KFGQPC Uthman Taha Naskh"/>
          <w:rtl/>
        </w:rPr>
        <w:t>)</w:t>
      </w:r>
      <w:r w:rsidR="00D7146E">
        <w:rPr>
          <w:rtl/>
          <w:lang w:bidi="fa-IR"/>
        </w:rPr>
        <w:t xml:space="preserve">؛ </w:t>
      </w:r>
      <w:r w:rsidR="00F77A11" w:rsidRPr="00DE267A">
        <w:rPr>
          <w:rStyle w:val="libFootnotenumChar"/>
          <w:rtl/>
        </w:rPr>
        <w:t>(434)</w:t>
      </w:r>
      <w:r w:rsidR="00F77A11">
        <w:rPr>
          <w:rtl/>
          <w:lang w:bidi="fa-IR"/>
        </w:rPr>
        <w:t xml:space="preserve"> ا</w:t>
      </w:r>
      <w:r w:rsidR="004E7E33">
        <w:rPr>
          <w:rtl/>
          <w:lang w:bidi="fa-IR"/>
        </w:rPr>
        <w:t>ی</w:t>
      </w:r>
      <w:r w:rsidR="00F77A11">
        <w:rPr>
          <w:rtl/>
          <w:lang w:bidi="fa-IR"/>
        </w:rPr>
        <w:t>ن گونه خداوند هر کس را بخواهد گمراه م</w:t>
      </w:r>
      <w:r w:rsidR="004E7E33">
        <w:rPr>
          <w:rtl/>
          <w:lang w:bidi="fa-IR"/>
        </w:rPr>
        <w:t xml:space="preserve">ی </w:t>
      </w:r>
      <w:r w:rsidR="00F77A11">
        <w:rPr>
          <w:rtl/>
          <w:lang w:bidi="fa-IR"/>
        </w:rPr>
        <w:t>سازد و هر کس [را که] بخواهد هدا</w:t>
      </w:r>
      <w:r w:rsidR="004E7E33">
        <w:rPr>
          <w:rtl/>
          <w:lang w:bidi="fa-IR"/>
        </w:rPr>
        <w:t>ی</w:t>
      </w:r>
      <w:r w:rsidR="00F77A11">
        <w:rPr>
          <w:rtl/>
          <w:lang w:bidi="fa-IR"/>
        </w:rPr>
        <w:t>ت م</w:t>
      </w:r>
      <w:r w:rsidR="004E7E33">
        <w:rPr>
          <w:rtl/>
          <w:lang w:bidi="fa-IR"/>
        </w:rPr>
        <w:t xml:space="preserve">ی </w:t>
      </w:r>
      <w:r w:rsidR="00F77A11">
        <w:rPr>
          <w:rtl/>
          <w:lang w:bidi="fa-IR"/>
        </w:rPr>
        <w:t>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ش</w:t>
      </w:r>
      <w:r w:rsidR="004E7E33">
        <w:rPr>
          <w:rtl/>
          <w:lang w:bidi="fa-IR"/>
        </w:rPr>
        <w:t>ی</w:t>
      </w:r>
      <w:r>
        <w:rPr>
          <w:rtl/>
          <w:lang w:bidi="fa-IR"/>
        </w:rPr>
        <w:t>طان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وَلَأُضِلَّنَّهُمْ وَلَأُمَنِّینَّهُمْ وَلَأَمُرَنَّهُمْ...</w:t>
      </w:r>
      <w:r w:rsidRPr="00AF1824">
        <w:rPr>
          <w:rStyle w:val="libAlaemChar"/>
          <w:rFonts w:eastAsia="KFGQPC Uthman Taha Naskh"/>
          <w:rtl/>
        </w:rPr>
        <w:t>)</w:t>
      </w:r>
      <w:r w:rsidR="00D7146E">
        <w:rPr>
          <w:rtl/>
          <w:lang w:bidi="fa-IR"/>
        </w:rPr>
        <w:t xml:space="preserve">؛ </w:t>
      </w:r>
      <w:r w:rsidR="00F77A11" w:rsidRPr="00DE267A">
        <w:rPr>
          <w:rStyle w:val="libFootnotenumChar"/>
          <w:rtl/>
        </w:rPr>
        <w:t>(435)</w:t>
      </w:r>
      <w:r w:rsidR="00F77A11">
        <w:rPr>
          <w:rtl/>
          <w:lang w:bidi="fa-IR"/>
        </w:rPr>
        <w:t xml:space="preserve"> [ش</w:t>
      </w:r>
      <w:r w:rsidR="004E7E33">
        <w:rPr>
          <w:rtl/>
          <w:lang w:bidi="fa-IR"/>
        </w:rPr>
        <w:t>ی</w:t>
      </w:r>
      <w:r w:rsidR="00F77A11">
        <w:rPr>
          <w:rtl/>
          <w:lang w:bidi="fa-IR"/>
        </w:rPr>
        <w:t>طان گفت و آن</w:t>
      </w:r>
      <w:r w:rsidR="004E7E33">
        <w:rPr>
          <w:rtl/>
          <w:lang w:bidi="fa-IR"/>
        </w:rPr>
        <w:t xml:space="preserve"> </w:t>
      </w:r>
      <w:r w:rsidR="00F77A11">
        <w:rPr>
          <w:rtl/>
          <w:lang w:bidi="fa-IR"/>
        </w:rPr>
        <w:t>ها را گمراه م</w:t>
      </w:r>
      <w:r w:rsidR="004E7E33">
        <w:rPr>
          <w:rtl/>
          <w:lang w:bidi="fa-IR"/>
        </w:rPr>
        <w:t xml:space="preserve">ی </w:t>
      </w:r>
      <w:r w:rsidR="00F77A11">
        <w:rPr>
          <w:rtl/>
          <w:lang w:bidi="fa-IR"/>
        </w:rPr>
        <w:t>کنم و به آرزوها سرگرم م</w:t>
      </w:r>
      <w:r w:rsidR="004E7E33">
        <w:rPr>
          <w:rtl/>
          <w:lang w:bidi="fa-IR"/>
        </w:rPr>
        <w:t xml:space="preserve">ی </w:t>
      </w:r>
      <w:r w:rsidR="00F77A11">
        <w:rPr>
          <w:rtl/>
          <w:lang w:bidi="fa-IR"/>
        </w:rPr>
        <w:t>سازم و به آنان دستور م</w:t>
      </w:r>
      <w:r w:rsidR="004E7E33">
        <w:rPr>
          <w:rtl/>
          <w:lang w:bidi="fa-IR"/>
        </w:rPr>
        <w:t xml:space="preserve">ی </w:t>
      </w:r>
      <w:r w:rsidR="00F77A11">
        <w:rPr>
          <w:rtl/>
          <w:lang w:bidi="fa-IR"/>
        </w:rPr>
        <w:t>دهم</w:t>
      </w:r>
      <w:r w:rsidR="00D7146E">
        <w:rPr>
          <w:rtl/>
          <w:lang w:bidi="fa-IR"/>
        </w:rPr>
        <w:t xml:space="preserve">... </w:t>
      </w:r>
      <w:r w:rsidR="00F77A11">
        <w:rPr>
          <w:rtl/>
          <w:lang w:bidi="fa-IR"/>
        </w:rPr>
        <w:t>»</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هذَا مِنْ عَمَلِ الشَّیطانِ إِنَّهُ عَدُوٌّ مُّضِلٌّ مُّبِینٌ</w:t>
      </w:r>
      <w:r w:rsidRPr="00AF1824">
        <w:rPr>
          <w:rStyle w:val="libAlaemChar"/>
          <w:rFonts w:eastAsia="KFGQPC Uthman Taha Naskh"/>
          <w:rtl/>
        </w:rPr>
        <w:t>)</w:t>
      </w:r>
      <w:r w:rsidR="00D7146E">
        <w:rPr>
          <w:rtl/>
          <w:lang w:bidi="fa-IR"/>
        </w:rPr>
        <w:t xml:space="preserve">؛ </w:t>
      </w:r>
      <w:r w:rsidR="00F77A11" w:rsidRPr="00DE267A">
        <w:rPr>
          <w:rStyle w:val="libFootnotenumChar"/>
          <w:rtl/>
        </w:rPr>
        <w:t>(436)</w:t>
      </w:r>
      <w:r w:rsidR="00F77A11">
        <w:rPr>
          <w:rtl/>
          <w:lang w:bidi="fa-IR"/>
        </w:rPr>
        <w:t xml:space="preserve"> ا</w:t>
      </w:r>
      <w:r w:rsidR="004E7E33">
        <w:rPr>
          <w:rtl/>
          <w:lang w:bidi="fa-IR"/>
        </w:rPr>
        <w:t>ی</w:t>
      </w:r>
      <w:r w:rsidR="00F77A11">
        <w:rPr>
          <w:rtl/>
          <w:lang w:bidi="fa-IR"/>
        </w:rPr>
        <w:t>ن (نزاع شما) از عمل ش</w:t>
      </w:r>
      <w:r w:rsidR="004E7E33">
        <w:rPr>
          <w:rtl/>
          <w:lang w:bidi="fa-IR"/>
        </w:rPr>
        <w:t>ی</w:t>
      </w:r>
      <w:r w:rsidR="00F77A11">
        <w:rPr>
          <w:rtl/>
          <w:lang w:bidi="fa-IR"/>
        </w:rPr>
        <w:t>طان بود که او دشمن و گمراه</w:t>
      </w:r>
      <w:r w:rsidR="004E7E33">
        <w:rPr>
          <w:rtl/>
          <w:lang w:bidi="fa-IR"/>
        </w:rPr>
        <w:t xml:space="preserve"> </w:t>
      </w:r>
      <w:r w:rsidR="00F77A11">
        <w:rPr>
          <w:rtl/>
          <w:lang w:bidi="fa-IR"/>
        </w:rPr>
        <w:t>کننده آشکار</w:t>
      </w:r>
      <w:r w:rsidR="004E7E33">
        <w:rPr>
          <w:rtl/>
          <w:lang w:bidi="fa-IR"/>
        </w:rPr>
        <w:t>ی</w:t>
      </w:r>
      <w:r w:rsidR="00F77A11">
        <w:rPr>
          <w:rtl/>
          <w:lang w:bidi="fa-IR"/>
        </w:rPr>
        <w:t xml:space="preserve"> است»</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بعض</w:t>
      </w:r>
      <w:r w:rsidR="004E7E33">
        <w:rPr>
          <w:rtl/>
          <w:lang w:bidi="fa-IR"/>
        </w:rPr>
        <w:t>ی</w:t>
      </w:r>
      <w:r>
        <w:rPr>
          <w:rtl/>
          <w:lang w:bidi="fa-IR"/>
        </w:rPr>
        <w:t xml:space="preserve"> از انسان</w:t>
      </w:r>
      <w:r w:rsidR="004E7E33">
        <w:rPr>
          <w:rtl/>
          <w:lang w:bidi="fa-IR"/>
        </w:rPr>
        <w:t xml:space="preserve"> </w:t>
      </w:r>
      <w:r>
        <w:rPr>
          <w:rtl/>
          <w:lang w:bidi="fa-IR"/>
        </w:rPr>
        <w:t>ها</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 قالَتْ أُخْراهُمْ لأُِولَیاهُمْ رَبَّنا هَؤُلآَءِ أَضَلُّونا فَاتِهِمْ عَذَاباً ضِعْفاً مِّنَ النّارِ...</w:t>
      </w:r>
      <w:r w:rsidRPr="00AF1824">
        <w:rPr>
          <w:rStyle w:val="libAlaemChar"/>
          <w:rFonts w:eastAsia="KFGQPC Uthman Taha Naskh"/>
          <w:rtl/>
        </w:rPr>
        <w:t>)</w:t>
      </w:r>
      <w:r w:rsidR="00D7146E">
        <w:rPr>
          <w:rtl/>
          <w:lang w:bidi="fa-IR"/>
        </w:rPr>
        <w:t xml:space="preserve">؛ </w:t>
      </w:r>
      <w:r w:rsidR="00F77A11" w:rsidRPr="00DE267A">
        <w:rPr>
          <w:rStyle w:val="libFootnotenumChar"/>
          <w:rtl/>
        </w:rPr>
        <w:t>(437)</w:t>
      </w:r>
      <w:r w:rsidR="00F77A11">
        <w:rPr>
          <w:rtl/>
          <w:lang w:bidi="fa-IR"/>
        </w:rPr>
        <w:t xml:space="preserve"> گروه پ</w:t>
      </w:r>
      <w:r w:rsidR="004E7E33">
        <w:rPr>
          <w:rtl/>
          <w:lang w:bidi="fa-IR"/>
        </w:rPr>
        <w:t>ی</w:t>
      </w:r>
      <w:r w:rsidR="00F77A11">
        <w:rPr>
          <w:rtl/>
          <w:lang w:bidi="fa-IR"/>
        </w:rPr>
        <w:t>روان درباره پ</w:t>
      </w:r>
      <w:r w:rsidR="004E7E33">
        <w:rPr>
          <w:rtl/>
          <w:lang w:bidi="fa-IR"/>
        </w:rPr>
        <w:t>ی</w:t>
      </w:r>
      <w:r w:rsidR="00F77A11">
        <w:rPr>
          <w:rtl/>
          <w:lang w:bidi="fa-IR"/>
        </w:rPr>
        <w:t>شوا</w:t>
      </w:r>
      <w:r w:rsidR="004E7E33">
        <w:rPr>
          <w:rtl/>
          <w:lang w:bidi="fa-IR"/>
        </w:rPr>
        <w:t>ی</w:t>
      </w:r>
      <w:r w:rsidR="00F77A11">
        <w:rPr>
          <w:rtl/>
          <w:lang w:bidi="fa-IR"/>
        </w:rPr>
        <w:t>ان خود م</w:t>
      </w:r>
      <w:r w:rsidR="004E7E33">
        <w:rPr>
          <w:rtl/>
          <w:lang w:bidi="fa-IR"/>
        </w:rPr>
        <w:t xml:space="preserve">ی </w:t>
      </w:r>
      <w:r w:rsidR="00F77A11">
        <w:rPr>
          <w:rtl/>
          <w:lang w:bidi="fa-IR"/>
        </w:rPr>
        <w:t>گو</w:t>
      </w:r>
      <w:r w:rsidR="004E7E33">
        <w:rPr>
          <w:rtl/>
          <w:lang w:bidi="fa-IR"/>
        </w:rPr>
        <w:t>ی</w:t>
      </w:r>
      <w:r w:rsidR="00F77A11">
        <w:rPr>
          <w:rtl/>
          <w:lang w:bidi="fa-IR"/>
        </w:rPr>
        <w:t>ند که خداوندا ا</w:t>
      </w:r>
      <w:r w:rsidR="004E7E33">
        <w:rPr>
          <w:rtl/>
          <w:lang w:bidi="fa-IR"/>
        </w:rPr>
        <w:t>ی</w:t>
      </w:r>
      <w:r w:rsidR="00F77A11">
        <w:rPr>
          <w:rtl/>
          <w:lang w:bidi="fa-IR"/>
        </w:rPr>
        <w:t>ن</w:t>
      </w:r>
      <w:r w:rsidR="004E7E33">
        <w:rPr>
          <w:rtl/>
          <w:lang w:bidi="fa-IR"/>
        </w:rPr>
        <w:t xml:space="preserve"> </w:t>
      </w:r>
      <w:r w:rsidR="00F77A11">
        <w:rPr>
          <w:rtl/>
          <w:lang w:bidi="fa-IR"/>
        </w:rPr>
        <w:t>ها بودند که ما را گمراه ساختند</w:t>
      </w:r>
      <w:r w:rsidR="00D7146E">
        <w:rPr>
          <w:rtl/>
          <w:lang w:bidi="fa-IR"/>
        </w:rPr>
        <w:t xml:space="preserve">، </w:t>
      </w:r>
      <w:r w:rsidR="00F77A11">
        <w:rPr>
          <w:rtl/>
          <w:lang w:bidi="fa-IR"/>
        </w:rPr>
        <w:t>پس ک</w:t>
      </w:r>
      <w:r w:rsidR="004E7E33">
        <w:rPr>
          <w:rtl/>
          <w:lang w:bidi="fa-IR"/>
        </w:rPr>
        <w:t>ی</w:t>
      </w:r>
      <w:r w:rsidR="00F77A11">
        <w:rPr>
          <w:rtl/>
          <w:lang w:bidi="fa-IR"/>
        </w:rPr>
        <w:t>فر آنان را از آتش دو برابر کن</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هوا</w:t>
      </w:r>
      <w:r w:rsidR="004E7E33">
        <w:rPr>
          <w:rtl/>
          <w:lang w:bidi="fa-IR"/>
        </w:rPr>
        <w:t>ی</w:t>
      </w:r>
      <w:r>
        <w:rPr>
          <w:rtl/>
          <w:lang w:bidi="fa-IR"/>
        </w:rPr>
        <w:t xml:space="preserve"> نفس</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 وَلَا تَتَّبِعِ الْهَوَی فَیضِلَّکَ عَنْ سَبِیلِ اللَّهِ...</w:t>
      </w:r>
      <w:r w:rsidRPr="00AF1824">
        <w:rPr>
          <w:rStyle w:val="libAlaemChar"/>
          <w:rFonts w:eastAsia="KFGQPC Uthman Taha Naskh"/>
          <w:rtl/>
        </w:rPr>
        <w:t>)</w:t>
      </w:r>
      <w:r w:rsidR="00D7146E">
        <w:rPr>
          <w:rtl/>
          <w:lang w:bidi="fa-IR"/>
        </w:rPr>
        <w:t xml:space="preserve">؛ </w:t>
      </w:r>
      <w:r w:rsidR="00F77A11" w:rsidRPr="00DE267A">
        <w:rPr>
          <w:rStyle w:val="libFootnotenumChar"/>
          <w:rtl/>
        </w:rPr>
        <w:t>(438)</w:t>
      </w:r>
      <w:r w:rsidR="00F77A11">
        <w:rPr>
          <w:rtl/>
          <w:lang w:bidi="fa-IR"/>
        </w:rPr>
        <w:t xml:space="preserve"> و از هوا</w:t>
      </w:r>
      <w:r w:rsidR="004E7E33">
        <w:rPr>
          <w:rtl/>
          <w:lang w:bidi="fa-IR"/>
        </w:rPr>
        <w:t>ی</w:t>
      </w:r>
      <w:r w:rsidR="00F77A11">
        <w:rPr>
          <w:rtl/>
          <w:lang w:bidi="fa-IR"/>
        </w:rPr>
        <w:t xml:space="preserve"> نفس پ</w:t>
      </w:r>
      <w:r w:rsidR="004E7E33">
        <w:rPr>
          <w:rtl/>
          <w:lang w:bidi="fa-IR"/>
        </w:rPr>
        <w:t>ی</w:t>
      </w:r>
      <w:r w:rsidR="00F77A11">
        <w:rPr>
          <w:rtl/>
          <w:lang w:bidi="fa-IR"/>
        </w:rPr>
        <w:t>رو</w:t>
      </w:r>
      <w:r w:rsidR="004E7E33">
        <w:rPr>
          <w:rtl/>
          <w:lang w:bidi="fa-IR"/>
        </w:rPr>
        <w:t>ی</w:t>
      </w:r>
      <w:r w:rsidR="00F77A11">
        <w:rPr>
          <w:rtl/>
          <w:lang w:bidi="fa-IR"/>
        </w:rPr>
        <w:t xml:space="preserve"> مکن که تو را از راه خدا منحرف م</w:t>
      </w:r>
      <w:r w:rsidR="004E7E33">
        <w:rPr>
          <w:rtl/>
          <w:lang w:bidi="fa-IR"/>
        </w:rPr>
        <w:t xml:space="preserve">ی </w:t>
      </w:r>
      <w:r w:rsidR="00F77A11">
        <w:rPr>
          <w:rtl/>
          <w:lang w:bidi="fa-IR"/>
        </w:rPr>
        <w:t>سازد»</w:t>
      </w:r>
      <w:r w:rsidR="00D7146E">
        <w:rPr>
          <w:rtl/>
          <w:lang w:bidi="fa-IR"/>
        </w:rPr>
        <w:t>.</w:t>
      </w:r>
    </w:p>
    <w:p w:rsidR="00F77A11" w:rsidRDefault="00F77A11" w:rsidP="00F77A11">
      <w:pPr>
        <w:pStyle w:val="libNormal"/>
        <w:rPr>
          <w:rtl/>
          <w:lang w:bidi="fa-IR"/>
        </w:rPr>
      </w:pPr>
      <w:r>
        <w:rPr>
          <w:rtl/>
          <w:lang w:bidi="fa-IR"/>
        </w:rPr>
        <w:t>اسباب هدا</w:t>
      </w:r>
      <w:r w:rsidR="004E7E33">
        <w:rPr>
          <w:rtl/>
          <w:lang w:bidi="fa-IR"/>
        </w:rPr>
        <w:t>ی</w:t>
      </w:r>
      <w:r>
        <w:rPr>
          <w:rtl/>
          <w:lang w:bidi="fa-IR"/>
        </w:rPr>
        <w:t>ت و ضلالت</w:t>
      </w:r>
    </w:p>
    <w:p w:rsidR="0091662B" w:rsidRDefault="00F77A11" w:rsidP="00F77A11">
      <w:pPr>
        <w:pStyle w:val="libNormal"/>
        <w:rPr>
          <w:rtl/>
          <w:lang w:bidi="fa-IR"/>
        </w:rPr>
      </w:pPr>
      <w:r>
        <w:rPr>
          <w:rtl/>
          <w:lang w:bidi="fa-IR"/>
        </w:rPr>
        <w:t>چنان که اشاره شد</w:t>
      </w:r>
      <w:r w:rsidR="00D7146E">
        <w:rPr>
          <w:rtl/>
          <w:lang w:bidi="fa-IR"/>
        </w:rPr>
        <w:t xml:space="preserve">، </w:t>
      </w:r>
      <w:r>
        <w:rPr>
          <w:rtl/>
          <w:lang w:bidi="fa-IR"/>
        </w:rPr>
        <w:t>با توجه به «توح</w:t>
      </w:r>
      <w:r w:rsidR="004E7E33">
        <w:rPr>
          <w:rtl/>
          <w:lang w:bidi="fa-IR"/>
        </w:rPr>
        <w:t>ی</w:t>
      </w:r>
      <w:r>
        <w:rPr>
          <w:rtl/>
          <w:lang w:bidi="fa-IR"/>
        </w:rPr>
        <w:t>د افعال</w:t>
      </w:r>
      <w:r w:rsidR="004E7E33">
        <w:rPr>
          <w:rtl/>
          <w:lang w:bidi="fa-IR"/>
        </w:rPr>
        <w:t>ی</w:t>
      </w:r>
      <w:r>
        <w:rPr>
          <w:rtl/>
          <w:lang w:bidi="fa-IR"/>
        </w:rPr>
        <w:t>» ما معتقد</w:t>
      </w:r>
      <w:r w:rsidR="004E7E33">
        <w:rPr>
          <w:rtl/>
          <w:lang w:bidi="fa-IR"/>
        </w:rPr>
        <w:t>ی</w:t>
      </w:r>
      <w:r>
        <w:rPr>
          <w:rtl/>
          <w:lang w:bidi="fa-IR"/>
        </w:rPr>
        <w:t>م «لا مُوَثِّرَ فِ</w:t>
      </w:r>
      <w:r w:rsidR="004E7E33">
        <w:rPr>
          <w:rtl/>
          <w:lang w:bidi="fa-IR"/>
        </w:rPr>
        <w:t>ی</w:t>
      </w:r>
      <w:r>
        <w:rPr>
          <w:rtl/>
          <w:lang w:bidi="fa-IR"/>
        </w:rPr>
        <w:t xml:space="preserve"> الْوُجُودِ إِلّا اللَّهَ»</w:t>
      </w:r>
      <w:r w:rsidR="00D7146E">
        <w:rPr>
          <w:rtl/>
          <w:lang w:bidi="fa-IR"/>
        </w:rPr>
        <w:t xml:space="preserve">؛ </w:t>
      </w:r>
      <w:r>
        <w:rPr>
          <w:rtl/>
          <w:lang w:bidi="fa-IR"/>
        </w:rPr>
        <w:t>هدا</w:t>
      </w:r>
      <w:r w:rsidR="004E7E33">
        <w:rPr>
          <w:rtl/>
          <w:lang w:bidi="fa-IR"/>
        </w:rPr>
        <w:t>ی</w:t>
      </w:r>
      <w:r>
        <w:rPr>
          <w:rtl/>
          <w:lang w:bidi="fa-IR"/>
        </w:rPr>
        <w:t>ت و ضلالت از جانب خداوند متعال است</w:t>
      </w:r>
      <w:r w:rsidR="00D7146E">
        <w:rPr>
          <w:rtl/>
          <w:lang w:bidi="fa-IR"/>
        </w:rPr>
        <w:t xml:space="preserve">، </w:t>
      </w:r>
      <w:r>
        <w:rPr>
          <w:rtl/>
          <w:lang w:bidi="fa-IR"/>
        </w:rPr>
        <w:t>اما ا</w:t>
      </w:r>
      <w:r w:rsidR="004E7E33">
        <w:rPr>
          <w:rtl/>
          <w:lang w:bidi="fa-IR"/>
        </w:rPr>
        <w:t>ی</w:t>
      </w:r>
      <w:r>
        <w:rPr>
          <w:rtl/>
          <w:lang w:bidi="fa-IR"/>
        </w:rPr>
        <w:t>ن بد</w:t>
      </w:r>
      <w:r w:rsidR="004E7E33">
        <w:rPr>
          <w:rtl/>
          <w:lang w:bidi="fa-IR"/>
        </w:rPr>
        <w:t>ی</w:t>
      </w:r>
      <w:r>
        <w:rPr>
          <w:rtl/>
          <w:lang w:bidi="fa-IR"/>
        </w:rPr>
        <w:t>ن معنا ن</w:t>
      </w:r>
      <w:r w:rsidR="004E7E33">
        <w:rPr>
          <w:rtl/>
          <w:lang w:bidi="fa-IR"/>
        </w:rPr>
        <w:t>ی</w:t>
      </w:r>
      <w:r>
        <w:rPr>
          <w:rtl/>
          <w:lang w:bidi="fa-IR"/>
        </w:rPr>
        <w:t>ست که برخ</w:t>
      </w:r>
      <w:r w:rsidR="004E7E33">
        <w:rPr>
          <w:rtl/>
          <w:lang w:bidi="fa-IR"/>
        </w:rPr>
        <w:t>ی</w:t>
      </w:r>
      <w:r>
        <w:rPr>
          <w:rtl/>
          <w:lang w:bidi="fa-IR"/>
        </w:rPr>
        <w:t xml:space="preserve"> بدون مقدمه و بدون عوامل و اسباب خاص هدا</w:t>
      </w:r>
      <w:r w:rsidR="004E7E33">
        <w:rPr>
          <w:rtl/>
          <w:lang w:bidi="fa-IR"/>
        </w:rPr>
        <w:t>ی</w:t>
      </w:r>
      <w:r>
        <w:rPr>
          <w:rtl/>
          <w:lang w:bidi="fa-IR"/>
        </w:rPr>
        <w:t>ت شوند و برخ</w:t>
      </w:r>
      <w:r w:rsidR="004E7E33">
        <w:rPr>
          <w:rtl/>
          <w:lang w:bidi="fa-IR"/>
        </w:rPr>
        <w:t>ی</w:t>
      </w:r>
      <w:r>
        <w:rPr>
          <w:rtl/>
          <w:lang w:bidi="fa-IR"/>
        </w:rPr>
        <w:t xml:space="preserve"> د</w:t>
      </w:r>
      <w:r w:rsidR="004E7E33">
        <w:rPr>
          <w:rtl/>
          <w:lang w:bidi="fa-IR"/>
        </w:rPr>
        <w:t>ی</w:t>
      </w:r>
      <w:r>
        <w:rPr>
          <w:rtl/>
          <w:lang w:bidi="fa-IR"/>
        </w:rPr>
        <w:t>گر گمراه گردند</w:t>
      </w:r>
      <w:r w:rsidR="00D7146E">
        <w:rPr>
          <w:rtl/>
          <w:lang w:bidi="fa-IR"/>
        </w:rPr>
        <w:t xml:space="preserve">، </w:t>
      </w:r>
      <w:r>
        <w:rPr>
          <w:rtl/>
          <w:lang w:bidi="fa-IR"/>
        </w:rPr>
        <w:t>بلکه از نظر قرآن کر</w:t>
      </w:r>
      <w:r w:rsidR="004E7E33">
        <w:rPr>
          <w:rtl/>
          <w:lang w:bidi="fa-IR"/>
        </w:rPr>
        <w:t>ی</w:t>
      </w:r>
      <w:r>
        <w:rPr>
          <w:rtl/>
          <w:lang w:bidi="fa-IR"/>
        </w:rPr>
        <w:t>م</w:t>
      </w:r>
      <w:r w:rsidR="00D7146E">
        <w:rPr>
          <w:rtl/>
          <w:lang w:bidi="fa-IR"/>
        </w:rPr>
        <w:t xml:space="preserve">، </w:t>
      </w:r>
      <w:r>
        <w:rPr>
          <w:rtl/>
          <w:lang w:bidi="fa-IR"/>
        </w:rPr>
        <w:t>در اثر زم</w:t>
      </w:r>
      <w:r w:rsidR="004E7E33">
        <w:rPr>
          <w:rtl/>
          <w:lang w:bidi="fa-IR"/>
        </w:rPr>
        <w:t>ی</w:t>
      </w:r>
      <w:r>
        <w:rPr>
          <w:rtl/>
          <w:lang w:bidi="fa-IR"/>
        </w:rPr>
        <w:t>نه ساز</w:t>
      </w:r>
      <w:r w:rsidR="004E7E33">
        <w:rPr>
          <w:rtl/>
          <w:lang w:bidi="fa-IR"/>
        </w:rPr>
        <w:t xml:space="preserve">ی </w:t>
      </w:r>
      <w:r>
        <w:rPr>
          <w:rtl/>
          <w:lang w:bidi="fa-IR"/>
        </w:rPr>
        <w:t>ها</w:t>
      </w:r>
      <w:r w:rsidR="004E7E33">
        <w:rPr>
          <w:rtl/>
          <w:lang w:bidi="fa-IR"/>
        </w:rPr>
        <w:t>یی</w:t>
      </w:r>
      <w:r>
        <w:rPr>
          <w:rtl/>
          <w:lang w:bidi="fa-IR"/>
        </w:rPr>
        <w:t xml:space="preserve"> که خود فرد </w:t>
      </w:r>
      <w:r w:rsidR="004E7E33">
        <w:rPr>
          <w:rtl/>
          <w:lang w:bidi="fa-IR"/>
        </w:rPr>
        <w:t>ی</w:t>
      </w:r>
      <w:r>
        <w:rPr>
          <w:rtl/>
          <w:lang w:bidi="fa-IR"/>
        </w:rPr>
        <w:t>ا فرد د</w:t>
      </w:r>
      <w:r w:rsidR="004E7E33">
        <w:rPr>
          <w:rtl/>
          <w:lang w:bidi="fa-IR"/>
        </w:rPr>
        <w:t>ی</w:t>
      </w:r>
      <w:r>
        <w:rPr>
          <w:rtl/>
          <w:lang w:bidi="fa-IR"/>
        </w:rPr>
        <w:t>گر</w:t>
      </w:r>
      <w:r w:rsidR="004E7E33">
        <w:rPr>
          <w:rtl/>
          <w:lang w:bidi="fa-IR"/>
        </w:rPr>
        <w:t>ی</w:t>
      </w:r>
      <w:r>
        <w:rPr>
          <w:rtl/>
          <w:lang w:bidi="fa-IR"/>
        </w:rPr>
        <w:t xml:space="preserve"> انجام م</w:t>
      </w:r>
      <w:r w:rsidR="004E7E33">
        <w:rPr>
          <w:rtl/>
          <w:lang w:bidi="fa-IR"/>
        </w:rPr>
        <w:t xml:space="preserve">ی </w:t>
      </w:r>
      <w:r>
        <w:rPr>
          <w:rtl/>
          <w:lang w:bidi="fa-IR"/>
        </w:rPr>
        <w:t>دهد و قرآن آن</w:t>
      </w:r>
      <w:r w:rsidR="004E7E33">
        <w:rPr>
          <w:rtl/>
          <w:lang w:bidi="fa-IR"/>
        </w:rPr>
        <w:t xml:space="preserve"> </w:t>
      </w:r>
      <w:r>
        <w:rPr>
          <w:rtl/>
          <w:lang w:bidi="fa-IR"/>
        </w:rPr>
        <w:t>ها را ب</w:t>
      </w:r>
      <w:r w:rsidR="004E7E33">
        <w:rPr>
          <w:rtl/>
          <w:lang w:bidi="fa-IR"/>
        </w:rPr>
        <w:t>ی</w:t>
      </w:r>
      <w:r>
        <w:rPr>
          <w:rtl/>
          <w:lang w:bidi="fa-IR"/>
        </w:rPr>
        <w:t>ان کرده</w:t>
      </w:r>
      <w:r w:rsidR="00D7146E">
        <w:rPr>
          <w:rtl/>
          <w:lang w:bidi="fa-IR"/>
        </w:rPr>
        <w:t xml:space="preserve">، </w:t>
      </w:r>
      <w:r>
        <w:rPr>
          <w:rtl/>
          <w:lang w:bidi="fa-IR"/>
        </w:rPr>
        <w:t>هدا</w:t>
      </w:r>
      <w:r w:rsidR="004E7E33">
        <w:rPr>
          <w:rtl/>
          <w:lang w:bidi="fa-IR"/>
        </w:rPr>
        <w:t>ی</w:t>
      </w:r>
      <w:r>
        <w:rPr>
          <w:rtl/>
          <w:lang w:bidi="fa-IR"/>
        </w:rPr>
        <w:t xml:space="preserve">ت </w:t>
      </w:r>
      <w:r w:rsidR="004E7E33">
        <w:rPr>
          <w:rtl/>
          <w:lang w:bidi="fa-IR"/>
        </w:rPr>
        <w:t>ی</w:t>
      </w:r>
      <w:r>
        <w:rPr>
          <w:rtl/>
          <w:lang w:bidi="fa-IR"/>
        </w:rPr>
        <w:t>ا گمراه</w:t>
      </w:r>
      <w:r w:rsidR="004E7E33">
        <w:rPr>
          <w:rtl/>
          <w:lang w:bidi="fa-IR"/>
        </w:rPr>
        <w:t>ی</w:t>
      </w:r>
      <w:r>
        <w:rPr>
          <w:rtl/>
          <w:lang w:bidi="fa-IR"/>
        </w:rPr>
        <w:t xml:space="preserve"> به دست م</w:t>
      </w:r>
      <w:r w:rsidR="004E7E33">
        <w:rPr>
          <w:rtl/>
          <w:lang w:bidi="fa-IR"/>
        </w:rPr>
        <w:t xml:space="preserve">ی </w:t>
      </w:r>
      <w:r>
        <w:rPr>
          <w:rtl/>
          <w:lang w:bidi="fa-IR"/>
        </w:rPr>
        <w:t>آ</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lastRenderedPageBreak/>
        <w:t>پس باتوجه به ب</w:t>
      </w:r>
      <w:r w:rsidR="004E7E33">
        <w:rPr>
          <w:rtl/>
          <w:lang w:bidi="fa-IR"/>
        </w:rPr>
        <w:t>ی</w:t>
      </w:r>
      <w:r>
        <w:rPr>
          <w:rtl/>
          <w:lang w:bidi="fa-IR"/>
        </w:rPr>
        <w:t>ان قرآن و سخنان پ</w:t>
      </w:r>
      <w:r w:rsidR="004E7E33">
        <w:rPr>
          <w:rtl/>
          <w:lang w:bidi="fa-IR"/>
        </w:rPr>
        <w:t>ی</w:t>
      </w:r>
      <w:r>
        <w:rPr>
          <w:rtl/>
          <w:lang w:bidi="fa-IR"/>
        </w:rPr>
        <w:t>امبر و ائمه</w:t>
      </w:r>
      <w:r w:rsidR="004E7E33">
        <w:rPr>
          <w:rtl/>
          <w:lang w:bidi="fa-IR"/>
        </w:rPr>
        <w:t xml:space="preserve"> </w:t>
      </w:r>
      <w:r w:rsidR="00110073" w:rsidRPr="00110073">
        <w:rPr>
          <w:rStyle w:val="libAlaemChar"/>
          <w:rtl/>
        </w:rPr>
        <w:t>عليهم‌السلام</w:t>
      </w:r>
      <w:r>
        <w:rPr>
          <w:rtl/>
          <w:lang w:bidi="fa-IR"/>
        </w:rPr>
        <w:t xml:space="preserve"> در هدا</w:t>
      </w:r>
      <w:r w:rsidR="004E7E33">
        <w:rPr>
          <w:rtl/>
          <w:lang w:bidi="fa-IR"/>
        </w:rPr>
        <w:t>ی</w:t>
      </w:r>
      <w:r>
        <w:rPr>
          <w:rtl/>
          <w:lang w:bidi="fa-IR"/>
        </w:rPr>
        <w:t>ت و ضلالت الزام و اجبار</w:t>
      </w:r>
      <w:r w:rsidR="004E7E33">
        <w:rPr>
          <w:rtl/>
          <w:lang w:bidi="fa-IR"/>
        </w:rPr>
        <w:t>ی</w:t>
      </w:r>
      <w:r>
        <w:rPr>
          <w:rtl/>
          <w:lang w:bidi="fa-IR"/>
        </w:rPr>
        <w:t xml:space="preserve"> ن</w:t>
      </w:r>
      <w:r w:rsidR="004E7E33">
        <w:rPr>
          <w:rtl/>
          <w:lang w:bidi="fa-IR"/>
        </w:rPr>
        <w:t>ی</w:t>
      </w:r>
      <w:r>
        <w:rPr>
          <w:rtl/>
          <w:lang w:bidi="fa-IR"/>
        </w:rPr>
        <w:t>ست و ا</w:t>
      </w:r>
      <w:r w:rsidR="004E7E33">
        <w:rPr>
          <w:rtl/>
          <w:lang w:bidi="fa-IR"/>
        </w:rPr>
        <w:t>ی</w:t>
      </w:r>
      <w:r>
        <w:rPr>
          <w:rtl/>
          <w:lang w:bidi="fa-IR"/>
        </w:rPr>
        <w:t>ن خودِ انسان است که به استقبال هدا</w:t>
      </w:r>
      <w:r w:rsidR="004E7E33">
        <w:rPr>
          <w:rtl/>
          <w:lang w:bidi="fa-IR"/>
        </w:rPr>
        <w:t>ی</w:t>
      </w:r>
      <w:r>
        <w:rPr>
          <w:rtl/>
          <w:lang w:bidi="fa-IR"/>
        </w:rPr>
        <w:t xml:space="preserve">ت </w:t>
      </w:r>
      <w:r w:rsidR="004E7E33">
        <w:rPr>
          <w:rtl/>
          <w:lang w:bidi="fa-IR"/>
        </w:rPr>
        <w:t>ی</w:t>
      </w:r>
      <w:r>
        <w:rPr>
          <w:rtl/>
          <w:lang w:bidi="fa-IR"/>
        </w:rPr>
        <w:t>ا ضلالت م</w:t>
      </w:r>
      <w:r w:rsidR="004E7E33">
        <w:rPr>
          <w:rtl/>
          <w:lang w:bidi="fa-IR"/>
        </w:rPr>
        <w:t xml:space="preserve">ی </w:t>
      </w:r>
      <w:r>
        <w:rPr>
          <w:rtl/>
          <w:lang w:bidi="fa-IR"/>
        </w:rPr>
        <w:t>رود</w:t>
      </w:r>
      <w:r w:rsidR="00D7146E">
        <w:rPr>
          <w:rtl/>
          <w:lang w:bidi="fa-IR"/>
        </w:rPr>
        <w:t>.</w:t>
      </w:r>
    </w:p>
    <w:p w:rsidR="0091662B" w:rsidRDefault="00DE267A" w:rsidP="00DE267A">
      <w:pPr>
        <w:pStyle w:val="Heading3"/>
        <w:rPr>
          <w:rtl/>
          <w:lang w:bidi="fa-IR"/>
        </w:rPr>
      </w:pPr>
      <w:bookmarkStart w:id="138" w:name="_Toc430603933"/>
      <w:r>
        <w:rPr>
          <w:rtl/>
          <w:lang w:bidi="fa-IR"/>
        </w:rPr>
        <w:t>الف) عوامل هدایت</w:t>
      </w:r>
      <w:bookmarkEnd w:id="138"/>
    </w:p>
    <w:p w:rsidR="0091662B" w:rsidRDefault="00F77A11" w:rsidP="00F77A11">
      <w:pPr>
        <w:pStyle w:val="libNormal"/>
        <w:rPr>
          <w:rtl/>
          <w:lang w:bidi="fa-IR"/>
        </w:rPr>
      </w:pPr>
      <w:r>
        <w:rPr>
          <w:rtl/>
          <w:lang w:bidi="fa-IR"/>
        </w:rPr>
        <w:t>استاد جعفر سبحان</w:t>
      </w:r>
      <w:r w:rsidR="004E7E33">
        <w:rPr>
          <w:rtl/>
          <w:lang w:bidi="fa-IR"/>
        </w:rPr>
        <w:t>ی</w:t>
      </w:r>
      <w:r>
        <w:rPr>
          <w:rtl/>
          <w:lang w:bidi="fa-IR"/>
        </w:rPr>
        <w:t xml:space="preserve"> عوامل هدا</w:t>
      </w:r>
      <w:r w:rsidR="004E7E33">
        <w:rPr>
          <w:rtl/>
          <w:lang w:bidi="fa-IR"/>
        </w:rPr>
        <w:t>ی</w:t>
      </w:r>
      <w:r>
        <w:rPr>
          <w:rtl/>
          <w:lang w:bidi="fa-IR"/>
        </w:rPr>
        <w:t>ت را از د</w:t>
      </w:r>
      <w:r w:rsidR="004E7E33">
        <w:rPr>
          <w:rtl/>
          <w:lang w:bidi="fa-IR"/>
        </w:rPr>
        <w:t>ی</w:t>
      </w:r>
      <w:r>
        <w:rPr>
          <w:rtl/>
          <w:lang w:bidi="fa-IR"/>
        </w:rPr>
        <w:t>دگاه قرآن کر</w:t>
      </w:r>
      <w:r w:rsidR="004E7E33">
        <w:rPr>
          <w:rtl/>
          <w:lang w:bidi="fa-IR"/>
        </w:rPr>
        <w:t>ی</w:t>
      </w:r>
      <w:r>
        <w:rPr>
          <w:rtl/>
          <w:lang w:bidi="fa-IR"/>
        </w:rPr>
        <w:t>م چن</w:t>
      </w:r>
      <w:r w:rsidR="004E7E33">
        <w:rPr>
          <w:rtl/>
          <w:lang w:bidi="fa-IR"/>
        </w:rPr>
        <w:t>ی</w:t>
      </w:r>
      <w:r>
        <w:rPr>
          <w:rtl/>
          <w:lang w:bidi="fa-IR"/>
        </w:rPr>
        <w:t>ن بر شمرده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ا</w:t>
      </w:r>
      <w:r w:rsidR="004E7E33">
        <w:rPr>
          <w:rtl/>
          <w:lang w:bidi="fa-IR"/>
        </w:rPr>
        <w:t>ی</w:t>
      </w:r>
      <w:r>
        <w:rPr>
          <w:rtl/>
          <w:lang w:bidi="fa-IR"/>
        </w:rPr>
        <w:t>مان و اعتقاد به خداوند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فَأَمّا الَّذِینَ آمَنُوا بِاللَّهِ وَاعْتَصَمُوا بِهِ فَسَیدْخِلُهُمْ فِی رَحْمَةٍ مِّنْهُ وَفَضْلٍ وَیهْدِیهِمْ إِلَیهِ صِرَطاً مُّسْتَقِیماً</w:t>
      </w:r>
      <w:r w:rsidRPr="00AF1824">
        <w:rPr>
          <w:rStyle w:val="libAlaemChar"/>
          <w:rFonts w:eastAsia="KFGQPC Uthman Taha Naskh"/>
          <w:rtl/>
        </w:rPr>
        <w:t>)</w:t>
      </w:r>
      <w:r w:rsidR="00D7146E">
        <w:rPr>
          <w:rtl/>
          <w:lang w:bidi="fa-IR"/>
        </w:rPr>
        <w:t xml:space="preserve">؛ </w:t>
      </w:r>
      <w:r w:rsidR="00F77A11" w:rsidRPr="00DE267A">
        <w:rPr>
          <w:rStyle w:val="libFootnotenumChar"/>
          <w:rtl/>
        </w:rPr>
        <w:t>(439)</w:t>
      </w:r>
      <w:r w:rsidR="00F77A11">
        <w:rPr>
          <w:rtl/>
          <w:lang w:bidi="fa-IR"/>
        </w:rPr>
        <w:t xml:space="preserve"> خداوند کسان</w:t>
      </w:r>
      <w:r w:rsidR="004E7E33">
        <w:rPr>
          <w:rtl/>
          <w:lang w:bidi="fa-IR"/>
        </w:rPr>
        <w:t>ی</w:t>
      </w:r>
      <w:r w:rsidR="00F77A11">
        <w:rPr>
          <w:rtl/>
          <w:lang w:bidi="fa-IR"/>
        </w:rPr>
        <w:t xml:space="preserve"> را که به او ا</w:t>
      </w:r>
      <w:r w:rsidR="004E7E33">
        <w:rPr>
          <w:rtl/>
          <w:lang w:bidi="fa-IR"/>
        </w:rPr>
        <w:t>ی</w:t>
      </w:r>
      <w:r w:rsidR="00F77A11">
        <w:rPr>
          <w:rtl/>
          <w:lang w:bidi="fa-IR"/>
        </w:rPr>
        <w:t>مان آورده و اعتصام ورزند</w:t>
      </w:r>
      <w:r w:rsidR="00D7146E">
        <w:rPr>
          <w:rtl/>
          <w:lang w:bidi="fa-IR"/>
        </w:rPr>
        <w:t xml:space="preserve">، </w:t>
      </w:r>
      <w:r w:rsidR="00F77A11">
        <w:rPr>
          <w:rtl/>
          <w:lang w:bidi="fa-IR"/>
        </w:rPr>
        <w:t>مشمول فضل و رحمت خود قرار داده و به صراط مستق</w:t>
      </w:r>
      <w:r w:rsidR="004E7E33">
        <w:rPr>
          <w:rtl/>
          <w:lang w:bidi="fa-IR"/>
        </w:rPr>
        <w:t>ی</w:t>
      </w:r>
      <w:r w:rsidR="00F77A11">
        <w:rPr>
          <w:rtl/>
          <w:lang w:bidi="fa-IR"/>
        </w:rPr>
        <w:t>م هدا</w:t>
      </w:r>
      <w:r w:rsidR="004E7E33">
        <w:rPr>
          <w:rtl/>
          <w:lang w:bidi="fa-IR"/>
        </w:rPr>
        <w:t>ی</w:t>
      </w:r>
      <w:r w:rsidR="00F77A11">
        <w:rPr>
          <w:rtl/>
          <w:lang w:bidi="fa-IR"/>
        </w:rPr>
        <w:t>تشان م</w:t>
      </w:r>
      <w:r w:rsidR="004E7E33">
        <w:rPr>
          <w:rtl/>
          <w:lang w:bidi="fa-IR"/>
        </w:rPr>
        <w:t xml:space="preserve">ی </w:t>
      </w:r>
      <w:r w:rsidR="00F77A11">
        <w:rPr>
          <w:rtl/>
          <w:lang w:bidi="fa-IR"/>
        </w:rPr>
        <w:t>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w:t>
      </w:r>
      <w:r w:rsidR="004E7E33">
        <w:rPr>
          <w:rtl/>
          <w:lang w:bidi="fa-IR"/>
        </w:rPr>
        <w:t>ی</w:t>
      </w:r>
      <w:r>
        <w:rPr>
          <w:rtl/>
          <w:lang w:bidi="fa-IR"/>
        </w:rPr>
        <w:t>مان و عمل صالح</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إِنَّ الَّذِینَ آمَنُوا وَعَمِلُوا الصّالِحاتِ یهْدِیهِمْ رَبُّهُم بِإِیمانِهِمْ</w:t>
      </w:r>
      <w:r w:rsidRPr="00AF1824">
        <w:rPr>
          <w:rStyle w:val="libAlaemChar"/>
          <w:rFonts w:eastAsia="KFGQPC Uthman Taha Naskh"/>
          <w:rtl/>
        </w:rPr>
        <w:t>)</w:t>
      </w:r>
      <w:r w:rsidR="00D7146E">
        <w:rPr>
          <w:rtl/>
          <w:lang w:bidi="fa-IR"/>
        </w:rPr>
        <w:t xml:space="preserve">؛ </w:t>
      </w:r>
      <w:r w:rsidR="00F77A11" w:rsidRPr="00DE267A">
        <w:rPr>
          <w:rStyle w:val="libFootnotenumChar"/>
          <w:rtl/>
        </w:rPr>
        <w:t>(440)</w:t>
      </w:r>
      <w:r w:rsidR="00F77A11">
        <w:rPr>
          <w:rtl/>
          <w:lang w:bidi="fa-IR"/>
        </w:rPr>
        <w:t xml:space="preserve"> خداوند کسان</w:t>
      </w:r>
      <w:r w:rsidR="004E7E33">
        <w:rPr>
          <w:rtl/>
          <w:lang w:bidi="fa-IR"/>
        </w:rPr>
        <w:t>ی</w:t>
      </w:r>
      <w:r w:rsidR="00F77A11">
        <w:rPr>
          <w:rtl/>
          <w:lang w:bidi="fa-IR"/>
        </w:rPr>
        <w:t xml:space="preserve"> را که ا</w:t>
      </w:r>
      <w:r w:rsidR="004E7E33">
        <w:rPr>
          <w:rtl/>
          <w:lang w:bidi="fa-IR"/>
        </w:rPr>
        <w:t>ی</w:t>
      </w:r>
      <w:r w:rsidR="00F77A11">
        <w:rPr>
          <w:rtl/>
          <w:lang w:bidi="fa-IR"/>
        </w:rPr>
        <w:t>مان آورده و عمل صالح انجام دهند</w:t>
      </w:r>
      <w:r w:rsidR="00D7146E">
        <w:rPr>
          <w:rtl/>
          <w:lang w:bidi="fa-IR"/>
        </w:rPr>
        <w:t xml:space="preserve">، </w:t>
      </w:r>
      <w:r w:rsidR="00F77A11">
        <w:rPr>
          <w:rtl/>
          <w:lang w:bidi="fa-IR"/>
        </w:rPr>
        <w:t>به وس</w:t>
      </w:r>
      <w:r w:rsidR="004E7E33">
        <w:rPr>
          <w:rtl/>
          <w:lang w:bidi="fa-IR"/>
        </w:rPr>
        <w:t>ی</w:t>
      </w:r>
      <w:r w:rsidR="00F77A11">
        <w:rPr>
          <w:rtl/>
          <w:lang w:bidi="fa-IR"/>
        </w:rPr>
        <w:t>له ا</w:t>
      </w:r>
      <w:r w:rsidR="004E7E33">
        <w:rPr>
          <w:rtl/>
          <w:lang w:bidi="fa-IR"/>
        </w:rPr>
        <w:t>ی</w:t>
      </w:r>
      <w:r w:rsidR="00F77A11">
        <w:rPr>
          <w:rtl/>
          <w:lang w:bidi="fa-IR"/>
        </w:rPr>
        <w:t>مانشان هدا</w:t>
      </w:r>
      <w:r w:rsidR="004E7E33">
        <w:rPr>
          <w:rtl/>
          <w:lang w:bidi="fa-IR"/>
        </w:rPr>
        <w:t>ی</w:t>
      </w:r>
      <w:r w:rsidR="00F77A11">
        <w:rPr>
          <w:rtl/>
          <w:lang w:bidi="fa-IR"/>
        </w:rPr>
        <w:t>ت م</w:t>
      </w:r>
      <w:r w:rsidR="004E7E33">
        <w:rPr>
          <w:rtl/>
          <w:lang w:bidi="fa-IR"/>
        </w:rPr>
        <w:t xml:space="preserve">ی </w:t>
      </w:r>
      <w:r w:rsidR="00F77A11">
        <w:rPr>
          <w:rtl/>
          <w:lang w:bidi="fa-IR"/>
        </w:rPr>
        <w:t>کند»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پ</w:t>
      </w:r>
      <w:r w:rsidR="004E7E33">
        <w:rPr>
          <w:rtl/>
          <w:lang w:bidi="fa-IR"/>
        </w:rPr>
        <w:t>ی</w:t>
      </w:r>
      <w:r>
        <w:rPr>
          <w:rtl/>
          <w:lang w:bidi="fa-IR"/>
        </w:rPr>
        <w:t>رو</w:t>
      </w:r>
      <w:r w:rsidR="004E7E33">
        <w:rPr>
          <w:rtl/>
          <w:lang w:bidi="fa-IR"/>
        </w:rPr>
        <w:t>ی</w:t>
      </w:r>
      <w:r>
        <w:rPr>
          <w:rtl/>
          <w:lang w:bidi="fa-IR"/>
        </w:rPr>
        <w:t xml:space="preserve"> از رضا</w:t>
      </w:r>
      <w:r w:rsidR="004E7E33">
        <w:rPr>
          <w:rtl/>
          <w:lang w:bidi="fa-IR"/>
        </w:rPr>
        <w:t>ی</w:t>
      </w:r>
      <w:r>
        <w:rPr>
          <w:rtl/>
          <w:lang w:bidi="fa-IR"/>
        </w:rPr>
        <w:t xml:space="preserve"> خداوند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قَدْ جَآءَکُم مِّنَ اللَّهِ نُورٌ وَکِتابٌ مُّبِینٌ یهْدِی بِهِ اللَّهُ مَنِ اتَّبَعَ رِضْوَانَهُ</w:t>
      </w:r>
      <w:r w:rsidRPr="00AF1824">
        <w:rPr>
          <w:rStyle w:val="libAlaemChar"/>
          <w:rFonts w:eastAsia="KFGQPC Uthman Taha Naskh"/>
          <w:rtl/>
        </w:rPr>
        <w:t>)</w:t>
      </w:r>
      <w:r w:rsidR="00D7146E">
        <w:rPr>
          <w:rtl/>
          <w:lang w:bidi="fa-IR"/>
        </w:rPr>
        <w:t xml:space="preserve">؛ </w:t>
      </w:r>
      <w:r w:rsidR="00F77A11" w:rsidRPr="00DE267A">
        <w:rPr>
          <w:rStyle w:val="libFootnotenumChar"/>
          <w:rtl/>
        </w:rPr>
        <w:t>(441)</w:t>
      </w:r>
      <w:r w:rsidR="00F77A11">
        <w:rPr>
          <w:rtl/>
          <w:lang w:bidi="fa-IR"/>
        </w:rPr>
        <w:t xml:space="preserve"> از جانب خداوند برا</w:t>
      </w:r>
      <w:r w:rsidR="004E7E33">
        <w:rPr>
          <w:rtl/>
          <w:lang w:bidi="fa-IR"/>
        </w:rPr>
        <w:t>ی</w:t>
      </w:r>
      <w:r w:rsidR="00F77A11">
        <w:rPr>
          <w:rtl/>
          <w:lang w:bidi="fa-IR"/>
        </w:rPr>
        <w:t xml:space="preserve"> شما نور (پ</w:t>
      </w:r>
      <w:r w:rsidR="004E7E33">
        <w:rPr>
          <w:rtl/>
          <w:lang w:bidi="fa-IR"/>
        </w:rPr>
        <w:t>ی</w:t>
      </w:r>
      <w:r w:rsidR="00F77A11">
        <w:rPr>
          <w:rtl/>
          <w:lang w:bidi="fa-IR"/>
        </w:rPr>
        <w:t>امبر) و کتاب</w:t>
      </w:r>
      <w:r w:rsidR="004E7E33">
        <w:rPr>
          <w:rtl/>
          <w:lang w:bidi="fa-IR"/>
        </w:rPr>
        <w:t>ی</w:t>
      </w:r>
      <w:r w:rsidR="00F77A11">
        <w:rPr>
          <w:rtl/>
          <w:lang w:bidi="fa-IR"/>
        </w:rPr>
        <w:t xml:space="preserve"> (قرآن) آشکار آمد</w:t>
      </w:r>
      <w:r w:rsidR="00D7146E">
        <w:rPr>
          <w:rtl/>
          <w:lang w:bidi="fa-IR"/>
        </w:rPr>
        <w:t xml:space="preserve">، </w:t>
      </w:r>
      <w:r w:rsidR="00F77A11">
        <w:rPr>
          <w:rtl/>
          <w:lang w:bidi="fa-IR"/>
        </w:rPr>
        <w:t>خداوند به وس</w:t>
      </w:r>
      <w:r w:rsidR="004E7E33">
        <w:rPr>
          <w:rtl/>
          <w:lang w:bidi="fa-IR"/>
        </w:rPr>
        <w:t>ی</w:t>
      </w:r>
      <w:r w:rsidR="00F77A11">
        <w:rPr>
          <w:rtl/>
          <w:lang w:bidi="fa-IR"/>
        </w:rPr>
        <w:t>له آن کسان</w:t>
      </w:r>
      <w:r w:rsidR="004E7E33">
        <w:rPr>
          <w:rtl/>
          <w:lang w:bidi="fa-IR"/>
        </w:rPr>
        <w:t>ی</w:t>
      </w:r>
      <w:r w:rsidR="00F77A11">
        <w:rPr>
          <w:rtl/>
          <w:lang w:bidi="fa-IR"/>
        </w:rPr>
        <w:t xml:space="preserve"> را که رضا</w:t>
      </w:r>
      <w:r w:rsidR="004E7E33">
        <w:rPr>
          <w:rtl/>
          <w:lang w:bidi="fa-IR"/>
        </w:rPr>
        <w:t>ی</w:t>
      </w:r>
      <w:r w:rsidR="00F77A11">
        <w:rPr>
          <w:rtl/>
          <w:lang w:bidi="fa-IR"/>
        </w:rPr>
        <w:t xml:space="preserve"> او برگز</w:t>
      </w:r>
      <w:r w:rsidR="004E7E33">
        <w:rPr>
          <w:rtl/>
          <w:lang w:bidi="fa-IR"/>
        </w:rPr>
        <w:t>ی</w:t>
      </w:r>
      <w:r w:rsidR="00F77A11">
        <w:rPr>
          <w:rtl/>
          <w:lang w:bidi="fa-IR"/>
        </w:rPr>
        <w:t>دند هدا</w:t>
      </w:r>
      <w:r w:rsidR="004E7E33">
        <w:rPr>
          <w:rtl/>
          <w:lang w:bidi="fa-IR"/>
        </w:rPr>
        <w:t>ی</w:t>
      </w:r>
      <w:r w:rsidR="00F77A11">
        <w:rPr>
          <w:rtl/>
          <w:lang w:bidi="fa-IR"/>
        </w:rPr>
        <w:t>ت م</w:t>
      </w:r>
      <w:r w:rsidR="004E7E33">
        <w:rPr>
          <w:rtl/>
          <w:lang w:bidi="fa-IR"/>
        </w:rPr>
        <w:t xml:space="preserve">ی </w:t>
      </w:r>
      <w:r w:rsidR="00F77A11">
        <w:rPr>
          <w:rtl/>
          <w:lang w:bidi="fa-IR"/>
        </w:rPr>
        <w:t>کند»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مجاهده در راه خداوند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وَالَّذِینَ جاهَدُوا فِینا لَنَهْدِینَّهُمْ سُبُلَنا</w:t>
      </w:r>
      <w:r w:rsidRPr="00AF1824">
        <w:rPr>
          <w:rStyle w:val="libAlaemChar"/>
          <w:rFonts w:eastAsia="KFGQPC Uthman Taha Naskh"/>
          <w:rtl/>
        </w:rPr>
        <w:t>)</w:t>
      </w:r>
      <w:r w:rsidR="00D7146E">
        <w:rPr>
          <w:rtl/>
          <w:lang w:bidi="fa-IR"/>
        </w:rPr>
        <w:t xml:space="preserve">؛ </w:t>
      </w:r>
      <w:r w:rsidR="00F77A11" w:rsidRPr="00DE267A">
        <w:rPr>
          <w:rStyle w:val="libFootnotenumChar"/>
          <w:rtl/>
        </w:rPr>
        <w:t>(442)</w:t>
      </w:r>
      <w:r w:rsidR="00F77A11">
        <w:rPr>
          <w:rtl/>
          <w:lang w:bidi="fa-IR"/>
        </w:rPr>
        <w:t xml:space="preserve"> کسان</w:t>
      </w:r>
      <w:r w:rsidR="004E7E33">
        <w:rPr>
          <w:rtl/>
          <w:lang w:bidi="fa-IR"/>
        </w:rPr>
        <w:t>ی</w:t>
      </w:r>
      <w:r w:rsidR="00F77A11">
        <w:rPr>
          <w:rtl/>
          <w:lang w:bidi="fa-IR"/>
        </w:rPr>
        <w:t xml:space="preserve"> را که در راه ما جهاد نمودند به راه خود هدا</w:t>
      </w:r>
      <w:r w:rsidR="004E7E33">
        <w:rPr>
          <w:rtl/>
          <w:lang w:bidi="fa-IR"/>
        </w:rPr>
        <w:t>ی</w:t>
      </w:r>
      <w:r w:rsidR="00F77A11">
        <w:rPr>
          <w:rtl/>
          <w:lang w:bidi="fa-IR"/>
        </w:rPr>
        <w:t>ت م</w:t>
      </w:r>
      <w:r w:rsidR="004E7E33">
        <w:rPr>
          <w:rtl/>
          <w:lang w:bidi="fa-IR"/>
        </w:rPr>
        <w:t xml:space="preserve">ی </w:t>
      </w:r>
      <w:r w:rsidR="00F77A11">
        <w:rPr>
          <w:rtl/>
          <w:lang w:bidi="fa-IR"/>
        </w:rPr>
        <w:t>کن</w:t>
      </w:r>
      <w:r w:rsidR="004E7E33">
        <w:rPr>
          <w:rtl/>
          <w:lang w:bidi="fa-IR"/>
        </w:rPr>
        <w:t>ی</w:t>
      </w:r>
      <w:r w:rsidR="00F77A11">
        <w:rPr>
          <w:rtl/>
          <w:lang w:bidi="fa-IR"/>
        </w:rPr>
        <w:t>م»</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اِنابَه و تضرُّع به سو</w:t>
      </w:r>
      <w:r w:rsidR="004E7E33">
        <w:rPr>
          <w:rtl/>
          <w:lang w:bidi="fa-IR"/>
        </w:rPr>
        <w:t>ی</w:t>
      </w:r>
      <w:r>
        <w:rPr>
          <w:rtl/>
          <w:lang w:bidi="fa-IR"/>
        </w:rPr>
        <w:t xml:space="preserve"> خداوند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اللَّهُ یجْتَبِی إِلَیهِ مَن یشَآءُ وَیهْدِی إِلَیهِ مَن ینِیبُ</w:t>
      </w:r>
      <w:r w:rsidRPr="00AF1824">
        <w:rPr>
          <w:rStyle w:val="libAlaemChar"/>
          <w:rFonts w:eastAsia="KFGQPC Uthman Taha Naskh"/>
          <w:rtl/>
        </w:rPr>
        <w:t>)</w:t>
      </w:r>
      <w:r w:rsidR="00D7146E">
        <w:rPr>
          <w:rtl/>
          <w:lang w:bidi="fa-IR"/>
        </w:rPr>
        <w:t xml:space="preserve">؛ </w:t>
      </w:r>
      <w:r w:rsidR="00F77A11" w:rsidRPr="00DE267A">
        <w:rPr>
          <w:rStyle w:val="libFootnotenumChar"/>
          <w:rtl/>
        </w:rPr>
        <w:t>(443)</w:t>
      </w:r>
      <w:r w:rsidR="00F77A11">
        <w:rPr>
          <w:rtl/>
          <w:lang w:bidi="fa-IR"/>
        </w:rPr>
        <w:t xml:space="preserve"> خداوند هر کس را بخواهد برا</w:t>
      </w:r>
      <w:r w:rsidR="004E7E33">
        <w:rPr>
          <w:rtl/>
          <w:lang w:bidi="fa-IR"/>
        </w:rPr>
        <w:t>ی</w:t>
      </w:r>
      <w:r w:rsidR="00F77A11">
        <w:rPr>
          <w:rtl/>
          <w:lang w:bidi="fa-IR"/>
        </w:rPr>
        <w:t xml:space="preserve"> خود برم</w:t>
      </w:r>
      <w:r w:rsidR="004E7E33">
        <w:rPr>
          <w:rtl/>
          <w:lang w:bidi="fa-IR"/>
        </w:rPr>
        <w:t xml:space="preserve">ی </w:t>
      </w:r>
      <w:r w:rsidR="00F77A11">
        <w:rPr>
          <w:rtl/>
          <w:lang w:bidi="fa-IR"/>
        </w:rPr>
        <w:t>گز</w:t>
      </w:r>
      <w:r w:rsidR="004E7E33">
        <w:rPr>
          <w:rtl/>
          <w:lang w:bidi="fa-IR"/>
        </w:rPr>
        <w:t>ی</w:t>
      </w:r>
      <w:r w:rsidR="00F77A11">
        <w:rPr>
          <w:rtl/>
          <w:lang w:bidi="fa-IR"/>
        </w:rPr>
        <w:t>ند و کسان</w:t>
      </w:r>
      <w:r w:rsidR="004E7E33">
        <w:rPr>
          <w:rtl/>
          <w:lang w:bidi="fa-IR"/>
        </w:rPr>
        <w:t>ی</w:t>
      </w:r>
      <w:r w:rsidR="00F77A11">
        <w:rPr>
          <w:rtl/>
          <w:lang w:bidi="fa-IR"/>
        </w:rPr>
        <w:t xml:space="preserve"> را که به درگاه او انابه و تضرّع نما</w:t>
      </w:r>
      <w:r w:rsidR="004E7E33">
        <w:rPr>
          <w:rtl/>
          <w:lang w:bidi="fa-IR"/>
        </w:rPr>
        <w:t>ی</w:t>
      </w:r>
      <w:r w:rsidR="00F77A11">
        <w:rPr>
          <w:rtl/>
          <w:lang w:bidi="fa-IR"/>
        </w:rPr>
        <w:t>ند</w:t>
      </w:r>
      <w:r w:rsidR="00D7146E">
        <w:rPr>
          <w:rtl/>
          <w:lang w:bidi="fa-IR"/>
        </w:rPr>
        <w:t xml:space="preserve">، </w:t>
      </w:r>
      <w:r w:rsidR="00F77A11">
        <w:rPr>
          <w:rtl/>
          <w:lang w:bidi="fa-IR"/>
        </w:rPr>
        <w:t>به سو</w:t>
      </w:r>
      <w:r w:rsidR="004E7E33">
        <w:rPr>
          <w:rtl/>
          <w:lang w:bidi="fa-IR"/>
        </w:rPr>
        <w:t>ی</w:t>
      </w:r>
      <w:r w:rsidR="00F77A11">
        <w:rPr>
          <w:rtl/>
          <w:lang w:bidi="fa-IR"/>
        </w:rPr>
        <w:t xml:space="preserve"> خود هدا</w:t>
      </w:r>
      <w:r w:rsidR="004E7E33">
        <w:rPr>
          <w:rtl/>
          <w:lang w:bidi="fa-IR"/>
        </w:rPr>
        <w:t>ی</w:t>
      </w:r>
      <w:r w:rsidR="00F77A11">
        <w:rPr>
          <w:rtl/>
          <w:lang w:bidi="fa-IR"/>
        </w:rPr>
        <w:t>ت م</w:t>
      </w:r>
      <w:r w:rsidR="004E7E33">
        <w:rPr>
          <w:rtl/>
          <w:lang w:bidi="fa-IR"/>
        </w:rPr>
        <w:t xml:space="preserve">ی </w:t>
      </w:r>
      <w:r w:rsidR="00F77A11">
        <w:rPr>
          <w:rtl/>
          <w:lang w:bidi="fa-IR"/>
        </w:rPr>
        <w:t>کند»</w:t>
      </w:r>
      <w:r w:rsidR="00D7146E">
        <w:rPr>
          <w:rtl/>
          <w:lang w:bidi="fa-IR"/>
        </w:rPr>
        <w:t xml:space="preserve">. </w:t>
      </w:r>
      <w:r w:rsidR="00F77A11" w:rsidRPr="00DE267A">
        <w:rPr>
          <w:rStyle w:val="libFootnotenumChar"/>
          <w:rtl/>
        </w:rPr>
        <w:t>(444)</w:t>
      </w:r>
    </w:p>
    <w:p w:rsidR="0091662B" w:rsidRDefault="00F77A11" w:rsidP="00F77A11">
      <w:pPr>
        <w:pStyle w:val="libNormal"/>
        <w:rPr>
          <w:rtl/>
          <w:lang w:bidi="fa-IR"/>
        </w:rPr>
      </w:pPr>
      <w:r>
        <w:rPr>
          <w:rtl/>
          <w:lang w:bidi="fa-IR"/>
        </w:rPr>
        <w:t>از راه عوامل ذکر شده م</w:t>
      </w:r>
      <w:r w:rsidR="004E7E33">
        <w:rPr>
          <w:rtl/>
          <w:lang w:bidi="fa-IR"/>
        </w:rPr>
        <w:t xml:space="preserve">ی </w:t>
      </w:r>
      <w:r>
        <w:rPr>
          <w:rtl/>
          <w:lang w:bidi="fa-IR"/>
        </w:rPr>
        <w:t>توان هدا</w:t>
      </w:r>
      <w:r w:rsidR="004E7E33">
        <w:rPr>
          <w:rtl/>
          <w:lang w:bidi="fa-IR"/>
        </w:rPr>
        <w:t>ی</w:t>
      </w:r>
      <w:r>
        <w:rPr>
          <w:rtl/>
          <w:lang w:bidi="fa-IR"/>
        </w:rPr>
        <w:t>ت اله</w:t>
      </w:r>
      <w:r w:rsidR="004E7E33">
        <w:rPr>
          <w:rtl/>
          <w:lang w:bidi="fa-IR"/>
        </w:rPr>
        <w:t>ی</w:t>
      </w:r>
      <w:r>
        <w:rPr>
          <w:rtl/>
          <w:lang w:bidi="fa-IR"/>
        </w:rPr>
        <w:t xml:space="preserve"> را جذب کرد و خو</w:t>
      </w:r>
      <w:r w:rsidR="004E7E33">
        <w:rPr>
          <w:rtl/>
          <w:lang w:bidi="fa-IR"/>
        </w:rPr>
        <w:t>ی</w:t>
      </w:r>
      <w:r>
        <w:rPr>
          <w:rtl/>
          <w:lang w:bidi="fa-IR"/>
        </w:rPr>
        <w:t>ش را مورد لطف پروردگار متعال قرار داد و در ا</w:t>
      </w:r>
      <w:r w:rsidR="004E7E33">
        <w:rPr>
          <w:rtl/>
          <w:lang w:bidi="fa-IR"/>
        </w:rPr>
        <w:t>ی</w:t>
      </w:r>
      <w:r>
        <w:rPr>
          <w:rtl/>
          <w:lang w:bidi="fa-IR"/>
        </w:rPr>
        <w:t>ن راه خود را چنان پ</w:t>
      </w:r>
      <w:r w:rsidR="004E7E33">
        <w:rPr>
          <w:rtl/>
          <w:lang w:bidi="fa-IR"/>
        </w:rPr>
        <w:t>ی</w:t>
      </w:r>
      <w:r>
        <w:rPr>
          <w:rtl/>
          <w:lang w:bidi="fa-IR"/>
        </w:rPr>
        <w:t>ش برد که به تعب</w:t>
      </w:r>
      <w:r w:rsidR="004E7E33">
        <w:rPr>
          <w:rtl/>
          <w:lang w:bidi="fa-IR"/>
        </w:rPr>
        <w:t>ی</w:t>
      </w:r>
      <w:r>
        <w:rPr>
          <w:rtl/>
          <w:lang w:bidi="fa-IR"/>
        </w:rPr>
        <w:t>ر بعض</w:t>
      </w:r>
      <w:r w:rsidR="004E7E33">
        <w:rPr>
          <w:rtl/>
          <w:lang w:bidi="fa-IR"/>
        </w:rPr>
        <w:t>ی</w:t>
      </w:r>
      <w:r>
        <w:rPr>
          <w:rtl/>
          <w:lang w:bidi="fa-IR"/>
        </w:rPr>
        <w:t xml:space="preserve"> عرفا به عصمت اخت</w:t>
      </w:r>
      <w:r w:rsidR="004E7E33">
        <w:rPr>
          <w:rtl/>
          <w:lang w:bidi="fa-IR"/>
        </w:rPr>
        <w:t>ی</w:t>
      </w:r>
      <w:r>
        <w:rPr>
          <w:rtl/>
          <w:lang w:bidi="fa-IR"/>
        </w:rPr>
        <w:t>ار</w:t>
      </w:r>
      <w:r w:rsidR="004E7E33">
        <w:rPr>
          <w:rtl/>
          <w:lang w:bidi="fa-IR"/>
        </w:rPr>
        <w:t>ی</w:t>
      </w:r>
      <w:r>
        <w:rPr>
          <w:rtl/>
          <w:lang w:bidi="fa-IR"/>
        </w:rPr>
        <w:t xml:space="preserve"> رس</w:t>
      </w:r>
      <w:r w:rsidR="004E7E33">
        <w:rPr>
          <w:rtl/>
          <w:lang w:bidi="fa-IR"/>
        </w:rPr>
        <w:t>ی</w:t>
      </w:r>
      <w:r>
        <w:rPr>
          <w:rtl/>
          <w:lang w:bidi="fa-IR"/>
        </w:rPr>
        <w:t>د</w:t>
      </w:r>
      <w:r w:rsidR="00D7146E">
        <w:rPr>
          <w:rtl/>
          <w:lang w:bidi="fa-IR"/>
        </w:rPr>
        <w:t xml:space="preserve">؛ </w:t>
      </w:r>
      <w:r>
        <w:rPr>
          <w:rtl/>
          <w:lang w:bidi="fa-IR"/>
        </w:rPr>
        <w:t>چنان که قرآن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وَلکِنَّ اللَّهَ حَبَّبَ إِلَیکُمُ الْإِیمانَ وَزَینَهُ فِی قُلُوبِکُمْ وَکَرَّهَ إِلَیکُمُ الْکُفْرَ وَالْفُسُوقَ وَالْعِصْیانَ أُولَئِکَ هُمُ الرَّ شِدُونَ</w:t>
      </w:r>
      <w:r w:rsidRPr="00AF1824">
        <w:rPr>
          <w:rStyle w:val="libAlaemChar"/>
          <w:rFonts w:eastAsia="KFGQPC Uthman Taha Naskh"/>
          <w:rtl/>
        </w:rPr>
        <w:t>)</w:t>
      </w:r>
      <w:r w:rsidR="00D7146E">
        <w:rPr>
          <w:rtl/>
          <w:lang w:bidi="fa-IR"/>
        </w:rPr>
        <w:t xml:space="preserve">؛ </w:t>
      </w:r>
      <w:r w:rsidR="00F77A11" w:rsidRPr="00DE267A">
        <w:rPr>
          <w:rStyle w:val="libFootnotenumChar"/>
          <w:rtl/>
        </w:rPr>
        <w:t>(445)</w:t>
      </w:r>
      <w:r w:rsidR="00F77A11">
        <w:rPr>
          <w:rtl/>
          <w:lang w:bidi="fa-IR"/>
        </w:rPr>
        <w:t xml:space="preserve"> ول</w:t>
      </w:r>
      <w:r w:rsidR="004E7E33">
        <w:rPr>
          <w:rtl/>
          <w:lang w:bidi="fa-IR"/>
        </w:rPr>
        <w:t>ی</w:t>
      </w:r>
      <w:r w:rsidR="00F77A11">
        <w:rPr>
          <w:rtl/>
          <w:lang w:bidi="fa-IR"/>
        </w:rPr>
        <w:t xml:space="preserve"> خداوند ا</w:t>
      </w:r>
      <w:r w:rsidR="004E7E33">
        <w:rPr>
          <w:rtl/>
          <w:lang w:bidi="fa-IR"/>
        </w:rPr>
        <w:t>ی</w:t>
      </w:r>
      <w:r w:rsidR="00F77A11">
        <w:rPr>
          <w:rtl/>
          <w:lang w:bidi="fa-IR"/>
        </w:rPr>
        <w:t>مان را محبوب شما قرار داده و آن را در دل ها</w:t>
      </w:r>
      <w:r w:rsidR="004E7E33">
        <w:rPr>
          <w:rtl/>
          <w:lang w:bidi="fa-IR"/>
        </w:rPr>
        <w:t>ی</w:t>
      </w:r>
      <w:r w:rsidR="00F77A11">
        <w:rPr>
          <w:rtl/>
          <w:lang w:bidi="fa-IR"/>
        </w:rPr>
        <w:t>تان ز</w:t>
      </w:r>
      <w:r w:rsidR="004E7E33">
        <w:rPr>
          <w:rtl/>
          <w:lang w:bidi="fa-IR"/>
        </w:rPr>
        <w:t>ی</w:t>
      </w:r>
      <w:r w:rsidR="00F77A11">
        <w:rPr>
          <w:rtl/>
          <w:lang w:bidi="fa-IR"/>
        </w:rPr>
        <w:t>نت بخش</w:t>
      </w:r>
      <w:r w:rsidR="004E7E33">
        <w:rPr>
          <w:rtl/>
          <w:lang w:bidi="fa-IR"/>
        </w:rPr>
        <w:t>ی</w:t>
      </w:r>
      <w:r w:rsidR="00F77A11">
        <w:rPr>
          <w:rtl/>
          <w:lang w:bidi="fa-IR"/>
        </w:rPr>
        <w:t>ده و (به عکس) کفر و فسق و گناه را منفورتان قرار داده است و کسان</w:t>
      </w:r>
      <w:r w:rsidR="004E7E33">
        <w:rPr>
          <w:rtl/>
          <w:lang w:bidi="fa-IR"/>
        </w:rPr>
        <w:t>ی</w:t>
      </w:r>
      <w:r w:rsidR="00F77A11">
        <w:rPr>
          <w:rtl/>
          <w:lang w:bidi="fa-IR"/>
        </w:rPr>
        <w:t xml:space="preserve"> که دارا</w:t>
      </w:r>
      <w:r w:rsidR="004E7E33">
        <w:rPr>
          <w:rtl/>
          <w:lang w:bidi="fa-IR"/>
        </w:rPr>
        <w:t>ی</w:t>
      </w:r>
      <w:r w:rsidR="00F77A11">
        <w:rPr>
          <w:rtl/>
          <w:lang w:bidi="fa-IR"/>
        </w:rPr>
        <w:t xml:space="preserve"> ا</w:t>
      </w:r>
      <w:r w:rsidR="004E7E33">
        <w:rPr>
          <w:rtl/>
          <w:lang w:bidi="fa-IR"/>
        </w:rPr>
        <w:t>ی</w:t>
      </w:r>
      <w:r w:rsidR="00F77A11">
        <w:rPr>
          <w:rtl/>
          <w:lang w:bidi="fa-IR"/>
        </w:rPr>
        <w:t>ن صفاتند هدا</w:t>
      </w:r>
      <w:r w:rsidR="004E7E33">
        <w:rPr>
          <w:rtl/>
          <w:lang w:bidi="fa-IR"/>
        </w:rPr>
        <w:t>ی</w:t>
      </w:r>
      <w:r w:rsidR="00F77A11">
        <w:rPr>
          <w:rtl/>
          <w:lang w:bidi="fa-IR"/>
        </w:rPr>
        <w:t xml:space="preserve">ت </w:t>
      </w:r>
      <w:r w:rsidR="004E7E33">
        <w:rPr>
          <w:rtl/>
          <w:lang w:bidi="fa-IR"/>
        </w:rPr>
        <w:t>ی</w:t>
      </w:r>
      <w:r w:rsidR="00F77A11">
        <w:rPr>
          <w:rtl/>
          <w:lang w:bidi="fa-IR"/>
        </w:rPr>
        <w:t>افتگانند</w:t>
      </w:r>
      <w:r w:rsidR="00D7146E">
        <w:rPr>
          <w:rtl/>
          <w:lang w:bidi="fa-IR"/>
        </w:rPr>
        <w:t>.</w:t>
      </w:r>
    </w:p>
    <w:p w:rsidR="0091662B" w:rsidRDefault="00F77A11" w:rsidP="00F77A11">
      <w:pPr>
        <w:pStyle w:val="libNormal"/>
        <w:rPr>
          <w:rtl/>
          <w:lang w:bidi="fa-IR"/>
        </w:rPr>
      </w:pPr>
      <w:r>
        <w:rPr>
          <w:rtl/>
          <w:lang w:bidi="fa-IR"/>
        </w:rPr>
        <w:t>با توجه به آ</w:t>
      </w:r>
      <w:r w:rsidR="004E7E33">
        <w:rPr>
          <w:rtl/>
          <w:lang w:bidi="fa-IR"/>
        </w:rPr>
        <w:t>ی</w:t>
      </w:r>
      <w:r>
        <w:rPr>
          <w:rtl/>
          <w:lang w:bidi="fa-IR"/>
        </w:rPr>
        <w:t>ات ذکر شده</w:t>
      </w:r>
      <w:r w:rsidR="00D7146E">
        <w:rPr>
          <w:rtl/>
          <w:lang w:bidi="fa-IR"/>
        </w:rPr>
        <w:t xml:space="preserve">، </w:t>
      </w:r>
      <w:r>
        <w:rPr>
          <w:rtl/>
          <w:lang w:bidi="fa-IR"/>
        </w:rPr>
        <w:t>روشن م</w:t>
      </w:r>
      <w:r w:rsidR="004E7E33">
        <w:rPr>
          <w:rtl/>
          <w:lang w:bidi="fa-IR"/>
        </w:rPr>
        <w:t xml:space="preserve">ی </w:t>
      </w:r>
      <w:r>
        <w:rPr>
          <w:rtl/>
          <w:lang w:bidi="fa-IR"/>
        </w:rPr>
        <w:t>شود که ا</w:t>
      </w:r>
      <w:r w:rsidR="004E7E33">
        <w:rPr>
          <w:rtl/>
          <w:lang w:bidi="fa-IR"/>
        </w:rPr>
        <w:t>ی</w:t>
      </w:r>
      <w:r>
        <w:rPr>
          <w:rtl/>
          <w:lang w:bidi="fa-IR"/>
        </w:rPr>
        <w:t>ن گونه عنا</w:t>
      </w:r>
      <w:r w:rsidR="004E7E33">
        <w:rPr>
          <w:rtl/>
          <w:lang w:bidi="fa-IR"/>
        </w:rPr>
        <w:t>ی</w:t>
      </w:r>
      <w:r>
        <w:rPr>
          <w:rtl/>
          <w:lang w:bidi="fa-IR"/>
        </w:rPr>
        <w:t>ات خدا</w:t>
      </w:r>
      <w:r w:rsidR="00D7146E">
        <w:rPr>
          <w:rtl/>
          <w:lang w:bidi="fa-IR"/>
        </w:rPr>
        <w:t xml:space="preserve">، </w:t>
      </w:r>
      <w:r>
        <w:rPr>
          <w:rtl/>
          <w:lang w:bidi="fa-IR"/>
        </w:rPr>
        <w:t>نت</w:t>
      </w:r>
      <w:r w:rsidR="004E7E33">
        <w:rPr>
          <w:rtl/>
          <w:lang w:bidi="fa-IR"/>
        </w:rPr>
        <w:t>ی</w:t>
      </w:r>
      <w:r>
        <w:rPr>
          <w:rtl/>
          <w:lang w:bidi="fa-IR"/>
        </w:rPr>
        <w:t>جه تلاش</w:t>
      </w:r>
      <w:r w:rsidR="004E7E33">
        <w:rPr>
          <w:rtl/>
          <w:lang w:bidi="fa-IR"/>
        </w:rPr>
        <w:t xml:space="preserve"> </w:t>
      </w:r>
      <w:r>
        <w:rPr>
          <w:rtl/>
          <w:lang w:bidi="fa-IR"/>
        </w:rPr>
        <w:t>ها</w:t>
      </w:r>
      <w:r w:rsidR="004E7E33">
        <w:rPr>
          <w:rtl/>
          <w:lang w:bidi="fa-IR"/>
        </w:rPr>
        <w:t>ی</w:t>
      </w:r>
      <w:r>
        <w:rPr>
          <w:rtl/>
          <w:lang w:bidi="fa-IR"/>
        </w:rPr>
        <w:t xml:space="preserve"> </w:t>
      </w:r>
      <w:r w:rsidR="004E7E33">
        <w:rPr>
          <w:rtl/>
          <w:lang w:bidi="fa-IR"/>
        </w:rPr>
        <w:t>ی</w:t>
      </w:r>
      <w:r>
        <w:rPr>
          <w:rtl/>
          <w:lang w:bidi="fa-IR"/>
        </w:rPr>
        <w:t>ک بنده در راه رضا</w:t>
      </w:r>
      <w:r w:rsidR="004E7E33">
        <w:rPr>
          <w:rtl/>
          <w:lang w:bidi="fa-IR"/>
        </w:rPr>
        <w:t>ی</w:t>
      </w:r>
      <w:r>
        <w:rPr>
          <w:rtl/>
          <w:lang w:bidi="fa-IR"/>
        </w:rPr>
        <w:t xml:space="preserve"> اله</w:t>
      </w:r>
      <w:r w:rsidR="004E7E33">
        <w:rPr>
          <w:rtl/>
          <w:lang w:bidi="fa-IR"/>
        </w:rPr>
        <w:t>ی</w:t>
      </w:r>
      <w:r>
        <w:rPr>
          <w:rtl/>
          <w:lang w:bidi="fa-IR"/>
        </w:rPr>
        <w:t xml:space="preserve"> است</w:t>
      </w:r>
      <w:r w:rsidR="00D7146E">
        <w:rPr>
          <w:rtl/>
          <w:lang w:bidi="fa-IR"/>
        </w:rPr>
        <w:t>.</w:t>
      </w:r>
    </w:p>
    <w:p w:rsidR="0091662B" w:rsidRDefault="00DE267A" w:rsidP="00DE267A">
      <w:pPr>
        <w:pStyle w:val="Heading3"/>
        <w:rPr>
          <w:rtl/>
          <w:lang w:bidi="fa-IR"/>
        </w:rPr>
      </w:pPr>
      <w:bookmarkStart w:id="139" w:name="_Toc430603934"/>
      <w:r>
        <w:rPr>
          <w:rtl/>
          <w:lang w:bidi="fa-IR"/>
        </w:rPr>
        <w:t>ب) عوامل زمینه ساز ضلالت</w:t>
      </w:r>
      <w:bookmarkEnd w:id="139"/>
    </w:p>
    <w:p w:rsidR="0091662B" w:rsidRDefault="00F77A11" w:rsidP="00F77A11">
      <w:pPr>
        <w:pStyle w:val="libNormal"/>
        <w:rPr>
          <w:rtl/>
          <w:lang w:bidi="fa-IR"/>
        </w:rPr>
      </w:pPr>
      <w:r>
        <w:rPr>
          <w:rtl/>
          <w:lang w:bidi="fa-IR"/>
        </w:rPr>
        <w:t>1</w:t>
      </w:r>
      <w:r w:rsidR="00D7146E">
        <w:rPr>
          <w:rtl/>
          <w:lang w:bidi="fa-IR"/>
        </w:rPr>
        <w:t xml:space="preserve">. </w:t>
      </w:r>
      <w:r>
        <w:rPr>
          <w:rtl/>
          <w:lang w:bidi="fa-IR"/>
        </w:rPr>
        <w:t>دوست</w:t>
      </w:r>
      <w:r w:rsidR="004E7E33">
        <w:rPr>
          <w:rtl/>
          <w:lang w:bidi="fa-IR"/>
        </w:rPr>
        <w:t>ی</w:t>
      </w:r>
      <w:r>
        <w:rPr>
          <w:rtl/>
          <w:lang w:bidi="fa-IR"/>
        </w:rPr>
        <w:t xml:space="preserve"> با دشمنان خدا</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یاأَیها الَّذِینَ آمَنُوا لَا تَتَّخِذُوا عَدُوِّی وَعَدُوَّکُمْ أَوْلِیآءَ... وَمَن یفْعَلْهُ مِنکُمْ فَقَدْ ضَلَّ سَوَآءَ السَّبِیلِ</w:t>
      </w:r>
      <w:r w:rsidRPr="00AF1824">
        <w:rPr>
          <w:rStyle w:val="libAlaemChar"/>
          <w:rFonts w:eastAsia="KFGQPC Uthman Taha Naskh"/>
          <w:rtl/>
        </w:rPr>
        <w:t>)</w:t>
      </w:r>
      <w:r w:rsidR="00D7146E">
        <w:rPr>
          <w:rtl/>
          <w:lang w:bidi="fa-IR"/>
        </w:rPr>
        <w:t xml:space="preserve">؛ </w:t>
      </w:r>
      <w:r w:rsidR="00F77A11" w:rsidRPr="00DE267A">
        <w:rPr>
          <w:rStyle w:val="libFootnotenumChar"/>
          <w:rtl/>
        </w:rPr>
        <w:t>(446)</w:t>
      </w:r>
      <w:r w:rsidR="00F77A11">
        <w:rPr>
          <w:rtl/>
          <w:lang w:bidi="fa-IR"/>
        </w:rPr>
        <w:t xml:space="preserve"> ا</w:t>
      </w:r>
      <w:r w:rsidR="004E7E33">
        <w:rPr>
          <w:rtl/>
          <w:lang w:bidi="fa-IR"/>
        </w:rPr>
        <w:t>ی</w:t>
      </w:r>
      <w:r w:rsidR="00F77A11">
        <w:rPr>
          <w:rtl/>
          <w:lang w:bidi="fa-IR"/>
        </w:rPr>
        <w:t xml:space="preserve"> کسان</w:t>
      </w:r>
      <w:r w:rsidR="004E7E33">
        <w:rPr>
          <w:rtl/>
          <w:lang w:bidi="fa-IR"/>
        </w:rPr>
        <w:t>ی</w:t>
      </w:r>
      <w:r w:rsidR="00F77A11">
        <w:rPr>
          <w:rtl/>
          <w:lang w:bidi="fa-IR"/>
        </w:rPr>
        <w:t xml:space="preserve"> که ا</w:t>
      </w:r>
      <w:r w:rsidR="004E7E33">
        <w:rPr>
          <w:rtl/>
          <w:lang w:bidi="fa-IR"/>
        </w:rPr>
        <w:t>ی</w:t>
      </w:r>
      <w:r w:rsidR="00F77A11">
        <w:rPr>
          <w:rtl/>
          <w:lang w:bidi="fa-IR"/>
        </w:rPr>
        <w:t>مان آورده</w:t>
      </w:r>
      <w:r w:rsidR="004E7E33">
        <w:rPr>
          <w:rtl/>
          <w:lang w:bidi="fa-IR"/>
        </w:rPr>
        <w:t xml:space="preserve"> </w:t>
      </w:r>
      <w:r w:rsidR="00F77A11">
        <w:rPr>
          <w:rtl/>
          <w:lang w:bidi="fa-IR"/>
        </w:rPr>
        <w:t>ا</w:t>
      </w:r>
      <w:r w:rsidR="004E7E33">
        <w:rPr>
          <w:rtl/>
          <w:lang w:bidi="fa-IR"/>
        </w:rPr>
        <w:t>ی</w:t>
      </w:r>
      <w:r w:rsidR="00F77A11">
        <w:rPr>
          <w:rtl/>
          <w:lang w:bidi="fa-IR"/>
        </w:rPr>
        <w:t>د</w:t>
      </w:r>
      <w:r w:rsidR="00D7146E">
        <w:rPr>
          <w:rtl/>
          <w:lang w:bidi="fa-IR"/>
        </w:rPr>
        <w:t xml:space="preserve">، </w:t>
      </w:r>
      <w:r w:rsidR="00F77A11">
        <w:rPr>
          <w:rtl/>
          <w:lang w:bidi="fa-IR"/>
        </w:rPr>
        <w:t>دشمن من و دشمن خودتان را دوست نگ</w:t>
      </w:r>
      <w:r w:rsidR="004E7E33">
        <w:rPr>
          <w:rtl/>
          <w:lang w:bidi="fa-IR"/>
        </w:rPr>
        <w:t>ی</w:t>
      </w:r>
      <w:r w:rsidR="00F77A11">
        <w:rPr>
          <w:rtl/>
          <w:lang w:bidi="fa-IR"/>
        </w:rPr>
        <w:t>ر</w:t>
      </w:r>
      <w:r w:rsidR="004E7E33">
        <w:rPr>
          <w:rtl/>
          <w:lang w:bidi="fa-IR"/>
        </w:rPr>
        <w:t>ی</w:t>
      </w:r>
      <w:r w:rsidR="00F77A11">
        <w:rPr>
          <w:rtl/>
          <w:lang w:bidi="fa-IR"/>
        </w:rPr>
        <w:t>د</w:t>
      </w:r>
      <w:r w:rsidR="00D7146E">
        <w:rPr>
          <w:rtl/>
          <w:lang w:bidi="fa-IR"/>
        </w:rPr>
        <w:t xml:space="preserve">... </w:t>
      </w:r>
      <w:r w:rsidR="00F77A11">
        <w:rPr>
          <w:rtl/>
          <w:lang w:bidi="fa-IR"/>
        </w:rPr>
        <w:t>هرکس از شما چن</w:t>
      </w:r>
      <w:r w:rsidR="004E7E33">
        <w:rPr>
          <w:rtl/>
          <w:lang w:bidi="fa-IR"/>
        </w:rPr>
        <w:t>ی</w:t>
      </w:r>
      <w:r w:rsidR="00F77A11">
        <w:rPr>
          <w:rtl/>
          <w:lang w:bidi="fa-IR"/>
        </w:rPr>
        <w:t>ن کار</w:t>
      </w:r>
      <w:r w:rsidR="004E7E33">
        <w:rPr>
          <w:rtl/>
          <w:lang w:bidi="fa-IR"/>
        </w:rPr>
        <w:t>ی</w:t>
      </w:r>
      <w:r w:rsidR="00F77A11">
        <w:rPr>
          <w:rtl/>
          <w:lang w:bidi="fa-IR"/>
        </w:rPr>
        <w:t xml:space="preserve"> کند</w:t>
      </w:r>
      <w:r w:rsidR="00D7146E">
        <w:rPr>
          <w:rtl/>
          <w:lang w:bidi="fa-IR"/>
        </w:rPr>
        <w:t xml:space="preserve">، </w:t>
      </w:r>
      <w:r w:rsidR="00F77A11">
        <w:rPr>
          <w:rtl/>
          <w:lang w:bidi="fa-IR"/>
        </w:rPr>
        <w:t>از راه راست گمراه شده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پ</w:t>
      </w:r>
      <w:r w:rsidR="004E7E33">
        <w:rPr>
          <w:rtl/>
          <w:lang w:bidi="fa-IR"/>
        </w:rPr>
        <w:t>ی</w:t>
      </w:r>
      <w:r>
        <w:rPr>
          <w:rtl/>
          <w:lang w:bidi="fa-IR"/>
        </w:rPr>
        <w:t>رو</w:t>
      </w:r>
      <w:r w:rsidR="004E7E33">
        <w:rPr>
          <w:rtl/>
          <w:lang w:bidi="fa-IR"/>
        </w:rPr>
        <w:t>ی</w:t>
      </w:r>
      <w:r>
        <w:rPr>
          <w:rtl/>
          <w:lang w:bidi="fa-IR"/>
        </w:rPr>
        <w:t xml:space="preserve"> جاهلانه</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وَقالُوا رَبَّنا إِنّا أَطَعْنا سادَتَنا وَکُبَرَآءَنا فَأَضَلُّونا السَّبِیلَا</w:t>
      </w:r>
      <w:r w:rsidRPr="00AF1824">
        <w:rPr>
          <w:rStyle w:val="libAlaemChar"/>
          <w:rFonts w:eastAsia="KFGQPC Uthman Taha Naskh"/>
          <w:rtl/>
        </w:rPr>
        <w:t>)</w:t>
      </w:r>
      <w:r w:rsidR="00D7146E">
        <w:rPr>
          <w:rtl/>
          <w:lang w:bidi="fa-IR"/>
        </w:rPr>
        <w:t xml:space="preserve">؛ </w:t>
      </w:r>
      <w:r w:rsidR="00F77A11" w:rsidRPr="00DE267A">
        <w:rPr>
          <w:rStyle w:val="libFootnotenumChar"/>
          <w:rtl/>
        </w:rPr>
        <w:t>(447)</w:t>
      </w:r>
      <w:r w:rsidR="00F77A11">
        <w:rPr>
          <w:rtl/>
          <w:lang w:bidi="fa-IR"/>
        </w:rPr>
        <w:t xml:space="preserve"> و م</w:t>
      </w:r>
      <w:r w:rsidR="004E7E33">
        <w:rPr>
          <w:rtl/>
          <w:lang w:bidi="fa-IR"/>
        </w:rPr>
        <w:t xml:space="preserve">ی </w:t>
      </w:r>
      <w:r w:rsidR="00F77A11">
        <w:rPr>
          <w:rtl/>
          <w:lang w:bidi="fa-IR"/>
        </w:rPr>
        <w:t>گو</w:t>
      </w:r>
      <w:r w:rsidR="004E7E33">
        <w:rPr>
          <w:rtl/>
          <w:lang w:bidi="fa-IR"/>
        </w:rPr>
        <w:t>ی</w:t>
      </w:r>
      <w:r w:rsidR="00F77A11">
        <w:rPr>
          <w:rtl/>
          <w:lang w:bidi="fa-IR"/>
        </w:rPr>
        <w:t>ند که پروردگار ما</w:t>
      </w:r>
      <w:r w:rsidR="00D7146E">
        <w:rPr>
          <w:rtl/>
          <w:lang w:bidi="fa-IR"/>
        </w:rPr>
        <w:t xml:space="preserve">، </w:t>
      </w:r>
      <w:r w:rsidR="00F77A11">
        <w:rPr>
          <w:rtl/>
          <w:lang w:bidi="fa-IR"/>
        </w:rPr>
        <w:t>از سران و بزرگان خود اطاعت کرد</w:t>
      </w:r>
      <w:r w:rsidR="004E7E33">
        <w:rPr>
          <w:rtl/>
          <w:lang w:bidi="fa-IR"/>
        </w:rPr>
        <w:t>ی</w:t>
      </w:r>
      <w:r w:rsidR="00F77A11">
        <w:rPr>
          <w:rtl/>
          <w:lang w:bidi="fa-IR"/>
        </w:rPr>
        <w:t>م لذا ما را گمراه ساختند»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پ</w:t>
      </w:r>
      <w:r w:rsidR="004E7E33">
        <w:rPr>
          <w:rtl/>
          <w:lang w:bidi="fa-IR"/>
        </w:rPr>
        <w:t>ی</w:t>
      </w:r>
      <w:r>
        <w:rPr>
          <w:rtl/>
          <w:lang w:bidi="fa-IR"/>
        </w:rPr>
        <w:t>رو</w:t>
      </w:r>
      <w:r w:rsidR="004E7E33">
        <w:rPr>
          <w:rtl/>
          <w:lang w:bidi="fa-IR"/>
        </w:rPr>
        <w:t>ی</w:t>
      </w:r>
      <w:r>
        <w:rPr>
          <w:rtl/>
          <w:lang w:bidi="fa-IR"/>
        </w:rPr>
        <w:t xml:space="preserve"> از هوا</w:t>
      </w:r>
      <w:r w:rsidR="004E7E33">
        <w:rPr>
          <w:rtl/>
          <w:lang w:bidi="fa-IR"/>
        </w:rPr>
        <w:t>ی</w:t>
      </w:r>
      <w:r>
        <w:rPr>
          <w:rtl/>
          <w:lang w:bidi="fa-IR"/>
        </w:rPr>
        <w:t xml:space="preserve"> نفس</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وَلَا تَتَّبِعِ الْهَوَی فَیضِلَّکَ عَن سَبِیلِ اللَّهِ</w:t>
      </w:r>
      <w:r w:rsidRPr="00AF1824">
        <w:rPr>
          <w:rStyle w:val="libAlaemChar"/>
          <w:rFonts w:eastAsia="KFGQPC Uthman Taha Naskh"/>
          <w:rtl/>
        </w:rPr>
        <w:t>)</w:t>
      </w:r>
      <w:r w:rsidR="00D7146E">
        <w:rPr>
          <w:rtl/>
          <w:lang w:bidi="fa-IR"/>
        </w:rPr>
        <w:t xml:space="preserve">؛ </w:t>
      </w:r>
      <w:r w:rsidR="00F77A11" w:rsidRPr="00DE267A">
        <w:rPr>
          <w:rStyle w:val="libFootnotenumChar"/>
          <w:rtl/>
        </w:rPr>
        <w:t>(448)</w:t>
      </w:r>
      <w:r w:rsidR="00F77A11">
        <w:rPr>
          <w:rtl/>
          <w:lang w:bidi="fa-IR"/>
        </w:rPr>
        <w:t xml:space="preserve"> و از هوا</w:t>
      </w:r>
      <w:r w:rsidR="004E7E33">
        <w:rPr>
          <w:rtl/>
          <w:lang w:bidi="fa-IR"/>
        </w:rPr>
        <w:t>ی</w:t>
      </w:r>
      <w:r w:rsidR="00F77A11">
        <w:rPr>
          <w:rtl/>
          <w:lang w:bidi="fa-IR"/>
        </w:rPr>
        <w:t xml:space="preserve"> نفس پ</w:t>
      </w:r>
      <w:r w:rsidR="004E7E33">
        <w:rPr>
          <w:rtl/>
          <w:lang w:bidi="fa-IR"/>
        </w:rPr>
        <w:t>ی</w:t>
      </w:r>
      <w:r w:rsidR="00F77A11">
        <w:rPr>
          <w:rtl/>
          <w:lang w:bidi="fa-IR"/>
        </w:rPr>
        <w:t>رو</w:t>
      </w:r>
      <w:r w:rsidR="004E7E33">
        <w:rPr>
          <w:rtl/>
          <w:lang w:bidi="fa-IR"/>
        </w:rPr>
        <w:t>ی</w:t>
      </w:r>
      <w:r w:rsidR="00F77A11">
        <w:rPr>
          <w:rtl/>
          <w:lang w:bidi="fa-IR"/>
        </w:rPr>
        <w:t xml:space="preserve"> مکن که تو را از راه خدا منحرف م</w:t>
      </w:r>
      <w:r w:rsidR="004E7E33">
        <w:rPr>
          <w:rtl/>
          <w:lang w:bidi="fa-IR"/>
        </w:rPr>
        <w:t xml:space="preserve">ی </w:t>
      </w:r>
      <w:r w:rsidR="00F77A11">
        <w:rPr>
          <w:rtl/>
          <w:lang w:bidi="fa-IR"/>
        </w:rPr>
        <w:t>سازد»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اکثر</w:t>
      </w:r>
      <w:r w:rsidR="004E7E33">
        <w:rPr>
          <w:rtl/>
          <w:lang w:bidi="fa-IR"/>
        </w:rPr>
        <w:t>ی</w:t>
      </w:r>
      <w:r>
        <w:rPr>
          <w:rtl/>
          <w:lang w:bidi="fa-IR"/>
        </w:rPr>
        <w:t>ت را ملاک قرار دادن</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وَإِن تُطِعْ أَکْثَرَ مَن فِی الْأَرْضِ یضِلُّوکَ عَن سَبِیلِ اللَّهِ إِن یتَّبِعُونَ إِلَّا الظَّنَّ وَإِنْ هُمْ إِلَّا یخْرُصُونَ</w:t>
      </w:r>
      <w:r w:rsidRPr="00AF1824">
        <w:rPr>
          <w:rStyle w:val="libAlaemChar"/>
          <w:rFonts w:eastAsia="KFGQPC Uthman Taha Naskh"/>
          <w:rtl/>
        </w:rPr>
        <w:t>)</w:t>
      </w:r>
      <w:r w:rsidR="00D7146E">
        <w:rPr>
          <w:rtl/>
          <w:lang w:bidi="fa-IR"/>
        </w:rPr>
        <w:t xml:space="preserve">؛ </w:t>
      </w:r>
      <w:r w:rsidR="00F77A11" w:rsidRPr="00DE267A">
        <w:rPr>
          <w:rStyle w:val="libFootnotenumChar"/>
          <w:rtl/>
        </w:rPr>
        <w:t>(449)</w:t>
      </w:r>
      <w:r w:rsidR="00F77A11">
        <w:rPr>
          <w:rtl/>
          <w:lang w:bidi="fa-IR"/>
        </w:rPr>
        <w:t xml:space="preserve"> اگر از ب</w:t>
      </w:r>
      <w:r w:rsidR="004E7E33">
        <w:rPr>
          <w:rtl/>
          <w:lang w:bidi="fa-IR"/>
        </w:rPr>
        <w:t>ی</w:t>
      </w:r>
      <w:r w:rsidR="00F77A11">
        <w:rPr>
          <w:rtl/>
          <w:lang w:bidi="fa-IR"/>
        </w:rPr>
        <w:t>شتر آنان که رو</w:t>
      </w:r>
      <w:r w:rsidR="004E7E33">
        <w:rPr>
          <w:rtl/>
          <w:lang w:bidi="fa-IR"/>
        </w:rPr>
        <w:t>ی</w:t>
      </w:r>
      <w:r w:rsidR="00F77A11">
        <w:rPr>
          <w:rtl/>
          <w:lang w:bidi="fa-IR"/>
        </w:rPr>
        <w:t xml:space="preserve"> زم</w:t>
      </w:r>
      <w:r w:rsidR="004E7E33">
        <w:rPr>
          <w:rtl/>
          <w:lang w:bidi="fa-IR"/>
        </w:rPr>
        <w:t>ی</w:t>
      </w:r>
      <w:r w:rsidR="00F77A11">
        <w:rPr>
          <w:rtl/>
          <w:lang w:bidi="fa-IR"/>
        </w:rPr>
        <w:t>نند</w:t>
      </w:r>
      <w:r w:rsidR="00D7146E">
        <w:rPr>
          <w:rtl/>
          <w:lang w:bidi="fa-IR"/>
        </w:rPr>
        <w:t xml:space="preserve">، </w:t>
      </w:r>
      <w:r w:rsidR="00F77A11">
        <w:rPr>
          <w:rtl/>
          <w:lang w:bidi="fa-IR"/>
        </w:rPr>
        <w:t>پ</w:t>
      </w:r>
      <w:r w:rsidR="004E7E33">
        <w:rPr>
          <w:rtl/>
          <w:lang w:bidi="fa-IR"/>
        </w:rPr>
        <w:t>ی</w:t>
      </w:r>
      <w:r w:rsidR="00F77A11">
        <w:rPr>
          <w:rtl/>
          <w:lang w:bidi="fa-IR"/>
        </w:rPr>
        <w:t>رو</w:t>
      </w:r>
      <w:r w:rsidR="004E7E33">
        <w:rPr>
          <w:rtl/>
          <w:lang w:bidi="fa-IR"/>
        </w:rPr>
        <w:t>ی</w:t>
      </w:r>
      <w:r w:rsidR="00F77A11">
        <w:rPr>
          <w:rtl/>
          <w:lang w:bidi="fa-IR"/>
        </w:rPr>
        <w:t xml:space="preserve"> کن</w:t>
      </w:r>
      <w:r w:rsidR="004E7E33">
        <w:rPr>
          <w:rtl/>
          <w:lang w:bidi="fa-IR"/>
        </w:rPr>
        <w:t>ی</w:t>
      </w:r>
      <w:r w:rsidR="00F77A11">
        <w:rPr>
          <w:rtl/>
          <w:lang w:bidi="fa-IR"/>
        </w:rPr>
        <w:t xml:space="preserve"> تو را از راه خدا گمراه م</w:t>
      </w:r>
      <w:r w:rsidR="004E7E33">
        <w:rPr>
          <w:rtl/>
          <w:lang w:bidi="fa-IR"/>
        </w:rPr>
        <w:t xml:space="preserve">ی </w:t>
      </w:r>
      <w:r w:rsidR="00F77A11">
        <w:rPr>
          <w:rtl/>
          <w:lang w:bidi="fa-IR"/>
        </w:rPr>
        <w:t>کنند</w:t>
      </w:r>
      <w:r w:rsidR="00D7146E">
        <w:rPr>
          <w:rtl/>
          <w:lang w:bidi="fa-IR"/>
        </w:rPr>
        <w:t xml:space="preserve">، </w:t>
      </w:r>
      <w:r w:rsidR="00F77A11">
        <w:rPr>
          <w:rtl/>
          <w:lang w:bidi="fa-IR"/>
        </w:rPr>
        <w:t>[ز</w:t>
      </w:r>
      <w:r w:rsidR="004E7E33">
        <w:rPr>
          <w:rtl/>
          <w:lang w:bidi="fa-IR"/>
        </w:rPr>
        <w:t>ی</w:t>
      </w:r>
      <w:r w:rsidR="00F77A11">
        <w:rPr>
          <w:rtl/>
          <w:lang w:bidi="fa-IR"/>
        </w:rPr>
        <w:t>را] آنان از گمان پ</w:t>
      </w:r>
      <w:r w:rsidR="004E7E33">
        <w:rPr>
          <w:rtl/>
          <w:lang w:bidi="fa-IR"/>
        </w:rPr>
        <w:t>ی</w:t>
      </w:r>
      <w:r w:rsidR="00F77A11">
        <w:rPr>
          <w:rtl/>
          <w:lang w:bidi="fa-IR"/>
        </w:rPr>
        <w:t>رو</w:t>
      </w:r>
      <w:r w:rsidR="004E7E33">
        <w:rPr>
          <w:rtl/>
          <w:lang w:bidi="fa-IR"/>
        </w:rPr>
        <w:t>ی</w:t>
      </w:r>
      <w:r w:rsidR="00F77A11">
        <w:rPr>
          <w:rtl/>
          <w:lang w:bidi="fa-IR"/>
        </w:rPr>
        <w:t xml:space="preserve"> م</w:t>
      </w:r>
      <w:r w:rsidR="004E7E33">
        <w:rPr>
          <w:rtl/>
          <w:lang w:bidi="fa-IR"/>
        </w:rPr>
        <w:t xml:space="preserve">ی </w:t>
      </w:r>
      <w:r w:rsidR="00F77A11">
        <w:rPr>
          <w:rtl/>
          <w:lang w:bidi="fa-IR"/>
        </w:rPr>
        <w:t>کنند و تخم</w:t>
      </w:r>
      <w:r w:rsidR="004E7E33">
        <w:rPr>
          <w:rtl/>
          <w:lang w:bidi="fa-IR"/>
        </w:rPr>
        <w:t>ی</w:t>
      </w:r>
      <w:r w:rsidR="00F77A11">
        <w:rPr>
          <w:rtl/>
          <w:lang w:bidi="fa-IR"/>
        </w:rPr>
        <w:t>ن و حدس [واه</w:t>
      </w:r>
      <w:r w:rsidR="004E7E33">
        <w:rPr>
          <w:rtl/>
          <w:lang w:bidi="fa-IR"/>
        </w:rPr>
        <w:t>ی</w:t>
      </w:r>
      <w:r w:rsidR="00F77A11">
        <w:rPr>
          <w:rtl/>
          <w:lang w:bidi="fa-IR"/>
        </w:rPr>
        <w:t>] م</w:t>
      </w:r>
      <w:r w:rsidR="004E7E33">
        <w:rPr>
          <w:rtl/>
          <w:lang w:bidi="fa-IR"/>
        </w:rPr>
        <w:t xml:space="preserve">ی </w:t>
      </w:r>
      <w:r w:rsidR="00F77A11">
        <w:rPr>
          <w:rtl/>
          <w:lang w:bidi="fa-IR"/>
        </w:rPr>
        <w:t>زنند»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شرک</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وَمَن یشْرِکْ بِاللَّهِ فَقَدْ ضَلَّ ضَلالاً بَعِیداً</w:t>
      </w:r>
      <w:r w:rsidRPr="00AF1824">
        <w:rPr>
          <w:rStyle w:val="libAlaemChar"/>
          <w:rFonts w:eastAsia="KFGQPC Uthman Taha Naskh"/>
          <w:rtl/>
        </w:rPr>
        <w:t>)</w:t>
      </w:r>
      <w:r w:rsidR="00D7146E">
        <w:rPr>
          <w:rtl/>
          <w:lang w:bidi="fa-IR"/>
        </w:rPr>
        <w:t xml:space="preserve">؛ </w:t>
      </w:r>
      <w:r w:rsidR="00F77A11" w:rsidRPr="00DE267A">
        <w:rPr>
          <w:rStyle w:val="libFootnotenumChar"/>
          <w:rtl/>
        </w:rPr>
        <w:t>(450)</w:t>
      </w:r>
      <w:r w:rsidR="00F77A11">
        <w:rPr>
          <w:rtl/>
          <w:lang w:bidi="fa-IR"/>
        </w:rPr>
        <w:t xml:space="preserve"> و هر کس برا</w:t>
      </w:r>
      <w:r w:rsidR="004E7E33">
        <w:rPr>
          <w:rtl/>
          <w:lang w:bidi="fa-IR"/>
        </w:rPr>
        <w:t>ی</w:t>
      </w:r>
      <w:r w:rsidR="00F77A11">
        <w:rPr>
          <w:rtl/>
          <w:lang w:bidi="fa-IR"/>
        </w:rPr>
        <w:t xml:space="preserve"> خداوند همتا</w:t>
      </w:r>
      <w:r w:rsidR="004E7E33">
        <w:rPr>
          <w:rtl/>
          <w:lang w:bidi="fa-IR"/>
        </w:rPr>
        <w:t>یی</w:t>
      </w:r>
      <w:r w:rsidR="00F77A11">
        <w:rPr>
          <w:rtl/>
          <w:lang w:bidi="fa-IR"/>
        </w:rPr>
        <w:t xml:space="preserve"> قرار دهد در گمراه</w:t>
      </w:r>
      <w:r w:rsidR="004E7E33">
        <w:rPr>
          <w:rtl/>
          <w:lang w:bidi="fa-IR"/>
        </w:rPr>
        <w:t>ی</w:t>
      </w:r>
      <w:r w:rsidR="00F77A11">
        <w:rPr>
          <w:rtl/>
          <w:lang w:bidi="fa-IR"/>
        </w:rPr>
        <w:t xml:space="preserve"> دور</w:t>
      </w:r>
      <w:r w:rsidR="004E7E33">
        <w:rPr>
          <w:rtl/>
          <w:lang w:bidi="fa-IR"/>
        </w:rPr>
        <w:t>ی</w:t>
      </w:r>
      <w:r w:rsidR="00F77A11">
        <w:rPr>
          <w:rtl/>
          <w:lang w:bidi="fa-IR"/>
        </w:rPr>
        <w:t xml:space="preserve"> افتاده است»</w:t>
      </w:r>
      <w:r w:rsidR="00D7146E">
        <w:rPr>
          <w:rtl/>
          <w:lang w:bidi="fa-IR"/>
        </w:rPr>
        <w:t>.</w:t>
      </w:r>
    </w:p>
    <w:p w:rsidR="0091662B" w:rsidRDefault="00DE267A" w:rsidP="00DE267A">
      <w:pPr>
        <w:pStyle w:val="Heading3"/>
        <w:rPr>
          <w:rtl/>
          <w:lang w:bidi="fa-IR"/>
        </w:rPr>
      </w:pPr>
      <w:bookmarkStart w:id="140" w:name="_Toc430603935"/>
      <w:r>
        <w:rPr>
          <w:rtl/>
          <w:lang w:bidi="fa-IR"/>
        </w:rPr>
        <w:t>اضلال الهی و اقسام آن در قرآن</w:t>
      </w:r>
      <w:bookmarkEnd w:id="140"/>
    </w:p>
    <w:p w:rsidR="0091662B" w:rsidRDefault="00F77A11" w:rsidP="00F77A11">
      <w:pPr>
        <w:pStyle w:val="libNormal"/>
        <w:rPr>
          <w:rtl/>
          <w:lang w:bidi="fa-IR"/>
        </w:rPr>
      </w:pPr>
      <w:r>
        <w:rPr>
          <w:rtl/>
          <w:lang w:bidi="fa-IR"/>
        </w:rPr>
        <w:t>طبرس</w:t>
      </w:r>
      <w:r w:rsidR="004E7E33">
        <w:rPr>
          <w:rtl/>
          <w:lang w:bidi="fa-IR"/>
        </w:rPr>
        <w:t>ی</w:t>
      </w:r>
      <w:r>
        <w:rPr>
          <w:rtl/>
          <w:lang w:bidi="fa-IR"/>
        </w:rPr>
        <w:t xml:space="preserve"> در مجمع الب</w:t>
      </w:r>
      <w:r w:rsidR="004E7E33">
        <w:rPr>
          <w:rtl/>
          <w:lang w:bidi="fa-IR"/>
        </w:rPr>
        <w:t>ی</w:t>
      </w:r>
      <w:r>
        <w:rPr>
          <w:rtl/>
          <w:lang w:bidi="fa-IR"/>
        </w:rPr>
        <w:t>ان آ</w:t>
      </w:r>
      <w:r w:rsidR="004E7E33">
        <w:rPr>
          <w:rtl/>
          <w:lang w:bidi="fa-IR"/>
        </w:rPr>
        <w:t>ی</w:t>
      </w:r>
      <w:r>
        <w:rPr>
          <w:rtl/>
          <w:lang w:bidi="fa-IR"/>
        </w:rPr>
        <w:t>ات ضلال که ضلالت را به خدا نسبت داده</w:t>
      </w:r>
      <w:r w:rsidR="004E7E33">
        <w:rPr>
          <w:rtl/>
          <w:lang w:bidi="fa-IR"/>
        </w:rPr>
        <w:t xml:space="preserve"> </w:t>
      </w:r>
      <w:r>
        <w:rPr>
          <w:rtl/>
          <w:lang w:bidi="fa-IR"/>
        </w:rPr>
        <w:t>اند</w:t>
      </w:r>
      <w:r w:rsidR="00D7146E">
        <w:rPr>
          <w:rtl/>
          <w:lang w:bidi="fa-IR"/>
        </w:rPr>
        <w:t xml:space="preserve">، </w:t>
      </w:r>
      <w:r>
        <w:rPr>
          <w:rtl/>
          <w:lang w:bidi="fa-IR"/>
        </w:rPr>
        <w:t>به چهار دسته تقس</w:t>
      </w:r>
      <w:r w:rsidR="004E7E33">
        <w:rPr>
          <w:rtl/>
          <w:lang w:bidi="fa-IR"/>
        </w:rPr>
        <w:t>ی</w:t>
      </w:r>
      <w:r>
        <w:rPr>
          <w:rtl/>
          <w:lang w:bidi="fa-IR"/>
        </w:rPr>
        <w:t>م کرده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تَشدیدُ الْاِمْتَحانِ الَّذِی یقُولُ عِنْدَهُ الضَّلال... </w:t>
      </w:r>
      <w:r w:rsidR="00AF1824" w:rsidRPr="00AF1824">
        <w:rPr>
          <w:rStyle w:val="libAlaemChar"/>
          <w:rFonts w:eastAsia="KFGQPC Uthman Taha Naskh"/>
          <w:rtl/>
        </w:rPr>
        <w:t>)</w:t>
      </w:r>
      <w:r w:rsidR="00D7146E">
        <w:rPr>
          <w:rtl/>
          <w:lang w:bidi="fa-IR"/>
        </w:rPr>
        <w:t xml:space="preserve">؛ </w:t>
      </w:r>
      <w:r>
        <w:rPr>
          <w:rtl/>
          <w:lang w:bidi="fa-IR"/>
        </w:rPr>
        <w:t>خداوند بندگانش را در دن</w:t>
      </w:r>
      <w:r w:rsidR="004E7E33">
        <w:rPr>
          <w:rtl/>
          <w:lang w:bidi="fa-IR"/>
        </w:rPr>
        <w:t>ی</w:t>
      </w:r>
      <w:r>
        <w:rPr>
          <w:rtl/>
          <w:lang w:bidi="fa-IR"/>
        </w:rPr>
        <w:t>ا سخت امتحان م</w:t>
      </w:r>
      <w:r w:rsidR="004E7E33">
        <w:rPr>
          <w:rtl/>
          <w:lang w:bidi="fa-IR"/>
        </w:rPr>
        <w:t xml:space="preserve">ی </w:t>
      </w:r>
      <w:r>
        <w:rPr>
          <w:rtl/>
          <w:lang w:bidi="fa-IR"/>
        </w:rPr>
        <w:t>کند و لذا خ</w:t>
      </w:r>
      <w:r w:rsidR="004E7E33">
        <w:rPr>
          <w:rtl/>
          <w:lang w:bidi="fa-IR"/>
        </w:rPr>
        <w:t>ی</w:t>
      </w:r>
      <w:r>
        <w:rPr>
          <w:rtl/>
          <w:lang w:bidi="fa-IR"/>
        </w:rPr>
        <w:t>ل</w:t>
      </w:r>
      <w:r w:rsidR="004E7E33">
        <w:rPr>
          <w:rtl/>
          <w:lang w:bidi="fa-IR"/>
        </w:rPr>
        <w:t>ی</w:t>
      </w:r>
      <w:r>
        <w:rPr>
          <w:rtl/>
          <w:lang w:bidi="fa-IR"/>
        </w:rPr>
        <w:t xml:space="preserve"> به سبب امتحان خداوند مردود شده و گمراه م</w:t>
      </w:r>
      <w:r w:rsidR="004E7E33">
        <w:rPr>
          <w:rtl/>
          <w:lang w:bidi="fa-IR"/>
        </w:rPr>
        <w:t xml:space="preserve">ی </w:t>
      </w:r>
      <w:r>
        <w:rPr>
          <w:rtl/>
          <w:lang w:bidi="fa-IR"/>
        </w:rPr>
        <w:t>شوند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وَقَدْ یکُونُ الضَّلالُ بِمَعْنَی التَّخلِیةِ عَلی جَهتَةِ الْعُقُوبَةِ... </w:t>
      </w:r>
      <w:r w:rsidR="00AF1824" w:rsidRPr="00AF1824">
        <w:rPr>
          <w:rStyle w:val="libAlaemChar"/>
          <w:rFonts w:eastAsia="KFGQPC Uthman Taha Naskh"/>
          <w:rtl/>
        </w:rPr>
        <w:t>)</w:t>
      </w:r>
      <w:r w:rsidR="00D7146E">
        <w:rPr>
          <w:rtl/>
          <w:lang w:bidi="fa-IR"/>
        </w:rPr>
        <w:t xml:space="preserve">؛ </w:t>
      </w:r>
      <w:r>
        <w:rPr>
          <w:rtl/>
          <w:lang w:bidi="fa-IR"/>
        </w:rPr>
        <w:t>خداوند گاه</w:t>
      </w:r>
      <w:r w:rsidR="004E7E33">
        <w:rPr>
          <w:rtl/>
          <w:lang w:bidi="fa-IR"/>
        </w:rPr>
        <w:t>ی</w:t>
      </w:r>
      <w:r>
        <w:rPr>
          <w:rtl/>
          <w:lang w:bidi="fa-IR"/>
        </w:rPr>
        <w:t xml:space="preserve"> به علت ا</w:t>
      </w:r>
      <w:r w:rsidR="004E7E33">
        <w:rPr>
          <w:rtl/>
          <w:lang w:bidi="fa-IR"/>
        </w:rPr>
        <w:t>ی</w:t>
      </w:r>
      <w:r>
        <w:rPr>
          <w:rtl/>
          <w:lang w:bidi="fa-IR"/>
        </w:rPr>
        <w:t>ن که بنده</w:t>
      </w:r>
      <w:r w:rsidR="004E7E33">
        <w:rPr>
          <w:rtl/>
          <w:lang w:bidi="fa-IR"/>
        </w:rPr>
        <w:t xml:space="preserve"> </w:t>
      </w:r>
      <w:r>
        <w:rPr>
          <w:rtl/>
          <w:lang w:bidi="fa-IR"/>
        </w:rPr>
        <w:t>ا</w:t>
      </w:r>
      <w:r w:rsidR="004E7E33">
        <w:rPr>
          <w:rtl/>
          <w:lang w:bidi="fa-IR"/>
        </w:rPr>
        <w:t>ی</w:t>
      </w:r>
      <w:r>
        <w:rPr>
          <w:rtl/>
          <w:lang w:bidi="fa-IR"/>
        </w:rPr>
        <w:t xml:space="preserve"> ز</w:t>
      </w:r>
      <w:r w:rsidR="004E7E33">
        <w:rPr>
          <w:rtl/>
          <w:lang w:bidi="fa-IR"/>
        </w:rPr>
        <w:t>ی</w:t>
      </w:r>
      <w:r>
        <w:rPr>
          <w:rtl/>
          <w:lang w:bidi="fa-IR"/>
        </w:rPr>
        <w:t>اد گناه م</w:t>
      </w:r>
      <w:r w:rsidR="004E7E33">
        <w:rPr>
          <w:rtl/>
          <w:lang w:bidi="fa-IR"/>
        </w:rPr>
        <w:t xml:space="preserve">ی </w:t>
      </w:r>
      <w:r>
        <w:rPr>
          <w:rtl/>
          <w:lang w:bidi="fa-IR"/>
        </w:rPr>
        <w:t>کند</w:t>
      </w:r>
      <w:r w:rsidR="00D7146E">
        <w:rPr>
          <w:rtl/>
          <w:lang w:bidi="fa-IR"/>
        </w:rPr>
        <w:t xml:space="preserve">، </w:t>
      </w:r>
      <w:r>
        <w:rPr>
          <w:rtl/>
          <w:lang w:bidi="fa-IR"/>
        </w:rPr>
        <w:t>او را به خودش وام</w:t>
      </w:r>
      <w:r w:rsidR="004E7E33">
        <w:rPr>
          <w:rtl/>
          <w:lang w:bidi="fa-IR"/>
        </w:rPr>
        <w:t xml:space="preserve">ی </w:t>
      </w:r>
      <w:r>
        <w:rPr>
          <w:rtl/>
          <w:lang w:bidi="fa-IR"/>
        </w:rPr>
        <w:t>گذارد و لطف و رحمت خود را شامل حال او نم</w:t>
      </w:r>
      <w:r w:rsidR="004E7E33">
        <w:rPr>
          <w:rtl/>
          <w:lang w:bidi="fa-IR"/>
        </w:rPr>
        <w:t xml:space="preserve">ی </w:t>
      </w:r>
      <w:r>
        <w:rPr>
          <w:rtl/>
          <w:lang w:bidi="fa-IR"/>
        </w:rPr>
        <w:t>کند و ا</w:t>
      </w:r>
      <w:r w:rsidR="004E7E33">
        <w:rPr>
          <w:rtl/>
          <w:lang w:bidi="fa-IR"/>
        </w:rPr>
        <w:t>ی</w:t>
      </w:r>
      <w:r>
        <w:rPr>
          <w:rtl/>
          <w:lang w:bidi="fa-IR"/>
        </w:rPr>
        <w:t>ن سبب ضلالت ب</w:t>
      </w:r>
      <w:r w:rsidR="004E7E33">
        <w:rPr>
          <w:rtl/>
          <w:lang w:bidi="fa-IR"/>
        </w:rPr>
        <w:t>ی</w:t>
      </w:r>
      <w:r>
        <w:rPr>
          <w:rtl/>
          <w:lang w:bidi="fa-IR"/>
        </w:rPr>
        <w:t>شتر برا</w:t>
      </w:r>
      <w:r w:rsidR="004E7E33">
        <w:rPr>
          <w:rtl/>
          <w:lang w:bidi="fa-IR"/>
        </w:rPr>
        <w:t>ی</w:t>
      </w:r>
      <w:r>
        <w:rPr>
          <w:rtl/>
          <w:lang w:bidi="fa-IR"/>
        </w:rPr>
        <w:t xml:space="preserve"> بنده معص</w:t>
      </w:r>
      <w:r w:rsidR="004E7E33">
        <w:rPr>
          <w:rtl/>
          <w:lang w:bidi="fa-IR"/>
        </w:rPr>
        <w:t>ی</w:t>
      </w:r>
      <w:r>
        <w:rPr>
          <w:rtl/>
          <w:lang w:bidi="fa-IR"/>
        </w:rPr>
        <w:t>ت</w:t>
      </w:r>
      <w:r w:rsidR="004E7E33">
        <w:rPr>
          <w:rtl/>
          <w:lang w:bidi="fa-IR"/>
        </w:rPr>
        <w:t xml:space="preserve"> </w:t>
      </w:r>
      <w:r>
        <w:rPr>
          <w:rtl/>
          <w:lang w:bidi="fa-IR"/>
        </w:rPr>
        <w:t>کار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ن همان مطلب</w:t>
      </w:r>
      <w:r w:rsidR="004E7E33">
        <w:rPr>
          <w:rtl/>
          <w:lang w:bidi="fa-IR"/>
        </w:rPr>
        <w:t>ی</w:t>
      </w:r>
      <w:r>
        <w:rPr>
          <w:rtl/>
          <w:lang w:bidi="fa-IR"/>
        </w:rPr>
        <w:t xml:space="preserve"> است که علامه طباطبا</w:t>
      </w:r>
      <w:r w:rsidR="004E7E33">
        <w:rPr>
          <w:rtl/>
          <w:lang w:bidi="fa-IR"/>
        </w:rPr>
        <w:t>یی</w:t>
      </w:r>
      <w:r>
        <w:rPr>
          <w:rtl/>
          <w:lang w:bidi="fa-IR"/>
        </w:rPr>
        <w:t xml:space="preserve"> در الم</w:t>
      </w:r>
      <w:r w:rsidR="004E7E33">
        <w:rPr>
          <w:rtl/>
          <w:lang w:bidi="fa-IR"/>
        </w:rPr>
        <w:t>ی</w:t>
      </w:r>
      <w:r>
        <w:rPr>
          <w:rtl/>
          <w:lang w:bidi="fa-IR"/>
        </w:rPr>
        <w:t>زان آن را ضلالت مجازات</w:t>
      </w:r>
      <w:r w:rsidR="004E7E33">
        <w:rPr>
          <w:rtl/>
          <w:lang w:bidi="fa-IR"/>
        </w:rPr>
        <w:t>ی</w:t>
      </w:r>
      <w:r>
        <w:rPr>
          <w:rtl/>
          <w:lang w:bidi="fa-IR"/>
        </w:rPr>
        <w:t xml:space="preserve"> م</w:t>
      </w:r>
      <w:r w:rsidR="004E7E33">
        <w:rPr>
          <w:rtl/>
          <w:lang w:bidi="fa-IR"/>
        </w:rPr>
        <w:t xml:space="preserve">ی </w:t>
      </w:r>
      <w:r>
        <w:rPr>
          <w:rtl/>
          <w:lang w:bidi="fa-IR"/>
        </w:rPr>
        <w:t>نامد</w:t>
      </w:r>
      <w:r w:rsidR="00D7146E">
        <w:rPr>
          <w:rtl/>
          <w:lang w:bidi="fa-IR"/>
        </w:rPr>
        <w:t xml:space="preserve">. </w:t>
      </w:r>
      <w:r>
        <w:rPr>
          <w:rtl/>
          <w:lang w:bidi="fa-IR"/>
        </w:rPr>
        <w:t>خلاصه ا</w:t>
      </w:r>
      <w:r w:rsidR="004E7E33">
        <w:rPr>
          <w:rtl/>
          <w:lang w:bidi="fa-IR"/>
        </w:rPr>
        <w:t>ی</w:t>
      </w:r>
      <w:r>
        <w:rPr>
          <w:rtl/>
          <w:lang w:bidi="fa-IR"/>
        </w:rPr>
        <w:t>ن که در صورت ادامه گناه</w:t>
      </w:r>
      <w:r w:rsidR="00D7146E">
        <w:rPr>
          <w:rtl/>
          <w:lang w:bidi="fa-IR"/>
        </w:rPr>
        <w:t xml:space="preserve">، </w:t>
      </w:r>
      <w:r>
        <w:rPr>
          <w:rtl/>
          <w:lang w:bidi="fa-IR"/>
        </w:rPr>
        <w:t>استعداد هدا</w:t>
      </w:r>
      <w:r w:rsidR="004E7E33">
        <w:rPr>
          <w:rtl/>
          <w:lang w:bidi="fa-IR"/>
        </w:rPr>
        <w:t>ی</w:t>
      </w:r>
      <w:r>
        <w:rPr>
          <w:rtl/>
          <w:lang w:bidi="fa-IR"/>
        </w:rPr>
        <w:t xml:space="preserve">ت را از دست </w:t>
      </w:r>
      <w:r>
        <w:rPr>
          <w:rtl/>
          <w:lang w:bidi="fa-IR"/>
        </w:rPr>
        <w:lastRenderedPageBreak/>
        <w:t>خواهد داد که در ا</w:t>
      </w:r>
      <w:r w:rsidR="004E7E33">
        <w:rPr>
          <w:rtl/>
          <w:lang w:bidi="fa-IR"/>
        </w:rPr>
        <w:t>ی</w:t>
      </w:r>
      <w:r>
        <w:rPr>
          <w:rtl/>
          <w:lang w:bidi="fa-IR"/>
        </w:rPr>
        <w:t>ن صورت خدا عنا</w:t>
      </w:r>
      <w:r w:rsidR="004E7E33">
        <w:rPr>
          <w:rtl/>
          <w:lang w:bidi="fa-IR"/>
        </w:rPr>
        <w:t>ی</w:t>
      </w:r>
      <w:r>
        <w:rPr>
          <w:rtl/>
          <w:lang w:bidi="fa-IR"/>
        </w:rPr>
        <w:t>ت خود را از او سلب م</w:t>
      </w:r>
      <w:r w:rsidR="004E7E33">
        <w:rPr>
          <w:rtl/>
          <w:lang w:bidi="fa-IR"/>
        </w:rPr>
        <w:t xml:space="preserve">ی </w:t>
      </w:r>
      <w:r>
        <w:rPr>
          <w:rtl/>
          <w:lang w:bidi="fa-IR"/>
        </w:rPr>
        <w:t>کند و هم</w:t>
      </w:r>
      <w:r w:rsidR="004E7E33">
        <w:rPr>
          <w:rtl/>
          <w:lang w:bidi="fa-IR"/>
        </w:rPr>
        <w:t>ی</w:t>
      </w:r>
      <w:r>
        <w:rPr>
          <w:rtl/>
          <w:lang w:bidi="fa-IR"/>
        </w:rPr>
        <w:t>ن باعث ضلالت ب</w:t>
      </w:r>
      <w:r w:rsidR="004E7E33">
        <w:rPr>
          <w:rtl/>
          <w:lang w:bidi="fa-IR"/>
        </w:rPr>
        <w:t>ی</w:t>
      </w:r>
      <w:r>
        <w:rPr>
          <w:rtl/>
          <w:lang w:bidi="fa-IR"/>
        </w:rPr>
        <w:t>شتر او خواهد شد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وَقَدْ یکُونُ الضَّلالُ بِمَعْنَی التَّسْمِیةِ بِالضَّلالِ وَالْحُکْمِ بِهِ</w:t>
      </w:r>
      <w:r w:rsidR="00AF1824" w:rsidRPr="00AF1824">
        <w:rPr>
          <w:rStyle w:val="libAlaemChar"/>
          <w:rFonts w:eastAsia="KFGQPC Uthman Taha Naskh"/>
          <w:rtl/>
        </w:rPr>
        <w:t>)</w:t>
      </w:r>
      <w:r w:rsidR="00D7146E">
        <w:rPr>
          <w:rtl/>
          <w:lang w:bidi="fa-IR"/>
        </w:rPr>
        <w:t xml:space="preserve">؛ </w:t>
      </w:r>
      <w:r>
        <w:rPr>
          <w:rtl/>
          <w:lang w:bidi="fa-IR"/>
        </w:rPr>
        <w:t>گاه</w:t>
      </w:r>
      <w:r w:rsidR="004E7E33">
        <w:rPr>
          <w:rtl/>
          <w:lang w:bidi="fa-IR"/>
        </w:rPr>
        <w:t>ی</w:t>
      </w:r>
      <w:r>
        <w:rPr>
          <w:rtl/>
          <w:lang w:bidi="fa-IR"/>
        </w:rPr>
        <w:t xml:space="preserve"> اضلال به معنا</w:t>
      </w:r>
      <w:r w:rsidR="004E7E33">
        <w:rPr>
          <w:rtl/>
          <w:lang w:bidi="fa-IR"/>
        </w:rPr>
        <w:t>ی</w:t>
      </w:r>
      <w:r>
        <w:rPr>
          <w:rtl/>
          <w:lang w:bidi="fa-IR"/>
        </w:rPr>
        <w:t xml:space="preserve"> حکم کردن به گمراه</w:t>
      </w:r>
      <w:r w:rsidR="004E7E33">
        <w:rPr>
          <w:rtl/>
          <w:lang w:bidi="fa-IR"/>
        </w:rPr>
        <w:t>ی</w:t>
      </w:r>
      <w:r>
        <w:rPr>
          <w:rtl/>
          <w:lang w:bidi="fa-IR"/>
        </w:rPr>
        <w:t xml:space="preserve"> افراد و نام بردن گمراهان م</w:t>
      </w:r>
      <w:r w:rsidR="004E7E33">
        <w:rPr>
          <w:rtl/>
          <w:lang w:bidi="fa-IR"/>
        </w:rPr>
        <w:t xml:space="preserve">ی </w:t>
      </w:r>
      <w:r>
        <w:rPr>
          <w:rtl/>
          <w:lang w:bidi="fa-IR"/>
        </w:rPr>
        <w:t>باشد</w:t>
      </w:r>
      <w:r w:rsidR="00D7146E">
        <w:rPr>
          <w:rtl/>
          <w:lang w:bidi="fa-IR"/>
        </w:rPr>
        <w:t xml:space="preserve">. </w:t>
      </w:r>
      <w:r>
        <w:rPr>
          <w:rtl/>
          <w:lang w:bidi="fa-IR"/>
        </w:rPr>
        <w:t>که البته حکم کردن به گمراه</w:t>
      </w:r>
      <w:r w:rsidR="004E7E33">
        <w:rPr>
          <w:rtl/>
          <w:lang w:bidi="fa-IR"/>
        </w:rPr>
        <w:t>ی</w:t>
      </w:r>
      <w:r>
        <w:rPr>
          <w:rtl/>
          <w:lang w:bidi="fa-IR"/>
        </w:rPr>
        <w:t xml:space="preserve"> و </w:t>
      </w:r>
      <w:r w:rsidR="004E7E33">
        <w:rPr>
          <w:rtl/>
          <w:lang w:bidi="fa-IR"/>
        </w:rPr>
        <w:t>ی</w:t>
      </w:r>
      <w:r>
        <w:rPr>
          <w:rtl/>
          <w:lang w:bidi="fa-IR"/>
        </w:rPr>
        <w:t xml:space="preserve">ا کفر </w:t>
      </w:r>
      <w:r w:rsidR="004E7E33">
        <w:rPr>
          <w:rtl/>
          <w:lang w:bidi="fa-IR"/>
        </w:rPr>
        <w:t>ی</w:t>
      </w:r>
      <w:r>
        <w:rPr>
          <w:rtl/>
          <w:lang w:bidi="fa-IR"/>
        </w:rPr>
        <w:t xml:space="preserve">ک فرد </w:t>
      </w:r>
      <w:r w:rsidR="004E7E33">
        <w:rPr>
          <w:rtl/>
          <w:lang w:bidi="fa-IR"/>
        </w:rPr>
        <w:t>ی</w:t>
      </w:r>
      <w:r>
        <w:rPr>
          <w:rtl/>
          <w:lang w:bidi="fa-IR"/>
        </w:rPr>
        <w:t xml:space="preserve">ا </w:t>
      </w:r>
      <w:r w:rsidR="004E7E33">
        <w:rPr>
          <w:rtl/>
          <w:lang w:bidi="fa-IR"/>
        </w:rPr>
        <w:t>ی</w:t>
      </w:r>
      <w:r>
        <w:rPr>
          <w:rtl/>
          <w:lang w:bidi="fa-IR"/>
        </w:rPr>
        <w:t>ک قوم</w:t>
      </w:r>
      <w:r w:rsidR="00D7146E">
        <w:rPr>
          <w:rtl/>
          <w:lang w:bidi="fa-IR"/>
        </w:rPr>
        <w:t xml:space="preserve">، </w:t>
      </w:r>
      <w:r>
        <w:rPr>
          <w:rtl/>
          <w:lang w:bidi="fa-IR"/>
        </w:rPr>
        <w:t>به معنا</w:t>
      </w:r>
      <w:r w:rsidR="004E7E33">
        <w:rPr>
          <w:rtl/>
          <w:lang w:bidi="fa-IR"/>
        </w:rPr>
        <w:t>ی</w:t>
      </w:r>
      <w:r>
        <w:rPr>
          <w:rtl/>
          <w:lang w:bidi="fa-IR"/>
        </w:rPr>
        <w:t xml:space="preserve"> گمراه کردن و کافر کردن ن</w:t>
      </w:r>
      <w:r w:rsidR="004E7E33">
        <w:rPr>
          <w:rtl/>
          <w:lang w:bidi="fa-IR"/>
        </w:rPr>
        <w:t>ی</w:t>
      </w:r>
      <w:r>
        <w:rPr>
          <w:rtl/>
          <w:lang w:bidi="fa-IR"/>
        </w:rPr>
        <w:t>ست</w:t>
      </w:r>
      <w:r w:rsidR="00D7146E">
        <w:rPr>
          <w:rtl/>
          <w:lang w:bidi="fa-IR"/>
        </w:rPr>
        <w:t>؛</w:t>
      </w:r>
    </w:p>
    <w:p w:rsidR="00F77A11" w:rsidRDefault="00F77A11" w:rsidP="00F77A11">
      <w:pPr>
        <w:pStyle w:val="libNormal"/>
        <w:rPr>
          <w:rtl/>
          <w:lang w:bidi="fa-IR"/>
        </w:rPr>
      </w:pPr>
      <w:r>
        <w:rPr>
          <w:rtl/>
          <w:lang w:bidi="fa-IR"/>
        </w:rPr>
        <w:t>4</w:t>
      </w:r>
      <w:r w:rsidR="00D7146E">
        <w:rPr>
          <w:rtl/>
          <w:lang w:bidi="fa-IR"/>
        </w:rPr>
        <w:t xml:space="preserve">. </w:t>
      </w:r>
      <w:r>
        <w:rPr>
          <w:rtl/>
          <w:lang w:bidi="fa-IR"/>
        </w:rPr>
        <w:t xml:space="preserve">«وَقَدْ </w:t>
      </w:r>
      <w:r w:rsidR="004E7E33">
        <w:rPr>
          <w:rtl/>
          <w:lang w:bidi="fa-IR"/>
        </w:rPr>
        <w:t>ی</w:t>
      </w:r>
      <w:r>
        <w:rPr>
          <w:rtl/>
          <w:lang w:bidi="fa-IR"/>
        </w:rPr>
        <w:t>کُونُ الضَّلالُ بمَعْنَ</w:t>
      </w:r>
      <w:r w:rsidR="004E7E33">
        <w:rPr>
          <w:rtl/>
          <w:lang w:bidi="fa-IR"/>
        </w:rPr>
        <w:t>ی</w:t>
      </w:r>
      <w:r>
        <w:rPr>
          <w:rtl/>
          <w:lang w:bidi="fa-IR"/>
        </w:rPr>
        <w:t xml:space="preserve"> الْاهلاک و الْعَذاب والتَّدم</w:t>
      </w:r>
      <w:r w:rsidR="004E7E33">
        <w:rPr>
          <w:rtl/>
          <w:lang w:bidi="fa-IR"/>
        </w:rPr>
        <w:t>ی</w:t>
      </w:r>
      <w:r>
        <w:rPr>
          <w:rtl/>
          <w:lang w:bidi="fa-IR"/>
        </w:rPr>
        <w:t>ر ومِنه قَولِهِ تَعال</w:t>
      </w:r>
      <w:r w:rsidR="004E7E33">
        <w:rPr>
          <w:rtl/>
          <w:lang w:bidi="fa-IR"/>
        </w:rPr>
        <w:t>ی</w:t>
      </w:r>
      <w:r>
        <w:rPr>
          <w:rtl/>
          <w:lang w:bidi="fa-IR"/>
        </w:rPr>
        <w:t xml:space="preserve"> «إِنَّ الْمُجْرِمِ</w:t>
      </w:r>
      <w:r w:rsidR="004E7E33">
        <w:rPr>
          <w:rtl/>
          <w:lang w:bidi="fa-IR"/>
        </w:rPr>
        <w:t>ی</w:t>
      </w:r>
      <w:r>
        <w:rPr>
          <w:rtl/>
          <w:lang w:bidi="fa-IR"/>
        </w:rPr>
        <w:t>نَ فِ</w:t>
      </w:r>
      <w:r w:rsidR="004E7E33">
        <w:rPr>
          <w:rtl/>
          <w:lang w:bidi="fa-IR"/>
        </w:rPr>
        <w:t>ی</w:t>
      </w:r>
      <w:r>
        <w:rPr>
          <w:rtl/>
          <w:lang w:bidi="fa-IR"/>
        </w:rPr>
        <w:t xml:space="preserve"> ضَلالٍ وَسُعُرٍ»</w:t>
      </w:r>
      <w:r w:rsidR="00D7146E">
        <w:rPr>
          <w:rtl/>
          <w:lang w:bidi="fa-IR"/>
        </w:rPr>
        <w:t xml:space="preserve">؛ </w:t>
      </w:r>
      <w:r>
        <w:rPr>
          <w:rtl/>
          <w:lang w:bidi="fa-IR"/>
        </w:rPr>
        <w:t>و گاه</w:t>
      </w:r>
      <w:r w:rsidR="004E7E33">
        <w:rPr>
          <w:rtl/>
          <w:lang w:bidi="fa-IR"/>
        </w:rPr>
        <w:t>ی</w:t>
      </w:r>
      <w:r>
        <w:rPr>
          <w:rtl/>
          <w:lang w:bidi="fa-IR"/>
        </w:rPr>
        <w:t xml:space="preserve"> اضلال به ا</w:t>
      </w:r>
      <w:r w:rsidR="004E7E33">
        <w:rPr>
          <w:rtl/>
          <w:lang w:bidi="fa-IR"/>
        </w:rPr>
        <w:t>ی</w:t>
      </w:r>
      <w:r>
        <w:rPr>
          <w:rtl/>
          <w:lang w:bidi="fa-IR"/>
        </w:rPr>
        <w:t>ن معناست که خدا مجرمان را عذاب م</w:t>
      </w:r>
      <w:r w:rsidR="004E7E33">
        <w:rPr>
          <w:rtl/>
          <w:lang w:bidi="fa-IR"/>
        </w:rPr>
        <w:t xml:space="preserve">ی </w:t>
      </w:r>
      <w:r>
        <w:rPr>
          <w:rtl/>
          <w:lang w:bidi="fa-IR"/>
        </w:rPr>
        <w:t>کند</w:t>
      </w:r>
      <w:r w:rsidR="00D7146E">
        <w:rPr>
          <w:rtl/>
          <w:lang w:bidi="fa-IR"/>
        </w:rPr>
        <w:t xml:space="preserve">. </w:t>
      </w:r>
      <w:r w:rsidRPr="00DE267A">
        <w:rPr>
          <w:rStyle w:val="libFootnotenumChar"/>
          <w:rtl/>
        </w:rPr>
        <w:t>(451)</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تقس</w:t>
      </w:r>
      <w:r w:rsidR="004E7E33">
        <w:rPr>
          <w:rtl/>
          <w:lang w:bidi="fa-IR"/>
        </w:rPr>
        <w:t>ی</w:t>
      </w:r>
      <w:r>
        <w:rPr>
          <w:rtl/>
          <w:lang w:bidi="fa-IR"/>
        </w:rPr>
        <w:t>م</w:t>
      </w:r>
      <w:r w:rsidR="004E7E33">
        <w:rPr>
          <w:rtl/>
          <w:lang w:bidi="fa-IR"/>
        </w:rPr>
        <w:t xml:space="preserve"> </w:t>
      </w:r>
      <w:r>
        <w:rPr>
          <w:rtl/>
          <w:lang w:bidi="fa-IR"/>
        </w:rPr>
        <w:t>بند</w:t>
      </w:r>
      <w:r w:rsidR="004E7E33">
        <w:rPr>
          <w:rtl/>
          <w:lang w:bidi="fa-IR"/>
        </w:rPr>
        <w:t>ی</w:t>
      </w:r>
      <w:r w:rsidR="00D7146E">
        <w:rPr>
          <w:rtl/>
          <w:lang w:bidi="fa-IR"/>
        </w:rPr>
        <w:t xml:space="preserve">، </w:t>
      </w:r>
      <w:r>
        <w:rPr>
          <w:rtl/>
          <w:lang w:bidi="fa-IR"/>
        </w:rPr>
        <w:t>با</w:t>
      </w:r>
      <w:r w:rsidR="004E7E33">
        <w:rPr>
          <w:rtl/>
          <w:lang w:bidi="fa-IR"/>
        </w:rPr>
        <w:t>ی</w:t>
      </w:r>
      <w:r>
        <w:rPr>
          <w:rtl/>
          <w:lang w:bidi="fa-IR"/>
        </w:rPr>
        <w:t>د تمام آ</w:t>
      </w:r>
      <w:r w:rsidR="004E7E33">
        <w:rPr>
          <w:rtl/>
          <w:lang w:bidi="fa-IR"/>
        </w:rPr>
        <w:t>ی</w:t>
      </w:r>
      <w:r>
        <w:rPr>
          <w:rtl/>
          <w:lang w:bidi="fa-IR"/>
        </w:rPr>
        <w:t xml:space="preserve">ات مربوط به اضلال را به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چهار قسم منطبق ساخت و صح</w:t>
      </w:r>
      <w:r w:rsidR="004E7E33">
        <w:rPr>
          <w:rtl/>
          <w:lang w:bidi="fa-IR"/>
        </w:rPr>
        <w:t>ی</w:t>
      </w:r>
      <w:r>
        <w:rPr>
          <w:rtl/>
          <w:lang w:bidi="fa-IR"/>
        </w:rPr>
        <w:t>ح ن</w:t>
      </w:r>
      <w:r w:rsidR="004E7E33">
        <w:rPr>
          <w:rtl/>
          <w:lang w:bidi="fa-IR"/>
        </w:rPr>
        <w:t>ی</w:t>
      </w:r>
      <w:r>
        <w:rPr>
          <w:rtl/>
          <w:lang w:bidi="fa-IR"/>
        </w:rPr>
        <w:t>ست که اضلال را به معنا</w:t>
      </w:r>
      <w:r w:rsidR="004E7E33">
        <w:rPr>
          <w:rtl/>
          <w:lang w:bidi="fa-IR"/>
        </w:rPr>
        <w:t>ی</w:t>
      </w:r>
      <w:r>
        <w:rPr>
          <w:rtl/>
          <w:lang w:bidi="fa-IR"/>
        </w:rPr>
        <w:t xml:space="preserve"> اصطلاح</w:t>
      </w:r>
      <w:r w:rsidR="004E7E33">
        <w:rPr>
          <w:rtl/>
          <w:lang w:bidi="fa-IR"/>
        </w:rPr>
        <w:t>ی</w:t>
      </w:r>
      <w:r>
        <w:rPr>
          <w:rtl/>
          <w:lang w:bidi="fa-IR"/>
        </w:rPr>
        <w:t xml:space="preserve"> آن</w:t>
      </w:r>
      <w:r w:rsidR="00D7146E">
        <w:rPr>
          <w:rtl/>
          <w:lang w:bidi="fa-IR"/>
        </w:rPr>
        <w:t xml:space="preserve">، </w:t>
      </w:r>
      <w:r>
        <w:rPr>
          <w:rtl/>
          <w:lang w:bidi="fa-IR"/>
        </w:rPr>
        <w:t>به طور مستق</w:t>
      </w:r>
      <w:r w:rsidR="004E7E33">
        <w:rPr>
          <w:rtl/>
          <w:lang w:bidi="fa-IR"/>
        </w:rPr>
        <w:t>ی</w:t>
      </w:r>
      <w:r>
        <w:rPr>
          <w:rtl/>
          <w:lang w:bidi="fa-IR"/>
        </w:rPr>
        <w:t>م به خداوند متعال نسبت ده</w:t>
      </w:r>
      <w:r w:rsidR="004E7E33">
        <w:rPr>
          <w:rtl/>
          <w:lang w:bidi="fa-IR"/>
        </w:rPr>
        <w:t>ی</w:t>
      </w:r>
      <w:r>
        <w:rPr>
          <w:rtl/>
          <w:lang w:bidi="fa-IR"/>
        </w:rPr>
        <w:t>م</w:t>
      </w:r>
      <w:r w:rsidR="00D7146E">
        <w:rPr>
          <w:rtl/>
          <w:lang w:bidi="fa-IR"/>
        </w:rPr>
        <w:t xml:space="preserve">، </w:t>
      </w:r>
      <w:r>
        <w:rPr>
          <w:rtl/>
          <w:lang w:bidi="fa-IR"/>
        </w:rPr>
        <w:t>ز</w:t>
      </w:r>
      <w:r w:rsidR="004E7E33">
        <w:rPr>
          <w:rtl/>
          <w:lang w:bidi="fa-IR"/>
        </w:rPr>
        <w:t>ی</w:t>
      </w:r>
      <w:r>
        <w:rPr>
          <w:rtl/>
          <w:lang w:bidi="fa-IR"/>
        </w:rPr>
        <w:t>را با اساس آموزه</w:t>
      </w:r>
      <w:r w:rsidR="004E7E33">
        <w:rPr>
          <w:rtl/>
          <w:lang w:bidi="fa-IR"/>
        </w:rPr>
        <w:t xml:space="preserve"> </w:t>
      </w:r>
      <w:r>
        <w:rPr>
          <w:rtl/>
          <w:lang w:bidi="fa-IR"/>
        </w:rPr>
        <w:t>ها</w:t>
      </w:r>
      <w:r w:rsidR="004E7E33">
        <w:rPr>
          <w:rtl/>
          <w:lang w:bidi="fa-IR"/>
        </w:rPr>
        <w:t>ی</w:t>
      </w:r>
      <w:r>
        <w:rPr>
          <w:rtl/>
          <w:lang w:bidi="fa-IR"/>
        </w:rPr>
        <w:t xml:space="preserve"> قرآن</w:t>
      </w:r>
      <w:r w:rsidR="004E7E33">
        <w:rPr>
          <w:rtl/>
          <w:lang w:bidi="fa-IR"/>
        </w:rPr>
        <w:t>ی</w:t>
      </w:r>
      <w:r>
        <w:rPr>
          <w:rtl/>
          <w:lang w:bidi="fa-IR"/>
        </w:rPr>
        <w:t xml:space="preserve"> در تضاد است</w:t>
      </w:r>
      <w:r w:rsidR="00D7146E">
        <w:rPr>
          <w:rtl/>
          <w:lang w:bidi="fa-IR"/>
        </w:rPr>
        <w:t>.</w:t>
      </w:r>
    </w:p>
    <w:p w:rsidR="0091662B" w:rsidRDefault="00DE267A" w:rsidP="00DE267A">
      <w:pPr>
        <w:pStyle w:val="Heading3"/>
        <w:rPr>
          <w:rtl/>
          <w:lang w:bidi="fa-IR"/>
        </w:rPr>
      </w:pPr>
      <w:bookmarkStart w:id="141" w:name="_Toc430603936"/>
      <w:r>
        <w:rPr>
          <w:rtl/>
          <w:lang w:bidi="fa-IR"/>
        </w:rPr>
        <w:t>جایگاه اختیار انسان در مسئله هدایت و ضلالت</w:t>
      </w:r>
      <w:bookmarkEnd w:id="141"/>
    </w:p>
    <w:p w:rsidR="0091662B" w:rsidRDefault="00F77A11" w:rsidP="00F77A11">
      <w:pPr>
        <w:pStyle w:val="libNormal"/>
        <w:rPr>
          <w:rtl/>
          <w:lang w:bidi="fa-IR"/>
        </w:rPr>
      </w:pPr>
      <w:r>
        <w:rPr>
          <w:rtl/>
          <w:lang w:bidi="fa-IR"/>
        </w:rPr>
        <w:t>آ</w:t>
      </w:r>
      <w:r w:rsidR="004E7E33">
        <w:rPr>
          <w:rtl/>
          <w:lang w:bidi="fa-IR"/>
        </w:rPr>
        <w:t>ی</w:t>
      </w:r>
      <w:r>
        <w:rPr>
          <w:rtl/>
          <w:lang w:bidi="fa-IR"/>
        </w:rPr>
        <w:t>ات متعدد</w:t>
      </w:r>
      <w:r w:rsidR="004E7E33">
        <w:rPr>
          <w:rtl/>
          <w:lang w:bidi="fa-IR"/>
        </w:rPr>
        <w:t>ی</w:t>
      </w:r>
      <w:r>
        <w:rPr>
          <w:rtl/>
          <w:lang w:bidi="fa-IR"/>
        </w:rPr>
        <w:t xml:space="preserve"> در قرآن ضلالت انسان را به خدا اسناد م</w:t>
      </w:r>
      <w:r w:rsidR="004E7E33">
        <w:rPr>
          <w:rtl/>
          <w:lang w:bidi="fa-IR"/>
        </w:rPr>
        <w:t xml:space="preserve">ی </w:t>
      </w:r>
      <w:r>
        <w:rPr>
          <w:rtl/>
          <w:lang w:bidi="fa-IR"/>
        </w:rPr>
        <w:t>دهد</w:t>
      </w:r>
      <w:r w:rsidR="00D7146E">
        <w:rPr>
          <w:rtl/>
          <w:lang w:bidi="fa-IR"/>
        </w:rPr>
        <w:t xml:space="preserve">، </w:t>
      </w:r>
      <w:r>
        <w:rPr>
          <w:rtl/>
          <w:lang w:bidi="fa-IR"/>
        </w:rPr>
        <w:t>مانند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فَإِنَّ اللَّهَ یضِلُّ مَن یشَآءُ وَیهْدِی مَن یشَآءُ فَلَا تَذْهَبْ نَفْسُکَ عَلَیهِمْ حَسَرَاتٍ</w:t>
      </w:r>
      <w:r w:rsidRPr="00AF1824">
        <w:rPr>
          <w:rStyle w:val="libAlaemChar"/>
          <w:rFonts w:eastAsia="KFGQPC Uthman Taha Naskh"/>
          <w:rtl/>
        </w:rPr>
        <w:t>)</w:t>
      </w:r>
      <w:r w:rsidR="00D7146E">
        <w:rPr>
          <w:rtl/>
          <w:lang w:bidi="fa-IR"/>
        </w:rPr>
        <w:t xml:space="preserve">؛ </w:t>
      </w:r>
      <w:r w:rsidR="00F77A11" w:rsidRPr="00DE267A">
        <w:rPr>
          <w:rStyle w:val="libFootnotenumChar"/>
          <w:rtl/>
        </w:rPr>
        <w:t>(452)</w:t>
      </w:r>
      <w:r w:rsidR="00F77A11">
        <w:rPr>
          <w:rtl/>
          <w:lang w:bidi="fa-IR"/>
        </w:rPr>
        <w:t xml:space="preserve"> خداوند هر کس را بخواهد گمراه م</w:t>
      </w:r>
      <w:r w:rsidR="004E7E33">
        <w:rPr>
          <w:rtl/>
          <w:lang w:bidi="fa-IR"/>
        </w:rPr>
        <w:t xml:space="preserve">ی </w:t>
      </w:r>
      <w:r w:rsidR="00F77A11">
        <w:rPr>
          <w:rtl/>
          <w:lang w:bidi="fa-IR"/>
        </w:rPr>
        <w:t>سازد و هر کس را که بخواهد هدا</w:t>
      </w:r>
      <w:r w:rsidR="004E7E33">
        <w:rPr>
          <w:rtl/>
          <w:lang w:bidi="fa-IR"/>
        </w:rPr>
        <w:t>ی</w:t>
      </w:r>
      <w:r w:rsidR="00F77A11">
        <w:rPr>
          <w:rtl/>
          <w:lang w:bidi="fa-IR"/>
        </w:rPr>
        <w:t>ت م</w:t>
      </w:r>
      <w:r w:rsidR="004E7E33">
        <w:rPr>
          <w:rtl/>
          <w:lang w:bidi="fa-IR"/>
        </w:rPr>
        <w:t xml:space="preserve">ی </w:t>
      </w:r>
      <w:r w:rsidR="00F77A11">
        <w:rPr>
          <w:rtl/>
          <w:lang w:bidi="fa-IR"/>
        </w:rPr>
        <w:t>کند پس جانت به خاطر شدت تأسف بر آنان از دست نرود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مَن یشَإِ اللَّهُ یضْلِلْهُ وَمَن یشَأْ یجْعَلْهُ عَلَی صِرَاطٍ مُّسْتَقِیمٍ</w:t>
      </w:r>
      <w:r w:rsidRPr="00AF1824">
        <w:rPr>
          <w:rStyle w:val="libAlaemChar"/>
          <w:rFonts w:eastAsia="KFGQPC Uthman Taha Naskh"/>
          <w:rtl/>
        </w:rPr>
        <w:t>)</w:t>
      </w:r>
      <w:r w:rsidR="00D7146E">
        <w:rPr>
          <w:rtl/>
          <w:lang w:bidi="fa-IR"/>
        </w:rPr>
        <w:t xml:space="preserve">؛ </w:t>
      </w:r>
      <w:r w:rsidR="00F77A11" w:rsidRPr="00DE267A">
        <w:rPr>
          <w:rStyle w:val="libFootnotenumChar"/>
          <w:rtl/>
        </w:rPr>
        <w:t>(453)</w:t>
      </w:r>
      <w:r w:rsidR="00F77A11">
        <w:rPr>
          <w:rtl/>
          <w:lang w:bidi="fa-IR"/>
        </w:rPr>
        <w:t xml:space="preserve"> هر کس را خدا بخواهد [و مستحق بداند] گمراه م</w:t>
      </w:r>
      <w:r w:rsidR="004E7E33">
        <w:rPr>
          <w:rtl/>
          <w:lang w:bidi="fa-IR"/>
        </w:rPr>
        <w:t xml:space="preserve">ی </w:t>
      </w:r>
      <w:r w:rsidR="00F77A11">
        <w:rPr>
          <w:rtl/>
          <w:lang w:bidi="fa-IR"/>
        </w:rPr>
        <w:t>کند</w:t>
      </w:r>
      <w:r w:rsidR="00D7146E">
        <w:rPr>
          <w:rtl/>
          <w:lang w:bidi="fa-IR"/>
        </w:rPr>
        <w:t xml:space="preserve">، </w:t>
      </w:r>
      <w:r w:rsidR="00F77A11">
        <w:rPr>
          <w:rtl/>
          <w:lang w:bidi="fa-IR"/>
        </w:rPr>
        <w:t>و هر کس را که بخواهد [و شا</w:t>
      </w:r>
      <w:r w:rsidR="004E7E33">
        <w:rPr>
          <w:rtl/>
          <w:lang w:bidi="fa-IR"/>
        </w:rPr>
        <w:t>ی</w:t>
      </w:r>
      <w:r w:rsidR="00F77A11">
        <w:rPr>
          <w:rtl/>
          <w:lang w:bidi="fa-IR"/>
        </w:rPr>
        <w:t>سته بداند] بر راه راست قرار خواهد داد</w:t>
      </w:r>
      <w:r w:rsidR="00D7146E">
        <w:rPr>
          <w:rtl/>
          <w:lang w:bidi="fa-IR"/>
        </w:rPr>
        <w:t>.</w:t>
      </w:r>
    </w:p>
    <w:p w:rsidR="0091662B" w:rsidRDefault="00F77A11" w:rsidP="00F77A11">
      <w:pPr>
        <w:pStyle w:val="libNormal"/>
        <w:rPr>
          <w:rtl/>
          <w:lang w:bidi="fa-IR"/>
        </w:rPr>
      </w:pPr>
      <w:r>
        <w:rPr>
          <w:rtl/>
          <w:lang w:bidi="fa-IR"/>
        </w:rPr>
        <w:lastRenderedPageBreak/>
        <w:t>با توجه به اساس رسالت انب</w:t>
      </w:r>
      <w:r w:rsidR="004E7E33">
        <w:rPr>
          <w:rtl/>
          <w:lang w:bidi="fa-IR"/>
        </w:rPr>
        <w:t>ی</w:t>
      </w:r>
      <w:r>
        <w:rPr>
          <w:rtl/>
          <w:lang w:bidi="fa-IR"/>
        </w:rPr>
        <w:t>ا و کتب آسمان</w:t>
      </w:r>
      <w:r w:rsidR="004E7E33">
        <w:rPr>
          <w:rtl/>
          <w:lang w:bidi="fa-IR"/>
        </w:rPr>
        <w:t>ی</w:t>
      </w:r>
      <w:r>
        <w:rPr>
          <w:rtl/>
          <w:lang w:bidi="fa-IR"/>
        </w:rPr>
        <w:t xml:space="preserve"> که ذات و ماه</w:t>
      </w:r>
      <w:r w:rsidR="004E7E33">
        <w:rPr>
          <w:rtl/>
          <w:lang w:bidi="fa-IR"/>
        </w:rPr>
        <w:t>ی</w:t>
      </w:r>
      <w:r>
        <w:rPr>
          <w:rtl/>
          <w:lang w:bidi="fa-IR"/>
        </w:rPr>
        <w:t>ت آن</w:t>
      </w:r>
      <w:r w:rsidR="00D7146E">
        <w:rPr>
          <w:rtl/>
          <w:lang w:bidi="fa-IR"/>
        </w:rPr>
        <w:t xml:space="preserve">، </w:t>
      </w:r>
      <w:r>
        <w:rPr>
          <w:rtl/>
          <w:lang w:bidi="fa-IR"/>
        </w:rPr>
        <w:t>مبتن</w:t>
      </w:r>
      <w:r w:rsidR="004E7E33">
        <w:rPr>
          <w:rtl/>
          <w:lang w:bidi="fa-IR"/>
        </w:rPr>
        <w:t>ی</w:t>
      </w:r>
      <w:r>
        <w:rPr>
          <w:rtl/>
          <w:lang w:bidi="fa-IR"/>
        </w:rPr>
        <w:t xml:space="preserve"> بر اصل هدا</w:t>
      </w:r>
      <w:r w:rsidR="004E7E33">
        <w:rPr>
          <w:rtl/>
          <w:lang w:bidi="fa-IR"/>
        </w:rPr>
        <w:t>ی</w:t>
      </w:r>
      <w:r>
        <w:rPr>
          <w:rtl/>
          <w:lang w:bidi="fa-IR"/>
        </w:rPr>
        <w:t>ت و انذار مخاطبان است</w:t>
      </w:r>
      <w:r w:rsidR="00D7146E">
        <w:rPr>
          <w:rtl/>
          <w:lang w:bidi="fa-IR"/>
        </w:rPr>
        <w:t xml:space="preserve">، </w:t>
      </w:r>
      <w:r>
        <w:rPr>
          <w:rtl/>
          <w:lang w:bidi="fa-IR"/>
        </w:rPr>
        <w:t>به ه</w:t>
      </w:r>
      <w:r w:rsidR="004E7E33">
        <w:rPr>
          <w:rtl/>
          <w:lang w:bidi="fa-IR"/>
        </w:rPr>
        <w:t>ی</w:t>
      </w:r>
      <w:r>
        <w:rPr>
          <w:rtl/>
          <w:lang w:bidi="fa-IR"/>
        </w:rPr>
        <w:t>چ وجه نم</w:t>
      </w:r>
      <w:r w:rsidR="004E7E33">
        <w:rPr>
          <w:rtl/>
          <w:lang w:bidi="fa-IR"/>
        </w:rPr>
        <w:t xml:space="preserve">ی </w:t>
      </w:r>
      <w:r>
        <w:rPr>
          <w:rtl/>
          <w:lang w:bidi="fa-IR"/>
        </w:rPr>
        <w:t>توان ا</w:t>
      </w:r>
      <w:r w:rsidR="004E7E33">
        <w:rPr>
          <w:rtl/>
          <w:lang w:bidi="fa-IR"/>
        </w:rPr>
        <w:t>ی</w:t>
      </w:r>
      <w:r>
        <w:rPr>
          <w:rtl/>
          <w:lang w:bidi="fa-IR"/>
        </w:rPr>
        <w:t>ن اسنادها را بر حسب ظاهر آن پذ</w:t>
      </w:r>
      <w:r w:rsidR="004E7E33">
        <w:rPr>
          <w:rtl/>
          <w:lang w:bidi="fa-IR"/>
        </w:rPr>
        <w:t>ی</w:t>
      </w:r>
      <w:r>
        <w:rPr>
          <w:rtl/>
          <w:lang w:bidi="fa-IR"/>
        </w:rPr>
        <w:t>رفت</w:t>
      </w:r>
      <w:r w:rsidR="00D7146E">
        <w:rPr>
          <w:rtl/>
          <w:lang w:bidi="fa-IR"/>
        </w:rPr>
        <w:t xml:space="preserve">، </w:t>
      </w:r>
      <w:r>
        <w:rPr>
          <w:rtl/>
          <w:lang w:bidi="fa-IR"/>
        </w:rPr>
        <w:t>لذا با</w:t>
      </w:r>
      <w:r w:rsidR="004E7E33">
        <w:rPr>
          <w:rtl/>
          <w:lang w:bidi="fa-IR"/>
        </w:rPr>
        <w:t>ی</w:t>
      </w:r>
      <w:r>
        <w:rPr>
          <w:rtl/>
          <w:lang w:bidi="fa-IR"/>
        </w:rPr>
        <w:t>د به تحل</w:t>
      </w:r>
      <w:r w:rsidR="004E7E33">
        <w:rPr>
          <w:rtl/>
          <w:lang w:bidi="fa-IR"/>
        </w:rPr>
        <w:t>ی</w:t>
      </w:r>
      <w:r>
        <w:rPr>
          <w:rtl/>
          <w:lang w:bidi="fa-IR"/>
        </w:rPr>
        <w:t>ل صح</w:t>
      </w:r>
      <w:r w:rsidR="004E7E33">
        <w:rPr>
          <w:rtl/>
          <w:lang w:bidi="fa-IR"/>
        </w:rPr>
        <w:t>ی</w:t>
      </w:r>
      <w:r>
        <w:rPr>
          <w:rtl/>
          <w:lang w:bidi="fa-IR"/>
        </w:rPr>
        <w:t>ح ا</w:t>
      </w:r>
      <w:r w:rsidR="004E7E33">
        <w:rPr>
          <w:rtl/>
          <w:lang w:bidi="fa-IR"/>
        </w:rPr>
        <w:t>ی</w:t>
      </w:r>
      <w:r>
        <w:rPr>
          <w:rtl/>
          <w:lang w:bidi="fa-IR"/>
        </w:rPr>
        <w:t>ن آ</w:t>
      </w:r>
      <w:r w:rsidR="004E7E33">
        <w:rPr>
          <w:rtl/>
          <w:lang w:bidi="fa-IR"/>
        </w:rPr>
        <w:t>ی</w:t>
      </w:r>
      <w:r>
        <w:rPr>
          <w:rtl/>
          <w:lang w:bidi="fa-IR"/>
        </w:rPr>
        <w:t>ات بپرداز</w:t>
      </w:r>
      <w:r w:rsidR="004E7E33">
        <w:rPr>
          <w:rtl/>
          <w:lang w:bidi="fa-IR"/>
        </w:rPr>
        <w:t>ی</w:t>
      </w:r>
      <w:r>
        <w:rPr>
          <w:rtl/>
          <w:lang w:bidi="fa-IR"/>
        </w:rPr>
        <w:t>م و الاّ در تضاد آشکار با بس</w:t>
      </w:r>
      <w:r w:rsidR="004E7E33">
        <w:rPr>
          <w:rtl/>
          <w:lang w:bidi="fa-IR"/>
        </w:rPr>
        <w:t>ی</w:t>
      </w:r>
      <w:r>
        <w:rPr>
          <w:rtl/>
          <w:lang w:bidi="fa-IR"/>
        </w:rPr>
        <w:t>ار</w:t>
      </w:r>
      <w:r w:rsidR="004E7E33">
        <w:rPr>
          <w:rtl/>
          <w:lang w:bidi="fa-IR"/>
        </w:rPr>
        <w:t>ی</w:t>
      </w:r>
      <w:r>
        <w:rPr>
          <w:rtl/>
          <w:lang w:bidi="fa-IR"/>
        </w:rPr>
        <w:t xml:space="preserve"> از آ</w:t>
      </w:r>
      <w:r w:rsidR="004E7E33">
        <w:rPr>
          <w:rtl/>
          <w:lang w:bidi="fa-IR"/>
        </w:rPr>
        <w:t>ی</w:t>
      </w:r>
      <w:r>
        <w:rPr>
          <w:rtl/>
          <w:lang w:bidi="fa-IR"/>
        </w:rPr>
        <w:t>ات قرآن خواهد بود</w:t>
      </w:r>
      <w:r w:rsidR="00D7146E">
        <w:rPr>
          <w:rtl/>
          <w:lang w:bidi="fa-IR"/>
        </w:rPr>
        <w:t xml:space="preserve">؛ </w:t>
      </w:r>
      <w:r>
        <w:rPr>
          <w:rtl/>
          <w:lang w:bidi="fa-IR"/>
        </w:rPr>
        <w:t>برا</w:t>
      </w:r>
      <w:r w:rsidR="004E7E33">
        <w:rPr>
          <w:rtl/>
          <w:lang w:bidi="fa-IR"/>
        </w:rPr>
        <w:t>ی</w:t>
      </w:r>
      <w:r>
        <w:rPr>
          <w:rtl/>
          <w:lang w:bidi="fa-IR"/>
        </w:rPr>
        <w:t xml:space="preserve"> مثال چهار آ</w:t>
      </w:r>
      <w:r w:rsidR="004E7E33">
        <w:rPr>
          <w:rtl/>
          <w:lang w:bidi="fa-IR"/>
        </w:rPr>
        <w:t>ی</w:t>
      </w:r>
      <w:r>
        <w:rPr>
          <w:rtl/>
          <w:lang w:bidi="fa-IR"/>
        </w:rPr>
        <w:t>ه مشابه - هم در لفظ و هم در معنا - که هدف رسالت از د</w:t>
      </w:r>
      <w:r w:rsidR="004E7E33">
        <w:rPr>
          <w:rtl/>
          <w:lang w:bidi="fa-IR"/>
        </w:rPr>
        <w:t>ی</w:t>
      </w:r>
      <w:r>
        <w:rPr>
          <w:rtl/>
          <w:lang w:bidi="fa-IR"/>
        </w:rPr>
        <w:t>دگاه قرآن را ب</w:t>
      </w:r>
      <w:r w:rsidR="004E7E33">
        <w:rPr>
          <w:rtl/>
          <w:lang w:bidi="fa-IR"/>
        </w:rPr>
        <w:t>ی</w:t>
      </w:r>
      <w:r>
        <w:rPr>
          <w:rtl/>
          <w:lang w:bidi="fa-IR"/>
        </w:rPr>
        <w:t>ان م</w:t>
      </w:r>
      <w:r w:rsidR="004E7E33">
        <w:rPr>
          <w:rtl/>
          <w:lang w:bidi="fa-IR"/>
        </w:rPr>
        <w:t xml:space="preserve">ی </w:t>
      </w:r>
      <w:r>
        <w:rPr>
          <w:rtl/>
          <w:lang w:bidi="fa-IR"/>
        </w:rPr>
        <w:t>کنند</w:t>
      </w:r>
      <w:r w:rsidR="00D7146E">
        <w:rPr>
          <w:rtl/>
          <w:lang w:bidi="fa-IR"/>
        </w:rPr>
        <w:t xml:space="preserve">، </w:t>
      </w:r>
      <w:r>
        <w:rPr>
          <w:rtl/>
          <w:lang w:bidi="fa-IR"/>
        </w:rPr>
        <w:t>با آ</w:t>
      </w:r>
      <w:r w:rsidR="004E7E33">
        <w:rPr>
          <w:rtl/>
          <w:lang w:bidi="fa-IR"/>
        </w:rPr>
        <w:t>ی</w:t>
      </w:r>
      <w:r>
        <w:rPr>
          <w:rtl/>
          <w:lang w:bidi="fa-IR"/>
        </w:rPr>
        <w:t>ات مورد بحث متضاد م</w:t>
      </w:r>
      <w:r w:rsidR="004E7E33">
        <w:rPr>
          <w:rtl/>
          <w:lang w:bidi="fa-IR"/>
        </w:rPr>
        <w:t xml:space="preserve">ی </w:t>
      </w:r>
      <w:r>
        <w:rPr>
          <w:rtl/>
          <w:lang w:bidi="fa-IR"/>
        </w:rPr>
        <w:t>شود</w:t>
      </w:r>
      <w:r w:rsidR="00D7146E">
        <w:rPr>
          <w:rtl/>
          <w:lang w:bidi="fa-IR"/>
        </w:rPr>
        <w:t xml:space="preserve">؛ </w:t>
      </w:r>
      <w:r>
        <w:rPr>
          <w:rtl/>
          <w:lang w:bidi="fa-IR"/>
        </w:rPr>
        <w:t>از جمله آ</w:t>
      </w:r>
      <w:r w:rsidR="004E7E33">
        <w:rPr>
          <w:rtl/>
          <w:lang w:bidi="fa-IR"/>
        </w:rPr>
        <w:t>ی</w:t>
      </w:r>
      <w:r>
        <w:rPr>
          <w:rtl/>
          <w:lang w:bidi="fa-IR"/>
        </w:rPr>
        <w:t>ه دوم سوره جمعه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هُوَ الَّذِی بَعَثَ فِی الْأُمِّیینَ رَسُولاً مِّنْهُمْ یتْلُوا عَلَیهِمْ آیاتِهِ وَیزَکِّیهِمْ وَیعَلِّمُهُمُ الْکِتابَ وَالْحِکْمَةَ وَإِن کانُوا مِن قَبْلُ لَفِی ضَلالٍ مُّبِینٍ</w:t>
      </w:r>
      <w:r w:rsidRPr="00AF1824">
        <w:rPr>
          <w:rStyle w:val="libAlaemChar"/>
          <w:rFonts w:eastAsia="KFGQPC Uthman Taha Naskh"/>
          <w:rtl/>
        </w:rPr>
        <w:t>)</w:t>
      </w:r>
      <w:r w:rsidR="00D7146E">
        <w:rPr>
          <w:rtl/>
          <w:lang w:bidi="fa-IR"/>
        </w:rPr>
        <w:t xml:space="preserve">؛ </w:t>
      </w:r>
      <w:r w:rsidR="00F77A11" w:rsidRPr="00DE267A">
        <w:rPr>
          <w:rStyle w:val="libFootnotenumChar"/>
          <w:rtl/>
        </w:rPr>
        <w:t>(454)</w:t>
      </w:r>
      <w:r w:rsidR="00F77A11">
        <w:rPr>
          <w:rtl/>
          <w:lang w:bidi="fa-IR"/>
        </w:rPr>
        <w:t xml:space="preserve"> او کس</w:t>
      </w:r>
      <w:r w:rsidR="004E7E33">
        <w:rPr>
          <w:rtl/>
          <w:lang w:bidi="fa-IR"/>
        </w:rPr>
        <w:t>ی</w:t>
      </w:r>
      <w:r w:rsidR="00F77A11">
        <w:rPr>
          <w:rtl/>
          <w:lang w:bidi="fa-IR"/>
        </w:rPr>
        <w:t xml:space="preserve"> است که در م</w:t>
      </w:r>
      <w:r w:rsidR="004E7E33">
        <w:rPr>
          <w:rtl/>
          <w:lang w:bidi="fa-IR"/>
        </w:rPr>
        <w:t>ی</w:t>
      </w:r>
      <w:r w:rsidR="00F77A11">
        <w:rPr>
          <w:rtl/>
          <w:lang w:bidi="fa-IR"/>
        </w:rPr>
        <w:t>ان جمع</w:t>
      </w:r>
      <w:r w:rsidR="004E7E33">
        <w:rPr>
          <w:rtl/>
          <w:lang w:bidi="fa-IR"/>
        </w:rPr>
        <w:t>ی</w:t>
      </w:r>
      <w:r w:rsidR="00F77A11">
        <w:rPr>
          <w:rtl/>
          <w:lang w:bidi="fa-IR"/>
        </w:rPr>
        <w:t>ت درس نخوانده رسول</w:t>
      </w:r>
      <w:r w:rsidR="004E7E33">
        <w:rPr>
          <w:rtl/>
          <w:lang w:bidi="fa-IR"/>
        </w:rPr>
        <w:t>ی</w:t>
      </w:r>
      <w:r w:rsidR="00F77A11">
        <w:rPr>
          <w:rtl/>
          <w:lang w:bidi="fa-IR"/>
        </w:rPr>
        <w:t xml:space="preserve"> از خودشان برانگ</w:t>
      </w:r>
      <w:r w:rsidR="004E7E33">
        <w:rPr>
          <w:rtl/>
          <w:lang w:bidi="fa-IR"/>
        </w:rPr>
        <w:t>ی</w:t>
      </w:r>
      <w:r w:rsidR="00F77A11">
        <w:rPr>
          <w:rtl/>
          <w:lang w:bidi="fa-IR"/>
        </w:rPr>
        <w:t>خت که آ</w:t>
      </w:r>
      <w:r w:rsidR="004E7E33">
        <w:rPr>
          <w:rtl/>
          <w:lang w:bidi="fa-IR"/>
        </w:rPr>
        <w:t>ی</w:t>
      </w:r>
      <w:r w:rsidR="00F77A11">
        <w:rPr>
          <w:rtl/>
          <w:lang w:bidi="fa-IR"/>
        </w:rPr>
        <w:t>اتش را بر آن</w:t>
      </w:r>
      <w:r w:rsidR="004E7E33">
        <w:rPr>
          <w:rtl/>
          <w:lang w:bidi="fa-IR"/>
        </w:rPr>
        <w:t xml:space="preserve"> </w:t>
      </w:r>
      <w:r w:rsidR="00F77A11">
        <w:rPr>
          <w:rtl/>
          <w:lang w:bidi="fa-IR"/>
        </w:rPr>
        <w:t>ها م</w:t>
      </w:r>
      <w:r w:rsidR="004E7E33">
        <w:rPr>
          <w:rtl/>
          <w:lang w:bidi="fa-IR"/>
        </w:rPr>
        <w:t xml:space="preserve">ی </w:t>
      </w:r>
      <w:r w:rsidR="00F77A11">
        <w:rPr>
          <w:rtl/>
          <w:lang w:bidi="fa-IR"/>
        </w:rPr>
        <w:t>خواند و آن</w:t>
      </w:r>
      <w:r w:rsidR="004E7E33">
        <w:rPr>
          <w:rtl/>
          <w:lang w:bidi="fa-IR"/>
        </w:rPr>
        <w:t xml:space="preserve"> </w:t>
      </w:r>
      <w:r w:rsidR="00F77A11">
        <w:rPr>
          <w:rtl/>
          <w:lang w:bidi="fa-IR"/>
        </w:rPr>
        <w:t>ها را تزک</w:t>
      </w:r>
      <w:r w:rsidR="004E7E33">
        <w:rPr>
          <w:rtl/>
          <w:lang w:bidi="fa-IR"/>
        </w:rPr>
        <w:t>ی</w:t>
      </w:r>
      <w:r w:rsidR="00F77A11">
        <w:rPr>
          <w:rtl/>
          <w:lang w:bidi="fa-IR"/>
        </w:rPr>
        <w:t>ه م</w:t>
      </w:r>
      <w:r w:rsidR="004E7E33">
        <w:rPr>
          <w:rtl/>
          <w:lang w:bidi="fa-IR"/>
        </w:rPr>
        <w:t xml:space="preserve">ی </w:t>
      </w:r>
      <w:r w:rsidR="00F77A11">
        <w:rPr>
          <w:rtl/>
          <w:lang w:bidi="fa-IR"/>
        </w:rPr>
        <w:t>کند و به آنان کتاب (قرآن) و حکمت م</w:t>
      </w:r>
      <w:r w:rsidR="004E7E33">
        <w:rPr>
          <w:rtl/>
          <w:lang w:bidi="fa-IR"/>
        </w:rPr>
        <w:t xml:space="preserve">ی </w:t>
      </w:r>
      <w:r w:rsidR="00F77A11">
        <w:rPr>
          <w:rtl/>
          <w:lang w:bidi="fa-IR"/>
        </w:rPr>
        <w:t>آموزد</w:t>
      </w:r>
      <w:r w:rsidR="00D7146E">
        <w:rPr>
          <w:rtl/>
          <w:lang w:bidi="fa-IR"/>
        </w:rPr>
        <w:t xml:space="preserve">، </w:t>
      </w:r>
      <w:r w:rsidR="00F77A11">
        <w:rPr>
          <w:rtl/>
          <w:lang w:bidi="fa-IR"/>
        </w:rPr>
        <w:t>هر چند پ</w:t>
      </w:r>
      <w:r w:rsidR="004E7E33">
        <w:rPr>
          <w:rtl/>
          <w:lang w:bidi="fa-IR"/>
        </w:rPr>
        <w:t>ی</w:t>
      </w:r>
      <w:r w:rsidR="00F77A11">
        <w:rPr>
          <w:rtl/>
          <w:lang w:bidi="fa-IR"/>
        </w:rPr>
        <w:t>ش از آن در گمراه</w:t>
      </w:r>
      <w:r w:rsidR="004E7E33">
        <w:rPr>
          <w:rtl/>
          <w:lang w:bidi="fa-IR"/>
        </w:rPr>
        <w:t>ی</w:t>
      </w:r>
      <w:r w:rsidR="00F77A11">
        <w:rPr>
          <w:rtl/>
          <w:lang w:bidi="fa-IR"/>
        </w:rPr>
        <w:t xml:space="preserve"> آشکار</w:t>
      </w:r>
      <w:r w:rsidR="004E7E33">
        <w:rPr>
          <w:rtl/>
          <w:lang w:bidi="fa-IR"/>
        </w:rPr>
        <w:t>ی</w:t>
      </w:r>
      <w:r w:rsidR="00F77A11">
        <w:rPr>
          <w:rtl/>
          <w:lang w:bidi="fa-IR"/>
        </w:rPr>
        <w:t xml:space="preserve"> بودند</w:t>
      </w:r>
      <w:r w:rsidR="00D7146E">
        <w:rPr>
          <w:rtl/>
          <w:lang w:bidi="fa-IR"/>
        </w:rPr>
        <w:t>.</w:t>
      </w:r>
    </w:p>
    <w:p w:rsidR="0091662B" w:rsidRDefault="00F77A11" w:rsidP="00F77A11">
      <w:pPr>
        <w:pStyle w:val="libNormal"/>
        <w:rPr>
          <w:rtl/>
          <w:lang w:bidi="fa-IR"/>
        </w:rPr>
      </w:pPr>
      <w:r>
        <w:rPr>
          <w:rtl/>
          <w:lang w:bidi="fa-IR"/>
        </w:rPr>
        <w:t>لطف</w:t>
      </w:r>
      <w:r w:rsidR="00D7146E">
        <w:rPr>
          <w:rtl/>
          <w:lang w:bidi="fa-IR"/>
        </w:rPr>
        <w:t xml:space="preserve">، </w:t>
      </w:r>
      <w:r>
        <w:rPr>
          <w:rtl/>
          <w:lang w:bidi="fa-IR"/>
        </w:rPr>
        <w:t>عدل و قدرت خداوند و تأک</w:t>
      </w:r>
      <w:r w:rsidR="004E7E33">
        <w:rPr>
          <w:rtl/>
          <w:lang w:bidi="fa-IR"/>
        </w:rPr>
        <w:t>ی</w:t>
      </w:r>
      <w:r>
        <w:rPr>
          <w:rtl/>
          <w:lang w:bidi="fa-IR"/>
        </w:rPr>
        <w:t>دات فراوان او برا</w:t>
      </w:r>
      <w:r w:rsidR="004E7E33">
        <w:rPr>
          <w:rtl/>
          <w:lang w:bidi="fa-IR"/>
        </w:rPr>
        <w:t>ی</w:t>
      </w:r>
      <w:r>
        <w:rPr>
          <w:rtl/>
          <w:lang w:bidi="fa-IR"/>
        </w:rPr>
        <w:t xml:space="preserve"> راهنما</w:t>
      </w:r>
      <w:r w:rsidR="004E7E33">
        <w:rPr>
          <w:rtl/>
          <w:lang w:bidi="fa-IR"/>
        </w:rPr>
        <w:t>یی</w:t>
      </w:r>
      <w:r>
        <w:rPr>
          <w:rtl/>
          <w:lang w:bidi="fa-IR"/>
        </w:rPr>
        <w:t xml:space="preserve"> بشر به خوب</w:t>
      </w:r>
      <w:r w:rsidR="004E7E33">
        <w:rPr>
          <w:rtl/>
          <w:lang w:bidi="fa-IR"/>
        </w:rPr>
        <w:t>ی</w:t>
      </w:r>
      <w:r>
        <w:rPr>
          <w:rtl/>
          <w:lang w:bidi="fa-IR"/>
        </w:rPr>
        <w:t xml:space="preserve"> روشن م</w:t>
      </w:r>
      <w:r w:rsidR="004E7E33">
        <w:rPr>
          <w:rtl/>
          <w:lang w:bidi="fa-IR"/>
        </w:rPr>
        <w:t xml:space="preserve">ی </w:t>
      </w:r>
      <w:r>
        <w:rPr>
          <w:rtl/>
          <w:lang w:bidi="fa-IR"/>
        </w:rPr>
        <w:t>سازد که آ</w:t>
      </w:r>
      <w:r w:rsidR="004E7E33">
        <w:rPr>
          <w:rtl/>
          <w:lang w:bidi="fa-IR"/>
        </w:rPr>
        <w:t>ی</w:t>
      </w:r>
      <w:r>
        <w:rPr>
          <w:rtl/>
          <w:lang w:bidi="fa-IR"/>
        </w:rPr>
        <w:t>ات مورد بحث با</w:t>
      </w:r>
      <w:r w:rsidR="004E7E33">
        <w:rPr>
          <w:rtl/>
          <w:lang w:bidi="fa-IR"/>
        </w:rPr>
        <w:t>ی</w:t>
      </w:r>
      <w:r>
        <w:rPr>
          <w:rtl/>
          <w:lang w:bidi="fa-IR"/>
        </w:rPr>
        <w:t>د با دقت و با توجه به اصول مسلم د</w:t>
      </w:r>
      <w:r w:rsidR="004E7E33">
        <w:rPr>
          <w:rtl/>
          <w:lang w:bidi="fa-IR"/>
        </w:rPr>
        <w:t>ی</w:t>
      </w:r>
      <w:r>
        <w:rPr>
          <w:rtl/>
          <w:lang w:bidi="fa-IR"/>
        </w:rPr>
        <w:t>ن</w:t>
      </w:r>
      <w:r w:rsidR="004E7E33">
        <w:rPr>
          <w:rtl/>
          <w:lang w:bidi="fa-IR"/>
        </w:rPr>
        <w:t>ی</w:t>
      </w:r>
      <w:r>
        <w:rPr>
          <w:rtl/>
          <w:lang w:bidi="fa-IR"/>
        </w:rPr>
        <w:t xml:space="preserve"> و قرآن</w:t>
      </w:r>
      <w:r w:rsidR="004E7E33">
        <w:rPr>
          <w:rtl/>
          <w:lang w:bidi="fa-IR"/>
        </w:rPr>
        <w:t>ی</w:t>
      </w:r>
      <w:r>
        <w:rPr>
          <w:rtl/>
          <w:lang w:bidi="fa-IR"/>
        </w:rPr>
        <w:t xml:space="preserve"> تفس</w:t>
      </w:r>
      <w:r w:rsidR="004E7E33">
        <w:rPr>
          <w:rtl/>
          <w:lang w:bidi="fa-IR"/>
        </w:rPr>
        <w:t>ی</w:t>
      </w:r>
      <w:r>
        <w:rPr>
          <w:rtl/>
          <w:lang w:bidi="fa-IR"/>
        </w:rPr>
        <w:t>ر شوند</w:t>
      </w:r>
      <w:r w:rsidR="00D7146E">
        <w:rPr>
          <w:rtl/>
          <w:lang w:bidi="fa-IR"/>
        </w:rPr>
        <w:t xml:space="preserve">. </w:t>
      </w:r>
      <w:r>
        <w:rPr>
          <w:rtl/>
          <w:lang w:bidi="fa-IR"/>
        </w:rPr>
        <w:t>مفسران در تفس</w:t>
      </w:r>
      <w:r w:rsidR="004E7E33">
        <w:rPr>
          <w:rtl/>
          <w:lang w:bidi="fa-IR"/>
        </w:rPr>
        <w:t>ی</w:t>
      </w:r>
      <w:r>
        <w:rPr>
          <w:rtl/>
          <w:lang w:bidi="fa-IR"/>
        </w:rPr>
        <w:t>ر ا</w:t>
      </w:r>
      <w:r w:rsidR="004E7E33">
        <w:rPr>
          <w:rtl/>
          <w:lang w:bidi="fa-IR"/>
        </w:rPr>
        <w:t>ی</w:t>
      </w:r>
      <w:r>
        <w:rPr>
          <w:rtl/>
          <w:lang w:bidi="fa-IR"/>
        </w:rPr>
        <w:t>ن گونه آ</w:t>
      </w:r>
      <w:r w:rsidR="004E7E33">
        <w:rPr>
          <w:rtl/>
          <w:lang w:bidi="fa-IR"/>
        </w:rPr>
        <w:t>ی</w:t>
      </w:r>
      <w:r>
        <w:rPr>
          <w:rtl/>
          <w:lang w:bidi="fa-IR"/>
        </w:rPr>
        <w:t>ات به روش</w:t>
      </w:r>
      <w:r w:rsidR="004E7E33">
        <w:rPr>
          <w:rtl/>
          <w:lang w:bidi="fa-IR"/>
        </w:rPr>
        <w:t xml:space="preserve"> </w:t>
      </w:r>
      <w:r>
        <w:rPr>
          <w:rtl/>
          <w:lang w:bidi="fa-IR"/>
        </w:rPr>
        <w:t>ها</w:t>
      </w:r>
      <w:r w:rsidR="004E7E33">
        <w:rPr>
          <w:rtl/>
          <w:lang w:bidi="fa-IR"/>
        </w:rPr>
        <w:t>ی</w:t>
      </w:r>
      <w:r>
        <w:rPr>
          <w:rtl/>
          <w:lang w:bidi="fa-IR"/>
        </w:rPr>
        <w:t xml:space="preserve"> مختلف</w:t>
      </w:r>
      <w:r w:rsidR="004E7E33">
        <w:rPr>
          <w:rtl/>
          <w:lang w:bidi="fa-IR"/>
        </w:rPr>
        <w:t>ی</w:t>
      </w:r>
      <w:r>
        <w:rPr>
          <w:rtl/>
          <w:lang w:bidi="fa-IR"/>
        </w:rPr>
        <w:t xml:space="preserve"> دست </w:t>
      </w:r>
      <w:r w:rsidR="004E7E33">
        <w:rPr>
          <w:rtl/>
          <w:lang w:bidi="fa-IR"/>
        </w:rPr>
        <w:t>ی</w:t>
      </w:r>
      <w:r>
        <w:rPr>
          <w:rtl/>
          <w:lang w:bidi="fa-IR"/>
        </w:rPr>
        <w:t>از</w:t>
      </w:r>
      <w:r w:rsidR="004E7E33">
        <w:rPr>
          <w:rtl/>
          <w:lang w:bidi="fa-IR"/>
        </w:rPr>
        <w:t>ی</w:t>
      </w:r>
      <w:r>
        <w:rPr>
          <w:rtl/>
          <w:lang w:bidi="fa-IR"/>
        </w:rPr>
        <w:t>ده</w:t>
      </w:r>
      <w:r w:rsidR="004E7E33">
        <w:rPr>
          <w:rtl/>
          <w:lang w:bidi="fa-IR"/>
        </w:rPr>
        <w:t xml:space="preserve"> </w:t>
      </w:r>
      <w:r>
        <w:rPr>
          <w:rtl/>
          <w:lang w:bidi="fa-IR"/>
        </w:rPr>
        <w:t>اند که به بعض</w:t>
      </w:r>
      <w:r w:rsidR="004E7E33">
        <w:rPr>
          <w:rtl/>
          <w:lang w:bidi="fa-IR"/>
        </w:rPr>
        <w:t>ی</w:t>
      </w:r>
      <w:r>
        <w:rPr>
          <w:rtl/>
          <w:lang w:bidi="fa-IR"/>
        </w:rPr>
        <w:t xml:space="preserve"> از آن</w:t>
      </w:r>
      <w:r w:rsidR="004E7E33">
        <w:rPr>
          <w:rtl/>
          <w:lang w:bidi="fa-IR"/>
        </w:rPr>
        <w:t xml:space="preserve"> </w:t>
      </w:r>
      <w:r>
        <w:rPr>
          <w:rtl/>
          <w:lang w:bidi="fa-IR"/>
        </w:rPr>
        <w:t>ها اشاره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در باره نوزده آ</w:t>
      </w:r>
      <w:r w:rsidR="004E7E33">
        <w:rPr>
          <w:rtl/>
          <w:lang w:bidi="fa-IR"/>
        </w:rPr>
        <w:t>ی</w:t>
      </w:r>
      <w:r>
        <w:rPr>
          <w:rtl/>
          <w:lang w:bidi="fa-IR"/>
        </w:rPr>
        <w:t>ه اول سوره بقره که در مورد متّق</w:t>
      </w:r>
      <w:r w:rsidR="004E7E33">
        <w:rPr>
          <w:rtl/>
          <w:lang w:bidi="fa-IR"/>
        </w:rPr>
        <w:t>ی</w:t>
      </w:r>
      <w:r>
        <w:rPr>
          <w:rtl/>
          <w:lang w:bidi="fa-IR"/>
        </w:rPr>
        <w:t>ن</w:t>
      </w:r>
      <w:r w:rsidR="00D7146E">
        <w:rPr>
          <w:rtl/>
          <w:lang w:bidi="fa-IR"/>
        </w:rPr>
        <w:t xml:space="preserve">، </w:t>
      </w:r>
      <w:r>
        <w:rPr>
          <w:rtl/>
          <w:lang w:bidi="fa-IR"/>
        </w:rPr>
        <w:t>کفّار و منافق</w:t>
      </w:r>
      <w:r w:rsidR="004E7E33">
        <w:rPr>
          <w:rtl/>
          <w:lang w:bidi="fa-IR"/>
        </w:rPr>
        <w:t>ی</w:t>
      </w:r>
      <w:r>
        <w:rPr>
          <w:rtl/>
          <w:lang w:bidi="fa-IR"/>
        </w:rPr>
        <w:t>ن است</w:t>
      </w:r>
      <w:r w:rsidR="00D7146E">
        <w:rPr>
          <w:rtl/>
          <w:lang w:bidi="fa-IR"/>
        </w:rPr>
        <w:t xml:space="preserve">، </w:t>
      </w:r>
      <w:r>
        <w:rPr>
          <w:rtl/>
          <w:lang w:bidi="fa-IR"/>
        </w:rPr>
        <w:t>ب</w:t>
      </w:r>
      <w:r w:rsidR="004E7E33">
        <w:rPr>
          <w:rtl/>
          <w:lang w:bidi="fa-IR"/>
        </w:rPr>
        <w:t>ی</w:t>
      </w:r>
      <w:r>
        <w:rPr>
          <w:rtl/>
          <w:lang w:bidi="fa-IR"/>
        </w:rPr>
        <w:t>ان جامع</w:t>
      </w:r>
      <w:r w:rsidR="004E7E33">
        <w:rPr>
          <w:rtl/>
          <w:lang w:bidi="fa-IR"/>
        </w:rPr>
        <w:t>ی</w:t>
      </w:r>
      <w:r>
        <w:rPr>
          <w:rtl/>
          <w:lang w:bidi="fa-IR"/>
        </w:rPr>
        <w:t xml:space="preserve"> دارد که بس</w:t>
      </w:r>
      <w:r w:rsidR="004E7E33">
        <w:rPr>
          <w:rtl/>
          <w:lang w:bidi="fa-IR"/>
        </w:rPr>
        <w:t>ی</w:t>
      </w:r>
      <w:r>
        <w:rPr>
          <w:rtl/>
          <w:lang w:bidi="fa-IR"/>
        </w:rPr>
        <w:t>ار</w:t>
      </w:r>
      <w:r w:rsidR="004E7E33">
        <w:rPr>
          <w:rtl/>
          <w:lang w:bidi="fa-IR"/>
        </w:rPr>
        <w:t>ی</w:t>
      </w:r>
      <w:r>
        <w:rPr>
          <w:rtl/>
          <w:lang w:bidi="fa-IR"/>
        </w:rPr>
        <w:t xml:space="preserve"> از محققان آن را پذ</w:t>
      </w:r>
      <w:r w:rsidR="004E7E33">
        <w:rPr>
          <w:rtl/>
          <w:lang w:bidi="fa-IR"/>
        </w:rPr>
        <w:t>ی</w:t>
      </w:r>
      <w:r>
        <w:rPr>
          <w:rtl/>
          <w:lang w:bidi="fa-IR"/>
        </w:rPr>
        <w:t>رفته</w:t>
      </w:r>
      <w:r w:rsidR="004E7E33">
        <w:rPr>
          <w:rtl/>
          <w:lang w:bidi="fa-IR"/>
        </w:rPr>
        <w:t xml:space="preserve"> </w:t>
      </w:r>
      <w:r>
        <w:rPr>
          <w:rtl/>
          <w:lang w:bidi="fa-IR"/>
        </w:rPr>
        <w:t>اند</w:t>
      </w:r>
      <w:r w:rsidR="00D7146E">
        <w:rPr>
          <w:rtl/>
          <w:lang w:bidi="fa-IR"/>
        </w:rPr>
        <w:t xml:space="preserve">. </w:t>
      </w:r>
      <w:r>
        <w:rPr>
          <w:rtl/>
          <w:lang w:bidi="fa-IR"/>
        </w:rPr>
        <w:t>در ا</w:t>
      </w:r>
      <w:r w:rsidR="004E7E33">
        <w:rPr>
          <w:rtl/>
          <w:lang w:bidi="fa-IR"/>
        </w:rPr>
        <w:t>ی</w:t>
      </w:r>
      <w:r>
        <w:rPr>
          <w:rtl/>
          <w:lang w:bidi="fa-IR"/>
        </w:rPr>
        <w:t>نجا بخش</w:t>
      </w:r>
      <w:r w:rsidR="004E7E33">
        <w:rPr>
          <w:rtl/>
          <w:lang w:bidi="fa-IR"/>
        </w:rPr>
        <w:t>ی</w:t>
      </w:r>
      <w:r>
        <w:rPr>
          <w:rtl/>
          <w:lang w:bidi="fa-IR"/>
        </w:rPr>
        <w:t xml:space="preserve"> از آن را ذکر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متّق</w:t>
      </w:r>
      <w:r w:rsidR="004E7E33">
        <w:rPr>
          <w:rtl/>
          <w:lang w:bidi="fa-IR"/>
        </w:rPr>
        <w:t>ی</w:t>
      </w:r>
      <w:r>
        <w:rPr>
          <w:rtl/>
          <w:lang w:bidi="fa-IR"/>
        </w:rPr>
        <w:t>ن محفوف به دو هدا</w:t>
      </w:r>
      <w:r w:rsidR="004E7E33">
        <w:rPr>
          <w:rtl/>
          <w:lang w:bidi="fa-IR"/>
        </w:rPr>
        <w:t>ی</w:t>
      </w:r>
      <w:r>
        <w:rPr>
          <w:rtl/>
          <w:lang w:bidi="fa-IR"/>
        </w:rPr>
        <w:t>تند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هدا</w:t>
      </w:r>
      <w:r w:rsidR="004E7E33">
        <w:rPr>
          <w:rtl/>
          <w:lang w:bidi="fa-IR"/>
        </w:rPr>
        <w:t>ی</w:t>
      </w:r>
      <w:r>
        <w:rPr>
          <w:rtl/>
          <w:lang w:bidi="fa-IR"/>
        </w:rPr>
        <w:t>ت اول</w:t>
      </w:r>
      <w:r w:rsidR="004E7E33">
        <w:rPr>
          <w:rtl/>
          <w:lang w:bidi="fa-IR"/>
        </w:rPr>
        <w:t>ی</w:t>
      </w:r>
      <w:r>
        <w:rPr>
          <w:rtl/>
          <w:lang w:bidi="fa-IR"/>
        </w:rPr>
        <w:t xml:space="preserve"> که به سبب آن متق</w:t>
      </w:r>
      <w:r w:rsidR="004E7E33">
        <w:rPr>
          <w:rtl/>
          <w:lang w:bidi="fa-IR"/>
        </w:rPr>
        <w:t>ی</w:t>
      </w:r>
      <w:r>
        <w:rPr>
          <w:rtl/>
          <w:lang w:bidi="fa-IR"/>
        </w:rPr>
        <w:t xml:space="preserve"> شدند و </w:t>
      </w:r>
      <w:r w:rsidR="004E7E33">
        <w:rPr>
          <w:rtl/>
          <w:lang w:bidi="fa-IR"/>
        </w:rPr>
        <w:t>ی</w:t>
      </w:r>
      <w:r>
        <w:rPr>
          <w:rtl/>
          <w:lang w:bidi="fa-IR"/>
        </w:rPr>
        <w:t>ک هدا</w:t>
      </w:r>
      <w:r w:rsidR="004E7E33">
        <w:rPr>
          <w:rtl/>
          <w:lang w:bidi="fa-IR"/>
        </w:rPr>
        <w:t>ی</w:t>
      </w:r>
      <w:r>
        <w:rPr>
          <w:rtl/>
          <w:lang w:bidi="fa-IR"/>
        </w:rPr>
        <w:t>ت ثانو</w:t>
      </w:r>
      <w:r w:rsidR="004E7E33">
        <w:rPr>
          <w:rtl/>
          <w:lang w:bidi="fa-IR"/>
        </w:rPr>
        <w:t>ی</w:t>
      </w:r>
      <w:r>
        <w:rPr>
          <w:rtl/>
          <w:lang w:bidi="fa-IR"/>
        </w:rPr>
        <w:t xml:space="preserve"> که خدا</w:t>
      </w:r>
      <w:r w:rsidR="004E7E33">
        <w:rPr>
          <w:rtl/>
          <w:lang w:bidi="fa-IR"/>
        </w:rPr>
        <w:t>ی</w:t>
      </w:r>
      <w:r>
        <w:rPr>
          <w:rtl/>
          <w:lang w:bidi="fa-IR"/>
        </w:rPr>
        <w:t xml:space="preserve"> سبحان به پاس تقوا</w:t>
      </w:r>
      <w:r w:rsidR="004E7E33">
        <w:rPr>
          <w:rtl/>
          <w:lang w:bidi="fa-IR"/>
        </w:rPr>
        <w:t>ی</w:t>
      </w:r>
      <w:r>
        <w:rPr>
          <w:rtl/>
          <w:lang w:bidi="fa-IR"/>
        </w:rPr>
        <w:t>شان کرامت فرموده است</w:t>
      </w:r>
      <w:r w:rsidR="00D7146E">
        <w:rPr>
          <w:rtl/>
          <w:lang w:bidi="fa-IR"/>
        </w:rPr>
        <w:t xml:space="preserve">. </w:t>
      </w:r>
      <w:r>
        <w:rPr>
          <w:rtl/>
          <w:lang w:bidi="fa-IR"/>
        </w:rPr>
        <w:t>در ا</w:t>
      </w:r>
      <w:r w:rsidR="004E7E33">
        <w:rPr>
          <w:rtl/>
          <w:lang w:bidi="fa-IR"/>
        </w:rPr>
        <w:t>ی</w:t>
      </w:r>
      <w:r>
        <w:rPr>
          <w:rtl/>
          <w:lang w:bidi="fa-IR"/>
        </w:rPr>
        <w:t>ن صورت (و با ا</w:t>
      </w:r>
      <w:r w:rsidR="004E7E33">
        <w:rPr>
          <w:rtl/>
          <w:lang w:bidi="fa-IR"/>
        </w:rPr>
        <w:t>ی</w:t>
      </w:r>
      <w:r>
        <w:rPr>
          <w:rtl/>
          <w:lang w:bidi="fa-IR"/>
        </w:rPr>
        <w:t>ن تفس</w:t>
      </w:r>
      <w:r w:rsidR="004E7E33">
        <w:rPr>
          <w:rtl/>
          <w:lang w:bidi="fa-IR"/>
        </w:rPr>
        <w:t>ی</w:t>
      </w:r>
      <w:r>
        <w:rPr>
          <w:rtl/>
          <w:lang w:bidi="fa-IR"/>
        </w:rPr>
        <w:t>ر) مقابله ب</w:t>
      </w:r>
      <w:r w:rsidR="004E7E33">
        <w:rPr>
          <w:rtl/>
          <w:lang w:bidi="fa-IR"/>
        </w:rPr>
        <w:t>ی</w:t>
      </w:r>
      <w:r>
        <w:rPr>
          <w:rtl/>
          <w:lang w:bidi="fa-IR"/>
        </w:rPr>
        <w:t>ن متق</w:t>
      </w:r>
      <w:r w:rsidR="004E7E33">
        <w:rPr>
          <w:rtl/>
          <w:lang w:bidi="fa-IR"/>
        </w:rPr>
        <w:t>ی</w:t>
      </w:r>
      <w:r>
        <w:rPr>
          <w:rtl/>
          <w:lang w:bidi="fa-IR"/>
        </w:rPr>
        <w:t>ن که گفت</w:t>
      </w:r>
      <w:r w:rsidR="004E7E33">
        <w:rPr>
          <w:rtl/>
          <w:lang w:bidi="fa-IR"/>
        </w:rPr>
        <w:t>ی</w:t>
      </w:r>
      <w:r>
        <w:rPr>
          <w:rtl/>
          <w:lang w:bidi="fa-IR"/>
        </w:rPr>
        <w:t>م دارا</w:t>
      </w:r>
      <w:r w:rsidR="004E7E33">
        <w:rPr>
          <w:rtl/>
          <w:lang w:bidi="fa-IR"/>
        </w:rPr>
        <w:t>ی</w:t>
      </w:r>
      <w:r>
        <w:rPr>
          <w:rtl/>
          <w:lang w:bidi="fa-IR"/>
        </w:rPr>
        <w:t xml:space="preserve"> دو هدا</w:t>
      </w:r>
      <w:r w:rsidR="004E7E33">
        <w:rPr>
          <w:rtl/>
          <w:lang w:bidi="fa-IR"/>
        </w:rPr>
        <w:t>ی</w:t>
      </w:r>
      <w:r>
        <w:rPr>
          <w:rtl/>
          <w:lang w:bidi="fa-IR"/>
        </w:rPr>
        <w:t>ت است</w:t>
      </w:r>
      <w:r w:rsidR="00D7146E">
        <w:rPr>
          <w:rtl/>
          <w:lang w:bidi="fa-IR"/>
        </w:rPr>
        <w:t xml:space="preserve">، </w:t>
      </w:r>
      <w:r>
        <w:rPr>
          <w:rtl/>
          <w:lang w:bidi="fa-IR"/>
        </w:rPr>
        <w:t>با کفار و منافق</w:t>
      </w:r>
      <w:r w:rsidR="004E7E33">
        <w:rPr>
          <w:rtl/>
          <w:lang w:bidi="fa-IR"/>
        </w:rPr>
        <w:t>ی</w:t>
      </w:r>
      <w:r>
        <w:rPr>
          <w:rtl/>
          <w:lang w:bidi="fa-IR"/>
        </w:rPr>
        <w:t>ن درست م</w:t>
      </w:r>
      <w:r w:rsidR="004E7E33">
        <w:rPr>
          <w:rtl/>
          <w:lang w:bidi="fa-IR"/>
        </w:rPr>
        <w:t xml:space="preserve">ی </w:t>
      </w:r>
      <w:r>
        <w:rPr>
          <w:rtl/>
          <w:lang w:bidi="fa-IR"/>
        </w:rPr>
        <w:t>شود</w:t>
      </w:r>
      <w:r w:rsidR="00D7146E">
        <w:rPr>
          <w:rtl/>
          <w:lang w:bidi="fa-IR"/>
        </w:rPr>
        <w:t xml:space="preserve">، </w:t>
      </w:r>
      <w:r>
        <w:rPr>
          <w:rtl/>
          <w:lang w:bidi="fa-IR"/>
        </w:rPr>
        <w:t>چون کفار هم دارا</w:t>
      </w:r>
      <w:r w:rsidR="004E7E33">
        <w:rPr>
          <w:rtl/>
          <w:lang w:bidi="fa-IR"/>
        </w:rPr>
        <w:t>ی</w:t>
      </w:r>
      <w:r>
        <w:rPr>
          <w:rtl/>
          <w:lang w:bidi="fa-IR"/>
        </w:rPr>
        <w:t xml:space="preserve"> دو ضلالت و منافق</w:t>
      </w:r>
      <w:r w:rsidR="004E7E33">
        <w:rPr>
          <w:rtl/>
          <w:lang w:bidi="fa-IR"/>
        </w:rPr>
        <w:t>ی</w:t>
      </w:r>
      <w:r>
        <w:rPr>
          <w:rtl/>
          <w:lang w:bidi="fa-IR"/>
        </w:rPr>
        <w:t>ن دارا</w:t>
      </w:r>
      <w:r w:rsidR="004E7E33">
        <w:rPr>
          <w:rtl/>
          <w:lang w:bidi="fa-IR"/>
        </w:rPr>
        <w:t>ی</w:t>
      </w:r>
      <w:r>
        <w:rPr>
          <w:rtl/>
          <w:lang w:bidi="fa-IR"/>
        </w:rPr>
        <w:t xml:space="preserve"> دو کور</w:t>
      </w:r>
      <w:r w:rsidR="004E7E33">
        <w:rPr>
          <w:rtl/>
          <w:lang w:bidi="fa-IR"/>
        </w:rPr>
        <w:t>ی</w:t>
      </w:r>
      <w:r>
        <w:rPr>
          <w:rtl/>
          <w:lang w:bidi="fa-IR"/>
        </w:rPr>
        <w:t xml:space="preserve"> هستند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ضلالت و کور</w:t>
      </w:r>
      <w:r w:rsidR="004E7E33">
        <w:rPr>
          <w:rtl/>
          <w:lang w:bidi="fa-IR"/>
        </w:rPr>
        <w:t>ی</w:t>
      </w:r>
      <w:r>
        <w:rPr>
          <w:rtl/>
          <w:lang w:bidi="fa-IR"/>
        </w:rPr>
        <w:t xml:space="preserve"> اول که باعث اوصاف خب</w:t>
      </w:r>
      <w:r w:rsidR="004E7E33">
        <w:rPr>
          <w:rtl/>
          <w:lang w:bidi="fa-IR"/>
        </w:rPr>
        <w:t>ی</w:t>
      </w:r>
      <w:r>
        <w:rPr>
          <w:rtl/>
          <w:lang w:bidi="fa-IR"/>
        </w:rPr>
        <w:t xml:space="preserve">ثه آنان </w:t>
      </w:r>
      <w:r>
        <w:rPr>
          <w:rtl/>
          <w:lang w:bidi="fa-IR"/>
        </w:rPr>
        <w:lastRenderedPageBreak/>
        <w:t>از کفر و نفاق و غ</w:t>
      </w:r>
      <w:r w:rsidR="004E7E33">
        <w:rPr>
          <w:rtl/>
          <w:lang w:bidi="fa-IR"/>
        </w:rPr>
        <w:t>ی</w:t>
      </w:r>
      <w:r>
        <w:rPr>
          <w:rtl/>
          <w:lang w:bidi="fa-IR"/>
        </w:rPr>
        <w:t>ره شد</w:t>
      </w:r>
      <w:r w:rsidR="00D7146E">
        <w:rPr>
          <w:rtl/>
          <w:lang w:bidi="fa-IR"/>
        </w:rPr>
        <w:t xml:space="preserve">، </w:t>
      </w:r>
      <w:r>
        <w:rPr>
          <w:rtl/>
          <w:lang w:bidi="fa-IR"/>
        </w:rPr>
        <w:t>دوم ضلالت و کور</w:t>
      </w:r>
      <w:r w:rsidR="004E7E33">
        <w:rPr>
          <w:rtl/>
          <w:lang w:bidi="fa-IR"/>
        </w:rPr>
        <w:t>ی</w:t>
      </w:r>
      <w:r>
        <w:rPr>
          <w:rtl/>
          <w:lang w:bidi="fa-IR"/>
        </w:rPr>
        <w:t xml:space="preserve"> که ضلالت و کور</w:t>
      </w:r>
      <w:r w:rsidR="004E7E33">
        <w:rPr>
          <w:rtl/>
          <w:lang w:bidi="fa-IR"/>
        </w:rPr>
        <w:t>ی</w:t>
      </w:r>
      <w:r>
        <w:rPr>
          <w:rtl/>
          <w:lang w:bidi="fa-IR"/>
        </w:rPr>
        <w:t xml:space="preserve"> اولشان را ب</w:t>
      </w:r>
      <w:r w:rsidR="004E7E33">
        <w:rPr>
          <w:rtl/>
          <w:lang w:bidi="fa-IR"/>
        </w:rPr>
        <w:t>ی</w:t>
      </w:r>
      <w:r>
        <w:rPr>
          <w:rtl/>
          <w:lang w:bidi="fa-IR"/>
        </w:rPr>
        <w:t>شتر کرد</w:t>
      </w:r>
      <w:r w:rsidR="00D7146E">
        <w:rPr>
          <w:rtl/>
          <w:lang w:bidi="fa-IR"/>
        </w:rPr>
        <w:t xml:space="preserve">؛ </w:t>
      </w:r>
      <w:r>
        <w:rPr>
          <w:rtl/>
          <w:lang w:bidi="fa-IR"/>
        </w:rPr>
        <w:t>اول</w:t>
      </w:r>
      <w:r w:rsidR="004E7E33">
        <w:rPr>
          <w:rtl/>
          <w:lang w:bidi="fa-IR"/>
        </w:rPr>
        <w:t>ی</w:t>
      </w:r>
      <w:r>
        <w:rPr>
          <w:rtl/>
          <w:lang w:bidi="fa-IR"/>
        </w:rPr>
        <w:t xml:space="preserve"> را به خود آنان نسبت م</w:t>
      </w:r>
      <w:r w:rsidR="004E7E33">
        <w:rPr>
          <w:rtl/>
          <w:lang w:bidi="fa-IR"/>
        </w:rPr>
        <w:t xml:space="preserve">ی </w:t>
      </w:r>
      <w:r>
        <w:rPr>
          <w:rtl/>
          <w:lang w:bidi="fa-IR"/>
        </w:rPr>
        <w:t>دهد و دوم</w:t>
      </w:r>
      <w:r w:rsidR="004E7E33">
        <w:rPr>
          <w:rtl/>
          <w:lang w:bidi="fa-IR"/>
        </w:rPr>
        <w:t>ی</w:t>
      </w:r>
      <w:r>
        <w:rPr>
          <w:rtl/>
          <w:lang w:bidi="fa-IR"/>
        </w:rPr>
        <w:t xml:space="preserve"> را به خودش که به عنوان مجازات دچار ضلالت و کور</w:t>
      </w:r>
      <w:r w:rsidR="004E7E33">
        <w:rPr>
          <w:rtl/>
          <w:lang w:bidi="fa-IR"/>
        </w:rPr>
        <w:t>ی</w:t>
      </w:r>
      <w:r>
        <w:rPr>
          <w:rtl/>
          <w:lang w:bidi="fa-IR"/>
        </w:rPr>
        <w:t xml:space="preserve"> ب</w:t>
      </w:r>
      <w:r w:rsidR="004E7E33">
        <w:rPr>
          <w:rtl/>
          <w:lang w:bidi="fa-IR"/>
        </w:rPr>
        <w:t>ی</w:t>
      </w:r>
      <w:r>
        <w:rPr>
          <w:rtl/>
          <w:lang w:bidi="fa-IR"/>
        </w:rPr>
        <w:t>شتر</w:t>
      </w:r>
      <w:r w:rsidR="004E7E33">
        <w:rPr>
          <w:rtl/>
          <w:lang w:bidi="fa-IR"/>
        </w:rPr>
        <w:t>ی</w:t>
      </w:r>
      <w:r>
        <w:rPr>
          <w:rtl/>
          <w:lang w:bidi="fa-IR"/>
        </w:rPr>
        <w:t xml:space="preserve"> شدند</w:t>
      </w:r>
      <w:r w:rsidR="00D7146E">
        <w:rPr>
          <w:rtl/>
          <w:lang w:bidi="fa-IR"/>
        </w:rPr>
        <w:t xml:space="preserve">، </w:t>
      </w:r>
      <w:r>
        <w:rPr>
          <w:rtl/>
          <w:lang w:bidi="fa-IR"/>
        </w:rPr>
        <w:t>اسناد داد و در خصوص کفار فرمود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خَتَمَ اللَّهُ عَلَی قُلُوبِهِمْ وَعَلَی سَمْعِهِمْ وَعَلَی أَبْصارِهِمْ غِشاوَةٌ</w:t>
      </w:r>
      <w:r w:rsidR="00AF1824" w:rsidRPr="00AF1824">
        <w:rPr>
          <w:rStyle w:val="libAlaemChar"/>
          <w:rFonts w:eastAsia="KFGQPC Uthman Taha Naskh"/>
          <w:rtl/>
        </w:rPr>
        <w:t>)</w:t>
      </w:r>
      <w:r w:rsidR="00D7146E">
        <w:rPr>
          <w:rtl/>
          <w:lang w:bidi="fa-IR"/>
        </w:rPr>
        <w:t xml:space="preserve">؛ </w:t>
      </w:r>
      <w:r w:rsidRPr="00DE267A">
        <w:rPr>
          <w:rStyle w:val="libFootnotenumChar"/>
          <w:rtl/>
        </w:rPr>
        <w:t>(455)</w:t>
      </w:r>
      <w:r>
        <w:rPr>
          <w:rtl/>
          <w:lang w:bidi="fa-IR"/>
        </w:rPr>
        <w:t xml:space="preserve"> مهر بر دل</w:t>
      </w:r>
      <w:r w:rsidR="004E7E33">
        <w:rPr>
          <w:rtl/>
          <w:lang w:bidi="fa-IR"/>
        </w:rPr>
        <w:t xml:space="preserve"> </w:t>
      </w:r>
      <w:r>
        <w:rPr>
          <w:rtl/>
          <w:lang w:bidi="fa-IR"/>
        </w:rPr>
        <w:t>ها زدن را به خودش نسبت داده</w:t>
      </w:r>
      <w:r w:rsidR="00D7146E">
        <w:rPr>
          <w:rtl/>
          <w:lang w:bidi="fa-IR"/>
        </w:rPr>
        <w:t xml:space="preserve">، </w:t>
      </w:r>
      <w:r>
        <w:rPr>
          <w:rtl/>
          <w:lang w:bidi="fa-IR"/>
        </w:rPr>
        <w:t>ول</w:t>
      </w:r>
      <w:r w:rsidR="004E7E33">
        <w:rPr>
          <w:rtl/>
          <w:lang w:bidi="fa-IR"/>
        </w:rPr>
        <w:t>ی</w:t>
      </w:r>
      <w:r>
        <w:rPr>
          <w:rtl/>
          <w:lang w:bidi="fa-IR"/>
        </w:rPr>
        <w:t xml:space="preserve"> پرده بر گوش و چشم داشتن را به خود کفار نسبت داده و فرموده</w:t>
      </w:r>
      <w:r w:rsidR="00D7146E">
        <w:rPr>
          <w:rtl/>
          <w:lang w:bidi="fa-IR"/>
        </w:rPr>
        <w:t xml:space="preserve">: </w:t>
      </w:r>
      <w:r>
        <w:rPr>
          <w:rtl/>
          <w:lang w:bidi="fa-IR"/>
        </w:rPr>
        <w:t>خدا مهر بر دل ها</w:t>
      </w:r>
      <w:r w:rsidR="004E7E33">
        <w:rPr>
          <w:rtl/>
          <w:lang w:bidi="fa-IR"/>
        </w:rPr>
        <w:t>ی</w:t>
      </w:r>
      <w:r>
        <w:rPr>
          <w:rtl/>
          <w:lang w:bidi="fa-IR"/>
        </w:rPr>
        <w:t>شان زده</w:t>
      </w:r>
      <w:r w:rsidR="00D7146E">
        <w:rPr>
          <w:rtl/>
          <w:lang w:bidi="fa-IR"/>
        </w:rPr>
        <w:t xml:space="preserve">، </w:t>
      </w:r>
      <w:r>
        <w:rPr>
          <w:rtl/>
          <w:lang w:bidi="fa-IR"/>
        </w:rPr>
        <w:t>و بر گوش</w:t>
      </w:r>
      <w:r w:rsidR="004E7E33">
        <w:rPr>
          <w:rtl/>
          <w:lang w:bidi="fa-IR"/>
        </w:rPr>
        <w:t xml:space="preserve"> </w:t>
      </w:r>
      <w:r>
        <w:rPr>
          <w:rtl/>
          <w:lang w:bidi="fa-IR"/>
        </w:rPr>
        <w:t>ها و چشم</w:t>
      </w:r>
      <w:r w:rsidR="004E7E33">
        <w:rPr>
          <w:rtl/>
          <w:lang w:bidi="fa-IR"/>
        </w:rPr>
        <w:t xml:space="preserve"> </w:t>
      </w:r>
      <w:r>
        <w:rPr>
          <w:rtl/>
          <w:lang w:bidi="fa-IR"/>
        </w:rPr>
        <w:t>ها</w:t>
      </w:r>
      <w:r w:rsidR="004E7E33">
        <w:rPr>
          <w:rtl/>
          <w:lang w:bidi="fa-IR"/>
        </w:rPr>
        <w:t>ی</w:t>
      </w:r>
      <w:r>
        <w:rPr>
          <w:rtl/>
          <w:lang w:bidi="fa-IR"/>
        </w:rPr>
        <w:t>شان پرده است</w:t>
      </w:r>
      <w:r w:rsidR="00D7146E">
        <w:rPr>
          <w:rtl/>
          <w:lang w:bidi="fa-IR"/>
        </w:rPr>
        <w:t xml:space="preserve">. </w:t>
      </w:r>
      <w:r w:rsidRPr="00DE267A">
        <w:rPr>
          <w:rStyle w:val="libFootnotenumChar"/>
          <w:rtl/>
        </w:rPr>
        <w:t>(456)</w:t>
      </w:r>
    </w:p>
    <w:p w:rsidR="0091662B" w:rsidRDefault="00F77A11" w:rsidP="00F77A11">
      <w:pPr>
        <w:pStyle w:val="libNormal"/>
        <w:rPr>
          <w:rtl/>
          <w:lang w:bidi="fa-IR"/>
        </w:rPr>
      </w:pPr>
      <w:r>
        <w:rPr>
          <w:rtl/>
          <w:lang w:bidi="fa-IR"/>
        </w:rPr>
        <w:t>قرآن همان طور که در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 xml:space="preserve">أُولَئِکَ عَلَی هُدًی مِّن رَّبِّهِمْ... </w:t>
      </w:r>
      <w:r w:rsidR="00AF1824" w:rsidRPr="00AF1824">
        <w:rPr>
          <w:rStyle w:val="libAlaemChar"/>
          <w:rFonts w:eastAsia="KFGQPC Uthman Taha Naskh"/>
          <w:rtl/>
        </w:rPr>
        <w:t>)</w:t>
      </w:r>
      <w:r>
        <w:rPr>
          <w:rtl/>
          <w:lang w:bidi="fa-IR"/>
        </w:rPr>
        <w:t xml:space="preserve"> به دو هدا</w:t>
      </w:r>
      <w:r w:rsidR="004E7E33">
        <w:rPr>
          <w:rtl/>
          <w:lang w:bidi="fa-IR"/>
        </w:rPr>
        <w:t>ی</w:t>
      </w:r>
      <w:r>
        <w:rPr>
          <w:rtl/>
          <w:lang w:bidi="fa-IR"/>
        </w:rPr>
        <w:t>ت اشاره فرموده</w:t>
      </w:r>
      <w:r w:rsidR="00D7146E">
        <w:rPr>
          <w:rtl/>
          <w:lang w:bidi="fa-IR"/>
        </w:rPr>
        <w:t xml:space="preserve">، </w:t>
      </w:r>
      <w:r>
        <w:rPr>
          <w:rtl/>
          <w:lang w:bidi="fa-IR"/>
        </w:rPr>
        <w:t>و در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 xml:space="preserve">خَتَمَ اللَّهُ عَلَی قُلُوبِهِمْ... </w:t>
      </w:r>
      <w:r w:rsidR="00AF1824" w:rsidRPr="00AF1824">
        <w:rPr>
          <w:rStyle w:val="libAlaemChar"/>
          <w:rFonts w:eastAsia="KFGQPC Uthman Taha Naskh"/>
          <w:rtl/>
        </w:rPr>
        <w:t>)</w:t>
      </w:r>
      <w:r w:rsidR="00D7146E">
        <w:rPr>
          <w:rtl/>
          <w:lang w:bidi="fa-IR"/>
        </w:rPr>
        <w:t xml:space="preserve">، </w:t>
      </w:r>
      <w:r>
        <w:rPr>
          <w:rtl/>
          <w:lang w:bidi="fa-IR"/>
        </w:rPr>
        <w:t>دو ضلالت را برا</w:t>
      </w:r>
      <w:r w:rsidR="004E7E33">
        <w:rPr>
          <w:rtl/>
          <w:lang w:bidi="fa-IR"/>
        </w:rPr>
        <w:t>ی</w:t>
      </w:r>
      <w:r>
        <w:rPr>
          <w:rtl/>
          <w:lang w:bidi="fa-IR"/>
        </w:rPr>
        <w:t xml:space="preserve"> کفار </w:t>
      </w:r>
      <w:r w:rsidR="004E7E33">
        <w:rPr>
          <w:rtl/>
          <w:lang w:bidi="fa-IR"/>
        </w:rPr>
        <w:t>ی</w:t>
      </w:r>
      <w:r>
        <w:rPr>
          <w:rtl/>
          <w:lang w:bidi="fa-IR"/>
        </w:rPr>
        <w:t>ادآور</w:t>
      </w:r>
      <w:r w:rsidR="004E7E33">
        <w:rPr>
          <w:rtl/>
          <w:lang w:bidi="fa-IR"/>
        </w:rPr>
        <w:t>ی</w:t>
      </w:r>
      <w:r>
        <w:rPr>
          <w:rtl/>
          <w:lang w:bidi="fa-IR"/>
        </w:rPr>
        <w:t xml:space="preserve"> م</w:t>
      </w:r>
      <w:r w:rsidR="004E7E33">
        <w:rPr>
          <w:rtl/>
          <w:lang w:bidi="fa-IR"/>
        </w:rPr>
        <w:t xml:space="preserve">ی </w:t>
      </w:r>
      <w:r>
        <w:rPr>
          <w:rtl/>
          <w:lang w:bidi="fa-IR"/>
        </w:rPr>
        <w:t>کند و در مرحله سوم در بحث منافقان دو مرض و ب</w:t>
      </w:r>
      <w:r w:rsidR="004E7E33">
        <w:rPr>
          <w:rtl/>
          <w:lang w:bidi="fa-IR"/>
        </w:rPr>
        <w:t>ی</w:t>
      </w:r>
      <w:r>
        <w:rPr>
          <w:rtl/>
          <w:lang w:bidi="fa-IR"/>
        </w:rPr>
        <w:t>مار</w:t>
      </w:r>
      <w:r w:rsidR="004E7E33">
        <w:rPr>
          <w:rtl/>
          <w:lang w:bidi="fa-IR"/>
        </w:rPr>
        <w:t>ی</w:t>
      </w:r>
      <w:r>
        <w:rPr>
          <w:rtl/>
          <w:lang w:bidi="fa-IR"/>
        </w:rPr>
        <w:t xml:space="preserve"> را برا</w:t>
      </w:r>
      <w:r w:rsidR="004E7E33">
        <w:rPr>
          <w:rtl/>
          <w:lang w:bidi="fa-IR"/>
        </w:rPr>
        <w:t>ی</w:t>
      </w:r>
      <w:r>
        <w:rPr>
          <w:rtl/>
          <w:lang w:bidi="fa-IR"/>
        </w:rPr>
        <w:t xml:space="preserve"> آنان ذکر م</w:t>
      </w:r>
      <w:r w:rsidR="004E7E33">
        <w:rPr>
          <w:rtl/>
          <w:lang w:bidi="fa-IR"/>
        </w:rPr>
        <w:t xml:space="preserve">ی </w:t>
      </w:r>
      <w:r>
        <w:rPr>
          <w:rtl/>
          <w:lang w:bidi="fa-IR"/>
        </w:rPr>
        <w:t>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فِی قُلُوبِهِم مَّرَضٌ فَزَادَهُمُ اللَّهُ مَرَضاً</w:t>
      </w:r>
      <w:r w:rsidR="00AF1824" w:rsidRPr="00AF1824">
        <w:rPr>
          <w:rStyle w:val="libAlaemChar"/>
          <w:rFonts w:eastAsia="KFGQPC Uthman Taha Naskh"/>
          <w:rtl/>
        </w:rPr>
        <w:t>)</w:t>
      </w:r>
      <w:r w:rsidR="00D7146E">
        <w:rPr>
          <w:rtl/>
          <w:lang w:bidi="fa-IR"/>
        </w:rPr>
        <w:t xml:space="preserve">، </w:t>
      </w:r>
      <w:r>
        <w:rPr>
          <w:rtl/>
          <w:lang w:bidi="fa-IR"/>
        </w:rPr>
        <w:t>مرض اوّل را به خودشان نسبت داده و دوم</w:t>
      </w:r>
      <w:r w:rsidR="004E7E33">
        <w:rPr>
          <w:rtl/>
          <w:lang w:bidi="fa-IR"/>
        </w:rPr>
        <w:t>ی</w:t>
      </w:r>
      <w:r>
        <w:rPr>
          <w:rtl/>
          <w:lang w:bidi="fa-IR"/>
        </w:rPr>
        <w:t xml:space="preserve"> را به عنوان ک</w:t>
      </w:r>
      <w:r w:rsidR="004E7E33">
        <w:rPr>
          <w:rtl/>
          <w:lang w:bidi="fa-IR"/>
        </w:rPr>
        <w:t>ی</w:t>
      </w:r>
      <w:r>
        <w:rPr>
          <w:rtl/>
          <w:lang w:bidi="fa-IR"/>
        </w:rPr>
        <w:t>فر اله</w:t>
      </w:r>
      <w:r w:rsidR="004E7E33">
        <w:rPr>
          <w:rtl/>
          <w:lang w:bidi="fa-IR"/>
        </w:rPr>
        <w:t>ی</w:t>
      </w:r>
      <w:r>
        <w:rPr>
          <w:rtl/>
          <w:lang w:bidi="fa-IR"/>
        </w:rPr>
        <w:t xml:space="preserve"> </w:t>
      </w:r>
      <w:r w:rsidR="004E7E33">
        <w:rPr>
          <w:rtl/>
          <w:lang w:bidi="fa-IR"/>
        </w:rPr>
        <w:t>ی</w:t>
      </w:r>
      <w:r>
        <w:rPr>
          <w:rtl/>
          <w:lang w:bidi="fa-IR"/>
        </w:rPr>
        <w:t>اد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هم به صورت قطع عنا</w:t>
      </w:r>
      <w:r w:rsidR="004E7E33">
        <w:rPr>
          <w:rtl/>
          <w:lang w:bidi="fa-IR"/>
        </w:rPr>
        <w:t>ی</w:t>
      </w:r>
      <w:r>
        <w:rPr>
          <w:rtl/>
          <w:lang w:bidi="fa-IR"/>
        </w:rPr>
        <w:t>ت و لطف اله</w:t>
      </w:r>
      <w:r w:rsidR="004E7E33">
        <w:rPr>
          <w:rtl/>
          <w:lang w:bidi="fa-IR"/>
        </w:rPr>
        <w:t>ی</w:t>
      </w:r>
      <w:r>
        <w:rPr>
          <w:rtl/>
          <w:lang w:bidi="fa-IR"/>
        </w:rPr>
        <w:t xml:space="preserve"> خواهد بود</w:t>
      </w:r>
      <w:r w:rsidR="00D7146E">
        <w:rPr>
          <w:rtl/>
          <w:lang w:bidi="fa-IR"/>
        </w:rPr>
        <w:t>.</w:t>
      </w:r>
    </w:p>
    <w:p w:rsidR="0091662B" w:rsidRDefault="00F77A11" w:rsidP="00F77A11">
      <w:pPr>
        <w:pStyle w:val="libNormal"/>
        <w:rPr>
          <w:rtl/>
          <w:lang w:bidi="fa-IR"/>
        </w:rPr>
      </w:pPr>
      <w:r>
        <w:rPr>
          <w:rtl/>
          <w:lang w:bidi="fa-IR"/>
        </w:rPr>
        <w:t>آ</w:t>
      </w:r>
      <w:r w:rsidR="004E7E33">
        <w:rPr>
          <w:rtl/>
          <w:lang w:bidi="fa-IR"/>
        </w:rPr>
        <w:t>ی</w:t>
      </w:r>
      <w:r>
        <w:rPr>
          <w:rtl/>
          <w:lang w:bidi="fa-IR"/>
        </w:rPr>
        <w:t>ات ز</w:t>
      </w:r>
      <w:r w:rsidR="004E7E33">
        <w:rPr>
          <w:rtl/>
          <w:lang w:bidi="fa-IR"/>
        </w:rPr>
        <w:t>ی</w:t>
      </w:r>
      <w:r>
        <w:rPr>
          <w:rtl/>
          <w:lang w:bidi="fa-IR"/>
        </w:rPr>
        <w:t>اد</w:t>
      </w:r>
      <w:r w:rsidR="004E7E33">
        <w:rPr>
          <w:rtl/>
          <w:lang w:bidi="fa-IR"/>
        </w:rPr>
        <w:t>ی</w:t>
      </w:r>
      <w:r>
        <w:rPr>
          <w:rtl/>
          <w:lang w:bidi="fa-IR"/>
        </w:rPr>
        <w:t xml:space="preserve"> برداشت فوق را تقو</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 xml:space="preserve">؛ </w:t>
      </w:r>
      <w:r>
        <w:rPr>
          <w:rtl/>
          <w:lang w:bidi="fa-IR"/>
        </w:rPr>
        <w:t>مثل آ</w:t>
      </w:r>
      <w:r w:rsidR="004E7E33">
        <w:rPr>
          <w:rtl/>
          <w:lang w:bidi="fa-IR"/>
        </w:rPr>
        <w:t>ی</w:t>
      </w:r>
      <w:r>
        <w:rPr>
          <w:rtl/>
          <w:lang w:bidi="fa-IR"/>
        </w:rPr>
        <w:t>ات</w:t>
      </w:r>
      <w:r w:rsidR="004E7E33">
        <w:rPr>
          <w:rtl/>
          <w:lang w:bidi="fa-IR"/>
        </w:rPr>
        <w:t>ی</w:t>
      </w:r>
      <w:r>
        <w:rPr>
          <w:rtl/>
          <w:lang w:bidi="fa-IR"/>
        </w:rPr>
        <w:t xml:space="preserve"> که به سبک و س</w:t>
      </w:r>
      <w:r w:rsidR="004E7E33">
        <w:rPr>
          <w:rtl/>
          <w:lang w:bidi="fa-IR"/>
        </w:rPr>
        <w:t>ی</w:t>
      </w:r>
      <w:r>
        <w:rPr>
          <w:rtl/>
          <w:lang w:bidi="fa-IR"/>
        </w:rPr>
        <w:t>اق ا</w:t>
      </w:r>
      <w:r w:rsidR="004E7E33">
        <w:rPr>
          <w:rtl/>
          <w:lang w:bidi="fa-IR"/>
        </w:rPr>
        <w:t>ی</w:t>
      </w:r>
      <w:r>
        <w:rPr>
          <w:rtl/>
          <w:lang w:bidi="fa-IR"/>
        </w:rPr>
        <w:t>ن آ</w:t>
      </w:r>
      <w:r w:rsidR="004E7E33">
        <w:rPr>
          <w:rtl/>
          <w:lang w:bidi="fa-IR"/>
        </w:rPr>
        <w:t>ی</w:t>
      </w:r>
      <w:r>
        <w:rPr>
          <w:rtl/>
          <w:lang w:bidi="fa-IR"/>
        </w:rPr>
        <w:t>ه شر</w:t>
      </w:r>
      <w:r w:rsidR="004E7E33">
        <w:rPr>
          <w:rtl/>
          <w:lang w:bidi="fa-IR"/>
        </w:rPr>
        <w:t>ی</w:t>
      </w:r>
      <w:r>
        <w:rPr>
          <w:rtl/>
          <w:lang w:bidi="fa-IR"/>
        </w:rPr>
        <w:t>فه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یضِلُّ بِهِ کَثِیراً وَیهْدِی بِهِ کَثِیراً وَما یضِلُّ بِهِ إِلَّا الْفاسِقِینَ</w:t>
      </w:r>
      <w:r w:rsidRPr="00AF1824">
        <w:rPr>
          <w:rStyle w:val="libAlaemChar"/>
          <w:rFonts w:eastAsia="KFGQPC Uthman Taha Naskh"/>
          <w:rtl/>
        </w:rPr>
        <w:t>)</w:t>
      </w:r>
      <w:r w:rsidR="00D7146E">
        <w:rPr>
          <w:rtl/>
          <w:lang w:bidi="fa-IR"/>
        </w:rPr>
        <w:t xml:space="preserve">؛ </w:t>
      </w:r>
      <w:r w:rsidR="00F77A11" w:rsidRPr="00DE267A">
        <w:rPr>
          <w:rStyle w:val="libFootnotenumChar"/>
          <w:rtl/>
        </w:rPr>
        <w:t>(457)</w:t>
      </w:r>
      <w:r w:rsidR="00F77A11">
        <w:rPr>
          <w:rtl/>
          <w:lang w:bidi="fa-IR"/>
        </w:rPr>
        <w:t xml:space="preserve"> (آر</w:t>
      </w:r>
      <w:r w:rsidR="004E7E33">
        <w:rPr>
          <w:rtl/>
          <w:lang w:bidi="fa-IR"/>
        </w:rPr>
        <w:t>ی</w:t>
      </w:r>
      <w:r w:rsidR="00F77A11">
        <w:rPr>
          <w:rtl/>
          <w:lang w:bidi="fa-IR"/>
        </w:rPr>
        <w:t>) خدا جمع ز</w:t>
      </w:r>
      <w:r w:rsidR="004E7E33">
        <w:rPr>
          <w:rtl/>
          <w:lang w:bidi="fa-IR"/>
        </w:rPr>
        <w:t>ی</w:t>
      </w:r>
      <w:r w:rsidR="00F77A11">
        <w:rPr>
          <w:rtl/>
          <w:lang w:bidi="fa-IR"/>
        </w:rPr>
        <w:t>اد</w:t>
      </w:r>
      <w:r w:rsidR="004E7E33">
        <w:rPr>
          <w:rtl/>
          <w:lang w:bidi="fa-IR"/>
        </w:rPr>
        <w:t>ی</w:t>
      </w:r>
      <w:r w:rsidR="00F77A11">
        <w:rPr>
          <w:rtl/>
          <w:lang w:bidi="fa-IR"/>
        </w:rPr>
        <w:t xml:space="preserve"> را با آن گمراه و گروه بس</w:t>
      </w:r>
      <w:r w:rsidR="004E7E33">
        <w:rPr>
          <w:rtl/>
          <w:lang w:bidi="fa-IR"/>
        </w:rPr>
        <w:t>ی</w:t>
      </w:r>
      <w:r w:rsidR="00F77A11">
        <w:rPr>
          <w:rtl/>
          <w:lang w:bidi="fa-IR"/>
        </w:rPr>
        <w:t>ار</w:t>
      </w:r>
      <w:r w:rsidR="004E7E33">
        <w:rPr>
          <w:rtl/>
          <w:lang w:bidi="fa-IR"/>
        </w:rPr>
        <w:t>ی</w:t>
      </w:r>
      <w:r w:rsidR="00F77A11">
        <w:rPr>
          <w:rtl/>
          <w:lang w:bidi="fa-IR"/>
        </w:rPr>
        <w:t xml:space="preserve"> را هدا</w:t>
      </w:r>
      <w:r w:rsidR="004E7E33">
        <w:rPr>
          <w:rtl/>
          <w:lang w:bidi="fa-IR"/>
        </w:rPr>
        <w:t>ی</w:t>
      </w:r>
      <w:r w:rsidR="00F77A11">
        <w:rPr>
          <w:rtl/>
          <w:lang w:bidi="fa-IR"/>
        </w:rPr>
        <w:t>ت م</w:t>
      </w:r>
      <w:r w:rsidR="004E7E33">
        <w:rPr>
          <w:rtl/>
          <w:lang w:bidi="fa-IR"/>
        </w:rPr>
        <w:t xml:space="preserve">ی </w:t>
      </w:r>
      <w:r w:rsidR="00F77A11">
        <w:rPr>
          <w:rtl/>
          <w:lang w:bidi="fa-IR"/>
        </w:rPr>
        <w:t>کند</w:t>
      </w:r>
      <w:r w:rsidR="00D7146E">
        <w:rPr>
          <w:rtl/>
          <w:lang w:bidi="fa-IR"/>
        </w:rPr>
        <w:t xml:space="preserve">، </w:t>
      </w:r>
      <w:r w:rsidR="00F77A11">
        <w:rPr>
          <w:rtl/>
          <w:lang w:bidi="fa-IR"/>
        </w:rPr>
        <w:t>ول</w:t>
      </w:r>
      <w:r w:rsidR="004E7E33">
        <w:rPr>
          <w:rtl/>
          <w:lang w:bidi="fa-IR"/>
        </w:rPr>
        <w:t>ی</w:t>
      </w:r>
      <w:r w:rsidR="00F77A11">
        <w:rPr>
          <w:rtl/>
          <w:lang w:bidi="fa-IR"/>
        </w:rPr>
        <w:t xml:space="preserve"> تنها فاسقان را با آن گمراه م</w:t>
      </w:r>
      <w:r w:rsidR="004E7E33">
        <w:rPr>
          <w:rtl/>
          <w:lang w:bidi="fa-IR"/>
        </w:rPr>
        <w:t xml:space="preserve">ی </w:t>
      </w:r>
      <w:r w:rsidR="00F77A11">
        <w:rPr>
          <w:rtl/>
          <w:lang w:bidi="fa-IR"/>
        </w:rPr>
        <w:t>سازد</w:t>
      </w:r>
      <w:r w:rsidR="00D7146E">
        <w:rPr>
          <w:rtl/>
          <w:lang w:bidi="fa-IR"/>
        </w:rPr>
        <w:t>.</w:t>
      </w:r>
    </w:p>
    <w:p w:rsidR="0091662B" w:rsidRDefault="00F77A11" w:rsidP="00F77A11">
      <w:pPr>
        <w:pStyle w:val="libNormal"/>
        <w:rPr>
          <w:rtl/>
          <w:lang w:bidi="fa-IR"/>
        </w:rPr>
      </w:pPr>
      <w:r>
        <w:rPr>
          <w:rtl/>
          <w:lang w:bidi="fa-IR"/>
        </w:rPr>
        <w:t>با توجه به ا</w:t>
      </w:r>
      <w:r w:rsidR="004E7E33">
        <w:rPr>
          <w:rtl/>
          <w:lang w:bidi="fa-IR"/>
        </w:rPr>
        <w:t>ی</w:t>
      </w:r>
      <w:r>
        <w:rPr>
          <w:rtl/>
          <w:lang w:bidi="fa-IR"/>
        </w:rPr>
        <w:t>ن که در ادب</w:t>
      </w:r>
      <w:r w:rsidR="004E7E33">
        <w:rPr>
          <w:rtl/>
          <w:lang w:bidi="fa-IR"/>
        </w:rPr>
        <w:t>ی</w:t>
      </w:r>
      <w:r>
        <w:rPr>
          <w:rtl/>
          <w:lang w:bidi="fa-IR"/>
        </w:rPr>
        <w:t>ات عرب گفته م</w:t>
      </w:r>
      <w:r w:rsidR="004E7E33">
        <w:rPr>
          <w:rtl/>
          <w:lang w:bidi="fa-IR"/>
        </w:rPr>
        <w:t xml:space="preserve">ی </w:t>
      </w:r>
      <w:r>
        <w:rPr>
          <w:rtl/>
          <w:lang w:bidi="fa-IR"/>
        </w:rPr>
        <w:t>شود که وصف مُشعر به عل</w:t>
      </w:r>
      <w:r w:rsidR="004E7E33">
        <w:rPr>
          <w:rtl/>
          <w:lang w:bidi="fa-IR"/>
        </w:rPr>
        <w:t>ی</w:t>
      </w:r>
      <w:r>
        <w:rPr>
          <w:rtl/>
          <w:lang w:bidi="fa-IR"/>
        </w:rPr>
        <w:t>ت است</w:t>
      </w:r>
      <w:r w:rsidR="00D7146E">
        <w:rPr>
          <w:rtl/>
          <w:lang w:bidi="fa-IR"/>
        </w:rPr>
        <w:t xml:space="preserve">، </w:t>
      </w:r>
      <w:r>
        <w:rPr>
          <w:rtl/>
          <w:lang w:bidi="fa-IR"/>
        </w:rPr>
        <w:t>ا</w:t>
      </w:r>
      <w:r w:rsidR="004E7E33">
        <w:rPr>
          <w:rtl/>
          <w:lang w:bidi="fa-IR"/>
        </w:rPr>
        <w:t>ی</w:t>
      </w:r>
      <w:r>
        <w:rPr>
          <w:rtl/>
          <w:lang w:bidi="fa-IR"/>
        </w:rPr>
        <w:t>ن معنا را روشن م</w:t>
      </w:r>
      <w:r w:rsidR="004E7E33">
        <w:rPr>
          <w:rtl/>
          <w:lang w:bidi="fa-IR"/>
        </w:rPr>
        <w:t xml:space="preserve">ی </w:t>
      </w:r>
      <w:r>
        <w:rPr>
          <w:rtl/>
          <w:lang w:bidi="fa-IR"/>
        </w:rPr>
        <w:t>کند که فرد در انجام گناه آزاد و مختار است</w:t>
      </w:r>
      <w:r w:rsidR="00D7146E">
        <w:rPr>
          <w:rtl/>
          <w:lang w:bidi="fa-IR"/>
        </w:rPr>
        <w:t xml:space="preserve">، </w:t>
      </w:r>
      <w:r>
        <w:rPr>
          <w:rtl/>
          <w:lang w:bidi="fa-IR"/>
        </w:rPr>
        <w:t>اما در صورت پرده</w:t>
      </w:r>
      <w:r w:rsidR="004E7E33">
        <w:rPr>
          <w:rtl/>
          <w:lang w:bidi="fa-IR"/>
        </w:rPr>
        <w:t xml:space="preserve"> </w:t>
      </w:r>
      <w:r>
        <w:rPr>
          <w:rtl/>
          <w:lang w:bidi="fa-IR"/>
        </w:rPr>
        <w:t>در</w:t>
      </w:r>
      <w:r w:rsidR="004E7E33">
        <w:rPr>
          <w:rtl/>
          <w:lang w:bidi="fa-IR"/>
        </w:rPr>
        <w:t>ی</w:t>
      </w:r>
      <w:r>
        <w:rPr>
          <w:rtl/>
          <w:lang w:bidi="fa-IR"/>
        </w:rPr>
        <w:t xml:space="preserve"> و ارتکاب فسق</w:t>
      </w:r>
      <w:r w:rsidR="00D7146E">
        <w:rPr>
          <w:rtl/>
          <w:lang w:bidi="fa-IR"/>
        </w:rPr>
        <w:t xml:space="preserve">، </w:t>
      </w:r>
      <w:r>
        <w:rPr>
          <w:rtl/>
          <w:lang w:bidi="fa-IR"/>
        </w:rPr>
        <w:t>خدا او را مجازات و گمراه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lastRenderedPageBreak/>
        <w:t>آ</w:t>
      </w:r>
      <w:r w:rsidR="004E7E33">
        <w:rPr>
          <w:rtl/>
          <w:lang w:bidi="fa-IR"/>
        </w:rPr>
        <w:t>ی</w:t>
      </w:r>
      <w:r>
        <w:rPr>
          <w:rtl/>
          <w:lang w:bidi="fa-IR"/>
        </w:rPr>
        <w:t>ه د</w:t>
      </w:r>
      <w:r w:rsidR="004E7E33">
        <w:rPr>
          <w:rtl/>
          <w:lang w:bidi="fa-IR"/>
        </w:rPr>
        <w:t>ی</w:t>
      </w:r>
      <w:r>
        <w:rPr>
          <w:rtl/>
          <w:lang w:bidi="fa-IR"/>
        </w:rPr>
        <w:t>گر در سوره «صف»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فَلَمّا زَاغُوا أَزَاغَ اللَّهُ قُلُوبَهُمْ</w:t>
      </w:r>
      <w:r w:rsidR="00AF1824" w:rsidRPr="00AF1824">
        <w:rPr>
          <w:rStyle w:val="libAlaemChar"/>
          <w:rFonts w:eastAsia="KFGQPC Uthman Taha Naskh"/>
          <w:rtl/>
        </w:rPr>
        <w:t>)</w:t>
      </w:r>
      <w:r w:rsidR="00D7146E">
        <w:rPr>
          <w:rtl/>
          <w:lang w:bidi="fa-IR"/>
        </w:rPr>
        <w:t xml:space="preserve">؛ </w:t>
      </w:r>
      <w:r w:rsidRPr="00DE267A">
        <w:rPr>
          <w:rStyle w:val="libFootnotenumChar"/>
          <w:rtl/>
        </w:rPr>
        <w:t>(458)</w:t>
      </w:r>
      <w:r>
        <w:rPr>
          <w:rtl/>
          <w:lang w:bidi="fa-IR"/>
        </w:rPr>
        <w:t xml:space="preserve"> هنگام</w:t>
      </w:r>
      <w:r w:rsidR="004E7E33">
        <w:rPr>
          <w:rtl/>
          <w:lang w:bidi="fa-IR"/>
        </w:rPr>
        <w:t>ی</w:t>
      </w:r>
      <w:r>
        <w:rPr>
          <w:rtl/>
          <w:lang w:bidi="fa-IR"/>
        </w:rPr>
        <w:t xml:space="preserve"> که آن</w:t>
      </w:r>
      <w:r w:rsidR="004E7E33">
        <w:rPr>
          <w:rtl/>
          <w:lang w:bidi="fa-IR"/>
        </w:rPr>
        <w:t xml:space="preserve"> </w:t>
      </w:r>
      <w:r>
        <w:rPr>
          <w:rtl/>
          <w:lang w:bidi="fa-IR"/>
        </w:rPr>
        <w:t>ها از حق منحرف شدند</w:t>
      </w:r>
      <w:r w:rsidR="00D7146E">
        <w:rPr>
          <w:rtl/>
          <w:lang w:bidi="fa-IR"/>
        </w:rPr>
        <w:t xml:space="preserve">، </w:t>
      </w:r>
      <w:r>
        <w:rPr>
          <w:rtl/>
          <w:lang w:bidi="fa-IR"/>
        </w:rPr>
        <w:t>خداوند قلوبشان را به انحراف ب</w:t>
      </w:r>
      <w:r w:rsidR="004E7E33">
        <w:rPr>
          <w:rtl/>
          <w:lang w:bidi="fa-IR"/>
        </w:rPr>
        <w:t>ی</w:t>
      </w:r>
      <w:r>
        <w:rPr>
          <w:rtl/>
          <w:lang w:bidi="fa-IR"/>
        </w:rPr>
        <w:t>شتر م</w:t>
      </w:r>
      <w:r w:rsidR="004E7E33">
        <w:rPr>
          <w:rtl/>
          <w:lang w:bidi="fa-IR"/>
        </w:rPr>
        <w:t xml:space="preserve">ی </w:t>
      </w:r>
      <w:r>
        <w:rPr>
          <w:rtl/>
          <w:lang w:bidi="fa-IR"/>
        </w:rPr>
        <w:t>کشاند»</w:t>
      </w:r>
      <w:r w:rsidR="00D7146E">
        <w:rPr>
          <w:rtl/>
          <w:lang w:bidi="fa-IR"/>
        </w:rPr>
        <w:t>.</w:t>
      </w:r>
    </w:p>
    <w:p w:rsidR="0091662B" w:rsidRDefault="00F77A11" w:rsidP="00F77A11">
      <w:pPr>
        <w:pStyle w:val="libNormal"/>
        <w:rPr>
          <w:rtl/>
          <w:lang w:bidi="fa-IR"/>
        </w:rPr>
      </w:pPr>
      <w:r>
        <w:rPr>
          <w:rtl/>
          <w:lang w:bidi="fa-IR"/>
        </w:rPr>
        <w:t>راغب اصفهان</w:t>
      </w:r>
      <w:r w:rsidR="004E7E33">
        <w:rPr>
          <w:rtl/>
          <w:lang w:bidi="fa-IR"/>
        </w:rPr>
        <w:t>ی</w:t>
      </w:r>
      <w:r>
        <w:rPr>
          <w:rtl/>
          <w:lang w:bidi="fa-IR"/>
        </w:rPr>
        <w:t xml:space="preserve"> در مفردات ذ</w:t>
      </w:r>
      <w:r w:rsidR="004E7E33">
        <w:rPr>
          <w:rtl/>
          <w:lang w:bidi="fa-IR"/>
        </w:rPr>
        <w:t>ی</w:t>
      </w:r>
      <w:r>
        <w:rPr>
          <w:rtl/>
          <w:lang w:bidi="fa-IR"/>
        </w:rPr>
        <w:t>ل ا</w:t>
      </w:r>
      <w:r w:rsidR="004E7E33">
        <w:rPr>
          <w:rtl/>
          <w:lang w:bidi="fa-IR"/>
        </w:rPr>
        <w:t>ی</w:t>
      </w:r>
      <w:r>
        <w:rPr>
          <w:rtl/>
          <w:lang w:bidi="fa-IR"/>
        </w:rPr>
        <w:t>ن آ</w:t>
      </w:r>
      <w:r w:rsidR="004E7E33">
        <w:rPr>
          <w:rtl/>
          <w:lang w:bidi="fa-IR"/>
        </w:rPr>
        <w:t>ی</w:t>
      </w:r>
      <w:r>
        <w:rPr>
          <w:rtl/>
          <w:lang w:bidi="fa-IR"/>
        </w:rPr>
        <w:t>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لَمّا فارَقُوا الْإِسْتِقامَة عامِلَهُم بِذلِک</w:t>
      </w:r>
      <w:r w:rsidR="00AF1824" w:rsidRPr="00AF1824">
        <w:rPr>
          <w:rStyle w:val="libAlaemChar"/>
          <w:rFonts w:eastAsia="KFGQPC Uthman Taha Naskh"/>
          <w:rtl/>
        </w:rPr>
        <w:t>)</w:t>
      </w:r>
      <w:r w:rsidR="00D7146E">
        <w:rPr>
          <w:rtl/>
          <w:lang w:bidi="fa-IR"/>
        </w:rPr>
        <w:t xml:space="preserve">؛ </w:t>
      </w:r>
      <w:r w:rsidRPr="00DE267A">
        <w:rPr>
          <w:rStyle w:val="libFootnotenumChar"/>
          <w:rtl/>
        </w:rPr>
        <w:t>(459)</w:t>
      </w:r>
      <w:r>
        <w:rPr>
          <w:rtl/>
          <w:lang w:bidi="fa-IR"/>
        </w:rPr>
        <w:t xml:space="preserve"> زمان</w:t>
      </w:r>
      <w:r w:rsidR="004E7E33">
        <w:rPr>
          <w:rtl/>
          <w:lang w:bidi="fa-IR"/>
        </w:rPr>
        <w:t>ی</w:t>
      </w:r>
      <w:r>
        <w:rPr>
          <w:rtl/>
          <w:lang w:bidi="fa-IR"/>
        </w:rPr>
        <w:t xml:space="preserve"> که از استقامت در راه ثواب منحرف شدند</w:t>
      </w:r>
      <w:r w:rsidR="00D7146E">
        <w:rPr>
          <w:rtl/>
          <w:lang w:bidi="fa-IR"/>
        </w:rPr>
        <w:t xml:space="preserve">، </w:t>
      </w:r>
      <w:r>
        <w:rPr>
          <w:rtl/>
          <w:lang w:bidi="fa-IR"/>
        </w:rPr>
        <w:t>خداوند ن</w:t>
      </w:r>
      <w:r w:rsidR="004E7E33">
        <w:rPr>
          <w:rtl/>
          <w:lang w:bidi="fa-IR"/>
        </w:rPr>
        <w:t>ی</w:t>
      </w:r>
      <w:r>
        <w:rPr>
          <w:rtl/>
          <w:lang w:bidi="fa-IR"/>
        </w:rPr>
        <w:t>ز قلوب ا</w:t>
      </w:r>
      <w:r w:rsidR="004E7E33">
        <w:rPr>
          <w:rtl/>
          <w:lang w:bidi="fa-IR"/>
        </w:rPr>
        <w:t>ی</w:t>
      </w:r>
      <w:r>
        <w:rPr>
          <w:rtl/>
          <w:lang w:bidi="fa-IR"/>
        </w:rPr>
        <w:t>شان را از حق منحرف</w:t>
      </w:r>
      <w:r w:rsidR="004E7E33">
        <w:rPr>
          <w:rtl/>
          <w:lang w:bidi="fa-IR"/>
        </w:rPr>
        <w:t xml:space="preserve"> </w:t>
      </w:r>
      <w:r>
        <w:rPr>
          <w:rtl/>
          <w:lang w:bidi="fa-IR"/>
        </w:rPr>
        <w:t>تر خواهد نمود»</w:t>
      </w:r>
      <w:r w:rsidR="00D7146E">
        <w:rPr>
          <w:rtl/>
          <w:lang w:bidi="fa-IR"/>
        </w:rPr>
        <w:t>.</w:t>
      </w:r>
    </w:p>
    <w:p w:rsidR="0091662B" w:rsidRDefault="00F77A11" w:rsidP="00F77A11">
      <w:pPr>
        <w:pStyle w:val="libNormal"/>
        <w:rPr>
          <w:rtl/>
          <w:lang w:bidi="fa-IR"/>
        </w:rPr>
      </w:pPr>
      <w:r>
        <w:rPr>
          <w:rtl/>
          <w:lang w:bidi="fa-IR"/>
        </w:rPr>
        <w:t>ماده «ز</w:t>
      </w:r>
      <w:r w:rsidR="004E7E33">
        <w:rPr>
          <w:rtl/>
          <w:lang w:bidi="fa-IR"/>
        </w:rPr>
        <w:t>ی</w:t>
      </w:r>
      <w:r>
        <w:rPr>
          <w:rtl/>
          <w:lang w:bidi="fa-IR"/>
        </w:rPr>
        <w:t>غ» به معنا</w:t>
      </w:r>
      <w:r w:rsidR="004E7E33">
        <w:rPr>
          <w:rtl/>
          <w:lang w:bidi="fa-IR"/>
        </w:rPr>
        <w:t>ی</w:t>
      </w:r>
      <w:r>
        <w:rPr>
          <w:rtl/>
          <w:lang w:bidi="fa-IR"/>
        </w:rPr>
        <w:t xml:space="preserve"> منحرف کردن از استقامت است که لازمه ا</w:t>
      </w:r>
      <w:r w:rsidR="004E7E33">
        <w:rPr>
          <w:rtl/>
          <w:lang w:bidi="fa-IR"/>
        </w:rPr>
        <w:t>ی</w:t>
      </w:r>
      <w:r>
        <w:rPr>
          <w:rtl/>
          <w:lang w:bidi="fa-IR"/>
        </w:rPr>
        <w:t>ن</w:t>
      </w:r>
      <w:r w:rsidR="00D7146E">
        <w:rPr>
          <w:rtl/>
          <w:lang w:bidi="fa-IR"/>
        </w:rPr>
        <w:t xml:space="preserve">، </w:t>
      </w:r>
      <w:r>
        <w:rPr>
          <w:rtl/>
          <w:lang w:bidi="fa-IR"/>
        </w:rPr>
        <w:t>انحراف از حق به باطل است</w:t>
      </w:r>
      <w:r w:rsidR="00D7146E">
        <w:rPr>
          <w:rtl/>
          <w:lang w:bidi="fa-IR"/>
        </w:rPr>
        <w:t>.</w:t>
      </w:r>
    </w:p>
    <w:p w:rsidR="00F77A11" w:rsidRDefault="00F77A11" w:rsidP="00F77A11">
      <w:pPr>
        <w:pStyle w:val="libNormal"/>
        <w:rPr>
          <w:rtl/>
          <w:lang w:bidi="fa-IR"/>
        </w:rPr>
      </w:pPr>
      <w:r>
        <w:rPr>
          <w:rtl/>
          <w:lang w:bidi="fa-IR"/>
        </w:rPr>
        <w:t>زاغه کردن خدا</w:t>
      </w:r>
      <w:r w:rsidR="004E7E33">
        <w:rPr>
          <w:rtl/>
          <w:lang w:bidi="fa-IR"/>
        </w:rPr>
        <w:t>ی</w:t>
      </w:r>
      <w:r>
        <w:rPr>
          <w:rtl/>
          <w:lang w:bidi="fa-IR"/>
        </w:rPr>
        <w:t xml:space="preserve"> تعال</w:t>
      </w:r>
      <w:r w:rsidR="004E7E33">
        <w:rPr>
          <w:rtl/>
          <w:lang w:bidi="fa-IR"/>
        </w:rPr>
        <w:t>ی</w:t>
      </w:r>
      <w:r>
        <w:rPr>
          <w:rtl/>
          <w:lang w:bidi="fa-IR"/>
        </w:rPr>
        <w:t xml:space="preserve"> به ا</w:t>
      </w:r>
      <w:r w:rsidR="004E7E33">
        <w:rPr>
          <w:rtl/>
          <w:lang w:bidi="fa-IR"/>
        </w:rPr>
        <w:t>ی</w:t>
      </w:r>
      <w:r>
        <w:rPr>
          <w:rtl/>
          <w:lang w:bidi="fa-IR"/>
        </w:rPr>
        <w:t>ن است که رحمت خود را از صاحبان [دل</w:t>
      </w:r>
      <w:r w:rsidR="004E7E33">
        <w:rPr>
          <w:rtl/>
          <w:lang w:bidi="fa-IR"/>
        </w:rPr>
        <w:t xml:space="preserve"> </w:t>
      </w:r>
      <w:r>
        <w:rPr>
          <w:rtl/>
          <w:lang w:bidi="fa-IR"/>
        </w:rPr>
        <w:t>ها</w:t>
      </w:r>
      <w:r w:rsidR="004E7E33">
        <w:rPr>
          <w:rtl/>
          <w:lang w:bidi="fa-IR"/>
        </w:rPr>
        <w:t>ی</w:t>
      </w:r>
      <w:r>
        <w:rPr>
          <w:rtl/>
          <w:lang w:bidi="fa-IR"/>
        </w:rPr>
        <w:t xml:space="preserve"> ا</w:t>
      </w:r>
      <w:r w:rsidR="004E7E33">
        <w:rPr>
          <w:rtl/>
          <w:lang w:bidi="fa-IR"/>
        </w:rPr>
        <w:t>ی</w:t>
      </w:r>
      <w:r>
        <w:rPr>
          <w:rtl/>
          <w:lang w:bidi="fa-IR"/>
        </w:rPr>
        <w:t>ن چن</w:t>
      </w:r>
      <w:r w:rsidR="004E7E33">
        <w:rPr>
          <w:rtl/>
          <w:lang w:bidi="fa-IR"/>
        </w:rPr>
        <w:t>ی</w:t>
      </w:r>
      <w:r>
        <w:rPr>
          <w:rtl/>
          <w:lang w:bidi="fa-IR"/>
        </w:rPr>
        <w:t>ن</w:t>
      </w:r>
      <w:r w:rsidR="004E7E33">
        <w:rPr>
          <w:rtl/>
          <w:lang w:bidi="fa-IR"/>
        </w:rPr>
        <w:t>ی</w:t>
      </w:r>
      <w:r>
        <w:rPr>
          <w:rtl/>
          <w:lang w:bidi="fa-IR"/>
        </w:rPr>
        <w:t xml:space="preserve"> در</w:t>
      </w:r>
      <w:r w:rsidR="004E7E33">
        <w:rPr>
          <w:rtl/>
          <w:lang w:bidi="fa-IR"/>
        </w:rPr>
        <w:t>ی</w:t>
      </w:r>
      <w:r>
        <w:rPr>
          <w:rtl/>
          <w:lang w:bidi="fa-IR"/>
        </w:rPr>
        <w:t>غ داشته</w:t>
      </w:r>
      <w:r w:rsidR="00D7146E">
        <w:rPr>
          <w:rtl/>
          <w:lang w:bidi="fa-IR"/>
        </w:rPr>
        <w:t xml:space="preserve">، </w:t>
      </w:r>
      <w:r>
        <w:rPr>
          <w:rtl/>
          <w:lang w:bidi="fa-IR"/>
        </w:rPr>
        <w:t>هدا</w:t>
      </w:r>
      <w:r w:rsidR="004E7E33">
        <w:rPr>
          <w:rtl/>
          <w:lang w:bidi="fa-IR"/>
        </w:rPr>
        <w:t>ی</w:t>
      </w:r>
      <w:r>
        <w:rPr>
          <w:rtl/>
          <w:lang w:bidi="fa-IR"/>
        </w:rPr>
        <w:t>ت خود را از آنان قطع کند</w:t>
      </w:r>
      <w:r w:rsidR="00D7146E">
        <w:rPr>
          <w:rtl/>
          <w:lang w:bidi="fa-IR"/>
        </w:rPr>
        <w:t xml:space="preserve">، </w:t>
      </w:r>
      <w:r>
        <w:rPr>
          <w:rtl/>
          <w:lang w:bidi="fa-IR"/>
        </w:rPr>
        <w:t>چون از تعل</w:t>
      </w:r>
      <w:r w:rsidR="004E7E33">
        <w:rPr>
          <w:rtl/>
          <w:lang w:bidi="fa-IR"/>
        </w:rPr>
        <w:t>ی</w:t>
      </w:r>
      <w:r>
        <w:rPr>
          <w:rtl/>
          <w:lang w:bidi="fa-IR"/>
        </w:rPr>
        <w:t>ل</w:t>
      </w:r>
      <w:r w:rsidR="00D7146E">
        <w:rPr>
          <w:rtl/>
          <w:lang w:bidi="fa-IR"/>
        </w:rPr>
        <w:t xml:space="preserve">، </w:t>
      </w:r>
      <w:r>
        <w:rPr>
          <w:rtl/>
          <w:lang w:bidi="fa-IR"/>
        </w:rPr>
        <w:t>(جمله آخر آ</w:t>
      </w:r>
      <w:r w:rsidR="004E7E33">
        <w:rPr>
          <w:rtl/>
          <w:lang w:bidi="fa-IR"/>
        </w:rPr>
        <w:t>ی</w:t>
      </w:r>
      <w:r>
        <w:rPr>
          <w:rtl/>
          <w:lang w:bidi="fa-IR"/>
        </w:rPr>
        <w:t>ه) ا</w:t>
      </w:r>
      <w:r w:rsidR="004E7E33">
        <w:rPr>
          <w:rtl/>
          <w:lang w:bidi="fa-IR"/>
        </w:rPr>
        <w:t>ی</w:t>
      </w:r>
      <w:r>
        <w:rPr>
          <w:rtl/>
          <w:lang w:bidi="fa-IR"/>
        </w:rPr>
        <w:t>ن معنا به خوب</w:t>
      </w:r>
      <w:r w:rsidR="004E7E33">
        <w:rPr>
          <w:rtl/>
          <w:lang w:bidi="fa-IR"/>
        </w:rPr>
        <w:t>ی</w:t>
      </w:r>
      <w:r>
        <w:rPr>
          <w:rtl/>
          <w:lang w:bidi="fa-IR"/>
        </w:rPr>
        <w:t xml:space="preserve"> استفاده م</w:t>
      </w:r>
      <w:r w:rsidR="004E7E33">
        <w:rPr>
          <w:rtl/>
          <w:lang w:bidi="fa-IR"/>
        </w:rPr>
        <w:t xml:space="preserve">ی </w:t>
      </w:r>
      <w:r>
        <w:rPr>
          <w:rtl/>
          <w:lang w:bidi="fa-IR"/>
        </w:rPr>
        <w:t>شود</w:t>
      </w:r>
      <w:r w:rsidR="00D7146E">
        <w:rPr>
          <w:rtl/>
          <w:lang w:bidi="fa-IR"/>
        </w:rPr>
        <w:t xml:space="preserve">، </w:t>
      </w:r>
      <w:r>
        <w:rPr>
          <w:rtl/>
          <w:lang w:bidi="fa-IR"/>
        </w:rPr>
        <w:t>برا</w:t>
      </w:r>
      <w:r w:rsidR="004E7E33">
        <w:rPr>
          <w:rtl/>
          <w:lang w:bidi="fa-IR"/>
        </w:rPr>
        <w:t>ی</w:t>
      </w:r>
      <w:r>
        <w:rPr>
          <w:rtl/>
          <w:lang w:bidi="fa-IR"/>
        </w:rPr>
        <w:t xml:space="preserve"> ا</w:t>
      </w:r>
      <w:r w:rsidR="004E7E33">
        <w:rPr>
          <w:rtl/>
          <w:lang w:bidi="fa-IR"/>
        </w:rPr>
        <w:t>ی</w:t>
      </w:r>
      <w:r>
        <w:rPr>
          <w:rtl/>
          <w:lang w:bidi="fa-IR"/>
        </w:rPr>
        <w:t>ن که ازاغه خدا را تعل</w:t>
      </w:r>
      <w:r w:rsidR="004E7E33">
        <w:rPr>
          <w:rtl/>
          <w:lang w:bidi="fa-IR"/>
        </w:rPr>
        <w:t>ی</w:t>
      </w:r>
      <w:r>
        <w:rPr>
          <w:rtl/>
          <w:lang w:bidi="fa-IR"/>
        </w:rPr>
        <w:t>ل کرده به هدا</w:t>
      </w:r>
      <w:r w:rsidR="004E7E33">
        <w:rPr>
          <w:rtl/>
          <w:lang w:bidi="fa-IR"/>
        </w:rPr>
        <w:t>ی</w:t>
      </w:r>
      <w:r>
        <w:rPr>
          <w:rtl/>
          <w:lang w:bidi="fa-IR"/>
        </w:rPr>
        <w:t>ت نکردن</w:t>
      </w:r>
      <w:r w:rsidR="00D7146E">
        <w:rPr>
          <w:rtl/>
          <w:lang w:bidi="fa-IR"/>
        </w:rPr>
        <w:t xml:space="preserve">، </w:t>
      </w:r>
      <w:r>
        <w:rPr>
          <w:rtl/>
          <w:lang w:bidi="fa-IR"/>
        </w:rPr>
        <w:t>البته با</w:t>
      </w:r>
      <w:r w:rsidR="004E7E33">
        <w:rPr>
          <w:rtl/>
          <w:lang w:bidi="fa-IR"/>
        </w:rPr>
        <w:t>ی</w:t>
      </w:r>
      <w:r>
        <w:rPr>
          <w:rtl/>
          <w:lang w:bidi="fa-IR"/>
        </w:rPr>
        <w:t>د توجه داشت ا</w:t>
      </w:r>
      <w:r w:rsidR="004E7E33">
        <w:rPr>
          <w:rtl/>
          <w:lang w:bidi="fa-IR"/>
        </w:rPr>
        <w:t>ی</w:t>
      </w:r>
      <w:r>
        <w:rPr>
          <w:rtl/>
          <w:lang w:bidi="fa-IR"/>
        </w:rPr>
        <w:t>ن زاغه ابتدا</w:t>
      </w:r>
      <w:r w:rsidR="004E7E33">
        <w:rPr>
          <w:rtl/>
          <w:lang w:bidi="fa-IR"/>
        </w:rPr>
        <w:t>یی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بر سب</w:t>
      </w:r>
      <w:r w:rsidR="004E7E33">
        <w:rPr>
          <w:rtl/>
          <w:lang w:bidi="fa-IR"/>
        </w:rPr>
        <w:t>ی</w:t>
      </w:r>
      <w:r>
        <w:rPr>
          <w:rtl/>
          <w:lang w:bidi="fa-IR"/>
        </w:rPr>
        <w:t>ل مجازات است</w:t>
      </w:r>
      <w:r w:rsidR="00D7146E">
        <w:rPr>
          <w:rtl/>
          <w:lang w:bidi="fa-IR"/>
        </w:rPr>
        <w:t xml:space="preserve">، </w:t>
      </w:r>
      <w:r>
        <w:rPr>
          <w:rtl/>
          <w:lang w:bidi="fa-IR"/>
        </w:rPr>
        <w:t>ز</w:t>
      </w:r>
      <w:r w:rsidR="004E7E33">
        <w:rPr>
          <w:rtl/>
          <w:lang w:bidi="fa-IR"/>
        </w:rPr>
        <w:t>ی</w:t>
      </w:r>
      <w:r>
        <w:rPr>
          <w:rtl/>
          <w:lang w:bidi="fa-IR"/>
        </w:rPr>
        <w:t>غ خود آنان را تثب</w:t>
      </w:r>
      <w:r w:rsidR="004E7E33">
        <w:rPr>
          <w:rtl/>
          <w:lang w:bidi="fa-IR"/>
        </w:rPr>
        <w:t>ی</w:t>
      </w:r>
      <w:r>
        <w:rPr>
          <w:rtl/>
          <w:lang w:bidi="fa-IR"/>
        </w:rPr>
        <w:t>ت کردن است</w:t>
      </w:r>
      <w:r w:rsidR="00D7146E">
        <w:rPr>
          <w:rtl/>
          <w:lang w:bidi="fa-IR"/>
        </w:rPr>
        <w:t xml:space="preserve">، </w:t>
      </w:r>
      <w:r>
        <w:rPr>
          <w:rtl/>
          <w:lang w:bidi="fa-IR"/>
        </w:rPr>
        <w:t>همچنان که گمراه کردن خدا هم ه</w:t>
      </w:r>
      <w:r w:rsidR="004E7E33">
        <w:rPr>
          <w:rtl/>
          <w:lang w:bidi="fa-IR"/>
        </w:rPr>
        <w:t>ی</w:t>
      </w:r>
      <w:r>
        <w:rPr>
          <w:rtl/>
          <w:lang w:bidi="fa-IR"/>
        </w:rPr>
        <w:t>چ وقت ابتدا</w:t>
      </w:r>
      <w:r w:rsidR="004E7E33">
        <w:rPr>
          <w:rtl/>
          <w:lang w:bidi="fa-IR"/>
        </w:rPr>
        <w:t>یی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[و] از جمله آخر ا</w:t>
      </w:r>
      <w:r w:rsidR="004E7E33">
        <w:rPr>
          <w:rtl/>
          <w:lang w:bidi="fa-IR"/>
        </w:rPr>
        <w:t>ی</w:t>
      </w:r>
      <w:r>
        <w:rPr>
          <w:rtl/>
          <w:lang w:bidi="fa-IR"/>
        </w:rPr>
        <w:t>ن آ</w:t>
      </w:r>
      <w:r w:rsidR="004E7E33">
        <w:rPr>
          <w:rtl/>
          <w:lang w:bidi="fa-IR"/>
        </w:rPr>
        <w:t>ی</w:t>
      </w:r>
      <w:r>
        <w:rPr>
          <w:rtl/>
          <w:lang w:bidi="fa-IR"/>
        </w:rPr>
        <w:t>ه</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یضِلُّ بِهِ کَثِیراً وَیهْدِی بِهِ کَثِیراً وَما یضِلُّ بِهِ إِلَّا الْفاسِقِینَ</w:t>
      </w:r>
      <w:r w:rsidR="00AF1824" w:rsidRPr="00AF1824">
        <w:rPr>
          <w:rStyle w:val="libAlaemChar"/>
          <w:rFonts w:eastAsia="KFGQPC Uthman Taha Naskh"/>
          <w:rtl/>
        </w:rPr>
        <w:t>)</w:t>
      </w:r>
      <w:r w:rsidR="00D7146E">
        <w:rPr>
          <w:rtl/>
          <w:lang w:bidi="fa-IR"/>
        </w:rPr>
        <w:t xml:space="preserve">؛ </w:t>
      </w:r>
      <w:r w:rsidRPr="00DE267A">
        <w:rPr>
          <w:rStyle w:val="libFootnotenumChar"/>
          <w:rtl/>
        </w:rPr>
        <w:t>(460)</w:t>
      </w:r>
      <w:r>
        <w:rPr>
          <w:rtl/>
          <w:lang w:bidi="fa-IR"/>
        </w:rPr>
        <w:t xml:space="preserve"> به خوب</w:t>
      </w:r>
      <w:r w:rsidR="004E7E33">
        <w:rPr>
          <w:rtl/>
          <w:lang w:bidi="fa-IR"/>
        </w:rPr>
        <w:t>ی</w:t>
      </w:r>
      <w:r>
        <w:rPr>
          <w:rtl/>
          <w:lang w:bidi="fa-IR"/>
        </w:rPr>
        <w:t xml:space="preserve"> استفاده م</w:t>
      </w:r>
      <w:r w:rsidR="004E7E33">
        <w:rPr>
          <w:rtl/>
          <w:lang w:bidi="fa-IR"/>
        </w:rPr>
        <w:t xml:space="preserve">ی </w:t>
      </w:r>
      <w:r>
        <w:rPr>
          <w:rtl/>
          <w:lang w:bidi="fa-IR"/>
        </w:rPr>
        <w:t>شود که گمراه کردن فاسقان به وس</w:t>
      </w:r>
      <w:r w:rsidR="004E7E33">
        <w:rPr>
          <w:rtl/>
          <w:lang w:bidi="fa-IR"/>
        </w:rPr>
        <w:t>ی</w:t>
      </w:r>
      <w:r>
        <w:rPr>
          <w:rtl/>
          <w:lang w:bidi="fa-IR"/>
        </w:rPr>
        <w:t>له قرآن از باب مجازات فاسقان به خاطر فسق</w:t>
      </w:r>
      <w:r w:rsidR="004E7E33">
        <w:rPr>
          <w:rtl/>
          <w:lang w:bidi="fa-IR"/>
        </w:rPr>
        <w:t xml:space="preserve"> </w:t>
      </w:r>
      <w:r>
        <w:rPr>
          <w:rtl/>
          <w:lang w:bidi="fa-IR"/>
        </w:rPr>
        <w:t>شان است</w:t>
      </w:r>
      <w:r w:rsidR="00D7146E">
        <w:rPr>
          <w:rtl/>
          <w:lang w:bidi="fa-IR"/>
        </w:rPr>
        <w:t xml:space="preserve">. </w:t>
      </w:r>
      <w:r w:rsidRPr="00DE267A">
        <w:rPr>
          <w:rStyle w:val="libFootnotenumChar"/>
          <w:rtl/>
        </w:rPr>
        <w:t>(461)</w:t>
      </w:r>
    </w:p>
    <w:p w:rsidR="0091662B" w:rsidRDefault="00F77A11" w:rsidP="00F77A11">
      <w:pPr>
        <w:pStyle w:val="libNormal"/>
        <w:rPr>
          <w:rtl/>
          <w:lang w:bidi="fa-IR"/>
        </w:rPr>
      </w:pPr>
      <w:r>
        <w:rPr>
          <w:rtl/>
          <w:lang w:bidi="fa-IR"/>
        </w:rPr>
        <w:t>از ساحت مقدس خدا</w:t>
      </w:r>
      <w:r w:rsidR="004E7E33">
        <w:rPr>
          <w:rtl/>
          <w:lang w:bidi="fa-IR"/>
        </w:rPr>
        <w:t>ی</w:t>
      </w:r>
      <w:r>
        <w:rPr>
          <w:rtl/>
          <w:lang w:bidi="fa-IR"/>
        </w:rPr>
        <w:t xml:space="preserve"> متعال به دور است که انسان</w:t>
      </w:r>
      <w:r w:rsidR="004E7E33">
        <w:rPr>
          <w:rtl/>
          <w:lang w:bidi="fa-IR"/>
        </w:rPr>
        <w:t xml:space="preserve"> </w:t>
      </w:r>
      <w:r>
        <w:rPr>
          <w:rtl/>
          <w:lang w:bidi="fa-IR"/>
        </w:rPr>
        <w:t>ها را بدون جرم گمراه و مجازات کند</w:t>
      </w:r>
      <w:r w:rsidR="00D7146E">
        <w:rPr>
          <w:rtl/>
          <w:lang w:bidi="fa-IR"/>
        </w:rPr>
        <w:t xml:space="preserve">؛ </w:t>
      </w:r>
      <w:r>
        <w:rPr>
          <w:rtl/>
          <w:lang w:bidi="fa-IR"/>
        </w:rPr>
        <w:t>ا</w:t>
      </w:r>
      <w:r w:rsidR="004E7E33">
        <w:rPr>
          <w:rtl/>
          <w:lang w:bidi="fa-IR"/>
        </w:rPr>
        <w:t>ی</w:t>
      </w:r>
      <w:r>
        <w:rPr>
          <w:rtl/>
          <w:lang w:bidi="fa-IR"/>
        </w:rPr>
        <w:t>ن انسان است که گاه</w:t>
      </w:r>
      <w:r w:rsidR="004E7E33">
        <w:rPr>
          <w:rtl/>
          <w:lang w:bidi="fa-IR"/>
        </w:rPr>
        <w:t>ی</w:t>
      </w:r>
      <w:r>
        <w:rPr>
          <w:rtl/>
          <w:lang w:bidi="fa-IR"/>
        </w:rPr>
        <w:t xml:space="preserve"> با انجام گناهان</w:t>
      </w:r>
      <w:r w:rsidR="004E7E33">
        <w:rPr>
          <w:rtl/>
          <w:lang w:bidi="fa-IR"/>
        </w:rPr>
        <w:t>ی</w:t>
      </w:r>
      <w:r w:rsidR="00D7146E">
        <w:rPr>
          <w:rtl/>
          <w:lang w:bidi="fa-IR"/>
        </w:rPr>
        <w:t xml:space="preserve">، </w:t>
      </w:r>
      <w:r>
        <w:rPr>
          <w:rtl/>
          <w:lang w:bidi="fa-IR"/>
        </w:rPr>
        <w:t>خود را مستحق مجازات خدا</w:t>
      </w:r>
      <w:r w:rsidR="004E7E33">
        <w:rPr>
          <w:rtl/>
          <w:lang w:bidi="fa-IR"/>
        </w:rPr>
        <w:t>ی</w:t>
      </w:r>
      <w:r>
        <w:rPr>
          <w:rtl/>
          <w:lang w:bidi="fa-IR"/>
        </w:rPr>
        <w:t xml:space="preserve"> متعال م</w:t>
      </w:r>
      <w:r w:rsidR="004E7E33">
        <w:rPr>
          <w:rtl/>
          <w:lang w:bidi="fa-IR"/>
        </w:rPr>
        <w:t xml:space="preserve">ی </w:t>
      </w:r>
      <w:r>
        <w:rPr>
          <w:rtl/>
          <w:lang w:bidi="fa-IR"/>
        </w:rPr>
        <w:t>کند و هدا</w:t>
      </w:r>
      <w:r w:rsidR="004E7E33">
        <w:rPr>
          <w:rtl/>
          <w:lang w:bidi="fa-IR"/>
        </w:rPr>
        <w:t>ی</w:t>
      </w:r>
      <w:r>
        <w:rPr>
          <w:rtl/>
          <w:lang w:bidi="fa-IR"/>
        </w:rPr>
        <w:t>ت نکردن خدا از جمله مجازات</w:t>
      </w:r>
      <w:r w:rsidR="004E7E33">
        <w:rPr>
          <w:rtl/>
          <w:lang w:bidi="fa-IR"/>
        </w:rPr>
        <w:t xml:space="preserve"> </w:t>
      </w:r>
      <w:r>
        <w:rPr>
          <w:rtl/>
          <w:lang w:bidi="fa-IR"/>
        </w:rPr>
        <w:t>ها</w:t>
      </w:r>
      <w:r w:rsidR="004E7E33">
        <w:rPr>
          <w:rtl/>
          <w:lang w:bidi="fa-IR"/>
        </w:rPr>
        <w:t>ی</w:t>
      </w:r>
      <w:r>
        <w:rPr>
          <w:rtl/>
          <w:lang w:bidi="fa-IR"/>
        </w:rPr>
        <w:t xml:space="preserve"> سخت اله</w:t>
      </w:r>
      <w:r w:rsidR="004E7E33">
        <w:rPr>
          <w:rtl/>
          <w:lang w:bidi="fa-IR"/>
        </w:rPr>
        <w:t>ی</w:t>
      </w:r>
      <w:r>
        <w:rPr>
          <w:rtl/>
          <w:lang w:bidi="fa-IR"/>
        </w:rPr>
        <w:t xml:space="preserve"> است</w:t>
      </w:r>
      <w:r w:rsidR="00D7146E">
        <w:rPr>
          <w:rtl/>
          <w:lang w:bidi="fa-IR"/>
        </w:rPr>
        <w:t>.</w:t>
      </w:r>
    </w:p>
    <w:p w:rsidR="0091662B" w:rsidRDefault="00DE267A" w:rsidP="00DE267A">
      <w:pPr>
        <w:pStyle w:val="Heading3"/>
        <w:rPr>
          <w:rtl/>
          <w:lang w:bidi="fa-IR"/>
        </w:rPr>
      </w:pPr>
      <w:bookmarkStart w:id="142" w:name="_Toc430603937"/>
      <w:r>
        <w:rPr>
          <w:rtl/>
          <w:lang w:bidi="fa-IR"/>
        </w:rPr>
        <w:lastRenderedPageBreak/>
        <w:t>آزادی در هدایت و ضلالت از دیدگاه عقل</w:t>
      </w:r>
      <w:bookmarkEnd w:id="142"/>
    </w:p>
    <w:p w:rsidR="0091662B" w:rsidRDefault="00F77A11" w:rsidP="00F77A11">
      <w:pPr>
        <w:pStyle w:val="libNormal"/>
        <w:rPr>
          <w:rtl/>
          <w:lang w:bidi="fa-IR"/>
        </w:rPr>
      </w:pPr>
      <w:r>
        <w:rPr>
          <w:rtl/>
          <w:lang w:bidi="fa-IR"/>
        </w:rPr>
        <w:t>در خصوص آ</w:t>
      </w:r>
      <w:r w:rsidR="004E7E33">
        <w:rPr>
          <w:rtl/>
          <w:lang w:bidi="fa-IR"/>
        </w:rPr>
        <w:t>ی</w:t>
      </w:r>
      <w:r>
        <w:rPr>
          <w:rtl/>
          <w:lang w:bidi="fa-IR"/>
        </w:rPr>
        <w:t>ات هدا</w:t>
      </w:r>
      <w:r w:rsidR="004E7E33">
        <w:rPr>
          <w:rtl/>
          <w:lang w:bidi="fa-IR"/>
        </w:rPr>
        <w:t>ی</w:t>
      </w:r>
      <w:r>
        <w:rPr>
          <w:rtl/>
          <w:lang w:bidi="fa-IR"/>
        </w:rPr>
        <w:t>ت و ضلالت و آزاد</w:t>
      </w:r>
      <w:r w:rsidR="004E7E33">
        <w:rPr>
          <w:rtl/>
          <w:lang w:bidi="fa-IR"/>
        </w:rPr>
        <w:t>ی</w:t>
      </w:r>
      <w:r>
        <w:rPr>
          <w:rtl/>
          <w:lang w:bidi="fa-IR"/>
        </w:rPr>
        <w:t xml:space="preserve"> انسان در ا</w:t>
      </w:r>
      <w:r w:rsidR="004E7E33">
        <w:rPr>
          <w:rtl/>
          <w:lang w:bidi="fa-IR"/>
        </w:rPr>
        <w:t>ی</w:t>
      </w:r>
      <w:r>
        <w:rPr>
          <w:rtl/>
          <w:lang w:bidi="fa-IR"/>
        </w:rPr>
        <w:t>ن راه به خوب</w:t>
      </w:r>
      <w:r w:rsidR="004E7E33">
        <w:rPr>
          <w:rtl/>
          <w:lang w:bidi="fa-IR"/>
        </w:rPr>
        <w:t>ی</w:t>
      </w:r>
      <w:r>
        <w:rPr>
          <w:rtl/>
          <w:lang w:bidi="fa-IR"/>
        </w:rPr>
        <w:t xml:space="preserve"> م</w:t>
      </w:r>
      <w:r w:rsidR="004E7E33">
        <w:rPr>
          <w:rtl/>
          <w:lang w:bidi="fa-IR"/>
        </w:rPr>
        <w:t xml:space="preserve">ی </w:t>
      </w:r>
      <w:r>
        <w:rPr>
          <w:rtl/>
          <w:lang w:bidi="fa-IR"/>
        </w:rPr>
        <w:t>توان از براه</w:t>
      </w:r>
      <w:r w:rsidR="004E7E33">
        <w:rPr>
          <w:rtl/>
          <w:lang w:bidi="fa-IR"/>
        </w:rPr>
        <w:t>ی</w:t>
      </w:r>
      <w:r>
        <w:rPr>
          <w:rtl/>
          <w:lang w:bidi="fa-IR"/>
        </w:rPr>
        <w:t>ن و استدلالات عقل</w:t>
      </w:r>
      <w:r w:rsidR="004E7E33">
        <w:rPr>
          <w:rtl/>
          <w:lang w:bidi="fa-IR"/>
        </w:rPr>
        <w:t>ی</w:t>
      </w:r>
      <w:r>
        <w:rPr>
          <w:rtl/>
          <w:lang w:bidi="fa-IR"/>
        </w:rPr>
        <w:t xml:space="preserve"> و فلسف</w:t>
      </w:r>
      <w:r w:rsidR="004E7E33">
        <w:rPr>
          <w:rtl/>
          <w:lang w:bidi="fa-IR"/>
        </w:rPr>
        <w:t>ی</w:t>
      </w:r>
      <w:r>
        <w:rPr>
          <w:rtl/>
          <w:lang w:bidi="fa-IR"/>
        </w:rPr>
        <w:t xml:space="preserve"> استفاده نمود و بحث</w:t>
      </w:r>
      <w:r w:rsidR="004E7E33">
        <w:rPr>
          <w:rtl/>
          <w:lang w:bidi="fa-IR"/>
        </w:rPr>
        <w:t>ی</w:t>
      </w:r>
      <w:r>
        <w:rPr>
          <w:rtl/>
          <w:lang w:bidi="fa-IR"/>
        </w:rPr>
        <w:t xml:space="preserve"> عم</w:t>
      </w:r>
      <w:r w:rsidR="004E7E33">
        <w:rPr>
          <w:rtl/>
          <w:lang w:bidi="fa-IR"/>
        </w:rPr>
        <w:t>ی</w:t>
      </w:r>
      <w:r>
        <w:rPr>
          <w:rtl/>
          <w:lang w:bidi="fa-IR"/>
        </w:rPr>
        <w:t>ق را ارائه کرد</w:t>
      </w:r>
      <w:r w:rsidR="00D7146E">
        <w:rPr>
          <w:rtl/>
          <w:lang w:bidi="fa-IR"/>
        </w:rPr>
        <w:t xml:space="preserve">؛ </w:t>
      </w:r>
      <w:r>
        <w:rPr>
          <w:rtl/>
          <w:lang w:bidi="fa-IR"/>
        </w:rPr>
        <w:t>برا</w:t>
      </w:r>
      <w:r w:rsidR="004E7E33">
        <w:rPr>
          <w:rtl/>
          <w:lang w:bidi="fa-IR"/>
        </w:rPr>
        <w:t>ی</w:t>
      </w:r>
      <w:r>
        <w:rPr>
          <w:rtl/>
          <w:lang w:bidi="fa-IR"/>
        </w:rPr>
        <w:t xml:space="preserve"> تب</w:t>
      </w:r>
      <w:r w:rsidR="004E7E33">
        <w:rPr>
          <w:rtl/>
          <w:lang w:bidi="fa-IR"/>
        </w:rPr>
        <w:t>یی</w:t>
      </w:r>
      <w:r>
        <w:rPr>
          <w:rtl/>
          <w:lang w:bidi="fa-IR"/>
        </w:rPr>
        <w:t>ن مسئله</w:t>
      </w:r>
      <w:r w:rsidR="00D7146E">
        <w:rPr>
          <w:rtl/>
          <w:lang w:bidi="fa-IR"/>
        </w:rPr>
        <w:t xml:space="preserve">، </w:t>
      </w:r>
      <w:r>
        <w:rPr>
          <w:rtl/>
          <w:lang w:bidi="fa-IR"/>
        </w:rPr>
        <w:t>به توض</w:t>
      </w:r>
      <w:r w:rsidR="004E7E33">
        <w:rPr>
          <w:rtl/>
          <w:lang w:bidi="fa-IR"/>
        </w:rPr>
        <w:t>ی</w:t>
      </w:r>
      <w:r>
        <w:rPr>
          <w:rtl/>
          <w:lang w:bidi="fa-IR"/>
        </w:rPr>
        <w:t>ح ز</w:t>
      </w:r>
      <w:r w:rsidR="004E7E33">
        <w:rPr>
          <w:rtl/>
          <w:lang w:bidi="fa-IR"/>
        </w:rPr>
        <w:t>ی</w:t>
      </w:r>
      <w:r>
        <w:rPr>
          <w:rtl/>
          <w:lang w:bidi="fa-IR"/>
        </w:rPr>
        <w:t>ر دقت کن</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خدا مالک</w:t>
      </w:r>
      <w:r w:rsidR="004E7E33">
        <w:rPr>
          <w:rtl/>
          <w:lang w:bidi="fa-IR"/>
        </w:rPr>
        <w:t>ی</w:t>
      </w:r>
      <w:r>
        <w:rPr>
          <w:rtl/>
          <w:lang w:bidi="fa-IR"/>
        </w:rPr>
        <w:t>ت مطلقه دارد و حق دارد هر نوع تصرف</w:t>
      </w:r>
      <w:r w:rsidR="004E7E33">
        <w:rPr>
          <w:rtl/>
          <w:lang w:bidi="fa-IR"/>
        </w:rPr>
        <w:t>ی</w:t>
      </w:r>
      <w:r>
        <w:rPr>
          <w:rtl/>
          <w:lang w:bidi="fa-IR"/>
        </w:rPr>
        <w:t xml:space="preserve"> در ملک خود بکند</w:t>
      </w:r>
      <w:r w:rsidR="00D7146E">
        <w:rPr>
          <w:rtl/>
          <w:lang w:bidi="fa-IR"/>
        </w:rPr>
        <w:t xml:space="preserve">، </w:t>
      </w:r>
      <w:r>
        <w:rPr>
          <w:rtl/>
          <w:lang w:bidi="fa-IR"/>
        </w:rPr>
        <w:t>ا</w:t>
      </w:r>
      <w:r w:rsidR="004E7E33">
        <w:rPr>
          <w:rtl/>
          <w:lang w:bidi="fa-IR"/>
        </w:rPr>
        <w:t>ی</w:t>
      </w:r>
      <w:r>
        <w:rPr>
          <w:rtl/>
          <w:lang w:bidi="fa-IR"/>
        </w:rPr>
        <w:t>ن تعرف تصرف</w:t>
      </w:r>
      <w:r w:rsidR="004E7E33">
        <w:rPr>
          <w:rtl/>
          <w:lang w:bidi="fa-IR"/>
        </w:rPr>
        <w:t>ی</w:t>
      </w:r>
      <w:r>
        <w:rPr>
          <w:rtl/>
          <w:lang w:bidi="fa-IR"/>
        </w:rPr>
        <w:t xml:space="preserve"> است از مالک حق</w:t>
      </w:r>
      <w:r w:rsidR="004E7E33">
        <w:rPr>
          <w:rtl/>
          <w:lang w:bidi="fa-IR"/>
        </w:rPr>
        <w:t>ی</w:t>
      </w:r>
      <w:r>
        <w:rPr>
          <w:rtl/>
          <w:lang w:bidi="fa-IR"/>
        </w:rPr>
        <w:t>ق</w:t>
      </w:r>
      <w:r w:rsidR="004E7E33">
        <w:rPr>
          <w:rtl/>
          <w:lang w:bidi="fa-IR"/>
        </w:rPr>
        <w:t>ی</w:t>
      </w:r>
      <w:r>
        <w:rPr>
          <w:rtl/>
          <w:lang w:bidi="fa-IR"/>
        </w:rPr>
        <w:t xml:space="preserve"> و در مملوک واقع</w:t>
      </w:r>
      <w:r w:rsidR="004E7E33">
        <w:rPr>
          <w:rtl/>
          <w:lang w:bidi="fa-IR"/>
        </w:rPr>
        <w:t>ی</w:t>
      </w:r>
      <w:r w:rsidR="00D7146E">
        <w:rPr>
          <w:rtl/>
          <w:lang w:bidi="fa-IR"/>
        </w:rPr>
        <w:t xml:space="preserve">، </w:t>
      </w:r>
      <w:r>
        <w:rPr>
          <w:rtl/>
          <w:lang w:bidi="fa-IR"/>
        </w:rPr>
        <w:t>و از سو</w:t>
      </w:r>
      <w:r w:rsidR="004E7E33">
        <w:rPr>
          <w:rtl/>
          <w:lang w:bidi="fa-IR"/>
        </w:rPr>
        <w:t>ی</w:t>
      </w:r>
      <w:r>
        <w:rPr>
          <w:rtl/>
          <w:lang w:bidi="fa-IR"/>
        </w:rPr>
        <w:t xml:space="preserve"> د</w:t>
      </w:r>
      <w:r w:rsidR="004E7E33">
        <w:rPr>
          <w:rtl/>
          <w:lang w:bidi="fa-IR"/>
        </w:rPr>
        <w:t>ی</w:t>
      </w:r>
      <w:r>
        <w:rPr>
          <w:rtl/>
          <w:lang w:bidi="fa-IR"/>
        </w:rPr>
        <w:t>گر م</w:t>
      </w:r>
      <w:r w:rsidR="004E7E33">
        <w:rPr>
          <w:rtl/>
          <w:lang w:bidi="fa-IR"/>
        </w:rPr>
        <w:t xml:space="preserve">ی </w:t>
      </w:r>
      <w:r>
        <w:rPr>
          <w:rtl/>
          <w:lang w:bidi="fa-IR"/>
        </w:rPr>
        <w:t>ب</w:t>
      </w:r>
      <w:r w:rsidR="004E7E33">
        <w:rPr>
          <w:rtl/>
          <w:lang w:bidi="fa-IR"/>
        </w:rPr>
        <w:t>ی</w:t>
      </w:r>
      <w:r>
        <w:rPr>
          <w:rtl/>
          <w:lang w:bidi="fa-IR"/>
        </w:rPr>
        <w:t>ن</w:t>
      </w:r>
      <w:r w:rsidR="004E7E33">
        <w:rPr>
          <w:rtl/>
          <w:lang w:bidi="fa-IR"/>
        </w:rPr>
        <w:t>ی</w:t>
      </w:r>
      <w:r>
        <w:rPr>
          <w:rtl/>
          <w:lang w:bidi="fa-IR"/>
        </w:rPr>
        <w:t>م که خدا</w:t>
      </w:r>
      <w:r w:rsidR="004E7E33">
        <w:rPr>
          <w:rtl/>
          <w:lang w:bidi="fa-IR"/>
        </w:rPr>
        <w:t>ی</w:t>
      </w:r>
      <w:r>
        <w:rPr>
          <w:rtl/>
          <w:lang w:bidi="fa-IR"/>
        </w:rPr>
        <w:t xml:space="preserve"> تعال</w:t>
      </w:r>
      <w:r w:rsidR="004E7E33">
        <w:rPr>
          <w:rtl/>
          <w:lang w:bidi="fa-IR"/>
        </w:rPr>
        <w:t>ی</w:t>
      </w:r>
      <w:r>
        <w:rPr>
          <w:rtl/>
          <w:lang w:bidi="fa-IR"/>
        </w:rPr>
        <w:t xml:space="preserve"> خود را در مقام تشر</w:t>
      </w:r>
      <w:r w:rsidR="004E7E33">
        <w:rPr>
          <w:rtl/>
          <w:lang w:bidi="fa-IR"/>
        </w:rPr>
        <w:t>ی</w:t>
      </w:r>
      <w:r>
        <w:rPr>
          <w:rtl/>
          <w:lang w:bidi="fa-IR"/>
        </w:rPr>
        <w:t>ع و قانون</w:t>
      </w:r>
      <w:r w:rsidR="004E7E33">
        <w:rPr>
          <w:rtl/>
          <w:lang w:bidi="fa-IR"/>
        </w:rPr>
        <w:t xml:space="preserve"> </w:t>
      </w:r>
      <w:r>
        <w:rPr>
          <w:rtl/>
          <w:lang w:bidi="fa-IR"/>
        </w:rPr>
        <w:t>گذار</w:t>
      </w:r>
      <w:r w:rsidR="004E7E33">
        <w:rPr>
          <w:rtl/>
          <w:lang w:bidi="fa-IR"/>
        </w:rPr>
        <w:t>ی</w:t>
      </w:r>
      <w:r>
        <w:rPr>
          <w:rtl/>
          <w:lang w:bidi="fa-IR"/>
        </w:rPr>
        <w:t xml:space="preserve"> قرار داده و در ا</w:t>
      </w:r>
      <w:r w:rsidR="004E7E33">
        <w:rPr>
          <w:rtl/>
          <w:lang w:bidi="fa-IR"/>
        </w:rPr>
        <w:t>ی</w:t>
      </w:r>
      <w:r>
        <w:rPr>
          <w:rtl/>
          <w:lang w:bidi="fa-IR"/>
        </w:rPr>
        <w:t>ن قانون</w:t>
      </w:r>
      <w:r w:rsidR="004E7E33">
        <w:rPr>
          <w:rtl/>
          <w:lang w:bidi="fa-IR"/>
        </w:rPr>
        <w:t xml:space="preserve"> </w:t>
      </w:r>
      <w:r>
        <w:rPr>
          <w:rtl/>
          <w:lang w:bidi="fa-IR"/>
        </w:rPr>
        <w:t>گذار</w:t>
      </w:r>
      <w:r w:rsidR="004E7E33">
        <w:rPr>
          <w:rtl/>
          <w:lang w:bidi="fa-IR"/>
        </w:rPr>
        <w:t>ی</w:t>
      </w:r>
      <w:r>
        <w:rPr>
          <w:rtl/>
          <w:lang w:bidi="fa-IR"/>
        </w:rPr>
        <w:t xml:space="preserve"> خود را ع</w:t>
      </w:r>
      <w:r w:rsidR="004E7E33">
        <w:rPr>
          <w:rtl/>
          <w:lang w:bidi="fa-IR"/>
        </w:rPr>
        <w:t>ی</w:t>
      </w:r>
      <w:r>
        <w:rPr>
          <w:rtl/>
          <w:lang w:bidi="fa-IR"/>
        </w:rPr>
        <w:t xml:space="preserve">ناً مانند </w:t>
      </w:r>
      <w:r w:rsidR="004E7E33">
        <w:rPr>
          <w:rtl/>
          <w:lang w:bidi="fa-IR"/>
        </w:rPr>
        <w:t>ی</w:t>
      </w:r>
      <w:r>
        <w:rPr>
          <w:rtl/>
          <w:lang w:bidi="fa-IR"/>
        </w:rPr>
        <w:t>ک</w:t>
      </w:r>
      <w:r w:rsidR="004E7E33">
        <w:rPr>
          <w:rtl/>
          <w:lang w:bidi="fa-IR"/>
        </w:rPr>
        <w:t>ی</w:t>
      </w:r>
      <w:r>
        <w:rPr>
          <w:rtl/>
          <w:lang w:bidi="fa-IR"/>
        </w:rPr>
        <w:t xml:space="preserve"> از عقلا به حساب آورده که کارها</w:t>
      </w:r>
      <w:r w:rsidR="004E7E33">
        <w:rPr>
          <w:rtl/>
          <w:lang w:bidi="fa-IR"/>
        </w:rPr>
        <w:t>ی</w:t>
      </w:r>
      <w:r>
        <w:rPr>
          <w:rtl/>
          <w:lang w:bidi="fa-IR"/>
        </w:rPr>
        <w:t xml:space="preserve"> ن</w:t>
      </w:r>
      <w:r w:rsidR="004E7E33">
        <w:rPr>
          <w:rtl/>
          <w:lang w:bidi="fa-IR"/>
        </w:rPr>
        <w:t>ی</w:t>
      </w:r>
      <w:r>
        <w:rPr>
          <w:rtl/>
          <w:lang w:bidi="fa-IR"/>
        </w:rPr>
        <w:t>ک را ن</w:t>
      </w:r>
      <w:r w:rsidR="004E7E33">
        <w:rPr>
          <w:rtl/>
          <w:lang w:bidi="fa-IR"/>
        </w:rPr>
        <w:t>ی</w:t>
      </w:r>
      <w:r>
        <w:rPr>
          <w:rtl/>
          <w:lang w:bidi="fa-IR"/>
        </w:rPr>
        <w:t>ک م</w:t>
      </w:r>
      <w:r w:rsidR="004E7E33">
        <w:rPr>
          <w:rtl/>
          <w:lang w:bidi="fa-IR"/>
        </w:rPr>
        <w:t xml:space="preserve">ی </w:t>
      </w:r>
      <w:r>
        <w:rPr>
          <w:rtl/>
          <w:lang w:bidi="fa-IR"/>
        </w:rPr>
        <w:t>داند و بر آن مدح و شکر م</w:t>
      </w:r>
      <w:r w:rsidR="004E7E33">
        <w:rPr>
          <w:rtl/>
          <w:lang w:bidi="fa-IR"/>
        </w:rPr>
        <w:t xml:space="preserve">ی </w:t>
      </w:r>
      <w:r>
        <w:rPr>
          <w:rtl/>
          <w:lang w:bidi="fa-IR"/>
        </w:rPr>
        <w:t>گذارد و</w:t>
      </w:r>
      <w:r w:rsidR="00D7146E">
        <w:rPr>
          <w:rtl/>
          <w:lang w:bidi="fa-IR"/>
        </w:rPr>
        <w:t xml:space="preserve">... </w:t>
      </w:r>
      <w:r>
        <w:rPr>
          <w:rtl/>
          <w:lang w:bidi="fa-IR"/>
        </w:rPr>
        <w:t>و ا</w:t>
      </w:r>
      <w:r w:rsidR="004E7E33">
        <w:rPr>
          <w:rtl/>
          <w:lang w:bidi="fa-IR"/>
        </w:rPr>
        <w:t>ی</w:t>
      </w:r>
      <w:r>
        <w:rPr>
          <w:rtl/>
          <w:lang w:bidi="fa-IR"/>
        </w:rPr>
        <w:t>ن در حق</w:t>
      </w:r>
      <w:r w:rsidR="004E7E33">
        <w:rPr>
          <w:rtl/>
          <w:lang w:bidi="fa-IR"/>
        </w:rPr>
        <w:t>ی</w:t>
      </w:r>
      <w:r>
        <w:rPr>
          <w:rtl/>
          <w:lang w:bidi="fa-IR"/>
        </w:rPr>
        <w:t>قت امضا</w:t>
      </w:r>
      <w:r w:rsidR="004E7E33">
        <w:rPr>
          <w:rtl/>
          <w:lang w:bidi="fa-IR"/>
        </w:rPr>
        <w:t>ی</w:t>
      </w:r>
      <w:r>
        <w:rPr>
          <w:rtl/>
          <w:lang w:bidi="fa-IR"/>
        </w:rPr>
        <w:t xml:space="preserve"> روش عقلا در مجتمع انسان</w:t>
      </w:r>
      <w:r w:rsidR="004E7E33">
        <w:rPr>
          <w:rtl/>
          <w:lang w:bidi="fa-IR"/>
        </w:rPr>
        <w:t>ی</w:t>
      </w:r>
      <w:r>
        <w:rPr>
          <w:rtl/>
          <w:lang w:bidi="fa-IR"/>
        </w:rPr>
        <w:t xml:space="preserve"> است و همچن</w:t>
      </w:r>
      <w:r w:rsidR="004E7E33">
        <w:rPr>
          <w:rtl/>
          <w:lang w:bidi="fa-IR"/>
        </w:rPr>
        <w:t>ی</w:t>
      </w:r>
      <w:r>
        <w:rPr>
          <w:rtl/>
          <w:lang w:bidi="fa-IR"/>
        </w:rPr>
        <w:t>ن اساس احکام شرع</w:t>
      </w:r>
      <w:r w:rsidR="004E7E33">
        <w:rPr>
          <w:rtl/>
          <w:lang w:bidi="fa-IR"/>
        </w:rPr>
        <w:t>ی</w:t>
      </w:r>
      <w:r>
        <w:rPr>
          <w:rtl/>
          <w:lang w:bidi="fa-IR"/>
        </w:rPr>
        <w:t xml:space="preserve"> که خدا مقنن آن ن</w:t>
      </w:r>
      <w:r w:rsidR="004E7E33">
        <w:rPr>
          <w:rtl/>
          <w:lang w:bidi="fa-IR"/>
        </w:rPr>
        <w:t>ی</w:t>
      </w:r>
      <w:r>
        <w:rPr>
          <w:rtl/>
          <w:lang w:bidi="fa-IR"/>
        </w:rPr>
        <w:t>ز است</w:t>
      </w:r>
      <w:r w:rsidR="00D7146E">
        <w:rPr>
          <w:rtl/>
          <w:lang w:bidi="fa-IR"/>
        </w:rPr>
        <w:t xml:space="preserve">، </w:t>
      </w:r>
      <w:r>
        <w:rPr>
          <w:rtl/>
          <w:lang w:bidi="fa-IR"/>
        </w:rPr>
        <w:t>از جمله احکام عقلا ا</w:t>
      </w:r>
      <w:r w:rsidR="004E7E33">
        <w:rPr>
          <w:rtl/>
          <w:lang w:bidi="fa-IR"/>
        </w:rPr>
        <w:t>ی</w:t>
      </w:r>
      <w:r>
        <w:rPr>
          <w:rtl/>
          <w:lang w:bidi="fa-IR"/>
        </w:rPr>
        <w:t>ن است که هر عمل</w:t>
      </w:r>
      <w:r w:rsidR="004E7E33">
        <w:rPr>
          <w:rtl/>
          <w:lang w:bidi="fa-IR"/>
        </w:rPr>
        <w:t>ی</w:t>
      </w:r>
      <w:r>
        <w:rPr>
          <w:rtl/>
          <w:lang w:bidi="fa-IR"/>
        </w:rPr>
        <w:t xml:space="preserve"> با</w:t>
      </w:r>
      <w:r w:rsidR="004E7E33">
        <w:rPr>
          <w:rtl/>
          <w:lang w:bidi="fa-IR"/>
        </w:rPr>
        <w:t>ی</w:t>
      </w:r>
      <w:r>
        <w:rPr>
          <w:rtl/>
          <w:lang w:bidi="fa-IR"/>
        </w:rPr>
        <w:t>د مُعلّل به اغراض و مصالح عقلان</w:t>
      </w:r>
      <w:r w:rsidR="004E7E33">
        <w:rPr>
          <w:rtl/>
          <w:lang w:bidi="fa-IR"/>
        </w:rPr>
        <w:t>ی</w:t>
      </w:r>
      <w:r>
        <w:rPr>
          <w:rtl/>
          <w:lang w:bidi="fa-IR"/>
        </w:rPr>
        <w:t xml:space="preserve"> باشد وگرنه نکوه</w:t>
      </w:r>
      <w:r w:rsidR="004E7E33">
        <w:rPr>
          <w:rtl/>
          <w:lang w:bidi="fa-IR"/>
        </w:rPr>
        <w:t>ی</w:t>
      </w:r>
      <w:r>
        <w:rPr>
          <w:rtl/>
          <w:lang w:bidi="fa-IR"/>
        </w:rPr>
        <w:t xml:space="preserve">ده است و باز </w:t>
      </w:r>
      <w:r w:rsidR="004E7E33">
        <w:rPr>
          <w:rtl/>
          <w:lang w:bidi="fa-IR"/>
        </w:rPr>
        <w:t>ی</w:t>
      </w:r>
      <w:r>
        <w:rPr>
          <w:rtl/>
          <w:lang w:bidi="fa-IR"/>
        </w:rPr>
        <w:t>ک</w:t>
      </w:r>
      <w:r w:rsidR="004E7E33">
        <w:rPr>
          <w:rtl/>
          <w:lang w:bidi="fa-IR"/>
        </w:rPr>
        <w:t>ی</w:t>
      </w:r>
      <w:r>
        <w:rPr>
          <w:rtl/>
          <w:lang w:bidi="fa-IR"/>
        </w:rPr>
        <w:t xml:space="preserve"> د</w:t>
      </w:r>
      <w:r w:rsidR="004E7E33">
        <w:rPr>
          <w:rtl/>
          <w:lang w:bidi="fa-IR"/>
        </w:rPr>
        <w:t>ی</w:t>
      </w:r>
      <w:r>
        <w:rPr>
          <w:rtl/>
          <w:lang w:bidi="fa-IR"/>
        </w:rPr>
        <w:t>گر از احکام عقلاً ا</w:t>
      </w:r>
      <w:r w:rsidR="004E7E33">
        <w:rPr>
          <w:rtl/>
          <w:lang w:bidi="fa-IR"/>
        </w:rPr>
        <w:t>ی</w:t>
      </w:r>
      <w:r>
        <w:rPr>
          <w:rtl/>
          <w:lang w:bidi="fa-IR"/>
        </w:rPr>
        <w:t>ن است که امر و نه</w:t>
      </w:r>
      <w:r w:rsidR="004E7E33">
        <w:rPr>
          <w:rtl/>
          <w:lang w:bidi="fa-IR"/>
        </w:rPr>
        <w:t>ی</w:t>
      </w:r>
      <w:r>
        <w:rPr>
          <w:rtl/>
          <w:lang w:bidi="fa-IR"/>
        </w:rPr>
        <w:t xml:space="preserve"> را تنها متوجه افراد مختار م</w:t>
      </w:r>
      <w:r w:rsidR="004E7E33">
        <w:rPr>
          <w:rtl/>
          <w:lang w:bidi="fa-IR"/>
        </w:rPr>
        <w:t xml:space="preserve">ی </w:t>
      </w:r>
      <w:r>
        <w:rPr>
          <w:rtl/>
          <w:lang w:bidi="fa-IR"/>
        </w:rPr>
        <w:t>کنند نه مجبور</w:t>
      </w:r>
      <w:r w:rsidR="00D7146E">
        <w:rPr>
          <w:rtl/>
          <w:lang w:bidi="fa-IR"/>
        </w:rPr>
        <w:t xml:space="preserve">. </w:t>
      </w:r>
      <w:r>
        <w:rPr>
          <w:rtl/>
          <w:lang w:bidi="fa-IR"/>
        </w:rPr>
        <w:t>نت</w:t>
      </w:r>
      <w:r w:rsidR="004E7E33">
        <w:rPr>
          <w:rtl/>
          <w:lang w:bidi="fa-IR"/>
        </w:rPr>
        <w:t>ی</w:t>
      </w:r>
      <w:r>
        <w:rPr>
          <w:rtl/>
          <w:lang w:bidi="fa-IR"/>
        </w:rPr>
        <w:t>جه ا</w:t>
      </w:r>
      <w:r w:rsidR="004E7E33">
        <w:rPr>
          <w:rtl/>
          <w:lang w:bidi="fa-IR"/>
        </w:rPr>
        <w:t>ی</w:t>
      </w:r>
      <w:r>
        <w:rPr>
          <w:rtl/>
          <w:lang w:bidi="fa-IR"/>
        </w:rPr>
        <w:t>ن که اگر خدا</w:t>
      </w:r>
      <w:r w:rsidR="004E7E33">
        <w:rPr>
          <w:rtl/>
          <w:lang w:bidi="fa-IR"/>
        </w:rPr>
        <w:t>ی</w:t>
      </w:r>
      <w:r>
        <w:rPr>
          <w:rtl/>
          <w:lang w:bidi="fa-IR"/>
        </w:rPr>
        <w:t xml:space="preserve"> سبحان بندگان خود را مجبور به اطاعت </w:t>
      </w:r>
      <w:r w:rsidR="004E7E33">
        <w:rPr>
          <w:rtl/>
          <w:lang w:bidi="fa-IR"/>
        </w:rPr>
        <w:t>ی</w:t>
      </w:r>
      <w:r>
        <w:rPr>
          <w:rtl/>
          <w:lang w:bidi="fa-IR"/>
        </w:rPr>
        <w:t>ا معص</w:t>
      </w:r>
      <w:r w:rsidR="004E7E33">
        <w:rPr>
          <w:rtl/>
          <w:lang w:bidi="fa-IR"/>
        </w:rPr>
        <w:t>ی</w:t>
      </w:r>
      <w:r>
        <w:rPr>
          <w:rtl/>
          <w:lang w:bidi="fa-IR"/>
        </w:rPr>
        <w:t>ت کرده بود د</w:t>
      </w:r>
      <w:r w:rsidR="004E7E33">
        <w:rPr>
          <w:rtl/>
          <w:lang w:bidi="fa-IR"/>
        </w:rPr>
        <w:t>ی</w:t>
      </w:r>
      <w:r>
        <w:rPr>
          <w:rtl/>
          <w:lang w:bidi="fa-IR"/>
        </w:rPr>
        <w:t>گر معنا نداشت که برا</w:t>
      </w:r>
      <w:r w:rsidR="004E7E33">
        <w:rPr>
          <w:rtl/>
          <w:lang w:bidi="fa-IR"/>
        </w:rPr>
        <w:t>ی</w:t>
      </w:r>
      <w:r>
        <w:rPr>
          <w:rtl/>
          <w:lang w:bidi="fa-IR"/>
        </w:rPr>
        <w:t xml:space="preserve"> اطاعت</w:t>
      </w:r>
      <w:r w:rsidR="004E7E33">
        <w:rPr>
          <w:rtl/>
          <w:lang w:bidi="fa-IR"/>
        </w:rPr>
        <w:t xml:space="preserve"> </w:t>
      </w:r>
      <w:r>
        <w:rPr>
          <w:rtl/>
          <w:lang w:bidi="fa-IR"/>
        </w:rPr>
        <w:t>کاران بهشت و برا</w:t>
      </w:r>
      <w:r w:rsidR="004E7E33">
        <w:rPr>
          <w:rtl/>
          <w:lang w:bidi="fa-IR"/>
        </w:rPr>
        <w:t>ی</w:t>
      </w:r>
      <w:r>
        <w:rPr>
          <w:rtl/>
          <w:lang w:bidi="fa-IR"/>
        </w:rPr>
        <w:t xml:space="preserve"> معص</w:t>
      </w:r>
      <w:r w:rsidR="004E7E33">
        <w:rPr>
          <w:rtl/>
          <w:lang w:bidi="fa-IR"/>
        </w:rPr>
        <w:t>ی</w:t>
      </w:r>
      <w:r>
        <w:rPr>
          <w:rtl/>
          <w:lang w:bidi="fa-IR"/>
        </w:rPr>
        <w:t>ت کاران دوزخ قرار دهد</w:t>
      </w:r>
      <w:r w:rsidR="00D7146E">
        <w:rPr>
          <w:rtl/>
          <w:lang w:bidi="fa-IR"/>
        </w:rPr>
        <w:t xml:space="preserve">. </w:t>
      </w:r>
      <w:r w:rsidRPr="00DE267A">
        <w:rPr>
          <w:rStyle w:val="libFootnotenumChar"/>
          <w:rtl/>
        </w:rPr>
        <w:t>(462)</w:t>
      </w:r>
    </w:p>
    <w:p w:rsidR="0091662B" w:rsidRDefault="00F77A11" w:rsidP="00F77A11">
      <w:pPr>
        <w:pStyle w:val="libNormal"/>
        <w:rPr>
          <w:rtl/>
          <w:lang w:bidi="fa-IR"/>
        </w:rPr>
      </w:pPr>
      <w:r>
        <w:rPr>
          <w:rtl/>
          <w:lang w:bidi="fa-IR"/>
        </w:rPr>
        <w:t>اساساً از نظر قرآن</w:t>
      </w:r>
      <w:r w:rsidR="00D7146E">
        <w:rPr>
          <w:rtl/>
          <w:lang w:bidi="fa-IR"/>
        </w:rPr>
        <w:t xml:space="preserve">، </w:t>
      </w:r>
      <w:r>
        <w:rPr>
          <w:rtl/>
          <w:lang w:bidi="fa-IR"/>
        </w:rPr>
        <w:t>رسالت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و نزول قرآن برا</w:t>
      </w:r>
      <w:r w:rsidR="004E7E33">
        <w:rPr>
          <w:rtl/>
          <w:lang w:bidi="fa-IR"/>
        </w:rPr>
        <w:t>ی</w:t>
      </w:r>
      <w:r>
        <w:rPr>
          <w:rtl/>
          <w:lang w:bidi="fa-IR"/>
        </w:rPr>
        <w:t xml:space="preserve"> شناخت ن</w:t>
      </w:r>
      <w:r w:rsidR="004E7E33">
        <w:rPr>
          <w:rtl/>
          <w:lang w:bidi="fa-IR"/>
        </w:rPr>
        <w:t>ی</w:t>
      </w:r>
      <w:r>
        <w:rPr>
          <w:rtl/>
          <w:lang w:bidi="fa-IR"/>
        </w:rPr>
        <w:t>ک و بد اعمال است و بس</w:t>
      </w:r>
      <w:r w:rsidR="004E7E33">
        <w:rPr>
          <w:rtl/>
          <w:lang w:bidi="fa-IR"/>
        </w:rPr>
        <w:t>ی</w:t>
      </w:r>
      <w:r>
        <w:rPr>
          <w:rtl/>
          <w:lang w:bidi="fa-IR"/>
        </w:rPr>
        <w:t>ار</w:t>
      </w:r>
      <w:r w:rsidR="004E7E33">
        <w:rPr>
          <w:rtl/>
          <w:lang w:bidi="fa-IR"/>
        </w:rPr>
        <w:t>ی</w:t>
      </w:r>
      <w:r>
        <w:rPr>
          <w:rtl/>
          <w:lang w:bidi="fa-IR"/>
        </w:rPr>
        <w:t xml:space="preserve"> هستند که با علم به گناه به استقبال گمراه</w:t>
      </w:r>
      <w:r w:rsidR="004E7E33">
        <w:rPr>
          <w:rtl/>
          <w:lang w:bidi="fa-IR"/>
        </w:rPr>
        <w:t>ی</w:t>
      </w:r>
      <w:r>
        <w:rPr>
          <w:rtl/>
          <w:lang w:bidi="fa-IR"/>
        </w:rPr>
        <w:t xml:space="preserve"> و انحراف م</w:t>
      </w:r>
      <w:r w:rsidR="004E7E33">
        <w:rPr>
          <w:rtl/>
          <w:lang w:bidi="fa-IR"/>
        </w:rPr>
        <w:t xml:space="preserve">ی </w:t>
      </w:r>
      <w:r>
        <w:rPr>
          <w:rtl/>
          <w:lang w:bidi="fa-IR"/>
        </w:rPr>
        <w:t>روند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لِئَلَّا یکُونَ لِلنّاسِ عَلَی اللَّهِ حُجَّةٌ بَعْدَ الرُّسُلِ</w:t>
      </w:r>
      <w:r w:rsidRPr="00AF1824">
        <w:rPr>
          <w:rStyle w:val="libAlaemChar"/>
          <w:rFonts w:eastAsia="KFGQPC Uthman Taha Naskh"/>
          <w:rtl/>
        </w:rPr>
        <w:t>)</w:t>
      </w:r>
      <w:r w:rsidR="00D7146E">
        <w:rPr>
          <w:rtl/>
          <w:lang w:bidi="fa-IR"/>
        </w:rPr>
        <w:t xml:space="preserve">؛ </w:t>
      </w:r>
      <w:r w:rsidR="00F77A11" w:rsidRPr="00DE267A">
        <w:rPr>
          <w:rStyle w:val="libFootnotenumChar"/>
          <w:rtl/>
        </w:rPr>
        <w:t>(463)</w:t>
      </w:r>
      <w:r w:rsidR="00F77A11">
        <w:rPr>
          <w:rtl/>
          <w:lang w:bidi="fa-IR"/>
        </w:rPr>
        <w:t xml:space="preserve"> تا بعد از ا</w:t>
      </w:r>
      <w:r w:rsidR="004E7E33">
        <w:rPr>
          <w:rtl/>
          <w:lang w:bidi="fa-IR"/>
        </w:rPr>
        <w:t>ی</w:t>
      </w:r>
      <w:r w:rsidR="00F77A11">
        <w:rPr>
          <w:rtl/>
          <w:lang w:bidi="fa-IR"/>
        </w:rPr>
        <w:t>ن پ</w:t>
      </w:r>
      <w:r w:rsidR="004E7E33">
        <w:rPr>
          <w:rtl/>
          <w:lang w:bidi="fa-IR"/>
        </w:rPr>
        <w:t>ی</w:t>
      </w:r>
      <w:r w:rsidR="00F77A11">
        <w:rPr>
          <w:rtl/>
          <w:lang w:bidi="fa-IR"/>
        </w:rPr>
        <w:t>امبران حجّت</w:t>
      </w:r>
      <w:r w:rsidR="004E7E33">
        <w:rPr>
          <w:rtl/>
          <w:lang w:bidi="fa-IR"/>
        </w:rPr>
        <w:t>ی</w:t>
      </w:r>
      <w:r w:rsidR="00F77A11">
        <w:rPr>
          <w:rtl/>
          <w:lang w:bidi="fa-IR"/>
        </w:rPr>
        <w:t xml:space="preserve"> برا</w:t>
      </w:r>
      <w:r w:rsidR="004E7E33">
        <w:rPr>
          <w:rtl/>
          <w:lang w:bidi="fa-IR"/>
        </w:rPr>
        <w:t>ی</w:t>
      </w:r>
      <w:r w:rsidR="00F77A11">
        <w:rPr>
          <w:rtl/>
          <w:lang w:bidi="fa-IR"/>
        </w:rPr>
        <w:t xml:space="preserve"> مردم بر خدا باق</w:t>
      </w:r>
      <w:r w:rsidR="004E7E33">
        <w:rPr>
          <w:rtl/>
          <w:lang w:bidi="fa-IR"/>
        </w:rPr>
        <w:t>ی</w:t>
      </w:r>
      <w:r w:rsidR="00F77A11">
        <w:rPr>
          <w:rtl/>
          <w:lang w:bidi="fa-IR"/>
        </w:rPr>
        <w:t xml:space="preserve"> نماند (و بر همه اتمام حجّت شود)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لِّیهْلِکَ مَنْ هَلَکَ عَنْ بَینَةٍ وَیحْیی مَنْ حَی عَنْ بَینَةٍ</w:t>
      </w:r>
      <w:r w:rsidRPr="00AF1824">
        <w:rPr>
          <w:rStyle w:val="libAlaemChar"/>
          <w:rFonts w:eastAsia="KFGQPC Uthman Taha Naskh"/>
          <w:rtl/>
        </w:rPr>
        <w:t>)</w:t>
      </w:r>
      <w:r w:rsidR="00D7146E">
        <w:rPr>
          <w:rtl/>
          <w:lang w:bidi="fa-IR"/>
        </w:rPr>
        <w:t xml:space="preserve">؛ </w:t>
      </w:r>
      <w:r w:rsidR="00F77A11" w:rsidRPr="00DE267A">
        <w:rPr>
          <w:rStyle w:val="libFootnotenumChar"/>
          <w:rtl/>
        </w:rPr>
        <w:t>(464)</w:t>
      </w:r>
      <w:r w:rsidR="00F77A11">
        <w:rPr>
          <w:rtl/>
          <w:lang w:bidi="fa-IR"/>
        </w:rPr>
        <w:t xml:space="preserve"> تا آن</w:t>
      </w:r>
      <w:r w:rsidR="004E7E33">
        <w:rPr>
          <w:rtl/>
          <w:lang w:bidi="fa-IR"/>
        </w:rPr>
        <w:t xml:space="preserve"> </w:t>
      </w:r>
      <w:r w:rsidR="00F77A11">
        <w:rPr>
          <w:rtl/>
          <w:lang w:bidi="fa-IR"/>
        </w:rPr>
        <w:t>ها که هلاک (و گمراه) م</w:t>
      </w:r>
      <w:r w:rsidR="004E7E33">
        <w:rPr>
          <w:rtl/>
          <w:lang w:bidi="fa-IR"/>
        </w:rPr>
        <w:t xml:space="preserve">ی </w:t>
      </w:r>
      <w:r w:rsidR="00F77A11">
        <w:rPr>
          <w:rtl/>
          <w:lang w:bidi="fa-IR"/>
        </w:rPr>
        <w:t>شوند از رو</w:t>
      </w:r>
      <w:r w:rsidR="004E7E33">
        <w:rPr>
          <w:rtl/>
          <w:lang w:bidi="fa-IR"/>
        </w:rPr>
        <w:t>ی</w:t>
      </w:r>
      <w:r w:rsidR="00F77A11">
        <w:rPr>
          <w:rtl/>
          <w:lang w:bidi="fa-IR"/>
        </w:rPr>
        <w:t xml:space="preserve"> اتمام حجّت باشد و آن</w:t>
      </w:r>
      <w:r w:rsidR="004E7E33">
        <w:rPr>
          <w:rtl/>
          <w:lang w:bidi="fa-IR"/>
        </w:rPr>
        <w:t xml:space="preserve"> </w:t>
      </w:r>
      <w:r w:rsidR="00F77A11">
        <w:rPr>
          <w:rtl/>
          <w:lang w:bidi="fa-IR"/>
        </w:rPr>
        <w:t>ها که زنده م</w:t>
      </w:r>
      <w:r w:rsidR="004E7E33">
        <w:rPr>
          <w:rtl/>
          <w:lang w:bidi="fa-IR"/>
        </w:rPr>
        <w:t xml:space="preserve">ی </w:t>
      </w:r>
      <w:r w:rsidR="00F77A11">
        <w:rPr>
          <w:rtl/>
          <w:lang w:bidi="fa-IR"/>
        </w:rPr>
        <w:t>شوند (و هدا</w:t>
      </w:r>
      <w:r w:rsidR="004E7E33">
        <w:rPr>
          <w:rtl/>
          <w:lang w:bidi="fa-IR"/>
        </w:rPr>
        <w:t>ی</w:t>
      </w:r>
      <w:r w:rsidR="00F77A11">
        <w:rPr>
          <w:rtl/>
          <w:lang w:bidi="fa-IR"/>
        </w:rPr>
        <w:t>ت م</w:t>
      </w:r>
      <w:r w:rsidR="004E7E33">
        <w:rPr>
          <w:rtl/>
          <w:lang w:bidi="fa-IR"/>
        </w:rPr>
        <w:t>ی ی</w:t>
      </w:r>
      <w:r w:rsidR="00F77A11">
        <w:rPr>
          <w:rtl/>
          <w:lang w:bidi="fa-IR"/>
        </w:rPr>
        <w:t>ابند) از رو</w:t>
      </w:r>
      <w:r w:rsidR="004E7E33">
        <w:rPr>
          <w:rtl/>
          <w:lang w:bidi="fa-IR"/>
        </w:rPr>
        <w:t>ی</w:t>
      </w:r>
      <w:r w:rsidR="00F77A11">
        <w:rPr>
          <w:rtl/>
          <w:lang w:bidi="fa-IR"/>
        </w:rPr>
        <w:t xml:space="preserve"> دل</w:t>
      </w:r>
      <w:r w:rsidR="004E7E33">
        <w:rPr>
          <w:rtl/>
          <w:lang w:bidi="fa-IR"/>
        </w:rPr>
        <w:t>ی</w:t>
      </w:r>
      <w:r w:rsidR="00F77A11">
        <w:rPr>
          <w:rtl/>
          <w:lang w:bidi="fa-IR"/>
        </w:rPr>
        <w:t>ل روشن باشد و خداوند شنوا و داناست»</w:t>
      </w:r>
      <w:r w:rsidR="00D7146E">
        <w:rPr>
          <w:rtl/>
          <w:lang w:bidi="fa-IR"/>
        </w:rPr>
        <w:t>.</w:t>
      </w:r>
    </w:p>
    <w:p w:rsidR="0091662B" w:rsidRDefault="00DE267A" w:rsidP="00DE267A">
      <w:pPr>
        <w:pStyle w:val="Heading3"/>
        <w:rPr>
          <w:rtl/>
          <w:lang w:bidi="fa-IR"/>
        </w:rPr>
      </w:pPr>
      <w:bookmarkStart w:id="143" w:name="_Toc430603938"/>
      <w:r>
        <w:rPr>
          <w:rtl/>
          <w:lang w:bidi="fa-IR"/>
        </w:rPr>
        <w:t>آیات هدایت و ضلالت از دیدگاه اشاعره</w:t>
      </w:r>
      <w:bookmarkEnd w:id="143"/>
    </w:p>
    <w:p w:rsidR="0091662B" w:rsidRDefault="00F77A11" w:rsidP="00F77A11">
      <w:pPr>
        <w:pStyle w:val="libNormal"/>
        <w:rPr>
          <w:rtl/>
          <w:lang w:bidi="fa-IR"/>
        </w:rPr>
      </w:pPr>
      <w:r>
        <w:rPr>
          <w:rtl/>
          <w:lang w:bidi="fa-IR"/>
        </w:rPr>
        <w:t>اشاعره مش</w:t>
      </w:r>
      <w:r w:rsidR="004E7E33">
        <w:rPr>
          <w:rtl/>
          <w:lang w:bidi="fa-IR"/>
        </w:rPr>
        <w:t>ی</w:t>
      </w:r>
      <w:r>
        <w:rPr>
          <w:rtl/>
          <w:lang w:bidi="fa-IR"/>
        </w:rPr>
        <w:t xml:space="preserve"> «جبرگرا</w:t>
      </w:r>
      <w:r w:rsidR="004E7E33">
        <w:rPr>
          <w:rtl/>
          <w:lang w:bidi="fa-IR"/>
        </w:rPr>
        <w:t>ی</w:t>
      </w:r>
      <w:r>
        <w:rPr>
          <w:rtl/>
          <w:lang w:bidi="fa-IR"/>
        </w:rPr>
        <w:t>انه» دارند</w:t>
      </w:r>
      <w:r w:rsidR="00D7146E">
        <w:rPr>
          <w:rtl/>
          <w:lang w:bidi="fa-IR"/>
        </w:rPr>
        <w:t xml:space="preserve">، </w:t>
      </w:r>
      <w:r>
        <w:rPr>
          <w:rtl/>
          <w:lang w:bidi="fa-IR"/>
        </w:rPr>
        <w:t>از ا</w:t>
      </w:r>
      <w:r w:rsidR="004E7E33">
        <w:rPr>
          <w:rtl/>
          <w:lang w:bidi="fa-IR"/>
        </w:rPr>
        <w:t>ی</w:t>
      </w:r>
      <w:r>
        <w:rPr>
          <w:rtl/>
          <w:lang w:bidi="fa-IR"/>
        </w:rPr>
        <w:t>ن رو ا</w:t>
      </w:r>
      <w:r w:rsidR="004E7E33">
        <w:rPr>
          <w:rtl/>
          <w:lang w:bidi="fa-IR"/>
        </w:rPr>
        <w:t>ی</w:t>
      </w:r>
      <w:r>
        <w:rPr>
          <w:rtl/>
          <w:lang w:bidi="fa-IR"/>
        </w:rPr>
        <w:t>ن روش را به مسئله هدا</w:t>
      </w:r>
      <w:r w:rsidR="004E7E33">
        <w:rPr>
          <w:rtl/>
          <w:lang w:bidi="fa-IR"/>
        </w:rPr>
        <w:t>ی</w:t>
      </w:r>
      <w:r>
        <w:rPr>
          <w:rtl/>
          <w:lang w:bidi="fa-IR"/>
        </w:rPr>
        <w:t>ت و ضلالت انسان هم</w:t>
      </w:r>
      <w:r w:rsidR="00D7146E">
        <w:rPr>
          <w:rtl/>
          <w:lang w:bidi="fa-IR"/>
        </w:rPr>
        <w:t xml:space="preserve">، </w:t>
      </w:r>
      <w:r>
        <w:rPr>
          <w:rtl/>
          <w:lang w:bidi="fa-IR"/>
        </w:rPr>
        <w:t>که از مهم تر</w:t>
      </w:r>
      <w:r w:rsidR="004E7E33">
        <w:rPr>
          <w:rtl/>
          <w:lang w:bidi="fa-IR"/>
        </w:rPr>
        <w:t>ی</w:t>
      </w:r>
      <w:r>
        <w:rPr>
          <w:rtl/>
          <w:lang w:bidi="fa-IR"/>
        </w:rPr>
        <w:t>ن موضوعات است</w:t>
      </w:r>
      <w:r w:rsidR="00D7146E">
        <w:rPr>
          <w:rtl/>
          <w:lang w:bidi="fa-IR"/>
        </w:rPr>
        <w:t xml:space="preserve">، </w:t>
      </w:r>
      <w:r>
        <w:rPr>
          <w:rtl/>
          <w:lang w:bidi="fa-IR"/>
        </w:rPr>
        <w:t>سرا</w:t>
      </w:r>
      <w:r w:rsidR="004E7E33">
        <w:rPr>
          <w:rtl/>
          <w:lang w:bidi="fa-IR"/>
        </w:rPr>
        <w:t>ی</w:t>
      </w:r>
      <w:r>
        <w:rPr>
          <w:rtl/>
          <w:lang w:bidi="fa-IR"/>
        </w:rPr>
        <w:t>ت م</w:t>
      </w:r>
      <w:r w:rsidR="004E7E33">
        <w:rPr>
          <w:rtl/>
          <w:lang w:bidi="fa-IR"/>
        </w:rPr>
        <w:t xml:space="preserve">ی </w:t>
      </w:r>
      <w:r>
        <w:rPr>
          <w:rtl/>
          <w:lang w:bidi="fa-IR"/>
        </w:rPr>
        <w:t>دهند</w:t>
      </w:r>
      <w:r w:rsidR="00D7146E">
        <w:rPr>
          <w:rtl/>
          <w:lang w:bidi="fa-IR"/>
        </w:rPr>
        <w:t xml:space="preserve">. </w:t>
      </w:r>
      <w:r>
        <w:rPr>
          <w:rtl/>
          <w:lang w:bidi="fa-IR"/>
        </w:rPr>
        <w:t>اشاعره بر اساس ب</w:t>
      </w:r>
      <w:r w:rsidR="004E7E33">
        <w:rPr>
          <w:rtl/>
          <w:lang w:bidi="fa-IR"/>
        </w:rPr>
        <w:t>ی</w:t>
      </w:r>
      <w:r>
        <w:rPr>
          <w:rtl/>
          <w:lang w:bidi="fa-IR"/>
        </w:rPr>
        <w:t>نش خود آ</w:t>
      </w:r>
      <w:r w:rsidR="004E7E33">
        <w:rPr>
          <w:rtl/>
          <w:lang w:bidi="fa-IR"/>
        </w:rPr>
        <w:t>ی</w:t>
      </w:r>
      <w:r>
        <w:rPr>
          <w:rtl/>
          <w:lang w:bidi="fa-IR"/>
        </w:rPr>
        <w:t>ات را توج</w:t>
      </w:r>
      <w:r w:rsidR="004E7E33">
        <w:rPr>
          <w:rtl/>
          <w:lang w:bidi="fa-IR"/>
        </w:rPr>
        <w:t>ی</w:t>
      </w:r>
      <w:r>
        <w:rPr>
          <w:rtl/>
          <w:lang w:bidi="fa-IR"/>
        </w:rPr>
        <w:t>ه و تفس</w:t>
      </w:r>
      <w:r w:rsidR="004E7E33">
        <w:rPr>
          <w:rtl/>
          <w:lang w:bidi="fa-IR"/>
        </w:rPr>
        <w:t>ی</w:t>
      </w:r>
      <w:r>
        <w:rPr>
          <w:rtl/>
          <w:lang w:bidi="fa-IR"/>
        </w:rPr>
        <w:t>ر م</w:t>
      </w:r>
      <w:r w:rsidR="004E7E33">
        <w:rPr>
          <w:rtl/>
          <w:lang w:bidi="fa-IR"/>
        </w:rPr>
        <w:t xml:space="preserve">ی </w:t>
      </w:r>
      <w:r>
        <w:rPr>
          <w:rtl/>
          <w:lang w:bidi="fa-IR"/>
        </w:rPr>
        <w:t>کنند</w:t>
      </w:r>
      <w:r w:rsidR="00D7146E">
        <w:rPr>
          <w:rtl/>
          <w:lang w:bidi="fa-IR"/>
        </w:rPr>
        <w:t xml:space="preserve">. </w:t>
      </w:r>
      <w:r>
        <w:rPr>
          <w:rtl/>
          <w:lang w:bidi="fa-IR"/>
        </w:rPr>
        <w:t>فخر راز</w:t>
      </w:r>
      <w:r w:rsidR="004E7E33">
        <w:rPr>
          <w:rtl/>
          <w:lang w:bidi="fa-IR"/>
        </w:rPr>
        <w:t>ی</w:t>
      </w:r>
      <w:r w:rsidR="00D7146E">
        <w:rPr>
          <w:rtl/>
          <w:lang w:bidi="fa-IR"/>
        </w:rPr>
        <w:t xml:space="preserve">، </w:t>
      </w:r>
      <w:r>
        <w:rPr>
          <w:rtl/>
          <w:lang w:bidi="fa-IR"/>
        </w:rPr>
        <w:t>از متفکران برجسته اشاعره</w:t>
      </w:r>
      <w:r w:rsidR="00D7146E">
        <w:rPr>
          <w:rtl/>
          <w:lang w:bidi="fa-IR"/>
        </w:rPr>
        <w:t xml:space="preserve">، </w:t>
      </w:r>
      <w:r>
        <w:rPr>
          <w:rtl/>
          <w:lang w:bidi="fa-IR"/>
        </w:rPr>
        <w:t>در تفس</w:t>
      </w:r>
      <w:r w:rsidR="004E7E33">
        <w:rPr>
          <w:rtl/>
          <w:lang w:bidi="fa-IR"/>
        </w:rPr>
        <w:t>ی</w:t>
      </w:r>
      <w:r>
        <w:rPr>
          <w:rtl/>
          <w:lang w:bidi="fa-IR"/>
        </w:rPr>
        <w:t>ر کب</w:t>
      </w:r>
      <w:r w:rsidR="004E7E33">
        <w:rPr>
          <w:rtl/>
          <w:lang w:bidi="fa-IR"/>
        </w:rPr>
        <w:t>ی</w:t>
      </w:r>
      <w:r>
        <w:rPr>
          <w:rtl/>
          <w:lang w:bidi="fa-IR"/>
        </w:rPr>
        <w:t>ر طبق مسلک خو</w:t>
      </w:r>
      <w:r w:rsidR="004E7E33">
        <w:rPr>
          <w:rtl/>
          <w:lang w:bidi="fa-IR"/>
        </w:rPr>
        <w:t>ی</w:t>
      </w:r>
      <w:r>
        <w:rPr>
          <w:rtl/>
          <w:lang w:bidi="fa-IR"/>
        </w:rPr>
        <w:t>ش</w:t>
      </w:r>
      <w:r w:rsidR="00D7146E">
        <w:rPr>
          <w:rtl/>
          <w:lang w:bidi="fa-IR"/>
        </w:rPr>
        <w:t xml:space="preserve">، </w:t>
      </w:r>
      <w:r>
        <w:rPr>
          <w:rtl/>
          <w:lang w:bidi="fa-IR"/>
        </w:rPr>
        <w:t>ذ</w:t>
      </w:r>
      <w:r w:rsidR="004E7E33">
        <w:rPr>
          <w:rtl/>
          <w:lang w:bidi="fa-IR"/>
        </w:rPr>
        <w:t>ی</w:t>
      </w:r>
      <w:r>
        <w:rPr>
          <w:rtl/>
          <w:lang w:bidi="fa-IR"/>
        </w:rPr>
        <w:t>ل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رَبَّنا لَا تُزِغْ قُلُوبَنا بَعْدَ إِذْ هَدَیتَنا وَهَبْ لَنا مِن لَّدُنکَ رَحْمَةً إِنَّکَ أَنتَ الْوَهّابُ</w:t>
      </w:r>
      <w:r w:rsidR="00AF1824" w:rsidRPr="00AF1824">
        <w:rPr>
          <w:rStyle w:val="libAlaemChar"/>
          <w:rFonts w:eastAsia="KFGQPC Uthman Taha Naskh"/>
          <w:rtl/>
        </w:rPr>
        <w:t>)</w:t>
      </w:r>
      <w:r w:rsidR="00D7146E">
        <w:rPr>
          <w:rtl/>
          <w:lang w:bidi="fa-IR"/>
        </w:rPr>
        <w:t xml:space="preserve">؛ </w:t>
      </w:r>
      <w:r w:rsidRPr="00DE267A">
        <w:rPr>
          <w:rStyle w:val="libFootnotenumChar"/>
          <w:rtl/>
        </w:rPr>
        <w:t>(465)</w:t>
      </w:r>
      <w:r>
        <w:rPr>
          <w:rtl/>
          <w:lang w:bidi="fa-IR"/>
        </w:rPr>
        <w:t xml:space="preserve"> (راسخان در علم م</w:t>
      </w:r>
      <w:r w:rsidR="004E7E33">
        <w:rPr>
          <w:rtl/>
          <w:lang w:bidi="fa-IR"/>
        </w:rPr>
        <w:t xml:space="preserve">ی </w:t>
      </w:r>
      <w:r>
        <w:rPr>
          <w:rtl/>
          <w:lang w:bidi="fa-IR"/>
        </w:rPr>
        <w:t>گو</w:t>
      </w:r>
      <w:r w:rsidR="004E7E33">
        <w:rPr>
          <w:rtl/>
          <w:lang w:bidi="fa-IR"/>
        </w:rPr>
        <w:t>ی</w:t>
      </w:r>
      <w:r>
        <w:rPr>
          <w:rtl/>
          <w:lang w:bidi="fa-IR"/>
        </w:rPr>
        <w:t>ند) پروردگارا</w:t>
      </w:r>
      <w:r w:rsidR="00033FBD">
        <w:rPr>
          <w:rtl/>
          <w:lang w:bidi="fa-IR"/>
        </w:rPr>
        <w:t xml:space="preserve">! </w:t>
      </w:r>
      <w:r>
        <w:rPr>
          <w:rtl/>
          <w:lang w:bidi="fa-IR"/>
        </w:rPr>
        <w:t>دل</w:t>
      </w:r>
      <w:r w:rsidR="004E7E33">
        <w:rPr>
          <w:rtl/>
          <w:lang w:bidi="fa-IR"/>
        </w:rPr>
        <w:t xml:space="preserve"> </w:t>
      </w:r>
      <w:r>
        <w:rPr>
          <w:rtl/>
          <w:lang w:bidi="fa-IR"/>
        </w:rPr>
        <w:t>ها</w:t>
      </w:r>
      <w:r w:rsidR="004E7E33">
        <w:rPr>
          <w:rtl/>
          <w:lang w:bidi="fa-IR"/>
        </w:rPr>
        <w:t>ی</w:t>
      </w:r>
      <w:r>
        <w:rPr>
          <w:rtl/>
          <w:lang w:bidi="fa-IR"/>
        </w:rPr>
        <w:t>مان را</w:t>
      </w:r>
      <w:r w:rsidR="00D7146E">
        <w:rPr>
          <w:rtl/>
          <w:lang w:bidi="fa-IR"/>
        </w:rPr>
        <w:t xml:space="preserve">، </w:t>
      </w:r>
      <w:r>
        <w:rPr>
          <w:rtl/>
          <w:lang w:bidi="fa-IR"/>
        </w:rPr>
        <w:t>بعد از آن که ما را هدا</w:t>
      </w:r>
      <w:r w:rsidR="004E7E33">
        <w:rPr>
          <w:rtl/>
          <w:lang w:bidi="fa-IR"/>
        </w:rPr>
        <w:t>ی</w:t>
      </w:r>
      <w:r>
        <w:rPr>
          <w:rtl/>
          <w:lang w:bidi="fa-IR"/>
        </w:rPr>
        <w:t>ت کرد</w:t>
      </w:r>
      <w:r w:rsidR="004E7E33">
        <w:rPr>
          <w:rtl/>
          <w:lang w:bidi="fa-IR"/>
        </w:rPr>
        <w:t>ی</w:t>
      </w:r>
      <w:r>
        <w:rPr>
          <w:rtl/>
          <w:lang w:bidi="fa-IR"/>
        </w:rPr>
        <w:t xml:space="preserve"> [از راه حق] منحرف مگردان و از سو</w:t>
      </w:r>
      <w:r w:rsidR="004E7E33">
        <w:rPr>
          <w:rtl/>
          <w:lang w:bidi="fa-IR"/>
        </w:rPr>
        <w:t>ی</w:t>
      </w:r>
      <w:r>
        <w:rPr>
          <w:rtl/>
          <w:lang w:bidi="fa-IR"/>
        </w:rPr>
        <w:t xml:space="preserve"> خود رحمت</w:t>
      </w:r>
      <w:r w:rsidR="004E7E33">
        <w:rPr>
          <w:rtl/>
          <w:lang w:bidi="fa-IR"/>
        </w:rPr>
        <w:t>ی</w:t>
      </w:r>
      <w:r>
        <w:rPr>
          <w:rtl/>
          <w:lang w:bidi="fa-IR"/>
        </w:rPr>
        <w:t xml:space="preserve"> بر ما ببخش</w:t>
      </w:r>
      <w:r w:rsidR="00D7146E">
        <w:rPr>
          <w:rtl/>
          <w:lang w:bidi="fa-IR"/>
        </w:rPr>
        <w:t xml:space="preserve">، </w:t>
      </w:r>
      <w:r>
        <w:rPr>
          <w:rtl/>
          <w:lang w:bidi="fa-IR"/>
        </w:rPr>
        <w:t>ز</w:t>
      </w:r>
      <w:r w:rsidR="004E7E33">
        <w:rPr>
          <w:rtl/>
          <w:lang w:bidi="fa-IR"/>
        </w:rPr>
        <w:t>ی</w:t>
      </w:r>
      <w:r>
        <w:rPr>
          <w:rtl/>
          <w:lang w:bidi="fa-IR"/>
        </w:rPr>
        <w:t>را تو بخشنده</w:t>
      </w:r>
      <w:r w:rsidR="004E7E33">
        <w:rPr>
          <w:rtl/>
          <w:lang w:bidi="fa-IR"/>
        </w:rPr>
        <w:t xml:space="preserve"> </w:t>
      </w:r>
      <w:r>
        <w:rPr>
          <w:rtl/>
          <w:lang w:bidi="fa-IR"/>
        </w:rPr>
        <w:t>ا</w:t>
      </w:r>
      <w:r w:rsidR="004E7E33">
        <w:rPr>
          <w:rtl/>
          <w:lang w:bidi="fa-IR"/>
        </w:rPr>
        <w:t>ی</w:t>
      </w:r>
      <w:r>
        <w:rPr>
          <w:rtl/>
          <w:lang w:bidi="fa-IR"/>
        </w:rPr>
        <w:t>» آورده است</w:t>
      </w:r>
      <w:r w:rsidR="00D7146E">
        <w:rPr>
          <w:rtl/>
          <w:lang w:bidi="fa-IR"/>
        </w:rPr>
        <w:t>:</w:t>
      </w:r>
    </w:p>
    <w:p w:rsidR="00F77A11" w:rsidRDefault="00F77A11" w:rsidP="00F77A11">
      <w:pPr>
        <w:pStyle w:val="libNormal"/>
        <w:rPr>
          <w:rtl/>
          <w:lang w:bidi="fa-IR"/>
        </w:rPr>
      </w:pPr>
      <w:r>
        <w:rPr>
          <w:rtl/>
          <w:lang w:bidi="fa-IR"/>
        </w:rPr>
        <w:t>قلب آدم</w:t>
      </w:r>
      <w:r w:rsidR="004E7E33">
        <w:rPr>
          <w:rtl/>
          <w:lang w:bidi="fa-IR"/>
        </w:rPr>
        <w:t>ی</w:t>
      </w:r>
      <w:r>
        <w:rPr>
          <w:rtl/>
          <w:lang w:bidi="fa-IR"/>
        </w:rPr>
        <w:t xml:space="preserve"> صلاح</w:t>
      </w:r>
      <w:r w:rsidR="004E7E33">
        <w:rPr>
          <w:rtl/>
          <w:lang w:bidi="fa-IR"/>
        </w:rPr>
        <w:t>ی</w:t>
      </w:r>
      <w:r>
        <w:rPr>
          <w:rtl/>
          <w:lang w:bidi="fa-IR"/>
        </w:rPr>
        <w:t>ت دارد که هم ما</w:t>
      </w:r>
      <w:r w:rsidR="004E7E33">
        <w:rPr>
          <w:rtl/>
          <w:lang w:bidi="fa-IR"/>
        </w:rPr>
        <w:t>ی</w:t>
      </w:r>
      <w:r>
        <w:rPr>
          <w:rtl/>
          <w:lang w:bidi="fa-IR"/>
        </w:rPr>
        <w:t>ل به ا</w:t>
      </w:r>
      <w:r w:rsidR="004E7E33">
        <w:rPr>
          <w:rtl/>
          <w:lang w:bidi="fa-IR"/>
        </w:rPr>
        <w:t>ی</w:t>
      </w:r>
      <w:r>
        <w:rPr>
          <w:rtl/>
          <w:lang w:bidi="fa-IR"/>
        </w:rPr>
        <w:t>مان شود و هم ما</w:t>
      </w:r>
      <w:r w:rsidR="004E7E33">
        <w:rPr>
          <w:rtl/>
          <w:lang w:bidi="fa-IR"/>
        </w:rPr>
        <w:t>ی</w:t>
      </w:r>
      <w:r>
        <w:rPr>
          <w:rtl/>
          <w:lang w:bidi="fa-IR"/>
        </w:rPr>
        <w:t>ل به کفر</w:t>
      </w:r>
      <w:r w:rsidR="00D7146E">
        <w:rPr>
          <w:rtl/>
          <w:lang w:bidi="fa-IR"/>
        </w:rPr>
        <w:t xml:space="preserve">، </w:t>
      </w:r>
      <w:r>
        <w:rPr>
          <w:rtl/>
          <w:lang w:bidi="fa-IR"/>
        </w:rPr>
        <w:t>و م</w:t>
      </w:r>
      <w:r w:rsidR="004E7E33">
        <w:rPr>
          <w:rtl/>
          <w:lang w:bidi="fa-IR"/>
        </w:rPr>
        <w:t>ی</w:t>
      </w:r>
      <w:r>
        <w:rPr>
          <w:rtl/>
          <w:lang w:bidi="fa-IR"/>
        </w:rPr>
        <w:t xml:space="preserve">ل به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دو لازمه</w:t>
      </w:r>
      <w:r w:rsidR="004E7E33">
        <w:rPr>
          <w:rtl/>
          <w:lang w:bidi="fa-IR"/>
        </w:rPr>
        <w:t xml:space="preserve"> </w:t>
      </w:r>
      <w:r>
        <w:rPr>
          <w:rtl/>
          <w:lang w:bidi="fa-IR"/>
        </w:rPr>
        <w:t>اش داع</w:t>
      </w:r>
      <w:r w:rsidR="004E7E33">
        <w:rPr>
          <w:rtl/>
          <w:lang w:bidi="fa-IR"/>
        </w:rPr>
        <w:t>ی</w:t>
      </w:r>
      <w:r>
        <w:rPr>
          <w:rtl/>
          <w:lang w:bidi="fa-IR"/>
        </w:rPr>
        <w:t xml:space="preserve"> و اراده</w:t>
      </w:r>
      <w:r w:rsidR="004E7E33">
        <w:rPr>
          <w:rtl/>
          <w:lang w:bidi="fa-IR"/>
        </w:rPr>
        <w:t xml:space="preserve"> </w:t>
      </w:r>
      <w:r>
        <w:rPr>
          <w:rtl/>
          <w:lang w:bidi="fa-IR"/>
        </w:rPr>
        <w:t>ا</w:t>
      </w:r>
      <w:r w:rsidR="004E7E33">
        <w:rPr>
          <w:rtl/>
          <w:lang w:bidi="fa-IR"/>
        </w:rPr>
        <w:t>ی</w:t>
      </w:r>
      <w:r>
        <w:rPr>
          <w:rtl/>
          <w:lang w:bidi="fa-IR"/>
        </w:rPr>
        <w:t xml:space="preserve"> است که خداوند آن را حادث م</w:t>
      </w:r>
      <w:r w:rsidR="004E7E33">
        <w:rPr>
          <w:rtl/>
          <w:lang w:bidi="fa-IR"/>
        </w:rPr>
        <w:t xml:space="preserve">ی </w:t>
      </w:r>
      <w:r>
        <w:rPr>
          <w:rtl/>
          <w:lang w:bidi="fa-IR"/>
        </w:rPr>
        <w:t>سازد و ا</w:t>
      </w:r>
      <w:r w:rsidR="004E7E33">
        <w:rPr>
          <w:rtl/>
          <w:lang w:bidi="fa-IR"/>
        </w:rPr>
        <w:t>ی</w:t>
      </w:r>
      <w:r>
        <w:rPr>
          <w:rtl/>
          <w:lang w:bidi="fa-IR"/>
        </w:rPr>
        <w:t>جاد م</w:t>
      </w:r>
      <w:r w:rsidR="004E7E33">
        <w:rPr>
          <w:rtl/>
          <w:lang w:bidi="fa-IR"/>
        </w:rPr>
        <w:t xml:space="preserve">ی </w:t>
      </w:r>
      <w:r>
        <w:rPr>
          <w:rtl/>
          <w:lang w:bidi="fa-IR"/>
        </w:rPr>
        <w:t>کند و ا</w:t>
      </w:r>
      <w:r w:rsidR="004E7E33">
        <w:rPr>
          <w:rtl/>
          <w:lang w:bidi="fa-IR"/>
        </w:rPr>
        <w:t>ی</w:t>
      </w:r>
      <w:r>
        <w:rPr>
          <w:rtl/>
          <w:lang w:bidi="fa-IR"/>
        </w:rPr>
        <w:t>ن داع</w:t>
      </w:r>
      <w:r w:rsidR="004E7E33">
        <w:rPr>
          <w:rtl/>
          <w:lang w:bidi="fa-IR"/>
        </w:rPr>
        <w:t>ی</w:t>
      </w:r>
      <w:r>
        <w:rPr>
          <w:rtl/>
          <w:lang w:bidi="fa-IR"/>
        </w:rPr>
        <w:t>ه اگر داع</w:t>
      </w:r>
      <w:r w:rsidR="004E7E33">
        <w:rPr>
          <w:rtl/>
          <w:lang w:bidi="fa-IR"/>
        </w:rPr>
        <w:t>ی</w:t>
      </w:r>
      <w:r>
        <w:rPr>
          <w:rtl/>
          <w:lang w:bidi="fa-IR"/>
        </w:rPr>
        <w:t>ه کفر باشد خذلان</w:t>
      </w:r>
      <w:r w:rsidR="00D7146E">
        <w:rPr>
          <w:rtl/>
          <w:lang w:bidi="fa-IR"/>
        </w:rPr>
        <w:t xml:space="preserve">، </w:t>
      </w:r>
      <w:r>
        <w:rPr>
          <w:rtl/>
          <w:lang w:bidi="fa-IR"/>
        </w:rPr>
        <w:t>ازاغه</w:t>
      </w:r>
      <w:r w:rsidR="00D7146E">
        <w:rPr>
          <w:rtl/>
          <w:lang w:bidi="fa-IR"/>
        </w:rPr>
        <w:t xml:space="preserve">، </w:t>
      </w:r>
      <w:r>
        <w:rPr>
          <w:rtl/>
          <w:lang w:bidi="fa-IR"/>
        </w:rPr>
        <w:t>ختم</w:t>
      </w:r>
      <w:r w:rsidR="00D7146E">
        <w:rPr>
          <w:rtl/>
          <w:lang w:bidi="fa-IR"/>
        </w:rPr>
        <w:t xml:space="preserve">، </w:t>
      </w:r>
      <w:r>
        <w:rPr>
          <w:rtl/>
          <w:lang w:bidi="fa-IR"/>
        </w:rPr>
        <w:t>طبع و صدّ نام</w:t>
      </w:r>
      <w:r w:rsidR="004E7E33">
        <w:rPr>
          <w:rtl/>
          <w:lang w:bidi="fa-IR"/>
        </w:rPr>
        <w:t>ی</w:t>
      </w:r>
      <w:r>
        <w:rPr>
          <w:rtl/>
          <w:lang w:bidi="fa-IR"/>
        </w:rPr>
        <w:t>ده م</w:t>
      </w:r>
      <w:r w:rsidR="004E7E33">
        <w:rPr>
          <w:rtl/>
          <w:lang w:bidi="fa-IR"/>
        </w:rPr>
        <w:t xml:space="preserve">ی </w:t>
      </w:r>
      <w:r>
        <w:rPr>
          <w:rtl/>
          <w:lang w:bidi="fa-IR"/>
        </w:rPr>
        <w:t>شود و اگر انگ</w:t>
      </w:r>
      <w:r w:rsidR="004E7E33">
        <w:rPr>
          <w:rtl/>
          <w:lang w:bidi="fa-IR"/>
        </w:rPr>
        <w:t>ی</w:t>
      </w:r>
      <w:r>
        <w:rPr>
          <w:rtl/>
          <w:lang w:bidi="fa-IR"/>
        </w:rPr>
        <w:t>زه ا</w:t>
      </w:r>
      <w:r w:rsidR="004E7E33">
        <w:rPr>
          <w:rtl/>
          <w:lang w:bidi="fa-IR"/>
        </w:rPr>
        <w:t>ی</w:t>
      </w:r>
      <w:r>
        <w:rPr>
          <w:rtl/>
          <w:lang w:bidi="fa-IR"/>
        </w:rPr>
        <w:t>مان باشد</w:t>
      </w:r>
      <w:r w:rsidR="00D7146E">
        <w:rPr>
          <w:rtl/>
          <w:lang w:bidi="fa-IR"/>
        </w:rPr>
        <w:t xml:space="preserve">، </w:t>
      </w:r>
      <w:r>
        <w:rPr>
          <w:rtl/>
          <w:lang w:bidi="fa-IR"/>
        </w:rPr>
        <w:t>توف</w:t>
      </w:r>
      <w:r w:rsidR="004E7E33">
        <w:rPr>
          <w:rtl/>
          <w:lang w:bidi="fa-IR"/>
        </w:rPr>
        <w:t>ی</w:t>
      </w:r>
      <w:r>
        <w:rPr>
          <w:rtl/>
          <w:lang w:bidi="fa-IR"/>
        </w:rPr>
        <w:t>ق</w:t>
      </w:r>
      <w:r w:rsidR="00D7146E">
        <w:rPr>
          <w:rtl/>
          <w:lang w:bidi="fa-IR"/>
        </w:rPr>
        <w:t xml:space="preserve">، </w:t>
      </w:r>
      <w:r>
        <w:rPr>
          <w:rtl/>
          <w:lang w:bidi="fa-IR"/>
        </w:rPr>
        <w:t>رشاد</w:t>
      </w:r>
      <w:r w:rsidR="00D7146E">
        <w:rPr>
          <w:rtl/>
          <w:lang w:bidi="fa-IR"/>
        </w:rPr>
        <w:t xml:space="preserve">، </w:t>
      </w:r>
      <w:r>
        <w:rPr>
          <w:rtl/>
          <w:lang w:bidi="fa-IR"/>
        </w:rPr>
        <w:t>هدا</w:t>
      </w:r>
      <w:r w:rsidR="004E7E33">
        <w:rPr>
          <w:rtl/>
          <w:lang w:bidi="fa-IR"/>
        </w:rPr>
        <w:t>ی</w:t>
      </w:r>
      <w:r>
        <w:rPr>
          <w:rtl/>
          <w:lang w:bidi="fa-IR"/>
        </w:rPr>
        <w:t>ت</w:t>
      </w:r>
      <w:r w:rsidR="00D7146E">
        <w:rPr>
          <w:rtl/>
          <w:lang w:bidi="fa-IR"/>
        </w:rPr>
        <w:t xml:space="preserve">، </w:t>
      </w:r>
      <w:r>
        <w:rPr>
          <w:rtl/>
          <w:lang w:bidi="fa-IR"/>
        </w:rPr>
        <w:t>سد</w:t>
      </w:r>
      <w:r w:rsidR="004E7E33">
        <w:rPr>
          <w:rtl/>
          <w:lang w:bidi="fa-IR"/>
        </w:rPr>
        <w:t>ی</w:t>
      </w:r>
      <w:r>
        <w:rPr>
          <w:rtl/>
          <w:lang w:bidi="fa-IR"/>
        </w:rPr>
        <w:t>د و عصمت است</w:t>
      </w:r>
      <w:r w:rsidR="00D7146E">
        <w:rPr>
          <w:rtl/>
          <w:lang w:bidi="fa-IR"/>
        </w:rPr>
        <w:t xml:space="preserve">. </w:t>
      </w:r>
      <w:r w:rsidRPr="00DE267A">
        <w:rPr>
          <w:rStyle w:val="libFootnotenumChar"/>
          <w:rtl/>
        </w:rPr>
        <w:t>(466)</w:t>
      </w:r>
    </w:p>
    <w:p w:rsidR="0091662B" w:rsidRDefault="00F77A11" w:rsidP="00F77A11">
      <w:pPr>
        <w:pStyle w:val="libNormal"/>
        <w:rPr>
          <w:rtl/>
          <w:lang w:bidi="fa-IR"/>
        </w:rPr>
      </w:pPr>
      <w:r>
        <w:rPr>
          <w:rtl/>
          <w:lang w:bidi="fa-IR"/>
        </w:rPr>
        <w:t>اشاعره با استدلال بر تسلسل داع</w:t>
      </w:r>
      <w:r w:rsidR="004E7E33">
        <w:rPr>
          <w:rtl/>
          <w:lang w:bidi="fa-IR"/>
        </w:rPr>
        <w:t>ی</w:t>
      </w:r>
      <w:r w:rsidR="00D7146E">
        <w:rPr>
          <w:rtl/>
          <w:lang w:bidi="fa-IR"/>
        </w:rPr>
        <w:t xml:space="preserve">، </w:t>
      </w:r>
      <w:r>
        <w:rPr>
          <w:rtl/>
          <w:lang w:bidi="fa-IR"/>
        </w:rPr>
        <w:t>هدا</w:t>
      </w:r>
      <w:r w:rsidR="004E7E33">
        <w:rPr>
          <w:rtl/>
          <w:lang w:bidi="fa-IR"/>
        </w:rPr>
        <w:t>ی</w:t>
      </w:r>
      <w:r>
        <w:rPr>
          <w:rtl/>
          <w:lang w:bidi="fa-IR"/>
        </w:rPr>
        <w:t>ت را فقط به خدا نسبت م</w:t>
      </w:r>
      <w:r w:rsidR="004E7E33">
        <w:rPr>
          <w:rtl/>
          <w:lang w:bidi="fa-IR"/>
        </w:rPr>
        <w:t xml:space="preserve">ی </w:t>
      </w:r>
      <w:r>
        <w:rPr>
          <w:rtl/>
          <w:lang w:bidi="fa-IR"/>
        </w:rPr>
        <w:t>دهند</w:t>
      </w:r>
      <w:r w:rsidR="00D7146E">
        <w:rPr>
          <w:rtl/>
          <w:lang w:bidi="fa-IR"/>
        </w:rPr>
        <w:t>:</w:t>
      </w:r>
    </w:p>
    <w:p w:rsidR="00F77A11" w:rsidRDefault="00F77A11" w:rsidP="00F77A11">
      <w:pPr>
        <w:pStyle w:val="libNormal"/>
        <w:rPr>
          <w:rtl/>
          <w:lang w:bidi="fa-IR"/>
        </w:rPr>
      </w:pPr>
      <w:r>
        <w:rPr>
          <w:rtl/>
          <w:lang w:bidi="fa-IR"/>
        </w:rPr>
        <w:t>چون قدرت ا</w:t>
      </w:r>
      <w:r w:rsidR="004E7E33">
        <w:rPr>
          <w:rtl/>
          <w:lang w:bidi="fa-IR"/>
        </w:rPr>
        <w:t>ی</w:t>
      </w:r>
      <w:r>
        <w:rPr>
          <w:rtl/>
          <w:lang w:bidi="fa-IR"/>
        </w:rPr>
        <w:t>مان و کفر برا</w:t>
      </w:r>
      <w:r w:rsidR="004E7E33">
        <w:rPr>
          <w:rtl/>
          <w:lang w:bidi="fa-IR"/>
        </w:rPr>
        <w:t>ی</w:t>
      </w:r>
      <w:r>
        <w:rPr>
          <w:rtl/>
          <w:lang w:bidi="fa-IR"/>
        </w:rPr>
        <w:t xml:space="preserve"> بنده عل</w:t>
      </w:r>
      <w:r w:rsidR="004E7E33">
        <w:rPr>
          <w:rtl/>
          <w:lang w:bidi="fa-IR"/>
        </w:rPr>
        <w:t>ی</w:t>
      </w:r>
      <w:r>
        <w:rPr>
          <w:rtl/>
          <w:lang w:bidi="fa-IR"/>
        </w:rPr>
        <w:t xml:space="preserve"> السو</w:t>
      </w:r>
      <w:r w:rsidR="004E7E33">
        <w:rPr>
          <w:rtl/>
          <w:lang w:bidi="fa-IR"/>
        </w:rPr>
        <w:t>ی</w:t>
      </w:r>
      <w:r>
        <w:rPr>
          <w:rtl/>
          <w:lang w:bidi="fa-IR"/>
        </w:rPr>
        <w:t>ه است</w:t>
      </w:r>
      <w:r w:rsidR="00D7146E">
        <w:rPr>
          <w:rtl/>
          <w:lang w:bidi="fa-IR"/>
        </w:rPr>
        <w:t xml:space="preserve">، </w:t>
      </w:r>
      <w:r>
        <w:rPr>
          <w:rtl/>
          <w:lang w:bidi="fa-IR"/>
        </w:rPr>
        <w:t>پس داع</w:t>
      </w:r>
      <w:r w:rsidR="004E7E33">
        <w:rPr>
          <w:rtl/>
          <w:lang w:bidi="fa-IR"/>
        </w:rPr>
        <w:t>ی</w:t>
      </w:r>
      <w:r>
        <w:rPr>
          <w:rtl/>
          <w:lang w:bidi="fa-IR"/>
        </w:rPr>
        <w:t>ه</w:t>
      </w:r>
      <w:r w:rsidR="004E7E33">
        <w:rPr>
          <w:rtl/>
          <w:lang w:bidi="fa-IR"/>
        </w:rPr>
        <w:t xml:space="preserve"> </w:t>
      </w:r>
      <w:r>
        <w:rPr>
          <w:rtl/>
          <w:lang w:bidi="fa-IR"/>
        </w:rPr>
        <w:t>ا</w:t>
      </w:r>
      <w:r w:rsidR="004E7E33">
        <w:rPr>
          <w:rtl/>
          <w:lang w:bidi="fa-IR"/>
        </w:rPr>
        <w:t>ی</w:t>
      </w:r>
      <w:r>
        <w:rPr>
          <w:rtl/>
          <w:lang w:bidi="fa-IR"/>
        </w:rPr>
        <w:t xml:space="preserve"> لازم است که کدام فعل مشتمل بر مصلحت زا</w:t>
      </w:r>
      <w:r w:rsidR="004E7E33">
        <w:rPr>
          <w:rtl/>
          <w:lang w:bidi="fa-IR"/>
        </w:rPr>
        <w:t>ی</w:t>
      </w:r>
      <w:r>
        <w:rPr>
          <w:rtl/>
          <w:lang w:bidi="fa-IR"/>
        </w:rPr>
        <w:t>د و منفعت راجحه است و ا</w:t>
      </w:r>
      <w:r w:rsidR="004E7E33">
        <w:rPr>
          <w:rtl/>
          <w:lang w:bidi="fa-IR"/>
        </w:rPr>
        <w:t>ی</w:t>
      </w:r>
      <w:r>
        <w:rPr>
          <w:rtl/>
          <w:lang w:bidi="fa-IR"/>
        </w:rPr>
        <w:t>ن داع</w:t>
      </w:r>
      <w:r w:rsidR="004E7E33">
        <w:rPr>
          <w:rtl/>
          <w:lang w:bidi="fa-IR"/>
        </w:rPr>
        <w:t>ی</w:t>
      </w:r>
      <w:r>
        <w:rPr>
          <w:rtl/>
          <w:lang w:bidi="fa-IR"/>
        </w:rPr>
        <w:t xml:space="preserve"> به ناچار با</w:t>
      </w:r>
      <w:r w:rsidR="004E7E33">
        <w:rPr>
          <w:rtl/>
          <w:lang w:bidi="fa-IR"/>
        </w:rPr>
        <w:t>ی</w:t>
      </w:r>
      <w:r>
        <w:rPr>
          <w:rtl/>
          <w:lang w:bidi="fa-IR"/>
        </w:rPr>
        <w:t>د از جانب خداوند باشد</w:t>
      </w:r>
      <w:r w:rsidR="00D7146E">
        <w:rPr>
          <w:rtl/>
          <w:lang w:bidi="fa-IR"/>
        </w:rPr>
        <w:t xml:space="preserve">. </w:t>
      </w:r>
      <w:r w:rsidRPr="00DE267A">
        <w:rPr>
          <w:rStyle w:val="libFootnotenumChar"/>
          <w:rtl/>
        </w:rPr>
        <w:t>(467)</w:t>
      </w:r>
    </w:p>
    <w:p w:rsidR="0091662B" w:rsidRDefault="00DE267A" w:rsidP="00DE267A">
      <w:pPr>
        <w:pStyle w:val="Heading3"/>
        <w:rPr>
          <w:rtl/>
          <w:lang w:bidi="fa-IR"/>
        </w:rPr>
      </w:pPr>
      <w:bookmarkStart w:id="144" w:name="_Toc430603939"/>
      <w:r>
        <w:rPr>
          <w:rtl/>
          <w:lang w:bidi="fa-IR"/>
        </w:rPr>
        <w:lastRenderedPageBreak/>
        <w:t>نقد اشاعره</w:t>
      </w:r>
      <w:bookmarkEnd w:id="144"/>
    </w:p>
    <w:p w:rsidR="0091662B" w:rsidRDefault="00F77A11" w:rsidP="00F77A11">
      <w:pPr>
        <w:pStyle w:val="libNormal"/>
        <w:rPr>
          <w:rtl/>
          <w:lang w:bidi="fa-IR"/>
        </w:rPr>
      </w:pPr>
      <w:r>
        <w:rPr>
          <w:rtl/>
          <w:lang w:bidi="fa-IR"/>
        </w:rPr>
        <w:t>اشاعره به ا</w:t>
      </w:r>
      <w:r w:rsidR="004E7E33">
        <w:rPr>
          <w:rtl/>
          <w:lang w:bidi="fa-IR"/>
        </w:rPr>
        <w:t>ی</w:t>
      </w:r>
      <w:r>
        <w:rPr>
          <w:rtl/>
          <w:lang w:bidi="fa-IR"/>
        </w:rPr>
        <w:t>ن مطلب توجه نکرده</w:t>
      </w:r>
      <w:r w:rsidR="004E7E33">
        <w:rPr>
          <w:rtl/>
          <w:lang w:bidi="fa-IR"/>
        </w:rPr>
        <w:t xml:space="preserve"> </w:t>
      </w:r>
      <w:r>
        <w:rPr>
          <w:rtl/>
          <w:lang w:bidi="fa-IR"/>
        </w:rPr>
        <w:t>اند که ب</w:t>
      </w:r>
      <w:r w:rsidR="004E7E33">
        <w:rPr>
          <w:rtl/>
          <w:lang w:bidi="fa-IR"/>
        </w:rPr>
        <w:t>ی</w:t>
      </w:r>
      <w:r>
        <w:rPr>
          <w:rtl/>
          <w:lang w:bidi="fa-IR"/>
        </w:rPr>
        <w:t>ن اعتقاد به تأث</w:t>
      </w:r>
      <w:r w:rsidR="004E7E33">
        <w:rPr>
          <w:rtl/>
          <w:lang w:bidi="fa-IR"/>
        </w:rPr>
        <w:t>ی</w:t>
      </w:r>
      <w:r>
        <w:rPr>
          <w:rtl/>
          <w:lang w:bidi="fa-IR"/>
        </w:rPr>
        <w:t>ر مطلق و بالاستقلال بودن خداوند و در ع</w:t>
      </w:r>
      <w:r w:rsidR="004E7E33">
        <w:rPr>
          <w:rtl/>
          <w:lang w:bidi="fa-IR"/>
        </w:rPr>
        <w:t>ی</w:t>
      </w:r>
      <w:r>
        <w:rPr>
          <w:rtl/>
          <w:lang w:bidi="fa-IR"/>
        </w:rPr>
        <w:t>ن حال نسبت دادن امور به اسباب و علل قر</w:t>
      </w:r>
      <w:r w:rsidR="004E7E33">
        <w:rPr>
          <w:rtl/>
          <w:lang w:bidi="fa-IR"/>
        </w:rPr>
        <w:t>ی</w:t>
      </w:r>
      <w:r>
        <w:rPr>
          <w:rtl/>
          <w:lang w:bidi="fa-IR"/>
        </w:rPr>
        <w:t>به منافات</w:t>
      </w:r>
      <w:r w:rsidR="004E7E33">
        <w:rPr>
          <w:rtl/>
          <w:lang w:bidi="fa-IR"/>
        </w:rPr>
        <w:t>ی</w:t>
      </w:r>
      <w:r>
        <w:rPr>
          <w:rtl/>
          <w:lang w:bidi="fa-IR"/>
        </w:rPr>
        <w:t xml:space="preserve"> ن</w:t>
      </w:r>
      <w:r w:rsidR="004E7E33">
        <w:rPr>
          <w:rtl/>
          <w:lang w:bidi="fa-IR"/>
        </w:rPr>
        <w:t>ی</w:t>
      </w:r>
      <w:r>
        <w:rPr>
          <w:rtl/>
          <w:lang w:bidi="fa-IR"/>
        </w:rPr>
        <w:t>ست</w:t>
      </w:r>
      <w:r w:rsidR="00033FBD">
        <w:rPr>
          <w:rtl/>
          <w:lang w:bidi="fa-IR"/>
        </w:rPr>
        <w:t xml:space="preserve">؟ </w:t>
      </w:r>
      <w:r>
        <w:rPr>
          <w:rtl/>
          <w:lang w:bidi="fa-IR"/>
        </w:rPr>
        <w:t>هر امر</w:t>
      </w:r>
      <w:r w:rsidR="004E7E33">
        <w:rPr>
          <w:rtl/>
          <w:lang w:bidi="fa-IR"/>
        </w:rPr>
        <w:t>ی</w:t>
      </w:r>
      <w:r>
        <w:rPr>
          <w:rtl/>
          <w:lang w:bidi="fa-IR"/>
        </w:rPr>
        <w:t xml:space="preserve"> زا</w:t>
      </w:r>
      <w:r w:rsidR="004E7E33">
        <w:rPr>
          <w:rtl/>
          <w:lang w:bidi="fa-IR"/>
        </w:rPr>
        <w:t>یی</w:t>
      </w:r>
      <w:r>
        <w:rPr>
          <w:rtl/>
          <w:lang w:bidi="fa-IR"/>
        </w:rPr>
        <w:t xml:space="preserve">ده </w:t>
      </w:r>
      <w:r w:rsidR="004E7E33">
        <w:rPr>
          <w:rtl/>
          <w:lang w:bidi="fa-IR"/>
        </w:rPr>
        <w:t>ی</w:t>
      </w:r>
      <w:r>
        <w:rPr>
          <w:rtl/>
          <w:lang w:bidi="fa-IR"/>
        </w:rPr>
        <w:t>ک سر</w:t>
      </w:r>
      <w:r w:rsidR="004E7E33">
        <w:rPr>
          <w:rtl/>
          <w:lang w:bidi="fa-IR"/>
        </w:rPr>
        <w:t>ی</w:t>
      </w:r>
      <w:r>
        <w:rPr>
          <w:rtl/>
          <w:lang w:bidi="fa-IR"/>
        </w:rPr>
        <w:t xml:space="preserve"> علل دور و متوسط و نزد</w:t>
      </w:r>
      <w:r w:rsidR="004E7E33">
        <w:rPr>
          <w:rtl/>
          <w:lang w:bidi="fa-IR"/>
        </w:rPr>
        <w:t>ی</w:t>
      </w:r>
      <w:r>
        <w:rPr>
          <w:rtl/>
          <w:lang w:bidi="fa-IR"/>
        </w:rPr>
        <w:t>ک است که معمولاً به آن علت نزد</w:t>
      </w:r>
      <w:r w:rsidR="004E7E33">
        <w:rPr>
          <w:rtl/>
          <w:lang w:bidi="fa-IR"/>
        </w:rPr>
        <w:t>ی</w:t>
      </w:r>
      <w:r>
        <w:rPr>
          <w:rtl/>
          <w:lang w:bidi="fa-IR"/>
        </w:rPr>
        <w:t>ک نسبت داده م</w:t>
      </w:r>
      <w:r w:rsidR="004E7E33">
        <w:rPr>
          <w:rtl/>
          <w:lang w:bidi="fa-IR"/>
        </w:rPr>
        <w:t xml:space="preserve">ی </w:t>
      </w:r>
      <w:r>
        <w:rPr>
          <w:rtl/>
          <w:lang w:bidi="fa-IR"/>
        </w:rPr>
        <w:t>شود و ا</w:t>
      </w:r>
      <w:r w:rsidR="004E7E33">
        <w:rPr>
          <w:rtl/>
          <w:lang w:bidi="fa-IR"/>
        </w:rPr>
        <w:t>ی</w:t>
      </w:r>
      <w:r>
        <w:rPr>
          <w:rtl/>
          <w:lang w:bidi="fa-IR"/>
        </w:rPr>
        <w:t>ن علل چون طول</w:t>
      </w:r>
      <w:r w:rsidR="004E7E33">
        <w:rPr>
          <w:rtl/>
          <w:lang w:bidi="fa-IR"/>
        </w:rPr>
        <w:t>ی</w:t>
      </w:r>
      <w:r>
        <w:rPr>
          <w:rtl/>
          <w:lang w:bidi="fa-IR"/>
        </w:rPr>
        <w:t xml:space="preserve"> هستند ا</w:t>
      </w:r>
      <w:r w:rsidR="004E7E33">
        <w:rPr>
          <w:rtl/>
          <w:lang w:bidi="fa-IR"/>
        </w:rPr>
        <w:t>ی</w:t>
      </w:r>
      <w:r>
        <w:rPr>
          <w:rtl/>
          <w:lang w:bidi="fa-IR"/>
        </w:rPr>
        <w:t xml:space="preserve">ن گونه نسبت به هر </w:t>
      </w:r>
      <w:r w:rsidR="004E7E33">
        <w:rPr>
          <w:rtl/>
          <w:lang w:bidi="fa-IR"/>
        </w:rPr>
        <w:t>ی</w:t>
      </w:r>
      <w:r>
        <w:rPr>
          <w:rtl/>
          <w:lang w:bidi="fa-IR"/>
        </w:rPr>
        <w:t>ک مانع</w:t>
      </w:r>
      <w:r w:rsidR="004E7E33">
        <w:rPr>
          <w:rtl/>
          <w:lang w:bidi="fa-IR"/>
        </w:rPr>
        <w:t>ی</w:t>
      </w:r>
      <w:r>
        <w:rPr>
          <w:rtl/>
          <w:lang w:bidi="fa-IR"/>
        </w:rPr>
        <w:t xml:space="preserve"> ندارد</w:t>
      </w:r>
      <w:r w:rsidR="00D7146E">
        <w:rPr>
          <w:rtl/>
          <w:lang w:bidi="fa-IR"/>
        </w:rPr>
        <w:t>.</w:t>
      </w:r>
    </w:p>
    <w:p w:rsidR="00F77A11" w:rsidRDefault="00F77A11" w:rsidP="00F77A11">
      <w:pPr>
        <w:pStyle w:val="libNormal"/>
        <w:rPr>
          <w:rtl/>
          <w:lang w:bidi="fa-IR"/>
        </w:rPr>
      </w:pPr>
      <w:r>
        <w:rPr>
          <w:rtl/>
          <w:lang w:bidi="fa-IR"/>
        </w:rPr>
        <w:t>هر پد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در ع</w:t>
      </w:r>
      <w:r w:rsidR="004E7E33">
        <w:rPr>
          <w:rtl/>
          <w:lang w:bidi="fa-IR"/>
        </w:rPr>
        <w:t>ی</w:t>
      </w:r>
      <w:r>
        <w:rPr>
          <w:rtl/>
          <w:lang w:bidi="fa-IR"/>
        </w:rPr>
        <w:t>ن ا</w:t>
      </w:r>
      <w:r w:rsidR="004E7E33">
        <w:rPr>
          <w:rtl/>
          <w:lang w:bidi="fa-IR"/>
        </w:rPr>
        <w:t>ی</w:t>
      </w:r>
      <w:r>
        <w:rPr>
          <w:rtl/>
          <w:lang w:bidi="fa-IR"/>
        </w:rPr>
        <w:t>ن که حق</w:t>
      </w:r>
      <w:r w:rsidR="004E7E33">
        <w:rPr>
          <w:rtl/>
          <w:lang w:bidi="fa-IR"/>
        </w:rPr>
        <w:t>ی</w:t>
      </w:r>
      <w:r>
        <w:rPr>
          <w:rtl/>
          <w:lang w:bidi="fa-IR"/>
        </w:rPr>
        <w:t>قتاً صاحب تأث</w:t>
      </w:r>
      <w:r w:rsidR="004E7E33">
        <w:rPr>
          <w:rtl/>
          <w:lang w:bidi="fa-IR"/>
        </w:rPr>
        <w:t>ی</w:t>
      </w:r>
      <w:r>
        <w:rPr>
          <w:rtl/>
          <w:lang w:bidi="fa-IR"/>
        </w:rPr>
        <w:t>ر است</w:t>
      </w:r>
      <w:r w:rsidR="00D7146E">
        <w:rPr>
          <w:rtl/>
          <w:lang w:bidi="fa-IR"/>
        </w:rPr>
        <w:t xml:space="preserve">، </w:t>
      </w:r>
      <w:r>
        <w:rPr>
          <w:rtl/>
          <w:lang w:bidi="fa-IR"/>
        </w:rPr>
        <w:t>اما چون در وجود و خواص و آثار وابسته و قائم به خداوند است</w:t>
      </w:r>
      <w:r w:rsidR="00D7146E">
        <w:rPr>
          <w:rtl/>
          <w:lang w:bidi="fa-IR"/>
        </w:rPr>
        <w:t xml:space="preserve">، </w:t>
      </w:r>
      <w:r>
        <w:rPr>
          <w:rtl/>
          <w:lang w:bidi="fa-IR"/>
        </w:rPr>
        <w:t>لذا هم م</w:t>
      </w:r>
      <w:r w:rsidR="004E7E33">
        <w:rPr>
          <w:rtl/>
          <w:lang w:bidi="fa-IR"/>
        </w:rPr>
        <w:t xml:space="preserve">ی </w:t>
      </w:r>
      <w:r>
        <w:rPr>
          <w:rtl/>
          <w:lang w:bidi="fa-IR"/>
        </w:rPr>
        <w:t>توان ا</w:t>
      </w:r>
      <w:r w:rsidR="004E7E33">
        <w:rPr>
          <w:rtl/>
          <w:lang w:bidi="fa-IR"/>
        </w:rPr>
        <w:t>ی</w:t>
      </w:r>
      <w:r>
        <w:rPr>
          <w:rtl/>
          <w:lang w:bidi="fa-IR"/>
        </w:rPr>
        <w:t>ن فاعل</w:t>
      </w:r>
      <w:r w:rsidR="004E7E33">
        <w:rPr>
          <w:rtl/>
          <w:lang w:bidi="fa-IR"/>
        </w:rPr>
        <w:t>ی</w:t>
      </w:r>
      <w:r>
        <w:rPr>
          <w:rtl/>
          <w:lang w:bidi="fa-IR"/>
        </w:rPr>
        <w:t>ت را به خودش استناد داد</w:t>
      </w:r>
      <w:r w:rsidR="00D7146E">
        <w:rPr>
          <w:rtl/>
          <w:lang w:bidi="fa-IR"/>
        </w:rPr>
        <w:t xml:space="preserve">، </w:t>
      </w:r>
      <w:r>
        <w:rPr>
          <w:rtl/>
          <w:lang w:bidi="fa-IR"/>
        </w:rPr>
        <w:t>هم به خدا</w:t>
      </w:r>
      <w:r w:rsidR="00D7146E">
        <w:rPr>
          <w:rtl/>
          <w:lang w:bidi="fa-IR"/>
        </w:rPr>
        <w:t xml:space="preserve">. </w:t>
      </w:r>
      <w:r>
        <w:rPr>
          <w:rtl/>
          <w:lang w:bidi="fa-IR"/>
        </w:rPr>
        <w:t>در نت</w:t>
      </w:r>
      <w:r w:rsidR="004E7E33">
        <w:rPr>
          <w:rtl/>
          <w:lang w:bidi="fa-IR"/>
        </w:rPr>
        <w:t>ی</w:t>
      </w:r>
      <w:r>
        <w:rPr>
          <w:rtl/>
          <w:lang w:bidi="fa-IR"/>
        </w:rPr>
        <w:t>جه هدا</w:t>
      </w:r>
      <w:r w:rsidR="004E7E33">
        <w:rPr>
          <w:rtl/>
          <w:lang w:bidi="fa-IR"/>
        </w:rPr>
        <w:t>ی</w:t>
      </w:r>
      <w:r>
        <w:rPr>
          <w:rtl/>
          <w:lang w:bidi="fa-IR"/>
        </w:rPr>
        <w:t>ت و ضلالت ن</w:t>
      </w:r>
      <w:r w:rsidR="004E7E33">
        <w:rPr>
          <w:rtl/>
          <w:lang w:bidi="fa-IR"/>
        </w:rPr>
        <w:t>ی</w:t>
      </w:r>
      <w:r>
        <w:rPr>
          <w:rtl/>
          <w:lang w:bidi="fa-IR"/>
        </w:rPr>
        <w:t>ز هم به خدا نسبت داده م</w:t>
      </w:r>
      <w:r w:rsidR="004E7E33">
        <w:rPr>
          <w:rtl/>
          <w:lang w:bidi="fa-IR"/>
        </w:rPr>
        <w:t xml:space="preserve">ی </w:t>
      </w:r>
      <w:r>
        <w:rPr>
          <w:rtl/>
          <w:lang w:bidi="fa-IR"/>
        </w:rPr>
        <w:t>شود و هم به انسان</w:t>
      </w:r>
      <w:r w:rsidR="00D7146E">
        <w:rPr>
          <w:rtl/>
          <w:lang w:bidi="fa-IR"/>
        </w:rPr>
        <w:t xml:space="preserve">، </w:t>
      </w:r>
      <w:r>
        <w:rPr>
          <w:rtl/>
          <w:lang w:bidi="fa-IR"/>
        </w:rPr>
        <w:t>و از ا</w:t>
      </w:r>
      <w:r w:rsidR="004E7E33">
        <w:rPr>
          <w:rtl/>
          <w:lang w:bidi="fa-IR"/>
        </w:rPr>
        <w:t>ی</w:t>
      </w:r>
      <w:r>
        <w:rPr>
          <w:rtl/>
          <w:lang w:bidi="fa-IR"/>
        </w:rPr>
        <w:t>نجا روشن م</w:t>
      </w:r>
      <w:r w:rsidR="004E7E33">
        <w:rPr>
          <w:rtl/>
          <w:lang w:bidi="fa-IR"/>
        </w:rPr>
        <w:t xml:space="preserve">ی </w:t>
      </w:r>
      <w:r>
        <w:rPr>
          <w:rtl/>
          <w:lang w:bidi="fa-IR"/>
        </w:rPr>
        <w:t>شود که ضلالت ابتدا</w:t>
      </w:r>
      <w:r w:rsidR="004E7E33">
        <w:rPr>
          <w:rtl/>
          <w:lang w:bidi="fa-IR"/>
        </w:rPr>
        <w:t>یی</w:t>
      </w:r>
      <w:r>
        <w:rPr>
          <w:rtl/>
          <w:lang w:bidi="fa-IR"/>
        </w:rPr>
        <w:t xml:space="preserve"> و بدون مقدمات و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قبل</w:t>
      </w:r>
      <w:r w:rsidR="004E7E33">
        <w:rPr>
          <w:rtl/>
          <w:lang w:bidi="fa-IR"/>
        </w:rPr>
        <w:t>ی</w:t>
      </w:r>
      <w:r>
        <w:rPr>
          <w:rtl/>
          <w:lang w:bidi="fa-IR"/>
        </w:rPr>
        <w:t xml:space="preserve"> و اسباب و علل خاص خود اضلال ن</w:t>
      </w:r>
      <w:r w:rsidR="004E7E33">
        <w:rPr>
          <w:rtl/>
          <w:lang w:bidi="fa-IR"/>
        </w:rPr>
        <w:t>ی</w:t>
      </w:r>
      <w:r>
        <w:rPr>
          <w:rtl/>
          <w:lang w:bidi="fa-IR"/>
        </w:rPr>
        <w:t>ست که به خدا نسبت داده شود</w:t>
      </w:r>
      <w:r w:rsidR="00D7146E">
        <w:rPr>
          <w:rtl/>
          <w:lang w:bidi="fa-IR"/>
        </w:rPr>
        <w:t xml:space="preserve">، </w:t>
      </w:r>
      <w:r>
        <w:rPr>
          <w:rtl/>
          <w:lang w:bidi="fa-IR"/>
        </w:rPr>
        <w:t>بلکه آن اضلال</w:t>
      </w:r>
      <w:r w:rsidR="004E7E33">
        <w:rPr>
          <w:rtl/>
          <w:lang w:bidi="fa-IR"/>
        </w:rPr>
        <w:t>ی</w:t>
      </w:r>
      <w:r>
        <w:rPr>
          <w:rtl/>
          <w:lang w:bidi="fa-IR"/>
        </w:rPr>
        <w:t xml:space="preserve"> که منسوب به حق تعال</w:t>
      </w:r>
      <w:r w:rsidR="004E7E33">
        <w:rPr>
          <w:rtl/>
          <w:lang w:bidi="fa-IR"/>
        </w:rPr>
        <w:t>ی</w:t>
      </w:r>
      <w:r>
        <w:rPr>
          <w:rtl/>
          <w:lang w:bidi="fa-IR"/>
        </w:rPr>
        <w:t xml:space="preserve"> است</w:t>
      </w:r>
      <w:r w:rsidR="00D7146E">
        <w:rPr>
          <w:rtl/>
          <w:lang w:bidi="fa-IR"/>
        </w:rPr>
        <w:t xml:space="preserve">، </w:t>
      </w:r>
      <w:r>
        <w:rPr>
          <w:rtl/>
          <w:lang w:bidi="fa-IR"/>
        </w:rPr>
        <w:t>اضلالِ مشروط به وجود شرا</w:t>
      </w:r>
      <w:r w:rsidR="004E7E33">
        <w:rPr>
          <w:rtl/>
          <w:lang w:bidi="fa-IR"/>
        </w:rPr>
        <w:t>ی</w:t>
      </w:r>
      <w:r>
        <w:rPr>
          <w:rtl/>
          <w:lang w:bidi="fa-IR"/>
        </w:rPr>
        <w:t>ط و تحقق اسباب و علل خاص</w:t>
      </w:r>
      <w:r w:rsidR="004E7E33">
        <w:rPr>
          <w:rtl/>
          <w:lang w:bidi="fa-IR"/>
        </w:rPr>
        <w:t>ی</w:t>
      </w:r>
      <w:r>
        <w:rPr>
          <w:rtl/>
          <w:lang w:bidi="fa-IR"/>
        </w:rPr>
        <w:t xml:space="preserve"> است که در سلسله طول</w:t>
      </w:r>
      <w:r w:rsidR="004E7E33">
        <w:rPr>
          <w:rtl/>
          <w:lang w:bidi="fa-IR"/>
        </w:rPr>
        <w:t>ی</w:t>
      </w:r>
      <w:r>
        <w:rPr>
          <w:rtl/>
          <w:lang w:bidi="fa-IR"/>
        </w:rPr>
        <w:t xml:space="preserve"> خود به ذات خداوند منته</w:t>
      </w:r>
      <w:r w:rsidR="004E7E33">
        <w:rPr>
          <w:rtl/>
          <w:lang w:bidi="fa-IR"/>
        </w:rPr>
        <w:t>ی</w:t>
      </w:r>
      <w:r>
        <w:rPr>
          <w:rtl/>
          <w:lang w:bidi="fa-IR"/>
        </w:rPr>
        <w:t xml:space="preserve"> م</w:t>
      </w:r>
      <w:r w:rsidR="004E7E33">
        <w:rPr>
          <w:rtl/>
          <w:lang w:bidi="fa-IR"/>
        </w:rPr>
        <w:t xml:space="preserve">ی </w:t>
      </w:r>
      <w:r>
        <w:rPr>
          <w:rtl/>
          <w:lang w:bidi="fa-IR"/>
        </w:rPr>
        <w:t>گردد</w:t>
      </w:r>
      <w:r w:rsidR="00D7146E">
        <w:rPr>
          <w:rtl/>
          <w:lang w:bidi="fa-IR"/>
        </w:rPr>
        <w:t xml:space="preserve">. </w:t>
      </w:r>
      <w:r w:rsidRPr="00DE267A">
        <w:rPr>
          <w:rStyle w:val="libFootnotenumChar"/>
          <w:rtl/>
        </w:rPr>
        <w:t>(468)</w:t>
      </w:r>
    </w:p>
    <w:p w:rsidR="0091662B" w:rsidRDefault="00F77A11" w:rsidP="00F77A11">
      <w:pPr>
        <w:pStyle w:val="libNormal"/>
        <w:rPr>
          <w:rtl/>
          <w:lang w:bidi="fa-IR"/>
        </w:rPr>
      </w:pPr>
      <w:r>
        <w:rPr>
          <w:rtl/>
          <w:lang w:bidi="fa-IR"/>
        </w:rPr>
        <w:t>بعلاوه</w:t>
      </w:r>
      <w:r w:rsidR="00D7146E">
        <w:rPr>
          <w:rtl/>
          <w:lang w:bidi="fa-IR"/>
        </w:rPr>
        <w:t xml:space="preserve">، </w:t>
      </w:r>
      <w:r>
        <w:rPr>
          <w:rtl/>
          <w:lang w:bidi="fa-IR"/>
        </w:rPr>
        <w:t>مجبور کردن به عنوان مجازات</w:t>
      </w:r>
      <w:r w:rsidR="00D7146E">
        <w:rPr>
          <w:rtl/>
          <w:lang w:bidi="fa-IR"/>
        </w:rPr>
        <w:t xml:space="preserve">، </w:t>
      </w:r>
      <w:r>
        <w:rPr>
          <w:rtl/>
          <w:lang w:bidi="fa-IR"/>
        </w:rPr>
        <w:t>اجبار به اخت</w:t>
      </w:r>
      <w:r w:rsidR="004E7E33">
        <w:rPr>
          <w:rtl/>
          <w:lang w:bidi="fa-IR"/>
        </w:rPr>
        <w:t>ی</w:t>
      </w:r>
      <w:r>
        <w:rPr>
          <w:rtl/>
          <w:lang w:bidi="fa-IR"/>
        </w:rPr>
        <w:t>ار است که با اخت</w:t>
      </w:r>
      <w:r w:rsidR="004E7E33">
        <w:rPr>
          <w:rtl/>
          <w:lang w:bidi="fa-IR"/>
        </w:rPr>
        <w:t>ی</w:t>
      </w:r>
      <w:r>
        <w:rPr>
          <w:rtl/>
          <w:lang w:bidi="fa-IR"/>
        </w:rPr>
        <w:t>ار منافات ندارد و نظ</w:t>
      </w:r>
      <w:r w:rsidR="004E7E33">
        <w:rPr>
          <w:rtl/>
          <w:lang w:bidi="fa-IR"/>
        </w:rPr>
        <w:t>ی</w:t>
      </w:r>
      <w:r>
        <w:rPr>
          <w:rtl/>
          <w:lang w:bidi="fa-IR"/>
        </w:rPr>
        <w:t>ر اجبار</w:t>
      </w:r>
      <w:r w:rsidR="004E7E33">
        <w:rPr>
          <w:rtl/>
          <w:lang w:bidi="fa-IR"/>
        </w:rPr>
        <w:t>ی</w:t>
      </w:r>
      <w:r>
        <w:rPr>
          <w:rtl/>
          <w:lang w:bidi="fa-IR"/>
        </w:rPr>
        <w:t xml:space="preserve"> است که شخص سقوط کننده از </w:t>
      </w:r>
      <w:r w:rsidR="004E7E33">
        <w:rPr>
          <w:rtl/>
          <w:lang w:bidi="fa-IR"/>
        </w:rPr>
        <w:t>ی</w:t>
      </w:r>
      <w:r>
        <w:rPr>
          <w:rtl/>
          <w:lang w:bidi="fa-IR"/>
        </w:rPr>
        <w:t>ک ساختمان مرتفع نسبت به افتادن دارد</w:t>
      </w:r>
      <w:r w:rsidR="00D7146E">
        <w:rPr>
          <w:rtl/>
          <w:lang w:bidi="fa-IR"/>
        </w:rPr>
        <w:t xml:space="preserve">؛ </w:t>
      </w:r>
      <w:r>
        <w:rPr>
          <w:rtl/>
          <w:lang w:bidi="fa-IR"/>
        </w:rPr>
        <w:t>در آغاز خود را به اخت</w:t>
      </w:r>
      <w:r w:rsidR="004E7E33">
        <w:rPr>
          <w:rtl/>
          <w:lang w:bidi="fa-IR"/>
        </w:rPr>
        <w:t>ی</w:t>
      </w:r>
      <w:r>
        <w:rPr>
          <w:rtl/>
          <w:lang w:bidi="fa-IR"/>
        </w:rPr>
        <w:t>ار م</w:t>
      </w:r>
      <w:r w:rsidR="004E7E33">
        <w:rPr>
          <w:rtl/>
          <w:lang w:bidi="fa-IR"/>
        </w:rPr>
        <w:t xml:space="preserve">ی </w:t>
      </w:r>
      <w:r>
        <w:rPr>
          <w:rtl/>
          <w:lang w:bidi="fa-IR"/>
        </w:rPr>
        <w:t>اندازد</w:t>
      </w:r>
      <w:r w:rsidR="00D7146E">
        <w:rPr>
          <w:rtl/>
          <w:lang w:bidi="fa-IR"/>
        </w:rPr>
        <w:t xml:space="preserve">، </w:t>
      </w:r>
      <w:r>
        <w:rPr>
          <w:rtl/>
          <w:lang w:bidi="fa-IR"/>
        </w:rPr>
        <w:t>ول</w:t>
      </w:r>
      <w:r w:rsidR="004E7E33">
        <w:rPr>
          <w:rtl/>
          <w:lang w:bidi="fa-IR"/>
        </w:rPr>
        <w:t>ی</w:t>
      </w:r>
      <w:r>
        <w:rPr>
          <w:rtl/>
          <w:lang w:bidi="fa-IR"/>
        </w:rPr>
        <w:t xml:space="preserve"> در وسط راه مجبور به افتادن است و ا</w:t>
      </w:r>
      <w:r w:rsidR="004E7E33">
        <w:rPr>
          <w:rtl/>
          <w:lang w:bidi="fa-IR"/>
        </w:rPr>
        <w:t>ی</w:t>
      </w:r>
      <w:r>
        <w:rPr>
          <w:rtl/>
          <w:lang w:bidi="fa-IR"/>
        </w:rPr>
        <w:t>ن جبر با ا</w:t>
      </w:r>
      <w:r w:rsidR="004E7E33">
        <w:rPr>
          <w:rtl/>
          <w:lang w:bidi="fa-IR"/>
        </w:rPr>
        <w:t>ی</w:t>
      </w:r>
      <w:r>
        <w:rPr>
          <w:rtl/>
          <w:lang w:bidi="fa-IR"/>
        </w:rPr>
        <w:t>ن که ما معتقد به اخت</w:t>
      </w:r>
      <w:r w:rsidR="004E7E33">
        <w:rPr>
          <w:rtl/>
          <w:lang w:bidi="fa-IR"/>
        </w:rPr>
        <w:t>ی</w:t>
      </w:r>
      <w:r>
        <w:rPr>
          <w:rtl/>
          <w:lang w:bidi="fa-IR"/>
        </w:rPr>
        <w:t>ار باش</w:t>
      </w:r>
      <w:r w:rsidR="004E7E33">
        <w:rPr>
          <w:rtl/>
          <w:lang w:bidi="fa-IR"/>
        </w:rPr>
        <w:t>ی</w:t>
      </w:r>
      <w:r>
        <w:rPr>
          <w:rtl/>
          <w:lang w:bidi="fa-IR"/>
        </w:rPr>
        <w:t>م منافات</w:t>
      </w:r>
      <w:r w:rsidR="004E7E33">
        <w:rPr>
          <w:rtl/>
          <w:lang w:bidi="fa-IR"/>
        </w:rPr>
        <w:t>ی</w:t>
      </w:r>
      <w:r>
        <w:rPr>
          <w:rtl/>
          <w:lang w:bidi="fa-IR"/>
        </w:rPr>
        <w:t xml:space="preserve"> ندارد</w:t>
      </w:r>
      <w:r w:rsidR="00D7146E">
        <w:rPr>
          <w:rtl/>
          <w:lang w:bidi="fa-IR"/>
        </w:rPr>
        <w:t xml:space="preserve">؛ </w:t>
      </w:r>
      <w:r>
        <w:rPr>
          <w:rtl/>
          <w:lang w:bidi="fa-IR"/>
        </w:rPr>
        <w:t>جبر</w:t>
      </w:r>
      <w:r w:rsidR="004E7E33">
        <w:rPr>
          <w:rtl/>
          <w:lang w:bidi="fa-IR"/>
        </w:rPr>
        <w:t>ی</w:t>
      </w:r>
      <w:r>
        <w:rPr>
          <w:rtl/>
          <w:lang w:bidi="fa-IR"/>
        </w:rPr>
        <w:t xml:space="preserve"> با اخت</w:t>
      </w:r>
      <w:r w:rsidR="004E7E33">
        <w:rPr>
          <w:rtl/>
          <w:lang w:bidi="fa-IR"/>
        </w:rPr>
        <w:t>ی</w:t>
      </w:r>
      <w:r>
        <w:rPr>
          <w:rtl/>
          <w:lang w:bidi="fa-IR"/>
        </w:rPr>
        <w:t>ار منافات دارد که جبر ابتدا</w:t>
      </w:r>
      <w:r w:rsidR="004E7E33">
        <w:rPr>
          <w:rtl/>
          <w:lang w:bidi="fa-IR"/>
        </w:rPr>
        <w:t>یی</w:t>
      </w:r>
      <w:r>
        <w:rPr>
          <w:rtl/>
          <w:lang w:bidi="fa-IR"/>
        </w:rPr>
        <w:t xml:space="preserve"> باشد</w:t>
      </w:r>
      <w:r w:rsidR="00D7146E">
        <w:rPr>
          <w:rtl/>
          <w:lang w:bidi="fa-IR"/>
        </w:rPr>
        <w:t>.</w:t>
      </w:r>
    </w:p>
    <w:p w:rsidR="0091662B" w:rsidRDefault="00DE267A" w:rsidP="00DE267A">
      <w:pPr>
        <w:pStyle w:val="Heading3"/>
        <w:rPr>
          <w:rtl/>
          <w:lang w:bidi="fa-IR"/>
        </w:rPr>
      </w:pPr>
      <w:bookmarkStart w:id="145" w:name="_Toc430603940"/>
      <w:r>
        <w:rPr>
          <w:rtl/>
          <w:lang w:bidi="fa-IR"/>
        </w:rPr>
        <w:t>اضلالِ تکوینی</w:t>
      </w:r>
      <w:bookmarkEnd w:id="145"/>
    </w:p>
    <w:p w:rsidR="0091662B" w:rsidRDefault="00F77A11" w:rsidP="00F77A11">
      <w:pPr>
        <w:pStyle w:val="libNormal"/>
        <w:rPr>
          <w:rtl/>
          <w:lang w:bidi="fa-IR"/>
        </w:rPr>
      </w:pPr>
      <w:r>
        <w:rPr>
          <w:rtl/>
          <w:lang w:bidi="fa-IR"/>
        </w:rPr>
        <w:t>مفسران برا</w:t>
      </w:r>
      <w:r w:rsidR="004E7E33">
        <w:rPr>
          <w:rtl/>
          <w:lang w:bidi="fa-IR"/>
        </w:rPr>
        <w:t>ی</w:t>
      </w:r>
      <w:r>
        <w:rPr>
          <w:rtl/>
          <w:lang w:bidi="fa-IR"/>
        </w:rPr>
        <w:t xml:space="preserve"> تنز</w:t>
      </w:r>
      <w:r w:rsidR="004E7E33">
        <w:rPr>
          <w:rtl/>
          <w:lang w:bidi="fa-IR"/>
        </w:rPr>
        <w:t>ی</w:t>
      </w:r>
      <w:r>
        <w:rPr>
          <w:rtl/>
          <w:lang w:bidi="fa-IR"/>
        </w:rPr>
        <w:t>ه ذات اقدس اله</w:t>
      </w:r>
      <w:r w:rsidR="004E7E33">
        <w:rPr>
          <w:rtl/>
          <w:lang w:bidi="fa-IR"/>
        </w:rPr>
        <w:t>ی</w:t>
      </w:r>
      <w:r>
        <w:rPr>
          <w:rtl/>
          <w:lang w:bidi="fa-IR"/>
        </w:rPr>
        <w:t xml:space="preserve"> از «اضلال» و تب</w:t>
      </w:r>
      <w:r w:rsidR="004E7E33">
        <w:rPr>
          <w:rtl/>
          <w:lang w:bidi="fa-IR"/>
        </w:rPr>
        <w:t>یی</w:t>
      </w:r>
      <w:r>
        <w:rPr>
          <w:rtl/>
          <w:lang w:bidi="fa-IR"/>
        </w:rPr>
        <w:t>ن اخت</w:t>
      </w:r>
      <w:r w:rsidR="004E7E33">
        <w:rPr>
          <w:rtl/>
          <w:lang w:bidi="fa-IR"/>
        </w:rPr>
        <w:t>ی</w:t>
      </w:r>
      <w:r>
        <w:rPr>
          <w:rtl/>
          <w:lang w:bidi="fa-IR"/>
        </w:rPr>
        <w:t>ار و آزاد</w:t>
      </w:r>
      <w:r w:rsidR="004E7E33">
        <w:rPr>
          <w:rtl/>
          <w:lang w:bidi="fa-IR"/>
        </w:rPr>
        <w:t>ی</w:t>
      </w:r>
      <w:r>
        <w:rPr>
          <w:rtl/>
          <w:lang w:bidi="fa-IR"/>
        </w:rPr>
        <w:t xml:space="preserve"> انسان که پا</w:t>
      </w:r>
      <w:r w:rsidR="004E7E33">
        <w:rPr>
          <w:rtl/>
          <w:lang w:bidi="fa-IR"/>
        </w:rPr>
        <w:t>ی</w:t>
      </w:r>
      <w:r>
        <w:rPr>
          <w:rtl/>
          <w:lang w:bidi="fa-IR"/>
        </w:rPr>
        <w:t>ه و اساس رسالت و هدا</w:t>
      </w:r>
      <w:r w:rsidR="004E7E33">
        <w:rPr>
          <w:rtl/>
          <w:lang w:bidi="fa-IR"/>
        </w:rPr>
        <w:t>ی</w:t>
      </w:r>
      <w:r>
        <w:rPr>
          <w:rtl/>
          <w:lang w:bidi="fa-IR"/>
        </w:rPr>
        <w:t>ت است</w:t>
      </w:r>
      <w:r w:rsidR="00D7146E">
        <w:rPr>
          <w:rtl/>
          <w:lang w:bidi="fa-IR"/>
        </w:rPr>
        <w:t xml:space="preserve">، </w:t>
      </w:r>
      <w:r>
        <w:rPr>
          <w:rtl/>
          <w:lang w:bidi="fa-IR"/>
        </w:rPr>
        <w:t xml:space="preserve">هر </w:t>
      </w:r>
      <w:r w:rsidR="004E7E33">
        <w:rPr>
          <w:rtl/>
          <w:lang w:bidi="fa-IR"/>
        </w:rPr>
        <w:t>ی</w:t>
      </w:r>
      <w:r>
        <w:rPr>
          <w:rtl/>
          <w:lang w:bidi="fa-IR"/>
        </w:rPr>
        <w:t>ک ادله و تعاب</w:t>
      </w:r>
      <w:r w:rsidR="004E7E33">
        <w:rPr>
          <w:rtl/>
          <w:lang w:bidi="fa-IR"/>
        </w:rPr>
        <w:t>ی</w:t>
      </w:r>
      <w:r>
        <w:rPr>
          <w:rtl/>
          <w:lang w:bidi="fa-IR"/>
        </w:rPr>
        <w:t xml:space="preserve">ر خاصّ خود </w:t>
      </w:r>
      <w:r>
        <w:rPr>
          <w:rtl/>
          <w:lang w:bidi="fa-IR"/>
        </w:rPr>
        <w:lastRenderedPageBreak/>
        <w:t>را ذکر م</w:t>
      </w:r>
      <w:r w:rsidR="004E7E33">
        <w:rPr>
          <w:rtl/>
          <w:lang w:bidi="fa-IR"/>
        </w:rPr>
        <w:t xml:space="preserve">ی </w:t>
      </w:r>
      <w:r>
        <w:rPr>
          <w:rtl/>
          <w:lang w:bidi="fa-IR"/>
        </w:rPr>
        <w:t>کنند</w:t>
      </w:r>
      <w:r w:rsidR="00D7146E">
        <w:rPr>
          <w:rtl/>
          <w:lang w:bidi="fa-IR"/>
        </w:rPr>
        <w:t xml:space="preserve">، </w:t>
      </w:r>
      <w:r>
        <w:rPr>
          <w:rtl/>
          <w:lang w:bidi="fa-IR"/>
        </w:rPr>
        <w:t>مانند اضلال مجازات</w:t>
      </w:r>
      <w:r w:rsidR="004E7E33">
        <w:rPr>
          <w:rtl/>
          <w:lang w:bidi="fa-IR"/>
        </w:rPr>
        <w:t>ی</w:t>
      </w:r>
      <w:r w:rsidR="00D7146E">
        <w:rPr>
          <w:rtl/>
          <w:lang w:bidi="fa-IR"/>
        </w:rPr>
        <w:t xml:space="preserve">، </w:t>
      </w:r>
      <w:r>
        <w:rPr>
          <w:rtl/>
          <w:lang w:bidi="fa-IR"/>
        </w:rPr>
        <w:t>اضلال ک</w:t>
      </w:r>
      <w:r w:rsidR="004E7E33">
        <w:rPr>
          <w:rtl/>
          <w:lang w:bidi="fa-IR"/>
        </w:rPr>
        <w:t>ی</w:t>
      </w:r>
      <w:r>
        <w:rPr>
          <w:rtl/>
          <w:lang w:bidi="fa-IR"/>
        </w:rPr>
        <w:t>فر</w:t>
      </w:r>
      <w:r w:rsidR="004E7E33">
        <w:rPr>
          <w:rtl/>
          <w:lang w:bidi="fa-IR"/>
        </w:rPr>
        <w:t>ی</w:t>
      </w:r>
      <w:r w:rsidR="00D7146E">
        <w:rPr>
          <w:rtl/>
          <w:lang w:bidi="fa-IR"/>
        </w:rPr>
        <w:t xml:space="preserve">، </w:t>
      </w:r>
      <w:r>
        <w:rPr>
          <w:rtl/>
          <w:lang w:bidi="fa-IR"/>
        </w:rPr>
        <w:t>اضلال تکو</w:t>
      </w:r>
      <w:r w:rsidR="004E7E33">
        <w:rPr>
          <w:rtl/>
          <w:lang w:bidi="fa-IR"/>
        </w:rPr>
        <w:t>ی</w:t>
      </w:r>
      <w:r>
        <w:rPr>
          <w:rtl/>
          <w:lang w:bidi="fa-IR"/>
        </w:rPr>
        <w:t>ن</w:t>
      </w:r>
      <w:r w:rsidR="004E7E33">
        <w:rPr>
          <w:rtl/>
          <w:lang w:bidi="fa-IR"/>
        </w:rPr>
        <w:t>ی</w:t>
      </w:r>
      <w:r>
        <w:rPr>
          <w:rtl/>
          <w:lang w:bidi="fa-IR"/>
        </w:rPr>
        <w:t xml:space="preserve"> و به تعب</w:t>
      </w:r>
      <w:r w:rsidR="004E7E33">
        <w:rPr>
          <w:rtl/>
          <w:lang w:bidi="fa-IR"/>
        </w:rPr>
        <w:t>ی</w:t>
      </w:r>
      <w:r>
        <w:rPr>
          <w:rtl/>
          <w:lang w:bidi="fa-IR"/>
        </w:rPr>
        <w:t>ر مجمع الب</w:t>
      </w:r>
      <w:r w:rsidR="004E7E33">
        <w:rPr>
          <w:rtl/>
          <w:lang w:bidi="fa-IR"/>
        </w:rPr>
        <w:t>ی</w:t>
      </w:r>
      <w:r>
        <w:rPr>
          <w:rtl/>
          <w:lang w:bidi="fa-IR"/>
        </w:rPr>
        <w:t>ان «اَلتَّخْلِ</w:t>
      </w:r>
      <w:r w:rsidR="004E7E33">
        <w:rPr>
          <w:rtl/>
          <w:lang w:bidi="fa-IR"/>
        </w:rPr>
        <w:t>ی</w:t>
      </w:r>
      <w:r>
        <w:rPr>
          <w:rtl/>
          <w:lang w:bidi="fa-IR"/>
        </w:rPr>
        <w:t>ةُ عَل</w:t>
      </w:r>
      <w:r w:rsidR="004E7E33">
        <w:rPr>
          <w:rtl/>
          <w:lang w:bidi="fa-IR"/>
        </w:rPr>
        <w:t>ی</w:t>
      </w:r>
      <w:r>
        <w:rPr>
          <w:rtl/>
          <w:lang w:bidi="fa-IR"/>
        </w:rPr>
        <w:t xml:space="preserve"> جَهَةِ الْعُقُوبَة»</w:t>
      </w:r>
      <w:r w:rsidR="00D7146E">
        <w:rPr>
          <w:rtl/>
          <w:lang w:bidi="fa-IR"/>
        </w:rPr>
        <w:t xml:space="preserve">. </w:t>
      </w:r>
      <w:r>
        <w:rPr>
          <w:rtl/>
          <w:lang w:bidi="fa-IR"/>
        </w:rPr>
        <w:t>در ا</w:t>
      </w:r>
      <w:r w:rsidR="004E7E33">
        <w:rPr>
          <w:rtl/>
          <w:lang w:bidi="fa-IR"/>
        </w:rPr>
        <w:t>ی</w:t>
      </w:r>
      <w:r>
        <w:rPr>
          <w:rtl/>
          <w:lang w:bidi="fa-IR"/>
        </w:rPr>
        <w:t>نجا دو نمونه آن را ذکر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استاد جعفر سبحان</w:t>
      </w:r>
      <w:r w:rsidR="004E7E33">
        <w:rPr>
          <w:rtl/>
          <w:lang w:bidi="fa-IR"/>
        </w:rPr>
        <w:t>ی</w:t>
      </w:r>
      <w:r>
        <w:rPr>
          <w:rtl/>
          <w:lang w:bidi="fa-IR"/>
        </w:rPr>
        <w:t xml:space="preserve"> در ا</w:t>
      </w:r>
      <w:r w:rsidR="004E7E33">
        <w:rPr>
          <w:rtl/>
          <w:lang w:bidi="fa-IR"/>
        </w:rPr>
        <w:t>ی</w:t>
      </w:r>
      <w:r>
        <w:rPr>
          <w:rtl/>
          <w:lang w:bidi="fa-IR"/>
        </w:rPr>
        <w:t>ن خصوص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تنها اضلال</w:t>
      </w:r>
      <w:r w:rsidR="004E7E33">
        <w:rPr>
          <w:rtl/>
          <w:lang w:bidi="fa-IR"/>
        </w:rPr>
        <w:t>ی</w:t>
      </w:r>
      <w:r>
        <w:rPr>
          <w:rtl/>
          <w:lang w:bidi="fa-IR"/>
        </w:rPr>
        <w:t xml:space="preserve"> که به خداوند سبحان استناد دارد</w:t>
      </w:r>
      <w:r w:rsidR="00D7146E">
        <w:rPr>
          <w:rtl/>
          <w:lang w:bidi="fa-IR"/>
        </w:rPr>
        <w:t xml:space="preserve">، </w:t>
      </w:r>
      <w:r>
        <w:rPr>
          <w:rtl/>
          <w:lang w:bidi="fa-IR"/>
        </w:rPr>
        <w:t>اضلال تکو</w:t>
      </w:r>
      <w:r w:rsidR="004E7E33">
        <w:rPr>
          <w:rtl/>
          <w:lang w:bidi="fa-IR"/>
        </w:rPr>
        <w:t>ی</w:t>
      </w:r>
      <w:r>
        <w:rPr>
          <w:rtl/>
          <w:lang w:bidi="fa-IR"/>
        </w:rPr>
        <w:t>ن</w:t>
      </w:r>
      <w:r w:rsidR="004E7E33">
        <w:rPr>
          <w:rtl/>
          <w:lang w:bidi="fa-IR"/>
        </w:rPr>
        <w:t>ی</w:t>
      </w:r>
      <w:r>
        <w:rPr>
          <w:rtl/>
          <w:lang w:bidi="fa-IR"/>
        </w:rPr>
        <w:t xml:space="preserve"> است و آن هم نه اضلال ابتدا</w:t>
      </w:r>
      <w:r w:rsidR="004E7E33">
        <w:rPr>
          <w:rtl/>
          <w:lang w:bidi="fa-IR"/>
        </w:rPr>
        <w:t>یی</w:t>
      </w:r>
      <w:r>
        <w:rPr>
          <w:rtl/>
          <w:lang w:bidi="fa-IR"/>
        </w:rPr>
        <w:t xml:space="preserve"> و اغوا</w:t>
      </w:r>
      <w:r w:rsidR="004E7E33">
        <w:rPr>
          <w:rtl/>
          <w:lang w:bidi="fa-IR"/>
        </w:rPr>
        <w:t>ی</w:t>
      </w:r>
      <w:r>
        <w:rPr>
          <w:rtl/>
          <w:lang w:bidi="fa-IR"/>
        </w:rPr>
        <w:t xml:space="preserve"> بدو</w:t>
      </w:r>
      <w:r w:rsidR="004E7E33">
        <w:rPr>
          <w:rtl/>
          <w:lang w:bidi="fa-IR"/>
        </w:rPr>
        <w:t>ی</w:t>
      </w:r>
      <w:r w:rsidR="00D7146E">
        <w:rPr>
          <w:rtl/>
          <w:lang w:bidi="fa-IR"/>
        </w:rPr>
        <w:t xml:space="preserve">، </w:t>
      </w:r>
      <w:r>
        <w:rPr>
          <w:rtl/>
          <w:lang w:bidi="fa-IR"/>
        </w:rPr>
        <w:t>بلکه اضلال ک</w:t>
      </w:r>
      <w:r w:rsidR="004E7E33">
        <w:rPr>
          <w:rtl/>
          <w:lang w:bidi="fa-IR"/>
        </w:rPr>
        <w:t>ی</w:t>
      </w:r>
      <w:r>
        <w:rPr>
          <w:rtl/>
          <w:lang w:bidi="fa-IR"/>
        </w:rPr>
        <w:t>فر</w:t>
      </w:r>
      <w:r w:rsidR="004E7E33">
        <w:rPr>
          <w:rtl/>
          <w:lang w:bidi="fa-IR"/>
        </w:rPr>
        <w:t>ی</w:t>
      </w:r>
      <w:r>
        <w:rPr>
          <w:rtl/>
          <w:lang w:bidi="fa-IR"/>
        </w:rPr>
        <w:t xml:space="preserve"> که مترتب بر ضلالت بدو</w:t>
      </w:r>
      <w:r w:rsidR="004E7E33">
        <w:rPr>
          <w:rtl/>
          <w:lang w:bidi="fa-IR"/>
        </w:rPr>
        <w:t>ی</w:t>
      </w:r>
      <w:r>
        <w:rPr>
          <w:rtl/>
          <w:lang w:bidi="fa-IR"/>
        </w:rPr>
        <w:t xml:space="preserve"> و گمراه</w:t>
      </w:r>
      <w:r w:rsidR="004E7E33">
        <w:rPr>
          <w:rtl/>
          <w:lang w:bidi="fa-IR"/>
        </w:rPr>
        <w:t>ی</w:t>
      </w:r>
      <w:r>
        <w:rPr>
          <w:rtl/>
          <w:lang w:bidi="fa-IR"/>
        </w:rPr>
        <w:t xml:space="preserve"> خودِ انسان با اراده و اخت</w:t>
      </w:r>
      <w:r w:rsidR="004E7E33">
        <w:rPr>
          <w:rtl/>
          <w:lang w:bidi="fa-IR"/>
        </w:rPr>
        <w:t>ی</w:t>
      </w:r>
      <w:r>
        <w:rPr>
          <w:rtl/>
          <w:lang w:bidi="fa-IR"/>
        </w:rPr>
        <w:t>ار م</w:t>
      </w:r>
      <w:r w:rsidR="004E7E33">
        <w:rPr>
          <w:rtl/>
          <w:lang w:bidi="fa-IR"/>
        </w:rPr>
        <w:t xml:space="preserve">ی </w:t>
      </w:r>
      <w:r>
        <w:rPr>
          <w:rtl/>
          <w:lang w:bidi="fa-IR"/>
        </w:rPr>
        <w:t>باشد</w:t>
      </w:r>
      <w:r w:rsidR="00D7146E">
        <w:rPr>
          <w:rtl/>
          <w:lang w:bidi="fa-IR"/>
        </w:rPr>
        <w:t xml:space="preserve">... </w:t>
      </w:r>
      <w:r>
        <w:rPr>
          <w:rtl/>
          <w:lang w:bidi="fa-IR"/>
        </w:rPr>
        <w:t>خداوند او را به عنوان ک</w:t>
      </w:r>
      <w:r w:rsidR="004E7E33">
        <w:rPr>
          <w:rtl/>
          <w:lang w:bidi="fa-IR"/>
        </w:rPr>
        <w:t>ی</w:t>
      </w:r>
      <w:r>
        <w:rPr>
          <w:rtl/>
          <w:lang w:bidi="fa-IR"/>
        </w:rPr>
        <w:t>فر تلخ گرفتار گمراه</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نوران</w:t>
      </w:r>
      <w:r w:rsidR="004E7E33">
        <w:rPr>
          <w:rtl/>
          <w:lang w:bidi="fa-IR"/>
        </w:rPr>
        <w:t>ی</w:t>
      </w:r>
      <w:r>
        <w:rPr>
          <w:rtl/>
          <w:lang w:bidi="fa-IR"/>
        </w:rPr>
        <w:t>ت اهتدا و توف</w:t>
      </w:r>
      <w:r w:rsidR="004E7E33">
        <w:rPr>
          <w:rtl/>
          <w:lang w:bidi="fa-IR"/>
        </w:rPr>
        <w:t>ی</w:t>
      </w:r>
      <w:r>
        <w:rPr>
          <w:rtl/>
          <w:lang w:bidi="fa-IR"/>
        </w:rPr>
        <w:t>ق فراگ</w:t>
      </w:r>
      <w:r w:rsidR="004E7E33">
        <w:rPr>
          <w:rtl/>
          <w:lang w:bidi="fa-IR"/>
        </w:rPr>
        <w:t>ی</w:t>
      </w:r>
      <w:r>
        <w:rPr>
          <w:rtl/>
          <w:lang w:bidi="fa-IR"/>
        </w:rPr>
        <w:t>ر</w:t>
      </w:r>
      <w:r w:rsidR="004E7E33">
        <w:rPr>
          <w:rtl/>
          <w:lang w:bidi="fa-IR"/>
        </w:rPr>
        <w:t>ی</w:t>
      </w:r>
      <w:r>
        <w:rPr>
          <w:rtl/>
          <w:lang w:bidi="fa-IR"/>
        </w:rPr>
        <w:t xml:space="preserve"> معارف را به او نم</w:t>
      </w:r>
      <w:r w:rsidR="004E7E33">
        <w:rPr>
          <w:rtl/>
          <w:lang w:bidi="fa-IR"/>
        </w:rPr>
        <w:t xml:space="preserve">ی </w:t>
      </w:r>
      <w:r>
        <w:rPr>
          <w:rtl/>
          <w:lang w:bidi="fa-IR"/>
        </w:rPr>
        <w:t>دهد</w:t>
      </w:r>
      <w:r w:rsidR="00D7146E">
        <w:rPr>
          <w:rtl/>
          <w:lang w:bidi="fa-IR"/>
        </w:rPr>
        <w:t xml:space="preserve">. </w:t>
      </w:r>
      <w:r w:rsidRPr="00DE267A">
        <w:rPr>
          <w:rStyle w:val="libFootnotenumChar"/>
          <w:rtl/>
        </w:rPr>
        <w:t>(469)</w:t>
      </w:r>
    </w:p>
    <w:p w:rsidR="0091662B" w:rsidRDefault="00F77A11" w:rsidP="00F77A11">
      <w:pPr>
        <w:pStyle w:val="libNormal"/>
        <w:rPr>
          <w:rtl/>
          <w:lang w:bidi="fa-IR"/>
        </w:rPr>
      </w:pPr>
      <w:r>
        <w:rPr>
          <w:rtl/>
          <w:lang w:bidi="fa-IR"/>
        </w:rPr>
        <w:t>ا</w:t>
      </w:r>
      <w:r w:rsidR="004E7E33">
        <w:rPr>
          <w:rtl/>
          <w:lang w:bidi="fa-IR"/>
        </w:rPr>
        <w:t>ی</w:t>
      </w:r>
      <w:r>
        <w:rPr>
          <w:rtl/>
          <w:lang w:bidi="fa-IR"/>
        </w:rPr>
        <w:t>شان در پا</w:t>
      </w:r>
      <w:r w:rsidR="004E7E33">
        <w:rPr>
          <w:rtl/>
          <w:lang w:bidi="fa-IR"/>
        </w:rPr>
        <w:t>ی</w:t>
      </w:r>
      <w:r>
        <w:rPr>
          <w:rtl/>
          <w:lang w:bidi="fa-IR"/>
        </w:rPr>
        <w:t>ان چن</w:t>
      </w:r>
      <w:r w:rsidR="004E7E33">
        <w:rPr>
          <w:rtl/>
          <w:lang w:bidi="fa-IR"/>
        </w:rPr>
        <w:t>ی</w:t>
      </w:r>
      <w:r>
        <w:rPr>
          <w:rtl/>
          <w:lang w:bidi="fa-IR"/>
        </w:rPr>
        <w:t>ن اظهار نظر م</w:t>
      </w:r>
      <w:r w:rsidR="004E7E33">
        <w:rPr>
          <w:rtl/>
          <w:lang w:bidi="fa-IR"/>
        </w:rPr>
        <w:t xml:space="preserve">ی </w:t>
      </w:r>
      <w:r>
        <w:rPr>
          <w:rtl/>
          <w:lang w:bidi="fa-IR"/>
        </w:rPr>
        <w:t>کند</w:t>
      </w:r>
      <w:r w:rsidR="00D7146E">
        <w:rPr>
          <w:rtl/>
          <w:lang w:bidi="fa-IR"/>
        </w:rPr>
        <w:t>:</w:t>
      </w:r>
    </w:p>
    <w:p w:rsidR="00F77A11" w:rsidRDefault="00F77A11" w:rsidP="00F77A11">
      <w:pPr>
        <w:pStyle w:val="libNormal"/>
        <w:rPr>
          <w:rtl/>
          <w:lang w:bidi="fa-IR"/>
        </w:rPr>
      </w:pPr>
      <w:r>
        <w:rPr>
          <w:rtl/>
          <w:lang w:bidi="fa-IR"/>
        </w:rPr>
        <w:t>هر پد</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 xml:space="preserve"> معلول اسباب و علل مع</w:t>
      </w:r>
      <w:r w:rsidR="004E7E33">
        <w:rPr>
          <w:rtl/>
          <w:lang w:bidi="fa-IR"/>
        </w:rPr>
        <w:t>ی</w:t>
      </w:r>
      <w:r>
        <w:rPr>
          <w:rtl/>
          <w:lang w:bidi="fa-IR"/>
        </w:rPr>
        <w:t>ن</w:t>
      </w:r>
      <w:r w:rsidR="004E7E33">
        <w:rPr>
          <w:rtl/>
          <w:lang w:bidi="fa-IR"/>
        </w:rPr>
        <w:t>ی</w:t>
      </w:r>
      <w:r>
        <w:rPr>
          <w:rtl/>
          <w:lang w:bidi="fa-IR"/>
        </w:rPr>
        <w:t xml:space="preserve"> است</w:t>
      </w:r>
      <w:r w:rsidR="00D7146E">
        <w:rPr>
          <w:rtl/>
          <w:lang w:bidi="fa-IR"/>
        </w:rPr>
        <w:t xml:space="preserve">، </w:t>
      </w:r>
      <w:r>
        <w:rPr>
          <w:rtl/>
          <w:lang w:bidi="fa-IR"/>
        </w:rPr>
        <w:t>ول</w:t>
      </w:r>
      <w:r w:rsidR="004E7E33">
        <w:rPr>
          <w:rtl/>
          <w:lang w:bidi="fa-IR"/>
        </w:rPr>
        <w:t>ی</w:t>
      </w:r>
      <w:r>
        <w:rPr>
          <w:rtl/>
          <w:lang w:bidi="fa-IR"/>
        </w:rPr>
        <w:t xml:space="preserve"> سلسله علل در نها</w:t>
      </w:r>
      <w:r w:rsidR="004E7E33">
        <w:rPr>
          <w:rtl/>
          <w:lang w:bidi="fa-IR"/>
        </w:rPr>
        <w:t>ی</w:t>
      </w:r>
      <w:r>
        <w:rPr>
          <w:rtl/>
          <w:lang w:bidi="fa-IR"/>
        </w:rPr>
        <w:t>ت به آفر</w:t>
      </w:r>
      <w:r w:rsidR="004E7E33">
        <w:rPr>
          <w:rtl/>
          <w:lang w:bidi="fa-IR"/>
        </w:rPr>
        <w:t>ی</w:t>
      </w:r>
      <w:r>
        <w:rPr>
          <w:rtl/>
          <w:lang w:bidi="fa-IR"/>
        </w:rPr>
        <w:t>دگار منته</w:t>
      </w:r>
      <w:r w:rsidR="004E7E33">
        <w:rPr>
          <w:rtl/>
          <w:lang w:bidi="fa-IR"/>
        </w:rPr>
        <w:t>ی</w:t>
      </w:r>
      <w:r>
        <w:rPr>
          <w:rtl/>
          <w:lang w:bidi="fa-IR"/>
        </w:rPr>
        <w:t xml:space="preserve"> م</w:t>
      </w:r>
      <w:r w:rsidR="004E7E33">
        <w:rPr>
          <w:rtl/>
          <w:lang w:bidi="fa-IR"/>
        </w:rPr>
        <w:t xml:space="preserve">ی </w:t>
      </w:r>
      <w:r>
        <w:rPr>
          <w:rtl/>
          <w:lang w:bidi="fa-IR"/>
        </w:rPr>
        <w:t>گردد</w:t>
      </w:r>
      <w:r w:rsidR="00D7146E">
        <w:rPr>
          <w:rtl/>
          <w:lang w:bidi="fa-IR"/>
        </w:rPr>
        <w:t xml:space="preserve">: </w:t>
      </w:r>
      <w:r>
        <w:rPr>
          <w:rtl/>
          <w:lang w:bidi="fa-IR"/>
        </w:rPr>
        <w:t>«لاحول ولاقوّةَ إلّا باللَّهِ العَل</w:t>
      </w:r>
      <w:r w:rsidR="004E7E33">
        <w:rPr>
          <w:rtl/>
          <w:lang w:bidi="fa-IR"/>
        </w:rPr>
        <w:t>ی</w:t>
      </w:r>
      <w:r>
        <w:rPr>
          <w:rtl/>
          <w:lang w:bidi="fa-IR"/>
        </w:rPr>
        <w:t xml:space="preserve"> العظ</w:t>
      </w:r>
      <w:r w:rsidR="004E7E33">
        <w:rPr>
          <w:rtl/>
          <w:lang w:bidi="fa-IR"/>
        </w:rPr>
        <w:t>ی</w:t>
      </w:r>
      <w:r>
        <w:rPr>
          <w:rtl/>
          <w:lang w:bidi="fa-IR"/>
        </w:rPr>
        <w:t>م»</w:t>
      </w:r>
      <w:r w:rsidR="00D7146E">
        <w:rPr>
          <w:rtl/>
          <w:lang w:bidi="fa-IR"/>
        </w:rPr>
        <w:t xml:space="preserve">، </w:t>
      </w:r>
      <w:r>
        <w:rPr>
          <w:rtl/>
          <w:lang w:bidi="fa-IR"/>
        </w:rPr>
        <w:t>بنابرا</w:t>
      </w:r>
      <w:r w:rsidR="004E7E33">
        <w:rPr>
          <w:rtl/>
          <w:lang w:bidi="fa-IR"/>
        </w:rPr>
        <w:t>ی</w:t>
      </w:r>
      <w:r>
        <w:rPr>
          <w:rtl/>
          <w:lang w:bidi="fa-IR"/>
        </w:rPr>
        <w:t>ن اگرچه انسان خود مسؤول گمراه</w:t>
      </w:r>
      <w:r w:rsidR="004E7E33">
        <w:rPr>
          <w:rtl/>
          <w:lang w:bidi="fa-IR"/>
        </w:rPr>
        <w:t>ی</w:t>
      </w:r>
      <w:r>
        <w:rPr>
          <w:rtl/>
          <w:lang w:bidi="fa-IR"/>
        </w:rPr>
        <w:t xml:space="preserve"> خو</w:t>
      </w:r>
      <w:r w:rsidR="004E7E33">
        <w:rPr>
          <w:rtl/>
          <w:lang w:bidi="fa-IR"/>
        </w:rPr>
        <w:t>ی</w:t>
      </w:r>
      <w:r>
        <w:rPr>
          <w:rtl/>
          <w:lang w:bidi="fa-IR"/>
        </w:rPr>
        <w:t>ش است و اراده و خواست او عامل ا</w:t>
      </w:r>
      <w:r w:rsidR="004E7E33">
        <w:rPr>
          <w:rtl/>
          <w:lang w:bidi="fa-IR"/>
        </w:rPr>
        <w:t>ی</w:t>
      </w:r>
      <w:r>
        <w:rPr>
          <w:rtl/>
          <w:lang w:bidi="fa-IR"/>
        </w:rPr>
        <w:t>ن گمراه</w:t>
      </w:r>
      <w:r w:rsidR="004E7E33">
        <w:rPr>
          <w:rtl/>
          <w:lang w:bidi="fa-IR"/>
        </w:rPr>
        <w:t>ی</w:t>
      </w:r>
      <w:r>
        <w:rPr>
          <w:rtl/>
          <w:lang w:bidi="fa-IR"/>
        </w:rPr>
        <w:t xml:space="preserve"> به شمار م</w:t>
      </w:r>
      <w:r w:rsidR="004E7E33">
        <w:rPr>
          <w:rtl/>
          <w:lang w:bidi="fa-IR"/>
        </w:rPr>
        <w:t xml:space="preserve">ی </w:t>
      </w:r>
      <w:r>
        <w:rPr>
          <w:rtl/>
          <w:lang w:bidi="fa-IR"/>
        </w:rPr>
        <w:t>رود</w:t>
      </w:r>
      <w:r w:rsidR="00D7146E">
        <w:rPr>
          <w:rtl/>
          <w:lang w:bidi="fa-IR"/>
        </w:rPr>
        <w:t xml:space="preserve">، </w:t>
      </w:r>
      <w:r>
        <w:rPr>
          <w:rtl/>
          <w:lang w:bidi="fa-IR"/>
        </w:rPr>
        <w:t>ول</w:t>
      </w:r>
      <w:r w:rsidR="004E7E33">
        <w:rPr>
          <w:rtl/>
          <w:lang w:bidi="fa-IR"/>
        </w:rPr>
        <w:t>ی</w:t>
      </w:r>
      <w:r>
        <w:rPr>
          <w:rtl/>
          <w:lang w:bidi="fa-IR"/>
        </w:rPr>
        <w:t xml:space="preserve"> اراده و توانا</w:t>
      </w:r>
      <w:r w:rsidR="004E7E33">
        <w:rPr>
          <w:rtl/>
          <w:lang w:bidi="fa-IR"/>
        </w:rPr>
        <w:t>یی</w:t>
      </w:r>
      <w:r>
        <w:rPr>
          <w:rtl/>
          <w:lang w:bidi="fa-IR"/>
        </w:rPr>
        <w:t xml:space="preserve"> او وابسته به اراده و قدرت نامحدود اله</w:t>
      </w:r>
      <w:r w:rsidR="004E7E33">
        <w:rPr>
          <w:rtl/>
          <w:lang w:bidi="fa-IR"/>
        </w:rPr>
        <w:t>ی</w:t>
      </w:r>
      <w:r>
        <w:rPr>
          <w:rtl/>
          <w:lang w:bidi="fa-IR"/>
        </w:rPr>
        <w:t xml:space="preserve"> است و لذا از ا</w:t>
      </w:r>
      <w:r w:rsidR="004E7E33">
        <w:rPr>
          <w:rtl/>
          <w:lang w:bidi="fa-IR"/>
        </w:rPr>
        <w:t>ی</w:t>
      </w:r>
      <w:r>
        <w:rPr>
          <w:rtl/>
          <w:lang w:bidi="fa-IR"/>
        </w:rPr>
        <w:t>ن جهت گمراه</w:t>
      </w:r>
      <w:r w:rsidR="004E7E33">
        <w:rPr>
          <w:rtl/>
          <w:lang w:bidi="fa-IR"/>
        </w:rPr>
        <w:t>ی</w:t>
      </w:r>
      <w:r>
        <w:rPr>
          <w:rtl/>
          <w:lang w:bidi="fa-IR"/>
        </w:rPr>
        <w:t xml:space="preserve"> انسان به خدا ن</w:t>
      </w:r>
      <w:r w:rsidR="004E7E33">
        <w:rPr>
          <w:rtl/>
          <w:lang w:bidi="fa-IR"/>
        </w:rPr>
        <w:t>ی</w:t>
      </w:r>
      <w:r>
        <w:rPr>
          <w:rtl/>
          <w:lang w:bidi="fa-IR"/>
        </w:rPr>
        <w:t>ز نسبت داده م</w:t>
      </w:r>
      <w:r w:rsidR="004E7E33">
        <w:rPr>
          <w:rtl/>
          <w:lang w:bidi="fa-IR"/>
        </w:rPr>
        <w:t xml:space="preserve">ی </w:t>
      </w:r>
      <w:r>
        <w:rPr>
          <w:rtl/>
          <w:lang w:bidi="fa-IR"/>
        </w:rPr>
        <w:t>شود</w:t>
      </w:r>
      <w:r w:rsidR="00D7146E">
        <w:rPr>
          <w:rtl/>
          <w:lang w:bidi="fa-IR"/>
        </w:rPr>
        <w:t xml:space="preserve">. </w:t>
      </w:r>
      <w:r w:rsidRPr="00DE267A">
        <w:rPr>
          <w:rStyle w:val="libFootnotenumChar"/>
          <w:rtl/>
        </w:rPr>
        <w:t>(470)</w:t>
      </w:r>
    </w:p>
    <w:p w:rsidR="0091662B" w:rsidRDefault="00F77A11" w:rsidP="00F77A11">
      <w:pPr>
        <w:pStyle w:val="libNormal"/>
        <w:rPr>
          <w:rtl/>
          <w:lang w:bidi="fa-IR"/>
        </w:rPr>
      </w:pPr>
      <w:r>
        <w:rPr>
          <w:rtl/>
          <w:lang w:bidi="fa-IR"/>
        </w:rPr>
        <w:t>اراده</w:t>
      </w:r>
      <w:r w:rsidR="004E7E33">
        <w:rPr>
          <w:rtl/>
          <w:lang w:bidi="fa-IR"/>
        </w:rPr>
        <w:t xml:space="preserve"> </w:t>
      </w:r>
      <w:r>
        <w:rPr>
          <w:rtl/>
          <w:lang w:bidi="fa-IR"/>
        </w:rPr>
        <w:t>ا</w:t>
      </w:r>
      <w:r w:rsidR="004E7E33">
        <w:rPr>
          <w:rtl/>
          <w:lang w:bidi="fa-IR"/>
        </w:rPr>
        <w:t>ی</w:t>
      </w:r>
      <w:r>
        <w:rPr>
          <w:rtl/>
          <w:lang w:bidi="fa-IR"/>
        </w:rPr>
        <w:t xml:space="preserve"> را که ما در اخت</w:t>
      </w:r>
      <w:r w:rsidR="004E7E33">
        <w:rPr>
          <w:rtl/>
          <w:lang w:bidi="fa-IR"/>
        </w:rPr>
        <w:t>ی</w:t>
      </w:r>
      <w:r>
        <w:rPr>
          <w:rtl/>
          <w:lang w:bidi="fa-IR"/>
        </w:rPr>
        <w:t>ار دار</w:t>
      </w:r>
      <w:r w:rsidR="004E7E33">
        <w:rPr>
          <w:rtl/>
          <w:lang w:bidi="fa-IR"/>
        </w:rPr>
        <w:t>ی</w:t>
      </w:r>
      <w:r>
        <w:rPr>
          <w:rtl/>
          <w:lang w:bidi="fa-IR"/>
        </w:rPr>
        <w:t>م و به وس</w:t>
      </w:r>
      <w:r w:rsidR="004E7E33">
        <w:rPr>
          <w:rtl/>
          <w:lang w:bidi="fa-IR"/>
        </w:rPr>
        <w:t>ی</w:t>
      </w:r>
      <w:r>
        <w:rPr>
          <w:rtl/>
          <w:lang w:bidi="fa-IR"/>
        </w:rPr>
        <w:t>له آن اراده م</w:t>
      </w:r>
      <w:r w:rsidR="004E7E33">
        <w:rPr>
          <w:rtl/>
          <w:lang w:bidi="fa-IR"/>
        </w:rPr>
        <w:t xml:space="preserve">ی </w:t>
      </w:r>
      <w:r>
        <w:rPr>
          <w:rtl/>
          <w:lang w:bidi="fa-IR"/>
        </w:rPr>
        <w:t>کن</w:t>
      </w:r>
      <w:r w:rsidR="004E7E33">
        <w:rPr>
          <w:rtl/>
          <w:lang w:bidi="fa-IR"/>
        </w:rPr>
        <w:t>ی</w:t>
      </w:r>
      <w:r>
        <w:rPr>
          <w:rtl/>
          <w:lang w:bidi="fa-IR"/>
        </w:rPr>
        <w:t>م و برا</w:t>
      </w:r>
      <w:r w:rsidR="004E7E33">
        <w:rPr>
          <w:rtl/>
          <w:lang w:bidi="fa-IR"/>
        </w:rPr>
        <w:t>ی</w:t>
      </w:r>
      <w:r>
        <w:rPr>
          <w:rtl/>
          <w:lang w:bidi="fa-IR"/>
        </w:rPr>
        <w:t xml:space="preserve"> انجام </w:t>
      </w:r>
      <w:r w:rsidR="004E7E33">
        <w:rPr>
          <w:rtl/>
          <w:lang w:bidi="fa-IR"/>
        </w:rPr>
        <w:t>ی</w:t>
      </w:r>
      <w:r>
        <w:rPr>
          <w:rtl/>
          <w:lang w:bidi="fa-IR"/>
        </w:rPr>
        <w:t xml:space="preserve">ا ترک </w:t>
      </w:r>
      <w:r w:rsidR="004E7E33">
        <w:rPr>
          <w:rtl/>
          <w:lang w:bidi="fa-IR"/>
        </w:rPr>
        <w:t>ی</w:t>
      </w:r>
      <w:r>
        <w:rPr>
          <w:rtl/>
          <w:lang w:bidi="fa-IR"/>
        </w:rPr>
        <w:t>ک عمل تصم</w:t>
      </w:r>
      <w:r w:rsidR="004E7E33">
        <w:rPr>
          <w:rtl/>
          <w:lang w:bidi="fa-IR"/>
        </w:rPr>
        <w:t>ی</w:t>
      </w:r>
      <w:r>
        <w:rPr>
          <w:rtl/>
          <w:lang w:bidi="fa-IR"/>
        </w:rPr>
        <w:t>م م</w:t>
      </w:r>
      <w:r w:rsidR="004E7E33">
        <w:rPr>
          <w:rtl/>
          <w:lang w:bidi="fa-IR"/>
        </w:rPr>
        <w:t xml:space="preserve">ی </w:t>
      </w:r>
      <w:r>
        <w:rPr>
          <w:rtl/>
          <w:lang w:bidi="fa-IR"/>
        </w:rPr>
        <w:t>گ</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Pr>
          <w:rtl/>
          <w:lang w:bidi="fa-IR"/>
        </w:rPr>
        <w:t>خدا به ما داده است</w:t>
      </w:r>
      <w:r w:rsidR="00D7146E">
        <w:rPr>
          <w:rtl/>
          <w:lang w:bidi="fa-IR"/>
        </w:rPr>
        <w:t xml:space="preserve">؛ </w:t>
      </w:r>
      <w:r>
        <w:rPr>
          <w:rtl/>
          <w:lang w:bidi="fa-IR"/>
        </w:rPr>
        <w:t>پس اصل کل</w:t>
      </w:r>
      <w:r w:rsidR="004E7E33">
        <w:rPr>
          <w:rtl/>
          <w:lang w:bidi="fa-IR"/>
        </w:rPr>
        <w:t>ی</w:t>
      </w:r>
      <w:r>
        <w:rPr>
          <w:rtl/>
          <w:lang w:bidi="fa-IR"/>
        </w:rPr>
        <w:t xml:space="preserve"> اراده را خدا به ما داده و از ا</w:t>
      </w:r>
      <w:r w:rsidR="004E7E33">
        <w:rPr>
          <w:rtl/>
          <w:lang w:bidi="fa-IR"/>
        </w:rPr>
        <w:t>ی</w:t>
      </w:r>
      <w:r>
        <w:rPr>
          <w:rtl/>
          <w:lang w:bidi="fa-IR"/>
        </w:rPr>
        <w:t>ن جهت اراده م</w:t>
      </w:r>
      <w:r w:rsidR="004E7E33">
        <w:rPr>
          <w:rtl/>
          <w:lang w:bidi="fa-IR"/>
        </w:rPr>
        <w:t xml:space="preserve">ی </w:t>
      </w:r>
      <w:r>
        <w:rPr>
          <w:rtl/>
          <w:lang w:bidi="fa-IR"/>
        </w:rPr>
        <w:t>کن</w:t>
      </w:r>
      <w:r w:rsidR="004E7E33">
        <w:rPr>
          <w:rtl/>
          <w:lang w:bidi="fa-IR"/>
        </w:rPr>
        <w:t>ی</w:t>
      </w:r>
      <w:r>
        <w:rPr>
          <w:rtl/>
          <w:lang w:bidi="fa-IR"/>
        </w:rPr>
        <w:t>م که او اراده کرده که ما دارا</w:t>
      </w:r>
      <w:r w:rsidR="004E7E33">
        <w:rPr>
          <w:rtl/>
          <w:lang w:bidi="fa-IR"/>
        </w:rPr>
        <w:t>ی</w:t>
      </w:r>
      <w:r>
        <w:rPr>
          <w:rtl/>
          <w:lang w:bidi="fa-IR"/>
        </w:rPr>
        <w:t xml:space="preserve"> ا</w:t>
      </w:r>
      <w:r w:rsidR="004E7E33">
        <w:rPr>
          <w:rtl/>
          <w:lang w:bidi="fa-IR"/>
        </w:rPr>
        <w:t>ی</w:t>
      </w:r>
      <w:r>
        <w:rPr>
          <w:rtl/>
          <w:lang w:bidi="fa-IR"/>
        </w:rPr>
        <w:t>ن نعمت باش</w:t>
      </w:r>
      <w:r w:rsidR="004E7E33">
        <w:rPr>
          <w:rtl/>
          <w:lang w:bidi="fa-IR"/>
        </w:rPr>
        <w:t>ی</w:t>
      </w:r>
      <w:r>
        <w:rPr>
          <w:rtl/>
          <w:lang w:bidi="fa-IR"/>
        </w:rPr>
        <w:t>م</w:t>
      </w:r>
      <w:r w:rsidR="00D7146E">
        <w:rPr>
          <w:rtl/>
          <w:lang w:bidi="fa-IR"/>
        </w:rPr>
        <w:t xml:space="preserve">. </w:t>
      </w:r>
      <w:r>
        <w:rPr>
          <w:rtl/>
          <w:lang w:bidi="fa-IR"/>
        </w:rPr>
        <w:t>بنابرا</w:t>
      </w:r>
      <w:r w:rsidR="004E7E33">
        <w:rPr>
          <w:rtl/>
          <w:lang w:bidi="fa-IR"/>
        </w:rPr>
        <w:t>ی</w:t>
      </w:r>
      <w:r>
        <w:rPr>
          <w:rtl/>
          <w:lang w:bidi="fa-IR"/>
        </w:rPr>
        <w:t>ن به خوب</w:t>
      </w:r>
      <w:r w:rsidR="004E7E33">
        <w:rPr>
          <w:rtl/>
          <w:lang w:bidi="fa-IR"/>
        </w:rPr>
        <w:t>ی</w:t>
      </w:r>
      <w:r>
        <w:rPr>
          <w:rtl/>
          <w:lang w:bidi="fa-IR"/>
        </w:rPr>
        <w:t xml:space="preserve"> ا</w:t>
      </w:r>
      <w:r w:rsidR="004E7E33">
        <w:rPr>
          <w:rtl/>
          <w:lang w:bidi="fa-IR"/>
        </w:rPr>
        <w:t>ی</w:t>
      </w:r>
      <w:r>
        <w:rPr>
          <w:rtl/>
          <w:lang w:bidi="fa-IR"/>
        </w:rPr>
        <w:t>ن معنا روشن م</w:t>
      </w:r>
      <w:r w:rsidR="004E7E33">
        <w:rPr>
          <w:rtl/>
          <w:lang w:bidi="fa-IR"/>
        </w:rPr>
        <w:t xml:space="preserve">ی </w:t>
      </w:r>
      <w:r>
        <w:rPr>
          <w:rtl/>
          <w:lang w:bidi="fa-IR"/>
        </w:rPr>
        <w:t>شود که اراده ما در طول اراده خداوند متعال است</w:t>
      </w:r>
      <w:r w:rsidR="00D7146E">
        <w:rPr>
          <w:rtl/>
          <w:lang w:bidi="fa-IR"/>
        </w:rPr>
        <w:t xml:space="preserve">. </w:t>
      </w:r>
      <w:r>
        <w:rPr>
          <w:rtl/>
          <w:lang w:bidi="fa-IR"/>
        </w:rPr>
        <w:t>خدا خواسته است که ما با اخت</w:t>
      </w:r>
      <w:r w:rsidR="004E7E33">
        <w:rPr>
          <w:rtl/>
          <w:lang w:bidi="fa-IR"/>
        </w:rPr>
        <w:t>ی</w:t>
      </w:r>
      <w:r>
        <w:rPr>
          <w:rtl/>
          <w:lang w:bidi="fa-IR"/>
        </w:rPr>
        <w:t>ار و اراده خود به سو</w:t>
      </w:r>
      <w:r w:rsidR="004E7E33">
        <w:rPr>
          <w:rtl/>
          <w:lang w:bidi="fa-IR"/>
        </w:rPr>
        <w:t>ی</w:t>
      </w:r>
      <w:r>
        <w:rPr>
          <w:rtl/>
          <w:lang w:bidi="fa-IR"/>
        </w:rPr>
        <w:t xml:space="preserve"> تکامل که </w:t>
      </w:r>
      <w:r w:rsidR="004E7E33">
        <w:rPr>
          <w:rtl/>
          <w:lang w:bidi="fa-IR"/>
        </w:rPr>
        <w:t>ی</w:t>
      </w:r>
      <w:r>
        <w:rPr>
          <w:rtl/>
          <w:lang w:bidi="fa-IR"/>
        </w:rPr>
        <w:t>ا در مس</w:t>
      </w:r>
      <w:r w:rsidR="004E7E33">
        <w:rPr>
          <w:rtl/>
          <w:lang w:bidi="fa-IR"/>
        </w:rPr>
        <w:t>ی</w:t>
      </w:r>
      <w:r>
        <w:rPr>
          <w:rtl/>
          <w:lang w:bidi="fa-IR"/>
        </w:rPr>
        <w:t>ر هدا</w:t>
      </w:r>
      <w:r w:rsidR="004E7E33">
        <w:rPr>
          <w:rtl/>
          <w:lang w:bidi="fa-IR"/>
        </w:rPr>
        <w:t>ی</w:t>
      </w:r>
      <w:r>
        <w:rPr>
          <w:rtl/>
          <w:lang w:bidi="fa-IR"/>
        </w:rPr>
        <w:t>ت به سو</w:t>
      </w:r>
      <w:r w:rsidR="004E7E33">
        <w:rPr>
          <w:rtl/>
          <w:lang w:bidi="fa-IR"/>
        </w:rPr>
        <w:t>ی</w:t>
      </w:r>
      <w:r>
        <w:rPr>
          <w:rtl/>
          <w:lang w:bidi="fa-IR"/>
        </w:rPr>
        <w:t xml:space="preserve"> خوب</w:t>
      </w:r>
      <w:r w:rsidR="004E7E33">
        <w:rPr>
          <w:rtl/>
          <w:lang w:bidi="fa-IR"/>
        </w:rPr>
        <w:t xml:space="preserve">ی </w:t>
      </w:r>
      <w:r>
        <w:rPr>
          <w:rtl/>
          <w:lang w:bidi="fa-IR"/>
        </w:rPr>
        <w:t xml:space="preserve">ها و </w:t>
      </w:r>
      <w:r w:rsidR="004E7E33">
        <w:rPr>
          <w:rtl/>
          <w:lang w:bidi="fa-IR"/>
        </w:rPr>
        <w:t>ی</w:t>
      </w:r>
      <w:r>
        <w:rPr>
          <w:rtl/>
          <w:lang w:bidi="fa-IR"/>
        </w:rPr>
        <w:t>ا در راه ضلالت به سو</w:t>
      </w:r>
      <w:r w:rsidR="004E7E33">
        <w:rPr>
          <w:rtl/>
          <w:lang w:bidi="fa-IR"/>
        </w:rPr>
        <w:t>ی</w:t>
      </w:r>
      <w:r>
        <w:rPr>
          <w:rtl/>
          <w:lang w:bidi="fa-IR"/>
        </w:rPr>
        <w:t xml:space="preserve"> </w:t>
      </w:r>
      <w:r>
        <w:rPr>
          <w:rtl/>
          <w:lang w:bidi="fa-IR"/>
        </w:rPr>
        <w:lastRenderedPageBreak/>
        <w:t>بد</w:t>
      </w:r>
      <w:r w:rsidR="004E7E33">
        <w:rPr>
          <w:rtl/>
          <w:lang w:bidi="fa-IR"/>
        </w:rPr>
        <w:t xml:space="preserve">ی </w:t>
      </w:r>
      <w:r>
        <w:rPr>
          <w:rtl/>
          <w:lang w:bidi="fa-IR"/>
        </w:rPr>
        <w:t>هاست</w:t>
      </w:r>
      <w:r w:rsidR="00D7146E">
        <w:rPr>
          <w:rtl/>
          <w:lang w:bidi="fa-IR"/>
        </w:rPr>
        <w:t xml:space="preserve">، </w:t>
      </w:r>
      <w:r>
        <w:rPr>
          <w:rtl/>
          <w:lang w:bidi="fa-IR"/>
        </w:rPr>
        <w:t>گام بردار</w:t>
      </w:r>
      <w:r w:rsidR="004E7E33">
        <w:rPr>
          <w:rtl/>
          <w:lang w:bidi="fa-IR"/>
        </w:rPr>
        <w:t>ی</w:t>
      </w:r>
      <w:r>
        <w:rPr>
          <w:rtl/>
          <w:lang w:bidi="fa-IR"/>
        </w:rPr>
        <w:t>م</w:t>
      </w:r>
      <w:r w:rsidR="00D7146E">
        <w:rPr>
          <w:rtl/>
          <w:lang w:bidi="fa-IR"/>
        </w:rPr>
        <w:t xml:space="preserve">؛ </w:t>
      </w:r>
      <w:r>
        <w:rPr>
          <w:rtl/>
          <w:lang w:bidi="fa-IR"/>
        </w:rPr>
        <w:t>به عبارت</w:t>
      </w:r>
      <w:r w:rsidR="004E7E33">
        <w:rPr>
          <w:rtl/>
          <w:lang w:bidi="fa-IR"/>
        </w:rPr>
        <w:t>ی</w:t>
      </w:r>
      <w:r w:rsidR="00D7146E">
        <w:rPr>
          <w:rtl/>
          <w:lang w:bidi="fa-IR"/>
        </w:rPr>
        <w:t xml:space="preserve">، </w:t>
      </w:r>
      <w:r>
        <w:rPr>
          <w:rtl/>
          <w:lang w:bidi="fa-IR"/>
        </w:rPr>
        <w:t>ما مجبور</w:t>
      </w:r>
      <w:r w:rsidR="004E7E33">
        <w:rPr>
          <w:rtl/>
          <w:lang w:bidi="fa-IR"/>
        </w:rPr>
        <w:t>ی</w:t>
      </w:r>
      <w:r>
        <w:rPr>
          <w:rtl/>
          <w:lang w:bidi="fa-IR"/>
        </w:rPr>
        <w:t>م که با آزاد</w:t>
      </w:r>
      <w:r w:rsidR="004E7E33">
        <w:rPr>
          <w:rtl/>
          <w:lang w:bidi="fa-IR"/>
        </w:rPr>
        <w:t>ی</w:t>
      </w:r>
      <w:r>
        <w:rPr>
          <w:rtl/>
          <w:lang w:bidi="fa-IR"/>
        </w:rPr>
        <w:t xml:space="preserve"> ا</w:t>
      </w:r>
      <w:r w:rsidR="004E7E33">
        <w:rPr>
          <w:rtl/>
          <w:lang w:bidi="fa-IR"/>
        </w:rPr>
        <w:t>ی</w:t>
      </w:r>
      <w:r>
        <w:rPr>
          <w:rtl/>
          <w:lang w:bidi="fa-IR"/>
        </w:rPr>
        <w:t>ن راه را ط</w:t>
      </w:r>
      <w:r w:rsidR="004E7E33">
        <w:rPr>
          <w:rtl/>
          <w:lang w:bidi="fa-IR"/>
        </w:rPr>
        <w:t>ی</w:t>
      </w:r>
      <w:r>
        <w:rPr>
          <w:rtl/>
          <w:lang w:bidi="fa-IR"/>
        </w:rPr>
        <w:t xml:space="preserve"> کن</w:t>
      </w:r>
      <w:r w:rsidR="004E7E33">
        <w:rPr>
          <w:rtl/>
          <w:lang w:bidi="fa-IR"/>
        </w:rPr>
        <w:t>ی</w:t>
      </w:r>
      <w:r>
        <w:rPr>
          <w:rtl/>
          <w:lang w:bidi="fa-IR"/>
        </w:rPr>
        <w:t>م</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مفسر</w:t>
      </w:r>
      <w:r>
        <w:rPr>
          <w:rtl/>
          <w:lang w:bidi="fa-IR"/>
        </w:rPr>
        <w:t>ی</w:t>
      </w:r>
      <w:r w:rsidR="00F77A11">
        <w:rPr>
          <w:rtl/>
          <w:lang w:bidi="fa-IR"/>
        </w:rPr>
        <w:t>ن قرآن ذ</w:t>
      </w:r>
      <w:r>
        <w:rPr>
          <w:rtl/>
          <w:lang w:bidi="fa-IR"/>
        </w:rPr>
        <w:t>ی</w:t>
      </w:r>
      <w:r w:rsidR="00F77A11">
        <w:rPr>
          <w:rtl/>
          <w:lang w:bidi="fa-IR"/>
        </w:rPr>
        <w:t>ل آ</w:t>
      </w:r>
      <w:r>
        <w:rPr>
          <w:rtl/>
          <w:lang w:bidi="fa-IR"/>
        </w:rPr>
        <w:t>ی</w:t>
      </w:r>
      <w:r w:rsidR="00F77A11">
        <w:rPr>
          <w:rtl/>
          <w:lang w:bidi="fa-IR"/>
        </w:rPr>
        <w:t>ه 30 سوره انسان</w:t>
      </w:r>
      <w:r w:rsidR="00D7146E">
        <w:rPr>
          <w:rtl/>
          <w:lang w:bidi="fa-IR"/>
        </w:rPr>
        <w:t xml:space="preserve">، </w:t>
      </w:r>
      <w:r w:rsidR="00F77A11">
        <w:rPr>
          <w:rtl/>
          <w:lang w:bidi="fa-IR"/>
        </w:rPr>
        <w:t>که آ</w:t>
      </w:r>
      <w:r>
        <w:rPr>
          <w:rtl/>
          <w:lang w:bidi="fa-IR"/>
        </w:rPr>
        <w:t>ی</w:t>
      </w:r>
      <w:r w:rsidR="00F77A11">
        <w:rPr>
          <w:rtl/>
          <w:lang w:bidi="fa-IR"/>
        </w:rPr>
        <w:t>ه بس</w:t>
      </w:r>
      <w:r>
        <w:rPr>
          <w:rtl/>
          <w:lang w:bidi="fa-IR"/>
        </w:rPr>
        <w:t>ی</w:t>
      </w:r>
      <w:r w:rsidR="00F77A11">
        <w:rPr>
          <w:rtl/>
          <w:lang w:bidi="fa-IR"/>
        </w:rPr>
        <w:t>ار دق</w:t>
      </w:r>
      <w:r>
        <w:rPr>
          <w:rtl/>
          <w:lang w:bidi="fa-IR"/>
        </w:rPr>
        <w:t>ی</w:t>
      </w:r>
      <w:r w:rsidR="00F77A11">
        <w:rPr>
          <w:rtl/>
          <w:lang w:bidi="fa-IR"/>
        </w:rPr>
        <w:t>ق</w:t>
      </w:r>
      <w:r>
        <w:rPr>
          <w:rtl/>
          <w:lang w:bidi="fa-IR"/>
        </w:rPr>
        <w:t>ی</w:t>
      </w:r>
      <w:r w:rsidR="00F77A11">
        <w:rPr>
          <w:rtl/>
          <w:lang w:bidi="fa-IR"/>
        </w:rPr>
        <w:t xml:space="preserve"> در ا</w:t>
      </w:r>
      <w:r>
        <w:rPr>
          <w:rtl/>
          <w:lang w:bidi="fa-IR"/>
        </w:rPr>
        <w:t>ی</w:t>
      </w:r>
      <w:r w:rsidR="00F77A11">
        <w:rPr>
          <w:rtl/>
          <w:lang w:bidi="fa-IR"/>
        </w:rPr>
        <w:t>ن زم</w:t>
      </w:r>
      <w:r>
        <w:rPr>
          <w:rtl/>
          <w:lang w:bidi="fa-IR"/>
        </w:rPr>
        <w:t>ی</w:t>
      </w:r>
      <w:r w:rsidR="00F77A11">
        <w:rPr>
          <w:rtl/>
          <w:lang w:bidi="fa-IR"/>
        </w:rPr>
        <w:t>نه است</w:t>
      </w:r>
      <w:r w:rsidR="00D7146E">
        <w:rPr>
          <w:rtl/>
          <w:lang w:bidi="fa-IR"/>
        </w:rPr>
        <w:t xml:space="preserve">، </w:t>
      </w:r>
      <w:r w:rsidR="00F77A11">
        <w:rPr>
          <w:rtl/>
          <w:lang w:bidi="fa-IR"/>
        </w:rPr>
        <w:t>در جمع</w:t>
      </w:r>
      <w:r>
        <w:rPr>
          <w:rtl/>
          <w:lang w:bidi="fa-IR"/>
        </w:rPr>
        <w:t xml:space="preserve"> </w:t>
      </w:r>
      <w:r w:rsidR="00F77A11">
        <w:rPr>
          <w:rtl/>
          <w:lang w:bidi="fa-IR"/>
        </w:rPr>
        <w:t>بند</w:t>
      </w:r>
      <w:r>
        <w:rPr>
          <w:rtl/>
          <w:lang w:bidi="fa-IR"/>
        </w:rPr>
        <w:t>ی</w:t>
      </w:r>
      <w:r w:rsidR="00F77A11">
        <w:rPr>
          <w:rtl/>
          <w:lang w:bidi="fa-IR"/>
        </w:rPr>
        <w:t xml:space="preserve"> بحث م</w:t>
      </w:r>
      <w:r>
        <w:rPr>
          <w:rtl/>
          <w:lang w:bidi="fa-IR"/>
        </w:rPr>
        <w:t xml:space="preserve">ی </w:t>
      </w:r>
      <w:r w:rsidR="00F77A11">
        <w:rPr>
          <w:rtl/>
          <w:lang w:bidi="fa-IR"/>
        </w:rPr>
        <w:t>نو</w:t>
      </w:r>
      <w:r>
        <w:rPr>
          <w:rtl/>
          <w:lang w:bidi="fa-IR"/>
        </w:rPr>
        <w:t>ی</w:t>
      </w:r>
      <w:r w:rsidR="00F77A11">
        <w:rPr>
          <w:rtl/>
          <w:lang w:bidi="fa-IR"/>
        </w:rPr>
        <w:t>سد</w:t>
      </w:r>
      <w:r w:rsidR="00D7146E">
        <w:rPr>
          <w:rtl/>
          <w:lang w:bidi="fa-IR"/>
        </w:rPr>
        <w:t>:</w:t>
      </w:r>
    </w:p>
    <w:p w:rsidR="00F77A11" w:rsidRDefault="00AF1824" w:rsidP="00F77A11">
      <w:pPr>
        <w:pStyle w:val="libNormal"/>
        <w:rPr>
          <w:rtl/>
          <w:lang w:bidi="fa-IR"/>
        </w:rPr>
      </w:pPr>
      <w:r w:rsidRPr="00AF1824">
        <w:rPr>
          <w:rStyle w:val="libAlaemChar"/>
          <w:rFonts w:eastAsia="KFGQPC Uthman Taha Naskh"/>
          <w:rtl/>
        </w:rPr>
        <w:t>(</w:t>
      </w:r>
      <w:r w:rsidRPr="00AF1824">
        <w:rPr>
          <w:rStyle w:val="libAieChar"/>
          <w:rtl/>
        </w:rPr>
        <w:t>وَما تَشَآءُونَ إِلَّآ أَن یشَآءَ اللَّهُ إِنَّ اللَّهَ کانَ عَلِیماً حَکِیماً</w:t>
      </w:r>
      <w:r w:rsidRPr="00AF1824">
        <w:rPr>
          <w:rStyle w:val="libAlaemChar"/>
          <w:rFonts w:eastAsia="KFGQPC Uthman Taha Naskh"/>
          <w:rtl/>
        </w:rPr>
        <w:t>)</w:t>
      </w:r>
      <w:r w:rsidR="00D7146E">
        <w:rPr>
          <w:rtl/>
          <w:lang w:bidi="fa-IR"/>
        </w:rPr>
        <w:t xml:space="preserve">؛ </w:t>
      </w:r>
      <w:r w:rsidR="00F77A11" w:rsidRPr="00DE267A">
        <w:rPr>
          <w:rStyle w:val="libFootnotenumChar"/>
          <w:rtl/>
        </w:rPr>
        <w:t>(471)</w:t>
      </w:r>
      <w:r w:rsidR="00F77A11">
        <w:rPr>
          <w:rtl/>
          <w:lang w:bidi="fa-IR"/>
        </w:rPr>
        <w:t xml:space="preserve"> و شما ه</w:t>
      </w:r>
      <w:r w:rsidR="004E7E33">
        <w:rPr>
          <w:rtl/>
          <w:lang w:bidi="fa-IR"/>
        </w:rPr>
        <w:t>ی</w:t>
      </w:r>
      <w:r w:rsidR="00F77A11">
        <w:rPr>
          <w:rtl/>
          <w:lang w:bidi="fa-IR"/>
        </w:rPr>
        <w:t>چ چ</w:t>
      </w:r>
      <w:r w:rsidR="004E7E33">
        <w:rPr>
          <w:rtl/>
          <w:lang w:bidi="fa-IR"/>
        </w:rPr>
        <w:t>ی</w:t>
      </w:r>
      <w:r w:rsidR="00F77A11">
        <w:rPr>
          <w:rtl/>
          <w:lang w:bidi="fa-IR"/>
        </w:rPr>
        <w:t>ز را نم</w:t>
      </w:r>
      <w:r w:rsidR="004E7E33">
        <w:rPr>
          <w:rtl/>
          <w:lang w:bidi="fa-IR"/>
        </w:rPr>
        <w:t xml:space="preserve">ی </w:t>
      </w:r>
      <w:r w:rsidR="00F77A11">
        <w:rPr>
          <w:rtl/>
          <w:lang w:bidi="fa-IR"/>
        </w:rPr>
        <w:t>خواه</w:t>
      </w:r>
      <w:r w:rsidR="004E7E33">
        <w:rPr>
          <w:rtl/>
          <w:lang w:bidi="fa-IR"/>
        </w:rPr>
        <w:t>ی</w:t>
      </w:r>
      <w:r w:rsidR="00F77A11">
        <w:rPr>
          <w:rtl/>
          <w:lang w:bidi="fa-IR"/>
        </w:rPr>
        <w:t>د مگر آن که خداوند بخواهد</w:t>
      </w:r>
      <w:r w:rsidR="00D7146E">
        <w:rPr>
          <w:rtl/>
          <w:lang w:bidi="fa-IR"/>
        </w:rPr>
        <w:t xml:space="preserve">، </w:t>
      </w:r>
      <w:r w:rsidR="00F77A11">
        <w:rPr>
          <w:rtl/>
          <w:lang w:bidi="fa-IR"/>
        </w:rPr>
        <w:t>خداوند دانا و حک</w:t>
      </w:r>
      <w:r w:rsidR="004E7E33">
        <w:rPr>
          <w:rtl/>
          <w:lang w:bidi="fa-IR"/>
        </w:rPr>
        <w:t>ی</w:t>
      </w:r>
      <w:r w:rsidR="00F77A11">
        <w:rPr>
          <w:rtl/>
          <w:lang w:bidi="fa-IR"/>
        </w:rPr>
        <w:t>م بوده و هست»</w:t>
      </w:r>
      <w:r w:rsidR="00D7146E">
        <w:rPr>
          <w:rtl/>
          <w:lang w:bidi="fa-IR"/>
        </w:rPr>
        <w:t xml:space="preserve">. </w:t>
      </w:r>
      <w:r w:rsidR="00F77A11">
        <w:rPr>
          <w:rtl/>
          <w:lang w:bidi="fa-IR"/>
        </w:rPr>
        <w:t>از ا</w:t>
      </w:r>
      <w:r w:rsidR="004E7E33">
        <w:rPr>
          <w:rtl/>
          <w:lang w:bidi="fa-IR"/>
        </w:rPr>
        <w:t>ی</w:t>
      </w:r>
      <w:r w:rsidR="00F77A11">
        <w:rPr>
          <w:rtl/>
          <w:lang w:bidi="fa-IR"/>
        </w:rPr>
        <w:t>ن آ</w:t>
      </w:r>
      <w:r w:rsidR="004E7E33">
        <w:rPr>
          <w:rtl/>
          <w:lang w:bidi="fa-IR"/>
        </w:rPr>
        <w:t>ی</w:t>
      </w:r>
      <w:r w:rsidR="00F77A11">
        <w:rPr>
          <w:rtl/>
          <w:lang w:bidi="fa-IR"/>
        </w:rPr>
        <w:t>ه استفاده م</w:t>
      </w:r>
      <w:r w:rsidR="004E7E33">
        <w:rPr>
          <w:rtl/>
          <w:lang w:bidi="fa-IR"/>
        </w:rPr>
        <w:t xml:space="preserve">ی </w:t>
      </w:r>
      <w:r w:rsidR="00F77A11">
        <w:rPr>
          <w:rtl/>
          <w:lang w:bidi="fa-IR"/>
        </w:rPr>
        <w:t xml:space="preserve">شود که تحقق </w:t>
      </w:r>
      <w:r w:rsidR="004E7E33">
        <w:rPr>
          <w:rtl/>
          <w:lang w:bidi="fa-IR"/>
        </w:rPr>
        <w:t>ی</w:t>
      </w:r>
      <w:r w:rsidR="00F77A11">
        <w:rPr>
          <w:rtl/>
          <w:lang w:bidi="fa-IR"/>
        </w:rPr>
        <w:t>افتن مش</w:t>
      </w:r>
      <w:r w:rsidR="004E7E33">
        <w:rPr>
          <w:rtl/>
          <w:lang w:bidi="fa-IR"/>
        </w:rPr>
        <w:t>ی</w:t>
      </w:r>
      <w:r w:rsidR="00F77A11">
        <w:rPr>
          <w:rtl/>
          <w:lang w:bidi="fa-IR"/>
        </w:rPr>
        <w:t>ت بنده موقوف بر خواست خدا</w:t>
      </w:r>
      <w:r w:rsidR="004E7E33">
        <w:rPr>
          <w:rtl/>
          <w:lang w:bidi="fa-IR"/>
        </w:rPr>
        <w:t>ی</w:t>
      </w:r>
      <w:r w:rsidR="00F77A11">
        <w:rPr>
          <w:rtl/>
          <w:lang w:bidi="fa-IR"/>
        </w:rPr>
        <w:t xml:space="preserve"> تعال</w:t>
      </w:r>
      <w:r w:rsidR="004E7E33">
        <w:rPr>
          <w:rtl/>
          <w:lang w:bidi="fa-IR"/>
        </w:rPr>
        <w:t>ی</w:t>
      </w:r>
      <w:r w:rsidR="00F77A11">
        <w:rPr>
          <w:rtl/>
          <w:lang w:bidi="fa-IR"/>
        </w:rPr>
        <w:t xml:space="preserve"> است</w:t>
      </w:r>
      <w:r w:rsidR="00D7146E">
        <w:rPr>
          <w:rtl/>
          <w:lang w:bidi="fa-IR"/>
        </w:rPr>
        <w:t xml:space="preserve">؛ </w:t>
      </w:r>
      <w:r w:rsidR="00F77A11">
        <w:rPr>
          <w:rtl/>
          <w:lang w:bidi="fa-IR"/>
        </w:rPr>
        <w:t>اگر خدا بخواهد عمل</w:t>
      </w:r>
      <w:r w:rsidR="004E7E33">
        <w:rPr>
          <w:rtl/>
          <w:lang w:bidi="fa-IR"/>
        </w:rPr>
        <w:t>ی</w:t>
      </w:r>
      <w:r w:rsidR="00F77A11">
        <w:rPr>
          <w:rtl/>
          <w:lang w:bidi="fa-IR"/>
        </w:rPr>
        <w:t xml:space="preserve"> از بنده سر بزند</w:t>
      </w:r>
      <w:r w:rsidR="00D7146E">
        <w:rPr>
          <w:rtl/>
          <w:lang w:bidi="fa-IR"/>
        </w:rPr>
        <w:t xml:space="preserve">، </w:t>
      </w:r>
      <w:r w:rsidR="00F77A11">
        <w:rPr>
          <w:rtl/>
          <w:lang w:bidi="fa-IR"/>
        </w:rPr>
        <w:t>نخست در او مش</w:t>
      </w:r>
      <w:r w:rsidR="004E7E33">
        <w:rPr>
          <w:rtl/>
          <w:lang w:bidi="fa-IR"/>
        </w:rPr>
        <w:t>ی</w:t>
      </w:r>
      <w:r w:rsidR="00F77A11">
        <w:rPr>
          <w:rtl/>
          <w:lang w:bidi="fa-IR"/>
        </w:rPr>
        <w:t>ت و خواست ا</w:t>
      </w:r>
      <w:r w:rsidR="004E7E33">
        <w:rPr>
          <w:rtl/>
          <w:lang w:bidi="fa-IR"/>
        </w:rPr>
        <w:t>ی</w:t>
      </w:r>
      <w:r w:rsidR="00F77A11">
        <w:rPr>
          <w:rtl/>
          <w:lang w:bidi="fa-IR"/>
        </w:rPr>
        <w:t>جاد م</w:t>
      </w:r>
      <w:r w:rsidR="004E7E33">
        <w:rPr>
          <w:rtl/>
          <w:lang w:bidi="fa-IR"/>
        </w:rPr>
        <w:t xml:space="preserve">ی </w:t>
      </w:r>
      <w:r w:rsidR="00F77A11">
        <w:rPr>
          <w:rtl/>
          <w:lang w:bidi="fa-IR"/>
        </w:rPr>
        <w:t>کند</w:t>
      </w:r>
      <w:r w:rsidR="00D7146E">
        <w:rPr>
          <w:rtl/>
          <w:lang w:bidi="fa-IR"/>
        </w:rPr>
        <w:t xml:space="preserve">، </w:t>
      </w:r>
      <w:r w:rsidR="00F77A11">
        <w:rPr>
          <w:rtl/>
          <w:lang w:bidi="fa-IR"/>
        </w:rPr>
        <w:t>پس مش</w:t>
      </w:r>
      <w:r w:rsidR="004E7E33">
        <w:rPr>
          <w:rtl/>
          <w:lang w:bidi="fa-IR"/>
        </w:rPr>
        <w:t>ی</w:t>
      </w:r>
      <w:r w:rsidR="00F77A11">
        <w:rPr>
          <w:rtl/>
          <w:lang w:bidi="fa-IR"/>
        </w:rPr>
        <w:t>ت خداوند به مش</w:t>
      </w:r>
      <w:r w:rsidR="004E7E33">
        <w:rPr>
          <w:rtl/>
          <w:lang w:bidi="fa-IR"/>
        </w:rPr>
        <w:t>ی</w:t>
      </w:r>
      <w:r w:rsidR="00F77A11">
        <w:rPr>
          <w:rtl/>
          <w:lang w:bidi="fa-IR"/>
        </w:rPr>
        <w:t>ت عبد تعلّق م</w:t>
      </w:r>
      <w:r w:rsidR="004E7E33">
        <w:rPr>
          <w:rtl/>
          <w:lang w:bidi="fa-IR"/>
        </w:rPr>
        <w:t xml:space="preserve">ی </w:t>
      </w:r>
      <w:r w:rsidR="00F77A11">
        <w:rPr>
          <w:rtl/>
          <w:lang w:bidi="fa-IR"/>
        </w:rPr>
        <w:t>گ</w:t>
      </w:r>
      <w:r w:rsidR="004E7E33">
        <w:rPr>
          <w:rtl/>
          <w:lang w:bidi="fa-IR"/>
        </w:rPr>
        <w:t>ی</w:t>
      </w:r>
      <w:r w:rsidR="00F77A11">
        <w:rPr>
          <w:rtl/>
          <w:lang w:bidi="fa-IR"/>
        </w:rPr>
        <w:t>رد</w:t>
      </w:r>
      <w:r w:rsidR="00D7146E">
        <w:rPr>
          <w:rtl/>
          <w:lang w:bidi="fa-IR"/>
        </w:rPr>
        <w:t xml:space="preserve">، </w:t>
      </w:r>
      <w:r w:rsidR="00F77A11">
        <w:rPr>
          <w:rtl/>
          <w:lang w:bidi="fa-IR"/>
        </w:rPr>
        <w:t>نه به فعل عبد و به عبارت د</w:t>
      </w:r>
      <w:r w:rsidR="004E7E33">
        <w:rPr>
          <w:rtl/>
          <w:lang w:bidi="fa-IR"/>
        </w:rPr>
        <w:t>ی</w:t>
      </w:r>
      <w:r w:rsidR="00F77A11">
        <w:rPr>
          <w:rtl/>
          <w:lang w:bidi="fa-IR"/>
        </w:rPr>
        <w:t>گر</w:t>
      </w:r>
      <w:r w:rsidR="00D7146E">
        <w:rPr>
          <w:rtl/>
          <w:lang w:bidi="fa-IR"/>
        </w:rPr>
        <w:t xml:space="preserve">، </w:t>
      </w:r>
      <w:r w:rsidR="00F77A11">
        <w:rPr>
          <w:rtl/>
          <w:lang w:bidi="fa-IR"/>
        </w:rPr>
        <w:t>مستقلاً و بدون واسطه به مش</w:t>
      </w:r>
      <w:r w:rsidR="004E7E33">
        <w:rPr>
          <w:rtl/>
          <w:lang w:bidi="fa-IR"/>
        </w:rPr>
        <w:t>ی</w:t>
      </w:r>
      <w:r w:rsidR="00F77A11">
        <w:rPr>
          <w:rtl/>
          <w:lang w:bidi="fa-IR"/>
        </w:rPr>
        <w:t>ت عبد تعلّق م</w:t>
      </w:r>
      <w:r w:rsidR="004E7E33">
        <w:rPr>
          <w:rtl/>
          <w:lang w:bidi="fa-IR"/>
        </w:rPr>
        <w:t xml:space="preserve">ی </w:t>
      </w:r>
      <w:r w:rsidR="00F77A11">
        <w:rPr>
          <w:rtl/>
          <w:lang w:bidi="fa-IR"/>
        </w:rPr>
        <w:t>گ</w:t>
      </w:r>
      <w:r w:rsidR="004E7E33">
        <w:rPr>
          <w:rtl/>
          <w:lang w:bidi="fa-IR"/>
        </w:rPr>
        <w:t>ی</w:t>
      </w:r>
      <w:r w:rsidR="00F77A11">
        <w:rPr>
          <w:rtl/>
          <w:lang w:bidi="fa-IR"/>
        </w:rPr>
        <w:t>رد و با واسطه به فعل خداوند تعلق م</w:t>
      </w:r>
      <w:r w:rsidR="004E7E33">
        <w:rPr>
          <w:rtl/>
          <w:lang w:bidi="fa-IR"/>
        </w:rPr>
        <w:t xml:space="preserve">ی </w:t>
      </w:r>
      <w:r w:rsidR="00F77A11">
        <w:rPr>
          <w:rtl/>
          <w:lang w:bidi="fa-IR"/>
        </w:rPr>
        <w:t>گ</w:t>
      </w:r>
      <w:r w:rsidR="004E7E33">
        <w:rPr>
          <w:rtl/>
          <w:lang w:bidi="fa-IR"/>
        </w:rPr>
        <w:t>ی</w:t>
      </w:r>
      <w:r w:rsidR="00F77A11">
        <w:rPr>
          <w:rtl/>
          <w:lang w:bidi="fa-IR"/>
        </w:rPr>
        <w:t>رد</w:t>
      </w:r>
      <w:r w:rsidR="00D7146E">
        <w:rPr>
          <w:rtl/>
          <w:lang w:bidi="fa-IR"/>
        </w:rPr>
        <w:t xml:space="preserve">؛ </w:t>
      </w:r>
      <w:r w:rsidR="00F77A11">
        <w:rPr>
          <w:rtl/>
          <w:lang w:bidi="fa-IR"/>
        </w:rPr>
        <w:t>پس تأث</w:t>
      </w:r>
      <w:r w:rsidR="004E7E33">
        <w:rPr>
          <w:rtl/>
          <w:lang w:bidi="fa-IR"/>
        </w:rPr>
        <w:t>ی</w:t>
      </w:r>
      <w:r w:rsidR="00F77A11">
        <w:rPr>
          <w:rtl/>
          <w:lang w:bidi="fa-IR"/>
        </w:rPr>
        <w:t>ر مش</w:t>
      </w:r>
      <w:r w:rsidR="004E7E33">
        <w:rPr>
          <w:rtl/>
          <w:lang w:bidi="fa-IR"/>
        </w:rPr>
        <w:t>ی</w:t>
      </w:r>
      <w:r w:rsidR="00F77A11">
        <w:rPr>
          <w:rtl/>
          <w:lang w:bidi="fa-IR"/>
        </w:rPr>
        <w:t>ت خدا طور</w:t>
      </w:r>
      <w:r w:rsidR="004E7E33">
        <w:rPr>
          <w:rtl/>
          <w:lang w:bidi="fa-IR"/>
        </w:rPr>
        <w:t>ی</w:t>
      </w:r>
      <w:r w:rsidR="00F77A11">
        <w:rPr>
          <w:rtl/>
          <w:lang w:bidi="fa-IR"/>
        </w:rPr>
        <w:t xml:space="preserve"> ن</w:t>
      </w:r>
      <w:r w:rsidR="004E7E33">
        <w:rPr>
          <w:rtl/>
          <w:lang w:bidi="fa-IR"/>
        </w:rPr>
        <w:t>ی</w:t>
      </w:r>
      <w:r w:rsidR="00F77A11">
        <w:rPr>
          <w:rtl/>
          <w:lang w:bidi="fa-IR"/>
        </w:rPr>
        <w:t>ست که مستلزم جبر در بنده شود و چنان هم ن</w:t>
      </w:r>
      <w:r w:rsidR="004E7E33">
        <w:rPr>
          <w:rtl/>
          <w:lang w:bidi="fa-IR"/>
        </w:rPr>
        <w:t>ی</w:t>
      </w:r>
      <w:r w:rsidR="00F77A11">
        <w:rPr>
          <w:rtl/>
          <w:lang w:bidi="fa-IR"/>
        </w:rPr>
        <w:t>ست که بنده در اراده خود مستقل باشد و هر کار</w:t>
      </w:r>
      <w:r w:rsidR="004E7E33">
        <w:rPr>
          <w:rtl/>
          <w:lang w:bidi="fa-IR"/>
        </w:rPr>
        <w:t>ی</w:t>
      </w:r>
      <w:r w:rsidR="00F77A11">
        <w:rPr>
          <w:rtl/>
          <w:lang w:bidi="fa-IR"/>
        </w:rPr>
        <w:t xml:space="preserve"> خواست بکند</w:t>
      </w:r>
      <w:r w:rsidR="00D7146E">
        <w:rPr>
          <w:rtl/>
          <w:lang w:bidi="fa-IR"/>
        </w:rPr>
        <w:t xml:space="preserve">، </w:t>
      </w:r>
      <w:r w:rsidR="00F77A11">
        <w:rPr>
          <w:rtl/>
          <w:lang w:bidi="fa-IR"/>
        </w:rPr>
        <w:t>هر چند که خدا نخواسته باشد</w:t>
      </w:r>
      <w:r w:rsidR="00D7146E">
        <w:rPr>
          <w:rtl/>
          <w:lang w:bidi="fa-IR"/>
        </w:rPr>
        <w:t xml:space="preserve">. </w:t>
      </w:r>
      <w:r w:rsidR="00F77A11">
        <w:rPr>
          <w:rtl/>
          <w:lang w:bidi="fa-IR"/>
        </w:rPr>
        <w:t>پس فعل بنده اخت</w:t>
      </w:r>
      <w:r w:rsidR="004E7E33">
        <w:rPr>
          <w:rtl/>
          <w:lang w:bidi="fa-IR"/>
        </w:rPr>
        <w:t>ی</w:t>
      </w:r>
      <w:r w:rsidR="00F77A11">
        <w:rPr>
          <w:rtl/>
          <w:lang w:bidi="fa-IR"/>
        </w:rPr>
        <w:t>ار</w:t>
      </w:r>
      <w:r w:rsidR="004E7E33">
        <w:rPr>
          <w:rtl/>
          <w:lang w:bidi="fa-IR"/>
        </w:rPr>
        <w:t>ی</w:t>
      </w:r>
      <w:r w:rsidR="00F77A11">
        <w:rPr>
          <w:rtl/>
          <w:lang w:bidi="fa-IR"/>
        </w:rPr>
        <w:t xml:space="preserve"> است</w:t>
      </w:r>
      <w:r w:rsidR="00D7146E">
        <w:rPr>
          <w:rtl/>
          <w:lang w:bidi="fa-IR"/>
        </w:rPr>
        <w:t xml:space="preserve">، </w:t>
      </w:r>
      <w:r w:rsidR="00F77A11">
        <w:rPr>
          <w:rtl/>
          <w:lang w:bidi="fa-IR"/>
        </w:rPr>
        <w:t>چون مستند به اخت</w:t>
      </w:r>
      <w:r w:rsidR="004E7E33">
        <w:rPr>
          <w:rtl/>
          <w:lang w:bidi="fa-IR"/>
        </w:rPr>
        <w:t>ی</w:t>
      </w:r>
      <w:r w:rsidR="00F77A11">
        <w:rPr>
          <w:rtl/>
          <w:lang w:bidi="fa-IR"/>
        </w:rPr>
        <w:t>ار و اراده خود اوست</w:t>
      </w:r>
      <w:r w:rsidR="00D7146E">
        <w:rPr>
          <w:rtl/>
          <w:lang w:bidi="fa-IR"/>
        </w:rPr>
        <w:t xml:space="preserve">، </w:t>
      </w:r>
      <w:r w:rsidR="00F77A11">
        <w:rPr>
          <w:rtl/>
          <w:lang w:bidi="fa-IR"/>
        </w:rPr>
        <w:t>و اما اخت</w:t>
      </w:r>
      <w:r w:rsidR="004E7E33">
        <w:rPr>
          <w:rtl/>
          <w:lang w:bidi="fa-IR"/>
        </w:rPr>
        <w:t>ی</w:t>
      </w:r>
      <w:r w:rsidR="00F77A11">
        <w:rPr>
          <w:rtl/>
          <w:lang w:bidi="fa-IR"/>
        </w:rPr>
        <w:t>ار بنده</w:t>
      </w:r>
      <w:r w:rsidR="00D7146E">
        <w:rPr>
          <w:rtl/>
          <w:lang w:bidi="fa-IR"/>
        </w:rPr>
        <w:t xml:space="preserve">، </w:t>
      </w:r>
      <w:r w:rsidR="00F77A11">
        <w:rPr>
          <w:rtl/>
          <w:lang w:bidi="fa-IR"/>
        </w:rPr>
        <w:t>مستند به اخت</w:t>
      </w:r>
      <w:r w:rsidR="004E7E33">
        <w:rPr>
          <w:rtl/>
          <w:lang w:bidi="fa-IR"/>
        </w:rPr>
        <w:t>ی</w:t>
      </w:r>
      <w:r w:rsidR="00F77A11">
        <w:rPr>
          <w:rtl/>
          <w:lang w:bidi="fa-IR"/>
        </w:rPr>
        <w:t>ار د</w:t>
      </w:r>
      <w:r w:rsidR="004E7E33">
        <w:rPr>
          <w:rtl/>
          <w:lang w:bidi="fa-IR"/>
        </w:rPr>
        <w:t>ی</w:t>
      </w:r>
      <w:r w:rsidR="00F77A11">
        <w:rPr>
          <w:rtl/>
          <w:lang w:bidi="fa-IR"/>
        </w:rPr>
        <w:t>گر</w:t>
      </w:r>
      <w:r w:rsidR="004E7E33">
        <w:rPr>
          <w:rtl/>
          <w:lang w:bidi="fa-IR"/>
        </w:rPr>
        <w:t>ی</w:t>
      </w:r>
      <w:r w:rsidR="00F77A11">
        <w:rPr>
          <w:rtl/>
          <w:lang w:bidi="fa-IR"/>
        </w:rPr>
        <w:t xml:space="preserve"> ن</w:t>
      </w:r>
      <w:r w:rsidR="004E7E33">
        <w:rPr>
          <w:rtl/>
          <w:lang w:bidi="fa-IR"/>
        </w:rPr>
        <w:t>ی</w:t>
      </w:r>
      <w:r w:rsidR="00F77A11">
        <w:rPr>
          <w:rtl/>
          <w:lang w:bidi="fa-IR"/>
        </w:rPr>
        <w:t>ست</w:t>
      </w:r>
      <w:r w:rsidR="00D7146E">
        <w:rPr>
          <w:rtl/>
          <w:lang w:bidi="fa-IR"/>
        </w:rPr>
        <w:t xml:space="preserve">. </w:t>
      </w:r>
      <w:r w:rsidR="00F77A11" w:rsidRPr="00DE267A">
        <w:rPr>
          <w:rStyle w:val="libFootnotenumChar"/>
          <w:rtl/>
        </w:rPr>
        <w:t>(472)</w:t>
      </w:r>
    </w:p>
    <w:p w:rsidR="0091662B" w:rsidRDefault="00F77A11" w:rsidP="00F77A11">
      <w:pPr>
        <w:pStyle w:val="libNormal"/>
        <w:rPr>
          <w:rtl/>
          <w:lang w:bidi="fa-IR"/>
        </w:rPr>
      </w:pPr>
      <w:r>
        <w:rPr>
          <w:rtl/>
          <w:lang w:bidi="fa-IR"/>
        </w:rPr>
        <w:t>بر ا</w:t>
      </w:r>
      <w:r w:rsidR="004E7E33">
        <w:rPr>
          <w:rtl/>
          <w:lang w:bidi="fa-IR"/>
        </w:rPr>
        <w:t>ی</w:t>
      </w:r>
      <w:r>
        <w:rPr>
          <w:rtl/>
          <w:lang w:bidi="fa-IR"/>
        </w:rPr>
        <w:t>ن اساس با</w:t>
      </w:r>
      <w:r w:rsidR="004E7E33">
        <w:rPr>
          <w:rtl/>
          <w:lang w:bidi="fa-IR"/>
        </w:rPr>
        <w:t>ی</w:t>
      </w:r>
      <w:r>
        <w:rPr>
          <w:rtl/>
          <w:lang w:bidi="fa-IR"/>
        </w:rPr>
        <w:t>د آ</w:t>
      </w:r>
      <w:r w:rsidR="004E7E33">
        <w:rPr>
          <w:rtl/>
          <w:lang w:bidi="fa-IR"/>
        </w:rPr>
        <w:t>ی</w:t>
      </w:r>
      <w:r>
        <w:rPr>
          <w:rtl/>
          <w:lang w:bidi="fa-IR"/>
        </w:rPr>
        <w:t>ه بعد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یدْخِلُ مَن یشَآءُ فِی رَحْمَتِهِ</w:t>
      </w:r>
      <w:r w:rsidR="00AF1824" w:rsidRPr="00AF1824">
        <w:rPr>
          <w:rStyle w:val="libAlaemChar"/>
          <w:rFonts w:eastAsia="KFGQPC Uthman Taha Naskh"/>
          <w:rtl/>
        </w:rPr>
        <w:t>)</w:t>
      </w:r>
      <w:r>
        <w:rPr>
          <w:rtl/>
          <w:lang w:bidi="fa-IR"/>
        </w:rPr>
        <w:t xml:space="preserve"> </w:t>
      </w:r>
      <w:r w:rsidRPr="00DE267A">
        <w:rPr>
          <w:rStyle w:val="libFootnotenumChar"/>
          <w:rtl/>
        </w:rPr>
        <w:t>(473)</w:t>
      </w:r>
      <w:r>
        <w:rPr>
          <w:rtl/>
          <w:lang w:bidi="fa-IR"/>
        </w:rPr>
        <w:t xml:space="preserve"> را ا</w:t>
      </w:r>
      <w:r w:rsidR="004E7E33">
        <w:rPr>
          <w:rtl/>
          <w:lang w:bidi="fa-IR"/>
        </w:rPr>
        <w:t>ی</w:t>
      </w:r>
      <w:r>
        <w:rPr>
          <w:rtl/>
          <w:lang w:bidi="fa-IR"/>
        </w:rPr>
        <w:t>ن گونه معنا کن</w:t>
      </w:r>
      <w:r w:rsidR="004E7E33">
        <w:rPr>
          <w:rtl/>
          <w:lang w:bidi="fa-IR"/>
        </w:rPr>
        <w:t>ی</w:t>
      </w:r>
      <w:r>
        <w:rPr>
          <w:rtl/>
          <w:lang w:bidi="fa-IR"/>
        </w:rPr>
        <w:t>م «</w:t>
      </w:r>
      <w:r w:rsidR="004E7E33">
        <w:rPr>
          <w:rtl/>
          <w:lang w:bidi="fa-IR"/>
        </w:rPr>
        <w:t>ی</w:t>
      </w:r>
      <w:r>
        <w:rPr>
          <w:rtl/>
          <w:lang w:bidi="fa-IR"/>
        </w:rPr>
        <w:t>دخل ف</w:t>
      </w:r>
      <w:r w:rsidR="004E7E33">
        <w:rPr>
          <w:rtl/>
          <w:lang w:bidi="fa-IR"/>
        </w:rPr>
        <w:t>ی</w:t>
      </w:r>
      <w:r>
        <w:rPr>
          <w:rtl/>
          <w:lang w:bidi="fa-IR"/>
        </w:rPr>
        <w:t xml:space="preserve"> رحمته من </w:t>
      </w:r>
      <w:r w:rsidR="004E7E33">
        <w:rPr>
          <w:rtl/>
          <w:lang w:bidi="fa-IR"/>
        </w:rPr>
        <w:t>ی</w:t>
      </w:r>
      <w:r>
        <w:rPr>
          <w:rtl/>
          <w:lang w:bidi="fa-IR"/>
        </w:rPr>
        <w:t>شآء دخوله ف</w:t>
      </w:r>
      <w:r w:rsidR="004E7E33">
        <w:rPr>
          <w:rtl/>
          <w:lang w:bidi="fa-IR"/>
        </w:rPr>
        <w:t>ی</w:t>
      </w:r>
      <w:r>
        <w:rPr>
          <w:rtl/>
          <w:lang w:bidi="fa-IR"/>
        </w:rPr>
        <w:t xml:space="preserve"> رحمته»</w:t>
      </w:r>
      <w:r w:rsidR="00D7146E">
        <w:rPr>
          <w:rtl/>
          <w:lang w:bidi="fa-IR"/>
        </w:rPr>
        <w:t xml:space="preserve">. </w:t>
      </w:r>
      <w:r>
        <w:rPr>
          <w:rtl/>
          <w:lang w:bidi="fa-IR"/>
        </w:rPr>
        <w:t>با ا</w:t>
      </w:r>
      <w:r w:rsidR="004E7E33">
        <w:rPr>
          <w:rtl/>
          <w:lang w:bidi="fa-IR"/>
        </w:rPr>
        <w:t>ی</w:t>
      </w:r>
      <w:r>
        <w:rPr>
          <w:rtl/>
          <w:lang w:bidi="fa-IR"/>
        </w:rPr>
        <w:t>ن ب</w:t>
      </w:r>
      <w:r w:rsidR="004E7E33">
        <w:rPr>
          <w:rtl/>
          <w:lang w:bidi="fa-IR"/>
        </w:rPr>
        <w:t>ی</w:t>
      </w:r>
      <w:r>
        <w:rPr>
          <w:rtl/>
          <w:lang w:bidi="fa-IR"/>
        </w:rPr>
        <w:t>ان جا</w:t>
      </w:r>
      <w:r w:rsidR="004E7E33">
        <w:rPr>
          <w:rtl/>
          <w:lang w:bidi="fa-IR"/>
        </w:rPr>
        <w:t>ی</w:t>
      </w:r>
      <w:r>
        <w:rPr>
          <w:rtl/>
          <w:lang w:bidi="fa-IR"/>
        </w:rPr>
        <w:t>گاه اخت</w:t>
      </w:r>
      <w:r w:rsidR="004E7E33">
        <w:rPr>
          <w:rtl/>
          <w:lang w:bidi="fa-IR"/>
        </w:rPr>
        <w:t>ی</w:t>
      </w:r>
      <w:r>
        <w:rPr>
          <w:rtl/>
          <w:lang w:bidi="fa-IR"/>
        </w:rPr>
        <w:t>ار انسان در مسئله هدا</w:t>
      </w:r>
      <w:r w:rsidR="004E7E33">
        <w:rPr>
          <w:rtl/>
          <w:lang w:bidi="fa-IR"/>
        </w:rPr>
        <w:t>ی</w:t>
      </w:r>
      <w:r>
        <w:rPr>
          <w:rtl/>
          <w:lang w:bidi="fa-IR"/>
        </w:rPr>
        <w:t>ت و ضلالت محفوظ م</w:t>
      </w:r>
      <w:r w:rsidR="004E7E33">
        <w:rPr>
          <w:rtl/>
          <w:lang w:bidi="fa-IR"/>
        </w:rPr>
        <w:t xml:space="preserve">ی </w:t>
      </w:r>
      <w:r>
        <w:rPr>
          <w:rtl/>
          <w:lang w:bidi="fa-IR"/>
        </w:rPr>
        <w:t>ماند و آ</w:t>
      </w:r>
      <w:r w:rsidR="004E7E33">
        <w:rPr>
          <w:rtl/>
          <w:lang w:bidi="fa-IR"/>
        </w:rPr>
        <w:t>ی</w:t>
      </w:r>
      <w:r>
        <w:rPr>
          <w:rtl/>
          <w:lang w:bidi="fa-IR"/>
        </w:rPr>
        <w:t>ات قرآن ن</w:t>
      </w:r>
      <w:r w:rsidR="004E7E33">
        <w:rPr>
          <w:rtl/>
          <w:lang w:bidi="fa-IR"/>
        </w:rPr>
        <w:t>ی</w:t>
      </w:r>
      <w:r>
        <w:rPr>
          <w:rtl/>
          <w:lang w:bidi="fa-IR"/>
        </w:rPr>
        <w:t>ز هماهنگ معنا خواهد شد</w:t>
      </w:r>
      <w:r w:rsidR="00D7146E">
        <w:rPr>
          <w:rtl/>
          <w:lang w:bidi="fa-IR"/>
        </w:rPr>
        <w:t xml:space="preserve">، </w:t>
      </w:r>
      <w:r>
        <w:rPr>
          <w:rtl/>
          <w:lang w:bidi="fa-IR"/>
        </w:rPr>
        <w:t>اخت</w:t>
      </w:r>
      <w:r w:rsidR="004E7E33">
        <w:rPr>
          <w:rtl/>
          <w:lang w:bidi="fa-IR"/>
        </w:rPr>
        <w:t>ی</w:t>
      </w:r>
      <w:r>
        <w:rPr>
          <w:rtl/>
          <w:lang w:bidi="fa-IR"/>
        </w:rPr>
        <w:t>ار ما در طول اخت</w:t>
      </w:r>
      <w:r w:rsidR="004E7E33">
        <w:rPr>
          <w:rtl/>
          <w:lang w:bidi="fa-IR"/>
        </w:rPr>
        <w:t>ی</w:t>
      </w:r>
      <w:r>
        <w:rPr>
          <w:rtl/>
          <w:lang w:bidi="fa-IR"/>
        </w:rPr>
        <w:t>ار خداوند متعال است</w:t>
      </w:r>
      <w:r w:rsidR="00D7146E">
        <w:rPr>
          <w:rtl/>
          <w:lang w:bidi="fa-IR"/>
        </w:rPr>
        <w:t>.</w:t>
      </w:r>
    </w:p>
    <w:p w:rsidR="0091662B" w:rsidRDefault="00DE267A" w:rsidP="00DE267A">
      <w:pPr>
        <w:pStyle w:val="Heading3"/>
        <w:rPr>
          <w:rtl/>
          <w:lang w:bidi="fa-IR"/>
        </w:rPr>
      </w:pPr>
      <w:bookmarkStart w:id="146" w:name="_Toc430603941"/>
      <w:r>
        <w:rPr>
          <w:rtl/>
          <w:lang w:bidi="fa-IR"/>
        </w:rPr>
        <w:t>عدم تلازم هدایت با علم</w:t>
      </w:r>
      <w:bookmarkEnd w:id="146"/>
    </w:p>
    <w:p w:rsidR="0091662B" w:rsidRDefault="00F77A11" w:rsidP="00F77A11">
      <w:pPr>
        <w:pStyle w:val="libNormal"/>
        <w:rPr>
          <w:rtl/>
          <w:lang w:bidi="fa-IR"/>
        </w:rPr>
      </w:pPr>
      <w:r>
        <w:rPr>
          <w:rtl/>
          <w:lang w:bidi="fa-IR"/>
        </w:rPr>
        <w:t>خداوند متعال در قرآن کر</w:t>
      </w:r>
      <w:r w:rsidR="004E7E33">
        <w:rPr>
          <w:rtl/>
          <w:lang w:bidi="fa-IR"/>
        </w:rPr>
        <w:t>ی</w:t>
      </w:r>
      <w:r>
        <w:rPr>
          <w:rtl/>
          <w:lang w:bidi="fa-IR"/>
        </w:rPr>
        <w:t>م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أَفَرَأَیتَ مَنِ اتَّخَذَ إِلهَهُ هَواهُ وَأَضَلَّهُ اللَّهُ عَلَی عِلْمٍ</w:t>
      </w:r>
      <w:r w:rsidR="00AF1824" w:rsidRPr="00AF1824">
        <w:rPr>
          <w:rStyle w:val="libAlaemChar"/>
          <w:rFonts w:eastAsia="KFGQPC Uthman Taha Naskh"/>
          <w:rtl/>
        </w:rPr>
        <w:t>)</w:t>
      </w:r>
      <w:r w:rsidR="00D7146E">
        <w:rPr>
          <w:rtl/>
          <w:lang w:bidi="fa-IR"/>
        </w:rPr>
        <w:t xml:space="preserve">؛ </w:t>
      </w:r>
      <w:r w:rsidRPr="00DE267A">
        <w:rPr>
          <w:rStyle w:val="libFootnotenumChar"/>
          <w:rtl/>
        </w:rPr>
        <w:t>(474)</w:t>
      </w:r>
      <w:r>
        <w:rPr>
          <w:rtl/>
          <w:lang w:bidi="fa-IR"/>
        </w:rPr>
        <w:t xml:space="preserve"> آ</w:t>
      </w:r>
      <w:r w:rsidR="004E7E33">
        <w:rPr>
          <w:rtl/>
          <w:lang w:bidi="fa-IR"/>
        </w:rPr>
        <w:t>ی</w:t>
      </w:r>
      <w:r>
        <w:rPr>
          <w:rtl/>
          <w:lang w:bidi="fa-IR"/>
        </w:rPr>
        <w:t>ا د</w:t>
      </w:r>
      <w:r w:rsidR="004E7E33">
        <w:rPr>
          <w:rtl/>
          <w:lang w:bidi="fa-IR"/>
        </w:rPr>
        <w:t>ی</w:t>
      </w:r>
      <w:r>
        <w:rPr>
          <w:rtl/>
          <w:lang w:bidi="fa-IR"/>
        </w:rPr>
        <w:t>د</w:t>
      </w:r>
      <w:r w:rsidR="004E7E33">
        <w:rPr>
          <w:rtl/>
          <w:lang w:bidi="fa-IR"/>
        </w:rPr>
        <w:t>ی</w:t>
      </w:r>
      <w:r>
        <w:rPr>
          <w:rtl/>
          <w:lang w:bidi="fa-IR"/>
        </w:rPr>
        <w:t xml:space="preserve"> کس</w:t>
      </w:r>
      <w:r w:rsidR="004E7E33">
        <w:rPr>
          <w:rtl/>
          <w:lang w:bidi="fa-IR"/>
        </w:rPr>
        <w:t>ی</w:t>
      </w:r>
      <w:r>
        <w:rPr>
          <w:rtl/>
          <w:lang w:bidi="fa-IR"/>
        </w:rPr>
        <w:t xml:space="preserve"> را که معبود خود را هوا</w:t>
      </w:r>
      <w:r w:rsidR="004E7E33">
        <w:rPr>
          <w:rtl/>
          <w:lang w:bidi="fa-IR"/>
        </w:rPr>
        <w:t>ی</w:t>
      </w:r>
      <w:r>
        <w:rPr>
          <w:rtl/>
          <w:lang w:bidi="fa-IR"/>
        </w:rPr>
        <w:t xml:space="preserve"> نفس خو</w:t>
      </w:r>
      <w:r w:rsidR="004E7E33">
        <w:rPr>
          <w:rtl/>
          <w:lang w:bidi="fa-IR"/>
        </w:rPr>
        <w:t>ی</w:t>
      </w:r>
      <w:r>
        <w:rPr>
          <w:rtl/>
          <w:lang w:bidi="fa-IR"/>
        </w:rPr>
        <w:t xml:space="preserve">ش قرار </w:t>
      </w:r>
      <w:r>
        <w:rPr>
          <w:rtl/>
          <w:lang w:bidi="fa-IR"/>
        </w:rPr>
        <w:lastRenderedPageBreak/>
        <w:t>داده و خداوند او را با وجود آگاه</w:t>
      </w:r>
      <w:r w:rsidR="004E7E33">
        <w:rPr>
          <w:rtl/>
          <w:lang w:bidi="fa-IR"/>
        </w:rPr>
        <w:t xml:space="preserve">ی </w:t>
      </w:r>
      <w:r>
        <w:rPr>
          <w:rtl/>
          <w:lang w:bidi="fa-IR"/>
        </w:rPr>
        <w:t>اش</w:t>
      </w:r>
      <w:r w:rsidR="00D7146E">
        <w:rPr>
          <w:rtl/>
          <w:lang w:bidi="fa-IR"/>
        </w:rPr>
        <w:t xml:space="preserve">، </w:t>
      </w:r>
      <w:r>
        <w:rPr>
          <w:rtl/>
          <w:lang w:bidi="fa-IR"/>
        </w:rPr>
        <w:t>ب</w:t>
      </w:r>
      <w:r w:rsidR="004E7E33">
        <w:rPr>
          <w:rtl/>
          <w:lang w:bidi="fa-IR"/>
        </w:rPr>
        <w:t>ی</w:t>
      </w:r>
      <w:r>
        <w:rPr>
          <w:rtl/>
          <w:lang w:bidi="fa-IR"/>
        </w:rPr>
        <w:t>راه گذارد»</w:t>
      </w:r>
      <w:r w:rsidR="00D7146E">
        <w:rPr>
          <w:rtl/>
          <w:lang w:bidi="fa-IR"/>
        </w:rPr>
        <w:t xml:space="preserve">. </w:t>
      </w:r>
      <w:r>
        <w:rPr>
          <w:rtl/>
          <w:lang w:bidi="fa-IR"/>
        </w:rPr>
        <w:t>خداوند در ا</w:t>
      </w:r>
      <w:r w:rsidR="004E7E33">
        <w:rPr>
          <w:rtl/>
          <w:lang w:bidi="fa-IR"/>
        </w:rPr>
        <w:t>ی</w:t>
      </w:r>
      <w:r>
        <w:rPr>
          <w:rtl/>
          <w:lang w:bidi="fa-IR"/>
        </w:rPr>
        <w:t>ن آ</w:t>
      </w:r>
      <w:r w:rsidR="004E7E33">
        <w:rPr>
          <w:rtl/>
          <w:lang w:bidi="fa-IR"/>
        </w:rPr>
        <w:t>ی</w:t>
      </w:r>
      <w:r>
        <w:rPr>
          <w:rtl/>
          <w:lang w:bidi="fa-IR"/>
        </w:rPr>
        <w:t>ه با استفهام تعجّب</w:t>
      </w:r>
      <w:r w:rsidR="004E7E33">
        <w:rPr>
          <w:rtl/>
          <w:lang w:bidi="fa-IR"/>
        </w:rPr>
        <w:t>ی</w:t>
      </w:r>
      <w:r>
        <w:rPr>
          <w:rtl/>
          <w:lang w:bidi="fa-IR"/>
        </w:rPr>
        <w:t xml:space="preserve"> سؤال م</w:t>
      </w:r>
      <w:r w:rsidR="004E7E33">
        <w:rPr>
          <w:rtl/>
          <w:lang w:bidi="fa-IR"/>
        </w:rPr>
        <w:t xml:space="preserve">ی </w:t>
      </w:r>
      <w:r>
        <w:rPr>
          <w:rtl/>
          <w:lang w:bidi="fa-IR"/>
        </w:rPr>
        <w:t>کند که آ</w:t>
      </w:r>
      <w:r w:rsidR="004E7E33">
        <w:rPr>
          <w:rtl/>
          <w:lang w:bidi="fa-IR"/>
        </w:rPr>
        <w:t>ی</w:t>
      </w:r>
      <w:r>
        <w:rPr>
          <w:rtl/>
          <w:lang w:bidi="fa-IR"/>
        </w:rPr>
        <w:t>ا عج</w:t>
      </w:r>
      <w:r w:rsidR="004E7E33">
        <w:rPr>
          <w:rtl/>
          <w:lang w:bidi="fa-IR"/>
        </w:rPr>
        <w:t>ی</w:t>
      </w:r>
      <w:r>
        <w:rPr>
          <w:rtl/>
          <w:lang w:bidi="fa-IR"/>
        </w:rPr>
        <w:t>ب ن</w:t>
      </w:r>
      <w:r w:rsidR="004E7E33">
        <w:rPr>
          <w:rtl/>
          <w:lang w:bidi="fa-IR"/>
        </w:rPr>
        <w:t>ی</w:t>
      </w:r>
      <w:r>
        <w:rPr>
          <w:rtl/>
          <w:lang w:bidi="fa-IR"/>
        </w:rPr>
        <w:t>ست از کس</w:t>
      </w:r>
      <w:r w:rsidR="004E7E33">
        <w:rPr>
          <w:rtl/>
          <w:lang w:bidi="fa-IR"/>
        </w:rPr>
        <w:t>ی</w:t>
      </w:r>
      <w:r>
        <w:rPr>
          <w:rtl/>
          <w:lang w:bidi="fa-IR"/>
        </w:rPr>
        <w:t xml:space="preserve"> که از هوا</w:t>
      </w:r>
      <w:r w:rsidR="004E7E33">
        <w:rPr>
          <w:rtl/>
          <w:lang w:bidi="fa-IR"/>
        </w:rPr>
        <w:t>ی</w:t>
      </w:r>
      <w:r>
        <w:rPr>
          <w:rtl/>
          <w:lang w:bidi="fa-IR"/>
        </w:rPr>
        <w:t xml:space="preserve"> نفس خود تبع</w:t>
      </w:r>
      <w:r w:rsidR="004E7E33">
        <w:rPr>
          <w:rtl/>
          <w:lang w:bidi="fa-IR"/>
        </w:rPr>
        <w:t>ی</w:t>
      </w:r>
      <w:r>
        <w:rPr>
          <w:rtl/>
          <w:lang w:bidi="fa-IR"/>
        </w:rPr>
        <w:t>ت م</w:t>
      </w:r>
      <w:r w:rsidR="004E7E33">
        <w:rPr>
          <w:rtl/>
          <w:lang w:bidi="fa-IR"/>
        </w:rPr>
        <w:t xml:space="preserve">ی </w:t>
      </w:r>
      <w:r>
        <w:rPr>
          <w:rtl/>
          <w:lang w:bidi="fa-IR"/>
        </w:rPr>
        <w:t>کند</w:t>
      </w:r>
      <w:r w:rsidR="00D7146E">
        <w:rPr>
          <w:rtl/>
          <w:lang w:bidi="fa-IR"/>
        </w:rPr>
        <w:t xml:space="preserve">، </w:t>
      </w:r>
      <w:r>
        <w:rPr>
          <w:rtl/>
          <w:lang w:bidi="fa-IR"/>
        </w:rPr>
        <w:t>در حال</w:t>
      </w:r>
      <w:r w:rsidR="004E7E33">
        <w:rPr>
          <w:rtl/>
          <w:lang w:bidi="fa-IR"/>
        </w:rPr>
        <w:t>ی</w:t>
      </w:r>
      <w:r>
        <w:rPr>
          <w:rtl/>
          <w:lang w:bidi="fa-IR"/>
        </w:rPr>
        <w:t xml:space="preserve"> که با</w:t>
      </w:r>
      <w:r w:rsidR="004E7E33">
        <w:rPr>
          <w:rtl/>
          <w:lang w:bidi="fa-IR"/>
        </w:rPr>
        <w:t>ی</w:t>
      </w:r>
      <w:r>
        <w:rPr>
          <w:rtl/>
          <w:lang w:bidi="fa-IR"/>
        </w:rPr>
        <w:t>د آفر</w:t>
      </w:r>
      <w:r w:rsidR="004E7E33">
        <w:rPr>
          <w:rtl/>
          <w:lang w:bidi="fa-IR"/>
        </w:rPr>
        <w:t>ی</w:t>
      </w:r>
      <w:r>
        <w:rPr>
          <w:rtl/>
          <w:lang w:bidi="fa-IR"/>
        </w:rPr>
        <w:t>دگار خود را معبود قرار دهد</w:t>
      </w:r>
      <w:r w:rsidR="00033FBD">
        <w:rPr>
          <w:rtl/>
          <w:lang w:bidi="fa-IR"/>
        </w:rPr>
        <w:t xml:space="preserve">؟! </w:t>
      </w:r>
      <w:r>
        <w:rPr>
          <w:rtl/>
          <w:lang w:bidi="fa-IR"/>
        </w:rPr>
        <w:t>بعد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«وَأَضَلَّهُ اللَّهُ عَلَ</w:t>
      </w:r>
      <w:r w:rsidR="004E7E33">
        <w:rPr>
          <w:rtl/>
          <w:lang w:bidi="fa-IR"/>
        </w:rPr>
        <w:t>ی</w:t>
      </w:r>
      <w:r>
        <w:rPr>
          <w:rtl/>
          <w:lang w:bidi="fa-IR"/>
        </w:rPr>
        <w:t xml:space="preserve"> عِلْمٍ»</w:t>
      </w:r>
      <w:r w:rsidR="00D7146E">
        <w:rPr>
          <w:rtl/>
          <w:lang w:bidi="fa-IR"/>
        </w:rPr>
        <w:t xml:space="preserve">؛ </w:t>
      </w:r>
      <w:r>
        <w:rPr>
          <w:rtl/>
          <w:lang w:bidi="fa-IR"/>
        </w:rPr>
        <w:t>خدا او را بر سب</w:t>
      </w:r>
      <w:r w:rsidR="004E7E33">
        <w:rPr>
          <w:rtl/>
          <w:lang w:bidi="fa-IR"/>
        </w:rPr>
        <w:t>ی</w:t>
      </w:r>
      <w:r>
        <w:rPr>
          <w:rtl/>
          <w:lang w:bidi="fa-IR"/>
        </w:rPr>
        <w:t>ل مجازات گمراه کرده است</w:t>
      </w:r>
      <w:r w:rsidR="00D7146E">
        <w:rPr>
          <w:rtl/>
          <w:lang w:bidi="fa-IR"/>
        </w:rPr>
        <w:t xml:space="preserve">؛ </w:t>
      </w:r>
      <w:r>
        <w:rPr>
          <w:rtl/>
          <w:lang w:bidi="fa-IR"/>
        </w:rPr>
        <w:t>ا</w:t>
      </w:r>
      <w:r w:rsidR="004E7E33">
        <w:rPr>
          <w:rtl/>
          <w:lang w:bidi="fa-IR"/>
        </w:rPr>
        <w:t>ی</w:t>
      </w:r>
      <w:r>
        <w:rPr>
          <w:rtl/>
          <w:lang w:bidi="fa-IR"/>
        </w:rPr>
        <w:t>ن مجازات به ا</w:t>
      </w:r>
      <w:r w:rsidR="004E7E33">
        <w:rPr>
          <w:rtl/>
          <w:lang w:bidi="fa-IR"/>
        </w:rPr>
        <w:t>ی</w:t>
      </w:r>
      <w:r>
        <w:rPr>
          <w:rtl/>
          <w:lang w:bidi="fa-IR"/>
        </w:rPr>
        <w:t>ن علت است که و</w:t>
      </w:r>
      <w:r w:rsidR="004E7E33">
        <w:rPr>
          <w:rtl/>
          <w:lang w:bidi="fa-IR"/>
        </w:rPr>
        <w:t>ی</w:t>
      </w:r>
      <w:r>
        <w:rPr>
          <w:rtl/>
          <w:lang w:bidi="fa-IR"/>
        </w:rPr>
        <w:t xml:space="preserve"> از رو</w:t>
      </w:r>
      <w:r w:rsidR="004E7E33">
        <w:rPr>
          <w:rtl/>
          <w:lang w:bidi="fa-IR"/>
        </w:rPr>
        <w:t>ی</w:t>
      </w:r>
      <w:r>
        <w:rPr>
          <w:rtl/>
          <w:lang w:bidi="fa-IR"/>
        </w:rPr>
        <w:t xml:space="preserve"> علم و آگاه</w:t>
      </w:r>
      <w:r w:rsidR="004E7E33">
        <w:rPr>
          <w:rtl/>
          <w:lang w:bidi="fa-IR"/>
        </w:rPr>
        <w:t>ی</w:t>
      </w:r>
      <w:r>
        <w:rPr>
          <w:rtl/>
          <w:lang w:bidi="fa-IR"/>
        </w:rPr>
        <w:t xml:space="preserve"> مس</w:t>
      </w:r>
      <w:r w:rsidR="004E7E33">
        <w:rPr>
          <w:rtl/>
          <w:lang w:bidi="fa-IR"/>
        </w:rPr>
        <w:t>ی</w:t>
      </w:r>
      <w:r>
        <w:rPr>
          <w:rtl/>
          <w:lang w:bidi="fa-IR"/>
        </w:rPr>
        <w:t>ر گمراه</w:t>
      </w:r>
      <w:r w:rsidR="004E7E33">
        <w:rPr>
          <w:rtl/>
          <w:lang w:bidi="fa-IR"/>
        </w:rPr>
        <w:t>ی</w:t>
      </w:r>
      <w:r>
        <w:rPr>
          <w:rtl/>
          <w:lang w:bidi="fa-IR"/>
        </w:rPr>
        <w:t xml:space="preserve"> را در پ</w:t>
      </w:r>
      <w:r w:rsidR="004E7E33">
        <w:rPr>
          <w:rtl/>
          <w:lang w:bidi="fa-IR"/>
        </w:rPr>
        <w:t>ی</w:t>
      </w:r>
      <w:r>
        <w:rPr>
          <w:rtl/>
          <w:lang w:bidi="fa-IR"/>
        </w:rPr>
        <w:t>ش گرفته است و اگر در اثر عدم آگاه</w:t>
      </w:r>
      <w:r w:rsidR="004E7E33">
        <w:rPr>
          <w:rtl/>
          <w:lang w:bidi="fa-IR"/>
        </w:rPr>
        <w:t>ی</w:t>
      </w:r>
      <w:r>
        <w:rPr>
          <w:rtl/>
          <w:lang w:bidi="fa-IR"/>
        </w:rPr>
        <w:t xml:space="preserve"> بود</w:t>
      </w:r>
      <w:r w:rsidR="00D7146E">
        <w:rPr>
          <w:rtl/>
          <w:lang w:bidi="fa-IR"/>
        </w:rPr>
        <w:t xml:space="preserve">، </w:t>
      </w:r>
      <w:r>
        <w:rPr>
          <w:rtl/>
          <w:lang w:bidi="fa-IR"/>
        </w:rPr>
        <w:t>مستحق مجازات نبود</w:t>
      </w:r>
      <w:r w:rsidR="00D7146E">
        <w:rPr>
          <w:rtl/>
          <w:lang w:bidi="fa-IR"/>
        </w:rPr>
        <w:t xml:space="preserve">. </w:t>
      </w:r>
      <w:r>
        <w:rPr>
          <w:rtl/>
          <w:lang w:bidi="fa-IR"/>
        </w:rPr>
        <w:t>بنابرا</w:t>
      </w:r>
      <w:r w:rsidR="004E7E33">
        <w:rPr>
          <w:rtl/>
          <w:lang w:bidi="fa-IR"/>
        </w:rPr>
        <w:t>ی</w:t>
      </w:r>
      <w:r>
        <w:rPr>
          <w:rtl/>
          <w:lang w:bidi="fa-IR"/>
        </w:rPr>
        <w:t>ن علم لازمه هدا</w:t>
      </w:r>
      <w:r w:rsidR="004E7E33">
        <w:rPr>
          <w:rtl/>
          <w:lang w:bidi="fa-IR"/>
        </w:rPr>
        <w:t>ی</w:t>
      </w:r>
      <w:r>
        <w:rPr>
          <w:rtl/>
          <w:lang w:bidi="fa-IR"/>
        </w:rPr>
        <w:t>ت ن</w:t>
      </w:r>
      <w:r w:rsidR="004E7E33">
        <w:rPr>
          <w:rtl/>
          <w:lang w:bidi="fa-IR"/>
        </w:rPr>
        <w:t>ی</w:t>
      </w:r>
      <w:r>
        <w:rPr>
          <w:rtl/>
          <w:lang w:bidi="fa-IR"/>
        </w:rPr>
        <w:t>ست</w:t>
      </w:r>
      <w:r w:rsidR="00D7146E">
        <w:rPr>
          <w:rtl/>
          <w:lang w:bidi="fa-IR"/>
        </w:rPr>
        <w:t xml:space="preserve">، </w:t>
      </w:r>
      <w:r>
        <w:rPr>
          <w:rtl/>
          <w:lang w:bidi="fa-IR"/>
        </w:rPr>
        <w:t>بلکه ممکن است انسان راه را بداند و در ع</w:t>
      </w:r>
      <w:r w:rsidR="004E7E33">
        <w:rPr>
          <w:rtl/>
          <w:lang w:bidi="fa-IR"/>
        </w:rPr>
        <w:t>ی</w:t>
      </w:r>
      <w:r>
        <w:rPr>
          <w:rtl/>
          <w:lang w:bidi="fa-IR"/>
        </w:rPr>
        <w:t>ن حال به ب</w:t>
      </w:r>
      <w:r w:rsidR="004E7E33">
        <w:rPr>
          <w:rtl/>
          <w:lang w:bidi="fa-IR"/>
        </w:rPr>
        <w:t>ی</w:t>
      </w:r>
      <w:r>
        <w:rPr>
          <w:rtl/>
          <w:lang w:bidi="fa-IR"/>
        </w:rPr>
        <w:t>راهه برود</w:t>
      </w:r>
      <w:r w:rsidR="00D7146E">
        <w:rPr>
          <w:rtl/>
          <w:lang w:bidi="fa-IR"/>
        </w:rPr>
        <w:t>.</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F77A11" w:rsidRDefault="00F77A11" w:rsidP="00F77A11">
      <w:pPr>
        <w:pStyle w:val="libNormal"/>
        <w:rPr>
          <w:rtl/>
          <w:lang w:bidi="fa-IR"/>
        </w:rPr>
      </w:pPr>
      <w:r>
        <w:rPr>
          <w:rtl/>
          <w:lang w:bidi="fa-IR"/>
        </w:rPr>
        <w:t>منافات ندارد که آدم</w:t>
      </w:r>
      <w:r w:rsidR="004E7E33">
        <w:rPr>
          <w:rtl/>
          <w:lang w:bidi="fa-IR"/>
        </w:rPr>
        <w:t>ی</w:t>
      </w:r>
      <w:r>
        <w:rPr>
          <w:rtl/>
          <w:lang w:bidi="fa-IR"/>
        </w:rPr>
        <w:t xml:space="preserve"> راه را بداند و در ع</w:t>
      </w:r>
      <w:r w:rsidR="004E7E33">
        <w:rPr>
          <w:rtl/>
          <w:lang w:bidi="fa-IR"/>
        </w:rPr>
        <w:t>ی</w:t>
      </w:r>
      <w:r>
        <w:rPr>
          <w:rtl/>
          <w:lang w:bidi="fa-IR"/>
        </w:rPr>
        <w:t>ن حال به ب</w:t>
      </w:r>
      <w:r w:rsidR="004E7E33">
        <w:rPr>
          <w:rtl/>
          <w:lang w:bidi="fa-IR"/>
        </w:rPr>
        <w:t>ی</w:t>
      </w:r>
      <w:r>
        <w:rPr>
          <w:rtl/>
          <w:lang w:bidi="fa-IR"/>
        </w:rPr>
        <w:t xml:space="preserve">راهه برود و </w:t>
      </w:r>
      <w:r w:rsidR="004E7E33">
        <w:rPr>
          <w:rtl/>
          <w:lang w:bidi="fa-IR"/>
        </w:rPr>
        <w:t>ی</w:t>
      </w:r>
      <w:r>
        <w:rPr>
          <w:rtl/>
          <w:lang w:bidi="fa-IR"/>
        </w:rPr>
        <w:t>ا به چ</w:t>
      </w:r>
      <w:r w:rsidR="004E7E33">
        <w:rPr>
          <w:rtl/>
          <w:lang w:bidi="fa-IR"/>
        </w:rPr>
        <w:t>ی</w:t>
      </w:r>
      <w:r>
        <w:rPr>
          <w:rtl/>
          <w:lang w:bidi="fa-IR"/>
        </w:rPr>
        <w:t>ز</w:t>
      </w:r>
      <w:r w:rsidR="004E7E33">
        <w:rPr>
          <w:rtl/>
          <w:lang w:bidi="fa-IR"/>
        </w:rPr>
        <w:t>ی</w:t>
      </w:r>
      <w:r>
        <w:rPr>
          <w:rtl/>
          <w:lang w:bidi="fa-IR"/>
        </w:rPr>
        <w:t xml:space="preserve"> </w:t>
      </w:r>
      <w:r w:rsidR="004E7E33">
        <w:rPr>
          <w:rtl/>
          <w:lang w:bidi="fa-IR"/>
        </w:rPr>
        <w:t>ی</w:t>
      </w:r>
      <w:r>
        <w:rPr>
          <w:rtl/>
          <w:lang w:bidi="fa-IR"/>
        </w:rPr>
        <w:t>ق</w:t>
      </w:r>
      <w:r w:rsidR="004E7E33">
        <w:rPr>
          <w:rtl/>
          <w:lang w:bidi="fa-IR"/>
        </w:rPr>
        <w:t>ی</w:t>
      </w:r>
      <w:r>
        <w:rPr>
          <w:rtl/>
          <w:lang w:bidi="fa-IR"/>
        </w:rPr>
        <w:t>ن داشته باشد و در ع</w:t>
      </w:r>
      <w:r w:rsidR="004E7E33">
        <w:rPr>
          <w:rtl/>
          <w:lang w:bidi="fa-IR"/>
        </w:rPr>
        <w:t>ی</w:t>
      </w:r>
      <w:r>
        <w:rPr>
          <w:rtl/>
          <w:lang w:bidi="fa-IR"/>
        </w:rPr>
        <w:t>ن حال آن را انکار هم کند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وَجَحَدُوا بِها وَاسْتَیقَنَتْها أَنفُسُهُمْ</w:t>
      </w:r>
      <w:r w:rsidR="00AF1824" w:rsidRPr="00AF1824">
        <w:rPr>
          <w:rStyle w:val="libAlaemChar"/>
          <w:rFonts w:eastAsia="KFGQPC Uthman Taha Naskh"/>
          <w:rtl/>
        </w:rPr>
        <w:t>)</w:t>
      </w:r>
      <w:r w:rsidR="00D7146E">
        <w:rPr>
          <w:rtl/>
          <w:lang w:bidi="fa-IR"/>
        </w:rPr>
        <w:t xml:space="preserve">؛ </w:t>
      </w:r>
      <w:r w:rsidRPr="00DE267A">
        <w:rPr>
          <w:rStyle w:val="libFootnotenumChar"/>
          <w:rtl/>
        </w:rPr>
        <w:t>(475)</w:t>
      </w:r>
      <w:r>
        <w:rPr>
          <w:rtl/>
          <w:lang w:bidi="fa-IR"/>
        </w:rPr>
        <w:t xml:space="preserve"> برا</w:t>
      </w:r>
      <w:r w:rsidR="004E7E33">
        <w:rPr>
          <w:rtl/>
          <w:lang w:bidi="fa-IR"/>
        </w:rPr>
        <w:t>ی</w:t>
      </w:r>
      <w:r>
        <w:rPr>
          <w:rtl/>
          <w:lang w:bidi="fa-IR"/>
        </w:rPr>
        <w:t xml:space="preserve"> ا</w:t>
      </w:r>
      <w:r w:rsidR="004E7E33">
        <w:rPr>
          <w:rtl/>
          <w:lang w:bidi="fa-IR"/>
        </w:rPr>
        <w:t>ی</w:t>
      </w:r>
      <w:r>
        <w:rPr>
          <w:rtl/>
          <w:lang w:bidi="fa-IR"/>
        </w:rPr>
        <w:t>ن که علم ملازم هدا</w:t>
      </w:r>
      <w:r w:rsidR="004E7E33">
        <w:rPr>
          <w:rtl/>
          <w:lang w:bidi="fa-IR"/>
        </w:rPr>
        <w:t>ی</w:t>
      </w:r>
      <w:r>
        <w:rPr>
          <w:rtl/>
          <w:lang w:bidi="fa-IR"/>
        </w:rPr>
        <w:t>ت ن</w:t>
      </w:r>
      <w:r w:rsidR="004E7E33">
        <w:rPr>
          <w:rtl/>
          <w:lang w:bidi="fa-IR"/>
        </w:rPr>
        <w:t>ی</w:t>
      </w:r>
      <w:r>
        <w:rPr>
          <w:rtl/>
          <w:lang w:bidi="fa-IR"/>
        </w:rPr>
        <w:t>ست</w:t>
      </w:r>
      <w:r w:rsidR="00D7146E">
        <w:rPr>
          <w:rtl/>
          <w:lang w:bidi="fa-IR"/>
        </w:rPr>
        <w:t xml:space="preserve">، </w:t>
      </w:r>
      <w:r>
        <w:rPr>
          <w:rtl/>
          <w:lang w:bidi="fa-IR"/>
        </w:rPr>
        <w:t>همچنان که ضلالت ملازم با جهل ن</w:t>
      </w:r>
      <w:r w:rsidR="004E7E33">
        <w:rPr>
          <w:rtl/>
          <w:lang w:bidi="fa-IR"/>
        </w:rPr>
        <w:t>ی</w:t>
      </w:r>
      <w:r>
        <w:rPr>
          <w:rtl/>
          <w:lang w:bidi="fa-IR"/>
        </w:rPr>
        <w:t>ست</w:t>
      </w:r>
      <w:r w:rsidR="00D7146E">
        <w:rPr>
          <w:rtl/>
          <w:lang w:bidi="fa-IR"/>
        </w:rPr>
        <w:t xml:space="preserve">، </w:t>
      </w:r>
      <w:r>
        <w:rPr>
          <w:rtl/>
          <w:lang w:bidi="fa-IR"/>
        </w:rPr>
        <w:t>بلکه آن علم</w:t>
      </w:r>
      <w:r w:rsidR="004E7E33">
        <w:rPr>
          <w:rtl/>
          <w:lang w:bidi="fa-IR"/>
        </w:rPr>
        <w:t>ی</w:t>
      </w:r>
      <w:r>
        <w:rPr>
          <w:rtl/>
          <w:lang w:bidi="fa-IR"/>
        </w:rPr>
        <w:t xml:space="preserve"> ملازم هدا</w:t>
      </w:r>
      <w:r w:rsidR="004E7E33">
        <w:rPr>
          <w:rtl/>
          <w:lang w:bidi="fa-IR"/>
        </w:rPr>
        <w:t>ی</w:t>
      </w:r>
      <w:r>
        <w:rPr>
          <w:rtl/>
          <w:lang w:bidi="fa-IR"/>
        </w:rPr>
        <w:t>ت است که توأم با التزام عالم به مقتضا</w:t>
      </w:r>
      <w:r w:rsidR="004E7E33">
        <w:rPr>
          <w:rtl/>
          <w:lang w:bidi="fa-IR"/>
        </w:rPr>
        <w:t>ی</w:t>
      </w:r>
      <w:r>
        <w:rPr>
          <w:rtl/>
          <w:lang w:bidi="fa-IR"/>
        </w:rPr>
        <w:t xml:space="preserve"> علمش باشد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عالم ملتزم به لوازم علم خود ن</w:t>
      </w:r>
      <w:r w:rsidR="004E7E33">
        <w:rPr>
          <w:rtl/>
          <w:lang w:bidi="fa-IR"/>
        </w:rPr>
        <w:t>ی</w:t>
      </w:r>
      <w:r>
        <w:rPr>
          <w:rtl/>
          <w:lang w:bidi="fa-IR"/>
        </w:rPr>
        <w:t>ز باشد و به آن عمل کند تا دنبالش هدا</w:t>
      </w:r>
      <w:r w:rsidR="004E7E33">
        <w:rPr>
          <w:rtl/>
          <w:lang w:bidi="fa-IR"/>
        </w:rPr>
        <w:t>ی</w:t>
      </w:r>
      <w:r>
        <w:rPr>
          <w:rtl/>
          <w:lang w:bidi="fa-IR"/>
        </w:rPr>
        <w:t>ت ب</w:t>
      </w:r>
      <w:r w:rsidR="004E7E33">
        <w:rPr>
          <w:rtl/>
          <w:lang w:bidi="fa-IR"/>
        </w:rPr>
        <w:t>ی</w:t>
      </w:r>
      <w:r>
        <w:rPr>
          <w:rtl/>
          <w:lang w:bidi="fa-IR"/>
        </w:rPr>
        <w:t>ابد</w:t>
      </w:r>
      <w:r w:rsidR="00D7146E">
        <w:rPr>
          <w:rtl/>
          <w:lang w:bidi="fa-IR"/>
        </w:rPr>
        <w:t xml:space="preserve">، </w:t>
      </w:r>
      <w:r>
        <w:rPr>
          <w:rtl/>
          <w:lang w:bidi="fa-IR"/>
        </w:rPr>
        <w:t>و اما اگر عالم باشد</w:t>
      </w:r>
      <w:r w:rsidR="00D7146E">
        <w:rPr>
          <w:rtl/>
          <w:lang w:bidi="fa-IR"/>
        </w:rPr>
        <w:t xml:space="preserve">، </w:t>
      </w:r>
      <w:r>
        <w:rPr>
          <w:rtl/>
          <w:lang w:bidi="fa-IR"/>
        </w:rPr>
        <w:t>ول</w:t>
      </w:r>
      <w:r w:rsidR="004E7E33">
        <w:rPr>
          <w:rtl/>
          <w:lang w:bidi="fa-IR"/>
        </w:rPr>
        <w:t>ی</w:t>
      </w:r>
      <w:r>
        <w:rPr>
          <w:rtl/>
          <w:lang w:bidi="fa-IR"/>
        </w:rPr>
        <w:t xml:space="preserve"> به خاطر ا</w:t>
      </w:r>
      <w:r w:rsidR="004E7E33">
        <w:rPr>
          <w:rtl/>
          <w:lang w:bidi="fa-IR"/>
        </w:rPr>
        <w:t>ی</w:t>
      </w:r>
      <w:r>
        <w:rPr>
          <w:rtl/>
          <w:lang w:bidi="fa-IR"/>
        </w:rPr>
        <w:t>ن که نم</w:t>
      </w:r>
      <w:r w:rsidR="004E7E33">
        <w:rPr>
          <w:rtl/>
          <w:lang w:bidi="fa-IR"/>
        </w:rPr>
        <w:t xml:space="preserve">ی </w:t>
      </w:r>
      <w:r>
        <w:rPr>
          <w:rtl/>
          <w:lang w:bidi="fa-IR"/>
        </w:rPr>
        <w:t>تواند از هوا</w:t>
      </w:r>
      <w:r w:rsidR="004E7E33">
        <w:rPr>
          <w:rtl/>
          <w:lang w:bidi="fa-IR"/>
        </w:rPr>
        <w:t>ی</w:t>
      </w:r>
      <w:r>
        <w:rPr>
          <w:rtl/>
          <w:lang w:bidi="fa-IR"/>
        </w:rPr>
        <w:t xml:space="preserve"> نفس صرف نظر کند</w:t>
      </w:r>
      <w:r w:rsidR="00D7146E">
        <w:rPr>
          <w:rtl/>
          <w:lang w:bidi="fa-IR"/>
        </w:rPr>
        <w:t xml:space="preserve">، </w:t>
      </w:r>
      <w:r>
        <w:rPr>
          <w:rtl/>
          <w:lang w:bidi="fa-IR"/>
        </w:rPr>
        <w:t>ملتزم به مقتضا و لوازم علم خود نباشد</w:t>
      </w:r>
      <w:r w:rsidR="00D7146E">
        <w:rPr>
          <w:rtl/>
          <w:lang w:bidi="fa-IR"/>
        </w:rPr>
        <w:t xml:space="preserve">، </w:t>
      </w:r>
      <w:r>
        <w:rPr>
          <w:rtl/>
          <w:lang w:bidi="fa-IR"/>
        </w:rPr>
        <w:t>چن</w:t>
      </w:r>
      <w:r w:rsidR="004E7E33">
        <w:rPr>
          <w:rtl/>
          <w:lang w:bidi="fa-IR"/>
        </w:rPr>
        <w:t>ی</w:t>
      </w:r>
      <w:r>
        <w:rPr>
          <w:rtl/>
          <w:lang w:bidi="fa-IR"/>
        </w:rPr>
        <w:t>ن علم</w:t>
      </w:r>
      <w:r w:rsidR="004E7E33">
        <w:rPr>
          <w:rtl/>
          <w:lang w:bidi="fa-IR"/>
        </w:rPr>
        <w:t>ی</w:t>
      </w:r>
      <w:r>
        <w:rPr>
          <w:rtl/>
          <w:lang w:bidi="fa-IR"/>
        </w:rPr>
        <w:t xml:space="preserve"> باعث اهتدا</w:t>
      </w:r>
      <w:r w:rsidR="004E7E33">
        <w:rPr>
          <w:rtl/>
          <w:lang w:bidi="fa-IR"/>
        </w:rPr>
        <w:t>ی</w:t>
      </w:r>
      <w:r>
        <w:rPr>
          <w:rtl/>
          <w:lang w:bidi="fa-IR"/>
        </w:rPr>
        <w:t xml:space="preserve"> او نم</w:t>
      </w:r>
      <w:r w:rsidR="004E7E33">
        <w:rPr>
          <w:rtl/>
          <w:lang w:bidi="fa-IR"/>
        </w:rPr>
        <w:t xml:space="preserve">ی </w:t>
      </w:r>
      <w:r>
        <w:rPr>
          <w:rtl/>
          <w:lang w:bidi="fa-IR"/>
        </w:rPr>
        <w:t>شود</w:t>
      </w:r>
      <w:r w:rsidR="00D7146E">
        <w:rPr>
          <w:rtl/>
          <w:lang w:bidi="fa-IR"/>
        </w:rPr>
        <w:t xml:space="preserve">، </w:t>
      </w:r>
      <w:r>
        <w:rPr>
          <w:rtl/>
          <w:lang w:bidi="fa-IR"/>
        </w:rPr>
        <w:t>بلکه چن</w:t>
      </w:r>
      <w:r w:rsidR="004E7E33">
        <w:rPr>
          <w:rtl/>
          <w:lang w:bidi="fa-IR"/>
        </w:rPr>
        <w:t>ی</w:t>
      </w:r>
      <w:r>
        <w:rPr>
          <w:rtl/>
          <w:lang w:bidi="fa-IR"/>
        </w:rPr>
        <w:t>ن علم</w:t>
      </w:r>
      <w:r w:rsidR="004E7E33">
        <w:rPr>
          <w:rtl/>
          <w:lang w:bidi="fa-IR"/>
        </w:rPr>
        <w:t>ی</w:t>
      </w:r>
      <w:r>
        <w:rPr>
          <w:rtl/>
          <w:lang w:bidi="fa-IR"/>
        </w:rPr>
        <w:t xml:space="preserve"> در ع</w:t>
      </w:r>
      <w:r w:rsidR="004E7E33">
        <w:rPr>
          <w:rtl/>
          <w:lang w:bidi="fa-IR"/>
        </w:rPr>
        <w:t>ی</w:t>
      </w:r>
      <w:r>
        <w:rPr>
          <w:rtl/>
          <w:lang w:bidi="fa-IR"/>
        </w:rPr>
        <w:t>ن ا</w:t>
      </w:r>
      <w:r w:rsidR="004E7E33">
        <w:rPr>
          <w:rtl/>
          <w:lang w:bidi="fa-IR"/>
        </w:rPr>
        <w:t>ی</w:t>
      </w:r>
      <w:r>
        <w:rPr>
          <w:rtl/>
          <w:lang w:bidi="fa-IR"/>
        </w:rPr>
        <w:t>ن که علم است</w:t>
      </w:r>
      <w:r w:rsidR="00D7146E">
        <w:rPr>
          <w:rtl/>
          <w:lang w:bidi="fa-IR"/>
        </w:rPr>
        <w:t xml:space="preserve">، </w:t>
      </w:r>
      <w:r>
        <w:rPr>
          <w:rtl/>
          <w:lang w:bidi="fa-IR"/>
        </w:rPr>
        <w:t>ضلالت هم هست و همچن</w:t>
      </w:r>
      <w:r w:rsidR="004E7E33">
        <w:rPr>
          <w:rtl/>
          <w:lang w:bidi="fa-IR"/>
        </w:rPr>
        <w:t>ی</w:t>
      </w:r>
      <w:r>
        <w:rPr>
          <w:rtl/>
          <w:lang w:bidi="fa-IR"/>
        </w:rPr>
        <w:t xml:space="preserve">ن </w:t>
      </w:r>
      <w:r w:rsidR="004E7E33">
        <w:rPr>
          <w:rtl/>
          <w:lang w:bidi="fa-IR"/>
        </w:rPr>
        <w:t>ی</w:t>
      </w:r>
      <w:r>
        <w:rPr>
          <w:rtl/>
          <w:lang w:bidi="fa-IR"/>
        </w:rPr>
        <w:t>ق</w:t>
      </w:r>
      <w:r w:rsidR="004E7E33">
        <w:rPr>
          <w:rtl/>
          <w:lang w:bidi="fa-IR"/>
        </w:rPr>
        <w:t>ی</w:t>
      </w:r>
      <w:r>
        <w:rPr>
          <w:rtl/>
          <w:lang w:bidi="fa-IR"/>
        </w:rPr>
        <w:t>ن</w:t>
      </w:r>
      <w:r w:rsidR="00D7146E">
        <w:rPr>
          <w:rtl/>
          <w:lang w:bidi="fa-IR"/>
        </w:rPr>
        <w:t xml:space="preserve">، </w:t>
      </w:r>
      <w:r>
        <w:rPr>
          <w:rtl/>
          <w:lang w:bidi="fa-IR"/>
        </w:rPr>
        <w:t>اگر توأم با التزام به لوازم آن نباشد</w:t>
      </w:r>
      <w:r w:rsidR="00D7146E">
        <w:rPr>
          <w:rtl/>
          <w:lang w:bidi="fa-IR"/>
        </w:rPr>
        <w:t xml:space="preserve">، </w:t>
      </w:r>
      <w:r>
        <w:rPr>
          <w:rtl/>
          <w:lang w:bidi="fa-IR"/>
        </w:rPr>
        <w:t>با انکار منافات ندارد</w:t>
      </w:r>
      <w:r w:rsidR="00D7146E">
        <w:rPr>
          <w:rtl/>
          <w:lang w:bidi="fa-IR"/>
        </w:rPr>
        <w:t xml:space="preserve">. </w:t>
      </w:r>
      <w:r w:rsidRPr="00DE267A">
        <w:rPr>
          <w:rStyle w:val="libFootnotenumChar"/>
          <w:rtl/>
        </w:rPr>
        <w:t>(476)</w:t>
      </w:r>
    </w:p>
    <w:p w:rsidR="0091662B" w:rsidRDefault="00D6325F" w:rsidP="00DE267A">
      <w:pPr>
        <w:pStyle w:val="Heading2"/>
        <w:rPr>
          <w:rtl/>
          <w:lang w:bidi="fa-IR"/>
        </w:rPr>
      </w:pPr>
      <w:r>
        <w:rPr>
          <w:rtl/>
          <w:lang w:bidi="fa-IR"/>
        </w:rPr>
        <w:br w:type="page"/>
      </w:r>
      <w:bookmarkStart w:id="147" w:name="_Toc430603942"/>
      <w:r w:rsidR="00DE267A">
        <w:rPr>
          <w:rtl/>
          <w:lang w:bidi="fa-IR"/>
        </w:rPr>
        <w:lastRenderedPageBreak/>
        <w:t>فصل دوم: برنامه اسلام در ریشه کنی برده داری</w:t>
      </w:r>
      <w:bookmarkEnd w:id="147"/>
    </w:p>
    <w:p w:rsidR="0091662B" w:rsidRDefault="00DE267A" w:rsidP="00DE267A">
      <w:pPr>
        <w:pStyle w:val="Heading3"/>
        <w:rPr>
          <w:rtl/>
          <w:lang w:bidi="fa-IR"/>
        </w:rPr>
      </w:pPr>
      <w:bookmarkStart w:id="148" w:name="_Toc430603943"/>
      <w:r>
        <w:rPr>
          <w:rtl/>
          <w:lang w:bidi="fa-IR"/>
        </w:rPr>
        <w:t>مقدمه</w:t>
      </w:r>
      <w:bookmarkEnd w:id="148"/>
    </w:p>
    <w:p w:rsidR="0091662B" w:rsidRDefault="00F77A11" w:rsidP="00F77A11">
      <w:pPr>
        <w:pStyle w:val="libNormal"/>
        <w:rPr>
          <w:rtl/>
          <w:lang w:bidi="fa-IR"/>
        </w:rPr>
      </w:pPr>
      <w:r>
        <w:rPr>
          <w:rtl/>
          <w:lang w:bidi="fa-IR"/>
        </w:rPr>
        <w:t xml:space="preserve">همواره </w:t>
      </w:r>
      <w:r w:rsidR="004E7E33">
        <w:rPr>
          <w:rtl/>
          <w:lang w:bidi="fa-IR"/>
        </w:rPr>
        <w:t>ی</w:t>
      </w:r>
      <w:r>
        <w:rPr>
          <w:rtl/>
          <w:lang w:bidi="fa-IR"/>
        </w:rPr>
        <w:t>ک</w:t>
      </w:r>
      <w:r w:rsidR="004E7E33">
        <w:rPr>
          <w:rtl/>
          <w:lang w:bidi="fa-IR"/>
        </w:rPr>
        <w:t>ی</w:t>
      </w:r>
      <w:r>
        <w:rPr>
          <w:rtl/>
          <w:lang w:bidi="fa-IR"/>
        </w:rPr>
        <w:t xml:space="preserve"> از سؤالات</w:t>
      </w:r>
      <w:r w:rsidR="004E7E33">
        <w:rPr>
          <w:rtl/>
          <w:lang w:bidi="fa-IR"/>
        </w:rPr>
        <w:t>ی</w:t>
      </w:r>
      <w:r>
        <w:rPr>
          <w:rtl/>
          <w:lang w:bidi="fa-IR"/>
        </w:rPr>
        <w:t xml:space="preserve"> که در خصوص برده</w:t>
      </w:r>
      <w:r w:rsidR="004E7E33">
        <w:rPr>
          <w:rtl/>
          <w:lang w:bidi="fa-IR"/>
        </w:rPr>
        <w:t xml:space="preserve"> </w:t>
      </w:r>
      <w:r>
        <w:rPr>
          <w:rtl/>
          <w:lang w:bidi="fa-IR"/>
        </w:rPr>
        <w:t>دار</w:t>
      </w:r>
      <w:r w:rsidR="004E7E33">
        <w:rPr>
          <w:rtl/>
          <w:lang w:bidi="fa-IR"/>
        </w:rPr>
        <w:t>ی</w:t>
      </w:r>
      <w:r>
        <w:rPr>
          <w:rtl/>
          <w:lang w:bidi="fa-IR"/>
        </w:rPr>
        <w:t xml:space="preserve"> و د</w:t>
      </w:r>
      <w:r w:rsidR="004E7E33">
        <w:rPr>
          <w:rtl/>
          <w:lang w:bidi="fa-IR"/>
        </w:rPr>
        <w:t>ی</w:t>
      </w:r>
      <w:r>
        <w:rPr>
          <w:rtl/>
          <w:lang w:bidi="fa-IR"/>
        </w:rPr>
        <w:t>دگاه اسلام در باره آن مطرح م</w:t>
      </w:r>
      <w:r w:rsidR="004E7E33">
        <w:rPr>
          <w:rtl/>
          <w:lang w:bidi="fa-IR"/>
        </w:rPr>
        <w:t xml:space="preserve">ی </w:t>
      </w:r>
      <w:r>
        <w:rPr>
          <w:rtl/>
          <w:lang w:bidi="fa-IR"/>
        </w:rPr>
        <w:t>شود ا</w:t>
      </w:r>
      <w:r w:rsidR="004E7E33">
        <w:rPr>
          <w:rtl/>
          <w:lang w:bidi="fa-IR"/>
        </w:rPr>
        <w:t>ی</w:t>
      </w:r>
      <w:r>
        <w:rPr>
          <w:rtl/>
          <w:lang w:bidi="fa-IR"/>
        </w:rPr>
        <w:t>ن است که چرا اسلام برده</w:t>
      </w:r>
      <w:r w:rsidR="004E7E33">
        <w:rPr>
          <w:rtl/>
          <w:lang w:bidi="fa-IR"/>
        </w:rPr>
        <w:t xml:space="preserve"> </w:t>
      </w:r>
      <w:r>
        <w:rPr>
          <w:rtl/>
          <w:lang w:bidi="fa-IR"/>
        </w:rPr>
        <w:t>دار</w:t>
      </w:r>
      <w:r w:rsidR="004E7E33">
        <w:rPr>
          <w:rtl/>
          <w:lang w:bidi="fa-IR"/>
        </w:rPr>
        <w:t>ی</w:t>
      </w:r>
      <w:r>
        <w:rPr>
          <w:rtl/>
          <w:lang w:bidi="fa-IR"/>
        </w:rPr>
        <w:t xml:space="preserve"> را از ابتدا به طور کل</w:t>
      </w:r>
      <w:r w:rsidR="004E7E33">
        <w:rPr>
          <w:rtl/>
          <w:lang w:bidi="fa-IR"/>
        </w:rPr>
        <w:t>ی</w:t>
      </w:r>
      <w:r>
        <w:rPr>
          <w:rtl/>
          <w:lang w:bidi="fa-IR"/>
        </w:rPr>
        <w:t xml:space="preserve"> نف</w:t>
      </w:r>
      <w:r w:rsidR="004E7E33">
        <w:rPr>
          <w:rtl/>
          <w:lang w:bidi="fa-IR"/>
        </w:rPr>
        <w:t>ی</w:t>
      </w:r>
      <w:r>
        <w:rPr>
          <w:rtl/>
          <w:lang w:bidi="fa-IR"/>
        </w:rPr>
        <w:t xml:space="preserve"> نکرده است</w:t>
      </w:r>
      <w:r w:rsidR="00033FBD">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نجا به تب</w:t>
      </w:r>
      <w:r w:rsidR="004E7E33">
        <w:rPr>
          <w:rtl/>
          <w:lang w:bidi="fa-IR"/>
        </w:rPr>
        <w:t>یی</w:t>
      </w:r>
      <w:r>
        <w:rPr>
          <w:rtl/>
          <w:lang w:bidi="fa-IR"/>
        </w:rPr>
        <w:t>ن مسئله و علل اتخاذ روش گام به گام از سو</w:t>
      </w:r>
      <w:r w:rsidR="004E7E33">
        <w:rPr>
          <w:rtl/>
          <w:lang w:bidi="fa-IR"/>
        </w:rPr>
        <w:t>ی</w:t>
      </w:r>
      <w:r>
        <w:rPr>
          <w:rtl/>
          <w:lang w:bidi="fa-IR"/>
        </w:rPr>
        <w:t xml:space="preserve"> اسلام برا</w:t>
      </w:r>
      <w:r w:rsidR="004E7E33">
        <w:rPr>
          <w:rtl/>
          <w:lang w:bidi="fa-IR"/>
        </w:rPr>
        <w:t>ی</w:t>
      </w:r>
      <w:r>
        <w:rPr>
          <w:rtl/>
          <w:lang w:bidi="fa-IR"/>
        </w:rPr>
        <w:t xml:space="preserve"> ر</w:t>
      </w:r>
      <w:r w:rsidR="004E7E33">
        <w:rPr>
          <w:rtl/>
          <w:lang w:bidi="fa-IR"/>
        </w:rPr>
        <w:t>ی</w:t>
      </w:r>
      <w:r>
        <w:rPr>
          <w:rtl/>
          <w:lang w:bidi="fa-IR"/>
        </w:rPr>
        <w:t>شه کن</w:t>
      </w:r>
      <w:r w:rsidR="004E7E33">
        <w:rPr>
          <w:rtl/>
          <w:lang w:bidi="fa-IR"/>
        </w:rPr>
        <w:t>ی</w:t>
      </w:r>
      <w:r>
        <w:rPr>
          <w:rtl/>
          <w:lang w:bidi="fa-IR"/>
        </w:rPr>
        <w:t xml:space="preserve"> برده</w:t>
      </w:r>
      <w:r w:rsidR="004E7E33">
        <w:rPr>
          <w:rtl/>
          <w:lang w:bidi="fa-IR"/>
        </w:rPr>
        <w:t xml:space="preserve"> </w:t>
      </w:r>
      <w:r>
        <w:rPr>
          <w:rtl/>
          <w:lang w:bidi="fa-IR"/>
        </w:rPr>
        <w:t>دار</w:t>
      </w:r>
      <w:r w:rsidR="004E7E33">
        <w:rPr>
          <w:rtl/>
          <w:lang w:bidi="fa-IR"/>
        </w:rPr>
        <w:t>ی</w:t>
      </w:r>
      <w:r>
        <w:rPr>
          <w:rtl/>
          <w:lang w:bidi="fa-IR"/>
        </w:rPr>
        <w:t xml:space="preserve">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از گذشته</w:t>
      </w:r>
      <w:r w:rsidR="004E7E33">
        <w:rPr>
          <w:rtl/>
          <w:lang w:bidi="fa-IR"/>
        </w:rPr>
        <w:t xml:space="preserve"> </w:t>
      </w:r>
      <w:r>
        <w:rPr>
          <w:rtl/>
          <w:lang w:bidi="fa-IR"/>
        </w:rPr>
        <w:t>ها</w:t>
      </w:r>
      <w:r w:rsidR="004E7E33">
        <w:rPr>
          <w:rtl/>
          <w:lang w:bidi="fa-IR"/>
        </w:rPr>
        <w:t>ی</w:t>
      </w:r>
      <w:r>
        <w:rPr>
          <w:rtl/>
          <w:lang w:bidi="fa-IR"/>
        </w:rPr>
        <w:t xml:space="preserve"> دور همواره بعض</w:t>
      </w:r>
      <w:r w:rsidR="004E7E33">
        <w:rPr>
          <w:rtl/>
          <w:lang w:bidi="fa-IR"/>
        </w:rPr>
        <w:t>ی</w:t>
      </w:r>
      <w:r>
        <w:rPr>
          <w:rtl/>
          <w:lang w:bidi="fa-IR"/>
        </w:rPr>
        <w:t xml:space="preserve"> انسان</w:t>
      </w:r>
      <w:r w:rsidR="004E7E33">
        <w:rPr>
          <w:rtl/>
          <w:lang w:bidi="fa-IR"/>
        </w:rPr>
        <w:t xml:space="preserve"> </w:t>
      </w:r>
      <w:r>
        <w:rPr>
          <w:rtl/>
          <w:lang w:bidi="fa-IR"/>
        </w:rPr>
        <w:t>ها بعض</w:t>
      </w:r>
      <w:r w:rsidR="004E7E33">
        <w:rPr>
          <w:rtl/>
          <w:lang w:bidi="fa-IR"/>
        </w:rPr>
        <w:t>ی</w:t>
      </w:r>
      <w:r>
        <w:rPr>
          <w:rtl/>
          <w:lang w:bidi="fa-IR"/>
        </w:rPr>
        <w:t xml:space="preserve"> د</w:t>
      </w:r>
      <w:r w:rsidR="004E7E33">
        <w:rPr>
          <w:rtl/>
          <w:lang w:bidi="fa-IR"/>
        </w:rPr>
        <w:t>ی</w:t>
      </w:r>
      <w:r>
        <w:rPr>
          <w:rtl/>
          <w:lang w:bidi="fa-IR"/>
        </w:rPr>
        <w:t>گر را به استخدام در م</w:t>
      </w:r>
      <w:r w:rsidR="004E7E33">
        <w:rPr>
          <w:rtl/>
          <w:lang w:bidi="fa-IR"/>
        </w:rPr>
        <w:t xml:space="preserve">ی </w:t>
      </w:r>
      <w:r>
        <w:rPr>
          <w:rtl/>
          <w:lang w:bidi="fa-IR"/>
        </w:rPr>
        <w:t>آوردند و ا</w:t>
      </w:r>
      <w:r w:rsidR="004E7E33">
        <w:rPr>
          <w:rtl/>
          <w:lang w:bidi="fa-IR"/>
        </w:rPr>
        <w:t>ی</w:t>
      </w:r>
      <w:r>
        <w:rPr>
          <w:rtl/>
          <w:lang w:bidi="fa-IR"/>
        </w:rPr>
        <w:t>ن مسئله به صورت مالک</w:t>
      </w:r>
      <w:r w:rsidR="004E7E33">
        <w:rPr>
          <w:rtl/>
          <w:lang w:bidi="fa-IR"/>
        </w:rPr>
        <w:t>ی</w:t>
      </w:r>
      <w:r>
        <w:rPr>
          <w:rtl/>
          <w:lang w:bidi="fa-IR"/>
        </w:rPr>
        <w:t>ت برخ</w:t>
      </w:r>
      <w:r w:rsidR="004E7E33">
        <w:rPr>
          <w:rtl/>
          <w:lang w:bidi="fa-IR"/>
        </w:rPr>
        <w:t>ی</w:t>
      </w:r>
      <w:r>
        <w:rPr>
          <w:rtl/>
          <w:lang w:bidi="fa-IR"/>
        </w:rPr>
        <w:t xml:space="preserve"> بر بعض</w:t>
      </w:r>
      <w:r w:rsidR="004E7E33">
        <w:rPr>
          <w:rtl/>
          <w:lang w:bidi="fa-IR"/>
        </w:rPr>
        <w:t>ی</w:t>
      </w:r>
      <w:r>
        <w:rPr>
          <w:rtl/>
          <w:lang w:bidi="fa-IR"/>
        </w:rPr>
        <w:t xml:space="preserve"> د</w:t>
      </w:r>
      <w:r w:rsidR="004E7E33">
        <w:rPr>
          <w:rtl/>
          <w:lang w:bidi="fa-IR"/>
        </w:rPr>
        <w:t>ی</w:t>
      </w:r>
      <w:r>
        <w:rPr>
          <w:rtl/>
          <w:lang w:bidi="fa-IR"/>
        </w:rPr>
        <w:t xml:space="preserve">گر ظهور </w:t>
      </w:r>
      <w:r w:rsidR="004E7E33">
        <w:rPr>
          <w:rtl/>
          <w:lang w:bidi="fa-IR"/>
        </w:rPr>
        <w:t>ی</w:t>
      </w:r>
      <w:r>
        <w:rPr>
          <w:rtl/>
          <w:lang w:bidi="fa-IR"/>
        </w:rPr>
        <w:t>افته بود</w:t>
      </w:r>
      <w:r w:rsidR="00D7146E">
        <w:rPr>
          <w:rtl/>
          <w:lang w:bidi="fa-IR"/>
        </w:rPr>
        <w:t xml:space="preserve">. </w:t>
      </w:r>
      <w:r>
        <w:rPr>
          <w:rtl/>
          <w:lang w:bidi="fa-IR"/>
        </w:rPr>
        <w:t>مسئله برده</w:t>
      </w:r>
      <w:r w:rsidR="004E7E33">
        <w:rPr>
          <w:rtl/>
          <w:lang w:bidi="fa-IR"/>
        </w:rPr>
        <w:t xml:space="preserve"> </w:t>
      </w:r>
      <w:r>
        <w:rPr>
          <w:rtl/>
          <w:lang w:bidi="fa-IR"/>
        </w:rPr>
        <w:t>دار</w:t>
      </w:r>
      <w:r w:rsidR="004E7E33">
        <w:rPr>
          <w:rtl/>
          <w:lang w:bidi="fa-IR"/>
        </w:rPr>
        <w:t>ی</w:t>
      </w:r>
      <w:r>
        <w:rPr>
          <w:rtl/>
          <w:lang w:bidi="fa-IR"/>
        </w:rPr>
        <w:t xml:space="preserve"> به گونه</w:t>
      </w:r>
      <w:r w:rsidR="004E7E33">
        <w:rPr>
          <w:rtl/>
          <w:lang w:bidi="fa-IR"/>
        </w:rPr>
        <w:t xml:space="preserve"> </w:t>
      </w:r>
      <w:r>
        <w:rPr>
          <w:rtl/>
          <w:lang w:bidi="fa-IR"/>
        </w:rPr>
        <w:t>ا</w:t>
      </w:r>
      <w:r w:rsidR="004E7E33">
        <w:rPr>
          <w:rtl/>
          <w:lang w:bidi="fa-IR"/>
        </w:rPr>
        <w:t>ی</w:t>
      </w:r>
      <w:r>
        <w:rPr>
          <w:rtl/>
          <w:lang w:bidi="fa-IR"/>
        </w:rPr>
        <w:t xml:space="preserve"> نهاد</w:t>
      </w:r>
      <w:r w:rsidR="004E7E33">
        <w:rPr>
          <w:rtl/>
          <w:lang w:bidi="fa-IR"/>
        </w:rPr>
        <w:t>ی</w:t>
      </w:r>
      <w:r>
        <w:rPr>
          <w:rtl/>
          <w:lang w:bidi="fa-IR"/>
        </w:rPr>
        <w:t>نه شده بود که حت</w:t>
      </w:r>
      <w:r w:rsidR="004E7E33">
        <w:rPr>
          <w:rtl/>
          <w:lang w:bidi="fa-IR"/>
        </w:rPr>
        <w:t>ی</w:t>
      </w:r>
      <w:r>
        <w:rPr>
          <w:rtl/>
          <w:lang w:bidi="fa-IR"/>
        </w:rPr>
        <w:t xml:space="preserve"> ف</w:t>
      </w:r>
      <w:r w:rsidR="004E7E33">
        <w:rPr>
          <w:rtl/>
          <w:lang w:bidi="fa-IR"/>
        </w:rPr>
        <w:t>ی</w:t>
      </w:r>
      <w:r>
        <w:rPr>
          <w:rtl/>
          <w:lang w:bidi="fa-IR"/>
        </w:rPr>
        <w:t>لسوفان بزرگ</w:t>
      </w:r>
      <w:r w:rsidR="004E7E33">
        <w:rPr>
          <w:rtl/>
          <w:lang w:bidi="fa-IR"/>
        </w:rPr>
        <w:t>ی</w:t>
      </w:r>
      <w:r>
        <w:rPr>
          <w:rtl/>
          <w:lang w:bidi="fa-IR"/>
        </w:rPr>
        <w:t xml:space="preserve"> چون ارسطو در مباحث س</w:t>
      </w:r>
      <w:r w:rsidR="004E7E33">
        <w:rPr>
          <w:rtl/>
          <w:lang w:bidi="fa-IR"/>
        </w:rPr>
        <w:t>ی</w:t>
      </w:r>
      <w:r>
        <w:rPr>
          <w:rtl/>
          <w:lang w:bidi="fa-IR"/>
        </w:rPr>
        <w:t>اس</w:t>
      </w:r>
      <w:r w:rsidR="004E7E33">
        <w:rPr>
          <w:rtl/>
          <w:lang w:bidi="fa-IR"/>
        </w:rPr>
        <w:t>ی</w:t>
      </w:r>
      <w:r>
        <w:rPr>
          <w:rtl/>
          <w:lang w:bidi="fa-IR"/>
        </w:rPr>
        <w:t xml:space="preserve"> خود آن را مفروض گرفته</w:t>
      </w:r>
      <w:r w:rsidR="004E7E33">
        <w:rPr>
          <w:rtl/>
          <w:lang w:bidi="fa-IR"/>
        </w:rPr>
        <w:t xml:space="preserve"> </w:t>
      </w:r>
      <w:r>
        <w:rPr>
          <w:rtl/>
          <w:lang w:bidi="fa-IR"/>
        </w:rPr>
        <w:t>اند</w:t>
      </w:r>
      <w:r w:rsidR="00D7146E">
        <w:rPr>
          <w:rtl/>
          <w:lang w:bidi="fa-IR"/>
        </w:rPr>
        <w:t xml:space="preserve">. </w:t>
      </w:r>
      <w:r>
        <w:rPr>
          <w:rtl/>
          <w:lang w:bidi="fa-IR"/>
        </w:rPr>
        <w:t>برده</w:t>
      </w:r>
      <w:r w:rsidR="004E7E33">
        <w:rPr>
          <w:rtl/>
          <w:lang w:bidi="fa-IR"/>
        </w:rPr>
        <w:t xml:space="preserve"> </w:t>
      </w:r>
      <w:r>
        <w:rPr>
          <w:rtl/>
          <w:lang w:bidi="fa-IR"/>
        </w:rPr>
        <w:t>دار</w:t>
      </w:r>
      <w:r w:rsidR="004E7E33">
        <w:rPr>
          <w:rtl/>
          <w:lang w:bidi="fa-IR"/>
        </w:rPr>
        <w:t>ی</w:t>
      </w:r>
      <w:r>
        <w:rPr>
          <w:rtl/>
          <w:lang w:bidi="fa-IR"/>
        </w:rPr>
        <w:t xml:space="preserve"> را در گذشته با</w:t>
      </w:r>
      <w:r w:rsidR="004E7E33">
        <w:rPr>
          <w:rtl/>
          <w:lang w:bidi="fa-IR"/>
        </w:rPr>
        <w:t>ی</w:t>
      </w:r>
      <w:r>
        <w:rPr>
          <w:rtl/>
          <w:lang w:bidi="fa-IR"/>
        </w:rPr>
        <w:t>د جزئ</w:t>
      </w:r>
      <w:r w:rsidR="004E7E33">
        <w:rPr>
          <w:rtl/>
          <w:lang w:bidi="fa-IR"/>
        </w:rPr>
        <w:t>ی</w:t>
      </w:r>
      <w:r>
        <w:rPr>
          <w:rtl/>
          <w:lang w:bidi="fa-IR"/>
        </w:rPr>
        <w:t xml:space="preserve"> از فرهنگ ملت</w:t>
      </w:r>
      <w:r w:rsidR="004E7E33">
        <w:rPr>
          <w:rtl/>
          <w:lang w:bidi="fa-IR"/>
        </w:rPr>
        <w:t xml:space="preserve"> </w:t>
      </w:r>
      <w:r>
        <w:rPr>
          <w:rtl/>
          <w:lang w:bidi="fa-IR"/>
        </w:rPr>
        <w:t>ها تلق</w:t>
      </w:r>
      <w:r w:rsidR="004E7E33">
        <w:rPr>
          <w:rtl/>
          <w:lang w:bidi="fa-IR"/>
        </w:rPr>
        <w:t>ی</w:t>
      </w:r>
      <w:r>
        <w:rPr>
          <w:rtl/>
          <w:lang w:bidi="fa-IR"/>
        </w:rPr>
        <w:t xml:space="preserve"> کرد که حت</w:t>
      </w:r>
      <w:r w:rsidR="004E7E33">
        <w:rPr>
          <w:rtl/>
          <w:lang w:bidi="fa-IR"/>
        </w:rPr>
        <w:t>ی</w:t>
      </w:r>
      <w:r>
        <w:rPr>
          <w:rtl/>
          <w:lang w:bidi="fa-IR"/>
        </w:rPr>
        <w:t xml:space="preserve"> خود بردگان ن</w:t>
      </w:r>
      <w:r w:rsidR="004E7E33">
        <w:rPr>
          <w:rtl/>
          <w:lang w:bidi="fa-IR"/>
        </w:rPr>
        <w:t>ی</w:t>
      </w:r>
      <w:r>
        <w:rPr>
          <w:rtl/>
          <w:lang w:bidi="fa-IR"/>
        </w:rPr>
        <w:t>ز ادعا</w:t>
      </w:r>
      <w:r w:rsidR="004E7E33">
        <w:rPr>
          <w:rtl/>
          <w:lang w:bidi="fa-IR"/>
        </w:rPr>
        <w:t>ی</w:t>
      </w:r>
      <w:r>
        <w:rPr>
          <w:rtl/>
          <w:lang w:bidi="fa-IR"/>
        </w:rPr>
        <w:t xml:space="preserve"> آزاد</w:t>
      </w:r>
      <w:r w:rsidR="004E7E33">
        <w:rPr>
          <w:rtl/>
          <w:lang w:bidi="fa-IR"/>
        </w:rPr>
        <w:t>ی</w:t>
      </w:r>
      <w:r>
        <w:rPr>
          <w:rtl/>
          <w:lang w:bidi="fa-IR"/>
        </w:rPr>
        <w:t xml:space="preserve"> نداشتند</w:t>
      </w:r>
      <w:r w:rsidR="00D7146E">
        <w:rPr>
          <w:rtl/>
          <w:lang w:bidi="fa-IR"/>
        </w:rPr>
        <w:t xml:space="preserve">. </w:t>
      </w:r>
      <w:r>
        <w:rPr>
          <w:rtl/>
          <w:lang w:bidi="fa-IR"/>
        </w:rPr>
        <w:t>نکته جالب ا</w:t>
      </w:r>
      <w:r w:rsidR="004E7E33">
        <w:rPr>
          <w:rtl/>
          <w:lang w:bidi="fa-IR"/>
        </w:rPr>
        <w:t>ی</w:t>
      </w:r>
      <w:r>
        <w:rPr>
          <w:rtl/>
          <w:lang w:bidi="fa-IR"/>
        </w:rPr>
        <w:t xml:space="preserve">ن که </w:t>
      </w:r>
      <w:r w:rsidR="004E7E33">
        <w:rPr>
          <w:rtl/>
          <w:lang w:bidi="fa-IR"/>
        </w:rPr>
        <w:t>ی</w:t>
      </w:r>
      <w:r>
        <w:rPr>
          <w:rtl/>
          <w:lang w:bidi="fa-IR"/>
        </w:rPr>
        <w:t>ک</w:t>
      </w:r>
      <w:r w:rsidR="004E7E33">
        <w:rPr>
          <w:rtl/>
          <w:lang w:bidi="fa-IR"/>
        </w:rPr>
        <w:t>ی</w:t>
      </w:r>
      <w:r>
        <w:rPr>
          <w:rtl/>
          <w:lang w:bidi="fa-IR"/>
        </w:rPr>
        <w:t xml:space="preserve"> از وخ</w:t>
      </w:r>
      <w:r w:rsidR="004E7E33">
        <w:rPr>
          <w:rtl/>
          <w:lang w:bidi="fa-IR"/>
        </w:rPr>
        <w:t>ی</w:t>
      </w:r>
      <w:r>
        <w:rPr>
          <w:rtl/>
          <w:lang w:bidi="fa-IR"/>
        </w:rPr>
        <w:t>م</w:t>
      </w:r>
      <w:r w:rsidR="004E7E33">
        <w:rPr>
          <w:rtl/>
          <w:lang w:bidi="fa-IR"/>
        </w:rPr>
        <w:t xml:space="preserve"> </w:t>
      </w:r>
      <w:r>
        <w:rPr>
          <w:rtl/>
          <w:lang w:bidi="fa-IR"/>
        </w:rPr>
        <w:t>تر</w:t>
      </w:r>
      <w:r w:rsidR="004E7E33">
        <w:rPr>
          <w:rtl/>
          <w:lang w:bidi="fa-IR"/>
        </w:rPr>
        <w:t>ی</w:t>
      </w:r>
      <w:r>
        <w:rPr>
          <w:rtl/>
          <w:lang w:bidi="fa-IR"/>
        </w:rPr>
        <w:t>ن مقاطع تار</w:t>
      </w:r>
      <w:r w:rsidR="004E7E33">
        <w:rPr>
          <w:rtl/>
          <w:lang w:bidi="fa-IR"/>
        </w:rPr>
        <w:t>ی</w:t>
      </w:r>
      <w:r>
        <w:rPr>
          <w:rtl/>
          <w:lang w:bidi="fa-IR"/>
        </w:rPr>
        <w:t>خ</w:t>
      </w:r>
      <w:r w:rsidR="004E7E33">
        <w:rPr>
          <w:rtl/>
          <w:lang w:bidi="fa-IR"/>
        </w:rPr>
        <w:t>ی</w:t>
      </w:r>
      <w:r>
        <w:rPr>
          <w:rtl/>
          <w:lang w:bidi="fa-IR"/>
        </w:rPr>
        <w:t xml:space="preserve"> برا</w:t>
      </w:r>
      <w:r w:rsidR="004E7E33">
        <w:rPr>
          <w:rtl/>
          <w:lang w:bidi="fa-IR"/>
        </w:rPr>
        <w:t>ی</w:t>
      </w:r>
      <w:r>
        <w:rPr>
          <w:rtl/>
          <w:lang w:bidi="fa-IR"/>
        </w:rPr>
        <w:t xml:space="preserve"> بردگان</w:t>
      </w:r>
      <w:r w:rsidR="00D7146E">
        <w:rPr>
          <w:rtl/>
          <w:lang w:bidi="fa-IR"/>
        </w:rPr>
        <w:t xml:space="preserve">، </w:t>
      </w:r>
      <w:r>
        <w:rPr>
          <w:rtl/>
          <w:lang w:bidi="fa-IR"/>
        </w:rPr>
        <w:t>در دوره شکوفا</w:t>
      </w:r>
      <w:r w:rsidR="004E7E33">
        <w:rPr>
          <w:rtl/>
          <w:lang w:bidi="fa-IR"/>
        </w:rPr>
        <w:t>یی</w:t>
      </w:r>
      <w:r>
        <w:rPr>
          <w:rtl/>
          <w:lang w:bidi="fa-IR"/>
        </w:rPr>
        <w:t xml:space="preserve"> تمدن </w:t>
      </w:r>
      <w:r w:rsidR="004E7E33">
        <w:rPr>
          <w:rtl/>
          <w:lang w:bidi="fa-IR"/>
        </w:rPr>
        <w:t>ی</w:t>
      </w:r>
      <w:r>
        <w:rPr>
          <w:rtl/>
          <w:lang w:bidi="fa-IR"/>
        </w:rPr>
        <w:t>ونان و روم باستان بود که گلاد</w:t>
      </w:r>
      <w:r w:rsidR="004E7E33">
        <w:rPr>
          <w:rtl/>
          <w:lang w:bidi="fa-IR"/>
        </w:rPr>
        <w:t>ی</w:t>
      </w:r>
      <w:r>
        <w:rPr>
          <w:rtl/>
          <w:lang w:bidi="fa-IR"/>
        </w:rPr>
        <w:t>اتورها در هم</w:t>
      </w:r>
      <w:r w:rsidR="004E7E33">
        <w:rPr>
          <w:rtl/>
          <w:lang w:bidi="fa-IR"/>
        </w:rPr>
        <w:t>ی</w:t>
      </w:r>
      <w:r>
        <w:rPr>
          <w:rtl/>
          <w:lang w:bidi="fa-IR"/>
        </w:rPr>
        <w:t>ن زمان برا</w:t>
      </w:r>
      <w:r w:rsidR="004E7E33">
        <w:rPr>
          <w:rtl/>
          <w:lang w:bidi="fa-IR"/>
        </w:rPr>
        <w:t>ی</w:t>
      </w:r>
      <w:r>
        <w:rPr>
          <w:rtl/>
          <w:lang w:bidi="fa-IR"/>
        </w:rPr>
        <w:t xml:space="preserve"> سرگرم</w:t>
      </w:r>
      <w:r w:rsidR="004E7E33">
        <w:rPr>
          <w:rtl/>
          <w:lang w:bidi="fa-IR"/>
        </w:rPr>
        <w:t>ی</w:t>
      </w:r>
      <w:r>
        <w:rPr>
          <w:rtl/>
          <w:lang w:bidi="fa-IR"/>
        </w:rPr>
        <w:t xml:space="preserve"> اربابان خود همد</w:t>
      </w:r>
      <w:r w:rsidR="004E7E33">
        <w:rPr>
          <w:rtl/>
          <w:lang w:bidi="fa-IR"/>
        </w:rPr>
        <w:t>ی</w:t>
      </w:r>
      <w:r>
        <w:rPr>
          <w:rtl/>
          <w:lang w:bidi="fa-IR"/>
        </w:rPr>
        <w:t>گر را م</w:t>
      </w:r>
      <w:r w:rsidR="004E7E33">
        <w:rPr>
          <w:rtl/>
          <w:lang w:bidi="fa-IR"/>
        </w:rPr>
        <w:t xml:space="preserve">ی </w:t>
      </w:r>
      <w:r>
        <w:rPr>
          <w:rtl/>
          <w:lang w:bidi="fa-IR"/>
        </w:rPr>
        <w:t>در</w:t>
      </w:r>
      <w:r w:rsidR="004E7E33">
        <w:rPr>
          <w:rtl/>
          <w:lang w:bidi="fa-IR"/>
        </w:rPr>
        <w:t>ی</w:t>
      </w:r>
      <w:r>
        <w:rPr>
          <w:rtl/>
          <w:lang w:bidi="fa-IR"/>
        </w:rPr>
        <w:t>دند</w:t>
      </w:r>
      <w:r w:rsidR="00D7146E">
        <w:rPr>
          <w:rtl/>
          <w:lang w:bidi="fa-IR"/>
        </w:rPr>
        <w:t xml:space="preserve">. </w:t>
      </w:r>
      <w:r>
        <w:rPr>
          <w:rtl/>
          <w:lang w:bidi="fa-IR"/>
        </w:rPr>
        <w:t>اما با تحولات علم</w:t>
      </w:r>
      <w:r w:rsidR="004E7E33">
        <w:rPr>
          <w:rtl/>
          <w:lang w:bidi="fa-IR"/>
        </w:rPr>
        <w:t>ی</w:t>
      </w:r>
      <w:r>
        <w:rPr>
          <w:rtl/>
          <w:lang w:bidi="fa-IR"/>
        </w:rPr>
        <w:t xml:space="preserve"> و اجتماع</w:t>
      </w:r>
      <w:r w:rsidR="004E7E33">
        <w:rPr>
          <w:rtl/>
          <w:lang w:bidi="fa-IR"/>
        </w:rPr>
        <w:t>ی</w:t>
      </w:r>
      <w:r>
        <w:rPr>
          <w:rtl/>
          <w:lang w:bidi="fa-IR"/>
        </w:rPr>
        <w:t xml:space="preserve"> در اروپا</w:t>
      </w:r>
      <w:r w:rsidR="00D7146E">
        <w:rPr>
          <w:rtl/>
          <w:lang w:bidi="fa-IR"/>
        </w:rPr>
        <w:t xml:space="preserve">، </w:t>
      </w:r>
      <w:r>
        <w:rPr>
          <w:rtl/>
          <w:lang w:bidi="fa-IR"/>
        </w:rPr>
        <w:t>مسئله بردگان ن</w:t>
      </w:r>
      <w:r w:rsidR="004E7E33">
        <w:rPr>
          <w:rtl/>
          <w:lang w:bidi="fa-IR"/>
        </w:rPr>
        <w:t>ی</w:t>
      </w:r>
      <w:r>
        <w:rPr>
          <w:rtl/>
          <w:lang w:bidi="fa-IR"/>
        </w:rPr>
        <w:t>ز به تدر</w:t>
      </w:r>
      <w:r w:rsidR="004E7E33">
        <w:rPr>
          <w:rtl/>
          <w:lang w:bidi="fa-IR"/>
        </w:rPr>
        <w:t>ی</w:t>
      </w:r>
      <w:r>
        <w:rPr>
          <w:rtl/>
          <w:lang w:bidi="fa-IR"/>
        </w:rPr>
        <w:t>ج مطرح شد تا ا</w:t>
      </w:r>
      <w:r w:rsidR="004E7E33">
        <w:rPr>
          <w:rtl/>
          <w:lang w:bidi="fa-IR"/>
        </w:rPr>
        <w:t>ی</w:t>
      </w:r>
      <w:r>
        <w:rPr>
          <w:rtl/>
          <w:lang w:bidi="fa-IR"/>
        </w:rPr>
        <w:t>ن که در سال 1885 در کنگره برل</w:t>
      </w:r>
      <w:r w:rsidR="004E7E33">
        <w:rPr>
          <w:rtl/>
          <w:lang w:bidi="fa-IR"/>
        </w:rPr>
        <w:t>ی</w:t>
      </w:r>
      <w:r>
        <w:rPr>
          <w:rtl/>
          <w:lang w:bidi="fa-IR"/>
        </w:rPr>
        <w:t>ن برده</w:t>
      </w:r>
      <w:r w:rsidR="004E7E33">
        <w:rPr>
          <w:rtl/>
          <w:lang w:bidi="fa-IR"/>
        </w:rPr>
        <w:t xml:space="preserve"> </w:t>
      </w:r>
      <w:r>
        <w:rPr>
          <w:rtl/>
          <w:lang w:bidi="fa-IR"/>
        </w:rPr>
        <w:t>دار</w:t>
      </w:r>
      <w:r w:rsidR="004E7E33">
        <w:rPr>
          <w:rtl/>
          <w:lang w:bidi="fa-IR"/>
        </w:rPr>
        <w:t>ی</w:t>
      </w:r>
      <w:r>
        <w:rPr>
          <w:rtl/>
          <w:lang w:bidi="fa-IR"/>
        </w:rPr>
        <w:t xml:space="preserve"> ملغا اعلام گرد</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بردگ</w:t>
      </w:r>
      <w:r w:rsidR="004E7E33">
        <w:rPr>
          <w:rtl/>
          <w:lang w:bidi="fa-IR"/>
        </w:rPr>
        <w:t>ی</w:t>
      </w:r>
      <w:r>
        <w:rPr>
          <w:rtl/>
          <w:lang w:bidi="fa-IR"/>
        </w:rPr>
        <w:t xml:space="preserve"> تا اوا</w:t>
      </w:r>
      <w:r w:rsidR="004E7E33">
        <w:rPr>
          <w:rtl/>
          <w:lang w:bidi="fa-IR"/>
        </w:rPr>
        <w:t>ی</w:t>
      </w:r>
      <w:r>
        <w:rPr>
          <w:rtl/>
          <w:lang w:bidi="fa-IR"/>
        </w:rPr>
        <w:t>ل قرن نوزدهم</w:t>
      </w:r>
      <w:r w:rsidR="00D7146E">
        <w:rPr>
          <w:rtl/>
          <w:lang w:bidi="fa-IR"/>
        </w:rPr>
        <w:t xml:space="preserve">، </w:t>
      </w:r>
      <w:r>
        <w:rPr>
          <w:rtl/>
          <w:lang w:bidi="fa-IR"/>
        </w:rPr>
        <w:t>به قوت خود باق</w:t>
      </w:r>
      <w:r w:rsidR="004E7E33">
        <w:rPr>
          <w:rtl/>
          <w:lang w:bidi="fa-IR"/>
        </w:rPr>
        <w:t>ی</w:t>
      </w:r>
      <w:r>
        <w:rPr>
          <w:rtl/>
          <w:lang w:bidi="fa-IR"/>
        </w:rPr>
        <w:t xml:space="preserve"> بود</w:t>
      </w:r>
      <w:r w:rsidR="00D7146E">
        <w:rPr>
          <w:rtl/>
          <w:lang w:bidi="fa-IR"/>
        </w:rPr>
        <w:t xml:space="preserve">، </w:t>
      </w:r>
      <w:r>
        <w:rPr>
          <w:rtl/>
          <w:lang w:bidi="fa-IR"/>
        </w:rPr>
        <w:t>ول</w:t>
      </w:r>
      <w:r w:rsidR="004E7E33">
        <w:rPr>
          <w:rtl/>
          <w:lang w:bidi="fa-IR"/>
        </w:rPr>
        <w:t>ی</w:t>
      </w:r>
      <w:r>
        <w:rPr>
          <w:rtl/>
          <w:lang w:bidi="fa-IR"/>
        </w:rPr>
        <w:t xml:space="preserve"> از آن به بعد نهضت دامنه</w:t>
      </w:r>
      <w:r w:rsidR="004E7E33">
        <w:rPr>
          <w:rtl/>
          <w:lang w:bidi="fa-IR"/>
        </w:rPr>
        <w:t xml:space="preserve"> </w:t>
      </w:r>
      <w:r>
        <w:rPr>
          <w:rtl/>
          <w:lang w:bidi="fa-IR"/>
        </w:rPr>
        <w:t>دار</w:t>
      </w:r>
      <w:r w:rsidR="004E7E33">
        <w:rPr>
          <w:rtl/>
          <w:lang w:bidi="fa-IR"/>
        </w:rPr>
        <w:t>ی</w:t>
      </w:r>
      <w:r>
        <w:rPr>
          <w:rtl/>
          <w:lang w:bidi="fa-IR"/>
        </w:rPr>
        <w:t xml:space="preserve"> برا</w:t>
      </w:r>
      <w:r w:rsidR="004E7E33">
        <w:rPr>
          <w:rtl/>
          <w:lang w:bidi="fa-IR"/>
        </w:rPr>
        <w:t>ی</w:t>
      </w:r>
      <w:r>
        <w:rPr>
          <w:rtl/>
          <w:lang w:bidi="fa-IR"/>
        </w:rPr>
        <w:t xml:space="preserve"> الغا</w:t>
      </w:r>
      <w:r w:rsidR="004E7E33">
        <w:rPr>
          <w:rtl/>
          <w:lang w:bidi="fa-IR"/>
        </w:rPr>
        <w:t>ی</w:t>
      </w:r>
      <w:r>
        <w:rPr>
          <w:rtl/>
          <w:lang w:bidi="fa-IR"/>
        </w:rPr>
        <w:t xml:space="preserve"> آن در سراسر جهان آغاز گرد</w:t>
      </w:r>
      <w:r w:rsidR="004E7E33">
        <w:rPr>
          <w:rtl/>
          <w:lang w:bidi="fa-IR"/>
        </w:rPr>
        <w:t>ی</w:t>
      </w:r>
      <w:r>
        <w:rPr>
          <w:rtl/>
          <w:lang w:bidi="fa-IR"/>
        </w:rPr>
        <w:t>د و شا</w:t>
      </w:r>
      <w:r w:rsidR="004E7E33">
        <w:rPr>
          <w:rtl/>
          <w:lang w:bidi="fa-IR"/>
        </w:rPr>
        <w:t>ی</w:t>
      </w:r>
      <w:r>
        <w:rPr>
          <w:rtl/>
          <w:lang w:bidi="fa-IR"/>
        </w:rPr>
        <w:t>د انگلستان در ا</w:t>
      </w:r>
      <w:r w:rsidR="004E7E33">
        <w:rPr>
          <w:rtl/>
          <w:lang w:bidi="fa-IR"/>
        </w:rPr>
        <w:t>ی</w:t>
      </w:r>
      <w:r>
        <w:rPr>
          <w:rtl/>
          <w:lang w:bidi="fa-IR"/>
        </w:rPr>
        <w:t>ن موضوع پ</w:t>
      </w:r>
      <w:r w:rsidR="004E7E33">
        <w:rPr>
          <w:rtl/>
          <w:lang w:bidi="fa-IR"/>
        </w:rPr>
        <w:t>ی</w:t>
      </w:r>
      <w:r>
        <w:rPr>
          <w:rtl/>
          <w:lang w:bidi="fa-IR"/>
        </w:rPr>
        <w:t>ش قدم بود</w:t>
      </w:r>
      <w:r w:rsidR="00D7146E">
        <w:rPr>
          <w:rtl/>
          <w:lang w:bidi="fa-IR"/>
        </w:rPr>
        <w:t xml:space="preserve">، </w:t>
      </w:r>
      <w:r>
        <w:rPr>
          <w:rtl/>
          <w:lang w:bidi="fa-IR"/>
        </w:rPr>
        <w:t>به طور</w:t>
      </w:r>
      <w:r w:rsidR="004E7E33">
        <w:rPr>
          <w:rtl/>
          <w:lang w:bidi="fa-IR"/>
        </w:rPr>
        <w:t>ی</w:t>
      </w:r>
      <w:r>
        <w:rPr>
          <w:rtl/>
          <w:lang w:bidi="fa-IR"/>
        </w:rPr>
        <w:t xml:space="preserve"> که در سال 1840 م</w:t>
      </w:r>
      <w:r w:rsidR="004E7E33">
        <w:rPr>
          <w:rtl/>
          <w:lang w:bidi="fa-IR"/>
        </w:rPr>
        <w:t>ی</w:t>
      </w:r>
      <w:r>
        <w:rPr>
          <w:rtl/>
          <w:lang w:bidi="fa-IR"/>
        </w:rPr>
        <w:t>لاد</w:t>
      </w:r>
      <w:r w:rsidR="004E7E33">
        <w:rPr>
          <w:rtl/>
          <w:lang w:bidi="fa-IR"/>
        </w:rPr>
        <w:t>ی</w:t>
      </w:r>
      <w:r w:rsidR="00D7146E">
        <w:rPr>
          <w:rtl/>
          <w:lang w:bidi="fa-IR"/>
        </w:rPr>
        <w:t xml:space="preserve">، </w:t>
      </w:r>
      <w:r>
        <w:rPr>
          <w:rtl/>
          <w:lang w:bidi="fa-IR"/>
        </w:rPr>
        <w:t>برده فروش</w:t>
      </w:r>
      <w:r w:rsidR="004E7E33">
        <w:rPr>
          <w:rtl/>
          <w:lang w:bidi="fa-IR"/>
        </w:rPr>
        <w:t>ی</w:t>
      </w:r>
      <w:r>
        <w:rPr>
          <w:rtl/>
          <w:lang w:bidi="fa-IR"/>
        </w:rPr>
        <w:t xml:space="preserve"> حت</w:t>
      </w:r>
      <w:r w:rsidR="004E7E33">
        <w:rPr>
          <w:rtl/>
          <w:lang w:bidi="fa-IR"/>
        </w:rPr>
        <w:t>ی</w:t>
      </w:r>
      <w:r>
        <w:rPr>
          <w:rtl/>
          <w:lang w:bidi="fa-IR"/>
        </w:rPr>
        <w:t xml:space="preserve"> در مستعمرات آن ملغا شده بود</w:t>
      </w:r>
      <w:r w:rsidR="00D7146E">
        <w:rPr>
          <w:rtl/>
          <w:lang w:bidi="fa-IR"/>
        </w:rPr>
        <w:t xml:space="preserve">. </w:t>
      </w:r>
      <w:r>
        <w:rPr>
          <w:rtl/>
          <w:lang w:bidi="fa-IR"/>
        </w:rPr>
        <w:t>[برده</w:t>
      </w:r>
      <w:r w:rsidR="004E7E33">
        <w:rPr>
          <w:rtl/>
          <w:lang w:bidi="fa-IR"/>
        </w:rPr>
        <w:t xml:space="preserve"> </w:t>
      </w:r>
      <w:r>
        <w:rPr>
          <w:rtl/>
          <w:lang w:bidi="fa-IR"/>
        </w:rPr>
        <w:t>دار</w:t>
      </w:r>
      <w:r w:rsidR="004E7E33">
        <w:rPr>
          <w:rtl/>
          <w:lang w:bidi="fa-IR"/>
        </w:rPr>
        <w:t>ی</w:t>
      </w:r>
      <w:r>
        <w:rPr>
          <w:rtl/>
          <w:lang w:bidi="fa-IR"/>
        </w:rPr>
        <w:t xml:space="preserve"> در فرانسه تا انقلاب 1848 و در هلند تا سال 1863 را</w:t>
      </w:r>
      <w:r w:rsidR="004E7E33">
        <w:rPr>
          <w:rtl/>
          <w:lang w:bidi="fa-IR"/>
        </w:rPr>
        <w:t>ی</w:t>
      </w:r>
      <w:r>
        <w:rPr>
          <w:rtl/>
          <w:lang w:bidi="fa-IR"/>
        </w:rPr>
        <w:t>ج بود و سپس ممنوع گرد</w:t>
      </w:r>
      <w:r w:rsidR="004E7E33">
        <w:rPr>
          <w:rtl/>
          <w:lang w:bidi="fa-IR"/>
        </w:rPr>
        <w:t>ی</w:t>
      </w:r>
      <w:r>
        <w:rPr>
          <w:rtl/>
          <w:lang w:bidi="fa-IR"/>
        </w:rPr>
        <w:t>د و در آمر</w:t>
      </w:r>
      <w:r w:rsidR="004E7E33">
        <w:rPr>
          <w:rtl/>
          <w:lang w:bidi="fa-IR"/>
        </w:rPr>
        <w:t>ی</w:t>
      </w:r>
      <w:r>
        <w:rPr>
          <w:rtl/>
          <w:lang w:bidi="fa-IR"/>
        </w:rPr>
        <w:t xml:space="preserve">کا [در] سال </w:t>
      </w:r>
      <w:r>
        <w:rPr>
          <w:rtl/>
          <w:lang w:bidi="fa-IR"/>
        </w:rPr>
        <w:lastRenderedPageBreak/>
        <w:t>1860 بعد از چهار سال مبارزه ب</w:t>
      </w:r>
      <w:r w:rsidR="004E7E33">
        <w:rPr>
          <w:rtl/>
          <w:lang w:bidi="fa-IR"/>
        </w:rPr>
        <w:t>ی</w:t>
      </w:r>
      <w:r>
        <w:rPr>
          <w:rtl/>
          <w:lang w:bidi="fa-IR"/>
        </w:rPr>
        <w:t>ن شمال</w:t>
      </w:r>
      <w:r w:rsidR="004E7E33">
        <w:rPr>
          <w:rtl/>
          <w:lang w:bidi="fa-IR"/>
        </w:rPr>
        <w:t xml:space="preserve">ی </w:t>
      </w:r>
      <w:r>
        <w:rPr>
          <w:rtl/>
          <w:lang w:bidi="fa-IR"/>
        </w:rPr>
        <w:t>ها و جنوب</w:t>
      </w:r>
      <w:r w:rsidR="004E7E33">
        <w:rPr>
          <w:rtl/>
          <w:lang w:bidi="fa-IR"/>
        </w:rPr>
        <w:t xml:space="preserve">ی </w:t>
      </w:r>
      <w:r>
        <w:rPr>
          <w:rtl/>
          <w:lang w:bidi="fa-IR"/>
        </w:rPr>
        <w:t>ها</w:t>
      </w:r>
      <w:r w:rsidR="00D7146E">
        <w:rPr>
          <w:rtl/>
          <w:lang w:bidi="fa-IR"/>
        </w:rPr>
        <w:t xml:space="preserve">، </w:t>
      </w:r>
      <w:r>
        <w:rPr>
          <w:rtl/>
          <w:lang w:bidi="fa-IR"/>
        </w:rPr>
        <w:t>سرانجام شمال</w:t>
      </w:r>
      <w:r w:rsidR="004E7E33">
        <w:rPr>
          <w:rtl/>
          <w:lang w:bidi="fa-IR"/>
        </w:rPr>
        <w:t xml:space="preserve">ی </w:t>
      </w:r>
      <w:r>
        <w:rPr>
          <w:rtl/>
          <w:lang w:bidi="fa-IR"/>
        </w:rPr>
        <w:t>ها فاتح گرد</w:t>
      </w:r>
      <w:r w:rsidR="004E7E33">
        <w:rPr>
          <w:rtl/>
          <w:lang w:bidi="fa-IR"/>
        </w:rPr>
        <w:t>ی</w:t>
      </w:r>
      <w:r>
        <w:rPr>
          <w:rtl/>
          <w:lang w:bidi="fa-IR"/>
        </w:rPr>
        <w:t>دند و بردگ</w:t>
      </w:r>
      <w:r w:rsidR="004E7E33">
        <w:rPr>
          <w:rtl/>
          <w:lang w:bidi="fa-IR"/>
        </w:rPr>
        <w:t>ی</w:t>
      </w:r>
      <w:r>
        <w:rPr>
          <w:rtl/>
          <w:lang w:bidi="fa-IR"/>
        </w:rPr>
        <w:t xml:space="preserve"> در سراسر آمر</w:t>
      </w:r>
      <w:r w:rsidR="004E7E33">
        <w:rPr>
          <w:rtl/>
          <w:lang w:bidi="fa-IR"/>
        </w:rPr>
        <w:t>ی</w:t>
      </w:r>
      <w:r>
        <w:rPr>
          <w:rtl/>
          <w:lang w:bidi="fa-IR"/>
        </w:rPr>
        <w:t>کا ملغا شد و بالأخره در سال 1885 در برل</w:t>
      </w:r>
      <w:r w:rsidR="004E7E33">
        <w:rPr>
          <w:rtl/>
          <w:lang w:bidi="fa-IR"/>
        </w:rPr>
        <w:t>ی</w:t>
      </w:r>
      <w:r>
        <w:rPr>
          <w:rtl/>
          <w:lang w:bidi="fa-IR"/>
        </w:rPr>
        <w:t>ن کنگره</w:t>
      </w:r>
      <w:r w:rsidR="004E7E33">
        <w:rPr>
          <w:rtl/>
          <w:lang w:bidi="fa-IR"/>
        </w:rPr>
        <w:t xml:space="preserve"> </w:t>
      </w:r>
      <w:r>
        <w:rPr>
          <w:rtl/>
          <w:lang w:bidi="fa-IR"/>
        </w:rPr>
        <w:t>ا</w:t>
      </w:r>
      <w:r w:rsidR="004E7E33">
        <w:rPr>
          <w:rtl/>
          <w:lang w:bidi="fa-IR"/>
        </w:rPr>
        <w:t>ی</w:t>
      </w:r>
      <w:r>
        <w:rPr>
          <w:rtl/>
          <w:lang w:bidi="fa-IR"/>
        </w:rPr>
        <w:t xml:space="preserve"> تشک</w:t>
      </w:r>
      <w:r w:rsidR="004E7E33">
        <w:rPr>
          <w:rtl/>
          <w:lang w:bidi="fa-IR"/>
        </w:rPr>
        <w:t>ی</w:t>
      </w:r>
      <w:r>
        <w:rPr>
          <w:rtl/>
          <w:lang w:bidi="fa-IR"/>
        </w:rPr>
        <w:t>ل شد و کل</w:t>
      </w:r>
      <w:r w:rsidR="004E7E33">
        <w:rPr>
          <w:rtl/>
          <w:lang w:bidi="fa-IR"/>
        </w:rPr>
        <w:t>ی</w:t>
      </w:r>
      <w:r>
        <w:rPr>
          <w:rtl/>
          <w:lang w:bidi="fa-IR"/>
        </w:rPr>
        <w:t>ه دولت</w:t>
      </w:r>
      <w:r w:rsidR="004E7E33">
        <w:rPr>
          <w:rtl/>
          <w:lang w:bidi="fa-IR"/>
        </w:rPr>
        <w:t xml:space="preserve"> </w:t>
      </w:r>
      <w:r>
        <w:rPr>
          <w:rtl/>
          <w:lang w:bidi="fa-IR"/>
        </w:rPr>
        <w:t>ها متفقاً آن را قدغن نمودند</w:t>
      </w:r>
      <w:r w:rsidR="00D7146E">
        <w:rPr>
          <w:rtl/>
          <w:lang w:bidi="fa-IR"/>
        </w:rPr>
        <w:t>.</w:t>
      </w:r>
    </w:p>
    <w:p w:rsidR="00F77A11" w:rsidRDefault="00F77A11" w:rsidP="00F77A11">
      <w:pPr>
        <w:pStyle w:val="libNormal"/>
        <w:rPr>
          <w:rtl/>
          <w:lang w:bidi="fa-IR"/>
        </w:rPr>
      </w:pPr>
      <w:r>
        <w:rPr>
          <w:rtl/>
          <w:lang w:bidi="fa-IR"/>
        </w:rPr>
        <w:t>ول</w:t>
      </w:r>
      <w:r w:rsidR="004E7E33">
        <w:rPr>
          <w:rtl/>
          <w:lang w:bidi="fa-IR"/>
        </w:rPr>
        <w:t>ی</w:t>
      </w:r>
      <w:r>
        <w:rPr>
          <w:rtl/>
          <w:lang w:bidi="fa-IR"/>
        </w:rPr>
        <w:t xml:space="preserve"> اسلام جلوتر از همه</w:t>
      </w:r>
      <w:r w:rsidR="00D7146E">
        <w:rPr>
          <w:rtl/>
          <w:lang w:bidi="fa-IR"/>
        </w:rPr>
        <w:t xml:space="preserve">، </w:t>
      </w:r>
      <w:r>
        <w:rPr>
          <w:rtl/>
          <w:lang w:bidi="fa-IR"/>
        </w:rPr>
        <w:t>چهارده قرن قبل</w:t>
      </w:r>
      <w:r w:rsidR="00D7146E">
        <w:rPr>
          <w:rtl/>
          <w:lang w:bidi="fa-IR"/>
        </w:rPr>
        <w:t xml:space="preserve">، </w:t>
      </w:r>
      <w:r>
        <w:rPr>
          <w:rtl/>
          <w:lang w:bidi="fa-IR"/>
        </w:rPr>
        <w:t>از اول</w:t>
      </w:r>
      <w:r w:rsidR="004E7E33">
        <w:rPr>
          <w:rtl/>
          <w:lang w:bidi="fa-IR"/>
        </w:rPr>
        <w:t>ی</w:t>
      </w:r>
      <w:r>
        <w:rPr>
          <w:rtl/>
          <w:lang w:bidi="fa-IR"/>
        </w:rPr>
        <w:t>ن روزها</w:t>
      </w:r>
      <w:r w:rsidR="004E7E33">
        <w:rPr>
          <w:rtl/>
          <w:lang w:bidi="fa-IR"/>
        </w:rPr>
        <w:t>یی</w:t>
      </w:r>
      <w:r>
        <w:rPr>
          <w:rtl/>
          <w:lang w:bidi="fa-IR"/>
        </w:rPr>
        <w:t xml:space="preserve"> که اول</w:t>
      </w:r>
      <w:r w:rsidR="004E7E33">
        <w:rPr>
          <w:rtl/>
          <w:lang w:bidi="fa-IR"/>
        </w:rPr>
        <w:t>ی</w:t>
      </w:r>
      <w:r>
        <w:rPr>
          <w:rtl/>
          <w:lang w:bidi="fa-IR"/>
        </w:rPr>
        <w:t>ن جامعه و دولت خود را تشک</w:t>
      </w:r>
      <w:r w:rsidR="004E7E33">
        <w:rPr>
          <w:rtl/>
          <w:lang w:bidi="fa-IR"/>
        </w:rPr>
        <w:t>ی</w:t>
      </w:r>
      <w:r>
        <w:rPr>
          <w:rtl/>
          <w:lang w:bidi="fa-IR"/>
        </w:rPr>
        <w:t>ل داد</w:t>
      </w:r>
      <w:r w:rsidR="00D7146E">
        <w:rPr>
          <w:rtl/>
          <w:lang w:bidi="fa-IR"/>
        </w:rPr>
        <w:t xml:space="preserve">، </w:t>
      </w:r>
      <w:r>
        <w:rPr>
          <w:rtl/>
          <w:lang w:bidi="fa-IR"/>
        </w:rPr>
        <w:t>به صورت جد</w:t>
      </w:r>
      <w:r w:rsidR="004E7E33">
        <w:rPr>
          <w:rtl/>
          <w:lang w:bidi="fa-IR"/>
        </w:rPr>
        <w:t>ی</w:t>
      </w:r>
      <w:r>
        <w:rPr>
          <w:rtl/>
          <w:lang w:bidi="fa-IR"/>
        </w:rPr>
        <w:t xml:space="preserve"> از طرق مختلف برا</w:t>
      </w:r>
      <w:r w:rsidR="004E7E33">
        <w:rPr>
          <w:rtl/>
          <w:lang w:bidi="fa-IR"/>
        </w:rPr>
        <w:t>ی</w:t>
      </w:r>
      <w:r>
        <w:rPr>
          <w:rtl/>
          <w:lang w:bidi="fa-IR"/>
        </w:rPr>
        <w:t xml:space="preserve"> از ب</w:t>
      </w:r>
      <w:r w:rsidR="004E7E33">
        <w:rPr>
          <w:rtl/>
          <w:lang w:bidi="fa-IR"/>
        </w:rPr>
        <w:t>ی</w:t>
      </w:r>
      <w:r>
        <w:rPr>
          <w:rtl/>
          <w:lang w:bidi="fa-IR"/>
        </w:rPr>
        <w:t>ن بردن برده</w:t>
      </w:r>
      <w:r w:rsidR="004E7E33">
        <w:rPr>
          <w:rtl/>
          <w:lang w:bidi="fa-IR"/>
        </w:rPr>
        <w:t xml:space="preserve"> </w:t>
      </w:r>
      <w:r>
        <w:rPr>
          <w:rtl/>
          <w:lang w:bidi="fa-IR"/>
        </w:rPr>
        <w:t>دار</w:t>
      </w:r>
      <w:r w:rsidR="004E7E33">
        <w:rPr>
          <w:rtl/>
          <w:lang w:bidi="fa-IR"/>
        </w:rPr>
        <w:t>ی</w:t>
      </w:r>
      <w:r>
        <w:rPr>
          <w:rtl/>
          <w:lang w:bidi="fa-IR"/>
        </w:rPr>
        <w:t xml:space="preserve"> اقدام کرد</w:t>
      </w:r>
      <w:r w:rsidR="00D7146E">
        <w:rPr>
          <w:rtl/>
          <w:lang w:bidi="fa-IR"/>
        </w:rPr>
        <w:t xml:space="preserve">. </w:t>
      </w:r>
      <w:r w:rsidRPr="00DE267A">
        <w:rPr>
          <w:rStyle w:val="libFootnotenumChar"/>
          <w:rtl/>
        </w:rPr>
        <w:t>(477)</w:t>
      </w:r>
    </w:p>
    <w:p w:rsidR="0091662B" w:rsidRDefault="00DE267A" w:rsidP="00DE267A">
      <w:pPr>
        <w:pStyle w:val="Heading3"/>
        <w:rPr>
          <w:rtl/>
          <w:lang w:bidi="fa-IR"/>
        </w:rPr>
      </w:pPr>
      <w:bookmarkStart w:id="149" w:name="_Toc430603944"/>
      <w:r>
        <w:rPr>
          <w:rtl/>
          <w:lang w:bidi="fa-IR"/>
        </w:rPr>
        <w:t>روند الغای برده داری در جهان اسلام</w:t>
      </w:r>
      <w:bookmarkEnd w:id="149"/>
    </w:p>
    <w:p w:rsidR="00F77A11" w:rsidRDefault="00F77A11" w:rsidP="00F77A11">
      <w:pPr>
        <w:pStyle w:val="libNormal"/>
        <w:rPr>
          <w:rtl/>
          <w:lang w:bidi="fa-IR"/>
        </w:rPr>
      </w:pPr>
      <w:r>
        <w:rPr>
          <w:rtl/>
          <w:lang w:bidi="fa-IR"/>
        </w:rPr>
        <w:t>اسلام در جامعه</w:t>
      </w:r>
      <w:r w:rsidR="004E7E33">
        <w:rPr>
          <w:rtl/>
          <w:lang w:bidi="fa-IR"/>
        </w:rPr>
        <w:t xml:space="preserve"> </w:t>
      </w:r>
      <w:r>
        <w:rPr>
          <w:rtl/>
          <w:lang w:bidi="fa-IR"/>
        </w:rPr>
        <w:t>ا</w:t>
      </w:r>
      <w:r w:rsidR="004E7E33">
        <w:rPr>
          <w:rtl/>
          <w:lang w:bidi="fa-IR"/>
        </w:rPr>
        <w:t>ی</w:t>
      </w:r>
      <w:r>
        <w:rPr>
          <w:rtl/>
          <w:lang w:bidi="fa-IR"/>
        </w:rPr>
        <w:t xml:space="preserve"> ظهور کرد که برده</w:t>
      </w:r>
      <w:r w:rsidR="004E7E33">
        <w:rPr>
          <w:rtl/>
          <w:lang w:bidi="fa-IR"/>
        </w:rPr>
        <w:t xml:space="preserve"> </w:t>
      </w:r>
      <w:r>
        <w:rPr>
          <w:rtl/>
          <w:lang w:bidi="fa-IR"/>
        </w:rPr>
        <w:t>دار</w:t>
      </w:r>
      <w:r w:rsidR="004E7E33">
        <w:rPr>
          <w:rtl/>
          <w:lang w:bidi="fa-IR"/>
        </w:rPr>
        <w:t>ی</w:t>
      </w:r>
      <w:r>
        <w:rPr>
          <w:rtl/>
          <w:lang w:bidi="fa-IR"/>
        </w:rPr>
        <w:t xml:space="preserve"> امر</w:t>
      </w:r>
      <w:r w:rsidR="004E7E33">
        <w:rPr>
          <w:rtl/>
          <w:lang w:bidi="fa-IR"/>
        </w:rPr>
        <w:t>ی</w:t>
      </w:r>
      <w:r>
        <w:rPr>
          <w:rtl/>
          <w:lang w:bidi="fa-IR"/>
        </w:rPr>
        <w:t xml:space="preserve"> شا</w:t>
      </w:r>
      <w:r w:rsidR="004E7E33">
        <w:rPr>
          <w:rtl/>
          <w:lang w:bidi="fa-IR"/>
        </w:rPr>
        <w:t>ی</w:t>
      </w:r>
      <w:r>
        <w:rPr>
          <w:rtl/>
          <w:lang w:bidi="fa-IR"/>
        </w:rPr>
        <w:t>ع و متداول بود و اصلاً بخش</w:t>
      </w:r>
      <w:r w:rsidR="004E7E33">
        <w:rPr>
          <w:rtl/>
          <w:lang w:bidi="fa-IR"/>
        </w:rPr>
        <w:t>ی</w:t>
      </w:r>
      <w:r>
        <w:rPr>
          <w:rtl/>
          <w:lang w:bidi="fa-IR"/>
        </w:rPr>
        <w:t xml:space="preserve"> از زندگ</w:t>
      </w:r>
      <w:r w:rsidR="004E7E33">
        <w:rPr>
          <w:rtl/>
          <w:lang w:bidi="fa-IR"/>
        </w:rPr>
        <w:t>ی</w:t>
      </w:r>
      <w:r>
        <w:rPr>
          <w:rtl/>
          <w:lang w:bidi="fa-IR"/>
        </w:rPr>
        <w:t xml:space="preserve"> و واقع</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اقتصاد</w:t>
      </w:r>
      <w:r w:rsidR="004E7E33">
        <w:rPr>
          <w:rtl/>
          <w:lang w:bidi="fa-IR"/>
        </w:rPr>
        <w:t>ی</w:t>
      </w:r>
      <w:r>
        <w:rPr>
          <w:rtl/>
          <w:lang w:bidi="fa-IR"/>
        </w:rPr>
        <w:t xml:space="preserve"> و اجتماع</w:t>
      </w:r>
      <w:r w:rsidR="004E7E33">
        <w:rPr>
          <w:rtl/>
          <w:lang w:bidi="fa-IR"/>
        </w:rPr>
        <w:t>ی</w:t>
      </w:r>
      <w:r>
        <w:rPr>
          <w:rtl/>
          <w:lang w:bidi="fa-IR"/>
        </w:rPr>
        <w:t xml:space="preserve"> آن جامعه [به شمار م</w:t>
      </w:r>
      <w:r w:rsidR="004E7E33">
        <w:rPr>
          <w:rtl/>
          <w:lang w:bidi="fa-IR"/>
        </w:rPr>
        <w:t xml:space="preserve">ی </w:t>
      </w:r>
      <w:r>
        <w:rPr>
          <w:rtl/>
          <w:lang w:bidi="fa-IR"/>
        </w:rPr>
        <w:t>رفت و ا</w:t>
      </w:r>
      <w:r w:rsidR="004E7E33">
        <w:rPr>
          <w:rtl/>
          <w:lang w:bidi="fa-IR"/>
        </w:rPr>
        <w:t>ی</w:t>
      </w:r>
      <w:r>
        <w:rPr>
          <w:rtl/>
          <w:lang w:bidi="fa-IR"/>
        </w:rPr>
        <w:t>ن امر اختصاص به جامعه عربستان نداشت</w:t>
      </w:r>
      <w:r w:rsidR="00D7146E">
        <w:rPr>
          <w:rtl/>
          <w:lang w:bidi="fa-IR"/>
        </w:rPr>
        <w:t xml:space="preserve">. </w:t>
      </w:r>
      <w:r>
        <w:rPr>
          <w:rtl/>
          <w:lang w:bidi="fa-IR"/>
        </w:rPr>
        <w:t>تغ</w:t>
      </w:r>
      <w:r w:rsidR="004E7E33">
        <w:rPr>
          <w:rtl/>
          <w:lang w:bidi="fa-IR"/>
        </w:rPr>
        <w:t>یی</w:t>
      </w:r>
      <w:r>
        <w:rPr>
          <w:rtl/>
          <w:lang w:bidi="fa-IR"/>
        </w:rPr>
        <w:t>ر ا</w:t>
      </w:r>
      <w:r w:rsidR="004E7E33">
        <w:rPr>
          <w:rtl/>
          <w:lang w:bidi="fa-IR"/>
        </w:rPr>
        <w:t>ی</w:t>
      </w:r>
      <w:r>
        <w:rPr>
          <w:rtl/>
          <w:lang w:bidi="fa-IR"/>
        </w:rPr>
        <w:t>ن واقع</w:t>
      </w:r>
      <w:r w:rsidR="004E7E33">
        <w:rPr>
          <w:rtl/>
          <w:lang w:bidi="fa-IR"/>
        </w:rPr>
        <w:t>ی</w:t>
      </w:r>
      <w:r>
        <w:rPr>
          <w:rtl/>
          <w:lang w:bidi="fa-IR"/>
        </w:rPr>
        <w:t>ت نهاد</w:t>
      </w:r>
      <w:r w:rsidR="004E7E33">
        <w:rPr>
          <w:rtl/>
          <w:lang w:bidi="fa-IR"/>
        </w:rPr>
        <w:t>ی</w:t>
      </w:r>
      <w:r>
        <w:rPr>
          <w:rtl/>
          <w:lang w:bidi="fa-IR"/>
        </w:rPr>
        <w:t>نه شده</w:t>
      </w:r>
      <w:r w:rsidR="00D7146E">
        <w:rPr>
          <w:rtl/>
          <w:lang w:bidi="fa-IR"/>
        </w:rPr>
        <w:t xml:space="preserve">، </w:t>
      </w:r>
      <w:r>
        <w:rPr>
          <w:rtl/>
          <w:lang w:bidi="fa-IR"/>
        </w:rPr>
        <w:t>آن هم در فاصله زمان</w:t>
      </w:r>
      <w:r w:rsidR="004E7E33">
        <w:rPr>
          <w:rtl/>
          <w:lang w:bidi="fa-IR"/>
        </w:rPr>
        <w:t>ی</w:t>
      </w:r>
      <w:r>
        <w:rPr>
          <w:rtl/>
          <w:lang w:bidi="fa-IR"/>
        </w:rPr>
        <w:t xml:space="preserve"> اندک ممکن نبود</w:t>
      </w:r>
      <w:r w:rsidR="00D7146E">
        <w:rPr>
          <w:rtl/>
          <w:lang w:bidi="fa-IR"/>
        </w:rPr>
        <w:t xml:space="preserve">. </w:t>
      </w:r>
      <w:r>
        <w:rPr>
          <w:rtl/>
          <w:lang w:bidi="fa-IR"/>
        </w:rPr>
        <w:t>ا</w:t>
      </w:r>
      <w:r w:rsidR="004E7E33">
        <w:rPr>
          <w:rtl/>
          <w:lang w:bidi="fa-IR"/>
        </w:rPr>
        <w:t>ی</w:t>
      </w:r>
      <w:r>
        <w:rPr>
          <w:rtl/>
          <w:lang w:bidi="fa-IR"/>
        </w:rPr>
        <w:t>نجا با</w:t>
      </w:r>
      <w:r w:rsidR="004E7E33">
        <w:rPr>
          <w:rtl/>
          <w:lang w:bidi="fa-IR"/>
        </w:rPr>
        <w:t>ی</w:t>
      </w:r>
      <w:r>
        <w:rPr>
          <w:rtl/>
          <w:lang w:bidi="fa-IR"/>
        </w:rPr>
        <w:t>د به جهت</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ضد برده</w:t>
      </w:r>
      <w:r w:rsidR="004E7E33">
        <w:rPr>
          <w:rtl/>
          <w:lang w:bidi="fa-IR"/>
        </w:rPr>
        <w:t xml:space="preserve"> </w:t>
      </w:r>
      <w:r>
        <w:rPr>
          <w:rtl/>
          <w:lang w:bidi="fa-IR"/>
        </w:rPr>
        <w:t>دار</w:t>
      </w:r>
      <w:r w:rsidR="004E7E33">
        <w:rPr>
          <w:rtl/>
          <w:lang w:bidi="fa-IR"/>
        </w:rPr>
        <w:t>ی</w:t>
      </w:r>
      <w:r>
        <w:rPr>
          <w:rtl/>
          <w:lang w:bidi="fa-IR"/>
        </w:rPr>
        <w:t xml:space="preserve"> اسلام توجه کرد</w:t>
      </w:r>
      <w:r w:rsidR="00D7146E">
        <w:rPr>
          <w:rtl/>
          <w:lang w:bidi="fa-IR"/>
        </w:rPr>
        <w:t xml:space="preserve">، </w:t>
      </w:r>
      <w:r>
        <w:rPr>
          <w:rtl/>
          <w:lang w:bidi="fa-IR"/>
        </w:rPr>
        <w:t>جهت</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احکام اسلام به گونه</w:t>
      </w:r>
      <w:r w:rsidR="004E7E33">
        <w:rPr>
          <w:rtl/>
          <w:lang w:bidi="fa-IR"/>
        </w:rPr>
        <w:t xml:space="preserve"> </w:t>
      </w:r>
      <w:r>
        <w:rPr>
          <w:rtl/>
          <w:lang w:bidi="fa-IR"/>
        </w:rPr>
        <w:t>ا</w:t>
      </w:r>
      <w:r w:rsidR="004E7E33">
        <w:rPr>
          <w:rtl/>
          <w:lang w:bidi="fa-IR"/>
        </w:rPr>
        <w:t>ی</w:t>
      </w:r>
      <w:r>
        <w:rPr>
          <w:rtl/>
          <w:lang w:bidi="fa-IR"/>
        </w:rPr>
        <w:t xml:space="preserve"> است که در طول زمان</w:t>
      </w:r>
      <w:r w:rsidR="00D7146E">
        <w:rPr>
          <w:rtl/>
          <w:lang w:bidi="fa-IR"/>
        </w:rPr>
        <w:t xml:space="preserve">، </w:t>
      </w:r>
      <w:r>
        <w:rPr>
          <w:rtl/>
          <w:lang w:bidi="fa-IR"/>
        </w:rPr>
        <w:t>برده</w:t>
      </w:r>
      <w:r w:rsidR="004E7E33">
        <w:rPr>
          <w:rtl/>
          <w:lang w:bidi="fa-IR"/>
        </w:rPr>
        <w:t xml:space="preserve"> </w:t>
      </w:r>
      <w:r>
        <w:rPr>
          <w:rtl/>
          <w:lang w:bidi="fa-IR"/>
        </w:rPr>
        <w:t>دار</w:t>
      </w:r>
      <w:r w:rsidR="004E7E33">
        <w:rPr>
          <w:rtl/>
          <w:lang w:bidi="fa-IR"/>
        </w:rPr>
        <w:t>ی</w:t>
      </w:r>
      <w:r>
        <w:rPr>
          <w:rtl/>
          <w:lang w:bidi="fa-IR"/>
        </w:rPr>
        <w:t xml:space="preserve"> را اساساً ر</w:t>
      </w:r>
      <w:r w:rsidR="004E7E33">
        <w:rPr>
          <w:rtl/>
          <w:lang w:bidi="fa-IR"/>
        </w:rPr>
        <w:t>ی</w:t>
      </w:r>
      <w:r>
        <w:rPr>
          <w:rtl/>
          <w:lang w:bidi="fa-IR"/>
        </w:rPr>
        <w:t>شه</w:t>
      </w:r>
      <w:r w:rsidR="004E7E33">
        <w:rPr>
          <w:rtl/>
          <w:lang w:bidi="fa-IR"/>
        </w:rPr>
        <w:t xml:space="preserve"> </w:t>
      </w:r>
      <w:r>
        <w:rPr>
          <w:rtl/>
          <w:lang w:bidi="fa-IR"/>
        </w:rPr>
        <w:t>کن م</w:t>
      </w:r>
      <w:r w:rsidR="004E7E33">
        <w:rPr>
          <w:rtl/>
          <w:lang w:bidi="fa-IR"/>
        </w:rPr>
        <w:t xml:space="preserve">ی </w:t>
      </w:r>
      <w:r>
        <w:rPr>
          <w:rtl/>
          <w:lang w:bidi="fa-IR"/>
        </w:rPr>
        <w:t>کند و از ب</w:t>
      </w:r>
      <w:r w:rsidR="004E7E33">
        <w:rPr>
          <w:rtl/>
          <w:lang w:bidi="fa-IR"/>
        </w:rPr>
        <w:t>ی</w:t>
      </w:r>
      <w:r>
        <w:rPr>
          <w:rtl/>
          <w:lang w:bidi="fa-IR"/>
        </w:rPr>
        <w:t>ن م</w:t>
      </w:r>
      <w:r w:rsidR="004E7E33">
        <w:rPr>
          <w:rtl/>
          <w:lang w:bidi="fa-IR"/>
        </w:rPr>
        <w:t xml:space="preserve">ی </w:t>
      </w:r>
      <w:r>
        <w:rPr>
          <w:rtl/>
          <w:lang w:bidi="fa-IR"/>
        </w:rPr>
        <w:t>برد</w:t>
      </w:r>
      <w:r w:rsidR="00D7146E">
        <w:rPr>
          <w:rtl/>
          <w:lang w:bidi="fa-IR"/>
        </w:rPr>
        <w:t xml:space="preserve">. </w:t>
      </w:r>
      <w:r>
        <w:rPr>
          <w:rtl/>
          <w:lang w:bidi="fa-IR"/>
        </w:rPr>
        <w:t>درست است که ما حکم صر</w:t>
      </w:r>
      <w:r w:rsidR="004E7E33">
        <w:rPr>
          <w:rtl/>
          <w:lang w:bidi="fa-IR"/>
        </w:rPr>
        <w:t>ی</w:t>
      </w:r>
      <w:r>
        <w:rPr>
          <w:rtl/>
          <w:lang w:bidi="fa-IR"/>
        </w:rPr>
        <w:t>ح</w:t>
      </w:r>
      <w:r w:rsidR="004E7E33">
        <w:rPr>
          <w:rtl/>
          <w:lang w:bidi="fa-IR"/>
        </w:rPr>
        <w:t>ی</w:t>
      </w:r>
      <w:r>
        <w:rPr>
          <w:rtl/>
          <w:lang w:bidi="fa-IR"/>
        </w:rPr>
        <w:t xml:space="preserve"> درباره نف</w:t>
      </w:r>
      <w:r w:rsidR="004E7E33">
        <w:rPr>
          <w:rtl/>
          <w:lang w:bidi="fa-IR"/>
        </w:rPr>
        <w:t>ی</w:t>
      </w:r>
      <w:r>
        <w:rPr>
          <w:rtl/>
          <w:lang w:bidi="fa-IR"/>
        </w:rPr>
        <w:t xml:space="preserve"> برده</w:t>
      </w:r>
      <w:r w:rsidR="004E7E33">
        <w:rPr>
          <w:rtl/>
          <w:lang w:bidi="fa-IR"/>
        </w:rPr>
        <w:t xml:space="preserve"> </w:t>
      </w:r>
      <w:r>
        <w:rPr>
          <w:rtl/>
          <w:lang w:bidi="fa-IR"/>
        </w:rPr>
        <w:t>دار</w:t>
      </w:r>
      <w:r w:rsidR="004E7E33">
        <w:rPr>
          <w:rtl/>
          <w:lang w:bidi="fa-IR"/>
        </w:rPr>
        <w:t>ی</w:t>
      </w:r>
      <w:r>
        <w:rPr>
          <w:rtl/>
          <w:lang w:bidi="fa-IR"/>
        </w:rPr>
        <w:t xml:space="preserve"> ندار</w:t>
      </w:r>
      <w:r w:rsidR="004E7E33">
        <w:rPr>
          <w:rtl/>
          <w:lang w:bidi="fa-IR"/>
        </w:rPr>
        <w:t>ی</w:t>
      </w:r>
      <w:r>
        <w:rPr>
          <w:rtl/>
          <w:lang w:bidi="fa-IR"/>
        </w:rPr>
        <w:t>م</w:t>
      </w:r>
      <w:r w:rsidR="00D7146E">
        <w:rPr>
          <w:rtl/>
          <w:lang w:bidi="fa-IR"/>
        </w:rPr>
        <w:t xml:space="preserve">، </w:t>
      </w:r>
      <w:r>
        <w:rPr>
          <w:rtl/>
          <w:lang w:bidi="fa-IR"/>
        </w:rPr>
        <w:t>اما وقت</w:t>
      </w:r>
      <w:r w:rsidR="004E7E33">
        <w:rPr>
          <w:rtl/>
          <w:lang w:bidi="fa-IR"/>
        </w:rPr>
        <w:t>ی</w:t>
      </w:r>
      <w:r>
        <w:rPr>
          <w:rtl/>
          <w:lang w:bidi="fa-IR"/>
        </w:rPr>
        <w:t xml:space="preserve"> جهت احکام را م</w:t>
      </w:r>
      <w:r w:rsidR="004E7E33">
        <w:rPr>
          <w:rtl/>
          <w:lang w:bidi="fa-IR"/>
        </w:rPr>
        <w:t xml:space="preserve">ی </w:t>
      </w:r>
      <w:r>
        <w:rPr>
          <w:rtl/>
          <w:lang w:bidi="fa-IR"/>
        </w:rPr>
        <w:t>ب</w:t>
      </w:r>
      <w:r w:rsidR="004E7E33">
        <w:rPr>
          <w:rtl/>
          <w:lang w:bidi="fa-IR"/>
        </w:rPr>
        <w:t>ی</w:t>
      </w:r>
      <w:r>
        <w:rPr>
          <w:rtl/>
          <w:lang w:bidi="fa-IR"/>
        </w:rPr>
        <w:t>ن</w:t>
      </w:r>
      <w:r w:rsidR="004E7E33">
        <w:rPr>
          <w:rtl/>
          <w:lang w:bidi="fa-IR"/>
        </w:rPr>
        <w:t>ی</w:t>
      </w:r>
      <w:r>
        <w:rPr>
          <w:rtl/>
          <w:lang w:bidi="fa-IR"/>
        </w:rPr>
        <w:t>م و به احکام اجتماع</w:t>
      </w:r>
      <w:r w:rsidR="004E7E33">
        <w:rPr>
          <w:rtl/>
          <w:lang w:bidi="fa-IR"/>
        </w:rPr>
        <w:t>ی</w:t>
      </w:r>
      <w:r>
        <w:rPr>
          <w:rtl/>
          <w:lang w:bidi="fa-IR"/>
        </w:rPr>
        <w:t xml:space="preserve"> و حت</w:t>
      </w:r>
      <w:r w:rsidR="004E7E33">
        <w:rPr>
          <w:rtl/>
          <w:lang w:bidi="fa-IR"/>
        </w:rPr>
        <w:t>ی</w:t>
      </w:r>
      <w:r>
        <w:rPr>
          <w:rtl/>
          <w:lang w:bidi="fa-IR"/>
        </w:rPr>
        <w:t xml:space="preserve"> احکام عباد</w:t>
      </w:r>
      <w:r w:rsidR="004E7E33">
        <w:rPr>
          <w:rtl/>
          <w:lang w:bidi="fa-IR"/>
        </w:rPr>
        <w:t>ی</w:t>
      </w:r>
      <w:r>
        <w:rPr>
          <w:rtl/>
          <w:lang w:bidi="fa-IR"/>
        </w:rPr>
        <w:t xml:space="preserve"> توجّه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r>
        <w:rPr>
          <w:rtl/>
          <w:lang w:bidi="fa-IR"/>
        </w:rPr>
        <w:t>درم</w:t>
      </w:r>
      <w:r w:rsidR="004E7E33">
        <w:rPr>
          <w:rtl/>
          <w:lang w:bidi="fa-IR"/>
        </w:rPr>
        <w:t>ی ی</w:t>
      </w:r>
      <w:r>
        <w:rPr>
          <w:rtl/>
          <w:lang w:bidi="fa-IR"/>
        </w:rPr>
        <w:t>اب</w:t>
      </w:r>
      <w:r w:rsidR="004E7E33">
        <w:rPr>
          <w:rtl/>
          <w:lang w:bidi="fa-IR"/>
        </w:rPr>
        <w:t>ی</w:t>
      </w:r>
      <w:r>
        <w:rPr>
          <w:rtl/>
          <w:lang w:bidi="fa-IR"/>
        </w:rPr>
        <w:t>م که س</w:t>
      </w:r>
      <w:r w:rsidR="004E7E33">
        <w:rPr>
          <w:rtl/>
          <w:lang w:bidi="fa-IR"/>
        </w:rPr>
        <w:t>ی</w:t>
      </w:r>
      <w:r>
        <w:rPr>
          <w:rtl/>
          <w:lang w:bidi="fa-IR"/>
        </w:rPr>
        <w:t>ستم حقوق</w:t>
      </w:r>
      <w:r w:rsidR="004E7E33">
        <w:rPr>
          <w:rtl/>
          <w:lang w:bidi="fa-IR"/>
        </w:rPr>
        <w:t>ی</w:t>
      </w:r>
      <w:r>
        <w:rPr>
          <w:rtl/>
          <w:lang w:bidi="fa-IR"/>
        </w:rPr>
        <w:t xml:space="preserve"> اسلام در جهت نف</w:t>
      </w:r>
      <w:r w:rsidR="004E7E33">
        <w:rPr>
          <w:rtl/>
          <w:lang w:bidi="fa-IR"/>
        </w:rPr>
        <w:t>ی</w:t>
      </w:r>
      <w:r>
        <w:rPr>
          <w:rtl/>
          <w:lang w:bidi="fa-IR"/>
        </w:rPr>
        <w:t xml:space="preserve"> برده</w:t>
      </w:r>
      <w:r w:rsidR="004E7E33">
        <w:rPr>
          <w:rtl/>
          <w:lang w:bidi="fa-IR"/>
        </w:rPr>
        <w:t xml:space="preserve"> </w:t>
      </w:r>
      <w:r>
        <w:rPr>
          <w:rtl/>
          <w:lang w:bidi="fa-IR"/>
        </w:rPr>
        <w:t>دار</w:t>
      </w:r>
      <w:r w:rsidR="004E7E33">
        <w:rPr>
          <w:rtl/>
          <w:lang w:bidi="fa-IR"/>
        </w:rPr>
        <w:t>ی</w:t>
      </w:r>
      <w:r>
        <w:rPr>
          <w:rtl/>
          <w:lang w:bidi="fa-IR"/>
        </w:rPr>
        <w:t xml:space="preserve"> است</w:t>
      </w:r>
      <w:r w:rsidR="00D7146E">
        <w:rPr>
          <w:rtl/>
          <w:lang w:bidi="fa-IR"/>
        </w:rPr>
        <w:t xml:space="preserve">؛ </w:t>
      </w:r>
      <w:r>
        <w:rPr>
          <w:rtl/>
          <w:lang w:bidi="fa-IR"/>
        </w:rPr>
        <w:t>مثلاً فلان گناه را مرتکب م</w:t>
      </w:r>
      <w:r w:rsidR="004E7E33">
        <w:rPr>
          <w:rtl/>
          <w:lang w:bidi="fa-IR"/>
        </w:rPr>
        <w:t xml:space="preserve">ی </w:t>
      </w:r>
      <w:r>
        <w:rPr>
          <w:rtl/>
          <w:lang w:bidi="fa-IR"/>
        </w:rPr>
        <w:t>شو</w:t>
      </w:r>
      <w:r w:rsidR="004E7E33">
        <w:rPr>
          <w:rtl/>
          <w:lang w:bidi="fa-IR"/>
        </w:rPr>
        <w:t>ی</w:t>
      </w:r>
      <w:r w:rsidR="00D7146E">
        <w:rPr>
          <w:rtl/>
          <w:lang w:bidi="fa-IR"/>
        </w:rPr>
        <w:t xml:space="preserve">، </w:t>
      </w:r>
      <w:r>
        <w:rPr>
          <w:rtl/>
          <w:lang w:bidi="fa-IR"/>
        </w:rPr>
        <w:t>با</w:t>
      </w:r>
      <w:r w:rsidR="004E7E33">
        <w:rPr>
          <w:rtl/>
          <w:lang w:bidi="fa-IR"/>
        </w:rPr>
        <w:t>ی</w:t>
      </w:r>
      <w:r>
        <w:rPr>
          <w:rtl/>
          <w:lang w:bidi="fa-IR"/>
        </w:rPr>
        <w:t>د برده آزاد کن</w:t>
      </w:r>
      <w:r w:rsidR="004E7E33">
        <w:rPr>
          <w:rtl/>
          <w:lang w:bidi="fa-IR"/>
        </w:rPr>
        <w:t>ی</w:t>
      </w:r>
      <w:r w:rsidR="00D7146E">
        <w:rPr>
          <w:rtl/>
          <w:lang w:bidi="fa-IR"/>
        </w:rPr>
        <w:t xml:space="preserve">، </w:t>
      </w:r>
      <w:r w:rsidR="004E7E33">
        <w:rPr>
          <w:rtl/>
          <w:lang w:bidi="fa-IR"/>
        </w:rPr>
        <w:t>ی</w:t>
      </w:r>
      <w:r>
        <w:rPr>
          <w:rtl/>
          <w:lang w:bidi="fa-IR"/>
        </w:rPr>
        <w:t>ا فلان عمل را انجام م</w:t>
      </w:r>
      <w:r w:rsidR="004E7E33">
        <w:rPr>
          <w:rtl/>
          <w:lang w:bidi="fa-IR"/>
        </w:rPr>
        <w:t xml:space="preserve">ی </w:t>
      </w:r>
      <w:r>
        <w:rPr>
          <w:rtl/>
          <w:lang w:bidi="fa-IR"/>
        </w:rPr>
        <w:t>ده</w:t>
      </w:r>
      <w:r w:rsidR="004E7E33">
        <w:rPr>
          <w:rtl/>
          <w:lang w:bidi="fa-IR"/>
        </w:rPr>
        <w:t>ی</w:t>
      </w:r>
      <w:r w:rsidR="00D7146E">
        <w:rPr>
          <w:rtl/>
          <w:lang w:bidi="fa-IR"/>
        </w:rPr>
        <w:t xml:space="preserve">، </w:t>
      </w:r>
      <w:r>
        <w:rPr>
          <w:rtl/>
          <w:lang w:bidi="fa-IR"/>
        </w:rPr>
        <w:t>با</w:t>
      </w:r>
      <w:r w:rsidR="004E7E33">
        <w:rPr>
          <w:rtl/>
          <w:lang w:bidi="fa-IR"/>
        </w:rPr>
        <w:t>ی</w:t>
      </w:r>
      <w:r>
        <w:rPr>
          <w:rtl/>
          <w:lang w:bidi="fa-IR"/>
        </w:rPr>
        <w:t>د برده آزاد کن</w:t>
      </w:r>
      <w:r w:rsidR="004E7E33">
        <w:rPr>
          <w:rtl/>
          <w:lang w:bidi="fa-IR"/>
        </w:rPr>
        <w:t>ی</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جهت</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احکام اجتماع</w:t>
      </w:r>
      <w:r w:rsidR="004E7E33">
        <w:rPr>
          <w:rtl/>
          <w:lang w:bidi="fa-IR"/>
        </w:rPr>
        <w:t>ی</w:t>
      </w:r>
      <w:r>
        <w:rPr>
          <w:rtl/>
          <w:lang w:bidi="fa-IR"/>
        </w:rPr>
        <w:t xml:space="preserve"> و حت</w:t>
      </w:r>
      <w:r w:rsidR="004E7E33">
        <w:rPr>
          <w:rtl/>
          <w:lang w:bidi="fa-IR"/>
        </w:rPr>
        <w:t>ی</w:t>
      </w:r>
      <w:r>
        <w:rPr>
          <w:rtl/>
          <w:lang w:bidi="fa-IR"/>
        </w:rPr>
        <w:t xml:space="preserve"> اخلاق</w:t>
      </w:r>
      <w:r w:rsidR="004E7E33">
        <w:rPr>
          <w:rtl/>
          <w:lang w:bidi="fa-IR"/>
        </w:rPr>
        <w:t>ی</w:t>
      </w:r>
      <w:r w:rsidR="00D7146E">
        <w:rPr>
          <w:rtl/>
          <w:lang w:bidi="fa-IR"/>
        </w:rPr>
        <w:t xml:space="preserve">، </w:t>
      </w:r>
      <w:r>
        <w:rPr>
          <w:rtl/>
          <w:lang w:bidi="fa-IR"/>
        </w:rPr>
        <w:t>به سمت از ب</w:t>
      </w:r>
      <w:r w:rsidR="004E7E33">
        <w:rPr>
          <w:rtl/>
          <w:lang w:bidi="fa-IR"/>
        </w:rPr>
        <w:t>ی</w:t>
      </w:r>
      <w:r>
        <w:rPr>
          <w:rtl/>
          <w:lang w:bidi="fa-IR"/>
        </w:rPr>
        <w:t>ن بردن ا</w:t>
      </w:r>
      <w:r w:rsidR="004E7E33">
        <w:rPr>
          <w:rtl/>
          <w:lang w:bidi="fa-IR"/>
        </w:rPr>
        <w:t>ی</w:t>
      </w:r>
      <w:r>
        <w:rPr>
          <w:rtl/>
          <w:lang w:bidi="fa-IR"/>
        </w:rPr>
        <w:t>ن پد</w:t>
      </w:r>
      <w:r w:rsidR="004E7E33">
        <w:rPr>
          <w:rtl/>
          <w:lang w:bidi="fa-IR"/>
        </w:rPr>
        <w:t>ی</w:t>
      </w:r>
      <w:r>
        <w:rPr>
          <w:rtl/>
          <w:lang w:bidi="fa-IR"/>
        </w:rPr>
        <w:t>ده اجتماع</w:t>
      </w:r>
      <w:r w:rsidR="004E7E33">
        <w:rPr>
          <w:rtl/>
          <w:lang w:bidi="fa-IR"/>
        </w:rPr>
        <w:t>ی</w:t>
      </w:r>
      <w:r>
        <w:rPr>
          <w:rtl/>
          <w:lang w:bidi="fa-IR"/>
        </w:rPr>
        <w:t xml:space="preserve"> است که در مقطع</w:t>
      </w:r>
      <w:r w:rsidR="004E7E33">
        <w:rPr>
          <w:rtl/>
          <w:lang w:bidi="fa-IR"/>
        </w:rPr>
        <w:t>ی</w:t>
      </w:r>
      <w:r>
        <w:rPr>
          <w:rtl/>
          <w:lang w:bidi="fa-IR"/>
        </w:rPr>
        <w:t xml:space="preserve"> از تار</w:t>
      </w:r>
      <w:r w:rsidR="004E7E33">
        <w:rPr>
          <w:rtl/>
          <w:lang w:bidi="fa-IR"/>
        </w:rPr>
        <w:t>ی</w:t>
      </w:r>
      <w:r>
        <w:rPr>
          <w:rtl/>
          <w:lang w:bidi="fa-IR"/>
        </w:rPr>
        <w:t>خ امر</w:t>
      </w:r>
      <w:r w:rsidR="004E7E33">
        <w:rPr>
          <w:rtl/>
          <w:lang w:bidi="fa-IR"/>
        </w:rPr>
        <w:t>ی</w:t>
      </w:r>
      <w:r>
        <w:rPr>
          <w:rtl/>
          <w:lang w:bidi="fa-IR"/>
        </w:rPr>
        <w:t xml:space="preserve"> شا</w:t>
      </w:r>
      <w:r w:rsidR="004E7E33">
        <w:rPr>
          <w:rtl/>
          <w:lang w:bidi="fa-IR"/>
        </w:rPr>
        <w:t>ی</w:t>
      </w:r>
      <w:r>
        <w:rPr>
          <w:rtl/>
          <w:lang w:bidi="fa-IR"/>
        </w:rPr>
        <w:t>ع بوده است</w:t>
      </w:r>
      <w:r w:rsidR="00D7146E">
        <w:rPr>
          <w:rtl/>
          <w:lang w:bidi="fa-IR"/>
        </w:rPr>
        <w:t xml:space="preserve">. </w:t>
      </w:r>
      <w:r w:rsidRPr="00DE267A">
        <w:rPr>
          <w:rStyle w:val="libFootnotenumChar"/>
          <w:rtl/>
        </w:rPr>
        <w:t>(478)</w:t>
      </w:r>
    </w:p>
    <w:p w:rsidR="0091662B" w:rsidRDefault="00F77A11" w:rsidP="00F77A11">
      <w:pPr>
        <w:pStyle w:val="libNormal"/>
        <w:rPr>
          <w:rtl/>
          <w:lang w:bidi="fa-IR"/>
        </w:rPr>
      </w:pPr>
      <w:r>
        <w:rPr>
          <w:rtl/>
          <w:lang w:bidi="fa-IR"/>
        </w:rPr>
        <w:t>با مطالعه</w:t>
      </w:r>
      <w:r w:rsidR="004E7E33">
        <w:rPr>
          <w:rtl/>
          <w:lang w:bidi="fa-IR"/>
        </w:rPr>
        <w:t xml:space="preserve"> </w:t>
      </w:r>
      <w:r>
        <w:rPr>
          <w:rtl/>
          <w:lang w:bidi="fa-IR"/>
        </w:rPr>
        <w:t>ا</w:t>
      </w:r>
      <w:r w:rsidR="004E7E33">
        <w:rPr>
          <w:rtl/>
          <w:lang w:bidi="fa-IR"/>
        </w:rPr>
        <w:t>ی</w:t>
      </w:r>
      <w:r>
        <w:rPr>
          <w:rtl/>
          <w:lang w:bidi="fa-IR"/>
        </w:rPr>
        <w:t xml:space="preserve"> تفهّم</w:t>
      </w:r>
      <w:r w:rsidR="004E7E33">
        <w:rPr>
          <w:rtl/>
          <w:lang w:bidi="fa-IR"/>
        </w:rPr>
        <w:t>ی</w:t>
      </w:r>
      <w:r>
        <w:rPr>
          <w:rtl/>
          <w:lang w:bidi="fa-IR"/>
        </w:rPr>
        <w:t xml:space="preserve"> مسئله برده</w:t>
      </w:r>
      <w:r w:rsidR="004E7E33">
        <w:rPr>
          <w:rtl/>
          <w:lang w:bidi="fa-IR"/>
        </w:rPr>
        <w:t xml:space="preserve"> </w:t>
      </w:r>
      <w:r>
        <w:rPr>
          <w:rtl/>
          <w:lang w:bidi="fa-IR"/>
        </w:rPr>
        <w:t>دار</w:t>
      </w:r>
      <w:r w:rsidR="004E7E33">
        <w:rPr>
          <w:rtl/>
          <w:lang w:bidi="fa-IR"/>
        </w:rPr>
        <w:t>ی</w:t>
      </w:r>
      <w:r>
        <w:rPr>
          <w:rtl/>
          <w:lang w:bidi="fa-IR"/>
        </w:rPr>
        <w:t xml:space="preserve"> در عصر ظهور اسلام</w:t>
      </w:r>
      <w:r w:rsidR="00D7146E">
        <w:rPr>
          <w:rtl/>
          <w:lang w:bidi="fa-IR"/>
        </w:rPr>
        <w:t xml:space="preserve">، </w:t>
      </w:r>
      <w:r>
        <w:rPr>
          <w:rtl/>
          <w:lang w:bidi="fa-IR"/>
        </w:rPr>
        <w:t>روشن م</w:t>
      </w:r>
      <w:r w:rsidR="004E7E33">
        <w:rPr>
          <w:rtl/>
          <w:lang w:bidi="fa-IR"/>
        </w:rPr>
        <w:t xml:space="preserve">ی </w:t>
      </w:r>
      <w:r>
        <w:rPr>
          <w:rtl/>
          <w:lang w:bidi="fa-IR"/>
        </w:rPr>
        <w:t>شود که برده دار</w:t>
      </w:r>
      <w:r w:rsidR="004E7E33">
        <w:rPr>
          <w:rtl/>
          <w:lang w:bidi="fa-IR"/>
        </w:rPr>
        <w:t>ی</w:t>
      </w:r>
      <w:r>
        <w:rPr>
          <w:rtl/>
          <w:lang w:bidi="fa-IR"/>
        </w:rPr>
        <w:t xml:space="preserve"> در آن زمان</w:t>
      </w:r>
      <w:r w:rsidR="00D7146E">
        <w:rPr>
          <w:rtl/>
          <w:lang w:bidi="fa-IR"/>
        </w:rPr>
        <w:t xml:space="preserve">، </w:t>
      </w:r>
      <w:r>
        <w:rPr>
          <w:rtl/>
          <w:lang w:bidi="fa-IR"/>
        </w:rPr>
        <w:t>امر</w:t>
      </w:r>
      <w:r w:rsidR="004E7E33">
        <w:rPr>
          <w:rtl/>
          <w:lang w:bidi="fa-IR"/>
        </w:rPr>
        <w:t>ی</w:t>
      </w:r>
      <w:r>
        <w:rPr>
          <w:rtl/>
          <w:lang w:bidi="fa-IR"/>
        </w:rPr>
        <w:t xml:space="preserve"> مطلوب تلق</w:t>
      </w:r>
      <w:r w:rsidR="004E7E33">
        <w:rPr>
          <w:rtl/>
          <w:lang w:bidi="fa-IR"/>
        </w:rPr>
        <w:t>ی</w:t>
      </w:r>
      <w:r>
        <w:rPr>
          <w:rtl/>
          <w:lang w:bidi="fa-IR"/>
        </w:rPr>
        <w:t xml:space="preserve"> م</w:t>
      </w:r>
      <w:r w:rsidR="004E7E33">
        <w:rPr>
          <w:rtl/>
          <w:lang w:bidi="fa-IR"/>
        </w:rPr>
        <w:t xml:space="preserve">ی </w:t>
      </w:r>
      <w:r>
        <w:rPr>
          <w:rtl/>
          <w:lang w:bidi="fa-IR"/>
        </w:rPr>
        <w:t>شد و حت</w:t>
      </w:r>
      <w:r w:rsidR="004E7E33">
        <w:rPr>
          <w:rtl/>
          <w:lang w:bidi="fa-IR"/>
        </w:rPr>
        <w:t>ی</w:t>
      </w:r>
      <w:r>
        <w:rPr>
          <w:rtl/>
          <w:lang w:bidi="fa-IR"/>
        </w:rPr>
        <w:t xml:space="preserve"> بردگان</w:t>
      </w:r>
      <w:r w:rsidR="00D7146E">
        <w:rPr>
          <w:rtl/>
          <w:lang w:bidi="fa-IR"/>
        </w:rPr>
        <w:t xml:space="preserve">، </w:t>
      </w:r>
      <w:r>
        <w:rPr>
          <w:rtl/>
          <w:lang w:bidi="fa-IR"/>
        </w:rPr>
        <w:t>ادعا</w:t>
      </w:r>
      <w:r w:rsidR="004E7E33">
        <w:rPr>
          <w:rtl/>
          <w:lang w:bidi="fa-IR"/>
        </w:rPr>
        <w:t>یی</w:t>
      </w:r>
      <w:r>
        <w:rPr>
          <w:rtl/>
          <w:lang w:bidi="fa-IR"/>
        </w:rPr>
        <w:t xml:space="preserve"> برا</w:t>
      </w:r>
      <w:r w:rsidR="004E7E33">
        <w:rPr>
          <w:rtl/>
          <w:lang w:bidi="fa-IR"/>
        </w:rPr>
        <w:t>ی</w:t>
      </w:r>
      <w:r>
        <w:rPr>
          <w:rtl/>
          <w:lang w:bidi="fa-IR"/>
        </w:rPr>
        <w:t xml:space="preserve"> آزاد</w:t>
      </w:r>
      <w:r w:rsidR="004E7E33">
        <w:rPr>
          <w:rtl/>
          <w:lang w:bidi="fa-IR"/>
        </w:rPr>
        <w:t>ی</w:t>
      </w:r>
      <w:r>
        <w:rPr>
          <w:rtl/>
          <w:lang w:bidi="fa-IR"/>
        </w:rPr>
        <w:t xml:space="preserve"> نداشتند و آن را به عنوان </w:t>
      </w:r>
      <w:r w:rsidR="004E7E33">
        <w:rPr>
          <w:rtl/>
          <w:lang w:bidi="fa-IR"/>
        </w:rPr>
        <w:t>ی</w:t>
      </w:r>
      <w:r>
        <w:rPr>
          <w:rtl/>
          <w:lang w:bidi="fa-IR"/>
        </w:rPr>
        <w:t>ک واقع</w:t>
      </w:r>
      <w:r w:rsidR="004E7E33">
        <w:rPr>
          <w:rtl/>
          <w:lang w:bidi="fa-IR"/>
        </w:rPr>
        <w:t>ی</w:t>
      </w:r>
      <w:r>
        <w:rPr>
          <w:rtl/>
          <w:lang w:bidi="fa-IR"/>
        </w:rPr>
        <w:t>ت پذ</w:t>
      </w:r>
      <w:r w:rsidR="004E7E33">
        <w:rPr>
          <w:rtl/>
          <w:lang w:bidi="fa-IR"/>
        </w:rPr>
        <w:t>ی</w:t>
      </w:r>
      <w:r>
        <w:rPr>
          <w:rtl/>
          <w:lang w:bidi="fa-IR"/>
        </w:rPr>
        <w:t>رفته بودند</w:t>
      </w:r>
      <w:r w:rsidR="00D7146E">
        <w:rPr>
          <w:rtl/>
          <w:lang w:bidi="fa-IR"/>
        </w:rPr>
        <w:t xml:space="preserve">. </w:t>
      </w:r>
      <w:r>
        <w:rPr>
          <w:rtl/>
          <w:lang w:bidi="fa-IR"/>
        </w:rPr>
        <w:t>بنابرا</w:t>
      </w:r>
      <w:r w:rsidR="004E7E33">
        <w:rPr>
          <w:rtl/>
          <w:lang w:bidi="fa-IR"/>
        </w:rPr>
        <w:t>ی</w:t>
      </w:r>
      <w:r>
        <w:rPr>
          <w:rtl/>
          <w:lang w:bidi="fa-IR"/>
        </w:rPr>
        <w:t xml:space="preserve">ن در </w:t>
      </w:r>
      <w:r>
        <w:rPr>
          <w:rtl/>
          <w:lang w:bidi="fa-IR"/>
        </w:rPr>
        <w:lastRenderedPageBreak/>
        <w:t>چن</w:t>
      </w:r>
      <w:r w:rsidR="004E7E33">
        <w:rPr>
          <w:rtl/>
          <w:lang w:bidi="fa-IR"/>
        </w:rPr>
        <w:t>ی</w:t>
      </w:r>
      <w:r>
        <w:rPr>
          <w:rtl/>
          <w:lang w:bidi="fa-IR"/>
        </w:rPr>
        <w:t>ن فضا</w:t>
      </w:r>
      <w:r w:rsidR="004E7E33">
        <w:rPr>
          <w:rtl/>
          <w:lang w:bidi="fa-IR"/>
        </w:rPr>
        <w:t>یی</w:t>
      </w:r>
      <w:r>
        <w:rPr>
          <w:rtl/>
          <w:lang w:bidi="fa-IR"/>
        </w:rPr>
        <w:t xml:space="preserve"> ممکن نبود برده</w:t>
      </w:r>
      <w:r w:rsidR="004E7E33">
        <w:rPr>
          <w:rtl/>
          <w:lang w:bidi="fa-IR"/>
        </w:rPr>
        <w:t xml:space="preserve"> </w:t>
      </w:r>
      <w:r>
        <w:rPr>
          <w:rtl/>
          <w:lang w:bidi="fa-IR"/>
        </w:rPr>
        <w:t>دار</w:t>
      </w:r>
      <w:r w:rsidR="004E7E33">
        <w:rPr>
          <w:rtl/>
          <w:lang w:bidi="fa-IR"/>
        </w:rPr>
        <w:t>ی</w:t>
      </w:r>
      <w:r>
        <w:rPr>
          <w:rtl/>
          <w:lang w:bidi="fa-IR"/>
        </w:rPr>
        <w:t xml:space="preserve"> به طور</w:t>
      </w:r>
      <w:r w:rsidR="004E7E33">
        <w:rPr>
          <w:rtl/>
          <w:lang w:bidi="fa-IR"/>
        </w:rPr>
        <w:t>ی</w:t>
      </w:r>
      <w:r>
        <w:rPr>
          <w:rtl/>
          <w:lang w:bidi="fa-IR"/>
        </w:rPr>
        <w:t xml:space="preserve"> کل</w:t>
      </w:r>
      <w:r w:rsidR="004E7E33">
        <w:rPr>
          <w:rtl/>
          <w:lang w:bidi="fa-IR"/>
        </w:rPr>
        <w:t>ی</w:t>
      </w:r>
      <w:r>
        <w:rPr>
          <w:rtl/>
          <w:lang w:bidi="fa-IR"/>
        </w:rPr>
        <w:t xml:space="preserve"> نف</w:t>
      </w:r>
      <w:r w:rsidR="004E7E33">
        <w:rPr>
          <w:rtl/>
          <w:lang w:bidi="fa-IR"/>
        </w:rPr>
        <w:t>ی</w:t>
      </w:r>
      <w:r>
        <w:rPr>
          <w:rtl/>
          <w:lang w:bidi="fa-IR"/>
        </w:rPr>
        <w:t xml:space="preserve"> شود</w:t>
      </w:r>
      <w:r w:rsidR="00D7146E">
        <w:rPr>
          <w:rtl/>
          <w:lang w:bidi="fa-IR"/>
        </w:rPr>
        <w:t xml:space="preserve">؛ </w:t>
      </w:r>
      <w:r>
        <w:rPr>
          <w:rtl/>
          <w:lang w:bidi="fa-IR"/>
        </w:rPr>
        <w:t>از ا</w:t>
      </w:r>
      <w:r w:rsidR="004E7E33">
        <w:rPr>
          <w:rtl/>
          <w:lang w:bidi="fa-IR"/>
        </w:rPr>
        <w:t>ی</w:t>
      </w:r>
      <w:r>
        <w:rPr>
          <w:rtl/>
          <w:lang w:bidi="fa-IR"/>
        </w:rPr>
        <w:t>ن رو جهت</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احکام اسلام به سمت ر</w:t>
      </w:r>
      <w:r w:rsidR="004E7E33">
        <w:rPr>
          <w:rtl/>
          <w:lang w:bidi="fa-IR"/>
        </w:rPr>
        <w:t>ی</w:t>
      </w:r>
      <w:r>
        <w:rPr>
          <w:rtl/>
          <w:lang w:bidi="fa-IR"/>
        </w:rPr>
        <w:t>شه کن</w:t>
      </w:r>
      <w:r w:rsidR="004E7E33">
        <w:rPr>
          <w:rtl/>
          <w:lang w:bidi="fa-IR"/>
        </w:rPr>
        <w:t>ی</w:t>
      </w:r>
      <w:r>
        <w:rPr>
          <w:rtl/>
          <w:lang w:bidi="fa-IR"/>
        </w:rPr>
        <w:t xml:space="preserve"> برده</w:t>
      </w:r>
      <w:r w:rsidR="004E7E33">
        <w:rPr>
          <w:rtl/>
          <w:lang w:bidi="fa-IR"/>
        </w:rPr>
        <w:t xml:space="preserve"> </w:t>
      </w:r>
      <w:r>
        <w:rPr>
          <w:rtl/>
          <w:lang w:bidi="fa-IR"/>
        </w:rPr>
        <w:t>دار</w:t>
      </w:r>
      <w:r w:rsidR="004E7E33">
        <w:rPr>
          <w:rtl/>
          <w:lang w:bidi="fa-IR"/>
        </w:rPr>
        <w:t>ی</w:t>
      </w:r>
      <w:r>
        <w:rPr>
          <w:rtl/>
          <w:lang w:bidi="fa-IR"/>
        </w:rPr>
        <w:t xml:space="preserve"> قرار گرفت</w:t>
      </w:r>
      <w:r w:rsidR="00D7146E">
        <w:rPr>
          <w:rtl/>
          <w:lang w:bidi="fa-IR"/>
        </w:rPr>
        <w:t xml:space="preserve">. </w:t>
      </w:r>
      <w:r>
        <w:rPr>
          <w:rtl/>
          <w:lang w:bidi="fa-IR"/>
        </w:rPr>
        <w:t>در ا</w:t>
      </w:r>
      <w:r w:rsidR="004E7E33">
        <w:rPr>
          <w:rtl/>
          <w:lang w:bidi="fa-IR"/>
        </w:rPr>
        <w:t>ی</w:t>
      </w:r>
      <w:r>
        <w:rPr>
          <w:rtl/>
          <w:lang w:bidi="fa-IR"/>
        </w:rPr>
        <w:t>ن راستا نخست</w:t>
      </w:r>
      <w:r w:rsidR="004E7E33">
        <w:rPr>
          <w:rtl/>
          <w:lang w:bidi="fa-IR"/>
        </w:rPr>
        <w:t>ی</w:t>
      </w:r>
      <w:r>
        <w:rPr>
          <w:rtl/>
          <w:lang w:bidi="fa-IR"/>
        </w:rPr>
        <w:t>ن کار</w:t>
      </w:r>
      <w:r w:rsidR="00D7146E">
        <w:rPr>
          <w:rtl/>
          <w:lang w:bidi="fa-IR"/>
        </w:rPr>
        <w:t xml:space="preserve">، </w:t>
      </w:r>
      <w:r>
        <w:rPr>
          <w:rtl/>
          <w:lang w:bidi="fa-IR"/>
        </w:rPr>
        <w:t>اصلاح نگرش مسلمانان به بردگان و تلق</w:t>
      </w:r>
      <w:r w:rsidR="004E7E33">
        <w:rPr>
          <w:rtl/>
          <w:lang w:bidi="fa-IR"/>
        </w:rPr>
        <w:t>ی</w:t>
      </w:r>
      <w:r>
        <w:rPr>
          <w:rtl/>
          <w:lang w:bidi="fa-IR"/>
        </w:rPr>
        <w:t xml:space="preserve"> بردگان به عنوان انسان بود که محترم بودند و دارا</w:t>
      </w:r>
      <w:r w:rsidR="004E7E33">
        <w:rPr>
          <w:rtl/>
          <w:lang w:bidi="fa-IR"/>
        </w:rPr>
        <w:t>ی</w:t>
      </w:r>
      <w:r>
        <w:rPr>
          <w:rtl/>
          <w:lang w:bidi="fa-IR"/>
        </w:rPr>
        <w:t xml:space="preserve"> حقوق </w:t>
      </w:r>
      <w:r w:rsidR="004E7E33">
        <w:rPr>
          <w:rtl/>
          <w:lang w:bidi="fa-IR"/>
        </w:rPr>
        <w:t>ی</w:t>
      </w:r>
      <w:r>
        <w:rPr>
          <w:rtl/>
          <w:lang w:bidi="fa-IR"/>
        </w:rPr>
        <w:t>کسان</w:t>
      </w:r>
      <w:r w:rsidR="004E7E33">
        <w:rPr>
          <w:rtl/>
          <w:lang w:bidi="fa-IR"/>
        </w:rPr>
        <w:t>ی</w:t>
      </w:r>
      <w:r>
        <w:rPr>
          <w:rtl/>
          <w:lang w:bidi="fa-IR"/>
        </w:rPr>
        <w:t xml:space="preserve"> با د</w:t>
      </w:r>
      <w:r w:rsidR="004E7E33">
        <w:rPr>
          <w:rtl/>
          <w:lang w:bidi="fa-IR"/>
        </w:rPr>
        <w:t>ی</w:t>
      </w:r>
      <w:r>
        <w:rPr>
          <w:rtl/>
          <w:lang w:bidi="fa-IR"/>
        </w:rPr>
        <w:t>گران بودند</w:t>
      </w:r>
      <w:r w:rsidR="00D7146E">
        <w:rPr>
          <w:rtl/>
          <w:lang w:bidi="fa-IR"/>
        </w:rPr>
        <w:t>.</w:t>
      </w:r>
    </w:p>
    <w:p w:rsidR="0091662B" w:rsidRDefault="00F77A11" w:rsidP="00F77A11">
      <w:pPr>
        <w:pStyle w:val="libNormal"/>
        <w:rPr>
          <w:rtl/>
          <w:lang w:bidi="fa-IR"/>
        </w:rPr>
      </w:pPr>
      <w:r>
        <w:rPr>
          <w:rtl/>
          <w:lang w:bidi="fa-IR"/>
        </w:rPr>
        <w:t>اسلام تصر</w:t>
      </w:r>
      <w:r w:rsidR="004E7E33">
        <w:rPr>
          <w:rtl/>
          <w:lang w:bidi="fa-IR"/>
        </w:rPr>
        <w:t>ی</w:t>
      </w:r>
      <w:r>
        <w:rPr>
          <w:rtl/>
          <w:lang w:bidi="fa-IR"/>
        </w:rPr>
        <w:t>ح کرد که ه</w:t>
      </w:r>
      <w:r w:rsidR="004E7E33">
        <w:rPr>
          <w:rtl/>
          <w:lang w:bidi="fa-IR"/>
        </w:rPr>
        <w:t>ی</w:t>
      </w:r>
      <w:r>
        <w:rPr>
          <w:rtl/>
          <w:lang w:bidi="fa-IR"/>
        </w:rPr>
        <w:t>چ مالک</w:t>
      </w:r>
      <w:r w:rsidR="004E7E33">
        <w:rPr>
          <w:rtl/>
          <w:lang w:bidi="fa-IR"/>
        </w:rPr>
        <w:t>ی</w:t>
      </w:r>
      <w:r>
        <w:rPr>
          <w:rtl/>
          <w:lang w:bidi="fa-IR"/>
        </w:rPr>
        <w:t xml:space="preserve"> به عنوان مالک</w:t>
      </w:r>
      <w:r w:rsidR="004E7E33">
        <w:rPr>
          <w:rtl/>
          <w:lang w:bidi="fa-IR"/>
        </w:rPr>
        <w:t>ی</w:t>
      </w:r>
      <w:r>
        <w:rPr>
          <w:rtl/>
          <w:lang w:bidi="fa-IR"/>
        </w:rPr>
        <w:t>ت بر بنده خو</w:t>
      </w:r>
      <w:r w:rsidR="004E7E33">
        <w:rPr>
          <w:rtl/>
          <w:lang w:bidi="fa-IR"/>
        </w:rPr>
        <w:t>ی</w:t>
      </w:r>
      <w:r>
        <w:rPr>
          <w:rtl/>
          <w:lang w:bidi="fa-IR"/>
        </w:rPr>
        <w:t>ش برتر</w:t>
      </w:r>
      <w:r w:rsidR="004E7E33">
        <w:rPr>
          <w:rtl/>
          <w:lang w:bidi="fa-IR"/>
        </w:rPr>
        <w:t>ی</w:t>
      </w:r>
      <w:r>
        <w:rPr>
          <w:rtl/>
          <w:lang w:bidi="fa-IR"/>
        </w:rPr>
        <w:t xml:space="preserve"> و فض</w:t>
      </w:r>
      <w:r w:rsidR="004E7E33">
        <w:rPr>
          <w:rtl/>
          <w:lang w:bidi="fa-IR"/>
        </w:rPr>
        <w:t>ی</w:t>
      </w:r>
      <w:r>
        <w:rPr>
          <w:rtl/>
          <w:lang w:bidi="fa-IR"/>
        </w:rPr>
        <w:t>لت ندارد</w:t>
      </w:r>
      <w:r w:rsidR="00D7146E">
        <w:rPr>
          <w:rtl/>
          <w:lang w:bidi="fa-IR"/>
        </w:rPr>
        <w:t xml:space="preserve">، </w:t>
      </w:r>
      <w:r>
        <w:rPr>
          <w:rtl/>
          <w:lang w:bidi="fa-IR"/>
        </w:rPr>
        <w:t>بلکه فض</w:t>
      </w:r>
      <w:r w:rsidR="004E7E33">
        <w:rPr>
          <w:rtl/>
          <w:lang w:bidi="fa-IR"/>
        </w:rPr>
        <w:t>ی</w:t>
      </w:r>
      <w:r>
        <w:rPr>
          <w:rtl/>
          <w:lang w:bidi="fa-IR"/>
        </w:rPr>
        <w:t>لت و برتر</w:t>
      </w:r>
      <w:r w:rsidR="004E7E33">
        <w:rPr>
          <w:rtl/>
          <w:lang w:bidi="fa-IR"/>
        </w:rPr>
        <w:t>ی</w:t>
      </w:r>
      <w:r>
        <w:rPr>
          <w:rtl/>
          <w:lang w:bidi="fa-IR"/>
        </w:rPr>
        <w:t xml:space="preserve"> فقط در تقوا و کرامت نهفته است</w:t>
      </w:r>
      <w:r w:rsidR="00D7146E">
        <w:rPr>
          <w:rtl/>
          <w:lang w:bidi="fa-IR"/>
        </w:rPr>
        <w:t>.</w:t>
      </w:r>
    </w:p>
    <w:p w:rsidR="00F77A11" w:rsidRDefault="00F77A11" w:rsidP="00F77A11">
      <w:pPr>
        <w:pStyle w:val="libNormal"/>
        <w:rPr>
          <w:rtl/>
          <w:lang w:bidi="fa-IR"/>
        </w:rPr>
      </w:pPr>
      <w:r>
        <w:rPr>
          <w:rtl/>
          <w:lang w:bidi="fa-IR"/>
        </w:rPr>
        <w:t>اسلام آمد تا به جهان</w:t>
      </w:r>
      <w:r w:rsidR="004E7E33">
        <w:rPr>
          <w:rtl/>
          <w:lang w:bidi="fa-IR"/>
        </w:rPr>
        <w:t>ی</w:t>
      </w:r>
      <w:r>
        <w:rPr>
          <w:rtl/>
          <w:lang w:bidi="fa-IR"/>
        </w:rPr>
        <w:t>ان بگو</w:t>
      </w:r>
      <w:r w:rsidR="004E7E33">
        <w:rPr>
          <w:rtl/>
          <w:lang w:bidi="fa-IR"/>
        </w:rPr>
        <w:t>ی</w:t>
      </w:r>
      <w:r>
        <w:rPr>
          <w:rtl/>
          <w:lang w:bidi="fa-IR"/>
        </w:rPr>
        <w:t>د که روابط مالک و مملوک رابطه آقا</w:t>
      </w:r>
      <w:r w:rsidR="004E7E33">
        <w:rPr>
          <w:rtl/>
          <w:lang w:bidi="fa-IR"/>
        </w:rPr>
        <w:t>یی</w:t>
      </w:r>
      <w:r>
        <w:rPr>
          <w:rtl/>
          <w:lang w:bidi="fa-IR"/>
        </w:rPr>
        <w:t xml:space="preserve"> و نوکر</w:t>
      </w:r>
      <w:r w:rsidR="004E7E33">
        <w:rPr>
          <w:rtl/>
          <w:lang w:bidi="fa-IR"/>
        </w:rPr>
        <w:t>ی</w:t>
      </w:r>
      <w:r>
        <w:rPr>
          <w:rtl/>
          <w:lang w:bidi="fa-IR"/>
        </w:rPr>
        <w:t xml:space="preserve"> نبوده و ارتباط تسخ</w:t>
      </w:r>
      <w:r w:rsidR="004E7E33">
        <w:rPr>
          <w:rtl/>
          <w:lang w:bidi="fa-IR"/>
        </w:rPr>
        <w:t>ی</w:t>
      </w:r>
      <w:r>
        <w:rPr>
          <w:rtl/>
          <w:lang w:bidi="fa-IR"/>
        </w:rPr>
        <w:t>ر و حقارت [هم ن</w:t>
      </w:r>
      <w:r w:rsidR="004E7E33">
        <w:rPr>
          <w:rtl/>
          <w:lang w:bidi="fa-IR"/>
        </w:rPr>
        <w:t>ی</w:t>
      </w:r>
      <w:r>
        <w:rPr>
          <w:rtl/>
          <w:lang w:bidi="fa-IR"/>
        </w:rPr>
        <w:t>ست</w:t>
      </w:r>
      <w:r w:rsidR="00D7146E">
        <w:rPr>
          <w:rtl/>
          <w:lang w:bidi="fa-IR"/>
        </w:rPr>
        <w:t xml:space="preserve">، </w:t>
      </w:r>
      <w:r>
        <w:rPr>
          <w:rtl/>
          <w:lang w:bidi="fa-IR"/>
        </w:rPr>
        <w:t>بلکه علاقه پ</w:t>
      </w:r>
      <w:r w:rsidR="004E7E33">
        <w:rPr>
          <w:rtl/>
          <w:lang w:bidi="fa-IR"/>
        </w:rPr>
        <w:t>ی</w:t>
      </w:r>
      <w:r>
        <w:rPr>
          <w:rtl/>
          <w:lang w:bidi="fa-IR"/>
        </w:rPr>
        <w:t>وند</w:t>
      </w:r>
      <w:r w:rsidR="004E7E33">
        <w:rPr>
          <w:rtl/>
          <w:lang w:bidi="fa-IR"/>
        </w:rPr>
        <w:t>ی</w:t>
      </w:r>
      <w:r>
        <w:rPr>
          <w:rtl/>
          <w:lang w:bidi="fa-IR"/>
        </w:rPr>
        <w:t xml:space="preserve"> و برادر</w:t>
      </w:r>
      <w:r w:rsidR="004E7E33">
        <w:rPr>
          <w:rtl/>
          <w:lang w:bidi="fa-IR"/>
        </w:rPr>
        <w:t>ی</w:t>
      </w:r>
      <w:r>
        <w:rPr>
          <w:rtl/>
          <w:lang w:bidi="fa-IR"/>
        </w:rPr>
        <w:t xml:space="preserve"> است و [اسلام آن</w:t>
      </w:r>
      <w:r w:rsidR="004E7E33">
        <w:rPr>
          <w:rtl/>
          <w:lang w:bidi="fa-IR"/>
        </w:rPr>
        <w:t xml:space="preserve"> </w:t>
      </w:r>
      <w:r>
        <w:rPr>
          <w:rtl/>
          <w:lang w:bidi="fa-IR"/>
        </w:rPr>
        <w:t xml:space="preserve">ها را اهل </w:t>
      </w:r>
      <w:r w:rsidR="004E7E33">
        <w:rPr>
          <w:rtl/>
          <w:lang w:bidi="fa-IR"/>
        </w:rPr>
        <w:t>ی</w:t>
      </w:r>
      <w:r>
        <w:rPr>
          <w:rtl/>
          <w:lang w:bidi="fa-IR"/>
        </w:rPr>
        <w:t>ک خانواده م</w:t>
      </w:r>
      <w:r w:rsidR="004E7E33">
        <w:rPr>
          <w:rtl/>
          <w:lang w:bidi="fa-IR"/>
        </w:rPr>
        <w:t xml:space="preserve">ی </w:t>
      </w:r>
      <w:r>
        <w:rPr>
          <w:rtl/>
          <w:lang w:bidi="fa-IR"/>
        </w:rPr>
        <w:t>داند</w:t>
      </w:r>
      <w:r w:rsidR="00D7146E">
        <w:rPr>
          <w:rtl/>
          <w:lang w:bidi="fa-IR"/>
        </w:rPr>
        <w:t xml:space="preserve">، </w:t>
      </w:r>
      <w:r>
        <w:rPr>
          <w:rtl/>
          <w:lang w:bidi="fa-IR"/>
        </w:rPr>
        <w:t>حت</w:t>
      </w:r>
      <w:r w:rsidR="004E7E33">
        <w:rPr>
          <w:rtl/>
          <w:lang w:bidi="fa-IR"/>
        </w:rPr>
        <w:t>ی</w:t>
      </w:r>
      <w:r>
        <w:rPr>
          <w:rtl/>
          <w:lang w:bidi="fa-IR"/>
        </w:rPr>
        <w:t xml:space="preserve"> در بعض</w:t>
      </w:r>
      <w:r w:rsidR="004E7E33">
        <w:rPr>
          <w:rtl/>
          <w:lang w:bidi="fa-IR"/>
        </w:rPr>
        <w:t>ی</w:t>
      </w:r>
      <w:r>
        <w:rPr>
          <w:rtl/>
          <w:lang w:bidi="fa-IR"/>
        </w:rPr>
        <w:t xml:space="preserve"> روا</w:t>
      </w:r>
      <w:r w:rsidR="004E7E33">
        <w:rPr>
          <w:rtl/>
          <w:lang w:bidi="fa-IR"/>
        </w:rPr>
        <w:t>ی</w:t>
      </w:r>
      <w:r>
        <w:rPr>
          <w:rtl/>
          <w:lang w:bidi="fa-IR"/>
        </w:rPr>
        <w:t>ات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تعب</w:t>
      </w:r>
      <w:r w:rsidR="004E7E33">
        <w:rPr>
          <w:rtl/>
          <w:lang w:bidi="fa-IR"/>
        </w:rPr>
        <w:t>ی</w:t>
      </w:r>
      <w:r>
        <w:rPr>
          <w:rtl/>
          <w:lang w:bidi="fa-IR"/>
        </w:rPr>
        <w:t>ر به غلام و کن</w:t>
      </w:r>
      <w:r w:rsidR="004E7E33">
        <w:rPr>
          <w:rtl/>
          <w:lang w:bidi="fa-IR"/>
        </w:rPr>
        <w:t>ی</w:t>
      </w:r>
      <w:r>
        <w:rPr>
          <w:rtl/>
          <w:lang w:bidi="fa-IR"/>
        </w:rPr>
        <w:t>ز را منع کرده است</w:t>
      </w:r>
      <w:r w:rsidR="00D7146E">
        <w:rPr>
          <w:rtl/>
          <w:lang w:bidi="fa-IR"/>
        </w:rPr>
        <w:t xml:space="preserve">. </w:t>
      </w:r>
      <w:r>
        <w:rPr>
          <w:rtl/>
          <w:lang w:bidi="fa-IR"/>
        </w:rPr>
        <w:t>ا</w:t>
      </w:r>
      <w:r w:rsidR="004E7E33">
        <w:rPr>
          <w:rtl/>
          <w:lang w:bidi="fa-IR"/>
        </w:rPr>
        <w:t>ی</w:t>
      </w:r>
      <w:r>
        <w:rPr>
          <w:rtl/>
          <w:lang w:bidi="fa-IR"/>
        </w:rPr>
        <w:t>ن از جهت آزاد</w:t>
      </w:r>
      <w:r w:rsidR="004E7E33">
        <w:rPr>
          <w:rtl/>
          <w:lang w:bidi="fa-IR"/>
        </w:rPr>
        <w:t>ی</w:t>
      </w:r>
      <w:r>
        <w:rPr>
          <w:rtl/>
          <w:lang w:bidi="fa-IR"/>
        </w:rPr>
        <w:t xml:space="preserve"> روح</w:t>
      </w:r>
      <w:r w:rsidR="004E7E33">
        <w:rPr>
          <w:rtl/>
          <w:lang w:bidi="fa-IR"/>
        </w:rPr>
        <w:t>ی</w:t>
      </w:r>
      <w:r>
        <w:rPr>
          <w:rtl/>
          <w:lang w:bidi="fa-IR"/>
        </w:rPr>
        <w:t xml:space="preserve"> بردگان بود که با ب</w:t>
      </w:r>
      <w:r w:rsidR="004E7E33">
        <w:rPr>
          <w:rtl/>
          <w:lang w:bidi="fa-IR"/>
        </w:rPr>
        <w:t>ی</w:t>
      </w:r>
      <w:r>
        <w:rPr>
          <w:rtl/>
          <w:lang w:bidi="fa-IR"/>
        </w:rPr>
        <w:t>دار نمودن حس رشادت</w:t>
      </w:r>
      <w:r w:rsidR="00D7146E">
        <w:rPr>
          <w:rtl/>
          <w:lang w:bidi="fa-IR"/>
        </w:rPr>
        <w:t xml:space="preserve">، </w:t>
      </w:r>
      <w:r>
        <w:rPr>
          <w:rtl/>
          <w:lang w:bidi="fa-IR"/>
        </w:rPr>
        <w:t>آن</w:t>
      </w:r>
      <w:r w:rsidR="004E7E33">
        <w:rPr>
          <w:rtl/>
          <w:lang w:bidi="fa-IR"/>
        </w:rPr>
        <w:t xml:space="preserve"> </w:t>
      </w:r>
      <w:r>
        <w:rPr>
          <w:rtl/>
          <w:lang w:bidi="fa-IR"/>
        </w:rPr>
        <w:t>ها را به سو</w:t>
      </w:r>
      <w:r w:rsidR="004E7E33">
        <w:rPr>
          <w:rtl/>
          <w:lang w:bidi="fa-IR"/>
        </w:rPr>
        <w:t>ی</w:t>
      </w:r>
      <w:r>
        <w:rPr>
          <w:rtl/>
          <w:lang w:bidi="fa-IR"/>
        </w:rPr>
        <w:t xml:space="preserve"> انسان</w:t>
      </w:r>
      <w:r w:rsidR="004E7E33">
        <w:rPr>
          <w:rtl/>
          <w:lang w:bidi="fa-IR"/>
        </w:rPr>
        <w:t>ی</w:t>
      </w:r>
      <w:r>
        <w:rPr>
          <w:rtl/>
          <w:lang w:bidi="fa-IR"/>
        </w:rPr>
        <w:t>ت کامل رهبر</w:t>
      </w:r>
      <w:r w:rsidR="004E7E33">
        <w:rPr>
          <w:rtl/>
          <w:lang w:bidi="fa-IR"/>
        </w:rPr>
        <w:t>ی</w:t>
      </w:r>
      <w:r>
        <w:rPr>
          <w:rtl/>
          <w:lang w:bidi="fa-IR"/>
        </w:rPr>
        <w:t xml:space="preserve"> کرده و با ا</w:t>
      </w:r>
      <w:r w:rsidR="004E7E33">
        <w:rPr>
          <w:rtl/>
          <w:lang w:bidi="fa-IR"/>
        </w:rPr>
        <w:t>ی</w:t>
      </w:r>
      <w:r>
        <w:rPr>
          <w:rtl/>
          <w:lang w:bidi="fa-IR"/>
        </w:rPr>
        <w:t>ن گروه محکوم</w:t>
      </w:r>
      <w:r w:rsidR="00D7146E">
        <w:rPr>
          <w:rtl/>
          <w:lang w:bidi="fa-IR"/>
        </w:rPr>
        <w:t xml:space="preserve">، </w:t>
      </w:r>
      <w:r>
        <w:rPr>
          <w:rtl/>
          <w:lang w:bidi="fa-IR"/>
        </w:rPr>
        <w:t xml:space="preserve">مانند </w:t>
      </w:r>
      <w:r w:rsidR="004E7E33">
        <w:rPr>
          <w:rtl/>
          <w:lang w:bidi="fa-IR"/>
        </w:rPr>
        <w:t>ی</w:t>
      </w:r>
      <w:r>
        <w:rPr>
          <w:rtl/>
          <w:lang w:bidi="fa-IR"/>
        </w:rPr>
        <w:t>ک بشر سعادتمند رفتار م</w:t>
      </w:r>
      <w:r w:rsidR="004E7E33">
        <w:rPr>
          <w:rtl/>
          <w:lang w:bidi="fa-IR"/>
        </w:rPr>
        <w:t xml:space="preserve">ی </w:t>
      </w:r>
      <w:r>
        <w:rPr>
          <w:rtl/>
          <w:lang w:bidi="fa-IR"/>
        </w:rPr>
        <w:t>کرد</w:t>
      </w:r>
      <w:r w:rsidR="00D7146E">
        <w:rPr>
          <w:rtl/>
          <w:lang w:bidi="fa-IR"/>
        </w:rPr>
        <w:t xml:space="preserve">، </w:t>
      </w:r>
      <w:r>
        <w:rPr>
          <w:rtl/>
          <w:lang w:bidi="fa-IR"/>
        </w:rPr>
        <w:t>به طور</w:t>
      </w:r>
      <w:r w:rsidR="004E7E33">
        <w:rPr>
          <w:rtl/>
          <w:lang w:bidi="fa-IR"/>
        </w:rPr>
        <w:t>ی</w:t>
      </w:r>
      <w:r>
        <w:rPr>
          <w:rtl/>
          <w:lang w:bidi="fa-IR"/>
        </w:rPr>
        <w:t xml:space="preserve"> که در م</w:t>
      </w:r>
      <w:r w:rsidR="004E7E33">
        <w:rPr>
          <w:rtl/>
          <w:lang w:bidi="fa-IR"/>
        </w:rPr>
        <w:t>ی</w:t>
      </w:r>
      <w:r>
        <w:rPr>
          <w:rtl/>
          <w:lang w:bidi="fa-IR"/>
        </w:rPr>
        <w:t>ان مالک و مملوک و بنده و آزاد</w:t>
      </w:r>
      <w:r w:rsidR="00D7146E">
        <w:rPr>
          <w:rtl/>
          <w:lang w:bidi="fa-IR"/>
        </w:rPr>
        <w:t xml:space="preserve">، </w:t>
      </w:r>
      <w:r>
        <w:rPr>
          <w:rtl/>
          <w:lang w:bidi="fa-IR"/>
        </w:rPr>
        <w:t>از نظر اصول کل</w:t>
      </w:r>
      <w:r w:rsidR="004E7E33">
        <w:rPr>
          <w:rtl/>
          <w:lang w:bidi="fa-IR"/>
        </w:rPr>
        <w:t>ی</w:t>
      </w:r>
      <w:r>
        <w:rPr>
          <w:rtl/>
          <w:lang w:bidi="fa-IR"/>
        </w:rPr>
        <w:t xml:space="preserve"> انسان</w:t>
      </w:r>
      <w:r w:rsidR="004E7E33">
        <w:rPr>
          <w:rtl/>
          <w:lang w:bidi="fa-IR"/>
        </w:rPr>
        <w:t>ی</w:t>
      </w:r>
      <w:r>
        <w:rPr>
          <w:rtl/>
          <w:lang w:bidi="fa-IR"/>
        </w:rPr>
        <w:t>ت فرق</w:t>
      </w:r>
      <w:r w:rsidR="004E7E33">
        <w:rPr>
          <w:rtl/>
          <w:lang w:bidi="fa-IR"/>
        </w:rPr>
        <w:t>ی</w:t>
      </w:r>
      <w:r>
        <w:rPr>
          <w:rtl/>
          <w:lang w:bidi="fa-IR"/>
        </w:rPr>
        <w:t xml:space="preserve"> نم</w:t>
      </w:r>
      <w:r w:rsidR="004E7E33">
        <w:rPr>
          <w:rtl/>
          <w:lang w:bidi="fa-IR"/>
        </w:rPr>
        <w:t xml:space="preserve">ی </w:t>
      </w:r>
      <w:r>
        <w:rPr>
          <w:rtl/>
          <w:lang w:bidi="fa-IR"/>
        </w:rPr>
        <w:t>ماند</w:t>
      </w:r>
      <w:r w:rsidR="00D7146E">
        <w:rPr>
          <w:rtl/>
          <w:lang w:bidi="fa-IR"/>
        </w:rPr>
        <w:t xml:space="preserve">، </w:t>
      </w:r>
      <w:r>
        <w:rPr>
          <w:rtl/>
          <w:lang w:bidi="fa-IR"/>
        </w:rPr>
        <w:t>بلکه م</w:t>
      </w:r>
      <w:r w:rsidR="004E7E33">
        <w:rPr>
          <w:rtl/>
          <w:lang w:bidi="fa-IR"/>
        </w:rPr>
        <w:t xml:space="preserve">ی </w:t>
      </w:r>
      <w:r>
        <w:rPr>
          <w:rtl/>
          <w:lang w:bidi="fa-IR"/>
        </w:rPr>
        <w:t>گو</w:t>
      </w:r>
      <w:r w:rsidR="004E7E33">
        <w:rPr>
          <w:rtl/>
          <w:lang w:bidi="fa-IR"/>
        </w:rPr>
        <w:t>ی</w:t>
      </w:r>
      <w:r>
        <w:rPr>
          <w:rtl/>
          <w:lang w:bidi="fa-IR"/>
        </w:rPr>
        <w:t>د بردگ</w:t>
      </w:r>
      <w:r w:rsidR="004E7E33">
        <w:rPr>
          <w:rtl/>
          <w:lang w:bidi="fa-IR"/>
        </w:rPr>
        <w:t>ی</w:t>
      </w:r>
      <w:r>
        <w:rPr>
          <w:rtl/>
          <w:lang w:bidi="fa-IR"/>
        </w:rPr>
        <w:t xml:space="preserve"> در جهان از </w:t>
      </w:r>
      <w:r w:rsidR="004E7E33">
        <w:rPr>
          <w:rtl/>
          <w:lang w:bidi="fa-IR"/>
        </w:rPr>
        <w:t>ی</w:t>
      </w:r>
      <w:r>
        <w:rPr>
          <w:rtl/>
          <w:lang w:bidi="fa-IR"/>
        </w:rPr>
        <w:t>ک رشته عوارض خارج</w:t>
      </w:r>
      <w:r w:rsidR="004E7E33">
        <w:rPr>
          <w:rtl/>
          <w:lang w:bidi="fa-IR"/>
        </w:rPr>
        <w:t>ی</w:t>
      </w:r>
      <w:r>
        <w:rPr>
          <w:rtl/>
          <w:lang w:bidi="fa-IR"/>
        </w:rPr>
        <w:t xml:space="preserve"> دوام ناپذ</w:t>
      </w:r>
      <w:r w:rsidR="004E7E33">
        <w:rPr>
          <w:rtl/>
          <w:lang w:bidi="fa-IR"/>
        </w:rPr>
        <w:t>ی</w:t>
      </w:r>
      <w:r>
        <w:rPr>
          <w:rtl/>
          <w:lang w:bidi="fa-IR"/>
        </w:rPr>
        <w:t>ر</w:t>
      </w:r>
      <w:r w:rsidR="004E7E33">
        <w:rPr>
          <w:rtl/>
          <w:lang w:bidi="fa-IR"/>
        </w:rPr>
        <w:t>ی</w:t>
      </w:r>
      <w:r>
        <w:rPr>
          <w:rtl/>
          <w:lang w:bidi="fa-IR"/>
        </w:rPr>
        <w:t xml:space="preserve"> به وجود آمده و در ظاهر در اجتماع آن روز برا</w:t>
      </w:r>
      <w:r w:rsidR="004E7E33">
        <w:rPr>
          <w:rtl/>
          <w:lang w:bidi="fa-IR"/>
        </w:rPr>
        <w:t>ی</w:t>
      </w:r>
      <w:r>
        <w:rPr>
          <w:rtl/>
          <w:lang w:bidi="fa-IR"/>
        </w:rPr>
        <w:t xml:space="preserve"> آزاد</w:t>
      </w:r>
      <w:r w:rsidR="004E7E33">
        <w:rPr>
          <w:rtl/>
          <w:lang w:bidi="fa-IR"/>
        </w:rPr>
        <w:t>ی</w:t>
      </w:r>
      <w:r>
        <w:rPr>
          <w:rtl/>
          <w:lang w:bidi="fa-IR"/>
        </w:rPr>
        <w:t xml:space="preserve"> </w:t>
      </w:r>
      <w:r w:rsidR="004E7E33">
        <w:rPr>
          <w:rtl/>
          <w:lang w:bidi="fa-IR"/>
        </w:rPr>
        <w:t>ی</w:t>
      </w:r>
      <w:r>
        <w:rPr>
          <w:rtl/>
          <w:lang w:bidi="fa-IR"/>
        </w:rPr>
        <w:t>ک طا</w:t>
      </w:r>
      <w:r w:rsidR="004E7E33">
        <w:rPr>
          <w:rtl/>
          <w:lang w:bidi="fa-IR"/>
        </w:rPr>
        <w:t>ی</w:t>
      </w:r>
      <w:r>
        <w:rPr>
          <w:rtl/>
          <w:lang w:bidi="fa-IR"/>
        </w:rPr>
        <w:t>فه از بشر تحم</w:t>
      </w:r>
      <w:r w:rsidR="004E7E33">
        <w:rPr>
          <w:rtl/>
          <w:lang w:bidi="fa-IR"/>
        </w:rPr>
        <w:t>ی</w:t>
      </w:r>
      <w:r>
        <w:rPr>
          <w:rtl/>
          <w:lang w:bidi="fa-IR"/>
        </w:rPr>
        <w:t>ل شده و در غ</w:t>
      </w:r>
      <w:r w:rsidR="004E7E33">
        <w:rPr>
          <w:rtl/>
          <w:lang w:bidi="fa-IR"/>
        </w:rPr>
        <w:t>ی</w:t>
      </w:r>
      <w:r>
        <w:rPr>
          <w:rtl/>
          <w:lang w:bidi="fa-IR"/>
        </w:rPr>
        <w:t>ر ا</w:t>
      </w:r>
      <w:r w:rsidR="004E7E33">
        <w:rPr>
          <w:rtl/>
          <w:lang w:bidi="fa-IR"/>
        </w:rPr>
        <w:t>ی</w:t>
      </w:r>
      <w:r>
        <w:rPr>
          <w:rtl/>
          <w:lang w:bidi="fa-IR"/>
        </w:rPr>
        <w:t>ن نقطه بردگان با</w:t>
      </w:r>
      <w:r w:rsidR="004E7E33">
        <w:rPr>
          <w:rtl/>
          <w:lang w:bidi="fa-IR"/>
        </w:rPr>
        <w:t>ی</w:t>
      </w:r>
      <w:r>
        <w:rPr>
          <w:rtl/>
          <w:lang w:bidi="fa-IR"/>
        </w:rPr>
        <w:t>د از کل</w:t>
      </w:r>
      <w:r w:rsidR="004E7E33">
        <w:rPr>
          <w:rtl/>
          <w:lang w:bidi="fa-IR"/>
        </w:rPr>
        <w:t>ی</w:t>
      </w:r>
      <w:r>
        <w:rPr>
          <w:rtl/>
          <w:lang w:bidi="fa-IR"/>
        </w:rPr>
        <w:t>ه حقوق انسان</w:t>
      </w:r>
      <w:r w:rsidR="004E7E33">
        <w:rPr>
          <w:rtl/>
          <w:lang w:bidi="fa-IR"/>
        </w:rPr>
        <w:t>ی</w:t>
      </w:r>
      <w:r>
        <w:rPr>
          <w:rtl/>
          <w:lang w:bidi="fa-IR"/>
        </w:rPr>
        <w:t xml:space="preserve"> استفاده نما</w:t>
      </w:r>
      <w:r w:rsidR="004E7E33">
        <w:rPr>
          <w:rtl/>
          <w:lang w:bidi="fa-IR"/>
        </w:rPr>
        <w:t>ی</w:t>
      </w:r>
      <w:r>
        <w:rPr>
          <w:rtl/>
          <w:lang w:bidi="fa-IR"/>
        </w:rPr>
        <w:t>ند</w:t>
      </w:r>
      <w:r w:rsidR="00D7146E">
        <w:rPr>
          <w:rtl/>
          <w:lang w:bidi="fa-IR"/>
        </w:rPr>
        <w:t xml:space="preserve">. </w:t>
      </w:r>
      <w:r w:rsidRPr="00DE267A">
        <w:rPr>
          <w:rStyle w:val="libFootnotenumChar"/>
          <w:rtl/>
        </w:rPr>
        <w:t>(479)</w:t>
      </w:r>
    </w:p>
    <w:p w:rsidR="0091662B" w:rsidRDefault="00F77A11" w:rsidP="00F77A11">
      <w:pPr>
        <w:pStyle w:val="libNormal"/>
        <w:rPr>
          <w:rtl/>
          <w:lang w:bidi="fa-IR"/>
        </w:rPr>
      </w:pPr>
      <w:r>
        <w:rPr>
          <w:rtl/>
          <w:lang w:bidi="fa-IR"/>
        </w:rPr>
        <w:t>نکته مهم ا</w:t>
      </w:r>
      <w:r w:rsidR="004E7E33">
        <w:rPr>
          <w:rtl/>
          <w:lang w:bidi="fa-IR"/>
        </w:rPr>
        <w:t>ی</w:t>
      </w:r>
      <w:r>
        <w:rPr>
          <w:rtl/>
          <w:lang w:bidi="fa-IR"/>
        </w:rPr>
        <w:t>ن که پد</w:t>
      </w:r>
      <w:r w:rsidR="004E7E33">
        <w:rPr>
          <w:rtl/>
          <w:lang w:bidi="fa-IR"/>
        </w:rPr>
        <w:t>ی</w:t>
      </w:r>
      <w:r>
        <w:rPr>
          <w:rtl/>
          <w:lang w:bidi="fa-IR"/>
        </w:rPr>
        <w:t>ده بردگ</w:t>
      </w:r>
      <w:r w:rsidR="004E7E33">
        <w:rPr>
          <w:rtl/>
          <w:lang w:bidi="fa-IR"/>
        </w:rPr>
        <w:t>ی</w:t>
      </w:r>
      <w:r>
        <w:rPr>
          <w:rtl/>
          <w:lang w:bidi="fa-IR"/>
        </w:rPr>
        <w:t xml:space="preserve"> دو جهت داشت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مربوط به اربابان آنان م</w:t>
      </w:r>
      <w:r w:rsidR="004E7E33">
        <w:rPr>
          <w:rtl/>
          <w:lang w:bidi="fa-IR"/>
        </w:rPr>
        <w:t xml:space="preserve">ی </w:t>
      </w:r>
      <w:r>
        <w:rPr>
          <w:rtl/>
          <w:lang w:bidi="fa-IR"/>
        </w:rPr>
        <w:t>شد که معتقد بودند م</w:t>
      </w:r>
      <w:r w:rsidR="004E7E33">
        <w:rPr>
          <w:rtl/>
          <w:lang w:bidi="fa-IR"/>
        </w:rPr>
        <w:t xml:space="preserve">ی </w:t>
      </w:r>
      <w:r>
        <w:rPr>
          <w:rtl/>
          <w:lang w:bidi="fa-IR"/>
        </w:rPr>
        <w:t>شود انسان</w:t>
      </w:r>
      <w:r w:rsidR="004E7E33">
        <w:rPr>
          <w:rtl/>
          <w:lang w:bidi="fa-IR"/>
        </w:rPr>
        <w:t>ی</w:t>
      </w:r>
      <w:r>
        <w:rPr>
          <w:rtl/>
          <w:lang w:bidi="fa-IR"/>
        </w:rPr>
        <w:t xml:space="preserve"> را به تملک خود درآورد</w:t>
      </w:r>
      <w:r w:rsidR="00D7146E">
        <w:rPr>
          <w:rtl/>
          <w:lang w:bidi="fa-IR"/>
        </w:rPr>
        <w:t xml:space="preserve">؛ </w:t>
      </w:r>
      <w:r>
        <w:rPr>
          <w:rtl/>
          <w:lang w:bidi="fa-IR"/>
        </w:rPr>
        <w:t>دوم مربوط به غلامان و بردگان بود که به مالک</w:t>
      </w:r>
      <w:r w:rsidR="004E7E33">
        <w:rPr>
          <w:rtl/>
          <w:lang w:bidi="fa-IR"/>
        </w:rPr>
        <w:t>ی</w:t>
      </w:r>
      <w:r>
        <w:rPr>
          <w:rtl/>
          <w:lang w:bidi="fa-IR"/>
        </w:rPr>
        <w:t>ت ارباب معتقد بودند و خود را طبقه بس</w:t>
      </w:r>
      <w:r w:rsidR="004E7E33">
        <w:rPr>
          <w:rtl/>
          <w:lang w:bidi="fa-IR"/>
        </w:rPr>
        <w:t>ی</w:t>
      </w:r>
      <w:r>
        <w:rPr>
          <w:rtl/>
          <w:lang w:bidi="fa-IR"/>
        </w:rPr>
        <w:t>ار پا</w:t>
      </w:r>
      <w:r w:rsidR="004E7E33">
        <w:rPr>
          <w:rtl/>
          <w:lang w:bidi="fa-IR"/>
        </w:rPr>
        <w:t>یی</w:t>
      </w:r>
      <w:r>
        <w:rPr>
          <w:rtl/>
          <w:lang w:bidi="fa-IR"/>
        </w:rPr>
        <w:t>ن و پست جامعه تصوّر م</w:t>
      </w:r>
      <w:r w:rsidR="004E7E33">
        <w:rPr>
          <w:rtl/>
          <w:lang w:bidi="fa-IR"/>
        </w:rPr>
        <w:t xml:space="preserve">ی </w:t>
      </w:r>
      <w:r>
        <w:rPr>
          <w:rtl/>
          <w:lang w:bidi="fa-IR"/>
        </w:rPr>
        <w:t>کردند</w:t>
      </w:r>
      <w:r w:rsidR="00D7146E">
        <w:rPr>
          <w:rtl/>
          <w:lang w:bidi="fa-IR"/>
        </w:rPr>
        <w:t xml:space="preserve">. </w:t>
      </w:r>
      <w:r>
        <w:rPr>
          <w:rtl/>
          <w:lang w:bidi="fa-IR"/>
        </w:rPr>
        <w:t>معجزه فرهنگ</w:t>
      </w:r>
      <w:r w:rsidR="004E7E33">
        <w:rPr>
          <w:rtl/>
          <w:lang w:bidi="fa-IR"/>
        </w:rPr>
        <w:t>ی</w:t>
      </w:r>
      <w:r>
        <w:rPr>
          <w:rtl/>
          <w:lang w:bidi="fa-IR"/>
        </w:rPr>
        <w:t xml:space="preserve"> اسلام ا</w:t>
      </w:r>
      <w:r w:rsidR="004E7E33">
        <w:rPr>
          <w:rtl/>
          <w:lang w:bidi="fa-IR"/>
        </w:rPr>
        <w:t>ی</w:t>
      </w:r>
      <w:r>
        <w:rPr>
          <w:rtl/>
          <w:lang w:bidi="fa-IR"/>
        </w:rPr>
        <w:t>ن بود که ا</w:t>
      </w:r>
      <w:r w:rsidR="004E7E33">
        <w:rPr>
          <w:rtl/>
          <w:lang w:bidi="fa-IR"/>
        </w:rPr>
        <w:t>ی</w:t>
      </w:r>
      <w:r>
        <w:rPr>
          <w:rtl/>
          <w:lang w:bidi="fa-IR"/>
        </w:rPr>
        <w:t>ن ب</w:t>
      </w:r>
      <w:r w:rsidR="004E7E33">
        <w:rPr>
          <w:rtl/>
          <w:lang w:bidi="fa-IR"/>
        </w:rPr>
        <w:t>ی</w:t>
      </w:r>
      <w:r>
        <w:rPr>
          <w:rtl/>
          <w:lang w:bidi="fa-IR"/>
        </w:rPr>
        <w:t>نش را به نقطه مقابل آن تبد</w:t>
      </w:r>
      <w:r w:rsidR="004E7E33">
        <w:rPr>
          <w:rtl/>
          <w:lang w:bidi="fa-IR"/>
        </w:rPr>
        <w:t>ی</w:t>
      </w:r>
      <w:r>
        <w:rPr>
          <w:rtl/>
          <w:lang w:bidi="fa-IR"/>
        </w:rPr>
        <w:t>ل نمود</w:t>
      </w:r>
      <w:r w:rsidR="00D7146E">
        <w:rPr>
          <w:rtl/>
          <w:lang w:bidi="fa-IR"/>
        </w:rPr>
        <w:t xml:space="preserve">. </w:t>
      </w:r>
      <w:r>
        <w:rPr>
          <w:rtl/>
          <w:lang w:bidi="fa-IR"/>
        </w:rPr>
        <w:t>در ا</w:t>
      </w:r>
      <w:r w:rsidR="004E7E33">
        <w:rPr>
          <w:rtl/>
          <w:lang w:bidi="fa-IR"/>
        </w:rPr>
        <w:t>ی</w:t>
      </w:r>
      <w:r>
        <w:rPr>
          <w:rtl/>
          <w:lang w:bidi="fa-IR"/>
        </w:rPr>
        <w:t>ن راستا بخش</w:t>
      </w:r>
      <w:r w:rsidR="004E7E33">
        <w:rPr>
          <w:rtl/>
          <w:lang w:bidi="fa-IR"/>
        </w:rPr>
        <w:t>ی</w:t>
      </w:r>
      <w:r>
        <w:rPr>
          <w:rtl/>
          <w:lang w:bidi="fa-IR"/>
        </w:rPr>
        <w:t xml:space="preserve"> از زم</w:t>
      </w:r>
      <w:r w:rsidR="004E7E33">
        <w:rPr>
          <w:rtl/>
          <w:lang w:bidi="fa-IR"/>
        </w:rPr>
        <w:t>ی</w:t>
      </w:r>
      <w:r>
        <w:rPr>
          <w:rtl/>
          <w:lang w:bidi="fa-IR"/>
        </w:rPr>
        <w:t>نه</w:t>
      </w:r>
      <w:r w:rsidR="004E7E33">
        <w:rPr>
          <w:rtl/>
          <w:lang w:bidi="fa-IR"/>
        </w:rPr>
        <w:t xml:space="preserve"> </w:t>
      </w:r>
      <w:r>
        <w:rPr>
          <w:rtl/>
          <w:lang w:bidi="fa-IR"/>
        </w:rPr>
        <w:t>ساز</w:t>
      </w:r>
      <w:r w:rsidR="004E7E33">
        <w:rPr>
          <w:rtl/>
          <w:lang w:bidi="fa-IR"/>
        </w:rPr>
        <w:t>ی</w:t>
      </w:r>
      <w:r>
        <w:rPr>
          <w:rtl/>
          <w:lang w:bidi="fa-IR"/>
        </w:rPr>
        <w:t xml:space="preserve"> </w:t>
      </w:r>
      <w:r>
        <w:rPr>
          <w:rtl/>
          <w:lang w:bidi="fa-IR"/>
        </w:rPr>
        <w:lastRenderedPageBreak/>
        <w:t>فرهنگ</w:t>
      </w:r>
      <w:r w:rsidR="004E7E33">
        <w:rPr>
          <w:rtl/>
          <w:lang w:bidi="fa-IR"/>
        </w:rPr>
        <w:t>ی</w:t>
      </w:r>
      <w:r w:rsidR="00D7146E">
        <w:rPr>
          <w:rtl/>
          <w:lang w:bidi="fa-IR"/>
        </w:rPr>
        <w:t xml:space="preserve">، </w:t>
      </w:r>
      <w:r>
        <w:rPr>
          <w:rtl/>
          <w:lang w:bidi="fa-IR"/>
        </w:rPr>
        <w:t>اجتماع</w:t>
      </w:r>
      <w:r w:rsidR="004E7E33">
        <w:rPr>
          <w:rtl/>
          <w:lang w:bidi="fa-IR"/>
        </w:rPr>
        <w:t>ی</w:t>
      </w:r>
      <w:r>
        <w:rPr>
          <w:rtl/>
          <w:lang w:bidi="fa-IR"/>
        </w:rPr>
        <w:t xml:space="preserve"> اسلام ا</w:t>
      </w:r>
      <w:r w:rsidR="004E7E33">
        <w:rPr>
          <w:rtl/>
          <w:lang w:bidi="fa-IR"/>
        </w:rPr>
        <w:t>ی</w:t>
      </w:r>
      <w:r>
        <w:rPr>
          <w:rtl/>
          <w:lang w:bidi="fa-IR"/>
        </w:rPr>
        <w:t>ن بود که به خود بردگان بباوراند که مثل اربابان خود</w:t>
      </w:r>
      <w:r w:rsidR="00D7146E">
        <w:rPr>
          <w:rtl/>
          <w:lang w:bidi="fa-IR"/>
        </w:rPr>
        <w:t xml:space="preserve">، </w:t>
      </w:r>
      <w:r>
        <w:rPr>
          <w:rtl/>
          <w:lang w:bidi="fa-IR"/>
        </w:rPr>
        <w:t>انسان و ارزشمند هستند</w:t>
      </w:r>
      <w:r w:rsidR="00D7146E">
        <w:rPr>
          <w:rtl/>
          <w:lang w:bidi="fa-IR"/>
        </w:rPr>
        <w:t xml:space="preserve">. </w:t>
      </w:r>
      <w:r>
        <w:rPr>
          <w:rtl/>
          <w:lang w:bidi="fa-IR"/>
        </w:rPr>
        <w:t>اگر تفکر و ذهن</w:t>
      </w:r>
      <w:r w:rsidR="004E7E33">
        <w:rPr>
          <w:rtl/>
          <w:lang w:bidi="fa-IR"/>
        </w:rPr>
        <w:t>ی</w:t>
      </w:r>
      <w:r>
        <w:rPr>
          <w:rtl/>
          <w:lang w:bidi="fa-IR"/>
        </w:rPr>
        <w:t>ت آنان در مورد بردگ</w:t>
      </w:r>
      <w:r w:rsidR="004E7E33">
        <w:rPr>
          <w:rtl/>
          <w:lang w:bidi="fa-IR"/>
        </w:rPr>
        <w:t>ی</w:t>
      </w:r>
      <w:r>
        <w:rPr>
          <w:rtl/>
          <w:lang w:bidi="fa-IR"/>
        </w:rPr>
        <w:t xml:space="preserve"> خودشان دست نخورده باق</w:t>
      </w:r>
      <w:r w:rsidR="004E7E33">
        <w:rPr>
          <w:rtl/>
          <w:lang w:bidi="fa-IR"/>
        </w:rPr>
        <w:t>ی</w:t>
      </w:r>
      <w:r>
        <w:rPr>
          <w:rtl/>
          <w:lang w:bidi="fa-IR"/>
        </w:rPr>
        <w:t xml:space="preserve"> م</w:t>
      </w:r>
      <w:r w:rsidR="004E7E33">
        <w:rPr>
          <w:rtl/>
          <w:lang w:bidi="fa-IR"/>
        </w:rPr>
        <w:t xml:space="preserve">ی </w:t>
      </w:r>
      <w:r>
        <w:rPr>
          <w:rtl/>
          <w:lang w:bidi="fa-IR"/>
        </w:rPr>
        <w:t>ماند</w:t>
      </w:r>
      <w:r w:rsidR="00D7146E">
        <w:rPr>
          <w:rtl/>
          <w:lang w:bidi="fa-IR"/>
        </w:rPr>
        <w:t xml:space="preserve">، </w:t>
      </w:r>
      <w:r>
        <w:rPr>
          <w:rtl/>
          <w:lang w:bidi="fa-IR"/>
        </w:rPr>
        <w:t>امکان نداشت ا</w:t>
      </w:r>
      <w:r w:rsidR="004E7E33">
        <w:rPr>
          <w:rtl/>
          <w:lang w:bidi="fa-IR"/>
        </w:rPr>
        <w:t>ی</w:t>
      </w:r>
      <w:r>
        <w:rPr>
          <w:rtl/>
          <w:lang w:bidi="fa-IR"/>
        </w:rPr>
        <w:t>ن پد</w:t>
      </w:r>
      <w:r w:rsidR="004E7E33">
        <w:rPr>
          <w:rtl/>
          <w:lang w:bidi="fa-IR"/>
        </w:rPr>
        <w:t>ی</w:t>
      </w:r>
      <w:r>
        <w:rPr>
          <w:rtl/>
          <w:lang w:bidi="fa-IR"/>
        </w:rPr>
        <w:t>ده زشت از ب</w:t>
      </w:r>
      <w:r w:rsidR="004E7E33">
        <w:rPr>
          <w:rtl/>
          <w:lang w:bidi="fa-IR"/>
        </w:rPr>
        <w:t>ی</w:t>
      </w:r>
      <w:r>
        <w:rPr>
          <w:rtl/>
          <w:lang w:bidi="fa-IR"/>
        </w:rPr>
        <w:t>ن برود</w:t>
      </w:r>
      <w:r w:rsidR="00D7146E">
        <w:rPr>
          <w:rtl/>
          <w:lang w:bidi="fa-IR"/>
        </w:rPr>
        <w:t>.</w:t>
      </w:r>
    </w:p>
    <w:p w:rsidR="0091662B" w:rsidRDefault="00F77A11" w:rsidP="00F77A11">
      <w:pPr>
        <w:pStyle w:val="libNormal"/>
        <w:rPr>
          <w:rtl/>
          <w:lang w:bidi="fa-IR"/>
        </w:rPr>
      </w:pPr>
      <w:r>
        <w:rPr>
          <w:rtl/>
          <w:lang w:bidi="fa-IR"/>
        </w:rPr>
        <w:t>بشر موجود</w:t>
      </w:r>
      <w:r w:rsidR="004E7E33">
        <w:rPr>
          <w:rtl/>
          <w:lang w:bidi="fa-IR"/>
        </w:rPr>
        <w:t>ی</w:t>
      </w:r>
      <w:r>
        <w:rPr>
          <w:rtl/>
          <w:lang w:bidi="fa-IR"/>
        </w:rPr>
        <w:t xml:space="preserve"> مترقّ</w:t>
      </w:r>
      <w:r w:rsidR="004E7E33">
        <w:rPr>
          <w:rtl/>
          <w:lang w:bidi="fa-IR"/>
        </w:rPr>
        <w:t>ی</w:t>
      </w:r>
      <w:r>
        <w:rPr>
          <w:rtl/>
          <w:lang w:bidi="fa-IR"/>
        </w:rPr>
        <w:t xml:space="preserve"> است که برا</w:t>
      </w:r>
      <w:r w:rsidR="004E7E33">
        <w:rPr>
          <w:rtl/>
          <w:lang w:bidi="fa-IR"/>
        </w:rPr>
        <w:t>ی</w:t>
      </w:r>
      <w:r>
        <w:rPr>
          <w:rtl/>
          <w:lang w:bidi="fa-IR"/>
        </w:rPr>
        <w:t xml:space="preserve"> تسخ</w:t>
      </w:r>
      <w:r w:rsidR="004E7E33">
        <w:rPr>
          <w:rtl/>
          <w:lang w:bidi="fa-IR"/>
        </w:rPr>
        <w:t>ی</w:t>
      </w:r>
      <w:r>
        <w:rPr>
          <w:rtl/>
          <w:lang w:bidi="fa-IR"/>
        </w:rPr>
        <w:t>ر ن</w:t>
      </w:r>
      <w:r w:rsidR="004E7E33">
        <w:rPr>
          <w:rtl/>
          <w:lang w:bidi="fa-IR"/>
        </w:rPr>
        <w:t>ی</w:t>
      </w:r>
      <w:r>
        <w:rPr>
          <w:rtl/>
          <w:lang w:bidi="fa-IR"/>
        </w:rPr>
        <w:t>روها</w:t>
      </w:r>
      <w:r w:rsidR="004E7E33">
        <w:rPr>
          <w:rtl/>
          <w:lang w:bidi="fa-IR"/>
        </w:rPr>
        <w:t>ی</w:t>
      </w:r>
      <w:r>
        <w:rPr>
          <w:rtl/>
          <w:lang w:bidi="fa-IR"/>
        </w:rPr>
        <w:t xml:space="preserve"> طب</w:t>
      </w:r>
      <w:r w:rsidR="004E7E33">
        <w:rPr>
          <w:rtl/>
          <w:lang w:bidi="fa-IR"/>
        </w:rPr>
        <w:t>ی</w:t>
      </w:r>
      <w:r>
        <w:rPr>
          <w:rtl/>
          <w:lang w:bidi="fa-IR"/>
        </w:rPr>
        <w:t>عت و رس</w:t>
      </w:r>
      <w:r w:rsidR="004E7E33">
        <w:rPr>
          <w:rtl/>
          <w:lang w:bidi="fa-IR"/>
        </w:rPr>
        <w:t>ی</w:t>
      </w:r>
      <w:r>
        <w:rPr>
          <w:rtl/>
          <w:lang w:bidi="fa-IR"/>
        </w:rPr>
        <w:t>دن به جم</w:t>
      </w:r>
      <w:r w:rsidR="004E7E33">
        <w:rPr>
          <w:rtl/>
          <w:lang w:bidi="fa-IR"/>
        </w:rPr>
        <w:t>ی</w:t>
      </w:r>
      <w:r>
        <w:rPr>
          <w:rtl/>
          <w:lang w:bidi="fa-IR"/>
        </w:rPr>
        <w:t>ع کمالات آفر</w:t>
      </w:r>
      <w:r w:rsidR="004E7E33">
        <w:rPr>
          <w:rtl/>
          <w:lang w:bidi="fa-IR"/>
        </w:rPr>
        <w:t>ی</w:t>
      </w:r>
      <w:r>
        <w:rPr>
          <w:rtl/>
          <w:lang w:bidi="fa-IR"/>
        </w:rPr>
        <w:t>ده شده است</w:t>
      </w:r>
      <w:r w:rsidR="00D7146E">
        <w:rPr>
          <w:rtl/>
          <w:lang w:bidi="fa-IR"/>
        </w:rPr>
        <w:t xml:space="preserve">، </w:t>
      </w:r>
      <w:r>
        <w:rPr>
          <w:rtl/>
          <w:lang w:bidi="fa-IR"/>
        </w:rPr>
        <w:t>از ا</w:t>
      </w:r>
      <w:r w:rsidR="004E7E33">
        <w:rPr>
          <w:rtl/>
          <w:lang w:bidi="fa-IR"/>
        </w:rPr>
        <w:t>ی</w:t>
      </w:r>
      <w:r>
        <w:rPr>
          <w:rtl/>
          <w:lang w:bidi="fa-IR"/>
        </w:rPr>
        <w:t>ن رو با</w:t>
      </w:r>
      <w:r w:rsidR="004E7E33">
        <w:rPr>
          <w:rtl/>
          <w:lang w:bidi="fa-IR"/>
        </w:rPr>
        <w:t>ی</w:t>
      </w:r>
      <w:r>
        <w:rPr>
          <w:rtl/>
          <w:lang w:bidi="fa-IR"/>
        </w:rPr>
        <w:t>د برا</w:t>
      </w:r>
      <w:r w:rsidR="004E7E33">
        <w:rPr>
          <w:rtl/>
          <w:lang w:bidi="fa-IR"/>
        </w:rPr>
        <w:t>ی</w:t>
      </w:r>
      <w:r>
        <w:rPr>
          <w:rtl/>
          <w:lang w:bidi="fa-IR"/>
        </w:rPr>
        <w:t xml:space="preserve"> رس</w:t>
      </w:r>
      <w:r w:rsidR="004E7E33">
        <w:rPr>
          <w:rtl/>
          <w:lang w:bidi="fa-IR"/>
        </w:rPr>
        <w:t>ی</w:t>
      </w:r>
      <w:r>
        <w:rPr>
          <w:rtl/>
          <w:lang w:bidi="fa-IR"/>
        </w:rPr>
        <w:t>دن به ا</w:t>
      </w:r>
      <w:r w:rsidR="004E7E33">
        <w:rPr>
          <w:rtl/>
          <w:lang w:bidi="fa-IR"/>
        </w:rPr>
        <w:t>ی</w:t>
      </w:r>
      <w:r>
        <w:rPr>
          <w:rtl/>
          <w:lang w:bidi="fa-IR"/>
        </w:rPr>
        <w:t>ن مقصود</w:t>
      </w:r>
      <w:r w:rsidR="00D7146E">
        <w:rPr>
          <w:rtl/>
          <w:lang w:bidi="fa-IR"/>
        </w:rPr>
        <w:t xml:space="preserve">، </w:t>
      </w:r>
      <w:r>
        <w:rPr>
          <w:rtl/>
          <w:lang w:bidi="fa-IR"/>
        </w:rPr>
        <w:t>فکر و جسم او آزاد باشد</w:t>
      </w:r>
      <w:r w:rsidR="00D7146E">
        <w:rPr>
          <w:rtl/>
          <w:lang w:bidi="fa-IR"/>
        </w:rPr>
        <w:t xml:space="preserve">؛ </w:t>
      </w:r>
      <w:r>
        <w:rPr>
          <w:rtl/>
          <w:lang w:bidi="fa-IR"/>
        </w:rPr>
        <w:t>ول</w:t>
      </w:r>
      <w:r w:rsidR="004E7E33">
        <w:rPr>
          <w:rtl/>
          <w:lang w:bidi="fa-IR"/>
        </w:rPr>
        <w:t>ی</w:t>
      </w:r>
      <w:r>
        <w:rPr>
          <w:rtl/>
          <w:lang w:bidi="fa-IR"/>
        </w:rPr>
        <w:t xml:space="preserve"> با توجه به شرا</w:t>
      </w:r>
      <w:r w:rsidR="004E7E33">
        <w:rPr>
          <w:rtl/>
          <w:lang w:bidi="fa-IR"/>
        </w:rPr>
        <w:t>ی</w:t>
      </w:r>
      <w:r>
        <w:rPr>
          <w:rtl/>
          <w:lang w:bidi="fa-IR"/>
        </w:rPr>
        <w:t>ط صدر اسلام نم</w:t>
      </w:r>
      <w:r w:rsidR="004E7E33">
        <w:rPr>
          <w:rtl/>
          <w:lang w:bidi="fa-IR"/>
        </w:rPr>
        <w:t xml:space="preserve">ی </w:t>
      </w:r>
      <w:r>
        <w:rPr>
          <w:rtl/>
          <w:lang w:bidi="fa-IR"/>
        </w:rPr>
        <w:t xml:space="preserve">شد </w:t>
      </w:r>
      <w:r w:rsidR="004E7E33">
        <w:rPr>
          <w:rtl/>
          <w:lang w:bidi="fa-IR"/>
        </w:rPr>
        <w:t>ی</w:t>
      </w:r>
      <w:r>
        <w:rPr>
          <w:rtl/>
          <w:lang w:bidi="fa-IR"/>
        </w:rPr>
        <w:t>ک مرتبه ا</w:t>
      </w:r>
      <w:r w:rsidR="004E7E33">
        <w:rPr>
          <w:rtl/>
          <w:lang w:bidi="fa-IR"/>
        </w:rPr>
        <w:t>ی</w:t>
      </w:r>
      <w:r>
        <w:rPr>
          <w:rtl/>
          <w:lang w:bidi="fa-IR"/>
        </w:rPr>
        <w:t>ن مرضِ مزمن را از ب</w:t>
      </w:r>
      <w:r w:rsidR="004E7E33">
        <w:rPr>
          <w:rtl/>
          <w:lang w:bidi="fa-IR"/>
        </w:rPr>
        <w:t>ی</w:t>
      </w:r>
      <w:r>
        <w:rPr>
          <w:rtl/>
          <w:lang w:bidi="fa-IR"/>
        </w:rPr>
        <w:t>ن برد</w:t>
      </w:r>
      <w:r w:rsidR="00D7146E">
        <w:rPr>
          <w:rtl/>
          <w:lang w:bidi="fa-IR"/>
        </w:rPr>
        <w:t xml:space="preserve">، </w:t>
      </w:r>
      <w:r>
        <w:rPr>
          <w:rtl/>
          <w:lang w:bidi="fa-IR"/>
        </w:rPr>
        <w:t>لذا اسلام منع برده</w:t>
      </w:r>
      <w:r w:rsidR="004E7E33">
        <w:rPr>
          <w:rtl/>
          <w:lang w:bidi="fa-IR"/>
        </w:rPr>
        <w:t xml:space="preserve"> </w:t>
      </w:r>
      <w:r>
        <w:rPr>
          <w:rtl/>
          <w:lang w:bidi="fa-IR"/>
        </w:rPr>
        <w:t>دار</w:t>
      </w:r>
      <w:r w:rsidR="004E7E33">
        <w:rPr>
          <w:rtl/>
          <w:lang w:bidi="fa-IR"/>
        </w:rPr>
        <w:t>ی</w:t>
      </w:r>
      <w:r>
        <w:rPr>
          <w:rtl/>
          <w:lang w:bidi="fa-IR"/>
        </w:rPr>
        <w:t xml:space="preserve"> را مرحله به مرحله اجرا کرد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در اول</w:t>
      </w:r>
      <w:r w:rsidR="004E7E33">
        <w:rPr>
          <w:rtl/>
          <w:lang w:bidi="fa-IR"/>
        </w:rPr>
        <w:t>ی</w:t>
      </w:r>
      <w:r>
        <w:rPr>
          <w:rtl/>
          <w:lang w:bidi="fa-IR"/>
        </w:rPr>
        <w:t>ن مرحله تکال</w:t>
      </w:r>
      <w:r w:rsidR="004E7E33">
        <w:rPr>
          <w:rtl/>
          <w:lang w:bidi="fa-IR"/>
        </w:rPr>
        <w:t>ی</w:t>
      </w:r>
      <w:r>
        <w:rPr>
          <w:rtl/>
          <w:lang w:bidi="fa-IR"/>
        </w:rPr>
        <w:t>ف را عموم</w:t>
      </w:r>
      <w:r w:rsidR="004E7E33">
        <w:rPr>
          <w:rtl/>
          <w:lang w:bidi="fa-IR"/>
        </w:rPr>
        <w:t>ی</w:t>
      </w:r>
      <w:r>
        <w:rPr>
          <w:rtl/>
          <w:lang w:bidi="fa-IR"/>
        </w:rPr>
        <w:t>ت بخش</w:t>
      </w:r>
      <w:r w:rsidR="004E7E33">
        <w:rPr>
          <w:rtl/>
          <w:lang w:bidi="fa-IR"/>
        </w:rPr>
        <w:t>ی</w:t>
      </w:r>
      <w:r>
        <w:rPr>
          <w:rtl/>
          <w:lang w:bidi="fa-IR"/>
        </w:rPr>
        <w:t>د تا شامل بردگان هم بشود و ا</w:t>
      </w:r>
      <w:r w:rsidR="004E7E33">
        <w:rPr>
          <w:rtl/>
          <w:lang w:bidi="fa-IR"/>
        </w:rPr>
        <w:t>ی</w:t>
      </w:r>
      <w:r>
        <w:rPr>
          <w:rtl/>
          <w:lang w:bidi="fa-IR"/>
        </w:rPr>
        <w:t>ن اعتبار قائل شدن برا</w:t>
      </w:r>
      <w:r w:rsidR="004E7E33">
        <w:rPr>
          <w:rtl/>
          <w:lang w:bidi="fa-IR"/>
        </w:rPr>
        <w:t>ی</w:t>
      </w:r>
      <w:r>
        <w:rPr>
          <w:rtl/>
          <w:lang w:bidi="fa-IR"/>
        </w:rPr>
        <w:t xml:space="preserve"> آنان و </w:t>
      </w:r>
      <w:r w:rsidR="004E7E33">
        <w:rPr>
          <w:rtl/>
          <w:lang w:bidi="fa-IR"/>
        </w:rPr>
        <w:t>ی</w:t>
      </w:r>
      <w:r>
        <w:rPr>
          <w:rtl/>
          <w:lang w:bidi="fa-IR"/>
        </w:rPr>
        <w:t>کسان دانستن آنان با د</w:t>
      </w:r>
      <w:r w:rsidR="004E7E33">
        <w:rPr>
          <w:rtl/>
          <w:lang w:bidi="fa-IR"/>
        </w:rPr>
        <w:t>ی</w:t>
      </w:r>
      <w:r>
        <w:rPr>
          <w:rtl/>
          <w:lang w:bidi="fa-IR"/>
        </w:rPr>
        <w:t>گران است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همه امت</w:t>
      </w:r>
      <w:r w:rsidR="004E7E33">
        <w:rPr>
          <w:rtl/>
          <w:lang w:bidi="fa-IR"/>
        </w:rPr>
        <w:t>ی</w:t>
      </w:r>
      <w:r>
        <w:rPr>
          <w:rtl/>
          <w:lang w:bidi="fa-IR"/>
        </w:rPr>
        <w:t>ازات جز تقوا لغو شد تا جا</w:t>
      </w:r>
      <w:r w:rsidR="004E7E33">
        <w:rPr>
          <w:rtl/>
          <w:lang w:bidi="fa-IR"/>
        </w:rPr>
        <w:t>یی</w:t>
      </w:r>
      <w:r>
        <w:rPr>
          <w:rtl/>
          <w:lang w:bidi="fa-IR"/>
        </w:rPr>
        <w:t xml:space="preserve"> که اگر فرد آزاد</w:t>
      </w:r>
      <w:r w:rsidR="004E7E33">
        <w:rPr>
          <w:rtl/>
          <w:lang w:bidi="fa-IR"/>
        </w:rPr>
        <w:t>ی</w:t>
      </w:r>
      <w:r>
        <w:rPr>
          <w:rtl/>
          <w:lang w:bidi="fa-IR"/>
        </w:rPr>
        <w:t xml:space="preserve"> برده</w:t>
      </w:r>
      <w:r w:rsidR="004E7E33">
        <w:rPr>
          <w:rtl/>
          <w:lang w:bidi="fa-IR"/>
        </w:rPr>
        <w:t xml:space="preserve"> </w:t>
      </w:r>
      <w:r>
        <w:rPr>
          <w:rtl/>
          <w:lang w:bidi="fa-IR"/>
        </w:rPr>
        <w:t>ا</w:t>
      </w:r>
      <w:r w:rsidR="004E7E33">
        <w:rPr>
          <w:rtl/>
          <w:lang w:bidi="fa-IR"/>
        </w:rPr>
        <w:t>ی</w:t>
      </w:r>
      <w:r>
        <w:rPr>
          <w:rtl/>
          <w:lang w:bidi="fa-IR"/>
        </w:rPr>
        <w:t xml:space="preserve"> را م</w:t>
      </w:r>
      <w:r w:rsidR="004E7E33">
        <w:rPr>
          <w:rtl/>
          <w:lang w:bidi="fa-IR"/>
        </w:rPr>
        <w:t xml:space="preserve">ی </w:t>
      </w:r>
      <w:r>
        <w:rPr>
          <w:rtl/>
          <w:lang w:bidi="fa-IR"/>
        </w:rPr>
        <w:t>کشت</w:t>
      </w:r>
      <w:r w:rsidR="00D7146E">
        <w:rPr>
          <w:rtl/>
          <w:lang w:bidi="fa-IR"/>
        </w:rPr>
        <w:t xml:space="preserve">، </w:t>
      </w:r>
      <w:r>
        <w:rPr>
          <w:rtl/>
          <w:lang w:bidi="fa-IR"/>
        </w:rPr>
        <w:t>قصاص م</w:t>
      </w:r>
      <w:r w:rsidR="004E7E33">
        <w:rPr>
          <w:rtl/>
          <w:lang w:bidi="fa-IR"/>
        </w:rPr>
        <w:t xml:space="preserve">ی </w:t>
      </w:r>
      <w:r>
        <w:rPr>
          <w:rtl/>
          <w:lang w:bidi="fa-IR"/>
        </w:rPr>
        <w:t>شد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برادر</w:t>
      </w:r>
      <w:r w:rsidR="004E7E33">
        <w:rPr>
          <w:rtl/>
          <w:lang w:bidi="fa-IR"/>
        </w:rPr>
        <w:t>ی</w:t>
      </w:r>
      <w:r>
        <w:rPr>
          <w:rtl/>
          <w:lang w:bidi="fa-IR"/>
        </w:rPr>
        <w:t xml:space="preserve"> را شد</w:t>
      </w:r>
      <w:r w:rsidR="004E7E33">
        <w:rPr>
          <w:rtl/>
          <w:lang w:bidi="fa-IR"/>
        </w:rPr>
        <w:t>ی</w:t>
      </w:r>
      <w:r>
        <w:rPr>
          <w:rtl/>
          <w:lang w:bidi="fa-IR"/>
        </w:rPr>
        <w:t>داً تأک</w:t>
      </w:r>
      <w:r w:rsidR="004E7E33">
        <w:rPr>
          <w:rtl/>
          <w:lang w:bidi="fa-IR"/>
        </w:rPr>
        <w:t>ی</w:t>
      </w:r>
      <w:r>
        <w:rPr>
          <w:rtl/>
          <w:lang w:bidi="fa-IR"/>
        </w:rPr>
        <w:t>د کرد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إِنَّما الْمُؤْمِنُونَ إِخْوَةٌ</w:t>
      </w:r>
      <w:r w:rsidR="00AF1824" w:rsidRPr="00AF1824">
        <w:rPr>
          <w:rStyle w:val="libAlaemChar"/>
          <w:rFonts w:eastAsia="KFGQPC Uthman Taha Naskh"/>
          <w:rtl/>
        </w:rPr>
        <w:t>)</w:t>
      </w:r>
      <w:r w:rsidR="00D7146E">
        <w:rPr>
          <w:rtl/>
          <w:lang w:bidi="fa-IR"/>
        </w:rPr>
        <w:t xml:space="preserve">؛ </w:t>
      </w:r>
      <w:r w:rsidRPr="00DE267A">
        <w:rPr>
          <w:rStyle w:val="libFootnotenumChar"/>
          <w:rtl/>
        </w:rPr>
        <w:t>(480)</w:t>
      </w:r>
      <w:r>
        <w:rPr>
          <w:rtl/>
          <w:lang w:bidi="fa-IR"/>
        </w:rPr>
        <w:t xml:space="preserve"> همانا مؤمن</w:t>
      </w:r>
      <w:r w:rsidR="004E7E33">
        <w:rPr>
          <w:rtl/>
          <w:lang w:bidi="fa-IR"/>
        </w:rPr>
        <w:t>ی</w:t>
      </w:r>
      <w:r>
        <w:rPr>
          <w:rtl/>
          <w:lang w:bidi="fa-IR"/>
        </w:rPr>
        <w:t>ن برادرند»</w:t>
      </w:r>
      <w:r w:rsidR="00D7146E">
        <w:rPr>
          <w:rtl/>
          <w:lang w:bidi="fa-IR"/>
        </w:rPr>
        <w:t>؛</w:t>
      </w:r>
    </w:p>
    <w:p w:rsidR="00F77A11" w:rsidRDefault="00F77A11" w:rsidP="00F77A11">
      <w:pPr>
        <w:pStyle w:val="libNormal"/>
        <w:rPr>
          <w:rtl/>
          <w:lang w:bidi="fa-IR"/>
        </w:rPr>
      </w:pPr>
      <w:r>
        <w:rPr>
          <w:rtl/>
          <w:lang w:bidi="fa-IR"/>
        </w:rPr>
        <w:t>4</w:t>
      </w:r>
      <w:r w:rsidR="00D7146E">
        <w:rPr>
          <w:rtl/>
          <w:lang w:bidi="fa-IR"/>
        </w:rPr>
        <w:t xml:space="preserve">. </w:t>
      </w:r>
      <w:r>
        <w:rPr>
          <w:rtl/>
          <w:lang w:bidi="fa-IR"/>
        </w:rPr>
        <w:t>دستورها</w:t>
      </w:r>
      <w:r w:rsidR="004E7E33">
        <w:rPr>
          <w:rtl/>
          <w:lang w:bidi="fa-IR"/>
        </w:rPr>
        <w:t>ی</w:t>
      </w:r>
      <w:r>
        <w:rPr>
          <w:rtl/>
          <w:lang w:bidi="fa-IR"/>
        </w:rPr>
        <w:t xml:space="preserve"> فراوان</w:t>
      </w:r>
      <w:r w:rsidR="004E7E33">
        <w:rPr>
          <w:rtl/>
          <w:lang w:bidi="fa-IR"/>
        </w:rPr>
        <w:t>ی</w:t>
      </w:r>
      <w:r>
        <w:rPr>
          <w:rtl/>
          <w:lang w:bidi="fa-IR"/>
        </w:rPr>
        <w:t xml:space="preserve"> برا</w:t>
      </w:r>
      <w:r w:rsidR="004E7E33">
        <w:rPr>
          <w:rtl/>
          <w:lang w:bidi="fa-IR"/>
        </w:rPr>
        <w:t>ی</w:t>
      </w:r>
      <w:r>
        <w:rPr>
          <w:rtl/>
          <w:lang w:bidi="fa-IR"/>
        </w:rPr>
        <w:t xml:space="preserve"> مدارا کردن با آنان صادر کرد تا جا</w:t>
      </w:r>
      <w:r w:rsidR="004E7E33">
        <w:rPr>
          <w:rtl/>
          <w:lang w:bidi="fa-IR"/>
        </w:rPr>
        <w:t>یی</w:t>
      </w:r>
      <w:r>
        <w:rPr>
          <w:rtl/>
          <w:lang w:bidi="fa-IR"/>
        </w:rPr>
        <w:t xml:space="preserve"> که پ</w:t>
      </w:r>
      <w:r w:rsidR="004E7E33">
        <w:rPr>
          <w:rtl/>
          <w:lang w:bidi="fa-IR"/>
        </w:rPr>
        <w:t>ی</w:t>
      </w:r>
      <w:r>
        <w:rPr>
          <w:rtl/>
          <w:lang w:bidi="fa-IR"/>
        </w:rPr>
        <w:t>غمبر اکرم</w:t>
      </w:r>
      <w:r w:rsidR="00D21997">
        <w:rPr>
          <w:rtl/>
          <w:lang w:bidi="fa-IR"/>
        </w:rPr>
        <w:t xml:space="preserve"> </w:t>
      </w:r>
      <w:r w:rsidR="00BD0F17" w:rsidRPr="00BD0F17">
        <w:rPr>
          <w:rStyle w:val="libAlaemChar"/>
          <w:rtl/>
        </w:rPr>
        <w:t>صلى‌الله‌عليه‌وآله</w:t>
      </w:r>
      <w:r>
        <w:rPr>
          <w:rtl/>
          <w:lang w:bidi="fa-IR"/>
        </w:rPr>
        <w:t xml:space="preserve"> مردم را از صدازدن بردگان به لفظ غلام و کن</w:t>
      </w:r>
      <w:r w:rsidR="004E7E33">
        <w:rPr>
          <w:rtl/>
          <w:lang w:bidi="fa-IR"/>
        </w:rPr>
        <w:t>ی</w:t>
      </w:r>
      <w:r>
        <w:rPr>
          <w:rtl/>
          <w:lang w:bidi="fa-IR"/>
        </w:rPr>
        <w:t>ز نه</w:t>
      </w:r>
      <w:r w:rsidR="004E7E33">
        <w:rPr>
          <w:rtl/>
          <w:lang w:bidi="fa-IR"/>
        </w:rPr>
        <w:t>ی</w:t>
      </w:r>
      <w:r>
        <w:rPr>
          <w:rtl/>
          <w:lang w:bidi="fa-IR"/>
        </w:rPr>
        <w:t xml:space="preserve"> فرمود</w:t>
      </w:r>
      <w:r w:rsidR="00D7146E">
        <w:rPr>
          <w:rtl/>
          <w:lang w:bidi="fa-IR"/>
        </w:rPr>
        <w:t xml:space="preserve">. </w:t>
      </w:r>
      <w:r w:rsidRPr="00DE267A">
        <w:rPr>
          <w:rStyle w:val="libFootnotenumChar"/>
          <w:rtl/>
        </w:rPr>
        <w:t>(481)</w:t>
      </w:r>
    </w:p>
    <w:p w:rsidR="0091662B" w:rsidRDefault="00F77A11" w:rsidP="00F77A11">
      <w:pPr>
        <w:pStyle w:val="libNormal"/>
        <w:rPr>
          <w:rtl/>
          <w:lang w:bidi="fa-IR"/>
        </w:rPr>
      </w:pPr>
      <w:r>
        <w:rPr>
          <w:rtl/>
          <w:lang w:bidi="fa-IR"/>
        </w:rPr>
        <w:t>«سئوک» از خاورشناسان</w:t>
      </w:r>
      <w:r w:rsidR="00D7146E">
        <w:rPr>
          <w:rtl/>
          <w:lang w:bidi="fa-IR"/>
        </w:rPr>
        <w:t xml:space="preserve">، </w:t>
      </w:r>
      <w:r>
        <w:rPr>
          <w:rtl/>
          <w:lang w:bidi="fa-IR"/>
        </w:rPr>
        <w:t>درباره آزاد</w:t>
      </w:r>
      <w:r w:rsidR="004E7E33">
        <w:rPr>
          <w:rtl/>
          <w:lang w:bidi="fa-IR"/>
        </w:rPr>
        <w:t>ی</w:t>
      </w:r>
      <w:r>
        <w:rPr>
          <w:rtl/>
          <w:lang w:bidi="fa-IR"/>
        </w:rPr>
        <w:t xml:space="preserve"> بردگان در اسلام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نعمت</w:t>
      </w:r>
      <w:r>
        <w:rPr>
          <w:rtl/>
          <w:lang w:bidi="fa-IR"/>
        </w:rPr>
        <w:t xml:space="preserve"> </w:t>
      </w:r>
      <w:r w:rsidR="00F77A11">
        <w:rPr>
          <w:rtl/>
          <w:lang w:bidi="fa-IR"/>
        </w:rPr>
        <w:t>ها</w:t>
      </w:r>
      <w:r>
        <w:rPr>
          <w:rtl/>
          <w:lang w:bidi="fa-IR"/>
        </w:rPr>
        <w:t>ی</w:t>
      </w:r>
      <w:r w:rsidR="00F77A11">
        <w:rPr>
          <w:rtl/>
          <w:lang w:bidi="fa-IR"/>
        </w:rPr>
        <w:t xml:space="preserve"> پروردگار برا</w:t>
      </w:r>
      <w:r>
        <w:rPr>
          <w:rtl/>
          <w:lang w:bidi="fa-IR"/>
        </w:rPr>
        <w:t>ی</w:t>
      </w:r>
      <w:r w:rsidR="00F77A11">
        <w:rPr>
          <w:rtl/>
          <w:lang w:bidi="fa-IR"/>
        </w:rPr>
        <w:t xml:space="preserve"> بردگان</w:t>
      </w:r>
      <w:r w:rsidR="00D7146E">
        <w:rPr>
          <w:rtl/>
          <w:lang w:bidi="fa-IR"/>
        </w:rPr>
        <w:t xml:space="preserve">، </w:t>
      </w:r>
      <w:r w:rsidR="00F77A11">
        <w:rPr>
          <w:rtl/>
          <w:lang w:bidi="fa-IR"/>
        </w:rPr>
        <w:t>انتقال آن</w:t>
      </w:r>
      <w:r>
        <w:rPr>
          <w:rtl/>
          <w:lang w:bidi="fa-IR"/>
        </w:rPr>
        <w:t xml:space="preserve"> </w:t>
      </w:r>
      <w:r w:rsidR="00F77A11">
        <w:rPr>
          <w:rtl/>
          <w:lang w:bidi="fa-IR"/>
        </w:rPr>
        <w:t>ها به مسلم</w:t>
      </w:r>
      <w:r>
        <w:rPr>
          <w:rtl/>
          <w:lang w:bidi="fa-IR"/>
        </w:rPr>
        <w:t>ی</w:t>
      </w:r>
      <w:r w:rsidR="00F77A11">
        <w:rPr>
          <w:rtl/>
          <w:lang w:bidi="fa-IR"/>
        </w:rPr>
        <w:t>ن م</w:t>
      </w:r>
      <w:r>
        <w:rPr>
          <w:rtl/>
          <w:lang w:bidi="fa-IR"/>
        </w:rPr>
        <w:t xml:space="preserve">ی </w:t>
      </w:r>
      <w:r w:rsidR="00F77A11">
        <w:rPr>
          <w:rtl/>
          <w:lang w:bidi="fa-IR"/>
        </w:rPr>
        <w:t>باشد و اروپا</w:t>
      </w:r>
      <w:r>
        <w:rPr>
          <w:rtl/>
          <w:lang w:bidi="fa-IR"/>
        </w:rPr>
        <w:t>یی</w:t>
      </w:r>
      <w:r w:rsidR="00F77A11">
        <w:rPr>
          <w:rtl/>
          <w:lang w:bidi="fa-IR"/>
        </w:rPr>
        <w:t>ان که گمان م</w:t>
      </w:r>
      <w:r>
        <w:rPr>
          <w:rtl/>
          <w:lang w:bidi="fa-IR"/>
        </w:rPr>
        <w:t xml:space="preserve">ی </w:t>
      </w:r>
      <w:r w:rsidR="00F77A11">
        <w:rPr>
          <w:rtl/>
          <w:lang w:bidi="fa-IR"/>
        </w:rPr>
        <w:t>کنند برده</w:t>
      </w:r>
      <w:r>
        <w:rPr>
          <w:rtl/>
          <w:lang w:bidi="fa-IR"/>
        </w:rPr>
        <w:t xml:space="preserve"> </w:t>
      </w:r>
      <w:r w:rsidR="00F77A11">
        <w:rPr>
          <w:rtl/>
          <w:lang w:bidi="fa-IR"/>
        </w:rPr>
        <w:t>ها در اسلام همانند س</w:t>
      </w:r>
      <w:r>
        <w:rPr>
          <w:rtl/>
          <w:lang w:bidi="fa-IR"/>
        </w:rPr>
        <w:t>ی</w:t>
      </w:r>
      <w:r w:rsidR="00F77A11">
        <w:rPr>
          <w:rtl/>
          <w:lang w:bidi="fa-IR"/>
        </w:rPr>
        <w:t>اه پوستان در آمر</w:t>
      </w:r>
      <w:r>
        <w:rPr>
          <w:rtl/>
          <w:lang w:bidi="fa-IR"/>
        </w:rPr>
        <w:t>ی</w:t>
      </w:r>
      <w:r w:rsidR="00F77A11">
        <w:rPr>
          <w:rtl/>
          <w:lang w:bidi="fa-IR"/>
        </w:rPr>
        <w:t>کا م</w:t>
      </w:r>
      <w:r>
        <w:rPr>
          <w:rtl/>
          <w:lang w:bidi="fa-IR"/>
        </w:rPr>
        <w:t xml:space="preserve">ی </w:t>
      </w:r>
      <w:r w:rsidR="00F77A11">
        <w:rPr>
          <w:rtl/>
          <w:lang w:bidi="fa-IR"/>
        </w:rPr>
        <w:t>باشند</w:t>
      </w:r>
      <w:r w:rsidR="00D7146E">
        <w:rPr>
          <w:rtl/>
          <w:lang w:bidi="fa-IR"/>
        </w:rPr>
        <w:t xml:space="preserve">، </w:t>
      </w:r>
      <w:r w:rsidR="00F77A11">
        <w:rPr>
          <w:rtl/>
          <w:lang w:bidi="fa-IR"/>
        </w:rPr>
        <w:t>سخت در اشتباهند</w:t>
      </w:r>
      <w:r w:rsidR="00D7146E">
        <w:rPr>
          <w:rtl/>
          <w:lang w:bidi="fa-IR"/>
        </w:rPr>
        <w:t xml:space="preserve">، </w:t>
      </w:r>
      <w:r w:rsidR="00F77A11">
        <w:rPr>
          <w:rtl/>
          <w:lang w:bidi="fa-IR"/>
        </w:rPr>
        <w:t>بلکه بردگان مسلمان</w:t>
      </w:r>
      <w:r w:rsidR="00D7146E">
        <w:rPr>
          <w:rtl/>
          <w:lang w:bidi="fa-IR"/>
        </w:rPr>
        <w:t xml:space="preserve">، </w:t>
      </w:r>
      <w:r w:rsidR="00F77A11">
        <w:rPr>
          <w:rtl/>
          <w:lang w:bidi="fa-IR"/>
        </w:rPr>
        <w:t>مانند کارمندان اروپا</w:t>
      </w:r>
      <w:r>
        <w:rPr>
          <w:rtl/>
          <w:lang w:bidi="fa-IR"/>
        </w:rPr>
        <w:t>یی</w:t>
      </w:r>
      <w:r w:rsidR="00F77A11">
        <w:rPr>
          <w:rtl/>
          <w:lang w:bidi="fa-IR"/>
        </w:rPr>
        <w:t xml:space="preserve"> هستند</w:t>
      </w:r>
      <w:r w:rsidR="00D7146E">
        <w:rPr>
          <w:rtl/>
          <w:lang w:bidi="fa-IR"/>
        </w:rPr>
        <w:t xml:space="preserve">. </w:t>
      </w:r>
      <w:r w:rsidR="00F77A11">
        <w:rPr>
          <w:rtl/>
          <w:lang w:bidi="fa-IR"/>
        </w:rPr>
        <w:t>مسلمانان بس</w:t>
      </w:r>
      <w:r>
        <w:rPr>
          <w:rtl/>
          <w:lang w:bidi="fa-IR"/>
        </w:rPr>
        <w:t>ی</w:t>
      </w:r>
      <w:r w:rsidR="00F77A11">
        <w:rPr>
          <w:rtl/>
          <w:lang w:bidi="fa-IR"/>
        </w:rPr>
        <w:t>ار</w:t>
      </w:r>
      <w:r>
        <w:rPr>
          <w:rtl/>
          <w:lang w:bidi="fa-IR"/>
        </w:rPr>
        <w:t>ی</w:t>
      </w:r>
      <w:r w:rsidR="00F77A11">
        <w:rPr>
          <w:rtl/>
          <w:lang w:bidi="fa-IR"/>
        </w:rPr>
        <w:t xml:space="preserve"> از بردگان را پس از مدت کوتاه</w:t>
      </w:r>
      <w:r>
        <w:rPr>
          <w:rtl/>
          <w:lang w:bidi="fa-IR"/>
        </w:rPr>
        <w:t>ی</w:t>
      </w:r>
      <w:r w:rsidR="00F77A11">
        <w:rPr>
          <w:rtl/>
          <w:lang w:bidi="fa-IR"/>
        </w:rPr>
        <w:t xml:space="preserve"> آزاد م</w:t>
      </w:r>
      <w:r>
        <w:rPr>
          <w:rtl/>
          <w:lang w:bidi="fa-IR"/>
        </w:rPr>
        <w:t xml:space="preserve">ی </w:t>
      </w:r>
      <w:r w:rsidR="00F77A11">
        <w:rPr>
          <w:rtl/>
          <w:lang w:bidi="fa-IR"/>
        </w:rPr>
        <w:t>کنند</w:t>
      </w:r>
      <w:r w:rsidR="00D7146E">
        <w:rPr>
          <w:rtl/>
          <w:lang w:bidi="fa-IR"/>
        </w:rPr>
        <w:t xml:space="preserve">. </w:t>
      </w:r>
      <w:r w:rsidR="00F77A11" w:rsidRPr="00DE267A">
        <w:rPr>
          <w:rStyle w:val="libFootnotenumChar"/>
          <w:rtl/>
        </w:rPr>
        <w:t>(482)</w:t>
      </w:r>
    </w:p>
    <w:p w:rsidR="0091662B" w:rsidRDefault="00F77A11" w:rsidP="00F77A11">
      <w:pPr>
        <w:pStyle w:val="libNormal"/>
        <w:rPr>
          <w:rtl/>
          <w:lang w:bidi="fa-IR"/>
        </w:rPr>
      </w:pPr>
      <w:r>
        <w:rPr>
          <w:rtl/>
          <w:lang w:bidi="fa-IR"/>
        </w:rPr>
        <w:lastRenderedPageBreak/>
        <w:t>با امعان نظر در مراحل چهارگانه</w:t>
      </w:r>
      <w:r w:rsidR="00D7146E">
        <w:rPr>
          <w:rtl/>
          <w:lang w:bidi="fa-IR"/>
        </w:rPr>
        <w:t xml:space="preserve">، </w:t>
      </w:r>
      <w:r>
        <w:rPr>
          <w:rtl/>
          <w:lang w:bidi="fa-IR"/>
        </w:rPr>
        <w:t>روشن م</w:t>
      </w:r>
      <w:r w:rsidR="004E7E33">
        <w:rPr>
          <w:rtl/>
          <w:lang w:bidi="fa-IR"/>
        </w:rPr>
        <w:t xml:space="preserve">ی </w:t>
      </w:r>
      <w:r>
        <w:rPr>
          <w:rtl/>
          <w:lang w:bidi="fa-IR"/>
        </w:rPr>
        <w:t>شود که اسلام در جهت زم</w:t>
      </w:r>
      <w:r w:rsidR="004E7E33">
        <w:rPr>
          <w:rtl/>
          <w:lang w:bidi="fa-IR"/>
        </w:rPr>
        <w:t>ی</w:t>
      </w:r>
      <w:r>
        <w:rPr>
          <w:rtl/>
          <w:lang w:bidi="fa-IR"/>
        </w:rPr>
        <w:t>نه</w:t>
      </w:r>
      <w:r w:rsidR="004E7E33">
        <w:rPr>
          <w:rtl/>
          <w:lang w:bidi="fa-IR"/>
        </w:rPr>
        <w:t xml:space="preserve"> </w:t>
      </w:r>
      <w:r>
        <w:rPr>
          <w:rtl/>
          <w:lang w:bidi="fa-IR"/>
        </w:rPr>
        <w:t>ساز</w:t>
      </w:r>
      <w:r w:rsidR="004E7E33">
        <w:rPr>
          <w:rtl/>
          <w:lang w:bidi="fa-IR"/>
        </w:rPr>
        <w:t>ی</w:t>
      </w:r>
      <w:r>
        <w:rPr>
          <w:rtl/>
          <w:lang w:bidi="fa-IR"/>
        </w:rPr>
        <w:t xml:space="preserve"> آزاد</w:t>
      </w:r>
      <w:r w:rsidR="004E7E33">
        <w:rPr>
          <w:rtl/>
          <w:lang w:bidi="fa-IR"/>
        </w:rPr>
        <w:t>ی</w:t>
      </w:r>
      <w:r>
        <w:rPr>
          <w:rtl/>
          <w:lang w:bidi="fa-IR"/>
        </w:rPr>
        <w:t xml:space="preserve"> اجتماع</w:t>
      </w:r>
      <w:r w:rsidR="004E7E33">
        <w:rPr>
          <w:rtl/>
          <w:lang w:bidi="fa-IR"/>
        </w:rPr>
        <w:t>ی</w:t>
      </w:r>
      <w:r>
        <w:rPr>
          <w:rtl/>
          <w:lang w:bidi="fa-IR"/>
        </w:rPr>
        <w:t xml:space="preserve"> بردگان</w:t>
      </w:r>
      <w:r w:rsidR="00D7146E">
        <w:rPr>
          <w:rtl/>
          <w:lang w:bidi="fa-IR"/>
        </w:rPr>
        <w:t xml:space="preserve">، </w:t>
      </w:r>
      <w:r>
        <w:rPr>
          <w:rtl/>
          <w:lang w:bidi="fa-IR"/>
        </w:rPr>
        <w:t>به پاک کردن ذهن</w:t>
      </w:r>
      <w:r w:rsidR="004E7E33">
        <w:rPr>
          <w:rtl/>
          <w:lang w:bidi="fa-IR"/>
        </w:rPr>
        <w:t>ی</w:t>
      </w:r>
      <w:r>
        <w:rPr>
          <w:rtl/>
          <w:lang w:bidi="fa-IR"/>
        </w:rPr>
        <w:t>ت برده بودن از خود بردگان ن</w:t>
      </w:r>
      <w:r w:rsidR="004E7E33">
        <w:rPr>
          <w:rtl/>
          <w:lang w:bidi="fa-IR"/>
        </w:rPr>
        <w:t>ی</w:t>
      </w:r>
      <w:r>
        <w:rPr>
          <w:rtl/>
          <w:lang w:bidi="fa-IR"/>
        </w:rPr>
        <w:t>ز پرداخته است</w:t>
      </w:r>
      <w:r w:rsidR="00D7146E">
        <w:rPr>
          <w:rtl/>
          <w:lang w:bidi="fa-IR"/>
        </w:rPr>
        <w:t xml:space="preserve">، </w:t>
      </w:r>
      <w:r>
        <w:rPr>
          <w:rtl/>
          <w:lang w:bidi="fa-IR"/>
        </w:rPr>
        <w:t>به طور</w:t>
      </w:r>
      <w:r w:rsidR="004E7E33">
        <w:rPr>
          <w:rtl/>
          <w:lang w:bidi="fa-IR"/>
        </w:rPr>
        <w:t>ی</w:t>
      </w:r>
      <w:r>
        <w:rPr>
          <w:rtl/>
          <w:lang w:bidi="fa-IR"/>
        </w:rPr>
        <w:t xml:space="preserve"> که در ا</w:t>
      </w:r>
      <w:r w:rsidR="004E7E33">
        <w:rPr>
          <w:rtl/>
          <w:lang w:bidi="fa-IR"/>
        </w:rPr>
        <w:t>ی</w:t>
      </w:r>
      <w:r>
        <w:rPr>
          <w:rtl/>
          <w:lang w:bidi="fa-IR"/>
        </w:rPr>
        <w:t>ن راستا سه مورد از چهار مرحله فوق به خود بردگان باز م</w:t>
      </w:r>
      <w:r w:rsidR="004E7E33">
        <w:rPr>
          <w:rtl/>
          <w:lang w:bidi="fa-IR"/>
        </w:rPr>
        <w:t xml:space="preserve">ی </w:t>
      </w:r>
      <w:r>
        <w:rPr>
          <w:rtl/>
          <w:lang w:bidi="fa-IR"/>
        </w:rPr>
        <w:t>گردد</w:t>
      </w:r>
      <w:r w:rsidR="00D7146E">
        <w:rPr>
          <w:rtl/>
          <w:lang w:bidi="fa-IR"/>
        </w:rPr>
        <w:t xml:space="preserve">: </w:t>
      </w:r>
      <w:r>
        <w:rPr>
          <w:rtl/>
          <w:lang w:bidi="fa-IR"/>
        </w:rPr>
        <w:t>آن</w:t>
      </w:r>
      <w:r w:rsidR="004E7E33">
        <w:rPr>
          <w:rtl/>
          <w:lang w:bidi="fa-IR"/>
        </w:rPr>
        <w:t xml:space="preserve"> </w:t>
      </w:r>
      <w:r>
        <w:rPr>
          <w:rtl/>
          <w:lang w:bidi="fa-IR"/>
        </w:rPr>
        <w:t>ها مثل د</w:t>
      </w:r>
      <w:r w:rsidR="004E7E33">
        <w:rPr>
          <w:rtl/>
          <w:lang w:bidi="fa-IR"/>
        </w:rPr>
        <w:t>ی</w:t>
      </w:r>
      <w:r>
        <w:rPr>
          <w:rtl/>
          <w:lang w:bidi="fa-IR"/>
        </w:rPr>
        <w:t>گران مکلف به تکل</w:t>
      </w:r>
      <w:r w:rsidR="004E7E33">
        <w:rPr>
          <w:rtl/>
          <w:lang w:bidi="fa-IR"/>
        </w:rPr>
        <w:t>ی</w:t>
      </w:r>
      <w:r>
        <w:rPr>
          <w:rtl/>
          <w:lang w:bidi="fa-IR"/>
        </w:rPr>
        <w:t>ف هستند</w:t>
      </w:r>
      <w:r w:rsidR="00D7146E">
        <w:rPr>
          <w:rtl/>
          <w:lang w:bidi="fa-IR"/>
        </w:rPr>
        <w:t xml:space="preserve">، </w:t>
      </w:r>
      <w:r>
        <w:rPr>
          <w:rtl/>
          <w:lang w:bidi="fa-IR"/>
        </w:rPr>
        <w:t>مال و شهرت و موقع</w:t>
      </w:r>
      <w:r w:rsidR="004E7E33">
        <w:rPr>
          <w:rtl/>
          <w:lang w:bidi="fa-IR"/>
        </w:rPr>
        <w:t>ی</w:t>
      </w:r>
      <w:r>
        <w:rPr>
          <w:rtl/>
          <w:lang w:bidi="fa-IR"/>
        </w:rPr>
        <w:t>ت اجتماع</w:t>
      </w:r>
      <w:r w:rsidR="004E7E33">
        <w:rPr>
          <w:rtl/>
          <w:lang w:bidi="fa-IR"/>
        </w:rPr>
        <w:t>ی</w:t>
      </w:r>
      <w:r>
        <w:rPr>
          <w:rtl/>
          <w:lang w:bidi="fa-IR"/>
        </w:rPr>
        <w:t xml:space="preserve"> ملاک ارزش ن</w:t>
      </w:r>
      <w:r w:rsidR="004E7E33">
        <w:rPr>
          <w:rtl/>
          <w:lang w:bidi="fa-IR"/>
        </w:rPr>
        <w:t>ی</w:t>
      </w:r>
      <w:r>
        <w:rPr>
          <w:rtl/>
          <w:lang w:bidi="fa-IR"/>
        </w:rPr>
        <w:t>ست بلکه تقواست و قرآن به آنان تلق</w:t>
      </w:r>
      <w:r w:rsidR="004E7E33">
        <w:rPr>
          <w:rtl/>
          <w:lang w:bidi="fa-IR"/>
        </w:rPr>
        <w:t>ی</w:t>
      </w:r>
      <w:r>
        <w:rPr>
          <w:rtl/>
          <w:lang w:bidi="fa-IR"/>
        </w:rPr>
        <w:t>ن م</w:t>
      </w:r>
      <w:r w:rsidR="004E7E33">
        <w:rPr>
          <w:rtl/>
          <w:lang w:bidi="fa-IR"/>
        </w:rPr>
        <w:t xml:space="preserve">ی </w:t>
      </w:r>
      <w:r>
        <w:rPr>
          <w:rtl/>
          <w:lang w:bidi="fa-IR"/>
        </w:rPr>
        <w:t>کند که رابطه شما با اربابان مسلمان خود رابطه برادر</w:t>
      </w:r>
      <w:r w:rsidR="004E7E33">
        <w:rPr>
          <w:rtl/>
          <w:lang w:bidi="fa-IR"/>
        </w:rPr>
        <w:t>ی</w:t>
      </w:r>
      <w:r>
        <w:rPr>
          <w:rtl/>
          <w:lang w:bidi="fa-IR"/>
        </w:rPr>
        <w:t xml:space="preserve"> است و رابطه برادر</w:t>
      </w:r>
      <w:r w:rsidR="004E7E33">
        <w:rPr>
          <w:rtl/>
          <w:lang w:bidi="fa-IR"/>
        </w:rPr>
        <w:t>ی</w:t>
      </w:r>
      <w:r>
        <w:rPr>
          <w:rtl/>
          <w:lang w:bidi="fa-IR"/>
        </w:rPr>
        <w:t xml:space="preserve"> هم اوج مساوات و دوست</w:t>
      </w:r>
      <w:r w:rsidR="004E7E33">
        <w:rPr>
          <w:rtl/>
          <w:lang w:bidi="fa-IR"/>
        </w:rPr>
        <w:t>ی</w:t>
      </w:r>
      <w:r>
        <w:rPr>
          <w:rtl/>
          <w:lang w:bidi="fa-IR"/>
        </w:rPr>
        <w:t xml:space="preserve"> و خ</w:t>
      </w:r>
      <w:r w:rsidR="004E7E33">
        <w:rPr>
          <w:rtl/>
          <w:lang w:bidi="fa-IR"/>
        </w:rPr>
        <w:t>ی</w:t>
      </w:r>
      <w:r>
        <w:rPr>
          <w:rtl/>
          <w:lang w:bidi="fa-IR"/>
        </w:rPr>
        <w:t>رخواه</w:t>
      </w:r>
      <w:r w:rsidR="004E7E33">
        <w:rPr>
          <w:rtl/>
          <w:lang w:bidi="fa-IR"/>
        </w:rPr>
        <w:t>ی</w:t>
      </w:r>
      <w:r>
        <w:rPr>
          <w:rtl/>
          <w:lang w:bidi="fa-IR"/>
        </w:rPr>
        <w:t xml:space="preserve"> است</w:t>
      </w:r>
      <w:r w:rsidR="00D7146E">
        <w:rPr>
          <w:rtl/>
          <w:lang w:bidi="fa-IR"/>
        </w:rPr>
        <w:t>.</w:t>
      </w:r>
    </w:p>
    <w:p w:rsidR="00DE267A" w:rsidRDefault="00DE267A" w:rsidP="00DE267A">
      <w:pPr>
        <w:pStyle w:val="Heading3"/>
        <w:rPr>
          <w:rtl/>
          <w:lang w:bidi="fa-IR"/>
        </w:rPr>
      </w:pPr>
      <w:bookmarkStart w:id="150" w:name="_Toc430603945"/>
      <w:r>
        <w:rPr>
          <w:rtl/>
          <w:lang w:bidi="fa-IR"/>
        </w:rPr>
        <w:t>آزادی ذاتی و حقیقی فرد</w:t>
      </w:r>
      <w:bookmarkEnd w:id="150"/>
    </w:p>
    <w:p w:rsidR="0091662B" w:rsidRDefault="00F77A11" w:rsidP="00F77A11">
      <w:pPr>
        <w:pStyle w:val="libNormal"/>
        <w:rPr>
          <w:rtl/>
          <w:lang w:bidi="fa-IR"/>
        </w:rPr>
      </w:pPr>
      <w:r>
        <w:rPr>
          <w:rtl/>
          <w:lang w:bidi="fa-IR"/>
        </w:rPr>
        <w:t xml:space="preserve">آزاد بودن جسم و تن </w:t>
      </w:r>
      <w:r w:rsidR="004E7E33">
        <w:rPr>
          <w:rtl/>
          <w:lang w:bidi="fa-IR"/>
        </w:rPr>
        <w:t>ی</w:t>
      </w:r>
      <w:r>
        <w:rPr>
          <w:rtl/>
          <w:lang w:bidi="fa-IR"/>
        </w:rPr>
        <w:t>ک فرد و مملوک نشدن انسان به دست انسان د</w:t>
      </w:r>
      <w:r w:rsidR="004E7E33">
        <w:rPr>
          <w:rtl/>
          <w:lang w:bidi="fa-IR"/>
        </w:rPr>
        <w:t>ی</w:t>
      </w:r>
      <w:r>
        <w:rPr>
          <w:rtl/>
          <w:lang w:bidi="fa-IR"/>
        </w:rPr>
        <w:t>گر جزء ذات</w:t>
      </w:r>
      <w:r w:rsidR="004E7E33">
        <w:rPr>
          <w:rtl/>
          <w:lang w:bidi="fa-IR"/>
        </w:rPr>
        <w:t>ی</w:t>
      </w:r>
      <w:r>
        <w:rPr>
          <w:rtl/>
          <w:lang w:bidi="fa-IR"/>
        </w:rPr>
        <w:t>ات وجود</w:t>
      </w:r>
      <w:r w:rsidR="004E7E33">
        <w:rPr>
          <w:rtl/>
          <w:lang w:bidi="fa-IR"/>
        </w:rPr>
        <w:t>ی</w:t>
      </w:r>
      <w:r>
        <w:rPr>
          <w:rtl/>
          <w:lang w:bidi="fa-IR"/>
        </w:rPr>
        <w:t xml:space="preserve"> انسان است و کس</w:t>
      </w:r>
      <w:r w:rsidR="004E7E33">
        <w:rPr>
          <w:rtl/>
          <w:lang w:bidi="fa-IR"/>
        </w:rPr>
        <w:t>ی</w:t>
      </w:r>
      <w:r>
        <w:rPr>
          <w:rtl/>
          <w:lang w:bidi="fa-IR"/>
        </w:rPr>
        <w:t xml:space="preserve"> حق تملک و تسخ</w:t>
      </w:r>
      <w:r w:rsidR="004E7E33">
        <w:rPr>
          <w:rtl/>
          <w:lang w:bidi="fa-IR"/>
        </w:rPr>
        <w:t>ی</w:t>
      </w:r>
      <w:r>
        <w:rPr>
          <w:rtl/>
          <w:lang w:bidi="fa-IR"/>
        </w:rPr>
        <w:t>ر آن را ندارد</w:t>
      </w:r>
      <w:r w:rsidR="00D7146E">
        <w:rPr>
          <w:rtl/>
          <w:lang w:bidi="fa-IR"/>
        </w:rPr>
        <w:t xml:space="preserve">؛ </w:t>
      </w:r>
      <w:r>
        <w:rPr>
          <w:rtl/>
          <w:lang w:bidi="fa-IR"/>
        </w:rPr>
        <w:t>خود فرد ن</w:t>
      </w:r>
      <w:r w:rsidR="004E7E33">
        <w:rPr>
          <w:rtl/>
          <w:lang w:bidi="fa-IR"/>
        </w:rPr>
        <w:t>ی</w:t>
      </w:r>
      <w:r>
        <w:rPr>
          <w:rtl/>
          <w:lang w:bidi="fa-IR"/>
        </w:rPr>
        <w:t>ز اجازه ندارد که خود را به د</w:t>
      </w:r>
      <w:r w:rsidR="004E7E33">
        <w:rPr>
          <w:rtl/>
          <w:lang w:bidi="fa-IR"/>
        </w:rPr>
        <w:t>ی</w:t>
      </w:r>
      <w:r>
        <w:rPr>
          <w:rtl/>
          <w:lang w:bidi="fa-IR"/>
        </w:rPr>
        <w:t>گر</w:t>
      </w:r>
      <w:r w:rsidR="004E7E33">
        <w:rPr>
          <w:rtl/>
          <w:lang w:bidi="fa-IR"/>
        </w:rPr>
        <w:t>ی</w:t>
      </w:r>
      <w:r>
        <w:rPr>
          <w:rtl/>
          <w:lang w:bidi="fa-IR"/>
        </w:rPr>
        <w:t xml:space="preserve"> بفروشد و برده د</w:t>
      </w:r>
      <w:r w:rsidR="004E7E33">
        <w:rPr>
          <w:rtl/>
          <w:lang w:bidi="fa-IR"/>
        </w:rPr>
        <w:t>ی</w:t>
      </w:r>
      <w:r>
        <w:rPr>
          <w:rtl/>
          <w:lang w:bidi="fa-IR"/>
        </w:rPr>
        <w:t>گران گردد</w:t>
      </w:r>
      <w:r w:rsidR="00D7146E">
        <w:rPr>
          <w:rtl/>
          <w:lang w:bidi="fa-IR"/>
        </w:rPr>
        <w:t xml:space="preserve">. </w:t>
      </w:r>
      <w:r>
        <w:rPr>
          <w:rtl/>
          <w:lang w:bidi="fa-IR"/>
        </w:rPr>
        <w:t>آزاد</w:t>
      </w:r>
      <w:r w:rsidR="004E7E33">
        <w:rPr>
          <w:rtl/>
          <w:lang w:bidi="fa-IR"/>
        </w:rPr>
        <w:t>ی</w:t>
      </w:r>
      <w:r>
        <w:rPr>
          <w:rtl/>
          <w:lang w:bidi="fa-IR"/>
        </w:rPr>
        <w:t xml:space="preserve"> مصاد</w:t>
      </w:r>
      <w:r w:rsidR="004E7E33">
        <w:rPr>
          <w:rtl/>
          <w:lang w:bidi="fa-IR"/>
        </w:rPr>
        <w:t>ی</w:t>
      </w:r>
      <w:r>
        <w:rPr>
          <w:rtl/>
          <w:lang w:bidi="fa-IR"/>
        </w:rPr>
        <w:t>ق فراوان</w:t>
      </w:r>
      <w:r w:rsidR="004E7E33">
        <w:rPr>
          <w:rtl/>
          <w:lang w:bidi="fa-IR"/>
        </w:rPr>
        <w:t>ی</w:t>
      </w:r>
      <w:r>
        <w:rPr>
          <w:rtl/>
          <w:lang w:bidi="fa-IR"/>
        </w:rPr>
        <w:t xml:space="preserve"> دارد که مهم</w:t>
      </w:r>
      <w:r w:rsidR="004E7E33">
        <w:rPr>
          <w:rtl/>
          <w:lang w:bidi="fa-IR"/>
        </w:rPr>
        <w:t xml:space="preserve"> </w:t>
      </w:r>
      <w:r>
        <w:rPr>
          <w:rtl/>
          <w:lang w:bidi="fa-IR"/>
        </w:rPr>
        <w:t>تر</w:t>
      </w:r>
      <w:r w:rsidR="004E7E33">
        <w:rPr>
          <w:rtl/>
          <w:lang w:bidi="fa-IR"/>
        </w:rPr>
        <w:t>ی</w:t>
      </w:r>
      <w:r>
        <w:rPr>
          <w:rtl/>
          <w:lang w:bidi="fa-IR"/>
        </w:rPr>
        <w:t>ن آن</w:t>
      </w:r>
      <w:r w:rsidR="004E7E33">
        <w:rPr>
          <w:rtl/>
          <w:lang w:bidi="fa-IR"/>
        </w:rPr>
        <w:t xml:space="preserve"> </w:t>
      </w:r>
      <w:r>
        <w:rPr>
          <w:rtl/>
          <w:lang w:bidi="fa-IR"/>
        </w:rPr>
        <w:t>ها «آزاد</w:t>
      </w:r>
      <w:r w:rsidR="004E7E33">
        <w:rPr>
          <w:rtl/>
          <w:lang w:bidi="fa-IR"/>
        </w:rPr>
        <w:t>ی</w:t>
      </w:r>
      <w:r>
        <w:rPr>
          <w:rtl/>
          <w:lang w:bidi="fa-IR"/>
        </w:rPr>
        <w:t xml:space="preserve"> شخص</w:t>
      </w:r>
      <w:r w:rsidR="004E7E33">
        <w:rPr>
          <w:rtl/>
          <w:lang w:bidi="fa-IR"/>
        </w:rPr>
        <w:t>ی</w:t>
      </w:r>
      <w:r>
        <w:rPr>
          <w:rtl/>
          <w:lang w:bidi="fa-IR"/>
        </w:rPr>
        <w:t>» است</w:t>
      </w:r>
      <w:r w:rsidR="00D7146E">
        <w:rPr>
          <w:rtl/>
          <w:lang w:bidi="fa-IR"/>
        </w:rPr>
        <w:t xml:space="preserve">. </w:t>
      </w:r>
      <w:r>
        <w:rPr>
          <w:rtl/>
          <w:lang w:bidi="fa-IR"/>
        </w:rPr>
        <w:t>منظور از آزاد</w:t>
      </w:r>
      <w:r w:rsidR="004E7E33">
        <w:rPr>
          <w:rtl/>
          <w:lang w:bidi="fa-IR"/>
        </w:rPr>
        <w:t>ی</w:t>
      </w:r>
      <w:r>
        <w:rPr>
          <w:rtl/>
          <w:lang w:bidi="fa-IR"/>
        </w:rPr>
        <w:t xml:space="preserve"> شخص</w:t>
      </w:r>
      <w:r w:rsidR="004E7E33">
        <w:rPr>
          <w:rtl/>
          <w:lang w:bidi="fa-IR"/>
        </w:rPr>
        <w:t>ی</w:t>
      </w:r>
      <w:r>
        <w:rPr>
          <w:rtl/>
          <w:lang w:bidi="fa-IR"/>
        </w:rPr>
        <w:t xml:space="preserve"> ا</w:t>
      </w:r>
      <w:r w:rsidR="004E7E33">
        <w:rPr>
          <w:rtl/>
          <w:lang w:bidi="fa-IR"/>
        </w:rPr>
        <w:t>ی</w:t>
      </w:r>
      <w:r>
        <w:rPr>
          <w:rtl/>
          <w:lang w:bidi="fa-IR"/>
        </w:rPr>
        <w:t>ن است که هر کس</w:t>
      </w:r>
      <w:r w:rsidR="004E7E33">
        <w:rPr>
          <w:rtl/>
          <w:lang w:bidi="fa-IR"/>
        </w:rPr>
        <w:t>ی</w:t>
      </w:r>
      <w:r>
        <w:rPr>
          <w:rtl/>
          <w:lang w:bidi="fa-IR"/>
        </w:rPr>
        <w:t xml:space="preserve"> حق دارد همان طور</w:t>
      </w:r>
      <w:r w:rsidR="004E7E33">
        <w:rPr>
          <w:rtl/>
          <w:lang w:bidi="fa-IR"/>
        </w:rPr>
        <w:t>ی</w:t>
      </w:r>
      <w:r>
        <w:rPr>
          <w:rtl/>
          <w:lang w:bidi="fa-IR"/>
        </w:rPr>
        <w:t xml:space="preserve"> که خدا او را آزاد آفر</w:t>
      </w:r>
      <w:r w:rsidR="004E7E33">
        <w:rPr>
          <w:rtl/>
          <w:lang w:bidi="fa-IR"/>
        </w:rPr>
        <w:t>ی</w:t>
      </w:r>
      <w:r>
        <w:rPr>
          <w:rtl/>
          <w:lang w:bidi="fa-IR"/>
        </w:rPr>
        <w:t>ده و به او اراده و اخت</w:t>
      </w:r>
      <w:r w:rsidR="004E7E33">
        <w:rPr>
          <w:rtl/>
          <w:lang w:bidi="fa-IR"/>
        </w:rPr>
        <w:t>ی</w:t>
      </w:r>
      <w:r>
        <w:rPr>
          <w:rtl/>
          <w:lang w:bidi="fa-IR"/>
        </w:rPr>
        <w:t>ار داده</w:t>
      </w:r>
      <w:r w:rsidR="00D7146E">
        <w:rPr>
          <w:rtl/>
          <w:lang w:bidi="fa-IR"/>
        </w:rPr>
        <w:t xml:space="preserve">، </w:t>
      </w:r>
      <w:r>
        <w:rPr>
          <w:rtl/>
          <w:lang w:bidi="fa-IR"/>
        </w:rPr>
        <w:t>سرنوشت زندگ</w:t>
      </w:r>
      <w:r w:rsidR="004E7E33">
        <w:rPr>
          <w:rtl/>
          <w:lang w:bidi="fa-IR"/>
        </w:rPr>
        <w:t>ی</w:t>
      </w:r>
      <w:r>
        <w:rPr>
          <w:rtl/>
          <w:lang w:bidi="fa-IR"/>
        </w:rPr>
        <w:t xml:space="preserve"> خود را شخصاً تع</w:t>
      </w:r>
      <w:r w:rsidR="004E7E33">
        <w:rPr>
          <w:rtl/>
          <w:lang w:bidi="fa-IR"/>
        </w:rPr>
        <w:t>یی</w:t>
      </w:r>
      <w:r>
        <w:rPr>
          <w:rtl/>
          <w:lang w:bidi="fa-IR"/>
        </w:rPr>
        <w:t>ن کند</w:t>
      </w:r>
      <w:r w:rsidR="00D7146E">
        <w:rPr>
          <w:rtl/>
          <w:lang w:bidi="fa-IR"/>
        </w:rPr>
        <w:t xml:space="preserve">. </w:t>
      </w:r>
      <w:r>
        <w:rPr>
          <w:rtl/>
          <w:lang w:bidi="fa-IR"/>
        </w:rPr>
        <w:t>وقت</w:t>
      </w:r>
      <w:r w:rsidR="004E7E33">
        <w:rPr>
          <w:rtl/>
          <w:lang w:bidi="fa-IR"/>
        </w:rPr>
        <w:t>ی</w:t>
      </w:r>
      <w:r>
        <w:rPr>
          <w:rtl/>
          <w:lang w:bidi="fa-IR"/>
        </w:rPr>
        <w:t xml:space="preserve"> فرعون بر حضرت موس</w:t>
      </w:r>
      <w:r w:rsidR="004E7E33">
        <w:rPr>
          <w:rtl/>
          <w:lang w:bidi="fa-IR"/>
        </w:rPr>
        <w:t>ی</w:t>
      </w:r>
      <w:r>
        <w:rPr>
          <w:rtl/>
          <w:lang w:bidi="fa-IR"/>
        </w:rPr>
        <w:t xml:space="preserve"> منّت گذارد که تو در م</w:t>
      </w:r>
      <w:r w:rsidR="004E7E33">
        <w:rPr>
          <w:rtl/>
          <w:lang w:bidi="fa-IR"/>
        </w:rPr>
        <w:t>ی</w:t>
      </w:r>
      <w:r>
        <w:rPr>
          <w:rtl/>
          <w:lang w:bidi="fa-IR"/>
        </w:rPr>
        <w:t>ان ما بزرگ شده</w:t>
      </w:r>
      <w:r w:rsidR="004E7E33">
        <w:rPr>
          <w:rtl/>
          <w:lang w:bidi="fa-IR"/>
        </w:rPr>
        <w:t xml:space="preserve"> </w:t>
      </w:r>
      <w:r>
        <w:rPr>
          <w:rtl/>
          <w:lang w:bidi="fa-IR"/>
        </w:rPr>
        <w:t>ا</w:t>
      </w:r>
      <w:r w:rsidR="004E7E33">
        <w:rPr>
          <w:rtl/>
          <w:lang w:bidi="fa-IR"/>
        </w:rPr>
        <w:t>ی</w:t>
      </w:r>
      <w:r>
        <w:rPr>
          <w:rtl/>
          <w:lang w:bidi="fa-IR"/>
        </w:rPr>
        <w:t xml:space="preserve"> و حال نمک</w:t>
      </w:r>
      <w:r w:rsidR="004E7E33">
        <w:rPr>
          <w:rtl/>
          <w:lang w:bidi="fa-IR"/>
        </w:rPr>
        <w:t xml:space="preserve"> </w:t>
      </w:r>
      <w:r>
        <w:rPr>
          <w:rtl/>
          <w:lang w:bidi="fa-IR"/>
        </w:rPr>
        <w:t>نشناس</w:t>
      </w:r>
      <w:r w:rsidR="004E7E33">
        <w:rPr>
          <w:rtl/>
          <w:lang w:bidi="fa-IR"/>
        </w:rPr>
        <w:t>ی</w:t>
      </w:r>
      <w:r>
        <w:rPr>
          <w:rtl/>
          <w:lang w:bidi="fa-IR"/>
        </w:rPr>
        <w:t xml:space="preserve"> م</w:t>
      </w:r>
      <w:r w:rsidR="004E7E33">
        <w:rPr>
          <w:rtl/>
          <w:lang w:bidi="fa-IR"/>
        </w:rPr>
        <w:t xml:space="preserve">ی </w:t>
      </w:r>
      <w:r>
        <w:rPr>
          <w:rtl/>
          <w:lang w:bidi="fa-IR"/>
        </w:rPr>
        <w:t>کن</w:t>
      </w:r>
      <w:r w:rsidR="004E7E33">
        <w:rPr>
          <w:rtl/>
          <w:lang w:bidi="fa-IR"/>
        </w:rPr>
        <w:t>ی</w:t>
      </w:r>
      <w:r w:rsidR="00D7146E">
        <w:rPr>
          <w:rtl/>
          <w:lang w:bidi="fa-IR"/>
        </w:rPr>
        <w:t xml:space="preserve">، </w:t>
      </w:r>
      <w:r>
        <w:rPr>
          <w:rtl/>
          <w:lang w:bidi="fa-IR"/>
        </w:rPr>
        <w:t>حضرت موس</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پاسخ او مسئله سلب آزاد</w:t>
      </w:r>
      <w:r w:rsidR="004E7E33">
        <w:rPr>
          <w:rtl/>
          <w:lang w:bidi="fa-IR"/>
        </w:rPr>
        <w:t>ی</w:t>
      </w:r>
      <w:r>
        <w:rPr>
          <w:rtl/>
          <w:lang w:bidi="fa-IR"/>
        </w:rPr>
        <w:t xml:space="preserve"> را مطرح کرد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AieChar"/>
          <w:rtl/>
        </w:rPr>
        <w:t>وَتِلْکَ نِعْمَةٌ تَمُنُّها عَلَی أَنْ عَبَّدتَّ بَنِی إِسْرَآئِیلَ</w:t>
      </w:r>
      <w:r w:rsidRPr="00AF1824">
        <w:rPr>
          <w:rStyle w:val="libAlaemChar"/>
          <w:rFonts w:eastAsia="KFGQPC Uthman Taha Naskh"/>
          <w:rtl/>
        </w:rPr>
        <w:t>)</w:t>
      </w:r>
      <w:r w:rsidR="00D7146E">
        <w:rPr>
          <w:rtl/>
          <w:lang w:bidi="fa-IR"/>
        </w:rPr>
        <w:t xml:space="preserve">؛ </w:t>
      </w:r>
      <w:r w:rsidR="00F77A11" w:rsidRPr="00DE267A">
        <w:rPr>
          <w:rStyle w:val="libFootnotenumChar"/>
          <w:rtl/>
        </w:rPr>
        <w:t>(483)</w:t>
      </w:r>
      <w:r w:rsidR="00F77A11">
        <w:rPr>
          <w:rtl/>
          <w:lang w:bidi="fa-IR"/>
        </w:rPr>
        <w:t xml:space="preserve"> ا</w:t>
      </w:r>
      <w:r w:rsidR="004E7E33">
        <w:rPr>
          <w:rtl/>
          <w:lang w:bidi="fa-IR"/>
        </w:rPr>
        <w:t>ی</w:t>
      </w:r>
      <w:r w:rsidR="00F77A11">
        <w:rPr>
          <w:rtl/>
          <w:lang w:bidi="fa-IR"/>
        </w:rPr>
        <w:t>ن چه نعمت</w:t>
      </w:r>
      <w:r w:rsidR="004E7E33">
        <w:rPr>
          <w:rtl/>
          <w:lang w:bidi="fa-IR"/>
        </w:rPr>
        <w:t>ی</w:t>
      </w:r>
      <w:r w:rsidR="00F77A11">
        <w:rPr>
          <w:rtl/>
          <w:lang w:bidi="fa-IR"/>
        </w:rPr>
        <w:t xml:space="preserve"> است که به من داده</w:t>
      </w:r>
      <w:r w:rsidR="004E7E33">
        <w:rPr>
          <w:rtl/>
          <w:lang w:bidi="fa-IR"/>
        </w:rPr>
        <w:t xml:space="preserve"> </w:t>
      </w:r>
      <w:r w:rsidR="00F77A11">
        <w:rPr>
          <w:rtl/>
          <w:lang w:bidi="fa-IR"/>
        </w:rPr>
        <w:t>ا</w:t>
      </w:r>
      <w:r w:rsidR="004E7E33">
        <w:rPr>
          <w:rtl/>
          <w:lang w:bidi="fa-IR"/>
        </w:rPr>
        <w:t>ی</w:t>
      </w:r>
      <w:r w:rsidR="00D7146E">
        <w:rPr>
          <w:rtl/>
          <w:lang w:bidi="fa-IR"/>
        </w:rPr>
        <w:t xml:space="preserve">، </w:t>
      </w:r>
      <w:r w:rsidR="00F77A11">
        <w:rPr>
          <w:rtl/>
          <w:lang w:bidi="fa-IR"/>
        </w:rPr>
        <w:t>با آن که فرزندان بن</w:t>
      </w:r>
      <w:r w:rsidR="004E7E33">
        <w:rPr>
          <w:rtl/>
          <w:lang w:bidi="fa-IR"/>
        </w:rPr>
        <w:t xml:space="preserve">ی </w:t>
      </w:r>
      <w:r w:rsidR="00F77A11">
        <w:rPr>
          <w:rtl/>
          <w:lang w:bidi="fa-IR"/>
        </w:rPr>
        <w:t>اسرائ</w:t>
      </w:r>
      <w:r w:rsidR="004E7E33">
        <w:rPr>
          <w:rtl/>
          <w:lang w:bidi="fa-IR"/>
        </w:rPr>
        <w:t>ی</w:t>
      </w:r>
      <w:r w:rsidR="00F77A11">
        <w:rPr>
          <w:rtl/>
          <w:lang w:bidi="fa-IR"/>
        </w:rPr>
        <w:t>ل را به بندگ</w:t>
      </w:r>
      <w:r w:rsidR="004E7E33">
        <w:rPr>
          <w:rtl/>
          <w:lang w:bidi="fa-IR"/>
        </w:rPr>
        <w:t>ی</w:t>
      </w:r>
      <w:r w:rsidR="00F77A11">
        <w:rPr>
          <w:rtl/>
          <w:lang w:bidi="fa-IR"/>
        </w:rPr>
        <w:t xml:space="preserve"> خود در آورده و از آنان سلب آزاد</w:t>
      </w:r>
      <w:r w:rsidR="004E7E33">
        <w:rPr>
          <w:rtl/>
          <w:lang w:bidi="fa-IR"/>
        </w:rPr>
        <w:t>ی</w:t>
      </w:r>
      <w:r w:rsidR="00F77A11">
        <w:rPr>
          <w:rtl/>
          <w:lang w:bidi="fa-IR"/>
        </w:rPr>
        <w:t xml:space="preserve"> نمود</w:t>
      </w:r>
      <w:r w:rsidR="004E7E33">
        <w:rPr>
          <w:rtl/>
          <w:lang w:bidi="fa-IR"/>
        </w:rPr>
        <w:t>ی</w:t>
      </w:r>
      <w:r w:rsidR="00033FBD">
        <w:rPr>
          <w:rtl/>
          <w:lang w:bidi="fa-IR"/>
        </w:rPr>
        <w:t>؟</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به فرزندش امام حسن</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HadithChar"/>
          <w:rtl/>
        </w:rPr>
        <w:t>لا تَکُنْ عَبْدَ غَیرِکَ وَقَدْ جَعَلَکَ اللَّهُ حُرّاً</w:t>
      </w:r>
      <w:r w:rsidRPr="00AF1824">
        <w:rPr>
          <w:rStyle w:val="libAlaemChar"/>
          <w:rFonts w:eastAsia="KFGQPC Uthman Taha Naskh"/>
          <w:rtl/>
        </w:rPr>
        <w:t>)</w:t>
      </w:r>
      <w:r w:rsidR="00D7146E">
        <w:rPr>
          <w:rtl/>
          <w:lang w:bidi="fa-IR"/>
        </w:rPr>
        <w:t xml:space="preserve">؛ </w:t>
      </w:r>
      <w:r w:rsidR="00F77A11" w:rsidRPr="00DE267A">
        <w:rPr>
          <w:rStyle w:val="libFootnotenumChar"/>
          <w:rtl/>
        </w:rPr>
        <w:t>(484)</w:t>
      </w:r>
      <w:r w:rsidR="00F77A11">
        <w:rPr>
          <w:rtl/>
          <w:lang w:bidi="fa-IR"/>
        </w:rPr>
        <w:t xml:space="preserve"> خود را برده د</w:t>
      </w:r>
      <w:r w:rsidR="004E7E33">
        <w:rPr>
          <w:rtl/>
          <w:lang w:bidi="fa-IR"/>
        </w:rPr>
        <w:t>ی</w:t>
      </w:r>
      <w:r w:rsidR="00F77A11">
        <w:rPr>
          <w:rtl/>
          <w:lang w:bidi="fa-IR"/>
        </w:rPr>
        <w:t>گران مساز و حال آن که به تحق</w:t>
      </w:r>
      <w:r w:rsidR="004E7E33">
        <w:rPr>
          <w:rtl/>
          <w:lang w:bidi="fa-IR"/>
        </w:rPr>
        <w:t>ی</w:t>
      </w:r>
      <w:r w:rsidR="00F77A11">
        <w:rPr>
          <w:rtl/>
          <w:lang w:bidi="fa-IR"/>
        </w:rPr>
        <w:t>ق خدا تو را آزاد قرار داده است</w:t>
      </w:r>
      <w:r w:rsidR="00D7146E">
        <w:rPr>
          <w:rtl/>
          <w:lang w:bidi="fa-IR"/>
        </w:rPr>
        <w:t>.</w:t>
      </w:r>
    </w:p>
    <w:p w:rsidR="0091662B" w:rsidRDefault="00F77A11" w:rsidP="00F77A11">
      <w:pPr>
        <w:pStyle w:val="libNormal"/>
        <w:rPr>
          <w:rtl/>
          <w:lang w:bidi="fa-IR"/>
        </w:rPr>
      </w:pPr>
      <w:r>
        <w:rPr>
          <w:rtl/>
          <w:lang w:bidi="fa-IR"/>
        </w:rPr>
        <w:t>اسلام بندگ</w:t>
      </w:r>
      <w:r w:rsidR="004E7E33">
        <w:rPr>
          <w:rtl/>
          <w:lang w:bidi="fa-IR"/>
        </w:rPr>
        <w:t>ی</w:t>
      </w:r>
      <w:r>
        <w:rPr>
          <w:rtl/>
          <w:lang w:bidi="fa-IR"/>
        </w:rPr>
        <w:t xml:space="preserve"> غ</w:t>
      </w:r>
      <w:r w:rsidR="004E7E33">
        <w:rPr>
          <w:rtl/>
          <w:lang w:bidi="fa-IR"/>
        </w:rPr>
        <w:t>ی</w:t>
      </w:r>
      <w:r>
        <w:rPr>
          <w:rtl/>
          <w:lang w:bidi="fa-IR"/>
        </w:rPr>
        <w:t>ر خدا را امضا نم</w:t>
      </w:r>
      <w:r w:rsidR="004E7E33">
        <w:rPr>
          <w:rtl/>
          <w:lang w:bidi="fa-IR"/>
        </w:rPr>
        <w:t xml:space="preserve">ی </w:t>
      </w:r>
      <w:r>
        <w:rPr>
          <w:rtl/>
          <w:lang w:bidi="fa-IR"/>
        </w:rPr>
        <w:t>کند</w:t>
      </w:r>
      <w:r w:rsidR="00D7146E">
        <w:rPr>
          <w:rtl/>
          <w:lang w:bidi="fa-IR"/>
        </w:rPr>
        <w:t xml:space="preserve">، </w:t>
      </w:r>
      <w:r>
        <w:rPr>
          <w:rtl/>
          <w:lang w:bidi="fa-IR"/>
        </w:rPr>
        <w:t xml:space="preserve">خواه بت باشد </w:t>
      </w:r>
      <w:r w:rsidR="004E7E33">
        <w:rPr>
          <w:rtl/>
          <w:lang w:bidi="fa-IR"/>
        </w:rPr>
        <w:t>ی</w:t>
      </w:r>
      <w:r>
        <w:rPr>
          <w:rtl/>
          <w:lang w:bidi="fa-IR"/>
        </w:rPr>
        <w:t xml:space="preserve">ا ماه و ستاره و </w:t>
      </w:r>
      <w:r w:rsidR="004E7E33">
        <w:rPr>
          <w:rtl/>
          <w:lang w:bidi="fa-IR"/>
        </w:rPr>
        <w:t>ی</w:t>
      </w:r>
      <w:r>
        <w:rPr>
          <w:rtl/>
          <w:lang w:bidi="fa-IR"/>
        </w:rPr>
        <w:t>ا زورمند و حاکم و فرمانده</w:t>
      </w:r>
      <w:r w:rsidR="00D7146E">
        <w:rPr>
          <w:rtl/>
          <w:lang w:bidi="fa-IR"/>
        </w:rPr>
        <w:t xml:space="preserve">، </w:t>
      </w:r>
      <w:r>
        <w:rPr>
          <w:rtl/>
          <w:lang w:bidi="fa-IR"/>
        </w:rPr>
        <w:t>ز</w:t>
      </w:r>
      <w:r w:rsidR="004E7E33">
        <w:rPr>
          <w:rtl/>
          <w:lang w:bidi="fa-IR"/>
        </w:rPr>
        <w:t>ی</w:t>
      </w:r>
      <w:r>
        <w:rPr>
          <w:rtl/>
          <w:lang w:bidi="fa-IR"/>
        </w:rPr>
        <w:t>را حکومت</w:t>
      </w:r>
      <w:r w:rsidR="004E7E33">
        <w:rPr>
          <w:rtl/>
          <w:lang w:bidi="fa-IR"/>
        </w:rPr>
        <w:t xml:space="preserve"> </w:t>
      </w:r>
      <w:r>
        <w:rPr>
          <w:rtl/>
          <w:lang w:bidi="fa-IR"/>
        </w:rPr>
        <w:t>ها برا</w:t>
      </w:r>
      <w:r w:rsidR="004E7E33">
        <w:rPr>
          <w:rtl/>
          <w:lang w:bidi="fa-IR"/>
        </w:rPr>
        <w:t>ی</w:t>
      </w:r>
      <w:r>
        <w:rPr>
          <w:rtl/>
          <w:lang w:bidi="fa-IR"/>
        </w:rPr>
        <w:t xml:space="preserve"> حفظ نظام اجتماعند نه برا</w:t>
      </w:r>
      <w:r w:rsidR="004E7E33">
        <w:rPr>
          <w:rtl/>
          <w:lang w:bidi="fa-IR"/>
        </w:rPr>
        <w:t>ی</w:t>
      </w:r>
      <w:r>
        <w:rPr>
          <w:rtl/>
          <w:lang w:bidi="fa-IR"/>
        </w:rPr>
        <w:t xml:space="preserve"> استشثمار افراد اجتماع و پا</w:t>
      </w:r>
      <w:r w:rsidR="004E7E33">
        <w:rPr>
          <w:rtl/>
          <w:lang w:bidi="fa-IR"/>
        </w:rPr>
        <w:t>ی</w:t>
      </w:r>
      <w:r>
        <w:rPr>
          <w:rtl/>
          <w:lang w:bidi="fa-IR"/>
        </w:rPr>
        <w:t>مال کردن حقوق آنان</w:t>
      </w:r>
      <w:r w:rsidR="00D7146E">
        <w:rPr>
          <w:rtl/>
          <w:lang w:bidi="fa-IR"/>
        </w:rPr>
        <w:t>.</w:t>
      </w:r>
    </w:p>
    <w:p w:rsidR="0091662B" w:rsidRDefault="00F77A11" w:rsidP="00F77A11">
      <w:pPr>
        <w:pStyle w:val="libNormal"/>
        <w:rPr>
          <w:rtl/>
          <w:lang w:bidi="fa-IR"/>
        </w:rPr>
      </w:pPr>
      <w:r>
        <w:rPr>
          <w:rtl/>
          <w:lang w:bidi="fa-IR"/>
        </w:rPr>
        <w:t>حضرت 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م</w:t>
      </w:r>
      <w:r w:rsidR="004E7E33">
        <w:rPr>
          <w:rtl/>
          <w:lang w:bidi="fa-IR"/>
        </w:rPr>
        <w:t xml:space="preserve">ی </w:t>
      </w:r>
      <w:r>
        <w:rPr>
          <w:rtl/>
          <w:lang w:bidi="fa-IR"/>
        </w:rPr>
        <w:t>فرمود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اَلا حُرٌّ یدَعُ هذهِ الُمازَهِ لِاَهلِها إِنّه لیسَ لِأنفُسِکُم ثَمَنٌ إِلّا الجَنّة فَلا تَبِیعُوها إِلَّا بِها</w:t>
      </w:r>
      <w:r w:rsidRPr="00AF1824">
        <w:rPr>
          <w:rStyle w:val="libAlaemChar"/>
          <w:rFonts w:eastAsia="KFGQPC Uthman Taha Naskh"/>
          <w:rtl/>
        </w:rPr>
        <w:t>)</w:t>
      </w:r>
      <w:r w:rsidR="00D7146E">
        <w:rPr>
          <w:rtl/>
          <w:lang w:bidi="fa-IR"/>
        </w:rPr>
        <w:t xml:space="preserve">؛ </w:t>
      </w:r>
      <w:r w:rsidR="00F77A11">
        <w:rPr>
          <w:rtl/>
          <w:lang w:bidi="fa-IR"/>
        </w:rPr>
        <w:t>آ</w:t>
      </w:r>
      <w:r w:rsidR="004E7E33">
        <w:rPr>
          <w:rtl/>
          <w:lang w:bidi="fa-IR"/>
        </w:rPr>
        <w:t>ی</w:t>
      </w:r>
      <w:r w:rsidR="00F77A11">
        <w:rPr>
          <w:rtl/>
          <w:lang w:bidi="fa-IR"/>
        </w:rPr>
        <w:t>ا آزاده</w:t>
      </w:r>
      <w:r w:rsidR="004E7E33">
        <w:rPr>
          <w:rtl/>
          <w:lang w:bidi="fa-IR"/>
        </w:rPr>
        <w:t xml:space="preserve"> </w:t>
      </w:r>
      <w:r w:rsidR="00F77A11">
        <w:rPr>
          <w:rtl/>
          <w:lang w:bidi="fa-IR"/>
        </w:rPr>
        <w:t>ا</w:t>
      </w:r>
      <w:r w:rsidR="004E7E33">
        <w:rPr>
          <w:rtl/>
          <w:lang w:bidi="fa-IR"/>
        </w:rPr>
        <w:t>ی</w:t>
      </w:r>
      <w:r w:rsidR="00F77A11">
        <w:rPr>
          <w:rtl/>
          <w:lang w:bidi="fa-IR"/>
        </w:rPr>
        <w:t xml:space="preserve"> ن</w:t>
      </w:r>
      <w:r w:rsidR="004E7E33">
        <w:rPr>
          <w:rtl/>
          <w:lang w:bidi="fa-IR"/>
        </w:rPr>
        <w:t>ی</w:t>
      </w:r>
      <w:r w:rsidR="00F77A11">
        <w:rPr>
          <w:rtl/>
          <w:lang w:bidi="fa-IR"/>
        </w:rPr>
        <w:t>ست که ا</w:t>
      </w:r>
      <w:r w:rsidR="004E7E33">
        <w:rPr>
          <w:rtl/>
          <w:lang w:bidi="fa-IR"/>
        </w:rPr>
        <w:t>ی</w:t>
      </w:r>
      <w:r w:rsidR="00F77A11">
        <w:rPr>
          <w:rtl/>
          <w:lang w:bidi="fa-IR"/>
        </w:rPr>
        <w:t>ن را برا</w:t>
      </w:r>
      <w:r w:rsidR="004E7E33">
        <w:rPr>
          <w:rtl/>
          <w:lang w:bidi="fa-IR"/>
        </w:rPr>
        <w:t>ی</w:t>
      </w:r>
      <w:r w:rsidR="00F77A11">
        <w:rPr>
          <w:rtl/>
          <w:lang w:bidi="fa-IR"/>
        </w:rPr>
        <w:t xml:space="preserve"> اهلش رها کند</w:t>
      </w:r>
      <w:r w:rsidR="00D7146E">
        <w:rPr>
          <w:rtl/>
          <w:lang w:bidi="fa-IR"/>
        </w:rPr>
        <w:t xml:space="preserve">. </w:t>
      </w:r>
      <w:r w:rsidR="00F77A11">
        <w:rPr>
          <w:rtl/>
          <w:lang w:bidi="fa-IR"/>
        </w:rPr>
        <w:t>آگاه باش</w:t>
      </w:r>
      <w:r w:rsidR="004E7E33">
        <w:rPr>
          <w:rtl/>
          <w:lang w:bidi="fa-IR"/>
        </w:rPr>
        <w:t>ی</w:t>
      </w:r>
      <w:r w:rsidR="00F77A11">
        <w:rPr>
          <w:rtl/>
          <w:lang w:bidi="fa-IR"/>
        </w:rPr>
        <w:t>د که ق</w:t>
      </w:r>
      <w:r w:rsidR="004E7E33">
        <w:rPr>
          <w:rtl/>
          <w:lang w:bidi="fa-IR"/>
        </w:rPr>
        <w:t>ی</w:t>
      </w:r>
      <w:r w:rsidR="00F77A11">
        <w:rPr>
          <w:rtl/>
          <w:lang w:bidi="fa-IR"/>
        </w:rPr>
        <w:t>مت شما جز بهشت ن</w:t>
      </w:r>
      <w:r w:rsidR="004E7E33">
        <w:rPr>
          <w:rtl/>
          <w:lang w:bidi="fa-IR"/>
        </w:rPr>
        <w:t>ی</w:t>
      </w:r>
      <w:r w:rsidR="00F77A11">
        <w:rPr>
          <w:rtl/>
          <w:lang w:bidi="fa-IR"/>
        </w:rPr>
        <w:t>ست</w:t>
      </w:r>
      <w:r w:rsidR="00D7146E">
        <w:rPr>
          <w:rtl/>
          <w:lang w:bidi="fa-IR"/>
        </w:rPr>
        <w:t xml:space="preserve">، </w:t>
      </w:r>
      <w:r w:rsidR="00F77A11">
        <w:rPr>
          <w:rtl/>
          <w:lang w:bidi="fa-IR"/>
        </w:rPr>
        <w:t>پس به غ</w:t>
      </w:r>
      <w:r w:rsidR="004E7E33">
        <w:rPr>
          <w:rtl/>
          <w:lang w:bidi="fa-IR"/>
        </w:rPr>
        <w:t>ی</w:t>
      </w:r>
      <w:r w:rsidR="00F77A11">
        <w:rPr>
          <w:rtl/>
          <w:lang w:bidi="fa-IR"/>
        </w:rPr>
        <w:t>ر آن معامله نکن</w:t>
      </w:r>
      <w:r w:rsidR="004E7E33">
        <w:rPr>
          <w:rtl/>
          <w:lang w:bidi="fa-IR"/>
        </w:rPr>
        <w:t>ی</w:t>
      </w:r>
      <w:r w:rsidR="00F77A11">
        <w:rPr>
          <w:rtl/>
          <w:lang w:bidi="fa-IR"/>
        </w:rPr>
        <w:t>د و نفروش</w:t>
      </w:r>
      <w:r w:rsidR="004E7E33">
        <w:rPr>
          <w:rtl/>
          <w:lang w:bidi="fa-IR"/>
        </w:rPr>
        <w:t>ی</w:t>
      </w:r>
      <w:r w:rsidR="00F77A11">
        <w:rPr>
          <w:rtl/>
          <w:lang w:bidi="fa-IR"/>
        </w:rPr>
        <w:t>د</w:t>
      </w:r>
      <w:r w:rsidR="00D7146E">
        <w:rPr>
          <w:rtl/>
          <w:lang w:bidi="fa-IR"/>
        </w:rPr>
        <w:t>.</w:t>
      </w:r>
    </w:p>
    <w:p w:rsidR="0091662B" w:rsidRDefault="00F77A11" w:rsidP="00F77A11">
      <w:pPr>
        <w:pStyle w:val="libNormal"/>
        <w:rPr>
          <w:rtl/>
          <w:lang w:bidi="fa-IR"/>
        </w:rPr>
      </w:pPr>
      <w:r>
        <w:rPr>
          <w:rtl/>
          <w:lang w:bidi="fa-IR"/>
        </w:rPr>
        <w:t>گاه</w:t>
      </w:r>
      <w:r w:rsidR="004E7E33">
        <w:rPr>
          <w:rtl/>
          <w:lang w:bidi="fa-IR"/>
        </w:rPr>
        <w:t>ی</w:t>
      </w:r>
      <w:r>
        <w:rPr>
          <w:rtl/>
          <w:lang w:bidi="fa-IR"/>
        </w:rPr>
        <w:t xml:space="preserve"> عل</w:t>
      </w:r>
      <w:r w:rsidR="004E7E33">
        <w:rPr>
          <w:rtl/>
          <w:lang w:bidi="fa-IR"/>
        </w:rPr>
        <w:t>ی</w:t>
      </w:r>
      <w:r>
        <w:rPr>
          <w:rtl/>
          <w:lang w:bidi="fa-IR"/>
        </w:rPr>
        <w:t xml:space="preserve"> بن اب</w:t>
      </w:r>
      <w:r w:rsidR="004E7E33">
        <w:rPr>
          <w:rtl/>
          <w:lang w:bidi="fa-IR"/>
        </w:rPr>
        <w:t>ی</w:t>
      </w:r>
      <w:r>
        <w:rPr>
          <w:rtl/>
          <w:lang w:bidi="fa-IR"/>
        </w:rPr>
        <w:t xml:space="preserve"> طالب</w:t>
      </w:r>
      <w:r w:rsidR="0000110A">
        <w:rPr>
          <w:rtl/>
          <w:lang w:bidi="fa-IR"/>
        </w:rPr>
        <w:t xml:space="preserve"> </w:t>
      </w:r>
      <w:r w:rsidR="0000110A" w:rsidRPr="0000110A">
        <w:rPr>
          <w:rStyle w:val="libAlaemChar"/>
          <w:rtl/>
        </w:rPr>
        <w:t>عليه‌السلام</w:t>
      </w:r>
      <w:r>
        <w:rPr>
          <w:rtl/>
          <w:lang w:bidi="fa-IR"/>
        </w:rPr>
        <w:t xml:space="preserve"> به </w:t>
      </w:r>
      <w:r w:rsidR="004E7E33">
        <w:rPr>
          <w:rtl/>
          <w:lang w:bidi="fa-IR"/>
        </w:rPr>
        <w:t>ی</w:t>
      </w:r>
      <w:r>
        <w:rPr>
          <w:rtl/>
          <w:lang w:bidi="fa-IR"/>
        </w:rPr>
        <w:t>اد گذشتگان خطاب به مردم کوفه م</w:t>
      </w:r>
      <w:r w:rsidR="004E7E33">
        <w:rPr>
          <w:rtl/>
          <w:lang w:bidi="fa-IR"/>
        </w:rPr>
        <w:t xml:space="preserve">ی </w:t>
      </w:r>
      <w:r>
        <w:rPr>
          <w:rtl/>
          <w:lang w:bidi="fa-IR"/>
        </w:rPr>
        <w:t>فرمود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أَینَ اَخیارُکُم وَصُلَحائُکُم وَأَینَ أَحْرارُکُمْ وَسُمَحائُکُمْ</w:t>
      </w:r>
      <w:r w:rsidR="00AF1824" w:rsidRPr="00AF1824">
        <w:rPr>
          <w:rStyle w:val="libAlaemChar"/>
          <w:rFonts w:eastAsia="KFGQPC Uthman Taha Naskh"/>
          <w:rtl/>
        </w:rPr>
        <w:t>)</w:t>
      </w:r>
      <w:r w:rsidR="00D7146E">
        <w:rPr>
          <w:rtl/>
          <w:lang w:bidi="fa-IR"/>
        </w:rPr>
        <w:t xml:space="preserve">؛ </w:t>
      </w:r>
      <w:r>
        <w:rPr>
          <w:rtl/>
          <w:lang w:bidi="fa-IR"/>
        </w:rPr>
        <w:t>خوبان و شا</w:t>
      </w:r>
      <w:r w:rsidR="004E7E33">
        <w:rPr>
          <w:rtl/>
          <w:lang w:bidi="fa-IR"/>
        </w:rPr>
        <w:t>ی</w:t>
      </w:r>
      <w:r>
        <w:rPr>
          <w:rtl/>
          <w:lang w:bidi="fa-IR"/>
        </w:rPr>
        <w:t>ستگان شما کجا</w:t>
      </w:r>
      <w:r w:rsidR="004E7E33">
        <w:rPr>
          <w:rtl/>
          <w:lang w:bidi="fa-IR"/>
        </w:rPr>
        <w:t>ی</w:t>
      </w:r>
      <w:r>
        <w:rPr>
          <w:rtl/>
          <w:lang w:bidi="fa-IR"/>
        </w:rPr>
        <w:t>ند</w:t>
      </w:r>
      <w:r w:rsidR="00033FBD">
        <w:rPr>
          <w:rtl/>
          <w:lang w:bidi="fa-IR"/>
        </w:rPr>
        <w:t xml:space="preserve">؟ </w:t>
      </w:r>
      <w:r>
        <w:rPr>
          <w:rtl/>
          <w:lang w:bidi="fa-IR"/>
        </w:rPr>
        <w:t>کجا</w:t>
      </w:r>
      <w:r w:rsidR="004E7E33">
        <w:rPr>
          <w:rtl/>
          <w:lang w:bidi="fa-IR"/>
        </w:rPr>
        <w:t>ی</w:t>
      </w:r>
      <w:r>
        <w:rPr>
          <w:rtl/>
          <w:lang w:bidi="fa-IR"/>
        </w:rPr>
        <w:t>ند آزادگان و بلند همتان شما</w:t>
      </w:r>
      <w:r w:rsidR="00033FBD">
        <w:rPr>
          <w:rtl/>
          <w:lang w:bidi="fa-IR"/>
        </w:rPr>
        <w:t>؟</w:t>
      </w:r>
    </w:p>
    <w:p w:rsidR="0091662B" w:rsidRDefault="00F77A11" w:rsidP="00F77A11">
      <w:pPr>
        <w:pStyle w:val="libNormal"/>
        <w:rPr>
          <w:rtl/>
          <w:lang w:bidi="fa-IR"/>
        </w:rPr>
      </w:pPr>
      <w:r>
        <w:rPr>
          <w:rtl/>
          <w:lang w:bidi="fa-IR"/>
        </w:rPr>
        <w:t>بنابرا</w:t>
      </w:r>
      <w:r w:rsidR="004E7E33">
        <w:rPr>
          <w:rtl/>
          <w:lang w:bidi="fa-IR"/>
        </w:rPr>
        <w:t>ی</w:t>
      </w:r>
      <w:r>
        <w:rPr>
          <w:rtl/>
          <w:lang w:bidi="fa-IR"/>
        </w:rPr>
        <w:t>ن بندگ</w:t>
      </w:r>
      <w:r w:rsidR="004E7E33">
        <w:rPr>
          <w:rtl/>
          <w:lang w:bidi="fa-IR"/>
        </w:rPr>
        <w:t>ی</w:t>
      </w:r>
      <w:r>
        <w:rPr>
          <w:rtl/>
          <w:lang w:bidi="fa-IR"/>
        </w:rPr>
        <w:t xml:space="preserve"> غ</w:t>
      </w:r>
      <w:r w:rsidR="004E7E33">
        <w:rPr>
          <w:rtl/>
          <w:lang w:bidi="fa-IR"/>
        </w:rPr>
        <w:t>ی</w:t>
      </w:r>
      <w:r>
        <w:rPr>
          <w:rtl/>
          <w:lang w:bidi="fa-IR"/>
        </w:rPr>
        <w:t>ر خدا</w:t>
      </w:r>
      <w:r w:rsidR="00D7146E">
        <w:rPr>
          <w:rtl/>
          <w:lang w:bidi="fa-IR"/>
        </w:rPr>
        <w:t xml:space="preserve">، </w:t>
      </w:r>
      <w:r>
        <w:rPr>
          <w:rtl/>
          <w:lang w:bidi="fa-IR"/>
        </w:rPr>
        <w:t>فرمان بردن از حکومت</w:t>
      </w:r>
      <w:r w:rsidR="004E7E33">
        <w:rPr>
          <w:rtl/>
          <w:lang w:bidi="fa-IR"/>
        </w:rPr>
        <w:t xml:space="preserve"> </w:t>
      </w:r>
      <w:r>
        <w:rPr>
          <w:rtl/>
          <w:lang w:bidi="fa-IR"/>
        </w:rPr>
        <w:t>ها</w:t>
      </w:r>
      <w:r w:rsidR="004E7E33">
        <w:rPr>
          <w:rtl/>
          <w:lang w:bidi="fa-IR"/>
        </w:rPr>
        <w:t>ی</w:t>
      </w:r>
      <w:r>
        <w:rPr>
          <w:rtl/>
          <w:lang w:bidi="fa-IR"/>
        </w:rPr>
        <w:t xml:space="preserve"> سلطه</w:t>
      </w:r>
      <w:r w:rsidR="004E7E33">
        <w:rPr>
          <w:rtl/>
          <w:lang w:bidi="fa-IR"/>
        </w:rPr>
        <w:t xml:space="preserve"> </w:t>
      </w:r>
      <w:r>
        <w:rPr>
          <w:rtl/>
          <w:lang w:bidi="fa-IR"/>
        </w:rPr>
        <w:t>گر و ستم پ</w:t>
      </w:r>
      <w:r w:rsidR="004E7E33">
        <w:rPr>
          <w:rtl/>
          <w:lang w:bidi="fa-IR"/>
        </w:rPr>
        <w:t>ی</w:t>
      </w:r>
      <w:r>
        <w:rPr>
          <w:rtl/>
          <w:lang w:bidi="fa-IR"/>
        </w:rPr>
        <w:t>شه</w:t>
      </w:r>
      <w:r w:rsidR="00D7146E">
        <w:rPr>
          <w:rtl/>
          <w:lang w:bidi="fa-IR"/>
        </w:rPr>
        <w:t xml:space="preserve">، </w:t>
      </w:r>
      <w:r>
        <w:rPr>
          <w:rtl/>
          <w:lang w:bidi="fa-IR"/>
        </w:rPr>
        <w:t>مال دوست</w:t>
      </w:r>
      <w:r w:rsidR="004E7E33">
        <w:rPr>
          <w:rtl/>
          <w:lang w:bidi="fa-IR"/>
        </w:rPr>
        <w:t>ی</w:t>
      </w:r>
      <w:r>
        <w:rPr>
          <w:rtl/>
          <w:lang w:bidi="fa-IR"/>
        </w:rPr>
        <w:t xml:space="preserve"> و ب</w:t>
      </w:r>
      <w:r w:rsidR="004E7E33">
        <w:rPr>
          <w:rtl/>
          <w:lang w:bidi="fa-IR"/>
        </w:rPr>
        <w:t xml:space="preserve">ی </w:t>
      </w:r>
      <w:r>
        <w:rPr>
          <w:rtl/>
          <w:lang w:bidi="fa-IR"/>
        </w:rPr>
        <w:t>تفاوت</w:t>
      </w:r>
      <w:r w:rsidR="004E7E33">
        <w:rPr>
          <w:rtl/>
          <w:lang w:bidi="fa-IR"/>
        </w:rPr>
        <w:t>ی</w:t>
      </w:r>
      <w:r>
        <w:rPr>
          <w:rtl/>
          <w:lang w:bidi="fa-IR"/>
        </w:rPr>
        <w:t xml:space="preserve"> به آزادگ</w:t>
      </w:r>
      <w:r w:rsidR="004E7E33">
        <w:rPr>
          <w:rtl/>
          <w:lang w:bidi="fa-IR"/>
        </w:rPr>
        <w:t>ی</w:t>
      </w:r>
      <w:r>
        <w:rPr>
          <w:rtl/>
          <w:lang w:bidi="fa-IR"/>
        </w:rPr>
        <w:t xml:space="preserve"> با گوهر ذات</w:t>
      </w:r>
      <w:r w:rsidR="004E7E33">
        <w:rPr>
          <w:rtl/>
          <w:lang w:bidi="fa-IR"/>
        </w:rPr>
        <w:t>ی</w:t>
      </w:r>
      <w:r>
        <w:rPr>
          <w:rtl/>
          <w:lang w:bidi="fa-IR"/>
        </w:rPr>
        <w:t xml:space="preserve"> انسان که آزاد آفر</w:t>
      </w:r>
      <w:r w:rsidR="004E7E33">
        <w:rPr>
          <w:rtl/>
          <w:lang w:bidi="fa-IR"/>
        </w:rPr>
        <w:t>ی</w:t>
      </w:r>
      <w:r>
        <w:rPr>
          <w:rtl/>
          <w:lang w:bidi="fa-IR"/>
        </w:rPr>
        <w:t>ده شده منافات دارد</w:t>
      </w:r>
      <w:r w:rsidR="00D7146E">
        <w:rPr>
          <w:rtl/>
          <w:lang w:bidi="fa-IR"/>
        </w:rPr>
        <w:t xml:space="preserve">. </w:t>
      </w:r>
      <w:r>
        <w:rPr>
          <w:rtl/>
          <w:lang w:bidi="fa-IR"/>
        </w:rPr>
        <w:t>در راستا</w:t>
      </w:r>
      <w:r w:rsidR="004E7E33">
        <w:rPr>
          <w:rtl/>
          <w:lang w:bidi="fa-IR"/>
        </w:rPr>
        <w:t>ی</w:t>
      </w:r>
      <w:r>
        <w:rPr>
          <w:rtl/>
          <w:lang w:bidi="fa-IR"/>
        </w:rPr>
        <w:t xml:space="preserve"> ن</w:t>
      </w:r>
      <w:r w:rsidR="004E7E33">
        <w:rPr>
          <w:rtl/>
          <w:lang w:bidi="fa-IR"/>
        </w:rPr>
        <w:t>ی</w:t>
      </w:r>
      <w:r>
        <w:rPr>
          <w:rtl/>
          <w:lang w:bidi="fa-IR"/>
        </w:rPr>
        <w:t>ل به آزاد</w:t>
      </w:r>
      <w:r w:rsidR="004E7E33">
        <w:rPr>
          <w:rtl/>
          <w:lang w:bidi="fa-IR"/>
        </w:rPr>
        <w:t>ی</w:t>
      </w:r>
      <w:r w:rsidR="00D7146E">
        <w:rPr>
          <w:rtl/>
          <w:lang w:bidi="fa-IR"/>
        </w:rPr>
        <w:t xml:space="preserve">، </w:t>
      </w:r>
      <w:r>
        <w:rPr>
          <w:rtl/>
          <w:lang w:bidi="fa-IR"/>
        </w:rPr>
        <w:t>آدم</w:t>
      </w:r>
      <w:r w:rsidR="004E7E33">
        <w:rPr>
          <w:rtl/>
          <w:lang w:bidi="fa-IR"/>
        </w:rPr>
        <w:t>ی</w:t>
      </w:r>
      <w:r>
        <w:rPr>
          <w:rtl/>
          <w:lang w:bidi="fa-IR"/>
        </w:rPr>
        <w:t xml:space="preserve"> با</w:t>
      </w:r>
      <w:r w:rsidR="004E7E33">
        <w:rPr>
          <w:rtl/>
          <w:lang w:bidi="fa-IR"/>
        </w:rPr>
        <w:t>ی</w:t>
      </w:r>
      <w:r>
        <w:rPr>
          <w:rtl/>
          <w:lang w:bidi="fa-IR"/>
        </w:rPr>
        <w:t>د در مرحله اوّل</w:t>
      </w:r>
      <w:r w:rsidR="00D7146E">
        <w:rPr>
          <w:rtl/>
          <w:lang w:bidi="fa-IR"/>
        </w:rPr>
        <w:t xml:space="preserve">، </w:t>
      </w:r>
      <w:r>
        <w:rPr>
          <w:rtl/>
          <w:lang w:bidi="fa-IR"/>
        </w:rPr>
        <w:t>شخص</w:t>
      </w:r>
      <w:r w:rsidR="004E7E33">
        <w:rPr>
          <w:rtl/>
          <w:lang w:bidi="fa-IR"/>
        </w:rPr>
        <w:t>ی</w:t>
      </w:r>
      <w:r>
        <w:rPr>
          <w:rtl/>
          <w:lang w:bidi="fa-IR"/>
        </w:rPr>
        <w:t>ت انسان</w:t>
      </w:r>
      <w:r w:rsidR="004E7E33">
        <w:rPr>
          <w:rtl/>
          <w:lang w:bidi="fa-IR"/>
        </w:rPr>
        <w:t>ی</w:t>
      </w:r>
      <w:r>
        <w:rPr>
          <w:rtl/>
          <w:lang w:bidi="fa-IR"/>
        </w:rPr>
        <w:t xml:space="preserve"> خود را درک کند</w:t>
      </w:r>
      <w:r w:rsidR="00D7146E">
        <w:rPr>
          <w:rtl/>
          <w:lang w:bidi="fa-IR"/>
        </w:rPr>
        <w:t xml:space="preserve">. </w:t>
      </w:r>
      <w:r>
        <w:rPr>
          <w:rtl/>
          <w:lang w:bidi="fa-IR"/>
        </w:rPr>
        <w:t>حضرت عل</w:t>
      </w:r>
      <w:r w:rsidR="004E7E33">
        <w:rPr>
          <w:rtl/>
          <w:lang w:bidi="fa-IR"/>
        </w:rPr>
        <w:t>ی</w:t>
      </w:r>
      <w:r>
        <w:rPr>
          <w:rtl/>
          <w:lang w:bidi="fa-IR"/>
        </w:rPr>
        <w:t xml:space="preserve"> در مس</w:t>
      </w:r>
      <w:r w:rsidR="004E7E33">
        <w:rPr>
          <w:rtl/>
          <w:lang w:bidi="fa-IR"/>
        </w:rPr>
        <w:t>ی</w:t>
      </w:r>
      <w:r>
        <w:rPr>
          <w:rtl/>
          <w:lang w:bidi="fa-IR"/>
        </w:rPr>
        <w:t>ر حرکت از منطقه انبار (از سرزم</w:t>
      </w:r>
      <w:r w:rsidR="004E7E33">
        <w:rPr>
          <w:rtl/>
          <w:lang w:bidi="fa-IR"/>
        </w:rPr>
        <w:t>ی</w:t>
      </w:r>
      <w:r>
        <w:rPr>
          <w:rtl/>
          <w:lang w:bidi="fa-IR"/>
        </w:rPr>
        <w:t>ن</w:t>
      </w:r>
      <w:r w:rsidR="004E7E33">
        <w:rPr>
          <w:rtl/>
          <w:lang w:bidi="fa-IR"/>
        </w:rPr>
        <w:t xml:space="preserve"> </w:t>
      </w:r>
      <w:r>
        <w:rPr>
          <w:rtl/>
          <w:lang w:bidi="fa-IR"/>
        </w:rPr>
        <w:t>ها</w:t>
      </w:r>
      <w:r w:rsidR="004E7E33">
        <w:rPr>
          <w:rtl/>
          <w:lang w:bidi="fa-IR"/>
        </w:rPr>
        <w:t>ی</w:t>
      </w:r>
      <w:r>
        <w:rPr>
          <w:rtl/>
          <w:lang w:bidi="fa-IR"/>
        </w:rPr>
        <w:t xml:space="preserve"> عراق)</w:t>
      </w:r>
      <w:r w:rsidR="00D7146E">
        <w:rPr>
          <w:rtl/>
          <w:lang w:bidi="fa-IR"/>
        </w:rPr>
        <w:t xml:space="preserve">، </w:t>
      </w:r>
      <w:r>
        <w:rPr>
          <w:rtl/>
          <w:lang w:bidi="fa-IR"/>
        </w:rPr>
        <w:t>عده</w:t>
      </w:r>
      <w:r w:rsidR="004E7E33">
        <w:rPr>
          <w:rtl/>
          <w:lang w:bidi="fa-IR"/>
        </w:rPr>
        <w:t xml:space="preserve"> </w:t>
      </w:r>
      <w:r>
        <w:rPr>
          <w:rtl/>
          <w:lang w:bidi="fa-IR"/>
        </w:rPr>
        <w:t>ا</w:t>
      </w:r>
      <w:r w:rsidR="004E7E33">
        <w:rPr>
          <w:rtl/>
          <w:lang w:bidi="fa-IR"/>
        </w:rPr>
        <w:t>ی</w:t>
      </w:r>
      <w:r>
        <w:rPr>
          <w:rtl/>
          <w:lang w:bidi="fa-IR"/>
        </w:rPr>
        <w:t xml:space="preserve"> را د</w:t>
      </w:r>
      <w:r w:rsidR="004E7E33">
        <w:rPr>
          <w:rtl/>
          <w:lang w:bidi="fa-IR"/>
        </w:rPr>
        <w:t>ی</w:t>
      </w:r>
      <w:r>
        <w:rPr>
          <w:rtl/>
          <w:lang w:bidi="fa-IR"/>
        </w:rPr>
        <w:t>د که با پا</w:t>
      </w:r>
      <w:r w:rsidR="004E7E33">
        <w:rPr>
          <w:rtl/>
          <w:lang w:bidi="fa-IR"/>
        </w:rPr>
        <w:t>ی</w:t>
      </w:r>
      <w:r>
        <w:rPr>
          <w:rtl/>
          <w:lang w:bidi="fa-IR"/>
        </w:rPr>
        <w:t xml:space="preserve"> برهنه ساعت</w:t>
      </w:r>
      <w:r w:rsidR="004E7E33">
        <w:rPr>
          <w:rtl/>
          <w:lang w:bidi="fa-IR"/>
        </w:rPr>
        <w:t xml:space="preserve"> </w:t>
      </w:r>
      <w:r>
        <w:rPr>
          <w:rtl/>
          <w:lang w:bidi="fa-IR"/>
        </w:rPr>
        <w:t>ها منتظر او مانده</w:t>
      </w:r>
      <w:r w:rsidR="004E7E33">
        <w:rPr>
          <w:rtl/>
          <w:lang w:bidi="fa-IR"/>
        </w:rPr>
        <w:t xml:space="preserve"> </w:t>
      </w:r>
      <w:r>
        <w:rPr>
          <w:rtl/>
          <w:lang w:bidi="fa-IR"/>
        </w:rPr>
        <w:t>اند و از پشت مرکب حضرت م</w:t>
      </w:r>
      <w:r w:rsidR="004E7E33">
        <w:rPr>
          <w:rtl/>
          <w:lang w:bidi="fa-IR"/>
        </w:rPr>
        <w:t xml:space="preserve">ی </w:t>
      </w:r>
      <w:r>
        <w:rPr>
          <w:rtl/>
          <w:lang w:bidi="fa-IR"/>
        </w:rPr>
        <w:t>دوند</w:t>
      </w:r>
      <w:r w:rsidR="00D7146E">
        <w:rPr>
          <w:rtl/>
          <w:lang w:bidi="fa-IR"/>
        </w:rPr>
        <w:t xml:space="preserve">. </w:t>
      </w:r>
      <w:r>
        <w:rPr>
          <w:rtl/>
          <w:lang w:bidi="fa-IR"/>
        </w:rPr>
        <w:t>عل</w:t>
      </w:r>
      <w:r w:rsidR="004E7E33">
        <w:rPr>
          <w:rtl/>
          <w:lang w:bidi="fa-IR"/>
        </w:rPr>
        <w:t>ی</w:t>
      </w:r>
      <w:r w:rsidR="0000110A">
        <w:rPr>
          <w:rtl/>
          <w:lang w:bidi="fa-IR"/>
        </w:rPr>
        <w:t xml:space="preserve"> </w:t>
      </w:r>
      <w:r w:rsidR="0000110A" w:rsidRPr="0000110A">
        <w:rPr>
          <w:rStyle w:val="libAlaemChar"/>
          <w:rtl/>
        </w:rPr>
        <w:t>عليه‌السلام</w:t>
      </w:r>
      <w:r>
        <w:rPr>
          <w:rtl/>
          <w:lang w:bidi="fa-IR"/>
        </w:rPr>
        <w:t xml:space="preserve"> در ا</w:t>
      </w:r>
      <w:r w:rsidR="004E7E33">
        <w:rPr>
          <w:rtl/>
          <w:lang w:bidi="fa-IR"/>
        </w:rPr>
        <w:t>ی</w:t>
      </w:r>
      <w:r>
        <w:rPr>
          <w:rtl/>
          <w:lang w:bidi="fa-IR"/>
        </w:rPr>
        <w:t>ن هنگام ا</w:t>
      </w:r>
      <w:r w:rsidR="004E7E33">
        <w:rPr>
          <w:rtl/>
          <w:lang w:bidi="fa-IR"/>
        </w:rPr>
        <w:t>ی</w:t>
      </w:r>
      <w:r>
        <w:rPr>
          <w:rtl/>
          <w:lang w:bidi="fa-IR"/>
        </w:rPr>
        <w:t>ستادند و فر</w:t>
      </w:r>
      <w:r w:rsidR="004E7E33">
        <w:rPr>
          <w:rtl/>
          <w:lang w:bidi="fa-IR"/>
        </w:rPr>
        <w:t>ی</w:t>
      </w:r>
      <w:r>
        <w:rPr>
          <w:rtl/>
          <w:lang w:bidi="fa-IR"/>
        </w:rPr>
        <w:t>اد زدند چرا مثل بردگان به دنبال من م</w:t>
      </w:r>
      <w:r w:rsidR="004E7E33">
        <w:rPr>
          <w:rtl/>
          <w:lang w:bidi="fa-IR"/>
        </w:rPr>
        <w:t xml:space="preserve">ی </w:t>
      </w:r>
      <w:r>
        <w:rPr>
          <w:rtl/>
          <w:lang w:bidi="fa-IR"/>
        </w:rPr>
        <w:t>دو</w:t>
      </w:r>
      <w:r w:rsidR="004E7E33">
        <w:rPr>
          <w:rtl/>
          <w:lang w:bidi="fa-IR"/>
        </w:rPr>
        <w:t>ی</w:t>
      </w:r>
      <w:r>
        <w:rPr>
          <w:rtl/>
          <w:lang w:bidi="fa-IR"/>
        </w:rPr>
        <w:t>د</w:t>
      </w:r>
      <w:r w:rsidR="00D7146E">
        <w:rPr>
          <w:rtl/>
          <w:lang w:bidi="fa-IR"/>
        </w:rPr>
        <w:t xml:space="preserve">، </w:t>
      </w:r>
      <w:r>
        <w:rPr>
          <w:rtl/>
          <w:lang w:bidi="fa-IR"/>
        </w:rPr>
        <w:t>چرا خود را خوار و کوچک م</w:t>
      </w:r>
      <w:r w:rsidR="004E7E33">
        <w:rPr>
          <w:rtl/>
          <w:lang w:bidi="fa-IR"/>
        </w:rPr>
        <w:t xml:space="preserve">ی </w:t>
      </w:r>
      <w:r>
        <w:rPr>
          <w:rtl/>
          <w:lang w:bidi="fa-IR"/>
        </w:rPr>
        <w:t>کن</w:t>
      </w:r>
      <w:r w:rsidR="004E7E33">
        <w:rPr>
          <w:rtl/>
          <w:lang w:bidi="fa-IR"/>
        </w:rPr>
        <w:t>ی</w:t>
      </w:r>
      <w:r>
        <w:rPr>
          <w:rtl/>
          <w:lang w:bidi="fa-IR"/>
        </w:rPr>
        <w:t>د</w:t>
      </w:r>
      <w:r w:rsidR="00033FBD">
        <w:rPr>
          <w:rtl/>
          <w:lang w:bidi="fa-IR"/>
        </w:rPr>
        <w:t xml:space="preserve">؟ </w:t>
      </w:r>
      <w:r>
        <w:rPr>
          <w:rtl/>
          <w:lang w:bidi="fa-IR"/>
        </w:rPr>
        <w:t>در ا</w:t>
      </w:r>
      <w:r w:rsidR="004E7E33">
        <w:rPr>
          <w:rtl/>
          <w:lang w:bidi="fa-IR"/>
        </w:rPr>
        <w:t>ی</w:t>
      </w:r>
      <w:r>
        <w:rPr>
          <w:rtl/>
          <w:lang w:bidi="fa-IR"/>
        </w:rPr>
        <w:t>ن داستان</w:t>
      </w:r>
      <w:r w:rsidR="00D7146E">
        <w:rPr>
          <w:rtl/>
          <w:lang w:bidi="fa-IR"/>
        </w:rPr>
        <w:t xml:space="preserve">، </w:t>
      </w:r>
      <w:r>
        <w:rPr>
          <w:rtl/>
          <w:lang w:bidi="fa-IR"/>
        </w:rPr>
        <w:t>حضرت در پ</w:t>
      </w:r>
      <w:r w:rsidR="004E7E33">
        <w:rPr>
          <w:rtl/>
          <w:lang w:bidi="fa-IR"/>
        </w:rPr>
        <w:t>ی</w:t>
      </w:r>
      <w:r>
        <w:rPr>
          <w:rtl/>
          <w:lang w:bidi="fa-IR"/>
        </w:rPr>
        <w:t xml:space="preserve"> </w:t>
      </w:r>
      <w:r w:rsidR="004E7E33">
        <w:rPr>
          <w:rtl/>
          <w:lang w:bidi="fa-IR"/>
        </w:rPr>
        <w:t>ی</w:t>
      </w:r>
      <w:r>
        <w:rPr>
          <w:rtl/>
          <w:lang w:bidi="fa-IR"/>
        </w:rPr>
        <w:t>ادآور</w:t>
      </w:r>
      <w:r w:rsidR="004E7E33">
        <w:rPr>
          <w:rtl/>
          <w:lang w:bidi="fa-IR"/>
        </w:rPr>
        <w:t>ی</w:t>
      </w:r>
      <w:r>
        <w:rPr>
          <w:rtl/>
          <w:lang w:bidi="fa-IR"/>
        </w:rPr>
        <w:t xml:space="preserve"> شخص</w:t>
      </w:r>
      <w:r w:rsidR="004E7E33">
        <w:rPr>
          <w:rtl/>
          <w:lang w:bidi="fa-IR"/>
        </w:rPr>
        <w:t>ی</w:t>
      </w:r>
      <w:r>
        <w:rPr>
          <w:rtl/>
          <w:lang w:bidi="fa-IR"/>
        </w:rPr>
        <w:t>ت واقع</w:t>
      </w:r>
      <w:r w:rsidR="004E7E33">
        <w:rPr>
          <w:rtl/>
          <w:lang w:bidi="fa-IR"/>
        </w:rPr>
        <w:t>ی</w:t>
      </w:r>
      <w:r>
        <w:rPr>
          <w:rtl/>
          <w:lang w:bidi="fa-IR"/>
        </w:rPr>
        <w:t xml:space="preserve"> آنان به خودشان بود</w:t>
      </w:r>
      <w:r w:rsidR="00D7146E">
        <w:rPr>
          <w:rtl/>
          <w:lang w:bidi="fa-IR"/>
        </w:rPr>
        <w:t>.</w:t>
      </w:r>
    </w:p>
    <w:p w:rsidR="0091662B" w:rsidRDefault="00F77A11" w:rsidP="00F77A11">
      <w:pPr>
        <w:pStyle w:val="libNormal"/>
        <w:rPr>
          <w:rtl/>
          <w:lang w:bidi="fa-IR"/>
        </w:rPr>
      </w:pPr>
      <w:r>
        <w:rPr>
          <w:rtl/>
          <w:lang w:bidi="fa-IR"/>
        </w:rPr>
        <w:lastRenderedPageBreak/>
        <w:t>در ا</w:t>
      </w:r>
      <w:r w:rsidR="004E7E33">
        <w:rPr>
          <w:rtl/>
          <w:lang w:bidi="fa-IR"/>
        </w:rPr>
        <w:t>ی</w:t>
      </w:r>
      <w:r>
        <w:rPr>
          <w:rtl/>
          <w:lang w:bidi="fa-IR"/>
        </w:rPr>
        <w:t>نجا ا</w:t>
      </w:r>
      <w:r w:rsidR="004E7E33">
        <w:rPr>
          <w:rtl/>
          <w:lang w:bidi="fa-IR"/>
        </w:rPr>
        <w:t>ی</w:t>
      </w:r>
      <w:r>
        <w:rPr>
          <w:rtl/>
          <w:lang w:bidi="fa-IR"/>
        </w:rPr>
        <w:t>ن سؤال مطرح م</w:t>
      </w:r>
      <w:r w:rsidR="004E7E33">
        <w:rPr>
          <w:rtl/>
          <w:lang w:bidi="fa-IR"/>
        </w:rPr>
        <w:t xml:space="preserve">ی </w:t>
      </w:r>
      <w:r>
        <w:rPr>
          <w:rtl/>
          <w:lang w:bidi="fa-IR"/>
        </w:rPr>
        <w:t>شود که آ</w:t>
      </w:r>
      <w:r w:rsidR="004E7E33">
        <w:rPr>
          <w:rtl/>
          <w:lang w:bidi="fa-IR"/>
        </w:rPr>
        <w:t>ی</w:t>
      </w:r>
      <w:r>
        <w:rPr>
          <w:rtl/>
          <w:lang w:bidi="fa-IR"/>
        </w:rPr>
        <w:t>ا شرعاً جا</w:t>
      </w:r>
      <w:r w:rsidR="004E7E33">
        <w:rPr>
          <w:rtl/>
          <w:lang w:bidi="fa-IR"/>
        </w:rPr>
        <w:t>ی</w:t>
      </w:r>
      <w:r>
        <w:rPr>
          <w:rtl/>
          <w:lang w:bidi="fa-IR"/>
        </w:rPr>
        <w:t>ز است آدم</w:t>
      </w:r>
      <w:r w:rsidR="004E7E33">
        <w:rPr>
          <w:rtl/>
          <w:lang w:bidi="fa-IR"/>
        </w:rPr>
        <w:t>ی</w:t>
      </w:r>
      <w:r>
        <w:rPr>
          <w:rtl/>
          <w:lang w:bidi="fa-IR"/>
        </w:rPr>
        <w:t xml:space="preserve"> حقوق خود از جمله حق آزاد</w:t>
      </w:r>
      <w:r w:rsidR="004E7E33">
        <w:rPr>
          <w:rtl/>
          <w:lang w:bidi="fa-IR"/>
        </w:rPr>
        <w:t>ی</w:t>
      </w:r>
      <w:r>
        <w:rPr>
          <w:rtl/>
          <w:lang w:bidi="fa-IR"/>
        </w:rPr>
        <w:t xml:space="preserve"> را به د</w:t>
      </w:r>
      <w:r w:rsidR="004E7E33">
        <w:rPr>
          <w:rtl/>
          <w:lang w:bidi="fa-IR"/>
        </w:rPr>
        <w:t>ی</w:t>
      </w:r>
      <w:r>
        <w:rPr>
          <w:rtl/>
          <w:lang w:bidi="fa-IR"/>
        </w:rPr>
        <w:t>گر</w:t>
      </w:r>
      <w:r w:rsidR="004E7E33">
        <w:rPr>
          <w:rtl/>
          <w:lang w:bidi="fa-IR"/>
        </w:rPr>
        <w:t>ی</w:t>
      </w:r>
      <w:r>
        <w:rPr>
          <w:rtl/>
          <w:lang w:bidi="fa-IR"/>
        </w:rPr>
        <w:t xml:space="preserve"> تفو</w:t>
      </w:r>
      <w:r w:rsidR="004E7E33">
        <w:rPr>
          <w:rtl/>
          <w:lang w:bidi="fa-IR"/>
        </w:rPr>
        <w:t>ی</w:t>
      </w:r>
      <w:r>
        <w:rPr>
          <w:rtl/>
          <w:lang w:bidi="fa-IR"/>
        </w:rPr>
        <w:t>ض کند و به طور کامل از او اطاعت کند</w:t>
      </w:r>
      <w:r w:rsidR="00033FBD">
        <w:rPr>
          <w:rtl/>
          <w:lang w:bidi="fa-IR"/>
        </w:rPr>
        <w:t xml:space="preserve">؟ </w:t>
      </w:r>
      <w:r>
        <w:rPr>
          <w:rtl/>
          <w:lang w:bidi="fa-IR"/>
        </w:rPr>
        <w:t>در تب</w:t>
      </w:r>
      <w:r w:rsidR="004E7E33">
        <w:rPr>
          <w:rtl/>
          <w:lang w:bidi="fa-IR"/>
        </w:rPr>
        <w:t>یی</w:t>
      </w:r>
      <w:r>
        <w:rPr>
          <w:rtl/>
          <w:lang w:bidi="fa-IR"/>
        </w:rPr>
        <w:t>ن و پاسخ سؤال م</w:t>
      </w:r>
      <w:r w:rsidR="004E7E33">
        <w:rPr>
          <w:rtl/>
          <w:lang w:bidi="fa-IR"/>
        </w:rPr>
        <w:t xml:space="preserve">ی </w:t>
      </w:r>
      <w:r>
        <w:rPr>
          <w:rtl/>
          <w:lang w:bidi="fa-IR"/>
        </w:rPr>
        <w:t>توان گفت</w:t>
      </w:r>
      <w:r w:rsidR="00D7146E">
        <w:rPr>
          <w:rtl/>
          <w:lang w:bidi="fa-IR"/>
        </w:rPr>
        <w:t>:</w:t>
      </w:r>
    </w:p>
    <w:p w:rsidR="00F77A11" w:rsidRDefault="00F77A11" w:rsidP="00F77A11">
      <w:pPr>
        <w:pStyle w:val="libNormal"/>
        <w:rPr>
          <w:rtl/>
          <w:lang w:bidi="fa-IR"/>
        </w:rPr>
      </w:pPr>
      <w:r>
        <w:rPr>
          <w:rtl/>
          <w:lang w:bidi="fa-IR"/>
        </w:rPr>
        <w:t>حق اوّلاً و بالذات قابل چشم</w:t>
      </w:r>
      <w:r w:rsidR="004E7E33">
        <w:rPr>
          <w:rtl/>
          <w:lang w:bidi="fa-IR"/>
        </w:rPr>
        <w:t xml:space="preserve"> </w:t>
      </w:r>
      <w:r>
        <w:rPr>
          <w:rtl/>
          <w:lang w:bidi="fa-IR"/>
        </w:rPr>
        <w:t>پوش</w:t>
      </w:r>
      <w:r w:rsidR="004E7E33">
        <w:rPr>
          <w:rtl/>
          <w:lang w:bidi="fa-IR"/>
        </w:rPr>
        <w:t>ی</w:t>
      </w:r>
      <w:r>
        <w:rPr>
          <w:rtl/>
          <w:lang w:bidi="fa-IR"/>
        </w:rPr>
        <w:t xml:space="preserve"> است</w:t>
      </w:r>
      <w:r w:rsidR="00D7146E">
        <w:rPr>
          <w:rtl/>
          <w:lang w:bidi="fa-IR"/>
        </w:rPr>
        <w:t xml:space="preserve">؛ </w:t>
      </w:r>
      <w:r>
        <w:rPr>
          <w:rtl/>
          <w:lang w:bidi="fa-IR"/>
        </w:rPr>
        <w:t>مثلاً با وقف از مالک</w:t>
      </w:r>
      <w:r w:rsidR="004E7E33">
        <w:rPr>
          <w:rtl/>
          <w:lang w:bidi="fa-IR"/>
        </w:rPr>
        <w:t>ی</w:t>
      </w:r>
      <w:r>
        <w:rPr>
          <w:rtl/>
          <w:lang w:bidi="fa-IR"/>
        </w:rPr>
        <w:t>ت خود چشم</w:t>
      </w:r>
      <w:r w:rsidR="004E7E33">
        <w:rPr>
          <w:rtl/>
          <w:lang w:bidi="fa-IR"/>
        </w:rPr>
        <w:t xml:space="preserve"> </w:t>
      </w:r>
      <w:r>
        <w:rPr>
          <w:rtl/>
          <w:lang w:bidi="fa-IR"/>
        </w:rPr>
        <w:t>پوش</w:t>
      </w:r>
      <w:r w:rsidR="004E7E33">
        <w:rPr>
          <w:rtl/>
          <w:lang w:bidi="fa-IR"/>
        </w:rPr>
        <w:t>ی</w:t>
      </w:r>
      <w:r>
        <w:rPr>
          <w:rtl/>
          <w:lang w:bidi="fa-IR"/>
        </w:rPr>
        <w:t xml:space="preserve">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r>
        <w:rPr>
          <w:rtl/>
          <w:lang w:bidi="fa-IR"/>
        </w:rPr>
        <w:t>با طلاق از زوج</w:t>
      </w:r>
      <w:r w:rsidR="004E7E33">
        <w:rPr>
          <w:rtl/>
          <w:lang w:bidi="fa-IR"/>
        </w:rPr>
        <w:t>ی</w:t>
      </w:r>
      <w:r>
        <w:rPr>
          <w:rtl/>
          <w:lang w:bidi="fa-IR"/>
        </w:rPr>
        <w:t>ت</w:t>
      </w:r>
      <w:r w:rsidR="00D7146E">
        <w:rPr>
          <w:rtl/>
          <w:lang w:bidi="fa-IR"/>
        </w:rPr>
        <w:t xml:space="preserve">، </w:t>
      </w:r>
      <w:r>
        <w:rPr>
          <w:rtl/>
          <w:lang w:bidi="fa-IR"/>
        </w:rPr>
        <w:t>با عفو از حق قصاص و</w:t>
      </w:r>
      <w:r w:rsidR="00D7146E">
        <w:rPr>
          <w:rtl/>
          <w:lang w:bidi="fa-IR"/>
        </w:rPr>
        <w:t xml:space="preserve">... </w:t>
      </w:r>
      <w:r>
        <w:rPr>
          <w:rtl/>
          <w:lang w:bidi="fa-IR"/>
        </w:rPr>
        <w:t>اما آن جا که نه</w:t>
      </w:r>
      <w:r w:rsidR="004E7E33">
        <w:rPr>
          <w:rtl/>
          <w:lang w:bidi="fa-IR"/>
        </w:rPr>
        <w:t>ی</w:t>
      </w:r>
      <w:r>
        <w:rPr>
          <w:rtl/>
          <w:lang w:bidi="fa-IR"/>
        </w:rPr>
        <w:t xml:space="preserve"> شده</w:t>
      </w:r>
      <w:r w:rsidR="00D7146E">
        <w:rPr>
          <w:rtl/>
          <w:lang w:bidi="fa-IR"/>
        </w:rPr>
        <w:t xml:space="preserve">، </w:t>
      </w:r>
      <w:r>
        <w:rPr>
          <w:rtl/>
          <w:lang w:bidi="fa-IR"/>
        </w:rPr>
        <w:t>مرتکب گناه م</w:t>
      </w:r>
      <w:r w:rsidR="004E7E33">
        <w:rPr>
          <w:rtl/>
          <w:lang w:bidi="fa-IR"/>
        </w:rPr>
        <w:t xml:space="preserve">ی </w:t>
      </w:r>
      <w:r>
        <w:rPr>
          <w:rtl/>
          <w:lang w:bidi="fa-IR"/>
        </w:rPr>
        <w:t>شو</w:t>
      </w:r>
      <w:r w:rsidR="004E7E33">
        <w:rPr>
          <w:rtl/>
          <w:lang w:bidi="fa-IR"/>
        </w:rPr>
        <w:t>ی</w:t>
      </w:r>
      <w:r>
        <w:rPr>
          <w:rtl/>
          <w:lang w:bidi="fa-IR"/>
        </w:rPr>
        <w:t>م</w:t>
      </w:r>
      <w:r w:rsidR="00D7146E">
        <w:rPr>
          <w:rtl/>
          <w:lang w:bidi="fa-IR"/>
        </w:rPr>
        <w:t xml:space="preserve">؛ </w:t>
      </w:r>
      <w:r>
        <w:rPr>
          <w:rtl/>
          <w:lang w:bidi="fa-IR"/>
        </w:rPr>
        <w:t>مثلاً م</w:t>
      </w:r>
      <w:r w:rsidR="004E7E33">
        <w:rPr>
          <w:rtl/>
          <w:lang w:bidi="fa-IR"/>
        </w:rPr>
        <w:t xml:space="preserve">ی </w:t>
      </w:r>
      <w:r>
        <w:rPr>
          <w:rtl/>
          <w:lang w:bidi="fa-IR"/>
        </w:rPr>
        <w:t xml:space="preserve">توانم از مال خودم رشوه </w:t>
      </w:r>
      <w:r w:rsidR="004E7E33">
        <w:rPr>
          <w:rtl/>
          <w:lang w:bidi="fa-IR"/>
        </w:rPr>
        <w:t>ی</w:t>
      </w:r>
      <w:r>
        <w:rPr>
          <w:rtl/>
          <w:lang w:bidi="fa-IR"/>
        </w:rPr>
        <w:t>ا ربا بدهم</w:t>
      </w:r>
      <w:r w:rsidR="00D7146E">
        <w:rPr>
          <w:rtl/>
          <w:lang w:bidi="fa-IR"/>
        </w:rPr>
        <w:t xml:space="preserve">، </w:t>
      </w:r>
      <w:r>
        <w:rPr>
          <w:rtl/>
          <w:lang w:bidi="fa-IR"/>
        </w:rPr>
        <w:t>لکن چون شارع منع کرده است</w:t>
      </w:r>
      <w:r w:rsidR="00D7146E">
        <w:rPr>
          <w:rtl/>
          <w:lang w:bidi="fa-IR"/>
        </w:rPr>
        <w:t xml:space="preserve">، </w:t>
      </w:r>
      <w:r>
        <w:rPr>
          <w:rtl/>
          <w:lang w:bidi="fa-IR"/>
        </w:rPr>
        <w:t>مرتکب گناه [م</w:t>
      </w:r>
      <w:r w:rsidR="004E7E33">
        <w:rPr>
          <w:rtl/>
          <w:lang w:bidi="fa-IR"/>
        </w:rPr>
        <w:t xml:space="preserve">ی </w:t>
      </w:r>
      <w:r>
        <w:rPr>
          <w:rtl/>
          <w:lang w:bidi="fa-IR"/>
        </w:rPr>
        <w:t>شوم و در جا</w:t>
      </w:r>
      <w:r w:rsidR="004E7E33">
        <w:rPr>
          <w:rtl/>
          <w:lang w:bidi="fa-IR"/>
        </w:rPr>
        <w:t>یی</w:t>
      </w:r>
      <w:r>
        <w:rPr>
          <w:rtl/>
          <w:lang w:bidi="fa-IR"/>
        </w:rPr>
        <w:t xml:space="preserve"> که منع قانون</w:t>
      </w:r>
      <w:r w:rsidR="004E7E33">
        <w:rPr>
          <w:rtl/>
          <w:lang w:bidi="fa-IR"/>
        </w:rPr>
        <w:t>ی</w:t>
      </w:r>
      <w:r>
        <w:rPr>
          <w:rtl/>
          <w:lang w:bidi="fa-IR"/>
        </w:rPr>
        <w:t xml:space="preserve"> باشد ن</w:t>
      </w:r>
      <w:r w:rsidR="004E7E33">
        <w:rPr>
          <w:rtl/>
          <w:lang w:bidi="fa-IR"/>
        </w:rPr>
        <w:t>ی</w:t>
      </w:r>
      <w:r>
        <w:rPr>
          <w:rtl/>
          <w:lang w:bidi="fa-IR"/>
        </w:rPr>
        <w:t>ز مجازات م</w:t>
      </w:r>
      <w:r w:rsidR="004E7E33">
        <w:rPr>
          <w:rtl/>
          <w:lang w:bidi="fa-IR"/>
        </w:rPr>
        <w:t xml:space="preserve">ی </w:t>
      </w:r>
      <w:r>
        <w:rPr>
          <w:rtl/>
          <w:lang w:bidi="fa-IR"/>
        </w:rPr>
        <w:t>شوم</w:t>
      </w:r>
      <w:r w:rsidR="00D7146E">
        <w:rPr>
          <w:rtl/>
          <w:lang w:bidi="fa-IR"/>
        </w:rPr>
        <w:t xml:space="preserve">. </w:t>
      </w:r>
      <w:r>
        <w:rPr>
          <w:rtl/>
          <w:lang w:bidi="fa-IR"/>
        </w:rPr>
        <w:t>اگر مراد سؤال پ</w:t>
      </w:r>
      <w:r w:rsidR="004E7E33">
        <w:rPr>
          <w:rtl/>
          <w:lang w:bidi="fa-IR"/>
        </w:rPr>
        <w:t>ی</w:t>
      </w:r>
      <w:r>
        <w:rPr>
          <w:rtl/>
          <w:lang w:bidi="fa-IR"/>
        </w:rPr>
        <w:t>رو</w:t>
      </w:r>
      <w:r w:rsidR="004E7E33">
        <w:rPr>
          <w:rtl/>
          <w:lang w:bidi="fa-IR"/>
        </w:rPr>
        <w:t>ی</w:t>
      </w:r>
      <w:r>
        <w:rPr>
          <w:rtl/>
          <w:lang w:bidi="fa-IR"/>
        </w:rPr>
        <w:t xml:space="preserve"> ناآگاهانه از رأ</w:t>
      </w:r>
      <w:r w:rsidR="004E7E33">
        <w:rPr>
          <w:rtl/>
          <w:lang w:bidi="fa-IR"/>
        </w:rPr>
        <w:t>ی</w:t>
      </w:r>
      <w:r>
        <w:rPr>
          <w:rtl/>
          <w:lang w:bidi="fa-IR"/>
        </w:rPr>
        <w:t xml:space="preserve"> د</w:t>
      </w:r>
      <w:r w:rsidR="004E7E33">
        <w:rPr>
          <w:rtl/>
          <w:lang w:bidi="fa-IR"/>
        </w:rPr>
        <w:t>ی</w:t>
      </w:r>
      <w:r>
        <w:rPr>
          <w:rtl/>
          <w:lang w:bidi="fa-IR"/>
        </w:rPr>
        <w:t xml:space="preserve">گران در نظر </w:t>
      </w:r>
      <w:r w:rsidR="004E7E33">
        <w:rPr>
          <w:rtl/>
          <w:lang w:bidi="fa-IR"/>
        </w:rPr>
        <w:t>ی</w:t>
      </w:r>
      <w:r>
        <w:rPr>
          <w:rtl/>
          <w:lang w:bidi="fa-IR"/>
        </w:rPr>
        <w:t>ا در علم باشد</w:t>
      </w:r>
      <w:r w:rsidR="00D7146E">
        <w:rPr>
          <w:rtl/>
          <w:lang w:bidi="fa-IR"/>
        </w:rPr>
        <w:t xml:space="preserve">، </w:t>
      </w:r>
      <w:r>
        <w:rPr>
          <w:rtl/>
          <w:lang w:bidi="fa-IR"/>
        </w:rPr>
        <w:t>با</w:t>
      </w:r>
      <w:r w:rsidR="004E7E33">
        <w:rPr>
          <w:rtl/>
          <w:lang w:bidi="fa-IR"/>
        </w:rPr>
        <w:t>ی</w:t>
      </w:r>
      <w:r>
        <w:rPr>
          <w:rtl/>
          <w:lang w:bidi="fa-IR"/>
        </w:rPr>
        <w:t>د گفت که پ</w:t>
      </w:r>
      <w:r w:rsidR="004E7E33">
        <w:rPr>
          <w:rtl/>
          <w:lang w:bidi="fa-IR"/>
        </w:rPr>
        <w:t>ی</w:t>
      </w:r>
      <w:r>
        <w:rPr>
          <w:rtl/>
          <w:lang w:bidi="fa-IR"/>
        </w:rPr>
        <w:t>رو</w:t>
      </w:r>
      <w:r w:rsidR="004E7E33">
        <w:rPr>
          <w:rtl/>
          <w:lang w:bidi="fa-IR"/>
        </w:rPr>
        <w:t>ی</w:t>
      </w:r>
      <w:r>
        <w:rPr>
          <w:rtl/>
          <w:lang w:bidi="fa-IR"/>
        </w:rPr>
        <w:t xml:space="preserve"> از د</w:t>
      </w:r>
      <w:r w:rsidR="004E7E33">
        <w:rPr>
          <w:rtl/>
          <w:lang w:bidi="fa-IR"/>
        </w:rPr>
        <w:t>ی</w:t>
      </w:r>
      <w:r>
        <w:rPr>
          <w:rtl/>
          <w:lang w:bidi="fa-IR"/>
        </w:rPr>
        <w:t>گران جز در موارد</w:t>
      </w:r>
      <w:r w:rsidR="004E7E33">
        <w:rPr>
          <w:rtl/>
          <w:lang w:bidi="fa-IR"/>
        </w:rPr>
        <w:t>ی</w:t>
      </w:r>
      <w:r>
        <w:rPr>
          <w:rtl/>
          <w:lang w:bidi="fa-IR"/>
        </w:rPr>
        <w:t xml:space="preserve"> که عقلاً رجوع جاهل به عالم محسوب م</w:t>
      </w:r>
      <w:r w:rsidR="004E7E33">
        <w:rPr>
          <w:rtl/>
          <w:lang w:bidi="fa-IR"/>
        </w:rPr>
        <w:t xml:space="preserve">ی </w:t>
      </w:r>
      <w:r>
        <w:rPr>
          <w:rtl/>
          <w:lang w:bidi="fa-IR"/>
        </w:rPr>
        <w:t>شود</w:t>
      </w:r>
      <w:r w:rsidR="00D7146E">
        <w:rPr>
          <w:rtl/>
          <w:lang w:bidi="fa-IR"/>
        </w:rPr>
        <w:t xml:space="preserve">، </w:t>
      </w:r>
      <w:r>
        <w:rPr>
          <w:rtl/>
          <w:lang w:bidi="fa-IR"/>
        </w:rPr>
        <w:t>خلاف عقل [م</w:t>
      </w:r>
      <w:r w:rsidR="004E7E33">
        <w:rPr>
          <w:rtl/>
          <w:lang w:bidi="fa-IR"/>
        </w:rPr>
        <w:t xml:space="preserve">ی </w:t>
      </w:r>
      <w:r>
        <w:rPr>
          <w:rtl/>
          <w:lang w:bidi="fa-IR"/>
        </w:rPr>
        <w:t>باشد و] در د</w:t>
      </w:r>
      <w:r w:rsidR="004E7E33">
        <w:rPr>
          <w:rtl/>
          <w:lang w:bidi="fa-IR"/>
        </w:rPr>
        <w:t>ی</w:t>
      </w:r>
      <w:r>
        <w:rPr>
          <w:rtl/>
          <w:lang w:bidi="fa-IR"/>
        </w:rPr>
        <w:t>ن ن</w:t>
      </w:r>
      <w:r w:rsidR="004E7E33">
        <w:rPr>
          <w:rtl/>
          <w:lang w:bidi="fa-IR"/>
        </w:rPr>
        <w:t>ی</w:t>
      </w:r>
      <w:r>
        <w:rPr>
          <w:rtl/>
          <w:lang w:bidi="fa-IR"/>
        </w:rPr>
        <w:t>ز مورد مذمت شد</w:t>
      </w:r>
      <w:r w:rsidR="004E7E33">
        <w:rPr>
          <w:rtl/>
          <w:lang w:bidi="fa-IR"/>
        </w:rPr>
        <w:t>ی</w:t>
      </w:r>
      <w:r>
        <w:rPr>
          <w:rtl/>
          <w:lang w:bidi="fa-IR"/>
        </w:rPr>
        <w:t>د است</w:t>
      </w:r>
      <w:r w:rsidR="00D7146E">
        <w:rPr>
          <w:rtl/>
          <w:lang w:bidi="fa-IR"/>
        </w:rPr>
        <w:t xml:space="preserve">، </w:t>
      </w:r>
      <w:r>
        <w:rPr>
          <w:rtl/>
          <w:lang w:bidi="fa-IR"/>
        </w:rPr>
        <w:t>اما رجوع به عالم نه فقط خوب</w:t>
      </w:r>
      <w:r w:rsidR="00D7146E">
        <w:rPr>
          <w:rtl/>
          <w:lang w:bidi="fa-IR"/>
        </w:rPr>
        <w:t xml:space="preserve">، </w:t>
      </w:r>
      <w:r>
        <w:rPr>
          <w:rtl/>
          <w:lang w:bidi="fa-IR"/>
        </w:rPr>
        <w:t>بلکه عقلاً واجب است</w:t>
      </w:r>
      <w:r w:rsidR="00D7146E">
        <w:rPr>
          <w:rtl/>
          <w:lang w:bidi="fa-IR"/>
        </w:rPr>
        <w:t xml:space="preserve">. </w:t>
      </w:r>
      <w:r>
        <w:rPr>
          <w:rtl/>
          <w:lang w:bidi="fa-IR"/>
        </w:rPr>
        <w:t>ما زبان را با تقل</w:t>
      </w:r>
      <w:r w:rsidR="004E7E33">
        <w:rPr>
          <w:rtl/>
          <w:lang w:bidi="fa-IR"/>
        </w:rPr>
        <w:t>ی</w:t>
      </w:r>
      <w:r>
        <w:rPr>
          <w:rtl/>
          <w:lang w:bidi="fa-IR"/>
        </w:rPr>
        <w:t>د م</w:t>
      </w:r>
      <w:r w:rsidR="004E7E33">
        <w:rPr>
          <w:rtl/>
          <w:lang w:bidi="fa-IR"/>
        </w:rPr>
        <w:t xml:space="preserve">ی </w:t>
      </w:r>
      <w:r>
        <w:rPr>
          <w:rtl/>
          <w:lang w:bidi="fa-IR"/>
        </w:rPr>
        <w:t>آموز</w:t>
      </w:r>
      <w:r w:rsidR="004E7E33">
        <w:rPr>
          <w:rtl/>
          <w:lang w:bidi="fa-IR"/>
        </w:rPr>
        <w:t>ی</w:t>
      </w:r>
      <w:r>
        <w:rPr>
          <w:rtl/>
          <w:lang w:bidi="fa-IR"/>
        </w:rPr>
        <w:t>م و اکثر امور زندگ</w:t>
      </w:r>
      <w:r w:rsidR="004E7E33">
        <w:rPr>
          <w:rtl/>
          <w:lang w:bidi="fa-IR"/>
        </w:rPr>
        <w:t>ی</w:t>
      </w:r>
      <w:r>
        <w:rPr>
          <w:rtl/>
          <w:lang w:bidi="fa-IR"/>
        </w:rPr>
        <w:t xml:space="preserve"> روزمره را از ا</w:t>
      </w:r>
      <w:r w:rsidR="004E7E33">
        <w:rPr>
          <w:rtl/>
          <w:lang w:bidi="fa-IR"/>
        </w:rPr>
        <w:t>ی</w:t>
      </w:r>
      <w:r>
        <w:rPr>
          <w:rtl/>
          <w:lang w:bidi="fa-IR"/>
        </w:rPr>
        <w:t>ن طر</w:t>
      </w:r>
      <w:r w:rsidR="004E7E33">
        <w:rPr>
          <w:rtl/>
          <w:lang w:bidi="fa-IR"/>
        </w:rPr>
        <w:t>ی</w:t>
      </w:r>
      <w:r>
        <w:rPr>
          <w:rtl/>
          <w:lang w:bidi="fa-IR"/>
        </w:rPr>
        <w:t>ق سامان م</w:t>
      </w:r>
      <w:r w:rsidR="004E7E33">
        <w:rPr>
          <w:rtl/>
          <w:lang w:bidi="fa-IR"/>
        </w:rPr>
        <w:t xml:space="preserve">ی </w:t>
      </w:r>
      <w:r>
        <w:rPr>
          <w:rtl/>
          <w:lang w:bidi="fa-IR"/>
        </w:rPr>
        <w:t>ده</w:t>
      </w:r>
      <w:r w:rsidR="004E7E33">
        <w:rPr>
          <w:rtl/>
          <w:lang w:bidi="fa-IR"/>
        </w:rPr>
        <w:t>ی</w:t>
      </w:r>
      <w:r>
        <w:rPr>
          <w:rtl/>
          <w:lang w:bidi="fa-IR"/>
        </w:rPr>
        <w:t>م</w:t>
      </w:r>
      <w:r w:rsidR="00D7146E">
        <w:rPr>
          <w:rtl/>
          <w:lang w:bidi="fa-IR"/>
        </w:rPr>
        <w:t xml:space="preserve">؛ </w:t>
      </w:r>
      <w:r>
        <w:rPr>
          <w:rtl/>
          <w:lang w:bidi="fa-IR"/>
        </w:rPr>
        <w:t>البته روشن است که ا</w:t>
      </w:r>
      <w:r w:rsidR="004E7E33">
        <w:rPr>
          <w:rtl/>
          <w:lang w:bidi="fa-IR"/>
        </w:rPr>
        <w:t>ی</w:t>
      </w:r>
      <w:r>
        <w:rPr>
          <w:rtl/>
          <w:lang w:bidi="fa-IR"/>
        </w:rPr>
        <w:t>ن تقل</w:t>
      </w:r>
      <w:r w:rsidR="004E7E33">
        <w:rPr>
          <w:rtl/>
          <w:lang w:bidi="fa-IR"/>
        </w:rPr>
        <w:t>ی</w:t>
      </w:r>
      <w:r>
        <w:rPr>
          <w:rtl/>
          <w:lang w:bidi="fa-IR"/>
        </w:rPr>
        <w:t>د</w:t>
      </w:r>
      <w:r w:rsidR="00D7146E">
        <w:rPr>
          <w:rtl/>
          <w:lang w:bidi="fa-IR"/>
        </w:rPr>
        <w:t xml:space="preserve">، </w:t>
      </w:r>
      <w:r>
        <w:rPr>
          <w:rtl/>
          <w:lang w:bidi="fa-IR"/>
        </w:rPr>
        <w:t>هرگز به معنا</w:t>
      </w:r>
      <w:r w:rsidR="004E7E33">
        <w:rPr>
          <w:rtl/>
          <w:lang w:bidi="fa-IR"/>
        </w:rPr>
        <w:t>ی</w:t>
      </w:r>
      <w:r>
        <w:rPr>
          <w:rtl/>
          <w:lang w:bidi="fa-IR"/>
        </w:rPr>
        <w:t xml:space="preserve"> درست کلمه</w:t>
      </w:r>
      <w:r w:rsidR="00D7146E">
        <w:rPr>
          <w:rtl/>
          <w:lang w:bidi="fa-IR"/>
        </w:rPr>
        <w:t xml:space="preserve">، </w:t>
      </w:r>
      <w:r>
        <w:rPr>
          <w:rtl/>
          <w:lang w:bidi="fa-IR"/>
        </w:rPr>
        <w:t>واگذار</w:t>
      </w:r>
      <w:r w:rsidR="004E7E33">
        <w:rPr>
          <w:rtl/>
          <w:lang w:bidi="fa-IR"/>
        </w:rPr>
        <w:t>ی</w:t>
      </w:r>
      <w:r>
        <w:rPr>
          <w:rtl/>
          <w:lang w:bidi="fa-IR"/>
        </w:rPr>
        <w:t xml:space="preserve"> حق آزاد</w:t>
      </w:r>
      <w:r w:rsidR="004E7E33">
        <w:rPr>
          <w:rtl/>
          <w:lang w:bidi="fa-IR"/>
        </w:rPr>
        <w:t>ی</w:t>
      </w:r>
      <w:r>
        <w:rPr>
          <w:rtl/>
          <w:lang w:bidi="fa-IR"/>
        </w:rPr>
        <w:t xml:space="preserve"> به د</w:t>
      </w:r>
      <w:r w:rsidR="004E7E33">
        <w:rPr>
          <w:rtl/>
          <w:lang w:bidi="fa-IR"/>
        </w:rPr>
        <w:t>ی</w:t>
      </w:r>
      <w:r>
        <w:rPr>
          <w:rtl/>
          <w:lang w:bidi="fa-IR"/>
        </w:rPr>
        <w:t>گران ن</w:t>
      </w:r>
      <w:r w:rsidR="004E7E33">
        <w:rPr>
          <w:rtl/>
          <w:lang w:bidi="fa-IR"/>
        </w:rPr>
        <w:t>ی</w:t>
      </w:r>
      <w:r>
        <w:rPr>
          <w:rtl/>
          <w:lang w:bidi="fa-IR"/>
        </w:rPr>
        <w:t>ست</w:t>
      </w:r>
      <w:r w:rsidR="00D7146E">
        <w:rPr>
          <w:rtl/>
          <w:lang w:bidi="fa-IR"/>
        </w:rPr>
        <w:t xml:space="preserve">. </w:t>
      </w:r>
      <w:r w:rsidRPr="00DE267A">
        <w:rPr>
          <w:rStyle w:val="libFootnotenumChar"/>
          <w:rtl/>
        </w:rPr>
        <w:t>(485)</w:t>
      </w:r>
    </w:p>
    <w:p w:rsidR="0091662B" w:rsidRDefault="00F77A11" w:rsidP="00F77A11">
      <w:pPr>
        <w:pStyle w:val="libNormal"/>
        <w:rPr>
          <w:rtl/>
          <w:lang w:bidi="fa-IR"/>
        </w:rPr>
      </w:pPr>
      <w:r>
        <w:rPr>
          <w:rtl/>
          <w:lang w:bidi="fa-IR"/>
        </w:rPr>
        <w:t>بس</w:t>
      </w:r>
      <w:r w:rsidR="004E7E33">
        <w:rPr>
          <w:rtl/>
          <w:lang w:bidi="fa-IR"/>
        </w:rPr>
        <w:t>ی</w:t>
      </w:r>
      <w:r>
        <w:rPr>
          <w:rtl/>
          <w:lang w:bidi="fa-IR"/>
        </w:rPr>
        <w:t>ار</w:t>
      </w:r>
      <w:r w:rsidR="004E7E33">
        <w:rPr>
          <w:rtl/>
          <w:lang w:bidi="fa-IR"/>
        </w:rPr>
        <w:t>ی</w:t>
      </w:r>
      <w:r>
        <w:rPr>
          <w:rtl/>
          <w:lang w:bidi="fa-IR"/>
        </w:rPr>
        <w:t xml:space="preserve"> از علما</w:t>
      </w:r>
      <w:r w:rsidR="004E7E33">
        <w:rPr>
          <w:rtl/>
          <w:lang w:bidi="fa-IR"/>
        </w:rPr>
        <w:t>ی</w:t>
      </w:r>
      <w:r>
        <w:rPr>
          <w:rtl/>
          <w:lang w:bidi="fa-IR"/>
        </w:rPr>
        <w:t xml:space="preserve"> اسلام در فلسفه اخلاق</w:t>
      </w:r>
      <w:r w:rsidR="00D7146E">
        <w:rPr>
          <w:rtl/>
          <w:lang w:bidi="fa-IR"/>
        </w:rPr>
        <w:t xml:space="preserve">، </w:t>
      </w:r>
      <w:r>
        <w:rPr>
          <w:rtl/>
          <w:lang w:bidi="fa-IR"/>
        </w:rPr>
        <w:t>بعد از نقل نظر دانشمندان غرب</w:t>
      </w:r>
      <w:r w:rsidR="004E7E33">
        <w:rPr>
          <w:rtl/>
          <w:lang w:bidi="fa-IR"/>
        </w:rPr>
        <w:t>ی</w:t>
      </w:r>
      <w:r>
        <w:rPr>
          <w:rtl/>
          <w:lang w:bidi="fa-IR"/>
        </w:rPr>
        <w:t xml:space="preserve"> و ردّ آن</w:t>
      </w:r>
      <w:r w:rsidR="00D7146E">
        <w:rPr>
          <w:rtl/>
          <w:lang w:bidi="fa-IR"/>
        </w:rPr>
        <w:t xml:space="preserve">، </w:t>
      </w:r>
      <w:r>
        <w:rPr>
          <w:rtl/>
          <w:lang w:bidi="fa-IR"/>
        </w:rPr>
        <w:t>پا</w:t>
      </w:r>
      <w:r w:rsidR="004E7E33">
        <w:rPr>
          <w:rtl/>
          <w:lang w:bidi="fa-IR"/>
        </w:rPr>
        <w:t>ی</w:t>
      </w:r>
      <w:r>
        <w:rPr>
          <w:rtl/>
          <w:lang w:bidi="fa-IR"/>
        </w:rPr>
        <w:t>ه و اساس اخلاق را در اسلام «عزّت نفس» و به تعب</w:t>
      </w:r>
      <w:r w:rsidR="004E7E33">
        <w:rPr>
          <w:rtl/>
          <w:lang w:bidi="fa-IR"/>
        </w:rPr>
        <w:t>ی</w:t>
      </w:r>
      <w:r>
        <w:rPr>
          <w:rtl/>
          <w:lang w:bidi="fa-IR"/>
        </w:rPr>
        <w:t>ر استاد مطهر</w:t>
      </w:r>
      <w:r w:rsidR="004E7E33">
        <w:rPr>
          <w:rtl/>
          <w:lang w:bidi="fa-IR"/>
        </w:rPr>
        <w:t>ی</w:t>
      </w:r>
      <w:r>
        <w:rPr>
          <w:rtl/>
          <w:lang w:bidi="fa-IR"/>
        </w:rPr>
        <w:t xml:space="preserve"> در کتاب فلسفه اخلاق</w:t>
      </w:r>
      <w:r w:rsidR="00D7146E">
        <w:rPr>
          <w:rtl/>
          <w:lang w:bidi="fa-IR"/>
        </w:rPr>
        <w:t xml:space="preserve">، </w:t>
      </w:r>
      <w:r>
        <w:rPr>
          <w:rtl/>
          <w:lang w:bidi="fa-IR"/>
        </w:rPr>
        <w:t>«کرامت نفس» م</w:t>
      </w:r>
      <w:r w:rsidR="004E7E33">
        <w:rPr>
          <w:rtl/>
          <w:lang w:bidi="fa-IR"/>
        </w:rPr>
        <w:t xml:space="preserve">ی </w:t>
      </w:r>
      <w:r>
        <w:rPr>
          <w:rtl/>
          <w:lang w:bidi="fa-IR"/>
        </w:rPr>
        <w:t>دانند</w:t>
      </w:r>
      <w:r w:rsidR="00D7146E">
        <w:rPr>
          <w:rtl/>
          <w:lang w:bidi="fa-IR"/>
        </w:rPr>
        <w:t xml:space="preserve">. </w:t>
      </w:r>
      <w:r>
        <w:rPr>
          <w:rtl/>
          <w:lang w:bidi="fa-IR"/>
        </w:rPr>
        <w:t>روشن است که اول</w:t>
      </w:r>
      <w:r w:rsidR="004E7E33">
        <w:rPr>
          <w:rtl/>
          <w:lang w:bidi="fa-IR"/>
        </w:rPr>
        <w:t>ی</w:t>
      </w:r>
      <w:r>
        <w:rPr>
          <w:rtl/>
          <w:lang w:bidi="fa-IR"/>
        </w:rPr>
        <w:t>ن اثر وجود</w:t>
      </w:r>
      <w:r w:rsidR="004E7E33">
        <w:rPr>
          <w:rtl/>
          <w:lang w:bidi="fa-IR"/>
        </w:rPr>
        <w:t>ی</w:t>
      </w:r>
      <w:r>
        <w:rPr>
          <w:rtl/>
          <w:lang w:bidi="fa-IR"/>
        </w:rPr>
        <w:t xml:space="preserve"> عزت نفس در </w:t>
      </w:r>
      <w:r w:rsidR="004E7E33">
        <w:rPr>
          <w:rtl/>
          <w:lang w:bidi="fa-IR"/>
        </w:rPr>
        <w:t>ی</w:t>
      </w:r>
      <w:r>
        <w:rPr>
          <w:rtl/>
          <w:lang w:bidi="fa-IR"/>
        </w:rPr>
        <w:t>ک انسان</w:t>
      </w:r>
      <w:r w:rsidR="00D7146E">
        <w:rPr>
          <w:rtl/>
          <w:lang w:bidi="fa-IR"/>
        </w:rPr>
        <w:t xml:space="preserve">، </w:t>
      </w:r>
      <w:r>
        <w:rPr>
          <w:rtl/>
          <w:lang w:bidi="fa-IR"/>
        </w:rPr>
        <w:t>عدم پذ</w:t>
      </w:r>
      <w:r w:rsidR="004E7E33">
        <w:rPr>
          <w:rtl/>
          <w:lang w:bidi="fa-IR"/>
        </w:rPr>
        <w:t>ی</w:t>
      </w:r>
      <w:r>
        <w:rPr>
          <w:rtl/>
          <w:lang w:bidi="fa-IR"/>
        </w:rPr>
        <w:t>رش ذلت و خوار</w:t>
      </w:r>
      <w:r w:rsidR="004E7E33">
        <w:rPr>
          <w:rtl/>
          <w:lang w:bidi="fa-IR"/>
        </w:rPr>
        <w:t>ی</w:t>
      </w:r>
      <w:r>
        <w:rPr>
          <w:rtl/>
          <w:lang w:bidi="fa-IR"/>
        </w:rPr>
        <w:t xml:space="preserve"> است</w:t>
      </w:r>
      <w:r w:rsidR="00D7146E">
        <w:rPr>
          <w:rtl/>
          <w:lang w:bidi="fa-IR"/>
        </w:rPr>
        <w:t xml:space="preserve">. </w:t>
      </w:r>
      <w:r>
        <w:rPr>
          <w:rtl/>
          <w:lang w:bidi="fa-IR"/>
        </w:rPr>
        <w:t>بزرگتر</w:t>
      </w:r>
      <w:r w:rsidR="004E7E33">
        <w:rPr>
          <w:rtl/>
          <w:lang w:bidi="fa-IR"/>
        </w:rPr>
        <w:t>ی</w:t>
      </w:r>
      <w:r>
        <w:rPr>
          <w:rtl/>
          <w:lang w:bidi="fa-IR"/>
        </w:rPr>
        <w:t>ن کار پ</w:t>
      </w:r>
      <w:r w:rsidR="004E7E33">
        <w:rPr>
          <w:rtl/>
          <w:lang w:bidi="fa-IR"/>
        </w:rPr>
        <w:t>ی</w:t>
      </w:r>
      <w:r>
        <w:rPr>
          <w:rtl/>
          <w:lang w:bidi="fa-IR"/>
        </w:rPr>
        <w:t>امبران</w:t>
      </w:r>
      <w:r w:rsidR="00D7146E">
        <w:rPr>
          <w:rtl/>
          <w:lang w:bidi="fa-IR"/>
        </w:rPr>
        <w:t xml:space="preserve">، </w:t>
      </w:r>
      <w:r>
        <w:rPr>
          <w:rtl/>
          <w:lang w:bidi="fa-IR"/>
        </w:rPr>
        <w:t>تلاش ا</w:t>
      </w:r>
      <w:r w:rsidR="004E7E33">
        <w:rPr>
          <w:rtl/>
          <w:lang w:bidi="fa-IR"/>
        </w:rPr>
        <w:t>ی</w:t>
      </w:r>
      <w:r>
        <w:rPr>
          <w:rtl/>
          <w:lang w:bidi="fa-IR"/>
        </w:rPr>
        <w:t>شان برا</w:t>
      </w:r>
      <w:r w:rsidR="004E7E33">
        <w:rPr>
          <w:rtl/>
          <w:lang w:bidi="fa-IR"/>
        </w:rPr>
        <w:t>ی</w:t>
      </w:r>
      <w:r>
        <w:rPr>
          <w:rtl/>
          <w:lang w:bidi="fa-IR"/>
        </w:rPr>
        <w:t xml:space="preserve"> ا</w:t>
      </w:r>
      <w:r w:rsidR="004E7E33">
        <w:rPr>
          <w:rtl/>
          <w:lang w:bidi="fa-IR"/>
        </w:rPr>
        <w:t>ی</w:t>
      </w:r>
      <w:r>
        <w:rPr>
          <w:rtl/>
          <w:lang w:bidi="fa-IR"/>
        </w:rPr>
        <w:t>جاد «توح</w:t>
      </w:r>
      <w:r w:rsidR="004E7E33">
        <w:rPr>
          <w:rtl/>
          <w:lang w:bidi="fa-IR"/>
        </w:rPr>
        <w:t>ی</w:t>
      </w:r>
      <w:r>
        <w:rPr>
          <w:rtl/>
          <w:lang w:bidi="fa-IR"/>
        </w:rPr>
        <w:t>د در عبادت» بوده است</w:t>
      </w:r>
      <w:r w:rsidR="00D7146E">
        <w:rPr>
          <w:rtl/>
          <w:lang w:bidi="fa-IR"/>
        </w:rPr>
        <w:t>.</w:t>
      </w:r>
    </w:p>
    <w:p w:rsidR="0091662B" w:rsidRDefault="00F77A11" w:rsidP="00F77A11">
      <w:pPr>
        <w:pStyle w:val="libNormal"/>
        <w:rPr>
          <w:rtl/>
          <w:lang w:bidi="fa-IR"/>
        </w:rPr>
      </w:pPr>
      <w:r>
        <w:rPr>
          <w:rtl/>
          <w:lang w:bidi="fa-IR"/>
        </w:rPr>
        <w:t xml:space="preserve">اسلام همه را از </w:t>
      </w:r>
      <w:r w:rsidR="004E7E33">
        <w:rPr>
          <w:rtl/>
          <w:lang w:bidi="fa-IR"/>
        </w:rPr>
        <w:t>ی</w:t>
      </w:r>
      <w:r>
        <w:rPr>
          <w:rtl/>
          <w:lang w:bidi="fa-IR"/>
        </w:rPr>
        <w:t>ک پدر و مادر م</w:t>
      </w:r>
      <w:r w:rsidR="004E7E33">
        <w:rPr>
          <w:rtl/>
          <w:lang w:bidi="fa-IR"/>
        </w:rPr>
        <w:t xml:space="preserve">ی </w:t>
      </w:r>
      <w:r>
        <w:rPr>
          <w:rtl/>
          <w:lang w:bidi="fa-IR"/>
        </w:rPr>
        <w:t>داند و ه</w:t>
      </w:r>
      <w:r w:rsidR="004E7E33">
        <w:rPr>
          <w:rtl/>
          <w:lang w:bidi="fa-IR"/>
        </w:rPr>
        <w:t>ی</w:t>
      </w:r>
      <w:r>
        <w:rPr>
          <w:rtl/>
          <w:lang w:bidi="fa-IR"/>
        </w:rPr>
        <w:t>چ گونه امت</w:t>
      </w:r>
      <w:r w:rsidR="004E7E33">
        <w:rPr>
          <w:rtl/>
          <w:lang w:bidi="fa-IR"/>
        </w:rPr>
        <w:t>ی</w:t>
      </w:r>
      <w:r>
        <w:rPr>
          <w:rtl/>
          <w:lang w:bidi="fa-IR"/>
        </w:rPr>
        <w:t>از</w:t>
      </w:r>
      <w:r w:rsidR="004E7E33">
        <w:rPr>
          <w:rtl/>
          <w:lang w:bidi="fa-IR"/>
        </w:rPr>
        <w:t>ی</w:t>
      </w:r>
      <w:r>
        <w:rPr>
          <w:rtl/>
          <w:lang w:bidi="fa-IR"/>
        </w:rPr>
        <w:t xml:space="preserve"> برا</w:t>
      </w:r>
      <w:r w:rsidR="004E7E33">
        <w:rPr>
          <w:rtl/>
          <w:lang w:bidi="fa-IR"/>
        </w:rPr>
        <w:t>ی</w:t>
      </w:r>
      <w:r>
        <w:rPr>
          <w:rtl/>
          <w:lang w:bidi="fa-IR"/>
        </w:rPr>
        <w:t xml:space="preserve"> طبقه و </w:t>
      </w:r>
      <w:r w:rsidR="004E7E33">
        <w:rPr>
          <w:rtl/>
          <w:lang w:bidi="fa-IR"/>
        </w:rPr>
        <w:t>ی</w:t>
      </w:r>
      <w:r>
        <w:rPr>
          <w:rtl/>
          <w:lang w:bidi="fa-IR"/>
        </w:rPr>
        <w:t>ا افراد خاص قائل ن</w:t>
      </w:r>
      <w:r w:rsidR="004E7E33">
        <w:rPr>
          <w:rtl/>
          <w:lang w:bidi="fa-IR"/>
        </w:rPr>
        <w:t>ی</w:t>
      </w:r>
      <w:r>
        <w:rPr>
          <w:rtl/>
          <w:lang w:bidi="fa-IR"/>
        </w:rPr>
        <w:t>ست و پ</w:t>
      </w:r>
      <w:r w:rsidR="004E7E33">
        <w:rPr>
          <w:rtl/>
          <w:lang w:bidi="fa-IR"/>
        </w:rPr>
        <w:t>ی</w:t>
      </w:r>
      <w:r>
        <w:rPr>
          <w:rtl/>
          <w:lang w:bidi="fa-IR"/>
        </w:rPr>
        <w:t>روان خود را به علت دارا بودن روح عزت و آزاد</w:t>
      </w:r>
      <w:r w:rsidR="004E7E33">
        <w:rPr>
          <w:rtl/>
          <w:lang w:bidi="fa-IR"/>
        </w:rPr>
        <w:t>ی</w:t>
      </w:r>
      <w:r>
        <w:rPr>
          <w:rtl/>
          <w:lang w:bidi="fa-IR"/>
        </w:rPr>
        <w:t xml:space="preserve"> م</w:t>
      </w:r>
      <w:r w:rsidR="004E7E33">
        <w:rPr>
          <w:rtl/>
          <w:lang w:bidi="fa-IR"/>
        </w:rPr>
        <w:t xml:space="preserve">ی </w:t>
      </w:r>
      <w:r>
        <w:rPr>
          <w:rtl/>
          <w:lang w:bidi="fa-IR"/>
        </w:rPr>
        <w:t>ستا</w:t>
      </w:r>
      <w:r w:rsidR="004E7E33">
        <w:rPr>
          <w:rtl/>
          <w:lang w:bidi="fa-IR"/>
        </w:rPr>
        <w:t>ی</w:t>
      </w:r>
      <w:r>
        <w:rPr>
          <w:rtl/>
          <w:lang w:bidi="fa-IR"/>
        </w:rPr>
        <w:t>د و در نت</w:t>
      </w:r>
      <w:r w:rsidR="004E7E33">
        <w:rPr>
          <w:rtl/>
          <w:lang w:bidi="fa-IR"/>
        </w:rPr>
        <w:t>ی</w:t>
      </w:r>
      <w:r>
        <w:rPr>
          <w:rtl/>
          <w:lang w:bidi="fa-IR"/>
        </w:rPr>
        <w:t>جه آزاد</w:t>
      </w:r>
      <w:r w:rsidR="004E7E33">
        <w:rPr>
          <w:rtl/>
          <w:lang w:bidi="fa-IR"/>
        </w:rPr>
        <w:t>ی</w:t>
      </w:r>
      <w:r>
        <w:rPr>
          <w:rtl/>
          <w:lang w:bidi="fa-IR"/>
        </w:rPr>
        <w:t xml:space="preserve"> انسان</w:t>
      </w:r>
      <w:r w:rsidR="004E7E33">
        <w:rPr>
          <w:rtl/>
          <w:lang w:bidi="fa-IR"/>
        </w:rPr>
        <w:t xml:space="preserve"> </w:t>
      </w:r>
      <w:r>
        <w:rPr>
          <w:rtl/>
          <w:lang w:bidi="fa-IR"/>
        </w:rPr>
        <w:t>ها را مورد تأک</w:t>
      </w:r>
      <w:r w:rsidR="004E7E33">
        <w:rPr>
          <w:rtl/>
          <w:lang w:bidi="fa-IR"/>
        </w:rPr>
        <w:t>ی</w:t>
      </w:r>
      <w:r>
        <w:rPr>
          <w:rtl/>
          <w:lang w:bidi="fa-IR"/>
        </w:rPr>
        <w:t>د قرار م</w:t>
      </w:r>
      <w:r w:rsidR="004E7E33">
        <w:rPr>
          <w:rtl/>
          <w:lang w:bidi="fa-IR"/>
        </w:rPr>
        <w:t xml:space="preserve">ی </w:t>
      </w:r>
      <w:r>
        <w:rPr>
          <w:rtl/>
          <w:lang w:bidi="fa-IR"/>
        </w:rPr>
        <w:t>دهد و با بردگ</w:t>
      </w:r>
      <w:r w:rsidR="004E7E33">
        <w:rPr>
          <w:rtl/>
          <w:lang w:bidi="fa-IR"/>
        </w:rPr>
        <w:t>ی</w:t>
      </w:r>
      <w:r>
        <w:rPr>
          <w:rtl/>
          <w:lang w:bidi="fa-IR"/>
        </w:rPr>
        <w:t xml:space="preserve"> </w:t>
      </w:r>
      <w:r>
        <w:rPr>
          <w:rtl/>
          <w:lang w:bidi="fa-IR"/>
        </w:rPr>
        <w:lastRenderedPageBreak/>
        <w:t>مبارزه م</w:t>
      </w:r>
      <w:r w:rsidR="004E7E33">
        <w:rPr>
          <w:rtl/>
          <w:lang w:bidi="fa-IR"/>
        </w:rPr>
        <w:t xml:space="preserve">ی </w:t>
      </w:r>
      <w:r>
        <w:rPr>
          <w:rtl/>
          <w:lang w:bidi="fa-IR"/>
        </w:rPr>
        <w:t xml:space="preserve">کند و لذا در کتب فقه ما هرگز به باب </w:t>
      </w:r>
      <w:r w:rsidR="004E7E33">
        <w:rPr>
          <w:rtl/>
          <w:lang w:bidi="fa-IR"/>
        </w:rPr>
        <w:t>ی</w:t>
      </w:r>
      <w:r>
        <w:rPr>
          <w:rtl/>
          <w:lang w:bidi="fa-IR"/>
        </w:rPr>
        <w:t>ا فصل</w:t>
      </w:r>
      <w:r w:rsidR="004E7E33">
        <w:rPr>
          <w:rtl/>
          <w:lang w:bidi="fa-IR"/>
        </w:rPr>
        <w:t>ی</w:t>
      </w:r>
      <w:r>
        <w:rPr>
          <w:rtl/>
          <w:lang w:bidi="fa-IR"/>
        </w:rPr>
        <w:t xml:space="preserve"> تحت عنوان «برده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برخورد نم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r>
        <w:rPr>
          <w:rtl/>
          <w:lang w:bidi="fa-IR"/>
        </w:rPr>
        <w:t>ول</w:t>
      </w:r>
      <w:r w:rsidR="004E7E33">
        <w:rPr>
          <w:rtl/>
          <w:lang w:bidi="fa-IR"/>
        </w:rPr>
        <w:t>ی</w:t>
      </w:r>
      <w:r>
        <w:rPr>
          <w:rtl/>
          <w:lang w:bidi="fa-IR"/>
        </w:rPr>
        <w:t xml:space="preserve"> در عوض در فقه باب «عتق» </w:t>
      </w:r>
      <w:r w:rsidR="004E7E33">
        <w:rPr>
          <w:rtl/>
          <w:lang w:bidi="fa-IR"/>
        </w:rPr>
        <w:t>ی</w:t>
      </w:r>
      <w:r>
        <w:rPr>
          <w:rtl/>
          <w:lang w:bidi="fa-IR"/>
        </w:rPr>
        <w:t>ا باب آزاد کردن بردگان وجود دارد</w:t>
      </w:r>
      <w:r w:rsidR="00D7146E">
        <w:rPr>
          <w:rtl/>
          <w:lang w:bidi="fa-IR"/>
        </w:rPr>
        <w:t>.</w:t>
      </w:r>
    </w:p>
    <w:p w:rsidR="00F77A11" w:rsidRDefault="00F77A11" w:rsidP="00F77A11">
      <w:pPr>
        <w:pStyle w:val="libNormal"/>
        <w:rPr>
          <w:rtl/>
          <w:lang w:bidi="fa-IR"/>
        </w:rPr>
      </w:pPr>
      <w:r>
        <w:rPr>
          <w:rtl/>
          <w:lang w:bidi="fa-IR"/>
        </w:rPr>
        <w:t>[در] صدر اسلام با ا</w:t>
      </w:r>
      <w:r w:rsidR="004E7E33">
        <w:rPr>
          <w:rtl/>
          <w:lang w:bidi="fa-IR"/>
        </w:rPr>
        <w:t>ی</w:t>
      </w:r>
      <w:r>
        <w:rPr>
          <w:rtl/>
          <w:lang w:bidi="fa-IR"/>
        </w:rPr>
        <w:t>ن که امکان لغو بردگ</w:t>
      </w:r>
      <w:r w:rsidR="004E7E33">
        <w:rPr>
          <w:rtl/>
          <w:lang w:bidi="fa-IR"/>
        </w:rPr>
        <w:t>ی</w:t>
      </w:r>
      <w:r>
        <w:rPr>
          <w:rtl/>
          <w:lang w:bidi="fa-IR"/>
        </w:rPr>
        <w:t xml:space="preserve"> به ه</w:t>
      </w:r>
      <w:r w:rsidR="004E7E33">
        <w:rPr>
          <w:rtl/>
          <w:lang w:bidi="fa-IR"/>
        </w:rPr>
        <w:t>ی</w:t>
      </w:r>
      <w:r>
        <w:rPr>
          <w:rtl/>
          <w:lang w:bidi="fa-IR"/>
        </w:rPr>
        <w:t>چ وجه ممکن نبود</w:t>
      </w:r>
      <w:r w:rsidR="00D7146E">
        <w:rPr>
          <w:rtl/>
          <w:lang w:bidi="fa-IR"/>
        </w:rPr>
        <w:t xml:space="preserve">، </w:t>
      </w:r>
      <w:r>
        <w:rPr>
          <w:rtl/>
          <w:lang w:bidi="fa-IR"/>
        </w:rPr>
        <w:t>ول</w:t>
      </w:r>
      <w:r w:rsidR="004E7E33">
        <w:rPr>
          <w:rtl/>
          <w:lang w:bidi="fa-IR"/>
        </w:rPr>
        <w:t>ی</w:t>
      </w:r>
      <w:r>
        <w:rPr>
          <w:rtl/>
          <w:lang w:bidi="fa-IR"/>
        </w:rPr>
        <w:t xml:space="preserve"> مع هذا اسلام برخلاف عقا</w:t>
      </w:r>
      <w:r w:rsidR="004E7E33">
        <w:rPr>
          <w:rtl/>
          <w:lang w:bidi="fa-IR"/>
        </w:rPr>
        <w:t>ی</w:t>
      </w:r>
      <w:r>
        <w:rPr>
          <w:rtl/>
          <w:lang w:bidi="fa-IR"/>
        </w:rPr>
        <w:t xml:space="preserve">د ملل </w:t>
      </w:r>
      <w:r w:rsidR="004E7E33">
        <w:rPr>
          <w:rtl/>
          <w:lang w:bidi="fa-IR"/>
        </w:rPr>
        <w:t>ی</w:t>
      </w:r>
      <w:r>
        <w:rPr>
          <w:rtl/>
          <w:lang w:bidi="fa-IR"/>
        </w:rPr>
        <w:t>ونان و روم و مردم عربستان و بلاد د</w:t>
      </w:r>
      <w:r w:rsidR="004E7E33">
        <w:rPr>
          <w:rtl/>
          <w:lang w:bidi="fa-IR"/>
        </w:rPr>
        <w:t>ی</w:t>
      </w:r>
      <w:r>
        <w:rPr>
          <w:rtl/>
          <w:lang w:bidi="fa-IR"/>
        </w:rPr>
        <w:t>گر که بردگان خود را [در] انواع آزارها در مسکن</w:t>
      </w:r>
      <w:r w:rsidR="00D7146E">
        <w:rPr>
          <w:rtl/>
          <w:lang w:bidi="fa-IR"/>
        </w:rPr>
        <w:t xml:space="preserve">، </w:t>
      </w:r>
      <w:r>
        <w:rPr>
          <w:rtl/>
          <w:lang w:bidi="fa-IR"/>
        </w:rPr>
        <w:t>غذا</w:t>
      </w:r>
      <w:r w:rsidR="00D7146E">
        <w:rPr>
          <w:rtl/>
          <w:lang w:bidi="fa-IR"/>
        </w:rPr>
        <w:t xml:space="preserve">، </w:t>
      </w:r>
      <w:r>
        <w:rPr>
          <w:rtl/>
          <w:lang w:bidi="fa-IR"/>
        </w:rPr>
        <w:t>لباس</w:t>
      </w:r>
      <w:r w:rsidR="00D7146E">
        <w:rPr>
          <w:rtl/>
          <w:lang w:bidi="fa-IR"/>
        </w:rPr>
        <w:t xml:space="preserve">، </w:t>
      </w:r>
      <w:r>
        <w:rPr>
          <w:rtl/>
          <w:lang w:bidi="fa-IR"/>
        </w:rPr>
        <w:t>کار و غ</w:t>
      </w:r>
      <w:r w:rsidR="004E7E33">
        <w:rPr>
          <w:rtl/>
          <w:lang w:bidi="fa-IR"/>
        </w:rPr>
        <w:t>ی</w:t>
      </w:r>
      <w:r>
        <w:rPr>
          <w:rtl/>
          <w:lang w:bidi="fa-IR"/>
        </w:rPr>
        <w:t>ره قرار م</w:t>
      </w:r>
      <w:r w:rsidR="004E7E33">
        <w:rPr>
          <w:rtl/>
          <w:lang w:bidi="fa-IR"/>
        </w:rPr>
        <w:t xml:space="preserve">ی </w:t>
      </w:r>
      <w:r>
        <w:rPr>
          <w:rtl/>
          <w:lang w:bidi="fa-IR"/>
        </w:rPr>
        <w:t>دادند</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 که «خَوْلُکم اِخْوانُکم</w:t>
      </w:r>
      <w:r w:rsidR="00D7146E">
        <w:rPr>
          <w:rtl/>
          <w:lang w:bidi="fa-IR"/>
        </w:rPr>
        <w:t xml:space="preserve">؛ </w:t>
      </w:r>
      <w:r>
        <w:rPr>
          <w:rtl/>
          <w:lang w:bidi="fa-IR"/>
        </w:rPr>
        <w:t>بردگان برادران شما</w:t>
      </w:r>
      <w:r w:rsidR="004E7E33">
        <w:rPr>
          <w:rtl/>
          <w:lang w:bidi="fa-IR"/>
        </w:rPr>
        <w:t>ی</w:t>
      </w:r>
      <w:r>
        <w:rPr>
          <w:rtl/>
          <w:lang w:bidi="fa-IR"/>
        </w:rPr>
        <w:t>ند»</w:t>
      </w:r>
      <w:r w:rsidR="00D7146E">
        <w:rPr>
          <w:rtl/>
          <w:lang w:bidi="fa-IR"/>
        </w:rPr>
        <w:t xml:space="preserve">، </w:t>
      </w:r>
      <w:r>
        <w:rPr>
          <w:rtl/>
          <w:lang w:bidi="fa-IR"/>
        </w:rPr>
        <w:t>و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Pr>
          <w:rtl/>
          <w:lang w:bidi="fa-IR"/>
        </w:rPr>
        <w:t>ا</w:t>
      </w:r>
      <w:r w:rsidR="004E7E33">
        <w:rPr>
          <w:rtl/>
          <w:lang w:bidi="fa-IR"/>
        </w:rPr>
        <w:t>ی</w:t>
      </w:r>
      <w:r>
        <w:rPr>
          <w:rtl/>
          <w:lang w:bidi="fa-IR"/>
        </w:rPr>
        <w:t>شان را مراعات کن</w:t>
      </w:r>
      <w:r w:rsidR="004E7E33">
        <w:rPr>
          <w:rtl/>
          <w:lang w:bidi="fa-IR"/>
        </w:rPr>
        <w:t>ی</w:t>
      </w:r>
      <w:r>
        <w:rPr>
          <w:rtl/>
          <w:lang w:bidi="fa-IR"/>
        </w:rPr>
        <w:t>د</w:t>
      </w:r>
      <w:r w:rsidR="00D7146E">
        <w:rPr>
          <w:rtl/>
          <w:lang w:bidi="fa-IR"/>
        </w:rPr>
        <w:t xml:space="preserve">، </w:t>
      </w:r>
      <w:r>
        <w:rPr>
          <w:rtl/>
          <w:lang w:bidi="fa-IR"/>
        </w:rPr>
        <w:t>هرچه خود م</w:t>
      </w:r>
      <w:r w:rsidR="004E7E33">
        <w:rPr>
          <w:rtl/>
          <w:lang w:bidi="fa-IR"/>
        </w:rPr>
        <w:t xml:space="preserve">ی </w:t>
      </w:r>
      <w:r>
        <w:rPr>
          <w:rtl/>
          <w:lang w:bidi="fa-IR"/>
        </w:rPr>
        <w:t>خور</w:t>
      </w:r>
      <w:r w:rsidR="004E7E33">
        <w:rPr>
          <w:rtl/>
          <w:lang w:bidi="fa-IR"/>
        </w:rPr>
        <w:t>ی</w:t>
      </w:r>
      <w:r>
        <w:rPr>
          <w:rtl/>
          <w:lang w:bidi="fa-IR"/>
        </w:rPr>
        <w:t>د به آن</w:t>
      </w:r>
      <w:r w:rsidR="004E7E33">
        <w:rPr>
          <w:rtl/>
          <w:lang w:bidi="fa-IR"/>
        </w:rPr>
        <w:t xml:space="preserve"> </w:t>
      </w:r>
      <w:r>
        <w:rPr>
          <w:rtl/>
          <w:lang w:bidi="fa-IR"/>
        </w:rPr>
        <w:t>ها بخوران</w:t>
      </w:r>
      <w:r w:rsidR="004E7E33">
        <w:rPr>
          <w:rtl/>
          <w:lang w:bidi="fa-IR"/>
        </w:rPr>
        <w:t>ی</w:t>
      </w:r>
      <w:r>
        <w:rPr>
          <w:rtl/>
          <w:lang w:bidi="fa-IR"/>
        </w:rPr>
        <w:t>د و هر چه خود م</w:t>
      </w:r>
      <w:r w:rsidR="004E7E33">
        <w:rPr>
          <w:rtl/>
          <w:lang w:bidi="fa-IR"/>
        </w:rPr>
        <w:t xml:space="preserve">ی </w:t>
      </w:r>
      <w:r>
        <w:rPr>
          <w:rtl/>
          <w:lang w:bidi="fa-IR"/>
        </w:rPr>
        <w:t>پوش</w:t>
      </w:r>
      <w:r w:rsidR="004E7E33">
        <w:rPr>
          <w:rtl/>
          <w:lang w:bidi="fa-IR"/>
        </w:rPr>
        <w:t>ی</w:t>
      </w:r>
      <w:r>
        <w:rPr>
          <w:rtl/>
          <w:lang w:bidi="fa-IR"/>
        </w:rPr>
        <w:t>د به آنان بپوشان</w:t>
      </w:r>
      <w:r w:rsidR="004E7E33">
        <w:rPr>
          <w:rtl/>
          <w:lang w:bidi="fa-IR"/>
        </w:rPr>
        <w:t>ی</w:t>
      </w:r>
      <w:r>
        <w:rPr>
          <w:rtl/>
          <w:lang w:bidi="fa-IR"/>
        </w:rPr>
        <w:t>د و اگر گناه</w:t>
      </w:r>
      <w:r w:rsidR="004E7E33">
        <w:rPr>
          <w:rtl/>
          <w:lang w:bidi="fa-IR"/>
        </w:rPr>
        <w:t>ی</w:t>
      </w:r>
      <w:r>
        <w:rPr>
          <w:rtl/>
          <w:lang w:bidi="fa-IR"/>
        </w:rPr>
        <w:t xml:space="preserve"> مرتکب شدند و نم</w:t>
      </w:r>
      <w:r w:rsidR="004E7E33">
        <w:rPr>
          <w:rtl/>
          <w:lang w:bidi="fa-IR"/>
        </w:rPr>
        <w:t xml:space="preserve">ی </w:t>
      </w:r>
      <w:r>
        <w:rPr>
          <w:rtl/>
          <w:lang w:bidi="fa-IR"/>
        </w:rPr>
        <w:t>خواه</w:t>
      </w:r>
      <w:r w:rsidR="004E7E33">
        <w:rPr>
          <w:rtl/>
          <w:lang w:bidi="fa-IR"/>
        </w:rPr>
        <w:t>ی</w:t>
      </w:r>
      <w:r>
        <w:rPr>
          <w:rtl/>
          <w:lang w:bidi="fa-IR"/>
        </w:rPr>
        <w:t>د آنان را ببخش</w:t>
      </w:r>
      <w:r w:rsidR="004E7E33">
        <w:rPr>
          <w:rtl/>
          <w:lang w:bidi="fa-IR"/>
        </w:rPr>
        <w:t>ی</w:t>
      </w:r>
      <w:r>
        <w:rPr>
          <w:rtl/>
          <w:lang w:bidi="fa-IR"/>
        </w:rPr>
        <w:t>د</w:t>
      </w:r>
      <w:r w:rsidR="00D7146E">
        <w:rPr>
          <w:rtl/>
          <w:lang w:bidi="fa-IR"/>
        </w:rPr>
        <w:t xml:space="preserve">، </w:t>
      </w:r>
      <w:r>
        <w:rPr>
          <w:rtl/>
          <w:lang w:bidi="fa-IR"/>
        </w:rPr>
        <w:t>فقط م</w:t>
      </w:r>
      <w:r w:rsidR="004E7E33">
        <w:rPr>
          <w:rtl/>
          <w:lang w:bidi="fa-IR"/>
        </w:rPr>
        <w:t xml:space="preserve">ی </w:t>
      </w:r>
      <w:r>
        <w:rPr>
          <w:rtl/>
          <w:lang w:bidi="fa-IR"/>
        </w:rPr>
        <w:t>توان</w:t>
      </w:r>
      <w:r w:rsidR="004E7E33">
        <w:rPr>
          <w:rtl/>
          <w:lang w:bidi="fa-IR"/>
        </w:rPr>
        <w:t>ی</w:t>
      </w:r>
      <w:r>
        <w:rPr>
          <w:rtl/>
          <w:lang w:bidi="fa-IR"/>
        </w:rPr>
        <w:t>د آن</w:t>
      </w:r>
      <w:r w:rsidR="004E7E33">
        <w:rPr>
          <w:rtl/>
          <w:lang w:bidi="fa-IR"/>
        </w:rPr>
        <w:t xml:space="preserve"> </w:t>
      </w:r>
      <w:r>
        <w:rPr>
          <w:rtl/>
          <w:lang w:bidi="fa-IR"/>
        </w:rPr>
        <w:t>ها را بفروش</w:t>
      </w:r>
      <w:r w:rsidR="004E7E33">
        <w:rPr>
          <w:rtl/>
          <w:lang w:bidi="fa-IR"/>
        </w:rPr>
        <w:t>ی</w:t>
      </w:r>
      <w:r>
        <w:rPr>
          <w:rtl/>
          <w:lang w:bidi="fa-IR"/>
        </w:rPr>
        <w:t>د وگرنه حق ه</w:t>
      </w:r>
      <w:r w:rsidR="004E7E33">
        <w:rPr>
          <w:rtl/>
          <w:lang w:bidi="fa-IR"/>
        </w:rPr>
        <w:t>ی</w:t>
      </w:r>
      <w:r>
        <w:rPr>
          <w:rtl/>
          <w:lang w:bidi="fa-IR"/>
        </w:rPr>
        <w:t>چ گونه شکنجه و عذابشان را ندار</w:t>
      </w:r>
      <w:r w:rsidR="004E7E33">
        <w:rPr>
          <w:rtl/>
          <w:lang w:bidi="fa-IR"/>
        </w:rPr>
        <w:t>ی</w:t>
      </w:r>
      <w:r>
        <w:rPr>
          <w:rtl/>
          <w:lang w:bidi="fa-IR"/>
        </w:rPr>
        <w:t>د</w:t>
      </w:r>
      <w:r w:rsidR="00D7146E">
        <w:rPr>
          <w:rtl/>
          <w:lang w:bidi="fa-IR"/>
        </w:rPr>
        <w:t xml:space="preserve">. </w:t>
      </w:r>
      <w:r w:rsidRPr="00DE267A">
        <w:rPr>
          <w:rStyle w:val="libFootnotenumChar"/>
          <w:rtl/>
        </w:rPr>
        <w:t>(486)</w:t>
      </w:r>
    </w:p>
    <w:p w:rsidR="0091662B" w:rsidRDefault="00F77A11" w:rsidP="00F77A11">
      <w:pPr>
        <w:pStyle w:val="libNormal"/>
        <w:rPr>
          <w:rtl/>
          <w:lang w:bidi="fa-IR"/>
        </w:rPr>
      </w:pPr>
      <w:r>
        <w:rPr>
          <w:rtl/>
          <w:lang w:bidi="fa-IR"/>
        </w:rPr>
        <w:t>در تار</w:t>
      </w:r>
      <w:r w:rsidR="004E7E33">
        <w:rPr>
          <w:rtl/>
          <w:lang w:bidi="fa-IR"/>
        </w:rPr>
        <w:t>ی</w:t>
      </w:r>
      <w:r>
        <w:rPr>
          <w:rtl/>
          <w:lang w:bidi="fa-IR"/>
        </w:rPr>
        <w:t>خ روا</w:t>
      </w:r>
      <w:r w:rsidR="004E7E33">
        <w:rPr>
          <w:rtl/>
          <w:lang w:bidi="fa-IR"/>
        </w:rPr>
        <w:t>ی</w:t>
      </w:r>
      <w:r>
        <w:rPr>
          <w:rtl/>
          <w:lang w:bidi="fa-IR"/>
        </w:rPr>
        <w:t>ت شده که معذور بن سو</w:t>
      </w:r>
      <w:r w:rsidR="004E7E33">
        <w:rPr>
          <w:rtl/>
          <w:lang w:bidi="fa-IR"/>
        </w:rPr>
        <w:t>ی</w:t>
      </w:r>
      <w:r>
        <w:rPr>
          <w:rtl/>
          <w:lang w:bidi="fa-IR"/>
        </w:rPr>
        <w:t>د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در ربذه بر اباذر وارد شد</w:t>
      </w:r>
      <w:r w:rsidR="004E7E33">
        <w:rPr>
          <w:rtl/>
          <w:lang w:bidi="fa-IR"/>
        </w:rPr>
        <w:t>ی</w:t>
      </w:r>
      <w:r>
        <w:rPr>
          <w:rtl/>
          <w:lang w:bidi="fa-IR"/>
        </w:rPr>
        <w:t>م</w:t>
      </w:r>
      <w:r w:rsidR="00D7146E">
        <w:rPr>
          <w:rtl/>
          <w:lang w:bidi="fa-IR"/>
        </w:rPr>
        <w:t xml:space="preserve">، </w:t>
      </w:r>
      <w:r>
        <w:rPr>
          <w:rtl/>
          <w:lang w:bidi="fa-IR"/>
        </w:rPr>
        <w:t>در حال</w:t>
      </w:r>
      <w:r w:rsidR="004E7E33">
        <w:rPr>
          <w:rtl/>
          <w:lang w:bidi="fa-IR"/>
        </w:rPr>
        <w:t>ی</w:t>
      </w:r>
      <w:r>
        <w:rPr>
          <w:rtl/>
          <w:lang w:bidi="fa-IR"/>
        </w:rPr>
        <w:t xml:space="preserve"> که لباس برده پوش</w:t>
      </w:r>
      <w:r w:rsidR="004E7E33">
        <w:rPr>
          <w:rtl/>
          <w:lang w:bidi="fa-IR"/>
        </w:rPr>
        <w:t>ی</w:t>
      </w:r>
      <w:r>
        <w:rPr>
          <w:rtl/>
          <w:lang w:bidi="fa-IR"/>
        </w:rPr>
        <w:t>ده بود و غلامش ن</w:t>
      </w:r>
      <w:r w:rsidR="004E7E33">
        <w:rPr>
          <w:rtl/>
          <w:lang w:bidi="fa-IR"/>
        </w:rPr>
        <w:t>ی</w:t>
      </w:r>
      <w:r>
        <w:rPr>
          <w:rtl/>
          <w:lang w:bidi="fa-IR"/>
        </w:rPr>
        <w:t>ز از همان نوع بر تن داشت</w:t>
      </w:r>
      <w:r w:rsidR="00D7146E">
        <w:rPr>
          <w:rtl/>
          <w:lang w:bidi="fa-IR"/>
        </w:rPr>
        <w:t xml:space="preserve">، </w:t>
      </w:r>
      <w:r>
        <w:rPr>
          <w:rtl/>
          <w:lang w:bidi="fa-IR"/>
        </w:rPr>
        <w:t>گفت</w:t>
      </w:r>
      <w:r w:rsidR="004E7E33">
        <w:rPr>
          <w:rtl/>
          <w:lang w:bidi="fa-IR"/>
        </w:rPr>
        <w:t>ی</w:t>
      </w:r>
      <w:r>
        <w:rPr>
          <w:rtl/>
          <w:lang w:bidi="fa-IR"/>
        </w:rPr>
        <w:t>م</w:t>
      </w:r>
      <w:r w:rsidR="00D7146E">
        <w:rPr>
          <w:rtl/>
          <w:lang w:bidi="fa-IR"/>
        </w:rPr>
        <w:t xml:space="preserve">: </w:t>
      </w:r>
      <w:r>
        <w:rPr>
          <w:rtl/>
          <w:lang w:bidi="fa-IR"/>
        </w:rPr>
        <w:t>اباذر</w:t>
      </w:r>
      <w:r w:rsidR="00033FBD">
        <w:rPr>
          <w:rtl/>
          <w:lang w:bidi="fa-IR"/>
        </w:rPr>
        <w:t xml:space="preserve">! </w:t>
      </w:r>
      <w:r>
        <w:rPr>
          <w:rtl/>
          <w:lang w:bidi="fa-IR"/>
        </w:rPr>
        <w:t>اگر شما ا</w:t>
      </w:r>
      <w:r w:rsidR="004E7E33">
        <w:rPr>
          <w:rtl/>
          <w:lang w:bidi="fa-IR"/>
        </w:rPr>
        <w:t>ی</w:t>
      </w:r>
      <w:r>
        <w:rPr>
          <w:rtl/>
          <w:lang w:bidi="fa-IR"/>
        </w:rPr>
        <w:t>ن لباس و لباس غلامت را بفروش</w:t>
      </w:r>
      <w:r w:rsidR="004E7E33">
        <w:rPr>
          <w:rtl/>
          <w:lang w:bidi="fa-IR"/>
        </w:rPr>
        <w:t>ی</w:t>
      </w:r>
      <w:r w:rsidR="00D7146E">
        <w:rPr>
          <w:rtl/>
          <w:lang w:bidi="fa-IR"/>
        </w:rPr>
        <w:t xml:space="preserve">، </w:t>
      </w:r>
      <w:r>
        <w:rPr>
          <w:rtl/>
          <w:lang w:bidi="fa-IR"/>
        </w:rPr>
        <w:t>م</w:t>
      </w:r>
      <w:r w:rsidR="004E7E33">
        <w:rPr>
          <w:rtl/>
          <w:lang w:bidi="fa-IR"/>
        </w:rPr>
        <w:t xml:space="preserve">ی </w:t>
      </w:r>
      <w:r>
        <w:rPr>
          <w:rtl/>
          <w:lang w:bidi="fa-IR"/>
        </w:rPr>
        <w:t>توان</w:t>
      </w:r>
      <w:r w:rsidR="004E7E33">
        <w:rPr>
          <w:rtl/>
          <w:lang w:bidi="fa-IR"/>
        </w:rPr>
        <w:t>ی</w:t>
      </w:r>
      <w:r>
        <w:rPr>
          <w:rtl/>
          <w:lang w:bidi="fa-IR"/>
        </w:rPr>
        <w:t xml:space="preserve"> برا</w:t>
      </w:r>
      <w:r w:rsidR="004E7E33">
        <w:rPr>
          <w:rtl/>
          <w:lang w:bidi="fa-IR"/>
        </w:rPr>
        <w:t>ی</w:t>
      </w:r>
      <w:r>
        <w:rPr>
          <w:rtl/>
          <w:lang w:bidi="fa-IR"/>
        </w:rPr>
        <w:t xml:space="preserve"> خود پارچه حلّه بخر</w:t>
      </w:r>
      <w:r w:rsidR="004E7E33">
        <w:rPr>
          <w:rtl/>
          <w:lang w:bidi="fa-IR"/>
        </w:rPr>
        <w:t>ی</w:t>
      </w:r>
      <w:r>
        <w:rPr>
          <w:rtl/>
          <w:lang w:bidi="fa-IR"/>
        </w:rPr>
        <w:t xml:space="preserve"> و ا</w:t>
      </w:r>
      <w:r w:rsidR="004E7E33">
        <w:rPr>
          <w:rtl/>
          <w:lang w:bidi="fa-IR"/>
        </w:rPr>
        <w:t>ی</w:t>
      </w:r>
      <w:r>
        <w:rPr>
          <w:rtl/>
          <w:lang w:bidi="fa-IR"/>
        </w:rPr>
        <w:t>ن بهتر است</w:t>
      </w:r>
      <w:r w:rsidR="00D7146E">
        <w:rPr>
          <w:rtl/>
          <w:lang w:bidi="fa-IR"/>
        </w:rPr>
        <w:t xml:space="preserve">. </w:t>
      </w:r>
      <w:r>
        <w:rPr>
          <w:rtl/>
          <w:lang w:bidi="fa-IR"/>
        </w:rPr>
        <w:t>و</w:t>
      </w:r>
      <w:r w:rsidR="004E7E33">
        <w:rPr>
          <w:rtl/>
          <w:lang w:bidi="fa-IR"/>
        </w:rPr>
        <w:t>ی</w:t>
      </w:r>
      <w:r>
        <w:rPr>
          <w:rtl/>
          <w:lang w:bidi="fa-IR"/>
        </w:rPr>
        <w:t xml:space="preserve"> پاسخ داد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سمعتُ رسول اللَّه صلى‌الله‌عليه‌وآله یقول إِخوانُکم جَعَلَهُم اللَّهُ تحتَ أَیدیکم فَمَن کانَ أَخوه تَحت یده فَلْیطْعَمْه مِمّا یأکُل وَلیکسه مِمّا یلْبَس وَلا یکَلِّفِه ما یغلبه فَإِن کَلَّفَه ما یغْلَبه فَلْیعنه</w:t>
      </w:r>
      <w:r w:rsidRPr="00AF1824">
        <w:rPr>
          <w:rStyle w:val="libAlaemChar"/>
          <w:rFonts w:eastAsia="KFGQPC Uthman Taha Naskh"/>
          <w:rtl/>
        </w:rPr>
        <w:t>)</w:t>
      </w:r>
      <w:r w:rsidR="00D7146E">
        <w:rPr>
          <w:rtl/>
          <w:lang w:bidi="fa-IR"/>
        </w:rPr>
        <w:t xml:space="preserve">؛ </w:t>
      </w:r>
      <w:r w:rsidR="00F77A11" w:rsidRPr="00DE267A">
        <w:rPr>
          <w:rStyle w:val="libFootnotenumChar"/>
          <w:rtl/>
        </w:rPr>
        <w:t>(487)</w:t>
      </w:r>
      <w:r w:rsidR="00F77A11">
        <w:rPr>
          <w:rtl/>
          <w:lang w:bidi="fa-IR"/>
        </w:rPr>
        <w:t xml:space="preserve"> شن</w:t>
      </w:r>
      <w:r w:rsidR="004E7E33">
        <w:rPr>
          <w:rtl/>
          <w:lang w:bidi="fa-IR"/>
        </w:rPr>
        <w:t>ی</w:t>
      </w:r>
      <w:r w:rsidR="00F77A11">
        <w:rPr>
          <w:rtl/>
          <w:lang w:bidi="fa-IR"/>
        </w:rPr>
        <w:t>دم از رسول خدا</w:t>
      </w:r>
      <w:r w:rsidR="00BD0F17" w:rsidRPr="00BD0F17">
        <w:rPr>
          <w:rStyle w:val="libAlaemChar"/>
          <w:rtl/>
        </w:rPr>
        <w:t xml:space="preserve"> صلى‌الله‌عليه‌وآله</w:t>
      </w:r>
      <w:r w:rsidR="00F77A11">
        <w:rPr>
          <w:rtl/>
          <w:lang w:bidi="fa-IR"/>
        </w:rPr>
        <w:t xml:space="preserve"> که فرمود خدا برادران شما را ز</w:t>
      </w:r>
      <w:r w:rsidR="004E7E33">
        <w:rPr>
          <w:rtl/>
          <w:lang w:bidi="fa-IR"/>
        </w:rPr>
        <w:t>ی</w:t>
      </w:r>
      <w:r w:rsidR="00F77A11">
        <w:rPr>
          <w:rtl/>
          <w:lang w:bidi="fa-IR"/>
        </w:rPr>
        <w:t>ردست شما قرار داده است</w:t>
      </w:r>
      <w:r w:rsidR="00D7146E">
        <w:rPr>
          <w:rtl/>
          <w:lang w:bidi="fa-IR"/>
        </w:rPr>
        <w:t xml:space="preserve">، </w:t>
      </w:r>
      <w:r w:rsidR="00F77A11">
        <w:rPr>
          <w:rtl/>
          <w:lang w:bidi="fa-IR"/>
        </w:rPr>
        <w:t>پس هر کس که برادرش ز</w:t>
      </w:r>
      <w:r w:rsidR="004E7E33">
        <w:rPr>
          <w:rtl/>
          <w:lang w:bidi="fa-IR"/>
        </w:rPr>
        <w:t>ی</w:t>
      </w:r>
      <w:r w:rsidR="00F77A11">
        <w:rPr>
          <w:rtl/>
          <w:lang w:bidi="fa-IR"/>
        </w:rPr>
        <w:t>ردستش باشد</w:t>
      </w:r>
      <w:r w:rsidR="00D7146E">
        <w:rPr>
          <w:rtl/>
          <w:lang w:bidi="fa-IR"/>
        </w:rPr>
        <w:t xml:space="preserve">، </w:t>
      </w:r>
      <w:r w:rsidR="00F77A11">
        <w:rPr>
          <w:rtl/>
          <w:lang w:bidi="fa-IR"/>
        </w:rPr>
        <w:t>با</w:t>
      </w:r>
      <w:r w:rsidR="004E7E33">
        <w:rPr>
          <w:rtl/>
          <w:lang w:bidi="fa-IR"/>
        </w:rPr>
        <w:t>ی</w:t>
      </w:r>
      <w:r w:rsidR="00F77A11">
        <w:rPr>
          <w:rtl/>
          <w:lang w:bidi="fa-IR"/>
        </w:rPr>
        <w:t>د او را طعام دهد از آنچه خود م</w:t>
      </w:r>
      <w:r w:rsidR="004E7E33">
        <w:rPr>
          <w:rtl/>
          <w:lang w:bidi="fa-IR"/>
        </w:rPr>
        <w:t xml:space="preserve">ی </w:t>
      </w:r>
      <w:r w:rsidR="00F77A11">
        <w:rPr>
          <w:rtl/>
          <w:lang w:bidi="fa-IR"/>
        </w:rPr>
        <w:t>خورد</w:t>
      </w:r>
      <w:r w:rsidR="00D7146E">
        <w:rPr>
          <w:rtl/>
          <w:lang w:bidi="fa-IR"/>
        </w:rPr>
        <w:t xml:space="preserve">، </w:t>
      </w:r>
      <w:r w:rsidR="00F77A11">
        <w:rPr>
          <w:rtl/>
          <w:lang w:bidi="fa-IR"/>
        </w:rPr>
        <w:t>بپوشاند از آنچه م</w:t>
      </w:r>
      <w:r w:rsidR="004E7E33">
        <w:rPr>
          <w:rtl/>
          <w:lang w:bidi="fa-IR"/>
        </w:rPr>
        <w:t xml:space="preserve">ی </w:t>
      </w:r>
      <w:r w:rsidR="00F77A11">
        <w:rPr>
          <w:rtl/>
          <w:lang w:bidi="fa-IR"/>
        </w:rPr>
        <w:t>پوشد و مکلف نکند به چ</w:t>
      </w:r>
      <w:r w:rsidR="004E7E33">
        <w:rPr>
          <w:rtl/>
          <w:lang w:bidi="fa-IR"/>
        </w:rPr>
        <w:t>ی</w:t>
      </w:r>
      <w:r w:rsidR="00F77A11">
        <w:rPr>
          <w:rtl/>
          <w:lang w:bidi="fa-IR"/>
        </w:rPr>
        <w:t>ز</w:t>
      </w:r>
      <w:r w:rsidR="004E7E33">
        <w:rPr>
          <w:rtl/>
          <w:lang w:bidi="fa-IR"/>
        </w:rPr>
        <w:t>ی</w:t>
      </w:r>
      <w:r w:rsidR="00F77A11">
        <w:rPr>
          <w:rtl/>
          <w:lang w:bidi="fa-IR"/>
        </w:rPr>
        <w:t xml:space="preserve"> که و</w:t>
      </w:r>
      <w:r w:rsidR="004E7E33">
        <w:rPr>
          <w:rtl/>
          <w:lang w:bidi="fa-IR"/>
        </w:rPr>
        <w:t>ی</w:t>
      </w:r>
      <w:r w:rsidR="00F77A11">
        <w:rPr>
          <w:rtl/>
          <w:lang w:bidi="fa-IR"/>
        </w:rPr>
        <w:t xml:space="preserve"> را به زحمت ب</w:t>
      </w:r>
      <w:r w:rsidR="004E7E33">
        <w:rPr>
          <w:rtl/>
          <w:lang w:bidi="fa-IR"/>
        </w:rPr>
        <w:t>ی</w:t>
      </w:r>
      <w:r w:rsidR="00F77A11">
        <w:rPr>
          <w:rtl/>
          <w:lang w:bidi="fa-IR"/>
        </w:rPr>
        <w:t>ندازد مگر ا</w:t>
      </w:r>
      <w:r w:rsidR="004E7E33">
        <w:rPr>
          <w:rtl/>
          <w:lang w:bidi="fa-IR"/>
        </w:rPr>
        <w:t>ی</w:t>
      </w:r>
      <w:r w:rsidR="00F77A11">
        <w:rPr>
          <w:rtl/>
          <w:lang w:bidi="fa-IR"/>
        </w:rPr>
        <w:t>ن که به او کمک کند</w:t>
      </w:r>
      <w:r w:rsidR="00D7146E">
        <w:rPr>
          <w:rtl/>
          <w:lang w:bidi="fa-IR"/>
        </w:rPr>
        <w:t>.</w:t>
      </w:r>
    </w:p>
    <w:p w:rsidR="0091662B" w:rsidRDefault="00DE267A" w:rsidP="00DE267A">
      <w:pPr>
        <w:pStyle w:val="Heading3"/>
        <w:rPr>
          <w:rtl/>
          <w:lang w:bidi="fa-IR"/>
        </w:rPr>
      </w:pPr>
      <w:bookmarkStart w:id="151" w:name="_Toc430603946"/>
      <w:r>
        <w:rPr>
          <w:rtl/>
          <w:lang w:bidi="fa-IR"/>
        </w:rPr>
        <w:lastRenderedPageBreak/>
        <w:t>آزادی بردگان در فرآیند تدریجی</w:t>
      </w:r>
      <w:bookmarkEnd w:id="151"/>
    </w:p>
    <w:p w:rsidR="0091662B" w:rsidRDefault="00F77A11" w:rsidP="00F77A11">
      <w:pPr>
        <w:pStyle w:val="libNormal"/>
        <w:rPr>
          <w:rtl/>
          <w:lang w:bidi="fa-IR"/>
        </w:rPr>
      </w:pPr>
      <w:r>
        <w:rPr>
          <w:rtl/>
          <w:lang w:bidi="fa-IR"/>
        </w:rPr>
        <w:t>مشکلات اجتماع</w:t>
      </w:r>
      <w:r w:rsidR="004E7E33">
        <w:rPr>
          <w:rtl/>
          <w:lang w:bidi="fa-IR"/>
        </w:rPr>
        <w:t>ی</w:t>
      </w:r>
      <w:r w:rsidR="00D7146E">
        <w:rPr>
          <w:rtl/>
          <w:lang w:bidi="fa-IR"/>
        </w:rPr>
        <w:t xml:space="preserve">، </w:t>
      </w:r>
      <w:r>
        <w:rPr>
          <w:rtl/>
          <w:lang w:bidi="fa-IR"/>
        </w:rPr>
        <w:t>به و</w:t>
      </w:r>
      <w:r w:rsidR="004E7E33">
        <w:rPr>
          <w:rtl/>
          <w:lang w:bidi="fa-IR"/>
        </w:rPr>
        <w:t>ی</w:t>
      </w:r>
      <w:r>
        <w:rPr>
          <w:rtl/>
          <w:lang w:bidi="fa-IR"/>
        </w:rPr>
        <w:t>ژه اگر ر</w:t>
      </w:r>
      <w:r w:rsidR="004E7E33">
        <w:rPr>
          <w:rtl/>
          <w:lang w:bidi="fa-IR"/>
        </w:rPr>
        <w:t>ی</w:t>
      </w:r>
      <w:r>
        <w:rPr>
          <w:rtl/>
          <w:lang w:bidi="fa-IR"/>
        </w:rPr>
        <w:t>شه در سنت</w:t>
      </w:r>
      <w:r w:rsidR="004E7E33">
        <w:rPr>
          <w:rtl/>
          <w:lang w:bidi="fa-IR"/>
        </w:rPr>
        <w:t xml:space="preserve"> </w:t>
      </w:r>
      <w:r>
        <w:rPr>
          <w:rtl/>
          <w:lang w:bidi="fa-IR"/>
        </w:rPr>
        <w:t>ها داشته باشد</w:t>
      </w:r>
      <w:r w:rsidR="00D7146E">
        <w:rPr>
          <w:rtl/>
          <w:lang w:bidi="fa-IR"/>
        </w:rPr>
        <w:t xml:space="preserve">، </w:t>
      </w:r>
      <w:r>
        <w:rPr>
          <w:rtl/>
          <w:lang w:bidi="fa-IR"/>
        </w:rPr>
        <w:t>اغلب به گونه</w:t>
      </w:r>
      <w:r w:rsidR="004E7E33">
        <w:rPr>
          <w:rtl/>
          <w:lang w:bidi="fa-IR"/>
        </w:rPr>
        <w:t xml:space="preserve"> </w:t>
      </w:r>
      <w:r>
        <w:rPr>
          <w:rtl/>
          <w:lang w:bidi="fa-IR"/>
        </w:rPr>
        <w:t>ا</w:t>
      </w:r>
      <w:r w:rsidR="004E7E33">
        <w:rPr>
          <w:rtl/>
          <w:lang w:bidi="fa-IR"/>
        </w:rPr>
        <w:t>ی</w:t>
      </w:r>
      <w:r>
        <w:rPr>
          <w:rtl/>
          <w:lang w:bidi="fa-IR"/>
        </w:rPr>
        <w:t xml:space="preserve"> است که در زوا</w:t>
      </w:r>
      <w:r w:rsidR="004E7E33">
        <w:rPr>
          <w:rtl/>
          <w:lang w:bidi="fa-IR"/>
        </w:rPr>
        <w:t>ی</w:t>
      </w:r>
      <w:r>
        <w:rPr>
          <w:rtl/>
          <w:lang w:bidi="fa-IR"/>
        </w:rPr>
        <w:t>ا</w:t>
      </w:r>
      <w:r w:rsidR="004E7E33">
        <w:rPr>
          <w:rtl/>
          <w:lang w:bidi="fa-IR"/>
        </w:rPr>
        <w:t>ی</w:t>
      </w:r>
      <w:r>
        <w:rPr>
          <w:rtl/>
          <w:lang w:bidi="fa-IR"/>
        </w:rPr>
        <w:t xml:space="preserve"> اخلاق و فرهنگ جامعه ر</w:t>
      </w:r>
      <w:r w:rsidR="004E7E33">
        <w:rPr>
          <w:rtl/>
          <w:lang w:bidi="fa-IR"/>
        </w:rPr>
        <w:t>ی</w:t>
      </w:r>
      <w:r>
        <w:rPr>
          <w:rtl/>
          <w:lang w:bidi="fa-IR"/>
        </w:rPr>
        <w:t>شه</w:t>
      </w:r>
      <w:r w:rsidR="004E7E33">
        <w:rPr>
          <w:rtl/>
          <w:lang w:bidi="fa-IR"/>
        </w:rPr>
        <w:t xml:space="preserve"> </w:t>
      </w:r>
      <w:r>
        <w:rPr>
          <w:rtl/>
          <w:lang w:bidi="fa-IR"/>
        </w:rPr>
        <w:t xml:space="preserve">دار است و با </w:t>
      </w:r>
      <w:r w:rsidR="004E7E33">
        <w:rPr>
          <w:rtl/>
          <w:lang w:bidi="fa-IR"/>
        </w:rPr>
        <w:t>ی</w:t>
      </w:r>
      <w:r>
        <w:rPr>
          <w:rtl/>
          <w:lang w:bidi="fa-IR"/>
        </w:rPr>
        <w:t>ک دستور و تصم</w:t>
      </w:r>
      <w:r w:rsidR="004E7E33">
        <w:rPr>
          <w:rtl/>
          <w:lang w:bidi="fa-IR"/>
        </w:rPr>
        <w:t>ی</w:t>
      </w:r>
      <w:r>
        <w:rPr>
          <w:rtl/>
          <w:lang w:bidi="fa-IR"/>
        </w:rPr>
        <w:t>م نم</w:t>
      </w:r>
      <w:r w:rsidR="004E7E33">
        <w:rPr>
          <w:rtl/>
          <w:lang w:bidi="fa-IR"/>
        </w:rPr>
        <w:t xml:space="preserve">ی </w:t>
      </w:r>
      <w:r>
        <w:rPr>
          <w:rtl/>
          <w:lang w:bidi="fa-IR"/>
        </w:rPr>
        <w:t>شود آن</w:t>
      </w:r>
      <w:r w:rsidR="004E7E33">
        <w:rPr>
          <w:rtl/>
          <w:lang w:bidi="fa-IR"/>
        </w:rPr>
        <w:t xml:space="preserve"> </w:t>
      </w:r>
      <w:r>
        <w:rPr>
          <w:rtl/>
          <w:lang w:bidi="fa-IR"/>
        </w:rPr>
        <w:t>ها را از ب</w:t>
      </w:r>
      <w:r w:rsidR="004E7E33">
        <w:rPr>
          <w:rtl/>
          <w:lang w:bidi="fa-IR"/>
        </w:rPr>
        <w:t>ی</w:t>
      </w:r>
      <w:r>
        <w:rPr>
          <w:rtl/>
          <w:lang w:bidi="fa-IR"/>
        </w:rPr>
        <w:t>ن برد</w:t>
      </w:r>
      <w:r w:rsidR="00D7146E">
        <w:rPr>
          <w:rtl/>
          <w:lang w:bidi="fa-IR"/>
        </w:rPr>
        <w:t xml:space="preserve">، </w:t>
      </w:r>
      <w:r>
        <w:rPr>
          <w:rtl/>
          <w:lang w:bidi="fa-IR"/>
        </w:rPr>
        <w:t>بلکه ن</w:t>
      </w:r>
      <w:r w:rsidR="004E7E33">
        <w:rPr>
          <w:rtl/>
          <w:lang w:bidi="fa-IR"/>
        </w:rPr>
        <w:t>ی</w:t>
      </w:r>
      <w:r>
        <w:rPr>
          <w:rtl/>
          <w:lang w:bidi="fa-IR"/>
        </w:rPr>
        <w:t>از به فرهنگ ساز</w:t>
      </w:r>
      <w:r w:rsidR="004E7E33">
        <w:rPr>
          <w:rtl/>
          <w:lang w:bidi="fa-IR"/>
        </w:rPr>
        <w:t>ی</w:t>
      </w:r>
      <w:r>
        <w:rPr>
          <w:rtl/>
          <w:lang w:bidi="fa-IR"/>
        </w:rPr>
        <w:t xml:space="preserve"> و برنامه</w:t>
      </w:r>
      <w:r w:rsidR="004E7E33">
        <w:rPr>
          <w:rtl/>
          <w:lang w:bidi="fa-IR"/>
        </w:rPr>
        <w:t xml:space="preserve"> </w:t>
      </w:r>
      <w:r>
        <w:rPr>
          <w:rtl/>
          <w:lang w:bidi="fa-IR"/>
        </w:rPr>
        <w:t>ر</w:t>
      </w:r>
      <w:r w:rsidR="004E7E33">
        <w:rPr>
          <w:rtl/>
          <w:lang w:bidi="fa-IR"/>
        </w:rPr>
        <w:t>ی</w:t>
      </w:r>
      <w:r>
        <w:rPr>
          <w:rtl/>
          <w:lang w:bidi="fa-IR"/>
        </w:rPr>
        <w:t>ز</w:t>
      </w:r>
      <w:r w:rsidR="004E7E33">
        <w:rPr>
          <w:rtl/>
          <w:lang w:bidi="fa-IR"/>
        </w:rPr>
        <w:t>ی</w:t>
      </w:r>
      <w:r>
        <w:rPr>
          <w:rtl/>
          <w:lang w:bidi="fa-IR"/>
        </w:rPr>
        <w:t xml:space="preserve"> دق</w:t>
      </w:r>
      <w:r w:rsidR="004E7E33">
        <w:rPr>
          <w:rtl/>
          <w:lang w:bidi="fa-IR"/>
        </w:rPr>
        <w:t>ی</w:t>
      </w:r>
      <w:r>
        <w:rPr>
          <w:rtl/>
          <w:lang w:bidi="fa-IR"/>
        </w:rPr>
        <w:t>ق و حساب شده</w:t>
      </w:r>
      <w:r w:rsidR="004E7E33">
        <w:rPr>
          <w:rtl/>
          <w:lang w:bidi="fa-IR"/>
        </w:rPr>
        <w:t xml:space="preserve"> </w:t>
      </w:r>
      <w:r>
        <w:rPr>
          <w:rtl/>
          <w:lang w:bidi="fa-IR"/>
        </w:rPr>
        <w:t>ا</w:t>
      </w:r>
      <w:r w:rsidR="004E7E33">
        <w:rPr>
          <w:rtl/>
          <w:lang w:bidi="fa-IR"/>
        </w:rPr>
        <w:t>ی</w:t>
      </w:r>
      <w:r>
        <w:rPr>
          <w:rtl/>
          <w:lang w:bidi="fa-IR"/>
        </w:rPr>
        <w:t xml:space="preserve"> دارد</w:t>
      </w:r>
      <w:r w:rsidR="00D7146E">
        <w:rPr>
          <w:rtl/>
          <w:lang w:bidi="fa-IR"/>
        </w:rPr>
        <w:t xml:space="preserve">. </w:t>
      </w:r>
      <w:r>
        <w:rPr>
          <w:rtl/>
          <w:lang w:bidi="fa-IR"/>
        </w:rPr>
        <w:t>مسئله برده دار</w:t>
      </w:r>
      <w:r w:rsidR="004E7E33">
        <w:rPr>
          <w:rtl/>
          <w:lang w:bidi="fa-IR"/>
        </w:rPr>
        <w:t>ی</w:t>
      </w:r>
      <w:r>
        <w:rPr>
          <w:rtl/>
          <w:lang w:bidi="fa-IR"/>
        </w:rPr>
        <w:t xml:space="preserve"> در صدر اسلام از زمره چن</w:t>
      </w:r>
      <w:r w:rsidR="004E7E33">
        <w:rPr>
          <w:rtl/>
          <w:lang w:bidi="fa-IR"/>
        </w:rPr>
        <w:t>ی</w:t>
      </w:r>
      <w:r>
        <w:rPr>
          <w:rtl/>
          <w:lang w:bidi="fa-IR"/>
        </w:rPr>
        <w:t>ن مشکلات</w:t>
      </w:r>
      <w:r w:rsidR="004E7E33">
        <w:rPr>
          <w:rtl/>
          <w:lang w:bidi="fa-IR"/>
        </w:rPr>
        <w:t>ی</w:t>
      </w:r>
      <w:r>
        <w:rPr>
          <w:rtl/>
          <w:lang w:bidi="fa-IR"/>
        </w:rPr>
        <w:t xml:space="preserve"> بود</w:t>
      </w:r>
      <w:r w:rsidR="00D7146E">
        <w:rPr>
          <w:rtl/>
          <w:lang w:bidi="fa-IR"/>
        </w:rPr>
        <w:t xml:space="preserve">. </w:t>
      </w:r>
      <w:r>
        <w:rPr>
          <w:rtl/>
          <w:lang w:bidi="fa-IR"/>
        </w:rPr>
        <w:t>اسلام برا</w:t>
      </w:r>
      <w:r w:rsidR="004E7E33">
        <w:rPr>
          <w:rtl/>
          <w:lang w:bidi="fa-IR"/>
        </w:rPr>
        <w:t>ی</w:t>
      </w:r>
      <w:r>
        <w:rPr>
          <w:rtl/>
          <w:lang w:bidi="fa-IR"/>
        </w:rPr>
        <w:t xml:space="preserve"> ر</w:t>
      </w:r>
      <w:r w:rsidR="004E7E33">
        <w:rPr>
          <w:rtl/>
          <w:lang w:bidi="fa-IR"/>
        </w:rPr>
        <w:t>ی</w:t>
      </w:r>
      <w:r>
        <w:rPr>
          <w:rtl/>
          <w:lang w:bidi="fa-IR"/>
        </w:rPr>
        <w:t>شه کن</w:t>
      </w:r>
      <w:r w:rsidR="004E7E33">
        <w:rPr>
          <w:rtl/>
          <w:lang w:bidi="fa-IR"/>
        </w:rPr>
        <w:t>ی</w:t>
      </w:r>
      <w:r>
        <w:rPr>
          <w:rtl/>
          <w:lang w:bidi="fa-IR"/>
        </w:rPr>
        <w:t xml:space="preserve"> ا</w:t>
      </w:r>
      <w:r w:rsidR="004E7E33">
        <w:rPr>
          <w:rtl/>
          <w:lang w:bidi="fa-IR"/>
        </w:rPr>
        <w:t>ی</w:t>
      </w:r>
      <w:r>
        <w:rPr>
          <w:rtl/>
          <w:lang w:bidi="fa-IR"/>
        </w:rPr>
        <w:t>ن معضل اجتماع</w:t>
      </w:r>
      <w:r w:rsidR="004E7E33">
        <w:rPr>
          <w:rtl/>
          <w:lang w:bidi="fa-IR"/>
        </w:rPr>
        <w:t>ی</w:t>
      </w:r>
      <w:r>
        <w:rPr>
          <w:rtl/>
          <w:lang w:bidi="fa-IR"/>
        </w:rPr>
        <w:t xml:space="preserve"> نهاد</w:t>
      </w:r>
      <w:r w:rsidR="004E7E33">
        <w:rPr>
          <w:rtl/>
          <w:lang w:bidi="fa-IR"/>
        </w:rPr>
        <w:t>ی</w:t>
      </w:r>
      <w:r>
        <w:rPr>
          <w:rtl/>
          <w:lang w:bidi="fa-IR"/>
        </w:rPr>
        <w:t>نه شده در ب</w:t>
      </w:r>
      <w:r w:rsidR="004E7E33">
        <w:rPr>
          <w:rtl/>
          <w:lang w:bidi="fa-IR"/>
        </w:rPr>
        <w:t>ی</w:t>
      </w:r>
      <w:r>
        <w:rPr>
          <w:rtl/>
          <w:lang w:bidi="fa-IR"/>
        </w:rPr>
        <w:t>ن غالب ملت</w:t>
      </w:r>
      <w:r w:rsidR="004E7E33">
        <w:rPr>
          <w:rtl/>
          <w:lang w:bidi="fa-IR"/>
        </w:rPr>
        <w:t xml:space="preserve"> </w:t>
      </w:r>
      <w:r>
        <w:rPr>
          <w:rtl/>
          <w:lang w:bidi="fa-IR"/>
        </w:rPr>
        <w:t>ها</w:t>
      </w:r>
      <w:r w:rsidR="00D7146E">
        <w:rPr>
          <w:rtl/>
          <w:lang w:bidi="fa-IR"/>
        </w:rPr>
        <w:t xml:space="preserve">، </w:t>
      </w:r>
      <w:r>
        <w:rPr>
          <w:rtl/>
          <w:lang w:bidi="fa-IR"/>
        </w:rPr>
        <w:t>به تصو</w:t>
      </w:r>
      <w:r w:rsidR="004E7E33">
        <w:rPr>
          <w:rtl/>
          <w:lang w:bidi="fa-IR"/>
        </w:rPr>
        <w:t>ی</w:t>
      </w:r>
      <w:r>
        <w:rPr>
          <w:rtl/>
          <w:lang w:bidi="fa-IR"/>
        </w:rPr>
        <w:t xml:space="preserve">ب </w:t>
      </w:r>
      <w:r w:rsidR="004E7E33">
        <w:rPr>
          <w:rtl/>
          <w:lang w:bidi="fa-IR"/>
        </w:rPr>
        <w:t>ی</w:t>
      </w:r>
      <w:r>
        <w:rPr>
          <w:rtl/>
          <w:lang w:bidi="fa-IR"/>
        </w:rPr>
        <w:t>ک رشته قوان</w:t>
      </w:r>
      <w:r w:rsidR="004E7E33">
        <w:rPr>
          <w:rtl/>
          <w:lang w:bidi="fa-IR"/>
        </w:rPr>
        <w:t>ی</w:t>
      </w:r>
      <w:r>
        <w:rPr>
          <w:rtl/>
          <w:lang w:bidi="fa-IR"/>
        </w:rPr>
        <w:t>ن حک</w:t>
      </w:r>
      <w:r w:rsidR="004E7E33">
        <w:rPr>
          <w:rtl/>
          <w:lang w:bidi="fa-IR"/>
        </w:rPr>
        <w:t>ی</w:t>
      </w:r>
      <w:r>
        <w:rPr>
          <w:rtl/>
          <w:lang w:bidi="fa-IR"/>
        </w:rPr>
        <w:t>مانه و ن</w:t>
      </w:r>
      <w:r w:rsidR="004E7E33">
        <w:rPr>
          <w:rtl/>
          <w:lang w:bidi="fa-IR"/>
        </w:rPr>
        <w:t>ی</w:t>
      </w:r>
      <w:r>
        <w:rPr>
          <w:rtl/>
          <w:lang w:bidi="fa-IR"/>
        </w:rPr>
        <w:t>ز ارائه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اخلاق</w:t>
      </w:r>
      <w:r w:rsidR="004E7E33">
        <w:rPr>
          <w:rtl/>
          <w:lang w:bidi="fa-IR"/>
        </w:rPr>
        <w:t>ی</w:t>
      </w:r>
      <w:r>
        <w:rPr>
          <w:rtl/>
          <w:lang w:bidi="fa-IR"/>
        </w:rPr>
        <w:t xml:space="preserve"> پرداخت تا راه برا</w:t>
      </w:r>
      <w:r w:rsidR="004E7E33">
        <w:rPr>
          <w:rtl/>
          <w:lang w:bidi="fa-IR"/>
        </w:rPr>
        <w:t>ی</w:t>
      </w:r>
      <w:r>
        <w:rPr>
          <w:rtl/>
          <w:lang w:bidi="fa-IR"/>
        </w:rPr>
        <w:t xml:space="preserve"> رها</w:t>
      </w:r>
      <w:r w:rsidR="004E7E33">
        <w:rPr>
          <w:rtl/>
          <w:lang w:bidi="fa-IR"/>
        </w:rPr>
        <w:t>یی</w:t>
      </w:r>
      <w:r>
        <w:rPr>
          <w:rtl/>
          <w:lang w:bidi="fa-IR"/>
        </w:rPr>
        <w:t xml:space="preserve"> بردگان از زنج</w:t>
      </w:r>
      <w:r w:rsidR="004E7E33">
        <w:rPr>
          <w:rtl/>
          <w:lang w:bidi="fa-IR"/>
        </w:rPr>
        <w:t>ی</w:t>
      </w:r>
      <w:r>
        <w:rPr>
          <w:rtl/>
          <w:lang w:bidi="fa-IR"/>
        </w:rPr>
        <w:t>ره ذهن</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بردگ</w:t>
      </w:r>
      <w:r w:rsidR="004E7E33">
        <w:rPr>
          <w:rtl/>
          <w:lang w:bidi="fa-IR"/>
        </w:rPr>
        <w:t>ی</w:t>
      </w:r>
      <w:r>
        <w:rPr>
          <w:rtl/>
          <w:lang w:bidi="fa-IR"/>
        </w:rPr>
        <w:t xml:space="preserve"> و ن</w:t>
      </w:r>
      <w:r w:rsidR="004E7E33">
        <w:rPr>
          <w:rtl/>
          <w:lang w:bidi="fa-IR"/>
        </w:rPr>
        <w:t>ی</w:t>
      </w:r>
      <w:r>
        <w:rPr>
          <w:rtl/>
          <w:lang w:bidi="fa-IR"/>
        </w:rPr>
        <w:t>ز اربابان هموار شود</w:t>
      </w:r>
      <w:r w:rsidR="00D7146E">
        <w:rPr>
          <w:rtl/>
          <w:lang w:bidi="fa-IR"/>
        </w:rPr>
        <w:t>.</w:t>
      </w:r>
    </w:p>
    <w:p w:rsidR="0091662B" w:rsidRDefault="00F77A11" w:rsidP="00F77A11">
      <w:pPr>
        <w:pStyle w:val="libNormal"/>
        <w:rPr>
          <w:rtl/>
          <w:lang w:bidi="fa-IR"/>
        </w:rPr>
      </w:pPr>
      <w:r>
        <w:rPr>
          <w:rtl/>
          <w:lang w:bidi="fa-IR"/>
        </w:rPr>
        <w:t>واضح است که اسلام برا</w:t>
      </w:r>
      <w:r w:rsidR="004E7E33">
        <w:rPr>
          <w:rtl/>
          <w:lang w:bidi="fa-IR"/>
        </w:rPr>
        <w:t>ی</w:t>
      </w:r>
      <w:r>
        <w:rPr>
          <w:rtl/>
          <w:lang w:bidi="fa-IR"/>
        </w:rPr>
        <w:t xml:space="preserve"> تغ</w:t>
      </w:r>
      <w:r w:rsidR="004E7E33">
        <w:rPr>
          <w:rtl/>
          <w:lang w:bidi="fa-IR"/>
        </w:rPr>
        <w:t>یی</w:t>
      </w:r>
      <w:r>
        <w:rPr>
          <w:rtl/>
          <w:lang w:bidi="fa-IR"/>
        </w:rPr>
        <w:t>ر دادن طب</w:t>
      </w:r>
      <w:r w:rsidR="004E7E33">
        <w:rPr>
          <w:rtl/>
          <w:lang w:bidi="fa-IR"/>
        </w:rPr>
        <w:t>ی</w:t>
      </w:r>
      <w:r>
        <w:rPr>
          <w:rtl/>
          <w:lang w:bidi="fa-IR"/>
        </w:rPr>
        <w:t>عت بشر نازل نشده</w:t>
      </w:r>
      <w:r w:rsidR="00D7146E">
        <w:rPr>
          <w:rtl/>
          <w:lang w:bidi="fa-IR"/>
        </w:rPr>
        <w:t xml:space="preserve">، </w:t>
      </w:r>
      <w:r>
        <w:rPr>
          <w:rtl/>
          <w:lang w:bidi="fa-IR"/>
        </w:rPr>
        <w:t>بلکه در امتداد فطرت و طب</w:t>
      </w:r>
      <w:r w:rsidR="004E7E33">
        <w:rPr>
          <w:rtl/>
          <w:lang w:bidi="fa-IR"/>
        </w:rPr>
        <w:t>ی</w:t>
      </w:r>
      <w:r>
        <w:rPr>
          <w:rtl/>
          <w:lang w:bidi="fa-IR"/>
        </w:rPr>
        <w:t>عت بشر</w:t>
      </w:r>
      <w:r w:rsidR="00D7146E">
        <w:rPr>
          <w:rtl/>
          <w:lang w:bidi="fa-IR"/>
        </w:rPr>
        <w:t xml:space="preserve">، </w:t>
      </w:r>
      <w:r>
        <w:rPr>
          <w:rtl/>
          <w:lang w:bidi="fa-IR"/>
        </w:rPr>
        <w:t>برا</w:t>
      </w:r>
      <w:r w:rsidR="004E7E33">
        <w:rPr>
          <w:rtl/>
          <w:lang w:bidi="fa-IR"/>
        </w:rPr>
        <w:t>ی</w:t>
      </w:r>
      <w:r>
        <w:rPr>
          <w:rtl/>
          <w:lang w:bidi="fa-IR"/>
        </w:rPr>
        <w:t xml:space="preserve"> تهذ</w:t>
      </w:r>
      <w:r w:rsidR="004E7E33">
        <w:rPr>
          <w:rtl/>
          <w:lang w:bidi="fa-IR"/>
        </w:rPr>
        <w:t>ی</w:t>
      </w:r>
      <w:r>
        <w:rPr>
          <w:rtl/>
          <w:lang w:bidi="fa-IR"/>
        </w:rPr>
        <w:t>ب افراد آمده است تا بدون ه</w:t>
      </w:r>
      <w:r w:rsidR="004E7E33">
        <w:rPr>
          <w:rtl/>
          <w:lang w:bidi="fa-IR"/>
        </w:rPr>
        <w:t>ی</w:t>
      </w:r>
      <w:r>
        <w:rPr>
          <w:rtl/>
          <w:lang w:bidi="fa-IR"/>
        </w:rPr>
        <w:t>چ اجبار</w:t>
      </w:r>
      <w:r w:rsidR="004E7E33">
        <w:rPr>
          <w:rtl/>
          <w:lang w:bidi="fa-IR"/>
        </w:rPr>
        <w:t>ی</w:t>
      </w:r>
      <w:r>
        <w:rPr>
          <w:rtl/>
          <w:lang w:bidi="fa-IR"/>
        </w:rPr>
        <w:t xml:space="preserve"> انسان را به بالاتر</w:t>
      </w:r>
      <w:r w:rsidR="004E7E33">
        <w:rPr>
          <w:rtl/>
          <w:lang w:bidi="fa-IR"/>
        </w:rPr>
        <w:t>ی</w:t>
      </w:r>
      <w:r>
        <w:rPr>
          <w:rtl/>
          <w:lang w:bidi="fa-IR"/>
        </w:rPr>
        <w:t>ن مقام انسان</w:t>
      </w:r>
      <w:r w:rsidR="004E7E33">
        <w:rPr>
          <w:rtl/>
          <w:lang w:bidi="fa-IR"/>
        </w:rPr>
        <w:t>ی</w:t>
      </w:r>
      <w:r>
        <w:rPr>
          <w:rtl/>
          <w:lang w:bidi="fa-IR"/>
        </w:rPr>
        <w:t>ت برساند</w:t>
      </w:r>
      <w:r w:rsidR="00D7146E">
        <w:rPr>
          <w:rtl/>
          <w:lang w:bidi="fa-IR"/>
        </w:rPr>
        <w:t xml:space="preserve">. </w:t>
      </w:r>
      <w:r>
        <w:rPr>
          <w:rtl/>
          <w:lang w:bidi="fa-IR"/>
        </w:rPr>
        <w:t>در ا</w:t>
      </w:r>
      <w:r w:rsidR="004E7E33">
        <w:rPr>
          <w:rtl/>
          <w:lang w:bidi="fa-IR"/>
        </w:rPr>
        <w:t>ی</w:t>
      </w:r>
      <w:r>
        <w:rPr>
          <w:rtl/>
          <w:lang w:bidi="fa-IR"/>
        </w:rPr>
        <w:t>ن راستا ا</w:t>
      </w:r>
      <w:r w:rsidR="004E7E33">
        <w:rPr>
          <w:rtl/>
          <w:lang w:bidi="fa-IR"/>
        </w:rPr>
        <w:t>ی</w:t>
      </w:r>
      <w:r>
        <w:rPr>
          <w:rtl/>
          <w:lang w:bidi="fa-IR"/>
        </w:rPr>
        <w:t>ن افتخار برا</w:t>
      </w:r>
      <w:r w:rsidR="004E7E33">
        <w:rPr>
          <w:rtl/>
          <w:lang w:bidi="fa-IR"/>
        </w:rPr>
        <w:t>ی</w:t>
      </w:r>
      <w:r>
        <w:rPr>
          <w:rtl/>
          <w:lang w:bidi="fa-IR"/>
        </w:rPr>
        <w:t xml:space="preserve"> اسلام است که جنبش آزاد</w:t>
      </w:r>
      <w:r w:rsidR="004E7E33">
        <w:rPr>
          <w:rtl/>
          <w:lang w:bidi="fa-IR"/>
        </w:rPr>
        <w:t>ی</w:t>
      </w:r>
      <w:r>
        <w:rPr>
          <w:rtl/>
          <w:lang w:bidi="fa-IR"/>
        </w:rPr>
        <w:t xml:space="preserve"> بردگان را </w:t>
      </w:r>
      <w:r w:rsidR="004E7E33">
        <w:rPr>
          <w:rtl/>
          <w:lang w:bidi="fa-IR"/>
        </w:rPr>
        <w:t>ی</w:t>
      </w:r>
      <w:r>
        <w:rPr>
          <w:rtl/>
          <w:lang w:bidi="fa-IR"/>
        </w:rPr>
        <w:t>ازده قرن پ</w:t>
      </w:r>
      <w:r w:rsidR="004E7E33">
        <w:rPr>
          <w:rtl/>
          <w:lang w:bidi="fa-IR"/>
        </w:rPr>
        <w:t>ی</w:t>
      </w:r>
      <w:r>
        <w:rPr>
          <w:rtl/>
          <w:lang w:bidi="fa-IR"/>
        </w:rPr>
        <w:t>ش از آن که غرب</w:t>
      </w:r>
      <w:r w:rsidR="004E7E33">
        <w:rPr>
          <w:rtl/>
          <w:lang w:bidi="fa-IR"/>
        </w:rPr>
        <w:t xml:space="preserve">ی </w:t>
      </w:r>
      <w:r>
        <w:rPr>
          <w:rtl/>
          <w:lang w:bidi="fa-IR"/>
        </w:rPr>
        <w:t>ها با مزا</w:t>
      </w:r>
      <w:r w:rsidR="004E7E33">
        <w:rPr>
          <w:rtl/>
          <w:lang w:bidi="fa-IR"/>
        </w:rPr>
        <w:t>ی</w:t>
      </w:r>
      <w:r>
        <w:rPr>
          <w:rtl/>
          <w:lang w:bidi="fa-IR"/>
        </w:rPr>
        <w:t>ا</w:t>
      </w:r>
      <w:r w:rsidR="004E7E33">
        <w:rPr>
          <w:rtl/>
          <w:lang w:bidi="fa-IR"/>
        </w:rPr>
        <w:t>ی</w:t>
      </w:r>
      <w:r>
        <w:rPr>
          <w:rtl/>
          <w:lang w:bidi="fa-IR"/>
        </w:rPr>
        <w:t xml:space="preserve"> آن آشنا شوند</w:t>
      </w:r>
      <w:r w:rsidR="00D7146E">
        <w:rPr>
          <w:rtl/>
          <w:lang w:bidi="fa-IR"/>
        </w:rPr>
        <w:t xml:space="preserve">، </w:t>
      </w:r>
      <w:r>
        <w:rPr>
          <w:rtl/>
          <w:lang w:bidi="fa-IR"/>
        </w:rPr>
        <w:t>در قلمرو خود شروع کرد و با ا</w:t>
      </w:r>
      <w:r w:rsidR="004E7E33">
        <w:rPr>
          <w:rtl/>
          <w:lang w:bidi="fa-IR"/>
        </w:rPr>
        <w:t>ی</w:t>
      </w:r>
      <w:r>
        <w:rPr>
          <w:rtl/>
          <w:lang w:bidi="fa-IR"/>
        </w:rPr>
        <w:t>ن اقدام حک</w:t>
      </w:r>
      <w:r w:rsidR="004E7E33">
        <w:rPr>
          <w:rtl/>
          <w:lang w:bidi="fa-IR"/>
        </w:rPr>
        <w:t>ی</w:t>
      </w:r>
      <w:r>
        <w:rPr>
          <w:rtl/>
          <w:lang w:bidi="fa-IR"/>
        </w:rPr>
        <w:t>مانه ر</w:t>
      </w:r>
      <w:r w:rsidR="004E7E33">
        <w:rPr>
          <w:rtl/>
          <w:lang w:bidi="fa-IR"/>
        </w:rPr>
        <w:t>ی</w:t>
      </w:r>
      <w:r>
        <w:rPr>
          <w:rtl/>
          <w:lang w:bidi="fa-IR"/>
        </w:rPr>
        <w:t>شه برده</w:t>
      </w:r>
      <w:r w:rsidR="004E7E33">
        <w:rPr>
          <w:rtl/>
          <w:lang w:bidi="fa-IR"/>
        </w:rPr>
        <w:t xml:space="preserve"> </w:t>
      </w:r>
      <w:r>
        <w:rPr>
          <w:rtl/>
          <w:lang w:bidi="fa-IR"/>
        </w:rPr>
        <w:t>دار</w:t>
      </w:r>
      <w:r w:rsidR="004E7E33">
        <w:rPr>
          <w:rtl/>
          <w:lang w:bidi="fa-IR"/>
        </w:rPr>
        <w:t>ی</w:t>
      </w:r>
      <w:r>
        <w:rPr>
          <w:rtl/>
          <w:lang w:bidi="fa-IR"/>
        </w:rPr>
        <w:t xml:space="preserve"> را در قلمرو اسلام خشکاند</w:t>
      </w:r>
      <w:r w:rsidR="00D7146E">
        <w:rPr>
          <w:rtl/>
          <w:lang w:bidi="fa-IR"/>
        </w:rPr>
        <w:t>.</w:t>
      </w:r>
    </w:p>
    <w:p w:rsidR="00F77A11" w:rsidRDefault="00F77A11" w:rsidP="00F77A11">
      <w:pPr>
        <w:pStyle w:val="libNormal"/>
        <w:rPr>
          <w:rtl/>
          <w:lang w:bidi="fa-IR"/>
        </w:rPr>
      </w:pPr>
      <w:r>
        <w:rPr>
          <w:rtl/>
          <w:lang w:bidi="fa-IR"/>
        </w:rPr>
        <w:t>بردگان ابتدا با</w:t>
      </w:r>
      <w:r w:rsidR="004E7E33">
        <w:rPr>
          <w:rtl/>
          <w:lang w:bidi="fa-IR"/>
        </w:rPr>
        <w:t>ی</w:t>
      </w:r>
      <w:r>
        <w:rPr>
          <w:rtl/>
          <w:lang w:bidi="fa-IR"/>
        </w:rPr>
        <w:t>د از درون آزاد شوند و شرافت خود را درک کنند و إلاّ خواهان آزاد</w:t>
      </w:r>
      <w:r w:rsidR="004E7E33">
        <w:rPr>
          <w:rtl/>
          <w:lang w:bidi="fa-IR"/>
        </w:rPr>
        <w:t>ی</w:t>
      </w:r>
      <w:r>
        <w:rPr>
          <w:rtl/>
          <w:lang w:bidi="fa-IR"/>
        </w:rPr>
        <w:t xml:space="preserve"> نخواهند بود</w:t>
      </w:r>
      <w:r w:rsidR="00D7146E">
        <w:rPr>
          <w:rtl/>
          <w:lang w:bidi="fa-IR"/>
        </w:rPr>
        <w:t xml:space="preserve">. </w:t>
      </w:r>
      <w:r>
        <w:rPr>
          <w:rtl/>
          <w:lang w:bidi="fa-IR"/>
        </w:rPr>
        <w:t>بردگان</w:t>
      </w:r>
      <w:r w:rsidR="004E7E33">
        <w:rPr>
          <w:rtl/>
          <w:lang w:bidi="fa-IR"/>
        </w:rPr>
        <w:t>ی</w:t>
      </w:r>
      <w:r>
        <w:rPr>
          <w:rtl/>
          <w:lang w:bidi="fa-IR"/>
        </w:rPr>
        <w:t xml:space="preserve"> که با تصو</w:t>
      </w:r>
      <w:r w:rsidR="004E7E33">
        <w:rPr>
          <w:rtl/>
          <w:lang w:bidi="fa-IR"/>
        </w:rPr>
        <w:t>ی</w:t>
      </w:r>
      <w:r>
        <w:rPr>
          <w:rtl/>
          <w:lang w:bidi="fa-IR"/>
        </w:rPr>
        <w:t>ب</w:t>
      </w:r>
      <w:r w:rsidR="004E7E33">
        <w:rPr>
          <w:rtl/>
          <w:lang w:bidi="fa-IR"/>
        </w:rPr>
        <w:t xml:space="preserve"> </w:t>
      </w:r>
      <w:r>
        <w:rPr>
          <w:rtl/>
          <w:lang w:bidi="fa-IR"/>
        </w:rPr>
        <w:t>نامه در ظاهر آزاد شده [باشند]</w:t>
      </w:r>
      <w:r w:rsidR="00D7146E">
        <w:rPr>
          <w:rtl/>
          <w:lang w:bidi="fa-IR"/>
        </w:rPr>
        <w:t xml:space="preserve">، </w:t>
      </w:r>
      <w:r>
        <w:rPr>
          <w:rtl/>
          <w:lang w:bidi="fa-IR"/>
        </w:rPr>
        <w:t>خود تقاضا</w:t>
      </w:r>
      <w:r w:rsidR="004E7E33">
        <w:rPr>
          <w:rtl/>
          <w:lang w:bidi="fa-IR"/>
        </w:rPr>
        <w:t>ی</w:t>
      </w:r>
      <w:r>
        <w:rPr>
          <w:rtl/>
          <w:lang w:bidi="fa-IR"/>
        </w:rPr>
        <w:t xml:space="preserve"> بندگ</w:t>
      </w:r>
      <w:r w:rsidR="004E7E33">
        <w:rPr>
          <w:rtl/>
          <w:lang w:bidi="fa-IR"/>
        </w:rPr>
        <w:t>ی</w:t>
      </w:r>
      <w:r>
        <w:rPr>
          <w:rtl/>
          <w:lang w:bidi="fa-IR"/>
        </w:rPr>
        <w:t xml:space="preserve"> خواهند نمود</w:t>
      </w:r>
      <w:r w:rsidR="00D7146E">
        <w:rPr>
          <w:rtl/>
          <w:lang w:bidi="fa-IR"/>
        </w:rPr>
        <w:t xml:space="preserve">، </w:t>
      </w:r>
      <w:r>
        <w:rPr>
          <w:rtl/>
          <w:lang w:bidi="fa-IR"/>
        </w:rPr>
        <w:t>ز</w:t>
      </w:r>
      <w:r w:rsidR="004E7E33">
        <w:rPr>
          <w:rtl/>
          <w:lang w:bidi="fa-IR"/>
        </w:rPr>
        <w:t>ی</w:t>
      </w:r>
      <w:r>
        <w:rPr>
          <w:rtl/>
          <w:lang w:bidi="fa-IR"/>
        </w:rPr>
        <w:t>را در اثر بردگ</w:t>
      </w:r>
      <w:r w:rsidR="004E7E33">
        <w:rPr>
          <w:rtl/>
          <w:lang w:bidi="fa-IR"/>
        </w:rPr>
        <w:t>ی</w:t>
      </w:r>
      <w:r>
        <w:rPr>
          <w:rtl/>
          <w:lang w:bidi="fa-IR"/>
        </w:rPr>
        <w:t xml:space="preserve"> طور</w:t>
      </w:r>
      <w:r w:rsidR="004E7E33">
        <w:rPr>
          <w:rtl/>
          <w:lang w:bidi="fa-IR"/>
        </w:rPr>
        <w:t>ی</w:t>
      </w:r>
      <w:r>
        <w:rPr>
          <w:rtl/>
          <w:lang w:bidi="fa-IR"/>
        </w:rPr>
        <w:t xml:space="preserve"> شده که دستگاه تشخ</w:t>
      </w:r>
      <w:r w:rsidR="004E7E33">
        <w:rPr>
          <w:rtl/>
          <w:lang w:bidi="fa-IR"/>
        </w:rPr>
        <w:t>ی</w:t>
      </w:r>
      <w:r>
        <w:rPr>
          <w:rtl/>
          <w:lang w:bidi="fa-IR"/>
        </w:rPr>
        <w:t>ص درون</w:t>
      </w:r>
      <w:r w:rsidR="004E7E33">
        <w:rPr>
          <w:rtl/>
          <w:lang w:bidi="fa-IR"/>
        </w:rPr>
        <w:t>ی</w:t>
      </w:r>
      <w:r>
        <w:rPr>
          <w:rtl/>
          <w:lang w:bidi="fa-IR"/>
        </w:rPr>
        <w:t xml:space="preserve"> و افکار و وجدانشان رنگ مح</w:t>
      </w:r>
      <w:r w:rsidR="004E7E33">
        <w:rPr>
          <w:rtl/>
          <w:lang w:bidi="fa-IR"/>
        </w:rPr>
        <w:t>ی</w:t>
      </w:r>
      <w:r>
        <w:rPr>
          <w:rtl/>
          <w:lang w:bidi="fa-IR"/>
        </w:rPr>
        <w:t>ط بندگ</w:t>
      </w:r>
      <w:r w:rsidR="004E7E33">
        <w:rPr>
          <w:rtl/>
          <w:lang w:bidi="fa-IR"/>
        </w:rPr>
        <w:t>ی</w:t>
      </w:r>
      <w:r>
        <w:rPr>
          <w:rtl/>
          <w:lang w:bidi="fa-IR"/>
        </w:rPr>
        <w:t xml:space="preserve"> را به خود گرفته و لذا اگر هم</w:t>
      </w:r>
      <w:r w:rsidR="004E7E33">
        <w:rPr>
          <w:rtl/>
          <w:lang w:bidi="fa-IR"/>
        </w:rPr>
        <w:t>ی</w:t>
      </w:r>
      <w:r>
        <w:rPr>
          <w:rtl/>
          <w:lang w:bidi="fa-IR"/>
        </w:rPr>
        <w:t>ن برده</w:t>
      </w:r>
      <w:r w:rsidR="00D7146E">
        <w:rPr>
          <w:rtl/>
          <w:lang w:bidi="fa-IR"/>
        </w:rPr>
        <w:t xml:space="preserve">، </w:t>
      </w:r>
      <w:r>
        <w:rPr>
          <w:rtl/>
          <w:lang w:bidi="fa-IR"/>
        </w:rPr>
        <w:t>هم</w:t>
      </w:r>
      <w:r w:rsidR="004E7E33">
        <w:rPr>
          <w:rtl/>
          <w:lang w:bidi="fa-IR"/>
        </w:rPr>
        <w:t>ی</w:t>
      </w:r>
      <w:r>
        <w:rPr>
          <w:rtl/>
          <w:lang w:bidi="fa-IR"/>
        </w:rPr>
        <w:t>ن بشر پرطاقت</w:t>
      </w:r>
      <w:r w:rsidR="00D7146E">
        <w:rPr>
          <w:rtl/>
          <w:lang w:bidi="fa-IR"/>
        </w:rPr>
        <w:t xml:space="preserve">، </w:t>
      </w:r>
      <w:r>
        <w:rPr>
          <w:rtl/>
          <w:lang w:bidi="fa-IR"/>
        </w:rPr>
        <w:t>هنگام</w:t>
      </w:r>
      <w:r w:rsidR="004E7E33">
        <w:rPr>
          <w:rtl/>
          <w:lang w:bidi="fa-IR"/>
        </w:rPr>
        <w:t>ی</w:t>
      </w:r>
      <w:r>
        <w:rPr>
          <w:rtl/>
          <w:lang w:bidi="fa-IR"/>
        </w:rPr>
        <w:t xml:space="preserve"> که مسئول</w:t>
      </w:r>
      <w:r w:rsidR="004E7E33">
        <w:rPr>
          <w:rtl/>
          <w:lang w:bidi="fa-IR"/>
        </w:rPr>
        <w:t>ی</w:t>
      </w:r>
      <w:r>
        <w:rPr>
          <w:rtl/>
          <w:lang w:bidi="fa-IR"/>
        </w:rPr>
        <w:t>ت به خودش واگذار شود</w:t>
      </w:r>
      <w:r w:rsidR="00D7146E">
        <w:rPr>
          <w:rtl/>
          <w:lang w:bidi="fa-IR"/>
        </w:rPr>
        <w:t xml:space="preserve">، </w:t>
      </w:r>
      <w:r>
        <w:rPr>
          <w:rtl/>
          <w:lang w:bidi="fa-IR"/>
        </w:rPr>
        <w:t>ه</w:t>
      </w:r>
      <w:r w:rsidR="004E7E33">
        <w:rPr>
          <w:rtl/>
          <w:lang w:bidi="fa-IR"/>
        </w:rPr>
        <w:t>ی</w:t>
      </w:r>
      <w:r>
        <w:rPr>
          <w:rtl/>
          <w:lang w:bidi="fa-IR"/>
        </w:rPr>
        <w:t>چ کار</w:t>
      </w:r>
      <w:r w:rsidR="004E7E33">
        <w:rPr>
          <w:rtl/>
          <w:lang w:bidi="fa-IR"/>
        </w:rPr>
        <w:t>ی</w:t>
      </w:r>
      <w:r>
        <w:rPr>
          <w:rtl/>
          <w:lang w:bidi="fa-IR"/>
        </w:rPr>
        <w:t xml:space="preserve"> از و</w:t>
      </w:r>
      <w:r w:rsidR="004E7E33">
        <w:rPr>
          <w:rtl/>
          <w:lang w:bidi="fa-IR"/>
        </w:rPr>
        <w:t>ی</w:t>
      </w:r>
      <w:r>
        <w:rPr>
          <w:rtl/>
          <w:lang w:bidi="fa-IR"/>
        </w:rPr>
        <w:t xml:space="preserve"> ساخته ن</w:t>
      </w:r>
      <w:r w:rsidR="004E7E33">
        <w:rPr>
          <w:rtl/>
          <w:lang w:bidi="fa-IR"/>
        </w:rPr>
        <w:t>ی</w:t>
      </w:r>
      <w:r>
        <w:rPr>
          <w:rtl/>
          <w:lang w:bidi="fa-IR"/>
        </w:rPr>
        <w:t>ست</w:t>
      </w:r>
      <w:r w:rsidR="00D7146E">
        <w:rPr>
          <w:rtl/>
          <w:lang w:bidi="fa-IR"/>
        </w:rPr>
        <w:t xml:space="preserve">، </w:t>
      </w:r>
      <w:r>
        <w:rPr>
          <w:rtl/>
          <w:lang w:bidi="fa-IR"/>
        </w:rPr>
        <w:t>به جهت آن که نفس او ه</w:t>
      </w:r>
      <w:r w:rsidR="004E7E33">
        <w:rPr>
          <w:rtl/>
          <w:lang w:bidi="fa-IR"/>
        </w:rPr>
        <w:t>ی</w:t>
      </w:r>
      <w:r>
        <w:rPr>
          <w:rtl/>
          <w:lang w:bidi="fa-IR"/>
        </w:rPr>
        <w:t>چ</w:t>
      </w:r>
      <w:r w:rsidR="004E7E33">
        <w:rPr>
          <w:rtl/>
          <w:lang w:bidi="fa-IR"/>
        </w:rPr>
        <w:t xml:space="preserve"> </w:t>
      </w:r>
      <w:r>
        <w:rPr>
          <w:rtl/>
          <w:lang w:bidi="fa-IR"/>
        </w:rPr>
        <w:t>گاه بدون فرمان آماده به کار نبوده و بدون فرمانده نم</w:t>
      </w:r>
      <w:r w:rsidR="004E7E33">
        <w:rPr>
          <w:rtl/>
          <w:lang w:bidi="fa-IR"/>
        </w:rPr>
        <w:t xml:space="preserve">ی </w:t>
      </w:r>
      <w:r>
        <w:rPr>
          <w:rtl/>
          <w:lang w:bidi="fa-IR"/>
        </w:rPr>
        <w:t>تواند مشکلات مسئول</w:t>
      </w:r>
      <w:r w:rsidR="004E7E33">
        <w:rPr>
          <w:rtl/>
          <w:lang w:bidi="fa-IR"/>
        </w:rPr>
        <w:t>ی</w:t>
      </w:r>
      <w:r>
        <w:rPr>
          <w:rtl/>
          <w:lang w:bidi="fa-IR"/>
        </w:rPr>
        <w:t xml:space="preserve">ت و </w:t>
      </w:r>
      <w:r>
        <w:rPr>
          <w:rtl/>
          <w:lang w:bidi="fa-IR"/>
        </w:rPr>
        <w:lastRenderedPageBreak/>
        <w:t>وظ</w:t>
      </w:r>
      <w:r w:rsidR="004E7E33">
        <w:rPr>
          <w:rtl/>
          <w:lang w:bidi="fa-IR"/>
        </w:rPr>
        <w:t>ی</w:t>
      </w:r>
      <w:r>
        <w:rPr>
          <w:rtl/>
          <w:lang w:bidi="fa-IR"/>
        </w:rPr>
        <w:t>فه سنگ</w:t>
      </w:r>
      <w:r w:rsidR="004E7E33">
        <w:rPr>
          <w:rtl/>
          <w:lang w:bidi="fa-IR"/>
        </w:rPr>
        <w:t>ی</w:t>
      </w:r>
      <w:r>
        <w:rPr>
          <w:rtl/>
          <w:lang w:bidi="fa-IR"/>
        </w:rPr>
        <w:t>ن زندگ</w:t>
      </w:r>
      <w:r w:rsidR="004E7E33">
        <w:rPr>
          <w:rtl/>
          <w:lang w:bidi="fa-IR"/>
        </w:rPr>
        <w:t>ی</w:t>
      </w:r>
      <w:r>
        <w:rPr>
          <w:rtl/>
          <w:lang w:bidi="fa-IR"/>
        </w:rPr>
        <w:t xml:space="preserve"> را برا</w:t>
      </w:r>
      <w:r w:rsidR="004E7E33">
        <w:rPr>
          <w:rtl/>
          <w:lang w:bidi="fa-IR"/>
        </w:rPr>
        <w:t>ی</w:t>
      </w:r>
      <w:r>
        <w:rPr>
          <w:rtl/>
          <w:lang w:bidi="fa-IR"/>
        </w:rPr>
        <w:t xml:space="preserve"> خود هموار سازد</w:t>
      </w:r>
      <w:r w:rsidR="00D7146E">
        <w:rPr>
          <w:rtl/>
          <w:lang w:bidi="fa-IR"/>
        </w:rPr>
        <w:t xml:space="preserve">. </w:t>
      </w:r>
      <w:r>
        <w:rPr>
          <w:rtl/>
          <w:lang w:bidi="fa-IR"/>
        </w:rPr>
        <w:t>در کشورها</w:t>
      </w:r>
      <w:r w:rsidR="004E7E33">
        <w:rPr>
          <w:rtl/>
          <w:lang w:bidi="fa-IR"/>
        </w:rPr>
        <w:t>ی</w:t>
      </w:r>
      <w:r>
        <w:rPr>
          <w:rtl/>
          <w:lang w:bidi="fa-IR"/>
        </w:rPr>
        <w:t xml:space="preserve"> استعمار شده آفر</w:t>
      </w:r>
      <w:r w:rsidR="004E7E33">
        <w:rPr>
          <w:rtl/>
          <w:lang w:bidi="fa-IR"/>
        </w:rPr>
        <w:t>ی</w:t>
      </w:r>
      <w:r>
        <w:rPr>
          <w:rtl/>
          <w:lang w:bidi="fa-IR"/>
        </w:rPr>
        <w:t>قا</w:t>
      </w:r>
      <w:r w:rsidR="004E7E33">
        <w:rPr>
          <w:rtl/>
          <w:lang w:bidi="fa-IR"/>
        </w:rPr>
        <w:t>یی</w:t>
      </w:r>
      <w:r>
        <w:rPr>
          <w:rtl/>
          <w:lang w:bidi="fa-IR"/>
        </w:rPr>
        <w:t xml:space="preserve"> و غ</w:t>
      </w:r>
      <w:r w:rsidR="004E7E33">
        <w:rPr>
          <w:rtl/>
          <w:lang w:bidi="fa-IR"/>
        </w:rPr>
        <w:t>ی</w:t>
      </w:r>
      <w:r>
        <w:rPr>
          <w:rtl/>
          <w:lang w:bidi="fa-IR"/>
        </w:rPr>
        <w:t>ره</w:t>
      </w:r>
      <w:r w:rsidR="00D7146E">
        <w:rPr>
          <w:rtl/>
          <w:lang w:bidi="fa-IR"/>
        </w:rPr>
        <w:t xml:space="preserve">، </w:t>
      </w:r>
      <w:r>
        <w:rPr>
          <w:rtl/>
          <w:lang w:bidi="fa-IR"/>
        </w:rPr>
        <w:t>بعد از آزاد</w:t>
      </w:r>
      <w:r w:rsidR="004E7E33">
        <w:rPr>
          <w:rtl/>
          <w:lang w:bidi="fa-IR"/>
        </w:rPr>
        <w:t>ی</w:t>
      </w:r>
      <w:r>
        <w:rPr>
          <w:rtl/>
          <w:lang w:bidi="fa-IR"/>
        </w:rPr>
        <w:t xml:space="preserve"> حس خود کم</w:t>
      </w:r>
      <w:r w:rsidR="004E7E33">
        <w:rPr>
          <w:rtl/>
          <w:lang w:bidi="fa-IR"/>
        </w:rPr>
        <w:t xml:space="preserve"> </w:t>
      </w:r>
      <w:r>
        <w:rPr>
          <w:rtl/>
          <w:lang w:bidi="fa-IR"/>
        </w:rPr>
        <w:t>ب</w:t>
      </w:r>
      <w:r w:rsidR="004E7E33">
        <w:rPr>
          <w:rtl/>
          <w:lang w:bidi="fa-IR"/>
        </w:rPr>
        <w:t>ی</w:t>
      </w:r>
      <w:r>
        <w:rPr>
          <w:rtl/>
          <w:lang w:bidi="fa-IR"/>
        </w:rPr>
        <w:t>ن</w:t>
      </w:r>
      <w:r w:rsidR="004E7E33">
        <w:rPr>
          <w:rtl/>
          <w:lang w:bidi="fa-IR"/>
        </w:rPr>
        <w:t>ی</w:t>
      </w:r>
      <w:r>
        <w:rPr>
          <w:rtl/>
          <w:lang w:bidi="fa-IR"/>
        </w:rPr>
        <w:t xml:space="preserve"> و ضعف در برابر کارها</w:t>
      </w:r>
      <w:r w:rsidR="004E7E33">
        <w:rPr>
          <w:rtl/>
          <w:lang w:bidi="fa-IR"/>
        </w:rPr>
        <w:t>ی</w:t>
      </w:r>
      <w:r>
        <w:rPr>
          <w:rtl/>
          <w:lang w:bidi="fa-IR"/>
        </w:rPr>
        <w:t xml:space="preserve"> مهم وجود دارد</w:t>
      </w:r>
      <w:r w:rsidR="00D7146E">
        <w:rPr>
          <w:rtl/>
          <w:lang w:bidi="fa-IR"/>
        </w:rPr>
        <w:t xml:space="preserve">. </w:t>
      </w:r>
      <w:r>
        <w:rPr>
          <w:rtl/>
          <w:lang w:bidi="fa-IR"/>
        </w:rPr>
        <w:t>علت روان</w:t>
      </w:r>
      <w:r w:rsidR="004E7E33">
        <w:rPr>
          <w:rtl/>
          <w:lang w:bidi="fa-IR"/>
        </w:rPr>
        <w:t>ی</w:t>
      </w:r>
      <w:r>
        <w:rPr>
          <w:rtl/>
          <w:lang w:bidi="fa-IR"/>
        </w:rPr>
        <w:t xml:space="preserve"> مسئله هم</w:t>
      </w:r>
      <w:r w:rsidR="004E7E33">
        <w:rPr>
          <w:rtl/>
          <w:lang w:bidi="fa-IR"/>
        </w:rPr>
        <w:t>ی</w:t>
      </w:r>
      <w:r>
        <w:rPr>
          <w:rtl/>
          <w:lang w:bidi="fa-IR"/>
        </w:rPr>
        <w:t>ن مطلب مورد بحث است و اسلام قبل از آزاد کردن جسم بردگان</w:t>
      </w:r>
      <w:r w:rsidR="00D7146E">
        <w:rPr>
          <w:rtl/>
          <w:lang w:bidi="fa-IR"/>
        </w:rPr>
        <w:t xml:space="preserve">، </w:t>
      </w:r>
      <w:r>
        <w:rPr>
          <w:rtl/>
          <w:lang w:bidi="fa-IR"/>
        </w:rPr>
        <w:t>سع</w:t>
      </w:r>
      <w:r w:rsidR="004E7E33">
        <w:rPr>
          <w:rtl/>
          <w:lang w:bidi="fa-IR"/>
        </w:rPr>
        <w:t>ی</w:t>
      </w:r>
      <w:r>
        <w:rPr>
          <w:rtl/>
          <w:lang w:bidi="fa-IR"/>
        </w:rPr>
        <w:t xml:space="preserve"> در آزاد کردن روح آنان کرد که آنان کرامت خود را باور کنند و بتوانند هست</w:t>
      </w:r>
      <w:r w:rsidR="004E7E33">
        <w:rPr>
          <w:rtl/>
          <w:lang w:bidi="fa-IR"/>
        </w:rPr>
        <w:t>ی</w:t>
      </w:r>
      <w:r>
        <w:rPr>
          <w:rtl/>
          <w:lang w:bidi="fa-IR"/>
        </w:rPr>
        <w:t xml:space="preserve"> از دست رفته خود را باز </w:t>
      </w:r>
      <w:r w:rsidR="004E7E33">
        <w:rPr>
          <w:rtl/>
          <w:lang w:bidi="fa-IR"/>
        </w:rPr>
        <w:t>ی</w:t>
      </w:r>
      <w:r>
        <w:rPr>
          <w:rtl/>
          <w:lang w:bidi="fa-IR"/>
        </w:rPr>
        <w:t>ابند</w:t>
      </w:r>
      <w:r w:rsidR="00D7146E">
        <w:rPr>
          <w:rtl/>
          <w:lang w:bidi="fa-IR"/>
        </w:rPr>
        <w:t xml:space="preserve">. </w:t>
      </w:r>
      <w:r>
        <w:rPr>
          <w:rtl/>
          <w:lang w:bidi="fa-IR"/>
        </w:rPr>
        <w:t>در هم</w:t>
      </w:r>
      <w:r w:rsidR="004E7E33">
        <w:rPr>
          <w:rtl/>
          <w:lang w:bidi="fa-IR"/>
        </w:rPr>
        <w:t>ی</w:t>
      </w:r>
      <w:r>
        <w:rPr>
          <w:rtl/>
          <w:lang w:bidi="fa-IR"/>
        </w:rPr>
        <w:t>ن راستاست که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ب</w:t>
      </w:r>
      <w:r w:rsidR="004E7E33">
        <w:rPr>
          <w:rtl/>
          <w:lang w:bidi="fa-IR"/>
        </w:rPr>
        <w:t>ی</w:t>
      </w:r>
      <w:r>
        <w:rPr>
          <w:rtl/>
          <w:lang w:bidi="fa-IR"/>
        </w:rPr>
        <w:t>ن بردگان و افراد آزاد اخوّت برقرار کرد و بالاتر</w:t>
      </w:r>
      <w:r w:rsidR="004E7E33">
        <w:rPr>
          <w:rtl/>
          <w:lang w:bidi="fa-IR"/>
        </w:rPr>
        <w:t>ی</w:t>
      </w:r>
      <w:r>
        <w:rPr>
          <w:rtl/>
          <w:lang w:bidi="fa-IR"/>
        </w:rPr>
        <w:t>ن فرمانده</w:t>
      </w:r>
      <w:r w:rsidR="004E7E33">
        <w:rPr>
          <w:rtl/>
          <w:lang w:bidi="fa-IR"/>
        </w:rPr>
        <w:t>ی</w:t>
      </w:r>
      <w:r>
        <w:rPr>
          <w:rtl/>
          <w:lang w:bidi="fa-IR"/>
        </w:rPr>
        <w:t xml:space="preserve"> ارتش پ</w:t>
      </w:r>
      <w:r w:rsidR="004E7E33">
        <w:rPr>
          <w:rtl/>
          <w:lang w:bidi="fa-IR"/>
        </w:rPr>
        <w:t>ی</w:t>
      </w:r>
      <w:r>
        <w:rPr>
          <w:rtl/>
          <w:lang w:bidi="fa-IR"/>
        </w:rPr>
        <w:t>روز مسلمانان را که همه مهاجر و انصار از بزرگان در آن شرکت داشتند</w:t>
      </w:r>
      <w:r w:rsidR="00D7146E">
        <w:rPr>
          <w:rtl/>
          <w:lang w:bidi="fa-IR"/>
        </w:rPr>
        <w:t xml:space="preserve">، </w:t>
      </w:r>
      <w:r>
        <w:rPr>
          <w:rtl/>
          <w:lang w:bidi="fa-IR"/>
        </w:rPr>
        <w:t>به بنده خود ز</w:t>
      </w:r>
      <w:r w:rsidR="004E7E33">
        <w:rPr>
          <w:rtl/>
          <w:lang w:bidi="fa-IR"/>
        </w:rPr>
        <w:t>ی</w:t>
      </w:r>
      <w:r>
        <w:rPr>
          <w:rtl/>
          <w:lang w:bidi="fa-IR"/>
        </w:rPr>
        <w:t>د</w:t>
      </w:r>
      <w:r w:rsidR="00D7146E">
        <w:rPr>
          <w:rtl/>
          <w:lang w:bidi="fa-IR"/>
        </w:rPr>
        <w:t xml:space="preserve">، </w:t>
      </w:r>
      <w:r>
        <w:rPr>
          <w:rtl/>
          <w:lang w:bidi="fa-IR"/>
        </w:rPr>
        <w:t>واگذار نمود و سفارش کرد که اگر ز</w:t>
      </w:r>
      <w:r w:rsidR="004E7E33">
        <w:rPr>
          <w:rtl/>
          <w:lang w:bidi="fa-IR"/>
        </w:rPr>
        <w:t>ی</w:t>
      </w:r>
      <w:r>
        <w:rPr>
          <w:rtl/>
          <w:lang w:bidi="fa-IR"/>
        </w:rPr>
        <w:t>د کشته شد</w:t>
      </w:r>
      <w:r w:rsidR="00D7146E">
        <w:rPr>
          <w:rtl/>
          <w:lang w:bidi="fa-IR"/>
        </w:rPr>
        <w:t xml:space="preserve">، </w:t>
      </w:r>
      <w:r>
        <w:rPr>
          <w:rtl/>
          <w:lang w:bidi="fa-IR"/>
        </w:rPr>
        <w:t>اسامه فرمانده لشکر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با</w:t>
      </w:r>
      <w:r w:rsidR="004E7E33">
        <w:rPr>
          <w:rtl/>
          <w:lang w:bidi="fa-IR"/>
        </w:rPr>
        <w:t>ی</w:t>
      </w:r>
      <w:r>
        <w:rPr>
          <w:rtl/>
          <w:lang w:bidi="fa-IR"/>
        </w:rPr>
        <w:t>د ارتش با عظمت آزاد</w:t>
      </w:r>
      <w:r w:rsidR="004E7E33">
        <w:rPr>
          <w:rtl/>
          <w:lang w:bidi="fa-IR"/>
        </w:rPr>
        <w:t>ی</w:t>
      </w:r>
      <w:r>
        <w:rPr>
          <w:rtl/>
          <w:lang w:bidi="fa-IR"/>
        </w:rPr>
        <w:t xml:space="preserve"> تحت فرمانده</w:t>
      </w:r>
      <w:r w:rsidR="004E7E33">
        <w:rPr>
          <w:rtl/>
          <w:lang w:bidi="fa-IR"/>
        </w:rPr>
        <w:t>ی</w:t>
      </w:r>
      <w:r>
        <w:rPr>
          <w:rtl/>
          <w:lang w:bidi="fa-IR"/>
        </w:rPr>
        <w:t xml:space="preserve"> برده و برده</w:t>
      </w:r>
      <w:r w:rsidR="004E7E33">
        <w:rPr>
          <w:rtl/>
          <w:lang w:bidi="fa-IR"/>
        </w:rPr>
        <w:t xml:space="preserve"> </w:t>
      </w:r>
      <w:r>
        <w:rPr>
          <w:rtl/>
          <w:lang w:bidi="fa-IR"/>
        </w:rPr>
        <w:t>زاده بجنگد</w:t>
      </w:r>
      <w:r w:rsidR="00D7146E">
        <w:rPr>
          <w:rtl/>
          <w:lang w:bidi="fa-IR"/>
        </w:rPr>
        <w:t xml:space="preserve">. </w:t>
      </w:r>
      <w:r w:rsidRPr="00DE267A">
        <w:rPr>
          <w:rStyle w:val="libFootnotenumChar"/>
          <w:rtl/>
        </w:rPr>
        <w:t>(488)</w:t>
      </w:r>
    </w:p>
    <w:p w:rsidR="0091662B" w:rsidRDefault="00DE267A" w:rsidP="00DE267A">
      <w:pPr>
        <w:pStyle w:val="Heading3"/>
        <w:rPr>
          <w:rtl/>
          <w:lang w:bidi="fa-IR"/>
        </w:rPr>
      </w:pPr>
      <w:bookmarkStart w:id="152" w:name="_Toc430603947"/>
      <w:r>
        <w:rPr>
          <w:rtl/>
          <w:lang w:bidi="fa-IR"/>
        </w:rPr>
        <w:t>موانع آزادی دستوری بردگان</w:t>
      </w:r>
      <w:bookmarkEnd w:id="152"/>
    </w:p>
    <w:p w:rsidR="0091662B" w:rsidRDefault="00F77A11" w:rsidP="00F77A11">
      <w:pPr>
        <w:pStyle w:val="libNormal"/>
        <w:rPr>
          <w:rtl/>
          <w:lang w:bidi="fa-IR"/>
        </w:rPr>
      </w:pPr>
      <w:r>
        <w:rPr>
          <w:rtl/>
          <w:lang w:bidi="fa-IR"/>
        </w:rPr>
        <w:t>گره خوردن وجود کن</w:t>
      </w:r>
      <w:r w:rsidR="004E7E33">
        <w:rPr>
          <w:rtl/>
          <w:lang w:bidi="fa-IR"/>
        </w:rPr>
        <w:t>ی</w:t>
      </w:r>
      <w:r>
        <w:rPr>
          <w:rtl/>
          <w:lang w:bidi="fa-IR"/>
        </w:rPr>
        <w:t>زان و غلامان در امور س</w:t>
      </w:r>
      <w:r w:rsidR="004E7E33">
        <w:rPr>
          <w:rtl/>
          <w:lang w:bidi="fa-IR"/>
        </w:rPr>
        <w:t>ی</w:t>
      </w:r>
      <w:r>
        <w:rPr>
          <w:rtl/>
          <w:lang w:bidi="fa-IR"/>
        </w:rPr>
        <w:t>اس</w:t>
      </w:r>
      <w:r w:rsidR="004E7E33">
        <w:rPr>
          <w:rtl/>
          <w:lang w:bidi="fa-IR"/>
        </w:rPr>
        <w:t>ی</w:t>
      </w:r>
      <w:r>
        <w:rPr>
          <w:rtl/>
          <w:lang w:bidi="fa-IR"/>
        </w:rPr>
        <w:t xml:space="preserve"> و جامعه صدر اسلام</w:t>
      </w:r>
      <w:r w:rsidR="00D7146E">
        <w:rPr>
          <w:rtl/>
          <w:lang w:bidi="fa-IR"/>
        </w:rPr>
        <w:t xml:space="preserve">، </w:t>
      </w:r>
      <w:r>
        <w:rPr>
          <w:rtl/>
          <w:lang w:bidi="fa-IR"/>
        </w:rPr>
        <w:t>قابل چشم</w:t>
      </w:r>
      <w:r w:rsidR="004E7E33">
        <w:rPr>
          <w:rtl/>
          <w:lang w:bidi="fa-IR"/>
        </w:rPr>
        <w:t xml:space="preserve"> </w:t>
      </w:r>
      <w:r>
        <w:rPr>
          <w:rtl/>
          <w:lang w:bidi="fa-IR"/>
        </w:rPr>
        <w:t>پوش</w:t>
      </w:r>
      <w:r w:rsidR="004E7E33">
        <w:rPr>
          <w:rtl/>
          <w:lang w:bidi="fa-IR"/>
        </w:rPr>
        <w:t>ی</w:t>
      </w:r>
      <w:r>
        <w:rPr>
          <w:rtl/>
          <w:lang w:bidi="fa-IR"/>
        </w:rPr>
        <w:t xml:space="preserve"> ن</w:t>
      </w:r>
      <w:r w:rsidR="004E7E33">
        <w:rPr>
          <w:rtl/>
          <w:lang w:bidi="fa-IR"/>
        </w:rPr>
        <w:t>ی</w:t>
      </w:r>
      <w:r>
        <w:rPr>
          <w:rtl/>
          <w:lang w:bidi="fa-IR"/>
        </w:rPr>
        <w:t>ست و اسلام م</w:t>
      </w:r>
      <w:r w:rsidR="004E7E33">
        <w:rPr>
          <w:rtl/>
          <w:lang w:bidi="fa-IR"/>
        </w:rPr>
        <w:t xml:space="preserve">ی </w:t>
      </w:r>
      <w:r>
        <w:rPr>
          <w:rtl/>
          <w:lang w:bidi="fa-IR"/>
        </w:rPr>
        <w:t>با</w:t>
      </w:r>
      <w:r w:rsidR="004E7E33">
        <w:rPr>
          <w:rtl/>
          <w:lang w:bidi="fa-IR"/>
        </w:rPr>
        <w:t>ی</w:t>
      </w:r>
      <w:r>
        <w:rPr>
          <w:rtl/>
          <w:lang w:bidi="fa-IR"/>
        </w:rPr>
        <w:t>ست ا</w:t>
      </w:r>
      <w:r w:rsidR="004E7E33">
        <w:rPr>
          <w:rtl/>
          <w:lang w:bidi="fa-IR"/>
        </w:rPr>
        <w:t>ی</w:t>
      </w:r>
      <w:r>
        <w:rPr>
          <w:rtl/>
          <w:lang w:bidi="fa-IR"/>
        </w:rPr>
        <w:t>ن واقع</w:t>
      </w:r>
      <w:r w:rsidR="004E7E33">
        <w:rPr>
          <w:rtl/>
          <w:lang w:bidi="fa-IR"/>
        </w:rPr>
        <w:t>ی</w:t>
      </w:r>
      <w:r>
        <w:rPr>
          <w:rtl/>
          <w:lang w:bidi="fa-IR"/>
        </w:rPr>
        <w:t>ات را در نظر م</w:t>
      </w:r>
      <w:r w:rsidR="004E7E33">
        <w:rPr>
          <w:rtl/>
          <w:lang w:bidi="fa-IR"/>
        </w:rPr>
        <w:t xml:space="preserve">ی </w:t>
      </w:r>
      <w:r>
        <w:rPr>
          <w:rtl/>
          <w:lang w:bidi="fa-IR"/>
        </w:rPr>
        <w:t>گرفت</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محققان بخش</w:t>
      </w:r>
      <w:r w:rsidR="004E7E33">
        <w:rPr>
          <w:rtl/>
          <w:lang w:bidi="fa-IR"/>
        </w:rPr>
        <w:t>ی</w:t>
      </w:r>
      <w:r>
        <w:rPr>
          <w:rtl/>
          <w:lang w:bidi="fa-IR"/>
        </w:rPr>
        <w:t xml:space="preserve"> از مشکلات آزاد</w:t>
      </w:r>
      <w:r w:rsidR="004E7E33">
        <w:rPr>
          <w:rtl/>
          <w:lang w:bidi="fa-IR"/>
        </w:rPr>
        <w:t>ی</w:t>
      </w:r>
      <w:r>
        <w:rPr>
          <w:rtl/>
          <w:lang w:bidi="fa-IR"/>
        </w:rPr>
        <w:t xml:space="preserve"> دستور</w:t>
      </w:r>
      <w:r w:rsidR="004E7E33">
        <w:rPr>
          <w:rtl/>
          <w:lang w:bidi="fa-IR"/>
        </w:rPr>
        <w:t>ی</w:t>
      </w:r>
      <w:r>
        <w:rPr>
          <w:rtl/>
          <w:lang w:bidi="fa-IR"/>
        </w:rPr>
        <w:t xml:space="preserve"> و دفع</w:t>
      </w:r>
      <w:r w:rsidR="004E7E33">
        <w:rPr>
          <w:rtl/>
          <w:lang w:bidi="fa-IR"/>
        </w:rPr>
        <w:t>ی</w:t>
      </w:r>
      <w:r>
        <w:rPr>
          <w:rtl/>
          <w:lang w:bidi="fa-IR"/>
        </w:rPr>
        <w:t xml:space="preserve"> بردگان را بر شمرده است که خلاصه آن عبارتند از</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وجود کن</w:t>
      </w:r>
      <w:r w:rsidR="004E7E33">
        <w:rPr>
          <w:rtl/>
          <w:lang w:bidi="fa-IR"/>
        </w:rPr>
        <w:t>ی</w:t>
      </w:r>
      <w:r>
        <w:rPr>
          <w:rtl/>
          <w:lang w:bidi="fa-IR"/>
        </w:rPr>
        <w:t>زان و غلامان ز</w:t>
      </w:r>
      <w:r w:rsidR="004E7E33">
        <w:rPr>
          <w:rtl/>
          <w:lang w:bidi="fa-IR"/>
        </w:rPr>
        <w:t>ی</w:t>
      </w:r>
      <w:r>
        <w:rPr>
          <w:rtl/>
          <w:lang w:bidi="fa-IR"/>
        </w:rPr>
        <w:t>اد</w:t>
      </w:r>
      <w:r w:rsidR="00D7146E">
        <w:rPr>
          <w:rtl/>
          <w:lang w:bidi="fa-IR"/>
        </w:rPr>
        <w:t xml:space="preserve">، </w:t>
      </w:r>
      <w:r>
        <w:rPr>
          <w:rtl/>
          <w:lang w:bidi="fa-IR"/>
        </w:rPr>
        <w:t>در دستگاه رئ</w:t>
      </w:r>
      <w:r w:rsidR="004E7E33">
        <w:rPr>
          <w:rtl/>
          <w:lang w:bidi="fa-IR"/>
        </w:rPr>
        <w:t>ی</w:t>
      </w:r>
      <w:r>
        <w:rPr>
          <w:rtl/>
          <w:lang w:bidi="fa-IR"/>
        </w:rPr>
        <w:t>س قب</w:t>
      </w:r>
      <w:r w:rsidR="004E7E33">
        <w:rPr>
          <w:rtl/>
          <w:lang w:bidi="fa-IR"/>
        </w:rPr>
        <w:t>ی</w:t>
      </w:r>
      <w:r>
        <w:rPr>
          <w:rtl/>
          <w:lang w:bidi="fa-IR"/>
        </w:rPr>
        <w:t>له</w:t>
      </w:r>
      <w:r w:rsidR="00D7146E">
        <w:rPr>
          <w:rtl/>
          <w:lang w:bidi="fa-IR"/>
        </w:rPr>
        <w:t xml:space="preserve">، </w:t>
      </w:r>
      <w:r>
        <w:rPr>
          <w:rtl/>
          <w:lang w:bidi="fa-IR"/>
        </w:rPr>
        <w:t>دل</w:t>
      </w:r>
      <w:r w:rsidR="004E7E33">
        <w:rPr>
          <w:rtl/>
          <w:lang w:bidi="fa-IR"/>
        </w:rPr>
        <w:t>ی</w:t>
      </w:r>
      <w:r>
        <w:rPr>
          <w:rtl/>
          <w:lang w:bidi="fa-IR"/>
        </w:rPr>
        <w:t>ل عظمت و اقتدار و</w:t>
      </w:r>
      <w:r w:rsidR="004E7E33">
        <w:rPr>
          <w:rtl/>
          <w:lang w:bidi="fa-IR"/>
        </w:rPr>
        <w:t>ی</w:t>
      </w:r>
      <w:r>
        <w:rPr>
          <w:rtl/>
          <w:lang w:bidi="fa-IR"/>
        </w:rPr>
        <w:t xml:space="preserve"> به شمار م</w:t>
      </w:r>
      <w:r w:rsidR="004E7E33">
        <w:rPr>
          <w:rtl/>
          <w:lang w:bidi="fa-IR"/>
        </w:rPr>
        <w:t xml:space="preserve">ی </w:t>
      </w:r>
      <w:r>
        <w:rPr>
          <w:rtl/>
          <w:lang w:bidi="fa-IR"/>
        </w:rPr>
        <w:t>رفت</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قسمت مهم</w:t>
      </w:r>
      <w:r w:rsidR="004E7E33">
        <w:rPr>
          <w:rtl/>
          <w:lang w:bidi="fa-IR"/>
        </w:rPr>
        <w:t>ی</w:t>
      </w:r>
      <w:r>
        <w:rPr>
          <w:rtl/>
          <w:lang w:bidi="fa-IR"/>
        </w:rPr>
        <w:t xml:space="preserve"> از فعال</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کشاورز</w:t>
      </w:r>
      <w:r w:rsidR="004E7E33">
        <w:rPr>
          <w:rtl/>
          <w:lang w:bidi="fa-IR"/>
        </w:rPr>
        <w:t>ی</w:t>
      </w:r>
      <w:r>
        <w:rPr>
          <w:rtl/>
          <w:lang w:bidi="fa-IR"/>
        </w:rPr>
        <w:t xml:space="preserve"> و اقتصاد</w:t>
      </w:r>
      <w:r w:rsidR="004E7E33">
        <w:rPr>
          <w:rtl/>
          <w:lang w:bidi="fa-IR"/>
        </w:rPr>
        <w:t>ی</w:t>
      </w:r>
      <w:r>
        <w:rPr>
          <w:rtl/>
          <w:lang w:bidi="fa-IR"/>
        </w:rPr>
        <w:t xml:space="preserve"> کشورها</w:t>
      </w:r>
      <w:r w:rsidR="004E7E33">
        <w:rPr>
          <w:rtl/>
          <w:lang w:bidi="fa-IR"/>
        </w:rPr>
        <w:t>ی</w:t>
      </w:r>
      <w:r>
        <w:rPr>
          <w:rtl/>
          <w:lang w:bidi="fa-IR"/>
        </w:rPr>
        <w:t xml:space="preserve"> عرب</w:t>
      </w:r>
      <w:r w:rsidR="004E7E33">
        <w:rPr>
          <w:rtl/>
          <w:lang w:bidi="fa-IR"/>
        </w:rPr>
        <w:t>ی</w:t>
      </w:r>
      <w:r w:rsidR="00D7146E">
        <w:rPr>
          <w:rtl/>
          <w:lang w:bidi="fa-IR"/>
        </w:rPr>
        <w:t xml:space="preserve">، </w:t>
      </w:r>
      <w:r>
        <w:rPr>
          <w:rtl/>
          <w:lang w:bidi="fa-IR"/>
        </w:rPr>
        <w:t>در اثر مجاورت با مناطق آفر</w:t>
      </w:r>
      <w:r w:rsidR="004E7E33">
        <w:rPr>
          <w:rtl/>
          <w:lang w:bidi="fa-IR"/>
        </w:rPr>
        <w:t>ی</w:t>
      </w:r>
      <w:r>
        <w:rPr>
          <w:rtl/>
          <w:lang w:bidi="fa-IR"/>
        </w:rPr>
        <w:t>قا</w:t>
      </w:r>
      <w:r w:rsidR="004E7E33">
        <w:rPr>
          <w:rtl/>
          <w:lang w:bidi="fa-IR"/>
        </w:rPr>
        <w:t>یی</w:t>
      </w:r>
      <w:r>
        <w:rPr>
          <w:rtl/>
          <w:lang w:bidi="fa-IR"/>
        </w:rPr>
        <w:t xml:space="preserve"> و غ</w:t>
      </w:r>
      <w:r w:rsidR="004E7E33">
        <w:rPr>
          <w:rtl/>
          <w:lang w:bidi="fa-IR"/>
        </w:rPr>
        <w:t>ی</w:t>
      </w:r>
      <w:r>
        <w:rPr>
          <w:rtl/>
          <w:lang w:bidi="fa-IR"/>
        </w:rPr>
        <w:t>ر آن به وس</w:t>
      </w:r>
      <w:r w:rsidR="004E7E33">
        <w:rPr>
          <w:rtl/>
          <w:lang w:bidi="fa-IR"/>
        </w:rPr>
        <w:t>ی</w:t>
      </w:r>
      <w:r>
        <w:rPr>
          <w:rtl/>
          <w:lang w:bidi="fa-IR"/>
        </w:rPr>
        <w:t>له هم</w:t>
      </w:r>
      <w:r w:rsidR="004E7E33">
        <w:rPr>
          <w:rtl/>
          <w:lang w:bidi="fa-IR"/>
        </w:rPr>
        <w:t>ی</w:t>
      </w:r>
      <w:r>
        <w:rPr>
          <w:rtl/>
          <w:lang w:bidi="fa-IR"/>
        </w:rPr>
        <w:t>ن بردگان انجام م</w:t>
      </w:r>
      <w:r w:rsidR="004E7E33">
        <w:rPr>
          <w:rtl/>
          <w:lang w:bidi="fa-IR"/>
        </w:rPr>
        <w:t xml:space="preserve">ی </w:t>
      </w:r>
      <w:r>
        <w:rPr>
          <w:rtl/>
          <w:lang w:bidi="fa-IR"/>
        </w:rPr>
        <w:t>شد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با الغا</w:t>
      </w:r>
      <w:r w:rsidR="004E7E33">
        <w:rPr>
          <w:rtl/>
          <w:lang w:bidi="fa-IR"/>
        </w:rPr>
        <w:t>ی</w:t>
      </w:r>
      <w:r>
        <w:rPr>
          <w:rtl/>
          <w:lang w:bidi="fa-IR"/>
        </w:rPr>
        <w:t xml:space="preserve"> </w:t>
      </w:r>
      <w:r w:rsidR="004E7E33">
        <w:rPr>
          <w:rtl/>
          <w:lang w:bidi="fa-IR"/>
        </w:rPr>
        <w:t>ی</w:t>
      </w:r>
      <w:r>
        <w:rPr>
          <w:rtl/>
          <w:lang w:bidi="fa-IR"/>
        </w:rPr>
        <w:t>کباره بردگ</w:t>
      </w:r>
      <w:r w:rsidR="004E7E33">
        <w:rPr>
          <w:rtl/>
          <w:lang w:bidi="fa-IR"/>
        </w:rPr>
        <w:t>ی</w:t>
      </w:r>
      <w:r w:rsidR="00D7146E">
        <w:rPr>
          <w:rtl/>
          <w:lang w:bidi="fa-IR"/>
        </w:rPr>
        <w:t xml:space="preserve">، </w:t>
      </w:r>
      <w:r>
        <w:rPr>
          <w:rtl/>
          <w:lang w:bidi="fa-IR"/>
        </w:rPr>
        <w:t>وضع کشاورز</w:t>
      </w:r>
      <w:r w:rsidR="004E7E33">
        <w:rPr>
          <w:rtl/>
          <w:lang w:bidi="fa-IR"/>
        </w:rPr>
        <w:t>ی</w:t>
      </w:r>
      <w:r>
        <w:rPr>
          <w:rtl/>
          <w:lang w:bidi="fa-IR"/>
        </w:rPr>
        <w:t xml:space="preserve"> و به طور کل</w:t>
      </w:r>
      <w:r w:rsidR="004E7E33">
        <w:rPr>
          <w:rtl/>
          <w:lang w:bidi="fa-IR"/>
        </w:rPr>
        <w:t>ی</w:t>
      </w:r>
      <w:r>
        <w:rPr>
          <w:rtl/>
          <w:lang w:bidi="fa-IR"/>
        </w:rPr>
        <w:t xml:space="preserve"> وضع اقتصاد</w:t>
      </w:r>
      <w:r w:rsidR="004E7E33">
        <w:rPr>
          <w:rtl/>
          <w:lang w:bidi="fa-IR"/>
        </w:rPr>
        <w:t>ی</w:t>
      </w:r>
      <w:r>
        <w:rPr>
          <w:rtl/>
          <w:lang w:bidi="fa-IR"/>
        </w:rPr>
        <w:t xml:space="preserve"> مردم</w:t>
      </w:r>
      <w:r w:rsidR="00D7146E">
        <w:rPr>
          <w:rtl/>
          <w:lang w:bidi="fa-IR"/>
        </w:rPr>
        <w:t xml:space="preserve">، </w:t>
      </w:r>
      <w:r>
        <w:rPr>
          <w:rtl/>
          <w:lang w:bidi="fa-IR"/>
        </w:rPr>
        <w:t>به شدت متزلزل م</w:t>
      </w:r>
      <w:r w:rsidR="004E7E33">
        <w:rPr>
          <w:rtl/>
          <w:lang w:bidi="fa-IR"/>
        </w:rPr>
        <w:t xml:space="preserve">ی </w:t>
      </w:r>
      <w:r>
        <w:rPr>
          <w:rtl/>
          <w:lang w:bidi="fa-IR"/>
        </w:rPr>
        <w:t>گرد</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lastRenderedPageBreak/>
        <w:t>4</w:t>
      </w:r>
      <w:r w:rsidR="00D7146E">
        <w:rPr>
          <w:rtl/>
          <w:lang w:bidi="fa-IR"/>
        </w:rPr>
        <w:t xml:space="preserve">. </w:t>
      </w:r>
      <w:r>
        <w:rPr>
          <w:rtl/>
          <w:lang w:bidi="fa-IR"/>
        </w:rPr>
        <w:t>اعلام آزاد</w:t>
      </w:r>
      <w:r w:rsidR="004E7E33">
        <w:rPr>
          <w:rtl/>
          <w:lang w:bidi="fa-IR"/>
        </w:rPr>
        <w:t>ی</w:t>
      </w:r>
      <w:r>
        <w:rPr>
          <w:rtl/>
          <w:lang w:bidi="fa-IR"/>
        </w:rPr>
        <w:t xml:space="preserve"> به طور ناگهان</w:t>
      </w:r>
      <w:r w:rsidR="004E7E33">
        <w:rPr>
          <w:rtl/>
          <w:lang w:bidi="fa-IR"/>
        </w:rPr>
        <w:t>ی</w:t>
      </w:r>
      <w:r>
        <w:rPr>
          <w:rtl/>
          <w:lang w:bidi="fa-IR"/>
        </w:rPr>
        <w:t xml:space="preserve"> ا</w:t>
      </w:r>
      <w:r w:rsidR="004E7E33">
        <w:rPr>
          <w:rtl/>
          <w:lang w:bidi="fa-IR"/>
        </w:rPr>
        <w:t>ی</w:t>
      </w:r>
      <w:r>
        <w:rPr>
          <w:rtl/>
          <w:lang w:bidi="fa-IR"/>
        </w:rPr>
        <w:t>جاب م</w:t>
      </w:r>
      <w:r w:rsidR="004E7E33">
        <w:rPr>
          <w:rtl/>
          <w:lang w:bidi="fa-IR"/>
        </w:rPr>
        <w:t xml:space="preserve">ی </w:t>
      </w:r>
      <w:r>
        <w:rPr>
          <w:rtl/>
          <w:lang w:bidi="fa-IR"/>
        </w:rPr>
        <w:t>کرد شمار انبوه</w:t>
      </w:r>
      <w:r w:rsidR="004E7E33">
        <w:rPr>
          <w:rtl/>
          <w:lang w:bidi="fa-IR"/>
        </w:rPr>
        <w:t>ی</w:t>
      </w:r>
      <w:r>
        <w:rPr>
          <w:rtl/>
          <w:lang w:bidi="fa-IR"/>
        </w:rPr>
        <w:t xml:space="preserve"> از بردگان ب</w:t>
      </w:r>
      <w:r w:rsidR="004E7E33">
        <w:rPr>
          <w:rtl/>
          <w:lang w:bidi="fa-IR"/>
        </w:rPr>
        <w:t>ی</w:t>
      </w:r>
      <w:r>
        <w:rPr>
          <w:rtl/>
          <w:lang w:bidi="fa-IR"/>
        </w:rPr>
        <w:t>کار شوند و با نداشتن ه</w:t>
      </w:r>
      <w:r w:rsidR="004E7E33">
        <w:rPr>
          <w:rtl/>
          <w:lang w:bidi="fa-IR"/>
        </w:rPr>
        <w:t>ی</w:t>
      </w:r>
      <w:r>
        <w:rPr>
          <w:rtl/>
          <w:lang w:bidi="fa-IR"/>
        </w:rPr>
        <w:t>چ امکانات</w:t>
      </w:r>
      <w:r w:rsidR="004E7E33">
        <w:rPr>
          <w:rtl/>
          <w:lang w:bidi="fa-IR"/>
        </w:rPr>
        <w:t>ی</w:t>
      </w:r>
      <w:r w:rsidR="00D7146E">
        <w:rPr>
          <w:rtl/>
          <w:lang w:bidi="fa-IR"/>
        </w:rPr>
        <w:t xml:space="preserve">، </w:t>
      </w:r>
      <w:r>
        <w:rPr>
          <w:rtl/>
          <w:lang w:bidi="fa-IR"/>
        </w:rPr>
        <w:t>آن همه زن</w:t>
      </w:r>
      <w:r w:rsidR="00D7146E">
        <w:rPr>
          <w:rtl/>
          <w:lang w:bidi="fa-IR"/>
        </w:rPr>
        <w:t xml:space="preserve">، </w:t>
      </w:r>
      <w:r>
        <w:rPr>
          <w:rtl/>
          <w:lang w:bidi="fa-IR"/>
        </w:rPr>
        <w:t>مرد و بچه عواقب وخ</w:t>
      </w:r>
      <w:r w:rsidR="004E7E33">
        <w:rPr>
          <w:rtl/>
          <w:lang w:bidi="fa-IR"/>
        </w:rPr>
        <w:t>ی</w:t>
      </w:r>
      <w:r>
        <w:rPr>
          <w:rtl/>
          <w:lang w:bidi="fa-IR"/>
        </w:rPr>
        <w:t>م</w:t>
      </w:r>
      <w:r w:rsidR="004E7E33">
        <w:rPr>
          <w:rtl/>
          <w:lang w:bidi="fa-IR"/>
        </w:rPr>
        <w:t>ی</w:t>
      </w:r>
      <w:r>
        <w:rPr>
          <w:rtl/>
          <w:lang w:bidi="fa-IR"/>
        </w:rPr>
        <w:t xml:space="preserve"> پ</w:t>
      </w:r>
      <w:r w:rsidR="004E7E33">
        <w:rPr>
          <w:rtl/>
          <w:lang w:bidi="fa-IR"/>
        </w:rPr>
        <w:t>ی</w:t>
      </w:r>
      <w:r>
        <w:rPr>
          <w:rtl/>
          <w:lang w:bidi="fa-IR"/>
        </w:rPr>
        <w:t>دا م</w:t>
      </w:r>
      <w:r w:rsidR="004E7E33">
        <w:rPr>
          <w:rtl/>
          <w:lang w:bidi="fa-IR"/>
        </w:rPr>
        <w:t xml:space="preserve">ی </w:t>
      </w:r>
      <w:r>
        <w:rPr>
          <w:rtl/>
          <w:lang w:bidi="fa-IR"/>
        </w:rPr>
        <w:t>کردند و مانع رشد اسلام م</w:t>
      </w:r>
      <w:r w:rsidR="004E7E33">
        <w:rPr>
          <w:rtl/>
          <w:lang w:bidi="fa-IR"/>
        </w:rPr>
        <w:t xml:space="preserve">ی </w:t>
      </w:r>
      <w:r>
        <w:rPr>
          <w:rtl/>
          <w:lang w:bidi="fa-IR"/>
        </w:rPr>
        <w:t>شد</w:t>
      </w:r>
      <w:r w:rsidR="00D7146E">
        <w:rPr>
          <w:rtl/>
          <w:lang w:bidi="fa-IR"/>
        </w:rPr>
        <w:t>؛</w:t>
      </w:r>
    </w:p>
    <w:p w:rsidR="00F77A11" w:rsidRDefault="00F77A11" w:rsidP="00F77A11">
      <w:pPr>
        <w:pStyle w:val="libNormal"/>
        <w:rPr>
          <w:rtl/>
          <w:lang w:bidi="fa-IR"/>
        </w:rPr>
      </w:pPr>
      <w:r>
        <w:rPr>
          <w:rtl/>
          <w:lang w:bidi="fa-IR"/>
        </w:rPr>
        <w:t>5</w:t>
      </w:r>
      <w:r w:rsidR="00D7146E">
        <w:rPr>
          <w:rtl/>
          <w:lang w:bidi="fa-IR"/>
        </w:rPr>
        <w:t xml:space="preserve">. </w:t>
      </w:r>
      <w:r>
        <w:rPr>
          <w:rtl/>
          <w:lang w:bidi="fa-IR"/>
        </w:rPr>
        <w:t>جنگ مسلمانان با کفار حرب</w:t>
      </w:r>
      <w:r w:rsidR="004E7E33">
        <w:rPr>
          <w:rtl/>
          <w:lang w:bidi="fa-IR"/>
        </w:rPr>
        <w:t>ی</w:t>
      </w:r>
      <w:r w:rsidR="00D7146E">
        <w:rPr>
          <w:rtl/>
          <w:lang w:bidi="fa-IR"/>
        </w:rPr>
        <w:t xml:space="preserve">، </w:t>
      </w:r>
      <w:r>
        <w:rPr>
          <w:rtl/>
          <w:lang w:bidi="fa-IR"/>
        </w:rPr>
        <w:t>مثل بت</w:t>
      </w:r>
      <w:r w:rsidR="004E7E33">
        <w:rPr>
          <w:rtl/>
          <w:lang w:bidi="fa-IR"/>
        </w:rPr>
        <w:t xml:space="preserve"> </w:t>
      </w:r>
      <w:r>
        <w:rPr>
          <w:rtl/>
          <w:lang w:bidi="fa-IR"/>
        </w:rPr>
        <w:t>پرستان و مشرکان و جنگ با اهل کتاب که از پ</w:t>
      </w:r>
      <w:r w:rsidR="004E7E33">
        <w:rPr>
          <w:rtl/>
          <w:lang w:bidi="fa-IR"/>
        </w:rPr>
        <w:t>ی</w:t>
      </w:r>
      <w:r>
        <w:rPr>
          <w:rtl/>
          <w:lang w:bidi="fa-IR"/>
        </w:rPr>
        <w:t>مان متعهد شده تخلف م</w:t>
      </w:r>
      <w:r w:rsidR="004E7E33">
        <w:rPr>
          <w:rtl/>
          <w:lang w:bidi="fa-IR"/>
        </w:rPr>
        <w:t xml:space="preserve">ی </w:t>
      </w:r>
      <w:r>
        <w:rPr>
          <w:rtl/>
          <w:lang w:bidi="fa-IR"/>
        </w:rPr>
        <w:t>کردند</w:t>
      </w:r>
      <w:r w:rsidR="00D7146E">
        <w:rPr>
          <w:rtl/>
          <w:lang w:bidi="fa-IR"/>
        </w:rPr>
        <w:t xml:space="preserve">، </w:t>
      </w:r>
      <w:r>
        <w:rPr>
          <w:rtl/>
          <w:lang w:bidi="fa-IR"/>
        </w:rPr>
        <w:t>موجب آمدن اسرا و بردگان جد</w:t>
      </w:r>
      <w:r w:rsidR="004E7E33">
        <w:rPr>
          <w:rtl/>
          <w:lang w:bidi="fa-IR"/>
        </w:rPr>
        <w:t>ی</w:t>
      </w:r>
      <w:r>
        <w:rPr>
          <w:rtl/>
          <w:lang w:bidi="fa-IR"/>
        </w:rPr>
        <w:t>د م</w:t>
      </w:r>
      <w:r w:rsidR="004E7E33">
        <w:rPr>
          <w:rtl/>
          <w:lang w:bidi="fa-IR"/>
        </w:rPr>
        <w:t xml:space="preserve">ی </w:t>
      </w:r>
      <w:r>
        <w:rPr>
          <w:rtl/>
          <w:lang w:bidi="fa-IR"/>
        </w:rPr>
        <w:t>شد که روز به روز در حال ازد</w:t>
      </w:r>
      <w:r w:rsidR="004E7E33">
        <w:rPr>
          <w:rtl/>
          <w:lang w:bidi="fa-IR"/>
        </w:rPr>
        <w:t>ی</w:t>
      </w:r>
      <w:r>
        <w:rPr>
          <w:rtl/>
          <w:lang w:bidi="fa-IR"/>
        </w:rPr>
        <w:t>اد بودند</w:t>
      </w:r>
      <w:r w:rsidR="00D7146E">
        <w:rPr>
          <w:rtl/>
          <w:lang w:bidi="fa-IR"/>
        </w:rPr>
        <w:t xml:space="preserve">. </w:t>
      </w:r>
      <w:r w:rsidRPr="00DE267A">
        <w:rPr>
          <w:rStyle w:val="libFootnotenumChar"/>
          <w:rtl/>
        </w:rPr>
        <w:t>(489)</w:t>
      </w:r>
    </w:p>
    <w:p w:rsidR="0091662B" w:rsidRDefault="00F77A11" w:rsidP="00F77A11">
      <w:pPr>
        <w:pStyle w:val="libNormal"/>
        <w:rPr>
          <w:rtl/>
          <w:lang w:bidi="fa-IR"/>
        </w:rPr>
      </w:pPr>
      <w:r>
        <w:rPr>
          <w:rtl/>
          <w:lang w:bidi="fa-IR"/>
        </w:rPr>
        <w:t>در ب</w:t>
      </w:r>
      <w:r w:rsidR="004E7E33">
        <w:rPr>
          <w:rtl/>
          <w:lang w:bidi="fa-IR"/>
        </w:rPr>
        <w:t>ی</w:t>
      </w:r>
      <w:r>
        <w:rPr>
          <w:rtl/>
          <w:lang w:bidi="fa-IR"/>
        </w:rPr>
        <w:t>ان</w:t>
      </w:r>
      <w:r w:rsidR="004E7E33">
        <w:rPr>
          <w:rtl/>
          <w:lang w:bidi="fa-IR"/>
        </w:rPr>
        <w:t>ی</w:t>
      </w:r>
      <w:r>
        <w:rPr>
          <w:rtl/>
          <w:lang w:bidi="fa-IR"/>
        </w:rPr>
        <w:t xml:space="preserve"> د</w:t>
      </w:r>
      <w:r w:rsidR="004E7E33">
        <w:rPr>
          <w:rtl/>
          <w:lang w:bidi="fa-IR"/>
        </w:rPr>
        <w:t>ی</w:t>
      </w:r>
      <w:r>
        <w:rPr>
          <w:rtl/>
          <w:lang w:bidi="fa-IR"/>
        </w:rPr>
        <w:t>گر م</w:t>
      </w:r>
      <w:r w:rsidR="004E7E33">
        <w:rPr>
          <w:rtl/>
          <w:lang w:bidi="fa-IR"/>
        </w:rPr>
        <w:t xml:space="preserve">ی </w:t>
      </w:r>
      <w:r>
        <w:rPr>
          <w:rtl/>
          <w:lang w:bidi="fa-IR"/>
        </w:rPr>
        <w:t>توان گفت معضلات اجتماع</w:t>
      </w:r>
      <w:r w:rsidR="004E7E33">
        <w:rPr>
          <w:rtl/>
          <w:lang w:bidi="fa-IR"/>
        </w:rPr>
        <w:t>ی</w:t>
      </w:r>
      <w:r>
        <w:rPr>
          <w:rtl/>
          <w:lang w:bidi="fa-IR"/>
        </w:rPr>
        <w:t xml:space="preserve"> و اقتصاد</w:t>
      </w:r>
      <w:r w:rsidR="004E7E33">
        <w:rPr>
          <w:rtl/>
          <w:lang w:bidi="fa-IR"/>
        </w:rPr>
        <w:t>ی</w:t>
      </w:r>
      <w:r>
        <w:rPr>
          <w:rtl/>
          <w:lang w:bidi="fa-IR"/>
        </w:rPr>
        <w:t xml:space="preserve"> ناش</w:t>
      </w:r>
      <w:r w:rsidR="004E7E33">
        <w:rPr>
          <w:rtl/>
          <w:lang w:bidi="fa-IR"/>
        </w:rPr>
        <w:t>ی</w:t>
      </w:r>
      <w:r>
        <w:rPr>
          <w:rtl/>
          <w:lang w:bidi="fa-IR"/>
        </w:rPr>
        <w:t xml:space="preserve"> از آزاد</w:t>
      </w:r>
      <w:r w:rsidR="004E7E33">
        <w:rPr>
          <w:rtl/>
          <w:lang w:bidi="fa-IR"/>
        </w:rPr>
        <w:t>ی</w:t>
      </w:r>
      <w:r>
        <w:rPr>
          <w:rtl/>
          <w:lang w:bidi="fa-IR"/>
        </w:rPr>
        <w:t xml:space="preserve"> </w:t>
      </w:r>
      <w:r w:rsidR="004E7E33">
        <w:rPr>
          <w:rtl/>
          <w:lang w:bidi="fa-IR"/>
        </w:rPr>
        <w:t>ی</w:t>
      </w:r>
      <w:r>
        <w:rPr>
          <w:rtl/>
          <w:lang w:bidi="fa-IR"/>
        </w:rPr>
        <w:t>کباره بردگان بس</w:t>
      </w:r>
      <w:r w:rsidR="004E7E33">
        <w:rPr>
          <w:rtl/>
          <w:lang w:bidi="fa-IR"/>
        </w:rPr>
        <w:t>ی</w:t>
      </w:r>
      <w:r>
        <w:rPr>
          <w:rtl/>
          <w:lang w:bidi="fa-IR"/>
        </w:rPr>
        <w:t>ار عم</w:t>
      </w:r>
      <w:r w:rsidR="004E7E33">
        <w:rPr>
          <w:rtl/>
          <w:lang w:bidi="fa-IR"/>
        </w:rPr>
        <w:t>ی</w:t>
      </w:r>
      <w:r>
        <w:rPr>
          <w:rtl/>
          <w:lang w:bidi="fa-IR"/>
        </w:rPr>
        <w:t>ق و گسترده بود</w:t>
      </w:r>
      <w:r w:rsidR="00D7146E">
        <w:rPr>
          <w:rtl/>
          <w:lang w:bidi="fa-IR"/>
        </w:rPr>
        <w:t xml:space="preserve">، </w:t>
      </w:r>
      <w:r>
        <w:rPr>
          <w:rtl/>
          <w:lang w:bidi="fa-IR"/>
        </w:rPr>
        <w:t>به طور</w:t>
      </w:r>
      <w:r w:rsidR="004E7E33">
        <w:rPr>
          <w:rtl/>
          <w:lang w:bidi="fa-IR"/>
        </w:rPr>
        <w:t>ی</w:t>
      </w:r>
      <w:r>
        <w:rPr>
          <w:rtl/>
          <w:lang w:bidi="fa-IR"/>
        </w:rPr>
        <w:t xml:space="preserve"> که لغو کل</w:t>
      </w:r>
      <w:r w:rsidR="004E7E33">
        <w:rPr>
          <w:rtl/>
          <w:lang w:bidi="fa-IR"/>
        </w:rPr>
        <w:t>ی</w:t>
      </w:r>
      <w:r>
        <w:rPr>
          <w:rtl/>
          <w:lang w:bidi="fa-IR"/>
        </w:rPr>
        <w:t xml:space="preserve"> برده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نظم اقتصاد</w:t>
      </w:r>
      <w:r w:rsidR="004E7E33">
        <w:rPr>
          <w:rtl/>
          <w:lang w:bidi="fa-IR"/>
        </w:rPr>
        <w:t>ی</w:t>
      </w:r>
      <w:r>
        <w:rPr>
          <w:rtl/>
          <w:lang w:bidi="fa-IR"/>
        </w:rPr>
        <w:t xml:space="preserve"> مردم آن روز را که بر پا</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ارباب - برده استوار بود</w:t>
      </w:r>
      <w:r w:rsidR="00D7146E">
        <w:rPr>
          <w:rtl/>
          <w:lang w:bidi="fa-IR"/>
        </w:rPr>
        <w:t xml:space="preserve">، </w:t>
      </w:r>
      <w:r>
        <w:rPr>
          <w:rtl/>
          <w:lang w:bidi="fa-IR"/>
        </w:rPr>
        <w:t>به هم م</w:t>
      </w:r>
      <w:r w:rsidR="004E7E33">
        <w:rPr>
          <w:rtl/>
          <w:lang w:bidi="fa-IR"/>
        </w:rPr>
        <w:t xml:space="preserve">ی </w:t>
      </w:r>
      <w:r>
        <w:rPr>
          <w:rtl/>
          <w:lang w:bidi="fa-IR"/>
        </w:rPr>
        <w:t>ر</w:t>
      </w:r>
      <w:r w:rsidR="004E7E33">
        <w:rPr>
          <w:rtl/>
          <w:lang w:bidi="fa-IR"/>
        </w:rPr>
        <w:t>ی</w:t>
      </w:r>
      <w:r>
        <w:rPr>
          <w:rtl/>
          <w:lang w:bidi="fa-IR"/>
        </w:rPr>
        <w:t>خت</w:t>
      </w:r>
      <w:r w:rsidR="00D7146E">
        <w:rPr>
          <w:rtl/>
          <w:lang w:bidi="fa-IR"/>
        </w:rPr>
        <w:t xml:space="preserve">. </w:t>
      </w:r>
      <w:r>
        <w:rPr>
          <w:rtl/>
          <w:lang w:bidi="fa-IR"/>
        </w:rPr>
        <w:t>با</w:t>
      </w:r>
      <w:r w:rsidR="004E7E33">
        <w:rPr>
          <w:rtl/>
          <w:lang w:bidi="fa-IR"/>
        </w:rPr>
        <w:t>ی</w:t>
      </w:r>
      <w:r>
        <w:rPr>
          <w:rtl/>
          <w:lang w:bidi="fa-IR"/>
        </w:rPr>
        <w:t>د توجه داشت که روش برده</w:t>
      </w:r>
      <w:r w:rsidR="004E7E33">
        <w:rPr>
          <w:rtl/>
          <w:lang w:bidi="fa-IR"/>
        </w:rPr>
        <w:t xml:space="preserve"> </w:t>
      </w:r>
      <w:r>
        <w:rPr>
          <w:rtl/>
          <w:lang w:bidi="fa-IR"/>
        </w:rPr>
        <w:t>دار</w:t>
      </w:r>
      <w:r w:rsidR="004E7E33">
        <w:rPr>
          <w:rtl/>
          <w:lang w:bidi="fa-IR"/>
        </w:rPr>
        <w:t>ی</w:t>
      </w:r>
      <w:r w:rsidR="00D7146E">
        <w:rPr>
          <w:rtl/>
          <w:lang w:bidi="fa-IR"/>
        </w:rPr>
        <w:t xml:space="preserve">، </w:t>
      </w:r>
      <w:r>
        <w:rPr>
          <w:rtl/>
          <w:lang w:bidi="fa-IR"/>
        </w:rPr>
        <w:t>اربابان را تنبل بار آورده و آنان را به استفاده از دسترنج بردگان عادت داده بود</w:t>
      </w:r>
      <w:r w:rsidR="00D7146E">
        <w:rPr>
          <w:rtl/>
          <w:lang w:bidi="fa-IR"/>
        </w:rPr>
        <w:t xml:space="preserve">، </w:t>
      </w:r>
      <w:r>
        <w:rPr>
          <w:rtl/>
          <w:lang w:bidi="fa-IR"/>
        </w:rPr>
        <w:t>لذا م</w:t>
      </w:r>
      <w:r w:rsidR="004E7E33">
        <w:rPr>
          <w:rtl/>
          <w:lang w:bidi="fa-IR"/>
        </w:rPr>
        <w:t xml:space="preserve">ی </w:t>
      </w:r>
      <w:r>
        <w:rPr>
          <w:rtl/>
          <w:lang w:bidi="fa-IR"/>
        </w:rPr>
        <w:t>با</w:t>
      </w:r>
      <w:r w:rsidR="004E7E33">
        <w:rPr>
          <w:rtl/>
          <w:lang w:bidi="fa-IR"/>
        </w:rPr>
        <w:t>ی</w:t>
      </w:r>
      <w:r>
        <w:rPr>
          <w:rtl/>
          <w:lang w:bidi="fa-IR"/>
        </w:rPr>
        <w:t>ست</w:t>
      </w:r>
      <w:r w:rsidR="00D7146E">
        <w:rPr>
          <w:rtl/>
          <w:lang w:bidi="fa-IR"/>
        </w:rPr>
        <w:t>:</w:t>
      </w:r>
    </w:p>
    <w:p w:rsidR="0091662B" w:rsidRDefault="00F77A11" w:rsidP="00F77A11">
      <w:pPr>
        <w:pStyle w:val="libNormal"/>
        <w:rPr>
          <w:rtl/>
          <w:lang w:bidi="fa-IR"/>
        </w:rPr>
      </w:pPr>
      <w:r>
        <w:rPr>
          <w:rtl/>
          <w:lang w:bidi="fa-IR"/>
        </w:rPr>
        <w:t>اوّلاً</w:t>
      </w:r>
      <w:r w:rsidR="00D7146E">
        <w:rPr>
          <w:rtl/>
          <w:lang w:bidi="fa-IR"/>
        </w:rPr>
        <w:t xml:space="preserve">، </w:t>
      </w:r>
      <w:r>
        <w:rPr>
          <w:rtl/>
          <w:lang w:bidi="fa-IR"/>
        </w:rPr>
        <w:t>مردم را ترغ</w:t>
      </w:r>
      <w:r w:rsidR="004E7E33">
        <w:rPr>
          <w:rtl/>
          <w:lang w:bidi="fa-IR"/>
        </w:rPr>
        <w:t>ی</w:t>
      </w:r>
      <w:r>
        <w:rPr>
          <w:rtl/>
          <w:lang w:bidi="fa-IR"/>
        </w:rPr>
        <w:t>ب به کار و کوشش و دور</w:t>
      </w:r>
      <w:r w:rsidR="004E7E33">
        <w:rPr>
          <w:rtl/>
          <w:lang w:bidi="fa-IR"/>
        </w:rPr>
        <w:t>ی</w:t>
      </w:r>
      <w:r>
        <w:rPr>
          <w:rtl/>
          <w:lang w:bidi="fa-IR"/>
        </w:rPr>
        <w:t xml:space="preserve"> از تنبل</w:t>
      </w:r>
      <w:r w:rsidR="004E7E33">
        <w:rPr>
          <w:rtl/>
          <w:lang w:bidi="fa-IR"/>
        </w:rPr>
        <w:t>ی</w:t>
      </w:r>
      <w:r>
        <w:rPr>
          <w:rtl/>
          <w:lang w:bidi="fa-IR"/>
        </w:rPr>
        <w:t xml:space="preserve"> کرد</w:t>
      </w:r>
      <w:r w:rsidR="00D7146E">
        <w:rPr>
          <w:rtl/>
          <w:lang w:bidi="fa-IR"/>
        </w:rPr>
        <w:t>؛</w:t>
      </w:r>
    </w:p>
    <w:p w:rsidR="00F77A11" w:rsidRDefault="00F77A11" w:rsidP="00F77A11">
      <w:pPr>
        <w:pStyle w:val="libNormal"/>
        <w:rPr>
          <w:rtl/>
          <w:lang w:bidi="fa-IR"/>
        </w:rPr>
      </w:pPr>
      <w:r>
        <w:rPr>
          <w:rtl/>
          <w:lang w:bidi="fa-IR"/>
        </w:rPr>
        <w:t>ثان</w:t>
      </w:r>
      <w:r w:rsidR="004E7E33">
        <w:rPr>
          <w:rtl/>
          <w:lang w:bidi="fa-IR"/>
        </w:rPr>
        <w:t>ی</w:t>
      </w:r>
      <w:r>
        <w:rPr>
          <w:rtl/>
          <w:lang w:bidi="fa-IR"/>
        </w:rPr>
        <w:t>اً</w:t>
      </w:r>
      <w:r w:rsidR="00D7146E">
        <w:rPr>
          <w:rtl/>
          <w:lang w:bidi="fa-IR"/>
        </w:rPr>
        <w:t xml:space="preserve">، </w:t>
      </w:r>
      <w:r>
        <w:rPr>
          <w:rtl/>
          <w:lang w:bidi="fa-IR"/>
        </w:rPr>
        <w:t>آزاد</w:t>
      </w:r>
      <w:r w:rsidR="004E7E33">
        <w:rPr>
          <w:rtl/>
          <w:lang w:bidi="fa-IR"/>
        </w:rPr>
        <w:t>ی</w:t>
      </w:r>
      <w:r>
        <w:rPr>
          <w:rtl/>
          <w:lang w:bidi="fa-IR"/>
        </w:rPr>
        <w:t xml:space="preserve"> </w:t>
      </w:r>
      <w:r w:rsidR="004E7E33">
        <w:rPr>
          <w:rtl/>
          <w:lang w:bidi="fa-IR"/>
        </w:rPr>
        <w:t>ی</w:t>
      </w:r>
      <w:r>
        <w:rPr>
          <w:rtl/>
          <w:lang w:bidi="fa-IR"/>
        </w:rPr>
        <w:t>کباره همه آنان</w:t>
      </w:r>
      <w:r w:rsidR="00D7146E">
        <w:rPr>
          <w:rtl/>
          <w:lang w:bidi="fa-IR"/>
        </w:rPr>
        <w:t xml:space="preserve">، </w:t>
      </w:r>
      <w:r>
        <w:rPr>
          <w:rtl/>
          <w:lang w:bidi="fa-IR"/>
        </w:rPr>
        <w:t>عواقب ناامن</w:t>
      </w:r>
      <w:r w:rsidR="004E7E33">
        <w:rPr>
          <w:rtl/>
          <w:lang w:bidi="fa-IR"/>
        </w:rPr>
        <w:t>ی</w:t>
      </w:r>
      <w:r>
        <w:rPr>
          <w:rtl/>
          <w:lang w:bidi="fa-IR"/>
        </w:rPr>
        <w:t xml:space="preserve"> و انتقام</w:t>
      </w:r>
      <w:r w:rsidR="004E7E33">
        <w:rPr>
          <w:rtl/>
          <w:lang w:bidi="fa-IR"/>
        </w:rPr>
        <w:t xml:space="preserve"> </w:t>
      </w:r>
      <w:r>
        <w:rPr>
          <w:rtl/>
          <w:lang w:bidi="fa-IR"/>
        </w:rPr>
        <w:t>جو</w:t>
      </w:r>
      <w:r w:rsidR="004E7E33">
        <w:rPr>
          <w:rtl/>
          <w:lang w:bidi="fa-IR"/>
        </w:rPr>
        <w:t>یی</w:t>
      </w:r>
      <w:r>
        <w:rPr>
          <w:rtl/>
          <w:lang w:bidi="fa-IR"/>
        </w:rPr>
        <w:t xml:space="preserve"> را در پ</w:t>
      </w:r>
      <w:r w:rsidR="004E7E33">
        <w:rPr>
          <w:rtl/>
          <w:lang w:bidi="fa-IR"/>
        </w:rPr>
        <w:t>ی</w:t>
      </w:r>
      <w:r>
        <w:rPr>
          <w:rtl/>
          <w:lang w:bidi="fa-IR"/>
        </w:rPr>
        <w:t xml:space="preserve"> داشت</w:t>
      </w:r>
      <w:r w:rsidR="00D7146E">
        <w:rPr>
          <w:rtl/>
          <w:lang w:bidi="fa-IR"/>
        </w:rPr>
        <w:t xml:space="preserve">. </w:t>
      </w:r>
      <w:r>
        <w:rPr>
          <w:rtl/>
          <w:lang w:bidi="fa-IR"/>
        </w:rPr>
        <w:t>در کتاب روح القوان</w:t>
      </w:r>
      <w:r w:rsidR="004E7E33">
        <w:rPr>
          <w:rtl/>
          <w:lang w:bidi="fa-IR"/>
        </w:rPr>
        <w:t>ی</w:t>
      </w:r>
      <w:r>
        <w:rPr>
          <w:rtl/>
          <w:lang w:bidi="fa-IR"/>
        </w:rPr>
        <w:t>ن با شرح آزاد</w:t>
      </w:r>
      <w:r w:rsidR="004E7E33">
        <w:rPr>
          <w:rtl/>
          <w:lang w:bidi="fa-IR"/>
        </w:rPr>
        <w:t>ی</w:t>
      </w:r>
      <w:r>
        <w:rPr>
          <w:rtl/>
          <w:lang w:bidi="fa-IR"/>
        </w:rPr>
        <w:t xml:space="preserve"> </w:t>
      </w:r>
      <w:r w:rsidR="004E7E33">
        <w:rPr>
          <w:rtl/>
          <w:lang w:bidi="fa-IR"/>
        </w:rPr>
        <w:t>ی</w:t>
      </w:r>
      <w:r>
        <w:rPr>
          <w:rtl/>
          <w:lang w:bidi="fa-IR"/>
        </w:rPr>
        <w:t>کباره غلامان در ولس</w:t>
      </w:r>
      <w:r w:rsidR="004E7E33">
        <w:rPr>
          <w:rtl/>
          <w:lang w:bidi="fa-IR"/>
        </w:rPr>
        <w:t>ی</w:t>
      </w:r>
      <w:r>
        <w:rPr>
          <w:rtl/>
          <w:lang w:bidi="fa-IR"/>
        </w:rPr>
        <w:t>ن</w:t>
      </w:r>
      <w:r w:rsidR="004E7E33">
        <w:rPr>
          <w:rtl/>
          <w:lang w:bidi="fa-IR"/>
        </w:rPr>
        <w:t>ی</w:t>
      </w:r>
      <w:r w:rsidR="00D7146E">
        <w:rPr>
          <w:rtl/>
          <w:lang w:bidi="fa-IR"/>
        </w:rPr>
        <w:t xml:space="preserve">، </w:t>
      </w:r>
      <w:r>
        <w:rPr>
          <w:rtl/>
          <w:lang w:bidi="fa-IR"/>
        </w:rPr>
        <w:t>معتقد است رو</w:t>
      </w:r>
      <w:r w:rsidR="004E7E33">
        <w:rPr>
          <w:rtl/>
          <w:lang w:bidi="fa-IR"/>
        </w:rPr>
        <w:t>ی</w:t>
      </w:r>
      <w:r>
        <w:rPr>
          <w:rtl/>
          <w:lang w:bidi="fa-IR"/>
        </w:rPr>
        <w:t xml:space="preserve"> علل اقتصاد</w:t>
      </w:r>
      <w:r w:rsidR="004E7E33">
        <w:rPr>
          <w:rtl/>
          <w:lang w:bidi="fa-IR"/>
        </w:rPr>
        <w:t>ی</w:t>
      </w:r>
      <w:r>
        <w:rPr>
          <w:rtl/>
          <w:lang w:bidi="fa-IR"/>
        </w:rPr>
        <w:t xml:space="preserve"> و س</w:t>
      </w:r>
      <w:r w:rsidR="004E7E33">
        <w:rPr>
          <w:rtl/>
          <w:lang w:bidi="fa-IR"/>
        </w:rPr>
        <w:t>ی</w:t>
      </w:r>
      <w:r>
        <w:rPr>
          <w:rtl/>
          <w:lang w:bidi="fa-IR"/>
        </w:rPr>
        <w:t>اس</w:t>
      </w:r>
      <w:r w:rsidR="004E7E33">
        <w:rPr>
          <w:rtl/>
          <w:lang w:bidi="fa-IR"/>
        </w:rPr>
        <w:t>ی</w:t>
      </w:r>
      <w:r>
        <w:rPr>
          <w:rtl/>
          <w:lang w:bidi="fa-IR"/>
        </w:rPr>
        <w:t xml:space="preserve"> با</w:t>
      </w:r>
      <w:r w:rsidR="004E7E33">
        <w:rPr>
          <w:rtl/>
          <w:lang w:bidi="fa-IR"/>
        </w:rPr>
        <w:t>ی</w:t>
      </w:r>
      <w:r>
        <w:rPr>
          <w:rtl/>
          <w:lang w:bidi="fa-IR"/>
        </w:rPr>
        <w:t>د بردگان به تدر</w:t>
      </w:r>
      <w:r w:rsidR="004E7E33">
        <w:rPr>
          <w:rtl/>
          <w:lang w:bidi="fa-IR"/>
        </w:rPr>
        <w:t>ی</w:t>
      </w:r>
      <w:r>
        <w:rPr>
          <w:rtl/>
          <w:lang w:bidi="fa-IR"/>
        </w:rPr>
        <w:t>ج آزاد شوند</w:t>
      </w:r>
      <w:r w:rsidR="00D7146E">
        <w:rPr>
          <w:rtl/>
          <w:lang w:bidi="fa-IR"/>
        </w:rPr>
        <w:t xml:space="preserve">؛ </w:t>
      </w:r>
      <w:r w:rsidRPr="00DE267A">
        <w:rPr>
          <w:rStyle w:val="libFootnotenumChar"/>
          <w:rtl/>
        </w:rPr>
        <w:t>(490)</w:t>
      </w:r>
    </w:p>
    <w:p w:rsidR="00F77A11" w:rsidRDefault="00F77A11" w:rsidP="00F77A11">
      <w:pPr>
        <w:pStyle w:val="libNormal"/>
        <w:rPr>
          <w:rtl/>
          <w:lang w:bidi="fa-IR"/>
        </w:rPr>
      </w:pPr>
      <w:r>
        <w:rPr>
          <w:rtl/>
          <w:lang w:bidi="fa-IR"/>
        </w:rPr>
        <w:t>ثالثاً</w:t>
      </w:r>
      <w:r w:rsidR="00D7146E">
        <w:rPr>
          <w:rtl/>
          <w:lang w:bidi="fa-IR"/>
        </w:rPr>
        <w:t xml:space="preserve">، </w:t>
      </w:r>
      <w:r>
        <w:rPr>
          <w:rtl/>
          <w:lang w:bidi="fa-IR"/>
        </w:rPr>
        <w:t>طبق گفته گوستاولوبون در کتاب تمدن اسلام و عرب</w:t>
      </w:r>
      <w:r w:rsidRPr="00DE267A">
        <w:rPr>
          <w:rStyle w:val="libFootnotenumChar"/>
          <w:rtl/>
        </w:rPr>
        <w:t>(491)</w:t>
      </w:r>
      <w:r w:rsidR="00D7146E">
        <w:rPr>
          <w:rtl/>
          <w:lang w:bidi="fa-IR"/>
        </w:rPr>
        <w:t xml:space="preserve">، </w:t>
      </w:r>
      <w:r>
        <w:rPr>
          <w:rtl/>
          <w:lang w:bidi="fa-IR"/>
        </w:rPr>
        <w:t>بردگان به علت زندگ</w:t>
      </w:r>
      <w:r w:rsidR="004E7E33">
        <w:rPr>
          <w:rtl/>
          <w:lang w:bidi="fa-IR"/>
        </w:rPr>
        <w:t>ی</w:t>
      </w:r>
      <w:r>
        <w:rPr>
          <w:rtl/>
          <w:lang w:bidi="fa-IR"/>
        </w:rPr>
        <w:t xml:space="preserve"> در بردگ</w:t>
      </w:r>
      <w:r w:rsidR="004E7E33">
        <w:rPr>
          <w:rtl/>
          <w:lang w:bidi="fa-IR"/>
        </w:rPr>
        <w:t>ی</w:t>
      </w:r>
      <w:r w:rsidR="00D7146E">
        <w:rPr>
          <w:rtl/>
          <w:lang w:bidi="fa-IR"/>
        </w:rPr>
        <w:t xml:space="preserve">، </w:t>
      </w:r>
      <w:r>
        <w:rPr>
          <w:rtl/>
          <w:lang w:bidi="fa-IR"/>
        </w:rPr>
        <w:t>توان و تجربه اداره زندگ</w:t>
      </w:r>
      <w:r w:rsidR="004E7E33">
        <w:rPr>
          <w:rtl/>
          <w:lang w:bidi="fa-IR"/>
        </w:rPr>
        <w:t>ی</w:t>
      </w:r>
      <w:r>
        <w:rPr>
          <w:rtl/>
          <w:lang w:bidi="fa-IR"/>
        </w:rPr>
        <w:t xml:space="preserve"> خود نداشتند و اگر اسلام دستور آزاد</w:t>
      </w:r>
      <w:r w:rsidR="004E7E33">
        <w:rPr>
          <w:rtl/>
          <w:lang w:bidi="fa-IR"/>
        </w:rPr>
        <w:t>ی</w:t>
      </w:r>
      <w:r>
        <w:rPr>
          <w:rtl/>
          <w:lang w:bidi="fa-IR"/>
        </w:rPr>
        <w:t xml:space="preserve"> آنان را </w:t>
      </w:r>
      <w:r w:rsidR="004E7E33">
        <w:rPr>
          <w:rtl/>
          <w:lang w:bidi="fa-IR"/>
        </w:rPr>
        <w:t>ی</w:t>
      </w:r>
      <w:r>
        <w:rPr>
          <w:rtl/>
          <w:lang w:bidi="fa-IR"/>
        </w:rPr>
        <w:t>کباره صادر م</w:t>
      </w:r>
      <w:r w:rsidR="004E7E33">
        <w:rPr>
          <w:rtl/>
          <w:lang w:bidi="fa-IR"/>
        </w:rPr>
        <w:t xml:space="preserve">ی </w:t>
      </w:r>
      <w:r>
        <w:rPr>
          <w:rtl/>
          <w:lang w:bidi="fa-IR"/>
        </w:rPr>
        <w:t>کرد</w:t>
      </w:r>
      <w:r w:rsidR="00D7146E">
        <w:rPr>
          <w:rtl/>
          <w:lang w:bidi="fa-IR"/>
        </w:rPr>
        <w:t xml:space="preserve">، </w:t>
      </w:r>
      <w:r>
        <w:rPr>
          <w:rtl/>
          <w:lang w:bidi="fa-IR"/>
        </w:rPr>
        <w:t>مانند غلامان قد</w:t>
      </w:r>
      <w:r w:rsidR="004E7E33">
        <w:rPr>
          <w:rtl/>
          <w:lang w:bidi="fa-IR"/>
        </w:rPr>
        <w:t>ی</w:t>
      </w:r>
      <w:r>
        <w:rPr>
          <w:rtl/>
          <w:lang w:bidi="fa-IR"/>
        </w:rPr>
        <w:t>م آمر</w:t>
      </w:r>
      <w:r w:rsidR="004E7E33">
        <w:rPr>
          <w:rtl/>
          <w:lang w:bidi="fa-IR"/>
        </w:rPr>
        <w:t>ی</w:t>
      </w:r>
      <w:r>
        <w:rPr>
          <w:rtl/>
          <w:lang w:bidi="fa-IR"/>
        </w:rPr>
        <w:t>کا که بعد از آزاد شدن به کل ن</w:t>
      </w:r>
      <w:r w:rsidR="004E7E33">
        <w:rPr>
          <w:rtl/>
          <w:lang w:bidi="fa-IR"/>
        </w:rPr>
        <w:t>ی</w:t>
      </w:r>
      <w:r>
        <w:rPr>
          <w:rtl/>
          <w:lang w:bidi="fa-IR"/>
        </w:rPr>
        <w:t>ست و نابود شدند</w:t>
      </w:r>
      <w:r w:rsidR="00D7146E">
        <w:rPr>
          <w:rtl/>
          <w:lang w:bidi="fa-IR"/>
        </w:rPr>
        <w:t xml:space="preserve">، </w:t>
      </w:r>
      <w:r>
        <w:rPr>
          <w:rtl/>
          <w:lang w:bidi="fa-IR"/>
        </w:rPr>
        <w:t>از ب</w:t>
      </w:r>
      <w:r w:rsidR="004E7E33">
        <w:rPr>
          <w:rtl/>
          <w:lang w:bidi="fa-IR"/>
        </w:rPr>
        <w:t>ی</w:t>
      </w:r>
      <w:r>
        <w:rPr>
          <w:rtl/>
          <w:lang w:bidi="fa-IR"/>
        </w:rPr>
        <w:t>ن م</w:t>
      </w:r>
      <w:r w:rsidR="004E7E33">
        <w:rPr>
          <w:rtl/>
          <w:lang w:bidi="fa-IR"/>
        </w:rPr>
        <w:t xml:space="preserve">ی </w:t>
      </w:r>
      <w:r>
        <w:rPr>
          <w:rtl/>
          <w:lang w:bidi="fa-IR"/>
        </w:rPr>
        <w:t>رفتند</w:t>
      </w:r>
      <w:r w:rsidR="00D7146E">
        <w:rPr>
          <w:rtl/>
          <w:lang w:bidi="fa-IR"/>
        </w:rPr>
        <w:t xml:space="preserve">. </w:t>
      </w:r>
      <w:r w:rsidRPr="00DE267A">
        <w:rPr>
          <w:rStyle w:val="libFootnotenumChar"/>
          <w:rtl/>
        </w:rPr>
        <w:t>(492)</w:t>
      </w:r>
    </w:p>
    <w:p w:rsidR="0091662B" w:rsidRDefault="00F77A11" w:rsidP="00F77A11">
      <w:pPr>
        <w:pStyle w:val="libNormal"/>
        <w:rPr>
          <w:rtl/>
          <w:lang w:bidi="fa-IR"/>
        </w:rPr>
      </w:pPr>
      <w:r>
        <w:rPr>
          <w:rtl/>
          <w:lang w:bidi="fa-IR"/>
        </w:rPr>
        <w:t>بنابرا</w:t>
      </w:r>
      <w:r w:rsidR="004E7E33">
        <w:rPr>
          <w:rtl/>
          <w:lang w:bidi="fa-IR"/>
        </w:rPr>
        <w:t>ی</w:t>
      </w:r>
      <w:r>
        <w:rPr>
          <w:rtl/>
          <w:lang w:bidi="fa-IR"/>
        </w:rPr>
        <w:t>ن</w:t>
      </w:r>
      <w:r w:rsidR="00D7146E">
        <w:rPr>
          <w:rtl/>
          <w:lang w:bidi="fa-IR"/>
        </w:rPr>
        <w:t xml:space="preserve">، </w:t>
      </w:r>
      <w:r>
        <w:rPr>
          <w:rtl/>
          <w:lang w:bidi="fa-IR"/>
        </w:rPr>
        <w:t>با توجه به عوامل بردگ</w:t>
      </w:r>
      <w:r w:rsidR="004E7E33">
        <w:rPr>
          <w:rtl/>
          <w:lang w:bidi="fa-IR"/>
        </w:rPr>
        <w:t>ی</w:t>
      </w:r>
      <w:r w:rsidR="00D7146E">
        <w:rPr>
          <w:rtl/>
          <w:lang w:bidi="fa-IR"/>
        </w:rPr>
        <w:t xml:space="preserve">، </w:t>
      </w:r>
      <w:r>
        <w:rPr>
          <w:rtl/>
          <w:lang w:bidi="fa-IR"/>
        </w:rPr>
        <w:t>اسلام با</w:t>
      </w:r>
      <w:r w:rsidR="004E7E33">
        <w:rPr>
          <w:rtl/>
          <w:lang w:bidi="fa-IR"/>
        </w:rPr>
        <w:t>ی</w:t>
      </w:r>
      <w:r>
        <w:rPr>
          <w:rtl/>
          <w:lang w:bidi="fa-IR"/>
        </w:rPr>
        <w:t>د با تدب</w:t>
      </w:r>
      <w:r w:rsidR="004E7E33">
        <w:rPr>
          <w:rtl/>
          <w:lang w:bidi="fa-IR"/>
        </w:rPr>
        <w:t>ی</w:t>
      </w:r>
      <w:r>
        <w:rPr>
          <w:rtl/>
          <w:lang w:bidi="fa-IR"/>
        </w:rPr>
        <w:t>ر</w:t>
      </w:r>
      <w:r w:rsidR="004E7E33">
        <w:rPr>
          <w:rtl/>
          <w:lang w:bidi="fa-IR"/>
        </w:rPr>
        <w:t>ی</w:t>
      </w:r>
      <w:r>
        <w:rPr>
          <w:rtl/>
          <w:lang w:bidi="fa-IR"/>
        </w:rPr>
        <w:t xml:space="preserve"> سنج</w:t>
      </w:r>
      <w:r w:rsidR="004E7E33">
        <w:rPr>
          <w:rtl/>
          <w:lang w:bidi="fa-IR"/>
        </w:rPr>
        <w:t>ی</w:t>
      </w:r>
      <w:r>
        <w:rPr>
          <w:rtl/>
          <w:lang w:bidi="fa-IR"/>
        </w:rPr>
        <w:t>ده کن</w:t>
      </w:r>
      <w:r w:rsidR="004E7E33">
        <w:rPr>
          <w:rtl/>
          <w:lang w:bidi="fa-IR"/>
        </w:rPr>
        <w:t>ی</w:t>
      </w:r>
      <w:r>
        <w:rPr>
          <w:rtl/>
          <w:lang w:bidi="fa-IR"/>
        </w:rPr>
        <w:t>زان و غلامان را به تدر</w:t>
      </w:r>
      <w:r w:rsidR="004E7E33">
        <w:rPr>
          <w:rtl/>
          <w:lang w:bidi="fa-IR"/>
        </w:rPr>
        <w:t>ی</w:t>
      </w:r>
      <w:r>
        <w:rPr>
          <w:rtl/>
          <w:lang w:bidi="fa-IR"/>
        </w:rPr>
        <w:t>ج و به گونه</w:t>
      </w:r>
      <w:r w:rsidR="004E7E33">
        <w:rPr>
          <w:rtl/>
          <w:lang w:bidi="fa-IR"/>
        </w:rPr>
        <w:t xml:space="preserve"> </w:t>
      </w:r>
      <w:r>
        <w:rPr>
          <w:rtl/>
          <w:lang w:bidi="fa-IR"/>
        </w:rPr>
        <w:t>ا</w:t>
      </w:r>
      <w:r w:rsidR="004E7E33">
        <w:rPr>
          <w:rtl/>
          <w:lang w:bidi="fa-IR"/>
        </w:rPr>
        <w:t>ی</w:t>
      </w:r>
      <w:r>
        <w:rPr>
          <w:rtl/>
          <w:lang w:bidi="fa-IR"/>
        </w:rPr>
        <w:t xml:space="preserve"> به آزاد</w:t>
      </w:r>
      <w:r w:rsidR="004E7E33">
        <w:rPr>
          <w:rtl/>
          <w:lang w:bidi="fa-IR"/>
        </w:rPr>
        <w:t>ی</w:t>
      </w:r>
      <w:r>
        <w:rPr>
          <w:rtl/>
          <w:lang w:bidi="fa-IR"/>
        </w:rPr>
        <w:t xml:space="preserve"> سوق م</w:t>
      </w:r>
      <w:r w:rsidR="004E7E33">
        <w:rPr>
          <w:rtl/>
          <w:lang w:bidi="fa-IR"/>
        </w:rPr>
        <w:t xml:space="preserve">ی </w:t>
      </w:r>
      <w:r>
        <w:rPr>
          <w:rtl/>
          <w:lang w:bidi="fa-IR"/>
        </w:rPr>
        <w:t>داد که هم به جامعه آن روز لطمه وارد نم</w:t>
      </w:r>
      <w:r w:rsidR="004E7E33">
        <w:rPr>
          <w:rtl/>
          <w:lang w:bidi="fa-IR"/>
        </w:rPr>
        <w:t xml:space="preserve">ی </w:t>
      </w:r>
      <w:r>
        <w:rPr>
          <w:rtl/>
          <w:lang w:bidi="fa-IR"/>
        </w:rPr>
        <w:t>شد و هم خود آنان نابود نم</w:t>
      </w:r>
      <w:r w:rsidR="004E7E33">
        <w:rPr>
          <w:rtl/>
          <w:lang w:bidi="fa-IR"/>
        </w:rPr>
        <w:t xml:space="preserve">ی </w:t>
      </w:r>
      <w:r>
        <w:rPr>
          <w:rtl/>
          <w:lang w:bidi="fa-IR"/>
        </w:rPr>
        <w:t>شدند</w:t>
      </w:r>
      <w:r w:rsidR="00D7146E">
        <w:rPr>
          <w:rtl/>
          <w:lang w:bidi="fa-IR"/>
        </w:rPr>
        <w:t xml:space="preserve">؛ </w:t>
      </w:r>
      <w:r>
        <w:rPr>
          <w:rtl/>
          <w:lang w:bidi="fa-IR"/>
        </w:rPr>
        <w:t xml:space="preserve">لذا اسلام عمدتاً از راه </w:t>
      </w:r>
      <w:r>
        <w:rPr>
          <w:rtl/>
          <w:lang w:bidi="fa-IR"/>
        </w:rPr>
        <w:lastRenderedPageBreak/>
        <w:t>غ</w:t>
      </w:r>
      <w:r w:rsidR="004E7E33">
        <w:rPr>
          <w:rtl/>
          <w:lang w:bidi="fa-IR"/>
        </w:rPr>
        <w:t>ی</w:t>
      </w:r>
      <w:r>
        <w:rPr>
          <w:rtl/>
          <w:lang w:bidi="fa-IR"/>
        </w:rPr>
        <w:t>ر مستق</w:t>
      </w:r>
      <w:r w:rsidR="004E7E33">
        <w:rPr>
          <w:rtl/>
          <w:lang w:bidi="fa-IR"/>
        </w:rPr>
        <w:t>ی</w:t>
      </w:r>
      <w:r>
        <w:rPr>
          <w:rtl/>
          <w:lang w:bidi="fa-IR"/>
        </w:rPr>
        <w:t>م و از طر</w:t>
      </w:r>
      <w:r w:rsidR="004E7E33">
        <w:rPr>
          <w:rtl/>
          <w:lang w:bidi="fa-IR"/>
        </w:rPr>
        <w:t>ی</w:t>
      </w:r>
      <w:r>
        <w:rPr>
          <w:rtl/>
          <w:lang w:bidi="fa-IR"/>
        </w:rPr>
        <w:t>ق اخلاق و احکام عمل</w:t>
      </w:r>
      <w:r w:rsidR="004E7E33">
        <w:rPr>
          <w:rtl/>
          <w:lang w:bidi="fa-IR"/>
        </w:rPr>
        <w:t>ی</w:t>
      </w:r>
      <w:r>
        <w:rPr>
          <w:rtl/>
          <w:lang w:bidi="fa-IR"/>
        </w:rPr>
        <w:t xml:space="preserve"> زم</w:t>
      </w:r>
      <w:r w:rsidR="004E7E33">
        <w:rPr>
          <w:rtl/>
          <w:lang w:bidi="fa-IR"/>
        </w:rPr>
        <w:t>ی</w:t>
      </w:r>
      <w:r>
        <w:rPr>
          <w:rtl/>
          <w:lang w:bidi="fa-IR"/>
        </w:rPr>
        <w:t>نه را برا</w:t>
      </w:r>
      <w:r w:rsidR="004E7E33">
        <w:rPr>
          <w:rtl/>
          <w:lang w:bidi="fa-IR"/>
        </w:rPr>
        <w:t>ی</w:t>
      </w:r>
      <w:r>
        <w:rPr>
          <w:rtl/>
          <w:lang w:bidi="fa-IR"/>
        </w:rPr>
        <w:t xml:space="preserve"> و</w:t>
      </w:r>
      <w:r w:rsidR="004E7E33">
        <w:rPr>
          <w:rtl/>
          <w:lang w:bidi="fa-IR"/>
        </w:rPr>
        <w:t>ی</w:t>
      </w:r>
      <w:r>
        <w:rPr>
          <w:rtl/>
          <w:lang w:bidi="fa-IR"/>
        </w:rPr>
        <w:t>ران کردن اساس بردگ</w:t>
      </w:r>
      <w:r w:rsidR="004E7E33">
        <w:rPr>
          <w:rtl/>
          <w:lang w:bidi="fa-IR"/>
        </w:rPr>
        <w:t>ی</w:t>
      </w:r>
      <w:r>
        <w:rPr>
          <w:rtl/>
          <w:lang w:bidi="fa-IR"/>
        </w:rPr>
        <w:t xml:space="preserve"> فراهم ساخت</w:t>
      </w:r>
      <w:r w:rsidR="00D7146E">
        <w:rPr>
          <w:rtl/>
          <w:lang w:bidi="fa-IR"/>
        </w:rPr>
        <w:t>:</w:t>
      </w:r>
    </w:p>
    <w:p w:rsidR="0091662B" w:rsidRDefault="00F77A11" w:rsidP="00F77A11">
      <w:pPr>
        <w:pStyle w:val="libNormal"/>
        <w:rPr>
          <w:rtl/>
          <w:lang w:bidi="fa-IR"/>
        </w:rPr>
      </w:pPr>
      <w:r>
        <w:rPr>
          <w:rtl/>
          <w:lang w:bidi="fa-IR"/>
        </w:rPr>
        <w:t>1- تمام امت</w:t>
      </w:r>
      <w:r w:rsidR="004E7E33">
        <w:rPr>
          <w:rtl/>
          <w:lang w:bidi="fa-IR"/>
        </w:rPr>
        <w:t>ی</w:t>
      </w:r>
      <w:r>
        <w:rPr>
          <w:rtl/>
          <w:lang w:bidi="fa-IR"/>
        </w:rPr>
        <w:t>ازها</w:t>
      </w:r>
      <w:r w:rsidR="004E7E33">
        <w:rPr>
          <w:rtl/>
          <w:lang w:bidi="fa-IR"/>
        </w:rPr>
        <w:t>ی</w:t>
      </w:r>
      <w:r>
        <w:rPr>
          <w:rtl/>
          <w:lang w:bidi="fa-IR"/>
        </w:rPr>
        <w:t xml:space="preserve"> نژاد</w:t>
      </w:r>
      <w:r w:rsidR="004E7E33">
        <w:rPr>
          <w:rtl/>
          <w:lang w:bidi="fa-IR"/>
        </w:rPr>
        <w:t>ی</w:t>
      </w:r>
      <w:r w:rsidR="00D7146E">
        <w:rPr>
          <w:rtl/>
          <w:lang w:bidi="fa-IR"/>
        </w:rPr>
        <w:t xml:space="preserve">، </w:t>
      </w:r>
      <w:r>
        <w:rPr>
          <w:rtl/>
          <w:lang w:bidi="fa-IR"/>
        </w:rPr>
        <w:t>خون</w:t>
      </w:r>
      <w:r w:rsidR="004E7E33">
        <w:rPr>
          <w:rtl/>
          <w:lang w:bidi="fa-IR"/>
        </w:rPr>
        <w:t>ی</w:t>
      </w:r>
      <w:r w:rsidR="00D7146E">
        <w:rPr>
          <w:rtl/>
          <w:lang w:bidi="fa-IR"/>
        </w:rPr>
        <w:t xml:space="preserve">، </w:t>
      </w:r>
      <w:r>
        <w:rPr>
          <w:rtl/>
          <w:lang w:bidi="fa-IR"/>
        </w:rPr>
        <w:t>اجتماع</w:t>
      </w:r>
      <w:r w:rsidR="004E7E33">
        <w:rPr>
          <w:rtl/>
          <w:lang w:bidi="fa-IR"/>
        </w:rPr>
        <w:t>ی</w:t>
      </w:r>
      <w:r>
        <w:rPr>
          <w:rtl/>
          <w:lang w:bidi="fa-IR"/>
        </w:rPr>
        <w:t xml:space="preserve"> و مال</w:t>
      </w:r>
      <w:r w:rsidR="004E7E33">
        <w:rPr>
          <w:rtl/>
          <w:lang w:bidi="fa-IR"/>
        </w:rPr>
        <w:t>ی</w:t>
      </w:r>
      <w:r>
        <w:rPr>
          <w:rtl/>
          <w:lang w:bidi="fa-IR"/>
        </w:rPr>
        <w:t xml:space="preserve"> را لغو کرد و ملاک فض</w:t>
      </w:r>
      <w:r w:rsidR="004E7E33">
        <w:rPr>
          <w:rtl/>
          <w:lang w:bidi="fa-IR"/>
        </w:rPr>
        <w:t>ی</w:t>
      </w:r>
      <w:r>
        <w:rPr>
          <w:rtl/>
          <w:lang w:bidi="fa-IR"/>
        </w:rPr>
        <w:t>لت و برتر</w:t>
      </w:r>
      <w:r w:rsidR="004E7E33">
        <w:rPr>
          <w:rtl/>
          <w:lang w:bidi="fa-IR"/>
        </w:rPr>
        <w:t>ی</w:t>
      </w:r>
      <w:r>
        <w:rPr>
          <w:rtl/>
          <w:lang w:bidi="fa-IR"/>
        </w:rPr>
        <w:t xml:space="preserve"> را تقوا و پره</w:t>
      </w:r>
      <w:r w:rsidR="004E7E33">
        <w:rPr>
          <w:rtl/>
          <w:lang w:bidi="fa-IR"/>
        </w:rPr>
        <w:t>ی</w:t>
      </w:r>
      <w:r>
        <w:rPr>
          <w:rtl/>
          <w:lang w:bidi="fa-IR"/>
        </w:rPr>
        <w:t>زکار</w:t>
      </w:r>
      <w:r w:rsidR="004E7E33">
        <w:rPr>
          <w:rtl/>
          <w:lang w:bidi="fa-IR"/>
        </w:rPr>
        <w:t>ی</w:t>
      </w:r>
      <w:r>
        <w:rPr>
          <w:rtl/>
          <w:lang w:bidi="fa-IR"/>
        </w:rPr>
        <w:t xml:space="preserve"> در تمام شؤون اجتماع</w:t>
      </w:r>
      <w:r w:rsidR="004E7E33">
        <w:rPr>
          <w:rtl/>
          <w:lang w:bidi="fa-IR"/>
        </w:rPr>
        <w:t>ی</w:t>
      </w:r>
      <w:r>
        <w:rPr>
          <w:rtl/>
          <w:lang w:bidi="fa-IR"/>
        </w:rPr>
        <w:t xml:space="preserve"> به شمار آورد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أَکْرَمَکُمْ عِندَ اللَّهِ أَتْقَیاکُمْ</w:t>
      </w:r>
      <w:r w:rsidR="00AF1824" w:rsidRPr="00AF1824">
        <w:rPr>
          <w:rStyle w:val="libAlaemChar"/>
          <w:rFonts w:eastAsia="KFGQPC Uthman Taha Naskh"/>
          <w:rtl/>
        </w:rPr>
        <w:t>)</w:t>
      </w:r>
      <w:r w:rsidR="00D7146E">
        <w:rPr>
          <w:rtl/>
          <w:lang w:bidi="fa-IR"/>
        </w:rPr>
        <w:t xml:space="preserve">؛ </w:t>
      </w:r>
      <w:r w:rsidRPr="00DE267A">
        <w:rPr>
          <w:rStyle w:val="libFootnotenumChar"/>
          <w:rtl/>
        </w:rPr>
        <w:t>(493)</w:t>
      </w:r>
      <w:r>
        <w:rPr>
          <w:rtl/>
          <w:lang w:bidi="fa-IR"/>
        </w:rPr>
        <w:t xml:space="preserve"> همانا گرام</w:t>
      </w:r>
      <w:r w:rsidR="004E7E33">
        <w:rPr>
          <w:rtl/>
          <w:lang w:bidi="fa-IR"/>
        </w:rPr>
        <w:t xml:space="preserve">ی </w:t>
      </w:r>
      <w:r>
        <w:rPr>
          <w:rtl/>
          <w:lang w:bidi="fa-IR"/>
        </w:rPr>
        <w:t>تر</w:t>
      </w:r>
      <w:r w:rsidR="004E7E33">
        <w:rPr>
          <w:rtl/>
          <w:lang w:bidi="fa-IR"/>
        </w:rPr>
        <w:t>ی</w:t>
      </w:r>
      <w:r>
        <w:rPr>
          <w:rtl/>
          <w:lang w:bidi="fa-IR"/>
        </w:rPr>
        <w:t>ن شما نزد خدا باتقواتر</w:t>
      </w:r>
      <w:r w:rsidR="004E7E33">
        <w:rPr>
          <w:rtl/>
          <w:lang w:bidi="fa-IR"/>
        </w:rPr>
        <w:t>ی</w:t>
      </w:r>
      <w:r>
        <w:rPr>
          <w:rtl/>
          <w:lang w:bidi="fa-IR"/>
        </w:rPr>
        <w:t>ن شما م</w:t>
      </w:r>
      <w:r w:rsidR="004E7E33">
        <w:rPr>
          <w:rtl/>
          <w:lang w:bidi="fa-IR"/>
        </w:rPr>
        <w:t xml:space="preserve">ی </w:t>
      </w:r>
      <w:r>
        <w:rPr>
          <w:rtl/>
          <w:lang w:bidi="fa-IR"/>
        </w:rPr>
        <w:t>باشد»</w:t>
      </w:r>
      <w:r w:rsidR="00D7146E">
        <w:rPr>
          <w:rtl/>
          <w:lang w:bidi="fa-IR"/>
        </w:rPr>
        <w:t>.</w:t>
      </w:r>
    </w:p>
    <w:p w:rsidR="00F77A11" w:rsidRDefault="00F77A11" w:rsidP="00F77A11">
      <w:pPr>
        <w:pStyle w:val="libNormal"/>
        <w:rPr>
          <w:rtl/>
          <w:lang w:bidi="fa-IR"/>
        </w:rPr>
      </w:pPr>
      <w:r>
        <w:rPr>
          <w:rtl/>
          <w:lang w:bidi="fa-IR"/>
        </w:rPr>
        <w:t>پ</w:t>
      </w:r>
      <w:r w:rsidR="004E7E33">
        <w:rPr>
          <w:rtl/>
          <w:lang w:bidi="fa-IR"/>
        </w:rPr>
        <w:t>ی</w:t>
      </w:r>
      <w:r>
        <w:rPr>
          <w:rtl/>
          <w:lang w:bidi="fa-IR"/>
        </w:rPr>
        <w:t>امبر خدا</w:t>
      </w:r>
      <w:r w:rsidR="00BD0F17" w:rsidRPr="00BD0F17">
        <w:rPr>
          <w:rStyle w:val="libAlaemChar"/>
          <w:rtl/>
        </w:rPr>
        <w:t xml:space="preserve"> صلى‌الله‌عليه‌وآله</w:t>
      </w:r>
      <w:r>
        <w:rPr>
          <w:rtl/>
          <w:lang w:bidi="fa-IR"/>
        </w:rPr>
        <w:t xml:space="preserve"> در خطبة الوداع فرمودند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اَیهَا النّاس اِنَّ رَبَّکُم واحِد واِنَّ اَباکم واحِد کُلُّکُم لآدَمَ مِنْ تُراب لا فَضْلَ لِعربی عَلی عَجَمی ولا لِاَبْیضَ عَلی اَسْوَد إِلّا بِالتَّقْوی.</w:t>
      </w:r>
      <w:r w:rsidR="00AF1824" w:rsidRPr="00AF1824">
        <w:rPr>
          <w:rStyle w:val="libAlaemChar"/>
          <w:rFonts w:eastAsia="KFGQPC Uthman Taha Naskh"/>
          <w:rtl/>
        </w:rPr>
        <w:t>)</w:t>
      </w:r>
      <w:r w:rsidR="00D7146E">
        <w:rPr>
          <w:rtl/>
          <w:lang w:bidi="fa-IR"/>
        </w:rPr>
        <w:t xml:space="preserve"> </w:t>
      </w:r>
      <w:r w:rsidRPr="00DE267A">
        <w:rPr>
          <w:rStyle w:val="libFootnotenumChar"/>
          <w:rtl/>
        </w:rPr>
        <w:t>(494)</w:t>
      </w:r>
    </w:p>
    <w:p w:rsidR="0091662B" w:rsidRDefault="00F77A11" w:rsidP="00F77A11">
      <w:pPr>
        <w:pStyle w:val="libNormal"/>
        <w:rPr>
          <w:rtl/>
          <w:lang w:bidi="fa-IR"/>
        </w:rPr>
      </w:pPr>
      <w:r>
        <w:rPr>
          <w:rtl/>
          <w:lang w:bidi="fa-IR"/>
        </w:rPr>
        <w:t>2- تکال</w:t>
      </w:r>
      <w:r w:rsidR="004E7E33">
        <w:rPr>
          <w:rtl/>
          <w:lang w:bidi="fa-IR"/>
        </w:rPr>
        <w:t>ی</w:t>
      </w:r>
      <w:r>
        <w:rPr>
          <w:rtl/>
          <w:lang w:bidi="fa-IR"/>
        </w:rPr>
        <w:t>ف اسلام</w:t>
      </w:r>
      <w:r w:rsidR="004E7E33">
        <w:rPr>
          <w:rtl/>
          <w:lang w:bidi="fa-IR"/>
        </w:rPr>
        <w:t>ی</w:t>
      </w:r>
      <w:r w:rsidR="00D7146E">
        <w:rPr>
          <w:rtl/>
          <w:lang w:bidi="fa-IR"/>
        </w:rPr>
        <w:t xml:space="preserve">، </w:t>
      </w:r>
      <w:r>
        <w:rPr>
          <w:rtl/>
          <w:lang w:bidi="fa-IR"/>
        </w:rPr>
        <w:t>چه فرد</w:t>
      </w:r>
      <w:r w:rsidR="004E7E33">
        <w:rPr>
          <w:rtl/>
          <w:lang w:bidi="fa-IR"/>
        </w:rPr>
        <w:t>ی</w:t>
      </w:r>
      <w:r>
        <w:rPr>
          <w:rtl/>
          <w:lang w:bidi="fa-IR"/>
        </w:rPr>
        <w:t xml:space="preserve"> و چه اجتماع</w:t>
      </w:r>
      <w:r w:rsidR="004E7E33">
        <w:rPr>
          <w:rtl/>
          <w:lang w:bidi="fa-IR"/>
        </w:rPr>
        <w:t>ی</w:t>
      </w:r>
      <w:r w:rsidR="00D7146E">
        <w:rPr>
          <w:rtl/>
          <w:lang w:bidi="fa-IR"/>
        </w:rPr>
        <w:t xml:space="preserve">، </w:t>
      </w:r>
      <w:r>
        <w:rPr>
          <w:rtl/>
          <w:lang w:bidi="fa-IR"/>
        </w:rPr>
        <w:t>به بردگان ن</w:t>
      </w:r>
      <w:r w:rsidR="004E7E33">
        <w:rPr>
          <w:rtl/>
          <w:lang w:bidi="fa-IR"/>
        </w:rPr>
        <w:t>ی</w:t>
      </w:r>
      <w:r>
        <w:rPr>
          <w:rtl/>
          <w:lang w:bidi="fa-IR"/>
        </w:rPr>
        <w:t>ز تعم</w:t>
      </w:r>
      <w:r w:rsidR="004E7E33">
        <w:rPr>
          <w:rtl/>
          <w:lang w:bidi="fa-IR"/>
        </w:rPr>
        <w:t>ی</w:t>
      </w:r>
      <w:r>
        <w:rPr>
          <w:rtl/>
          <w:lang w:bidi="fa-IR"/>
        </w:rPr>
        <w:t>م داده شد و بردگان ن</w:t>
      </w:r>
      <w:r w:rsidR="004E7E33">
        <w:rPr>
          <w:rtl/>
          <w:lang w:bidi="fa-IR"/>
        </w:rPr>
        <w:t>ی</w:t>
      </w:r>
      <w:r>
        <w:rPr>
          <w:rtl/>
          <w:lang w:bidi="fa-IR"/>
        </w:rPr>
        <w:t>ز در مجالس و محافل عباد</w:t>
      </w:r>
      <w:r w:rsidR="004E7E33">
        <w:rPr>
          <w:rtl/>
          <w:lang w:bidi="fa-IR"/>
        </w:rPr>
        <w:t>ی</w:t>
      </w:r>
      <w:r w:rsidR="00D7146E">
        <w:rPr>
          <w:rtl/>
          <w:lang w:bidi="fa-IR"/>
        </w:rPr>
        <w:t xml:space="preserve">، </w:t>
      </w:r>
      <w:r>
        <w:rPr>
          <w:rtl/>
          <w:lang w:bidi="fa-IR"/>
        </w:rPr>
        <w:t>مثل نماز جماعت دوشادوش مالکان خود م</w:t>
      </w:r>
      <w:r w:rsidR="004E7E33">
        <w:rPr>
          <w:rtl/>
          <w:lang w:bidi="fa-IR"/>
        </w:rPr>
        <w:t xml:space="preserve">ی </w:t>
      </w:r>
      <w:r>
        <w:rPr>
          <w:rtl/>
          <w:lang w:bidi="fa-IR"/>
        </w:rPr>
        <w:t>ا</w:t>
      </w:r>
      <w:r w:rsidR="004E7E33">
        <w:rPr>
          <w:rtl/>
          <w:lang w:bidi="fa-IR"/>
        </w:rPr>
        <w:t>ی</w:t>
      </w:r>
      <w:r>
        <w:rPr>
          <w:rtl/>
          <w:lang w:bidi="fa-IR"/>
        </w:rPr>
        <w:t xml:space="preserve">ستادند </w:t>
      </w:r>
      <w:r w:rsidR="004E7E33">
        <w:rPr>
          <w:rtl/>
          <w:lang w:bidi="fa-IR"/>
        </w:rPr>
        <w:t>ی</w:t>
      </w:r>
      <w:r>
        <w:rPr>
          <w:rtl/>
          <w:lang w:bidi="fa-IR"/>
        </w:rPr>
        <w:t>ا در اجتماعات شرکت م</w:t>
      </w:r>
      <w:r w:rsidR="004E7E33">
        <w:rPr>
          <w:rtl/>
          <w:lang w:bidi="fa-IR"/>
        </w:rPr>
        <w:t xml:space="preserve">ی </w:t>
      </w:r>
      <w:r>
        <w:rPr>
          <w:rtl/>
          <w:lang w:bidi="fa-IR"/>
        </w:rPr>
        <w:t>کردند تا جا</w:t>
      </w:r>
      <w:r w:rsidR="004E7E33">
        <w:rPr>
          <w:rtl/>
          <w:lang w:bidi="fa-IR"/>
        </w:rPr>
        <w:t>یی</w:t>
      </w:r>
      <w:r>
        <w:rPr>
          <w:rtl/>
          <w:lang w:bidi="fa-IR"/>
        </w:rPr>
        <w:t xml:space="preserve"> که بلال که برده س</w:t>
      </w:r>
      <w:r w:rsidR="004E7E33">
        <w:rPr>
          <w:rtl/>
          <w:lang w:bidi="fa-IR"/>
        </w:rPr>
        <w:t>ی</w:t>
      </w:r>
      <w:r>
        <w:rPr>
          <w:rtl/>
          <w:lang w:bidi="fa-IR"/>
        </w:rPr>
        <w:t>اه پوست بود</w:t>
      </w:r>
      <w:r w:rsidR="00D7146E">
        <w:rPr>
          <w:rtl/>
          <w:lang w:bidi="fa-IR"/>
        </w:rPr>
        <w:t xml:space="preserve">، </w:t>
      </w:r>
      <w:r>
        <w:rPr>
          <w:rtl/>
          <w:lang w:bidi="fa-IR"/>
        </w:rPr>
        <w:t>مؤذن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شد</w:t>
      </w:r>
      <w:r w:rsidR="00D7146E">
        <w:rPr>
          <w:rtl/>
          <w:lang w:bidi="fa-IR"/>
        </w:rPr>
        <w:t xml:space="preserve">؛ </w:t>
      </w:r>
      <w:r>
        <w:rPr>
          <w:rtl/>
          <w:lang w:bidi="fa-IR"/>
        </w:rPr>
        <w:t>لذا خطابات قرآن عام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یا أَیها الَّذِینَ آمَنُوا</w:t>
      </w:r>
      <w:r w:rsidR="00AF1824" w:rsidRPr="00AF1824">
        <w:rPr>
          <w:rStyle w:val="libAlaemChar"/>
          <w:rFonts w:eastAsia="KFGQPC Uthman Taha Naskh"/>
          <w:rtl/>
        </w:rPr>
        <w:t>)</w:t>
      </w:r>
      <w:r>
        <w:rPr>
          <w:rtl/>
          <w:lang w:bidi="fa-IR"/>
        </w:rPr>
        <w:t xml:space="preserve"> و </w:t>
      </w:r>
      <w:r w:rsidR="00AF1824" w:rsidRPr="00AF1824">
        <w:rPr>
          <w:rStyle w:val="libAlaemChar"/>
          <w:rFonts w:eastAsia="KFGQPC Uthman Taha Naskh"/>
          <w:rtl/>
        </w:rPr>
        <w:t>(</w:t>
      </w:r>
      <w:r w:rsidR="00AF1824" w:rsidRPr="00AF1824">
        <w:rPr>
          <w:rStyle w:val="libAieChar"/>
          <w:rtl/>
        </w:rPr>
        <w:t>یا أَیها النّاسُ</w:t>
      </w:r>
      <w:r w:rsidR="00AF1824" w:rsidRPr="00AF1824">
        <w:rPr>
          <w:rStyle w:val="libAlaemChar"/>
          <w:rFonts w:eastAsia="KFGQPC Uthman Taha Naskh"/>
          <w:rtl/>
        </w:rPr>
        <w:t>)</w:t>
      </w:r>
      <w:r w:rsidR="00D7146E">
        <w:rPr>
          <w:rtl/>
          <w:lang w:bidi="fa-IR"/>
        </w:rPr>
        <w:t>.</w:t>
      </w:r>
    </w:p>
    <w:p w:rsidR="0091662B" w:rsidRDefault="00F77A11" w:rsidP="00F77A11">
      <w:pPr>
        <w:pStyle w:val="libNormal"/>
        <w:rPr>
          <w:rtl/>
          <w:lang w:bidi="fa-IR"/>
        </w:rPr>
      </w:pPr>
      <w:r>
        <w:rPr>
          <w:rtl/>
          <w:lang w:bidi="fa-IR"/>
        </w:rPr>
        <w:t>3- برا</w:t>
      </w:r>
      <w:r w:rsidR="004E7E33">
        <w:rPr>
          <w:rtl/>
          <w:lang w:bidi="fa-IR"/>
        </w:rPr>
        <w:t>ی</w:t>
      </w:r>
      <w:r>
        <w:rPr>
          <w:rtl/>
          <w:lang w:bidi="fa-IR"/>
        </w:rPr>
        <w:t xml:space="preserve"> کم کردن فشار بر بردگان</w:t>
      </w:r>
      <w:r w:rsidR="00D7146E">
        <w:rPr>
          <w:rtl/>
          <w:lang w:bidi="fa-IR"/>
        </w:rPr>
        <w:t xml:space="preserve">، </w:t>
      </w:r>
      <w:r>
        <w:rPr>
          <w:rtl/>
          <w:lang w:bidi="fa-IR"/>
        </w:rPr>
        <w:t>هم قرآن و هم 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مرتب مردم را سفارش به احسان به آنان م</w:t>
      </w:r>
      <w:r w:rsidR="004E7E33">
        <w:rPr>
          <w:rtl/>
          <w:lang w:bidi="fa-IR"/>
        </w:rPr>
        <w:t xml:space="preserve">ی </w:t>
      </w:r>
      <w:r>
        <w:rPr>
          <w:rtl/>
          <w:lang w:bidi="fa-IR"/>
        </w:rPr>
        <w:t>کردند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رِفْقاً بِالْمَرأة و الرِّق</w:t>
      </w:r>
      <w:r w:rsidR="00AF1824" w:rsidRPr="00AF1824">
        <w:rPr>
          <w:rStyle w:val="libAlaemChar"/>
          <w:rFonts w:eastAsia="KFGQPC Uthman Taha Naskh"/>
          <w:rtl/>
        </w:rPr>
        <w:t>)</w:t>
      </w:r>
      <w:r w:rsidR="00D7146E">
        <w:rPr>
          <w:rtl/>
          <w:lang w:bidi="fa-IR"/>
        </w:rPr>
        <w:t xml:space="preserve">؛ </w:t>
      </w:r>
      <w:r>
        <w:rPr>
          <w:rtl/>
          <w:lang w:bidi="fa-IR"/>
        </w:rPr>
        <w:t>با زن و برده مدارا کن</w:t>
      </w:r>
      <w:r w:rsidR="004E7E33">
        <w:rPr>
          <w:rtl/>
          <w:lang w:bidi="fa-IR"/>
        </w:rPr>
        <w:t>ی</w:t>
      </w:r>
      <w:r>
        <w:rPr>
          <w:rtl/>
          <w:lang w:bidi="fa-IR"/>
        </w:rPr>
        <w:t>د»</w:t>
      </w:r>
      <w:r w:rsidR="00D7146E">
        <w:rPr>
          <w:rtl/>
          <w:lang w:bidi="fa-IR"/>
        </w:rPr>
        <w:t>.</w:t>
      </w:r>
    </w:p>
    <w:p w:rsidR="0091662B" w:rsidRDefault="00DE267A" w:rsidP="00DE267A">
      <w:pPr>
        <w:pStyle w:val="Heading3"/>
        <w:rPr>
          <w:rtl/>
          <w:lang w:bidi="fa-IR"/>
        </w:rPr>
      </w:pPr>
      <w:bookmarkStart w:id="153" w:name="_Toc430603948"/>
      <w:r>
        <w:rPr>
          <w:rtl/>
          <w:lang w:bidi="fa-IR"/>
        </w:rPr>
        <w:t>برنامه عملی اسلام برای محو بردگی</w:t>
      </w:r>
      <w:bookmarkEnd w:id="153"/>
    </w:p>
    <w:p w:rsidR="00F77A11" w:rsidRDefault="00F77A11" w:rsidP="00F77A11">
      <w:pPr>
        <w:pStyle w:val="libNormal"/>
        <w:rPr>
          <w:rtl/>
          <w:lang w:bidi="fa-IR"/>
        </w:rPr>
      </w:pPr>
      <w:r>
        <w:rPr>
          <w:rtl/>
          <w:lang w:bidi="fa-IR"/>
        </w:rPr>
        <w:t>ا</w:t>
      </w:r>
      <w:r w:rsidR="004E7E33">
        <w:rPr>
          <w:rtl/>
          <w:lang w:bidi="fa-IR"/>
        </w:rPr>
        <w:t>ی</w:t>
      </w:r>
      <w:r>
        <w:rPr>
          <w:rtl/>
          <w:lang w:bidi="fa-IR"/>
        </w:rPr>
        <w:t>ن روشن است که اسلام ملاک امت</w:t>
      </w:r>
      <w:r w:rsidR="004E7E33">
        <w:rPr>
          <w:rtl/>
          <w:lang w:bidi="fa-IR"/>
        </w:rPr>
        <w:t>ی</w:t>
      </w:r>
      <w:r>
        <w:rPr>
          <w:rtl/>
          <w:lang w:bidi="fa-IR"/>
        </w:rPr>
        <w:t>ازات در م</w:t>
      </w:r>
      <w:r w:rsidR="004E7E33">
        <w:rPr>
          <w:rtl/>
          <w:lang w:bidi="fa-IR"/>
        </w:rPr>
        <w:t>ی</w:t>
      </w:r>
      <w:r>
        <w:rPr>
          <w:rtl/>
          <w:lang w:bidi="fa-IR"/>
        </w:rPr>
        <w:t>ان مردم را علم</w:t>
      </w:r>
      <w:r w:rsidR="00D7146E">
        <w:rPr>
          <w:rtl/>
          <w:lang w:bidi="fa-IR"/>
        </w:rPr>
        <w:t xml:space="preserve">، </w:t>
      </w:r>
      <w:r>
        <w:rPr>
          <w:rtl/>
          <w:lang w:bidi="fa-IR"/>
        </w:rPr>
        <w:t>جهاد و به خصوص تقوا ذکر کرده و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إِنَّ أَکْرَمَکُمْ عِندَ اللَّهِ أَتْقاکُمْ</w:t>
      </w:r>
      <w:r w:rsidR="00AF1824" w:rsidRPr="00AF1824">
        <w:rPr>
          <w:rStyle w:val="libAlaemChar"/>
          <w:rFonts w:eastAsia="KFGQPC Uthman Taha Naskh"/>
          <w:rtl/>
        </w:rPr>
        <w:t>)</w:t>
      </w:r>
      <w:r w:rsidR="00D7146E">
        <w:rPr>
          <w:rtl/>
          <w:lang w:bidi="fa-IR"/>
        </w:rPr>
        <w:t xml:space="preserve">؛ </w:t>
      </w:r>
      <w:r>
        <w:rPr>
          <w:rtl/>
          <w:lang w:bidi="fa-IR"/>
        </w:rPr>
        <w:t>ول</w:t>
      </w:r>
      <w:r w:rsidR="004E7E33">
        <w:rPr>
          <w:rtl/>
          <w:lang w:bidi="fa-IR"/>
        </w:rPr>
        <w:t>ی</w:t>
      </w:r>
      <w:r>
        <w:rPr>
          <w:rtl/>
          <w:lang w:bidi="fa-IR"/>
        </w:rPr>
        <w:t xml:space="preserve"> آنچه مهم است</w:t>
      </w:r>
      <w:r w:rsidR="00D7146E">
        <w:rPr>
          <w:rtl/>
          <w:lang w:bidi="fa-IR"/>
        </w:rPr>
        <w:t xml:space="preserve">، </w:t>
      </w:r>
      <w:r>
        <w:rPr>
          <w:rtl/>
          <w:lang w:bidi="fa-IR"/>
        </w:rPr>
        <w:t>برنامه</w:t>
      </w:r>
      <w:r w:rsidR="004E7E33">
        <w:rPr>
          <w:rtl/>
          <w:lang w:bidi="fa-IR"/>
        </w:rPr>
        <w:t xml:space="preserve"> </w:t>
      </w:r>
      <w:r>
        <w:rPr>
          <w:rtl/>
          <w:lang w:bidi="fa-IR"/>
        </w:rPr>
        <w:t>ها</w:t>
      </w:r>
      <w:r w:rsidR="004E7E33">
        <w:rPr>
          <w:rtl/>
          <w:lang w:bidi="fa-IR"/>
        </w:rPr>
        <w:t>ی</w:t>
      </w:r>
      <w:r>
        <w:rPr>
          <w:rtl/>
          <w:lang w:bidi="fa-IR"/>
        </w:rPr>
        <w:t xml:space="preserve"> عمل</w:t>
      </w:r>
      <w:r w:rsidR="004E7E33">
        <w:rPr>
          <w:rtl/>
          <w:lang w:bidi="fa-IR"/>
        </w:rPr>
        <w:t>ی</w:t>
      </w:r>
      <w:r>
        <w:rPr>
          <w:rtl/>
          <w:lang w:bidi="fa-IR"/>
        </w:rPr>
        <w:t xml:space="preserve"> برا</w:t>
      </w:r>
      <w:r w:rsidR="004E7E33">
        <w:rPr>
          <w:rtl/>
          <w:lang w:bidi="fa-IR"/>
        </w:rPr>
        <w:t>ی</w:t>
      </w:r>
      <w:r>
        <w:rPr>
          <w:rtl/>
          <w:lang w:bidi="fa-IR"/>
        </w:rPr>
        <w:t xml:space="preserve"> محو برتر</w:t>
      </w:r>
      <w:r w:rsidR="004E7E33">
        <w:rPr>
          <w:rtl/>
          <w:lang w:bidi="fa-IR"/>
        </w:rPr>
        <w:t xml:space="preserve">ی </w:t>
      </w:r>
      <w:r>
        <w:rPr>
          <w:rtl/>
          <w:lang w:bidi="fa-IR"/>
        </w:rPr>
        <w:t>ها</w:t>
      </w:r>
      <w:r w:rsidR="004E7E33">
        <w:rPr>
          <w:rtl/>
          <w:lang w:bidi="fa-IR"/>
        </w:rPr>
        <w:t>ی</w:t>
      </w:r>
      <w:r>
        <w:rPr>
          <w:rtl/>
          <w:lang w:bidi="fa-IR"/>
        </w:rPr>
        <w:t xml:space="preserve"> کاذب اجتماع</w:t>
      </w:r>
      <w:r w:rsidR="004E7E33">
        <w:rPr>
          <w:rtl/>
          <w:lang w:bidi="fa-IR"/>
        </w:rPr>
        <w:t>ی</w:t>
      </w:r>
      <w:r>
        <w:rPr>
          <w:rtl/>
          <w:lang w:bidi="fa-IR"/>
        </w:rPr>
        <w:t xml:space="preserve"> مانند ارباب بودن و ن</w:t>
      </w:r>
      <w:r w:rsidR="004E7E33">
        <w:rPr>
          <w:rtl/>
          <w:lang w:bidi="fa-IR"/>
        </w:rPr>
        <w:t>ی</w:t>
      </w:r>
      <w:r>
        <w:rPr>
          <w:rtl/>
          <w:lang w:bidi="fa-IR"/>
        </w:rPr>
        <w:t>ز ارتقا</w:t>
      </w:r>
      <w:r w:rsidR="004E7E33">
        <w:rPr>
          <w:rtl/>
          <w:lang w:bidi="fa-IR"/>
        </w:rPr>
        <w:t>ی</w:t>
      </w:r>
      <w:r>
        <w:rPr>
          <w:rtl/>
          <w:lang w:bidi="fa-IR"/>
        </w:rPr>
        <w:t xml:space="preserve"> شأن اجتماع</w:t>
      </w:r>
      <w:r w:rsidR="004E7E33">
        <w:rPr>
          <w:rtl/>
          <w:lang w:bidi="fa-IR"/>
        </w:rPr>
        <w:t>ی</w:t>
      </w:r>
      <w:r>
        <w:rPr>
          <w:rtl/>
          <w:lang w:bidi="fa-IR"/>
        </w:rPr>
        <w:t xml:space="preserve"> بردگان و کن</w:t>
      </w:r>
      <w:r w:rsidR="004E7E33">
        <w:rPr>
          <w:rtl/>
          <w:lang w:bidi="fa-IR"/>
        </w:rPr>
        <w:t>ی</w:t>
      </w:r>
      <w:r>
        <w:rPr>
          <w:rtl/>
          <w:lang w:bidi="fa-IR"/>
        </w:rPr>
        <w:t>زان م</w:t>
      </w:r>
      <w:r w:rsidR="004E7E33">
        <w:rPr>
          <w:rtl/>
          <w:lang w:bidi="fa-IR"/>
        </w:rPr>
        <w:t xml:space="preserve">ی </w:t>
      </w:r>
      <w:r>
        <w:rPr>
          <w:rtl/>
          <w:lang w:bidi="fa-IR"/>
        </w:rPr>
        <w:t>باشد</w:t>
      </w:r>
      <w:r w:rsidR="00D7146E">
        <w:rPr>
          <w:rtl/>
          <w:lang w:bidi="fa-IR"/>
        </w:rPr>
        <w:t xml:space="preserve">. </w:t>
      </w:r>
      <w:r>
        <w:rPr>
          <w:rtl/>
          <w:lang w:bidi="fa-IR"/>
        </w:rPr>
        <w:t>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سع</w:t>
      </w:r>
      <w:r w:rsidR="004E7E33">
        <w:rPr>
          <w:rtl/>
          <w:lang w:bidi="fa-IR"/>
        </w:rPr>
        <w:t>ی</w:t>
      </w:r>
      <w:r>
        <w:rPr>
          <w:rtl/>
          <w:lang w:bidi="fa-IR"/>
        </w:rPr>
        <w:t xml:space="preserve"> م</w:t>
      </w:r>
      <w:r w:rsidR="004E7E33">
        <w:rPr>
          <w:rtl/>
          <w:lang w:bidi="fa-IR"/>
        </w:rPr>
        <w:t xml:space="preserve">ی </w:t>
      </w:r>
      <w:r>
        <w:rPr>
          <w:rtl/>
          <w:lang w:bidi="fa-IR"/>
        </w:rPr>
        <w:t>کردند به شکل</w:t>
      </w:r>
      <w:r w:rsidR="004E7E33">
        <w:rPr>
          <w:rtl/>
          <w:lang w:bidi="fa-IR"/>
        </w:rPr>
        <w:t xml:space="preserve"> </w:t>
      </w:r>
      <w:r>
        <w:rPr>
          <w:rtl/>
          <w:lang w:bidi="fa-IR"/>
        </w:rPr>
        <w:t>ها</w:t>
      </w:r>
      <w:r w:rsidR="004E7E33">
        <w:rPr>
          <w:rtl/>
          <w:lang w:bidi="fa-IR"/>
        </w:rPr>
        <w:t>ی</w:t>
      </w:r>
      <w:r>
        <w:rPr>
          <w:rtl/>
          <w:lang w:bidi="fa-IR"/>
        </w:rPr>
        <w:t xml:space="preserve"> مختلف برده</w:t>
      </w:r>
      <w:r w:rsidR="004E7E33">
        <w:rPr>
          <w:rtl/>
          <w:lang w:bidi="fa-IR"/>
        </w:rPr>
        <w:t xml:space="preserve"> </w:t>
      </w:r>
      <w:r>
        <w:rPr>
          <w:rtl/>
          <w:lang w:bidi="fa-IR"/>
        </w:rPr>
        <w:t>ها و کن</w:t>
      </w:r>
      <w:r w:rsidR="004E7E33">
        <w:rPr>
          <w:rtl/>
          <w:lang w:bidi="fa-IR"/>
        </w:rPr>
        <w:t>ی</w:t>
      </w:r>
      <w:r>
        <w:rPr>
          <w:rtl/>
          <w:lang w:bidi="fa-IR"/>
        </w:rPr>
        <w:t>زها را در رد</w:t>
      </w:r>
      <w:r w:rsidR="004E7E33">
        <w:rPr>
          <w:rtl/>
          <w:lang w:bidi="fa-IR"/>
        </w:rPr>
        <w:t>ی</w:t>
      </w:r>
      <w:r>
        <w:rPr>
          <w:rtl/>
          <w:lang w:bidi="fa-IR"/>
        </w:rPr>
        <w:t xml:space="preserve">ف افراد </w:t>
      </w:r>
      <w:r>
        <w:rPr>
          <w:rtl/>
          <w:lang w:bidi="fa-IR"/>
        </w:rPr>
        <w:lastRenderedPageBreak/>
        <w:t>آزاد قرار دهند و به بعض</w:t>
      </w:r>
      <w:r w:rsidR="004E7E33">
        <w:rPr>
          <w:rtl/>
          <w:lang w:bidi="fa-IR"/>
        </w:rPr>
        <w:t>ی</w:t>
      </w:r>
      <w:r>
        <w:rPr>
          <w:rtl/>
          <w:lang w:bidi="fa-IR"/>
        </w:rPr>
        <w:t xml:space="preserve"> از آنان به لحاظ شا</w:t>
      </w:r>
      <w:r w:rsidR="004E7E33">
        <w:rPr>
          <w:rtl/>
          <w:lang w:bidi="fa-IR"/>
        </w:rPr>
        <w:t>ی</w:t>
      </w:r>
      <w:r>
        <w:rPr>
          <w:rtl/>
          <w:lang w:bidi="fa-IR"/>
        </w:rPr>
        <w:t>ستگ</w:t>
      </w:r>
      <w:r w:rsidR="004E7E33">
        <w:rPr>
          <w:rtl/>
          <w:lang w:bidi="fa-IR"/>
        </w:rPr>
        <w:t xml:space="preserve">ی </w:t>
      </w:r>
      <w:r>
        <w:rPr>
          <w:rtl/>
          <w:lang w:bidi="fa-IR"/>
        </w:rPr>
        <w:t>ها</w:t>
      </w:r>
      <w:r w:rsidR="004E7E33">
        <w:rPr>
          <w:rtl/>
          <w:lang w:bidi="fa-IR"/>
        </w:rPr>
        <w:t>ی</w:t>
      </w:r>
      <w:r>
        <w:rPr>
          <w:rtl/>
          <w:lang w:bidi="fa-IR"/>
        </w:rPr>
        <w:t xml:space="preserve"> موجود فرمانده</w:t>
      </w:r>
      <w:r w:rsidR="004E7E33">
        <w:rPr>
          <w:rtl/>
          <w:lang w:bidi="fa-IR"/>
        </w:rPr>
        <w:t>ی</w:t>
      </w:r>
      <w:r>
        <w:rPr>
          <w:rtl/>
          <w:lang w:bidi="fa-IR"/>
        </w:rPr>
        <w:t xml:space="preserve"> و ر</w:t>
      </w:r>
      <w:r w:rsidR="004E7E33">
        <w:rPr>
          <w:rtl/>
          <w:lang w:bidi="fa-IR"/>
        </w:rPr>
        <w:t>ی</w:t>
      </w:r>
      <w:r>
        <w:rPr>
          <w:rtl/>
          <w:lang w:bidi="fa-IR"/>
        </w:rPr>
        <w:t>است م</w:t>
      </w:r>
      <w:r w:rsidR="004E7E33">
        <w:rPr>
          <w:rtl/>
          <w:lang w:bidi="fa-IR"/>
        </w:rPr>
        <w:t xml:space="preserve">ی </w:t>
      </w:r>
      <w:r>
        <w:rPr>
          <w:rtl/>
          <w:lang w:bidi="fa-IR"/>
        </w:rPr>
        <w:t>دادند</w:t>
      </w:r>
      <w:r w:rsidR="00D7146E">
        <w:rPr>
          <w:rtl/>
          <w:lang w:bidi="fa-IR"/>
        </w:rPr>
        <w:t xml:space="preserve">. </w:t>
      </w:r>
      <w:r>
        <w:rPr>
          <w:rtl/>
          <w:lang w:bidi="fa-IR"/>
        </w:rPr>
        <w:t>به برخ</w:t>
      </w:r>
      <w:r w:rsidR="004E7E33">
        <w:rPr>
          <w:rtl/>
          <w:lang w:bidi="fa-IR"/>
        </w:rPr>
        <w:t>ی</w:t>
      </w:r>
      <w:r>
        <w:rPr>
          <w:rtl/>
          <w:lang w:bidi="fa-IR"/>
        </w:rPr>
        <w:t xml:space="preserve"> از ا</w:t>
      </w:r>
      <w:r w:rsidR="004E7E33">
        <w:rPr>
          <w:rtl/>
          <w:lang w:bidi="fa-IR"/>
        </w:rPr>
        <w:t>ی</w:t>
      </w:r>
      <w:r>
        <w:rPr>
          <w:rtl/>
          <w:lang w:bidi="fa-IR"/>
        </w:rPr>
        <w:t>ن اقدامات پ</w:t>
      </w:r>
      <w:r w:rsidR="004E7E33">
        <w:rPr>
          <w:rtl/>
          <w:lang w:bidi="fa-IR"/>
        </w:rPr>
        <w:t>ی</w:t>
      </w:r>
      <w:r>
        <w:rPr>
          <w:rtl/>
          <w:lang w:bidi="fa-IR"/>
        </w:rPr>
        <w:t>امبر اکرم اشاره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 xml:space="preserve">: </w:t>
      </w:r>
    </w:p>
    <w:p w:rsidR="0091662B" w:rsidRDefault="00F77A11" w:rsidP="00F77A11">
      <w:pPr>
        <w:pStyle w:val="libNormal"/>
        <w:rPr>
          <w:rtl/>
          <w:lang w:bidi="fa-IR"/>
        </w:rPr>
      </w:pPr>
      <w:r>
        <w:rPr>
          <w:rtl/>
          <w:lang w:bidi="fa-IR"/>
        </w:rPr>
        <w:t>در پ</w:t>
      </w:r>
      <w:r w:rsidR="004E7E33">
        <w:rPr>
          <w:rtl/>
          <w:lang w:bidi="fa-IR"/>
        </w:rPr>
        <w:t>ی</w:t>
      </w:r>
      <w:r>
        <w:rPr>
          <w:rtl/>
          <w:lang w:bidi="fa-IR"/>
        </w:rPr>
        <w:t xml:space="preserve"> بروز اختلاف ب</w:t>
      </w:r>
      <w:r w:rsidR="004E7E33">
        <w:rPr>
          <w:rtl/>
          <w:lang w:bidi="fa-IR"/>
        </w:rPr>
        <w:t>ی</w:t>
      </w:r>
      <w:r>
        <w:rPr>
          <w:rtl/>
          <w:lang w:bidi="fa-IR"/>
        </w:rPr>
        <w:t>ن مهاجران و انصار و ن</w:t>
      </w:r>
      <w:r w:rsidR="004E7E33">
        <w:rPr>
          <w:rtl/>
          <w:lang w:bidi="fa-IR"/>
        </w:rPr>
        <w:t>ی</w:t>
      </w:r>
      <w:r>
        <w:rPr>
          <w:rtl/>
          <w:lang w:bidi="fa-IR"/>
        </w:rPr>
        <w:t>ز اختلافات ر</w:t>
      </w:r>
      <w:r w:rsidR="004E7E33">
        <w:rPr>
          <w:rtl/>
          <w:lang w:bidi="fa-IR"/>
        </w:rPr>
        <w:t>ی</w:t>
      </w:r>
      <w:r>
        <w:rPr>
          <w:rtl/>
          <w:lang w:bidi="fa-IR"/>
        </w:rPr>
        <w:t>شه</w:t>
      </w:r>
      <w:r w:rsidR="004E7E33">
        <w:rPr>
          <w:rtl/>
          <w:lang w:bidi="fa-IR"/>
        </w:rPr>
        <w:t xml:space="preserve"> </w:t>
      </w:r>
      <w:r>
        <w:rPr>
          <w:rtl/>
          <w:lang w:bidi="fa-IR"/>
        </w:rPr>
        <w:t>دار اوس و خزرج</w:t>
      </w:r>
      <w:r w:rsidR="00D7146E">
        <w:rPr>
          <w:rtl/>
          <w:lang w:bidi="fa-IR"/>
        </w:rPr>
        <w:t xml:space="preserve">، </w:t>
      </w:r>
      <w:r>
        <w:rPr>
          <w:rtl/>
          <w:lang w:bidi="fa-IR"/>
        </w:rPr>
        <w:t>پ</w:t>
      </w:r>
      <w:r w:rsidR="004E7E33">
        <w:rPr>
          <w:rtl/>
          <w:lang w:bidi="fa-IR"/>
        </w:rPr>
        <w:t>ی</w:t>
      </w:r>
      <w:r>
        <w:rPr>
          <w:rtl/>
          <w:lang w:bidi="fa-IR"/>
        </w:rPr>
        <w:t>امبر</w:t>
      </w:r>
      <w:r w:rsidR="00BD0F17" w:rsidRPr="00BD0F17">
        <w:rPr>
          <w:rStyle w:val="libAlaemChar"/>
          <w:rtl/>
        </w:rPr>
        <w:t xml:space="preserve"> صلى‌الله‌عليه‌وآله</w:t>
      </w:r>
      <w:r>
        <w:rPr>
          <w:rtl/>
          <w:lang w:bidi="fa-IR"/>
        </w:rPr>
        <w:t xml:space="preserve"> تدب</w:t>
      </w:r>
      <w:r w:rsidR="004E7E33">
        <w:rPr>
          <w:rtl/>
          <w:lang w:bidi="fa-IR"/>
        </w:rPr>
        <w:t>ی</w:t>
      </w:r>
      <w:r>
        <w:rPr>
          <w:rtl/>
          <w:lang w:bidi="fa-IR"/>
        </w:rPr>
        <w:t>ر</w:t>
      </w:r>
      <w:r w:rsidR="004E7E33">
        <w:rPr>
          <w:rtl/>
          <w:lang w:bidi="fa-IR"/>
        </w:rPr>
        <w:t>ی</w:t>
      </w:r>
      <w:r>
        <w:rPr>
          <w:rtl/>
          <w:lang w:bidi="fa-IR"/>
        </w:rPr>
        <w:t xml:space="preserve"> اند</w:t>
      </w:r>
      <w:r w:rsidR="004E7E33">
        <w:rPr>
          <w:rtl/>
          <w:lang w:bidi="fa-IR"/>
        </w:rPr>
        <w:t>ی</w:t>
      </w:r>
      <w:r>
        <w:rPr>
          <w:rtl/>
          <w:lang w:bidi="fa-IR"/>
        </w:rPr>
        <w:t>ش</w:t>
      </w:r>
      <w:r w:rsidR="004E7E33">
        <w:rPr>
          <w:rtl/>
          <w:lang w:bidi="fa-IR"/>
        </w:rPr>
        <w:t>ی</w:t>
      </w:r>
      <w:r>
        <w:rPr>
          <w:rtl/>
          <w:lang w:bidi="fa-IR"/>
        </w:rPr>
        <w:t>دند و ب</w:t>
      </w:r>
      <w:r w:rsidR="004E7E33">
        <w:rPr>
          <w:rtl/>
          <w:lang w:bidi="fa-IR"/>
        </w:rPr>
        <w:t>ی</w:t>
      </w:r>
      <w:r>
        <w:rPr>
          <w:rtl/>
          <w:lang w:bidi="fa-IR"/>
        </w:rPr>
        <w:t>ن همه مسلمانان به صورت دو نفر</w:t>
      </w:r>
      <w:r w:rsidR="00D7146E">
        <w:rPr>
          <w:rtl/>
          <w:lang w:bidi="fa-IR"/>
        </w:rPr>
        <w:t xml:space="preserve">، </w:t>
      </w:r>
      <w:r>
        <w:rPr>
          <w:rtl/>
          <w:lang w:bidi="fa-IR"/>
        </w:rPr>
        <w:t>دو نفر ص</w:t>
      </w:r>
      <w:r w:rsidR="004E7E33">
        <w:rPr>
          <w:rtl/>
          <w:lang w:bidi="fa-IR"/>
        </w:rPr>
        <w:t>ی</w:t>
      </w:r>
      <w:r>
        <w:rPr>
          <w:rtl/>
          <w:lang w:bidi="fa-IR"/>
        </w:rPr>
        <w:t>غه اخوت خواندند و در ا</w:t>
      </w:r>
      <w:r w:rsidR="004E7E33">
        <w:rPr>
          <w:rtl/>
          <w:lang w:bidi="fa-IR"/>
        </w:rPr>
        <w:t>ی</w:t>
      </w:r>
      <w:r>
        <w:rPr>
          <w:rtl/>
          <w:lang w:bidi="fa-IR"/>
        </w:rPr>
        <w:t>ن ب</w:t>
      </w:r>
      <w:r w:rsidR="004E7E33">
        <w:rPr>
          <w:rtl/>
          <w:lang w:bidi="fa-IR"/>
        </w:rPr>
        <w:t>ی</w:t>
      </w:r>
      <w:r>
        <w:rPr>
          <w:rtl/>
          <w:lang w:bidi="fa-IR"/>
        </w:rPr>
        <w:t>ن بعض</w:t>
      </w:r>
      <w:r w:rsidR="004E7E33">
        <w:rPr>
          <w:rtl/>
          <w:lang w:bidi="fa-IR"/>
        </w:rPr>
        <w:t>ی</w:t>
      </w:r>
      <w:r>
        <w:rPr>
          <w:rtl/>
          <w:lang w:bidi="fa-IR"/>
        </w:rPr>
        <w:t xml:space="preserve"> از برده</w:t>
      </w:r>
      <w:r w:rsidR="004E7E33">
        <w:rPr>
          <w:rtl/>
          <w:lang w:bidi="fa-IR"/>
        </w:rPr>
        <w:t xml:space="preserve"> </w:t>
      </w:r>
      <w:r>
        <w:rPr>
          <w:rtl/>
          <w:lang w:bidi="fa-IR"/>
        </w:rPr>
        <w:t>ها را با افراد آزاد برادر کردند</w:t>
      </w:r>
      <w:r w:rsidR="00D7146E">
        <w:rPr>
          <w:rtl/>
          <w:lang w:bidi="fa-IR"/>
        </w:rPr>
        <w:t xml:space="preserve">. </w:t>
      </w:r>
      <w:r>
        <w:rPr>
          <w:rtl/>
          <w:lang w:bidi="fa-IR"/>
        </w:rPr>
        <w:t>آن حضرت در موارد د</w:t>
      </w:r>
      <w:r w:rsidR="004E7E33">
        <w:rPr>
          <w:rtl/>
          <w:lang w:bidi="fa-IR"/>
        </w:rPr>
        <w:t>ی</w:t>
      </w:r>
      <w:r>
        <w:rPr>
          <w:rtl/>
          <w:lang w:bidi="fa-IR"/>
        </w:rPr>
        <w:t>گر</w:t>
      </w:r>
      <w:r w:rsidR="004E7E33">
        <w:rPr>
          <w:rtl/>
          <w:lang w:bidi="fa-IR"/>
        </w:rPr>
        <w:t>ی</w:t>
      </w:r>
      <w:r>
        <w:rPr>
          <w:rtl/>
          <w:lang w:bidi="fa-IR"/>
        </w:rPr>
        <w:t xml:space="preserve"> ن</w:t>
      </w:r>
      <w:r w:rsidR="004E7E33">
        <w:rPr>
          <w:rtl/>
          <w:lang w:bidi="fa-IR"/>
        </w:rPr>
        <w:t>ی</w:t>
      </w:r>
      <w:r>
        <w:rPr>
          <w:rtl/>
          <w:lang w:bidi="fa-IR"/>
        </w:rPr>
        <w:t>ز شب</w:t>
      </w:r>
      <w:r w:rsidR="004E7E33">
        <w:rPr>
          <w:rtl/>
          <w:lang w:bidi="fa-IR"/>
        </w:rPr>
        <w:t>ی</w:t>
      </w:r>
      <w:r>
        <w:rPr>
          <w:rtl/>
          <w:lang w:bidi="fa-IR"/>
        </w:rPr>
        <w:t>ه ا</w:t>
      </w:r>
      <w:r w:rsidR="004E7E33">
        <w:rPr>
          <w:rtl/>
          <w:lang w:bidi="fa-IR"/>
        </w:rPr>
        <w:t>ی</w:t>
      </w:r>
      <w:r>
        <w:rPr>
          <w:rtl/>
          <w:lang w:bidi="fa-IR"/>
        </w:rPr>
        <w:t>ن عمل انجام دادند</w:t>
      </w:r>
      <w:r w:rsidR="00D7146E">
        <w:rPr>
          <w:rtl/>
          <w:lang w:bidi="fa-IR"/>
        </w:rPr>
        <w:t xml:space="preserve">؛ </w:t>
      </w:r>
      <w:r>
        <w:rPr>
          <w:rtl/>
          <w:lang w:bidi="fa-IR"/>
        </w:rPr>
        <w:t>از جمله</w:t>
      </w:r>
      <w:r w:rsidR="00D7146E">
        <w:rPr>
          <w:rtl/>
          <w:lang w:bidi="fa-IR"/>
        </w:rPr>
        <w:t>:</w:t>
      </w:r>
    </w:p>
    <w:p w:rsidR="0091662B" w:rsidRDefault="00F77A11" w:rsidP="00F77A11">
      <w:pPr>
        <w:pStyle w:val="libNormal"/>
        <w:rPr>
          <w:rtl/>
          <w:lang w:bidi="fa-IR"/>
        </w:rPr>
      </w:pPr>
      <w:r>
        <w:rPr>
          <w:rtl/>
          <w:lang w:bidi="fa-IR"/>
        </w:rPr>
        <w:t>1- بلال حبش</w:t>
      </w:r>
      <w:r w:rsidR="004E7E33">
        <w:rPr>
          <w:rtl/>
          <w:lang w:bidi="fa-IR"/>
        </w:rPr>
        <w:t>ی</w:t>
      </w:r>
      <w:r>
        <w:rPr>
          <w:rtl/>
          <w:lang w:bidi="fa-IR"/>
        </w:rPr>
        <w:t xml:space="preserve"> که برده بود</w:t>
      </w:r>
      <w:r w:rsidR="00D7146E">
        <w:rPr>
          <w:rtl/>
          <w:lang w:bidi="fa-IR"/>
        </w:rPr>
        <w:t xml:space="preserve">، </w:t>
      </w:r>
      <w:r>
        <w:rPr>
          <w:rtl/>
          <w:lang w:bidi="fa-IR"/>
        </w:rPr>
        <w:t>با خالد بن رو</w:t>
      </w:r>
      <w:r w:rsidR="004E7E33">
        <w:rPr>
          <w:rtl/>
          <w:lang w:bidi="fa-IR"/>
        </w:rPr>
        <w:t>ی</w:t>
      </w:r>
      <w:r>
        <w:rPr>
          <w:rtl/>
          <w:lang w:bidi="fa-IR"/>
        </w:rPr>
        <w:t>حه از طبقه بالا</w:t>
      </w:r>
      <w:r w:rsidR="00D7146E">
        <w:rPr>
          <w:rtl/>
          <w:lang w:bidi="fa-IR"/>
        </w:rPr>
        <w:t>.</w:t>
      </w:r>
    </w:p>
    <w:p w:rsidR="0091662B" w:rsidRDefault="00F77A11" w:rsidP="00F77A11">
      <w:pPr>
        <w:pStyle w:val="libNormal"/>
        <w:rPr>
          <w:rtl/>
          <w:lang w:bidi="fa-IR"/>
        </w:rPr>
      </w:pPr>
      <w:r>
        <w:rPr>
          <w:rtl/>
          <w:lang w:bidi="fa-IR"/>
        </w:rPr>
        <w:t>2- ز</w:t>
      </w:r>
      <w:r w:rsidR="004E7E33">
        <w:rPr>
          <w:rtl/>
          <w:lang w:bidi="fa-IR"/>
        </w:rPr>
        <w:t>ی</w:t>
      </w:r>
      <w:r>
        <w:rPr>
          <w:rtl/>
          <w:lang w:bidi="fa-IR"/>
        </w:rPr>
        <w:t>د بن حارثه که برده بود</w:t>
      </w:r>
      <w:r w:rsidR="00D7146E">
        <w:rPr>
          <w:rtl/>
          <w:lang w:bidi="fa-IR"/>
        </w:rPr>
        <w:t xml:space="preserve">، </w:t>
      </w:r>
      <w:r>
        <w:rPr>
          <w:rtl/>
          <w:lang w:bidi="fa-IR"/>
        </w:rPr>
        <w:t>با حمزه عمو</w:t>
      </w:r>
      <w:r w:rsidR="004E7E33">
        <w:rPr>
          <w:rtl/>
          <w:lang w:bidi="fa-IR"/>
        </w:rPr>
        <w:t>ی</w:t>
      </w:r>
      <w:r>
        <w:rPr>
          <w:rtl/>
          <w:lang w:bidi="fa-IR"/>
        </w:rPr>
        <w:t xml:space="preserve"> خود که از نجبا بود</w:t>
      </w:r>
      <w:r w:rsidR="00D7146E">
        <w:rPr>
          <w:rtl/>
          <w:lang w:bidi="fa-IR"/>
        </w:rPr>
        <w:t>.</w:t>
      </w:r>
    </w:p>
    <w:p w:rsidR="0091662B" w:rsidRDefault="00F77A11" w:rsidP="00F77A11">
      <w:pPr>
        <w:pStyle w:val="libNormal"/>
        <w:rPr>
          <w:rtl/>
          <w:lang w:bidi="fa-IR"/>
        </w:rPr>
      </w:pPr>
      <w:r>
        <w:rPr>
          <w:rtl/>
          <w:lang w:bidi="fa-IR"/>
        </w:rPr>
        <w:t>3- به ز</w:t>
      </w:r>
      <w:r w:rsidR="004E7E33">
        <w:rPr>
          <w:rtl/>
          <w:lang w:bidi="fa-IR"/>
        </w:rPr>
        <w:t>ی</w:t>
      </w:r>
      <w:r>
        <w:rPr>
          <w:rtl/>
          <w:lang w:bidi="fa-IR"/>
        </w:rPr>
        <w:t>د بن حارثه که برده</w:t>
      </w:r>
      <w:r w:rsidR="004E7E33">
        <w:rPr>
          <w:rtl/>
          <w:lang w:bidi="fa-IR"/>
        </w:rPr>
        <w:t xml:space="preserve"> </w:t>
      </w:r>
      <w:r>
        <w:rPr>
          <w:rtl/>
          <w:lang w:bidi="fa-IR"/>
        </w:rPr>
        <w:t>زاده بود</w:t>
      </w:r>
      <w:r w:rsidR="00D7146E">
        <w:rPr>
          <w:rtl/>
          <w:lang w:bidi="fa-IR"/>
        </w:rPr>
        <w:t xml:space="preserve">، </w:t>
      </w:r>
      <w:r>
        <w:rPr>
          <w:rtl/>
          <w:lang w:bidi="fa-IR"/>
        </w:rPr>
        <w:t>در موارد متعدد</w:t>
      </w:r>
      <w:r w:rsidR="004E7E33">
        <w:rPr>
          <w:rtl/>
          <w:lang w:bidi="fa-IR"/>
        </w:rPr>
        <w:t>ی</w:t>
      </w:r>
      <w:r>
        <w:rPr>
          <w:rtl/>
          <w:lang w:bidi="fa-IR"/>
        </w:rPr>
        <w:t xml:space="preserve"> فرمانده</w:t>
      </w:r>
      <w:r w:rsidR="004E7E33">
        <w:rPr>
          <w:rtl/>
          <w:lang w:bidi="fa-IR"/>
        </w:rPr>
        <w:t>ی</w:t>
      </w:r>
      <w:r>
        <w:rPr>
          <w:rtl/>
          <w:lang w:bidi="fa-IR"/>
        </w:rPr>
        <w:t xml:space="preserve"> جنگ داد</w:t>
      </w:r>
      <w:r w:rsidR="00D7146E">
        <w:rPr>
          <w:rtl/>
          <w:lang w:bidi="fa-IR"/>
        </w:rPr>
        <w:t>.</w:t>
      </w:r>
    </w:p>
    <w:p w:rsidR="0091662B" w:rsidRDefault="00F77A11" w:rsidP="00F77A11">
      <w:pPr>
        <w:pStyle w:val="libNormal"/>
        <w:rPr>
          <w:rtl/>
          <w:lang w:bidi="fa-IR"/>
        </w:rPr>
      </w:pPr>
      <w:r>
        <w:rPr>
          <w:rtl/>
          <w:lang w:bidi="fa-IR"/>
        </w:rPr>
        <w:t>4- دختر عمه خود را به ز</w:t>
      </w:r>
      <w:r w:rsidR="004E7E33">
        <w:rPr>
          <w:rtl/>
          <w:lang w:bidi="fa-IR"/>
        </w:rPr>
        <w:t>ی</w:t>
      </w:r>
      <w:r>
        <w:rPr>
          <w:rtl/>
          <w:lang w:bidi="fa-IR"/>
        </w:rPr>
        <w:t>د بن حارثه که برده بود</w:t>
      </w:r>
      <w:r w:rsidR="00D7146E">
        <w:rPr>
          <w:rtl/>
          <w:lang w:bidi="fa-IR"/>
        </w:rPr>
        <w:t xml:space="preserve">، </w:t>
      </w:r>
      <w:r>
        <w:rPr>
          <w:rtl/>
          <w:lang w:bidi="fa-IR"/>
        </w:rPr>
        <w:t>داد</w:t>
      </w:r>
      <w:r w:rsidR="00D7146E">
        <w:rPr>
          <w:rtl/>
          <w:lang w:bidi="fa-IR"/>
        </w:rPr>
        <w:t>.</w:t>
      </w:r>
    </w:p>
    <w:p w:rsidR="0091662B" w:rsidRDefault="00F77A11" w:rsidP="00F77A11">
      <w:pPr>
        <w:pStyle w:val="libNormal"/>
        <w:rPr>
          <w:rtl/>
          <w:lang w:bidi="fa-IR"/>
        </w:rPr>
      </w:pPr>
      <w:r>
        <w:rPr>
          <w:rtl/>
          <w:lang w:bidi="fa-IR"/>
        </w:rPr>
        <w:t>5- خود پ</w:t>
      </w:r>
      <w:r w:rsidR="004E7E33">
        <w:rPr>
          <w:rtl/>
          <w:lang w:bidi="fa-IR"/>
        </w:rPr>
        <w:t>ی</w:t>
      </w:r>
      <w:r>
        <w:rPr>
          <w:rtl/>
          <w:lang w:bidi="fa-IR"/>
        </w:rPr>
        <w:t>امبر اکرم</w:t>
      </w:r>
      <w:r w:rsidR="00D21997">
        <w:rPr>
          <w:rtl/>
          <w:lang w:bidi="fa-IR"/>
        </w:rPr>
        <w:t xml:space="preserve"> </w:t>
      </w:r>
      <w:r w:rsidR="00BD0F17" w:rsidRPr="00BD0F17">
        <w:rPr>
          <w:rStyle w:val="libAlaemChar"/>
          <w:rtl/>
        </w:rPr>
        <w:t>صلى‌الله‌عليه‌وآله</w:t>
      </w:r>
      <w:r>
        <w:rPr>
          <w:rtl/>
          <w:lang w:bidi="fa-IR"/>
        </w:rPr>
        <w:t xml:space="preserve"> با آن عظمت و موقع</w:t>
      </w:r>
      <w:r w:rsidR="004E7E33">
        <w:rPr>
          <w:rtl/>
          <w:lang w:bidi="fa-IR"/>
        </w:rPr>
        <w:t>ی</w:t>
      </w:r>
      <w:r>
        <w:rPr>
          <w:rtl/>
          <w:lang w:bidi="fa-IR"/>
        </w:rPr>
        <w:t>ت و</w:t>
      </w:r>
      <w:r w:rsidR="004E7E33">
        <w:rPr>
          <w:rtl/>
          <w:lang w:bidi="fa-IR"/>
        </w:rPr>
        <w:t>ی</w:t>
      </w:r>
      <w:r>
        <w:rPr>
          <w:rtl/>
          <w:lang w:bidi="fa-IR"/>
        </w:rPr>
        <w:t>ژه</w:t>
      </w:r>
      <w:r w:rsidR="004E7E33">
        <w:rPr>
          <w:rtl/>
          <w:lang w:bidi="fa-IR"/>
        </w:rPr>
        <w:t xml:space="preserve"> </w:t>
      </w:r>
      <w:r>
        <w:rPr>
          <w:rtl/>
          <w:lang w:bidi="fa-IR"/>
        </w:rPr>
        <w:t>اش</w:t>
      </w:r>
      <w:r w:rsidR="00D7146E">
        <w:rPr>
          <w:rtl/>
          <w:lang w:bidi="fa-IR"/>
        </w:rPr>
        <w:t xml:space="preserve">، </w:t>
      </w:r>
      <w:r>
        <w:rPr>
          <w:rtl/>
          <w:lang w:bidi="fa-IR"/>
        </w:rPr>
        <w:t xml:space="preserve">با </w:t>
      </w:r>
      <w:r w:rsidR="004E7E33">
        <w:rPr>
          <w:rtl/>
          <w:lang w:bidi="fa-IR"/>
        </w:rPr>
        <w:t>ی</w:t>
      </w:r>
      <w:r>
        <w:rPr>
          <w:rtl/>
          <w:lang w:bidi="fa-IR"/>
        </w:rPr>
        <w:t>ک کن</w:t>
      </w:r>
      <w:r w:rsidR="004E7E33">
        <w:rPr>
          <w:rtl/>
          <w:lang w:bidi="fa-IR"/>
        </w:rPr>
        <w:t>ی</w:t>
      </w:r>
      <w:r>
        <w:rPr>
          <w:rtl/>
          <w:lang w:bidi="fa-IR"/>
        </w:rPr>
        <w:t>ز به نام «مار</w:t>
      </w:r>
      <w:r w:rsidR="004E7E33">
        <w:rPr>
          <w:rtl/>
          <w:lang w:bidi="fa-IR"/>
        </w:rPr>
        <w:t>ی</w:t>
      </w:r>
      <w:r>
        <w:rPr>
          <w:rtl/>
          <w:lang w:bidi="fa-IR"/>
        </w:rPr>
        <w:t>ه قِبط</w:t>
      </w:r>
      <w:r w:rsidR="004E7E33">
        <w:rPr>
          <w:rtl/>
          <w:lang w:bidi="fa-IR"/>
        </w:rPr>
        <w:t>ی</w:t>
      </w:r>
      <w:r>
        <w:rPr>
          <w:rtl/>
          <w:lang w:bidi="fa-IR"/>
        </w:rPr>
        <w:t>ه» ازدواج کرد و خدا از او فرزند</w:t>
      </w:r>
      <w:r w:rsidR="004E7E33">
        <w:rPr>
          <w:rtl/>
          <w:lang w:bidi="fa-IR"/>
        </w:rPr>
        <w:t>ی</w:t>
      </w:r>
      <w:r>
        <w:rPr>
          <w:rtl/>
          <w:lang w:bidi="fa-IR"/>
        </w:rPr>
        <w:t xml:space="preserve"> به نام ابراه</w:t>
      </w:r>
      <w:r w:rsidR="004E7E33">
        <w:rPr>
          <w:rtl/>
          <w:lang w:bidi="fa-IR"/>
        </w:rPr>
        <w:t>ی</w:t>
      </w:r>
      <w:r>
        <w:rPr>
          <w:rtl/>
          <w:lang w:bidi="fa-IR"/>
        </w:rPr>
        <w:t>م به ا</w:t>
      </w:r>
      <w:r w:rsidR="004E7E33">
        <w:rPr>
          <w:rtl/>
          <w:lang w:bidi="fa-IR"/>
        </w:rPr>
        <w:t>ی</w:t>
      </w:r>
      <w:r>
        <w:rPr>
          <w:rtl/>
          <w:lang w:bidi="fa-IR"/>
        </w:rPr>
        <w:t>شان داد</w:t>
      </w:r>
      <w:r w:rsidR="00D7146E">
        <w:rPr>
          <w:rtl/>
          <w:lang w:bidi="fa-IR"/>
        </w:rPr>
        <w:t>.</w:t>
      </w:r>
    </w:p>
    <w:p w:rsidR="0091662B" w:rsidRDefault="00F77A11" w:rsidP="00F77A11">
      <w:pPr>
        <w:pStyle w:val="libNormal"/>
        <w:rPr>
          <w:rtl/>
          <w:lang w:bidi="fa-IR"/>
        </w:rPr>
      </w:pPr>
      <w:r>
        <w:rPr>
          <w:rtl/>
          <w:lang w:bidi="fa-IR"/>
        </w:rPr>
        <w:t>6- صَف</w:t>
      </w:r>
      <w:r w:rsidR="004E7E33">
        <w:rPr>
          <w:rtl/>
          <w:lang w:bidi="fa-IR"/>
        </w:rPr>
        <w:t>ی</w:t>
      </w:r>
      <w:r>
        <w:rPr>
          <w:rtl/>
          <w:lang w:bidi="fa-IR"/>
        </w:rPr>
        <w:t>ه</w:t>
      </w:r>
      <w:r w:rsidR="00D7146E">
        <w:rPr>
          <w:rtl/>
          <w:lang w:bidi="fa-IR"/>
        </w:rPr>
        <w:t xml:space="preserve">، </w:t>
      </w:r>
      <w:r>
        <w:rPr>
          <w:rtl/>
          <w:lang w:bidi="fa-IR"/>
        </w:rPr>
        <w:t xml:space="preserve">عمه خود را به عقد مقداد بن اَسْود که </w:t>
      </w:r>
      <w:r w:rsidR="004E7E33">
        <w:rPr>
          <w:rtl/>
          <w:lang w:bidi="fa-IR"/>
        </w:rPr>
        <w:t>ی</w:t>
      </w:r>
      <w:r>
        <w:rPr>
          <w:rtl/>
          <w:lang w:bidi="fa-IR"/>
        </w:rPr>
        <w:t>ک برده بود</w:t>
      </w:r>
      <w:r w:rsidR="00D7146E">
        <w:rPr>
          <w:rtl/>
          <w:lang w:bidi="fa-IR"/>
        </w:rPr>
        <w:t xml:space="preserve">، </w:t>
      </w:r>
      <w:r>
        <w:rPr>
          <w:rtl/>
          <w:lang w:bidi="fa-IR"/>
        </w:rPr>
        <w:t>درآورد</w:t>
      </w:r>
      <w:r w:rsidR="00D7146E">
        <w:rPr>
          <w:rtl/>
          <w:lang w:bidi="fa-IR"/>
        </w:rPr>
        <w:t>.</w:t>
      </w:r>
    </w:p>
    <w:p w:rsidR="00F77A11" w:rsidRDefault="00F77A11" w:rsidP="00F77A11">
      <w:pPr>
        <w:pStyle w:val="libNormal"/>
        <w:rPr>
          <w:rtl/>
          <w:lang w:bidi="fa-IR"/>
        </w:rPr>
      </w:pPr>
      <w:r>
        <w:rPr>
          <w:rtl/>
          <w:lang w:bidi="fa-IR"/>
        </w:rPr>
        <w:t>امامان ش</w:t>
      </w:r>
      <w:r w:rsidR="004E7E33">
        <w:rPr>
          <w:rtl/>
          <w:lang w:bidi="fa-IR"/>
        </w:rPr>
        <w:t>ی</w:t>
      </w:r>
      <w:r>
        <w:rPr>
          <w:rtl/>
          <w:lang w:bidi="fa-IR"/>
        </w:rPr>
        <w:t>عه</w:t>
      </w:r>
      <w:r w:rsidR="004E7E33">
        <w:rPr>
          <w:rtl/>
          <w:lang w:bidi="fa-IR"/>
        </w:rPr>
        <w:t xml:space="preserve"> </w:t>
      </w:r>
      <w:r w:rsidR="00110073" w:rsidRPr="00110073">
        <w:rPr>
          <w:rStyle w:val="libAlaemChar"/>
          <w:rtl/>
        </w:rPr>
        <w:t>عليهم‌السلام</w:t>
      </w:r>
      <w:r>
        <w:rPr>
          <w:rtl/>
          <w:lang w:bidi="fa-IR"/>
        </w:rPr>
        <w:t xml:space="preserve"> ن</w:t>
      </w:r>
      <w:r w:rsidR="004E7E33">
        <w:rPr>
          <w:rtl/>
          <w:lang w:bidi="fa-IR"/>
        </w:rPr>
        <w:t>ی</w:t>
      </w:r>
      <w:r>
        <w:rPr>
          <w:rtl/>
          <w:lang w:bidi="fa-IR"/>
        </w:rPr>
        <w:t>ز در ادامه ا</w:t>
      </w:r>
      <w:r w:rsidR="004E7E33">
        <w:rPr>
          <w:rtl/>
          <w:lang w:bidi="fa-IR"/>
        </w:rPr>
        <w:t>ی</w:t>
      </w:r>
      <w:r>
        <w:rPr>
          <w:rtl/>
          <w:lang w:bidi="fa-IR"/>
        </w:rPr>
        <w:t>ن س</w:t>
      </w:r>
      <w:r w:rsidR="004E7E33">
        <w:rPr>
          <w:rtl/>
          <w:lang w:bidi="fa-IR"/>
        </w:rPr>
        <w:t>ی</w:t>
      </w:r>
      <w:r>
        <w:rPr>
          <w:rtl/>
          <w:lang w:bidi="fa-IR"/>
        </w:rPr>
        <w:t>است پ</w:t>
      </w:r>
      <w:r w:rsidR="004E7E33">
        <w:rPr>
          <w:rtl/>
          <w:lang w:bidi="fa-IR"/>
        </w:rPr>
        <w:t>ی</w:t>
      </w:r>
      <w:r>
        <w:rPr>
          <w:rtl/>
          <w:lang w:bidi="fa-IR"/>
        </w:rPr>
        <w:t>امبر با کن</w:t>
      </w:r>
      <w:r w:rsidR="004E7E33">
        <w:rPr>
          <w:rtl/>
          <w:lang w:bidi="fa-IR"/>
        </w:rPr>
        <w:t>ی</w:t>
      </w:r>
      <w:r>
        <w:rPr>
          <w:rtl/>
          <w:lang w:bidi="fa-IR"/>
        </w:rPr>
        <w:t>زان</w:t>
      </w:r>
      <w:r w:rsidR="004E7E33">
        <w:rPr>
          <w:rtl/>
          <w:lang w:bidi="fa-IR"/>
        </w:rPr>
        <w:t>ی</w:t>
      </w:r>
      <w:r>
        <w:rPr>
          <w:rtl/>
          <w:lang w:bidi="fa-IR"/>
        </w:rPr>
        <w:t xml:space="preserve"> ازدواج کردند و بعض</w:t>
      </w:r>
      <w:r w:rsidR="004E7E33">
        <w:rPr>
          <w:rtl/>
          <w:lang w:bidi="fa-IR"/>
        </w:rPr>
        <w:t>ی</w:t>
      </w:r>
      <w:r>
        <w:rPr>
          <w:rtl/>
          <w:lang w:bidi="fa-IR"/>
        </w:rPr>
        <w:t xml:space="preserve"> از ائمه از فرزندان آن بانوان هستند</w:t>
      </w:r>
      <w:r w:rsidR="00D7146E">
        <w:rPr>
          <w:rtl/>
          <w:lang w:bidi="fa-IR"/>
        </w:rPr>
        <w:t xml:space="preserve">: </w:t>
      </w:r>
      <w:r>
        <w:rPr>
          <w:rtl/>
          <w:lang w:bidi="fa-IR"/>
        </w:rPr>
        <w:t>امام ز</w:t>
      </w:r>
      <w:r w:rsidR="004E7E33">
        <w:rPr>
          <w:rtl/>
          <w:lang w:bidi="fa-IR"/>
        </w:rPr>
        <w:t>ی</w:t>
      </w:r>
      <w:r>
        <w:rPr>
          <w:rtl/>
          <w:lang w:bidi="fa-IR"/>
        </w:rPr>
        <w:t>ن</w:t>
      </w:r>
      <w:r w:rsidR="004E7E33">
        <w:rPr>
          <w:rtl/>
          <w:lang w:bidi="fa-IR"/>
        </w:rPr>
        <w:t xml:space="preserve"> </w:t>
      </w:r>
      <w:r>
        <w:rPr>
          <w:rtl/>
          <w:lang w:bidi="fa-IR"/>
        </w:rPr>
        <w:t>العابد</w:t>
      </w:r>
      <w:r w:rsidR="004E7E33">
        <w:rPr>
          <w:rtl/>
          <w:lang w:bidi="fa-IR"/>
        </w:rPr>
        <w:t>ی</w:t>
      </w:r>
      <w:r>
        <w:rPr>
          <w:rtl/>
          <w:lang w:bidi="fa-IR"/>
        </w:rPr>
        <w:t>ن</w:t>
      </w:r>
      <w:r w:rsidR="00D7146E">
        <w:rPr>
          <w:rtl/>
          <w:lang w:bidi="fa-IR"/>
        </w:rPr>
        <w:t xml:space="preserve">، </w:t>
      </w:r>
      <w:r>
        <w:rPr>
          <w:rtl/>
          <w:lang w:bidi="fa-IR"/>
        </w:rPr>
        <w:t>حضرت موس</w:t>
      </w:r>
      <w:r w:rsidR="004E7E33">
        <w:rPr>
          <w:rtl/>
          <w:lang w:bidi="fa-IR"/>
        </w:rPr>
        <w:t>ی</w:t>
      </w:r>
      <w:r>
        <w:rPr>
          <w:rtl/>
          <w:lang w:bidi="fa-IR"/>
        </w:rPr>
        <w:t xml:space="preserve"> بن جعفر</w:t>
      </w:r>
      <w:r w:rsidR="00D7146E">
        <w:rPr>
          <w:rtl/>
          <w:lang w:bidi="fa-IR"/>
        </w:rPr>
        <w:t xml:space="preserve">، </w:t>
      </w:r>
      <w:r>
        <w:rPr>
          <w:rtl/>
          <w:lang w:bidi="fa-IR"/>
        </w:rPr>
        <w:t>امام رضا</w:t>
      </w:r>
      <w:r w:rsidR="00D7146E">
        <w:rPr>
          <w:rtl/>
          <w:lang w:bidi="fa-IR"/>
        </w:rPr>
        <w:t xml:space="preserve">، </w:t>
      </w:r>
      <w:r>
        <w:rPr>
          <w:rtl/>
          <w:lang w:bidi="fa-IR"/>
        </w:rPr>
        <w:t>امام جواد</w:t>
      </w:r>
      <w:r w:rsidR="00D7146E">
        <w:rPr>
          <w:rtl/>
          <w:lang w:bidi="fa-IR"/>
        </w:rPr>
        <w:t xml:space="preserve">، </w:t>
      </w:r>
      <w:r>
        <w:rPr>
          <w:rtl/>
          <w:lang w:bidi="fa-IR"/>
        </w:rPr>
        <w:t>امام هاد</w:t>
      </w:r>
      <w:r w:rsidR="004E7E33">
        <w:rPr>
          <w:rtl/>
          <w:lang w:bidi="fa-IR"/>
        </w:rPr>
        <w:t>ی</w:t>
      </w:r>
      <w:r w:rsidR="00D7146E">
        <w:rPr>
          <w:rtl/>
          <w:lang w:bidi="fa-IR"/>
        </w:rPr>
        <w:t xml:space="preserve">، </w:t>
      </w:r>
      <w:r>
        <w:rPr>
          <w:rtl/>
          <w:lang w:bidi="fa-IR"/>
        </w:rPr>
        <w:t>حضرت امام حسن عسکر</w:t>
      </w:r>
      <w:r w:rsidR="004E7E33">
        <w:rPr>
          <w:rtl/>
          <w:lang w:bidi="fa-IR"/>
        </w:rPr>
        <w:t>ی</w:t>
      </w:r>
      <w:r>
        <w:rPr>
          <w:rtl/>
          <w:lang w:bidi="fa-IR"/>
        </w:rPr>
        <w:t xml:space="preserve"> و حضرت بق</w:t>
      </w:r>
      <w:r w:rsidR="004E7E33">
        <w:rPr>
          <w:rtl/>
          <w:lang w:bidi="fa-IR"/>
        </w:rPr>
        <w:t>ی</w:t>
      </w:r>
      <w:r>
        <w:rPr>
          <w:rtl/>
          <w:lang w:bidi="fa-IR"/>
        </w:rPr>
        <w:t>ة اللَّه امام زمان</w:t>
      </w:r>
      <w:r w:rsidR="004E7E33">
        <w:rPr>
          <w:rtl/>
          <w:lang w:bidi="fa-IR"/>
        </w:rPr>
        <w:t xml:space="preserve"> </w:t>
      </w:r>
      <w:r w:rsidR="00110073" w:rsidRPr="00110073">
        <w:rPr>
          <w:rStyle w:val="libAlaemChar"/>
          <w:rtl/>
        </w:rPr>
        <w:t>عليهم‌السلام</w:t>
      </w:r>
      <w:r w:rsidR="00D7146E">
        <w:rPr>
          <w:rtl/>
          <w:lang w:bidi="fa-IR"/>
        </w:rPr>
        <w:t xml:space="preserve">. </w:t>
      </w:r>
      <w:r w:rsidRPr="00DE267A">
        <w:rPr>
          <w:rStyle w:val="libFootnotenumChar"/>
          <w:rtl/>
        </w:rPr>
        <w:t>(495)</w:t>
      </w:r>
    </w:p>
    <w:p w:rsidR="0091662B" w:rsidRDefault="00DE267A" w:rsidP="00DE267A">
      <w:pPr>
        <w:pStyle w:val="Heading3"/>
        <w:rPr>
          <w:rtl/>
          <w:lang w:bidi="fa-IR"/>
        </w:rPr>
      </w:pPr>
      <w:bookmarkStart w:id="154" w:name="_Toc430603949"/>
      <w:r>
        <w:rPr>
          <w:rtl/>
          <w:lang w:bidi="fa-IR"/>
        </w:rPr>
        <w:t>عوامل آزادی بردگان در فقه اسلام</w:t>
      </w:r>
      <w:bookmarkEnd w:id="154"/>
    </w:p>
    <w:p w:rsidR="0091662B" w:rsidRDefault="00F77A11" w:rsidP="00F77A11">
      <w:pPr>
        <w:pStyle w:val="libNormal"/>
        <w:rPr>
          <w:rtl/>
          <w:lang w:bidi="fa-IR"/>
        </w:rPr>
      </w:pPr>
      <w:r>
        <w:rPr>
          <w:rtl/>
          <w:lang w:bidi="fa-IR"/>
        </w:rPr>
        <w:t>اسلام برا</w:t>
      </w:r>
      <w:r w:rsidR="004E7E33">
        <w:rPr>
          <w:rtl/>
          <w:lang w:bidi="fa-IR"/>
        </w:rPr>
        <w:t>ی</w:t>
      </w:r>
      <w:r>
        <w:rPr>
          <w:rtl/>
          <w:lang w:bidi="fa-IR"/>
        </w:rPr>
        <w:t xml:space="preserve"> ر</w:t>
      </w:r>
      <w:r w:rsidR="004E7E33">
        <w:rPr>
          <w:rtl/>
          <w:lang w:bidi="fa-IR"/>
        </w:rPr>
        <w:t>ی</w:t>
      </w:r>
      <w:r>
        <w:rPr>
          <w:rtl/>
          <w:lang w:bidi="fa-IR"/>
        </w:rPr>
        <w:t>شه کن</w:t>
      </w:r>
      <w:r w:rsidR="004E7E33">
        <w:rPr>
          <w:rtl/>
          <w:lang w:bidi="fa-IR"/>
        </w:rPr>
        <w:t>ی</w:t>
      </w:r>
      <w:r>
        <w:rPr>
          <w:rtl/>
          <w:lang w:bidi="fa-IR"/>
        </w:rPr>
        <w:t xml:space="preserve"> بردگ</w:t>
      </w:r>
      <w:r w:rsidR="004E7E33">
        <w:rPr>
          <w:rtl/>
          <w:lang w:bidi="fa-IR"/>
        </w:rPr>
        <w:t>ی</w:t>
      </w:r>
      <w:r>
        <w:rPr>
          <w:rtl/>
          <w:lang w:bidi="fa-IR"/>
        </w:rPr>
        <w:t xml:space="preserve"> راهکارها</w:t>
      </w:r>
      <w:r w:rsidR="004E7E33">
        <w:rPr>
          <w:rtl/>
          <w:lang w:bidi="fa-IR"/>
        </w:rPr>
        <w:t>ی</w:t>
      </w:r>
      <w:r>
        <w:rPr>
          <w:rtl/>
          <w:lang w:bidi="fa-IR"/>
        </w:rPr>
        <w:t xml:space="preserve"> متعدد</w:t>
      </w:r>
      <w:r w:rsidR="004E7E33">
        <w:rPr>
          <w:rtl/>
          <w:lang w:bidi="fa-IR"/>
        </w:rPr>
        <w:t>ی</w:t>
      </w:r>
      <w:r>
        <w:rPr>
          <w:rtl/>
          <w:lang w:bidi="fa-IR"/>
        </w:rPr>
        <w:t xml:space="preserve"> را ارائه کرده است</w:t>
      </w:r>
      <w:r w:rsidR="00D7146E">
        <w:rPr>
          <w:rtl/>
          <w:lang w:bidi="fa-IR"/>
        </w:rPr>
        <w:t xml:space="preserve">؛ </w:t>
      </w:r>
      <w:r>
        <w:rPr>
          <w:rtl/>
          <w:lang w:bidi="fa-IR"/>
        </w:rPr>
        <w:t>در ا</w:t>
      </w:r>
      <w:r w:rsidR="004E7E33">
        <w:rPr>
          <w:rtl/>
          <w:lang w:bidi="fa-IR"/>
        </w:rPr>
        <w:t>ی</w:t>
      </w:r>
      <w:r>
        <w:rPr>
          <w:rtl/>
          <w:lang w:bidi="fa-IR"/>
        </w:rPr>
        <w:t>ن راستا علاوه بر تقو</w:t>
      </w:r>
      <w:r w:rsidR="004E7E33">
        <w:rPr>
          <w:rtl/>
          <w:lang w:bidi="fa-IR"/>
        </w:rPr>
        <w:t>ی</w:t>
      </w:r>
      <w:r>
        <w:rPr>
          <w:rtl/>
          <w:lang w:bidi="fa-IR"/>
        </w:rPr>
        <w:t>ت کرامت نفس در انسان</w:t>
      </w:r>
      <w:r w:rsidR="00D7146E">
        <w:rPr>
          <w:rtl/>
          <w:lang w:bidi="fa-IR"/>
        </w:rPr>
        <w:t xml:space="preserve">، </w:t>
      </w:r>
      <w:r>
        <w:rPr>
          <w:rtl/>
          <w:lang w:bidi="fa-IR"/>
        </w:rPr>
        <w:t>با سفارش</w:t>
      </w:r>
      <w:r w:rsidR="004E7E33">
        <w:rPr>
          <w:rtl/>
          <w:lang w:bidi="fa-IR"/>
        </w:rPr>
        <w:t xml:space="preserve"> </w:t>
      </w:r>
      <w:r>
        <w:rPr>
          <w:rtl/>
          <w:lang w:bidi="fa-IR"/>
        </w:rPr>
        <w:t>ها</w:t>
      </w:r>
      <w:r w:rsidR="004E7E33">
        <w:rPr>
          <w:rtl/>
          <w:lang w:bidi="fa-IR"/>
        </w:rPr>
        <w:t>ی</w:t>
      </w:r>
      <w:r>
        <w:rPr>
          <w:rtl/>
          <w:lang w:bidi="fa-IR"/>
        </w:rPr>
        <w:t xml:space="preserve"> فراوان اخلاق</w:t>
      </w:r>
      <w:r w:rsidR="004E7E33">
        <w:rPr>
          <w:rtl/>
          <w:lang w:bidi="fa-IR"/>
        </w:rPr>
        <w:t>ی</w:t>
      </w:r>
      <w:r>
        <w:rPr>
          <w:rtl/>
          <w:lang w:bidi="fa-IR"/>
        </w:rPr>
        <w:t xml:space="preserve"> به اربابان و ترب</w:t>
      </w:r>
      <w:r w:rsidR="004E7E33">
        <w:rPr>
          <w:rtl/>
          <w:lang w:bidi="fa-IR"/>
        </w:rPr>
        <w:t>ی</w:t>
      </w:r>
      <w:r>
        <w:rPr>
          <w:rtl/>
          <w:lang w:bidi="fa-IR"/>
        </w:rPr>
        <w:t>ت</w:t>
      </w:r>
      <w:r w:rsidR="004E7E33">
        <w:rPr>
          <w:rtl/>
          <w:lang w:bidi="fa-IR"/>
        </w:rPr>
        <w:t xml:space="preserve"> </w:t>
      </w:r>
      <w:r>
        <w:rPr>
          <w:rtl/>
          <w:lang w:bidi="fa-IR"/>
        </w:rPr>
        <w:t>ها</w:t>
      </w:r>
      <w:r w:rsidR="004E7E33">
        <w:rPr>
          <w:rtl/>
          <w:lang w:bidi="fa-IR"/>
        </w:rPr>
        <w:t>ی</w:t>
      </w:r>
      <w:r>
        <w:rPr>
          <w:rtl/>
          <w:lang w:bidi="fa-IR"/>
        </w:rPr>
        <w:t xml:space="preserve"> صح</w:t>
      </w:r>
      <w:r w:rsidR="004E7E33">
        <w:rPr>
          <w:rtl/>
          <w:lang w:bidi="fa-IR"/>
        </w:rPr>
        <w:t>ی</w:t>
      </w:r>
      <w:r>
        <w:rPr>
          <w:rtl/>
          <w:lang w:bidi="fa-IR"/>
        </w:rPr>
        <w:t>ح اسلام</w:t>
      </w:r>
      <w:r w:rsidR="004E7E33">
        <w:rPr>
          <w:rtl/>
          <w:lang w:bidi="fa-IR"/>
        </w:rPr>
        <w:t>ی</w:t>
      </w:r>
      <w:r w:rsidR="00D7146E">
        <w:rPr>
          <w:rtl/>
          <w:lang w:bidi="fa-IR"/>
        </w:rPr>
        <w:t xml:space="preserve">، </w:t>
      </w:r>
      <w:r>
        <w:rPr>
          <w:rtl/>
          <w:lang w:bidi="fa-IR"/>
        </w:rPr>
        <w:t>راه را برا</w:t>
      </w:r>
      <w:r w:rsidR="004E7E33">
        <w:rPr>
          <w:rtl/>
          <w:lang w:bidi="fa-IR"/>
        </w:rPr>
        <w:t>ی</w:t>
      </w:r>
      <w:r>
        <w:rPr>
          <w:rtl/>
          <w:lang w:bidi="fa-IR"/>
        </w:rPr>
        <w:t xml:space="preserve"> احکام فقه</w:t>
      </w:r>
      <w:r w:rsidR="004E7E33">
        <w:rPr>
          <w:rtl/>
          <w:lang w:bidi="fa-IR"/>
        </w:rPr>
        <w:t>ی</w:t>
      </w:r>
      <w:r>
        <w:rPr>
          <w:rtl/>
          <w:lang w:bidi="fa-IR"/>
        </w:rPr>
        <w:t xml:space="preserve"> باز کرده و در فقه </w:t>
      </w:r>
      <w:r>
        <w:rPr>
          <w:rtl/>
          <w:lang w:bidi="fa-IR"/>
        </w:rPr>
        <w:lastRenderedPageBreak/>
        <w:t>به خوب</w:t>
      </w:r>
      <w:r w:rsidR="004E7E33">
        <w:rPr>
          <w:rtl/>
          <w:lang w:bidi="fa-IR"/>
        </w:rPr>
        <w:t>ی</w:t>
      </w:r>
      <w:r>
        <w:rPr>
          <w:rtl/>
          <w:lang w:bidi="fa-IR"/>
        </w:rPr>
        <w:t xml:space="preserve"> دستورها</w:t>
      </w:r>
      <w:r w:rsidR="004E7E33">
        <w:rPr>
          <w:rtl/>
          <w:lang w:bidi="fa-IR"/>
        </w:rPr>
        <w:t>ی</w:t>
      </w:r>
      <w:r>
        <w:rPr>
          <w:rtl/>
          <w:lang w:bidi="fa-IR"/>
        </w:rPr>
        <w:t xml:space="preserve"> عمل</w:t>
      </w:r>
      <w:r w:rsidR="004E7E33">
        <w:rPr>
          <w:rtl/>
          <w:lang w:bidi="fa-IR"/>
        </w:rPr>
        <w:t>ی</w:t>
      </w:r>
      <w:r>
        <w:rPr>
          <w:rtl/>
          <w:lang w:bidi="fa-IR"/>
        </w:rPr>
        <w:t xml:space="preserve"> خود را به گونه</w:t>
      </w:r>
      <w:r w:rsidR="004E7E33">
        <w:rPr>
          <w:rtl/>
          <w:lang w:bidi="fa-IR"/>
        </w:rPr>
        <w:t xml:space="preserve"> </w:t>
      </w:r>
      <w:r>
        <w:rPr>
          <w:rtl/>
          <w:lang w:bidi="fa-IR"/>
        </w:rPr>
        <w:t>ا</w:t>
      </w:r>
      <w:r w:rsidR="004E7E33">
        <w:rPr>
          <w:rtl/>
          <w:lang w:bidi="fa-IR"/>
        </w:rPr>
        <w:t>ی</w:t>
      </w:r>
      <w:r>
        <w:rPr>
          <w:rtl/>
          <w:lang w:bidi="fa-IR"/>
        </w:rPr>
        <w:t xml:space="preserve"> جهت داده است که به تدر</w:t>
      </w:r>
      <w:r w:rsidR="004E7E33">
        <w:rPr>
          <w:rtl/>
          <w:lang w:bidi="fa-IR"/>
        </w:rPr>
        <w:t>ی</w:t>
      </w:r>
      <w:r>
        <w:rPr>
          <w:rtl/>
          <w:lang w:bidi="fa-IR"/>
        </w:rPr>
        <w:t>ج اسباب خلاص</w:t>
      </w:r>
      <w:r w:rsidR="004E7E33">
        <w:rPr>
          <w:rtl/>
          <w:lang w:bidi="fa-IR"/>
        </w:rPr>
        <w:t>ی</w:t>
      </w:r>
      <w:r>
        <w:rPr>
          <w:rtl/>
          <w:lang w:bidi="fa-IR"/>
        </w:rPr>
        <w:t xml:space="preserve"> بردگان فراهم شود</w:t>
      </w:r>
      <w:r w:rsidR="00D7146E">
        <w:rPr>
          <w:rtl/>
          <w:lang w:bidi="fa-IR"/>
        </w:rPr>
        <w:t xml:space="preserve">. </w:t>
      </w:r>
      <w:r>
        <w:rPr>
          <w:rtl/>
          <w:lang w:bidi="fa-IR"/>
        </w:rPr>
        <w:t>فقه اسلام مشحون و مملو از راهکارها</w:t>
      </w:r>
      <w:r w:rsidR="004E7E33">
        <w:rPr>
          <w:rtl/>
          <w:lang w:bidi="fa-IR"/>
        </w:rPr>
        <w:t>ی</w:t>
      </w:r>
      <w:r>
        <w:rPr>
          <w:rtl/>
          <w:lang w:bidi="fa-IR"/>
        </w:rPr>
        <w:t xml:space="preserve"> عمل</w:t>
      </w:r>
      <w:r w:rsidR="004E7E33">
        <w:rPr>
          <w:rtl/>
          <w:lang w:bidi="fa-IR"/>
        </w:rPr>
        <w:t>ی</w:t>
      </w:r>
      <w:r>
        <w:rPr>
          <w:rtl/>
          <w:lang w:bidi="fa-IR"/>
        </w:rPr>
        <w:t xml:space="preserve"> برا</w:t>
      </w:r>
      <w:r w:rsidR="004E7E33">
        <w:rPr>
          <w:rtl/>
          <w:lang w:bidi="fa-IR"/>
        </w:rPr>
        <w:t>ی</w:t>
      </w:r>
      <w:r>
        <w:rPr>
          <w:rtl/>
          <w:lang w:bidi="fa-IR"/>
        </w:rPr>
        <w:t xml:space="preserve"> آزاد</w:t>
      </w:r>
      <w:r w:rsidR="004E7E33">
        <w:rPr>
          <w:rtl/>
          <w:lang w:bidi="fa-IR"/>
        </w:rPr>
        <w:t>ی</w:t>
      </w:r>
      <w:r>
        <w:rPr>
          <w:rtl/>
          <w:lang w:bidi="fa-IR"/>
        </w:rPr>
        <w:t xml:space="preserve"> بردگان است که آن</w:t>
      </w:r>
      <w:r w:rsidR="004E7E33">
        <w:rPr>
          <w:rtl/>
          <w:lang w:bidi="fa-IR"/>
        </w:rPr>
        <w:t xml:space="preserve"> </w:t>
      </w:r>
      <w:r>
        <w:rPr>
          <w:rtl/>
          <w:lang w:bidi="fa-IR"/>
        </w:rPr>
        <w:t>ها را م</w:t>
      </w:r>
      <w:r w:rsidR="004E7E33">
        <w:rPr>
          <w:rtl/>
          <w:lang w:bidi="fa-IR"/>
        </w:rPr>
        <w:t xml:space="preserve">ی </w:t>
      </w:r>
      <w:r>
        <w:rPr>
          <w:rtl/>
          <w:lang w:bidi="fa-IR"/>
        </w:rPr>
        <w:t>توان به صورت ز</w:t>
      </w:r>
      <w:r w:rsidR="004E7E33">
        <w:rPr>
          <w:rtl/>
          <w:lang w:bidi="fa-IR"/>
        </w:rPr>
        <w:t>ی</w:t>
      </w:r>
      <w:r>
        <w:rPr>
          <w:rtl/>
          <w:lang w:bidi="fa-IR"/>
        </w:rPr>
        <w:t>ر دسته</w:t>
      </w:r>
      <w:r w:rsidR="004E7E33">
        <w:rPr>
          <w:rtl/>
          <w:lang w:bidi="fa-IR"/>
        </w:rPr>
        <w:t xml:space="preserve"> </w:t>
      </w:r>
      <w:r>
        <w:rPr>
          <w:rtl/>
          <w:lang w:bidi="fa-IR"/>
        </w:rPr>
        <w:t>بند</w:t>
      </w:r>
      <w:r w:rsidR="004E7E33">
        <w:rPr>
          <w:rtl/>
          <w:lang w:bidi="fa-IR"/>
        </w:rPr>
        <w:t>ی</w:t>
      </w:r>
      <w:r>
        <w:rPr>
          <w:rtl/>
          <w:lang w:bidi="fa-IR"/>
        </w:rPr>
        <w:t xml:space="preserve"> کرد</w:t>
      </w:r>
      <w:r w:rsidR="00D7146E">
        <w:rPr>
          <w:rtl/>
          <w:lang w:bidi="fa-IR"/>
        </w:rPr>
        <w:t>:</w:t>
      </w:r>
    </w:p>
    <w:p w:rsidR="0091662B" w:rsidRDefault="00F77A11" w:rsidP="00F77A11">
      <w:pPr>
        <w:pStyle w:val="libNormal"/>
        <w:rPr>
          <w:rtl/>
          <w:lang w:bidi="fa-IR"/>
        </w:rPr>
      </w:pPr>
      <w:r>
        <w:rPr>
          <w:rtl/>
          <w:lang w:bidi="fa-IR"/>
        </w:rPr>
        <w:t>الف) آزاد</w:t>
      </w:r>
      <w:r w:rsidR="004E7E33">
        <w:rPr>
          <w:rtl/>
          <w:lang w:bidi="fa-IR"/>
        </w:rPr>
        <w:t>ی</w:t>
      </w:r>
      <w:r>
        <w:rPr>
          <w:rtl/>
          <w:lang w:bidi="fa-IR"/>
        </w:rPr>
        <w:t xml:space="preserve"> اجبار</w:t>
      </w:r>
      <w:r w:rsidR="004E7E33">
        <w:rPr>
          <w:rtl/>
          <w:lang w:bidi="fa-IR"/>
        </w:rPr>
        <w:t>ی</w:t>
      </w:r>
      <w:r>
        <w:rPr>
          <w:rtl/>
          <w:lang w:bidi="fa-IR"/>
        </w:rPr>
        <w:t xml:space="preserve"> بردگان</w:t>
      </w:r>
      <w:r w:rsidR="00D7146E">
        <w:rPr>
          <w:rtl/>
          <w:lang w:bidi="fa-IR"/>
        </w:rPr>
        <w:t xml:space="preserve">: </w:t>
      </w:r>
      <w:r>
        <w:rPr>
          <w:rtl/>
          <w:lang w:bidi="fa-IR"/>
        </w:rPr>
        <w:t>فقه در موارد چند</w:t>
      </w:r>
      <w:r w:rsidR="004E7E33">
        <w:rPr>
          <w:rtl/>
          <w:lang w:bidi="fa-IR"/>
        </w:rPr>
        <w:t>ی</w:t>
      </w:r>
      <w:r w:rsidR="00D7146E">
        <w:rPr>
          <w:rtl/>
          <w:lang w:bidi="fa-IR"/>
        </w:rPr>
        <w:t xml:space="preserve">، </w:t>
      </w:r>
      <w:r>
        <w:rPr>
          <w:rtl/>
          <w:lang w:bidi="fa-IR"/>
        </w:rPr>
        <w:t xml:space="preserve">کفاره گناهان را که خود </w:t>
      </w:r>
      <w:r w:rsidR="004E7E33">
        <w:rPr>
          <w:rtl/>
          <w:lang w:bidi="fa-IR"/>
        </w:rPr>
        <w:t>ی</w:t>
      </w:r>
      <w:r>
        <w:rPr>
          <w:rtl/>
          <w:lang w:bidi="fa-IR"/>
        </w:rPr>
        <w:t>ک نوع ک</w:t>
      </w:r>
      <w:r w:rsidR="004E7E33">
        <w:rPr>
          <w:rtl/>
          <w:lang w:bidi="fa-IR"/>
        </w:rPr>
        <w:t>ی</w:t>
      </w:r>
      <w:r>
        <w:rPr>
          <w:rtl/>
          <w:lang w:bidi="fa-IR"/>
        </w:rPr>
        <w:t>فر است</w:t>
      </w:r>
      <w:r w:rsidR="00D7146E">
        <w:rPr>
          <w:rtl/>
          <w:lang w:bidi="fa-IR"/>
        </w:rPr>
        <w:t xml:space="preserve">، </w:t>
      </w:r>
      <w:r>
        <w:rPr>
          <w:rtl/>
          <w:lang w:bidi="fa-IR"/>
        </w:rPr>
        <w:t>منوط به آزاد</w:t>
      </w:r>
      <w:r w:rsidR="004E7E33">
        <w:rPr>
          <w:rtl/>
          <w:lang w:bidi="fa-IR"/>
        </w:rPr>
        <w:t>ی</w:t>
      </w:r>
      <w:r>
        <w:rPr>
          <w:rtl/>
          <w:lang w:bidi="fa-IR"/>
        </w:rPr>
        <w:t xml:space="preserve"> برده دانسته است</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قتل عمد</w:t>
      </w:r>
      <w:r w:rsidR="00D7146E">
        <w:rPr>
          <w:rtl/>
          <w:lang w:bidi="fa-IR"/>
        </w:rPr>
        <w:t xml:space="preserve">: </w:t>
      </w:r>
      <w:r>
        <w:rPr>
          <w:rtl/>
          <w:lang w:bidi="fa-IR"/>
        </w:rPr>
        <w:t>پس از ثبوت جرم</w:t>
      </w:r>
      <w:r w:rsidR="00D7146E">
        <w:rPr>
          <w:rtl/>
          <w:lang w:bidi="fa-IR"/>
        </w:rPr>
        <w:t xml:space="preserve">، </w:t>
      </w:r>
      <w:r>
        <w:rPr>
          <w:rtl/>
          <w:lang w:bidi="fa-IR"/>
        </w:rPr>
        <w:t>اگر ورثه مقتول با گرفتن خون</w:t>
      </w:r>
      <w:r w:rsidR="004E7E33">
        <w:rPr>
          <w:rtl/>
          <w:lang w:bidi="fa-IR"/>
        </w:rPr>
        <w:t xml:space="preserve"> </w:t>
      </w:r>
      <w:r>
        <w:rPr>
          <w:rtl/>
          <w:lang w:bidi="fa-IR"/>
        </w:rPr>
        <w:t>بها و غ</w:t>
      </w:r>
      <w:r w:rsidR="004E7E33">
        <w:rPr>
          <w:rtl/>
          <w:lang w:bidi="fa-IR"/>
        </w:rPr>
        <w:t>ی</w:t>
      </w:r>
      <w:r>
        <w:rPr>
          <w:rtl/>
          <w:lang w:bidi="fa-IR"/>
        </w:rPr>
        <w:t>ر آن از اعدام قاتل صرف نظر کنند</w:t>
      </w:r>
      <w:r w:rsidR="00D7146E">
        <w:rPr>
          <w:rtl/>
          <w:lang w:bidi="fa-IR"/>
        </w:rPr>
        <w:t xml:space="preserve">، </w:t>
      </w:r>
      <w:r>
        <w:rPr>
          <w:rtl/>
          <w:lang w:bidi="fa-IR"/>
        </w:rPr>
        <w:t>با</w:t>
      </w:r>
      <w:r w:rsidR="004E7E33">
        <w:rPr>
          <w:rtl/>
          <w:lang w:bidi="fa-IR"/>
        </w:rPr>
        <w:t>ی</w:t>
      </w:r>
      <w:r>
        <w:rPr>
          <w:rtl/>
          <w:lang w:bidi="fa-IR"/>
        </w:rPr>
        <w:t>د در ا</w:t>
      </w:r>
      <w:r w:rsidR="004E7E33">
        <w:rPr>
          <w:rtl/>
          <w:lang w:bidi="fa-IR"/>
        </w:rPr>
        <w:t>ی</w:t>
      </w:r>
      <w:r>
        <w:rPr>
          <w:rtl/>
          <w:lang w:bidi="fa-IR"/>
        </w:rPr>
        <w:t>نجا - به طور</w:t>
      </w:r>
      <w:r w:rsidR="004E7E33">
        <w:rPr>
          <w:rtl/>
          <w:lang w:bidi="fa-IR"/>
        </w:rPr>
        <w:t>ی</w:t>
      </w:r>
      <w:r>
        <w:rPr>
          <w:rtl/>
          <w:lang w:bidi="fa-IR"/>
        </w:rPr>
        <w:t xml:space="preserve"> که مؤلف ر</w:t>
      </w:r>
      <w:r w:rsidR="004E7E33">
        <w:rPr>
          <w:rtl/>
          <w:lang w:bidi="fa-IR"/>
        </w:rPr>
        <w:t>ی</w:t>
      </w:r>
      <w:r>
        <w:rPr>
          <w:rtl/>
          <w:lang w:bidi="fa-IR"/>
        </w:rPr>
        <w:t>اض المسائل اجماع نقل م</w:t>
      </w:r>
      <w:r w:rsidR="004E7E33">
        <w:rPr>
          <w:rtl/>
          <w:lang w:bidi="fa-IR"/>
        </w:rPr>
        <w:t xml:space="preserve">ی </w:t>
      </w:r>
      <w:r>
        <w:rPr>
          <w:rtl/>
          <w:lang w:bidi="fa-IR"/>
        </w:rPr>
        <w:t>کند - برا</w:t>
      </w:r>
      <w:r w:rsidR="004E7E33">
        <w:rPr>
          <w:rtl/>
          <w:lang w:bidi="fa-IR"/>
        </w:rPr>
        <w:t>ی</w:t>
      </w:r>
      <w:r>
        <w:rPr>
          <w:rtl/>
          <w:lang w:bidi="fa-IR"/>
        </w:rPr>
        <w:t xml:space="preserve"> ا</w:t>
      </w:r>
      <w:r w:rsidR="004E7E33">
        <w:rPr>
          <w:rtl/>
          <w:lang w:bidi="fa-IR"/>
        </w:rPr>
        <w:t>ی</w:t>
      </w:r>
      <w:r>
        <w:rPr>
          <w:rtl/>
          <w:lang w:bidi="fa-IR"/>
        </w:rPr>
        <w:t>ن که از عهده حق اللَّه هم برآ</w:t>
      </w:r>
      <w:r w:rsidR="004E7E33">
        <w:rPr>
          <w:rtl/>
          <w:lang w:bidi="fa-IR"/>
        </w:rPr>
        <w:t>ی</w:t>
      </w:r>
      <w:r>
        <w:rPr>
          <w:rtl/>
          <w:lang w:bidi="fa-IR"/>
        </w:rPr>
        <w:t>د</w:t>
      </w:r>
      <w:r w:rsidR="00D7146E">
        <w:rPr>
          <w:rtl/>
          <w:lang w:bidi="fa-IR"/>
        </w:rPr>
        <w:t xml:space="preserve">، </w:t>
      </w:r>
      <w:r>
        <w:rPr>
          <w:rtl/>
          <w:lang w:bidi="fa-IR"/>
        </w:rPr>
        <w:t>برده</w:t>
      </w:r>
      <w:r w:rsidR="004E7E33">
        <w:rPr>
          <w:rtl/>
          <w:lang w:bidi="fa-IR"/>
        </w:rPr>
        <w:t xml:space="preserve"> </w:t>
      </w:r>
      <w:r>
        <w:rPr>
          <w:rtl/>
          <w:lang w:bidi="fa-IR"/>
        </w:rPr>
        <w:t>ا</w:t>
      </w:r>
      <w:r w:rsidR="004E7E33">
        <w:rPr>
          <w:rtl/>
          <w:lang w:bidi="fa-IR"/>
        </w:rPr>
        <w:t>ی</w:t>
      </w:r>
      <w:r>
        <w:rPr>
          <w:rtl/>
          <w:lang w:bidi="fa-IR"/>
        </w:rPr>
        <w:t xml:space="preserve"> را آزاد 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افطار به حرام</w:t>
      </w:r>
      <w:r w:rsidR="00D7146E">
        <w:rPr>
          <w:rtl/>
          <w:lang w:bidi="fa-IR"/>
        </w:rPr>
        <w:t xml:space="preserve">: </w:t>
      </w:r>
      <w:r>
        <w:rPr>
          <w:rtl/>
          <w:lang w:bidi="fa-IR"/>
        </w:rPr>
        <w:t>آزاد</w:t>
      </w:r>
      <w:r w:rsidR="004E7E33">
        <w:rPr>
          <w:rtl/>
          <w:lang w:bidi="fa-IR"/>
        </w:rPr>
        <w:t>ی</w:t>
      </w:r>
      <w:r>
        <w:rPr>
          <w:rtl/>
          <w:lang w:bidi="fa-IR"/>
        </w:rPr>
        <w:t xml:space="preserve"> برده </w:t>
      </w:r>
      <w:r w:rsidR="004E7E33">
        <w:rPr>
          <w:rtl/>
          <w:lang w:bidi="fa-IR"/>
        </w:rPr>
        <w:t>ی</w:t>
      </w:r>
      <w:r>
        <w:rPr>
          <w:rtl/>
          <w:lang w:bidi="fa-IR"/>
        </w:rPr>
        <w:t>ک</w:t>
      </w:r>
      <w:r w:rsidR="004E7E33">
        <w:rPr>
          <w:rtl/>
          <w:lang w:bidi="fa-IR"/>
        </w:rPr>
        <w:t>ی</w:t>
      </w:r>
      <w:r>
        <w:rPr>
          <w:rtl/>
          <w:lang w:bidi="fa-IR"/>
        </w:rPr>
        <w:t xml:space="preserve"> از سه کفاره است</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قتل غ</w:t>
      </w:r>
      <w:r w:rsidR="004E7E33">
        <w:rPr>
          <w:rtl/>
          <w:lang w:bidi="fa-IR"/>
        </w:rPr>
        <w:t>ی</w:t>
      </w:r>
      <w:r>
        <w:rPr>
          <w:rtl/>
          <w:lang w:bidi="fa-IR"/>
        </w:rPr>
        <w:t>ر عمد</w:t>
      </w:r>
      <w:r w:rsidR="00D7146E">
        <w:rPr>
          <w:rtl/>
          <w:lang w:bidi="fa-IR"/>
        </w:rPr>
        <w:t xml:space="preserve">: </w:t>
      </w:r>
      <w:r>
        <w:rPr>
          <w:rtl/>
          <w:lang w:bidi="fa-IR"/>
        </w:rPr>
        <w:t>به صورت بند دوم</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نذر به آزاد</w:t>
      </w:r>
      <w:r w:rsidR="004E7E33">
        <w:rPr>
          <w:rtl/>
          <w:lang w:bidi="fa-IR"/>
        </w:rPr>
        <w:t>ی</w:t>
      </w:r>
      <w:r>
        <w:rPr>
          <w:rtl/>
          <w:lang w:bidi="fa-IR"/>
        </w:rPr>
        <w:t xml:space="preserve"> برده</w:t>
      </w:r>
      <w:r w:rsidR="00D7146E">
        <w:rPr>
          <w:rtl/>
          <w:lang w:bidi="fa-IR"/>
        </w:rPr>
        <w:t xml:space="preserve">، </w:t>
      </w:r>
      <w:r>
        <w:rPr>
          <w:rtl/>
          <w:lang w:bidi="fa-IR"/>
        </w:rPr>
        <w:t>که در ا</w:t>
      </w:r>
      <w:r w:rsidR="004E7E33">
        <w:rPr>
          <w:rtl/>
          <w:lang w:bidi="fa-IR"/>
        </w:rPr>
        <w:t>ی</w:t>
      </w:r>
      <w:r>
        <w:rPr>
          <w:rtl/>
          <w:lang w:bidi="fa-IR"/>
        </w:rPr>
        <w:t>ن صورت واجب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موارد د</w:t>
      </w:r>
      <w:r w:rsidR="004E7E33">
        <w:rPr>
          <w:rtl/>
          <w:lang w:bidi="fa-IR"/>
        </w:rPr>
        <w:t>ی</w:t>
      </w:r>
      <w:r>
        <w:rPr>
          <w:rtl/>
          <w:lang w:bidi="fa-IR"/>
        </w:rPr>
        <w:t>گر</w:t>
      </w:r>
      <w:r w:rsidR="004E7E33">
        <w:rPr>
          <w:rtl/>
          <w:lang w:bidi="fa-IR"/>
        </w:rPr>
        <w:t>ی</w:t>
      </w:r>
      <w:r>
        <w:rPr>
          <w:rtl/>
          <w:lang w:bidi="fa-IR"/>
        </w:rPr>
        <w:t xml:space="preserve"> از قب</w:t>
      </w:r>
      <w:r w:rsidR="004E7E33">
        <w:rPr>
          <w:rtl/>
          <w:lang w:bidi="fa-IR"/>
        </w:rPr>
        <w:t>ی</w:t>
      </w:r>
      <w:r>
        <w:rPr>
          <w:rtl/>
          <w:lang w:bidi="fa-IR"/>
        </w:rPr>
        <w:t>ل ظهار</w:t>
      </w:r>
      <w:r w:rsidR="00D7146E">
        <w:rPr>
          <w:rtl/>
          <w:lang w:bidi="fa-IR"/>
        </w:rPr>
        <w:t>.</w:t>
      </w:r>
    </w:p>
    <w:p w:rsidR="0091662B" w:rsidRDefault="00F77A11" w:rsidP="00F77A11">
      <w:pPr>
        <w:pStyle w:val="libNormal"/>
        <w:rPr>
          <w:rtl/>
          <w:lang w:bidi="fa-IR"/>
        </w:rPr>
      </w:pPr>
      <w:r>
        <w:rPr>
          <w:rtl/>
          <w:lang w:bidi="fa-IR"/>
        </w:rPr>
        <w:t>ب) آزاد</w:t>
      </w:r>
      <w:r w:rsidR="004E7E33">
        <w:rPr>
          <w:rtl/>
          <w:lang w:bidi="fa-IR"/>
        </w:rPr>
        <w:t>ی</w:t>
      </w:r>
      <w:r>
        <w:rPr>
          <w:rtl/>
          <w:lang w:bidi="fa-IR"/>
        </w:rPr>
        <w:t xml:space="preserve"> قهر</w:t>
      </w:r>
      <w:r w:rsidR="004E7E33">
        <w:rPr>
          <w:rtl/>
          <w:lang w:bidi="fa-IR"/>
        </w:rPr>
        <w:t>ی</w:t>
      </w:r>
      <w:r>
        <w:rPr>
          <w:rtl/>
          <w:lang w:bidi="fa-IR"/>
        </w:rPr>
        <w:t xml:space="preserve"> بردگان</w:t>
      </w:r>
      <w:r w:rsidR="00D7146E">
        <w:rPr>
          <w:rtl/>
          <w:lang w:bidi="fa-IR"/>
        </w:rPr>
        <w:t xml:space="preserve">: </w:t>
      </w:r>
      <w:r>
        <w:rPr>
          <w:rtl/>
          <w:lang w:bidi="fa-IR"/>
        </w:rPr>
        <w:t>به مجرد حصول علت</w:t>
      </w:r>
      <w:r w:rsidR="00D7146E">
        <w:rPr>
          <w:rtl/>
          <w:lang w:bidi="fa-IR"/>
        </w:rPr>
        <w:t xml:space="preserve">، </w:t>
      </w:r>
      <w:r>
        <w:rPr>
          <w:rtl/>
          <w:lang w:bidi="fa-IR"/>
        </w:rPr>
        <w:t>برده خود به خود آزاد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مالک</w:t>
      </w:r>
      <w:r w:rsidR="004E7E33">
        <w:rPr>
          <w:rtl/>
          <w:lang w:bidi="fa-IR"/>
        </w:rPr>
        <w:t>ی</w:t>
      </w:r>
      <w:r>
        <w:rPr>
          <w:rtl/>
          <w:lang w:bidi="fa-IR"/>
        </w:rPr>
        <w:t>ت</w:t>
      </w:r>
      <w:r w:rsidR="00D7146E">
        <w:rPr>
          <w:rtl/>
          <w:lang w:bidi="fa-IR"/>
        </w:rPr>
        <w:t xml:space="preserve">: </w:t>
      </w:r>
      <w:r>
        <w:rPr>
          <w:rtl/>
          <w:lang w:bidi="fa-IR"/>
        </w:rPr>
        <w:t>هرگاه مسلمان</w:t>
      </w:r>
      <w:r w:rsidR="004E7E33">
        <w:rPr>
          <w:rtl/>
          <w:lang w:bidi="fa-IR"/>
        </w:rPr>
        <w:t>ی</w:t>
      </w:r>
      <w:r>
        <w:rPr>
          <w:rtl/>
          <w:lang w:bidi="fa-IR"/>
        </w:rPr>
        <w:t xml:space="preserve"> مالک خو</w:t>
      </w:r>
      <w:r w:rsidR="004E7E33">
        <w:rPr>
          <w:rtl/>
          <w:lang w:bidi="fa-IR"/>
        </w:rPr>
        <w:t>ی</w:t>
      </w:r>
      <w:r>
        <w:rPr>
          <w:rtl/>
          <w:lang w:bidi="fa-IR"/>
        </w:rPr>
        <w:t>شاوندان از قب</w:t>
      </w:r>
      <w:r w:rsidR="004E7E33">
        <w:rPr>
          <w:rtl/>
          <w:lang w:bidi="fa-IR"/>
        </w:rPr>
        <w:t>ی</w:t>
      </w:r>
      <w:r>
        <w:rPr>
          <w:rtl/>
          <w:lang w:bidi="fa-IR"/>
        </w:rPr>
        <w:t>ل پدر</w:t>
      </w:r>
      <w:r w:rsidR="00D7146E">
        <w:rPr>
          <w:rtl/>
          <w:lang w:bidi="fa-IR"/>
        </w:rPr>
        <w:t xml:space="preserve">، </w:t>
      </w:r>
      <w:r>
        <w:rPr>
          <w:rtl/>
          <w:lang w:bidi="fa-IR"/>
        </w:rPr>
        <w:t>مادر</w:t>
      </w:r>
      <w:r w:rsidR="00D7146E">
        <w:rPr>
          <w:rtl/>
          <w:lang w:bidi="fa-IR"/>
        </w:rPr>
        <w:t xml:space="preserve">، </w:t>
      </w:r>
      <w:r>
        <w:rPr>
          <w:rtl/>
          <w:lang w:bidi="fa-IR"/>
        </w:rPr>
        <w:t>پدر بزرگ</w:t>
      </w:r>
      <w:r w:rsidR="00D7146E">
        <w:rPr>
          <w:rtl/>
          <w:lang w:bidi="fa-IR"/>
        </w:rPr>
        <w:t xml:space="preserve">، </w:t>
      </w:r>
      <w:r>
        <w:rPr>
          <w:rtl/>
          <w:lang w:bidi="fa-IR"/>
        </w:rPr>
        <w:t>فرزندان و نوادگان خود شود</w:t>
      </w:r>
      <w:r w:rsidR="00D7146E">
        <w:rPr>
          <w:rtl/>
          <w:lang w:bidi="fa-IR"/>
        </w:rPr>
        <w:t xml:space="preserve">، </w:t>
      </w:r>
      <w:r>
        <w:rPr>
          <w:rtl/>
          <w:lang w:bidi="fa-IR"/>
        </w:rPr>
        <w:t>به طور قهر</w:t>
      </w:r>
      <w:r w:rsidR="004E7E33">
        <w:rPr>
          <w:rtl/>
          <w:lang w:bidi="fa-IR"/>
        </w:rPr>
        <w:t>ی</w:t>
      </w:r>
      <w:r>
        <w:rPr>
          <w:rtl/>
          <w:lang w:bidi="fa-IR"/>
        </w:rPr>
        <w:t xml:space="preserve"> و بدون رضا</w:t>
      </w:r>
      <w:r w:rsidR="004E7E33">
        <w:rPr>
          <w:rtl/>
          <w:lang w:bidi="fa-IR"/>
        </w:rPr>
        <w:t>ی</w:t>
      </w:r>
      <w:r>
        <w:rPr>
          <w:rtl/>
          <w:lang w:bidi="fa-IR"/>
        </w:rPr>
        <w:t>ت و</w:t>
      </w:r>
      <w:r w:rsidR="004E7E33">
        <w:rPr>
          <w:rtl/>
          <w:lang w:bidi="fa-IR"/>
        </w:rPr>
        <w:t>ی</w:t>
      </w:r>
      <w:r>
        <w:rPr>
          <w:rtl/>
          <w:lang w:bidi="fa-IR"/>
        </w:rPr>
        <w:t xml:space="preserve"> آزاد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سرا</w:t>
      </w:r>
      <w:r w:rsidR="004E7E33">
        <w:rPr>
          <w:rtl/>
          <w:lang w:bidi="fa-IR"/>
        </w:rPr>
        <w:t>ی</w:t>
      </w:r>
      <w:r>
        <w:rPr>
          <w:rtl/>
          <w:lang w:bidi="fa-IR"/>
        </w:rPr>
        <w:t>ت</w:t>
      </w:r>
      <w:r w:rsidR="00D7146E">
        <w:rPr>
          <w:rtl/>
          <w:lang w:bidi="fa-IR"/>
        </w:rPr>
        <w:t xml:space="preserve">: </w:t>
      </w:r>
      <w:r>
        <w:rPr>
          <w:rtl/>
          <w:lang w:bidi="fa-IR"/>
        </w:rPr>
        <w:t>اگر جزئ</w:t>
      </w:r>
      <w:r w:rsidR="004E7E33">
        <w:rPr>
          <w:rtl/>
          <w:lang w:bidi="fa-IR"/>
        </w:rPr>
        <w:t>ی</w:t>
      </w:r>
      <w:r>
        <w:rPr>
          <w:rtl/>
          <w:lang w:bidi="fa-IR"/>
        </w:rPr>
        <w:t xml:space="preserve"> از بنده</w:t>
      </w:r>
      <w:r w:rsidR="004E7E33">
        <w:rPr>
          <w:rtl/>
          <w:lang w:bidi="fa-IR"/>
        </w:rPr>
        <w:t xml:space="preserve"> </w:t>
      </w:r>
      <w:r>
        <w:rPr>
          <w:rtl/>
          <w:lang w:bidi="fa-IR"/>
        </w:rPr>
        <w:t>ا</w:t>
      </w:r>
      <w:r w:rsidR="004E7E33">
        <w:rPr>
          <w:rtl/>
          <w:lang w:bidi="fa-IR"/>
        </w:rPr>
        <w:t>ی</w:t>
      </w:r>
      <w:r>
        <w:rPr>
          <w:rtl/>
          <w:lang w:bidi="fa-IR"/>
        </w:rPr>
        <w:t xml:space="preserve"> از راه وص</w:t>
      </w:r>
      <w:r w:rsidR="004E7E33">
        <w:rPr>
          <w:rtl/>
          <w:lang w:bidi="fa-IR"/>
        </w:rPr>
        <w:t>ی</w:t>
      </w:r>
      <w:r>
        <w:rPr>
          <w:rtl/>
          <w:lang w:bidi="fa-IR"/>
        </w:rPr>
        <w:t>ت و غ</w:t>
      </w:r>
      <w:r w:rsidR="004E7E33">
        <w:rPr>
          <w:rtl/>
          <w:lang w:bidi="fa-IR"/>
        </w:rPr>
        <w:t>ی</w:t>
      </w:r>
      <w:r>
        <w:rPr>
          <w:rtl/>
          <w:lang w:bidi="fa-IR"/>
        </w:rPr>
        <w:t>ره آزاد شود</w:t>
      </w:r>
      <w:r w:rsidR="00D7146E">
        <w:rPr>
          <w:rtl/>
          <w:lang w:bidi="fa-IR"/>
        </w:rPr>
        <w:t xml:space="preserve">، </w:t>
      </w:r>
      <w:r>
        <w:rPr>
          <w:rtl/>
          <w:lang w:bidi="fa-IR"/>
        </w:rPr>
        <w:t>آزاد</w:t>
      </w:r>
      <w:r w:rsidR="004E7E33">
        <w:rPr>
          <w:rtl/>
          <w:lang w:bidi="fa-IR"/>
        </w:rPr>
        <w:t>ی</w:t>
      </w:r>
      <w:r>
        <w:rPr>
          <w:rtl/>
          <w:lang w:bidi="fa-IR"/>
        </w:rPr>
        <w:t xml:space="preserve"> به سا</w:t>
      </w:r>
      <w:r w:rsidR="004E7E33">
        <w:rPr>
          <w:rtl/>
          <w:lang w:bidi="fa-IR"/>
        </w:rPr>
        <w:t>ی</w:t>
      </w:r>
      <w:r>
        <w:rPr>
          <w:rtl/>
          <w:lang w:bidi="fa-IR"/>
        </w:rPr>
        <w:t>ر اجزا</w:t>
      </w:r>
      <w:r w:rsidR="004E7E33">
        <w:rPr>
          <w:rtl/>
          <w:lang w:bidi="fa-IR"/>
        </w:rPr>
        <w:t>ی</w:t>
      </w:r>
      <w:r>
        <w:rPr>
          <w:rtl/>
          <w:lang w:bidi="fa-IR"/>
        </w:rPr>
        <w:t xml:space="preserve"> آن سرا</w:t>
      </w:r>
      <w:r w:rsidR="004E7E33">
        <w:rPr>
          <w:rtl/>
          <w:lang w:bidi="fa-IR"/>
        </w:rPr>
        <w:t>ی</w:t>
      </w:r>
      <w:r>
        <w:rPr>
          <w:rtl/>
          <w:lang w:bidi="fa-IR"/>
        </w:rPr>
        <w:t>ت کرده و آزاد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lastRenderedPageBreak/>
        <w:t>3</w:t>
      </w:r>
      <w:r w:rsidR="00D7146E">
        <w:rPr>
          <w:rtl/>
          <w:lang w:bidi="fa-IR"/>
        </w:rPr>
        <w:t xml:space="preserve">. </w:t>
      </w:r>
      <w:r>
        <w:rPr>
          <w:rtl/>
          <w:lang w:bidi="fa-IR"/>
        </w:rPr>
        <w:t>ب</w:t>
      </w:r>
      <w:r w:rsidR="004E7E33">
        <w:rPr>
          <w:rtl/>
          <w:lang w:bidi="fa-IR"/>
        </w:rPr>
        <w:t>ی</w:t>
      </w:r>
      <w:r>
        <w:rPr>
          <w:rtl/>
          <w:lang w:bidi="fa-IR"/>
        </w:rPr>
        <w:t>مار</w:t>
      </w:r>
      <w:r w:rsidR="004E7E33">
        <w:rPr>
          <w:rtl/>
          <w:lang w:bidi="fa-IR"/>
        </w:rPr>
        <w:t>ی</w:t>
      </w:r>
      <w:r w:rsidR="00D7146E">
        <w:rPr>
          <w:rtl/>
          <w:lang w:bidi="fa-IR"/>
        </w:rPr>
        <w:t xml:space="preserve">: </w:t>
      </w:r>
      <w:r>
        <w:rPr>
          <w:rtl/>
          <w:lang w:bidi="fa-IR"/>
        </w:rPr>
        <w:t>به مجرد ا</w:t>
      </w:r>
      <w:r w:rsidR="004E7E33">
        <w:rPr>
          <w:rtl/>
          <w:lang w:bidi="fa-IR"/>
        </w:rPr>
        <w:t>ی</w:t>
      </w:r>
      <w:r>
        <w:rPr>
          <w:rtl/>
          <w:lang w:bidi="fa-IR"/>
        </w:rPr>
        <w:t>ن که برده</w:t>
      </w:r>
      <w:r w:rsidR="004E7E33">
        <w:rPr>
          <w:rtl/>
          <w:lang w:bidi="fa-IR"/>
        </w:rPr>
        <w:t xml:space="preserve"> </w:t>
      </w:r>
      <w:r>
        <w:rPr>
          <w:rtl/>
          <w:lang w:bidi="fa-IR"/>
        </w:rPr>
        <w:t>ا</w:t>
      </w:r>
      <w:r w:rsidR="004E7E33">
        <w:rPr>
          <w:rtl/>
          <w:lang w:bidi="fa-IR"/>
        </w:rPr>
        <w:t>ی</w:t>
      </w:r>
      <w:r>
        <w:rPr>
          <w:rtl/>
          <w:lang w:bidi="fa-IR"/>
        </w:rPr>
        <w:t xml:space="preserve"> ب</w:t>
      </w:r>
      <w:r w:rsidR="004E7E33">
        <w:rPr>
          <w:rtl/>
          <w:lang w:bidi="fa-IR"/>
        </w:rPr>
        <w:t>ی</w:t>
      </w:r>
      <w:r>
        <w:rPr>
          <w:rtl/>
          <w:lang w:bidi="fa-IR"/>
        </w:rPr>
        <w:t>مار</w:t>
      </w:r>
      <w:r w:rsidR="00D7146E">
        <w:rPr>
          <w:rtl/>
          <w:lang w:bidi="fa-IR"/>
        </w:rPr>
        <w:t xml:space="preserve">، </w:t>
      </w:r>
      <w:r>
        <w:rPr>
          <w:rtl/>
          <w:lang w:bidi="fa-IR"/>
        </w:rPr>
        <w:t>زم</w:t>
      </w:r>
      <w:r w:rsidR="004E7E33">
        <w:rPr>
          <w:rtl/>
          <w:lang w:bidi="fa-IR"/>
        </w:rPr>
        <w:t>ی</w:t>
      </w:r>
      <w:r>
        <w:rPr>
          <w:rtl/>
          <w:lang w:bidi="fa-IR"/>
        </w:rPr>
        <w:t>ن</w:t>
      </w:r>
      <w:r w:rsidR="004E7E33">
        <w:rPr>
          <w:rtl/>
          <w:lang w:bidi="fa-IR"/>
        </w:rPr>
        <w:t xml:space="preserve"> </w:t>
      </w:r>
      <w:r>
        <w:rPr>
          <w:rtl/>
          <w:lang w:bidi="fa-IR"/>
        </w:rPr>
        <w:t>گ</w:t>
      </w:r>
      <w:r w:rsidR="004E7E33">
        <w:rPr>
          <w:rtl/>
          <w:lang w:bidi="fa-IR"/>
        </w:rPr>
        <w:t>ی</w:t>
      </w:r>
      <w:r>
        <w:rPr>
          <w:rtl/>
          <w:lang w:bidi="fa-IR"/>
        </w:rPr>
        <w:t>ر</w:t>
      </w:r>
      <w:r w:rsidR="00D7146E">
        <w:rPr>
          <w:rtl/>
          <w:lang w:bidi="fa-IR"/>
        </w:rPr>
        <w:t xml:space="preserve">، </w:t>
      </w:r>
      <w:r>
        <w:rPr>
          <w:rtl/>
          <w:lang w:bidi="fa-IR"/>
        </w:rPr>
        <w:t xml:space="preserve">کور </w:t>
      </w:r>
      <w:r w:rsidR="004E7E33">
        <w:rPr>
          <w:rtl/>
          <w:lang w:bidi="fa-IR"/>
        </w:rPr>
        <w:t>ی</w:t>
      </w:r>
      <w:r>
        <w:rPr>
          <w:rtl/>
          <w:lang w:bidi="fa-IR"/>
        </w:rPr>
        <w:t>ا به جذام</w:t>
      </w:r>
      <w:r w:rsidR="00D7146E">
        <w:rPr>
          <w:rtl/>
          <w:lang w:bidi="fa-IR"/>
        </w:rPr>
        <w:t xml:space="preserve">، </w:t>
      </w:r>
      <w:r>
        <w:rPr>
          <w:rtl/>
          <w:lang w:bidi="fa-IR"/>
        </w:rPr>
        <w:t>برص و غ</w:t>
      </w:r>
      <w:r w:rsidR="004E7E33">
        <w:rPr>
          <w:rtl/>
          <w:lang w:bidi="fa-IR"/>
        </w:rPr>
        <w:t>ی</w:t>
      </w:r>
      <w:r>
        <w:rPr>
          <w:rtl/>
          <w:lang w:bidi="fa-IR"/>
        </w:rPr>
        <w:t>ره گرفتار گردد به طور قهر</w:t>
      </w:r>
      <w:r w:rsidR="004E7E33">
        <w:rPr>
          <w:rtl/>
          <w:lang w:bidi="fa-IR"/>
        </w:rPr>
        <w:t>ی</w:t>
      </w:r>
      <w:r>
        <w:rPr>
          <w:rtl/>
          <w:lang w:bidi="fa-IR"/>
        </w:rPr>
        <w:t xml:space="preserve"> آزاد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4</w:t>
      </w:r>
      <w:r w:rsidR="00D7146E">
        <w:rPr>
          <w:rtl/>
          <w:lang w:bidi="fa-IR"/>
        </w:rPr>
        <w:t xml:space="preserve">. </w:t>
      </w:r>
      <w:r>
        <w:rPr>
          <w:rtl/>
          <w:lang w:bidi="fa-IR"/>
        </w:rPr>
        <w:t>وراثت</w:t>
      </w:r>
      <w:r w:rsidR="00D7146E">
        <w:rPr>
          <w:rtl/>
          <w:lang w:bidi="fa-IR"/>
        </w:rPr>
        <w:t xml:space="preserve">: </w:t>
      </w:r>
      <w:r>
        <w:rPr>
          <w:rtl/>
          <w:lang w:bidi="fa-IR"/>
        </w:rPr>
        <w:t>اگر شخص</w:t>
      </w:r>
      <w:r w:rsidR="004E7E33">
        <w:rPr>
          <w:rtl/>
          <w:lang w:bidi="fa-IR"/>
        </w:rPr>
        <w:t>ی</w:t>
      </w:r>
      <w:r>
        <w:rPr>
          <w:rtl/>
          <w:lang w:bidi="fa-IR"/>
        </w:rPr>
        <w:t xml:space="preserve"> بم</w:t>
      </w:r>
      <w:r w:rsidR="004E7E33">
        <w:rPr>
          <w:rtl/>
          <w:lang w:bidi="fa-IR"/>
        </w:rPr>
        <w:t>ی</w:t>
      </w:r>
      <w:r>
        <w:rPr>
          <w:rtl/>
          <w:lang w:bidi="fa-IR"/>
        </w:rPr>
        <w:t>رد و وارث آزاد</w:t>
      </w:r>
      <w:r w:rsidR="004E7E33">
        <w:rPr>
          <w:rtl/>
          <w:lang w:bidi="fa-IR"/>
        </w:rPr>
        <w:t>ی</w:t>
      </w:r>
      <w:r>
        <w:rPr>
          <w:rtl/>
          <w:lang w:bidi="fa-IR"/>
        </w:rPr>
        <w:t xml:space="preserve"> نداشته باشد</w:t>
      </w:r>
      <w:r w:rsidR="00D7146E">
        <w:rPr>
          <w:rtl/>
          <w:lang w:bidi="fa-IR"/>
        </w:rPr>
        <w:t xml:space="preserve">، </w:t>
      </w:r>
      <w:r>
        <w:rPr>
          <w:rtl/>
          <w:lang w:bidi="fa-IR"/>
        </w:rPr>
        <w:t>بردگانش به طور قهر</w:t>
      </w:r>
      <w:r w:rsidR="004E7E33">
        <w:rPr>
          <w:rtl/>
          <w:lang w:bidi="fa-IR"/>
        </w:rPr>
        <w:t>ی</w:t>
      </w:r>
      <w:r>
        <w:rPr>
          <w:rtl/>
          <w:lang w:bidi="fa-IR"/>
        </w:rPr>
        <w:t xml:space="preserve"> آزاد و وارث ثروت و</w:t>
      </w:r>
      <w:r w:rsidR="004E7E33">
        <w:rPr>
          <w:rtl/>
          <w:lang w:bidi="fa-IR"/>
        </w:rPr>
        <w:t>ی</w:t>
      </w:r>
      <w:r>
        <w:rPr>
          <w:rtl/>
          <w:lang w:bidi="fa-IR"/>
        </w:rPr>
        <w:t xml:space="preserve"> م</w:t>
      </w:r>
      <w:r w:rsidR="004E7E33">
        <w:rPr>
          <w:rtl/>
          <w:lang w:bidi="fa-IR"/>
        </w:rPr>
        <w:t xml:space="preserve">ی </w:t>
      </w:r>
      <w:r>
        <w:rPr>
          <w:rtl/>
          <w:lang w:bidi="fa-IR"/>
        </w:rPr>
        <w:t>گردند</w:t>
      </w:r>
      <w:r w:rsidR="00D7146E">
        <w:rPr>
          <w:rtl/>
          <w:lang w:bidi="fa-IR"/>
        </w:rPr>
        <w:t>؛</w:t>
      </w:r>
    </w:p>
    <w:p w:rsidR="0091662B" w:rsidRDefault="00F77A11" w:rsidP="00F77A11">
      <w:pPr>
        <w:pStyle w:val="libNormal"/>
        <w:rPr>
          <w:rtl/>
          <w:lang w:bidi="fa-IR"/>
        </w:rPr>
      </w:pPr>
      <w:r>
        <w:rPr>
          <w:rtl/>
          <w:lang w:bidi="fa-IR"/>
        </w:rPr>
        <w:t>5</w:t>
      </w:r>
      <w:r w:rsidR="00D7146E">
        <w:rPr>
          <w:rtl/>
          <w:lang w:bidi="fa-IR"/>
        </w:rPr>
        <w:t xml:space="preserve">. </w:t>
      </w:r>
      <w:r>
        <w:rPr>
          <w:rtl/>
          <w:lang w:bidi="fa-IR"/>
        </w:rPr>
        <w:t>مثله کردن</w:t>
      </w:r>
      <w:r w:rsidR="00D7146E">
        <w:rPr>
          <w:rtl/>
          <w:lang w:bidi="fa-IR"/>
        </w:rPr>
        <w:t xml:space="preserve">: </w:t>
      </w:r>
      <w:r>
        <w:rPr>
          <w:rtl/>
          <w:lang w:bidi="fa-IR"/>
        </w:rPr>
        <w:t>اگر خواجه</w:t>
      </w:r>
      <w:r w:rsidR="004E7E33">
        <w:rPr>
          <w:rtl/>
          <w:lang w:bidi="fa-IR"/>
        </w:rPr>
        <w:t xml:space="preserve"> </w:t>
      </w:r>
      <w:r>
        <w:rPr>
          <w:rtl/>
          <w:lang w:bidi="fa-IR"/>
        </w:rPr>
        <w:t>ا</w:t>
      </w:r>
      <w:r w:rsidR="004E7E33">
        <w:rPr>
          <w:rtl/>
          <w:lang w:bidi="fa-IR"/>
        </w:rPr>
        <w:t>ی</w:t>
      </w:r>
      <w:r>
        <w:rPr>
          <w:rtl/>
          <w:lang w:bidi="fa-IR"/>
        </w:rPr>
        <w:t xml:space="preserve"> برده خود را مثله کند</w:t>
      </w:r>
      <w:r w:rsidR="00D7146E">
        <w:rPr>
          <w:rtl/>
          <w:lang w:bidi="fa-IR"/>
        </w:rPr>
        <w:t xml:space="preserve">، </w:t>
      </w:r>
      <w:r>
        <w:rPr>
          <w:rtl/>
          <w:lang w:bidi="fa-IR"/>
        </w:rPr>
        <w:t>مثلا گوش او را ببرد</w:t>
      </w:r>
      <w:r w:rsidR="00D7146E">
        <w:rPr>
          <w:rtl/>
          <w:lang w:bidi="fa-IR"/>
        </w:rPr>
        <w:t xml:space="preserve">، </w:t>
      </w:r>
      <w:r>
        <w:rPr>
          <w:rtl/>
          <w:lang w:bidi="fa-IR"/>
        </w:rPr>
        <w:t>به طور قهر</w:t>
      </w:r>
      <w:r w:rsidR="004E7E33">
        <w:rPr>
          <w:rtl/>
          <w:lang w:bidi="fa-IR"/>
        </w:rPr>
        <w:t>ی</w:t>
      </w:r>
      <w:r>
        <w:rPr>
          <w:rtl/>
          <w:lang w:bidi="fa-IR"/>
        </w:rPr>
        <w:t xml:space="preserve"> آزاد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6</w:t>
      </w:r>
      <w:r w:rsidR="00D7146E">
        <w:rPr>
          <w:rtl/>
          <w:lang w:bidi="fa-IR"/>
        </w:rPr>
        <w:t xml:space="preserve">. </w:t>
      </w:r>
      <w:r>
        <w:rPr>
          <w:rtl/>
          <w:lang w:bidi="fa-IR"/>
        </w:rPr>
        <w:t>است</w:t>
      </w:r>
      <w:r w:rsidR="004E7E33">
        <w:rPr>
          <w:rtl/>
          <w:lang w:bidi="fa-IR"/>
        </w:rPr>
        <w:t>ی</w:t>
      </w:r>
      <w:r>
        <w:rPr>
          <w:rtl/>
          <w:lang w:bidi="fa-IR"/>
        </w:rPr>
        <w:t>لاد</w:t>
      </w:r>
      <w:r w:rsidR="00D7146E">
        <w:rPr>
          <w:rtl/>
          <w:lang w:bidi="fa-IR"/>
        </w:rPr>
        <w:t xml:space="preserve">: </w:t>
      </w:r>
      <w:r>
        <w:rPr>
          <w:rtl/>
          <w:lang w:bidi="fa-IR"/>
        </w:rPr>
        <w:t>اگر صاحب برده از کن</w:t>
      </w:r>
      <w:r w:rsidR="004E7E33">
        <w:rPr>
          <w:rtl/>
          <w:lang w:bidi="fa-IR"/>
        </w:rPr>
        <w:t>ی</w:t>
      </w:r>
      <w:r>
        <w:rPr>
          <w:rtl/>
          <w:lang w:bidi="fa-IR"/>
        </w:rPr>
        <w:t>ز خود صاحب اولاد شود</w:t>
      </w:r>
      <w:r w:rsidR="00D7146E">
        <w:rPr>
          <w:rtl/>
          <w:lang w:bidi="fa-IR"/>
        </w:rPr>
        <w:t xml:space="preserve">، </w:t>
      </w:r>
      <w:r>
        <w:rPr>
          <w:rtl/>
          <w:lang w:bidi="fa-IR"/>
        </w:rPr>
        <w:t>د</w:t>
      </w:r>
      <w:r w:rsidR="004E7E33">
        <w:rPr>
          <w:rtl/>
          <w:lang w:bidi="fa-IR"/>
        </w:rPr>
        <w:t>ی</w:t>
      </w:r>
      <w:r>
        <w:rPr>
          <w:rtl/>
          <w:lang w:bidi="fa-IR"/>
        </w:rPr>
        <w:t>گر نم</w:t>
      </w:r>
      <w:r w:rsidR="004E7E33">
        <w:rPr>
          <w:rtl/>
          <w:lang w:bidi="fa-IR"/>
        </w:rPr>
        <w:t xml:space="preserve">ی </w:t>
      </w:r>
      <w:r>
        <w:rPr>
          <w:rtl/>
          <w:lang w:bidi="fa-IR"/>
        </w:rPr>
        <w:t>تواند او را بفروشد و بعد از مرگ او آزاد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7</w:t>
      </w:r>
      <w:r w:rsidR="00D7146E">
        <w:rPr>
          <w:rtl/>
          <w:lang w:bidi="fa-IR"/>
        </w:rPr>
        <w:t xml:space="preserve">. </w:t>
      </w:r>
      <w:r>
        <w:rPr>
          <w:rtl/>
          <w:lang w:bidi="fa-IR"/>
        </w:rPr>
        <w:t>پذ</w:t>
      </w:r>
      <w:r w:rsidR="004E7E33">
        <w:rPr>
          <w:rtl/>
          <w:lang w:bidi="fa-IR"/>
        </w:rPr>
        <w:t>ی</w:t>
      </w:r>
      <w:r>
        <w:rPr>
          <w:rtl/>
          <w:lang w:bidi="fa-IR"/>
        </w:rPr>
        <w:t>رفتن اسلام</w:t>
      </w:r>
      <w:r w:rsidR="00D7146E">
        <w:rPr>
          <w:rtl/>
          <w:lang w:bidi="fa-IR"/>
        </w:rPr>
        <w:t xml:space="preserve">: </w:t>
      </w:r>
      <w:r>
        <w:rPr>
          <w:rtl/>
          <w:lang w:bidi="fa-IR"/>
        </w:rPr>
        <w:t>پذ</w:t>
      </w:r>
      <w:r w:rsidR="004E7E33">
        <w:rPr>
          <w:rtl/>
          <w:lang w:bidi="fa-IR"/>
        </w:rPr>
        <w:t>ی</w:t>
      </w:r>
      <w:r>
        <w:rPr>
          <w:rtl/>
          <w:lang w:bidi="fa-IR"/>
        </w:rPr>
        <w:t>رفتن اسلام پ</w:t>
      </w:r>
      <w:r w:rsidR="004E7E33">
        <w:rPr>
          <w:rtl/>
          <w:lang w:bidi="fa-IR"/>
        </w:rPr>
        <w:t>ی</w:t>
      </w:r>
      <w:r>
        <w:rPr>
          <w:rtl/>
          <w:lang w:bidi="fa-IR"/>
        </w:rPr>
        <w:t>ش از اسلام خواجه</w:t>
      </w:r>
      <w:r w:rsidR="00D7146E">
        <w:rPr>
          <w:rtl/>
          <w:lang w:bidi="fa-IR"/>
        </w:rPr>
        <w:t xml:space="preserve">، </w:t>
      </w:r>
      <w:r>
        <w:rPr>
          <w:rtl/>
          <w:lang w:bidi="fa-IR"/>
        </w:rPr>
        <w:t>موجب آزاد</w:t>
      </w:r>
      <w:r w:rsidR="004E7E33">
        <w:rPr>
          <w:rtl/>
          <w:lang w:bidi="fa-IR"/>
        </w:rPr>
        <w:t>ی</w:t>
      </w:r>
      <w:r>
        <w:rPr>
          <w:rtl/>
          <w:lang w:bidi="fa-IR"/>
        </w:rPr>
        <w:t xml:space="preserve"> م</w:t>
      </w:r>
      <w:r w:rsidR="004E7E33">
        <w:rPr>
          <w:rtl/>
          <w:lang w:bidi="fa-IR"/>
        </w:rPr>
        <w:t xml:space="preserve">ی </w:t>
      </w:r>
      <w:r>
        <w:rPr>
          <w:rtl/>
          <w:lang w:bidi="fa-IR"/>
        </w:rPr>
        <w:t>شود</w:t>
      </w:r>
      <w:r w:rsidR="00D7146E">
        <w:rPr>
          <w:rtl/>
          <w:lang w:bidi="fa-IR"/>
        </w:rPr>
        <w:t xml:space="preserve">. </w:t>
      </w:r>
      <w:r w:rsidRPr="00DE267A">
        <w:rPr>
          <w:rStyle w:val="libFootnotenumChar"/>
          <w:rtl/>
        </w:rPr>
        <w:t>(496)</w:t>
      </w:r>
    </w:p>
    <w:p w:rsidR="0091662B" w:rsidRDefault="00F77A11" w:rsidP="00F77A11">
      <w:pPr>
        <w:pStyle w:val="libNormal"/>
        <w:rPr>
          <w:rtl/>
          <w:lang w:bidi="fa-IR"/>
        </w:rPr>
      </w:pPr>
      <w:r>
        <w:rPr>
          <w:rtl/>
          <w:lang w:bidi="fa-IR"/>
        </w:rPr>
        <w:t>ج) آزاد</w:t>
      </w:r>
      <w:r w:rsidR="004E7E33">
        <w:rPr>
          <w:rtl/>
          <w:lang w:bidi="fa-IR"/>
        </w:rPr>
        <w:t>ی</w:t>
      </w:r>
      <w:r>
        <w:rPr>
          <w:rtl/>
          <w:lang w:bidi="fa-IR"/>
        </w:rPr>
        <w:t xml:space="preserve"> اخت</w:t>
      </w:r>
      <w:r w:rsidR="004E7E33">
        <w:rPr>
          <w:rtl/>
          <w:lang w:bidi="fa-IR"/>
        </w:rPr>
        <w:t>ی</w:t>
      </w:r>
      <w:r>
        <w:rPr>
          <w:rtl/>
          <w:lang w:bidi="fa-IR"/>
        </w:rPr>
        <w:t>ار</w:t>
      </w:r>
      <w:r w:rsidR="004E7E33">
        <w:rPr>
          <w:rtl/>
          <w:lang w:bidi="fa-IR"/>
        </w:rPr>
        <w:t>ی</w:t>
      </w:r>
      <w:r>
        <w:rPr>
          <w:rtl/>
          <w:lang w:bidi="fa-IR"/>
        </w:rPr>
        <w:t xml:space="preserve"> بردگان</w:t>
      </w:r>
      <w:r w:rsidR="00D7146E">
        <w:rPr>
          <w:rtl/>
          <w:lang w:bidi="fa-IR"/>
        </w:rPr>
        <w:t xml:space="preserve">: </w:t>
      </w:r>
      <w:r>
        <w:rPr>
          <w:rtl/>
          <w:lang w:bidi="fa-IR"/>
        </w:rPr>
        <w:t>در حقوق اسلام موارد</w:t>
      </w:r>
      <w:r w:rsidR="004E7E33">
        <w:rPr>
          <w:rtl/>
          <w:lang w:bidi="fa-IR"/>
        </w:rPr>
        <w:t>ی</w:t>
      </w:r>
      <w:r>
        <w:rPr>
          <w:rtl/>
          <w:lang w:bidi="fa-IR"/>
        </w:rPr>
        <w:t xml:space="preserve"> وجود دارد که هر برده</w:t>
      </w:r>
      <w:r w:rsidR="004E7E33">
        <w:rPr>
          <w:rtl/>
          <w:lang w:bidi="fa-IR"/>
        </w:rPr>
        <w:t xml:space="preserve"> </w:t>
      </w:r>
      <w:r>
        <w:rPr>
          <w:rtl/>
          <w:lang w:bidi="fa-IR"/>
        </w:rPr>
        <w:t>ا</w:t>
      </w:r>
      <w:r w:rsidR="004E7E33">
        <w:rPr>
          <w:rtl/>
          <w:lang w:bidi="fa-IR"/>
        </w:rPr>
        <w:t>ی</w:t>
      </w:r>
      <w:r>
        <w:rPr>
          <w:rtl/>
          <w:lang w:bidi="fa-IR"/>
        </w:rPr>
        <w:t xml:space="preserve"> م</w:t>
      </w:r>
      <w:r w:rsidR="004E7E33">
        <w:rPr>
          <w:rtl/>
          <w:lang w:bidi="fa-IR"/>
        </w:rPr>
        <w:t xml:space="preserve">ی </w:t>
      </w:r>
      <w:r>
        <w:rPr>
          <w:rtl/>
          <w:lang w:bidi="fa-IR"/>
        </w:rPr>
        <w:t xml:space="preserve">تواند با </w:t>
      </w:r>
      <w:r w:rsidR="004E7E33">
        <w:rPr>
          <w:rtl/>
          <w:lang w:bidi="fa-IR"/>
        </w:rPr>
        <w:t>ی</w:t>
      </w:r>
      <w:r>
        <w:rPr>
          <w:rtl/>
          <w:lang w:bidi="fa-IR"/>
        </w:rPr>
        <w:t>ک</w:t>
      </w:r>
      <w:r w:rsidR="004E7E33">
        <w:rPr>
          <w:rtl/>
          <w:lang w:bidi="fa-IR"/>
        </w:rPr>
        <w:t>ی</w:t>
      </w:r>
      <w:r>
        <w:rPr>
          <w:rtl/>
          <w:lang w:bidi="fa-IR"/>
        </w:rPr>
        <w:t xml:space="preserve"> از راه</w:t>
      </w:r>
      <w:r w:rsidR="004E7E33">
        <w:rPr>
          <w:rtl/>
          <w:lang w:bidi="fa-IR"/>
        </w:rPr>
        <w:t xml:space="preserve"> </w:t>
      </w:r>
      <w:r>
        <w:rPr>
          <w:rtl/>
          <w:lang w:bidi="fa-IR"/>
        </w:rPr>
        <w:t>ها</w:t>
      </w:r>
      <w:r w:rsidR="004E7E33">
        <w:rPr>
          <w:rtl/>
          <w:lang w:bidi="fa-IR"/>
        </w:rPr>
        <w:t>ی</w:t>
      </w:r>
      <w:r>
        <w:rPr>
          <w:rtl/>
          <w:lang w:bidi="fa-IR"/>
        </w:rPr>
        <w:t xml:space="preserve"> ز</w:t>
      </w:r>
      <w:r w:rsidR="004E7E33">
        <w:rPr>
          <w:rtl/>
          <w:lang w:bidi="fa-IR"/>
        </w:rPr>
        <w:t>ی</w:t>
      </w:r>
      <w:r>
        <w:rPr>
          <w:rtl/>
          <w:lang w:bidi="fa-IR"/>
        </w:rPr>
        <w:t>ر به اخت</w:t>
      </w:r>
      <w:r w:rsidR="004E7E33">
        <w:rPr>
          <w:rtl/>
          <w:lang w:bidi="fa-IR"/>
        </w:rPr>
        <w:t>ی</w:t>
      </w:r>
      <w:r>
        <w:rPr>
          <w:rtl/>
          <w:lang w:bidi="fa-IR"/>
        </w:rPr>
        <w:t>ار خود آزاد گردد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مکاتبه</w:t>
      </w:r>
      <w:r w:rsidR="00D7146E">
        <w:rPr>
          <w:rtl/>
          <w:lang w:bidi="fa-IR"/>
        </w:rPr>
        <w:t xml:space="preserve">: </w:t>
      </w:r>
      <w:r>
        <w:rPr>
          <w:rtl/>
          <w:lang w:bidi="fa-IR"/>
        </w:rPr>
        <w:t>بردگان به موجب عقد</w:t>
      </w:r>
      <w:r w:rsidR="004E7E33">
        <w:rPr>
          <w:rtl/>
          <w:lang w:bidi="fa-IR"/>
        </w:rPr>
        <w:t>ی</w:t>
      </w:r>
      <w:r>
        <w:rPr>
          <w:rtl/>
          <w:lang w:bidi="fa-IR"/>
        </w:rPr>
        <w:t xml:space="preserve"> با خواجه خود (مبن</w:t>
      </w:r>
      <w:r w:rsidR="004E7E33">
        <w:rPr>
          <w:rtl/>
          <w:lang w:bidi="fa-IR"/>
        </w:rPr>
        <w:t>ی</w:t>
      </w:r>
      <w:r>
        <w:rPr>
          <w:rtl/>
          <w:lang w:bidi="fa-IR"/>
        </w:rPr>
        <w:t xml:space="preserve"> بر پرداخت ارزش خود تا موعد</w:t>
      </w:r>
      <w:r w:rsidR="004E7E33">
        <w:rPr>
          <w:rtl/>
          <w:lang w:bidi="fa-IR"/>
        </w:rPr>
        <w:t>ی</w:t>
      </w:r>
      <w:r>
        <w:rPr>
          <w:rtl/>
          <w:lang w:bidi="fa-IR"/>
        </w:rPr>
        <w:t xml:space="preserve"> مقرر) آزاد</w:t>
      </w:r>
      <w:r w:rsidR="004E7E33">
        <w:rPr>
          <w:rtl/>
          <w:lang w:bidi="fa-IR"/>
        </w:rPr>
        <w:t>ی</w:t>
      </w:r>
      <w:r>
        <w:rPr>
          <w:rtl/>
          <w:lang w:bidi="fa-IR"/>
        </w:rPr>
        <w:t xml:space="preserve"> خود را م</w:t>
      </w:r>
      <w:r w:rsidR="004E7E33">
        <w:rPr>
          <w:rtl/>
          <w:lang w:bidi="fa-IR"/>
        </w:rPr>
        <w:t xml:space="preserve">ی </w:t>
      </w:r>
      <w:r>
        <w:rPr>
          <w:rtl/>
          <w:lang w:bidi="fa-IR"/>
        </w:rPr>
        <w:t>خرند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تدب</w:t>
      </w:r>
      <w:r w:rsidR="004E7E33">
        <w:rPr>
          <w:rtl/>
          <w:lang w:bidi="fa-IR"/>
        </w:rPr>
        <w:t>ی</w:t>
      </w:r>
      <w:r>
        <w:rPr>
          <w:rtl/>
          <w:lang w:bidi="fa-IR"/>
        </w:rPr>
        <w:t>ر</w:t>
      </w:r>
      <w:r w:rsidR="00D7146E">
        <w:rPr>
          <w:rtl/>
          <w:lang w:bidi="fa-IR"/>
        </w:rPr>
        <w:t xml:space="preserve">: </w:t>
      </w:r>
      <w:r>
        <w:rPr>
          <w:rtl/>
          <w:lang w:bidi="fa-IR"/>
        </w:rPr>
        <w:t>بردگان در اثر خوش رفتار</w:t>
      </w:r>
      <w:r w:rsidR="004E7E33">
        <w:rPr>
          <w:rtl/>
          <w:lang w:bidi="fa-IR"/>
        </w:rPr>
        <w:t>ی</w:t>
      </w:r>
      <w:r>
        <w:rPr>
          <w:rtl/>
          <w:lang w:bidi="fa-IR"/>
        </w:rPr>
        <w:t xml:space="preserve"> و جلب رضا</w:t>
      </w:r>
      <w:r w:rsidR="004E7E33">
        <w:rPr>
          <w:rtl/>
          <w:lang w:bidi="fa-IR"/>
        </w:rPr>
        <w:t>ی</w:t>
      </w:r>
      <w:r>
        <w:rPr>
          <w:rtl/>
          <w:lang w:bidi="fa-IR"/>
        </w:rPr>
        <w:t>ت خواجگان مورد تفقد ا</w:t>
      </w:r>
      <w:r w:rsidR="004E7E33">
        <w:rPr>
          <w:rtl/>
          <w:lang w:bidi="fa-IR"/>
        </w:rPr>
        <w:t>ی</w:t>
      </w:r>
      <w:r>
        <w:rPr>
          <w:rtl/>
          <w:lang w:bidi="fa-IR"/>
        </w:rPr>
        <w:t>شان قرار گرفته</w:t>
      </w:r>
      <w:r w:rsidR="00D7146E">
        <w:rPr>
          <w:rtl/>
          <w:lang w:bidi="fa-IR"/>
        </w:rPr>
        <w:t xml:space="preserve">، </w:t>
      </w:r>
      <w:r>
        <w:rPr>
          <w:rtl/>
          <w:lang w:bidi="fa-IR"/>
        </w:rPr>
        <w:t>به وس</w:t>
      </w:r>
      <w:r w:rsidR="004E7E33">
        <w:rPr>
          <w:rtl/>
          <w:lang w:bidi="fa-IR"/>
        </w:rPr>
        <w:t>ی</w:t>
      </w:r>
      <w:r>
        <w:rPr>
          <w:rtl/>
          <w:lang w:bidi="fa-IR"/>
        </w:rPr>
        <w:t>له عقد تدب</w:t>
      </w:r>
      <w:r w:rsidR="004E7E33">
        <w:rPr>
          <w:rtl/>
          <w:lang w:bidi="fa-IR"/>
        </w:rPr>
        <w:t>ی</w:t>
      </w:r>
      <w:r>
        <w:rPr>
          <w:rtl/>
          <w:lang w:bidi="fa-IR"/>
        </w:rPr>
        <w:t>ر (به ا</w:t>
      </w:r>
      <w:r w:rsidR="004E7E33">
        <w:rPr>
          <w:rtl/>
          <w:lang w:bidi="fa-IR"/>
        </w:rPr>
        <w:t>ی</w:t>
      </w:r>
      <w:r>
        <w:rPr>
          <w:rtl/>
          <w:lang w:bidi="fa-IR"/>
        </w:rPr>
        <w:t>ن صورت که تو پس از مرگ من آزاد م</w:t>
      </w:r>
      <w:r w:rsidR="004E7E33">
        <w:rPr>
          <w:rtl/>
          <w:lang w:bidi="fa-IR"/>
        </w:rPr>
        <w:t xml:space="preserve">ی </w:t>
      </w:r>
      <w:r>
        <w:rPr>
          <w:rtl/>
          <w:lang w:bidi="fa-IR"/>
        </w:rPr>
        <w:t>شو</w:t>
      </w:r>
      <w:r w:rsidR="004E7E33">
        <w:rPr>
          <w:rtl/>
          <w:lang w:bidi="fa-IR"/>
        </w:rPr>
        <w:t>ی</w:t>
      </w:r>
      <w:r>
        <w:rPr>
          <w:rtl/>
          <w:lang w:bidi="fa-IR"/>
        </w:rPr>
        <w:t>) آزاد م</w:t>
      </w:r>
      <w:r w:rsidR="004E7E33">
        <w:rPr>
          <w:rtl/>
          <w:lang w:bidi="fa-IR"/>
        </w:rPr>
        <w:t xml:space="preserve">ی </w:t>
      </w:r>
      <w:r>
        <w:rPr>
          <w:rtl/>
          <w:lang w:bidi="fa-IR"/>
        </w:rPr>
        <w:t>شود و به ملک</w:t>
      </w:r>
      <w:r w:rsidR="004E7E33">
        <w:rPr>
          <w:rtl/>
          <w:lang w:bidi="fa-IR"/>
        </w:rPr>
        <w:t>ی</w:t>
      </w:r>
      <w:r>
        <w:rPr>
          <w:rtl/>
          <w:lang w:bidi="fa-IR"/>
        </w:rPr>
        <w:t>ت فرزندان مالک منتقل نم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وص</w:t>
      </w:r>
      <w:r w:rsidR="004E7E33">
        <w:rPr>
          <w:rtl/>
          <w:lang w:bidi="fa-IR"/>
        </w:rPr>
        <w:t>ی</w:t>
      </w:r>
      <w:r>
        <w:rPr>
          <w:rtl/>
          <w:lang w:bidi="fa-IR"/>
        </w:rPr>
        <w:t>ت</w:t>
      </w:r>
      <w:r w:rsidR="00D7146E">
        <w:rPr>
          <w:rtl/>
          <w:lang w:bidi="fa-IR"/>
        </w:rPr>
        <w:t xml:space="preserve">: </w:t>
      </w:r>
      <w:r>
        <w:rPr>
          <w:rtl/>
          <w:lang w:bidi="fa-IR"/>
        </w:rPr>
        <w:t>مالک وص</w:t>
      </w:r>
      <w:r w:rsidR="004E7E33">
        <w:rPr>
          <w:rtl/>
          <w:lang w:bidi="fa-IR"/>
        </w:rPr>
        <w:t>ی</w:t>
      </w:r>
      <w:r>
        <w:rPr>
          <w:rtl/>
          <w:lang w:bidi="fa-IR"/>
        </w:rPr>
        <w:t>ت م</w:t>
      </w:r>
      <w:r w:rsidR="004E7E33">
        <w:rPr>
          <w:rtl/>
          <w:lang w:bidi="fa-IR"/>
        </w:rPr>
        <w:t xml:space="preserve">ی </w:t>
      </w:r>
      <w:r>
        <w:rPr>
          <w:rtl/>
          <w:lang w:bidi="fa-IR"/>
        </w:rPr>
        <w:t xml:space="preserve">کند که بعد از مرگش برده آزاد گردد </w:t>
      </w:r>
      <w:r w:rsidR="004E7E33">
        <w:rPr>
          <w:rtl/>
          <w:lang w:bidi="fa-IR"/>
        </w:rPr>
        <w:t>ی</w:t>
      </w:r>
      <w:r>
        <w:rPr>
          <w:rtl/>
          <w:lang w:bidi="fa-IR"/>
        </w:rPr>
        <w:t>ا مال</w:t>
      </w:r>
      <w:r w:rsidR="004E7E33">
        <w:rPr>
          <w:rtl/>
          <w:lang w:bidi="fa-IR"/>
        </w:rPr>
        <w:t>ی</w:t>
      </w:r>
      <w:r>
        <w:rPr>
          <w:rtl/>
          <w:lang w:bidi="fa-IR"/>
        </w:rPr>
        <w:t xml:space="preserve"> به او منتقل م</w:t>
      </w:r>
      <w:r w:rsidR="004E7E33">
        <w:rPr>
          <w:rtl/>
          <w:lang w:bidi="fa-IR"/>
        </w:rPr>
        <w:t xml:space="preserve">ی </w:t>
      </w:r>
      <w:r>
        <w:rPr>
          <w:rtl/>
          <w:lang w:bidi="fa-IR"/>
        </w:rPr>
        <w:t>کند که بعد از مرگ و</w:t>
      </w:r>
      <w:r w:rsidR="004E7E33">
        <w:rPr>
          <w:rtl/>
          <w:lang w:bidi="fa-IR"/>
        </w:rPr>
        <w:t>ی</w:t>
      </w:r>
      <w:r>
        <w:rPr>
          <w:rtl/>
          <w:lang w:bidi="fa-IR"/>
        </w:rPr>
        <w:t xml:space="preserve"> برده بتواند خود را آزاد نما</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علاوه بر احکام شرع</w:t>
      </w:r>
      <w:r w:rsidR="004E7E33">
        <w:rPr>
          <w:rtl/>
          <w:lang w:bidi="fa-IR"/>
        </w:rPr>
        <w:t>ی</w:t>
      </w:r>
      <w:r w:rsidR="00D7146E">
        <w:rPr>
          <w:rtl/>
          <w:lang w:bidi="fa-IR"/>
        </w:rPr>
        <w:t xml:space="preserve">، </w:t>
      </w:r>
      <w:r>
        <w:rPr>
          <w:rtl/>
          <w:lang w:bidi="fa-IR"/>
        </w:rPr>
        <w:t>اسلام در حوزه اخلاق ن</w:t>
      </w:r>
      <w:r w:rsidR="004E7E33">
        <w:rPr>
          <w:rtl/>
          <w:lang w:bidi="fa-IR"/>
        </w:rPr>
        <w:t>ی</w:t>
      </w:r>
      <w:r>
        <w:rPr>
          <w:rtl/>
          <w:lang w:bidi="fa-IR"/>
        </w:rPr>
        <w:t>ز مسلمانان را پ</w:t>
      </w:r>
      <w:r w:rsidR="004E7E33">
        <w:rPr>
          <w:rtl/>
          <w:lang w:bidi="fa-IR"/>
        </w:rPr>
        <w:t>ی</w:t>
      </w:r>
      <w:r>
        <w:rPr>
          <w:rtl/>
          <w:lang w:bidi="fa-IR"/>
        </w:rPr>
        <w:t xml:space="preserve"> در پ</w:t>
      </w:r>
      <w:r w:rsidR="004E7E33">
        <w:rPr>
          <w:rtl/>
          <w:lang w:bidi="fa-IR"/>
        </w:rPr>
        <w:t>ی</w:t>
      </w:r>
      <w:r>
        <w:rPr>
          <w:rtl/>
          <w:lang w:bidi="fa-IR"/>
        </w:rPr>
        <w:t xml:space="preserve"> توص</w:t>
      </w:r>
      <w:r w:rsidR="004E7E33">
        <w:rPr>
          <w:rtl/>
          <w:lang w:bidi="fa-IR"/>
        </w:rPr>
        <w:t>ی</w:t>
      </w:r>
      <w:r>
        <w:rPr>
          <w:rtl/>
          <w:lang w:bidi="fa-IR"/>
        </w:rPr>
        <w:t>ه و تشو</w:t>
      </w:r>
      <w:r w:rsidR="004E7E33">
        <w:rPr>
          <w:rtl/>
          <w:lang w:bidi="fa-IR"/>
        </w:rPr>
        <w:t>ی</w:t>
      </w:r>
      <w:r>
        <w:rPr>
          <w:rtl/>
          <w:lang w:bidi="fa-IR"/>
        </w:rPr>
        <w:t>ق به آزاد</w:t>
      </w:r>
      <w:r w:rsidR="004E7E33">
        <w:rPr>
          <w:rtl/>
          <w:lang w:bidi="fa-IR"/>
        </w:rPr>
        <w:t>ی</w:t>
      </w:r>
      <w:r>
        <w:rPr>
          <w:rtl/>
          <w:lang w:bidi="fa-IR"/>
        </w:rPr>
        <w:t xml:space="preserve"> بردگان کرده است تا عمل به دستورها</w:t>
      </w:r>
      <w:r w:rsidR="004E7E33">
        <w:rPr>
          <w:rtl/>
          <w:lang w:bidi="fa-IR"/>
        </w:rPr>
        <w:t>ی</w:t>
      </w:r>
      <w:r>
        <w:rPr>
          <w:rtl/>
          <w:lang w:bidi="fa-IR"/>
        </w:rPr>
        <w:t xml:space="preserve"> شرع</w:t>
      </w:r>
      <w:r w:rsidR="004E7E33">
        <w:rPr>
          <w:rtl/>
          <w:lang w:bidi="fa-IR"/>
        </w:rPr>
        <w:t>ی</w:t>
      </w:r>
      <w:r>
        <w:rPr>
          <w:rtl/>
          <w:lang w:bidi="fa-IR"/>
        </w:rPr>
        <w:t xml:space="preserve"> در آزاد</w:t>
      </w:r>
      <w:r w:rsidR="004E7E33">
        <w:rPr>
          <w:rtl/>
          <w:lang w:bidi="fa-IR"/>
        </w:rPr>
        <w:t>ی</w:t>
      </w:r>
      <w:r>
        <w:rPr>
          <w:rtl/>
          <w:lang w:bidi="fa-IR"/>
        </w:rPr>
        <w:t xml:space="preserve"> بردگان تسه</w:t>
      </w:r>
      <w:r w:rsidR="004E7E33">
        <w:rPr>
          <w:rtl/>
          <w:lang w:bidi="fa-IR"/>
        </w:rPr>
        <w:t>ی</w:t>
      </w:r>
      <w:r>
        <w:rPr>
          <w:rtl/>
          <w:lang w:bidi="fa-IR"/>
        </w:rPr>
        <w:t>ل شود</w:t>
      </w:r>
      <w:r w:rsidR="00D7146E">
        <w:rPr>
          <w:rtl/>
          <w:lang w:bidi="fa-IR"/>
        </w:rPr>
        <w:t>.</w:t>
      </w:r>
    </w:p>
    <w:p w:rsidR="00F77A11" w:rsidRDefault="00F77A11" w:rsidP="00F77A11">
      <w:pPr>
        <w:pStyle w:val="libNormal"/>
        <w:rPr>
          <w:rtl/>
          <w:lang w:bidi="fa-IR"/>
        </w:rPr>
      </w:pPr>
      <w:r>
        <w:rPr>
          <w:rtl/>
          <w:lang w:bidi="fa-IR"/>
        </w:rPr>
        <w:lastRenderedPageBreak/>
        <w:t>دقت در تار</w:t>
      </w:r>
      <w:r w:rsidR="004E7E33">
        <w:rPr>
          <w:rtl/>
          <w:lang w:bidi="fa-IR"/>
        </w:rPr>
        <w:t>ی</w:t>
      </w:r>
      <w:r>
        <w:rPr>
          <w:rtl/>
          <w:lang w:bidi="fa-IR"/>
        </w:rPr>
        <w:t>خ مبارزات با برده</w:t>
      </w:r>
      <w:r w:rsidR="004E7E33">
        <w:rPr>
          <w:rtl/>
          <w:lang w:bidi="fa-IR"/>
        </w:rPr>
        <w:t xml:space="preserve"> </w:t>
      </w:r>
      <w:r>
        <w:rPr>
          <w:rtl/>
          <w:lang w:bidi="fa-IR"/>
        </w:rPr>
        <w:t>دار</w:t>
      </w:r>
      <w:r w:rsidR="004E7E33">
        <w:rPr>
          <w:rtl/>
          <w:lang w:bidi="fa-IR"/>
        </w:rPr>
        <w:t>ی</w:t>
      </w:r>
      <w:r>
        <w:rPr>
          <w:rtl/>
          <w:lang w:bidi="fa-IR"/>
        </w:rPr>
        <w:t xml:space="preserve"> در اروپا و آمر</w:t>
      </w:r>
      <w:r w:rsidR="004E7E33">
        <w:rPr>
          <w:rtl/>
          <w:lang w:bidi="fa-IR"/>
        </w:rPr>
        <w:t>ی</w:t>
      </w:r>
      <w:r>
        <w:rPr>
          <w:rtl/>
          <w:lang w:bidi="fa-IR"/>
        </w:rPr>
        <w:t>کا نشان م</w:t>
      </w:r>
      <w:r w:rsidR="004E7E33">
        <w:rPr>
          <w:rtl/>
          <w:lang w:bidi="fa-IR"/>
        </w:rPr>
        <w:t xml:space="preserve">ی </w:t>
      </w:r>
      <w:r>
        <w:rPr>
          <w:rtl/>
          <w:lang w:bidi="fa-IR"/>
        </w:rPr>
        <w:t>دهد که علت ا</w:t>
      </w:r>
      <w:r w:rsidR="004E7E33">
        <w:rPr>
          <w:rtl/>
          <w:lang w:bidi="fa-IR"/>
        </w:rPr>
        <w:t>ی</w:t>
      </w:r>
      <w:r>
        <w:rPr>
          <w:rtl/>
          <w:lang w:bidi="fa-IR"/>
        </w:rPr>
        <w:t>ن مخالفت</w:t>
      </w:r>
      <w:r w:rsidR="004E7E33">
        <w:rPr>
          <w:rtl/>
          <w:lang w:bidi="fa-IR"/>
        </w:rPr>
        <w:t xml:space="preserve"> </w:t>
      </w:r>
      <w:r>
        <w:rPr>
          <w:rtl/>
          <w:lang w:bidi="fa-IR"/>
        </w:rPr>
        <w:t>ها جنگ نبوده که ما به عنوان دفاع از اسلام ناچار باش</w:t>
      </w:r>
      <w:r w:rsidR="004E7E33">
        <w:rPr>
          <w:rtl/>
          <w:lang w:bidi="fa-IR"/>
        </w:rPr>
        <w:t>ی</w:t>
      </w:r>
      <w:r>
        <w:rPr>
          <w:rtl/>
          <w:lang w:bidi="fa-IR"/>
        </w:rPr>
        <w:t>م در مقابل آنان جوابگو باش</w:t>
      </w:r>
      <w:r w:rsidR="004E7E33">
        <w:rPr>
          <w:rtl/>
          <w:lang w:bidi="fa-IR"/>
        </w:rPr>
        <w:t>ی</w:t>
      </w:r>
      <w:r>
        <w:rPr>
          <w:rtl/>
          <w:lang w:bidi="fa-IR"/>
        </w:rPr>
        <w:t>م</w:t>
      </w:r>
      <w:r w:rsidR="00D7146E">
        <w:rPr>
          <w:rtl/>
          <w:lang w:bidi="fa-IR"/>
        </w:rPr>
        <w:t xml:space="preserve">، </w:t>
      </w:r>
      <w:r>
        <w:rPr>
          <w:rtl/>
          <w:lang w:bidi="fa-IR"/>
        </w:rPr>
        <w:t>بلکه عمدتاً به ا</w:t>
      </w:r>
      <w:r w:rsidR="004E7E33">
        <w:rPr>
          <w:rtl/>
          <w:lang w:bidi="fa-IR"/>
        </w:rPr>
        <w:t>ی</w:t>
      </w:r>
      <w:r>
        <w:rPr>
          <w:rtl/>
          <w:lang w:bidi="fa-IR"/>
        </w:rPr>
        <w:t>ن دل</w:t>
      </w:r>
      <w:r w:rsidR="004E7E33">
        <w:rPr>
          <w:rtl/>
          <w:lang w:bidi="fa-IR"/>
        </w:rPr>
        <w:t>ی</w:t>
      </w:r>
      <w:r>
        <w:rPr>
          <w:rtl/>
          <w:lang w:bidi="fa-IR"/>
        </w:rPr>
        <w:t>ل بوده که ا</w:t>
      </w:r>
      <w:r w:rsidR="004E7E33">
        <w:rPr>
          <w:rtl/>
          <w:lang w:bidi="fa-IR"/>
        </w:rPr>
        <w:t>ی</w:t>
      </w:r>
      <w:r>
        <w:rPr>
          <w:rtl/>
          <w:lang w:bidi="fa-IR"/>
        </w:rPr>
        <w:t>ن برده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 xml:space="preserve">ی </w:t>
      </w:r>
      <w:r>
        <w:rPr>
          <w:rtl/>
          <w:lang w:bidi="fa-IR"/>
        </w:rPr>
        <w:t>ها از آفر</w:t>
      </w:r>
      <w:r w:rsidR="004E7E33">
        <w:rPr>
          <w:rtl/>
          <w:lang w:bidi="fa-IR"/>
        </w:rPr>
        <w:t>ی</w:t>
      </w:r>
      <w:r>
        <w:rPr>
          <w:rtl/>
          <w:lang w:bidi="fa-IR"/>
        </w:rPr>
        <w:t>قا بوده و در آن جا هم جنگ</w:t>
      </w:r>
      <w:r w:rsidR="004E7E33">
        <w:rPr>
          <w:rtl/>
          <w:lang w:bidi="fa-IR"/>
        </w:rPr>
        <w:t>ی</w:t>
      </w:r>
      <w:r>
        <w:rPr>
          <w:rtl/>
          <w:lang w:bidi="fa-IR"/>
        </w:rPr>
        <w:t xml:space="preserve"> که موجب بردگ</w:t>
      </w:r>
      <w:r w:rsidR="004E7E33">
        <w:rPr>
          <w:rtl/>
          <w:lang w:bidi="fa-IR"/>
        </w:rPr>
        <w:t>ی</w:t>
      </w:r>
      <w:r>
        <w:rPr>
          <w:rtl/>
          <w:lang w:bidi="fa-IR"/>
        </w:rPr>
        <w:t xml:space="preserve"> افراد شود</w:t>
      </w:r>
      <w:r w:rsidR="00D7146E">
        <w:rPr>
          <w:rtl/>
          <w:lang w:bidi="fa-IR"/>
        </w:rPr>
        <w:t xml:space="preserve">، </w:t>
      </w:r>
      <w:r>
        <w:rPr>
          <w:rtl/>
          <w:lang w:bidi="fa-IR"/>
        </w:rPr>
        <w:t>وجود نداشته است و اروپا</w:t>
      </w:r>
      <w:r w:rsidR="004E7E33">
        <w:rPr>
          <w:rtl/>
          <w:lang w:bidi="fa-IR"/>
        </w:rPr>
        <w:t xml:space="preserve">یی </w:t>
      </w:r>
      <w:r>
        <w:rPr>
          <w:rtl/>
          <w:lang w:bidi="fa-IR"/>
        </w:rPr>
        <w:t>ها تنها از راه قلدر</w:t>
      </w:r>
      <w:r w:rsidR="004E7E33">
        <w:rPr>
          <w:rtl/>
          <w:lang w:bidi="fa-IR"/>
        </w:rPr>
        <w:t>ی</w:t>
      </w:r>
      <w:r w:rsidR="00D7146E">
        <w:rPr>
          <w:rtl/>
          <w:lang w:bidi="fa-IR"/>
        </w:rPr>
        <w:t xml:space="preserve">، </w:t>
      </w:r>
      <w:r>
        <w:rPr>
          <w:rtl/>
          <w:lang w:bidi="fa-IR"/>
        </w:rPr>
        <w:t>زور</w:t>
      </w:r>
      <w:r w:rsidR="00D7146E">
        <w:rPr>
          <w:rtl/>
          <w:lang w:bidi="fa-IR"/>
        </w:rPr>
        <w:t xml:space="preserve">، </w:t>
      </w:r>
      <w:r>
        <w:rPr>
          <w:rtl/>
          <w:lang w:bidi="fa-IR"/>
        </w:rPr>
        <w:t>غلبه و تسلط بر س</w:t>
      </w:r>
      <w:r w:rsidR="004E7E33">
        <w:rPr>
          <w:rtl/>
          <w:lang w:bidi="fa-IR"/>
        </w:rPr>
        <w:t>ی</w:t>
      </w:r>
      <w:r>
        <w:rPr>
          <w:rtl/>
          <w:lang w:bidi="fa-IR"/>
        </w:rPr>
        <w:t>اهان</w:t>
      </w:r>
      <w:r w:rsidR="00D7146E">
        <w:rPr>
          <w:rtl/>
          <w:lang w:bidi="fa-IR"/>
        </w:rPr>
        <w:t xml:space="preserve">، </w:t>
      </w:r>
      <w:r>
        <w:rPr>
          <w:rtl/>
          <w:lang w:bidi="fa-IR"/>
        </w:rPr>
        <w:t>آنان را به بردگ</w:t>
      </w:r>
      <w:r w:rsidR="004E7E33">
        <w:rPr>
          <w:rtl/>
          <w:lang w:bidi="fa-IR"/>
        </w:rPr>
        <w:t>ی</w:t>
      </w:r>
      <w:r>
        <w:rPr>
          <w:rtl/>
          <w:lang w:bidi="fa-IR"/>
        </w:rPr>
        <w:t xml:space="preserve"> م</w:t>
      </w:r>
      <w:r w:rsidR="004E7E33">
        <w:rPr>
          <w:rtl/>
          <w:lang w:bidi="fa-IR"/>
        </w:rPr>
        <w:t xml:space="preserve">ی </w:t>
      </w:r>
      <w:r>
        <w:rPr>
          <w:rtl/>
          <w:lang w:bidi="fa-IR"/>
        </w:rPr>
        <w:t>بردند که اسلام به طور کل</w:t>
      </w:r>
      <w:r w:rsidR="004E7E33">
        <w:rPr>
          <w:rtl/>
          <w:lang w:bidi="fa-IR"/>
        </w:rPr>
        <w:t>ی</w:t>
      </w:r>
      <w:r>
        <w:rPr>
          <w:rtl/>
          <w:lang w:bidi="fa-IR"/>
        </w:rPr>
        <w:t xml:space="preserve"> آن را نف</w:t>
      </w:r>
      <w:r w:rsidR="004E7E33">
        <w:rPr>
          <w:rtl/>
          <w:lang w:bidi="fa-IR"/>
        </w:rPr>
        <w:t>ی</w:t>
      </w:r>
      <w:r>
        <w:rPr>
          <w:rtl/>
          <w:lang w:bidi="fa-IR"/>
        </w:rPr>
        <w:t xml:space="preserve"> کرده است</w:t>
      </w:r>
      <w:r w:rsidR="00D7146E">
        <w:rPr>
          <w:rtl/>
          <w:lang w:bidi="fa-IR"/>
        </w:rPr>
        <w:t xml:space="preserve">. </w:t>
      </w:r>
      <w:r>
        <w:rPr>
          <w:rtl/>
          <w:lang w:bidi="fa-IR"/>
        </w:rPr>
        <w:t>در مورد زنان هم به قول علامه طباطبا</w:t>
      </w:r>
      <w:r w:rsidR="004E7E33">
        <w:rPr>
          <w:rtl/>
          <w:lang w:bidi="fa-IR"/>
        </w:rPr>
        <w:t>یی</w:t>
      </w:r>
      <w:r w:rsidR="00110073">
        <w:rPr>
          <w:rtl/>
          <w:lang w:bidi="fa-IR"/>
        </w:rPr>
        <w:t xml:space="preserve"> </w:t>
      </w:r>
      <w:r w:rsidR="00110073" w:rsidRPr="00110073">
        <w:rPr>
          <w:rStyle w:val="libAlaemChar"/>
          <w:rtl/>
        </w:rPr>
        <w:t>قدس‌سره</w:t>
      </w:r>
      <w:r>
        <w:rPr>
          <w:rtl/>
          <w:lang w:bidi="fa-IR"/>
        </w:rPr>
        <w:t xml:space="preserve"> ارفاق</w:t>
      </w:r>
      <w:r w:rsidR="004E7E33">
        <w:rPr>
          <w:rtl/>
          <w:lang w:bidi="fa-IR"/>
        </w:rPr>
        <w:t>ی</w:t>
      </w:r>
      <w:r>
        <w:rPr>
          <w:rtl/>
          <w:lang w:bidi="fa-IR"/>
        </w:rPr>
        <w:t xml:space="preserve"> را که اسلام به زنان اختصاص داده</w:t>
      </w:r>
      <w:r w:rsidR="00D7146E">
        <w:rPr>
          <w:rtl/>
          <w:lang w:bidi="fa-IR"/>
        </w:rPr>
        <w:t xml:space="preserve">، </w:t>
      </w:r>
      <w:r>
        <w:rPr>
          <w:rtl/>
          <w:lang w:bidi="fa-IR"/>
        </w:rPr>
        <w:t>ب</w:t>
      </w:r>
      <w:r w:rsidR="004E7E33">
        <w:rPr>
          <w:rtl/>
          <w:lang w:bidi="fa-IR"/>
        </w:rPr>
        <w:t>ی</w:t>
      </w:r>
      <w:r>
        <w:rPr>
          <w:rtl/>
          <w:lang w:bidi="fa-IR"/>
        </w:rPr>
        <w:t>ش از ارفاق</w:t>
      </w:r>
      <w:r w:rsidR="004E7E33">
        <w:rPr>
          <w:rtl/>
          <w:lang w:bidi="fa-IR"/>
        </w:rPr>
        <w:t>ی</w:t>
      </w:r>
      <w:r>
        <w:rPr>
          <w:rtl/>
          <w:lang w:bidi="fa-IR"/>
        </w:rPr>
        <w:t xml:space="preserve"> است که درباره مردان رعا</w:t>
      </w:r>
      <w:r w:rsidR="004E7E33">
        <w:rPr>
          <w:rtl/>
          <w:lang w:bidi="fa-IR"/>
        </w:rPr>
        <w:t>ی</w:t>
      </w:r>
      <w:r>
        <w:rPr>
          <w:rtl/>
          <w:lang w:bidi="fa-IR"/>
        </w:rPr>
        <w:t>ت کرده است</w:t>
      </w:r>
      <w:r w:rsidR="00D7146E">
        <w:rPr>
          <w:rtl/>
          <w:lang w:bidi="fa-IR"/>
        </w:rPr>
        <w:t xml:space="preserve">، </w:t>
      </w:r>
      <w:r>
        <w:rPr>
          <w:rtl/>
          <w:lang w:bidi="fa-IR"/>
        </w:rPr>
        <w:t>به طور</w:t>
      </w:r>
      <w:r w:rsidR="004E7E33">
        <w:rPr>
          <w:rtl/>
          <w:lang w:bidi="fa-IR"/>
        </w:rPr>
        <w:t>ی</w:t>
      </w:r>
      <w:r>
        <w:rPr>
          <w:rtl/>
          <w:lang w:bidi="fa-IR"/>
        </w:rPr>
        <w:t xml:space="preserve"> که در ه</w:t>
      </w:r>
      <w:r w:rsidR="004E7E33">
        <w:rPr>
          <w:rtl/>
          <w:lang w:bidi="fa-IR"/>
        </w:rPr>
        <w:t>ی</w:t>
      </w:r>
      <w:r>
        <w:rPr>
          <w:rtl/>
          <w:lang w:bidi="fa-IR"/>
        </w:rPr>
        <w:t xml:space="preserve">چ </w:t>
      </w:r>
      <w:r w:rsidR="004E7E33">
        <w:rPr>
          <w:rtl/>
          <w:lang w:bidi="fa-IR"/>
        </w:rPr>
        <w:t>ی</w:t>
      </w:r>
      <w:r>
        <w:rPr>
          <w:rtl/>
          <w:lang w:bidi="fa-IR"/>
        </w:rPr>
        <w:t>ک از نظام</w:t>
      </w:r>
      <w:r w:rsidR="004E7E33">
        <w:rPr>
          <w:rtl/>
          <w:lang w:bidi="fa-IR"/>
        </w:rPr>
        <w:t xml:space="preserve"> </w:t>
      </w:r>
      <w:r>
        <w:rPr>
          <w:rtl/>
          <w:lang w:bidi="fa-IR"/>
        </w:rPr>
        <w:t>ها</w:t>
      </w:r>
      <w:r w:rsidR="004E7E33">
        <w:rPr>
          <w:rtl/>
          <w:lang w:bidi="fa-IR"/>
        </w:rPr>
        <w:t>ی</w:t>
      </w:r>
      <w:r>
        <w:rPr>
          <w:rtl/>
          <w:lang w:bidi="fa-IR"/>
        </w:rPr>
        <w:t xml:space="preserve"> قد</w:t>
      </w:r>
      <w:r w:rsidR="004E7E33">
        <w:rPr>
          <w:rtl/>
          <w:lang w:bidi="fa-IR"/>
        </w:rPr>
        <w:t>ی</w:t>
      </w:r>
      <w:r>
        <w:rPr>
          <w:rtl/>
          <w:lang w:bidi="fa-IR"/>
        </w:rPr>
        <w:t>م و جد</w:t>
      </w:r>
      <w:r w:rsidR="004E7E33">
        <w:rPr>
          <w:rtl/>
          <w:lang w:bidi="fa-IR"/>
        </w:rPr>
        <w:t>ی</w:t>
      </w:r>
      <w:r>
        <w:rPr>
          <w:rtl/>
          <w:lang w:bidi="fa-IR"/>
        </w:rPr>
        <w:t>د مانند آن د</w:t>
      </w:r>
      <w:r w:rsidR="004E7E33">
        <w:rPr>
          <w:rtl/>
          <w:lang w:bidi="fa-IR"/>
        </w:rPr>
        <w:t>ی</w:t>
      </w:r>
      <w:r>
        <w:rPr>
          <w:rtl/>
          <w:lang w:bidi="fa-IR"/>
        </w:rPr>
        <w:t>ده نم</w:t>
      </w:r>
      <w:r w:rsidR="004E7E33">
        <w:rPr>
          <w:rtl/>
          <w:lang w:bidi="fa-IR"/>
        </w:rPr>
        <w:t xml:space="preserve">ی </w:t>
      </w:r>
      <w:r>
        <w:rPr>
          <w:rtl/>
          <w:lang w:bidi="fa-IR"/>
        </w:rPr>
        <w:t>شود</w:t>
      </w:r>
      <w:r w:rsidR="00D7146E">
        <w:rPr>
          <w:rtl/>
          <w:lang w:bidi="fa-IR"/>
        </w:rPr>
        <w:t xml:space="preserve">. </w:t>
      </w:r>
      <w:r w:rsidRPr="00DE267A">
        <w:rPr>
          <w:rStyle w:val="libFootnotenumChar"/>
          <w:rtl/>
        </w:rPr>
        <w:t>(497)</w:t>
      </w:r>
    </w:p>
    <w:p w:rsidR="0091662B" w:rsidRDefault="00DE267A" w:rsidP="00DE267A">
      <w:pPr>
        <w:pStyle w:val="Heading3"/>
        <w:rPr>
          <w:rtl/>
          <w:lang w:bidi="fa-IR"/>
        </w:rPr>
      </w:pPr>
      <w:bookmarkStart w:id="155" w:name="_Toc430603950"/>
      <w:r>
        <w:rPr>
          <w:rtl/>
          <w:lang w:bidi="fa-IR"/>
        </w:rPr>
        <w:t>بردگی اسیران جنگی</w:t>
      </w:r>
      <w:bookmarkEnd w:id="155"/>
    </w:p>
    <w:p w:rsidR="0091662B" w:rsidRDefault="00F77A11" w:rsidP="00F77A11">
      <w:pPr>
        <w:pStyle w:val="libNormal"/>
        <w:rPr>
          <w:rtl/>
          <w:lang w:bidi="fa-IR"/>
        </w:rPr>
      </w:pPr>
      <w:r>
        <w:rPr>
          <w:rtl/>
          <w:lang w:bidi="fa-IR"/>
        </w:rPr>
        <w:t>با وجود ارائه راهکارها</w:t>
      </w:r>
      <w:r w:rsidR="004E7E33">
        <w:rPr>
          <w:rtl/>
          <w:lang w:bidi="fa-IR"/>
        </w:rPr>
        <w:t>ی</w:t>
      </w:r>
      <w:r>
        <w:rPr>
          <w:rtl/>
          <w:lang w:bidi="fa-IR"/>
        </w:rPr>
        <w:t xml:space="preserve"> متعدد برا</w:t>
      </w:r>
      <w:r w:rsidR="004E7E33">
        <w:rPr>
          <w:rtl/>
          <w:lang w:bidi="fa-IR"/>
        </w:rPr>
        <w:t>ی</w:t>
      </w:r>
      <w:r>
        <w:rPr>
          <w:rtl/>
          <w:lang w:bidi="fa-IR"/>
        </w:rPr>
        <w:t xml:space="preserve"> آزاد</w:t>
      </w:r>
      <w:r w:rsidR="004E7E33">
        <w:rPr>
          <w:rtl/>
          <w:lang w:bidi="fa-IR"/>
        </w:rPr>
        <w:t>ی</w:t>
      </w:r>
      <w:r>
        <w:rPr>
          <w:rtl/>
          <w:lang w:bidi="fa-IR"/>
        </w:rPr>
        <w:t xml:space="preserve"> بردگان و از ب</w:t>
      </w:r>
      <w:r w:rsidR="004E7E33">
        <w:rPr>
          <w:rtl/>
          <w:lang w:bidi="fa-IR"/>
        </w:rPr>
        <w:t>ی</w:t>
      </w:r>
      <w:r>
        <w:rPr>
          <w:rtl/>
          <w:lang w:bidi="fa-IR"/>
        </w:rPr>
        <w:t>ن بردن نظام برده</w:t>
      </w:r>
      <w:r w:rsidR="004E7E33">
        <w:rPr>
          <w:rtl/>
          <w:lang w:bidi="fa-IR"/>
        </w:rPr>
        <w:t xml:space="preserve"> </w:t>
      </w:r>
      <w:r>
        <w:rPr>
          <w:rtl/>
          <w:lang w:bidi="fa-IR"/>
        </w:rPr>
        <w:t>دار</w:t>
      </w:r>
      <w:r w:rsidR="004E7E33">
        <w:rPr>
          <w:rtl/>
          <w:lang w:bidi="fa-IR"/>
        </w:rPr>
        <w:t>ی</w:t>
      </w:r>
      <w:r>
        <w:rPr>
          <w:rtl/>
          <w:lang w:bidi="fa-IR"/>
        </w:rPr>
        <w:t xml:space="preserve"> در اسلام</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زم</w:t>
      </w:r>
      <w:r w:rsidR="004E7E33">
        <w:rPr>
          <w:rtl/>
          <w:lang w:bidi="fa-IR"/>
        </w:rPr>
        <w:t>ی</w:t>
      </w:r>
      <w:r>
        <w:rPr>
          <w:rtl/>
          <w:lang w:bidi="fa-IR"/>
        </w:rPr>
        <w:t>نه</w:t>
      </w:r>
      <w:r w:rsidR="004E7E33">
        <w:rPr>
          <w:rtl/>
          <w:lang w:bidi="fa-IR"/>
        </w:rPr>
        <w:t xml:space="preserve"> </w:t>
      </w:r>
      <w:r>
        <w:rPr>
          <w:rtl/>
          <w:lang w:bidi="fa-IR"/>
        </w:rPr>
        <w:t>ها</w:t>
      </w:r>
      <w:r w:rsidR="004E7E33">
        <w:rPr>
          <w:rtl/>
          <w:lang w:bidi="fa-IR"/>
        </w:rPr>
        <w:t>ی</w:t>
      </w:r>
      <w:r>
        <w:rPr>
          <w:rtl/>
          <w:lang w:bidi="fa-IR"/>
        </w:rPr>
        <w:t xml:space="preserve"> بردگ</w:t>
      </w:r>
      <w:r w:rsidR="004E7E33">
        <w:rPr>
          <w:rtl/>
          <w:lang w:bidi="fa-IR"/>
        </w:rPr>
        <w:t>ی</w:t>
      </w:r>
      <w:r>
        <w:rPr>
          <w:rtl/>
          <w:lang w:bidi="fa-IR"/>
        </w:rPr>
        <w:t xml:space="preserve"> همچنان وجود داشت و آن اس</w:t>
      </w:r>
      <w:r w:rsidR="004E7E33">
        <w:rPr>
          <w:rtl/>
          <w:lang w:bidi="fa-IR"/>
        </w:rPr>
        <w:t>ی</w:t>
      </w:r>
      <w:r>
        <w:rPr>
          <w:rtl/>
          <w:lang w:bidi="fa-IR"/>
        </w:rPr>
        <w:t>ر شدن برخ</w:t>
      </w:r>
      <w:r w:rsidR="004E7E33">
        <w:rPr>
          <w:rtl/>
          <w:lang w:bidi="fa-IR"/>
        </w:rPr>
        <w:t>ی</w:t>
      </w:r>
      <w:r>
        <w:rPr>
          <w:rtl/>
          <w:lang w:bidi="fa-IR"/>
        </w:rPr>
        <w:t xml:space="preserve"> از افراد دشمن در جنگ</w:t>
      </w:r>
      <w:r w:rsidR="004E7E33">
        <w:rPr>
          <w:rtl/>
          <w:lang w:bidi="fa-IR"/>
        </w:rPr>
        <w:t xml:space="preserve"> </w:t>
      </w:r>
      <w:r>
        <w:rPr>
          <w:rtl/>
          <w:lang w:bidi="fa-IR"/>
        </w:rPr>
        <w:t>ها بود</w:t>
      </w:r>
      <w:r w:rsidR="00D7146E">
        <w:rPr>
          <w:rtl/>
          <w:lang w:bidi="fa-IR"/>
        </w:rPr>
        <w:t>.</w:t>
      </w:r>
    </w:p>
    <w:p w:rsidR="00F77A11" w:rsidRDefault="00F77A11" w:rsidP="00F77A11">
      <w:pPr>
        <w:pStyle w:val="libNormal"/>
        <w:rPr>
          <w:rtl/>
          <w:lang w:bidi="fa-IR"/>
        </w:rPr>
      </w:pPr>
      <w:r>
        <w:rPr>
          <w:rtl/>
          <w:lang w:bidi="fa-IR"/>
        </w:rPr>
        <w:t>عمده اسباب برده</w:t>
      </w:r>
      <w:r w:rsidR="004E7E33">
        <w:rPr>
          <w:rtl/>
          <w:lang w:bidi="fa-IR"/>
        </w:rPr>
        <w:t xml:space="preserve"> </w:t>
      </w:r>
      <w:r>
        <w:rPr>
          <w:rtl/>
          <w:lang w:bidi="fa-IR"/>
        </w:rPr>
        <w:t>گ</w:t>
      </w:r>
      <w:r w:rsidR="004E7E33">
        <w:rPr>
          <w:rtl/>
          <w:lang w:bidi="fa-IR"/>
        </w:rPr>
        <w:t>ی</w:t>
      </w:r>
      <w:r>
        <w:rPr>
          <w:rtl/>
          <w:lang w:bidi="fa-IR"/>
        </w:rPr>
        <w:t>ر</w:t>
      </w:r>
      <w:r w:rsidR="004E7E33">
        <w:rPr>
          <w:rtl/>
          <w:lang w:bidi="fa-IR"/>
        </w:rPr>
        <w:t>ی</w:t>
      </w:r>
      <w:r>
        <w:rPr>
          <w:rtl/>
          <w:lang w:bidi="fa-IR"/>
        </w:rPr>
        <w:t xml:space="preserve"> سه چ</w:t>
      </w:r>
      <w:r w:rsidR="004E7E33">
        <w:rPr>
          <w:rtl/>
          <w:lang w:bidi="fa-IR"/>
        </w:rPr>
        <w:t>ی</w:t>
      </w:r>
      <w:r>
        <w:rPr>
          <w:rtl/>
          <w:lang w:bidi="fa-IR"/>
        </w:rPr>
        <w:t>ز بوده است</w:t>
      </w:r>
      <w:r w:rsidR="00D7146E">
        <w:rPr>
          <w:rtl/>
          <w:lang w:bidi="fa-IR"/>
        </w:rPr>
        <w:t xml:space="preserve">: </w:t>
      </w:r>
      <w:r>
        <w:rPr>
          <w:rtl/>
          <w:lang w:bidi="fa-IR"/>
        </w:rPr>
        <w:t>1- جنگ</w:t>
      </w:r>
      <w:r w:rsidR="00D7146E">
        <w:rPr>
          <w:rtl/>
          <w:lang w:bidi="fa-IR"/>
        </w:rPr>
        <w:t xml:space="preserve">، </w:t>
      </w:r>
      <w:r>
        <w:rPr>
          <w:rtl/>
          <w:lang w:bidi="fa-IR"/>
        </w:rPr>
        <w:t>2- زور و قلدر</w:t>
      </w:r>
      <w:r w:rsidR="004E7E33">
        <w:rPr>
          <w:rtl/>
          <w:lang w:bidi="fa-IR"/>
        </w:rPr>
        <w:t>ی</w:t>
      </w:r>
      <w:r w:rsidR="00D7146E">
        <w:rPr>
          <w:rtl/>
          <w:lang w:bidi="fa-IR"/>
        </w:rPr>
        <w:t xml:space="preserve">، </w:t>
      </w:r>
      <w:r>
        <w:rPr>
          <w:rtl/>
          <w:lang w:bidi="fa-IR"/>
        </w:rPr>
        <w:t>3- داشتن ولا</w:t>
      </w:r>
      <w:r w:rsidR="004E7E33">
        <w:rPr>
          <w:rtl/>
          <w:lang w:bidi="fa-IR"/>
        </w:rPr>
        <w:t>ی</w:t>
      </w:r>
      <w:r>
        <w:rPr>
          <w:rtl/>
          <w:lang w:bidi="fa-IR"/>
        </w:rPr>
        <w:t>ت ابوّت و شوهر</w:t>
      </w:r>
      <w:r w:rsidR="004E7E33">
        <w:rPr>
          <w:rtl/>
          <w:lang w:bidi="fa-IR"/>
        </w:rPr>
        <w:t>ی</w:t>
      </w:r>
      <w:r>
        <w:rPr>
          <w:rtl/>
          <w:lang w:bidi="fa-IR"/>
        </w:rPr>
        <w:t xml:space="preserve"> و امثال آن</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از کارها</w:t>
      </w:r>
      <w:r w:rsidR="004E7E33">
        <w:rPr>
          <w:rtl/>
          <w:lang w:bidi="fa-IR"/>
        </w:rPr>
        <w:t>ی</w:t>
      </w:r>
      <w:r>
        <w:rPr>
          <w:rtl/>
          <w:lang w:bidi="fa-IR"/>
        </w:rPr>
        <w:t xml:space="preserve"> اسلام ا</w:t>
      </w:r>
      <w:r w:rsidR="004E7E33">
        <w:rPr>
          <w:rtl/>
          <w:lang w:bidi="fa-IR"/>
        </w:rPr>
        <w:t>ی</w:t>
      </w:r>
      <w:r>
        <w:rPr>
          <w:rtl/>
          <w:lang w:bidi="fa-IR"/>
        </w:rPr>
        <w:t>ن بود که ا</w:t>
      </w:r>
      <w:r w:rsidR="004E7E33">
        <w:rPr>
          <w:rtl/>
          <w:lang w:bidi="fa-IR"/>
        </w:rPr>
        <w:t>ی</w:t>
      </w:r>
      <w:r>
        <w:rPr>
          <w:rtl/>
          <w:lang w:bidi="fa-IR"/>
        </w:rPr>
        <w:t>ن دو سبب اخ</w:t>
      </w:r>
      <w:r w:rsidR="004E7E33">
        <w:rPr>
          <w:rtl/>
          <w:lang w:bidi="fa-IR"/>
        </w:rPr>
        <w:t>ی</w:t>
      </w:r>
      <w:r>
        <w:rPr>
          <w:rtl/>
          <w:lang w:bidi="fa-IR"/>
        </w:rPr>
        <w:t>ر را لغو کرد و حقوق جم</w:t>
      </w:r>
      <w:r w:rsidR="004E7E33">
        <w:rPr>
          <w:rtl/>
          <w:lang w:bidi="fa-IR"/>
        </w:rPr>
        <w:t>ی</w:t>
      </w:r>
      <w:r>
        <w:rPr>
          <w:rtl/>
          <w:lang w:bidi="fa-IR"/>
        </w:rPr>
        <w:t xml:space="preserve">ع طبقات بشر را به طور </w:t>
      </w:r>
      <w:r w:rsidR="004E7E33">
        <w:rPr>
          <w:rtl/>
          <w:lang w:bidi="fa-IR"/>
        </w:rPr>
        <w:t>ی</w:t>
      </w:r>
      <w:r>
        <w:rPr>
          <w:rtl/>
          <w:lang w:bidi="fa-IR"/>
        </w:rPr>
        <w:t>کسان محترم شمرد و همه را در به کار بردن حقوق محترم خود</w:t>
      </w:r>
      <w:r w:rsidR="00D7146E">
        <w:rPr>
          <w:rtl/>
          <w:lang w:bidi="fa-IR"/>
        </w:rPr>
        <w:t xml:space="preserve">، </w:t>
      </w:r>
      <w:r>
        <w:rPr>
          <w:rtl/>
          <w:lang w:bidi="fa-IR"/>
        </w:rPr>
        <w:t>در حدّ خود تام</w:t>
      </w:r>
      <w:r w:rsidR="004E7E33">
        <w:rPr>
          <w:rtl/>
          <w:lang w:bidi="fa-IR"/>
        </w:rPr>
        <w:t xml:space="preserve"> </w:t>
      </w:r>
      <w:r>
        <w:rPr>
          <w:rtl/>
          <w:lang w:bidi="fa-IR"/>
        </w:rPr>
        <w:t>الاخت</w:t>
      </w:r>
      <w:r w:rsidR="004E7E33">
        <w:rPr>
          <w:rtl/>
          <w:lang w:bidi="fa-IR"/>
        </w:rPr>
        <w:t>ی</w:t>
      </w:r>
      <w:r>
        <w:rPr>
          <w:rtl/>
          <w:lang w:bidi="fa-IR"/>
        </w:rPr>
        <w:t>ار ساخت و زم</w:t>
      </w:r>
      <w:r w:rsidR="004E7E33">
        <w:rPr>
          <w:rtl/>
          <w:lang w:bidi="fa-IR"/>
        </w:rPr>
        <w:t>ی</w:t>
      </w:r>
      <w:r>
        <w:rPr>
          <w:rtl/>
          <w:lang w:bidi="fa-IR"/>
        </w:rPr>
        <w:t>نه استرقاق [را] از ب</w:t>
      </w:r>
      <w:r w:rsidR="004E7E33">
        <w:rPr>
          <w:rtl/>
          <w:lang w:bidi="fa-IR"/>
        </w:rPr>
        <w:t>ی</w:t>
      </w:r>
      <w:r>
        <w:rPr>
          <w:rtl/>
          <w:lang w:bidi="fa-IR"/>
        </w:rPr>
        <w:t>ن برد</w:t>
      </w:r>
      <w:r w:rsidR="00D7146E">
        <w:rPr>
          <w:rtl/>
          <w:lang w:bidi="fa-IR"/>
        </w:rPr>
        <w:t xml:space="preserve">. </w:t>
      </w:r>
      <w:r w:rsidRPr="00DE267A">
        <w:rPr>
          <w:rStyle w:val="libFootnotenumChar"/>
          <w:rtl/>
        </w:rPr>
        <w:t>(498)</w:t>
      </w:r>
    </w:p>
    <w:p w:rsidR="00F77A11" w:rsidRDefault="00F77A11" w:rsidP="00F77A11">
      <w:pPr>
        <w:pStyle w:val="libNormal"/>
        <w:rPr>
          <w:rtl/>
          <w:lang w:bidi="fa-IR"/>
        </w:rPr>
      </w:pPr>
      <w:r>
        <w:rPr>
          <w:rtl/>
          <w:lang w:bidi="fa-IR"/>
        </w:rPr>
        <w:t>اسلام همه منابع بردگ</w:t>
      </w:r>
      <w:r w:rsidR="004E7E33">
        <w:rPr>
          <w:rtl/>
          <w:lang w:bidi="fa-IR"/>
        </w:rPr>
        <w:t>ی</w:t>
      </w:r>
      <w:r>
        <w:rPr>
          <w:rtl/>
          <w:lang w:bidi="fa-IR"/>
        </w:rPr>
        <w:t xml:space="preserve"> را با همّت عال</w:t>
      </w:r>
      <w:r w:rsidR="004E7E33">
        <w:rPr>
          <w:rtl/>
          <w:lang w:bidi="fa-IR"/>
        </w:rPr>
        <w:t>ی</w:t>
      </w:r>
      <w:r>
        <w:rPr>
          <w:rtl/>
          <w:lang w:bidi="fa-IR"/>
        </w:rPr>
        <w:t xml:space="preserve"> خود در جز</w:t>
      </w:r>
      <w:r w:rsidR="004E7E33">
        <w:rPr>
          <w:rtl/>
          <w:lang w:bidi="fa-IR"/>
        </w:rPr>
        <w:t>ی</w:t>
      </w:r>
      <w:r>
        <w:rPr>
          <w:rtl/>
          <w:lang w:bidi="fa-IR"/>
        </w:rPr>
        <w:t>رة العرب خشک نموده</w:t>
      </w:r>
      <w:r w:rsidR="00D7146E">
        <w:rPr>
          <w:rtl/>
          <w:lang w:bidi="fa-IR"/>
        </w:rPr>
        <w:t xml:space="preserve">، </w:t>
      </w:r>
      <w:r>
        <w:rPr>
          <w:rtl/>
          <w:lang w:bidi="fa-IR"/>
        </w:rPr>
        <w:t xml:space="preserve">مگر </w:t>
      </w:r>
      <w:r w:rsidR="004E7E33">
        <w:rPr>
          <w:rtl/>
          <w:lang w:bidi="fa-IR"/>
        </w:rPr>
        <w:t>ی</w:t>
      </w:r>
      <w:r>
        <w:rPr>
          <w:rtl/>
          <w:lang w:bidi="fa-IR"/>
        </w:rPr>
        <w:t>ک منبع که همان بردگ</w:t>
      </w:r>
      <w:r w:rsidR="004E7E33">
        <w:rPr>
          <w:rtl/>
          <w:lang w:bidi="fa-IR"/>
        </w:rPr>
        <w:t>ی</w:t>
      </w:r>
      <w:r>
        <w:rPr>
          <w:rtl/>
          <w:lang w:bidi="fa-IR"/>
        </w:rPr>
        <w:t xml:space="preserve"> محصول جنگ بود و اسلام چاره</w:t>
      </w:r>
      <w:r w:rsidR="004E7E33">
        <w:rPr>
          <w:rtl/>
          <w:lang w:bidi="fa-IR"/>
        </w:rPr>
        <w:t xml:space="preserve"> </w:t>
      </w:r>
      <w:r>
        <w:rPr>
          <w:rtl/>
          <w:lang w:bidi="fa-IR"/>
        </w:rPr>
        <w:t>ا</w:t>
      </w:r>
      <w:r w:rsidR="004E7E33">
        <w:rPr>
          <w:rtl/>
          <w:lang w:bidi="fa-IR"/>
        </w:rPr>
        <w:t>ی</w:t>
      </w:r>
      <w:r>
        <w:rPr>
          <w:rtl/>
          <w:lang w:bidi="fa-IR"/>
        </w:rPr>
        <w:t xml:space="preserve"> جز پذ</w:t>
      </w:r>
      <w:r w:rsidR="004E7E33">
        <w:rPr>
          <w:rtl/>
          <w:lang w:bidi="fa-IR"/>
        </w:rPr>
        <w:t>ی</w:t>
      </w:r>
      <w:r>
        <w:rPr>
          <w:rtl/>
          <w:lang w:bidi="fa-IR"/>
        </w:rPr>
        <w:t>رفتنش نداشت</w:t>
      </w:r>
      <w:r w:rsidR="00D7146E">
        <w:rPr>
          <w:rtl/>
          <w:lang w:bidi="fa-IR"/>
        </w:rPr>
        <w:t xml:space="preserve">، </w:t>
      </w:r>
      <w:r>
        <w:rPr>
          <w:rtl/>
          <w:lang w:bidi="fa-IR"/>
        </w:rPr>
        <w:t>[ز</w:t>
      </w:r>
      <w:r w:rsidR="004E7E33">
        <w:rPr>
          <w:rtl/>
          <w:lang w:bidi="fa-IR"/>
        </w:rPr>
        <w:t>ی</w:t>
      </w:r>
      <w:r>
        <w:rPr>
          <w:rtl/>
          <w:lang w:bidi="fa-IR"/>
        </w:rPr>
        <w:t>را] در حال جنگ ناچار بود با دشمنانش معامله به مثل کند</w:t>
      </w:r>
      <w:r w:rsidR="00D7146E">
        <w:rPr>
          <w:rtl/>
          <w:lang w:bidi="fa-IR"/>
        </w:rPr>
        <w:t xml:space="preserve">، </w:t>
      </w:r>
      <w:r>
        <w:rPr>
          <w:rtl/>
          <w:lang w:bidi="fa-IR"/>
        </w:rPr>
        <w:t>ز</w:t>
      </w:r>
      <w:r w:rsidR="004E7E33">
        <w:rPr>
          <w:rtl/>
          <w:lang w:bidi="fa-IR"/>
        </w:rPr>
        <w:t>ی</w:t>
      </w:r>
      <w:r>
        <w:rPr>
          <w:rtl/>
          <w:lang w:bidi="fa-IR"/>
        </w:rPr>
        <w:t>را که بردگ</w:t>
      </w:r>
      <w:r w:rsidR="004E7E33">
        <w:rPr>
          <w:rtl/>
          <w:lang w:bidi="fa-IR"/>
        </w:rPr>
        <w:t>ی</w:t>
      </w:r>
      <w:r>
        <w:rPr>
          <w:rtl/>
          <w:lang w:bidi="fa-IR"/>
        </w:rPr>
        <w:t xml:space="preserve"> تنها به عالم اسلام اختصاص نداشت</w:t>
      </w:r>
      <w:r w:rsidR="00D7146E">
        <w:rPr>
          <w:rtl/>
          <w:lang w:bidi="fa-IR"/>
        </w:rPr>
        <w:t xml:space="preserve">، </w:t>
      </w:r>
      <w:r>
        <w:rPr>
          <w:rtl/>
          <w:lang w:bidi="fa-IR"/>
        </w:rPr>
        <w:t>بلکه اغلب به دولت</w:t>
      </w:r>
      <w:r w:rsidR="004E7E33">
        <w:rPr>
          <w:rtl/>
          <w:lang w:bidi="fa-IR"/>
        </w:rPr>
        <w:t xml:space="preserve"> </w:t>
      </w:r>
      <w:r>
        <w:rPr>
          <w:rtl/>
          <w:lang w:bidi="fa-IR"/>
        </w:rPr>
        <w:t xml:space="preserve">ها </w:t>
      </w:r>
      <w:r>
        <w:rPr>
          <w:rtl/>
          <w:lang w:bidi="fa-IR"/>
        </w:rPr>
        <w:lastRenderedPageBreak/>
        <w:t>و ملت</w:t>
      </w:r>
      <w:r w:rsidR="004E7E33">
        <w:rPr>
          <w:rtl/>
          <w:lang w:bidi="fa-IR"/>
        </w:rPr>
        <w:t xml:space="preserve"> </w:t>
      </w:r>
      <w:r>
        <w:rPr>
          <w:rtl/>
          <w:lang w:bidi="fa-IR"/>
        </w:rPr>
        <w:t>ها</w:t>
      </w:r>
      <w:r w:rsidR="004E7E33">
        <w:rPr>
          <w:rtl/>
          <w:lang w:bidi="fa-IR"/>
        </w:rPr>
        <w:t>یی</w:t>
      </w:r>
      <w:r>
        <w:rPr>
          <w:rtl/>
          <w:lang w:bidi="fa-IR"/>
        </w:rPr>
        <w:t xml:space="preserve"> مربوط بود که از مح</w:t>
      </w:r>
      <w:r w:rsidR="004E7E33">
        <w:rPr>
          <w:rtl/>
          <w:lang w:bidi="fa-IR"/>
        </w:rPr>
        <w:t>ی</w:t>
      </w:r>
      <w:r>
        <w:rPr>
          <w:rtl/>
          <w:lang w:bidi="fa-IR"/>
        </w:rPr>
        <w:t>ط تسلط آن ب</w:t>
      </w:r>
      <w:r w:rsidR="004E7E33">
        <w:rPr>
          <w:rtl/>
          <w:lang w:bidi="fa-IR"/>
        </w:rPr>
        <w:t>ی</w:t>
      </w:r>
      <w:r>
        <w:rPr>
          <w:rtl/>
          <w:lang w:bidi="fa-IR"/>
        </w:rPr>
        <w:t>رون بودند و آن</w:t>
      </w:r>
      <w:r w:rsidR="004E7E33">
        <w:rPr>
          <w:rtl/>
          <w:lang w:bidi="fa-IR"/>
        </w:rPr>
        <w:t xml:space="preserve"> </w:t>
      </w:r>
      <w:r>
        <w:rPr>
          <w:rtl/>
          <w:lang w:bidi="fa-IR"/>
        </w:rPr>
        <w:t>ها اس</w:t>
      </w:r>
      <w:r w:rsidR="004E7E33">
        <w:rPr>
          <w:rtl/>
          <w:lang w:bidi="fa-IR"/>
        </w:rPr>
        <w:t>ی</w:t>
      </w:r>
      <w:r>
        <w:rPr>
          <w:rtl/>
          <w:lang w:bidi="fa-IR"/>
        </w:rPr>
        <w:t>ران مسلمان را به بردگ</w:t>
      </w:r>
      <w:r w:rsidR="004E7E33">
        <w:rPr>
          <w:rtl/>
          <w:lang w:bidi="fa-IR"/>
        </w:rPr>
        <w:t>ی</w:t>
      </w:r>
      <w:r>
        <w:rPr>
          <w:rtl/>
          <w:lang w:bidi="fa-IR"/>
        </w:rPr>
        <w:t xml:space="preserve"> وادار م</w:t>
      </w:r>
      <w:r w:rsidR="004E7E33">
        <w:rPr>
          <w:rtl/>
          <w:lang w:bidi="fa-IR"/>
        </w:rPr>
        <w:t xml:space="preserve">ی </w:t>
      </w:r>
      <w:r>
        <w:rPr>
          <w:rtl/>
          <w:lang w:bidi="fa-IR"/>
        </w:rPr>
        <w:t>کردند و با شکنجه</w:t>
      </w:r>
      <w:r w:rsidR="004E7E33">
        <w:rPr>
          <w:rtl/>
          <w:lang w:bidi="fa-IR"/>
        </w:rPr>
        <w:t xml:space="preserve"> </w:t>
      </w:r>
      <w:r>
        <w:rPr>
          <w:rtl/>
          <w:lang w:bidi="fa-IR"/>
        </w:rPr>
        <w:t>ها</w:t>
      </w:r>
      <w:r w:rsidR="004E7E33">
        <w:rPr>
          <w:rtl/>
          <w:lang w:bidi="fa-IR"/>
        </w:rPr>
        <w:t>ی</w:t>
      </w:r>
      <w:r>
        <w:rPr>
          <w:rtl/>
          <w:lang w:bidi="fa-IR"/>
        </w:rPr>
        <w:t xml:space="preserve"> ضد انسان</w:t>
      </w:r>
      <w:r w:rsidR="004E7E33">
        <w:rPr>
          <w:rtl/>
          <w:lang w:bidi="fa-IR"/>
        </w:rPr>
        <w:t>ی</w:t>
      </w:r>
      <w:r>
        <w:rPr>
          <w:rtl/>
          <w:lang w:bidi="fa-IR"/>
        </w:rPr>
        <w:t xml:space="preserve"> برده م</w:t>
      </w:r>
      <w:r w:rsidR="004E7E33">
        <w:rPr>
          <w:rtl/>
          <w:lang w:bidi="fa-IR"/>
        </w:rPr>
        <w:t xml:space="preserve">ی </w:t>
      </w:r>
      <w:r>
        <w:rPr>
          <w:rtl/>
          <w:lang w:bidi="fa-IR"/>
        </w:rPr>
        <w:t>ساختند</w:t>
      </w:r>
      <w:r w:rsidR="00D7146E">
        <w:rPr>
          <w:rtl/>
          <w:lang w:bidi="fa-IR"/>
        </w:rPr>
        <w:t xml:space="preserve">. </w:t>
      </w:r>
      <w:r>
        <w:rPr>
          <w:rtl/>
          <w:lang w:bidi="fa-IR"/>
        </w:rPr>
        <w:t>اگرچه اسلام از اول با اصول بردگ</w:t>
      </w:r>
      <w:r w:rsidR="004E7E33">
        <w:rPr>
          <w:rtl/>
          <w:lang w:bidi="fa-IR"/>
        </w:rPr>
        <w:t>ی</w:t>
      </w:r>
      <w:r>
        <w:rPr>
          <w:rtl/>
          <w:lang w:bidi="fa-IR"/>
        </w:rPr>
        <w:t xml:space="preserve"> مخالف بود</w:t>
      </w:r>
      <w:r w:rsidR="00D7146E">
        <w:rPr>
          <w:rtl/>
          <w:lang w:bidi="fa-IR"/>
        </w:rPr>
        <w:t xml:space="preserve">، </w:t>
      </w:r>
      <w:r>
        <w:rPr>
          <w:rtl/>
          <w:lang w:bidi="fa-IR"/>
        </w:rPr>
        <w:t>در ا</w:t>
      </w:r>
      <w:r w:rsidR="004E7E33">
        <w:rPr>
          <w:rtl/>
          <w:lang w:bidi="fa-IR"/>
        </w:rPr>
        <w:t>ی</w:t>
      </w:r>
      <w:r>
        <w:rPr>
          <w:rtl/>
          <w:lang w:bidi="fa-IR"/>
        </w:rPr>
        <w:t>ن مورد ناچار بود تا با ا</w:t>
      </w:r>
      <w:r w:rsidR="004E7E33">
        <w:rPr>
          <w:rtl/>
          <w:lang w:bidi="fa-IR"/>
        </w:rPr>
        <w:t>ی</w:t>
      </w:r>
      <w:r>
        <w:rPr>
          <w:rtl/>
          <w:lang w:bidi="fa-IR"/>
        </w:rPr>
        <w:t>ن ملّت</w:t>
      </w:r>
      <w:r w:rsidR="004E7E33">
        <w:rPr>
          <w:rtl/>
          <w:lang w:bidi="fa-IR"/>
        </w:rPr>
        <w:t xml:space="preserve"> </w:t>
      </w:r>
      <w:r>
        <w:rPr>
          <w:rtl/>
          <w:lang w:bidi="fa-IR"/>
        </w:rPr>
        <w:t>ها مانند خود آن</w:t>
      </w:r>
      <w:r w:rsidR="004E7E33">
        <w:rPr>
          <w:rtl/>
          <w:lang w:bidi="fa-IR"/>
        </w:rPr>
        <w:t xml:space="preserve"> </w:t>
      </w:r>
      <w:r>
        <w:rPr>
          <w:rtl/>
          <w:lang w:bidi="fa-IR"/>
        </w:rPr>
        <w:t>ها رفتار نما</w:t>
      </w:r>
      <w:r w:rsidR="004E7E33">
        <w:rPr>
          <w:rtl/>
          <w:lang w:bidi="fa-IR"/>
        </w:rPr>
        <w:t>ی</w:t>
      </w:r>
      <w:r>
        <w:rPr>
          <w:rtl/>
          <w:lang w:bidi="fa-IR"/>
        </w:rPr>
        <w:t>د</w:t>
      </w:r>
      <w:r w:rsidR="00D7146E">
        <w:rPr>
          <w:rtl/>
          <w:lang w:bidi="fa-IR"/>
        </w:rPr>
        <w:t xml:space="preserve">. </w:t>
      </w:r>
      <w:r w:rsidRPr="00DE267A">
        <w:rPr>
          <w:rStyle w:val="libFootnotenumChar"/>
          <w:rtl/>
        </w:rPr>
        <w:t>(499)</w:t>
      </w:r>
    </w:p>
    <w:p w:rsidR="0091662B" w:rsidRDefault="00F77A11" w:rsidP="00F77A11">
      <w:pPr>
        <w:pStyle w:val="libNormal"/>
        <w:rPr>
          <w:rtl/>
          <w:lang w:bidi="fa-IR"/>
        </w:rPr>
      </w:pPr>
      <w:r>
        <w:rPr>
          <w:rtl/>
          <w:lang w:bidi="fa-IR"/>
        </w:rPr>
        <w:t>از ا</w:t>
      </w:r>
      <w:r w:rsidR="004E7E33">
        <w:rPr>
          <w:rtl/>
          <w:lang w:bidi="fa-IR"/>
        </w:rPr>
        <w:t>ی</w:t>
      </w:r>
      <w:r>
        <w:rPr>
          <w:rtl/>
          <w:lang w:bidi="fa-IR"/>
        </w:rPr>
        <w:t>ن رو در اسلام اس</w:t>
      </w:r>
      <w:r w:rsidR="004E7E33">
        <w:rPr>
          <w:rtl/>
          <w:lang w:bidi="fa-IR"/>
        </w:rPr>
        <w:t>ی</w:t>
      </w:r>
      <w:r>
        <w:rPr>
          <w:rtl/>
          <w:lang w:bidi="fa-IR"/>
        </w:rPr>
        <w:t>ران جنگ</w:t>
      </w:r>
      <w:r w:rsidR="004E7E33">
        <w:rPr>
          <w:rtl/>
          <w:lang w:bidi="fa-IR"/>
        </w:rPr>
        <w:t>ی</w:t>
      </w:r>
      <w:r>
        <w:rPr>
          <w:rtl/>
          <w:lang w:bidi="fa-IR"/>
        </w:rPr>
        <w:t xml:space="preserve"> به ناچار به بردگ</w:t>
      </w:r>
      <w:r w:rsidR="004E7E33">
        <w:rPr>
          <w:rtl/>
          <w:lang w:bidi="fa-IR"/>
        </w:rPr>
        <w:t>ی</w:t>
      </w:r>
      <w:r>
        <w:rPr>
          <w:rtl/>
          <w:lang w:bidi="fa-IR"/>
        </w:rPr>
        <w:t xml:space="preserve"> گرفته م</w:t>
      </w:r>
      <w:r w:rsidR="004E7E33">
        <w:rPr>
          <w:rtl/>
          <w:lang w:bidi="fa-IR"/>
        </w:rPr>
        <w:t xml:space="preserve">ی </w:t>
      </w:r>
      <w:r>
        <w:rPr>
          <w:rtl/>
          <w:lang w:bidi="fa-IR"/>
        </w:rPr>
        <w:t>شدند</w:t>
      </w:r>
      <w:r w:rsidR="00D7146E">
        <w:rPr>
          <w:rtl/>
          <w:lang w:bidi="fa-IR"/>
        </w:rPr>
        <w:t>.</w:t>
      </w:r>
    </w:p>
    <w:p w:rsidR="0091662B" w:rsidRDefault="00F77A11" w:rsidP="00F77A11">
      <w:pPr>
        <w:pStyle w:val="libNormal"/>
        <w:rPr>
          <w:rtl/>
          <w:lang w:bidi="fa-IR"/>
        </w:rPr>
      </w:pPr>
      <w:r>
        <w:rPr>
          <w:rtl/>
          <w:lang w:bidi="fa-IR"/>
        </w:rPr>
        <w:t>اسلام م</w:t>
      </w:r>
      <w:r w:rsidR="004E7E33">
        <w:rPr>
          <w:rtl/>
          <w:lang w:bidi="fa-IR"/>
        </w:rPr>
        <w:t xml:space="preserve">ی </w:t>
      </w:r>
      <w:r>
        <w:rPr>
          <w:rtl/>
          <w:lang w:bidi="fa-IR"/>
        </w:rPr>
        <w:t>خواست با س</w:t>
      </w:r>
      <w:r w:rsidR="004E7E33">
        <w:rPr>
          <w:rtl/>
          <w:lang w:bidi="fa-IR"/>
        </w:rPr>
        <w:t>ی</w:t>
      </w:r>
      <w:r>
        <w:rPr>
          <w:rtl/>
          <w:lang w:bidi="fa-IR"/>
        </w:rPr>
        <w:t>است</w:t>
      </w:r>
      <w:r w:rsidR="004E7E33">
        <w:rPr>
          <w:rtl/>
          <w:lang w:bidi="fa-IR"/>
        </w:rPr>
        <w:t xml:space="preserve"> </w:t>
      </w:r>
      <w:r>
        <w:rPr>
          <w:rtl/>
          <w:lang w:bidi="fa-IR"/>
        </w:rPr>
        <w:t>ها</w:t>
      </w:r>
      <w:r w:rsidR="004E7E33">
        <w:rPr>
          <w:rtl/>
          <w:lang w:bidi="fa-IR"/>
        </w:rPr>
        <w:t>ی</w:t>
      </w:r>
      <w:r>
        <w:rPr>
          <w:rtl/>
          <w:lang w:bidi="fa-IR"/>
        </w:rPr>
        <w:t xml:space="preserve"> خودش در جنگ</w:t>
      </w:r>
      <w:r w:rsidR="00D7146E">
        <w:rPr>
          <w:rtl/>
          <w:lang w:bidi="fa-IR"/>
        </w:rPr>
        <w:t xml:space="preserve">، </w:t>
      </w:r>
      <w:r>
        <w:rPr>
          <w:rtl/>
          <w:lang w:bidi="fa-IR"/>
        </w:rPr>
        <w:t>اوّلاً</w:t>
      </w:r>
      <w:r w:rsidR="00D7146E">
        <w:rPr>
          <w:rtl/>
          <w:lang w:bidi="fa-IR"/>
        </w:rPr>
        <w:t xml:space="preserve">، </w:t>
      </w:r>
      <w:r>
        <w:rPr>
          <w:rtl/>
          <w:lang w:bidi="fa-IR"/>
        </w:rPr>
        <w:t>تا آن جا که ممکن بود جلو</w:t>
      </w:r>
      <w:r w:rsidR="004E7E33">
        <w:rPr>
          <w:rtl/>
          <w:lang w:bidi="fa-IR"/>
        </w:rPr>
        <w:t>ی</w:t>
      </w:r>
      <w:r>
        <w:rPr>
          <w:rtl/>
          <w:lang w:bidi="fa-IR"/>
        </w:rPr>
        <w:t xml:space="preserve"> آزار و اذ</w:t>
      </w:r>
      <w:r w:rsidR="004E7E33">
        <w:rPr>
          <w:rtl/>
          <w:lang w:bidi="fa-IR"/>
        </w:rPr>
        <w:t>ی</w:t>
      </w:r>
      <w:r>
        <w:rPr>
          <w:rtl/>
          <w:lang w:bidi="fa-IR"/>
        </w:rPr>
        <w:t>ت مسلمانان اس</w:t>
      </w:r>
      <w:r w:rsidR="004E7E33">
        <w:rPr>
          <w:rtl/>
          <w:lang w:bidi="fa-IR"/>
        </w:rPr>
        <w:t>ی</w:t>
      </w:r>
      <w:r>
        <w:rPr>
          <w:rtl/>
          <w:lang w:bidi="fa-IR"/>
        </w:rPr>
        <w:t>ر شده در دست دشمن را بگ</w:t>
      </w:r>
      <w:r w:rsidR="004E7E33">
        <w:rPr>
          <w:rtl/>
          <w:lang w:bidi="fa-IR"/>
        </w:rPr>
        <w:t>ی</w:t>
      </w:r>
      <w:r>
        <w:rPr>
          <w:rtl/>
          <w:lang w:bidi="fa-IR"/>
        </w:rPr>
        <w:t>رد</w:t>
      </w:r>
      <w:r w:rsidR="00D7146E">
        <w:rPr>
          <w:rtl/>
          <w:lang w:bidi="fa-IR"/>
        </w:rPr>
        <w:t xml:space="preserve">؛ </w:t>
      </w:r>
      <w:r>
        <w:rPr>
          <w:rtl/>
          <w:lang w:bidi="fa-IR"/>
        </w:rPr>
        <w:t>ثان</w:t>
      </w:r>
      <w:r w:rsidR="004E7E33">
        <w:rPr>
          <w:rtl/>
          <w:lang w:bidi="fa-IR"/>
        </w:rPr>
        <w:t>ی</w:t>
      </w:r>
      <w:r>
        <w:rPr>
          <w:rtl/>
          <w:lang w:bidi="fa-IR"/>
        </w:rPr>
        <w:t>اً</w:t>
      </w:r>
      <w:r w:rsidR="00D7146E">
        <w:rPr>
          <w:rtl/>
          <w:lang w:bidi="fa-IR"/>
        </w:rPr>
        <w:t xml:space="preserve">، </w:t>
      </w:r>
      <w:r>
        <w:rPr>
          <w:rtl/>
          <w:lang w:bidi="fa-IR"/>
        </w:rPr>
        <w:t>با توجه به آ</w:t>
      </w:r>
      <w:r w:rsidR="004E7E33">
        <w:rPr>
          <w:rtl/>
          <w:lang w:bidi="fa-IR"/>
        </w:rPr>
        <w:t>ی</w:t>
      </w:r>
      <w:r>
        <w:rPr>
          <w:rtl/>
          <w:lang w:bidi="fa-IR"/>
        </w:rPr>
        <w:t xml:space="preserve">ه </w:t>
      </w:r>
      <w:r w:rsidR="00AF1824" w:rsidRPr="00AF1824">
        <w:rPr>
          <w:rStyle w:val="libAlaemChar"/>
          <w:rFonts w:eastAsia="KFGQPC Uthman Taha Naskh"/>
          <w:rtl/>
        </w:rPr>
        <w:t>(</w:t>
      </w:r>
      <w:r w:rsidR="00AF1824" w:rsidRPr="00AF1824">
        <w:rPr>
          <w:rStyle w:val="libAieChar"/>
          <w:rtl/>
        </w:rPr>
        <w:t>فَإِمّا مَنّاً بَعْدُ وَإِمّا فِدَآءً</w:t>
      </w:r>
      <w:r w:rsidR="00AF1824" w:rsidRPr="00AF1824">
        <w:rPr>
          <w:rStyle w:val="libAlaemChar"/>
          <w:rFonts w:eastAsia="KFGQPC Uthman Taha Naskh"/>
          <w:rtl/>
        </w:rPr>
        <w:t>)</w:t>
      </w:r>
      <w:r w:rsidR="00D7146E">
        <w:rPr>
          <w:rtl/>
          <w:lang w:bidi="fa-IR"/>
        </w:rPr>
        <w:t xml:space="preserve">؛ </w:t>
      </w:r>
      <w:r w:rsidRPr="00DE267A">
        <w:rPr>
          <w:rStyle w:val="libFootnotenumChar"/>
          <w:rtl/>
        </w:rPr>
        <w:t>(500)</w:t>
      </w:r>
      <w:r>
        <w:rPr>
          <w:rtl/>
          <w:lang w:bidi="fa-IR"/>
        </w:rPr>
        <w:t xml:space="preserve"> سع</w:t>
      </w:r>
      <w:r w:rsidR="004E7E33">
        <w:rPr>
          <w:rtl/>
          <w:lang w:bidi="fa-IR"/>
        </w:rPr>
        <w:t>ی</w:t>
      </w:r>
      <w:r>
        <w:rPr>
          <w:rtl/>
          <w:lang w:bidi="fa-IR"/>
        </w:rPr>
        <w:t xml:space="preserve"> م</w:t>
      </w:r>
      <w:r w:rsidR="004E7E33">
        <w:rPr>
          <w:rtl/>
          <w:lang w:bidi="fa-IR"/>
        </w:rPr>
        <w:t xml:space="preserve">ی </w:t>
      </w:r>
      <w:r>
        <w:rPr>
          <w:rtl/>
          <w:lang w:bidi="fa-IR"/>
        </w:rPr>
        <w:t xml:space="preserve">کرد </w:t>
      </w:r>
      <w:r w:rsidR="004E7E33">
        <w:rPr>
          <w:rtl/>
          <w:lang w:bidi="fa-IR"/>
        </w:rPr>
        <w:t>ی</w:t>
      </w:r>
      <w:r>
        <w:rPr>
          <w:rtl/>
          <w:lang w:bidi="fa-IR"/>
        </w:rPr>
        <w:t>ک فرهنگ صح</w:t>
      </w:r>
      <w:r w:rsidR="004E7E33">
        <w:rPr>
          <w:rtl/>
          <w:lang w:bidi="fa-IR"/>
        </w:rPr>
        <w:t>ی</w:t>
      </w:r>
      <w:r>
        <w:rPr>
          <w:rtl/>
          <w:lang w:bidi="fa-IR"/>
        </w:rPr>
        <w:t>ح</w:t>
      </w:r>
      <w:r w:rsidR="004E7E33">
        <w:rPr>
          <w:rtl/>
          <w:lang w:bidi="fa-IR"/>
        </w:rPr>
        <w:t>ی</w:t>
      </w:r>
      <w:r>
        <w:rPr>
          <w:rtl/>
          <w:lang w:bidi="fa-IR"/>
        </w:rPr>
        <w:t xml:space="preserve"> را در جنگ معمول کند</w:t>
      </w:r>
      <w:r w:rsidR="00D7146E">
        <w:rPr>
          <w:rtl/>
          <w:lang w:bidi="fa-IR"/>
        </w:rPr>
        <w:t xml:space="preserve">؛ </w:t>
      </w:r>
      <w:r>
        <w:rPr>
          <w:rtl/>
          <w:lang w:bidi="fa-IR"/>
        </w:rPr>
        <w:t>ثالثاً</w:t>
      </w:r>
      <w:r w:rsidR="00D7146E">
        <w:rPr>
          <w:rtl/>
          <w:lang w:bidi="fa-IR"/>
        </w:rPr>
        <w:t xml:space="preserve">، </w:t>
      </w:r>
      <w:r>
        <w:rPr>
          <w:rtl/>
          <w:lang w:bidi="fa-IR"/>
        </w:rPr>
        <w:t>اس</w:t>
      </w:r>
      <w:r w:rsidR="004E7E33">
        <w:rPr>
          <w:rtl/>
          <w:lang w:bidi="fa-IR"/>
        </w:rPr>
        <w:t>ی</w:t>
      </w:r>
      <w:r>
        <w:rPr>
          <w:rtl/>
          <w:lang w:bidi="fa-IR"/>
        </w:rPr>
        <w:t>ران</w:t>
      </w:r>
      <w:r w:rsidR="004E7E33">
        <w:rPr>
          <w:rtl/>
          <w:lang w:bidi="fa-IR"/>
        </w:rPr>
        <w:t>ی</w:t>
      </w:r>
      <w:r>
        <w:rPr>
          <w:rtl/>
          <w:lang w:bidi="fa-IR"/>
        </w:rPr>
        <w:t xml:space="preserve"> را به صورت </w:t>
      </w:r>
      <w:r w:rsidR="004E7E33">
        <w:rPr>
          <w:rtl/>
          <w:lang w:bidi="fa-IR"/>
        </w:rPr>
        <w:t>ی</w:t>
      </w:r>
      <w:r>
        <w:rPr>
          <w:rtl/>
          <w:lang w:bidi="fa-IR"/>
        </w:rPr>
        <w:t>ک طرفه مانند جنگِ بدر آزاد کند</w:t>
      </w:r>
      <w:r w:rsidR="00D7146E">
        <w:rPr>
          <w:rtl/>
          <w:lang w:bidi="fa-IR"/>
        </w:rPr>
        <w:t xml:space="preserve">. </w:t>
      </w:r>
      <w:r>
        <w:rPr>
          <w:rtl/>
          <w:lang w:bidi="fa-IR"/>
        </w:rPr>
        <w:t>اسلام از حقِ خود در جنگ استفاده نکرد و ه</w:t>
      </w:r>
      <w:r w:rsidR="004E7E33">
        <w:rPr>
          <w:rtl/>
          <w:lang w:bidi="fa-IR"/>
        </w:rPr>
        <w:t>ی</w:t>
      </w:r>
      <w:r>
        <w:rPr>
          <w:rtl/>
          <w:lang w:bidi="fa-IR"/>
        </w:rPr>
        <w:t>چ</w:t>
      </w:r>
      <w:r w:rsidR="004E7E33">
        <w:rPr>
          <w:rtl/>
          <w:lang w:bidi="fa-IR"/>
        </w:rPr>
        <w:t xml:space="preserve"> </w:t>
      </w:r>
      <w:r>
        <w:rPr>
          <w:rtl/>
          <w:lang w:bidi="fa-IR"/>
        </w:rPr>
        <w:t>گاه کس</w:t>
      </w:r>
      <w:r w:rsidR="004E7E33">
        <w:rPr>
          <w:rtl/>
          <w:lang w:bidi="fa-IR"/>
        </w:rPr>
        <w:t>ی</w:t>
      </w:r>
      <w:r>
        <w:rPr>
          <w:rtl/>
          <w:lang w:bidi="fa-IR"/>
        </w:rPr>
        <w:t xml:space="preserve"> را به علت نقصان در انسان</w:t>
      </w:r>
      <w:r w:rsidR="004E7E33">
        <w:rPr>
          <w:rtl/>
          <w:lang w:bidi="fa-IR"/>
        </w:rPr>
        <w:t>ی</w:t>
      </w:r>
      <w:r>
        <w:rPr>
          <w:rtl/>
          <w:lang w:bidi="fa-IR"/>
        </w:rPr>
        <w:t>ت و انحطاط در عقل و فرهنگ</w:t>
      </w:r>
      <w:r w:rsidR="00D7146E">
        <w:rPr>
          <w:rtl/>
          <w:lang w:bidi="fa-IR"/>
        </w:rPr>
        <w:t xml:space="preserve">، </w:t>
      </w:r>
      <w:r>
        <w:rPr>
          <w:rtl/>
          <w:lang w:bidi="fa-IR"/>
        </w:rPr>
        <w:t>بنده و برده نساخت</w:t>
      </w:r>
      <w:r w:rsidR="00D7146E">
        <w:rPr>
          <w:rtl/>
          <w:lang w:bidi="fa-IR"/>
        </w:rPr>
        <w:t xml:space="preserve">، </w:t>
      </w:r>
      <w:r>
        <w:rPr>
          <w:rtl/>
          <w:lang w:bidi="fa-IR"/>
        </w:rPr>
        <w:t>بلکه تنها به قانون معامله به مثل اکتفا کرده</w:t>
      </w:r>
      <w:r w:rsidR="00D7146E">
        <w:rPr>
          <w:rtl/>
          <w:lang w:bidi="fa-IR"/>
        </w:rPr>
        <w:t xml:space="preserve">، </w:t>
      </w:r>
      <w:r>
        <w:rPr>
          <w:rtl/>
          <w:lang w:bidi="fa-IR"/>
        </w:rPr>
        <w:t>موافقت نمود که هرگاه دولت</w:t>
      </w:r>
      <w:r w:rsidR="004E7E33">
        <w:rPr>
          <w:rtl/>
          <w:lang w:bidi="fa-IR"/>
        </w:rPr>
        <w:t xml:space="preserve"> </w:t>
      </w:r>
      <w:r>
        <w:rPr>
          <w:rtl/>
          <w:lang w:bidi="fa-IR"/>
        </w:rPr>
        <w:t>ها</w:t>
      </w:r>
      <w:r w:rsidR="004E7E33">
        <w:rPr>
          <w:rtl/>
          <w:lang w:bidi="fa-IR"/>
        </w:rPr>
        <w:t>ی</w:t>
      </w:r>
      <w:r>
        <w:rPr>
          <w:rtl/>
          <w:lang w:bidi="fa-IR"/>
        </w:rPr>
        <w:t xml:space="preserve"> موجود قانون د</w:t>
      </w:r>
      <w:r w:rsidR="004E7E33">
        <w:rPr>
          <w:rtl/>
          <w:lang w:bidi="fa-IR"/>
        </w:rPr>
        <w:t>ی</w:t>
      </w:r>
      <w:r>
        <w:rPr>
          <w:rtl/>
          <w:lang w:bidi="fa-IR"/>
        </w:rPr>
        <w:t>گر</w:t>
      </w:r>
      <w:r w:rsidR="004E7E33">
        <w:rPr>
          <w:rtl/>
          <w:lang w:bidi="fa-IR"/>
        </w:rPr>
        <w:t>ی</w:t>
      </w:r>
      <w:r>
        <w:rPr>
          <w:rtl/>
          <w:lang w:bidi="fa-IR"/>
        </w:rPr>
        <w:t xml:space="preserve"> را به جا</w:t>
      </w:r>
      <w:r w:rsidR="004E7E33">
        <w:rPr>
          <w:rtl/>
          <w:lang w:bidi="fa-IR"/>
        </w:rPr>
        <w:t>ی</w:t>
      </w:r>
      <w:r>
        <w:rPr>
          <w:rtl/>
          <w:lang w:bidi="fa-IR"/>
        </w:rPr>
        <w:t xml:space="preserve"> بردگ</w:t>
      </w:r>
      <w:r w:rsidR="004E7E33">
        <w:rPr>
          <w:rtl/>
          <w:lang w:bidi="fa-IR"/>
        </w:rPr>
        <w:t>ی</w:t>
      </w:r>
      <w:r>
        <w:rPr>
          <w:rtl/>
          <w:lang w:bidi="fa-IR"/>
        </w:rPr>
        <w:t xml:space="preserve"> اسرا بپذ</w:t>
      </w:r>
      <w:r w:rsidR="004E7E33">
        <w:rPr>
          <w:rtl/>
          <w:lang w:bidi="fa-IR"/>
        </w:rPr>
        <w:t>ی</w:t>
      </w:r>
      <w:r>
        <w:rPr>
          <w:rtl/>
          <w:lang w:bidi="fa-IR"/>
        </w:rPr>
        <w:t>رند</w:t>
      </w:r>
      <w:r w:rsidR="00D7146E">
        <w:rPr>
          <w:rtl/>
          <w:lang w:bidi="fa-IR"/>
        </w:rPr>
        <w:t xml:space="preserve">، </w:t>
      </w:r>
      <w:r>
        <w:rPr>
          <w:rtl/>
          <w:lang w:bidi="fa-IR"/>
        </w:rPr>
        <w:t>او ن</w:t>
      </w:r>
      <w:r w:rsidR="004E7E33">
        <w:rPr>
          <w:rtl/>
          <w:lang w:bidi="fa-IR"/>
        </w:rPr>
        <w:t>ی</w:t>
      </w:r>
      <w:r>
        <w:rPr>
          <w:rtl/>
          <w:lang w:bidi="fa-IR"/>
        </w:rPr>
        <w:t>ز آن قانون را بپذ</w:t>
      </w:r>
      <w:r w:rsidR="004E7E33">
        <w:rPr>
          <w:rtl/>
          <w:lang w:bidi="fa-IR"/>
        </w:rPr>
        <w:t>ی</w:t>
      </w:r>
      <w:r>
        <w:rPr>
          <w:rtl/>
          <w:lang w:bidi="fa-IR"/>
        </w:rPr>
        <w:t>رد و محترم بدارد</w:t>
      </w:r>
      <w:r w:rsidR="00D7146E">
        <w:rPr>
          <w:rtl/>
          <w:lang w:bidi="fa-IR"/>
        </w:rPr>
        <w:t>.</w:t>
      </w:r>
    </w:p>
    <w:p w:rsidR="00F77A11" w:rsidRDefault="00F77A11" w:rsidP="00F77A11">
      <w:pPr>
        <w:pStyle w:val="libNormal"/>
        <w:rPr>
          <w:rtl/>
          <w:lang w:bidi="fa-IR"/>
        </w:rPr>
      </w:pPr>
      <w:r>
        <w:rPr>
          <w:rtl/>
          <w:lang w:bidi="fa-IR"/>
        </w:rPr>
        <w:t>قرآن درباره اسرا م</w:t>
      </w:r>
      <w:r w:rsidR="004E7E33">
        <w:rPr>
          <w:rtl/>
          <w:lang w:bidi="fa-IR"/>
        </w:rPr>
        <w:t xml:space="preserve">ی </w:t>
      </w:r>
      <w:r>
        <w:rPr>
          <w:rtl/>
          <w:lang w:bidi="fa-IR"/>
        </w:rPr>
        <w:t>فرما</w:t>
      </w:r>
      <w:r w:rsidR="004E7E33">
        <w:rPr>
          <w:rtl/>
          <w:lang w:bidi="fa-IR"/>
        </w:rPr>
        <w:t>ی</w:t>
      </w:r>
      <w:r>
        <w:rPr>
          <w:rtl/>
          <w:lang w:bidi="fa-IR"/>
        </w:rPr>
        <w:t>د</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فَإِمّا مَنّاً بَعْدُ وَإِمّا فِدَآءً حَتَّی تَضَعَ الْحَرْبُ أَوْزَارَها</w:t>
      </w:r>
      <w:r w:rsidR="00AF1824" w:rsidRPr="00AF1824">
        <w:rPr>
          <w:rStyle w:val="libAlaemChar"/>
          <w:rFonts w:eastAsia="KFGQPC Uthman Taha Naskh"/>
          <w:rtl/>
        </w:rPr>
        <w:t>)</w:t>
      </w:r>
      <w:r w:rsidR="00D7146E">
        <w:rPr>
          <w:rtl/>
          <w:lang w:bidi="fa-IR"/>
        </w:rPr>
        <w:t xml:space="preserve">؛ </w:t>
      </w:r>
      <w:r>
        <w:rPr>
          <w:rtl/>
          <w:lang w:bidi="fa-IR"/>
        </w:rPr>
        <w:t>سپس بر آن</w:t>
      </w:r>
      <w:r w:rsidR="004E7E33">
        <w:rPr>
          <w:rtl/>
          <w:lang w:bidi="fa-IR"/>
        </w:rPr>
        <w:t xml:space="preserve"> </w:t>
      </w:r>
      <w:r>
        <w:rPr>
          <w:rtl/>
          <w:lang w:bidi="fa-IR"/>
        </w:rPr>
        <w:t>ها منت گذار</w:t>
      </w:r>
      <w:r w:rsidR="004E7E33">
        <w:rPr>
          <w:rtl/>
          <w:lang w:bidi="fa-IR"/>
        </w:rPr>
        <w:t>ی</w:t>
      </w:r>
      <w:r>
        <w:rPr>
          <w:rtl/>
          <w:lang w:bidi="fa-IR"/>
        </w:rPr>
        <w:t>د [و آزادشان کن</w:t>
      </w:r>
      <w:r w:rsidR="004E7E33">
        <w:rPr>
          <w:rtl/>
          <w:lang w:bidi="fa-IR"/>
        </w:rPr>
        <w:t>ی</w:t>
      </w:r>
      <w:r>
        <w:rPr>
          <w:rtl/>
          <w:lang w:bidi="fa-IR"/>
        </w:rPr>
        <w:t xml:space="preserve">د] و </w:t>
      </w:r>
      <w:r w:rsidR="004E7E33">
        <w:rPr>
          <w:rtl/>
          <w:lang w:bidi="fa-IR"/>
        </w:rPr>
        <w:t>ی</w:t>
      </w:r>
      <w:r>
        <w:rPr>
          <w:rtl/>
          <w:lang w:bidi="fa-IR"/>
        </w:rPr>
        <w:t>ا در برابر آزاد</w:t>
      </w:r>
      <w:r w:rsidR="004E7E33">
        <w:rPr>
          <w:rtl/>
          <w:lang w:bidi="fa-IR"/>
        </w:rPr>
        <w:t>ی</w:t>
      </w:r>
      <w:r>
        <w:rPr>
          <w:rtl/>
          <w:lang w:bidi="fa-IR"/>
        </w:rPr>
        <w:t xml:space="preserve"> از آنان غرامت بگ</w:t>
      </w:r>
      <w:r w:rsidR="004E7E33">
        <w:rPr>
          <w:rtl/>
          <w:lang w:bidi="fa-IR"/>
        </w:rPr>
        <w:t>ی</w:t>
      </w:r>
      <w:r>
        <w:rPr>
          <w:rtl/>
          <w:lang w:bidi="fa-IR"/>
        </w:rPr>
        <w:t>ر</w:t>
      </w:r>
      <w:r w:rsidR="004E7E33">
        <w:rPr>
          <w:rtl/>
          <w:lang w:bidi="fa-IR"/>
        </w:rPr>
        <w:t>ی</w:t>
      </w:r>
      <w:r>
        <w:rPr>
          <w:rtl/>
          <w:lang w:bidi="fa-IR"/>
        </w:rPr>
        <w:t>د»</w:t>
      </w:r>
      <w:r w:rsidR="00D7146E">
        <w:rPr>
          <w:rtl/>
          <w:lang w:bidi="fa-IR"/>
        </w:rPr>
        <w:t xml:space="preserve">. </w:t>
      </w:r>
      <w:r>
        <w:rPr>
          <w:rtl/>
          <w:lang w:bidi="fa-IR"/>
        </w:rPr>
        <w:t>در ا</w:t>
      </w:r>
      <w:r w:rsidR="004E7E33">
        <w:rPr>
          <w:rtl/>
          <w:lang w:bidi="fa-IR"/>
        </w:rPr>
        <w:t>ی</w:t>
      </w:r>
      <w:r>
        <w:rPr>
          <w:rtl/>
          <w:lang w:bidi="fa-IR"/>
        </w:rPr>
        <w:t>ن آ</w:t>
      </w:r>
      <w:r w:rsidR="004E7E33">
        <w:rPr>
          <w:rtl/>
          <w:lang w:bidi="fa-IR"/>
        </w:rPr>
        <w:t>ی</w:t>
      </w:r>
      <w:r>
        <w:rPr>
          <w:rtl/>
          <w:lang w:bidi="fa-IR"/>
        </w:rPr>
        <w:t>ه حکم بردگ</w:t>
      </w:r>
      <w:r w:rsidR="004E7E33">
        <w:rPr>
          <w:rtl/>
          <w:lang w:bidi="fa-IR"/>
        </w:rPr>
        <w:t>ی</w:t>
      </w:r>
      <w:r>
        <w:rPr>
          <w:rtl/>
          <w:lang w:bidi="fa-IR"/>
        </w:rPr>
        <w:t xml:space="preserve"> را درباره اس</w:t>
      </w:r>
      <w:r w:rsidR="004E7E33">
        <w:rPr>
          <w:rtl/>
          <w:lang w:bidi="fa-IR"/>
        </w:rPr>
        <w:t>ی</w:t>
      </w:r>
      <w:r>
        <w:rPr>
          <w:rtl/>
          <w:lang w:bidi="fa-IR"/>
        </w:rPr>
        <w:t>ران مقرر نداشته است تا بردگ</w:t>
      </w:r>
      <w:r w:rsidR="004E7E33">
        <w:rPr>
          <w:rtl/>
          <w:lang w:bidi="fa-IR"/>
        </w:rPr>
        <w:t>ی</w:t>
      </w:r>
      <w:r>
        <w:rPr>
          <w:rtl/>
          <w:lang w:bidi="fa-IR"/>
        </w:rPr>
        <w:t xml:space="preserve"> به صورت قانون</w:t>
      </w:r>
      <w:r w:rsidR="004E7E33">
        <w:rPr>
          <w:rtl/>
          <w:lang w:bidi="fa-IR"/>
        </w:rPr>
        <w:t>ی</w:t>
      </w:r>
      <w:r>
        <w:rPr>
          <w:rtl/>
          <w:lang w:bidi="fa-IR"/>
        </w:rPr>
        <w:t xml:space="preserve"> دائم برا</w:t>
      </w:r>
      <w:r w:rsidR="004E7E33">
        <w:rPr>
          <w:rtl/>
          <w:lang w:bidi="fa-IR"/>
        </w:rPr>
        <w:t>ی</w:t>
      </w:r>
      <w:r>
        <w:rPr>
          <w:rtl/>
          <w:lang w:bidi="fa-IR"/>
        </w:rPr>
        <w:t xml:space="preserve"> بشر</w:t>
      </w:r>
      <w:r w:rsidR="004E7E33">
        <w:rPr>
          <w:rtl/>
          <w:lang w:bidi="fa-IR"/>
        </w:rPr>
        <w:t>ی</w:t>
      </w:r>
      <w:r>
        <w:rPr>
          <w:rtl/>
          <w:lang w:bidi="fa-IR"/>
        </w:rPr>
        <w:t>ت در ن</w:t>
      </w:r>
      <w:r w:rsidR="004E7E33">
        <w:rPr>
          <w:rtl/>
          <w:lang w:bidi="fa-IR"/>
        </w:rPr>
        <w:t>ی</w:t>
      </w:r>
      <w:r>
        <w:rPr>
          <w:rtl/>
          <w:lang w:bidi="fa-IR"/>
        </w:rPr>
        <w:t>ا</w:t>
      </w:r>
      <w:r w:rsidR="004E7E33">
        <w:rPr>
          <w:rtl/>
          <w:lang w:bidi="fa-IR"/>
        </w:rPr>
        <w:t>ی</w:t>
      </w:r>
      <w:r>
        <w:rPr>
          <w:rtl/>
          <w:lang w:bidi="fa-IR"/>
        </w:rPr>
        <w:t>د</w:t>
      </w:r>
      <w:r w:rsidR="00D7146E">
        <w:rPr>
          <w:rtl/>
          <w:lang w:bidi="fa-IR"/>
        </w:rPr>
        <w:t xml:space="preserve">، </w:t>
      </w:r>
      <w:r>
        <w:rPr>
          <w:rtl/>
          <w:lang w:bidi="fa-IR"/>
        </w:rPr>
        <w:t>بلکه تنها به ذکر خدا (</w:t>
      </w:r>
      <w:r w:rsidR="004E7E33">
        <w:rPr>
          <w:rtl/>
          <w:lang w:bidi="fa-IR"/>
        </w:rPr>
        <w:t>ی</w:t>
      </w:r>
      <w:r>
        <w:rPr>
          <w:rtl/>
          <w:lang w:bidi="fa-IR"/>
        </w:rPr>
        <w:t>عن</w:t>
      </w:r>
      <w:r w:rsidR="004E7E33">
        <w:rPr>
          <w:rtl/>
          <w:lang w:bidi="fa-IR"/>
        </w:rPr>
        <w:t>ی</w:t>
      </w:r>
      <w:r>
        <w:rPr>
          <w:rtl/>
          <w:lang w:bidi="fa-IR"/>
        </w:rPr>
        <w:t xml:space="preserve"> آزاد ساختن اس</w:t>
      </w:r>
      <w:r w:rsidR="004E7E33">
        <w:rPr>
          <w:rtl/>
          <w:lang w:bidi="fa-IR"/>
        </w:rPr>
        <w:t>ی</w:t>
      </w:r>
      <w:r>
        <w:rPr>
          <w:rtl/>
          <w:lang w:bidi="fa-IR"/>
        </w:rPr>
        <w:t>ر در برابر مبلغ</w:t>
      </w:r>
      <w:r w:rsidR="004E7E33">
        <w:rPr>
          <w:rtl/>
          <w:lang w:bidi="fa-IR"/>
        </w:rPr>
        <w:t>ی</w:t>
      </w:r>
      <w:r>
        <w:rPr>
          <w:rtl/>
          <w:lang w:bidi="fa-IR"/>
        </w:rPr>
        <w:t xml:space="preserve">) و </w:t>
      </w:r>
      <w:r w:rsidR="004E7E33">
        <w:rPr>
          <w:rtl/>
          <w:lang w:bidi="fa-IR"/>
        </w:rPr>
        <w:t>ی</w:t>
      </w:r>
      <w:r>
        <w:rPr>
          <w:rtl/>
          <w:lang w:bidi="fa-IR"/>
        </w:rPr>
        <w:t>ا آزاد ساختن بدون ق</w:t>
      </w:r>
      <w:r w:rsidR="004E7E33">
        <w:rPr>
          <w:rtl/>
          <w:lang w:bidi="fa-IR"/>
        </w:rPr>
        <w:t>ی</w:t>
      </w:r>
      <w:r>
        <w:rPr>
          <w:rtl/>
          <w:lang w:bidi="fa-IR"/>
        </w:rPr>
        <w:t>د و شرط اکتفا کرده است</w:t>
      </w:r>
      <w:r w:rsidR="00D7146E">
        <w:rPr>
          <w:rtl/>
          <w:lang w:bidi="fa-IR"/>
        </w:rPr>
        <w:t xml:space="preserve">، </w:t>
      </w:r>
      <w:r>
        <w:rPr>
          <w:rtl/>
          <w:lang w:bidi="fa-IR"/>
        </w:rPr>
        <w:t>ز</w:t>
      </w:r>
      <w:r w:rsidR="004E7E33">
        <w:rPr>
          <w:rtl/>
          <w:lang w:bidi="fa-IR"/>
        </w:rPr>
        <w:t>ی</w:t>
      </w:r>
      <w:r>
        <w:rPr>
          <w:rtl/>
          <w:lang w:bidi="fa-IR"/>
        </w:rPr>
        <w:t>را منظور قرآن ا</w:t>
      </w:r>
      <w:r w:rsidR="004E7E33">
        <w:rPr>
          <w:rtl/>
          <w:lang w:bidi="fa-IR"/>
        </w:rPr>
        <w:t>ی</w:t>
      </w:r>
      <w:r>
        <w:rPr>
          <w:rtl/>
          <w:lang w:bidi="fa-IR"/>
        </w:rPr>
        <w:t>ن است که ا</w:t>
      </w:r>
      <w:r w:rsidR="004E7E33">
        <w:rPr>
          <w:rtl/>
          <w:lang w:bidi="fa-IR"/>
        </w:rPr>
        <w:t>ی</w:t>
      </w:r>
      <w:r>
        <w:rPr>
          <w:rtl/>
          <w:lang w:bidi="fa-IR"/>
        </w:rPr>
        <w:t>ن دو اصل را به صورت قانون دائم درآورده و درباره اس</w:t>
      </w:r>
      <w:r w:rsidR="004E7E33">
        <w:rPr>
          <w:rtl/>
          <w:lang w:bidi="fa-IR"/>
        </w:rPr>
        <w:t>ی</w:t>
      </w:r>
      <w:r>
        <w:rPr>
          <w:rtl/>
          <w:lang w:bidi="fa-IR"/>
        </w:rPr>
        <w:t>ران ملاک عمل قرار دهد و موضوع بردگ</w:t>
      </w:r>
      <w:r w:rsidR="004E7E33">
        <w:rPr>
          <w:rtl/>
          <w:lang w:bidi="fa-IR"/>
        </w:rPr>
        <w:t>ی</w:t>
      </w:r>
      <w:r>
        <w:rPr>
          <w:rtl/>
          <w:lang w:bidi="fa-IR"/>
        </w:rPr>
        <w:t xml:space="preserve"> و اس</w:t>
      </w:r>
      <w:r w:rsidR="004E7E33">
        <w:rPr>
          <w:rtl/>
          <w:lang w:bidi="fa-IR"/>
        </w:rPr>
        <w:t>ی</w:t>
      </w:r>
      <w:r>
        <w:rPr>
          <w:rtl/>
          <w:lang w:bidi="fa-IR"/>
        </w:rPr>
        <w:t>ران را تا زمان</w:t>
      </w:r>
      <w:r w:rsidR="004E7E33">
        <w:rPr>
          <w:rtl/>
          <w:lang w:bidi="fa-IR"/>
        </w:rPr>
        <w:t>ی</w:t>
      </w:r>
      <w:r>
        <w:rPr>
          <w:rtl/>
          <w:lang w:bidi="fa-IR"/>
        </w:rPr>
        <w:t xml:space="preserve"> معمول م</w:t>
      </w:r>
      <w:r w:rsidR="004E7E33">
        <w:rPr>
          <w:rtl/>
          <w:lang w:bidi="fa-IR"/>
        </w:rPr>
        <w:t xml:space="preserve">ی </w:t>
      </w:r>
      <w:r>
        <w:rPr>
          <w:rtl/>
          <w:lang w:bidi="fa-IR"/>
        </w:rPr>
        <w:t>دارند</w:t>
      </w:r>
      <w:r w:rsidR="00D7146E">
        <w:rPr>
          <w:rtl/>
          <w:lang w:bidi="fa-IR"/>
        </w:rPr>
        <w:t xml:space="preserve">؛ </w:t>
      </w:r>
      <w:r>
        <w:rPr>
          <w:rtl/>
          <w:lang w:bidi="fa-IR"/>
        </w:rPr>
        <w:t>ول</w:t>
      </w:r>
      <w:r w:rsidR="004E7E33">
        <w:rPr>
          <w:rtl/>
          <w:lang w:bidi="fa-IR"/>
        </w:rPr>
        <w:t>ی</w:t>
      </w:r>
      <w:r>
        <w:rPr>
          <w:rtl/>
          <w:lang w:bidi="fa-IR"/>
        </w:rPr>
        <w:t xml:space="preserve"> با وجود ا</w:t>
      </w:r>
      <w:r w:rsidR="004E7E33">
        <w:rPr>
          <w:rtl/>
          <w:lang w:bidi="fa-IR"/>
        </w:rPr>
        <w:t>ی</w:t>
      </w:r>
      <w:r>
        <w:rPr>
          <w:rtl/>
          <w:lang w:bidi="fa-IR"/>
        </w:rPr>
        <w:t>ن و با آن</w:t>
      </w:r>
      <w:r w:rsidR="004E7E33">
        <w:rPr>
          <w:rtl/>
          <w:lang w:bidi="fa-IR"/>
        </w:rPr>
        <w:t xml:space="preserve"> </w:t>
      </w:r>
      <w:r>
        <w:rPr>
          <w:rtl/>
          <w:lang w:bidi="fa-IR"/>
        </w:rPr>
        <w:t xml:space="preserve">که دشمنان اسلام برده </w:t>
      </w:r>
      <w:r>
        <w:rPr>
          <w:rtl/>
          <w:lang w:bidi="fa-IR"/>
        </w:rPr>
        <w:lastRenderedPageBreak/>
        <w:t>ساختن اس</w:t>
      </w:r>
      <w:r w:rsidR="004E7E33">
        <w:rPr>
          <w:rtl/>
          <w:lang w:bidi="fa-IR"/>
        </w:rPr>
        <w:t>ی</w:t>
      </w:r>
      <w:r>
        <w:rPr>
          <w:rtl/>
          <w:lang w:bidi="fa-IR"/>
        </w:rPr>
        <w:t>ران اسلام را ترک نکرده بودند</w:t>
      </w:r>
      <w:r w:rsidR="00D7146E">
        <w:rPr>
          <w:rtl/>
          <w:lang w:bidi="fa-IR"/>
        </w:rPr>
        <w:t xml:space="preserve">، </w:t>
      </w:r>
      <w:r>
        <w:rPr>
          <w:rtl/>
          <w:lang w:bidi="fa-IR"/>
        </w:rPr>
        <w:t>اسلام هم</w:t>
      </w:r>
      <w:r w:rsidR="004E7E33">
        <w:rPr>
          <w:rtl/>
          <w:lang w:bidi="fa-IR"/>
        </w:rPr>
        <w:t>ی</w:t>
      </w:r>
      <w:r>
        <w:rPr>
          <w:rtl/>
          <w:lang w:bidi="fa-IR"/>
        </w:rPr>
        <w:t>شه ا</w:t>
      </w:r>
      <w:r w:rsidR="004E7E33">
        <w:rPr>
          <w:rtl/>
          <w:lang w:bidi="fa-IR"/>
        </w:rPr>
        <w:t>ی</w:t>
      </w:r>
      <w:r>
        <w:rPr>
          <w:rtl/>
          <w:lang w:bidi="fa-IR"/>
        </w:rPr>
        <w:t>ن اعمال را درباره اس</w:t>
      </w:r>
      <w:r w:rsidR="004E7E33">
        <w:rPr>
          <w:rtl/>
          <w:lang w:bidi="fa-IR"/>
        </w:rPr>
        <w:t>ی</w:t>
      </w:r>
      <w:r>
        <w:rPr>
          <w:rtl/>
          <w:lang w:bidi="fa-IR"/>
        </w:rPr>
        <w:t>ران معمول نم</w:t>
      </w:r>
      <w:r w:rsidR="004E7E33">
        <w:rPr>
          <w:rtl/>
          <w:lang w:bidi="fa-IR"/>
        </w:rPr>
        <w:t xml:space="preserve">ی </w:t>
      </w:r>
      <w:r>
        <w:rPr>
          <w:rtl/>
          <w:lang w:bidi="fa-IR"/>
        </w:rPr>
        <w:t>دانست</w:t>
      </w:r>
      <w:r w:rsidR="00D7146E">
        <w:rPr>
          <w:rtl/>
          <w:lang w:bidi="fa-IR"/>
        </w:rPr>
        <w:t xml:space="preserve">، </w:t>
      </w:r>
      <w:r>
        <w:rPr>
          <w:rtl/>
          <w:lang w:bidi="fa-IR"/>
        </w:rPr>
        <w:t>چنان که در جنگ بدر پ</w:t>
      </w:r>
      <w:r w:rsidR="004E7E33">
        <w:rPr>
          <w:rtl/>
          <w:lang w:bidi="fa-IR"/>
        </w:rPr>
        <w:t>ی</w:t>
      </w:r>
      <w:r>
        <w:rPr>
          <w:rtl/>
          <w:lang w:bidi="fa-IR"/>
        </w:rPr>
        <w:t>غمبر اکرم</w:t>
      </w:r>
      <w:r w:rsidR="00D21997">
        <w:rPr>
          <w:rtl/>
          <w:lang w:bidi="fa-IR"/>
        </w:rPr>
        <w:t xml:space="preserve"> </w:t>
      </w:r>
      <w:r w:rsidR="00BD0F17" w:rsidRPr="00BD0F17">
        <w:rPr>
          <w:rStyle w:val="libAlaemChar"/>
          <w:rtl/>
        </w:rPr>
        <w:t>صلى‌الله‌عليه‌وآله</w:t>
      </w:r>
      <w:r>
        <w:rPr>
          <w:rtl/>
          <w:lang w:bidi="fa-IR"/>
        </w:rPr>
        <w:t xml:space="preserve"> اس</w:t>
      </w:r>
      <w:r w:rsidR="004E7E33">
        <w:rPr>
          <w:rtl/>
          <w:lang w:bidi="fa-IR"/>
        </w:rPr>
        <w:t>ی</w:t>
      </w:r>
      <w:r>
        <w:rPr>
          <w:rtl/>
          <w:lang w:bidi="fa-IR"/>
        </w:rPr>
        <w:t>ران را به صورت بلاعوض آزاد کرد و اس</w:t>
      </w:r>
      <w:r w:rsidR="004E7E33">
        <w:rPr>
          <w:rtl/>
          <w:lang w:bidi="fa-IR"/>
        </w:rPr>
        <w:t>ی</w:t>
      </w:r>
      <w:r>
        <w:rPr>
          <w:rtl/>
          <w:lang w:bidi="fa-IR"/>
        </w:rPr>
        <w:t>ران نصارا</w:t>
      </w:r>
      <w:r w:rsidR="004E7E33">
        <w:rPr>
          <w:rtl/>
          <w:lang w:bidi="fa-IR"/>
        </w:rPr>
        <w:t>ی</w:t>
      </w:r>
      <w:r>
        <w:rPr>
          <w:rtl/>
          <w:lang w:bidi="fa-IR"/>
        </w:rPr>
        <w:t xml:space="preserve"> نجران را بعد از آن که مردم نجران جز</w:t>
      </w:r>
      <w:r w:rsidR="004E7E33">
        <w:rPr>
          <w:rtl/>
          <w:lang w:bidi="fa-IR"/>
        </w:rPr>
        <w:t>ی</w:t>
      </w:r>
      <w:r>
        <w:rPr>
          <w:rtl/>
          <w:lang w:bidi="fa-IR"/>
        </w:rPr>
        <w:t>ه خود را پرداختند</w:t>
      </w:r>
      <w:r w:rsidR="00D7146E">
        <w:rPr>
          <w:rtl/>
          <w:lang w:bidi="fa-IR"/>
        </w:rPr>
        <w:t xml:space="preserve">، </w:t>
      </w:r>
      <w:r>
        <w:rPr>
          <w:rtl/>
          <w:lang w:bidi="fa-IR"/>
        </w:rPr>
        <w:t>رها ساخت تا بد</w:t>
      </w:r>
      <w:r w:rsidR="004E7E33">
        <w:rPr>
          <w:rtl/>
          <w:lang w:bidi="fa-IR"/>
        </w:rPr>
        <w:t>ی</w:t>
      </w:r>
      <w:r>
        <w:rPr>
          <w:rtl/>
          <w:lang w:bidi="fa-IR"/>
        </w:rPr>
        <w:t>ن وس</w:t>
      </w:r>
      <w:r w:rsidR="004E7E33">
        <w:rPr>
          <w:rtl/>
          <w:lang w:bidi="fa-IR"/>
        </w:rPr>
        <w:t>ی</w:t>
      </w:r>
      <w:r>
        <w:rPr>
          <w:rtl/>
          <w:lang w:bidi="fa-IR"/>
        </w:rPr>
        <w:t>له الگو</w:t>
      </w:r>
      <w:r w:rsidR="004E7E33">
        <w:rPr>
          <w:rtl/>
          <w:lang w:bidi="fa-IR"/>
        </w:rPr>
        <w:t>یی</w:t>
      </w:r>
      <w:r>
        <w:rPr>
          <w:rtl/>
          <w:lang w:bidi="fa-IR"/>
        </w:rPr>
        <w:t xml:space="preserve"> برا</w:t>
      </w:r>
      <w:r w:rsidR="004E7E33">
        <w:rPr>
          <w:rtl/>
          <w:lang w:bidi="fa-IR"/>
        </w:rPr>
        <w:t>ی</w:t>
      </w:r>
      <w:r>
        <w:rPr>
          <w:rtl/>
          <w:lang w:bidi="fa-IR"/>
        </w:rPr>
        <w:t xml:space="preserve"> رفتار با اس</w:t>
      </w:r>
      <w:r w:rsidR="004E7E33">
        <w:rPr>
          <w:rtl/>
          <w:lang w:bidi="fa-IR"/>
        </w:rPr>
        <w:t>ی</w:t>
      </w:r>
      <w:r>
        <w:rPr>
          <w:rtl/>
          <w:lang w:bidi="fa-IR"/>
        </w:rPr>
        <w:t>ران در اخت</w:t>
      </w:r>
      <w:r w:rsidR="004E7E33">
        <w:rPr>
          <w:rtl/>
          <w:lang w:bidi="fa-IR"/>
        </w:rPr>
        <w:t>ی</w:t>
      </w:r>
      <w:r>
        <w:rPr>
          <w:rtl/>
          <w:lang w:bidi="fa-IR"/>
        </w:rPr>
        <w:t>ار آ</w:t>
      </w:r>
      <w:r w:rsidR="004E7E33">
        <w:rPr>
          <w:rtl/>
          <w:lang w:bidi="fa-IR"/>
        </w:rPr>
        <w:t>ی</w:t>
      </w:r>
      <w:r>
        <w:rPr>
          <w:rtl/>
          <w:lang w:bidi="fa-IR"/>
        </w:rPr>
        <w:t>نده جهان بگذارد</w:t>
      </w:r>
      <w:r w:rsidR="00D7146E">
        <w:rPr>
          <w:rtl/>
          <w:lang w:bidi="fa-IR"/>
        </w:rPr>
        <w:t xml:space="preserve">. </w:t>
      </w:r>
      <w:r>
        <w:rPr>
          <w:rtl/>
          <w:lang w:bidi="fa-IR"/>
        </w:rPr>
        <w:t>بعلاوه خوش</w:t>
      </w:r>
      <w:r w:rsidR="004E7E33">
        <w:rPr>
          <w:rtl/>
          <w:lang w:bidi="fa-IR"/>
        </w:rPr>
        <w:t xml:space="preserve"> </w:t>
      </w:r>
      <w:r>
        <w:rPr>
          <w:rtl/>
          <w:lang w:bidi="fa-IR"/>
        </w:rPr>
        <w:t>رفتار</w:t>
      </w:r>
      <w:r w:rsidR="004E7E33">
        <w:rPr>
          <w:rtl/>
          <w:lang w:bidi="fa-IR"/>
        </w:rPr>
        <w:t>ی</w:t>
      </w:r>
      <w:r>
        <w:rPr>
          <w:rtl/>
          <w:lang w:bidi="fa-IR"/>
        </w:rPr>
        <w:t xml:space="preserve"> با آنان از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پ</w:t>
      </w:r>
      <w:r w:rsidR="004E7E33">
        <w:rPr>
          <w:rtl/>
          <w:lang w:bidi="fa-IR"/>
        </w:rPr>
        <w:t>ی</w:t>
      </w:r>
      <w:r>
        <w:rPr>
          <w:rtl/>
          <w:lang w:bidi="fa-IR"/>
        </w:rPr>
        <w:t>امبر اسلام</w:t>
      </w:r>
      <w:r w:rsidR="00D21997">
        <w:rPr>
          <w:rtl/>
          <w:lang w:bidi="fa-IR"/>
        </w:rPr>
        <w:t xml:space="preserve"> </w:t>
      </w:r>
      <w:r w:rsidR="00BD0F17" w:rsidRPr="00BD0F17">
        <w:rPr>
          <w:rStyle w:val="libAlaemChar"/>
          <w:rtl/>
        </w:rPr>
        <w:t>صلى‌الله‌عليه‌وآله</w:t>
      </w:r>
      <w:r>
        <w:rPr>
          <w:rtl/>
          <w:lang w:bidi="fa-IR"/>
        </w:rPr>
        <w:t xml:space="preserve"> بود و بردگان مجذوب اخلاق و اعتقادات مسلمانان قرار م</w:t>
      </w:r>
      <w:r w:rsidR="004E7E33">
        <w:rPr>
          <w:rtl/>
          <w:lang w:bidi="fa-IR"/>
        </w:rPr>
        <w:t xml:space="preserve">ی </w:t>
      </w:r>
      <w:r>
        <w:rPr>
          <w:rtl/>
          <w:lang w:bidi="fa-IR"/>
        </w:rPr>
        <w:t>گرفتند</w:t>
      </w:r>
      <w:r w:rsidR="00D7146E">
        <w:rPr>
          <w:rtl/>
          <w:lang w:bidi="fa-IR"/>
        </w:rPr>
        <w:t xml:space="preserve">. </w:t>
      </w:r>
      <w:r>
        <w:rPr>
          <w:rtl/>
          <w:lang w:bidi="fa-IR"/>
        </w:rPr>
        <w:t>همچن</w:t>
      </w:r>
      <w:r w:rsidR="004E7E33">
        <w:rPr>
          <w:rtl/>
          <w:lang w:bidi="fa-IR"/>
        </w:rPr>
        <w:t>ی</w:t>
      </w:r>
      <w:r>
        <w:rPr>
          <w:rtl/>
          <w:lang w:bidi="fa-IR"/>
        </w:rPr>
        <w:t>ن ابواب و اصول آزاد</w:t>
      </w:r>
      <w:r w:rsidR="004E7E33">
        <w:rPr>
          <w:rtl/>
          <w:lang w:bidi="fa-IR"/>
        </w:rPr>
        <w:t>ی</w:t>
      </w:r>
      <w:r>
        <w:rPr>
          <w:rtl/>
          <w:lang w:bidi="fa-IR"/>
        </w:rPr>
        <w:t xml:space="preserve"> بر رو</w:t>
      </w:r>
      <w:r w:rsidR="004E7E33">
        <w:rPr>
          <w:rtl/>
          <w:lang w:bidi="fa-IR"/>
        </w:rPr>
        <w:t>ی</w:t>
      </w:r>
      <w:r>
        <w:rPr>
          <w:rtl/>
          <w:lang w:bidi="fa-IR"/>
        </w:rPr>
        <w:t>شان باز بود</w:t>
      </w:r>
      <w:r w:rsidR="00D7146E">
        <w:rPr>
          <w:rtl/>
          <w:lang w:bidi="fa-IR"/>
        </w:rPr>
        <w:t xml:space="preserve">، </w:t>
      </w:r>
      <w:r>
        <w:rPr>
          <w:rtl/>
          <w:lang w:bidi="fa-IR"/>
        </w:rPr>
        <w:t>حت</w:t>
      </w:r>
      <w:r w:rsidR="004E7E33">
        <w:rPr>
          <w:rtl/>
          <w:lang w:bidi="fa-IR"/>
        </w:rPr>
        <w:t>ی</w:t>
      </w:r>
      <w:r>
        <w:rPr>
          <w:rtl/>
          <w:lang w:bidi="fa-IR"/>
        </w:rPr>
        <w:t xml:space="preserve"> افراد</w:t>
      </w:r>
      <w:r w:rsidR="004E7E33">
        <w:rPr>
          <w:rtl/>
          <w:lang w:bidi="fa-IR"/>
        </w:rPr>
        <w:t>ی</w:t>
      </w:r>
      <w:r>
        <w:rPr>
          <w:rtl/>
          <w:lang w:bidi="fa-IR"/>
        </w:rPr>
        <w:t xml:space="preserve"> هم که در اصل برده بودند</w:t>
      </w:r>
      <w:r w:rsidR="00D7146E">
        <w:rPr>
          <w:rtl/>
          <w:lang w:bidi="fa-IR"/>
        </w:rPr>
        <w:t xml:space="preserve">، </w:t>
      </w:r>
      <w:r>
        <w:rPr>
          <w:rtl/>
          <w:lang w:bidi="fa-IR"/>
        </w:rPr>
        <w:t>آزاد م</w:t>
      </w:r>
      <w:r w:rsidR="004E7E33">
        <w:rPr>
          <w:rtl/>
          <w:lang w:bidi="fa-IR"/>
        </w:rPr>
        <w:t xml:space="preserve">ی </w:t>
      </w:r>
      <w:r>
        <w:rPr>
          <w:rtl/>
          <w:lang w:bidi="fa-IR"/>
        </w:rPr>
        <w:t>شدند و در مورد زنان</w:t>
      </w:r>
      <w:r w:rsidR="00D7146E">
        <w:rPr>
          <w:rtl/>
          <w:lang w:bidi="fa-IR"/>
        </w:rPr>
        <w:t xml:space="preserve">، </w:t>
      </w:r>
      <w:r>
        <w:rPr>
          <w:rtl/>
          <w:lang w:bidi="fa-IR"/>
        </w:rPr>
        <w:t>علاوه بر همه سفارشات خود</w:t>
      </w:r>
      <w:r w:rsidR="00D7146E">
        <w:rPr>
          <w:rtl/>
          <w:lang w:bidi="fa-IR"/>
        </w:rPr>
        <w:t xml:space="preserve">، </w:t>
      </w:r>
      <w:r>
        <w:rPr>
          <w:rtl/>
          <w:lang w:bidi="fa-IR"/>
        </w:rPr>
        <w:t>آنان را از دستبرد هوا و هوس و فحشا حفظ م</w:t>
      </w:r>
      <w:r w:rsidR="004E7E33">
        <w:rPr>
          <w:rtl/>
          <w:lang w:bidi="fa-IR"/>
        </w:rPr>
        <w:t xml:space="preserve">ی </w:t>
      </w:r>
      <w:r>
        <w:rPr>
          <w:rtl/>
          <w:lang w:bidi="fa-IR"/>
        </w:rPr>
        <w:t>کرد و تحت حما</w:t>
      </w:r>
      <w:r w:rsidR="004E7E33">
        <w:rPr>
          <w:rtl/>
          <w:lang w:bidi="fa-IR"/>
        </w:rPr>
        <w:t>ی</w:t>
      </w:r>
      <w:r>
        <w:rPr>
          <w:rtl/>
          <w:lang w:bidi="fa-IR"/>
        </w:rPr>
        <w:t>ت مالک خود قرار م</w:t>
      </w:r>
      <w:r w:rsidR="004E7E33">
        <w:rPr>
          <w:rtl/>
          <w:lang w:bidi="fa-IR"/>
        </w:rPr>
        <w:t xml:space="preserve">ی </w:t>
      </w:r>
      <w:r>
        <w:rPr>
          <w:rtl/>
          <w:lang w:bidi="fa-IR"/>
        </w:rPr>
        <w:t>داد و به ا</w:t>
      </w:r>
      <w:r w:rsidR="004E7E33">
        <w:rPr>
          <w:rtl/>
          <w:lang w:bidi="fa-IR"/>
        </w:rPr>
        <w:t>ی</w:t>
      </w:r>
      <w:r>
        <w:rPr>
          <w:rtl/>
          <w:lang w:bidi="fa-IR"/>
        </w:rPr>
        <w:t>شان حق م</w:t>
      </w:r>
      <w:r w:rsidR="004E7E33">
        <w:rPr>
          <w:rtl/>
          <w:lang w:bidi="fa-IR"/>
        </w:rPr>
        <w:t xml:space="preserve">ی </w:t>
      </w:r>
      <w:r>
        <w:rPr>
          <w:rtl/>
          <w:lang w:bidi="fa-IR"/>
        </w:rPr>
        <w:t>داد که از مکاتبه (قرارداد</w:t>
      </w:r>
      <w:r w:rsidR="004E7E33">
        <w:rPr>
          <w:rtl/>
          <w:lang w:bidi="fa-IR"/>
        </w:rPr>
        <w:t>ی</w:t>
      </w:r>
      <w:r>
        <w:rPr>
          <w:rtl/>
          <w:lang w:bidi="fa-IR"/>
        </w:rPr>
        <w:t xml:space="preserve"> که در نها</w:t>
      </w:r>
      <w:r w:rsidR="004E7E33">
        <w:rPr>
          <w:rtl/>
          <w:lang w:bidi="fa-IR"/>
        </w:rPr>
        <w:t>ی</w:t>
      </w:r>
      <w:r>
        <w:rPr>
          <w:rtl/>
          <w:lang w:bidi="fa-IR"/>
        </w:rPr>
        <w:t>ت منجر به آزاد</w:t>
      </w:r>
      <w:r w:rsidR="004E7E33">
        <w:rPr>
          <w:rtl/>
          <w:lang w:bidi="fa-IR"/>
        </w:rPr>
        <w:t>ی</w:t>
      </w:r>
      <w:r>
        <w:rPr>
          <w:rtl/>
          <w:lang w:bidi="fa-IR"/>
        </w:rPr>
        <w:t xml:space="preserve"> م</w:t>
      </w:r>
      <w:r w:rsidR="004E7E33">
        <w:rPr>
          <w:rtl/>
          <w:lang w:bidi="fa-IR"/>
        </w:rPr>
        <w:t xml:space="preserve">ی </w:t>
      </w:r>
      <w:r>
        <w:rPr>
          <w:rtl/>
          <w:lang w:bidi="fa-IR"/>
        </w:rPr>
        <w:t>شد) استفاده کنند و از آزاد</w:t>
      </w:r>
      <w:r w:rsidR="004E7E33">
        <w:rPr>
          <w:rtl/>
          <w:lang w:bidi="fa-IR"/>
        </w:rPr>
        <w:t>ی</w:t>
      </w:r>
      <w:r>
        <w:rPr>
          <w:rtl/>
          <w:lang w:bidi="fa-IR"/>
        </w:rPr>
        <w:t xml:space="preserve"> برخوردار شوند</w:t>
      </w:r>
      <w:r w:rsidR="00D7146E">
        <w:rPr>
          <w:rtl/>
          <w:lang w:bidi="fa-IR"/>
        </w:rPr>
        <w:t xml:space="preserve">. </w:t>
      </w:r>
      <w:r w:rsidRPr="00DE267A">
        <w:rPr>
          <w:rStyle w:val="libFootnotenumChar"/>
          <w:rtl/>
        </w:rPr>
        <w:t>(501)</w:t>
      </w:r>
    </w:p>
    <w:p w:rsidR="0091662B" w:rsidRDefault="00F77A11" w:rsidP="00F77A11">
      <w:pPr>
        <w:pStyle w:val="libNormal"/>
        <w:rPr>
          <w:rtl/>
          <w:lang w:bidi="fa-IR"/>
        </w:rPr>
      </w:pPr>
      <w:r>
        <w:rPr>
          <w:rtl/>
          <w:lang w:bidi="fa-IR"/>
        </w:rPr>
        <w:t>در مطالعه جنگ</w:t>
      </w:r>
      <w:r w:rsidR="004E7E33">
        <w:rPr>
          <w:rtl/>
          <w:lang w:bidi="fa-IR"/>
        </w:rPr>
        <w:t xml:space="preserve"> </w:t>
      </w:r>
      <w:r>
        <w:rPr>
          <w:rtl/>
          <w:lang w:bidi="fa-IR"/>
        </w:rPr>
        <w:t>ها در گذشته چند نکته را با</w:t>
      </w:r>
      <w:r w:rsidR="004E7E33">
        <w:rPr>
          <w:rtl/>
          <w:lang w:bidi="fa-IR"/>
        </w:rPr>
        <w:t>ی</w:t>
      </w:r>
      <w:r>
        <w:rPr>
          <w:rtl/>
          <w:lang w:bidi="fa-IR"/>
        </w:rPr>
        <w:t>د در نظر داشت</w:t>
      </w:r>
      <w:r w:rsidR="00D7146E">
        <w:rPr>
          <w:rtl/>
          <w:lang w:bidi="fa-IR"/>
        </w:rPr>
        <w:t>:</w:t>
      </w:r>
    </w:p>
    <w:p w:rsidR="0091662B" w:rsidRDefault="00F77A11" w:rsidP="00F77A11">
      <w:pPr>
        <w:pStyle w:val="libNormal"/>
        <w:rPr>
          <w:rtl/>
          <w:lang w:bidi="fa-IR"/>
        </w:rPr>
      </w:pPr>
      <w:r>
        <w:rPr>
          <w:rtl/>
          <w:lang w:bidi="fa-IR"/>
        </w:rPr>
        <w:t>1- جهاد در اسلام برا</w:t>
      </w:r>
      <w:r w:rsidR="004E7E33">
        <w:rPr>
          <w:rtl/>
          <w:lang w:bidi="fa-IR"/>
        </w:rPr>
        <w:t>ی</w:t>
      </w:r>
      <w:r>
        <w:rPr>
          <w:rtl/>
          <w:lang w:bidi="fa-IR"/>
        </w:rPr>
        <w:t xml:space="preserve"> ترب</w:t>
      </w:r>
      <w:r w:rsidR="004E7E33">
        <w:rPr>
          <w:rtl/>
          <w:lang w:bidi="fa-IR"/>
        </w:rPr>
        <w:t>ی</w:t>
      </w:r>
      <w:r>
        <w:rPr>
          <w:rtl/>
          <w:lang w:bidi="fa-IR"/>
        </w:rPr>
        <w:t>ت و انسان</w:t>
      </w:r>
      <w:r w:rsidR="004E7E33">
        <w:rPr>
          <w:rtl/>
          <w:lang w:bidi="fa-IR"/>
        </w:rPr>
        <w:t xml:space="preserve"> </w:t>
      </w:r>
      <w:r>
        <w:rPr>
          <w:rtl/>
          <w:lang w:bidi="fa-IR"/>
        </w:rPr>
        <w:t>ساز</w:t>
      </w:r>
      <w:r w:rsidR="004E7E33">
        <w:rPr>
          <w:rtl/>
          <w:lang w:bidi="fa-IR"/>
        </w:rPr>
        <w:t>ی</w:t>
      </w:r>
      <w:r>
        <w:rPr>
          <w:rtl/>
          <w:lang w:bidi="fa-IR"/>
        </w:rPr>
        <w:t xml:space="preserve"> است و اگر اس</w:t>
      </w:r>
      <w:r w:rsidR="004E7E33">
        <w:rPr>
          <w:rtl/>
          <w:lang w:bidi="fa-IR"/>
        </w:rPr>
        <w:t>ی</w:t>
      </w:r>
      <w:r>
        <w:rPr>
          <w:rtl/>
          <w:lang w:bidi="fa-IR"/>
        </w:rPr>
        <w:t>ران رها م</w:t>
      </w:r>
      <w:r w:rsidR="004E7E33">
        <w:rPr>
          <w:rtl/>
          <w:lang w:bidi="fa-IR"/>
        </w:rPr>
        <w:t xml:space="preserve">ی </w:t>
      </w:r>
      <w:r>
        <w:rPr>
          <w:rtl/>
          <w:lang w:bidi="fa-IR"/>
        </w:rPr>
        <w:t>شدند</w:t>
      </w:r>
      <w:r w:rsidR="00D7146E">
        <w:rPr>
          <w:rtl/>
          <w:lang w:bidi="fa-IR"/>
        </w:rPr>
        <w:t xml:space="preserve">، </w:t>
      </w:r>
      <w:r>
        <w:rPr>
          <w:rtl/>
          <w:lang w:bidi="fa-IR"/>
        </w:rPr>
        <w:t>هدف تحقق نم</w:t>
      </w:r>
      <w:r w:rsidR="004E7E33">
        <w:rPr>
          <w:rtl/>
          <w:lang w:bidi="fa-IR"/>
        </w:rPr>
        <w:t>ی ی</w:t>
      </w:r>
      <w:r>
        <w:rPr>
          <w:rtl/>
          <w:lang w:bidi="fa-IR"/>
        </w:rPr>
        <w:t>افت</w:t>
      </w:r>
      <w:r w:rsidR="00D7146E">
        <w:rPr>
          <w:rtl/>
          <w:lang w:bidi="fa-IR"/>
        </w:rPr>
        <w:t>.</w:t>
      </w:r>
    </w:p>
    <w:p w:rsidR="0091662B" w:rsidRDefault="00F77A11" w:rsidP="00F77A11">
      <w:pPr>
        <w:pStyle w:val="libNormal"/>
        <w:rPr>
          <w:rtl/>
          <w:lang w:bidi="fa-IR"/>
        </w:rPr>
      </w:pPr>
      <w:r>
        <w:rPr>
          <w:rtl/>
          <w:lang w:bidi="fa-IR"/>
        </w:rPr>
        <w:t>2- در صورت آزاد</w:t>
      </w:r>
      <w:r w:rsidR="004E7E33">
        <w:rPr>
          <w:rtl/>
          <w:lang w:bidi="fa-IR"/>
        </w:rPr>
        <w:t>ی</w:t>
      </w:r>
      <w:r>
        <w:rPr>
          <w:rtl/>
          <w:lang w:bidi="fa-IR"/>
        </w:rPr>
        <w:t xml:space="preserve"> آنان بلافاصله بعد از جنگ</w:t>
      </w:r>
      <w:r w:rsidR="00D7146E">
        <w:rPr>
          <w:rtl/>
          <w:lang w:bidi="fa-IR"/>
        </w:rPr>
        <w:t xml:space="preserve">، </w:t>
      </w:r>
      <w:r>
        <w:rPr>
          <w:rtl/>
          <w:lang w:bidi="fa-IR"/>
        </w:rPr>
        <w:t>ممکن بود با هم تبان</w:t>
      </w:r>
      <w:r w:rsidR="004E7E33">
        <w:rPr>
          <w:rtl/>
          <w:lang w:bidi="fa-IR"/>
        </w:rPr>
        <w:t>ی</w:t>
      </w:r>
      <w:r>
        <w:rPr>
          <w:rtl/>
          <w:lang w:bidi="fa-IR"/>
        </w:rPr>
        <w:t xml:space="preserve"> کرده و شورش کنند</w:t>
      </w:r>
      <w:r w:rsidR="00D7146E">
        <w:rPr>
          <w:rtl/>
          <w:lang w:bidi="fa-IR"/>
        </w:rPr>
        <w:t>.</w:t>
      </w:r>
    </w:p>
    <w:p w:rsidR="0091662B" w:rsidRDefault="00F77A11" w:rsidP="00F77A11">
      <w:pPr>
        <w:pStyle w:val="libNormal"/>
        <w:rPr>
          <w:rtl/>
          <w:lang w:bidi="fa-IR"/>
        </w:rPr>
      </w:pPr>
      <w:r>
        <w:rPr>
          <w:rtl/>
          <w:lang w:bidi="fa-IR"/>
        </w:rPr>
        <w:t>3- با اخلاق و اعتقادات مسلمانان و رفتار آنان آشنا نم</w:t>
      </w:r>
      <w:r w:rsidR="004E7E33">
        <w:rPr>
          <w:rtl/>
          <w:lang w:bidi="fa-IR"/>
        </w:rPr>
        <w:t xml:space="preserve">ی </w:t>
      </w:r>
      <w:r>
        <w:rPr>
          <w:rtl/>
          <w:lang w:bidi="fa-IR"/>
        </w:rPr>
        <w:t>شدند</w:t>
      </w:r>
      <w:r w:rsidR="00D7146E">
        <w:rPr>
          <w:rtl/>
          <w:lang w:bidi="fa-IR"/>
        </w:rPr>
        <w:t>.</w:t>
      </w:r>
    </w:p>
    <w:p w:rsidR="0091662B" w:rsidRDefault="00F77A11" w:rsidP="00F77A11">
      <w:pPr>
        <w:pStyle w:val="libNormal"/>
        <w:rPr>
          <w:rtl/>
          <w:lang w:bidi="fa-IR"/>
        </w:rPr>
      </w:pPr>
      <w:r>
        <w:rPr>
          <w:rtl/>
          <w:lang w:bidi="fa-IR"/>
        </w:rPr>
        <w:t>4- در زندگ</w:t>
      </w:r>
      <w:r w:rsidR="004E7E33">
        <w:rPr>
          <w:rtl/>
          <w:lang w:bidi="fa-IR"/>
        </w:rPr>
        <w:t>ی</w:t>
      </w:r>
      <w:r>
        <w:rPr>
          <w:rtl/>
          <w:lang w:bidi="fa-IR"/>
        </w:rPr>
        <w:t xml:space="preserve"> با مسلمانان م</w:t>
      </w:r>
      <w:r w:rsidR="004E7E33">
        <w:rPr>
          <w:rtl/>
          <w:lang w:bidi="fa-IR"/>
        </w:rPr>
        <w:t xml:space="preserve">ی </w:t>
      </w:r>
      <w:r>
        <w:rPr>
          <w:rtl/>
          <w:lang w:bidi="fa-IR"/>
        </w:rPr>
        <w:t>توانستند با بستن قراردادها</w:t>
      </w:r>
      <w:r w:rsidR="004E7E33">
        <w:rPr>
          <w:rtl/>
          <w:lang w:bidi="fa-IR"/>
        </w:rPr>
        <w:t>یی</w:t>
      </w:r>
      <w:r w:rsidR="00D7146E">
        <w:rPr>
          <w:rtl/>
          <w:lang w:bidi="fa-IR"/>
        </w:rPr>
        <w:t xml:space="preserve">، </w:t>
      </w:r>
      <w:r>
        <w:rPr>
          <w:rtl/>
          <w:lang w:bidi="fa-IR"/>
        </w:rPr>
        <w:t>ق</w:t>
      </w:r>
      <w:r w:rsidR="004E7E33">
        <w:rPr>
          <w:rtl/>
          <w:lang w:bidi="fa-IR"/>
        </w:rPr>
        <w:t>ی</w:t>
      </w:r>
      <w:r>
        <w:rPr>
          <w:rtl/>
          <w:lang w:bidi="fa-IR"/>
        </w:rPr>
        <w:t>مت</w:t>
      </w:r>
      <w:r w:rsidR="004E7E33">
        <w:rPr>
          <w:rtl/>
          <w:lang w:bidi="fa-IR"/>
        </w:rPr>
        <w:t xml:space="preserve"> </w:t>
      </w:r>
      <w:r>
        <w:rPr>
          <w:rtl/>
          <w:lang w:bidi="fa-IR"/>
        </w:rPr>
        <w:t>شان را داده</w:t>
      </w:r>
      <w:r w:rsidR="00D7146E">
        <w:rPr>
          <w:rtl/>
          <w:lang w:bidi="fa-IR"/>
        </w:rPr>
        <w:t xml:space="preserve">، </w:t>
      </w:r>
      <w:r>
        <w:rPr>
          <w:rtl/>
          <w:lang w:bidi="fa-IR"/>
        </w:rPr>
        <w:t>خود را به تدر</w:t>
      </w:r>
      <w:r w:rsidR="004E7E33">
        <w:rPr>
          <w:rtl/>
          <w:lang w:bidi="fa-IR"/>
        </w:rPr>
        <w:t>ی</w:t>
      </w:r>
      <w:r>
        <w:rPr>
          <w:rtl/>
          <w:lang w:bidi="fa-IR"/>
        </w:rPr>
        <w:t>ج آزاد کنند</w:t>
      </w:r>
      <w:r w:rsidR="00D7146E">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اس</w:t>
      </w:r>
      <w:r w:rsidR="004E7E33">
        <w:rPr>
          <w:rtl/>
          <w:lang w:bidi="fa-IR"/>
        </w:rPr>
        <w:t>ی</w:t>
      </w:r>
      <w:r>
        <w:rPr>
          <w:rtl/>
          <w:lang w:bidi="fa-IR"/>
        </w:rPr>
        <w:t>ران جنگ</w:t>
      </w:r>
      <w:r w:rsidR="004E7E33">
        <w:rPr>
          <w:rtl/>
          <w:lang w:bidi="fa-IR"/>
        </w:rPr>
        <w:t>ی</w:t>
      </w:r>
      <w:r>
        <w:rPr>
          <w:rtl/>
          <w:lang w:bidi="fa-IR"/>
        </w:rPr>
        <w:t xml:space="preserve"> نزد مسلمانان ن</w:t>
      </w:r>
      <w:r w:rsidR="004E7E33">
        <w:rPr>
          <w:rtl/>
          <w:lang w:bidi="fa-IR"/>
        </w:rPr>
        <w:t>ی</w:t>
      </w:r>
      <w:r>
        <w:rPr>
          <w:rtl/>
          <w:lang w:bidi="fa-IR"/>
        </w:rPr>
        <w:t>ز چند راه وجود داشت</w:t>
      </w:r>
      <w:r w:rsidR="00D7146E">
        <w:rPr>
          <w:rtl/>
          <w:lang w:bidi="fa-IR"/>
        </w:rPr>
        <w:t>:</w:t>
      </w:r>
    </w:p>
    <w:p w:rsidR="0091662B" w:rsidRDefault="00F77A11" w:rsidP="00F77A11">
      <w:pPr>
        <w:pStyle w:val="libNormal"/>
        <w:rPr>
          <w:rtl/>
          <w:lang w:bidi="fa-IR"/>
        </w:rPr>
      </w:pPr>
      <w:r>
        <w:rPr>
          <w:rtl/>
          <w:lang w:bidi="fa-IR"/>
        </w:rPr>
        <w:t>الف) رها شدن</w:t>
      </w:r>
      <w:r w:rsidR="00D7146E">
        <w:rPr>
          <w:rtl/>
          <w:lang w:bidi="fa-IR"/>
        </w:rPr>
        <w:t xml:space="preserve">، </w:t>
      </w:r>
      <w:r>
        <w:rPr>
          <w:rtl/>
          <w:lang w:bidi="fa-IR"/>
        </w:rPr>
        <w:t>که باز م</w:t>
      </w:r>
      <w:r w:rsidR="004E7E33">
        <w:rPr>
          <w:rtl/>
          <w:lang w:bidi="fa-IR"/>
        </w:rPr>
        <w:t xml:space="preserve">ی </w:t>
      </w:r>
      <w:r>
        <w:rPr>
          <w:rtl/>
          <w:lang w:bidi="fa-IR"/>
        </w:rPr>
        <w:t>گشتند و همان توطئه را تکرار م</w:t>
      </w:r>
      <w:r w:rsidR="004E7E33">
        <w:rPr>
          <w:rtl/>
          <w:lang w:bidi="fa-IR"/>
        </w:rPr>
        <w:t xml:space="preserve">ی </w:t>
      </w:r>
      <w:r>
        <w:rPr>
          <w:rtl/>
          <w:lang w:bidi="fa-IR"/>
        </w:rPr>
        <w:t>کردند ا</w:t>
      </w:r>
      <w:r w:rsidR="004E7E33">
        <w:rPr>
          <w:rtl/>
          <w:lang w:bidi="fa-IR"/>
        </w:rPr>
        <w:t>ی</w:t>
      </w:r>
      <w:r>
        <w:rPr>
          <w:rtl/>
          <w:lang w:bidi="fa-IR"/>
        </w:rPr>
        <w:t>ن کار عاقلانه نبود</w:t>
      </w:r>
      <w:r w:rsidR="00D7146E">
        <w:rPr>
          <w:rtl/>
          <w:lang w:bidi="fa-IR"/>
        </w:rPr>
        <w:t>؛</w:t>
      </w:r>
    </w:p>
    <w:p w:rsidR="0091662B" w:rsidRDefault="00F77A11" w:rsidP="00F77A11">
      <w:pPr>
        <w:pStyle w:val="libNormal"/>
        <w:rPr>
          <w:rtl/>
          <w:lang w:bidi="fa-IR"/>
        </w:rPr>
      </w:pPr>
      <w:r>
        <w:rPr>
          <w:rtl/>
          <w:lang w:bidi="fa-IR"/>
        </w:rPr>
        <w:lastRenderedPageBreak/>
        <w:t>ب) کشتن آن</w:t>
      </w:r>
      <w:r w:rsidR="004E7E33">
        <w:rPr>
          <w:rtl/>
          <w:lang w:bidi="fa-IR"/>
        </w:rPr>
        <w:t xml:space="preserve"> </w:t>
      </w:r>
      <w:r>
        <w:rPr>
          <w:rtl/>
          <w:lang w:bidi="fa-IR"/>
        </w:rPr>
        <w:t>ها</w:t>
      </w:r>
      <w:r w:rsidR="00D7146E">
        <w:rPr>
          <w:rtl/>
          <w:lang w:bidi="fa-IR"/>
        </w:rPr>
        <w:t xml:space="preserve">. </w:t>
      </w:r>
      <w:r>
        <w:rPr>
          <w:rtl/>
          <w:lang w:bidi="fa-IR"/>
        </w:rPr>
        <w:t>ول</w:t>
      </w:r>
      <w:r w:rsidR="004E7E33">
        <w:rPr>
          <w:rtl/>
          <w:lang w:bidi="fa-IR"/>
        </w:rPr>
        <w:t>ی</w:t>
      </w:r>
      <w:r>
        <w:rPr>
          <w:rtl/>
          <w:lang w:bidi="fa-IR"/>
        </w:rPr>
        <w:t xml:space="preserve"> با توجه به ا</w:t>
      </w:r>
      <w:r w:rsidR="004E7E33">
        <w:rPr>
          <w:rtl/>
          <w:lang w:bidi="fa-IR"/>
        </w:rPr>
        <w:t>ی</w:t>
      </w:r>
      <w:r>
        <w:rPr>
          <w:rtl/>
          <w:lang w:bidi="fa-IR"/>
        </w:rPr>
        <w:t>ن که امکان داشت ا</w:t>
      </w:r>
      <w:r w:rsidR="004E7E33">
        <w:rPr>
          <w:rtl/>
          <w:lang w:bidi="fa-IR"/>
        </w:rPr>
        <w:t>ی</w:t>
      </w:r>
      <w:r>
        <w:rPr>
          <w:rtl/>
          <w:lang w:bidi="fa-IR"/>
        </w:rPr>
        <w:t>ن</w:t>
      </w:r>
      <w:r w:rsidR="004E7E33">
        <w:rPr>
          <w:rtl/>
          <w:lang w:bidi="fa-IR"/>
        </w:rPr>
        <w:t xml:space="preserve"> </w:t>
      </w:r>
      <w:r>
        <w:rPr>
          <w:rtl/>
          <w:lang w:bidi="fa-IR"/>
        </w:rPr>
        <w:t>ها افراد صالح ب</w:t>
      </w:r>
      <w:r w:rsidR="004E7E33">
        <w:rPr>
          <w:rtl/>
          <w:lang w:bidi="fa-IR"/>
        </w:rPr>
        <w:t xml:space="preserve">ی </w:t>
      </w:r>
      <w:r>
        <w:rPr>
          <w:rtl/>
          <w:lang w:bidi="fa-IR"/>
        </w:rPr>
        <w:t>ضرر</w:t>
      </w:r>
      <w:r w:rsidR="004E7E33">
        <w:rPr>
          <w:rtl/>
          <w:lang w:bidi="fa-IR"/>
        </w:rPr>
        <w:t>ی</w:t>
      </w:r>
      <w:r>
        <w:rPr>
          <w:rtl/>
          <w:lang w:bidi="fa-IR"/>
        </w:rPr>
        <w:t xml:space="preserve"> گردند</w:t>
      </w:r>
      <w:r w:rsidR="00D7146E">
        <w:rPr>
          <w:rtl/>
          <w:lang w:bidi="fa-IR"/>
        </w:rPr>
        <w:t xml:space="preserve">، </w:t>
      </w:r>
      <w:r>
        <w:rPr>
          <w:rtl/>
          <w:lang w:bidi="fa-IR"/>
        </w:rPr>
        <w:t>کشتن آن</w:t>
      </w:r>
      <w:r w:rsidR="004E7E33">
        <w:rPr>
          <w:rtl/>
          <w:lang w:bidi="fa-IR"/>
        </w:rPr>
        <w:t xml:space="preserve"> </w:t>
      </w:r>
      <w:r>
        <w:rPr>
          <w:rtl/>
          <w:lang w:bidi="fa-IR"/>
        </w:rPr>
        <w:t>ها هم در اولو</w:t>
      </w:r>
      <w:r w:rsidR="004E7E33">
        <w:rPr>
          <w:rtl/>
          <w:lang w:bidi="fa-IR"/>
        </w:rPr>
        <w:t>ی</w:t>
      </w:r>
      <w:r>
        <w:rPr>
          <w:rtl/>
          <w:lang w:bidi="fa-IR"/>
        </w:rPr>
        <w:t>ت نبود</w:t>
      </w:r>
      <w:r w:rsidR="00D7146E">
        <w:rPr>
          <w:rtl/>
          <w:lang w:bidi="fa-IR"/>
        </w:rPr>
        <w:t>؛</w:t>
      </w:r>
    </w:p>
    <w:p w:rsidR="0091662B" w:rsidRDefault="00F77A11" w:rsidP="00F77A11">
      <w:pPr>
        <w:pStyle w:val="libNormal"/>
        <w:rPr>
          <w:rtl/>
          <w:lang w:bidi="fa-IR"/>
        </w:rPr>
      </w:pPr>
      <w:r>
        <w:rPr>
          <w:rtl/>
          <w:lang w:bidi="fa-IR"/>
        </w:rPr>
        <w:t>ج) سپردن آن</w:t>
      </w:r>
      <w:r w:rsidR="004E7E33">
        <w:rPr>
          <w:rtl/>
          <w:lang w:bidi="fa-IR"/>
        </w:rPr>
        <w:t xml:space="preserve"> </w:t>
      </w:r>
      <w:r>
        <w:rPr>
          <w:rtl/>
          <w:lang w:bidi="fa-IR"/>
        </w:rPr>
        <w:t>ها به تک تک مسلمانان</w:t>
      </w:r>
      <w:r w:rsidR="00D7146E">
        <w:rPr>
          <w:rtl/>
          <w:lang w:bidi="fa-IR"/>
        </w:rPr>
        <w:t xml:space="preserve">، </w:t>
      </w:r>
      <w:r>
        <w:rPr>
          <w:rtl/>
          <w:lang w:bidi="fa-IR"/>
        </w:rPr>
        <w:t>تا تحت ترب</w:t>
      </w:r>
      <w:r w:rsidR="004E7E33">
        <w:rPr>
          <w:rtl/>
          <w:lang w:bidi="fa-IR"/>
        </w:rPr>
        <w:t>ی</w:t>
      </w:r>
      <w:r>
        <w:rPr>
          <w:rtl/>
          <w:lang w:bidi="fa-IR"/>
        </w:rPr>
        <w:t>ت اسلام</w:t>
      </w:r>
      <w:r w:rsidR="004E7E33">
        <w:rPr>
          <w:rtl/>
          <w:lang w:bidi="fa-IR"/>
        </w:rPr>
        <w:t>ی</w:t>
      </w:r>
      <w:r>
        <w:rPr>
          <w:rtl/>
          <w:lang w:bidi="fa-IR"/>
        </w:rPr>
        <w:t xml:space="preserve"> قرار گ</w:t>
      </w:r>
      <w:r w:rsidR="004E7E33">
        <w:rPr>
          <w:rtl/>
          <w:lang w:bidi="fa-IR"/>
        </w:rPr>
        <w:t>ی</w:t>
      </w:r>
      <w:r>
        <w:rPr>
          <w:rtl/>
          <w:lang w:bidi="fa-IR"/>
        </w:rPr>
        <w:t>رند و معارف اسلام را بپذ</w:t>
      </w:r>
      <w:r w:rsidR="004E7E33">
        <w:rPr>
          <w:rtl/>
          <w:lang w:bidi="fa-IR"/>
        </w:rPr>
        <w:t>ی</w:t>
      </w:r>
      <w:r>
        <w:rPr>
          <w:rtl/>
          <w:lang w:bidi="fa-IR"/>
        </w:rPr>
        <w:t>رند و به خدمت جبهه اسلام درآ</w:t>
      </w:r>
      <w:r w:rsidR="004E7E33">
        <w:rPr>
          <w:rtl/>
          <w:lang w:bidi="fa-IR"/>
        </w:rPr>
        <w:t>ی</w:t>
      </w:r>
      <w:r>
        <w:rPr>
          <w:rtl/>
          <w:lang w:bidi="fa-IR"/>
        </w:rPr>
        <w:t>ند و به تدر</w:t>
      </w:r>
      <w:r w:rsidR="004E7E33">
        <w:rPr>
          <w:rtl/>
          <w:lang w:bidi="fa-IR"/>
        </w:rPr>
        <w:t>ی</w:t>
      </w:r>
      <w:r>
        <w:rPr>
          <w:rtl/>
          <w:lang w:bidi="fa-IR"/>
        </w:rPr>
        <w:t>ج از راه</w:t>
      </w:r>
      <w:r w:rsidR="004E7E33">
        <w:rPr>
          <w:rtl/>
          <w:lang w:bidi="fa-IR"/>
        </w:rPr>
        <w:t xml:space="preserve"> </w:t>
      </w:r>
      <w:r>
        <w:rPr>
          <w:rtl/>
          <w:lang w:bidi="fa-IR"/>
        </w:rPr>
        <w:t>ها</w:t>
      </w:r>
      <w:r w:rsidR="004E7E33">
        <w:rPr>
          <w:rtl/>
          <w:lang w:bidi="fa-IR"/>
        </w:rPr>
        <w:t>یی</w:t>
      </w:r>
      <w:r>
        <w:rPr>
          <w:rtl/>
          <w:lang w:bidi="fa-IR"/>
        </w:rPr>
        <w:t xml:space="preserve"> که شرع مع</w:t>
      </w:r>
      <w:r w:rsidR="004E7E33">
        <w:rPr>
          <w:rtl/>
          <w:lang w:bidi="fa-IR"/>
        </w:rPr>
        <w:t>ی</w:t>
      </w:r>
      <w:r>
        <w:rPr>
          <w:rtl/>
          <w:lang w:bidi="fa-IR"/>
        </w:rPr>
        <w:t>ن کرده</w:t>
      </w:r>
      <w:r w:rsidR="00D7146E">
        <w:rPr>
          <w:rtl/>
          <w:lang w:bidi="fa-IR"/>
        </w:rPr>
        <w:t xml:space="preserve">، </w:t>
      </w:r>
      <w:r>
        <w:rPr>
          <w:rtl/>
          <w:lang w:bidi="fa-IR"/>
        </w:rPr>
        <w:t>آزاد شوند</w:t>
      </w:r>
      <w:r w:rsidR="00D7146E">
        <w:rPr>
          <w:rtl/>
          <w:lang w:bidi="fa-IR"/>
        </w:rPr>
        <w:t>.</w:t>
      </w:r>
    </w:p>
    <w:p w:rsidR="0091662B" w:rsidRDefault="00F77A11" w:rsidP="00F77A11">
      <w:pPr>
        <w:pStyle w:val="libNormal"/>
        <w:rPr>
          <w:rtl/>
          <w:lang w:bidi="fa-IR"/>
        </w:rPr>
      </w:pPr>
      <w:r>
        <w:rPr>
          <w:rtl/>
          <w:lang w:bidi="fa-IR"/>
        </w:rPr>
        <w:t>مسلمانان به دستور اسلام راه سوم را عمل</w:t>
      </w:r>
      <w:r w:rsidR="004E7E33">
        <w:rPr>
          <w:rtl/>
          <w:lang w:bidi="fa-IR"/>
        </w:rPr>
        <w:t>ی</w:t>
      </w:r>
      <w:r>
        <w:rPr>
          <w:rtl/>
          <w:lang w:bidi="fa-IR"/>
        </w:rPr>
        <w:t xml:space="preserve"> کردند که آثار مثبت ز</w:t>
      </w:r>
      <w:r w:rsidR="004E7E33">
        <w:rPr>
          <w:rtl/>
          <w:lang w:bidi="fa-IR"/>
        </w:rPr>
        <w:t>ی</w:t>
      </w:r>
      <w:r>
        <w:rPr>
          <w:rtl/>
          <w:lang w:bidi="fa-IR"/>
        </w:rPr>
        <w:t>اد</w:t>
      </w:r>
      <w:r w:rsidR="004E7E33">
        <w:rPr>
          <w:rtl/>
          <w:lang w:bidi="fa-IR"/>
        </w:rPr>
        <w:t>ی</w:t>
      </w:r>
      <w:r>
        <w:rPr>
          <w:rtl/>
          <w:lang w:bidi="fa-IR"/>
        </w:rPr>
        <w:t xml:space="preserve"> هم داشت</w:t>
      </w:r>
      <w:r w:rsidR="00D7146E">
        <w:rPr>
          <w:rtl/>
          <w:lang w:bidi="fa-IR"/>
        </w:rPr>
        <w:t xml:space="preserve">. </w:t>
      </w:r>
      <w:r>
        <w:rPr>
          <w:rtl/>
          <w:lang w:bidi="fa-IR"/>
        </w:rPr>
        <w:t>بعض</w:t>
      </w:r>
      <w:r w:rsidR="004E7E33">
        <w:rPr>
          <w:rtl/>
          <w:lang w:bidi="fa-IR"/>
        </w:rPr>
        <w:t>ی</w:t>
      </w:r>
      <w:r>
        <w:rPr>
          <w:rtl/>
          <w:lang w:bidi="fa-IR"/>
        </w:rPr>
        <w:t xml:space="preserve"> از زنان اس</w:t>
      </w:r>
      <w:r w:rsidR="004E7E33">
        <w:rPr>
          <w:rtl/>
          <w:lang w:bidi="fa-IR"/>
        </w:rPr>
        <w:t>ی</w:t>
      </w:r>
      <w:r>
        <w:rPr>
          <w:rtl/>
          <w:lang w:bidi="fa-IR"/>
        </w:rPr>
        <w:t>ر به حد</w:t>
      </w:r>
      <w:r w:rsidR="004E7E33">
        <w:rPr>
          <w:rtl/>
          <w:lang w:bidi="fa-IR"/>
        </w:rPr>
        <w:t>ی</w:t>
      </w:r>
      <w:r>
        <w:rPr>
          <w:rtl/>
          <w:lang w:bidi="fa-IR"/>
        </w:rPr>
        <w:t xml:space="preserve"> از کمال نا</w:t>
      </w:r>
      <w:r w:rsidR="004E7E33">
        <w:rPr>
          <w:rtl/>
          <w:lang w:bidi="fa-IR"/>
        </w:rPr>
        <w:t>ی</w:t>
      </w:r>
      <w:r>
        <w:rPr>
          <w:rtl/>
          <w:lang w:bidi="fa-IR"/>
        </w:rPr>
        <w:t>ل شدند که چند نفر از آنان مادران امامان معصوم</w:t>
      </w:r>
      <w:r w:rsidR="004E7E33">
        <w:rPr>
          <w:rtl/>
          <w:lang w:bidi="fa-IR"/>
        </w:rPr>
        <w:t xml:space="preserve"> </w:t>
      </w:r>
      <w:r w:rsidR="00110073" w:rsidRPr="00110073">
        <w:rPr>
          <w:rStyle w:val="libAlaemChar"/>
          <w:rtl/>
        </w:rPr>
        <w:t>عليهم‌السلام</w:t>
      </w:r>
      <w:r>
        <w:rPr>
          <w:rtl/>
          <w:lang w:bidi="fa-IR"/>
        </w:rPr>
        <w:t xml:space="preserve"> شدند</w:t>
      </w:r>
      <w:r w:rsidR="00D7146E">
        <w:rPr>
          <w:rtl/>
          <w:lang w:bidi="fa-IR"/>
        </w:rPr>
        <w:t>.</w:t>
      </w:r>
    </w:p>
    <w:p w:rsidR="0091662B" w:rsidRDefault="00F77A11" w:rsidP="00F77A11">
      <w:pPr>
        <w:pStyle w:val="libNormal"/>
        <w:rPr>
          <w:rtl/>
          <w:lang w:bidi="fa-IR"/>
        </w:rPr>
      </w:pPr>
      <w:r>
        <w:rPr>
          <w:rtl/>
          <w:lang w:bidi="fa-IR"/>
        </w:rPr>
        <w:t>نکته</w:t>
      </w:r>
      <w:r w:rsidR="00D7146E">
        <w:rPr>
          <w:rtl/>
          <w:lang w:bidi="fa-IR"/>
        </w:rPr>
        <w:t xml:space="preserve">: </w:t>
      </w:r>
      <w:r>
        <w:rPr>
          <w:rtl/>
          <w:lang w:bidi="fa-IR"/>
        </w:rPr>
        <w:t>اما ا</w:t>
      </w:r>
      <w:r w:rsidR="004E7E33">
        <w:rPr>
          <w:rtl/>
          <w:lang w:bidi="fa-IR"/>
        </w:rPr>
        <w:t>ی</w:t>
      </w:r>
      <w:r>
        <w:rPr>
          <w:rtl/>
          <w:lang w:bidi="fa-IR"/>
        </w:rPr>
        <w:t>ن که چرا اسلام تملک مال را برا</w:t>
      </w:r>
      <w:r w:rsidR="004E7E33">
        <w:rPr>
          <w:rtl/>
          <w:lang w:bidi="fa-IR"/>
        </w:rPr>
        <w:t>ی</w:t>
      </w:r>
      <w:r>
        <w:rPr>
          <w:rtl/>
          <w:lang w:bidi="fa-IR"/>
        </w:rPr>
        <w:t xml:space="preserve"> بردگان تشر</w:t>
      </w:r>
      <w:r w:rsidR="004E7E33">
        <w:rPr>
          <w:rtl/>
          <w:lang w:bidi="fa-IR"/>
        </w:rPr>
        <w:t>ی</w:t>
      </w:r>
      <w:r>
        <w:rPr>
          <w:rtl/>
          <w:lang w:bidi="fa-IR"/>
        </w:rPr>
        <w:t>ع نکرد و بردگ</w:t>
      </w:r>
      <w:r w:rsidR="004E7E33">
        <w:rPr>
          <w:rtl/>
          <w:lang w:bidi="fa-IR"/>
        </w:rPr>
        <w:t>ی</w:t>
      </w:r>
      <w:r>
        <w:rPr>
          <w:rtl/>
          <w:lang w:bidi="fa-IR"/>
        </w:rPr>
        <w:t xml:space="preserve"> بردگان را موقت و محدود به اسلام نکرد</w:t>
      </w:r>
      <w:r w:rsidR="00D7146E">
        <w:rPr>
          <w:rtl/>
          <w:lang w:bidi="fa-IR"/>
        </w:rPr>
        <w:t xml:space="preserve">، </w:t>
      </w:r>
      <w:r>
        <w:rPr>
          <w:rtl/>
          <w:lang w:bidi="fa-IR"/>
        </w:rPr>
        <w:t>به ا</w:t>
      </w:r>
      <w:r w:rsidR="004E7E33">
        <w:rPr>
          <w:rtl/>
          <w:lang w:bidi="fa-IR"/>
        </w:rPr>
        <w:t>ی</w:t>
      </w:r>
      <w:r>
        <w:rPr>
          <w:rtl/>
          <w:lang w:bidi="fa-IR"/>
        </w:rPr>
        <w:t>ن جهت بود که دشمن در داخل مملکت نتواند نقشه</w:t>
      </w:r>
      <w:r w:rsidR="004E7E33">
        <w:rPr>
          <w:rtl/>
          <w:lang w:bidi="fa-IR"/>
        </w:rPr>
        <w:t xml:space="preserve"> </w:t>
      </w:r>
      <w:r>
        <w:rPr>
          <w:rtl/>
          <w:lang w:bidi="fa-IR"/>
        </w:rPr>
        <w:t>ها</w:t>
      </w:r>
      <w:r w:rsidR="004E7E33">
        <w:rPr>
          <w:rtl/>
          <w:lang w:bidi="fa-IR"/>
        </w:rPr>
        <w:t>ی</w:t>
      </w:r>
      <w:r>
        <w:rPr>
          <w:rtl/>
          <w:lang w:bidi="fa-IR"/>
        </w:rPr>
        <w:t xml:space="preserve"> خود را عمل</w:t>
      </w:r>
      <w:r w:rsidR="004E7E33">
        <w:rPr>
          <w:rtl/>
          <w:lang w:bidi="fa-IR"/>
        </w:rPr>
        <w:t>ی</w:t>
      </w:r>
      <w:r>
        <w:rPr>
          <w:rtl/>
          <w:lang w:bidi="fa-IR"/>
        </w:rPr>
        <w:t xml:space="preserve"> سازد و برا</w:t>
      </w:r>
      <w:r w:rsidR="004E7E33">
        <w:rPr>
          <w:rtl/>
          <w:lang w:bidi="fa-IR"/>
        </w:rPr>
        <w:t>ی</w:t>
      </w:r>
      <w:r>
        <w:rPr>
          <w:rtl/>
          <w:lang w:bidi="fa-IR"/>
        </w:rPr>
        <w:t xml:space="preserve"> مقاومت و پا</w:t>
      </w:r>
      <w:r w:rsidR="004E7E33">
        <w:rPr>
          <w:rtl/>
          <w:lang w:bidi="fa-IR"/>
        </w:rPr>
        <w:t>ی</w:t>
      </w:r>
      <w:r>
        <w:rPr>
          <w:rtl/>
          <w:lang w:bidi="fa-IR"/>
        </w:rPr>
        <w:t>دار</w:t>
      </w:r>
      <w:r w:rsidR="004E7E33">
        <w:rPr>
          <w:rtl/>
          <w:lang w:bidi="fa-IR"/>
        </w:rPr>
        <w:t>ی</w:t>
      </w:r>
      <w:r>
        <w:rPr>
          <w:rtl/>
          <w:lang w:bidi="fa-IR"/>
        </w:rPr>
        <w:t xml:space="preserve"> در مبارزه و به هم زدن نظم اجتماع صالح و د</w:t>
      </w:r>
      <w:r w:rsidR="004E7E33">
        <w:rPr>
          <w:rtl/>
          <w:lang w:bidi="fa-IR"/>
        </w:rPr>
        <w:t>ی</w:t>
      </w:r>
      <w:r>
        <w:rPr>
          <w:rtl/>
          <w:lang w:bidi="fa-IR"/>
        </w:rPr>
        <w:t>ن</w:t>
      </w:r>
      <w:r w:rsidR="004E7E33">
        <w:rPr>
          <w:rtl/>
          <w:lang w:bidi="fa-IR"/>
        </w:rPr>
        <w:t>ی</w:t>
      </w:r>
      <w:r>
        <w:rPr>
          <w:rtl/>
          <w:lang w:bidi="fa-IR"/>
        </w:rPr>
        <w:t xml:space="preserve"> قدرت</w:t>
      </w:r>
      <w:r w:rsidR="004E7E33">
        <w:rPr>
          <w:rtl/>
          <w:lang w:bidi="fa-IR"/>
        </w:rPr>
        <w:t>ی</w:t>
      </w:r>
      <w:r>
        <w:rPr>
          <w:rtl/>
          <w:lang w:bidi="fa-IR"/>
        </w:rPr>
        <w:t xml:space="preserve"> نداشته باشد</w:t>
      </w:r>
      <w:r w:rsidR="00D7146E">
        <w:rPr>
          <w:rtl/>
          <w:lang w:bidi="fa-IR"/>
        </w:rPr>
        <w:t xml:space="preserve">. </w:t>
      </w:r>
      <w:r>
        <w:rPr>
          <w:rtl/>
          <w:lang w:bidi="fa-IR"/>
        </w:rPr>
        <w:t>اما ا</w:t>
      </w:r>
      <w:r w:rsidR="004E7E33">
        <w:rPr>
          <w:rtl/>
          <w:lang w:bidi="fa-IR"/>
        </w:rPr>
        <w:t>ی</w:t>
      </w:r>
      <w:r>
        <w:rPr>
          <w:rtl/>
          <w:lang w:bidi="fa-IR"/>
        </w:rPr>
        <w:t>ن که چرا بعد از اسلام آوردن آنان را آزاد نم</w:t>
      </w:r>
      <w:r w:rsidR="004E7E33">
        <w:rPr>
          <w:rtl/>
          <w:lang w:bidi="fa-IR"/>
        </w:rPr>
        <w:t xml:space="preserve">ی </w:t>
      </w:r>
      <w:r>
        <w:rPr>
          <w:rtl/>
          <w:lang w:bidi="fa-IR"/>
        </w:rPr>
        <w:t>کند</w:t>
      </w:r>
      <w:r w:rsidR="00D7146E">
        <w:rPr>
          <w:rtl/>
          <w:lang w:bidi="fa-IR"/>
        </w:rPr>
        <w:t xml:space="preserve">، </w:t>
      </w:r>
      <w:r>
        <w:rPr>
          <w:rtl/>
          <w:lang w:bidi="fa-IR"/>
        </w:rPr>
        <w:t>به ا</w:t>
      </w:r>
      <w:r w:rsidR="004E7E33">
        <w:rPr>
          <w:rtl/>
          <w:lang w:bidi="fa-IR"/>
        </w:rPr>
        <w:t>ی</w:t>
      </w:r>
      <w:r>
        <w:rPr>
          <w:rtl/>
          <w:lang w:bidi="fa-IR"/>
        </w:rPr>
        <w:t>ن دل</w:t>
      </w:r>
      <w:r w:rsidR="004E7E33">
        <w:rPr>
          <w:rtl/>
          <w:lang w:bidi="fa-IR"/>
        </w:rPr>
        <w:t>ی</w:t>
      </w:r>
      <w:r>
        <w:rPr>
          <w:rtl/>
          <w:lang w:bidi="fa-IR"/>
        </w:rPr>
        <w:t>ل است که مبادا با اسلام آوردن ظاهر</w:t>
      </w:r>
      <w:r w:rsidR="004E7E33">
        <w:rPr>
          <w:rtl/>
          <w:lang w:bidi="fa-IR"/>
        </w:rPr>
        <w:t>ی</w:t>
      </w:r>
      <w:r w:rsidR="00D7146E">
        <w:rPr>
          <w:rtl/>
          <w:lang w:bidi="fa-IR"/>
        </w:rPr>
        <w:t xml:space="preserve">، </w:t>
      </w:r>
      <w:r>
        <w:rPr>
          <w:rtl/>
          <w:lang w:bidi="fa-IR"/>
        </w:rPr>
        <w:t xml:space="preserve">در </w:t>
      </w:r>
      <w:r w:rsidR="004E7E33">
        <w:rPr>
          <w:rtl/>
          <w:lang w:bidi="fa-IR"/>
        </w:rPr>
        <w:t>ی</w:t>
      </w:r>
      <w:r>
        <w:rPr>
          <w:rtl/>
          <w:lang w:bidi="fa-IR"/>
        </w:rPr>
        <w:t>ک موقع</w:t>
      </w:r>
      <w:r w:rsidR="004E7E33">
        <w:rPr>
          <w:rtl/>
          <w:lang w:bidi="fa-IR"/>
        </w:rPr>
        <w:t>ی</w:t>
      </w:r>
      <w:r>
        <w:rPr>
          <w:rtl/>
          <w:lang w:bidi="fa-IR"/>
        </w:rPr>
        <w:t>ت خاص ضربه خود را بر مسلمانان و اسلام بزنند</w:t>
      </w:r>
      <w:r w:rsidR="00D7146E">
        <w:rPr>
          <w:rtl/>
          <w:lang w:bidi="fa-IR"/>
        </w:rPr>
        <w:t>.</w:t>
      </w:r>
    </w:p>
    <w:p w:rsidR="0091662B" w:rsidRDefault="00DE267A" w:rsidP="00DE267A">
      <w:pPr>
        <w:pStyle w:val="Heading3"/>
        <w:rPr>
          <w:rtl/>
          <w:lang w:bidi="fa-IR"/>
        </w:rPr>
      </w:pPr>
      <w:bookmarkStart w:id="156" w:name="_Toc430603951"/>
      <w:r>
        <w:rPr>
          <w:rtl/>
          <w:lang w:bidi="fa-IR"/>
        </w:rPr>
        <w:t>سیره و شیوه رفتاری اسلام درباره غلامان و کنیزان</w:t>
      </w:r>
      <w:bookmarkEnd w:id="156"/>
    </w:p>
    <w:p w:rsidR="00F77A11" w:rsidRDefault="00F77A11" w:rsidP="00F77A11">
      <w:pPr>
        <w:pStyle w:val="libNormal"/>
        <w:rPr>
          <w:rtl/>
          <w:lang w:bidi="fa-IR"/>
        </w:rPr>
      </w:pPr>
      <w:r>
        <w:rPr>
          <w:rtl/>
          <w:lang w:bidi="fa-IR"/>
        </w:rPr>
        <w:t>اس</w:t>
      </w:r>
      <w:r w:rsidR="004E7E33">
        <w:rPr>
          <w:rtl/>
          <w:lang w:bidi="fa-IR"/>
        </w:rPr>
        <w:t>ی</w:t>
      </w:r>
      <w:r>
        <w:rPr>
          <w:rtl/>
          <w:lang w:bidi="fa-IR"/>
        </w:rPr>
        <w:t>ر جنگ</w:t>
      </w:r>
      <w:r w:rsidR="004E7E33">
        <w:rPr>
          <w:rtl/>
          <w:lang w:bidi="fa-IR"/>
        </w:rPr>
        <w:t>ی</w:t>
      </w:r>
      <w:r>
        <w:rPr>
          <w:rtl/>
          <w:lang w:bidi="fa-IR"/>
        </w:rPr>
        <w:t xml:space="preserve"> که به غلام</w:t>
      </w:r>
      <w:r w:rsidR="004E7E33">
        <w:rPr>
          <w:rtl/>
          <w:lang w:bidi="fa-IR"/>
        </w:rPr>
        <w:t>ی</w:t>
      </w:r>
      <w:r>
        <w:rPr>
          <w:rtl/>
          <w:lang w:bidi="fa-IR"/>
        </w:rPr>
        <w:t xml:space="preserve"> </w:t>
      </w:r>
      <w:r w:rsidR="004E7E33">
        <w:rPr>
          <w:rtl/>
          <w:lang w:bidi="fa-IR"/>
        </w:rPr>
        <w:t>ی</w:t>
      </w:r>
      <w:r>
        <w:rPr>
          <w:rtl/>
          <w:lang w:bidi="fa-IR"/>
        </w:rPr>
        <w:t>ا کن</w:t>
      </w:r>
      <w:r w:rsidR="004E7E33">
        <w:rPr>
          <w:rtl/>
          <w:lang w:bidi="fa-IR"/>
        </w:rPr>
        <w:t>ی</w:t>
      </w:r>
      <w:r>
        <w:rPr>
          <w:rtl/>
          <w:lang w:bidi="fa-IR"/>
        </w:rPr>
        <w:t>ز</w:t>
      </w:r>
      <w:r w:rsidR="004E7E33">
        <w:rPr>
          <w:rtl/>
          <w:lang w:bidi="fa-IR"/>
        </w:rPr>
        <w:t>ی</w:t>
      </w:r>
      <w:r>
        <w:rPr>
          <w:rtl/>
          <w:lang w:bidi="fa-IR"/>
        </w:rPr>
        <w:t xml:space="preserve"> مسلمان</w:t>
      </w:r>
      <w:r w:rsidR="004E7E33">
        <w:rPr>
          <w:rtl/>
          <w:lang w:bidi="fa-IR"/>
        </w:rPr>
        <w:t>ی</w:t>
      </w:r>
      <w:r>
        <w:rPr>
          <w:rtl/>
          <w:lang w:bidi="fa-IR"/>
        </w:rPr>
        <w:t xml:space="preserve"> در آمده</w:t>
      </w:r>
      <w:r w:rsidR="00D7146E">
        <w:rPr>
          <w:rtl/>
          <w:lang w:bidi="fa-IR"/>
        </w:rPr>
        <w:t xml:space="preserve">، </w:t>
      </w:r>
      <w:r>
        <w:rPr>
          <w:rtl/>
          <w:lang w:bidi="fa-IR"/>
        </w:rPr>
        <w:t>منافع آن مربوط به مولاست و در مقابل</w:t>
      </w:r>
      <w:r w:rsidR="00D7146E">
        <w:rPr>
          <w:rtl/>
          <w:lang w:bidi="fa-IR"/>
        </w:rPr>
        <w:t xml:space="preserve">، </w:t>
      </w:r>
      <w:r>
        <w:rPr>
          <w:rtl/>
          <w:lang w:bidi="fa-IR"/>
        </w:rPr>
        <w:t>اداره زندگ</w:t>
      </w:r>
      <w:r w:rsidR="004E7E33">
        <w:rPr>
          <w:rtl/>
          <w:lang w:bidi="fa-IR"/>
        </w:rPr>
        <w:t>ی</w:t>
      </w:r>
      <w:r>
        <w:rPr>
          <w:rtl/>
          <w:lang w:bidi="fa-IR"/>
        </w:rPr>
        <w:t xml:space="preserve"> برده وظ</w:t>
      </w:r>
      <w:r w:rsidR="004E7E33">
        <w:rPr>
          <w:rtl/>
          <w:lang w:bidi="fa-IR"/>
        </w:rPr>
        <w:t>ی</w:t>
      </w:r>
      <w:r>
        <w:rPr>
          <w:rtl/>
          <w:lang w:bidi="fa-IR"/>
        </w:rPr>
        <w:t>فه مولا</w:t>
      </w:r>
      <w:r w:rsidR="004E7E33">
        <w:rPr>
          <w:rtl/>
          <w:lang w:bidi="fa-IR"/>
        </w:rPr>
        <w:t>ی</w:t>
      </w:r>
      <w:r>
        <w:rPr>
          <w:rtl/>
          <w:lang w:bidi="fa-IR"/>
        </w:rPr>
        <w:t xml:space="preserve"> اوست</w:t>
      </w:r>
      <w:r w:rsidR="00D7146E">
        <w:rPr>
          <w:rtl/>
          <w:lang w:bidi="fa-IR"/>
        </w:rPr>
        <w:t xml:space="preserve">. </w:t>
      </w:r>
      <w:r>
        <w:rPr>
          <w:rtl/>
          <w:lang w:bidi="fa-IR"/>
        </w:rPr>
        <w:t>اسلام در هم</w:t>
      </w:r>
      <w:r w:rsidR="004E7E33">
        <w:rPr>
          <w:rtl/>
          <w:lang w:bidi="fa-IR"/>
        </w:rPr>
        <w:t>ی</w:t>
      </w:r>
      <w:r>
        <w:rPr>
          <w:rtl/>
          <w:lang w:bidi="fa-IR"/>
        </w:rPr>
        <w:t>ن محدوده او را موظف داشته است</w:t>
      </w:r>
      <w:r w:rsidR="00D7146E">
        <w:rPr>
          <w:rtl/>
          <w:lang w:bidi="fa-IR"/>
        </w:rPr>
        <w:t xml:space="preserve">، </w:t>
      </w:r>
      <w:r>
        <w:rPr>
          <w:rtl/>
          <w:lang w:bidi="fa-IR"/>
        </w:rPr>
        <w:t>ول</w:t>
      </w:r>
      <w:r w:rsidR="004E7E33">
        <w:rPr>
          <w:rtl/>
          <w:lang w:bidi="fa-IR"/>
        </w:rPr>
        <w:t>ی</w:t>
      </w:r>
      <w:r>
        <w:rPr>
          <w:rtl/>
          <w:lang w:bidi="fa-IR"/>
        </w:rPr>
        <w:t xml:space="preserve"> از ح</w:t>
      </w:r>
      <w:r w:rsidR="004E7E33">
        <w:rPr>
          <w:rtl/>
          <w:lang w:bidi="fa-IR"/>
        </w:rPr>
        <w:t>ی</w:t>
      </w:r>
      <w:r>
        <w:rPr>
          <w:rtl/>
          <w:lang w:bidi="fa-IR"/>
        </w:rPr>
        <w:t>ث روابط انسان</w:t>
      </w:r>
      <w:r w:rsidR="004E7E33">
        <w:rPr>
          <w:rtl/>
          <w:lang w:bidi="fa-IR"/>
        </w:rPr>
        <w:t>ی</w:t>
      </w:r>
      <w:r w:rsidR="00D7146E">
        <w:rPr>
          <w:rtl/>
          <w:lang w:bidi="fa-IR"/>
        </w:rPr>
        <w:t xml:space="preserve">، </w:t>
      </w:r>
      <w:r>
        <w:rPr>
          <w:rtl/>
          <w:lang w:bidi="fa-IR"/>
        </w:rPr>
        <w:t>او را مانند د</w:t>
      </w:r>
      <w:r w:rsidR="004E7E33">
        <w:rPr>
          <w:rtl/>
          <w:lang w:bidi="fa-IR"/>
        </w:rPr>
        <w:t>ی</w:t>
      </w:r>
      <w:r>
        <w:rPr>
          <w:rtl/>
          <w:lang w:bidi="fa-IR"/>
        </w:rPr>
        <w:t>گران گرام</w:t>
      </w:r>
      <w:r w:rsidR="004E7E33">
        <w:rPr>
          <w:rtl/>
          <w:lang w:bidi="fa-IR"/>
        </w:rPr>
        <w:t>ی</w:t>
      </w:r>
      <w:r>
        <w:rPr>
          <w:rtl/>
          <w:lang w:bidi="fa-IR"/>
        </w:rPr>
        <w:t xml:space="preserve"> دانسته و به نفع او توص</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فراوان</w:t>
      </w:r>
      <w:r w:rsidR="004E7E33">
        <w:rPr>
          <w:rtl/>
          <w:lang w:bidi="fa-IR"/>
        </w:rPr>
        <w:t>ی</w:t>
      </w:r>
      <w:r>
        <w:rPr>
          <w:rtl/>
          <w:lang w:bidi="fa-IR"/>
        </w:rPr>
        <w:t xml:space="preserve"> دارد</w:t>
      </w:r>
      <w:r w:rsidR="00D7146E">
        <w:rPr>
          <w:rtl/>
          <w:lang w:bidi="fa-IR"/>
        </w:rPr>
        <w:t xml:space="preserve">. </w:t>
      </w:r>
    </w:p>
    <w:p w:rsidR="0091662B" w:rsidRDefault="00F77A11" w:rsidP="00F77A11">
      <w:pPr>
        <w:pStyle w:val="libNormal"/>
        <w:rPr>
          <w:rtl/>
          <w:lang w:bidi="fa-IR"/>
        </w:rPr>
      </w:pPr>
      <w:r>
        <w:rPr>
          <w:rtl/>
          <w:lang w:bidi="fa-IR"/>
        </w:rPr>
        <w:t>علامه طباطبا</w:t>
      </w:r>
      <w:r w:rsidR="004E7E33">
        <w:rPr>
          <w:rtl/>
          <w:lang w:bidi="fa-IR"/>
        </w:rPr>
        <w:t>یی</w:t>
      </w:r>
      <w:r>
        <w:rPr>
          <w:rtl/>
          <w:lang w:bidi="fa-IR"/>
        </w:rPr>
        <w:t xml:space="preserve"> در ا</w:t>
      </w:r>
      <w:r w:rsidR="004E7E33">
        <w:rPr>
          <w:rtl/>
          <w:lang w:bidi="fa-IR"/>
        </w:rPr>
        <w:t>ی</w:t>
      </w:r>
      <w:r>
        <w:rPr>
          <w:rtl/>
          <w:lang w:bidi="fa-IR"/>
        </w:rPr>
        <w:t>ن باره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lastRenderedPageBreak/>
        <w:t>رسول خدا</w:t>
      </w:r>
      <w:r w:rsidR="00BD0F17" w:rsidRPr="00BD0F17">
        <w:rPr>
          <w:rStyle w:val="libAlaemChar"/>
          <w:rtl/>
        </w:rPr>
        <w:t xml:space="preserve"> صلى‌الله‌عليه‌وآله</w:t>
      </w:r>
      <w:r>
        <w:rPr>
          <w:rtl/>
          <w:lang w:bidi="fa-IR"/>
        </w:rPr>
        <w:t xml:space="preserve"> با غلامان و خدمتکاران خود غذا م</w:t>
      </w:r>
      <w:r w:rsidR="004E7E33">
        <w:rPr>
          <w:rtl/>
          <w:lang w:bidi="fa-IR"/>
        </w:rPr>
        <w:t xml:space="preserve">ی </w:t>
      </w:r>
      <w:r>
        <w:rPr>
          <w:rtl/>
          <w:lang w:bidi="fa-IR"/>
        </w:rPr>
        <w:t>خورد</w:t>
      </w:r>
      <w:r w:rsidR="00D7146E">
        <w:rPr>
          <w:rtl/>
          <w:lang w:bidi="fa-IR"/>
        </w:rPr>
        <w:t xml:space="preserve">، </w:t>
      </w:r>
      <w:r>
        <w:rPr>
          <w:rtl/>
          <w:lang w:bidi="fa-IR"/>
        </w:rPr>
        <w:t>نشست و برخاست م</w:t>
      </w:r>
      <w:r w:rsidR="004E7E33">
        <w:rPr>
          <w:rtl/>
          <w:lang w:bidi="fa-IR"/>
        </w:rPr>
        <w:t xml:space="preserve">ی </w:t>
      </w:r>
      <w:r>
        <w:rPr>
          <w:rtl/>
          <w:lang w:bidi="fa-IR"/>
        </w:rPr>
        <w:t>کرد</w:t>
      </w:r>
      <w:r w:rsidR="00D7146E">
        <w:rPr>
          <w:rtl/>
          <w:lang w:bidi="fa-IR"/>
        </w:rPr>
        <w:t xml:space="preserve">، </w:t>
      </w:r>
      <w:r>
        <w:rPr>
          <w:rtl/>
          <w:lang w:bidi="fa-IR"/>
        </w:rPr>
        <w:t>در خوراک و پوشاک و امثال آن ه</w:t>
      </w:r>
      <w:r w:rsidR="004E7E33">
        <w:rPr>
          <w:rtl/>
          <w:lang w:bidi="fa-IR"/>
        </w:rPr>
        <w:t>ی</w:t>
      </w:r>
      <w:r>
        <w:rPr>
          <w:rtl/>
          <w:lang w:bidi="fa-IR"/>
        </w:rPr>
        <w:t>چ تقدم</w:t>
      </w:r>
      <w:r w:rsidR="004E7E33">
        <w:rPr>
          <w:rtl/>
          <w:lang w:bidi="fa-IR"/>
        </w:rPr>
        <w:t>ی</w:t>
      </w:r>
      <w:r>
        <w:rPr>
          <w:rtl/>
          <w:lang w:bidi="fa-IR"/>
        </w:rPr>
        <w:t xml:space="preserve"> برا</w:t>
      </w:r>
      <w:r w:rsidR="004E7E33">
        <w:rPr>
          <w:rtl/>
          <w:lang w:bidi="fa-IR"/>
        </w:rPr>
        <w:t>ی</w:t>
      </w:r>
      <w:r>
        <w:rPr>
          <w:rtl/>
          <w:lang w:bidi="fa-IR"/>
        </w:rPr>
        <w:t xml:space="preserve"> خود بر آنان قائل نبود</w:t>
      </w:r>
      <w:r w:rsidR="00D7146E">
        <w:rPr>
          <w:rtl/>
          <w:lang w:bidi="fa-IR"/>
        </w:rPr>
        <w:t xml:space="preserve">، </w:t>
      </w:r>
      <w:r>
        <w:rPr>
          <w:rtl/>
          <w:lang w:bidi="fa-IR"/>
        </w:rPr>
        <w:t>و ن</w:t>
      </w:r>
      <w:r w:rsidR="004E7E33">
        <w:rPr>
          <w:rtl/>
          <w:lang w:bidi="fa-IR"/>
        </w:rPr>
        <w:t>ی</w:t>
      </w:r>
      <w:r>
        <w:rPr>
          <w:rtl/>
          <w:lang w:bidi="fa-IR"/>
        </w:rPr>
        <w:t>ز توص</w:t>
      </w:r>
      <w:r w:rsidR="004E7E33">
        <w:rPr>
          <w:rtl/>
          <w:lang w:bidi="fa-IR"/>
        </w:rPr>
        <w:t>ی</w:t>
      </w:r>
      <w:r>
        <w:rPr>
          <w:rtl/>
          <w:lang w:bidi="fa-IR"/>
        </w:rPr>
        <w:t>ه کرده که بر غلام و کن</w:t>
      </w:r>
      <w:r w:rsidR="004E7E33">
        <w:rPr>
          <w:rtl/>
          <w:lang w:bidi="fa-IR"/>
        </w:rPr>
        <w:t>ی</w:t>
      </w:r>
      <w:r>
        <w:rPr>
          <w:rtl/>
          <w:lang w:bidi="fa-IR"/>
        </w:rPr>
        <w:t>ز سخت نگ</w:t>
      </w:r>
      <w:r w:rsidR="004E7E33">
        <w:rPr>
          <w:rtl/>
          <w:lang w:bidi="fa-IR"/>
        </w:rPr>
        <w:t>ی</w:t>
      </w:r>
      <w:r>
        <w:rPr>
          <w:rtl/>
          <w:lang w:bidi="fa-IR"/>
        </w:rPr>
        <w:t>رند و شکنجه ندهند و ناسزا نگو</w:t>
      </w:r>
      <w:r w:rsidR="004E7E33">
        <w:rPr>
          <w:rtl/>
          <w:lang w:bidi="fa-IR"/>
        </w:rPr>
        <w:t>ی</w:t>
      </w:r>
      <w:r>
        <w:rPr>
          <w:rtl/>
          <w:lang w:bidi="fa-IR"/>
        </w:rPr>
        <w:t>ند و</w:t>
      </w:r>
      <w:r w:rsidR="00D7146E">
        <w:rPr>
          <w:rtl/>
          <w:lang w:bidi="fa-IR"/>
        </w:rPr>
        <w:t xml:space="preserve">... </w:t>
      </w:r>
      <w:r>
        <w:rPr>
          <w:rtl/>
          <w:lang w:bidi="fa-IR"/>
        </w:rPr>
        <w:t>ارفاق اسلام در حق بردگان به جا</w:t>
      </w:r>
      <w:r w:rsidR="004E7E33">
        <w:rPr>
          <w:rtl/>
          <w:lang w:bidi="fa-IR"/>
        </w:rPr>
        <w:t>یی</w:t>
      </w:r>
      <w:r>
        <w:rPr>
          <w:rtl/>
          <w:lang w:bidi="fa-IR"/>
        </w:rPr>
        <w:t xml:space="preserve"> رس</w:t>
      </w:r>
      <w:r w:rsidR="004E7E33">
        <w:rPr>
          <w:rtl/>
          <w:lang w:bidi="fa-IR"/>
        </w:rPr>
        <w:t>ی</w:t>
      </w:r>
      <w:r>
        <w:rPr>
          <w:rtl/>
          <w:lang w:bidi="fa-IR"/>
        </w:rPr>
        <w:t>د که در جم</w:t>
      </w:r>
      <w:r w:rsidR="004E7E33">
        <w:rPr>
          <w:rtl/>
          <w:lang w:bidi="fa-IR"/>
        </w:rPr>
        <w:t>ی</w:t>
      </w:r>
      <w:r>
        <w:rPr>
          <w:rtl/>
          <w:lang w:bidi="fa-IR"/>
        </w:rPr>
        <w:t>ع امور با امرا شرکت م</w:t>
      </w:r>
      <w:r w:rsidR="004E7E33">
        <w:rPr>
          <w:rtl/>
          <w:lang w:bidi="fa-IR"/>
        </w:rPr>
        <w:t xml:space="preserve">ی </w:t>
      </w:r>
      <w:r>
        <w:rPr>
          <w:rtl/>
          <w:lang w:bidi="fa-IR"/>
        </w:rPr>
        <w:t>کردند</w:t>
      </w:r>
      <w:r w:rsidR="00D7146E">
        <w:rPr>
          <w:rtl/>
          <w:lang w:bidi="fa-IR"/>
        </w:rPr>
        <w:t xml:space="preserve">، </w:t>
      </w:r>
      <w:r>
        <w:rPr>
          <w:rtl/>
          <w:lang w:bidi="fa-IR"/>
        </w:rPr>
        <w:t>حت</w:t>
      </w:r>
      <w:r w:rsidR="004E7E33">
        <w:rPr>
          <w:rtl/>
          <w:lang w:bidi="fa-IR"/>
        </w:rPr>
        <w:t>ی</w:t>
      </w:r>
      <w:r>
        <w:rPr>
          <w:rtl/>
          <w:lang w:bidi="fa-IR"/>
        </w:rPr>
        <w:t xml:space="preserve"> تار</w:t>
      </w:r>
      <w:r w:rsidR="004E7E33">
        <w:rPr>
          <w:rtl/>
          <w:lang w:bidi="fa-IR"/>
        </w:rPr>
        <w:t>ی</w:t>
      </w:r>
      <w:r>
        <w:rPr>
          <w:rtl/>
          <w:lang w:bidi="fa-IR"/>
        </w:rPr>
        <w:t>خ صدر اسلام بس</w:t>
      </w:r>
      <w:r w:rsidR="004E7E33">
        <w:rPr>
          <w:rtl/>
          <w:lang w:bidi="fa-IR"/>
        </w:rPr>
        <w:t>ی</w:t>
      </w:r>
      <w:r>
        <w:rPr>
          <w:rtl/>
          <w:lang w:bidi="fa-IR"/>
        </w:rPr>
        <w:t>ار</w:t>
      </w:r>
      <w:r w:rsidR="004E7E33">
        <w:rPr>
          <w:rtl/>
          <w:lang w:bidi="fa-IR"/>
        </w:rPr>
        <w:t>ی</w:t>
      </w:r>
      <w:r>
        <w:rPr>
          <w:rtl/>
          <w:lang w:bidi="fa-IR"/>
        </w:rPr>
        <w:t xml:space="preserve"> از بردگان را </w:t>
      </w:r>
      <w:r w:rsidR="004E7E33">
        <w:rPr>
          <w:rtl/>
          <w:lang w:bidi="fa-IR"/>
        </w:rPr>
        <w:t>ی</w:t>
      </w:r>
      <w:r>
        <w:rPr>
          <w:rtl/>
          <w:lang w:bidi="fa-IR"/>
        </w:rPr>
        <w:t>اد م</w:t>
      </w:r>
      <w:r w:rsidR="004E7E33">
        <w:rPr>
          <w:rtl/>
          <w:lang w:bidi="fa-IR"/>
        </w:rPr>
        <w:t xml:space="preserve">ی </w:t>
      </w:r>
      <w:r>
        <w:rPr>
          <w:rtl/>
          <w:lang w:bidi="fa-IR"/>
        </w:rPr>
        <w:t>کند که متصد</w:t>
      </w:r>
      <w:r w:rsidR="004E7E33">
        <w:rPr>
          <w:rtl/>
          <w:lang w:bidi="fa-IR"/>
        </w:rPr>
        <w:t>ی</w:t>
      </w:r>
      <w:r>
        <w:rPr>
          <w:rtl/>
          <w:lang w:bidi="fa-IR"/>
        </w:rPr>
        <w:t xml:space="preserve"> امر امارات و ق</w:t>
      </w:r>
      <w:r w:rsidR="004E7E33">
        <w:rPr>
          <w:rtl/>
          <w:lang w:bidi="fa-IR"/>
        </w:rPr>
        <w:t>ی</w:t>
      </w:r>
      <w:r>
        <w:rPr>
          <w:rtl/>
          <w:lang w:bidi="fa-IR"/>
        </w:rPr>
        <w:t>ادت لشکر شده</w:t>
      </w:r>
      <w:r w:rsidR="004E7E33">
        <w:rPr>
          <w:rtl/>
          <w:lang w:bidi="fa-IR"/>
        </w:rPr>
        <w:t xml:space="preserve"> </w:t>
      </w:r>
      <w:r>
        <w:rPr>
          <w:rtl/>
          <w:lang w:bidi="fa-IR"/>
        </w:rPr>
        <w:t>اند</w:t>
      </w:r>
      <w:r w:rsidR="00D7146E">
        <w:rPr>
          <w:rtl/>
          <w:lang w:bidi="fa-IR"/>
        </w:rPr>
        <w:t xml:space="preserve">. </w:t>
      </w:r>
      <w:r>
        <w:rPr>
          <w:rtl/>
          <w:lang w:bidi="fa-IR"/>
        </w:rPr>
        <w:t>در ب</w:t>
      </w:r>
      <w:r w:rsidR="004E7E33">
        <w:rPr>
          <w:rtl/>
          <w:lang w:bidi="fa-IR"/>
        </w:rPr>
        <w:t>ی</w:t>
      </w:r>
      <w:r>
        <w:rPr>
          <w:rtl/>
          <w:lang w:bidi="fa-IR"/>
        </w:rPr>
        <w:t>ن صحابه بزرگ رسول خدا</w:t>
      </w:r>
      <w:r w:rsidR="00BD0F17" w:rsidRPr="00BD0F17">
        <w:rPr>
          <w:rStyle w:val="libAlaemChar"/>
          <w:rtl/>
        </w:rPr>
        <w:t xml:space="preserve"> صلى‌الله‌عليه‌وآله</w:t>
      </w:r>
      <w:r>
        <w:rPr>
          <w:rtl/>
          <w:lang w:bidi="fa-IR"/>
        </w:rPr>
        <w:t xml:space="preserve"> ن</w:t>
      </w:r>
      <w:r w:rsidR="004E7E33">
        <w:rPr>
          <w:rtl/>
          <w:lang w:bidi="fa-IR"/>
        </w:rPr>
        <w:t>ی</w:t>
      </w:r>
      <w:r>
        <w:rPr>
          <w:rtl/>
          <w:lang w:bidi="fa-IR"/>
        </w:rPr>
        <w:t>ز عده</w:t>
      </w:r>
      <w:r w:rsidR="004E7E33">
        <w:rPr>
          <w:rtl/>
          <w:lang w:bidi="fa-IR"/>
        </w:rPr>
        <w:t xml:space="preserve"> </w:t>
      </w:r>
      <w:r>
        <w:rPr>
          <w:rtl/>
          <w:lang w:bidi="fa-IR"/>
        </w:rPr>
        <w:t>ا</w:t>
      </w:r>
      <w:r w:rsidR="004E7E33">
        <w:rPr>
          <w:rtl/>
          <w:lang w:bidi="fa-IR"/>
        </w:rPr>
        <w:t>ی</w:t>
      </w:r>
      <w:r>
        <w:rPr>
          <w:rtl/>
          <w:lang w:bidi="fa-IR"/>
        </w:rPr>
        <w:t xml:space="preserve"> از هم</w:t>
      </w:r>
      <w:r w:rsidR="004E7E33">
        <w:rPr>
          <w:rtl/>
          <w:lang w:bidi="fa-IR"/>
        </w:rPr>
        <w:t>ی</w:t>
      </w:r>
      <w:r>
        <w:rPr>
          <w:rtl/>
          <w:lang w:bidi="fa-IR"/>
        </w:rPr>
        <w:t>ن بردگان وجود داشتند</w:t>
      </w:r>
      <w:r w:rsidR="00D7146E">
        <w:rPr>
          <w:rtl/>
          <w:lang w:bidi="fa-IR"/>
        </w:rPr>
        <w:t xml:space="preserve">، </w:t>
      </w:r>
      <w:r>
        <w:rPr>
          <w:rtl/>
          <w:lang w:bidi="fa-IR"/>
        </w:rPr>
        <w:t>مانند سلمان فارس</w:t>
      </w:r>
      <w:r w:rsidR="004E7E33">
        <w:rPr>
          <w:rtl/>
          <w:lang w:bidi="fa-IR"/>
        </w:rPr>
        <w:t>ی</w:t>
      </w:r>
      <w:r w:rsidR="00D7146E">
        <w:rPr>
          <w:rtl/>
          <w:lang w:bidi="fa-IR"/>
        </w:rPr>
        <w:t xml:space="preserve">، </w:t>
      </w:r>
      <w:r>
        <w:rPr>
          <w:rtl/>
          <w:lang w:bidi="fa-IR"/>
        </w:rPr>
        <w:t>بلال حبش</w:t>
      </w:r>
      <w:r w:rsidR="004E7E33">
        <w:rPr>
          <w:rtl/>
          <w:lang w:bidi="fa-IR"/>
        </w:rPr>
        <w:t>ی</w:t>
      </w:r>
      <w:r>
        <w:rPr>
          <w:rtl/>
          <w:lang w:bidi="fa-IR"/>
        </w:rPr>
        <w:t xml:space="preserve"> و د</w:t>
      </w:r>
      <w:r w:rsidR="004E7E33">
        <w:rPr>
          <w:rtl/>
          <w:lang w:bidi="fa-IR"/>
        </w:rPr>
        <w:t>ی</w:t>
      </w:r>
      <w:r>
        <w:rPr>
          <w:rtl/>
          <w:lang w:bidi="fa-IR"/>
        </w:rPr>
        <w:t>گران</w:t>
      </w:r>
      <w:r w:rsidR="00D7146E">
        <w:rPr>
          <w:rtl/>
          <w:lang w:bidi="fa-IR"/>
        </w:rPr>
        <w:t xml:space="preserve">. </w:t>
      </w:r>
      <w:r w:rsidRPr="00DE267A">
        <w:rPr>
          <w:rStyle w:val="libFootnotenumChar"/>
          <w:rtl/>
        </w:rPr>
        <w:t>(502)</w:t>
      </w:r>
    </w:p>
    <w:p w:rsidR="0091662B" w:rsidRDefault="00F77A11" w:rsidP="00F77A11">
      <w:pPr>
        <w:pStyle w:val="libNormal"/>
        <w:rPr>
          <w:rtl/>
          <w:lang w:bidi="fa-IR"/>
        </w:rPr>
      </w:pPr>
      <w:r>
        <w:rPr>
          <w:rtl/>
          <w:lang w:bidi="fa-IR"/>
        </w:rPr>
        <w:t xml:space="preserve">در </w:t>
      </w:r>
      <w:r w:rsidR="004E7E33">
        <w:rPr>
          <w:rtl/>
          <w:lang w:bidi="fa-IR"/>
        </w:rPr>
        <w:t>ی</w:t>
      </w:r>
      <w:r>
        <w:rPr>
          <w:rtl/>
          <w:lang w:bidi="fa-IR"/>
        </w:rPr>
        <w:t>ک جمله م</w:t>
      </w:r>
      <w:r w:rsidR="004E7E33">
        <w:rPr>
          <w:rtl/>
          <w:lang w:bidi="fa-IR"/>
        </w:rPr>
        <w:t xml:space="preserve">ی </w:t>
      </w:r>
      <w:r>
        <w:rPr>
          <w:rtl/>
          <w:lang w:bidi="fa-IR"/>
        </w:rPr>
        <w:t>توان گفت روش اسلام در ر</w:t>
      </w:r>
      <w:r w:rsidR="004E7E33">
        <w:rPr>
          <w:rtl/>
          <w:lang w:bidi="fa-IR"/>
        </w:rPr>
        <w:t>ی</w:t>
      </w:r>
      <w:r>
        <w:rPr>
          <w:rtl/>
          <w:lang w:bidi="fa-IR"/>
        </w:rPr>
        <w:t>شه کن</w:t>
      </w:r>
      <w:r w:rsidR="004E7E33">
        <w:rPr>
          <w:rtl/>
          <w:lang w:bidi="fa-IR"/>
        </w:rPr>
        <w:t>ی</w:t>
      </w:r>
      <w:r>
        <w:rPr>
          <w:rtl/>
          <w:lang w:bidi="fa-IR"/>
        </w:rPr>
        <w:t xml:space="preserve"> برده دار</w:t>
      </w:r>
      <w:r w:rsidR="004E7E33">
        <w:rPr>
          <w:rtl/>
          <w:lang w:bidi="fa-IR"/>
        </w:rPr>
        <w:t>ی</w:t>
      </w:r>
      <w:r w:rsidR="00D7146E">
        <w:rPr>
          <w:rtl/>
          <w:lang w:bidi="fa-IR"/>
        </w:rPr>
        <w:t xml:space="preserve">، </w:t>
      </w:r>
      <w:r>
        <w:rPr>
          <w:rtl/>
          <w:lang w:bidi="fa-IR"/>
        </w:rPr>
        <w:t>حک</w:t>
      </w:r>
      <w:r w:rsidR="004E7E33">
        <w:rPr>
          <w:rtl/>
          <w:lang w:bidi="fa-IR"/>
        </w:rPr>
        <w:t>ی</w:t>
      </w:r>
      <w:r>
        <w:rPr>
          <w:rtl/>
          <w:lang w:bidi="fa-IR"/>
        </w:rPr>
        <w:t>مانه</w:t>
      </w:r>
      <w:r w:rsidR="004E7E33">
        <w:rPr>
          <w:rtl/>
          <w:lang w:bidi="fa-IR"/>
        </w:rPr>
        <w:t xml:space="preserve"> </w:t>
      </w:r>
      <w:r>
        <w:rPr>
          <w:rtl/>
          <w:lang w:bidi="fa-IR"/>
        </w:rPr>
        <w:t>تر</w:t>
      </w:r>
      <w:r w:rsidR="004E7E33">
        <w:rPr>
          <w:rtl/>
          <w:lang w:bidi="fa-IR"/>
        </w:rPr>
        <w:t>ی</w:t>
      </w:r>
      <w:r>
        <w:rPr>
          <w:rtl/>
          <w:lang w:bidi="fa-IR"/>
        </w:rPr>
        <w:t>ن ش</w:t>
      </w:r>
      <w:r w:rsidR="004E7E33">
        <w:rPr>
          <w:rtl/>
          <w:lang w:bidi="fa-IR"/>
        </w:rPr>
        <w:t>ی</w:t>
      </w:r>
      <w:r>
        <w:rPr>
          <w:rtl/>
          <w:lang w:bidi="fa-IR"/>
        </w:rPr>
        <w:t>وه</w:t>
      </w:r>
      <w:r w:rsidR="004E7E33">
        <w:rPr>
          <w:rtl/>
          <w:lang w:bidi="fa-IR"/>
        </w:rPr>
        <w:t xml:space="preserve"> </w:t>
      </w:r>
      <w:r>
        <w:rPr>
          <w:rtl/>
          <w:lang w:bidi="fa-IR"/>
        </w:rPr>
        <w:t>ا</w:t>
      </w:r>
      <w:r w:rsidR="004E7E33">
        <w:rPr>
          <w:rtl/>
          <w:lang w:bidi="fa-IR"/>
        </w:rPr>
        <w:t>ی</w:t>
      </w:r>
      <w:r>
        <w:rPr>
          <w:rtl/>
          <w:lang w:bidi="fa-IR"/>
        </w:rPr>
        <w:t xml:space="preserve"> است که م</w:t>
      </w:r>
      <w:r w:rsidR="004E7E33">
        <w:rPr>
          <w:rtl/>
          <w:lang w:bidi="fa-IR"/>
        </w:rPr>
        <w:t xml:space="preserve">ی </w:t>
      </w:r>
      <w:r>
        <w:rPr>
          <w:rtl/>
          <w:lang w:bidi="fa-IR"/>
        </w:rPr>
        <w:t>توان تصور کرد</w:t>
      </w:r>
      <w:r w:rsidR="00D7146E">
        <w:rPr>
          <w:rtl/>
          <w:lang w:bidi="fa-IR"/>
        </w:rPr>
        <w:t>.</w:t>
      </w:r>
    </w:p>
    <w:p w:rsidR="0091662B" w:rsidRDefault="00E52447" w:rsidP="00DE267A">
      <w:pPr>
        <w:pStyle w:val="Heading2"/>
        <w:rPr>
          <w:rtl/>
          <w:lang w:bidi="fa-IR"/>
        </w:rPr>
      </w:pPr>
      <w:r>
        <w:rPr>
          <w:rtl/>
          <w:lang w:bidi="fa-IR"/>
        </w:rPr>
        <w:br w:type="page"/>
      </w:r>
      <w:bookmarkStart w:id="157" w:name="_Toc430603952"/>
      <w:r w:rsidR="00DE267A">
        <w:rPr>
          <w:rtl/>
          <w:lang w:bidi="fa-IR"/>
        </w:rPr>
        <w:lastRenderedPageBreak/>
        <w:t>فصل سوم: عدم تقابل حکم ارتداد با آزادی در انتخاب دین</w:t>
      </w:r>
      <w:bookmarkEnd w:id="157"/>
    </w:p>
    <w:p w:rsidR="0091662B" w:rsidRDefault="00DE267A" w:rsidP="00DE267A">
      <w:pPr>
        <w:pStyle w:val="Heading3"/>
        <w:rPr>
          <w:rtl/>
          <w:lang w:bidi="fa-IR"/>
        </w:rPr>
      </w:pPr>
      <w:bookmarkStart w:id="158" w:name="_Toc430603953"/>
      <w:r>
        <w:rPr>
          <w:rtl/>
          <w:lang w:bidi="fa-IR"/>
        </w:rPr>
        <w:t>مقدمه</w:t>
      </w:r>
      <w:bookmarkEnd w:id="158"/>
    </w:p>
    <w:p w:rsidR="0091662B" w:rsidRDefault="00F77A11" w:rsidP="00F77A11">
      <w:pPr>
        <w:pStyle w:val="libNormal"/>
        <w:rPr>
          <w:rtl/>
          <w:lang w:bidi="fa-IR"/>
        </w:rPr>
      </w:pPr>
      <w:r>
        <w:rPr>
          <w:rtl/>
          <w:lang w:bidi="fa-IR"/>
        </w:rPr>
        <w:t>در باره حکم قتل مرتد فطر</w:t>
      </w:r>
      <w:r w:rsidR="004E7E33">
        <w:rPr>
          <w:rtl/>
          <w:lang w:bidi="fa-IR"/>
        </w:rPr>
        <w:t>ی</w:t>
      </w:r>
      <w:r>
        <w:rPr>
          <w:rtl/>
          <w:lang w:bidi="fa-IR"/>
        </w:rPr>
        <w:t xml:space="preserve"> در اسلام</w:t>
      </w:r>
      <w:r w:rsidR="00D7146E">
        <w:rPr>
          <w:rtl/>
          <w:lang w:bidi="fa-IR"/>
        </w:rPr>
        <w:t xml:space="preserve">، </w:t>
      </w:r>
      <w:r>
        <w:rPr>
          <w:rtl/>
          <w:lang w:bidi="fa-IR"/>
        </w:rPr>
        <w:t>ا</w:t>
      </w:r>
      <w:r w:rsidR="004E7E33">
        <w:rPr>
          <w:rtl/>
          <w:lang w:bidi="fa-IR"/>
        </w:rPr>
        <w:t>ی</w:t>
      </w:r>
      <w:r>
        <w:rPr>
          <w:rtl/>
          <w:lang w:bidi="fa-IR"/>
        </w:rPr>
        <w:t>ن شبهه پ</w:t>
      </w:r>
      <w:r w:rsidR="004E7E33">
        <w:rPr>
          <w:rtl/>
          <w:lang w:bidi="fa-IR"/>
        </w:rPr>
        <w:t>ی</w:t>
      </w:r>
      <w:r>
        <w:rPr>
          <w:rtl/>
          <w:lang w:bidi="fa-IR"/>
        </w:rPr>
        <w:t>ش م</w:t>
      </w:r>
      <w:r w:rsidR="004E7E33">
        <w:rPr>
          <w:rtl/>
          <w:lang w:bidi="fa-IR"/>
        </w:rPr>
        <w:t xml:space="preserve">ی </w:t>
      </w:r>
      <w:r>
        <w:rPr>
          <w:rtl/>
          <w:lang w:bidi="fa-IR"/>
        </w:rPr>
        <w:t>آ</w:t>
      </w:r>
      <w:r w:rsidR="004E7E33">
        <w:rPr>
          <w:rtl/>
          <w:lang w:bidi="fa-IR"/>
        </w:rPr>
        <w:t>ی</w:t>
      </w:r>
      <w:r>
        <w:rPr>
          <w:rtl/>
          <w:lang w:bidi="fa-IR"/>
        </w:rPr>
        <w:t>د که ا</w:t>
      </w:r>
      <w:r w:rsidR="004E7E33">
        <w:rPr>
          <w:rtl/>
          <w:lang w:bidi="fa-IR"/>
        </w:rPr>
        <w:t>ی</w:t>
      </w:r>
      <w:r>
        <w:rPr>
          <w:rtl/>
          <w:lang w:bidi="fa-IR"/>
        </w:rPr>
        <w:t>ن حکم چگونه با آزاد</w:t>
      </w:r>
      <w:r w:rsidR="004E7E33">
        <w:rPr>
          <w:rtl/>
          <w:lang w:bidi="fa-IR"/>
        </w:rPr>
        <w:t>ی</w:t>
      </w:r>
      <w:r>
        <w:rPr>
          <w:rtl/>
          <w:lang w:bidi="fa-IR"/>
        </w:rPr>
        <w:t xml:space="preserve"> در انتخاب د</w:t>
      </w:r>
      <w:r w:rsidR="004E7E33">
        <w:rPr>
          <w:rtl/>
          <w:lang w:bidi="fa-IR"/>
        </w:rPr>
        <w:t>ی</w:t>
      </w:r>
      <w:r>
        <w:rPr>
          <w:rtl/>
          <w:lang w:bidi="fa-IR"/>
        </w:rPr>
        <w:t>ن - که مورد عنا</w:t>
      </w:r>
      <w:r w:rsidR="004E7E33">
        <w:rPr>
          <w:rtl/>
          <w:lang w:bidi="fa-IR"/>
        </w:rPr>
        <w:t>ی</w:t>
      </w:r>
      <w:r>
        <w:rPr>
          <w:rtl/>
          <w:lang w:bidi="fa-IR"/>
        </w:rPr>
        <w:t>ت اسلام است - قابل جمع م</w:t>
      </w:r>
      <w:r w:rsidR="004E7E33">
        <w:rPr>
          <w:rtl/>
          <w:lang w:bidi="fa-IR"/>
        </w:rPr>
        <w:t xml:space="preserve">ی </w:t>
      </w:r>
      <w:r>
        <w:rPr>
          <w:rtl/>
          <w:lang w:bidi="fa-IR"/>
        </w:rPr>
        <w:t>باشد</w:t>
      </w:r>
      <w:r w:rsidR="00033FBD">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ن فصل به تب</w:t>
      </w:r>
      <w:r w:rsidR="004E7E33">
        <w:rPr>
          <w:rtl/>
          <w:lang w:bidi="fa-IR"/>
        </w:rPr>
        <w:t>یی</w:t>
      </w:r>
      <w:r>
        <w:rPr>
          <w:rtl/>
          <w:lang w:bidi="fa-IR"/>
        </w:rPr>
        <w:t>ن مسئله ارتداد و عدم تقابل آن با آزاد</w:t>
      </w:r>
      <w:r w:rsidR="004E7E33">
        <w:rPr>
          <w:rtl/>
          <w:lang w:bidi="fa-IR"/>
        </w:rPr>
        <w:t>ی</w:t>
      </w:r>
      <w:r>
        <w:rPr>
          <w:rtl/>
          <w:lang w:bidi="fa-IR"/>
        </w:rPr>
        <w:t xml:space="preserve">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DE267A" w:rsidRDefault="00DE267A" w:rsidP="00DE267A">
      <w:pPr>
        <w:pStyle w:val="Heading3"/>
        <w:rPr>
          <w:rtl/>
          <w:lang w:bidi="fa-IR"/>
        </w:rPr>
      </w:pPr>
      <w:bookmarkStart w:id="159" w:name="_Toc430603954"/>
      <w:r>
        <w:rPr>
          <w:rtl/>
          <w:lang w:bidi="fa-IR"/>
        </w:rPr>
        <w:t>لغت شناسی ارتداد</w:t>
      </w:r>
      <w:bookmarkEnd w:id="159"/>
    </w:p>
    <w:p w:rsidR="0091662B" w:rsidRDefault="00F77A11" w:rsidP="00F77A11">
      <w:pPr>
        <w:pStyle w:val="libNormal"/>
        <w:rPr>
          <w:rtl/>
          <w:lang w:bidi="fa-IR"/>
        </w:rPr>
      </w:pPr>
      <w:r>
        <w:rPr>
          <w:rtl/>
          <w:lang w:bidi="fa-IR"/>
        </w:rPr>
        <w:t>واژه «ارتداد» و مشتقات آن معمولاً به معان</w:t>
      </w:r>
      <w:r w:rsidR="004E7E33">
        <w:rPr>
          <w:rtl/>
          <w:lang w:bidi="fa-IR"/>
        </w:rPr>
        <w:t>ی</w:t>
      </w:r>
      <w:r>
        <w:rPr>
          <w:rtl/>
          <w:lang w:bidi="fa-IR"/>
        </w:rPr>
        <w:t xml:space="preserve"> نزد</w:t>
      </w:r>
      <w:r w:rsidR="004E7E33">
        <w:rPr>
          <w:rtl/>
          <w:lang w:bidi="fa-IR"/>
        </w:rPr>
        <w:t>ی</w:t>
      </w:r>
      <w:r>
        <w:rPr>
          <w:rtl/>
          <w:lang w:bidi="fa-IR"/>
        </w:rPr>
        <w:t>ک به هم ترجمه شده</w:t>
      </w:r>
      <w:r w:rsidR="004E7E33">
        <w:rPr>
          <w:rtl/>
          <w:lang w:bidi="fa-IR"/>
        </w:rPr>
        <w:t xml:space="preserve"> </w:t>
      </w:r>
      <w:r>
        <w:rPr>
          <w:rtl/>
          <w:lang w:bidi="fa-IR"/>
        </w:rPr>
        <w:t>اند که به بعض</w:t>
      </w:r>
      <w:r w:rsidR="004E7E33">
        <w:rPr>
          <w:rtl/>
          <w:lang w:bidi="fa-IR"/>
        </w:rPr>
        <w:t>ی</w:t>
      </w:r>
      <w:r>
        <w:rPr>
          <w:rtl/>
          <w:lang w:bidi="fa-IR"/>
        </w:rPr>
        <w:t xml:space="preserve"> از آن</w:t>
      </w:r>
      <w:r w:rsidR="004E7E33">
        <w:rPr>
          <w:rtl/>
          <w:lang w:bidi="fa-IR"/>
        </w:rPr>
        <w:t xml:space="preserve"> </w:t>
      </w:r>
      <w:r>
        <w:rPr>
          <w:rtl/>
          <w:lang w:bidi="fa-IR"/>
        </w:rPr>
        <w:t>ها اشاره 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راغب اصفهان</w:t>
      </w:r>
      <w:r w:rsidR="004E7E33">
        <w:rPr>
          <w:rtl/>
          <w:lang w:bidi="fa-IR"/>
        </w:rPr>
        <w:t>ی</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اَلْاِرْتِداد و الرَّدَّة الرُّجوع فِ</w:t>
      </w:r>
      <w:r w:rsidR="004E7E33">
        <w:rPr>
          <w:rtl/>
          <w:lang w:bidi="fa-IR"/>
        </w:rPr>
        <w:t>ی</w:t>
      </w:r>
      <w:r>
        <w:rPr>
          <w:rtl/>
          <w:lang w:bidi="fa-IR"/>
        </w:rPr>
        <w:t xml:space="preserve"> الطَّرِ</w:t>
      </w:r>
      <w:r w:rsidR="004E7E33">
        <w:rPr>
          <w:rtl/>
          <w:lang w:bidi="fa-IR"/>
        </w:rPr>
        <w:t>ی</w:t>
      </w:r>
      <w:r>
        <w:rPr>
          <w:rtl/>
          <w:lang w:bidi="fa-IR"/>
        </w:rPr>
        <w:t>قِ الَّذِ</w:t>
      </w:r>
      <w:r w:rsidR="004E7E33">
        <w:rPr>
          <w:rtl/>
          <w:lang w:bidi="fa-IR"/>
        </w:rPr>
        <w:t>ی</w:t>
      </w:r>
      <w:r>
        <w:rPr>
          <w:rtl/>
          <w:lang w:bidi="fa-IR"/>
        </w:rPr>
        <w:t xml:space="preserve"> جآءَ منه لکِن الرَّدَّة تَخْتَصُّ بِالْکُفر و الارتداد </w:t>
      </w:r>
      <w:r w:rsidR="004E7E33">
        <w:rPr>
          <w:rtl/>
          <w:lang w:bidi="fa-IR"/>
        </w:rPr>
        <w:t>ی</w:t>
      </w:r>
      <w:r>
        <w:rPr>
          <w:rtl/>
          <w:lang w:bidi="fa-IR"/>
        </w:rPr>
        <w:t>ستَعمل ف</w:t>
      </w:r>
      <w:r w:rsidR="004E7E33">
        <w:rPr>
          <w:rtl/>
          <w:lang w:bidi="fa-IR"/>
        </w:rPr>
        <w:t>ی</w:t>
      </w:r>
      <w:r>
        <w:rPr>
          <w:rtl/>
          <w:lang w:bidi="fa-IR"/>
        </w:rPr>
        <w:t>ه و ف</w:t>
      </w:r>
      <w:r w:rsidR="004E7E33">
        <w:rPr>
          <w:rtl/>
          <w:lang w:bidi="fa-IR"/>
        </w:rPr>
        <w:t>ی</w:t>
      </w:r>
      <w:r>
        <w:rPr>
          <w:rtl/>
          <w:lang w:bidi="fa-IR"/>
        </w:rPr>
        <w:t xml:space="preserve"> غ</w:t>
      </w:r>
      <w:r w:rsidR="004E7E33">
        <w:rPr>
          <w:rtl/>
          <w:lang w:bidi="fa-IR"/>
        </w:rPr>
        <w:t>ی</w:t>
      </w:r>
      <w:r>
        <w:rPr>
          <w:rtl/>
          <w:lang w:bidi="fa-IR"/>
        </w:rPr>
        <w:t>ره</w:t>
      </w:r>
      <w:r w:rsidR="00D7146E">
        <w:rPr>
          <w:rtl/>
          <w:lang w:bidi="fa-IR"/>
        </w:rPr>
        <w:t xml:space="preserve">؛ </w:t>
      </w:r>
      <w:r w:rsidRPr="00DE267A">
        <w:rPr>
          <w:rStyle w:val="libFootnotenumChar"/>
          <w:rtl/>
        </w:rPr>
        <w:t>(503)</w:t>
      </w:r>
      <w:r>
        <w:rPr>
          <w:rtl/>
          <w:lang w:bidi="fa-IR"/>
        </w:rPr>
        <w:t xml:space="preserve"> کلمه ارتداد و ردّه به معنا</w:t>
      </w:r>
      <w:r w:rsidR="004E7E33">
        <w:rPr>
          <w:rtl/>
          <w:lang w:bidi="fa-IR"/>
        </w:rPr>
        <w:t>ی</w:t>
      </w:r>
      <w:r>
        <w:rPr>
          <w:rtl/>
          <w:lang w:bidi="fa-IR"/>
        </w:rPr>
        <w:t xml:space="preserve"> برگشت به همان راه</w:t>
      </w:r>
      <w:r w:rsidR="004E7E33">
        <w:rPr>
          <w:rtl/>
          <w:lang w:bidi="fa-IR"/>
        </w:rPr>
        <w:t>ی</w:t>
      </w:r>
      <w:r>
        <w:rPr>
          <w:rtl/>
          <w:lang w:bidi="fa-IR"/>
        </w:rPr>
        <w:t xml:space="preserve"> است که از آن آمده</w:t>
      </w:r>
      <w:r w:rsidR="00D7146E">
        <w:rPr>
          <w:rtl/>
          <w:lang w:bidi="fa-IR"/>
        </w:rPr>
        <w:t xml:space="preserve">، </w:t>
      </w:r>
      <w:r>
        <w:rPr>
          <w:rtl/>
          <w:lang w:bidi="fa-IR"/>
        </w:rPr>
        <w:t>ول</w:t>
      </w:r>
      <w:r w:rsidR="004E7E33">
        <w:rPr>
          <w:rtl/>
          <w:lang w:bidi="fa-IR"/>
        </w:rPr>
        <w:t>ی</w:t>
      </w:r>
      <w:r>
        <w:rPr>
          <w:rtl/>
          <w:lang w:bidi="fa-IR"/>
        </w:rPr>
        <w:t xml:space="preserve"> واژه «ردّه» به برگشت به کفر اختصاص پ</w:t>
      </w:r>
      <w:r w:rsidR="004E7E33">
        <w:rPr>
          <w:rtl/>
          <w:lang w:bidi="fa-IR"/>
        </w:rPr>
        <w:t>ی</w:t>
      </w:r>
      <w:r>
        <w:rPr>
          <w:rtl/>
          <w:lang w:bidi="fa-IR"/>
        </w:rPr>
        <w:t>دا کرده</w:t>
      </w:r>
      <w:r w:rsidR="00D7146E">
        <w:rPr>
          <w:rtl/>
          <w:lang w:bidi="fa-IR"/>
        </w:rPr>
        <w:t xml:space="preserve">، </w:t>
      </w:r>
      <w:r>
        <w:rPr>
          <w:rtl/>
          <w:lang w:bidi="fa-IR"/>
        </w:rPr>
        <w:t>امّا کلمه «ارتداد» هم در برگشت به کفر و هم غ</w:t>
      </w:r>
      <w:r w:rsidR="004E7E33">
        <w:rPr>
          <w:rtl/>
          <w:lang w:bidi="fa-IR"/>
        </w:rPr>
        <w:t>ی</w:t>
      </w:r>
      <w:r>
        <w:rPr>
          <w:rtl/>
          <w:lang w:bidi="fa-IR"/>
        </w:rPr>
        <w:t>ر آن استعمال م</w:t>
      </w:r>
      <w:r w:rsidR="004E7E33">
        <w:rPr>
          <w:rtl/>
          <w:lang w:bidi="fa-IR"/>
        </w:rPr>
        <w:t xml:space="preserve">ی </w:t>
      </w:r>
      <w:r>
        <w:rPr>
          <w:rtl/>
          <w:lang w:bidi="fa-IR"/>
        </w:rPr>
        <w:t>شود</w:t>
      </w:r>
      <w:r w:rsidR="00D7146E">
        <w:rPr>
          <w:rtl/>
          <w:lang w:bidi="fa-IR"/>
        </w:rPr>
        <w:t>.</w:t>
      </w:r>
    </w:p>
    <w:p w:rsidR="00F77A11" w:rsidRDefault="00F77A11" w:rsidP="00F77A11">
      <w:pPr>
        <w:pStyle w:val="libNormal"/>
        <w:rPr>
          <w:rtl/>
          <w:lang w:bidi="fa-IR"/>
        </w:rPr>
      </w:pPr>
      <w:r>
        <w:rPr>
          <w:rtl/>
          <w:lang w:bidi="fa-IR"/>
        </w:rPr>
        <w:t>در مقا</w:t>
      </w:r>
      <w:r w:rsidR="004E7E33">
        <w:rPr>
          <w:rtl/>
          <w:lang w:bidi="fa-IR"/>
        </w:rPr>
        <w:t>یی</w:t>
      </w:r>
      <w:r>
        <w:rPr>
          <w:rtl/>
          <w:lang w:bidi="fa-IR"/>
        </w:rPr>
        <w:t>س اللغة ن</w:t>
      </w:r>
      <w:r w:rsidR="004E7E33">
        <w:rPr>
          <w:rtl/>
          <w:lang w:bidi="fa-IR"/>
        </w:rPr>
        <w:t>ی</w:t>
      </w:r>
      <w:r>
        <w:rPr>
          <w:rtl/>
          <w:lang w:bidi="fa-IR"/>
        </w:rPr>
        <w:t>ز آمده است</w:t>
      </w:r>
      <w:r w:rsidR="00D7146E">
        <w:rPr>
          <w:rtl/>
          <w:lang w:bidi="fa-IR"/>
        </w:rPr>
        <w:t xml:space="preserve">: </w:t>
      </w:r>
      <w:r>
        <w:rPr>
          <w:rtl/>
          <w:lang w:bidi="fa-IR"/>
        </w:rPr>
        <w:t>«ارتداد به معنا</w:t>
      </w:r>
      <w:r w:rsidR="004E7E33">
        <w:rPr>
          <w:rtl/>
          <w:lang w:bidi="fa-IR"/>
        </w:rPr>
        <w:t>ی</w:t>
      </w:r>
      <w:r>
        <w:rPr>
          <w:rtl/>
          <w:lang w:bidi="fa-IR"/>
        </w:rPr>
        <w:t xml:space="preserve"> رجوع و بازگشت است و مرتد را بدان جهت مرتد م</w:t>
      </w:r>
      <w:r w:rsidR="004E7E33">
        <w:rPr>
          <w:rtl/>
          <w:lang w:bidi="fa-IR"/>
        </w:rPr>
        <w:t xml:space="preserve">ی </w:t>
      </w:r>
      <w:r>
        <w:rPr>
          <w:rtl/>
          <w:lang w:bidi="fa-IR"/>
        </w:rPr>
        <w:t>گو</w:t>
      </w:r>
      <w:r w:rsidR="004E7E33">
        <w:rPr>
          <w:rtl/>
          <w:lang w:bidi="fa-IR"/>
        </w:rPr>
        <w:t>ی</w:t>
      </w:r>
      <w:r>
        <w:rPr>
          <w:rtl/>
          <w:lang w:bidi="fa-IR"/>
        </w:rPr>
        <w:t>ند که به کفر [باز گشته است»</w:t>
      </w:r>
      <w:r w:rsidR="00D7146E">
        <w:rPr>
          <w:rtl/>
          <w:lang w:bidi="fa-IR"/>
        </w:rPr>
        <w:t xml:space="preserve">. </w:t>
      </w:r>
      <w:r w:rsidRPr="00DE267A">
        <w:rPr>
          <w:rStyle w:val="libFootnotenumChar"/>
          <w:rtl/>
        </w:rPr>
        <w:t>(504)</w:t>
      </w:r>
    </w:p>
    <w:p w:rsidR="0091662B" w:rsidRDefault="00F77A11" w:rsidP="00F77A11">
      <w:pPr>
        <w:pStyle w:val="libNormal"/>
        <w:rPr>
          <w:rtl/>
          <w:lang w:bidi="fa-IR"/>
        </w:rPr>
      </w:pPr>
      <w:r>
        <w:rPr>
          <w:rtl/>
          <w:lang w:bidi="fa-IR"/>
        </w:rPr>
        <w:t>در قرآن واژه «ارتداد و مرتد» بارها به معنا</w:t>
      </w:r>
      <w:r w:rsidR="004E7E33">
        <w:rPr>
          <w:rtl/>
          <w:lang w:bidi="fa-IR"/>
        </w:rPr>
        <w:t>ی</w:t>
      </w:r>
      <w:r>
        <w:rPr>
          <w:rtl/>
          <w:lang w:bidi="fa-IR"/>
        </w:rPr>
        <w:t xml:space="preserve"> لغو</w:t>
      </w:r>
      <w:r w:rsidR="004E7E33">
        <w:rPr>
          <w:rtl/>
          <w:lang w:bidi="fa-IR"/>
        </w:rPr>
        <w:t>ی</w:t>
      </w:r>
      <w:r>
        <w:rPr>
          <w:rtl/>
          <w:lang w:bidi="fa-IR"/>
        </w:rPr>
        <w:t xml:space="preserve"> آن به کار رفته است</w:t>
      </w:r>
      <w:r w:rsidR="00D7146E">
        <w:rPr>
          <w:rtl/>
          <w:lang w:bidi="fa-IR"/>
        </w:rPr>
        <w:t xml:space="preserve">، </w:t>
      </w:r>
      <w:r>
        <w:rPr>
          <w:rtl/>
          <w:lang w:bidi="fa-IR"/>
        </w:rPr>
        <w:t>مانند</w:t>
      </w:r>
      <w:r w:rsidR="00D7146E">
        <w:rPr>
          <w:rtl/>
          <w:lang w:bidi="fa-IR"/>
        </w:rPr>
        <w:t xml:space="preserve">: </w:t>
      </w:r>
      <w:r>
        <w:rPr>
          <w:rtl/>
          <w:lang w:bidi="fa-IR"/>
        </w:rPr>
        <w:t>«فارْتَدَّا عَلَ</w:t>
      </w:r>
      <w:r w:rsidR="004E7E33">
        <w:rPr>
          <w:rtl/>
          <w:lang w:bidi="fa-IR"/>
        </w:rPr>
        <w:t>ی</w:t>
      </w:r>
      <w:r>
        <w:rPr>
          <w:rtl/>
          <w:lang w:bidi="fa-IR"/>
        </w:rPr>
        <w:t xml:space="preserve"> آثارِهِما قَصَصاً</w:t>
      </w:r>
      <w:r w:rsidR="00D7146E">
        <w:rPr>
          <w:rtl/>
          <w:lang w:bidi="fa-IR"/>
        </w:rPr>
        <w:t xml:space="preserve">؛ </w:t>
      </w:r>
      <w:r w:rsidRPr="00DE267A">
        <w:rPr>
          <w:rStyle w:val="libFootnotenumChar"/>
          <w:rtl/>
        </w:rPr>
        <w:t>(505)</w:t>
      </w:r>
      <w:r>
        <w:rPr>
          <w:rtl/>
          <w:lang w:bidi="fa-IR"/>
        </w:rPr>
        <w:t xml:space="preserve"> و از همان راه که آمده بودند بازگشتند</w:t>
      </w:r>
      <w:r w:rsidR="00E52447">
        <w:rPr>
          <w:rtl/>
          <w:lang w:bidi="fa-IR"/>
        </w:rPr>
        <w:t>،</w:t>
      </w:r>
      <w:r>
        <w:rPr>
          <w:rtl/>
          <w:lang w:bidi="fa-IR"/>
        </w:rPr>
        <w:t>»</w:t>
      </w:r>
      <w:r w:rsidR="00D7146E">
        <w:rPr>
          <w:rtl/>
          <w:lang w:bidi="fa-IR"/>
        </w:rPr>
        <w:t>.</w:t>
      </w:r>
    </w:p>
    <w:p w:rsidR="0091662B" w:rsidRDefault="00DE267A" w:rsidP="00DE267A">
      <w:pPr>
        <w:pStyle w:val="Heading3"/>
        <w:rPr>
          <w:rtl/>
          <w:lang w:bidi="fa-IR"/>
        </w:rPr>
      </w:pPr>
      <w:bookmarkStart w:id="160" w:name="_Toc430603955"/>
      <w:r>
        <w:rPr>
          <w:rtl/>
          <w:lang w:bidi="fa-IR"/>
        </w:rPr>
        <w:lastRenderedPageBreak/>
        <w:t>ارتداد در ادبیات فقهی</w:t>
      </w:r>
      <w:bookmarkEnd w:id="160"/>
    </w:p>
    <w:p w:rsidR="0091662B" w:rsidRDefault="00F77A11" w:rsidP="00F77A11">
      <w:pPr>
        <w:pStyle w:val="libNormal"/>
        <w:rPr>
          <w:rtl/>
          <w:lang w:bidi="fa-IR"/>
        </w:rPr>
      </w:pPr>
      <w:r>
        <w:rPr>
          <w:rtl/>
          <w:lang w:bidi="fa-IR"/>
        </w:rPr>
        <w:t>عبارت</w:t>
      </w:r>
      <w:r w:rsidR="004E7E33">
        <w:rPr>
          <w:rtl/>
          <w:lang w:bidi="fa-IR"/>
        </w:rPr>
        <w:t xml:space="preserve"> </w:t>
      </w:r>
      <w:r>
        <w:rPr>
          <w:rtl/>
          <w:lang w:bidi="fa-IR"/>
        </w:rPr>
        <w:t>ها</w:t>
      </w:r>
      <w:r w:rsidR="004E7E33">
        <w:rPr>
          <w:rtl/>
          <w:lang w:bidi="fa-IR"/>
        </w:rPr>
        <w:t>ی</w:t>
      </w:r>
      <w:r>
        <w:rPr>
          <w:rtl/>
          <w:lang w:bidi="fa-IR"/>
        </w:rPr>
        <w:t xml:space="preserve"> فقها</w:t>
      </w:r>
      <w:r w:rsidR="004E7E33">
        <w:rPr>
          <w:rtl/>
          <w:lang w:bidi="fa-IR"/>
        </w:rPr>
        <w:t>ی</w:t>
      </w:r>
      <w:r>
        <w:rPr>
          <w:rtl/>
          <w:lang w:bidi="fa-IR"/>
        </w:rPr>
        <w:t xml:space="preserve"> ش</w:t>
      </w:r>
      <w:r w:rsidR="004E7E33">
        <w:rPr>
          <w:rtl/>
          <w:lang w:bidi="fa-IR"/>
        </w:rPr>
        <w:t>ی</w:t>
      </w:r>
      <w:r>
        <w:rPr>
          <w:rtl/>
          <w:lang w:bidi="fa-IR"/>
        </w:rPr>
        <w:t>عه و سن</w:t>
      </w:r>
      <w:r w:rsidR="004E7E33">
        <w:rPr>
          <w:rtl/>
          <w:lang w:bidi="fa-IR"/>
        </w:rPr>
        <w:t>ی</w:t>
      </w:r>
      <w:r>
        <w:rPr>
          <w:rtl/>
          <w:lang w:bidi="fa-IR"/>
        </w:rPr>
        <w:t xml:space="preserve"> در تعر</w:t>
      </w:r>
      <w:r w:rsidR="004E7E33">
        <w:rPr>
          <w:rtl/>
          <w:lang w:bidi="fa-IR"/>
        </w:rPr>
        <w:t>ی</w:t>
      </w:r>
      <w:r>
        <w:rPr>
          <w:rtl/>
          <w:lang w:bidi="fa-IR"/>
        </w:rPr>
        <w:t>ف ارتداد و مرتد</w:t>
      </w:r>
      <w:r w:rsidR="00D7146E">
        <w:rPr>
          <w:rtl/>
          <w:lang w:bidi="fa-IR"/>
        </w:rPr>
        <w:t xml:space="preserve">، </w:t>
      </w:r>
      <w:r>
        <w:rPr>
          <w:rtl/>
          <w:lang w:bidi="fa-IR"/>
        </w:rPr>
        <w:t>بس</w:t>
      </w:r>
      <w:r w:rsidR="004E7E33">
        <w:rPr>
          <w:rtl/>
          <w:lang w:bidi="fa-IR"/>
        </w:rPr>
        <w:t>ی</w:t>
      </w:r>
      <w:r>
        <w:rPr>
          <w:rtl/>
          <w:lang w:bidi="fa-IR"/>
        </w:rPr>
        <w:t>ار نزد</w:t>
      </w:r>
      <w:r w:rsidR="004E7E33">
        <w:rPr>
          <w:rtl/>
          <w:lang w:bidi="fa-IR"/>
        </w:rPr>
        <w:t>ی</w:t>
      </w:r>
      <w:r>
        <w:rPr>
          <w:rtl/>
          <w:lang w:bidi="fa-IR"/>
        </w:rPr>
        <w:t>ک به هم است که در ا</w:t>
      </w:r>
      <w:r w:rsidR="004E7E33">
        <w:rPr>
          <w:rtl/>
          <w:lang w:bidi="fa-IR"/>
        </w:rPr>
        <w:t>ی</w:t>
      </w:r>
      <w:r>
        <w:rPr>
          <w:rtl/>
          <w:lang w:bidi="fa-IR"/>
        </w:rPr>
        <w:t xml:space="preserve">نجا از هر کدام </w:t>
      </w:r>
      <w:r w:rsidR="004E7E33">
        <w:rPr>
          <w:rtl/>
          <w:lang w:bidi="fa-IR"/>
        </w:rPr>
        <w:t>ی</w:t>
      </w:r>
      <w:r>
        <w:rPr>
          <w:rtl/>
          <w:lang w:bidi="fa-IR"/>
        </w:rPr>
        <w:t>ک نمونه نقل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علامه حل</w:t>
      </w:r>
      <w:r w:rsidR="004E7E33">
        <w:rPr>
          <w:rtl/>
          <w:lang w:bidi="fa-IR"/>
        </w:rPr>
        <w:t>ی</w:t>
      </w:r>
      <w:r>
        <w:rPr>
          <w:rtl/>
          <w:lang w:bidi="fa-IR"/>
        </w:rPr>
        <w:t xml:space="preserve"> در باره ارتداد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 xml:space="preserve">: </w:t>
      </w:r>
      <w:r>
        <w:rPr>
          <w:rtl/>
          <w:lang w:bidi="fa-IR"/>
        </w:rPr>
        <w:t>«هو (ا</w:t>
      </w:r>
      <w:r w:rsidR="004E7E33">
        <w:rPr>
          <w:rtl/>
          <w:lang w:bidi="fa-IR"/>
        </w:rPr>
        <w:t>ی</w:t>
      </w:r>
      <w:r>
        <w:rPr>
          <w:rtl/>
          <w:lang w:bidi="fa-IR"/>
        </w:rPr>
        <w:t xml:space="preserve"> الارتداد) قطع الاسلام من مکلّف</w:t>
      </w:r>
      <w:r w:rsidR="00D7146E">
        <w:rPr>
          <w:rtl/>
          <w:lang w:bidi="fa-IR"/>
        </w:rPr>
        <w:t xml:space="preserve">؛ </w:t>
      </w:r>
      <w:r w:rsidRPr="00DE267A">
        <w:rPr>
          <w:rStyle w:val="libFootnotenumChar"/>
          <w:rtl/>
        </w:rPr>
        <w:t>(506)</w:t>
      </w:r>
      <w:r>
        <w:rPr>
          <w:rtl/>
          <w:lang w:bidi="fa-IR"/>
        </w:rPr>
        <w:t xml:space="preserve"> ارتداد بر</w:t>
      </w:r>
      <w:r w:rsidR="004E7E33">
        <w:rPr>
          <w:rtl/>
          <w:lang w:bidi="fa-IR"/>
        </w:rPr>
        <w:t>ی</w:t>
      </w:r>
      <w:r>
        <w:rPr>
          <w:rtl/>
          <w:lang w:bidi="fa-IR"/>
        </w:rPr>
        <w:t>دن مکلف (جدا شدن) از اسلام است»</w:t>
      </w:r>
      <w:r w:rsidR="00D7146E">
        <w:rPr>
          <w:rtl/>
          <w:lang w:bidi="fa-IR"/>
        </w:rPr>
        <w:t xml:space="preserve">. </w:t>
      </w:r>
      <w:r>
        <w:rPr>
          <w:rtl/>
          <w:lang w:bidi="fa-IR"/>
        </w:rPr>
        <w:t>فرقه</w:t>
      </w:r>
      <w:r w:rsidR="004E7E33">
        <w:rPr>
          <w:rtl/>
          <w:lang w:bidi="fa-IR"/>
        </w:rPr>
        <w:t xml:space="preserve"> </w:t>
      </w:r>
      <w:r>
        <w:rPr>
          <w:rtl/>
          <w:lang w:bidi="fa-IR"/>
        </w:rPr>
        <w:t>ها</w:t>
      </w:r>
      <w:r w:rsidR="004E7E33">
        <w:rPr>
          <w:rtl/>
          <w:lang w:bidi="fa-IR"/>
        </w:rPr>
        <w:t>ی</w:t>
      </w:r>
      <w:r>
        <w:rPr>
          <w:rtl/>
          <w:lang w:bidi="fa-IR"/>
        </w:rPr>
        <w:t xml:space="preserve"> مختلف اهل سنت ن</w:t>
      </w:r>
      <w:r w:rsidR="004E7E33">
        <w:rPr>
          <w:rtl/>
          <w:lang w:bidi="fa-IR"/>
        </w:rPr>
        <w:t>ی</w:t>
      </w:r>
      <w:r>
        <w:rPr>
          <w:rtl/>
          <w:lang w:bidi="fa-IR"/>
        </w:rPr>
        <w:t>ز شب</w:t>
      </w:r>
      <w:r w:rsidR="004E7E33">
        <w:rPr>
          <w:rtl/>
          <w:lang w:bidi="fa-IR"/>
        </w:rPr>
        <w:t>ی</w:t>
      </w:r>
      <w:r>
        <w:rPr>
          <w:rtl/>
          <w:lang w:bidi="fa-IR"/>
        </w:rPr>
        <w:t>ه هم</w:t>
      </w:r>
      <w:r w:rsidR="004E7E33">
        <w:rPr>
          <w:rtl/>
          <w:lang w:bidi="fa-IR"/>
        </w:rPr>
        <w:t>ی</w:t>
      </w:r>
      <w:r>
        <w:rPr>
          <w:rtl/>
          <w:lang w:bidi="fa-IR"/>
        </w:rPr>
        <w:t>ن تعاب</w:t>
      </w:r>
      <w:r w:rsidR="004E7E33">
        <w:rPr>
          <w:rtl/>
          <w:lang w:bidi="fa-IR"/>
        </w:rPr>
        <w:t>ی</w:t>
      </w:r>
      <w:r>
        <w:rPr>
          <w:rtl/>
          <w:lang w:bidi="fa-IR"/>
        </w:rPr>
        <w:t>ر را دارند</w:t>
      </w:r>
      <w:r w:rsidR="00D7146E">
        <w:rPr>
          <w:rtl/>
          <w:lang w:bidi="fa-IR"/>
        </w:rPr>
        <w:t xml:space="preserve">، </w:t>
      </w:r>
      <w:r>
        <w:rPr>
          <w:rtl/>
          <w:lang w:bidi="fa-IR"/>
        </w:rPr>
        <w:t>برا</w:t>
      </w:r>
      <w:r w:rsidR="004E7E33">
        <w:rPr>
          <w:rtl/>
          <w:lang w:bidi="fa-IR"/>
        </w:rPr>
        <w:t>ی</w:t>
      </w:r>
      <w:r>
        <w:rPr>
          <w:rtl/>
          <w:lang w:bidi="fa-IR"/>
        </w:rPr>
        <w:t xml:space="preserve"> مثال مالک</w:t>
      </w:r>
      <w:r w:rsidR="004E7E33">
        <w:rPr>
          <w:rtl/>
          <w:lang w:bidi="fa-IR"/>
        </w:rPr>
        <w:t xml:space="preserve">ی </w:t>
      </w:r>
      <w:r>
        <w:rPr>
          <w:rtl/>
          <w:lang w:bidi="fa-IR"/>
        </w:rPr>
        <w:t>ها در ا</w:t>
      </w:r>
      <w:r w:rsidR="004E7E33">
        <w:rPr>
          <w:rtl/>
          <w:lang w:bidi="fa-IR"/>
        </w:rPr>
        <w:t>ی</w:t>
      </w:r>
      <w:r>
        <w:rPr>
          <w:rtl/>
          <w:lang w:bidi="fa-IR"/>
        </w:rPr>
        <w:t>ن مورد گفته</w:t>
      </w:r>
      <w:r w:rsidR="004E7E33">
        <w:rPr>
          <w:rtl/>
          <w:lang w:bidi="fa-IR"/>
        </w:rPr>
        <w:t xml:space="preserve"> </w:t>
      </w:r>
      <w:r>
        <w:rPr>
          <w:rtl/>
          <w:lang w:bidi="fa-IR"/>
        </w:rPr>
        <w:t>اند</w:t>
      </w:r>
      <w:r w:rsidR="00D7146E">
        <w:rPr>
          <w:rtl/>
          <w:lang w:bidi="fa-IR"/>
        </w:rPr>
        <w:t xml:space="preserve">: </w:t>
      </w:r>
      <w:r>
        <w:rPr>
          <w:rtl/>
          <w:lang w:bidi="fa-IR"/>
        </w:rPr>
        <w:t>«الرَّدَّة کُفر المُسلم</w:t>
      </w:r>
      <w:r w:rsidR="00D7146E">
        <w:rPr>
          <w:rtl/>
          <w:lang w:bidi="fa-IR"/>
        </w:rPr>
        <w:t xml:space="preserve">؛ </w:t>
      </w:r>
      <w:r w:rsidRPr="00DE267A">
        <w:rPr>
          <w:rStyle w:val="libFootnotenumChar"/>
          <w:rtl/>
        </w:rPr>
        <w:t>(507)</w:t>
      </w:r>
      <w:r>
        <w:rPr>
          <w:rtl/>
          <w:lang w:bidi="fa-IR"/>
        </w:rPr>
        <w:t xml:space="preserve"> ارتداد کافر شدن مسلمان است»</w:t>
      </w:r>
      <w:r w:rsidR="00D7146E">
        <w:rPr>
          <w:rtl/>
          <w:lang w:bidi="fa-IR"/>
        </w:rPr>
        <w:t>.</w:t>
      </w:r>
    </w:p>
    <w:p w:rsidR="0091662B" w:rsidRDefault="004E7E33" w:rsidP="00F77A11">
      <w:pPr>
        <w:pStyle w:val="libNormal"/>
        <w:rPr>
          <w:rtl/>
          <w:lang w:bidi="fa-IR"/>
        </w:rPr>
      </w:pPr>
      <w:r>
        <w:rPr>
          <w:rtl/>
          <w:lang w:bidi="fa-IR"/>
        </w:rPr>
        <w:t>ی</w:t>
      </w:r>
      <w:r w:rsidR="00F77A11">
        <w:rPr>
          <w:rtl/>
          <w:lang w:bidi="fa-IR"/>
        </w:rPr>
        <w:t>ک</w:t>
      </w:r>
      <w:r>
        <w:rPr>
          <w:rtl/>
          <w:lang w:bidi="fa-IR"/>
        </w:rPr>
        <w:t>ی</w:t>
      </w:r>
      <w:r w:rsidR="00F77A11">
        <w:rPr>
          <w:rtl/>
          <w:lang w:bidi="fa-IR"/>
        </w:rPr>
        <w:t xml:space="preserve"> از محققان در ا</w:t>
      </w:r>
      <w:r>
        <w:rPr>
          <w:rtl/>
          <w:lang w:bidi="fa-IR"/>
        </w:rPr>
        <w:t>ی</w:t>
      </w:r>
      <w:r w:rsidR="00F77A11">
        <w:rPr>
          <w:rtl/>
          <w:lang w:bidi="fa-IR"/>
        </w:rPr>
        <w:t>ن موضوع به دو نکته اشاره م</w:t>
      </w:r>
      <w:r>
        <w:rPr>
          <w:rtl/>
          <w:lang w:bidi="fa-IR"/>
        </w:rPr>
        <w:t xml:space="preserve">ی </w:t>
      </w:r>
      <w:r w:rsidR="00F77A11">
        <w:rPr>
          <w:rtl/>
          <w:lang w:bidi="fa-IR"/>
        </w:rPr>
        <w:t>کند</w:t>
      </w:r>
      <w:r w:rsidR="00D7146E">
        <w:rPr>
          <w:rtl/>
          <w:lang w:bidi="fa-IR"/>
        </w:rPr>
        <w:t>:</w:t>
      </w:r>
    </w:p>
    <w:p w:rsidR="0091662B" w:rsidRDefault="00F77A11" w:rsidP="00F77A11">
      <w:pPr>
        <w:pStyle w:val="libNormal"/>
        <w:rPr>
          <w:rtl/>
          <w:lang w:bidi="fa-IR"/>
        </w:rPr>
      </w:pPr>
      <w:r>
        <w:rPr>
          <w:rtl/>
          <w:lang w:bidi="fa-IR"/>
        </w:rPr>
        <w:t>1- به صرف خروج از اسلام و دست کش</w:t>
      </w:r>
      <w:r w:rsidR="004E7E33">
        <w:rPr>
          <w:rtl/>
          <w:lang w:bidi="fa-IR"/>
        </w:rPr>
        <w:t>ی</w:t>
      </w:r>
      <w:r>
        <w:rPr>
          <w:rtl/>
          <w:lang w:bidi="fa-IR"/>
        </w:rPr>
        <w:t>دن از آن ارتداد صدق م</w:t>
      </w:r>
      <w:r w:rsidR="004E7E33">
        <w:rPr>
          <w:rtl/>
          <w:lang w:bidi="fa-IR"/>
        </w:rPr>
        <w:t xml:space="preserve">ی </w:t>
      </w:r>
      <w:r>
        <w:rPr>
          <w:rtl/>
          <w:lang w:bidi="fa-IR"/>
        </w:rPr>
        <w:t>کند و به عامل آن مرتد م</w:t>
      </w:r>
      <w:r w:rsidR="004E7E33">
        <w:rPr>
          <w:rtl/>
          <w:lang w:bidi="fa-IR"/>
        </w:rPr>
        <w:t xml:space="preserve">ی </w:t>
      </w:r>
      <w:r>
        <w:rPr>
          <w:rtl/>
          <w:lang w:bidi="fa-IR"/>
        </w:rPr>
        <w:t>گو</w:t>
      </w:r>
      <w:r w:rsidR="004E7E33">
        <w:rPr>
          <w:rtl/>
          <w:lang w:bidi="fa-IR"/>
        </w:rPr>
        <w:t>ی</w:t>
      </w:r>
      <w:r>
        <w:rPr>
          <w:rtl/>
          <w:lang w:bidi="fa-IR"/>
        </w:rPr>
        <w:t>ند</w:t>
      </w:r>
      <w:r w:rsidR="00D7146E">
        <w:rPr>
          <w:rtl/>
          <w:lang w:bidi="fa-IR"/>
        </w:rPr>
        <w:t>؛</w:t>
      </w:r>
    </w:p>
    <w:p w:rsidR="00F77A11" w:rsidRDefault="00F77A11" w:rsidP="00F77A11">
      <w:pPr>
        <w:pStyle w:val="libNormal"/>
        <w:rPr>
          <w:rtl/>
          <w:lang w:bidi="fa-IR"/>
        </w:rPr>
      </w:pPr>
      <w:r>
        <w:rPr>
          <w:rtl/>
          <w:lang w:bidi="fa-IR"/>
        </w:rPr>
        <w:t>2- ارتداد نوع خاص</w:t>
      </w:r>
      <w:r w:rsidR="004E7E33">
        <w:rPr>
          <w:rtl/>
          <w:lang w:bidi="fa-IR"/>
        </w:rPr>
        <w:t>ی</w:t>
      </w:r>
      <w:r>
        <w:rPr>
          <w:rtl/>
          <w:lang w:bidi="fa-IR"/>
        </w:rPr>
        <w:t xml:space="preserve"> از کفر م</w:t>
      </w:r>
      <w:r w:rsidR="004E7E33">
        <w:rPr>
          <w:rtl/>
          <w:lang w:bidi="fa-IR"/>
        </w:rPr>
        <w:t xml:space="preserve">ی </w:t>
      </w:r>
      <w:r>
        <w:rPr>
          <w:rtl/>
          <w:lang w:bidi="fa-IR"/>
        </w:rPr>
        <w:t>باشد و آن کفر بعد از اسلام است</w:t>
      </w:r>
      <w:r w:rsidR="00D7146E">
        <w:rPr>
          <w:rtl/>
          <w:lang w:bidi="fa-IR"/>
        </w:rPr>
        <w:t xml:space="preserve">. </w:t>
      </w:r>
      <w:r w:rsidRPr="00DE267A">
        <w:rPr>
          <w:rStyle w:val="libFootnotenumChar"/>
          <w:rtl/>
        </w:rPr>
        <w:t>(508)</w:t>
      </w:r>
    </w:p>
    <w:p w:rsidR="00DE267A" w:rsidRDefault="00DE267A" w:rsidP="00DE267A">
      <w:pPr>
        <w:pStyle w:val="Heading3"/>
        <w:rPr>
          <w:rtl/>
          <w:lang w:bidi="fa-IR"/>
        </w:rPr>
      </w:pPr>
      <w:bookmarkStart w:id="161" w:name="_Toc430603956"/>
      <w:r>
        <w:rPr>
          <w:rtl/>
          <w:lang w:bidi="fa-IR"/>
        </w:rPr>
        <w:t>اسباب ارتداد</w:t>
      </w:r>
      <w:bookmarkEnd w:id="161"/>
    </w:p>
    <w:p w:rsidR="0091662B" w:rsidRDefault="00F77A11" w:rsidP="00F77A11">
      <w:pPr>
        <w:pStyle w:val="libNormal"/>
        <w:rPr>
          <w:rtl/>
          <w:lang w:bidi="fa-IR"/>
        </w:rPr>
      </w:pPr>
      <w:r>
        <w:rPr>
          <w:rtl/>
          <w:lang w:bidi="fa-IR"/>
        </w:rPr>
        <w:t>فقها اسباب ذ</w:t>
      </w:r>
      <w:r w:rsidR="004E7E33">
        <w:rPr>
          <w:rtl/>
          <w:lang w:bidi="fa-IR"/>
        </w:rPr>
        <w:t>ی</w:t>
      </w:r>
      <w:r>
        <w:rPr>
          <w:rtl/>
          <w:lang w:bidi="fa-IR"/>
        </w:rPr>
        <w:t>ل را برا</w:t>
      </w:r>
      <w:r w:rsidR="004E7E33">
        <w:rPr>
          <w:rtl/>
          <w:lang w:bidi="fa-IR"/>
        </w:rPr>
        <w:t>ی</w:t>
      </w:r>
      <w:r>
        <w:rPr>
          <w:rtl/>
          <w:lang w:bidi="fa-IR"/>
        </w:rPr>
        <w:t xml:space="preserve"> ارتداد ذکر کرده</w:t>
      </w:r>
      <w:r w:rsidR="004E7E33">
        <w:rPr>
          <w:rtl/>
          <w:lang w:bidi="fa-IR"/>
        </w:rPr>
        <w:t xml:space="preserve"> </w:t>
      </w:r>
      <w:r>
        <w:rPr>
          <w:rtl/>
          <w:lang w:bidi="fa-IR"/>
        </w:rPr>
        <w:t>اند</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گفتار کفرآم</w:t>
      </w:r>
      <w:r w:rsidR="004E7E33">
        <w:rPr>
          <w:rtl/>
          <w:lang w:bidi="fa-IR"/>
        </w:rPr>
        <w:t>ی</w:t>
      </w:r>
      <w:r>
        <w:rPr>
          <w:rtl/>
          <w:lang w:bidi="fa-IR"/>
        </w:rPr>
        <w:t>ز (چه از رو</w:t>
      </w:r>
      <w:r w:rsidR="004E7E33">
        <w:rPr>
          <w:rtl/>
          <w:lang w:bidi="fa-IR"/>
        </w:rPr>
        <w:t>ی</w:t>
      </w:r>
      <w:r>
        <w:rPr>
          <w:rtl/>
          <w:lang w:bidi="fa-IR"/>
        </w:rPr>
        <w:t xml:space="preserve"> عناد و دشمن</w:t>
      </w:r>
      <w:r w:rsidR="004E7E33">
        <w:rPr>
          <w:rtl/>
          <w:lang w:bidi="fa-IR"/>
        </w:rPr>
        <w:t>ی</w:t>
      </w:r>
      <w:r>
        <w:rPr>
          <w:rtl/>
          <w:lang w:bidi="fa-IR"/>
        </w:rPr>
        <w:t xml:space="preserve"> باشد و چه جهت استهزا و مسخره کردن و چه از رو</w:t>
      </w:r>
      <w:r w:rsidR="004E7E33">
        <w:rPr>
          <w:rtl/>
          <w:lang w:bidi="fa-IR"/>
        </w:rPr>
        <w:t>ی</w:t>
      </w:r>
      <w:r>
        <w:rPr>
          <w:rtl/>
          <w:lang w:bidi="fa-IR"/>
        </w:rPr>
        <w:t xml:space="preserve"> اعتقاد)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اعمال و کردار کفرآم</w:t>
      </w:r>
      <w:r w:rsidR="004E7E33">
        <w:rPr>
          <w:rtl/>
          <w:lang w:bidi="fa-IR"/>
        </w:rPr>
        <w:t>ی</w:t>
      </w:r>
      <w:r>
        <w:rPr>
          <w:rtl/>
          <w:lang w:bidi="fa-IR"/>
        </w:rPr>
        <w:t xml:space="preserve">ز (مثل پاره کردن قرآن و </w:t>
      </w:r>
      <w:r w:rsidR="004E7E33">
        <w:rPr>
          <w:rtl/>
          <w:lang w:bidi="fa-IR"/>
        </w:rPr>
        <w:t>ی</w:t>
      </w:r>
      <w:r>
        <w:rPr>
          <w:rtl/>
          <w:lang w:bidi="fa-IR"/>
        </w:rPr>
        <w:t>ا در محل کث</w:t>
      </w:r>
      <w:r w:rsidR="004E7E33">
        <w:rPr>
          <w:rtl/>
          <w:lang w:bidi="fa-IR"/>
        </w:rPr>
        <w:t>ی</w:t>
      </w:r>
      <w:r>
        <w:rPr>
          <w:rtl/>
          <w:lang w:bidi="fa-IR"/>
        </w:rPr>
        <w:t>ف پرتاب کردن آن به قصد اهانت)</w:t>
      </w:r>
      <w:r w:rsidR="00D7146E">
        <w:rPr>
          <w:rtl/>
          <w:lang w:bidi="fa-IR"/>
        </w:rPr>
        <w:t>؛</w:t>
      </w:r>
    </w:p>
    <w:p w:rsidR="0091662B" w:rsidRDefault="00F77A11" w:rsidP="00F77A11">
      <w:pPr>
        <w:pStyle w:val="libNormal"/>
        <w:rPr>
          <w:rtl/>
          <w:lang w:bidi="fa-IR"/>
        </w:rPr>
      </w:pPr>
      <w:r>
        <w:rPr>
          <w:rtl/>
          <w:lang w:bidi="fa-IR"/>
        </w:rPr>
        <w:t>3</w:t>
      </w:r>
      <w:r w:rsidR="00D7146E">
        <w:rPr>
          <w:rtl/>
          <w:lang w:bidi="fa-IR"/>
        </w:rPr>
        <w:t xml:space="preserve">. </w:t>
      </w:r>
      <w:r>
        <w:rPr>
          <w:rtl/>
          <w:lang w:bidi="fa-IR"/>
        </w:rPr>
        <w:t>انکار قلب</w:t>
      </w:r>
      <w:r w:rsidR="004E7E33">
        <w:rPr>
          <w:rtl/>
          <w:lang w:bidi="fa-IR"/>
        </w:rPr>
        <w:t>ی</w:t>
      </w:r>
      <w:r>
        <w:rPr>
          <w:rtl/>
          <w:lang w:bidi="fa-IR"/>
        </w:rPr>
        <w:t xml:space="preserve"> </w:t>
      </w:r>
      <w:r w:rsidR="004E7E33">
        <w:rPr>
          <w:rtl/>
          <w:lang w:bidi="fa-IR"/>
        </w:rPr>
        <w:t>ی</w:t>
      </w:r>
      <w:r>
        <w:rPr>
          <w:rtl/>
          <w:lang w:bidi="fa-IR"/>
        </w:rPr>
        <w:t>ا ن</w:t>
      </w:r>
      <w:r w:rsidR="004E7E33">
        <w:rPr>
          <w:rtl/>
          <w:lang w:bidi="fa-IR"/>
        </w:rPr>
        <w:t>ی</w:t>
      </w:r>
      <w:r>
        <w:rPr>
          <w:rtl/>
          <w:lang w:bidi="fa-IR"/>
        </w:rPr>
        <w:t>ت خروج از اسلام</w:t>
      </w:r>
      <w:r w:rsidR="00D7146E">
        <w:rPr>
          <w:rtl/>
          <w:lang w:bidi="fa-IR"/>
        </w:rPr>
        <w:t>؛</w:t>
      </w:r>
    </w:p>
    <w:p w:rsidR="00F77A11" w:rsidRDefault="00F77A11" w:rsidP="00F77A11">
      <w:pPr>
        <w:pStyle w:val="libNormal"/>
        <w:rPr>
          <w:rtl/>
          <w:lang w:bidi="fa-IR"/>
        </w:rPr>
      </w:pPr>
      <w:r>
        <w:rPr>
          <w:rtl/>
          <w:lang w:bidi="fa-IR"/>
        </w:rPr>
        <w:t>4</w:t>
      </w:r>
      <w:r w:rsidR="00D7146E">
        <w:rPr>
          <w:rtl/>
          <w:lang w:bidi="fa-IR"/>
        </w:rPr>
        <w:t xml:space="preserve">. </w:t>
      </w:r>
      <w:r>
        <w:rPr>
          <w:rtl/>
          <w:lang w:bidi="fa-IR"/>
        </w:rPr>
        <w:t>شک و ترد</w:t>
      </w:r>
      <w:r w:rsidR="004E7E33">
        <w:rPr>
          <w:rtl/>
          <w:lang w:bidi="fa-IR"/>
        </w:rPr>
        <w:t>ی</w:t>
      </w:r>
      <w:r>
        <w:rPr>
          <w:rtl/>
          <w:lang w:bidi="fa-IR"/>
        </w:rPr>
        <w:t xml:space="preserve">د در اسلام </w:t>
      </w:r>
      <w:r w:rsidR="004E7E33">
        <w:rPr>
          <w:rtl/>
          <w:lang w:bidi="fa-IR"/>
        </w:rPr>
        <w:t>ی</w:t>
      </w:r>
      <w:r>
        <w:rPr>
          <w:rtl/>
          <w:lang w:bidi="fa-IR"/>
        </w:rPr>
        <w:t>ا در اصل</w:t>
      </w:r>
      <w:r w:rsidR="004E7E33">
        <w:rPr>
          <w:rtl/>
          <w:lang w:bidi="fa-IR"/>
        </w:rPr>
        <w:t>ی</w:t>
      </w:r>
      <w:r>
        <w:rPr>
          <w:rtl/>
          <w:lang w:bidi="fa-IR"/>
        </w:rPr>
        <w:t xml:space="preserve"> از اصول اسلام </w:t>
      </w:r>
      <w:r w:rsidR="004E7E33">
        <w:rPr>
          <w:rtl/>
          <w:lang w:bidi="fa-IR"/>
        </w:rPr>
        <w:t>ی</w:t>
      </w:r>
      <w:r>
        <w:rPr>
          <w:rtl/>
          <w:lang w:bidi="fa-IR"/>
        </w:rPr>
        <w:t>ا فرع</w:t>
      </w:r>
      <w:r w:rsidR="004E7E33">
        <w:rPr>
          <w:rtl/>
          <w:lang w:bidi="fa-IR"/>
        </w:rPr>
        <w:t>ی</w:t>
      </w:r>
      <w:r>
        <w:rPr>
          <w:rtl/>
          <w:lang w:bidi="fa-IR"/>
        </w:rPr>
        <w:t xml:space="preserve"> از فروع ضرور</w:t>
      </w:r>
      <w:r w:rsidR="004E7E33">
        <w:rPr>
          <w:rtl/>
          <w:lang w:bidi="fa-IR"/>
        </w:rPr>
        <w:t>ی</w:t>
      </w:r>
      <w:r>
        <w:rPr>
          <w:rtl/>
          <w:lang w:bidi="fa-IR"/>
        </w:rPr>
        <w:t xml:space="preserve"> آن</w:t>
      </w:r>
      <w:r w:rsidR="00D7146E">
        <w:rPr>
          <w:rtl/>
          <w:lang w:bidi="fa-IR"/>
        </w:rPr>
        <w:t xml:space="preserve">. </w:t>
      </w:r>
      <w:r w:rsidRPr="00DE267A">
        <w:rPr>
          <w:rStyle w:val="libFootnotenumChar"/>
          <w:rtl/>
        </w:rPr>
        <w:t>(509)</w:t>
      </w:r>
    </w:p>
    <w:p w:rsidR="0091662B" w:rsidRDefault="00F77A11" w:rsidP="00F77A11">
      <w:pPr>
        <w:pStyle w:val="libNormal"/>
        <w:rPr>
          <w:rtl/>
          <w:lang w:bidi="fa-IR"/>
        </w:rPr>
      </w:pPr>
      <w:r>
        <w:rPr>
          <w:rtl/>
          <w:lang w:bidi="fa-IR"/>
        </w:rPr>
        <w:t>وهبة زُحَ</w:t>
      </w:r>
      <w:r w:rsidR="004E7E33">
        <w:rPr>
          <w:rtl/>
          <w:lang w:bidi="fa-IR"/>
        </w:rPr>
        <w:t>ی</w:t>
      </w:r>
      <w:r>
        <w:rPr>
          <w:rtl/>
          <w:lang w:bidi="fa-IR"/>
        </w:rPr>
        <w:t>ل</w:t>
      </w:r>
      <w:r w:rsidR="004E7E33">
        <w:rPr>
          <w:rtl/>
          <w:lang w:bidi="fa-IR"/>
        </w:rPr>
        <w:t>ی</w:t>
      </w:r>
      <w:r>
        <w:rPr>
          <w:rtl/>
          <w:lang w:bidi="fa-IR"/>
        </w:rPr>
        <w:t xml:space="preserve"> ن</w:t>
      </w:r>
      <w:r w:rsidR="004E7E33">
        <w:rPr>
          <w:rtl/>
          <w:lang w:bidi="fa-IR"/>
        </w:rPr>
        <w:t>ی</w:t>
      </w:r>
      <w:r>
        <w:rPr>
          <w:rtl/>
          <w:lang w:bidi="fa-IR"/>
        </w:rPr>
        <w:t>ز پس از بررس</w:t>
      </w:r>
      <w:r w:rsidR="004E7E33">
        <w:rPr>
          <w:rtl/>
          <w:lang w:bidi="fa-IR"/>
        </w:rPr>
        <w:t>ی</w:t>
      </w:r>
      <w:r>
        <w:rPr>
          <w:rtl/>
          <w:lang w:bidi="fa-IR"/>
        </w:rPr>
        <w:t xml:space="preserve"> اقوال علما در ا</w:t>
      </w:r>
      <w:r w:rsidR="004E7E33">
        <w:rPr>
          <w:rtl/>
          <w:lang w:bidi="fa-IR"/>
        </w:rPr>
        <w:t>ی</w:t>
      </w:r>
      <w:r>
        <w:rPr>
          <w:rtl/>
          <w:lang w:bidi="fa-IR"/>
        </w:rPr>
        <w:t>ن خصوص</w:t>
      </w:r>
      <w:r w:rsidR="00D7146E">
        <w:rPr>
          <w:rtl/>
          <w:lang w:bidi="fa-IR"/>
        </w:rPr>
        <w:t xml:space="preserve">، </w:t>
      </w:r>
      <w:r>
        <w:rPr>
          <w:rtl/>
          <w:lang w:bidi="fa-IR"/>
        </w:rPr>
        <w:t>آرا</w:t>
      </w:r>
      <w:r w:rsidR="004E7E33">
        <w:rPr>
          <w:rtl/>
          <w:lang w:bidi="fa-IR"/>
        </w:rPr>
        <w:t>ی</w:t>
      </w:r>
      <w:r>
        <w:rPr>
          <w:rtl/>
          <w:lang w:bidi="fa-IR"/>
        </w:rPr>
        <w:t xml:space="preserve"> آن</w:t>
      </w:r>
      <w:r w:rsidR="004E7E33">
        <w:rPr>
          <w:rtl/>
          <w:lang w:bidi="fa-IR"/>
        </w:rPr>
        <w:t xml:space="preserve"> </w:t>
      </w:r>
      <w:r>
        <w:rPr>
          <w:rtl/>
          <w:lang w:bidi="fa-IR"/>
        </w:rPr>
        <w:t>ها را ا</w:t>
      </w:r>
      <w:r w:rsidR="004E7E33">
        <w:rPr>
          <w:rtl/>
          <w:lang w:bidi="fa-IR"/>
        </w:rPr>
        <w:t>ی</w:t>
      </w:r>
      <w:r>
        <w:rPr>
          <w:rtl/>
          <w:lang w:bidi="fa-IR"/>
        </w:rPr>
        <w:t>ن</w:t>
      </w:r>
      <w:r w:rsidR="004E7E33">
        <w:rPr>
          <w:rtl/>
          <w:lang w:bidi="fa-IR"/>
        </w:rPr>
        <w:t xml:space="preserve"> </w:t>
      </w:r>
      <w:r>
        <w:rPr>
          <w:rtl/>
          <w:lang w:bidi="fa-IR"/>
        </w:rPr>
        <w:t>گونه جمع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lastRenderedPageBreak/>
        <w:t>الرجوع عن د</w:t>
      </w:r>
      <w:r w:rsidR="004E7E33">
        <w:rPr>
          <w:rtl/>
          <w:lang w:bidi="fa-IR"/>
        </w:rPr>
        <w:t>ی</w:t>
      </w:r>
      <w:r>
        <w:rPr>
          <w:rtl/>
          <w:lang w:bidi="fa-IR"/>
        </w:rPr>
        <w:t>ن الإسلام إل</w:t>
      </w:r>
      <w:r w:rsidR="004E7E33">
        <w:rPr>
          <w:rtl/>
          <w:lang w:bidi="fa-IR"/>
        </w:rPr>
        <w:t>ی</w:t>
      </w:r>
      <w:r>
        <w:rPr>
          <w:rtl/>
          <w:lang w:bidi="fa-IR"/>
        </w:rPr>
        <w:t xml:space="preserve"> الکفر سوآء بالن</w:t>
      </w:r>
      <w:r w:rsidR="004E7E33">
        <w:rPr>
          <w:rtl/>
          <w:lang w:bidi="fa-IR"/>
        </w:rPr>
        <w:t>ی</w:t>
      </w:r>
      <w:r>
        <w:rPr>
          <w:rtl/>
          <w:lang w:bidi="fa-IR"/>
        </w:rPr>
        <w:t>ة أو بالفعل المُکَّفَر أَو بالقَول سَوآءٌ صَدَرَت ذلِک استهزآءً أو عناداً أو إعتقاداً</w:t>
      </w:r>
      <w:r w:rsidR="00D7146E">
        <w:rPr>
          <w:rtl/>
          <w:lang w:bidi="fa-IR"/>
        </w:rPr>
        <w:t xml:space="preserve">؛ </w:t>
      </w:r>
      <w:r w:rsidRPr="00DE267A">
        <w:rPr>
          <w:rStyle w:val="libFootnotenumChar"/>
          <w:rtl/>
        </w:rPr>
        <w:t>(510)</w:t>
      </w:r>
      <w:r>
        <w:rPr>
          <w:rtl/>
          <w:lang w:bidi="fa-IR"/>
        </w:rPr>
        <w:t xml:space="preserve"> ارتداد برگشت از اسلام به سو</w:t>
      </w:r>
      <w:r w:rsidR="004E7E33">
        <w:rPr>
          <w:rtl/>
          <w:lang w:bidi="fa-IR"/>
        </w:rPr>
        <w:t>ی</w:t>
      </w:r>
      <w:r>
        <w:rPr>
          <w:rtl/>
          <w:lang w:bidi="fa-IR"/>
        </w:rPr>
        <w:t xml:space="preserve"> کفر با ن</w:t>
      </w:r>
      <w:r w:rsidR="004E7E33">
        <w:rPr>
          <w:rtl/>
          <w:lang w:bidi="fa-IR"/>
        </w:rPr>
        <w:t>ی</w:t>
      </w:r>
      <w:r>
        <w:rPr>
          <w:rtl/>
          <w:lang w:bidi="fa-IR"/>
        </w:rPr>
        <w:t xml:space="preserve">ت </w:t>
      </w:r>
      <w:r w:rsidR="004E7E33">
        <w:rPr>
          <w:rtl/>
          <w:lang w:bidi="fa-IR"/>
        </w:rPr>
        <w:t>ی</w:t>
      </w:r>
      <w:r>
        <w:rPr>
          <w:rtl/>
          <w:lang w:bidi="fa-IR"/>
        </w:rPr>
        <w:t>ا عمل کفرآم</w:t>
      </w:r>
      <w:r w:rsidR="004E7E33">
        <w:rPr>
          <w:rtl/>
          <w:lang w:bidi="fa-IR"/>
        </w:rPr>
        <w:t>ی</w:t>
      </w:r>
      <w:r>
        <w:rPr>
          <w:rtl/>
          <w:lang w:bidi="fa-IR"/>
        </w:rPr>
        <w:t xml:space="preserve">ز </w:t>
      </w:r>
      <w:r w:rsidR="004E7E33">
        <w:rPr>
          <w:rtl/>
          <w:lang w:bidi="fa-IR"/>
        </w:rPr>
        <w:t>ی</w:t>
      </w:r>
      <w:r>
        <w:rPr>
          <w:rtl/>
          <w:lang w:bidi="fa-IR"/>
        </w:rPr>
        <w:t>ا قول است</w:t>
      </w:r>
      <w:r w:rsidR="00D7146E">
        <w:rPr>
          <w:rtl/>
          <w:lang w:bidi="fa-IR"/>
        </w:rPr>
        <w:t xml:space="preserve">، </w:t>
      </w:r>
      <w:r>
        <w:rPr>
          <w:rtl/>
          <w:lang w:bidi="fa-IR"/>
        </w:rPr>
        <w:t>چه گفتار او از رو</w:t>
      </w:r>
      <w:r w:rsidR="004E7E33">
        <w:rPr>
          <w:rtl/>
          <w:lang w:bidi="fa-IR"/>
        </w:rPr>
        <w:t>ی</w:t>
      </w:r>
      <w:r>
        <w:rPr>
          <w:rtl/>
          <w:lang w:bidi="fa-IR"/>
        </w:rPr>
        <w:t xml:space="preserve"> استهزا و مسخره کردن باشد و چه از برا</w:t>
      </w:r>
      <w:r w:rsidR="004E7E33">
        <w:rPr>
          <w:rtl/>
          <w:lang w:bidi="fa-IR"/>
        </w:rPr>
        <w:t>ی</w:t>
      </w:r>
      <w:r>
        <w:rPr>
          <w:rtl/>
          <w:lang w:bidi="fa-IR"/>
        </w:rPr>
        <w:t xml:space="preserve"> دشمن</w:t>
      </w:r>
      <w:r w:rsidR="004E7E33">
        <w:rPr>
          <w:rtl/>
          <w:lang w:bidi="fa-IR"/>
        </w:rPr>
        <w:t>ی</w:t>
      </w:r>
      <w:r>
        <w:rPr>
          <w:rtl/>
          <w:lang w:bidi="fa-IR"/>
        </w:rPr>
        <w:t xml:space="preserve"> و چه برآمده از اعتقاد</w:t>
      </w:r>
      <w:r w:rsidR="00D7146E">
        <w:rPr>
          <w:rtl/>
          <w:lang w:bidi="fa-IR"/>
        </w:rPr>
        <w:t>.</w:t>
      </w:r>
    </w:p>
    <w:p w:rsidR="00F77A11" w:rsidRDefault="00F77A11" w:rsidP="00F77A11">
      <w:pPr>
        <w:pStyle w:val="libNormal"/>
        <w:rPr>
          <w:rtl/>
          <w:lang w:bidi="fa-IR"/>
        </w:rPr>
      </w:pPr>
      <w:r>
        <w:rPr>
          <w:rtl/>
          <w:lang w:bidi="fa-IR"/>
        </w:rPr>
        <w:t>شا</w:t>
      </w:r>
      <w:r w:rsidR="004E7E33">
        <w:rPr>
          <w:rtl/>
          <w:lang w:bidi="fa-IR"/>
        </w:rPr>
        <w:t>ی</w:t>
      </w:r>
      <w:r>
        <w:rPr>
          <w:rtl/>
          <w:lang w:bidi="fa-IR"/>
        </w:rPr>
        <w:t>ان ذکر است که حصول ارتداد به صرف انکار قلب</w:t>
      </w:r>
      <w:r w:rsidR="004E7E33">
        <w:rPr>
          <w:rtl/>
          <w:lang w:bidi="fa-IR"/>
        </w:rPr>
        <w:t>ی</w:t>
      </w:r>
      <w:r>
        <w:rPr>
          <w:rtl/>
          <w:lang w:bidi="fa-IR"/>
        </w:rPr>
        <w:t xml:space="preserve"> </w:t>
      </w:r>
      <w:r w:rsidR="004E7E33">
        <w:rPr>
          <w:rtl/>
          <w:lang w:bidi="fa-IR"/>
        </w:rPr>
        <w:t>ی</w:t>
      </w:r>
      <w:r>
        <w:rPr>
          <w:rtl/>
          <w:lang w:bidi="fa-IR"/>
        </w:rPr>
        <w:t xml:space="preserve">ا عارض شدن شک بر انسان در </w:t>
      </w:r>
      <w:r w:rsidR="004E7E33">
        <w:rPr>
          <w:rtl/>
          <w:lang w:bidi="fa-IR"/>
        </w:rPr>
        <w:t>ی</w:t>
      </w:r>
      <w:r>
        <w:rPr>
          <w:rtl/>
          <w:lang w:bidi="fa-IR"/>
        </w:rPr>
        <w:t>ک</w:t>
      </w:r>
      <w:r w:rsidR="004E7E33">
        <w:rPr>
          <w:rtl/>
          <w:lang w:bidi="fa-IR"/>
        </w:rPr>
        <w:t>ی</w:t>
      </w:r>
      <w:r>
        <w:rPr>
          <w:rtl/>
          <w:lang w:bidi="fa-IR"/>
        </w:rPr>
        <w:t xml:space="preserve"> از اصول اعتقاد</w:t>
      </w:r>
      <w:r w:rsidR="004E7E33">
        <w:rPr>
          <w:rtl/>
          <w:lang w:bidi="fa-IR"/>
        </w:rPr>
        <w:t>ی</w:t>
      </w:r>
      <w:r>
        <w:rPr>
          <w:rtl/>
          <w:lang w:bidi="fa-IR"/>
        </w:rPr>
        <w:t xml:space="preserve"> </w:t>
      </w:r>
      <w:r w:rsidR="004E7E33">
        <w:rPr>
          <w:rtl/>
          <w:lang w:bidi="fa-IR"/>
        </w:rPr>
        <w:t>ی</w:t>
      </w:r>
      <w:r>
        <w:rPr>
          <w:rtl/>
          <w:lang w:bidi="fa-IR"/>
        </w:rPr>
        <w:t>ا فرع</w:t>
      </w:r>
      <w:r w:rsidR="004E7E33">
        <w:rPr>
          <w:rtl/>
          <w:lang w:bidi="fa-IR"/>
        </w:rPr>
        <w:t>ی</w:t>
      </w:r>
      <w:r>
        <w:rPr>
          <w:rtl/>
          <w:lang w:bidi="fa-IR"/>
        </w:rPr>
        <w:t xml:space="preserve"> از فروع ضرور</w:t>
      </w:r>
      <w:r w:rsidR="004E7E33">
        <w:rPr>
          <w:rtl/>
          <w:lang w:bidi="fa-IR"/>
        </w:rPr>
        <w:t>ی</w:t>
      </w:r>
      <w:r>
        <w:rPr>
          <w:rtl/>
          <w:lang w:bidi="fa-IR"/>
        </w:rPr>
        <w:t xml:space="preserve"> د</w:t>
      </w:r>
      <w:r w:rsidR="004E7E33">
        <w:rPr>
          <w:rtl/>
          <w:lang w:bidi="fa-IR"/>
        </w:rPr>
        <w:t>ی</w:t>
      </w:r>
      <w:r>
        <w:rPr>
          <w:rtl/>
          <w:lang w:bidi="fa-IR"/>
        </w:rPr>
        <w:t>ن</w:t>
      </w:r>
      <w:r w:rsidR="00D7146E">
        <w:rPr>
          <w:rtl/>
          <w:lang w:bidi="fa-IR"/>
        </w:rPr>
        <w:t xml:space="preserve">، </w:t>
      </w:r>
      <w:r>
        <w:rPr>
          <w:rtl/>
          <w:lang w:bidi="fa-IR"/>
        </w:rPr>
        <w:t>قابل خدشه است</w:t>
      </w:r>
      <w:r w:rsidR="00D7146E">
        <w:rPr>
          <w:rtl/>
          <w:lang w:bidi="fa-IR"/>
        </w:rPr>
        <w:t xml:space="preserve">، </w:t>
      </w:r>
      <w:r>
        <w:rPr>
          <w:rtl/>
          <w:lang w:bidi="fa-IR"/>
        </w:rPr>
        <w:t>ز</w:t>
      </w:r>
      <w:r w:rsidR="004E7E33">
        <w:rPr>
          <w:rtl/>
          <w:lang w:bidi="fa-IR"/>
        </w:rPr>
        <w:t>ی</w:t>
      </w:r>
      <w:r>
        <w:rPr>
          <w:rtl/>
          <w:lang w:bidi="fa-IR"/>
        </w:rPr>
        <w:t>را اگر فرد</w:t>
      </w:r>
      <w:r w:rsidR="004E7E33">
        <w:rPr>
          <w:rtl/>
          <w:lang w:bidi="fa-IR"/>
        </w:rPr>
        <w:t>ی</w:t>
      </w:r>
      <w:r>
        <w:rPr>
          <w:rtl/>
          <w:lang w:bidi="fa-IR"/>
        </w:rPr>
        <w:t xml:space="preserve"> بدون اخت</w:t>
      </w:r>
      <w:r w:rsidR="004E7E33">
        <w:rPr>
          <w:rtl/>
          <w:lang w:bidi="fa-IR"/>
        </w:rPr>
        <w:t>ی</w:t>
      </w:r>
      <w:r>
        <w:rPr>
          <w:rtl/>
          <w:lang w:bidi="fa-IR"/>
        </w:rPr>
        <w:t>ار آن</w:t>
      </w:r>
      <w:r w:rsidR="004E7E33">
        <w:rPr>
          <w:rtl/>
          <w:lang w:bidi="fa-IR"/>
        </w:rPr>
        <w:t xml:space="preserve"> </w:t>
      </w:r>
      <w:r>
        <w:rPr>
          <w:rtl/>
          <w:lang w:bidi="fa-IR"/>
        </w:rPr>
        <w:t>ها را از دست دهد</w:t>
      </w:r>
      <w:r w:rsidR="00D7146E">
        <w:rPr>
          <w:rtl/>
          <w:lang w:bidi="fa-IR"/>
        </w:rPr>
        <w:t xml:space="preserve">، </w:t>
      </w:r>
      <w:r>
        <w:rPr>
          <w:rtl/>
          <w:lang w:bidi="fa-IR"/>
        </w:rPr>
        <w:t>نم</w:t>
      </w:r>
      <w:r w:rsidR="004E7E33">
        <w:rPr>
          <w:rtl/>
          <w:lang w:bidi="fa-IR"/>
        </w:rPr>
        <w:t xml:space="preserve">ی </w:t>
      </w:r>
      <w:r>
        <w:rPr>
          <w:rtl/>
          <w:lang w:bidi="fa-IR"/>
        </w:rPr>
        <w:t>توان او را مجازات کرد و از قرآن هم استفاده م</w:t>
      </w:r>
      <w:r w:rsidR="004E7E33">
        <w:rPr>
          <w:rtl/>
          <w:lang w:bidi="fa-IR"/>
        </w:rPr>
        <w:t xml:space="preserve">ی </w:t>
      </w:r>
      <w:r>
        <w:rPr>
          <w:rtl/>
          <w:lang w:bidi="fa-IR"/>
        </w:rPr>
        <w:t>شود که به صرف گفتن شهادت</w:t>
      </w:r>
      <w:r w:rsidR="004E7E33">
        <w:rPr>
          <w:rtl/>
          <w:lang w:bidi="fa-IR"/>
        </w:rPr>
        <w:t>ی</w:t>
      </w:r>
      <w:r>
        <w:rPr>
          <w:rtl/>
          <w:lang w:bidi="fa-IR"/>
        </w:rPr>
        <w:t>ن مسلمان بودن محقق م</w:t>
      </w:r>
      <w:r w:rsidR="004E7E33">
        <w:rPr>
          <w:rtl/>
          <w:lang w:bidi="fa-IR"/>
        </w:rPr>
        <w:t xml:space="preserve">ی </w:t>
      </w:r>
      <w:r>
        <w:rPr>
          <w:rtl/>
          <w:lang w:bidi="fa-IR"/>
        </w:rPr>
        <w:t>شود</w:t>
      </w:r>
      <w:r w:rsidR="00D7146E">
        <w:rPr>
          <w:rtl/>
          <w:lang w:bidi="fa-IR"/>
        </w:rPr>
        <w:t xml:space="preserve">: </w:t>
      </w:r>
      <w:r>
        <w:rPr>
          <w:rtl/>
          <w:lang w:bidi="fa-IR"/>
        </w:rPr>
        <w:t>«قالَتِ الْأَعْرَابُ آمَنّا قُل لَّمْ تُؤْمِنُوا وَلکِن قُولُوا أَسْلَمْنا»</w:t>
      </w:r>
      <w:r w:rsidR="00D7146E">
        <w:rPr>
          <w:rtl/>
          <w:lang w:bidi="fa-IR"/>
        </w:rPr>
        <w:t xml:space="preserve">. </w:t>
      </w:r>
      <w:r w:rsidRPr="00DE267A">
        <w:rPr>
          <w:rStyle w:val="libFootnotenumChar"/>
          <w:rtl/>
        </w:rPr>
        <w:t>(511)</w:t>
      </w:r>
    </w:p>
    <w:p w:rsidR="0091662B" w:rsidRDefault="00F77A11" w:rsidP="00F77A11">
      <w:pPr>
        <w:pStyle w:val="libNormal"/>
        <w:rPr>
          <w:rtl/>
          <w:lang w:bidi="fa-IR"/>
        </w:rPr>
      </w:pPr>
      <w:r>
        <w:rPr>
          <w:rtl/>
          <w:lang w:bidi="fa-IR"/>
        </w:rPr>
        <w:t>بعلاوه س</w:t>
      </w:r>
      <w:r w:rsidR="004E7E33">
        <w:rPr>
          <w:rtl/>
          <w:lang w:bidi="fa-IR"/>
        </w:rPr>
        <w:t>ی</w:t>
      </w:r>
      <w:r>
        <w:rPr>
          <w:rtl/>
          <w:lang w:bidi="fa-IR"/>
        </w:rPr>
        <w:t>ره معصوم</w:t>
      </w:r>
      <w:r w:rsidR="004E7E33">
        <w:rPr>
          <w:rtl/>
          <w:lang w:bidi="fa-IR"/>
        </w:rPr>
        <w:t>ی</w:t>
      </w:r>
      <w:r>
        <w:rPr>
          <w:rtl/>
          <w:lang w:bidi="fa-IR"/>
        </w:rPr>
        <w:t>ن</w:t>
      </w:r>
      <w:r w:rsidR="004E7E33">
        <w:rPr>
          <w:rtl/>
          <w:lang w:bidi="fa-IR"/>
        </w:rPr>
        <w:t xml:space="preserve"> </w:t>
      </w:r>
      <w:r w:rsidR="00110073" w:rsidRPr="00110073">
        <w:rPr>
          <w:rStyle w:val="libAlaemChar"/>
          <w:rtl/>
        </w:rPr>
        <w:t>عليهم‌السلام</w:t>
      </w:r>
      <w:r>
        <w:rPr>
          <w:rtl/>
          <w:lang w:bidi="fa-IR"/>
        </w:rPr>
        <w:t xml:space="preserve"> نشان م</w:t>
      </w:r>
      <w:r w:rsidR="004E7E33">
        <w:rPr>
          <w:rtl/>
          <w:lang w:bidi="fa-IR"/>
        </w:rPr>
        <w:t xml:space="preserve">ی </w:t>
      </w:r>
      <w:r>
        <w:rPr>
          <w:rtl/>
          <w:lang w:bidi="fa-IR"/>
        </w:rPr>
        <w:t>دهد افراد</w:t>
      </w:r>
      <w:r w:rsidR="004E7E33">
        <w:rPr>
          <w:rtl/>
          <w:lang w:bidi="fa-IR"/>
        </w:rPr>
        <w:t>ی</w:t>
      </w:r>
      <w:r>
        <w:rPr>
          <w:rtl/>
          <w:lang w:bidi="fa-IR"/>
        </w:rPr>
        <w:t xml:space="preserve"> که در مسائل اعتقاد</w:t>
      </w:r>
      <w:r w:rsidR="004E7E33">
        <w:rPr>
          <w:rtl/>
          <w:lang w:bidi="fa-IR"/>
        </w:rPr>
        <w:t>ی</w:t>
      </w:r>
      <w:r>
        <w:rPr>
          <w:rtl/>
          <w:lang w:bidi="fa-IR"/>
        </w:rPr>
        <w:t xml:space="preserve"> دچار ترد</w:t>
      </w:r>
      <w:r w:rsidR="004E7E33">
        <w:rPr>
          <w:rtl/>
          <w:lang w:bidi="fa-IR"/>
        </w:rPr>
        <w:t>ی</w:t>
      </w:r>
      <w:r>
        <w:rPr>
          <w:rtl/>
          <w:lang w:bidi="fa-IR"/>
        </w:rPr>
        <w:t>د م</w:t>
      </w:r>
      <w:r w:rsidR="004E7E33">
        <w:rPr>
          <w:rtl/>
          <w:lang w:bidi="fa-IR"/>
        </w:rPr>
        <w:t xml:space="preserve">ی </w:t>
      </w:r>
      <w:r>
        <w:rPr>
          <w:rtl/>
          <w:lang w:bidi="fa-IR"/>
        </w:rPr>
        <w:t>شدند از آن حضرت سؤال م</w:t>
      </w:r>
      <w:r w:rsidR="004E7E33">
        <w:rPr>
          <w:rtl/>
          <w:lang w:bidi="fa-IR"/>
        </w:rPr>
        <w:t xml:space="preserve">ی </w:t>
      </w:r>
      <w:r>
        <w:rPr>
          <w:rtl/>
          <w:lang w:bidi="fa-IR"/>
        </w:rPr>
        <w:t>کردند و ا</w:t>
      </w:r>
      <w:r w:rsidR="004E7E33">
        <w:rPr>
          <w:rtl/>
          <w:lang w:bidi="fa-IR"/>
        </w:rPr>
        <w:t>ی</w:t>
      </w:r>
      <w:r>
        <w:rPr>
          <w:rtl/>
          <w:lang w:bidi="fa-IR"/>
        </w:rPr>
        <w:t>شان بدون اعتراض و به گرم</w:t>
      </w:r>
      <w:r w:rsidR="004E7E33">
        <w:rPr>
          <w:rtl/>
          <w:lang w:bidi="fa-IR"/>
        </w:rPr>
        <w:t>ی</w:t>
      </w:r>
      <w:r>
        <w:rPr>
          <w:rtl/>
          <w:lang w:bidi="fa-IR"/>
        </w:rPr>
        <w:t xml:space="preserve"> آنان را م</w:t>
      </w:r>
      <w:r w:rsidR="004E7E33">
        <w:rPr>
          <w:rtl/>
          <w:lang w:bidi="fa-IR"/>
        </w:rPr>
        <w:t xml:space="preserve">ی </w:t>
      </w:r>
      <w:r>
        <w:rPr>
          <w:rtl/>
          <w:lang w:bidi="fa-IR"/>
        </w:rPr>
        <w:t>پذ</w:t>
      </w:r>
      <w:r w:rsidR="004E7E33">
        <w:rPr>
          <w:rtl/>
          <w:lang w:bidi="fa-IR"/>
        </w:rPr>
        <w:t>ی</w:t>
      </w:r>
      <w:r>
        <w:rPr>
          <w:rtl/>
          <w:lang w:bidi="fa-IR"/>
        </w:rPr>
        <w:t>رفتند و پاسخ م</w:t>
      </w:r>
      <w:r w:rsidR="004E7E33">
        <w:rPr>
          <w:rtl/>
          <w:lang w:bidi="fa-IR"/>
        </w:rPr>
        <w:t xml:space="preserve">ی </w:t>
      </w:r>
      <w:r>
        <w:rPr>
          <w:rtl/>
          <w:lang w:bidi="fa-IR"/>
        </w:rPr>
        <w:t>دادند</w:t>
      </w:r>
      <w:r w:rsidR="00D7146E">
        <w:rPr>
          <w:rtl/>
          <w:lang w:bidi="fa-IR"/>
        </w:rPr>
        <w:t xml:space="preserve">. </w:t>
      </w:r>
      <w:r>
        <w:rPr>
          <w:rtl/>
          <w:lang w:bidi="fa-IR"/>
        </w:rPr>
        <w:t>اصلاً شک باعث م</w:t>
      </w:r>
      <w:r w:rsidR="004E7E33">
        <w:rPr>
          <w:rtl/>
          <w:lang w:bidi="fa-IR"/>
        </w:rPr>
        <w:t xml:space="preserve">ی </w:t>
      </w:r>
      <w:r>
        <w:rPr>
          <w:rtl/>
          <w:lang w:bidi="fa-IR"/>
        </w:rPr>
        <w:t>شود انسان ب</w:t>
      </w:r>
      <w:r w:rsidR="004E7E33">
        <w:rPr>
          <w:rtl/>
          <w:lang w:bidi="fa-IR"/>
        </w:rPr>
        <w:t>ی</w:t>
      </w:r>
      <w:r>
        <w:rPr>
          <w:rtl/>
          <w:lang w:bidi="fa-IR"/>
        </w:rPr>
        <w:t>شتر تحق</w:t>
      </w:r>
      <w:r w:rsidR="004E7E33">
        <w:rPr>
          <w:rtl/>
          <w:lang w:bidi="fa-IR"/>
        </w:rPr>
        <w:t>ی</w:t>
      </w:r>
      <w:r>
        <w:rPr>
          <w:rtl/>
          <w:lang w:bidi="fa-IR"/>
        </w:rPr>
        <w:t>ق کند و در نت</w:t>
      </w:r>
      <w:r w:rsidR="004E7E33">
        <w:rPr>
          <w:rtl/>
          <w:lang w:bidi="fa-IR"/>
        </w:rPr>
        <w:t>ی</w:t>
      </w:r>
      <w:r>
        <w:rPr>
          <w:rtl/>
          <w:lang w:bidi="fa-IR"/>
        </w:rPr>
        <w:t>جه به عقا</w:t>
      </w:r>
      <w:r w:rsidR="004E7E33">
        <w:rPr>
          <w:rtl/>
          <w:lang w:bidi="fa-IR"/>
        </w:rPr>
        <w:t>ی</w:t>
      </w:r>
      <w:r>
        <w:rPr>
          <w:rtl/>
          <w:lang w:bidi="fa-IR"/>
        </w:rPr>
        <w:t>دش استحکام بخشد</w:t>
      </w:r>
      <w:r w:rsidR="00D7146E">
        <w:rPr>
          <w:rtl/>
          <w:lang w:bidi="fa-IR"/>
        </w:rPr>
        <w:t>.</w:t>
      </w:r>
    </w:p>
    <w:p w:rsidR="0091662B" w:rsidRDefault="00F77A11" w:rsidP="00F77A11">
      <w:pPr>
        <w:pStyle w:val="libNormal"/>
        <w:rPr>
          <w:rtl/>
          <w:lang w:bidi="fa-IR"/>
        </w:rPr>
      </w:pPr>
      <w:r>
        <w:rPr>
          <w:rtl/>
          <w:lang w:bidi="fa-IR"/>
        </w:rPr>
        <w:t>نکته قابل توجه ا</w:t>
      </w:r>
      <w:r w:rsidR="004E7E33">
        <w:rPr>
          <w:rtl/>
          <w:lang w:bidi="fa-IR"/>
        </w:rPr>
        <w:t>ی</w:t>
      </w:r>
      <w:r>
        <w:rPr>
          <w:rtl/>
          <w:lang w:bidi="fa-IR"/>
        </w:rPr>
        <w:t>ن که ب</w:t>
      </w:r>
      <w:r w:rsidR="004E7E33">
        <w:rPr>
          <w:rtl/>
          <w:lang w:bidi="fa-IR"/>
        </w:rPr>
        <w:t>ی</w:t>
      </w:r>
      <w:r>
        <w:rPr>
          <w:rtl/>
          <w:lang w:bidi="fa-IR"/>
        </w:rPr>
        <w:t>ن فقها در خصوص شرا</w:t>
      </w:r>
      <w:r w:rsidR="004E7E33">
        <w:rPr>
          <w:rtl/>
          <w:lang w:bidi="fa-IR"/>
        </w:rPr>
        <w:t>ی</w:t>
      </w:r>
      <w:r>
        <w:rPr>
          <w:rtl/>
          <w:lang w:bidi="fa-IR"/>
        </w:rPr>
        <w:t>ط تحقق ارتداد</w:t>
      </w:r>
      <w:r w:rsidR="00D7146E">
        <w:rPr>
          <w:rtl/>
          <w:lang w:bidi="fa-IR"/>
        </w:rPr>
        <w:t xml:space="preserve">، </w:t>
      </w:r>
      <w:r>
        <w:rPr>
          <w:rtl/>
          <w:lang w:bidi="fa-IR"/>
        </w:rPr>
        <w:t>اتفاق و اجماع وجود ندارد</w:t>
      </w:r>
      <w:r w:rsidR="00D7146E">
        <w:rPr>
          <w:rtl/>
          <w:lang w:bidi="fa-IR"/>
        </w:rPr>
        <w:t xml:space="preserve">، </w:t>
      </w:r>
      <w:r>
        <w:rPr>
          <w:rtl/>
          <w:lang w:bidi="fa-IR"/>
        </w:rPr>
        <w:t>اما هم</w:t>
      </w:r>
      <w:r w:rsidR="004E7E33">
        <w:rPr>
          <w:rtl/>
          <w:lang w:bidi="fa-IR"/>
        </w:rPr>
        <w:t>ی</w:t>
      </w:r>
      <w:r>
        <w:rPr>
          <w:rtl/>
          <w:lang w:bidi="fa-IR"/>
        </w:rPr>
        <w:t>ن مقدار که روشن شود</w:t>
      </w:r>
      <w:r w:rsidR="00D7146E">
        <w:rPr>
          <w:rtl/>
          <w:lang w:bidi="fa-IR"/>
        </w:rPr>
        <w:t xml:space="preserve">، </w:t>
      </w:r>
      <w:r>
        <w:rPr>
          <w:rtl/>
          <w:lang w:bidi="fa-IR"/>
        </w:rPr>
        <w:t>د</w:t>
      </w:r>
      <w:r w:rsidR="004E7E33">
        <w:rPr>
          <w:rtl/>
          <w:lang w:bidi="fa-IR"/>
        </w:rPr>
        <w:t>ی</w:t>
      </w:r>
      <w:r>
        <w:rPr>
          <w:rtl/>
          <w:lang w:bidi="fa-IR"/>
        </w:rPr>
        <w:t>گر مسئله از ح</w:t>
      </w:r>
      <w:r w:rsidR="004E7E33">
        <w:rPr>
          <w:rtl/>
          <w:lang w:bidi="fa-IR"/>
        </w:rPr>
        <w:t>ی</w:t>
      </w:r>
      <w:r>
        <w:rPr>
          <w:rtl/>
          <w:lang w:bidi="fa-IR"/>
        </w:rPr>
        <w:t>ث حقوق</w:t>
      </w:r>
      <w:r w:rsidR="004E7E33">
        <w:rPr>
          <w:rtl/>
          <w:lang w:bidi="fa-IR"/>
        </w:rPr>
        <w:t>ی</w:t>
      </w:r>
      <w:r>
        <w:rPr>
          <w:rtl/>
          <w:lang w:bidi="fa-IR"/>
        </w:rPr>
        <w:t xml:space="preserve"> مشکل</w:t>
      </w:r>
      <w:r w:rsidR="004E7E33">
        <w:rPr>
          <w:rtl/>
          <w:lang w:bidi="fa-IR"/>
        </w:rPr>
        <w:t>ی</w:t>
      </w:r>
      <w:r>
        <w:rPr>
          <w:rtl/>
          <w:lang w:bidi="fa-IR"/>
        </w:rPr>
        <w:t xml:space="preserve"> نخواهد داشت</w:t>
      </w:r>
      <w:r w:rsidR="00D7146E">
        <w:rPr>
          <w:rtl/>
          <w:lang w:bidi="fa-IR"/>
        </w:rPr>
        <w:t>.</w:t>
      </w:r>
    </w:p>
    <w:p w:rsidR="0091662B" w:rsidRDefault="00DE267A" w:rsidP="00DE267A">
      <w:pPr>
        <w:pStyle w:val="Heading3"/>
        <w:rPr>
          <w:rtl/>
          <w:lang w:bidi="fa-IR"/>
        </w:rPr>
      </w:pPr>
      <w:bookmarkStart w:id="162" w:name="_Toc430603957"/>
      <w:r>
        <w:rPr>
          <w:rtl/>
          <w:lang w:bidi="fa-IR"/>
        </w:rPr>
        <w:t>مشروط بودن ارتداد به اظهار اسلام بعد از بلوغ</w:t>
      </w:r>
      <w:bookmarkEnd w:id="162"/>
    </w:p>
    <w:p w:rsidR="0091662B" w:rsidRDefault="00F77A11" w:rsidP="00F77A11">
      <w:pPr>
        <w:pStyle w:val="libNormal"/>
        <w:rPr>
          <w:rtl/>
          <w:lang w:bidi="fa-IR"/>
        </w:rPr>
      </w:pPr>
      <w:r>
        <w:rPr>
          <w:rtl/>
          <w:lang w:bidi="fa-IR"/>
        </w:rPr>
        <w:t>با بررس</w:t>
      </w:r>
      <w:r w:rsidR="004E7E33">
        <w:rPr>
          <w:rtl/>
          <w:lang w:bidi="fa-IR"/>
        </w:rPr>
        <w:t>ی</w:t>
      </w:r>
      <w:r>
        <w:rPr>
          <w:rtl/>
          <w:lang w:bidi="fa-IR"/>
        </w:rPr>
        <w:t xml:space="preserve"> آثار فقها</w:t>
      </w:r>
      <w:r w:rsidR="004E7E33">
        <w:rPr>
          <w:rtl/>
          <w:lang w:bidi="fa-IR"/>
        </w:rPr>
        <w:t>ی</w:t>
      </w:r>
      <w:r>
        <w:rPr>
          <w:rtl/>
          <w:lang w:bidi="fa-IR"/>
        </w:rPr>
        <w:t xml:space="preserve"> ش</w:t>
      </w:r>
      <w:r w:rsidR="004E7E33">
        <w:rPr>
          <w:rtl/>
          <w:lang w:bidi="fa-IR"/>
        </w:rPr>
        <w:t>ی</w:t>
      </w:r>
      <w:r>
        <w:rPr>
          <w:rtl/>
          <w:lang w:bidi="fa-IR"/>
        </w:rPr>
        <w:t>عه به نظر م</w:t>
      </w:r>
      <w:r w:rsidR="004E7E33">
        <w:rPr>
          <w:rtl/>
          <w:lang w:bidi="fa-IR"/>
        </w:rPr>
        <w:t xml:space="preserve">ی </w:t>
      </w:r>
      <w:r>
        <w:rPr>
          <w:rtl/>
          <w:lang w:bidi="fa-IR"/>
        </w:rPr>
        <w:t>رسد اول</w:t>
      </w:r>
      <w:r w:rsidR="004E7E33">
        <w:rPr>
          <w:rtl/>
          <w:lang w:bidi="fa-IR"/>
        </w:rPr>
        <w:t>ی</w:t>
      </w:r>
      <w:r>
        <w:rPr>
          <w:rtl/>
          <w:lang w:bidi="fa-IR"/>
        </w:rPr>
        <w:t>ن کس</w:t>
      </w:r>
      <w:r w:rsidR="004E7E33">
        <w:rPr>
          <w:rtl/>
          <w:lang w:bidi="fa-IR"/>
        </w:rPr>
        <w:t>ی</w:t>
      </w:r>
      <w:r>
        <w:rPr>
          <w:rtl/>
          <w:lang w:bidi="fa-IR"/>
        </w:rPr>
        <w:t xml:space="preserve"> که با صراحت از نظر</w:t>
      </w:r>
      <w:r w:rsidR="004E7E33">
        <w:rPr>
          <w:rtl/>
          <w:lang w:bidi="fa-IR"/>
        </w:rPr>
        <w:t>ی</w:t>
      </w:r>
      <w:r>
        <w:rPr>
          <w:rtl/>
          <w:lang w:bidi="fa-IR"/>
        </w:rPr>
        <w:t>ه رسم</w:t>
      </w:r>
      <w:r w:rsidR="004E7E33">
        <w:rPr>
          <w:rtl/>
          <w:lang w:bidi="fa-IR"/>
        </w:rPr>
        <w:t>ی</w:t>
      </w:r>
      <w:r>
        <w:rPr>
          <w:rtl/>
          <w:lang w:bidi="fa-IR"/>
        </w:rPr>
        <w:t xml:space="preserve"> فقها</w:t>
      </w:r>
      <w:r w:rsidR="004E7E33">
        <w:rPr>
          <w:rtl/>
          <w:lang w:bidi="fa-IR"/>
        </w:rPr>
        <w:t>ی</w:t>
      </w:r>
      <w:r>
        <w:rPr>
          <w:rtl/>
          <w:lang w:bidi="fa-IR"/>
        </w:rPr>
        <w:t xml:space="preserve"> ش</w:t>
      </w:r>
      <w:r w:rsidR="004E7E33">
        <w:rPr>
          <w:rtl/>
          <w:lang w:bidi="fa-IR"/>
        </w:rPr>
        <w:t>ی</w:t>
      </w:r>
      <w:r>
        <w:rPr>
          <w:rtl/>
          <w:lang w:bidi="fa-IR"/>
        </w:rPr>
        <w:t>عه در مورد شرا</w:t>
      </w:r>
      <w:r w:rsidR="004E7E33">
        <w:rPr>
          <w:rtl/>
          <w:lang w:bidi="fa-IR"/>
        </w:rPr>
        <w:t>ی</w:t>
      </w:r>
      <w:r>
        <w:rPr>
          <w:rtl/>
          <w:lang w:bidi="fa-IR"/>
        </w:rPr>
        <w:t>ط ارتداد عدول کرده</w:t>
      </w:r>
      <w:r w:rsidR="00D7146E">
        <w:rPr>
          <w:rtl/>
          <w:lang w:bidi="fa-IR"/>
        </w:rPr>
        <w:t xml:space="preserve">، </w:t>
      </w:r>
      <w:r>
        <w:rPr>
          <w:rtl/>
          <w:lang w:bidi="fa-IR"/>
        </w:rPr>
        <w:t>فاضل هند</w:t>
      </w:r>
      <w:r w:rsidR="004E7E33">
        <w:rPr>
          <w:rtl/>
          <w:lang w:bidi="fa-IR"/>
        </w:rPr>
        <w:t>ی</w:t>
      </w:r>
      <w:r w:rsidR="00D7146E">
        <w:rPr>
          <w:rtl/>
          <w:lang w:bidi="fa-IR"/>
        </w:rPr>
        <w:t xml:space="preserve">، </w:t>
      </w:r>
      <w:r>
        <w:rPr>
          <w:rtl/>
          <w:lang w:bidi="fa-IR"/>
        </w:rPr>
        <w:t>مؤلف کتاب کشف اللثام است</w:t>
      </w:r>
      <w:r w:rsidR="00D7146E">
        <w:rPr>
          <w:rtl/>
          <w:lang w:bidi="fa-IR"/>
        </w:rPr>
        <w:t xml:space="preserve">. </w:t>
      </w:r>
      <w:r>
        <w:rPr>
          <w:rtl/>
          <w:lang w:bidi="fa-IR"/>
        </w:rPr>
        <w:t>ا</w:t>
      </w:r>
      <w:r w:rsidR="004E7E33">
        <w:rPr>
          <w:rtl/>
          <w:lang w:bidi="fa-IR"/>
        </w:rPr>
        <w:t>ی</w:t>
      </w:r>
      <w:r>
        <w:rPr>
          <w:rtl/>
          <w:lang w:bidi="fa-IR"/>
        </w:rPr>
        <w:t xml:space="preserve">شان علاوه بر شرط مسلمان بودن پدر </w:t>
      </w:r>
      <w:r w:rsidR="004E7E33">
        <w:rPr>
          <w:rtl/>
          <w:lang w:bidi="fa-IR"/>
        </w:rPr>
        <w:t>ی</w:t>
      </w:r>
      <w:r>
        <w:rPr>
          <w:rtl/>
          <w:lang w:bidi="fa-IR"/>
        </w:rPr>
        <w:t xml:space="preserve">ا مادر هنگام انعقاد نطفه </w:t>
      </w:r>
      <w:r w:rsidR="004E7E33">
        <w:rPr>
          <w:rtl/>
          <w:lang w:bidi="fa-IR"/>
        </w:rPr>
        <w:t>ی</w:t>
      </w:r>
      <w:r>
        <w:rPr>
          <w:rtl/>
          <w:lang w:bidi="fa-IR"/>
        </w:rPr>
        <w:t>ا تولد</w:t>
      </w:r>
      <w:r w:rsidR="00D7146E">
        <w:rPr>
          <w:rtl/>
          <w:lang w:bidi="fa-IR"/>
        </w:rPr>
        <w:t xml:space="preserve">، </w:t>
      </w:r>
      <w:r>
        <w:rPr>
          <w:rtl/>
          <w:lang w:bidi="fa-IR"/>
        </w:rPr>
        <w:t>شرط قبول و اقرار به اسلام پس از بلوغ را ن</w:t>
      </w:r>
      <w:r w:rsidR="004E7E33">
        <w:rPr>
          <w:rtl/>
          <w:lang w:bidi="fa-IR"/>
        </w:rPr>
        <w:t>ی</w:t>
      </w:r>
      <w:r>
        <w:rPr>
          <w:rtl/>
          <w:lang w:bidi="fa-IR"/>
        </w:rPr>
        <w:t>ز اضافه کرده است</w:t>
      </w:r>
      <w:r w:rsidR="00D7146E">
        <w:rPr>
          <w:rtl/>
          <w:lang w:bidi="fa-IR"/>
        </w:rPr>
        <w:t xml:space="preserve">. </w:t>
      </w:r>
      <w:r>
        <w:rPr>
          <w:rtl/>
          <w:lang w:bidi="fa-IR"/>
        </w:rPr>
        <w:t>او 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lastRenderedPageBreak/>
        <w:t>والمُراد به (مرتد فطر</w:t>
      </w:r>
      <w:r w:rsidR="004E7E33">
        <w:rPr>
          <w:rtl/>
          <w:lang w:bidi="fa-IR"/>
        </w:rPr>
        <w:t>ی</w:t>
      </w:r>
      <w:r>
        <w:rPr>
          <w:rtl/>
          <w:lang w:bidi="fa-IR"/>
        </w:rPr>
        <w:t xml:space="preserve">) مَن لَمْ </w:t>
      </w:r>
      <w:r w:rsidR="004E7E33">
        <w:rPr>
          <w:rtl/>
          <w:lang w:bidi="fa-IR"/>
        </w:rPr>
        <w:t>ی</w:t>
      </w:r>
      <w:r>
        <w:rPr>
          <w:rtl/>
          <w:lang w:bidi="fa-IR"/>
        </w:rPr>
        <w:t>حکم بِکُفرِه قط لِاسْلام اَبَوَ</w:t>
      </w:r>
      <w:r w:rsidR="004E7E33">
        <w:rPr>
          <w:rtl/>
          <w:lang w:bidi="fa-IR"/>
        </w:rPr>
        <w:t>ی</w:t>
      </w:r>
      <w:r>
        <w:rPr>
          <w:rtl/>
          <w:lang w:bidi="fa-IR"/>
        </w:rPr>
        <w:t>ه أو إِحْداهما ح</w:t>
      </w:r>
      <w:r w:rsidR="004E7E33">
        <w:rPr>
          <w:rtl/>
          <w:lang w:bidi="fa-IR"/>
        </w:rPr>
        <w:t>ی</w:t>
      </w:r>
      <w:r>
        <w:rPr>
          <w:rtl/>
          <w:lang w:bidi="fa-IR"/>
        </w:rPr>
        <w:t>ن وُلِد وَصْفُه الاسلام ح</w:t>
      </w:r>
      <w:r w:rsidR="004E7E33">
        <w:rPr>
          <w:rtl/>
          <w:lang w:bidi="fa-IR"/>
        </w:rPr>
        <w:t>ی</w:t>
      </w:r>
      <w:r>
        <w:rPr>
          <w:rtl/>
          <w:lang w:bidi="fa-IR"/>
        </w:rPr>
        <w:t>ن بلغ</w:t>
      </w:r>
      <w:r w:rsidR="00D7146E">
        <w:rPr>
          <w:rtl/>
          <w:lang w:bidi="fa-IR"/>
        </w:rPr>
        <w:t xml:space="preserve">؛ </w:t>
      </w:r>
      <w:r>
        <w:rPr>
          <w:rtl/>
          <w:lang w:bidi="fa-IR"/>
        </w:rPr>
        <w:t>مقصود از مرتد فطر</w:t>
      </w:r>
      <w:r w:rsidR="004E7E33">
        <w:rPr>
          <w:rtl/>
          <w:lang w:bidi="fa-IR"/>
        </w:rPr>
        <w:t>ی</w:t>
      </w:r>
      <w:r>
        <w:rPr>
          <w:rtl/>
          <w:lang w:bidi="fa-IR"/>
        </w:rPr>
        <w:t xml:space="preserve"> کس</w:t>
      </w:r>
      <w:r w:rsidR="004E7E33">
        <w:rPr>
          <w:rtl/>
          <w:lang w:bidi="fa-IR"/>
        </w:rPr>
        <w:t>ی</w:t>
      </w:r>
      <w:r>
        <w:rPr>
          <w:rtl/>
          <w:lang w:bidi="fa-IR"/>
        </w:rPr>
        <w:t xml:space="preserve"> است که هرگز حکم به کفر او نشده باشد</w:t>
      </w:r>
      <w:r w:rsidR="00D7146E">
        <w:rPr>
          <w:rtl/>
          <w:lang w:bidi="fa-IR"/>
        </w:rPr>
        <w:t xml:space="preserve">، </w:t>
      </w:r>
      <w:r>
        <w:rPr>
          <w:rtl/>
          <w:lang w:bidi="fa-IR"/>
        </w:rPr>
        <w:t xml:space="preserve">به خاطر مسلمان بودن پدر و مادرش </w:t>
      </w:r>
      <w:r w:rsidR="004E7E33">
        <w:rPr>
          <w:rtl/>
          <w:lang w:bidi="fa-IR"/>
        </w:rPr>
        <w:t>ی</w:t>
      </w:r>
      <w:r>
        <w:rPr>
          <w:rtl/>
          <w:lang w:bidi="fa-IR"/>
        </w:rPr>
        <w:t xml:space="preserve">ا </w:t>
      </w:r>
      <w:r w:rsidR="004E7E33">
        <w:rPr>
          <w:rtl/>
          <w:lang w:bidi="fa-IR"/>
        </w:rPr>
        <w:t>ی</w:t>
      </w:r>
      <w:r>
        <w:rPr>
          <w:rtl/>
          <w:lang w:bidi="fa-IR"/>
        </w:rPr>
        <w:t>ک</w:t>
      </w:r>
      <w:r w:rsidR="004E7E33">
        <w:rPr>
          <w:rtl/>
          <w:lang w:bidi="fa-IR"/>
        </w:rPr>
        <w:t>ی</w:t>
      </w:r>
      <w:r>
        <w:rPr>
          <w:rtl/>
          <w:lang w:bidi="fa-IR"/>
        </w:rPr>
        <w:t xml:space="preserve"> از آن دو در هنگام تولد و همچن</w:t>
      </w:r>
      <w:r w:rsidR="004E7E33">
        <w:rPr>
          <w:rtl/>
          <w:lang w:bidi="fa-IR"/>
        </w:rPr>
        <w:t>ی</w:t>
      </w:r>
      <w:r>
        <w:rPr>
          <w:rtl/>
          <w:lang w:bidi="fa-IR"/>
        </w:rPr>
        <w:t>ن اتصاف به اسلام هنگام</w:t>
      </w:r>
      <w:r w:rsidR="004E7E33">
        <w:rPr>
          <w:rtl/>
          <w:lang w:bidi="fa-IR"/>
        </w:rPr>
        <w:t>ی</w:t>
      </w:r>
      <w:r>
        <w:rPr>
          <w:rtl/>
          <w:lang w:bidi="fa-IR"/>
        </w:rPr>
        <w:t xml:space="preserve"> که بالغ گرد</w:t>
      </w:r>
      <w:r w:rsidR="004E7E33">
        <w:rPr>
          <w:rtl/>
          <w:lang w:bidi="fa-IR"/>
        </w:rPr>
        <w:t>ی</w:t>
      </w:r>
      <w:r>
        <w:rPr>
          <w:rtl/>
          <w:lang w:bidi="fa-IR"/>
        </w:rPr>
        <w:t>د</w:t>
      </w:r>
      <w:r w:rsidR="00D7146E">
        <w:rPr>
          <w:rtl/>
          <w:lang w:bidi="fa-IR"/>
        </w:rPr>
        <w:t xml:space="preserve">. </w:t>
      </w:r>
      <w:r w:rsidRPr="00DE267A">
        <w:rPr>
          <w:rStyle w:val="libFootnotenumChar"/>
          <w:rtl/>
        </w:rPr>
        <w:t>(512)</w:t>
      </w:r>
    </w:p>
    <w:p w:rsidR="0091662B" w:rsidRDefault="00F77A11" w:rsidP="00F77A11">
      <w:pPr>
        <w:pStyle w:val="libNormal"/>
        <w:rPr>
          <w:rtl/>
          <w:lang w:bidi="fa-IR"/>
        </w:rPr>
      </w:pPr>
      <w:r>
        <w:rPr>
          <w:rtl/>
          <w:lang w:bidi="fa-IR"/>
        </w:rPr>
        <w:t>محمّد حسن نجف</w:t>
      </w:r>
      <w:r w:rsidR="004E7E33">
        <w:rPr>
          <w:rtl/>
          <w:lang w:bidi="fa-IR"/>
        </w:rPr>
        <w:t>ی</w:t>
      </w:r>
      <w:r>
        <w:rPr>
          <w:rtl/>
          <w:lang w:bidi="fa-IR"/>
        </w:rPr>
        <w:t xml:space="preserve"> ن</w:t>
      </w:r>
      <w:r w:rsidR="004E7E33">
        <w:rPr>
          <w:rtl/>
          <w:lang w:bidi="fa-IR"/>
        </w:rPr>
        <w:t>ی</w:t>
      </w:r>
      <w:r>
        <w:rPr>
          <w:rtl/>
          <w:lang w:bidi="fa-IR"/>
        </w:rPr>
        <w:t>ز در جواهر الکلام نظر</w:t>
      </w:r>
      <w:r w:rsidR="004E7E33">
        <w:rPr>
          <w:rtl/>
          <w:lang w:bidi="fa-IR"/>
        </w:rPr>
        <w:t>ی</w:t>
      </w:r>
      <w:r>
        <w:rPr>
          <w:rtl/>
          <w:lang w:bidi="fa-IR"/>
        </w:rPr>
        <w:t>ه فاضل هند</w:t>
      </w:r>
      <w:r w:rsidR="004E7E33">
        <w:rPr>
          <w:rtl/>
          <w:lang w:bidi="fa-IR"/>
        </w:rPr>
        <w:t>ی</w:t>
      </w:r>
      <w:r>
        <w:rPr>
          <w:rtl/>
          <w:lang w:bidi="fa-IR"/>
        </w:rPr>
        <w:t xml:space="preserve"> را پذ</w:t>
      </w:r>
      <w:r w:rsidR="004E7E33">
        <w:rPr>
          <w:rtl/>
          <w:lang w:bidi="fa-IR"/>
        </w:rPr>
        <w:t>ی</w:t>
      </w:r>
      <w:r>
        <w:rPr>
          <w:rtl/>
          <w:lang w:bidi="fa-IR"/>
        </w:rPr>
        <w:t>رفته و با ذکر دلا</w:t>
      </w:r>
      <w:r w:rsidR="004E7E33">
        <w:rPr>
          <w:rtl/>
          <w:lang w:bidi="fa-IR"/>
        </w:rPr>
        <w:t>ی</w:t>
      </w:r>
      <w:r>
        <w:rPr>
          <w:rtl/>
          <w:lang w:bidi="fa-IR"/>
        </w:rPr>
        <w:t>ل</w:t>
      </w:r>
      <w:r w:rsidR="004E7E33">
        <w:rPr>
          <w:rtl/>
          <w:lang w:bidi="fa-IR"/>
        </w:rPr>
        <w:t>ی</w:t>
      </w:r>
      <w:r>
        <w:rPr>
          <w:rtl/>
          <w:lang w:bidi="fa-IR"/>
        </w:rPr>
        <w:t xml:space="preserve"> آن را تقو</w:t>
      </w:r>
      <w:r w:rsidR="004E7E33">
        <w:rPr>
          <w:rtl/>
          <w:lang w:bidi="fa-IR"/>
        </w:rPr>
        <w:t>ی</w:t>
      </w:r>
      <w:r>
        <w:rPr>
          <w:rtl/>
          <w:lang w:bidi="fa-IR"/>
        </w:rPr>
        <w:t>ت کرده است</w:t>
      </w:r>
      <w:r w:rsidR="00D7146E">
        <w:rPr>
          <w:rtl/>
          <w:lang w:bidi="fa-IR"/>
        </w:rPr>
        <w:t xml:space="preserve">. </w:t>
      </w:r>
      <w:r>
        <w:rPr>
          <w:rtl/>
          <w:lang w:bidi="fa-IR"/>
        </w:rPr>
        <w:t>ا</w:t>
      </w:r>
      <w:r w:rsidR="004E7E33">
        <w:rPr>
          <w:rtl/>
          <w:lang w:bidi="fa-IR"/>
        </w:rPr>
        <w:t>ی</w:t>
      </w:r>
      <w:r>
        <w:rPr>
          <w:rtl/>
          <w:lang w:bidi="fa-IR"/>
        </w:rPr>
        <w:t>شان پس از ذکر عبارت کشف اللثام م</w:t>
      </w:r>
      <w:r w:rsidR="004E7E33">
        <w:rPr>
          <w:rtl/>
          <w:lang w:bidi="fa-IR"/>
        </w:rPr>
        <w:t xml:space="preserve">ی </w:t>
      </w:r>
      <w:r>
        <w:rPr>
          <w:rtl/>
          <w:lang w:bidi="fa-IR"/>
        </w:rPr>
        <w:t>نو</w:t>
      </w:r>
      <w:r w:rsidR="004E7E33">
        <w:rPr>
          <w:rtl/>
          <w:lang w:bidi="fa-IR"/>
        </w:rPr>
        <w:t>ی</w:t>
      </w:r>
      <w:r>
        <w:rPr>
          <w:rtl/>
          <w:lang w:bidi="fa-IR"/>
        </w:rPr>
        <w:t>سد</w:t>
      </w:r>
      <w:r w:rsidR="00D7146E">
        <w:rPr>
          <w:rtl/>
          <w:lang w:bidi="fa-IR"/>
        </w:rPr>
        <w:t>:</w:t>
      </w:r>
    </w:p>
    <w:p w:rsidR="0091662B" w:rsidRDefault="00F77A11" w:rsidP="00F77A11">
      <w:pPr>
        <w:pStyle w:val="libNormal"/>
        <w:rPr>
          <w:rtl/>
          <w:lang w:bidi="fa-IR"/>
        </w:rPr>
      </w:pPr>
      <w:r>
        <w:rPr>
          <w:rtl/>
          <w:lang w:bidi="fa-IR"/>
        </w:rPr>
        <w:t>بل اعتبارُ وَصفِ الإسلام لَو بَلَغَ</w:t>
      </w:r>
      <w:r w:rsidR="00D7146E">
        <w:rPr>
          <w:rtl/>
          <w:lang w:bidi="fa-IR"/>
        </w:rPr>
        <w:t xml:space="preserve">، </w:t>
      </w:r>
      <w:r>
        <w:rPr>
          <w:rtl/>
          <w:lang w:bidi="fa-IR"/>
        </w:rPr>
        <w:t xml:space="preserve">فلو بلغ کافِراً لَم </w:t>
      </w:r>
      <w:r w:rsidR="004E7E33">
        <w:rPr>
          <w:rtl/>
          <w:lang w:bidi="fa-IR"/>
        </w:rPr>
        <w:t>ی</w:t>
      </w:r>
      <w:r>
        <w:rPr>
          <w:rtl/>
          <w:lang w:bidi="fa-IR"/>
        </w:rPr>
        <w:t>کُن مُرتداً عن فِطْرَةٍ</w:t>
      </w:r>
      <w:r w:rsidR="00D7146E">
        <w:rPr>
          <w:rtl/>
          <w:lang w:bidi="fa-IR"/>
        </w:rPr>
        <w:t xml:space="preserve">؛ </w:t>
      </w:r>
      <w:r w:rsidRPr="00DE267A">
        <w:rPr>
          <w:rStyle w:val="libFootnotenumChar"/>
          <w:rtl/>
        </w:rPr>
        <w:t>(513)</w:t>
      </w:r>
      <w:r>
        <w:rPr>
          <w:rtl/>
          <w:lang w:bidi="fa-IR"/>
        </w:rPr>
        <w:t xml:space="preserve"> پس کس</w:t>
      </w:r>
      <w:r w:rsidR="004E7E33">
        <w:rPr>
          <w:rtl/>
          <w:lang w:bidi="fa-IR"/>
        </w:rPr>
        <w:t>ی</w:t>
      </w:r>
      <w:r>
        <w:rPr>
          <w:rtl/>
          <w:lang w:bidi="fa-IR"/>
        </w:rPr>
        <w:t xml:space="preserve"> که بالغ شود در حال</w:t>
      </w:r>
      <w:r w:rsidR="004E7E33">
        <w:rPr>
          <w:rtl/>
          <w:lang w:bidi="fa-IR"/>
        </w:rPr>
        <w:t>ی</w:t>
      </w:r>
      <w:r>
        <w:rPr>
          <w:rtl/>
          <w:lang w:bidi="fa-IR"/>
        </w:rPr>
        <w:t xml:space="preserve"> که کافر است (</w:t>
      </w:r>
      <w:r w:rsidR="004E7E33">
        <w:rPr>
          <w:rtl/>
          <w:lang w:bidi="fa-IR"/>
        </w:rPr>
        <w:t>ی</w:t>
      </w:r>
      <w:r>
        <w:rPr>
          <w:rtl/>
          <w:lang w:bidi="fa-IR"/>
        </w:rPr>
        <w:t>عن</w:t>
      </w:r>
      <w:r w:rsidR="004E7E33">
        <w:rPr>
          <w:rtl/>
          <w:lang w:bidi="fa-IR"/>
        </w:rPr>
        <w:t>ی</w:t>
      </w:r>
      <w:r>
        <w:rPr>
          <w:rtl/>
          <w:lang w:bidi="fa-IR"/>
        </w:rPr>
        <w:t xml:space="preserve"> اقرار به اسلام نکند) مرتد ن</w:t>
      </w:r>
      <w:r w:rsidR="004E7E33">
        <w:rPr>
          <w:rtl/>
          <w:lang w:bidi="fa-IR"/>
        </w:rPr>
        <w:t>ی</w:t>
      </w:r>
      <w:r>
        <w:rPr>
          <w:rtl/>
          <w:lang w:bidi="fa-IR"/>
        </w:rPr>
        <w:t>ست</w:t>
      </w:r>
      <w:r w:rsidR="00D7146E">
        <w:rPr>
          <w:rtl/>
          <w:lang w:bidi="fa-IR"/>
        </w:rPr>
        <w:t xml:space="preserve">، </w:t>
      </w:r>
      <w:r>
        <w:rPr>
          <w:rtl/>
          <w:lang w:bidi="fa-IR"/>
        </w:rPr>
        <w:t>و غ</w:t>
      </w:r>
      <w:r w:rsidR="004E7E33">
        <w:rPr>
          <w:rtl/>
          <w:lang w:bidi="fa-IR"/>
        </w:rPr>
        <w:t>ی</w:t>
      </w:r>
      <w:r>
        <w:rPr>
          <w:rtl/>
          <w:lang w:bidi="fa-IR"/>
        </w:rPr>
        <w:t>ر بالغ ن</w:t>
      </w:r>
      <w:r w:rsidR="004E7E33">
        <w:rPr>
          <w:rtl/>
          <w:lang w:bidi="fa-IR"/>
        </w:rPr>
        <w:t>ی</w:t>
      </w:r>
      <w:r>
        <w:rPr>
          <w:rtl/>
          <w:lang w:bidi="fa-IR"/>
        </w:rPr>
        <w:t>ز اطلاق مرتد فطر</w:t>
      </w:r>
      <w:r w:rsidR="004E7E33">
        <w:rPr>
          <w:rtl/>
          <w:lang w:bidi="fa-IR"/>
        </w:rPr>
        <w:t>ی</w:t>
      </w:r>
      <w:r>
        <w:rPr>
          <w:rtl/>
          <w:lang w:bidi="fa-IR"/>
        </w:rPr>
        <w:t xml:space="preserve"> بر او نم</w:t>
      </w:r>
      <w:r w:rsidR="004E7E33">
        <w:rPr>
          <w:rtl/>
          <w:lang w:bidi="fa-IR"/>
        </w:rPr>
        <w:t xml:space="preserve">ی </w:t>
      </w:r>
      <w:r>
        <w:rPr>
          <w:rtl/>
          <w:lang w:bidi="fa-IR"/>
        </w:rPr>
        <w:t>شود</w:t>
      </w:r>
      <w:r w:rsidR="00D7146E">
        <w:rPr>
          <w:rtl/>
          <w:lang w:bidi="fa-IR"/>
        </w:rPr>
        <w:t>.</w:t>
      </w:r>
    </w:p>
    <w:p w:rsidR="0091662B" w:rsidRDefault="00F77A11" w:rsidP="00F77A11">
      <w:pPr>
        <w:pStyle w:val="libNormal"/>
        <w:rPr>
          <w:rtl/>
          <w:lang w:bidi="fa-IR"/>
        </w:rPr>
      </w:pPr>
      <w:r>
        <w:rPr>
          <w:rtl/>
          <w:lang w:bidi="fa-IR"/>
        </w:rPr>
        <w:t>ا</w:t>
      </w:r>
      <w:r w:rsidR="004E7E33">
        <w:rPr>
          <w:rtl/>
          <w:lang w:bidi="fa-IR"/>
        </w:rPr>
        <w:t>ی</w:t>
      </w:r>
      <w:r>
        <w:rPr>
          <w:rtl/>
          <w:lang w:bidi="fa-IR"/>
        </w:rPr>
        <w:t>شان شرط قبول اسلام پس از بلوغ را از کلمات</w:t>
      </w:r>
      <w:r w:rsidR="004E7E33">
        <w:rPr>
          <w:rtl/>
          <w:lang w:bidi="fa-IR"/>
        </w:rPr>
        <w:t>ی</w:t>
      </w:r>
      <w:r>
        <w:rPr>
          <w:rtl/>
          <w:lang w:bidi="fa-IR"/>
        </w:rPr>
        <w:t xml:space="preserve"> مثل «رجل» و «مسلم» برگرفته است که ا</w:t>
      </w:r>
      <w:r w:rsidR="004E7E33">
        <w:rPr>
          <w:rtl/>
          <w:lang w:bidi="fa-IR"/>
        </w:rPr>
        <w:t>ی</w:t>
      </w:r>
      <w:r>
        <w:rPr>
          <w:rtl/>
          <w:lang w:bidi="fa-IR"/>
        </w:rPr>
        <w:t>ن الفاظ در روا</w:t>
      </w:r>
      <w:r w:rsidR="004E7E33">
        <w:rPr>
          <w:rtl/>
          <w:lang w:bidi="fa-IR"/>
        </w:rPr>
        <w:t>ی</w:t>
      </w:r>
      <w:r>
        <w:rPr>
          <w:rtl/>
          <w:lang w:bidi="fa-IR"/>
        </w:rPr>
        <w:t>ات بر شخص غ</w:t>
      </w:r>
      <w:r w:rsidR="004E7E33">
        <w:rPr>
          <w:rtl/>
          <w:lang w:bidi="fa-IR"/>
        </w:rPr>
        <w:t>ی</w:t>
      </w:r>
      <w:r>
        <w:rPr>
          <w:rtl/>
          <w:lang w:bidi="fa-IR"/>
        </w:rPr>
        <w:t>ربالغ اطلاق نم</w:t>
      </w:r>
      <w:r w:rsidR="004E7E33">
        <w:rPr>
          <w:rtl/>
          <w:lang w:bidi="fa-IR"/>
        </w:rPr>
        <w:t xml:space="preserve">ی </w:t>
      </w:r>
      <w:r>
        <w:rPr>
          <w:rtl/>
          <w:lang w:bidi="fa-IR"/>
        </w:rPr>
        <w:t>گردد</w:t>
      </w:r>
      <w:r w:rsidR="00D7146E">
        <w:rPr>
          <w:rtl/>
          <w:lang w:bidi="fa-IR"/>
        </w:rPr>
        <w:t>.</w:t>
      </w:r>
    </w:p>
    <w:p w:rsidR="0091662B" w:rsidRDefault="00F77A11" w:rsidP="00F77A11">
      <w:pPr>
        <w:pStyle w:val="libNormal"/>
        <w:rPr>
          <w:rtl/>
          <w:lang w:bidi="fa-IR"/>
        </w:rPr>
      </w:pPr>
      <w:r>
        <w:rPr>
          <w:rtl/>
          <w:lang w:bidi="fa-IR"/>
        </w:rPr>
        <w:t>حت</w:t>
      </w:r>
      <w:r w:rsidR="004E7E33">
        <w:rPr>
          <w:rtl/>
          <w:lang w:bidi="fa-IR"/>
        </w:rPr>
        <w:t>ی</w:t>
      </w:r>
      <w:r>
        <w:rPr>
          <w:rtl/>
          <w:lang w:bidi="fa-IR"/>
        </w:rPr>
        <w:t xml:space="preserve"> ا</w:t>
      </w:r>
      <w:r w:rsidR="004E7E33">
        <w:rPr>
          <w:rtl/>
          <w:lang w:bidi="fa-IR"/>
        </w:rPr>
        <w:t>ی</w:t>
      </w:r>
      <w:r>
        <w:rPr>
          <w:rtl/>
          <w:lang w:bidi="fa-IR"/>
        </w:rPr>
        <w:t>شان به نظر مسالک و قواعد هم اشاره کرده</w:t>
      </w:r>
      <w:r w:rsidR="004E7E33">
        <w:rPr>
          <w:rtl/>
          <w:lang w:bidi="fa-IR"/>
        </w:rPr>
        <w:t xml:space="preserve"> </w:t>
      </w:r>
      <w:r>
        <w:rPr>
          <w:rtl/>
          <w:lang w:bidi="fa-IR"/>
        </w:rPr>
        <w:t>اند که ادعا</w:t>
      </w:r>
      <w:r w:rsidR="004E7E33">
        <w:rPr>
          <w:rtl/>
          <w:lang w:bidi="fa-IR"/>
        </w:rPr>
        <w:t>ی</w:t>
      </w:r>
      <w:r>
        <w:rPr>
          <w:rtl/>
          <w:lang w:bidi="fa-IR"/>
        </w:rPr>
        <w:t xml:space="preserve"> نف</w:t>
      </w:r>
      <w:r w:rsidR="004E7E33">
        <w:rPr>
          <w:rtl/>
          <w:lang w:bidi="fa-IR"/>
        </w:rPr>
        <w:t>ی</w:t>
      </w:r>
      <w:r>
        <w:rPr>
          <w:rtl/>
          <w:lang w:bidi="fa-IR"/>
        </w:rPr>
        <w:t xml:space="preserve"> خلاف در مسئله را دارند</w:t>
      </w:r>
      <w:r w:rsidR="00D7146E">
        <w:rPr>
          <w:rtl/>
          <w:lang w:bidi="fa-IR"/>
        </w:rPr>
        <w:t xml:space="preserve">: </w:t>
      </w:r>
      <w:r>
        <w:rPr>
          <w:rtl/>
          <w:lang w:bidi="fa-IR"/>
        </w:rPr>
        <w:t>«وهُو مَعَ انَّه مناف لحق</w:t>
      </w:r>
      <w:r w:rsidR="004E7E33">
        <w:rPr>
          <w:rtl/>
          <w:lang w:bidi="fa-IR"/>
        </w:rPr>
        <w:t>ی</w:t>
      </w:r>
      <w:r>
        <w:rPr>
          <w:rtl/>
          <w:lang w:bidi="fa-IR"/>
        </w:rPr>
        <w:t>قة المرتد لغة ل</w:t>
      </w:r>
      <w:r w:rsidR="004E7E33">
        <w:rPr>
          <w:rtl/>
          <w:lang w:bidi="fa-IR"/>
        </w:rPr>
        <w:t>ی</w:t>
      </w:r>
      <w:r>
        <w:rPr>
          <w:rtl/>
          <w:lang w:bidi="fa-IR"/>
        </w:rPr>
        <w:t>س ف</w:t>
      </w:r>
      <w:r w:rsidR="004E7E33">
        <w:rPr>
          <w:rtl/>
          <w:lang w:bidi="fa-IR"/>
        </w:rPr>
        <w:t>ی</w:t>
      </w:r>
      <w:r>
        <w:rPr>
          <w:rtl/>
          <w:lang w:bidi="fa-IR"/>
        </w:rPr>
        <w:t xml:space="preserve"> حضرنا من النصوص دلالة حت</w:t>
      </w:r>
      <w:r w:rsidR="004E7E33">
        <w:rPr>
          <w:rtl/>
          <w:lang w:bidi="fa-IR"/>
        </w:rPr>
        <w:t>ی</w:t>
      </w:r>
      <w:r>
        <w:rPr>
          <w:rtl/>
          <w:lang w:bidi="fa-IR"/>
        </w:rPr>
        <w:t xml:space="preserve"> الاطلاق»</w:t>
      </w:r>
      <w:r w:rsidR="00D7146E">
        <w:rPr>
          <w:rtl/>
          <w:lang w:bidi="fa-IR"/>
        </w:rPr>
        <w:t xml:space="preserve">. </w:t>
      </w:r>
      <w:r w:rsidRPr="00DE267A">
        <w:rPr>
          <w:rStyle w:val="libFootnotenumChar"/>
          <w:rtl/>
        </w:rPr>
        <w:t>(514)</w:t>
      </w:r>
      <w:r>
        <w:rPr>
          <w:rtl/>
          <w:lang w:bidi="fa-IR"/>
        </w:rPr>
        <w:t xml:space="preserve"> جالب است صاحب جواهر</w:t>
      </w:r>
      <w:r w:rsidR="00D7146E">
        <w:rPr>
          <w:rtl/>
          <w:lang w:bidi="fa-IR"/>
        </w:rPr>
        <w:t xml:space="preserve">، </w:t>
      </w:r>
      <w:r>
        <w:rPr>
          <w:rtl/>
          <w:lang w:bidi="fa-IR"/>
        </w:rPr>
        <w:t>از فقها</w:t>
      </w:r>
      <w:r w:rsidR="004E7E33">
        <w:rPr>
          <w:rtl/>
          <w:lang w:bidi="fa-IR"/>
        </w:rPr>
        <w:t>ی</w:t>
      </w:r>
      <w:r>
        <w:rPr>
          <w:rtl/>
          <w:lang w:bidi="fa-IR"/>
        </w:rPr>
        <w:t xml:space="preserve"> بزرگ ش</w:t>
      </w:r>
      <w:r w:rsidR="004E7E33">
        <w:rPr>
          <w:rtl/>
          <w:lang w:bidi="fa-IR"/>
        </w:rPr>
        <w:t>ی</w:t>
      </w:r>
      <w:r>
        <w:rPr>
          <w:rtl/>
          <w:lang w:bidi="fa-IR"/>
        </w:rPr>
        <w:t>عه</w:t>
      </w:r>
      <w:r w:rsidR="00D7146E">
        <w:rPr>
          <w:rtl/>
          <w:lang w:bidi="fa-IR"/>
        </w:rPr>
        <w:t xml:space="preserve">، </w:t>
      </w:r>
      <w:r>
        <w:rPr>
          <w:rtl/>
          <w:lang w:bidi="fa-IR"/>
        </w:rPr>
        <w:t>م</w:t>
      </w:r>
      <w:r w:rsidR="004E7E33">
        <w:rPr>
          <w:rtl/>
          <w:lang w:bidi="fa-IR"/>
        </w:rPr>
        <w:t xml:space="preserve">ی </w:t>
      </w:r>
      <w:r>
        <w:rPr>
          <w:rtl/>
          <w:lang w:bidi="fa-IR"/>
        </w:rPr>
        <w:t>گو</w:t>
      </w:r>
      <w:r w:rsidR="004E7E33">
        <w:rPr>
          <w:rtl/>
          <w:lang w:bidi="fa-IR"/>
        </w:rPr>
        <w:t>ی</w:t>
      </w:r>
      <w:r>
        <w:rPr>
          <w:rtl/>
          <w:lang w:bidi="fa-IR"/>
        </w:rPr>
        <w:t>د</w:t>
      </w:r>
      <w:r w:rsidR="00D7146E">
        <w:rPr>
          <w:rtl/>
          <w:lang w:bidi="fa-IR"/>
        </w:rPr>
        <w:t xml:space="preserve">: </w:t>
      </w:r>
      <w:r>
        <w:rPr>
          <w:rtl/>
          <w:lang w:bidi="fa-IR"/>
        </w:rPr>
        <w:t>کس</w:t>
      </w:r>
      <w:r w:rsidR="004E7E33">
        <w:rPr>
          <w:rtl/>
          <w:lang w:bidi="fa-IR"/>
        </w:rPr>
        <w:t>ی</w:t>
      </w:r>
      <w:r>
        <w:rPr>
          <w:rtl/>
          <w:lang w:bidi="fa-IR"/>
        </w:rPr>
        <w:t xml:space="preserve"> که در حالت بلوغ اسلامش اثبات نشده باشد</w:t>
      </w:r>
      <w:r w:rsidR="00D7146E">
        <w:rPr>
          <w:rtl/>
          <w:lang w:bidi="fa-IR"/>
        </w:rPr>
        <w:t xml:space="preserve">، </w:t>
      </w:r>
      <w:r>
        <w:rPr>
          <w:rtl/>
          <w:lang w:bidi="fa-IR"/>
        </w:rPr>
        <w:t>حق</w:t>
      </w:r>
      <w:r w:rsidR="004E7E33">
        <w:rPr>
          <w:rtl/>
          <w:lang w:bidi="fa-IR"/>
        </w:rPr>
        <w:t>ی</w:t>
      </w:r>
      <w:r>
        <w:rPr>
          <w:rtl/>
          <w:lang w:bidi="fa-IR"/>
        </w:rPr>
        <w:t>قتاً مرتد گفته نم</w:t>
      </w:r>
      <w:r w:rsidR="004E7E33">
        <w:rPr>
          <w:rtl/>
          <w:lang w:bidi="fa-IR"/>
        </w:rPr>
        <w:t xml:space="preserve">ی </w:t>
      </w:r>
      <w:r>
        <w:rPr>
          <w:rtl/>
          <w:lang w:bidi="fa-IR"/>
        </w:rPr>
        <w:t>شود و ا</w:t>
      </w:r>
      <w:r w:rsidR="004E7E33">
        <w:rPr>
          <w:rtl/>
          <w:lang w:bidi="fa-IR"/>
        </w:rPr>
        <w:t>ی</w:t>
      </w:r>
      <w:r>
        <w:rPr>
          <w:rtl/>
          <w:lang w:bidi="fa-IR"/>
        </w:rPr>
        <w:t>ن حرف صح</w:t>
      </w:r>
      <w:r w:rsidR="004E7E33">
        <w:rPr>
          <w:rtl/>
          <w:lang w:bidi="fa-IR"/>
        </w:rPr>
        <w:t>ی</w:t>
      </w:r>
      <w:r>
        <w:rPr>
          <w:rtl/>
          <w:lang w:bidi="fa-IR"/>
        </w:rPr>
        <w:t>ح</w:t>
      </w:r>
      <w:r w:rsidR="004E7E33">
        <w:rPr>
          <w:rtl/>
          <w:lang w:bidi="fa-IR"/>
        </w:rPr>
        <w:t>ی</w:t>
      </w:r>
      <w:r>
        <w:rPr>
          <w:rtl/>
          <w:lang w:bidi="fa-IR"/>
        </w:rPr>
        <w:t xml:space="preserve"> است</w:t>
      </w:r>
      <w:r w:rsidR="00D7146E">
        <w:rPr>
          <w:rtl/>
          <w:lang w:bidi="fa-IR"/>
        </w:rPr>
        <w:t xml:space="preserve">، </w:t>
      </w:r>
      <w:r>
        <w:rPr>
          <w:rtl/>
          <w:lang w:bidi="fa-IR"/>
        </w:rPr>
        <w:t>برا</w:t>
      </w:r>
      <w:r w:rsidR="004E7E33">
        <w:rPr>
          <w:rtl/>
          <w:lang w:bidi="fa-IR"/>
        </w:rPr>
        <w:t>ی</w:t>
      </w:r>
      <w:r>
        <w:rPr>
          <w:rtl/>
          <w:lang w:bidi="fa-IR"/>
        </w:rPr>
        <w:t xml:space="preserve"> آن که قبل از بلوغ حکم</w:t>
      </w:r>
      <w:r w:rsidR="004E7E33">
        <w:rPr>
          <w:rtl/>
          <w:lang w:bidi="fa-IR"/>
        </w:rPr>
        <w:t>ی</w:t>
      </w:r>
      <w:r>
        <w:rPr>
          <w:rtl/>
          <w:lang w:bidi="fa-IR"/>
        </w:rPr>
        <w:t xml:space="preserve"> بر او ثابت نبوده است تا برگشت بر آن صدق کند</w:t>
      </w:r>
      <w:r w:rsidR="00D7146E">
        <w:rPr>
          <w:rtl/>
          <w:lang w:bidi="fa-IR"/>
        </w:rPr>
        <w:t>.</w:t>
      </w:r>
    </w:p>
    <w:p w:rsidR="0091662B" w:rsidRDefault="00F77A11" w:rsidP="00F77A11">
      <w:pPr>
        <w:pStyle w:val="libNormal"/>
        <w:rPr>
          <w:rtl/>
          <w:lang w:bidi="fa-IR"/>
        </w:rPr>
      </w:pPr>
      <w:r>
        <w:rPr>
          <w:rtl/>
          <w:lang w:bidi="fa-IR"/>
        </w:rPr>
        <w:t>به غ</w:t>
      </w:r>
      <w:r w:rsidR="004E7E33">
        <w:rPr>
          <w:rtl/>
          <w:lang w:bidi="fa-IR"/>
        </w:rPr>
        <w:t>ی</w:t>
      </w:r>
      <w:r>
        <w:rPr>
          <w:rtl/>
          <w:lang w:bidi="fa-IR"/>
        </w:rPr>
        <w:t>ر از فاضل هند</w:t>
      </w:r>
      <w:r w:rsidR="004E7E33">
        <w:rPr>
          <w:rtl/>
          <w:lang w:bidi="fa-IR"/>
        </w:rPr>
        <w:t>ی</w:t>
      </w:r>
      <w:r>
        <w:rPr>
          <w:rtl/>
          <w:lang w:bidi="fa-IR"/>
        </w:rPr>
        <w:t xml:space="preserve"> و صاحب جواهر</w:t>
      </w:r>
      <w:r w:rsidR="00D7146E">
        <w:rPr>
          <w:rtl/>
          <w:lang w:bidi="fa-IR"/>
        </w:rPr>
        <w:t xml:space="preserve">، </w:t>
      </w:r>
      <w:r>
        <w:rPr>
          <w:rtl/>
          <w:lang w:bidi="fa-IR"/>
        </w:rPr>
        <w:t>امام خم</w:t>
      </w:r>
      <w:r w:rsidR="004E7E33">
        <w:rPr>
          <w:rtl/>
          <w:lang w:bidi="fa-IR"/>
        </w:rPr>
        <w:t>ی</w:t>
      </w:r>
      <w:r>
        <w:rPr>
          <w:rtl/>
          <w:lang w:bidi="fa-IR"/>
        </w:rPr>
        <w:t>ن</w:t>
      </w:r>
      <w:r w:rsidR="004E7E33">
        <w:rPr>
          <w:rtl/>
          <w:lang w:bidi="fa-IR"/>
        </w:rPr>
        <w:t>ی</w:t>
      </w:r>
      <w:r w:rsidR="00110073">
        <w:rPr>
          <w:rtl/>
          <w:lang w:bidi="fa-IR"/>
        </w:rPr>
        <w:t xml:space="preserve"> </w:t>
      </w:r>
      <w:r w:rsidR="00110073" w:rsidRPr="00110073">
        <w:rPr>
          <w:rStyle w:val="libAlaemChar"/>
          <w:rtl/>
        </w:rPr>
        <w:t>قدس‌سره</w:t>
      </w:r>
      <w:r>
        <w:rPr>
          <w:rtl/>
          <w:lang w:bidi="fa-IR"/>
        </w:rPr>
        <w:t xml:space="preserve"> در دو جا</w:t>
      </w:r>
      <w:r w:rsidR="004E7E33">
        <w:rPr>
          <w:rtl/>
          <w:lang w:bidi="fa-IR"/>
        </w:rPr>
        <w:t>ی</w:t>
      </w:r>
      <w:r>
        <w:rPr>
          <w:rtl/>
          <w:lang w:bidi="fa-IR"/>
        </w:rPr>
        <w:t xml:space="preserve"> تحر</w:t>
      </w:r>
      <w:r w:rsidR="004E7E33">
        <w:rPr>
          <w:rtl/>
          <w:lang w:bidi="fa-IR"/>
        </w:rPr>
        <w:t>ی</w:t>
      </w:r>
      <w:r>
        <w:rPr>
          <w:rtl/>
          <w:lang w:bidi="fa-IR"/>
        </w:rPr>
        <w:t>ر الوس</w:t>
      </w:r>
      <w:r w:rsidR="004E7E33">
        <w:rPr>
          <w:rtl/>
          <w:lang w:bidi="fa-IR"/>
        </w:rPr>
        <w:t>ی</w:t>
      </w:r>
      <w:r>
        <w:rPr>
          <w:rtl/>
          <w:lang w:bidi="fa-IR"/>
        </w:rPr>
        <w:t>له ا</w:t>
      </w:r>
      <w:r w:rsidR="004E7E33">
        <w:rPr>
          <w:rtl/>
          <w:lang w:bidi="fa-IR"/>
        </w:rPr>
        <w:t>ی</w:t>
      </w:r>
      <w:r>
        <w:rPr>
          <w:rtl/>
          <w:lang w:bidi="fa-IR"/>
        </w:rPr>
        <w:t>ن مطلب را اظهار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شان در تعر</w:t>
      </w:r>
      <w:r w:rsidR="004E7E33">
        <w:rPr>
          <w:rtl/>
          <w:lang w:bidi="fa-IR"/>
        </w:rPr>
        <w:t>ی</w:t>
      </w:r>
      <w:r>
        <w:rPr>
          <w:rtl/>
          <w:lang w:bidi="fa-IR"/>
        </w:rPr>
        <w:t>ف مرتد فطر</w:t>
      </w:r>
      <w:r w:rsidR="004E7E33">
        <w:rPr>
          <w:rtl/>
          <w:lang w:bidi="fa-IR"/>
        </w:rPr>
        <w:t>ی</w:t>
      </w:r>
      <w:r>
        <w:rPr>
          <w:rtl/>
          <w:lang w:bidi="fa-IR"/>
        </w:rPr>
        <w:t xml:space="preserve"> و مل</w:t>
      </w:r>
      <w:r w:rsidR="004E7E33">
        <w:rPr>
          <w:rtl/>
          <w:lang w:bidi="fa-IR"/>
        </w:rPr>
        <w:t>ی</w:t>
      </w:r>
      <w:r>
        <w:rPr>
          <w:rtl/>
          <w:lang w:bidi="fa-IR"/>
        </w:rPr>
        <w:t xml:space="preserve"> م</w:t>
      </w:r>
      <w:r w:rsidR="004E7E33">
        <w:rPr>
          <w:rtl/>
          <w:lang w:bidi="fa-IR"/>
        </w:rPr>
        <w:t xml:space="preserve">ی </w:t>
      </w:r>
      <w:r>
        <w:rPr>
          <w:rtl/>
          <w:lang w:bidi="fa-IR"/>
        </w:rPr>
        <w:t>نو</w:t>
      </w:r>
      <w:r w:rsidR="004E7E33">
        <w:rPr>
          <w:rtl/>
          <w:lang w:bidi="fa-IR"/>
        </w:rPr>
        <w:t>ی</w:t>
      </w:r>
      <w:r>
        <w:rPr>
          <w:rtl/>
          <w:lang w:bidi="fa-IR"/>
        </w:rPr>
        <w:t>سند</w:t>
      </w:r>
      <w:r w:rsidR="00D7146E">
        <w:rPr>
          <w:rtl/>
          <w:lang w:bidi="fa-IR"/>
        </w:rPr>
        <w:t>:</w:t>
      </w:r>
    </w:p>
    <w:p w:rsidR="0091662B" w:rsidRDefault="00F77A11" w:rsidP="00F77A11">
      <w:pPr>
        <w:pStyle w:val="libNormal"/>
        <w:rPr>
          <w:rtl/>
          <w:lang w:bidi="fa-IR"/>
        </w:rPr>
      </w:pPr>
      <w:r>
        <w:rPr>
          <w:rtl/>
          <w:lang w:bidi="fa-IR"/>
        </w:rPr>
        <w:lastRenderedPageBreak/>
        <w:t>والمُرتد وهو مَن خَرَجَ عن الاسلام واخْتارَ الکُفر عل</w:t>
      </w:r>
      <w:r w:rsidR="004E7E33">
        <w:rPr>
          <w:rtl/>
          <w:lang w:bidi="fa-IR"/>
        </w:rPr>
        <w:t>ی</w:t>
      </w:r>
      <w:r>
        <w:rPr>
          <w:rtl/>
          <w:lang w:bidi="fa-IR"/>
        </w:rPr>
        <w:t xml:space="preserve"> قِسمَ</w:t>
      </w:r>
      <w:r w:rsidR="004E7E33">
        <w:rPr>
          <w:rtl/>
          <w:lang w:bidi="fa-IR"/>
        </w:rPr>
        <w:t>ی</w:t>
      </w:r>
      <w:r>
        <w:rPr>
          <w:rtl/>
          <w:lang w:bidi="fa-IR"/>
        </w:rPr>
        <w:t>ن فطر</w:t>
      </w:r>
      <w:r w:rsidR="004E7E33">
        <w:rPr>
          <w:rtl/>
          <w:lang w:bidi="fa-IR"/>
        </w:rPr>
        <w:t>ی</w:t>
      </w:r>
      <w:r>
        <w:rPr>
          <w:rtl/>
          <w:lang w:bidi="fa-IR"/>
        </w:rPr>
        <w:t xml:space="preserve"> وملّ</w:t>
      </w:r>
      <w:r w:rsidR="004E7E33">
        <w:rPr>
          <w:rtl/>
          <w:lang w:bidi="fa-IR"/>
        </w:rPr>
        <w:t>ی</w:t>
      </w:r>
      <w:r>
        <w:rPr>
          <w:rtl/>
          <w:lang w:bidi="fa-IR"/>
        </w:rPr>
        <w:t xml:space="preserve"> والاوَّل مَن کان احد اَبو</w:t>
      </w:r>
      <w:r w:rsidR="004E7E33">
        <w:rPr>
          <w:rtl/>
          <w:lang w:bidi="fa-IR"/>
        </w:rPr>
        <w:t>ی</w:t>
      </w:r>
      <w:r>
        <w:rPr>
          <w:rtl/>
          <w:lang w:bidi="fa-IR"/>
        </w:rPr>
        <w:t>ه مسلماً حال انْعقادِ نُطفَتِه ثُمَّ اَظَهَرَ بَعد بُلوغه ثُمَّ خَرَجَ عنه</w:t>
      </w:r>
      <w:r w:rsidR="00D7146E">
        <w:rPr>
          <w:rtl/>
          <w:lang w:bidi="fa-IR"/>
        </w:rPr>
        <w:t xml:space="preserve">؛ </w:t>
      </w:r>
      <w:r w:rsidRPr="00DE267A">
        <w:rPr>
          <w:rStyle w:val="libFootnotenumChar"/>
          <w:rtl/>
        </w:rPr>
        <w:t>(515)</w:t>
      </w:r>
      <w:r>
        <w:rPr>
          <w:rtl/>
          <w:lang w:bidi="fa-IR"/>
        </w:rPr>
        <w:t xml:space="preserve"> مرتد (و او کس</w:t>
      </w:r>
      <w:r w:rsidR="004E7E33">
        <w:rPr>
          <w:rtl/>
          <w:lang w:bidi="fa-IR"/>
        </w:rPr>
        <w:t>ی</w:t>
      </w:r>
      <w:r>
        <w:rPr>
          <w:rtl/>
          <w:lang w:bidi="fa-IR"/>
        </w:rPr>
        <w:t xml:space="preserve"> است که از اسلام خارج گرد</w:t>
      </w:r>
      <w:r w:rsidR="004E7E33">
        <w:rPr>
          <w:rtl/>
          <w:lang w:bidi="fa-IR"/>
        </w:rPr>
        <w:t>ی</w:t>
      </w:r>
      <w:r>
        <w:rPr>
          <w:rtl/>
          <w:lang w:bidi="fa-IR"/>
        </w:rPr>
        <w:t>ده و کفر را اخت</w:t>
      </w:r>
      <w:r w:rsidR="004E7E33">
        <w:rPr>
          <w:rtl/>
          <w:lang w:bidi="fa-IR"/>
        </w:rPr>
        <w:t>ی</w:t>
      </w:r>
      <w:r>
        <w:rPr>
          <w:rtl/>
          <w:lang w:bidi="fa-IR"/>
        </w:rPr>
        <w:t>ار نموده) بر دو قسم است</w:t>
      </w:r>
      <w:r w:rsidR="00D7146E">
        <w:rPr>
          <w:rtl/>
          <w:lang w:bidi="fa-IR"/>
        </w:rPr>
        <w:t xml:space="preserve">: </w:t>
      </w:r>
      <w:r>
        <w:rPr>
          <w:rtl/>
          <w:lang w:bidi="fa-IR"/>
        </w:rPr>
        <w:t>فطر</w:t>
      </w:r>
      <w:r w:rsidR="004E7E33">
        <w:rPr>
          <w:rtl/>
          <w:lang w:bidi="fa-IR"/>
        </w:rPr>
        <w:t>ی</w:t>
      </w:r>
      <w:r>
        <w:rPr>
          <w:rtl/>
          <w:lang w:bidi="fa-IR"/>
        </w:rPr>
        <w:t xml:space="preserve"> و مل</w:t>
      </w:r>
      <w:r w:rsidR="004E7E33">
        <w:rPr>
          <w:rtl/>
          <w:lang w:bidi="fa-IR"/>
        </w:rPr>
        <w:t>ی</w:t>
      </w:r>
      <w:r w:rsidR="00D7146E">
        <w:rPr>
          <w:rtl/>
          <w:lang w:bidi="fa-IR"/>
        </w:rPr>
        <w:t xml:space="preserve">. </w:t>
      </w:r>
      <w:r>
        <w:rPr>
          <w:rtl/>
          <w:lang w:bidi="fa-IR"/>
        </w:rPr>
        <w:t>اول</w:t>
      </w:r>
      <w:r w:rsidR="004E7E33">
        <w:rPr>
          <w:rtl/>
          <w:lang w:bidi="fa-IR"/>
        </w:rPr>
        <w:t>ی</w:t>
      </w:r>
      <w:r>
        <w:rPr>
          <w:rtl/>
          <w:lang w:bidi="fa-IR"/>
        </w:rPr>
        <w:t xml:space="preserve"> (فطر</w:t>
      </w:r>
      <w:r w:rsidR="004E7E33">
        <w:rPr>
          <w:rtl/>
          <w:lang w:bidi="fa-IR"/>
        </w:rPr>
        <w:t>ی</w:t>
      </w:r>
      <w:r>
        <w:rPr>
          <w:rtl/>
          <w:lang w:bidi="fa-IR"/>
        </w:rPr>
        <w:t>) کس</w:t>
      </w:r>
      <w:r w:rsidR="004E7E33">
        <w:rPr>
          <w:rtl/>
          <w:lang w:bidi="fa-IR"/>
        </w:rPr>
        <w:t>ی</w:t>
      </w:r>
      <w:r>
        <w:rPr>
          <w:rtl/>
          <w:lang w:bidi="fa-IR"/>
        </w:rPr>
        <w:t xml:space="preserve"> است که پدر و </w:t>
      </w:r>
      <w:r w:rsidR="004E7E33">
        <w:rPr>
          <w:rtl/>
          <w:lang w:bidi="fa-IR"/>
        </w:rPr>
        <w:t>ی</w:t>
      </w:r>
      <w:r>
        <w:rPr>
          <w:rtl/>
          <w:lang w:bidi="fa-IR"/>
        </w:rPr>
        <w:t>ا مادرش در حال انعقاد نطفه او مسلمان باشند سپس اظهار اسلام کند</w:t>
      </w:r>
      <w:r w:rsidR="00D7146E">
        <w:rPr>
          <w:rtl/>
          <w:lang w:bidi="fa-IR"/>
        </w:rPr>
        <w:t xml:space="preserve">، </w:t>
      </w:r>
      <w:r>
        <w:rPr>
          <w:rtl/>
          <w:lang w:bidi="fa-IR"/>
        </w:rPr>
        <w:t>[ول</w:t>
      </w:r>
      <w:r w:rsidR="004E7E33">
        <w:rPr>
          <w:rtl/>
          <w:lang w:bidi="fa-IR"/>
        </w:rPr>
        <w:t>ی</w:t>
      </w:r>
      <w:r>
        <w:rPr>
          <w:rtl/>
          <w:lang w:bidi="fa-IR"/>
        </w:rPr>
        <w:t>] بعد از بلوغش از اسلام خارج گردد</w:t>
      </w:r>
      <w:r w:rsidR="00D7146E">
        <w:rPr>
          <w:rtl/>
          <w:lang w:bidi="fa-IR"/>
        </w:rPr>
        <w:t>.</w:t>
      </w:r>
    </w:p>
    <w:p w:rsidR="0091662B" w:rsidRDefault="00F77A11" w:rsidP="00F77A11">
      <w:pPr>
        <w:pStyle w:val="libNormal"/>
        <w:rPr>
          <w:rtl/>
          <w:lang w:bidi="fa-IR"/>
        </w:rPr>
      </w:pPr>
      <w:r>
        <w:rPr>
          <w:rtl/>
          <w:lang w:bidi="fa-IR"/>
        </w:rPr>
        <w:t>پس اگر بعد از بلوغ شهادت</w:t>
      </w:r>
      <w:r w:rsidR="004E7E33">
        <w:rPr>
          <w:rtl/>
          <w:lang w:bidi="fa-IR"/>
        </w:rPr>
        <w:t>ی</w:t>
      </w:r>
      <w:r>
        <w:rPr>
          <w:rtl/>
          <w:lang w:bidi="fa-IR"/>
        </w:rPr>
        <w:t>ن را نگفت مرتد ن</w:t>
      </w:r>
      <w:r w:rsidR="004E7E33">
        <w:rPr>
          <w:rtl/>
          <w:lang w:bidi="fa-IR"/>
        </w:rPr>
        <w:t>ی</w:t>
      </w:r>
      <w:r>
        <w:rPr>
          <w:rtl/>
          <w:lang w:bidi="fa-IR"/>
        </w:rPr>
        <w:t>ست</w:t>
      </w:r>
      <w:r w:rsidR="00D7146E">
        <w:rPr>
          <w:rtl/>
          <w:lang w:bidi="fa-IR"/>
        </w:rPr>
        <w:t xml:space="preserve">؛ </w:t>
      </w:r>
      <w:r>
        <w:rPr>
          <w:rtl/>
          <w:lang w:bidi="fa-IR"/>
        </w:rPr>
        <w:t>مرتد آن است که مدت</w:t>
      </w:r>
      <w:r w:rsidR="004E7E33">
        <w:rPr>
          <w:rtl/>
          <w:lang w:bidi="fa-IR"/>
        </w:rPr>
        <w:t>ی</w:t>
      </w:r>
      <w:r>
        <w:rPr>
          <w:rtl/>
          <w:lang w:bidi="fa-IR"/>
        </w:rPr>
        <w:t xml:space="preserve"> مسلمان باشد</w:t>
      </w:r>
      <w:r w:rsidR="00D7146E">
        <w:rPr>
          <w:rtl/>
          <w:lang w:bidi="fa-IR"/>
        </w:rPr>
        <w:t xml:space="preserve">، </w:t>
      </w:r>
      <w:r>
        <w:rPr>
          <w:rtl/>
          <w:lang w:bidi="fa-IR"/>
        </w:rPr>
        <w:t>بعد از ا</w:t>
      </w:r>
      <w:r w:rsidR="004E7E33">
        <w:rPr>
          <w:rtl/>
          <w:lang w:bidi="fa-IR"/>
        </w:rPr>
        <w:t>ی</w:t>
      </w:r>
      <w:r>
        <w:rPr>
          <w:rtl/>
          <w:lang w:bidi="fa-IR"/>
        </w:rPr>
        <w:t>ن برگردد</w:t>
      </w:r>
      <w:r w:rsidR="00D7146E">
        <w:rPr>
          <w:rtl/>
          <w:lang w:bidi="fa-IR"/>
        </w:rPr>
        <w:t xml:space="preserve">. </w:t>
      </w:r>
      <w:r>
        <w:rPr>
          <w:rtl/>
          <w:lang w:bidi="fa-IR"/>
        </w:rPr>
        <w:t>وقت</w:t>
      </w:r>
      <w:r w:rsidR="004E7E33">
        <w:rPr>
          <w:rtl/>
          <w:lang w:bidi="fa-IR"/>
        </w:rPr>
        <w:t>ی</w:t>
      </w:r>
      <w:r>
        <w:rPr>
          <w:rtl/>
          <w:lang w:bidi="fa-IR"/>
        </w:rPr>
        <w:t xml:space="preserve"> به سن قانون</w:t>
      </w:r>
      <w:r w:rsidR="004E7E33">
        <w:rPr>
          <w:rtl/>
          <w:lang w:bidi="fa-IR"/>
        </w:rPr>
        <w:t>ی</w:t>
      </w:r>
      <w:r>
        <w:rPr>
          <w:rtl/>
          <w:lang w:bidi="fa-IR"/>
        </w:rPr>
        <w:t xml:space="preserve"> رس</w:t>
      </w:r>
      <w:r w:rsidR="004E7E33">
        <w:rPr>
          <w:rtl/>
          <w:lang w:bidi="fa-IR"/>
        </w:rPr>
        <w:t>ی</w:t>
      </w:r>
      <w:r>
        <w:rPr>
          <w:rtl/>
          <w:lang w:bidi="fa-IR"/>
        </w:rPr>
        <w:t>د و اقرار به اسلام کرد</w:t>
      </w:r>
      <w:r w:rsidR="00D7146E">
        <w:rPr>
          <w:rtl/>
          <w:lang w:bidi="fa-IR"/>
        </w:rPr>
        <w:t xml:space="preserve">، </w:t>
      </w:r>
      <w:r>
        <w:rPr>
          <w:rtl/>
          <w:lang w:bidi="fa-IR"/>
        </w:rPr>
        <w:t>با</w:t>
      </w:r>
      <w:r w:rsidR="004E7E33">
        <w:rPr>
          <w:rtl/>
          <w:lang w:bidi="fa-IR"/>
        </w:rPr>
        <w:t>ی</w:t>
      </w:r>
      <w:r>
        <w:rPr>
          <w:rtl/>
          <w:lang w:bidi="fa-IR"/>
        </w:rPr>
        <w:t xml:space="preserve">د بداند که </w:t>
      </w:r>
      <w:r w:rsidR="004E7E33">
        <w:rPr>
          <w:rtl/>
          <w:lang w:bidi="fa-IR"/>
        </w:rPr>
        <w:t>ی</w:t>
      </w:r>
      <w:r>
        <w:rPr>
          <w:rtl/>
          <w:lang w:bidi="fa-IR"/>
        </w:rPr>
        <w:t>ک</w:t>
      </w:r>
      <w:r w:rsidR="004E7E33">
        <w:rPr>
          <w:rtl/>
          <w:lang w:bidi="fa-IR"/>
        </w:rPr>
        <w:t>ی</w:t>
      </w:r>
      <w:r>
        <w:rPr>
          <w:rtl/>
          <w:lang w:bidi="fa-IR"/>
        </w:rPr>
        <w:t xml:space="preserve"> از احکام گفتن شهادت</w:t>
      </w:r>
      <w:r w:rsidR="004E7E33">
        <w:rPr>
          <w:rtl/>
          <w:lang w:bidi="fa-IR"/>
        </w:rPr>
        <w:t>ی</w:t>
      </w:r>
      <w:r>
        <w:rPr>
          <w:rtl/>
          <w:lang w:bidi="fa-IR"/>
        </w:rPr>
        <w:t>ن آن است که د</w:t>
      </w:r>
      <w:r w:rsidR="004E7E33">
        <w:rPr>
          <w:rtl/>
          <w:lang w:bidi="fa-IR"/>
        </w:rPr>
        <w:t>ی</w:t>
      </w:r>
      <w:r>
        <w:rPr>
          <w:rtl/>
          <w:lang w:bidi="fa-IR"/>
        </w:rPr>
        <w:t>گر نم</w:t>
      </w:r>
      <w:r w:rsidR="004E7E33">
        <w:rPr>
          <w:rtl/>
          <w:lang w:bidi="fa-IR"/>
        </w:rPr>
        <w:t xml:space="preserve">ی </w:t>
      </w:r>
      <w:r>
        <w:rPr>
          <w:rtl/>
          <w:lang w:bidi="fa-IR"/>
        </w:rPr>
        <w:t>تواند برگردد</w:t>
      </w:r>
      <w:r w:rsidR="00D7146E">
        <w:rPr>
          <w:rtl/>
          <w:lang w:bidi="fa-IR"/>
        </w:rPr>
        <w:t>.</w:t>
      </w:r>
    </w:p>
    <w:p w:rsidR="0091662B" w:rsidRDefault="00F77A11" w:rsidP="00F77A11">
      <w:pPr>
        <w:pStyle w:val="libNormal"/>
        <w:rPr>
          <w:rtl/>
          <w:lang w:bidi="fa-IR"/>
        </w:rPr>
      </w:pPr>
      <w:r>
        <w:rPr>
          <w:rtl/>
          <w:lang w:bidi="fa-IR"/>
        </w:rPr>
        <w:t>علاوه بر مسلمان بودن والد</w:t>
      </w:r>
      <w:r w:rsidR="004E7E33">
        <w:rPr>
          <w:rtl/>
          <w:lang w:bidi="fa-IR"/>
        </w:rPr>
        <w:t>ی</w:t>
      </w:r>
      <w:r>
        <w:rPr>
          <w:rtl/>
          <w:lang w:bidi="fa-IR"/>
        </w:rPr>
        <w:t xml:space="preserve">ن </w:t>
      </w:r>
      <w:r w:rsidR="004E7E33">
        <w:rPr>
          <w:rtl/>
          <w:lang w:bidi="fa-IR"/>
        </w:rPr>
        <w:t>ی</w:t>
      </w:r>
      <w:r>
        <w:rPr>
          <w:rtl/>
          <w:lang w:bidi="fa-IR"/>
        </w:rPr>
        <w:t xml:space="preserve">ا </w:t>
      </w:r>
      <w:r w:rsidR="004E7E33">
        <w:rPr>
          <w:rtl/>
          <w:lang w:bidi="fa-IR"/>
        </w:rPr>
        <w:t>ی</w:t>
      </w:r>
      <w:r>
        <w:rPr>
          <w:rtl/>
          <w:lang w:bidi="fa-IR"/>
        </w:rPr>
        <w:t>ک</w:t>
      </w:r>
      <w:r w:rsidR="004E7E33">
        <w:rPr>
          <w:rtl/>
          <w:lang w:bidi="fa-IR"/>
        </w:rPr>
        <w:t>ی</w:t>
      </w:r>
      <w:r>
        <w:rPr>
          <w:rtl/>
          <w:lang w:bidi="fa-IR"/>
        </w:rPr>
        <w:t xml:space="preserve"> از آن دو و بالغ شدن</w:t>
      </w:r>
      <w:r w:rsidR="00D7146E">
        <w:rPr>
          <w:rtl/>
          <w:lang w:bidi="fa-IR"/>
        </w:rPr>
        <w:t xml:space="preserve">، </w:t>
      </w:r>
      <w:r>
        <w:rPr>
          <w:rtl/>
          <w:lang w:bidi="fa-IR"/>
        </w:rPr>
        <w:t>التزام عمل</w:t>
      </w:r>
      <w:r w:rsidR="004E7E33">
        <w:rPr>
          <w:rtl/>
          <w:lang w:bidi="fa-IR"/>
        </w:rPr>
        <w:t>ی</w:t>
      </w:r>
      <w:r>
        <w:rPr>
          <w:rtl/>
          <w:lang w:bidi="fa-IR"/>
        </w:rPr>
        <w:t xml:space="preserve"> به احکام د</w:t>
      </w:r>
      <w:r w:rsidR="004E7E33">
        <w:rPr>
          <w:rtl/>
          <w:lang w:bidi="fa-IR"/>
        </w:rPr>
        <w:t>ی</w:t>
      </w:r>
      <w:r>
        <w:rPr>
          <w:rtl/>
          <w:lang w:bidi="fa-IR"/>
        </w:rPr>
        <w:t>ن ن</w:t>
      </w:r>
      <w:r w:rsidR="004E7E33">
        <w:rPr>
          <w:rtl/>
          <w:lang w:bidi="fa-IR"/>
        </w:rPr>
        <w:t>ی</w:t>
      </w:r>
      <w:r>
        <w:rPr>
          <w:rtl/>
          <w:lang w:bidi="fa-IR"/>
        </w:rPr>
        <w:t>ز شرط سوم ارتداد است</w:t>
      </w:r>
      <w:r w:rsidR="00D7146E">
        <w:rPr>
          <w:rtl/>
          <w:lang w:bidi="fa-IR"/>
        </w:rPr>
        <w:t>.</w:t>
      </w:r>
    </w:p>
    <w:p w:rsidR="0091662B" w:rsidRDefault="00DE267A" w:rsidP="00DE267A">
      <w:pPr>
        <w:pStyle w:val="Heading3"/>
        <w:rPr>
          <w:rtl/>
          <w:lang w:bidi="fa-IR"/>
        </w:rPr>
      </w:pPr>
      <w:bookmarkStart w:id="163" w:name="_Toc430603958"/>
      <w:r>
        <w:rPr>
          <w:rtl/>
          <w:lang w:bidi="fa-IR"/>
        </w:rPr>
        <w:t>عمل به اعتقاد شرایط اثبات دین</w:t>
      </w:r>
      <w:bookmarkEnd w:id="163"/>
    </w:p>
    <w:p w:rsidR="0091662B" w:rsidRDefault="00F77A11" w:rsidP="00F77A11">
      <w:pPr>
        <w:pStyle w:val="libNormal"/>
        <w:rPr>
          <w:rtl/>
          <w:lang w:bidi="fa-IR"/>
        </w:rPr>
      </w:pPr>
      <w:r>
        <w:rPr>
          <w:rtl/>
          <w:lang w:bidi="fa-IR"/>
        </w:rPr>
        <w:t>عمل به اعتقادات اسلام</w:t>
      </w:r>
      <w:r w:rsidR="004E7E33">
        <w:rPr>
          <w:rtl/>
          <w:lang w:bidi="fa-IR"/>
        </w:rPr>
        <w:t>ی</w:t>
      </w:r>
      <w:r>
        <w:rPr>
          <w:rtl/>
          <w:lang w:bidi="fa-IR"/>
        </w:rPr>
        <w:t xml:space="preserve"> از شرا</w:t>
      </w:r>
      <w:r w:rsidR="004E7E33">
        <w:rPr>
          <w:rtl/>
          <w:lang w:bidi="fa-IR"/>
        </w:rPr>
        <w:t>ی</w:t>
      </w:r>
      <w:r>
        <w:rPr>
          <w:rtl/>
          <w:lang w:bidi="fa-IR"/>
        </w:rPr>
        <w:t>ط مسلمان بودن است</w:t>
      </w:r>
      <w:r w:rsidR="00D7146E">
        <w:rPr>
          <w:rtl/>
          <w:lang w:bidi="fa-IR"/>
        </w:rPr>
        <w:t xml:space="preserve">. </w:t>
      </w:r>
      <w:r>
        <w:rPr>
          <w:rtl/>
          <w:lang w:bidi="fa-IR"/>
        </w:rPr>
        <w:t>اگر کس</w:t>
      </w:r>
      <w:r w:rsidR="004E7E33">
        <w:rPr>
          <w:rtl/>
          <w:lang w:bidi="fa-IR"/>
        </w:rPr>
        <w:t>ی</w:t>
      </w:r>
      <w:r>
        <w:rPr>
          <w:rtl/>
          <w:lang w:bidi="fa-IR"/>
        </w:rPr>
        <w:t xml:space="preserve"> به عق</w:t>
      </w:r>
      <w:r w:rsidR="004E7E33">
        <w:rPr>
          <w:rtl/>
          <w:lang w:bidi="fa-IR"/>
        </w:rPr>
        <w:t>ی</w:t>
      </w:r>
      <w:r>
        <w:rPr>
          <w:rtl/>
          <w:lang w:bidi="fa-IR"/>
        </w:rPr>
        <w:t>ده و زبان اسلام را قبول کرد</w:t>
      </w:r>
      <w:r w:rsidR="00D7146E">
        <w:rPr>
          <w:rtl/>
          <w:lang w:bidi="fa-IR"/>
        </w:rPr>
        <w:t xml:space="preserve">، </w:t>
      </w:r>
      <w:r>
        <w:rPr>
          <w:rtl/>
          <w:lang w:bidi="fa-IR"/>
        </w:rPr>
        <w:t>ول</w:t>
      </w:r>
      <w:r w:rsidR="004E7E33">
        <w:rPr>
          <w:rtl/>
          <w:lang w:bidi="fa-IR"/>
        </w:rPr>
        <w:t>ی</w:t>
      </w:r>
      <w:r>
        <w:rPr>
          <w:rtl/>
          <w:lang w:bidi="fa-IR"/>
        </w:rPr>
        <w:t xml:space="preserve"> عمل</w:t>
      </w:r>
      <w:r w:rsidR="004E7E33">
        <w:rPr>
          <w:rtl/>
          <w:lang w:bidi="fa-IR"/>
        </w:rPr>
        <w:t>ی</w:t>
      </w:r>
      <w:r>
        <w:rPr>
          <w:rtl/>
          <w:lang w:bidi="fa-IR"/>
        </w:rPr>
        <w:t xml:space="preserve"> موافق آن انجام نداد ممکن است بگو</w:t>
      </w:r>
      <w:r w:rsidR="004E7E33">
        <w:rPr>
          <w:rtl/>
          <w:lang w:bidi="fa-IR"/>
        </w:rPr>
        <w:t>یی</w:t>
      </w:r>
      <w:r>
        <w:rPr>
          <w:rtl/>
          <w:lang w:bidi="fa-IR"/>
        </w:rPr>
        <w:t>م مرتد ن</w:t>
      </w:r>
      <w:r w:rsidR="004E7E33">
        <w:rPr>
          <w:rtl/>
          <w:lang w:bidi="fa-IR"/>
        </w:rPr>
        <w:t>ی</w:t>
      </w:r>
      <w:r>
        <w:rPr>
          <w:rtl/>
          <w:lang w:bidi="fa-IR"/>
        </w:rPr>
        <w:t>ست</w:t>
      </w:r>
      <w:r w:rsidR="00D7146E">
        <w:rPr>
          <w:rtl/>
          <w:lang w:bidi="fa-IR"/>
        </w:rPr>
        <w:t xml:space="preserve">. </w:t>
      </w:r>
      <w:r>
        <w:rPr>
          <w:rtl/>
          <w:lang w:bidi="fa-IR"/>
        </w:rPr>
        <w:t>وقت</w:t>
      </w:r>
      <w:r w:rsidR="004E7E33">
        <w:rPr>
          <w:rtl/>
          <w:lang w:bidi="fa-IR"/>
        </w:rPr>
        <w:t>ی</w:t>
      </w:r>
      <w:r>
        <w:rPr>
          <w:rtl/>
          <w:lang w:bidi="fa-IR"/>
        </w:rPr>
        <w:t xml:space="preserve"> کس</w:t>
      </w:r>
      <w:r w:rsidR="004E7E33">
        <w:rPr>
          <w:rtl/>
          <w:lang w:bidi="fa-IR"/>
        </w:rPr>
        <w:t>ی</w:t>
      </w:r>
      <w:r>
        <w:rPr>
          <w:rtl/>
          <w:lang w:bidi="fa-IR"/>
        </w:rPr>
        <w:t xml:space="preserve"> اعتقاد</w:t>
      </w:r>
      <w:r w:rsidR="004E7E33">
        <w:rPr>
          <w:rtl/>
          <w:lang w:bidi="fa-IR"/>
        </w:rPr>
        <w:t>ی</w:t>
      </w:r>
      <w:r>
        <w:rPr>
          <w:rtl/>
          <w:lang w:bidi="fa-IR"/>
        </w:rPr>
        <w:t xml:space="preserve"> داشت از دو راه م</w:t>
      </w:r>
      <w:r w:rsidR="004E7E33">
        <w:rPr>
          <w:rtl/>
          <w:lang w:bidi="fa-IR"/>
        </w:rPr>
        <w:t xml:space="preserve">ی </w:t>
      </w:r>
      <w:r>
        <w:rPr>
          <w:rtl/>
          <w:lang w:bidi="fa-IR"/>
        </w:rPr>
        <w:t>توان صدق آن را تشخ</w:t>
      </w:r>
      <w:r w:rsidR="004E7E33">
        <w:rPr>
          <w:rtl/>
          <w:lang w:bidi="fa-IR"/>
        </w:rPr>
        <w:t>ی</w:t>
      </w:r>
      <w:r>
        <w:rPr>
          <w:rtl/>
          <w:lang w:bidi="fa-IR"/>
        </w:rPr>
        <w:t>ص داد</w:t>
      </w:r>
      <w:r w:rsidR="00D7146E">
        <w:rPr>
          <w:rtl/>
          <w:lang w:bidi="fa-IR"/>
        </w:rPr>
        <w:t xml:space="preserve">: </w:t>
      </w:r>
      <w:r>
        <w:rPr>
          <w:rtl/>
          <w:lang w:bidi="fa-IR"/>
        </w:rPr>
        <w:t>1- زبان</w:t>
      </w:r>
      <w:r w:rsidR="00D7146E">
        <w:rPr>
          <w:rtl/>
          <w:lang w:bidi="fa-IR"/>
        </w:rPr>
        <w:t xml:space="preserve">؛ </w:t>
      </w:r>
      <w:r>
        <w:rPr>
          <w:rtl/>
          <w:lang w:bidi="fa-IR"/>
        </w:rPr>
        <w:t>2- عمل</w:t>
      </w:r>
      <w:r w:rsidR="00D7146E">
        <w:rPr>
          <w:rtl/>
          <w:lang w:bidi="fa-IR"/>
        </w:rPr>
        <w:t xml:space="preserve">. </w:t>
      </w:r>
      <w:r>
        <w:rPr>
          <w:rtl/>
          <w:lang w:bidi="fa-IR"/>
        </w:rPr>
        <w:t>با توجه به ا</w:t>
      </w:r>
      <w:r w:rsidR="004E7E33">
        <w:rPr>
          <w:rtl/>
          <w:lang w:bidi="fa-IR"/>
        </w:rPr>
        <w:t>ی</w:t>
      </w:r>
      <w:r>
        <w:rPr>
          <w:rtl/>
          <w:lang w:bidi="fa-IR"/>
        </w:rPr>
        <w:t>ن که خطا</w:t>
      </w:r>
      <w:r w:rsidR="004E7E33">
        <w:rPr>
          <w:rtl/>
          <w:lang w:bidi="fa-IR"/>
        </w:rPr>
        <w:t>ی</w:t>
      </w:r>
      <w:r>
        <w:rPr>
          <w:rtl/>
          <w:lang w:bidi="fa-IR"/>
        </w:rPr>
        <w:t xml:space="preserve"> زبان ز</w:t>
      </w:r>
      <w:r w:rsidR="004E7E33">
        <w:rPr>
          <w:rtl/>
          <w:lang w:bidi="fa-IR"/>
        </w:rPr>
        <w:t>ی</w:t>
      </w:r>
      <w:r>
        <w:rPr>
          <w:rtl/>
          <w:lang w:bidi="fa-IR"/>
        </w:rPr>
        <w:t>اد است با</w:t>
      </w:r>
      <w:r w:rsidR="004E7E33">
        <w:rPr>
          <w:rtl/>
          <w:lang w:bidi="fa-IR"/>
        </w:rPr>
        <w:t>ی</w:t>
      </w:r>
      <w:r>
        <w:rPr>
          <w:rtl/>
          <w:lang w:bidi="fa-IR"/>
        </w:rPr>
        <w:t>د در عمل روزمره برا</w:t>
      </w:r>
      <w:r w:rsidR="004E7E33">
        <w:rPr>
          <w:rtl/>
          <w:lang w:bidi="fa-IR"/>
        </w:rPr>
        <w:t>ی</w:t>
      </w:r>
      <w:r>
        <w:rPr>
          <w:rtl/>
          <w:lang w:bidi="fa-IR"/>
        </w:rPr>
        <w:t xml:space="preserve"> ما ثابت شود</w:t>
      </w:r>
      <w:r w:rsidR="00D7146E">
        <w:rPr>
          <w:rtl/>
          <w:lang w:bidi="fa-IR"/>
        </w:rPr>
        <w:t xml:space="preserve">، </w:t>
      </w:r>
      <w:r>
        <w:rPr>
          <w:rtl/>
          <w:lang w:bidi="fa-IR"/>
        </w:rPr>
        <w:t>اگر اعتراف کرد ول</w:t>
      </w:r>
      <w:r w:rsidR="004E7E33">
        <w:rPr>
          <w:rtl/>
          <w:lang w:bidi="fa-IR"/>
        </w:rPr>
        <w:t>ی</w:t>
      </w:r>
      <w:r>
        <w:rPr>
          <w:rtl/>
          <w:lang w:bidi="fa-IR"/>
        </w:rPr>
        <w:t xml:space="preserve"> اصلاً نماز نخواند </w:t>
      </w:r>
      <w:r w:rsidR="004E7E33">
        <w:rPr>
          <w:rtl/>
          <w:lang w:bidi="fa-IR"/>
        </w:rPr>
        <w:t>ی</w:t>
      </w:r>
      <w:r>
        <w:rPr>
          <w:rtl/>
          <w:lang w:bidi="fa-IR"/>
        </w:rPr>
        <w:t>ا روزه نگرفت و عملاً التزام خود را به د</w:t>
      </w:r>
      <w:r w:rsidR="004E7E33">
        <w:rPr>
          <w:rtl/>
          <w:lang w:bidi="fa-IR"/>
        </w:rPr>
        <w:t>ی</w:t>
      </w:r>
      <w:r>
        <w:rPr>
          <w:rtl/>
          <w:lang w:bidi="fa-IR"/>
        </w:rPr>
        <w:t>ن نشان نداد معلوم م</w:t>
      </w:r>
      <w:r w:rsidR="004E7E33">
        <w:rPr>
          <w:rtl/>
          <w:lang w:bidi="fa-IR"/>
        </w:rPr>
        <w:t xml:space="preserve">ی </w:t>
      </w:r>
      <w:r>
        <w:rPr>
          <w:rtl/>
          <w:lang w:bidi="fa-IR"/>
        </w:rPr>
        <w:t>شود از ابتدا اعتقادش نادرست بوده و به اسلام نگرو</w:t>
      </w:r>
      <w:r w:rsidR="004E7E33">
        <w:rPr>
          <w:rtl/>
          <w:lang w:bidi="fa-IR"/>
        </w:rPr>
        <w:t>ی</w:t>
      </w:r>
      <w:r>
        <w:rPr>
          <w:rtl/>
          <w:lang w:bidi="fa-IR"/>
        </w:rPr>
        <w:t>ده است</w:t>
      </w:r>
      <w:r w:rsidR="00D7146E">
        <w:rPr>
          <w:rtl/>
          <w:lang w:bidi="fa-IR"/>
        </w:rPr>
        <w:t>.</w:t>
      </w:r>
    </w:p>
    <w:p w:rsidR="00DE267A" w:rsidRDefault="00DE267A" w:rsidP="00DE267A">
      <w:pPr>
        <w:pStyle w:val="Heading3"/>
        <w:rPr>
          <w:rtl/>
          <w:lang w:bidi="fa-IR"/>
        </w:rPr>
      </w:pPr>
      <w:bookmarkStart w:id="164" w:name="_Toc430603959"/>
      <w:r>
        <w:rPr>
          <w:rtl/>
          <w:lang w:bidi="fa-IR"/>
        </w:rPr>
        <w:lastRenderedPageBreak/>
        <w:t>عدم تقابل آزادی عقیده با ارتداد</w:t>
      </w:r>
      <w:bookmarkEnd w:id="164"/>
    </w:p>
    <w:p w:rsidR="0091662B" w:rsidRDefault="00F77A11" w:rsidP="00F77A11">
      <w:pPr>
        <w:pStyle w:val="libNormal"/>
        <w:rPr>
          <w:rtl/>
          <w:lang w:bidi="fa-IR"/>
        </w:rPr>
      </w:pPr>
      <w:r>
        <w:rPr>
          <w:rtl/>
          <w:lang w:bidi="fa-IR"/>
        </w:rPr>
        <w:t>پس از ب</w:t>
      </w:r>
      <w:r w:rsidR="004E7E33">
        <w:rPr>
          <w:rtl/>
          <w:lang w:bidi="fa-IR"/>
        </w:rPr>
        <w:t>ی</w:t>
      </w:r>
      <w:r>
        <w:rPr>
          <w:rtl/>
          <w:lang w:bidi="fa-IR"/>
        </w:rPr>
        <w:t>ان مقدمه طولان</w:t>
      </w:r>
      <w:r w:rsidR="004E7E33">
        <w:rPr>
          <w:rtl/>
          <w:lang w:bidi="fa-IR"/>
        </w:rPr>
        <w:t>ی</w:t>
      </w:r>
      <w:r>
        <w:rPr>
          <w:rtl/>
          <w:lang w:bidi="fa-IR"/>
        </w:rPr>
        <w:t xml:space="preserve"> در مورد ارتداد</w:t>
      </w:r>
      <w:r w:rsidR="00D7146E">
        <w:rPr>
          <w:rtl/>
          <w:lang w:bidi="fa-IR"/>
        </w:rPr>
        <w:t xml:space="preserve">، </w:t>
      </w:r>
      <w:r>
        <w:rPr>
          <w:rtl/>
          <w:lang w:bidi="fa-IR"/>
        </w:rPr>
        <w:t>حال سؤال ابتدا</w:t>
      </w:r>
      <w:r w:rsidR="004E7E33">
        <w:rPr>
          <w:rtl/>
          <w:lang w:bidi="fa-IR"/>
        </w:rPr>
        <w:t>ی</w:t>
      </w:r>
      <w:r>
        <w:rPr>
          <w:rtl/>
          <w:lang w:bidi="fa-IR"/>
        </w:rPr>
        <w:t xml:space="preserve"> فصل را برا</w:t>
      </w:r>
      <w:r w:rsidR="004E7E33">
        <w:rPr>
          <w:rtl/>
          <w:lang w:bidi="fa-IR"/>
        </w:rPr>
        <w:t>ی</w:t>
      </w:r>
      <w:r>
        <w:rPr>
          <w:rtl/>
          <w:lang w:bidi="fa-IR"/>
        </w:rPr>
        <w:t xml:space="preserve"> ب</w:t>
      </w:r>
      <w:r w:rsidR="004E7E33">
        <w:rPr>
          <w:rtl/>
          <w:lang w:bidi="fa-IR"/>
        </w:rPr>
        <w:t>ی</w:t>
      </w:r>
      <w:r>
        <w:rPr>
          <w:rtl/>
          <w:lang w:bidi="fa-IR"/>
        </w:rPr>
        <w:t>ان پاسخ دوباره مطرح م</w:t>
      </w:r>
      <w:r w:rsidR="004E7E33">
        <w:rPr>
          <w:rtl/>
          <w:lang w:bidi="fa-IR"/>
        </w:rPr>
        <w:t xml:space="preserve">ی </w:t>
      </w:r>
      <w:r>
        <w:rPr>
          <w:rtl/>
          <w:lang w:bidi="fa-IR"/>
        </w:rPr>
        <w:t>کنم</w:t>
      </w:r>
      <w:r w:rsidR="00D7146E">
        <w:rPr>
          <w:rtl/>
          <w:lang w:bidi="fa-IR"/>
        </w:rPr>
        <w:t xml:space="preserve">: </w:t>
      </w:r>
      <w:r>
        <w:rPr>
          <w:rtl/>
          <w:lang w:bidi="fa-IR"/>
        </w:rPr>
        <w:t>آزاد</w:t>
      </w:r>
      <w:r w:rsidR="004E7E33">
        <w:rPr>
          <w:rtl/>
          <w:lang w:bidi="fa-IR"/>
        </w:rPr>
        <w:t>ی</w:t>
      </w:r>
      <w:r>
        <w:rPr>
          <w:rtl/>
          <w:lang w:bidi="fa-IR"/>
        </w:rPr>
        <w:t xml:space="preserve"> عق</w:t>
      </w:r>
      <w:r w:rsidR="004E7E33">
        <w:rPr>
          <w:rtl/>
          <w:lang w:bidi="fa-IR"/>
        </w:rPr>
        <w:t>ی</w:t>
      </w:r>
      <w:r>
        <w:rPr>
          <w:rtl/>
          <w:lang w:bidi="fa-IR"/>
        </w:rPr>
        <w:t>ده با ارتداد چگونه قابل جمع است</w:t>
      </w:r>
      <w:r w:rsidR="00033FBD">
        <w:rPr>
          <w:rtl/>
          <w:lang w:bidi="fa-IR"/>
        </w:rPr>
        <w:t>؟</w:t>
      </w:r>
    </w:p>
    <w:p w:rsidR="00F77A11" w:rsidRDefault="00F77A11" w:rsidP="00F77A11">
      <w:pPr>
        <w:pStyle w:val="libNormal"/>
        <w:rPr>
          <w:rtl/>
          <w:lang w:bidi="fa-IR"/>
        </w:rPr>
      </w:pPr>
      <w:r>
        <w:rPr>
          <w:rtl/>
          <w:lang w:bidi="fa-IR"/>
        </w:rPr>
        <w:t>1</w:t>
      </w:r>
      <w:r w:rsidR="00D7146E">
        <w:rPr>
          <w:rtl/>
          <w:lang w:bidi="fa-IR"/>
        </w:rPr>
        <w:t xml:space="preserve">. </w:t>
      </w:r>
      <w:r>
        <w:rPr>
          <w:rtl/>
          <w:lang w:bidi="fa-IR"/>
        </w:rPr>
        <w:t>پاسخ درون د</w:t>
      </w:r>
      <w:r w:rsidR="004E7E33">
        <w:rPr>
          <w:rtl/>
          <w:lang w:bidi="fa-IR"/>
        </w:rPr>
        <w:t>ی</w:t>
      </w:r>
      <w:r>
        <w:rPr>
          <w:rtl/>
          <w:lang w:bidi="fa-IR"/>
        </w:rPr>
        <w:t>ن</w:t>
      </w:r>
      <w:r w:rsidR="004E7E33">
        <w:rPr>
          <w:rtl/>
          <w:lang w:bidi="fa-IR"/>
        </w:rPr>
        <w:t>ی</w:t>
      </w:r>
    </w:p>
    <w:p w:rsidR="0091662B" w:rsidRDefault="00F77A11" w:rsidP="00F77A11">
      <w:pPr>
        <w:pStyle w:val="libNormal"/>
        <w:rPr>
          <w:rtl/>
          <w:lang w:bidi="fa-IR"/>
        </w:rPr>
      </w:pPr>
      <w:r>
        <w:rPr>
          <w:rtl/>
          <w:lang w:bidi="fa-IR"/>
        </w:rPr>
        <w:t>در پاسخ به ا</w:t>
      </w:r>
      <w:r w:rsidR="004E7E33">
        <w:rPr>
          <w:rtl/>
          <w:lang w:bidi="fa-IR"/>
        </w:rPr>
        <w:t>ی</w:t>
      </w:r>
      <w:r>
        <w:rPr>
          <w:rtl/>
          <w:lang w:bidi="fa-IR"/>
        </w:rPr>
        <w:t>ن سؤال</w:t>
      </w:r>
      <w:r w:rsidR="00D7146E">
        <w:rPr>
          <w:rtl/>
          <w:lang w:bidi="fa-IR"/>
        </w:rPr>
        <w:t xml:space="preserve">، </w:t>
      </w:r>
      <w:r>
        <w:rPr>
          <w:rtl/>
          <w:lang w:bidi="fa-IR"/>
        </w:rPr>
        <w:t>نوع د</w:t>
      </w:r>
      <w:r w:rsidR="004E7E33">
        <w:rPr>
          <w:rtl/>
          <w:lang w:bidi="fa-IR"/>
        </w:rPr>
        <w:t>ی</w:t>
      </w:r>
      <w:r>
        <w:rPr>
          <w:rtl/>
          <w:lang w:bidi="fa-IR"/>
        </w:rPr>
        <w:t>ن داران در طول تار</w:t>
      </w:r>
      <w:r w:rsidR="004E7E33">
        <w:rPr>
          <w:rtl/>
          <w:lang w:bidi="fa-IR"/>
        </w:rPr>
        <w:t>ی</w:t>
      </w:r>
      <w:r>
        <w:rPr>
          <w:rtl/>
          <w:lang w:bidi="fa-IR"/>
        </w:rPr>
        <w:t>خ پاسخ ز</w:t>
      </w:r>
      <w:r w:rsidR="004E7E33">
        <w:rPr>
          <w:rtl/>
          <w:lang w:bidi="fa-IR"/>
        </w:rPr>
        <w:t>ی</w:t>
      </w:r>
      <w:r>
        <w:rPr>
          <w:rtl/>
          <w:lang w:bidi="fa-IR"/>
        </w:rPr>
        <w:t>ر م</w:t>
      </w:r>
      <w:r w:rsidR="004E7E33">
        <w:rPr>
          <w:rtl/>
          <w:lang w:bidi="fa-IR"/>
        </w:rPr>
        <w:t xml:space="preserve">ی </w:t>
      </w:r>
      <w:r>
        <w:rPr>
          <w:rtl/>
          <w:lang w:bidi="fa-IR"/>
        </w:rPr>
        <w:t>دهند</w:t>
      </w:r>
      <w:r w:rsidR="00D7146E">
        <w:rPr>
          <w:rtl/>
          <w:lang w:bidi="fa-IR"/>
        </w:rPr>
        <w:t>:</w:t>
      </w:r>
    </w:p>
    <w:p w:rsidR="0091662B" w:rsidRDefault="00F77A11" w:rsidP="00F77A11">
      <w:pPr>
        <w:pStyle w:val="libNormal"/>
        <w:rPr>
          <w:rtl/>
          <w:lang w:bidi="fa-IR"/>
        </w:rPr>
      </w:pPr>
      <w:r>
        <w:rPr>
          <w:rtl/>
          <w:lang w:bidi="fa-IR"/>
        </w:rPr>
        <w:t>م</w:t>
      </w:r>
      <w:r w:rsidR="004E7E33">
        <w:rPr>
          <w:rtl/>
          <w:lang w:bidi="fa-IR"/>
        </w:rPr>
        <w:t xml:space="preserve">ی </w:t>
      </w:r>
      <w:r>
        <w:rPr>
          <w:rtl/>
          <w:lang w:bidi="fa-IR"/>
        </w:rPr>
        <w:t>دان</w:t>
      </w:r>
      <w:r w:rsidR="004E7E33">
        <w:rPr>
          <w:rtl/>
          <w:lang w:bidi="fa-IR"/>
        </w:rPr>
        <w:t>ی</w:t>
      </w:r>
      <w:r>
        <w:rPr>
          <w:rtl/>
          <w:lang w:bidi="fa-IR"/>
        </w:rPr>
        <w:t>م که اسلام آزاد</w:t>
      </w:r>
      <w:r w:rsidR="004E7E33">
        <w:rPr>
          <w:rtl/>
          <w:lang w:bidi="fa-IR"/>
        </w:rPr>
        <w:t>ی</w:t>
      </w:r>
      <w:r>
        <w:rPr>
          <w:rtl/>
          <w:lang w:bidi="fa-IR"/>
        </w:rPr>
        <w:t xml:space="preserve"> را پذ</w:t>
      </w:r>
      <w:r w:rsidR="004E7E33">
        <w:rPr>
          <w:rtl/>
          <w:lang w:bidi="fa-IR"/>
        </w:rPr>
        <w:t>ی</w:t>
      </w:r>
      <w:r>
        <w:rPr>
          <w:rtl/>
          <w:lang w:bidi="fa-IR"/>
        </w:rPr>
        <w:t>رفته است و بر فرض مسئله حکم مرتد را هم نم</w:t>
      </w:r>
      <w:r w:rsidR="004E7E33">
        <w:rPr>
          <w:rtl/>
          <w:lang w:bidi="fa-IR"/>
        </w:rPr>
        <w:t xml:space="preserve">ی </w:t>
      </w:r>
      <w:r>
        <w:rPr>
          <w:rtl/>
          <w:lang w:bidi="fa-IR"/>
        </w:rPr>
        <w:t>دان</w:t>
      </w:r>
      <w:r w:rsidR="004E7E33">
        <w:rPr>
          <w:rtl/>
          <w:lang w:bidi="fa-IR"/>
        </w:rPr>
        <w:t>ی</w:t>
      </w:r>
      <w:r>
        <w:rPr>
          <w:rtl/>
          <w:lang w:bidi="fa-IR"/>
        </w:rPr>
        <w:t>م که چگونه با آزاد</w:t>
      </w:r>
      <w:r w:rsidR="004E7E33">
        <w:rPr>
          <w:rtl/>
          <w:lang w:bidi="fa-IR"/>
        </w:rPr>
        <w:t>ی</w:t>
      </w:r>
      <w:r>
        <w:rPr>
          <w:rtl/>
          <w:lang w:bidi="fa-IR"/>
        </w:rPr>
        <w:t xml:space="preserve"> قابل جمع است</w:t>
      </w:r>
      <w:r w:rsidR="00D7146E">
        <w:rPr>
          <w:rtl/>
          <w:lang w:bidi="fa-IR"/>
        </w:rPr>
        <w:t xml:space="preserve">. </w:t>
      </w:r>
      <w:r>
        <w:rPr>
          <w:rtl/>
          <w:lang w:bidi="fa-IR"/>
        </w:rPr>
        <w:t>به هر حال جواب دارد</w:t>
      </w:r>
      <w:r w:rsidR="00D7146E">
        <w:rPr>
          <w:rtl/>
          <w:lang w:bidi="fa-IR"/>
        </w:rPr>
        <w:t xml:space="preserve">، </w:t>
      </w:r>
      <w:r>
        <w:rPr>
          <w:rtl/>
          <w:lang w:bidi="fa-IR"/>
        </w:rPr>
        <w:t>لازم ن</w:t>
      </w:r>
      <w:r w:rsidR="004E7E33">
        <w:rPr>
          <w:rtl/>
          <w:lang w:bidi="fa-IR"/>
        </w:rPr>
        <w:t>ی</w:t>
      </w:r>
      <w:r>
        <w:rPr>
          <w:rtl/>
          <w:lang w:bidi="fa-IR"/>
        </w:rPr>
        <w:t>ست که ما بدان</w:t>
      </w:r>
      <w:r w:rsidR="004E7E33">
        <w:rPr>
          <w:rtl/>
          <w:lang w:bidi="fa-IR"/>
        </w:rPr>
        <w:t>ی</w:t>
      </w:r>
      <w:r>
        <w:rPr>
          <w:rtl/>
          <w:lang w:bidi="fa-IR"/>
        </w:rPr>
        <w:t>م چگونه قابل جمع است</w:t>
      </w:r>
      <w:r w:rsidR="00D7146E">
        <w:rPr>
          <w:rtl/>
          <w:lang w:bidi="fa-IR"/>
        </w:rPr>
        <w:t xml:space="preserve">، </w:t>
      </w:r>
      <w:r>
        <w:rPr>
          <w:rtl/>
          <w:lang w:bidi="fa-IR"/>
        </w:rPr>
        <w:t>علم و د</w:t>
      </w:r>
      <w:r w:rsidR="004E7E33">
        <w:rPr>
          <w:rtl/>
          <w:lang w:bidi="fa-IR"/>
        </w:rPr>
        <w:t>ی</w:t>
      </w:r>
      <w:r>
        <w:rPr>
          <w:rtl/>
          <w:lang w:bidi="fa-IR"/>
        </w:rPr>
        <w:t>ن با هم شباهت</w:t>
      </w:r>
      <w:r w:rsidR="004E7E33">
        <w:rPr>
          <w:rtl/>
          <w:lang w:bidi="fa-IR"/>
        </w:rPr>
        <w:t xml:space="preserve"> </w:t>
      </w:r>
      <w:r>
        <w:rPr>
          <w:rtl/>
          <w:lang w:bidi="fa-IR"/>
        </w:rPr>
        <w:t>ها</w:t>
      </w:r>
      <w:r w:rsidR="004E7E33">
        <w:rPr>
          <w:rtl/>
          <w:lang w:bidi="fa-IR"/>
        </w:rPr>
        <w:t>یی</w:t>
      </w:r>
      <w:r>
        <w:rPr>
          <w:rtl/>
          <w:lang w:bidi="fa-IR"/>
        </w:rPr>
        <w:t xml:space="preserve"> دارند</w:t>
      </w:r>
      <w:r w:rsidR="00D7146E">
        <w:rPr>
          <w:rtl/>
          <w:lang w:bidi="fa-IR"/>
        </w:rPr>
        <w:t xml:space="preserve">؛ </w:t>
      </w:r>
      <w:r w:rsidR="004E7E33">
        <w:rPr>
          <w:rtl/>
          <w:lang w:bidi="fa-IR"/>
        </w:rPr>
        <w:t>ی</w:t>
      </w:r>
      <w:r>
        <w:rPr>
          <w:rtl/>
          <w:lang w:bidi="fa-IR"/>
        </w:rPr>
        <w:t>ک</w:t>
      </w:r>
      <w:r w:rsidR="004E7E33">
        <w:rPr>
          <w:rtl/>
          <w:lang w:bidi="fa-IR"/>
        </w:rPr>
        <w:t>ی</w:t>
      </w:r>
      <w:r>
        <w:rPr>
          <w:rtl/>
          <w:lang w:bidi="fa-IR"/>
        </w:rPr>
        <w:t xml:space="preserve"> ا</w:t>
      </w:r>
      <w:r w:rsidR="004E7E33">
        <w:rPr>
          <w:rtl/>
          <w:lang w:bidi="fa-IR"/>
        </w:rPr>
        <w:t>ی</w:t>
      </w:r>
      <w:r>
        <w:rPr>
          <w:rtl/>
          <w:lang w:bidi="fa-IR"/>
        </w:rPr>
        <w:t xml:space="preserve">ن است که در علم هم </w:t>
      </w:r>
      <w:r w:rsidR="004E7E33">
        <w:rPr>
          <w:rtl/>
          <w:lang w:bidi="fa-IR"/>
        </w:rPr>
        <w:t>ی</w:t>
      </w:r>
      <w:r>
        <w:rPr>
          <w:rtl/>
          <w:lang w:bidi="fa-IR"/>
        </w:rPr>
        <w:t>ک سر</w:t>
      </w:r>
      <w:r w:rsidR="004E7E33">
        <w:rPr>
          <w:rtl/>
          <w:lang w:bidi="fa-IR"/>
        </w:rPr>
        <w:t>ی</w:t>
      </w:r>
      <w:r>
        <w:rPr>
          <w:rtl/>
          <w:lang w:bidi="fa-IR"/>
        </w:rPr>
        <w:t xml:space="preserve"> حرف</w:t>
      </w:r>
      <w:r w:rsidR="004E7E33">
        <w:rPr>
          <w:rtl/>
          <w:lang w:bidi="fa-IR"/>
        </w:rPr>
        <w:t xml:space="preserve"> </w:t>
      </w:r>
      <w:r>
        <w:rPr>
          <w:rtl/>
          <w:lang w:bidi="fa-IR"/>
        </w:rPr>
        <w:t>ها</w:t>
      </w:r>
      <w:r w:rsidR="004E7E33">
        <w:rPr>
          <w:rtl/>
          <w:lang w:bidi="fa-IR"/>
        </w:rPr>
        <w:t>ی</w:t>
      </w:r>
      <w:r>
        <w:rPr>
          <w:rtl/>
          <w:lang w:bidi="fa-IR"/>
        </w:rPr>
        <w:t xml:space="preserve"> ب</w:t>
      </w:r>
      <w:r w:rsidR="004E7E33">
        <w:rPr>
          <w:rtl/>
          <w:lang w:bidi="fa-IR"/>
        </w:rPr>
        <w:t xml:space="preserve">ی </w:t>
      </w:r>
      <w:r>
        <w:rPr>
          <w:rtl/>
          <w:lang w:bidi="fa-IR"/>
        </w:rPr>
        <w:t>دل</w:t>
      </w:r>
      <w:r w:rsidR="004E7E33">
        <w:rPr>
          <w:rtl/>
          <w:lang w:bidi="fa-IR"/>
        </w:rPr>
        <w:t>ی</w:t>
      </w:r>
      <w:r>
        <w:rPr>
          <w:rtl/>
          <w:lang w:bidi="fa-IR"/>
        </w:rPr>
        <w:t>ل را م</w:t>
      </w:r>
      <w:r w:rsidR="004E7E33">
        <w:rPr>
          <w:rtl/>
          <w:lang w:bidi="fa-IR"/>
        </w:rPr>
        <w:t xml:space="preserve">ی </w:t>
      </w:r>
      <w:r>
        <w:rPr>
          <w:rtl/>
          <w:lang w:bidi="fa-IR"/>
        </w:rPr>
        <w:t>پذ</w:t>
      </w:r>
      <w:r w:rsidR="004E7E33">
        <w:rPr>
          <w:rtl/>
          <w:lang w:bidi="fa-IR"/>
        </w:rPr>
        <w:t>ی</w:t>
      </w:r>
      <w:r>
        <w:rPr>
          <w:rtl/>
          <w:lang w:bidi="fa-IR"/>
        </w:rPr>
        <w:t>ر</w:t>
      </w:r>
      <w:r w:rsidR="004E7E33">
        <w:rPr>
          <w:rtl/>
          <w:lang w:bidi="fa-IR"/>
        </w:rPr>
        <w:t>ی</w:t>
      </w:r>
      <w:r>
        <w:rPr>
          <w:rtl/>
          <w:lang w:bidi="fa-IR"/>
        </w:rPr>
        <w:t>م و در د</w:t>
      </w:r>
      <w:r w:rsidR="004E7E33">
        <w:rPr>
          <w:rtl/>
          <w:lang w:bidi="fa-IR"/>
        </w:rPr>
        <w:t>ی</w:t>
      </w:r>
      <w:r>
        <w:rPr>
          <w:rtl/>
          <w:lang w:bidi="fa-IR"/>
        </w:rPr>
        <w:t>ن هم چ</w:t>
      </w:r>
      <w:r w:rsidR="004E7E33">
        <w:rPr>
          <w:rtl/>
          <w:lang w:bidi="fa-IR"/>
        </w:rPr>
        <w:t>ی</w:t>
      </w:r>
      <w:r>
        <w:rPr>
          <w:rtl/>
          <w:lang w:bidi="fa-IR"/>
        </w:rPr>
        <w:t>زها</w:t>
      </w:r>
      <w:r w:rsidR="004E7E33">
        <w:rPr>
          <w:rtl/>
          <w:lang w:bidi="fa-IR"/>
        </w:rPr>
        <w:t>یی</w:t>
      </w:r>
      <w:r>
        <w:rPr>
          <w:rtl/>
          <w:lang w:bidi="fa-IR"/>
        </w:rPr>
        <w:t xml:space="preserve"> را م</w:t>
      </w:r>
      <w:r w:rsidR="004E7E33">
        <w:rPr>
          <w:rtl/>
          <w:lang w:bidi="fa-IR"/>
        </w:rPr>
        <w:t xml:space="preserve">ی </w:t>
      </w:r>
      <w:r>
        <w:rPr>
          <w:rtl/>
          <w:lang w:bidi="fa-IR"/>
        </w:rPr>
        <w:t>پذ</w:t>
      </w:r>
      <w:r w:rsidR="004E7E33">
        <w:rPr>
          <w:rtl/>
          <w:lang w:bidi="fa-IR"/>
        </w:rPr>
        <w:t>ی</w:t>
      </w:r>
      <w:r>
        <w:rPr>
          <w:rtl/>
          <w:lang w:bidi="fa-IR"/>
        </w:rPr>
        <w:t>رند که دل</w:t>
      </w:r>
      <w:r w:rsidR="004E7E33">
        <w:rPr>
          <w:rtl/>
          <w:lang w:bidi="fa-IR"/>
        </w:rPr>
        <w:t>ی</w:t>
      </w:r>
      <w:r>
        <w:rPr>
          <w:rtl/>
          <w:lang w:bidi="fa-IR"/>
        </w:rPr>
        <w:t>ل ندارد</w:t>
      </w:r>
      <w:r w:rsidR="00D7146E">
        <w:rPr>
          <w:rtl/>
          <w:lang w:bidi="fa-IR"/>
        </w:rPr>
        <w:t xml:space="preserve">: </w:t>
      </w:r>
      <w:r>
        <w:rPr>
          <w:rtl/>
          <w:lang w:bidi="fa-IR"/>
        </w:rPr>
        <w:t>در علم همه چ</w:t>
      </w:r>
      <w:r w:rsidR="004E7E33">
        <w:rPr>
          <w:rtl/>
          <w:lang w:bidi="fa-IR"/>
        </w:rPr>
        <w:t>ی</w:t>
      </w:r>
      <w:r>
        <w:rPr>
          <w:rtl/>
          <w:lang w:bidi="fa-IR"/>
        </w:rPr>
        <w:t>ز عقل</w:t>
      </w:r>
      <w:r w:rsidR="004E7E33">
        <w:rPr>
          <w:rtl/>
          <w:lang w:bidi="fa-IR"/>
        </w:rPr>
        <w:t>ی</w:t>
      </w:r>
      <w:r>
        <w:rPr>
          <w:rtl/>
          <w:lang w:bidi="fa-IR"/>
        </w:rPr>
        <w:t xml:space="preserve"> و با دل</w:t>
      </w:r>
      <w:r w:rsidR="004E7E33">
        <w:rPr>
          <w:rtl/>
          <w:lang w:bidi="fa-IR"/>
        </w:rPr>
        <w:t>ی</w:t>
      </w:r>
      <w:r>
        <w:rPr>
          <w:rtl/>
          <w:lang w:bidi="fa-IR"/>
        </w:rPr>
        <w:t>ل ن</w:t>
      </w:r>
      <w:r w:rsidR="004E7E33">
        <w:rPr>
          <w:rtl/>
          <w:lang w:bidi="fa-IR"/>
        </w:rPr>
        <w:t>ی</w:t>
      </w:r>
      <w:r>
        <w:rPr>
          <w:rtl/>
          <w:lang w:bidi="fa-IR"/>
        </w:rPr>
        <w:t>ست</w:t>
      </w:r>
      <w:r w:rsidR="00D7146E">
        <w:rPr>
          <w:rtl/>
          <w:lang w:bidi="fa-IR"/>
        </w:rPr>
        <w:t xml:space="preserve">، </w:t>
      </w:r>
      <w:r>
        <w:rPr>
          <w:rtl/>
          <w:lang w:bidi="fa-IR"/>
        </w:rPr>
        <w:t>با ا</w:t>
      </w:r>
      <w:r w:rsidR="004E7E33">
        <w:rPr>
          <w:rtl/>
          <w:lang w:bidi="fa-IR"/>
        </w:rPr>
        <w:t>ی</w:t>
      </w:r>
      <w:r>
        <w:rPr>
          <w:rtl/>
          <w:lang w:bidi="fa-IR"/>
        </w:rPr>
        <w:t>ن که ما دل</w:t>
      </w:r>
      <w:r w:rsidR="004E7E33">
        <w:rPr>
          <w:rtl/>
          <w:lang w:bidi="fa-IR"/>
        </w:rPr>
        <w:t>ی</w:t>
      </w:r>
      <w:r>
        <w:rPr>
          <w:rtl/>
          <w:lang w:bidi="fa-IR"/>
        </w:rPr>
        <w:t>ل ندار</w:t>
      </w:r>
      <w:r w:rsidR="004E7E33">
        <w:rPr>
          <w:rtl/>
          <w:lang w:bidi="fa-IR"/>
        </w:rPr>
        <w:t>ی</w:t>
      </w:r>
      <w:r>
        <w:rPr>
          <w:rtl/>
          <w:lang w:bidi="fa-IR"/>
        </w:rPr>
        <w:t>م آن را قبول دار</w:t>
      </w:r>
      <w:r w:rsidR="004E7E33">
        <w:rPr>
          <w:rtl/>
          <w:lang w:bidi="fa-IR"/>
        </w:rPr>
        <w:t>ی</w:t>
      </w:r>
      <w:r>
        <w:rPr>
          <w:rtl/>
          <w:lang w:bidi="fa-IR"/>
        </w:rPr>
        <w:t>م</w:t>
      </w:r>
      <w:r w:rsidR="00D7146E">
        <w:rPr>
          <w:rtl/>
          <w:lang w:bidi="fa-IR"/>
        </w:rPr>
        <w:t xml:space="preserve">، </w:t>
      </w:r>
      <w:r>
        <w:rPr>
          <w:rtl/>
          <w:lang w:bidi="fa-IR"/>
        </w:rPr>
        <w:t>مانند بس</w:t>
      </w:r>
      <w:r w:rsidR="004E7E33">
        <w:rPr>
          <w:rtl/>
          <w:lang w:bidi="fa-IR"/>
        </w:rPr>
        <w:t>ی</w:t>
      </w:r>
      <w:r>
        <w:rPr>
          <w:rtl/>
          <w:lang w:bidi="fa-IR"/>
        </w:rPr>
        <w:t>ار</w:t>
      </w:r>
      <w:r w:rsidR="004E7E33">
        <w:rPr>
          <w:rtl/>
          <w:lang w:bidi="fa-IR"/>
        </w:rPr>
        <w:t>ی</w:t>
      </w:r>
      <w:r>
        <w:rPr>
          <w:rtl/>
          <w:lang w:bidi="fa-IR"/>
        </w:rPr>
        <w:t xml:space="preserve"> از مسائل تجرب</w:t>
      </w:r>
      <w:r w:rsidR="004E7E33">
        <w:rPr>
          <w:rtl/>
          <w:lang w:bidi="fa-IR"/>
        </w:rPr>
        <w:t>ی</w:t>
      </w:r>
      <w:r w:rsidR="00D7146E">
        <w:rPr>
          <w:rtl/>
          <w:lang w:bidi="fa-IR"/>
        </w:rPr>
        <w:t xml:space="preserve">، </w:t>
      </w:r>
      <w:r>
        <w:rPr>
          <w:rtl/>
          <w:lang w:bidi="fa-IR"/>
        </w:rPr>
        <w:t>گرچه موارد ز</w:t>
      </w:r>
      <w:r w:rsidR="004E7E33">
        <w:rPr>
          <w:rtl/>
          <w:lang w:bidi="fa-IR"/>
        </w:rPr>
        <w:t>ی</w:t>
      </w:r>
      <w:r>
        <w:rPr>
          <w:rtl/>
          <w:lang w:bidi="fa-IR"/>
        </w:rPr>
        <w:t>اد</w:t>
      </w:r>
      <w:r w:rsidR="004E7E33">
        <w:rPr>
          <w:rtl/>
          <w:lang w:bidi="fa-IR"/>
        </w:rPr>
        <w:t>ی</w:t>
      </w:r>
      <w:r>
        <w:rPr>
          <w:rtl/>
          <w:lang w:bidi="fa-IR"/>
        </w:rPr>
        <w:t xml:space="preserve"> آزما</w:t>
      </w:r>
      <w:r w:rsidR="004E7E33">
        <w:rPr>
          <w:rtl/>
          <w:lang w:bidi="fa-IR"/>
        </w:rPr>
        <w:t>ی</w:t>
      </w:r>
      <w:r>
        <w:rPr>
          <w:rtl/>
          <w:lang w:bidi="fa-IR"/>
        </w:rPr>
        <w:t>ش شده است ول</w:t>
      </w:r>
      <w:r w:rsidR="004E7E33">
        <w:rPr>
          <w:rtl/>
          <w:lang w:bidi="fa-IR"/>
        </w:rPr>
        <w:t>ی</w:t>
      </w:r>
      <w:r>
        <w:rPr>
          <w:rtl/>
          <w:lang w:bidi="fa-IR"/>
        </w:rPr>
        <w:t xml:space="preserve"> همه افرادش که تجربه نشده مثل جوش آمدن آب در صد درجه</w:t>
      </w:r>
      <w:r w:rsidR="00D7146E">
        <w:rPr>
          <w:rtl/>
          <w:lang w:bidi="fa-IR"/>
        </w:rPr>
        <w:t xml:space="preserve">، </w:t>
      </w:r>
      <w:r>
        <w:rPr>
          <w:rtl/>
          <w:lang w:bidi="fa-IR"/>
        </w:rPr>
        <w:t>ول</w:t>
      </w:r>
      <w:r w:rsidR="004E7E33">
        <w:rPr>
          <w:rtl/>
          <w:lang w:bidi="fa-IR"/>
        </w:rPr>
        <w:t>ی</w:t>
      </w:r>
      <w:r>
        <w:rPr>
          <w:rtl/>
          <w:lang w:bidi="fa-IR"/>
        </w:rPr>
        <w:t xml:space="preserve"> در ع</w:t>
      </w:r>
      <w:r w:rsidR="004E7E33">
        <w:rPr>
          <w:rtl/>
          <w:lang w:bidi="fa-IR"/>
        </w:rPr>
        <w:t>ی</w:t>
      </w:r>
      <w:r>
        <w:rPr>
          <w:rtl/>
          <w:lang w:bidi="fa-IR"/>
        </w:rPr>
        <w:t xml:space="preserve">ن حال به عنوان </w:t>
      </w:r>
      <w:r w:rsidR="004E7E33">
        <w:rPr>
          <w:rtl/>
          <w:lang w:bidi="fa-IR"/>
        </w:rPr>
        <w:t>ی</w:t>
      </w:r>
      <w:r>
        <w:rPr>
          <w:rtl/>
          <w:lang w:bidi="fa-IR"/>
        </w:rPr>
        <w:t>ک قانون کل</w:t>
      </w:r>
      <w:r w:rsidR="004E7E33">
        <w:rPr>
          <w:rtl/>
          <w:lang w:bidi="fa-IR"/>
        </w:rPr>
        <w:t>ی</w:t>
      </w:r>
      <w:r>
        <w:rPr>
          <w:rtl/>
          <w:lang w:bidi="fa-IR"/>
        </w:rPr>
        <w:t xml:space="preserve"> ما آن را پذ</w:t>
      </w:r>
      <w:r w:rsidR="004E7E33">
        <w:rPr>
          <w:rtl/>
          <w:lang w:bidi="fa-IR"/>
        </w:rPr>
        <w:t>ی</w:t>
      </w:r>
      <w:r>
        <w:rPr>
          <w:rtl/>
          <w:lang w:bidi="fa-IR"/>
        </w:rPr>
        <w:t>رفته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ممکن است در موقع</w:t>
      </w:r>
      <w:r w:rsidR="004E7E33">
        <w:rPr>
          <w:rtl/>
          <w:lang w:bidi="fa-IR"/>
        </w:rPr>
        <w:t>ی</w:t>
      </w:r>
      <w:r>
        <w:rPr>
          <w:rtl/>
          <w:lang w:bidi="fa-IR"/>
        </w:rPr>
        <w:t>ت خاص آب</w:t>
      </w:r>
      <w:r w:rsidR="004E7E33">
        <w:rPr>
          <w:rtl/>
          <w:lang w:bidi="fa-IR"/>
        </w:rPr>
        <w:t>ی</w:t>
      </w:r>
      <w:r>
        <w:rPr>
          <w:rtl/>
          <w:lang w:bidi="fa-IR"/>
        </w:rPr>
        <w:t xml:space="preserve"> با ا</w:t>
      </w:r>
      <w:r w:rsidR="004E7E33">
        <w:rPr>
          <w:rtl/>
          <w:lang w:bidi="fa-IR"/>
        </w:rPr>
        <w:t>ی</w:t>
      </w:r>
      <w:r>
        <w:rPr>
          <w:rtl/>
          <w:lang w:bidi="fa-IR"/>
        </w:rPr>
        <w:t>ن درجه به جوش ن</w:t>
      </w:r>
      <w:r w:rsidR="004E7E33">
        <w:rPr>
          <w:rtl/>
          <w:lang w:bidi="fa-IR"/>
        </w:rPr>
        <w:t>ی</w:t>
      </w:r>
      <w:r>
        <w:rPr>
          <w:rtl/>
          <w:lang w:bidi="fa-IR"/>
        </w:rPr>
        <w:t>ا</w:t>
      </w:r>
      <w:r w:rsidR="004E7E33">
        <w:rPr>
          <w:rtl/>
          <w:lang w:bidi="fa-IR"/>
        </w:rPr>
        <w:t>ی</w:t>
      </w:r>
      <w:r>
        <w:rPr>
          <w:rtl/>
          <w:lang w:bidi="fa-IR"/>
        </w:rPr>
        <w:t>د</w:t>
      </w:r>
      <w:r w:rsidR="00D7146E">
        <w:rPr>
          <w:rtl/>
          <w:lang w:bidi="fa-IR"/>
        </w:rPr>
        <w:t xml:space="preserve">، </w:t>
      </w:r>
      <w:r>
        <w:rPr>
          <w:rtl/>
          <w:lang w:bidi="fa-IR"/>
        </w:rPr>
        <w:t>و مسائل ر</w:t>
      </w:r>
      <w:r w:rsidR="004E7E33">
        <w:rPr>
          <w:rtl/>
          <w:lang w:bidi="fa-IR"/>
        </w:rPr>
        <w:t>ی</w:t>
      </w:r>
      <w:r>
        <w:rPr>
          <w:rtl/>
          <w:lang w:bidi="fa-IR"/>
        </w:rPr>
        <w:t>اض</w:t>
      </w:r>
      <w:r w:rsidR="004E7E33">
        <w:rPr>
          <w:rtl/>
          <w:lang w:bidi="fa-IR"/>
        </w:rPr>
        <w:t>ی</w:t>
      </w:r>
      <w:r>
        <w:rPr>
          <w:rtl/>
          <w:lang w:bidi="fa-IR"/>
        </w:rPr>
        <w:t xml:space="preserve"> و هندس</w:t>
      </w:r>
      <w:r w:rsidR="004E7E33">
        <w:rPr>
          <w:rtl/>
          <w:lang w:bidi="fa-IR"/>
        </w:rPr>
        <w:t>ی</w:t>
      </w:r>
      <w:r>
        <w:rPr>
          <w:rtl/>
          <w:lang w:bidi="fa-IR"/>
        </w:rPr>
        <w:t xml:space="preserve"> ن</w:t>
      </w:r>
      <w:r w:rsidR="004E7E33">
        <w:rPr>
          <w:rtl/>
          <w:lang w:bidi="fa-IR"/>
        </w:rPr>
        <w:t>ی</w:t>
      </w:r>
      <w:r>
        <w:rPr>
          <w:rtl/>
          <w:lang w:bidi="fa-IR"/>
        </w:rPr>
        <w:t>ز چن</w:t>
      </w:r>
      <w:r w:rsidR="004E7E33">
        <w:rPr>
          <w:rtl/>
          <w:lang w:bidi="fa-IR"/>
        </w:rPr>
        <w:t>ی</w:t>
      </w:r>
      <w:r>
        <w:rPr>
          <w:rtl/>
          <w:lang w:bidi="fa-IR"/>
        </w:rPr>
        <w:t>ن است</w:t>
      </w:r>
      <w:r w:rsidR="00D7146E">
        <w:rPr>
          <w:rtl/>
          <w:lang w:bidi="fa-IR"/>
        </w:rPr>
        <w:t xml:space="preserve">، </w:t>
      </w:r>
      <w:r>
        <w:rPr>
          <w:rtl/>
          <w:lang w:bidi="fa-IR"/>
        </w:rPr>
        <w:t>ز</w:t>
      </w:r>
      <w:r w:rsidR="004E7E33">
        <w:rPr>
          <w:rtl/>
          <w:lang w:bidi="fa-IR"/>
        </w:rPr>
        <w:t>ی</w:t>
      </w:r>
      <w:r>
        <w:rPr>
          <w:rtl/>
          <w:lang w:bidi="fa-IR"/>
        </w:rPr>
        <w:t>را تا ب</w:t>
      </w:r>
      <w:r w:rsidR="004E7E33">
        <w:rPr>
          <w:rtl/>
          <w:lang w:bidi="fa-IR"/>
        </w:rPr>
        <w:t xml:space="preserve">ی </w:t>
      </w:r>
      <w:r>
        <w:rPr>
          <w:rtl/>
          <w:lang w:bidi="fa-IR"/>
        </w:rPr>
        <w:t>نها</w:t>
      </w:r>
      <w:r w:rsidR="004E7E33">
        <w:rPr>
          <w:rtl/>
          <w:lang w:bidi="fa-IR"/>
        </w:rPr>
        <w:t>ی</w:t>
      </w:r>
      <w:r>
        <w:rPr>
          <w:rtl/>
          <w:lang w:bidi="fa-IR"/>
        </w:rPr>
        <w:t>ت که تجربه نشده است</w:t>
      </w:r>
      <w:r w:rsidR="00D7146E">
        <w:rPr>
          <w:rtl/>
          <w:lang w:bidi="fa-IR"/>
        </w:rPr>
        <w:t xml:space="preserve">. </w:t>
      </w:r>
      <w:r>
        <w:rPr>
          <w:rtl/>
          <w:lang w:bidi="fa-IR"/>
        </w:rPr>
        <w:t>در مسائل د</w:t>
      </w:r>
      <w:r w:rsidR="004E7E33">
        <w:rPr>
          <w:rtl/>
          <w:lang w:bidi="fa-IR"/>
        </w:rPr>
        <w:t>ی</w:t>
      </w:r>
      <w:r>
        <w:rPr>
          <w:rtl/>
          <w:lang w:bidi="fa-IR"/>
        </w:rPr>
        <w:t>ن</w:t>
      </w:r>
      <w:r w:rsidR="004E7E33">
        <w:rPr>
          <w:rtl/>
          <w:lang w:bidi="fa-IR"/>
        </w:rPr>
        <w:t>ی</w:t>
      </w:r>
      <w:r>
        <w:rPr>
          <w:rtl/>
          <w:lang w:bidi="fa-IR"/>
        </w:rPr>
        <w:t xml:space="preserve"> هم ا</w:t>
      </w:r>
      <w:r w:rsidR="004E7E33">
        <w:rPr>
          <w:rtl/>
          <w:lang w:bidi="fa-IR"/>
        </w:rPr>
        <w:t>ی</w:t>
      </w:r>
      <w:r>
        <w:rPr>
          <w:rtl/>
          <w:lang w:bidi="fa-IR"/>
        </w:rPr>
        <w:t>ن چن</w:t>
      </w:r>
      <w:r w:rsidR="004E7E33">
        <w:rPr>
          <w:rtl/>
          <w:lang w:bidi="fa-IR"/>
        </w:rPr>
        <w:t>ی</w:t>
      </w:r>
      <w:r>
        <w:rPr>
          <w:rtl/>
          <w:lang w:bidi="fa-IR"/>
        </w:rPr>
        <w:t>ن م</w:t>
      </w:r>
      <w:r w:rsidR="004E7E33">
        <w:rPr>
          <w:rtl/>
          <w:lang w:bidi="fa-IR"/>
        </w:rPr>
        <w:t xml:space="preserve">ی </w:t>
      </w:r>
      <w:r>
        <w:rPr>
          <w:rtl/>
          <w:lang w:bidi="fa-IR"/>
        </w:rPr>
        <w:t>باشد</w:t>
      </w:r>
      <w:r w:rsidR="00D7146E">
        <w:rPr>
          <w:rtl/>
          <w:lang w:bidi="fa-IR"/>
        </w:rPr>
        <w:t xml:space="preserve">. </w:t>
      </w:r>
      <w:r>
        <w:rPr>
          <w:rtl/>
          <w:lang w:bidi="fa-IR"/>
        </w:rPr>
        <w:t>ما در حقّان</w:t>
      </w:r>
      <w:r w:rsidR="004E7E33">
        <w:rPr>
          <w:rtl/>
          <w:lang w:bidi="fa-IR"/>
        </w:rPr>
        <w:t>ی</w:t>
      </w:r>
      <w:r>
        <w:rPr>
          <w:rtl/>
          <w:lang w:bidi="fa-IR"/>
        </w:rPr>
        <w:t>ت د</w:t>
      </w:r>
      <w:r w:rsidR="004E7E33">
        <w:rPr>
          <w:rtl/>
          <w:lang w:bidi="fa-IR"/>
        </w:rPr>
        <w:t>ی</w:t>
      </w:r>
      <w:r>
        <w:rPr>
          <w:rtl/>
          <w:lang w:bidi="fa-IR"/>
        </w:rPr>
        <w:t>ن اسلام که شک ندار</w:t>
      </w:r>
      <w:r w:rsidR="004E7E33">
        <w:rPr>
          <w:rtl/>
          <w:lang w:bidi="fa-IR"/>
        </w:rPr>
        <w:t>ی</w:t>
      </w:r>
      <w:r>
        <w:rPr>
          <w:rtl/>
          <w:lang w:bidi="fa-IR"/>
        </w:rPr>
        <w:t>م و اطم</w:t>
      </w:r>
      <w:r w:rsidR="004E7E33">
        <w:rPr>
          <w:rtl/>
          <w:lang w:bidi="fa-IR"/>
        </w:rPr>
        <w:t>ی</w:t>
      </w:r>
      <w:r>
        <w:rPr>
          <w:rtl/>
          <w:lang w:bidi="fa-IR"/>
        </w:rPr>
        <w:t>نان دار</w:t>
      </w:r>
      <w:r w:rsidR="004E7E33">
        <w:rPr>
          <w:rtl/>
          <w:lang w:bidi="fa-IR"/>
        </w:rPr>
        <w:t>ی</w:t>
      </w:r>
      <w:r>
        <w:rPr>
          <w:rtl/>
          <w:lang w:bidi="fa-IR"/>
        </w:rPr>
        <w:t xml:space="preserve">م که </w:t>
      </w:r>
      <w:r w:rsidR="004E7E33">
        <w:rPr>
          <w:rtl/>
          <w:lang w:bidi="fa-IR"/>
        </w:rPr>
        <w:t>ی</w:t>
      </w:r>
      <w:r>
        <w:rPr>
          <w:rtl/>
          <w:lang w:bidi="fa-IR"/>
        </w:rPr>
        <w:t>ک</w:t>
      </w:r>
      <w:r w:rsidR="004E7E33">
        <w:rPr>
          <w:rtl/>
          <w:lang w:bidi="fa-IR"/>
        </w:rPr>
        <w:t>ی</w:t>
      </w:r>
      <w:r>
        <w:rPr>
          <w:rtl/>
          <w:lang w:bidi="fa-IR"/>
        </w:rPr>
        <w:t xml:space="preserve"> از احکام د</w:t>
      </w:r>
      <w:r w:rsidR="004E7E33">
        <w:rPr>
          <w:rtl/>
          <w:lang w:bidi="fa-IR"/>
        </w:rPr>
        <w:t>ی</w:t>
      </w:r>
      <w:r>
        <w:rPr>
          <w:rtl/>
          <w:lang w:bidi="fa-IR"/>
        </w:rPr>
        <w:t>ن هم</w:t>
      </w:r>
      <w:r w:rsidR="004E7E33">
        <w:rPr>
          <w:rtl/>
          <w:lang w:bidi="fa-IR"/>
        </w:rPr>
        <w:t>ی</w:t>
      </w:r>
      <w:r>
        <w:rPr>
          <w:rtl/>
          <w:lang w:bidi="fa-IR"/>
        </w:rPr>
        <w:t>ن اعدام مرتد است</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ضرورت</w:t>
      </w:r>
      <w:r w:rsidR="004E7E33">
        <w:rPr>
          <w:rtl/>
          <w:lang w:bidi="fa-IR"/>
        </w:rPr>
        <w:t>ی</w:t>
      </w:r>
      <w:r>
        <w:rPr>
          <w:rtl/>
          <w:lang w:bidi="fa-IR"/>
        </w:rPr>
        <w:t xml:space="preserve"> ندارد که برا</w:t>
      </w:r>
      <w:r w:rsidR="004E7E33">
        <w:rPr>
          <w:rtl/>
          <w:lang w:bidi="fa-IR"/>
        </w:rPr>
        <w:t>ی</w:t>
      </w:r>
      <w:r>
        <w:rPr>
          <w:rtl/>
          <w:lang w:bidi="fa-IR"/>
        </w:rPr>
        <w:t xml:space="preserve"> تمام احکام د</w:t>
      </w:r>
      <w:r w:rsidR="004E7E33">
        <w:rPr>
          <w:rtl/>
          <w:lang w:bidi="fa-IR"/>
        </w:rPr>
        <w:t>ی</w:t>
      </w:r>
      <w:r>
        <w:rPr>
          <w:rtl/>
          <w:lang w:bidi="fa-IR"/>
        </w:rPr>
        <w:t>ن استدلال عقل</w:t>
      </w:r>
      <w:r w:rsidR="004E7E33">
        <w:rPr>
          <w:rtl/>
          <w:lang w:bidi="fa-IR"/>
        </w:rPr>
        <w:t>ی</w:t>
      </w:r>
      <w:r>
        <w:rPr>
          <w:rtl/>
          <w:lang w:bidi="fa-IR"/>
        </w:rPr>
        <w:t xml:space="preserve"> داشته باش</w:t>
      </w:r>
      <w:r w:rsidR="004E7E33">
        <w:rPr>
          <w:rtl/>
          <w:lang w:bidi="fa-IR"/>
        </w:rPr>
        <w:t>ی</w:t>
      </w:r>
      <w:r>
        <w:rPr>
          <w:rtl/>
          <w:lang w:bidi="fa-IR"/>
        </w:rPr>
        <w:t>م</w:t>
      </w:r>
      <w:r w:rsidR="00D7146E">
        <w:rPr>
          <w:rtl/>
          <w:lang w:bidi="fa-IR"/>
        </w:rPr>
        <w:t xml:space="preserve">، </w:t>
      </w:r>
      <w:r>
        <w:rPr>
          <w:rtl/>
          <w:lang w:bidi="fa-IR"/>
        </w:rPr>
        <w:t>استدلال عقل</w:t>
      </w:r>
      <w:r w:rsidR="004E7E33">
        <w:rPr>
          <w:rtl/>
          <w:lang w:bidi="fa-IR"/>
        </w:rPr>
        <w:t>ی</w:t>
      </w:r>
      <w:r>
        <w:rPr>
          <w:rtl/>
          <w:lang w:bidi="fa-IR"/>
        </w:rPr>
        <w:t xml:space="preserve"> برا</w:t>
      </w:r>
      <w:r w:rsidR="004E7E33">
        <w:rPr>
          <w:rtl/>
          <w:lang w:bidi="fa-IR"/>
        </w:rPr>
        <w:t>ی</w:t>
      </w:r>
      <w:r>
        <w:rPr>
          <w:rtl/>
          <w:lang w:bidi="fa-IR"/>
        </w:rPr>
        <w:t xml:space="preserve"> اصول د</w:t>
      </w:r>
      <w:r w:rsidR="004E7E33">
        <w:rPr>
          <w:rtl/>
          <w:lang w:bidi="fa-IR"/>
        </w:rPr>
        <w:t>ی</w:t>
      </w:r>
      <w:r>
        <w:rPr>
          <w:rtl/>
          <w:lang w:bidi="fa-IR"/>
        </w:rPr>
        <w:t>ن است</w:t>
      </w:r>
      <w:r w:rsidR="00D7146E">
        <w:rPr>
          <w:rtl/>
          <w:lang w:bidi="fa-IR"/>
        </w:rPr>
        <w:t xml:space="preserve">، </w:t>
      </w:r>
      <w:r>
        <w:rPr>
          <w:rtl/>
          <w:lang w:bidi="fa-IR"/>
        </w:rPr>
        <w:t>نه فروع د</w:t>
      </w:r>
      <w:r w:rsidR="004E7E33">
        <w:rPr>
          <w:rtl/>
          <w:lang w:bidi="fa-IR"/>
        </w:rPr>
        <w:t>ی</w:t>
      </w:r>
      <w:r>
        <w:rPr>
          <w:rtl/>
          <w:lang w:bidi="fa-IR"/>
        </w:rPr>
        <w:t>ن و ا</w:t>
      </w:r>
      <w:r w:rsidR="004E7E33">
        <w:rPr>
          <w:rtl/>
          <w:lang w:bidi="fa-IR"/>
        </w:rPr>
        <w:t>ی</w:t>
      </w:r>
      <w:r>
        <w:rPr>
          <w:rtl/>
          <w:lang w:bidi="fa-IR"/>
        </w:rPr>
        <w:t>ن هم از فروع د</w:t>
      </w:r>
      <w:r w:rsidR="004E7E33">
        <w:rPr>
          <w:rtl/>
          <w:lang w:bidi="fa-IR"/>
        </w:rPr>
        <w:t>ی</w:t>
      </w:r>
      <w:r>
        <w:rPr>
          <w:rtl/>
          <w:lang w:bidi="fa-IR"/>
        </w:rPr>
        <w:t>ن است</w:t>
      </w:r>
      <w:r w:rsidR="00D7146E">
        <w:rPr>
          <w:rtl/>
          <w:lang w:bidi="fa-IR"/>
        </w:rPr>
        <w:t xml:space="preserve">؛ </w:t>
      </w:r>
      <w:r>
        <w:rPr>
          <w:rtl/>
          <w:lang w:bidi="fa-IR"/>
        </w:rPr>
        <w:t>ا</w:t>
      </w:r>
      <w:r w:rsidR="004E7E33">
        <w:rPr>
          <w:rtl/>
          <w:lang w:bidi="fa-IR"/>
        </w:rPr>
        <w:t>ی</w:t>
      </w:r>
      <w:r>
        <w:rPr>
          <w:rtl/>
          <w:lang w:bidi="fa-IR"/>
        </w:rPr>
        <w:t xml:space="preserve">ن </w:t>
      </w:r>
      <w:r w:rsidR="004E7E33">
        <w:rPr>
          <w:rtl/>
          <w:lang w:bidi="fa-IR"/>
        </w:rPr>
        <w:t>ی</w:t>
      </w:r>
      <w:r>
        <w:rPr>
          <w:rtl/>
          <w:lang w:bidi="fa-IR"/>
        </w:rPr>
        <w:t>ک دفاع د</w:t>
      </w:r>
      <w:r w:rsidR="004E7E33">
        <w:rPr>
          <w:rtl/>
          <w:lang w:bidi="fa-IR"/>
        </w:rPr>
        <w:t>ی</w:t>
      </w:r>
      <w:r>
        <w:rPr>
          <w:rtl/>
          <w:lang w:bidi="fa-IR"/>
        </w:rPr>
        <w:t>ن</w:t>
      </w:r>
      <w:r w:rsidR="004E7E33">
        <w:rPr>
          <w:rtl/>
          <w:lang w:bidi="fa-IR"/>
        </w:rPr>
        <w:t>ی</w:t>
      </w:r>
      <w:r>
        <w:rPr>
          <w:rtl/>
          <w:lang w:bidi="fa-IR"/>
        </w:rPr>
        <w:t xml:space="preserve"> م</w:t>
      </w:r>
      <w:r w:rsidR="004E7E33">
        <w:rPr>
          <w:rtl/>
          <w:lang w:bidi="fa-IR"/>
        </w:rPr>
        <w:t xml:space="preserve">ی </w:t>
      </w:r>
      <w:r>
        <w:rPr>
          <w:rtl/>
          <w:lang w:bidi="fa-IR"/>
        </w:rPr>
        <w:t>باشد و منطق</w:t>
      </w:r>
      <w:r w:rsidR="004E7E33">
        <w:rPr>
          <w:rtl/>
          <w:lang w:bidi="fa-IR"/>
        </w:rPr>
        <w:t>ی</w:t>
      </w:r>
      <w:r>
        <w:rPr>
          <w:rtl/>
          <w:lang w:bidi="fa-IR"/>
        </w:rPr>
        <w:t xml:space="preserve"> است که به د</w:t>
      </w:r>
      <w:r w:rsidR="004E7E33">
        <w:rPr>
          <w:rtl/>
          <w:lang w:bidi="fa-IR"/>
        </w:rPr>
        <w:t>ی</w:t>
      </w:r>
      <w:r>
        <w:rPr>
          <w:rtl/>
          <w:lang w:bidi="fa-IR"/>
        </w:rPr>
        <w:t>ن</w:t>
      </w:r>
      <w:r w:rsidR="004E7E33">
        <w:rPr>
          <w:rtl/>
          <w:lang w:bidi="fa-IR"/>
        </w:rPr>
        <w:t xml:space="preserve"> </w:t>
      </w:r>
      <w:r>
        <w:rPr>
          <w:rtl/>
          <w:lang w:bidi="fa-IR"/>
        </w:rPr>
        <w:t>داران ا</w:t>
      </w:r>
      <w:r w:rsidR="004E7E33">
        <w:rPr>
          <w:rtl/>
          <w:lang w:bidi="fa-IR"/>
        </w:rPr>
        <w:t>ی</w:t>
      </w:r>
      <w:r>
        <w:rPr>
          <w:rtl/>
          <w:lang w:bidi="fa-IR"/>
        </w:rPr>
        <w:t>ن جواب درون د</w:t>
      </w:r>
      <w:r w:rsidR="004E7E33">
        <w:rPr>
          <w:rtl/>
          <w:lang w:bidi="fa-IR"/>
        </w:rPr>
        <w:t>ی</w:t>
      </w:r>
      <w:r>
        <w:rPr>
          <w:rtl/>
          <w:lang w:bidi="fa-IR"/>
        </w:rPr>
        <w:t>ن</w:t>
      </w:r>
      <w:r w:rsidR="004E7E33">
        <w:rPr>
          <w:rtl/>
          <w:lang w:bidi="fa-IR"/>
        </w:rPr>
        <w:t>ی</w:t>
      </w:r>
      <w:r>
        <w:rPr>
          <w:rtl/>
          <w:lang w:bidi="fa-IR"/>
        </w:rPr>
        <w:t xml:space="preserve"> را بده</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lastRenderedPageBreak/>
        <w:t>از د</w:t>
      </w:r>
      <w:r w:rsidR="004E7E33">
        <w:rPr>
          <w:rtl/>
          <w:lang w:bidi="fa-IR"/>
        </w:rPr>
        <w:t>ی</w:t>
      </w:r>
      <w:r>
        <w:rPr>
          <w:rtl/>
          <w:lang w:bidi="fa-IR"/>
        </w:rPr>
        <w:t>دگاه پلورال</w:t>
      </w:r>
      <w:r w:rsidR="004E7E33">
        <w:rPr>
          <w:rtl/>
          <w:lang w:bidi="fa-IR"/>
        </w:rPr>
        <w:t>ی</w:t>
      </w:r>
      <w:r>
        <w:rPr>
          <w:rtl/>
          <w:lang w:bidi="fa-IR"/>
        </w:rPr>
        <w:t>زم ن</w:t>
      </w:r>
      <w:r w:rsidR="004E7E33">
        <w:rPr>
          <w:rtl/>
          <w:lang w:bidi="fa-IR"/>
        </w:rPr>
        <w:t>ی</w:t>
      </w:r>
      <w:r>
        <w:rPr>
          <w:rtl/>
          <w:lang w:bidi="fa-IR"/>
        </w:rPr>
        <w:t>ز ا</w:t>
      </w:r>
      <w:r w:rsidR="004E7E33">
        <w:rPr>
          <w:rtl/>
          <w:lang w:bidi="fa-IR"/>
        </w:rPr>
        <w:t>ی</w:t>
      </w:r>
      <w:r>
        <w:rPr>
          <w:rtl/>
          <w:lang w:bidi="fa-IR"/>
        </w:rPr>
        <w:t>ن دل</w:t>
      </w:r>
      <w:r w:rsidR="004E7E33">
        <w:rPr>
          <w:rtl/>
          <w:lang w:bidi="fa-IR"/>
        </w:rPr>
        <w:t>ی</w:t>
      </w:r>
      <w:r>
        <w:rPr>
          <w:rtl/>
          <w:lang w:bidi="fa-IR"/>
        </w:rPr>
        <w:t>ل قابل دفاع است</w:t>
      </w:r>
      <w:r w:rsidR="00D7146E">
        <w:rPr>
          <w:rtl/>
          <w:lang w:bidi="fa-IR"/>
        </w:rPr>
        <w:t xml:space="preserve">، </w:t>
      </w:r>
      <w:r>
        <w:rPr>
          <w:rtl/>
          <w:lang w:bidi="fa-IR"/>
        </w:rPr>
        <w:t>چون آن هم م</w:t>
      </w:r>
      <w:r w:rsidR="004E7E33">
        <w:rPr>
          <w:rtl/>
          <w:lang w:bidi="fa-IR"/>
        </w:rPr>
        <w:t xml:space="preserve">ی </w:t>
      </w:r>
      <w:r>
        <w:rPr>
          <w:rtl/>
          <w:lang w:bidi="fa-IR"/>
        </w:rPr>
        <w:t>گو</w:t>
      </w:r>
      <w:r w:rsidR="004E7E33">
        <w:rPr>
          <w:rtl/>
          <w:lang w:bidi="fa-IR"/>
        </w:rPr>
        <w:t>ی</w:t>
      </w:r>
      <w:r>
        <w:rPr>
          <w:rtl/>
          <w:lang w:bidi="fa-IR"/>
        </w:rPr>
        <w:t>د همه ا</w:t>
      </w:r>
      <w:r w:rsidR="004E7E33">
        <w:rPr>
          <w:rtl/>
          <w:lang w:bidi="fa-IR"/>
        </w:rPr>
        <w:t>ی</w:t>
      </w:r>
      <w:r>
        <w:rPr>
          <w:rtl/>
          <w:lang w:bidi="fa-IR"/>
        </w:rPr>
        <w:t>ن مکتب</w:t>
      </w:r>
      <w:r w:rsidR="004E7E33">
        <w:rPr>
          <w:rtl/>
          <w:lang w:bidi="fa-IR"/>
        </w:rPr>
        <w:t xml:space="preserve"> </w:t>
      </w:r>
      <w:r>
        <w:rPr>
          <w:rtl/>
          <w:lang w:bidi="fa-IR"/>
        </w:rPr>
        <w:t xml:space="preserve">ها بر حق هستند و من اسلام را که </w:t>
      </w:r>
      <w:r w:rsidR="004E7E33">
        <w:rPr>
          <w:rtl/>
          <w:lang w:bidi="fa-IR"/>
        </w:rPr>
        <w:t>ی</w:t>
      </w:r>
      <w:r>
        <w:rPr>
          <w:rtl/>
          <w:lang w:bidi="fa-IR"/>
        </w:rPr>
        <w:t>ک</w:t>
      </w:r>
      <w:r w:rsidR="004E7E33">
        <w:rPr>
          <w:rtl/>
          <w:lang w:bidi="fa-IR"/>
        </w:rPr>
        <w:t>ی</w:t>
      </w:r>
      <w:r>
        <w:rPr>
          <w:rtl/>
          <w:lang w:bidi="fa-IR"/>
        </w:rPr>
        <w:t xml:space="preserve"> از ا</w:t>
      </w:r>
      <w:r w:rsidR="004E7E33">
        <w:rPr>
          <w:rtl/>
          <w:lang w:bidi="fa-IR"/>
        </w:rPr>
        <w:t>ی</w:t>
      </w:r>
      <w:r>
        <w:rPr>
          <w:rtl/>
          <w:lang w:bidi="fa-IR"/>
        </w:rPr>
        <w:t>ن د</w:t>
      </w:r>
      <w:r w:rsidR="004E7E33">
        <w:rPr>
          <w:rtl/>
          <w:lang w:bidi="fa-IR"/>
        </w:rPr>
        <w:t>ی</w:t>
      </w:r>
      <w:r>
        <w:rPr>
          <w:rtl/>
          <w:lang w:bidi="fa-IR"/>
        </w:rPr>
        <w:t>ن</w:t>
      </w:r>
      <w:r w:rsidR="004E7E33">
        <w:rPr>
          <w:rtl/>
          <w:lang w:bidi="fa-IR"/>
        </w:rPr>
        <w:t xml:space="preserve"> </w:t>
      </w:r>
      <w:r>
        <w:rPr>
          <w:rtl/>
          <w:lang w:bidi="fa-IR"/>
        </w:rPr>
        <w:t>ها</w:t>
      </w:r>
      <w:r w:rsidR="004E7E33">
        <w:rPr>
          <w:rtl/>
          <w:lang w:bidi="fa-IR"/>
        </w:rPr>
        <w:t>ی</w:t>
      </w:r>
      <w:r>
        <w:rPr>
          <w:rtl/>
          <w:lang w:bidi="fa-IR"/>
        </w:rPr>
        <w:t xml:space="preserve"> برحق است</w:t>
      </w:r>
      <w:r w:rsidR="00D7146E">
        <w:rPr>
          <w:rtl/>
          <w:lang w:bidi="fa-IR"/>
        </w:rPr>
        <w:t xml:space="preserve">، </w:t>
      </w:r>
      <w:r>
        <w:rPr>
          <w:rtl/>
          <w:lang w:bidi="fa-IR"/>
        </w:rPr>
        <w:t>پذ</w:t>
      </w:r>
      <w:r w:rsidR="004E7E33">
        <w:rPr>
          <w:rtl/>
          <w:lang w:bidi="fa-IR"/>
        </w:rPr>
        <w:t>ی</w:t>
      </w:r>
      <w:r>
        <w:rPr>
          <w:rtl/>
          <w:lang w:bidi="fa-IR"/>
        </w:rPr>
        <w:t>رفته</w:t>
      </w:r>
      <w:r w:rsidR="004E7E33">
        <w:rPr>
          <w:rtl/>
          <w:lang w:bidi="fa-IR"/>
        </w:rPr>
        <w:t xml:space="preserve"> </w:t>
      </w:r>
      <w:r>
        <w:rPr>
          <w:rtl/>
          <w:lang w:bidi="fa-IR"/>
        </w:rPr>
        <w:t xml:space="preserve">ام و </w:t>
      </w:r>
      <w:r w:rsidR="004E7E33">
        <w:rPr>
          <w:rtl/>
          <w:lang w:bidi="fa-IR"/>
        </w:rPr>
        <w:t>ی</w:t>
      </w:r>
      <w:r>
        <w:rPr>
          <w:rtl/>
          <w:lang w:bidi="fa-IR"/>
        </w:rPr>
        <w:t>ک</w:t>
      </w:r>
      <w:r w:rsidR="004E7E33">
        <w:rPr>
          <w:rtl/>
          <w:lang w:bidi="fa-IR"/>
        </w:rPr>
        <w:t>ی</w:t>
      </w:r>
      <w:r>
        <w:rPr>
          <w:rtl/>
          <w:lang w:bidi="fa-IR"/>
        </w:rPr>
        <w:t xml:space="preserve"> از احکام آن ا</w:t>
      </w:r>
      <w:r w:rsidR="004E7E33">
        <w:rPr>
          <w:rtl/>
          <w:lang w:bidi="fa-IR"/>
        </w:rPr>
        <w:t>ی</w:t>
      </w:r>
      <w:r>
        <w:rPr>
          <w:rtl/>
          <w:lang w:bidi="fa-IR"/>
        </w:rPr>
        <w:t>ن است</w:t>
      </w:r>
      <w:r w:rsidR="00D7146E">
        <w:rPr>
          <w:rtl/>
          <w:lang w:bidi="fa-IR"/>
        </w:rPr>
        <w:t xml:space="preserve">، </w:t>
      </w:r>
      <w:r>
        <w:rPr>
          <w:rtl/>
          <w:lang w:bidi="fa-IR"/>
        </w:rPr>
        <w:t>هر چند که دل</w:t>
      </w:r>
      <w:r w:rsidR="004E7E33">
        <w:rPr>
          <w:rtl/>
          <w:lang w:bidi="fa-IR"/>
        </w:rPr>
        <w:t>ی</w:t>
      </w:r>
      <w:r>
        <w:rPr>
          <w:rtl/>
          <w:lang w:bidi="fa-IR"/>
        </w:rPr>
        <w:t>ل عقل</w:t>
      </w:r>
      <w:r w:rsidR="004E7E33">
        <w:rPr>
          <w:rtl/>
          <w:lang w:bidi="fa-IR"/>
        </w:rPr>
        <w:t>ی</w:t>
      </w:r>
      <w:r>
        <w:rPr>
          <w:rtl/>
          <w:lang w:bidi="fa-IR"/>
        </w:rPr>
        <w:t xml:space="preserve"> را ندانم</w:t>
      </w:r>
      <w:r w:rsidR="00D7146E">
        <w:rPr>
          <w:rtl/>
          <w:lang w:bidi="fa-IR"/>
        </w:rPr>
        <w:t xml:space="preserve">. </w:t>
      </w:r>
      <w:r>
        <w:rPr>
          <w:rtl/>
          <w:lang w:bidi="fa-IR"/>
        </w:rPr>
        <w:t>هم</w:t>
      </w:r>
      <w:r w:rsidR="004E7E33">
        <w:rPr>
          <w:rtl/>
          <w:lang w:bidi="fa-IR"/>
        </w:rPr>
        <w:t>ی</w:t>
      </w:r>
      <w:r>
        <w:rPr>
          <w:rtl/>
          <w:lang w:bidi="fa-IR"/>
        </w:rPr>
        <w:t>ن که اسلام را پذ</w:t>
      </w:r>
      <w:r w:rsidR="004E7E33">
        <w:rPr>
          <w:rtl/>
          <w:lang w:bidi="fa-IR"/>
        </w:rPr>
        <w:t>ی</w:t>
      </w:r>
      <w:r>
        <w:rPr>
          <w:rtl/>
          <w:lang w:bidi="fa-IR"/>
        </w:rPr>
        <w:t>رفتم</w:t>
      </w:r>
      <w:r w:rsidR="00D7146E">
        <w:rPr>
          <w:rtl/>
          <w:lang w:bidi="fa-IR"/>
        </w:rPr>
        <w:t xml:space="preserve">، </w:t>
      </w:r>
      <w:r>
        <w:rPr>
          <w:rtl/>
          <w:lang w:bidi="fa-IR"/>
        </w:rPr>
        <w:t>اسلام م</w:t>
      </w:r>
      <w:r w:rsidR="004E7E33">
        <w:rPr>
          <w:rtl/>
          <w:lang w:bidi="fa-IR"/>
        </w:rPr>
        <w:t xml:space="preserve">ی </w:t>
      </w:r>
      <w:r>
        <w:rPr>
          <w:rtl/>
          <w:lang w:bidi="fa-IR"/>
        </w:rPr>
        <w:t>گو</w:t>
      </w:r>
      <w:r w:rsidR="004E7E33">
        <w:rPr>
          <w:rtl/>
          <w:lang w:bidi="fa-IR"/>
        </w:rPr>
        <w:t>ی</w:t>
      </w:r>
      <w:r>
        <w:rPr>
          <w:rtl/>
          <w:lang w:bidi="fa-IR"/>
        </w:rPr>
        <w:t>د من بر حق هستم و بق</w:t>
      </w:r>
      <w:r w:rsidR="004E7E33">
        <w:rPr>
          <w:rtl/>
          <w:lang w:bidi="fa-IR"/>
        </w:rPr>
        <w:t>ی</w:t>
      </w:r>
      <w:r>
        <w:rPr>
          <w:rtl/>
          <w:lang w:bidi="fa-IR"/>
        </w:rPr>
        <w:t>ه باطل هستند</w:t>
      </w:r>
      <w:r w:rsidR="00D7146E">
        <w:rPr>
          <w:rtl/>
          <w:lang w:bidi="fa-IR"/>
        </w:rPr>
        <w:t xml:space="preserve">. </w:t>
      </w:r>
      <w:r>
        <w:rPr>
          <w:rtl/>
          <w:lang w:bidi="fa-IR"/>
        </w:rPr>
        <w:t>وقت</w:t>
      </w:r>
      <w:r w:rsidR="004E7E33">
        <w:rPr>
          <w:rtl/>
          <w:lang w:bidi="fa-IR"/>
        </w:rPr>
        <w:t>ی</w:t>
      </w:r>
      <w:r>
        <w:rPr>
          <w:rtl/>
          <w:lang w:bidi="fa-IR"/>
        </w:rPr>
        <w:t xml:space="preserve"> شما حقان</w:t>
      </w:r>
      <w:r w:rsidR="004E7E33">
        <w:rPr>
          <w:rtl/>
          <w:lang w:bidi="fa-IR"/>
        </w:rPr>
        <w:t>ی</w:t>
      </w:r>
      <w:r>
        <w:rPr>
          <w:rtl/>
          <w:lang w:bidi="fa-IR"/>
        </w:rPr>
        <w:t>ت را به د</w:t>
      </w:r>
      <w:r w:rsidR="004E7E33">
        <w:rPr>
          <w:rtl/>
          <w:lang w:bidi="fa-IR"/>
        </w:rPr>
        <w:t>ی</w:t>
      </w:r>
      <w:r>
        <w:rPr>
          <w:rtl/>
          <w:lang w:bidi="fa-IR"/>
        </w:rPr>
        <w:t>ن داد</w:t>
      </w:r>
      <w:r w:rsidR="004E7E33">
        <w:rPr>
          <w:rtl/>
          <w:lang w:bidi="fa-IR"/>
        </w:rPr>
        <w:t>ی</w:t>
      </w:r>
      <w:r>
        <w:rPr>
          <w:rtl/>
          <w:lang w:bidi="fa-IR"/>
        </w:rPr>
        <w:t>د حقان</w:t>
      </w:r>
      <w:r w:rsidR="004E7E33">
        <w:rPr>
          <w:rtl/>
          <w:lang w:bidi="fa-IR"/>
        </w:rPr>
        <w:t>ی</w:t>
      </w:r>
      <w:r>
        <w:rPr>
          <w:rtl/>
          <w:lang w:bidi="fa-IR"/>
        </w:rPr>
        <w:t>ت بق</w:t>
      </w:r>
      <w:r w:rsidR="004E7E33">
        <w:rPr>
          <w:rtl/>
          <w:lang w:bidi="fa-IR"/>
        </w:rPr>
        <w:t>ی</w:t>
      </w:r>
      <w:r>
        <w:rPr>
          <w:rtl/>
          <w:lang w:bidi="fa-IR"/>
        </w:rPr>
        <w:t>ه را نف</w:t>
      </w:r>
      <w:r w:rsidR="004E7E33">
        <w:rPr>
          <w:rtl/>
          <w:lang w:bidi="fa-IR"/>
        </w:rPr>
        <w:t>ی</w:t>
      </w:r>
      <w:r>
        <w:rPr>
          <w:rtl/>
          <w:lang w:bidi="fa-IR"/>
        </w:rPr>
        <w:t xml:space="preserve"> م</w:t>
      </w:r>
      <w:r w:rsidR="004E7E33">
        <w:rPr>
          <w:rtl/>
          <w:lang w:bidi="fa-IR"/>
        </w:rPr>
        <w:t xml:space="preserve">ی </w:t>
      </w:r>
      <w:r>
        <w:rPr>
          <w:rtl/>
          <w:lang w:bidi="fa-IR"/>
        </w:rPr>
        <w:t>کند</w:t>
      </w:r>
      <w:r w:rsidR="00D7146E">
        <w:rPr>
          <w:rtl/>
          <w:lang w:bidi="fa-IR"/>
        </w:rPr>
        <w:t xml:space="preserve">؛ </w:t>
      </w:r>
      <w:r>
        <w:rPr>
          <w:rtl/>
          <w:lang w:bidi="fa-IR"/>
        </w:rPr>
        <w:t>ا</w:t>
      </w:r>
      <w:r w:rsidR="004E7E33">
        <w:rPr>
          <w:rtl/>
          <w:lang w:bidi="fa-IR"/>
        </w:rPr>
        <w:t>ی</w:t>
      </w:r>
      <w:r>
        <w:rPr>
          <w:rtl/>
          <w:lang w:bidi="fa-IR"/>
        </w:rPr>
        <w:t>ن جواب درون د</w:t>
      </w:r>
      <w:r w:rsidR="004E7E33">
        <w:rPr>
          <w:rtl/>
          <w:lang w:bidi="fa-IR"/>
        </w:rPr>
        <w:t>ی</w:t>
      </w:r>
      <w:r>
        <w:rPr>
          <w:rtl/>
          <w:lang w:bidi="fa-IR"/>
        </w:rPr>
        <w:t>ن</w:t>
      </w:r>
      <w:r w:rsidR="004E7E33">
        <w:rPr>
          <w:rtl/>
          <w:lang w:bidi="fa-IR"/>
        </w:rPr>
        <w:t>ی</w:t>
      </w:r>
      <w:r>
        <w:rPr>
          <w:rtl/>
          <w:lang w:bidi="fa-IR"/>
        </w:rPr>
        <w:t xml:space="preserve"> و جواب د</w:t>
      </w:r>
      <w:r w:rsidR="004E7E33">
        <w:rPr>
          <w:rtl/>
          <w:lang w:bidi="fa-IR"/>
        </w:rPr>
        <w:t>ی</w:t>
      </w:r>
      <w:r>
        <w:rPr>
          <w:rtl/>
          <w:lang w:bidi="fa-IR"/>
        </w:rPr>
        <w:t>ن دارانه است</w:t>
      </w:r>
      <w:r w:rsidR="00D7146E">
        <w:rPr>
          <w:rtl/>
          <w:lang w:bidi="fa-IR"/>
        </w:rPr>
        <w:t>.</w:t>
      </w:r>
    </w:p>
    <w:p w:rsidR="0091662B" w:rsidRDefault="00F77A11" w:rsidP="00F77A11">
      <w:pPr>
        <w:pStyle w:val="libNormal"/>
        <w:rPr>
          <w:rtl/>
          <w:lang w:bidi="fa-IR"/>
        </w:rPr>
      </w:pPr>
      <w:r>
        <w:rPr>
          <w:rtl/>
          <w:lang w:bidi="fa-IR"/>
        </w:rPr>
        <w:t>پس مقصود ما از ا</w:t>
      </w:r>
      <w:r w:rsidR="004E7E33">
        <w:rPr>
          <w:rtl/>
          <w:lang w:bidi="fa-IR"/>
        </w:rPr>
        <w:t>ی</w:t>
      </w:r>
      <w:r>
        <w:rPr>
          <w:rtl/>
          <w:lang w:bidi="fa-IR"/>
        </w:rPr>
        <w:t>ن جواب آن است که اگر کس</w:t>
      </w:r>
      <w:r w:rsidR="004E7E33">
        <w:rPr>
          <w:rtl/>
          <w:lang w:bidi="fa-IR"/>
        </w:rPr>
        <w:t>ی</w:t>
      </w:r>
      <w:r>
        <w:rPr>
          <w:rtl/>
          <w:lang w:bidi="fa-IR"/>
        </w:rPr>
        <w:t xml:space="preserve"> نتوانست جواب استدلال</w:t>
      </w:r>
      <w:r w:rsidR="004E7E33">
        <w:rPr>
          <w:rtl/>
          <w:lang w:bidi="fa-IR"/>
        </w:rPr>
        <w:t>ی</w:t>
      </w:r>
      <w:r>
        <w:rPr>
          <w:rtl/>
          <w:lang w:bidi="fa-IR"/>
        </w:rPr>
        <w:t xml:space="preserve"> به همه بدهد</w:t>
      </w:r>
      <w:r w:rsidR="00D7146E">
        <w:rPr>
          <w:rtl/>
          <w:lang w:bidi="fa-IR"/>
        </w:rPr>
        <w:t xml:space="preserve">، </w:t>
      </w:r>
      <w:r>
        <w:rPr>
          <w:rtl/>
          <w:lang w:bidi="fa-IR"/>
        </w:rPr>
        <w:t>ا</w:t>
      </w:r>
      <w:r w:rsidR="004E7E33">
        <w:rPr>
          <w:rtl/>
          <w:lang w:bidi="fa-IR"/>
        </w:rPr>
        <w:t>ی</w:t>
      </w:r>
      <w:r>
        <w:rPr>
          <w:rtl/>
          <w:lang w:bidi="fa-IR"/>
        </w:rPr>
        <w:t>ن نبا</w:t>
      </w:r>
      <w:r w:rsidR="004E7E33">
        <w:rPr>
          <w:rtl/>
          <w:lang w:bidi="fa-IR"/>
        </w:rPr>
        <w:t>ی</w:t>
      </w:r>
      <w:r>
        <w:rPr>
          <w:rtl/>
          <w:lang w:bidi="fa-IR"/>
        </w:rPr>
        <w:t>د موجب شود که حرف مخالف را بپذ</w:t>
      </w:r>
      <w:r w:rsidR="004E7E33">
        <w:rPr>
          <w:rtl/>
          <w:lang w:bidi="fa-IR"/>
        </w:rPr>
        <w:t>ی</w:t>
      </w:r>
      <w:r>
        <w:rPr>
          <w:rtl/>
          <w:lang w:bidi="fa-IR"/>
        </w:rPr>
        <w:t>ر</w:t>
      </w:r>
      <w:r w:rsidR="004E7E33">
        <w:rPr>
          <w:rtl/>
          <w:lang w:bidi="fa-IR"/>
        </w:rPr>
        <w:t>ی</w:t>
      </w:r>
      <w:r>
        <w:rPr>
          <w:rtl/>
          <w:lang w:bidi="fa-IR"/>
        </w:rPr>
        <w:t>م</w:t>
      </w:r>
      <w:r w:rsidR="00D7146E">
        <w:rPr>
          <w:rtl/>
          <w:lang w:bidi="fa-IR"/>
        </w:rPr>
        <w:t xml:space="preserve">، </w:t>
      </w:r>
      <w:r>
        <w:rPr>
          <w:rtl/>
          <w:lang w:bidi="fa-IR"/>
        </w:rPr>
        <w:t>بلکه با</w:t>
      </w:r>
      <w:r w:rsidR="004E7E33">
        <w:rPr>
          <w:rtl/>
          <w:lang w:bidi="fa-IR"/>
        </w:rPr>
        <w:t>ی</w:t>
      </w:r>
      <w:r>
        <w:rPr>
          <w:rtl/>
          <w:lang w:bidi="fa-IR"/>
        </w:rPr>
        <w:t>د ا</w:t>
      </w:r>
      <w:r w:rsidR="004E7E33">
        <w:rPr>
          <w:rtl/>
          <w:lang w:bidi="fa-IR"/>
        </w:rPr>
        <w:t>ی</w:t>
      </w:r>
      <w:r>
        <w:rPr>
          <w:rtl/>
          <w:lang w:bidi="fa-IR"/>
        </w:rPr>
        <w:t>ن پاسخ درون د</w:t>
      </w:r>
      <w:r w:rsidR="004E7E33">
        <w:rPr>
          <w:rtl/>
          <w:lang w:bidi="fa-IR"/>
        </w:rPr>
        <w:t>ی</w:t>
      </w:r>
      <w:r>
        <w:rPr>
          <w:rtl/>
          <w:lang w:bidi="fa-IR"/>
        </w:rPr>
        <w:t>ن</w:t>
      </w:r>
      <w:r w:rsidR="004E7E33">
        <w:rPr>
          <w:rtl/>
          <w:lang w:bidi="fa-IR"/>
        </w:rPr>
        <w:t>ی</w:t>
      </w:r>
      <w:r>
        <w:rPr>
          <w:rtl/>
          <w:lang w:bidi="fa-IR"/>
        </w:rPr>
        <w:t xml:space="preserve"> را بده</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2</w:t>
      </w:r>
      <w:r w:rsidR="00D7146E">
        <w:rPr>
          <w:rtl/>
          <w:lang w:bidi="fa-IR"/>
        </w:rPr>
        <w:t xml:space="preserve">. </w:t>
      </w:r>
      <w:r>
        <w:rPr>
          <w:rtl/>
          <w:lang w:bidi="fa-IR"/>
        </w:rPr>
        <w:t>پاسخ برون د</w:t>
      </w:r>
      <w:r w:rsidR="004E7E33">
        <w:rPr>
          <w:rtl/>
          <w:lang w:bidi="fa-IR"/>
        </w:rPr>
        <w:t>ی</w:t>
      </w:r>
      <w:r>
        <w:rPr>
          <w:rtl/>
          <w:lang w:bidi="fa-IR"/>
        </w:rPr>
        <w:t>ن</w:t>
      </w:r>
      <w:r w:rsidR="004E7E33">
        <w:rPr>
          <w:rtl/>
          <w:lang w:bidi="fa-IR"/>
        </w:rPr>
        <w:t>ی</w:t>
      </w:r>
      <w:r>
        <w:rPr>
          <w:rtl/>
          <w:lang w:bidi="fa-IR"/>
        </w:rPr>
        <w:t xml:space="preserve"> (توطئه بودن اعلان ارتداد)</w:t>
      </w:r>
    </w:p>
    <w:p w:rsidR="0091662B" w:rsidRDefault="00F77A11" w:rsidP="00F77A11">
      <w:pPr>
        <w:pStyle w:val="libNormal"/>
        <w:rPr>
          <w:rtl/>
          <w:lang w:bidi="fa-IR"/>
        </w:rPr>
      </w:pPr>
      <w:r>
        <w:rPr>
          <w:rtl/>
          <w:lang w:bidi="fa-IR"/>
        </w:rPr>
        <w:t>اگر کس</w:t>
      </w:r>
      <w:r w:rsidR="004E7E33">
        <w:rPr>
          <w:rtl/>
          <w:lang w:bidi="fa-IR"/>
        </w:rPr>
        <w:t>ی</w:t>
      </w:r>
      <w:r>
        <w:rPr>
          <w:rtl/>
          <w:lang w:bidi="fa-IR"/>
        </w:rPr>
        <w:t xml:space="preserve"> مسلمان شد و بعد خود با مطالعه و تحق</w:t>
      </w:r>
      <w:r w:rsidR="004E7E33">
        <w:rPr>
          <w:rtl/>
          <w:lang w:bidi="fa-IR"/>
        </w:rPr>
        <w:t>ی</w:t>
      </w:r>
      <w:r>
        <w:rPr>
          <w:rtl/>
          <w:lang w:bidi="fa-IR"/>
        </w:rPr>
        <w:t>ق به ا</w:t>
      </w:r>
      <w:r w:rsidR="004E7E33">
        <w:rPr>
          <w:rtl/>
          <w:lang w:bidi="fa-IR"/>
        </w:rPr>
        <w:t>ی</w:t>
      </w:r>
      <w:r>
        <w:rPr>
          <w:rtl/>
          <w:lang w:bidi="fa-IR"/>
        </w:rPr>
        <w:t>ن نت</w:t>
      </w:r>
      <w:r w:rsidR="004E7E33">
        <w:rPr>
          <w:rtl/>
          <w:lang w:bidi="fa-IR"/>
        </w:rPr>
        <w:t>ی</w:t>
      </w:r>
      <w:r>
        <w:rPr>
          <w:rtl/>
          <w:lang w:bidi="fa-IR"/>
        </w:rPr>
        <w:t>جه رس</w:t>
      </w:r>
      <w:r w:rsidR="004E7E33">
        <w:rPr>
          <w:rtl/>
          <w:lang w:bidi="fa-IR"/>
        </w:rPr>
        <w:t>ی</w:t>
      </w:r>
      <w:r>
        <w:rPr>
          <w:rtl/>
          <w:lang w:bidi="fa-IR"/>
        </w:rPr>
        <w:t>د که د</w:t>
      </w:r>
      <w:r w:rsidR="004E7E33">
        <w:rPr>
          <w:rtl/>
          <w:lang w:bidi="fa-IR"/>
        </w:rPr>
        <w:t>ی</w:t>
      </w:r>
      <w:r>
        <w:rPr>
          <w:rtl/>
          <w:lang w:bidi="fa-IR"/>
        </w:rPr>
        <w:t>ن اسلام برحق ن</w:t>
      </w:r>
      <w:r w:rsidR="004E7E33">
        <w:rPr>
          <w:rtl/>
          <w:lang w:bidi="fa-IR"/>
        </w:rPr>
        <w:t>ی</w:t>
      </w:r>
      <w:r>
        <w:rPr>
          <w:rtl/>
          <w:lang w:bidi="fa-IR"/>
        </w:rPr>
        <w:t>ست و عبادات را هم انجام نداد و به احد</w:t>
      </w:r>
      <w:r w:rsidR="004E7E33">
        <w:rPr>
          <w:rtl/>
          <w:lang w:bidi="fa-IR"/>
        </w:rPr>
        <w:t>ی</w:t>
      </w:r>
      <w:r>
        <w:rPr>
          <w:rtl/>
          <w:lang w:bidi="fa-IR"/>
        </w:rPr>
        <w:t xml:space="preserve"> هم چ</w:t>
      </w:r>
      <w:r w:rsidR="004E7E33">
        <w:rPr>
          <w:rtl/>
          <w:lang w:bidi="fa-IR"/>
        </w:rPr>
        <w:t>ی</w:t>
      </w:r>
      <w:r>
        <w:rPr>
          <w:rtl/>
          <w:lang w:bidi="fa-IR"/>
        </w:rPr>
        <w:t>ز</w:t>
      </w:r>
      <w:r w:rsidR="004E7E33">
        <w:rPr>
          <w:rtl/>
          <w:lang w:bidi="fa-IR"/>
        </w:rPr>
        <w:t>ی</w:t>
      </w:r>
      <w:r>
        <w:rPr>
          <w:rtl/>
          <w:lang w:bidi="fa-IR"/>
        </w:rPr>
        <w:t xml:space="preserve"> نگفت</w:t>
      </w:r>
      <w:r w:rsidR="00D7146E">
        <w:rPr>
          <w:rtl/>
          <w:lang w:bidi="fa-IR"/>
        </w:rPr>
        <w:t xml:space="preserve">، </w:t>
      </w:r>
      <w:r>
        <w:rPr>
          <w:rtl/>
          <w:lang w:bidi="fa-IR"/>
        </w:rPr>
        <w:t>ا</w:t>
      </w:r>
      <w:r w:rsidR="004E7E33">
        <w:rPr>
          <w:rtl/>
          <w:lang w:bidi="fa-IR"/>
        </w:rPr>
        <w:t>ی</w:t>
      </w:r>
      <w:r>
        <w:rPr>
          <w:rtl/>
          <w:lang w:bidi="fa-IR"/>
        </w:rPr>
        <w:t>ن توطئه ن</w:t>
      </w:r>
      <w:r w:rsidR="004E7E33">
        <w:rPr>
          <w:rtl/>
          <w:lang w:bidi="fa-IR"/>
        </w:rPr>
        <w:t>ی</w:t>
      </w:r>
      <w:r>
        <w:rPr>
          <w:rtl/>
          <w:lang w:bidi="fa-IR"/>
        </w:rPr>
        <w:t>ست و تضع</w:t>
      </w:r>
      <w:r w:rsidR="004E7E33">
        <w:rPr>
          <w:rtl/>
          <w:lang w:bidi="fa-IR"/>
        </w:rPr>
        <w:t>ی</w:t>
      </w:r>
      <w:r>
        <w:rPr>
          <w:rtl/>
          <w:lang w:bidi="fa-IR"/>
        </w:rPr>
        <w:t>ف د</w:t>
      </w:r>
      <w:r w:rsidR="004E7E33">
        <w:rPr>
          <w:rtl/>
          <w:lang w:bidi="fa-IR"/>
        </w:rPr>
        <w:t>ی</w:t>
      </w:r>
      <w:r>
        <w:rPr>
          <w:rtl/>
          <w:lang w:bidi="fa-IR"/>
        </w:rPr>
        <w:t>ن هم ن</w:t>
      </w:r>
      <w:r w:rsidR="004E7E33">
        <w:rPr>
          <w:rtl/>
          <w:lang w:bidi="fa-IR"/>
        </w:rPr>
        <w:t>ی</w:t>
      </w:r>
      <w:r>
        <w:rPr>
          <w:rtl/>
          <w:lang w:bidi="fa-IR"/>
        </w:rPr>
        <w:t>ست</w:t>
      </w:r>
      <w:r w:rsidR="00D7146E">
        <w:rPr>
          <w:rtl/>
          <w:lang w:bidi="fa-IR"/>
        </w:rPr>
        <w:t xml:space="preserve">، </w:t>
      </w:r>
      <w:r>
        <w:rPr>
          <w:rtl/>
          <w:lang w:bidi="fa-IR"/>
        </w:rPr>
        <w:t>چون کس</w:t>
      </w:r>
      <w:r w:rsidR="004E7E33">
        <w:rPr>
          <w:rtl/>
          <w:lang w:bidi="fa-IR"/>
        </w:rPr>
        <w:t>ی</w:t>
      </w:r>
      <w:r>
        <w:rPr>
          <w:rtl/>
          <w:lang w:bidi="fa-IR"/>
        </w:rPr>
        <w:t xml:space="preserve"> خبر ندارد که او مرتد شده است</w:t>
      </w:r>
      <w:r w:rsidR="00D7146E">
        <w:rPr>
          <w:rtl/>
          <w:lang w:bidi="fa-IR"/>
        </w:rPr>
        <w:t xml:space="preserve">. </w:t>
      </w:r>
      <w:r>
        <w:rPr>
          <w:rtl/>
          <w:lang w:bidi="fa-IR"/>
        </w:rPr>
        <w:t>اما زمان</w:t>
      </w:r>
      <w:r w:rsidR="004E7E33">
        <w:rPr>
          <w:rtl/>
          <w:lang w:bidi="fa-IR"/>
        </w:rPr>
        <w:t>ی</w:t>
      </w:r>
      <w:r>
        <w:rPr>
          <w:rtl/>
          <w:lang w:bidi="fa-IR"/>
        </w:rPr>
        <w:t xml:space="preserve"> کس</w:t>
      </w:r>
      <w:r w:rsidR="004E7E33">
        <w:rPr>
          <w:rtl/>
          <w:lang w:bidi="fa-IR"/>
        </w:rPr>
        <w:t>ی</w:t>
      </w:r>
      <w:r>
        <w:rPr>
          <w:rtl/>
          <w:lang w:bidi="fa-IR"/>
        </w:rPr>
        <w:t xml:space="preserve"> را اعدام م</w:t>
      </w:r>
      <w:r w:rsidR="004E7E33">
        <w:rPr>
          <w:rtl/>
          <w:lang w:bidi="fa-IR"/>
        </w:rPr>
        <w:t xml:space="preserve">ی </w:t>
      </w:r>
      <w:r>
        <w:rPr>
          <w:rtl/>
          <w:lang w:bidi="fa-IR"/>
        </w:rPr>
        <w:t>کنند که و</w:t>
      </w:r>
      <w:r w:rsidR="004E7E33">
        <w:rPr>
          <w:rtl/>
          <w:lang w:bidi="fa-IR"/>
        </w:rPr>
        <w:t>ی</w:t>
      </w:r>
      <w:r>
        <w:rPr>
          <w:rtl/>
          <w:lang w:bidi="fa-IR"/>
        </w:rPr>
        <w:t xml:space="preserve"> مرتد شود و چند تا شاهد عادل بر ارتداد او شهادت بدهند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ارتداد خودش را علن</w:t>
      </w:r>
      <w:r w:rsidR="004E7E33">
        <w:rPr>
          <w:rtl/>
          <w:lang w:bidi="fa-IR"/>
        </w:rPr>
        <w:t>ی</w:t>
      </w:r>
      <w:r>
        <w:rPr>
          <w:rtl/>
          <w:lang w:bidi="fa-IR"/>
        </w:rPr>
        <w:t xml:space="preserve"> کرده باشد</w:t>
      </w:r>
      <w:r w:rsidR="00D7146E">
        <w:rPr>
          <w:rtl/>
          <w:lang w:bidi="fa-IR"/>
        </w:rPr>
        <w:t xml:space="preserve">. </w:t>
      </w:r>
      <w:r>
        <w:rPr>
          <w:rtl/>
          <w:lang w:bidi="fa-IR"/>
        </w:rPr>
        <w:t>ا</w:t>
      </w:r>
      <w:r w:rsidR="004E7E33">
        <w:rPr>
          <w:rtl/>
          <w:lang w:bidi="fa-IR"/>
        </w:rPr>
        <w:t>ی</w:t>
      </w:r>
      <w:r>
        <w:rPr>
          <w:rtl/>
          <w:lang w:bidi="fa-IR"/>
        </w:rPr>
        <w:t>ن توطئه است و باعث تضع</w:t>
      </w:r>
      <w:r w:rsidR="004E7E33">
        <w:rPr>
          <w:rtl/>
          <w:lang w:bidi="fa-IR"/>
        </w:rPr>
        <w:t>ی</w:t>
      </w:r>
      <w:r>
        <w:rPr>
          <w:rtl/>
          <w:lang w:bidi="fa-IR"/>
        </w:rPr>
        <w:t>ف عقا</w:t>
      </w:r>
      <w:r w:rsidR="004E7E33">
        <w:rPr>
          <w:rtl/>
          <w:lang w:bidi="fa-IR"/>
        </w:rPr>
        <w:t>ی</w:t>
      </w:r>
      <w:r>
        <w:rPr>
          <w:rtl/>
          <w:lang w:bidi="fa-IR"/>
        </w:rPr>
        <w:t>د د</w:t>
      </w:r>
      <w:r w:rsidR="004E7E33">
        <w:rPr>
          <w:rtl/>
          <w:lang w:bidi="fa-IR"/>
        </w:rPr>
        <w:t>ی</w:t>
      </w:r>
      <w:r>
        <w:rPr>
          <w:rtl/>
          <w:lang w:bidi="fa-IR"/>
        </w:rPr>
        <w:t>گران م</w:t>
      </w:r>
      <w:r w:rsidR="004E7E33">
        <w:rPr>
          <w:rtl/>
          <w:lang w:bidi="fa-IR"/>
        </w:rPr>
        <w:t xml:space="preserve">ی </w:t>
      </w:r>
      <w:r>
        <w:rPr>
          <w:rtl/>
          <w:lang w:bidi="fa-IR"/>
        </w:rPr>
        <w:t>شود</w:t>
      </w:r>
      <w:r w:rsidR="00D7146E">
        <w:rPr>
          <w:rtl/>
          <w:lang w:bidi="fa-IR"/>
        </w:rPr>
        <w:t xml:space="preserve">. </w:t>
      </w:r>
      <w:r>
        <w:rPr>
          <w:rtl/>
          <w:lang w:bidi="fa-IR"/>
        </w:rPr>
        <w:t>با</w:t>
      </w:r>
      <w:r w:rsidR="004E7E33">
        <w:rPr>
          <w:rtl/>
          <w:lang w:bidi="fa-IR"/>
        </w:rPr>
        <w:t>ی</w:t>
      </w:r>
      <w:r>
        <w:rPr>
          <w:rtl/>
          <w:lang w:bidi="fa-IR"/>
        </w:rPr>
        <w:t>د توجه داشت که در توطئه قصد شرط ن</w:t>
      </w:r>
      <w:r w:rsidR="004E7E33">
        <w:rPr>
          <w:rtl/>
          <w:lang w:bidi="fa-IR"/>
        </w:rPr>
        <w:t>ی</w:t>
      </w:r>
      <w:r>
        <w:rPr>
          <w:rtl/>
          <w:lang w:bidi="fa-IR"/>
        </w:rPr>
        <w:t>ست</w:t>
      </w:r>
      <w:r w:rsidR="00D7146E">
        <w:rPr>
          <w:rtl/>
          <w:lang w:bidi="fa-IR"/>
        </w:rPr>
        <w:t>.</w:t>
      </w:r>
    </w:p>
    <w:p w:rsidR="00F77A11" w:rsidRDefault="00F77A11" w:rsidP="00F77A11">
      <w:pPr>
        <w:pStyle w:val="libNormal"/>
        <w:rPr>
          <w:rtl/>
          <w:lang w:bidi="fa-IR"/>
        </w:rPr>
      </w:pPr>
      <w:r>
        <w:rPr>
          <w:rtl/>
          <w:lang w:bidi="fa-IR"/>
        </w:rPr>
        <w:t>پس با ا</w:t>
      </w:r>
      <w:r w:rsidR="004E7E33">
        <w:rPr>
          <w:rtl/>
          <w:lang w:bidi="fa-IR"/>
        </w:rPr>
        <w:t>ی</w:t>
      </w:r>
      <w:r>
        <w:rPr>
          <w:rtl/>
          <w:lang w:bidi="fa-IR"/>
        </w:rPr>
        <w:t>ن خصوص</w:t>
      </w:r>
      <w:r w:rsidR="004E7E33">
        <w:rPr>
          <w:rtl/>
          <w:lang w:bidi="fa-IR"/>
        </w:rPr>
        <w:t>ی</w:t>
      </w:r>
      <w:r>
        <w:rPr>
          <w:rtl/>
          <w:lang w:bidi="fa-IR"/>
        </w:rPr>
        <w:t>ات</w:t>
      </w:r>
      <w:r w:rsidR="00D7146E">
        <w:rPr>
          <w:rtl/>
          <w:lang w:bidi="fa-IR"/>
        </w:rPr>
        <w:t xml:space="preserve">، </w:t>
      </w:r>
      <w:r>
        <w:rPr>
          <w:rtl/>
          <w:lang w:bidi="fa-IR"/>
        </w:rPr>
        <w:t>ا</w:t>
      </w:r>
      <w:r w:rsidR="004E7E33">
        <w:rPr>
          <w:rtl/>
          <w:lang w:bidi="fa-IR"/>
        </w:rPr>
        <w:t>ی</w:t>
      </w:r>
      <w:r>
        <w:rPr>
          <w:rtl/>
          <w:lang w:bidi="fa-IR"/>
        </w:rPr>
        <w:t>ن روند موجب تضع</w:t>
      </w:r>
      <w:r w:rsidR="004E7E33">
        <w:rPr>
          <w:rtl/>
          <w:lang w:bidi="fa-IR"/>
        </w:rPr>
        <w:t>ی</w:t>
      </w:r>
      <w:r>
        <w:rPr>
          <w:rtl/>
          <w:lang w:bidi="fa-IR"/>
        </w:rPr>
        <w:t>ف پا</w:t>
      </w:r>
      <w:r w:rsidR="004E7E33">
        <w:rPr>
          <w:rtl/>
          <w:lang w:bidi="fa-IR"/>
        </w:rPr>
        <w:t>ی</w:t>
      </w:r>
      <w:r>
        <w:rPr>
          <w:rtl/>
          <w:lang w:bidi="fa-IR"/>
        </w:rPr>
        <w:t>ه</w:t>
      </w:r>
      <w:r w:rsidR="004E7E33">
        <w:rPr>
          <w:rtl/>
          <w:lang w:bidi="fa-IR"/>
        </w:rPr>
        <w:t xml:space="preserve"> </w:t>
      </w:r>
      <w:r>
        <w:rPr>
          <w:rtl/>
          <w:lang w:bidi="fa-IR"/>
        </w:rPr>
        <w:t>ها</w:t>
      </w:r>
      <w:r w:rsidR="004E7E33">
        <w:rPr>
          <w:rtl/>
          <w:lang w:bidi="fa-IR"/>
        </w:rPr>
        <w:t>ی</w:t>
      </w:r>
      <w:r>
        <w:rPr>
          <w:rtl/>
          <w:lang w:bidi="fa-IR"/>
        </w:rPr>
        <w:t xml:space="preserve"> د</w:t>
      </w:r>
      <w:r w:rsidR="004E7E33">
        <w:rPr>
          <w:rtl/>
          <w:lang w:bidi="fa-IR"/>
        </w:rPr>
        <w:t>ی</w:t>
      </w:r>
      <w:r>
        <w:rPr>
          <w:rtl/>
          <w:lang w:bidi="fa-IR"/>
        </w:rPr>
        <w:t>ن در جامعه بشر</w:t>
      </w:r>
      <w:r w:rsidR="004E7E33">
        <w:rPr>
          <w:rtl/>
          <w:lang w:bidi="fa-IR"/>
        </w:rPr>
        <w:t>ی</w:t>
      </w:r>
      <w:r>
        <w:rPr>
          <w:rtl/>
          <w:lang w:bidi="fa-IR"/>
        </w:rPr>
        <w:t xml:space="preserve"> است و اسلام سع</w:t>
      </w:r>
      <w:r w:rsidR="004E7E33">
        <w:rPr>
          <w:rtl/>
          <w:lang w:bidi="fa-IR"/>
        </w:rPr>
        <w:t>ی</w:t>
      </w:r>
      <w:r>
        <w:rPr>
          <w:rtl/>
          <w:lang w:bidi="fa-IR"/>
        </w:rPr>
        <w:t xml:space="preserve"> بر آن دارد افراد جاهل </w:t>
      </w:r>
      <w:r w:rsidR="004E7E33">
        <w:rPr>
          <w:rtl/>
          <w:lang w:bidi="fa-IR"/>
        </w:rPr>
        <w:t>ی</w:t>
      </w:r>
      <w:r>
        <w:rPr>
          <w:rtl/>
          <w:lang w:bidi="fa-IR"/>
        </w:rPr>
        <w:t>ا مغرض را که بعد از چند صباح</w:t>
      </w:r>
      <w:r w:rsidR="004E7E33">
        <w:rPr>
          <w:rtl/>
          <w:lang w:bidi="fa-IR"/>
        </w:rPr>
        <w:t>ی</w:t>
      </w:r>
      <w:r>
        <w:rPr>
          <w:rtl/>
          <w:lang w:bidi="fa-IR"/>
        </w:rPr>
        <w:t xml:space="preserve"> با خروج خود از د</w:t>
      </w:r>
      <w:r w:rsidR="004E7E33">
        <w:rPr>
          <w:rtl/>
          <w:lang w:bidi="fa-IR"/>
        </w:rPr>
        <w:t>ی</w:t>
      </w:r>
      <w:r>
        <w:rPr>
          <w:rtl/>
          <w:lang w:bidi="fa-IR"/>
        </w:rPr>
        <w:t>ن ا</w:t>
      </w:r>
      <w:r w:rsidR="004E7E33">
        <w:rPr>
          <w:rtl/>
          <w:lang w:bidi="fa-IR"/>
        </w:rPr>
        <w:t>ی</w:t>
      </w:r>
      <w:r>
        <w:rPr>
          <w:rtl/>
          <w:lang w:bidi="fa-IR"/>
        </w:rPr>
        <w:t>ن گونه تبل</w:t>
      </w:r>
      <w:r w:rsidR="004E7E33">
        <w:rPr>
          <w:rtl/>
          <w:lang w:bidi="fa-IR"/>
        </w:rPr>
        <w:t>ی</w:t>
      </w:r>
      <w:r>
        <w:rPr>
          <w:rtl/>
          <w:lang w:bidi="fa-IR"/>
        </w:rPr>
        <w:t>غ م</w:t>
      </w:r>
      <w:r w:rsidR="004E7E33">
        <w:rPr>
          <w:rtl/>
          <w:lang w:bidi="fa-IR"/>
        </w:rPr>
        <w:t xml:space="preserve">ی </w:t>
      </w:r>
      <w:r>
        <w:rPr>
          <w:rtl/>
          <w:lang w:bidi="fa-IR"/>
        </w:rPr>
        <w:t xml:space="preserve">کنند که اسلام </w:t>
      </w:r>
      <w:r w:rsidR="004E7E33">
        <w:rPr>
          <w:rtl/>
          <w:lang w:bidi="fa-IR"/>
        </w:rPr>
        <w:t>ی</w:t>
      </w:r>
      <w:r>
        <w:rPr>
          <w:rtl/>
          <w:lang w:bidi="fa-IR"/>
        </w:rPr>
        <w:t>ک مکتب ته</w:t>
      </w:r>
      <w:r w:rsidR="004E7E33">
        <w:rPr>
          <w:rtl/>
          <w:lang w:bidi="fa-IR"/>
        </w:rPr>
        <w:t>ی</w:t>
      </w:r>
      <w:r>
        <w:rPr>
          <w:rtl/>
          <w:lang w:bidi="fa-IR"/>
        </w:rPr>
        <w:t xml:space="preserve"> و ب</w:t>
      </w:r>
      <w:r w:rsidR="004E7E33">
        <w:rPr>
          <w:rtl/>
          <w:lang w:bidi="fa-IR"/>
        </w:rPr>
        <w:t xml:space="preserve">ی </w:t>
      </w:r>
      <w:r>
        <w:rPr>
          <w:rtl/>
          <w:lang w:bidi="fa-IR"/>
        </w:rPr>
        <w:t>ارزش است و ما به راحت</w:t>
      </w:r>
      <w:r w:rsidR="004E7E33">
        <w:rPr>
          <w:rtl/>
          <w:lang w:bidi="fa-IR"/>
        </w:rPr>
        <w:t>ی</w:t>
      </w:r>
      <w:r>
        <w:rPr>
          <w:rtl/>
          <w:lang w:bidi="fa-IR"/>
        </w:rPr>
        <w:t xml:space="preserve"> دست از آن م</w:t>
      </w:r>
      <w:r w:rsidR="004E7E33">
        <w:rPr>
          <w:rtl/>
          <w:lang w:bidi="fa-IR"/>
        </w:rPr>
        <w:t xml:space="preserve">ی </w:t>
      </w:r>
      <w:r>
        <w:rPr>
          <w:rtl/>
          <w:lang w:bidi="fa-IR"/>
        </w:rPr>
        <w:t>کش</w:t>
      </w:r>
      <w:r w:rsidR="004E7E33">
        <w:rPr>
          <w:rtl/>
          <w:lang w:bidi="fa-IR"/>
        </w:rPr>
        <w:t>ی</w:t>
      </w:r>
      <w:r>
        <w:rPr>
          <w:rtl/>
          <w:lang w:bidi="fa-IR"/>
        </w:rPr>
        <w:t>م</w:t>
      </w:r>
      <w:r w:rsidR="00D7146E">
        <w:rPr>
          <w:rtl/>
          <w:lang w:bidi="fa-IR"/>
        </w:rPr>
        <w:t xml:space="preserve">، </w:t>
      </w:r>
      <w:r>
        <w:rPr>
          <w:rtl/>
          <w:lang w:bidi="fa-IR"/>
        </w:rPr>
        <w:t>کنترل کند</w:t>
      </w:r>
      <w:r w:rsidR="00D7146E">
        <w:rPr>
          <w:rtl/>
          <w:lang w:bidi="fa-IR"/>
        </w:rPr>
        <w:t xml:space="preserve">. </w:t>
      </w:r>
    </w:p>
    <w:p w:rsidR="0091662B" w:rsidRDefault="00F77A11" w:rsidP="00F77A11">
      <w:pPr>
        <w:pStyle w:val="libNormal"/>
        <w:rPr>
          <w:rtl/>
          <w:lang w:bidi="fa-IR"/>
        </w:rPr>
      </w:pPr>
      <w:r>
        <w:rPr>
          <w:rtl/>
          <w:lang w:bidi="fa-IR"/>
        </w:rPr>
        <w:t>مثال روشن برا</w:t>
      </w:r>
      <w:r w:rsidR="004E7E33">
        <w:rPr>
          <w:rtl/>
          <w:lang w:bidi="fa-IR"/>
        </w:rPr>
        <w:t>ی</w:t>
      </w:r>
      <w:r>
        <w:rPr>
          <w:rtl/>
          <w:lang w:bidi="fa-IR"/>
        </w:rPr>
        <w:t xml:space="preserve"> ا</w:t>
      </w:r>
      <w:r w:rsidR="004E7E33">
        <w:rPr>
          <w:rtl/>
          <w:lang w:bidi="fa-IR"/>
        </w:rPr>
        <w:t>ی</w:t>
      </w:r>
      <w:r>
        <w:rPr>
          <w:rtl/>
          <w:lang w:bidi="fa-IR"/>
        </w:rPr>
        <w:t>ن مورد را م</w:t>
      </w:r>
      <w:r w:rsidR="004E7E33">
        <w:rPr>
          <w:rtl/>
          <w:lang w:bidi="fa-IR"/>
        </w:rPr>
        <w:t xml:space="preserve">ی </w:t>
      </w:r>
      <w:r>
        <w:rPr>
          <w:rtl/>
          <w:lang w:bidi="fa-IR"/>
        </w:rPr>
        <w:t>توان از قرآن کر</w:t>
      </w:r>
      <w:r w:rsidR="004E7E33">
        <w:rPr>
          <w:rtl/>
          <w:lang w:bidi="fa-IR"/>
        </w:rPr>
        <w:t>ی</w:t>
      </w:r>
      <w:r>
        <w:rPr>
          <w:rtl/>
          <w:lang w:bidi="fa-IR"/>
        </w:rPr>
        <w:t>م آورد</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lastRenderedPageBreak/>
        <w:t>(</w:t>
      </w:r>
      <w:r w:rsidRPr="00AF1824">
        <w:rPr>
          <w:rStyle w:val="libAieChar"/>
          <w:rtl/>
        </w:rPr>
        <w:t>وَقالَت طَّآئِفَةٌ مِّنْ أَهْلِ الْکِتابِ آمِنُوا بِالَّذِی أُنزِلَ عَلَی الَّذِینَ آمَنُوا وَجْهَ النَّهارِ وَاکْفُرُوا آخِرَهُ لَعَلَّهُمْ یرْجِعُونَ</w:t>
      </w:r>
      <w:r w:rsidRPr="00AF1824">
        <w:rPr>
          <w:rStyle w:val="libAlaemChar"/>
          <w:rFonts w:eastAsia="KFGQPC Uthman Taha Naskh"/>
          <w:rtl/>
        </w:rPr>
        <w:t>)</w:t>
      </w:r>
      <w:r w:rsidR="00D7146E">
        <w:rPr>
          <w:rtl/>
          <w:lang w:bidi="fa-IR"/>
        </w:rPr>
        <w:t xml:space="preserve">؛ </w:t>
      </w:r>
      <w:r w:rsidR="00F77A11" w:rsidRPr="00DE267A">
        <w:rPr>
          <w:rStyle w:val="libFootnotenumChar"/>
          <w:rtl/>
        </w:rPr>
        <w:t>(516)</w:t>
      </w:r>
      <w:r w:rsidR="00F77A11">
        <w:rPr>
          <w:rtl/>
          <w:lang w:bidi="fa-IR"/>
        </w:rPr>
        <w:t xml:space="preserve"> و جمع</w:t>
      </w:r>
      <w:r w:rsidR="004E7E33">
        <w:rPr>
          <w:rtl/>
          <w:lang w:bidi="fa-IR"/>
        </w:rPr>
        <w:t>ی</w:t>
      </w:r>
      <w:r w:rsidR="00F77A11">
        <w:rPr>
          <w:rtl/>
          <w:lang w:bidi="fa-IR"/>
        </w:rPr>
        <w:t xml:space="preserve"> از اهل کتاب (از </w:t>
      </w:r>
      <w:r w:rsidR="004E7E33">
        <w:rPr>
          <w:rtl/>
          <w:lang w:bidi="fa-IR"/>
        </w:rPr>
        <w:t>ی</w:t>
      </w:r>
      <w:r w:rsidR="00F77A11">
        <w:rPr>
          <w:rtl/>
          <w:lang w:bidi="fa-IR"/>
        </w:rPr>
        <w:t>هود) گفتند</w:t>
      </w:r>
      <w:r w:rsidR="00D7146E">
        <w:rPr>
          <w:rtl/>
          <w:lang w:bidi="fa-IR"/>
        </w:rPr>
        <w:t xml:space="preserve">: </w:t>
      </w:r>
      <w:r w:rsidR="00F77A11">
        <w:rPr>
          <w:rtl/>
          <w:lang w:bidi="fa-IR"/>
        </w:rPr>
        <w:t>(برو</w:t>
      </w:r>
      <w:r w:rsidR="004E7E33">
        <w:rPr>
          <w:rtl/>
          <w:lang w:bidi="fa-IR"/>
        </w:rPr>
        <w:t>ی</w:t>
      </w:r>
      <w:r w:rsidR="00F77A11">
        <w:rPr>
          <w:rtl/>
          <w:lang w:bidi="fa-IR"/>
        </w:rPr>
        <w:t>د در ظاهر) به آنچه بر مؤمنان نازل شده</w:t>
      </w:r>
      <w:r w:rsidR="00D7146E">
        <w:rPr>
          <w:rtl/>
          <w:lang w:bidi="fa-IR"/>
        </w:rPr>
        <w:t xml:space="preserve">، </w:t>
      </w:r>
      <w:r w:rsidR="00F77A11">
        <w:rPr>
          <w:rtl/>
          <w:lang w:bidi="fa-IR"/>
        </w:rPr>
        <w:t>در آغاز روز ا</w:t>
      </w:r>
      <w:r w:rsidR="004E7E33">
        <w:rPr>
          <w:rtl/>
          <w:lang w:bidi="fa-IR"/>
        </w:rPr>
        <w:t>ی</w:t>
      </w:r>
      <w:r w:rsidR="00F77A11">
        <w:rPr>
          <w:rtl/>
          <w:lang w:bidi="fa-IR"/>
        </w:rPr>
        <w:t>مان ب</w:t>
      </w:r>
      <w:r w:rsidR="004E7E33">
        <w:rPr>
          <w:rtl/>
          <w:lang w:bidi="fa-IR"/>
        </w:rPr>
        <w:t>ی</w:t>
      </w:r>
      <w:r w:rsidR="00F77A11">
        <w:rPr>
          <w:rtl/>
          <w:lang w:bidi="fa-IR"/>
        </w:rPr>
        <w:t>اور</w:t>
      </w:r>
      <w:r w:rsidR="004E7E33">
        <w:rPr>
          <w:rtl/>
          <w:lang w:bidi="fa-IR"/>
        </w:rPr>
        <w:t>ی</w:t>
      </w:r>
      <w:r w:rsidR="00F77A11">
        <w:rPr>
          <w:rtl/>
          <w:lang w:bidi="fa-IR"/>
        </w:rPr>
        <w:t>د و در پا</w:t>
      </w:r>
      <w:r w:rsidR="004E7E33">
        <w:rPr>
          <w:rtl/>
          <w:lang w:bidi="fa-IR"/>
        </w:rPr>
        <w:t>ی</w:t>
      </w:r>
      <w:r w:rsidR="00F77A11">
        <w:rPr>
          <w:rtl/>
          <w:lang w:bidi="fa-IR"/>
        </w:rPr>
        <w:t>ان روز کافر شو</w:t>
      </w:r>
      <w:r w:rsidR="004E7E33">
        <w:rPr>
          <w:rtl/>
          <w:lang w:bidi="fa-IR"/>
        </w:rPr>
        <w:t>ی</w:t>
      </w:r>
      <w:r w:rsidR="00F77A11">
        <w:rPr>
          <w:rtl/>
          <w:lang w:bidi="fa-IR"/>
        </w:rPr>
        <w:t>د (و باز گرد</w:t>
      </w:r>
      <w:r w:rsidR="004E7E33">
        <w:rPr>
          <w:rtl/>
          <w:lang w:bidi="fa-IR"/>
        </w:rPr>
        <w:t>ی</w:t>
      </w:r>
      <w:r w:rsidR="00F77A11">
        <w:rPr>
          <w:rtl/>
          <w:lang w:bidi="fa-IR"/>
        </w:rPr>
        <w:t>د) شا</w:t>
      </w:r>
      <w:r w:rsidR="004E7E33">
        <w:rPr>
          <w:rtl/>
          <w:lang w:bidi="fa-IR"/>
        </w:rPr>
        <w:t>ی</w:t>
      </w:r>
      <w:r w:rsidR="00F77A11">
        <w:rPr>
          <w:rtl/>
          <w:lang w:bidi="fa-IR"/>
        </w:rPr>
        <w:t>د آن</w:t>
      </w:r>
      <w:r w:rsidR="004E7E33">
        <w:rPr>
          <w:rtl/>
          <w:lang w:bidi="fa-IR"/>
        </w:rPr>
        <w:t xml:space="preserve"> </w:t>
      </w:r>
      <w:r w:rsidR="00F77A11">
        <w:rPr>
          <w:rtl/>
          <w:lang w:bidi="fa-IR"/>
        </w:rPr>
        <w:t>ها (از آ</w:t>
      </w:r>
      <w:r w:rsidR="004E7E33">
        <w:rPr>
          <w:rtl/>
          <w:lang w:bidi="fa-IR"/>
        </w:rPr>
        <w:t>یی</w:t>
      </w:r>
      <w:r w:rsidR="00F77A11">
        <w:rPr>
          <w:rtl/>
          <w:lang w:bidi="fa-IR"/>
        </w:rPr>
        <w:t>ن خود) برگردند (ز</w:t>
      </w:r>
      <w:r w:rsidR="004E7E33">
        <w:rPr>
          <w:rtl/>
          <w:lang w:bidi="fa-IR"/>
        </w:rPr>
        <w:t>ی</w:t>
      </w:r>
      <w:r w:rsidR="00F77A11">
        <w:rPr>
          <w:rtl/>
          <w:lang w:bidi="fa-IR"/>
        </w:rPr>
        <w:t>را شما را</w:t>
      </w:r>
      <w:r w:rsidR="00D7146E">
        <w:rPr>
          <w:rtl/>
          <w:lang w:bidi="fa-IR"/>
        </w:rPr>
        <w:t xml:space="preserve">، </w:t>
      </w:r>
      <w:r w:rsidR="00F77A11">
        <w:rPr>
          <w:rtl/>
          <w:lang w:bidi="fa-IR"/>
        </w:rPr>
        <w:t>اهل کتاب و آگاه از بشارات آسمان</w:t>
      </w:r>
      <w:r w:rsidR="004E7E33">
        <w:rPr>
          <w:rtl/>
          <w:lang w:bidi="fa-IR"/>
        </w:rPr>
        <w:t>ی</w:t>
      </w:r>
      <w:r w:rsidR="00F77A11">
        <w:rPr>
          <w:rtl/>
          <w:lang w:bidi="fa-IR"/>
        </w:rPr>
        <w:t xml:space="preserve"> پ</w:t>
      </w:r>
      <w:r w:rsidR="004E7E33">
        <w:rPr>
          <w:rtl/>
          <w:lang w:bidi="fa-IR"/>
        </w:rPr>
        <w:t>ی</w:t>
      </w:r>
      <w:r w:rsidR="00F77A11">
        <w:rPr>
          <w:rtl/>
          <w:lang w:bidi="fa-IR"/>
        </w:rPr>
        <w:t>ش</w:t>
      </w:r>
      <w:r w:rsidR="004E7E33">
        <w:rPr>
          <w:rtl/>
          <w:lang w:bidi="fa-IR"/>
        </w:rPr>
        <w:t>ی</w:t>
      </w:r>
      <w:r w:rsidR="00F77A11">
        <w:rPr>
          <w:rtl/>
          <w:lang w:bidi="fa-IR"/>
        </w:rPr>
        <w:t>ن م</w:t>
      </w:r>
      <w:r w:rsidR="004E7E33">
        <w:rPr>
          <w:rtl/>
          <w:lang w:bidi="fa-IR"/>
        </w:rPr>
        <w:t xml:space="preserve">ی </w:t>
      </w:r>
      <w:r w:rsidR="00F77A11">
        <w:rPr>
          <w:rtl/>
          <w:lang w:bidi="fa-IR"/>
        </w:rPr>
        <w:t>دانند و ا</w:t>
      </w:r>
      <w:r w:rsidR="004E7E33">
        <w:rPr>
          <w:rtl/>
          <w:lang w:bidi="fa-IR"/>
        </w:rPr>
        <w:t>ی</w:t>
      </w:r>
      <w:r w:rsidR="00F77A11">
        <w:rPr>
          <w:rtl/>
          <w:lang w:bidi="fa-IR"/>
        </w:rPr>
        <w:t>ن توطئه کاف</w:t>
      </w:r>
      <w:r w:rsidR="004E7E33">
        <w:rPr>
          <w:rtl/>
          <w:lang w:bidi="fa-IR"/>
        </w:rPr>
        <w:t>ی</w:t>
      </w:r>
      <w:r w:rsidR="00F77A11">
        <w:rPr>
          <w:rtl/>
          <w:lang w:bidi="fa-IR"/>
        </w:rPr>
        <w:t xml:space="preserve"> است که آن</w:t>
      </w:r>
      <w:r w:rsidR="004E7E33">
        <w:rPr>
          <w:rtl/>
          <w:lang w:bidi="fa-IR"/>
        </w:rPr>
        <w:t xml:space="preserve"> </w:t>
      </w:r>
      <w:r w:rsidR="00F77A11">
        <w:rPr>
          <w:rtl/>
          <w:lang w:bidi="fa-IR"/>
        </w:rPr>
        <w:t>ها را متزلزل سازد)</w:t>
      </w:r>
      <w:r w:rsidR="00D7146E">
        <w:rPr>
          <w:rtl/>
          <w:lang w:bidi="fa-IR"/>
        </w:rPr>
        <w:t>.</w:t>
      </w:r>
    </w:p>
    <w:p w:rsidR="0091662B" w:rsidRDefault="00F77A11" w:rsidP="00F77A11">
      <w:pPr>
        <w:pStyle w:val="libNormal"/>
        <w:rPr>
          <w:rtl/>
          <w:lang w:bidi="fa-IR"/>
        </w:rPr>
      </w:pPr>
      <w:r>
        <w:rPr>
          <w:rtl/>
          <w:lang w:bidi="fa-IR"/>
        </w:rPr>
        <w:t>با توجه به سه شرط</w:t>
      </w:r>
      <w:r w:rsidR="004E7E33">
        <w:rPr>
          <w:rtl/>
          <w:lang w:bidi="fa-IR"/>
        </w:rPr>
        <w:t>ی</w:t>
      </w:r>
      <w:r>
        <w:rPr>
          <w:rtl/>
          <w:lang w:bidi="fa-IR"/>
        </w:rPr>
        <w:t xml:space="preserve"> که برا</w:t>
      </w:r>
      <w:r w:rsidR="004E7E33">
        <w:rPr>
          <w:rtl/>
          <w:lang w:bidi="fa-IR"/>
        </w:rPr>
        <w:t>ی</w:t>
      </w:r>
      <w:r>
        <w:rPr>
          <w:rtl/>
          <w:lang w:bidi="fa-IR"/>
        </w:rPr>
        <w:t xml:space="preserve"> تحقق ارتداد آورد</w:t>
      </w:r>
      <w:r w:rsidR="004E7E33">
        <w:rPr>
          <w:rtl/>
          <w:lang w:bidi="fa-IR"/>
        </w:rPr>
        <w:t>ی</w:t>
      </w:r>
      <w:r>
        <w:rPr>
          <w:rtl/>
          <w:lang w:bidi="fa-IR"/>
        </w:rPr>
        <w:t>م</w:t>
      </w:r>
      <w:r w:rsidR="00D7146E">
        <w:rPr>
          <w:rtl/>
          <w:lang w:bidi="fa-IR"/>
        </w:rPr>
        <w:t xml:space="preserve">، </w:t>
      </w:r>
      <w:r>
        <w:rPr>
          <w:rtl/>
          <w:lang w:bidi="fa-IR"/>
        </w:rPr>
        <w:t>ا</w:t>
      </w:r>
      <w:r w:rsidR="004E7E33">
        <w:rPr>
          <w:rtl/>
          <w:lang w:bidi="fa-IR"/>
        </w:rPr>
        <w:t>ی</w:t>
      </w:r>
      <w:r>
        <w:rPr>
          <w:rtl/>
          <w:lang w:bidi="fa-IR"/>
        </w:rPr>
        <w:t>ن مرتد است که در ا</w:t>
      </w:r>
      <w:r w:rsidR="004E7E33">
        <w:rPr>
          <w:rtl/>
          <w:lang w:bidi="fa-IR"/>
        </w:rPr>
        <w:t>ی</w:t>
      </w:r>
      <w:r>
        <w:rPr>
          <w:rtl/>
          <w:lang w:bidi="fa-IR"/>
        </w:rPr>
        <w:t>ن م</w:t>
      </w:r>
      <w:r w:rsidR="004E7E33">
        <w:rPr>
          <w:rtl/>
          <w:lang w:bidi="fa-IR"/>
        </w:rPr>
        <w:t>ی</w:t>
      </w:r>
      <w:r>
        <w:rPr>
          <w:rtl/>
          <w:lang w:bidi="fa-IR"/>
        </w:rPr>
        <w:t>ان با دادن چک سف</w:t>
      </w:r>
      <w:r w:rsidR="004E7E33">
        <w:rPr>
          <w:rtl/>
          <w:lang w:bidi="fa-IR"/>
        </w:rPr>
        <w:t>ی</w:t>
      </w:r>
      <w:r>
        <w:rPr>
          <w:rtl/>
          <w:lang w:bidi="fa-IR"/>
        </w:rPr>
        <w:t>د امضا خود را در معرض خطر قرار داده است</w:t>
      </w:r>
      <w:r w:rsidR="00D7146E">
        <w:rPr>
          <w:rtl/>
          <w:lang w:bidi="fa-IR"/>
        </w:rPr>
        <w:t>.</w:t>
      </w:r>
    </w:p>
    <w:p w:rsidR="00DE267A" w:rsidRDefault="00E52447" w:rsidP="00DE267A">
      <w:pPr>
        <w:pStyle w:val="Heading2"/>
        <w:rPr>
          <w:rtl/>
          <w:lang w:bidi="fa-IR"/>
        </w:rPr>
      </w:pPr>
      <w:r>
        <w:rPr>
          <w:rtl/>
          <w:lang w:bidi="fa-IR"/>
        </w:rPr>
        <w:br w:type="page"/>
      </w:r>
      <w:bookmarkStart w:id="165" w:name="_Toc430603960"/>
      <w:r w:rsidR="00DE267A">
        <w:rPr>
          <w:rtl/>
          <w:lang w:bidi="fa-IR"/>
        </w:rPr>
        <w:lastRenderedPageBreak/>
        <w:t>فصل چهارم: علت جایز نبودن تفکّر در ذات خداوند</w:t>
      </w:r>
      <w:bookmarkEnd w:id="165"/>
    </w:p>
    <w:p w:rsidR="0091662B" w:rsidRDefault="00DE267A" w:rsidP="00DE267A">
      <w:pPr>
        <w:pStyle w:val="Heading3"/>
        <w:rPr>
          <w:rtl/>
          <w:lang w:bidi="fa-IR"/>
        </w:rPr>
      </w:pPr>
      <w:bookmarkStart w:id="166" w:name="_Toc430603961"/>
      <w:r>
        <w:rPr>
          <w:rtl/>
          <w:lang w:bidi="fa-IR"/>
        </w:rPr>
        <w:t>مقدمه</w:t>
      </w:r>
      <w:bookmarkEnd w:id="166"/>
    </w:p>
    <w:p w:rsidR="0091662B" w:rsidRDefault="00F77A11" w:rsidP="00F77A11">
      <w:pPr>
        <w:pStyle w:val="libNormal"/>
        <w:rPr>
          <w:rtl/>
          <w:lang w:bidi="fa-IR"/>
        </w:rPr>
      </w:pPr>
      <w:r>
        <w:rPr>
          <w:rtl/>
          <w:lang w:bidi="fa-IR"/>
        </w:rPr>
        <w:t>در ا</w:t>
      </w:r>
      <w:r w:rsidR="004E7E33">
        <w:rPr>
          <w:rtl/>
          <w:lang w:bidi="fa-IR"/>
        </w:rPr>
        <w:t>ی</w:t>
      </w:r>
      <w:r>
        <w:rPr>
          <w:rtl/>
          <w:lang w:bidi="fa-IR"/>
        </w:rPr>
        <w:t>ن فصل</w:t>
      </w:r>
      <w:r w:rsidR="00D7146E">
        <w:rPr>
          <w:rtl/>
          <w:lang w:bidi="fa-IR"/>
        </w:rPr>
        <w:t xml:space="preserve">، </w:t>
      </w:r>
      <w:r>
        <w:rPr>
          <w:rtl/>
          <w:lang w:bidi="fa-IR"/>
        </w:rPr>
        <w:t>ا</w:t>
      </w:r>
      <w:r w:rsidR="004E7E33">
        <w:rPr>
          <w:rtl/>
          <w:lang w:bidi="fa-IR"/>
        </w:rPr>
        <w:t>ی</w:t>
      </w:r>
      <w:r>
        <w:rPr>
          <w:rtl/>
          <w:lang w:bidi="fa-IR"/>
        </w:rPr>
        <w:t>ن سؤال مورد بحث قرار م</w:t>
      </w:r>
      <w:r w:rsidR="004E7E33">
        <w:rPr>
          <w:rtl/>
          <w:lang w:bidi="fa-IR"/>
        </w:rPr>
        <w:t xml:space="preserve">ی </w:t>
      </w:r>
      <w:r>
        <w:rPr>
          <w:rtl/>
          <w:lang w:bidi="fa-IR"/>
        </w:rPr>
        <w:t>گ</w:t>
      </w:r>
      <w:r w:rsidR="004E7E33">
        <w:rPr>
          <w:rtl/>
          <w:lang w:bidi="fa-IR"/>
        </w:rPr>
        <w:t>ی</w:t>
      </w:r>
      <w:r>
        <w:rPr>
          <w:rtl/>
          <w:lang w:bidi="fa-IR"/>
        </w:rPr>
        <w:t>رد که چرا تفکر در ذات مقدس خدا جا</w:t>
      </w:r>
      <w:r w:rsidR="004E7E33">
        <w:rPr>
          <w:rtl/>
          <w:lang w:bidi="fa-IR"/>
        </w:rPr>
        <w:t>ی</w:t>
      </w:r>
      <w:r>
        <w:rPr>
          <w:rtl/>
          <w:lang w:bidi="fa-IR"/>
        </w:rPr>
        <w:t>ز ن</w:t>
      </w:r>
      <w:r w:rsidR="004E7E33">
        <w:rPr>
          <w:rtl/>
          <w:lang w:bidi="fa-IR"/>
        </w:rPr>
        <w:t>ی</w:t>
      </w:r>
      <w:r>
        <w:rPr>
          <w:rtl/>
          <w:lang w:bidi="fa-IR"/>
        </w:rPr>
        <w:t>ست</w:t>
      </w:r>
      <w:r w:rsidR="00033FBD">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تب</w:t>
      </w:r>
      <w:r w:rsidR="004E7E33">
        <w:rPr>
          <w:rtl/>
          <w:lang w:bidi="fa-IR"/>
        </w:rPr>
        <w:t>یی</w:t>
      </w:r>
      <w:r>
        <w:rPr>
          <w:rtl/>
          <w:lang w:bidi="fa-IR"/>
        </w:rPr>
        <w:t>ن مسئله</w:t>
      </w:r>
      <w:r w:rsidR="00D7146E">
        <w:rPr>
          <w:rtl/>
          <w:lang w:bidi="fa-IR"/>
        </w:rPr>
        <w:t xml:space="preserve">، </w:t>
      </w:r>
      <w:r>
        <w:rPr>
          <w:rtl/>
          <w:lang w:bidi="fa-IR"/>
        </w:rPr>
        <w:t>به بحث ها</w:t>
      </w:r>
      <w:r w:rsidR="004E7E33">
        <w:rPr>
          <w:rtl/>
          <w:lang w:bidi="fa-IR"/>
        </w:rPr>
        <w:t>یی</w:t>
      </w:r>
      <w:r>
        <w:rPr>
          <w:rtl/>
          <w:lang w:bidi="fa-IR"/>
        </w:rPr>
        <w:t xml:space="preserve"> به عنوان مقدمه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DE267A" w:rsidP="00DE267A">
      <w:pPr>
        <w:pStyle w:val="Heading3"/>
        <w:rPr>
          <w:rtl/>
          <w:lang w:bidi="fa-IR"/>
        </w:rPr>
      </w:pPr>
      <w:bookmarkStart w:id="167" w:name="_Toc430603962"/>
      <w:r>
        <w:rPr>
          <w:rtl/>
          <w:lang w:bidi="fa-IR"/>
        </w:rPr>
        <w:t>محدودیت قوّه ادراکی انسان</w:t>
      </w:r>
      <w:bookmarkEnd w:id="167"/>
    </w:p>
    <w:p w:rsidR="0091662B" w:rsidRDefault="00F77A11" w:rsidP="00F77A11">
      <w:pPr>
        <w:pStyle w:val="libNormal"/>
        <w:rPr>
          <w:rtl/>
          <w:lang w:bidi="fa-IR"/>
        </w:rPr>
      </w:pPr>
      <w:r>
        <w:rPr>
          <w:rtl/>
          <w:lang w:bidi="fa-IR"/>
        </w:rPr>
        <w:t>پ</w:t>
      </w:r>
      <w:r w:rsidR="004E7E33">
        <w:rPr>
          <w:rtl/>
          <w:lang w:bidi="fa-IR"/>
        </w:rPr>
        <w:t>ی</w:t>
      </w:r>
      <w:r>
        <w:rPr>
          <w:rtl/>
          <w:lang w:bidi="fa-IR"/>
        </w:rPr>
        <w:t>شتر اشاره شد که نه</w:t>
      </w:r>
      <w:r w:rsidR="004E7E33">
        <w:rPr>
          <w:rtl/>
          <w:lang w:bidi="fa-IR"/>
        </w:rPr>
        <w:t>ی</w:t>
      </w:r>
      <w:r>
        <w:rPr>
          <w:rtl/>
          <w:lang w:bidi="fa-IR"/>
        </w:rPr>
        <w:t xml:space="preserve"> موجود در ا</w:t>
      </w:r>
      <w:r w:rsidR="004E7E33">
        <w:rPr>
          <w:rtl/>
          <w:lang w:bidi="fa-IR"/>
        </w:rPr>
        <w:t>ی</w:t>
      </w:r>
      <w:r>
        <w:rPr>
          <w:rtl/>
          <w:lang w:bidi="fa-IR"/>
        </w:rPr>
        <w:t>ن سؤال</w:t>
      </w:r>
      <w:r w:rsidR="00D7146E">
        <w:rPr>
          <w:rtl/>
          <w:lang w:bidi="fa-IR"/>
        </w:rPr>
        <w:t xml:space="preserve">، </w:t>
      </w:r>
      <w:r>
        <w:rPr>
          <w:rtl/>
          <w:lang w:bidi="fa-IR"/>
        </w:rPr>
        <w:t>نه</w:t>
      </w:r>
      <w:r w:rsidR="004E7E33">
        <w:rPr>
          <w:rtl/>
          <w:lang w:bidi="fa-IR"/>
        </w:rPr>
        <w:t>ی</w:t>
      </w:r>
      <w:r>
        <w:rPr>
          <w:rtl/>
          <w:lang w:bidi="fa-IR"/>
        </w:rPr>
        <w:t xml:space="preserve"> تکل</w:t>
      </w:r>
      <w:r w:rsidR="004E7E33">
        <w:rPr>
          <w:rtl/>
          <w:lang w:bidi="fa-IR"/>
        </w:rPr>
        <w:t>ی</w:t>
      </w:r>
      <w:r>
        <w:rPr>
          <w:rtl/>
          <w:lang w:bidi="fa-IR"/>
        </w:rPr>
        <w:t>ف</w:t>
      </w:r>
      <w:r w:rsidR="004E7E33">
        <w:rPr>
          <w:rtl/>
          <w:lang w:bidi="fa-IR"/>
        </w:rPr>
        <w:t>ی</w:t>
      </w:r>
      <w:r>
        <w:rPr>
          <w:rtl/>
          <w:lang w:bidi="fa-IR"/>
        </w:rPr>
        <w:t xml:space="preserve"> ن</w:t>
      </w:r>
      <w:r w:rsidR="004E7E33">
        <w:rPr>
          <w:rtl/>
          <w:lang w:bidi="fa-IR"/>
        </w:rPr>
        <w:t>ی</w:t>
      </w:r>
      <w:r>
        <w:rPr>
          <w:rtl/>
          <w:lang w:bidi="fa-IR"/>
        </w:rPr>
        <w:t>ست</w:t>
      </w:r>
      <w:r w:rsidR="00D7146E">
        <w:rPr>
          <w:rtl/>
          <w:lang w:bidi="fa-IR"/>
        </w:rPr>
        <w:t xml:space="preserve">، </w:t>
      </w:r>
      <w:r>
        <w:rPr>
          <w:rtl/>
          <w:lang w:bidi="fa-IR"/>
        </w:rPr>
        <w:t>بلکه ارشاد</w:t>
      </w:r>
      <w:r w:rsidR="004E7E33">
        <w:rPr>
          <w:rtl/>
          <w:lang w:bidi="fa-IR"/>
        </w:rPr>
        <w:t>ی</w:t>
      </w:r>
      <w:r>
        <w:rPr>
          <w:rtl/>
          <w:lang w:bidi="fa-IR"/>
        </w:rPr>
        <w:t xml:space="preserve"> است</w:t>
      </w:r>
      <w:r w:rsidR="00D7146E">
        <w:rPr>
          <w:rtl/>
          <w:lang w:bidi="fa-IR"/>
        </w:rPr>
        <w:t xml:space="preserve">؛ </w:t>
      </w:r>
      <w:r>
        <w:rPr>
          <w:rtl/>
          <w:lang w:bidi="fa-IR"/>
        </w:rPr>
        <w:t>چرا که قدرت فکر</w:t>
      </w:r>
      <w:r w:rsidR="004E7E33">
        <w:rPr>
          <w:rtl/>
          <w:lang w:bidi="fa-IR"/>
        </w:rPr>
        <w:t>ی</w:t>
      </w:r>
      <w:r>
        <w:rPr>
          <w:rtl/>
          <w:lang w:bidi="fa-IR"/>
        </w:rPr>
        <w:t xml:space="preserve"> ما محدود و ذات بار</w:t>
      </w:r>
      <w:r w:rsidR="004E7E33">
        <w:rPr>
          <w:rtl/>
          <w:lang w:bidi="fa-IR"/>
        </w:rPr>
        <w:t>ی</w:t>
      </w:r>
      <w:r>
        <w:rPr>
          <w:rtl/>
          <w:lang w:bidi="fa-IR"/>
        </w:rPr>
        <w:t xml:space="preserve"> تعال</w:t>
      </w:r>
      <w:r w:rsidR="004E7E33">
        <w:rPr>
          <w:rtl/>
          <w:lang w:bidi="fa-IR"/>
        </w:rPr>
        <w:t>ی</w:t>
      </w:r>
      <w:r>
        <w:rPr>
          <w:rtl/>
          <w:lang w:bidi="fa-IR"/>
        </w:rPr>
        <w:t xml:space="preserve"> نامحدود م</w:t>
      </w:r>
      <w:r w:rsidR="004E7E33">
        <w:rPr>
          <w:rtl/>
          <w:lang w:bidi="fa-IR"/>
        </w:rPr>
        <w:t xml:space="preserve">ی </w:t>
      </w:r>
      <w:r>
        <w:rPr>
          <w:rtl/>
          <w:lang w:bidi="fa-IR"/>
        </w:rPr>
        <w:t>باشد و بر فرض هم که ما در نها</w:t>
      </w:r>
      <w:r w:rsidR="004E7E33">
        <w:rPr>
          <w:rtl/>
          <w:lang w:bidi="fa-IR"/>
        </w:rPr>
        <w:t>ی</w:t>
      </w:r>
      <w:r>
        <w:rPr>
          <w:rtl/>
          <w:lang w:bidi="fa-IR"/>
        </w:rPr>
        <w:t>ت به ا</w:t>
      </w:r>
      <w:r w:rsidR="004E7E33">
        <w:rPr>
          <w:rtl/>
          <w:lang w:bidi="fa-IR"/>
        </w:rPr>
        <w:t>ی</w:t>
      </w:r>
      <w:r>
        <w:rPr>
          <w:rtl/>
          <w:lang w:bidi="fa-IR"/>
        </w:rPr>
        <w:t>ن نت</w:t>
      </w:r>
      <w:r w:rsidR="004E7E33">
        <w:rPr>
          <w:rtl/>
          <w:lang w:bidi="fa-IR"/>
        </w:rPr>
        <w:t>ی</w:t>
      </w:r>
      <w:r>
        <w:rPr>
          <w:rtl/>
          <w:lang w:bidi="fa-IR"/>
        </w:rPr>
        <w:t>جه برس</w:t>
      </w:r>
      <w:r w:rsidR="004E7E33">
        <w:rPr>
          <w:rtl/>
          <w:lang w:bidi="fa-IR"/>
        </w:rPr>
        <w:t>ی</w:t>
      </w:r>
      <w:r>
        <w:rPr>
          <w:rtl/>
          <w:lang w:bidi="fa-IR"/>
        </w:rPr>
        <w:t>م که به کُنه ذات خدا پ</w:t>
      </w:r>
      <w:r w:rsidR="004E7E33">
        <w:rPr>
          <w:rtl/>
          <w:lang w:bidi="fa-IR"/>
        </w:rPr>
        <w:t>ی</w:t>
      </w:r>
      <w:r>
        <w:rPr>
          <w:rtl/>
          <w:lang w:bidi="fa-IR"/>
        </w:rPr>
        <w:t xml:space="preserve"> برده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اشتباه کرده</w:t>
      </w:r>
      <w:r w:rsidR="004E7E33">
        <w:rPr>
          <w:rtl/>
          <w:lang w:bidi="fa-IR"/>
        </w:rPr>
        <w:t xml:space="preserve"> </w:t>
      </w:r>
      <w:r>
        <w:rPr>
          <w:rtl/>
          <w:lang w:bidi="fa-IR"/>
        </w:rPr>
        <w:t>ا</w:t>
      </w:r>
      <w:r w:rsidR="004E7E33">
        <w:rPr>
          <w:rtl/>
          <w:lang w:bidi="fa-IR"/>
        </w:rPr>
        <w:t>ی</w:t>
      </w:r>
      <w:r>
        <w:rPr>
          <w:rtl/>
          <w:lang w:bidi="fa-IR"/>
        </w:rPr>
        <w:t>م و متوجه ن</w:t>
      </w:r>
      <w:r w:rsidR="004E7E33">
        <w:rPr>
          <w:rtl/>
          <w:lang w:bidi="fa-IR"/>
        </w:rPr>
        <w:t>ی</w:t>
      </w:r>
      <w:r>
        <w:rPr>
          <w:rtl/>
          <w:lang w:bidi="fa-IR"/>
        </w:rPr>
        <w:t>ست</w:t>
      </w:r>
      <w:r w:rsidR="004E7E33">
        <w:rPr>
          <w:rtl/>
          <w:lang w:bidi="fa-IR"/>
        </w:rPr>
        <w:t>ی</w:t>
      </w:r>
      <w:r>
        <w:rPr>
          <w:rtl/>
          <w:lang w:bidi="fa-IR"/>
        </w:rPr>
        <w:t>م که نفهم</w:t>
      </w:r>
      <w:r w:rsidR="004E7E33">
        <w:rPr>
          <w:rtl/>
          <w:lang w:bidi="fa-IR"/>
        </w:rPr>
        <w:t>ی</w:t>
      </w:r>
      <w:r>
        <w:rPr>
          <w:rtl/>
          <w:lang w:bidi="fa-IR"/>
        </w:rPr>
        <w:t>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آن چ</w:t>
      </w:r>
      <w:r w:rsidR="004E7E33">
        <w:rPr>
          <w:rtl/>
          <w:lang w:bidi="fa-IR"/>
        </w:rPr>
        <w:t>ی</w:t>
      </w:r>
      <w:r>
        <w:rPr>
          <w:rtl/>
          <w:lang w:bidi="fa-IR"/>
        </w:rPr>
        <w:t>ز</w:t>
      </w:r>
      <w:r w:rsidR="004E7E33">
        <w:rPr>
          <w:rtl/>
          <w:lang w:bidi="fa-IR"/>
        </w:rPr>
        <w:t>ی</w:t>
      </w:r>
      <w:r>
        <w:rPr>
          <w:rtl/>
          <w:lang w:bidi="fa-IR"/>
        </w:rPr>
        <w:t xml:space="preserve"> که ما تصور کرده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خدا ن</w:t>
      </w:r>
      <w:r w:rsidR="004E7E33">
        <w:rPr>
          <w:rtl/>
          <w:lang w:bidi="fa-IR"/>
        </w:rPr>
        <w:t>ی</w:t>
      </w:r>
      <w:r>
        <w:rPr>
          <w:rtl/>
          <w:lang w:bidi="fa-IR"/>
        </w:rPr>
        <w:t>ست و آن که خداست</w:t>
      </w:r>
      <w:r w:rsidR="00D7146E">
        <w:rPr>
          <w:rtl/>
          <w:lang w:bidi="fa-IR"/>
        </w:rPr>
        <w:t xml:space="preserve">، </w:t>
      </w:r>
      <w:r>
        <w:rPr>
          <w:rtl/>
          <w:lang w:bidi="fa-IR"/>
        </w:rPr>
        <w:t>ما درک نکرده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لذا امام باقر</w:t>
      </w:r>
      <w:r w:rsidR="0000110A" w:rsidRPr="0000110A">
        <w:rPr>
          <w:rStyle w:val="libAlaemChar"/>
          <w:rtl/>
        </w:rPr>
        <w:t xml:space="preserve"> عليه‌السلام</w:t>
      </w:r>
      <w:r>
        <w:rPr>
          <w:rtl/>
          <w:lang w:bidi="fa-IR"/>
        </w:rPr>
        <w:t xml:space="preserve"> فرموده</w:t>
      </w:r>
      <w:r w:rsidR="004E7E33">
        <w:rPr>
          <w:rtl/>
          <w:lang w:bidi="fa-IR"/>
        </w:rPr>
        <w:t xml:space="preserve"> </w:t>
      </w:r>
      <w:r>
        <w:rPr>
          <w:rtl/>
          <w:lang w:bidi="fa-IR"/>
        </w:rPr>
        <w:t>اند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تَکَلَّمُوا فی کُلِ شَی ء وَلا تَتَکَلَّمُوا فِی ذاتِ اللَّه تعالی</w:t>
      </w:r>
      <w:r w:rsidR="00AF1824" w:rsidRPr="00AF1824">
        <w:rPr>
          <w:rStyle w:val="libAlaemChar"/>
          <w:rFonts w:eastAsia="KFGQPC Uthman Taha Naskh"/>
          <w:rtl/>
        </w:rPr>
        <w:t>)</w:t>
      </w:r>
      <w:r w:rsidR="00D7146E">
        <w:rPr>
          <w:rtl/>
          <w:lang w:bidi="fa-IR"/>
        </w:rPr>
        <w:t xml:space="preserve">؛ </w:t>
      </w:r>
      <w:r w:rsidRPr="00DE267A">
        <w:rPr>
          <w:rStyle w:val="libFootnotenumChar"/>
          <w:rtl/>
        </w:rPr>
        <w:t>(517)</w:t>
      </w:r>
      <w:r>
        <w:rPr>
          <w:rtl/>
          <w:lang w:bidi="fa-IR"/>
        </w:rPr>
        <w:t xml:space="preserve"> در هر چ</w:t>
      </w:r>
      <w:r w:rsidR="004E7E33">
        <w:rPr>
          <w:rtl/>
          <w:lang w:bidi="fa-IR"/>
        </w:rPr>
        <w:t>ی</w:t>
      </w:r>
      <w:r>
        <w:rPr>
          <w:rtl/>
          <w:lang w:bidi="fa-IR"/>
        </w:rPr>
        <w:t>ز گفت و گو کن</w:t>
      </w:r>
      <w:r w:rsidR="004E7E33">
        <w:rPr>
          <w:rtl/>
          <w:lang w:bidi="fa-IR"/>
        </w:rPr>
        <w:t>ی</w:t>
      </w:r>
      <w:r>
        <w:rPr>
          <w:rtl/>
          <w:lang w:bidi="fa-IR"/>
        </w:rPr>
        <w:t>د و در ذات خدا</w:t>
      </w:r>
      <w:r w:rsidR="004E7E33">
        <w:rPr>
          <w:rtl/>
          <w:lang w:bidi="fa-IR"/>
        </w:rPr>
        <w:t>ی</w:t>
      </w:r>
      <w:r>
        <w:rPr>
          <w:rtl/>
          <w:lang w:bidi="fa-IR"/>
        </w:rPr>
        <w:t xml:space="preserve"> بلند مرتبه گفت و گو نکن</w:t>
      </w:r>
      <w:r w:rsidR="004E7E33">
        <w:rPr>
          <w:rtl/>
          <w:lang w:bidi="fa-IR"/>
        </w:rPr>
        <w:t>ی</w:t>
      </w:r>
      <w:r>
        <w:rPr>
          <w:rtl/>
          <w:lang w:bidi="fa-IR"/>
        </w:rPr>
        <w:t>د»</w:t>
      </w:r>
      <w:r w:rsidR="00D7146E">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تب</w:t>
      </w:r>
      <w:r w:rsidR="004E7E33">
        <w:rPr>
          <w:rtl/>
          <w:lang w:bidi="fa-IR"/>
        </w:rPr>
        <w:t>یی</w:t>
      </w:r>
      <w:r>
        <w:rPr>
          <w:rtl/>
          <w:lang w:bidi="fa-IR"/>
        </w:rPr>
        <w:t>ن ا</w:t>
      </w:r>
      <w:r w:rsidR="004E7E33">
        <w:rPr>
          <w:rtl/>
          <w:lang w:bidi="fa-IR"/>
        </w:rPr>
        <w:t>ی</w:t>
      </w:r>
      <w:r>
        <w:rPr>
          <w:rtl/>
          <w:lang w:bidi="fa-IR"/>
        </w:rPr>
        <w:t>ن بحث به دو نکته اشاره م</w:t>
      </w:r>
      <w:r w:rsidR="004E7E33">
        <w:rPr>
          <w:rtl/>
          <w:lang w:bidi="fa-IR"/>
        </w:rPr>
        <w:t xml:space="preserve">ی </w:t>
      </w:r>
      <w:r>
        <w:rPr>
          <w:rtl/>
          <w:lang w:bidi="fa-IR"/>
        </w:rPr>
        <w:t>کن</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1</w:t>
      </w:r>
      <w:r w:rsidR="00D7146E">
        <w:rPr>
          <w:rtl/>
          <w:lang w:bidi="fa-IR"/>
        </w:rPr>
        <w:t xml:space="preserve">. </w:t>
      </w:r>
      <w:r>
        <w:rPr>
          <w:rtl/>
          <w:lang w:bidi="fa-IR"/>
        </w:rPr>
        <w:t>به طور کل</w:t>
      </w:r>
      <w:r w:rsidR="004E7E33">
        <w:rPr>
          <w:rtl/>
          <w:lang w:bidi="fa-IR"/>
        </w:rPr>
        <w:t>ی</w:t>
      </w:r>
      <w:r>
        <w:rPr>
          <w:rtl/>
          <w:lang w:bidi="fa-IR"/>
        </w:rPr>
        <w:t xml:space="preserve"> در شناسا</w:t>
      </w:r>
      <w:r w:rsidR="004E7E33">
        <w:rPr>
          <w:rtl/>
          <w:lang w:bidi="fa-IR"/>
        </w:rPr>
        <w:t>یی</w:t>
      </w:r>
      <w:r>
        <w:rPr>
          <w:rtl/>
          <w:lang w:bidi="fa-IR"/>
        </w:rPr>
        <w:t xml:space="preserve"> امور جهان با دو سؤال مهم روبه رو هست</w:t>
      </w:r>
      <w:r w:rsidR="004E7E33">
        <w:rPr>
          <w:rtl/>
          <w:lang w:bidi="fa-IR"/>
        </w:rPr>
        <w:t>ی</w:t>
      </w:r>
      <w:r>
        <w:rPr>
          <w:rtl/>
          <w:lang w:bidi="fa-IR"/>
        </w:rPr>
        <w:t>م</w:t>
      </w:r>
      <w:r w:rsidR="00D7146E">
        <w:rPr>
          <w:rtl/>
          <w:lang w:bidi="fa-IR"/>
        </w:rPr>
        <w:t>:</w:t>
      </w:r>
    </w:p>
    <w:p w:rsidR="0091662B" w:rsidRDefault="00F77A11" w:rsidP="00F77A11">
      <w:pPr>
        <w:pStyle w:val="libNormal"/>
        <w:rPr>
          <w:rtl/>
          <w:lang w:bidi="fa-IR"/>
        </w:rPr>
      </w:pPr>
      <w:r>
        <w:rPr>
          <w:rtl/>
          <w:lang w:bidi="fa-IR"/>
        </w:rPr>
        <w:t>الف) هست</w:t>
      </w:r>
      <w:r w:rsidR="004E7E33">
        <w:rPr>
          <w:rtl/>
          <w:lang w:bidi="fa-IR"/>
        </w:rPr>
        <w:t>ی</w:t>
      </w:r>
      <w:r>
        <w:rPr>
          <w:rtl/>
          <w:lang w:bidi="fa-IR"/>
        </w:rPr>
        <w:t xml:space="preserve"> </w:t>
      </w:r>
      <w:r w:rsidR="004E7E33">
        <w:rPr>
          <w:rtl/>
          <w:lang w:bidi="fa-IR"/>
        </w:rPr>
        <w:t>ی</w:t>
      </w:r>
      <w:r>
        <w:rPr>
          <w:rtl/>
          <w:lang w:bidi="fa-IR"/>
        </w:rPr>
        <w:t>ا بود و نبود آن</w:t>
      </w:r>
      <w:r w:rsidR="00D7146E">
        <w:rPr>
          <w:rtl/>
          <w:lang w:bidi="fa-IR"/>
        </w:rPr>
        <w:t xml:space="preserve">؛ </w:t>
      </w:r>
      <w:r>
        <w:rPr>
          <w:rtl/>
          <w:lang w:bidi="fa-IR"/>
        </w:rPr>
        <w:t>ب) چ</w:t>
      </w:r>
      <w:r w:rsidR="004E7E33">
        <w:rPr>
          <w:rtl/>
          <w:lang w:bidi="fa-IR"/>
        </w:rPr>
        <w:t>ی</w:t>
      </w:r>
      <w:r>
        <w:rPr>
          <w:rtl/>
          <w:lang w:bidi="fa-IR"/>
        </w:rPr>
        <w:t>ست</w:t>
      </w:r>
      <w:r w:rsidR="004E7E33">
        <w:rPr>
          <w:rtl/>
          <w:lang w:bidi="fa-IR"/>
        </w:rPr>
        <w:t>ی</w:t>
      </w:r>
      <w:r>
        <w:rPr>
          <w:rtl/>
          <w:lang w:bidi="fa-IR"/>
        </w:rPr>
        <w:t xml:space="preserve"> </w:t>
      </w:r>
      <w:r w:rsidR="004E7E33">
        <w:rPr>
          <w:rtl/>
          <w:lang w:bidi="fa-IR"/>
        </w:rPr>
        <w:t>ی</w:t>
      </w:r>
      <w:r>
        <w:rPr>
          <w:rtl/>
          <w:lang w:bidi="fa-IR"/>
        </w:rPr>
        <w:t>ا چگونگ</w:t>
      </w:r>
      <w:r w:rsidR="004E7E33">
        <w:rPr>
          <w:rtl/>
          <w:lang w:bidi="fa-IR"/>
        </w:rPr>
        <w:t>ی</w:t>
      </w:r>
      <w:r>
        <w:rPr>
          <w:rtl/>
          <w:lang w:bidi="fa-IR"/>
        </w:rPr>
        <w:t xml:space="preserve"> آن</w:t>
      </w:r>
      <w:r w:rsidR="00D7146E">
        <w:rPr>
          <w:rtl/>
          <w:lang w:bidi="fa-IR"/>
        </w:rPr>
        <w:t>.</w:t>
      </w:r>
    </w:p>
    <w:p w:rsidR="0091662B" w:rsidRDefault="00F77A11" w:rsidP="00F77A11">
      <w:pPr>
        <w:pStyle w:val="libNormal"/>
        <w:rPr>
          <w:rtl/>
          <w:lang w:bidi="fa-IR"/>
        </w:rPr>
      </w:pPr>
      <w:r>
        <w:rPr>
          <w:rtl/>
          <w:lang w:bidi="fa-IR"/>
        </w:rPr>
        <w:t>برا</w:t>
      </w:r>
      <w:r w:rsidR="004E7E33">
        <w:rPr>
          <w:rtl/>
          <w:lang w:bidi="fa-IR"/>
        </w:rPr>
        <w:t>ی</w:t>
      </w:r>
      <w:r>
        <w:rPr>
          <w:rtl/>
          <w:lang w:bidi="fa-IR"/>
        </w:rPr>
        <w:t xml:space="preserve"> شناسا</w:t>
      </w:r>
      <w:r w:rsidR="004E7E33">
        <w:rPr>
          <w:rtl/>
          <w:lang w:bidi="fa-IR"/>
        </w:rPr>
        <w:t>یی</w:t>
      </w:r>
      <w:r>
        <w:rPr>
          <w:rtl/>
          <w:lang w:bidi="fa-IR"/>
        </w:rPr>
        <w:t xml:space="preserve"> اصل هست</w:t>
      </w:r>
      <w:r w:rsidR="004E7E33">
        <w:rPr>
          <w:rtl/>
          <w:lang w:bidi="fa-IR"/>
        </w:rPr>
        <w:t>ی</w:t>
      </w:r>
      <w:r>
        <w:rPr>
          <w:rtl/>
          <w:lang w:bidi="fa-IR"/>
        </w:rPr>
        <w:t xml:space="preserve"> </w:t>
      </w:r>
      <w:r w:rsidR="004E7E33">
        <w:rPr>
          <w:rtl/>
          <w:lang w:bidi="fa-IR"/>
        </w:rPr>
        <w:t>ی</w:t>
      </w:r>
      <w:r>
        <w:rPr>
          <w:rtl/>
          <w:lang w:bidi="fa-IR"/>
        </w:rPr>
        <w:t>ک موجود ن</w:t>
      </w:r>
      <w:r w:rsidR="004E7E33">
        <w:rPr>
          <w:rtl/>
          <w:lang w:bidi="fa-IR"/>
        </w:rPr>
        <w:t>ی</w:t>
      </w:r>
      <w:r>
        <w:rPr>
          <w:rtl/>
          <w:lang w:bidi="fa-IR"/>
        </w:rPr>
        <w:t>از</w:t>
      </w:r>
      <w:r w:rsidR="004E7E33">
        <w:rPr>
          <w:rtl/>
          <w:lang w:bidi="fa-IR"/>
        </w:rPr>
        <w:t>ی</w:t>
      </w:r>
      <w:r>
        <w:rPr>
          <w:rtl/>
          <w:lang w:bidi="fa-IR"/>
        </w:rPr>
        <w:t xml:space="preserve"> به احاطه بر آن ن</w:t>
      </w:r>
      <w:r w:rsidR="004E7E33">
        <w:rPr>
          <w:rtl/>
          <w:lang w:bidi="fa-IR"/>
        </w:rPr>
        <w:t>ی</w:t>
      </w:r>
      <w:r>
        <w:rPr>
          <w:rtl/>
          <w:lang w:bidi="fa-IR"/>
        </w:rPr>
        <w:t>ست و تنها وجود نشانه</w:t>
      </w:r>
      <w:r w:rsidR="004E7E33">
        <w:rPr>
          <w:rtl/>
          <w:lang w:bidi="fa-IR"/>
        </w:rPr>
        <w:t xml:space="preserve"> </w:t>
      </w:r>
      <w:r>
        <w:rPr>
          <w:rtl/>
          <w:lang w:bidi="fa-IR"/>
        </w:rPr>
        <w:t>ا</w:t>
      </w:r>
      <w:r w:rsidR="004E7E33">
        <w:rPr>
          <w:rtl/>
          <w:lang w:bidi="fa-IR"/>
        </w:rPr>
        <w:t>ی</w:t>
      </w:r>
      <w:r>
        <w:rPr>
          <w:rtl/>
          <w:lang w:bidi="fa-IR"/>
        </w:rPr>
        <w:t xml:space="preserve"> از آن موجود کاف</w:t>
      </w:r>
      <w:r w:rsidR="004E7E33">
        <w:rPr>
          <w:rtl/>
          <w:lang w:bidi="fa-IR"/>
        </w:rPr>
        <w:t>ی</w:t>
      </w:r>
      <w:r>
        <w:rPr>
          <w:rtl/>
          <w:lang w:bidi="fa-IR"/>
        </w:rPr>
        <w:t xml:space="preserve"> است که ما را به موجود</w:t>
      </w:r>
      <w:r w:rsidR="004E7E33">
        <w:rPr>
          <w:rtl/>
          <w:lang w:bidi="fa-IR"/>
        </w:rPr>
        <w:t>ی</w:t>
      </w:r>
      <w:r>
        <w:rPr>
          <w:rtl/>
          <w:lang w:bidi="fa-IR"/>
        </w:rPr>
        <w:t>ت آن رهنمون شود</w:t>
      </w:r>
      <w:r w:rsidR="00D7146E">
        <w:rPr>
          <w:rtl/>
          <w:lang w:bidi="fa-IR"/>
        </w:rPr>
        <w:t xml:space="preserve">؛ </w:t>
      </w:r>
      <w:r>
        <w:rPr>
          <w:rtl/>
          <w:lang w:bidi="fa-IR"/>
        </w:rPr>
        <w:t>اما برا</w:t>
      </w:r>
      <w:r w:rsidR="004E7E33">
        <w:rPr>
          <w:rtl/>
          <w:lang w:bidi="fa-IR"/>
        </w:rPr>
        <w:t>ی</w:t>
      </w:r>
      <w:r>
        <w:rPr>
          <w:rtl/>
          <w:lang w:bidi="fa-IR"/>
        </w:rPr>
        <w:t xml:space="preserve"> شناسا</w:t>
      </w:r>
      <w:r w:rsidR="004E7E33">
        <w:rPr>
          <w:rtl/>
          <w:lang w:bidi="fa-IR"/>
        </w:rPr>
        <w:t>یی</w:t>
      </w:r>
      <w:r>
        <w:rPr>
          <w:rtl/>
          <w:lang w:bidi="fa-IR"/>
        </w:rPr>
        <w:t xml:space="preserve"> چ</w:t>
      </w:r>
      <w:r w:rsidR="004E7E33">
        <w:rPr>
          <w:rtl/>
          <w:lang w:bidi="fa-IR"/>
        </w:rPr>
        <w:t>ی</w:t>
      </w:r>
      <w:r>
        <w:rPr>
          <w:rtl/>
          <w:lang w:bidi="fa-IR"/>
        </w:rPr>
        <w:t>ست</w:t>
      </w:r>
      <w:r w:rsidR="004E7E33">
        <w:rPr>
          <w:rtl/>
          <w:lang w:bidi="fa-IR"/>
        </w:rPr>
        <w:t>ی</w:t>
      </w:r>
      <w:r>
        <w:rPr>
          <w:rtl/>
          <w:lang w:bidi="fa-IR"/>
        </w:rPr>
        <w:t xml:space="preserve"> و چگونگ</w:t>
      </w:r>
      <w:r w:rsidR="004E7E33">
        <w:rPr>
          <w:rtl/>
          <w:lang w:bidi="fa-IR"/>
        </w:rPr>
        <w:t>ی</w:t>
      </w:r>
      <w:r>
        <w:rPr>
          <w:rtl/>
          <w:lang w:bidi="fa-IR"/>
        </w:rPr>
        <w:t xml:space="preserve"> </w:t>
      </w:r>
      <w:r w:rsidR="004E7E33">
        <w:rPr>
          <w:rtl/>
          <w:lang w:bidi="fa-IR"/>
        </w:rPr>
        <w:t>ی</w:t>
      </w:r>
      <w:r>
        <w:rPr>
          <w:rtl/>
          <w:lang w:bidi="fa-IR"/>
        </w:rPr>
        <w:t>ک موجود لازم است که بر آن موجود احاطه داشته باش</w:t>
      </w:r>
      <w:r w:rsidR="004E7E33">
        <w:rPr>
          <w:rtl/>
          <w:lang w:bidi="fa-IR"/>
        </w:rPr>
        <w:t>ی</w:t>
      </w:r>
      <w:r>
        <w:rPr>
          <w:rtl/>
          <w:lang w:bidi="fa-IR"/>
        </w:rPr>
        <w:t>م</w:t>
      </w:r>
      <w:r w:rsidR="00D7146E">
        <w:rPr>
          <w:rtl/>
          <w:lang w:bidi="fa-IR"/>
        </w:rPr>
        <w:t>.</w:t>
      </w:r>
    </w:p>
    <w:p w:rsidR="00F77A11" w:rsidRDefault="00F77A11" w:rsidP="00F77A11">
      <w:pPr>
        <w:pStyle w:val="libNormal"/>
        <w:rPr>
          <w:rtl/>
          <w:lang w:bidi="fa-IR"/>
        </w:rPr>
      </w:pPr>
      <w:r>
        <w:rPr>
          <w:rtl/>
          <w:lang w:bidi="fa-IR"/>
        </w:rPr>
        <w:t>پ</w:t>
      </w:r>
      <w:r w:rsidR="004E7E33">
        <w:rPr>
          <w:rtl/>
          <w:lang w:bidi="fa-IR"/>
        </w:rPr>
        <w:t>ی</w:t>
      </w:r>
      <w:r>
        <w:rPr>
          <w:rtl/>
          <w:lang w:bidi="fa-IR"/>
        </w:rPr>
        <w:t xml:space="preserve"> بردن به وجود خداوند از طر</w:t>
      </w:r>
      <w:r w:rsidR="004E7E33">
        <w:rPr>
          <w:rtl/>
          <w:lang w:bidi="fa-IR"/>
        </w:rPr>
        <w:t>ی</w:t>
      </w:r>
      <w:r>
        <w:rPr>
          <w:rtl/>
          <w:lang w:bidi="fa-IR"/>
        </w:rPr>
        <w:t>ق آثار و نشانه</w:t>
      </w:r>
      <w:r w:rsidR="004E7E33">
        <w:rPr>
          <w:rtl/>
          <w:lang w:bidi="fa-IR"/>
        </w:rPr>
        <w:t xml:space="preserve"> </w:t>
      </w:r>
      <w:r>
        <w:rPr>
          <w:rtl/>
          <w:lang w:bidi="fa-IR"/>
        </w:rPr>
        <w:t>ها</w:t>
      </w:r>
      <w:r w:rsidR="004E7E33">
        <w:rPr>
          <w:rtl/>
          <w:lang w:bidi="fa-IR"/>
        </w:rPr>
        <w:t>ی</w:t>
      </w:r>
      <w:r>
        <w:rPr>
          <w:rtl/>
          <w:lang w:bidi="fa-IR"/>
        </w:rPr>
        <w:t xml:space="preserve"> او که در سر تا سر جهان آفر</w:t>
      </w:r>
      <w:r w:rsidR="004E7E33">
        <w:rPr>
          <w:rtl/>
          <w:lang w:bidi="fa-IR"/>
        </w:rPr>
        <w:t>ی</w:t>
      </w:r>
      <w:r>
        <w:rPr>
          <w:rtl/>
          <w:lang w:bidi="fa-IR"/>
        </w:rPr>
        <w:t>نش متجل</w:t>
      </w:r>
      <w:r w:rsidR="004E7E33">
        <w:rPr>
          <w:rtl/>
          <w:lang w:bidi="fa-IR"/>
        </w:rPr>
        <w:t>ی</w:t>
      </w:r>
      <w:r>
        <w:rPr>
          <w:rtl/>
          <w:lang w:bidi="fa-IR"/>
        </w:rPr>
        <w:t xml:space="preserve"> است</w:t>
      </w:r>
      <w:r w:rsidR="00D7146E">
        <w:rPr>
          <w:rtl/>
          <w:lang w:bidi="fa-IR"/>
        </w:rPr>
        <w:t xml:space="preserve">، </w:t>
      </w:r>
      <w:r>
        <w:rPr>
          <w:rtl/>
          <w:lang w:bidi="fa-IR"/>
        </w:rPr>
        <w:t>امر</w:t>
      </w:r>
      <w:r w:rsidR="004E7E33">
        <w:rPr>
          <w:rtl/>
          <w:lang w:bidi="fa-IR"/>
        </w:rPr>
        <w:t>ی</w:t>
      </w:r>
      <w:r>
        <w:rPr>
          <w:rtl/>
          <w:lang w:bidi="fa-IR"/>
        </w:rPr>
        <w:t xml:space="preserve"> است آسان و امکان</w:t>
      </w:r>
      <w:r w:rsidR="004E7E33">
        <w:rPr>
          <w:rtl/>
          <w:lang w:bidi="fa-IR"/>
        </w:rPr>
        <w:t xml:space="preserve"> </w:t>
      </w:r>
      <w:r>
        <w:rPr>
          <w:rtl/>
          <w:lang w:bidi="fa-IR"/>
        </w:rPr>
        <w:t>پذ</w:t>
      </w:r>
      <w:r w:rsidR="004E7E33">
        <w:rPr>
          <w:rtl/>
          <w:lang w:bidi="fa-IR"/>
        </w:rPr>
        <w:t>ی</w:t>
      </w:r>
      <w:r>
        <w:rPr>
          <w:rtl/>
          <w:lang w:bidi="fa-IR"/>
        </w:rPr>
        <w:t>ر</w:t>
      </w:r>
      <w:r w:rsidR="00D7146E">
        <w:rPr>
          <w:rtl/>
          <w:lang w:bidi="fa-IR"/>
        </w:rPr>
        <w:t xml:space="preserve">: </w:t>
      </w:r>
      <w:r>
        <w:rPr>
          <w:rtl/>
          <w:lang w:bidi="fa-IR"/>
        </w:rPr>
        <w:t>«فَأَ</w:t>
      </w:r>
      <w:r w:rsidR="004E7E33">
        <w:rPr>
          <w:rtl/>
          <w:lang w:bidi="fa-IR"/>
        </w:rPr>
        <w:t>ی</w:t>
      </w:r>
      <w:r>
        <w:rPr>
          <w:rtl/>
          <w:lang w:bidi="fa-IR"/>
        </w:rPr>
        <w:t xml:space="preserve">نَما تُوَلُّوا فَثَمَّ </w:t>
      </w:r>
      <w:r>
        <w:rPr>
          <w:rtl/>
          <w:lang w:bidi="fa-IR"/>
        </w:rPr>
        <w:lastRenderedPageBreak/>
        <w:t>وَجْهُ اللَّهِ</w:t>
      </w:r>
      <w:r w:rsidR="00D7146E">
        <w:rPr>
          <w:rtl/>
          <w:lang w:bidi="fa-IR"/>
        </w:rPr>
        <w:t xml:space="preserve">؛ </w:t>
      </w:r>
      <w:r>
        <w:rPr>
          <w:rtl/>
          <w:lang w:bidi="fa-IR"/>
        </w:rPr>
        <w:t>پس به هر سو رو کن</w:t>
      </w:r>
      <w:r w:rsidR="004E7E33">
        <w:rPr>
          <w:rtl/>
          <w:lang w:bidi="fa-IR"/>
        </w:rPr>
        <w:t>ی</w:t>
      </w:r>
      <w:r>
        <w:rPr>
          <w:rtl/>
          <w:lang w:bidi="fa-IR"/>
        </w:rPr>
        <w:t>د آنجا رو</w:t>
      </w:r>
      <w:r w:rsidR="004E7E33">
        <w:rPr>
          <w:rtl/>
          <w:lang w:bidi="fa-IR"/>
        </w:rPr>
        <w:t>ی</w:t>
      </w:r>
      <w:r>
        <w:rPr>
          <w:rtl/>
          <w:lang w:bidi="fa-IR"/>
        </w:rPr>
        <w:t xml:space="preserve"> [به خداست»</w:t>
      </w:r>
      <w:r w:rsidR="00D7146E">
        <w:rPr>
          <w:rtl/>
          <w:lang w:bidi="fa-IR"/>
        </w:rPr>
        <w:t xml:space="preserve">. </w:t>
      </w:r>
      <w:r>
        <w:rPr>
          <w:rtl/>
          <w:lang w:bidi="fa-IR"/>
        </w:rPr>
        <w:t>اما پ</w:t>
      </w:r>
      <w:r w:rsidR="004E7E33">
        <w:rPr>
          <w:rtl/>
          <w:lang w:bidi="fa-IR"/>
        </w:rPr>
        <w:t xml:space="preserve">ی </w:t>
      </w:r>
      <w:r>
        <w:rPr>
          <w:rtl/>
          <w:lang w:bidi="fa-IR"/>
        </w:rPr>
        <w:t>بردن به ا</w:t>
      </w:r>
      <w:r w:rsidR="004E7E33">
        <w:rPr>
          <w:rtl/>
          <w:lang w:bidi="fa-IR"/>
        </w:rPr>
        <w:t>ی</w:t>
      </w:r>
      <w:r>
        <w:rPr>
          <w:rtl/>
          <w:lang w:bidi="fa-IR"/>
        </w:rPr>
        <w:t>ن که خدا چ</w:t>
      </w:r>
      <w:r w:rsidR="004E7E33">
        <w:rPr>
          <w:rtl/>
          <w:lang w:bidi="fa-IR"/>
        </w:rPr>
        <w:t>ی</w:t>
      </w:r>
      <w:r>
        <w:rPr>
          <w:rtl/>
          <w:lang w:bidi="fa-IR"/>
        </w:rPr>
        <w:t>ست و حق</w:t>
      </w:r>
      <w:r w:rsidR="004E7E33">
        <w:rPr>
          <w:rtl/>
          <w:lang w:bidi="fa-IR"/>
        </w:rPr>
        <w:t>ی</w:t>
      </w:r>
      <w:r>
        <w:rPr>
          <w:rtl/>
          <w:lang w:bidi="fa-IR"/>
        </w:rPr>
        <w:t>قت ذات او چگونه است</w:t>
      </w:r>
      <w:r w:rsidR="00D7146E">
        <w:rPr>
          <w:rtl/>
          <w:lang w:bidi="fa-IR"/>
        </w:rPr>
        <w:t xml:space="preserve">، </w:t>
      </w:r>
      <w:r>
        <w:rPr>
          <w:rtl/>
          <w:lang w:bidi="fa-IR"/>
        </w:rPr>
        <w:t>امر</w:t>
      </w:r>
      <w:r w:rsidR="004E7E33">
        <w:rPr>
          <w:rtl/>
          <w:lang w:bidi="fa-IR"/>
        </w:rPr>
        <w:t>ی</w:t>
      </w:r>
      <w:r>
        <w:rPr>
          <w:rtl/>
          <w:lang w:bidi="fa-IR"/>
        </w:rPr>
        <w:t xml:space="preserve"> است محال و ناشدن</w:t>
      </w:r>
      <w:r w:rsidR="004E7E33">
        <w:rPr>
          <w:rtl/>
          <w:lang w:bidi="fa-IR"/>
        </w:rPr>
        <w:t>ی</w:t>
      </w:r>
      <w:r w:rsidR="00D7146E">
        <w:rPr>
          <w:rtl/>
          <w:lang w:bidi="fa-IR"/>
        </w:rPr>
        <w:t xml:space="preserve">، </w:t>
      </w:r>
      <w:r>
        <w:rPr>
          <w:rtl/>
          <w:lang w:bidi="fa-IR"/>
        </w:rPr>
        <w:t>ز</w:t>
      </w:r>
      <w:r w:rsidR="004E7E33">
        <w:rPr>
          <w:rtl/>
          <w:lang w:bidi="fa-IR"/>
        </w:rPr>
        <w:t>ی</w:t>
      </w:r>
      <w:r>
        <w:rPr>
          <w:rtl/>
          <w:lang w:bidi="fa-IR"/>
        </w:rPr>
        <w:t>را خداوند هست</w:t>
      </w:r>
      <w:r w:rsidR="004E7E33">
        <w:rPr>
          <w:rtl/>
          <w:lang w:bidi="fa-IR"/>
        </w:rPr>
        <w:t>ی</w:t>
      </w:r>
      <w:r>
        <w:rPr>
          <w:rtl/>
          <w:lang w:bidi="fa-IR"/>
        </w:rPr>
        <w:t xml:space="preserve"> نامحدود و کمال مطلق است</w:t>
      </w:r>
      <w:r w:rsidR="00D7146E">
        <w:rPr>
          <w:rtl/>
          <w:lang w:bidi="fa-IR"/>
        </w:rPr>
        <w:t xml:space="preserve">. </w:t>
      </w:r>
      <w:r w:rsidRPr="00DE267A">
        <w:rPr>
          <w:rStyle w:val="libFootnotenumChar"/>
          <w:rtl/>
        </w:rPr>
        <w:t>(518)</w:t>
      </w:r>
    </w:p>
    <w:p w:rsidR="0091662B" w:rsidRDefault="00F77A11" w:rsidP="00F77A11">
      <w:pPr>
        <w:pStyle w:val="libNormal"/>
        <w:rPr>
          <w:rtl/>
          <w:lang w:bidi="fa-IR"/>
        </w:rPr>
      </w:pPr>
      <w:r>
        <w:rPr>
          <w:rtl/>
          <w:lang w:bidi="fa-IR"/>
        </w:rPr>
        <w:t>به هم</w:t>
      </w:r>
      <w:r w:rsidR="004E7E33">
        <w:rPr>
          <w:rtl/>
          <w:lang w:bidi="fa-IR"/>
        </w:rPr>
        <w:t>ی</w:t>
      </w:r>
      <w:r>
        <w:rPr>
          <w:rtl/>
          <w:lang w:bidi="fa-IR"/>
        </w:rPr>
        <w:t>ن جهت</w:t>
      </w:r>
      <w:r w:rsidR="00D7146E">
        <w:rPr>
          <w:rtl/>
          <w:lang w:bidi="fa-IR"/>
        </w:rPr>
        <w:t xml:space="preserve">، </w:t>
      </w:r>
      <w:r>
        <w:rPr>
          <w:rtl/>
          <w:lang w:bidi="fa-IR"/>
        </w:rPr>
        <w:t>وقت</w:t>
      </w:r>
      <w:r w:rsidR="004E7E33">
        <w:rPr>
          <w:rtl/>
          <w:lang w:bidi="fa-IR"/>
        </w:rPr>
        <w:t>ی</w:t>
      </w:r>
      <w:r>
        <w:rPr>
          <w:rtl/>
          <w:lang w:bidi="fa-IR"/>
        </w:rPr>
        <w:t xml:space="preserve"> شخص</w:t>
      </w:r>
      <w:r w:rsidR="004E7E33">
        <w:rPr>
          <w:rtl/>
          <w:lang w:bidi="fa-IR"/>
        </w:rPr>
        <w:t>ی</w:t>
      </w:r>
      <w:r>
        <w:rPr>
          <w:rtl/>
          <w:lang w:bidi="fa-IR"/>
        </w:rPr>
        <w:t xml:space="preserve"> به نام «عبدالرح</w:t>
      </w:r>
      <w:r w:rsidR="004E7E33">
        <w:rPr>
          <w:rtl/>
          <w:lang w:bidi="fa-IR"/>
        </w:rPr>
        <w:t>ی</w:t>
      </w:r>
      <w:r>
        <w:rPr>
          <w:rtl/>
          <w:lang w:bidi="fa-IR"/>
        </w:rPr>
        <w:t>م» گمراه</w:t>
      </w:r>
      <w:r w:rsidR="004E7E33">
        <w:rPr>
          <w:rtl/>
          <w:lang w:bidi="fa-IR"/>
        </w:rPr>
        <w:t>ی</w:t>
      </w:r>
      <w:r>
        <w:rPr>
          <w:rtl/>
          <w:lang w:bidi="fa-IR"/>
        </w:rPr>
        <w:t xml:space="preserve"> اعتقاد</w:t>
      </w:r>
      <w:r w:rsidR="004E7E33">
        <w:rPr>
          <w:rtl/>
          <w:lang w:bidi="fa-IR"/>
        </w:rPr>
        <w:t>ی</w:t>
      </w:r>
      <w:r>
        <w:rPr>
          <w:rtl/>
          <w:lang w:bidi="fa-IR"/>
        </w:rPr>
        <w:t xml:space="preserve"> را در مردم عراق در مورد خدا م</w:t>
      </w:r>
      <w:r w:rsidR="004E7E33">
        <w:rPr>
          <w:rtl/>
          <w:lang w:bidi="fa-IR"/>
        </w:rPr>
        <w:t xml:space="preserve">ی </w:t>
      </w:r>
      <w:r>
        <w:rPr>
          <w:rtl/>
          <w:lang w:bidi="fa-IR"/>
        </w:rPr>
        <w:t>ب</w:t>
      </w:r>
      <w:r w:rsidR="004E7E33">
        <w:rPr>
          <w:rtl/>
          <w:lang w:bidi="fa-IR"/>
        </w:rPr>
        <w:t>ی</w:t>
      </w:r>
      <w:r>
        <w:rPr>
          <w:rtl/>
          <w:lang w:bidi="fa-IR"/>
        </w:rPr>
        <w:t>ند و با امام صادق</w:t>
      </w:r>
      <w:r w:rsidR="0000110A">
        <w:rPr>
          <w:rtl/>
          <w:lang w:bidi="fa-IR"/>
        </w:rPr>
        <w:t xml:space="preserve"> </w:t>
      </w:r>
      <w:r w:rsidR="0000110A" w:rsidRPr="0000110A">
        <w:rPr>
          <w:rStyle w:val="libAlaemChar"/>
          <w:rtl/>
        </w:rPr>
        <w:t>عليه‌السلام</w:t>
      </w:r>
      <w:r>
        <w:rPr>
          <w:rtl/>
          <w:lang w:bidi="fa-IR"/>
        </w:rPr>
        <w:t xml:space="preserve"> مکاتبه م</w:t>
      </w:r>
      <w:r w:rsidR="004E7E33">
        <w:rPr>
          <w:rtl/>
          <w:lang w:bidi="fa-IR"/>
        </w:rPr>
        <w:t xml:space="preserve">ی </w:t>
      </w:r>
      <w:r>
        <w:rPr>
          <w:rtl/>
          <w:lang w:bidi="fa-IR"/>
        </w:rPr>
        <w:t>کند</w:t>
      </w:r>
      <w:r w:rsidR="00D7146E">
        <w:rPr>
          <w:rtl/>
          <w:lang w:bidi="fa-IR"/>
        </w:rPr>
        <w:t xml:space="preserve">، </w:t>
      </w:r>
      <w:r>
        <w:rPr>
          <w:rtl/>
          <w:lang w:bidi="fa-IR"/>
        </w:rPr>
        <w:t>امام رو</w:t>
      </w:r>
      <w:r w:rsidR="004E7E33">
        <w:rPr>
          <w:rtl/>
          <w:lang w:bidi="fa-IR"/>
        </w:rPr>
        <w:t>ی</w:t>
      </w:r>
      <w:r>
        <w:rPr>
          <w:rtl/>
          <w:lang w:bidi="fa-IR"/>
        </w:rPr>
        <w:t xml:space="preserve"> جنبه اول دست م</w:t>
      </w:r>
      <w:r w:rsidR="004E7E33">
        <w:rPr>
          <w:rtl/>
          <w:lang w:bidi="fa-IR"/>
        </w:rPr>
        <w:t xml:space="preserve">ی </w:t>
      </w:r>
      <w:r>
        <w:rPr>
          <w:rtl/>
          <w:lang w:bidi="fa-IR"/>
        </w:rPr>
        <w:t>گذارند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هُو اللَّه الثّابِتُ الْموجود تَعالی اللَّه عَمّا یصِفُه الواصِفُون...</w:t>
      </w:r>
      <w:r w:rsidR="00AF1824" w:rsidRPr="00AF1824">
        <w:rPr>
          <w:rStyle w:val="libAlaemChar"/>
          <w:rFonts w:eastAsia="KFGQPC Uthman Taha Naskh"/>
          <w:rtl/>
        </w:rPr>
        <w:t>)</w:t>
      </w:r>
      <w:r w:rsidR="00D7146E">
        <w:rPr>
          <w:rtl/>
          <w:lang w:bidi="fa-IR"/>
        </w:rPr>
        <w:t xml:space="preserve">؛ </w:t>
      </w:r>
      <w:r w:rsidRPr="00DE267A">
        <w:rPr>
          <w:rStyle w:val="libFootnotenumChar"/>
          <w:rtl/>
        </w:rPr>
        <w:t>(519)</w:t>
      </w:r>
      <w:r>
        <w:rPr>
          <w:rtl/>
          <w:lang w:bidi="fa-IR"/>
        </w:rPr>
        <w:t xml:space="preserve"> اوست خدا</w:t>
      </w:r>
      <w:r w:rsidR="004E7E33">
        <w:rPr>
          <w:rtl/>
          <w:lang w:bidi="fa-IR"/>
        </w:rPr>
        <w:t>یی</w:t>
      </w:r>
      <w:r>
        <w:rPr>
          <w:rtl/>
          <w:lang w:bidi="fa-IR"/>
        </w:rPr>
        <w:t xml:space="preserve"> که ثابت و موجود است</w:t>
      </w:r>
      <w:r w:rsidR="00D7146E">
        <w:rPr>
          <w:rtl/>
          <w:lang w:bidi="fa-IR"/>
        </w:rPr>
        <w:t xml:space="preserve">، </w:t>
      </w:r>
      <w:r>
        <w:rPr>
          <w:rtl/>
          <w:lang w:bidi="fa-IR"/>
        </w:rPr>
        <w:t>بلند مرتبه</w:t>
      </w:r>
      <w:r w:rsidR="004E7E33">
        <w:rPr>
          <w:rtl/>
          <w:lang w:bidi="fa-IR"/>
        </w:rPr>
        <w:t xml:space="preserve"> </w:t>
      </w:r>
      <w:r>
        <w:rPr>
          <w:rtl/>
          <w:lang w:bidi="fa-IR"/>
        </w:rPr>
        <w:t>تر است از آنچه که توص</w:t>
      </w:r>
      <w:r w:rsidR="004E7E33">
        <w:rPr>
          <w:rtl/>
          <w:lang w:bidi="fa-IR"/>
        </w:rPr>
        <w:t>ی</w:t>
      </w:r>
      <w:r>
        <w:rPr>
          <w:rtl/>
          <w:lang w:bidi="fa-IR"/>
        </w:rPr>
        <w:t>ف کنند»</w:t>
      </w:r>
      <w:r w:rsidR="00D7146E">
        <w:rPr>
          <w:rtl/>
          <w:lang w:bidi="fa-IR"/>
        </w:rPr>
        <w:t>.</w:t>
      </w:r>
    </w:p>
    <w:p w:rsidR="0091662B" w:rsidRDefault="00F77A11" w:rsidP="00F77A11">
      <w:pPr>
        <w:pStyle w:val="libNormal"/>
        <w:rPr>
          <w:rtl/>
          <w:lang w:bidi="fa-IR"/>
        </w:rPr>
      </w:pPr>
      <w:r>
        <w:rPr>
          <w:rtl/>
          <w:lang w:bidi="fa-IR"/>
        </w:rPr>
        <w:t>پس رفتن ا</w:t>
      </w:r>
      <w:r w:rsidR="004E7E33">
        <w:rPr>
          <w:rtl/>
          <w:lang w:bidi="fa-IR"/>
        </w:rPr>
        <w:t>ی</w:t>
      </w:r>
      <w:r>
        <w:rPr>
          <w:rtl/>
          <w:lang w:bidi="fa-IR"/>
        </w:rPr>
        <w:t>ن مس</w:t>
      </w:r>
      <w:r w:rsidR="004E7E33">
        <w:rPr>
          <w:rtl/>
          <w:lang w:bidi="fa-IR"/>
        </w:rPr>
        <w:t>ی</w:t>
      </w:r>
      <w:r>
        <w:rPr>
          <w:rtl/>
          <w:lang w:bidi="fa-IR"/>
        </w:rPr>
        <w:t>ر به لحاظ محدود</w:t>
      </w:r>
      <w:r w:rsidR="004E7E33">
        <w:rPr>
          <w:rtl/>
          <w:lang w:bidi="fa-IR"/>
        </w:rPr>
        <w:t>ی</w:t>
      </w:r>
      <w:r>
        <w:rPr>
          <w:rtl/>
          <w:lang w:bidi="fa-IR"/>
        </w:rPr>
        <w:t>ت ذهن ما و نامحدود بودن خدا</w:t>
      </w:r>
      <w:r w:rsidR="00D7146E">
        <w:rPr>
          <w:rtl/>
          <w:lang w:bidi="fa-IR"/>
        </w:rPr>
        <w:t xml:space="preserve">، </w:t>
      </w:r>
      <w:r>
        <w:rPr>
          <w:rtl/>
          <w:lang w:bidi="fa-IR"/>
        </w:rPr>
        <w:t>حکم را بر منع</w:t>
      </w:r>
      <w:r w:rsidR="00D7146E">
        <w:rPr>
          <w:rtl/>
          <w:lang w:bidi="fa-IR"/>
        </w:rPr>
        <w:t xml:space="preserve">، </w:t>
      </w:r>
      <w:r>
        <w:rPr>
          <w:rtl/>
          <w:lang w:bidi="fa-IR"/>
        </w:rPr>
        <w:t>ا</w:t>
      </w:r>
      <w:r w:rsidR="004E7E33">
        <w:rPr>
          <w:rtl/>
          <w:lang w:bidi="fa-IR"/>
        </w:rPr>
        <w:t>ی</w:t>
      </w:r>
      <w:r>
        <w:rPr>
          <w:rtl/>
          <w:lang w:bidi="fa-IR"/>
        </w:rPr>
        <w:t>جاب م</w:t>
      </w:r>
      <w:r w:rsidR="004E7E33">
        <w:rPr>
          <w:rtl/>
          <w:lang w:bidi="fa-IR"/>
        </w:rPr>
        <w:t xml:space="preserve">ی </w:t>
      </w:r>
      <w:r>
        <w:rPr>
          <w:rtl/>
          <w:lang w:bidi="fa-IR"/>
        </w:rPr>
        <w:t>کند</w:t>
      </w:r>
      <w:r w:rsidR="00D7146E">
        <w:rPr>
          <w:rtl/>
          <w:lang w:bidi="fa-IR"/>
        </w:rPr>
        <w:t>.</w:t>
      </w:r>
    </w:p>
    <w:p w:rsidR="0091662B" w:rsidRDefault="00F77A11" w:rsidP="00F77A11">
      <w:pPr>
        <w:pStyle w:val="libNormal"/>
        <w:rPr>
          <w:rtl/>
          <w:lang w:bidi="fa-IR"/>
        </w:rPr>
      </w:pPr>
      <w:r>
        <w:rPr>
          <w:rtl/>
          <w:lang w:bidi="fa-IR"/>
        </w:rPr>
        <w:t>2</w:t>
      </w:r>
      <w:r w:rsidR="00D7146E">
        <w:rPr>
          <w:rtl/>
          <w:lang w:bidi="fa-IR"/>
        </w:rPr>
        <w:t xml:space="preserve">. </w:t>
      </w:r>
      <w:r>
        <w:rPr>
          <w:rtl/>
          <w:lang w:bidi="fa-IR"/>
        </w:rPr>
        <w:t>بررس</w:t>
      </w:r>
      <w:r w:rsidR="004E7E33">
        <w:rPr>
          <w:rtl/>
          <w:lang w:bidi="fa-IR"/>
        </w:rPr>
        <w:t>ی</w:t>
      </w:r>
      <w:r>
        <w:rPr>
          <w:rtl/>
          <w:lang w:bidi="fa-IR"/>
        </w:rPr>
        <w:t xml:space="preserve"> ا</w:t>
      </w:r>
      <w:r w:rsidR="004E7E33">
        <w:rPr>
          <w:rtl/>
          <w:lang w:bidi="fa-IR"/>
        </w:rPr>
        <w:t>ی</w:t>
      </w:r>
      <w:r>
        <w:rPr>
          <w:rtl/>
          <w:lang w:bidi="fa-IR"/>
        </w:rPr>
        <w:t>ن نکته است که ا</w:t>
      </w:r>
      <w:r w:rsidR="004E7E33">
        <w:rPr>
          <w:rtl/>
          <w:lang w:bidi="fa-IR"/>
        </w:rPr>
        <w:t>ی</w:t>
      </w:r>
      <w:r>
        <w:rPr>
          <w:rtl/>
          <w:lang w:bidi="fa-IR"/>
        </w:rPr>
        <w:t>ن فکر کردن جز نتا</w:t>
      </w:r>
      <w:r w:rsidR="004E7E33">
        <w:rPr>
          <w:rtl/>
          <w:lang w:bidi="fa-IR"/>
        </w:rPr>
        <w:t>ی</w:t>
      </w:r>
      <w:r>
        <w:rPr>
          <w:rtl/>
          <w:lang w:bidi="fa-IR"/>
        </w:rPr>
        <w:t>ج منف</w:t>
      </w:r>
      <w:r w:rsidR="004E7E33">
        <w:rPr>
          <w:rtl/>
          <w:lang w:bidi="fa-IR"/>
        </w:rPr>
        <w:t>ی</w:t>
      </w:r>
      <w:r>
        <w:rPr>
          <w:rtl/>
          <w:lang w:bidi="fa-IR"/>
        </w:rPr>
        <w:t xml:space="preserve"> اثر</w:t>
      </w:r>
      <w:r w:rsidR="004E7E33">
        <w:rPr>
          <w:rtl/>
          <w:lang w:bidi="fa-IR"/>
        </w:rPr>
        <w:t>ی</w:t>
      </w:r>
      <w:r>
        <w:rPr>
          <w:rtl/>
          <w:lang w:bidi="fa-IR"/>
        </w:rPr>
        <w:t xml:space="preserve"> نخواهد داشت</w:t>
      </w:r>
      <w:r w:rsidR="00D7146E">
        <w:rPr>
          <w:rtl/>
          <w:lang w:bidi="fa-IR"/>
        </w:rPr>
        <w:t xml:space="preserve">، </w:t>
      </w:r>
      <w:r>
        <w:rPr>
          <w:rtl/>
          <w:lang w:bidi="fa-IR"/>
        </w:rPr>
        <w:t>طب</w:t>
      </w:r>
      <w:r w:rsidR="004E7E33">
        <w:rPr>
          <w:rtl/>
          <w:lang w:bidi="fa-IR"/>
        </w:rPr>
        <w:t>ی</w:t>
      </w:r>
      <w:r>
        <w:rPr>
          <w:rtl/>
          <w:lang w:bidi="fa-IR"/>
        </w:rPr>
        <w:t>ع</w:t>
      </w:r>
      <w:r w:rsidR="004E7E33">
        <w:rPr>
          <w:rtl/>
          <w:lang w:bidi="fa-IR"/>
        </w:rPr>
        <w:t>ی</w:t>
      </w:r>
      <w:r>
        <w:rPr>
          <w:rtl/>
          <w:lang w:bidi="fa-IR"/>
        </w:rPr>
        <w:t xml:space="preserve"> است که ما وقت</w:t>
      </w:r>
      <w:r w:rsidR="004E7E33">
        <w:rPr>
          <w:rtl/>
          <w:lang w:bidi="fa-IR"/>
        </w:rPr>
        <w:t>ی</w:t>
      </w:r>
      <w:r>
        <w:rPr>
          <w:rtl/>
          <w:lang w:bidi="fa-IR"/>
        </w:rPr>
        <w:t xml:space="preserve"> به </w:t>
      </w:r>
      <w:r w:rsidR="004E7E33">
        <w:rPr>
          <w:rtl/>
          <w:lang w:bidi="fa-IR"/>
        </w:rPr>
        <w:t>ی</w:t>
      </w:r>
      <w:r>
        <w:rPr>
          <w:rtl/>
          <w:lang w:bidi="fa-IR"/>
        </w:rPr>
        <w:t>ک نت</w:t>
      </w:r>
      <w:r w:rsidR="004E7E33">
        <w:rPr>
          <w:rtl/>
          <w:lang w:bidi="fa-IR"/>
        </w:rPr>
        <w:t>ی</w:t>
      </w:r>
      <w:r>
        <w:rPr>
          <w:rtl/>
          <w:lang w:bidi="fa-IR"/>
        </w:rPr>
        <w:t>جه مع</w:t>
      </w:r>
      <w:r w:rsidR="004E7E33">
        <w:rPr>
          <w:rtl/>
          <w:lang w:bidi="fa-IR"/>
        </w:rPr>
        <w:t>ی</w:t>
      </w:r>
      <w:r>
        <w:rPr>
          <w:rtl/>
          <w:lang w:bidi="fa-IR"/>
        </w:rPr>
        <w:t>ن</w:t>
      </w:r>
      <w:r w:rsidR="004E7E33">
        <w:rPr>
          <w:rtl/>
          <w:lang w:bidi="fa-IR"/>
        </w:rPr>
        <w:t>ی</w:t>
      </w:r>
      <w:r>
        <w:rPr>
          <w:rtl/>
          <w:lang w:bidi="fa-IR"/>
        </w:rPr>
        <w:t xml:space="preserve"> نم</w:t>
      </w:r>
      <w:r w:rsidR="004E7E33">
        <w:rPr>
          <w:rtl/>
          <w:lang w:bidi="fa-IR"/>
        </w:rPr>
        <w:t xml:space="preserve">ی </w:t>
      </w:r>
      <w:r>
        <w:rPr>
          <w:rtl/>
          <w:lang w:bidi="fa-IR"/>
        </w:rPr>
        <w:t>رس</w:t>
      </w:r>
      <w:r w:rsidR="004E7E33">
        <w:rPr>
          <w:rtl/>
          <w:lang w:bidi="fa-IR"/>
        </w:rPr>
        <w:t>ی</w:t>
      </w:r>
      <w:r>
        <w:rPr>
          <w:rtl/>
          <w:lang w:bidi="fa-IR"/>
        </w:rPr>
        <w:t>م</w:t>
      </w:r>
      <w:r w:rsidR="00D7146E">
        <w:rPr>
          <w:rtl/>
          <w:lang w:bidi="fa-IR"/>
        </w:rPr>
        <w:t xml:space="preserve">، </w:t>
      </w:r>
      <w:r w:rsidR="004E7E33">
        <w:rPr>
          <w:rtl/>
          <w:lang w:bidi="fa-IR"/>
        </w:rPr>
        <w:t>ی</w:t>
      </w:r>
      <w:r>
        <w:rPr>
          <w:rtl/>
          <w:lang w:bidi="fa-IR"/>
        </w:rPr>
        <w:t>ا سر از شرک درخواه</w:t>
      </w:r>
      <w:r w:rsidR="004E7E33">
        <w:rPr>
          <w:rtl/>
          <w:lang w:bidi="fa-IR"/>
        </w:rPr>
        <w:t>ی</w:t>
      </w:r>
      <w:r>
        <w:rPr>
          <w:rtl/>
          <w:lang w:bidi="fa-IR"/>
        </w:rPr>
        <w:t xml:space="preserve">م آورد </w:t>
      </w:r>
      <w:r w:rsidR="004E7E33">
        <w:rPr>
          <w:rtl/>
          <w:lang w:bidi="fa-IR"/>
        </w:rPr>
        <w:t>ی</w:t>
      </w:r>
      <w:r>
        <w:rPr>
          <w:rtl/>
          <w:lang w:bidi="fa-IR"/>
        </w:rPr>
        <w:t xml:space="preserve">ا انکار و </w:t>
      </w:r>
      <w:r w:rsidR="004E7E33">
        <w:rPr>
          <w:rtl/>
          <w:lang w:bidi="fa-IR"/>
        </w:rPr>
        <w:t>ی</w:t>
      </w:r>
      <w:r>
        <w:rPr>
          <w:rtl/>
          <w:lang w:bidi="fa-IR"/>
        </w:rPr>
        <w:t>ا تح</w:t>
      </w:r>
      <w:r w:rsidR="004E7E33">
        <w:rPr>
          <w:rtl/>
          <w:lang w:bidi="fa-IR"/>
        </w:rPr>
        <w:t>ی</w:t>
      </w:r>
      <w:r>
        <w:rPr>
          <w:rtl/>
          <w:lang w:bidi="fa-IR"/>
        </w:rPr>
        <w:t>ر</w:t>
      </w:r>
      <w:r w:rsidR="00D7146E">
        <w:rPr>
          <w:rtl/>
          <w:lang w:bidi="fa-IR"/>
        </w:rPr>
        <w:t xml:space="preserve">، </w:t>
      </w:r>
      <w:r>
        <w:rPr>
          <w:rtl/>
          <w:lang w:bidi="fa-IR"/>
        </w:rPr>
        <w:t>در قرآن کر</w:t>
      </w:r>
      <w:r w:rsidR="004E7E33">
        <w:rPr>
          <w:rtl/>
          <w:lang w:bidi="fa-IR"/>
        </w:rPr>
        <w:t>ی</w:t>
      </w:r>
      <w:r>
        <w:rPr>
          <w:rtl/>
          <w:lang w:bidi="fa-IR"/>
        </w:rPr>
        <w:t>م آمده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وَما قَدَرُوا اللَّهَ حَقَّ قَدْرِهِ</w:t>
      </w:r>
      <w:r w:rsidR="00AF1824" w:rsidRPr="00AF1824">
        <w:rPr>
          <w:rStyle w:val="libAlaemChar"/>
          <w:rFonts w:eastAsia="KFGQPC Uthman Taha Naskh"/>
          <w:rtl/>
        </w:rPr>
        <w:t>)</w:t>
      </w:r>
      <w:r w:rsidR="00D7146E">
        <w:rPr>
          <w:rtl/>
          <w:lang w:bidi="fa-IR"/>
        </w:rPr>
        <w:t xml:space="preserve">؛ </w:t>
      </w:r>
      <w:r w:rsidRPr="00DE267A">
        <w:rPr>
          <w:rStyle w:val="libFootnotenumChar"/>
          <w:rtl/>
        </w:rPr>
        <w:t>(520)</w:t>
      </w:r>
      <w:r>
        <w:rPr>
          <w:rtl/>
          <w:lang w:bidi="fa-IR"/>
        </w:rPr>
        <w:t xml:space="preserve"> نشناختند آنان خدا را آن</w:t>
      </w:r>
      <w:r w:rsidR="004E7E33">
        <w:rPr>
          <w:rtl/>
          <w:lang w:bidi="fa-IR"/>
        </w:rPr>
        <w:t xml:space="preserve"> </w:t>
      </w:r>
      <w:r>
        <w:rPr>
          <w:rtl/>
          <w:lang w:bidi="fa-IR"/>
        </w:rPr>
        <w:t>گونه که شا</w:t>
      </w:r>
      <w:r w:rsidR="004E7E33">
        <w:rPr>
          <w:rtl/>
          <w:lang w:bidi="fa-IR"/>
        </w:rPr>
        <w:t>ی</w:t>
      </w:r>
      <w:r>
        <w:rPr>
          <w:rtl/>
          <w:lang w:bidi="fa-IR"/>
        </w:rPr>
        <w:t>سته بود»</w:t>
      </w:r>
      <w:r w:rsidR="00D7146E">
        <w:rPr>
          <w:rtl/>
          <w:lang w:bidi="fa-IR"/>
        </w:rPr>
        <w:t>.</w:t>
      </w:r>
    </w:p>
    <w:p w:rsidR="0091662B" w:rsidRDefault="00F77A11" w:rsidP="00F77A11">
      <w:pPr>
        <w:pStyle w:val="libNormal"/>
        <w:rPr>
          <w:rtl/>
          <w:lang w:bidi="fa-IR"/>
        </w:rPr>
      </w:pPr>
      <w:r>
        <w:rPr>
          <w:rtl/>
          <w:lang w:bidi="fa-IR"/>
        </w:rPr>
        <w:t>در ا</w:t>
      </w:r>
      <w:r w:rsidR="004E7E33">
        <w:rPr>
          <w:rtl/>
          <w:lang w:bidi="fa-IR"/>
        </w:rPr>
        <w:t>ی</w:t>
      </w:r>
      <w:r>
        <w:rPr>
          <w:rtl/>
          <w:lang w:bidi="fa-IR"/>
        </w:rPr>
        <w:t xml:space="preserve">نجا به موارد سه گانه </w:t>
      </w:r>
      <w:r w:rsidR="004E7E33">
        <w:rPr>
          <w:rtl/>
          <w:lang w:bidi="fa-IR"/>
        </w:rPr>
        <w:t>ی</w:t>
      </w:r>
      <w:r>
        <w:rPr>
          <w:rtl/>
          <w:lang w:bidi="fa-IR"/>
        </w:rPr>
        <w:t>اد شده م</w:t>
      </w:r>
      <w:r w:rsidR="004E7E33">
        <w:rPr>
          <w:rtl/>
          <w:lang w:bidi="fa-IR"/>
        </w:rPr>
        <w:t xml:space="preserve">ی </w:t>
      </w:r>
      <w:r>
        <w:rPr>
          <w:rtl/>
          <w:lang w:bidi="fa-IR"/>
        </w:rPr>
        <w:t>پرداز</w:t>
      </w:r>
      <w:r w:rsidR="004E7E33">
        <w:rPr>
          <w:rtl/>
          <w:lang w:bidi="fa-IR"/>
        </w:rPr>
        <w:t>ی</w:t>
      </w:r>
      <w:r>
        <w:rPr>
          <w:rtl/>
          <w:lang w:bidi="fa-IR"/>
        </w:rPr>
        <w:t>م</w:t>
      </w:r>
      <w:r w:rsidR="00D7146E">
        <w:rPr>
          <w:rtl/>
          <w:lang w:bidi="fa-IR"/>
        </w:rPr>
        <w:t>:</w:t>
      </w:r>
    </w:p>
    <w:p w:rsidR="0091662B" w:rsidRDefault="00DE267A" w:rsidP="00DE267A">
      <w:pPr>
        <w:pStyle w:val="Heading3"/>
        <w:rPr>
          <w:rtl/>
          <w:lang w:bidi="fa-IR"/>
        </w:rPr>
      </w:pPr>
      <w:bookmarkStart w:id="168" w:name="_Toc430603963"/>
      <w:r>
        <w:rPr>
          <w:rtl/>
          <w:lang w:bidi="fa-IR"/>
        </w:rPr>
        <w:t>پیامدهای تفکر در ذات بی نهایت</w:t>
      </w:r>
      <w:bookmarkEnd w:id="168"/>
    </w:p>
    <w:p w:rsidR="00F77A11" w:rsidRDefault="00F77A11" w:rsidP="00F77A11">
      <w:pPr>
        <w:pStyle w:val="libNormal"/>
        <w:rPr>
          <w:rtl/>
          <w:lang w:bidi="fa-IR"/>
        </w:rPr>
      </w:pPr>
      <w:r>
        <w:rPr>
          <w:rtl/>
          <w:lang w:bidi="fa-IR"/>
        </w:rPr>
        <w:t>1</w:t>
      </w:r>
      <w:r w:rsidR="00D7146E">
        <w:rPr>
          <w:rtl/>
          <w:lang w:bidi="fa-IR"/>
        </w:rPr>
        <w:t xml:space="preserve">. </w:t>
      </w:r>
      <w:r>
        <w:rPr>
          <w:rtl/>
          <w:lang w:bidi="fa-IR"/>
        </w:rPr>
        <w:t>شرک</w:t>
      </w:r>
    </w:p>
    <w:p w:rsidR="0091662B" w:rsidRDefault="00F77A11" w:rsidP="00F77A11">
      <w:pPr>
        <w:pStyle w:val="libNormal"/>
        <w:rPr>
          <w:rtl/>
          <w:lang w:bidi="fa-IR"/>
        </w:rPr>
      </w:pPr>
      <w:r>
        <w:rPr>
          <w:rtl/>
          <w:lang w:bidi="fa-IR"/>
        </w:rPr>
        <w:t>اگر متصور خود را واقعاً خدا دانست</w:t>
      </w:r>
      <w:r w:rsidR="004E7E33">
        <w:rPr>
          <w:rtl/>
          <w:lang w:bidi="fa-IR"/>
        </w:rPr>
        <w:t>ی</w:t>
      </w:r>
      <w:r>
        <w:rPr>
          <w:rtl/>
          <w:lang w:bidi="fa-IR"/>
        </w:rPr>
        <w:t>م</w:t>
      </w:r>
      <w:r w:rsidR="00D7146E">
        <w:rPr>
          <w:rtl/>
          <w:lang w:bidi="fa-IR"/>
        </w:rPr>
        <w:t xml:space="preserve">، </w:t>
      </w:r>
      <w:r>
        <w:rPr>
          <w:rtl/>
          <w:lang w:bidi="fa-IR"/>
        </w:rPr>
        <w:t>او قطعاً خدا</w:t>
      </w:r>
      <w:r w:rsidR="004E7E33">
        <w:rPr>
          <w:rtl/>
          <w:lang w:bidi="fa-IR"/>
        </w:rPr>
        <w:t>ی</w:t>
      </w:r>
      <w:r>
        <w:rPr>
          <w:rtl/>
          <w:lang w:bidi="fa-IR"/>
        </w:rPr>
        <w:t xml:space="preserve"> واقع</w:t>
      </w:r>
      <w:r w:rsidR="004E7E33">
        <w:rPr>
          <w:rtl/>
          <w:lang w:bidi="fa-IR"/>
        </w:rPr>
        <w:t>ی</w:t>
      </w:r>
      <w:r>
        <w:rPr>
          <w:rtl/>
          <w:lang w:bidi="fa-IR"/>
        </w:rPr>
        <w:t xml:space="preserve"> ن</w:t>
      </w:r>
      <w:r w:rsidR="004E7E33">
        <w:rPr>
          <w:rtl/>
          <w:lang w:bidi="fa-IR"/>
        </w:rPr>
        <w:t>ی</w:t>
      </w:r>
      <w:r>
        <w:rPr>
          <w:rtl/>
          <w:lang w:bidi="fa-IR"/>
        </w:rPr>
        <w:t>ست و ما دچار شرک شده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در کنار خدا</w:t>
      </w:r>
      <w:r w:rsidR="004E7E33">
        <w:rPr>
          <w:rtl/>
          <w:lang w:bidi="fa-IR"/>
        </w:rPr>
        <w:t>ی</w:t>
      </w:r>
      <w:r>
        <w:rPr>
          <w:rtl/>
          <w:lang w:bidi="fa-IR"/>
        </w:rPr>
        <w:t xml:space="preserve"> متعال به </w:t>
      </w:r>
      <w:r w:rsidR="004E7E33">
        <w:rPr>
          <w:rtl/>
          <w:lang w:bidi="fa-IR"/>
        </w:rPr>
        <w:t>ی</w:t>
      </w:r>
      <w:r>
        <w:rPr>
          <w:rtl/>
          <w:lang w:bidi="fa-IR"/>
        </w:rPr>
        <w:t>ک چ</w:t>
      </w:r>
      <w:r w:rsidR="004E7E33">
        <w:rPr>
          <w:rtl/>
          <w:lang w:bidi="fa-IR"/>
        </w:rPr>
        <w:t>ی</w:t>
      </w:r>
      <w:r>
        <w:rPr>
          <w:rtl/>
          <w:lang w:bidi="fa-IR"/>
        </w:rPr>
        <w:t>ز د</w:t>
      </w:r>
      <w:r w:rsidR="004E7E33">
        <w:rPr>
          <w:rtl/>
          <w:lang w:bidi="fa-IR"/>
        </w:rPr>
        <w:t>ی</w:t>
      </w:r>
      <w:r>
        <w:rPr>
          <w:rtl/>
          <w:lang w:bidi="fa-IR"/>
        </w:rPr>
        <w:t>گر</w:t>
      </w:r>
      <w:r w:rsidR="004E7E33">
        <w:rPr>
          <w:rtl/>
          <w:lang w:bidi="fa-IR"/>
        </w:rPr>
        <w:t>ی</w:t>
      </w:r>
      <w:r>
        <w:rPr>
          <w:rtl/>
          <w:lang w:bidi="fa-IR"/>
        </w:rPr>
        <w:t xml:space="preserve"> هم در عرض او معتقد شده</w:t>
      </w:r>
      <w:r w:rsidR="004E7E33">
        <w:rPr>
          <w:rtl/>
          <w:lang w:bidi="fa-IR"/>
        </w:rPr>
        <w:t xml:space="preserve"> </w:t>
      </w:r>
      <w:r>
        <w:rPr>
          <w:rtl/>
          <w:lang w:bidi="fa-IR"/>
        </w:rPr>
        <w:t>ا</w:t>
      </w:r>
      <w:r w:rsidR="004E7E33">
        <w:rPr>
          <w:rtl/>
          <w:lang w:bidi="fa-IR"/>
        </w:rPr>
        <w:t>ی</w:t>
      </w:r>
      <w:r>
        <w:rPr>
          <w:rtl/>
          <w:lang w:bidi="fa-IR"/>
        </w:rPr>
        <w:t>م که خدا نخواهد بود و در واقع مخلوق ذهن</w:t>
      </w:r>
      <w:r w:rsidR="004E7E33">
        <w:rPr>
          <w:rtl/>
          <w:lang w:bidi="fa-IR"/>
        </w:rPr>
        <w:t>ی</w:t>
      </w:r>
      <w:r>
        <w:rPr>
          <w:rtl/>
          <w:lang w:bidi="fa-IR"/>
        </w:rPr>
        <w:t xml:space="preserve"> ما م</w:t>
      </w:r>
      <w:r w:rsidR="004E7E33">
        <w:rPr>
          <w:rtl/>
          <w:lang w:bidi="fa-IR"/>
        </w:rPr>
        <w:t xml:space="preserve">ی </w:t>
      </w:r>
      <w:r>
        <w:rPr>
          <w:rtl/>
          <w:lang w:bidi="fa-IR"/>
        </w:rPr>
        <w:t>باشد</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چ</w:t>
      </w:r>
      <w:r w:rsidR="004E7E33">
        <w:rPr>
          <w:rtl/>
          <w:lang w:bidi="fa-IR"/>
        </w:rPr>
        <w:t>ی</w:t>
      </w:r>
      <w:r>
        <w:rPr>
          <w:rtl/>
          <w:lang w:bidi="fa-IR"/>
        </w:rPr>
        <w:t>ز</w:t>
      </w:r>
      <w:r w:rsidR="004E7E33">
        <w:rPr>
          <w:rtl/>
          <w:lang w:bidi="fa-IR"/>
        </w:rPr>
        <w:t>ی</w:t>
      </w:r>
      <w:r>
        <w:rPr>
          <w:rtl/>
          <w:lang w:bidi="fa-IR"/>
        </w:rPr>
        <w:t xml:space="preserve"> است که ما آن را به وجود آورده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xml:space="preserve">وَمَن یشْرِکْ بِاللَّهِ فَقَدِ افْتَرَی إِثْماً </w:t>
      </w:r>
      <w:r w:rsidR="00AF1824" w:rsidRPr="00AF1824">
        <w:rPr>
          <w:rStyle w:val="libAieChar"/>
          <w:rtl/>
        </w:rPr>
        <w:lastRenderedPageBreak/>
        <w:t>عَظِیماً</w:t>
      </w:r>
      <w:r w:rsidR="00AF1824" w:rsidRPr="00AF1824">
        <w:rPr>
          <w:rStyle w:val="libAlaemChar"/>
          <w:rFonts w:eastAsia="KFGQPC Uthman Taha Naskh"/>
          <w:rtl/>
        </w:rPr>
        <w:t>)</w:t>
      </w:r>
      <w:r w:rsidR="00D7146E">
        <w:rPr>
          <w:rtl/>
          <w:lang w:bidi="fa-IR"/>
        </w:rPr>
        <w:t xml:space="preserve">؛ </w:t>
      </w:r>
      <w:r w:rsidRPr="00DE267A">
        <w:rPr>
          <w:rStyle w:val="libFootnotenumChar"/>
          <w:rtl/>
        </w:rPr>
        <w:t>(521)</w:t>
      </w:r>
      <w:r>
        <w:rPr>
          <w:rtl/>
          <w:lang w:bidi="fa-IR"/>
        </w:rPr>
        <w:t xml:space="preserve"> و آن کس که برا</w:t>
      </w:r>
      <w:r w:rsidR="004E7E33">
        <w:rPr>
          <w:rtl/>
          <w:lang w:bidi="fa-IR"/>
        </w:rPr>
        <w:t>ی</w:t>
      </w:r>
      <w:r>
        <w:rPr>
          <w:rtl/>
          <w:lang w:bidi="fa-IR"/>
        </w:rPr>
        <w:t xml:space="preserve"> خدا شر</w:t>
      </w:r>
      <w:r w:rsidR="004E7E33">
        <w:rPr>
          <w:rtl/>
          <w:lang w:bidi="fa-IR"/>
        </w:rPr>
        <w:t>ی</w:t>
      </w:r>
      <w:r>
        <w:rPr>
          <w:rtl/>
          <w:lang w:bidi="fa-IR"/>
        </w:rPr>
        <w:t>ک</w:t>
      </w:r>
      <w:r w:rsidR="004E7E33">
        <w:rPr>
          <w:rtl/>
          <w:lang w:bidi="fa-IR"/>
        </w:rPr>
        <w:t>ی</w:t>
      </w:r>
      <w:r>
        <w:rPr>
          <w:rtl/>
          <w:lang w:bidi="fa-IR"/>
        </w:rPr>
        <w:t xml:space="preserve"> قرار دهد</w:t>
      </w:r>
      <w:r w:rsidR="00D7146E">
        <w:rPr>
          <w:rtl/>
          <w:lang w:bidi="fa-IR"/>
        </w:rPr>
        <w:t xml:space="preserve">، </w:t>
      </w:r>
      <w:r>
        <w:rPr>
          <w:rtl/>
          <w:lang w:bidi="fa-IR"/>
        </w:rPr>
        <w:t>گناه بزرگ</w:t>
      </w:r>
      <w:r w:rsidR="004E7E33">
        <w:rPr>
          <w:rtl/>
          <w:lang w:bidi="fa-IR"/>
        </w:rPr>
        <w:t>ی</w:t>
      </w:r>
      <w:r>
        <w:rPr>
          <w:rtl/>
          <w:lang w:bidi="fa-IR"/>
        </w:rPr>
        <w:t xml:space="preserve"> مرتکب شده است»</w:t>
      </w:r>
      <w:r w:rsidR="00D7146E">
        <w:rPr>
          <w:rtl/>
          <w:lang w:bidi="fa-IR"/>
        </w:rPr>
        <w:t>.</w:t>
      </w:r>
    </w:p>
    <w:p w:rsidR="00F77A11" w:rsidRDefault="00F77A11" w:rsidP="00F77A11">
      <w:pPr>
        <w:pStyle w:val="libNormal"/>
        <w:rPr>
          <w:rtl/>
          <w:lang w:bidi="fa-IR"/>
        </w:rPr>
      </w:pPr>
      <w:r>
        <w:rPr>
          <w:rtl/>
          <w:lang w:bidi="fa-IR"/>
        </w:rPr>
        <w:t>2</w:t>
      </w:r>
      <w:r w:rsidR="00D7146E">
        <w:rPr>
          <w:rtl/>
          <w:lang w:bidi="fa-IR"/>
        </w:rPr>
        <w:t xml:space="preserve">. </w:t>
      </w:r>
      <w:r>
        <w:rPr>
          <w:rtl/>
          <w:lang w:bidi="fa-IR"/>
        </w:rPr>
        <w:t>انکار</w:t>
      </w:r>
    </w:p>
    <w:p w:rsidR="0091662B" w:rsidRDefault="00F77A11" w:rsidP="00F77A11">
      <w:pPr>
        <w:pStyle w:val="libNormal"/>
        <w:rPr>
          <w:rtl/>
          <w:lang w:bidi="fa-IR"/>
        </w:rPr>
      </w:pPr>
      <w:r>
        <w:rPr>
          <w:rtl/>
          <w:lang w:bidi="fa-IR"/>
        </w:rPr>
        <w:t>بعد از فکر کردن در «کنه ذات خداوند متعال» به دل</w:t>
      </w:r>
      <w:r w:rsidR="004E7E33">
        <w:rPr>
          <w:rtl/>
          <w:lang w:bidi="fa-IR"/>
        </w:rPr>
        <w:t>ی</w:t>
      </w:r>
      <w:r>
        <w:rPr>
          <w:rtl/>
          <w:lang w:bidi="fa-IR"/>
        </w:rPr>
        <w:t>ل ا</w:t>
      </w:r>
      <w:r w:rsidR="004E7E33">
        <w:rPr>
          <w:rtl/>
          <w:lang w:bidi="fa-IR"/>
        </w:rPr>
        <w:t>ی</w:t>
      </w:r>
      <w:r>
        <w:rPr>
          <w:rtl/>
          <w:lang w:bidi="fa-IR"/>
        </w:rPr>
        <w:t>ن که ما خود را در ا</w:t>
      </w:r>
      <w:r w:rsidR="004E7E33">
        <w:rPr>
          <w:rtl/>
          <w:lang w:bidi="fa-IR"/>
        </w:rPr>
        <w:t>ی</w:t>
      </w:r>
      <w:r>
        <w:rPr>
          <w:rtl/>
          <w:lang w:bidi="fa-IR"/>
        </w:rPr>
        <w:t>ن مورد توانا محسوب کرده</w:t>
      </w:r>
      <w:r w:rsidR="004E7E33">
        <w:rPr>
          <w:rtl/>
          <w:lang w:bidi="fa-IR"/>
        </w:rPr>
        <w:t xml:space="preserve"> </w:t>
      </w:r>
      <w:r>
        <w:rPr>
          <w:rtl/>
          <w:lang w:bidi="fa-IR"/>
        </w:rPr>
        <w:t>ا</w:t>
      </w:r>
      <w:r w:rsidR="004E7E33">
        <w:rPr>
          <w:rtl/>
          <w:lang w:bidi="fa-IR"/>
        </w:rPr>
        <w:t>ی</w:t>
      </w:r>
      <w:r>
        <w:rPr>
          <w:rtl/>
          <w:lang w:bidi="fa-IR"/>
        </w:rPr>
        <w:t>م</w:t>
      </w:r>
      <w:r w:rsidR="00D7146E">
        <w:rPr>
          <w:rtl/>
          <w:lang w:bidi="fa-IR"/>
        </w:rPr>
        <w:t xml:space="preserve">، </w:t>
      </w:r>
      <w:r>
        <w:rPr>
          <w:rtl/>
          <w:lang w:bidi="fa-IR"/>
        </w:rPr>
        <w:t>ممکن است به ا</w:t>
      </w:r>
      <w:r w:rsidR="004E7E33">
        <w:rPr>
          <w:rtl/>
          <w:lang w:bidi="fa-IR"/>
        </w:rPr>
        <w:t>ی</w:t>
      </w:r>
      <w:r>
        <w:rPr>
          <w:rtl/>
          <w:lang w:bidi="fa-IR"/>
        </w:rPr>
        <w:t>ن نت</w:t>
      </w:r>
      <w:r w:rsidR="004E7E33">
        <w:rPr>
          <w:rtl/>
          <w:lang w:bidi="fa-IR"/>
        </w:rPr>
        <w:t>ی</w:t>
      </w:r>
      <w:r>
        <w:rPr>
          <w:rtl/>
          <w:lang w:bidi="fa-IR"/>
        </w:rPr>
        <w:t>جه برس</w:t>
      </w:r>
      <w:r w:rsidR="004E7E33">
        <w:rPr>
          <w:rtl/>
          <w:lang w:bidi="fa-IR"/>
        </w:rPr>
        <w:t>ی</w:t>
      </w:r>
      <w:r>
        <w:rPr>
          <w:rtl/>
          <w:lang w:bidi="fa-IR"/>
        </w:rPr>
        <w:t>م که چون هر چه در مورد چن</w:t>
      </w:r>
      <w:r w:rsidR="004E7E33">
        <w:rPr>
          <w:rtl/>
          <w:lang w:bidi="fa-IR"/>
        </w:rPr>
        <w:t>ی</w:t>
      </w:r>
      <w:r>
        <w:rPr>
          <w:rtl/>
          <w:lang w:bidi="fa-IR"/>
        </w:rPr>
        <w:t>ن هست</w:t>
      </w:r>
      <w:r w:rsidR="004E7E33">
        <w:rPr>
          <w:rtl/>
          <w:lang w:bidi="fa-IR"/>
        </w:rPr>
        <w:t xml:space="preserve">ی </w:t>
      </w:r>
      <w:r>
        <w:rPr>
          <w:rtl/>
          <w:lang w:bidi="fa-IR"/>
        </w:rPr>
        <w:t>ا</w:t>
      </w:r>
      <w:r w:rsidR="004E7E33">
        <w:rPr>
          <w:rtl/>
          <w:lang w:bidi="fa-IR"/>
        </w:rPr>
        <w:t>ی</w:t>
      </w:r>
      <w:r>
        <w:rPr>
          <w:rtl/>
          <w:lang w:bidi="fa-IR"/>
        </w:rPr>
        <w:t xml:space="preserve"> با ا</w:t>
      </w:r>
      <w:r w:rsidR="004E7E33">
        <w:rPr>
          <w:rtl/>
          <w:lang w:bidi="fa-IR"/>
        </w:rPr>
        <w:t>ی</w:t>
      </w:r>
      <w:r>
        <w:rPr>
          <w:rtl/>
          <w:lang w:bidi="fa-IR"/>
        </w:rPr>
        <w:t>ن خصوص</w:t>
      </w:r>
      <w:r w:rsidR="004E7E33">
        <w:rPr>
          <w:rtl/>
          <w:lang w:bidi="fa-IR"/>
        </w:rPr>
        <w:t>ی</w:t>
      </w:r>
      <w:r>
        <w:rPr>
          <w:rtl/>
          <w:lang w:bidi="fa-IR"/>
        </w:rPr>
        <w:t>ات فکر کن</w:t>
      </w:r>
      <w:r w:rsidR="004E7E33">
        <w:rPr>
          <w:rtl/>
          <w:lang w:bidi="fa-IR"/>
        </w:rPr>
        <w:t>ی</w:t>
      </w:r>
      <w:r>
        <w:rPr>
          <w:rtl/>
          <w:lang w:bidi="fa-IR"/>
        </w:rPr>
        <w:t>م و به آن پ</w:t>
      </w:r>
      <w:r w:rsidR="004E7E33">
        <w:rPr>
          <w:rtl/>
          <w:lang w:bidi="fa-IR"/>
        </w:rPr>
        <w:t>ی</w:t>
      </w:r>
      <w:r>
        <w:rPr>
          <w:rtl/>
          <w:lang w:bidi="fa-IR"/>
        </w:rPr>
        <w:t xml:space="preserve"> نم</w:t>
      </w:r>
      <w:r w:rsidR="004E7E33">
        <w:rPr>
          <w:rtl/>
          <w:lang w:bidi="fa-IR"/>
        </w:rPr>
        <w:t xml:space="preserve">ی </w:t>
      </w:r>
      <w:r>
        <w:rPr>
          <w:rtl/>
          <w:lang w:bidi="fa-IR"/>
        </w:rPr>
        <w:t>بر</w:t>
      </w:r>
      <w:r w:rsidR="004E7E33">
        <w:rPr>
          <w:rtl/>
          <w:lang w:bidi="fa-IR"/>
        </w:rPr>
        <w:t>ی</w:t>
      </w:r>
      <w:r>
        <w:rPr>
          <w:rtl/>
          <w:lang w:bidi="fa-IR"/>
        </w:rPr>
        <w:t>م</w:t>
      </w:r>
      <w:r w:rsidR="00D7146E">
        <w:rPr>
          <w:rtl/>
          <w:lang w:bidi="fa-IR"/>
        </w:rPr>
        <w:t xml:space="preserve">، </w:t>
      </w:r>
      <w:r>
        <w:rPr>
          <w:rtl/>
          <w:lang w:bidi="fa-IR"/>
        </w:rPr>
        <w:t>آن را منکر شو</w:t>
      </w:r>
      <w:r w:rsidR="004E7E33">
        <w:rPr>
          <w:rtl/>
          <w:lang w:bidi="fa-IR"/>
        </w:rPr>
        <w:t>ی</w:t>
      </w:r>
      <w:r>
        <w:rPr>
          <w:rtl/>
          <w:lang w:bidi="fa-IR"/>
        </w:rPr>
        <w:t>م</w:t>
      </w:r>
      <w:r w:rsidR="00D7146E">
        <w:rPr>
          <w:rtl/>
          <w:lang w:bidi="fa-IR"/>
        </w:rPr>
        <w:t xml:space="preserve">. </w:t>
      </w:r>
      <w:r>
        <w:rPr>
          <w:rtl/>
          <w:lang w:bidi="fa-IR"/>
        </w:rPr>
        <w:t>امام صادق</w:t>
      </w:r>
      <w:r w:rsidR="0000110A">
        <w:rPr>
          <w:rtl/>
          <w:lang w:bidi="fa-IR"/>
        </w:rPr>
        <w:t xml:space="preserve"> </w:t>
      </w:r>
      <w:r w:rsidR="0000110A" w:rsidRPr="0000110A">
        <w:rPr>
          <w:rStyle w:val="libAlaemChar"/>
          <w:rtl/>
        </w:rPr>
        <w:t>عليه‌السلام</w:t>
      </w:r>
      <w:r>
        <w:rPr>
          <w:rtl/>
          <w:lang w:bidi="fa-IR"/>
        </w:rPr>
        <w:t xml:space="preserve"> در پا</w:t>
      </w:r>
      <w:r w:rsidR="004E7E33">
        <w:rPr>
          <w:rtl/>
          <w:lang w:bidi="fa-IR"/>
        </w:rPr>
        <w:t>ی</w:t>
      </w:r>
      <w:r>
        <w:rPr>
          <w:rtl/>
          <w:lang w:bidi="fa-IR"/>
        </w:rPr>
        <w:t>ان روا</w:t>
      </w:r>
      <w:r w:rsidR="004E7E33">
        <w:rPr>
          <w:rtl/>
          <w:lang w:bidi="fa-IR"/>
        </w:rPr>
        <w:t>ی</w:t>
      </w:r>
      <w:r>
        <w:rPr>
          <w:rtl/>
          <w:lang w:bidi="fa-IR"/>
        </w:rPr>
        <w:t>ت</w:t>
      </w:r>
      <w:r w:rsidR="004E7E33">
        <w:rPr>
          <w:rtl/>
          <w:lang w:bidi="fa-IR"/>
        </w:rPr>
        <w:t>ی</w:t>
      </w:r>
      <w:r>
        <w:rPr>
          <w:rtl/>
          <w:lang w:bidi="fa-IR"/>
        </w:rPr>
        <w:t xml:space="preserve"> طولان</w:t>
      </w:r>
      <w:r w:rsidR="004E7E33">
        <w:rPr>
          <w:rtl/>
          <w:lang w:bidi="fa-IR"/>
        </w:rPr>
        <w:t>ی</w:t>
      </w:r>
      <w:r>
        <w:rPr>
          <w:rtl/>
          <w:lang w:bidi="fa-IR"/>
        </w:rPr>
        <w:t xml:space="preserve"> در باب «توح</w:t>
      </w:r>
      <w:r w:rsidR="004E7E33">
        <w:rPr>
          <w:rtl/>
          <w:lang w:bidi="fa-IR"/>
        </w:rPr>
        <w:t>ی</w:t>
      </w:r>
      <w:r>
        <w:rPr>
          <w:rtl/>
          <w:lang w:bidi="fa-IR"/>
        </w:rPr>
        <w:t>د» فرموده است</w:t>
      </w:r>
      <w:r w:rsidR="00D7146E">
        <w:rPr>
          <w:rtl/>
          <w:lang w:bidi="fa-IR"/>
        </w:rPr>
        <w:t xml:space="preserve">: </w:t>
      </w:r>
      <w:r w:rsidR="00AF1824" w:rsidRPr="00AF1824">
        <w:rPr>
          <w:rStyle w:val="libAlaemChar"/>
          <w:rFonts w:eastAsia="KFGQPC Uthman Taha Naskh"/>
          <w:rtl/>
        </w:rPr>
        <w:t>(</w:t>
      </w:r>
      <w:r w:rsidR="00AF1824" w:rsidRPr="00AF1824">
        <w:rPr>
          <w:rStyle w:val="libAieChar"/>
          <w:rtl/>
        </w:rPr>
        <w:t>... وَلا تَعتَدوا القُرآن فَتَضِلُّوا بَعدَ البَیان</w:t>
      </w:r>
      <w:r w:rsidR="00AF1824" w:rsidRPr="00AF1824">
        <w:rPr>
          <w:rStyle w:val="libAlaemChar"/>
          <w:rFonts w:eastAsia="KFGQPC Uthman Taha Naskh"/>
          <w:rtl/>
        </w:rPr>
        <w:t>)</w:t>
      </w:r>
      <w:r w:rsidR="00D7146E">
        <w:rPr>
          <w:rtl/>
          <w:lang w:bidi="fa-IR"/>
        </w:rPr>
        <w:t xml:space="preserve">؛ </w:t>
      </w:r>
      <w:r w:rsidRPr="00DE267A">
        <w:rPr>
          <w:rStyle w:val="libFootnotenumChar"/>
          <w:rtl/>
        </w:rPr>
        <w:t>(522)</w:t>
      </w:r>
      <w:r>
        <w:rPr>
          <w:rtl/>
          <w:lang w:bidi="fa-IR"/>
        </w:rPr>
        <w:t xml:space="preserve"> از قرآن تجاوز نکن</w:t>
      </w:r>
      <w:r w:rsidR="004E7E33">
        <w:rPr>
          <w:rtl/>
          <w:lang w:bidi="fa-IR"/>
        </w:rPr>
        <w:t>ی</w:t>
      </w:r>
      <w:r>
        <w:rPr>
          <w:rtl/>
          <w:lang w:bidi="fa-IR"/>
        </w:rPr>
        <w:t>د که پس از توض</w:t>
      </w:r>
      <w:r w:rsidR="004E7E33">
        <w:rPr>
          <w:rtl/>
          <w:lang w:bidi="fa-IR"/>
        </w:rPr>
        <w:t>ی</w:t>
      </w:r>
      <w:r>
        <w:rPr>
          <w:rtl/>
          <w:lang w:bidi="fa-IR"/>
        </w:rPr>
        <w:t>ح حق گمراه شو</w:t>
      </w:r>
      <w:r w:rsidR="004E7E33">
        <w:rPr>
          <w:rtl/>
          <w:lang w:bidi="fa-IR"/>
        </w:rPr>
        <w:t>ی</w:t>
      </w:r>
      <w:r>
        <w:rPr>
          <w:rtl/>
          <w:lang w:bidi="fa-IR"/>
        </w:rPr>
        <w:t>د»</w:t>
      </w:r>
      <w:r w:rsidR="00D7146E">
        <w:rPr>
          <w:rtl/>
          <w:lang w:bidi="fa-IR"/>
        </w:rPr>
        <w:t>.</w:t>
      </w:r>
    </w:p>
    <w:p w:rsidR="00F77A11" w:rsidRDefault="00F77A11" w:rsidP="00F77A11">
      <w:pPr>
        <w:pStyle w:val="libNormal"/>
        <w:rPr>
          <w:rtl/>
          <w:lang w:bidi="fa-IR"/>
        </w:rPr>
      </w:pPr>
      <w:r>
        <w:rPr>
          <w:rtl/>
          <w:lang w:bidi="fa-IR"/>
        </w:rPr>
        <w:t>3</w:t>
      </w:r>
      <w:r w:rsidR="00D7146E">
        <w:rPr>
          <w:rtl/>
          <w:lang w:bidi="fa-IR"/>
        </w:rPr>
        <w:t xml:space="preserve">. </w:t>
      </w:r>
      <w:r>
        <w:rPr>
          <w:rtl/>
          <w:lang w:bidi="fa-IR"/>
        </w:rPr>
        <w:t>تح</w:t>
      </w:r>
      <w:r w:rsidR="004E7E33">
        <w:rPr>
          <w:rtl/>
          <w:lang w:bidi="fa-IR"/>
        </w:rPr>
        <w:t>ی</w:t>
      </w:r>
      <w:r>
        <w:rPr>
          <w:rtl/>
          <w:lang w:bidi="fa-IR"/>
        </w:rPr>
        <w:t>ر</w:t>
      </w:r>
    </w:p>
    <w:p w:rsidR="0091662B" w:rsidRDefault="00F77A11" w:rsidP="00F77A11">
      <w:pPr>
        <w:pStyle w:val="libNormal"/>
        <w:rPr>
          <w:rtl/>
          <w:lang w:bidi="fa-IR"/>
        </w:rPr>
      </w:pPr>
      <w:r>
        <w:rPr>
          <w:rtl/>
          <w:lang w:bidi="fa-IR"/>
        </w:rPr>
        <w:t>سوم</w:t>
      </w:r>
      <w:r w:rsidR="004E7E33">
        <w:rPr>
          <w:rtl/>
          <w:lang w:bidi="fa-IR"/>
        </w:rPr>
        <w:t>ی</w:t>
      </w:r>
      <w:r>
        <w:rPr>
          <w:rtl/>
          <w:lang w:bidi="fa-IR"/>
        </w:rPr>
        <w:t>ن صورت متصور ما ممکن است ا</w:t>
      </w:r>
      <w:r w:rsidR="004E7E33">
        <w:rPr>
          <w:rtl/>
          <w:lang w:bidi="fa-IR"/>
        </w:rPr>
        <w:t>ی</w:t>
      </w:r>
      <w:r>
        <w:rPr>
          <w:rtl/>
          <w:lang w:bidi="fa-IR"/>
        </w:rPr>
        <w:t>ن باشد که تصوّر</w:t>
      </w:r>
      <w:r w:rsidR="004E7E33">
        <w:rPr>
          <w:rtl/>
          <w:lang w:bidi="fa-IR"/>
        </w:rPr>
        <w:t>ی</w:t>
      </w:r>
      <w:r>
        <w:rPr>
          <w:rtl/>
          <w:lang w:bidi="fa-IR"/>
        </w:rPr>
        <w:t xml:space="preserve"> درباره خداوند در ذهن نقش نبندد و در ع</w:t>
      </w:r>
      <w:r w:rsidR="004E7E33">
        <w:rPr>
          <w:rtl/>
          <w:lang w:bidi="fa-IR"/>
        </w:rPr>
        <w:t>ی</w:t>
      </w:r>
      <w:r>
        <w:rPr>
          <w:rtl/>
          <w:lang w:bidi="fa-IR"/>
        </w:rPr>
        <w:t>ن حال به انکار هم رو</w:t>
      </w:r>
      <w:r w:rsidR="004E7E33">
        <w:rPr>
          <w:rtl/>
          <w:lang w:bidi="fa-IR"/>
        </w:rPr>
        <w:t>ی</w:t>
      </w:r>
      <w:r>
        <w:rPr>
          <w:rtl/>
          <w:lang w:bidi="fa-IR"/>
        </w:rPr>
        <w:t xml:space="preserve"> ن</w:t>
      </w:r>
      <w:r w:rsidR="004E7E33">
        <w:rPr>
          <w:rtl/>
          <w:lang w:bidi="fa-IR"/>
        </w:rPr>
        <w:t>ی</w:t>
      </w:r>
      <w:r>
        <w:rPr>
          <w:rtl/>
          <w:lang w:bidi="fa-IR"/>
        </w:rPr>
        <w:t>اورد و به ا</w:t>
      </w:r>
      <w:r w:rsidR="004E7E33">
        <w:rPr>
          <w:rtl/>
          <w:lang w:bidi="fa-IR"/>
        </w:rPr>
        <w:t>ی</w:t>
      </w:r>
      <w:r>
        <w:rPr>
          <w:rtl/>
          <w:lang w:bidi="fa-IR"/>
        </w:rPr>
        <w:t>ن سبب در گ</w:t>
      </w:r>
      <w:r w:rsidR="004E7E33">
        <w:rPr>
          <w:rtl/>
          <w:lang w:bidi="fa-IR"/>
        </w:rPr>
        <w:t>ی</w:t>
      </w:r>
      <w:r>
        <w:rPr>
          <w:rtl/>
          <w:lang w:bidi="fa-IR"/>
        </w:rPr>
        <w:t>ج</w:t>
      </w:r>
      <w:r w:rsidR="004E7E33">
        <w:rPr>
          <w:rtl/>
          <w:lang w:bidi="fa-IR"/>
        </w:rPr>
        <w:t>ی</w:t>
      </w:r>
      <w:r>
        <w:rPr>
          <w:rtl/>
          <w:lang w:bidi="fa-IR"/>
        </w:rPr>
        <w:t xml:space="preserve"> و تح</w:t>
      </w:r>
      <w:r w:rsidR="004E7E33">
        <w:rPr>
          <w:rtl/>
          <w:lang w:bidi="fa-IR"/>
        </w:rPr>
        <w:t>ی</w:t>
      </w:r>
      <w:r>
        <w:rPr>
          <w:rtl/>
          <w:lang w:bidi="fa-IR"/>
        </w:rPr>
        <w:t>ر</w:t>
      </w:r>
      <w:r w:rsidR="004E7E33">
        <w:rPr>
          <w:rtl/>
          <w:lang w:bidi="fa-IR"/>
        </w:rPr>
        <w:t>ی</w:t>
      </w:r>
      <w:r>
        <w:rPr>
          <w:rtl/>
          <w:lang w:bidi="fa-IR"/>
        </w:rPr>
        <w:t xml:space="preserve"> عظ</w:t>
      </w:r>
      <w:r w:rsidR="004E7E33">
        <w:rPr>
          <w:rtl/>
          <w:lang w:bidi="fa-IR"/>
        </w:rPr>
        <w:t>ی</w:t>
      </w:r>
      <w:r>
        <w:rPr>
          <w:rtl/>
          <w:lang w:bidi="fa-IR"/>
        </w:rPr>
        <w:t>م فرو خواهد رفت</w:t>
      </w:r>
      <w:r w:rsidR="00D7146E">
        <w:rPr>
          <w:rtl/>
          <w:lang w:bidi="fa-IR"/>
        </w:rPr>
        <w:t xml:space="preserve">. </w:t>
      </w:r>
      <w:r>
        <w:rPr>
          <w:rtl/>
          <w:lang w:bidi="fa-IR"/>
        </w:rPr>
        <w:t>در هم</w:t>
      </w:r>
      <w:r w:rsidR="004E7E33">
        <w:rPr>
          <w:rtl/>
          <w:lang w:bidi="fa-IR"/>
        </w:rPr>
        <w:t>ی</w:t>
      </w:r>
      <w:r>
        <w:rPr>
          <w:rtl/>
          <w:lang w:bidi="fa-IR"/>
        </w:rPr>
        <w:t>ن مورد امام محمّدباقر</w:t>
      </w:r>
      <w:r w:rsidR="0000110A" w:rsidRPr="0000110A">
        <w:rPr>
          <w:rStyle w:val="libAlaemChar"/>
          <w:rtl/>
        </w:rPr>
        <w:t xml:space="preserve"> عليه‌السلام</w:t>
      </w:r>
      <w:r>
        <w:rPr>
          <w:rtl/>
          <w:lang w:bidi="fa-IR"/>
        </w:rPr>
        <w:t xml:space="preserve"> فرموده است</w:t>
      </w:r>
      <w:r w:rsidR="00D7146E">
        <w:rPr>
          <w:rtl/>
          <w:lang w:bidi="fa-IR"/>
        </w:rPr>
        <w:t>:</w:t>
      </w:r>
    </w:p>
    <w:p w:rsidR="0091662B" w:rsidRDefault="00AF1824" w:rsidP="00F77A11">
      <w:pPr>
        <w:pStyle w:val="libNormal"/>
        <w:rPr>
          <w:rtl/>
          <w:lang w:bidi="fa-IR"/>
        </w:rPr>
      </w:pPr>
      <w:r w:rsidRPr="00AF1824">
        <w:rPr>
          <w:rStyle w:val="libAlaemChar"/>
          <w:rFonts w:eastAsia="KFGQPC Uthman Taha Naskh"/>
          <w:rtl/>
        </w:rPr>
        <w:t>(</w:t>
      </w:r>
      <w:r w:rsidRPr="00AF1824">
        <w:rPr>
          <w:rStyle w:val="libHadithChar"/>
          <w:rtl/>
        </w:rPr>
        <w:t>تَکَلَّمُوا فِی خَلْقِ اللَّه وَلا تَکَلَّمُوا فِی اللَّه فَإِنَّ الکَلام فِی اللَّه لا یزْدادُ صاحِبُه إلّا تَحَیراً</w:t>
      </w:r>
      <w:r w:rsidRPr="00AF1824">
        <w:rPr>
          <w:rStyle w:val="libAlaemChar"/>
          <w:rFonts w:eastAsia="KFGQPC Uthman Taha Naskh"/>
          <w:rtl/>
        </w:rPr>
        <w:t>)</w:t>
      </w:r>
      <w:r w:rsidR="00D7146E">
        <w:rPr>
          <w:rtl/>
          <w:lang w:bidi="fa-IR"/>
        </w:rPr>
        <w:t xml:space="preserve">؛ </w:t>
      </w:r>
      <w:r w:rsidR="00F77A11" w:rsidRPr="00DE267A">
        <w:rPr>
          <w:rStyle w:val="libFootnotenumChar"/>
          <w:rtl/>
        </w:rPr>
        <w:t>(523)</w:t>
      </w:r>
      <w:r w:rsidR="00F77A11">
        <w:rPr>
          <w:rtl/>
          <w:lang w:bidi="fa-IR"/>
        </w:rPr>
        <w:t xml:space="preserve"> گفت و گو کن</w:t>
      </w:r>
      <w:r w:rsidR="004E7E33">
        <w:rPr>
          <w:rtl/>
          <w:lang w:bidi="fa-IR"/>
        </w:rPr>
        <w:t>ی</w:t>
      </w:r>
      <w:r w:rsidR="00F77A11">
        <w:rPr>
          <w:rtl/>
          <w:lang w:bidi="fa-IR"/>
        </w:rPr>
        <w:t>د در آفر</w:t>
      </w:r>
      <w:r w:rsidR="004E7E33">
        <w:rPr>
          <w:rtl/>
          <w:lang w:bidi="fa-IR"/>
        </w:rPr>
        <w:t>ی</w:t>
      </w:r>
      <w:r w:rsidR="00F77A11">
        <w:rPr>
          <w:rtl/>
          <w:lang w:bidi="fa-IR"/>
        </w:rPr>
        <w:t>نش خدا و گفت و گو نکن</w:t>
      </w:r>
      <w:r w:rsidR="004E7E33">
        <w:rPr>
          <w:rtl/>
          <w:lang w:bidi="fa-IR"/>
        </w:rPr>
        <w:t>ی</w:t>
      </w:r>
      <w:r w:rsidR="00F77A11">
        <w:rPr>
          <w:rtl/>
          <w:lang w:bidi="fa-IR"/>
        </w:rPr>
        <w:t>د در ذات خدا</w:t>
      </w:r>
      <w:r w:rsidR="00D7146E">
        <w:rPr>
          <w:rtl/>
          <w:lang w:bidi="fa-IR"/>
        </w:rPr>
        <w:t xml:space="preserve">، </w:t>
      </w:r>
      <w:r w:rsidR="00F77A11">
        <w:rPr>
          <w:rtl/>
          <w:lang w:bidi="fa-IR"/>
        </w:rPr>
        <w:t>پس همانا بحث در مورد چگونگ</w:t>
      </w:r>
      <w:r w:rsidR="004E7E33">
        <w:rPr>
          <w:rtl/>
          <w:lang w:bidi="fa-IR"/>
        </w:rPr>
        <w:t>ی</w:t>
      </w:r>
      <w:r w:rsidR="00F77A11">
        <w:rPr>
          <w:rtl/>
          <w:lang w:bidi="fa-IR"/>
        </w:rPr>
        <w:t xml:space="preserve"> ذات خدا تنها به سرگردان</w:t>
      </w:r>
      <w:r w:rsidR="004E7E33">
        <w:rPr>
          <w:rtl/>
          <w:lang w:bidi="fa-IR"/>
        </w:rPr>
        <w:t>ی</w:t>
      </w:r>
      <w:r w:rsidR="00F77A11">
        <w:rPr>
          <w:rtl/>
          <w:lang w:bidi="fa-IR"/>
        </w:rPr>
        <w:t xml:space="preserve"> صاحب سخن م</w:t>
      </w:r>
      <w:r w:rsidR="004E7E33">
        <w:rPr>
          <w:rtl/>
          <w:lang w:bidi="fa-IR"/>
        </w:rPr>
        <w:t xml:space="preserve">ی </w:t>
      </w:r>
      <w:r w:rsidR="00F77A11">
        <w:rPr>
          <w:rtl/>
          <w:lang w:bidi="fa-IR"/>
        </w:rPr>
        <w:t>افزا</w:t>
      </w:r>
      <w:r w:rsidR="004E7E33">
        <w:rPr>
          <w:rtl/>
          <w:lang w:bidi="fa-IR"/>
        </w:rPr>
        <w:t>ی</w:t>
      </w:r>
      <w:r w:rsidR="00F77A11">
        <w:rPr>
          <w:rtl/>
          <w:lang w:bidi="fa-IR"/>
        </w:rPr>
        <w:t>د</w:t>
      </w:r>
      <w:r w:rsidR="00D7146E">
        <w:rPr>
          <w:rtl/>
          <w:lang w:bidi="fa-IR"/>
        </w:rPr>
        <w:t>.</w:t>
      </w:r>
    </w:p>
    <w:p w:rsidR="0091662B" w:rsidRDefault="00DE267A" w:rsidP="00DE267A">
      <w:pPr>
        <w:pStyle w:val="Heading3"/>
        <w:rPr>
          <w:rtl/>
          <w:lang w:bidi="fa-IR"/>
        </w:rPr>
      </w:pPr>
      <w:bookmarkStart w:id="169" w:name="_Toc430603964"/>
      <w:r>
        <w:rPr>
          <w:rtl/>
          <w:lang w:bidi="fa-IR"/>
        </w:rPr>
        <w:t>نکته: فراتر بودن مدرِک از مدرَک</w:t>
      </w:r>
      <w:bookmarkEnd w:id="169"/>
    </w:p>
    <w:p w:rsidR="0091662B" w:rsidRDefault="00F77A11" w:rsidP="00F77A11">
      <w:pPr>
        <w:pStyle w:val="libNormal"/>
        <w:rPr>
          <w:rtl/>
          <w:lang w:bidi="fa-IR"/>
        </w:rPr>
      </w:pPr>
      <w:r>
        <w:rPr>
          <w:rtl/>
          <w:lang w:bidi="fa-IR"/>
        </w:rPr>
        <w:t>علاوه بر مطالب گذشته ا</w:t>
      </w:r>
      <w:r w:rsidR="004E7E33">
        <w:rPr>
          <w:rtl/>
          <w:lang w:bidi="fa-IR"/>
        </w:rPr>
        <w:t>ی</w:t>
      </w:r>
      <w:r>
        <w:rPr>
          <w:rtl/>
          <w:lang w:bidi="fa-IR"/>
        </w:rPr>
        <w:t>ن فصل</w:t>
      </w:r>
      <w:r w:rsidR="00D7146E">
        <w:rPr>
          <w:rtl/>
          <w:lang w:bidi="fa-IR"/>
        </w:rPr>
        <w:t xml:space="preserve">، </w:t>
      </w:r>
      <w:r>
        <w:rPr>
          <w:rtl/>
          <w:lang w:bidi="fa-IR"/>
        </w:rPr>
        <w:t>با</w:t>
      </w:r>
      <w:r w:rsidR="004E7E33">
        <w:rPr>
          <w:rtl/>
          <w:lang w:bidi="fa-IR"/>
        </w:rPr>
        <w:t>ی</w:t>
      </w:r>
      <w:r>
        <w:rPr>
          <w:rtl/>
          <w:lang w:bidi="fa-IR"/>
        </w:rPr>
        <w:t>د توجه داشت که درک کننده (مدرِک) با</w:t>
      </w:r>
      <w:r w:rsidR="004E7E33">
        <w:rPr>
          <w:rtl/>
          <w:lang w:bidi="fa-IR"/>
        </w:rPr>
        <w:t>ی</w:t>
      </w:r>
      <w:r>
        <w:rPr>
          <w:rtl/>
          <w:lang w:bidi="fa-IR"/>
        </w:rPr>
        <w:t>د نسبت به آن ش</w:t>
      </w:r>
      <w:r w:rsidR="004E7E33">
        <w:rPr>
          <w:rtl/>
          <w:lang w:bidi="fa-IR"/>
        </w:rPr>
        <w:t xml:space="preserve">ی </w:t>
      </w:r>
      <w:r>
        <w:rPr>
          <w:rtl/>
          <w:lang w:bidi="fa-IR"/>
        </w:rPr>
        <w:t>ء متصوّر و درک شده (مدرَک) قو</w:t>
      </w:r>
      <w:r w:rsidR="004E7E33">
        <w:rPr>
          <w:rtl/>
          <w:lang w:bidi="fa-IR"/>
        </w:rPr>
        <w:t xml:space="preserve">ی </w:t>
      </w:r>
      <w:r>
        <w:rPr>
          <w:rtl/>
          <w:lang w:bidi="fa-IR"/>
        </w:rPr>
        <w:t>تر باشد تا آن را تحت چنبره ذهن</w:t>
      </w:r>
      <w:r w:rsidR="004E7E33">
        <w:rPr>
          <w:rtl/>
          <w:lang w:bidi="fa-IR"/>
        </w:rPr>
        <w:t>ی</w:t>
      </w:r>
      <w:r>
        <w:rPr>
          <w:rtl/>
          <w:lang w:bidi="fa-IR"/>
        </w:rPr>
        <w:t xml:space="preserve"> خود درآورد</w:t>
      </w:r>
      <w:r w:rsidR="00D7146E">
        <w:rPr>
          <w:rtl/>
          <w:lang w:bidi="fa-IR"/>
        </w:rPr>
        <w:t xml:space="preserve">؛ </w:t>
      </w:r>
      <w:r>
        <w:rPr>
          <w:rtl/>
          <w:lang w:bidi="fa-IR"/>
        </w:rPr>
        <w:t>از ا</w:t>
      </w:r>
      <w:r w:rsidR="004E7E33">
        <w:rPr>
          <w:rtl/>
          <w:lang w:bidi="fa-IR"/>
        </w:rPr>
        <w:t>ی</w:t>
      </w:r>
      <w:r>
        <w:rPr>
          <w:rtl/>
          <w:lang w:bidi="fa-IR"/>
        </w:rPr>
        <w:t>ن</w:t>
      </w:r>
      <w:r w:rsidR="004E7E33">
        <w:rPr>
          <w:rtl/>
          <w:lang w:bidi="fa-IR"/>
        </w:rPr>
        <w:t xml:space="preserve"> </w:t>
      </w:r>
      <w:r>
        <w:rPr>
          <w:rtl/>
          <w:lang w:bidi="fa-IR"/>
        </w:rPr>
        <w:t>رو فکر کردن در کنه ذات اله</w:t>
      </w:r>
      <w:r w:rsidR="004E7E33">
        <w:rPr>
          <w:rtl/>
          <w:lang w:bidi="fa-IR"/>
        </w:rPr>
        <w:t>ی</w:t>
      </w:r>
      <w:r>
        <w:rPr>
          <w:rtl/>
          <w:lang w:bidi="fa-IR"/>
        </w:rPr>
        <w:t xml:space="preserve"> از ا</w:t>
      </w:r>
      <w:r w:rsidR="004E7E33">
        <w:rPr>
          <w:rtl/>
          <w:lang w:bidi="fa-IR"/>
        </w:rPr>
        <w:t>ی</w:t>
      </w:r>
      <w:r>
        <w:rPr>
          <w:rtl/>
          <w:lang w:bidi="fa-IR"/>
        </w:rPr>
        <w:t xml:space="preserve">ن </w:t>
      </w:r>
      <w:r>
        <w:rPr>
          <w:rtl/>
          <w:lang w:bidi="fa-IR"/>
        </w:rPr>
        <w:lastRenderedPageBreak/>
        <w:t>جهت ن</w:t>
      </w:r>
      <w:r w:rsidR="004E7E33">
        <w:rPr>
          <w:rtl/>
          <w:lang w:bidi="fa-IR"/>
        </w:rPr>
        <w:t>ی</w:t>
      </w:r>
      <w:r>
        <w:rPr>
          <w:rtl/>
          <w:lang w:bidi="fa-IR"/>
        </w:rPr>
        <w:t>ز عاقلانه نخواهد بود و از نظر فلسفه وجود</w:t>
      </w:r>
      <w:r w:rsidR="004E7E33">
        <w:rPr>
          <w:rtl/>
          <w:lang w:bidi="fa-IR"/>
        </w:rPr>
        <w:t>ی</w:t>
      </w:r>
      <w:r>
        <w:rPr>
          <w:rtl/>
          <w:lang w:bidi="fa-IR"/>
        </w:rPr>
        <w:t xml:space="preserve"> امکان نخواهد داشت</w:t>
      </w:r>
      <w:r w:rsidR="00D7146E">
        <w:rPr>
          <w:rtl/>
          <w:lang w:bidi="fa-IR"/>
        </w:rPr>
        <w:t xml:space="preserve">، </w:t>
      </w:r>
      <w:r>
        <w:rPr>
          <w:rtl/>
          <w:lang w:bidi="fa-IR"/>
        </w:rPr>
        <w:t>چرا که نه تنها متصوّر ما خدا نخواهد بود</w:t>
      </w:r>
      <w:r w:rsidR="00D7146E">
        <w:rPr>
          <w:rtl/>
          <w:lang w:bidi="fa-IR"/>
        </w:rPr>
        <w:t xml:space="preserve">، </w:t>
      </w:r>
      <w:r>
        <w:rPr>
          <w:rtl/>
          <w:lang w:bidi="fa-IR"/>
        </w:rPr>
        <w:t>بلکه چ</w:t>
      </w:r>
      <w:r w:rsidR="004E7E33">
        <w:rPr>
          <w:rtl/>
          <w:lang w:bidi="fa-IR"/>
        </w:rPr>
        <w:t>ی</w:t>
      </w:r>
      <w:r>
        <w:rPr>
          <w:rtl/>
          <w:lang w:bidi="fa-IR"/>
        </w:rPr>
        <w:t>ز</w:t>
      </w:r>
      <w:r w:rsidR="004E7E33">
        <w:rPr>
          <w:rtl/>
          <w:lang w:bidi="fa-IR"/>
        </w:rPr>
        <w:t>ی</w:t>
      </w:r>
      <w:r>
        <w:rPr>
          <w:rtl/>
          <w:lang w:bidi="fa-IR"/>
        </w:rPr>
        <w:t xml:space="preserve"> خواهد بود از خود ما ضع</w:t>
      </w:r>
      <w:r w:rsidR="004E7E33">
        <w:rPr>
          <w:rtl/>
          <w:lang w:bidi="fa-IR"/>
        </w:rPr>
        <w:t>ی</w:t>
      </w:r>
      <w:r>
        <w:rPr>
          <w:rtl/>
          <w:lang w:bidi="fa-IR"/>
        </w:rPr>
        <w:t>ف</w:t>
      </w:r>
      <w:r w:rsidR="004E7E33">
        <w:rPr>
          <w:rtl/>
          <w:lang w:bidi="fa-IR"/>
        </w:rPr>
        <w:t xml:space="preserve"> </w:t>
      </w:r>
      <w:r>
        <w:rPr>
          <w:rtl/>
          <w:lang w:bidi="fa-IR"/>
        </w:rPr>
        <w:t>تر و ساخته و پرداخته و مخلوق افکار ما</w:t>
      </w:r>
      <w:r w:rsidR="00D7146E">
        <w:rPr>
          <w:rtl/>
          <w:lang w:bidi="fa-IR"/>
        </w:rPr>
        <w:t xml:space="preserve">؛ </w:t>
      </w:r>
      <w:r>
        <w:rPr>
          <w:rtl/>
          <w:lang w:bidi="fa-IR"/>
        </w:rPr>
        <w:t>لذا فرموده</w:t>
      </w:r>
      <w:r w:rsidR="004E7E33">
        <w:rPr>
          <w:rtl/>
          <w:lang w:bidi="fa-IR"/>
        </w:rPr>
        <w:t xml:space="preserve"> </w:t>
      </w:r>
      <w:r>
        <w:rPr>
          <w:rtl/>
          <w:lang w:bidi="fa-IR"/>
        </w:rPr>
        <w:t>اند</w:t>
      </w:r>
      <w:r w:rsidR="00D7146E">
        <w:rPr>
          <w:rtl/>
          <w:lang w:bidi="fa-IR"/>
        </w:rPr>
        <w:t xml:space="preserve">: </w:t>
      </w:r>
      <w:r w:rsidR="00AF1824" w:rsidRPr="00AF1824">
        <w:rPr>
          <w:rStyle w:val="libAlaemChar"/>
          <w:rFonts w:eastAsia="KFGQPC Uthman Taha Naskh"/>
          <w:rtl/>
        </w:rPr>
        <w:t>(</w:t>
      </w:r>
      <w:r w:rsidR="00AF1824" w:rsidRPr="00AF1824">
        <w:rPr>
          <w:rStyle w:val="libHadithChar"/>
          <w:rtl/>
        </w:rPr>
        <w:t>مَنْ نَظَرَ فِی اللَّهِ کَیف هُوَ هَلَک</w:t>
      </w:r>
      <w:r w:rsidR="00AF1824" w:rsidRPr="00AF1824">
        <w:rPr>
          <w:rStyle w:val="libAlaemChar"/>
          <w:rFonts w:eastAsia="KFGQPC Uthman Taha Naskh"/>
          <w:rtl/>
        </w:rPr>
        <w:t>)</w:t>
      </w:r>
      <w:r w:rsidR="00D7146E">
        <w:rPr>
          <w:rtl/>
          <w:lang w:bidi="fa-IR"/>
        </w:rPr>
        <w:t xml:space="preserve">؛ </w:t>
      </w:r>
      <w:r w:rsidRPr="00DE267A">
        <w:rPr>
          <w:rStyle w:val="libFootnotenumChar"/>
          <w:rtl/>
        </w:rPr>
        <w:t>(524)</w:t>
      </w:r>
      <w:r>
        <w:rPr>
          <w:rtl/>
          <w:lang w:bidi="fa-IR"/>
        </w:rPr>
        <w:t xml:space="preserve"> چه هلاکت</w:t>
      </w:r>
      <w:r w:rsidR="004E7E33">
        <w:rPr>
          <w:rtl/>
          <w:lang w:bidi="fa-IR"/>
        </w:rPr>
        <w:t>ی</w:t>
      </w:r>
      <w:r>
        <w:rPr>
          <w:rtl/>
          <w:lang w:bidi="fa-IR"/>
        </w:rPr>
        <w:t xml:space="preserve"> بالاتر از آن که ما مدرکات ذهن</w:t>
      </w:r>
      <w:r w:rsidR="004E7E33">
        <w:rPr>
          <w:rtl/>
          <w:lang w:bidi="fa-IR"/>
        </w:rPr>
        <w:t>ی</w:t>
      </w:r>
      <w:r>
        <w:rPr>
          <w:rtl/>
          <w:lang w:bidi="fa-IR"/>
        </w:rPr>
        <w:t xml:space="preserve"> خود را که به مراتب ضع</w:t>
      </w:r>
      <w:r w:rsidR="004E7E33">
        <w:rPr>
          <w:rtl/>
          <w:lang w:bidi="fa-IR"/>
        </w:rPr>
        <w:t>ی</w:t>
      </w:r>
      <w:r>
        <w:rPr>
          <w:rtl/>
          <w:lang w:bidi="fa-IR"/>
        </w:rPr>
        <w:t>ف</w:t>
      </w:r>
      <w:r w:rsidR="004E7E33">
        <w:rPr>
          <w:rtl/>
          <w:lang w:bidi="fa-IR"/>
        </w:rPr>
        <w:t xml:space="preserve"> </w:t>
      </w:r>
      <w:r>
        <w:rPr>
          <w:rtl/>
          <w:lang w:bidi="fa-IR"/>
        </w:rPr>
        <w:t>تر از ما هستند</w:t>
      </w:r>
      <w:r w:rsidR="00D7146E">
        <w:rPr>
          <w:rtl/>
          <w:lang w:bidi="fa-IR"/>
        </w:rPr>
        <w:t xml:space="preserve">، </w:t>
      </w:r>
      <w:r>
        <w:rPr>
          <w:rtl/>
          <w:lang w:bidi="fa-IR"/>
        </w:rPr>
        <w:t>به عنوان خالق و آفر</w:t>
      </w:r>
      <w:r w:rsidR="004E7E33">
        <w:rPr>
          <w:rtl/>
          <w:lang w:bidi="fa-IR"/>
        </w:rPr>
        <w:t>ی</w:t>
      </w:r>
      <w:r>
        <w:rPr>
          <w:rtl/>
          <w:lang w:bidi="fa-IR"/>
        </w:rPr>
        <w:t>دگار ا</w:t>
      </w:r>
      <w:r w:rsidR="004E7E33">
        <w:rPr>
          <w:rtl/>
          <w:lang w:bidi="fa-IR"/>
        </w:rPr>
        <w:t>ی</w:t>
      </w:r>
      <w:r>
        <w:rPr>
          <w:rtl/>
          <w:lang w:bidi="fa-IR"/>
        </w:rPr>
        <w:t>ن عالم بپذ</w:t>
      </w:r>
      <w:r w:rsidR="004E7E33">
        <w:rPr>
          <w:rtl/>
          <w:lang w:bidi="fa-IR"/>
        </w:rPr>
        <w:t>ی</w:t>
      </w:r>
      <w:r>
        <w:rPr>
          <w:rtl/>
          <w:lang w:bidi="fa-IR"/>
        </w:rPr>
        <w:t>ر</w:t>
      </w:r>
      <w:r w:rsidR="004E7E33">
        <w:rPr>
          <w:rtl/>
          <w:lang w:bidi="fa-IR"/>
        </w:rPr>
        <w:t>ی</w:t>
      </w:r>
      <w:r>
        <w:rPr>
          <w:rtl/>
          <w:lang w:bidi="fa-IR"/>
        </w:rPr>
        <w:t>م و ا</w:t>
      </w:r>
      <w:r w:rsidR="004E7E33">
        <w:rPr>
          <w:rtl/>
          <w:lang w:bidi="fa-IR"/>
        </w:rPr>
        <w:t>ی</w:t>
      </w:r>
      <w:r>
        <w:rPr>
          <w:rtl/>
          <w:lang w:bidi="fa-IR"/>
        </w:rPr>
        <w:t>ن ضع</w:t>
      </w:r>
      <w:r w:rsidR="004E7E33">
        <w:rPr>
          <w:rtl/>
          <w:lang w:bidi="fa-IR"/>
        </w:rPr>
        <w:t>ی</w:t>
      </w:r>
      <w:r>
        <w:rPr>
          <w:rtl/>
          <w:lang w:bidi="fa-IR"/>
        </w:rPr>
        <w:t>ف</w:t>
      </w:r>
      <w:r w:rsidR="004E7E33">
        <w:rPr>
          <w:rtl/>
          <w:lang w:bidi="fa-IR"/>
        </w:rPr>
        <w:t xml:space="preserve"> </w:t>
      </w:r>
      <w:r>
        <w:rPr>
          <w:rtl/>
          <w:lang w:bidi="fa-IR"/>
        </w:rPr>
        <w:t>تر بودن از ا</w:t>
      </w:r>
      <w:r w:rsidR="004E7E33">
        <w:rPr>
          <w:rtl/>
          <w:lang w:bidi="fa-IR"/>
        </w:rPr>
        <w:t>ی</w:t>
      </w:r>
      <w:r>
        <w:rPr>
          <w:rtl/>
          <w:lang w:bidi="fa-IR"/>
        </w:rPr>
        <w:t>ن باب است که در ظرف ذهن</w:t>
      </w:r>
      <w:r w:rsidR="004E7E33">
        <w:rPr>
          <w:rtl/>
          <w:lang w:bidi="fa-IR"/>
        </w:rPr>
        <w:t>ی</w:t>
      </w:r>
      <w:r>
        <w:rPr>
          <w:rtl/>
          <w:lang w:bidi="fa-IR"/>
        </w:rPr>
        <w:t xml:space="preserve"> ما جا گرفته است</w:t>
      </w:r>
      <w:r w:rsidR="00D7146E">
        <w:rPr>
          <w:rtl/>
          <w:lang w:bidi="fa-IR"/>
        </w:rPr>
        <w:t>.</w:t>
      </w:r>
    </w:p>
    <w:p w:rsidR="0091662B" w:rsidRDefault="00F77A11" w:rsidP="00F77A11">
      <w:pPr>
        <w:pStyle w:val="libNormal"/>
        <w:rPr>
          <w:rtl/>
          <w:lang w:bidi="fa-IR"/>
        </w:rPr>
      </w:pPr>
      <w:r>
        <w:rPr>
          <w:rtl/>
          <w:lang w:bidi="fa-IR"/>
        </w:rPr>
        <w:t>پس هر کس ب</w:t>
      </w:r>
      <w:r w:rsidR="004E7E33">
        <w:rPr>
          <w:rtl/>
          <w:lang w:bidi="fa-IR"/>
        </w:rPr>
        <w:t xml:space="preserve">ی </w:t>
      </w:r>
      <w:r>
        <w:rPr>
          <w:rtl/>
          <w:lang w:bidi="fa-IR"/>
        </w:rPr>
        <w:t>نها</w:t>
      </w:r>
      <w:r w:rsidR="004E7E33">
        <w:rPr>
          <w:rtl/>
          <w:lang w:bidi="fa-IR"/>
        </w:rPr>
        <w:t>ی</w:t>
      </w:r>
      <w:r>
        <w:rPr>
          <w:rtl/>
          <w:lang w:bidi="fa-IR"/>
        </w:rPr>
        <w:t>ت را شناخته</w:t>
      </w:r>
      <w:r w:rsidR="00D7146E">
        <w:rPr>
          <w:rtl/>
          <w:lang w:bidi="fa-IR"/>
        </w:rPr>
        <w:t xml:space="preserve">، </w:t>
      </w:r>
      <w:r>
        <w:rPr>
          <w:rtl/>
          <w:lang w:bidi="fa-IR"/>
        </w:rPr>
        <w:t>نشناخته و اگر کس</w:t>
      </w:r>
      <w:r w:rsidR="004E7E33">
        <w:rPr>
          <w:rtl/>
          <w:lang w:bidi="fa-IR"/>
        </w:rPr>
        <w:t>ی</w:t>
      </w:r>
      <w:r>
        <w:rPr>
          <w:rtl/>
          <w:lang w:bidi="fa-IR"/>
        </w:rPr>
        <w:t xml:space="preserve"> گفت نشناختم</w:t>
      </w:r>
      <w:r w:rsidR="00D7146E">
        <w:rPr>
          <w:rtl/>
          <w:lang w:bidi="fa-IR"/>
        </w:rPr>
        <w:t xml:space="preserve">، </w:t>
      </w:r>
      <w:r>
        <w:rPr>
          <w:rtl/>
          <w:lang w:bidi="fa-IR"/>
        </w:rPr>
        <w:t>شناخته است</w:t>
      </w:r>
      <w:r w:rsidR="00D7146E">
        <w:rPr>
          <w:rtl/>
          <w:lang w:bidi="fa-IR"/>
        </w:rPr>
        <w:t xml:space="preserve">، </w:t>
      </w:r>
      <w:r w:rsidR="004E7E33">
        <w:rPr>
          <w:rtl/>
          <w:lang w:bidi="fa-IR"/>
        </w:rPr>
        <w:t>ی</w:t>
      </w:r>
      <w:r>
        <w:rPr>
          <w:rtl/>
          <w:lang w:bidi="fa-IR"/>
        </w:rPr>
        <w:t>عن</w:t>
      </w:r>
      <w:r w:rsidR="004E7E33">
        <w:rPr>
          <w:rtl/>
          <w:lang w:bidi="fa-IR"/>
        </w:rPr>
        <w:t>ی</w:t>
      </w:r>
      <w:r>
        <w:rPr>
          <w:rtl/>
          <w:lang w:bidi="fa-IR"/>
        </w:rPr>
        <w:t xml:space="preserve"> فهم</w:t>
      </w:r>
      <w:r w:rsidR="004E7E33">
        <w:rPr>
          <w:rtl/>
          <w:lang w:bidi="fa-IR"/>
        </w:rPr>
        <w:t>ی</w:t>
      </w:r>
      <w:r>
        <w:rPr>
          <w:rtl/>
          <w:lang w:bidi="fa-IR"/>
        </w:rPr>
        <w:t>دن ا</w:t>
      </w:r>
      <w:r w:rsidR="004E7E33">
        <w:rPr>
          <w:rtl/>
          <w:lang w:bidi="fa-IR"/>
        </w:rPr>
        <w:t>ی</w:t>
      </w:r>
      <w:r>
        <w:rPr>
          <w:rtl/>
          <w:lang w:bidi="fa-IR"/>
        </w:rPr>
        <w:t>ن عدم توانا</w:t>
      </w:r>
      <w:r w:rsidR="004E7E33">
        <w:rPr>
          <w:rtl/>
          <w:lang w:bidi="fa-IR"/>
        </w:rPr>
        <w:t>یی</w:t>
      </w:r>
      <w:r>
        <w:rPr>
          <w:rtl/>
          <w:lang w:bidi="fa-IR"/>
        </w:rPr>
        <w:t xml:space="preserve"> خود </w:t>
      </w:r>
      <w:r w:rsidR="004E7E33">
        <w:rPr>
          <w:rtl/>
          <w:lang w:bidi="fa-IR"/>
        </w:rPr>
        <w:t>ی</w:t>
      </w:r>
      <w:r>
        <w:rPr>
          <w:rtl/>
          <w:lang w:bidi="fa-IR"/>
        </w:rPr>
        <w:t>ک معرفت است</w:t>
      </w:r>
      <w:r w:rsidR="00D7146E">
        <w:rPr>
          <w:rtl/>
          <w:lang w:bidi="fa-IR"/>
        </w:rPr>
        <w:t>.</w:t>
      </w:r>
    </w:p>
    <w:p w:rsidR="0091662B" w:rsidRDefault="00DE267A" w:rsidP="00DE267A">
      <w:pPr>
        <w:pStyle w:val="Heading1Center"/>
        <w:rPr>
          <w:rtl/>
          <w:lang w:bidi="fa-IR"/>
        </w:rPr>
      </w:pPr>
      <w:r>
        <w:rPr>
          <w:rtl/>
          <w:lang w:bidi="fa-IR"/>
        </w:rPr>
        <w:br w:type="page"/>
      </w:r>
      <w:r w:rsidR="00D7146E">
        <w:rPr>
          <w:rtl/>
          <w:lang w:bidi="fa-IR"/>
        </w:rPr>
        <w:lastRenderedPageBreak/>
        <w:t xml:space="preserve"> </w:t>
      </w:r>
      <w:bookmarkStart w:id="170" w:name="_Toc430603965"/>
      <w:r>
        <w:rPr>
          <w:rtl/>
          <w:lang w:bidi="fa-IR"/>
        </w:rPr>
        <w:t>کتابنامه</w:t>
      </w:r>
      <w:bookmarkEnd w:id="170"/>
    </w:p>
    <w:p w:rsidR="0091662B" w:rsidRDefault="00DE267A" w:rsidP="00DE267A">
      <w:pPr>
        <w:pStyle w:val="libNormal"/>
        <w:rPr>
          <w:rtl/>
          <w:lang w:bidi="fa-IR"/>
        </w:rPr>
      </w:pPr>
      <w:r>
        <w:rPr>
          <w:rtl/>
          <w:lang w:bidi="fa-IR"/>
        </w:rPr>
        <w:t>1. قرآن کریم، ترجمه ناصر مکارم شیرازی.</w:t>
      </w:r>
    </w:p>
    <w:p w:rsidR="0091662B" w:rsidRDefault="00DE267A" w:rsidP="00DE267A">
      <w:pPr>
        <w:pStyle w:val="libNormal"/>
        <w:rPr>
          <w:rtl/>
          <w:lang w:bidi="fa-IR"/>
        </w:rPr>
      </w:pPr>
      <w:r>
        <w:rPr>
          <w:rtl/>
          <w:lang w:bidi="fa-IR"/>
        </w:rPr>
        <w:t>2. آزادی از دیدگاه اسلام، عطائی اصفهانی، عصر ظهور، 1378.</w:t>
      </w:r>
    </w:p>
    <w:p w:rsidR="0091662B" w:rsidRDefault="00DE267A" w:rsidP="00DE267A">
      <w:pPr>
        <w:pStyle w:val="libNormal"/>
        <w:rPr>
          <w:rtl/>
          <w:lang w:bidi="fa-IR"/>
        </w:rPr>
      </w:pPr>
      <w:r>
        <w:rPr>
          <w:rtl/>
          <w:lang w:bidi="fa-IR"/>
        </w:rPr>
        <w:t>3. آزادی برای ما، حسین خراسانی، بعثت، 1355.</w:t>
      </w:r>
    </w:p>
    <w:p w:rsidR="0091662B" w:rsidRDefault="00DE267A" w:rsidP="00DE267A">
      <w:pPr>
        <w:pStyle w:val="libNormal"/>
        <w:rPr>
          <w:rtl/>
          <w:lang w:bidi="fa-IR"/>
        </w:rPr>
      </w:pPr>
      <w:r>
        <w:rPr>
          <w:rtl/>
          <w:lang w:bidi="fa-IR"/>
        </w:rPr>
        <w:t>4. آزادی عقیده در اسلام و رابطه آن با ارتداد، ترجمه عباسعلی محمّدی دهنوی.</w:t>
      </w:r>
    </w:p>
    <w:p w:rsidR="0091662B" w:rsidRDefault="00DE267A" w:rsidP="00DE267A">
      <w:pPr>
        <w:pStyle w:val="libNormal"/>
        <w:rPr>
          <w:rtl/>
          <w:lang w:bidi="fa-IR"/>
        </w:rPr>
      </w:pPr>
      <w:r>
        <w:rPr>
          <w:rtl/>
          <w:lang w:bidi="fa-IR"/>
        </w:rPr>
        <w:t>5. آزادی فرد و قدرت دولت، جان لاک، ترجمه محمد رضائی.</w:t>
      </w:r>
    </w:p>
    <w:p w:rsidR="0091662B" w:rsidRDefault="00DE267A" w:rsidP="00DE267A">
      <w:pPr>
        <w:pStyle w:val="libNormal"/>
        <w:rPr>
          <w:rtl/>
          <w:lang w:bidi="fa-IR"/>
        </w:rPr>
      </w:pPr>
      <w:r>
        <w:rPr>
          <w:rtl/>
          <w:lang w:bidi="fa-IR"/>
        </w:rPr>
        <w:t>6. آزادی فرد و قدرت دولت، محمود صناعی، چاپ دوم، تهران، هرمس، 1379.</w:t>
      </w:r>
    </w:p>
    <w:p w:rsidR="0091662B" w:rsidRDefault="00DE267A" w:rsidP="00DE267A">
      <w:pPr>
        <w:pStyle w:val="libNormal"/>
        <w:rPr>
          <w:rtl/>
          <w:lang w:bidi="fa-IR"/>
        </w:rPr>
      </w:pPr>
      <w:r>
        <w:rPr>
          <w:rtl/>
          <w:lang w:bidi="fa-IR"/>
        </w:rPr>
        <w:t>7. آزادی و دموکراسی در اندیشه امام خمینی</w:t>
      </w:r>
      <w:r w:rsidR="00110073">
        <w:rPr>
          <w:rtl/>
          <w:lang w:bidi="fa-IR"/>
        </w:rPr>
        <w:t xml:space="preserve"> </w:t>
      </w:r>
      <w:r w:rsidR="00110073" w:rsidRPr="00110073">
        <w:rPr>
          <w:rStyle w:val="libAlaemChar"/>
          <w:rtl/>
        </w:rPr>
        <w:t>قدس‌سره</w:t>
      </w:r>
      <w:r>
        <w:rPr>
          <w:rtl/>
          <w:lang w:bidi="fa-IR"/>
        </w:rPr>
        <w:t>، عاطفه پهلوان، تهران، موسسه نشر و تحقیقات ذکر، 1379.</w:t>
      </w:r>
    </w:p>
    <w:p w:rsidR="0091662B" w:rsidRDefault="00DE267A" w:rsidP="00DE267A">
      <w:pPr>
        <w:pStyle w:val="libNormal"/>
        <w:rPr>
          <w:rtl/>
          <w:lang w:bidi="fa-IR"/>
        </w:rPr>
      </w:pPr>
      <w:r>
        <w:rPr>
          <w:rtl/>
          <w:lang w:bidi="fa-IR"/>
        </w:rPr>
        <w:t>8. آموزش فلسفه، محمدتقی مصباح یزدی، تهران، مرکز چاپ و نشر سازمان تبلیغات اسلامی.</w:t>
      </w:r>
    </w:p>
    <w:p w:rsidR="0091662B" w:rsidRDefault="00DE267A" w:rsidP="00DE267A">
      <w:pPr>
        <w:pStyle w:val="libNormal"/>
        <w:rPr>
          <w:rtl/>
          <w:lang w:bidi="fa-IR"/>
        </w:rPr>
      </w:pPr>
      <w:r>
        <w:rPr>
          <w:rtl/>
          <w:lang w:bidi="fa-IR"/>
        </w:rPr>
        <w:t>9. الاحتجاج، ابی منصور احمد بن علی بن ابی طالب الطبرسی.</w:t>
      </w:r>
    </w:p>
    <w:p w:rsidR="0091662B" w:rsidRDefault="00DE267A" w:rsidP="00DE267A">
      <w:pPr>
        <w:pStyle w:val="libNormal"/>
        <w:rPr>
          <w:rtl/>
          <w:lang w:bidi="fa-IR"/>
        </w:rPr>
      </w:pPr>
      <w:r>
        <w:rPr>
          <w:rtl/>
          <w:lang w:bidi="fa-IR"/>
        </w:rPr>
        <w:t>10. اخلاق ارسطو.</w:t>
      </w:r>
    </w:p>
    <w:p w:rsidR="0091662B" w:rsidRDefault="00DE267A" w:rsidP="00DE267A">
      <w:pPr>
        <w:pStyle w:val="libNormal"/>
        <w:rPr>
          <w:rtl/>
          <w:lang w:bidi="fa-IR"/>
        </w:rPr>
      </w:pPr>
      <w:r>
        <w:rPr>
          <w:rtl/>
          <w:lang w:bidi="fa-IR"/>
        </w:rPr>
        <w:t>11. ارشاد الاذهان، علامه حلی، قم، موسسة النشر الاسلامی، 1410ق.</w:t>
      </w:r>
    </w:p>
    <w:p w:rsidR="0091662B" w:rsidRDefault="00DE267A" w:rsidP="00DE267A">
      <w:pPr>
        <w:pStyle w:val="libNormal"/>
        <w:rPr>
          <w:rtl/>
          <w:lang w:bidi="fa-IR"/>
        </w:rPr>
      </w:pPr>
      <w:r>
        <w:rPr>
          <w:rtl/>
          <w:lang w:bidi="fa-IR"/>
        </w:rPr>
        <w:t>12. اسفار، صدر المتألهین محمد بن ابراهیم شیرازی، چاپ چهارم، بیروت، دار احیاء التراث العربی.</w:t>
      </w:r>
    </w:p>
    <w:p w:rsidR="0091662B" w:rsidRDefault="00DE267A" w:rsidP="00DE267A">
      <w:pPr>
        <w:pStyle w:val="libNormal"/>
        <w:rPr>
          <w:rtl/>
          <w:lang w:bidi="fa-IR"/>
        </w:rPr>
      </w:pPr>
      <w:r>
        <w:rPr>
          <w:rtl/>
          <w:lang w:bidi="fa-IR"/>
        </w:rPr>
        <w:t>13. اسلام پیشرو نهضت ها، محمد مصطفوی کرمانی، کتابفروشی محمدی، 1344.</w:t>
      </w:r>
    </w:p>
    <w:p w:rsidR="0091662B" w:rsidRDefault="00DE267A" w:rsidP="00DE267A">
      <w:pPr>
        <w:pStyle w:val="libNormal"/>
        <w:rPr>
          <w:rtl/>
          <w:lang w:bidi="fa-IR"/>
        </w:rPr>
      </w:pPr>
      <w:r>
        <w:rPr>
          <w:rtl/>
          <w:lang w:bidi="fa-IR"/>
        </w:rPr>
        <w:t>14. اسلام و حقوق بشر، زین العابدین قربانی، تهران، دفتر نشر فرهنگ اسلامی، 1375.</w:t>
      </w:r>
    </w:p>
    <w:p w:rsidR="0091662B" w:rsidRDefault="00DE267A" w:rsidP="00DE267A">
      <w:pPr>
        <w:pStyle w:val="libNormal"/>
        <w:rPr>
          <w:rtl/>
          <w:lang w:bidi="fa-IR"/>
        </w:rPr>
      </w:pPr>
      <w:r>
        <w:rPr>
          <w:rtl/>
          <w:lang w:bidi="fa-IR"/>
        </w:rPr>
        <w:lastRenderedPageBreak/>
        <w:t>15. اسلام و حقوق بین الملل عمومی، محمّد ابراهیمی و علیرضا حسینی، تهران، سمت، 1372.</w:t>
      </w:r>
    </w:p>
    <w:p w:rsidR="0091662B" w:rsidRDefault="00DE267A" w:rsidP="00DE267A">
      <w:pPr>
        <w:pStyle w:val="libNormal"/>
        <w:rPr>
          <w:rtl/>
          <w:lang w:bidi="fa-IR"/>
        </w:rPr>
      </w:pPr>
      <w:r>
        <w:rPr>
          <w:rtl/>
          <w:lang w:bidi="fa-IR"/>
        </w:rPr>
        <w:t>16. اسلام و حقوق بین الملل، محمّدرضا ضیائی بیگدلی، چاپ پنجم، 1378.</w:t>
      </w:r>
    </w:p>
    <w:p w:rsidR="0091662B" w:rsidRDefault="00DE267A" w:rsidP="00DE267A">
      <w:pPr>
        <w:pStyle w:val="libNormal"/>
        <w:rPr>
          <w:rtl/>
          <w:lang w:bidi="fa-IR"/>
        </w:rPr>
      </w:pPr>
      <w:r>
        <w:rPr>
          <w:rtl/>
          <w:lang w:bidi="fa-IR"/>
        </w:rPr>
        <w:t>17. اسلام و مسأله آزادی، بردگی و رباخواری، ابوالفضل موسوی زنجانی، قم، شفق، 1352.</w:t>
      </w:r>
    </w:p>
    <w:p w:rsidR="0091662B" w:rsidRDefault="00DE267A" w:rsidP="00DE267A">
      <w:pPr>
        <w:pStyle w:val="libNormal"/>
        <w:rPr>
          <w:rtl/>
          <w:lang w:bidi="fa-IR"/>
        </w:rPr>
      </w:pPr>
      <w:r>
        <w:rPr>
          <w:rtl/>
          <w:lang w:bidi="fa-IR"/>
        </w:rPr>
        <w:t>18. اسلام و مکتب های اقتصادی، سید محمّد باقر صدر، ترجمه محمّد نبی زاده، مهر، 1355.</w:t>
      </w:r>
    </w:p>
    <w:p w:rsidR="0091662B" w:rsidRDefault="00DE267A" w:rsidP="00DE267A">
      <w:pPr>
        <w:pStyle w:val="libNormal"/>
        <w:rPr>
          <w:rtl/>
          <w:lang w:bidi="fa-IR"/>
        </w:rPr>
      </w:pPr>
      <w:r>
        <w:rPr>
          <w:rtl/>
          <w:lang w:bidi="fa-IR"/>
        </w:rPr>
        <w:t>19. اسلام و نابسامانی های روشنفکران، محمّد قطب، ترجمه محمدعلی عابدی، چاپ چهارم، مؤسسه نشر انقلاب.</w:t>
      </w:r>
    </w:p>
    <w:p w:rsidR="0091662B" w:rsidRDefault="00DE267A" w:rsidP="00DE267A">
      <w:pPr>
        <w:pStyle w:val="libNormal"/>
        <w:rPr>
          <w:rtl/>
          <w:lang w:bidi="fa-IR"/>
        </w:rPr>
      </w:pPr>
      <w:r>
        <w:rPr>
          <w:rtl/>
          <w:lang w:bidi="fa-IR"/>
        </w:rPr>
        <w:t>20. اصول کافی، محمد بن محمد یعقوب کلینی.</w:t>
      </w:r>
    </w:p>
    <w:p w:rsidR="0091662B" w:rsidRDefault="00DE267A" w:rsidP="00DE267A">
      <w:pPr>
        <w:pStyle w:val="libNormal"/>
        <w:rPr>
          <w:rtl/>
          <w:lang w:bidi="fa-IR"/>
        </w:rPr>
      </w:pPr>
      <w:r>
        <w:rPr>
          <w:rtl/>
          <w:lang w:bidi="fa-IR"/>
        </w:rPr>
        <w:t>21. اقتصاد ما، سید محمّدباقر صدر، ترجمه محمد کاظم موسوی، 1348.</w:t>
      </w:r>
    </w:p>
    <w:p w:rsidR="0091662B" w:rsidRDefault="00DE267A" w:rsidP="00DE267A">
      <w:pPr>
        <w:pStyle w:val="libNormal"/>
        <w:rPr>
          <w:rtl/>
          <w:lang w:bidi="fa-IR"/>
        </w:rPr>
      </w:pPr>
      <w:r>
        <w:rPr>
          <w:rtl/>
          <w:lang w:bidi="fa-IR"/>
        </w:rPr>
        <w:t>22. الامام علی صوت العدالة الانسانیة، جورج جرداق، ترجمه سید هادی خسروشاهی، قم، ذوی القربی 1381.</w:t>
      </w:r>
    </w:p>
    <w:p w:rsidR="0091662B" w:rsidRDefault="00DE267A" w:rsidP="00DE267A">
      <w:pPr>
        <w:pStyle w:val="libNormal"/>
        <w:rPr>
          <w:rtl/>
          <w:lang w:bidi="fa-IR"/>
        </w:rPr>
      </w:pPr>
      <w:r>
        <w:rPr>
          <w:rtl/>
          <w:lang w:bidi="fa-IR"/>
        </w:rPr>
        <w:t>23. الامر بالمعروف و النهی عن المنکر، قم، موسسة النشر الاسلامی، 1415ق.</w:t>
      </w:r>
    </w:p>
    <w:p w:rsidR="0091662B" w:rsidRDefault="00DE267A" w:rsidP="00DE267A">
      <w:pPr>
        <w:pStyle w:val="libNormal"/>
        <w:rPr>
          <w:rtl/>
          <w:lang w:bidi="fa-IR"/>
        </w:rPr>
      </w:pPr>
      <w:r>
        <w:rPr>
          <w:rtl/>
          <w:lang w:bidi="fa-IR"/>
        </w:rPr>
        <w:t>24. امر به معروف و نهی از منکر، حسین نوری همدانی.</w:t>
      </w:r>
    </w:p>
    <w:p w:rsidR="0091662B" w:rsidRDefault="00DE267A" w:rsidP="00DE267A">
      <w:pPr>
        <w:pStyle w:val="libNormal"/>
        <w:rPr>
          <w:rtl/>
          <w:lang w:bidi="fa-IR"/>
        </w:rPr>
      </w:pPr>
      <w:r>
        <w:rPr>
          <w:rtl/>
          <w:lang w:bidi="fa-IR"/>
        </w:rPr>
        <w:t>25. امر به معروف و نهی از منکر والاترین و گرانقدرترین فریضه اسلامی، علی کورانی، تهران، دفتر نشر فرهنگ اسلامی، چاپ ششم، 1371.</w:t>
      </w:r>
    </w:p>
    <w:p w:rsidR="0091662B" w:rsidRDefault="00DE267A" w:rsidP="00DE267A">
      <w:pPr>
        <w:pStyle w:val="libNormal"/>
        <w:rPr>
          <w:rtl/>
          <w:lang w:bidi="fa-IR"/>
        </w:rPr>
      </w:pPr>
      <w:r>
        <w:rPr>
          <w:rtl/>
          <w:lang w:bidi="fa-IR"/>
        </w:rPr>
        <w:t>26. اندیشه های کلامی علامه حلّی، ترجمه احمد غانی، مشهد، بنیاد پژوهش های اسلامی.</w:t>
      </w:r>
    </w:p>
    <w:p w:rsidR="0091662B" w:rsidRDefault="00DE267A" w:rsidP="00DE267A">
      <w:pPr>
        <w:pStyle w:val="libNormal"/>
        <w:rPr>
          <w:rtl/>
          <w:lang w:bidi="fa-IR"/>
        </w:rPr>
      </w:pPr>
      <w:r>
        <w:rPr>
          <w:rtl/>
          <w:lang w:bidi="fa-IR"/>
        </w:rPr>
        <w:t>27. الانوار النعمانیة، نعمةاللَّه جزائری، تبریز، شرکت چاپ.</w:t>
      </w:r>
    </w:p>
    <w:p w:rsidR="0091662B" w:rsidRDefault="00DE267A" w:rsidP="00DE267A">
      <w:pPr>
        <w:pStyle w:val="libNormal"/>
        <w:rPr>
          <w:rtl/>
          <w:lang w:bidi="fa-IR"/>
        </w:rPr>
      </w:pPr>
      <w:r>
        <w:rPr>
          <w:rtl/>
          <w:lang w:bidi="fa-IR"/>
        </w:rPr>
        <w:lastRenderedPageBreak/>
        <w:t>28. ایضاح الکفایة، محمد فاضل موحدی لنکرانی، به قلم سید محمّد حسینی قمی، چاپ سوم.</w:t>
      </w:r>
    </w:p>
    <w:p w:rsidR="0091662B" w:rsidRDefault="00DE267A" w:rsidP="00DE267A">
      <w:pPr>
        <w:pStyle w:val="libNormal"/>
        <w:rPr>
          <w:rtl/>
          <w:lang w:bidi="fa-IR"/>
        </w:rPr>
      </w:pPr>
      <w:r>
        <w:rPr>
          <w:rtl/>
          <w:lang w:bidi="fa-IR"/>
        </w:rPr>
        <w:t>29. بحارالانوار، محمّدباقر مجلسی، تهران، چاپ اسلامیه، 1378ق.</w:t>
      </w:r>
    </w:p>
    <w:p w:rsidR="0091662B" w:rsidRDefault="00DE267A" w:rsidP="00DE267A">
      <w:pPr>
        <w:pStyle w:val="libNormal"/>
        <w:rPr>
          <w:rtl/>
          <w:lang w:bidi="fa-IR"/>
        </w:rPr>
      </w:pPr>
      <w:r>
        <w:rPr>
          <w:rtl/>
          <w:lang w:bidi="fa-IR"/>
        </w:rPr>
        <w:t>30. بدایة الحکمة، محمدحسین طباطبایی، قم، موسسة النشر الاسلامی، چاپ شانزدهم، 1419ق.</w:t>
      </w:r>
    </w:p>
    <w:p w:rsidR="0091662B" w:rsidRDefault="00DE267A" w:rsidP="00DE267A">
      <w:pPr>
        <w:pStyle w:val="libNormal"/>
        <w:rPr>
          <w:rtl/>
          <w:lang w:bidi="fa-IR"/>
        </w:rPr>
      </w:pPr>
      <w:r>
        <w:rPr>
          <w:rtl/>
          <w:lang w:bidi="fa-IR"/>
        </w:rPr>
        <w:t>31. برهان قرآن.</w:t>
      </w:r>
    </w:p>
    <w:p w:rsidR="0091662B" w:rsidRDefault="00DE267A" w:rsidP="00DE267A">
      <w:pPr>
        <w:pStyle w:val="libNormal"/>
        <w:rPr>
          <w:rtl/>
          <w:lang w:bidi="fa-IR"/>
        </w:rPr>
      </w:pPr>
      <w:r>
        <w:rPr>
          <w:rtl/>
          <w:lang w:bidi="fa-IR"/>
        </w:rPr>
        <w:t>32. پرتوی از اندیشه های شهید باهنر، مجموعه سخنرانی شهید محمّد جواد باهنر، قم، دفتر انتشارات اسلامی، 1362.</w:t>
      </w:r>
    </w:p>
    <w:p w:rsidR="0091662B" w:rsidRDefault="00DE267A" w:rsidP="00DE267A">
      <w:pPr>
        <w:pStyle w:val="libNormal"/>
        <w:rPr>
          <w:rtl/>
          <w:lang w:bidi="fa-IR"/>
        </w:rPr>
      </w:pPr>
      <w:r>
        <w:rPr>
          <w:rtl/>
          <w:lang w:bidi="fa-IR"/>
        </w:rPr>
        <w:t>33. پیرامون جمهوری اسلامی، مرتضی مطهری</w:t>
      </w:r>
      <w:r w:rsidR="00D21997">
        <w:rPr>
          <w:rtl/>
          <w:lang w:bidi="fa-IR"/>
        </w:rPr>
        <w:t xml:space="preserve"> </w:t>
      </w:r>
      <w:r w:rsidR="00D21997" w:rsidRPr="00D21997">
        <w:rPr>
          <w:rStyle w:val="libAlaemChar"/>
          <w:rtl/>
        </w:rPr>
        <w:t>رحمه‌الله</w:t>
      </w:r>
      <w:r>
        <w:rPr>
          <w:rtl/>
          <w:lang w:bidi="fa-IR"/>
        </w:rPr>
        <w:t>، تهران، صدرا، چاپ دوم، 1366.</w:t>
      </w:r>
    </w:p>
    <w:p w:rsidR="0091662B" w:rsidRDefault="00DE267A" w:rsidP="00DE267A">
      <w:pPr>
        <w:pStyle w:val="libNormal"/>
        <w:rPr>
          <w:rtl/>
          <w:lang w:bidi="fa-IR"/>
        </w:rPr>
      </w:pPr>
      <w:r>
        <w:rPr>
          <w:rtl/>
          <w:lang w:bidi="fa-IR"/>
        </w:rPr>
        <w:t>34. تاریخ جهان اسلام، حسین عمادزاده، آزاده، 1361.</w:t>
      </w:r>
    </w:p>
    <w:p w:rsidR="0091662B" w:rsidRDefault="00DE267A" w:rsidP="00DE267A">
      <w:pPr>
        <w:pStyle w:val="libNormal"/>
        <w:rPr>
          <w:rtl/>
          <w:lang w:bidi="fa-IR"/>
        </w:rPr>
      </w:pPr>
      <w:r>
        <w:rPr>
          <w:rtl/>
          <w:lang w:bidi="fa-IR"/>
        </w:rPr>
        <w:t>35. تاریخ علم کلام، شبلی نعمائی، ترجمه سید محمدتقی فخر داعی گیلانی، تهران، 1328.</w:t>
      </w:r>
    </w:p>
    <w:p w:rsidR="0091662B" w:rsidRDefault="00DE267A" w:rsidP="00DE267A">
      <w:pPr>
        <w:pStyle w:val="libNormal"/>
        <w:rPr>
          <w:rtl/>
          <w:lang w:bidi="fa-IR"/>
        </w:rPr>
      </w:pPr>
      <w:r>
        <w:rPr>
          <w:rtl/>
          <w:lang w:bidi="fa-IR"/>
        </w:rPr>
        <w:t>36. تاریخ فتوح الشام، محمد بن عبداللَّه الازدی، موسسة سجلّ العرب.</w:t>
      </w:r>
    </w:p>
    <w:p w:rsidR="0091662B" w:rsidRDefault="00DE267A" w:rsidP="00DE267A">
      <w:pPr>
        <w:pStyle w:val="libNormal"/>
        <w:rPr>
          <w:rtl/>
          <w:lang w:bidi="fa-IR"/>
        </w:rPr>
      </w:pPr>
      <w:r>
        <w:rPr>
          <w:rtl/>
          <w:lang w:bidi="fa-IR"/>
        </w:rPr>
        <w:t>37. تاریخ و فلسفه علم، لویس معلوف و هنری حال، ترجمه عبدالحسین آذرنگ، تهران، انتشارات سروش، 1376.</w:t>
      </w:r>
    </w:p>
    <w:p w:rsidR="0091662B" w:rsidRDefault="00DE267A" w:rsidP="00DE267A">
      <w:pPr>
        <w:pStyle w:val="libNormal"/>
        <w:rPr>
          <w:rtl/>
          <w:lang w:bidi="fa-IR"/>
        </w:rPr>
      </w:pPr>
      <w:r>
        <w:rPr>
          <w:rtl/>
          <w:lang w:bidi="fa-IR"/>
        </w:rPr>
        <w:t>38. تاکتیکهای کمونیسم، کانون انتشارات.</w:t>
      </w:r>
    </w:p>
    <w:p w:rsidR="0091662B" w:rsidRDefault="00DE267A" w:rsidP="00DE267A">
      <w:pPr>
        <w:pStyle w:val="libNormal"/>
        <w:rPr>
          <w:rtl/>
          <w:lang w:bidi="fa-IR"/>
        </w:rPr>
      </w:pPr>
      <w:r>
        <w:rPr>
          <w:rtl/>
          <w:lang w:bidi="fa-IR"/>
        </w:rPr>
        <w:t>39. تحریر الوسیله، سید روح اللَّه الموسوی الخمینی</w:t>
      </w:r>
      <w:r w:rsidR="00110073">
        <w:rPr>
          <w:rtl/>
          <w:lang w:bidi="fa-IR"/>
        </w:rPr>
        <w:t xml:space="preserve"> </w:t>
      </w:r>
      <w:r w:rsidR="00110073" w:rsidRPr="00110073">
        <w:rPr>
          <w:rStyle w:val="libAlaemChar"/>
          <w:rtl/>
        </w:rPr>
        <w:t>قدس‌سره</w:t>
      </w:r>
      <w:r>
        <w:rPr>
          <w:rtl/>
          <w:lang w:bidi="fa-IR"/>
        </w:rPr>
        <w:t>، قم، اسماعیلیان.</w:t>
      </w:r>
    </w:p>
    <w:p w:rsidR="0091662B" w:rsidRDefault="00DE267A" w:rsidP="00DE267A">
      <w:pPr>
        <w:pStyle w:val="libNormal"/>
        <w:rPr>
          <w:rtl/>
          <w:lang w:bidi="fa-IR"/>
        </w:rPr>
      </w:pPr>
      <w:r>
        <w:rPr>
          <w:rtl/>
          <w:lang w:bidi="fa-IR"/>
        </w:rPr>
        <w:t>40. تصحیح الاعتقاد، شیخ صدوق، شارح شیخ مفید در کتاب اوائل المقالات.</w:t>
      </w:r>
    </w:p>
    <w:p w:rsidR="0091662B" w:rsidRDefault="00DE267A" w:rsidP="00DE267A">
      <w:pPr>
        <w:pStyle w:val="libNormal"/>
        <w:rPr>
          <w:rtl/>
          <w:lang w:bidi="fa-IR"/>
        </w:rPr>
      </w:pPr>
      <w:r>
        <w:rPr>
          <w:rtl/>
          <w:lang w:bidi="fa-IR"/>
        </w:rPr>
        <w:t>41. التفسیر الکبیر، الفخر الرازی، [تهران، مکتب الاعلام الاسلامی، 1413ق.</w:t>
      </w:r>
    </w:p>
    <w:p w:rsidR="0091662B" w:rsidRDefault="00DE267A" w:rsidP="00DE267A">
      <w:pPr>
        <w:pStyle w:val="libNormal"/>
        <w:rPr>
          <w:rtl/>
          <w:lang w:bidi="fa-IR"/>
        </w:rPr>
      </w:pPr>
      <w:r>
        <w:rPr>
          <w:rtl/>
          <w:lang w:bidi="fa-IR"/>
        </w:rPr>
        <w:lastRenderedPageBreak/>
        <w:t>42. تفسیر نمونه، ناصر مکارم شیرازی، (زیر نظر ما). دارالکتب الاسلامیه، چاپ چهارم.</w:t>
      </w:r>
    </w:p>
    <w:p w:rsidR="0091662B" w:rsidRDefault="00DE267A" w:rsidP="00DE267A">
      <w:pPr>
        <w:pStyle w:val="libNormal"/>
        <w:rPr>
          <w:rtl/>
          <w:lang w:bidi="fa-IR"/>
        </w:rPr>
      </w:pPr>
      <w:r>
        <w:rPr>
          <w:rtl/>
          <w:lang w:bidi="fa-IR"/>
        </w:rPr>
        <w:t>43. تمدن اسلام و عرب، گوستاولوبون.</w:t>
      </w:r>
    </w:p>
    <w:p w:rsidR="0091662B" w:rsidRDefault="00DE267A" w:rsidP="00DE267A">
      <w:pPr>
        <w:pStyle w:val="libNormal"/>
        <w:rPr>
          <w:rtl/>
          <w:lang w:bidi="fa-IR"/>
        </w:rPr>
      </w:pPr>
      <w:r>
        <w:rPr>
          <w:rtl/>
          <w:lang w:bidi="fa-IR"/>
        </w:rPr>
        <w:t>44. توحید، شیخ صدوق.</w:t>
      </w:r>
    </w:p>
    <w:p w:rsidR="0091662B" w:rsidRDefault="00DE267A" w:rsidP="00DE267A">
      <w:pPr>
        <w:pStyle w:val="libNormal"/>
        <w:rPr>
          <w:rtl/>
          <w:lang w:bidi="fa-IR"/>
        </w:rPr>
      </w:pPr>
      <w:r>
        <w:rPr>
          <w:rtl/>
          <w:lang w:bidi="fa-IR"/>
        </w:rPr>
        <w:t>45. الحکمة الخالده، ابوعلی احمد بن محمّد مسکویه، مکتبة النهضة المصریه.</w:t>
      </w:r>
    </w:p>
    <w:p w:rsidR="0091662B" w:rsidRDefault="00DE267A" w:rsidP="00DE267A">
      <w:pPr>
        <w:pStyle w:val="libNormal"/>
        <w:rPr>
          <w:rtl/>
          <w:lang w:bidi="fa-IR"/>
        </w:rPr>
      </w:pPr>
      <w:r>
        <w:rPr>
          <w:rtl/>
          <w:lang w:bidi="fa-IR"/>
        </w:rPr>
        <w:t>46. جبر و اختیار، جعفر سبحانی، قم، موسسه تحقیقاتی سیدالشهداء، چاپ اول.</w:t>
      </w:r>
    </w:p>
    <w:p w:rsidR="0091662B" w:rsidRDefault="00DE267A" w:rsidP="00DE267A">
      <w:pPr>
        <w:pStyle w:val="libNormal"/>
        <w:rPr>
          <w:rtl/>
          <w:lang w:bidi="fa-IR"/>
        </w:rPr>
      </w:pPr>
      <w:r>
        <w:rPr>
          <w:rtl/>
          <w:lang w:bidi="fa-IR"/>
        </w:rPr>
        <w:t>47. جبر و اختیار، محمدتقی جعفری، قم، دارالتبلیغ الاسلامی.</w:t>
      </w:r>
    </w:p>
    <w:p w:rsidR="0091662B" w:rsidRDefault="00DE267A" w:rsidP="00DE267A">
      <w:pPr>
        <w:pStyle w:val="libNormal"/>
        <w:rPr>
          <w:rtl/>
          <w:lang w:bidi="fa-IR"/>
        </w:rPr>
      </w:pPr>
      <w:r>
        <w:rPr>
          <w:rtl/>
          <w:lang w:bidi="fa-IR"/>
        </w:rPr>
        <w:t>48. جزوه کلامی، علی ربانی گلپایگانی.</w:t>
      </w:r>
    </w:p>
    <w:p w:rsidR="0091662B" w:rsidRDefault="00DE267A" w:rsidP="00DE267A">
      <w:pPr>
        <w:pStyle w:val="libNormal"/>
        <w:rPr>
          <w:rtl/>
          <w:lang w:bidi="fa-IR"/>
        </w:rPr>
      </w:pPr>
      <w:r>
        <w:rPr>
          <w:rtl/>
          <w:lang w:bidi="fa-IR"/>
        </w:rPr>
        <w:t>49. جواهر الکلام، محمدحسن النجفی، تهران، دارالکتب الاسلامیه، 1392ق.</w:t>
      </w:r>
    </w:p>
    <w:p w:rsidR="0091662B" w:rsidRDefault="00DE267A" w:rsidP="00DE267A">
      <w:pPr>
        <w:pStyle w:val="libNormal"/>
        <w:rPr>
          <w:rtl/>
          <w:lang w:bidi="fa-IR"/>
        </w:rPr>
      </w:pPr>
      <w:r>
        <w:rPr>
          <w:rtl/>
          <w:lang w:bidi="fa-IR"/>
        </w:rPr>
        <w:t>50. جهان بینی اسلامی (توحید)، سال اول مراکز تربیت معلم رشته های دینی - عربی و امور پرورشی، شرکت چاپ و نشر ایران.</w:t>
      </w:r>
    </w:p>
    <w:p w:rsidR="0091662B" w:rsidRDefault="00DE267A" w:rsidP="00DE267A">
      <w:pPr>
        <w:pStyle w:val="libNormal"/>
        <w:rPr>
          <w:rtl/>
          <w:lang w:bidi="fa-IR"/>
        </w:rPr>
      </w:pPr>
      <w:r>
        <w:rPr>
          <w:rtl/>
          <w:lang w:bidi="fa-IR"/>
        </w:rPr>
        <w:t>51. چندگونگی و آزادی در اسلام، حسن الصّفار، ترجمه حمیدرضا آژیر، نشر بقیع.</w:t>
      </w:r>
    </w:p>
    <w:p w:rsidR="0091662B" w:rsidRDefault="00DE267A" w:rsidP="00DE267A">
      <w:pPr>
        <w:pStyle w:val="libNormal"/>
        <w:rPr>
          <w:rtl/>
          <w:lang w:bidi="fa-IR"/>
        </w:rPr>
      </w:pPr>
      <w:r>
        <w:rPr>
          <w:rtl/>
          <w:lang w:bidi="fa-IR"/>
        </w:rPr>
        <w:t>52. الحاشیة علی الهیات، الشرح الجدید للتجرید، تحقیق احمد عابدی.</w:t>
      </w:r>
    </w:p>
    <w:p w:rsidR="0091662B" w:rsidRDefault="00DE267A" w:rsidP="00DE267A">
      <w:pPr>
        <w:pStyle w:val="libNormal"/>
        <w:rPr>
          <w:rtl/>
          <w:lang w:bidi="fa-IR"/>
        </w:rPr>
      </w:pPr>
      <w:r>
        <w:rPr>
          <w:rtl/>
          <w:lang w:bidi="fa-IR"/>
        </w:rPr>
        <w:t>53. حق الیقین فی معرفة اصول الدین، سید عبداللَّه شبّر، بیروت.</w:t>
      </w:r>
    </w:p>
    <w:p w:rsidR="0091662B" w:rsidRDefault="00DE267A" w:rsidP="00DE267A">
      <w:pPr>
        <w:pStyle w:val="libNormal"/>
        <w:rPr>
          <w:rtl/>
          <w:lang w:bidi="fa-IR"/>
        </w:rPr>
      </w:pPr>
      <w:r>
        <w:rPr>
          <w:rtl/>
          <w:lang w:bidi="fa-IR"/>
        </w:rPr>
        <w:t>54. حکومت در اسلام، حیدرعلی قلمداران، 1358.</w:t>
      </w:r>
    </w:p>
    <w:p w:rsidR="0091662B" w:rsidRDefault="00DE267A" w:rsidP="00DE267A">
      <w:pPr>
        <w:pStyle w:val="libNormal"/>
        <w:rPr>
          <w:rtl/>
          <w:lang w:bidi="fa-IR"/>
        </w:rPr>
      </w:pPr>
      <w:r>
        <w:rPr>
          <w:rtl/>
          <w:lang w:bidi="fa-IR"/>
        </w:rPr>
        <w:t>55. خلاصه تعالیم اسلام، محمدحسین طباطبایی، دفتر تبلیغات اسلامی حوزه علمیه قم، چاپ سوم.</w:t>
      </w:r>
    </w:p>
    <w:p w:rsidR="0091662B" w:rsidRDefault="00DE267A" w:rsidP="00DE267A">
      <w:pPr>
        <w:pStyle w:val="libNormal"/>
        <w:rPr>
          <w:rtl/>
          <w:lang w:bidi="fa-IR"/>
        </w:rPr>
      </w:pPr>
      <w:r>
        <w:rPr>
          <w:rtl/>
          <w:lang w:bidi="fa-IR"/>
        </w:rPr>
        <w:t>56. خلاصه معراج السعادة یا مقالات العلیة، عباس قمی، قم، موسسه در راه حق، چاپ دوم، 1370.</w:t>
      </w:r>
    </w:p>
    <w:p w:rsidR="0091662B" w:rsidRDefault="00DE267A" w:rsidP="00DE267A">
      <w:pPr>
        <w:pStyle w:val="libNormal"/>
        <w:rPr>
          <w:rtl/>
          <w:lang w:bidi="fa-IR"/>
        </w:rPr>
      </w:pPr>
      <w:r>
        <w:rPr>
          <w:rtl/>
          <w:lang w:bidi="fa-IR"/>
        </w:rPr>
        <w:t>57. دائرة المعارف سیاح، احمد سیاح، تهران، انتشارات اسلام، 1368.</w:t>
      </w:r>
    </w:p>
    <w:p w:rsidR="0091662B" w:rsidRDefault="00DE267A" w:rsidP="00DE267A">
      <w:pPr>
        <w:pStyle w:val="libNormal"/>
        <w:rPr>
          <w:rtl/>
          <w:lang w:bidi="fa-IR"/>
        </w:rPr>
      </w:pPr>
      <w:r>
        <w:rPr>
          <w:rtl/>
          <w:lang w:bidi="fa-IR"/>
        </w:rPr>
        <w:lastRenderedPageBreak/>
        <w:t>58. دائرة المعارف شیعه، محمد جوهری زاده، انتشارات اسلامی، 1349.</w:t>
      </w:r>
    </w:p>
    <w:p w:rsidR="0091662B" w:rsidRDefault="00DE267A" w:rsidP="00DE267A">
      <w:pPr>
        <w:pStyle w:val="libNormal"/>
        <w:rPr>
          <w:rtl/>
          <w:lang w:bidi="fa-IR"/>
        </w:rPr>
      </w:pPr>
      <w:r>
        <w:rPr>
          <w:rtl/>
          <w:lang w:bidi="fa-IR"/>
        </w:rPr>
        <w:t>59. دراسات فی الاخلاق، حسین مظاهری، چاپخانه قدس، 1413ق.</w:t>
      </w:r>
    </w:p>
    <w:p w:rsidR="0091662B" w:rsidRDefault="00DE267A" w:rsidP="00DE267A">
      <w:pPr>
        <w:pStyle w:val="libNormal"/>
        <w:rPr>
          <w:rtl/>
          <w:lang w:bidi="fa-IR"/>
        </w:rPr>
      </w:pPr>
      <w:r>
        <w:rPr>
          <w:rtl/>
          <w:lang w:bidi="fa-IR"/>
        </w:rPr>
        <w:t>60. الدر المنثور فی التفسیر المأثور، جلال الدین السیوطی، قم، دارالفکر.</w:t>
      </w:r>
    </w:p>
    <w:p w:rsidR="0091662B" w:rsidRDefault="00DE267A" w:rsidP="00DE267A">
      <w:pPr>
        <w:pStyle w:val="libNormal"/>
        <w:rPr>
          <w:rtl/>
          <w:lang w:bidi="fa-IR"/>
        </w:rPr>
      </w:pPr>
      <w:r>
        <w:rPr>
          <w:rtl/>
          <w:lang w:bidi="fa-IR"/>
        </w:rPr>
        <w:t>61. دموکراسی از دیدگاه اسلام، محمدحسن مؤمن، پایان نامه دانشکده علوم سیاسی و اجتماعی، 1358.</w:t>
      </w:r>
    </w:p>
    <w:p w:rsidR="0091662B" w:rsidRDefault="00DE267A" w:rsidP="00DE267A">
      <w:pPr>
        <w:pStyle w:val="libNormal"/>
        <w:rPr>
          <w:rtl/>
          <w:lang w:bidi="fa-IR"/>
        </w:rPr>
      </w:pPr>
      <w:r>
        <w:rPr>
          <w:rtl/>
          <w:lang w:bidi="fa-IR"/>
        </w:rPr>
        <w:t>62. رابطه دین و آزادی، امیر رضا ستوده و حمید رضا ناصری (گردآوری)، مؤسسه نشر و تحقیقات ذکر، 1378.</w:t>
      </w:r>
    </w:p>
    <w:p w:rsidR="0091662B" w:rsidRDefault="00DE267A" w:rsidP="00DE267A">
      <w:pPr>
        <w:pStyle w:val="libNormal"/>
        <w:rPr>
          <w:rtl/>
          <w:lang w:bidi="fa-IR"/>
        </w:rPr>
      </w:pPr>
      <w:r>
        <w:rPr>
          <w:rtl/>
          <w:lang w:bidi="fa-IR"/>
        </w:rPr>
        <w:t>63. رساله درباره آزادی، جان استورات میل، ترجمه جواد شیخ الاسلامی، تهران، بنگاه ترجمه و نشر کتاب، 1348.</w:t>
      </w:r>
    </w:p>
    <w:p w:rsidR="0091662B" w:rsidRDefault="00DE267A" w:rsidP="00DE267A">
      <w:pPr>
        <w:pStyle w:val="libNormal"/>
        <w:rPr>
          <w:rtl/>
          <w:lang w:bidi="fa-IR"/>
        </w:rPr>
      </w:pPr>
      <w:r>
        <w:rPr>
          <w:rtl/>
          <w:lang w:bidi="fa-IR"/>
        </w:rPr>
        <w:t>64. رموز الشهادة (ترجمه نفس المهموم)، ترجمه محمدباقر کوه کمره ای، چاپ پنجم، انتشارات کتابچی، 1376.</w:t>
      </w:r>
    </w:p>
    <w:p w:rsidR="0091662B" w:rsidRDefault="00DE267A" w:rsidP="00DE267A">
      <w:pPr>
        <w:pStyle w:val="libNormal"/>
        <w:rPr>
          <w:rtl/>
          <w:lang w:bidi="fa-IR"/>
        </w:rPr>
      </w:pPr>
      <w:r>
        <w:rPr>
          <w:rtl/>
          <w:lang w:bidi="fa-IR"/>
        </w:rPr>
        <w:t>65. روح القوانین، منتسکیو، ترجمه علی اکبر مهتدی، تهران، امیرکبیر، 1343.</w:t>
      </w:r>
    </w:p>
    <w:p w:rsidR="0091662B" w:rsidRDefault="00DE267A" w:rsidP="00DE267A">
      <w:pPr>
        <w:pStyle w:val="libNormal"/>
        <w:rPr>
          <w:rtl/>
          <w:lang w:bidi="fa-IR"/>
        </w:rPr>
      </w:pPr>
      <w:r>
        <w:rPr>
          <w:rtl/>
          <w:lang w:bidi="fa-IR"/>
        </w:rPr>
        <w:t>66. سخنان حسین بن علی</w:t>
      </w:r>
      <w:r w:rsidR="0000110A">
        <w:rPr>
          <w:rtl/>
          <w:lang w:bidi="fa-IR"/>
        </w:rPr>
        <w:t xml:space="preserve"> </w:t>
      </w:r>
      <w:r w:rsidR="0000110A" w:rsidRPr="0000110A">
        <w:rPr>
          <w:rStyle w:val="libAlaemChar"/>
          <w:rtl/>
        </w:rPr>
        <w:t>عليه‌السلام</w:t>
      </w:r>
      <w:r>
        <w:rPr>
          <w:rtl/>
          <w:lang w:bidi="fa-IR"/>
        </w:rPr>
        <w:t xml:space="preserve"> از مدینه تا شهادت، محمدصادق نجمی، دفتر انتشارات اسلامی، 1360.</w:t>
      </w:r>
    </w:p>
    <w:p w:rsidR="0091662B" w:rsidRDefault="00DE267A" w:rsidP="00DE267A">
      <w:pPr>
        <w:pStyle w:val="libNormal"/>
        <w:rPr>
          <w:rtl/>
          <w:lang w:bidi="fa-IR"/>
        </w:rPr>
      </w:pPr>
      <w:r>
        <w:rPr>
          <w:rtl/>
          <w:lang w:bidi="fa-IR"/>
        </w:rPr>
        <w:t>67. سیر تحوّل حقوق بشر، اسماعیل منصوری لاریجانی، تهران، تابان، 1374.</w:t>
      </w:r>
    </w:p>
    <w:p w:rsidR="0091662B" w:rsidRDefault="00DE267A" w:rsidP="00DE267A">
      <w:pPr>
        <w:pStyle w:val="libNormal"/>
        <w:rPr>
          <w:rtl/>
          <w:lang w:bidi="fa-IR"/>
        </w:rPr>
      </w:pPr>
      <w:r>
        <w:rPr>
          <w:rtl/>
          <w:lang w:bidi="fa-IR"/>
        </w:rPr>
        <w:t>68. سیر حکمت در اروپا، محمدعلی فروغی، چاپ سوم، تهران، انتشارات زوّار.</w:t>
      </w:r>
    </w:p>
    <w:p w:rsidR="0091662B" w:rsidRDefault="00DE267A" w:rsidP="00DE267A">
      <w:pPr>
        <w:pStyle w:val="libNormal"/>
        <w:rPr>
          <w:rtl/>
          <w:lang w:bidi="fa-IR"/>
        </w:rPr>
      </w:pPr>
      <w:r>
        <w:rPr>
          <w:rtl/>
          <w:lang w:bidi="fa-IR"/>
        </w:rPr>
        <w:t>69. السیرة النبویه، ابن هشام، قم، کتابفروشی مصطفوی، 1355.</w:t>
      </w:r>
    </w:p>
    <w:p w:rsidR="0091662B" w:rsidRDefault="00DE267A" w:rsidP="00DE267A">
      <w:pPr>
        <w:pStyle w:val="libNormal"/>
        <w:rPr>
          <w:rtl/>
          <w:lang w:bidi="fa-IR"/>
        </w:rPr>
      </w:pPr>
      <w:r>
        <w:rPr>
          <w:rtl/>
          <w:lang w:bidi="fa-IR"/>
        </w:rPr>
        <w:t>70. شرح اصول الخمسة، عبدالجبار بن احمد، چاپ سوم، قاهره، مکتبة رهبة، 1416ق.</w:t>
      </w:r>
    </w:p>
    <w:p w:rsidR="0091662B" w:rsidRDefault="00DE267A" w:rsidP="00DE267A">
      <w:pPr>
        <w:pStyle w:val="libNormal"/>
        <w:rPr>
          <w:rtl/>
          <w:lang w:bidi="fa-IR"/>
        </w:rPr>
      </w:pPr>
      <w:r>
        <w:rPr>
          <w:rtl/>
          <w:lang w:bidi="fa-IR"/>
        </w:rPr>
        <w:t>71. شرح المقاصد، سعدالدین التفتازانی، 1409ق.</w:t>
      </w:r>
    </w:p>
    <w:p w:rsidR="0091662B" w:rsidRDefault="00DE267A" w:rsidP="00DE267A">
      <w:pPr>
        <w:pStyle w:val="libNormal"/>
        <w:rPr>
          <w:rtl/>
          <w:lang w:bidi="fa-IR"/>
        </w:rPr>
      </w:pPr>
      <w:r>
        <w:rPr>
          <w:rtl/>
          <w:lang w:bidi="fa-IR"/>
        </w:rPr>
        <w:lastRenderedPageBreak/>
        <w:t>72. شرح چهل حدیث، امام خمینی، تهران، موسسه تنظیم و نشر آثار امام خمینی، 1371.</w:t>
      </w:r>
    </w:p>
    <w:p w:rsidR="0091662B" w:rsidRDefault="00DE267A" w:rsidP="00DE267A">
      <w:pPr>
        <w:pStyle w:val="libNormal"/>
        <w:rPr>
          <w:rtl/>
          <w:lang w:bidi="fa-IR"/>
        </w:rPr>
      </w:pPr>
      <w:r>
        <w:rPr>
          <w:rtl/>
          <w:lang w:bidi="fa-IR"/>
        </w:rPr>
        <w:t>73. شرح نهج البلاغه، ابن ابی الحدید، منشورات مکتبة آیه اللَّه العظمی المرعشی النجفی.</w:t>
      </w:r>
    </w:p>
    <w:p w:rsidR="0091662B" w:rsidRDefault="00DE267A" w:rsidP="00DE267A">
      <w:pPr>
        <w:pStyle w:val="libNormal"/>
        <w:rPr>
          <w:rtl/>
          <w:lang w:bidi="fa-IR"/>
        </w:rPr>
      </w:pPr>
      <w:r>
        <w:rPr>
          <w:rtl/>
          <w:lang w:bidi="fa-IR"/>
        </w:rPr>
        <w:t>74. شمعها از گرمی مجلس حکایت می کنند، نمایندگان مجلس، انتشارات ستاد برگزاری مراسم هفتم تیر، 1361.</w:t>
      </w:r>
    </w:p>
    <w:p w:rsidR="0091662B" w:rsidRDefault="00DE267A" w:rsidP="00DE267A">
      <w:pPr>
        <w:pStyle w:val="libNormal"/>
        <w:rPr>
          <w:rtl/>
          <w:lang w:bidi="fa-IR"/>
        </w:rPr>
      </w:pPr>
      <w:r>
        <w:rPr>
          <w:rtl/>
          <w:lang w:bidi="fa-IR"/>
        </w:rPr>
        <w:t>75. الطرائف، سید بن طاووس الحسنی، خیام، 1371.</w:t>
      </w:r>
    </w:p>
    <w:p w:rsidR="0091662B" w:rsidRDefault="00DE267A" w:rsidP="00DE267A">
      <w:pPr>
        <w:pStyle w:val="libNormal"/>
        <w:rPr>
          <w:rtl/>
          <w:lang w:bidi="fa-IR"/>
        </w:rPr>
      </w:pPr>
      <w:r>
        <w:rPr>
          <w:rtl/>
          <w:lang w:bidi="fa-IR"/>
        </w:rPr>
        <w:t>76. عدالت اجتماعی، علی اکبر هاشمی رفسنجانی، سازمان صنایع، 1361.</w:t>
      </w:r>
    </w:p>
    <w:p w:rsidR="0091662B" w:rsidRDefault="00DE267A" w:rsidP="00DE267A">
      <w:pPr>
        <w:pStyle w:val="libNormal"/>
        <w:rPr>
          <w:rtl/>
          <w:lang w:bidi="fa-IR"/>
        </w:rPr>
      </w:pPr>
      <w:r>
        <w:rPr>
          <w:rtl/>
          <w:lang w:bidi="fa-IR"/>
        </w:rPr>
        <w:t>77. عدل الهی، مرتضی مطهری، چاپ سوم، قم، مؤسسه انتشارات اسلامی.</w:t>
      </w:r>
    </w:p>
    <w:p w:rsidR="0091662B" w:rsidRDefault="00DE267A" w:rsidP="00DE267A">
      <w:pPr>
        <w:pStyle w:val="libNormal"/>
        <w:rPr>
          <w:rtl/>
          <w:lang w:bidi="fa-IR"/>
        </w:rPr>
      </w:pPr>
      <w:r>
        <w:rPr>
          <w:rtl/>
          <w:lang w:bidi="fa-IR"/>
        </w:rPr>
        <w:t>78. عروج آزادی در ولایت فقیه، علی موسوی، چاپ دوم، تهران، سروش، 1361.</w:t>
      </w:r>
    </w:p>
    <w:p w:rsidR="0091662B" w:rsidRDefault="00DE267A" w:rsidP="00DE267A">
      <w:pPr>
        <w:pStyle w:val="libNormal"/>
        <w:rPr>
          <w:rtl/>
          <w:lang w:bidi="fa-IR"/>
        </w:rPr>
      </w:pPr>
      <w:r>
        <w:rPr>
          <w:rtl/>
          <w:lang w:bidi="fa-IR"/>
        </w:rPr>
        <w:t>79. العروة الوثقی، سید محمدکاظم یزدی.</w:t>
      </w:r>
    </w:p>
    <w:p w:rsidR="0091662B" w:rsidRDefault="00DE267A" w:rsidP="00DE267A">
      <w:pPr>
        <w:pStyle w:val="libNormal"/>
        <w:rPr>
          <w:rtl/>
          <w:lang w:bidi="fa-IR"/>
        </w:rPr>
      </w:pPr>
      <w:r>
        <w:rPr>
          <w:rtl/>
          <w:lang w:bidi="fa-IR"/>
        </w:rPr>
        <w:t>80. غرر الحکم و درر الکلم، عبدالواحد آمدی، ترجمه محمدعلی انصاری، چاپ دهم.</w:t>
      </w:r>
    </w:p>
    <w:p w:rsidR="0091662B" w:rsidRDefault="00DE267A" w:rsidP="00DE267A">
      <w:pPr>
        <w:pStyle w:val="libNormal"/>
        <w:rPr>
          <w:rtl/>
          <w:lang w:bidi="fa-IR"/>
        </w:rPr>
      </w:pPr>
      <w:r>
        <w:rPr>
          <w:rtl/>
          <w:lang w:bidi="fa-IR"/>
        </w:rPr>
        <w:t>81. فرائد الاصول، مرتضی الانصاری، قم، منشورات مکتبة المصطفی.</w:t>
      </w:r>
    </w:p>
    <w:p w:rsidR="0091662B" w:rsidRDefault="00DE267A" w:rsidP="00DE267A">
      <w:pPr>
        <w:pStyle w:val="libNormal"/>
        <w:rPr>
          <w:rtl/>
          <w:lang w:bidi="fa-IR"/>
        </w:rPr>
      </w:pPr>
      <w:r>
        <w:rPr>
          <w:rtl/>
          <w:lang w:bidi="fa-IR"/>
        </w:rPr>
        <w:t>82. فرازهایی از اسلام، محمّدحسین طباطبایی، چاپ جهان آرا.</w:t>
      </w:r>
    </w:p>
    <w:p w:rsidR="0091662B" w:rsidRDefault="00DE267A" w:rsidP="00DE267A">
      <w:pPr>
        <w:pStyle w:val="libNormal"/>
        <w:rPr>
          <w:rtl/>
          <w:lang w:bidi="fa-IR"/>
        </w:rPr>
      </w:pPr>
      <w:r>
        <w:rPr>
          <w:rtl/>
          <w:lang w:bidi="fa-IR"/>
        </w:rPr>
        <w:t>83. فروع الکافی، محمد بن محمد یعقوب الکلینی، بیروت، دارالاضواء.</w:t>
      </w:r>
    </w:p>
    <w:p w:rsidR="0091662B" w:rsidRDefault="00DE267A" w:rsidP="00DE267A">
      <w:pPr>
        <w:pStyle w:val="libNormal"/>
        <w:rPr>
          <w:rtl/>
          <w:lang w:bidi="fa-IR"/>
        </w:rPr>
      </w:pPr>
      <w:r>
        <w:rPr>
          <w:rtl/>
          <w:lang w:bidi="fa-IR"/>
        </w:rPr>
        <w:t>84. فرهنگ بزرگ جامع نوین، احمد سیاح، چاپ چهارم، انتشارات اسلام.</w:t>
      </w:r>
    </w:p>
    <w:p w:rsidR="0091662B" w:rsidRDefault="00DE267A" w:rsidP="00DE267A">
      <w:pPr>
        <w:pStyle w:val="libNormal"/>
        <w:rPr>
          <w:rtl/>
          <w:lang w:bidi="fa-IR"/>
        </w:rPr>
      </w:pPr>
      <w:r>
        <w:rPr>
          <w:rtl/>
          <w:lang w:bidi="fa-IR"/>
        </w:rPr>
        <w:t>85. فقه سیاسی، عباسعلی عمید زنجانی، تهران، امیرکبیر و چاپ سپهر، 1368.</w:t>
      </w:r>
    </w:p>
    <w:p w:rsidR="0091662B" w:rsidRDefault="00DE267A" w:rsidP="00DE267A">
      <w:pPr>
        <w:pStyle w:val="libNormal"/>
        <w:rPr>
          <w:rtl/>
          <w:lang w:bidi="fa-IR"/>
        </w:rPr>
      </w:pPr>
      <w:r>
        <w:rPr>
          <w:rtl/>
          <w:lang w:bidi="fa-IR"/>
        </w:rPr>
        <w:t>86. قانون اساسی جمهوری اسلامی ایران.</w:t>
      </w:r>
    </w:p>
    <w:p w:rsidR="0091662B" w:rsidRDefault="00DE267A" w:rsidP="00DE267A">
      <w:pPr>
        <w:pStyle w:val="libNormal"/>
        <w:rPr>
          <w:rtl/>
          <w:lang w:bidi="fa-IR"/>
        </w:rPr>
      </w:pPr>
      <w:r>
        <w:rPr>
          <w:rtl/>
          <w:lang w:bidi="fa-IR"/>
        </w:rPr>
        <w:t>87. قواعد المرام فی علم الکلام، علامه بحرانی، قم، انتشارات مهر.</w:t>
      </w:r>
    </w:p>
    <w:p w:rsidR="0091662B" w:rsidRDefault="00DE267A" w:rsidP="00DE267A">
      <w:pPr>
        <w:pStyle w:val="libNormal"/>
        <w:rPr>
          <w:rtl/>
          <w:lang w:bidi="fa-IR"/>
        </w:rPr>
      </w:pPr>
      <w:r>
        <w:rPr>
          <w:rtl/>
          <w:lang w:bidi="fa-IR"/>
        </w:rPr>
        <w:lastRenderedPageBreak/>
        <w:t>88. کتاب المحصّل، فخرالدین رازی، قاهره، دارالتراث، 1411ق.</w:t>
      </w:r>
    </w:p>
    <w:p w:rsidR="0091662B" w:rsidRDefault="00DE267A" w:rsidP="00DE267A">
      <w:pPr>
        <w:pStyle w:val="libNormal"/>
        <w:rPr>
          <w:rtl/>
          <w:lang w:bidi="fa-IR"/>
        </w:rPr>
      </w:pPr>
      <w:r>
        <w:rPr>
          <w:rtl/>
          <w:lang w:bidi="fa-IR"/>
        </w:rPr>
        <w:t>89. کشف اللثام، فاضل هندی، قم، کتابخانه آیة اللَّه مرعشی نجفی، 1405ق.</w:t>
      </w:r>
    </w:p>
    <w:p w:rsidR="0091662B" w:rsidRDefault="00DE267A" w:rsidP="00DE267A">
      <w:pPr>
        <w:pStyle w:val="libNormal"/>
        <w:rPr>
          <w:rtl/>
          <w:lang w:bidi="fa-IR"/>
        </w:rPr>
      </w:pPr>
      <w:r>
        <w:rPr>
          <w:rtl/>
          <w:lang w:bidi="fa-IR"/>
        </w:rPr>
        <w:t>90. گفتارهای معنوی، مرتضی مطهری، صدرا، 1361.</w:t>
      </w:r>
    </w:p>
    <w:p w:rsidR="0091662B" w:rsidRDefault="00DE267A" w:rsidP="00DE267A">
      <w:pPr>
        <w:pStyle w:val="libNormal"/>
        <w:rPr>
          <w:rtl/>
          <w:lang w:bidi="fa-IR"/>
        </w:rPr>
      </w:pPr>
      <w:r>
        <w:rPr>
          <w:rtl/>
          <w:lang w:bidi="fa-IR"/>
        </w:rPr>
        <w:t>91. لبّ الاثر فی الجبر و القدر، امام خمینی، نگارش جعفر سبحانی، موسسه امام صادق</w:t>
      </w:r>
      <w:r w:rsidR="0000110A">
        <w:rPr>
          <w:rtl/>
          <w:lang w:bidi="fa-IR"/>
        </w:rPr>
        <w:t xml:space="preserve"> </w:t>
      </w:r>
      <w:r w:rsidR="0000110A" w:rsidRPr="0000110A">
        <w:rPr>
          <w:rStyle w:val="libAlaemChar"/>
          <w:rtl/>
        </w:rPr>
        <w:t>عليه‌السلام</w:t>
      </w:r>
      <w:r>
        <w:rPr>
          <w:rtl/>
          <w:lang w:bidi="fa-IR"/>
        </w:rPr>
        <w:t>.</w:t>
      </w:r>
    </w:p>
    <w:p w:rsidR="0091662B" w:rsidRDefault="00DE267A" w:rsidP="00DE267A">
      <w:pPr>
        <w:pStyle w:val="libNormal"/>
        <w:rPr>
          <w:rtl/>
          <w:lang w:bidi="fa-IR"/>
        </w:rPr>
      </w:pPr>
      <w:r>
        <w:rPr>
          <w:rtl/>
          <w:lang w:bidi="fa-IR"/>
        </w:rPr>
        <w:t>92. لسان العرب، ابن منظور، بیروت، دار صادر.</w:t>
      </w:r>
    </w:p>
    <w:p w:rsidR="0091662B" w:rsidRDefault="00DE267A" w:rsidP="00DE267A">
      <w:pPr>
        <w:pStyle w:val="libNormal"/>
        <w:rPr>
          <w:rtl/>
          <w:lang w:bidi="fa-IR"/>
        </w:rPr>
      </w:pPr>
      <w:r>
        <w:rPr>
          <w:rtl/>
          <w:lang w:bidi="fa-IR"/>
        </w:rPr>
        <w:t>93. لغت نامه، علی اکبر دهخدا، تهران، انتشارات دانشگاه تهران، 1377.</w:t>
      </w:r>
    </w:p>
    <w:p w:rsidR="0091662B" w:rsidRDefault="00DE267A" w:rsidP="00DE267A">
      <w:pPr>
        <w:pStyle w:val="libNormal"/>
        <w:rPr>
          <w:rtl/>
          <w:lang w:bidi="fa-IR"/>
        </w:rPr>
      </w:pPr>
      <w:r>
        <w:rPr>
          <w:rtl/>
          <w:lang w:bidi="fa-IR"/>
        </w:rPr>
        <w:t>94. مجمع البیان فی تفسیر القرآن، الشیخ ابوعلی الفضل بن الحسن الطبرسی، بیروت، دار احیاء التراث العربی.</w:t>
      </w:r>
    </w:p>
    <w:p w:rsidR="0091662B" w:rsidRDefault="00DE267A" w:rsidP="00DE267A">
      <w:pPr>
        <w:pStyle w:val="libNormal"/>
        <w:rPr>
          <w:rtl/>
          <w:lang w:bidi="fa-IR"/>
        </w:rPr>
      </w:pPr>
      <w:r>
        <w:rPr>
          <w:rtl/>
          <w:lang w:bidi="fa-IR"/>
        </w:rPr>
        <w:t>95. معراج السعادة، ملا احمد نراقی، تهران، علمیه اسلامیه.</w:t>
      </w:r>
    </w:p>
    <w:p w:rsidR="0091662B" w:rsidRDefault="00DE267A" w:rsidP="00DE267A">
      <w:pPr>
        <w:pStyle w:val="libNormal"/>
        <w:rPr>
          <w:rtl/>
          <w:lang w:bidi="fa-IR"/>
        </w:rPr>
      </w:pPr>
      <w:r>
        <w:rPr>
          <w:rtl/>
          <w:lang w:bidi="fa-IR"/>
        </w:rPr>
        <w:t>96. مباحثی پیرامون فرهنگ انقلاب اسلامی، محمّد جواد باهنر، چاپ چهارم، تهران، دفتر نشر فرهنگ اسلامی، 1368.</w:t>
      </w:r>
    </w:p>
    <w:p w:rsidR="0091662B" w:rsidRDefault="00DE267A" w:rsidP="00DE267A">
      <w:pPr>
        <w:pStyle w:val="libNormal"/>
        <w:rPr>
          <w:rtl/>
          <w:lang w:bidi="fa-IR"/>
        </w:rPr>
      </w:pPr>
      <w:r>
        <w:rPr>
          <w:rtl/>
          <w:lang w:bidi="fa-IR"/>
        </w:rPr>
        <w:t>97. مجله الوسیط، سمهودی.</w:t>
      </w:r>
    </w:p>
    <w:p w:rsidR="0091662B" w:rsidRDefault="00DE267A" w:rsidP="00DE267A">
      <w:pPr>
        <w:pStyle w:val="libNormal"/>
        <w:rPr>
          <w:rtl/>
          <w:lang w:bidi="fa-IR"/>
        </w:rPr>
      </w:pPr>
      <w:r>
        <w:rPr>
          <w:rtl/>
          <w:lang w:bidi="fa-IR"/>
        </w:rPr>
        <w:t>98. مجله حکومت اسلامی، دبیرخانه مجلس خبرگان.</w:t>
      </w:r>
    </w:p>
    <w:p w:rsidR="0091662B" w:rsidRDefault="00DE267A" w:rsidP="00DE267A">
      <w:pPr>
        <w:pStyle w:val="libNormal"/>
        <w:rPr>
          <w:rtl/>
          <w:lang w:bidi="fa-IR"/>
        </w:rPr>
      </w:pPr>
      <w:r>
        <w:rPr>
          <w:rtl/>
          <w:lang w:bidi="fa-IR"/>
        </w:rPr>
        <w:t>99. مجموعه آثار، مرتضی مطهری، تهران، صدرا، 1372.</w:t>
      </w:r>
    </w:p>
    <w:p w:rsidR="0091662B" w:rsidRDefault="00DE267A" w:rsidP="00DE267A">
      <w:pPr>
        <w:pStyle w:val="libNormal"/>
        <w:rPr>
          <w:rtl/>
          <w:lang w:bidi="fa-IR"/>
        </w:rPr>
      </w:pPr>
      <w:r>
        <w:rPr>
          <w:rtl/>
          <w:lang w:bidi="fa-IR"/>
        </w:rPr>
        <w:t>100. محاضرات فی الالهیات، جعفر السبحانی، چاپ هفتم، قم، دفتر انتشارات اسلامی.</w:t>
      </w:r>
    </w:p>
    <w:p w:rsidR="0091662B" w:rsidRDefault="00DE267A" w:rsidP="00DE267A">
      <w:pPr>
        <w:pStyle w:val="libNormal"/>
        <w:rPr>
          <w:rtl/>
          <w:lang w:bidi="fa-IR"/>
        </w:rPr>
      </w:pPr>
      <w:r>
        <w:rPr>
          <w:rtl/>
          <w:lang w:bidi="fa-IR"/>
        </w:rPr>
        <w:t>101. المحجّة البیضاء فی تهذیب الاحیاء، ملا محسن فیض کاشانی، چاپ دوم، انتشارات اسلامی.</w:t>
      </w:r>
    </w:p>
    <w:p w:rsidR="0091662B" w:rsidRDefault="00DE267A" w:rsidP="00DE267A">
      <w:pPr>
        <w:pStyle w:val="libNormal"/>
        <w:rPr>
          <w:rtl/>
          <w:lang w:bidi="fa-IR"/>
        </w:rPr>
      </w:pPr>
      <w:r>
        <w:rPr>
          <w:rtl/>
          <w:lang w:bidi="fa-IR"/>
        </w:rPr>
        <w:t>102. مدرسه اسلامی، سید محمدباقر صدر، ترجمه کاظمی خلخالی، عطائی، 1362.</w:t>
      </w:r>
    </w:p>
    <w:p w:rsidR="0091662B" w:rsidRDefault="00DE267A" w:rsidP="00DE267A">
      <w:pPr>
        <w:pStyle w:val="libNormal"/>
        <w:rPr>
          <w:rtl/>
          <w:lang w:bidi="fa-IR"/>
        </w:rPr>
      </w:pPr>
      <w:r>
        <w:rPr>
          <w:rtl/>
          <w:lang w:bidi="fa-IR"/>
        </w:rPr>
        <w:lastRenderedPageBreak/>
        <w:t xml:space="preserve">103. مستدرک الوسائل، میرزا حسین نوری، قم، موسسة آل البیت </w:t>
      </w:r>
      <w:r w:rsidR="00110073" w:rsidRPr="00110073">
        <w:rPr>
          <w:rStyle w:val="libAlaemChar"/>
          <w:rtl/>
        </w:rPr>
        <w:t>عليهم‌السلام</w:t>
      </w:r>
      <w:r>
        <w:rPr>
          <w:rtl/>
          <w:lang w:bidi="fa-IR"/>
        </w:rPr>
        <w:t>.</w:t>
      </w:r>
    </w:p>
    <w:p w:rsidR="0091662B" w:rsidRDefault="00DE267A" w:rsidP="00DE267A">
      <w:pPr>
        <w:pStyle w:val="libNormal"/>
        <w:rPr>
          <w:rtl/>
          <w:lang w:bidi="fa-IR"/>
        </w:rPr>
      </w:pPr>
      <w:r>
        <w:rPr>
          <w:rtl/>
          <w:lang w:bidi="fa-IR"/>
        </w:rPr>
        <w:t>104. مسیر تحول حقوق بشر، اسماعیل منصوری، ترجمه لاریجانی، تابان، 1374.</w:t>
      </w:r>
    </w:p>
    <w:p w:rsidR="0091662B" w:rsidRDefault="00DE267A" w:rsidP="00DE267A">
      <w:pPr>
        <w:pStyle w:val="libNormal"/>
        <w:rPr>
          <w:rtl/>
          <w:lang w:bidi="fa-IR"/>
        </w:rPr>
      </w:pPr>
      <w:r>
        <w:rPr>
          <w:rtl/>
          <w:lang w:bidi="fa-IR"/>
        </w:rPr>
        <w:t>105. المطالب العالیة، فخر رازی، بیروت، دارالکتاب العربی، 1407ق.</w:t>
      </w:r>
    </w:p>
    <w:p w:rsidR="0091662B" w:rsidRDefault="00DE267A" w:rsidP="00DE267A">
      <w:pPr>
        <w:pStyle w:val="libNormal"/>
        <w:rPr>
          <w:rtl/>
          <w:lang w:bidi="fa-IR"/>
        </w:rPr>
      </w:pPr>
      <w:r>
        <w:rPr>
          <w:rtl/>
          <w:lang w:bidi="fa-IR"/>
        </w:rPr>
        <w:t>106. معجم مفردات الفاظ القرآن، الراغب الاصفهانی، الکتاب العربی.</w:t>
      </w:r>
    </w:p>
    <w:p w:rsidR="0091662B" w:rsidRDefault="00DE267A" w:rsidP="00DE267A">
      <w:pPr>
        <w:pStyle w:val="libNormal"/>
        <w:rPr>
          <w:rtl/>
          <w:lang w:bidi="fa-IR"/>
        </w:rPr>
      </w:pPr>
      <w:r>
        <w:rPr>
          <w:rtl/>
          <w:lang w:bidi="fa-IR"/>
        </w:rPr>
        <w:t>107. معجم مقاییس اللغة، ابن فارس، چاپ دوم، مصر، 1391ق.</w:t>
      </w:r>
    </w:p>
    <w:p w:rsidR="0091662B" w:rsidRDefault="00DE267A" w:rsidP="00DE267A">
      <w:pPr>
        <w:pStyle w:val="libNormal"/>
        <w:rPr>
          <w:rtl/>
          <w:lang w:bidi="fa-IR"/>
        </w:rPr>
      </w:pPr>
      <w:r>
        <w:rPr>
          <w:rtl/>
          <w:lang w:bidi="fa-IR"/>
        </w:rPr>
        <w:t>108. المفردات لالفاظ القرآن الکریم، الراغب الاصفهانی، المکتبة المرتضویة لاحیاء الاثار الجعفریة.</w:t>
      </w:r>
    </w:p>
    <w:p w:rsidR="0091662B" w:rsidRDefault="00DE267A" w:rsidP="00DE267A">
      <w:pPr>
        <w:pStyle w:val="libNormal"/>
        <w:rPr>
          <w:rtl/>
          <w:lang w:bidi="fa-IR"/>
        </w:rPr>
      </w:pPr>
      <w:r>
        <w:rPr>
          <w:rtl/>
          <w:lang w:bidi="fa-IR"/>
        </w:rPr>
        <w:t>109. منتهی الارب، عبدالکریم صفی پور، چاپ لاهور، 1315ق.</w:t>
      </w:r>
    </w:p>
    <w:p w:rsidR="0091662B" w:rsidRDefault="00DE267A" w:rsidP="00DE267A">
      <w:pPr>
        <w:pStyle w:val="libNormal"/>
        <w:rPr>
          <w:rtl/>
          <w:lang w:bidi="fa-IR"/>
        </w:rPr>
      </w:pPr>
      <w:r>
        <w:rPr>
          <w:rtl/>
          <w:lang w:bidi="fa-IR"/>
        </w:rPr>
        <w:t>110. المنجد، لویس معلوف.</w:t>
      </w:r>
    </w:p>
    <w:p w:rsidR="0091662B" w:rsidRDefault="00DE267A" w:rsidP="00DE267A">
      <w:pPr>
        <w:pStyle w:val="libNormal"/>
        <w:rPr>
          <w:rtl/>
          <w:lang w:bidi="fa-IR"/>
        </w:rPr>
      </w:pPr>
      <w:r>
        <w:rPr>
          <w:rtl/>
          <w:lang w:bidi="fa-IR"/>
        </w:rPr>
        <w:t>111. موارد السّجن فی النصوص و الفتاوی نجم الدین الطبسی، چاپ اول، قم، مکتب الاعلام الاسلامی.</w:t>
      </w:r>
    </w:p>
    <w:p w:rsidR="0091662B" w:rsidRDefault="00DE267A" w:rsidP="00DE267A">
      <w:pPr>
        <w:pStyle w:val="libNormal"/>
        <w:rPr>
          <w:rtl/>
          <w:lang w:bidi="fa-IR"/>
        </w:rPr>
      </w:pPr>
      <w:r>
        <w:rPr>
          <w:rtl/>
          <w:lang w:bidi="fa-IR"/>
        </w:rPr>
        <w:t>112. میزان الحکمة، محمّد محمدی ری شهری، قم، مکتب الاعلام الاسلامی، 1362.</w:t>
      </w:r>
    </w:p>
    <w:p w:rsidR="0091662B" w:rsidRDefault="00DE267A" w:rsidP="00DE267A">
      <w:pPr>
        <w:pStyle w:val="libNormal"/>
        <w:rPr>
          <w:rtl/>
          <w:lang w:bidi="fa-IR"/>
        </w:rPr>
      </w:pPr>
      <w:r>
        <w:rPr>
          <w:rtl/>
          <w:lang w:bidi="fa-IR"/>
        </w:rPr>
        <w:t>113. المیزان فی تفسیر القرآن، محمدحسین طباطبایی، بیروت، منشورات مؤسسة الاعلمی للمطبوعات.</w:t>
      </w:r>
    </w:p>
    <w:p w:rsidR="0091662B" w:rsidRDefault="00DE267A" w:rsidP="00DE267A">
      <w:pPr>
        <w:pStyle w:val="libNormal"/>
        <w:rPr>
          <w:rtl/>
          <w:lang w:bidi="fa-IR"/>
        </w:rPr>
      </w:pPr>
      <w:r>
        <w:rPr>
          <w:rtl/>
          <w:lang w:bidi="fa-IR"/>
        </w:rPr>
        <w:t>114. نزهة الارواح و روضة الافراح (تاریخ الحکماء)، شمس الدین محمّد بن محمود شهروزی، ترجمه مقصود علی تبریزی، انتشارات علمی و فرهنگی.</w:t>
      </w:r>
    </w:p>
    <w:p w:rsidR="0091662B" w:rsidRDefault="00DE267A" w:rsidP="00DE267A">
      <w:pPr>
        <w:pStyle w:val="libNormal"/>
        <w:rPr>
          <w:rtl/>
          <w:lang w:bidi="fa-IR"/>
        </w:rPr>
      </w:pPr>
      <w:r>
        <w:rPr>
          <w:rtl/>
          <w:lang w:bidi="fa-IR"/>
        </w:rPr>
        <w:t>115. نظریه سیاسی اسلام، محمدتقی مصباح یزدی، چاپ دوم، مؤسسه آموزشی پژوهشی امام خمینی، 1379.</w:t>
      </w:r>
    </w:p>
    <w:p w:rsidR="0091662B" w:rsidRDefault="00DE267A" w:rsidP="00DE267A">
      <w:pPr>
        <w:pStyle w:val="libNormal"/>
        <w:rPr>
          <w:rtl/>
          <w:lang w:bidi="fa-IR"/>
        </w:rPr>
      </w:pPr>
      <w:r>
        <w:rPr>
          <w:rtl/>
          <w:lang w:bidi="fa-IR"/>
        </w:rPr>
        <w:t>116. نفس المهموم، شیخ عباس قمی.</w:t>
      </w:r>
    </w:p>
    <w:p w:rsidR="0091662B" w:rsidRDefault="00DE267A" w:rsidP="00DE267A">
      <w:pPr>
        <w:pStyle w:val="libNormal"/>
        <w:rPr>
          <w:rtl/>
          <w:lang w:bidi="fa-IR"/>
        </w:rPr>
      </w:pPr>
      <w:r>
        <w:rPr>
          <w:rtl/>
          <w:lang w:bidi="fa-IR"/>
        </w:rPr>
        <w:lastRenderedPageBreak/>
        <w:t>117. نهایة الحکمة، محمدحسین طباطبایی، چاپ چهارم، قم، مؤسسه نشر اسلامی، 1417ق.</w:t>
      </w:r>
    </w:p>
    <w:p w:rsidR="0091662B" w:rsidRDefault="00DE267A" w:rsidP="00DE267A">
      <w:pPr>
        <w:pStyle w:val="libNormal"/>
        <w:rPr>
          <w:rtl/>
          <w:lang w:bidi="fa-IR"/>
        </w:rPr>
      </w:pPr>
      <w:r>
        <w:rPr>
          <w:rtl/>
          <w:lang w:bidi="fa-IR"/>
        </w:rPr>
        <w:t>118. نهج البلاغه، ترجمه و شرح فیض الاسلام.</w:t>
      </w:r>
    </w:p>
    <w:p w:rsidR="0091662B" w:rsidRDefault="00DE267A" w:rsidP="00DE267A">
      <w:pPr>
        <w:pStyle w:val="libNormal"/>
        <w:rPr>
          <w:rtl/>
          <w:lang w:bidi="fa-IR"/>
        </w:rPr>
      </w:pPr>
      <w:r>
        <w:rPr>
          <w:rtl/>
          <w:lang w:bidi="fa-IR"/>
        </w:rPr>
        <w:t>119. نهج الفصاحه، ترجمه ابوالقاسم پاینده، تهران، جاویدان، 1362.</w:t>
      </w:r>
    </w:p>
    <w:p w:rsidR="0091662B" w:rsidRDefault="00DE267A" w:rsidP="00DE267A">
      <w:pPr>
        <w:pStyle w:val="libNormal"/>
        <w:rPr>
          <w:rtl/>
          <w:lang w:bidi="fa-IR"/>
        </w:rPr>
      </w:pPr>
      <w:r>
        <w:rPr>
          <w:rtl/>
          <w:lang w:bidi="fa-IR"/>
        </w:rPr>
        <w:t>120. وحدت و آزادی، محمد طالقانی، بنیاد فرهنگی طالقانی، 1361.</w:t>
      </w:r>
    </w:p>
    <w:p w:rsidR="0091662B" w:rsidRDefault="00DE267A" w:rsidP="00DE267A">
      <w:pPr>
        <w:pStyle w:val="libNormal"/>
        <w:rPr>
          <w:rtl/>
          <w:lang w:bidi="fa-IR"/>
        </w:rPr>
      </w:pPr>
      <w:r>
        <w:rPr>
          <w:rtl/>
          <w:lang w:bidi="fa-IR"/>
        </w:rPr>
        <w:t>121. وسائل الشیعة الی تحصیل مسائل الشریعة، محمد بن الحسن الحرّ العاملی، بیروت، دار احیاء التراث العربی.</w:t>
      </w:r>
    </w:p>
    <w:p w:rsidR="0091662B" w:rsidRDefault="00DE267A" w:rsidP="00DE267A">
      <w:pPr>
        <w:pStyle w:val="libNormal"/>
        <w:rPr>
          <w:rtl/>
          <w:lang w:bidi="fa-IR"/>
        </w:rPr>
      </w:pPr>
      <w:r>
        <w:rPr>
          <w:rtl/>
          <w:lang w:bidi="fa-IR"/>
        </w:rPr>
        <w:t>122. وطن و سرزمین، عباسعلی عمید زنجانی، چاپ پنجم، دفتر نشر فرهنگ اسلامی، 1368.</w:t>
      </w:r>
    </w:p>
    <w:p w:rsidR="0091662B" w:rsidRDefault="00DE267A" w:rsidP="00DE267A">
      <w:pPr>
        <w:pStyle w:val="libNormal"/>
        <w:rPr>
          <w:rtl/>
          <w:lang w:bidi="fa-IR"/>
        </w:rPr>
      </w:pPr>
      <w:r>
        <w:rPr>
          <w:rtl/>
          <w:lang w:bidi="fa-IR"/>
        </w:rPr>
        <w:t>123. ولایت فقیه، ولایت فقاهت و عدالت، عبداللَّه جوادی آملی، قم، مرکز نشر اسراء، 1378.</w:t>
      </w:r>
    </w:p>
    <w:p w:rsidR="0091662B" w:rsidRDefault="00DE267A" w:rsidP="00DE267A">
      <w:pPr>
        <w:pStyle w:val="libNormal"/>
        <w:rPr>
          <w:rtl/>
          <w:lang w:bidi="fa-IR"/>
        </w:rPr>
      </w:pPr>
      <w:r>
        <w:rPr>
          <w:rtl/>
          <w:lang w:bidi="fa-IR"/>
        </w:rPr>
        <w:t>124. هدایت در قرآن، عبداللَّه جوادی آملی، تهران، مرکز نشر فرهنگی رجاء، 1363.</w:t>
      </w:r>
    </w:p>
    <w:p w:rsidR="0091662B" w:rsidRDefault="00DE267A" w:rsidP="00DE267A">
      <w:pPr>
        <w:pStyle w:val="libNormal"/>
        <w:rPr>
          <w:rtl/>
          <w:lang w:bidi="fa-IR"/>
        </w:rPr>
      </w:pPr>
      <w:r>
        <w:rPr>
          <w:rtl/>
          <w:lang w:bidi="fa-IR"/>
        </w:rPr>
        <w:t>125. هدایت و ضلالت در قرآن، کلام و فلسفه، منیژه سیار اطراش لنگرودی، مرکز چاپ و نشر سازمان تبلیغات اسلامی، 1371.</w:t>
      </w:r>
    </w:p>
    <w:p w:rsidR="0091662B" w:rsidRDefault="00DE267A" w:rsidP="00DE267A">
      <w:pPr>
        <w:pStyle w:val="libNormal"/>
        <w:rPr>
          <w:rtl/>
          <w:lang w:bidi="fa-IR"/>
        </w:rPr>
      </w:pPr>
      <w:r>
        <w:rPr>
          <w:rtl/>
          <w:lang w:bidi="fa-IR"/>
        </w:rPr>
        <w:t>126. هفته نامه پرتو، شماره های متعدد.</w:t>
      </w:r>
    </w:p>
    <w:p w:rsidR="00DE267A" w:rsidRDefault="007A6065" w:rsidP="007A6065">
      <w:pPr>
        <w:pStyle w:val="Heading2"/>
        <w:rPr>
          <w:rtl/>
          <w:lang w:bidi="fa-IR"/>
        </w:rPr>
      </w:pPr>
      <w:r>
        <w:rPr>
          <w:rtl/>
          <w:lang w:bidi="fa-IR"/>
        </w:rPr>
        <w:br w:type="page"/>
      </w:r>
      <w:bookmarkStart w:id="171" w:name="_Toc430603966"/>
      <w:r w:rsidR="00DE267A">
        <w:rPr>
          <w:rtl/>
          <w:lang w:bidi="fa-IR"/>
        </w:rPr>
        <w:lastRenderedPageBreak/>
        <w:t>پی نوشت ها</w:t>
      </w:r>
      <w:r>
        <w:rPr>
          <w:rFonts w:hint="cs"/>
          <w:rtl/>
          <w:lang w:bidi="fa-IR"/>
        </w:rPr>
        <w:t xml:space="preserve"> :</w:t>
      </w:r>
      <w:bookmarkEnd w:id="171"/>
    </w:p>
    <w:p w:rsidR="007A6065" w:rsidRDefault="007A6065" w:rsidP="00DE267A">
      <w:pPr>
        <w:pStyle w:val="libNormal"/>
        <w:rPr>
          <w:rFonts w:hint="cs"/>
          <w:rtl/>
          <w:lang w:bidi="fa-IR"/>
        </w:rPr>
      </w:pPr>
    </w:p>
    <w:p w:rsidR="0091662B" w:rsidRDefault="00DE267A" w:rsidP="007A6065">
      <w:pPr>
        <w:pStyle w:val="libFootnote"/>
        <w:rPr>
          <w:rtl/>
          <w:lang w:bidi="fa-IR"/>
        </w:rPr>
      </w:pPr>
      <w:r>
        <w:rPr>
          <w:rtl/>
          <w:lang w:bidi="fa-IR"/>
        </w:rPr>
        <w:t>1) اعراف (7) آیه 157.</w:t>
      </w:r>
    </w:p>
    <w:p w:rsidR="0091662B" w:rsidRDefault="00DE267A" w:rsidP="007A6065">
      <w:pPr>
        <w:pStyle w:val="libFootnote"/>
        <w:rPr>
          <w:rtl/>
          <w:lang w:bidi="fa-IR"/>
        </w:rPr>
      </w:pPr>
      <w:r>
        <w:rPr>
          <w:rtl/>
          <w:lang w:bidi="fa-IR"/>
        </w:rPr>
        <w:t>2) مجموعه آثار، ج 1، ص 375.</w:t>
      </w:r>
    </w:p>
    <w:p w:rsidR="0091662B" w:rsidRDefault="00DE267A" w:rsidP="007A6065">
      <w:pPr>
        <w:pStyle w:val="libFootnote"/>
        <w:rPr>
          <w:rtl/>
          <w:lang w:bidi="fa-IR"/>
        </w:rPr>
      </w:pPr>
      <w:r>
        <w:rPr>
          <w:rtl/>
          <w:lang w:bidi="fa-IR"/>
        </w:rPr>
        <w:t>3) نفس المهموم، ص 194.</w:t>
      </w:r>
    </w:p>
    <w:p w:rsidR="0091662B" w:rsidRDefault="00DE267A" w:rsidP="007A6065">
      <w:pPr>
        <w:pStyle w:val="libFootnote"/>
        <w:rPr>
          <w:rtl/>
          <w:lang w:bidi="fa-IR"/>
        </w:rPr>
      </w:pPr>
      <w:r>
        <w:rPr>
          <w:rtl/>
          <w:lang w:bidi="fa-IR"/>
        </w:rPr>
        <w:t>4) تاریخ علم کلام، ص 14.</w:t>
      </w:r>
    </w:p>
    <w:p w:rsidR="0091662B" w:rsidRDefault="00DE267A" w:rsidP="007A6065">
      <w:pPr>
        <w:pStyle w:val="libFootnote"/>
        <w:rPr>
          <w:rtl/>
          <w:lang w:bidi="fa-IR"/>
        </w:rPr>
      </w:pPr>
      <w:r>
        <w:rPr>
          <w:rtl/>
          <w:lang w:bidi="fa-IR"/>
        </w:rPr>
        <w:t>5) حجر(15) آیه 21.</w:t>
      </w:r>
    </w:p>
    <w:p w:rsidR="0091662B" w:rsidRDefault="00DE267A" w:rsidP="007A6065">
      <w:pPr>
        <w:pStyle w:val="libFootnote"/>
        <w:rPr>
          <w:rtl/>
          <w:lang w:bidi="fa-IR"/>
        </w:rPr>
      </w:pPr>
      <w:r>
        <w:rPr>
          <w:rtl/>
          <w:lang w:bidi="fa-IR"/>
        </w:rPr>
        <w:t>6) المحصل، ص 455.</w:t>
      </w:r>
    </w:p>
    <w:p w:rsidR="0091662B" w:rsidRDefault="00DE267A" w:rsidP="007A6065">
      <w:pPr>
        <w:pStyle w:val="libFootnote"/>
        <w:rPr>
          <w:rtl/>
          <w:lang w:bidi="fa-IR"/>
        </w:rPr>
      </w:pPr>
      <w:r>
        <w:rPr>
          <w:rtl/>
          <w:lang w:bidi="fa-IR"/>
        </w:rPr>
        <w:t>7) بدایة الحکمة، ص 59.</w:t>
      </w:r>
    </w:p>
    <w:p w:rsidR="0091662B" w:rsidRDefault="00DE267A" w:rsidP="007A6065">
      <w:pPr>
        <w:pStyle w:val="libFootnote"/>
        <w:rPr>
          <w:rtl/>
          <w:lang w:bidi="fa-IR"/>
        </w:rPr>
      </w:pPr>
      <w:r>
        <w:rPr>
          <w:rtl/>
          <w:lang w:bidi="fa-IR"/>
        </w:rPr>
        <w:t>8) محاضرات فی الالهیات، ص 322.</w:t>
      </w:r>
    </w:p>
    <w:p w:rsidR="0091662B" w:rsidRDefault="00DE267A" w:rsidP="007A6065">
      <w:pPr>
        <w:pStyle w:val="libFootnote"/>
        <w:rPr>
          <w:rtl/>
          <w:lang w:bidi="fa-IR"/>
        </w:rPr>
      </w:pPr>
      <w:r>
        <w:rPr>
          <w:rtl/>
          <w:lang w:bidi="fa-IR"/>
        </w:rPr>
        <w:t>9) الحکمة المتعالیة، ج 6، ص 318.</w:t>
      </w:r>
    </w:p>
    <w:p w:rsidR="0091662B" w:rsidRDefault="00DE267A" w:rsidP="007A6065">
      <w:pPr>
        <w:pStyle w:val="libFootnote"/>
        <w:rPr>
          <w:rtl/>
          <w:lang w:bidi="fa-IR"/>
        </w:rPr>
      </w:pPr>
      <w:r>
        <w:rPr>
          <w:rtl/>
          <w:lang w:bidi="fa-IR"/>
        </w:rPr>
        <w:t>10) آموزش فلسفه، ج 2، ص 90.</w:t>
      </w:r>
    </w:p>
    <w:p w:rsidR="0091662B" w:rsidRDefault="00DE267A" w:rsidP="007A6065">
      <w:pPr>
        <w:pStyle w:val="libFootnote"/>
        <w:rPr>
          <w:rtl/>
          <w:lang w:bidi="fa-IR"/>
        </w:rPr>
      </w:pPr>
      <w:r>
        <w:rPr>
          <w:rtl/>
          <w:lang w:bidi="fa-IR"/>
        </w:rPr>
        <w:t>11) المطالب العالیه، ج 9، ص 46.</w:t>
      </w:r>
    </w:p>
    <w:p w:rsidR="0091662B" w:rsidRDefault="00DE267A" w:rsidP="007A6065">
      <w:pPr>
        <w:pStyle w:val="libFootnote"/>
        <w:rPr>
          <w:rtl/>
          <w:lang w:bidi="fa-IR"/>
        </w:rPr>
      </w:pPr>
      <w:r>
        <w:rPr>
          <w:rtl/>
          <w:lang w:bidi="fa-IR"/>
        </w:rPr>
        <w:t>12) شرح المقاصد، ج 2، ص 349.</w:t>
      </w:r>
    </w:p>
    <w:p w:rsidR="0091662B" w:rsidRDefault="00DE267A" w:rsidP="007A6065">
      <w:pPr>
        <w:pStyle w:val="libFootnote"/>
        <w:rPr>
          <w:rtl/>
          <w:lang w:bidi="fa-IR"/>
        </w:rPr>
      </w:pPr>
      <w:r>
        <w:rPr>
          <w:rtl/>
          <w:lang w:bidi="fa-IR"/>
        </w:rPr>
        <w:t>13) لب الاثر من الجبر و القدر، ص 137.</w:t>
      </w:r>
    </w:p>
    <w:p w:rsidR="0091662B" w:rsidRDefault="00DE267A" w:rsidP="007A6065">
      <w:pPr>
        <w:pStyle w:val="libFootnote"/>
        <w:rPr>
          <w:rtl/>
          <w:lang w:bidi="fa-IR"/>
        </w:rPr>
      </w:pPr>
      <w:r>
        <w:rPr>
          <w:rtl/>
          <w:lang w:bidi="fa-IR"/>
        </w:rPr>
        <w:t>14) عدل الهی، ص 7.</w:t>
      </w:r>
    </w:p>
    <w:p w:rsidR="0091662B" w:rsidRDefault="00DE267A" w:rsidP="007A6065">
      <w:pPr>
        <w:pStyle w:val="libFootnote"/>
        <w:rPr>
          <w:rtl/>
          <w:lang w:bidi="fa-IR"/>
        </w:rPr>
      </w:pPr>
      <w:r>
        <w:rPr>
          <w:rtl/>
          <w:lang w:bidi="fa-IR"/>
        </w:rPr>
        <w:t>15) شرح اصول الخمسة، ص 778.</w:t>
      </w:r>
    </w:p>
    <w:p w:rsidR="0091662B" w:rsidRDefault="00DE267A" w:rsidP="007A6065">
      <w:pPr>
        <w:pStyle w:val="libFootnote"/>
        <w:rPr>
          <w:rtl/>
          <w:lang w:bidi="fa-IR"/>
        </w:rPr>
      </w:pPr>
      <w:r>
        <w:rPr>
          <w:rtl/>
          <w:lang w:bidi="fa-IR"/>
        </w:rPr>
        <w:t>16) لب الاثر فی الجبر و القدر، ص 213.</w:t>
      </w:r>
    </w:p>
    <w:p w:rsidR="0091662B" w:rsidRDefault="00DE267A" w:rsidP="007A6065">
      <w:pPr>
        <w:pStyle w:val="libFootnote"/>
        <w:rPr>
          <w:rtl/>
          <w:lang w:bidi="fa-IR"/>
        </w:rPr>
      </w:pPr>
      <w:r>
        <w:rPr>
          <w:rtl/>
          <w:lang w:bidi="fa-IR"/>
        </w:rPr>
        <w:t>17) جبر و اختیار، جعفر سبحانی، ص 242.</w:t>
      </w:r>
    </w:p>
    <w:p w:rsidR="0091662B" w:rsidRDefault="00DE267A" w:rsidP="007A6065">
      <w:pPr>
        <w:pStyle w:val="libFootnote"/>
        <w:rPr>
          <w:rtl/>
          <w:lang w:bidi="fa-IR"/>
        </w:rPr>
      </w:pPr>
      <w:r>
        <w:rPr>
          <w:rtl/>
          <w:lang w:bidi="fa-IR"/>
        </w:rPr>
        <w:t>18) تصحیح الاعتقاد، ص 14،</w:t>
      </w:r>
    </w:p>
    <w:p w:rsidR="0091662B" w:rsidRDefault="00DE267A" w:rsidP="007A6065">
      <w:pPr>
        <w:pStyle w:val="libFootnote"/>
        <w:rPr>
          <w:rtl/>
          <w:lang w:bidi="fa-IR"/>
        </w:rPr>
      </w:pPr>
      <w:r>
        <w:rPr>
          <w:rtl/>
          <w:lang w:bidi="fa-IR"/>
        </w:rPr>
        <w:t>19) قواعد المرام فی علم الکلام، ص 108.</w:t>
      </w:r>
    </w:p>
    <w:p w:rsidR="0091662B" w:rsidRDefault="00DE267A" w:rsidP="007A6065">
      <w:pPr>
        <w:pStyle w:val="libFootnote"/>
        <w:rPr>
          <w:rtl/>
          <w:lang w:bidi="fa-IR"/>
        </w:rPr>
      </w:pPr>
      <w:r>
        <w:rPr>
          <w:rtl/>
          <w:lang w:bidi="fa-IR"/>
        </w:rPr>
        <w:t>20) حق الیقین فی معرفة اصول الدین، ج 1، ص 132.</w:t>
      </w:r>
    </w:p>
    <w:p w:rsidR="0091662B" w:rsidRDefault="00DE267A" w:rsidP="007A6065">
      <w:pPr>
        <w:pStyle w:val="libFootnote"/>
        <w:rPr>
          <w:rtl/>
          <w:lang w:bidi="fa-IR"/>
        </w:rPr>
      </w:pPr>
      <w:r>
        <w:rPr>
          <w:rtl/>
          <w:lang w:bidi="fa-IR"/>
        </w:rPr>
        <w:t>21) فصلت (41) آیه 46.</w:t>
      </w:r>
    </w:p>
    <w:p w:rsidR="0091662B" w:rsidRDefault="00DE267A" w:rsidP="007A6065">
      <w:pPr>
        <w:pStyle w:val="libFootnote"/>
        <w:rPr>
          <w:rtl/>
          <w:lang w:bidi="fa-IR"/>
        </w:rPr>
      </w:pPr>
      <w:r>
        <w:rPr>
          <w:rtl/>
          <w:lang w:bidi="fa-IR"/>
        </w:rPr>
        <w:t>22) المیزان، ج 1، ص 104.</w:t>
      </w:r>
    </w:p>
    <w:p w:rsidR="0091662B" w:rsidRDefault="00DE267A" w:rsidP="007A6065">
      <w:pPr>
        <w:pStyle w:val="libFootnote"/>
        <w:rPr>
          <w:rtl/>
          <w:lang w:bidi="fa-IR"/>
        </w:rPr>
      </w:pPr>
      <w:r>
        <w:rPr>
          <w:rtl/>
          <w:lang w:bidi="fa-IR"/>
        </w:rPr>
        <w:t xml:space="preserve">23) إنّ نسبة الفعل و الایجاد الی العبد صحیح - و هو مع ذلک شأن من شئون الحق - فکذلک علمه و ارادته و حرکته و سکونه و جمیع ما یصدر عنه منسوبةٌ الیه بالحقیقه «أبالمجاز و الکذب فالانسان فاعل لما یصدرُ عنه و مع ذلک ففعله احد افاعیل الحق علی الوجه الاعلی الاشرف اللائق </w:t>
      </w:r>
      <w:r>
        <w:rPr>
          <w:rtl/>
          <w:lang w:bidi="fa-IR"/>
        </w:rPr>
        <w:lastRenderedPageBreak/>
        <w:t>باحدیة ذاته بلاشوب انفعال و نقص و تشبیه و مخالطة بالاجسام و الارجاس و الانجاس. (اسفار، ج 6، ص 374).</w:t>
      </w:r>
    </w:p>
    <w:p w:rsidR="0091662B" w:rsidRDefault="00DE267A" w:rsidP="007A6065">
      <w:pPr>
        <w:pStyle w:val="libFootnote"/>
        <w:rPr>
          <w:rtl/>
          <w:lang w:bidi="fa-IR"/>
        </w:rPr>
      </w:pPr>
      <w:r>
        <w:rPr>
          <w:rtl/>
          <w:lang w:bidi="fa-IR"/>
        </w:rPr>
        <w:t>24) جبر و اختیار، به نقل از: شرح منظومه، مقصد سوم، ص 207.</w:t>
      </w:r>
    </w:p>
    <w:p w:rsidR="0091662B" w:rsidRDefault="00DE267A" w:rsidP="007A6065">
      <w:pPr>
        <w:pStyle w:val="libFootnote"/>
        <w:rPr>
          <w:rtl/>
          <w:lang w:bidi="fa-IR"/>
        </w:rPr>
      </w:pPr>
      <w:r>
        <w:rPr>
          <w:rtl/>
          <w:lang w:bidi="fa-IR"/>
        </w:rPr>
        <w:t>25) المیزان، ج 1، ص 100.</w:t>
      </w:r>
    </w:p>
    <w:p w:rsidR="0091662B" w:rsidRDefault="00DE267A" w:rsidP="007A6065">
      <w:pPr>
        <w:pStyle w:val="libFootnote"/>
        <w:rPr>
          <w:rtl/>
          <w:lang w:bidi="fa-IR"/>
        </w:rPr>
      </w:pPr>
      <w:r>
        <w:rPr>
          <w:rtl/>
          <w:lang w:bidi="fa-IR"/>
        </w:rPr>
        <w:t>26) همان، ص 96.</w:t>
      </w:r>
    </w:p>
    <w:p w:rsidR="0091662B" w:rsidRDefault="00DE267A" w:rsidP="007A6065">
      <w:pPr>
        <w:pStyle w:val="libFootnote"/>
        <w:rPr>
          <w:rtl/>
          <w:lang w:bidi="fa-IR"/>
        </w:rPr>
      </w:pPr>
      <w:r>
        <w:rPr>
          <w:rtl/>
          <w:lang w:bidi="fa-IR"/>
        </w:rPr>
        <w:t>27) المیزان، ج 1، ص 110.</w:t>
      </w:r>
    </w:p>
    <w:p w:rsidR="0091662B" w:rsidRDefault="00DE267A" w:rsidP="007A6065">
      <w:pPr>
        <w:pStyle w:val="libFootnote"/>
        <w:rPr>
          <w:rtl/>
          <w:lang w:bidi="fa-IR"/>
        </w:rPr>
      </w:pPr>
      <w:r>
        <w:rPr>
          <w:rtl/>
          <w:lang w:bidi="fa-IR"/>
        </w:rPr>
        <w:t>28) ر. ک: نهایة الحکمة، ص 368.</w:t>
      </w:r>
    </w:p>
    <w:p w:rsidR="0091662B" w:rsidRDefault="00DE267A" w:rsidP="007A6065">
      <w:pPr>
        <w:pStyle w:val="libFootnote"/>
        <w:rPr>
          <w:rtl/>
          <w:lang w:bidi="fa-IR"/>
        </w:rPr>
      </w:pPr>
      <w:r>
        <w:rPr>
          <w:rtl/>
          <w:lang w:bidi="fa-IR"/>
        </w:rPr>
        <w:t>29) المیزان، ج 1، ص 109.</w:t>
      </w:r>
    </w:p>
    <w:p w:rsidR="0091662B" w:rsidRDefault="00DE267A" w:rsidP="007A6065">
      <w:pPr>
        <w:pStyle w:val="libFootnote"/>
        <w:rPr>
          <w:rtl/>
          <w:lang w:bidi="fa-IR"/>
        </w:rPr>
      </w:pPr>
      <w:r>
        <w:rPr>
          <w:rtl/>
          <w:lang w:bidi="fa-IR"/>
        </w:rPr>
        <w:t>30) انبیاء (21) آیه 69.</w:t>
      </w:r>
    </w:p>
    <w:p w:rsidR="0091662B" w:rsidRDefault="00DE267A" w:rsidP="007A6065">
      <w:pPr>
        <w:pStyle w:val="libFootnote"/>
        <w:rPr>
          <w:rtl/>
          <w:lang w:bidi="fa-IR"/>
        </w:rPr>
      </w:pPr>
      <w:r>
        <w:rPr>
          <w:rtl/>
          <w:lang w:bidi="fa-IR"/>
        </w:rPr>
        <w:t>31) فاطر (35) آیه 15.</w:t>
      </w:r>
    </w:p>
    <w:p w:rsidR="0091662B" w:rsidRDefault="00DE267A" w:rsidP="007A6065">
      <w:pPr>
        <w:pStyle w:val="libFootnote"/>
        <w:rPr>
          <w:rtl/>
          <w:lang w:bidi="fa-IR"/>
        </w:rPr>
      </w:pPr>
      <w:r>
        <w:rPr>
          <w:rtl/>
          <w:lang w:bidi="fa-IR"/>
        </w:rPr>
        <w:t>32) ایضاح الکفایه، ج 1، ص 462.</w:t>
      </w:r>
    </w:p>
    <w:p w:rsidR="0091662B" w:rsidRDefault="00DE267A" w:rsidP="007A6065">
      <w:pPr>
        <w:pStyle w:val="libFootnote"/>
        <w:rPr>
          <w:rtl/>
          <w:lang w:bidi="fa-IR"/>
        </w:rPr>
      </w:pPr>
      <w:r>
        <w:rPr>
          <w:rtl/>
          <w:lang w:bidi="fa-IR"/>
        </w:rPr>
        <w:t>33) المطالب العالیه، ج 9، ص 57؛ ایضاح الکفایه، ج 1، ص 471.</w:t>
      </w:r>
    </w:p>
    <w:p w:rsidR="0091662B" w:rsidRDefault="00DE267A" w:rsidP="007A6065">
      <w:pPr>
        <w:pStyle w:val="libFootnote"/>
        <w:rPr>
          <w:rtl/>
          <w:lang w:bidi="fa-IR"/>
        </w:rPr>
      </w:pPr>
      <w:r>
        <w:rPr>
          <w:rtl/>
          <w:lang w:bidi="fa-IR"/>
        </w:rPr>
        <w:t>34) المیزان، ج 15، ص 251.</w:t>
      </w:r>
    </w:p>
    <w:p w:rsidR="0091662B" w:rsidRDefault="00DE267A" w:rsidP="007A6065">
      <w:pPr>
        <w:pStyle w:val="libFootnote"/>
        <w:rPr>
          <w:rtl/>
          <w:lang w:bidi="fa-IR"/>
        </w:rPr>
      </w:pPr>
      <w:r>
        <w:rPr>
          <w:rtl/>
          <w:lang w:bidi="fa-IR"/>
        </w:rPr>
        <w:t>35) شیخ صدوق، توحید، باب القضاء و القدر، روایت 28.</w:t>
      </w:r>
    </w:p>
    <w:p w:rsidR="0091662B" w:rsidRDefault="00DE267A" w:rsidP="007A6065">
      <w:pPr>
        <w:pStyle w:val="libFootnote"/>
        <w:rPr>
          <w:rtl/>
          <w:lang w:bidi="fa-IR"/>
        </w:rPr>
      </w:pPr>
      <w:r>
        <w:rPr>
          <w:rtl/>
          <w:lang w:bidi="fa-IR"/>
        </w:rPr>
        <w:t>36) اسفار، ج 6، ص 379.</w:t>
      </w:r>
    </w:p>
    <w:p w:rsidR="0091662B" w:rsidRDefault="00DE267A" w:rsidP="007A6065">
      <w:pPr>
        <w:pStyle w:val="libFootnote"/>
        <w:rPr>
          <w:rtl/>
          <w:lang w:bidi="fa-IR"/>
        </w:rPr>
      </w:pPr>
      <w:r>
        <w:rPr>
          <w:rtl/>
          <w:lang w:bidi="fa-IR"/>
        </w:rPr>
        <w:t>37) ایضاح الکفایة، ج 1، ص 487، با تلخیص.</w:t>
      </w:r>
    </w:p>
    <w:p w:rsidR="0091662B" w:rsidRDefault="00DE267A" w:rsidP="007A6065">
      <w:pPr>
        <w:pStyle w:val="libFootnote"/>
        <w:rPr>
          <w:rtl/>
          <w:lang w:bidi="fa-IR"/>
        </w:rPr>
      </w:pPr>
      <w:r>
        <w:rPr>
          <w:rtl/>
          <w:lang w:bidi="fa-IR"/>
        </w:rPr>
        <w:t>38) صافات (37) آیه 96.</w:t>
      </w:r>
    </w:p>
    <w:p w:rsidR="0091662B" w:rsidRDefault="00DE267A" w:rsidP="007A6065">
      <w:pPr>
        <w:pStyle w:val="libFootnote"/>
        <w:rPr>
          <w:rtl/>
          <w:lang w:bidi="fa-IR"/>
        </w:rPr>
      </w:pPr>
      <w:r>
        <w:rPr>
          <w:rtl/>
          <w:lang w:bidi="fa-IR"/>
        </w:rPr>
        <w:t>39) آل عمران (3) آیه 49.</w:t>
      </w:r>
    </w:p>
    <w:p w:rsidR="0091662B" w:rsidRDefault="00DE267A" w:rsidP="007A6065">
      <w:pPr>
        <w:pStyle w:val="libFootnote"/>
        <w:rPr>
          <w:rtl/>
          <w:lang w:bidi="fa-IR"/>
        </w:rPr>
      </w:pPr>
      <w:r>
        <w:rPr>
          <w:rtl/>
          <w:lang w:bidi="fa-IR"/>
        </w:rPr>
        <w:t>40) مجموعه آثار، ج 1، ص 398.</w:t>
      </w:r>
    </w:p>
    <w:p w:rsidR="0091662B" w:rsidRDefault="00DE267A" w:rsidP="007A6065">
      <w:pPr>
        <w:pStyle w:val="libFootnote"/>
        <w:rPr>
          <w:rtl/>
          <w:lang w:bidi="fa-IR"/>
        </w:rPr>
      </w:pPr>
      <w:r>
        <w:rPr>
          <w:rtl/>
          <w:lang w:bidi="fa-IR"/>
        </w:rPr>
        <w:t>41) المیزان، ج 12، ص 189.</w:t>
      </w:r>
    </w:p>
    <w:p w:rsidR="0091662B" w:rsidRDefault="00DE267A" w:rsidP="007A6065">
      <w:pPr>
        <w:pStyle w:val="libFootnote"/>
        <w:rPr>
          <w:rtl/>
          <w:lang w:bidi="fa-IR"/>
        </w:rPr>
      </w:pPr>
      <w:r>
        <w:rPr>
          <w:rtl/>
          <w:lang w:bidi="fa-IR"/>
        </w:rPr>
        <w:t>42) حجر (15) آیه 85.</w:t>
      </w:r>
    </w:p>
    <w:p w:rsidR="0091662B" w:rsidRDefault="00DE267A" w:rsidP="007A6065">
      <w:pPr>
        <w:pStyle w:val="libFootnote"/>
        <w:rPr>
          <w:rtl/>
          <w:lang w:bidi="fa-IR"/>
        </w:rPr>
      </w:pPr>
      <w:r>
        <w:rPr>
          <w:rtl/>
          <w:lang w:bidi="fa-IR"/>
        </w:rPr>
        <w:t>43) الحاشیة علی الهیات، الشرح الجدید للتجرید، ص 148.</w:t>
      </w:r>
    </w:p>
    <w:p w:rsidR="0091662B" w:rsidRDefault="00DE267A" w:rsidP="007A6065">
      <w:pPr>
        <w:pStyle w:val="libFootnote"/>
        <w:rPr>
          <w:rtl/>
          <w:lang w:bidi="fa-IR"/>
        </w:rPr>
      </w:pPr>
      <w:r>
        <w:rPr>
          <w:rtl/>
          <w:lang w:bidi="fa-IR"/>
        </w:rPr>
        <w:t>44) ابراهیم (14) آیه 4.</w:t>
      </w:r>
    </w:p>
    <w:p w:rsidR="0091662B" w:rsidRDefault="00DE267A" w:rsidP="007A6065">
      <w:pPr>
        <w:pStyle w:val="libFootnote"/>
        <w:rPr>
          <w:rtl/>
          <w:lang w:bidi="fa-IR"/>
        </w:rPr>
      </w:pPr>
      <w:r>
        <w:rPr>
          <w:rtl/>
          <w:lang w:bidi="fa-IR"/>
        </w:rPr>
        <w:t>45) انفال (8) آیه 17.</w:t>
      </w:r>
    </w:p>
    <w:p w:rsidR="0091662B" w:rsidRDefault="00DE267A" w:rsidP="007A6065">
      <w:pPr>
        <w:pStyle w:val="libFootnote"/>
        <w:rPr>
          <w:rtl/>
          <w:lang w:bidi="fa-IR"/>
        </w:rPr>
      </w:pPr>
      <w:r>
        <w:rPr>
          <w:rtl/>
          <w:lang w:bidi="fa-IR"/>
        </w:rPr>
        <w:t>46) بحارالانوار، ج 5، روایت 13.</w:t>
      </w:r>
    </w:p>
    <w:p w:rsidR="0091662B" w:rsidRDefault="00DE267A" w:rsidP="007A6065">
      <w:pPr>
        <w:pStyle w:val="libFootnote"/>
        <w:rPr>
          <w:rtl/>
          <w:lang w:bidi="fa-IR"/>
        </w:rPr>
      </w:pPr>
      <w:r>
        <w:rPr>
          <w:rtl/>
          <w:lang w:bidi="fa-IR"/>
        </w:rPr>
        <w:t>47) رعد (13) آیه 27.</w:t>
      </w:r>
    </w:p>
    <w:p w:rsidR="0091662B" w:rsidRDefault="00DE267A" w:rsidP="007A6065">
      <w:pPr>
        <w:pStyle w:val="libFootnote"/>
        <w:rPr>
          <w:rtl/>
          <w:lang w:bidi="fa-IR"/>
        </w:rPr>
      </w:pPr>
      <w:r>
        <w:rPr>
          <w:rtl/>
          <w:lang w:bidi="fa-IR"/>
        </w:rPr>
        <w:t>48) اسراء (17) آیه 18.</w:t>
      </w:r>
    </w:p>
    <w:p w:rsidR="0091662B" w:rsidRDefault="00DE267A" w:rsidP="007A6065">
      <w:pPr>
        <w:pStyle w:val="libFootnote"/>
        <w:rPr>
          <w:rtl/>
          <w:lang w:bidi="fa-IR"/>
        </w:rPr>
      </w:pPr>
      <w:r>
        <w:rPr>
          <w:rtl/>
          <w:lang w:bidi="fa-IR"/>
        </w:rPr>
        <w:t>49) طور (52) آیه 21.</w:t>
      </w:r>
    </w:p>
    <w:p w:rsidR="0091662B" w:rsidRDefault="00DE267A" w:rsidP="007A6065">
      <w:pPr>
        <w:pStyle w:val="libFootnote"/>
        <w:rPr>
          <w:rtl/>
          <w:lang w:bidi="fa-IR"/>
        </w:rPr>
      </w:pPr>
      <w:r>
        <w:rPr>
          <w:rtl/>
          <w:lang w:bidi="fa-IR"/>
        </w:rPr>
        <w:lastRenderedPageBreak/>
        <w:t>50) بقره (2) آیه 286.</w:t>
      </w:r>
    </w:p>
    <w:p w:rsidR="0091662B" w:rsidRDefault="00DE267A" w:rsidP="007A6065">
      <w:pPr>
        <w:pStyle w:val="libFootnote"/>
        <w:rPr>
          <w:rtl/>
          <w:lang w:bidi="fa-IR"/>
        </w:rPr>
      </w:pPr>
      <w:r>
        <w:rPr>
          <w:rtl/>
          <w:lang w:bidi="fa-IR"/>
        </w:rPr>
        <w:t>51) هود (11) آیه 105.</w:t>
      </w:r>
    </w:p>
    <w:p w:rsidR="0091662B" w:rsidRDefault="00DE267A" w:rsidP="007A6065">
      <w:pPr>
        <w:pStyle w:val="libFootnote"/>
        <w:rPr>
          <w:rtl/>
          <w:lang w:bidi="fa-IR"/>
        </w:rPr>
      </w:pPr>
      <w:r>
        <w:rPr>
          <w:rtl/>
          <w:lang w:bidi="fa-IR"/>
        </w:rPr>
        <w:t>52) المیزان، ج 11، ص 20.</w:t>
      </w:r>
    </w:p>
    <w:p w:rsidR="0091662B" w:rsidRDefault="00DE267A" w:rsidP="007A6065">
      <w:pPr>
        <w:pStyle w:val="libFootnote"/>
        <w:rPr>
          <w:rtl/>
          <w:lang w:bidi="fa-IR"/>
        </w:rPr>
      </w:pPr>
      <w:r>
        <w:rPr>
          <w:rtl/>
          <w:lang w:bidi="fa-IR"/>
        </w:rPr>
        <w:t>53) نظریه سیاسی اسلام، ج 2، ص 178.</w:t>
      </w:r>
    </w:p>
    <w:p w:rsidR="0091662B" w:rsidRDefault="00DE267A" w:rsidP="007A6065">
      <w:pPr>
        <w:pStyle w:val="libFootnote"/>
        <w:rPr>
          <w:rtl/>
          <w:lang w:bidi="fa-IR"/>
        </w:rPr>
      </w:pPr>
      <w:r>
        <w:rPr>
          <w:rtl/>
          <w:lang w:bidi="fa-IR"/>
        </w:rPr>
        <w:t>54) کهف (18) آیه 29.</w:t>
      </w:r>
    </w:p>
    <w:p w:rsidR="0091662B" w:rsidRDefault="00DE267A" w:rsidP="007A6065">
      <w:pPr>
        <w:pStyle w:val="libFootnote"/>
        <w:rPr>
          <w:rtl/>
          <w:lang w:bidi="fa-IR"/>
        </w:rPr>
      </w:pPr>
      <w:r>
        <w:rPr>
          <w:rtl/>
          <w:lang w:bidi="fa-IR"/>
        </w:rPr>
        <w:t>55) المفردات، ماده قضی، ص 421.</w:t>
      </w:r>
    </w:p>
    <w:p w:rsidR="0091662B" w:rsidRDefault="00DE267A" w:rsidP="007A6065">
      <w:pPr>
        <w:pStyle w:val="libFootnote"/>
        <w:rPr>
          <w:rtl/>
          <w:lang w:bidi="fa-IR"/>
        </w:rPr>
      </w:pPr>
      <w:r>
        <w:rPr>
          <w:rtl/>
          <w:lang w:bidi="fa-IR"/>
        </w:rPr>
        <w:t>56) مجموعه آثار، ج 1، ص 381.</w:t>
      </w:r>
    </w:p>
    <w:p w:rsidR="0091662B" w:rsidRDefault="00DE267A" w:rsidP="007A6065">
      <w:pPr>
        <w:pStyle w:val="libFootnote"/>
        <w:rPr>
          <w:rtl/>
          <w:lang w:bidi="fa-IR"/>
        </w:rPr>
      </w:pPr>
      <w:r>
        <w:rPr>
          <w:rtl/>
          <w:lang w:bidi="fa-IR"/>
        </w:rPr>
        <w:t>57) جبر و اختیار، ص 100.</w:t>
      </w:r>
    </w:p>
    <w:p w:rsidR="0091662B" w:rsidRDefault="00DE267A" w:rsidP="007A6065">
      <w:pPr>
        <w:pStyle w:val="libFootnote"/>
        <w:rPr>
          <w:rtl/>
          <w:lang w:bidi="fa-IR"/>
        </w:rPr>
      </w:pPr>
      <w:r>
        <w:rPr>
          <w:rtl/>
          <w:lang w:bidi="fa-IR"/>
        </w:rPr>
        <w:t>58) همان، ص 25.</w:t>
      </w:r>
    </w:p>
    <w:p w:rsidR="0091662B" w:rsidRDefault="00DE267A" w:rsidP="007A6065">
      <w:pPr>
        <w:pStyle w:val="libFootnote"/>
        <w:rPr>
          <w:rtl/>
          <w:lang w:bidi="fa-IR"/>
        </w:rPr>
      </w:pPr>
      <w:r>
        <w:rPr>
          <w:rtl/>
          <w:lang w:bidi="fa-IR"/>
        </w:rPr>
        <w:t>59) المقاییس اللغة، ج 5، ص 63.</w:t>
      </w:r>
    </w:p>
    <w:p w:rsidR="0091662B" w:rsidRDefault="00DE267A" w:rsidP="007A6065">
      <w:pPr>
        <w:pStyle w:val="libFootnote"/>
        <w:rPr>
          <w:rtl/>
          <w:lang w:bidi="fa-IR"/>
        </w:rPr>
      </w:pPr>
      <w:r>
        <w:rPr>
          <w:rtl/>
          <w:lang w:bidi="fa-IR"/>
        </w:rPr>
        <w:t>60) مجموعه آثار، ج 1، ص 384.</w:t>
      </w:r>
    </w:p>
    <w:p w:rsidR="0091662B" w:rsidRDefault="00DE267A" w:rsidP="007A6065">
      <w:pPr>
        <w:pStyle w:val="libFootnote"/>
        <w:rPr>
          <w:rtl/>
          <w:lang w:bidi="fa-IR"/>
        </w:rPr>
      </w:pPr>
      <w:r>
        <w:rPr>
          <w:rtl/>
          <w:lang w:bidi="fa-IR"/>
        </w:rPr>
        <w:t>61) جبر و اختیار، جعفر سبحانی، ص 255.</w:t>
      </w:r>
    </w:p>
    <w:p w:rsidR="0091662B" w:rsidRDefault="00DE267A" w:rsidP="007A6065">
      <w:pPr>
        <w:pStyle w:val="libFootnote"/>
        <w:rPr>
          <w:rtl/>
          <w:lang w:bidi="fa-IR"/>
        </w:rPr>
      </w:pPr>
      <w:r>
        <w:rPr>
          <w:rtl/>
          <w:lang w:bidi="fa-IR"/>
        </w:rPr>
        <w:t>62) جبر و اختیار جعفر سبحانی، ص 6.</w:t>
      </w:r>
    </w:p>
    <w:p w:rsidR="0091662B" w:rsidRDefault="00DE267A" w:rsidP="007A6065">
      <w:pPr>
        <w:pStyle w:val="libFootnote"/>
        <w:rPr>
          <w:rtl/>
          <w:lang w:bidi="fa-IR"/>
        </w:rPr>
      </w:pPr>
      <w:r>
        <w:rPr>
          <w:rtl/>
          <w:lang w:bidi="fa-IR"/>
        </w:rPr>
        <w:t>63) شرح الاصول الخمسه، ص 614 و 771.</w:t>
      </w:r>
    </w:p>
    <w:p w:rsidR="0091662B" w:rsidRDefault="00DE267A" w:rsidP="007A6065">
      <w:pPr>
        <w:pStyle w:val="libFootnote"/>
        <w:rPr>
          <w:rtl/>
          <w:lang w:bidi="fa-IR"/>
        </w:rPr>
      </w:pPr>
      <w:r>
        <w:rPr>
          <w:rtl/>
          <w:lang w:bidi="fa-IR"/>
        </w:rPr>
        <w:t>64) ایضاح الکفایه، ج 1، ص 455؛ فاطر (35)، آیه 15 «یا أَیها النّاسُ أَنتُمُ الْفُقَرَآءُ إِلَی اللَّهِ وَاللَّهُ هُوَ الْغَنِی الْحَمِیدُ».</w:t>
      </w:r>
    </w:p>
    <w:p w:rsidR="0091662B" w:rsidRDefault="00DE267A" w:rsidP="007A6065">
      <w:pPr>
        <w:pStyle w:val="libFootnote"/>
        <w:rPr>
          <w:rtl/>
          <w:lang w:bidi="fa-IR"/>
        </w:rPr>
      </w:pPr>
      <w:r>
        <w:rPr>
          <w:rtl/>
          <w:lang w:bidi="fa-IR"/>
        </w:rPr>
        <w:t>65) غافر (40) آیه 36 و 37.</w:t>
      </w:r>
    </w:p>
    <w:p w:rsidR="0091662B" w:rsidRDefault="00DE267A" w:rsidP="007A6065">
      <w:pPr>
        <w:pStyle w:val="libFootnote"/>
        <w:rPr>
          <w:rtl/>
          <w:lang w:bidi="fa-IR"/>
        </w:rPr>
      </w:pPr>
      <w:r>
        <w:rPr>
          <w:rtl/>
          <w:lang w:bidi="fa-IR"/>
        </w:rPr>
        <w:t>66) شرح الاصول الخمسة، ص 362.</w:t>
      </w:r>
    </w:p>
    <w:p w:rsidR="0091662B" w:rsidRDefault="00DE267A" w:rsidP="007A6065">
      <w:pPr>
        <w:pStyle w:val="libFootnote"/>
        <w:rPr>
          <w:rtl/>
          <w:lang w:bidi="fa-IR"/>
        </w:rPr>
      </w:pPr>
      <w:r>
        <w:rPr>
          <w:rtl/>
          <w:lang w:bidi="fa-IR"/>
        </w:rPr>
        <w:t>67) همان، ص 345.</w:t>
      </w:r>
    </w:p>
    <w:p w:rsidR="0091662B" w:rsidRDefault="00DE267A" w:rsidP="007A6065">
      <w:pPr>
        <w:pStyle w:val="libFootnote"/>
        <w:rPr>
          <w:rtl/>
          <w:lang w:bidi="fa-IR"/>
        </w:rPr>
      </w:pPr>
      <w:r>
        <w:rPr>
          <w:rtl/>
          <w:lang w:bidi="fa-IR"/>
        </w:rPr>
        <w:t>68) شرح الاصول الخمسة، ص 431.</w:t>
      </w:r>
    </w:p>
    <w:p w:rsidR="0091662B" w:rsidRDefault="00DE267A" w:rsidP="007A6065">
      <w:pPr>
        <w:pStyle w:val="libFootnote"/>
        <w:rPr>
          <w:rtl/>
          <w:lang w:bidi="fa-IR"/>
        </w:rPr>
      </w:pPr>
      <w:r>
        <w:rPr>
          <w:rtl/>
          <w:lang w:bidi="fa-IR"/>
        </w:rPr>
        <w:t>69) صافات(37) آیه 96.</w:t>
      </w:r>
    </w:p>
    <w:p w:rsidR="0091662B" w:rsidRDefault="00DE267A" w:rsidP="007A6065">
      <w:pPr>
        <w:pStyle w:val="libFootnote"/>
        <w:rPr>
          <w:rtl/>
          <w:lang w:bidi="fa-IR"/>
        </w:rPr>
      </w:pPr>
      <w:r>
        <w:rPr>
          <w:rtl/>
          <w:lang w:bidi="fa-IR"/>
        </w:rPr>
        <w:t>70) المیزان، ج 12، ص 189.</w:t>
      </w:r>
    </w:p>
    <w:p w:rsidR="0091662B" w:rsidRDefault="00DE267A" w:rsidP="007A6065">
      <w:pPr>
        <w:pStyle w:val="libFootnote"/>
        <w:rPr>
          <w:rtl/>
          <w:lang w:bidi="fa-IR"/>
        </w:rPr>
      </w:pPr>
      <w:r>
        <w:rPr>
          <w:rtl/>
          <w:lang w:bidi="fa-IR"/>
        </w:rPr>
        <w:t>71) بحارالانوار، ج 5، ص 57.</w:t>
      </w:r>
    </w:p>
    <w:p w:rsidR="0091662B" w:rsidRDefault="00DE267A" w:rsidP="007A6065">
      <w:pPr>
        <w:pStyle w:val="libFootnote"/>
        <w:rPr>
          <w:rtl/>
          <w:lang w:bidi="fa-IR"/>
        </w:rPr>
      </w:pPr>
      <w:r>
        <w:rPr>
          <w:rtl/>
          <w:lang w:bidi="fa-IR"/>
        </w:rPr>
        <w:t>72) تصحیح الاعتقاد، ص 12.</w:t>
      </w:r>
    </w:p>
    <w:p w:rsidR="0091662B" w:rsidRDefault="00DE267A" w:rsidP="007A6065">
      <w:pPr>
        <w:pStyle w:val="libFootnote"/>
        <w:rPr>
          <w:rtl/>
          <w:lang w:bidi="fa-IR"/>
        </w:rPr>
      </w:pPr>
      <w:r>
        <w:rPr>
          <w:rtl/>
          <w:lang w:bidi="fa-IR"/>
        </w:rPr>
        <w:t>73) بدایة الحکمة، ص 59.</w:t>
      </w:r>
    </w:p>
    <w:p w:rsidR="0091662B" w:rsidRDefault="00DE267A" w:rsidP="007A6065">
      <w:pPr>
        <w:pStyle w:val="libFootnote"/>
        <w:rPr>
          <w:rtl/>
          <w:lang w:bidi="fa-IR"/>
        </w:rPr>
      </w:pPr>
      <w:r>
        <w:rPr>
          <w:rtl/>
          <w:lang w:bidi="fa-IR"/>
        </w:rPr>
        <w:t>74) لب الاثر فی الجبر و القدر، ص 241.</w:t>
      </w:r>
    </w:p>
    <w:p w:rsidR="0091662B" w:rsidRDefault="00DE267A" w:rsidP="007A6065">
      <w:pPr>
        <w:pStyle w:val="libFootnote"/>
        <w:rPr>
          <w:rtl/>
          <w:lang w:bidi="fa-IR"/>
        </w:rPr>
      </w:pPr>
      <w:r>
        <w:rPr>
          <w:rtl/>
          <w:lang w:bidi="fa-IR"/>
        </w:rPr>
        <w:t>75) الحکمة المتعالیة، ج 6، ص 375.</w:t>
      </w:r>
    </w:p>
    <w:p w:rsidR="0091662B" w:rsidRDefault="00DE267A" w:rsidP="007A6065">
      <w:pPr>
        <w:pStyle w:val="libFootnote"/>
        <w:rPr>
          <w:rtl/>
          <w:lang w:bidi="fa-IR"/>
        </w:rPr>
      </w:pPr>
      <w:r>
        <w:rPr>
          <w:rtl/>
          <w:lang w:bidi="fa-IR"/>
        </w:rPr>
        <w:t>76) جزوه کلامی استاد ربانی گلپایگانی، به نقل از: تحف العقول، ص 356.</w:t>
      </w:r>
    </w:p>
    <w:p w:rsidR="0091662B" w:rsidRDefault="00DE267A" w:rsidP="007A6065">
      <w:pPr>
        <w:pStyle w:val="libFootnote"/>
        <w:rPr>
          <w:rtl/>
          <w:lang w:bidi="fa-IR"/>
        </w:rPr>
      </w:pPr>
      <w:r>
        <w:rPr>
          <w:rtl/>
          <w:lang w:bidi="fa-IR"/>
        </w:rPr>
        <w:lastRenderedPageBreak/>
        <w:t>77) صدوق، توحید، باب نفی الجبر و التفویض، ص 59، روایت 7.</w:t>
      </w:r>
    </w:p>
    <w:p w:rsidR="0091662B" w:rsidRDefault="00DE267A" w:rsidP="007A6065">
      <w:pPr>
        <w:pStyle w:val="libFootnote"/>
        <w:rPr>
          <w:rtl/>
          <w:lang w:bidi="fa-IR"/>
        </w:rPr>
      </w:pPr>
      <w:r>
        <w:rPr>
          <w:rtl/>
          <w:lang w:bidi="fa-IR"/>
        </w:rPr>
        <w:t>78) انفال (8) آیه 17.</w:t>
      </w:r>
    </w:p>
    <w:p w:rsidR="0091662B" w:rsidRDefault="00DE267A" w:rsidP="007A6065">
      <w:pPr>
        <w:pStyle w:val="libFootnote"/>
        <w:rPr>
          <w:rtl/>
          <w:lang w:bidi="fa-IR"/>
        </w:rPr>
      </w:pPr>
      <w:r>
        <w:rPr>
          <w:rtl/>
          <w:lang w:bidi="fa-IR"/>
        </w:rPr>
        <w:t>79) صافات(37) آیه 96.</w:t>
      </w:r>
    </w:p>
    <w:p w:rsidR="0091662B" w:rsidRDefault="00DE267A" w:rsidP="007A6065">
      <w:pPr>
        <w:pStyle w:val="libFootnote"/>
        <w:rPr>
          <w:rtl/>
          <w:lang w:bidi="fa-IR"/>
        </w:rPr>
      </w:pPr>
      <w:r>
        <w:rPr>
          <w:rtl/>
          <w:lang w:bidi="fa-IR"/>
        </w:rPr>
        <w:t>80) وسائل الشیعة، ج 4، ص 1003.</w:t>
      </w:r>
    </w:p>
    <w:p w:rsidR="0091662B" w:rsidRDefault="00DE267A" w:rsidP="007A6065">
      <w:pPr>
        <w:pStyle w:val="libFootnote"/>
        <w:rPr>
          <w:rtl/>
          <w:lang w:bidi="fa-IR"/>
        </w:rPr>
      </w:pPr>
      <w:r>
        <w:rPr>
          <w:rtl/>
          <w:lang w:bidi="fa-IR"/>
        </w:rPr>
        <w:t>81) حمد (1) آیه 4.</w:t>
      </w:r>
    </w:p>
    <w:p w:rsidR="0091662B" w:rsidRDefault="00DE267A" w:rsidP="007A6065">
      <w:pPr>
        <w:pStyle w:val="libFootnote"/>
        <w:rPr>
          <w:rtl/>
          <w:lang w:bidi="fa-IR"/>
        </w:rPr>
      </w:pPr>
      <w:r>
        <w:rPr>
          <w:rtl/>
          <w:lang w:bidi="fa-IR"/>
        </w:rPr>
        <w:t>82) جبر و اختیار، ص 204.</w:t>
      </w:r>
    </w:p>
    <w:p w:rsidR="0091662B" w:rsidRDefault="00DE267A" w:rsidP="007A6065">
      <w:pPr>
        <w:pStyle w:val="libFootnote"/>
        <w:rPr>
          <w:rtl/>
          <w:lang w:bidi="fa-IR"/>
        </w:rPr>
      </w:pPr>
      <w:r>
        <w:rPr>
          <w:rtl/>
          <w:lang w:bidi="fa-IR"/>
        </w:rPr>
        <w:t>83) المیزان، ج 10، ص 371.</w:t>
      </w:r>
    </w:p>
    <w:p w:rsidR="0091662B" w:rsidRDefault="00DE267A" w:rsidP="007A6065">
      <w:pPr>
        <w:pStyle w:val="libFootnote"/>
        <w:rPr>
          <w:rtl/>
          <w:lang w:bidi="fa-IR"/>
        </w:rPr>
      </w:pPr>
      <w:r>
        <w:rPr>
          <w:rtl/>
          <w:lang w:bidi="fa-IR"/>
        </w:rPr>
        <w:t>84) رعد (13) آیه 11.</w:t>
      </w:r>
    </w:p>
    <w:p w:rsidR="0091662B" w:rsidRDefault="00DE267A" w:rsidP="007A6065">
      <w:pPr>
        <w:pStyle w:val="libFootnote"/>
        <w:rPr>
          <w:rtl/>
          <w:lang w:bidi="fa-IR"/>
        </w:rPr>
      </w:pPr>
      <w:r>
        <w:rPr>
          <w:rtl/>
          <w:lang w:bidi="fa-IR"/>
        </w:rPr>
        <w:t>85) المیزان، ج 11، ص 310.</w:t>
      </w:r>
    </w:p>
    <w:p w:rsidR="0091662B" w:rsidRDefault="00DE267A" w:rsidP="007A6065">
      <w:pPr>
        <w:pStyle w:val="libFootnote"/>
        <w:rPr>
          <w:rtl/>
          <w:lang w:bidi="fa-IR"/>
        </w:rPr>
      </w:pPr>
      <w:r>
        <w:rPr>
          <w:rtl/>
          <w:lang w:bidi="fa-IR"/>
        </w:rPr>
        <w:t>86) المیزان، ج 10، ص 371.</w:t>
      </w:r>
    </w:p>
    <w:p w:rsidR="0091662B" w:rsidRDefault="00DE267A" w:rsidP="007A6065">
      <w:pPr>
        <w:pStyle w:val="libFootnote"/>
        <w:rPr>
          <w:rtl/>
          <w:lang w:bidi="fa-IR"/>
        </w:rPr>
      </w:pPr>
      <w:r>
        <w:rPr>
          <w:rtl/>
          <w:lang w:bidi="fa-IR"/>
        </w:rPr>
        <w:t>87) علی اکبر دهخدا، لغت نامه، ذیل واژه «آزادی».</w:t>
      </w:r>
    </w:p>
    <w:p w:rsidR="0091662B" w:rsidRDefault="00DE267A" w:rsidP="007A6065">
      <w:pPr>
        <w:pStyle w:val="libFootnote"/>
        <w:rPr>
          <w:rtl/>
          <w:lang w:bidi="fa-IR"/>
        </w:rPr>
      </w:pPr>
      <w:r>
        <w:rPr>
          <w:rtl/>
          <w:lang w:bidi="fa-IR"/>
        </w:rPr>
        <w:t>88) نظریه آزادی در فلسفه سیاسی هابز و لاک، ص 123.</w:t>
      </w:r>
    </w:p>
    <w:p w:rsidR="0091662B" w:rsidRDefault="00DE267A" w:rsidP="007A6065">
      <w:pPr>
        <w:pStyle w:val="libFootnote"/>
        <w:rPr>
          <w:rtl/>
          <w:lang w:bidi="fa-IR"/>
        </w:rPr>
      </w:pPr>
      <w:r>
        <w:rPr>
          <w:rtl/>
          <w:lang w:bidi="fa-IR"/>
        </w:rPr>
        <w:t>89) المیزان، ج 4، ص 182.</w:t>
      </w:r>
    </w:p>
    <w:p w:rsidR="0091662B" w:rsidRDefault="00DE267A" w:rsidP="007A6065">
      <w:pPr>
        <w:pStyle w:val="libFootnote"/>
        <w:rPr>
          <w:rtl/>
          <w:lang w:bidi="fa-IR"/>
        </w:rPr>
      </w:pPr>
      <w:r>
        <w:rPr>
          <w:rtl/>
          <w:lang w:bidi="fa-IR"/>
        </w:rPr>
        <w:t>90) آل عمران (3) آیه 64.</w:t>
      </w:r>
    </w:p>
    <w:p w:rsidR="0091662B" w:rsidRDefault="00DE267A" w:rsidP="007A6065">
      <w:pPr>
        <w:pStyle w:val="libFootnote"/>
        <w:rPr>
          <w:rtl/>
          <w:lang w:bidi="fa-IR"/>
        </w:rPr>
      </w:pPr>
      <w:r>
        <w:rPr>
          <w:rtl/>
          <w:lang w:bidi="fa-IR"/>
        </w:rPr>
        <w:t>91) شعراء (26) آیه 18 و 19.</w:t>
      </w:r>
    </w:p>
    <w:p w:rsidR="0091662B" w:rsidRDefault="00DE267A" w:rsidP="007A6065">
      <w:pPr>
        <w:pStyle w:val="libFootnote"/>
        <w:rPr>
          <w:rtl/>
          <w:lang w:bidi="fa-IR"/>
        </w:rPr>
      </w:pPr>
      <w:r>
        <w:rPr>
          <w:rtl/>
          <w:lang w:bidi="fa-IR"/>
        </w:rPr>
        <w:t>92) شعراء (26) آیه 22.</w:t>
      </w:r>
    </w:p>
    <w:p w:rsidR="0091662B" w:rsidRDefault="00DE267A" w:rsidP="007A6065">
      <w:pPr>
        <w:pStyle w:val="libFootnote"/>
        <w:rPr>
          <w:rtl/>
          <w:lang w:bidi="fa-IR"/>
        </w:rPr>
      </w:pPr>
      <w:r>
        <w:rPr>
          <w:rtl/>
          <w:lang w:bidi="fa-IR"/>
        </w:rPr>
        <w:t>93) ر. ک: گفتارهای معنوی، ص 11.</w:t>
      </w:r>
    </w:p>
    <w:p w:rsidR="0091662B" w:rsidRDefault="00DE267A" w:rsidP="007A6065">
      <w:pPr>
        <w:pStyle w:val="libFootnote"/>
        <w:rPr>
          <w:rtl/>
          <w:lang w:bidi="fa-IR"/>
        </w:rPr>
      </w:pPr>
      <w:r>
        <w:rPr>
          <w:rtl/>
          <w:lang w:bidi="fa-IR"/>
        </w:rPr>
        <w:t>94) مدرسه اسلامی، ص 75.</w:t>
      </w:r>
    </w:p>
    <w:p w:rsidR="0091662B" w:rsidRDefault="00DE267A" w:rsidP="007A6065">
      <w:pPr>
        <w:pStyle w:val="libFootnote"/>
        <w:rPr>
          <w:rtl/>
          <w:lang w:bidi="fa-IR"/>
        </w:rPr>
      </w:pPr>
      <w:r>
        <w:rPr>
          <w:rtl/>
          <w:lang w:bidi="fa-IR"/>
        </w:rPr>
        <w:t>95) اعراف (7) آیه 157.</w:t>
      </w:r>
    </w:p>
    <w:p w:rsidR="0091662B" w:rsidRDefault="00DE267A" w:rsidP="007A6065">
      <w:pPr>
        <w:pStyle w:val="libFootnote"/>
        <w:rPr>
          <w:rtl/>
          <w:lang w:bidi="fa-IR"/>
        </w:rPr>
      </w:pPr>
      <w:r>
        <w:rPr>
          <w:rtl/>
          <w:lang w:bidi="fa-IR"/>
        </w:rPr>
        <w:t>96) کافی، ج 8، ص 86.</w:t>
      </w:r>
    </w:p>
    <w:p w:rsidR="0091662B" w:rsidRDefault="00DE267A" w:rsidP="007A6065">
      <w:pPr>
        <w:pStyle w:val="libFootnote"/>
        <w:rPr>
          <w:rtl/>
          <w:lang w:bidi="fa-IR"/>
        </w:rPr>
      </w:pPr>
      <w:r>
        <w:rPr>
          <w:rtl/>
          <w:lang w:bidi="fa-IR"/>
        </w:rPr>
        <w:t>97) رساله درباره آزادی، ص 25.</w:t>
      </w:r>
    </w:p>
    <w:p w:rsidR="0091662B" w:rsidRDefault="00DE267A" w:rsidP="007A6065">
      <w:pPr>
        <w:pStyle w:val="libFootnote"/>
        <w:rPr>
          <w:rtl/>
          <w:lang w:bidi="fa-IR"/>
        </w:rPr>
      </w:pPr>
      <w:r>
        <w:rPr>
          <w:rtl/>
          <w:lang w:bidi="fa-IR"/>
        </w:rPr>
        <w:t>98) آزادی فرد و قدرت دولت، ص 161.</w:t>
      </w:r>
    </w:p>
    <w:p w:rsidR="0091662B" w:rsidRDefault="00DE267A" w:rsidP="007A6065">
      <w:pPr>
        <w:pStyle w:val="libFootnote"/>
        <w:rPr>
          <w:rtl/>
          <w:lang w:bidi="fa-IR"/>
        </w:rPr>
      </w:pPr>
      <w:r>
        <w:rPr>
          <w:rtl/>
          <w:lang w:bidi="fa-IR"/>
        </w:rPr>
        <w:t>99) رابطه دین و آزادی، ص 140.</w:t>
      </w:r>
    </w:p>
    <w:p w:rsidR="0091662B" w:rsidRDefault="00DE267A" w:rsidP="007A6065">
      <w:pPr>
        <w:pStyle w:val="libFootnote"/>
        <w:rPr>
          <w:rtl/>
          <w:lang w:bidi="fa-IR"/>
        </w:rPr>
      </w:pPr>
      <w:r>
        <w:rPr>
          <w:rtl/>
          <w:lang w:bidi="fa-IR"/>
        </w:rPr>
        <w:t>100) آل عمران (3) آیه 64.</w:t>
      </w:r>
    </w:p>
    <w:p w:rsidR="0091662B" w:rsidRDefault="00DE267A" w:rsidP="007A6065">
      <w:pPr>
        <w:pStyle w:val="libFootnote"/>
        <w:rPr>
          <w:rtl/>
          <w:lang w:bidi="fa-IR"/>
        </w:rPr>
      </w:pPr>
      <w:r>
        <w:rPr>
          <w:rtl/>
          <w:lang w:bidi="fa-IR"/>
        </w:rPr>
        <w:t>101) غاشیه(88) آیه 21 - 22.</w:t>
      </w:r>
    </w:p>
    <w:p w:rsidR="0091662B" w:rsidRDefault="00DE267A" w:rsidP="007A6065">
      <w:pPr>
        <w:pStyle w:val="libFootnote"/>
        <w:rPr>
          <w:rtl/>
          <w:lang w:bidi="fa-IR"/>
        </w:rPr>
      </w:pPr>
      <w:r>
        <w:rPr>
          <w:rtl/>
          <w:lang w:bidi="fa-IR"/>
        </w:rPr>
        <w:t>102) تاریخ جهان اسلام، ج 1، ص 9.</w:t>
      </w:r>
    </w:p>
    <w:p w:rsidR="0091662B" w:rsidRDefault="00DE267A" w:rsidP="007A6065">
      <w:pPr>
        <w:pStyle w:val="libFootnote"/>
        <w:rPr>
          <w:rtl/>
          <w:lang w:bidi="fa-IR"/>
        </w:rPr>
      </w:pPr>
      <w:r>
        <w:rPr>
          <w:rtl/>
          <w:lang w:bidi="fa-IR"/>
        </w:rPr>
        <w:t>103) گفتارهای معنوی، ص 9.</w:t>
      </w:r>
    </w:p>
    <w:p w:rsidR="0091662B" w:rsidRDefault="00DE267A" w:rsidP="007A6065">
      <w:pPr>
        <w:pStyle w:val="libFootnote"/>
        <w:rPr>
          <w:rtl/>
          <w:lang w:bidi="fa-IR"/>
        </w:rPr>
      </w:pPr>
      <w:r>
        <w:rPr>
          <w:rtl/>
          <w:lang w:bidi="fa-IR"/>
        </w:rPr>
        <w:t>104) نظریه سیاسی اسلام، ص 291.</w:t>
      </w:r>
    </w:p>
    <w:p w:rsidR="0091662B" w:rsidRDefault="00DE267A" w:rsidP="007A6065">
      <w:pPr>
        <w:pStyle w:val="libFootnote"/>
        <w:rPr>
          <w:rtl/>
          <w:lang w:bidi="fa-IR"/>
        </w:rPr>
      </w:pPr>
      <w:r>
        <w:rPr>
          <w:rtl/>
          <w:lang w:bidi="fa-IR"/>
        </w:rPr>
        <w:lastRenderedPageBreak/>
        <w:t>105) پیرامون انقلاب اسلامی، ص 101 - 104.</w:t>
      </w:r>
    </w:p>
    <w:p w:rsidR="0091662B" w:rsidRDefault="00DE267A" w:rsidP="007A6065">
      <w:pPr>
        <w:pStyle w:val="libFootnote"/>
        <w:rPr>
          <w:rtl/>
          <w:lang w:bidi="fa-IR"/>
        </w:rPr>
      </w:pPr>
      <w:r>
        <w:rPr>
          <w:rtl/>
          <w:lang w:bidi="fa-IR"/>
        </w:rPr>
        <w:t>106) المیزان، ج 4، ص 182.</w:t>
      </w:r>
    </w:p>
    <w:p w:rsidR="0091662B" w:rsidRDefault="00DE267A" w:rsidP="007A6065">
      <w:pPr>
        <w:pStyle w:val="libFootnote"/>
        <w:rPr>
          <w:rtl/>
          <w:lang w:bidi="fa-IR"/>
        </w:rPr>
      </w:pPr>
      <w:r>
        <w:rPr>
          <w:rtl/>
          <w:lang w:bidi="fa-IR"/>
        </w:rPr>
        <w:t>107) جاثیه (45) آیه 23.</w:t>
      </w:r>
    </w:p>
    <w:p w:rsidR="0091662B" w:rsidRDefault="00DE267A" w:rsidP="007A6065">
      <w:pPr>
        <w:pStyle w:val="libFootnote"/>
        <w:rPr>
          <w:rtl/>
          <w:lang w:bidi="fa-IR"/>
        </w:rPr>
      </w:pPr>
      <w:r>
        <w:rPr>
          <w:rtl/>
          <w:lang w:bidi="fa-IR"/>
        </w:rPr>
        <w:t>108) ولایت فقیه، ولایت فقاهت و عدالت، ص 24.</w:t>
      </w:r>
    </w:p>
    <w:p w:rsidR="0091662B" w:rsidRDefault="00DE267A" w:rsidP="007A6065">
      <w:pPr>
        <w:pStyle w:val="libFootnote"/>
        <w:rPr>
          <w:rtl/>
          <w:lang w:bidi="fa-IR"/>
        </w:rPr>
      </w:pPr>
      <w:r>
        <w:rPr>
          <w:rtl/>
          <w:lang w:bidi="fa-IR"/>
        </w:rPr>
        <w:t>109) فاطر(35) آیه 24.</w:t>
      </w:r>
    </w:p>
    <w:p w:rsidR="0091662B" w:rsidRDefault="00DE267A" w:rsidP="007A6065">
      <w:pPr>
        <w:pStyle w:val="libFootnote"/>
        <w:rPr>
          <w:rtl/>
          <w:lang w:bidi="fa-IR"/>
        </w:rPr>
      </w:pPr>
      <w:r>
        <w:rPr>
          <w:rtl/>
          <w:lang w:bidi="fa-IR"/>
        </w:rPr>
        <w:t>110) نظریه سیاسی اسلام، ج 2، ص 180.</w:t>
      </w:r>
    </w:p>
    <w:p w:rsidR="0091662B" w:rsidRDefault="00DE267A" w:rsidP="007A6065">
      <w:pPr>
        <w:pStyle w:val="libFootnote"/>
        <w:rPr>
          <w:rtl/>
          <w:lang w:bidi="fa-IR"/>
        </w:rPr>
      </w:pPr>
      <w:r>
        <w:rPr>
          <w:rtl/>
          <w:lang w:bidi="fa-IR"/>
        </w:rPr>
        <w:t>111) اسلام و حقوق بشر، ص 280.</w:t>
      </w:r>
    </w:p>
    <w:p w:rsidR="0091662B" w:rsidRDefault="00DE267A" w:rsidP="007A6065">
      <w:pPr>
        <w:pStyle w:val="libFootnote"/>
        <w:rPr>
          <w:rtl/>
          <w:lang w:bidi="fa-IR"/>
        </w:rPr>
      </w:pPr>
      <w:r>
        <w:rPr>
          <w:rtl/>
          <w:lang w:bidi="fa-IR"/>
        </w:rPr>
        <w:t>112) آزادی و دموکراسی در اندیشه امام خمینی</w:t>
      </w:r>
      <w:r w:rsidR="00110073">
        <w:rPr>
          <w:rtl/>
          <w:lang w:bidi="fa-IR"/>
        </w:rPr>
        <w:t xml:space="preserve"> </w:t>
      </w:r>
      <w:r w:rsidR="00110073" w:rsidRPr="00110073">
        <w:rPr>
          <w:rStyle w:val="libAlaemChar"/>
          <w:rtl/>
        </w:rPr>
        <w:t>قدس‌سره</w:t>
      </w:r>
      <w:r>
        <w:rPr>
          <w:rtl/>
          <w:lang w:bidi="fa-IR"/>
        </w:rPr>
        <w:t>، ص 32.</w:t>
      </w:r>
    </w:p>
    <w:p w:rsidR="0091662B" w:rsidRDefault="00DE267A" w:rsidP="007A6065">
      <w:pPr>
        <w:pStyle w:val="libFootnote"/>
        <w:rPr>
          <w:rtl/>
          <w:lang w:bidi="fa-IR"/>
        </w:rPr>
      </w:pPr>
      <w:r>
        <w:rPr>
          <w:rtl/>
          <w:lang w:bidi="fa-IR"/>
        </w:rPr>
        <w:t>113) مجموعه این مناظرات در کتابی به نام توحید مفضل گرد آمده است.</w:t>
      </w:r>
    </w:p>
    <w:p w:rsidR="0091662B" w:rsidRDefault="00DE267A" w:rsidP="007A6065">
      <w:pPr>
        <w:pStyle w:val="libFootnote"/>
        <w:rPr>
          <w:rtl/>
          <w:lang w:bidi="fa-IR"/>
        </w:rPr>
      </w:pPr>
      <w:r>
        <w:rPr>
          <w:rtl/>
          <w:lang w:bidi="fa-IR"/>
        </w:rPr>
        <w:t>114) تاکتیکهای کمونیسم، ص 42.</w:t>
      </w:r>
    </w:p>
    <w:p w:rsidR="0091662B" w:rsidRDefault="00DE267A" w:rsidP="007A6065">
      <w:pPr>
        <w:pStyle w:val="libFootnote"/>
        <w:rPr>
          <w:rtl/>
          <w:lang w:bidi="fa-IR"/>
        </w:rPr>
      </w:pPr>
      <w:r>
        <w:rPr>
          <w:rtl/>
          <w:lang w:bidi="fa-IR"/>
        </w:rPr>
        <w:t>115) زمر(39) آیه 18 - 19.</w:t>
      </w:r>
    </w:p>
    <w:p w:rsidR="0091662B" w:rsidRDefault="00DE267A" w:rsidP="007A6065">
      <w:pPr>
        <w:pStyle w:val="libFootnote"/>
        <w:rPr>
          <w:rtl/>
          <w:lang w:bidi="fa-IR"/>
        </w:rPr>
      </w:pPr>
      <w:r>
        <w:rPr>
          <w:rtl/>
          <w:lang w:bidi="fa-IR"/>
        </w:rPr>
        <w:t>116) یونس (10) آیه 35.</w:t>
      </w:r>
    </w:p>
    <w:p w:rsidR="0091662B" w:rsidRDefault="00DE267A" w:rsidP="007A6065">
      <w:pPr>
        <w:pStyle w:val="libFootnote"/>
        <w:rPr>
          <w:rtl/>
          <w:lang w:bidi="fa-IR"/>
        </w:rPr>
      </w:pPr>
      <w:r>
        <w:rPr>
          <w:rtl/>
          <w:lang w:bidi="fa-IR"/>
        </w:rPr>
        <w:t>117) پیرامون جمهوری اسلامی، ص 127.</w:t>
      </w:r>
    </w:p>
    <w:p w:rsidR="0091662B" w:rsidRDefault="00DE267A" w:rsidP="007A6065">
      <w:pPr>
        <w:pStyle w:val="libFootnote"/>
        <w:rPr>
          <w:rtl/>
          <w:lang w:bidi="fa-IR"/>
        </w:rPr>
      </w:pPr>
      <w:r>
        <w:rPr>
          <w:rtl/>
          <w:lang w:bidi="fa-IR"/>
        </w:rPr>
        <w:t>118) آل عمران (3) آیه 159.</w:t>
      </w:r>
    </w:p>
    <w:p w:rsidR="0091662B" w:rsidRDefault="00DE267A" w:rsidP="007A6065">
      <w:pPr>
        <w:pStyle w:val="libFootnote"/>
        <w:rPr>
          <w:rtl/>
          <w:lang w:bidi="fa-IR"/>
        </w:rPr>
      </w:pPr>
      <w:r>
        <w:rPr>
          <w:rtl/>
          <w:lang w:bidi="fa-IR"/>
        </w:rPr>
        <w:t>119) شوری (42) آیه 38.</w:t>
      </w:r>
    </w:p>
    <w:p w:rsidR="0091662B" w:rsidRDefault="00DE267A" w:rsidP="007A6065">
      <w:pPr>
        <w:pStyle w:val="libFootnote"/>
        <w:rPr>
          <w:rtl/>
          <w:lang w:bidi="fa-IR"/>
        </w:rPr>
      </w:pPr>
      <w:r>
        <w:rPr>
          <w:rtl/>
          <w:lang w:bidi="fa-IR"/>
        </w:rPr>
        <w:t>120) آل عمران (3) آیه 104.</w:t>
      </w:r>
    </w:p>
    <w:p w:rsidR="0091662B" w:rsidRDefault="00DE267A" w:rsidP="007A6065">
      <w:pPr>
        <w:pStyle w:val="libFootnote"/>
        <w:rPr>
          <w:rtl/>
          <w:lang w:bidi="fa-IR"/>
        </w:rPr>
      </w:pPr>
      <w:r>
        <w:rPr>
          <w:rtl/>
          <w:lang w:bidi="fa-IR"/>
        </w:rPr>
        <w:t>121) همان، آیه 110.</w:t>
      </w:r>
    </w:p>
    <w:p w:rsidR="0091662B" w:rsidRDefault="00DE267A" w:rsidP="007A6065">
      <w:pPr>
        <w:pStyle w:val="libFootnote"/>
        <w:rPr>
          <w:rtl/>
          <w:lang w:bidi="fa-IR"/>
        </w:rPr>
      </w:pPr>
      <w:r>
        <w:rPr>
          <w:rtl/>
          <w:lang w:bidi="fa-IR"/>
        </w:rPr>
        <w:t>122) ابن ابی الحدید، شرح نهج البلاغه، ج 2، ص 39.</w:t>
      </w:r>
    </w:p>
    <w:p w:rsidR="0091662B" w:rsidRDefault="00DE267A" w:rsidP="007A6065">
      <w:pPr>
        <w:pStyle w:val="libFootnote"/>
        <w:rPr>
          <w:rtl/>
          <w:lang w:bidi="fa-IR"/>
        </w:rPr>
      </w:pPr>
      <w:r>
        <w:rPr>
          <w:rtl/>
          <w:lang w:bidi="fa-IR"/>
        </w:rPr>
        <w:t>123) علق(96) آیه 3.</w:t>
      </w:r>
    </w:p>
    <w:p w:rsidR="0091662B" w:rsidRDefault="00DE267A" w:rsidP="007A6065">
      <w:pPr>
        <w:pStyle w:val="libFootnote"/>
        <w:rPr>
          <w:rtl/>
          <w:lang w:bidi="fa-IR"/>
        </w:rPr>
      </w:pPr>
      <w:r>
        <w:rPr>
          <w:rtl/>
          <w:lang w:bidi="fa-IR"/>
        </w:rPr>
        <w:t>124) آزادی از دیدگاه اسلام، ص 47.</w:t>
      </w:r>
    </w:p>
    <w:p w:rsidR="0091662B" w:rsidRDefault="00DE267A" w:rsidP="007A6065">
      <w:pPr>
        <w:pStyle w:val="libFootnote"/>
        <w:rPr>
          <w:rtl/>
          <w:lang w:bidi="fa-IR"/>
        </w:rPr>
      </w:pPr>
      <w:r>
        <w:rPr>
          <w:rtl/>
          <w:lang w:bidi="fa-IR"/>
        </w:rPr>
        <w:t>125) آل عمران (3) آیه 187.</w:t>
      </w:r>
    </w:p>
    <w:p w:rsidR="0091662B" w:rsidRDefault="00DE267A" w:rsidP="007A6065">
      <w:pPr>
        <w:pStyle w:val="libFootnote"/>
        <w:rPr>
          <w:rtl/>
          <w:lang w:bidi="fa-IR"/>
        </w:rPr>
      </w:pPr>
      <w:r>
        <w:rPr>
          <w:rtl/>
          <w:lang w:bidi="fa-IR"/>
        </w:rPr>
        <w:t>126) بقره (2) آیه 79.</w:t>
      </w:r>
    </w:p>
    <w:p w:rsidR="0091662B" w:rsidRDefault="00DE267A" w:rsidP="007A6065">
      <w:pPr>
        <w:pStyle w:val="libFootnote"/>
        <w:rPr>
          <w:rtl/>
          <w:lang w:bidi="fa-IR"/>
        </w:rPr>
      </w:pPr>
      <w:r>
        <w:rPr>
          <w:rtl/>
          <w:lang w:bidi="fa-IR"/>
        </w:rPr>
        <w:t>127) حجرات (49) آیه 13.</w:t>
      </w:r>
    </w:p>
    <w:p w:rsidR="0091662B" w:rsidRDefault="00DE267A" w:rsidP="007A6065">
      <w:pPr>
        <w:pStyle w:val="libFootnote"/>
        <w:rPr>
          <w:rtl/>
          <w:lang w:bidi="fa-IR"/>
        </w:rPr>
      </w:pPr>
      <w:r>
        <w:rPr>
          <w:rtl/>
          <w:lang w:bidi="fa-IR"/>
        </w:rPr>
        <w:t>128) یوسف (12) آیه 55.</w:t>
      </w:r>
    </w:p>
    <w:p w:rsidR="0091662B" w:rsidRDefault="00DE267A" w:rsidP="007A6065">
      <w:pPr>
        <w:pStyle w:val="libFootnote"/>
        <w:rPr>
          <w:rtl/>
          <w:lang w:bidi="fa-IR"/>
        </w:rPr>
      </w:pPr>
      <w:r>
        <w:rPr>
          <w:rtl/>
          <w:lang w:bidi="fa-IR"/>
        </w:rPr>
        <w:t>129) بقره (2) آیه 246.</w:t>
      </w:r>
    </w:p>
    <w:p w:rsidR="0091662B" w:rsidRDefault="00DE267A" w:rsidP="007A6065">
      <w:pPr>
        <w:pStyle w:val="libFootnote"/>
        <w:rPr>
          <w:rtl/>
          <w:lang w:bidi="fa-IR"/>
        </w:rPr>
      </w:pPr>
      <w:r>
        <w:rPr>
          <w:rtl/>
          <w:lang w:bidi="fa-IR"/>
        </w:rPr>
        <w:t>130) حقوق الانسان، ص 72.</w:t>
      </w:r>
    </w:p>
    <w:p w:rsidR="0091662B" w:rsidRDefault="00DE267A" w:rsidP="007A6065">
      <w:pPr>
        <w:pStyle w:val="libFootnote"/>
        <w:rPr>
          <w:rtl/>
          <w:lang w:bidi="fa-IR"/>
        </w:rPr>
      </w:pPr>
      <w:r>
        <w:rPr>
          <w:rtl/>
          <w:lang w:bidi="fa-IR"/>
        </w:rPr>
        <w:t>131) الاستیعاب، ج 3، ص 154.</w:t>
      </w:r>
    </w:p>
    <w:p w:rsidR="0091662B" w:rsidRDefault="00DE267A" w:rsidP="007A6065">
      <w:pPr>
        <w:pStyle w:val="libFootnote"/>
        <w:rPr>
          <w:rtl/>
          <w:lang w:bidi="fa-IR"/>
        </w:rPr>
      </w:pPr>
      <w:r>
        <w:rPr>
          <w:rtl/>
          <w:lang w:bidi="fa-IR"/>
        </w:rPr>
        <w:t>132) همان.</w:t>
      </w:r>
    </w:p>
    <w:p w:rsidR="0091662B" w:rsidRDefault="00DE267A" w:rsidP="007A6065">
      <w:pPr>
        <w:pStyle w:val="libFootnote"/>
        <w:rPr>
          <w:rtl/>
          <w:lang w:bidi="fa-IR"/>
        </w:rPr>
      </w:pPr>
      <w:r>
        <w:rPr>
          <w:rtl/>
          <w:lang w:bidi="fa-IR"/>
        </w:rPr>
        <w:lastRenderedPageBreak/>
        <w:t>133) اقتصاد ما، ج 1، ص 358.</w:t>
      </w:r>
    </w:p>
    <w:p w:rsidR="0091662B" w:rsidRDefault="00DE267A" w:rsidP="007A6065">
      <w:pPr>
        <w:pStyle w:val="libFootnote"/>
        <w:rPr>
          <w:rtl/>
          <w:lang w:bidi="fa-IR"/>
        </w:rPr>
      </w:pPr>
      <w:r>
        <w:rPr>
          <w:rtl/>
          <w:lang w:bidi="fa-IR"/>
        </w:rPr>
        <w:t>134) اقتصاد ما، ج 1، ص 360.</w:t>
      </w:r>
    </w:p>
    <w:p w:rsidR="0091662B" w:rsidRDefault="00DE267A" w:rsidP="007A6065">
      <w:pPr>
        <w:pStyle w:val="libFootnote"/>
        <w:rPr>
          <w:rtl/>
          <w:lang w:bidi="fa-IR"/>
        </w:rPr>
      </w:pPr>
      <w:r>
        <w:rPr>
          <w:rtl/>
          <w:lang w:bidi="fa-IR"/>
        </w:rPr>
        <w:t>135) التحفة الحسینیة، ص 340.</w:t>
      </w:r>
    </w:p>
    <w:p w:rsidR="0091662B" w:rsidRDefault="00DE267A" w:rsidP="007A6065">
      <w:pPr>
        <w:pStyle w:val="libFootnote"/>
        <w:rPr>
          <w:rtl/>
          <w:lang w:bidi="fa-IR"/>
        </w:rPr>
      </w:pPr>
      <w:r>
        <w:rPr>
          <w:rtl/>
          <w:lang w:bidi="fa-IR"/>
        </w:rPr>
        <w:t>136) نساء (4) آیه 97.</w:t>
      </w:r>
    </w:p>
    <w:p w:rsidR="0091662B" w:rsidRDefault="00DE267A" w:rsidP="007A6065">
      <w:pPr>
        <w:pStyle w:val="libFootnote"/>
        <w:rPr>
          <w:rtl/>
          <w:lang w:bidi="fa-IR"/>
        </w:rPr>
      </w:pPr>
      <w:r>
        <w:rPr>
          <w:rtl/>
          <w:lang w:bidi="fa-IR"/>
        </w:rPr>
        <w:t>137) مائده (5) آیه 33.</w:t>
      </w:r>
    </w:p>
    <w:p w:rsidR="0091662B" w:rsidRDefault="00DE267A" w:rsidP="007A6065">
      <w:pPr>
        <w:pStyle w:val="libFootnote"/>
        <w:rPr>
          <w:rtl/>
          <w:lang w:bidi="fa-IR"/>
        </w:rPr>
      </w:pPr>
      <w:r>
        <w:rPr>
          <w:rtl/>
          <w:lang w:bidi="fa-IR"/>
        </w:rPr>
        <w:t>138) نور (24) آیه 28.</w:t>
      </w:r>
    </w:p>
    <w:p w:rsidR="0091662B" w:rsidRDefault="00DE267A" w:rsidP="007A6065">
      <w:pPr>
        <w:pStyle w:val="libFootnote"/>
        <w:rPr>
          <w:rtl/>
          <w:lang w:bidi="fa-IR"/>
        </w:rPr>
      </w:pPr>
      <w:r>
        <w:rPr>
          <w:rtl/>
          <w:lang w:bidi="fa-IR"/>
        </w:rPr>
        <w:t>139) آمدی، غررالحکم، ج 5، ص 83.</w:t>
      </w:r>
    </w:p>
    <w:p w:rsidR="0091662B" w:rsidRDefault="00DE267A" w:rsidP="007A6065">
      <w:pPr>
        <w:pStyle w:val="libFootnote"/>
        <w:rPr>
          <w:rtl/>
          <w:lang w:bidi="fa-IR"/>
        </w:rPr>
      </w:pPr>
      <w:r>
        <w:rPr>
          <w:rtl/>
          <w:lang w:bidi="fa-IR"/>
        </w:rPr>
        <w:t>140) نهج الفصاحه، ص 223.</w:t>
      </w:r>
    </w:p>
    <w:p w:rsidR="0091662B" w:rsidRDefault="00DE267A" w:rsidP="007A6065">
      <w:pPr>
        <w:pStyle w:val="libFootnote"/>
        <w:rPr>
          <w:rtl/>
          <w:lang w:bidi="fa-IR"/>
        </w:rPr>
      </w:pPr>
      <w:r>
        <w:rPr>
          <w:rtl/>
          <w:lang w:bidi="fa-IR"/>
        </w:rPr>
        <w:t>141) جواهر الکلام، ج 2، کتاب جهاد، ص 36 - 35.</w:t>
      </w:r>
    </w:p>
    <w:p w:rsidR="0091662B" w:rsidRDefault="00DE267A" w:rsidP="007A6065">
      <w:pPr>
        <w:pStyle w:val="libFootnote"/>
        <w:rPr>
          <w:rtl/>
          <w:lang w:bidi="fa-IR"/>
        </w:rPr>
      </w:pPr>
      <w:r>
        <w:rPr>
          <w:rtl/>
          <w:lang w:bidi="fa-IR"/>
        </w:rPr>
        <w:t>142) صوت العدالة الانسانی، ج 1، ص 208.</w:t>
      </w:r>
    </w:p>
    <w:p w:rsidR="0091662B" w:rsidRDefault="00DE267A" w:rsidP="007A6065">
      <w:pPr>
        <w:pStyle w:val="libFootnote"/>
        <w:rPr>
          <w:rtl/>
          <w:lang w:bidi="fa-IR"/>
        </w:rPr>
      </w:pPr>
      <w:r>
        <w:rPr>
          <w:rtl/>
          <w:lang w:bidi="fa-IR"/>
        </w:rPr>
        <w:t>143) رابطه دین و آزادی، ص 22.</w:t>
      </w:r>
    </w:p>
    <w:p w:rsidR="0091662B" w:rsidRDefault="00DE267A" w:rsidP="007A6065">
      <w:pPr>
        <w:pStyle w:val="libFootnote"/>
        <w:rPr>
          <w:rtl/>
          <w:lang w:bidi="fa-IR"/>
        </w:rPr>
      </w:pPr>
      <w:r>
        <w:rPr>
          <w:rtl/>
          <w:lang w:bidi="fa-IR"/>
        </w:rPr>
        <w:t>144) رابطه دین و آزادی، ص 33.</w:t>
      </w:r>
    </w:p>
    <w:p w:rsidR="0091662B" w:rsidRDefault="00DE267A" w:rsidP="007A6065">
      <w:pPr>
        <w:pStyle w:val="libFootnote"/>
        <w:rPr>
          <w:rtl/>
          <w:lang w:bidi="fa-IR"/>
        </w:rPr>
      </w:pPr>
      <w:r>
        <w:rPr>
          <w:rtl/>
          <w:lang w:bidi="fa-IR"/>
        </w:rPr>
        <w:t>145) رابطه دین و آزادی، ص 33.</w:t>
      </w:r>
    </w:p>
    <w:p w:rsidR="0091662B" w:rsidRDefault="00DE267A" w:rsidP="007A6065">
      <w:pPr>
        <w:pStyle w:val="libFootnote"/>
        <w:rPr>
          <w:rtl/>
          <w:lang w:bidi="fa-IR"/>
        </w:rPr>
      </w:pPr>
      <w:r>
        <w:rPr>
          <w:rtl/>
          <w:lang w:bidi="fa-IR"/>
        </w:rPr>
        <w:t>146) جاثیه (45) آیه 23.</w:t>
      </w:r>
    </w:p>
    <w:p w:rsidR="0091662B" w:rsidRDefault="00DE267A" w:rsidP="007A6065">
      <w:pPr>
        <w:pStyle w:val="libFootnote"/>
        <w:rPr>
          <w:rtl/>
          <w:lang w:bidi="fa-IR"/>
        </w:rPr>
      </w:pPr>
      <w:r>
        <w:rPr>
          <w:rtl/>
          <w:lang w:bidi="fa-IR"/>
        </w:rPr>
        <w:t>147) رابطه دین و آزادی، ص 96.</w:t>
      </w:r>
    </w:p>
    <w:p w:rsidR="0091662B" w:rsidRDefault="00DE267A" w:rsidP="007A6065">
      <w:pPr>
        <w:pStyle w:val="libFootnote"/>
        <w:rPr>
          <w:rtl/>
          <w:lang w:bidi="fa-IR"/>
        </w:rPr>
      </w:pPr>
      <w:r>
        <w:rPr>
          <w:rtl/>
          <w:lang w:bidi="fa-IR"/>
        </w:rPr>
        <w:t>148) اخلاق نیکوماخوس، ص 390.</w:t>
      </w:r>
    </w:p>
    <w:p w:rsidR="0091662B" w:rsidRDefault="00DE267A" w:rsidP="007A6065">
      <w:pPr>
        <w:pStyle w:val="libFootnote"/>
        <w:rPr>
          <w:rtl/>
          <w:lang w:bidi="fa-IR"/>
        </w:rPr>
      </w:pPr>
      <w:r>
        <w:rPr>
          <w:rtl/>
          <w:lang w:bidi="fa-IR"/>
        </w:rPr>
        <w:t>149) الاخلاق، ص 40.</w:t>
      </w:r>
    </w:p>
    <w:p w:rsidR="0091662B" w:rsidRDefault="00DE267A" w:rsidP="007A6065">
      <w:pPr>
        <w:pStyle w:val="libFootnote"/>
        <w:rPr>
          <w:rtl/>
          <w:lang w:bidi="fa-IR"/>
        </w:rPr>
      </w:pPr>
      <w:r>
        <w:rPr>
          <w:rtl/>
          <w:lang w:bidi="fa-IR"/>
        </w:rPr>
        <w:t>150) ولایت فقیه، ولایت فقاهت و عدالت، ص 12. البته این قیاس می تواند مورد خدشه قرار گیرد، برای آن که خدا انسان را در یک حدّی، محدودیت داده است. اما این آزادی را از نظر تکوینی داده که فراتر یا پایین تر رود.</w:t>
      </w:r>
    </w:p>
    <w:p w:rsidR="0091662B" w:rsidRDefault="00DE267A" w:rsidP="007A6065">
      <w:pPr>
        <w:pStyle w:val="libFootnote"/>
        <w:rPr>
          <w:rtl/>
          <w:lang w:bidi="fa-IR"/>
        </w:rPr>
      </w:pPr>
      <w:r>
        <w:rPr>
          <w:rtl/>
          <w:lang w:bidi="fa-IR"/>
        </w:rPr>
        <w:t>151) اسرا (17) آیه 70.</w:t>
      </w:r>
    </w:p>
    <w:p w:rsidR="0091662B" w:rsidRDefault="00DE267A" w:rsidP="007A6065">
      <w:pPr>
        <w:pStyle w:val="libFootnote"/>
        <w:rPr>
          <w:rtl/>
          <w:lang w:bidi="fa-IR"/>
        </w:rPr>
      </w:pPr>
      <w:r>
        <w:rPr>
          <w:rtl/>
          <w:lang w:bidi="fa-IR"/>
        </w:rPr>
        <w:t>152) روم (30) آیه 30.</w:t>
      </w:r>
    </w:p>
    <w:p w:rsidR="0091662B" w:rsidRDefault="00DE267A" w:rsidP="007A6065">
      <w:pPr>
        <w:pStyle w:val="libFootnote"/>
        <w:rPr>
          <w:rtl/>
          <w:lang w:bidi="fa-IR"/>
        </w:rPr>
      </w:pPr>
      <w:r>
        <w:rPr>
          <w:rtl/>
          <w:lang w:bidi="fa-IR"/>
        </w:rPr>
        <w:t>153) نهج البلاغه، خطبه 37.</w:t>
      </w:r>
    </w:p>
    <w:p w:rsidR="0091662B" w:rsidRDefault="00DE267A" w:rsidP="007A6065">
      <w:pPr>
        <w:pStyle w:val="libFootnote"/>
        <w:rPr>
          <w:rtl/>
          <w:lang w:bidi="fa-IR"/>
        </w:rPr>
      </w:pPr>
      <w:r>
        <w:rPr>
          <w:rtl/>
          <w:lang w:bidi="fa-IR"/>
        </w:rPr>
        <w:t>154) قیامت(75) آیه 36.</w:t>
      </w:r>
    </w:p>
    <w:p w:rsidR="0091662B" w:rsidRDefault="00DE267A" w:rsidP="007A6065">
      <w:pPr>
        <w:pStyle w:val="libFootnote"/>
        <w:rPr>
          <w:rtl/>
          <w:lang w:bidi="fa-IR"/>
        </w:rPr>
      </w:pPr>
      <w:r>
        <w:rPr>
          <w:rtl/>
          <w:lang w:bidi="fa-IR"/>
        </w:rPr>
        <w:t>155) ولایت فقیه، ولایت فقاهت و عدالت، ص 26.</w:t>
      </w:r>
    </w:p>
    <w:p w:rsidR="0091662B" w:rsidRDefault="00DE267A" w:rsidP="007A6065">
      <w:pPr>
        <w:pStyle w:val="libFootnote"/>
        <w:rPr>
          <w:rtl/>
          <w:lang w:bidi="fa-IR"/>
        </w:rPr>
      </w:pPr>
      <w:r>
        <w:rPr>
          <w:rtl/>
          <w:lang w:bidi="fa-IR"/>
        </w:rPr>
        <w:t>156) شمع ها از گرمی مجلس حکایت می کنند، ص 374.</w:t>
      </w:r>
    </w:p>
    <w:p w:rsidR="0091662B" w:rsidRDefault="00DE267A" w:rsidP="007A6065">
      <w:pPr>
        <w:pStyle w:val="libFootnote"/>
        <w:rPr>
          <w:rtl/>
          <w:lang w:bidi="fa-IR"/>
        </w:rPr>
      </w:pPr>
      <w:r>
        <w:rPr>
          <w:rtl/>
          <w:lang w:bidi="fa-IR"/>
        </w:rPr>
        <w:t>157) سیر تحول حقوق بشر، ص 322.</w:t>
      </w:r>
    </w:p>
    <w:p w:rsidR="0091662B" w:rsidRDefault="00DE267A" w:rsidP="007A6065">
      <w:pPr>
        <w:pStyle w:val="libFootnote"/>
        <w:rPr>
          <w:rtl/>
          <w:lang w:bidi="fa-IR"/>
        </w:rPr>
      </w:pPr>
      <w:r>
        <w:rPr>
          <w:rtl/>
          <w:lang w:bidi="fa-IR"/>
        </w:rPr>
        <w:t>158) المیزان، ج 6، ص 352.</w:t>
      </w:r>
    </w:p>
    <w:p w:rsidR="0091662B" w:rsidRDefault="00DE267A" w:rsidP="007A6065">
      <w:pPr>
        <w:pStyle w:val="libFootnote"/>
        <w:rPr>
          <w:rtl/>
          <w:lang w:bidi="fa-IR"/>
        </w:rPr>
      </w:pPr>
      <w:r>
        <w:rPr>
          <w:rtl/>
          <w:lang w:bidi="fa-IR"/>
        </w:rPr>
        <w:lastRenderedPageBreak/>
        <w:t>159) جزوه درس «شناخت ادیان»، استاد احمد عابدی.</w:t>
      </w:r>
    </w:p>
    <w:p w:rsidR="0091662B" w:rsidRDefault="00DE267A" w:rsidP="007A6065">
      <w:pPr>
        <w:pStyle w:val="libFootnote"/>
        <w:rPr>
          <w:rtl/>
          <w:lang w:bidi="fa-IR"/>
        </w:rPr>
      </w:pPr>
      <w:r>
        <w:rPr>
          <w:rtl/>
          <w:lang w:bidi="fa-IR"/>
        </w:rPr>
        <w:t>160) رابطه دین و آزادی، ص 200.</w:t>
      </w:r>
    </w:p>
    <w:p w:rsidR="0091662B" w:rsidRDefault="00DE267A" w:rsidP="007A6065">
      <w:pPr>
        <w:pStyle w:val="libFootnote"/>
        <w:rPr>
          <w:rtl/>
          <w:lang w:bidi="fa-IR"/>
        </w:rPr>
      </w:pPr>
      <w:r>
        <w:rPr>
          <w:rtl/>
          <w:lang w:bidi="fa-IR"/>
        </w:rPr>
        <w:t>161) دموکراسی از دیدگاه اسلام، ص 80.</w:t>
      </w:r>
    </w:p>
    <w:p w:rsidR="0091662B" w:rsidRDefault="00DE267A" w:rsidP="007A6065">
      <w:pPr>
        <w:pStyle w:val="libFootnote"/>
        <w:rPr>
          <w:rtl/>
          <w:lang w:bidi="fa-IR"/>
        </w:rPr>
      </w:pPr>
      <w:r>
        <w:rPr>
          <w:rtl/>
          <w:lang w:bidi="fa-IR"/>
        </w:rPr>
        <w:t>162) همان، ص 95.</w:t>
      </w:r>
    </w:p>
    <w:p w:rsidR="0091662B" w:rsidRDefault="00DE267A" w:rsidP="007A6065">
      <w:pPr>
        <w:pStyle w:val="libFootnote"/>
        <w:rPr>
          <w:rtl/>
          <w:lang w:bidi="fa-IR"/>
        </w:rPr>
      </w:pPr>
      <w:r>
        <w:rPr>
          <w:rtl/>
          <w:lang w:bidi="fa-IR"/>
        </w:rPr>
        <w:t>163) روح القوانین، ص 294.</w:t>
      </w:r>
    </w:p>
    <w:p w:rsidR="0091662B" w:rsidRDefault="00DE267A" w:rsidP="007A6065">
      <w:pPr>
        <w:pStyle w:val="libFootnote"/>
        <w:rPr>
          <w:rtl/>
          <w:lang w:bidi="fa-IR"/>
        </w:rPr>
      </w:pPr>
      <w:r>
        <w:rPr>
          <w:rtl/>
          <w:lang w:bidi="fa-IR"/>
        </w:rPr>
        <w:t>164) نزهة الارواح و روضة الافراح (تاریخ الحکماء)، ص 131.</w:t>
      </w:r>
    </w:p>
    <w:p w:rsidR="0091662B" w:rsidRDefault="00DE267A" w:rsidP="007A6065">
      <w:pPr>
        <w:pStyle w:val="libFootnote"/>
        <w:rPr>
          <w:rtl/>
          <w:lang w:bidi="fa-IR"/>
        </w:rPr>
      </w:pPr>
      <w:r>
        <w:rPr>
          <w:rtl/>
          <w:lang w:bidi="fa-IR"/>
        </w:rPr>
        <w:t>165) حشر (59) آیه 7.</w:t>
      </w:r>
    </w:p>
    <w:p w:rsidR="0091662B" w:rsidRDefault="00DE267A" w:rsidP="007A6065">
      <w:pPr>
        <w:pStyle w:val="libFootnote"/>
        <w:rPr>
          <w:rtl/>
          <w:lang w:bidi="fa-IR"/>
        </w:rPr>
      </w:pPr>
      <w:r>
        <w:rPr>
          <w:rtl/>
          <w:lang w:bidi="fa-IR"/>
        </w:rPr>
        <w:t>166) نزهة الارواح و روضة الافراح، ص 147.</w:t>
      </w:r>
    </w:p>
    <w:p w:rsidR="0091662B" w:rsidRDefault="00DE267A" w:rsidP="007A6065">
      <w:pPr>
        <w:pStyle w:val="libFootnote"/>
        <w:rPr>
          <w:rtl/>
          <w:lang w:bidi="fa-IR"/>
        </w:rPr>
      </w:pPr>
      <w:r>
        <w:rPr>
          <w:rtl/>
          <w:lang w:bidi="fa-IR"/>
        </w:rPr>
        <w:t>167)]. اسراء (17) آیه 29.</w:t>
      </w:r>
    </w:p>
    <w:p w:rsidR="0091662B" w:rsidRDefault="00DE267A" w:rsidP="007A6065">
      <w:pPr>
        <w:pStyle w:val="libFootnote"/>
        <w:rPr>
          <w:rtl/>
          <w:lang w:bidi="fa-IR"/>
        </w:rPr>
      </w:pPr>
      <w:r>
        <w:rPr>
          <w:rtl/>
          <w:lang w:bidi="fa-IR"/>
        </w:rPr>
        <w:t>168) غاشیه (88) آیه 21 و 22.</w:t>
      </w:r>
    </w:p>
    <w:p w:rsidR="0091662B" w:rsidRDefault="00DE267A" w:rsidP="007A6065">
      <w:pPr>
        <w:pStyle w:val="libFootnote"/>
        <w:rPr>
          <w:rtl/>
          <w:lang w:bidi="fa-IR"/>
        </w:rPr>
      </w:pPr>
      <w:r>
        <w:rPr>
          <w:rtl/>
          <w:lang w:bidi="fa-IR"/>
        </w:rPr>
        <w:t>169) انسان (76) آیه 3.</w:t>
      </w:r>
    </w:p>
    <w:p w:rsidR="0091662B" w:rsidRDefault="00DE267A" w:rsidP="007A6065">
      <w:pPr>
        <w:pStyle w:val="libFootnote"/>
        <w:rPr>
          <w:rtl/>
          <w:lang w:bidi="fa-IR"/>
        </w:rPr>
      </w:pPr>
      <w:r>
        <w:rPr>
          <w:rtl/>
          <w:lang w:bidi="fa-IR"/>
        </w:rPr>
        <w:t>170) احزاب (33) آیه 36.</w:t>
      </w:r>
    </w:p>
    <w:p w:rsidR="0091662B" w:rsidRDefault="00DE267A" w:rsidP="007A6065">
      <w:pPr>
        <w:pStyle w:val="libFootnote"/>
        <w:rPr>
          <w:rtl/>
          <w:lang w:bidi="fa-IR"/>
        </w:rPr>
      </w:pPr>
      <w:r>
        <w:rPr>
          <w:rtl/>
          <w:lang w:bidi="fa-IR"/>
        </w:rPr>
        <w:t>171) همان، آیه 6.</w:t>
      </w:r>
    </w:p>
    <w:p w:rsidR="0091662B" w:rsidRDefault="00DE267A" w:rsidP="007A6065">
      <w:pPr>
        <w:pStyle w:val="libFootnote"/>
        <w:rPr>
          <w:rtl/>
          <w:lang w:bidi="fa-IR"/>
        </w:rPr>
      </w:pPr>
      <w:r>
        <w:rPr>
          <w:rtl/>
          <w:lang w:bidi="fa-IR"/>
        </w:rPr>
        <w:t>172) نساء (4) آیه 150 - 151.</w:t>
      </w:r>
    </w:p>
    <w:p w:rsidR="0091662B" w:rsidRDefault="00DE267A" w:rsidP="007A6065">
      <w:pPr>
        <w:pStyle w:val="libFootnote"/>
        <w:rPr>
          <w:rtl/>
          <w:lang w:bidi="fa-IR"/>
        </w:rPr>
      </w:pPr>
      <w:r>
        <w:rPr>
          <w:rtl/>
          <w:lang w:bidi="fa-IR"/>
        </w:rPr>
        <w:t>173) نظریه سیاسی اسلام، ج 1، ص 72.</w:t>
      </w:r>
    </w:p>
    <w:p w:rsidR="0091662B" w:rsidRDefault="00DE267A" w:rsidP="007A6065">
      <w:pPr>
        <w:pStyle w:val="libFootnote"/>
        <w:rPr>
          <w:rtl/>
          <w:lang w:bidi="fa-IR"/>
        </w:rPr>
      </w:pPr>
      <w:r>
        <w:rPr>
          <w:rtl/>
          <w:lang w:bidi="fa-IR"/>
        </w:rPr>
        <w:t>174) قمر (54) آیه 49.</w:t>
      </w:r>
    </w:p>
    <w:p w:rsidR="0091662B" w:rsidRDefault="00DE267A" w:rsidP="007A6065">
      <w:pPr>
        <w:pStyle w:val="libFootnote"/>
        <w:rPr>
          <w:rtl/>
          <w:lang w:bidi="fa-IR"/>
        </w:rPr>
      </w:pPr>
      <w:r>
        <w:rPr>
          <w:rtl/>
          <w:lang w:bidi="fa-IR"/>
        </w:rPr>
        <w:t>175) ولایت فقیه، ولایت فقاهت و عدالت.</w:t>
      </w:r>
    </w:p>
    <w:p w:rsidR="0091662B" w:rsidRDefault="00DE267A" w:rsidP="007A6065">
      <w:pPr>
        <w:pStyle w:val="libFootnote"/>
        <w:rPr>
          <w:rtl/>
          <w:lang w:bidi="fa-IR"/>
        </w:rPr>
      </w:pPr>
      <w:r>
        <w:rPr>
          <w:rtl/>
          <w:lang w:bidi="fa-IR"/>
        </w:rPr>
        <w:t>176) بقره (2) آیه 229.</w:t>
      </w:r>
    </w:p>
    <w:p w:rsidR="0091662B" w:rsidRDefault="00DE267A" w:rsidP="007A6065">
      <w:pPr>
        <w:pStyle w:val="libFootnote"/>
        <w:rPr>
          <w:rtl/>
          <w:lang w:bidi="fa-IR"/>
        </w:rPr>
      </w:pPr>
      <w:r>
        <w:rPr>
          <w:rtl/>
          <w:lang w:bidi="fa-IR"/>
        </w:rPr>
        <w:t>177) نظریه سیاسی اسلام، ج 1، ص 194.</w:t>
      </w:r>
    </w:p>
    <w:p w:rsidR="0091662B" w:rsidRDefault="00DE267A" w:rsidP="007A6065">
      <w:pPr>
        <w:pStyle w:val="libFootnote"/>
        <w:rPr>
          <w:rtl/>
          <w:lang w:bidi="fa-IR"/>
        </w:rPr>
      </w:pPr>
      <w:r>
        <w:rPr>
          <w:rtl/>
          <w:lang w:bidi="fa-IR"/>
        </w:rPr>
        <w:t>178) نظریه سیاسی اسلام، ج 1، ص 178.</w:t>
      </w:r>
    </w:p>
    <w:p w:rsidR="0091662B" w:rsidRDefault="00DE267A" w:rsidP="007A6065">
      <w:pPr>
        <w:pStyle w:val="libFootnote"/>
        <w:rPr>
          <w:rtl/>
          <w:lang w:bidi="fa-IR"/>
        </w:rPr>
      </w:pPr>
      <w:r>
        <w:rPr>
          <w:rtl/>
          <w:lang w:bidi="fa-IR"/>
        </w:rPr>
        <w:t>179) نظریه سیاسی اسلام، ج 1، ص 87.</w:t>
      </w:r>
    </w:p>
    <w:p w:rsidR="0091662B" w:rsidRDefault="00DE267A" w:rsidP="007A6065">
      <w:pPr>
        <w:pStyle w:val="libFootnote"/>
        <w:rPr>
          <w:rtl/>
          <w:lang w:bidi="fa-IR"/>
        </w:rPr>
      </w:pPr>
      <w:r>
        <w:rPr>
          <w:rtl/>
          <w:lang w:bidi="fa-IR"/>
        </w:rPr>
        <w:t>180) بقره (2) آیه 30.</w:t>
      </w:r>
    </w:p>
    <w:p w:rsidR="0091662B" w:rsidRDefault="00DE267A" w:rsidP="007A6065">
      <w:pPr>
        <w:pStyle w:val="libFootnote"/>
        <w:rPr>
          <w:rtl/>
          <w:lang w:bidi="fa-IR"/>
        </w:rPr>
      </w:pPr>
      <w:r>
        <w:rPr>
          <w:rtl/>
          <w:lang w:bidi="fa-IR"/>
        </w:rPr>
        <w:t>181) انعام (6) آیه 112.</w:t>
      </w:r>
    </w:p>
    <w:p w:rsidR="0091662B" w:rsidRDefault="00DE267A" w:rsidP="007A6065">
      <w:pPr>
        <w:pStyle w:val="libFootnote"/>
        <w:rPr>
          <w:rtl/>
          <w:lang w:bidi="fa-IR"/>
        </w:rPr>
      </w:pPr>
      <w:r>
        <w:rPr>
          <w:rtl/>
          <w:lang w:bidi="fa-IR"/>
        </w:rPr>
        <w:t>182) انفال (8) آیه 22.</w:t>
      </w:r>
    </w:p>
    <w:p w:rsidR="0091662B" w:rsidRDefault="00DE267A" w:rsidP="007A6065">
      <w:pPr>
        <w:pStyle w:val="libFootnote"/>
        <w:rPr>
          <w:rtl/>
          <w:lang w:bidi="fa-IR"/>
        </w:rPr>
      </w:pPr>
      <w:r>
        <w:rPr>
          <w:rtl/>
          <w:lang w:bidi="fa-IR"/>
        </w:rPr>
        <w:t>183) نظریه سیاسی اسلام، ج 1، ص 77.</w:t>
      </w:r>
    </w:p>
    <w:p w:rsidR="0091662B" w:rsidRDefault="00DE267A" w:rsidP="007A6065">
      <w:pPr>
        <w:pStyle w:val="libFootnote"/>
        <w:rPr>
          <w:rtl/>
          <w:lang w:bidi="fa-IR"/>
        </w:rPr>
      </w:pPr>
      <w:r>
        <w:rPr>
          <w:rtl/>
          <w:lang w:bidi="fa-IR"/>
        </w:rPr>
        <w:t>184) توبه (9) آیه 61.</w:t>
      </w:r>
    </w:p>
    <w:p w:rsidR="0091662B" w:rsidRDefault="00DE267A" w:rsidP="007A6065">
      <w:pPr>
        <w:pStyle w:val="libFootnote"/>
        <w:rPr>
          <w:rtl/>
          <w:lang w:bidi="fa-IR"/>
        </w:rPr>
      </w:pPr>
      <w:r>
        <w:rPr>
          <w:rtl/>
          <w:lang w:bidi="fa-IR"/>
        </w:rPr>
        <w:t>185) مجمع البیان، ج 5، ص 44.</w:t>
      </w:r>
    </w:p>
    <w:p w:rsidR="0091662B" w:rsidRDefault="00DE267A" w:rsidP="007A6065">
      <w:pPr>
        <w:pStyle w:val="libFootnote"/>
        <w:rPr>
          <w:rtl/>
          <w:lang w:bidi="fa-IR"/>
        </w:rPr>
      </w:pPr>
      <w:r>
        <w:rPr>
          <w:rtl/>
          <w:lang w:bidi="fa-IR"/>
        </w:rPr>
        <w:t>186) نساء (4) آیه 94.</w:t>
      </w:r>
    </w:p>
    <w:p w:rsidR="0091662B" w:rsidRDefault="00DE267A" w:rsidP="007A6065">
      <w:pPr>
        <w:pStyle w:val="libFootnote"/>
        <w:rPr>
          <w:rtl/>
          <w:lang w:bidi="fa-IR"/>
        </w:rPr>
      </w:pPr>
      <w:r>
        <w:rPr>
          <w:rtl/>
          <w:lang w:bidi="fa-IR"/>
        </w:rPr>
        <w:lastRenderedPageBreak/>
        <w:t>187) المیزان، ج 5، ص 63.</w:t>
      </w:r>
    </w:p>
    <w:p w:rsidR="0091662B" w:rsidRDefault="00DE267A" w:rsidP="007A6065">
      <w:pPr>
        <w:pStyle w:val="libFootnote"/>
        <w:rPr>
          <w:rtl/>
          <w:lang w:bidi="fa-IR"/>
        </w:rPr>
      </w:pPr>
      <w:r>
        <w:rPr>
          <w:rtl/>
          <w:lang w:bidi="fa-IR"/>
        </w:rPr>
        <w:t>188) مجمع البیان، ج 3، ص 95.</w:t>
      </w:r>
    </w:p>
    <w:p w:rsidR="0091662B" w:rsidRDefault="00DE267A" w:rsidP="007A6065">
      <w:pPr>
        <w:pStyle w:val="libFootnote"/>
        <w:rPr>
          <w:rtl/>
          <w:lang w:bidi="fa-IR"/>
        </w:rPr>
      </w:pPr>
      <w:r>
        <w:rPr>
          <w:rtl/>
          <w:lang w:bidi="fa-IR"/>
        </w:rPr>
        <w:t>189) آل عمران (3) آیه 159.</w:t>
      </w:r>
    </w:p>
    <w:p w:rsidR="0091662B" w:rsidRDefault="00DE267A" w:rsidP="007A6065">
      <w:pPr>
        <w:pStyle w:val="libFootnote"/>
        <w:rPr>
          <w:rtl/>
          <w:lang w:bidi="fa-IR"/>
        </w:rPr>
      </w:pPr>
      <w:r>
        <w:rPr>
          <w:rtl/>
          <w:lang w:bidi="fa-IR"/>
        </w:rPr>
        <w:t>190) المیزان، ج 6، ص 352.</w:t>
      </w:r>
    </w:p>
    <w:p w:rsidR="0091662B" w:rsidRDefault="00DE267A" w:rsidP="007A6065">
      <w:pPr>
        <w:pStyle w:val="libFootnote"/>
        <w:rPr>
          <w:rtl/>
          <w:lang w:bidi="fa-IR"/>
        </w:rPr>
      </w:pPr>
      <w:r>
        <w:rPr>
          <w:rtl/>
          <w:lang w:bidi="fa-IR"/>
        </w:rPr>
        <w:t>191) رابطه دین و آزادی، ص 208.</w:t>
      </w:r>
    </w:p>
    <w:p w:rsidR="0091662B" w:rsidRDefault="00DE267A" w:rsidP="007A6065">
      <w:pPr>
        <w:pStyle w:val="libFootnote"/>
        <w:rPr>
          <w:rtl/>
          <w:lang w:bidi="fa-IR"/>
        </w:rPr>
      </w:pPr>
      <w:r>
        <w:rPr>
          <w:rtl/>
          <w:lang w:bidi="fa-IR"/>
        </w:rPr>
        <w:t>192) اسلام و حقوق بین الملل عمومی، ج 1، ص 363.</w:t>
      </w:r>
    </w:p>
    <w:p w:rsidR="0091662B" w:rsidRDefault="00DE267A" w:rsidP="007A6065">
      <w:pPr>
        <w:pStyle w:val="libFootnote"/>
        <w:rPr>
          <w:rtl/>
          <w:lang w:bidi="fa-IR"/>
        </w:rPr>
      </w:pPr>
      <w:r>
        <w:rPr>
          <w:rtl/>
          <w:lang w:bidi="fa-IR"/>
        </w:rPr>
        <w:t>193) نهج البلاغه، ص 247.</w:t>
      </w:r>
    </w:p>
    <w:p w:rsidR="0091662B" w:rsidRDefault="00DE267A" w:rsidP="007A6065">
      <w:pPr>
        <w:pStyle w:val="libFootnote"/>
        <w:rPr>
          <w:rtl/>
          <w:lang w:bidi="fa-IR"/>
        </w:rPr>
      </w:pPr>
      <w:r>
        <w:rPr>
          <w:rtl/>
          <w:lang w:bidi="fa-IR"/>
        </w:rPr>
        <w:t>194) الطرائف، ص 403.</w:t>
      </w:r>
    </w:p>
    <w:p w:rsidR="0091662B" w:rsidRDefault="00DE267A" w:rsidP="007A6065">
      <w:pPr>
        <w:pStyle w:val="libFootnote"/>
        <w:rPr>
          <w:rtl/>
          <w:lang w:bidi="fa-IR"/>
        </w:rPr>
      </w:pPr>
      <w:r>
        <w:rPr>
          <w:rtl/>
          <w:lang w:bidi="fa-IR"/>
        </w:rPr>
        <w:t>195) اسلام و مکتبهای اقتصادی، ص 104.</w:t>
      </w:r>
    </w:p>
    <w:p w:rsidR="0091662B" w:rsidRDefault="00DE267A" w:rsidP="007A6065">
      <w:pPr>
        <w:pStyle w:val="libFootnote"/>
        <w:rPr>
          <w:rtl/>
          <w:lang w:bidi="fa-IR"/>
        </w:rPr>
      </w:pPr>
      <w:r>
        <w:rPr>
          <w:rtl/>
          <w:lang w:bidi="fa-IR"/>
        </w:rPr>
        <w:t>196) مدرسه اسلامی، ص 113.</w:t>
      </w:r>
    </w:p>
    <w:p w:rsidR="0091662B" w:rsidRDefault="00DE267A" w:rsidP="007A6065">
      <w:pPr>
        <w:pStyle w:val="libFootnote"/>
        <w:rPr>
          <w:rtl/>
          <w:lang w:bidi="fa-IR"/>
        </w:rPr>
      </w:pPr>
      <w:r>
        <w:rPr>
          <w:rtl/>
          <w:lang w:bidi="fa-IR"/>
        </w:rPr>
        <w:t>197) مدرسه اسلامی، ص 117.</w:t>
      </w:r>
    </w:p>
    <w:p w:rsidR="0091662B" w:rsidRDefault="00DE267A" w:rsidP="007A6065">
      <w:pPr>
        <w:pStyle w:val="libFootnote"/>
        <w:rPr>
          <w:rtl/>
          <w:lang w:bidi="fa-IR"/>
        </w:rPr>
      </w:pPr>
      <w:r>
        <w:rPr>
          <w:rtl/>
          <w:lang w:bidi="fa-IR"/>
        </w:rPr>
        <w:t>198) مدرسه اسلامی، ص 42.</w:t>
      </w:r>
    </w:p>
    <w:p w:rsidR="0091662B" w:rsidRDefault="00DE267A" w:rsidP="007A6065">
      <w:pPr>
        <w:pStyle w:val="libFootnote"/>
        <w:rPr>
          <w:rtl/>
          <w:lang w:bidi="fa-IR"/>
        </w:rPr>
      </w:pPr>
      <w:r>
        <w:rPr>
          <w:rtl/>
          <w:lang w:bidi="fa-IR"/>
        </w:rPr>
        <w:t>199) رابطه دین و آزادی، ص 122.</w:t>
      </w:r>
    </w:p>
    <w:p w:rsidR="0091662B" w:rsidRDefault="00DE267A" w:rsidP="007A6065">
      <w:pPr>
        <w:pStyle w:val="libFootnote"/>
        <w:rPr>
          <w:rtl/>
          <w:lang w:bidi="fa-IR"/>
        </w:rPr>
      </w:pPr>
      <w:r>
        <w:rPr>
          <w:rtl/>
          <w:lang w:bidi="fa-IR"/>
        </w:rPr>
        <w:t>200) بحارالانوار، ج 79، ص 169.</w:t>
      </w:r>
    </w:p>
    <w:p w:rsidR="0091662B" w:rsidRDefault="00DE267A" w:rsidP="007A6065">
      <w:pPr>
        <w:pStyle w:val="libFootnote"/>
        <w:rPr>
          <w:rtl/>
          <w:lang w:bidi="fa-IR"/>
        </w:rPr>
      </w:pPr>
      <w:r>
        <w:rPr>
          <w:rtl/>
          <w:lang w:bidi="fa-IR"/>
        </w:rPr>
        <w:t>201) همان، ج 1.</w:t>
      </w:r>
    </w:p>
    <w:p w:rsidR="0091662B" w:rsidRDefault="00DE267A" w:rsidP="007A6065">
      <w:pPr>
        <w:pStyle w:val="libFootnote"/>
        <w:rPr>
          <w:rtl/>
          <w:lang w:bidi="fa-IR"/>
        </w:rPr>
      </w:pPr>
      <w:r>
        <w:rPr>
          <w:rtl/>
          <w:lang w:bidi="fa-IR"/>
        </w:rPr>
        <w:t>202) زمر (39) آیه 17 و 18.</w:t>
      </w:r>
    </w:p>
    <w:p w:rsidR="0091662B" w:rsidRDefault="00DE267A" w:rsidP="007A6065">
      <w:pPr>
        <w:pStyle w:val="libFootnote"/>
        <w:rPr>
          <w:rtl/>
          <w:lang w:bidi="fa-IR"/>
        </w:rPr>
      </w:pPr>
      <w:r>
        <w:rPr>
          <w:rtl/>
          <w:lang w:bidi="fa-IR"/>
        </w:rPr>
        <w:t>203) همان، آیه 9.</w:t>
      </w:r>
    </w:p>
    <w:p w:rsidR="0091662B" w:rsidRDefault="00DE267A" w:rsidP="007A6065">
      <w:pPr>
        <w:pStyle w:val="libFootnote"/>
        <w:rPr>
          <w:rtl/>
          <w:lang w:bidi="fa-IR"/>
        </w:rPr>
      </w:pPr>
      <w:r>
        <w:rPr>
          <w:rtl/>
          <w:lang w:bidi="fa-IR"/>
        </w:rPr>
        <w:t>204) نظریه سیاسی اسلام، ج 1، ص 85.</w:t>
      </w:r>
    </w:p>
    <w:p w:rsidR="0091662B" w:rsidRDefault="00DE267A" w:rsidP="007A6065">
      <w:pPr>
        <w:pStyle w:val="libFootnote"/>
        <w:rPr>
          <w:rtl/>
          <w:lang w:bidi="fa-IR"/>
        </w:rPr>
      </w:pPr>
      <w:r>
        <w:rPr>
          <w:rtl/>
          <w:lang w:bidi="fa-IR"/>
        </w:rPr>
        <w:t>205) مدرسه اسلامی، ص 140.</w:t>
      </w:r>
    </w:p>
    <w:p w:rsidR="0091662B" w:rsidRDefault="00DE267A" w:rsidP="007A6065">
      <w:pPr>
        <w:pStyle w:val="libFootnote"/>
        <w:rPr>
          <w:rtl/>
          <w:lang w:bidi="fa-IR"/>
        </w:rPr>
      </w:pPr>
      <w:r>
        <w:rPr>
          <w:rtl/>
          <w:lang w:bidi="fa-IR"/>
        </w:rPr>
        <w:t>206) مائده (5) آیه 8.</w:t>
      </w:r>
    </w:p>
    <w:p w:rsidR="0091662B" w:rsidRDefault="00DE267A" w:rsidP="007A6065">
      <w:pPr>
        <w:pStyle w:val="libFootnote"/>
        <w:rPr>
          <w:rtl/>
          <w:lang w:bidi="fa-IR"/>
        </w:rPr>
      </w:pPr>
      <w:r>
        <w:rPr>
          <w:rtl/>
          <w:lang w:bidi="fa-IR"/>
        </w:rPr>
        <w:t>207) مؤمنون (23) آیه 115.</w:t>
      </w:r>
    </w:p>
    <w:p w:rsidR="0091662B" w:rsidRDefault="00DE267A" w:rsidP="007A6065">
      <w:pPr>
        <w:pStyle w:val="libFootnote"/>
        <w:rPr>
          <w:rtl/>
          <w:lang w:bidi="fa-IR"/>
        </w:rPr>
      </w:pPr>
      <w:r>
        <w:rPr>
          <w:rtl/>
          <w:lang w:bidi="fa-IR"/>
        </w:rPr>
        <w:t>208) قصص (28) آیه 17.</w:t>
      </w:r>
    </w:p>
    <w:p w:rsidR="0091662B" w:rsidRDefault="00DE267A" w:rsidP="007A6065">
      <w:pPr>
        <w:pStyle w:val="libFootnote"/>
        <w:rPr>
          <w:rtl/>
          <w:lang w:bidi="fa-IR"/>
        </w:rPr>
      </w:pPr>
      <w:r>
        <w:rPr>
          <w:rtl/>
          <w:lang w:bidi="fa-IR"/>
        </w:rPr>
        <w:t>209) یس (36) آیه 23.</w:t>
      </w:r>
    </w:p>
    <w:p w:rsidR="0091662B" w:rsidRDefault="00DE267A" w:rsidP="007A6065">
      <w:pPr>
        <w:pStyle w:val="libFootnote"/>
        <w:rPr>
          <w:rtl/>
          <w:lang w:bidi="fa-IR"/>
        </w:rPr>
      </w:pPr>
      <w:r>
        <w:rPr>
          <w:rtl/>
          <w:lang w:bidi="fa-IR"/>
        </w:rPr>
        <w:t>210) انفال (8) آیه 25.</w:t>
      </w:r>
    </w:p>
    <w:p w:rsidR="0091662B" w:rsidRDefault="00DE267A" w:rsidP="007A6065">
      <w:pPr>
        <w:pStyle w:val="libFootnote"/>
        <w:rPr>
          <w:rtl/>
          <w:lang w:bidi="fa-IR"/>
        </w:rPr>
      </w:pPr>
      <w:r>
        <w:rPr>
          <w:rtl/>
          <w:lang w:bidi="fa-IR"/>
        </w:rPr>
        <w:t>211) بقره (2) آیه 256.</w:t>
      </w:r>
    </w:p>
    <w:p w:rsidR="0091662B" w:rsidRDefault="00DE267A" w:rsidP="007A6065">
      <w:pPr>
        <w:pStyle w:val="libFootnote"/>
        <w:rPr>
          <w:rtl/>
          <w:lang w:bidi="fa-IR"/>
        </w:rPr>
      </w:pPr>
      <w:r>
        <w:rPr>
          <w:rtl/>
          <w:lang w:bidi="fa-IR"/>
        </w:rPr>
        <w:t>212) نحل (16) آیه 125.</w:t>
      </w:r>
    </w:p>
    <w:p w:rsidR="0091662B" w:rsidRDefault="00DE267A" w:rsidP="007A6065">
      <w:pPr>
        <w:pStyle w:val="libFootnote"/>
        <w:rPr>
          <w:rtl/>
          <w:lang w:bidi="fa-IR"/>
        </w:rPr>
      </w:pPr>
      <w:r>
        <w:rPr>
          <w:rtl/>
          <w:lang w:bidi="fa-IR"/>
        </w:rPr>
        <w:t>213) پیرامون جمهوری اسلامی، ص 115.</w:t>
      </w:r>
    </w:p>
    <w:p w:rsidR="0091662B" w:rsidRDefault="00DE267A" w:rsidP="007A6065">
      <w:pPr>
        <w:pStyle w:val="libFootnote"/>
        <w:rPr>
          <w:rtl/>
          <w:lang w:bidi="fa-IR"/>
        </w:rPr>
      </w:pPr>
      <w:r>
        <w:rPr>
          <w:rtl/>
          <w:lang w:bidi="fa-IR"/>
        </w:rPr>
        <w:t>214) زمر (39) آیه 17 - 18.</w:t>
      </w:r>
    </w:p>
    <w:p w:rsidR="0091662B" w:rsidRDefault="00DE267A" w:rsidP="007A6065">
      <w:pPr>
        <w:pStyle w:val="libFootnote"/>
        <w:rPr>
          <w:rtl/>
          <w:lang w:bidi="fa-IR"/>
        </w:rPr>
      </w:pPr>
      <w:r>
        <w:rPr>
          <w:rtl/>
          <w:lang w:bidi="fa-IR"/>
        </w:rPr>
        <w:lastRenderedPageBreak/>
        <w:t>215) فصلت (41) آیه 33.</w:t>
      </w:r>
    </w:p>
    <w:p w:rsidR="0091662B" w:rsidRDefault="00DE267A" w:rsidP="007A6065">
      <w:pPr>
        <w:pStyle w:val="libFootnote"/>
        <w:rPr>
          <w:rtl/>
          <w:lang w:bidi="fa-IR"/>
        </w:rPr>
      </w:pPr>
      <w:r>
        <w:rPr>
          <w:rtl/>
          <w:lang w:bidi="fa-IR"/>
        </w:rPr>
        <w:t>216) کهف (18) آیه 29.</w:t>
      </w:r>
    </w:p>
    <w:p w:rsidR="0091662B" w:rsidRDefault="00DE267A" w:rsidP="007A6065">
      <w:pPr>
        <w:pStyle w:val="libFootnote"/>
        <w:rPr>
          <w:rtl/>
          <w:lang w:bidi="fa-IR"/>
        </w:rPr>
      </w:pPr>
      <w:r>
        <w:rPr>
          <w:rtl/>
          <w:lang w:bidi="fa-IR"/>
        </w:rPr>
        <w:t>217) انسان (76) آیه 3.</w:t>
      </w:r>
    </w:p>
    <w:p w:rsidR="0091662B" w:rsidRDefault="00DE267A" w:rsidP="007A6065">
      <w:pPr>
        <w:pStyle w:val="libFootnote"/>
        <w:rPr>
          <w:rtl/>
          <w:lang w:bidi="fa-IR"/>
        </w:rPr>
      </w:pPr>
      <w:r>
        <w:rPr>
          <w:rtl/>
          <w:lang w:bidi="fa-IR"/>
        </w:rPr>
        <w:t>218) اعراف (7) آیه 157.</w:t>
      </w:r>
    </w:p>
    <w:p w:rsidR="0091662B" w:rsidRDefault="00DE267A" w:rsidP="007A6065">
      <w:pPr>
        <w:pStyle w:val="libFootnote"/>
        <w:rPr>
          <w:rtl/>
          <w:lang w:bidi="fa-IR"/>
        </w:rPr>
      </w:pPr>
      <w:r>
        <w:rPr>
          <w:rtl/>
          <w:lang w:bidi="fa-IR"/>
        </w:rPr>
        <w:t>219) آل عمران(3) آیه 64.</w:t>
      </w:r>
    </w:p>
    <w:p w:rsidR="0091662B" w:rsidRDefault="00DE267A" w:rsidP="007A6065">
      <w:pPr>
        <w:pStyle w:val="libFootnote"/>
        <w:rPr>
          <w:rtl/>
          <w:lang w:bidi="fa-IR"/>
        </w:rPr>
      </w:pPr>
      <w:r>
        <w:rPr>
          <w:rtl/>
          <w:lang w:bidi="fa-IR"/>
        </w:rPr>
        <w:t>220) رابطه دین و آزادی، ص 215.</w:t>
      </w:r>
    </w:p>
    <w:p w:rsidR="0091662B" w:rsidRDefault="00DE267A" w:rsidP="007A6065">
      <w:pPr>
        <w:pStyle w:val="libFootnote"/>
        <w:rPr>
          <w:rtl/>
          <w:lang w:bidi="fa-IR"/>
        </w:rPr>
      </w:pPr>
      <w:r>
        <w:rPr>
          <w:rtl/>
          <w:lang w:bidi="fa-IR"/>
        </w:rPr>
        <w:t>221) بقره (2) آیه 30.</w:t>
      </w:r>
    </w:p>
    <w:p w:rsidR="0091662B" w:rsidRDefault="00DE267A" w:rsidP="007A6065">
      <w:pPr>
        <w:pStyle w:val="libFootnote"/>
        <w:rPr>
          <w:rtl/>
          <w:lang w:bidi="fa-IR"/>
        </w:rPr>
      </w:pPr>
      <w:r>
        <w:rPr>
          <w:rtl/>
          <w:lang w:bidi="fa-IR"/>
        </w:rPr>
        <w:t>222) بقره (2) آیه 30.</w:t>
      </w:r>
    </w:p>
    <w:p w:rsidR="0091662B" w:rsidRDefault="00DE267A" w:rsidP="007A6065">
      <w:pPr>
        <w:pStyle w:val="libFootnote"/>
        <w:rPr>
          <w:rtl/>
          <w:lang w:bidi="fa-IR"/>
        </w:rPr>
      </w:pPr>
      <w:r>
        <w:rPr>
          <w:rtl/>
          <w:lang w:bidi="fa-IR"/>
        </w:rPr>
        <w:t>223) یونس (10) آیه 99.</w:t>
      </w:r>
    </w:p>
    <w:p w:rsidR="0091662B" w:rsidRDefault="00DE267A" w:rsidP="007A6065">
      <w:pPr>
        <w:pStyle w:val="libFootnote"/>
        <w:rPr>
          <w:rtl/>
          <w:lang w:bidi="fa-IR"/>
        </w:rPr>
      </w:pPr>
      <w:r>
        <w:rPr>
          <w:rtl/>
          <w:lang w:bidi="fa-IR"/>
        </w:rPr>
        <w:t>224) عدالت اجتماعی، ص 10.</w:t>
      </w:r>
    </w:p>
    <w:p w:rsidR="0091662B" w:rsidRDefault="00DE267A" w:rsidP="007A6065">
      <w:pPr>
        <w:pStyle w:val="libFootnote"/>
        <w:rPr>
          <w:rtl/>
          <w:lang w:bidi="fa-IR"/>
        </w:rPr>
      </w:pPr>
      <w:r>
        <w:rPr>
          <w:rtl/>
          <w:lang w:bidi="fa-IR"/>
        </w:rPr>
        <w:t>225) انسان (76) آیه 3.</w:t>
      </w:r>
    </w:p>
    <w:p w:rsidR="0091662B" w:rsidRDefault="00DE267A" w:rsidP="007A6065">
      <w:pPr>
        <w:pStyle w:val="libFootnote"/>
        <w:rPr>
          <w:rtl/>
          <w:lang w:bidi="fa-IR"/>
        </w:rPr>
      </w:pPr>
      <w:r>
        <w:rPr>
          <w:rtl/>
          <w:lang w:bidi="fa-IR"/>
        </w:rPr>
        <w:t>226) کهف (18) آیه 29.</w:t>
      </w:r>
    </w:p>
    <w:p w:rsidR="0091662B" w:rsidRDefault="00DE267A" w:rsidP="007A6065">
      <w:pPr>
        <w:pStyle w:val="libFootnote"/>
        <w:rPr>
          <w:rtl/>
          <w:lang w:bidi="fa-IR"/>
        </w:rPr>
      </w:pPr>
      <w:r>
        <w:rPr>
          <w:rtl/>
          <w:lang w:bidi="fa-IR"/>
        </w:rPr>
        <w:t>227) رابطه دین و آزادی.</w:t>
      </w:r>
    </w:p>
    <w:p w:rsidR="0091662B" w:rsidRDefault="00DE267A" w:rsidP="007A6065">
      <w:pPr>
        <w:pStyle w:val="libFootnote"/>
        <w:rPr>
          <w:rtl/>
          <w:lang w:bidi="fa-IR"/>
        </w:rPr>
      </w:pPr>
      <w:r>
        <w:rPr>
          <w:rtl/>
          <w:lang w:bidi="fa-IR"/>
        </w:rPr>
        <w:t>228) قانون اساسی جمهوری اسلامی ایران، اصل سی و هفتم.</w:t>
      </w:r>
    </w:p>
    <w:p w:rsidR="0091662B" w:rsidRDefault="00DE267A" w:rsidP="007A6065">
      <w:pPr>
        <w:pStyle w:val="libFootnote"/>
        <w:rPr>
          <w:rtl/>
          <w:lang w:bidi="fa-IR"/>
        </w:rPr>
      </w:pPr>
      <w:r>
        <w:rPr>
          <w:rtl/>
          <w:lang w:bidi="fa-IR"/>
        </w:rPr>
        <w:t>229) مجلّه الوسیط فی البیع و الایجاد.</w:t>
      </w:r>
    </w:p>
    <w:p w:rsidR="0091662B" w:rsidRDefault="00DE267A" w:rsidP="007A6065">
      <w:pPr>
        <w:pStyle w:val="libFootnote"/>
        <w:rPr>
          <w:rtl/>
          <w:lang w:bidi="fa-IR"/>
        </w:rPr>
      </w:pPr>
      <w:r>
        <w:rPr>
          <w:rtl/>
          <w:lang w:bidi="fa-IR"/>
        </w:rPr>
        <w:t>230) اصول کافی، ج 2، ص 164.</w:t>
      </w:r>
    </w:p>
    <w:p w:rsidR="0091662B" w:rsidRDefault="00DE267A" w:rsidP="007A6065">
      <w:pPr>
        <w:pStyle w:val="libFootnote"/>
        <w:rPr>
          <w:rtl/>
          <w:lang w:bidi="fa-IR"/>
        </w:rPr>
      </w:pPr>
      <w:r>
        <w:rPr>
          <w:rtl/>
          <w:lang w:bidi="fa-IR"/>
        </w:rPr>
        <w:t>231) جواهر الکلام، ج 41، ص 432.</w:t>
      </w:r>
    </w:p>
    <w:p w:rsidR="0091662B" w:rsidRDefault="00DE267A" w:rsidP="007A6065">
      <w:pPr>
        <w:pStyle w:val="libFootnote"/>
        <w:rPr>
          <w:rtl/>
          <w:lang w:bidi="fa-IR"/>
        </w:rPr>
      </w:pPr>
      <w:r>
        <w:rPr>
          <w:rtl/>
          <w:lang w:bidi="fa-IR"/>
        </w:rPr>
        <w:t>232) اخلاق نیکوماخوس، ص 390.</w:t>
      </w:r>
    </w:p>
    <w:p w:rsidR="0091662B" w:rsidRDefault="00DE267A" w:rsidP="007A6065">
      <w:pPr>
        <w:pStyle w:val="libFootnote"/>
        <w:rPr>
          <w:rtl/>
          <w:lang w:bidi="fa-IR"/>
        </w:rPr>
      </w:pPr>
      <w:r>
        <w:rPr>
          <w:rtl/>
          <w:lang w:bidi="fa-IR"/>
        </w:rPr>
        <w:t>233) سیر حکمت در اروپا، ص 60.</w:t>
      </w:r>
    </w:p>
    <w:p w:rsidR="0091662B" w:rsidRDefault="00DE267A" w:rsidP="007A6065">
      <w:pPr>
        <w:pStyle w:val="libFootnote"/>
        <w:rPr>
          <w:rtl/>
          <w:lang w:bidi="fa-IR"/>
        </w:rPr>
      </w:pPr>
      <w:r>
        <w:rPr>
          <w:rtl/>
          <w:lang w:bidi="fa-IR"/>
        </w:rPr>
        <w:t>234) حجرات (49) آیه 12.</w:t>
      </w:r>
    </w:p>
    <w:p w:rsidR="0091662B" w:rsidRDefault="00DE267A" w:rsidP="007A6065">
      <w:pPr>
        <w:pStyle w:val="libFootnote"/>
        <w:rPr>
          <w:rtl/>
          <w:lang w:bidi="fa-IR"/>
        </w:rPr>
      </w:pPr>
      <w:r>
        <w:rPr>
          <w:rtl/>
          <w:lang w:bidi="fa-IR"/>
        </w:rPr>
        <w:t>235) همان.</w:t>
      </w:r>
    </w:p>
    <w:p w:rsidR="0091662B" w:rsidRDefault="00DE267A" w:rsidP="007A6065">
      <w:pPr>
        <w:pStyle w:val="libFootnote"/>
        <w:rPr>
          <w:rtl/>
          <w:lang w:bidi="fa-IR"/>
        </w:rPr>
      </w:pPr>
      <w:r>
        <w:rPr>
          <w:rtl/>
          <w:lang w:bidi="fa-IR"/>
        </w:rPr>
        <w:t>236) فرائد الاصول.</w:t>
      </w:r>
    </w:p>
    <w:p w:rsidR="0091662B" w:rsidRDefault="00DE267A" w:rsidP="007A6065">
      <w:pPr>
        <w:pStyle w:val="libFootnote"/>
        <w:rPr>
          <w:rtl/>
          <w:lang w:bidi="fa-IR"/>
        </w:rPr>
      </w:pPr>
      <w:r>
        <w:rPr>
          <w:rtl/>
          <w:lang w:bidi="fa-IR"/>
        </w:rPr>
        <w:t>237) موارد السجن فی النصوص و الفتاوی ص 566.</w:t>
      </w:r>
    </w:p>
    <w:p w:rsidR="0091662B" w:rsidRDefault="00DE267A" w:rsidP="007A6065">
      <w:pPr>
        <w:pStyle w:val="libFootnote"/>
        <w:rPr>
          <w:rtl/>
          <w:lang w:bidi="fa-IR"/>
        </w:rPr>
      </w:pPr>
      <w:r>
        <w:rPr>
          <w:rtl/>
          <w:lang w:bidi="fa-IR"/>
        </w:rPr>
        <w:t>238) نظریه سیاسی اسلام.</w:t>
      </w:r>
    </w:p>
    <w:p w:rsidR="0091662B" w:rsidRDefault="00DE267A" w:rsidP="007A6065">
      <w:pPr>
        <w:pStyle w:val="libFootnote"/>
        <w:rPr>
          <w:rtl/>
          <w:lang w:bidi="fa-IR"/>
        </w:rPr>
      </w:pPr>
      <w:r>
        <w:rPr>
          <w:rtl/>
          <w:lang w:bidi="fa-IR"/>
        </w:rPr>
        <w:t>239) سجده (32) آیه 20.</w:t>
      </w:r>
    </w:p>
    <w:p w:rsidR="0091662B" w:rsidRDefault="00DE267A" w:rsidP="007A6065">
      <w:pPr>
        <w:pStyle w:val="libFootnote"/>
        <w:rPr>
          <w:rtl/>
          <w:lang w:bidi="fa-IR"/>
        </w:rPr>
      </w:pPr>
      <w:r>
        <w:rPr>
          <w:rtl/>
          <w:lang w:bidi="fa-IR"/>
        </w:rPr>
        <w:t>240) احزاب (33) آیه 36.</w:t>
      </w:r>
    </w:p>
    <w:p w:rsidR="0091662B" w:rsidRDefault="00DE267A" w:rsidP="007A6065">
      <w:pPr>
        <w:pStyle w:val="libFootnote"/>
        <w:rPr>
          <w:rtl/>
          <w:lang w:bidi="fa-IR"/>
        </w:rPr>
      </w:pPr>
      <w:r>
        <w:rPr>
          <w:rtl/>
          <w:lang w:bidi="fa-IR"/>
        </w:rPr>
        <w:t>241) ق (50) آیه 35.</w:t>
      </w:r>
    </w:p>
    <w:p w:rsidR="0091662B" w:rsidRDefault="00DE267A" w:rsidP="007A6065">
      <w:pPr>
        <w:pStyle w:val="libFootnote"/>
        <w:rPr>
          <w:rtl/>
          <w:lang w:bidi="fa-IR"/>
        </w:rPr>
      </w:pPr>
      <w:r>
        <w:rPr>
          <w:rtl/>
          <w:lang w:bidi="fa-IR"/>
        </w:rPr>
        <w:t>242) الانوار النعمانیه، ج 3، ص 272.</w:t>
      </w:r>
    </w:p>
    <w:p w:rsidR="0091662B" w:rsidRDefault="00DE267A" w:rsidP="007A6065">
      <w:pPr>
        <w:pStyle w:val="libFootnote"/>
        <w:rPr>
          <w:rtl/>
          <w:lang w:bidi="fa-IR"/>
        </w:rPr>
      </w:pPr>
      <w:r>
        <w:rPr>
          <w:rtl/>
          <w:lang w:bidi="fa-IR"/>
        </w:rPr>
        <w:lastRenderedPageBreak/>
        <w:t>243) شوری (42) آیه 20.</w:t>
      </w:r>
    </w:p>
    <w:p w:rsidR="0091662B" w:rsidRDefault="00DE267A" w:rsidP="007A6065">
      <w:pPr>
        <w:pStyle w:val="libFootnote"/>
        <w:rPr>
          <w:rtl/>
          <w:lang w:bidi="fa-IR"/>
        </w:rPr>
      </w:pPr>
      <w:r>
        <w:rPr>
          <w:rtl/>
          <w:lang w:bidi="fa-IR"/>
        </w:rPr>
        <w:t>244) زخرف (43) آیه 33.</w:t>
      </w:r>
    </w:p>
    <w:p w:rsidR="0091662B" w:rsidRDefault="00DE267A" w:rsidP="007A6065">
      <w:pPr>
        <w:pStyle w:val="libFootnote"/>
        <w:rPr>
          <w:rtl/>
          <w:lang w:bidi="fa-IR"/>
        </w:rPr>
      </w:pPr>
      <w:r>
        <w:rPr>
          <w:rtl/>
          <w:lang w:bidi="fa-IR"/>
        </w:rPr>
        <w:t>245) الاحتجاج، ج 2، ص 263.</w:t>
      </w:r>
    </w:p>
    <w:p w:rsidR="0091662B" w:rsidRDefault="00DE267A" w:rsidP="007A6065">
      <w:pPr>
        <w:pStyle w:val="libFootnote"/>
        <w:rPr>
          <w:rtl/>
          <w:lang w:bidi="fa-IR"/>
        </w:rPr>
      </w:pPr>
      <w:r>
        <w:rPr>
          <w:rtl/>
          <w:lang w:bidi="fa-IR"/>
        </w:rPr>
        <w:t>246) وسائل الشیعه، ج 1، ص 290.</w:t>
      </w:r>
    </w:p>
    <w:p w:rsidR="0091662B" w:rsidRDefault="00DE267A" w:rsidP="007A6065">
      <w:pPr>
        <w:pStyle w:val="libFootnote"/>
        <w:rPr>
          <w:rtl/>
          <w:lang w:bidi="fa-IR"/>
        </w:rPr>
      </w:pPr>
      <w:r>
        <w:rPr>
          <w:rtl/>
          <w:lang w:bidi="fa-IR"/>
        </w:rPr>
        <w:t>247) نساء (4) آیه 69.</w:t>
      </w:r>
    </w:p>
    <w:p w:rsidR="0091662B" w:rsidRDefault="00DE267A" w:rsidP="007A6065">
      <w:pPr>
        <w:pStyle w:val="libFootnote"/>
        <w:rPr>
          <w:rtl/>
          <w:lang w:bidi="fa-IR"/>
        </w:rPr>
      </w:pPr>
      <w:r>
        <w:rPr>
          <w:rtl/>
          <w:lang w:bidi="fa-IR"/>
        </w:rPr>
        <w:t>248) اصول کافی، کتاب فضل علم، باب 13، حدیث 5.</w:t>
      </w:r>
    </w:p>
    <w:p w:rsidR="0091662B" w:rsidRDefault="00DE267A" w:rsidP="007A6065">
      <w:pPr>
        <w:pStyle w:val="libFootnote"/>
        <w:rPr>
          <w:rtl/>
          <w:lang w:bidi="fa-IR"/>
        </w:rPr>
      </w:pPr>
      <w:r>
        <w:rPr>
          <w:rtl/>
          <w:lang w:bidi="fa-IR"/>
        </w:rPr>
        <w:t>249) حکومت اسلامی، ص 91.</w:t>
      </w:r>
    </w:p>
    <w:p w:rsidR="0091662B" w:rsidRDefault="00DE267A" w:rsidP="007A6065">
      <w:pPr>
        <w:pStyle w:val="libFootnote"/>
        <w:rPr>
          <w:rtl/>
          <w:lang w:bidi="fa-IR"/>
        </w:rPr>
      </w:pPr>
      <w:r>
        <w:rPr>
          <w:rtl/>
          <w:lang w:bidi="fa-IR"/>
        </w:rPr>
        <w:t>250) عروة الوثقی، باب تقلید، ج 1.</w:t>
      </w:r>
    </w:p>
    <w:p w:rsidR="0091662B" w:rsidRDefault="00DE267A" w:rsidP="007A6065">
      <w:pPr>
        <w:pStyle w:val="libFootnote"/>
        <w:rPr>
          <w:rtl/>
          <w:lang w:bidi="fa-IR"/>
        </w:rPr>
      </w:pPr>
      <w:r>
        <w:rPr>
          <w:rtl/>
          <w:lang w:bidi="fa-IR"/>
        </w:rPr>
        <w:t>251) جاثیه (45) آیه 23.</w:t>
      </w:r>
    </w:p>
    <w:p w:rsidR="0091662B" w:rsidRDefault="00DE267A" w:rsidP="007A6065">
      <w:pPr>
        <w:pStyle w:val="libFootnote"/>
        <w:rPr>
          <w:rtl/>
          <w:lang w:bidi="fa-IR"/>
        </w:rPr>
      </w:pPr>
      <w:r>
        <w:rPr>
          <w:rtl/>
          <w:lang w:bidi="fa-IR"/>
        </w:rPr>
        <w:t>252) رابطه بین دین و آزادی، ص 18.</w:t>
      </w:r>
    </w:p>
    <w:p w:rsidR="0091662B" w:rsidRDefault="00DE267A" w:rsidP="007A6065">
      <w:pPr>
        <w:pStyle w:val="libFootnote"/>
        <w:rPr>
          <w:rtl/>
          <w:lang w:bidi="fa-IR"/>
        </w:rPr>
      </w:pPr>
      <w:r>
        <w:rPr>
          <w:rtl/>
          <w:lang w:bidi="fa-IR"/>
        </w:rPr>
        <w:t>253) آل عمران (3) آیه 134.</w:t>
      </w:r>
    </w:p>
    <w:p w:rsidR="0091662B" w:rsidRDefault="00DE267A" w:rsidP="007A6065">
      <w:pPr>
        <w:pStyle w:val="libFootnote"/>
        <w:rPr>
          <w:rtl/>
          <w:lang w:bidi="fa-IR"/>
        </w:rPr>
      </w:pPr>
      <w:r>
        <w:rPr>
          <w:rtl/>
          <w:lang w:bidi="fa-IR"/>
        </w:rPr>
        <w:t>254) توبه (9) آیه 108.</w:t>
      </w:r>
    </w:p>
    <w:p w:rsidR="0091662B" w:rsidRDefault="00DE267A" w:rsidP="007A6065">
      <w:pPr>
        <w:pStyle w:val="libFootnote"/>
        <w:rPr>
          <w:rtl/>
          <w:lang w:bidi="fa-IR"/>
        </w:rPr>
      </w:pPr>
      <w:r>
        <w:rPr>
          <w:rtl/>
          <w:lang w:bidi="fa-IR"/>
        </w:rPr>
        <w:t>255) بحار الانوار، ج 73، ص 169.</w:t>
      </w:r>
    </w:p>
    <w:p w:rsidR="0091662B" w:rsidRDefault="00DE267A" w:rsidP="007A6065">
      <w:pPr>
        <w:pStyle w:val="libFootnote"/>
        <w:rPr>
          <w:rtl/>
          <w:lang w:bidi="fa-IR"/>
        </w:rPr>
      </w:pPr>
      <w:r>
        <w:rPr>
          <w:rtl/>
          <w:lang w:bidi="fa-IR"/>
        </w:rPr>
        <w:t>256) یوسف (12) آیه 53.</w:t>
      </w:r>
    </w:p>
    <w:p w:rsidR="0091662B" w:rsidRDefault="00DE267A" w:rsidP="007A6065">
      <w:pPr>
        <w:pStyle w:val="libFootnote"/>
        <w:rPr>
          <w:rtl/>
          <w:lang w:bidi="fa-IR"/>
        </w:rPr>
      </w:pPr>
      <w:r>
        <w:rPr>
          <w:rtl/>
          <w:lang w:bidi="fa-IR"/>
        </w:rPr>
        <w:t>257) غرر الحکم، ص 188.</w:t>
      </w:r>
    </w:p>
    <w:p w:rsidR="0091662B" w:rsidRDefault="00DE267A" w:rsidP="007A6065">
      <w:pPr>
        <w:pStyle w:val="libFootnote"/>
        <w:rPr>
          <w:rtl/>
          <w:lang w:bidi="fa-IR"/>
        </w:rPr>
      </w:pPr>
      <w:r>
        <w:rPr>
          <w:rtl/>
          <w:lang w:bidi="fa-IR"/>
        </w:rPr>
        <w:t>258) ابراهیم (14) آیه 22.</w:t>
      </w:r>
    </w:p>
    <w:p w:rsidR="0091662B" w:rsidRDefault="00DE267A" w:rsidP="007A6065">
      <w:pPr>
        <w:pStyle w:val="libFootnote"/>
        <w:rPr>
          <w:rtl/>
          <w:lang w:bidi="fa-IR"/>
        </w:rPr>
      </w:pPr>
      <w:r>
        <w:rPr>
          <w:rtl/>
          <w:lang w:bidi="fa-IR"/>
        </w:rPr>
        <w:t>259) نحل (16) آیه 100.</w:t>
      </w:r>
    </w:p>
    <w:p w:rsidR="0091662B" w:rsidRDefault="00DE267A" w:rsidP="007A6065">
      <w:pPr>
        <w:pStyle w:val="libFootnote"/>
        <w:rPr>
          <w:rtl/>
          <w:lang w:bidi="fa-IR"/>
        </w:rPr>
      </w:pPr>
      <w:r>
        <w:rPr>
          <w:rtl/>
          <w:lang w:bidi="fa-IR"/>
        </w:rPr>
        <w:t>260) مشکوة الانوار، ص 252.</w:t>
      </w:r>
    </w:p>
    <w:p w:rsidR="0091662B" w:rsidRDefault="00DE267A" w:rsidP="007A6065">
      <w:pPr>
        <w:pStyle w:val="libFootnote"/>
        <w:rPr>
          <w:rtl/>
          <w:lang w:bidi="fa-IR"/>
        </w:rPr>
      </w:pPr>
      <w:r>
        <w:rPr>
          <w:rtl/>
          <w:lang w:bidi="fa-IR"/>
        </w:rPr>
        <w:t>261) نهج البلاغه، ص 493.</w:t>
      </w:r>
    </w:p>
    <w:p w:rsidR="0091662B" w:rsidRDefault="00DE267A" w:rsidP="007A6065">
      <w:pPr>
        <w:pStyle w:val="libFootnote"/>
        <w:rPr>
          <w:rtl/>
          <w:lang w:bidi="fa-IR"/>
        </w:rPr>
      </w:pPr>
      <w:r>
        <w:rPr>
          <w:rtl/>
          <w:lang w:bidi="fa-IR"/>
        </w:rPr>
        <w:t>262) آزادی معنوی، ص 28.</w:t>
      </w:r>
    </w:p>
    <w:p w:rsidR="0091662B" w:rsidRDefault="00DE267A" w:rsidP="007A6065">
      <w:pPr>
        <w:pStyle w:val="libFootnote"/>
        <w:rPr>
          <w:rtl/>
          <w:lang w:bidi="fa-IR"/>
        </w:rPr>
      </w:pPr>
      <w:r>
        <w:rPr>
          <w:rtl/>
          <w:lang w:bidi="fa-IR"/>
        </w:rPr>
        <w:t>263) اسراء (17) آیه 62.</w:t>
      </w:r>
    </w:p>
    <w:p w:rsidR="0091662B" w:rsidRDefault="00DE267A" w:rsidP="007A6065">
      <w:pPr>
        <w:pStyle w:val="libFootnote"/>
        <w:rPr>
          <w:rtl/>
          <w:lang w:bidi="fa-IR"/>
        </w:rPr>
      </w:pPr>
      <w:r>
        <w:rPr>
          <w:rtl/>
          <w:lang w:bidi="fa-IR"/>
        </w:rPr>
        <w:t>264) بقره (2) آیه 30.</w:t>
      </w:r>
    </w:p>
    <w:p w:rsidR="0091662B" w:rsidRDefault="00DE267A" w:rsidP="007A6065">
      <w:pPr>
        <w:pStyle w:val="libFootnote"/>
        <w:rPr>
          <w:rtl/>
          <w:lang w:bidi="fa-IR"/>
        </w:rPr>
      </w:pPr>
      <w:r>
        <w:rPr>
          <w:rtl/>
          <w:lang w:bidi="fa-IR"/>
        </w:rPr>
        <w:t>265) ص (38) آیه 82 و 83.</w:t>
      </w:r>
    </w:p>
    <w:p w:rsidR="0091662B" w:rsidRDefault="00DE267A" w:rsidP="007A6065">
      <w:pPr>
        <w:pStyle w:val="libFootnote"/>
        <w:rPr>
          <w:rtl/>
          <w:lang w:bidi="fa-IR"/>
        </w:rPr>
      </w:pPr>
      <w:r>
        <w:rPr>
          <w:rtl/>
          <w:lang w:bidi="fa-IR"/>
        </w:rPr>
        <w:t>266) نساء (4) آیه 118 و 119.</w:t>
      </w:r>
    </w:p>
    <w:p w:rsidR="0091662B" w:rsidRDefault="00DE267A" w:rsidP="007A6065">
      <w:pPr>
        <w:pStyle w:val="libFootnote"/>
        <w:rPr>
          <w:rtl/>
          <w:lang w:bidi="fa-IR"/>
        </w:rPr>
      </w:pPr>
      <w:r>
        <w:rPr>
          <w:rtl/>
          <w:lang w:bidi="fa-IR"/>
        </w:rPr>
        <w:t>267) نجم (53) آیه 2.</w:t>
      </w:r>
    </w:p>
    <w:p w:rsidR="0091662B" w:rsidRDefault="00DE267A" w:rsidP="007A6065">
      <w:pPr>
        <w:pStyle w:val="libFootnote"/>
        <w:rPr>
          <w:rtl/>
          <w:lang w:bidi="fa-IR"/>
        </w:rPr>
      </w:pPr>
      <w:r>
        <w:rPr>
          <w:rtl/>
          <w:lang w:bidi="fa-IR"/>
        </w:rPr>
        <w:t>268) المیزان، ج 19، ص 26 و ج 2، ص 360.</w:t>
      </w:r>
    </w:p>
    <w:p w:rsidR="0091662B" w:rsidRDefault="00DE267A" w:rsidP="007A6065">
      <w:pPr>
        <w:pStyle w:val="libFootnote"/>
        <w:rPr>
          <w:rtl/>
          <w:lang w:bidi="fa-IR"/>
        </w:rPr>
      </w:pPr>
      <w:r>
        <w:rPr>
          <w:rtl/>
          <w:lang w:bidi="fa-IR"/>
        </w:rPr>
        <w:t>269) حجر (15) آیه 39.</w:t>
      </w:r>
    </w:p>
    <w:p w:rsidR="0091662B" w:rsidRDefault="00DE267A" w:rsidP="007A6065">
      <w:pPr>
        <w:pStyle w:val="libFootnote"/>
        <w:rPr>
          <w:rtl/>
          <w:lang w:bidi="fa-IR"/>
        </w:rPr>
      </w:pPr>
      <w:r>
        <w:rPr>
          <w:rtl/>
          <w:lang w:bidi="fa-IR"/>
        </w:rPr>
        <w:t>270) کهف (18) آیه 7 - 8.</w:t>
      </w:r>
    </w:p>
    <w:p w:rsidR="0091662B" w:rsidRDefault="00DE267A" w:rsidP="007A6065">
      <w:pPr>
        <w:pStyle w:val="libFootnote"/>
        <w:rPr>
          <w:rtl/>
          <w:lang w:bidi="fa-IR"/>
        </w:rPr>
      </w:pPr>
      <w:r>
        <w:rPr>
          <w:rtl/>
          <w:lang w:bidi="fa-IR"/>
        </w:rPr>
        <w:lastRenderedPageBreak/>
        <w:t>271) طلاق (65) آیه 3.</w:t>
      </w:r>
    </w:p>
    <w:p w:rsidR="0091662B" w:rsidRDefault="00DE267A" w:rsidP="007A6065">
      <w:pPr>
        <w:pStyle w:val="libFootnote"/>
        <w:rPr>
          <w:rtl/>
          <w:lang w:bidi="fa-IR"/>
        </w:rPr>
      </w:pPr>
      <w:r>
        <w:rPr>
          <w:rtl/>
          <w:lang w:bidi="fa-IR"/>
        </w:rPr>
        <w:t>272) انعام (6) آیه 43.</w:t>
      </w:r>
    </w:p>
    <w:p w:rsidR="0091662B" w:rsidRDefault="00DE267A" w:rsidP="007A6065">
      <w:pPr>
        <w:pStyle w:val="libFootnote"/>
        <w:rPr>
          <w:rtl/>
          <w:lang w:bidi="fa-IR"/>
        </w:rPr>
      </w:pPr>
      <w:r>
        <w:rPr>
          <w:rtl/>
          <w:lang w:bidi="fa-IR"/>
        </w:rPr>
        <w:t>273) عنکوبت (29) آیه 3 - 2.</w:t>
      </w:r>
    </w:p>
    <w:p w:rsidR="0091662B" w:rsidRDefault="00DE267A" w:rsidP="007A6065">
      <w:pPr>
        <w:pStyle w:val="libFootnote"/>
        <w:rPr>
          <w:rtl/>
          <w:lang w:bidi="fa-IR"/>
        </w:rPr>
      </w:pPr>
      <w:r>
        <w:rPr>
          <w:rtl/>
          <w:lang w:bidi="fa-IR"/>
        </w:rPr>
        <w:t>274) اعراف (7) آیه 32.</w:t>
      </w:r>
    </w:p>
    <w:p w:rsidR="0091662B" w:rsidRDefault="00DE267A" w:rsidP="007A6065">
      <w:pPr>
        <w:pStyle w:val="libFootnote"/>
        <w:rPr>
          <w:rtl/>
          <w:lang w:bidi="fa-IR"/>
        </w:rPr>
      </w:pPr>
      <w:r>
        <w:rPr>
          <w:rtl/>
          <w:lang w:bidi="fa-IR"/>
        </w:rPr>
        <w:t>275) انعام (6) آیه 43.</w:t>
      </w:r>
    </w:p>
    <w:p w:rsidR="0091662B" w:rsidRDefault="00DE267A" w:rsidP="007A6065">
      <w:pPr>
        <w:pStyle w:val="libFootnote"/>
        <w:rPr>
          <w:rtl/>
          <w:lang w:bidi="fa-IR"/>
        </w:rPr>
      </w:pPr>
      <w:r>
        <w:rPr>
          <w:rtl/>
          <w:lang w:bidi="fa-IR"/>
        </w:rPr>
        <w:t>276) نساء (14) آیه 119.</w:t>
      </w:r>
    </w:p>
    <w:p w:rsidR="0091662B" w:rsidRDefault="00DE267A" w:rsidP="007A6065">
      <w:pPr>
        <w:pStyle w:val="libFootnote"/>
        <w:rPr>
          <w:rtl/>
          <w:lang w:bidi="fa-IR"/>
        </w:rPr>
      </w:pPr>
      <w:r>
        <w:rPr>
          <w:rtl/>
          <w:lang w:bidi="fa-IR"/>
        </w:rPr>
        <w:t>277) تفسیر نمونه، ج 4، ص 137.</w:t>
      </w:r>
    </w:p>
    <w:p w:rsidR="0091662B" w:rsidRDefault="00DE267A" w:rsidP="007A6065">
      <w:pPr>
        <w:pStyle w:val="libFootnote"/>
        <w:rPr>
          <w:rtl/>
          <w:lang w:bidi="fa-IR"/>
        </w:rPr>
      </w:pPr>
      <w:r>
        <w:rPr>
          <w:rtl/>
          <w:lang w:bidi="fa-IR"/>
        </w:rPr>
        <w:t>278) اعراف (7) آیه 16 و 17.</w:t>
      </w:r>
    </w:p>
    <w:p w:rsidR="0091662B" w:rsidRDefault="00DE267A" w:rsidP="007A6065">
      <w:pPr>
        <w:pStyle w:val="libFootnote"/>
        <w:rPr>
          <w:rtl/>
          <w:lang w:bidi="fa-IR"/>
        </w:rPr>
      </w:pPr>
      <w:r>
        <w:rPr>
          <w:rtl/>
          <w:lang w:bidi="fa-IR"/>
        </w:rPr>
        <w:t>279) یس (36) آیه 61.</w:t>
      </w:r>
    </w:p>
    <w:p w:rsidR="0091662B" w:rsidRDefault="00DE267A" w:rsidP="007A6065">
      <w:pPr>
        <w:pStyle w:val="libFootnote"/>
        <w:rPr>
          <w:rtl/>
          <w:lang w:bidi="fa-IR"/>
        </w:rPr>
      </w:pPr>
      <w:r>
        <w:rPr>
          <w:rtl/>
          <w:lang w:bidi="fa-IR"/>
        </w:rPr>
        <w:t>280) ابراهیم (14) آیه 7.</w:t>
      </w:r>
    </w:p>
    <w:p w:rsidR="0091662B" w:rsidRDefault="00DE267A" w:rsidP="007A6065">
      <w:pPr>
        <w:pStyle w:val="libFootnote"/>
        <w:rPr>
          <w:rtl/>
          <w:lang w:bidi="fa-IR"/>
        </w:rPr>
      </w:pPr>
      <w:r>
        <w:rPr>
          <w:rtl/>
          <w:lang w:bidi="fa-IR"/>
        </w:rPr>
        <w:t>281) اعراف (7) آیه 17.</w:t>
      </w:r>
    </w:p>
    <w:p w:rsidR="0091662B" w:rsidRDefault="00DE267A" w:rsidP="007A6065">
      <w:pPr>
        <w:pStyle w:val="libFootnote"/>
        <w:rPr>
          <w:rtl/>
          <w:lang w:bidi="fa-IR"/>
        </w:rPr>
      </w:pPr>
      <w:r>
        <w:rPr>
          <w:rtl/>
          <w:lang w:bidi="fa-IR"/>
        </w:rPr>
        <w:t>282) جبر و اختیار، ص 218.</w:t>
      </w:r>
    </w:p>
    <w:p w:rsidR="0091662B" w:rsidRDefault="00DE267A" w:rsidP="007A6065">
      <w:pPr>
        <w:pStyle w:val="libFootnote"/>
        <w:rPr>
          <w:rtl/>
          <w:lang w:bidi="fa-IR"/>
        </w:rPr>
      </w:pPr>
      <w:r>
        <w:rPr>
          <w:rtl/>
          <w:lang w:bidi="fa-IR"/>
        </w:rPr>
        <w:t>283) المنجد، ص 488.</w:t>
      </w:r>
    </w:p>
    <w:p w:rsidR="0091662B" w:rsidRDefault="00DE267A" w:rsidP="007A6065">
      <w:pPr>
        <w:pStyle w:val="libFootnote"/>
        <w:rPr>
          <w:rtl/>
          <w:lang w:bidi="fa-IR"/>
        </w:rPr>
      </w:pPr>
      <w:r>
        <w:rPr>
          <w:rtl/>
          <w:lang w:bidi="fa-IR"/>
        </w:rPr>
        <w:t>284) معجم مقاییس اللغه، ج 4، ص 243.</w:t>
      </w:r>
    </w:p>
    <w:p w:rsidR="0091662B" w:rsidRDefault="00DE267A" w:rsidP="007A6065">
      <w:pPr>
        <w:pStyle w:val="libFootnote"/>
        <w:rPr>
          <w:rtl/>
          <w:lang w:bidi="fa-IR"/>
        </w:rPr>
      </w:pPr>
      <w:r>
        <w:rPr>
          <w:rtl/>
          <w:lang w:bidi="fa-IR"/>
        </w:rPr>
        <w:t>285) شرح چهل حدیث، ص 61.</w:t>
      </w:r>
    </w:p>
    <w:p w:rsidR="0091662B" w:rsidRDefault="00DE267A" w:rsidP="007A6065">
      <w:pPr>
        <w:pStyle w:val="libFootnote"/>
        <w:rPr>
          <w:rtl/>
          <w:lang w:bidi="fa-IR"/>
        </w:rPr>
      </w:pPr>
      <w:r>
        <w:rPr>
          <w:rtl/>
          <w:lang w:bidi="fa-IR"/>
        </w:rPr>
        <w:t>286) کهف (18) آیه 103 - 104.</w:t>
      </w:r>
    </w:p>
    <w:p w:rsidR="0091662B" w:rsidRDefault="00DE267A" w:rsidP="007A6065">
      <w:pPr>
        <w:pStyle w:val="libFootnote"/>
        <w:rPr>
          <w:rtl/>
          <w:lang w:bidi="fa-IR"/>
        </w:rPr>
      </w:pPr>
      <w:r>
        <w:rPr>
          <w:rtl/>
          <w:lang w:bidi="fa-IR"/>
        </w:rPr>
        <w:t>287) نهج البلاغه، کلمات قصار 38.</w:t>
      </w:r>
    </w:p>
    <w:p w:rsidR="0091662B" w:rsidRDefault="00DE267A" w:rsidP="007A6065">
      <w:pPr>
        <w:pStyle w:val="libFootnote"/>
        <w:rPr>
          <w:rtl/>
          <w:lang w:bidi="fa-IR"/>
        </w:rPr>
      </w:pPr>
      <w:r>
        <w:rPr>
          <w:rtl/>
          <w:lang w:bidi="fa-IR"/>
        </w:rPr>
        <w:t>288) اصول کافی، ج 3، ص 427.</w:t>
      </w:r>
    </w:p>
    <w:p w:rsidR="0091662B" w:rsidRDefault="00DE267A" w:rsidP="007A6065">
      <w:pPr>
        <w:pStyle w:val="libFootnote"/>
        <w:rPr>
          <w:rtl/>
          <w:lang w:bidi="fa-IR"/>
        </w:rPr>
      </w:pPr>
      <w:r>
        <w:rPr>
          <w:rtl/>
          <w:lang w:bidi="fa-IR"/>
        </w:rPr>
        <w:t>289) میزان الحکمة، ج 6، ص 47.</w:t>
      </w:r>
    </w:p>
    <w:p w:rsidR="0091662B" w:rsidRDefault="00DE267A" w:rsidP="007A6065">
      <w:pPr>
        <w:pStyle w:val="libFootnote"/>
        <w:rPr>
          <w:rtl/>
          <w:lang w:bidi="fa-IR"/>
        </w:rPr>
      </w:pPr>
      <w:r>
        <w:rPr>
          <w:rtl/>
          <w:lang w:bidi="fa-IR"/>
        </w:rPr>
        <w:t>290) همان.</w:t>
      </w:r>
    </w:p>
    <w:p w:rsidR="0091662B" w:rsidRDefault="00DE267A" w:rsidP="007A6065">
      <w:pPr>
        <w:pStyle w:val="libFootnote"/>
        <w:rPr>
          <w:rtl/>
          <w:lang w:bidi="fa-IR"/>
        </w:rPr>
      </w:pPr>
      <w:r>
        <w:rPr>
          <w:rtl/>
          <w:lang w:bidi="fa-IR"/>
        </w:rPr>
        <w:t>291) خلاصه معراج السعادة، ص 57.</w:t>
      </w:r>
    </w:p>
    <w:p w:rsidR="0091662B" w:rsidRDefault="00DE267A" w:rsidP="007A6065">
      <w:pPr>
        <w:pStyle w:val="libFootnote"/>
        <w:rPr>
          <w:rtl/>
          <w:lang w:bidi="fa-IR"/>
        </w:rPr>
      </w:pPr>
      <w:r>
        <w:rPr>
          <w:rtl/>
          <w:lang w:bidi="fa-IR"/>
        </w:rPr>
        <w:t>292) دائرة المعارف سیاح، ج 1، ص 478.</w:t>
      </w:r>
    </w:p>
    <w:p w:rsidR="0091662B" w:rsidRDefault="00DE267A" w:rsidP="007A6065">
      <w:pPr>
        <w:pStyle w:val="libFootnote"/>
        <w:rPr>
          <w:rtl/>
          <w:lang w:bidi="fa-IR"/>
        </w:rPr>
      </w:pPr>
      <w:r>
        <w:rPr>
          <w:rtl/>
          <w:lang w:bidi="fa-IR"/>
        </w:rPr>
        <w:t>293) معراج السعادة، ص 347؛ شرح چهل حدیث، ص 107.</w:t>
      </w:r>
    </w:p>
    <w:p w:rsidR="0091662B" w:rsidRDefault="00DE267A" w:rsidP="007A6065">
      <w:pPr>
        <w:pStyle w:val="libFootnote"/>
        <w:rPr>
          <w:rtl/>
          <w:lang w:bidi="fa-IR"/>
        </w:rPr>
      </w:pPr>
      <w:r>
        <w:rPr>
          <w:rtl/>
          <w:lang w:bidi="fa-IR"/>
        </w:rPr>
        <w:t>294) نساء (4) آیه 54.</w:t>
      </w:r>
    </w:p>
    <w:p w:rsidR="0091662B" w:rsidRDefault="00DE267A" w:rsidP="007A6065">
      <w:pPr>
        <w:pStyle w:val="libFootnote"/>
        <w:rPr>
          <w:rtl/>
          <w:lang w:bidi="fa-IR"/>
        </w:rPr>
      </w:pPr>
      <w:r>
        <w:rPr>
          <w:rtl/>
          <w:lang w:bidi="fa-IR"/>
        </w:rPr>
        <w:t>295) محجة البیضاء، ج 5، ص 326.</w:t>
      </w:r>
    </w:p>
    <w:p w:rsidR="0091662B" w:rsidRDefault="00DE267A" w:rsidP="007A6065">
      <w:pPr>
        <w:pStyle w:val="libFootnote"/>
        <w:rPr>
          <w:rtl/>
          <w:lang w:bidi="fa-IR"/>
        </w:rPr>
      </w:pPr>
      <w:r>
        <w:rPr>
          <w:rtl/>
          <w:lang w:bidi="fa-IR"/>
        </w:rPr>
        <w:t>296) فرهنگ بزرگ جامع نوین، ص 249.</w:t>
      </w:r>
    </w:p>
    <w:p w:rsidR="0091662B" w:rsidRDefault="00DE267A" w:rsidP="007A6065">
      <w:pPr>
        <w:pStyle w:val="libFootnote"/>
        <w:rPr>
          <w:rtl/>
          <w:lang w:bidi="fa-IR"/>
        </w:rPr>
      </w:pPr>
      <w:r>
        <w:rPr>
          <w:rtl/>
          <w:lang w:bidi="fa-IR"/>
        </w:rPr>
        <w:t>297) دائرة المعارف سیاح، ج 1، ص 473.</w:t>
      </w:r>
    </w:p>
    <w:p w:rsidR="0091662B" w:rsidRDefault="00DE267A" w:rsidP="007A6065">
      <w:pPr>
        <w:pStyle w:val="libFootnote"/>
        <w:rPr>
          <w:rtl/>
          <w:lang w:bidi="fa-IR"/>
        </w:rPr>
      </w:pPr>
      <w:r>
        <w:rPr>
          <w:rtl/>
          <w:lang w:bidi="fa-IR"/>
        </w:rPr>
        <w:t>298) خلاصه معراج السعاده، ص 90 - 91.</w:t>
      </w:r>
    </w:p>
    <w:p w:rsidR="0091662B" w:rsidRDefault="00DE267A" w:rsidP="007A6065">
      <w:pPr>
        <w:pStyle w:val="libFootnote"/>
        <w:rPr>
          <w:rtl/>
          <w:lang w:bidi="fa-IR"/>
        </w:rPr>
      </w:pPr>
      <w:r>
        <w:rPr>
          <w:rtl/>
          <w:lang w:bidi="fa-IR"/>
        </w:rPr>
        <w:lastRenderedPageBreak/>
        <w:t>299) تکاثر (102) آیه 2 - 1.</w:t>
      </w:r>
    </w:p>
    <w:p w:rsidR="0091662B" w:rsidRDefault="00DE267A" w:rsidP="007A6065">
      <w:pPr>
        <w:pStyle w:val="libFootnote"/>
        <w:rPr>
          <w:rtl/>
          <w:lang w:bidi="fa-IR"/>
        </w:rPr>
      </w:pPr>
      <w:r>
        <w:rPr>
          <w:rtl/>
          <w:lang w:bidi="fa-IR"/>
        </w:rPr>
        <w:t>300) المفردات، ذیل ماده لهو.</w:t>
      </w:r>
    </w:p>
    <w:p w:rsidR="0091662B" w:rsidRDefault="00DE267A" w:rsidP="007A6065">
      <w:pPr>
        <w:pStyle w:val="libFootnote"/>
        <w:rPr>
          <w:rtl/>
          <w:lang w:bidi="fa-IR"/>
        </w:rPr>
      </w:pPr>
      <w:r>
        <w:rPr>
          <w:rtl/>
          <w:lang w:bidi="fa-IR"/>
        </w:rPr>
        <w:t>301) منافقون (63) آیه 9.</w:t>
      </w:r>
    </w:p>
    <w:p w:rsidR="0091662B" w:rsidRDefault="00DE267A" w:rsidP="007A6065">
      <w:pPr>
        <w:pStyle w:val="libFootnote"/>
        <w:rPr>
          <w:rtl/>
          <w:lang w:bidi="fa-IR"/>
        </w:rPr>
      </w:pPr>
      <w:r>
        <w:rPr>
          <w:rtl/>
          <w:lang w:bidi="fa-IR"/>
        </w:rPr>
        <w:t>302) محجة البیضاء، ج 6، ص 50.</w:t>
      </w:r>
    </w:p>
    <w:p w:rsidR="0091662B" w:rsidRDefault="00DE267A" w:rsidP="007A6065">
      <w:pPr>
        <w:pStyle w:val="libFootnote"/>
        <w:rPr>
          <w:rtl/>
          <w:lang w:bidi="fa-IR"/>
        </w:rPr>
      </w:pPr>
      <w:r>
        <w:rPr>
          <w:rtl/>
          <w:lang w:bidi="fa-IR"/>
        </w:rPr>
        <w:t>303) محجة البیضاء، ج 6، ص 54.</w:t>
      </w:r>
    </w:p>
    <w:p w:rsidR="0091662B" w:rsidRDefault="00DE267A" w:rsidP="007A6065">
      <w:pPr>
        <w:pStyle w:val="libFootnote"/>
        <w:rPr>
          <w:rtl/>
          <w:lang w:bidi="fa-IR"/>
        </w:rPr>
      </w:pPr>
      <w:r>
        <w:rPr>
          <w:rtl/>
          <w:lang w:bidi="fa-IR"/>
        </w:rPr>
        <w:t>304) خلاصه معراج السعاده، ص 105.</w:t>
      </w:r>
    </w:p>
    <w:p w:rsidR="0091662B" w:rsidRDefault="00DE267A" w:rsidP="007A6065">
      <w:pPr>
        <w:pStyle w:val="libFootnote"/>
        <w:rPr>
          <w:rtl/>
          <w:lang w:bidi="fa-IR"/>
        </w:rPr>
      </w:pPr>
      <w:r>
        <w:rPr>
          <w:rtl/>
          <w:lang w:bidi="fa-IR"/>
        </w:rPr>
        <w:t>305) بحار الانوار، ج 73، ص 169.</w:t>
      </w:r>
    </w:p>
    <w:p w:rsidR="0091662B" w:rsidRDefault="00DE267A" w:rsidP="007A6065">
      <w:pPr>
        <w:pStyle w:val="libFootnote"/>
        <w:rPr>
          <w:rtl/>
          <w:lang w:bidi="fa-IR"/>
        </w:rPr>
      </w:pPr>
      <w:r>
        <w:rPr>
          <w:rtl/>
          <w:lang w:bidi="fa-IR"/>
        </w:rPr>
        <w:t>306) منتهی الارب، ج 1، ص 82.</w:t>
      </w:r>
    </w:p>
    <w:p w:rsidR="0091662B" w:rsidRDefault="00DE267A" w:rsidP="007A6065">
      <w:pPr>
        <w:pStyle w:val="libFootnote"/>
        <w:rPr>
          <w:rtl/>
          <w:lang w:bidi="fa-IR"/>
        </w:rPr>
      </w:pPr>
      <w:r>
        <w:rPr>
          <w:rtl/>
          <w:lang w:bidi="fa-IR"/>
        </w:rPr>
        <w:t>307) خلاصه معراج السعاده، ص 92.</w:t>
      </w:r>
    </w:p>
    <w:p w:rsidR="0091662B" w:rsidRDefault="00DE267A" w:rsidP="007A6065">
      <w:pPr>
        <w:pStyle w:val="libFootnote"/>
        <w:rPr>
          <w:rtl/>
          <w:lang w:bidi="fa-IR"/>
        </w:rPr>
      </w:pPr>
      <w:r>
        <w:rPr>
          <w:rtl/>
          <w:lang w:bidi="fa-IR"/>
        </w:rPr>
        <w:t>308) آل عمران (3) آیه 180.</w:t>
      </w:r>
    </w:p>
    <w:p w:rsidR="0091662B" w:rsidRDefault="00DE267A" w:rsidP="007A6065">
      <w:pPr>
        <w:pStyle w:val="libFootnote"/>
        <w:rPr>
          <w:rtl/>
          <w:lang w:bidi="fa-IR"/>
        </w:rPr>
      </w:pPr>
      <w:r>
        <w:rPr>
          <w:rtl/>
          <w:lang w:bidi="fa-IR"/>
        </w:rPr>
        <w:t>309) بحار الانوار، ج 73، ص 300.</w:t>
      </w:r>
    </w:p>
    <w:p w:rsidR="0091662B" w:rsidRDefault="00DE267A" w:rsidP="007A6065">
      <w:pPr>
        <w:pStyle w:val="libFootnote"/>
        <w:rPr>
          <w:rtl/>
          <w:lang w:bidi="fa-IR"/>
        </w:rPr>
      </w:pPr>
      <w:r>
        <w:rPr>
          <w:rtl/>
          <w:lang w:bidi="fa-IR"/>
        </w:rPr>
        <w:t>310) حشر (59) آیه 9.</w:t>
      </w:r>
    </w:p>
    <w:p w:rsidR="0091662B" w:rsidRDefault="00DE267A" w:rsidP="007A6065">
      <w:pPr>
        <w:pStyle w:val="libFootnote"/>
        <w:rPr>
          <w:rtl/>
          <w:lang w:bidi="fa-IR"/>
        </w:rPr>
      </w:pPr>
      <w:r>
        <w:rPr>
          <w:rtl/>
          <w:lang w:bidi="fa-IR"/>
        </w:rPr>
        <w:t>311) المفردات.</w:t>
      </w:r>
    </w:p>
    <w:p w:rsidR="0091662B" w:rsidRDefault="00DE267A" w:rsidP="007A6065">
      <w:pPr>
        <w:pStyle w:val="libFootnote"/>
        <w:rPr>
          <w:rtl/>
          <w:lang w:bidi="fa-IR"/>
        </w:rPr>
      </w:pPr>
      <w:r>
        <w:rPr>
          <w:rtl/>
          <w:lang w:bidi="fa-IR"/>
        </w:rPr>
        <w:t>312) تفسیر نمونه، ج 23، ص 520.</w:t>
      </w:r>
    </w:p>
    <w:p w:rsidR="00DE267A" w:rsidRDefault="00DE267A" w:rsidP="007A6065">
      <w:pPr>
        <w:pStyle w:val="libFootnote"/>
        <w:rPr>
          <w:rtl/>
          <w:lang w:bidi="fa-IR"/>
        </w:rPr>
      </w:pPr>
      <w:r>
        <w:rPr>
          <w:rtl/>
          <w:lang w:bidi="fa-IR"/>
        </w:rPr>
        <w:t>313) مدثر (74) آیه 39 و 40</w:t>
      </w:r>
    </w:p>
    <w:p w:rsidR="0091662B" w:rsidRDefault="00DE267A" w:rsidP="007A6065">
      <w:pPr>
        <w:pStyle w:val="libFootnote"/>
        <w:rPr>
          <w:rtl/>
          <w:lang w:bidi="fa-IR"/>
        </w:rPr>
      </w:pPr>
      <w:r>
        <w:rPr>
          <w:rtl/>
          <w:lang w:bidi="fa-IR"/>
        </w:rPr>
        <w:t>314) بحارالانوار، ج 56، ص 220.</w:t>
      </w:r>
    </w:p>
    <w:p w:rsidR="0091662B" w:rsidRDefault="00DE267A" w:rsidP="007A6065">
      <w:pPr>
        <w:pStyle w:val="libFootnote"/>
        <w:rPr>
          <w:rtl/>
          <w:lang w:bidi="fa-IR"/>
        </w:rPr>
      </w:pPr>
      <w:r>
        <w:rPr>
          <w:rtl/>
          <w:lang w:bidi="fa-IR"/>
        </w:rPr>
        <w:t>315) بلد (90) آیه 13.</w:t>
      </w:r>
    </w:p>
    <w:p w:rsidR="0091662B" w:rsidRDefault="00DE267A" w:rsidP="007A6065">
      <w:pPr>
        <w:pStyle w:val="libFootnote"/>
        <w:rPr>
          <w:rtl/>
          <w:lang w:bidi="fa-IR"/>
        </w:rPr>
      </w:pPr>
      <w:r>
        <w:rPr>
          <w:rtl/>
          <w:lang w:bidi="fa-IR"/>
        </w:rPr>
        <w:t>316) ولایت فقیه، ولایت عدالت و فقاهت.</w:t>
      </w:r>
    </w:p>
    <w:p w:rsidR="0091662B" w:rsidRDefault="00DE267A" w:rsidP="007A6065">
      <w:pPr>
        <w:pStyle w:val="libFootnote"/>
        <w:rPr>
          <w:rtl/>
          <w:lang w:bidi="fa-IR"/>
        </w:rPr>
      </w:pPr>
      <w:r>
        <w:rPr>
          <w:rtl/>
          <w:lang w:bidi="fa-IR"/>
        </w:rPr>
        <w:t>317) یس (36) آیه 69 - 70.</w:t>
      </w:r>
    </w:p>
    <w:p w:rsidR="0091662B" w:rsidRDefault="00DE267A" w:rsidP="007A6065">
      <w:pPr>
        <w:pStyle w:val="libFootnote"/>
        <w:rPr>
          <w:rtl/>
          <w:lang w:bidi="fa-IR"/>
        </w:rPr>
      </w:pPr>
      <w:r>
        <w:rPr>
          <w:rtl/>
          <w:lang w:bidi="fa-IR"/>
        </w:rPr>
        <w:t>318) اعراف (7) آیه 201.</w:t>
      </w:r>
    </w:p>
    <w:p w:rsidR="0091662B" w:rsidRDefault="00DE267A" w:rsidP="007A6065">
      <w:pPr>
        <w:pStyle w:val="libFootnote"/>
        <w:rPr>
          <w:rtl/>
          <w:lang w:bidi="fa-IR"/>
        </w:rPr>
      </w:pPr>
      <w:r>
        <w:rPr>
          <w:rtl/>
          <w:lang w:bidi="fa-IR"/>
        </w:rPr>
        <w:t>319) آل عمران (3) آیه 104.</w:t>
      </w:r>
    </w:p>
    <w:p w:rsidR="0091662B" w:rsidRDefault="00DE267A" w:rsidP="007A6065">
      <w:pPr>
        <w:pStyle w:val="libFootnote"/>
        <w:rPr>
          <w:rtl/>
          <w:lang w:bidi="fa-IR"/>
        </w:rPr>
      </w:pPr>
      <w:r>
        <w:rPr>
          <w:rtl/>
          <w:lang w:bidi="fa-IR"/>
        </w:rPr>
        <w:t>320) عصر (103) آیه 3 - 2.</w:t>
      </w:r>
    </w:p>
    <w:p w:rsidR="0091662B" w:rsidRDefault="00DE267A" w:rsidP="007A6065">
      <w:pPr>
        <w:pStyle w:val="libFootnote"/>
        <w:rPr>
          <w:rtl/>
          <w:lang w:bidi="fa-IR"/>
        </w:rPr>
      </w:pPr>
      <w:r>
        <w:rPr>
          <w:rtl/>
          <w:lang w:bidi="fa-IR"/>
        </w:rPr>
        <w:t>321) هود (11) آیه 88.</w:t>
      </w:r>
    </w:p>
    <w:p w:rsidR="0091662B" w:rsidRDefault="00DE267A" w:rsidP="007A6065">
      <w:pPr>
        <w:pStyle w:val="libFootnote"/>
        <w:rPr>
          <w:rtl/>
          <w:lang w:bidi="fa-IR"/>
        </w:rPr>
      </w:pPr>
      <w:r>
        <w:rPr>
          <w:rtl/>
          <w:lang w:bidi="fa-IR"/>
        </w:rPr>
        <w:t>322) المیزان، ج 10، ص 550.</w:t>
      </w:r>
    </w:p>
    <w:p w:rsidR="0091662B" w:rsidRDefault="00DE267A" w:rsidP="007A6065">
      <w:pPr>
        <w:pStyle w:val="libFootnote"/>
        <w:rPr>
          <w:rtl/>
          <w:lang w:bidi="fa-IR"/>
        </w:rPr>
      </w:pPr>
      <w:r>
        <w:rPr>
          <w:rtl/>
          <w:lang w:bidi="fa-IR"/>
        </w:rPr>
        <w:t>323) سخنان امام حسین</w:t>
      </w:r>
      <w:r w:rsidR="0000110A">
        <w:rPr>
          <w:rtl/>
          <w:lang w:bidi="fa-IR"/>
        </w:rPr>
        <w:t xml:space="preserve"> </w:t>
      </w:r>
      <w:r w:rsidR="0000110A" w:rsidRPr="0000110A">
        <w:rPr>
          <w:rStyle w:val="libAlaemChar"/>
          <w:rtl/>
        </w:rPr>
        <w:t>عليه‌السلام</w:t>
      </w:r>
      <w:r>
        <w:rPr>
          <w:rtl/>
          <w:lang w:bidi="fa-IR"/>
        </w:rPr>
        <w:t xml:space="preserve"> از مدینه تا کربلا، ص 37.</w:t>
      </w:r>
    </w:p>
    <w:p w:rsidR="0091662B" w:rsidRDefault="00DE267A" w:rsidP="007A6065">
      <w:pPr>
        <w:pStyle w:val="libFootnote"/>
        <w:rPr>
          <w:rtl/>
          <w:lang w:bidi="fa-IR"/>
        </w:rPr>
      </w:pPr>
      <w:r>
        <w:rPr>
          <w:rtl/>
          <w:lang w:bidi="fa-IR"/>
        </w:rPr>
        <w:t>324) صف (61) آیه 2.</w:t>
      </w:r>
    </w:p>
    <w:p w:rsidR="0091662B" w:rsidRDefault="00DE267A" w:rsidP="007A6065">
      <w:pPr>
        <w:pStyle w:val="libFootnote"/>
        <w:rPr>
          <w:rtl/>
          <w:lang w:bidi="fa-IR"/>
        </w:rPr>
      </w:pPr>
      <w:r>
        <w:rPr>
          <w:rtl/>
          <w:lang w:bidi="fa-IR"/>
        </w:rPr>
        <w:t>325) طه (20) آیه 44.</w:t>
      </w:r>
    </w:p>
    <w:p w:rsidR="0091662B" w:rsidRDefault="00DE267A" w:rsidP="007A6065">
      <w:pPr>
        <w:pStyle w:val="libFootnote"/>
        <w:rPr>
          <w:rtl/>
          <w:lang w:bidi="fa-IR"/>
        </w:rPr>
      </w:pPr>
      <w:r>
        <w:rPr>
          <w:rtl/>
          <w:lang w:bidi="fa-IR"/>
        </w:rPr>
        <w:t>326) انفال (8) آیه 25.</w:t>
      </w:r>
    </w:p>
    <w:p w:rsidR="0091662B" w:rsidRDefault="00DE267A" w:rsidP="007A6065">
      <w:pPr>
        <w:pStyle w:val="libFootnote"/>
        <w:rPr>
          <w:rtl/>
          <w:lang w:bidi="fa-IR"/>
        </w:rPr>
      </w:pPr>
      <w:r>
        <w:rPr>
          <w:rtl/>
          <w:lang w:bidi="fa-IR"/>
        </w:rPr>
        <w:lastRenderedPageBreak/>
        <w:t>327) آل عمران (3) آیه 104.</w:t>
      </w:r>
    </w:p>
    <w:p w:rsidR="0091662B" w:rsidRDefault="00DE267A" w:rsidP="007A6065">
      <w:pPr>
        <w:pStyle w:val="libFootnote"/>
        <w:rPr>
          <w:rtl/>
          <w:lang w:bidi="fa-IR"/>
        </w:rPr>
      </w:pPr>
      <w:r>
        <w:rPr>
          <w:rtl/>
          <w:lang w:bidi="fa-IR"/>
        </w:rPr>
        <w:t>328) آیت اللَّه نوری همدانی، امر به معروف و نهی از منکر، ص 123.</w:t>
      </w:r>
    </w:p>
    <w:p w:rsidR="0091662B" w:rsidRDefault="00DE267A" w:rsidP="007A6065">
      <w:pPr>
        <w:pStyle w:val="libFootnote"/>
        <w:rPr>
          <w:rtl/>
          <w:lang w:bidi="fa-IR"/>
        </w:rPr>
      </w:pPr>
      <w:r>
        <w:rPr>
          <w:rtl/>
          <w:lang w:bidi="fa-IR"/>
        </w:rPr>
        <w:t>329) امر به معروف و نهی از منکر والاترین و گرانقدرترین فریضه اسلامی، ص 13.</w:t>
      </w:r>
    </w:p>
    <w:p w:rsidR="0091662B" w:rsidRDefault="00DE267A" w:rsidP="007A6065">
      <w:pPr>
        <w:pStyle w:val="libFootnote"/>
        <w:rPr>
          <w:rtl/>
          <w:lang w:bidi="fa-IR"/>
        </w:rPr>
      </w:pPr>
      <w:r>
        <w:rPr>
          <w:rtl/>
          <w:lang w:bidi="fa-IR"/>
        </w:rPr>
        <w:t>330) الامر بالمعروف و النهی عن المنکر، ص 39.</w:t>
      </w:r>
    </w:p>
    <w:p w:rsidR="0091662B" w:rsidRDefault="00DE267A" w:rsidP="007A6065">
      <w:pPr>
        <w:pStyle w:val="libFootnote"/>
        <w:rPr>
          <w:rtl/>
          <w:lang w:bidi="fa-IR"/>
        </w:rPr>
      </w:pPr>
      <w:r>
        <w:rPr>
          <w:rtl/>
          <w:lang w:bidi="fa-IR"/>
        </w:rPr>
        <w:t>331) غررالحکم، کلمه 9799.</w:t>
      </w:r>
    </w:p>
    <w:p w:rsidR="0091662B" w:rsidRDefault="00DE267A" w:rsidP="007A6065">
      <w:pPr>
        <w:pStyle w:val="libFootnote"/>
        <w:rPr>
          <w:rtl/>
          <w:lang w:bidi="fa-IR"/>
        </w:rPr>
      </w:pPr>
      <w:r>
        <w:rPr>
          <w:rtl/>
          <w:lang w:bidi="fa-IR"/>
        </w:rPr>
        <w:t>332) اسراء (17) آیه 36.</w:t>
      </w:r>
    </w:p>
    <w:p w:rsidR="0091662B" w:rsidRDefault="00DE267A" w:rsidP="007A6065">
      <w:pPr>
        <w:pStyle w:val="libFootnote"/>
        <w:rPr>
          <w:rtl/>
          <w:lang w:bidi="fa-IR"/>
        </w:rPr>
      </w:pPr>
      <w:r>
        <w:rPr>
          <w:rtl/>
          <w:lang w:bidi="fa-IR"/>
        </w:rPr>
        <w:t>333) انعام (6) آیه 116.</w:t>
      </w:r>
    </w:p>
    <w:p w:rsidR="0091662B" w:rsidRDefault="00DE267A" w:rsidP="007A6065">
      <w:pPr>
        <w:pStyle w:val="libFootnote"/>
        <w:rPr>
          <w:rtl/>
          <w:lang w:bidi="fa-IR"/>
        </w:rPr>
      </w:pPr>
      <w:r>
        <w:rPr>
          <w:rtl/>
          <w:lang w:bidi="fa-IR"/>
        </w:rPr>
        <w:t>334) پیرامون جمهوری اسلامی، ص 91.</w:t>
      </w:r>
    </w:p>
    <w:p w:rsidR="0091662B" w:rsidRDefault="00DE267A" w:rsidP="007A6065">
      <w:pPr>
        <w:pStyle w:val="libFootnote"/>
        <w:rPr>
          <w:rtl/>
          <w:lang w:bidi="fa-IR"/>
        </w:rPr>
      </w:pPr>
      <w:r>
        <w:rPr>
          <w:rtl/>
          <w:lang w:bidi="fa-IR"/>
        </w:rPr>
        <w:t>335) محمد (47) آیه 24.</w:t>
      </w:r>
    </w:p>
    <w:p w:rsidR="0091662B" w:rsidRDefault="00DE267A" w:rsidP="007A6065">
      <w:pPr>
        <w:pStyle w:val="libFootnote"/>
        <w:rPr>
          <w:rtl/>
          <w:lang w:bidi="fa-IR"/>
        </w:rPr>
      </w:pPr>
      <w:r>
        <w:rPr>
          <w:rtl/>
          <w:lang w:bidi="fa-IR"/>
        </w:rPr>
        <w:t>336) ص (38) آیه 29.</w:t>
      </w:r>
    </w:p>
    <w:p w:rsidR="0091662B" w:rsidRDefault="00DE267A" w:rsidP="007A6065">
      <w:pPr>
        <w:pStyle w:val="libFootnote"/>
        <w:rPr>
          <w:rtl/>
          <w:lang w:bidi="fa-IR"/>
        </w:rPr>
      </w:pPr>
      <w:r>
        <w:rPr>
          <w:rtl/>
          <w:lang w:bidi="fa-IR"/>
        </w:rPr>
        <w:t>337) نحل (16) آیه 43.</w:t>
      </w:r>
    </w:p>
    <w:p w:rsidR="0091662B" w:rsidRDefault="00DE267A" w:rsidP="007A6065">
      <w:pPr>
        <w:pStyle w:val="libFootnote"/>
        <w:rPr>
          <w:rtl/>
          <w:lang w:bidi="fa-IR"/>
        </w:rPr>
      </w:pPr>
      <w:r>
        <w:rPr>
          <w:rtl/>
          <w:lang w:bidi="fa-IR"/>
        </w:rPr>
        <w:t>338) چند گونگی و آزادی در اسلام، ص 150.</w:t>
      </w:r>
    </w:p>
    <w:p w:rsidR="0091662B" w:rsidRDefault="00DE267A" w:rsidP="007A6065">
      <w:pPr>
        <w:pStyle w:val="libFootnote"/>
        <w:rPr>
          <w:rtl/>
          <w:lang w:bidi="fa-IR"/>
        </w:rPr>
      </w:pPr>
      <w:r>
        <w:rPr>
          <w:rtl/>
          <w:lang w:bidi="fa-IR"/>
        </w:rPr>
        <w:t>339) الامام علی صوت العدالة الانسانیة، ج 2، ص 458.</w:t>
      </w:r>
    </w:p>
    <w:p w:rsidR="0091662B" w:rsidRDefault="00DE267A" w:rsidP="007A6065">
      <w:pPr>
        <w:pStyle w:val="libFootnote"/>
        <w:rPr>
          <w:rtl/>
          <w:lang w:bidi="fa-IR"/>
        </w:rPr>
      </w:pPr>
      <w:r>
        <w:rPr>
          <w:rtl/>
          <w:lang w:bidi="fa-IR"/>
        </w:rPr>
        <w:t>340) زمر (39) آیه 18 - 17.</w:t>
      </w:r>
    </w:p>
    <w:p w:rsidR="0091662B" w:rsidRDefault="00DE267A" w:rsidP="007A6065">
      <w:pPr>
        <w:pStyle w:val="libFootnote"/>
        <w:rPr>
          <w:rtl/>
          <w:lang w:bidi="fa-IR"/>
        </w:rPr>
      </w:pPr>
      <w:r>
        <w:rPr>
          <w:rtl/>
          <w:lang w:bidi="fa-IR"/>
        </w:rPr>
        <w:t>341) انعام (6) آیه 110.</w:t>
      </w:r>
    </w:p>
    <w:p w:rsidR="0091662B" w:rsidRDefault="00DE267A" w:rsidP="007A6065">
      <w:pPr>
        <w:pStyle w:val="libFootnote"/>
        <w:rPr>
          <w:rtl/>
          <w:lang w:bidi="fa-IR"/>
        </w:rPr>
      </w:pPr>
      <w:r>
        <w:rPr>
          <w:rtl/>
          <w:lang w:bidi="fa-IR"/>
        </w:rPr>
        <w:t>342) بقره (2) آیه 111.</w:t>
      </w:r>
    </w:p>
    <w:p w:rsidR="0091662B" w:rsidRDefault="00DE267A" w:rsidP="007A6065">
      <w:pPr>
        <w:pStyle w:val="libFootnote"/>
        <w:rPr>
          <w:rtl/>
          <w:lang w:bidi="fa-IR"/>
        </w:rPr>
      </w:pPr>
      <w:r>
        <w:rPr>
          <w:rtl/>
          <w:lang w:bidi="fa-IR"/>
        </w:rPr>
        <w:t>343) انعام (6) آیه 116.</w:t>
      </w:r>
    </w:p>
    <w:p w:rsidR="0091662B" w:rsidRDefault="00DE267A" w:rsidP="007A6065">
      <w:pPr>
        <w:pStyle w:val="libFootnote"/>
        <w:rPr>
          <w:rtl/>
          <w:lang w:bidi="fa-IR"/>
        </w:rPr>
      </w:pPr>
      <w:r>
        <w:rPr>
          <w:rtl/>
          <w:lang w:bidi="fa-IR"/>
        </w:rPr>
        <w:t>344) نمل (27) آیه 34.</w:t>
      </w:r>
    </w:p>
    <w:p w:rsidR="0091662B" w:rsidRDefault="00DE267A" w:rsidP="007A6065">
      <w:pPr>
        <w:pStyle w:val="libFootnote"/>
        <w:rPr>
          <w:rtl/>
          <w:lang w:bidi="fa-IR"/>
        </w:rPr>
      </w:pPr>
      <w:r>
        <w:rPr>
          <w:rtl/>
          <w:lang w:bidi="fa-IR"/>
        </w:rPr>
        <w:t>345) اسلام و حقوق بشر، ص 248.</w:t>
      </w:r>
    </w:p>
    <w:p w:rsidR="0091662B" w:rsidRDefault="00DE267A" w:rsidP="007A6065">
      <w:pPr>
        <w:pStyle w:val="libFootnote"/>
        <w:rPr>
          <w:rtl/>
          <w:lang w:bidi="fa-IR"/>
        </w:rPr>
      </w:pPr>
      <w:r>
        <w:rPr>
          <w:rtl/>
          <w:lang w:bidi="fa-IR"/>
        </w:rPr>
        <w:t>346) غرر الحکم، ص 498.</w:t>
      </w:r>
    </w:p>
    <w:p w:rsidR="0091662B" w:rsidRDefault="00DE267A" w:rsidP="007A6065">
      <w:pPr>
        <w:pStyle w:val="libFootnote"/>
        <w:rPr>
          <w:rtl/>
          <w:lang w:bidi="fa-IR"/>
        </w:rPr>
      </w:pPr>
      <w:r>
        <w:rPr>
          <w:rtl/>
          <w:lang w:bidi="fa-IR"/>
        </w:rPr>
        <w:t>347) نهج البلاغه، فیض الاسلام، ص 119.</w:t>
      </w:r>
    </w:p>
    <w:p w:rsidR="0091662B" w:rsidRDefault="00DE267A" w:rsidP="007A6065">
      <w:pPr>
        <w:pStyle w:val="libFootnote"/>
        <w:rPr>
          <w:rtl/>
          <w:lang w:bidi="fa-IR"/>
        </w:rPr>
      </w:pPr>
      <w:r>
        <w:rPr>
          <w:rtl/>
          <w:lang w:bidi="fa-IR"/>
        </w:rPr>
        <w:t>348) آل عمران (3) آیه 190.</w:t>
      </w:r>
    </w:p>
    <w:p w:rsidR="0091662B" w:rsidRDefault="00DE267A" w:rsidP="007A6065">
      <w:pPr>
        <w:pStyle w:val="libFootnote"/>
        <w:rPr>
          <w:rtl/>
          <w:lang w:bidi="fa-IR"/>
        </w:rPr>
      </w:pPr>
      <w:r>
        <w:rPr>
          <w:rtl/>
          <w:lang w:bidi="fa-IR"/>
        </w:rPr>
        <w:t>349) پیرامون جمهوری اسلامی، ص 94.</w:t>
      </w:r>
    </w:p>
    <w:p w:rsidR="0091662B" w:rsidRDefault="00DE267A" w:rsidP="007A6065">
      <w:pPr>
        <w:pStyle w:val="libFootnote"/>
        <w:rPr>
          <w:rtl/>
          <w:lang w:bidi="fa-IR"/>
        </w:rPr>
      </w:pPr>
      <w:r>
        <w:rPr>
          <w:rtl/>
          <w:lang w:bidi="fa-IR"/>
        </w:rPr>
        <w:t>350) اعراف (7) آیه 157.</w:t>
      </w:r>
    </w:p>
    <w:p w:rsidR="0091662B" w:rsidRDefault="00DE267A" w:rsidP="007A6065">
      <w:pPr>
        <w:pStyle w:val="libFootnote"/>
        <w:rPr>
          <w:rtl/>
          <w:lang w:bidi="fa-IR"/>
        </w:rPr>
      </w:pPr>
      <w:r>
        <w:rPr>
          <w:rtl/>
          <w:lang w:bidi="fa-IR"/>
        </w:rPr>
        <w:t>351) بقره (2) آیه 286.</w:t>
      </w:r>
    </w:p>
    <w:p w:rsidR="0091662B" w:rsidRDefault="00DE267A" w:rsidP="007A6065">
      <w:pPr>
        <w:pStyle w:val="libFootnote"/>
        <w:rPr>
          <w:rtl/>
          <w:lang w:bidi="fa-IR"/>
        </w:rPr>
      </w:pPr>
      <w:r>
        <w:rPr>
          <w:rtl/>
          <w:lang w:bidi="fa-IR"/>
        </w:rPr>
        <w:t>352) المیزان، ج 4، ص 182.</w:t>
      </w:r>
    </w:p>
    <w:p w:rsidR="0091662B" w:rsidRDefault="00DE267A" w:rsidP="007A6065">
      <w:pPr>
        <w:pStyle w:val="libFootnote"/>
        <w:rPr>
          <w:rtl/>
          <w:lang w:bidi="fa-IR"/>
        </w:rPr>
      </w:pPr>
      <w:r>
        <w:rPr>
          <w:rtl/>
          <w:lang w:bidi="fa-IR"/>
        </w:rPr>
        <w:t>353) یونس (10) آیه 36.</w:t>
      </w:r>
    </w:p>
    <w:p w:rsidR="0091662B" w:rsidRDefault="00DE267A" w:rsidP="007A6065">
      <w:pPr>
        <w:pStyle w:val="libFootnote"/>
        <w:rPr>
          <w:rtl/>
          <w:lang w:bidi="fa-IR"/>
        </w:rPr>
      </w:pPr>
      <w:r>
        <w:rPr>
          <w:rtl/>
          <w:lang w:bidi="fa-IR"/>
        </w:rPr>
        <w:t>354) یس (36) آیه 17.</w:t>
      </w:r>
    </w:p>
    <w:p w:rsidR="0091662B" w:rsidRDefault="00DE267A" w:rsidP="007A6065">
      <w:pPr>
        <w:pStyle w:val="libFootnote"/>
        <w:rPr>
          <w:rtl/>
          <w:lang w:bidi="fa-IR"/>
        </w:rPr>
      </w:pPr>
      <w:r>
        <w:rPr>
          <w:rtl/>
          <w:lang w:bidi="fa-IR"/>
        </w:rPr>
        <w:lastRenderedPageBreak/>
        <w:t>355) شعراء (26) آیه 3 - 4.</w:t>
      </w:r>
    </w:p>
    <w:p w:rsidR="0091662B" w:rsidRDefault="00DE267A" w:rsidP="007A6065">
      <w:pPr>
        <w:pStyle w:val="libFootnote"/>
        <w:rPr>
          <w:rtl/>
          <w:lang w:bidi="fa-IR"/>
        </w:rPr>
      </w:pPr>
      <w:r>
        <w:rPr>
          <w:rtl/>
          <w:lang w:bidi="fa-IR"/>
        </w:rPr>
        <w:t>356) ولایت فقیه، ولایت فقاهت و عدالت، ص 32.</w:t>
      </w:r>
    </w:p>
    <w:p w:rsidR="0091662B" w:rsidRDefault="00DE267A" w:rsidP="007A6065">
      <w:pPr>
        <w:pStyle w:val="libFootnote"/>
        <w:rPr>
          <w:rtl/>
          <w:lang w:bidi="fa-IR"/>
        </w:rPr>
      </w:pPr>
      <w:r>
        <w:rPr>
          <w:rtl/>
          <w:lang w:bidi="fa-IR"/>
        </w:rPr>
        <w:t>357) چگونگی آزادی در اسلام، ص 148.</w:t>
      </w:r>
    </w:p>
    <w:p w:rsidR="0091662B" w:rsidRDefault="00DE267A" w:rsidP="007A6065">
      <w:pPr>
        <w:pStyle w:val="libFootnote"/>
        <w:rPr>
          <w:rtl/>
          <w:lang w:bidi="fa-IR"/>
        </w:rPr>
      </w:pPr>
      <w:r>
        <w:rPr>
          <w:rtl/>
          <w:lang w:bidi="fa-IR"/>
        </w:rPr>
        <w:t>358) غاشیه (88) آیه 21 - 22.</w:t>
      </w:r>
    </w:p>
    <w:p w:rsidR="0091662B" w:rsidRDefault="00DE267A" w:rsidP="007A6065">
      <w:pPr>
        <w:pStyle w:val="libFootnote"/>
        <w:rPr>
          <w:rtl/>
          <w:lang w:bidi="fa-IR"/>
        </w:rPr>
      </w:pPr>
      <w:r>
        <w:rPr>
          <w:rtl/>
          <w:lang w:bidi="fa-IR"/>
        </w:rPr>
        <w:t>359) ق (50) آیه 45.</w:t>
      </w:r>
    </w:p>
    <w:p w:rsidR="0091662B" w:rsidRDefault="00DE267A" w:rsidP="007A6065">
      <w:pPr>
        <w:pStyle w:val="libFootnote"/>
        <w:rPr>
          <w:rtl/>
          <w:lang w:bidi="fa-IR"/>
        </w:rPr>
      </w:pPr>
      <w:r>
        <w:rPr>
          <w:rtl/>
          <w:lang w:bidi="fa-IR"/>
        </w:rPr>
        <w:t>360) یونس (10) آیه 99.</w:t>
      </w:r>
    </w:p>
    <w:p w:rsidR="0091662B" w:rsidRDefault="00DE267A" w:rsidP="007A6065">
      <w:pPr>
        <w:pStyle w:val="libFootnote"/>
        <w:rPr>
          <w:rtl/>
          <w:lang w:bidi="fa-IR"/>
        </w:rPr>
      </w:pPr>
      <w:r>
        <w:rPr>
          <w:rtl/>
          <w:lang w:bidi="fa-IR"/>
        </w:rPr>
        <w:t>361) رابطه دین و آزادی، ص 43.</w:t>
      </w:r>
    </w:p>
    <w:p w:rsidR="0091662B" w:rsidRDefault="00DE267A" w:rsidP="007A6065">
      <w:pPr>
        <w:pStyle w:val="libFootnote"/>
        <w:rPr>
          <w:rtl/>
          <w:lang w:bidi="fa-IR"/>
        </w:rPr>
      </w:pPr>
      <w:r>
        <w:rPr>
          <w:rtl/>
          <w:lang w:bidi="fa-IR"/>
        </w:rPr>
        <w:t>362) رابطه دین و آزادی، ص 24.</w:t>
      </w:r>
    </w:p>
    <w:p w:rsidR="0091662B" w:rsidRDefault="00DE267A" w:rsidP="007A6065">
      <w:pPr>
        <w:pStyle w:val="libFootnote"/>
        <w:rPr>
          <w:rtl/>
          <w:lang w:bidi="fa-IR"/>
        </w:rPr>
      </w:pPr>
      <w:r>
        <w:rPr>
          <w:rtl/>
          <w:lang w:bidi="fa-IR"/>
        </w:rPr>
        <w:t>363) مائده (5) آیه 14.</w:t>
      </w:r>
    </w:p>
    <w:p w:rsidR="0091662B" w:rsidRDefault="00DE267A" w:rsidP="007A6065">
      <w:pPr>
        <w:pStyle w:val="libFootnote"/>
        <w:rPr>
          <w:rtl/>
          <w:lang w:bidi="fa-IR"/>
        </w:rPr>
      </w:pPr>
      <w:r>
        <w:rPr>
          <w:rtl/>
          <w:lang w:bidi="fa-IR"/>
        </w:rPr>
        <w:t>364) زمر(39) آیه 18 - 19.</w:t>
      </w:r>
    </w:p>
    <w:p w:rsidR="0091662B" w:rsidRDefault="00DE267A" w:rsidP="007A6065">
      <w:pPr>
        <w:pStyle w:val="libFootnote"/>
        <w:rPr>
          <w:rtl/>
          <w:lang w:bidi="fa-IR"/>
        </w:rPr>
      </w:pPr>
      <w:r>
        <w:rPr>
          <w:rtl/>
          <w:lang w:bidi="fa-IR"/>
        </w:rPr>
        <w:t>365) بقره (2) آیه 111.</w:t>
      </w:r>
    </w:p>
    <w:p w:rsidR="0091662B" w:rsidRDefault="00DE267A" w:rsidP="007A6065">
      <w:pPr>
        <w:pStyle w:val="libFootnote"/>
        <w:rPr>
          <w:rtl/>
          <w:lang w:bidi="fa-IR"/>
        </w:rPr>
      </w:pPr>
      <w:r>
        <w:rPr>
          <w:rtl/>
          <w:lang w:bidi="fa-IR"/>
        </w:rPr>
        <w:t>366) مائده (5) آیه 18.</w:t>
      </w:r>
    </w:p>
    <w:p w:rsidR="0091662B" w:rsidRDefault="00DE267A" w:rsidP="007A6065">
      <w:pPr>
        <w:pStyle w:val="libFootnote"/>
        <w:rPr>
          <w:rtl/>
          <w:lang w:bidi="fa-IR"/>
        </w:rPr>
      </w:pPr>
      <w:r>
        <w:rPr>
          <w:rtl/>
          <w:lang w:bidi="fa-IR"/>
        </w:rPr>
        <w:t>367) صف (61) آیه 8.</w:t>
      </w:r>
    </w:p>
    <w:p w:rsidR="0091662B" w:rsidRDefault="00DE267A" w:rsidP="007A6065">
      <w:pPr>
        <w:pStyle w:val="libFootnote"/>
        <w:rPr>
          <w:rtl/>
          <w:lang w:bidi="fa-IR"/>
        </w:rPr>
      </w:pPr>
      <w:r>
        <w:rPr>
          <w:rtl/>
          <w:lang w:bidi="fa-IR"/>
        </w:rPr>
        <w:t>368) قصص (28) آیه 49.</w:t>
      </w:r>
    </w:p>
    <w:p w:rsidR="0091662B" w:rsidRDefault="00DE267A" w:rsidP="007A6065">
      <w:pPr>
        <w:pStyle w:val="libFootnote"/>
        <w:rPr>
          <w:rtl/>
          <w:lang w:bidi="fa-IR"/>
        </w:rPr>
      </w:pPr>
      <w:r>
        <w:rPr>
          <w:rtl/>
          <w:lang w:bidi="fa-IR"/>
        </w:rPr>
        <w:t>369) رابطه دین و آزادی، ص 20.</w:t>
      </w:r>
    </w:p>
    <w:p w:rsidR="0091662B" w:rsidRDefault="00DE267A" w:rsidP="007A6065">
      <w:pPr>
        <w:pStyle w:val="libFootnote"/>
        <w:rPr>
          <w:rtl/>
          <w:lang w:bidi="fa-IR"/>
        </w:rPr>
      </w:pPr>
      <w:r>
        <w:rPr>
          <w:rtl/>
          <w:lang w:bidi="fa-IR"/>
        </w:rPr>
        <w:t>370) مباحثی پیرامون فرهنگ انقلاب اسلامی، ص 246.</w:t>
      </w:r>
    </w:p>
    <w:p w:rsidR="0091662B" w:rsidRDefault="00DE267A" w:rsidP="007A6065">
      <w:pPr>
        <w:pStyle w:val="libFootnote"/>
        <w:rPr>
          <w:rtl/>
          <w:lang w:bidi="fa-IR"/>
        </w:rPr>
      </w:pPr>
      <w:r>
        <w:rPr>
          <w:rtl/>
          <w:lang w:bidi="fa-IR"/>
        </w:rPr>
        <w:t>371) چند گونگی و آزادی در اسلام.</w:t>
      </w:r>
    </w:p>
    <w:p w:rsidR="0091662B" w:rsidRDefault="00DE267A" w:rsidP="007A6065">
      <w:pPr>
        <w:pStyle w:val="libFootnote"/>
        <w:rPr>
          <w:rtl/>
          <w:lang w:bidi="fa-IR"/>
        </w:rPr>
      </w:pPr>
      <w:r>
        <w:rPr>
          <w:rtl/>
          <w:lang w:bidi="fa-IR"/>
        </w:rPr>
        <w:t>372) اسلام و حقوق بین الملل، ص 105.</w:t>
      </w:r>
    </w:p>
    <w:p w:rsidR="0091662B" w:rsidRDefault="00DE267A" w:rsidP="007A6065">
      <w:pPr>
        <w:pStyle w:val="libFootnote"/>
        <w:rPr>
          <w:rtl/>
          <w:lang w:bidi="fa-IR"/>
        </w:rPr>
      </w:pPr>
      <w:r>
        <w:rPr>
          <w:rtl/>
          <w:lang w:bidi="fa-IR"/>
        </w:rPr>
        <w:t>373) کهف (18) آیه 29.</w:t>
      </w:r>
    </w:p>
    <w:p w:rsidR="0091662B" w:rsidRDefault="00DE267A" w:rsidP="007A6065">
      <w:pPr>
        <w:pStyle w:val="libFootnote"/>
        <w:rPr>
          <w:rtl/>
          <w:lang w:bidi="fa-IR"/>
        </w:rPr>
      </w:pPr>
      <w:r>
        <w:rPr>
          <w:rtl/>
          <w:lang w:bidi="fa-IR"/>
        </w:rPr>
        <w:t>374) چند گونگی و آزادی در اسلام، ص 63.</w:t>
      </w:r>
    </w:p>
    <w:p w:rsidR="0091662B" w:rsidRDefault="00DE267A" w:rsidP="007A6065">
      <w:pPr>
        <w:pStyle w:val="libFootnote"/>
        <w:rPr>
          <w:rtl/>
          <w:lang w:bidi="fa-IR"/>
        </w:rPr>
      </w:pPr>
      <w:r>
        <w:rPr>
          <w:rtl/>
          <w:lang w:bidi="fa-IR"/>
        </w:rPr>
        <w:t>375) انبیاء (21) آیه 24.</w:t>
      </w:r>
    </w:p>
    <w:p w:rsidR="0091662B" w:rsidRDefault="00DE267A" w:rsidP="007A6065">
      <w:pPr>
        <w:pStyle w:val="libFootnote"/>
        <w:rPr>
          <w:rtl/>
          <w:lang w:bidi="fa-IR"/>
        </w:rPr>
      </w:pPr>
      <w:r>
        <w:rPr>
          <w:rtl/>
          <w:lang w:bidi="fa-IR"/>
        </w:rPr>
        <w:t>376) بقره (2) آیه 111.</w:t>
      </w:r>
    </w:p>
    <w:p w:rsidR="0091662B" w:rsidRDefault="00DE267A" w:rsidP="007A6065">
      <w:pPr>
        <w:pStyle w:val="libFootnote"/>
        <w:rPr>
          <w:rtl/>
          <w:lang w:bidi="fa-IR"/>
        </w:rPr>
      </w:pPr>
      <w:r>
        <w:rPr>
          <w:rtl/>
          <w:lang w:bidi="fa-IR"/>
        </w:rPr>
        <w:t>377) سایت ها و تلویزیون کشورهای بیگانه.</w:t>
      </w:r>
    </w:p>
    <w:p w:rsidR="0091662B" w:rsidRDefault="00DE267A" w:rsidP="007A6065">
      <w:pPr>
        <w:pStyle w:val="libFootnote"/>
        <w:rPr>
          <w:rtl/>
          <w:lang w:bidi="fa-IR"/>
        </w:rPr>
      </w:pPr>
      <w:r>
        <w:rPr>
          <w:rtl/>
          <w:lang w:bidi="fa-IR"/>
        </w:rPr>
        <w:t>378) نساء (4) آیه 48.</w:t>
      </w:r>
    </w:p>
    <w:p w:rsidR="0091662B" w:rsidRDefault="00DE267A" w:rsidP="007A6065">
      <w:pPr>
        <w:pStyle w:val="libFootnote"/>
        <w:rPr>
          <w:rtl/>
          <w:lang w:bidi="fa-IR"/>
        </w:rPr>
      </w:pPr>
      <w:r>
        <w:rPr>
          <w:rtl/>
          <w:lang w:bidi="fa-IR"/>
        </w:rPr>
        <w:t>379) مباحثی پیرامون فرهنگ انقلاب اسلامی، ص 248.</w:t>
      </w:r>
    </w:p>
    <w:p w:rsidR="0091662B" w:rsidRDefault="00DE267A" w:rsidP="007A6065">
      <w:pPr>
        <w:pStyle w:val="libFootnote"/>
        <w:rPr>
          <w:rtl/>
          <w:lang w:bidi="fa-IR"/>
        </w:rPr>
      </w:pPr>
      <w:r>
        <w:rPr>
          <w:rtl/>
          <w:lang w:bidi="fa-IR"/>
        </w:rPr>
        <w:t>380) یوسف (12) آیه 2.</w:t>
      </w:r>
    </w:p>
    <w:p w:rsidR="0091662B" w:rsidRDefault="00DE267A" w:rsidP="007A6065">
      <w:pPr>
        <w:pStyle w:val="libFootnote"/>
        <w:rPr>
          <w:rtl/>
          <w:lang w:bidi="fa-IR"/>
        </w:rPr>
      </w:pPr>
      <w:r>
        <w:rPr>
          <w:rtl/>
          <w:lang w:bidi="fa-IR"/>
        </w:rPr>
        <w:t>381) محمّد (47) آیه 24.</w:t>
      </w:r>
    </w:p>
    <w:p w:rsidR="0091662B" w:rsidRDefault="00DE267A" w:rsidP="007A6065">
      <w:pPr>
        <w:pStyle w:val="libFootnote"/>
        <w:rPr>
          <w:rtl/>
          <w:lang w:bidi="fa-IR"/>
        </w:rPr>
      </w:pPr>
      <w:r>
        <w:rPr>
          <w:rtl/>
          <w:lang w:bidi="fa-IR"/>
        </w:rPr>
        <w:t>382) بقره (2) آیه 256.</w:t>
      </w:r>
    </w:p>
    <w:p w:rsidR="0091662B" w:rsidRDefault="00DE267A" w:rsidP="007A6065">
      <w:pPr>
        <w:pStyle w:val="libFootnote"/>
        <w:rPr>
          <w:rtl/>
          <w:lang w:bidi="fa-IR"/>
        </w:rPr>
      </w:pPr>
      <w:r>
        <w:rPr>
          <w:rtl/>
          <w:lang w:bidi="fa-IR"/>
        </w:rPr>
        <w:lastRenderedPageBreak/>
        <w:t>383) المیزان، ج 2، ص 523.</w:t>
      </w:r>
    </w:p>
    <w:p w:rsidR="0091662B" w:rsidRDefault="00DE267A" w:rsidP="007A6065">
      <w:pPr>
        <w:pStyle w:val="libFootnote"/>
        <w:rPr>
          <w:rtl/>
          <w:lang w:bidi="fa-IR"/>
        </w:rPr>
      </w:pPr>
      <w:r>
        <w:rPr>
          <w:rtl/>
          <w:lang w:bidi="fa-IR"/>
        </w:rPr>
        <w:t>384) المیزان، ج 2، ص 344.</w:t>
      </w:r>
    </w:p>
    <w:p w:rsidR="0091662B" w:rsidRDefault="00DE267A" w:rsidP="007A6065">
      <w:pPr>
        <w:pStyle w:val="libFootnote"/>
        <w:rPr>
          <w:rtl/>
          <w:lang w:bidi="fa-IR"/>
        </w:rPr>
      </w:pPr>
      <w:r>
        <w:rPr>
          <w:rtl/>
          <w:lang w:bidi="fa-IR"/>
        </w:rPr>
        <w:t>385) بقره (2) آیه 256.</w:t>
      </w:r>
    </w:p>
    <w:p w:rsidR="0091662B" w:rsidRDefault="00DE267A" w:rsidP="007A6065">
      <w:pPr>
        <w:pStyle w:val="libFootnote"/>
        <w:rPr>
          <w:rtl/>
          <w:lang w:bidi="fa-IR"/>
        </w:rPr>
      </w:pPr>
      <w:r>
        <w:rPr>
          <w:rtl/>
          <w:lang w:bidi="fa-IR"/>
        </w:rPr>
        <w:t>386) الدر المنثور فی تفسیر المأثور، ج 2، ص 21.</w:t>
      </w:r>
    </w:p>
    <w:p w:rsidR="0091662B" w:rsidRDefault="00DE267A" w:rsidP="007A6065">
      <w:pPr>
        <w:pStyle w:val="libFootnote"/>
        <w:rPr>
          <w:rtl/>
          <w:lang w:bidi="fa-IR"/>
        </w:rPr>
      </w:pPr>
      <w:r>
        <w:rPr>
          <w:rtl/>
          <w:lang w:bidi="fa-IR"/>
        </w:rPr>
        <w:t>387) تاریخ فتوح الشام، ص 156.</w:t>
      </w:r>
    </w:p>
    <w:p w:rsidR="0091662B" w:rsidRDefault="00DE267A" w:rsidP="007A6065">
      <w:pPr>
        <w:pStyle w:val="libFootnote"/>
        <w:rPr>
          <w:rtl/>
          <w:lang w:bidi="fa-IR"/>
        </w:rPr>
      </w:pPr>
      <w:r>
        <w:rPr>
          <w:rtl/>
          <w:lang w:bidi="fa-IR"/>
        </w:rPr>
        <w:t>388) آل عمران (3) آیه 20.</w:t>
      </w:r>
    </w:p>
    <w:p w:rsidR="0091662B" w:rsidRDefault="00DE267A" w:rsidP="007A6065">
      <w:pPr>
        <w:pStyle w:val="libFootnote"/>
        <w:rPr>
          <w:rtl/>
          <w:lang w:bidi="fa-IR"/>
        </w:rPr>
      </w:pPr>
      <w:r>
        <w:rPr>
          <w:rtl/>
          <w:lang w:bidi="fa-IR"/>
        </w:rPr>
        <w:t>389) بقره (2) آیه 256.</w:t>
      </w:r>
    </w:p>
    <w:p w:rsidR="0091662B" w:rsidRDefault="00DE267A" w:rsidP="007A6065">
      <w:pPr>
        <w:pStyle w:val="libFootnote"/>
        <w:rPr>
          <w:rtl/>
          <w:lang w:bidi="fa-IR"/>
        </w:rPr>
      </w:pPr>
      <w:r>
        <w:rPr>
          <w:rtl/>
          <w:lang w:bidi="fa-IR"/>
        </w:rPr>
        <w:t>390) رابطه دین و آزادی، ص 21.</w:t>
      </w:r>
    </w:p>
    <w:p w:rsidR="0091662B" w:rsidRDefault="00DE267A" w:rsidP="007A6065">
      <w:pPr>
        <w:pStyle w:val="libFootnote"/>
        <w:rPr>
          <w:rtl/>
          <w:lang w:bidi="fa-IR"/>
        </w:rPr>
      </w:pPr>
      <w:r>
        <w:rPr>
          <w:rtl/>
          <w:lang w:bidi="fa-IR"/>
        </w:rPr>
        <w:t>391) کهف (18) آیه 29.</w:t>
      </w:r>
    </w:p>
    <w:p w:rsidR="0091662B" w:rsidRDefault="00DE267A" w:rsidP="007A6065">
      <w:pPr>
        <w:pStyle w:val="libFootnote"/>
        <w:rPr>
          <w:rtl/>
          <w:lang w:bidi="fa-IR"/>
        </w:rPr>
      </w:pPr>
      <w:r>
        <w:rPr>
          <w:rtl/>
          <w:lang w:bidi="fa-IR"/>
        </w:rPr>
        <w:t>392) یونس (10) آیه 99.</w:t>
      </w:r>
    </w:p>
    <w:p w:rsidR="0091662B" w:rsidRDefault="00DE267A" w:rsidP="007A6065">
      <w:pPr>
        <w:pStyle w:val="libFootnote"/>
        <w:rPr>
          <w:rtl/>
          <w:lang w:bidi="fa-IR"/>
        </w:rPr>
      </w:pPr>
      <w:r>
        <w:rPr>
          <w:rtl/>
          <w:lang w:bidi="fa-IR"/>
        </w:rPr>
        <w:t>393) رابطه دین و آزادی، ص 21.</w:t>
      </w:r>
    </w:p>
    <w:p w:rsidR="0091662B" w:rsidRDefault="00DE267A" w:rsidP="007A6065">
      <w:pPr>
        <w:pStyle w:val="libFootnote"/>
        <w:rPr>
          <w:rtl/>
          <w:lang w:bidi="fa-IR"/>
        </w:rPr>
      </w:pPr>
      <w:r>
        <w:rPr>
          <w:rtl/>
          <w:lang w:bidi="fa-IR"/>
        </w:rPr>
        <w:t>394) آل عمران (3) آیه 85.</w:t>
      </w:r>
    </w:p>
    <w:p w:rsidR="0091662B" w:rsidRDefault="00DE267A" w:rsidP="007A6065">
      <w:pPr>
        <w:pStyle w:val="libFootnote"/>
        <w:rPr>
          <w:rtl/>
          <w:lang w:bidi="fa-IR"/>
        </w:rPr>
      </w:pPr>
      <w:r>
        <w:rPr>
          <w:rtl/>
          <w:lang w:bidi="fa-IR"/>
        </w:rPr>
        <w:t>395) نحل (16) آیه 125.</w:t>
      </w:r>
    </w:p>
    <w:p w:rsidR="0091662B" w:rsidRDefault="00DE267A" w:rsidP="007A6065">
      <w:pPr>
        <w:pStyle w:val="libFootnote"/>
        <w:rPr>
          <w:rtl/>
          <w:lang w:bidi="fa-IR"/>
        </w:rPr>
      </w:pPr>
      <w:r>
        <w:rPr>
          <w:rtl/>
          <w:lang w:bidi="fa-IR"/>
        </w:rPr>
        <w:t>396) آل عمران (3) آیه 85.</w:t>
      </w:r>
    </w:p>
    <w:p w:rsidR="0091662B" w:rsidRDefault="00DE267A" w:rsidP="007A6065">
      <w:pPr>
        <w:pStyle w:val="libFootnote"/>
        <w:rPr>
          <w:rtl/>
          <w:lang w:bidi="fa-IR"/>
        </w:rPr>
      </w:pPr>
      <w:r>
        <w:rPr>
          <w:rtl/>
          <w:lang w:bidi="fa-IR"/>
        </w:rPr>
        <w:t>397) مجموعه آثار شهید مطهری، ج 1، ص 255.</w:t>
      </w:r>
    </w:p>
    <w:p w:rsidR="0091662B" w:rsidRDefault="00DE267A" w:rsidP="007A6065">
      <w:pPr>
        <w:pStyle w:val="libFootnote"/>
        <w:rPr>
          <w:rtl/>
          <w:lang w:bidi="fa-IR"/>
        </w:rPr>
      </w:pPr>
      <w:r>
        <w:rPr>
          <w:rtl/>
          <w:lang w:bidi="fa-IR"/>
        </w:rPr>
        <w:t>398) انفال (8) آیه 39.</w:t>
      </w:r>
    </w:p>
    <w:p w:rsidR="0091662B" w:rsidRDefault="00DE267A" w:rsidP="007A6065">
      <w:pPr>
        <w:pStyle w:val="libFootnote"/>
        <w:rPr>
          <w:rtl/>
          <w:lang w:bidi="fa-IR"/>
        </w:rPr>
      </w:pPr>
      <w:r>
        <w:rPr>
          <w:rtl/>
          <w:lang w:bidi="fa-IR"/>
        </w:rPr>
        <w:t>399) نهج البلاغه، خطبه اول، بند 37.</w:t>
      </w:r>
    </w:p>
    <w:p w:rsidR="0091662B" w:rsidRDefault="00DE267A" w:rsidP="007A6065">
      <w:pPr>
        <w:pStyle w:val="libFootnote"/>
        <w:rPr>
          <w:rtl/>
          <w:lang w:bidi="fa-IR"/>
        </w:rPr>
      </w:pPr>
      <w:r>
        <w:rPr>
          <w:rtl/>
          <w:lang w:bidi="fa-IR"/>
        </w:rPr>
        <w:t>400) المیزان، ج 2، ص 62.</w:t>
      </w:r>
    </w:p>
    <w:p w:rsidR="0091662B" w:rsidRDefault="00DE267A" w:rsidP="007A6065">
      <w:pPr>
        <w:pStyle w:val="libFootnote"/>
        <w:rPr>
          <w:rtl/>
          <w:lang w:bidi="fa-IR"/>
        </w:rPr>
      </w:pPr>
      <w:r>
        <w:rPr>
          <w:rtl/>
          <w:lang w:bidi="fa-IR"/>
        </w:rPr>
        <w:t>401) یس (36) آیه 17.</w:t>
      </w:r>
    </w:p>
    <w:p w:rsidR="0091662B" w:rsidRDefault="00DE267A" w:rsidP="007A6065">
      <w:pPr>
        <w:pStyle w:val="libFootnote"/>
        <w:rPr>
          <w:rtl/>
          <w:lang w:bidi="fa-IR"/>
        </w:rPr>
      </w:pPr>
      <w:r>
        <w:rPr>
          <w:rtl/>
          <w:lang w:bidi="fa-IR"/>
        </w:rPr>
        <w:t>402) ولایت فقیه، ولایت فقاهت و عدالت، ص 34.</w:t>
      </w:r>
    </w:p>
    <w:p w:rsidR="0091662B" w:rsidRDefault="00DE267A" w:rsidP="007A6065">
      <w:pPr>
        <w:pStyle w:val="libFootnote"/>
        <w:rPr>
          <w:rtl/>
          <w:lang w:bidi="fa-IR"/>
        </w:rPr>
      </w:pPr>
      <w:r>
        <w:rPr>
          <w:rtl/>
          <w:lang w:bidi="fa-IR"/>
        </w:rPr>
        <w:t>403) دائرة المعارف شیعه، ص 131.</w:t>
      </w:r>
    </w:p>
    <w:p w:rsidR="0091662B" w:rsidRDefault="00DE267A" w:rsidP="007A6065">
      <w:pPr>
        <w:pStyle w:val="libFootnote"/>
        <w:rPr>
          <w:rtl/>
          <w:lang w:bidi="fa-IR"/>
        </w:rPr>
      </w:pPr>
      <w:r>
        <w:rPr>
          <w:rtl/>
          <w:lang w:bidi="fa-IR"/>
        </w:rPr>
        <w:t>404) توبه (9) آیه 6.</w:t>
      </w:r>
    </w:p>
    <w:p w:rsidR="0091662B" w:rsidRDefault="00DE267A" w:rsidP="007A6065">
      <w:pPr>
        <w:pStyle w:val="libFootnote"/>
        <w:rPr>
          <w:rtl/>
          <w:lang w:bidi="fa-IR"/>
        </w:rPr>
      </w:pPr>
      <w:r>
        <w:rPr>
          <w:rtl/>
          <w:lang w:bidi="fa-IR"/>
        </w:rPr>
        <w:t>405) وحدت و آزادی، ص 56.</w:t>
      </w:r>
    </w:p>
    <w:p w:rsidR="0091662B" w:rsidRDefault="00DE267A" w:rsidP="007A6065">
      <w:pPr>
        <w:pStyle w:val="libFootnote"/>
        <w:rPr>
          <w:rtl/>
          <w:lang w:bidi="fa-IR"/>
        </w:rPr>
      </w:pPr>
      <w:r>
        <w:rPr>
          <w:rtl/>
          <w:lang w:bidi="fa-IR"/>
        </w:rPr>
        <w:t>406) رابطه دین و آزادی، ص 183.</w:t>
      </w:r>
    </w:p>
    <w:p w:rsidR="0091662B" w:rsidRDefault="00DE267A" w:rsidP="007A6065">
      <w:pPr>
        <w:pStyle w:val="libFootnote"/>
        <w:rPr>
          <w:rtl/>
          <w:lang w:bidi="fa-IR"/>
        </w:rPr>
      </w:pPr>
      <w:r>
        <w:rPr>
          <w:rtl/>
          <w:lang w:bidi="fa-IR"/>
        </w:rPr>
        <w:t>407) پیرامون انقلاب اسلامی، ص 71.</w:t>
      </w:r>
    </w:p>
    <w:p w:rsidR="0091662B" w:rsidRDefault="00DE267A" w:rsidP="007A6065">
      <w:pPr>
        <w:pStyle w:val="libFootnote"/>
        <w:rPr>
          <w:rtl/>
          <w:lang w:bidi="fa-IR"/>
        </w:rPr>
      </w:pPr>
      <w:r>
        <w:rPr>
          <w:rtl/>
          <w:lang w:bidi="fa-IR"/>
        </w:rPr>
        <w:t>408) معجم مفردات الفاظ القرآن، ص 536.</w:t>
      </w:r>
    </w:p>
    <w:p w:rsidR="0091662B" w:rsidRDefault="00DE267A" w:rsidP="007A6065">
      <w:pPr>
        <w:pStyle w:val="libFootnote"/>
        <w:rPr>
          <w:rtl/>
          <w:lang w:bidi="fa-IR"/>
        </w:rPr>
      </w:pPr>
      <w:r>
        <w:rPr>
          <w:rtl/>
          <w:lang w:bidi="fa-IR"/>
        </w:rPr>
        <w:t>409) فصلت (41) آیه 17.</w:t>
      </w:r>
    </w:p>
    <w:p w:rsidR="0091662B" w:rsidRDefault="00DE267A" w:rsidP="007A6065">
      <w:pPr>
        <w:pStyle w:val="libFootnote"/>
        <w:rPr>
          <w:rtl/>
          <w:lang w:bidi="fa-IR"/>
        </w:rPr>
      </w:pPr>
      <w:r>
        <w:rPr>
          <w:rtl/>
          <w:lang w:bidi="fa-IR"/>
        </w:rPr>
        <w:t>410) المیزان، ج 17، ص 377.</w:t>
      </w:r>
    </w:p>
    <w:p w:rsidR="0091662B" w:rsidRDefault="00DE267A" w:rsidP="007A6065">
      <w:pPr>
        <w:pStyle w:val="libFootnote"/>
        <w:rPr>
          <w:rtl/>
          <w:lang w:bidi="fa-IR"/>
        </w:rPr>
      </w:pPr>
      <w:r>
        <w:rPr>
          <w:rtl/>
          <w:lang w:bidi="fa-IR"/>
        </w:rPr>
        <w:lastRenderedPageBreak/>
        <w:t>411) لسان العرب، ج 11، ص 390.</w:t>
      </w:r>
    </w:p>
    <w:p w:rsidR="0091662B" w:rsidRDefault="00DE267A" w:rsidP="007A6065">
      <w:pPr>
        <w:pStyle w:val="libFootnote"/>
        <w:rPr>
          <w:rtl/>
          <w:lang w:bidi="fa-IR"/>
        </w:rPr>
      </w:pPr>
      <w:r>
        <w:rPr>
          <w:rtl/>
          <w:lang w:bidi="fa-IR"/>
        </w:rPr>
        <w:t>412) معجم مفردات الفاظ القرآن، ص 406.</w:t>
      </w:r>
    </w:p>
    <w:p w:rsidR="0091662B" w:rsidRDefault="00DE267A" w:rsidP="007A6065">
      <w:pPr>
        <w:pStyle w:val="libFootnote"/>
        <w:rPr>
          <w:rtl/>
          <w:lang w:bidi="fa-IR"/>
        </w:rPr>
      </w:pPr>
      <w:r>
        <w:rPr>
          <w:rtl/>
          <w:lang w:bidi="fa-IR"/>
        </w:rPr>
        <w:t>413) یوسف (12) آیه 8.</w:t>
      </w:r>
    </w:p>
    <w:p w:rsidR="0091662B" w:rsidRDefault="00DE267A" w:rsidP="007A6065">
      <w:pPr>
        <w:pStyle w:val="libFootnote"/>
        <w:rPr>
          <w:rtl/>
          <w:lang w:bidi="fa-IR"/>
        </w:rPr>
      </w:pPr>
      <w:r>
        <w:rPr>
          <w:rtl/>
          <w:lang w:bidi="fa-IR"/>
        </w:rPr>
        <w:t>414) محمد (47) آیه 1.</w:t>
      </w:r>
    </w:p>
    <w:p w:rsidR="0091662B" w:rsidRDefault="00DE267A" w:rsidP="007A6065">
      <w:pPr>
        <w:pStyle w:val="libFootnote"/>
        <w:rPr>
          <w:rtl/>
          <w:lang w:bidi="fa-IR"/>
        </w:rPr>
      </w:pPr>
      <w:r>
        <w:rPr>
          <w:rtl/>
          <w:lang w:bidi="fa-IR"/>
        </w:rPr>
        <w:t>415) شعراء (26) آیه 20.</w:t>
      </w:r>
    </w:p>
    <w:p w:rsidR="0091662B" w:rsidRDefault="00DE267A" w:rsidP="007A6065">
      <w:pPr>
        <w:pStyle w:val="libFootnote"/>
        <w:rPr>
          <w:rtl/>
          <w:lang w:bidi="fa-IR"/>
        </w:rPr>
      </w:pPr>
      <w:r>
        <w:rPr>
          <w:rtl/>
          <w:lang w:bidi="fa-IR"/>
        </w:rPr>
        <w:t>416) یوسف (12) آیه 95.</w:t>
      </w:r>
    </w:p>
    <w:p w:rsidR="0091662B" w:rsidRDefault="00DE267A" w:rsidP="007A6065">
      <w:pPr>
        <w:pStyle w:val="libFootnote"/>
        <w:rPr>
          <w:rtl/>
          <w:lang w:bidi="fa-IR"/>
        </w:rPr>
      </w:pPr>
      <w:r>
        <w:rPr>
          <w:rtl/>
          <w:lang w:bidi="fa-IR"/>
        </w:rPr>
        <w:t>417) المیزان، ج 2، ص 342.</w:t>
      </w:r>
    </w:p>
    <w:p w:rsidR="0091662B" w:rsidRDefault="00DE267A" w:rsidP="007A6065">
      <w:pPr>
        <w:pStyle w:val="libFootnote"/>
        <w:rPr>
          <w:rtl/>
          <w:lang w:bidi="fa-IR"/>
        </w:rPr>
      </w:pPr>
      <w:r>
        <w:rPr>
          <w:rtl/>
          <w:lang w:bidi="fa-IR"/>
        </w:rPr>
        <w:t>418) انسان (76) آیه 6.</w:t>
      </w:r>
    </w:p>
    <w:p w:rsidR="0091662B" w:rsidRDefault="00DE267A" w:rsidP="007A6065">
      <w:pPr>
        <w:pStyle w:val="libFootnote"/>
        <w:rPr>
          <w:rtl/>
          <w:lang w:bidi="fa-IR"/>
        </w:rPr>
      </w:pPr>
      <w:r>
        <w:rPr>
          <w:rtl/>
          <w:lang w:bidi="fa-IR"/>
        </w:rPr>
        <w:t>419) محمد (47) آیه 17.</w:t>
      </w:r>
    </w:p>
    <w:p w:rsidR="0091662B" w:rsidRDefault="00DE267A" w:rsidP="007A6065">
      <w:pPr>
        <w:pStyle w:val="libFootnote"/>
        <w:rPr>
          <w:rtl/>
          <w:lang w:bidi="fa-IR"/>
        </w:rPr>
      </w:pPr>
      <w:r>
        <w:rPr>
          <w:rtl/>
          <w:lang w:bidi="fa-IR"/>
        </w:rPr>
        <w:t>420) یونس (10) آیه 9.</w:t>
      </w:r>
    </w:p>
    <w:p w:rsidR="0091662B" w:rsidRDefault="00DE267A" w:rsidP="007A6065">
      <w:pPr>
        <w:pStyle w:val="libFootnote"/>
        <w:rPr>
          <w:rtl/>
          <w:lang w:bidi="fa-IR"/>
        </w:rPr>
      </w:pPr>
      <w:r>
        <w:rPr>
          <w:rtl/>
          <w:lang w:bidi="fa-IR"/>
        </w:rPr>
        <w:t>421) اسراء (17) آیه 97.</w:t>
      </w:r>
    </w:p>
    <w:p w:rsidR="0091662B" w:rsidRDefault="00DE267A" w:rsidP="007A6065">
      <w:pPr>
        <w:pStyle w:val="libFootnote"/>
        <w:rPr>
          <w:rtl/>
          <w:lang w:bidi="fa-IR"/>
        </w:rPr>
      </w:pPr>
      <w:r>
        <w:rPr>
          <w:rtl/>
          <w:lang w:bidi="fa-IR"/>
        </w:rPr>
        <w:t>422) طه (20) آیه 50.</w:t>
      </w:r>
    </w:p>
    <w:p w:rsidR="0091662B" w:rsidRDefault="00DE267A" w:rsidP="007A6065">
      <w:pPr>
        <w:pStyle w:val="libFootnote"/>
        <w:rPr>
          <w:rtl/>
          <w:lang w:bidi="fa-IR"/>
        </w:rPr>
      </w:pPr>
      <w:r>
        <w:rPr>
          <w:rtl/>
          <w:lang w:bidi="fa-IR"/>
        </w:rPr>
        <w:t>423) قصص (28) آیه 56.</w:t>
      </w:r>
    </w:p>
    <w:p w:rsidR="0091662B" w:rsidRDefault="00DE267A" w:rsidP="007A6065">
      <w:pPr>
        <w:pStyle w:val="libFootnote"/>
        <w:rPr>
          <w:rtl/>
          <w:lang w:bidi="fa-IR"/>
        </w:rPr>
      </w:pPr>
      <w:r>
        <w:rPr>
          <w:rtl/>
          <w:lang w:bidi="fa-IR"/>
        </w:rPr>
        <w:t>424) عنکبوت (29) آیه 69.</w:t>
      </w:r>
    </w:p>
    <w:p w:rsidR="0091662B" w:rsidRDefault="00DE267A" w:rsidP="007A6065">
      <w:pPr>
        <w:pStyle w:val="libFootnote"/>
        <w:rPr>
          <w:rtl/>
          <w:lang w:bidi="fa-IR"/>
        </w:rPr>
      </w:pPr>
      <w:r>
        <w:rPr>
          <w:rtl/>
          <w:lang w:bidi="fa-IR"/>
        </w:rPr>
        <w:t>425) نحل (16) آیه 37.</w:t>
      </w:r>
    </w:p>
    <w:p w:rsidR="0091662B" w:rsidRDefault="00DE267A" w:rsidP="007A6065">
      <w:pPr>
        <w:pStyle w:val="libFootnote"/>
        <w:rPr>
          <w:rtl/>
          <w:lang w:bidi="fa-IR"/>
        </w:rPr>
      </w:pPr>
      <w:r>
        <w:rPr>
          <w:rtl/>
          <w:lang w:bidi="fa-IR"/>
        </w:rPr>
        <w:t>426) همان، آیه 36.</w:t>
      </w:r>
    </w:p>
    <w:p w:rsidR="0091662B" w:rsidRDefault="00DE267A" w:rsidP="007A6065">
      <w:pPr>
        <w:pStyle w:val="libFootnote"/>
        <w:rPr>
          <w:rtl/>
          <w:lang w:bidi="fa-IR"/>
        </w:rPr>
      </w:pPr>
      <w:r>
        <w:rPr>
          <w:rtl/>
          <w:lang w:bidi="fa-IR"/>
        </w:rPr>
        <w:t>427) المیزان، ج 12، ص 243.</w:t>
      </w:r>
    </w:p>
    <w:p w:rsidR="0091662B" w:rsidRDefault="00DE267A" w:rsidP="007A6065">
      <w:pPr>
        <w:pStyle w:val="libFootnote"/>
        <w:rPr>
          <w:rtl/>
          <w:lang w:bidi="fa-IR"/>
        </w:rPr>
      </w:pPr>
      <w:r>
        <w:rPr>
          <w:rtl/>
          <w:lang w:bidi="fa-IR"/>
        </w:rPr>
        <w:t>428) نجم (53) آیه 39.</w:t>
      </w:r>
    </w:p>
    <w:p w:rsidR="0091662B" w:rsidRDefault="00DE267A" w:rsidP="007A6065">
      <w:pPr>
        <w:pStyle w:val="libFootnote"/>
        <w:rPr>
          <w:rtl/>
          <w:lang w:bidi="fa-IR"/>
        </w:rPr>
      </w:pPr>
      <w:r>
        <w:rPr>
          <w:rtl/>
          <w:lang w:bidi="fa-IR"/>
        </w:rPr>
        <w:t>429) هدایت و ضلالت در قرآن، کلام و فلسفه، ص 110.</w:t>
      </w:r>
    </w:p>
    <w:p w:rsidR="0091662B" w:rsidRDefault="00DE267A" w:rsidP="007A6065">
      <w:pPr>
        <w:pStyle w:val="libFootnote"/>
        <w:rPr>
          <w:rtl/>
          <w:lang w:bidi="fa-IR"/>
        </w:rPr>
      </w:pPr>
      <w:r>
        <w:rPr>
          <w:rtl/>
          <w:lang w:bidi="fa-IR"/>
        </w:rPr>
        <w:t>430) حجرات (49) آیه 17.</w:t>
      </w:r>
    </w:p>
    <w:p w:rsidR="0091662B" w:rsidRDefault="00DE267A" w:rsidP="007A6065">
      <w:pPr>
        <w:pStyle w:val="libFootnote"/>
        <w:rPr>
          <w:rtl/>
          <w:lang w:bidi="fa-IR"/>
        </w:rPr>
      </w:pPr>
      <w:r>
        <w:rPr>
          <w:rtl/>
          <w:lang w:bidi="fa-IR"/>
        </w:rPr>
        <w:t>431) بقره (2) آیه 185.</w:t>
      </w:r>
    </w:p>
    <w:p w:rsidR="0091662B" w:rsidRDefault="00DE267A" w:rsidP="007A6065">
      <w:pPr>
        <w:pStyle w:val="libFootnote"/>
        <w:rPr>
          <w:rtl/>
          <w:lang w:bidi="fa-IR"/>
        </w:rPr>
      </w:pPr>
      <w:r>
        <w:rPr>
          <w:rtl/>
          <w:lang w:bidi="fa-IR"/>
        </w:rPr>
        <w:t>432) انعام (6) آیه 90.</w:t>
      </w:r>
    </w:p>
    <w:p w:rsidR="0091662B" w:rsidRDefault="00DE267A" w:rsidP="007A6065">
      <w:pPr>
        <w:pStyle w:val="libFootnote"/>
        <w:rPr>
          <w:rtl/>
          <w:lang w:bidi="fa-IR"/>
        </w:rPr>
      </w:pPr>
      <w:r>
        <w:rPr>
          <w:rtl/>
          <w:lang w:bidi="fa-IR"/>
        </w:rPr>
        <w:t>433) انبیاء (21) آیه 73.</w:t>
      </w:r>
    </w:p>
    <w:p w:rsidR="0091662B" w:rsidRDefault="00DE267A" w:rsidP="007A6065">
      <w:pPr>
        <w:pStyle w:val="libFootnote"/>
        <w:rPr>
          <w:rtl/>
          <w:lang w:bidi="fa-IR"/>
        </w:rPr>
      </w:pPr>
      <w:r>
        <w:rPr>
          <w:rtl/>
          <w:lang w:bidi="fa-IR"/>
        </w:rPr>
        <w:t>434) مدثر (74) آیه 31.</w:t>
      </w:r>
    </w:p>
    <w:p w:rsidR="0091662B" w:rsidRDefault="00DE267A" w:rsidP="007A6065">
      <w:pPr>
        <w:pStyle w:val="libFootnote"/>
        <w:rPr>
          <w:rtl/>
          <w:lang w:bidi="fa-IR"/>
        </w:rPr>
      </w:pPr>
      <w:r>
        <w:rPr>
          <w:rtl/>
          <w:lang w:bidi="fa-IR"/>
        </w:rPr>
        <w:t>435) نساء (4) آیه 119.</w:t>
      </w:r>
    </w:p>
    <w:p w:rsidR="0091662B" w:rsidRDefault="00DE267A" w:rsidP="007A6065">
      <w:pPr>
        <w:pStyle w:val="libFootnote"/>
        <w:rPr>
          <w:rtl/>
          <w:lang w:bidi="fa-IR"/>
        </w:rPr>
      </w:pPr>
      <w:r>
        <w:rPr>
          <w:rtl/>
          <w:lang w:bidi="fa-IR"/>
        </w:rPr>
        <w:t>436) قصص (28) آیه 15.</w:t>
      </w:r>
    </w:p>
    <w:p w:rsidR="0091662B" w:rsidRDefault="00DE267A" w:rsidP="007A6065">
      <w:pPr>
        <w:pStyle w:val="libFootnote"/>
        <w:rPr>
          <w:rtl/>
          <w:lang w:bidi="fa-IR"/>
        </w:rPr>
      </w:pPr>
      <w:r>
        <w:rPr>
          <w:rtl/>
          <w:lang w:bidi="fa-IR"/>
        </w:rPr>
        <w:t>437) اعراف (7) آیه 38.</w:t>
      </w:r>
    </w:p>
    <w:p w:rsidR="0091662B" w:rsidRDefault="00DE267A" w:rsidP="007A6065">
      <w:pPr>
        <w:pStyle w:val="libFootnote"/>
        <w:rPr>
          <w:rtl/>
          <w:lang w:bidi="fa-IR"/>
        </w:rPr>
      </w:pPr>
      <w:r>
        <w:rPr>
          <w:rtl/>
          <w:lang w:bidi="fa-IR"/>
        </w:rPr>
        <w:t>438) ص (38) آیه 26.</w:t>
      </w:r>
    </w:p>
    <w:p w:rsidR="0091662B" w:rsidRDefault="00DE267A" w:rsidP="007A6065">
      <w:pPr>
        <w:pStyle w:val="libFootnote"/>
        <w:rPr>
          <w:rtl/>
          <w:lang w:bidi="fa-IR"/>
        </w:rPr>
      </w:pPr>
      <w:r>
        <w:rPr>
          <w:rtl/>
          <w:lang w:bidi="fa-IR"/>
        </w:rPr>
        <w:lastRenderedPageBreak/>
        <w:t>439) نساء (4) آیه 175.</w:t>
      </w:r>
    </w:p>
    <w:p w:rsidR="0091662B" w:rsidRDefault="00DE267A" w:rsidP="007A6065">
      <w:pPr>
        <w:pStyle w:val="libFootnote"/>
        <w:rPr>
          <w:rtl/>
          <w:lang w:bidi="fa-IR"/>
        </w:rPr>
      </w:pPr>
      <w:r>
        <w:rPr>
          <w:rtl/>
          <w:lang w:bidi="fa-IR"/>
        </w:rPr>
        <w:t>440) یوسف (12) آیه 9.</w:t>
      </w:r>
    </w:p>
    <w:p w:rsidR="0091662B" w:rsidRDefault="00DE267A" w:rsidP="007A6065">
      <w:pPr>
        <w:pStyle w:val="libFootnote"/>
        <w:rPr>
          <w:rtl/>
          <w:lang w:bidi="fa-IR"/>
        </w:rPr>
      </w:pPr>
      <w:r>
        <w:rPr>
          <w:rtl/>
          <w:lang w:bidi="fa-IR"/>
        </w:rPr>
        <w:t>441) مائده (5) آیه 15 - 16.</w:t>
      </w:r>
    </w:p>
    <w:p w:rsidR="0091662B" w:rsidRDefault="00DE267A" w:rsidP="007A6065">
      <w:pPr>
        <w:pStyle w:val="libFootnote"/>
        <w:rPr>
          <w:rtl/>
          <w:lang w:bidi="fa-IR"/>
        </w:rPr>
      </w:pPr>
      <w:r>
        <w:rPr>
          <w:rtl/>
          <w:lang w:bidi="fa-IR"/>
        </w:rPr>
        <w:t>442) عنکبوت (29) آیه 69.</w:t>
      </w:r>
    </w:p>
    <w:p w:rsidR="0091662B" w:rsidRDefault="00DE267A" w:rsidP="007A6065">
      <w:pPr>
        <w:pStyle w:val="libFootnote"/>
        <w:rPr>
          <w:rtl/>
          <w:lang w:bidi="fa-IR"/>
        </w:rPr>
      </w:pPr>
      <w:r>
        <w:rPr>
          <w:rtl/>
          <w:lang w:bidi="fa-IR"/>
        </w:rPr>
        <w:t>443) شوری (42) آیه 13.</w:t>
      </w:r>
    </w:p>
    <w:p w:rsidR="0091662B" w:rsidRDefault="00DE267A" w:rsidP="007A6065">
      <w:pPr>
        <w:pStyle w:val="libFootnote"/>
        <w:rPr>
          <w:rtl/>
          <w:lang w:bidi="fa-IR"/>
        </w:rPr>
      </w:pPr>
      <w:r>
        <w:rPr>
          <w:rtl/>
          <w:lang w:bidi="fa-IR"/>
        </w:rPr>
        <w:t>444) جبر و اختیار، ص 157.</w:t>
      </w:r>
    </w:p>
    <w:p w:rsidR="0091662B" w:rsidRDefault="00DE267A" w:rsidP="007A6065">
      <w:pPr>
        <w:pStyle w:val="libFootnote"/>
        <w:rPr>
          <w:rtl/>
          <w:lang w:bidi="fa-IR"/>
        </w:rPr>
      </w:pPr>
      <w:r>
        <w:rPr>
          <w:rtl/>
          <w:lang w:bidi="fa-IR"/>
        </w:rPr>
        <w:t>445) حجرات (49) آیه 7.</w:t>
      </w:r>
    </w:p>
    <w:p w:rsidR="0091662B" w:rsidRDefault="00DE267A" w:rsidP="007A6065">
      <w:pPr>
        <w:pStyle w:val="libFootnote"/>
        <w:rPr>
          <w:rtl/>
          <w:lang w:bidi="fa-IR"/>
        </w:rPr>
      </w:pPr>
      <w:r>
        <w:rPr>
          <w:rtl/>
          <w:lang w:bidi="fa-IR"/>
        </w:rPr>
        <w:t>446) ممتحنه (60) آیه 1.</w:t>
      </w:r>
    </w:p>
    <w:p w:rsidR="0091662B" w:rsidRDefault="00DE267A" w:rsidP="007A6065">
      <w:pPr>
        <w:pStyle w:val="libFootnote"/>
        <w:rPr>
          <w:rtl/>
          <w:lang w:bidi="fa-IR"/>
        </w:rPr>
      </w:pPr>
      <w:r>
        <w:rPr>
          <w:rtl/>
          <w:lang w:bidi="fa-IR"/>
        </w:rPr>
        <w:t>447) احزاب (33) آیه 67.</w:t>
      </w:r>
    </w:p>
    <w:p w:rsidR="0091662B" w:rsidRDefault="00DE267A" w:rsidP="007A6065">
      <w:pPr>
        <w:pStyle w:val="libFootnote"/>
        <w:rPr>
          <w:rtl/>
          <w:lang w:bidi="fa-IR"/>
        </w:rPr>
      </w:pPr>
      <w:r>
        <w:rPr>
          <w:rtl/>
          <w:lang w:bidi="fa-IR"/>
        </w:rPr>
        <w:t>448) ص (38) آیه 26.</w:t>
      </w:r>
    </w:p>
    <w:p w:rsidR="0091662B" w:rsidRDefault="00DE267A" w:rsidP="007A6065">
      <w:pPr>
        <w:pStyle w:val="libFootnote"/>
        <w:rPr>
          <w:rtl/>
          <w:lang w:bidi="fa-IR"/>
        </w:rPr>
      </w:pPr>
      <w:r>
        <w:rPr>
          <w:rtl/>
          <w:lang w:bidi="fa-IR"/>
        </w:rPr>
        <w:t>449) انعام (6) آیه 116.</w:t>
      </w:r>
    </w:p>
    <w:p w:rsidR="0091662B" w:rsidRDefault="00DE267A" w:rsidP="007A6065">
      <w:pPr>
        <w:pStyle w:val="libFootnote"/>
        <w:rPr>
          <w:rtl/>
          <w:lang w:bidi="fa-IR"/>
        </w:rPr>
      </w:pPr>
      <w:r>
        <w:rPr>
          <w:rtl/>
          <w:lang w:bidi="fa-IR"/>
        </w:rPr>
        <w:t>450) نساء (4) آیه 116.</w:t>
      </w:r>
    </w:p>
    <w:p w:rsidR="0091662B" w:rsidRDefault="00DE267A" w:rsidP="007A6065">
      <w:pPr>
        <w:pStyle w:val="libFootnote"/>
        <w:rPr>
          <w:rtl/>
          <w:lang w:bidi="fa-IR"/>
        </w:rPr>
      </w:pPr>
      <w:r>
        <w:rPr>
          <w:rtl/>
          <w:lang w:bidi="fa-IR"/>
        </w:rPr>
        <w:t>451) مجمع البیان، ج 1، ص 68.</w:t>
      </w:r>
    </w:p>
    <w:p w:rsidR="0091662B" w:rsidRDefault="00DE267A" w:rsidP="007A6065">
      <w:pPr>
        <w:pStyle w:val="libFootnote"/>
        <w:rPr>
          <w:rtl/>
          <w:lang w:bidi="fa-IR"/>
        </w:rPr>
      </w:pPr>
      <w:r>
        <w:rPr>
          <w:rtl/>
          <w:lang w:bidi="fa-IR"/>
        </w:rPr>
        <w:t>452) فاطر (35) آیه 8.</w:t>
      </w:r>
    </w:p>
    <w:p w:rsidR="0091662B" w:rsidRDefault="00DE267A" w:rsidP="007A6065">
      <w:pPr>
        <w:pStyle w:val="libFootnote"/>
        <w:rPr>
          <w:rtl/>
          <w:lang w:bidi="fa-IR"/>
        </w:rPr>
      </w:pPr>
      <w:r>
        <w:rPr>
          <w:rtl/>
          <w:lang w:bidi="fa-IR"/>
        </w:rPr>
        <w:t>453) انعام (6) آیه 39.</w:t>
      </w:r>
    </w:p>
    <w:p w:rsidR="0091662B" w:rsidRDefault="00DE267A" w:rsidP="007A6065">
      <w:pPr>
        <w:pStyle w:val="libFootnote"/>
        <w:rPr>
          <w:rtl/>
          <w:lang w:bidi="fa-IR"/>
        </w:rPr>
      </w:pPr>
      <w:r>
        <w:rPr>
          <w:rtl/>
          <w:lang w:bidi="fa-IR"/>
        </w:rPr>
        <w:t>454) جمعه (62) آیه 2.</w:t>
      </w:r>
    </w:p>
    <w:p w:rsidR="0091662B" w:rsidRDefault="00DE267A" w:rsidP="007A6065">
      <w:pPr>
        <w:pStyle w:val="libFootnote"/>
        <w:rPr>
          <w:rtl/>
          <w:lang w:bidi="fa-IR"/>
        </w:rPr>
      </w:pPr>
      <w:r>
        <w:rPr>
          <w:rtl/>
          <w:lang w:bidi="fa-IR"/>
        </w:rPr>
        <w:t>455) بقره (2) آیه 7.</w:t>
      </w:r>
    </w:p>
    <w:p w:rsidR="0091662B" w:rsidRDefault="00DE267A" w:rsidP="007A6065">
      <w:pPr>
        <w:pStyle w:val="libFootnote"/>
        <w:rPr>
          <w:rtl/>
          <w:lang w:bidi="fa-IR"/>
        </w:rPr>
      </w:pPr>
      <w:r>
        <w:rPr>
          <w:rtl/>
          <w:lang w:bidi="fa-IR"/>
        </w:rPr>
        <w:t>456) المیزان، ج 1، ص 83.</w:t>
      </w:r>
    </w:p>
    <w:p w:rsidR="0091662B" w:rsidRDefault="00DE267A" w:rsidP="007A6065">
      <w:pPr>
        <w:pStyle w:val="libFootnote"/>
        <w:rPr>
          <w:rtl/>
          <w:lang w:bidi="fa-IR"/>
        </w:rPr>
      </w:pPr>
      <w:r>
        <w:rPr>
          <w:rtl/>
          <w:lang w:bidi="fa-IR"/>
        </w:rPr>
        <w:t>457) بقره (2) آیه 26.</w:t>
      </w:r>
    </w:p>
    <w:p w:rsidR="0091662B" w:rsidRDefault="00DE267A" w:rsidP="007A6065">
      <w:pPr>
        <w:pStyle w:val="libFootnote"/>
        <w:rPr>
          <w:rtl/>
          <w:lang w:bidi="fa-IR"/>
        </w:rPr>
      </w:pPr>
      <w:r>
        <w:rPr>
          <w:rtl/>
          <w:lang w:bidi="fa-IR"/>
        </w:rPr>
        <w:t>458) صف (61) آیه 5.</w:t>
      </w:r>
    </w:p>
    <w:p w:rsidR="0091662B" w:rsidRDefault="00DE267A" w:rsidP="007A6065">
      <w:pPr>
        <w:pStyle w:val="libFootnote"/>
        <w:rPr>
          <w:rtl/>
          <w:lang w:bidi="fa-IR"/>
        </w:rPr>
      </w:pPr>
      <w:r>
        <w:rPr>
          <w:rtl/>
          <w:lang w:bidi="fa-IR"/>
        </w:rPr>
        <w:t>459) معجم مفردات الفاظ القرآن، ص 223.</w:t>
      </w:r>
    </w:p>
    <w:p w:rsidR="0091662B" w:rsidRDefault="00DE267A" w:rsidP="007A6065">
      <w:pPr>
        <w:pStyle w:val="libFootnote"/>
        <w:rPr>
          <w:rtl/>
          <w:lang w:bidi="fa-IR"/>
        </w:rPr>
      </w:pPr>
      <w:r>
        <w:rPr>
          <w:rtl/>
          <w:lang w:bidi="fa-IR"/>
        </w:rPr>
        <w:t>460) بقره (2) آیه 26.</w:t>
      </w:r>
    </w:p>
    <w:p w:rsidR="0091662B" w:rsidRDefault="00DE267A" w:rsidP="007A6065">
      <w:pPr>
        <w:pStyle w:val="libFootnote"/>
        <w:rPr>
          <w:rtl/>
          <w:lang w:bidi="fa-IR"/>
        </w:rPr>
      </w:pPr>
      <w:r>
        <w:rPr>
          <w:rtl/>
          <w:lang w:bidi="fa-IR"/>
        </w:rPr>
        <w:t>461) المیزان، ج 19، ص 250.</w:t>
      </w:r>
    </w:p>
    <w:p w:rsidR="0091662B" w:rsidRDefault="00DE267A" w:rsidP="007A6065">
      <w:pPr>
        <w:pStyle w:val="libFootnote"/>
        <w:rPr>
          <w:rtl/>
          <w:lang w:bidi="fa-IR"/>
        </w:rPr>
      </w:pPr>
      <w:r>
        <w:rPr>
          <w:rtl/>
          <w:lang w:bidi="fa-IR"/>
        </w:rPr>
        <w:t>462) المیزان،، ج 1، ص 94.</w:t>
      </w:r>
    </w:p>
    <w:p w:rsidR="0091662B" w:rsidRDefault="00DE267A" w:rsidP="007A6065">
      <w:pPr>
        <w:pStyle w:val="libFootnote"/>
        <w:rPr>
          <w:rtl/>
          <w:lang w:bidi="fa-IR"/>
        </w:rPr>
      </w:pPr>
      <w:r>
        <w:rPr>
          <w:rtl/>
          <w:lang w:bidi="fa-IR"/>
        </w:rPr>
        <w:t>463) نساء (4) آیه 165.</w:t>
      </w:r>
    </w:p>
    <w:p w:rsidR="0091662B" w:rsidRDefault="00DE267A" w:rsidP="007A6065">
      <w:pPr>
        <w:pStyle w:val="libFootnote"/>
        <w:rPr>
          <w:rtl/>
          <w:lang w:bidi="fa-IR"/>
        </w:rPr>
      </w:pPr>
      <w:r>
        <w:rPr>
          <w:rtl/>
          <w:lang w:bidi="fa-IR"/>
        </w:rPr>
        <w:t>464) انفال (8) آیه 42.</w:t>
      </w:r>
    </w:p>
    <w:p w:rsidR="0091662B" w:rsidRDefault="00DE267A" w:rsidP="007A6065">
      <w:pPr>
        <w:pStyle w:val="libFootnote"/>
        <w:rPr>
          <w:rtl/>
          <w:lang w:bidi="fa-IR"/>
        </w:rPr>
      </w:pPr>
      <w:r>
        <w:rPr>
          <w:rtl/>
          <w:lang w:bidi="fa-IR"/>
        </w:rPr>
        <w:t>465) آل عمران (3) آیه 8.</w:t>
      </w:r>
    </w:p>
    <w:p w:rsidR="0091662B" w:rsidRDefault="00DE267A" w:rsidP="007A6065">
      <w:pPr>
        <w:pStyle w:val="libFootnote"/>
        <w:rPr>
          <w:rtl/>
          <w:lang w:bidi="fa-IR"/>
        </w:rPr>
      </w:pPr>
      <w:r>
        <w:rPr>
          <w:rtl/>
          <w:lang w:bidi="fa-IR"/>
        </w:rPr>
        <w:t>466) التفسیر الکبیر، ج 7، ص 192.</w:t>
      </w:r>
    </w:p>
    <w:p w:rsidR="0091662B" w:rsidRDefault="00DE267A" w:rsidP="007A6065">
      <w:pPr>
        <w:pStyle w:val="libFootnote"/>
        <w:rPr>
          <w:rtl/>
          <w:lang w:bidi="fa-IR"/>
        </w:rPr>
      </w:pPr>
      <w:r>
        <w:rPr>
          <w:rtl/>
          <w:lang w:bidi="fa-IR"/>
        </w:rPr>
        <w:lastRenderedPageBreak/>
        <w:t>467) هدایت و ضلالت در قرآن، کلام و فلسفه، ص 137.</w:t>
      </w:r>
    </w:p>
    <w:p w:rsidR="0091662B" w:rsidRDefault="00DE267A" w:rsidP="007A6065">
      <w:pPr>
        <w:pStyle w:val="libFootnote"/>
        <w:rPr>
          <w:rtl/>
          <w:lang w:bidi="fa-IR"/>
        </w:rPr>
      </w:pPr>
      <w:r>
        <w:rPr>
          <w:rtl/>
          <w:lang w:bidi="fa-IR"/>
        </w:rPr>
        <w:t>468) هدایت و ضلالت در قرآن، کلام و فلسفه، ص 150.</w:t>
      </w:r>
    </w:p>
    <w:p w:rsidR="0091662B" w:rsidRDefault="00DE267A" w:rsidP="007A6065">
      <w:pPr>
        <w:pStyle w:val="libFootnote"/>
        <w:rPr>
          <w:rtl/>
          <w:lang w:bidi="fa-IR"/>
        </w:rPr>
      </w:pPr>
      <w:r>
        <w:rPr>
          <w:rtl/>
          <w:lang w:bidi="fa-IR"/>
        </w:rPr>
        <w:t>469) هدایت در قرآن، ص 51.</w:t>
      </w:r>
    </w:p>
    <w:p w:rsidR="0091662B" w:rsidRDefault="00DE267A" w:rsidP="007A6065">
      <w:pPr>
        <w:pStyle w:val="libFootnote"/>
        <w:rPr>
          <w:rtl/>
          <w:lang w:bidi="fa-IR"/>
        </w:rPr>
      </w:pPr>
      <w:r>
        <w:rPr>
          <w:rtl/>
          <w:lang w:bidi="fa-IR"/>
        </w:rPr>
        <w:t>470) جبر و اختیار، ص 186.</w:t>
      </w:r>
    </w:p>
    <w:p w:rsidR="0091662B" w:rsidRDefault="00DE267A" w:rsidP="007A6065">
      <w:pPr>
        <w:pStyle w:val="libFootnote"/>
        <w:rPr>
          <w:rtl/>
          <w:lang w:bidi="fa-IR"/>
        </w:rPr>
      </w:pPr>
      <w:r>
        <w:rPr>
          <w:rtl/>
          <w:lang w:bidi="fa-IR"/>
        </w:rPr>
        <w:t>471) انسان (76) آیه 30.</w:t>
      </w:r>
    </w:p>
    <w:p w:rsidR="0091662B" w:rsidRDefault="00DE267A" w:rsidP="007A6065">
      <w:pPr>
        <w:pStyle w:val="libFootnote"/>
        <w:rPr>
          <w:rtl/>
          <w:lang w:bidi="fa-IR"/>
        </w:rPr>
      </w:pPr>
      <w:r>
        <w:rPr>
          <w:rtl/>
          <w:lang w:bidi="fa-IR"/>
        </w:rPr>
        <w:t>472) المیزان، ج 20، ص 229.</w:t>
      </w:r>
    </w:p>
    <w:p w:rsidR="0091662B" w:rsidRDefault="00DE267A" w:rsidP="007A6065">
      <w:pPr>
        <w:pStyle w:val="libFootnote"/>
        <w:rPr>
          <w:rtl/>
          <w:lang w:bidi="fa-IR"/>
        </w:rPr>
      </w:pPr>
      <w:r>
        <w:rPr>
          <w:rtl/>
          <w:lang w:bidi="fa-IR"/>
        </w:rPr>
        <w:t>473) شوری (42) آیه 8.</w:t>
      </w:r>
    </w:p>
    <w:p w:rsidR="0091662B" w:rsidRDefault="00DE267A" w:rsidP="007A6065">
      <w:pPr>
        <w:pStyle w:val="libFootnote"/>
        <w:rPr>
          <w:rtl/>
          <w:lang w:bidi="fa-IR"/>
        </w:rPr>
      </w:pPr>
      <w:r>
        <w:rPr>
          <w:rtl/>
          <w:lang w:bidi="fa-IR"/>
        </w:rPr>
        <w:t>474) جاثیه (45) آیه 23.</w:t>
      </w:r>
    </w:p>
    <w:p w:rsidR="0091662B" w:rsidRDefault="00DE267A" w:rsidP="007A6065">
      <w:pPr>
        <w:pStyle w:val="libFootnote"/>
        <w:rPr>
          <w:rtl/>
          <w:lang w:bidi="fa-IR"/>
        </w:rPr>
      </w:pPr>
      <w:r>
        <w:rPr>
          <w:rtl/>
          <w:lang w:bidi="fa-IR"/>
        </w:rPr>
        <w:t>475) نمل (27) آیه 14.</w:t>
      </w:r>
    </w:p>
    <w:p w:rsidR="0091662B" w:rsidRDefault="00DE267A" w:rsidP="007A6065">
      <w:pPr>
        <w:pStyle w:val="libFootnote"/>
        <w:rPr>
          <w:rtl/>
          <w:lang w:bidi="fa-IR"/>
        </w:rPr>
      </w:pPr>
      <w:r>
        <w:rPr>
          <w:rtl/>
          <w:lang w:bidi="fa-IR"/>
        </w:rPr>
        <w:t>476) المیزان، ج 18، ص 172.</w:t>
      </w:r>
    </w:p>
    <w:p w:rsidR="0091662B" w:rsidRDefault="00DE267A" w:rsidP="007A6065">
      <w:pPr>
        <w:pStyle w:val="libFootnote"/>
        <w:rPr>
          <w:rtl/>
          <w:lang w:bidi="fa-IR"/>
        </w:rPr>
      </w:pPr>
      <w:r>
        <w:rPr>
          <w:rtl/>
          <w:lang w:bidi="fa-IR"/>
        </w:rPr>
        <w:t>477) اسلام پیشرو نهضت ها، ص 48.</w:t>
      </w:r>
    </w:p>
    <w:p w:rsidR="0091662B" w:rsidRDefault="00DE267A" w:rsidP="007A6065">
      <w:pPr>
        <w:pStyle w:val="libFootnote"/>
        <w:rPr>
          <w:rtl/>
          <w:lang w:bidi="fa-IR"/>
        </w:rPr>
      </w:pPr>
      <w:r>
        <w:rPr>
          <w:rtl/>
          <w:lang w:bidi="fa-IR"/>
        </w:rPr>
        <w:t>478) رابطه دین و آزادی، ص 16.</w:t>
      </w:r>
    </w:p>
    <w:p w:rsidR="0091662B" w:rsidRDefault="00DE267A" w:rsidP="007A6065">
      <w:pPr>
        <w:pStyle w:val="libFootnote"/>
        <w:rPr>
          <w:rtl/>
          <w:lang w:bidi="fa-IR"/>
        </w:rPr>
      </w:pPr>
      <w:r>
        <w:rPr>
          <w:rtl/>
          <w:lang w:bidi="fa-IR"/>
        </w:rPr>
        <w:t>479) اسلام و نابسامانی های روشنفکران، ص 58.</w:t>
      </w:r>
    </w:p>
    <w:p w:rsidR="0091662B" w:rsidRDefault="00DE267A" w:rsidP="007A6065">
      <w:pPr>
        <w:pStyle w:val="libFootnote"/>
        <w:rPr>
          <w:rtl/>
          <w:lang w:bidi="fa-IR"/>
        </w:rPr>
      </w:pPr>
      <w:r>
        <w:rPr>
          <w:rtl/>
          <w:lang w:bidi="fa-IR"/>
        </w:rPr>
        <w:t>480) حجرات (49) آیه 10.</w:t>
      </w:r>
    </w:p>
    <w:p w:rsidR="0091662B" w:rsidRDefault="00DE267A" w:rsidP="007A6065">
      <w:pPr>
        <w:pStyle w:val="libFootnote"/>
        <w:rPr>
          <w:rtl/>
          <w:lang w:bidi="fa-IR"/>
        </w:rPr>
      </w:pPr>
      <w:r>
        <w:rPr>
          <w:rtl/>
          <w:lang w:bidi="fa-IR"/>
        </w:rPr>
        <w:t>481) بحارالانوار، ج 15، ص 72.</w:t>
      </w:r>
    </w:p>
    <w:p w:rsidR="0091662B" w:rsidRDefault="00DE267A" w:rsidP="007A6065">
      <w:pPr>
        <w:pStyle w:val="libFootnote"/>
        <w:rPr>
          <w:rtl/>
          <w:lang w:bidi="fa-IR"/>
        </w:rPr>
      </w:pPr>
      <w:r>
        <w:rPr>
          <w:rtl/>
          <w:lang w:bidi="fa-IR"/>
        </w:rPr>
        <w:t>482) اسلام پیشرو نهضت ها، ص 48.</w:t>
      </w:r>
    </w:p>
    <w:p w:rsidR="0091662B" w:rsidRDefault="00DE267A" w:rsidP="007A6065">
      <w:pPr>
        <w:pStyle w:val="libFootnote"/>
        <w:rPr>
          <w:rtl/>
          <w:lang w:bidi="fa-IR"/>
        </w:rPr>
      </w:pPr>
      <w:r>
        <w:rPr>
          <w:rtl/>
          <w:lang w:bidi="fa-IR"/>
        </w:rPr>
        <w:t>483) شعراء (26) آیه 22.</w:t>
      </w:r>
    </w:p>
    <w:p w:rsidR="0091662B" w:rsidRDefault="00DE267A" w:rsidP="007A6065">
      <w:pPr>
        <w:pStyle w:val="libFootnote"/>
        <w:rPr>
          <w:rtl/>
          <w:lang w:bidi="fa-IR"/>
        </w:rPr>
      </w:pPr>
      <w:r>
        <w:rPr>
          <w:rtl/>
          <w:lang w:bidi="fa-IR"/>
        </w:rPr>
        <w:t>484) وسائل الشیعة، ج 3، ص 243.</w:t>
      </w:r>
    </w:p>
    <w:p w:rsidR="0091662B" w:rsidRDefault="00DE267A" w:rsidP="007A6065">
      <w:pPr>
        <w:pStyle w:val="libFootnote"/>
        <w:rPr>
          <w:rtl/>
          <w:lang w:bidi="fa-IR"/>
        </w:rPr>
      </w:pPr>
      <w:r>
        <w:rPr>
          <w:rtl/>
          <w:lang w:bidi="fa-IR"/>
        </w:rPr>
        <w:t>485) رابطه دین و آزادی، ص 249.</w:t>
      </w:r>
    </w:p>
    <w:p w:rsidR="0091662B" w:rsidRDefault="00DE267A" w:rsidP="007A6065">
      <w:pPr>
        <w:pStyle w:val="libFootnote"/>
        <w:rPr>
          <w:rtl/>
          <w:lang w:bidi="fa-IR"/>
        </w:rPr>
      </w:pPr>
      <w:r>
        <w:rPr>
          <w:rtl/>
          <w:lang w:bidi="fa-IR"/>
        </w:rPr>
        <w:t>486) دموکراسی از دیدگاه اسلام، ص 121.</w:t>
      </w:r>
    </w:p>
    <w:p w:rsidR="0091662B" w:rsidRDefault="00DE267A" w:rsidP="007A6065">
      <w:pPr>
        <w:pStyle w:val="libFootnote"/>
        <w:rPr>
          <w:rtl/>
          <w:lang w:bidi="fa-IR"/>
        </w:rPr>
      </w:pPr>
      <w:r>
        <w:rPr>
          <w:rtl/>
          <w:lang w:bidi="fa-IR"/>
        </w:rPr>
        <w:t>487) بحار الانوار، ج 74، ص 141.</w:t>
      </w:r>
    </w:p>
    <w:p w:rsidR="0091662B" w:rsidRDefault="00DE267A" w:rsidP="007A6065">
      <w:pPr>
        <w:pStyle w:val="libFootnote"/>
        <w:rPr>
          <w:rtl/>
          <w:lang w:bidi="fa-IR"/>
        </w:rPr>
      </w:pPr>
      <w:r>
        <w:rPr>
          <w:rtl/>
          <w:lang w:bidi="fa-IR"/>
        </w:rPr>
        <w:t>488) اسلام و نابسامانی های روشنفکران، ص 68.</w:t>
      </w:r>
    </w:p>
    <w:p w:rsidR="0091662B" w:rsidRDefault="00DE267A" w:rsidP="007A6065">
      <w:pPr>
        <w:pStyle w:val="libFootnote"/>
        <w:rPr>
          <w:rtl/>
          <w:lang w:bidi="fa-IR"/>
        </w:rPr>
      </w:pPr>
      <w:r>
        <w:rPr>
          <w:rtl/>
          <w:lang w:bidi="fa-IR"/>
        </w:rPr>
        <w:t>489) آزادی برای ما، ص 96.</w:t>
      </w:r>
    </w:p>
    <w:p w:rsidR="0091662B" w:rsidRDefault="00DE267A" w:rsidP="007A6065">
      <w:pPr>
        <w:pStyle w:val="libFootnote"/>
        <w:rPr>
          <w:rtl/>
          <w:lang w:bidi="fa-IR"/>
        </w:rPr>
      </w:pPr>
      <w:r>
        <w:rPr>
          <w:rtl/>
          <w:lang w:bidi="fa-IR"/>
        </w:rPr>
        <w:t>490) روح القوانین، ص 427.</w:t>
      </w:r>
    </w:p>
    <w:p w:rsidR="0091662B" w:rsidRDefault="00DE267A" w:rsidP="007A6065">
      <w:pPr>
        <w:pStyle w:val="libFootnote"/>
        <w:rPr>
          <w:rtl/>
          <w:lang w:bidi="fa-IR"/>
        </w:rPr>
      </w:pPr>
      <w:r>
        <w:rPr>
          <w:rtl/>
          <w:lang w:bidi="fa-IR"/>
        </w:rPr>
        <w:t>491) تمدن اسلام و عرب، ص 482.</w:t>
      </w:r>
    </w:p>
    <w:p w:rsidR="0091662B" w:rsidRDefault="00DE267A" w:rsidP="007A6065">
      <w:pPr>
        <w:pStyle w:val="libFootnote"/>
        <w:rPr>
          <w:rtl/>
          <w:lang w:bidi="fa-IR"/>
        </w:rPr>
      </w:pPr>
      <w:r>
        <w:rPr>
          <w:rtl/>
          <w:lang w:bidi="fa-IR"/>
        </w:rPr>
        <w:t>492) اسلام و حقوق بشر، ص 208.</w:t>
      </w:r>
    </w:p>
    <w:p w:rsidR="0091662B" w:rsidRDefault="00DE267A" w:rsidP="007A6065">
      <w:pPr>
        <w:pStyle w:val="libFootnote"/>
        <w:rPr>
          <w:rtl/>
          <w:lang w:bidi="fa-IR"/>
        </w:rPr>
      </w:pPr>
      <w:r>
        <w:rPr>
          <w:rtl/>
          <w:lang w:bidi="fa-IR"/>
        </w:rPr>
        <w:t>493) حجرات (49) آیه 13.</w:t>
      </w:r>
    </w:p>
    <w:p w:rsidR="0091662B" w:rsidRDefault="00DE267A" w:rsidP="007A6065">
      <w:pPr>
        <w:pStyle w:val="libFootnote"/>
        <w:rPr>
          <w:rtl/>
          <w:lang w:bidi="fa-IR"/>
        </w:rPr>
      </w:pPr>
      <w:r>
        <w:rPr>
          <w:rtl/>
          <w:lang w:bidi="fa-IR"/>
        </w:rPr>
        <w:t>494) سیره ابن هشام، ج 4، ص 276.</w:t>
      </w:r>
    </w:p>
    <w:p w:rsidR="0091662B" w:rsidRDefault="00DE267A" w:rsidP="007A6065">
      <w:pPr>
        <w:pStyle w:val="libFootnote"/>
        <w:rPr>
          <w:rtl/>
          <w:lang w:bidi="fa-IR"/>
        </w:rPr>
      </w:pPr>
      <w:r>
        <w:rPr>
          <w:rtl/>
          <w:lang w:bidi="fa-IR"/>
        </w:rPr>
        <w:lastRenderedPageBreak/>
        <w:t>495) دائرةالمعارف شیعه، ص 79.</w:t>
      </w:r>
    </w:p>
    <w:p w:rsidR="0091662B" w:rsidRDefault="00DE267A" w:rsidP="007A6065">
      <w:pPr>
        <w:pStyle w:val="libFootnote"/>
        <w:rPr>
          <w:rtl/>
          <w:lang w:bidi="fa-IR"/>
        </w:rPr>
      </w:pPr>
      <w:r>
        <w:rPr>
          <w:rtl/>
          <w:lang w:bidi="fa-IR"/>
        </w:rPr>
        <w:t>496) جواهر الکلام فی شرح شرائع الاسلام، ج 5، ص 357.</w:t>
      </w:r>
    </w:p>
    <w:p w:rsidR="0091662B" w:rsidRDefault="00DE267A" w:rsidP="007A6065">
      <w:pPr>
        <w:pStyle w:val="libFootnote"/>
        <w:rPr>
          <w:rtl/>
          <w:lang w:bidi="fa-IR"/>
        </w:rPr>
      </w:pPr>
      <w:r>
        <w:rPr>
          <w:rtl/>
          <w:lang w:bidi="fa-IR"/>
        </w:rPr>
        <w:t>497) المیزان، ج 6، ص 345.</w:t>
      </w:r>
    </w:p>
    <w:p w:rsidR="0091662B" w:rsidRDefault="00DE267A" w:rsidP="007A6065">
      <w:pPr>
        <w:pStyle w:val="libFootnote"/>
        <w:rPr>
          <w:rtl/>
          <w:lang w:bidi="fa-IR"/>
        </w:rPr>
      </w:pPr>
      <w:r>
        <w:rPr>
          <w:rtl/>
          <w:lang w:bidi="fa-IR"/>
        </w:rPr>
        <w:t>498) المیزان، ج 6، ص 343.</w:t>
      </w:r>
    </w:p>
    <w:p w:rsidR="0091662B" w:rsidRDefault="00DE267A" w:rsidP="007A6065">
      <w:pPr>
        <w:pStyle w:val="libFootnote"/>
        <w:rPr>
          <w:rtl/>
          <w:lang w:bidi="fa-IR"/>
        </w:rPr>
      </w:pPr>
      <w:r>
        <w:rPr>
          <w:rtl/>
          <w:lang w:bidi="fa-IR"/>
        </w:rPr>
        <w:t>499) اسلام و نابسامانی های روشنفکران، ص 68.</w:t>
      </w:r>
    </w:p>
    <w:p w:rsidR="0091662B" w:rsidRDefault="00DE267A" w:rsidP="007A6065">
      <w:pPr>
        <w:pStyle w:val="libFootnote"/>
        <w:rPr>
          <w:rtl/>
          <w:lang w:bidi="fa-IR"/>
        </w:rPr>
      </w:pPr>
      <w:r>
        <w:rPr>
          <w:rtl/>
          <w:lang w:bidi="fa-IR"/>
        </w:rPr>
        <w:t>500) محمّد (47) آیه 4.</w:t>
      </w:r>
    </w:p>
    <w:p w:rsidR="0091662B" w:rsidRDefault="00DE267A" w:rsidP="007A6065">
      <w:pPr>
        <w:pStyle w:val="libFootnote"/>
        <w:rPr>
          <w:rtl/>
          <w:lang w:bidi="fa-IR"/>
        </w:rPr>
      </w:pPr>
      <w:r>
        <w:rPr>
          <w:rtl/>
          <w:lang w:bidi="fa-IR"/>
        </w:rPr>
        <w:t>501) برهان قرآن، ص 59.</w:t>
      </w:r>
    </w:p>
    <w:p w:rsidR="0091662B" w:rsidRDefault="00DE267A" w:rsidP="007A6065">
      <w:pPr>
        <w:pStyle w:val="libFootnote"/>
        <w:rPr>
          <w:rtl/>
          <w:lang w:bidi="fa-IR"/>
        </w:rPr>
      </w:pPr>
      <w:r>
        <w:rPr>
          <w:rtl/>
          <w:lang w:bidi="fa-IR"/>
        </w:rPr>
        <w:t>502) المیزان، ج 6، ص 347.</w:t>
      </w:r>
    </w:p>
    <w:p w:rsidR="0091662B" w:rsidRDefault="00DE267A" w:rsidP="007A6065">
      <w:pPr>
        <w:pStyle w:val="libFootnote"/>
        <w:rPr>
          <w:rtl/>
          <w:lang w:bidi="fa-IR"/>
        </w:rPr>
      </w:pPr>
      <w:r>
        <w:rPr>
          <w:rtl/>
          <w:lang w:bidi="fa-IR"/>
        </w:rPr>
        <w:t>503) معجم مفردات الفاظ القرآن، ص 198.</w:t>
      </w:r>
    </w:p>
    <w:p w:rsidR="0091662B" w:rsidRDefault="00DE267A" w:rsidP="007A6065">
      <w:pPr>
        <w:pStyle w:val="libFootnote"/>
        <w:rPr>
          <w:rtl/>
          <w:lang w:bidi="fa-IR"/>
        </w:rPr>
      </w:pPr>
      <w:r>
        <w:rPr>
          <w:rtl/>
          <w:lang w:bidi="fa-IR"/>
        </w:rPr>
        <w:t>504) مقاییس اللغه، ج 2، ص 386.</w:t>
      </w:r>
    </w:p>
    <w:p w:rsidR="0091662B" w:rsidRDefault="00DE267A" w:rsidP="007A6065">
      <w:pPr>
        <w:pStyle w:val="libFootnote"/>
        <w:rPr>
          <w:rtl/>
          <w:lang w:bidi="fa-IR"/>
        </w:rPr>
      </w:pPr>
      <w:r>
        <w:rPr>
          <w:rtl/>
          <w:lang w:bidi="fa-IR"/>
        </w:rPr>
        <w:t>505) کهف (18) آیه 64.</w:t>
      </w:r>
    </w:p>
    <w:p w:rsidR="0091662B" w:rsidRDefault="00DE267A" w:rsidP="007A6065">
      <w:pPr>
        <w:pStyle w:val="libFootnote"/>
        <w:rPr>
          <w:rtl/>
          <w:lang w:bidi="fa-IR"/>
        </w:rPr>
      </w:pPr>
      <w:r>
        <w:rPr>
          <w:rtl/>
          <w:lang w:bidi="fa-IR"/>
        </w:rPr>
        <w:t>506) ارشاد الاذهان، ج 2، ص 189.</w:t>
      </w:r>
    </w:p>
    <w:p w:rsidR="0091662B" w:rsidRDefault="00DE267A" w:rsidP="007A6065">
      <w:pPr>
        <w:pStyle w:val="libFootnote"/>
        <w:rPr>
          <w:rtl/>
          <w:lang w:bidi="fa-IR"/>
        </w:rPr>
      </w:pPr>
      <w:r>
        <w:rPr>
          <w:rtl/>
          <w:lang w:bidi="fa-IR"/>
        </w:rPr>
        <w:t>507) مختصر خلیل، ص 251.</w:t>
      </w:r>
    </w:p>
    <w:p w:rsidR="0091662B" w:rsidRDefault="00DE267A" w:rsidP="007A6065">
      <w:pPr>
        <w:pStyle w:val="libFootnote"/>
        <w:rPr>
          <w:rtl/>
          <w:lang w:bidi="fa-IR"/>
        </w:rPr>
      </w:pPr>
      <w:r>
        <w:rPr>
          <w:rtl/>
          <w:lang w:bidi="fa-IR"/>
        </w:rPr>
        <w:t>508) آزادی عقیده در اسلام و رابطه آن با ارتداد، ص 152.</w:t>
      </w:r>
    </w:p>
    <w:p w:rsidR="0091662B" w:rsidRDefault="00DE267A" w:rsidP="007A6065">
      <w:pPr>
        <w:pStyle w:val="libFootnote"/>
        <w:rPr>
          <w:rtl/>
          <w:lang w:bidi="fa-IR"/>
        </w:rPr>
      </w:pPr>
      <w:r>
        <w:rPr>
          <w:rtl/>
          <w:lang w:bidi="fa-IR"/>
        </w:rPr>
        <w:t>509) همان، ص 155.</w:t>
      </w:r>
    </w:p>
    <w:p w:rsidR="0091662B" w:rsidRDefault="00DE267A" w:rsidP="007A6065">
      <w:pPr>
        <w:pStyle w:val="libFootnote"/>
        <w:rPr>
          <w:rtl/>
          <w:lang w:bidi="fa-IR"/>
        </w:rPr>
      </w:pPr>
      <w:r>
        <w:rPr>
          <w:rtl/>
          <w:lang w:bidi="fa-IR"/>
        </w:rPr>
        <w:t>510) حجرات (49) آیه 14.</w:t>
      </w:r>
    </w:p>
    <w:p w:rsidR="0091662B" w:rsidRDefault="00DE267A" w:rsidP="007A6065">
      <w:pPr>
        <w:pStyle w:val="libFootnote"/>
        <w:rPr>
          <w:rtl/>
          <w:lang w:bidi="fa-IR"/>
        </w:rPr>
      </w:pPr>
      <w:r>
        <w:rPr>
          <w:rtl/>
          <w:lang w:bidi="fa-IR"/>
        </w:rPr>
        <w:t>511) حجرات (49) آیه 14.</w:t>
      </w:r>
    </w:p>
    <w:p w:rsidR="0091662B" w:rsidRDefault="00DE267A" w:rsidP="007A6065">
      <w:pPr>
        <w:pStyle w:val="libFootnote"/>
        <w:rPr>
          <w:rtl/>
          <w:lang w:bidi="fa-IR"/>
        </w:rPr>
      </w:pPr>
      <w:r>
        <w:rPr>
          <w:rtl/>
          <w:lang w:bidi="fa-IR"/>
        </w:rPr>
        <w:t>512) کشف اللثام، ج 2، ص 434.</w:t>
      </w:r>
    </w:p>
    <w:p w:rsidR="0091662B" w:rsidRDefault="00DE267A" w:rsidP="007A6065">
      <w:pPr>
        <w:pStyle w:val="libFootnote"/>
        <w:rPr>
          <w:rtl/>
          <w:lang w:bidi="fa-IR"/>
        </w:rPr>
      </w:pPr>
      <w:r>
        <w:rPr>
          <w:rtl/>
          <w:lang w:bidi="fa-IR"/>
        </w:rPr>
        <w:t>513) جواهر الکلام، ج 41، ص 602.</w:t>
      </w:r>
    </w:p>
    <w:p w:rsidR="0091662B" w:rsidRDefault="00DE267A" w:rsidP="007A6065">
      <w:pPr>
        <w:pStyle w:val="libFootnote"/>
        <w:rPr>
          <w:rtl/>
          <w:lang w:bidi="fa-IR"/>
        </w:rPr>
      </w:pPr>
      <w:r>
        <w:rPr>
          <w:rtl/>
          <w:lang w:bidi="fa-IR"/>
        </w:rPr>
        <w:t>514) تحریر الوسیله، ج 2، ص 499.</w:t>
      </w:r>
    </w:p>
    <w:p w:rsidR="0091662B" w:rsidRDefault="00DE267A" w:rsidP="007A6065">
      <w:pPr>
        <w:pStyle w:val="libFootnote"/>
        <w:rPr>
          <w:rtl/>
          <w:lang w:bidi="fa-IR"/>
        </w:rPr>
      </w:pPr>
      <w:r>
        <w:rPr>
          <w:rtl/>
          <w:lang w:bidi="fa-IR"/>
        </w:rPr>
        <w:t>515) تحریر الوسیله، ج 2، ص 499.</w:t>
      </w:r>
    </w:p>
    <w:p w:rsidR="0091662B" w:rsidRDefault="00DE267A" w:rsidP="007A6065">
      <w:pPr>
        <w:pStyle w:val="libFootnote"/>
        <w:rPr>
          <w:rtl/>
          <w:lang w:bidi="fa-IR"/>
        </w:rPr>
      </w:pPr>
      <w:r>
        <w:rPr>
          <w:rtl/>
          <w:lang w:bidi="fa-IR"/>
        </w:rPr>
        <w:t>516) آل عمران (3) آیه 72.</w:t>
      </w:r>
    </w:p>
    <w:p w:rsidR="0091662B" w:rsidRDefault="00DE267A" w:rsidP="007A6065">
      <w:pPr>
        <w:pStyle w:val="libFootnote"/>
        <w:rPr>
          <w:rtl/>
          <w:lang w:bidi="fa-IR"/>
        </w:rPr>
      </w:pPr>
      <w:r>
        <w:rPr>
          <w:rtl/>
          <w:lang w:bidi="fa-IR"/>
        </w:rPr>
        <w:t>517) اصول کافی، ج 1، ص 388.</w:t>
      </w:r>
    </w:p>
    <w:p w:rsidR="0091662B" w:rsidRDefault="00DE267A" w:rsidP="007A6065">
      <w:pPr>
        <w:pStyle w:val="libFootnote"/>
        <w:rPr>
          <w:rtl/>
          <w:lang w:bidi="fa-IR"/>
        </w:rPr>
      </w:pPr>
      <w:r>
        <w:rPr>
          <w:rtl/>
          <w:lang w:bidi="fa-IR"/>
        </w:rPr>
        <w:t>518) جهان بینی اسلامی (توحید)، ص 154.</w:t>
      </w:r>
    </w:p>
    <w:p w:rsidR="0091662B" w:rsidRDefault="00DE267A" w:rsidP="007A6065">
      <w:pPr>
        <w:pStyle w:val="libFootnote"/>
        <w:rPr>
          <w:rtl/>
          <w:lang w:bidi="fa-IR"/>
        </w:rPr>
      </w:pPr>
      <w:r>
        <w:rPr>
          <w:rtl/>
          <w:lang w:bidi="fa-IR"/>
        </w:rPr>
        <w:t>519) اصول کافی، ج 1، ص 135.</w:t>
      </w:r>
    </w:p>
    <w:p w:rsidR="0091662B" w:rsidRDefault="00DE267A" w:rsidP="007A6065">
      <w:pPr>
        <w:pStyle w:val="libFootnote"/>
        <w:rPr>
          <w:rtl/>
          <w:lang w:bidi="fa-IR"/>
        </w:rPr>
      </w:pPr>
      <w:r>
        <w:rPr>
          <w:rtl/>
          <w:lang w:bidi="fa-IR"/>
        </w:rPr>
        <w:t>520) انعام (6) آیه 91.</w:t>
      </w:r>
    </w:p>
    <w:p w:rsidR="0091662B" w:rsidRDefault="00DE267A" w:rsidP="007A6065">
      <w:pPr>
        <w:pStyle w:val="libFootnote"/>
        <w:rPr>
          <w:rtl/>
          <w:lang w:bidi="fa-IR"/>
        </w:rPr>
      </w:pPr>
      <w:r>
        <w:rPr>
          <w:rtl/>
          <w:lang w:bidi="fa-IR"/>
        </w:rPr>
        <w:t>521) نساء (4) آیه 48.</w:t>
      </w:r>
    </w:p>
    <w:p w:rsidR="0091662B" w:rsidRDefault="00DE267A" w:rsidP="007A6065">
      <w:pPr>
        <w:pStyle w:val="libFootnote"/>
        <w:rPr>
          <w:rtl/>
          <w:lang w:bidi="fa-IR"/>
        </w:rPr>
      </w:pPr>
      <w:r>
        <w:rPr>
          <w:rtl/>
          <w:lang w:bidi="fa-IR"/>
        </w:rPr>
        <w:t>522) اصول کافی، ج 1، ص 135.</w:t>
      </w:r>
    </w:p>
    <w:p w:rsidR="0091662B" w:rsidRDefault="00DE267A" w:rsidP="007A6065">
      <w:pPr>
        <w:pStyle w:val="libFootnote"/>
        <w:rPr>
          <w:rtl/>
          <w:lang w:bidi="fa-IR"/>
        </w:rPr>
      </w:pPr>
      <w:r>
        <w:rPr>
          <w:rtl/>
          <w:lang w:bidi="fa-IR"/>
        </w:rPr>
        <w:lastRenderedPageBreak/>
        <w:t>523) اصول کافی ج 1، ص 92.</w:t>
      </w:r>
    </w:p>
    <w:p w:rsidR="0091662B" w:rsidRDefault="00DE267A" w:rsidP="007A6065">
      <w:pPr>
        <w:pStyle w:val="libFootnote"/>
        <w:rPr>
          <w:rtl/>
          <w:lang w:bidi="fa-IR"/>
        </w:rPr>
      </w:pPr>
      <w:r>
        <w:rPr>
          <w:rtl/>
          <w:lang w:bidi="fa-IR"/>
        </w:rPr>
        <w:t>524) همان.</w:t>
      </w:r>
    </w:p>
    <w:p w:rsidR="00DE267A" w:rsidRDefault="007A6065" w:rsidP="007A6065">
      <w:pPr>
        <w:pStyle w:val="Heading2Center"/>
        <w:rPr>
          <w:rFonts w:hint="cs"/>
          <w:rtl/>
          <w:lang w:bidi="fa-IR"/>
        </w:rPr>
      </w:pPr>
      <w:r>
        <w:rPr>
          <w:rtl/>
          <w:lang w:bidi="fa-IR"/>
        </w:rPr>
        <w:br w:type="page"/>
      </w:r>
      <w:bookmarkStart w:id="172" w:name="_Toc430603967"/>
      <w:r>
        <w:rPr>
          <w:rFonts w:hint="cs"/>
          <w:rtl/>
          <w:lang w:bidi="fa-IR"/>
        </w:rPr>
        <w:lastRenderedPageBreak/>
        <w:t>فهرست مطالب</w:t>
      </w:r>
      <w:bookmarkEnd w:id="172"/>
    </w:p>
    <w:sdt>
      <w:sdtPr>
        <w:id w:val="140496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F3AEE" w:rsidRDefault="00BF3AEE" w:rsidP="00F57C4A">
          <w:pPr>
            <w:pStyle w:val="TOCHeading"/>
          </w:pPr>
        </w:p>
        <w:p w:rsidR="00BF3AEE" w:rsidRDefault="00BF3AE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30603795" w:history="1">
            <w:r w:rsidRPr="007355F5">
              <w:rPr>
                <w:rStyle w:val="Hyperlink"/>
                <w:rFonts w:hint="eastAsia"/>
                <w:noProof/>
                <w:rtl/>
                <w:lang w:bidi="fa-IR"/>
              </w:rPr>
              <w:t>پ</w:t>
            </w:r>
            <w:r w:rsidRPr="007355F5">
              <w:rPr>
                <w:rStyle w:val="Hyperlink"/>
                <w:rFonts w:hint="cs"/>
                <w:noProof/>
                <w:rtl/>
                <w:lang w:bidi="fa-IR"/>
              </w:rPr>
              <w:t>ی</w:t>
            </w:r>
            <w:r w:rsidRPr="007355F5">
              <w:rPr>
                <w:rStyle w:val="Hyperlink"/>
                <w:rFonts w:hint="eastAsia"/>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Toc430603795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796" w:history="1">
            <w:r w:rsidRPr="007355F5">
              <w:rPr>
                <w:rStyle w:val="Hyperlink"/>
                <w:rFonts w:hint="eastAsia"/>
                <w:noProof/>
                <w:rtl/>
                <w:lang w:bidi="fa-IR"/>
              </w:rPr>
              <w:t>مقدمه</w:t>
            </w:r>
            <w:r w:rsidRPr="007355F5">
              <w:rPr>
                <w:rStyle w:val="Hyperlink"/>
                <w:noProof/>
                <w:rtl/>
                <w:lang w:bidi="fa-IR"/>
              </w:rPr>
              <w:t xml:space="preserve"> </w:t>
            </w:r>
            <w:r w:rsidRPr="007355F5">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Toc430603796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797" w:history="1">
            <w:r w:rsidRPr="007355F5">
              <w:rPr>
                <w:rStyle w:val="Hyperlink"/>
                <w:rFonts w:hint="eastAsia"/>
                <w:noProof/>
                <w:rtl/>
                <w:lang w:bidi="fa-IR"/>
              </w:rPr>
              <w:t>مقدمه</w:t>
            </w:r>
            <w:r w:rsidRPr="007355F5">
              <w:rPr>
                <w:rStyle w:val="Hyperlink"/>
                <w:noProof/>
                <w:rtl/>
                <w:lang w:bidi="fa-IR"/>
              </w:rPr>
              <w:t xml:space="preserve"> </w:t>
            </w:r>
            <w:r w:rsidRPr="007355F5">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Toc430603797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798" w:history="1">
            <w:r w:rsidRPr="007355F5">
              <w:rPr>
                <w:rStyle w:val="Hyperlink"/>
                <w:rFonts w:hint="eastAsia"/>
                <w:noProof/>
                <w:rtl/>
                <w:lang w:bidi="fa-IR"/>
              </w:rPr>
              <w:t>اهمّ</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ضرورت</w:t>
            </w:r>
            <w:r w:rsidRPr="007355F5">
              <w:rPr>
                <w:rStyle w:val="Hyperlink"/>
                <w:noProof/>
                <w:rtl/>
                <w:lang w:bidi="fa-IR"/>
              </w:rPr>
              <w:t xml:space="preserve"> </w:t>
            </w:r>
            <w:r w:rsidRPr="007355F5">
              <w:rPr>
                <w:rStyle w:val="Hyperlink"/>
                <w:rFonts w:hint="eastAsia"/>
                <w:noProof/>
                <w:rtl/>
                <w:lang w:bidi="fa-IR"/>
              </w:rPr>
              <w:t>بحث</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Toc430603798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799" w:history="1">
            <w:r w:rsidRPr="007355F5">
              <w:rPr>
                <w:rStyle w:val="Hyperlink"/>
                <w:rFonts w:hint="eastAsia"/>
                <w:noProof/>
                <w:rtl/>
                <w:lang w:bidi="fa-IR"/>
              </w:rPr>
              <w:t>بخش</w:t>
            </w:r>
            <w:r w:rsidRPr="007355F5">
              <w:rPr>
                <w:rStyle w:val="Hyperlink"/>
                <w:noProof/>
                <w:rtl/>
                <w:lang w:bidi="fa-IR"/>
              </w:rPr>
              <w:t xml:space="preserve"> </w:t>
            </w:r>
            <w:r w:rsidRPr="007355F5">
              <w:rPr>
                <w:rStyle w:val="Hyperlink"/>
                <w:rFonts w:hint="eastAsia"/>
                <w:noProof/>
                <w:rtl/>
                <w:lang w:bidi="fa-IR"/>
              </w:rPr>
              <w:t>اوّل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فلسف</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Toc430603799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00"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اوّل</w:t>
            </w:r>
            <w:r w:rsidRPr="007355F5">
              <w:rPr>
                <w:rStyle w:val="Hyperlink"/>
                <w:noProof/>
                <w:rtl/>
                <w:lang w:bidi="fa-IR"/>
              </w:rPr>
              <w:t xml:space="preserve">: </w:t>
            </w:r>
            <w:r w:rsidRPr="007355F5">
              <w:rPr>
                <w:rStyle w:val="Hyperlink"/>
                <w:rFonts w:hint="eastAsia"/>
                <w:noProof/>
                <w:rtl/>
                <w:lang w:bidi="fa-IR"/>
              </w:rPr>
              <w:t>جبر</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نظر</w:t>
            </w:r>
            <w:r w:rsidRPr="007355F5">
              <w:rPr>
                <w:rStyle w:val="Hyperlink"/>
                <w:noProof/>
                <w:rtl/>
                <w:lang w:bidi="fa-IR"/>
              </w:rPr>
              <w:t xml:space="preserve"> </w:t>
            </w:r>
            <w:r w:rsidRPr="007355F5">
              <w:rPr>
                <w:rStyle w:val="Hyperlink"/>
                <w:rFonts w:hint="eastAsia"/>
                <w:noProof/>
                <w:rtl/>
                <w:lang w:bidi="fa-IR"/>
              </w:rPr>
              <w:t>تار</w:t>
            </w:r>
            <w:r w:rsidRPr="007355F5">
              <w:rPr>
                <w:rStyle w:val="Hyperlink"/>
                <w:rFonts w:hint="cs"/>
                <w:noProof/>
                <w:rtl/>
                <w:lang w:bidi="fa-IR"/>
              </w:rPr>
              <w:t>ی</w:t>
            </w:r>
            <w:r w:rsidRPr="007355F5">
              <w:rPr>
                <w:rStyle w:val="Hyperlink"/>
                <w:rFonts w:hint="eastAsia"/>
                <w:noProof/>
                <w:rtl/>
                <w:lang w:bidi="fa-IR"/>
              </w:rPr>
              <w:t>خ</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کلام</w:t>
            </w:r>
            <w:r w:rsidRPr="007355F5">
              <w:rPr>
                <w:rStyle w:val="Hyperlink"/>
                <w:rFonts w:hint="cs"/>
                <w:noProof/>
                <w:rtl/>
                <w:lang w:bidi="fa-IR"/>
              </w:rPr>
              <w:t>ی</w:t>
            </w:r>
            <w:r w:rsidRPr="007355F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1" w:history="1">
            <w:r w:rsidRPr="007355F5">
              <w:rPr>
                <w:rStyle w:val="Hyperlink"/>
                <w:rFonts w:hint="eastAsia"/>
                <w:noProof/>
                <w:rtl/>
                <w:lang w:bidi="fa-IR"/>
              </w:rPr>
              <w:t>ترو</w:t>
            </w:r>
            <w:r w:rsidRPr="007355F5">
              <w:rPr>
                <w:rStyle w:val="Hyperlink"/>
                <w:rFonts w:hint="cs"/>
                <w:noProof/>
                <w:rtl/>
                <w:lang w:bidi="fa-IR"/>
              </w:rPr>
              <w:t>ی</w:t>
            </w:r>
            <w:r w:rsidRPr="007355F5">
              <w:rPr>
                <w:rStyle w:val="Hyperlink"/>
                <w:rFonts w:hint="eastAsia"/>
                <w:noProof/>
                <w:rtl/>
                <w:lang w:bidi="fa-IR"/>
              </w:rPr>
              <w:t>ج</w:t>
            </w:r>
            <w:r w:rsidRPr="007355F5">
              <w:rPr>
                <w:rStyle w:val="Hyperlink"/>
                <w:noProof/>
                <w:rtl/>
                <w:lang w:bidi="fa-IR"/>
              </w:rPr>
              <w:t xml:space="preserve"> </w:t>
            </w:r>
            <w:r w:rsidRPr="007355F5">
              <w:rPr>
                <w:rStyle w:val="Hyperlink"/>
                <w:rFonts w:hint="eastAsia"/>
                <w:noProof/>
                <w:rtl/>
                <w:lang w:bidi="fa-IR"/>
              </w:rPr>
              <w:t>جبرگرا</w:t>
            </w:r>
            <w:r w:rsidRPr="007355F5">
              <w:rPr>
                <w:rStyle w:val="Hyperlink"/>
                <w:rFonts w:hint="cs"/>
                <w:noProof/>
                <w:rtl/>
                <w:lang w:bidi="fa-IR"/>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2" w:history="1">
            <w:r w:rsidRPr="007355F5">
              <w:rPr>
                <w:rStyle w:val="Hyperlink"/>
                <w:rFonts w:hint="eastAsia"/>
                <w:noProof/>
                <w:rtl/>
                <w:lang w:bidi="fa-IR"/>
              </w:rPr>
              <w:t>تعر</w:t>
            </w:r>
            <w:r w:rsidRPr="007355F5">
              <w:rPr>
                <w:rStyle w:val="Hyperlink"/>
                <w:rFonts w:hint="cs"/>
                <w:noProof/>
                <w:rtl/>
                <w:lang w:bidi="fa-IR"/>
              </w:rPr>
              <w:t>ی</w:t>
            </w:r>
            <w:r w:rsidRPr="007355F5">
              <w:rPr>
                <w:rStyle w:val="Hyperlink"/>
                <w:rFonts w:hint="eastAsia"/>
                <w:noProof/>
                <w:rtl/>
                <w:lang w:bidi="fa-IR"/>
              </w:rPr>
              <w:t>ف</w:t>
            </w:r>
            <w:r w:rsidRPr="007355F5">
              <w:rPr>
                <w:rStyle w:val="Hyperlink"/>
                <w:noProof/>
                <w:rtl/>
                <w:lang w:bidi="fa-IR"/>
              </w:rPr>
              <w:t xml:space="preserve"> </w:t>
            </w:r>
            <w:r w:rsidRPr="007355F5">
              <w:rPr>
                <w:rStyle w:val="Hyperlink"/>
                <w:rFonts w:hint="eastAsia"/>
                <w:noProof/>
                <w:rtl/>
                <w:lang w:bidi="fa-IR"/>
              </w:rPr>
              <w:t>جبر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3" w:history="1">
            <w:r w:rsidRPr="007355F5">
              <w:rPr>
                <w:rStyle w:val="Hyperlink"/>
                <w:rFonts w:hint="eastAsia"/>
                <w:noProof/>
                <w:rtl/>
                <w:lang w:bidi="fa-IR"/>
              </w:rPr>
              <w:t>تعر</w:t>
            </w:r>
            <w:r w:rsidRPr="007355F5">
              <w:rPr>
                <w:rStyle w:val="Hyperlink"/>
                <w:rFonts w:hint="cs"/>
                <w:noProof/>
                <w:rtl/>
                <w:lang w:bidi="fa-IR"/>
              </w:rPr>
              <w:t>ی</w:t>
            </w:r>
            <w:r w:rsidRPr="007355F5">
              <w:rPr>
                <w:rStyle w:val="Hyperlink"/>
                <w:rFonts w:hint="eastAsia"/>
                <w:noProof/>
                <w:rtl/>
                <w:lang w:bidi="fa-IR"/>
              </w:rPr>
              <w:t>ف</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4" w:history="1">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فرق</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درباره</w:t>
            </w:r>
            <w:r w:rsidRPr="007355F5">
              <w:rPr>
                <w:rStyle w:val="Hyperlink"/>
                <w:noProof/>
                <w:rtl/>
                <w:lang w:bidi="fa-IR"/>
              </w:rPr>
              <w:t xml:space="preserve"> </w:t>
            </w:r>
            <w:r w:rsidRPr="007355F5">
              <w:rPr>
                <w:rStyle w:val="Hyperlink"/>
                <w:rFonts w:hint="eastAsia"/>
                <w:noProof/>
                <w:rtl/>
                <w:lang w:bidi="fa-IR"/>
              </w:rPr>
              <w:t>جبر</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5" w:history="1">
            <w:r w:rsidRPr="007355F5">
              <w:rPr>
                <w:rStyle w:val="Hyperlink"/>
                <w:noProof/>
                <w:lang w:bidi="fa-IR"/>
              </w:rPr>
              <w:t>1</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اشاعره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6" w:history="1">
            <w:r w:rsidRPr="007355F5">
              <w:rPr>
                <w:rStyle w:val="Hyperlink"/>
                <w:noProof/>
                <w:lang w:bidi="fa-IR"/>
              </w:rPr>
              <w:t>2</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7" w:history="1">
            <w:r w:rsidRPr="007355F5">
              <w:rPr>
                <w:rStyle w:val="Hyperlink"/>
                <w:noProof/>
                <w:lang w:bidi="fa-IR"/>
              </w:rPr>
              <w:t>3</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ش</w:t>
            </w:r>
            <w:r w:rsidRPr="007355F5">
              <w:rPr>
                <w:rStyle w:val="Hyperlink"/>
                <w:rFonts w:hint="cs"/>
                <w:noProof/>
                <w:rtl/>
                <w:lang w:bidi="fa-IR"/>
              </w:rPr>
              <w:t>ی</w:t>
            </w:r>
            <w:r w:rsidRPr="007355F5">
              <w:rPr>
                <w:rStyle w:val="Hyperlink"/>
                <w:rFonts w:hint="eastAsia"/>
                <w:noProof/>
                <w:rtl/>
                <w:lang w:bidi="fa-IR"/>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08" w:history="1">
            <w:r w:rsidRPr="007355F5">
              <w:rPr>
                <w:rStyle w:val="Hyperlink"/>
                <w:noProof/>
                <w:lang w:bidi="fa-IR"/>
              </w:rPr>
              <w:t>4</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حکما</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فلاسفه</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09"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دوم</w:t>
            </w:r>
            <w:r w:rsidRPr="007355F5">
              <w:rPr>
                <w:rStyle w:val="Hyperlink"/>
                <w:noProof/>
                <w:rtl/>
                <w:lang w:bidi="fa-IR"/>
              </w:rPr>
              <w:t xml:space="preserve">: </w:t>
            </w:r>
            <w:r w:rsidRPr="007355F5">
              <w:rPr>
                <w:rStyle w:val="Hyperlink"/>
                <w:rFonts w:hint="eastAsia"/>
                <w:noProof/>
                <w:rtl/>
                <w:lang w:bidi="fa-IR"/>
              </w:rPr>
              <w:t>ادله</w:t>
            </w:r>
            <w:r w:rsidRPr="007355F5">
              <w:rPr>
                <w:rStyle w:val="Hyperlink"/>
                <w:noProof/>
                <w:rtl/>
                <w:lang w:bidi="fa-IR"/>
              </w:rPr>
              <w:t xml:space="preserve"> </w:t>
            </w:r>
            <w:r w:rsidRPr="007355F5">
              <w:rPr>
                <w:rStyle w:val="Hyperlink"/>
                <w:rFonts w:hint="eastAsia"/>
                <w:noProof/>
                <w:rtl/>
                <w:lang w:bidi="fa-IR"/>
              </w:rPr>
              <w:t>فلسف</w:t>
            </w:r>
            <w:r w:rsidRPr="007355F5">
              <w:rPr>
                <w:rStyle w:val="Hyperlink"/>
                <w:rFonts w:hint="cs"/>
                <w:noProof/>
                <w:rtl/>
                <w:lang w:bidi="fa-IR"/>
              </w:rPr>
              <w:t>ی</w:t>
            </w:r>
            <w:r w:rsidRPr="007355F5">
              <w:rPr>
                <w:rStyle w:val="Hyperlink"/>
                <w:noProof/>
                <w:rtl/>
                <w:lang w:bidi="fa-IR"/>
              </w:rPr>
              <w:t xml:space="preserve"> - </w:t>
            </w:r>
            <w:r w:rsidRPr="007355F5">
              <w:rPr>
                <w:rStyle w:val="Hyperlink"/>
                <w:rFonts w:hint="eastAsia"/>
                <w:noProof/>
                <w:rtl/>
                <w:lang w:bidi="fa-IR"/>
              </w:rPr>
              <w:t>کلام</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Toc430603809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0"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1" w:history="1">
            <w:r w:rsidRPr="007355F5">
              <w:rPr>
                <w:rStyle w:val="Hyperlink"/>
                <w:noProof/>
                <w:lang w:bidi="fa-IR"/>
              </w:rPr>
              <w:t>1</w:t>
            </w:r>
            <w:r w:rsidRPr="007355F5">
              <w:rPr>
                <w:rStyle w:val="Hyperlink"/>
                <w:noProof/>
                <w:rtl/>
                <w:lang w:bidi="fa-IR"/>
              </w:rPr>
              <w:t xml:space="preserve">. </w:t>
            </w:r>
            <w:r w:rsidRPr="007355F5">
              <w:rPr>
                <w:rStyle w:val="Hyperlink"/>
                <w:rFonts w:hint="eastAsia"/>
                <w:noProof/>
                <w:rtl/>
                <w:lang w:bidi="fa-IR"/>
              </w:rPr>
              <w:t>جبرگرا</w:t>
            </w:r>
            <w:r w:rsidRPr="007355F5">
              <w:rPr>
                <w:rStyle w:val="Hyperlink"/>
                <w:rFonts w:hint="cs"/>
                <w:noProof/>
                <w:rtl/>
                <w:lang w:bidi="fa-IR"/>
              </w:rPr>
              <w:t>ی</w:t>
            </w:r>
            <w:r w:rsidRPr="007355F5">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2" w:history="1">
            <w:r w:rsidRPr="007355F5">
              <w:rPr>
                <w:rStyle w:val="Hyperlink"/>
                <w:rFonts w:hint="eastAsia"/>
                <w:noProof/>
                <w:rtl/>
                <w:lang w:bidi="fa-IR"/>
              </w:rPr>
              <w:t>قضا</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3" w:history="1">
            <w:r w:rsidRPr="007355F5">
              <w:rPr>
                <w:rStyle w:val="Hyperlink"/>
                <w:rFonts w:hint="eastAsia"/>
                <w:noProof/>
                <w:rtl/>
                <w:lang w:bidi="fa-IR"/>
              </w:rPr>
              <w:t>تما</w:t>
            </w:r>
            <w:r w:rsidRPr="007355F5">
              <w:rPr>
                <w:rStyle w:val="Hyperlink"/>
                <w:rFonts w:hint="cs"/>
                <w:noProof/>
                <w:rtl/>
                <w:lang w:bidi="fa-IR"/>
              </w:rPr>
              <w:t>ی</w:t>
            </w:r>
            <w:r w:rsidRPr="007355F5">
              <w:rPr>
                <w:rStyle w:val="Hyperlink"/>
                <w:rFonts w:hint="eastAsia"/>
                <w:noProof/>
                <w:rtl/>
                <w:lang w:bidi="fa-IR"/>
              </w:rPr>
              <w:t>ز</w:t>
            </w:r>
            <w:r w:rsidRPr="007355F5">
              <w:rPr>
                <w:rStyle w:val="Hyperlink"/>
                <w:noProof/>
                <w:rtl/>
                <w:lang w:bidi="fa-IR"/>
              </w:rPr>
              <w:t xml:space="preserve"> </w:t>
            </w:r>
            <w:r w:rsidRPr="007355F5">
              <w:rPr>
                <w:rStyle w:val="Hyperlink"/>
                <w:rFonts w:hint="eastAsia"/>
                <w:noProof/>
                <w:rtl/>
                <w:lang w:bidi="fa-IR"/>
              </w:rPr>
              <w:t>جبر</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قضا</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4" w:history="1">
            <w:r w:rsidRPr="007355F5">
              <w:rPr>
                <w:rStyle w:val="Hyperlink"/>
                <w:rFonts w:hint="eastAsia"/>
                <w:noProof/>
                <w:rtl/>
                <w:lang w:bidi="fa-IR"/>
              </w:rPr>
              <w:t>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5" w:history="1">
            <w:r w:rsidRPr="007355F5">
              <w:rPr>
                <w:rStyle w:val="Hyperlink"/>
                <w:rFonts w:hint="eastAsia"/>
                <w:noProof/>
                <w:rtl/>
                <w:lang w:bidi="fa-IR"/>
              </w:rPr>
              <w:t>نت</w:t>
            </w:r>
            <w:r w:rsidRPr="007355F5">
              <w:rPr>
                <w:rStyle w:val="Hyperlink"/>
                <w:rFonts w:hint="cs"/>
                <w:noProof/>
                <w:rtl/>
                <w:lang w:bidi="fa-IR"/>
              </w:rPr>
              <w:t>ی</w:t>
            </w:r>
            <w:r w:rsidRPr="007355F5">
              <w:rPr>
                <w:rStyle w:val="Hyperlink"/>
                <w:rFonts w:hint="eastAsia"/>
                <w:noProof/>
                <w:rtl/>
                <w:lang w:bidi="fa-IR"/>
              </w:rPr>
              <w:t>جه</w:t>
            </w:r>
            <w:r w:rsidRPr="007355F5">
              <w:rPr>
                <w:rStyle w:val="Hyperlink"/>
                <w:noProof/>
                <w:rtl/>
                <w:lang w:bidi="fa-IR"/>
              </w:rPr>
              <w:t xml:space="preserve"> </w:t>
            </w:r>
            <w:r w:rsidRPr="007355F5">
              <w:rPr>
                <w:rStyle w:val="Hyperlink"/>
                <w:rFonts w:hint="eastAsia"/>
                <w:noProof/>
                <w:rtl/>
                <w:lang w:bidi="fa-IR"/>
              </w:rPr>
              <w:t>گ</w:t>
            </w:r>
            <w:r w:rsidRPr="007355F5">
              <w:rPr>
                <w:rStyle w:val="Hyperlink"/>
                <w:rFonts w:hint="cs"/>
                <w:noProof/>
                <w:rtl/>
                <w:lang w:bidi="fa-IR"/>
              </w:rPr>
              <w:t>ی</w:t>
            </w:r>
            <w:r w:rsidRPr="007355F5">
              <w:rPr>
                <w:rStyle w:val="Hyperlink"/>
                <w:rFonts w:hint="eastAsia"/>
                <w:noProof/>
                <w:rtl/>
                <w:lang w:bidi="fa-IR"/>
              </w:rPr>
              <w:t>ر</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6" w:history="1">
            <w:r w:rsidRPr="007355F5">
              <w:rPr>
                <w:rStyle w:val="Hyperlink"/>
                <w:noProof/>
                <w:lang w:bidi="fa-IR"/>
              </w:rPr>
              <w:t>2</w:t>
            </w:r>
            <w:r w:rsidRPr="007355F5">
              <w:rPr>
                <w:rStyle w:val="Hyperlink"/>
                <w:noProof/>
                <w:rtl/>
                <w:lang w:bidi="fa-IR"/>
              </w:rPr>
              <w:t xml:space="preserve">. </w:t>
            </w:r>
            <w:r w:rsidRPr="007355F5">
              <w:rPr>
                <w:rStyle w:val="Hyperlink"/>
                <w:rFonts w:hint="eastAsia"/>
                <w:noProof/>
                <w:rtl/>
                <w:lang w:bidi="fa-IR"/>
              </w:rPr>
              <w:t>مفوّضه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7" w:history="1">
            <w:r w:rsidRPr="007355F5">
              <w:rPr>
                <w:rStyle w:val="Hyperlink"/>
                <w:noProof/>
                <w:lang w:bidi="fa-IR"/>
              </w:rPr>
              <w:t>3</w:t>
            </w:r>
            <w:r w:rsidRPr="007355F5">
              <w:rPr>
                <w:rStyle w:val="Hyperlink"/>
                <w:noProof/>
                <w:rtl/>
                <w:lang w:bidi="fa-IR"/>
              </w:rPr>
              <w:t xml:space="preserve">. </w:t>
            </w:r>
            <w:r w:rsidRPr="007355F5">
              <w:rPr>
                <w:rStyle w:val="Hyperlink"/>
                <w:rFonts w:hint="eastAsia"/>
                <w:noProof/>
                <w:rtl/>
                <w:lang w:bidi="fa-IR"/>
              </w:rPr>
              <w:t>ش</w:t>
            </w:r>
            <w:r w:rsidRPr="007355F5">
              <w:rPr>
                <w:rStyle w:val="Hyperlink"/>
                <w:rFonts w:hint="cs"/>
                <w:noProof/>
                <w:rtl/>
                <w:lang w:bidi="fa-IR"/>
              </w:rPr>
              <w:t>ی</w:t>
            </w:r>
            <w:r w:rsidRPr="007355F5">
              <w:rPr>
                <w:rStyle w:val="Hyperlink"/>
                <w:rFonts w:hint="eastAsia"/>
                <w:noProof/>
                <w:rtl/>
                <w:lang w:bidi="fa-IR"/>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18"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سوم</w:t>
            </w:r>
            <w:r w:rsidRPr="007355F5">
              <w:rPr>
                <w:rStyle w:val="Hyperlink"/>
                <w:noProof/>
                <w:rtl/>
                <w:lang w:bidi="fa-IR"/>
              </w:rPr>
              <w:t xml:space="preserve">: </w:t>
            </w:r>
            <w:r w:rsidRPr="007355F5">
              <w:rPr>
                <w:rStyle w:val="Hyperlink"/>
                <w:rFonts w:hint="eastAsia"/>
                <w:noProof/>
                <w:rtl/>
                <w:lang w:bidi="fa-IR"/>
              </w:rPr>
              <w:t>حدود</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ارات</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19"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Toc430603819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0" w:history="1">
            <w:r w:rsidRPr="007355F5">
              <w:rPr>
                <w:rStyle w:val="Hyperlink"/>
                <w:rFonts w:hint="eastAsia"/>
                <w:noProof/>
                <w:rtl/>
                <w:lang w:bidi="fa-IR"/>
              </w:rPr>
              <w:t>گستره</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sidRPr="007355F5">
              <w:rPr>
                <w:rStyle w:val="Hyperlink"/>
                <w:noProof/>
                <w:rtl/>
                <w:lang w:bidi="fa-IR"/>
              </w:rPr>
              <w:t xml:space="preserve"> </w:t>
            </w:r>
            <w:r w:rsidRPr="007355F5">
              <w:rPr>
                <w:rStyle w:val="Hyperlink"/>
                <w:rFonts w:hint="eastAsia"/>
                <w:noProof/>
                <w:rtl/>
                <w:lang w:bidi="fa-IR"/>
              </w:rPr>
              <w:t>تکو</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821" w:history="1">
            <w:r w:rsidRPr="007355F5">
              <w:rPr>
                <w:rStyle w:val="Hyperlink"/>
                <w:rFonts w:hint="eastAsia"/>
                <w:noProof/>
                <w:rtl/>
                <w:lang w:bidi="fa-IR"/>
              </w:rPr>
              <w:t>بخش</w:t>
            </w:r>
            <w:r w:rsidRPr="007355F5">
              <w:rPr>
                <w:rStyle w:val="Hyperlink"/>
                <w:noProof/>
                <w:rtl/>
                <w:lang w:bidi="fa-IR"/>
              </w:rPr>
              <w:t xml:space="preserve"> </w:t>
            </w:r>
            <w:r w:rsidRPr="007355F5">
              <w:rPr>
                <w:rStyle w:val="Hyperlink"/>
                <w:rFonts w:hint="eastAsia"/>
                <w:noProof/>
                <w:rtl/>
                <w:lang w:bidi="fa-IR"/>
              </w:rPr>
              <w:t>دوم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22"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اوّل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مسائل</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3" w:history="1">
            <w:r w:rsidRPr="007355F5">
              <w:rPr>
                <w:rStyle w:val="Hyperlink"/>
                <w:rFonts w:hint="eastAsia"/>
                <w:noProof/>
                <w:rtl/>
                <w:lang w:bidi="fa-IR"/>
              </w:rPr>
              <w:t>تعر</w:t>
            </w:r>
            <w:r w:rsidRPr="007355F5">
              <w:rPr>
                <w:rStyle w:val="Hyperlink"/>
                <w:rFonts w:hint="cs"/>
                <w:noProof/>
                <w:rtl/>
                <w:lang w:bidi="fa-IR"/>
              </w:rPr>
              <w:t>ی</w:t>
            </w:r>
            <w:r w:rsidRPr="007355F5">
              <w:rPr>
                <w:rStyle w:val="Hyperlink"/>
                <w:rFonts w:hint="eastAsia"/>
                <w:noProof/>
                <w:rtl/>
                <w:lang w:bidi="fa-IR"/>
              </w:rPr>
              <w:t>ف</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4"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5"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6" w:history="1">
            <w:r w:rsidRPr="007355F5">
              <w:rPr>
                <w:rStyle w:val="Hyperlink"/>
                <w:rFonts w:hint="eastAsia"/>
                <w:noProof/>
                <w:rtl/>
                <w:lang w:bidi="fa-IR"/>
              </w:rPr>
              <w:t>فلسفه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7"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ادب</w:t>
            </w:r>
            <w:r w:rsidRPr="007355F5">
              <w:rPr>
                <w:rStyle w:val="Hyperlink"/>
                <w:rFonts w:hint="cs"/>
                <w:noProof/>
                <w:rtl/>
                <w:lang w:bidi="fa-IR"/>
              </w:rPr>
              <w:t>ی</w:t>
            </w:r>
            <w:r w:rsidRPr="007355F5">
              <w:rPr>
                <w:rStyle w:val="Hyperlink"/>
                <w:rFonts w:hint="eastAsia"/>
                <w:noProof/>
                <w:rtl/>
                <w:lang w:bidi="fa-IR"/>
              </w:rPr>
              <w:t>ات</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اروپا</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8" w:history="1">
            <w:r w:rsidRPr="007355F5">
              <w:rPr>
                <w:rStyle w:val="Hyperlink"/>
                <w:rFonts w:hint="eastAsia"/>
                <w:noProof/>
                <w:rtl/>
                <w:lang w:bidi="fa-IR"/>
              </w:rPr>
              <w:t>گسترش</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پرتو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Toc430603828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29" w:history="1">
            <w:r w:rsidRPr="007355F5">
              <w:rPr>
                <w:rStyle w:val="Hyperlink"/>
                <w:rFonts w:hint="eastAsia"/>
                <w:noProof/>
                <w:rtl/>
                <w:lang w:bidi="fa-IR"/>
              </w:rPr>
              <w:t>اهم</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نقش</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Toc430603829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0" w:history="1">
            <w:r w:rsidRPr="007355F5">
              <w:rPr>
                <w:rStyle w:val="Hyperlink"/>
                <w:rFonts w:hint="eastAsia"/>
                <w:noProof/>
                <w:rtl/>
                <w:lang w:bidi="fa-IR"/>
              </w:rPr>
              <w:t>دموکراس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نظر</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درباره</w:t>
            </w:r>
            <w:r w:rsidRPr="007355F5">
              <w:rPr>
                <w:rStyle w:val="Hyperlink"/>
                <w:noProof/>
                <w:rtl/>
                <w:lang w:bidi="fa-IR"/>
              </w:rPr>
              <w:t xml:space="preserve"> </w:t>
            </w:r>
            <w:r w:rsidRPr="007355F5">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Toc430603830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1"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w:t>
            </w:r>
            <w:r w:rsidRPr="007355F5">
              <w:rPr>
                <w:rStyle w:val="Hyperlink"/>
                <w:rFonts w:hint="cs"/>
                <w:noProof/>
                <w:rtl/>
                <w:lang w:bidi="fa-IR"/>
              </w:rPr>
              <w:t>ی</w:t>
            </w:r>
            <w:r w:rsidRPr="007355F5">
              <w:rPr>
                <w:rStyle w:val="Hyperlink"/>
                <w:rFonts w:hint="eastAsia"/>
                <w:noProof/>
                <w:rtl/>
                <w:lang w:bidi="fa-IR"/>
              </w:rPr>
              <w:t>ر</w:t>
            </w:r>
            <w:r w:rsidRPr="007355F5">
              <w:rPr>
                <w:rStyle w:val="Hyperlink"/>
                <w:noProof/>
                <w:rtl/>
                <w:lang w:bidi="fa-IR"/>
              </w:rPr>
              <w:t xml:space="preserve"> </w:t>
            </w:r>
            <w:r w:rsidRPr="007355F5">
              <w:rPr>
                <w:rStyle w:val="Hyperlink"/>
                <w:rFonts w:hint="eastAsia"/>
                <w:noProof/>
                <w:rtl/>
                <w:lang w:bidi="fa-IR"/>
              </w:rPr>
              <w:t>تکامل</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2" w:history="1">
            <w:r w:rsidRPr="007355F5">
              <w:rPr>
                <w:rStyle w:val="Hyperlink"/>
                <w:rFonts w:hint="eastAsia"/>
                <w:noProof/>
                <w:rtl/>
                <w:lang w:bidi="fa-IR"/>
              </w:rPr>
              <w:t>تأث</w:t>
            </w:r>
            <w:r w:rsidRPr="007355F5">
              <w:rPr>
                <w:rStyle w:val="Hyperlink"/>
                <w:rFonts w:hint="cs"/>
                <w:noProof/>
                <w:rtl/>
                <w:lang w:bidi="fa-IR"/>
              </w:rPr>
              <w:t>ی</w:t>
            </w:r>
            <w:r w:rsidRPr="007355F5">
              <w:rPr>
                <w:rStyle w:val="Hyperlink"/>
                <w:rFonts w:hint="eastAsia"/>
                <w:noProof/>
                <w:rtl/>
                <w:lang w:bidi="fa-IR"/>
              </w:rPr>
              <w:t>ر</w:t>
            </w:r>
            <w:r w:rsidRPr="007355F5">
              <w:rPr>
                <w:rStyle w:val="Hyperlink"/>
                <w:noProof/>
                <w:rtl/>
                <w:lang w:bidi="fa-IR"/>
              </w:rPr>
              <w:t xml:space="preserve"> </w:t>
            </w:r>
            <w:r w:rsidRPr="007355F5">
              <w:rPr>
                <w:rStyle w:val="Hyperlink"/>
                <w:rFonts w:hint="eastAsia"/>
                <w:noProof/>
                <w:rtl/>
                <w:lang w:bidi="fa-IR"/>
              </w:rPr>
              <w:t>جهان</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w:t>
            </w:r>
            <w:r w:rsidRPr="007355F5">
              <w:rPr>
                <w:rStyle w:val="Hyperlink"/>
                <w:noProof/>
                <w:rtl/>
                <w:lang w:bidi="fa-IR"/>
              </w:rPr>
              <w:t xml:space="preserve"> </w:t>
            </w:r>
            <w:r w:rsidRPr="007355F5">
              <w:rPr>
                <w:rStyle w:val="Hyperlink"/>
                <w:rFonts w:hint="eastAsia"/>
                <w:noProof/>
                <w:rtl/>
                <w:lang w:bidi="fa-IR"/>
              </w:rPr>
              <w:t>تفس</w:t>
            </w:r>
            <w:r w:rsidRPr="007355F5">
              <w:rPr>
                <w:rStyle w:val="Hyperlink"/>
                <w:rFonts w:hint="cs"/>
                <w:noProof/>
                <w:rtl/>
                <w:lang w:bidi="fa-IR"/>
              </w:rPr>
              <w:t>ی</w:t>
            </w:r>
            <w:r w:rsidRPr="007355F5">
              <w:rPr>
                <w:rStyle w:val="Hyperlink"/>
                <w:rFonts w:hint="eastAsia"/>
                <w:noProof/>
                <w:rtl/>
                <w:lang w:bidi="fa-IR"/>
              </w:rPr>
              <w:t>ر</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3"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عقل</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34"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دوم</w:t>
            </w:r>
            <w:r w:rsidRPr="007355F5">
              <w:rPr>
                <w:rStyle w:val="Hyperlink"/>
                <w:noProof/>
                <w:rtl/>
                <w:lang w:bidi="fa-IR"/>
              </w:rPr>
              <w:t xml:space="preserve">: </w:t>
            </w:r>
            <w:r w:rsidRPr="007355F5">
              <w:rPr>
                <w:rStyle w:val="Hyperlink"/>
                <w:rFonts w:hint="eastAsia"/>
                <w:noProof/>
                <w:rtl/>
                <w:lang w:bidi="fa-IR"/>
              </w:rPr>
              <w:t>حقوق</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5" w:history="1">
            <w:r w:rsidRPr="007355F5">
              <w:rPr>
                <w:rStyle w:val="Hyperlink"/>
                <w:rFonts w:hint="eastAsia"/>
                <w:noProof/>
                <w:rtl/>
                <w:lang w:bidi="fa-IR"/>
              </w:rPr>
              <w:t>ضرورت</w:t>
            </w:r>
            <w:r w:rsidRPr="007355F5">
              <w:rPr>
                <w:rStyle w:val="Hyperlink"/>
                <w:noProof/>
                <w:rtl/>
                <w:lang w:bidi="fa-IR"/>
              </w:rPr>
              <w:t xml:space="preserve"> </w:t>
            </w:r>
            <w:r w:rsidRPr="007355F5">
              <w:rPr>
                <w:rStyle w:val="Hyperlink"/>
                <w:rFonts w:hint="eastAsia"/>
                <w:noProof/>
                <w:rtl/>
                <w:lang w:bidi="fa-IR"/>
              </w:rPr>
              <w:t>رعا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حقوق</w:t>
            </w:r>
            <w:r w:rsidRPr="007355F5">
              <w:rPr>
                <w:rStyle w:val="Hyperlink"/>
                <w:noProof/>
                <w:rtl/>
                <w:lang w:bidi="fa-IR"/>
              </w:rPr>
              <w:t xml:space="preserve"> </w:t>
            </w:r>
            <w:r w:rsidRPr="007355F5">
              <w:rPr>
                <w:rStyle w:val="Hyperlink"/>
                <w:rFonts w:hint="eastAsia"/>
                <w:noProof/>
                <w:rtl/>
                <w:lang w:bidi="fa-IR"/>
              </w:rPr>
              <w:t>اساس</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6" w:history="1">
            <w:r w:rsidRPr="007355F5">
              <w:rPr>
                <w:rStyle w:val="Hyperlink"/>
                <w:rFonts w:hint="eastAsia"/>
                <w:noProof/>
                <w:rtl/>
                <w:lang w:bidi="fa-IR"/>
              </w:rPr>
              <w:t>اقسام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7" w:history="1">
            <w:r w:rsidRPr="007355F5">
              <w:rPr>
                <w:rStyle w:val="Hyperlink"/>
                <w:noProof/>
                <w:lang w:bidi="fa-IR"/>
              </w:rPr>
              <w:t>1</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اس</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8"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اس</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39" w:history="1">
            <w:r w:rsidRPr="007355F5">
              <w:rPr>
                <w:rStyle w:val="Hyperlink"/>
                <w:rFonts w:hint="eastAsia"/>
                <w:noProof/>
                <w:rtl/>
                <w:lang w:bidi="fa-IR"/>
              </w:rPr>
              <w:t>الف</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ان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قلم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Toc430603839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0"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ان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قلم</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راستا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احکام</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1" w:history="1">
            <w:r w:rsidRPr="007355F5">
              <w:rPr>
                <w:rStyle w:val="Hyperlink"/>
                <w:rFonts w:hint="eastAsia"/>
                <w:noProof/>
                <w:rtl/>
                <w:lang w:bidi="fa-IR"/>
              </w:rPr>
              <w:t>محدوده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ان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قلم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2" w:history="1">
            <w:r w:rsidRPr="007355F5">
              <w:rPr>
                <w:rStyle w:val="Hyperlink"/>
                <w:rFonts w:hint="eastAsia"/>
                <w:noProof/>
                <w:rtl/>
                <w:lang w:bidi="fa-IR"/>
              </w:rPr>
              <w:t>ب</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وس</w:t>
            </w:r>
            <w:r w:rsidRPr="007355F5">
              <w:rPr>
                <w:rStyle w:val="Hyperlink"/>
                <w:rFonts w:hint="cs"/>
                <w:noProof/>
                <w:rtl/>
                <w:lang w:bidi="fa-IR"/>
              </w:rPr>
              <w:t>ی</w:t>
            </w:r>
            <w:r w:rsidRPr="007355F5">
              <w:rPr>
                <w:rStyle w:val="Hyperlink"/>
                <w:rFonts w:hint="eastAsia"/>
                <w:noProof/>
                <w:rtl/>
                <w:lang w:bidi="fa-IR"/>
              </w:rPr>
              <w:t>له</w:t>
            </w:r>
            <w:r w:rsidRPr="007355F5">
              <w:rPr>
                <w:rStyle w:val="Hyperlink"/>
                <w:noProof/>
                <w:rtl/>
                <w:lang w:bidi="fa-IR"/>
              </w:rPr>
              <w:t xml:space="preserve"> </w:t>
            </w:r>
            <w:r w:rsidRPr="007355F5">
              <w:rPr>
                <w:rStyle w:val="Hyperlink"/>
                <w:rFonts w:hint="eastAsia"/>
                <w:noProof/>
                <w:rtl/>
                <w:lang w:bidi="fa-IR"/>
              </w:rPr>
              <w:t>شا</w:t>
            </w:r>
            <w:r w:rsidRPr="007355F5">
              <w:rPr>
                <w:rStyle w:val="Hyperlink"/>
                <w:rFonts w:hint="cs"/>
                <w:noProof/>
                <w:rtl/>
                <w:lang w:bidi="fa-IR"/>
              </w:rPr>
              <w:t>ی</w:t>
            </w:r>
            <w:r w:rsidRPr="007355F5">
              <w:rPr>
                <w:rStyle w:val="Hyperlink"/>
                <w:rFonts w:hint="eastAsia"/>
                <w:noProof/>
                <w:rtl/>
                <w:lang w:bidi="fa-IR"/>
              </w:rPr>
              <w:t>سته</w:t>
            </w:r>
            <w:r w:rsidRPr="007355F5">
              <w:rPr>
                <w:rStyle w:val="Hyperlink"/>
                <w:noProof/>
                <w:rtl/>
                <w:lang w:bidi="fa-IR"/>
              </w:rPr>
              <w:t xml:space="preserve"> </w:t>
            </w:r>
            <w:r w:rsidRPr="007355F5">
              <w:rPr>
                <w:rStyle w:val="Hyperlink"/>
                <w:rFonts w:hint="eastAsia"/>
                <w:noProof/>
                <w:rtl/>
                <w:lang w:bidi="fa-IR"/>
              </w:rPr>
              <w:t>سالار</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3" w:history="1">
            <w:r w:rsidRPr="007355F5">
              <w:rPr>
                <w:rStyle w:val="Hyperlink"/>
                <w:noProof/>
                <w:lang w:bidi="fa-IR"/>
              </w:rPr>
              <w:t>2</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اقتصاد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4"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اقتصاد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5" w:history="1">
            <w:r w:rsidRPr="007355F5">
              <w:rPr>
                <w:rStyle w:val="Hyperlink"/>
                <w:rFonts w:hint="eastAsia"/>
                <w:noProof/>
                <w:rtl/>
                <w:lang w:bidi="fa-IR"/>
              </w:rPr>
              <w:t>عدم</w:t>
            </w:r>
            <w:r w:rsidRPr="007355F5">
              <w:rPr>
                <w:rStyle w:val="Hyperlink"/>
                <w:noProof/>
                <w:rtl/>
                <w:lang w:bidi="fa-IR"/>
              </w:rPr>
              <w:t xml:space="preserve"> </w:t>
            </w:r>
            <w:r w:rsidRPr="007355F5">
              <w:rPr>
                <w:rStyle w:val="Hyperlink"/>
                <w:rFonts w:hint="eastAsia"/>
                <w:noProof/>
                <w:rtl/>
                <w:lang w:bidi="fa-IR"/>
              </w:rPr>
              <w:t>تقابل</w:t>
            </w:r>
            <w:r w:rsidRPr="007355F5">
              <w:rPr>
                <w:rStyle w:val="Hyperlink"/>
                <w:noProof/>
                <w:rtl/>
                <w:lang w:bidi="fa-IR"/>
              </w:rPr>
              <w:t xml:space="preserve"> </w:t>
            </w:r>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اقتصاد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6" w:history="1">
            <w:r w:rsidRPr="007355F5">
              <w:rPr>
                <w:rStyle w:val="Hyperlink"/>
                <w:noProof/>
                <w:lang w:bidi="fa-IR"/>
              </w:rPr>
              <w:t>3</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شخص</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7"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شخص</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8"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ن</w:t>
            </w:r>
            <w:r w:rsidRPr="007355F5">
              <w:rPr>
                <w:rStyle w:val="Hyperlink"/>
                <w:rFonts w:hint="cs"/>
                <w:noProof/>
                <w:rtl/>
                <w:lang w:bidi="fa-IR"/>
              </w:rPr>
              <w:t>ی</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فطر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طب</w:t>
            </w:r>
            <w:r w:rsidRPr="007355F5">
              <w:rPr>
                <w:rStyle w:val="Hyperlink"/>
                <w:rFonts w:hint="cs"/>
                <w:noProof/>
                <w:rtl/>
                <w:lang w:bidi="fa-IR"/>
              </w:rPr>
              <w:t>ی</w:t>
            </w:r>
            <w:r w:rsidRPr="007355F5">
              <w:rPr>
                <w:rStyle w:val="Hyperlink"/>
                <w:rFonts w:hint="eastAsia"/>
                <w:noProof/>
                <w:rtl/>
                <w:lang w:bidi="fa-IR"/>
              </w:rPr>
              <w:t>ع</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49" w:history="1">
            <w:r w:rsidRPr="007355F5">
              <w:rPr>
                <w:rStyle w:val="Hyperlink"/>
                <w:rFonts w:hint="eastAsia"/>
                <w:noProof/>
                <w:rtl/>
                <w:lang w:bidi="fa-IR"/>
              </w:rPr>
              <w:t>تأث</w:t>
            </w:r>
            <w:r w:rsidRPr="007355F5">
              <w:rPr>
                <w:rStyle w:val="Hyperlink"/>
                <w:rFonts w:hint="cs"/>
                <w:noProof/>
                <w:rtl/>
                <w:lang w:bidi="fa-IR"/>
              </w:rPr>
              <w:t>ی</w:t>
            </w:r>
            <w:r w:rsidRPr="007355F5">
              <w:rPr>
                <w:rStyle w:val="Hyperlink"/>
                <w:rFonts w:hint="eastAsia"/>
                <w:noProof/>
                <w:rtl/>
                <w:lang w:bidi="fa-IR"/>
              </w:rPr>
              <w:t>ر</w:t>
            </w:r>
            <w:r w:rsidRPr="007355F5">
              <w:rPr>
                <w:rStyle w:val="Hyperlink"/>
                <w:noProof/>
                <w:rtl/>
                <w:lang w:bidi="fa-IR"/>
              </w:rPr>
              <w:t xml:space="preserve"> </w:t>
            </w:r>
            <w:r w:rsidRPr="007355F5">
              <w:rPr>
                <w:rStyle w:val="Hyperlink"/>
                <w:rFonts w:hint="eastAsia"/>
                <w:noProof/>
                <w:rtl/>
                <w:lang w:bidi="fa-IR"/>
              </w:rPr>
              <w:t>تکامل</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متقابل</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Toc430603849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0" w:history="1">
            <w:r w:rsidRPr="007355F5">
              <w:rPr>
                <w:rStyle w:val="Hyperlink"/>
                <w:rFonts w:hint="eastAsia"/>
                <w:noProof/>
                <w:rtl/>
                <w:lang w:bidi="fa-IR"/>
              </w:rPr>
              <w:t>تأث</w:t>
            </w:r>
            <w:r w:rsidRPr="007355F5">
              <w:rPr>
                <w:rStyle w:val="Hyperlink"/>
                <w:rFonts w:hint="cs"/>
                <w:noProof/>
                <w:rtl/>
                <w:lang w:bidi="fa-IR"/>
              </w:rPr>
              <w:t>ی</w:t>
            </w:r>
            <w:r w:rsidRPr="007355F5">
              <w:rPr>
                <w:rStyle w:val="Hyperlink"/>
                <w:rFonts w:hint="eastAsia"/>
                <w:noProof/>
                <w:rtl/>
                <w:lang w:bidi="fa-IR"/>
              </w:rPr>
              <w:t>ر</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دار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w:t>
            </w:r>
            <w:r w:rsidRPr="007355F5">
              <w:rPr>
                <w:rStyle w:val="Hyperlink"/>
                <w:noProof/>
                <w:rtl/>
                <w:lang w:bidi="fa-IR"/>
              </w:rPr>
              <w:t xml:space="preserve"> </w:t>
            </w:r>
            <w:r w:rsidRPr="007355F5">
              <w:rPr>
                <w:rStyle w:val="Hyperlink"/>
                <w:rFonts w:hint="eastAsia"/>
                <w:noProof/>
                <w:rtl/>
                <w:lang w:bidi="fa-IR"/>
              </w:rPr>
              <w:t>انواع</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51"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سوم</w:t>
            </w:r>
            <w:r w:rsidRPr="007355F5">
              <w:rPr>
                <w:rStyle w:val="Hyperlink"/>
                <w:noProof/>
                <w:rtl/>
                <w:lang w:bidi="fa-IR"/>
              </w:rPr>
              <w:t xml:space="preserve">: </w:t>
            </w:r>
            <w:r w:rsidRPr="007355F5">
              <w:rPr>
                <w:rStyle w:val="Hyperlink"/>
                <w:rFonts w:hint="eastAsia"/>
                <w:noProof/>
                <w:rtl/>
                <w:lang w:bidi="fa-IR"/>
              </w:rPr>
              <w:t>حدود</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2"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3" w:history="1">
            <w:r w:rsidRPr="007355F5">
              <w:rPr>
                <w:rStyle w:val="Hyperlink"/>
                <w:rFonts w:hint="eastAsia"/>
                <w:noProof/>
                <w:rtl/>
                <w:lang w:bidi="fa-IR"/>
              </w:rPr>
              <w:t>ضرورت</w:t>
            </w:r>
            <w:r w:rsidRPr="007355F5">
              <w:rPr>
                <w:rStyle w:val="Hyperlink"/>
                <w:noProof/>
                <w:rtl/>
                <w:lang w:bidi="fa-IR"/>
              </w:rPr>
              <w:t xml:space="preserve"> </w:t>
            </w:r>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4" w:history="1">
            <w:r w:rsidRPr="007355F5">
              <w:rPr>
                <w:rStyle w:val="Hyperlink"/>
                <w:rFonts w:hint="eastAsia"/>
                <w:noProof/>
                <w:rtl/>
                <w:lang w:bidi="fa-IR"/>
              </w:rPr>
              <w:t>مع</w:t>
            </w:r>
            <w:r w:rsidRPr="007355F5">
              <w:rPr>
                <w:rStyle w:val="Hyperlink"/>
                <w:rFonts w:hint="cs"/>
                <w:noProof/>
                <w:rtl/>
                <w:lang w:bidi="fa-IR"/>
              </w:rPr>
              <w:t>ی</w:t>
            </w:r>
            <w:r w:rsidRPr="007355F5">
              <w:rPr>
                <w:rStyle w:val="Hyperlink"/>
                <w:rFonts w:hint="eastAsia"/>
                <w:noProof/>
                <w:rtl/>
                <w:lang w:bidi="fa-IR"/>
              </w:rPr>
              <w:t>ارها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تحد</w:t>
            </w:r>
            <w:r w:rsidRPr="007355F5">
              <w:rPr>
                <w:rStyle w:val="Hyperlink"/>
                <w:rFonts w:hint="cs"/>
                <w:noProof/>
                <w:rtl/>
                <w:lang w:bidi="fa-IR"/>
              </w:rPr>
              <w:t>ی</w:t>
            </w:r>
            <w:r w:rsidRPr="007355F5">
              <w:rPr>
                <w:rStyle w:val="Hyperlink"/>
                <w:rFonts w:hint="eastAsia"/>
                <w:noProof/>
                <w:rtl/>
                <w:lang w:bidi="fa-IR"/>
              </w:rPr>
              <w:t>د</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Toc430603854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5"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6"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محدوده</w:t>
            </w:r>
            <w:r w:rsidRPr="007355F5">
              <w:rPr>
                <w:rStyle w:val="Hyperlink"/>
                <w:noProof/>
                <w:rtl/>
                <w:lang w:bidi="fa-IR"/>
              </w:rPr>
              <w:t xml:space="preserve"> </w:t>
            </w:r>
            <w:r w:rsidRPr="007355F5">
              <w:rPr>
                <w:rStyle w:val="Hyperlink"/>
                <w:rFonts w:hint="eastAsia"/>
                <w:noProof/>
                <w:rtl/>
                <w:lang w:bidi="fa-IR"/>
              </w:rPr>
              <w:t>قوان</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موضوعه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7" w:history="1">
            <w:r w:rsidRPr="007355F5">
              <w:rPr>
                <w:rStyle w:val="Hyperlink"/>
                <w:rFonts w:hint="eastAsia"/>
                <w:noProof/>
                <w:rtl/>
                <w:lang w:bidi="fa-IR"/>
              </w:rPr>
              <w:t>فرق</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نظام</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8" w:history="1">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قبال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59" w:history="1">
            <w:r w:rsidRPr="007355F5">
              <w:rPr>
                <w:rStyle w:val="Hyperlink"/>
                <w:rFonts w:hint="eastAsia"/>
                <w:noProof/>
                <w:rtl/>
                <w:lang w:bidi="fa-IR"/>
              </w:rPr>
              <w:t>طرفداران</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Toc430603859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0" w:history="1">
            <w:r w:rsidRPr="007355F5">
              <w:rPr>
                <w:rStyle w:val="Hyperlink"/>
                <w:rFonts w:hint="eastAsia"/>
                <w:noProof/>
                <w:rtl/>
                <w:lang w:bidi="fa-IR"/>
              </w:rPr>
              <w:t>گستره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ل</w:t>
            </w:r>
            <w:r w:rsidRPr="007355F5">
              <w:rPr>
                <w:rStyle w:val="Hyperlink"/>
                <w:rFonts w:hint="cs"/>
                <w:noProof/>
                <w:rtl/>
                <w:lang w:bidi="fa-IR"/>
              </w:rPr>
              <w:t>ی</w:t>
            </w:r>
            <w:r w:rsidRPr="007355F5">
              <w:rPr>
                <w:rStyle w:val="Hyperlink"/>
                <w:rFonts w:hint="eastAsia"/>
                <w:noProof/>
                <w:rtl/>
                <w:lang w:bidi="fa-IR"/>
              </w:rPr>
              <w:t>برال</w:t>
            </w:r>
            <w:r w:rsidRPr="007355F5">
              <w:rPr>
                <w:rStyle w:val="Hyperlink"/>
                <w:rFonts w:hint="cs"/>
                <w:noProof/>
                <w:rtl/>
                <w:lang w:bidi="fa-IR"/>
              </w:rPr>
              <w:t>ی</w:t>
            </w:r>
            <w:r w:rsidRPr="007355F5">
              <w:rPr>
                <w:rStyle w:val="Hyperlink"/>
                <w:rFonts w:hint="eastAsia"/>
                <w:noProof/>
                <w:rtl/>
                <w:lang w:bidi="fa-IR"/>
              </w:rPr>
              <w:t>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1" w:history="1">
            <w:r w:rsidRPr="007355F5">
              <w:rPr>
                <w:rStyle w:val="Hyperlink"/>
                <w:rFonts w:hint="eastAsia"/>
                <w:noProof/>
                <w:rtl/>
                <w:lang w:bidi="fa-IR"/>
              </w:rPr>
              <w:t>محدود</w:t>
            </w:r>
            <w:r w:rsidRPr="007355F5">
              <w:rPr>
                <w:rStyle w:val="Hyperlink"/>
                <w:noProof/>
                <w:rtl/>
                <w:lang w:bidi="fa-IR"/>
              </w:rPr>
              <w:t xml:space="preserve"> </w:t>
            </w:r>
            <w:r w:rsidRPr="007355F5">
              <w:rPr>
                <w:rStyle w:val="Hyperlink"/>
                <w:rFonts w:hint="eastAsia"/>
                <w:noProof/>
                <w:rtl/>
                <w:lang w:bidi="fa-IR"/>
              </w:rPr>
              <w:t>کننده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2" w:history="1">
            <w:r w:rsidRPr="007355F5">
              <w:rPr>
                <w:rStyle w:val="Hyperlink"/>
                <w:rFonts w:hint="eastAsia"/>
                <w:noProof/>
                <w:rtl/>
                <w:lang w:bidi="fa-IR"/>
              </w:rPr>
              <w:t>اصل</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لزوم</w:t>
            </w:r>
            <w:r w:rsidRPr="007355F5">
              <w:rPr>
                <w:rStyle w:val="Hyperlink"/>
                <w:noProof/>
                <w:rtl/>
                <w:lang w:bidi="fa-IR"/>
              </w:rPr>
              <w:t xml:space="preserve"> </w:t>
            </w:r>
            <w:r w:rsidRPr="007355F5">
              <w:rPr>
                <w:rStyle w:val="Hyperlink"/>
                <w:rFonts w:hint="cs"/>
                <w:noProof/>
                <w:rtl/>
                <w:lang w:bidi="fa-IR"/>
              </w:rPr>
              <w:t>ی</w:t>
            </w:r>
            <w:r w:rsidRPr="007355F5">
              <w:rPr>
                <w:rStyle w:val="Hyperlink"/>
                <w:rFonts w:hint="eastAsia"/>
                <w:noProof/>
                <w:rtl/>
                <w:lang w:bidi="fa-IR"/>
              </w:rPr>
              <w:t>ا</w:t>
            </w:r>
            <w:r w:rsidRPr="007355F5">
              <w:rPr>
                <w:rStyle w:val="Hyperlink"/>
                <w:noProof/>
                <w:rtl/>
                <w:lang w:bidi="fa-IR"/>
              </w:rPr>
              <w:t xml:space="preserve"> </w:t>
            </w:r>
            <w:r w:rsidRPr="007355F5">
              <w:rPr>
                <w:rStyle w:val="Hyperlink"/>
                <w:rFonts w:hint="eastAsia"/>
                <w:noProof/>
                <w:rtl/>
                <w:lang w:bidi="fa-IR"/>
              </w:rPr>
              <w:t>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3"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تکو</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Toc430603863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4"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Toc430603864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5" w:history="1">
            <w:r w:rsidRPr="007355F5">
              <w:rPr>
                <w:rStyle w:val="Hyperlink"/>
                <w:rFonts w:hint="eastAsia"/>
                <w:noProof/>
                <w:rtl/>
                <w:lang w:bidi="fa-IR"/>
              </w:rPr>
              <w:t>تسامح</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تساهل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6" w:history="1">
            <w:r w:rsidRPr="007355F5">
              <w:rPr>
                <w:rStyle w:val="Hyperlink"/>
                <w:rFonts w:hint="eastAsia"/>
                <w:noProof/>
                <w:rtl/>
                <w:lang w:bidi="fa-IR"/>
              </w:rPr>
              <w:t>گستره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جوامع</w:t>
            </w:r>
            <w:r w:rsidRPr="007355F5">
              <w:rPr>
                <w:rStyle w:val="Hyperlink"/>
                <w:noProof/>
                <w:rtl/>
                <w:lang w:bidi="fa-IR"/>
              </w:rPr>
              <w:t xml:space="preserve"> </w:t>
            </w:r>
            <w:r w:rsidRPr="007355F5">
              <w:rPr>
                <w:rStyle w:val="Hyperlink"/>
                <w:rFonts w:hint="eastAsia"/>
                <w:noProof/>
                <w:rtl/>
                <w:lang w:bidi="fa-IR"/>
              </w:rPr>
              <w:t>مدرن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7" w:history="1">
            <w:r w:rsidRPr="007355F5">
              <w:rPr>
                <w:rStyle w:val="Hyperlink"/>
                <w:rFonts w:hint="eastAsia"/>
                <w:noProof/>
                <w:rtl/>
                <w:lang w:bidi="fa-IR"/>
              </w:rPr>
              <w:t>محدوده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حکومت</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8" w:history="1">
            <w:r w:rsidRPr="007355F5">
              <w:rPr>
                <w:rStyle w:val="Hyperlink"/>
                <w:rFonts w:hint="eastAsia"/>
                <w:noProof/>
                <w:rtl/>
                <w:lang w:bidi="fa-IR"/>
              </w:rPr>
              <w:t>ملاک</w:t>
            </w:r>
            <w:r w:rsidRPr="007355F5">
              <w:rPr>
                <w:rStyle w:val="Hyperlink"/>
                <w:noProof/>
                <w:rtl/>
                <w:lang w:bidi="fa-IR"/>
              </w:rPr>
              <w:t xml:space="preserve"> </w:t>
            </w:r>
            <w:r w:rsidRPr="007355F5">
              <w:rPr>
                <w:rStyle w:val="Hyperlink"/>
                <w:rFonts w:hint="eastAsia"/>
                <w:noProof/>
                <w:rtl/>
                <w:lang w:bidi="fa-IR"/>
              </w:rPr>
              <w:t>مد</w:t>
            </w:r>
            <w:r w:rsidRPr="007355F5">
              <w:rPr>
                <w:rStyle w:val="Hyperlink"/>
                <w:rFonts w:hint="cs"/>
                <w:noProof/>
                <w:rtl/>
                <w:lang w:bidi="fa-IR"/>
              </w:rPr>
              <w:t>ی</w:t>
            </w:r>
            <w:r w:rsidRPr="007355F5">
              <w:rPr>
                <w:rStyle w:val="Hyperlink"/>
                <w:rFonts w:hint="eastAsia"/>
                <w:noProof/>
                <w:rtl/>
                <w:lang w:bidi="fa-IR"/>
              </w:rPr>
              <w:t>ر</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دموکراس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69" w:history="1">
            <w:r w:rsidRPr="007355F5">
              <w:rPr>
                <w:rStyle w:val="Hyperlink"/>
                <w:rFonts w:hint="eastAsia"/>
                <w:noProof/>
                <w:rtl/>
                <w:lang w:bidi="fa-IR"/>
              </w:rPr>
              <w:t>تفاوت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اصول</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غرب</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Toc430603869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0" w:history="1">
            <w:r w:rsidRPr="007355F5">
              <w:rPr>
                <w:rStyle w:val="Hyperlink"/>
                <w:rFonts w:hint="eastAsia"/>
                <w:noProof/>
                <w:rtl/>
                <w:lang w:bidi="fa-IR"/>
              </w:rPr>
              <w:t>ابتنا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غرب</w:t>
            </w:r>
            <w:r w:rsidRPr="007355F5">
              <w:rPr>
                <w:rStyle w:val="Hyperlink"/>
                <w:noProof/>
                <w:rtl/>
                <w:lang w:bidi="fa-IR"/>
              </w:rPr>
              <w:t xml:space="preserve"> </w:t>
            </w:r>
            <w:r w:rsidRPr="007355F5">
              <w:rPr>
                <w:rStyle w:val="Hyperlink"/>
                <w:rFonts w:hint="eastAsia"/>
                <w:noProof/>
                <w:rtl/>
                <w:lang w:bidi="fa-IR"/>
              </w:rPr>
              <w:t>بر</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فرد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1" w:history="1">
            <w:r w:rsidRPr="007355F5">
              <w:rPr>
                <w:rStyle w:val="Hyperlink"/>
                <w:rFonts w:hint="eastAsia"/>
                <w:noProof/>
                <w:rtl/>
                <w:lang w:bidi="fa-IR"/>
              </w:rPr>
              <w:t>بن</w:t>
            </w:r>
            <w:r w:rsidRPr="007355F5">
              <w:rPr>
                <w:rStyle w:val="Hyperlink"/>
                <w:rFonts w:hint="cs"/>
                <w:noProof/>
                <w:rtl/>
                <w:lang w:bidi="fa-IR"/>
              </w:rPr>
              <w:t>ی</w:t>
            </w:r>
            <w:r w:rsidRPr="007355F5">
              <w:rPr>
                <w:rStyle w:val="Hyperlink"/>
                <w:rFonts w:hint="eastAsia"/>
                <w:noProof/>
                <w:rtl/>
                <w:lang w:bidi="fa-IR"/>
              </w:rPr>
              <w:t>اد</w:t>
            </w:r>
            <w:r w:rsidRPr="007355F5">
              <w:rPr>
                <w:rStyle w:val="Hyperlink"/>
                <w:noProof/>
                <w:rtl/>
                <w:lang w:bidi="fa-IR"/>
              </w:rPr>
              <w:t xml:space="preserve"> </w:t>
            </w:r>
            <w:r w:rsidRPr="007355F5">
              <w:rPr>
                <w:rStyle w:val="Hyperlink"/>
                <w:rFonts w:hint="eastAsia"/>
                <w:noProof/>
                <w:rtl/>
                <w:lang w:bidi="fa-IR"/>
              </w:rPr>
              <w:t>نظام</w:t>
            </w:r>
            <w:r w:rsidRPr="007355F5">
              <w:rPr>
                <w:rStyle w:val="Hyperlink"/>
                <w:noProof/>
                <w:rtl/>
                <w:lang w:bidi="fa-IR"/>
              </w:rPr>
              <w:t xml:space="preserve"> </w:t>
            </w:r>
            <w:r w:rsidRPr="007355F5">
              <w:rPr>
                <w:rStyle w:val="Hyperlink"/>
                <w:rFonts w:hint="eastAsia"/>
                <w:noProof/>
                <w:rtl/>
                <w:lang w:bidi="fa-IR"/>
              </w:rPr>
              <w:t>دموکراس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2" w:history="1">
            <w:r w:rsidRPr="007355F5">
              <w:rPr>
                <w:rStyle w:val="Hyperlink"/>
                <w:rFonts w:hint="eastAsia"/>
                <w:noProof/>
                <w:rtl/>
                <w:lang w:bidi="fa-IR"/>
              </w:rPr>
              <w:t>موانع</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3"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Toc430603873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4" w:history="1">
            <w:r w:rsidRPr="007355F5">
              <w:rPr>
                <w:rStyle w:val="Hyperlink"/>
                <w:rFonts w:hint="eastAsia"/>
                <w:noProof/>
                <w:rtl/>
                <w:lang w:bidi="fa-IR"/>
              </w:rPr>
              <w:t>امور</w:t>
            </w:r>
            <w:r w:rsidRPr="007355F5">
              <w:rPr>
                <w:rStyle w:val="Hyperlink"/>
                <w:noProof/>
                <w:rtl/>
                <w:lang w:bidi="fa-IR"/>
              </w:rPr>
              <w:t xml:space="preserve"> </w:t>
            </w:r>
            <w:r w:rsidRPr="007355F5">
              <w:rPr>
                <w:rStyle w:val="Hyperlink"/>
                <w:rFonts w:hint="eastAsia"/>
                <w:noProof/>
                <w:rtl/>
                <w:lang w:bidi="fa-IR"/>
              </w:rPr>
              <w:t>مبتن</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5" w:history="1">
            <w:r w:rsidRPr="007355F5">
              <w:rPr>
                <w:rStyle w:val="Hyperlink"/>
                <w:rFonts w:hint="eastAsia"/>
                <w:noProof/>
                <w:rtl/>
                <w:lang w:bidi="fa-IR"/>
              </w:rPr>
              <w:t>اقسام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براساس</w:t>
            </w:r>
            <w:r w:rsidRPr="007355F5">
              <w:rPr>
                <w:rStyle w:val="Hyperlink"/>
                <w:noProof/>
                <w:rtl/>
                <w:lang w:bidi="fa-IR"/>
              </w:rPr>
              <w:t xml:space="preserve"> </w:t>
            </w:r>
            <w:r w:rsidRPr="007355F5">
              <w:rPr>
                <w:rStyle w:val="Hyperlink"/>
                <w:rFonts w:hint="eastAsia"/>
                <w:noProof/>
                <w:rtl/>
                <w:lang w:bidi="fa-IR"/>
              </w:rPr>
              <w:t>آ</w:t>
            </w:r>
            <w:r w:rsidRPr="007355F5">
              <w:rPr>
                <w:rStyle w:val="Hyperlink"/>
                <w:rFonts w:hint="cs"/>
                <w:noProof/>
                <w:rtl/>
                <w:lang w:bidi="fa-IR"/>
              </w:rPr>
              <w:t>ی</w:t>
            </w:r>
            <w:r w:rsidRPr="007355F5">
              <w:rPr>
                <w:rStyle w:val="Hyperlink"/>
                <w:rFonts w:hint="eastAsia"/>
                <w:noProof/>
                <w:rtl/>
                <w:lang w:bidi="fa-IR"/>
              </w:rPr>
              <w:t>ات</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6" w:history="1">
            <w:r w:rsidRPr="007355F5">
              <w:rPr>
                <w:rStyle w:val="Hyperlink"/>
                <w:rFonts w:hint="eastAsia"/>
                <w:noProof/>
                <w:rtl/>
                <w:lang w:bidi="fa-IR"/>
              </w:rPr>
              <w:t>ملاک</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جامعه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7" w:history="1">
            <w:r w:rsidRPr="007355F5">
              <w:rPr>
                <w:rStyle w:val="Hyperlink"/>
                <w:rFonts w:hint="eastAsia"/>
                <w:noProof/>
                <w:rtl/>
                <w:lang w:bidi="fa-IR"/>
              </w:rPr>
              <w:t>نقش</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کرامت</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78"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زم</w:t>
            </w:r>
            <w:r w:rsidRPr="007355F5">
              <w:rPr>
                <w:rStyle w:val="Hyperlink"/>
                <w:rFonts w:hint="cs"/>
                <w:noProof/>
                <w:rtl/>
                <w:lang w:bidi="fa-IR"/>
              </w:rPr>
              <w:t>ی</w:t>
            </w:r>
            <w:r w:rsidRPr="007355F5">
              <w:rPr>
                <w:rStyle w:val="Hyperlink"/>
                <w:rFonts w:hint="eastAsia"/>
                <w:noProof/>
                <w:rtl/>
                <w:lang w:bidi="fa-IR"/>
              </w:rPr>
              <w:t>نه</w:t>
            </w:r>
            <w:r w:rsidRPr="007355F5">
              <w:rPr>
                <w:rStyle w:val="Hyperlink"/>
                <w:noProof/>
                <w:rtl/>
                <w:lang w:bidi="fa-IR"/>
              </w:rPr>
              <w:t xml:space="preserve"> </w:t>
            </w:r>
            <w:r w:rsidRPr="007355F5">
              <w:rPr>
                <w:rStyle w:val="Hyperlink"/>
                <w:rFonts w:hint="eastAsia"/>
                <w:noProof/>
                <w:rtl/>
                <w:lang w:bidi="fa-IR"/>
              </w:rPr>
              <w:t>ساز</w:t>
            </w:r>
            <w:r w:rsidRPr="007355F5">
              <w:rPr>
                <w:rStyle w:val="Hyperlink"/>
                <w:noProof/>
                <w:rtl/>
                <w:lang w:bidi="fa-IR"/>
              </w:rPr>
              <w:t xml:space="preserve"> </w:t>
            </w:r>
            <w:r w:rsidRPr="007355F5">
              <w:rPr>
                <w:rStyle w:val="Hyperlink"/>
                <w:rFonts w:hint="eastAsia"/>
                <w:noProof/>
                <w:rtl/>
                <w:lang w:bidi="fa-IR"/>
              </w:rPr>
              <w:t>آزما</w:t>
            </w:r>
            <w:r w:rsidRPr="007355F5">
              <w:rPr>
                <w:rStyle w:val="Hyperlink"/>
                <w:rFonts w:hint="cs"/>
                <w:noProof/>
                <w:rtl/>
                <w:lang w:bidi="fa-IR"/>
              </w:rPr>
              <w:t>ی</w:t>
            </w:r>
            <w:r w:rsidRPr="007355F5">
              <w:rPr>
                <w:rStyle w:val="Hyperlink"/>
                <w:rFonts w:hint="eastAsia"/>
                <w:noProof/>
                <w:rtl/>
                <w:lang w:bidi="fa-IR"/>
              </w:rPr>
              <w:t>ش</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رشد</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Toc430603878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79"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چهارم</w:t>
            </w:r>
            <w:r w:rsidRPr="007355F5">
              <w:rPr>
                <w:rStyle w:val="Hyperlink"/>
                <w:noProof/>
                <w:rtl/>
                <w:lang w:bidi="fa-IR"/>
              </w:rPr>
              <w:t xml:space="preserve">: </w:t>
            </w:r>
            <w:r w:rsidRPr="007355F5">
              <w:rPr>
                <w:rStyle w:val="Hyperlink"/>
                <w:rFonts w:hint="eastAsia"/>
                <w:noProof/>
                <w:rtl/>
                <w:lang w:bidi="fa-IR"/>
              </w:rPr>
              <w:t>حدود</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فقه</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حقوق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Toc430603879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0" w:history="1">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حقوق</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Toc430603880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1"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عدالت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Toc430603881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2" w:history="1">
            <w:r w:rsidRPr="007355F5">
              <w:rPr>
                <w:rStyle w:val="Hyperlink"/>
                <w:rFonts w:hint="eastAsia"/>
                <w:noProof/>
                <w:rtl/>
                <w:lang w:bidi="fa-IR"/>
              </w:rPr>
              <w:t>گستره</w:t>
            </w:r>
            <w:r w:rsidRPr="007355F5">
              <w:rPr>
                <w:rStyle w:val="Hyperlink"/>
                <w:noProof/>
                <w:rtl/>
                <w:lang w:bidi="fa-IR"/>
              </w:rPr>
              <w:t xml:space="preserve"> </w:t>
            </w:r>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3"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تقل</w:t>
            </w:r>
            <w:r w:rsidRPr="007355F5">
              <w:rPr>
                <w:rStyle w:val="Hyperlink"/>
                <w:rFonts w:hint="cs"/>
                <w:noProof/>
                <w:rtl/>
                <w:lang w:bidi="fa-IR"/>
              </w:rPr>
              <w:t>ی</w:t>
            </w:r>
            <w:r w:rsidRPr="007355F5">
              <w:rPr>
                <w:rStyle w:val="Hyperlink"/>
                <w:rFonts w:hint="eastAsia"/>
                <w:noProof/>
                <w:rtl/>
                <w:lang w:bidi="fa-IR"/>
              </w:rPr>
              <w:t>د</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Toc430603883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4" w:history="1">
            <w:r w:rsidRPr="007355F5">
              <w:rPr>
                <w:rStyle w:val="Hyperlink"/>
                <w:rFonts w:hint="eastAsia"/>
                <w:noProof/>
                <w:rtl/>
                <w:lang w:bidi="fa-IR"/>
              </w:rPr>
              <w:t>سر</w:t>
            </w:r>
            <w:r w:rsidRPr="007355F5">
              <w:rPr>
                <w:rStyle w:val="Hyperlink"/>
                <w:noProof/>
                <w:rtl/>
                <w:lang w:bidi="fa-IR"/>
              </w:rPr>
              <w:t xml:space="preserve"> </w:t>
            </w:r>
            <w:r w:rsidRPr="007355F5">
              <w:rPr>
                <w:rStyle w:val="Hyperlink"/>
                <w:rFonts w:hint="eastAsia"/>
                <w:noProof/>
                <w:rtl/>
                <w:lang w:bidi="fa-IR"/>
              </w:rPr>
              <w:t>سپردگ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ارزش</w:t>
            </w:r>
            <w:r w:rsidRPr="007355F5">
              <w:rPr>
                <w:rStyle w:val="Hyperlink"/>
                <w:noProof/>
                <w:rtl/>
                <w:lang w:bidi="fa-IR"/>
              </w:rPr>
              <w:t xml:space="preserve"> </w:t>
            </w:r>
            <w:r w:rsidRPr="007355F5">
              <w:rPr>
                <w:rStyle w:val="Hyperlink"/>
                <w:rFonts w:hint="eastAsia"/>
                <w:noProof/>
                <w:rtl/>
                <w:lang w:bidi="fa-IR"/>
              </w:rPr>
              <w:t>ها</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مرجع</w:t>
            </w:r>
            <w:r w:rsidRPr="007355F5">
              <w:rPr>
                <w:rStyle w:val="Hyperlink"/>
                <w:rFonts w:hint="cs"/>
                <w:noProof/>
                <w:rtl/>
                <w:lang w:bidi="fa-IR"/>
              </w:rPr>
              <w:t>ی</w:t>
            </w:r>
            <w:r w:rsidRPr="007355F5">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5" w:history="1">
            <w:r w:rsidRPr="007355F5">
              <w:rPr>
                <w:rStyle w:val="Hyperlink"/>
                <w:rFonts w:hint="eastAsia"/>
                <w:noProof/>
                <w:rtl/>
                <w:lang w:bidi="fa-IR"/>
              </w:rPr>
              <w:t>تقل</w:t>
            </w:r>
            <w:r w:rsidRPr="007355F5">
              <w:rPr>
                <w:rStyle w:val="Hyperlink"/>
                <w:rFonts w:hint="cs"/>
                <w:noProof/>
                <w:rtl/>
                <w:lang w:bidi="fa-IR"/>
              </w:rPr>
              <w:t>ی</w:t>
            </w:r>
            <w:r w:rsidRPr="007355F5">
              <w:rPr>
                <w:rStyle w:val="Hyperlink"/>
                <w:rFonts w:hint="eastAsia"/>
                <w:noProof/>
                <w:rtl/>
                <w:lang w:bidi="fa-IR"/>
              </w:rPr>
              <w:t>د</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مسائل</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اس</w:t>
            </w:r>
            <w:r w:rsidRPr="007355F5">
              <w:rPr>
                <w:rStyle w:val="Hyperlink"/>
                <w:rFonts w:hint="cs"/>
                <w:noProof/>
                <w:rtl/>
                <w:lang w:bidi="fa-IR"/>
              </w:rPr>
              <w:t>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اجتماع</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اقتصاد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6"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ملاک</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فقه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ن</w:t>
            </w:r>
            <w:r w:rsidRPr="007355F5">
              <w:rPr>
                <w:rStyle w:val="Hyperlink"/>
                <w:rFonts w:hint="cs"/>
                <w:noProof/>
                <w:rtl/>
                <w:lang w:bidi="fa-IR"/>
              </w:rPr>
              <w:t>ی</w:t>
            </w:r>
            <w:r w:rsidRPr="007355F5">
              <w:rPr>
                <w:rStyle w:val="Hyperlink"/>
                <w:rFonts w:hint="eastAsia"/>
                <w:noProof/>
                <w:rtl/>
                <w:lang w:bidi="fa-IR"/>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Toc430603886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87" w:history="1">
            <w:r w:rsidRPr="007355F5">
              <w:rPr>
                <w:rStyle w:val="Hyperlink"/>
                <w:rFonts w:hint="eastAsia"/>
                <w:noProof/>
                <w:rtl/>
                <w:lang w:bidi="fa-IR"/>
              </w:rPr>
              <w:t>نت</w:t>
            </w:r>
            <w:r w:rsidRPr="007355F5">
              <w:rPr>
                <w:rStyle w:val="Hyperlink"/>
                <w:rFonts w:hint="cs"/>
                <w:noProof/>
                <w:rtl/>
                <w:lang w:bidi="fa-IR"/>
              </w:rPr>
              <w:t>ی</w:t>
            </w:r>
            <w:r w:rsidRPr="007355F5">
              <w:rPr>
                <w:rStyle w:val="Hyperlink"/>
                <w:rFonts w:hint="eastAsia"/>
                <w:noProof/>
                <w:rtl/>
                <w:lang w:bidi="fa-IR"/>
              </w:rPr>
              <w:t>جه</w:t>
            </w:r>
            <w:r w:rsidRPr="007355F5">
              <w:rPr>
                <w:rStyle w:val="Hyperlink"/>
                <w:noProof/>
                <w:rtl/>
                <w:lang w:bidi="fa-IR"/>
              </w:rPr>
              <w:t xml:space="preserve"> </w:t>
            </w:r>
            <w:r w:rsidRPr="007355F5">
              <w:rPr>
                <w:rStyle w:val="Hyperlink"/>
                <w:rFonts w:hint="eastAsia"/>
                <w:noProof/>
                <w:rtl/>
                <w:lang w:bidi="fa-IR"/>
              </w:rPr>
              <w:t>گ</w:t>
            </w:r>
            <w:r w:rsidRPr="007355F5">
              <w:rPr>
                <w:rStyle w:val="Hyperlink"/>
                <w:rFonts w:hint="cs"/>
                <w:noProof/>
                <w:rtl/>
                <w:lang w:bidi="fa-IR"/>
              </w:rPr>
              <w:t>ی</w:t>
            </w:r>
            <w:r w:rsidRPr="007355F5">
              <w:rPr>
                <w:rStyle w:val="Hyperlink"/>
                <w:rFonts w:hint="eastAsia"/>
                <w:noProof/>
                <w:rtl/>
                <w:lang w:bidi="fa-IR"/>
              </w:rPr>
              <w:t>ر</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Toc430603887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888" w:history="1">
            <w:r w:rsidRPr="007355F5">
              <w:rPr>
                <w:rStyle w:val="Hyperlink"/>
                <w:rFonts w:hint="eastAsia"/>
                <w:noProof/>
                <w:rtl/>
                <w:lang w:bidi="fa-IR"/>
              </w:rPr>
              <w:t>بخش</w:t>
            </w:r>
            <w:r w:rsidRPr="007355F5">
              <w:rPr>
                <w:rStyle w:val="Hyperlink"/>
                <w:noProof/>
                <w:rtl/>
                <w:lang w:bidi="fa-IR"/>
              </w:rPr>
              <w:t xml:space="preserve"> </w:t>
            </w:r>
            <w:r w:rsidRPr="007355F5">
              <w:rPr>
                <w:rStyle w:val="Hyperlink"/>
                <w:rFonts w:hint="eastAsia"/>
                <w:noProof/>
                <w:rtl/>
                <w:lang w:bidi="fa-IR"/>
              </w:rPr>
              <w:t>سوم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معنو</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Toc430603888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89"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اوّل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مسائل</w:t>
            </w:r>
            <w:r w:rsidRPr="007355F5">
              <w:rPr>
                <w:rStyle w:val="Hyperlink"/>
                <w:noProof/>
                <w:rtl/>
                <w:lang w:bidi="fa-IR"/>
              </w:rPr>
              <w:t xml:space="preserve"> </w:t>
            </w:r>
            <w:r w:rsidRPr="007355F5">
              <w:rPr>
                <w:rStyle w:val="Hyperlink"/>
                <w:rFonts w:hint="eastAsia"/>
                <w:noProof/>
                <w:rtl/>
                <w:lang w:bidi="fa-IR"/>
              </w:rPr>
              <w:t>اخلاق</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Toc430603889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0"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1" w:history="1">
            <w:r w:rsidRPr="007355F5">
              <w:rPr>
                <w:rStyle w:val="Hyperlink"/>
                <w:rFonts w:hint="eastAsia"/>
                <w:noProof/>
                <w:rtl/>
                <w:lang w:bidi="fa-IR"/>
              </w:rPr>
              <w:t>تعامل</w:t>
            </w:r>
            <w:r w:rsidRPr="007355F5">
              <w:rPr>
                <w:rStyle w:val="Hyperlink"/>
                <w:noProof/>
                <w:rtl/>
                <w:lang w:bidi="fa-IR"/>
              </w:rPr>
              <w:t xml:space="preserve"> </w:t>
            </w:r>
            <w:r w:rsidRPr="007355F5">
              <w:rPr>
                <w:rStyle w:val="Hyperlink"/>
                <w:rFonts w:hint="eastAsia"/>
                <w:noProof/>
                <w:rtl/>
                <w:lang w:bidi="fa-IR"/>
              </w:rPr>
              <w:t>ش</w:t>
            </w:r>
            <w:r w:rsidRPr="007355F5">
              <w:rPr>
                <w:rStyle w:val="Hyperlink"/>
                <w:rFonts w:hint="cs"/>
                <w:noProof/>
                <w:rtl/>
                <w:lang w:bidi="fa-IR"/>
              </w:rPr>
              <w:t>ی</w:t>
            </w:r>
            <w:r w:rsidRPr="007355F5">
              <w:rPr>
                <w:rStyle w:val="Hyperlink"/>
                <w:rFonts w:hint="eastAsia"/>
                <w:noProof/>
                <w:rtl/>
                <w:lang w:bidi="fa-IR"/>
              </w:rPr>
              <w:t>طان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نفس</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اسارت</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2" w:history="1">
            <w:r w:rsidRPr="007355F5">
              <w:rPr>
                <w:rStyle w:val="Hyperlink"/>
                <w:rFonts w:hint="eastAsia"/>
                <w:noProof/>
                <w:rtl/>
                <w:lang w:bidi="fa-IR"/>
              </w:rPr>
              <w:t>اسارت</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بند</w:t>
            </w:r>
            <w:r w:rsidRPr="007355F5">
              <w:rPr>
                <w:rStyle w:val="Hyperlink"/>
                <w:noProof/>
                <w:rtl/>
                <w:lang w:bidi="fa-IR"/>
              </w:rPr>
              <w:t xml:space="preserve"> </w:t>
            </w:r>
            <w:r w:rsidRPr="007355F5">
              <w:rPr>
                <w:rStyle w:val="Hyperlink"/>
                <w:rFonts w:hint="eastAsia"/>
                <w:noProof/>
                <w:rtl/>
                <w:lang w:bidi="fa-IR"/>
              </w:rPr>
              <w:t>خو</w:t>
            </w:r>
            <w:r w:rsidRPr="007355F5">
              <w:rPr>
                <w:rStyle w:val="Hyperlink"/>
                <w:rFonts w:hint="cs"/>
                <w:noProof/>
                <w:rtl/>
                <w:lang w:bidi="fa-IR"/>
              </w:rPr>
              <w:t>ی</w:t>
            </w:r>
            <w:r w:rsidRPr="007355F5">
              <w:rPr>
                <w:rStyle w:val="Hyperlink"/>
                <w:rFonts w:hint="eastAsia"/>
                <w:noProof/>
                <w:rtl/>
                <w:lang w:bidi="fa-IR"/>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3" w:history="1">
            <w:r w:rsidRPr="007355F5">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4" w:history="1">
            <w:r w:rsidRPr="007355F5">
              <w:rPr>
                <w:rStyle w:val="Hyperlink"/>
                <w:rFonts w:hint="eastAsia"/>
                <w:noProof/>
                <w:rtl/>
                <w:lang w:bidi="fa-IR"/>
              </w:rPr>
              <w:t>الف</w:t>
            </w:r>
            <w:r w:rsidRPr="007355F5">
              <w:rPr>
                <w:rStyle w:val="Hyperlink"/>
                <w:noProof/>
                <w:rtl/>
                <w:lang w:bidi="fa-IR"/>
              </w:rPr>
              <w:t xml:space="preserve">) </w:t>
            </w:r>
            <w:r w:rsidRPr="007355F5">
              <w:rPr>
                <w:rStyle w:val="Hyperlink"/>
                <w:rFonts w:hint="eastAsia"/>
                <w:noProof/>
                <w:rtl/>
                <w:lang w:bidi="fa-IR"/>
              </w:rPr>
              <w:t>راه</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طره</w:t>
            </w:r>
            <w:r w:rsidRPr="007355F5">
              <w:rPr>
                <w:rStyle w:val="Hyperlink"/>
                <w:noProof/>
                <w:rtl/>
                <w:lang w:bidi="fa-IR"/>
              </w:rPr>
              <w:t xml:space="preserve"> </w:t>
            </w:r>
            <w:r w:rsidRPr="007355F5">
              <w:rPr>
                <w:rStyle w:val="Hyperlink"/>
                <w:rFonts w:hint="eastAsia"/>
                <w:noProof/>
                <w:rtl/>
                <w:lang w:bidi="fa-IR"/>
              </w:rPr>
              <w:t>ابل</w:t>
            </w:r>
            <w:r w:rsidRPr="007355F5">
              <w:rPr>
                <w:rStyle w:val="Hyperlink"/>
                <w:rFonts w:hint="cs"/>
                <w:noProof/>
                <w:rtl/>
                <w:lang w:bidi="fa-IR"/>
              </w:rPr>
              <w:t>ی</w:t>
            </w:r>
            <w:r w:rsidRPr="007355F5">
              <w:rPr>
                <w:rStyle w:val="Hyperlink"/>
                <w:rFonts w:hint="eastAsia"/>
                <w:noProof/>
                <w:rtl/>
                <w:lang w:bidi="fa-IR"/>
              </w:rPr>
              <w:t>س</w:t>
            </w:r>
            <w:r w:rsidRPr="007355F5">
              <w:rPr>
                <w:rStyle w:val="Hyperlink"/>
                <w:noProof/>
                <w:rtl/>
                <w:lang w:bidi="fa-IR"/>
              </w:rPr>
              <w:t xml:space="preserve"> </w:t>
            </w:r>
            <w:r w:rsidRPr="007355F5">
              <w:rPr>
                <w:rStyle w:val="Hyperlink"/>
                <w:rFonts w:hint="eastAsia"/>
                <w:noProof/>
                <w:rtl/>
                <w:lang w:bidi="fa-IR"/>
              </w:rPr>
              <w:t>بر</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Toc430603894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5" w:history="1">
            <w:r w:rsidRPr="007355F5">
              <w:rPr>
                <w:rStyle w:val="Hyperlink"/>
                <w:rFonts w:hint="eastAsia"/>
                <w:noProof/>
                <w:rtl/>
                <w:lang w:bidi="fa-IR"/>
              </w:rPr>
              <w:t>ب</w:t>
            </w:r>
            <w:r w:rsidRPr="007355F5">
              <w:rPr>
                <w:rStyle w:val="Hyperlink"/>
                <w:noProof/>
                <w:rtl/>
                <w:lang w:bidi="fa-IR"/>
              </w:rPr>
              <w:t xml:space="preserve">) </w:t>
            </w:r>
            <w:r w:rsidRPr="007355F5">
              <w:rPr>
                <w:rStyle w:val="Hyperlink"/>
                <w:rFonts w:hint="eastAsia"/>
                <w:noProof/>
                <w:rtl/>
                <w:lang w:bidi="fa-IR"/>
              </w:rPr>
              <w:t>اسارت</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بند</w:t>
            </w:r>
            <w:r w:rsidRPr="007355F5">
              <w:rPr>
                <w:rStyle w:val="Hyperlink"/>
                <w:noProof/>
                <w:rtl/>
                <w:lang w:bidi="fa-IR"/>
              </w:rPr>
              <w:t xml:space="preserve"> </w:t>
            </w:r>
            <w:r w:rsidRPr="007355F5">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6"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ح</w:t>
            </w:r>
            <w:r w:rsidRPr="007355F5">
              <w:rPr>
                <w:rStyle w:val="Hyperlink"/>
                <w:rFonts w:hint="cs"/>
                <w:noProof/>
                <w:rtl/>
                <w:lang w:bidi="fa-IR"/>
              </w:rPr>
              <w:t>ی</w:t>
            </w:r>
            <w:r w:rsidRPr="007355F5">
              <w:rPr>
                <w:rStyle w:val="Hyperlink"/>
                <w:rFonts w:hint="eastAsia"/>
                <w:noProof/>
                <w:rtl/>
                <w:lang w:bidi="fa-IR"/>
              </w:rPr>
              <w:t>ات</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897"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دوم</w:t>
            </w:r>
            <w:r w:rsidRPr="007355F5">
              <w:rPr>
                <w:rStyle w:val="Hyperlink"/>
                <w:noProof/>
                <w:rtl/>
                <w:lang w:bidi="fa-IR"/>
              </w:rPr>
              <w:t xml:space="preserve">: </w:t>
            </w:r>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امر</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معروف</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منکر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Toc430603897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8"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Toc430603898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899" w:history="1">
            <w:r w:rsidRPr="007355F5">
              <w:rPr>
                <w:rStyle w:val="Hyperlink"/>
                <w:rFonts w:hint="eastAsia"/>
                <w:noProof/>
                <w:rtl/>
                <w:lang w:bidi="fa-IR"/>
              </w:rPr>
              <w:t>زندگ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سالم</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سا</w:t>
            </w:r>
            <w:r w:rsidRPr="007355F5">
              <w:rPr>
                <w:rStyle w:val="Hyperlink"/>
                <w:rFonts w:hint="cs"/>
                <w:noProof/>
                <w:rtl/>
                <w:lang w:bidi="fa-IR"/>
              </w:rPr>
              <w:t>ی</w:t>
            </w:r>
            <w:r w:rsidRPr="007355F5">
              <w:rPr>
                <w:rStyle w:val="Hyperlink"/>
                <w:rFonts w:hint="eastAsia"/>
                <w:noProof/>
                <w:rtl/>
                <w:lang w:bidi="fa-IR"/>
              </w:rPr>
              <w:t>ه</w:t>
            </w:r>
            <w:r w:rsidRPr="007355F5">
              <w:rPr>
                <w:rStyle w:val="Hyperlink"/>
                <w:noProof/>
                <w:rtl/>
                <w:lang w:bidi="fa-IR"/>
              </w:rPr>
              <w:t xml:space="preserve"> </w:t>
            </w:r>
            <w:r w:rsidRPr="007355F5">
              <w:rPr>
                <w:rStyle w:val="Hyperlink"/>
                <w:rFonts w:hint="eastAsia"/>
                <w:noProof/>
                <w:rtl/>
                <w:lang w:bidi="fa-IR"/>
              </w:rPr>
              <w:t>امر</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معروف</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منکر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Toc430603899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0"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امر</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معروف</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منکر</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Toc430603900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1" w:history="1">
            <w:r w:rsidRPr="007355F5">
              <w:rPr>
                <w:rStyle w:val="Hyperlink"/>
                <w:rFonts w:hint="eastAsia"/>
                <w:noProof/>
                <w:rtl/>
                <w:lang w:bidi="fa-IR"/>
              </w:rPr>
              <w:t>مسئول</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مشترک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Toc430603901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2" w:history="1">
            <w:r w:rsidRPr="007355F5">
              <w:rPr>
                <w:rStyle w:val="Hyperlink"/>
                <w:rFonts w:hint="eastAsia"/>
                <w:noProof/>
                <w:rtl/>
                <w:lang w:bidi="fa-IR"/>
              </w:rPr>
              <w:t>شرا</w:t>
            </w:r>
            <w:r w:rsidRPr="007355F5">
              <w:rPr>
                <w:rStyle w:val="Hyperlink"/>
                <w:rFonts w:hint="cs"/>
                <w:noProof/>
                <w:rtl/>
                <w:lang w:bidi="fa-IR"/>
              </w:rPr>
              <w:t>ی</w:t>
            </w:r>
            <w:r w:rsidRPr="007355F5">
              <w:rPr>
                <w:rStyle w:val="Hyperlink"/>
                <w:rFonts w:hint="eastAsia"/>
                <w:noProof/>
                <w:rtl/>
                <w:lang w:bidi="fa-IR"/>
              </w:rPr>
              <w:t>ط</w:t>
            </w:r>
            <w:r w:rsidRPr="007355F5">
              <w:rPr>
                <w:rStyle w:val="Hyperlink"/>
                <w:noProof/>
                <w:rtl/>
                <w:lang w:bidi="fa-IR"/>
              </w:rPr>
              <w:t xml:space="preserve"> </w:t>
            </w:r>
            <w:r w:rsidRPr="007355F5">
              <w:rPr>
                <w:rStyle w:val="Hyperlink"/>
                <w:rFonts w:hint="eastAsia"/>
                <w:noProof/>
                <w:rtl/>
                <w:lang w:bidi="fa-IR"/>
              </w:rPr>
              <w:t>امر</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معروف</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منکر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Toc430603902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3" w:history="1">
            <w:r w:rsidRPr="007355F5">
              <w:rPr>
                <w:rStyle w:val="Hyperlink"/>
                <w:rFonts w:hint="eastAsia"/>
                <w:noProof/>
                <w:rtl/>
                <w:lang w:bidi="fa-IR"/>
              </w:rPr>
              <w:t>دل</w:t>
            </w:r>
            <w:r w:rsidRPr="007355F5">
              <w:rPr>
                <w:rStyle w:val="Hyperlink"/>
                <w:rFonts w:hint="cs"/>
                <w:noProof/>
                <w:rtl/>
                <w:lang w:bidi="fa-IR"/>
              </w:rPr>
              <w:t>ی</w:t>
            </w:r>
            <w:r w:rsidRPr="007355F5">
              <w:rPr>
                <w:rStyle w:val="Hyperlink"/>
                <w:rFonts w:hint="eastAsia"/>
                <w:noProof/>
                <w:rtl/>
                <w:lang w:bidi="fa-IR"/>
              </w:rPr>
              <w:t>ل</w:t>
            </w:r>
            <w:r w:rsidRPr="007355F5">
              <w:rPr>
                <w:rStyle w:val="Hyperlink"/>
                <w:noProof/>
                <w:rtl/>
                <w:lang w:bidi="fa-IR"/>
              </w:rPr>
              <w:t xml:space="preserve"> </w:t>
            </w:r>
            <w:r w:rsidRPr="007355F5">
              <w:rPr>
                <w:rStyle w:val="Hyperlink"/>
                <w:rFonts w:hint="eastAsia"/>
                <w:noProof/>
                <w:rtl/>
                <w:lang w:bidi="fa-IR"/>
              </w:rPr>
              <w:t>عقل</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امر</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معروف</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نه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منکر</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Toc430603903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04"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سوم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اند</w:t>
            </w:r>
            <w:r w:rsidRPr="007355F5">
              <w:rPr>
                <w:rStyle w:val="Hyperlink"/>
                <w:rFonts w:hint="cs"/>
                <w:noProof/>
                <w:rtl/>
                <w:lang w:bidi="fa-IR"/>
              </w:rPr>
              <w:t>ی</w:t>
            </w:r>
            <w:r w:rsidRPr="007355F5">
              <w:rPr>
                <w:rStyle w:val="Hyperlink"/>
                <w:rFonts w:hint="eastAsia"/>
                <w:noProof/>
                <w:rtl/>
                <w:lang w:bidi="fa-IR"/>
              </w:rPr>
              <w:t>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Toc430603904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5"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Toc430603905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6" w:history="1">
            <w:r w:rsidRPr="007355F5">
              <w:rPr>
                <w:rStyle w:val="Hyperlink"/>
                <w:rFonts w:hint="eastAsia"/>
                <w:noProof/>
                <w:rtl/>
                <w:lang w:bidi="fa-IR"/>
              </w:rPr>
              <w:t>موانع</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7" w:history="1">
            <w:r w:rsidRPr="007355F5">
              <w:rPr>
                <w:rStyle w:val="Hyperlink"/>
                <w:rFonts w:hint="eastAsia"/>
                <w:noProof/>
                <w:rtl/>
                <w:lang w:bidi="fa-IR"/>
              </w:rPr>
              <w:t>فرق</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فکر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08"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چهارم</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Toc430603908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09"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Toc430603909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0" w:history="1">
            <w:r w:rsidRPr="007355F5">
              <w:rPr>
                <w:rStyle w:val="Hyperlink"/>
                <w:noProof/>
                <w:rtl/>
                <w:lang w:bidi="fa-IR"/>
              </w:rPr>
              <w:t>«</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معنا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عدم</w:t>
            </w:r>
            <w:r w:rsidRPr="007355F5">
              <w:rPr>
                <w:rStyle w:val="Hyperlink"/>
                <w:noProof/>
                <w:rtl/>
                <w:lang w:bidi="fa-IR"/>
              </w:rPr>
              <w:t xml:space="preserve"> </w:t>
            </w:r>
            <w:r w:rsidRPr="007355F5">
              <w:rPr>
                <w:rStyle w:val="Hyperlink"/>
                <w:rFonts w:hint="eastAsia"/>
                <w:noProof/>
                <w:rtl/>
                <w:lang w:bidi="fa-IR"/>
              </w:rPr>
              <w:t>اکراه»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Toc430603910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1"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محور</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2" w:history="1">
            <w:r w:rsidRPr="007355F5">
              <w:rPr>
                <w:rStyle w:val="Hyperlink"/>
                <w:rFonts w:hint="eastAsia"/>
                <w:noProof/>
                <w:rtl/>
                <w:lang w:bidi="fa-IR"/>
              </w:rPr>
              <w:t>رابطه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rFonts w:hint="eastAsia"/>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Toc430603912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3" w:history="1">
            <w:r w:rsidRPr="007355F5">
              <w:rPr>
                <w:rStyle w:val="Hyperlink"/>
                <w:rFonts w:hint="eastAsia"/>
                <w:noProof/>
                <w:rtl/>
                <w:lang w:bidi="fa-IR"/>
              </w:rPr>
              <w:t>شرا</w:t>
            </w:r>
            <w:r w:rsidRPr="007355F5">
              <w:rPr>
                <w:rStyle w:val="Hyperlink"/>
                <w:rFonts w:hint="cs"/>
                <w:noProof/>
                <w:rtl/>
                <w:lang w:bidi="fa-IR"/>
              </w:rPr>
              <w:t>ی</w:t>
            </w:r>
            <w:r w:rsidRPr="007355F5">
              <w:rPr>
                <w:rStyle w:val="Hyperlink"/>
                <w:rFonts w:hint="eastAsia"/>
                <w:noProof/>
                <w:rtl/>
                <w:lang w:bidi="fa-IR"/>
              </w:rPr>
              <w:t>ط</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ترو</w:t>
            </w:r>
            <w:r w:rsidRPr="007355F5">
              <w:rPr>
                <w:rStyle w:val="Hyperlink"/>
                <w:rFonts w:hint="cs"/>
                <w:noProof/>
                <w:rtl/>
                <w:lang w:bidi="fa-IR"/>
              </w:rPr>
              <w:t>ی</w:t>
            </w:r>
            <w:r w:rsidRPr="007355F5">
              <w:rPr>
                <w:rStyle w:val="Hyperlink"/>
                <w:rFonts w:hint="eastAsia"/>
                <w:noProof/>
                <w:rtl/>
                <w:lang w:bidi="fa-IR"/>
              </w:rPr>
              <w:t>ج</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Toc430603913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4" w:history="1">
            <w:r w:rsidRPr="007355F5">
              <w:rPr>
                <w:rStyle w:val="Hyperlink"/>
                <w:rFonts w:hint="eastAsia"/>
                <w:noProof/>
                <w:rtl/>
                <w:lang w:bidi="fa-IR"/>
              </w:rPr>
              <w:t>چگونگ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برخورد</w:t>
            </w:r>
            <w:r w:rsidRPr="007355F5">
              <w:rPr>
                <w:rStyle w:val="Hyperlink"/>
                <w:noProof/>
                <w:rtl/>
                <w:lang w:bidi="fa-IR"/>
              </w:rPr>
              <w:t xml:space="preserve"> </w:t>
            </w:r>
            <w:r w:rsidRPr="007355F5">
              <w:rPr>
                <w:rStyle w:val="Hyperlink"/>
                <w:rFonts w:hint="eastAsia"/>
                <w:noProof/>
                <w:rtl/>
                <w:lang w:bidi="fa-IR"/>
              </w:rPr>
              <w:t>قرآن</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عقا</w:t>
            </w:r>
            <w:r w:rsidRPr="007355F5">
              <w:rPr>
                <w:rStyle w:val="Hyperlink"/>
                <w:rFonts w:hint="cs"/>
                <w:noProof/>
                <w:rtl/>
                <w:lang w:bidi="fa-IR"/>
              </w:rPr>
              <w:t>ی</w:t>
            </w:r>
            <w:r w:rsidRPr="007355F5">
              <w:rPr>
                <w:rStyle w:val="Hyperlink"/>
                <w:rFonts w:hint="eastAsia"/>
                <w:noProof/>
                <w:rtl/>
                <w:lang w:bidi="fa-IR"/>
              </w:rPr>
              <w:t>د</w:t>
            </w:r>
            <w:r w:rsidRPr="007355F5">
              <w:rPr>
                <w:rStyle w:val="Hyperlink"/>
                <w:noProof/>
                <w:rtl/>
                <w:lang w:bidi="fa-IR"/>
              </w:rPr>
              <w:t xml:space="preserve"> </w:t>
            </w:r>
            <w:r w:rsidRPr="007355F5">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Toc430603914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5" w:history="1">
            <w:r w:rsidRPr="007355F5">
              <w:rPr>
                <w:rStyle w:val="Hyperlink"/>
                <w:rFonts w:hint="eastAsia"/>
                <w:noProof/>
                <w:rtl/>
                <w:lang w:bidi="fa-IR"/>
              </w:rPr>
              <w:t>گستره</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صدر</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Toc430603915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6" w:history="1">
            <w:r w:rsidRPr="007355F5">
              <w:rPr>
                <w:rStyle w:val="Hyperlink"/>
                <w:rFonts w:hint="eastAsia"/>
                <w:noProof/>
                <w:rtl/>
                <w:lang w:bidi="fa-IR"/>
              </w:rPr>
              <w:t>چگونگ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اقل</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مذهب</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جامعه</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7" w:history="1">
            <w:r w:rsidRPr="007355F5">
              <w:rPr>
                <w:rStyle w:val="Hyperlink"/>
                <w:rFonts w:hint="eastAsia"/>
                <w:noProof/>
                <w:rtl/>
                <w:lang w:bidi="fa-IR"/>
              </w:rPr>
              <w:t>جا</w:t>
            </w:r>
            <w:r w:rsidRPr="007355F5">
              <w:rPr>
                <w:rStyle w:val="Hyperlink"/>
                <w:rFonts w:hint="cs"/>
                <w:noProof/>
                <w:rtl/>
                <w:lang w:bidi="fa-IR"/>
              </w:rPr>
              <w:t>ی</w:t>
            </w:r>
            <w:r w:rsidRPr="007355F5">
              <w:rPr>
                <w:rStyle w:val="Hyperlink"/>
                <w:rFonts w:hint="eastAsia"/>
                <w:noProof/>
                <w:rtl/>
                <w:lang w:bidi="fa-IR"/>
              </w:rPr>
              <w:t>گاه</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جوامع</w:t>
            </w:r>
            <w:r w:rsidRPr="007355F5">
              <w:rPr>
                <w:rStyle w:val="Hyperlink"/>
                <w:noProof/>
                <w:rtl/>
                <w:lang w:bidi="fa-IR"/>
              </w:rPr>
              <w:t xml:space="preserve"> </w:t>
            </w:r>
            <w:r w:rsidRPr="007355F5">
              <w:rPr>
                <w:rStyle w:val="Hyperlink"/>
                <w:rFonts w:hint="eastAsia"/>
                <w:noProof/>
                <w:rtl/>
                <w:lang w:bidi="fa-IR"/>
              </w:rPr>
              <w:t>غرب</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Toc430603917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8" w:history="1">
            <w:r w:rsidRPr="007355F5">
              <w:rPr>
                <w:rStyle w:val="Hyperlink"/>
                <w:rFonts w:hint="eastAsia"/>
                <w:noProof/>
                <w:rtl/>
                <w:lang w:bidi="fa-IR"/>
              </w:rPr>
              <w:t>بحث</w:t>
            </w:r>
            <w:r w:rsidRPr="007355F5">
              <w:rPr>
                <w:rStyle w:val="Hyperlink"/>
                <w:noProof/>
                <w:rtl/>
                <w:lang w:bidi="fa-IR"/>
              </w:rPr>
              <w:t xml:space="preserve"> </w:t>
            </w:r>
            <w:r w:rsidRPr="007355F5">
              <w:rPr>
                <w:rStyle w:val="Hyperlink"/>
                <w:rFonts w:hint="eastAsia"/>
                <w:noProof/>
                <w:rtl/>
                <w:lang w:bidi="fa-IR"/>
              </w:rPr>
              <w:t>تفص</w:t>
            </w:r>
            <w:r w:rsidRPr="007355F5">
              <w:rPr>
                <w:rStyle w:val="Hyperlink"/>
                <w:rFonts w:hint="cs"/>
                <w:noProof/>
                <w:rtl/>
                <w:lang w:bidi="fa-IR"/>
              </w:rPr>
              <w:t>ی</w:t>
            </w:r>
            <w:r w:rsidRPr="007355F5">
              <w:rPr>
                <w:rStyle w:val="Hyperlink"/>
                <w:rFonts w:hint="eastAsia"/>
                <w:noProof/>
                <w:rtl/>
                <w:lang w:bidi="fa-IR"/>
              </w:rPr>
              <w:t>ل</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باره</w:t>
            </w:r>
            <w:r w:rsidRPr="007355F5">
              <w:rPr>
                <w:rStyle w:val="Hyperlink"/>
                <w:noProof/>
                <w:rtl/>
                <w:lang w:bidi="fa-IR"/>
              </w:rPr>
              <w:t xml:space="preserve"> </w:t>
            </w:r>
            <w:r w:rsidRPr="007355F5">
              <w:rPr>
                <w:rStyle w:val="Hyperlink"/>
                <w:rFonts w:hint="eastAsia"/>
                <w:noProof/>
                <w:rtl/>
                <w:lang w:bidi="fa-IR"/>
              </w:rPr>
              <w:t>آ</w:t>
            </w:r>
            <w:r w:rsidRPr="007355F5">
              <w:rPr>
                <w:rStyle w:val="Hyperlink"/>
                <w:rFonts w:hint="cs"/>
                <w:noProof/>
                <w:rtl/>
                <w:lang w:bidi="fa-IR"/>
              </w:rPr>
              <w:t>ی</w:t>
            </w:r>
            <w:r w:rsidRPr="007355F5">
              <w:rPr>
                <w:rStyle w:val="Hyperlink"/>
                <w:rFonts w:hint="eastAsia"/>
                <w:noProof/>
                <w:rtl/>
                <w:lang w:bidi="fa-IR"/>
              </w:rPr>
              <w:t>ه</w:t>
            </w:r>
            <w:r w:rsidRPr="007355F5">
              <w:rPr>
                <w:rStyle w:val="Hyperlink"/>
                <w:noProof/>
                <w:rtl/>
                <w:lang w:bidi="fa-IR"/>
              </w:rPr>
              <w:t xml:space="preserve"> «</w:t>
            </w:r>
            <w:r w:rsidRPr="007355F5">
              <w:rPr>
                <w:rStyle w:val="Hyperlink"/>
                <w:rFonts w:hint="eastAsia"/>
                <w:noProof/>
                <w:rtl/>
                <w:lang w:bidi="fa-IR"/>
              </w:rPr>
              <w:t>لَآ</w:t>
            </w:r>
            <w:r w:rsidRPr="007355F5">
              <w:rPr>
                <w:rStyle w:val="Hyperlink"/>
                <w:noProof/>
                <w:rtl/>
                <w:lang w:bidi="fa-IR"/>
              </w:rPr>
              <w:t xml:space="preserve"> </w:t>
            </w:r>
            <w:r w:rsidRPr="007355F5">
              <w:rPr>
                <w:rStyle w:val="Hyperlink"/>
                <w:rFonts w:hint="eastAsia"/>
                <w:noProof/>
                <w:rtl/>
                <w:lang w:bidi="fa-IR"/>
              </w:rPr>
              <w:t>إِکْرَاهَ</w:t>
            </w:r>
            <w:r w:rsidRPr="007355F5">
              <w:rPr>
                <w:rStyle w:val="Hyperlink"/>
                <w:noProof/>
                <w:rtl/>
                <w:lang w:bidi="fa-IR"/>
              </w:rPr>
              <w:t xml:space="preserve"> </w:t>
            </w:r>
            <w:r w:rsidRPr="007355F5">
              <w:rPr>
                <w:rStyle w:val="Hyperlink"/>
                <w:rFonts w:hint="eastAsia"/>
                <w:noProof/>
                <w:rtl/>
                <w:lang w:bidi="fa-IR"/>
              </w:rPr>
              <w:t>فِ</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الدِّ</w:t>
            </w:r>
            <w:r w:rsidRPr="007355F5">
              <w:rPr>
                <w:rStyle w:val="Hyperlink"/>
                <w:rFonts w:hint="cs"/>
                <w:noProof/>
                <w:rtl/>
                <w:lang w:bidi="fa-IR"/>
              </w:rPr>
              <w:t>ی</w:t>
            </w:r>
            <w:r w:rsidRPr="007355F5">
              <w:rPr>
                <w:rStyle w:val="Hyperlink"/>
                <w:rFonts w:hint="eastAsia"/>
                <w:noProof/>
                <w:rtl/>
                <w:lang w:bidi="fa-IR"/>
              </w:rPr>
              <w:t>نِ</w:t>
            </w:r>
            <w:r w:rsidRPr="007355F5">
              <w:rPr>
                <w:rStyle w:val="Hyperlink"/>
                <w:noProof/>
                <w:rtl/>
                <w:lang w:bidi="fa-IR"/>
              </w:rPr>
              <w:t>...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Toc430603918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19" w:history="1">
            <w:r w:rsidRPr="007355F5">
              <w:rPr>
                <w:rStyle w:val="Hyperlink"/>
                <w:rFonts w:hint="eastAsia"/>
                <w:noProof/>
                <w:rtl/>
                <w:lang w:bidi="fa-IR"/>
              </w:rPr>
              <w:t>شأن</w:t>
            </w:r>
            <w:r w:rsidRPr="007355F5">
              <w:rPr>
                <w:rStyle w:val="Hyperlink"/>
                <w:noProof/>
                <w:rtl/>
                <w:lang w:bidi="fa-IR"/>
              </w:rPr>
              <w:t xml:space="preserve"> </w:t>
            </w:r>
            <w:r w:rsidRPr="007355F5">
              <w:rPr>
                <w:rStyle w:val="Hyperlink"/>
                <w:rFonts w:hint="eastAsia"/>
                <w:noProof/>
                <w:rtl/>
                <w:lang w:bidi="fa-IR"/>
              </w:rPr>
              <w:t>نزول</w:t>
            </w:r>
            <w:r w:rsidRPr="007355F5">
              <w:rPr>
                <w:rStyle w:val="Hyperlink"/>
                <w:noProof/>
                <w:rtl/>
                <w:lang w:bidi="fa-IR"/>
              </w:rPr>
              <w:t xml:space="preserve"> </w:t>
            </w:r>
            <w:r w:rsidRPr="007355F5">
              <w:rPr>
                <w:rStyle w:val="Hyperlink"/>
                <w:rFonts w:hint="eastAsia"/>
                <w:noProof/>
                <w:rtl/>
                <w:lang w:bidi="fa-IR"/>
              </w:rPr>
              <w:t>آ</w:t>
            </w:r>
            <w:r w:rsidRPr="007355F5">
              <w:rPr>
                <w:rStyle w:val="Hyperlink"/>
                <w:rFonts w:hint="cs"/>
                <w:noProof/>
                <w:rtl/>
                <w:lang w:bidi="fa-IR"/>
              </w:rPr>
              <w:t>ی</w:t>
            </w:r>
            <w:r w:rsidRPr="007355F5">
              <w:rPr>
                <w:rStyle w:val="Hyperlink"/>
                <w:rFonts w:hint="eastAsia"/>
                <w:noProof/>
                <w:rtl/>
                <w:lang w:bidi="fa-IR"/>
              </w:rPr>
              <w:t>ه</w:t>
            </w:r>
            <w:r w:rsidRPr="007355F5">
              <w:rPr>
                <w:rStyle w:val="Hyperlink"/>
                <w:noProof/>
                <w:rtl/>
                <w:lang w:bidi="fa-IR"/>
              </w:rPr>
              <w:t xml:space="preserve"> «</w:t>
            </w:r>
            <w:r w:rsidRPr="007355F5">
              <w:rPr>
                <w:rStyle w:val="Hyperlink"/>
                <w:rFonts w:hint="eastAsia"/>
                <w:noProof/>
                <w:rtl/>
                <w:lang w:bidi="fa-IR"/>
              </w:rPr>
              <w:t>لَآ</w:t>
            </w:r>
            <w:r w:rsidRPr="007355F5">
              <w:rPr>
                <w:rStyle w:val="Hyperlink"/>
                <w:noProof/>
                <w:rtl/>
                <w:lang w:bidi="fa-IR"/>
              </w:rPr>
              <w:t xml:space="preserve"> </w:t>
            </w:r>
            <w:r w:rsidRPr="007355F5">
              <w:rPr>
                <w:rStyle w:val="Hyperlink"/>
                <w:rFonts w:hint="eastAsia"/>
                <w:noProof/>
                <w:rtl/>
                <w:lang w:bidi="fa-IR"/>
              </w:rPr>
              <w:t>إِکْرَاهَ</w:t>
            </w:r>
            <w:r w:rsidRPr="007355F5">
              <w:rPr>
                <w:rStyle w:val="Hyperlink"/>
                <w:noProof/>
                <w:rtl/>
                <w:lang w:bidi="fa-IR"/>
              </w:rPr>
              <w:t xml:space="preserve"> </w:t>
            </w:r>
            <w:r w:rsidRPr="007355F5">
              <w:rPr>
                <w:rStyle w:val="Hyperlink"/>
                <w:rFonts w:hint="eastAsia"/>
                <w:noProof/>
                <w:rtl/>
                <w:lang w:bidi="fa-IR"/>
              </w:rPr>
              <w:t>فِ</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الدِّ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Toc430603919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0" w:history="1">
            <w:r w:rsidRPr="007355F5">
              <w:rPr>
                <w:rStyle w:val="Hyperlink"/>
                <w:rFonts w:hint="eastAsia"/>
                <w:noProof/>
                <w:rtl/>
                <w:lang w:bidi="fa-IR"/>
              </w:rPr>
              <w:t>جهاد</w:t>
            </w:r>
            <w:r w:rsidRPr="007355F5">
              <w:rPr>
                <w:rStyle w:val="Hyperlink"/>
                <w:noProof/>
                <w:rtl/>
                <w:lang w:bidi="fa-IR"/>
              </w:rPr>
              <w:t xml:space="preserve"> </w:t>
            </w:r>
            <w:r w:rsidRPr="007355F5">
              <w:rPr>
                <w:rStyle w:val="Hyperlink"/>
                <w:rFonts w:hint="eastAsia"/>
                <w:noProof/>
                <w:rtl/>
                <w:lang w:bidi="fa-IR"/>
              </w:rPr>
              <w:t>ابتدا</w:t>
            </w:r>
            <w:r w:rsidRPr="007355F5">
              <w:rPr>
                <w:rStyle w:val="Hyperlink"/>
                <w:rFonts w:hint="cs"/>
                <w:noProof/>
                <w:rtl/>
                <w:lang w:bidi="fa-IR"/>
              </w:rPr>
              <w:t>یی</w:t>
            </w:r>
            <w:r w:rsidRPr="007355F5">
              <w:rPr>
                <w:rStyle w:val="Hyperlink"/>
                <w:rFonts w:hint="eastAsia"/>
                <w:noProof/>
                <w:rtl/>
                <w:lang w:bidi="fa-IR"/>
              </w:rPr>
              <w:t>،</w:t>
            </w:r>
            <w:r w:rsidRPr="007355F5">
              <w:rPr>
                <w:rStyle w:val="Hyperlink"/>
                <w:noProof/>
                <w:rtl/>
                <w:lang w:bidi="fa-IR"/>
              </w:rPr>
              <w:t xml:space="preserve"> </w:t>
            </w:r>
            <w:r w:rsidRPr="007355F5">
              <w:rPr>
                <w:rStyle w:val="Hyperlink"/>
                <w:rFonts w:hint="eastAsia"/>
                <w:noProof/>
                <w:rtl/>
                <w:lang w:bidi="fa-IR"/>
              </w:rPr>
              <w:t>موافق</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1" w:history="1">
            <w:r w:rsidRPr="007355F5">
              <w:rPr>
                <w:rStyle w:val="Hyperlink"/>
                <w:rFonts w:hint="eastAsia"/>
                <w:noProof/>
                <w:rtl/>
                <w:lang w:bidi="fa-IR"/>
              </w:rPr>
              <w:t>تهمت</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ناروا</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مسلمانان</w:t>
            </w:r>
            <w:r w:rsidRPr="007355F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Toc430603921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2"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مخالفان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923" w:history="1">
            <w:r w:rsidRPr="007355F5">
              <w:rPr>
                <w:rStyle w:val="Hyperlink"/>
                <w:rFonts w:hint="eastAsia"/>
                <w:noProof/>
                <w:rtl/>
                <w:lang w:bidi="fa-IR"/>
              </w:rPr>
              <w:t>بخش</w:t>
            </w:r>
            <w:r w:rsidRPr="007355F5">
              <w:rPr>
                <w:rStyle w:val="Hyperlink"/>
                <w:noProof/>
                <w:rtl/>
                <w:lang w:bidi="fa-IR"/>
              </w:rPr>
              <w:t xml:space="preserve"> </w:t>
            </w:r>
            <w:r w:rsidRPr="007355F5">
              <w:rPr>
                <w:rStyle w:val="Hyperlink"/>
                <w:rFonts w:hint="eastAsia"/>
                <w:noProof/>
                <w:rtl/>
                <w:lang w:bidi="fa-IR"/>
              </w:rPr>
              <w:t>چهارم</w:t>
            </w:r>
            <w:r w:rsidRPr="007355F5">
              <w:rPr>
                <w:rStyle w:val="Hyperlink"/>
                <w:noProof/>
                <w:rtl/>
                <w:lang w:bidi="fa-IR"/>
              </w:rPr>
              <w:t xml:space="preserve">: </w:t>
            </w:r>
            <w:r w:rsidRPr="007355F5">
              <w:rPr>
                <w:rStyle w:val="Hyperlink"/>
                <w:rFonts w:hint="eastAsia"/>
                <w:noProof/>
                <w:rtl/>
                <w:lang w:bidi="fa-IR"/>
              </w:rPr>
              <w:t>اشکالات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پاسخ</w:t>
            </w:r>
            <w:r w:rsidRPr="007355F5">
              <w:rPr>
                <w:rStyle w:val="Hyperlink"/>
                <w:noProof/>
                <w:rtl/>
                <w:lang w:bidi="fa-IR"/>
              </w:rPr>
              <w:t xml:space="preserve"> </w:t>
            </w:r>
            <w:r w:rsidRPr="007355F5">
              <w:rPr>
                <w:rStyle w:val="Hyperlink"/>
                <w:rFonts w:hint="eastAsia"/>
                <w:noProof/>
                <w:rtl/>
                <w:lang w:bidi="fa-IR"/>
              </w:rPr>
              <w:t>آن</w:t>
            </w:r>
            <w:r w:rsidRPr="007355F5">
              <w:rPr>
                <w:rStyle w:val="Hyperlink"/>
                <w:noProof/>
                <w:rtl/>
                <w:lang w:bidi="fa-IR"/>
              </w:rPr>
              <w:t xml:space="preserve"> </w:t>
            </w:r>
            <w:r w:rsidRPr="007355F5">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Toc430603923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24"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اوّل</w:t>
            </w:r>
            <w:r w:rsidRPr="007355F5">
              <w:rPr>
                <w:rStyle w:val="Hyperlink"/>
                <w:noProof/>
                <w:rtl/>
                <w:lang w:bidi="fa-IR"/>
              </w:rPr>
              <w:t xml:space="preserve">: </w:t>
            </w:r>
            <w:r w:rsidRPr="007355F5">
              <w:rPr>
                <w:rStyle w:val="Hyperlink"/>
                <w:rFonts w:hint="eastAsia"/>
                <w:noProof/>
                <w:rtl/>
                <w:lang w:bidi="fa-IR"/>
              </w:rPr>
              <w:t>جا</w:t>
            </w:r>
            <w:r w:rsidRPr="007355F5">
              <w:rPr>
                <w:rStyle w:val="Hyperlink"/>
                <w:rFonts w:hint="cs"/>
                <w:noProof/>
                <w:rtl/>
                <w:lang w:bidi="fa-IR"/>
              </w:rPr>
              <w:t>ی</w:t>
            </w:r>
            <w:r w:rsidRPr="007355F5">
              <w:rPr>
                <w:rStyle w:val="Hyperlink"/>
                <w:rFonts w:hint="eastAsia"/>
                <w:noProof/>
                <w:rtl/>
                <w:lang w:bidi="fa-IR"/>
              </w:rPr>
              <w:t>گاه</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مسئله</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ضلالت</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5"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6" w:history="1">
            <w:r w:rsidRPr="007355F5">
              <w:rPr>
                <w:rStyle w:val="Hyperlink"/>
                <w:rFonts w:hint="eastAsia"/>
                <w:noProof/>
                <w:rtl/>
                <w:lang w:bidi="fa-IR"/>
              </w:rPr>
              <w:t>اقسام</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7" w:history="1">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ناح</w:t>
            </w:r>
            <w:r w:rsidRPr="007355F5">
              <w:rPr>
                <w:rStyle w:val="Hyperlink"/>
                <w:rFonts w:hint="cs"/>
                <w:noProof/>
                <w:rtl/>
                <w:lang w:bidi="fa-IR"/>
              </w:rPr>
              <w:t>ی</w:t>
            </w:r>
            <w:r w:rsidRPr="007355F5">
              <w:rPr>
                <w:rStyle w:val="Hyperlink"/>
                <w:rFonts w:hint="eastAsia"/>
                <w:noProof/>
                <w:rtl/>
                <w:lang w:bidi="fa-IR"/>
              </w:rPr>
              <w:t>ه</w:t>
            </w:r>
            <w:r w:rsidRPr="007355F5">
              <w:rPr>
                <w:rStyle w:val="Hyperlink"/>
                <w:noProof/>
                <w:rtl/>
                <w:lang w:bidi="fa-IR"/>
              </w:rPr>
              <w:t xml:space="preserve"> </w:t>
            </w:r>
            <w:r w:rsidRPr="007355F5">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8" w:history="1">
            <w:r w:rsidRPr="007355F5">
              <w:rPr>
                <w:rStyle w:val="Hyperlink"/>
                <w:rFonts w:hint="eastAsia"/>
                <w:noProof/>
                <w:rtl/>
                <w:lang w:bidi="fa-IR"/>
              </w:rPr>
              <w:t>شناخت</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29" w:history="1">
            <w:r w:rsidRPr="007355F5">
              <w:rPr>
                <w:rStyle w:val="Hyperlink"/>
                <w:rFonts w:hint="eastAsia"/>
                <w:noProof/>
                <w:rtl/>
                <w:lang w:bidi="fa-IR"/>
              </w:rPr>
              <w:t>هاد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مضلّ</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نظر</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Toc430603929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0" w:history="1">
            <w:r w:rsidRPr="007355F5">
              <w:rPr>
                <w:rStyle w:val="Hyperlink"/>
                <w:rFonts w:hint="eastAsia"/>
                <w:noProof/>
                <w:rtl/>
                <w:lang w:bidi="fa-IR"/>
              </w:rPr>
              <w:t>هاد</w:t>
            </w:r>
            <w:r w:rsidRPr="007355F5">
              <w:rPr>
                <w:rStyle w:val="Hyperlink"/>
                <w:rFonts w:hint="cs"/>
                <w:noProof/>
                <w:rtl/>
                <w:lang w:bidi="fa-IR"/>
              </w:rPr>
              <w:t>ی</w:t>
            </w:r>
            <w:r w:rsidRPr="007355F5">
              <w:rPr>
                <w:rStyle w:val="Hyperlink"/>
                <w:rFonts w:hint="eastAsia"/>
                <w:noProof/>
                <w:rtl/>
                <w:lang w:bidi="fa-IR"/>
              </w:rPr>
              <w:t>ان</w:t>
            </w:r>
            <w:r w:rsidRPr="007355F5">
              <w:rPr>
                <w:rStyle w:val="Hyperlink"/>
                <w:noProof/>
                <w:rtl/>
                <w:lang w:bidi="fa-IR"/>
              </w:rPr>
              <w:t xml:space="preserve"> </w:t>
            </w:r>
            <w:r w:rsidRPr="007355F5">
              <w:rPr>
                <w:rStyle w:val="Hyperlink"/>
                <w:rFonts w:hint="eastAsia"/>
                <w:noProof/>
                <w:rtl/>
                <w:lang w:bidi="fa-IR"/>
              </w:rPr>
              <w:t>قرآن</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1" w:history="1">
            <w:r w:rsidRPr="007355F5">
              <w:rPr>
                <w:rStyle w:val="Hyperlink"/>
                <w:rFonts w:hint="eastAsia"/>
                <w:noProof/>
                <w:rtl/>
                <w:lang w:bidi="fa-IR"/>
              </w:rPr>
              <w:t>گمراه</w:t>
            </w:r>
            <w:r w:rsidRPr="007355F5">
              <w:rPr>
                <w:rStyle w:val="Hyperlink"/>
                <w:noProof/>
                <w:rtl/>
                <w:lang w:bidi="fa-IR"/>
              </w:rPr>
              <w:t xml:space="preserve"> </w:t>
            </w:r>
            <w:r w:rsidRPr="007355F5">
              <w:rPr>
                <w:rStyle w:val="Hyperlink"/>
                <w:rFonts w:hint="eastAsia"/>
                <w:noProof/>
                <w:rtl/>
                <w:lang w:bidi="fa-IR"/>
              </w:rPr>
              <w:t>کنندگان</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Toc430603931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2"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Toc430603932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3" w:history="1">
            <w:r w:rsidRPr="007355F5">
              <w:rPr>
                <w:rStyle w:val="Hyperlink"/>
                <w:rFonts w:hint="eastAsia"/>
                <w:noProof/>
                <w:rtl/>
                <w:lang w:bidi="fa-IR"/>
              </w:rPr>
              <w:t>الف</w:t>
            </w:r>
            <w:r w:rsidRPr="007355F5">
              <w:rPr>
                <w:rStyle w:val="Hyperlink"/>
                <w:noProof/>
                <w:rtl/>
                <w:lang w:bidi="fa-IR"/>
              </w:rPr>
              <w:t xml:space="preserve">) </w:t>
            </w:r>
            <w:r w:rsidRPr="007355F5">
              <w:rPr>
                <w:rStyle w:val="Hyperlink"/>
                <w:rFonts w:hint="eastAsia"/>
                <w:noProof/>
                <w:rtl/>
                <w:lang w:bidi="fa-IR"/>
              </w:rPr>
              <w:t>عوامل</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Toc430603933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4" w:history="1">
            <w:r w:rsidRPr="007355F5">
              <w:rPr>
                <w:rStyle w:val="Hyperlink"/>
                <w:rFonts w:hint="eastAsia"/>
                <w:noProof/>
                <w:rtl/>
                <w:lang w:bidi="fa-IR"/>
              </w:rPr>
              <w:t>ب</w:t>
            </w:r>
            <w:r w:rsidRPr="007355F5">
              <w:rPr>
                <w:rStyle w:val="Hyperlink"/>
                <w:noProof/>
                <w:rtl/>
                <w:lang w:bidi="fa-IR"/>
              </w:rPr>
              <w:t xml:space="preserve">) </w:t>
            </w:r>
            <w:r w:rsidRPr="007355F5">
              <w:rPr>
                <w:rStyle w:val="Hyperlink"/>
                <w:rFonts w:hint="eastAsia"/>
                <w:noProof/>
                <w:rtl/>
                <w:lang w:bidi="fa-IR"/>
              </w:rPr>
              <w:t>عوامل</w:t>
            </w:r>
            <w:r w:rsidRPr="007355F5">
              <w:rPr>
                <w:rStyle w:val="Hyperlink"/>
                <w:noProof/>
                <w:rtl/>
                <w:lang w:bidi="fa-IR"/>
              </w:rPr>
              <w:t xml:space="preserve"> </w:t>
            </w:r>
            <w:r w:rsidRPr="007355F5">
              <w:rPr>
                <w:rStyle w:val="Hyperlink"/>
                <w:rFonts w:hint="eastAsia"/>
                <w:noProof/>
                <w:rtl/>
                <w:lang w:bidi="fa-IR"/>
              </w:rPr>
              <w:t>زم</w:t>
            </w:r>
            <w:r w:rsidRPr="007355F5">
              <w:rPr>
                <w:rStyle w:val="Hyperlink"/>
                <w:rFonts w:hint="cs"/>
                <w:noProof/>
                <w:rtl/>
                <w:lang w:bidi="fa-IR"/>
              </w:rPr>
              <w:t>ی</w:t>
            </w:r>
            <w:r w:rsidRPr="007355F5">
              <w:rPr>
                <w:rStyle w:val="Hyperlink"/>
                <w:rFonts w:hint="eastAsia"/>
                <w:noProof/>
                <w:rtl/>
                <w:lang w:bidi="fa-IR"/>
              </w:rPr>
              <w:t>نه</w:t>
            </w:r>
            <w:r w:rsidRPr="007355F5">
              <w:rPr>
                <w:rStyle w:val="Hyperlink"/>
                <w:noProof/>
                <w:rtl/>
                <w:lang w:bidi="fa-IR"/>
              </w:rPr>
              <w:t xml:space="preserve"> </w:t>
            </w:r>
            <w:r w:rsidRPr="007355F5">
              <w:rPr>
                <w:rStyle w:val="Hyperlink"/>
                <w:rFonts w:hint="eastAsia"/>
                <w:noProof/>
                <w:rtl/>
                <w:lang w:bidi="fa-IR"/>
              </w:rPr>
              <w:t>ساز</w:t>
            </w:r>
            <w:r w:rsidRPr="007355F5">
              <w:rPr>
                <w:rStyle w:val="Hyperlink"/>
                <w:noProof/>
                <w:rtl/>
                <w:lang w:bidi="fa-IR"/>
              </w:rPr>
              <w:t xml:space="preserve"> </w:t>
            </w:r>
            <w:r w:rsidRPr="007355F5">
              <w:rPr>
                <w:rStyle w:val="Hyperlink"/>
                <w:rFonts w:hint="eastAsia"/>
                <w:noProof/>
                <w:rtl/>
                <w:lang w:bidi="fa-IR"/>
              </w:rPr>
              <w:t>ضلالت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Toc430603934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5" w:history="1">
            <w:r w:rsidRPr="007355F5">
              <w:rPr>
                <w:rStyle w:val="Hyperlink"/>
                <w:rFonts w:hint="eastAsia"/>
                <w:noProof/>
                <w:rtl/>
                <w:lang w:bidi="fa-IR"/>
              </w:rPr>
              <w:t>اضلال</w:t>
            </w:r>
            <w:r w:rsidRPr="007355F5">
              <w:rPr>
                <w:rStyle w:val="Hyperlink"/>
                <w:noProof/>
                <w:rtl/>
                <w:lang w:bidi="fa-IR"/>
              </w:rPr>
              <w:t xml:space="preserve"> </w:t>
            </w:r>
            <w:r w:rsidRPr="007355F5">
              <w:rPr>
                <w:rStyle w:val="Hyperlink"/>
                <w:rFonts w:hint="eastAsia"/>
                <w:noProof/>
                <w:rtl/>
                <w:lang w:bidi="fa-IR"/>
              </w:rPr>
              <w:t>اله</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اقسام</w:t>
            </w:r>
            <w:r w:rsidRPr="007355F5">
              <w:rPr>
                <w:rStyle w:val="Hyperlink"/>
                <w:noProof/>
                <w:rtl/>
                <w:lang w:bidi="fa-IR"/>
              </w:rPr>
              <w:t xml:space="preserve"> </w:t>
            </w:r>
            <w:r w:rsidRPr="007355F5">
              <w:rPr>
                <w:rStyle w:val="Hyperlink"/>
                <w:rFonts w:hint="eastAsia"/>
                <w:noProof/>
                <w:rtl/>
                <w:lang w:bidi="fa-IR"/>
              </w:rPr>
              <w:t>آن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Toc430603935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6" w:history="1">
            <w:r w:rsidRPr="007355F5">
              <w:rPr>
                <w:rStyle w:val="Hyperlink"/>
                <w:rFonts w:hint="eastAsia"/>
                <w:noProof/>
                <w:rtl/>
                <w:lang w:bidi="fa-IR"/>
              </w:rPr>
              <w:t>جا</w:t>
            </w:r>
            <w:r w:rsidRPr="007355F5">
              <w:rPr>
                <w:rStyle w:val="Hyperlink"/>
                <w:rFonts w:hint="cs"/>
                <w:noProof/>
                <w:rtl/>
                <w:lang w:bidi="fa-IR"/>
              </w:rPr>
              <w:t>ی</w:t>
            </w:r>
            <w:r w:rsidRPr="007355F5">
              <w:rPr>
                <w:rStyle w:val="Hyperlink"/>
                <w:rFonts w:hint="eastAsia"/>
                <w:noProof/>
                <w:rtl/>
                <w:lang w:bidi="fa-IR"/>
              </w:rPr>
              <w:t>گاه</w:t>
            </w:r>
            <w:r w:rsidRPr="007355F5">
              <w:rPr>
                <w:rStyle w:val="Hyperlink"/>
                <w:noProof/>
                <w:rtl/>
                <w:lang w:bidi="fa-IR"/>
              </w:rPr>
              <w:t xml:space="preserve"> </w:t>
            </w:r>
            <w:r w:rsidRPr="007355F5">
              <w:rPr>
                <w:rStyle w:val="Hyperlink"/>
                <w:rFonts w:hint="eastAsia"/>
                <w:noProof/>
                <w:rtl/>
                <w:lang w:bidi="fa-IR"/>
              </w:rPr>
              <w:t>اخت</w:t>
            </w:r>
            <w:r w:rsidRPr="007355F5">
              <w:rPr>
                <w:rStyle w:val="Hyperlink"/>
                <w:rFonts w:hint="cs"/>
                <w:noProof/>
                <w:rtl/>
                <w:lang w:bidi="fa-IR"/>
              </w:rPr>
              <w:t>ی</w:t>
            </w:r>
            <w:r w:rsidRPr="007355F5">
              <w:rPr>
                <w:rStyle w:val="Hyperlink"/>
                <w:rFonts w:hint="eastAsia"/>
                <w:noProof/>
                <w:rtl/>
                <w:lang w:bidi="fa-IR"/>
              </w:rPr>
              <w:t>ار</w:t>
            </w:r>
            <w:r w:rsidRPr="007355F5">
              <w:rPr>
                <w:rStyle w:val="Hyperlink"/>
                <w:noProof/>
                <w:rtl/>
                <w:lang w:bidi="fa-IR"/>
              </w:rPr>
              <w:t xml:space="preserve"> </w:t>
            </w:r>
            <w:r w:rsidRPr="007355F5">
              <w:rPr>
                <w:rStyle w:val="Hyperlink"/>
                <w:rFonts w:hint="eastAsia"/>
                <w:noProof/>
                <w:rtl/>
                <w:lang w:bidi="fa-IR"/>
              </w:rPr>
              <w:t>انسان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مسئله</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ضلالت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Toc430603936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7"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ضلالت</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8" w:history="1">
            <w:r w:rsidRPr="007355F5">
              <w:rPr>
                <w:rStyle w:val="Hyperlink"/>
                <w:rFonts w:hint="eastAsia"/>
                <w:noProof/>
                <w:rtl/>
                <w:lang w:bidi="fa-IR"/>
              </w:rPr>
              <w:t>آ</w:t>
            </w:r>
            <w:r w:rsidRPr="007355F5">
              <w:rPr>
                <w:rStyle w:val="Hyperlink"/>
                <w:rFonts w:hint="cs"/>
                <w:noProof/>
                <w:rtl/>
                <w:lang w:bidi="fa-IR"/>
              </w:rPr>
              <w:t>ی</w:t>
            </w:r>
            <w:r w:rsidRPr="007355F5">
              <w:rPr>
                <w:rStyle w:val="Hyperlink"/>
                <w:rFonts w:hint="eastAsia"/>
                <w:noProof/>
                <w:rtl/>
                <w:lang w:bidi="fa-IR"/>
              </w:rPr>
              <w:t>ات</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ضلالت</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دگاه</w:t>
            </w:r>
            <w:r w:rsidRPr="007355F5">
              <w:rPr>
                <w:rStyle w:val="Hyperlink"/>
                <w:noProof/>
                <w:rtl/>
                <w:lang w:bidi="fa-IR"/>
              </w:rPr>
              <w:t xml:space="preserve"> </w:t>
            </w:r>
            <w:r w:rsidRPr="007355F5">
              <w:rPr>
                <w:rStyle w:val="Hyperlink"/>
                <w:rFonts w:hint="eastAsia"/>
                <w:noProof/>
                <w:rtl/>
                <w:lang w:bidi="fa-IR"/>
              </w:rPr>
              <w:t>اشاعره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39" w:history="1">
            <w:r w:rsidRPr="007355F5">
              <w:rPr>
                <w:rStyle w:val="Hyperlink"/>
                <w:rFonts w:hint="eastAsia"/>
                <w:noProof/>
                <w:rtl/>
                <w:lang w:bidi="fa-IR"/>
              </w:rPr>
              <w:t>نقد</w:t>
            </w:r>
            <w:r w:rsidRPr="007355F5">
              <w:rPr>
                <w:rStyle w:val="Hyperlink"/>
                <w:noProof/>
                <w:rtl/>
                <w:lang w:bidi="fa-IR"/>
              </w:rPr>
              <w:t xml:space="preserve"> </w:t>
            </w:r>
            <w:r w:rsidRPr="007355F5">
              <w:rPr>
                <w:rStyle w:val="Hyperlink"/>
                <w:rFonts w:hint="eastAsia"/>
                <w:noProof/>
                <w:rtl/>
                <w:lang w:bidi="fa-IR"/>
              </w:rPr>
              <w:t>اشاعره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Toc430603939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0" w:history="1">
            <w:r w:rsidRPr="007355F5">
              <w:rPr>
                <w:rStyle w:val="Hyperlink"/>
                <w:rFonts w:hint="eastAsia"/>
                <w:noProof/>
                <w:rtl/>
                <w:lang w:bidi="fa-IR"/>
              </w:rPr>
              <w:t>اضلالِ</w:t>
            </w:r>
            <w:r w:rsidRPr="007355F5">
              <w:rPr>
                <w:rStyle w:val="Hyperlink"/>
                <w:noProof/>
                <w:rtl/>
                <w:lang w:bidi="fa-IR"/>
              </w:rPr>
              <w:t xml:space="preserve"> </w:t>
            </w:r>
            <w:r w:rsidRPr="007355F5">
              <w:rPr>
                <w:rStyle w:val="Hyperlink"/>
                <w:rFonts w:hint="eastAsia"/>
                <w:noProof/>
                <w:rtl/>
                <w:lang w:bidi="fa-IR"/>
              </w:rPr>
              <w:t>تکو</w:t>
            </w:r>
            <w:r w:rsidRPr="007355F5">
              <w:rPr>
                <w:rStyle w:val="Hyperlink"/>
                <w:rFonts w:hint="cs"/>
                <w:noProof/>
                <w:rtl/>
                <w:lang w:bidi="fa-IR"/>
              </w:rPr>
              <w:t>ی</w:t>
            </w:r>
            <w:r w:rsidRPr="007355F5">
              <w:rPr>
                <w:rStyle w:val="Hyperlink"/>
                <w:rFonts w:hint="eastAsia"/>
                <w:noProof/>
                <w:rtl/>
                <w:lang w:bidi="fa-IR"/>
              </w:rPr>
              <w:t>ن</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Toc430603940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1" w:history="1">
            <w:r w:rsidRPr="007355F5">
              <w:rPr>
                <w:rStyle w:val="Hyperlink"/>
                <w:rFonts w:hint="eastAsia"/>
                <w:noProof/>
                <w:rtl/>
                <w:lang w:bidi="fa-IR"/>
              </w:rPr>
              <w:t>عدم</w:t>
            </w:r>
            <w:r w:rsidRPr="007355F5">
              <w:rPr>
                <w:rStyle w:val="Hyperlink"/>
                <w:noProof/>
                <w:rtl/>
                <w:lang w:bidi="fa-IR"/>
              </w:rPr>
              <w:t xml:space="preserve"> </w:t>
            </w:r>
            <w:r w:rsidRPr="007355F5">
              <w:rPr>
                <w:rStyle w:val="Hyperlink"/>
                <w:rFonts w:hint="eastAsia"/>
                <w:noProof/>
                <w:rtl/>
                <w:lang w:bidi="fa-IR"/>
              </w:rPr>
              <w:t>تلازم</w:t>
            </w:r>
            <w:r w:rsidRPr="007355F5">
              <w:rPr>
                <w:rStyle w:val="Hyperlink"/>
                <w:noProof/>
                <w:rtl/>
                <w:lang w:bidi="fa-IR"/>
              </w:rPr>
              <w:t xml:space="preserve"> </w:t>
            </w:r>
            <w:r w:rsidRPr="007355F5">
              <w:rPr>
                <w:rStyle w:val="Hyperlink"/>
                <w:rFonts w:hint="eastAsia"/>
                <w:noProof/>
                <w:rtl/>
                <w:lang w:bidi="fa-IR"/>
              </w:rPr>
              <w:t>هدا</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Toc430603941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42"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دوم</w:t>
            </w:r>
            <w:r w:rsidRPr="007355F5">
              <w:rPr>
                <w:rStyle w:val="Hyperlink"/>
                <w:noProof/>
                <w:rtl/>
                <w:lang w:bidi="fa-IR"/>
              </w:rPr>
              <w:t xml:space="preserve">: </w:t>
            </w:r>
            <w:r w:rsidRPr="007355F5">
              <w:rPr>
                <w:rStyle w:val="Hyperlink"/>
                <w:rFonts w:hint="eastAsia"/>
                <w:noProof/>
                <w:rtl/>
                <w:lang w:bidi="fa-IR"/>
              </w:rPr>
              <w:t>برنامه</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ر</w:t>
            </w:r>
            <w:r w:rsidRPr="007355F5">
              <w:rPr>
                <w:rStyle w:val="Hyperlink"/>
                <w:rFonts w:hint="cs"/>
                <w:noProof/>
                <w:rtl/>
                <w:lang w:bidi="fa-IR"/>
              </w:rPr>
              <w:t>ی</w:t>
            </w:r>
            <w:r w:rsidRPr="007355F5">
              <w:rPr>
                <w:rStyle w:val="Hyperlink"/>
                <w:rFonts w:hint="eastAsia"/>
                <w:noProof/>
                <w:rtl/>
                <w:lang w:bidi="fa-IR"/>
              </w:rPr>
              <w:t>شه</w:t>
            </w:r>
            <w:r w:rsidRPr="007355F5">
              <w:rPr>
                <w:rStyle w:val="Hyperlink"/>
                <w:noProof/>
                <w:rtl/>
                <w:lang w:bidi="fa-IR"/>
              </w:rPr>
              <w:t xml:space="preserve"> </w:t>
            </w:r>
            <w:r w:rsidRPr="007355F5">
              <w:rPr>
                <w:rStyle w:val="Hyperlink"/>
                <w:rFonts w:hint="eastAsia"/>
                <w:noProof/>
                <w:rtl/>
                <w:lang w:bidi="fa-IR"/>
              </w:rPr>
              <w:t>کن</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برده</w:t>
            </w:r>
            <w:r w:rsidRPr="007355F5">
              <w:rPr>
                <w:rStyle w:val="Hyperlink"/>
                <w:noProof/>
                <w:rtl/>
                <w:lang w:bidi="fa-IR"/>
              </w:rPr>
              <w:t xml:space="preserve"> </w:t>
            </w:r>
            <w:r w:rsidRPr="007355F5">
              <w:rPr>
                <w:rStyle w:val="Hyperlink"/>
                <w:rFonts w:hint="eastAsia"/>
                <w:noProof/>
                <w:rtl/>
                <w:lang w:bidi="fa-IR"/>
              </w:rPr>
              <w:t>دار</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3"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4" w:history="1">
            <w:r w:rsidRPr="007355F5">
              <w:rPr>
                <w:rStyle w:val="Hyperlink"/>
                <w:rFonts w:hint="eastAsia"/>
                <w:noProof/>
                <w:rtl/>
                <w:lang w:bidi="fa-IR"/>
              </w:rPr>
              <w:t>روند</w:t>
            </w:r>
            <w:r w:rsidRPr="007355F5">
              <w:rPr>
                <w:rStyle w:val="Hyperlink"/>
                <w:noProof/>
                <w:rtl/>
                <w:lang w:bidi="fa-IR"/>
              </w:rPr>
              <w:t xml:space="preserve"> </w:t>
            </w:r>
            <w:r w:rsidRPr="007355F5">
              <w:rPr>
                <w:rStyle w:val="Hyperlink"/>
                <w:rFonts w:hint="eastAsia"/>
                <w:noProof/>
                <w:rtl/>
                <w:lang w:bidi="fa-IR"/>
              </w:rPr>
              <w:t>الغا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برده</w:t>
            </w:r>
            <w:r w:rsidRPr="007355F5">
              <w:rPr>
                <w:rStyle w:val="Hyperlink"/>
                <w:noProof/>
                <w:rtl/>
                <w:lang w:bidi="fa-IR"/>
              </w:rPr>
              <w:t xml:space="preserve"> </w:t>
            </w:r>
            <w:r w:rsidRPr="007355F5">
              <w:rPr>
                <w:rStyle w:val="Hyperlink"/>
                <w:rFonts w:hint="eastAsia"/>
                <w:noProof/>
                <w:rtl/>
                <w:lang w:bidi="fa-IR"/>
              </w:rPr>
              <w:t>دار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جهان</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5"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ذات</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حق</w:t>
            </w:r>
            <w:r w:rsidRPr="007355F5">
              <w:rPr>
                <w:rStyle w:val="Hyperlink"/>
                <w:rFonts w:hint="cs"/>
                <w:noProof/>
                <w:rtl/>
                <w:lang w:bidi="fa-IR"/>
              </w:rPr>
              <w:t>ی</w:t>
            </w:r>
            <w:r w:rsidRPr="007355F5">
              <w:rPr>
                <w:rStyle w:val="Hyperlink"/>
                <w:rFonts w:hint="eastAsia"/>
                <w:noProof/>
                <w:rtl/>
                <w:lang w:bidi="fa-IR"/>
              </w:rPr>
              <w:t>ق</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فرد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6" w:history="1">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بردگان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فرآ</w:t>
            </w:r>
            <w:r w:rsidRPr="007355F5">
              <w:rPr>
                <w:rStyle w:val="Hyperlink"/>
                <w:rFonts w:hint="cs"/>
                <w:noProof/>
                <w:rtl/>
                <w:lang w:bidi="fa-IR"/>
              </w:rPr>
              <w:t>ی</w:t>
            </w:r>
            <w:r w:rsidRPr="007355F5">
              <w:rPr>
                <w:rStyle w:val="Hyperlink"/>
                <w:rFonts w:hint="eastAsia"/>
                <w:noProof/>
                <w:rtl/>
                <w:lang w:bidi="fa-IR"/>
              </w:rPr>
              <w:t>ند</w:t>
            </w:r>
            <w:r w:rsidRPr="007355F5">
              <w:rPr>
                <w:rStyle w:val="Hyperlink"/>
                <w:noProof/>
                <w:rtl/>
                <w:lang w:bidi="fa-IR"/>
              </w:rPr>
              <w:t xml:space="preserve"> </w:t>
            </w:r>
            <w:r w:rsidRPr="007355F5">
              <w:rPr>
                <w:rStyle w:val="Hyperlink"/>
                <w:rFonts w:hint="eastAsia"/>
                <w:noProof/>
                <w:rtl/>
                <w:lang w:bidi="fa-IR"/>
              </w:rPr>
              <w:t>تدر</w:t>
            </w:r>
            <w:r w:rsidRPr="007355F5">
              <w:rPr>
                <w:rStyle w:val="Hyperlink"/>
                <w:rFonts w:hint="cs"/>
                <w:noProof/>
                <w:rtl/>
                <w:lang w:bidi="fa-IR"/>
              </w:rPr>
              <w:t>ی</w:t>
            </w:r>
            <w:r w:rsidRPr="007355F5">
              <w:rPr>
                <w:rStyle w:val="Hyperlink"/>
                <w:rFonts w:hint="eastAsia"/>
                <w:noProof/>
                <w:rtl/>
                <w:lang w:bidi="fa-IR"/>
              </w:rPr>
              <w:t>ج</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Toc430603946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7" w:history="1">
            <w:r w:rsidRPr="007355F5">
              <w:rPr>
                <w:rStyle w:val="Hyperlink"/>
                <w:rFonts w:hint="eastAsia"/>
                <w:noProof/>
                <w:rtl/>
                <w:lang w:bidi="fa-IR"/>
              </w:rPr>
              <w:t>موانع</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دستور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8" w:history="1">
            <w:r w:rsidRPr="007355F5">
              <w:rPr>
                <w:rStyle w:val="Hyperlink"/>
                <w:rFonts w:hint="eastAsia"/>
                <w:noProof/>
                <w:rtl/>
                <w:lang w:bidi="fa-IR"/>
              </w:rPr>
              <w:t>برنامه</w:t>
            </w:r>
            <w:r w:rsidRPr="007355F5">
              <w:rPr>
                <w:rStyle w:val="Hyperlink"/>
                <w:noProof/>
                <w:rtl/>
                <w:lang w:bidi="fa-IR"/>
              </w:rPr>
              <w:t xml:space="preserve"> </w:t>
            </w:r>
            <w:r w:rsidRPr="007355F5">
              <w:rPr>
                <w:rStyle w:val="Hyperlink"/>
                <w:rFonts w:hint="eastAsia"/>
                <w:noProof/>
                <w:rtl/>
                <w:lang w:bidi="fa-IR"/>
              </w:rPr>
              <w:t>عمل</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برا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محو</w:t>
            </w:r>
            <w:r w:rsidRPr="007355F5">
              <w:rPr>
                <w:rStyle w:val="Hyperlink"/>
                <w:noProof/>
                <w:rtl/>
                <w:lang w:bidi="fa-IR"/>
              </w:rPr>
              <w:t xml:space="preserve"> </w:t>
            </w:r>
            <w:r w:rsidRPr="007355F5">
              <w:rPr>
                <w:rStyle w:val="Hyperlink"/>
                <w:rFonts w:hint="eastAsia"/>
                <w:noProof/>
                <w:rtl/>
                <w:lang w:bidi="fa-IR"/>
              </w:rPr>
              <w:t>بردگ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49" w:history="1">
            <w:r w:rsidRPr="007355F5">
              <w:rPr>
                <w:rStyle w:val="Hyperlink"/>
                <w:rFonts w:hint="eastAsia"/>
                <w:noProof/>
                <w:rtl/>
                <w:lang w:bidi="fa-IR"/>
              </w:rPr>
              <w:t>عوامل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بردگان</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فقه</w:t>
            </w:r>
            <w:r w:rsidRPr="007355F5">
              <w:rPr>
                <w:rStyle w:val="Hyperlink"/>
                <w:noProof/>
                <w:rtl/>
                <w:lang w:bidi="fa-IR"/>
              </w:rPr>
              <w:t xml:space="preserve"> </w:t>
            </w:r>
            <w:r w:rsidRPr="007355F5">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Toc430603949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0" w:history="1">
            <w:r w:rsidRPr="007355F5">
              <w:rPr>
                <w:rStyle w:val="Hyperlink"/>
                <w:rFonts w:hint="eastAsia"/>
                <w:noProof/>
                <w:rtl/>
                <w:lang w:bidi="fa-IR"/>
              </w:rPr>
              <w:t>بردگ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اس</w:t>
            </w:r>
            <w:r w:rsidRPr="007355F5">
              <w:rPr>
                <w:rStyle w:val="Hyperlink"/>
                <w:rFonts w:hint="cs"/>
                <w:noProof/>
                <w:rtl/>
                <w:lang w:bidi="fa-IR"/>
              </w:rPr>
              <w:t>ی</w:t>
            </w:r>
            <w:r w:rsidRPr="007355F5">
              <w:rPr>
                <w:rStyle w:val="Hyperlink"/>
                <w:rFonts w:hint="eastAsia"/>
                <w:noProof/>
                <w:rtl/>
                <w:lang w:bidi="fa-IR"/>
              </w:rPr>
              <w:t>ران</w:t>
            </w:r>
            <w:r w:rsidRPr="007355F5">
              <w:rPr>
                <w:rStyle w:val="Hyperlink"/>
                <w:noProof/>
                <w:rtl/>
                <w:lang w:bidi="fa-IR"/>
              </w:rPr>
              <w:t xml:space="preserve"> </w:t>
            </w:r>
            <w:r w:rsidRPr="007355F5">
              <w:rPr>
                <w:rStyle w:val="Hyperlink"/>
                <w:rFonts w:hint="eastAsia"/>
                <w:noProof/>
                <w:rtl/>
                <w:lang w:bidi="fa-IR"/>
              </w:rPr>
              <w:t>جنگ</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1" w:history="1">
            <w:r w:rsidRPr="007355F5">
              <w:rPr>
                <w:rStyle w:val="Hyperlink"/>
                <w:rFonts w:hint="eastAsia"/>
                <w:noProof/>
                <w:rtl/>
                <w:lang w:bidi="fa-IR"/>
              </w:rPr>
              <w:t>س</w:t>
            </w:r>
            <w:r w:rsidRPr="007355F5">
              <w:rPr>
                <w:rStyle w:val="Hyperlink"/>
                <w:rFonts w:hint="cs"/>
                <w:noProof/>
                <w:rtl/>
                <w:lang w:bidi="fa-IR"/>
              </w:rPr>
              <w:t>ی</w:t>
            </w:r>
            <w:r w:rsidRPr="007355F5">
              <w:rPr>
                <w:rStyle w:val="Hyperlink"/>
                <w:rFonts w:hint="eastAsia"/>
                <w:noProof/>
                <w:rtl/>
                <w:lang w:bidi="fa-IR"/>
              </w:rPr>
              <w:t>ره</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ش</w:t>
            </w:r>
            <w:r w:rsidRPr="007355F5">
              <w:rPr>
                <w:rStyle w:val="Hyperlink"/>
                <w:rFonts w:hint="cs"/>
                <w:noProof/>
                <w:rtl/>
                <w:lang w:bidi="fa-IR"/>
              </w:rPr>
              <w:t>ی</w:t>
            </w:r>
            <w:r w:rsidRPr="007355F5">
              <w:rPr>
                <w:rStyle w:val="Hyperlink"/>
                <w:rFonts w:hint="eastAsia"/>
                <w:noProof/>
                <w:rtl/>
                <w:lang w:bidi="fa-IR"/>
              </w:rPr>
              <w:t>وه</w:t>
            </w:r>
            <w:r w:rsidRPr="007355F5">
              <w:rPr>
                <w:rStyle w:val="Hyperlink"/>
                <w:noProof/>
                <w:rtl/>
                <w:lang w:bidi="fa-IR"/>
              </w:rPr>
              <w:t xml:space="preserve"> </w:t>
            </w:r>
            <w:r w:rsidRPr="007355F5">
              <w:rPr>
                <w:rStyle w:val="Hyperlink"/>
                <w:rFonts w:hint="eastAsia"/>
                <w:noProof/>
                <w:rtl/>
                <w:lang w:bidi="fa-IR"/>
              </w:rPr>
              <w:t>رفتار</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درباره</w:t>
            </w:r>
            <w:r w:rsidRPr="007355F5">
              <w:rPr>
                <w:rStyle w:val="Hyperlink"/>
                <w:noProof/>
                <w:rtl/>
                <w:lang w:bidi="fa-IR"/>
              </w:rPr>
              <w:t xml:space="preserve"> </w:t>
            </w:r>
            <w:r w:rsidRPr="007355F5">
              <w:rPr>
                <w:rStyle w:val="Hyperlink"/>
                <w:rFonts w:hint="eastAsia"/>
                <w:noProof/>
                <w:rtl/>
                <w:lang w:bidi="fa-IR"/>
              </w:rPr>
              <w:t>غلامان</w:t>
            </w:r>
            <w:r w:rsidRPr="007355F5">
              <w:rPr>
                <w:rStyle w:val="Hyperlink"/>
                <w:noProof/>
                <w:rtl/>
                <w:lang w:bidi="fa-IR"/>
              </w:rPr>
              <w:t xml:space="preserve"> </w:t>
            </w:r>
            <w:r w:rsidRPr="007355F5">
              <w:rPr>
                <w:rStyle w:val="Hyperlink"/>
                <w:rFonts w:hint="eastAsia"/>
                <w:noProof/>
                <w:rtl/>
                <w:lang w:bidi="fa-IR"/>
              </w:rPr>
              <w:t>و</w:t>
            </w:r>
            <w:r w:rsidRPr="007355F5">
              <w:rPr>
                <w:rStyle w:val="Hyperlink"/>
                <w:noProof/>
                <w:rtl/>
                <w:lang w:bidi="fa-IR"/>
              </w:rPr>
              <w:t xml:space="preserve"> </w:t>
            </w:r>
            <w:r w:rsidRPr="007355F5">
              <w:rPr>
                <w:rStyle w:val="Hyperlink"/>
                <w:rFonts w:hint="eastAsia"/>
                <w:noProof/>
                <w:rtl/>
                <w:lang w:bidi="fa-IR"/>
              </w:rPr>
              <w:t>کن</w:t>
            </w:r>
            <w:r w:rsidRPr="007355F5">
              <w:rPr>
                <w:rStyle w:val="Hyperlink"/>
                <w:rFonts w:hint="cs"/>
                <w:noProof/>
                <w:rtl/>
                <w:lang w:bidi="fa-IR"/>
              </w:rPr>
              <w:t>ی</w:t>
            </w:r>
            <w:r w:rsidRPr="007355F5">
              <w:rPr>
                <w:rStyle w:val="Hyperlink"/>
                <w:rFonts w:hint="eastAsia"/>
                <w:noProof/>
                <w:rtl/>
                <w:lang w:bidi="fa-IR"/>
              </w:rPr>
              <w:t>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Toc430603951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52"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سوم</w:t>
            </w:r>
            <w:r w:rsidRPr="007355F5">
              <w:rPr>
                <w:rStyle w:val="Hyperlink"/>
                <w:noProof/>
                <w:rtl/>
                <w:lang w:bidi="fa-IR"/>
              </w:rPr>
              <w:t xml:space="preserve">: </w:t>
            </w:r>
            <w:r w:rsidRPr="007355F5">
              <w:rPr>
                <w:rStyle w:val="Hyperlink"/>
                <w:rFonts w:hint="eastAsia"/>
                <w:noProof/>
                <w:rtl/>
                <w:lang w:bidi="fa-IR"/>
              </w:rPr>
              <w:t>عدم</w:t>
            </w:r>
            <w:r w:rsidRPr="007355F5">
              <w:rPr>
                <w:rStyle w:val="Hyperlink"/>
                <w:noProof/>
                <w:rtl/>
                <w:lang w:bidi="fa-IR"/>
              </w:rPr>
              <w:t xml:space="preserve"> </w:t>
            </w:r>
            <w:r w:rsidRPr="007355F5">
              <w:rPr>
                <w:rStyle w:val="Hyperlink"/>
                <w:rFonts w:hint="eastAsia"/>
                <w:noProof/>
                <w:rtl/>
                <w:lang w:bidi="fa-IR"/>
              </w:rPr>
              <w:t>تقابل</w:t>
            </w:r>
            <w:r w:rsidRPr="007355F5">
              <w:rPr>
                <w:rStyle w:val="Hyperlink"/>
                <w:noProof/>
                <w:rtl/>
                <w:lang w:bidi="fa-IR"/>
              </w:rPr>
              <w:t xml:space="preserve"> </w:t>
            </w:r>
            <w:r w:rsidRPr="007355F5">
              <w:rPr>
                <w:rStyle w:val="Hyperlink"/>
                <w:rFonts w:hint="eastAsia"/>
                <w:noProof/>
                <w:rtl/>
                <w:lang w:bidi="fa-IR"/>
              </w:rPr>
              <w:t>حکم</w:t>
            </w:r>
            <w:r w:rsidRPr="007355F5">
              <w:rPr>
                <w:rStyle w:val="Hyperlink"/>
                <w:noProof/>
                <w:rtl/>
                <w:lang w:bidi="fa-IR"/>
              </w:rPr>
              <w:t xml:space="preserve"> </w:t>
            </w:r>
            <w:r w:rsidRPr="007355F5">
              <w:rPr>
                <w:rStyle w:val="Hyperlink"/>
                <w:rFonts w:hint="eastAsia"/>
                <w:noProof/>
                <w:rtl/>
                <w:lang w:bidi="fa-IR"/>
              </w:rPr>
              <w:t>ارتداد</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انتخاب</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Toc430603952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3"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Toc430603953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4" w:history="1">
            <w:r w:rsidRPr="007355F5">
              <w:rPr>
                <w:rStyle w:val="Hyperlink"/>
                <w:rFonts w:hint="eastAsia"/>
                <w:noProof/>
                <w:rtl/>
                <w:lang w:bidi="fa-IR"/>
              </w:rPr>
              <w:t>لغت</w:t>
            </w:r>
            <w:r w:rsidRPr="007355F5">
              <w:rPr>
                <w:rStyle w:val="Hyperlink"/>
                <w:noProof/>
                <w:rtl/>
                <w:lang w:bidi="fa-IR"/>
              </w:rPr>
              <w:t xml:space="preserve"> </w:t>
            </w:r>
            <w:r w:rsidRPr="007355F5">
              <w:rPr>
                <w:rStyle w:val="Hyperlink"/>
                <w:rFonts w:hint="eastAsia"/>
                <w:noProof/>
                <w:rtl/>
                <w:lang w:bidi="fa-IR"/>
              </w:rPr>
              <w:t>شناس</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ارتداد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Toc430603954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5" w:history="1">
            <w:r w:rsidRPr="007355F5">
              <w:rPr>
                <w:rStyle w:val="Hyperlink"/>
                <w:rFonts w:hint="eastAsia"/>
                <w:noProof/>
                <w:rtl/>
                <w:lang w:bidi="fa-IR"/>
              </w:rPr>
              <w:t>ارتداد</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ادب</w:t>
            </w:r>
            <w:r w:rsidRPr="007355F5">
              <w:rPr>
                <w:rStyle w:val="Hyperlink"/>
                <w:rFonts w:hint="cs"/>
                <w:noProof/>
                <w:rtl/>
                <w:lang w:bidi="fa-IR"/>
              </w:rPr>
              <w:t>ی</w:t>
            </w:r>
            <w:r w:rsidRPr="007355F5">
              <w:rPr>
                <w:rStyle w:val="Hyperlink"/>
                <w:rFonts w:hint="eastAsia"/>
                <w:noProof/>
                <w:rtl/>
                <w:lang w:bidi="fa-IR"/>
              </w:rPr>
              <w:t>ات</w:t>
            </w:r>
            <w:r w:rsidRPr="007355F5">
              <w:rPr>
                <w:rStyle w:val="Hyperlink"/>
                <w:noProof/>
                <w:rtl/>
                <w:lang w:bidi="fa-IR"/>
              </w:rPr>
              <w:t xml:space="preserve"> </w:t>
            </w:r>
            <w:r w:rsidRPr="007355F5">
              <w:rPr>
                <w:rStyle w:val="Hyperlink"/>
                <w:rFonts w:hint="eastAsia"/>
                <w:noProof/>
                <w:rtl/>
                <w:lang w:bidi="fa-IR"/>
              </w:rPr>
              <w:t>فقه</w:t>
            </w:r>
            <w:r w:rsidRPr="007355F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Toc430603955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6" w:history="1">
            <w:r w:rsidRPr="007355F5">
              <w:rPr>
                <w:rStyle w:val="Hyperlink"/>
                <w:rFonts w:hint="eastAsia"/>
                <w:noProof/>
                <w:rtl/>
                <w:lang w:bidi="fa-IR"/>
              </w:rPr>
              <w:t>اسباب</w:t>
            </w:r>
            <w:r w:rsidRPr="007355F5">
              <w:rPr>
                <w:rStyle w:val="Hyperlink"/>
                <w:noProof/>
                <w:rtl/>
                <w:lang w:bidi="fa-IR"/>
              </w:rPr>
              <w:t xml:space="preserve"> </w:t>
            </w:r>
            <w:r w:rsidRPr="007355F5">
              <w:rPr>
                <w:rStyle w:val="Hyperlink"/>
                <w:rFonts w:hint="eastAsia"/>
                <w:noProof/>
                <w:rtl/>
                <w:lang w:bidi="fa-IR"/>
              </w:rPr>
              <w:t>ارتداد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Toc430603956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7" w:history="1">
            <w:r w:rsidRPr="007355F5">
              <w:rPr>
                <w:rStyle w:val="Hyperlink"/>
                <w:rFonts w:hint="eastAsia"/>
                <w:noProof/>
                <w:rtl/>
                <w:lang w:bidi="fa-IR"/>
              </w:rPr>
              <w:t>مشروط</w:t>
            </w:r>
            <w:r w:rsidRPr="007355F5">
              <w:rPr>
                <w:rStyle w:val="Hyperlink"/>
                <w:noProof/>
                <w:rtl/>
                <w:lang w:bidi="fa-IR"/>
              </w:rPr>
              <w:t xml:space="preserve"> </w:t>
            </w:r>
            <w:r w:rsidRPr="007355F5">
              <w:rPr>
                <w:rStyle w:val="Hyperlink"/>
                <w:rFonts w:hint="eastAsia"/>
                <w:noProof/>
                <w:rtl/>
                <w:lang w:bidi="fa-IR"/>
              </w:rPr>
              <w:t>بودن</w:t>
            </w:r>
            <w:r w:rsidRPr="007355F5">
              <w:rPr>
                <w:rStyle w:val="Hyperlink"/>
                <w:noProof/>
                <w:rtl/>
                <w:lang w:bidi="fa-IR"/>
              </w:rPr>
              <w:t xml:space="preserve"> </w:t>
            </w:r>
            <w:r w:rsidRPr="007355F5">
              <w:rPr>
                <w:rStyle w:val="Hyperlink"/>
                <w:rFonts w:hint="eastAsia"/>
                <w:noProof/>
                <w:rtl/>
                <w:lang w:bidi="fa-IR"/>
              </w:rPr>
              <w:t>ارتداد</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اظهار</w:t>
            </w:r>
            <w:r w:rsidRPr="007355F5">
              <w:rPr>
                <w:rStyle w:val="Hyperlink"/>
                <w:noProof/>
                <w:rtl/>
                <w:lang w:bidi="fa-IR"/>
              </w:rPr>
              <w:t xml:space="preserve"> </w:t>
            </w:r>
            <w:r w:rsidRPr="007355F5">
              <w:rPr>
                <w:rStyle w:val="Hyperlink"/>
                <w:rFonts w:hint="eastAsia"/>
                <w:noProof/>
                <w:rtl/>
                <w:lang w:bidi="fa-IR"/>
              </w:rPr>
              <w:t>اسلام</w:t>
            </w:r>
            <w:r w:rsidRPr="007355F5">
              <w:rPr>
                <w:rStyle w:val="Hyperlink"/>
                <w:noProof/>
                <w:rtl/>
                <w:lang w:bidi="fa-IR"/>
              </w:rPr>
              <w:t xml:space="preserve"> </w:t>
            </w:r>
            <w:r w:rsidRPr="007355F5">
              <w:rPr>
                <w:rStyle w:val="Hyperlink"/>
                <w:rFonts w:hint="eastAsia"/>
                <w:noProof/>
                <w:rtl/>
                <w:lang w:bidi="fa-IR"/>
              </w:rPr>
              <w:t>بعد</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Toc430603957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8" w:history="1">
            <w:r w:rsidRPr="007355F5">
              <w:rPr>
                <w:rStyle w:val="Hyperlink"/>
                <w:rFonts w:hint="eastAsia"/>
                <w:noProof/>
                <w:rtl/>
                <w:lang w:bidi="fa-IR"/>
              </w:rPr>
              <w:t>عمل</w:t>
            </w:r>
            <w:r w:rsidRPr="007355F5">
              <w:rPr>
                <w:rStyle w:val="Hyperlink"/>
                <w:noProof/>
                <w:rtl/>
                <w:lang w:bidi="fa-IR"/>
              </w:rPr>
              <w:t xml:space="preserve"> </w:t>
            </w:r>
            <w:r w:rsidRPr="007355F5">
              <w:rPr>
                <w:rStyle w:val="Hyperlink"/>
                <w:rFonts w:hint="eastAsia"/>
                <w:noProof/>
                <w:rtl/>
                <w:lang w:bidi="fa-IR"/>
              </w:rPr>
              <w:t>به</w:t>
            </w:r>
            <w:r w:rsidRPr="007355F5">
              <w:rPr>
                <w:rStyle w:val="Hyperlink"/>
                <w:noProof/>
                <w:rtl/>
                <w:lang w:bidi="fa-IR"/>
              </w:rPr>
              <w:t xml:space="preserve"> </w:t>
            </w:r>
            <w:r w:rsidRPr="007355F5">
              <w:rPr>
                <w:rStyle w:val="Hyperlink"/>
                <w:rFonts w:hint="eastAsia"/>
                <w:noProof/>
                <w:rtl/>
                <w:lang w:bidi="fa-IR"/>
              </w:rPr>
              <w:t>اعتقاد</w:t>
            </w:r>
            <w:r w:rsidRPr="007355F5">
              <w:rPr>
                <w:rStyle w:val="Hyperlink"/>
                <w:noProof/>
                <w:rtl/>
                <w:lang w:bidi="fa-IR"/>
              </w:rPr>
              <w:t xml:space="preserve"> </w:t>
            </w:r>
            <w:r w:rsidRPr="007355F5">
              <w:rPr>
                <w:rStyle w:val="Hyperlink"/>
                <w:rFonts w:hint="eastAsia"/>
                <w:noProof/>
                <w:rtl/>
                <w:lang w:bidi="fa-IR"/>
              </w:rPr>
              <w:t>شرا</w:t>
            </w:r>
            <w:r w:rsidRPr="007355F5">
              <w:rPr>
                <w:rStyle w:val="Hyperlink"/>
                <w:rFonts w:hint="cs"/>
                <w:noProof/>
                <w:rtl/>
                <w:lang w:bidi="fa-IR"/>
              </w:rPr>
              <w:t>ی</w:t>
            </w:r>
            <w:r w:rsidRPr="007355F5">
              <w:rPr>
                <w:rStyle w:val="Hyperlink"/>
                <w:rFonts w:hint="eastAsia"/>
                <w:noProof/>
                <w:rtl/>
                <w:lang w:bidi="fa-IR"/>
              </w:rPr>
              <w:t>ط</w:t>
            </w:r>
            <w:r w:rsidRPr="007355F5">
              <w:rPr>
                <w:rStyle w:val="Hyperlink"/>
                <w:noProof/>
                <w:rtl/>
                <w:lang w:bidi="fa-IR"/>
              </w:rPr>
              <w:t xml:space="preserve"> </w:t>
            </w:r>
            <w:r w:rsidRPr="007355F5">
              <w:rPr>
                <w:rStyle w:val="Hyperlink"/>
                <w:rFonts w:hint="eastAsia"/>
                <w:noProof/>
                <w:rtl/>
                <w:lang w:bidi="fa-IR"/>
              </w:rPr>
              <w:t>اثبات</w:t>
            </w:r>
            <w:r w:rsidRPr="007355F5">
              <w:rPr>
                <w:rStyle w:val="Hyperlink"/>
                <w:noProof/>
                <w:rtl/>
                <w:lang w:bidi="fa-IR"/>
              </w:rPr>
              <w:t xml:space="preserve"> </w:t>
            </w:r>
            <w:r w:rsidRPr="007355F5">
              <w:rPr>
                <w:rStyle w:val="Hyperlink"/>
                <w:rFonts w:hint="eastAsia"/>
                <w:noProof/>
                <w:rtl/>
                <w:lang w:bidi="fa-IR"/>
              </w:rPr>
              <w:t>د</w:t>
            </w:r>
            <w:r w:rsidRPr="007355F5">
              <w:rPr>
                <w:rStyle w:val="Hyperlink"/>
                <w:rFonts w:hint="cs"/>
                <w:noProof/>
                <w:rtl/>
                <w:lang w:bidi="fa-IR"/>
              </w:rPr>
              <w:t>ی</w:t>
            </w:r>
            <w:r w:rsidRPr="007355F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Toc430603958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59" w:history="1">
            <w:r w:rsidRPr="007355F5">
              <w:rPr>
                <w:rStyle w:val="Hyperlink"/>
                <w:rFonts w:hint="eastAsia"/>
                <w:noProof/>
                <w:rtl/>
                <w:lang w:bidi="fa-IR"/>
              </w:rPr>
              <w:t>عدم</w:t>
            </w:r>
            <w:r w:rsidRPr="007355F5">
              <w:rPr>
                <w:rStyle w:val="Hyperlink"/>
                <w:noProof/>
                <w:rtl/>
                <w:lang w:bidi="fa-IR"/>
              </w:rPr>
              <w:t xml:space="preserve"> </w:t>
            </w:r>
            <w:r w:rsidRPr="007355F5">
              <w:rPr>
                <w:rStyle w:val="Hyperlink"/>
                <w:rFonts w:hint="eastAsia"/>
                <w:noProof/>
                <w:rtl/>
                <w:lang w:bidi="fa-IR"/>
              </w:rPr>
              <w:t>تقابل</w:t>
            </w:r>
            <w:r w:rsidRPr="007355F5">
              <w:rPr>
                <w:rStyle w:val="Hyperlink"/>
                <w:noProof/>
                <w:rtl/>
                <w:lang w:bidi="fa-IR"/>
              </w:rPr>
              <w:t xml:space="preserve"> </w:t>
            </w:r>
            <w:r w:rsidRPr="007355F5">
              <w:rPr>
                <w:rStyle w:val="Hyperlink"/>
                <w:rFonts w:hint="eastAsia"/>
                <w:noProof/>
                <w:rtl/>
                <w:lang w:bidi="fa-IR"/>
              </w:rPr>
              <w:t>آزاد</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عق</w:t>
            </w:r>
            <w:r w:rsidRPr="007355F5">
              <w:rPr>
                <w:rStyle w:val="Hyperlink"/>
                <w:rFonts w:hint="cs"/>
                <w:noProof/>
                <w:rtl/>
                <w:lang w:bidi="fa-IR"/>
              </w:rPr>
              <w:t>ی</w:t>
            </w:r>
            <w:r w:rsidRPr="007355F5">
              <w:rPr>
                <w:rStyle w:val="Hyperlink"/>
                <w:rFonts w:hint="eastAsia"/>
                <w:noProof/>
                <w:rtl/>
                <w:lang w:bidi="fa-IR"/>
              </w:rPr>
              <w:t>ده</w:t>
            </w:r>
            <w:r w:rsidRPr="007355F5">
              <w:rPr>
                <w:rStyle w:val="Hyperlink"/>
                <w:noProof/>
                <w:rtl/>
                <w:lang w:bidi="fa-IR"/>
              </w:rPr>
              <w:t xml:space="preserve"> </w:t>
            </w:r>
            <w:r w:rsidRPr="007355F5">
              <w:rPr>
                <w:rStyle w:val="Hyperlink"/>
                <w:rFonts w:hint="eastAsia"/>
                <w:noProof/>
                <w:rtl/>
                <w:lang w:bidi="fa-IR"/>
              </w:rPr>
              <w:t>با</w:t>
            </w:r>
            <w:r w:rsidRPr="007355F5">
              <w:rPr>
                <w:rStyle w:val="Hyperlink"/>
                <w:noProof/>
                <w:rtl/>
                <w:lang w:bidi="fa-IR"/>
              </w:rPr>
              <w:t xml:space="preserve"> </w:t>
            </w:r>
            <w:r w:rsidRPr="007355F5">
              <w:rPr>
                <w:rStyle w:val="Hyperlink"/>
                <w:rFonts w:hint="eastAsia"/>
                <w:noProof/>
                <w:rtl/>
                <w:lang w:bidi="fa-IR"/>
              </w:rPr>
              <w:t>ارتداد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Toc430603959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60" w:history="1">
            <w:r w:rsidRPr="007355F5">
              <w:rPr>
                <w:rStyle w:val="Hyperlink"/>
                <w:rFonts w:hint="eastAsia"/>
                <w:noProof/>
                <w:rtl/>
                <w:lang w:bidi="fa-IR"/>
              </w:rPr>
              <w:t>فصل</w:t>
            </w:r>
            <w:r w:rsidRPr="007355F5">
              <w:rPr>
                <w:rStyle w:val="Hyperlink"/>
                <w:noProof/>
                <w:rtl/>
                <w:lang w:bidi="fa-IR"/>
              </w:rPr>
              <w:t xml:space="preserve"> </w:t>
            </w:r>
            <w:r w:rsidRPr="007355F5">
              <w:rPr>
                <w:rStyle w:val="Hyperlink"/>
                <w:rFonts w:hint="eastAsia"/>
                <w:noProof/>
                <w:rtl/>
                <w:lang w:bidi="fa-IR"/>
              </w:rPr>
              <w:t>چهارم</w:t>
            </w:r>
            <w:r w:rsidRPr="007355F5">
              <w:rPr>
                <w:rStyle w:val="Hyperlink"/>
                <w:noProof/>
                <w:rtl/>
                <w:lang w:bidi="fa-IR"/>
              </w:rPr>
              <w:t xml:space="preserve">: </w:t>
            </w:r>
            <w:r w:rsidRPr="007355F5">
              <w:rPr>
                <w:rStyle w:val="Hyperlink"/>
                <w:rFonts w:hint="eastAsia"/>
                <w:noProof/>
                <w:rtl/>
                <w:lang w:bidi="fa-IR"/>
              </w:rPr>
              <w:t>علت</w:t>
            </w:r>
            <w:r w:rsidRPr="007355F5">
              <w:rPr>
                <w:rStyle w:val="Hyperlink"/>
                <w:noProof/>
                <w:rtl/>
                <w:lang w:bidi="fa-IR"/>
              </w:rPr>
              <w:t xml:space="preserve"> </w:t>
            </w:r>
            <w:r w:rsidRPr="007355F5">
              <w:rPr>
                <w:rStyle w:val="Hyperlink"/>
                <w:rFonts w:hint="eastAsia"/>
                <w:noProof/>
                <w:rtl/>
                <w:lang w:bidi="fa-IR"/>
              </w:rPr>
              <w:t>جا</w:t>
            </w:r>
            <w:r w:rsidRPr="007355F5">
              <w:rPr>
                <w:rStyle w:val="Hyperlink"/>
                <w:rFonts w:hint="cs"/>
                <w:noProof/>
                <w:rtl/>
                <w:lang w:bidi="fa-IR"/>
              </w:rPr>
              <w:t>ی</w:t>
            </w:r>
            <w:r w:rsidRPr="007355F5">
              <w:rPr>
                <w:rStyle w:val="Hyperlink"/>
                <w:rFonts w:hint="eastAsia"/>
                <w:noProof/>
                <w:rtl/>
                <w:lang w:bidi="fa-IR"/>
              </w:rPr>
              <w:t>ز</w:t>
            </w:r>
            <w:r w:rsidRPr="007355F5">
              <w:rPr>
                <w:rStyle w:val="Hyperlink"/>
                <w:noProof/>
                <w:rtl/>
                <w:lang w:bidi="fa-IR"/>
              </w:rPr>
              <w:t xml:space="preserve"> </w:t>
            </w:r>
            <w:r w:rsidRPr="007355F5">
              <w:rPr>
                <w:rStyle w:val="Hyperlink"/>
                <w:rFonts w:hint="eastAsia"/>
                <w:noProof/>
                <w:rtl/>
                <w:lang w:bidi="fa-IR"/>
              </w:rPr>
              <w:t>نبودن</w:t>
            </w:r>
            <w:r w:rsidRPr="007355F5">
              <w:rPr>
                <w:rStyle w:val="Hyperlink"/>
                <w:noProof/>
                <w:rtl/>
                <w:lang w:bidi="fa-IR"/>
              </w:rPr>
              <w:t xml:space="preserve"> </w:t>
            </w:r>
            <w:r w:rsidRPr="007355F5">
              <w:rPr>
                <w:rStyle w:val="Hyperlink"/>
                <w:rFonts w:hint="eastAsia"/>
                <w:noProof/>
                <w:rtl/>
                <w:lang w:bidi="fa-IR"/>
              </w:rPr>
              <w:t>تفکّر</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ذات</w:t>
            </w:r>
            <w:r w:rsidRPr="007355F5">
              <w:rPr>
                <w:rStyle w:val="Hyperlink"/>
                <w:noProof/>
                <w:rtl/>
                <w:lang w:bidi="fa-IR"/>
              </w:rPr>
              <w:t xml:space="preserve"> </w:t>
            </w:r>
            <w:r w:rsidRPr="007355F5">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Toc430603960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61" w:history="1">
            <w:r w:rsidRPr="007355F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Toc430603961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62" w:history="1">
            <w:r w:rsidRPr="007355F5">
              <w:rPr>
                <w:rStyle w:val="Hyperlink"/>
                <w:rFonts w:hint="eastAsia"/>
                <w:noProof/>
                <w:rtl/>
                <w:lang w:bidi="fa-IR"/>
              </w:rPr>
              <w:t>محدود</w:t>
            </w:r>
            <w:r w:rsidRPr="007355F5">
              <w:rPr>
                <w:rStyle w:val="Hyperlink"/>
                <w:rFonts w:hint="cs"/>
                <w:noProof/>
                <w:rtl/>
                <w:lang w:bidi="fa-IR"/>
              </w:rPr>
              <w:t>ی</w:t>
            </w:r>
            <w:r w:rsidRPr="007355F5">
              <w:rPr>
                <w:rStyle w:val="Hyperlink"/>
                <w:rFonts w:hint="eastAsia"/>
                <w:noProof/>
                <w:rtl/>
                <w:lang w:bidi="fa-IR"/>
              </w:rPr>
              <w:t>ت</w:t>
            </w:r>
            <w:r w:rsidRPr="007355F5">
              <w:rPr>
                <w:rStyle w:val="Hyperlink"/>
                <w:noProof/>
                <w:rtl/>
                <w:lang w:bidi="fa-IR"/>
              </w:rPr>
              <w:t xml:space="preserve"> </w:t>
            </w:r>
            <w:r w:rsidRPr="007355F5">
              <w:rPr>
                <w:rStyle w:val="Hyperlink"/>
                <w:rFonts w:hint="eastAsia"/>
                <w:noProof/>
                <w:rtl/>
                <w:lang w:bidi="fa-IR"/>
              </w:rPr>
              <w:t>قوّه</w:t>
            </w:r>
            <w:r w:rsidRPr="007355F5">
              <w:rPr>
                <w:rStyle w:val="Hyperlink"/>
                <w:noProof/>
                <w:rtl/>
                <w:lang w:bidi="fa-IR"/>
              </w:rPr>
              <w:t xml:space="preserve"> </w:t>
            </w:r>
            <w:r w:rsidRPr="007355F5">
              <w:rPr>
                <w:rStyle w:val="Hyperlink"/>
                <w:rFonts w:hint="eastAsia"/>
                <w:noProof/>
                <w:rtl/>
                <w:lang w:bidi="fa-IR"/>
              </w:rPr>
              <w:t>ادراک</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63" w:history="1">
            <w:r w:rsidRPr="007355F5">
              <w:rPr>
                <w:rStyle w:val="Hyperlink"/>
                <w:rFonts w:hint="eastAsia"/>
                <w:noProof/>
                <w:rtl/>
                <w:lang w:bidi="fa-IR"/>
              </w:rPr>
              <w:t>پ</w:t>
            </w:r>
            <w:r w:rsidRPr="007355F5">
              <w:rPr>
                <w:rStyle w:val="Hyperlink"/>
                <w:rFonts w:hint="cs"/>
                <w:noProof/>
                <w:rtl/>
                <w:lang w:bidi="fa-IR"/>
              </w:rPr>
              <w:t>ی</w:t>
            </w:r>
            <w:r w:rsidRPr="007355F5">
              <w:rPr>
                <w:rStyle w:val="Hyperlink"/>
                <w:rFonts w:hint="eastAsia"/>
                <w:noProof/>
                <w:rtl/>
                <w:lang w:bidi="fa-IR"/>
              </w:rPr>
              <w:t>امدها</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تفکر</w:t>
            </w:r>
            <w:r w:rsidRPr="007355F5">
              <w:rPr>
                <w:rStyle w:val="Hyperlink"/>
                <w:noProof/>
                <w:rtl/>
                <w:lang w:bidi="fa-IR"/>
              </w:rPr>
              <w:t xml:space="preserve"> </w:t>
            </w:r>
            <w:r w:rsidRPr="007355F5">
              <w:rPr>
                <w:rStyle w:val="Hyperlink"/>
                <w:rFonts w:hint="eastAsia"/>
                <w:noProof/>
                <w:rtl/>
                <w:lang w:bidi="fa-IR"/>
              </w:rPr>
              <w:t>در</w:t>
            </w:r>
            <w:r w:rsidRPr="007355F5">
              <w:rPr>
                <w:rStyle w:val="Hyperlink"/>
                <w:noProof/>
                <w:rtl/>
                <w:lang w:bidi="fa-IR"/>
              </w:rPr>
              <w:t xml:space="preserve"> </w:t>
            </w:r>
            <w:r w:rsidRPr="007355F5">
              <w:rPr>
                <w:rStyle w:val="Hyperlink"/>
                <w:rFonts w:hint="eastAsia"/>
                <w:noProof/>
                <w:rtl/>
                <w:lang w:bidi="fa-IR"/>
              </w:rPr>
              <w:t>ذات</w:t>
            </w:r>
            <w:r w:rsidRPr="007355F5">
              <w:rPr>
                <w:rStyle w:val="Hyperlink"/>
                <w:noProof/>
                <w:rtl/>
                <w:lang w:bidi="fa-IR"/>
              </w:rPr>
              <w:t xml:space="preserve"> </w:t>
            </w:r>
            <w:r w:rsidRPr="007355F5">
              <w:rPr>
                <w:rStyle w:val="Hyperlink"/>
                <w:rFonts w:hint="eastAsia"/>
                <w:noProof/>
                <w:rtl/>
                <w:lang w:bidi="fa-IR"/>
              </w:rPr>
              <w:t>ب</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نها</w:t>
            </w:r>
            <w:r w:rsidRPr="007355F5">
              <w:rPr>
                <w:rStyle w:val="Hyperlink"/>
                <w:rFonts w:hint="cs"/>
                <w:noProof/>
                <w:rtl/>
                <w:lang w:bidi="fa-IR"/>
              </w:rPr>
              <w:t>ی</w:t>
            </w:r>
            <w:r w:rsidRPr="007355F5">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BF3AEE" w:rsidRDefault="00BF3AEE">
          <w:pPr>
            <w:pStyle w:val="TOC3"/>
            <w:rPr>
              <w:rFonts w:asciiTheme="minorHAnsi" w:eastAsiaTheme="minorEastAsia" w:hAnsiTheme="minorHAnsi" w:cstheme="minorBidi"/>
              <w:noProof/>
              <w:color w:val="auto"/>
              <w:sz w:val="22"/>
              <w:szCs w:val="22"/>
              <w:rtl/>
            </w:rPr>
          </w:pPr>
          <w:hyperlink w:anchor="_Toc430603964" w:history="1">
            <w:r w:rsidRPr="007355F5">
              <w:rPr>
                <w:rStyle w:val="Hyperlink"/>
                <w:rFonts w:hint="eastAsia"/>
                <w:noProof/>
                <w:rtl/>
                <w:lang w:bidi="fa-IR"/>
              </w:rPr>
              <w:t>نکته</w:t>
            </w:r>
            <w:r w:rsidRPr="007355F5">
              <w:rPr>
                <w:rStyle w:val="Hyperlink"/>
                <w:noProof/>
                <w:rtl/>
                <w:lang w:bidi="fa-IR"/>
              </w:rPr>
              <w:t xml:space="preserve">: </w:t>
            </w:r>
            <w:r w:rsidRPr="007355F5">
              <w:rPr>
                <w:rStyle w:val="Hyperlink"/>
                <w:rFonts w:hint="eastAsia"/>
                <w:noProof/>
                <w:rtl/>
                <w:lang w:bidi="fa-IR"/>
              </w:rPr>
              <w:t>فراتر</w:t>
            </w:r>
            <w:r w:rsidRPr="007355F5">
              <w:rPr>
                <w:rStyle w:val="Hyperlink"/>
                <w:noProof/>
                <w:rtl/>
                <w:lang w:bidi="fa-IR"/>
              </w:rPr>
              <w:t xml:space="preserve"> </w:t>
            </w:r>
            <w:r w:rsidRPr="007355F5">
              <w:rPr>
                <w:rStyle w:val="Hyperlink"/>
                <w:rFonts w:hint="eastAsia"/>
                <w:noProof/>
                <w:rtl/>
                <w:lang w:bidi="fa-IR"/>
              </w:rPr>
              <w:t>بودن</w:t>
            </w:r>
            <w:r w:rsidRPr="007355F5">
              <w:rPr>
                <w:rStyle w:val="Hyperlink"/>
                <w:noProof/>
                <w:rtl/>
                <w:lang w:bidi="fa-IR"/>
              </w:rPr>
              <w:t xml:space="preserve"> </w:t>
            </w:r>
            <w:r w:rsidRPr="007355F5">
              <w:rPr>
                <w:rStyle w:val="Hyperlink"/>
                <w:rFonts w:hint="eastAsia"/>
                <w:noProof/>
                <w:rtl/>
                <w:lang w:bidi="fa-IR"/>
              </w:rPr>
              <w:t>مدرِک</w:t>
            </w:r>
            <w:r w:rsidRPr="007355F5">
              <w:rPr>
                <w:rStyle w:val="Hyperlink"/>
                <w:noProof/>
                <w:rtl/>
                <w:lang w:bidi="fa-IR"/>
              </w:rPr>
              <w:t xml:space="preserve"> </w:t>
            </w:r>
            <w:r w:rsidRPr="007355F5">
              <w:rPr>
                <w:rStyle w:val="Hyperlink"/>
                <w:rFonts w:hint="eastAsia"/>
                <w:noProof/>
                <w:rtl/>
                <w:lang w:bidi="fa-IR"/>
              </w:rPr>
              <w:t>از</w:t>
            </w:r>
            <w:r w:rsidRPr="007355F5">
              <w:rPr>
                <w:rStyle w:val="Hyperlink"/>
                <w:noProof/>
                <w:rtl/>
                <w:lang w:bidi="fa-IR"/>
              </w:rPr>
              <w:t xml:space="preserve"> </w:t>
            </w:r>
            <w:r w:rsidRPr="007355F5">
              <w:rPr>
                <w:rStyle w:val="Hyperlink"/>
                <w:rFonts w:hint="eastAsia"/>
                <w:noProof/>
                <w:rtl/>
                <w:lang w:bidi="fa-IR"/>
              </w:rPr>
              <w:t>مدرَک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F3AEE" w:rsidRDefault="00BF3AEE">
          <w:pPr>
            <w:pStyle w:val="TOC1"/>
            <w:rPr>
              <w:rFonts w:asciiTheme="minorHAnsi" w:eastAsiaTheme="minorEastAsia" w:hAnsiTheme="minorHAnsi" w:cstheme="minorBidi"/>
              <w:b w:val="0"/>
              <w:bCs w:val="0"/>
              <w:noProof/>
              <w:color w:val="auto"/>
              <w:sz w:val="22"/>
              <w:szCs w:val="22"/>
              <w:rtl/>
            </w:rPr>
          </w:pPr>
          <w:hyperlink w:anchor="_Toc430603965" w:history="1">
            <w:r w:rsidRPr="007355F5">
              <w:rPr>
                <w:rStyle w:val="Hyperlink"/>
                <w:rFonts w:hint="eastAsia"/>
                <w:noProof/>
                <w:rtl/>
                <w:lang w:bidi="fa-IR"/>
              </w:rPr>
              <w:t>کتابنامه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Toc430603965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66" w:history="1">
            <w:r w:rsidRPr="007355F5">
              <w:rPr>
                <w:rStyle w:val="Hyperlink"/>
                <w:rFonts w:hint="eastAsia"/>
                <w:noProof/>
                <w:rtl/>
                <w:lang w:bidi="fa-IR"/>
              </w:rPr>
              <w:t>پ</w:t>
            </w:r>
            <w:r w:rsidRPr="007355F5">
              <w:rPr>
                <w:rStyle w:val="Hyperlink"/>
                <w:rFonts w:hint="cs"/>
                <w:noProof/>
                <w:rtl/>
                <w:lang w:bidi="fa-IR"/>
              </w:rPr>
              <w:t>ی</w:t>
            </w:r>
            <w:r w:rsidRPr="007355F5">
              <w:rPr>
                <w:rStyle w:val="Hyperlink"/>
                <w:noProof/>
                <w:rtl/>
                <w:lang w:bidi="fa-IR"/>
              </w:rPr>
              <w:t xml:space="preserve"> </w:t>
            </w:r>
            <w:r w:rsidRPr="007355F5">
              <w:rPr>
                <w:rStyle w:val="Hyperlink"/>
                <w:rFonts w:hint="eastAsia"/>
                <w:noProof/>
                <w:rtl/>
                <w:lang w:bidi="fa-IR"/>
              </w:rPr>
              <w:t>نوشت</w:t>
            </w:r>
            <w:r w:rsidRPr="007355F5">
              <w:rPr>
                <w:rStyle w:val="Hyperlink"/>
                <w:noProof/>
                <w:rtl/>
                <w:lang w:bidi="fa-IR"/>
              </w:rPr>
              <w:t xml:space="preserve"> </w:t>
            </w:r>
            <w:r w:rsidRPr="007355F5">
              <w:rPr>
                <w:rStyle w:val="Hyperlink"/>
                <w:rFonts w:hint="eastAsia"/>
                <w:noProof/>
                <w:rtl/>
                <w:lang w:bidi="fa-IR"/>
              </w:rPr>
              <w:t>ها</w:t>
            </w:r>
            <w:r w:rsidRPr="007355F5">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Toc430603966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BF3AEE" w:rsidRDefault="00BF3AEE">
          <w:pPr>
            <w:pStyle w:val="TOC2"/>
            <w:tabs>
              <w:tab w:val="right" w:leader="dot" w:pos="7361"/>
            </w:tabs>
            <w:rPr>
              <w:rFonts w:asciiTheme="minorHAnsi" w:eastAsiaTheme="minorEastAsia" w:hAnsiTheme="minorHAnsi" w:cstheme="minorBidi"/>
              <w:noProof/>
              <w:color w:val="auto"/>
              <w:sz w:val="22"/>
              <w:szCs w:val="22"/>
              <w:rtl/>
            </w:rPr>
          </w:pPr>
          <w:hyperlink w:anchor="_Toc430603967" w:history="1">
            <w:r w:rsidRPr="007355F5">
              <w:rPr>
                <w:rStyle w:val="Hyperlink"/>
                <w:rFonts w:hint="eastAsia"/>
                <w:noProof/>
                <w:rtl/>
                <w:lang w:bidi="fa-IR"/>
              </w:rPr>
              <w:t>فهرست</w:t>
            </w:r>
            <w:r w:rsidRPr="007355F5">
              <w:rPr>
                <w:rStyle w:val="Hyperlink"/>
                <w:noProof/>
                <w:rtl/>
                <w:lang w:bidi="fa-IR"/>
              </w:rPr>
              <w:t xml:space="preserve"> </w:t>
            </w:r>
            <w:r w:rsidRPr="007355F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Toc430603967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A6065" w:rsidRPr="0042098A" w:rsidRDefault="00BF3AEE" w:rsidP="00BF3AEE">
          <w:pPr>
            <w:rPr>
              <w:rtl/>
            </w:rPr>
          </w:pPr>
          <w:r>
            <w:fldChar w:fldCharType="end"/>
          </w:r>
        </w:p>
      </w:sdtContent>
    </w:sdt>
    <w:sectPr w:rsidR="007A6065"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91" w:rsidRDefault="00D01D91">
      <w:r>
        <w:separator/>
      </w:r>
    </w:p>
  </w:endnote>
  <w:endnote w:type="continuationSeparator" w:id="1">
    <w:p w:rsidR="00D01D91" w:rsidRDefault="00D01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EE" w:rsidRDefault="00BF3AEE">
    <w:pPr>
      <w:pStyle w:val="Footer"/>
    </w:pPr>
    <w:fldSimple w:instr=" PAGE   \* MERGEFORMAT ">
      <w:r w:rsidR="00F57C4A">
        <w:rPr>
          <w:noProof/>
          <w:rtl/>
        </w:rPr>
        <w:t>308</w:t>
      </w:r>
    </w:fldSimple>
  </w:p>
  <w:p w:rsidR="00BF3AEE" w:rsidRDefault="00BF3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EE" w:rsidRDefault="00BF3AEE">
    <w:pPr>
      <w:pStyle w:val="Footer"/>
    </w:pPr>
    <w:fldSimple w:instr=" PAGE   \* MERGEFORMAT ">
      <w:r w:rsidR="00F57C4A">
        <w:rPr>
          <w:noProof/>
          <w:rtl/>
        </w:rPr>
        <w:t>307</w:t>
      </w:r>
    </w:fldSimple>
  </w:p>
  <w:p w:rsidR="00BF3AEE" w:rsidRDefault="00BF3A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EE" w:rsidRDefault="00BF3AEE">
    <w:pPr>
      <w:pStyle w:val="Footer"/>
    </w:pPr>
    <w:fldSimple w:instr=" PAGE   \* MERGEFORMAT ">
      <w:r w:rsidR="00F57C4A">
        <w:rPr>
          <w:noProof/>
          <w:rtl/>
        </w:rPr>
        <w:t>1</w:t>
      </w:r>
    </w:fldSimple>
  </w:p>
  <w:p w:rsidR="00BF3AEE" w:rsidRDefault="00BF3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91" w:rsidRDefault="00D01D91">
      <w:r>
        <w:separator/>
      </w:r>
    </w:p>
  </w:footnote>
  <w:footnote w:type="continuationSeparator" w:id="1">
    <w:p w:rsidR="00D01D91" w:rsidRDefault="00D01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4B7"/>
    <w:rsid w:val="0000110A"/>
    <w:rsid w:val="00004193"/>
    <w:rsid w:val="00005A19"/>
    <w:rsid w:val="00010942"/>
    <w:rsid w:val="000217A6"/>
    <w:rsid w:val="00024AA0"/>
    <w:rsid w:val="000267FE"/>
    <w:rsid w:val="00033FBD"/>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073"/>
    <w:rsid w:val="001106A5"/>
    <w:rsid w:val="00111AE3"/>
    <w:rsid w:val="0011352E"/>
    <w:rsid w:val="00113B0B"/>
    <w:rsid w:val="00113CCC"/>
    <w:rsid w:val="00115473"/>
    <w:rsid w:val="00115A71"/>
    <w:rsid w:val="001162C9"/>
    <w:rsid w:val="0012268F"/>
    <w:rsid w:val="001243ED"/>
    <w:rsid w:val="00126471"/>
    <w:rsid w:val="001307F6"/>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24B7"/>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14E6"/>
    <w:rsid w:val="00322466"/>
    <w:rsid w:val="00324B78"/>
    <w:rsid w:val="00325A62"/>
    <w:rsid w:val="00330D70"/>
    <w:rsid w:val="003339D0"/>
    <w:rsid w:val="003353BB"/>
    <w:rsid w:val="0033620A"/>
    <w:rsid w:val="0034239A"/>
    <w:rsid w:val="00352016"/>
    <w:rsid w:val="0035368E"/>
    <w:rsid w:val="00354493"/>
    <w:rsid w:val="00360A5F"/>
    <w:rsid w:val="003618AA"/>
    <w:rsid w:val="00362F97"/>
    <w:rsid w:val="00363C94"/>
    <w:rsid w:val="0036400D"/>
    <w:rsid w:val="00373085"/>
    <w:rsid w:val="003854C8"/>
    <w:rsid w:val="0038683D"/>
    <w:rsid w:val="00390633"/>
    <w:rsid w:val="003963F3"/>
    <w:rsid w:val="0039787F"/>
    <w:rsid w:val="00397DC2"/>
    <w:rsid w:val="003A1475"/>
    <w:rsid w:val="003A3298"/>
    <w:rsid w:val="003A4587"/>
    <w:rsid w:val="003A661E"/>
    <w:rsid w:val="003A6B2A"/>
    <w:rsid w:val="003A733C"/>
    <w:rsid w:val="003B0913"/>
    <w:rsid w:val="003B20C5"/>
    <w:rsid w:val="003B5031"/>
    <w:rsid w:val="003B6720"/>
    <w:rsid w:val="003B775B"/>
    <w:rsid w:val="003B7FA9"/>
    <w:rsid w:val="003C7C08"/>
    <w:rsid w:val="003D2459"/>
    <w:rsid w:val="003D28ED"/>
    <w:rsid w:val="003D3107"/>
    <w:rsid w:val="003D78C3"/>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1127"/>
    <w:rsid w:val="004A5E75"/>
    <w:rsid w:val="004B17F4"/>
    <w:rsid w:val="004B3F28"/>
    <w:rsid w:val="004C3E90"/>
    <w:rsid w:val="004C4336"/>
    <w:rsid w:val="004C77B5"/>
    <w:rsid w:val="004D28B9"/>
    <w:rsid w:val="004D7678"/>
    <w:rsid w:val="004D7CD7"/>
    <w:rsid w:val="004E6E95"/>
    <w:rsid w:val="004E7E33"/>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770"/>
    <w:rsid w:val="00627A7B"/>
    <w:rsid w:val="006357C1"/>
    <w:rsid w:val="00641A2D"/>
    <w:rsid w:val="00643F5E"/>
    <w:rsid w:val="00646D08"/>
    <w:rsid w:val="00647C8E"/>
    <w:rsid w:val="00651640"/>
    <w:rsid w:val="00651ADF"/>
    <w:rsid w:val="00654F48"/>
    <w:rsid w:val="006574EA"/>
    <w:rsid w:val="00663284"/>
    <w:rsid w:val="00665B79"/>
    <w:rsid w:val="006702C6"/>
    <w:rsid w:val="006726F6"/>
    <w:rsid w:val="00672E5A"/>
    <w:rsid w:val="006747DF"/>
    <w:rsid w:val="00682902"/>
    <w:rsid w:val="00684527"/>
    <w:rsid w:val="0068652E"/>
    <w:rsid w:val="00687928"/>
    <w:rsid w:val="0069163F"/>
    <w:rsid w:val="00691DBB"/>
    <w:rsid w:val="00694D39"/>
    <w:rsid w:val="00697257"/>
    <w:rsid w:val="006A77BD"/>
    <w:rsid w:val="006A7D4D"/>
    <w:rsid w:val="006B43C0"/>
    <w:rsid w:val="006B5C71"/>
    <w:rsid w:val="006B7F0E"/>
    <w:rsid w:val="006C4B43"/>
    <w:rsid w:val="006D36EC"/>
    <w:rsid w:val="006D6DC1"/>
    <w:rsid w:val="006D6F9A"/>
    <w:rsid w:val="006E2C8E"/>
    <w:rsid w:val="006E446F"/>
    <w:rsid w:val="006E6291"/>
    <w:rsid w:val="006F2E14"/>
    <w:rsid w:val="006F7CE8"/>
    <w:rsid w:val="007000EB"/>
    <w:rsid w:val="00701353"/>
    <w:rsid w:val="00702DDD"/>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87794"/>
    <w:rsid w:val="00796AAA"/>
    <w:rsid w:val="007A6065"/>
    <w:rsid w:val="007A6185"/>
    <w:rsid w:val="007B10B3"/>
    <w:rsid w:val="007B1D12"/>
    <w:rsid w:val="007B2F17"/>
    <w:rsid w:val="007B46B3"/>
    <w:rsid w:val="007B5CD8"/>
    <w:rsid w:val="007B6D51"/>
    <w:rsid w:val="007C23F4"/>
    <w:rsid w:val="007C3DC9"/>
    <w:rsid w:val="007C6976"/>
    <w:rsid w:val="007D1D2B"/>
    <w:rsid w:val="007D4810"/>
    <w:rsid w:val="007D5FD1"/>
    <w:rsid w:val="007E2EBF"/>
    <w:rsid w:val="007E6DD9"/>
    <w:rsid w:val="007F4190"/>
    <w:rsid w:val="007F4E53"/>
    <w:rsid w:val="00806335"/>
    <w:rsid w:val="008105E2"/>
    <w:rsid w:val="00811255"/>
    <w:rsid w:val="008128CA"/>
    <w:rsid w:val="00813440"/>
    <w:rsid w:val="00821493"/>
    <w:rsid w:val="00826B87"/>
    <w:rsid w:val="008273AA"/>
    <w:rsid w:val="00827AB8"/>
    <w:rsid w:val="00831B8F"/>
    <w:rsid w:val="00837259"/>
    <w:rsid w:val="0084238B"/>
    <w:rsid w:val="0084318E"/>
    <w:rsid w:val="0084496F"/>
    <w:rsid w:val="00847D14"/>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6"/>
    <w:rsid w:val="009046DF"/>
    <w:rsid w:val="0091662B"/>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341"/>
    <w:rsid w:val="00976899"/>
    <w:rsid w:val="00986588"/>
    <w:rsid w:val="00992E31"/>
    <w:rsid w:val="009A0F9C"/>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1A1F"/>
    <w:rsid w:val="00AA378D"/>
    <w:rsid w:val="00AB0435"/>
    <w:rsid w:val="00AB1F96"/>
    <w:rsid w:val="00AB49D8"/>
    <w:rsid w:val="00AB5AFC"/>
    <w:rsid w:val="00AB5B22"/>
    <w:rsid w:val="00AC214F"/>
    <w:rsid w:val="00AC28CD"/>
    <w:rsid w:val="00AC6146"/>
    <w:rsid w:val="00AC64A5"/>
    <w:rsid w:val="00AD0F7D"/>
    <w:rsid w:val="00AD1392"/>
    <w:rsid w:val="00AD2964"/>
    <w:rsid w:val="00AD365B"/>
    <w:rsid w:val="00AE0778"/>
    <w:rsid w:val="00AE1E35"/>
    <w:rsid w:val="00AE4D35"/>
    <w:rsid w:val="00AE5DAC"/>
    <w:rsid w:val="00AE6117"/>
    <w:rsid w:val="00AE64FD"/>
    <w:rsid w:val="00AF0A2F"/>
    <w:rsid w:val="00AF1824"/>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72BD"/>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0F17"/>
    <w:rsid w:val="00BD438E"/>
    <w:rsid w:val="00BD4DFE"/>
    <w:rsid w:val="00BD593F"/>
    <w:rsid w:val="00BD6706"/>
    <w:rsid w:val="00BD67F3"/>
    <w:rsid w:val="00BE0D08"/>
    <w:rsid w:val="00BE7ED8"/>
    <w:rsid w:val="00BF3AEE"/>
    <w:rsid w:val="00BF3B5E"/>
    <w:rsid w:val="00C005CF"/>
    <w:rsid w:val="00C1570C"/>
    <w:rsid w:val="00C22361"/>
    <w:rsid w:val="00C26D89"/>
    <w:rsid w:val="00C31833"/>
    <w:rsid w:val="00C33018"/>
    <w:rsid w:val="00C33B4D"/>
    <w:rsid w:val="00C35A49"/>
    <w:rsid w:val="00C36AF1"/>
    <w:rsid w:val="00C37458"/>
    <w:rsid w:val="00C37AF7"/>
    <w:rsid w:val="00C45E29"/>
    <w:rsid w:val="00C47208"/>
    <w:rsid w:val="00C554CC"/>
    <w:rsid w:val="00C617E5"/>
    <w:rsid w:val="00C64FD7"/>
    <w:rsid w:val="00C667E4"/>
    <w:rsid w:val="00C763D6"/>
    <w:rsid w:val="00C76A9C"/>
    <w:rsid w:val="00C81C96"/>
    <w:rsid w:val="00C83BA8"/>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2EC2"/>
    <w:rsid w:val="00D01D91"/>
    <w:rsid w:val="00D0599C"/>
    <w:rsid w:val="00D10971"/>
    <w:rsid w:val="00D207CE"/>
    <w:rsid w:val="00D20EAE"/>
    <w:rsid w:val="00D212D5"/>
    <w:rsid w:val="00D21997"/>
    <w:rsid w:val="00D24B24"/>
    <w:rsid w:val="00D24EB0"/>
    <w:rsid w:val="00D25987"/>
    <w:rsid w:val="00D33A32"/>
    <w:rsid w:val="00D449F0"/>
    <w:rsid w:val="00D46C32"/>
    <w:rsid w:val="00D52EC6"/>
    <w:rsid w:val="00D539DC"/>
    <w:rsid w:val="00D53C02"/>
    <w:rsid w:val="00D54728"/>
    <w:rsid w:val="00D6145E"/>
    <w:rsid w:val="00D6325F"/>
    <w:rsid w:val="00D66EE9"/>
    <w:rsid w:val="00D67101"/>
    <w:rsid w:val="00D70D85"/>
    <w:rsid w:val="00D7146E"/>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6BBA"/>
    <w:rsid w:val="00DD1BB4"/>
    <w:rsid w:val="00DD6547"/>
    <w:rsid w:val="00DD78A5"/>
    <w:rsid w:val="00DE267A"/>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2447"/>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19CD"/>
    <w:rsid w:val="00ED3DFD"/>
    <w:rsid w:val="00ED3F21"/>
    <w:rsid w:val="00ED4263"/>
    <w:rsid w:val="00EE0946"/>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57C4A"/>
    <w:rsid w:val="00F638A5"/>
    <w:rsid w:val="00F65587"/>
    <w:rsid w:val="00F715FC"/>
    <w:rsid w:val="00F71859"/>
    <w:rsid w:val="00F74FDC"/>
    <w:rsid w:val="00F77A11"/>
    <w:rsid w:val="00F82A57"/>
    <w:rsid w:val="00F83A2C"/>
    <w:rsid w:val="00F83E9D"/>
    <w:rsid w:val="00F86C5B"/>
    <w:rsid w:val="00F926C3"/>
    <w:rsid w:val="00F94147"/>
    <w:rsid w:val="00F97A32"/>
    <w:rsid w:val="00FA3B56"/>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10A"/>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D1392"/>
    <w:pPr>
      <w:keepNext/>
      <w:spacing w:before="120"/>
      <w:ind w:firstLine="289"/>
      <w:outlineLvl w:val="2"/>
    </w:pPr>
    <w:rPr>
      <w:rFonts w:ascii="B Badr" w:hAnsi="B Badr"/>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autoRedefine/>
    <w:rsid w:val="00903C46"/>
    <w:rPr>
      <w:rFonts w:cs="KFGQPC Uthman Taha Naskh"/>
      <w:color w:val="008000"/>
      <w:szCs w:val="25"/>
    </w:rPr>
  </w:style>
  <w:style w:type="character" w:customStyle="1" w:styleId="libFootnoteAieChar">
    <w:name w:val="libFootnoteAie Char"/>
    <w:link w:val="libFootnoteAie"/>
    <w:rsid w:val="00903C46"/>
    <w:rPr>
      <w:rFonts w:cs="KFGQPC Uthman Taha Naskh"/>
      <w:color w:val="008000"/>
      <w:sz w:val="24"/>
      <w:szCs w:val="25"/>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00110A"/>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647C8E"/>
    <w:rPr>
      <w:rFonts w:ascii="KFGQPC Uthman Taha Naskh" w:eastAsia="B Badr" w:hAnsi="KFGQPC Uthman Taha Naskh" w:cs="KFGQPC Uthman Taha Naskh"/>
      <w:color w:val="663300"/>
      <w:sz w:val="25"/>
      <w:szCs w:val="25"/>
      <w:lang w:bidi="fa-IR"/>
    </w:rPr>
  </w:style>
  <w:style w:type="character" w:customStyle="1" w:styleId="libHadeesFootnoteChar">
    <w:name w:val="libHadeesFootnote Char"/>
    <w:basedOn w:val="libNormalChar"/>
    <w:link w:val="libHadeesFootnote"/>
    <w:rsid w:val="00647C8E"/>
    <w:rPr>
      <w:rFonts w:ascii="KFGQPC Uthman Taha Naskh" w:eastAsia="B Badr" w:hAnsi="KFGQPC Uthman Taha Naskh" w:cs="KFGQPC Uthman Taha Naskh"/>
      <w:color w:val="663300"/>
      <w:sz w:val="25"/>
      <w:szCs w:val="25"/>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customStyle="1" w:styleId="libHadith">
    <w:name w:val="libHadith"/>
    <w:basedOn w:val="libNormal"/>
    <w:next w:val="libNormal"/>
    <w:link w:val="libHadithChar"/>
    <w:autoRedefine/>
    <w:qFormat/>
    <w:rsid w:val="00C83BA8"/>
    <w:rPr>
      <w:rFonts w:ascii="KFGQPC Uthman Taha Naskh" w:eastAsia="KFGQPC Uthman Taha Naskh" w:hAnsi="KFGQPC Uthman Taha Naskh" w:cs="KFGQPC Uthman Taha Naskh"/>
      <w:color w:val="663300"/>
      <w:sz w:val="30"/>
      <w:szCs w:val="30"/>
    </w:rPr>
  </w:style>
  <w:style w:type="character" w:customStyle="1" w:styleId="libHadithChar">
    <w:name w:val="libHadith Char"/>
    <w:link w:val="libHadith"/>
    <w:rsid w:val="00C83BA8"/>
    <w:rPr>
      <w:rFonts w:ascii="KFGQPC Uthman Taha Naskh" w:eastAsia="KFGQPC Uthman Taha Naskh" w:hAnsi="KFGQPC Uthman Taha Naskh" w:cs="KFGQPC Uthman Taha Naskh"/>
      <w:color w:val="663300"/>
      <w:sz w:val="30"/>
      <w:szCs w:val="30"/>
    </w:rPr>
  </w:style>
  <w:style w:type="paragraph" w:customStyle="1" w:styleId="libHadithFootnote">
    <w:name w:val="libHadithFootnote"/>
    <w:basedOn w:val="libNormal"/>
    <w:next w:val="libNormal"/>
    <w:link w:val="libHadithFootnoteChar"/>
    <w:autoRedefine/>
    <w:rsid w:val="006B43C0"/>
    <w:rPr>
      <w:rFonts w:ascii="B Badr" w:eastAsia="B Badr" w:hAnsi="B Badr" w:cs="KFGQPC Uthman Taha Naskh"/>
      <w:color w:val="000000" w:themeColor="text1"/>
      <w:sz w:val="26"/>
      <w:szCs w:val="25"/>
      <w:lang w:bidi="fa-IR"/>
    </w:rPr>
  </w:style>
  <w:style w:type="character" w:customStyle="1" w:styleId="libHadithFootnoteChar">
    <w:name w:val="libHadithFootnote Char"/>
    <w:basedOn w:val="libNormalChar"/>
    <w:link w:val="libHadithFootnote"/>
    <w:rsid w:val="006B43C0"/>
    <w:rPr>
      <w:rFonts w:ascii="B Badr" w:eastAsia="B Badr" w:hAnsi="B Badr" w:cs="KFGQPC Uthman Taha Naskh"/>
      <w:color w:val="000000" w:themeColor="text1"/>
      <w:sz w:val="26"/>
      <w:szCs w:val="25"/>
      <w:lang w:bidi="fa-IR"/>
    </w:rPr>
  </w:style>
  <w:style w:type="paragraph" w:customStyle="1" w:styleId="libFootnoteAlaem">
    <w:name w:val="libFootnoteAlaem"/>
    <w:basedOn w:val="libFootnote"/>
    <w:next w:val="libFootnote"/>
    <w:link w:val="libFootnoteAlaemChar"/>
    <w:autoRedefine/>
    <w:rsid w:val="00390633"/>
    <w:rPr>
      <w:rFonts w:ascii="KFGQPC Uthman Taha Naskh" w:eastAsia="KFGQPC Uthman Taha Naskh" w:hAnsi="KFGQPC Uthman Taha Naskh" w:cs="Rafed Alaem"/>
    </w:rPr>
  </w:style>
  <w:style w:type="character" w:customStyle="1" w:styleId="libFootnoteAlaemChar">
    <w:name w:val="libFootnoteAlaem Char"/>
    <w:basedOn w:val="libFootnoteChar"/>
    <w:link w:val="libFootnoteAlaem"/>
    <w:rsid w:val="00390633"/>
    <w:rPr>
      <w:rFonts w:ascii="KFGQPC Uthman Taha Naskh" w:eastAsia="KFGQPC Uthman Taha Naskh" w:hAnsi="KFGQPC Uthman Taha Naskh" w:cs="Rafed Alaem"/>
    </w:rPr>
  </w:style>
  <w:style w:type="paragraph" w:styleId="TOCHeading">
    <w:name w:val="TOC Heading"/>
    <w:basedOn w:val="Heading1"/>
    <w:next w:val="Normal"/>
    <w:uiPriority w:val="39"/>
    <w:semiHidden/>
    <w:unhideWhenUsed/>
    <w:qFormat/>
    <w:rsid w:val="00BF3AE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BF3A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Work\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10DB2-EDED-49EF-BEF7-1B784218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129</TotalTime>
  <Pages>308</Pages>
  <Words>58457</Words>
  <Characters>333208</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24</cp:revision>
  <cp:lastPrinted>1601-01-01T00:00:00Z</cp:lastPrinted>
  <dcterms:created xsi:type="dcterms:W3CDTF">2015-09-20T17:50:00Z</dcterms:created>
  <dcterms:modified xsi:type="dcterms:W3CDTF">2015-09-21T09:32:00Z</dcterms:modified>
</cp:coreProperties>
</file>