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C4" w:rsidRDefault="00D15BC4" w:rsidP="0073415C">
      <w:pPr>
        <w:pStyle w:val="libCenterBold1"/>
        <w:rPr>
          <w:rtl/>
          <w:lang w:bidi="fa-IR"/>
        </w:rPr>
      </w:pPr>
      <w:r>
        <w:rPr>
          <w:rtl/>
          <w:lang w:bidi="fa-IR"/>
        </w:rPr>
        <w:t>اويس قرنى</w:t>
      </w:r>
    </w:p>
    <w:p w:rsidR="00D15BC4" w:rsidRDefault="00D15BC4" w:rsidP="0073415C">
      <w:pPr>
        <w:pStyle w:val="libCenterBold2"/>
        <w:rPr>
          <w:rtl/>
          <w:lang w:bidi="fa-IR"/>
        </w:rPr>
      </w:pPr>
      <w:r>
        <w:rPr>
          <w:rtl/>
          <w:lang w:bidi="fa-IR"/>
        </w:rPr>
        <w:t>مؤلف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محمد رضا يكتايى</w:t>
      </w:r>
    </w:p>
    <w:p w:rsidR="0073415C" w:rsidRDefault="0073415C" w:rsidP="00D15BC4">
      <w:pPr>
        <w:pStyle w:val="libNormal"/>
        <w:rPr>
          <w:lang w:bidi="fa-IR"/>
        </w:rPr>
      </w:pPr>
    </w:p>
    <w:p w:rsidR="007F4359" w:rsidRDefault="007F4359" w:rsidP="00D15BC4">
      <w:pPr>
        <w:pStyle w:val="libNormal"/>
        <w:rPr>
          <w:lang w:bidi="fa-IR"/>
        </w:rPr>
      </w:pPr>
    </w:p>
    <w:p w:rsidR="007F4359" w:rsidRDefault="007F4359" w:rsidP="00D15BC4">
      <w:pPr>
        <w:pStyle w:val="libNormal"/>
        <w:rPr>
          <w:lang w:bidi="fa-IR"/>
        </w:rPr>
      </w:pPr>
    </w:p>
    <w:p w:rsidR="007F4359" w:rsidRDefault="007F4359" w:rsidP="00D15BC4">
      <w:pPr>
        <w:pStyle w:val="libNormal"/>
        <w:rPr>
          <w:lang w:bidi="fa-IR"/>
        </w:rPr>
      </w:pPr>
    </w:p>
    <w:p w:rsidR="007F4359" w:rsidRPr="006E7FD2" w:rsidRDefault="007F4359" w:rsidP="007F4359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</w:t>
      </w:r>
      <w:r w:rsidR="00B82515">
        <w:rPr>
          <w:rFonts w:hint="cs"/>
          <w:rtl/>
        </w:rPr>
        <w:t xml:space="preserve">. </w:t>
      </w:r>
    </w:p>
    <w:p w:rsidR="007F4359" w:rsidRPr="00663EAB" w:rsidRDefault="007F4359" w:rsidP="007F4359">
      <w:pPr>
        <w:pStyle w:val="libNotice"/>
      </w:pPr>
      <w:r w:rsidRPr="006E7FD2">
        <w:rPr>
          <w:rFonts w:hint="cs"/>
          <w:rtl/>
        </w:rPr>
        <w:t>لازم به ذکر است تصحیح اشتباهات تایپی احتمالی</w:t>
      </w:r>
      <w:r w:rsidR="00B82515">
        <w:rPr>
          <w:rFonts w:hint="cs"/>
          <w:rtl/>
        </w:rPr>
        <w:t xml:space="preserve">، </w:t>
      </w:r>
      <w:r w:rsidRPr="006E7FD2">
        <w:rPr>
          <w:rFonts w:hint="cs"/>
          <w:rtl/>
        </w:rPr>
        <w:t>روی این کتاب انجام نگردیده است</w:t>
      </w:r>
      <w:r w:rsidR="00B82515">
        <w:rPr>
          <w:rFonts w:hint="cs"/>
          <w:rtl/>
        </w:rPr>
        <w:t xml:space="preserve">. </w:t>
      </w:r>
    </w:p>
    <w:p w:rsidR="00D15BC4" w:rsidRDefault="0073415C" w:rsidP="00524903">
      <w:pPr>
        <w:pStyle w:val="Heading1Center"/>
        <w:rPr>
          <w:rtl/>
          <w:lang w:bidi="fa-IR"/>
        </w:rPr>
      </w:pPr>
      <w:r>
        <w:rPr>
          <w:lang w:bidi="fa-IR"/>
        </w:rPr>
        <w:br w:type="page"/>
      </w:r>
      <w:bookmarkStart w:id="0" w:name="_Toc395527620"/>
      <w:r w:rsidR="00D15BC4">
        <w:rPr>
          <w:rtl/>
          <w:lang w:bidi="fa-IR"/>
        </w:rPr>
        <w:lastRenderedPageBreak/>
        <w:t>مقدمه</w:t>
      </w:r>
      <w:bookmarkEnd w:id="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سفيران خداوند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آدم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تا خاتم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جانشينان حضرت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على مرتضى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تا حضرت مهدى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عج)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سالكان وارسته و عارفان دل شكسته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نسيم رحمانى بود و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وجودش بشارت داد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حكيم يمانى بود و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بوى خوش خويش را از او استشمام مى كرد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امّى زيست و همواره از پيامبر امى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پيروى كرد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شبانى مى كرد و قدر و منزلت مادر پير و ناتوان خويش مى دانست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زهد و قناعت را در كردار و گفتار به همگان آموخت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از شهرت فرار كرد و از شهوت به دور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كلامش عطر عرفان دارد و طعم تقوا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سخنان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خويش را مايه فخر فروشى قرار نداد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خير التابعين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شيفته محمد امين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 و شيعه اميرال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سلام بر زاهد مجاهد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به صفين آمد و دست در دست اميرال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گذاشت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جهاد فى سبيل الله به شهادت رسيد</w:t>
      </w:r>
      <w:r w:rsidR="00B82515">
        <w:rPr>
          <w:rtl/>
          <w:lang w:bidi="fa-IR"/>
        </w:rPr>
        <w:t xml:space="preserve">،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1)</w:t>
      </w:r>
      <w:r>
        <w:rPr>
          <w:rtl/>
          <w:lang w:bidi="fa-IR"/>
        </w:rPr>
        <w:t xml:space="preserve"> و يك بار ديگر غدير را تقرير و تقدير كرد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سلام بر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خيرالمرسلين به او سلام هديه كرد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بشارت بر شما خواننده اى كه مشتاق شناخت بيشتر اويس قرنى هستيد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كسى كه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او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ابشروا برجل من اءمتى يقال له اءويس القرنى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نوشتارى كه پيش رو داريد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سعى شده است كه غبار غربت از شخصيت عارف بر جسته و زاهد وارسته و مسافر من الله و مهاجر الى 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‍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زدوده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آشنايى مختصرى با زندگى معنوى او فراهم آيد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اى كاش معرفى اين شخصيت بزرگ صدر اسلام را فردى برجسته به عهده مى گرفت كه شايستگى چنين كارى را داشت و خود اهل علم و عمل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اگر اين بنده ناچيز در اين راه قدم زده و درباره اويس قلم زده 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امتثال امر اساتيد و سروران گرامى خويش را كرده ام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اگر چه به جمع آورى منابع و </w:t>
      </w:r>
      <w:r w:rsidR="005743A3">
        <w:rPr>
          <w:rtl/>
          <w:lang w:bidi="fa-IR"/>
        </w:rPr>
        <w:t>مأخذ</w:t>
      </w:r>
      <w:r>
        <w:rPr>
          <w:rtl/>
          <w:lang w:bidi="fa-IR"/>
        </w:rPr>
        <w:t xml:space="preserve"> دشوار مى نمود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به توفيق الهى و راهنماييهاى خالصانه استاد فرزانه جناب آقاى دكتر ابراهيمى دينانى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راه هموار شد و بار به سر منزل مقصود رسيد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هر گونه حقيقت و راستى در آن به فضل الهى و لطف آن عزيز مى گردد و هر سستى و كاستى به اين جانب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بسيار ضرورى و بجاست كه از تمامى سروران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اساتيد و عزيزانى كه در گردآورى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تدوين و چاپ و نشر اين اثر قبول زحمت فرموده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تشكر نمايم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ويژه از فاضل محترم آقاى كريم جبارى و فاضل معظم مرحوم عليرضا فلاح كه زحمت ويرايش كتاب را متحمل شده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سپاسگزارم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از خداوند مهربان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توفيق همگان را در كسب معرفت و عرفان خواستارم</w:t>
      </w:r>
      <w:r w:rsidR="00B82515">
        <w:rPr>
          <w:rtl/>
          <w:lang w:bidi="fa-IR"/>
        </w:rPr>
        <w:t xml:space="preserve">. </w:t>
      </w:r>
    </w:p>
    <w:p w:rsidR="00D15BC4" w:rsidRDefault="00EF1834" w:rsidP="00524903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395527621"/>
      <w:r w:rsidR="00A27FCE">
        <w:rPr>
          <w:rtl/>
          <w:lang w:bidi="fa-IR"/>
        </w:rPr>
        <w:lastRenderedPageBreak/>
        <w:t>فصل اول</w:t>
      </w:r>
      <w:r w:rsidR="0063783A">
        <w:rPr>
          <w:rFonts w:hint="cs"/>
          <w:rtl/>
          <w:lang w:bidi="fa-IR"/>
        </w:rPr>
        <w:t xml:space="preserve"> </w:t>
      </w:r>
      <w:r w:rsidR="00A27FCE">
        <w:rPr>
          <w:rtl/>
          <w:lang w:bidi="fa-IR"/>
        </w:rPr>
        <w:t>: از ولادت تا شهادت</w:t>
      </w:r>
      <w:bookmarkEnd w:id="1"/>
    </w:p>
    <w:p w:rsidR="00D15BC4" w:rsidRDefault="00A27FCE" w:rsidP="00A27FCE">
      <w:pPr>
        <w:pStyle w:val="Heading2"/>
        <w:rPr>
          <w:rtl/>
          <w:lang w:bidi="fa-IR"/>
        </w:rPr>
      </w:pPr>
      <w:bookmarkStart w:id="2" w:name="_Toc395527622"/>
      <w:r>
        <w:rPr>
          <w:rtl/>
          <w:lang w:bidi="fa-IR"/>
        </w:rPr>
        <w:t>زادگاه اويس</w:t>
      </w:r>
      <w:bookmarkEnd w:id="2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يمن در جنوب غربى شبه جزيره عربستان و كنار درياى سرخ واقع شده است و از خوش آب و هواترين و پر جمعيت ترين منطقه عربستان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مهمترين محصولات زمينى آن جو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گندم و ارزن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«محصولات آسمانى» يمن چشمگيرتر است و دلپذيرتر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يمن در جغرافياى عشق نيز سرزمينى است خوش آب و هوا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حاصل خيز و دل انگيز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از اين جهت اين سرزمينى پر يُمن و با بركت را «يمن» ناميده اند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2)</w:t>
      </w:r>
      <w:r>
        <w:rPr>
          <w:rtl/>
          <w:lang w:bidi="fa-IR"/>
        </w:rPr>
        <w:t xml:space="preserve"> و از افتخارات اهل يمن اين است كه گروهى از انصار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يمن قيام كرده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وقتى جمعى از ايشان به خدمت حضرت ختمى مرتبت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رسيدند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حضرت چنين فرمود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اءتاكم اءهل اليمن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 اءلين قلوبا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وارق افئدة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الايمان 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والحكمة يمانية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3)</w:t>
      </w:r>
      <w:r>
        <w:rPr>
          <w:rtl/>
          <w:lang w:bidi="fa-IR"/>
        </w:rPr>
        <w:t xml:space="preserve"> اهل يمن بر شما وارد شده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آنان قلبهايى بسيار نرم و دلهايى سرشار از مهربانى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ايمان يمنى و حكمت يمانى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63783A" w:rsidRDefault="00D15BC4" w:rsidP="0063783A">
      <w:pPr>
        <w:pStyle w:val="libNormal"/>
        <w:rPr>
          <w:rtl/>
          <w:lang w:bidi="fa-IR"/>
        </w:rPr>
      </w:pPr>
      <w:r>
        <w:rPr>
          <w:rtl/>
          <w:lang w:bidi="fa-IR"/>
        </w:rPr>
        <w:t>اگر به يمن «عربستان خوشبخت» گفته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راه به اشتباه نرفته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اهل يمن را به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اهل و عمل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حكمت و معرفت دانسته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آسمان يمن ستارگانى مى درخشد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ستاره سهيل را از آن جهت كه در يمن كاملا مشهود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سهيل يمانى خوانند و مولوى چه خوش سروده است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5"/>
        <w:gridCol w:w="269"/>
        <w:gridCol w:w="3673"/>
      </w:tblGrid>
      <w:tr w:rsidR="0063783A" w:rsidTr="00164649">
        <w:trPr>
          <w:trHeight w:val="350"/>
        </w:trPr>
        <w:tc>
          <w:tcPr>
            <w:tcW w:w="4288" w:type="dxa"/>
            <w:shd w:val="clear" w:color="auto" w:fill="auto"/>
          </w:tcPr>
          <w:p w:rsidR="0063783A" w:rsidRDefault="0063783A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كى باشد كاين قفس چمن گردد؟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3783A" w:rsidRDefault="0063783A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3783A" w:rsidRDefault="0063783A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واندر خورگام و كام من گردد؟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783A" w:rsidTr="00164649">
        <w:trPr>
          <w:trHeight w:val="350"/>
        </w:trPr>
        <w:tc>
          <w:tcPr>
            <w:tcW w:w="4288" w:type="dxa"/>
          </w:tcPr>
          <w:p w:rsidR="0063783A" w:rsidRDefault="0063783A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اين زهر كشنده انگبين بخشد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3783A" w:rsidRDefault="0063783A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3783A" w:rsidRDefault="0063783A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وين خار خلنده ياسمن گردد؟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783A" w:rsidTr="00164649">
        <w:trPr>
          <w:trHeight w:val="350"/>
        </w:trPr>
        <w:tc>
          <w:tcPr>
            <w:tcW w:w="4288" w:type="dxa"/>
          </w:tcPr>
          <w:p w:rsidR="0063783A" w:rsidRDefault="0063783A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خرمن ماه سنبله كوبيم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63783A" w:rsidRDefault="0063783A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63783A" w:rsidRDefault="0063783A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چون نور سهيل در يمن گردد؟ </w:t>
            </w:r>
            <w:r w:rsidRPr="00A27FCE">
              <w:rPr>
                <w:rStyle w:val="libFootnotenumChar"/>
                <w:rtl/>
                <w:lang w:bidi="fa-IR"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63783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يمن دو آسمان دارد و دو سهيل يمانى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هنگامى كه ستاره سهيل در آسمان يمن ظهور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آخر فصل گرماست و ميوه ها مى رسند و آن گاه كه «اويس قرنى» و سهيل يمانى طلوع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گرما گرم فصل «قولوا لا الله الا الله تفلحوا»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را مى توان اويس يمنى نيز گفت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اصل او از يمن بوده و در اين سرزمين مى زيسته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" w:name="_Toc395527623"/>
      <w:r>
        <w:rPr>
          <w:rtl/>
          <w:lang w:bidi="fa-IR"/>
        </w:rPr>
        <w:t>چرا اويس «قرنى» است؟</w:t>
      </w:r>
      <w:bookmarkEnd w:id="3"/>
      <w:r>
        <w:rPr>
          <w:rtl/>
          <w:lang w:bidi="fa-IR"/>
        </w:rPr>
        <w:t xml:space="preserve">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وجود نامگذارى اويس به قرنى بدين شرح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وجه اول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قرن منطقه اى است نزديك طائف و اهل نجد از اين موضع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احرام حج مى بندند كه ميقات ايشان است و اويس را از اين منطقه مى دانند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وجه دوم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قرن منسوب به قبيله بنى قرن است و اين قبيله از بنى عامر بن صعصعة مى باشد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وجه سوم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قرن نام شخصى است از اجداد اويس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مورخان او را اين گونه معرفى مى كنند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«اويس بن عامر بن جزء بن مالك بن عمرو بن سعد بن عصوان بن قرن بن ردمان بن ناحيه بن مراد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8)</w:t>
      </w:r>
      <w:r>
        <w:rPr>
          <w:rtl/>
          <w:lang w:bidi="fa-IR"/>
        </w:rPr>
        <w:t xml:space="preserve"> پس اويس قرنى منسوب است به «قرن بن ردمان» كه يكى از اجداد اوست و اين وجه در نامگذارى اويس ‍ به قرنى به حقيقت نزديكتر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9)</w:t>
      </w:r>
      <w:r>
        <w:rPr>
          <w:rtl/>
          <w:lang w:bidi="fa-IR"/>
        </w:rPr>
        <w:t xml:space="preserve"> به هر حال در پاسخ اين پرسش كه «اويس كجايى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بايد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يگانه يمن است و دردانه قرن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4" w:name="_Toc395527624"/>
      <w:r>
        <w:rPr>
          <w:rtl/>
          <w:lang w:bidi="fa-IR"/>
        </w:rPr>
        <w:lastRenderedPageBreak/>
        <w:t>اويس در آغوش اسلام</w:t>
      </w:r>
      <w:bookmarkEnd w:id="4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جبرئيل نغمه وحى را در گوش حبيب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زمزمه مى كند و خورشيد هدايت طالع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تا سه سال آفتاب هدايت از پس ابرها پرتو افشانى مى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گاه كه فرمان مى رسد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و انذر عشيرتك الاقربين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10)</w:t>
      </w:r>
      <w:r>
        <w:rPr>
          <w:rtl/>
          <w:lang w:bidi="fa-IR"/>
        </w:rPr>
        <w:t xml:space="preserve"> دعوت خويشاوندان و نزديكان آغاز مى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lang w:bidi="fa-IR"/>
        </w:rPr>
      </w:pPr>
      <w:r>
        <w:rPr>
          <w:rtl/>
          <w:lang w:bidi="fa-IR"/>
        </w:rPr>
        <w:t>تشنگان فضيلت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تك تك و گروه گروه به سوى چشمه حقيقت شتابانند و پيروان «جبل النور»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روز افزون است و رحمة للعالمين از گمراهان و خفتگان محزون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دستور حضرت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بال تواضع را براى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ان مى گستراند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اخفض جناحك لمن اتبعك من ال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ين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11)</w:t>
      </w:r>
      <w:r>
        <w:rPr>
          <w:rtl/>
          <w:lang w:bidi="fa-IR"/>
        </w:rPr>
        <w:t xml:space="preserve"> تا اين كه آوازه او و زيباييهايش فراگير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سفره نورانى و لتنذر اءم القرى و من حولها</w:t>
      </w:r>
      <w:r w:rsidR="00B82515">
        <w:rPr>
          <w:rtl/>
          <w:lang w:bidi="fa-IR"/>
        </w:rPr>
        <w:t xml:space="preserve">،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12)</w:t>
      </w:r>
      <w:r>
        <w:rPr>
          <w:rtl/>
          <w:lang w:bidi="fa-IR"/>
        </w:rPr>
        <w:t xml:space="preserve"> گرسنگان را به سوى خود فرا مى خواند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نداى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اهل حق را نوازش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گوشهاى مشتاقان تيز مى شود و دلهايشان از عشق لبريز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ندا مرزهاى زمان و مكان را در هم مى نوردد و در جاى جاى گيتى مى درخشد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همه جا سخن از محمد بن عبدالله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پرتوى از خورشيد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يمن و اهل آن را نور و گرما مى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اين سرزمين جوانى زندگى مى كند به نام «اويس قرنى»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براى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«شب يلداى جاهليت» آزار دهنده است كه جاهليت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يعنى خشك سالى امان و قحطى انسان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تاريكى جهل و نادانى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نور دعوت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درخشد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دعوت او كه مرز زمان و مكان را شكسته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همه انسانها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همه نسلها و تمامى عصرها مخاطبند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و صد البته كه استحكام دعوت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معجزه آن است اين دعوت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اعجاز را نيز در خود دارد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اويس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از نزديك نديده و معجزات او را مشاهده نكرده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در جغرافياى عشق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مرز معنا ندارد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 اين مبنا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هم از نزديك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ديده است و هم معجزه او را مشاهده نموده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چشمان اويس به دو نور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نورانى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يكى «سراج منير» و ديگرى «قران مبين»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ديدگان جوان يمنى اين دو نور را از يكديگر جدا نمى داند و نمى بيند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كه مشتاق نور معرفت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مشتاقانه بر سفره واءوحى الى هذا القرآن لانذركم به و من بلغ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13)</w:t>
      </w:r>
      <w:r>
        <w:rPr>
          <w:rtl/>
          <w:lang w:bidi="fa-IR"/>
        </w:rPr>
        <w:t xml:space="preserve"> مى نشيند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«ولادت اويس» درست در كنار سفره نور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فطرت او مرز نمى شناسد و او را به هرز نمى كشاند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گاه كه گوش درون مى شنود و چشم دل مى بيند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زبان ضمير سخن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لبيك يا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اينك من با تمام وجودم وارد وادى اسلام مى شوم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لبيك يا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با تو پيمان مى بندم كه بند بند وجودم از هم نپاشيده از پا ننشينم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لبيك يا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كه بر من به صبغة الله منت نهادى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هويت الهى را با هيچ چيز تعويض نمى كنم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لبيك يا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كه تو را نديده 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پيام دلنشين و كلام شيرين تو را شنيده ام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لبيك يا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كه عطر وجودت از دور و بر كوچه هاى دلم عبور مى كند و آن را بر همه عطرها ترجيح مى دهم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فطرتم را به تو متوجه كرده ام و روى به سوى تو بر مى گردانم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سرشتم از دعوت شيطانى بيزار است و از شيطنت نفسانى دل آزار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لبيك يا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كه دعوت از توست و لبيك هم از تو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حضورت را در وجودم حس و لمس مى كنم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بخشى از هستى ام دعوت و قسمتى از ضميرم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مستى ام را اعلام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بدين 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به آغوش اسلام پناه آورد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كلام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«يؤ من بى»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14)</w:t>
      </w:r>
      <w:r>
        <w:rPr>
          <w:rtl/>
          <w:lang w:bidi="fa-IR"/>
        </w:rPr>
        <w:t xml:space="preserve"> را تحقق مى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شايان ذكر است كه اويس از هدايت و ارشاد عموى خويش به نام «عصام قرنى» بهره مند بوده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15)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5" w:name="_Toc395527625"/>
      <w:r>
        <w:rPr>
          <w:rtl/>
          <w:lang w:bidi="fa-IR"/>
        </w:rPr>
        <w:t>رويش بدون گويش</w:t>
      </w:r>
      <w:bookmarkEnd w:id="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در دامان اسلام و دامنه ايمان رشد و نمو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بدون سر و صدا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مثل غنچه اى كه شكوفا مى شود ولى معركه به راه نمى اندازد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اساسا شكوفايى مولود وجد و حال است نه قيل و قال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عطر افشانى كه نياز به فرياد ندارد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رويش بدون گويش بهترين مبلغ اسلام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در عمل تبليغ دين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 نشانى سفره نورانى را به همگان هديه مى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بيشترين استفاده را در راهنمايى گم گشتگان از رفتار و كمترين آن را از گفتار مى برد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اين سفارش 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عملا ستايش مى كند كه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كونوا دعاة للناس بغير اءلسنتكم ليروا منكم الورع و الاجتهاد و الصلاة و الخير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فان ذلك داعية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16)</w:t>
      </w:r>
      <w:r>
        <w:rPr>
          <w:rtl/>
          <w:lang w:bidi="fa-IR"/>
        </w:rPr>
        <w:t xml:space="preserve"> با غير زبان خويش مردم را دعوت كنيد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مردم ورع و كوشش و نماز و خير شما را ببينند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چرا كه اينها خود دعوت كننده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هنر اويس در تبليغ كيش خويش همين است كه با مردم سخن مى گويد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از زبان استفاده نمى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پارسا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جهادگر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نمازگزار و اهل خير است و چنين ارزش هاى والايى است كه انسانها را به منزل كمال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رهنمون مى سازد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چه از زمان ولادت اويس بى خبريم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ولادت حقيقى او در دامان اسلام مسلم و مسجل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تولد دوم او در مهد قرآن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تاريخ از تولد اول </w:t>
      </w:r>
      <w:r>
        <w:rPr>
          <w:rtl/>
          <w:lang w:bidi="fa-IR"/>
        </w:rPr>
        <w:lastRenderedPageBreak/>
        <w:t>او حرفى نمى زند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شايد به اين دليل است كه اويس به شدت از شهرت فرار مى 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اوليا الله بود و ناشناس و ناشناخته زيسته است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6" w:name="_Toc395527626"/>
      <w:r>
        <w:rPr>
          <w:rtl/>
          <w:lang w:bidi="fa-IR"/>
        </w:rPr>
        <w:t>شغل اويس</w:t>
      </w:r>
      <w:bookmarkEnd w:id="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شتربانى مى كرد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17)</w:t>
      </w:r>
      <w:r>
        <w:rPr>
          <w:rtl/>
          <w:lang w:bidi="fa-IR"/>
        </w:rPr>
        <w:t xml:space="preserve"> هر صبحگاه شتران را به صحرا مى برد و هر شامگاه از چراگاه بر مى گرداند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نگهبان خوبى براى شتران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شتربانى براى اويس فقط اشتغال نبود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ديگرى برايش به ارمغان مى آورد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شتربانى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 با طبيعت را ممكن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طبيعت براى رندان مثل دامان مادر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آسايشگاه و دانشگاه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شرط اول «سكوت» و «شنيدن»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كسانى كه در بهره گيرى از مواهب طبيعى زرنگند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پيش و بيش از هر سخنى ساكت و شنونده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بذر تعقل و تفكر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سرزمين سكوت و در پرتو آفتاب ملكوت رشد و نمو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سخن دلنشين از حضرت موسى بن جعفر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يا هشام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ان لكل شى ء دليلا و دليل العقل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التفكر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دليل التفكر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الصمت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اى هشام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هر چيزى دليلى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دليل عقل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تفكر و دليل تفكر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سكوت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شغل اويس سكوت و چگونه شنيدن را به او هديه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طبيعت با او سخن مى گويد و او نيز با طبيعت حرف مى زند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از طبيعت ماءيوس ‍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با زيباييهايش ماءنوس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شتربانى خلوت و تنهايى را مهيا مى سازد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اهل خلوت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تنهاست و به تنهايى عشق مى ورزد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را مكتب فطرى پيروى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تنهايى برايش كسالت آور نيست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در زمين فطرت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بذر كمال مى كارد و خوشه وصال مى كاود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در تنهايى شور و نشاطى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اساسا براى بنده خدا كسالت وجود ندارد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پرسش خدا انسان را سر حال و شادمان مى سازد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تنهايى مى </w:t>
      </w:r>
      <w:r>
        <w:rPr>
          <w:rtl/>
          <w:lang w:bidi="fa-IR"/>
        </w:rPr>
        <w:lastRenderedPageBreak/>
        <w:t>تواند زمينه زمزمه با خدا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تشنه زمزم زمزمه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براى چشيدن حقيقت بى تاب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اين دنيا انسانها دو گروهند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گروهى بى تاب چريدن و گروهى بى تاب چشيدن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دنيا براى گروه اول مرتع و براى گروه دوم معبد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خداست و از كسانى كه دنيا را چراگاه مى دانند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بيزارى و دورى مى جويد و به پناه خلوت روى مى آورد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تنهايى وحشت ندارد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در تنهايى تنها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گاه كه تنها مى نشيند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مكتب فطرت زانو مى زند و دردهايش را مى گويد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درخت تنهايى دو ميوه مى چيند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تفكر و تعبد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تنهايى افراطى و ناپسند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 بايد در جامعه و با اجتماع زندگى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جامعه را بشناسد و خدمتگزار اجتماع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هم تنهاست و هم در ميان جامعه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كار مى كند و با جامعه داد و ستد مى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طريق شتربانى خدمتگزار جامعه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پيوند اويس با خانواده خويش محكم و مستحكم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شغل و درآمدش را دوست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به مادر نيز عشق مى ورزد و دسترنج خويش را پيش پاى مادر مى ريزد و تقديم او مى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نان آور خانه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سفره كوچكش را به حلال و نفقه زلال زينت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شتربانى «چوپان نفس» را ميسر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هر بامداد قواى نفس را به صف كرده و زمام هوا را به كف مى گيرد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بسيار مراقب است كه نفسش در سرزمين اطمينان به سر برد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مخاطب يا اءيتها النفس المطمئنة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19)</w:t>
      </w:r>
      <w:r>
        <w:rPr>
          <w:rtl/>
          <w:lang w:bidi="fa-IR"/>
        </w:rPr>
        <w:t xml:space="preserve">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نفس خود را به سفره رضا دعوت و مهمان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رضايت حق برايش ‍ رضايت خاطر مى آورد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سرمست اين نداست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ارجعى الى ربك راضية مرضية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20)</w:t>
      </w:r>
      <w:r>
        <w:rPr>
          <w:rtl/>
          <w:lang w:bidi="fa-IR"/>
        </w:rPr>
        <w:t xml:space="preserve"> او چوپان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مراقب مى كند كه گرگان هوا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گردان خدا را پاره پاره و تكه تكه نكنند و اين مراقبت لحظه لحظه زندگى او را فراگرفته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قواى نفس بايد </w:t>
      </w:r>
      <w:r>
        <w:rPr>
          <w:rtl/>
          <w:lang w:bidi="fa-IR"/>
        </w:rPr>
        <w:lastRenderedPageBreak/>
        <w:t>از سفره «كلوا» كامياب و از چشمه «واشربوا» سيراب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شيفته وصال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بنابراين راه حلال مى پويد و حرام مرام او نيست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هر روز خويشتن خويش را به معبد حق مى برد نه مرتع دنيا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شديدا مراقب خويش و پيرو اين آيين و كيش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قواى نفس را با غذاى مناسب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كامياب و سيراب مى نمايد و در عين حال مواظب است كه گرگى به اين گله نزند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خصوص آن گاه كه گرگ به لباس ميش در آيد و گناهى را زينت بخشد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 w:rsidRPr="009D70A8">
        <w:rPr>
          <w:rStyle w:val="libAieChar"/>
          <w:rtl/>
        </w:rPr>
        <w:t>تالله لقد اءرسلنا الى امم من قبلك فزين لهم الشيطان اعمالهم فهو وليهم اليوم و لهم عذاب اليم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به خدا سوگند كه براى مردمى هم كه پيش از تو بوده اند پيامبرانى فرستاده ايم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ولى شيطان اعمال زشت آنها را در نظرشان زيبا جلوه داد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‍ امروز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روز محشر) شيطان يار آنهاست و به عذاب دردناك گرفتار خواهند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شيفته و فريفته زينتهاى شيطانى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شعار او مراقبت است و مراقبت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هر شامگاه در تداوم اين چوپانى به حساب و كتاب نفس خود مى پردازد و چنين مراقبتى را با محاسبه كمال مى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همان گونه كه در شتربانى عمل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شب نيز به چوپانى نفس مى پردازد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شغل او چوپانى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ساعت كارش هشت ساعت در شبانه روز نيست بلكه او چوپان شبانه روزى و شغل او زندگى اوست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شغل اويس الگوى كاريابى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هر كسى كه كاميابى آرزو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شتربانى به اويس اين امكان را مى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گونه عمل كند كه اميرال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يكى از اصحابش به عنوان موعظه نوشت و تقواى شغلى را به او گوشزد نمود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«تو را و خودم را به تقواى كسى سفارش مى كنم كه نافرمانى اش روا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اميد و بى نيازى جز به او و از او نباشد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هر كه از خدا پروا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عزيز و قوى شد و سير و سيراب گشت و عقلش از اهل دنيا بالا گرفت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تنها پيكرش ‍ همراه اهل دنياست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دل و خردش نگران آخرت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آنچه را از محبت دنيا چشمش ديده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پرتو دلش خاموش نموده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حرامش را پليد دانسته و از شبهاتش دورى گزيده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خدا كه به حلال دنيا هم توجه ننموده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جز به مقدارى كه ناچار از آن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مانند نانى كه به پيكرش نيرو دهد و جامه اى كه عورتش را بپوشاند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هم از درشت ترين خوراك و ناهموارترين لباسى كه به دستش آيد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نسبت به آنچه هم كه ناچار مى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اطمينان و اميدش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اطمينان و اميدش به آفريننده همه چيز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تلاش و كوشش كند و تنش را به زحمت اندازد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تا استخوانهايش نمودار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ديدگانش به گودى رود و خدا در عوض نيروى بدنى و توانايى عقلى اش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آنچه در آخرت برايش اندوخته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بيشتر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دنيا را رها كن كه محبت دنيا انسان را كور و كر و لال و زبون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در آنچه از عمرت باقى مانده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جبران گذشته نما و فردا و پس فردا كردن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پيشينيانت كه هلاك شدند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خاطر پايدارى بر آرزوها و امروز و فردا كردن بود تا آن كه ناگهان فرمان خدا به سويشان آمد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مرگشان رسيد)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آنها غافل بودند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سپس ‍ بر روى تابوت به سوى گورهاى تنگ و تاريك خود رهسپار گشته و فرزندان و خانواده اش او را رها كردند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با دلى متوجه و از همه بريده و ترك دنيا نموده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تصميمى كه شكست و بريدگى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سوى خدا رو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خدا من و تو را بر اطاعتش يارى كند و به موجبات رضايتش موفق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22)</w:t>
      </w:r>
      <w:r>
        <w:rPr>
          <w:rtl/>
          <w:lang w:bidi="fa-IR"/>
        </w:rPr>
        <w:t xml:space="preserve"> اويس ‍ زندگى </w:t>
      </w:r>
      <w:r>
        <w:rPr>
          <w:rtl/>
          <w:lang w:bidi="fa-IR"/>
        </w:rPr>
        <w:lastRenderedPageBreak/>
        <w:t>خويش را بر اساس اين رهنمودها به سر منزل كمال رهنمون و هواى نفس را سر نگون مى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براى او اشتغال اين چنين جلوه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سوز و گذار در عشق حق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اشتياق به خلوت و تنهايى</w:t>
      </w:r>
      <w:r w:rsidR="00B82515">
        <w:rPr>
          <w:rtl/>
          <w:lang w:bidi="fa-IR"/>
        </w:rPr>
        <w:t xml:space="preserve">؛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پرهيز از گوشه گيرى و دورى از مردم</w:t>
      </w:r>
      <w:r w:rsidR="00B82515">
        <w:rPr>
          <w:rtl/>
          <w:lang w:bidi="fa-IR"/>
        </w:rPr>
        <w:t xml:space="preserve">؛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علاقه روز افزون براى احسان به مادر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در نهايت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شغل براى اويس عبارت از عبادت حق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به او رضايت خاطر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آن جا كه در اواخر زندگى و در كوفه نيز شتربانى و چوپانى و چوپانى مى كرد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" w:name="_Toc395527627"/>
      <w:r>
        <w:rPr>
          <w:rtl/>
          <w:lang w:bidi="fa-IR"/>
        </w:rPr>
        <w:t xml:space="preserve">پيامبر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نگاه اويس</w:t>
      </w:r>
      <w:bookmarkEnd w:id="7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كه اذان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عطر يار را منتشر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 اويس ديگر از آن خويش ‍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دلدادگى او با شنيدن اءشهد اءن محمدا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دو صد چندان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دلش مالامال محبت پيامبر رحمت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 و لبش تشنه بوسه خاك پاى يار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آتش اشتياق در دل او زبانه مى كشد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زمانى كه خود را چنين مورد سوال قرار مى دهد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آيا آن فرداى روح افزا خواهد آمد كه خود را رد گلستان هدايت بيابم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به حمايت از اين كشش فطرى به سر كويش پر و بالى بزنم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چهره به چهره و رو به رو با آن آفتاب آفرينش گفتگو كنم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آيا مى شود از گلستان رخسارش يك گل تبسم بچينم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قطعا كشش را بايد با كوشش زنده نگهداشت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مى خواهد از نزديك به رسالت عبدالله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فرزند عبدالله گواهى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راهى دور و دراز پيش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آرزو بزرگ است و مشكلاتش بيشتر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در يك زندگى در هم و بر هم است كه آرزوهاى طبقه بندى نمى شوند و يك عمر عزيز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لبريز از بيهودگى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</w:t>
      </w:r>
      <w:r>
        <w:rPr>
          <w:rtl/>
          <w:lang w:bidi="fa-IR"/>
        </w:rPr>
        <w:lastRenderedPageBreak/>
        <w:t>هوا و هوس به سان آتش سوزان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سرمايه را نابود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آرزوهاى اويس محدود است و نفيس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قبيح و خبث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تصميم مى گيرد گام در راه سفرى پر خطر و در عين حال پر ثمر بگذارد و براى زيارت پيامبر به مدينه برود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بر خويش واجب مى داند كه با اجازه مادر اين مسافرت را انجام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شتربانى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مخارج زندگى مادر را تاءمين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كسى جز مادر ندارد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خود را وقف پسر نموده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مى داند كه جوان شدن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پيرى مادر را به دنبال داشته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مى داند كه سلامت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مديون بيمارى مادر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مى داند كه اينك او جهان و زيباييهاى آن را مى بيند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مادر نابيناست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مى داند كه مادر تاب و توان خويش را به او هديه كرده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از اين رو معتقد است كه بدون اجازه مادر حتى به زيارت حضرت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نيز نرود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زيرا اويس ‍ پرستار مادر نيز كسى جز او ندارد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مادر هر چند با چشم سر فرزند را نمى بيند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با چشم سر دلبند خويش را مشاهده مى كند و زحمات شبانه روزى خود را هدر رفته نمى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لذا واژه واژه دعاهاى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لحظه لحظه اويس را گلباران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lang w:bidi="fa-IR"/>
        </w:rPr>
      </w:pPr>
      <w:r>
        <w:rPr>
          <w:rtl/>
          <w:lang w:bidi="fa-IR"/>
        </w:rPr>
        <w:t>مادر اويس پير زنى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ناتوان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بيمار و نابينا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اويس خدمت به او را براى خويش نعمت مى 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برخوردار از نعمت «مادر دارى»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مادرى كه نه فقط نامهربان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نادان و بى ايمان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موج اسلام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صلاحيت و صداقت وجود او را به اوج تسليم و تزكيه رسانده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خدا و رسول خدا و رسول هم امر به احسان والدين نكرده بودند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به حكم فطرت به مادر نيكى مى 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شكى نيست كه بى مهرى به خورشيدى كه آسمان طفوليت را گرم و روشن كرده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را از انسانيت مى اندازد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متاءسفانه فرهنگ قدرشناسى از مادر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رواج چندانى نداشته و آماج تير بى معرفتيها قرار گرفته </w:t>
      </w:r>
      <w:r>
        <w:rPr>
          <w:rtl/>
          <w:lang w:bidi="fa-IR"/>
        </w:rPr>
        <w:lastRenderedPageBreak/>
        <w:t>است و اين ظلم و ستم در خود خواهى و خود پرستى ريشه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عنوان مثال يكى از صفحات تاريك تاريخ متعلق به «نرون» امپراطور روم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نرون از سال 54 تا 68 ميلادى حكومت كرد و مجموعه اى از جنايات را مرتكب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از همه زشت تر اين كه براى تصاحب قدرت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مادر را به قتل رساند و اين ممكن نبود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اين كه او فقط خود را مى ديد و خويش را مى پرستيد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نرون خود را شاعر و هنرمندى بى بديل تصور مى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هنگامى كه مى كرد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«دنيا با مرگ من چه هنرمندى را از دست داد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اويس پيرو مكتبى است كه نگاه خصمانه به پدر و مادر ستمگر را نيز جايز نمى 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چنان كه امام صادق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من نظر الى اءبويه نظر ماقت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هما ظالمان 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لم يقبل الله له صلاة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25)</w:t>
      </w:r>
      <w:r>
        <w:rPr>
          <w:rtl/>
          <w:lang w:bidi="fa-IR"/>
        </w:rPr>
        <w:t xml:space="preserve"> هر كس به پدر و مادر خود نظر دشمنى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صورتى كه آن دو به او ستم كرده باشند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نمازش را نپذيرد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است براى گرفتن اجازه و گذرنامه سفر به نزد مادر مى آيد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مادرى ناتوان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بيمار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نابينا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پير</w:t>
      </w:r>
      <w:r w:rsidR="00B82515">
        <w:rPr>
          <w:rtl/>
          <w:lang w:bidi="fa-IR"/>
        </w:rPr>
        <w:t xml:space="preserve">،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صالحه و صادقه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26)</w:t>
      </w:r>
      <w:r>
        <w:rPr>
          <w:rtl/>
          <w:lang w:bidi="fa-IR"/>
        </w:rPr>
        <w:t xml:space="preserve"> مادر با زيارت حضرت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مسافرت به مدينه موافقت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شرط آن كه اگر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منزل نبود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بيش از نيم روز توقف نكند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خوشحال و سر حال توشه مختصرى آماده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پا در چادرعشق مى گذارد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اولين هجرت مكانى را براى كمال بخشى به هجرت نهانى خويش آغاز مى كند و به سوى مدينه پرواز مى نمايد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راهى است دور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پر فراز و نشيب و سنگلاخ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گرماى طاقت فرسا بر فرق او تازيانه مى زند و خارهاى مغيلان زير پاى او زبانه مى كشد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او آزاده است و </w:t>
      </w:r>
      <w:r>
        <w:rPr>
          <w:rtl/>
          <w:lang w:bidi="fa-IR"/>
        </w:rPr>
        <w:lastRenderedPageBreak/>
        <w:t>نه آزرده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مركب شوق را به سوى خورشيد مى برد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خستگى را نمى فهمد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اساسا دلبستگى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خستگى نمى شناسد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روشن روان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شتابان راهى مدينه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صحرا و بيابان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كوه و دشت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رمل و راه را پشت سر مى گذارد و اينك مدينه را پيش رو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ديوارهاى مدينه را مى بيند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مثل سر زدن خورشيد در سحرگاهان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سر از پا نمى شناسد و به شهريار پر مى كشيد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بى قرار است و قرارگاه عشق را مى جويد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خانه دوست كجاست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خانه حبيب كجاست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منزل طبيب كدام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و آن وقت با خود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اگر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ببينم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اول خاك پاى او را بوسه مى زنم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من سخنى نخواهم گفت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همه چيز را مى 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من فقط او را نگاه مى كنم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خدايا ياريم كن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توانم بخش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لياقتم بده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طاقتم عطا كن و</w:t>
      </w:r>
      <w:r w:rsidR="00B82515">
        <w:rPr>
          <w:rtl/>
          <w:lang w:bidi="fa-IR"/>
        </w:rPr>
        <w:t xml:space="preserve">....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يمن خوش آب و هواست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مدينه حال و هواى ديگرى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جا بهشت روى زمين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تنفس در مدينه به زندگى تحرك مى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ياس ‍ رسالت از مدينه عطر افشان است و آفتاب نبوت از اين جا نور افشان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اين سر زمين نه فقط زندگى شيرين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مرگ نيز دلنشين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او نگاهش را از من دريغ نكند و از ستيغ رحمت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شعله اى روانه وجودم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نيز با مرگ ستيز نكنم و اگر بپذيرد جانم را فدايش نمايم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69"/>
        <w:gridCol w:w="3659"/>
      </w:tblGrid>
      <w:tr w:rsidR="00AE0555" w:rsidTr="00164649">
        <w:trPr>
          <w:trHeight w:val="350"/>
        </w:trPr>
        <w:tc>
          <w:tcPr>
            <w:tcW w:w="4288" w:type="dxa"/>
            <w:shd w:val="clear" w:color="auto" w:fill="auto"/>
          </w:tcPr>
          <w:p w:rsidR="00AE0555" w:rsidRDefault="00AE0555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خوش آن چشمى كه بيند روى ماهت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E0555" w:rsidRDefault="00AE0555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E0555" w:rsidRDefault="00AE0555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خوشا آن سر كه گردد خاك پايت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0555" w:rsidTr="00164649">
        <w:trPr>
          <w:trHeight w:val="350"/>
        </w:trPr>
        <w:tc>
          <w:tcPr>
            <w:tcW w:w="4288" w:type="dxa"/>
          </w:tcPr>
          <w:p w:rsidR="00AE0555" w:rsidRDefault="00AE0555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روا باشد دهد جان، عاشق 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E0555" w:rsidRDefault="00AE0555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E0555" w:rsidRDefault="00AE0555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اگر افتد به روى او نگاهت </w:t>
            </w:r>
            <w:r w:rsidRPr="00A27FCE">
              <w:rPr>
                <w:rStyle w:val="libFootnotenumChar"/>
                <w:rtl/>
                <w:lang w:bidi="fa-IR"/>
              </w:rPr>
              <w:t>(27)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او را در ميان جمع ببينم حتما مى شناسم و چون شمع براى او خواهم سوخت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اصلا اگر او نبود من نبود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آفرينش عالم و آدم طفيل «وجود» اوست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من چه هستم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هر چه هست به واسطه اوست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هستى و مستى هست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تشعشع اوست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سر سبد آفرينش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شبنم وجودم هم آغوش لطف و محبتش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عاشقانه روانه سرزمين دلباختگان خواهم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احساس مى كنم اويسى در كار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 چه هست به او تعلق دارد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AE0555" w:rsidTr="00164649">
        <w:trPr>
          <w:trHeight w:val="350"/>
        </w:trPr>
        <w:tc>
          <w:tcPr>
            <w:tcW w:w="4288" w:type="dxa"/>
            <w:shd w:val="clear" w:color="auto" w:fill="auto"/>
          </w:tcPr>
          <w:p w:rsidR="00AE0555" w:rsidRDefault="00AE0555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 در طلب گوهر كانى كانى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E0555" w:rsidRDefault="00AE0555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E0555" w:rsidRDefault="00AE0555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 در هوس لقمه نانى نانى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E0555" w:rsidTr="00164649">
        <w:trPr>
          <w:trHeight w:val="350"/>
        </w:trPr>
        <w:tc>
          <w:tcPr>
            <w:tcW w:w="4288" w:type="dxa"/>
          </w:tcPr>
          <w:p w:rsidR="00AE0555" w:rsidRDefault="00AE0555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اين نكته و رمز اگر بدانى دانى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AE0555" w:rsidRDefault="00AE0555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AE0555" w:rsidRDefault="00AE0555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هر چيز كه در جستن آنى آنى </w:t>
            </w:r>
            <w:r w:rsidRPr="00A27FCE">
              <w:rPr>
                <w:rStyle w:val="libFootnotenumChar"/>
                <w:rtl/>
                <w:lang w:bidi="fa-IR"/>
              </w:rPr>
              <w:t>(28)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از وجود اويس شور و اشتياق زبانه مى كشد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خود را در يك قدمى آرزوى ديرينه مى بيند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گاه كه در خانه خاتم الانبياء را مى يابد و از محبوب خويش جويا مى شود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زمان به سختى مى گذرد و دلشوره او را لختى آرام نمى گذارد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با ديدارش به مادر عهد و پيمانى دارد و مى داند كه فرزند آمنه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نيز راضى نيست كه براى ديدارش به مادرى بى احترامى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رضا به قضا مى دهد و آخرين نگاه را از خانه گلين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توشه راه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بيرون رفتن از «مدينه النبى» خيلى سخت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اگر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راضى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سهل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راه يمن را پيش مى 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تقدير براى اين جوان چه سر نوشتى به رشته تحرير آورد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راه دور را در آرزوى زيارت زيور كاينات مى پيمايد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به دو جهت به زيارت ظاهرى او توفيق نمى يابد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يكى احسان به مادر و ديگرى غلبه حال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اگر آن نگاه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اين جوان دل آگاه مى افتاد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حتما جان به جان آفرين تسليم مى كرد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29)</w:t>
      </w:r>
    </w:p>
    <w:tbl>
      <w:tblPr>
        <w:tblStyle w:val="TableGrid"/>
        <w:bidiVisual/>
        <w:tblW w:w="5116" w:type="pct"/>
        <w:tblLook w:val="01E0"/>
      </w:tblPr>
      <w:tblGrid>
        <w:gridCol w:w="3625"/>
        <w:gridCol w:w="269"/>
        <w:gridCol w:w="3869"/>
      </w:tblGrid>
      <w:tr w:rsidR="00AE0555" w:rsidTr="00AE0555">
        <w:trPr>
          <w:trHeight w:val="350"/>
        </w:trPr>
        <w:tc>
          <w:tcPr>
            <w:tcW w:w="3625" w:type="dxa"/>
            <w:shd w:val="clear" w:color="auto" w:fill="auto"/>
          </w:tcPr>
          <w:p w:rsidR="00AE0555" w:rsidRDefault="00AE0555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حافظ ازبهر تو آمد سوى اقليم وجود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AE0555" w:rsidRDefault="00AE0555" w:rsidP="00164649">
            <w:pPr>
              <w:pStyle w:val="libPoem"/>
              <w:rPr>
                <w:rtl/>
              </w:rPr>
            </w:pPr>
          </w:p>
        </w:tc>
        <w:tc>
          <w:tcPr>
            <w:tcW w:w="3869" w:type="dxa"/>
            <w:shd w:val="clear" w:color="auto" w:fill="auto"/>
          </w:tcPr>
          <w:p w:rsidR="00AE0555" w:rsidRDefault="00AE0555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قدمى نه به وداعش كه روان خواهدشد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8" w:name="_Toc395527628"/>
      <w:r>
        <w:rPr>
          <w:rtl/>
          <w:lang w:bidi="fa-IR"/>
        </w:rPr>
        <w:t xml:space="preserve">اويس در نگاه پيامبر </w:t>
      </w:r>
      <w:r w:rsidR="009D70A8" w:rsidRPr="009D70A8">
        <w:rPr>
          <w:rStyle w:val="libAlaemChar"/>
          <w:rtl/>
        </w:rPr>
        <w:t>صلى‌الله‌عليه‌وآله‌وسلم</w:t>
      </w:r>
      <w:bookmarkEnd w:id="8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به پيمان خويش با مادر پاى بند مى ماند و به يمن باز مى گردد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هنگامى كه حضرت مصطفى به مدينه و خانه مى آيد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نورى مشاهده مى نمايد و </w:t>
      </w:r>
      <w:r>
        <w:rPr>
          <w:rtl/>
          <w:lang w:bidi="fa-IR"/>
        </w:rPr>
        <w:lastRenderedPageBreak/>
        <w:t>سؤ ال مى كند كه چه كسى به خانه آمده است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پاسخ مى دهند كه شتربانى به نام اويس آمد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تحيتى فرستاد و بازگشت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ختم رسل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آرى اين نور اويس است كه در خانه ما هديه گذاشته و خود رفته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چرخ زمان به گردش خويش ادامه مى دهد و اويس همچنان در فراق دلدار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روزگار مى گذارند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آواى دلنواز اذان را مى شنود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جمله اءشهد اءن محمدا رسول الله عطر ياد مدينه و يار ديرينه را در وجودش جارى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آتش ‍ عشق دلدار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وادار به يك ارتباط معنوى و حقيقت ديدار مى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كم نبودند سيه رويانى كه در حضور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سيه روزى خويش را افزون مى نمودند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آنها در يك قدمى زيبايى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چشمان خود مى بستند و به كفر و نفاق مى پيوستند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بايد دل به دل راه يابد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بايد چشم دل را باز نمود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زيارت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بايد مورد قبول دل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لحظه لحظه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به استقبال ديدار رفته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زيارت يار را در دل استمرار مى بخشد و صد البته كه دل به دل راه دار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جاى شگفتى نيست كه خاتم انبيا و محمد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گاه گاهى رو به جانب «يمن» كرده و چنين ترنم مى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انى لاجد نفس الرحمن من قبل اليمن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31)</w:t>
      </w:r>
      <w:r>
        <w:rPr>
          <w:rtl/>
          <w:lang w:bidi="fa-IR"/>
        </w:rPr>
        <w:t xml:space="preserve"> من نسيم رحمانى را از سوى يمن مى يابم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به ياد داشته باشيم كه حضرت ختمى مرتبت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مظهر رحمانيت عام و رحمت براى تمام موجودات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لذا آن حضرت از سوى يمن و از اويس قرن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بوى خويش را استشمام مى نمود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خداوند درباره آن وجود مقدس چنين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ما اءرسلناك الا رحمة للعالمين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32)</w:t>
      </w:r>
      <w:r>
        <w:rPr>
          <w:rtl/>
          <w:lang w:bidi="fa-IR"/>
        </w:rPr>
        <w:t xml:space="preserve"> 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پيامبر رحمت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نسيم رحمت را از سوى يمن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آن گل باغ معرفت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دريافت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جاى شگفتى نيست كه روزى از روزها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اصحاب خويش را چنين مورد خطاب قرار دهد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ابشروا برجل من اءمتى يقال له اءويس القرنى فانه يشفع لمثل ربيعة و مضر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بشارت مى دهم به شخصى از امتم كه به او اويس قرنى گفته مى شود و او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براى افراد كثيرى) به تعداد دو قبيله ربيعه و مضر شفاعت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 اويس كسى است كه بشير نذير و سراج منير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آمدنش بشارت مى دهد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كسى است كه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خطاب به عمر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كلام نغز را با اين سخن پر مغز تداوم مى بخشد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يا عمر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ان اءنت اءدركته فاقراءه منى السلام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اى عمر اگر محضرش را درك كردى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سلام مرا به او برسان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كه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نديد و به او ايمان آورد و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او چنين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«يؤ من بى ولايرانى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كه نبى مكرم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طلب استغفار از وى را اين گونه دستور مى دهد</w:t>
      </w:r>
      <w:r w:rsidR="00B82515">
        <w:rPr>
          <w:rtl/>
          <w:lang w:bidi="fa-IR"/>
        </w:rPr>
        <w:t xml:space="preserve">: ... </w:t>
      </w:r>
      <w:r>
        <w:rPr>
          <w:rtl/>
          <w:lang w:bidi="fa-IR"/>
        </w:rPr>
        <w:t>فمن لقيه منكم فمروه فليستغفر لكم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سلام بر اويس كه دوست و خليل فرستاده رب جليل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خليلى من هذه الامة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اءويس القرنى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چرا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اويس چنين مى گويد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در زمان اويس نيز اين پرسش مطرح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شخصى از مادر اويس ‍ مى پرسد كه از كجا اين جايگاه عظيم و پايگاه رفيع براى فرزندت حاصل شده كه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او را به گونه اى مدح و ستايش ‍ كرده كه نمونه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حال آن كه حضرت او را نديده است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مادر وى پاسخ مى دهد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«اويس از دوران بلوغ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عزلت و گوشه نشينى بر مى گزيد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تفكر و عبرت آموزى مى پرداخت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حال اگر «بشارت محمد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صلى الله عليه و آله و سلم») و «شهادت مادر» را درباره اويس كنار هم بگذاريم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قدر و منزلت او را آشكارتر مى بينيم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ناگريز در برابر بزرگيش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 به زير مى افكنيم و او را به ديده تكريم و تعظيم مى نگريم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سلام بر اويس كه پيامبر او را «خير التابعين» ناميد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39)</w:t>
      </w:r>
      <w:r>
        <w:rPr>
          <w:rtl/>
          <w:lang w:bidi="fa-IR"/>
        </w:rPr>
        <w:t xml:space="preserve"> و اگر دستور داد كه از او درخواست استغفار كنيد و سلام مرا به او برسانيد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نشانه هاى او را نيز اين گونه بيان داشت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چشمان ميشى دارد و بين دو كتف او اثر گرفتگى وجود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متوسط القامه و بسيار گندم گون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چانه اش مايل است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قرآن مى خواند و به حال خويش مى گريد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دو جامه كهنه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زمينيان او را نمى شناسند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نيز آسمانيان معروف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به خداوند قسم خورد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سوگندش پذيرفته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پايين دوش چپ او لكه سپيد رنگى وجود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هنگامى كه قيامت فرا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ديگر مردمان گفته مى شود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وارد بهشت شويد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به اويس گفته خواهد شد كه بايست و شفاعت كن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به تعداد قبيله ربيعه و مضر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شفاعت او را مى پذيرد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مردى است با موهاى بلند و بر پهلوى چپ و كف وى به اندازه يك درهم سپيدى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 رحمت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هنگام وفات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جامه خويش ‍ به اويس قرنى مرحمت مى فرمايد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همو بود كه گاه گاهى مى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واشوقاه اليك يا اءويس القرن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43)</w:t>
      </w:r>
      <w:r>
        <w:rPr>
          <w:rtl/>
          <w:lang w:bidi="fa-IR"/>
        </w:rPr>
        <w:t xml:space="preserve"> چقدر اشتياق ديدارت را دارم اى اويس قرنى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9" w:name="_Toc395527629"/>
      <w:r>
        <w:rPr>
          <w:rtl/>
          <w:lang w:bidi="fa-IR"/>
        </w:rPr>
        <w:lastRenderedPageBreak/>
        <w:t>اويس، ميراثدار ارزشها</w:t>
      </w:r>
      <w:bookmarkEnd w:id="9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برخى افراد هستند كه اگر مورد تعريف و تمجيد بزرگى قرار گيرند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ديگر در در پوست خويش نمى گنجد و به سرعت گرفتار انحراف و انحطاط مى شوند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ارزشهاى را كه بدان افتخار و تظاهر مى كنند از دست مى دهند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صورتى كه نگهدارى ارزشها بسيار دشوارتر از دستيابى به آنهاست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يك بار ديگر اويس را در نگاه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مرو كرده و از كوچه هاى زندگانى اويس نيز عبور كنيم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خوبى مى يابيم كه اويس ميراثدار ارزشها و پاسدار سفارشهاى محمدى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همان طور كه اشاره شد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 اشاره به اويس قرنى فرمودند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نسيم رحمانى را از جانب يمن استشمام مى كنم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عمر فرمودند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اگر او را ديدى سلام مرا به او برسان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به همين دليل بود كه پس از رحلت پيامبر رحمت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عمر چند بار در صدد تفقد از احوال اويس بر آمد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1 - هر گاه از جانب يمن جمعيتى مى آمد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عمر از ايشان مى پرسد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«آيا اويس بن عامر با شماست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44)</w:t>
      </w:r>
      <w:r>
        <w:rPr>
          <w:rtl/>
          <w:lang w:bidi="fa-IR"/>
        </w:rPr>
        <w:t xml:space="preserve"> تا آن كه در يكى از گروههاى يمنى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‍ را به عمر معرفى كردند و عمر خطاب به او گفت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«آيا تو اويس فرزند عامرى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«آرى من همان اويسم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«از طايفه قرن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«آرى از طايفه قرن هستم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«آيا زمانى مبتلا به بيمارى برص بوده اى كه صحت يافته باشى و تنها به مقدار درهمى از آثار آن باقى مانده باشد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«بلى چنين است كه گفتى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«مادر دارى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آرى مادر پيرى دار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«از پيامبر خدا شنيدم كه مى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فرزند عامر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جزء جمعيت هاى يمن نزد شما خواهد آمد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مبتلا به برص بوده و از خداوند خواسته تا او را شفا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به مقدار درهمى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مادرى دارد كه نسبت به او بسيار نيكى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بر امرى قسم ياد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خداى متعال به واسطه انجام مقصودش از پيامدهاى آن رهايى اش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اگر توانستى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او بخواه كه برايت از خداوند درخواست بخشايش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سپس عمر خواست كه برايش استغفار كند و اويس از درگاه خداوندى برايش طلب مغفرت نمود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عمر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«به كجا خواهى رفت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«مى خواهم به كوفه بروم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عمر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«آيا مى خواهى سفارش نامه اى به حاكم كوفه برايت بنويسم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«همنشينى با فقرا نزد من محبوبتر است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2 - گروهى از اهالى كوفه در مدينه نزد عمر رفتند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عمر پرسيد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«از اهل قرن كسى اين جاست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شخصى خود را قرنى معرفى كرد</w:t>
      </w:r>
      <w:r w:rsidR="00B82515">
        <w:rPr>
          <w:rtl/>
          <w:lang w:bidi="fa-IR"/>
        </w:rPr>
        <w:t xml:space="preserve">. </w:t>
      </w:r>
    </w:p>
    <w:p w:rsidR="00551712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عمر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«پيغمبر خدا به ما خبر داد كه «از يمن مردى به نام اويس به نزد شما مى آيد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جز مادر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كسى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بدنش سفيدى بوده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 را خوانده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فقط به اندازه يك درهم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از آثار برص) بر جاى مانده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 كه او را ديد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او بخواهد تا برايش استغفار كند»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زمانى بر ما وارد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سخنان پيامبر را درباره او تحقيق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همه آنها درست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او خواستم تا برايم طلب آمرزش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سپس پيشنهاد كردم تا نزد من بماند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نپذيرفت و به كوفه رفت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شخصى هنگام مراجعت به كوفه قبل از آن كه به خانه خويش برود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پيش ‍ اويس رفته و از او عذر خواهى نمود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«رفتار تو با من غير از اين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چه شده كه دگرگون شده اى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مرد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«آرى در مدينه نزد عمر رفته بودم و او چنين و چنان گفت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اينك از تو مى خواهم تا براى من طلب آمرزش كنى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«برايت استغفار مى كنم به شرط آن كه آنچه از عمر شنيده اى براى كسى بازگو نكنى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3 - عمر در مسافرتى كه به كوفه 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جستجوى اويس پرداخت و او را نيافت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تصميم گرفت در مراسم حج به ديدارش رود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اين كه در ايام حج اويس را در هياتى زيبا و جامه اى كهنه و مندرس يافت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گاه كه از او سوال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حضار عمر را سرزنش كردند و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«اى امير المومنين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از كسى سوال مى كنيد كه سزاوار نيست شخصى مانند شما از او سوال كند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عمر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«چرا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«زيرا او مردى گمنام و بى عقل است و گاه گاهى بچه ها او را به بازى مى گيرند»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عمر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«او براى من محبوبتر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سپس عمر پيش روى او ايستاد و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«اى اويس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من سفارش ‍ كرد كه پيام او را به تو برسانم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تو سلام رساند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من خبر داد كه تو به اندازه دو قبيله ربيعه و مضر شفاعت مى كنى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ناگاه اويس به زمين افتاد و سجده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مدتى طولانى در آن حالت ماند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اين كه از گريه ايستاد و خاموش و ساكت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چنانچه گمان كردند كه او مرده است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او را گفتند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«اى اويس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اين اميرالمومنين است»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سپس ‍ اويس سر از </w:t>
      </w:r>
      <w:r>
        <w:rPr>
          <w:rtl/>
          <w:lang w:bidi="fa-IR"/>
        </w:rPr>
        <w:lastRenderedPageBreak/>
        <w:t>سجده برداشت و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«اى اميرالمومنين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آيا اشتباه نمى كنى و خودت آن سخنان را شنيده اى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عمر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«آرى اى اويس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پس مرا نيز در شفاعت خويش قرار ده» سپس مردم نيز از او خواهش و در خواست شفاعت مى كردند و به او تبرك مى جستند كه 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«اى اميرالمومنين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مرا مشهور كردى و به هلاكت رساندى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4 - عمر در يكى از سالها و در موسم حج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«اى مردم بايستيد»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همه برخاستند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سپس عمر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«بنشينيد مگر كسى كه از اهالى يمن است 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گروهى نشستند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«بنشينيد مگر كسانى كه از قبيله مراد هستند»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عده اى نشستند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عمر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«بنشينيد مگر كسى كه از قرن است 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همه نشستند مگر شخصى كه عموى اويس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عمر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«آيا تو قرنى هستى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پاسخ داد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«بله»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عمر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«آيا اويس را مى شناسى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عموى اويس كفت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«اى اميرالمومنين شما چرا از او سوال مى كنيد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به خدا سوگند كه در ميان ما كسى از او بى عقلتر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نادانتر و فقيرتر وجود ندارد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عمر پس از شنيدن اين سخنان گريه كرد و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«براى تو يادآور مى شوم كه خودم از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شنيدم كه مى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«با شفاعت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افرادى به تعداد قبيله ربيعه و مضر وارد مى شوند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48)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0" w:name="_Toc395527630"/>
      <w:r>
        <w:rPr>
          <w:rtl/>
          <w:lang w:bidi="fa-IR"/>
        </w:rPr>
        <w:t>فرار از شهرت</w:t>
      </w:r>
      <w:bookmarkEnd w:id="1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حقيقتا ميراثدار ارزشها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هرگز از شنيدن سخنان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خودش در باتلاق غرور فرو نرفت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در برابر جستجوها و گفتگوهاى عمر گرفتار اشتهار نشد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شهوت شهرت را در خويش نابود كرده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آن گاه </w:t>
      </w:r>
      <w:r>
        <w:rPr>
          <w:rtl/>
          <w:lang w:bidi="fa-IR"/>
        </w:rPr>
        <w:lastRenderedPageBreak/>
        <w:t>كه گروهى از اهالى قرن از كوفه به يمن بازگشتند و به ستايش او پرداختند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در ميان قوم خويش حرمت و احترامى ويژه يافت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اويس كه عارفى وارسته و زاهدى اى آراسته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ظاهر سازى و ظاهر پرستى رنج مى برد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يمن به كوفه مهاجرت كرد</w:t>
      </w:r>
      <w:r w:rsidR="00B82515">
        <w:rPr>
          <w:rtl/>
          <w:lang w:bidi="fa-IR"/>
        </w:rPr>
        <w:t xml:space="preserve">،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49)</w:t>
      </w:r>
      <w:r>
        <w:rPr>
          <w:rtl/>
          <w:lang w:bidi="fa-IR"/>
        </w:rPr>
        <w:t>و به تعبير ديگر از شهرت فرار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در عزلت قرار گيرد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در كوفه به شتربانى اشتغال داشت و دسترنج خويش را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جز مقدارى ناچيز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راه خدا ايثار مى 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فرصتهاى مناسب استفاده مى نمود و به بيان حقايق قرانى و دقايق عرفانى مى پرداخت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تا آن جا كه اسير بن جابر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«در كوفه گوينده و محدثى بود كه براى ما حديث مى گفت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هنگامى كه سخنانش پايان مى يافت جمعيت متفرق مى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گروهى مى نشستند و در ميان ايشان مردى بود كه به صحبت او بسيار علاقه مند بودم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سخنان او را كس ديگرى نمى شنيدم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ديگران او را مسخره و استهزا مى كردند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مدتى گذشت و او را نديدم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دوستانم 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چنين كسى را كه در ميان ما بود مى شناسيد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يك نفر پاسخ داد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آرى او را مى شناسم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قرنى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نشان منزلش را مى دانى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مرا به خانه اويس ‍ راهنمايى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كوفتم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جلو در آمد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برادر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چرا بيرون نمى آيى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برهنه 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اين برد يمانى را بپوش و به مسجد بيا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اين كار را نكن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اگر برد را بر تنم ببينند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اذيتم مى كنند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من اصرار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آن كه آن را پوشيد و در ميان جمعيت آمد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همين كه وارد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يكى از ايشان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نمى دانم چه كسى را فريفته و لباسش را دزديده است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چرا او را آزار مى دهيد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شخص گاهى لباس مى پوشد و زمانى برهنه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شدت آنان را ملامت و سرزنش نمود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50)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1" w:name="_Toc395527631"/>
      <w:r>
        <w:rPr>
          <w:rtl/>
          <w:lang w:bidi="fa-IR"/>
        </w:rPr>
        <w:lastRenderedPageBreak/>
        <w:t>اويس به سفر حج مى رود</w:t>
      </w:r>
      <w:bookmarkEnd w:id="11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شعله شوق زيارت كعبه و سفر حج در دل اويس زبانه مى كشد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‍ دوست مى دارد كه آهنگ كعبه كند و لباس احرام بپوشيد و دعوت حق را لبيك بگويد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دوست مى دارد كه به شوق معبود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 از پا نشناخته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بيابانها را پشت سرگذاشته و به سوى مكه پرواز نمايد و با معبود خويش راز و نياز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دوست مى دارد كه طواف كعبه كند و به دور خانه دوست بگردد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پشت مقام ابراهيم نماز گزارد و در حجر اسماعيل دست نياز به سوى خداى بى نياز برد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دوست مى دارد كه از زمزم عشق جرعه اى بنوشد و تشنگى را سيراب و سراب را رسوا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دوست مى دارد كه از صفا به مروه رود و از مروه به صفا و دل را به زمزمه هاى عاشقانه صفا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‍ عاشق حج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دوست مى دارد كه در عرفات به شناخت خالق كائنات بپردازد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مشعرالحرام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شعور را با وجود خويش بياميزد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مناى يار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شيطان مكار را به آتش ايمان بگذارد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اسماعيل خويش را به قربانگاه برد و آنچه در آستين دارد هديه آستان حق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حج را دوست مى دارد چرا كه دستور پروردگار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مى داند كه اگر كسى استطاعت يابد و به حج نرود و امروز و فردا كند تا بميرد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او را در روز قيامت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يهودى و يا نصرانى بر مى انگيزد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اما اويس چوپانى است ساده و پر تلاش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دستمزد خويش را صرف نفقه مادر زندگى زاهدانه خود و انفاق در راه خدا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انداز او دعاى مادر و رضايت خاطر و خشنودى بارى تعالى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استطاعت حج رفتن نداشت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اين كه در جلسه اى كه او هم حضور 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حج سخن به ميان آمد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سوال مى شود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«آيا به حج رفته اى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پاسخ مى دهد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«نه»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سوال مى كنند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«چرا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اويس سكوت اختيار كرده و چيزى نمى گويد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اين هنگام شخصى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«مركب و وسيله سوارى دارم»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ديگرى اظهار مى دارد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«من هزينه مسافرت را مى دهم» و شخص ديگرى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«من نيز توشه سفر را تقبل مى كنم»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سپس اويس از ايشان مى پذيرد و به سفر حج مى رود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52)</w:t>
      </w:r>
      <w:r>
        <w:rPr>
          <w:rtl/>
          <w:lang w:bidi="fa-IR"/>
        </w:rPr>
        <w:t xml:space="preserve"> و بدين صورت صاحبخانه براى اويس دعوتنامه مى فرستد و او به آرزوى خويش ‍ مى رسد و در لباس ساده بى رنگ و شورانگيز احرام زمزمه مى كند كه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لبيك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اللهم لبيك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لبيك لاشريك لك لبيك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 الحمد و النعمة لك و الملك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لاشريك لك لبيك و تولدى ديگر</w:t>
      </w:r>
      <w:r w:rsidR="00B82515">
        <w:rPr>
          <w:rtl/>
          <w:lang w:bidi="fa-IR"/>
        </w:rPr>
        <w:t xml:space="preserve">....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2" w:name="_Toc395527632"/>
      <w:r>
        <w:rPr>
          <w:rtl/>
          <w:lang w:bidi="fa-IR"/>
        </w:rPr>
        <w:t>هرم بن حيان در جستجوى اويس</w:t>
      </w:r>
      <w:bookmarkEnd w:id="12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«هرم بن حيان» يكى از بزرگان زهد و عرفان در قرن اول هجرى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اصحاب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و در عبادت و تقوا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شخصيتى وارسته مى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در عرصه زهد آن چنان جلوه گر شد كه يكى از زهاد ثمانيه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زاهدان هشتگانه) به شمار مى رود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هرم بن حيان بارها و بارها صفات و ويژگيهاى اويس را شنيده و اشتياق ديدار اويس او را بى قرار كرده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ويژه آن گاه كه شنيد كه در موسم حج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عمر در جستجوى اويس بوده و حديث پيامبر را درباره شفاعت او نقل كرده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ابن حيان نشانه هاى اويس را مى دانست و شنيده بود كه به كوفه مهاجرت كرده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بصره به قصد ديدار با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كوفه مى آيد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«چون درجه شفاعت اويس را شنيدم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آرزوى ديدار او بر غالب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بصره به مقصد كوفه رفتم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مدتى طولانى در آن جا اقامت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اويس را نيافتم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تصميم به بازگشت گرفتم كه او را در كنار فرات و به هنگام ظهر ديد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را از نشانيهايى كه مى دانستم شناختم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در حال وضو گرفتن و شستشوى جامه خويش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را با وقار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هيبت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ريش انبوه و سر تراشيده يافتم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جلو رفتم و سلام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سلام مرا پاسخ داد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دستم را براى مصافحه پيش بردم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نپذيرفت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خداوند تو را ببخشايد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حالت چطور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حال و احوالش را كه مشاهده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شدت محبتش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بغض گلويم را گرفت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من كردم و او نيز گريست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خداوند تو را مشمول رحمت خويش گرداند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اى هرم بن حيان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حالت چطور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اى برادر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چه كسى تو را به سوى من راهنمايى كرد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خداوند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لا اله الا 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«سبحان ربنا ان كان وعد ربنا لمفعولا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54)</w:t>
      </w:r>
      <w:r>
        <w:rPr>
          <w:rtl/>
          <w:lang w:bidi="fa-IR"/>
        </w:rPr>
        <w:t xml:space="preserve"> پروردگار ما پاك و منزه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البته وعده خداى ما انجام يافتنى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چگونه نام من و پدرم را دانستى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حال آن كه پيش از امروز يكديگر را نديده بوديم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خداوند دانا و آگاه مرا خبر داد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جان من با جان تو سخن گفت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من روح تو را شناخت</w:t>
      </w:r>
      <w:r w:rsidR="00B82515">
        <w:rPr>
          <w:rtl/>
          <w:lang w:bidi="fa-IR"/>
        </w:rPr>
        <w:t xml:space="preserve">،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ان به واسطه روح خداوند يكديگر را شناخته و محبت مى ورزند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چه همديگر را ملاقات نكرده و فاصله زيادى ميان ايشان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خداوند تو را رحمت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برايم از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حديث بگو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درك نكرده 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با سخن نگفته ام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پدر و مادرم فداى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چه من شخصى را ديده ام كه او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ديده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من نمى خواهم اين در را براى خويش باز كنم و محدث يا قاضى و يا مفتى باشم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 مشغولى مرا از مردم او مى گذارد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برادرم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آياتى از كتاب خدا برايم بخوان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آنها را از تو بشنوم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وصيت و سفارش كن كه از تو به يادگارى داشته باشم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البته من تو را به خاطر خدا دوست مى دارم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دستم را گرفت و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اعوذ بالله السميع العليم من الشيطان الرجيم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55)</w:t>
      </w:r>
      <w:r>
        <w:rPr>
          <w:rtl/>
          <w:lang w:bidi="fa-IR"/>
        </w:rPr>
        <w:t xml:space="preserve"> پروردگارم كه استوارترين و درست ترين گفته ها سخن اوست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چنين فرموده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سپس اين آيات را تلاوت كرد</w:t>
      </w:r>
      <w:r w:rsidR="00B82515">
        <w:rPr>
          <w:rtl/>
          <w:lang w:bidi="fa-IR"/>
        </w:rPr>
        <w:t xml:space="preserve">: </w:t>
      </w:r>
      <w:r w:rsidRPr="00FB17E2">
        <w:rPr>
          <w:rStyle w:val="libAieChar"/>
          <w:rtl/>
          <w:lang w:bidi="fa-IR"/>
        </w:rPr>
        <w:t xml:space="preserve">و ما خلقنا السموات و الارض و مابينهم لاعبين </w:t>
      </w:r>
      <w:r w:rsidR="00164649">
        <w:rPr>
          <w:rStyle w:val="libAieChar"/>
          <w:rtl/>
          <w:lang w:bidi="fa-IR"/>
        </w:rPr>
        <w:t>*</w:t>
      </w:r>
      <w:r w:rsidRPr="00FB17E2">
        <w:rPr>
          <w:rStyle w:val="libAieChar"/>
          <w:rtl/>
          <w:lang w:bidi="fa-IR"/>
        </w:rPr>
        <w:t xml:space="preserve"> ما خلقناهما الا بالحق و لكن اكثرهم لايعلمون </w:t>
      </w:r>
      <w:r w:rsidR="00164649">
        <w:rPr>
          <w:rStyle w:val="libAieChar"/>
          <w:rtl/>
          <w:lang w:bidi="fa-IR"/>
        </w:rPr>
        <w:t>*</w:t>
      </w:r>
      <w:r w:rsidRPr="00FB17E2">
        <w:rPr>
          <w:rStyle w:val="libAieChar"/>
          <w:rtl/>
          <w:lang w:bidi="fa-IR"/>
        </w:rPr>
        <w:t xml:space="preserve"> ان يوم الفصل ميقاتهم اءجمعين </w:t>
      </w:r>
      <w:r w:rsidR="00164649">
        <w:rPr>
          <w:rStyle w:val="libAieChar"/>
          <w:rtl/>
          <w:lang w:bidi="fa-IR"/>
        </w:rPr>
        <w:t>*</w:t>
      </w:r>
      <w:r w:rsidRPr="00FB17E2">
        <w:rPr>
          <w:rStyle w:val="libAieChar"/>
          <w:rtl/>
          <w:lang w:bidi="fa-IR"/>
        </w:rPr>
        <w:t xml:space="preserve"> يوم لايغنى مولى عن مولى شيئا و لا هم ينصرون</w:t>
      </w:r>
      <w:r w:rsidR="00164649">
        <w:rPr>
          <w:rStyle w:val="libAieChar"/>
          <w:rtl/>
          <w:lang w:bidi="fa-IR"/>
        </w:rPr>
        <w:t>*</w:t>
      </w:r>
      <w:r w:rsidRPr="00FB17E2">
        <w:rPr>
          <w:rStyle w:val="libAieChar"/>
          <w:rtl/>
          <w:lang w:bidi="fa-IR"/>
        </w:rPr>
        <w:t xml:space="preserve"> الا من رحم الله</w:t>
      </w:r>
      <w:r w:rsidR="00B82515" w:rsidRPr="00FB17E2">
        <w:rPr>
          <w:rStyle w:val="libAieChar"/>
          <w:rtl/>
          <w:lang w:bidi="fa-IR"/>
        </w:rPr>
        <w:t xml:space="preserve">، </w:t>
      </w:r>
      <w:r w:rsidRPr="00FB17E2">
        <w:rPr>
          <w:rStyle w:val="libAieChar"/>
          <w:rtl/>
          <w:lang w:bidi="fa-IR"/>
        </w:rPr>
        <w:t>انه هو العزيز الرحيم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56)</w:t>
      </w:r>
      <w:r>
        <w:rPr>
          <w:rtl/>
          <w:lang w:bidi="fa-IR"/>
        </w:rPr>
        <w:t xml:space="preserve"> ما اين آسمانها و زمين و آنچه را ميان آنهاست به بازيچه نيافريده ايم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آنها را به حق آفريده ايم</w:t>
      </w:r>
      <w:r w:rsidR="00B82515">
        <w:rPr>
          <w:rtl/>
          <w:lang w:bidi="fa-IR"/>
        </w:rPr>
        <w:t xml:space="preserve">،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ولى اكثر نمى دانند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وعده گاه همه در روز داورى قيامت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روزى كه هيچ دوستى براى دوست خود سودمند نباشد و از سوى كسى يارى نشوند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كسى كه خدا بر او ببخشايد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او پيروزمند و مهربان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تلاوت آيا</w:t>
      </w:r>
      <w:r w:rsidR="00B82515">
        <w:rPr>
          <w:rtl/>
          <w:lang w:bidi="fa-IR"/>
        </w:rPr>
        <w:t xml:space="preserve">،، </w:t>
      </w:r>
      <w:r>
        <w:rPr>
          <w:rtl/>
          <w:lang w:bidi="fa-IR"/>
        </w:rPr>
        <w:t>فريادى كشيد و من گمان كردم كه بيهوش شد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پس از مدتى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اى هرم بن حيان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پدر تو مرد و تو نيز خواهى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 به سوى بهشت و يا به سوى جهنمم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آدم پدر تو مرد و حوا مادرت نيز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نوح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خدا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ابراهيم خليل الرحمان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موسى نجى الله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داود خليفة </w:t>
      </w:r>
      <w:r>
        <w:rPr>
          <w:rtl/>
          <w:lang w:bidi="fa-IR"/>
        </w:rPr>
        <w:lastRenderedPageBreak/>
        <w:t>الرحمن مرد و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مرد و ابوبكر مرد و عمر مرد و من و تو نيز فردا جزء مردگانيم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سپس ‍ بر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درود فرستاد و آهسته دعا خواند و گفت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اى هرم بن حيان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اين وصيت من به توست كه به كتاب خدا توجه كنى و از رسولان و مومنان صالح پيروى نمايى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همواره به ياد مرگ باش و آنى از آن غافل مباش و آن گاه كه به قوم خويش بازگشت مى كنى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ايشان را از عذاب الهى بترسان و انذار ده و همه را نصيحت كن و مواظب باش كه از اجتماع دور نشوى كه از دينت دور خواهى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حالى كه نمى دانى و وارد آتش ‍ مى شوى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براى من و خودت دعا كن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سپس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پروردگار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اين مرد خيال مى كند مرا به خاطر تو دوست دارد و به جهت رضاى تو به ديدار من آمده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در دارالسلام بهشت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من وارد كن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مادامى كه زنده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محافظت كن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مقدار كمى از دنيا او را خشنود ساز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او را نسبت به آنچه از دنيا و عافيت و توفيق عمل مى بخشايى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شاگردان و سپاسگزاران قرار ده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خدا حافظ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اى هرم بن حيان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به خواست خدا بعد از امروز ديگر مرا نخواهى ديد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شهرت را ناپسند مى دانم و تنهايى نزد من از هر چيز محبوبتر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آن گاه كه با اين مردم هستم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اندوهگينم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ديگر به سراغ من نيا كه مرا نخواهى ديد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به ياد تو خواهم بود و تو را دعا مى كنم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 شاءالله و رفت و رفت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خواستم ساعتى با او قدم بزنم كه مخالفت 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از يكديگر جدا شديم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گريه مى كرد و من نيز گريان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اين واقعه به جستجوى او پرداختم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كسى از او به من خبرى نداد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بر من جمعه اى نمى گذشت كه يك دوبار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در خواب ديدار نكنم»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57)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3" w:name="_Toc395527633"/>
      <w:r>
        <w:rPr>
          <w:rtl/>
          <w:lang w:bidi="fa-IR"/>
        </w:rPr>
        <w:lastRenderedPageBreak/>
        <w:t>اويس قرنى و چاووش علوى</w:t>
      </w:r>
      <w:bookmarkEnd w:id="13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ملاقاتى كه هرم بن حيان با اويس 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ديگر كسى او را نديد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اين كه روزى اويس بر كنار آب فرات وضو مى ساخت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آواز طبلى به گوش او رسيد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پرسيد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اين چه صدايى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سپاه على مرتضى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جنگ معاويه مى رود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چاووش اوست كه مردم را به صحنه نبرد دعوت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صدا صداى طبل سپاه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«هيچ عبادتى نزد من برتر از متابعت على مرتضى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گفت به متابعت و ملازت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شتافت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در برابر نداى چاووش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سراى خاموش را نمى گزيند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گوشهايش ‍ سنگين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است كه و با وقار به ديدار دلدار مى شتابد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از آن جا كه آلوده دامن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خاطر آسوده به سوى خيمه گاه على مرتضى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رود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پاكدامن با دو سلاح عرفان و شمشير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راهى دامنه كوه استوار ولايت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اميد ملاقات مولى در قله جهاد و شهادت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براى چشيدن طعم لبخند علوى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4" w:name="_Toc395527634"/>
      <w:r>
        <w:rPr>
          <w:rtl/>
          <w:lang w:bidi="fa-IR"/>
        </w:rPr>
        <w:t>اويس و جنگ صفين</w:t>
      </w:r>
      <w:bookmarkEnd w:id="14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از جنگ جمل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اميرالمومينن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كوفه آمد و آن جا را مقر حكومت خويش قرار داد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سپاه نور به فرماندهى على مرتضى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كوفه به سوى شام حركت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سپاه ظلمت به فرماندهى معاوية بن ابوسفيان حركت شوم خود را از شام به طرف كوفه آغاز نمود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تا اين كه دو لشكر در منطقه اى به نام صفين در برابر يكديگر قرار گرفتند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صفين موضعى است نزديك رقّه كه در ساحل فرات واقع شده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جنگ صفين از اول محرم سال 37 هجرى قمرى آغاز 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راه رفتن به صفين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منطقه اى به نام ذى قار رسيد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ذى قار بين بصره و كوفه واقع شده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امام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ذى قار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«از طرف كوفه هزار نفر به سوى شمار مى آيند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يك نفر بيشتر و نه يك نفر كمتر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آنان با من تا پاى جان بيعت مى كنند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59)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ابن عباس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«من شروع كردم به شمارش كسانى كه براى بيعت مى آمدند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تعداد به 999 نفر رسيد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كس ديگرى نبود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انا لله و انا اليه راجعون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چه باعث شد كه حضرت چنين گويد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»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5" w:name="_Toc395527635"/>
      <w:r>
        <w:rPr>
          <w:rtl/>
          <w:lang w:bidi="fa-IR"/>
        </w:rPr>
        <w:t>امام على در انتظار اويس</w:t>
      </w:r>
      <w:bookmarkEnd w:id="1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امام زمانت در انتظار توست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تو كجايى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آن گاه كه امام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بين اصحاب نظر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 را نمى بيند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پس تو كجايى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مى گويند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همه آمده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امام زمانت همچنان چشم به راه توست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در سجده اى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بر سجاده اى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در محرابى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در طواف كعبه اى و در هر حال كه باشى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در محضر امام خود نباشى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هيچ جا نيستى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نمى بينى حق و باطل در برابر هم صف بسته اند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نمى بينى لشكريان نور و ظلمت مقابل يكديگرند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تو كدام طرفى هستى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مى دانم كه تو در مكه و مدينه و همراه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نبوده اى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مى دانم تو در غدير خم حضور نداشته اى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مى دانم كه در جريان ليلة المبيت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هجرت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بدر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احد و خيبر و خندق نبوده اى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آيا عطر ولايت علوى به مشامت نرسيده است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تو كه شامه اى قوى دارى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امام نگران توست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نكند بى تفاوت شده اى و بر سفره عزلت و عزت شخصى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نان بى معرفتى مى خورى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هرگز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تو را مى شناسم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 خواهى آمد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بشتاب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خلوت خويش رها كن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مى بينى بيعت تعداد كنندگان ناقص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تو كاملش كن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كه دروغ نگفته و نمى گويد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تمام و كمال لشكر على مرتضى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توست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تمام و كمال تو نيز وابسته به جبهه اى است كه به آن وابسته اى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تو كدام سويى هستى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موضعت را روشن كن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درست است كه عمرى را در عرفان و عبادت سپرى كرده اى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آيا اكنون نمى خواهى سپرى باشى براى دوست در برابر دشمن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بشتاب كه امام زمانت در انتظار توست</w:t>
      </w:r>
      <w:r w:rsidR="00B82515">
        <w:rPr>
          <w:rtl/>
          <w:lang w:bidi="fa-IR"/>
        </w:rPr>
        <w:t xml:space="preserve">!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6" w:name="_Toc395527636"/>
      <w:r>
        <w:rPr>
          <w:rtl/>
          <w:lang w:bidi="fa-IR"/>
        </w:rPr>
        <w:t>نهصد و نود و نه به اضافه «يك»</w:t>
      </w:r>
      <w:bookmarkEnd w:id="1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ابن عباس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«در فكر و انديشه بودم كه ناگاه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نگاه كردم و ديدم شخصى مى آيد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نزديك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مردى بود پشمينه پوش و سلاح بر دوش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با شمشير و سپر و ادوات جنگى مى آمد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آمد و به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نزديك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دستت را بده تا بيعت كنم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بر چه چيز با من بيعت مى كنى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بر شنيدن و اطاعت كردن و قتال در پيشگاهت تا اين كه بميرم و يا خداوند پيروزت گرداند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اميرالمومنين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اسمت چيست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اميرالمومنين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تو اويس قرنى هستى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اميرالمومنين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الله اكبر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دوستم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من خبر داد كه مردى از امتش را درك خواهم كرد كه به اويس قرنى گفته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حزب اللهى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حزب پيامبر خداست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مرگش در شهادت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تعداد دو قبيله ربيعه و مضر شفاعت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ابن عباس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با اين سخن) شادمان شديم و غم و اندوه را از ما زدود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60)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7" w:name="_Toc395527637"/>
      <w:r>
        <w:rPr>
          <w:rtl/>
          <w:lang w:bidi="fa-IR"/>
        </w:rPr>
        <w:lastRenderedPageBreak/>
        <w:t>اويس راهب و مجاهد</w:t>
      </w:r>
      <w:bookmarkEnd w:id="17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كه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عارف پاكباخته و زاهد خود ساخته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اردوگاه على مرتضى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حاضر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خرسند و ياران او را خوشحال 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ورود اويس به جبهه حق عليه باطل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در لشكريان معاويه نيز تاثير گذاشت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تا آنجا كه در اولين روز نبرد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شخصى از اهالى شام آمد و از سپاهيان امام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سؤ ال كرد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«آيا اويس قرنى در لشكر شماست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جواب داده شد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او چه مى خواهى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«از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شنيدم كه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القرنى خير التابعين باحسان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اويس قرنى از نظر نيكوكارى بهترين تابعين است»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حديث را گفت و بى درنگ اسب خويش را به سوى جبهه على دوانيد و وارد اردوگاه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اويس براى تبليغات و برگزارى مراسم دعا به جبهه نيامده بود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زيرا او همراه خود «دو شمشير» و يك «فلاخن» براى پرتاب سنگ هم آورده بود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است كه به محض شروع جنگ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پيرمرد شير 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قهرمان ميدان عرفان و جهاد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پيشتاز مبارزه شده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استقبال مرگ در راه خدا مى رود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اينك اين راهب زاهد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مبارز و مجاهد شده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سالها در جهاد اكبر پيروز و سر بلند بوده و حالا به ميدان جهاد اصغر آمده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مناجات مى كند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اللهم ارزقنى شهادة توجب لى الجنة و الرزق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63)</w:t>
      </w:r>
      <w:r>
        <w:rPr>
          <w:rtl/>
          <w:lang w:bidi="fa-IR"/>
        </w:rPr>
        <w:t xml:space="preserve"> پروردگار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شهادتى ارزانى ام كن كه برايم بهشت و روزى به ارمغان آورد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آماده نبرد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لباس كمترى مى پوشد تا چابك و سبكبال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هنگام منادى لشكر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ندا مى دهد كه آماده باشيد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سپاهيان صف مى بندند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با شروع جنگ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كه در پياده نظام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شمشيرش را مى </w:t>
      </w:r>
      <w:r>
        <w:rPr>
          <w:rtl/>
          <w:lang w:bidi="fa-IR"/>
        </w:rPr>
        <w:lastRenderedPageBreak/>
        <w:t>كشد و حمله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قلب سپاه دشمن با شمشير اويس ‍ قرنى شكافته مى شود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با اين حال مى جنگد تا دسته شمشيرش مى شكند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شمشير را مى اندازد و ندا مى دهد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«اى مردم</w:t>
      </w:r>
      <w:r w:rsidR="00B82515">
        <w:rPr>
          <w:rtl/>
          <w:lang w:bidi="fa-IR"/>
        </w:rPr>
        <w:t>، (</w:t>
      </w:r>
      <w:r>
        <w:rPr>
          <w:rtl/>
          <w:lang w:bidi="fa-IR"/>
        </w:rPr>
        <w:t>كار را) تمام كنيد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همه چيز درست و تمام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روى مگردانيد تا بهشت را ببينيد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مى گويد و مى گويد تا تيرى آمده بر «قلب» او مى نشيند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انگار كه سالهاست روحش به معراج رفته و قفس تن وى بر جاى مانده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بدين ترتيب كبوتر روحش پرواز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وقتى كه بيش را بر بدن اين عارف دلباخته على مى شمارند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مشاهده مى كنند كه بيش از چهل جراحت از سوى جبهه جهل و جنايت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پيكر اويس را آزرده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اين شيعه آزاده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زخم در راه دوست را دوست مى داشته و با لباس احرام ولايت كه اينك به خون رنگين شهادت آغشته شده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لقاءالله شتافته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تيرى كه بر قلب اويس نشست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قلب امام را آزرد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چه اويس به آرزوى خويش رسيد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امام عارفى شيفته و زاهدى بر جسته را از دست داد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اويس عاشق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 مولا هم اويس را دوست مى داشت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است كه بر پيكر پاك اويس حاضر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 نماز مى گذارد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او را دفن مى كند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از شهرت فرار مى كند و در آغوش شهادت قرار مى گيرد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 نمى خواهد از صفين به دور بماند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لذا در آن جا حضور مى يابد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اهل خروج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اهل عروج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بدين گونه «سهيل يمانى» در «كهكشان راه شيعى» درخشش ‍ جاودانه يافت</w:t>
      </w:r>
      <w:r w:rsidR="00B82515">
        <w:rPr>
          <w:rtl/>
          <w:lang w:bidi="fa-IR"/>
        </w:rPr>
        <w:t xml:space="preserve">. </w:t>
      </w:r>
    </w:p>
    <w:p w:rsidR="00D15BC4" w:rsidRDefault="00EF1834" w:rsidP="00524903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8" w:name="_Toc395527638"/>
      <w:r w:rsidR="00A27FCE">
        <w:rPr>
          <w:rtl/>
          <w:lang w:bidi="fa-IR"/>
        </w:rPr>
        <w:lastRenderedPageBreak/>
        <w:t>فصل دوم</w:t>
      </w:r>
      <w:r w:rsidR="00FB17E2">
        <w:rPr>
          <w:rFonts w:hint="cs"/>
          <w:rtl/>
          <w:lang w:bidi="fa-IR"/>
        </w:rPr>
        <w:t xml:space="preserve"> </w:t>
      </w:r>
      <w:r w:rsidR="00A27FCE">
        <w:rPr>
          <w:rtl/>
          <w:lang w:bidi="fa-IR"/>
        </w:rPr>
        <w:t>: مقام عرفانى حكيم يمانى</w:t>
      </w:r>
      <w:bookmarkEnd w:id="18"/>
    </w:p>
    <w:p w:rsidR="00D15BC4" w:rsidRDefault="00A27FCE" w:rsidP="00A27FCE">
      <w:pPr>
        <w:pStyle w:val="Heading2"/>
        <w:rPr>
          <w:rtl/>
          <w:lang w:bidi="fa-IR"/>
        </w:rPr>
      </w:pPr>
      <w:bookmarkStart w:id="19" w:name="_Toc395527639"/>
      <w:r>
        <w:rPr>
          <w:rtl/>
          <w:lang w:bidi="fa-IR"/>
        </w:rPr>
        <w:t>مقام عرفانى حكيم يمانى</w:t>
      </w:r>
      <w:bookmarkEnd w:id="19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پيش از آن كه به به مقام قرنى پرداخته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پرسش جلوه گرى مى كند كه عرفان چيست و عارف كيست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پاسخ را بايد در درياى معارف جستجو كرد و پاى صحبت اساتيد ظرايف و آموزگاران حقايق نشست و اين راهى است طولانى و نورانى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براى رعايت اختصار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قطره اى از آن دريا اكتفا مى شود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عرفان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معرفت حضرت حق است كه او اول و آخر و ظاهر و باطن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 w:rsidRPr="009D70A8">
        <w:rPr>
          <w:rStyle w:val="libAieChar"/>
          <w:rtl/>
        </w:rPr>
        <w:t>هو الاول و الاخر و الظاهر و الباطن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عارف به هر سو كه روى مى آورد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جا رو به خداست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فاينما تولوا فثم وجه الله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عرفان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يقين به اين حقيقت زرين است كه خداوند نور آسمانها و زمين است</w:t>
      </w:r>
      <w:r w:rsidR="00B82515">
        <w:rPr>
          <w:rtl/>
          <w:lang w:bidi="fa-IR"/>
        </w:rPr>
        <w:t xml:space="preserve">: </w:t>
      </w:r>
      <w:r w:rsidRPr="009D70A8">
        <w:rPr>
          <w:rStyle w:val="libAieChar"/>
          <w:rtl/>
        </w:rPr>
        <w:t>الله نور السموات و الارض</w:t>
      </w:r>
      <w:r>
        <w:rPr>
          <w:rtl/>
          <w:lang w:bidi="fa-IR"/>
        </w:rPr>
        <w:t xml:space="preserve">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عارف به فضل و رحمت حضرت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شادمان است و دست افشان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هر چه جز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گريزان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قل بفضل الله و برحمته فبذلك فليفرحوا هو خير مما يجمعون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عرفان شناخت حضرت احديت است كه جز او خالق و رازق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صاحبخانه وجود است و همه موجودات همواره سر سفره احسان او نشسته اند و آنان كه جايى ديگر رفته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پيمان ازلى شكسته اند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ايها الناس اذكروا نعمت الله عليكم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هل من خالق غير الله يرزقكم من السماء و الارض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لا اله الا هو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فانى توفكون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69)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عارف حجابهاى نورانى و ظلمانى را درهم مى شكند و هرگز اوضاع بر او وخيم نمى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در راه خدا و به يارى حضرت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دشمن برون و دژخيم درون جهاد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اراده خويش را تحت اراده حق قرار داده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مرارت و ملالت او را بى قرار نمى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حقا مجاهد فى سبيل الله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و جاهدوا فى الله حق جهاده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70)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عرفان آيين محبت است چرا كه محبت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تمام زواياى وجود را آذين بسته است و در بازار عرفان يك كالا رواج دارد و آن محبت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شبستان عرفان يك چراغ نورافشانى مى كند و آن عشق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خداوند دوستان خويش را دوست دارد و آنان نيز به پروردگارشان مهر مى ورزند يحبهم و يحبونه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71 )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عرفان به واسطه اى نماز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 گونه آلودگى روحى را به سهولت زايل مى كند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الصلوة تنهى عن الفحشا و المنكر</w:t>
      </w:r>
      <w:r w:rsidR="00B82515">
        <w:rPr>
          <w:rtl/>
          <w:lang w:bidi="fa-IR"/>
        </w:rPr>
        <w:t xml:space="preserve">،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72)</w:t>
      </w:r>
      <w:r>
        <w:rPr>
          <w:rtl/>
          <w:lang w:bidi="fa-IR"/>
        </w:rPr>
        <w:t xml:space="preserve"> بهشت باطن خويش را به گلهاى ياد پروردگار زينت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به ياد خداست و خداوند است و خداوند نيز به ياد اوست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فاذكرونى اذكركم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73)</w:t>
      </w:r>
      <w:r>
        <w:rPr>
          <w:rtl/>
          <w:lang w:bidi="fa-IR"/>
        </w:rPr>
        <w:t xml:space="preserve"> او نماز را اقامه مى كند و به نياز ادامه مى دهد و به سير و سلوك مى 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به ملاقات پروردگار و ديدار دلدار سيراب و كامياب شود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يا ايها الانسان انك كادح الى ربك كدحا فملاقيه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74)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كه با اين تعريف و توصيف از عرفان و عارف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زندگانى اويس قرنى نگاه مى كنيم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عارفى برجسته و سالكى وارسته مى يابيم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«حكيم يمانى» در سايه تربيت عرفانى نهانى به ديد حقانى نايل شد و به لقاى ربانى رسيد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در سير و سلوك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تقوا اندوخت و تقوا به همگان آموخت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«فرداى بهتر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تقواى بيشتر»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وتزودوا فان خير الزاد التقوى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و توشه برداريد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بهترين توشه ها تقواست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اينك به بررسى گوشه هايى از مقام عرفانى اويس قرنى مى پردازيم</w:t>
      </w:r>
      <w:r w:rsidR="00B82515">
        <w:rPr>
          <w:rtl/>
          <w:lang w:bidi="fa-IR"/>
        </w:rPr>
        <w:t xml:space="preserve">. </w:t>
      </w:r>
    </w:p>
    <w:p w:rsidR="00D15BC4" w:rsidRDefault="00D15BC4" w:rsidP="00A27FCE">
      <w:pPr>
        <w:pStyle w:val="Heading2"/>
        <w:rPr>
          <w:rtl/>
          <w:lang w:bidi="fa-IR"/>
        </w:rPr>
      </w:pPr>
      <w:bookmarkStart w:id="20" w:name="_Toc395527640"/>
      <w:r>
        <w:rPr>
          <w:rtl/>
          <w:lang w:bidi="fa-IR"/>
        </w:rPr>
        <w:lastRenderedPageBreak/>
        <w:t>1</w:t>
      </w:r>
      <w:r w:rsidR="00A27FCE">
        <w:rPr>
          <w:rtl/>
          <w:lang w:bidi="fa-IR"/>
        </w:rPr>
        <w:t xml:space="preserve"> - نسيم رحمانى</w:t>
      </w:r>
      <w:bookmarkEnd w:id="2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«انسان همين جسم خاكى است و بس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اين همان درسى است كه ابليس ‍ به تشخيص خويش به شاگردان خود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هستند كسانى كه در كلاس ‍ انسانى شناسى شيطان شركت مى كنند و به پيروى از معلم رانده شده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را تنها توده اى خاك مى دانند و بس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آن گاه كه شيطان از سجده بر آدم سرباز 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چنين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قال انا خير خلقتنى من نار و خلقته من طين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75)</w:t>
      </w:r>
      <w:r>
        <w:rPr>
          <w:rtl/>
          <w:lang w:bidi="fa-IR"/>
        </w:rPr>
        <w:t xml:space="preserve"> من از او بهترم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مرا از آتش آفريده اى و او را از گل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شيطان در معرفى انسان فقط به جنبه اين جايى او اشاره مى كند و جنبه آن جايى او را ناديده مى گيرد و حال كه آدمى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«آنى» دارد كه از تمامى موجودات متمايز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تنها صدفى است كه گوهر «روح اللهى» به جسم خاكيش زينت مى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نگاه آفرينش و درگاه خلقت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نفس ‍ الرحمان در او دميده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عطر روح خدايى به او رسيد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فاذا سويته و نفخت فيه من روحى</w:t>
      </w:r>
      <w:r w:rsidR="00B82515">
        <w:rPr>
          <w:rtl/>
          <w:lang w:bidi="fa-IR"/>
        </w:rPr>
        <w:t xml:space="preserve">...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76 )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آدمى آن گاه شايستگى سجده فرشتگان را يافت كه اين نفس رحمانى را دريافت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وگرنه براى خاك سجده نمى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بر خاك سجده مى نمايند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تمام هنر انسان در حراست و حفاظت از آن نفس رحمانى و نفخه الهى است كه زيباترين هديه اى است كه خداوند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را تنها به انسان عنايت كرد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اويس قرنى اين نسيم رحمانى را پاك و پاكيزه نگه مى 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همان گونه كه جسمش از نفس جسمانى زنده بود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روح و جانش از نفس آسمانى سر حال و سرزنده مى نمود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اشتغال «اويس شتربان» به تزكيه نفس و تصفيه روح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چنان فسحتى به روح خدايش بخشيد كه بوى خوش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حصار مكان را شكست و از يمن به مدينه رسيد و مشام يار ديرينه را نوازش داد و گاهگاه </w:t>
      </w:r>
      <w:r>
        <w:rPr>
          <w:rtl/>
          <w:lang w:bidi="fa-IR"/>
        </w:rPr>
        <w:lastRenderedPageBreak/>
        <w:t>حضرت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آن رسول بى قرينه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سينه پاك خود را رو به سوى يمن كرده و زمزمه مى فرمود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انى لاجد نفس الرحمن من قبل اليمن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77)</w:t>
      </w:r>
      <w:r>
        <w:rPr>
          <w:rtl/>
          <w:lang w:bidi="fa-IR"/>
        </w:rPr>
        <w:t xml:space="preserve"> من نسيم رحمانى را از سوى يمن مى يابم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قرنى دل و جان خويش را در مسير نسيم رحمانى قرار داده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شميم كشف و شهود سرمست در محراب محبت افتاده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بدين سان خصيم خستگى ناپذير شيطان گشته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نفس الرحمان نصيب او گرديده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عطر «رحمة للعالمين» معطر و مطهر شده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همانند آيينه اى صاف و بى زنگار نور دلدار را از يمن به مدينه يار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باز مى گرداند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از آن جا كه سر چشمه نفس الرحمان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خاتم پيامبران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دم جانبخش محمدى را دريافت نموده و به مدينه بازگشت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نفس آسمانى بر عكس نفس جسمانى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دم و بازدم - هر دو - پاك و عرفانى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است كه دم گرم نبى مكرم اسلام به اويس كه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هدر نمى رود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به او روح مى بخشد و دوباره لبيك گويان به سوى مدينه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تابان و شتابان سفر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در واقع حضرت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بوى خويش و عطر نبوى را از جانب يمن و اويس قرنى استشمام مى فرمايند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رحمت فراگير و عالمگير محمدى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حصار زمان و مكان را شكسته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نسيم آن بر هر دلى مى وزد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فقط كافى كافى است كه صاحبدل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درگاه دل خويش را باز گشايد و عاشقانه نسيم رحمانى را به مشام جان برساند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يك نفس راه مدينه عشق را بپيمايد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مشام حضرت خيرالانام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به رايحه خوش تقوا و تزكيه خوشبو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اين راه براى همگان باز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هر كس مى تواند خويشتن خويش را در مسير حياتبخش نسيم رحمانى قرار دهد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ايها الذين آمنوا استجيبوالله و للرسول اذا دعاكم لما يحييكم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78)</w:t>
      </w:r>
      <w:r>
        <w:rPr>
          <w:rtl/>
          <w:lang w:bidi="fa-IR"/>
        </w:rPr>
        <w:t xml:space="preserve"> اى كسانى كه </w:t>
      </w:r>
      <w:r>
        <w:rPr>
          <w:rtl/>
          <w:lang w:bidi="fa-IR"/>
        </w:rPr>
        <w:lastRenderedPageBreak/>
        <w:t>ايمان آورده 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چون خدا و پيامبرش شما را به چيزى فرا خوانند كه زندگيتان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دعوتشان را اجابت كنيد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آدمى همسان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خود را در برابر دم گرم صاحب نفس قرار دهد و روح خدايى خويش از قفس آزاد كند و شيطان هوا و هوس را دربند كشاند و گوش جانش جرس ‍ قافله عشق را بشنود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حصار زمان و مكان را در هم شكند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دل پيامبر رحمت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او شاد گردد و بوى نفس الرحمان را از وى استشمام فرمايد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خود نيز صاحب نفس شود و صاحب نظر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قول حافظ به بركت نفس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سنگ و 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لعل و عقيق گردد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210" w:type="pct"/>
        <w:tblInd w:w="-318" w:type="dxa"/>
        <w:tblLook w:val="01E0"/>
      </w:tblPr>
      <w:tblGrid>
        <w:gridCol w:w="3968"/>
        <w:gridCol w:w="270"/>
        <w:gridCol w:w="3668"/>
      </w:tblGrid>
      <w:tr w:rsidR="004B095F" w:rsidTr="004B095F">
        <w:trPr>
          <w:trHeight w:val="350"/>
        </w:trPr>
        <w:tc>
          <w:tcPr>
            <w:tcW w:w="3967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سنگ نفس راكند ازيمن نظر لعل و عقيق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3668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هر كه قدر نفس باد يمانى دانست </w:t>
            </w:r>
            <w:r w:rsidRPr="00A27FCE">
              <w:rPr>
                <w:rStyle w:val="libFootnotenumChar"/>
                <w:rtl/>
                <w:lang w:bidi="fa-IR"/>
              </w:rPr>
              <w:t>(79)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«سيد حيدر آملى» كه خود از عرفان قرن هشام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دليل جلالت و مقام عرفانى اويس را در اين مى داند كه او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طريق كشف و شهود و شيوه ذوقى به اسرار الهى اطلاع يافت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آن گاه شايسته آن كلام زيباى حضرت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سيد حيدر آملى چنين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لجلاله قدر اويس القرنى - رحمه الله عليه - ايضا لاطلاعه على اسرار الله تعالى كشفا و ذوقا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فى حقه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حين كان يستنشق من طرف اليمن و روائح انفاسه الشريفة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حيث الباطن او الظاهر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انى لانشق روح الرحمن من طرف اليمن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80)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«مولوى» راز بلند مرتبگى اويس را در اين مى داند كه او از خويش فانى گشته و آسمانى شده بود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69"/>
        <w:gridCol w:w="3653"/>
      </w:tblGrid>
      <w:tr w:rsidR="004B095F" w:rsidTr="00164649">
        <w:trPr>
          <w:trHeight w:val="350"/>
        </w:trPr>
        <w:tc>
          <w:tcPr>
            <w:tcW w:w="4288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گفت بوى بوالعجب آمد به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همچنان كه مرنبى را از يمن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95F" w:rsidTr="00164649">
        <w:trPr>
          <w:trHeight w:val="350"/>
        </w:trPr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كه محمد </w:t>
            </w:r>
            <w:r w:rsidR="009D70A8" w:rsidRPr="009D70A8">
              <w:rPr>
                <w:rStyle w:val="libAlaemChar"/>
                <w:rtl/>
              </w:rPr>
              <w:t>صلى‌الله‌عليه‌وآله‌وسلم</w:t>
            </w:r>
            <w:r>
              <w:rPr>
                <w:rtl/>
                <w:lang w:bidi="fa-IR"/>
              </w:rPr>
              <w:t xml:space="preserve"> گفته بر دست صبا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از يمن مى آيدم بوى خدا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95F" w:rsidTr="00164649">
        <w:trPr>
          <w:trHeight w:val="350"/>
        </w:trPr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بوى رامين مى رسد از جان و 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بوى يزدان مى رسد هم از اويس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95F" w:rsidTr="00164649">
        <w:trPr>
          <w:trHeight w:val="350"/>
        </w:trPr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از اويس و از قرن بوى عجب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مرنبى را مست كرد و پر طرب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95F" w:rsidTr="00164649">
        <w:trPr>
          <w:trHeight w:val="350"/>
        </w:trPr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اويس از خويش فانى گشته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آن زمينى آسمانى گشته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95F" w:rsidTr="00164649">
        <w:tblPrEx>
          <w:tblLook w:val="04A0"/>
        </w:tblPrEx>
        <w:trPr>
          <w:trHeight w:val="350"/>
        </w:trPr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آن هليله پروريده در شكر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چاشنى تلخيش نبود دگر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95F" w:rsidTr="00164649">
        <w:tblPrEx>
          <w:tblLook w:val="04A0"/>
        </w:tblPrEx>
        <w:trPr>
          <w:trHeight w:val="350"/>
        </w:trPr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آن هليله رسته از ما و 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نقش دارد از هليله طعم 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95F" w:rsidTr="00164649">
        <w:tblPrEx>
          <w:tblLook w:val="04A0"/>
        </w:tblPrEx>
        <w:trPr>
          <w:trHeight w:val="350"/>
        </w:trPr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آن كسى كز خود به كلى در 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اين منى و مايى خود در نوشت </w:t>
            </w:r>
            <w:r w:rsidRPr="00A27FCE">
              <w:rPr>
                <w:rStyle w:val="libFootnotenumChar"/>
                <w:rtl/>
                <w:lang w:bidi="fa-IR"/>
              </w:rPr>
              <w:t>(81)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آيا مى توان اويس را از اصحاب حضرت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دانست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آرزوهاى شيرين هر انسان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همنشينى با انسان كامل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مصاحبت با اولياى خدا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را صفا و دل را صيقل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هر قدر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قدر و منزلت همنشين بالاتر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لذت مصاحبت و ملازمت او بيشتر خواهد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آن جا كه سيد ابرار و احمد مختار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اشرف مخلوقات و افضل موجودات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مصاحبت با او نيز بهترين و زيباترين مصاحبتها خواهد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اصطلاح «صحابى» ريشه در مصاحبت حضرت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صحابى كسى است كه دوست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همدم و همنشين سيد المرسلين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بوده و مصاحبت و ملازمت ايشان را درك كرده باشد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82)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اين پرسشها مطرح مى شود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آيا صحابى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شدن فقط با همنشينى ظاهرى تحقق مى يابد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يا اگر كسى حضور جسمانى حضرت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درك نكرد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نمى تواند صحابى او باشد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روح و حقيقت صحابى چيست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ظاهرا فقط كسى را مى توان از اصحاب پيامبر دانست كه عمر و زمان و يا محضر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درك كرده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آيا حقيقت مصاحبت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«هم سخنى» با آن حضرت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در اين صورت ممكن است كسى بارها و بارها خدمت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رسيده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به حقيقت مصاحبت ايشان نرسيده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اما از طرف ديگر امكان دارد كه در هر عصر و نسل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كسانى مشاهده شوند كه بدون درك زمان و محضر ظاهرى سيد المرسلين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زمره « هم سخنان» و اصحاب به شمار آيند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اين معنا برخى از اصحاب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صحابى نيستند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گروهى از انسانهاى وارسته در آيين محمدى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بارها حصار زمان و مكان را شكسته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جمع اصحاب پيوسته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جا تذكر اين نكته خالى از لطف نيست كه در تعريف و تبيين اصطلاح رجالى «صحابى»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اقوال گوناگونى مطرح شده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1 - صحابى كسى است كه حضرت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ملاقات و با او مجالست كرده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2 - صحابى كسى است كه حداقل يك يا دو سال با حضرت مصاحبت داشته و با او به جنگها رفته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3 - صحابى كسى است كه با حضرت مصاحبه بسيار داشته و از وى روايت كرده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4 - صحابى كسى است كه حضرت را ملاقات كرده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حالى كه بالغ بوده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5 - صحابى كسى است كه زمان حضرت را درك كرده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حالى كه مسلم بوده و اگر چه حضرت را نديده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6 - صحابى كسى است كه از خواص حضرت بوده است و همچنين اقوال ديگر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83)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آنچه كه در تمام اقوال گوناگون مى توان بدان اعتقاد و اعتماد 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اين است كه «صحابى» بايد با ايمان باشد تا لحظه مرگ نيز مسلمان بوده و در </w:t>
      </w:r>
      <w:r>
        <w:rPr>
          <w:rtl/>
          <w:lang w:bidi="fa-IR"/>
        </w:rPr>
        <w:lastRenderedPageBreak/>
        <w:t>سايه سار اسلام دنيا را ترك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الصحابى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لقى النبى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مومنا به و مات على الاسلام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84)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«اويس قرنى» كسى است كه به عشق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راهى بس دور و دراز را مى پيمايد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توفيق زيارت ظاهرى آن حضرت را به دست نمى آورد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حال آن كه تعابير خاتم النبيين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اويس نشان نى دهد كه او به زيارت باطنى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نايل گشته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بارها عطر وجود خويش را از جانب يمن و از اويس قرن استشمام مى كرد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با ايمان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همنشين و هم سخن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چه حتى يك بار هم به زيارت ظاهرى حضرت توفيق نيافت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چرا كه بر عهد و پيمان مادر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ملاك صحابى شدن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ايمان ريشه دار و هم سخنى با يار و انسان كامل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ملاقات حضورى و ملازمت ظاهرى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و حقيقت آن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نقش اصلى و اساسى ندارد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9"/>
        <w:gridCol w:w="270"/>
        <w:gridCol w:w="3658"/>
      </w:tblGrid>
      <w:tr w:rsidR="004B095F" w:rsidTr="00164649">
        <w:trPr>
          <w:trHeight w:val="350"/>
        </w:trPr>
        <w:tc>
          <w:tcPr>
            <w:tcW w:w="4288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من با تو چنانم اى نگار يمنى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من در عجبم كه من توام يا تو 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گر در يمنى چو با منى پيش منى </w:t>
      </w:r>
      <w:r>
        <w:rPr>
          <w:rtl/>
          <w:lang w:bidi="fa-IR"/>
        </w:rPr>
        <w:tab/>
      </w:r>
      <w:r>
        <w:rPr>
          <w:rtl/>
          <w:lang w:bidi="fa-IR"/>
        </w:rPr>
        <w:tab/>
        <w:t>ور بى منى و پيش منى در يمنى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چه اويس در يمن و حضرت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مدينه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او با پر و بال عشق پرواز كرده و جان خويش به جانان پيوند زده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دور قيل و قال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شور و حال پرداخته و با لباس پاك و پاكيزه تقوا در جمع ياران خاتم پيامبران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قرار گرفته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امام باقر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محبوبترين اصحاب خويش را كسى مى داند كه با تقواترين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فقيه ترين و رازدارترين باشد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الله ان احب اصحابى الى اورعهم و افقههم و اكنمهم لحديثنا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85)</w:t>
      </w:r>
      <w:r>
        <w:rPr>
          <w:rtl/>
          <w:lang w:bidi="fa-IR"/>
        </w:rPr>
        <w:t xml:space="preserve"> آن گاه كه ويژگيهاى اويس قرنى اين حكيم يمنى را در نظر مى گيريم او را «نسيم رحمانى»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«نفس ‍ الرحمان» و «عطر الصحابه» مى يابيم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خير التابعين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«تابعى» اصطلاح رجالى است و به شخصى گفته مى شود كه صحابى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ديده و مدتى با آنان ملاقات و مصاحبت داشته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با توجه به مطالبى كه پيرامون صحابى مطرح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جا نيز پرسش را بايد پاسخ داد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حقيقتا تابعى كيست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آنچه مسلم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ديدار ظاهرى اصحاب نمى تواند كسى را تابعى كند بلكه بايد شخص دل و جان را از چشمه سار ايمان سيراب نموده و در سايه سار اسلام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هنگام مرگ كامياب شود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چرا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التابعى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لقى الصحابه مومنا بالنبى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مات على الاسلام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86)</w:t>
      </w:r>
      <w:r>
        <w:rPr>
          <w:rtl/>
          <w:lang w:bidi="fa-IR"/>
        </w:rPr>
        <w:t xml:space="preserve"> به بيان ديگر حقيقت تابعى شدن در تبعيت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پيروى از پيامبر اسلام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ريشه در محبت انسان به خداوند دارد و ميوه و ثمره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محبت خداوند به انسان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قل ان كنتم تحبون الله فاتبعونى يحببكم الله و يغفر لكم ذنوبكم و الله رحيم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87)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بگو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اگر خدا را دوست مى داريد از من پيروى كنيد تا او نيز شما را دوست بدارد و گناهانتان را بيامرزد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خداوند آمرزنده و مهربان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حقيقتا پيرو نبى مكرم اسلام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 و از تابعين به شمار مى رود و بهترين تابعان معرفى مى فرمايند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 خير التابعين رجل يقال له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اويس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88)</w:t>
      </w:r>
    </w:p>
    <w:p w:rsidR="00D15BC4" w:rsidRDefault="00D15BC4" w:rsidP="00A27FCE">
      <w:pPr>
        <w:pStyle w:val="Heading2"/>
        <w:rPr>
          <w:rtl/>
          <w:lang w:bidi="fa-IR"/>
        </w:rPr>
      </w:pPr>
      <w:bookmarkStart w:id="21" w:name="_Toc395527641"/>
      <w:r>
        <w:rPr>
          <w:rtl/>
          <w:lang w:bidi="fa-IR"/>
        </w:rPr>
        <w:t>2</w:t>
      </w:r>
      <w:r w:rsidR="00A27FCE">
        <w:rPr>
          <w:rtl/>
          <w:lang w:bidi="fa-IR"/>
        </w:rPr>
        <w:t xml:space="preserve"> - حوارى علوى</w:t>
      </w:r>
      <w:bookmarkEnd w:id="21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در حجه الوداع حضور نداشت و مكه را به قصد مدينه ترك نكرد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گاه كه در هم شكننده حكومتهاى ايران و روم به غدير خم رسيد و دستور داد كه كه كاروان محمدى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آن مكان گرد هم آيند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آنان كه رفته اند باز گردند و آنان كه هنوز نيامده اند به جمع بپيوندند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نبود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آن روز گرم كه از بار شتران منبر ساختند و آن جمعيت انبوه گوش به سخنان نبى مكرم مى دادند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براى اكثر آنان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آخرين بارى بود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صداى ملكوتى و نداى آسمانى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مهمان گوش و دل و جانشان مى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قرنى در آن اجتماع بزرگ شركت نداشت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«نسائى»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89)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نويسنده و فقيه اهل سنت در كتاب خويش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خصائص ‍ اميرالمومينن على بن ابى طالب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ص 21) چنين آورده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«وقتى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حجه الوداع برگشت و رد غدير منزل گرفت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دستور داد زير چند را روفتند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گويا مرا دعوت كرده اند و من اجابت كرده 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من در ميان شما دو چيز گران و بس ‍ بزرگ مى گذارم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يكى بزرگتر از ديگرى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كتاب خدا و عترتم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اهل بيتم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نيك بنگريد كه پس از من با آن دو چگونه معامله كنيد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جانشين من در آن دو باشيد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چه آن دو از يكديگر جا نخواهند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در كنار حوض مرا ديدار كنيد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گاه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خدا مولاى من و من ولى هر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از آن دست على را بگرفت و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هر كس را من مولاى اويم اين على ولى اوست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بار الها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دوستى كن با كسى كه با او دوستى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دشمنى كن با كسى كه با او دشمنى كند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90)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در غدير خم حضور نداشت و هنوز نويسندگان و شعرا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ريزه كارى هاى ماجراى غدير را بيان نكرده بودند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هنوز «علامه امينى»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91)</w:t>
      </w:r>
      <w:r>
        <w:rPr>
          <w:rtl/>
          <w:lang w:bidi="fa-IR"/>
        </w:rPr>
        <w:t xml:space="preserve"> كتاب الغدير را تاءليف نكرده بود كه سرود حقانيت امام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از آثار و نوشته هاى اهل سنت زمزمه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در غدير نبود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دست تقدير دست او را در دست اميرالمومنين على گذاشت و به او عنوان «حوارى علوى» عطا نمود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حضرت موسى بن جعفر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اذا كان يوم القيامه نادى مناد اين حوارى محمد بن عبدالله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الذين لم ينقضوا العهد و مضوا عليه سلمان و مقداد و ابوذر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ثم ينادى مناد اين حوارى على ابن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وصى محمد بن عبدالله رسول الله فيقوم عمروبن الحمق الخزاعى و محمد ابن ابى بكر و ميثم بت يحيى التمار مولى بنى اسد و اويس القرنى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كه روز قيامت فرا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منادى ندا مى كند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كجايند ياران صميمى رسول خدا محمد بن عبدالله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كه پيمان نشكستند و بر آن ثابت و استوار ماندند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پس سلمان و مقداد و ابوذر مى ايستند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سپس منادى ندا مى دهد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كجايند ياران صميمى على بن ابى طالب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جانشين رسول خدا محمد بن عبدالله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پس عمر و بن حمق خزاعى و محمد بن ابى بكر و ميثم بن يحيى تمار و اويس قرنى قيام مى كنند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 اويس قرنى از حواريون على 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يعنى او يار مخلص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دوست صميمى و يار و ياور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گونه كه حواريون حضرت عيسى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ياران صميمى او بودند و در كلام وحى به عنوان ياران دين خدا معرفى شده اند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فلما احس عيسى منهم الكفر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انصارى الى الله قال الحواريون نحن انصار الله امنا بالله و اشهد بانا مسلمون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93)</w:t>
      </w:r>
      <w:r>
        <w:rPr>
          <w:rtl/>
          <w:lang w:bidi="fa-IR"/>
        </w:rPr>
        <w:t xml:space="preserve"> چون عيسى دريافت كه به او ايمان نمى آورند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چه كسانى در راه خدا ياران منند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حواريان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ما ياران خدايم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خدا ايمان آورده ايم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شهادت ده كه ما تسليم هستيم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حوارى از حور است و به معناى شدت سپيدى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حواريان بر گزيدگانى هستند كه انبيا و اوليا را پيروى و يارى مى كنند و دلهاى آنان همانند لباس ‍ شسته شده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پاك و سپيد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اويس در غدير خم نداشت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خورشيد ولايت علوى را برگزيد و از برگزيدگان و حواريون امام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«حوارى علوى» بود و از اصحاب سر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اما از تابعين كه از اصحاب سر آن جناب بوده اند نيز بى شمارند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آن جمله مالك بن حارث نخعى و ميثم تمار و رشيد هجرى و سعيد بن جبير و قنبر و ابوعمره و اويس قرنى و</w:t>
      </w:r>
      <w:r w:rsidR="00B82515">
        <w:rPr>
          <w:rtl/>
          <w:lang w:bidi="fa-IR"/>
        </w:rPr>
        <w:t xml:space="preserve">...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لوح دل خويش را پاك و سپيد در اختيار امام العارفين اميرالمومينن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قرار داد</w:t>
      </w:r>
      <w:r w:rsidR="00B82515">
        <w:rPr>
          <w:rtl/>
          <w:lang w:bidi="fa-IR"/>
        </w:rPr>
        <w:t xml:space="preserve">: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96)</w:t>
      </w:r>
      <w:r>
        <w:rPr>
          <w:rtl/>
          <w:lang w:bidi="fa-IR"/>
        </w:rPr>
        <w:t xml:space="preserve"> «آنچه محقق است هر يك از ائمه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عليه السلام ) اصحاب باطن و سرى داشتند كه على حسب استعدادهم و مراتبهم تعليم يافته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چنان كه در خدمت حضرت امير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جماعتى از صحابه كبار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اهل اسرار بودند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مانند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سلمان و ابوذر و مقداد و عمار و اصحاب صفه - رضى الله عنهم - و بسيارى از تابعين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مانند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قرنى و سعيد بن جبير و قنبر و رشيد هجرى و ميثم تمار و مالك بن حارث نخعى و كميل بن زياد و امثالهم - رضوان الله عليهم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از اصحاب سر على 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و از ايشان روايت نقل مى كند</w:t>
      </w:r>
      <w:r w:rsidR="00B82515">
        <w:rPr>
          <w:rtl/>
          <w:lang w:bidi="fa-IR"/>
        </w:rPr>
        <w:t xml:space="preserve">: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عن اويس 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ابن ابى طالب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قال رسول الله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الله تسعه و تسعين اسماء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ماته غير واحد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ما من يدعو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ما من يدعو بهذه الا وجبت له الجنه انه وتر يحب الوتر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هو الله الذى لا اله الا هو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الرحمن الرحيم الملك القدوس السلام - الى قوله - الرشيد الصبور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99)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تعليم و تربيت اويس پرداخته و دعا و نيايش به او آموخته است</w:t>
      </w:r>
      <w:r w:rsidR="00B82515">
        <w:rPr>
          <w:rtl/>
          <w:lang w:bidi="fa-IR"/>
        </w:rPr>
        <w:t xml:space="preserve">،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100)</w:t>
      </w:r>
      <w:r>
        <w:rPr>
          <w:rtl/>
          <w:lang w:bidi="fa-IR"/>
        </w:rPr>
        <w:t xml:space="preserve"> از جمله در «صحيفه علويه» دو فراز از زمزمه هاى «خير البريه» را اين گونه مى خوانيم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كان من دعائه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فى الصنا على الله مما علمه اويسا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سلامن المومن المهيمن العزيز الجبار المتكبر المطهر القادر القاهر المقدر</w:t>
      </w:r>
      <w:r w:rsidR="00B82515">
        <w:rPr>
          <w:rtl/>
          <w:lang w:bidi="fa-IR"/>
        </w:rPr>
        <w:t xml:space="preserve">...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101)</w:t>
      </w:r>
      <w:r w:rsidR="00B82515">
        <w:rPr>
          <w:rtl/>
          <w:lang w:bidi="fa-IR"/>
        </w:rPr>
        <w:t xml:space="preserve">؛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دوم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كان من دعائه فى الثنا على الله مما علمه اويسا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«بسم الله الرحمن الرحيم اللهم انى اسالك و لا اسال غيرك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ارغب اليك و لاا ارغب الى غيرك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اسالك يا امان الخائفين و جار المستحبرين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انت الفتاح ذو الخيرات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مقبل العثرات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ما السيئات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كاتب الحسنات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رافع الدرجات</w:t>
      </w:r>
      <w:r w:rsidR="00B82515">
        <w:rPr>
          <w:rtl/>
          <w:lang w:bidi="fa-IR"/>
        </w:rPr>
        <w:t xml:space="preserve">...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102)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محرم اسرار مولا على بود و مهبط انوار علوى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قلب و روح خويش ‍ را به مرتبه سر ارتقا داده و گوش دل را به زمزمه هاى عاشقانه و عارفانه مانوس ساخته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حكيم يمانى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يار نهانى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هرگز به دنبال پست و مقام و مال و منال نبود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آزاده بود و آماده مشاهده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گفته اند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صدور الاحرار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قبول الاسرار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103)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يار محمد امين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ياور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در غدير خم حضور نداشت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انگار آن دو نگار را آن شهود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گوش جان به سفارش احمد مختار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ولايت امام ابرار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معطر و مطهر نمود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اصحاب مولا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شد و بهتر و برتر از تمامى اصحاب ايشان</w:t>
      </w:r>
      <w:r w:rsidR="00B82515">
        <w:rPr>
          <w:rtl/>
          <w:lang w:bidi="fa-IR"/>
        </w:rPr>
        <w:t xml:space="preserve">،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104)</w:t>
      </w:r>
      <w:r>
        <w:rPr>
          <w:rtl/>
          <w:lang w:bidi="fa-IR"/>
        </w:rPr>
        <w:t xml:space="preserve"> او در خطبه غدير را شنيده و على را برگزيد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از ياران برگزيده سبقت گرفته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حوالى امامت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«حوارى ولايت» شد</w:t>
      </w:r>
      <w:r w:rsidR="00B82515">
        <w:rPr>
          <w:rtl/>
          <w:lang w:bidi="fa-IR"/>
        </w:rPr>
        <w:t xml:space="preserve">. </w:t>
      </w:r>
    </w:p>
    <w:p w:rsidR="00D15BC4" w:rsidRDefault="00D15BC4" w:rsidP="00A27FCE">
      <w:pPr>
        <w:pStyle w:val="Heading2"/>
        <w:rPr>
          <w:rtl/>
          <w:lang w:bidi="fa-IR"/>
        </w:rPr>
      </w:pPr>
      <w:bookmarkStart w:id="22" w:name="_Toc395527642"/>
      <w:r>
        <w:rPr>
          <w:rtl/>
          <w:lang w:bidi="fa-IR"/>
        </w:rPr>
        <w:t>3</w:t>
      </w:r>
      <w:r w:rsidR="00A27FCE">
        <w:rPr>
          <w:rtl/>
          <w:lang w:bidi="fa-IR"/>
        </w:rPr>
        <w:t xml:space="preserve"> - زهد و آزادگى</w:t>
      </w:r>
      <w:bookmarkEnd w:id="22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عارف زاهد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فردى است مجاهد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همواره تلاش و كوشش مى كند كه محتاج ديگران نشود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به تلاش براى معاش به عنوان عبادت نگاه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او در تمامى صحنه هاى زندگى فردى و اجتماعى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سجاده پرسش حق </w:t>
      </w:r>
      <w:r>
        <w:rPr>
          <w:rtl/>
          <w:lang w:bidi="fa-IR"/>
        </w:rPr>
        <w:lastRenderedPageBreak/>
        <w:t>مهياست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از سستى و كاستى پرهيز كرده و با تنبلى و تن پرورى ستيز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كار مى كند اما قربه الى الله و به عشق دلدار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دسترنج و دستمزد خويش را مى 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ورود ثروت را به نهاخانه دل نمى پذيرد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زاهد عارف مى داند كه اگر محبت دنيا از يك راه وارد قلب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نور ايمان و عرفان به سرعت سير نور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راه ديگر دور خواهد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از دسترنج خويش زندگى ساده اى براى خود و خانواده آماده كرده و باقيمانده را در راه خدا انفاق مى كند و حتى گاهى آنچه را كه خود نياز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ايثار مى كند و دل نيازمندان را شاد كرده و به آنان مى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به هر چيز دنيايى و اين جايى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گونه مى انديشد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او خوراك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پوشاك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مسكن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همسر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شهرت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شهوت و رياست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دلبستگى و وابستگى نمى آورد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مردى حق است و حق مى گويد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حق مى خواهد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حق مى پيمايد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به اين معنا اويس قرنى عارفى است زاهد پيشه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يك عمر «شتربانى» مى كند ولى وابستگى به دستمزد خويش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مختصرى را براى خود و مادرش بر مى دارد و بقيه را انفاق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اين سخن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درباره 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زندگانى خويش بخشيده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الزهد كله بين كلمتين من القرآن قال الله سبحانه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لكيلا تاسوا على ما فاتكم و لا تفرحوا بما آتاكم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105)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من لم ياس الماضى و لم يفرح بالاتى فقد اخذ الزهد بطرفيه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106)</w:t>
      </w:r>
      <w:r>
        <w:rPr>
          <w:rtl/>
          <w:lang w:bidi="fa-IR"/>
        </w:rPr>
        <w:t xml:space="preserve"> تمام زهد و پارسايى بين دو كلمه از قرآن است كه خداوند سبحان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«تا بر آنچه از دستتان مى رود اندوهگين نباشيد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بدانچه به دستتان مى آيد شادمانى نكنيد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و كسى كه بر گذشته افسوس نخورد و به آينده شادمان نگردد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زهد سمت آن دريافته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اويس شتربانى كوشاست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حاصل زندگانى او املاك و اموال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انى مهمتر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چشم نياز به دست ديگران ندوخته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اين رو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ديدارى كه عمر بن خطاب با اويس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او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«باش تا چيزى از براى تو بياورم»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دست در جيب مى كند و دو درهم بيرون مى آورد و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«اين از اشتربانى كسب كرده ام اگر تو ضمان مى كنى كه من چندان بزيم كه اين را خرج كنم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قبول كنم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107)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از اين نوع بر خورد اويس مى فهميم كه او حقيقتا به دنيا بى رغبت و بى اعتناست و به معنايى كه خواجه عبدالله انصارى براى زهد بيان مى كند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زاهد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الزهد اسقاط الرعنه عن الشى بالكيه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108)</w:t>
      </w:r>
      <w:r>
        <w:rPr>
          <w:rtl/>
          <w:lang w:bidi="fa-IR"/>
        </w:rPr>
        <w:t xml:space="preserve"> زهد دور انداختن رغبت از چيزى به طور كلى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 و جان خويش را از هر چه رنگ تعلق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آزاده كرده و حافظ شيرازى به حق غلام همت اوست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116" w:type="pct"/>
        <w:tblLook w:val="01E0"/>
      </w:tblPr>
      <w:tblGrid>
        <w:gridCol w:w="3635"/>
        <w:gridCol w:w="269"/>
        <w:gridCol w:w="3859"/>
      </w:tblGrid>
      <w:tr w:rsidR="004B095F" w:rsidTr="004B095F">
        <w:trPr>
          <w:trHeight w:val="350"/>
        </w:trPr>
        <w:tc>
          <w:tcPr>
            <w:tcW w:w="3635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غلام همت آنم كه زير چرخ كبود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3859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زهرچه رنگ تعلق پذيرد آزاد است</w:t>
            </w:r>
            <w:r w:rsidRPr="00A27FCE">
              <w:rPr>
                <w:rStyle w:val="libFootnotenumChar"/>
                <w:rtl/>
                <w:lang w:bidi="fa-IR"/>
              </w:rPr>
              <w:t>(109)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از حضور بيگانه در خانه 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ترسان و هراسان است و از خوراك و پوشاك خوشايند و لذيذ گريزان است تا گرفتار لذت طلبى نشود و اسارت روحى پيدا نكند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امام محمد غزالى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lang w:bidi="fa-IR"/>
        </w:rPr>
      </w:pPr>
      <w:r>
        <w:rPr>
          <w:rtl/>
          <w:lang w:bidi="fa-IR"/>
        </w:rPr>
        <w:t>«بزرگان و اهل حزم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بدين سبب بوده است كه بر قدر ضرورت اقتصار كرده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امام و مقتدا اندر اين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قرنى بوده است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رض) كه چنان تنگ فرا گرفته بود كار دنيا بر خويشتن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قوم وى پنداشتى كه وى ديوانه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به يك سال و دو سال بودى كه روى وى نديدى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وقت بانگ نماز بيرون شدى و پس از نماز خفتن آمدى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طعام وى آسته خرما بودى كه از راه چيدى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اگر </w:t>
      </w:r>
      <w:r>
        <w:rPr>
          <w:rtl/>
          <w:lang w:bidi="fa-IR"/>
        </w:rPr>
        <w:lastRenderedPageBreak/>
        <w:t>چندان خرمايى بد يافتى كه بخورد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آسته به صدقه دادى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از سر گين دانها بر چيدى و بشستى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براى اين بود كه رسول الله هرگز وى را ناديده بر وى ثنا گفت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110)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عطار نيشابورى نيز پس از بيان مطالب فوق درباره جامه كهنه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چنين 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«نفس اهل خداى از ميان چنين جاى بر مى آيد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111)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در انديشه آباد كردن باطن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گرفتار لباس و ظاهر نيست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از سيد المرسلين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نقل شده است كه فرمود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 من امتى من لايستطيع ان ياتى مسجده او مطلاه من العرى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يخحزه ايمانه ان يسال الناس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منهم اويس القرنى و فرات بن جيان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112)</w:t>
      </w:r>
      <w:r>
        <w:rPr>
          <w:rtl/>
          <w:lang w:bidi="fa-IR"/>
        </w:rPr>
        <w:t xml:space="preserve"> هست كه به دليل برهنگى نمى تواند به مسجد و نماز گاه خويش بيايد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ايمانش او را از درخواست از مردم باز مى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ايشانند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قرنى و فرات بن حيان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زاهد وارسته و عارفى برجسته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نمى توانست نيازمندى را ببيند و چشم خويش ببندد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ديگران را بر خود ترجيح مى داد و ايثار مى داد را انتخاب مى كرد و گاهى اتفاق مى افتاد كه لباسش را مى بخشيد و به واسطه برهنگى نمى توانست در نماز جمعه حاضر شود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 كان اويس القرنى ليتصدق بثيابه حتى يجلس عريانا لايجد ما يروح فيه الى الجمعه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113)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با دنياطلبى و ثروت اندوزى به جايى نمى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كسى كه اهل سير و سلوك است و مى خواهد حكمت اندوزى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راهى را برود كه زاهد قرنى رفت و شايسته عنوان حكيم يمانى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امام صادق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عليه السلام )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زهد فى الدنيا اثبت الله الحكمه فى قلبه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114)</w:t>
      </w:r>
      <w:r>
        <w:rPr>
          <w:rtl/>
          <w:lang w:bidi="fa-IR"/>
        </w:rPr>
        <w:t xml:space="preserve"> كسى كه به دنيا زاهد و بى رغبت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حكمت را در قلبش قرار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اويس قرنى توانسته بود از اغراض دنيوى اعراض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زهد بورزد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دنياپرستى بپرهيزد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دلش نور حكمت بر افروزد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است كه «اسير بن جابر»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«در كوفه محدثى بود كه ما حديث مى گفت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آن گاه كه سخنانش تمام مى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ما مى خواست كه متفرق شويد و سخنانى را كه از او مى شنيدم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فرد ديگرى نمى شنيدم و او را دوست مى داشتم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اين كه ديگر او را نديدم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دوستانم پرسيدم كه آيا كسى او را مى شناسد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شخصى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او را مى شناسم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اويس قرنى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خانه اش را نيز مى شناسى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همراه او به خانه اويس رفتم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او پرسيدم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چرا از ما دورى مى گزينى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به خاطر اين كه لباس ندارم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آرى دوستان اويس او را مسخره و اذيت مى كردند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او 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اين برد را بگير و بپوش ‍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اين كار را نكن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آنان مرا اذيت و آزار مى كنند آن گاه كه ببينند آن لباس ‍ فاخر را پوشيده ام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قدر اصرار كردم تا پوشيد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هنگامى كه بيرون رفتيم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عده اى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به چه كسى نيرنگ زده اى و برد او را پوشيده اى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اويس ‍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مى بينى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پس من اويس را به جلسه بردم و به مردم 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از جان اين مرد چه مى خواهيد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او را آزرده خاطر كرده 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شخص گاهى برهنه لباس ‍ مى پوشد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با كلام خويش آنان را شديدا سرزنش 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115)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هرگز از سخنان حضرت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خودش سوء استفاده نكرد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اين رو نيز مى توانيم او را «زاهدى وارسته» بخوانيم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احمد بن جلاء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عارف قرن سوم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استوى عنده المدح و الذم فهو زاهد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116)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زاهد است و آزاده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با ستايش و يا سرزنش شخصى متاثر نمى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در كلاس زهد درس آزادگى آموخته است و برايش فرق نمى كند كه او را </w:t>
      </w:r>
      <w:r>
        <w:rPr>
          <w:rtl/>
          <w:lang w:bidi="fa-IR"/>
        </w:rPr>
        <w:lastRenderedPageBreak/>
        <w:t>ديوانه بدانند و يا فرزانه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سرو آزادى است كه به هيچ چيز تعلق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تمامى مصايب و مشكلات براى او با يك تكبيره الاحرام عارفانه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پست و كوچك و حقير مى شود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الوصيين و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من زهد فى الدنيا هانت عليه المصيبات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117)</w:t>
      </w:r>
      <w:r>
        <w:rPr>
          <w:rtl/>
          <w:lang w:bidi="fa-IR"/>
        </w:rPr>
        <w:t xml:space="preserve"> هر كس در دنيا زهد ورزد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رنجها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بلاها و سختيها برايش آسان شوند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آزادگى ميوه اى است كه بر درخت زهد اويس مى درخشد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حافظ مى گويد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210" w:type="pct"/>
        <w:tblLook w:val="01E0"/>
      </w:tblPr>
      <w:tblGrid>
        <w:gridCol w:w="3674"/>
        <w:gridCol w:w="269"/>
        <w:gridCol w:w="3963"/>
      </w:tblGrid>
      <w:tr w:rsidR="004B095F" w:rsidTr="004B095F">
        <w:trPr>
          <w:trHeight w:val="350"/>
        </w:trPr>
        <w:tc>
          <w:tcPr>
            <w:tcW w:w="3674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زير بارند درختان كه تعلق دارند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3962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خوشا سرو كه ازبار غم آزاد آمد</w:t>
            </w:r>
            <w:r w:rsidRPr="00A27FCE">
              <w:rPr>
                <w:rStyle w:val="libFootnotenumChar"/>
                <w:rtl/>
                <w:lang w:bidi="fa-IR"/>
              </w:rPr>
              <w:t>(118)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قانون 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را رهنمون مى كند كه به كانون قدرت نزديك نشود و گدايى پست و مقام را ننمايد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رياضت طلب است و نه رياست طلب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گاه كه عمر به او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«اى اويس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مرا دعا كن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اويس صادقانه و زاهدانه پاسخ مى دهد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«در ايمان نبود ميل نبود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دعا كره 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هر نماز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تشهد مى گويم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اللهم اغفر للمومينن و المومنات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شما ايمان به سلامت به گور بريد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خود دعا شما را دريابد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دعا ضايع نكنم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119)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از زهد ريايى دورى مى گزيند و بر سفره حقيقت مى نشيند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قول حافظ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116" w:type="pct"/>
        <w:tblLook w:val="01E0"/>
      </w:tblPr>
      <w:tblGrid>
        <w:gridCol w:w="3658"/>
        <w:gridCol w:w="270"/>
        <w:gridCol w:w="3835"/>
      </w:tblGrid>
      <w:tr w:rsidR="004B095F" w:rsidTr="004B095F">
        <w:trPr>
          <w:trHeight w:val="350"/>
        </w:trPr>
        <w:tc>
          <w:tcPr>
            <w:tcW w:w="3658" w:type="dxa"/>
            <w:shd w:val="clear" w:color="auto" w:fill="auto"/>
          </w:tcPr>
          <w:p w:rsidR="004B095F" w:rsidRDefault="004B095F" w:rsidP="00663EA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فردا كه پيشگاه حقيقت شود پديد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4B095F" w:rsidRDefault="004B095F" w:rsidP="00663EAB">
            <w:pPr>
              <w:pStyle w:val="libPoemFootnote"/>
              <w:rPr>
                <w:rtl/>
              </w:rPr>
            </w:pPr>
          </w:p>
        </w:tc>
        <w:tc>
          <w:tcPr>
            <w:tcW w:w="3835" w:type="dxa"/>
            <w:shd w:val="clear" w:color="auto" w:fill="auto"/>
          </w:tcPr>
          <w:p w:rsidR="004B095F" w:rsidRDefault="004B095F" w:rsidP="00663EA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شرمنده رهروى كه عمل برمجاز كرد حافظ مكن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95F" w:rsidTr="004B095F">
        <w:trPr>
          <w:trHeight w:val="350"/>
        </w:trPr>
        <w:tc>
          <w:tcPr>
            <w:tcW w:w="3658" w:type="dxa"/>
          </w:tcPr>
          <w:p w:rsidR="004B095F" w:rsidRDefault="004B095F" w:rsidP="00663EA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ملامت درندان، كه در ازل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</w:tcPr>
          <w:p w:rsidR="004B095F" w:rsidRDefault="004B095F" w:rsidP="00663EAB">
            <w:pPr>
              <w:pStyle w:val="libPoemFootnote"/>
              <w:rPr>
                <w:rtl/>
              </w:rPr>
            </w:pPr>
          </w:p>
        </w:tc>
        <w:tc>
          <w:tcPr>
            <w:tcW w:w="3835" w:type="dxa"/>
          </w:tcPr>
          <w:p w:rsidR="004B095F" w:rsidRDefault="004B095F" w:rsidP="00663EA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ما را خدا ز زهد ريا بى نياز كرد </w:t>
            </w:r>
            <w:r w:rsidRPr="00A27FCE">
              <w:rPr>
                <w:rStyle w:val="libFootnotenumChar"/>
                <w:rtl/>
                <w:lang w:bidi="fa-IR"/>
              </w:rPr>
              <w:t>(120)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زهد اويس قطع وابستگى است و به آتش كشيدن قصر پوشالى دلبستگى و رسيدن به وارستگى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كشيدن خاك كوى يار به چشم بندگى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رها كردن دنيا و عقبى و درك فلسفه زندگى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116" w:type="pct"/>
        <w:tblLook w:val="01E0"/>
      </w:tblPr>
      <w:tblGrid>
        <w:gridCol w:w="3644"/>
        <w:gridCol w:w="270"/>
        <w:gridCol w:w="3849"/>
      </w:tblGrid>
      <w:tr w:rsidR="004B095F" w:rsidTr="004B095F">
        <w:trPr>
          <w:trHeight w:val="350"/>
        </w:trPr>
        <w:tc>
          <w:tcPr>
            <w:tcW w:w="3644" w:type="dxa"/>
            <w:shd w:val="clear" w:color="auto" w:fill="auto"/>
          </w:tcPr>
          <w:p w:rsidR="004B095F" w:rsidRDefault="004B095F" w:rsidP="00663EA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زهى همت كه حافظ راست از دنيا و از عقبى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4B095F" w:rsidRDefault="004B095F" w:rsidP="00663EAB">
            <w:pPr>
              <w:pStyle w:val="libPoemFootnote"/>
              <w:rPr>
                <w:rtl/>
              </w:rPr>
            </w:pPr>
          </w:p>
        </w:tc>
        <w:tc>
          <w:tcPr>
            <w:tcW w:w="3849" w:type="dxa"/>
            <w:shd w:val="clear" w:color="auto" w:fill="auto"/>
          </w:tcPr>
          <w:p w:rsidR="004B095F" w:rsidRDefault="004B095F" w:rsidP="00663EA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نيايد هيچ درچشمش ‍ به جزخاك سر كويت</w:t>
            </w:r>
            <w:r w:rsidRPr="00A27FCE">
              <w:rPr>
                <w:rStyle w:val="libFootnotenumChar"/>
                <w:rtl/>
                <w:lang w:bidi="fa-IR"/>
              </w:rPr>
              <w:t>(121)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قلب اويس - كه از شهوات و مشكلات دنيوى پاك و پاگيزه شده است - به اين نشان ممهور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«عشق به دنيا مردود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اويس در زهد به مقامى </w:t>
      </w:r>
      <w:r>
        <w:rPr>
          <w:rtl/>
          <w:lang w:bidi="fa-IR"/>
        </w:rPr>
        <w:lastRenderedPageBreak/>
        <w:t>رسيده است كه در جمع زاهدان هشتگانه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زهاد ثمانيه)</w:t>
      </w:r>
      <w:r w:rsidR="00B82515">
        <w:rPr>
          <w:rtl/>
          <w:lang w:bidi="fa-IR"/>
        </w:rPr>
        <w:t xml:space="preserve">،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122)</w:t>
      </w:r>
      <w:r>
        <w:rPr>
          <w:rtl/>
          <w:lang w:bidi="fa-IR"/>
        </w:rPr>
        <w:t xml:space="preserve"> از همه بهتر و برتر بوده و درخشندگى ويژه اى دارد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كتاب الزهد احمد بن حنبل فصلى به اويس اختصاص داده شده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123)</w:t>
      </w:r>
      <w:r>
        <w:rPr>
          <w:rtl/>
          <w:lang w:bidi="fa-IR"/>
        </w:rPr>
        <w:t xml:space="preserve"> و بان اثير مطالب خود را درباره اويس اين گونه آغاز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بن عامر بن جزء بم مالك بن عمرو بن مسعدة بن عمرو بن سعد بن عصوان بن قرن بن ردمان بن ناجيه بن مراد المرادى ثم القرنى الزهد المشهور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124)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زاهد مشهور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همگان آموخت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دل يا جاى دنياست و مكنت و يا جاى خدا و حكمت</w:t>
      </w:r>
      <w:r w:rsidR="00B82515">
        <w:rPr>
          <w:rtl/>
          <w:lang w:bidi="fa-IR"/>
        </w:rPr>
        <w:t xml:space="preserve">. </w:t>
      </w:r>
    </w:p>
    <w:p w:rsidR="00D15BC4" w:rsidRDefault="00D15BC4" w:rsidP="00A27FCE">
      <w:pPr>
        <w:pStyle w:val="Heading2"/>
        <w:rPr>
          <w:rtl/>
          <w:lang w:bidi="fa-IR"/>
        </w:rPr>
      </w:pPr>
      <w:bookmarkStart w:id="23" w:name="_Toc395527643"/>
      <w:r>
        <w:rPr>
          <w:rtl/>
          <w:lang w:bidi="fa-IR"/>
        </w:rPr>
        <w:t>4</w:t>
      </w:r>
      <w:r w:rsidR="00A27FCE">
        <w:rPr>
          <w:rtl/>
          <w:lang w:bidi="fa-IR"/>
        </w:rPr>
        <w:t xml:space="preserve"> - مقام شهادت</w:t>
      </w:r>
      <w:bookmarkEnd w:id="23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از ابتداى زندگى شوق ديدار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مى خواهد هم با چشم سر ببيند و هم با چشم سر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دو چشم آدمى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همانند گرسنه اى و تشنه اى همواره دهان باز كرده اند تا ديدنيها را ببلعند و مشهودات را بنوشند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ايمان به عالم غيب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اين را براى خود عيب مى شمارد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در عالم حضور نيابد و ناديده ها را شهود ننمايد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مى خواهد همان گونه كه زيباييهاى عالم طبيعت را با چشم ظاهر مى بيند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اگر اين چشمان از ديدن غيب باز بمانند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ابزار خسرانند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 نمى خواهد فقط از عالم غيب بشنود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مى خواهد بر درد فرق بشورد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شراب شهود بنوشد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زندگى آن گاه زندگى است كه از لحظه لحظه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پگاه تا شامگاه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«نگاه» باطنى موج بزند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اگر چنين نگاهى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نور و شاهد و مشهود هم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انسان ديگر انسان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حيوان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شايد پست تر از آن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چشم دارد اما نمى بيند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125)</w:t>
      </w:r>
      <w:r>
        <w:rPr>
          <w:rtl/>
          <w:lang w:bidi="fa-IR"/>
        </w:rPr>
        <w:t xml:space="preserve"> اما اويس چشم دارد و مى بيند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از راه دور دلدار را ديدار كرده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مدينه حضور يافته و سيد المرسلين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شهود كرده و با «زبان» اعلام مى دارد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اشهد ان محمد رسول الله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شهادت بر رسالت نبى مكرم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شهادت بر وحدانيت و حقانيت حضرت حق سرچشمه گرفته كه اويس گوينده اشهد ان لا اله الله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اين «شهادت زبانى» را با «شهادت قلبى» دوام و قوام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هر دو را با «شهادت عملى»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شوق شهود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 گوينده لا اله الا الله و محمد رسول الله است و هم بيننده آن حقايق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 پوينده راه خدا و سنت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صعود به مقام شهود آن چنان دشوار نيست كه نگهدارى مقام و موقعيت از خطرات سقوط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مهمترين اصل در اين راه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«اصالت باطن» است و پرهيز از ظاهر پرستى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‍ قرنى اين درس را به همگان آموخته كه اگر كسى مى خواهد در هر كجاى دنيا حقيقت محمديه را معترف و رسالت احمديه را معتقد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در تقوا تداوم و در نگاه باطنى تكامل داشته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هرگز شوق شهود و اشتياق شهادت را از دست ندهد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چه بسا اشخاصى كه آن روز در مجلسى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حضور داشتند و امروز به مرقد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نزديكند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باطن ايشان ميليونها سال نورى از نور محمدى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دور بوده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چه بسا انسانهايى كه هرگز با مدينه و در نهفته در آن ديدار ظاهرى نكردند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با چشم باطن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واسطه غيبت و شهود را همواره شهود كرده و با تمام وجود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اشهد ان محمد رسول الله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نيز اين گونه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به زيارت ظاهرى حبيب خويش نايل نشد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همواره حبيب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طبيب دردهاى متعالى خود دانست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ين اعتقاد تا پايان زندگيش زايل نشد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بصيرتى كامل و قلبى اهل راز و نياز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مقام شهود رسيده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لذا از آغاز تا سرانجام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 شهادت و ولايت سر مى كشيد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«غدير خم» را شهود كرده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«خم غدير» سر مست و سر حال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اويس قرنى ولايت امير 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شهود كرده بود همان گونه كه «ام سلمه» همسر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چنين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زيرا هنگامى كه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خواست به طرف بصره براى جنگ جمل برود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ام سلمه همسر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وارد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با او خداحافظى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 سلمه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«برو در پناه خدا و در كنف حمايت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خدا سوگند تو بر حقى با تو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نبود كه من مى خواهم از نافرمانى خدا و رسول پرهيز كنم و دستور او را بايد در خانه هاى خود بنشينيم اطاعت كنم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حتما با تو مى آمدم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لكن به خدا سوگند كسى را با تو مى فرستم كه از جان خودم عزيزتر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او فرزند من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126)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 ام سلمه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اسماعيل خويش را همراه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فرستد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اويس جان خويش را در طبق اخلاص گذارده و در ركاب جان جانان مى جنگد و جوانمردانه در همه دوران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حضور مى يابد و شك و شهبه اى را به ذهنش خطور نداده و آخرين جرعه شهود را از خم غدير سر مى كشد و تير خصم به قلب عارفش مى خورد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حضور خويش در صفين و خون دل خود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شهادت مى دهد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اشهد ان علينا ولى الله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127)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اويس قرنى اين گونه حصار دنيا را شكست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بر قله شهود نشست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همه فراز و نشيبها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صبور و شكيب بود و به مقام شهود پر كشيد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او هرگز نمرده است و ما به پيروى از قرآن او را بر سفره عند ربهم يرزقون مى بينيم و او را مرده نمى دانيم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چرا كه او عارفى شهيد است و مصداق آيه و لا تحسبن الذين قتلوا فى سبيل الله امواتا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128)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به قول مولوى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70"/>
        <w:gridCol w:w="3650"/>
      </w:tblGrid>
      <w:tr w:rsidR="004B095F" w:rsidTr="00164649">
        <w:trPr>
          <w:trHeight w:val="350"/>
        </w:trPr>
        <w:tc>
          <w:tcPr>
            <w:tcW w:w="4288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نيم جان بستاند و صد جان دهد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آنچه در و همت نيايد آن دهد </w:t>
            </w:r>
            <w:r w:rsidRPr="00A27FCE">
              <w:rPr>
                <w:rStyle w:val="libFootnotenumChar"/>
                <w:rtl/>
                <w:lang w:bidi="fa-IR"/>
              </w:rPr>
              <w:t>(129)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A27FCE">
      <w:pPr>
        <w:pStyle w:val="Heading2"/>
        <w:rPr>
          <w:rtl/>
          <w:lang w:bidi="fa-IR"/>
        </w:rPr>
      </w:pPr>
      <w:bookmarkStart w:id="24" w:name="_Toc395527644"/>
      <w:r>
        <w:rPr>
          <w:rtl/>
          <w:lang w:bidi="fa-IR"/>
        </w:rPr>
        <w:lastRenderedPageBreak/>
        <w:t>5</w:t>
      </w:r>
      <w:r w:rsidR="00A27FCE">
        <w:rPr>
          <w:rtl/>
          <w:lang w:bidi="fa-IR"/>
        </w:rPr>
        <w:t xml:space="preserve"> - مقام شفاعت</w:t>
      </w:r>
      <w:bookmarkEnd w:id="24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بى نظير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بشير و نذير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سيد انبيا و محمد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روزى به اصحاب اين گونه بشارت داد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ابشروا برجل من امتى يقال اويس القرنى فانه يشفع لمثل ربيعه و مضر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130)</w:t>
      </w:r>
      <w:r>
        <w:rPr>
          <w:rtl/>
          <w:lang w:bidi="fa-IR"/>
        </w:rPr>
        <w:t xml:space="preserve"> بشارت مى دهم به شخصى از امتم كه به «اويس قرنى» گفته مى شود و او همانند ربيعه و مضر شفاعت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lang w:bidi="fa-IR"/>
        </w:rPr>
      </w:pPr>
      <w:r>
        <w:rPr>
          <w:rtl/>
          <w:lang w:bidi="fa-IR"/>
        </w:rPr>
        <w:t>اين حديث نبوى و دسته گل محمدى از گلواژه هايى تشكيل شده كه تشريح آنها مقام عرفانى اويس قرنى را تبيين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هر سالكى را به پيمودن راه وى تشويق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اويس راهى نرفت جز راه قرآن و عترت عليه السلا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گلواژه هاى حديث نبوى در بشارت به شفاعت اويس عبارتند از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گلواژه اول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بشارت)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مژده رحمانى هر دل مرده فريب خورده شيطان را روح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گونه كه باران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زمين خشك و مرده را زندگى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خبر خوش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بى خبر را از زيان و ضرر دور مى كند و شرر آتش عشق و اميد را در دل او مى افكند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گونه كه آتش به مشعل نور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خوش خبر جهان آفرينش حضرت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خواهد دل مرده را زنده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مشعل افسرده را شراره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اين رو مژده اى مى دهد حيات بخش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بشارت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حتما و قطعا خبر مهمى را به دنبال مى آورد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او مى خواهد نهال اميد در دل شنونده بكارد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حرارت مژده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حكايت از حلاوت آن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بايد گوش دل باز كرد و همنوا با حافظ اين گونه راز و نياز كرد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117" w:type="pct"/>
        <w:tblInd w:w="-176" w:type="dxa"/>
        <w:tblLook w:val="01E0"/>
      </w:tblPr>
      <w:tblGrid>
        <w:gridCol w:w="3844"/>
        <w:gridCol w:w="269"/>
        <w:gridCol w:w="3652"/>
      </w:tblGrid>
      <w:tr w:rsidR="004B095F" w:rsidTr="00663EAB">
        <w:trPr>
          <w:trHeight w:val="350"/>
        </w:trPr>
        <w:tc>
          <w:tcPr>
            <w:tcW w:w="3843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صبا نكهتى از خاك ره يار بيار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ببر اندوه دل و مژده دلدار بيار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95F" w:rsidTr="00663EAB">
        <w:trPr>
          <w:trHeight w:val="350"/>
        </w:trPr>
        <w:tc>
          <w:tcPr>
            <w:tcW w:w="3843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نكته روح فزا از دهن دوست بگو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3652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نامه خوش خبر از عالم اسرار بيار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B095F" w:rsidTr="00663EAB">
        <w:trPr>
          <w:trHeight w:val="350"/>
        </w:trPr>
        <w:tc>
          <w:tcPr>
            <w:tcW w:w="3843" w:type="dxa"/>
          </w:tcPr>
          <w:p w:rsidR="004B095F" w:rsidRDefault="00663EAB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شكرآن راكه تو</w:t>
            </w:r>
            <w:r w:rsidR="004B095F">
              <w:rPr>
                <w:rtl/>
                <w:lang w:bidi="fa-IR"/>
              </w:rPr>
              <w:t>درعشرتى اى مرغ چمن</w:t>
            </w:r>
            <w:r w:rsidR="004B095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</w:p>
        </w:tc>
        <w:tc>
          <w:tcPr>
            <w:tcW w:w="3652" w:type="dxa"/>
          </w:tcPr>
          <w:p w:rsidR="004B095F" w:rsidRDefault="004B095F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به اسيران قفس مژده گلزار بيار </w:t>
            </w:r>
            <w:r w:rsidRPr="00A27FCE">
              <w:rPr>
                <w:rStyle w:val="libFootnotenumChar"/>
                <w:rtl/>
                <w:lang w:bidi="fa-IR"/>
              </w:rPr>
              <w:t>(131)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گلواژه دوم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اويس قرنى)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مژده محمدى به وجود اويس قرنى حاكى از آن است كه او با شيطان نبرد كرده و هماورد شده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سختيها كشيده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عبادتها چشيده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در جمع امت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آرام گرفته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گلواژه سوم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شفاعت)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حضرت ختمى مرتبت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بشارت به شفاعت اويس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بخواهيم «اويس» را بشناسيم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«شفاعت» را بفهميم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براى فهم شفاعت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«قيامت» را رد نظر آوريم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آن گاه كه خورشيد بى فروغ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ستارگان فرو ريزند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كوهها از جاى خود كنده 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شتران آبستن به حال خود رها گردند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هنگامى كه وحوش گرد آورده 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درياها آتش گيرند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روحها با تنها قرنى گردند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آن گاه كه از دختر زنده به گور شده پرسيده شود كه به چه گناهى كشته شده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و هنگامى كه نامه اعمال خلق گشوده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آسمان از جاى خود كنده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جنهم افروخته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بهشت را به اهلش نزديك سازند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هر كس بداند كه چه حاضر آورده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132)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قسم مى خورم به روز قيامت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قسم مى خورم به نفس ملامتگر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آيا آدمى مى پندارد كه ما استخوانهايش را كرد نخواهيم آورد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 قادر هستيم كه سر انگشتهايش را برابر كنيم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آدمى مى خواهد كه در آينده نيز به كارهاى ناشايست بپردازد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لذا مى پرسد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روز قيامت چه وقت خواهد بود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روزى كه چشمها خيره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ماه تيره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آفتاب و ماه در يك جاى آيند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در آن روز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«راه گريز كجاست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هرگز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پناهگاهى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قرار گاه همه در اين روز نزد پروردگار توست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اين روز آدمى را از هر چه پيشاپيش خويش را نيك مى شناسد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 چند بر بيان عذرها آورد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133)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- روزى كه كوهها را به حركت در آوريم و زمين را ببينى كه هر چه در اندرون دارد بيرون افكنده است و همه را براى حساب گرد مى آوريم و يك تن از ايشان را هم رها نمى كنيم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همه در يك صف به پروردگارت عرضه مى 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اكنون نزد ما آمديد همچنان كه نخستين بار شما را بيافريديم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آيا مى پنداشتيد كه هرگز برايتان وعده گاهى قرار نخواهيم داد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آن گاه كه دفتر اعمال گشوده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مجرمان را بينى كه از آنچه در آن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آمده است بيمناك و مى گويند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واى بر ما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اين چه دفترى است كه هيچ گناه كوچك و بزرگى بدون محاسبه رها نكرده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اعمال خود را در مقابل خود بيابند و پروردگار تو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كسى ستم نمى كند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134)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- اى كسانى كه ايمان آورده ايد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پيش از آن كه آن روز فرا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نه در آن خريد و فروش باشد و نه دوستى و شفاعتى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آنچه به شما روزى داده ايم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انفاق كنيد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كافران خود ستمكارانند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الله خدايى است كه هيچ خدايى جز او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زنده و پاينده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خواب سبك او را فرا مى گيرد و نه خواب سنگين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آن اوست هر چه در آسمانها و زمين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كيست آن كس كه جز به اذن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نزدش شفاعت كند</w:t>
      </w:r>
      <w:r w:rsidR="00B82515">
        <w:rPr>
          <w:rtl/>
          <w:lang w:bidi="fa-IR"/>
        </w:rPr>
        <w:t xml:space="preserve">؟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135)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كريم درباره قيامت آيات بسيار تكان دهنده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البته انسان نبايد از رحمت خداوند ماءيوس شود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چرا كه رحمت خداوند مهربان كاملا محسوس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براى نمونه 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«خداى عزوجل يكى از پيغمبرانش را به سوى قوم خويش فرستاد و به او وحى فرمود كه به آنان بگو</w:t>
      </w:r>
      <w:r w:rsidR="00B82515">
        <w:rPr>
          <w:rtl/>
          <w:lang w:bidi="fa-IR"/>
        </w:rPr>
        <w:t xml:space="preserve">: ... </w:t>
      </w:r>
      <w:r>
        <w:rPr>
          <w:rtl/>
          <w:lang w:bidi="fa-IR"/>
        </w:rPr>
        <w:t>ان رحمتى سبقت غضبنى فلا تقطوا من رحمتى</w:t>
      </w:r>
      <w:r w:rsidR="00B82515">
        <w:rPr>
          <w:rtl/>
          <w:lang w:bidi="fa-IR"/>
        </w:rPr>
        <w:t xml:space="preserve">...؛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136)</w:t>
      </w:r>
      <w:r>
        <w:rPr>
          <w:rtl/>
          <w:lang w:bidi="fa-IR"/>
        </w:rPr>
        <w:t xml:space="preserve"> همانا رحمت من بر خشم و غضبم پيشى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از رحمتم نااميد مباشيد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شفاعت يكى از جلوه هاى رحمت الهى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البته هم شفاعت كنندگان داراى شرايطى هستند و هم شفاعت شوندگان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صد البته در برابر خواست و اراده حضرت حق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شفاعت به اذان و اجازه خداوند رحمان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 w:rsidRPr="004B095F">
        <w:rPr>
          <w:rStyle w:val="libAieChar"/>
          <w:rtl/>
          <w:lang w:bidi="fa-IR"/>
        </w:rPr>
        <w:t>يومئذ لاتنفع الشفاعة الا من اذن له الرحمن و رضى له قولا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137)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آن روز «قيامت» شفاعت سود ندهد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آن كه خداى رحمان بدو اجازه دهد و سخنش را بپسندد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ان را دو گروه دانسته و مى فرمايند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دو گونه است»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ى كه به عهد خدا عمل كرده و به شرطش وفا نموده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اين است كه خداى عزوجل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«مردانى كه به معاهده خود با خدا عمل كردند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138)</w:t>
      </w:r>
      <w:r>
        <w:rPr>
          <w:rtl/>
          <w:lang w:bidi="fa-IR"/>
        </w:rPr>
        <w:t xml:space="preserve"> اين است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ى كه هراسهاى دنيا و آخرت به او نرسد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او كسانى كه شفاعت كند و نيازى به شفاعت ديگران ندارد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ى كه مانند ساقه نازك گياه است كه گاهى كج شود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به باطل و شهوات و متاع دنيا گرايد) و گاهى راست ايستد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اين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از كسانى است كه هراسهاى دنيا و آخرت بيند و از اشخاصى است كه برايش شفاعت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او شفاعت نكند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139)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ساقه گياه نازكى نيست كه در برابر بادهاى شهوت سر خم كند و شكست بخورد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از رجالى است كه در عهد و پيمان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صداقت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اخلاص ‍ و صراحت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است كه هراسها و هوسها او را به زمين مى زنند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اويس كه يك عمر با عزت زيسته و در پايان زندگى دنيوى به «مقامت شهادت» رسيده اينك و در كلام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افتخار «مقام شهادت» نايل شده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كسى به اين جايگاه مى رسد كه به آن پايگاه رسيده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رسول اكرم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 بشارت به شفاعت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آينده او را پيش گويى و ضمانت كرده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مطالعه اين آيه قرآنى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مقام عرفانى و شهود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علم و معرفت نورانى اويس را مى فهميم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لا يملك يدعون من دونه الشفاعه الا من شهد بالحق و هم يعلمون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140)</w:t>
      </w:r>
      <w:r>
        <w:rPr>
          <w:rtl/>
          <w:lang w:bidi="fa-IR"/>
        </w:rPr>
        <w:t xml:space="preserve"> كسانى سواى او را به خدايى مى خوانند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قادر به شفاعت كسى نيستند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كسانى كه از روى علم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حق شهادت داده باشند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گلواژه چهارم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كثرت شفاعت)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قرنى عده كثيرى را شفاعت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زيرا ربيعه و مضر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قوى ترين قبايل عهد جاهليت محسوب مى شدند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جد اعلاى قبيله ربيعه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«ربيعه الفرس» نام داشت كه اسبان بسيارى را به ارث گذاشت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141)</w:t>
      </w:r>
      <w:r>
        <w:rPr>
          <w:rtl/>
          <w:lang w:bidi="fa-IR"/>
        </w:rPr>
        <w:t xml:space="preserve"> ربيعه و مضر ضرب المثل كثرت و فراوانى اند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گوسفندان بسيار داشتند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قرنى در قيامت گروه فراوانى را شفاعت مى كند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142)</w:t>
      </w:r>
      <w:r>
        <w:rPr>
          <w:rtl/>
          <w:lang w:bidi="fa-IR"/>
        </w:rPr>
        <w:t>اساسا كسانى كه در دنيا به هدايت انسانها پرداخته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قيامت نيز به اجازه حضرت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شفاعت خلق مى پردازند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ديدارى كه عمر با اويس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سلام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به او مى رساند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خبر مربوط به شفاعت اويس به اندازه دو قبيله ربيعه و مضر را نقل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سپس عمر نيز از اويس مى خواهد كه او را در زمره شفاعت خويش قرار دهد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143)</w:t>
      </w:r>
    </w:p>
    <w:p w:rsidR="00D15BC4" w:rsidRDefault="00D15BC4" w:rsidP="00A27FCE">
      <w:pPr>
        <w:pStyle w:val="Heading2"/>
        <w:rPr>
          <w:rtl/>
          <w:lang w:bidi="fa-IR"/>
        </w:rPr>
      </w:pPr>
      <w:bookmarkStart w:id="25" w:name="_Toc395527645"/>
      <w:r>
        <w:rPr>
          <w:rtl/>
          <w:lang w:bidi="fa-IR"/>
        </w:rPr>
        <w:t>6</w:t>
      </w:r>
      <w:r w:rsidR="00A27FCE">
        <w:rPr>
          <w:rtl/>
          <w:lang w:bidi="fa-IR"/>
        </w:rPr>
        <w:t xml:space="preserve"> - رايحه هاى بهشتى</w:t>
      </w:r>
      <w:bookmarkEnd w:id="2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خوشبوترين گل آفرينش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حضرت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تفوح روائح الجنه من قبل القرن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اشوقاه اليك يا اويس القرن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144)</w:t>
      </w:r>
      <w:r>
        <w:rPr>
          <w:rtl/>
          <w:lang w:bidi="fa-IR"/>
        </w:rPr>
        <w:t xml:space="preserve"> بوى خوش و رايحه هاى بهشت از سوى قرن منتشر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اى اويس قرنى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چقدر به ديدار تو مشتاقم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پيرامون اين حديث عطرآميز و عبرت آموز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چند سوال مطرح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1 - انتشار رايحه هاى بهشتى در اين دنيا به چه معناست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2 - چگونه رايحه هاى بهشتى حصارهاى مكان را در هم مى شكنند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3 - اشتياق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ديدار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چه معنايى دارد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پاسخ پرسش اول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اساسا آدمى دنيايى و اين جايى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آن جايى است و به آن جا نيز بازگشت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انسان معطر به عطر و نفخت فيه من روحى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145)</w:t>
      </w:r>
      <w:r>
        <w:rPr>
          <w:rtl/>
          <w:lang w:bidi="fa-IR"/>
        </w:rPr>
        <w:t xml:space="preserve"> است و خوشبو به بوى خوش توحيدى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 كس همانند اويس ‍ قدر اين رايحه را بداند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مشام اهل دل مى نشيند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حافظ حتى گامى فراتر مى نهد و مى گويد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210" w:type="pct"/>
        <w:tblLook w:val="01E0"/>
      </w:tblPr>
      <w:tblGrid>
        <w:gridCol w:w="3654"/>
        <w:gridCol w:w="269"/>
        <w:gridCol w:w="3983"/>
      </w:tblGrid>
      <w:tr w:rsidR="00A41AE8" w:rsidTr="00A41AE8">
        <w:trPr>
          <w:trHeight w:val="350"/>
        </w:trPr>
        <w:tc>
          <w:tcPr>
            <w:tcW w:w="3654" w:type="dxa"/>
            <w:shd w:val="clear" w:color="auto" w:fill="auto"/>
          </w:tcPr>
          <w:p w:rsidR="00A41AE8" w:rsidRDefault="00A41AE8" w:rsidP="00663EA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نام من رفتنست روزى بر لب جانان به سهو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A41AE8" w:rsidRDefault="00A41AE8" w:rsidP="00663EAB">
            <w:pPr>
              <w:pStyle w:val="libPoemFootnote"/>
              <w:rPr>
                <w:rtl/>
              </w:rPr>
            </w:pPr>
          </w:p>
        </w:tc>
        <w:tc>
          <w:tcPr>
            <w:tcW w:w="3982" w:type="dxa"/>
            <w:shd w:val="clear" w:color="auto" w:fill="auto"/>
          </w:tcPr>
          <w:p w:rsidR="00A41AE8" w:rsidRDefault="00A41AE8" w:rsidP="00663EA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اهل دل را «بوى جان» مى آيد از نامم هنوز</w:t>
            </w:r>
            <w:r w:rsidRPr="00A27FCE">
              <w:rPr>
                <w:rStyle w:val="libFootnotenumChar"/>
                <w:rtl/>
                <w:lang w:bidi="fa-IR"/>
              </w:rPr>
              <w:t>(146)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آدمى فطرتا خوشبوست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در زندگانى خوشبو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همين دنيا بوى بهشت را در همه جا مى پاشد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از طرف ديگر دنيا و آخرت از يكديگر جدا نيستند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آخرت هر شخصى وابسته و پيوسته به دنياى اوست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كسى شايستگى بهشت را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جاى تعجب نيست كه در اين از بوى بهشت استشمام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پس انسانهاى وارسته و به حق پيوسته هم بوى خوش «انا لله» را دارند و هم رايحه «انا الله اليه راجعون»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147)</w:t>
      </w:r>
      <w:r>
        <w:rPr>
          <w:rtl/>
          <w:lang w:bidi="fa-IR"/>
        </w:rPr>
        <w:t xml:space="preserve"> را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مولوى حتى «بوى لطف» او را به انسان اختصاص نمى دهد و عارفانه مى گويد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A41AE8" w:rsidTr="00164649">
        <w:trPr>
          <w:trHeight w:val="350"/>
        </w:trPr>
        <w:tc>
          <w:tcPr>
            <w:tcW w:w="4288" w:type="dxa"/>
            <w:shd w:val="clear" w:color="auto" w:fill="auto"/>
          </w:tcPr>
          <w:p w:rsidR="00A41AE8" w:rsidRDefault="00A41AE8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بوى لطف او بيابانها گرفت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41AE8" w:rsidRDefault="00A41AE8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41AE8" w:rsidRDefault="00A41AE8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ذره هاى ريگ هم جانها گرفت </w:t>
            </w:r>
            <w:r w:rsidRPr="00A27FCE">
              <w:rPr>
                <w:rStyle w:val="libFootnotenumChar"/>
                <w:rtl/>
                <w:lang w:bidi="fa-IR"/>
              </w:rPr>
              <w:t>(148)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اگر بوى لطف او بيابانها را هم فرا گرفته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چگونه ارواح پاكان و نيكان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عطر يكديگر را استشمام نكنند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 xml:space="preserve">«هرم بن حيان با اويس قرنى ملاقات </w:t>
      </w:r>
      <w:r>
        <w:rPr>
          <w:rtl/>
          <w:lang w:bidi="fa-IR"/>
        </w:rPr>
        <w:lastRenderedPageBreak/>
        <w:t>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در اولين برخورد هرم بن حيان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سلام بر تو اى هرم بن حيان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ابن حيان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تو را از نشانه ها شناختم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 چگونه مرا نشناختى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ارواح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ان يكديگر را مى بويند و همديگر را مى شناسند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گونه كه گروه اسبان اين چنينند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149)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به اين مقام رسيده بود كه هم عطر ايمان ديگران را استشمام مى كرد و هم اهل 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بوى خوش او را احساس مس نمودند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در همين دنياى دون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بوى خوش عشق و ايمان افراد به مشام پاكان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بوى بهشت وجود دارد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پاسخ پرسش دوم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اما چگونه رايحه هاى بهشتى در عالم منتشر شده و به «مشام آدم» مى رسد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جواب اين سؤ ال را مى توان در داستان حضرت يوسف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عيان ديد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كاروان برادران يوسف از مصر به سوى شام و كنعان حركت مى كند و با خود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پيراهن يوسف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براى حضرت يعقوب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برد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اين پدرى كه در فراق پسر حتى چشمانش را نيز هديه كرده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كنعان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«من بوى يوسف را استشمام مى كنم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و لما فصلت العير قال ابوهم انى لاجد ريح يوسف لولا ان تفندون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150)</w:t>
      </w:r>
      <w:r>
        <w:rPr>
          <w:rtl/>
          <w:lang w:bidi="fa-IR"/>
        </w:rPr>
        <w:t xml:space="preserve"> هنگامى كه كاروان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از سرزمين مصر) جدا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پدر شان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يعقوب)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بوى يوسف را احساس مى كنم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مرا به نادانى و كم عقلى نسبت ندهيد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اگر يعقوب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كنعان بوى يوسف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در مصر استشمام مى كند - البته به اذن الله - ديگر جاى شگفتى نيست كه سيد انبيا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مدينه بوى اويس را از يمن استشمام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رايحه عشق و ايمان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قدر قوى هست كه حصار مكان شكسته و به مشام اهل دل مى رسد و در اين حس بويايى درون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دورى و نزديكى مكانى مطرح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عطر ناب مى خواهد و شامه قوى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مولوى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بوى پيراهن يوسف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يعقوب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كنعان حس كرد ولى حافظ و حامل پيراهن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هرگز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بوى پيراهان يوسف رانديد </w:t>
      </w:r>
      <w:r>
        <w:rPr>
          <w:rtl/>
          <w:lang w:bidi="fa-IR"/>
        </w:rPr>
        <w:tab/>
      </w:r>
      <w:r>
        <w:rPr>
          <w:rtl/>
          <w:lang w:bidi="fa-IR"/>
        </w:rPr>
        <w:tab/>
        <w:t xml:space="preserve">آنكه حافظ بود و يعقوبش شنيد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151)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پاسخ پرسش سوم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اما اين كه چرا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مشتاق ديدار اويس بود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اين اشتياق از روى نياز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شامه اى چون شامه رحمه للعالمين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بوى خوشى چون بوى اويس را مى طلبد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بدون ترديد گل آفرينش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آن حضرت از اويس ‍ بوى خويش را استشمام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در دل و جان و گفتار و رفتار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بوى بهشت و عطر محمدى نهفته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جاى شگفتى نيست كه حضرت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استشمام بوى خوش اويس قرنى را اشتياق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اويس بوهاى متعفن را از خويش دور ساخته و با جد تهجد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بوى بهشت را در خويش ‍ پاسدار گشته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اويس نيز با تمام وجود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مشتاق سيد ابرار و احمد مختار بود كه به قول مولوى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69"/>
        <w:gridCol w:w="3655"/>
      </w:tblGrid>
      <w:tr w:rsidR="00A41AE8" w:rsidTr="00164649">
        <w:trPr>
          <w:trHeight w:val="350"/>
        </w:trPr>
        <w:tc>
          <w:tcPr>
            <w:tcW w:w="4288" w:type="dxa"/>
            <w:shd w:val="clear" w:color="auto" w:fill="auto"/>
          </w:tcPr>
          <w:p w:rsidR="00A41AE8" w:rsidRDefault="00A41AE8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ناريان مر ناريان را جاذيند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A41AE8" w:rsidRDefault="00A41AE8" w:rsidP="00164649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A41AE8" w:rsidRDefault="00A41AE8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نوريان مر نوريان را طالبند </w:t>
            </w:r>
            <w:r w:rsidRPr="00A27FCE">
              <w:rPr>
                <w:rStyle w:val="libFootnotenumChar"/>
                <w:rtl/>
                <w:lang w:bidi="fa-IR"/>
              </w:rPr>
              <w:t>(152)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«مشام دل» در عرفان جايگاه مهمى دارد كه اهل دل از آن با خبرند و بهره مند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حافظ مى گويد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210" w:type="pct"/>
        <w:tblLook w:val="01E0"/>
      </w:tblPr>
      <w:tblGrid>
        <w:gridCol w:w="3657"/>
        <w:gridCol w:w="269"/>
        <w:gridCol w:w="3980"/>
      </w:tblGrid>
      <w:tr w:rsidR="00A41AE8" w:rsidTr="00A41AE8">
        <w:trPr>
          <w:trHeight w:val="350"/>
        </w:trPr>
        <w:tc>
          <w:tcPr>
            <w:tcW w:w="3657" w:type="dxa"/>
            <w:shd w:val="clear" w:color="auto" w:fill="auto"/>
          </w:tcPr>
          <w:p w:rsidR="00A41AE8" w:rsidRDefault="00A41AE8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عمريست تا زلف تو بويى شنيده 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A41AE8" w:rsidRDefault="00A41AE8" w:rsidP="00164649">
            <w:pPr>
              <w:pStyle w:val="libPoem"/>
              <w:rPr>
                <w:rtl/>
              </w:rPr>
            </w:pPr>
          </w:p>
        </w:tc>
        <w:tc>
          <w:tcPr>
            <w:tcW w:w="3979" w:type="dxa"/>
            <w:shd w:val="clear" w:color="auto" w:fill="auto"/>
          </w:tcPr>
          <w:p w:rsidR="00A41AE8" w:rsidRDefault="00A41AE8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زان بوى درمشام دل من هنوز بوست</w:t>
            </w:r>
            <w:r w:rsidRPr="00A27FCE">
              <w:rPr>
                <w:rStyle w:val="libFootnotenumChar"/>
                <w:rtl/>
                <w:lang w:bidi="fa-IR"/>
              </w:rPr>
              <w:t>(153)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هر قدر كه مشام دل قويتر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رايحه غنى تر مى طلبد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حضرت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پاره تن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حضرت زهرا بتول مى فرمود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«هر وقت مشتاق بوى بهشت مى شوم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بوى را از فاطمه استشمام مى كنم</w:t>
      </w:r>
      <w:r w:rsidR="00B82515">
        <w:rPr>
          <w:rtl/>
          <w:lang w:bidi="fa-IR"/>
        </w:rPr>
        <w:t>.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154)</w:t>
      </w:r>
    </w:p>
    <w:p w:rsidR="00D15BC4" w:rsidRDefault="00EF1834" w:rsidP="00524903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26" w:name="_Toc395527646"/>
      <w:r w:rsidR="00A27FCE">
        <w:rPr>
          <w:rtl/>
          <w:lang w:bidi="fa-IR"/>
        </w:rPr>
        <w:lastRenderedPageBreak/>
        <w:t>فصل سوم</w:t>
      </w:r>
      <w:r w:rsidR="00A41AE8">
        <w:rPr>
          <w:rFonts w:hint="cs"/>
          <w:rtl/>
          <w:lang w:bidi="fa-IR"/>
        </w:rPr>
        <w:t xml:space="preserve"> </w:t>
      </w:r>
      <w:r w:rsidR="00A27FCE">
        <w:rPr>
          <w:rtl/>
          <w:lang w:bidi="fa-IR"/>
        </w:rPr>
        <w:t>: حكمت يمانى</w:t>
      </w:r>
      <w:bookmarkEnd w:id="2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دل بايد «سالم» و «سپيد» باشد و گرنه شيطان آن را مى ربايد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پس ‍ گرفتن دل از شيطان دشوارتر از پاسدارى آن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گوهر درون از سياهى و تباهى محافظت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حاكميت نور استقرار مى يابد و حكمت نورى از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جهان برون مى تابد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آدمى دل را سالم و سپيد نگهدارد و در آن از شجره طيبه عشق را بكارد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گفتارش حكمت آميز و رفتارش حكمت آموز مى شود و داراى يك نظام فكرى قوى و غنى مى گردد و از لرزش و لغزش به دور مى ماند و حتى مى تواند ديگران را در راهيابى و رسيدن به كاميابى كمك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كسى كه به حكمت نرسيده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زندگى سراسر محنت آلود خواهد 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كوير كوردلى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غافل و بى حاصل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سرمايه عمر را به هدر مى دهد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جا دو سوال مطرح مى شود كه «سر چشمه حكمت كجاست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و «روش به دست آوردن آن كدام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پاسخ هر پرسش را در سخن حكيمانه نبى اكرم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يابيم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ما اخلص عبدلله عزوجل اربعين صاحبا الاجرت بنابيع الحكمه من قلبه على لسانه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155)</w:t>
      </w:r>
      <w:r w:rsidR="00B82515">
        <w:rPr>
          <w:rtl/>
          <w:lang w:bidi="fa-IR"/>
        </w:rPr>
        <w:t xml:space="preserve">؛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هيچ بنده اى خويشتن را براى خداوند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مدت چهل روز خالص نمى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آن چشمه هاى حكمت از قلبش به سوى زبانش جارى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 چشمه حكمت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 آدمى است و آن گاه چمشه هاى حكمت بر آن جارى مى شود كه انسان راه اخلاص را بپويد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هم نه يك روز و دو روز و چند روز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دست كم چهل روز متوالى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اگر چهل در راه بندگى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خود را از آلودگى نگهداشت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چشمه هاى زلال بر حكمت زبانش جارى شده و سخنانش حكمت آميز مى شود و بسيار بعيد است كه پس از اين همه تمرين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گرفتار </w:t>
      </w:r>
      <w:r>
        <w:rPr>
          <w:rtl/>
          <w:lang w:bidi="fa-IR"/>
        </w:rPr>
        <w:lastRenderedPageBreak/>
        <w:t>شيطان پليد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لذا اين پاكى و صفا استمرار مى يابد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خداوند حكيم درباره ارزش و اهميت حكمت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يوتى الحكمه من يشاء و من يوت الحكمه فقد اوتى خيرا كثيرا و ما يذكر الا اولوا الالباب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به هر كه خواهد حكمت عطا كند و به هر كه حكمت عطا شده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نيكى فراوان داده شده است و جز خردمندان پند نپذيرند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حكمت خير كثير و منشاء آن قلب آدمى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اين به دست نمى آيد مگر با استمرار در اخلاص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پيامبر رحمت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يكى از ديدارهاى خويش يا گروهى از اهالى يمن فرمودند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اتاكم اهل اليمن هم الين قلوبا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ارق افئدة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الايمان 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الحكمه يمانيه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156)</w:t>
      </w:r>
      <w:r>
        <w:rPr>
          <w:rtl/>
          <w:lang w:bidi="fa-IR"/>
        </w:rPr>
        <w:t xml:space="preserve"> اهل يمن بر شما وارد شده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آنان قلبهايى بسيار نرم و دلهايى سرشار از مهربانى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ايمان يمنى و «حكمت يمانى»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حضرت خاتم الانبياء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اين روايت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اهالى يمن را مورد تكريم و تعريف خويش قرار داده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ايمان را يمنى و حكمت را يمانى دانسته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نكته بسيار مهم اين است كه ابتدا مردم يمن را مهربان و رقيق القلب معرفى كرده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محور حكمت يمانى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داشتن قلب رووف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حال اين سؤ ال مطرح مى شود كه آيا اهالى يمن به طور كامل و صد در صد داراى چنين ويژگى بوده اند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به طور قطع جواب منفى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چنين نيست كه وقتى قومى و يا اهالى شهرى و روستايى را به صفتى نسبت مى دهند همه ايشان متصف به آن صفت باشند و همه هم در يك مرتبه باشند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چرا كه وقتى مى گوييم اهالى مكه پيامبر اسلام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اذيت نمودند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اين معنى نيست كه كسانى از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حمايت نكردند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برخى چون سميه و ياسر تا پاى جان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عهد و پيمان خويش با رسول اكرم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صبر و مقاومت ورزيدند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lastRenderedPageBreak/>
        <w:t>همچنين وقتى مى گوييم مردم مدينه از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استقبال و حمايت نمودند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توجه داشت كه از اهالى مدينه منافقينى هم بودند كه قلب پيامبر اسلام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دلهاى مسلمين را آزردند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اگر گروه و يا اهالى منطقه اى را با صفتى زشت و يا زيبا توصيف مى كنيم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فضاى حاكم و يا جو غالب بر آن اجتماع مورد نظر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ايمان و حكمت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اهالى يمن حاكميت و غلبه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البته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ان و حكماى يمنى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داراى مراتب بوده و خواص اين سرزمين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ايمان و حكمت بيشترى برخوردار بوده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حال اگر سخنان پيامبر اكرم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در مورد اويس قرنى در نظر بگيريم</w:t>
      </w:r>
      <w:r w:rsidR="00B82515">
        <w:rPr>
          <w:rtl/>
          <w:lang w:bidi="fa-IR"/>
        </w:rPr>
        <w:t xml:space="preserve">،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157)</w:t>
      </w:r>
      <w:r>
        <w:rPr>
          <w:rtl/>
          <w:lang w:bidi="fa-IR"/>
        </w:rPr>
        <w:t xml:space="preserve"> به خوبى مى توانيم نتيجه بگيريم كه يكى از مصاديق بارز روايت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اهالى يمن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«اويس قرن»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يك عمر همت كرده و «حكمت يمانى» را تبيين نموده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رفتار و گفتار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يمانى را به ما آموزش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نسيم حكمت از جانب يمن در وزش است و اگر خود را در مسير آن قرار دهيم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روش و منش ‍ ما دگرگون خواهد 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حال ببينيم اويس قرنى «حكيم يمانى» شده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او چه راهى رفته كه به روشن بينى رسيده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و آيا ما نيز مى توانيم راه او را پيموده و به درجه و مرتبه او برسيم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پاسخ اين است كه اويس شخصى تقوا پيشه است و انديشه پاك و تابناك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ميوه درخت تقواست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كما اين كه قرآن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اگر تقواى الهى پيشه كنيد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به شما فرقان مى بخشد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يا ايها الذين آمنوا ان تنقوا الله لكم فرقانا و يكفر عنكم سيئاتكم و يغفرلكم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الله ذوالفضل العظيم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158)</w:t>
      </w:r>
      <w:r>
        <w:rPr>
          <w:rtl/>
          <w:lang w:bidi="fa-IR"/>
        </w:rPr>
        <w:t xml:space="preserve"> اى كسانى كه ايمان آورده 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تقواى الهى پيشه كنيد خداوند به شما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روشن بينى و قوه تشخيص حق از باطل مى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گناهانتان را مى پوشاند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شما را مى آمرزد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خداوند صاحب فضل و كرمى بزرگ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پس ‍ اگر انسان در تمامى اقوال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احوال و اعمال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 در نظر بگيرد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صاحب نظر خواهد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حافظ چه زيبا مى سرايد كه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22" w:type="pct"/>
        <w:tblLook w:val="01E0"/>
      </w:tblPr>
      <w:tblGrid>
        <w:gridCol w:w="3653"/>
        <w:gridCol w:w="269"/>
        <w:gridCol w:w="3698"/>
      </w:tblGrid>
      <w:tr w:rsidR="00C8380F" w:rsidTr="00663EAB">
        <w:trPr>
          <w:trHeight w:val="350"/>
        </w:trPr>
        <w:tc>
          <w:tcPr>
            <w:tcW w:w="3654" w:type="dxa"/>
            <w:shd w:val="clear" w:color="auto" w:fill="auto"/>
          </w:tcPr>
          <w:p w:rsidR="00C8380F" w:rsidRDefault="00C8380F" w:rsidP="00663EA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وجه خدا اگر شودت منظر نظر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C8380F" w:rsidRDefault="00C8380F" w:rsidP="00663EAB">
            <w:pPr>
              <w:pStyle w:val="libPoemFootnote"/>
              <w:rPr>
                <w:rtl/>
              </w:rPr>
            </w:pPr>
          </w:p>
        </w:tc>
        <w:tc>
          <w:tcPr>
            <w:tcW w:w="3698" w:type="dxa"/>
            <w:shd w:val="clear" w:color="auto" w:fill="auto"/>
          </w:tcPr>
          <w:p w:rsidR="00C8380F" w:rsidRDefault="00663EAB" w:rsidP="00663EA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زين</w:t>
            </w:r>
            <w:r>
              <w:rPr>
                <w:rFonts w:hint="cs"/>
                <w:rtl/>
                <w:lang w:bidi="fa-IR"/>
              </w:rPr>
              <w:t xml:space="preserve">‌ </w:t>
            </w:r>
            <w:r w:rsidR="00C8380F">
              <w:rPr>
                <w:rtl/>
                <w:lang w:bidi="fa-IR"/>
              </w:rPr>
              <w:t>پس شكى نماند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8380F">
              <w:rPr>
                <w:rtl/>
                <w:lang w:bidi="fa-IR"/>
              </w:rPr>
              <w:t>كه صاحب</w:t>
            </w:r>
            <w:r w:rsidR="00C8380F">
              <w:rPr>
                <w:rFonts w:hint="cs"/>
                <w:rtl/>
                <w:lang w:bidi="fa-IR"/>
              </w:rPr>
              <w:t>ن</w:t>
            </w:r>
            <w:r w:rsidR="00C8380F">
              <w:rPr>
                <w:rtl/>
                <w:lang w:bidi="fa-IR"/>
              </w:rPr>
              <w:t>ظر شوى</w:t>
            </w:r>
            <w:r w:rsidR="00C8380F" w:rsidRPr="00A27FCE">
              <w:rPr>
                <w:rStyle w:val="libFootnotenumChar"/>
                <w:rtl/>
                <w:lang w:bidi="fa-IR"/>
              </w:rPr>
              <w:t>(159)</w:t>
            </w:r>
            <w:r w:rsidR="00C8380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اگر تقوا را تنها «پرهيزكارى» بدانيم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اشتباه كرده ايم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تقوا به معناى حفاظت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صيانت و مصونيت و پرهيزكارى است و اگر به معناى ترس آمده به اين دليل است كه براى حفاظت در برابر گناه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خائف و فكور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بى باك و جسور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لازمه متقى شدن هم انجام واجبات است و هم محرمات و هم ترك محرمات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تقوا در يك كلام اين است كه متقى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برابر دستورات خداوند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تمام وجود منقاد و مطيع گردد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متقى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تمام حالات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نفس خويش پاسدارى كرده و احترام خالق خود را نگه مى دارد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160)</w:t>
      </w:r>
      <w:r>
        <w:rPr>
          <w:rtl/>
          <w:lang w:bidi="fa-IR"/>
        </w:rPr>
        <w:t xml:space="preserve"> فرقان ميوه شيرين و دلنشين درخت تقواست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علامه طباطبائى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رحمه الله) در تبيين واژه فرقان چنين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«فرقان تشخيص دادن بين دو چيز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فرقان جدا نمودن حق از باطل است كه گاهى در مسايل اعتقادى است و بين ايمان و كفر و يا به بطور كلى بين هدايت و ضلالت مرز بندى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گاهى فرقان در ميدان عمل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بين طاعت و معصيت و همه كارهايى كه خداوند رضايت دارد و يا زشت مى شمرد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تمايز ايجاد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گاهى فرقان در راى و نظر است كه فاصله درست و نادرست را مشخص مى نمايد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همه اينها ميوه هاى درخت تقواست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در آيه ياد شده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فرقان به طور مطلق به كار رفته و مقيد و محدود نشده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تمامى خير و شرى را كه در آيات پيشين متذكر شده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حساب آورده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تشخيص همه اينها محتاج به «فرقان 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161)</w:t>
      </w:r>
      <w:r>
        <w:rPr>
          <w:rtl/>
          <w:lang w:bidi="fa-IR"/>
        </w:rPr>
        <w:t xml:space="preserve"> مى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حال اگر يك بار ديگر «از شهادت تا ولادت» اويس قرنى را از نظر بگذارنيم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راحتى و به درستى مى توانيم نتيجه بگيريم كه اويس در گلستان ضمير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درخت تقوا كاشته و ميوه فرقان از آن برداشته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اويس تا آن جا كه مى توانسته به دستور خداوندى - كه «اتقوا الله» است - عمل نموده و از جانب حضرت حق به پاداش «يعلكم الله»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162)</w:t>
      </w:r>
      <w:r>
        <w:rPr>
          <w:rtl/>
          <w:lang w:bidi="fa-IR"/>
        </w:rPr>
        <w:t xml:space="preserve"> نايل گشته است و گوارا باد او را كه در كلاس وحى و الهام حضور يافت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خداوند معلم او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خوشا به حال اويس كه رب العالمين و معلم المعلين او را تعليم داد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راه تقوا را رفت و به فرقان و حكمت يمانى رسيد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 كس قدم بر جاى پاى او گذاشته و تقوا پيشه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حكمت يمانى مى رسد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كسى مى خواهد به حقيقت كرامت برسد و در نزد خداوند بزرگ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گرامى و ارزشمند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به مدرسه فرقان در آيد و تنها راه اين مدرسه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طريق تقواست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هر شاگردى در مرتبه اى خواهد بود كه نيروى تقوايش او را بالا مى برد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جايگاه و پايگاه هر كس با ميزان تقواى او سنجيده مى شود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ان اكرمكم عندالله اتقيكم»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163)</w:t>
      </w:r>
      <w:r>
        <w:rPr>
          <w:rtl/>
          <w:lang w:bidi="fa-IR"/>
        </w:rPr>
        <w:t xml:space="preserve"> و اويس اين گونه حكيم يمانى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حالى كه نبى مكرم اسلام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بارها او را ستود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او راه غرور نپيمود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تقوا و تواضع او در تاريخ ثبت است و كسى از او فسق و فجور و كفر و نفاق نكرد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توفيق شهادت در ركاب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يافت شگفتى نيست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آن چنان كه شگفت انگيز نيست كه حضرت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انى لانشق روح الرحمن من قبل اليمن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من روح رحمانى را از جانب يمن مى بويم</w:t>
      </w:r>
      <w:r w:rsidR="00B82515">
        <w:rPr>
          <w:rtl/>
          <w:lang w:bidi="fa-IR"/>
        </w:rPr>
        <w:t>!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سلمان از اين شخص سوال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 اليمن شخصا يقال له «اويس قرنى»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يحشر يوم القيامه امه وحده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يدخل فى شفاعته مثل ربيعه و مضر الا من راه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فليقراه عنى السلام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164)</w:t>
      </w:r>
      <w:r>
        <w:rPr>
          <w:rtl/>
          <w:lang w:bidi="fa-IR"/>
        </w:rPr>
        <w:t xml:space="preserve"> در يمن شخصى است كه به او اويس قرنى گفته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روز قيامت به عنوان يك امت حضور مى يابد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اندازه دو قبيله ربيعه و مضر شفاعت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آگاه باشيد كه هر كس از شما او را ببيند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جانب من به او سلام برساند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از عبارات يحشر يوم القيامه امه وحده مى توان استفاده كرد كه اويس ‍ قرنى از حد يك فرد بالا رفته و وارد مرز امت شده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اگر شخصى فرديت خويش را پشت سر بگذارد و امت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مى تواند به عنوان الگو و اسوه مطرح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«حكمت يمانى» كه عنوانى است براى گفتار و كردار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يكى از گنجينه هاى اسلامى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اينك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شايسته است كه به جاى «حكمت يونانى» به «حكمت يمانى» روى آوريم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زندگانى سراسر بندگى و به دور از آلودگى او بينديشيم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كلمات خالصانه او دقيق و عميق نگاه كنيم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شايستگى اويس مورد اتفاق بسيارى از مورخان شيعه و سنى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‍ در نقل خبر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مورد اطمينان و ثقه است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165)</w:t>
      </w:r>
      <w:r>
        <w:rPr>
          <w:rtl/>
          <w:lang w:bidi="fa-IR"/>
        </w:rPr>
        <w:t xml:space="preserve"> او از اولياء الله و از صادقين مى باشد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166)</w:t>
      </w:r>
      <w:r>
        <w:rPr>
          <w:rtl/>
          <w:lang w:bidi="fa-IR"/>
        </w:rPr>
        <w:t xml:space="preserve"> اكثر نويسندگانى كه پيرامون زندگانى اويس مطلب نوشته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او را از «زهاد اتقياء» و «زهاد ثمانيه»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167)</w:t>
      </w:r>
      <w:r>
        <w:rPr>
          <w:rtl/>
          <w:lang w:bidi="fa-IR"/>
        </w:rPr>
        <w:t>دانسته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در مباحث ديگر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بدان اشاراتى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اويس «خير التابعين» و از اصحاب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همه اين نكات به ما بشارت مى دهد كه «حكمت يمانى» بر گرفته از تعاليم تعالى بخش اسلام و قلب نورانى و صفا بخش اويس قرنى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اويس شيفته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 و شيعه حيدر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حكمت يمانى آموزش مى دهد كه در برابر شياطين درون و برون بايد تيز هوش و زره پوش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«حكمت يمانى» به راستى و بدون كاستى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راه و روش «چگونه نگريستن»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«چگونه زيستن» و «چگونه مردن» را روشن كرده و نشان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حكمت يمانى بر دو پايه استوار شده و از دو سر چشمه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مايه مى گيرد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يكى زندگانى با بركت اويس است كه در فصل «از ولادت تا شهادت» به آن توجه و اشارت 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ديگرى سخنان كوتاه و گويا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شيرين و شيواى اويس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در اين فصل به آن گلواژه ها مى پردازيم و با «شيخ روزبهان بقلى شيرازى » همصدا و همنوا مى شويم كه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«يا كعبه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 حكمت يمانى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 آن نور كه در ميان چشم جبرئيل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از آن جا كه روح آدمى همانند جسم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دچار خستگى و كوفتگى مى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رهايى از كسالت و رسيدن سراسر لطافت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به حكمت پرداخت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امير علم و حكمت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وصيت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روحوا انفسكم ببديع الحكمه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فانها تكل كما تكل الابدان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169)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جانهاى خويش را به حكمتهاى بديع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ببخشيد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آنها نيز همانند بدنها خسته مى شوند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اينك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سخنان حكمت آميز و عبرت آموز اويس قرنى مى پردازيم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اميد است كه به سان او خود را بسازيم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27" w:name="_Toc395527647"/>
      <w:r>
        <w:rPr>
          <w:rtl/>
          <w:lang w:bidi="fa-IR"/>
        </w:rPr>
        <w:t>چلچراغ حكمت يمانى</w:t>
      </w:r>
      <w:bookmarkEnd w:id="27"/>
    </w:p>
    <w:p w:rsidR="00D15BC4" w:rsidRDefault="00A27FCE" w:rsidP="00A27FCE">
      <w:pPr>
        <w:pStyle w:val="Heading2"/>
        <w:rPr>
          <w:rtl/>
          <w:lang w:bidi="fa-IR"/>
        </w:rPr>
      </w:pPr>
      <w:bookmarkStart w:id="28" w:name="_Toc395527648"/>
      <w:r>
        <w:rPr>
          <w:rtl/>
          <w:lang w:bidi="fa-IR"/>
        </w:rPr>
        <w:t>چراغ اول: پند پذيرى</w:t>
      </w:r>
      <w:bookmarkEnd w:id="28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قد خالط الشك هذه القلوب فما تنفع معها موعظه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170)</w:t>
      </w:r>
      <w:r>
        <w:rPr>
          <w:rtl/>
          <w:lang w:bidi="fa-IR"/>
        </w:rPr>
        <w:t xml:space="preserve"> اين دلها با شك آميخته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بنابراين در آنها پند و اندرز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سودمند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انسان را مساوى دل بدانيم راه به خطا نرفته ايم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حقيقت آدمى را قلب معرفى كنيم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سخن به گزاف نگفته ايم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انسان در ارتباط با حضرت حق معنا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بدون شك از طريق 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ارتباط ممكن مى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از طرفى قلب بشر همانند صفحه اى سفيد و لوحى پاك است كه مى توان با آن دو گونه بر خورد كرد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گروهى اين لوح سفيد را با گناه سياه مى كنند و مبتلا به بدترين بيمارى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يعنى «سيه دلى» مى شوند و قساوت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همه هستى و قلبشان را متعفن مى كند و دل را به ويرانه و خرابه اى مبدال مى سازد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چنين كسانى بزرگترين سرمايه خويش را در پيش پاى شيطان قربانى مى نمايند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گروه ديگرى هستند كه به اين لوح سفيد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نگاه عميق مى افكنند و نگهبانى دقيق پاسدارى از دل وظيفه اصلى خويش مى شمارند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اينان پاكدلانى خستند كه دلهايشان را مبهط وحى قرار مى دهند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پذيراى سخن حقند و از علم و يقين خويش بهره مى جويند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هيچ گاه از آبادانى دل و عمارت قلب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غفلت نمى ورزند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دلهايشان سرچمشه حكمت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كوثر علم و معرفت سيراب مى گردند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پاكدلان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«يقين» را سان شجره طيبه اى در گلستان دل مى كارند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معدن علم و كمال را مى كاوند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است كه موعظه بر دلهايشان اثر مى گذارند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>
        <w:rPr>
          <w:rtl/>
          <w:lang w:bidi="fa-IR"/>
        </w:rPr>
        <w:lastRenderedPageBreak/>
        <w:t>عشق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قلبشان را مى گدازد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با پند و اندرز به دفع آفات سير و سلوكشان مى پردازند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سيه دلان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عكس پاكدلانند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«شك» دلهاى آنها را به كوير شوره زارى بدل ساخته كه حتى باران موعظه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تعفن درونى آنها را افزون مى كند و بوى مشمئز كننده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همگان را آزار مى دهد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معتقد است كه انسان بايد پندپذير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بايد موعظه و حكمت در او تاءثير داشته باشد و اين ميسر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با قلبى كه از شك پاكسازى و به يقين بازسازى شده باشد و آدمى به يقين نمى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با «عبادت»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در سخن وحى آمده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اعبد ربك حتى يايك اليقين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171)</w:t>
      </w:r>
      <w:r>
        <w:rPr>
          <w:rtl/>
          <w:lang w:bidi="fa-IR"/>
        </w:rPr>
        <w:t xml:space="preserve"> و همواره پروردگارت را بپرست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هنگام يقين فرا رسد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كه اويس قرنى از «شك» ابراز انزجار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بى جهت نيست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مولايش امير 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فردى از خوارج را مى بيند كه به نماز و تهجد ايستاده و قرآن مى خواند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نوم على يقين خير من صلاة فى شك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172)</w:t>
      </w:r>
      <w:r>
        <w:rPr>
          <w:rtl/>
          <w:lang w:bidi="fa-IR"/>
        </w:rPr>
        <w:t xml:space="preserve"> خوابيدن در حال يقين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بهتر از نماز خواندن با شك و ترديد است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29" w:name="_Toc395527649"/>
      <w:r>
        <w:rPr>
          <w:rtl/>
          <w:lang w:bidi="fa-IR"/>
        </w:rPr>
        <w:t>چراغ دوم: دلپرورى</w:t>
      </w:r>
      <w:bookmarkEnd w:id="29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«عليك بقلبك»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173)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پاسدار قلب خويش باش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از ابعاد گوناگون آفريده شده است و مفاسد مختلف او را تهديد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آدمى از دو بعد جسم و جان تشكيل يافته و بدن او داراى دستگاههاى متفاوت و هماهنگى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اعضا و جوارح بسيارى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دست و پاى او قطع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انسان بودن نمى افتد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ويژه آن گاه كه عضوى را در راه خدا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ايثار مى كند و راه جانبازى مى پيمايد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كاهش در جسم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عامل افزايش در جان </w:t>
      </w:r>
      <w:r>
        <w:rPr>
          <w:rtl/>
          <w:lang w:bidi="fa-IR"/>
        </w:rPr>
        <w:lastRenderedPageBreak/>
        <w:t>او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اگر قلب و يا مغز او از كار بيفتد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ادامه حيات جسمانى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برايش غير ممكن مى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روح آدمى نيز دستگاهها و ابعاد گوناگونى مشاهده مى شود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قوه عاقله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قوه استدالال و استنباط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نيروى كسب علم و دانش و بايگانى و حافظه معلومات و اطلاعات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عواطف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حب و بغض و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اينها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ابعاد گوناگونى روح انسان را تشكيل مى دهند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جلوه هاى روح و ابعاد جان نيز بايد سالم و هماهنگ باشند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مهم اين است كه دريابيم كه كداميك از ابعاد روح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اصلى و اساسى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اين جا اويس به كمك ما آمده و توصيه مى كند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«عيلك بقلبك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مراقب قلب خويش باش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فرماندهى روح انسان به دل و قلب اوست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كسى كه دل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هيچ ندارد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آن كس كه دلى آباد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چه ندارد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قلب و 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بزرگترين سرمايه انسان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كسى را با چيزى مبادله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حتما زيان مى بيند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شخصى كه ينمك عمر به مراقبت از بعد جسمانى و حيوانيت خويش پرداخته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«دامپرورى» كرده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دلپرورى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اگر به پرورش هماهنگ جسم و جان بپردازد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«دلپرورى» كرده است نه دامپرورى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دل به كعبه شباهت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همان طور كه خانه خدا بايد از بت پاك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خانه دل نيز بايد از اغيار بيزار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محبت يار سرشار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نكته مهم در «دلپرورى» اين است كه هيچ گاه نبايد دست از مراقبت دل كشيد بلكه بايد حلاوت هر مرحله را به اميد مرحله بعدى چشيد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بايد تلاش كرد و هرگز توقف ننمود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اگر كسى «ابوذر زمان» هم كه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باز بايد جهد و كوشش كند كه «سلمان زمان»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امام سجاد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الله لو علم ابوذر ما فى قلب سلمان لقتله و لقد آخار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بينهما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174)</w:t>
      </w:r>
      <w:r>
        <w:rPr>
          <w:rtl/>
          <w:lang w:bidi="fa-IR"/>
        </w:rPr>
        <w:t xml:space="preserve"> به خداوند سوكند اگر ابوذر آنچه را كه در دل سلمان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مى دانست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مى كشت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صورتى كه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ميان آن دو پيمان برادرى برقرار 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ابوذر بايد تلاش كند كه به مرتبه سلمان برسد و سلمان نيز بايد مراتب علم خويش را بالا ببرد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امام سجاد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مقايسه ابوذر و سلمان به «قلب سلمان» اشاره مى فرمايند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قلب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مبهط علم و منبع نور معرفت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بخواهيم به علم و كمال برسيم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طريق كمال را از اويس ‍ بپرسيم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پاسخ مى دهد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«عليك بقلبك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و اگر از امام سجاد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سوال كنيم كه «چگونه سلمان به علمى رسيده است كه اگر ابوذر بداند او را مى كشد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«قلب سلمان در مسير كدام نسيم حيات بخش قرار گرفته است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» حضرت زين العابدين و سيد الساجدين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انما صار سلمان من العلماء لانه امرومنا اهل البيت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175)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و سلمان در زمره علما قرار گرفت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فردى است از اهل بيت ما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از سوى ديگر سفارش اويس كه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«عليك بقلبك»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تذكرى عرفانى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در عرفان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معرفت قلبى كارساز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معرفت قالبى و اگر عرفان را به مراقبت دل در لحظه لحظه زندگى معنا كنيم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اشتباه نكرده ايم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اين رو هر كس مى خواهد به پرورش دل خويش بپردازد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از «دل خوش كنك»ها بپرهيزد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سوى دلارام حقيقى بشتابد و براى سير و سلوك در اين مسير بايد علم و دانش آن را بياموزد و اين علم به دست نيايد و به دل ننشيند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آن كه از سر چشمه حكمت خيز و دل انگيز معارف اهل بيت عصمت و طهارت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همان گونه كه سلمان قلب خويش را پرورش داد و دلش را به نور علم و معرفت روشن ساخت و فردى از اهل بيت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عرفان اويسى و به طور كلى عرفان را مى توان در اين كلام اويس خلاصه نمونه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«عليك بقلبك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0" w:name="_Toc395527650"/>
      <w:r>
        <w:rPr>
          <w:rtl/>
          <w:lang w:bidi="fa-IR"/>
        </w:rPr>
        <w:t>چراغ سوم: انس با خدا</w:t>
      </w:r>
      <w:bookmarkEnd w:id="3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قال له رجل اريد ان اصحاب لاستانس بك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سبحان الله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 xml:space="preserve">ما كنت ارى احدا يعرف الله يستوحش مع الله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176)</w:t>
      </w:r>
      <w:r>
        <w:rPr>
          <w:rtl/>
          <w:lang w:bidi="fa-IR"/>
        </w:rPr>
        <w:t xml:space="preserve"> شخصى به 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مى خواهم هم سخنت باشم و با تو انس بگيريم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سبحان الله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در شگفتم از كسى كه خداوند را مى شناسد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بودن با خدا وحشت دارد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نيازمنديهاى بسيارى دارد كه در طول تاريخ تلاش كرده است آنها را برآورده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يكى از نيازهاى ضرورى او احتياج به همدم و همدل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آدمى نيازمند انيس و مونس مى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دلتنگى و تنهايى مى گريزد و ديدار يار و انس با دلدار را مى پذيرد كه اين ماتمكده را به جاى انس تبديل كند و ضعفهاى خويش را با مونسى عزيزتر از جان تكميل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است كه به زندگى مشترك پناه مى برد و همسر اختيار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يا در انتظار فرزند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لحظه شمارى مى نمايد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همدمى بيابد و يا به همسايه و دوست و همكار و همكيش خويش پناه مى برد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لختى سختى و دلتنگى و تنهايى را فراموش كند و با مونسى سخن بگويد و يا سرا پا گوش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ولى افسوس و صد افسوس كه از يار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يكى پايدار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يكى را دست اجل مى ربايد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يكى را سيل جدايى و فراق با خود مى برد و به اين وسيله چراغ انس را خاموش ‍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گاهى يكى را سفر از انسان مى گيرد و ديگرى را شيطان مى فريبد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هر حال همه اين ياران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«مونسى موسمى» هستند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يعنى در زمانى مونس ‍ انسانند و زمانى ديگر فراق است و فراق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نياز انسان به انيس و مونس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موقتى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موسمى و مقطعى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آدمى در زواياى فطرت خويش نيازى هميشگى به همدل و همدم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اساسا انسان از «انس» است و آن گاه كه انيس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نيست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چون انس كه نباشد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ترس و وحشت جايگزين مى شود و انسان وحشت زده با انسانيت فرسنگها فاصله دارد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انسان نيازمند يك مونس هميشگى است كه هرگز دست مرگ به او نرسد و رد هر زمان و مكان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يار و دلدار و دوستدار آدمى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اين كسى نيست جزء «او»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«وحدة لا اله الا هو»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«او» انسان را از بيابان وحشت افزا به گلستان «و ادخلى جنتى» فرا مى خواند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«او» انسان را دوست مى دارد و مى خواهد كه انسان نيز او را دوست بدارد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«او» حتى انسان گنهكار را به سراى خويش مى خواند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توبه كند و به سزاى عمل خويش نرسد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«او» مهربان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نمى دانيم چقدر مهربان و رووف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همين قدر مى دانيم كه از همه مهربانتر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ارحم الراحمين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ديگر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چه مى خواهد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«او»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لو لم يكن فى الارض الا مومن واحد لاستغنيت به عن جميع خلقى و لجعلت له من ايمانه انسان لايحتاج الى احد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177)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اگر در روى زمين جز يك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نباشد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او از همه مخلوقم بى نيازى جويم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ايمانش مونس و همدمى براى او سازم كه به هيچ كس نيازمند نباشد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«او» زيباترين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بهترين و بزرگترين مونس انسان است و اگر سوال شود كه چگونه مى توان به انس او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دست يافت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قرنى پاسخ مى دهد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با «معرفة الله» مى توان با خدا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با او سخن گفت و با او بودن مايه نجات از </w:t>
      </w:r>
      <w:r>
        <w:rPr>
          <w:rtl/>
          <w:lang w:bidi="fa-IR"/>
        </w:rPr>
        <w:lastRenderedPageBreak/>
        <w:t>وحشت و دلتنگى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بنابراين اويس تعجب مى كند از شخصى كه مى خواهد اويس قرنى را مونس خويش قرار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لذا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«سبحان الله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در شگفتم از كسى كه خداوند را مى شناسد و از بودن با او وحشت دارد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1" w:name="_Toc395527651"/>
      <w:r>
        <w:rPr>
          <w:rtl/>
          <w:lang w:bidi="fa-IR"/>
        </w:rPr>
        <w:t>چراغ چهارم: خداشناسى</w:t>
      </w:r>
      <w:bookmarkEnd w:id="31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من عرف الله لايخفى عليه شى ء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178)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كسى كه خداوند را شناخت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چيزى برايش پوشيده و پنهان نخواهد ماند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كه آدمى با نگاهى سطحى زمين و آسمان را تماشا مى كند و يا به تعبير ديگر نگاهش سطحى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نتيجه اى كم ارزش دست مى يابد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اين تماشا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 چيز شكل و وضعى دارد و جاى تعجب و شگفتى نيست كه اگر انسان در رهگذر اين نظر ظاهرى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جايى نمى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طبيعت بيرون نمى رود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براى پرواز به عالم بالا و جهان ماوراى طبيعت بايد عميق بود و دقيق ديد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حال اگر انسان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ژرف انديش باشد و به ژرفاى حقيقت سفر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معرفت دست مى يابد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ديگر زمين و آسمان و آنچه را در آنهاست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نمى بيند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فقط «خدا» را مى بيند و ديگر هيچ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كسى كه خدا را مى شناسد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خود و جهان را نيز شناخته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منشاء وجود و منبع حيات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فياض ‍ على الاطلاق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شناخت خدا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شناخت همه هستى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اين بدان معنا نيست كه ديگر زمين زمين و يا آسمان آسمان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مفهوم آن اين است كه حقيقت وجودى زمين و آسمان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چيزى جز نور حضرت حق نيست كه الله نور السموات و الارض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179)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است كه منصور بن حازم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قلت لا بى عبدالله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الله اجل و اكرم من ان يعرف بخلقه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 الخلق يعرفون بالله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صدقت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180)</w:t>
      </w:r>
      <w:r>
        <w:rPr>
          <w:rtl/>
          <w:lang w:bidi="fa-IR"/>
        </w:rPr>
        <w:t xml:space="preserve"> به 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همانا خدا برتر و بزرگوارتر از اين است كه به خلقش شناخته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مخلوق به خدا شناخته شوند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حضرت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راست گفتى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يعنى معرفت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پايه و اساس همه معارف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خدا را شناختى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همه چيز را شناخته اى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خدا را نشناختى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همه شناختها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نيرنگ و فريب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«كسى كه خدا را شناخت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هيچ چيز برايش پنهان و ناشناخته نمى ماند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او مى خواهد بگويد كه شناخت خدا ركن اصلى همه شناختهاست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همه معرفتها به معرفة الله چشم دوخته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همان گونه كه محراب همه مساجد به كعبه و مسجد الحرام چشم دوخته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اساسا مگر مساجد به كعبه و مسجد الحرام چشم دوخته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اساسا مگر غير از او وجودى هم هست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هر چه هست اوست و هر چيز از اوست و جلوه اوست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مغز است و موجودات پوست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اين پوست از مغز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هيچ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كدام ممكن الوجود را مى شناسى كه به اندازه يك سر سوزن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وجودش از خودش سرچشمه گرفته باشد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همه جهان منهاى عنايت خداى مهربان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فضايى است به ابعاد هيچ در هيچ در هيچ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كدام عارفى است كه هيچ را به حساب آورد و «هيچ شناسى » را علم و معرفت بداند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اين جا كه اويس عارف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نگاهى ژرف و كلامى شگرف نسبت به «معرفه الله»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نظر او مشاهده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انسان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مشاهده خلق را هديه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صد البته كه نگاهى سطحى و ظاهرى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هرگز شايسته نام معرفت نيست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جاست كه كلام بزرگان درباره وحدت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جلوه بيشترى مى يابد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وجود حقيقى از آن حضرت حق است و ساير موجودات داراى وجودى مجازيند و اگر بهره اى از وجود دارند از آن حق تعالى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شناخت همه موجودات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جلوه و پرتوى جداى از خورشيد خداوندى نيستند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موجودات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امواجى هستند كه جداى از درياى پروردگار عالم واقعيتى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است كه 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اگر دريا بشناسى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حتما امواج را نيز شناخته اى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2" w:name="_Toc395527652"/>
      <w:r>
        <w:rPr>
          <w:rtl/>
          <w:lang w:bidi="fa-IR"/>
        </w:rPr>
        <w:t>چراغ پنجم: معرفت حقوق خدا</w:t>
      </w:r>
      <w:bookmarkEnd w:id="32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ان معرفه المومن بحقوق الله لم تبق له قضة و لاذهبا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181)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به درستى كه علم مومن به حقوق خداوند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طلا و نقره اى برايش باقى نمى گذارد</w:t>
      </w:r>
      <w:r w:rsidR="00164649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زراندوزى يكى از بيماريهاى روحى است كه به طور شبانه روزى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انسانيت انسان را تهديد به نابودى مى كند و در برخى از افراد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بيمارى به شرك و كفر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منجر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هنگامى كه افراد در باتلاق زرپرستى فرو مى روند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آنها غلام زر خريد سيم و زرند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يك تجارت زيانبار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كرامت خويش از با طلا و نقره و اموال و املاك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معاوضه كرده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زرق و برق دنيا آن چنان چشمانشان را خيره و تيره و تار كرده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نه خدا مى بينند و نه بندگان خدا را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كلام اويس سرود رهايى از زراندوزى و زرپرستى است و دعوت براى ورود در مسير انفاق و ايثار و پرستش حضرت پروردگار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مى گويد</w:t>
      </w:r>
      <w:r w:rsidR="00B82515">
        <w:rPr>
          <w:rtl/>
          <w:lang w:bidi="fa-IR"/>
        </w:rPr>
        <w:t xml:space="preserve">: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به حقوق خداوندى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علم و معرفت دارد و مى داند كه هر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خداست و بايد در راه خدا صرف شود</w:t>
      </w:r>
      <w:r w:rsidR="00B82515">
        <w:rPr>
          <w:rtl/>
          <w:lang w:bidi="fa-IR"/>
        </w:rPr>
        <w:t xml:space="preserve">.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مى داند كه خداوند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غنى و بى نياز است و عبادت و انفاق و ايثار و صدقات براى خداوند سبحان سود و زيانى ندارد بلكه اين انسان است كه نيازمند پرستش خدا و دستگيرى از خلق خداست</w:t>
      </w:r>
      <w:r w:rsidR="00B82515">
        <w:rPr>
          <w:rtl/>
          <w:lang w:bidi="fa-IR"/>
        </w:rPr>
        <w:t xml:space="preserve">. </w:t>
      </w:r>
    </w:p>
    <w:p w:rsidR="00D15BC4" w:rsidRDefault="004D3081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مؤمن</w:t>
      </w:r>
      <w:r w:rsidR="00D15BC4">
        <w:rPr>
          <w:rtl/>
          <w:lang w:bidi="fa-IR"/>
        </w:rPr>
        <w:t xml:space="preserve"> مى داند كه خداوند بر او حقوقى دارد و در برابر اين حقوق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او مكلف و موظف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مؤمن</w:t>
      </w:r>
      <w:r w:rsidR="00D15BC4">
        <w:rPr>
          <w:rtl/>
          <w:lang w:bidi="fa-IR"/>
        </w:rPr>
        <w:t xml:space="preserve"> مى داند كه اگر بخواهد حقوق الهى را ادا نمايد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بايد مردم را دوست بدارد و درد و رنج خويش بداند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و به پاى ايشان زربيفشاند</w:t>
      </w:r>
      <w:r w:rsidR="00B82515">
        <w:rPr>
          <w:rtl/>
          <w:lang w:bidi="fa-IR"/>
        </w:rPr>
        <w:t xml:space="preserve">. </w:t>
      </w:r>
    </w:p>
    <w:p w:rsidR="00D15BC4" w:rsidRDefault="004D3081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مؤمن</w:t>
      </w:r>
      <w:r w:rsidR="00D15BC4">
        <w:rPr>
          <w:rtl/>
          <w:lang w:bidi="fa-IR"/>
        </w:rPr>
        <w:t xml:space="preserve"> مى داند كه بايد دل مالال عشق به حق باشد و زرپرستى با حق پرستى قابل جمع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مؤمن</w:t>
      </w:r>
      <w:r w:rsidR="00D15BC4">
        <w:rPr>
          <w:rtl/>
          <w:lang w:bidi="fa-IR"/>
        </w:rPr>
        <w:t xml:space="preserve"> مى داند كه از و زر و بال و منال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با انفاق خالصانه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رهايى مى يابد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مؤمن</w:t>
      </w:r>
      <w:r w:rsidR="00D15BC4">
        <w:rPr>
          <w:rtl/>
          <w:lang w:bidi="fa-IR"/>
        </w:rPr>
        <w:t xml:space="preserve"> مى داند كه اگر مى خواهد در راه خدا جانباز و پاكباز باشد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بايد دست و دل باز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مؤمن</w:t>
      </w:r>
      <w:r w:rsidR="00D15BC4">
        <w:rPr>
          <w:rtl/>
          <w:lang w:bidi="fa-IR"/>
        </w:rPr>
        <w:t xml:space="preserve"> مى داند كه قرض دادن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نوعى دل كندن از ثروت اندوزى است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و البته براى زراندوزان نوعى جان كندن تلقى مى گردد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مؤمن</w:t>
      </w:r>
      <w:r w:rsidR="00D15BC4">
        <w:rPr>
          <w:rtl/>
          <w:lang w:bidi="fa-IR"/>
        </w:rPr>
        <w:t>ى مى داند كه اگر قرض الحسنه مى دهد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اين البته يدالله است كه آن را مى گيرد و در اصل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حضرت احديت مخاطب اوست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او به اين آيه قرآنى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لبيك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من ذا الذى يقرض الله قرضا حسنا فيضاعفه له و له اجر كريم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182)</w:t>
      </w:r>
      <w:r>
        <w:rPr>
          <w:rtl/>
          <w:lang w:bidi="fa-IR"/>
        </w:rPr>
        <w:t xml:space="preserve"> كيست كه خدا را قرض الحسنه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براى او دو چندانش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مزدى نيكو يابد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سؤ ال مطرح مى شود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«ثروتهايى كه اندوخته ايم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ما تعلق دارند و يا اموالى كه در راه خدا انفاق و ايثار كرده ايم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پاسخ خيلى روشن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زيرا اموالى كه ما انبار دار آنيم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معرض نابودى و زمينه ساز گناهند و حتى اگر گرسنه و يا برهنه اى در عالم هست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 مسؤ ول و مقصر هستيم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آنچه كه در راه خدا مى دهيم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داريم و آنچه را كه در انبار داريم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دست خواهيم داد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اويس قرنى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را آن گونه مى بيند كه رعايت حقوق الهى و توجه بدان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برايش سيم و زرى باقى نمى گذارد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جاى اندوختن سيم و زر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آخرت خويش ذخيره سازى مى كند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3" w:name="_Toc395527653"/>
      <w:r>
        <w:rPr>
          <w:rtl/>
          <w:lang w:bidi="fa-IR"/>
        </w:rPr>
        <w:lastRenderedPageBreak/>
        <w:t>چراغ ششم: بت شناسى</w:t>
      </w:r>
      <w:bookmarkEnd w:id="33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به اويس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شخصى است كفن پوش و سى سال است كه در گورى نشسته و شبانه روز مى گويد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مرا نزد او ببريد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گاه كه اويس او را زار و نزار و گريان و پريشان ديد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«سى سال است كه تو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گور و كفن از خدا باز ماندى و اين هر دو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بت راه تواند»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مرد به نور كلام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بت خويش شناخت و به سراى باقى شتافت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183)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شيخ فريد الدين عطار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قصه حكمت آميز و عبرت آموز را به زبان شيرين و دلنشين شعر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چنين سروده است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39"/>
        <w:gridCol w:w="268"/>
        <w:gridCol w:w="3680"/>
      </w:tblGrid>
      <w:tr w:rsidR="00164649" w:rsidTr="00164649">
        <w:trPr>
          <w:trHeight w:val="350"/>
        </w:trPr>
        <w:tc>
          <w:tcPr>
            <w:tcW w:w="3639" w:type="dxa"/>
            <w:shd w:val="clear" w:color="auto" w:fill="auto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بپرسيد از اويس آن پاك جانى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  <w:shd w:val="clear" w:color="auto" w:fill="auto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كه مى گويند سى سال آن فلانى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فرو بر دست گورى خويشتن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فرو آويخته آن جا كفن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نشسته بر سر آن گور پيوست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 گريه مى ندارد يك زمان 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روز آرام و شب خوابش نماندست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چشم اشك ريز آبش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نماندست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خوف و ترس او در دروزگارى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نيفتادست هرگز ترس كارى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تو او را ديده اى اى پاك رهبر؟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 را گفتا مرا آن جايگاه 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 رفت آن جايگه او را چنان 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ربيم تيغ مرگش نيم جان 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بزارى و نزارى چون خلالى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رخ چون بدر كرده چون هلالى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زهر چشمش چو سيلى خون روانه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دلى چون پر تف زبانى چون زبانه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كفن در پيش و گورى كنده در 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سان مرده اى بنشسته بر 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اويسش گفت: اى نامحرم راز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بدين گور و كفن ماندى زحق باز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خيال خويشتن را مى پرستى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همه گور و كفن را مى پرستى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ترا گور و كفن مشغول كرده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بسى سالت زحق معزول كرده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ترا سى سال بت گور و كفن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كه راه خدايت راهزن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چو آن آفت بديد آن مرد در خويش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برآمد جان از آن دلداده درويش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 از سر حقيقت كور افتاد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بزد يك نعره و در كور افتاد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64649" w:rsidTr="00164649">
        <w:tblPrEx>
          <w:tblLook w:val="04A0"/>
        </w:tblPrEx>
        <w:trPr>
          <w:trHeight w:val="350"/>
        </w:trPr>
        <w:tc>
          <w:tcPr>
            <w:tcW w:w="3639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چنين كس را زهد بى حسابست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</w:p>
        </w:tc>
        <w:tc>
          <w:tcPr>
            <w:tcW w:w="3680" w:type="dxa"/>
          </w:tcPr>
          <w:p w:rsidR="00164649" w:rsidRDefault="00164649" w:rsidP="00164649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 ازگور وكفن چندين حجابست</w:t>
            </w:r>
            <w:r w:rsidRPr="00A27FCE">
              <w:rPr>
                <w:rStyle w:val="libFootnotenumChar"/>
                <w:rtl/>
                <w:lang w:bidi="fa-IR"/>
              </w:rPr>
              <w:t>(184)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عنايت به اين حكايت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را به حقيقت هدايت مى كند كه «بت شناسى مقدمه بت شكنى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و اگر انسان غفلت ورزد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ناگاه شيطان معلم اخلاق او مى شود و دانشكده جان و دل را به بتكده گناه و رذايل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بدل مى سازد و توان بت تراشى او را بالا مى برد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آنان كه هشيارند و به هشدار آگاهند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همواره خويشتن خويش را به پناگاه حضرت حق مى برند و با تمام وجود زمزمه مى كنند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اعوذ بالله من الشيطان الرجيم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4" w:name="_Toc395527654"/>
      <w:r>
        <w:rPr>
          <w:rtl/>
          <w:lang w:bidi="fa-IR"/>
        </w:rPr>
        <w:t>چراغ هفتم: دين پرورى</w:t>
      </w:r>
      <w:bookmarkEnd w:id="34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«اويس قرنى چون چيزى به دست گرفتى گفتى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رب اينها به بهانه دين من مگردان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185)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نگران است كه دين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معرض تعرض و تهاجم قرار گرفته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آتش ‍ وسوسه ها و ترديدها بر مزرعه ايمانش آتش بزند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از همه چيز احساس نگرانى مى كند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چون هر چيز اين استعداد را دارد كه عسل ايمان را با زهر مسموم سازد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بستگى به نگاه و ديدگاه انسان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او از بالاى قله معرفت به پديده ها نظر بيفكند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آنها را بزرگتر از آنچه هستند نمى بيند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ولى اگر از پايين و از دره رذالت و باتلاق جهالت به امور نگاه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بى ترديد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دين و ايمان در نظرش حقير مى نمايد و شياطين و جاذبه هاى شيطانى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پر جاذبه و عظيم مى گردد و از اين رو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پديده هاى نيك نيز به سلامت دينى انسان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لطمه و صدمه مى 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علوم و معارف و كمالات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آدمى را مغرور مى گرداند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اموال و املاك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همسر و اولاد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پست و مقام و هر چه كه «داشتنى» به حساب آيد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آدمى را مى فريبد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نگرانى اويس بيسار بجاست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انسان بادى يكى از اين دو روش را انتخاب كند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روش اول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«من فداى دين» است و روش دوم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«دين فداى من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 ممكن است اين سؤ ال مطرح شود كه چگونه دين فداى انسان مى شود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پاسخ در اين است كه اگر كسى خود را ارزشمندتر از دين دانست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دين را در پاى هوا و هوس خويش قربانى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هنگامى كه بيمارى نياز به معالجه و عمل جراحى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مال و ثروت را فداى صحت و سلامت خود مى كند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به اين دليل كه ثروت از ارزش كمترى برخوردار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عقل حكم مى كند كه همواره «دانى» فداى «عالى» شود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يعنى گياه فداى دين ايمان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راه ايمان و كفر از همين جا جدا مى گردد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حتى حضرت رضا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يكى از ويژگيهاى امام را «حافظا لدين الله»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186)</w:t>
      </w:r>
      <w:r>
        <w:rPr>
          <w:rtl/>
          <w:lang w:bidi="fa-IR"/>
        </w:rPr>
        <w:t xml:space="preserve"> بر مى شمارند چرا كه امام بايد دين پرور باشد و از دژ مستحكم دين پاسدارى نمايد</w:t>
      </w:r>
      <w:r w:rsidR="00B82515">
        <w:rPr>
          <w:rtl/>
          <w:lang w:bidi="fa-IR"/>
        </w:rPr>
        <w:t xml:space="preserve">. </w:t>
      </w:r>
    </w:p>
    <w:p w:rsidR="00D15BC4" w:rsidRDefault="004D3081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مؤمن</w:t>
      </w:r>
      <w:r w:rsidR="00D15BC4">
        <w:rPr>
          <w:rtl/>
          <w:lang w:bidi="fa-IR"/>
        </w:rPr>
        <w:t xml:space="preserve"> نيز به پيروى از امام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بايد به دين يارى رساند</w:t>
      </w:r>
      <w:r w:rsidR="00B82515">
        <w:rPr>
          <w:rtl/>
          <w:lang w:bidi="fa-IR"/>
        </w:rPr>
        <w:t xml:space="preserve">؛ </w:t>
      </w:r>
      <w:r w:rsidR="00D15BC4">
        <w:rPr>
          <w:rtl/>
          <w:lang w:bidi="fa-IR"/>
        </w:rPr>
        <w:t>همان گونه كه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D15BC4">
        <w:rPr>
          <w:rtl/>
          <w:lang w:bidi="fa-IR"/>
        </w:rPr>
        <w:t xml:space="preserve"> يكى از ويژگيهاى </w:t>
      </w:r>
      <w:r>
        <w:rPr>
          <w:rtl/>
          <w:lang w:bidi="fa-IR"/>
        </w:rPr>
        <w:t>مؤمن</w:t>
      </w:r>
      <w:r w:rsidR="00D15BC4">
        <w:rPr>
          <w:rtl/>
          <w:lang w:bidi="fa-IR"/>
        </w:rPr>
        <w:t xml:space="preserve"> را «ناصر للدين» </w:t>
      </w:r>
      <w:r w:rsidR="00A0043E" w:rsidRPr="00A27FCE">
        <w:rPr>
          <w:rStyle w:val="libFootnotenumChar"/>
          <w:rtl/>
          <w:lang w:bidi="fa-IR"/>
        </w:rPr>
        <w:t>(</w:t>
      </w:r>
      <w:r w:rsidR="00D15BC4" w:rsidRPr="00A27FCE">
        <w:rPr>
          <w:rStyle w:val="libFootnotenumChar"/>
          <w:rtl/>
          <w:lang w:bidi="fa-IR"/>
        </w:rPr>
        <w:t>187)</w:t>
      </w:r>
      <w:r w:rsidR="00D15BC4">
        <w:rPr>
          <w:rtl/>
          <w:lang w:bidi="fa-IR"/>
        </w:rPr>
        <w:t xml:space="preserve"> بيان مى فرمايد</w:t>
      </w:r>
      <w:r w:rsidR="00B82515">
        <w:rPr>
          <w:rtl/>
          <w:lang w:bidi="fa-IR"/>
        </w:rPr>
        <w:t xml:space="preserve">. </w:t>
      </w:r>
      <w:r w:rsidR="00D15BC4">
        <w:rPr>
          <w:rtl/>
          <w:lang w:bidi="fa-IR"/>
        </w:rPr>
        <w:t xml:space="preserve">پس </w:t>
      </w:r>
      <w:r>
        <w:rPr>
          <w:rtl/>
          <w:lang w:bidi="fa-IR"/>
        </w:rPr>
        <w:t>مؤمن</w:t>
      </w:r>
      <w:r w:rsidR="00D15BC4">
        <w:rPr>
          <w:rtl/>
          <w:lang w:bidi="fa-IR"/>
        </w:rPr>
        <w:t xml:space="preserve"> نمى تواند ببيند كه صحت و سلامت ظاهريش محفوظ است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اما سلامت دينى ندارد و حريم دين در معرض ‍ تعرض قرار گرفته است</w:t>
      </w:r>
      <w:r w:rsidR="00B82515">
        <w:rPr>
          <w:rtl/>
          <w:lang w:bidi="fa-IR"/>
        </w:rPr>
        <w:t xml:space="preserve">. </w:t>
      </w:r>
      <w:r w:rsidR="00D15BC4">
        <w:rPr>
          <w:rtl/>
          <w:lang w:bidi="fa-IR"/>
        </w:rPr>
        <w:t>فرد با ايمان خود را به آب و آتش مى زند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تا ناصر و نگهبان دين باشد و در هنگام ضرورت</w:t>
      </w:r>
      <w:r w:rsidR="00B82515">
        <w:rPr>
          <w:rtl/>
          <w:lang w:bidi="fa-IR"/>
        </w:rPr>
        <w:t xml:space="preserve">، </w:t>
      </w:r>
      <w:r w:rsidR="00D15BC4">
        <w:rPr>
          <w:rtl/>
          <w:lang w:bidi="fa-IR"/>
        </w:rPr>
        <w:t>جان خويش را فداى دين نمايد</w:t>
      </w:r>
      <w:r w:rsidR="00B82515">
        <w:rPr>
          <w:rtl/>
          <w:lang w:bidi="fa-IR"/>
        </w:rPr>
        <w:t xml:space="preserve">. </w:t>
      </w:r>
      <w:r w:rsidR="00D15BC4">
        <w:rPr>
          <w:rtl/>
          <w:lang w:bidi="fa-IR"/>
        </w:rPr>
        <w:t xml:space="preserve">لحظه لحظه زندگى انسان </w:t>
      </w:r>
      <w:r>
        <w:rPr>
          <w:rtl/>
          <w:lang w:bidi="fa-IR"/>
        </w:rPr>
        <w:t>مؤمن</w:t>
      </w:r>
      <w:r w:rsidR="00D15BC4">
        <w:rPr>
          <w:rtl/>
          <w:lang w:bidi="fa-IR"/>
        </w:rPr>
        <w:t xml:space="preserve"> تفسير و تصوير اين حقيقت است كه «من فداى دين»</w:t>
      </w:r>
      <w:r w:rsidR="00B82515">
        <w:rPr>
          <w:rtl/>
          <w:lang w:bidi="fa-IR"/>
        </w:rPr>
        <w:t xml:space="preserve">. </w:t>
      </w:r>
      <w:r w:rsidR="00D15BC4">
        <w:rPr>
          <w:rtl/>
          <w:lang w:bidi="fa-IR"/>
        </w:rPr>
        <w:t>و اين حقيقت پرتوى است از كلام مولاى متقيان و امير المومنان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D15BC4">
        <w:rPr>
          <w:rtl/>
          <w:lang w:bidi="fa-IR"/>
        </w:rPr>
        <w:t xml:space="preserve"> كه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اعلموا ان القرآن هدى الليل و النهار و نور الليل المظلم على ما كان من جهد وفاقه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فاذا حضرت بليه فاجعلوا اموالكم دون انفسكم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اذا نزلت نازله فاجعلوا انفسكم دون دينكم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اعلموان الهالك من هلك دينه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الحريب من حرب دينه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188)</w:t>
      </w:r>
      <w:r>
        <w:rPr>
          <w:rtl/>
          <w:lang w:bidi="fa-IR"/>
        </w:rPr>
        <w:t xml:space="preserve"> بدانيد كه قرآن هدايت شب و روز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نور شب تاريك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هر سختى و نيازى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پس چون بلايى فرا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اموال خود را سپر جانتان سازيد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چون حادثه اى پيش آيد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جان خويش را فداى دينتان كنيد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بدانيد كه كسى كه دينش تباه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هلاك شده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و غارت زده كسى است كه دينش را بربايند</w:t>
      </w:r>
      <w:r w:rsidR="00164649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از آن جا كه اويس پيرو امام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هنگامى كه چيزى به دست مى گرفت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رب اينها را بهانه دين من مگردان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5" w:name="_Toc395527655"/>
      <w:r>
        <w:rPr>
          <w:rtl/>
          <w:lang w:bidi="fa-IR"/>
        </w:rPr>
        <w:t>چراغ هشتم: همنشينى با قرآن</w:t>
      </w:r>
      <w:bookmarkEnd w:id="3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لم يجالس هذا القرآن احد الا قام عنه بزيادة او نقصان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هو شفاء و رحمة للمومنين و لا يزيد الظالمين الا خسارا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189)</w:t>
      </w:r>
      <w:r>
        <w:rPr>
          <w:rtl/>
          <w:lang w:bidi="fa-IR"/>
        </w:rPr>
        <w:t xml:space="preserve"> هيچ كس همنشين قران نمى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هنگامى كه بر مى خيزد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او چيزى افزوده شده و يا چيزى از او كاسته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قرآن براى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شفا و رحمت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ستمكاران را زيان و خسران مى افزايد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كتابى بى تاءثير و حتى كم تاءثير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قرآن براى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ان عامل رشد و قوت و كمال است و براى ستمكاران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زمينه ساز ضعف و تباهى و شكست مى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كشتى نجات است براى گرفتاران در گردابهاى روحى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يعنى بيمار دلان و معصيت كاران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قرآن فانوس هدايت است براى تاريك دلان فرو رفته در مرداب خود پرستى و نفسانيت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آيين سير و سلوك است براى بيدار دلان فرارى از منجلاب كفر و عصبيت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گروهى را ماءنوس تر و عده اى را سالوستر مى نمايد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مؤ ثر و حيات بخش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 براى مفسر پاكباخته و هم براى مقصر جهنم ساخته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همانند باران است مكه در گلزار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عطر و در لجنزار تعفن بر مى انگيزد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مثل آتش و گرماست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برخى را از سرمازدگى مى رهاند و گروهى را دچار گرمازدگى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همانند نمك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دهان عده اى را ضد عفونى مى كند و براى دهانهاى زخمى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نمك روى زخم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همانند آب گوارايى است كه كام تشنگان را سيراب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اگر كسى از آن نا به جا استفاده كند همانند اين است كه آب حيات بخش را وارد ريه خود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ناچار دچار خفگى مى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مثل برق است كه زندگى فردى و جمعى را نور و گرما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همين برق مفيد و مؤ ثر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گروهى را گرفتار برق گرفتگى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شبيه درياست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غواصان را لولو و مرجان هديه مى كند و خناسان را زيان و خسران مى افزايد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عده اى در دريا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سرمايه حيات را از دست مى دهند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در اين زمينه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فقيه و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غير فقيه و مناطق را در دنيا مى توان را باران مثال 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باران از آسمان به زمين فرود مى آيد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درخت سر سبز و كم ميوه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برخورد مى كند و شاخ و برگ و ميوه آن را </w:t>
      </w:r>
      <w:r>
        <w:rPr>
          <w:rtl/>
          <w:lang w:bidi="fa-IR"/>
        </w:rPr>
        <w:lastRenderedPageBreak/>
        <w:t>پرورش و افزايش مى دهد و اگر به پاى درخت سر سبز و بى ميوه برسد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را پر شاخ و برگ و ميوه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اين درخت را شبيه درخت قبلى مى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اگر درخت پوسيده و خشكيده اى در مسير جريان باران قرار 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را مى شكند و با خود مى برد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190)</w:t>
      </w:r>
      <w:r>
        <w:rPr>
          <w:rtl/>
          <w:lang w:bidi="fa-IR"/>
        </w:rPr>
        <w:t xml:space="preserve"> سپس اويس اين آيه را مى خواند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ننزل من القرآن ما شفاء و رحمة للمومنين و لا يزيد الظالمين الا خسارا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191)</w:t>
      </w:r>
      <w:r>
        <w:rPr>
          <w:rtl/>
          <w:lang w:bidi="fa-IR"/>
        </w:rPr>
        <w:t xml:space="preserve"> و با اين قرآن چيزى را كه براى مومنان شفا و رحمت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نازل مى كنيم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كافران را جز زيان نيفزايد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انسان در هر مرتبه علم و معرفت يا ايمان و كفر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تناسب وضعيت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قرآن بهره مى برد و يا زيان مى بيند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آدمى بايد مسير رشد و تعالى را پيش 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قرآن برايش شفا بخش و رحمت آور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قرنى در اين زمينه الگو و اسوه خوبى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آن گاه كه رسول خدا محمد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نشانه هاى اويس را بر مى شمرند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چنين مى فرمايد</w:t>
      </w:r>
      <w:r w:rsidR="00B82515">
        <w:rPr>
          <w:rtl/>
          <w:lang w:bidi="fa-IR"/>
        </w:rPr>
        <w:t xml:space="preserve">: </w:t>
      </w:r>
    </w:p>
    <w:p w:rsidR="00D15BC4" w:rsidRDefault="00B82515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... </w:t>
      </w:r>
      <w:r w:rsidR="00D15BC4">
        <w:rPr>
          <w:rtl/>
          <w:lang w:bidi="fa-IR"/>
        </w:rPr>
        <w:t>يتلو القرآن بيكى على نفسه</w:t>
      </w:r>
      <w:r>
        <w:rPr>
          <w:rtl/>
          <w:lang w:bidi="fa-IR"/>
        </w:rPr>
        <w:t xml:space="preserve">... </w:t>
      </w:r>
      <w:r w:rsidR="00A0043E" w:rsidRPr="00A27FCE">
        <w:rPr>
          <w:rStyle w:val="libFootnotenumChar"/>
          <w:rtl/>
          <w:lang w:bidi="fa-IR"/>
        </w:rPr>
        <w:t>(</w:t>
      </w:r>
      <w:r w:rsidR="00D15BC4" w:rsidRPr="00A27FCE">
        <w:rPr>
          <w:rStyle w:val="libFootnotenumChar"/>
          <w:rtl/>
          <w:lang w:bidi="fa-IR"/>
        </w:rPr>
        <w:t>192)</w:t>
      </w:r>
      <w:r>
        <w:rPr>
          <w:rtl/>
          <w:lang w:bidi="fa-IR"/>
        </w:rPr>
        <w:t xml:space="preserve">؛ </w:t>
      </w:r>
      <w:r w:rsidR="00D15BC4">
        <w:rPr>
          <w:rtl/>
          <w:lang w:bidi="fa-IR"/>
        </w:rPr>
        <w:t>اويس قرآن مى خواند و بر خويش ‍ مى گريد</w:t>
      </w:r>
      <w:r>
        <w:rPr>
          <w:rtl/>
          <w:lang w:bidi="fa-IR"/>
        </w:rPr>
        <w:t xml:space="preserve">. </w:t>
      </w:r>
      <w:r w:rsidR="00D15BC4"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 اويس آيات نورانى قرآن را بر خود تطبيق مى دهد و به تطهير خويش ‍ مى 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اشك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نشانه اين سير و سلوك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اشك همان گونه كه گونه را غبار زدايى مى كند و چشم را شفاف مى سازد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و جان انسان را نيز لطيف و نورانى مى نمايد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اشك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ظاهر سازى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اين اشك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ميوه باورهاى قلبى اوست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اشكى است پاك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چهره عارفى چالاك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همانند دانه هاى شبنم بر صورت گل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هرم بن حيان كه از عارفان و زاهدان زمان اويس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سالها در جستجوى او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هنگامى كه به وصال اويس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فرازى از گفتگو خويش با او چنين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خداوند تو را رحمت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آياتى از قرآن برايم بخوان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پروردگارم پاك و منزه و منزه و بلند مرتبه است و سخن او صادقترين سخنهاست و كلام او برترين كلام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گفتار او راست ترين گفتار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سپس اويس ‍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اعوذ بالله السميع العليم من الشيطان الرجيم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بسم الله الرحمن الرحيم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حم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والكتاب المبين </w:t>
      </w:r>
      <w:r w:rsidR="00164649">
        <w:rPr>
          <w:rtl/>
          <w:lang w:bidi="fa-IR"/>
        </w:rPr>
        <w:t>*</w:t>
      </w:r>
      <w:r>
        <w:rPr>
          <w:rtl/>
          <w:lang w:bidi="fa-IR"/>
        </w:rPr>
        <w:t xml:space="preserve"> انا انزلناه فى ليله مباركه انا كنا منذرين»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193)</w:t>
      </w:r>
      <w:r>
        <w:rPr>
          <w:rtl/>
          <w:lang w:bidi="fa-IR"/>
        </w:rPr>
        <w:t xml:space="preserve"> تلاوت آيات را با اين آيه به پايان رساند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الا من رحم الله انه هو العزيز الرحيم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194)</w:t>
      </w:r>
      <w:r>
        <w:rPr>
          <w:rtl/>
          <w:lang w:bidi="fa-IR"/>
        </w:rPr>
        <w:t xml:space="preserve"> اين آيه را كه تلاوت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ناگهان فرياد كشيد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سپس بيهوش بر زمين افتاد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گمان بردم كه مرده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زمانى طولانى در آن حالت بود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195)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قرآن كتابى است جاودان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قانون رشد و تكامل است و نسخه شفابخش ‍ دردها و بيماريهاى روحى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داروهايش تاريخ مصرف ندارد و انسان در هر زمان و مكان مى تواند با آن انس بگيرد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همگان نى توانند در زندگانى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راه اويس قرنى را بپيمايند و همنشين اين كلام دلنشين باشند و عرفان شيرين آن را بچشند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196)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6" w:name="_Toc395527656"/>
      <w:r>
        <w:rPr>
          <w:rtl/>
          <w:lang w:bidi="fa-IR"/>
        </w:rPr>
        <w:t>چراغ نهم: معجون خوشبختى</w:t>
      </w:r>
      <w:bookmarkEnd w:id="3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«اويس قرنى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چه نيكوست ايمان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او را بيارايد علم</w:t>
      </w:r>
      <w:r w:rsidR="00B82515">
        <w:rPr>
          <w:rtl/>
          <w:lang w:bidi="fa-IR"/>
        </w:rPr>
        <w:t xml:space="preserve">! . </w:t>
      </w:r>
      <w:r>
        <w:rPr>
          <w:rtl/>
          <w:lang w:bidi="fa-IR"/>
        </w:rPr>
        <w:t>چه نيكوست علم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او را بيارايد عمل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چه نيكوست عمل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او را بيارايد حلم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فراز نيارند چيزى به چيزى مانند حلم به علم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197)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هر انسانى شور و شوق زندگى دارد و از سنگلاخ گمراهى و چنگال تباهى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پناهگاهى روى مى آورد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لازم است كه عوامل بسيارى كنار يكديگر قرار گيرند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بايد مجموعه اى از زيباييها به طرزى مناسب و متناسب تركيب 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خوشبختى و سعادت انسان تاءمين گردد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ويژه اگر هدف آدمى رسيدن به سعادت دنيا و آخرت باشد كه هر قدر هدف متعالى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وسيله نيز بايد تعالى بيشترى داشته باشد و مسائل خوشبختى دنيوى و نيكبختى اخروى حل نمى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اين كه وسائل مورد نياز آن فراهم گردد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براى رسيدن به خوشبختى بايد به «معجنون خوشبختى» دست يافت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جا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سخنى حكمت آميز دارد و تركيبات سازنده آن را بدين گونه طبقه بندى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1 - ايمان و علم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2 - علم و عمل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3 - عمل و حلم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4 - حلم و علم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1 - «چه نيكوست ايمان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او را بيارايد علم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ايمان و علم داراى مراتبى هستند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كسب مدارج اوليه هر يك چندان دشوار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اگر كسى طالب مراحل پيشرفته ايمان و يا علم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ناگزير از تركيب ايمان و علم و تلفيق باور و دانش خواهد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ايمان و علم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مجموعه اى را تشكيل مى دهند كه يار و ياور يكديگر شده و انسان را در طى طريق كمك مى كنند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پيامبر اكرم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آدمى را در رسيدن به بهترين مراحل اين گونه راهنمايى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نعم وزير الايمان العلم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198)</w:t>
      </w:r>
      <w:r>
        <w:rPr>
          <w:rtl/>
          <w:lang w:bidi="fa-IR"/>
        </w:rPr>
        <w:t xml:space="preserve"> چه وزير خوبى است علم براى ايمان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ايمان در كشور جان سلطان است و بايد حكم براند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هر سلطانى نيازمند وزيرى است لايق كه دقايق را دريابد و تابع حقايق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حقيقتا علم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وزير و </w:t>
      </w:r>
      <w:r>
        <w:rPr>
          <w:rtl/>
          <w:lang w:bidi="fa-IR"/>
        </w:rPr>
        <w:lastRenderedPageBreak/>
        <w:t>معاون زيبايى است براى ايمان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ايمان با داشتن اين وزير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وارسته و وزين مى گردد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حال اگر مفهوم مخالفت را در نظر بگيريم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يعنى ايمان بدون علم و يا علم بدون ايمان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ايمان بدون علم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 دلبستگى كور است و علم بدون ايمان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 آگاهى بدون نور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مجموعه ايمان و علم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نور على نور خواهد بود و چه دل انگيز است اين نيايش 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كه اللهم انى اسالك ايمان العلماء و فقههم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199)</w:t>
      </w:r>
      <w:r>
        <w:rPr>
          <w:rtl/>
          <w:lang w:bidi="fa-IR"/>
        </w:rPr>
        <w:t xml:space="preserve"> پروردگارا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از تو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ايمان و فهم دانشمندان را درخواست مى كنم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2 - «چه نيكوست علم كه او را بيارايد عمل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چه زيباست دانشمندى كه به دانش خويش عمل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شيرينى علم را در عمل مى چشد و ديگران را نيز به اين راه مى كشاند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ايمان و علم به او كشش هديه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با كوشش به كشش كمال مى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عالم عامل همانند درختى است تناور و بارور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سان چشمه اى كه آب گوارا در آن جارى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همانند گلى با عطر و بويى دلپذير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چه زشت است چهره دانشمندى كه مرد عمل نيست و علم و عمل را با هم عجين نكرده و كردارش گفتارش را تكذيب مى نمايد و نه تصديق و تاييد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او درختى است كه آب و خاك و نور را ضايع كرده بى آن كه اثر و ثمرى در بر داشته باشد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كوزه اى است قيمتى كه از آب گواراى آن خبرى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مردم از او راضى اند و نه خداوند و حتى خود او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او گلى است كه از دور جلوه اى زيبا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از نزديك بى رنگ و بو و بى خاصيت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سرابى است كه تشنگان را به خويش مى خواند و همگان را بى بهره از خود مى راند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چه زيباست كلام امير بيان و مولاى متقيان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كه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العلم مقرون بالعمل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فمن علم عمل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و العلم يهتف بالعمل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فان اجابه و الا ارتحال عنه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200)</w:t>
      </w:r>
      <w:r>
        <w:rPr>
          <w:rtl/>
          <w:lang w:bidi="fa-IR"/>
        </w:rPr>
        <w:t xml:space="preserve"> معلم نزديك و پيوسته به عمل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 كس كه دانست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عمل كرد علم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عمل را به سوى خويش مى خواند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او بپذيرد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كه درنگ مى كند و مى ماند) در غير اين صورت به جايى ديگر كوچ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3 - «و چه نيكوست عمل كه او را بيارايد حلم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كسى كه اهل عمل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بردبار و شكيبا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مردم از او گريزانند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خود نيز از خويش متنفر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مردى كه بسيار كار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كارش با تندى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عجله و ناشكيبايى همراه است و همواره مورد سرزنش قلبى و يا زيان ديگر قرار مى گيرد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 عكس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كسانى كه خلق و خوى آتشفشانى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از صبر و متانت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درجه و نشانى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 كارشان مطلوب است و هم خودشان محبوب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هر كس به مقام بالاترى از علم و عمل برسد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بردبارى بيشترى از او انتظار مى رود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شكيبايى انسانها را به راه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گناهنكاران را به راه ندامت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هدايت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غلامى را در پى كارى فرستاد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دير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امام به دنبالش رفت و مشاهده نمود كه او خوابيده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بالاى سرش نشست و او را باد مى زند تا بيدار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او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«اى مرد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به خدا قسم تو اين حق را ندارى كه شب و روز بخوانى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شبت از آن تو و روزت از آن ماست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4 - «و فراز نيازمند چيزى به چيزى مانند حلم به علم»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آموختن علم و دانش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را كفايت نمى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آميختن علم و حلم به يكديگر است كه به آدمى فضيلت مى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مى گويد تركيبى بهتر از تركيب علم و حلم نيست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استاد و مولاى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امام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نيز يكى از ويژگيهاى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ان را چنين بيان مى فرمايند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يمزج الحلم بالعلم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202)</w:t>
      </w:r>
      <w:r>
        <w:rPr>
          <w:rtl/>
          <w:lang w:bidi="fa-IR"/>
        </w:rPr>
        <w:t xml:space="preserve"> </w:t>
      </w:r>
      <w:r w:rsidR="004D3081">
        <w:rPr>
          <w:rtl/>
          <w:lang w:bidi="fa-IR"/>
        </w:rPr>
        <w:t>مؤمن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بردبارى را با دانش مى آميزد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به سعادت نمى رسد مگر با «معجون خوشبختى و سعادت» كه از به هم آميختن ايمان و عمل و حلم و علم فراهم مى آيد و اويس قرنى خوشبخت زيست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او مردى بود با ايمان و اهل عمل و شكيبا و دانشمند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7" w:name="_Toc395527657"/>
      <w:r>
        <w:rPr>
          <w:rtl/>
          <w:lang w:bidi="fa-IR"/>
        </w:rPr>
        <w:t>چراغ دهم: ره توشه</w:t>
      </w:r>
      <w:bookmarkEnd w:id="37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به اويس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«كارى تو چگونه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«آه از بى زادى و درازى راه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عطر عرفان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جان و روح اويس را خوشبو كرده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در پاسخ به سوال «كار تو چگونه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از دنيا و آرزوهاى دنيوى و از خانه و انبار و از شغل و اموال پاسخ نمى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دلشوره و دلواپسى اويس در چيزهاى ديگرى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اين رو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«آه بى زادى و درازى راه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مسافرتهاى انواع گوناگونى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برخى كوتاه و بعضى طولانى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برخى بى خطر و بعضى پرخطر و از ميان درياهاى طوفانى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ويژگيهاى هر مسافرتى نيازها را نيز تعيين و تبيين مى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 سفرى مقدار معينى توشه سفر مى طلبد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وسيله نقليه و وسائل مورد نياز و امكانات مجاز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هر مسافرتى فرق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راه امنيت ندارد و احتمال مى رود راهزنانى در راه كمين كرده باشند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سلاح مناسب و روش دفاع متناسبى تدارك ديده شود و جوانب امر به دقت بررسى گردد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مسافرتهايى كه بايد همگان آماده آن باشند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سفر آخرت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براى هيچ كس راه فرار وجود ندارد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اين سفر داراى داهى است طولانى و براى </w:t>
      </w:r>
      <w:r>
        <w:rPr>
          <w:rtl/>
          <w:lang w:bidi="fa-IR"/>
        </w:rPr>
        <w:lastRenderedPageBreak/>
        <w:t>گمراهان طوفانى و ظلمانى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 انسانى همواره دو راه در پيش رو دارد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يكى راه است و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ديگرى راه كج و باطل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راه راست روشن است و نورانى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راه باطل اساسا راه نيست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به بيراهه زيادى منشعب شده و انسان در برابر اين همه راه انحرافى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گمراه و سرگردان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راه حق واحد است و خداوند متعال و مهربان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طور لحظه لحظه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هدايتش را به راه يافتگان هديه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در بيابان بى حد و مرز گمراهى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هر گوشه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شيطانى در كمين است و گم گشته بى توشه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خسته و ناتوان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انسانى كه رهرو راه راست و درست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دايما به سوى خدا تقرب مى يابد و هر چه بيشتر تلاش مى كند تا از خرمن عمر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خوشه خداپرستى بچيند و توشه سفر تدارك ببيند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مولاى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حضرت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جا كه تكليف خويش را با دنيا مشخص كرده و دنيا را سه طلاقه مى كند كه بازگشتى در آن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آه من قله الزاد و طول الطريق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204)</w:t>
      </w:r>
      <w:r>
        <w:rPr>
          <w:rtl/>
          <w:lang w:bidi="fa-IR"/>
        </w:rPr>
        <w:t xml:space="preserve"> آه از كمى توشه و درازى راه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لابد اويس نيز درس خويش را در مكتب علوى آموخته كه همين گونه سخن گفته است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8" w:name="_Toc395527658"/>
      <w:r>
        <w:rPr>
          <w:rtl/>
          <w:lang w:bidi="fa-IR"/>
        </w:rPr>
        <w:t>چراغ يازدهم: مرگ آگاهى</w:t>
      </w:r>
      <w:bookmarkEnd w:id="38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به هرم بن حيان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يا هرم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توسد الموت اذا نمت و اجعله امامك اذا قمت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205)</w:t>
      </w:r>
      <w:r>
        <w:rPr>
          <w:rtl/>
          <w:lang w:bidi="fa-IR"/>
        </w:rPr>
        <w:t xml:space="preserve"> اى هرم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آن گاه كه مى خوابى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مرگ را بالش خويش گردان و هنگامى كه بر مى خيزى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مرگ را پيش روى خود قرار ده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پديده هاى آفرينش كه بر همه چيز سايه گسترانيده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مرگ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شناخت و آگاهى از مرگ مى تواند زندگى را به سمت و سويى هدايت كند كه نيازهاى فطرى را تاءمين نمايند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توجه به مرگ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آدمى را به تفكر درباره زاد و </w:t>
      </w:r>
      <w:r>
        <w:rPr>
          <w:rtl/>
          <w:lang w:bidi="fa-IR"/>
        </w:rPr>
        <w:lastRenderedPageBreak/>
        <w:t>توشه او مى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مرگ آگاهى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را آماده پاسخ به اين پرسشها مى كند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از كجا آمده ام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در كجا هستم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به كجا خواهم رفت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هيچ كس نمى تواند خود را از اين سوالات به دور نگهدارد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خويش را در چهار ديوارى «به من چه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» محصور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از آن جا مرگ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پير و جوان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زن و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عالم و جاهل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فقير و غنى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رهبر و رهرو و سياه و سفيد نمى شناسد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قرنى پند و اندرز مى دهد كه همواره با ياد مرگ زندگى كن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يعنى با ياد مرگ بخواب و بيدار شو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مرگ بينديش و به ياد مرگ آرام و قرار گير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افرادى هستند كه از مرگ مى ترسند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شنيدن واژه مرگ آنان را به وحشت مى اندازد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چنين افرادى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آگاهى دستى از مرگ ندارد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چرا كه مرگ همانند «آيينه»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هركس كه در آيينه نگاه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زيباييها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يا زشتيهاى خويش را نظاره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است كه آيينه براى زشت رويان ترسناك است و براى زيبا رويان طربناك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مرگ هم اين گونه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كس كه خود را در حمام توبه شسته و از جويبار نور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وضو ساخته و خود را به نماز آراسته و عطر مناجاتش همه جا آكنده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ديدار «چهره مليح»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آيينه مرگ لذت مى برد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شادمان مى شود و شاكر نعمتهاى حضرت حق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ذكر خدا مى گويد و راه وصال مى پويد و تلاش ‍ مى كند كه همواره در اين آيينه بنگرد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چرا كه سپيد رويان اگر نقطه و يا لكه اى سياه و كثيف در چهره خويش ببينند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فورا به پاكسازى و خود سازى مى پردازند و تميز و نظيف مى نمايد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كسى كه در باتلاق گناه فرو رفته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لجنزار معصيت غلتيده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سياهى چهره اش را فرا گرفته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آتش شهوت سوخته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ديدن «چهره كريه» خويش در آيينه مرگ وحشت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هراسان مى شود و از زيبايى بر باد رفته </w:t>
      </w:r>
      <w:r>
        <w:rPr>
          <w:rtl/>
          <w:lang w:bidi="fa-IR"/>
        </w:rPr>
        <w:lastRenderedPageBreak/>
        <w:t>خويش غمناك شده و نه از مرگ بلكه از خويش ترسناك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خداوند وضعيت «سياه رويان» را هنگام مرگ اين گونه اعلام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فكيف اذا توفتهم الملائكه يضربون وجوهم و ادبارهم </w:t>
      </w:r>
      <w:r w:rsidR="00164649">
        <w:rPr>
          <w:rtl/>
          <w:lang w:bidi="fa-IR"/>
        </w:rPr>
        <w:t>*</w:t>
      </w:r>
      <w:r>
        <w:rPr>
          <w:rtl/>
          <w:lang w:bidi="fa-IR"/>
        </w:rPr>
        <w:t xml:space="preserve"> ذلك بانهم اتبعوا ما اسخط الله و كرهوا رضوانه فاحبط اعمالهم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206)</w:t>
      </w:r>
      <w:r>
        <w:rPr>
          <w:rtl/>
          <w:lang w:bidi="fa-IR"/>
        </w:rPr>
        <w:t xml:space="preserve"> چگونه اند آن گاه كه فرشتگان آنها را ميرانند و بر صورت و پشتهايشان مى زنند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اين به كيفر آن است كه از آنچه خدا را به خشم مى آورد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پيروى مى كرده اند و از آنچه خشنودش مى ساخته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كراهت داشته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 نيز اعمالشان را نابود كرد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كسانى كه رد دنيا اهل كفر بوده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شكنجه و درد از اين جهان منتقل مى شوند و اين چه صحنه چه وحشتناك و غم انگيز است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خداوند وضعيت «سپيد رويان» را هنگام مرگ بدين صورت بشارت مى دهد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جنات عدن يدخلونها تجرى من تحتها الانهار لهم فيها ما يشاوون كذلك يجزى الله المتقين </w:t>
      </w:r>
      <w:r w:rsidR="00164649">
        <w:rPr>
          <w:rtl/>
          <w:lang w:bidi="fa-IR"/>
        </w:rPr>
        <w:t>*</w:t>
      </w:r>
      <w:r>
        <w:rPr>
          <w:rtl/>
          <w:lang w:bidi="fa-IR"/>
        </w:rPr>
        <w:t xml:space="preserve"> الذين تتوفهم الملائكه طيبين يقولون سلام عليكم ادخلوا الجنة بما كنتم تعلمون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207)</w:t>
      </w:r>
      <w:r>
        <w:rPr>
          <w:rtl/>
          <w:lang w:bidi="fa-IR"/>
        </w:rPr>
        <w:t xml:space="preserve"> به بهشتهاى جاويدان داخل مى 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در آن جويها روان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 چه بخواهند برايشان مهيا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خدا آنان را اين چنين پاداش مى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آنان كه فرشتگان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جانشان را - در حالى كه پاكند - مى ستانند مى گويند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سلام بر شما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پاداش كارهايى كه مى كرده ايد به بهشت درآييد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 «سپيد رويان» تقوا پيشه در سراسر زندگى به ياد مرگ هستند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هميشه خويش را در آيينه نگاه مى كنند تا سپيد و سالم بمانند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پاداش ‍ اين مراقبت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هنگام مرگ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فرشتگان آنان را با سلام و صلوات به بهشت فرا مى خوانند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اين كلام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حياتبخش و نجاتبخش است كه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«آن گاه مى خوابى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مرگ را بالش خويش گردان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هنگامى كه بر مى خيزى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مرگ را پيش روى خود قرار ده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39" w:name="_Toc395527659"/>
      <w:r>
        <w:rPr>
          <w:rtl/>
          <w:lang w:bidi="fa-IR"/>
        </w:rPr>
        <w:t>چراغ دوازدهم: مرگ باورى</w:t>
      </w:r>
      <w:bookmarkEnd w:id="39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الموت و ذكره لم يدع لمومن فرحا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208)</w:t>
      </w:r>
      <w:r>
        <w:rPr>
          <w:rtl/>
          <w:lang w:bidi="fa-IR"/>
        </w:rPr>
        <w:t xml:space="preserve"> به درستى كه مرگ و ياد آن </w:t>
      </w:r>
      <w:r w:rsidR="004D3081">
        <w:rPr>
          <w:rtl/>
          <w:lang w:bidi="fa-IR"/>
        </w:rPr>
        <w:t>مؤمن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سرور و شادمانى باقى نمى گذارد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شاديهاى بى ريشه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تيشه به ريشه نهال زندگى مى زنند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شادمانيهاى دون و دنيوى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آدمى را دچار غفلت كرده و او را از سير و سلوك باز مى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اساسا دنيا هنگامى فرح بخش است كه سكوى پرش به سوى آخرت و نردبان آسمان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شاديهاى دنيايى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زوال پذير و زودگذرند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عالم دنيا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نوش و نيش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محنت و عشرت و مرارت و حلاوت همراه يكديگرند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شادمانى هر انسانى در معرض دو مرگ قرار دارد يكى مرگ آن شادمانى و جانشينى غم و اندوه و نگرانى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و ديگرى مرگ همان كسى كه پاى كوبى مى كند و شادمانى را جاودانى مى پندارد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براى انسان در هر آن امكان مرگ وجود دارد و اين حقيقت را همگان مى دانند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پارسايان به آن ايمان دارند</w:t>
      </w:r>
      <w:r w:rsidR="00B82515">
        <w:rPr>
          <w:rtl/>
          <w:lang w:bidi="fa-IR"/>
        </w:rPr>
        <w:t xml:space="preserve">.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ان همواره به ياد مرگ بوده و آماده رفتن هستند و از اين درخت بارور و ميوه هاى باور هميشه بهرمند مى گردند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«ابو عبيده حذاء» به امام باقر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«برايم سخنى بگو كه از آن سود ببرم» و باقر العلوم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يا ابا عبيدة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اكثرب الموت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فانه لم يكثر انسان ذكر الموت الا زهد فى الدنيا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209)</w:t>
      </w:r>
      <w:r>
        <w:rPr>
          <w:rtl/>
          <w:lang w:bidi="fa-IR"/>
        </w:rPr>
        <w:t xml:space="preserve"> اى ابا عبيدة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بسيار ياد مرگ كن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هيچ كس از مرگ بسيار ياد نكند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جز آن كه به دنيا بى رغبت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زهد در دنيا ميوه ياد مرگ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مسافرانى كه در قهوه خانه هاى بين راه اقامت مى كنند و به عيش و نوش مى پردازند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هرگز به سر منزل مقصود نخواهد رسيد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جا ياد مرگ مى بخشد و ذاكر را زاهد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به مسافر يادآورى مى نمايد كه ماندن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خوابيدن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غفلت و شهوت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 را از رهنوردى باز مى دارد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در زندگانى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گفتار و رفتار خود را با يكديگر هماهنگ نموده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شاديهاى بى ريشه دورى مى 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ذاكر مرگ بود و با تمام وجود مرگ را باور مى كرد و مى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«به درستى كه مرگ و ياد آن براى </w:t>
      </w:r>
      <w:r w:rsidR="004D3081">
        <w:rPr>
          <w:rtl/>
          <w:lang w:bidi="fa-IR"/>
        </w:rPr>
        <w:t>مؤمن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سرور و شادمانى باقى نمى گذارد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آرى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مرگ باور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همواره با ياد مرگ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شاديهاى حقير را تحقير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هنگام مرگ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زندگى بى سر و سامان مى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سايه رضوان الهى شادمان مى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دلبستگى به شاديهاى زودگذر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دشمن رهگذاران راه دنياست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40" w:name="_Toc395527660"/>
      <w:r>
        <w:rPr>
          <w:rtl/>
          <w:lang w:bidi="fa-IR"/>
        </w:rPr>
        <w:t>چراغ سيزدهم: مرگ پديده همگانى</w:t>
      </w:r>
      <w:bookmarkEnd w:id="4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هرم بن حيان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مات ابوك حيان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يوشك ان تموت انت فاما الى الجنه و اما الى النار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مات ابوك آدم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ماتت امك حوا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يابن حيان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مات نوح نبى 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مات ابراهيم خليل الله و مات موسى نجى 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مات داود خليفة الرحمن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مات محمد</w:t>
      </w:r>
      <w:r w:rsidR="00B82515">
        <w:rPr>
          <w:rtl/>
          <w:lang w:bidi="fa-IR"/>
        </w:rPr>
        <w:t xml:space="preserve">،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جميع الانبياء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210)</w:t>
      </w:r>
      <w:r>
        <w:rPr>
          <w:rtl/>
          <w:lang w:bidi="fa-IR"/>
        </w:rPr>
        <w:t xml:space="preserve"> اى هرم بن حيان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پدرت حيان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نزديك است كه تو نيز بميرى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 به سوى بهشت خواهى رفت و يا به طرف جنهم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پدرت آدم نيز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مادرت خواهم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اى پسر حيان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نوح پيامبر خدا نيز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ابراهيم خليل الله هم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موسى نجى الله نيز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داود خليفة الرحمن نيز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محمد - كه درود خدا بر او و تمامى پيامبران باد - نيز مرد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مرگ پديده اى همگانى است و هيچ كس در اين خاكدان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عمر جاودان ندارد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همه ذايقه ها طعم مرگ را مى چشند كه كل نفس ذائقة الموت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211)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انبيا و اوليا را نيز فرا مى 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مرگ وسيله انتقال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تقوا پيشگان به واسطه مرگ از زمين به بهشت برين پرواز مى كنند و كفر پيشكان به وسيله آن از بهشت زمين به جهنم آتشين سقوط مى نمايند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امكان فرار از چنگال مرگ وجود ندارد و اگر كسى اقدام به فرار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مرگ او را از پشت سر نمى 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به هر طرف كه روى آورد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مرگ رو در رو خواهد بود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 w:rsidRPr="00FD7D09">
        <w:rPr>
          <w:rStyle w:val="libAieChar"/>
          <w:rtl/>
        </w:rPr>
        <w:t>قل ان الموت الذى تفرون منه فانه ملاقيكم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212)</w:t>
      </w:r>
      <w:r>
        <w:rPr>
          <w:rtl/>
          <w:lang w:bidi="fa-IR"/>
        </w:rPr>
        <w:t xml:space="preserve"> اى پيامبر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بگو مرگى كه از آن مى گريزيد شما را ملاقات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از همه چيز اعجاب انگيزتر اين آدمى مرگ را فراموش مى كند و باده خيالى خلود سر مى كشد و از سراب توهم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سرمست مى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زندان دنيا محصور و از سرچشمه زلال ايمان به دور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تلاوت قرآن مهجور مى ماند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خويش را از حلاوت عبادت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صفاى عمل صالح و لذت خدمت به خلق محروم كرده و مغضوب خدا و خلق مى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lang w:bidi="fa-IR"/>
        </w:rPr>
      </w:pPr>
      <w:r>
        <w:rPr>
          <w:rtl/>
          <w:lang w:bidi="fa-IR"/>
        </w:rPr>
        <w:t>و آن گاه كه مرگ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پرده ها مى افتد و خورشيد حقيقت مى درخشد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ناگاه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آگاه مى شود و روى به سوى ذات اقدس الهى مى كند و ندا مى دهد كه پروردگار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مرا بار ديگر به دنيا باز گردان تا كار نيك انجام دهم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اما حالا ديگر بسيار دير شده است و پاسخ مى شنود كه «هرگز»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 w:rsidRPr="00FD7D09">
        <w:rPr>
          <w:rStyle w:val="libAieChar"/>
          <w:rtl/>
        </w:rPr>
        <w:t xml:space="preserve">حتى اذا جاء احدهم الموت قال رب ارجعون </w:t>
      </w:r>
      <w:r w:rsidR="00164649" w:rsidRPr="00FD7D09">
        <w:rPr>
          <w:rStyle w:val="libAieChar"/>
          <w:rtl/>
        </w:rPr>
        <w:t>*</w:t>
      </w:r>
      <w:r w:rsidRPr="00FD7D09">
        <w:rPr>
          <w:rStyle w:val="libAieChar"/>
          <w:rtl/>
        </w:rPr>
        <w:t xml:space="preserve"> لعلى اعمل صالحا تركت كلا انها كلمه هو قاتلها و من و رائهم برزخ الى يوم يبعثون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213)</w:t>
      </w:r>
      <w:r>
        <w:rPr>
          <w:rtl/>
          <w:lang w:bidi="fa-IR"/>
        </w:rPr>
        <w:t xml:space="preserve"> چون يكى از آنها را مرگ فرا ترسد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اى پروردگار 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مرا باز گردان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شايد كارهاى شايسته </w:t>
      </w:r>
      <w:r>
        <w:rPr>
          <w:rtl/>
          <w:lang w:bidi="fa-IR"/>
        </w:rPr>
        <w:lastRenderedPageBreak/>
        <w:t>اى را كه ترك كرده بودم به جاى آورم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هرگز اين سخنى است كه او مى گويد و پشت سرشان تا روز قيامت مانعى است كه بازگشت نتواند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سخن اويس به هرم بن حيان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حكايت از اين حقيقت مى كند كه مرگ همگانى و بر همه انسانها سايه گستر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مگر نه اين است كه خداوند به حبيب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محمد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خطاب مى كند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انك ميت و انهم ميتون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214)</w:t>
      </w:r>
      <w:r>
        <w:rPr>
          <w:rtl/>
          <w:lang w:bidi="fa-IR"/>
        </w:rPr>
        <w:t xml:space="preserve"> تو مى ميرى و آنها نيز مى ميرند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41" w:name="_Toc395527661"/>
      <w:r>
        <w:rPr>
          <w:rtl/>
          <w:lang w:bidi="fa-IR"/>
        </w:rPr>
        <w:t>چراغ چهاردهم: قيامت ترسى</w:t>
      </w:r>
      <w:bookmarkEnd w:id="41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قال اويس لهرم بن حيان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احذر ليله صبيحتها القيامة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215)</w:t>
      </w:r>
      <w:r>
        <w:rPr>
          <w:rtl/>
          <w:lang w:bidi="fa-IR"/>
        </w:rPr>
        <w:t xml:space="preserve"> اويس به هرم بن حيان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از شبى بترس كه بامداد آن قيامت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ترس دو نوع ريشه دارد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يك ريشه آن از جهل و نادانى تغذيه مى كند و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«ترس جاهلانه»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ديگر بر مبناى علم و دانايى بنا مى شود و ريشه در عرفان و معرفت دارد و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«ترس عالمانه»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از اين مى ترسد كه آدمى گرفتار «ترس جاهلانه»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امورى هراسان باشد كه حتى ارزش فكر كردن را ندارد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دنيا محل گذر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كسى اين گذرگاه را با اقامتگاه اشتباهى بگيرد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گرفتار ترسهاى كاذب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شخصى كه تكليف خويش را با دنيا مشخص كرده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خود را براى عبور از گمرك مرزى دنيا و آخرت آماده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خوبى مى داند كه كدام كالا مجوز ورود به برزخ و قيامت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چه كالايى را بايد اين جا بگذارد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حساب و كتابش را با خود ببرد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بامداد قيامت به دنبالش شبى طولانى فرا مى رسد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روز براى انسانهاى پيروز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نويد بخش است و براى منافقان و كافران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حسرت آفرين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تمام تلاش اويس در اين است كه انسان از چنين روزى هراسان باشد تا سر انجام از طلوع آفتاب قيامت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رضايت خاطر بيايد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رويت نتيجه اعمال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خوشحال و سرحال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اين كه در دنيا به عاقبت اعمال انديشيده نه به اموال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مسرور و شادمان گردد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آدمى بايد بترسد از اين آفتاب قيامت برايش ناخوشايند جلوه كند و بايد عرق در تاءسف شود كه چرا در دنيا آن همه جست و خيز كرده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به ياد رستاخيز نبوده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چرا رشته تعلقات دنيوى را نبرده است كه گرفتار تشنگى و گرسنگى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شرمندگى و درماندگى شده است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lang w:bidi="fa-IR"/>
        </w:rPr>
      </w:pPr>
      <w:r>
        <w:rPr>
          <w:rtl/>
          <w:lang w:bidi="fa-IR"/>
        </w:rPr>
        <w:t>و چرا كالايى را كه حضرت پروردگار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خريدار و خواستار آن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تهيه نكرده است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اويس مى خواهد بگويد كه قيامت حق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حساب و كتاب حق است و از آن بايد همچنان ترسيد و پيوسته حضرت حق را پرستيد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خداوند در قرآن كريم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را اين گونه از قيامت مى ترساند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يا ايها الناس اتقوا ان الساعة شى ء عظيم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يوم ترونها تذهل كل مرضه عما ارضعت و تضع كل ذات حمل حملها و ترى الناس سكارى و ما هم بسكارى و لكن عذاب الله شديد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216)</w:t>
      </w:r>
      <w:r>
        <w:rPr>
          <w:rtl/>
          <w:lang w:bidi="fa-IR"/>
        </w:rPr>
        <w:t xml:space="preserve"> اى مردم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از پروردگارتان بترسد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زلزله قيامت حادثه بزرگى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چون هنگامه آن روز بزرگ را مشاهده كنيد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 زن شير دهنده اى شير خواره اش را از ياد ببرد و هر آبستنى بار خود بر زمين گذارد و مردم را چون مستان بينى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حال آن كه مست نيستند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عذاب خدا شديد است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42" w:name="_Toc395527662"/>
      <w:r>
        <w:rPr>
          <w:rtl/>
          <w:lang w:bidi="fa-IR"/>
        </w:rPr>
        <w:t>چراغ پانزدهم: تواضع</w:t>
      </w:r>
      <w:bookmarkEnd w:id="42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طلب الرفعه فوجدتها فى التواضع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217)</w:t>
      </w:r>
      <w:r>
        <w:rPr>
          <w:rtl/>
          <w:lang w:bidi="fa-IR"/>
        </w:rPr>
        <w:t xml:space="preserve"> رفعت و بزرگوارى را طلب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آن را در تواضع يافتم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انسان فطرتا كمال طلب است و داشتن جايگاه بلند و پايگاه رفيع يكى از كمالات مطلوب اوست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 در مجموعه هستى بالا نشين بوده و آرزوى بلند پايگى در جامعه و فرزانگى همه جانبه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حقيقت انسان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آسمانى و نورانى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حقايق آسمانى همواره انسان را به سوى خويش مى خواند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آدمى داراى اين روحيه است كه از پستى و پرتگاه تنفر دارد و به همين جهت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نردبان آسمان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عشق و علاقه نشان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مى خواند بر پشت بام هستى بايستد و افق ديدى وسيع و مكان بس رفيع داشته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حس ‍ برترى جويى و تفوق طلبى نبود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هميشه در زمين همنشين حيوانات مى ماند و به سوى آسمان بال و پرى نمى زد و پرواز نمى كرد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نيز هم آواز با همه انسانها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شيفتگى به رفعت در وجودش غوغا مى كند و او به وجد مى آورد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انسان بى تاب را چه چيز كامياب مى كند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كه اويس به جستجوى رفعت رفعت مى 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را در «تواضع» مى يابد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حقيقتا نزد پيامبر عظيم الشاءن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شان و مقامى رفيع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در بين امت اسلامى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جايگاهى بالا و پايگاهى والا برخوردار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اين مقام بلند او را گرفتار و گفتار غرورآميز نمى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انگيزه او الهى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رفعت براى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گردن فرازى و گردن كشى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او محصول شيرين رفعت را از سرزمين حاصل خيز تواضع برداشت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رفعت در تواضع شكوفا مى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هر كس رفعت طلب است بايد تواضع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رسول اكرم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فرمايند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من تواضع لله رفعه 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تكبر خفضه الله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218)</w:t>
      </w:r>
      <w:r>
        <w:rPr>
          <w:rtl/>
          <w:lang w:bidi="fa-IR"/>
        </w:rPr>
        <w:t xml:space="preserve"> هر كس براى خدا تواضع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او را رفعت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كسى كه خود را بزرگ پندارد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او را پست و خوار گرداند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كسى كه براى مردم تواضع مى كند از مقام بالايى برخوردار بوده و مردم مرام او را مى ستايند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هر كس متواضعتر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جايگاهش در قلوب انسانها متعاليتر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بالاتر مقام براى انسان تشنه مقام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حكومت بر دلهاست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فرمانروايى بر قلبها به دست نمى آيد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از طريق تواضع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رفتار و گفتار اويس قرنى اين حقيقت نورانى را اثبات مى كند كه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طلب الرفعة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فوجدتها فى التواضع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219)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43" w:name="_Toc395527663"/>
      <w:r>
        <w:rPr>
          <w:rtl/>
          <w:lang w:bidi="fa-IR"/>
        </w:rPr>
        <w:t>چراغ شانزدهم: پندآموزى</w:t>
      </w:r>
      <w:bookmarkEnd w:id="43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و طلبت الرئاسة فوجدتها فى الخلائق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220)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رياست را طلب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آن را در نصيحت مردم يافتيم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خطر سقوط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همواره آدمى را تهديد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در معرض لغزش در پرتگاههاى گوناگون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يكى از پرتگاههاى خطرناك و لغزشهاههاى ترسناك «رياست طلبى»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كسى كه مى خواهد براى مردم سرورى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سرنگون مى شود و با سر به قعر دره گمراهى سقوط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رياست طلبى هلاكت فرد را به دنبال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كما اين كه 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من طلب الرئاسه هلك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221)</w:t>
      </w:r>
      <w:r>
        <w:rPr>
          <w:rtl/>
          <w:lang w:bidi="fa-IR"/>
        </w:rPr>
        <w:t xml:space="preserve"> هر كس رياست طلبد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هلاكت مى رسد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چه اويس به گفته خويش به جستجوى رياست مى 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آن را در پند آموزى مردم مى يابد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طلب رياست براى او نه تنها عامل هلاكت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وسيله نجات خود او و ديگران مى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آن گاه كه خود را رئيس ‍ اجتماع و در راس جامعه احساس كند به «نصيحت» مردم مى پردازد و با دست ارشاد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انسانها را نوازش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رياست ارشادى وى از نوع حكومت حق بر قلبها و راهنمايى دلها به سوى حق كام او را حلاوت بخشيده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يكى از زيباترين كارها اين است كه شخص هدايتگر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دست افتاده اى را در باتلاق نفس بگيرد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به چشمه سار توبه ببرد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آب رحمت شستشويش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غسل هدايت تطهيرش نمايد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لباس تقوى بر اندامش ‍ بپوشاند و با عطر دل انگيز اخلاص معطرش سازد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اين رو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حلاوت رياست را در هدايت انسانها 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طعم ارشاد مردم را چشيده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با زبان رفتار و گفتار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مردم را به سوى خدا دعوت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البته كمتر سخن مى گويد و بيشتر عمل مى كند كه زبان گوياتر و شيواتر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بهترين دستورالعمل براى تبليغ دين را يم توان در اين كلام 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جستجو كرد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كونوا دعاة للناس بغير السنتكم الورع و الجتهاد و الصلاة و الخير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فان ذلك داعية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222)</w:t>
      </w:r>
      <w:r>
        <w:rPr>
          <w:rtl/>
          <w:lang w:bidi="fa-IR"/>
        </w:rPr>
        <w:t xml:space="preserve"> با غير زبان خويش مردم را دعوت كنيد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مردم بايد تقوا كوشش ‍ و نماز و خير شما را ببينند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اين امور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خود دعوت كننده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بزرگمردى است كه رياست طلبى را در «نصيحت مردم» مى يابد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223)</w:t>
      </w:r>
      <w:r>
        <w:rPr>
          <w:rtl/>
          <w:lang w:bidi="fa-IR"/>
        </w:rPr>
        <w:t xml:space="preserve"> نه برده ساختن آنان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44" w:name="_Toc395527664"/>
      <w:r>
        <w:rPr>
          <w:rtl/>
          <w:lang w:bidi="fa-IR"/>
        </w:rPr>
        <w:t>چراغ هفدهم: صداقت</w:t>
      </w:r>
      <w:bookmarkEnd w:id="44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طلبت المروة فوجدتها فى الصدق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224)</w:t>
      </w:r>
      <w:r>
        <w:rPr>
          <w:rtl/>
          <w:lang w:bidi="fa-IR"/>
        </w:rPr>
        <w:t xml:space="preserve"> مروت و جوانمردى را جستجو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آن را در صداقت يافتم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كسى كه از جوانمردى بى بهره مانده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قافله و انسانيت جا مانده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شخصى كه از مكتب فتوت پيروى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شخصيت والاى انسانى دست مى يابد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فتوت و مروت به چه معناست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جوانمردى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عبارت است از آيين و مرامى كه در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همت و سخاوت به درجه اى مى رسد كه فرد را فداى جمع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جوانمردى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لذت خدمتگزارى </w:t>
      </w:r>
      <w:r>
        <w:rPr>
          <w:rtl/>
          <w:lang w:bidi="fa-IR"/>
        </w:rPr>
        <w:lastRenderedPageBreak/>
        <w:t>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كسانى كه اهل فتوتند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نثار و ايثار كردن اشتياق دارند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نثار كردن مال و جان به پشيگاه خدا و ايثار آنچه كه دارند به درگاه بندگان خدا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جوانمردى برعكس نامردان عمل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كسانى كه نامردى وجودشان را فرا گرفته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نسبت به شرارت و شقاوت اشتياق دارند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آنان نه تنها دست افتادگان را كه نمى گيرند بلكه از زمين خوردن ديگران غرق لذت مى 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ناجوانمردان آنانند كه از رنج زنان و مردان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بلكه همه آدميان شاد مى شوند</w:t>
      </w:r>
      <w:r w:rsidR="00B82515">
        <w:rPr>
          <w:rtl/>
          <w:lang w:bidi="fa-IR"/>
        </w:rPr>
        <w:t xml:space="preserve">.. </w:t>
      </w:r>
      <w:r>
        <w:rPr>
          <w:rtl/>
          <w:lang w:bidi="fa-IR"/>
        </w:rPr>
        <w:t>حال آن كه جوانمردان از شادى مردم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شاد و از غم آنان اندوهيگين و غمگين مى شوند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اهل فتوت با خداى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عهد مروت بسته اند كه اسير لذت و رنج فردى خود نباشند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آنان افق ديد و نگاهى والا و بالا دارند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جوانمردى مطلوب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شخصيت اويس قرنى متجلى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به دنبال جوانمردى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منزل به منزل مى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سير و سلوك مى 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يم خواهد كه روح حقيقت جوانمردى را بيايد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از جستجوى نتيجه تلاش خويش ‍ را به ما هديه مى كند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طلبت المروة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فوجدتها فى الصدق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چنين است كه اويس صداقت را جوهر جوانمردى 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چگونه مى توان به فتوت رسيد و حال آن كه از صداقت و صميميت بى بهره بود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صداقت جلوه هايى دارد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يكى آن كه انسان با خويشتن صادق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ديگر آن كه با خداى خويش از در راستى و راست كردارى وارد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ديگر از جلوه هاى صداقت اين است كه با مردم صادق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ظاهر و باطن او هماهنگ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قول و فعل او با هم مطابقت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 و زبانش يكديگر را تاييد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صداقت را در هر شان كه هست و در تمام شوون زندگى فردى و اجتماعى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زنده و سازنده نگهدارد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روح صداقت در كليه جوانب جامعه مى تواند اميدبخش </w:t>
      </w:r>
      <w:r>
        <w:rPr>
          <w:rtl/>
          <w:lang w:bidi="fa-IR"/>
        </w:rPr>
        <w:lastRenderedPageBreak/>
        <w:t>و راهگشا باشد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چه در وزارت و صدارت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ريشه در با باتلاق جهالت و حماقت دارد و نتيجه اى جز ندامت به دنبال نخواهد داشت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225)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45" w:name="_Toc395527665"/>
      <w:r>
        <w:rPr>
          <w:rtl/>
          <w:lang w:bidi="fa-IR"/>
        </w:rPr>
        <w:t>چراغ هجدهم: قناعت</w:t>
      </w:r>
      <w:bookmarkEnd w:id="4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طلبت الشرف فوجدته فى القناعه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226)</w:t>
      </w:r>
      <w:r>
        <w:rPr>
          <w:rtl/>
          <w:lang w:bidi="fa-IR"/>
        </w:rPr>
        <w:t xml:space="preserve"> شرافت را طلب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آن را در قناعت يافتم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برابر انسان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دو نوع نردبان موجود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يكى به سوى آسمان و ديگرى به سوى زمين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آدمى عروج و بالا رفتن را انتخاب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شريف و شريفتر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سقوط و پايين رفتن راه انتخاب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ضعيف و ضعيفتر مى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بلند پايگان كسانى اند كه شرافت را در كانون زندگى خويش قرار داده اند و دون پايگان آنانند كه به شخصيت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خيانت كرده و ذلت را به زواياى وجودشان رخنه داده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انسانهاى شريف از درخشش ويژه اى برخوردارند و افراد پست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شرافت خويش را بردار كشيده و در تاريكى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گرفتار گمراهى شده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دلباخته شرافت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با تمام وجود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شرافت را جستجو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تشنگى خويش را با شرافت بر طرف نمايد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شرافت در چيست و شريف كيست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اويس شرافت را در «قناعت» و شريف را انسان قانع مى 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انسان از كسالت و سستى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اسراف كارى و خود پرستى دورى گزيده و راه قناعت را پيش گرفت و سازگارى با نعمتهايى را كه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پيشه خويش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بدون شك شرافت نيز يافته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فرومايگان هرگز راه قناعت را نمى پويند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اسراف و تبذير برايشان مطلوب و دلپذير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اسراف كارى را براى خود سرمايه شخصيت و تشخص توهم مى كنند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اين رو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هنگامى كه وارد بازار زندگى مى شوند و به داد و ستد مى پردازند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سرمايه شرافت خويش را مى دهند و ثروت و قدرت مى گيرند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</w:t>
      </w:r>
      <w:r>
        <w:rPr>
          <w:rtl/>
          <w:lang w:bidi="fa-IR"/>
        </w:rPr>
        <w:lastRenderedPageBreak/>
        <w:t>حقيقت خود مايه مى گذارند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آتش شخصيت كاذب مى گدازند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صعود بازمانده و به پرتگاه انحطاط سقوط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شرافت ماندگار را با مظاهر فريبنده دنيا تعويض نموده و گرفتار زندگى اسفبار مى شوند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زيانكاران واقعى همينانند والعصر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ان انسان لفى خسر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227)</w:t>
      </w:r>
      <w:r>
        <w:rPr>
          <w:rtl/>
          <w:lang w:bidi="fa-IR"/>
        </w:rPr>
        <w:t xml:space="preserve"> و آنان كه به به جز اين قناعت دسترسى مى يابند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هرگز فقير و عليل و خوار نمى گردند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شخصيت حقيقى خويش را با ثروت و قدرت مجازى مبادله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ثروتى دست يافته اند كه به قول امير بيان و امين رحمان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هرگز پايان نمى پذيرد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القناعه مال لاينفد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228)</w:t>
      </w:r>
      <w:r>
        <w:rPr>
          <w:rtl/>
          <w:lang w:bidi="fa-IR"/>
        </w:rPr>
        <w:t xml:space="preserve"> قناعت دارايى است كه نيست و نابود نمى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جاست كه اويس قرنى شاگرد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زندگانى خويش راه قناعت مى پويد و در سخنان خود از قناعت مى گويد و شرافت را در قناعت 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كسى به قله شرافت نرسد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اين كه بر سر سفره قناعت بنشيند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قول حافظ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116" w:type="pct"/>
        <w:tblLook w:val="01E0"/>
      </w:tblPr>
      <w:tblGrid>
        <w:gridCol w:w="3663"/>
        <w:gridCol w:w="269"/>
        <w:gridCol w:w="3831"/>
      </w:tblGrid>
      <w:tr w:rsidR="00FD7D09" w:rsidTr="00FD7D09">
        <w:trPr>
          <w:trHeight w:val="350"/>
        </w:trPr>
        <w:tc>
          <w:tcPr>
            <w:tcW w:w="3663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چو حافظ د</w:t>
            </w:r>
            <w:r>
              <w:rPr>
                <w:rFonts w:hint="cs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>قناعت كوش وز دنيى دون بگذر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</w:p>
        </w:tc>
        <w:tc>
          <w:tcPr>
            <w:tcW w:w="3831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كه يك جو منت دونان صدمن زر نمى ارزد</w:t>
            </w:r>
            <w:r w:rsidRPr="00A27FCE">
              <w:rPr>
                <w:rStyle w:val="libFootnotenumChar"/>
                <w:rtl/>
                <w:lang w:bidi="fa-IR"/>
              </w:rPr>
              <w:t>(229)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46" w:name="_Toc395527666"/>
      <w:r>
        <w:rPr>
          <w:rtl/>
          <w:lang w:bidi="fa-IR"/>
        </w:rPr>
        <w:t>چراغ نوزدهم: زهد</w:t>
      </w:r>
      <w:bookmarkEnd w:id="4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طلبت الراحه فوجدتها فى الزهد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230)</w:t>
      </w:r>
      <w:r>
        <w:rPr>
          <w:rtl/>
          <w:lang w:bidi="fa-IR"/>
        </w:rPr>
        <w:t xml:space="preserve"> آسايش و آسودگى را جتسجو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را در زهد و پارسايى يافتم</w:t>
      </w:r>
      <w:r w:rsidR="00B82515">
        <w:rPr>
          <w:rtl/>
          <w:lang w:bidi="fa-IR"/>
        </w:rPr>
        <w:t xml:space="preserve">. </w:t>
      </w:r>
    </w:p>
    <w:p w:rsidR="00FD7D09" w:rsidRDefault="00D15BC4" w:rsidP="00FD7D09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راحت طلب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جستجوى آسودگى و آسايش به اين در و آن در مى زند و به اين جا و آن جا مى رود و استراحت او را سر حال نگه مى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قلبا به سكون و آرامش تمايل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طرف ديگر ناآرامى او را عصيانى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تب و تاب و رنج و تعب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مطلوب او نيست</w:t>
      </w:r>
      <w:r w:rsidR="00B82515">
        <w:rPr>
          <w:rtl/>
          <w:lang w:bidi="fa-IR"/>
        </w:rPr>
        <w:t xml:space="preserve">. </w:t>
      </w:r>
    </w:p>
    <w:p w:rsidR="00D15BC4" w:rsidRDefault="00D15BC4" w:rsidP="00FD7D09">
      <w:pPr>
        <w:pStyle w:val="libNormal"/>
        <w:rPr>
          <w:rtl/>
          <w:lang w:bidi="fa-IR"/>
        </w:rPr>
      </w:pPr>
      <w:r>
        <w:rPr>
          <w:rtl/>
          <w:lang w:bidi="fa-IR"/>
        </w:rPr>
        <w:t>آدمى نشستن را بر ايستادن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دراز كشيدن را بر نشستن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خوابيدن را بر دراز كشيدن ترجيح مى دهد و توجيه مى كند كه براى جهد و كوشش بايد استراحت </w:t>
      </w:r>
      <w:r>
        <w:rPr>
          <w:rtl/>
          <w:lang w:bidi="fa-IR"/>
        </w:rPr>
        <w:lastRenderedPageBreak/>
        <w:t>كرد و آرامش روحى داشت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انسان افسرده و بى قرار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گرفتار ناراحتى و نارضايتى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نيز همانند همه انسانها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طالب راحتى و آسايش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نيز قلبا تمايل به آسايش و آرامش دارد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آسايش در چيست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آيا در بيشتر داشتن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يا در كمتر داشتن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كداميك از فقر و غنا خشنودى دل را تاءمين مى كند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و خرسندى درونى با چيز به دست مى آيد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اويس سوالات ما را در يك كلمه پاسخ مى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«من به دنبال راحتى و آسودگى گشتم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آن را در زهد و پرهيزكارى يافتم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مزرعه 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تشنگى كاشت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انسانى كه تشنه و طالب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هرگز در زندگى كامياب نمى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آدمى بايد تشنه راحتى باشد و دشنه بر قلب ناراحتى فرو برد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اين ممكن نيست مگر با زهد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بايد توجه داشت كه زهد عبارت از كار نكردن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نداشتن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نخوردن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نياشاميدن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نپوشيدن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زهد آن است كه انسان كوشش و مجاهده نمايد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نعمتهاى خداوندى را كسب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بيشتر از نياز خويش كار و درآمد داشته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به دسترنج خود دل نبندد و گنج فراهم نكند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تمايل به دنيا و تعلق به مال و منال نداشته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حرام دورى گزيند كه امام الزاهدين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لا زهد كالزهد فى الحرام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231 )</w:t>
      </w:r>
      <w:r>
        <w:rPr>
          <w:rtl/>
          <w:lang w:bidi="fa-IR"/>
        </w:rPr>
        <w:t xml:space="preserve"> هيچ پارسايى همانند بى رغبتى در حرام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زاهد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افزون بر نياز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كسب و درآمد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همه را براى خود نگه نمى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از آنها به اندازه نياز استفاده مى كند و باقيمانده را در راه خدا انفاق كرده و ذخيره آخرت مى نمايد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زهد بى رغبتى به دنياست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پرهيز و ستيز با نعمتهاى الهى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زاهد اسير دنيا و ديناپرستان نمى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در كمال آزادگى و وارستگى زندگى مى كند و به قول اويس او آسايش را در زهد يافت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232)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47" w:name="_Toc395527667"/>
      <w:r>
        <w:rPr>
          <w:rtl/>
          <w:lang w:bidi="fa-IR"/>
        </w:rPr>
        <w:t>چراغ بيستم: فقر</w:t>
      </w:r>
      <w:bookmarkEnd w:id="47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طلبت الفخر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فوجدته فى الفقر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233)</w:t>
      </w:r>
      <w:r>
        <w:rPr>
          <w:rtl/>
          <w:lang w:bidi="fa-IR"/>
        </w:rPr>
        <w:t xml:space="preserve"> فخر و افتخار را طلب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را در فقر و افتخار يافتم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داشتن مايه افتخار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داشتن مقام قدرت و ثروت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عده اى را به وجد مى آورد و آنها ره به باتلاق فخر مى اندازد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داشتنى ها گروهى ره سرمست مى كند و آنان را به خاطر آن چه كه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طور تخيلى برترى مى بخشد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اين است خانه من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اين است تجارتخانه من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اين است ثروت من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اين است نوكران و چاكران من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كيست كه همانند 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خانه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تجارتخانه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ثروت و مكنت داشته باشد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هركس كه به داشتنيهاى خود مغرور و به ثروتهاى خويش مسرور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لحظه به لحظه از خدا دور و دورتر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جاست كه مال و ثروت بر انسان سلطه مى يابد و آدمى در بيراهه فخر فروشى گرفتار و سرگردان مى ماند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نيز به دنبال فخر و افتخار مى دود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تشنه برترى است و طالب فخر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او داشتنى ها را از آن خرد نمى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يك چيز را از خود مى داند و آن «فقر و بى چيزى»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افتخار اويس به اين است كه او خود را حقيقتا مخاطب يا ايها الناس انتم الفقراء الى الله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234)</w:t>
      </w:r>
      <w:r>
        <w:rPr>
          <w:rtl/>
          <w:lang w:bidi="fa-IR"/>
        </w:rPr>
        <w:t xml:space="preserve"> قرار مى دهد و آرام و قرار مى 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همه چيز را از خدا 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وجود حقيقى را از آن حق مى شناسد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جايى كه حضرت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مفتخر به «الفقرء فخرى»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235)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مقام حكومت و رياست بر جامعه بشرى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به فقر خويش فخر مى نمايد اويس نيز </w:t>
      </w:r>
      <w:r>
        <w:rPr>
          <w:rtl/>
          <w:lang w:bidi="fa-IR"/>
        </w:rPr>
        <w:lastRenderedPageBreak/>
        <w:t>زمزمه مى كند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طلبت الفخر فوجدته فى الفقر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چرا كه اويس شاگرد مكتب محمدى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در كردار و گفتار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 جاى پاى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گذارد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نظر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كوشش و تلاش براى معاش خويش و جامعه پسنديده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اگر بر اثر ايثار و نثار مال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كسب حلال او به تهيدستى انجامد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نداشتن مايه افتخار است و افتخار و افتخار همآغوش و همآواز يكديگرند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48" w:name="_Toc395527668"/>
      <w:r>
        <w:rPr>
          <w:rtl/>
          <w:lang w:bidi="fa-IR"/>
        </w:rPr>
        <w:t>چراغ بيست و يكم: تقوا</w:t>
      </w:r>
      <w:bookmarkEnd w:id="48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طلبت النسبة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فوجدتها فى التقوى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236)</w:t>
      </w:r>
      <w:r>
        <w:rPr>
          <w:rtl/>
          <w:lang w:bidi="fa-IR"/>
        </w:rPr>
        <w:t xml:space="preserve"> نسبت به خويشاوندى را طلب كردم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آن را در تقوا و خويشتن دارى يافتم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طالب قوم و خويش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او مى خواهد كه فاميل دار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زيرا نيازمند اين ارتباط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رابطه را در ضابطه مى يابد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بهترين خويشاوندى را خويشتن دارى 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قوم و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نگهدانده آدمى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تقوى حافظ و نگهبان انسان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فاميل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انسان در برابر گناه مصونيت نمى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تقوى براى او دژ و قلعه مستحكم الهى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هستند كسانى كه شخصيت را در داشتن فاميل فراوان مى پندارند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اويس ‍ تقوا را بهترين خويشاوند 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شخصيت را در تقوا جستجو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انسانهاى باتقوا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شخصيت هستند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شخصيت از درونشان مى جوشد و همواره بر شيطان باطن مى خروشد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ولى نبست ظاهرى نمى تواند آدمى را از گزند گزندگان درونى و برونى رهايى و ايمنى ببخشد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تقوا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پرهيز از هر كار خبيث و ستيز با ابليس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اين يك جنبه تقواست بعد تقوا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جنبه ايجاب آن است كه متقى را كامياب و سيراب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تقوا پيشگان هم پرهيزكارند و هم نيكوكار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تقوا براى متقيان «كشتى نجات» است در يك درياى طوفانى و ظلمانى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حضرت موسى بن جعفر در اين باره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يا هشام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ان لقمان قال لابنه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بنى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ان الدنيا بحر عميق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قد غرق فيها عالم كثير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فلتكن سفينتك فيها تقوى الله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237)</w:t>
      </w:r>
      <w:r>
        <w:rPr>
          <w:rtl/>
          <w:lang w:bidi="fa-IR"/>
        </w:rPr>
        <w:t xml:space="preserve"> اى هشام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لقمان به پسرش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پسر عزيزم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دنيا درياى ژرفى است كه خلقى بسيار در آن غرق شدند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كشتى تو در اين دريا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تقواى الهى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است كه اويس خويشاوندى را در تقوا و خويشتن دارى مى يابد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متقى زندگى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با تقوا به شهادت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از درياى طوفانى زندگى به گشتى تقوا پناه برده و در برابر امواج خطرناك گناه معصونيت يافته بود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238)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49" w:name="_Toc395527669"/>
      <w:r>
        <w:rPr>
          <w:rtl/>
          <w:lang w:bidi="fa-IR"/>
        </w:rPr>
        <w:t>چراغ بيست و دوم: سخن حق</w:t>
      </w:r>
      <w:bookmarkEnd w:id="49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قول الحق لم يترك لى صديقا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239)</w:t>
      </w:r>
      <w:r>
        <w:rPr>
          <w:rtl/>
          <w:lang w:bidi="fa-IR"/>
        </w:rPr>
        <w:t xml:space="preserve"> به درستى كه گفتن سخن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برايم دوست و رفيقى باقى نگذاشته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وظايف ايمان آوردگان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اظهار حق و اقرار به حقانيت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اساسا يكى از اركان ايمان نيز اظهار زبانى است</w:t>
      </w:r>
      <w:r w:rsidR="00B82515">
        <w:rPr>
          <w:rtl/>
          <w:lang w:bidi="fa-IR"/>
        </w:rPr>
        <w:t xml:space="preserve">.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حقيقى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حق و حقيقت را در دل و زبان و عمل خويش حاكميت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همه زندگى خود را بر مدار حق استقرار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مصلحت انديشى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فريب نداده و همواره مكتب «حق محورى» را كيش خويش مى 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براى انجام دستورات خداوند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كوشا و علاقمند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احكام الهى را نكته به نكته و مو به مو انجام مى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 جا ببيند كه معروفى ترك شده و يا به منكرى عمل مى شود ابر عطوفت او باران امر به معروف و نهى از منكر را فرو مى فرستد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بر ياران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ملاك او رضايت حق است و ديگر هيچ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اسير خويشاوند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او رعايت حال دوست و رفيق </w:t>
      </w:r>
      <w:r>
        <w:rPr>
          <w:rtl/>
          <w:lang w:bidi="fa-IR"/>
        </w:rPr>
        <w:lastRenderedPageBreak/>
        <w:t>را خيانت به حق و ضد حقانيت مى 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جا كه پاى حق در ميان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بى ملاحظه به تكليف الهى خود عمل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 اساس همين اصول است كه وى در جمع مصلحت انديشان و فرصت طلبان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چهره اى مقبول و مطلوب ندارد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البته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 xml:space="preserve"> سخن حق را به صورتى گويا و شيوا و كاملا نرم و لطيف بيان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به هر حال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سنگين و گران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باطل سهل و آسان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امير بيان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اين اصول اساسى را چنين مطرح فرموده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 الحق ثقيل مرى ء و ان الباطل خفيف وبى ء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240)</w:t>
      </w:r>
      <w:r>
        <w:rPr>
          <w:rtl/>
          <w:lang w:bidi="fa-IR"/>
        </w:rPr>
        <w:t xml:space="preserve"> به داستى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حق سنگين و گوارا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باطل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سبك و نابود كننده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بديهى است كسانى كه راحت طلب هستند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متمايل به باطلند و از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روى گردان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اگر اهل حق و حقانيت به آنان سخن حقى را برسانند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دوستى خويش را با آنان بر هم مى زنند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قربان حق محورى و حق مدارى خويش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سخن حق مى گويد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امر به معروف و نهى از منكر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دوستى بى ملاحظه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اهل صلح و سازش با باطل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لذا خود چنين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«گفتن سخن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من دوستى باقى نگذاشته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50" w:name="_Toc395527670"/>
      <w:r>
        <w:rPr>
          <w:rtl/>
          <w:lang w:bidi="fa-IR"/>
        </w:rPr>
        <w:t>چراغ بيست و سوم: چهره حق</w:t>
      </w:r>
      <w:bookmarkEnd w:id="5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 ما سمعت كلمه للحكماء كانت انفع لى من قوله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صانع وجها واحدا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يكفيك الوجود كلها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241)</w:t>
      </w:r>
      <w:r>
        <w:rPr>
          <w:rtl/>
          <w:lang w:bidi="fa-IR"/>
        </w:rPr>
        <w:t xml:space="preserve"> از حكيمان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سخنى از اين سودمندتر براى خويش نشنيده ام كه گفته اند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يك چهره براى خود بساز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 را از تمامى چهره ها بى نياز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ابعاد اخلاص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دور بودن از دو رويى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عكس يكى از ويژگيهاى نفاق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ناخالصى مى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انسانهاى صادق و بى غل و غش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نه فقط </w:t>
      </w:r>
      <w:r>
        <w:rPr>
          <w:rtl/>
          <w:lang w:bidi="fa-IR"/>
        </w:rPr>
        <w:lastRenderedPageBreak/>
        <w:t>محبوب مردم خويشند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محبوب خدا و تاريخند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اشخاص دو رو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فقط منفور جامعه زمان خويشند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مغضوب خدا و تاريخند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آدمهاى پاك و صادق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همانند آب زلال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بى غل و غشند كه جامعه تشنه را از خلوص خويش سيراب و كامياب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آن جا كه حضرت حق يگانه و بى همتاست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اهل حق و فضليت نيز چهره اى حقانى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نورانى و يگانه دارند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زبان و عمل موحدان آيينه حق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است كه اويس ‍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«از حكيمان سخنى از اين سودمندتر براى خويش نشنيده ام كه گفته اند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يك چهره براى خود بساز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 را از تمامى چهره ها بى نياز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اين پند حكمت آموز را آويزه گوش خويش نمود و يك عمر در رفتار و گفتار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 راست و صادق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البته جاى شگفتى نيست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اويس بر وجود خاتم پيامبران عشق مى ورزيد و سرمست عطر ولايت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راستى چرا پس از پانزده قرن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هنوز كه هنوز است آن گاه كه كلام مؤ ذن نورافشانى مى كند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اشهد ان محمدا رسول الله دلها به شوق او مى تپد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چرا زيباترين نام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نام او و گوياترين كلام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كلام اوست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دلايل اين گرايش و عشق پرشور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است كه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قبل و بعد از بعثت و قبل تو پس از به قدرت و حكومت رسيدن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فقط و فقط يك چهره 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هم «چهره حق»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اين درياى زلال يك قطره ناخالصى نبود و انگيزه غير الهى بدان راه نداشت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زندگى پيامبر داراى ابعاد گوناگون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در همه شئون حيات فردى و جمعى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همه رو راست و صادق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انگار انسانها نفاق سنج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كسى به پست و مقام و علم و ثروت و موقعيتى برسد و چهره عوض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بلافاصله مردم بدان پى برند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از سوى ديگر </w:t>
      </w:r>
      <w:r>
        <w:rPr>
          <w:rtl/>
          <w:lang w:bidi="fa-IR"/>
        </w:rPr>
        <w:lastRenderedPageBreak/>
        <w:t>مردم اخلاص را مثل نسيم هوا حس مى كنند و دوست دارند دريچه هاى دل خويش را به روى مخلصان باز كنند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كسانى كه اين در و آن در مى زنند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خويش به صورت مصنوعى چهره هاى دروغينى دست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سخت در اشتباهند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قول اويس ‍ يك چهره حقانى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آدمى را از ساير چهره هاى رنگانگ بى نياز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اينان از تعفن نفاق خويش در عذابند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راه يافتگان حقيقت و دلباختگان فضيلت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چهره اى واقع نما و به دور از نفاق دارند و غرق در نور و سرورند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ظاهر و باطن آنان با يكديگر تطابق دارند و با چهره پر از صدق و صفاى خود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ديگران را نيز در مسير تكامل يارى مى رسانند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 خودشان از عطر توحيد مسرورند و هم ديگران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آنان مرز و مكان را مى شكنند و نور وجودشان در همه زمانها و همه مكانها جارى مس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همان گونه كه حضرت سيدالمرسلين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يك چهره حق نما داشت و شايستگى صفت رحمه للعالمين يافت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242)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51" w:name="_Toc395527671"/>
      <w:r>
        <w:rPr>
          <w:rtl/>
          <w:lang w:bidi="fa-IR"/>
        </w:rPr>
        <w:t>چراغ بيست و چهارم: بيمارى دلنشين</w:t>
      </w:r>
      <w:bookmarkEnd w:id="51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مردى بنگريست به اويس 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چونست اين كه تو را همچون بيمارى مى بينم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چرا بيمار نباشد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بيمار طعام خورد و اويس نخورد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بيمار بخسبد و اويس نخسبد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243)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آدمى با عشق و محبت زندگى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 لحظه كه از عشق خالى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و جانش پوك و زندگى اش پوچ خواهد شد و به قول حافظ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6"/>
        <w:gridCol w:w="270"/>
        <w:gridCol w:w="3661"/>
      </w:tblGrid>
      <w:tr w:rsidR="00FD7D09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اى دل مباش يكدم خالى از عشق و مستى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و آن گه برو كه رستى از نيستى و هستى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لحظه لحظه انسان سرشار از عشق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دغدغه هست و نيست رهايى مى يابد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هرگز بازنشست نشده و همواره به كار «او» مشغول مى شود و به قول حافظ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4858" w:type="pct"/>
        <w:tblInd w:w="108" w:type="dxa"/>
        <w:tblLook w:val="01E0"/>
      </w:tblPr>
      <w:tblGrid>
        <w:gridCol w:w="3525"/>
        <w:gridCol w:w="269"/>
        <w:gridCol w:w="3578"/>
      </w:tblGrid>
      <w:tr w:rsidR="00FD7D09" w:rsidTr="00B32ED0">
        <w:trPr>
          <w:trHeight w:val="350"/>
        </w:trPr>
        <w:tc>
          <w:tcPr>
            <w:tcW w:w="3524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گر جان به تن ببينى مشغول كار او شو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هر قبله اى كه بينى بهتر ز خودپرستى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انسان به «او» نمى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آن كه از زندان نفس خويش آزاد گردد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تا زمانى كه قبله اش خودپرستى است و گرفتار شيطان درون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طعم روى آوردن به قبله دوست را نخواهد چشيد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اين رو بايد حصار خودپرستى را بشكند و جان خويش را نثار دوست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شيرينى خداپرستى را دريابد و به قول حافظ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70"/>
        <w:gridCol w:w="3656"/>
      </w:tblGrid>
      <w:tr w:rsidR="00FD7D09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با ضعف و ناتوانى همچون نسيم خوش 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بيمارى اندرين ره، بهتر زتن دستى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راه دوست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ضعف و ناتوانى و درد و بيمارى مطرح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رضاى دوست از همه چيز مهمتر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سلامتى جسمانى براى آدمى چه لذتى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خداوند از او ناخشنود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بدون مغز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چه كار آيد پوست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در اين راه درد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دردآور و رنج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رنج آور نيست و به قول حافظ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4929" w:type="pct"/>
        <w:tblInd w:w="108" w:type="dxa"/>
        <w:tblLook w:val="01E0"/>
      </w:tblPr>
      <w:tblGrid>
        <w:gridCol w:w="3545"/>
        <w:gridCol w:w="270"/>
        <w:gridCol w:w="3664"/>
      </w:tblGrid>
      <w:tr w:rsidR="00FD7D09" w:rsidTr="00B32ED0">
        <w:trPr>
          <w:trHeight w:val="350"/>
        </w:trPr>
        <w:tc>
          <w:tcPr>
            <w:tcW w:w="3545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خار ار چه جان بكاهد، گل عذر آن بخواهد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:rsidR="00FD7D09" w:rsidRDefault="00FD7D09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سهلست تلخى مى در جنب ذوق مستى </w:t>
            </w:r>
            <w:r w:rsidRPr="00A27FCE">
              <w:rPr>
                <w:rStyle w:val="libFootnotenumChar"/>
                <w:rtl/>
                <w:lang w:bidi="fa-IR"/>
              </w:rPr>
              <w:t>(244)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عاشق اوست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نگران جسم و سلامت جسمانى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به رضاى دوست مى انديشد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عشق او مى كوشد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حتى اگر لاتزم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لباس زبر و خشن بيمارى را نيز مى پوشد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اين است كه اويس عاشق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خواب و خوراك ندارد و مردم او را بيمار مى پندارند</w:t>
      </w:r>
      <w:r w:rsidR="00B82515">
        <w:rPr>
          <w:rtl/>
          <w:lang w:bidi="fa-IR"/>
        </w:rPr>
        <w:t xml:space="preserve">!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52" w:name="_Toc395527672"/>
      <w:r>
        <w:rPr>
          <w:rtl/>
          <w:lang w:bidi="fa-IR"/>
        </w:rPr>
        <w:t>چراغ بيست و پنجم: جهد و كوشش</w:t>
      </w:r>
      <w:bookmarkEnd w:id="52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كن فى امر الله كانك الناس كلهم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245)</w:t>
      </w:r>
      <w:r>
        <w:rPr>
          <w:rtl/>
          <w:lang w:bidi="fa-IR"/>
        </w:rPr>
        <w:t xml:space="preserve"> در امر خداوند آن گونه باش كه انگار همه مردم هستى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براى امرالهى ارزشى چشمگير قائل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آن جا كه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انسان بايد حصار فرديت را شكسته و شخصيت خود را معادل شخصيت همه مردم بداند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در اين صورت به اندازه آنان جهد و كوشش خواهد نمود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منتظر اقدامات آنان نخواهد ماند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در امور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پيشگام و پيشقدم گشته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به </w:t>
      </w:r>
      <w:r>
        <w:rPr>
          <w:rtl/>
          <w:lang w:bidi="fa-IR"/>
        </w:rPr>
        <w:lastRenderedPageBreak/>
        <w:t>عنوان يك فرد مجاهد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الگو و اسوه ديگران خواهد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شايد اين كلام اويس بى شباهت با كلام حق نباشد كه درباره حضرت ابراهيم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 ابراهيم كان امه قانتا لله حنيفا و لم يك من المشركين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246)</w:t>
      </w:r>
      <w:r>
        <w:rPr>
          <w:rtl/>
          <w:lang w:bidi="fa-IR"/>
        </w:rPr>
        <w:t xml:space="preserve"> همانا ابراهيم امتى بود مطيع و فرمانبردار خداوند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هرگز از مشركان نبود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ابراهيم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تنهايى بك امت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چه ديگران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كفر و گمراهى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زندگانى را به تباهى كشانده بودند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او شخصيتى داشت همطراز يك امت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شخصيت ابراهيم «امت ساز»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نيز با اين سخن خود چنين توصيه مى كند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آن گاه كه امر خدا را در نظر مى گيرى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خود را فردى تنها مدان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خويش را معادل همه فرض ‍ نما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اين صورت بار </w:t>
      </w:r>
      <w:r w:rsidR="00E937C7">
        <w:rPr>
          <w:rtl/>
          <w:lang w:bidi="fa-IR"/>
        </w:rPr>
        <w:t>مسئولیت</w:t>
      </w:r>
      <w:r>
        <w:rPr>
          <w:rtl/>
          <w:lang w:bidi="fa-IR"/>
        </w:rPr>
        <w:t xml:space="preserve"> يك جامعه را به دوش مى كشى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دستورات الهى را آن چنان عمل مى كنى كه گويى تنها تو مكلف هستى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همتى خواهى داشت به اندازه همت همه مردم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قلب خويش را به وسعت قلبهاى انسانها گسترش خواهى داد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روش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آدمى را از تنبلى و سستى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سعى و تلاش در راه خدا مى كشاند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او را پيرو ابراهيم خليل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نمايد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تا آن جا پيش مى برد كه به امتى تبديل گردد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53" w:name="_Toc395527673"/>
      <w:r>
        <w:rPr>
          <w:rtl/>
          <w:lang w:bidi="fa-IR"/>
        </w:rPr>
        <w:t>چراغ بيست و ششم: بدهكارى به مردم</w:t>
      </w:r>
      <w:bookmarkEnd w:id="53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كن فى امر 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كانك قتلت الناس كلهم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247)</w:t>
      </w:r>
      <w:r>
        <w:rPr>
          <w:rtl/>
          <w:lang w:bidi="fa-IR"/>
        </w:rPr>
        <w:t xml:space="preserve"> در كار خدا آن گونه باش كه گويى همه مردم را گشته اى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«اگر كسى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فردى را بكشد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بدون اين كه او شخصى را كشته و يا مفسد فى الارض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مثل اين است كه همه انسان ها را كشته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من قتل نفسا بغير نفس او فساد فى الارض فكانما قتل الناس جميعا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248)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حال اگر كسى همه انسان را بكشد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كدام گناه خطرناك را انجام داده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چه مقدار بايد ترسناك باشد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در امرالهى و ارتباط خود با خدا آن گونه باش كه انگار همه مردم را كشته اى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در اين صورت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شخص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خويش ‍ را مستحق عذاب دنيوى و اخروى 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مى پذيرد كه هر چه در روز رستاخيز شكنجه و عذاب ببيند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حق و عدل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خداوند تواب و غفور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راه توبه و عبور از وادى گنهكارى و سيه رويى را باز نموده و گناهكاران را به سوى خويش مى خواند و آنان را بندگان خود مى داند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 w:rsidRPr="00FD7D09">
        <w:rPr>
          <w:rStyle w:val="libAieChar"/>
          <w:rtl/>
        </w:rPr>
        <w:t xml:space="preserve">قل يا عبادى الذين اسرافوا على انفسهم لاتقظوا من رحمه الله ان الله يغفر الذنوب جميعا انه هو الغفور الرحيم </w:t>
      </w:r>
      <w:r w:rsidR="00164649" w:rsidRPr="00FD7D09">
        <w:rPr>
          <w:rStyle w:val="libAieChar"/>
          <w:rtl/>
        </w:rPr>
        <w:t>*</w:t>
      </w:r>
      <w:r w:rsidRPr="00FD7D09">
        <w:rPr>
          <w:rStyle w:val="libAieChar"/>
          <w:rtl/>
        </w:rPr>
        <w:t xml:space="preserve"> و انيبوا الى ربكم و اسلموا له من قبل ان ياتيكم العذاب ثم لاتنصرون</w:t>
      </w:r>
      <w:r w:rsidR="00B82515" w:rsidRPr="00FD7D09">
        <w:rPr>
          <w:rStyle w:val="libAieChar"/>
          <w:rtl/>
        </w:rPr>
        <w:t>؛</w:t>
      </w:r>
      <w:r w:rsidR="00B82515">
        <w:rPr>
          <w:rtl/>
          <w:lang w:bidi="fa-IR"/>
        </w:rPr>
        <w:t xml:space="preserve">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249)</w:t>
      </w:r>
      <w:r>
        <w:rPr>
          <w:rtl/>
          <w:lang w:bidi="fa-IR"/>
        </w:rPr>
        <w:t xml:space="preserve"> بگو بندكان من كه بر زيان خويش ‍ اسراف كرده 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زحمت خدا ماءيوس مى شويد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خدا همه گناهان را مى آمرزد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اوست آمرزنده و مهربان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پيش از آن كه عذاب فرا رسد و كسى به ياريتان برنخيزد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پروردگارتان روى آوريد و به تسليم شويد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بايد به سوى او بازگشت و به كرم فضلش چشم دوخت و عاجزانه و ملتمسانه سوخت و از او درخواست عفو و بخشايش نمود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چرا كه خود چنين خواسته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از سوى ديگر شايد اويس مى خواهد بگويد كه اگر تو خود را قاتل همه مردم فرض كنى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در جامعه حضور مى يابى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مبتلا به غرور نخواهى شد و از كارهاى خويش مسرور نخواهى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همواره خويش را مجبور به عذرخواهى از پيشگاه مردم خواهى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خدمت به آنان ثابت قدم و قوى دل خواهى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بايد خود را نسبت به مردم «بدهكار» بدانى و نه «طلبكار»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اين گونه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توقع كم و تحمل زياد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كسانى كه خود </w:t>
      </w:r>
      <w:r>
        <w:rPr>
          <w:rtl/>
          <w:lang w:bidi="fa-IR"/>
        </w:rPr>
        <w:lastRenderedPageBreak/>
        <w:t>را شناخته اند و نه مردم را بلكه اينان به بيمارى و انحراف در شناخت دچار شده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آنان كه بر اين انحراف اصرار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خطاى بزرگى گرفتار گرديده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راه علاج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انصراف از اين انحراف است و روشى كه اويس قرنى پيشنهاد مى كند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با اين فرض كه انسان قاتل همه انسانهاست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چه فرض ‍ محال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نتايج درخشانى به دست آدمى مى دهد و اين نقيصه بزرگ رل نمى توان شست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با هدايت و ارشاد انسانها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خداوند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من احياها فكانما احيا الناس جميعا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250)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اگر در كار خدا آن گونه اى كه گويى در برابر همه انسانها خود را مقصر مى بينى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پريشان باشى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دست به كار شوى تا درخت هدايت را در دل انسانها بنشانى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نور ارشاد را در تاريكخانه نفس بيفشانى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251)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عطار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سخن اويس را بدين گونه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«دهم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قصه اويس كه به طالبى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بايد خوف تو مانند كسى باشد كه همه خلق جهان را به قتل رساند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اين چنين دردى و بيمى ممكن است تو را به مقصود رساند»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252)</w:t>
      </w:r>
      <w:r>
        <w:rPr>
          <w:rtl/>
          <w:lang w:bidi="fa-IR"/>
        </w:rPr>
        <w:t xml:space="preserve"> كه نتيجه آن با نتيجه حكايت سابق نزديك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دليل ارتباط اين مطلب با حكايت نهم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اشاره به آن خالى از لطف نيست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«نهم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قصه سگ كه كليچه اى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253)</w:t>
      </w:r>
      <w:r>
        <w:rPr>
          <w:rtl/>
          <w:lang w:bidi="fa-IR"/>
        </w:rPr>
        <w:t xml:space="preserve"> يافته بود و ماه را بر آسمان ديد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كليچه را بر زمين انداخت كه ماه را بگيرد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دستش به ماه نرسيد و بازگشت تا كليچه را بردارد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ديد كليچه را برده اند و از اين سو به آن سو مى تاخت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نتيجه آن كه تا گمشده اى نباشد و طلب در دل طالب قوت نيابد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مقصود حاصل نمى شود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254)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كلام اويس را به نظم نيز در آورده است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FD7D09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FD7D09" w:rsidRDefault="00FD7D09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طالبى را كو طلب مى كرد راز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D7D09" w:rsidRDefault="00FD7D09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D7D09" w:rsidRDefault="00FD7D09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گفت يك روزى اويس پاكباز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7D09" w:rsidTr="005277A8">
        <w:trPr>
          <w:trHeight w:val="350"/>
        </w:trPr>
        <w:tc>
          <w:tcPr>
            <w:tcW w:w="4288" w:type="dxa"/>
          </w:tcPr>
          <w:p w:rsidR="00FD7D09" w:rsidRDefault="00FD7D09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روى آن دارد كه تو در راه بم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D7D09" w:rsidRDefault="00FD7D09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D7D09" w:rsidRDefault="00FD7D09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 كه جان دارى، چنان باشى مقيم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7D09" w:rsidTr="005277A8">
        <w:trPr>
          <w:trHeight w:val="350"/>
        </w:trPr>
        <w:tc>
          <w:tcPr>
            <w:tcW w:w="4288" w:type="dxa"/>
          </w:tcPr>
          <w:p w:rsidR="00FD7D09" w:rsidRDefault="00FD7D09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كاين همه خلق جهان را آشكار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D7D09" w:rsidRDefault="00FD7D09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D7D09" w:rsidRDefault="00FD7D09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گوييا تو گشته اى از درد 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D7D09" w:rsidTr="005277A8">
        <w:trPr>
          <w:trHeight w:val="350"/>
        </w:trPr>
        <w:tc>
          <w:tcPr>
            <w:tcW w:w="4288" w:type="dxa"/>
          </w:tcPr>
          <w:p w:rsidR="00FD7D09" w:rsidRDefault="00FD7D09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 نباشد اين چنين دردى تو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D7D09" w:rsidRDefault="00FD7D09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D7D09" w:rsidRDefault="00FD7D09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ننگ باشد خواندن مردى تو را </w:t>
            </w:r>
            <w:r w:rsidRPr="00A27FCE">
              <w:rPr>
                <w:rStyle w:val="libFootnotenumChar"/>
                <w:rtl/>
                <w:lang w:bidi="fa-IR"/>
              </w:rPr>
              <w:t>(255)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54" w:name="_Toc395527674"/>
      <w:r>
        <w:rPr>
          <w:rtl/>
          <w:lang w:bidi="fa-IR"/>
        </w:rPr>
        <w:t>چراغ بيست و هفتم: زمان آگاهى</w:t>
      </w:r>
      <w:bookmarkEnd w:id="54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جاء رجل من مراد الى اويس 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السلام عليكم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عليكم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كيف انت يا اويس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بخير بحمدالله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كيف الزمان عليك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ماتسال رجلا اذا امسى لم يرانه يصبح لم يرانه يمسى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256)</w:t>
      </w:r>
      <w:r>
        <w:rPr>
          <w:rtl/>
          <w:lang w:bidi="fa-IR"/>
        </w:rPr>
        <w:t xml:space="preserve"> شخصى از قبيله مراد به نزد اويس قرنى آمد و به او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سلام بر شما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سلام بر شما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شخص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اى اويس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چگونه اى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خوب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حمد خدا را مى كنم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شخص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روزگار بر شما چگونه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چگونه از فردى سوال مى كنى كه آن گاه كه وارد شب مى شود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نمى داند كه صبح را درك خواهد كرد هنگامى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وارد صبح مى شود مطمئن نيست كه آيا به شب خواهد رسيد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257)</w:t>
      </w:r>
      <w:r>
        <w:rPr>
          <w:rtl/>
          <w:lang w:bidi="fa-IR"/>
        </w:rPr>
        <w:t xml:space="preserve">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258)</w:t>
      </w:r>
      <w:r>
        <w:rPr>
          <w:rtl/>
          <w:lang w:bidi="fa-IR"/>
        </w:rPr>
        <w:t xml:space="preserve">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259)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55" w:name="_Toc395527675"/>
      <w:r>
        <w:rPr>
          <w:rtl/>
          <w:lang w:bidi="fa-IR"/>
        </w:rPr>
        <w:t>چراغ بيست و هشتم: خوف و رجاء</w:t>
      </w:r>
      <w:bookmarkEnd w:id="5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قال اويس ين حيان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قد عمل الناس على الرجاء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تعال نعمل على الخوف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260)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به هرم بن حيان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مردمان از روى رجا كار مى كنند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بيا تا ما بر اساس خوف عمل كنيم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اعمال انسان بر اساس خوف و رجا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تنظيم و تحكيم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خوف به معناى ترس و رجا به معناى اميد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نگرانى اويس قرنى اين است كه مردم بر مبناى رجا عمل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همين دليل كارها را آسان مى گيرند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تكيه به رحمت خدا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عذاب الهى را فراموش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ارتكاب گناه چنان آنان را ناراحت نمى كند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اميد صرف به غفران و بخشش خداوندى بدون خوف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موجب بى پروايى در عمل مى شود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حال آن كه رجاى حقيقى دو ويژگى دارد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اولا انسان را به عمل و اخلاص ‍ وا مى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خداوند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فمن كان يرجو لقاء ربه فليعمل عملا صالحا و لايشرك بعباده ربه احدا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261)</w:t>
      </w:r>
      <w:r>
        <w:rPr>
          <w:rtl/>
          <w:lang w:bidi="fa-IR"/>
        </w:rPr>
        <w:t xml:space="preserve"> هر كس به ديدار پروردگار خويش اميد مى بندد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كردارى شايسته داشته باشد و در پرستش پروردگارش هيچ كس را شريك نسازد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ثانيا در دل رجاى حقيقى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خوف نيز نهفته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بدين معنا كه سالك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اميد به وصال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همواره خوف فراق و ترس از نرسيدن نيز با اين اميد همراه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مردم بر مبناى رجا عمل مى كنند لذا مى توان نتيجه گرفت كه آنان به رجا نگاهى سطحى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است كه اويس عارف به «ابن حيان»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او نيز از عرفان بهره مند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«بيا تا ما بر اساس ‍ خوف عمل كنيم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خائف از هواى نفس خويش و شيطان درون مى ترسد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شيطان برون را هر لحظه در كمينگاه خود مى بيند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انجام گناه هر قدر كه كوچك هم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نگران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مرگ مى ترسد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سوال و جواب و قبر و قيامت وحشت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تصور عذاب الهى و آتش جهنم دلش را به لرزه در مى آورد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خود را در فراق حضرت حق مى بيند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مى ترسد و مى سوزد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يك كلمه شخص خائف «محتاط»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البته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خوف ناپسند و مذهوم نيز هست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جا كه شخص از آينده مى ترسد ولى اولياى خدا چنين ترسى ندارند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الا ان اولياء الله لاخوف عليهم و لاهم يحزنون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262)</w:t>
      </w:r>
      <w:r>
        <w:rPr>
          <w:rtl/>
          <w:lang w:bidi="fa-IR"/>
        </w:rPr>
        <w:t xml:space="preserve"> آرى اولياى الهى ترس و بيمى ندارند و غمگين نمى شوند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چرا كه خوف از مشكلات و ترس از مردم براى اولياى خدا شايسته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بلكه بر </w:t>
      </w:r>
      <w:r>
        <w:rPr>
          <w:rtl/>
          <w:lang w:bidi="fa-IR"/>
        </w:rPr>
        <w:lastRenderedPageBreak/>
        <w:t>عكس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دشمنان از آنان مى ترسند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آن كه از خداوند پروا دارد و خدا ترس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ديگر در ميدان هاى نبرد ترسى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مولوى مى گويد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70"/>
        <w:gridCol w:w="3652"/>
      </w:tblGrid>
      <w:tr w:rsidR="00FD7D09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FD7D09" w:rsidRDefault="00FD7D09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هر كه ترسيد از حق و تقوا گزيد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D7D09" w:rsidRDefault="00FD7D09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D7D09" w:rsidRDefault="00FD7D09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ترسد از وى و انس و هر كه ديد </w:t>
            </w:r>
            <w:r w:rsidRPr="00A27FCE">
              <w:rPr>
                <w:rStyle w:val="libFootnotenumChar"/>
                <w:rtl/>
                <w:lang w:bidi="fa-IR"/>
              </w:rPr>
              <w:t>(263)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خوف پسنديده و سنجيده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«خوف از مقام حق» و «خوف از سلطه نفسانيت بر خلق»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خوف از مقام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اما من خاف مقام ربه و نهى النفس عن الهوى </w:t>
      </w:r>
      <w:r w:rsidR="00164649">
        <w:rPr>
          <w:rtl/>
          <w:lang w:bidi="fa-IR"/>
        </w:rPr>
        <w:t>*</w:t>
      </w:r>
      <w:r>
        <w:rPr>
          <w:rtl/>
          <w:lang w:bidi="fa-IR"/>
        </w:rPr>
        <w:t xml:space="preserve"> فان الجن هى الماوى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264)</w:t>
      </w:r>
      <w:r>
        <w:rPr>
          <w:rtl/>
          <w:lang w:bidi="fa-IR"/>
        </w:rPr>
        <w:t xml:space="preserve"> اما هر كس از عظمت پروردگارش ترسيده و نفس را از هوا بازداشت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بهشت جايگاه اوست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خائف در اين مرتبه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را شاهد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حاضر و ناظر مى داند و اسب سركش نفس را لگام مى زند و در هر لحظه گامى به سوى حق بر مى دارد و از مقام حق هراسان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خوف از سلطه هواهاى نفسانى بر مردم نيز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مولاى متقيان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ايها الناس ان اخوف ما اخاف عليكم اثنان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اتباع الهوى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طول الامل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فاما اتباع الهوى فيصد عن الحق و اما طول الامل فينسى الاخره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265)</w:t>
      </w:r>
      <w:r>
        <w:rPr>
          <w:rtl/>
          <w:lang w:bidi="fa-IR"/>
        </w:rPr>
        <w:t xml:space="preserve"> اى مردم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ترسناك ترين چيزى كه از آن بر شما مى ترسم دو چيز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اول پيروى از هواى نفس و دوم آرزوى طولانى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پيروى از هواى نفس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شخص را از راه حق باز مى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آرزوى بى حساب آخرت را از ياد مى برد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ترس از مقام حق و ترس از غلبه هوسها بر خلق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نبايد با جبن و بزدلى اشتباه شود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اين ترس و خوف از صفات پسنديده و سرچشمه اعمال سنجيده خواهد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از اين رو سفارش اويس به ابن حيان كه بدو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lastRenderedPageBreak/>
        <w:t>«بيا تا ما بر مبناى خوف عمل كنيم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قابل تامل و در خور عنايت و اهتمام است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56" w:name="_Toc395527676"/>
      <w:r>
        <w:rPr>
          <w:rtl/>
          <w:lang w:bidi="fa-IR"/>
        </w:rPr>
        <w:t>چراغ بيست و نهم: گناه شناسى</w:t>
      </w:r>
      <w:bookmarkEnd w:id="5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لا تنظر الى صغر ذنبك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ولكن انظر الى من عصيت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فان صغرت ذنبك فقد صغرت الله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به كوچكى گناه خود نگاه مكن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به كسى بنگر كه او را معصيت كرده اى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اگر گناهت را كوچك بشمارى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را كوچك پنداشته اى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266)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انسان به سعادت دنيوى و اخروى مى رسد كه سالك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صالح و سالم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انسان به سعادت و سلامت نخواهد رسيد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آن كه گناه شناس ‍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در اين صورت اگر گناهى از او سر 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گناه كوچك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هرگز به كوچكى گناه نگاه نكند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به ماهيت گناه بنگرد كه چه كسى را معصيت كرده و دستور كدام را زير پا گذارده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معصوم نيست و به هر روى از وى گناه سر مى 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اگر كوچكى گناه او را به جسارت او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گناه دوم - يعنى جسارت - طعم تلخ خسارت را به او مى چشاند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اگر كوچكى گناه او را به ندامت رساند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برايش در كرامات گشايد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اينها جمله ساى و خيال پردازى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بشارت مى دهد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ما من عبد اذنب فندم عليه الا غفر الله له قبل ان يستغفر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267)</w:t>
      </w:r>
      <w:r>
        <w:rPr>
          <w:rtl/>
          <w:lang w:bidi="fa-IR"/>
        </w:rPr>
        <w:t xml:space="preserve"> هيچ بنده اى نيست كه گناهى كند و از آن پشيمان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جز اين كه پيش از آن كه طلب آمرزش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 گناهش را بيامرزد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پس اگر گناهكار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پريشان و پشيمان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پيش از آن كه درخواست بخشش ‍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مهربان او را مى بخشد و او به جاى اين كه بر خاك سياه و به عزا و ماتم نشيند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سفره رحمت و عنايت مى نشيند و درس انسانيت مى آموزد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اگر عصيانگر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دچار عجب و تكبر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عالما و عامدا دستور خداوند را نافرمانى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در گناه كوچك نيز بى احترامى بزرگى نسبت به خداى رحيم و كريم مرتكب شده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آيا اين نهايت بدبختى نيست كه سلطان انسان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شيطان باشد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شيطانى كه بر انسان سجده نكرد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حال آدمى بر او سجده نمايد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اگر مى خواهيم گناه شناس شويم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پاى سخن سيد انبيا محمد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بنشينيم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«زمانى موسى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نشسته بود كه ناگاه شيطان سوى او آمد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كلاه دراز و رنگانگى به سر 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چون نزديك موسى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عليه السلام ) رسيد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كلاهش را برداشت و خدمت موسى بايستاد و به او سلام كرد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موسى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«تو كيستى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«من شيطانم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موسى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«شيطانى تويى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خدا آواره ات كند»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شيطان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«من آمده ام به تو سلام كنم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خاطر منزلتى كه نزد خدا دارى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موسى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او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«اين كلاه چيست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«به وسيله اين كلاه دل آميزاد را مى ربايم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گويا رنگهاى مختلف كلاه نمودار شهوات و زينتهاى دنيا و عقايد فاسد و اديان باطل بوده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موسى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«به من خبر ده از گناهى كه چون آدميزاد مرتكب شود بر او مسلط شوى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شيطان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اذا اعجبته نفسه و استكثر علمه و صغر عينه ذنبه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هنگامى كه او را از خود خويش آيد و عملش را زياد شمارد و گناهش در نظرش كوچك آيد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268)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حقيقا اويس قرنى حكيم يمنى است و سخنان حكمت يمانى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سفارش ‍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«به كوچكى گناه خود نگاه مكن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به كسى بنگر كه او را معصيت كرده اى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اگر گناهت را كوچك بشمارى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را كوچك پنداشته اى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گناهكار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اخراجى مدرسه محبت است و خارج شده از مسير فطرت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هرگز از گناه لذت نخواهد برد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«يك لحظه هوسرانى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 عمر پيشمانى»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لذت حقيقى در اكتساب حلال است و اجتناب حرام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براى گناهكار جسور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راه عبورى از جنهم درون و عذاب برون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اگر انسان به ماهيت گناه بينديشد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اگر گناهكار و شرمسار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طعم شيرين و دلنشين بهشت بر ذايقه اش مى نشيند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چنان كه يكى از اصحاب 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مى كند كه فرمود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 الرجل ليذنب فيدخله الله به الجنه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همانا شخص گناه كند و خدا به وسيله آن او را به بهشت ببرد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امام صادق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نعم انه ليذنب فلا يزال منه خائفا ماقتا لنفسه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فيرحمه الله فيدخله الجنه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269)</w:t>
      </w:r>
      <w:r>
        <w:rPr>
          <w:rtl/>
          <w:lang w:bidi="fa-IR"/>
        </w:rPr>
        <w:t xml:space="preserve"> 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 آيينه او گناه كند و پيوسته از آن ترسان باشد و بر خود خشمناك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خداوند بر او ترحم كند و او را به بهشت ببرد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57" w:name="_Toc395527677"/>
      <w:r>
        <w:rPr>
          <w:rtl/>
          <w:lang w:bidi="fa-IR"/>
        </w:rPr>
        <w:t>چراغ سى ام: حقيقت عبادت</w:t>
      </w:r>
      <w:bookmarkEnd w:id="57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عن اويس القرنى انه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لو عبدت الله عباده اهل السموات و الارض ‍ لما منك حتى نصدقه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قيل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كيف نصدقه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تكون آمنا بما تكفل الله لك من امر رزقك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وترى جسدك فارغا لعبادته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270)</w:t>
      </w:r>
      <w:r>
        <w:rPr>
          <w:rtl/>
          <w:lang w:bidi="fa-IR"/>
        </w:rPr>
        <w:t xml:space="preserve"> 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اگر تو خداوند را همسان پرستش آسمانيان و زمينيان بپرستى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تو نپذيرد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آن كه باورش كنى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گفته شد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چگونه باورش كنيم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بدانچه كه خداوند براى تو از رزق و </w:t>
      </w:r>
      <w:r>
        <w:rPr>
          <w:rtl/>
          <w:lang w:bidi="fa-IR"/>
        </w:rPr>
        <w:lastRenderedPageBreak/>
        <w:t>روزى متعهد گشته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باور داشته باشى و تن خويش را در عبادت او فارغ و آسودگى ببينى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همه آفرينش سرخوش از پرستش هستند و همه هستى سرمست از عشق و مستى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اگر انسان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پيشانى عبارت بر درگاه كرامت مى سايد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وصله ناهماهنگ عالم خلقت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زمزمه عاشقانه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همآواز با پرستش ‍ موجودات و همساز با ستايش آنان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انسان در هماهنگى با آفرينش به پرستش مى 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‍ مى گويد كه اگر كسى عبادتش همسان و همسنگ اهل زمين و آسمان ها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پذيرفته نخواهد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آن كه خداوند را تصديق نمايد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نظر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حقيقت عبادت در تصديق است و تصديق يعنى ضمير از هر آلودگى پست و حقير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تصديق يعنى تصميم قاطع براى جلوگيرى از ورود به فضاى فرزنده جان و دل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تصديق يعنى پاكسازى هر گونه شائبه از آيينه دل و تصويب قانون توحيد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تصديق يعنى بارور شدن درخت تناور باور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اقرار به حقانيت حضرت داور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يقين و باور به حدى ارزشمند است كه خداوند كريم در قرآن مجيد سفارش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 w:rsidRPr="00185FCB">
        <w:rPr>
          <w:rStyle w:val="libAieChar"/>
          <w:rtl/>
        </w:rPr>
        <w:t xml:space="preserve">و لقد تعلم انك يضيق صدرك بما يقولون </w:t>
      </w:r>
      <w:r w:rsidR="00164649" w:rsidRPr="00185FCB">
        <w:rPr>
          <w:rStyle w:val="libAieChar"/>
          <w:rtl/>
        </w:rPr>
        <w:t>*</w:t>
      </w:r>
      <w:r w:rsidRPr="00185FCB">
        <w:rPr>
          <w:rStyle w:val="libAieChar"/>
          <w:rtl/>
        </w:rPr>
        <w:t xml:space="preserve"> فسبح بحمد ربك و كن من الساجدين </w:t>
      </w:r>
      <w:r w:rsidR="00164649" w:rsidRPr="00185FCB">
        <w:rPr>
          <w:rStyle w:val="libAieChar"/>
          <w:rtl/>
        </w:rPr>
        <w:t>*</w:t>
      </w:r>
      <w:r w:rsidRPr="00185FCB">
        <w:rPr>
          <w:rStyle w:val="libAieChar"/>
          <w:rtl/>
        </w:rPr>
        <w:t xml:space="preserve"> و اعبد ربك حتى ياتيك اليقين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271)</w:t>
      </w:r>
      <w:r>
        <w:rPr>
          <w:rtl/>
          <w:lang w:bidi="fa-IR"/>
        </w:rPr>
        <w:t xml:space="preserve"> و مى دانيم كه تو از گفتارشان دلتنگ مى شوى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پروردگارت را بپرست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هنگام يقين فرا رسد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يقين و خداباورى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ميوه شيرين و ثمره و دلنشين عبادت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لذا وقتى از اويس سوال مى شود كه يقين چگونه تحصيل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روش ‍ دستيابى به باور و تصديق را در دو چيز مى داند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داشتن خاطرى آسوده از زرق و روزى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آدمى بايد از تنبلى و تن پرورى دورى گزيند و همواره به كوشش و تلاش بپردازد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نگران معاش نباشد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سنت الهى است كه هر كس تقوا پيشه كند و خداترس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موانع سير و سلوك را از پيش پاى او بر مى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خارهاى راه را دور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بن بست ها را درهم مى شكند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از جايى روزى مى رساند كه به حساب نمى آورد و فكرش را هم نمى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185FCB">
      <w:pPr>
        <w:pStyle w:val="libNormal"/>
        <w:rPr>
          <w:rtl/>
          <w:lang w:bidi="fa-IR"/>
        </w:rPr>
      </w:pPr>
      <w:r w:rsidRPr="00185FCB">
        <w:rPr>
          <w:rStyle w:val="libAieChar"/>
          <w:rtl/>
        </w:rPr>
        <w:t xml:space="preserve">و من يتق الله يجعل له مخرجا </w:t>
      </w:r>
      <w:r w:rsidR="00164649" w:rsidRPr="00185FCB">
        <w:rPr>
          <w:rStyle w:val="libAieChar"/>
          <w:rtl/>
        </w:rPr>
        <w:t>*</w:t>
      </w:r>
      <w:r w:rsidRPr="00185FCB">
        <w:rPr>
          <w:rStyle w:val="libAieChar"/>
          <w:rtl/>
        </w:rPr>
        <w:t xml:space="preserve"> ميرزقه من حسيث لايحسب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272)</w:t>
      </w:r>
      <w:r>
        <w:rPr>
          <w:rtl/>
          <w:lang w:bidi="fa-IR"/>
        </w:rPr>
        <w:t xml:space="preserve"> و هر كس تقواى الهى پيشه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برايش راهى براى بيرون شدن قرار مى دهد و از جايى كه گمانش را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روزى اش مى دهد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اسماى احسناى الهى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«رزاق»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اولا و بالذات رازق تمامى موجودات مى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 مجاهد و تلاشگر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روزى رسان را فقط خدا مى داند و بس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چه ممكن است ديگران واسطه فيض الهى قرار گيرند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نكته مهمى در اين جا قابل توجه است و آن اين كه انسان نبايد به اين نيت تلاش كند كه روزى خود و خانواده را تاءمين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بايد به نيت انجام وظيفه و قربه الى 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 تا پا و صبح تا شب يكپارچه غرق شور و نشاط و تلاش و كوشش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خداوند رازق نيز از جايى كه او كمان نمى برد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رزق و روزى بنده اش را تاءمين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حافظ چه خوش سروده است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70"/>
        <w:gridCol w:w="3664"/>
      </w:tblGrid>
      <w:tr w:rsidR="00185FCB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تو بندگى چو گدايان به شرط مزد مكن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كه دوست، خود روش بنده پرورى داند </w:t>
            </w:r>
            <w:r w:rsidRPr="00A27FCE">
              <w:rPr>
                <w:rStyle w:val="libFootnotenumChar"/>
                <w:rtl/>
                <w:lang w:bidi="fa-IR"/>
              </w:rPr>
              <w:t>(273)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دوم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عبادت با تمام وجود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قرنى دومين عامل براى رسيدن به تصديق كامل را در پرستش تمام عيار مبدا آفرينش مى 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 بايد تمام توان خويش را در راه دوست مصرف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 نيرويى كه در غير طريق حق به كار رود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هدر رفته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تمام اعضا و جوارح بايد در مسير اداى فرايض تكاپو ورزند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چنان كه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لا عباده كاداء الفرائض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و هيچ عبادتى همانند انجام واجبات نيست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58" w:name="_Toc395527678"/>
      <w:r>
        <w:rPr>
          <w:rtl/>
          <w:lang w:bidi="fa-IR"/>
        </w:rPr>
        <w:t>چراغ سى و يكم: شب زنده دارى</w:t>
      </w:r>
      <w:bookmarkEnd w:id="58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كان اويس القرنى اذا امسى يقول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هذه ليله الركوع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فيركع حتى يصبح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كان يقول اذا امسى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هذه ليله السجود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فيسجد حتى يصبح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274)</w:t>
      </w:r>
      <w:r>
        <w:rPr>
          <w:rtl/>
          <w:lang w:bidi="fa-IR"/>
        </w:rPr>
        <w:t xml:space="preserve"> اويس قرنى برخى شبها مى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امشب شب ركوع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ركوع مى كرد تا صبح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بعضى شبها مى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امشب شب سجود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يك سجده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شب را به صبح مى آورد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پديدههاى گوناگونى آفرينش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انسانهاى اهل بينش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جلوه ويژه اى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اگر چه گروهى از علم و دانش حتى به ذم برخى پديدهها مى 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عارفان به ستايش همه پديدهها دلخوشند و به كرنش در پيشگاه آفريننده پديدهها و سخن گفتن با او و بريدن تعلق از هر چه هست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نشاط و سر مستند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حافظ مى گويد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8"/>
        <w:gridCol w:w="270"/>
        <w:gridCol w:w="3659"/>
      </w:tblGrid>
      <w:tr w:rsidR="00185FCB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185FCB" w:rsidRDefault="00185FCB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حال دل با تو گفتم هوس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85FCB" w:rsidRDefault="00185FCB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85FCB" w:rsidRDefault="00185FCB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خبر دل شنفتم هوس است </w:t>
            </w:r>
            <w:r w:rsidRPr="00A27FCE">
              <w:rPr>
                <w:rStyle w:val="libFootnotenumChar"/>
                <w:rtl/>
                <w:lang w:bidi="fa-IR"/>
              </w:rPr>
              <w:t>(275)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آن گاه كه شب از راه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اهل معنا كمر همت مى بندند كه پديده شب را غنيمت شمرند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210" w:type="pct"/>
        <w:tblLook w:val="01E0"/>
      </w:tblPr>
      <w:tblGrid>
        <w:gridCol w:w="3663"/>
        <w:gridCol w:w="270"/>
        <w:gridCol w:w="3973"/>
      </w:tblGrid>
      <w:tr w:rsidR="00185FCB" w:rsidTr="00185FCB">
        <w:trPr>
          <w:trHeight w:val="350"/>
        </w:trPr>
        <w:tc>
          <w:tcPr>
            <w:tcW w:w="3663" w:type="dxa"/>
            <w:shd w:val="clear" w:color="auto" w:fill="auto"/>
          </w:tcPr>
          <w:p w:rsidR="00185FCB" w:rsidRDefault="00185FCB" w:rsidP="00185FCB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>شب صحت غنيمت دان كه بعد از روزگار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185FCB" w:rsidRDefault="00185FCB" w:rsidP="00185FCB">
            <w:pPr>
              <w:pStyle w:val="libFootnote0"/>
              <w:rPr>
                <w:rtl/>
              </w:rPr>
            </w:pPr>
          </w:p>
        </w:tc>
        <w:tc>
          <w:tcPr>
            <w:tcW w:w="3972" w:type="dxa"/>
            <w:shd w:val="clear" w:color="auto" w:fill="auto"/>
          </w:tcPr>
          <w:p w:rsidR="00185FCB" w:rsidRDefault="00185FCB" w:rsidP="00185FCB">
            <w:pPr>
              <w:pStyle w:val="libFootnote0"/>
              <w:rPr>
                <w:rtl/>
              </w:rPr>
            </w:pPr>
            <w:r>
              <w:rPr>
                <w:rtl/>
                <w:lang w:bidi="fa-IR"/>
              </w:rPr>
              <w:t xml:space="preserve">بسى گردش كند گردون بسى ليل و نهار آرد </w:t>
            </w:r>
            <w:r w:rsidRPr="00A27FCE">
              <w:rPr>
                <w:rStyle w:val="libFootnotenumChar"/>
                <w:rtl/>
                <w:lang w:bidi="fa-IR"/>
              </w:rPr>
              <w:t>(276)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بنى عباس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امام حسن عسكرى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به جرم فروزندگى و فرزانگى زندانى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گروهى نزد «صالح بن وصيف» زندانيان مى روند كه بر امام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بيش از پيش سخت بگيرد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صالح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«من چه كنم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دو نفر از نانجيبترين مردانى را كه مى توانستم پيدا كنم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او گماشتم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دو از لحاظ عبادت و نماز و روزه خيلى كوشا شدند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من به آن دو 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در او چه خصلت 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چه مى گويى درباره مردى كه روز را </w:t>
      </w:r>
      <w:r>
        <w:rPr>
          <w:rtl/>
          <w:lang w:bidi="fa-IR"/>
        </w:rPr>
        <w:lastRenderedPageBreak/>
        <w:t>روزه مى گيرد و تمام شب عبادت مى كند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نه سخن مى گويد و نه به چيزى سرگرم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چون به او نگاه مى كنيم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رگ هاى گردان ما مى لرزد و حالى به ما دست مى دهد كه نمى توانيم خود را نگه داريم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277)</w:t>
      </w:r>
    </w:p>
    <w:tbl>
      <w:tblPr>
        <w:tblStyle w:val="TableGrid"/>
        <w:bidiVisual/>
        <w:tblW w:w="5210" w:type="pct"/>
        <w:tblLook w:val="01E0"/>
      </w:tblPr>
      <w:tblGrid>
        <w:gridCol w:w="3658"/>
        <w:gridCol w:w="270"/>
        <w:gridCol w:w="3978"/>
      </w:tblGrid>
      <w:tr w:rsidR="00185FCB" w:rsidTr="00185FCB">
        <w:trPr>
          <w:trHeight w:val="350"/>
        </w:trPr>
        <w:tc>
          <w:tcPr>
            <w:tcW w:w="3658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پاسبان حرم دل شده ام شب همه 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</w:p>
        </w:tc>
        <w:tc>
          <w:tcPr>
            <w:tcW w:w="3977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تادرين پرده جز انديشه او نگذارم </w:t>
            </w:r>
            <w:r w:rsidRPr="00A27FCE">
              <w:rPr>
                <w:rStyle w:val="libFootnotenumChar"/>
                <w:rtl/>
                <w:lang w:bidi="fa-IR"/>
              </w:rPr>
              <w:t>(278)</w:t>
            </w:r>
            <w:r>
              <w:rPr>
                <w:rtl/>
                <w:lang w:bidi="fa-IR"/>
              </w:rPr>
              <w:t xml:space="preserve"> گرچه 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تاريك و ظلمانى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عاشقان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تاريكخانه دل را به شمع وجود يار نورانى كنند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70"/>
        <w:gridCol w:w="3652"/>
      </w:tblGrid>
      <w:tr w:rsidR="00185FCB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شب ظلمت و بيابان، به كجا توان رسيدن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مگر آنكه شمع رويت به رهم چراغ دارد </w:t>
            </w:r>
            <w:r w:rsidRPr="00A27FCE">
              <w:rPr>
                <w:rStyle w:val="libFootnotenumChar"/>
                <w:rtl/>
                <w:lang w:bidi="fa-IR"/>
              </w:rPr>
              <w:t>(279)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انسان نيازمند همدم و مونس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همه شب با يار انس مى گيرد و ياد دوست در دل مى پرورد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1"/>
        <w:gridCol w:w="270"/>
        <w:gridCol w:w="3676"/>
      </w:tblGrid>
      <w:tr w:rsidR="00185FCB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صبا پرس كه ما همه شب تا دم صبح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بوى زلف تو همان مونس ‍ جانست كه بود</w:t>
            </w:r>
            <w:r w:rsidRPr="00A27FCE">
              <w:rPr>
                <w:rStyle w:val="libFootnotenumChar"/>
                <w:rtl/>
                <w:lang w:bidi="fa-IR"/>
              </w:rPr>
              <w:t>(280)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شب فرا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عارفان به خوش آمد گويى اش مى شتابند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بر سجاده عبادت مى خرامند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دل مطهر به بوى ياد دوست معطر مى نمايند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تو گويى هر شب وصل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شب قدر است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89"/>
        <w:gridCol w:w="269"/>
        <w:gridCol w:w="3629"/>
      </w:tblGrid>
      <w:tr w:rsidR="00185FCB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185FCB" w:rsidRDefault="00185FCB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شب وصلست و طى شد نامه هجر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85FCB" w:rsidRDefault="00185FCB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85FCB" w:rsidRDefault="00185FCB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سلام فيه حتى مطلع الفجر </w:t>
            </w:r>
            <w:r w:rsidRPr="00A27FCE">
              <w:rPr>
                <w:rStyle w:val="libFootnotenumChar"/>
                <w:rtl/>
                <w:lang w:bidi="fa-IR"/>
              </w:rPr>
              <w:t>(281)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شب از راه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استقبال مى رود و شب جديد را خوش آمد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مرحبا بالليل الجديد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282)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اويس قرنى نيز شاگرد اميرالعارفين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كه چون شب فرا رسد شادمانه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امشب شب ركوع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تا صبح به ركوع مى پردازد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شبى ديگر را شب سجود مى نامد و تا سپيده 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پيشانى به خاك مى سايد و مدام از دوست دم مى زند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اهل ركوع و محو در سجود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جانت اى بت شيرين دهن كه همچون شمع </w:t>
      </w:r>
      <w:r>
        <w:rPr>
          <w:rtl/>
          <w:lang w:bidi="fa-IR"/>
        </w:rPr>
        <w:tab/>
      </w:r>
      <w:r>
        <w:rPr>
          <w:rtl/>
          <w:lang w:bidi="fa-IR"/>
        </w:rPr>
        <w:tab/>
        <w:t xml:space="preserve">شبان تيره مرادم فناى خويشتن است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283)</w:t>
      </w:r>
    </w:p>
    <w:tbl>
      <w:tblPr>
        <w:tblStyle w:val="TableGrid"/>
        <w:bidiVisual/>
        <w:tblW w:w="5000" w:type="pct"/>
        <w:tblLook w:val="01E0"/>
      </w:tblPr>
      <w:tblGrid>
        <w:gridCol w:w="3663"/>
        <w:gridCol w:w="269"/>
        <w:gridCol w:w="3655"/>
      </w:tblGrid>
      <w:tr w:rsidR="00185FCB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 ميان آب و آتش همچنان سرگرم تست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اين دل زار نزار اشك بارانم چو شمع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5FCB" w:rsidTr="005277A8">
        <w:trPr>
          <w:trHeight w:val="350"/>
        </w:trPr>
        <w:tc>
          <w:tcPr>
            <w:tcW w:w="4288" w:type="dxa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در شب هجران مرا پروانه وصلى فرست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85FCB" w:rsidRDefault="00185FCB" w:rsidP="00B32E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ورنه از دردت جهانى را بسوزانم چو شمع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85FCB" w:rsidTr="005277A8">
        <w:trPr>
          <w:trHeight w:val="350"/>
        </w:trPr>
        <w:tc>
          <w:tcPr>
            <w:tcW w:w="4288" w:type="dxa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سرفرازم كن شبى از وصل خود اى نازنين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85FCB" w:rsidRDefault="00185FCB" w:rsidP="00B32ED0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تا منور گردد از ديدارت ايوانم چو شمع </w:t>
            </w:r>
            <w:r w:rsidRPr="00A27FCE">
              <w:rPr>
                <w:rStyle w:val="libFootnotenumChar"/>
                <w:rtl/>
                <w:lang w:bidi="fa-IR"/>
              </w:rPr>
              <w:t>(284)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اگر اويس و اويسيان شب را به خضوع و ركوع و تواضع و سجود سر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اگر در چشمانشان درياى عشق موج مى 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خداوند نيز آنان را دوست مى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امام باقر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ما من قطره احب الى الله عزوجل من قطره دموع فى سواد الليل مخافه من 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لايراد بها غيره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285)</w:t>
      </w:r>
      <w:r>
        <w:rPr>
          <w:rtl/>
          <w:lang w:bidi="fa-IR"/>
        </w:rPr>
        <w:t xml:space="preserve"> هيچ قطره اى نزد خدا محبوبتر نيست از آن قطره اشكى كه در تاريكى شب از ترس خدا بريزد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آن جز خدا ديگرى مقصود نباشد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لذت شب زنده دارى چشيدنى است و بشارت مرغ خوش الحان عرفان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شنيدنى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45" w:type="pct"/>
        <w:tblInd w:w="-34" w:type="dxa"/>
        <w:tblLook w:val="01E0"/>
      </w:tblPr>
      <w:tblGrid>
        <w:gridCol w:w="3708"/>
        <w:gridCol w:w="270"/>
        <w:gridCol w:w="3677"/>
      </w:tblGrid>
      <w:tr w:rsidR="00185FCB" w:rsidTr="00B32ED0">
        <w:trPr>
          <w:trHeight w:val="350"/>
        </w:trPr>
        <w:tc>
          <w:tcPr>
            <w:tcW w:w="3708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مرغ خوشخوان رابشارت باد كاندر راه عشق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185FCB" w:rsidRDefault="00185FCB" w:rsidP="00B32ED0">
            <w:pPr>
              <w:pStyle w:val="libPoemFootnote"/>
              <w:rPr>
                <w:rtl/>
              </w:rPr>
            </w:pPr>
          </w:p>
        </w:tc>
        <w:tc>
          <w:tcPr>
            <w:tcW w:w="3677" w:type="dxa"/>
            <w:shd w:val="clear" w:color="auto" w:fill="auto"/>
          </w:tcPr>
          <w:p w:rsidR="00185FCB" w:rsidRDefault="00B32ED0" w:rsidP="00B32ED0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دوست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را با</w:t>
            </w:r>
            <w:r w:rsidR="00E40AC2">
              <w:rPr>
                <w:rtl/>
                <w:lang w:bidi="fa-IR"/>
              </w:rPr>
              <w:t>ناله شب</w:t>
            </w:r>
            <w:r w:rsidR="00185FCB">
              <w:rPr>
                <w:rtl/>
                <w:lang w:bidi="fa-IR"/>
              </w:rPr>
              <w:t>هاى بيداران خوش است</w:t>
            </w:r>
            <w:r w:rsidR="00185FCB" w:rsidRPr="00A27FCE">
              <w:rPr>
                <w:rStyle w:val="libFootnotenumChar"/>
                <w:rtl/>
                <w:lang w:bidi="fa-IR"/>
              </w:rPr>
              <w:t>(286)</w:t>
            </w:r>
            <w:r w:rsidR="00185F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59" w:name="_Toc395527679"/>
      <w:r>
        <w:rPr>
          <w:rtl/>
          <w:lang w:bidi="fa-IR"/>
        </w:rPr>
        <w:t>چراغ سى و دوم: اصالت نماز</w:t>
      </w:r>
      <w:bookmarkEnd w:id="59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قيل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كان اويس القرنى اذا راه الصبيان يومونه بالحجاره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فيقول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كان لابد ان ترمونى بالحجاره فارمونى بالصغار كى لاتدقوا ساقى فتمنعونى عن الصلاه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287)</w:t>
      </w:r>
      <w:r>
        <w:rPr>
          <w:rtl/>
          <w:lang w:bidi="fa-IR"/>
        </w:rPr>
        <w:t xml:space="preserve"> درباره اويس قرنى گويند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چون كودكان را چشم فراوى افتاد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سنگ اندر وى انداختندى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چون از اين چاره نيست بارى سنگ خرد اندازيد تا پاى من نبشكند از آن سبب از نمازم مانم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288)</w:t>
      </w:r>
    </w:p>
    <w:p w:rsidR="00E40AC2" w:rsidRDefault="00D15BC4" w:rsidP="00E40AC2">
      <w:pPr>
        <w:pStyle w:val="libNormal"/>
        <w:rPr>
          <w:rtl/>
          <w:lang w:bidi="fa-IR"/>
        </w:rPr>
      </w:pPr>
      <w:r>
        <w:rPr>
          <w:rtl/>
          <w:lang w:bidi="fa-IR"/>
        </w:rPr>
        <w:t>عده اى از انسانها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زندگى معمولى و متوسط را نمى پذيرند و به راه و روال عادى نمى روند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جامعه گروه خاصى را تشكيل مى دهند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اينان خود دو دسته مى شوند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گروهى سقوط مى كنند كه «اولياء الشيطان» لقب مى گيرند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عده اى صعود مى كنند و «اولياء الرحمان» مى شوند</w:t>
      </w:r>
      <w:r w:rsidR="00B82515">
        <w:rPr>
          <w:rtl/>
          <w:lang w:bidi="fa-IR"/>
        </w:rPr>
        <w:t xml:space="preserve">. </w:t>
      </w:r>
    </w:p>
    <w:p w:rsidR="00D15BC4" w:rsidRDefault="00D15BC4" w:rsidP="00E40AC2">
      <w:pPr>
        <w:pStyle w:val="libNormal"/>
        <w:rPr>
          <w:rtl/>
          <w:lang w:bidi="fa-IR"/>
        </w:rPr>
      </w:pPr>
      <w:r>
        <w:rPr>
          <w:rtl/>
          <w:lang w:bidi="fa-IR"/>
        </w:rPr>
        <w:t>اولياء الرحمن نيز دو گروهند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عده اى خوشنام و مشهور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جمعى گمنام و مستور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آنان كه خداوند در حق ايشان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 w:rsidRPr="00E40AC2">
        <w:rPr>
          <w:rStyle w:val="libAieChar"/>
          <w:rtl/>
        </w:rPr>
        <w:lastRenderedPageBreak/>
        <w:t>ان من اغبط اولياى عندى</w:t>
      </w:r>
      <w:r w:rsidR="00B82515" w:rsidRPr="00E40AC2">
        <w:rPr>
          <w:rStyle w:val="libAieChar"/>
          <w:rtl/>
        </w:rPr>
        <w:t xml:space="preserve">، </w:t>
      </w:r>
      <w:r w:rsidRPr="00E40AC2">
        <w:rPr>
          <w:rStyle w:val="libAieChar"/>
          <w:rtl/>
        </w:rPr>
        <w:t>رجلا خفيف الحال</w:t>
      </w:r>
      <w:r w:rsidR="00B82515" w:rsidRPr="00E40AC2">
        <w:rPr>
          <w:rStyle w:val="libAieChar"/>
          <w:rtl/>
        </w:rPr>
        <w:t xml:space="preserve">، </w:t>
      </w:r>
      <w:r w:rsidRPr="00E40AC2">
        <w:rPr>
          <w:rStyle w:val="libAieChar"/>
          <w:rtl/>
        </w:rPr>
        <w:t>ذا حظ من صلاه</w:t>
      </w:r>
      <w:r w:rsidR="00B82515" w:rsidRPr="00E40AC2">
        <w:rPr>
          <w:rStyle w:val="libAieChar"/>
          <w:rtl/>
        </w:rPr>
        <w:t xml:space="preserve">، </w:t>
      </w:r>
      <w:r w:rsidRPr="00E40AC2">
        <w:rPr>
          <w:rStyle w:val="libAieChar"/>
          <w:rtl/>
        </w:rPr>
        <w:t>احسن عباده ربه بالغيب</w:t>
      </w:r>
      <w:r w:rsidR="00B82515" w:rsidRPr="00E40AC2">
        <w:rPr>
          <w:rStyle w:val="libAieChar"/>
          <w:rtl/>
        </w:rPr>
        <w:t xml:space="preserve">، </w:t>
      </w:r>
      <w:r w:rsidRPr="00E40AC2">
        <w:rPr>
          <w:rStyle w:val="libAieChar"/>
          <w:rtl/>
        </w:rPr>
        <w:t>و كان غامضا فى الناس</w:t>
      </w:r>
      <w:r w:rsidR="00B82515">
        <w:rPr>
          <w:rtl/>
          <w:lang w:bidi="fa-IR"/>
        </w:rPr>
        <w:t xml:space="preserve">...؛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289)</w:t>
      </w:r>
      <w:r>
        <w:rPr>
          <w:rtl/>
          <w:lang w:bidi="fa-IR"/>
        </w:rPr>
        <w:t xml:space="preserve"> رشك آورترين دوستانم نزد 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شخص سبك حال است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كه قيود و تشريفات ندارد) حظ و بهره يى از نماز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عبادت پروردگارش را در نهان و باطن نيكو انجام مى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ميان مردم گمنام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با آن مقام بلند معنوى و عرفانى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قدر گمنام و ناشناخته بود كه خواجه نصيرالدين طوسى درباره اش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كان اويس القرنى اذا راه الصبيان رموه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290)</w:t>
      </w:r>
      <w:r>
        <w:rPr>
          <w:rtl/>
          <w:lang w:bidi="fa-IR"/>
        </w:rPr>
        <w:t xml:space="preserve"> آن گاه كه كودكان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‍ قرنى را مى ديدند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سوى او سنگ پرتاب مى كردند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عكس العمل اويس فقط در اين سخن وى خلاصه مى شد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«ساقهاى پاى من باريك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سنگ كوچكتر اندازيد تا پاى من خون آلوده نشود و از نماز نمانم كه مرا غم نماز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نه غم پاى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291)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براى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عليل شدن مطرح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در نزد او نزد او اصالت نماز اهميت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شاگرد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كه در بستر شهادت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سفارش و اشارت فرمود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الله الله فى الصلاه فانها عمود دينكم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292)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نماز براى عموم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عقود الهى و عمود دين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خيمه دين بر عمود نماز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پايدار و استوار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كدامين خيمه بدون عمود و چوب خيمه بر پا مانده است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اين است كه خداوند تواضع كنندگان را با اين عبارت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بشارت مى دهد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 w:rsidRPr="00E937C7">
        <w:rPr>
          <w:rStyle w:val="libAieChar"/>
          <w:rtl/>
        </w:rPr>
        <w:t xml:space="preserve">و بشر المخبتين </w:t>
      </w:r>
      <w:r w:rsidR="00164649" w:rsidRPr="00E937C7">
        <w:rPr>
          <w:rStyle w:val="libAieChar"/>
          <w:rtl/>
        </w:rPr>
        <w:t>*</w:t>
      </w:r>
      <w:r w:rsidRPr="00E937C7">
        <w:rPr>
          <w:rStyle w:val="libAieChar"/>
          <w:rtl/>
        </w:rPr>
        <w:t xml:space="preserve"> الذين اذا ذكر الله و جلت قلوبهم و الصابرين على ما اصابهم</w:t>
      </w:r>
      <w:r w:rsidR="00B82515" w:rsidRPr="00E937C7">
        <w:rPr>
          <w:rStyle w:val="libAieChar"/>
          <w:rtl/>
        </w:rPr>
        <w:t xml:space="preserve">، </w:t>
      </w:r>
      <w:r w:rsidRPr="00E937C7">
        <w:rPr>
          <w:rStyle w:val="libAieChar"/>
          <w:rtl/>
        </w:rPr>
        <w:t>و القيمى الصلوه و مما رزقناهم ينفقون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293)</w:t>
      </w:r>
      <w:r>
        <w:rPr>
          <w:rtl/>
          <w:lang w:bidi="fa-IR"/>
        </w:rPr>
        <w:t xml:space="preserve"> و تواضع كنندگان را بشارت </w:t>
      </w:r>
      <w:r>
        <w:rPr>
          <w:rtl/>
          <w:lang w:bidi="fa-IR"/>
        </w:rPr>
        <w:lastRenderedPageBreak/>
        <w:t>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آنان كه چون نام خدا برده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دل بترسند و بدان هنگام كه به آنها مصيبتى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شكيبايند و نماز مى گزارند و از آن چه روزيشان داده ايم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انفاق مى كنند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تواضع كنندگان و نماز گزاران است كه غم نماز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غم تن و پيكر خويش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براى او اصالت نماز مهم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نمازى همراه با خضوع و خشوع به درگاه حضرت واجب الوجود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اوست مقصد و مقصود و هم معبد و معبود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60" w:name="_Toc395527680"/>
      <w:r>
        <w:rPr>
          <w:rtl/>
          <w:lang w:bidi="fa-IR"/>
        </w:rPr>
        <w:t>چراغ سى و سوم: خشوع در نماز</w:t>
      </w:r>
      <w:bookmarkEnd w:id="6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«از اويس پرسيدند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خشوع در نماز چيست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آن كه اگر تير به پهلوى وى زنند در نماز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خبر ندارد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294)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طهارت مقدمه عبادت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گروهى وضو مى گيرند كه بدن پاكيزه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وضوى آنان نور و صفايى به دل نمى تاباند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گروه ديگرى هستند كه اگر جه تعدادشان كم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به قول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آب ديده و خون جگر وضو سازند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116" w:type="pct"/>
        <w:tblLook w:val="01E0"/>
      </w:tblPr>
      <w:tblGrid>
        <w:gridCol w:w="3647"/>
        <w:gridCol w:w="269"/>
        <w:gridCol w:w="3847"/>
      </w:tblGrid>
      <w:tr w:rsidR="00E937C7" w:rsidTr="00E937C7">
        <w:trPr>
          <w:trHeight w:val="350"/>
        </w:trPr>
        <w:tc>
          <w:tcPr>
            <w:tcW w:w="3647" w:type="dxa"/>
            <w:shd w:val="clear" w:color="auto" w:fill="auto"/>
          </w:tcPr>
          <w:p w:rsidR="00E937C7" w:rsidRDefault="00E937C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خوشا نماز و نياز كسى كه از سر درد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937C7" w:rsidRDefault="00E937C7" w:rsidP="005277A8">
            <w:pPr>
              <w:pStyle w:val="libPoem"/>
              <w:rPr>
                <w:rtl/>
              </w:rPr>
            </w:pPr>
          </w:p>
        </w:tc>
        <w:tc>
          <w:tcPr>
            <w:tcW w:w="3847" w:type="dxa"/>
            <w:shd w:val="clear" w:color="auto" w:fill="auto"/>
          </w:tcPr>
          <w:p w:rsidR="00E937C7" w:rsidRDefault="00E937C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آب ديده وخون جگرطهارت كرد</w:t>
            </w:r>
            <w:r w:rsidRPr="00A27FCE">
              <w:rPr>
                <w:rStyle w:val="libFootnotenumChar"/>
                <w:rtl/>
                <w:lang w:bidi="fa-IR"/>
              </w:rPr>
              <w:t>(295)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حتى حافظ گامى ديگر پيش نهاده است و بنابر فتواى عشق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نماز كسى را كه به خون دل طهارت نمى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مورد قبول نمى داند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4858" w:type="pct"/>
        <w:tblInd w:w="108" w:type="dxa"/>
        <w:tblLook w:val="01E0"/>
      </w:tblPr>
      <w:tblGrid>
        <w:gridCol w:w="3551"/>
        <w:gridCol w:w="269"/>
        <w:gridCol w:w="3552"/>
      </w:tblGrid>
      <w:tr w:rsidR="00E937C7" w:rsidTr="00AB53CE">
        <w:trPr>
          <w:trHeight w:val="350"/>
        </w:trPr>
        <w:tc>
          <w:tcPr>
            <w:tcW w:w="3550" w:type="dxa"/>
            <w:shd w:val="clear" w:color="auto" w:fill="auto"/>
          </w:tcPr>
          <w:p w:rsidR="00E937C7" w:rsidRDefault="00E937C7" w:rsidP="00AB53C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طهارت ارنه به خون جگر كند عاشق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937C7" w:rsidRDefault="00E937C7" w:rsidP="00AB53CE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  <w:shd w:val="clear" w:color="auto" w:fill="auto"/>
          </w:tcPr>
          <w:p w:rsidR="00E937C7" w:rsidRDefault="00E937C7" w:rsidP="00AB53C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قول مفتى عشقش درست نيست نماز</w:t>
            </w:r>
            <w:r w:rsidRPr="00A27FCE">
              <w:rPr>
                <w:rStyle w:val="libFootnotenumChar"/>
                <w:rtl/>
                <w:lang w:bidi="fa-IR"/>
              </w:rPr>
              <w:t>(296)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وضو بايد قربه الى الله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انسان را به آستان خدا نزديك و نزديكتر نمايد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وضو بايد دل و جان را نورانى و آدمى را براى عرض راز و نياز به درگاه خداوند آماده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عبد را براى عبادت معبود مهيا سازد و اگر عشق ورزيدن به عبادت حق لازم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حب حق را در وضو نيز متجلى ساخت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چرا كه </w:t>
      </w:r>
      <w:r>
        <w:rPr>
          <w:rtl/>
          <w:lang w:bidi="fa-IR"/>
        </w:rPr>
        <w:lastRenderedPageBreak/>
        <w:t>سيد انبيا و محمد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دلباختگان عبادت را اين گونه بشارت مى دهد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افضل الناس من عشق العباده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فعانقها واحبها بقلبه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باشرها بجسده و تفرغ لها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فهو لايبالى على ما اصبح من الدنيا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على عسر ام على يسر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297)</w:t>
      </w:r>
      <w:r>
        <w:rPr>
          <w:rtl/>
          <w:lang w:bidi="fa-IR"/>
        </w:rPr>
        <w:t xml:space="preserve"> بهترين مردم كسى است كه به عبادت عشق ورزد و آن را در بر كشيده و قلبا دوست بدارد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با تن خود انجام دهد و براى آن آسوده خاطر باشد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دل خويش را به كار ديگرى مشغول ندارد) چنين شخصى باك ندارد كه زندگى دنيايش به سختى بگذرد يا به آسانى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نماز چشمه اى از چشمه ساران نيايش است و نغمه اى از نغمه هاى ستايش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بايد نمازگزار به نماز عشق ورزد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وگرنه حركات او در محضر پروردگار به نيم جوى نيرزد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خشوع در نماز را آن مى داند كه اگر تير به پهلوى نمازگزار زنند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خبردار نشود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اين خضوع و خشوع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اين سكون و سكوت حاصل نشود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مگر آن كه نمازگزار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عاشق نماز باشد و نماز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از اين دنياى دون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سوى عالم قرب الهى به پرواز در آورد كه امام العارفين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نماز را اين گونه تبيين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الصلاه قربان كل تقى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298)</w:t>
      </w:r>
      <w:r>
        <w:rPr>
          <w:rtl/>
          <w:lang w:bidi="fa-IR"/>
        </w:rPr>
        <w:t xml:space="preserve"> نماز سبب تقرب و نزديكى به خداوند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اگر نمازگزار در عالم قدس و فضاى قرب الهى در معراج و پرواز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ديگر به قول اويس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اگر تير به پهلوى او زنند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خبردار نشود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مولوى اين عارف برجسته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نماز عارفانه و نياز عاشقانه را اين گونه به تصوير مى كشد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210" w:type="pct"/>
        <w:tblInd w:w="-318" w:type="dxa"/>
        <w:tblLook w:val="01E0"/>
      </w:tblPr>
      <w:tblGrid>
        <w:gridCol w:w="3977"/>
        <w:gridCol w:w="269"/>
        <w:gridCol w:w="3660"/>
      </w:tblGrid>
      <w:tr w:rsidR="00E937C7" w:rsidTr="00E937C7">
        <w:trPr>
          <w:trHeight w:val="350"/>
        </w:trPr>
        <w:tc>
          <w:tcPr>
            <w:tcW w:w="3976" w:type="dxa"/>
            <w:shd w:val="clear" w:color="auto" w:fill="auto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چو نماز شام، هر كس بنهد چراغ و خوانى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  <w:shd w:val="clear" w:color="auto" w:fill="auto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منم و خيال يارى، غم و نوحه و فغانى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E937C7">
        <w:trPr>
          <w:trHeight w:val="350"/>
        </w:trPr>
        <w:tc>
          <w:tcPr>
            <w:tcW w:w="3976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چو وضو ز اشك سازم، بود آتشين نمازم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 مسجدم بسوزد، چو بدو رسد اذانى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E937C7">
        <w:trPr>
          <w:trHeight w:val="350"/>
        </w:trPr>
        <w:tc>
          <w:tcPr>
            <w:tcW w:w="3976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عجبا نماز مستان، تو بگو درست هست است 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كه نداند او زمانى، نشناسد او مكانى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E937C7">
        <w:trPr>
          <w:trHeight w:val="350"/>
        </w:trPr>
        <w:tc>
          <w:tcPr>
            <w:tcW w:w="3976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عجبا دو ركعت است اين؟ عجبا كه هشتمين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عجبا چه سوره خواندم؟ چو نداشتم زبانى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E937C7">
        <w:trPr>
          <w:trHeight w:val="350"/>
        </w:trPr>
        <w:tc>
          <w:tcPr>
            <w:tcW w:w="3976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 حق چگونه كوبم؟ كه نه دست ماند و نه دل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دل و دست چون بردى، بده اى خدا امانى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E937C7">
        <w:tblPrEx>
          <w:tblLook w:val="04A0"/>
        </w:tblPrEx>
        <w:trPr>
          <w:trHeight w:val="350"/>
        </w:trPr>
        <w:tc>
          <w:tcPr>
            <w:tcW w:w="3976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خدا خبر ندارم، چو نماز مى گزارم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كه تمام شد ركوعى، كه امام شد فلانى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E937C7">
        <w:tblPrEx>
          <w:tblLook w:val="04A0"/>
        </w:tblPrEx>
        <w:trPr>
          <w:trHeight w:val="350"/>
        </w:trPr>
        <w:tc>
          <w:tcPr>
            <w:tcW w:w="3976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پس از اين چو سايه باشم، پس و پيش هر امامى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كه بكامم و فزايم ز حراك </w:t>
            </w:r>
            <w:r w:rsidRPr="00A27FCE">
              <w:rPr>
                <w:rStyle w:val="libFootnotenumChar"/>
                <w:rtl/>
                <w:lang w:bidi="fa-IR"/>
              </w:rPr>
              <w:t>(299)</w:t>
            </w:r>
            <w:r>
              <w:rPr>
                <w:rtl/>
                <w:lang w:bidi="fa-IR"/>
              </w:rPr>
              <w:t xml:space="preserve"> سايبانى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E937C7">
        <w:tblPrEx>
          <w:tblLook w:val="04A0"/>
        </w:tblPrEx>
        <w:trPr>
          <w:trHeight w:val="350"/>
        </w:trPr>
        <w:tc>
          <w:tcPr>
            <w:tcW w:w="3976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ركوع سايه منگر، به قيام سايه منگر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مطلب زسايه قصدى، مطلب زسايه جانى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E937C7">
        <w:tblPrEx>
          <w:tblLook w:val="04A0"/>
        </w:tblPrEx>
        <w:trPr>
          <w:trHeight w:val="350"/>
        </w:trPr>
        <w:tc>
          <w:tcPr>
            <w:tcW w:w="3976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چو شده است سايبانم، چو روان شود روانم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چو نشيند او نشستم به كرانه دكانى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E937C7">
        <w:tblPrEx>
          <w:tblLook w:val="04A0"/>
        </w:tblPrEx>
        <w:trPr>
          <w:trHeight w:val="350"/>
        </w:trPr>
        <w:tc>
          <w:tcPr>
            <w:tcW w:w="3976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چو مرا نماند مايه، منم و حديث سايه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چه كند دهان سايه؟ تبعيت دهانى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E937C7">
        <w:tblPrEx>
          <w:tblLook w:val="04A0"/>
        </w:tblPrEx>
        <w:trPr>
          <w:trHeight w:val="350"/>
        </w:trPr>
        <w:tc>
          <w:tcPr>
            <w:tcW w:w="3976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نكنى خمش، برادر، چو پرى زآب و آذر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660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زسبو همان تلابد </w:t>
            </w:r>
            <w:r w:rsidRPr="00A27FCE">
              <w:rPr>
                <w:rStyle w:val="libFootnotenumChar"/>
                <w:rtl/>
                <w:lang w:bidi="fa-IR"/>
              </w:rPr>
              <w:t>(300)</w:t>
            </w:r>
            <w:r>
              <w:rPr>
                <w:rtl/>
                <w:lang w:bidi="fa-IR"/>
              </w:rPr>
              <w:t xml:space="preserve"> كه در او كنند يانى </w:t>
            </w:r>
            <w:r w:rsidRPr="00A27FCE">
              <w:rPr>
                <w:rStyle w:val="libFootnotenumChar"/>
                <w:rtl/>
                <w:lang w:bidi="fa-IR"/>
              </w:rPr>
              <w:t>(301)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61" w:name="_Toc395527681"/>
      <w:r>
        <w:rPr>
          <w:rtl/>
          <w:lang w:bidi="fa-IR"/>
        </w:rPr>
        <w:t>چراغ سى و چهارم: دعا براى دوست</w:t>
      </w:r>
      <w:bookmarkEnd w:id="61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لقد ذكر عن هرم بن حيان انه قاپروردگار لاويس القرنى و رحمهما الله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اويس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صلنا بالزياره و اللقاء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فقال اويس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قد وصلتك بما انفع لك منهما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هو الدعاء على الغيب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لان الزياره و اللقاء يعرض فيهما التزين و الرياء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302)</w:t>
      </w:r>
      <w:r>
        <w:rPr>
          <w:rtl/>
          <w:lang w:bidi="fa-IR"/>
        </w:rPr>
        <w:t xml:space="preserve"> از هرم بن حيان نقل شده است كه به اويس گفته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اى اويس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با ديدار و ملاقات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 را از دوستى خويش بهره مند كن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با چيزى سودمندتر از آن دو با تو پيوندى دوستى بسته 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آن دعاى نهانى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ديدار و ملاقات در معرض ظاهرسازى رياكارى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تلاش مى كند از ريا و تزوير خلاصى يابد و در دوستى نيز اخلاص را شيوه خويش سازد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است كه وقتى ابن حيان از او ديدارهاى بيشترى را مى طلبد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خاطر نشان مى كند كه معاشرت و ديدار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معرض تزيين و تزوير و ظاهرسازى قرار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او به دعاى خلوت و به عرض راز و نياز در غياب دوست مشغول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با اين روش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دوستى عميق را در فضاى معنوى مناجات جستجو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امام باقر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تفسير گفتار خداى تبارك و تعالى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يستجيب الذين آمنوا و عملوا الصالحات ويزيدهم من فضله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303)</w:t>
      </w:r>
      <w:r>
        <w:rPr>
          <w:rtl/>
          <w:lang w:bidi="fa-IR"/>
        </w:rPr>
        <w:t xml:space="preserve"> خداوند دعاى كسانى را كه ايمان آورده اند و كارهاى شايسته كرده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اجابت مى كند و از فضل خويش آنان را افزون مى دهد فرمود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هو المومن يدعو لاخيه بظهر الغيب فيقول له الملك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آمين و يقول الله العزيز الجبار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لك مثلا ما سالت و قد اعطيت ما سالت بحبك اياه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304 )</w:t>
      </w:r>
      <w:r>
        <w:rPr>
          <w:rtl/>
          <w:lang w:bidi="fa-IR"/>
        </w:rPr>
        <w:t xml:space="preserve"> مقصود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ى است كه براى برادر خويش در پشت سر او دعا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‍ فرشته براى دعاى او آمين گويد و خداوند عزيز و جبار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براى تو است دو برابر آنچه درخواست كردى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واسطه اين كه او را دوست داشتى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آنچه را براى برادرت درخواست كردى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تو نيز داده شد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و دعايت در حق او مستجاب شد)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305)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يكى از راههاى تحكيم محبت و تكريم مودت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دعا براى برادران و دوستان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البته در پشت سر ايشان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هيچ گونه ريا و تظاهرى در آن نباشد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قول حافظ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6"/>
        <w:gridCol w:w="270"/>
        <w:gridCol w:w="3651"/>
      </w:tblGrid>
      <w:tr w:rsidR="00E937C7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E937C7" w:rsidRDefault="00E937C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غلام همت آن نازنيم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937C7" w:rsidRDefault="00E937C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937C7" w:rsidRDefault="00E937C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كه كار خير بى روى و ريا كرد </w:t>
            </w:r>
            <w:r w:rsidRPr="00A27FCE">
              <w:rPr>
                <w:rStyle w:val="libFootnotenumChar"/>
                <w:rtl/>
                <w:lang w:bidi="fa-IR"/>
              </w:rPr>
              <w:t>(306)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آدمى آن گاه كه به پرونده اعمال خويش مى نگرد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شعر حافظ در نظرش ترسيم مى گردد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139" w:type="pct"/>
        <w:tblInd w:w="108" w:type="dxa"/>
        <w:tblLook w:val="01E0"/>
      </w:tblPr>
      <w:tblGrid>
        <w:gridCol w:w="3552"/>
        <w:gridCol w:w="269"/>
        <w:gridCol w:w="3977"/>
      </w:tblGrid>
      <w:tr w:rsidR="00E937C7" w:rsidTr="007D1BE5">
        <w:trPr>
          <w:trHeight w:val="350"/>
        </w:trPr>
        <w:tc>
          <w:tcPr>
            <w:tcW w:w="3552" w:type="dxa"/>
            <w:shd w:val="clear" w:color="auto" w:fill="auto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مزرع سبز فلك ديدم و داس مه نو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977" w:type="dxa"/>
            <w:shd w:val="clear" w:color="auto" w:fill="auto"/>
          </w:tcPr>
          <w:p w:rsidR="00E937C7" w:rsidRDefault="007D1BE5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يادم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از</w:t>
            </w:r>
            <w:r w:rsidR="00E937C7">
              <w:rPr>
                <w:rtl/>
                <w:lang w:bidi="fa-IR"/>
              </w:rPr>
              <w:t>ك</w:t>
            </w:r>
            <w:r>
              <w:rPr>
                <w:rtl/>
                <w:lang w:bidi="fa-IR"/>
              </w:rPr>
              <w:t>شته خويش آمدوهنگام درو گفتم اى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937C7">
              <w:rPr>
                <w:rtl/>
                <w:lang w:bidi="fa-IR"/>
              </w:rPr>
              <w:t>بخت</w:t>
            </w:r>
            <w:r w:rsidR="00E937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7D1BE5">
        <w:trPr>
          <w:trHeight w:val="350"/>
        </w:trPr>
        <w:tc>
          <w:tcPr>
            <w:tcW w:w="3552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بخفتيدى و خورشيد دميد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977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گفت با اين همه از سابقه نوميد مشو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7D1BE5">
        <w:trPr>
          <w:trHeight w:val="350"/>
        </w:trPr>
        <w:tc>
          <w:tcPr>
            <w:tcW w:w="3552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گر روى پاك و مجرد چو مسيحا به فلك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977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چراغ تو به خورشيد رسد صد پرتو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937C7" w:rsidTr="007D1BE5">
        <w:trPr>
          <w:trHeight w:val="350"/>
        </w:trPr>
        <w:tc>
          <w:tcPr>
            <w:tcW w:w="3552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آتش زهد و ريا خرمن دين خواهد سوخت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</w:p>
        </w:tc>
        <w:tc>
          <w:tcPr>
            <w:tcW w:w="3977" w:type="dxa"/>
          </w:tcPr>
          <w:p w:rsidR="00E937C7" w:rsidRDefault="00E937C7" w:rsidP="007D1BE5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حافظ اين خرقه پشمينه بينداز و برو </w:t>
            </w:r>
            <w:r w:rsidRPr="00A27FCE">
              <w:rPr>
                <w:rStyle w:val="libFootnotenumChar"/>
                <w:rtl/>
                <w:lang w:bidi="fa-IR"/>
              </w:rPr>
              <w:t>(307)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تمام سعى و تلاش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حكيم يمانى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است كه انسان راه اخلاص و صداقت پيمايد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پيمانه دوستى و رفاقت سر كشد و سركشى و ريا و </w:t>
      </w:r>
      <w:r>
        <w:rPr>
          <w:rtl/>
          <w:lang w:bidi="fa-IR"/>
        </w:rPr>
        <w:lastRenderedPageBreak/>
        <w:t>تظاهر از سر بنهد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اسدالله الغالب على ابن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افضل الزهد اخفاء الزهد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308)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62" w:name="_Toc395527682"/>
      <w:r>
        <w:rPr>
          <w:rtl/>
          <w:lang w:bidi="fa-IR"/>
        </w:rPr>
        <w:t>چراغ سى و پنجم: امر به معروف و نهى از منكر</w:t>
      </w:r>
      <w:bookmarkEnd w:id="62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الله انا لنا مرهم بالمعروف و ننها هم عن المنكر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فيتخذونا اعداء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يجدون على ذلك من الفساق اعوانا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و الله لقد رمونى بالظائم و ايم الله لا يمنعنى ذلك ان اقوم لله بالحق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309)</w:t>
      </w:r>
      <w:r>
        <w:rPr>
          <w:rtl/>
          <w:lang w:bidi="fa-IR"/>
        </w:rPr>
        <w:t xml:space="preserve"> به خدا سوگند كه ما آنان را امر به معروف و نهى از منكر مى كنيم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آنها ما را دشمنان خويش مى دانند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فاسقان را عليه ما يار و ياور مى گيرند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آن جا كه به خدا قسم مرا با استخوان مى زنند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سوگند به خدا كه اين كار آنان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مرا از قيام براى خدا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منظور كمك و يارى حق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دور و ماءيوس نخواهد كرد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انسان فطرتا گرايش به زيباييهاى راستايش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مى داند كه زشتيها او را مى فرسايند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آدمى عاشق حقايق است و شفيته دقيق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فريفته خير و نيكى است و با تمام وجود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زيبايى را دوست مى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 مى خواهد كه دنياى درون او و فضاى جامعه و دنياى برون او همانند عالم هستى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پاك و پاكيزه باشد و همگان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انگيزههايى پاك و روشن داشته باشند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افسوس و صد افسوس كه سردمداران كفر و نفاق و ريا و سالوس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طور كاملا محسوس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جنگ زيبايى و خير و نيكى رفته و معروف را منكوب كرده و زشتى و منكر را به جاى آن نهاده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دنيا پرستان در بازار جامعه كالاى منكر را رواج داده و متاع معروف را تاراج مى كنند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زشتيها را ارزش و زيباييها را ضد ارزش ‍ جلوه مى دهند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بر حقايق سرپوش مى نهند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جاست كه فريضه امر به معروف و نهى از منكر بايد همچون ماه بر سر مردمان درخشيدن گيرد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اين باره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اما اعمال البر كلها و الجهاد فى سبيل الله عند الامر بالمروف عن المنكر الا كنفثه فى بحر لجى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310)</w:t>
      </w:r>
      <w:r>
        <w:rPr>
          <w:rtl/>
          <w:lang w:bidi="fa-IR"/>
        </w:rPr>
        <w:t xml:space="preserve"> و همه كارهاى نيك و جهاد در راه خدا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پيش ‍ امر به معروف و نهى از منكر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همانند چيزى جز آب دهنى در برابر درياى پهناور نيست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كلام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از قوام جامعه اسلامى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رمز دوام عزت مسلمين را به خوبى نشان مى دهد و اين است كه اويس قرنى مى گويد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اولا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ما امر به معروف و نهى از منكر مى كنيم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براى بيان اهميت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خداوند سوگند مى خورد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مگر مى شود كسى مسلمان باشد و </w:t>
      </w:r>
      <w:r w:rsidR="004D3081">
        <w:rPr>
          <w:rtl/>
          <w:lang w:bidi="fa-IR"/>
        </w:rPr>
        <w:t>مؤمن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امر به معروف و نهى از منكر را ترك گويد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ثانيا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آن گاه كه در موقعيت امر به معروف و نهى از منكر قرار مى گيريم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گروهى با ما دشمن مى 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تا آن جا تاءسيس آن نهاد اصولى تاءثير دارد كه آنان حتى از اهل فسق و فجور نيز كمك مى گيرند و در برابر ما علم مخالفت بالا مى برند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ثالثا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دشمنان مرا با استخوان كتك مى زنند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من در برابر آنان استقامت مى كنم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خداوند سوگند كه آنان نمى توانند مرا از پيمودن راه حق و قيام در راه خدا باز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 كس كه مى خواهد پرچم حق و فضيلت در اهتزاز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بايد از هواهاى نفسانى و وسوسه هاى شيطانى احتراز كند و از تحمل رنج و سختى گريزان نباشد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نيز بايد اهل امر به معروف باشد و نهى از منكر كند اويس قرنى نيز اين گونه بود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به زبياييها عشق مى ورزيد و از زشتى گريزان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معلم فطرت به او آموخته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به رواج معروف مى انديشد و چراغ خوبيها را در جامعه روشن نگاه مى 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با منكر در هر لباسى كه بود مبارزه مى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البته زيبايى زندگانى اويس در آن بود كه با علم و عمل و گفتار و رفتار امر به معروف و نهى از منكر مى كرد كه مولايش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لعن الله الا مرين بالمعروف التاركين 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الناهين المنكر العاملين به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311)</w:t>
      </w:r>
      <w:r>
        <w:rPr>
          <w:rtl/>
          <w:lang w:bidi="fa-IR"/>
        </w:rPr>
        <w:t xml:space="preserve"> خداوند لعنت كند كسانى را كه به معروف امر مى كنند و خود آن را به جا نمى آورند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منكر را نهى مى نمايند و خود مرتكب آن مى شوند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63" w:name="_Toc395527683"/>
      <w:r>
        <w:rPr>
          <w:rtl/>
          <w:lang w:bidi="fa-IR"/>
        </w:rPr>
        <w:t xml:space="preserve">چراغ سى و ششم: </w:t>
      </w:r>
      <w:r w:rsidR="00E937C7">
        <w:rPr>
          <w:rtl/>
          <w:lang w:bidi="fa-IR"/>
        </w:rPr>
        <w:t>مسئولیت</w:t>
      </w:r>
      <w:r>
        <w:rPr>
          <w:rtl/>
          <w:lang w:bidi="fa-IR"/>
        </w:rPr>
        <w:t xml:space="preserve"> اجتماعى</w:t>
      </w:r>
      <w:bookmarkEnd w:id="63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اللهم انى اعتذر اليك من كبد جائعه و جسد عار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وليس ‍ لى الا ما على ظهرى و فى بطنى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312)</w:t>
      </w:r>
      <w:r>
        <w:rPr>
          <w:rtl/>
          <w:lang w:bidi="fa-IR"/>
        </w:rPr>
        <w:t xml:space="preserve"> خداوندا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من از تو درباره هر شكم گرسنه و بدن برهنه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معذرت مى خواهم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مرا جز بالا پوشم و آنچه در شكم دارم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چيزى نيست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يكى از ميوه هاى شيرين فطرت است كه انسان به انگيزه اى الهى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مردم عشق بورزد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درد و رنج آنان را احساس كند و گرسنگى و برهنگى ايشان را گرسنگى و برهنگى خويش بداند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اين صورت براى معاش خود و مردم تلاش مى كند و سهم ناچيزى از دسترنج و دستاورد كار خود را براى خويشتن بر مى دارد و باقيمانده را به ديگران مى بخشد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او اهل ايثار است و آنچه كه خود احتياج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راه دلدار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ايثار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هرگز از اين حركت افتخارآفرين مغرور نمى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آن گاه غنچه راز و نياز در دل و جانش مى شكوفد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مقام مناجات ناله مى كند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اى پروردگار 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افراد گرسنه اى هست و يا فرد برهنه اى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شرمسارم و پوزش ‍ مى طلبم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يكى از ابعاد برجسته و انوار تابنده عرفان اويسى است كه خود را نه فقط در برابر مشكلات و مشقات مردم مسوول 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اهل عمل هم هست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تا </w:t>
      </w:r>
      <w:r>
        <w:rPr>
          <w:rtl/>
          <w:lang w:bidi="fa-IR"/>
        </w:rPr>
        <w:lastRenderedPageBreak/>
        <w:t>آن جا كه به جز لباس كه پوشيده و غذايى كه خورده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ديگر هيچ ندارد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اين آب گواراى عرفان را اويس از چشمه صاف و زلال ولايت علوى برداشته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از دل اويس چشمه سار محبت مى جوشد محبت خدا تمام وجودش را فرا گرفته است و اندازه كه محبت اويس به خدا شدت يابد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محبتش به مردم نيز افزايش مى يابد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به مقام رفيع انسانيت رفعت يافته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خودپرستى رهايى جسته و به خيل بندگان مخلص خدا پيوسته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حتى در مقام دعا و نيايش از خود محورى پرهيز كره و از خداوند مى خواهد كه به سبب فقر مردم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دشمن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چنان كه سيد انبيا و سرور اوليا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الخلق عيال الله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فاحب الخلق الى الله من نفع عيال الله و ادخل على اهل بيت سرورا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مردم اعيال خدا هستند و محبوترين آنها نزد خدا كسى است كه به عيال خدا سود دهد و به خانواده اى شادى رساند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64" w:name="_Toc395527684"/>
      <w:r>
        <w:rPr>
          <w:rtl/>
          <w:lang w:bidi="fa-IR"/>
        </w:rPr>
        <w:t>چراغ سى و هفتم: جامعه پذيرى</w:t>
      </w:r>
      <w:bookmarkEnd w:id="64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لانفاق الجماعه فتفارق دينك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313)</w:t>
      </w:r>
      <w:r>
        <w:rPr>
          <w:rtl/>
          <w:lang w:bidi="fa-IR"/>
        </w:rPr>
        <w:t xml:space="preserve"> از جماعت دورى نكن كه از دينت دور خواهى 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نداى فطرت و بناى خلقت است كه انسان بايد در اجتماع زندگى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همان طور بايد در آب باشد و اگر اندكى از آب بيرون بماند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خواهد مرد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اجتماعى بودن آدمى نيز سرنوشت محترم اوست و گريز از جامعه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را به مرگ محكوم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عرفان اويسى با جامعه گريزى در ستيز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چرا كه در پذيرش جامعه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كسى را گريزى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انسان بايد همواره آفرينش خاص خويش را در نظر گرفته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اجتماع دور نشود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دورى از جماعت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دورى از ديانت را به </w:t>
      </w:r>
      <w:r>
        <w:rPr>
          <w:rtl/>
          <w:lang w:bidi="fa-IR"/>
        </w:rPr>
        <w:lastRenderedPageBreak/>
        <w:t>دنبال خواهد داشت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جا جا دارد كه به كلام 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متوسل و متمسك شويم كه مى فرمايد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من فارق جماعه المسلمين قيد شبر فقد خلع ربقه الاسلام من عنقه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314)</w:t>
      </w:r>
      <w:r>
        <w:rPr>
          <w:rtl/>
          <w:lang w:bidi="fa-IR"/>
        </w:rPr>
        <w:t xml:space="preserve"> كسى كه به اندازه يك وجب از جماعت مسلمين دورى گزيند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رشته اسلام را از گردن خود جدا كرده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اسلام آيينى است كه تمام دستورهايش مبتنى بر فطرت است و يكى از اين دستورها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اجتماع زيستن انسان مى باشد و اگر كسى از جماعت مسلمين دورى گزيند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فطرت فاصله گرفته است در نهايت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اسلام و ديانت خارج خواهد 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پيوند اجتماعى و پيمان فطرى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همه انسانها لازم و ضرورى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هر كس كه اسلام را مى پذيرد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حتما بايد با جماعت مسلمين در ارتباط باشد و گوشه گيرى و گوشه نشينى را رها كند و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فرمان خويش به مالك اشتر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دريچه اى نورانى به جهان انسايت باز مى كند و به استاندارش سفارش اكيد مى كند كه همه انسانها را دوست بدارد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آنان يا در دين و مذهب برادر همند و يا در خلقت برابر هم</w:t>
      </w:r>
      <w:r w:rsidR="00B82515">
        <w:rPr>
          <w:rtl/>
          <w:lang w:bidi="fa-IR"/>
        </w:rPr>
        <w:t xml:space="preserve">: </w:t>
      </w:r>
    </w:p>
    <w:p w:rsidR="00D15BC4" w:rsidRDefault="00D15BC4" w:rsidP="00D846BE">
      <w:pPr>
        <w:pStyle w:val="libNormal"/>
        <w:rPr>
          <w:rtl/>
          <w:lang w:bidi="fa-IR"/>
        </w:rPr>
      </w:pPr>
      <w:r>
        <w:rPr>
          <w:rtl/>
          <w:lang w:bidi="fa-IR"/>
        </w:rPr>
        <w:t>و اشعر قبلك الرحمه للرعيه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والمحبه لهم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اللطف بهم</w:t>
      </w:r>
      <w:r w:rsidR="00B82515">
        <w:rPr>
          <w:rtl/>
          <w:lang w:bidi="fa-IR"/>
        </w:rPr>
        <w:t xml:space="preserve">، </w:t>
      </w:r>
      <w:r w:rsidR="00D846BE">
        <w:rPr>
          <w:rtl/>
          <w:lang w:bidi="fa-IR"/>
        </w:rPr>
        <w:t>و لاتكونن</w:t>
      </w:r>
      <w:r w:rsidR="00D846B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عليهم سبعا ضاريا تغتنم اكلهم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فانهم صنفان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اما اخ لك فى الدين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نظير لك فى الخلق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315)</w:t>
      </w:r>
      <w:r>
        <w:rPr>
          <w:rtl/>
          <w:lang w:bidi="fa-IR"/>
        </w:rPr>
        <w:t xml:space="preserve"> و قلبت را از دوستى و مهربانى و شفقت نسبت به رعيت سرشار كن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مبادا براى ايشان جانورى درنده خوباشى و خوردنشان را غنيمت شمارى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آنان دو رشته اند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با تو برادر دينى اند و يا در آفرينش همانند تو هستند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آرى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پيوند با انسانها و عشق به مردم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هديه فطرت است و همانندى با خلقت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هر كس كه از اجتماع مسلمين و جامعه اسلامى دورى گزيند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گرفتار سرسپردگى شيطان انانيت خواهد شد و دچار درماندگى و افسردگى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65" w:name="_Toc395527685"/>
      <w:r>
        <w:rPr>
          <w:rtl/>
          <w:lang w:bidi="fa-IR"/>
        </w:rPr>
        <w:t>چراغ سى و هشتم: تنهايى</w:t>
      </w:r>
      <w:bookmarkEnd w:id="6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انى اكره الشهره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والوحد احب 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لانى كثير الغم مادمت مع هولاء الناس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316)</w:t>
      </w:r>
      <w:r>
        <w:rPr>
          <w:rtl/>
          <w:lang w:bidi="fa-IR"/>
        </w:rPr>
        <w:t xml:space="preserve"> من شهرت را ناپسند مى شمارم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تنهايى نزد من محبوبتر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مادامى كه با اين مردمم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آكنده از غم و اندوهم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اجتماع شكل مى گيرد كه افراد در كنار يكديگر قرار گيرند و مناسبات خاصى با هم داشته باشند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نماز جماعت خيلى ثواب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تك تك افراد در برگزارى آن نقش دارند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هنگامى كه بانگ اذان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گوش جان را در مسجدالحرام نوازش مى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مسلمانان در صفوف به هم فشرده به گرد كعبه و به سوى خانه خدا به جماعت مى ايستد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بدون شك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ابتدا بايد فرد فرد مسلمين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دلباخته نماز و خير خواه جماعت مسلمين باشند تا جمعى يك دل و يك صدا فرياد برآوردند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الله اكبر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تكبيره الاحرام بگويند و به احرام عشق محرم شوند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كسى اهل خلوت نباشد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شرايط لازم براى حضور در جامعه را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تنهايى است كه آدمى به تزكيه نفس و راز نياز مى پردازد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مبانى اعتقادى خويش را تحكيم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خلق و خوى را تطهير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است كه اويس ‍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والوحد احب الى</w:t>
      </w:r>
    </w:p>
    <w:tbl>
      <w:tblPr>
        <w:tblStyle w:val="TableGrid"/>
        <w:bidiVisual/>
        <w:tblW w:w="5116" w:type="pct"/>
        <w:tblLook w:val="01E0"/>
      </w:tblPr>
      <w:tblGrid>
        <w:gridCol w:w="3632"/>
        <w:gridCol w:w="269"/>
        <w:gridCol w:w="3862"/>
      </w:tblGrid>
      <w:tr w:rsidR="00D846BE" w:rsidTr="003D01FD">
        <w:trPr>
          <w:trHeight w:val="350"/>
        </w:trPr>
        <w:tc>
          <w:tcPr>
            <w:tcW w:w="3632" w:type="dxa"/>
            <w:shd w:val="clear" w:color="auto" w:fill="auto"/>
          </w:tcPr>
          <w:p w:rsidR="00D846BE" w:rsidRDefault="00D846BE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درد توام درمان در بستر ناكامى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D846BE" w:rsidRDefault="00D846BE" w:rsidP="005277A8">
            <w:pPr>
              <w:pStyle w:val="libPoem"/>
              <w:rPr>
                <w:rtl/>
              </w:rPr>
            </w:pPr>
          </w:p>
        </w:tc>
        <w:tc>
          <w:tcPr>
            <w:tcW w:w="3862" w:type="dxa"/>
            <w:shd w:val="clear" w:color="auto" w:fill="auto"/>
          </w:tcPr>
          <w:p w:rsidR="00D846BE" w:rsidRDefault="003D01FD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وى ياد توام مونس در</w:t>
            </w:r>
            <w:r w:rsidR="00D846BE">
              <w:rPr>
                <w:rtl/>
                <w:lang w:bidi="fa-IR"/>
              </w:rPr>
              <w:t>گوشه تنهايى</w:t>
            </w:r>
            <w:r w:rsidR="00D846BE" w:rsidRPr="00A27FCE">
              <w:rPr>
                <w:rStyle w:val="libFootnotenumChar"/>
                <w:rtl/>
                <w:lang w:bidi="fa-IR"/>
              </w:rPr>
              <w:t>(317)</w:t>
            </w:r>
            <w:r w:rsidR="00D846B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كه دل از غير خدا رست و به حضرت حق پيوست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سلامت و سعادت را مى چشد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عطر توحيد را استشمام مى كند و اگر انسان به سلامت نفسانى رسيد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آمادگى حضور در جامعه و عبور از تنهايى را مى يابد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318)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اگر آدمى در تنهايى بماند مبتلا به دل مردگى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تنهايى مداوم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منشاء سلامتى نخواهد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سرچشمه بيمارى روحى و روانى و اخلاقى نيز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تنهايى مقصد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معبر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انسان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اجتماعى خلق شده و بايد در اجتماع زندگى كند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همان گونه كه ماهى در دريا به حيات خود تداوم مى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براى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 زندگى فردى مطلوب است و هم زندگى جمعى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 شيفته سيد انبيا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شيعه سيد اوصيا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نمى تواند جامعه گريز باشد و اجتماع ستيز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است كه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الوحده احب الى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319)</w:t>
      </w:r>
      <w:r>
        <w:rPr>
          <w:rtl/>
          <w:lang w:bidi="fa-IR"/>
        </w:rPr>
        <w:t xml:space="preserve"> يعنى حيات فردى و حيات اجتماعى هر دو من هستند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تنهايى را بيشتر دوست مى دارم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ما چرا تنهايى براى اويس قرنى محبوبتر است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خود او پاسخ مى دهد كه «من شهرت را زشت مى شمارم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تنهايى را بيشتر دوست مى دارم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مادامى كه با اين مردم هستم آكنده از غم و اندوهم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بر خلاف عده اى كه شهوت شهرت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شهرت فرار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مى داند كه مردم به واسطه چنان پيامبر اسلام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او غلو خواهند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اساسا اكثر مردم از شخصيتها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بت درست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از اين بت تراشى فرار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حتى او را «مجنون 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320)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مى خوانند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او افسرده نمى شود بلكه بر ايمانش افزون مى گردد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براى او خوشايندتر است كه در زمان حياتش مجسمه اى از او بسازند و او را بت قرار دهند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براى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مرضى درگاه خداوند سبحان بودن مهم است بس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است كه او از شهرت و خوشنامى فرار مى كند و در خلوت و تنهايى آرام و قرار مى گيرد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321)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جا كلام نغز پر مغز امام صادق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راهنماى هر سالك صادق است كه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قدرت ان لاتعرف فافعل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وما عليك الا يثنى عليك الناس و ما عليك ان تكون مذموما عند الناس اذا كنت محمودا عندالله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اگر بتوانى كه شناخته نشوى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و گمنام باشى) چنين كن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چه مى شود تو را اگر مردم ستايشت نكنند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چه مشكلى پيدا مى كنى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نزد مردم نكوهيده باشى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صورتى كه نزد خداوند پسنديده اى</w:t>
      </w:r>
      <w:r w:rsidR="00B82515">
        <w:rPr>
          <w:rtl/>
          <w:lang w:bidi="fa-IR"/>
        </w:rPr>
        <w:t xml:space="preserve">؟!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322)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66" w:name="_Toc395527686"/>
      <w:r>
        <w:rPr>
          <w:rtl/>
          <w:lang w:bidi="fa-IR"/>
        </w:rPr>
        <w:t>چراغ سى و نهم: ولايت</w:t>
      </w:r>
      <w:bookmarkEnd w:id="6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«روزى اويس قرنى بر كنار آب فرات وضو مى ساخت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آواز طبلى به گوش ‍ او رسيد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پرسيد كه اين چه صداست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آواز طبل سپاه شاه ولايت است كه به حرب معاويه مى رود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هيچ عبادت نزد من فاضل تر از متابعت على مرتضى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گاه به متابعت و ملازمت آن حضرت شتافت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323)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خلوت و تنهايى را به شهرت و خوشنامى برترى مى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براى عبادت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ارزش بالايى قائل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زندگيش را با دعا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مناجات و عبادت زينت مى بخشد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اينك كه آواز طبل جبهه اميرالمومنين شنيده مى شود اويس در ركاب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جنگ معاويه مى رود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ركاب كسى هميشه در جبهه حق شمشير زده است او اهل يگانگى و فاق است و با دوگانگى و نفاق مى ستيزد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حجه الله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رفتار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سكوت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قيام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قعود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سرانجام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لحظه لحظه زندگى او حجت است و دليل راه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هر آگاه راه يافته و يا گمراه گمگشته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اينك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كه پير مردى عابد و زاهد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همه عبادت ها را با متابعت از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مقايسه مى كند و به دور از هر گونه وسوسه فرياد مى زند «هيچ عبادت نزد من فاضلتر از متابعت على مرتضى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درك عظمت ولايت و مقام منبع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معرفت عميقى است كه «باقرالعلوم»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بنى الاسلام على خمس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على الصلاه و الزكاه و الصوم والحج والولايه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لم يناد بشى ء كمانودى بالولايه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324)</w:t>
      </w:r>
      <w:r>
        <w:rPr>
          <w:rtl/>
          <w:lang w:bidi="fa-IR"/>
        </w:rPr>
        <w:t xml:space="preserve"> اسلام روى پنج پايه نهاده شده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نماز و زكات و روزه و حج و ولايت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هيچ چيزى مانند ولايت از 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سخن به ميان نيامده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آرى نماز بدون ولايت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يعنى نماز بى ركن و اساس و روزه بى ولايت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يعنى روزه بى حاصل و حج بى ولايت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يعنى حج مرده ابوسفيانى و اسلام منهاى ولايت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يعنى اسلام وارونه و ميان تهى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 است كه استقامت در «طريقت»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روايت ذيل از امام باقر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حكايت از ولايت على 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عن ابى جعفر فى قول الله عزوجل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«والو استقاموا على الطريقه لاسقينا هم ماء غدقا»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325)</w:t>
      </w:r>
      <w:r>
        <w:rPr>
          <w:rtl/>
          <w:lang w:bidi="fa-IR"/>
        </w:rPr>
        <w:t xml:space="preserve"> لاشربنا قلوبهم الايمان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والطريقه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هى و لايه على بن اى طالب و الاوصياء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326)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امام باقر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مورد خداى عزوجل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«اگر بر اين طريقه استقامت ورزند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آبى فراوان به آنان دهيم»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ايمان را در عمق دلشان و رسوخ دهيم و «طريقه»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ولايت على بن ابى طالب و اوصيا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ى ديگر)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اويس قرنى راه به خطا نرفته و سخن به گزاف نگفته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متابعت از على مرتضى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از هر عبادتى برتر مى داند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تمامى صفات و شرايط لازم براى ولايت و امامت را دارد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از آن جا كه در اين نوشتار بناى اختصار داريم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بيان قطره اى از درياى فضايل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اكتفا </w:t>
      </w:r>
      <w:r>
        <w:rPr>
          <w:rtl/>
          <w:lang w:bidi="fa-IR"/>
        </w:rPr>
        <w:lastRenderedPageBreak/>
        <w:t>كرده و به پاره اى از اشعار شيرين و شيواى مولوى تحت عنوان ذيل اشاره مى كنيم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«خدو انداختن خصم بر روى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انداختن آن حضرت شمشير را از دست»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33"/>
        <w:gridCol w:w="269"/>
        <w:gridCol w:w="3685"/>
      </w:tblGrid>
      <w:tr w:rsidR="00D14087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اهل دين را بازدان از اهل كين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همنشين حق بجو با او نشين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از على آموز اخلاص عمل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شير حق را دان منزه از دغل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غزا بر پهلوانى دست يافت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زود شمشيرى بر آورد و شتافت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او خدو انداخت بر روى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افتخار هر نبى و هر 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زمان انداخت شمشير آن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كرد او اندر غزايش كاهلى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blPrEx>
          <w:tblLook w:val="04A0"/>
        </w:tblPrEx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گشت حيران آن مبارز زين عمل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از نمودن عفو و رحم بى محل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blPrEx>
          <w:tblLook w:val="04A0"/>
        </w:tblPrEx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گفت بر من تيغ تيز افراشتى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از چه افكندى مرا بگذاشتى؟!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blPrEx>
          <w:tblLook w:val="04A0"/>
        </w:tblPrEx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على كه جمله عقل و ديده 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شمه اى واگو از آنچه ديده 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blPrEx>
          <w:tblLook w:val="04A0"/>
        </w:tblPrEx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تيغ حلمت جان ما را چاك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آب علمت خاك ما را پاك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blPrEx>
          <w:tblLook w:val="04A0"/>
        </w:tblPrEx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راز بگشا اى على مرتضى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پس سوء القضاء حسن القضاء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blPrEx>
          <w:tblLook w:val="04A0"/>
        </w:tblPrEx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تو بابى آن مدينه و علم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شعاعى آفتاب حلم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blPrEx>
          <w:tblLook w:val="04A0"/>
        </w:tblPrEx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باز باش اى باب رحمت تا ابد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بارگاه ماله كفوا احد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blPrEx>
          <w:tblLook w:val="04A0"/>
        </w:tblPrEx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گفت: من تيغ از پى حق مى زنم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بنده حقم نه مأمور تنم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14087" w:rsidTr="005277A8">
        <w:tblPrEx>
          <w:tblLook w:val="04A0"/>
        </w:tblPrEx>
        <w:trPr>
          <w:trHeight w:val="350"/>
        </w:trPr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شير حقم، نيستم شير هوا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فعل من بر دين من باشد گوا </w:t>
            </w:r>
            <w:r w:rsidRPr="00A27FCE">
              <w:rPr>
                <w:rStyle w:val="libFootnotenumChar"/>
                <w:rtl/>
                <w:lang w:bidi="fa-IR"/>
              </w:rPr>
              <w:t>(327)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67" w:name="_Toc395527687"/>
      <w:r>
        <w:rPr>
          <w:rtl/>
          <w:lang w:bidi="fa-IR"/>
        </w:rPr>
        <w:t>چراغ چهلم - شهادت</w:t>
      </w:r>
      <w:bookmarkEnd w:id="67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اللهم ارزقنى شهاده توجب لى الحياه و الرزق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328)</w:t>
      </w:r>
      <w:r>
        <w:rPr>
          <w:rtl/>
          <w:lang w:bidi="fa-IR"/>
        </w:rPr>
        <w:t xml:space="preserve"> خداوندا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شهادتى به من عطا كن كه زندگى و روزى به دنبال داشته باشد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صادقانه و عارفانه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حضرت حق شهادت مى طلبد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شهادت چيست و شهيد كيست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بيعت با مقام ولايت است تا پاى جان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دلداده سيد انبيا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 دلباخته سيد اوصيا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برنده ترين سلاح در برابر كفر و نفاق و شرارت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امام سجاد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همنوا است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اللهم اختم بعفوك اجلى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329)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دورى از زرق و برق دنياست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نشستن بر كنار سفره تعند ربهم برزقون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330)</w:t>
      </w:r>
      <w:r>
        <w:rPr>
          <w:rtl/>
          <w:lang w:bidi="fa-IR"/>
        </w:rPr>
        <w:t xml:space="preserve"> شهيد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 صدا با حافظ زمزمه مى كند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70"/>
        <w:gridCol w:w="3648"/>
      </w:tblGrid>
      <w:tr w:rsidR="00D14087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تيغم گر گشد دستش نگيرم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14087" w:rsidRDefault="00D14087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14087" w:rsidRDefault="00D14087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و گر تيرم زند منت پذيرم </w:t>
            </w:r>
            <w:r w:rsidRPr="00A27FCE">
              <w:rPr>
                <w:rStyle w:val="libFootnotenumChar"/>
                <w:rtl/>
                <w:lang w:bidi="fa-IR"/>
              </w:rPr>
              <w:t>(331)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هديه اى است نفيس كه خداوندى به دوستان خاص خويش عطا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شهيد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عاشقانه در اره خدا جانبازى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زير شمشير غمش رقص كنان بايد رفت </w:t>
      </w:r>
      <w:r>
        <w:rPr>
          <w:rtl/>
          <w:lang w:bidi="fa-IR"/>
        </w:rPr>
        <w:tab/>
      </w:r>
      <w:r>
        <w:rPr>
          <w:rtl/>
          <w:lang w:bidi="fa-IR"/>
        </w:rPr>
        <w:tab/>
        <w:t>كان كه شد كشته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نيك سر انجام افتاد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332)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مصداق ان الذين قالوا ربنا الله ثم استقاموا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333)</w:t>
      </w:r>
      <w:r>
        <w:rPr>
          <w:rtl/>
          <w:lang w:bidi="fa-IR"/>
        </w:rPr>
        <w:t xml:space="preserve"> است نه همچون بيدى كه از باد كفر و نفاق بلرزد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گرنه ادعاى توحيد بدون استقامت در مقابل كفر و نفاق به پشيزى نيرزد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بالاترين حسن عاقبت است و والاترين ركن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شهيد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تشنه وصال است ابراهيم گونه در اين راه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جان خويش را به قربانگاه حق مى برد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25"/>
        <w:gridCol w:w="269"/>
        <w:gridCol w:w="3693"/>
      </w:tblGrid>
      <w:tr w:rsidR="00D14087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D14087" w:rsidRDefault="00D14087" w:rsidP="0052490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خيال تيغ تو با ما حديث تشنه و آبست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14087" w:rsidRDefault="00D14087" w:rsidP="00524903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14087" w:rsidRDefault="00D14087" w:rsidP="0052490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اسيرخويش گرفتى بكش ‍ چنانكه تو دانى</w:t>
            </w:r>
            <w:r w:rsidRPr="00A27FCE">
              <w:rPr>
                <w:rStyle w:val="libFootnotenumChar"/>
                <w:rtl/>
                <w:lang w:bidi="fa-IR"/>
              </w:rPr>
              <w:t>(334)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قول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مايه حيات است و سرمايه رزق و روزى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شهيد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تيغ زهرآگين دشمن را مى پذيرد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بدان اميد كه لبخند مقام ولايت بر جانش ‍ نشيند كه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Ind w:w="-34" w:type="dxa"/>
        <w:tblLook w:val="01E0"/>
      </w:tblPr>
      <w:tblGrid>
        <w:gridCol w:w="3671"/>
        <w:gridCol w:w="270"/>
        <w:gridCol w:w="3646"/>
      </w:tblGrid>
      <w:tr w:rsidR="00D14087" w:rsidTr="00524903">
        <w:trPr>
          <w:trHeight w:val="350"/>
        </w:trPr>
        <w:tc>
          <w:tcPr>
            <w:tcW w:w="3687" w:type="dxa"/>
            <w:shd w:val="clear" w:color="auto" w:fill="auto"/>
          </w:tcPr>
          <w:p w:rsidR="00D14087" w:rsidRDefault="00524903" w:rsidP="0052490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خيال خار</w:t>
            </w:r>
            <w:r w:rsidR="00D14087">
              <w:rPr>
                <w:rtl/>
                <w:lang w:bidi="fa-IR"/>
              </w:rPr>
              <w:t>ارچه جان بكاهد گل عذرآن</w:t>
            </w:r>
            <w:r>
              <w:rPr>
                <w:rFonts w:hint="cs"/>
                <w:rtl/>
                <w:lang w:bidi="fa-IR"/>
              </w:rPr>
              <w:t>‌</w:t>
            </w:r>
            <w:r w:rsidR="00D14087">
              <w:rPr>
                <w:rtl/>
                <w:lang w:bidi="fa-IR"/>
              </w:rPr>
              <w:t>بخواهد</w:t>
            </w:r>
            <w:r w:rsidR="00D140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D14087" w:rsidRDefault="00D14087" w:rsidP="00524903">
            <w:pPr>
              <w:pStyle w:val="libPoemFootnote"/>
              <w:rPr>
                <w:rtl/>
              </w:rPr>
            </w:pPr>
          </w:p>
        </w:tc>
        <w:tc>
          <w:tcPr>
            <w:tcW w:w="3664" w:type="dxa"/>
            <w:shd w:val="clear" w:color="auto" w:fill="auto"/>
          </w:tcPr>
          <w:p w:rsidR="00D14087" w:rsidRDefault="00D14087" w:rsidP="0052490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سهلست تلخى مى در جنب ذوق مستى </w:t>
            </w:r>
            <w:r w:rsidRPr="00A27FCE">
              <w:rPr>
                <w:rStyle w:val="libFootnotenumChar"/>
                <w:rtl/>
                <w:lang w:bidi="fa-IR"/>
              </w:rPr>
              <w:t>(335)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EF1834" w:rsidP="00524903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68" w:name="_Toc395527688"/>
      <w:r w:rsidR="00A27FCE">
        <w:rPr>
          <w:rtl/>
          <w:lang w:bidi="fa-IR"/>
        </w:rPr>
        <w:lastRenderedPageBreak/>
        <w:t>فصل چهارم</w:t>
      </w:r>
      <w:r w:rsidR="00D14087">
        <w:rPr>
          <w:rFonts w:hint="cs"/>
          <w:rtl/>
          <w:lang w:bidi="fa-IR"/>
        </w:rPr>
        <w:t xml:space="preserve"> </w:t>
      </w:r>
      <w:r w:rsidR="00A27FCE">
        <w:rPr>
          <w:rtl/>
          <w:lang w:bidi="fa-IR"/>
        </w:rPr>
        <w:t>: جايگاه اويس در نگاه بزرگان</w:t>
      </w:r>
      <w:bookmarkEnd w:id="68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آن گاه كه درباره موجودات زنده به مطالعه مى پردازيم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روشنى در مى يابيم كه حتى مرگ و حيات آنها سود و منفعت نهفته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مثلا يك اسب بادپا در زندگيش به صاحب خود خدمت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يا هنگامى كه يك گوسفند پروار ذبح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شكم چندين گرسنه را سير كرده و برهنگانى را مى پوشاند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يا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حتى حيواناتى كه ما آنها را آزار دهنده و موذى مى دانيم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نظام آفرينش جايگاهى مخصوص به خود دارند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مثلا حشرات عامل مهمى در گروه افشانى گلها هستند و زهر عقربها و مارها در داروسازى كاربرد دارند و</w:t>
      </w:r>
      <w:r w:rsidR="00B82515">
        <w:rPr>
          <w:rtl/>
          <w:lang w:bidi="fa-IR"/>
        </w:rPr>
        <w:t xml:space="preserve">...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افسوس و صد افسوس كه انسانهاى هستند كه زندگى شان فاقد هر گونه خاصيت مفيدى است و مرگشان نيز همين طور نه حيات چشمگيرى دارند و نه ممات قابل توجهى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براى چنين افرادى شناسنامه اى صادر مى شود و پس از مدتى باطل مى گردد و ديگر هيچ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تاريخ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اينها را نمى شناسد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كه شناختنى نيستند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كسانى كه هيچ گونه تاءثيرى ندارند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چه درد جامعه و تاريخ مى خورند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اخبار زندگى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بيمارى و يا مرگ آنها به چه درد مى خورد</w:t>
      </w:r>
      <w:r w:rsidR="00B82515">
        <w:rPr>
          <w:rtl/>
          <w:lang w:bidi="fa-IR"/>
        </w:rPr>
        <w:t xml:space="preserve">؟!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اما در نقطه مقابل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افرادى را مى بينيم كه در جامعه و تاريخ مؤ ثرند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 ضرر مى رسانند و يا منفعت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 ويران مى كنند و يا آباد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هر حال خنثى نيستند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اينها گروهى مايه ننگ تاريخند و جمعى مايه افتخار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گروهى سيه دلانند و جمعى روشندلان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گروهى روسياهند و جمعى روسپيد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69" w:name="_Toc395527689"/>
      <w:r>
        <w:rPr>
          <w:rtl/>
          <w:lang w:bidi="fa-IR"/>
        </w:rPr>
        <w:t>سهيل، ستاره اى تابان در آسمان عرفان</w:t>
      </w:r>
      <w:bookmarkEnd w:id="69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يكى از سپيد رويان تاريخ است كه تاريخ به وجودش افتخار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قرنى شخصيتى است كه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بزرگداشت و </w:t>
      </w:r>
      <w:r>
        <w:rPr>
          <w:rtl/>
          <w:lang w:bidi="fa-IR"/>
        </w:rPr>
        <w:lastRenderedPageBreak/>
        <w:t>گراميداشت او او سخنها گفته و درها سفته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هوادران پيامبر گرامى اسلام و از حواريان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كسى است كه امير بيان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جنگ صفين به انتظارش نشسته و از ستايش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عاشق دلباخته اى است كه پيشتازان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عشق و محبت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نام و ياد او را گرامى داشته اند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اويس قرنى انسانى پاكباخته است كه بزرگان علم و ادب و عرفان از او و راه او به بزرگى ياد كرده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يمانى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آسمان عرفان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ستاره درخشنده اى است كه شيعه و سنى در برابر پرتوش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خيره مانده و در وصفش درمانده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آثارشان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گنج ياد او را ره وديعت گذارده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 چرا بر چهره اويس ‍ غبار غربت نشسته است و حتى مسلمين به ندرت او را مى شناسند</w:t>
      </w:r>
      <w:r w:rsidR="00B82515">
        <w:rPr>
          <w:rtl/>
          <w:lang w:bidi="fa-IR"/>
        </w:rPr>
        <w:t xml:space="preserve">؟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پيش از پرداختن به اين پرسش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اين كه «مظلوميت اويس» نمايانگر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مطالبى از كتاب حافظ خراباتى اشاره مى شود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شخصيت كه در هاله اى از ابهام قرار دارد و در تذكره هاى عارفان ايران از او مطالب مبهمى نقل شده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عرفان ايران مورد احترام و تعظيم و تكريم قرار گرفته و حتى فرقه اى نيز خود را به ايشان منسوب داشته و خود را اويسى مى شناسند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336)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«ضمن اقوال مختلف درباره صوفيان صدر اسلام اين سخن نيز گفته شده است كه اويس قرنى در گذشته به سال 37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قديمترين صوفى اسلامى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ليكن در صحت اين سخن جاى تاءمل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مى توان اويس ‍ را از صوفيان و زاهدان دانست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ليكن در مسلمان بودن او جاى سخن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از نظر تقوا و پرهيزگارى مورد احترام حضرت پيغمبر اكرم بوده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337)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«اويس قرنى مسلمان نبوده است تا تصوف اسلامى از او سرچشمه بگيرد و او سلسله جنبان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قرنى از مهر پرستان نجد عربستان بوده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338)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«تذكره شوشتر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تاءليف سيد عبدالله بن سيد نورالدين شوشترى متخلص ‍ به «فقير» در گذشته به سال 1173 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قرنى - قدس الله سره - از مردم شوشتر است كه به نجد رفت و سپس به شوشتر بازگشت و در آن جا از دنيا درگذشت و آرامگاهش نزديك باغ دهكى است كه به نام او معروف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339)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پس بر اساس تحقيقات مشعشع نويسنده كتاب حافظ خراباتى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قرنى و عارف مسلمان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بايد او را «اويس شوشترى مهر پرست » بدانيم</w:t>
      </w:r>
      <w:r w:rsidR="00B82515">
        <w:rPr>
          <w:rtl/>
          <w:lang w:bidi="fa-IR"/>
        </w:rPr>
        <w:t xml:space="preserve">!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باز مى گرديم به سوالى كه مطرح شد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چرا بر چهره اويس قرنى غبار غربت نشسته است و حتى مسلمين به ندرت او را مى شناسند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مهمترين پاسخ اين پرسش را بايد در روش روحانى و منش عرفانى اويس جستجو كرد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 همواره از شهرت فرار مى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دلبستگى و وابستگى به رياست و ثروت نداشت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فريفته نام و شيفته نان نبود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سخنان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درباره خودش با هيچ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چيز تعويض نكرد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نمى خواست كه عارفى شهير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به صفين آمد و در ركاب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شهادت رسيد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بدون هياهو و غوغا و هر گونه تبليغات و سر و صدا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340)</w:t>
      </w:r>
      <w:r>
        <w:rPr>
          <w:rtl/>
          <w:lang w:bidi="fa-IR"/>
        </w:rPr>
        <w:t xml:space="preserve"> به جهت همين علاقه به زندگى در گمنامى بود كه اويس به بوته فراموشى و نسيان سپرده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البته خوشبختانه در منابع و </w:t>
      </w:r>
      <w:r w:rsidR="005743A3">
        <w:rPr>
          <w:rtl/>
          <w:lang w:bidi="fa-IR"/>
        </w:rPr>
        <w:t>مأخذ</w:t>
      </w:r>
      <w:r>
        <w:rPr>
          <w:rtl/>
          <w:lang w:bidi="fa-IR"/>
        </w:rPr>
        <w:t xml:space="preserve"> بسيارى براى زدودن اين فراموشى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تلاشهايى شده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متاءسفانه درباره شخصيت و مقام و منزلت اويس كار تحقيقى و علمى و تاريخى انجام نگرفته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كوتاهى و كم كارى بر غبار غربت چهره اويس ‍ افزوده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را فردى </w:t>
      </w:r>
      <w:r>
        <w:rPr>
          <w:rtl/>
          <w:lang w:bidi="fa-IR"/>
        </w:rPr>
        <w:lastRenderedPageBreak/>
        <w:t>گمنام معرفى كرده و برجستگى شخصيت او را در هاله اى از ابهام فرو برده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مقام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مجال آن نيست كه به ذكر همه مطالب و منابعى بپردازيم كه پيرامون 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دست يافته ام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محققانى كه شايستگى اين تتبع و تحقيق را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وارد اين ميدان 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گوهرهاى بيشتر و بهترى خواهند يافت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اگر چه ذكر مطالب و منابع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نور جلالت اويس را به دلها مى تاباند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چون موجب كسالت و ملالت خواننده محترم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ايشان را به مطالعه و بررسى فصل «از ولادت تا شهادت» كتاب حاضر و به ويژه پى نوشتهاى آن دعوت مى كنم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0" w:name="_Toc395527690"/>
      <w:r>
        <w:rPr>
          <w:rtl/>
          <w:lang w:bidi="fa-IR"/>
        </w:rPr>
        <w:t>اختلاف در وفات و محل دفن</w:t>
      </w:r>
      <w:bookmarkEnd w:id="7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مجموعه منابع و </w:t>
      </w:r>
      <w:r w:rsidR="005743A3">
        <w:rPr>
          <w:rtl/>
          <w:lang w:bidi="fa-IR"/>
        </w:rPr>
        <w:t>مأخذ</w:t>
      </w:r>
      <w:r>
        <w:rPr>
          <w:rtl/>
          <w:lang w:bidi="fa-IR"/>
        </w:rPr>
        <w:t xml:space="preserve"> موجود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مى توان يقين كرد كه اويس قرنى به صفين آمده و در ركاب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شهادت رسيده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تعداد كمى از اين منابع در باب وفات و محل دفن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احتمالات ديگرى نيز پرداخته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معمولا به حضور اويس در صفين نيز اشاره كرده و به قوت اين نظر تصريح كرده اند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ابن جوزى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341)</w:t>
      </w:r>
      <w:r>
        <w:rPr>
          <w:rtl/>
          <w:lang w:bidi="fa-IR"/>
        </w:rPr>
        <w:t xml:space="preserve"> در صفه الصفوه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«عبدالله بن سالم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در زمان عمر بن خطاب در غزوه آذربايجان شركت كرديم و اويس قرنى نيز با ما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مراجعت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مريض شد و توانايى همراهى قافله را نداشت و مرد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چون فرود آمديم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قبر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آماده و آب روان و كفن و حنوط حاضر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سپس او را غسل داده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كفن كرديم و بر او نماز خوانديم و حركت كرديم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برخى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بر گرديم و نشانى بر قبر بگذاريم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بازگشتيم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قبرى بود و نه اثرى از آن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با اين حال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مرگ اويس در بازگشت از غزوه آذربايجان قابل قبول نيست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زيرا اولا روايت شده است كه اويس پس از آن غزوه مدتى طولانى زندگى كرده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343)</w:t>
      </w:r>
      <w:r>
        <w:rPr>
          <w:rtl/>
          <w:lang w:bidi="fa-IR"/>
        </w:rPr>
        <w:t xml:space="preserve"> ثانيا «عبدالرحمان بن ابى ليلى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در جنگ صفين شخصى از اهالى شام پرسيد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آيا اويس قرنى در جمع شماست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گفتيم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او چه مى خواهى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از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شنيده ام كه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«اويس قرنى از نظر احسان و نيكوكارى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خير التابعين است»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سپس مركبش را برگرداند و در اصحاب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داخل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344)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احمد بن حنبل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345)</w:t>
      </w:r>
      <w:r>
        <w:rPr>
          <w:rtl/>
          <w:lang w:bidi="fa-IR"/>
        </w:rPr>
        <w:t xml:space="preserve"> در كتاب الزهد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مرگ اويس را در «بازگشت از غزوه آذربايجان»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346)</w:t>
      </w:r>
      <w:r>
        <w:rPr>
          <w:rtl/>
          <w:lang w:bidi="fa-IR"/>
        </w:rPr>
        <w:t xml:space="preserve"> و يا در «سيستان)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347)</w:t>
      </w:r>
      <w:r>
        <w:rPr>
          <w:rtl/>
          <w:lang w:bidi="fa-IR"/>
        </w:rPr>
        <w:t>)) مطرح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در مطلب مربوط به غزوه آذربايجان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نيز همانند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ناپديد شدن قبر اويس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را مطرح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طرف ديگر آذربايجان در شمال غربى ايران و سيستان در جنوب شرقى آن واقع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اين دو نظريه ناقض يكديگرند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ابن حجر عسقلانى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348)</w:t>
      </w:r>
      <w:r>
        <w:rPr>
          <w:rtl/>
          <w:lang w:bidi="fa-IR"/>
        </w:rPr>
        <w:t xml:space="preserve"> در كتاب الاصابه فى تمييز الصحابه به حضور اويس ‍ در صفين و بيعت او با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شهادتين اشاره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هر مورد صراحتا شهادت اويس را در صفين مطرح مى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سپس در يك مورد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احتمال شركت او در غزوه آذربايجان و مرگش در بازگشت اشاره مى كند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349)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ضمنا ابن حجر عسقلانى در كتاب لسان الميزان نيز به احتمالات مربوط به مرگ اويس پرداخته و مسائلى همچون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شهادت او در صفين و مرگ او در بازگشت از غزوه آذربايجان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مرگ او بر كوه ابوقيس در مكه يا احتمال مرگ او در دمشق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350)</w:t>
      </w:r>
      <w:r>
        <w:rPr>
          <w:rtl/>
          <w:lang w:bidi="fa-IR"/>
        </w:rPr>
        <w:t xml:space="preserve"> را مطرح مى كند و سپس 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در مرگ اويس ‍ داستانهايى حكايت كرده اند كه شباهت به معجزات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بعضى از دوستان ما وجود او را </w:t>
      </w:r>
      <w:r>
        <w:rPr>
          <w:rtl/>
          <w:lang w:bidi="fa-IR"/>
        </w:rPr>
        <w:lastRenderedPageBreak/>
        <w:t>در اين دنيا منكر شده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حال آن كه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من خير التابعين اويسا 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رضى الله عنه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351)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ابونعيم اصفهانى در متاب حليه الالياء همانند ابن جوزى در صفه الصفوه معتقد است كه مرگ اويس در بازگشت از آذربايجان بوده است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352)</w:t>
      </w:r>
      <w:r>
        <w:rPr>
          <w:rtl/>
          <w:lang w:bidi="fa-IR"/>
        </w:rPr>
        <w:t xml:space="preserve"> و به حضور او در صفين و سوال مرد شامى از او اشاره مى نمايد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353)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ابن اثير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354)</w:t>
      </w:r>
      <w:r>
        <w:rPr>
          <w:rtl/>
          <w:lang w:bidi="fa-IR"/>
        </w:rPr>
        <w:t xml:space="preserve"> در كتاب الكامل فى التاريخ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ابتدا شهادت اويس در صفين را مطرح مى كند و سپس 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گفته مى شود كه او در دمشق و يا ارمنستان و يا در سيستان در گذشته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355)</w:t>
      </w:r>
      <w:r>
        <w:rPr>
          <w:rtl/>
          <w:lang w:bidi="fa-IR"/>
        </w:rPr>
        <w:t xml:space="preserve"> ابن اثير جزرى نيز در كتاب اسدالغابه فى معرفه الصحابه ضمن نگارش مطالب مهمى درباره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شهادت او را در صفين يادآور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اشاره اى به ساير احتمالات نمى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قتل اويس القرنى يوم صفين مع على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حمدالله مستوفى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357)</w:t>
      </w:r>
      <w:r>
        <w:rPr>
          <w:rtl/>
          <w:lang w:bidi="fa-IR"/>
        </w:rPr>
        <w:t xml:space="preserve"> در تاريخ گزيده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«شيخ اويس القرنى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او به روايتى در حرب ديلم شهيد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گورش به كوه اعلى تر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358)</w:t>
      </w:r>
      <w:r>
        <w:rPr>
          <w:rtl/>
          <w:lang w:bidi="fa-IR"/>
        </w:rPr>
        <w:t xml:space="preserve"> قزوين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به روايتى در جنگ صفين شهيد شده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سنه ست و ثلاثين هجرى و به روايتى به كردستان نزديك كرمانشاهان مدفون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359)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دكتر محمد مكرى در كتاب گورانى يا ترانه هاى كردى در بخش فرهنگ كردى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لغات متن) 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نام پيرى است در حومه شهر كرمانشاه كه اخيرا كردان سنى مذهب كرمانشاه و سنندج بر بناى ساده آن افزوده اند و عده اى او را اويس قرنى مى دانند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360)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چه بسيار بعيد است كه محل دفن اويس در نزديكى كرمانشاه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 اهالى اين منطقه آرامگاه مزبور را بهانه اى براى توسل و تمسك به روح متعالى </w:t>
      </w:r>
      <w:r>
        <w:rPr>
          <w:rtl/>
          <w:lang w:bidi="fa-IR"/>
        </w:rPr>
        <w:lastRenderedPageBreak/>
        <w:t>اويس قرنى قرار داده اند و اين زيباست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حتى اين موضع و عطر اويس در ترانه هاى كردى نيز به مشام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نمونه به دو مورد اشاره مى كنيم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4858" w:type="pct"/>
        <w:tblInd w:w="108" w:type="dxa"/>
        <w:tblLook w:val="01E0"/>
      </w:tblPr>
      <w:tblGrid>
        <w:gridCol w:w="3555"/>
        <w:gridCol w:w="268"/>
        <w:gridCol w:w="3549"/>
      </w:tblGrid>
      <w:tr w:rsidR="005277A8" w:rsidTr="0028081A">
        <w:trPr>
          <w:trHeight w:val="350"/>
        </w:trPr>
        <w:tc>
          <w:tcPr>
            <w:tcW w:w="3554" w:type="dxa"/>
            <w:shd w:val="clear" w:color="auto" w:fill="auto"/>
          </w:tcPr>
          <w:p w:rsidR="005277A8" w:rsidRDefault="005277A8" w:rsidP="0028081A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بوبچيم نه ويس پى توبه كارى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5277A8" w:rsidRDefault="005277A8" w:rsidP="0028081A">
            <w:pPr>
              <w:pStyle w:val="libPoemFootnote"/>
              <w:rPr>
                <w:rtl/>
              </w:rPr>
            </w:pPr>
          </w:p>
        </w:tc>
        <w:tc>
          <w:tcPr>
            <w:tcW w:w="3549" w:type="dxa"/>
            <w:shd w:val="clear" w:color="auto" w:fill="auto"/>
          </w:tcPr>
          <w:p w:rsidR="005277A8" w:rsidRDefault="005277A8" w:rsidP="0028081A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توبه كل بكيم غيرر دلدارى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28081A">
        <w:trPr>
          <w:trHeight w:val="350"/>
        </w:trPr>
        <w:tc>
          <w:tcPr>
            <w:tcW w:w="3554" w:type="dxa"/>
          </w:tcPr>
          <w:p w:rsidR="005277A8" w:rsidRDefault="005277A8" w:rsidP="0028081A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بيا براى توبه، به نزد ويس رويم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277A8" w:rsidRDefault="005277A8" w:rsidP="0028081A">
            <w:pPr>
              <w:pStyle w:val="libPoemFootnote"/>
              <w:rPr>
                <w:rtl/>
              </w:rPr>
            </w:pPr>
          </w:p>
        </w:tc>
        <w:tc>
          <w:tcPr>
            <w:tcW w:w="3549" w:type="dxa"/>
          </w:tcPr>
          <w:p w:rsidR="005277A8" w:rsidRDefault="005277A8" w:rsidP="0028081A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ازهمه چيز توبه كنيم غير از عاشقى</w:t>
            </w:r>
            <w:r w:rsidRPr="00A27FCE">
              <w:rPr>
                <w:rStyle w:val="libFootnotenumChar"/>
                <w:rtl/>
                <w:lang w:bidi="fa-IR"/>
              </w:rPr>
              <w:t>(361)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28081A">
        <w:trPr>
          <w:trHeight w:val="350"/>
        </w:trPr>
        <w:tc>
          <w:tcPr>
            <w:tcW w:w="3554" w:type="dxa"/>
          </w:tcPr>
          <w:p w:rsidR="005277A8" w:rsidRDefault="005277A8" w:rsidP="0028081A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بوبچيم نه ويس پير و يمانه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277A8" w:rsidRDefault="005277A8" w:rsidP="0028081A">
            <w:pPr>
              <w:pStyle w:val="libPoemFootnote"/>
              <w:rPr>
                <w:rtl/>
              </w:rPr>
            </w:pPr>
          </w:p>
        </w:tc>
        <w:tc>
          <w:tcPr>
            <w:tcW w:w="3549" w:type="dxa"/>
          </w:tcPr>
          <w:p w:rsidR="005277A8" w:rsidRDefault="005277A8" w:rsidP="0028081A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له ويس بپرسيم گناى كيمانه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28081A">
        <w:trPr>
          <w:trHeight w:val="350"/>
        </w:trPr>
        <w:tc>
          <w:tcPr>
            <w:tcW w:w="3554" w:type="dxa"/>
          </w:tcPr>
          <w:p w:rsidR="005277A8" w:rsidRDefault="005277A8" w:rsidP="0028081A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بيا بنزد ويس رويم ويس پير خودمانست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5277A8" w:rsidRDefault="005277A8" w:rsidP="0028081A">
            <w:pPr>
              <w:pStyle w:val="libPoemFootnote"/>
              <w:rPr>
                <w:rtl/>
              </w:rPr>
            </w:pPr>
          </w:p>
        </w:tc>
        <w:tc>
          <w:tcPr>
            <w:tcW w:w="3549" w:type="dxa"/>
          </w:tcPr>
          <w:p w:rsidR="005277A8" w:rsidRDefault="005277A8" w:rsidP="0028081A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از ويس بپرسيم گناه كداممانست </w:t>
            </w:r>
            <w:r w:rsidRPr="00A27FCE">
              <w:rPr>
                <w:rStyle w:val="libFootnotenumChar"/>
                <w:rtl/>
                <w:lang w:bidi="fa-IR"/>
              </w:rPr>
              <w:t>(362)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ابن بطوطه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363)</w:t>
      </w:r>
      <w:r>
        <w:rPr>
          <w:rtl/>
          <w:lang w:bidi="fa-IR"/>
        </w:rPr>
        <w:t xml:space="preserve"> در سفرنامه خويش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«دروازه هاى دمشق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دمشق هشت دروازه دارد از آن جمله باب الفراديس و باب الجابيه و باب الصغيره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ميان دو دروازه اخيرالذكر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مقبره عده زيادى از صحابه و شهدا و تابعين واقع شده است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در همين گو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رستان بين دو دروازه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قبر ام حبيبه ابوسفيان كه زوجه حضرت رسول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 قبور بلال مؤ ذن پيغمبر و اويس قرنى و كعب الاحبار واقع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كتاب المعلم فى شرح صحيح مسلم تاءليف قرطبى آمده است كه جمعى از صحابه در مصاحبت اويس قرنى از مدينه به شام رفتند و او در اثناى راه در صحراى بى آب و آبادانى وفات يافت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همراهان دچار حيرت شدند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چون فرود آمدند حنوط و كفن و آبى در آن جا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تعجب كردند و او را بعد از غسل و كفن به خاك سپرده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حركت كردند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بين راه يكى از ايشان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آيا سزاوار است قبر اويس را همين طور ناشناس بگذاريم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برگرديم و علامتى بر سر خاك وى نصب كنيم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همگى بر گشتند ولى اثرى از قبر نيافتند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364)</w:t>
      </w:r>
      <w:r w:rsidR="00A0043E">
        <w:rPr>
          <w:rtl/>
          <w:lang w:bidi="fa-IR"/>
        </w:rPr>
        <w:t>(</w:t>
      </w:r>
      <w:r>
        <w:rPr>
          <w:rtl/>
          <w:lang w:bidi="fa-IR"/>
        </w:rPr>
        <w:t>ابن جزى مى گويد روايت صحيح تر اين است كه اويس در جنگ صفين در ميان لشكريان امام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شهادت رسيده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365)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معلم پطرس بستانى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366)</w:t>
      </w:r>
      <w:r>
        <w:rPr>
          <w:rtl/>
          <w:lang w:bidi="fa-IR"/>
        </w:rPr>
        <w:t xml:space="preserve"> در دائره المعارف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گشته شدن اويس در واقعه صفين و همراهى على 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مطرح كرده و احتمالات مرگ </w:t>
      </w:r>
      <w:r>
        <w:rPr>
          <w:rtl/>
          <w:lang w:bidi="fa-IR"/>
        </w:rPr>
        <w:lastRenderedPageBreak/>
        <w:t>او در دمشق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ارمنستان و سيستان را نوشته و قول مرجع را شهادت اويس در صفين مى داند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 و قتل اويس فى وقعه صفين مع على بن ابى طالب سنه 37 هجريه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قيل توفى بدمشق و قيل بارمينيه و قيل بسجستان و المرجح انه قتل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367)</w:t>
      </w:r>
      <w:r>
        <w:rPr>
          <w:rtl/>
          <w:lang w:bidi="fa-IR"/>
        </w:rPr>
        <w:t xml:space="preserve"> بصفين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دائره المعارف تشيع زندگانى اويس قرنى بسيار سطحى مطرح شده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جمله آمده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«اويس قرنى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احتمالا پس از واقعه جمل به صف ياران حضرت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پيوست و در صفين گشته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روى هم رفته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شرح روشنى از احوال اويس در دست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برخى در وجود او شك كرده اند و پاره اى نيز مرگ وى را در جايى غير از صفين دانسته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368)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خيرالدين زركلى در الاعلام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شهادت اويس در جنگ صفين را نظر اكثر مورخان مى داند و 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شهد وقعه صفين مع على و يرجع الكثيرون انه قتل فيها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369)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دكتر ركن الدين همايون فرخ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محل مرگ و آرامگاه اويس را «شوشتر» مى داند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«تذكره شوشتر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تاءليف سيد عبدالله بن سيد نورالدين شوشترى متخلص به فقير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درگذشته به سال 1173 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‍ قرنى - قدس الله سره - از مردم شوشتر است كه به نجد رفت و سپس به شوشتر بازگشت و در آن جا از دنيا در گذشت و آرامگاهى نزديك باغ دهكى است كه به نام او معروف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سيد محسن امين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371)</w:t>
      </w:r>
      <w:r>
        <w:rPr>
          <w:rtl/>
          <w:lang w:bidi="fa-IR"/>
        </w:rPr>
        <w:t xml:space="preserve"> در متاب ارزشمند 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مطالب مبسووطى درباره ابعاد گوناگون زندگانى اويس مى نويسد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به صورت دقيق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ورود اويس به صفين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بيعت او با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نحوه جهاد و مبارزه و شهادت او و </w:t>
      </w:r>
      <w:r>
        <w:rPr>
          <w:rtl/>
          <w:lang w:bidi="fa-IR"/>
        </w:rPr>
        <w:lastRenderedPageBreak/>
        <w:t>نمازگزاران مولا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بر پيكر پاكش و دفن او در صفين را مورد بررسى قرار مى دهد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سيد محسن امين در 21 مورد بر شهادت اويس در صفين تاكيد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احتمالات مرگ اويس در غير صفين را تحت عنوان ماروى فى الشواذ من موته فى غير صفين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372)</w:t>
      </w:r>
      <w:r>
        <w:rPr>
          <w:rtl/>
          <w:lang w:bidi="fa-IR"/>
        </w:rPr>
        <w:t xml:space="preserve"> مى نويسد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احتمال مرگ اويس در اين مكان را نقل مى كند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كوه ابوقيس در مكه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دمشق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راه بازگشت از غزوه آذربايجان و حيره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373)</w:t>
      </w:r>
      <w:r>
        <w:rPr>
          <w:rtl/>
          <w:lang w:bidi="fa-IR"/>
        </w:rPr>
        <w:t xml:space="preserve"> اما در پايان اين گونه نتيجه تحقيقات خويش را اعلام مى دارد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الخبار مستفيضه بانه استشهد بصفين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القول بانه مات بدمشق او ارمينيه او غير هما شاذ لايلتفت اليه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374)</w:t>
      </w:r>
      <w:r>
        <w:rPr>
          <w:rtl/>
          <w:lang w:bidi="fa-IR"/>
        </w:rPr>
        <w:t xml:space="preserve"> از اخبار استفاده مى شود كه اويس ‍ در صفين به شهادت رسيده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اين نظريه كه او در دمشق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ارمنستان و يا غير آنها در گذشته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نظرى شاذ و نادر است كه قابل اعتنا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از مجموعه مطالبى كه مطرح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حقيقت نمايان مى شود كه اويس ‍ قرنى ستاره اى تابان است كه صفين به خدمت «خورشيد ولايت»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ركاب آن حضرت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جرعه جرعه شربت شهادت مى نوشد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سرمست از آنچه كه هست چشم مى پوشد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عارفانه و خالصانه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معراج عشق مى رود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1" w:name="_Toc395527691"/>
      <w:r>
        <w:rPr>
          <w:rtl/>
          <w:lang w:bidi="fa-IR"/>
        </w:rPr>
        <w:t>آرامگاه اويس</w:t>
      </w:r>
      <w:bookmarkEnd w:id="71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اگر بپذيريم كه محل شهادت اويس صفين بوده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آرامگاه اويس قرنى در «رقه» خواهد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موضعى است در ساحل فرات و نزديك صفين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المرجح انه قتل بصفين و قبره بصفين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375)</w:t>
      </w:r>
      <w:r>
        <w:rPr>
          <w:rtl/>
          <w:lang w:bidi="fa-IR"/>
        </w:rPr>
        <w:t xml:space="preserve"> آرامگاه اويس رقه سوريه واقع است كه بنابر توافق رايزن فرهنگى جمهورى اسلامى و استاندار رقه نوسازى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«مزارها و حرمهاى «عمار ياسر»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«اويس قرنى» و «كعب انصارى» در استان رقه سوريه با همكارى جمهورى اسلامى ايران نوسازى مس شود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در صورتى كه توسعه و </w:t>
      </w:r>
      <w:r>
        <w:rPr>
          <w:rtl/>
          <w:lang w:bidi="fa-IR"/>
        </w:rPr>
        <w:lastRenderedPageBreak/>
        <w:t>نوسازى مزارهاى اين اصحاب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نحوى مطلوب صورت گيرد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استان رقه در مسير عبور كاروانها و زوار ايرانى حضرت زينب عليهما السلام قرار خواهد گرفت و اين امر مى تواند نقش اساسى در رونق اقتصادى و فرهنگى اين منطقه داشته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سيد محسن امين 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المشهور و هو الاصح انه قتل بصفين مع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دفن بها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377)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2" w:name="_Toc395527692"/>
      <w:r>
        <w:rPr>
          <w:rtl/>
          <w:lang w:bidi="fa-IR"/>
        </w:rPr>
        <w:t xml:space="preserve">شهادت اويس و حقانيت امام على </w:t>
      </w:r>
      <w:r w:rsidR="007B57BA" w:rsidRPr="007B57BA">
        <w:rPr>
          <w:rStyle w:val="libAlaemChar"/>
          <w:rtl/>
        </w:rPr>
        <w:t>عليه‌السلام</w:t>
      </w:r>
      <w:bookmarkEnd w:id="72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از حضور اويس خيرالتابعين در جبهه اميرالمومنين مى توان دريچه اى به حقانيت و ولايت على مرتضى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باز كرد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محسن امين اين مطلب را به طرزى زيبا و گويا چنين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شهوده صفين و شهاده و انه من خير التابعين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قال الكشى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روى يحى بن آدم عن شريك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ابن ابى زياد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عبدالرحمان بن ابى ليلى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خرج بصفين رجل من اهل الشام فقال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فيكم اويس القرنى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قلنا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نعم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سمعت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خير التابعين - او من خير التابعين - اويس 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ثم تحول الينا «انتهى»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يذكرنا هذا الخير ماجرى لعمار يوم سفين حين روى عمرو بن العاص ‍ لاهل الشام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عمار تقتله الفئه الباغيه و سوال جكاعه اهل العراق افيكم عمار بن ياسر و قول ابن الى الحديد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عجبا لقوم يرتابون لمكان عمار ولايرتابون لمكان على ابن ابى طالب و قد ورد فيه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حربك و سلمك سلمى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على مع الحق و الحق مع على و امثال ذلك مما شاع و ذاع ملا الاسماع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انها لاتعمى الابصار و لكن تعمى القلوب التى فى الصدور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«حضور اويس در صفين و شهادت او و اين كه او خيرالتابعين است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كشى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روايت شده كه يحيى بن آدم از شريك و او از ابن ابى زياد و او از عبدالرحمان بن ابى ليلى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شخصى از اهالى شام به صفين آمد و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آيا اويس قرنى در جمع شماست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گفتيم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آرى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از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شنيدم كه مى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قرنى خيرالتابعين و يا از خيرالتابعين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سپس به سوى ما آمد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پايان روايت)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خبر ما را به ياد ماجراى عمار در روز صفين مى اندازد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عمرو بن عاص براى اهل شام روايت كرد كه عمار را گروهى نافرمان مى كشند و گروهى از اهل شام از اهل عراق سوال كردند كه آيا عمار در جمع شماست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و اين خبر يادآور سخن ابن ابى الحديد است كه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تعجب است از قومى كه از مقام و منزلت عمار سوال مى كنند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از مكانت على بن ابى طالب سوال نمى كنند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ما نيز مى گوييم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جاى تعجب است از قومى كه از جايگاه اويس سوال مى كنند كه او خيرالتابعين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از مقام و مكانت على بن ابى طالب سوال نمى كنند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حال آن كه درباره او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از پيامبر اكرم) نقل شده است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كه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) جنگ تو جنگ من و صلح تو صلح من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على با حق و حق با على است و مانند آن همه جا منتشر شده و جاى بحث و گفتگو باقى نگذاشته و گوشهاى را پر كرده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«زيرا فقط چشمها نيستند كه كور مى 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بلكه دلهايى كه در سينه ها جاى دارند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كور مى شوند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378)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3" w:name="_Toc395527693"/>
      <w:r>
        <w:rPr>
          <w:rtl/>
          <w:lang w:bidi="fa-IR"/>
        </w:rPr>
        <w:t>اويس در نگاه بزرگان</w:t>
      </w:r>
      <w:bookmarkEnd w:id="73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اينك به پاره اى از سخنان بزرگان درباره شخصيت و منزلت اويس ‍ مى پردازيم و اميد است كه هر خوشه اى از خرمن عظيم توشه اى باشد براى شناخت عارفى وارسته و سالكى به حق پيوسته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از آنان جا كه اويس در نگاه </w:t>
      </w:r>
      <w:r>
        <w:rPr>
          <w:rtl/>
          <w:lang w:bidi="fa-IR"/>
        </w:rPr>
        <w:lastRenderedPageBreak/>
        <w:t>بزرگان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دانشمندان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عرفا و ادبا شخصيتى برجسته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درباره او بسيار سخن گفته و مطلب نوشته اند كه در اين جا به گلچينى از آنها اكتفا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ضمنا چون در ساير فصول اين نوشتار به جايگاه اويس در نگاه فخر كاينات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حضرت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اميرالمومنين حضرت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حضرت موسى بن جعفر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پرداخته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اين مقام بدان مقام بدان اشاره نمى كينم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4" w:name="_Toc395527694"/>
      <w:r>
        <w:rPr>
          <w:rtl/>
          <w:lang w:bidi="fa-IR"/>
        </w:rPr>
        <w:t>سيد حيدر آملى</w:t>
      </w:r>
      <w:bookmarkEnd w:id="74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سيد حيدر آملى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عارف قرن هشتم هجرى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لجلاله قدر اويس القرنى - رحمه الله عليه ايضا - لاطلاعه على اسرار الله تعالى كشفا و ذوقا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فى حقه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حين كان يستنشثق من طرف اليمن روائح انفاسه الشريفه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حيث الباطن او الظاهر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انى لانشق روح الرحمن من طرف اليمن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379)</w:t>
      </w:r>
      <w:r>
        <w:rPr>
          <w:rtl/>
          <w:lang w:bidi="fa-IR"/>
        </w:rPr>
        <w:t xml:space="preserve"> به دليل قدر و منزلت اويس ‍ قرنى - رحمه الله عليه - و همچنين آگاهى كشفى و ذوقى او بر اسرار الهى است كه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هنگامى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از جهت ظاهر و يا باطن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طرف يمن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رايحه اى شريف اويس استشمام مى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چنين مى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نسيم و رايحه رحمانى را از طرف يمن مى بويم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5" w:name="_Toc395527695"/>
      <w:r>
        <w:rPr>
          <w:rtl/>
          <w:lang w:bidi="fa-IR"/>
        </w:rPr>
        <w:t>ابن اثير</w:t>
      </w:r>
      <w:bookmarkEnd w:id="7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مورخ و محدث بزرگ قرن هفتم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اويس قرنى به عنوان «زاهد مشهور» ياد مى كند و او را از بزرگان تابعين مى داند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380)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مطالب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روايات و احاديث مهمى را در فضليت و شخصيت اويس ‍ مطرح مى كند كه به مناسبتهاى گوناگون در اين نوشتار به آنها استناد شده است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6" w:name="_Toc395527696"/>
      <w:r>
        <w:rPr>
          <w:rtl/>
          <w:lang w:bidi="fa-IR"/>
        </w:rPr>
        <w:lastRenderedPageBreak/>
        <w:t>ابن جوزى</w:t>
      </w:r>
      <w:bookmarkEnd w:id="7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متلكم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محدث و واعظ مشهور قرن ششم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حدود پانزده صفحه از كتاب صفه الصفوه را به ابعاد شخصيت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سخنان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نشانه هاى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ملاقات او با عمر و هرم بن حيان و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اختصاص داده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رعايت اختصار به يك جمله از آن اكتفا مى كنيم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عن اسير بن جابر اويسا القرنى كان اذا حدث يقع حديثه فى قلوبنا موقعا مايقع حديث غيره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381)</w:t>
      </w:r>
      <w:r>
        <w:rPr>
          <w:rtl/>
          <w:lang w:bidi="fa-IR"/>
        </w:rPr>
        <w:t xml:space="preserve"> اسير بن جابر مى گويد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هنگامى كه اويس قرنى سخن مى گفت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چنان سخنانش بر دلهايمان مى نشست كه سخن هيچ كس چنين دلنشين نبود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7" w:name="_Toc395527697"/>
      <w:r>
        <w:rPr>
          <w:rtl/>
          <w:lang w:bidi="fa-IR"/>
        </w:rPr>
        <w:t>ابن حجر عسقلانى</w:t>
      </w:r>
      <w:bookmarkEnd w:id="77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مورخ و فقيه شافعى قرن نهم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تهذيب التهذيب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اختصار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الميزان لسان الميزان و السابه فى تمييز الصحابه به تفصيل درباره قرنى نوشته و از جمله درباره او گفته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فانه من اولياء الله الصادقين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382)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8" w:name="_Toc395527698"/>
      <w:r>
        <w:rPr>
          <w:rtl/>
          <w:lang w:bidi="fa-IR"/>
        </w:rPr>
        <w:t>ابن مسكويه</w:t>
      </w:r>
      <w:bookmarkEnd w:id="78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ابن مسكويه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نويسنده و مورخ مشهور قرن پنجم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درباره اويس ‍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اويس هذا من سادات الابرار الزهاد و العلماء الامجاد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383)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79" w:name="_Toc395527699"/>
      <w:r>
        <w:rPr>
          <w:rtl/>
          <w:lang w:bidi="fa-IR"/>
        </w:rPr>
        <w:t>ابونعيم اصفهانى</w:t>
      </w:r>
      <w:bookmarkEnd w:id="79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مورخ قرن پنجم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حليه الاولياء مطالب مبسوطى درباره اويس قرنى نوشته است كه به عباراتى از آنها اشاره مى شود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سيد العباد </w:t>
      </w:r>
      <w:r>
        <w:rPr>
          <w:rtl/>
          <w:lang w:bidi="fa-IR"/>
        </w:rPr>
        <w:lastRenderedPageBreak/>
        <w:t>و علم الاصفياء من الزهاد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بن عامر 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بشر النبى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اوصى به اصحابه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384)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80" w:name="_Toc395527700"/>
      <w:r>
        <w:rPr>
          <w:rtl/>
          <w:lang w:bidi="fa-IR"/>
        </w:rPr>
        <w:t>احمد بن حنبل</w:t>
      </w:r>
      <w:bookmarkEnd w:id="8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احمد بن حنبل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241 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رئيس مذهب حنبلى در كتاب الزهد جايگاه مناسبى به اويس اختصاص داده و ابعاد گوناگون زهد و زندگانى اويس را مطرح كرده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ان اويس القرنى ليتصدق بصيابه حتى يجلس عريانا لايجد ما يروح فيه الى الجمعه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اويس لباسهايش را به ديگران ايثار مى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 آن جا كه برهنه مى ماند و نمى توانست در نماز جمعه شركت كند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385)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احمد بن حنبل در مسند نيز به برخى از احاديث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طلب استغفار عمر از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نشانه هاى اويس و دلنشين بودن سخنان اويس اشاره مى كند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386)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81" w:name="_Toc395527701"/>
      <w:r>
        <w:rPr>
          <w:rtl/>
          <w:lang w:bidi="fa-IR"/>
        </w:rPr>
        <w:t>سيد محسن امين</w:t>
      </w:r>
      <w:bookmarkEnd w:id="81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نويسنده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مورخ و دانشمند مشهور قرن چهاردهم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تحقيقات ارزنده اى درباره ابعاد گوناگون زندگى اويس قرنى نموده و در كتاب ارزشمند اعيان الشيعه به رشته تحرير در آورده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تا آن جا كه نگارنده تتبع كرده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درباره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بهترين و بيشترين مطالب و مباحث را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سيد محسن امين نوشته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 درباره اويس 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الغريب ما ينقل من انكار وجوده و الشك فيه مع اشتهاره شهره اخباره المانعه من وقوع الشك فى مثله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عدم معرفته فليس بغريب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387)</w:t>
      </w:r>
      <w:r>
        <w:rPr>
          <w:rtl/>
          <w:lang w:bidi="fa-IR"/>
        </w:rPr>
        <w:t xml:space="preserve"> آنچه درباره انكار وجود او و شك در وجود او نقل شده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عجيب و </w:t>
      </w:r>
      <w:r>
        <w:rPr>
          <w:rtl/>
          <w:lang w:bidi="fa-IR"/>
        </w:rPr>
        <w:lastRenderedPageBreak/>
        <w:t>غريب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توجه به شهرتى كه او دارد و اخبارى كه آشكارا از وقوع شك در كسى چون او جلوگيرى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نشناختن او چندان غريب هم نيست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علامه امين ثبات مى كند كه براى اويس مناقب مشهورى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388)</w:t>
      </w:r>
      <w:r>
        <w:rPr>
          <w:rtl/>
          <w:lang w:bidi="fa-IR"/>
        </w:rPr>
        <w:t xml:space="preserve"> است و او به مرتبه «ثقه صدوق»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389)</w:t>
      </w:r>
      <w:r>
        <w:rPr>
          <w:rtl/>
          <w:lang w:bidi="fa-IR"/>
        </w:rPr>
        <w:t xml:space="preserve"> نائل شده و شك و شبهه اى در او روا نيست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همه زيباتر آن كه حضرت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نقل مى كند</w:t>
      </w:r>
      <w:r w:rsidR="00B82515">
        <w:rPr>
          <w:rtl/>
          <w:lang w:bidi="fa-IR"/>
        </w:rPr>
        <w:t xml:space="preserve">؛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خليلى من هذه املامه اويس القرنى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390)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82" w:name="_Toc395527702"/>
      <w:r>
        <w:rPr>
          <w:rtl/>
          <w:lang w:bidi="fa-IR"/>
        </w:rPr>
        <w:t>انورى</w:t>
      </w:r>
      <w:bookmarkEnd w:id="82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اوحدالدين انورى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دانشمند و شاعر قرن ششم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زهد اويس ‍ اشاراتى زيبا دارد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3"/>
        <w:gridCol w:w="269"/>
        <w:gridCol w:w="3665"/>
      </w:tblGrid>
      <w:tr w:rsidR="005277A8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گر ترا طبع داورى بودن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277A8" w:rsidRDefault="005277A8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تو وصف پيمبرى بودى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5277A8">
        <w:trPr>
          <w:trHeight w:val="350"/>
        </w:trPr>
        <w:tc>
          <w:tcPr>
            <w:tcW w:w="4288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 همه زهدگر اويس ترا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ديده بودى قلندرى بودى </w:t>
            </w:r>
            <w:r w:rsidRPr="00A27FCE">
              <w:rPr>
                <w:rStyle w:val="libFootnotenumChar"/>
                <w:rtl/>
                <w:lang w:bidi="fa-IR"/>
              </w:rPr>
              <w:t>(391)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83" w:name="_Toc395527703"/>
      <w:r>
        <w:rPr>
          <w:rtl/>
          <w:lang w:bidi="fa-IR"/>
        </w:rPr>
        <w:t>اوحدى مراغه اى</w:t>
      </w:r>
      <w:bookmarkEnd w:id="83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اوحدى مراغه اى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شاعر متصوف قرن هشتم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يقين و ايمان و باطن گرايى اويس اين گونه اشاره مى كند</w:t>
      </w:r>
      <w:r w:rsidR="00B82515">
        <w:rPr>
          <w:rtl/>
          <w:lang w:bidi="fa-IR"/>
        </w:rPr>
        <w:t xml:space="preserve">: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392)</w:t>
      </w:r>
    </w:p>
    <w:tbl>
      <w:tblPr>
        <w:tblStyle w:val="TableGrid"/>
        <w:bidiVisual/>
        <w:tblW w:w="5000" w:type="pct"/>
        <w:tblLook w:val="01E0"/>
      </w:tblPr>
      <w:tblGrid>
        <w:gridCol w:w="3634"/>
        <w:gridCol w:w="269"/>
        <w:gridCol w:w="3684"/>
      </w:tblGrid>
      <w:tr w:rsidR="005277A8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نور معنى گر نفوذ كند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277A8" w:rsidRDefault="005277A8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كشف راز نهفته زود كند </w:t>
            </w:r>
            <w:r w:rsidRPr="00A27FCE">
              <w:rPr>
                <w:rStyle w:val="libFootnotenumChar"/>
                <w:rtl/>
                <w:lang w:bidi="fa-IR"/>
              </w:rPr>
              <w:t>(393)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5277A8">
        <w:trPr>
          <w:trHeight w:val="350"/>
        </w:trPr>
        <w:tc>
          <w:tcPr>
            <w:tcW w:w="4288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دل ما جزين امانى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زان كه ايمان ما يمانى نيست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5277A8">
        <w:trPr>
          <w:trHeight w:val="350"/>
        </w:trPr>
        <w:tc>
          <w:tcPr>
            <w:tcW w:w="4288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به ايمان كشيد سوى يمن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خرقه مصطفى اويس قرن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5277A8">
        <w:trPr>
          <w:trHeight w:val="350"/>
        </w:trPr>
        <w:tc>
          <w:tcPr>
            <w:tcW w:w="4288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دل او با گمان چو يار نبود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ديدن صورتش به كار نبود </w:t>
            </w:r>
            <w:r w:rsidRPr="00A27FCE">
              <w:rPr>
                <w:rStyle w:val="libFootnotenumChar"/>
                <w:rtl/>
                <w:lang w:bidi="fa-IR"/>
              </w:rPr>
              <w:t>(394)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84" w:name="_Toc395527704"/>
      <w:r>
        <w:rPr>
          <w:rtl/>
          <w:lang w:bidi="fa-IR"/>
        </w:rPr>
        <w:t>مجيرالدين بيلقانى</w:t>
      </w:r>
      <w:bookmarkEnd w:id="84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ملك الشعرا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مجيرالدين بيلقانى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شاعر قرن ششم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سوگندنامه خويش به «آه اويس» سوگند ياد مى كند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8"/>
        <w:gridCol w:w="270"/>
        <w:gridCol w:w="3669"/>
      </w:tblGrid>
      <w:tr w:rsidR="005277A8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صدق و لهجت نوذر، به حق آه اويس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277A8" w:rsidRDefault="005277A8" w:rsidP="004324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سالكان طريقت، به رهروان صفا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5277A8">
        <w:trPr>
          <w:trHeight w:val="350"/>
        </w:trPr>
        <w:tc>
          <w:tcPr>
            <w:tcW w:w="4288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به عارفان حقيقت گزين غم پرور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كه نيستشان زغم حق به خويشتن پروا </w:t>
            </w:r>
            <w:r w:rsidRPr="00A27FCE">
              <w:rPr>
                <w:rStyle w:val="libFootnotenumChar"/>
                <w:rtl/>
                <w:lang w:bidi="fa-IR"/>
              </w:rPr>
              <w:t>(395)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85" w:name="_Toc395527705"/>
      <w:r>
        <w:rPr>
          <w:rtl/>
          <w:lang w:bidi="fa-IR"/>
        </w:rPr>
        <w:t>تاج الاسلام</w:t>
      </w:r>
      <w:bookmarkEnd w:id="8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ابن يعقوب كلابازى ملقب به تاج الاسلام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عارف مشهور قرن چهارم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كتاب كم حجم و پرمغز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التعرف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«و نيز ديگر اويس القرنى بود - رضى الله عنه - كه به روزگار حيات مصطفى - صلوات الله عليه و سلم - ايمان آورده بود و ليكن به خدمت مادر مشغول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سوى مصطفى نيامد - صلوات الله عليه - و حق تعالى مر جبرئيل را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بفرستاد تا مصطفى را - صلوات الله عليه - و از حال وى خبر داد و مصطفى - صلوات الله عليه و سلم - مر ياران را خبر داد از حال وى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396)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86" w:name="_Toc395527706"/>
      <w:r>
        <w:rPr>
          <w:rtl/>
          <w:lang w:bidi="fa-IR"/>
        </w:rPr>
        <w:t>جامى</w:t>
      </w:r>
      <w:bookmarkEnd w:id="8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عبدالرحمن جامى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شاعر و نويسنده معروف قرن نهم هجرى اويس قرنى را سبب رونق قرن مى داند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210" w:type="pct"/>
        <w:tblInd w:w="-318" w:type="dxa"/>
        <w:tblLook w:val="01E0"/>
      </w:tblPr>
      <w:tblGrid>
        <w:gridCol w:w="3980"/>
        <w:gridCol w:w="270"/>
        <w:gridCol w:w="3656"/>
      </w:tblGrid>
      <w:tr w:rsidR="005277A8" w:rsidTr="005277A8">
        <w:trPr>
          <w:trHeight w:val="350"/>
        </w:trPr>
        <w:tc>
          <w:tcPr>
            <w:tcW w:w="3979" w:type="dxa"/>
            <w:shd w:val="clear" w:color="auto" w:fill="auto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يك خلق خوش زهر كه ببينى پسند 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5277A8" w:rsidRDefault="005277A8" w:rsidP="005277A8">
            <w:pPr>
              <w:pStyle w:val="libPoem"/>
              <w:rPr>
                <w:rtl/>
              </w:rPr>
            </w:pPr>
          </w:p>
        </w:tc>
        <w:tc>
          <w:tcPr>
            <w:tcW w:w="3656" w:type="dxa"/>
            <w:shd w:val="clear" w:color="auto" w:fill="auto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يمن سهيل شد سند دولت يمن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5277A8">
        <w:trPr>
          <w:trHeight w:val="350"/>
        </w:trPr>
        <w:tc>
          <w:tcPr>
            <w:tcW w:w="3979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يك لحظه هركه نيك شود مغتنم شمار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</w:p>
        </w:tc>
        <w:tc>
          <w:tcPr>
            <w:tcW w:w="3656" w:type="dxa"/>
          </w:tcPr>
          <w:p w:rsidR="005277A8" w:rsidRDefault="005277A8" w:rsidP="005277A8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قرن اويس شد سبب رونق قرن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87" w:name="_Toc395527707"/>
      <w:r>
        <w:rPr>
          <w:rtl/>
          <w:lang w:bidi="fa-IR"/>
        </w:rPr>
        <w:t>حافظ</w:t>
      </w:r>
      <w:bookmarkEnd w:id="87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خواجه شمس الدين حافظ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الهام از حديث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«بوى رحمانى» و «باد يمانى»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توجهى ويژه نموده و قدرشناسى نسيم رحمانى را براى سير و سلوك و تربيت معنوى ضرورى مى داند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70"/>
        <w:gridCol w:w="3650"/>
      </w:tblGrid>
      <w:tr w:rsidR="005277A8" w:rsidTr="005277A8">
        <w:trPr>
          <w:trHeight w:val="350"/>
        </w:trPr>
        <w:tc>
          <w:tcPr>
            <w:tcW w:w="4288" w:type="dxa"/>
            <w:shd w:val="clear" w:color="auto" w:fill="auto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صوفى از پرتو مى راز نهانى دانست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277A8" w:rsidRDefault="005277A8" w:rsidP="004324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گوهر هر كس ازين لعل توانى دانست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5277A8">
        <w:trPr>
          <w:trHeight w:val="350"/>
        </w:trPr>
        <w:tc>
          <w:tcPr>
            <w:tcW w:w="4288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قدر مجموعه گل مرغ سحر داند و بس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كه نه هر كور ورقى خواند معانى دانست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5277A8">
        <w:trPr>
          <w:trHeight w:val="350"/>
        </w:trPr>
        <w:tc>
          <w:tcPr>
            <w:tcW w:w="4288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عرضه كردم دو جهان بر دل كار افتاده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جز از عشق تو باقى همه فانى دانست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5277A8">
        <w:trPr>
          <w:trHeight w:val="350"/>
        </w:trPr>
        <w:tc>
          <w:tcPr>
            <w:tcW w:w="4288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سنگ و گل را كند از يمن نظر لعل و عقيق</w:t>
            </w:r>
            <w:r w:rsidRPr="00725071">
              <w:rPr>
                <w:rStyle w:val="libPoemTiniChar0"/>
                <w:rtl/>
              </w:rPr>
              <w:br/>
            </w:r>
            <w:r w:rsidRPr="00725071">
              <w:rPr>
                <w:rStyle w:val="libPoemTiniChar0"/>
                <w:rtl/>
              </w:rPr>
              <w:lastRenderedPageBreak/>
              <w:t> </w:t>
            </w:r>
          </w:p>
        </w:tc>
        <w:tc>
          <w:tcPr>
            <w:tcW w:w="280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هر كه قدر نفس باد يمانى دانست </w:t>
            </w:r>
            <w:r w:rsidRPr="00A27FCE">
              <w:rPr>
                <w:rStyle w:val="libFootnotenumChar"/>
                <w:rtl/>
                <w:lang w:bidi="fa-IR"/>
              </w:rPr>
              <w:t>(397)</w:t>
            </w:r>
            <w:r w:rsidRPr="00725071">
              <w:rPr>
                <w:rStyle w:val="libPoemTiniChar0"/>
                <w:rtl/>
              </w:rPr>
              <w:br/>
            </w:r>
            <w:r w:rsidRPr="00725071">
              <w:rPr>
                <w:rStyle w:val="libPoemTiniChar0"/>
                <w:rtl/>
              </w:rPr>
              <w:lastRenderedPageBreak/>
              <w:t> </w:t>
            </w:r>
          </w:p>
        </w:tc>
      </w:tr>
      <w:tr w:rsidR="005277A8" w:rsidTr="005277A8">
        <w:trPr>
          <w:trHeight w:val="350"/>
        </w:trPr>
        <w:tc>
          <w:tcPr>
            <w:tcW w:w="4288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تا ابد معمور باد اين خانه كز خاك درش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هر نفس با بوى رحمان مى وزد باد يمن </w:t>
            </w:r>
            <w:r w:rsidRPr="00A27FCE">
              <w:rPr>
                <w:rStyle w:val="libFootnotenumChar"/>
                <w:rtl/>
                <w:lang w:bidi="fa-IR"/>
              </w:rPr>
              <w:t>(398)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حافظ ذر غزل ديگرى از «لعل يمانى» و «سهيل يمنى» به اويس قرنى تلميح دارد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116" w:type="pct"/>
        <w:tblLook w:val="01E0"/>
      </w:tblPr>
      <w:tblGrid>
        <w:gridCol w:w="3642"/>
        <w:gridCol w:w="269"/>
        <w:gridCol w:w="3852"/>
      </w:tblGrid>
      <w:tr w:rsidR="005277A8" w:rsidTr="004324AE">
        <w:trPr>
          <w:trHeight w:val="350"/>
        </w:trPr>
        <w:tc>
          <w:tcPr>
            <w:tcW w:w="3642" w:type="dxa"/>
            <w:shd w:val="clear" w:color="auto" w:fill="auto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ديده ها در طلب لعل يمانى خون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5277A8" w:rsidRDefault="005277A8" w:rsidP="004324AE">
            <w:pPr>
              <w:pStyle w:val="libPoemFootnote"/>
              <w:rPr>
                <w:rtl/>
              </w:rPr>
            </w:pPr>
          </w:p>
        </w:tc>
        <w:tc>
          <w:tcPr>
            <w:tcW w:w="3852" w:type="dxa"/>
            <w:shd w:val="clear" w:color="auto" w:fill="auto"/>
          </w:tcPr>
          <w:p w:rsidR="005277A8" w:rsidRDefault="005277A8" w:rsidP="004324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يارب آن كوكب رخشان به يمن باز رسان </w:t>
            </w:r>
            <w:r w:rsidRPr="00A27FCE">
              <w:rPr>
                <w:rStyle w:val="libFootnotenumChar"/>
                <w:rtl/>
                <w:lang w:bidi="fa-IR"/>
              </w:rPr>
              <w:t>(399)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آقاى حرمشاهى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«باد يمانى» را اين گونه معنا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«باد يمانى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ناظر است به حديث مشهورى از رسول اكرم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اويس قرنى كه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انى اشم نفس الرحمن من قبل اليمن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حديث به عبارات ديگر هم نقل شده از جمله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نفس ‍ الرحمن تاتينى من قبل اليمن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معناى بيت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باد يمانى و نفس رحمانى و عنايت الهى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 عنصر بى قابليت «نظير سنگ و 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 اويس قرن كه در آغاز كار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شبانى ساده بود) را به عنصر عالى همچون لعل و عقيق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يا اويس قرنى در مرحله واپسين كارش) تبديل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400)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88" w:name="_Toc395527708"/>
      <w:r>
        <w:rPr>
          <w:rtl/>
          <w:lang w:bidi="fa-IR"/>
        </w:rPr>
        <w:t>حمدالله مستوفى</w:t>
      </w:r>
      <w:bookmarkEnd w:id="88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مورخ و جغرافيدان معروف قرن هشتم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درباره اويس قرنى مى نويسد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«شيخ اويس القرنى از كبار تابعين است و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حق او فرموده «خيرالتابعين» و هم از پيغمبر مروى است در آخر حديثى طويل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الا وانه اذا كان يوم القيامه قيل للعباد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ادخلوا الجنه و يقال لاويس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قف اشفع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فيشفع فى عدد مضر و ربيعه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401)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89" w:name="_Toc395527709"/>
      <w:r>
        <w:rPr>
          <w:rtl/>
          <w:lang w:bidi="fa-IR"/>
        </w:rPr>
        <w:t>خواجوى كرمانى</w:t>
      </w:r>
      <w:bookmarkEnd w:id="89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خواجوى كرمانى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شاعر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مشهور قرن هشتم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بيان حقايق عرفانى و دقايق روحانى بوى اويس آه اويس جان اويس و دل اويس كمك مى گيرد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4858" w:type="pct"/>
        <w:tblInd w:w="108" w:type="dxa"/>
        <w:tblLook w:val="01E0"/>
      </w:tblPr>
      <w:tblGrid>
        <w:gridCol w:w="3551"/>
        <w:gridCol w:w="269"/>
        <w:gridCol w:w="3552"/>
      </w:tblGrid>
      <w:tr w:rsidR="005277A8" w:rsidTr="000B7AF6">
        <w:trPr>
          <w:trHeight w:val="350"/>
        </w:trPr>
        <w:tc>
          <w:tcPr>
            <w:tcW w:w="3550" w:type="dxa"/>
            <w:shd w:val="clear" w:color="auto" w:fill="auto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سالك دل يافته نكهت روح القدس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5277A8" w:rsidRDefault="005277A8" w:rsidP="000B7AF6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  <w:shd w:val="clear" w:color="auto" w:fill="auto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چون نبى يثربى بوى اويس ‍ قرن </w:t>
            </w:r>
            <w:r w:rsidRPr="00A27FCE">
              <w:rPr>
                <w:rStyle w:val="libFootnotenumChar"/>
                <w:rtl/>
                <w:lang w:bidi="fa-IR"/>
              </w:rPr>
              <w:t>(402)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0B7AF6">
        <w:trPr>
          <w:trHeight w:val="350"/>
        </w:trPr>
        <w:tc>
          <w:tcPr>
            <w:tcW w:w="3550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گر به يثرب اتفاق افتد كه روزى بگذريد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ناله و آه اويس اندر قرن ياد آوريد </w:t>
            </w:r>
            <w:r w:rsidRPr="00A27FCE">
              <w:rPr>
                <w:rStyle w:val="libFootnotenumChar"/>
                <w:rtl/>
                <w:lang w:bidi="fa-IR"/>
              </w:rPr>
              <w:t>(403)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0B7AF6">
        <w:trPr>
          <w:trHeight w:val="350"/>
        </w:trPr>
        <w:tc>
          <w:tcPr>
            <w:tcW w:w="3550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پيوسته با خيال حبيب حرم نشين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اويس بلبل بستان راز بود </w:t>
            </w:r>
            <w:r w:rsidRPr="00A27FCE">
              <w:rPr>
                <w:rStyle w:val="libFootnotenumChar"/>
                <w:rtl/>
                <w:lang w:bidi="fa-IR"/>
              </w:rPr>
              <w:t>(404)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0B7AF6">
        <w:trPr>
          <w:trHeight w:val="350"/>
        </w:trPr>
        <w:tc>
          <w:tcPr>
            <w:tcW w:w="3550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يا رب ز باغ وصل نسيمى به من 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وين خسته را به كام دل خويشتن رسان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0B7AF6">
        <w:trPr>
          <w:trHeight w:val="350"/>
        </w:trPr>
        <w:tc>
          <w:tcPr>
            <w:tcW w:w="3550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مطبخ نوال حبيب حرم نشين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آخر نواله اى به اويس قرن رسان </w:t>
            </w:r>
            <w:r w:rsidRPr="00A27FCE">
              <w:rPr>
                <w:rStyle w:val="libFootnotenumChar"/>
                <w:rtl/>
                <w:lang w:bidi="fa-IR"/>
              </w:rPr>
              <w:t>(405)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0B7AF6">
        <w:tblPrEx>
          <w:tblLook w:val="04A0"/>
        </w:tblPrEx>
        <w:trPr>
          <w:trHeight w:val="350"/>
        </w:trPr>
        <w:tc>
          <w:tcPr>
            <w:tcW w:w="3550" w:type="dxa"/>
          </w:tcPr>
          <w:p w:rsidR="005277A8" w:rsidRDefault="001253C9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اين چه باداست كه از</w:t>
            </w:r>
            <w:r w:rsidR="005277A8">
              <w:rPr>
                <w:rtl/>
                <w:lang w:bidi="fa-IR"/>
              </w:rPr>
              <w:t>سوى چمن مى آيد</w:t>
            </w:r>
            <w:r w:rsidR="005277A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وين چه خاكست كزو بوى سخن مى آيد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0B7AF6">
        <w:tblPrEx>
          <w:tblLook w:val="04A0"/>
        </w:tblPrEx>
        <w:trPr>
          <w:trHeight w:val="350"/>
        </w:trPr>
        <w:tc>
          <w:tcPr>
            <w:tcW w:w="3550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هيچ دانيد كه از بهر دل ريش اويس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كيست كز جانب يثرب به قرن مى آيد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0B7AF6">
        <w:tblPrEx>
          <w:tblLook w:val="04A0"/>
        </w:tblPrEx>
        <w:trPr>
          <w:trHeight w:val="350"/>
        </w:trPr>
        <w:tc>
          <w:tcPr>
            <w:tcW w:w="3550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آفتابست كه از برج شرف مى تابد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يا سهيلست كه از سوى يمن مى آيد </w:t>
            </w:r>
            <w:r w:rsidRPr="00A27FCE">
              <w:rPr>
                <w:rStyle w:val="libFootnotenumChar"/>
                <w:rtl/>
                <w:lang w:bidi="fa-IR"/>
              </w:rPr>
              <w:t>(406)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0B7AF6">
        <w:tblPrEx>
          <w:tblLook w:val="04A0"/>
        </w:tblPrEx>
        <w:trPr>
          <w:trHeight w:val="350"/>
        </w:trPr>
        <w:tc>
          <w:tcPr>
            <w:tcW w:w="3550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وقت صبح ندانم چه شد كه مرغ چمن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هزار ناله شبگير بركشيد چون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77A8" w:rsidTr="000B7AF6">
        <w:tblPrEx>
          <w:tblLook w:val="04A0"/>
        </w:tblPrEx>
        <w:trPr>
          <w:trHeight w:val="350"/>
        </w:trPr>
        <w:tc>
          <w:tcPr>
            <w:tcW w:w="3550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 آن نفس كه برآيد نسيم گلشن شوق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</w:p>
        </w:tc>
        <w:tc>
          <w:tcPr>
            <w:tcW w:w="3552" w:type="dxa"/>
          </w:tcPr>
          <w:p w:rsidR="005277A8" w:rsidRDefault="005277A8" w:rsidP="000B7AF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رسد به بلبل يثرب دم اويس ‍ قرن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90" w:name="_Toc395527710"/>
      <w:r>
        <w:rPr>
          <w:rtl/>
          <w:lang w:bidi="fa-IR"/>
        </w:rPr>
        <w:t xml:space="preserve">خاقانى شروانى </w:t>
      </w:r>
      <w:r w:rsidRPr="00A27FCE">
        <w:rPr>
          <w:rStyle w:val="libFootnotenumChar"/>
          <w:rtl/>
          <w:lang w:bidi="fa-IR"/>
        </w:rPr>
        <w:t>(407)</w:t>
      </w:r>
      <w:bookmarkEnd w:id="9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خاقانى شروانى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شاعر مشهور قرن ششم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بيان ويژگى هاى طبع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تشبيهات زيبايى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حبشى و بلال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يمانى و اويس بهره مى گيرد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9"/>
        <w:gridCol w:w="269"/>
        <w:gridCol w:w="3649"/>
      </w:tblGrid>
      <w:tr w:rsidR="001253C9" w:rsidTr="00CA229F">
        <w:trPr>
          <w:trHeight w:val="350"/>
        </w:trPr>
        <w:tc>
          <w:tcPr>
            <w:tcW w:w="4288" w:type="dxa"/>
            <w:shd w:val="clear" w:color="auto" w:fill="auto"/>
          </w:tcPr>
          <w:p w:rsidR="001253C9" w:rsidRDefault="001253C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يكى دو زايند آبستنان مادر طبع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253C9" w:rsidRDefault="001253C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253C9" w:rsidRDefault="001253C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زمن بزاد به يكباره صد هزار پسر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3C9" w:rsidTr="00CA229F">
        <w:trPr>
          <w:trHeight w:val="350"/>
        </w:trPr>
        <w:tc>
          <w:tcPr>
            <w:tcW w:w="4288" w:type="dxa"/>
          </w:tcPr>
          <w:p w:rsidR="001253C9" w:rsidRDefault="001253C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يكان يكان حبشى چهره ويمانى اصل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253C9" w:rsidRDefault="001253C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253C9" w:rsidRDefault="001253C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همه بلال معانى، همه اويس ‍ هنر </w:t>
            </w:r>
            <w:r w:rsidRPr="00A27FCE">
              <w:rPr>
                <w:rStyle w:val="libFootnotenumChar"/>
                <w:rtl/>
                <w:lang w:bidi="fa-IR"/>
              </w:rPr>
              <w:t>(408)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91" w:name="_Toc395527711"/>
      <w:r>
        <w:rPr>
          <w:rtl/>
          <w:lang w:bidi="fa-IR"/>
        </w:rPr>
        <w:t>دعبل خزاعى</w:t>
      </w:r>
      <w:bookmarkEnd w:id="91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دعبل خزائى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شاعر معروف قرن دوم هجرى قمرى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قصيده خويش به «مقام شفاعت اويس» اشاره كرده و به افتخار مى كند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47"/>
        <w:gridCol w:w="269"/>
        <w:gridCol w:w="3671"/>
      </w:tblGrid>
      <w:tr w:rsidR="001253C9" w:rsidTr="00CA229F">
        <w:trPr>
          <w:trHeight w:val="350"/>
        </w:trPr>
        <w:tc>
          <w:tcPr>
            <w:tcW w:w="4288" w:type="dxa"/>
            <w:shd w:val="clear" w:color="auto" w:fill="auto"/>
          </w:tcPr>
          <w:p w:rsidR="001253C9" w:rsidRDefault="001253C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الا حييت عنايا مدينا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1253C9" w:rsidRDefault="001253C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1253C9" w:rsidRDefault="001253C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اويس ذوالشفاعه كان منا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3C9" w:rsidTr="00CA229F">
        <w:trPr>
          <w:trHeight w:val="350"/>
        </w:trPr>
        <w:tc>
          <w:tcPr>
            <w:tcW w:w="4288" w:type="dxa"/>
          </w:tcPr>
          <w:p w:rsidR="001253C9" w:rsidRDefault="001253C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فيوم البعث نحن الشافعونا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1253C9" w:rsidRDefault="001253C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1253C9" w:rsidRDefault="001253C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و كان اويس من خيار التابعينا </w:t>
            </w:r>
            <w:r w:rsidRPr="00A27FCE">
              <w:rPr>
                <w:rStyle w:val="libFootnotenumChar"/>
                <w:rtl/>
                <w:lang w:bidi="fa-IR"/>
              </w:rPr>
              <w:t>(409)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92" w:name="_Toc395527712"/>
      <w:r>
        <w:rPr>
          <w:rtl/>
          <w:lang w:bidi="fa-IR"/>
        </w:rPr>
        <w:t>سلطان ولد</w:t>
      </w:r>
      <w:bookmarkEnd w:id="92"/>
    </w:p>
    <w:p w:rsidR="00D15BC4" w:rsidRDefault="00D15BC4" w:rsidP="005C71D3">
      <w:pPr>
        <w:pStyle w:val="libNormal"/>
        <w:rPr>
          <w:rtl/>
          <w:lang w:bidi="fa-IR"/>
        </w:rPr>
      </w:pPr>
      <w:r>
        <w:rPr>
          <w:rtl/>
          <w:lang w:bidi="fa-IR"/>
        </w:rPr>
        <w:t>بهاء الدين بن جلال الدين مولوى معروف به سلطان ولد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عارف و شاعر</w:t>
      </w:r>
      <w:r w:rsidR="00B82515">
        <w:rPr>
          <w:rtl/>
          <w:lang w:bidi="fa-IR"/>
        </w:rPr>
        <w:t xml:space="preserve"> (</w:t>
      </w:r>
      <w:r w:rsidR="005C71D3">
        <w:rPr>
          <w:rtl/>
          <w:lang w:bidi="fa-IR"/>
        </w:rPr>
        <w:t>712 ه</w:t>
      </w:r>
      <w:r>
        <w:rPr>
          <w:rtl/>
          <w:lang w:bidi="fa-IR"/>
        </w:rPr>
        <w:t>) به «بوى اويس» اشارتى دارد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116" w:type="pct"/>
        <w:tblLook w:val="01E0"/>
      </w:tblPr>
      <w:tblGrid>
        <w:gridCol w:w="3490"/>
        <w:gridCol w:w="268"/>
        <w:gridCol w:w="4005"/>
      </w:tblGrid>
      <w:tr w:rsidR="001253C9" w:rsidTr="005C71D3">
        <w:trPr>
          <w:trHeight w:val="350"/>
        </w:trPr>
        <w:tc>
          <w:tcPr>
            <w:tcW w:w="3490" w:type="dxa"/>
            <w:shd w:val="clear" w:color="auto" w:fill="auto"/>
          </w:tcPr>
          <w:p w:rsidR="001253C9" w:rsidRDefault="001253C9" w:rsidP="005C71D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همره ما رهبر ما، راه مزن حيله متن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1253C9" w:rsidRDefault="001253C9" w:rsidP="005C71D3">
            <w:pPr>
              <w:pStyle w:val="libPoemFootnote"/>
              <w:rPr>
                <w:rtl/>
              </w:rPr>
            </w:pPr>
          </w:p>
        </w:tc>
        <w:tc>
          <w:tcPr>
            <w:tcW w:w="4005" w:type="dxa"/>
            <w:shd w:val="clear" w:color="auto" w:fill="auto"/>
          </w:tcPr>
          <w:p w:rsidR="001253C9" w:rsidRDefault="001253C9" w:rsidP="005C71D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چنگ طرب ساز كن و پرده عشاق مزن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253C9" w:rsidTr="005C71D3">
        <w:trPr>
          <w:trHeight w:val="350"/>
        </w:trPr>
        <w:tc>
          <w:tcPr>
            <w:tcW w:w="3490" w:type="dxa"/>
          </w:tcPr>
          <w:p w:rsidR="001253C9" w:rsidRDefault="001253C9" w:rsidP="005C71D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همچو محمد زصبا، بوى اويس بينا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1253C9" w:rsidRDefault="001253C9" w:rsidP="005C71D3">
            <w:pPr>
              <w:pStyle w:val="libPoemFootnote"/>
              <w:rPr>
                <w:rtl/>
              </w:rPr>
            </w:pPr>
          </w:p>
        </w:tc>
        <w:tc>
          <w:tcPr>
            <w:tcW w:w="4005" w:type="dxa"/>
          </w:tcPr>
          <w:p w:rsidR="001253C9" w:rsidRDefault="005C71D3" w:rsidP="005C71D3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مى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كش و مى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جوى به</w:t>
            </w:r>
            <w:r>
              <w:rPr>
                <w:rFonts w:hint="cs"/>
                <w:rtl/>
                <w:lang w:bidi="fa-IR"/>
              </w:rPr>
              <w:t>‌</w:t>
            </w:r>
            <w:r>
              <w:rPr>
                <w:rtl/>
                <w:lang w:bidi="fa-IR"/>
              </w:rPr>
              <w:t>جان ازسوى</w:t>
            </w:r>
            <w:r>
              <w:rPr>
                <w:rFonts w:hint="cs"/>
                <w:rtl/>
                <w:lang w:bidi="fa-IR"/>
              </w:rPr>
              <w:t>‌</w:t>
            </w:r>
            <w:r w:rsidR="001253C9">
              <w:rPr>
                <w:rtl/>
                <w:lang w:bidi="fa-IR"/>
              </w:rPr>
              <w:t>صحراى يمن</w:t>
            </w:r>
            <w:r w:rsidR="001253C9" w:rsidRPr="00A27FCE">
              <w:rPr>
                <w:rStyle w:val="libFootnotenumChar"/>
                <w:rtl/>
                <w:lang w:bidi="fa-IR"/>
              </w:rPr>
              <w:t>(410)</w:t>
            </w:r>
            <w:r w:rsidR="001253C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93" w:name="_Toc395527713"/>
      <w:r>
        <w:rPr>
          <w:rtl/>
          <w:lang w:bidi="fa-IR"/>
        </w:rPr>
        <w:t>سمعانى</w:t>
      </w:r>
      <w:bookmarkEnd w:id="93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شهاب الدين احمد سمعانى در كتاب روح الارواح فى شرح اسماء الملك الفتاح درباره اويس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«باز اويس قرنى در همه قرن از وى باز پستر نيست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ليكن به عزت همت نگر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 باد بود از اقبال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حديث بود كه بر دل سوخته اى بزيد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هر چه در هفت آسمان و زمين مقدس بود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بى قرار گشتند كه اين بوى از كدام بنفشه زار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سر بر اهل هفت رقعه كبود مشكل بود ليكن متفق بودند كه جز بدين خطه خاكى نوزيد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همه به يكبار جيرئيل را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روح القدس مات در هفتصد هزار سال بويى بدين خوشى نشيندم كه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عهد سيد قاب قوسين مى آيد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چون جبرئيل مهتر را بديد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اين قصه پرسيد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مهتر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انى لاجد نفس الرحمن اين نسيم ريح كه نصيب روح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جگر اشتربانى مى آيد كه در ولايت شرع ما قدم وى زند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قدح مالامال كه بر دست بريد اقبال به وى فرستاديم كه انى لاجد نفس الرحمن من قبل اليمن نوش كرد و نعره «هل من مزيد» مى زند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411)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94" w:name="_Toc395527714"/>
      <w:r>
        <w:rPr>
          <w:rtl/>
          <w:lang w:bidi="fa-IR"/>
        </w:rPr>
        <w:t>سنايى غزنوى</w:t>
      </w:r>
      <w:bookmarkEnd w:id="94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سنايى غزنوى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شاعر و عارف معروف قرن ششم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طبعى لطيف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اشعارى ظريف درباره اويس قرنى سروده است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5D6379" w:rsidTr="00CA229F">
        <w:trPr>
          <w:trHeight w:val="350"/>
        </w:trPr>
        <w:tc>
          <w:tcPr>
            <w:tcW w:w="4288" w:type="dxa"/>
            <w:shd w:val="clear" w:color="auto" w:fill="auto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آبرويى كان شود بى علم و بى عقل آشكار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آتش دوزخ بود آن آبرو از هر شمار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گو شبى طلعت نمايد در يمن نجم سهيل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صد هزاران پوست، خلعت گردد تندر ديار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سمع كو تا بشنود امروز آواز اويس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خضر كو تا در شود غواص وار اندر بحار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نه ازو كم گشت يك ذره غريو درد 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نه درين كم شد هنوز آن گوهر اسرار 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سپيدى اويس و از سياهى بلال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مصطفى داند دادن ز وحى كردگار </w:t>
            </w:r>
            <w:r w:rsidRPr="00A27FCE">
              <w:rPr>
                <w:rStyle w:val="libFootnotenumChar"/>
                <w:rtl/>
                <w:lang w:bidi="fa-IR"/>
              </w:rPr>
              <w:t>(412)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اى هميشه دل به حرص و آز كرده مرتهن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داده يكباره عنان خود به دست اهرمن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در ديار تو نتابد آسمان هرگز سهيل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كر همى باى سهيلت قصد كن سوى يمن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تا ترا در دل چون قارون گنج ها باشد زآز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چند گويى از اويس و چند پويى در قرن </w:t>
            </w:r>
            <w:r w:rsidRPr="00A27FCE">
              <w:rPr>
                <w:rStyle w:val="libFootnotenumChar"/>
                <w:rtl/>
                <w:lang w:bidi="fa-IR"/>
              </w:rPr>
              <w:t>(413)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عشق تو بر بود زمن مايه مايى و 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خود نبود عشق ترا چاره ز بى خويشتنى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پرده نزهت گه تو روى بلال حبشى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عود سرا پرده تو جان اويس ‍ قرنى </w:t>
            </w:r>
            <w:r w:rsidRPr="00A27FCE">
              <w:rPr>
                <w:rStyle w:val="libFootnotenumChar"/>
                <w:rtl/>
                <w:lang w:bidi="fa-IR"/>
              </w:rPr>
              <w:t>(414)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برگ بى برگى ندارى، لاف درويشى مزن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رخ عياران ندارى، جان چو نامردان مكن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يا برو همچون زنان، رنگى و بويى پيش گير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يا چو مردان اندر آى و گوى در ميدان فكن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سالها بايد كه تا يك سنگ اصلى زآفتاب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لعل گردد در بدخشان يا عقيق اندر يمن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قرنها بايد كه تا از پشت آدم نطفه 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A177E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با يزيد اندر خراسان يا اويس ‍ اندر يمن </w:t>
            </w:r>
            <w:r w:rsidRPr="00A27FCE">
              <w:rPr>
                <w:rStyle w:val="libFootnotenumChar"/>
                <w:rtl/>
                <w:lang w:bidi="fa-IR"/>
              </w:rPr>
              <w:t>(415)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95" w:name="_Toc395527715"/>
      <w:r>
        <w:rPr>
          <w:rtl/>
          <w:lang w:bidi="fa-IR"/>
        </w:rPr>
        <w:t>شيخ حسن بن زين الدين</w:t>
      </w:r>
      <w:bookmarkEnd w:id="9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شيخ حسن بن زين الدين صاحب معالم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 xml:space="preserve"> 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637 ه -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) اويس را «سيد التابعين» و «راهب امت اسلامى» مى داند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سيد التابعين راهب هذه الامه اويس القرنى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416)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96" w:name="_Toc395527716"/>
      <w:r>
        <w:rPr>
          <w:rtl/>
          <w:lang w:bidi="fa-IR"/>
        </w:rPr>
        <w:t>شيخ طوسى</w:t>
      </w:r>
      <w:bookmarkEnd w:id="9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ابوجعفر محمد بن حسن ملقب به شيخ الطائفه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460 ه -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) از بزرگترين علماى دينى شيعه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به احاديث بسيار مهمى درباره اويس پرداخته كه به يكى از آنها اشاره مى شود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كان اويس من خبار التابعين لك ير النبى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لم يصحبه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فقال النبى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ذات يوم لاصحابه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ابشروا برجل من امتى يقال له اويس القرنى فانه يشفع لمثل ربيعه و مضر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417)</w:t>
      </w:r>
      <w:r>
        <w:rPr>
          <w:rtl/>
          <w:lang w:bidi="fa-IR"/>
        </w:rPr>
        <w:t xml:space="preserve"> اويس از بهترين تابعين بود و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نديد و با او مصاحبت نكرد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روزى به اصحاب خويش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بشارت مى دهم به شخصى از امتم كه به او اويس قرنى گفته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به تعداد ربيعه و مضر شفاعت مى كند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97" w:name="_Toc395527717"/>
      <w:r>
        <w:rPr>
          <w:rtl/>
          <w:lang w:bidi="fa-IR"/>
        </w:rPr>
        <w:lastRenderedPageBreak/>
        <w:t>شيخ حر عاملى</w:t>
      </w:r>
      <w:bookmarkEnd w:id="97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ابوجعفر محمد بن حسن بن على جبل عاملى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مشهور به شيخ حر عاملى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1114 ه -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) فقيه و محدث بزرگ شيعى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تحت عنوان «فى معجزات النبى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صلى الله عليه و آله و سلم») حديث مهمى را از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نقل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و روى ان النبى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تفوح رائحه من قرن و اشوقاء الى اويس 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الا و من لقيه فليقراه منى 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الى ان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يومن بى و لايرانى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يقتل بين يدى خليفتى اميرالمومنين على 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بصفين</w:t>
      </w:r>
      <w:r w:rsidR="00B82515">
        <w:rPr>
          <w:rtl/>
          <w:lang w:bidi="fa-IR"/>
        </w:rPr>
        <w:t xml:space="preserve">؛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418)</w:t>
      </w:r>
      <w:r>
        <w:rPr>
          <w:rtl/>
          <w:lang w:bidi="fa-IR"/>
        </w:rPr>
        <w:t xml:space="preserve"> روايت شده كه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بوى بهشت از قرن منتشر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چقدر ديدار اويس قرنى را دارم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آگاه باشيد كه هر كس او را ملاقات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سلام مرا به او برساند - تا اين كه فرمود - او به من ايمان مى آورد در حالى كه مرا نديده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ركاب جانشين 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على 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صفين كشته مى شود</w:t>
      </w:r>
      <w:r w:rsidR="00B82515">
        <w:rPr>
          <w:rtl/>
          <w:lang w:bidi="fa-IR"/>
        </w:rPr>
        <w:t xml:space="preserve">. 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98" w:name="_Toc395527718"/>
      <w:r>
        <w:rPr>
          <w:rtl/>
          <w:lang w:bidi="fa-IR"/>
        </w:rPr>
        <w:t>قاضى نوالله شوشترى</w:t>
      </w:r>
      <w:bookmarkEnd w:id="98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قاضى نورالله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قاضى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محدث و از علماى بزرگ شيعه در قرون دهم و يازدهم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يكى از مطالبى كه او درباره اويس مى نويسد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داستان ورود او به صفين و بيعتش تا پاى جان با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اين كه اويس مى جنگد تا تيرى به قلب او مى رسد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هنگامى كه بر پيكر مطهرش حاضر مى شوند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انگار كه او زمانى طولانى جان به جان آفرين تسليم كرده است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419)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99" w:name="_Toc395527719"/>
      <w:r>
        <w:rPr>
          <w:rtl/>
          <w:lang w:bidi="fa-IR"/>
        </w:rPr>
        <w:t>علامه محمد تقى شوشترى</w:t>
      </w:r>
      <w:bookmarkEnd w:id="99"/>
    </w:p>
    <w:p w:rsidR="00D15BC4" w:rsidRDefault="00D15BC4" w:rsidP="005D6379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محمد تقى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محدث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دانشمند و نويسنده مشهور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1415 ه) در قاموس الرجال خويش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تحقيقات مهم و ارزشمندى پيرامون شخصيت و زندگانى اويس دارد كه عناوين آنها عبارت است از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اويس از اصحاب امام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زهاد ثمانيه و از زاهدان با تقواست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در روز قيامت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جمع حواريان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محشور خواهد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خيرالتابعين است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دعبل خزاعى به شفاعت اويس در روز و بشارت دادن به وجود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امر به رساندن سلام آن حضرت به اويس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جستجوى عمر از احوال اويس و ملاقات با او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حضور و جهاد و شهادت اويس در صفين از نطر اهل سنت و برخى سخنان اويس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420)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00" w:name="_Toc395527720"/>
      <w:r>
        <w:rPr>
          <w:rtl/>
          <w:lang w:bidi="fa-IR"/>
        </w:rPr>
        <w:t>علامه سيد حسين طباطبايى</w:t>
      </w:r>
      <w:bookmarkEnd w:id="100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سيد محمد حسين طباطبايى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فيلسوف و مفسر كبير قرآن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چنين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«تاريخ اثبات مى كند عده اى از اصحاب اميرالمومنين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مانند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سلمان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كميل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رشيد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ميثم و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تحت تعليم و تربيت آن حضرت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زندگى معنوى برخوردار بودند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421)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01" w:name="_Toc395527721"/>
      <w:r>
        <w:rPr>
          <w:rtl/>
          <w:lang w:bidi="fa-IR"/>
        </w:rPr>
        <w:t>عطار نيشابورى</w:t>
      </w:r>
      <w:bookmarkEnd w:id="101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شيخ فريدالدين عطار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شاعر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عارف معروف قرن ششم و آغاز قرن هفتم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تذكره الاولياء فصلى مفصل به اويس اختصاص داده و آن را اين گونه آغاز مى كند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«ذكر اويس القرنى - رحمه الله عليه - آن قبله تابعين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قدوه اربعين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آفتاب پنهان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همنفس رحمان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سهيل يمنى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قرنى - رحمه الله عليه - وصف و ستايش كسى كه ستاينده او رحمه للعالمين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زبان من كجا راست آيد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422)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در ديوان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سوگندنامه او را چنين مى خوانيم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4857" w:type="pct"/>
        <w:tblInd w:w="108" w:type="dxa"/>
        <w:tblLook w:val="01E0"/>
      </w:tblPr>
      <w:tblGrid>
        <w:gridCol w:w="3545"/>
        <w:gridCol w:w="270"/>
        <w:gridCol w:w="3555"/>
      </w:tblGrid>
      <w:tr w:rsidR="005D6379" w:rsidTr="00704C01">
        <w:trPr>
          <w:trHeight w:val="350"/>
        </w:trPr>
        <w:tc>
          <w:tcPr>
            <w:tcW w:w="3545" w:type="dxa"/>
            <w:shd w:val="clear" w:color="auto" w:fill="auto"/>
          </w:tcPr>
          <w:p w:rsidR="005D6379" w:rsidRDefault="005D6379" w:rsidP="00704C01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صد هزار نبى و به بيست و چار هزار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5D6379" w:rsidRDefault="005D6379" w:rsidP="00704C01">
            <w:pPr>
              <w:pStyle w:val="libPoemFootnote"/>
              <w:rPr>
                <w:rtl/>
              </w:rPr>
            </w:pPr>
          </w:p>
        </w:tc>
        <w:tc>
          <w:tcPr>
            <w:tcW w:w="3555" w:type="dxa"/>
            <w:shd w:val="clear" w:color="auto" w:fill="auto"/>
          </w:tcPr>
          <w:p w:rsidR="005D6379" w:rsidRDefault="005D6379" w:rsidP="00704C01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بسى و اند هزار اهل صفه و اهل صفا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704C01">
        <w:trPr>
          <w:trHeight w:val="350"/>
        </w:trPr>
        <w:tc>
          <w:tcPr>
            <w:tcW w:w="3545" w:type="dxa"/>
          </w:tcPr>
          <w:p w:rsidR="005D6379" w:rsidRDefault="005D6379" w:rsidP="00704C01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به داغ وجه بلال و دل چو بدر هلال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</w:tcPr>
          <w:p w:rsidR="005D6379" w:rsidRDefault="005D6379" w:rsidP="00704C01">
            <w:pPr>
              <w:pStyle w:val="libPoemFootnote"/>
              <w:rPr>
                <w:rtl/>
              </w:rPr>
            </w:pPr>
          </w:p>
        </w:tc>
        <w:tc>
          <w:tcPr>
            <w:tcW w:w="3555" w:type="dxa"/>
          </w:tcPr>
          <w:p w:rsidR="005D6379" w:rsidRDefault="005D6379" w:rsidP="00704C01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وجه زرد صهيب و به درد بود ردا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704C01">
        <w:trPr>
          <w:trHeight w:val="350"/>
        </w:trPr>
        <w:tc>
          <w:tcPr>
            <w:tcW w:w="3545" w:type="dxa"/>
          </w:tcPr>
          <w:p w:rsidR="005D6379" w:rsidRDefault="005D6379" w:rsidP="00704C01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به آه سرد اويس قرن سوى يثرب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</w:tcPr>
          <w:p w:rsidR="005D6379" w:rsidRDefault="005D6379" w:rsidP="00704C01">
            <w:pPr>
              <w:pStyle w:val="libPoemFootnote"/>
              <w:rPr>
                <w:rtl/>
              </w:rPr>
            </w:pPr>
          </w:p>
        </w:tc>
        <w:tc>
          <w:tcPr>
            <w:tcW w:w="3555" w:type="dxa"/>
          </w:tcPr>
          <w:p w:rsidR="005D6379" w:rsidRDefault="005D6379" w:rsidP="00704C01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به عشق گرم معاذ جبل سوى مبدا </w:t>
            </w:r>
            <w:r w:rsidRPr="00A27FCE">
              <w:rPr>
                <w:rStyle w:val="libFootnotenumChar"/>
                <w:rtl/>
                <w:lang w:bidi="fa-IR"/>
              </w:rPr>
              <w:t>(423)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عطار در منطق الطير گوشه اى از ملاقات عمر و اويس را اين گونه به رشته نظم در آورده است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4"/>
        <w:gridCol w:w="269"/>
        <w:gridCol w:w="3654"/>
      </w:tblGrid>
      <w:tr w:rsidR="005D6379" w:rsidTr="00CA229F">
        <w:trPr>
          <w:trHeight w:val="350"/>
        </w:trPr>
        <w:tc>
          <w:tcPr>
            <w:tcW w:w="4288" w:type="dxa"/>
            <w:shd w:val="clear" w:color="auto" w:fill="auto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عمر پيش اويس آمده به جوش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D6379" w:rsidRDefault="005D637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گفت افكندم خلافت را، ز دوش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rPr>
          <w:trHeight w:val="350"/>
        </w:trPr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اين خلافت گر خريدارى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مى فروشم گر به دينارى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rPr>
          <w:trHeight w:val="350"/>
        </w:trPr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اويس اين حرف بشنيد از 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گفت تو بگذار و فارغ درگذر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rPr>
          <w:trHeight w:val="350"/>
        </w:trPr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تو بيفكن، هر كه را بايد ز راه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باز برگيرد، شود تا پيشگاه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rPr>
          <w:trHeight w:val="350"/>
        </w:trPr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خلافت خواست افكند، آن امير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آن زمان برخاست از ياران نفير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جمله گفتندش مكن اى پيشوا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خلق را سرگشته از بهر خدا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عهده اى در گردنت صديق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آن نه بر عميا، كه بر تحقيق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گر تو مى پيچى سر از فرمان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اين زمان از تو برنجد جان او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CA229F">
        <w:tblPrEx>
          <w:tblLook w:val="04A0"/>
        </w:tblPrEx>
        <w:trPr>
          <w:trHeight w:val="350"/>
        </w:trPr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شنيد اين حجت محكم عمر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5D6379" w:rsidRDefault="005D6379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كار ازاين حجت برو شد سخت تر</w:t>
            </w:r>
            <w:r w:rsidRPr="00A27FCE">
              <w:rPr>
                <w:rStyle w:val="libFootnotenumChar"/>
                <w:rtl/>
                <w:lang w:bidi="fa-IR"/>
              </w:rPr>
              <w:t>(424)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عطار در پايان تذكره خويش پيرامون اويس چنين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او در آخر عمر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چنين گفتند كه پيش اميرالمومنين على - رضى الله عنه - آمد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بر موافقت او در صفين حرب مى كرد تا شهيد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عاش حميدا و مات سعيدا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425)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02" w:name="_Toc395527722"/>
      <w:r>
        <w:rPr>
          <w:rtl/>
          <w:lang w:bidi="fa-IR"/>
        </w:rPr>
        <w:t>سيد حسن غزنوى</w:t>
      </w:r>
      <w:bookmarkEnd w:id="102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سيد حسن غزنوى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شاعر قرن ششم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قصيده خويش درباره خراسان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آه اويس و نسيم رحمان اشاره دارد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4858" w:type="pct"/>
        <w:tblInd w:w="108" w:type="dxa"/>
        <w:tblLook w:val="01E0"/>
      </w:tblPr>
      <w:tblGrid>
        <w:gridCol w:w="3555"/>
        <w:gridCol w:w="269"/>
        <w:gridCol w:w="3548"/>
      </w:tblGrid>
      <w:tr w:rsidR="005D6379" w:rsidTr="00704C01">
        <w:trPr>
          <w:trHeight w:val="350"/>
        </w:trPr>
        <w:tc>
          <w:tcPr>
            <w:tcW w:w="3554" w:type="dxa"/>
            <w:shd w:val="clear" w:color="auto" w:fill="auto"/>
          </w:tcPr>
          <w:p w:rsidR="005D6379" w:rsidRDefault="005D6379" w:rsidP="00704C01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هر نسيمى كه به من بوى خراسان آرد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5D6379" w:rsidRDefault="005D6379" w:rsidP="00704C01">
            <w:pPr>
              <w:pStyle w:val="libPoemFootnote"/>
              <w:rPr>
                <w:rtl/>
              </w:rPr>
            </w:pPr>
          </w:p>
        </w:tc>
        <w:tc>
          <w:tcPr>
            <w:tcW w:w="3548" w:type="dxa"/>
            <w:shd w:val="clear" w:color="auto" w:fill="auto"/>
          </w:tcPr>
          <w:p w:rsidR="005D6379" w:rsidRDefault="005D6379" w:rsidP="00704C01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چون دم عيسى در كالبدم جان آرد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D6379" w:rsidTr="00704C01">
        <w:trPr>
          <w:trHeight w:val="350"/>
        </w:trPr>
        <w:tc>
          <w:tcPr>
            <w:tcW w:w="3554" w:type="dxa"/>
          </w:tcPr>
          <w:p w:rsidR="005D6379" w:rsidRDefault="005D6379" w:rsidP="00704C01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گويى از مجمر دل آه اويس قرنى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5D6379" w:rsidRDefault="005D6379" w:rsidP="00704C01">
            <w:pPr>
              <w:pStyle w:val="libPoemFootnote"/>
              <w:rPr>
                <w:rtl/>
              </w:rPr>
            </w:pPr>
          </w:p>
        </w:tc>
        <w:tc>
          <w:tcPr>
            <w:tcW w:w="3548" w:type="dxa"/>
          </w:tcPr>
          <w:p w:rsidR="005D6379" w:rsidRDefault="005D6379" w:rsidP="00704C01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به محمد نفس حضرت رحمان آرد </w:t>
            </w:r>
            <w:r w:rsidRPr="00A27FCE">
              <w:rPr>
                <w:rStyle w:val="libFootnotenumChar"/>
                <w:rtl/>
                <w:lang w:bidi="fa-IR"/>
              </w:rPr>
              <w:t>(426)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A27FCE" w:rsidP="00A27FCE">
      <w:pPr>
        <w:pStyle w:val="Heading2"/>
        <w:rPr>
          <w:rtl/>
          <w:lang w:bidi="fa-IR"/>
        </w:rPr>
      </w:pPr>
      <w:bookmarkStart w:id="103" w:name="_Toc395527723"/>
      <w:r>
        <w:rPr>
          <w:rtl/>
          <w:lang w:bidi="fa-IR"/>
        </w:rPr>
        <w:lastRenderedPageBreak/>
        <w:t>ابو حامد محمد غزالى</w:t>
      </w:r>
      <w:bookmarkEnd w:id="103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ابو 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دانشمند مشهور قرن پنجم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را مقتداى زهد و قناعت مى داند و درباره عبادت او مطالبى خواندنى دارد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«و بزرگان و اهل حزم بدين سبب بوده است كه بر قدر ضرورت اقتصار كرده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امام و مقتدا اندر اين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قرنى بوده است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رض) كه چنان تنگ فرا گرفته بود كار دنيا بر خويشتن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قوم وى پنداشتى كه وى ديوانه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427)</w:t>
      </w:r>
      <w:r>
        <w:rPr>
          <w:rtl/>
          <w:lang w:bidi="fa-IR"/>
        </w:rPr>
        <w:t xml:space="preserve">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«و ربيع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برفتم تا اويس قرنى را ببينم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نماز بامداد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چون فارغ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گفتم با وى سخن نگويم تا از تسبيح فارغ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صبر همى كردم و وى البته همچنان از جاى برنخاست تا نماز بگزارد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چشم وى اندك فرا خواب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خواب درآمد گفت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بار خدايا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به او پناهم از چشم بسيار خواب و از شكم بسيار خوار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مرا اين كه ديدم از وى بسنده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باز كرديد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428)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04" w:name="_Toc395527724"/>
      <w:r>
        <w:rPr>
          <w:rtl/>
          <w:lang w:bidi="fa-IR"/>
        </w:rPr>
        <w:t>علامه مجلسى</w:t>
      </w:r>
      <w:bookmarkEnd w:id="104"/>
    </w:p>
    <w:p w:rsidR="00D15BC4" w:rsidRDefault="00D15BC4" w:rsidP="00D15BC4">
      <w:pPr>
        <w:pStyle w:val="libNormal"/>
        <w:rPr>
          <w:lang w:bidi="fa-IR"/>
        </w:rPr>
      </w:pPr>
      <w:r>
        <w:rPr>
          <w:rtl/>
          <w:lang w:bidi="fa-IR"/>
        </w:rPr>
        <w:t>علامه محمد باقر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دانشمند بزرگ شيعه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1110 ه -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) در مجلدات گوناگون بحارالانوار به اويس قرنى پرداخته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 اويس را از اصحاب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داند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داستان ورود اويس به صفين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امام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مى كند مى كند كه فرمود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الله اكبر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فانه اخبرنى حبيبى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انى ادرك رجلا من امته يقال له اويس القرنى يكون من حزب الله و رسوله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يموت على الشهاده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يدخل فى شفاعته مثل ربيعه و مضر</w:t>
      </w:r>
      <w:r w:rsidR="00B82515">
        <w:rPr>
          <w:rtl/>
          <w:lang w:bidi="fa-IR"/>
        </w:rPr>
        <w:t xml:space="preserve">.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429)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«الله اكبر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دوستم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من خبر داد كه من شخصى از امت او را درك خواهم كرد كه به اويس قرنى گفته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او از حزب الله و حزب </w:t>
      </w:r>
      <w:r>
        <w:rPr>
          <w:rtl/>
          <w:lang w:bidi="fa-IR"/>
        </w:rPr>
        <w:lastRenderedPageBreak/>
        <w:t>الرسول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مرگ او شهادت است و به تعداد ربيعه و مضر در شفاعت او داخل مى شوند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05" w:name="_Toc395527725"/>
      <w:r>
        <w:rPr>
          <w:rtl/>
          <w:lang w:bidi="fa-IR"/>
        </w:rPr>
        <w:t>مدرس خيابانى</w:t>
      </w:r>
      <w:bookmarkEnd w:id="105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علامه ميرزا محمد على مدرس خيابانى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اديب و دانشمند مشهور قرن چهاردهم هجرى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ريحانه الادب درباره اويس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«اويس عامر يا انيس مرادى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اكابر تابعين و خيار فقراى صابرين و يكى از چهار تن اتقياى زهاد ثمانيه سالف الذكر بوده و زهد و ورع و تقوى و وثاقت و مكارم و علو مقام او مسلم فريقين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در عبارت بعضى از اجله به «سيد التابعين» موصوف و به موجب اخبار وارده افضل تابعين و يا از خيار ايشان و از حواريين اميرالمومنين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بوده و عهد سعادت حضرت رسالت را درك كرده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غايبانه بدون ارشاد احدى محض ‍ توفيق سبحانى و الهام ربانى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محبت آن حضرت در دلش جاگير شد و دين مقدس اسلام را قبول كرد و با آن همه عشق مفرطى كه به زيارت جمال عديم المثال آن حضرت داشته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جهت خدمتگذارى دايمى مادر ضعيفه اى كه داشته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شرف حضور مبارك مشرف نگرديد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حضرت روزى به اصحاب خود بشارت داد به وجود مردى از امت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او را اويس ‍ قرنى گويند و شفاعت او در مثل قبيله مضر و ربيعه قبول مى شود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پس به عمر فرمود كه اگر او را درك كردى سلام مرا بدو برسان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430)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06" w:name="_Toc395527726"/>
      <w:r>
        <w:rPr>
          <w:rtl/>
          <w:lang w:bidi="fa-IR"/>
        </w:rPr>
        <w:t>مولوى</w:t>
      </w:r>
      <w:bookmarkEnd w:id="106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مولانا جلال الدين محمد بلخى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عارف و شاعر مشهور قرن هفتم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اين كلام دلنشين خاتم النبيين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كه انى لااجد نفس ‍ الرحمن من قبل اليمن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اشاراتى دارد</w:t>
      </w:r>
      <w:r w:rsidR="00B82515">
        <w:rPr>
          <w:rtl/>
          <w:lang w:bidi="fa-IR"/>
        </w:rPr>
        <w:t xml:space="preserve">: </w:t>
      </w:r>
    </w:p>
    <w:tbl>
      <w:tblPr>
        <w:tblStyle w:val="TableGrid"/>
        <w:bidiVisual/>
        <w:tblW w:w="5022" w:type="pct"/>
        <w:tblLook w:val="01E0"/>
      </w:tblPr>
      <w:tblGrid>
        <w:gridCol w:w="3665"/>
        <w:gridCol w:w="269"/>
        <w:gridCol w:w="3686"/>
      </w:tblGrid>
      <w:tr w:rsidR="009D70A8" w:rsidTr="00D27CC9">
        <w:trPr>
          <w:trHeight w:val="350"/>
        </w:trPr>
        <w:tc>
          <w:tcPr>
            <w:tcW w:w="3665" w:type="dxa"/>
            <w:shd w:val="clear" w:color="auto" w:fill="auto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گفت بوى بوالعجب آمد به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  <w:shd w:val="clear" w:color="auto" w:fill="auto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  <w:shd w:val="clear" w:color="auto" w:fill="auto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همچنان كه مرنبى را از يمن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كه محمد </w:t>
            </w:r>
            <w:r w:rsidRPr="009D70A8">
              <w:rPr>
                <w:rStyle w:val="libAlaemChar"/>
                <w:rtl/>
              </w:rPr>
              <w:t>صلى‌الله‌عليه‌وآله‌وسلم</w:t>
            </w:r>
            <w:r>
              <w:rPr>
                <w:rtl/>
                <w:lang w:bidi="fa-IR"/>
              </w:rPr>
              <w:t xml:space="preserve"> گفته بر دست صبا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يمن مى آيدم بوى خدا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بوى رامين مى رسد از جان ويس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بوى يزدان مى رسد هم از اويس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از اويس و از قرن بوى عجب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مر نبى را مست كرد و پر طرب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چون اويس از خويش فانى گشته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آن زمينى آسمانى گشته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blPrEx>
          <w:tblLook w:val="04A0"/>
        </w:tblPrEx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آن هليله پروريده در شكر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چاشنى تلخيش نبود دگر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blPrEx>
          <w:tblLook w:val="04A0"/>
        </w:tblPrEx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آن هليله رسته از ما و 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نقش دارد از هليله طعم 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blPrEx>
          <w:tblLook w:val="04A0"/>
        </w:tblPrEx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آن كسى كز خود به كلى در گذشت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اين منى و مايى خود در نوشت </w:t>
            </w:r>
            <w:r w:rsidRPr="00A27FCE">
              <w:rPr>
                <w:rStyle w:val="libFootnotenumChar"/>
                <w:rtl/>
                <w:lang w:bidi="fa-IR"/>
              </w:rPr>
              <w:t>(431)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blPrEx>
          <w:tblLook w:val="04A0"/>
        </w:tblPrEx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آن كه يابد بوى رحمان اى يمن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چون بيابد بوى باطل را زمن </w:t>
            </w:r>
            <w:r w:rsidRPr="00A27FCE">
              <w:rPr>
                <w:rStyle w:val="libFootnotenumChar"/>
                <w:rtl/>
                <w:lang w:bidi="fa-IR"/>
              </w:rPr>
              <w:t>(432)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blPrEx>
          <w:tblLook w:val="04A0"/>
        </w:tblPrEx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مغز را خالى كن از انكار 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تا كه ريحان يابد از گلزار يار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blPrEx>
          <w:tblLook w:val="04A0"/>
        </w:tblPrEx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تا بيابى بوى خلد از يار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چون محمد </w:t>
            </w:r>
            <w:r w:rsidRPr="009D70A8">
              <w:rPr>
                <w:rStyle w:val="libAlaemChar"/>
                <w:rtl/>
              </w:rPr>
              <w:t>صلى‌الله‌عليه‌وآله‌وسلم</w:t>
            </w:r>
            <w:r>
              <w:rPr>
                <w:rtl/>
                <w:lang w:bidi="fa-IR"/>
              </w:rPr>
              <w:t xml:space="preserve"> بوى رحمان از يمن</w:t>
            </w:r>
            <w:r w:rsidRPr="00A27FCE">
              <w:rPr>
                <w:rStyle w:val="libFootnotenumChar"/>
                <w:rtl/>
                <w:lang w:bidi="fa-IR"/>
              </w:rPr>
              <w:t>(433)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D27CC9">
        <w:tblPrEx>
          <w:tblLook w:val="04A0"/>
        </w:tblPrEx>
        <w:trPr>
          <w:trHeight w:val="350"/>
        </w:trPr>
        <w:tc>
          <w:tcPr>
            <w:tcW w:w="3665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همچو احمد كه برد بو از يمن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9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</w:p>
        </w:tc>
        <w:tc>
          <w:tcPr>
            <w:tcW w:w="3687" w:type="dxa"/>
          </w:tcPr>
          <w:p w:rsidR="009D70A8" w:rsidRDefault="009D70A8" w:rsidP="00D27CC9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زآن نصيبى يافت اين بينى من </w:t>
            </w:r>
            <w:r w:rsidRPr="00A27FCE">
              <w:rPr>
                <w:rStyle w:val="libFootnotenumChar"/>
                <w:rtl/>
                <w:lang w:bidi="fa-IR"/>
              </w:rPr>
              <w:t>(434)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دكتر عبدالحسين زرين كوب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تفسير برخى از ابيات فوق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كتاب سرنى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از اين جمله است آنچه در خبر راجع به اويس قرنى آمده است كه صحابى هم نبود و گويند هر چند عصر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دريافت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به صحبت وى فائز نيامد و تابعى محسوب 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مثنوى با اشاره به حديثى كه صوفيه در ذكر حال او نقل كرده اند و به عبارتهايى همچون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انى لاجد نفس الرحمن من جانب اليمن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صحيح مسلم 5/176)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«اجد نفس ربكم من قبل اليمن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كشف المحجوب 126 و احياء 3/201)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اظهار اشتياق و علاقه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به لقاى وى آورده اند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مولانا در يك موضع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فحواى قول منسوب به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متضمن اين نكته مى داند كه چون پيغمبر بوى حق را از فاصله يمن در مى يابد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البته بوى باطل را هم احوال منافقان امت كه از حضرت وى دور نيستند درك مى كند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 </w:t>
      </w:r>
      <w:r>
        <w:rPr>
          <w:rtl/>
          <w:lang w:bidi="fa-IR"/>
        </w:rPr>
        <w:lastRenderedPageBreak/>
        <w:t>جاى ديگر اين خبر دادن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از وجود اويس نام در يمن - كه صوفيه روايت افسانه آميزى هم در باب دارند - مولانا مستندى براى توجيه اخبار صوفيه در باب بشارت دادن بايزيد بسطامى ابوالحسن خرقانى مى يابد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436)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مولوى به نثر نيز مطالبى پيرامون مقام و منزلت عرفانى اويس ‍ دارد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«اويس قرنى - رضى الله عنه - به خدمت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نرسيد در حيات پيغمبر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صورت آب و گل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چه هيچ خالى نبود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حجاب ها برخاسته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عذر او خدمت مادرش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هم به اشارت حق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عمر را و بعضى از ياران را از حال او خبر كرده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بدو گفته بود كه چون بعد از من بيايد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علامت او چنين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سلام مرا به او برسانيد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ولى با او سخن زيادتى مگوييد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آن روز كه بيامد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بعد از وفات پيغمبر ما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كادر او متوفى شده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بزرگان صحابه حاضر نبودند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چون بر سر خاك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زيارت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صحابه او را پرستش كردند بسيار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احوال خود بگفت و عذر خود بنمود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ايشان گفتند كه مادر و پدر چه باشد كه كسى در خدمت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تقصير كند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كه ما و ياران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كشتن خويشاوندان را جهت محبت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چنان سهل مى داشتيم كه كشتن مگسان و شپشان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هر چند او عذر مى گفت كه آن هم به اشارت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 تقاضاى نفس و طبع نبود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البته ايشان او را مجرم بدر آوردند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سخن دراز مى كردند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روى بديشان كرد و گفت كه شما چند گاهست كه ملازم حضرت مصطفى بوديد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هر يكى گفتند چندين سال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بدان قدر كه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گفتند كه هر روزى از آن هزار سال بيش ارزد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چگونه حساب دهيم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tbl>
      <w:tblPr>
        <w:tblStyle w:val="TableGrid"/>
        <w:bidiVisual/>
        <w:tblW w:w="5000" w:type="pct"/>
        <w:tblLook w:val="01E0"/>
      </w:tblPr>
      <w:tblGrid>
        <w:gridCol w:w="3643"/>
        <w:gridCol w:w="270"/>
        <w:gridCol w:w="3674"/>
      </w:tblGrid>
      <w:tr w:rsidR="009D70A8" w:rsidTr="00CA229F">
        <w:trPr>
          <w:trHeight w:val="350"/>
        </w:trPr>
        <w:tc>
          <w:tcPr>
            <w:tcW w:w="4288" w:type="dxa"/>
            <w:shd w:val="clear" w:color="auto" w:fill="auto"/>
          </w:tcPr>
          <w:p w:rsidR="009D70A8" w:rsidRDefault="009D70A8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خود را چو دمى زيار محرم يابى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D70A8" w:rsidRDefault="009D70A8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D70A8" w:rsidRDefault="009D70A8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عمر نصيب خويش آن دم يابى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CA229F">
        <w:trPr>
          <w:trHeight w:val="350"/>
        </w:trPr>
        <w:tc>
          <w:tcPr>
            <w:tcW w:w="4288" w:type="dxa"/>
          </w:tcPr>
          <w:p w:rsidR="009D70A8" w:rsidRDefault="009D70A8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زنهار كه ضايع نكنى آن دم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9D70A8" w:rsidRDefault="009D70A8" w:rsidP="00CA229F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9D70A8" w:rsidRDefault="009D70A8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زيرا كه چنان دم دگرى كم يابى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اويس قرنى - رضى الله عنه -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اكنون نشان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چه بود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بعضى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بالا چنين بود و صورت چنين بود و رنگ چنين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اين نمى پرسم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نشان مصطفى چه بود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بعضى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تواضع چنين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سخاوت چنين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طاعت روز و شب چنين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قم الليل الا قليلا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از اين هم نيم پرسم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بعضى 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علم چنين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معجزه چنين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از اين هم نمى پرسم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اگر بزرگان صحابه حاضر بودندى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 خود هرگز اين سؤ ال نكردى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زيرا در ايشان نشان او ديدى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ليس الخبر كالمعانيه</w:t>
      </w:r>
      <w:r w:rsidR="00B82515">
        <w:rPr>
          <w:rtl/>
          <w:lang w:bidi="fa-IR"/>
        </w:rPr>
        <w:t xml:space="preserve">. </w:t>
      </w:r>
    </w:p>
    <w:tbl>
      <w:tblPr>
        <w:tblStyle w:val="TableGrid"/>
        <w:bidiVisual/>
        <w:tblW w:w="5116" w:type="pct"/>
        <w:tblLook w:val="01E0"/>
      </w:tblPr>
      <w:tblGrid>
        <w:gridCol w:w="3656"/>
        <w:gridCol w:w="270"/>
        <w:gridCol w:w="3837"/>
      </w:tblGrid>
      <w:tr w:rsidR="009D70A8" w:rsidTr="009D70A8">
        <w:trPr>
          <w:trHeight w:val="350"/>
        </w:trPr>
        <w:tc>
          <w:tcPr>
            <w:tcW w:w="3656" w:type="dxa"/>
            <w:shd w:val="clear" w:color="auto" w:fill="auto"/>
          </w:tcPr>
          <w:p w:rsidR="009D70A8" w:rsidRDefault="009D70A8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رويم جو زر زمانه مى بين و مپرس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  <w:shd w:val="clear" w:color="auto" w:fill="auto"/>
          </w:tcPr>
          <w:p w:rsidR="009D70A8" w:rsidRDefault="009D70A8" w:rsidP="00CA229F">
            <w:pPr>
              <w:pStyle w:val="libPoem"/>
              <w:rPr>
                <w:rtl/>
              </w:rPr>
            </w:pPr>
          </w:p>
        </w:tc>
        <w:tc>
          <w:tcPr>
            <w:tcW w:w="3837" w:type="dxa"/>
            <w:shd w:val="clear" w:color="auto" w:fill="auto"/>
          </w:tcPr>
          <w:p w:rsidR="009D70A8" w:rsidRDefault="009D70A8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وين اشك چو نادرانه مى بين و مپرس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D70A8" w:rsidTr="009D70A8">
        <w:trPr>
          <w:trHeight w:val="350"/>
        </w:trPr>
        <w:tc>
          <w:tcPr>
            <w:tcW w:w="3656" w:type="dxa"/>
          </w:tcPr>
          <w:p w:rsidR="009D70A8" w:rsidRDefault="009D70A8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احوال درون خانه از من طلب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0" w:type="dxa"/>
          </w:tcPr>
          <w:p w:rsidR="009D70A8" w:rsidRDefault="009D70A8" w:rsidP="00CA229F">
            <w:pPr>
              <w:pStyle w:val="libPoem"/>
              <w:rPr>
                <w:rtl/>
              </w:rPr>
            </w:pPr>
          </w:p>
        </w:tc>
        <w:tc>
          <w:tcPr>
            <w:tcW w:w="3837" w:type="dxa"/>
          </w:tcPr>
          <w:p w:rsidR="009D70A8" w:rsidRDefault="009D70A8" w:rsidP="00CA229F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خون بر در آستانه مى بين و مپرس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چون ايشان عاجز شدند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گفتند كه ما جز اين نشانها نمى دانيم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اكنون تو بگو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دهان باز كرد تا بگويد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هفده كس در رو افتادند و بيهوش شدند ناگفته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بر ديگران گريه و رقت پديد آمد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چيزى ديگر دستورى نبود كه بگويد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خود كسى برقرار نماند كه بشنود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437)</w:t>
      </w:r>
    </w:p>
    <w:p w:rsidR="00D15BC4" w:rsidRDefault="00A27FCE" w:rsidP="00A27FCE">
      <w:pPr>
        <w:pStyle w:val="Heading2"/>
        <w:rPr>
          <w:rtl/>
          <w:lang w:bidi="fa-IR"/>
        </w:rPr>
      </w:pPr>
      <w:bookmarkStart w:id="107" w:name="_Toc395527727"/>
      <w:r>
        <w:rPr>
          <w:rtl/>
          <w:lang w:bidi="fa-IR"/>
        </w:rPr>
        <w:t>يغماى جندقى</w:t>
      </w:r>
      <w:bookmarkEnd w:id="107"/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ابوالحسن بن ابراهيم قلى جندقى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شاعران معروف قرن سيزدهم هجرى درباره اويس به زيبايى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D15BC4">
      <w:pPr>
        <w:pStyle w:val="libNormal"/>
        <w:rPr>
          <w:rtl/>
          <w:lang w:bidi="fa-IR"/>
        </w:rPr>
      </w:pPr>
      <w:r>
        <w:rPr>
          <w:rtl/>
          <w:lang w:bidi="fa-IR"/>
        </w:rPr>
        <w:t>«اين حكايت در سلسله طريقت عارفان معروف است كه چون هادى سبل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جناب ختم رسل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نور حديقه بينش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علت غايى آفرينش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شفيع سفيد و سياه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حبيب حضرت 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سيد ابرار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احمد مختار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جناب اقدس ‍ بارى عزوجل را حبيب و اويس را نيز به مقتضاى فطرت از مهر آن حضرت نصيب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غيرت عشق ازلى اساس افكند كه مادر اويس را فرط مهرى كه با فرزند پديد آمده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چندان رخصت نمى داد كه آن جرعه گمار خمخانه صفا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شير بست پيمانه ولا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از دولت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بزم آراى بساط قاب قومسين او ادنى كامى گيرد</w:t>
      </w:r>
      <w:r w:rsidR="00B82515">
        <w:rPr>
          <w:rtl/>
          <w:lang w:bidi="fa-IR"/>
        </w:rPr>
        <w:t xml:space="preserve">. </w:t>
      </w:r>
    </w:p>
    <w:p w:rsidR="00D15BC4" w:rsidRDefault="00D15BC4" w:rsidP="00D15BC4">
      <w:pPr>
        <w:pStyle w:val="libNormal"/>
        <w:rPr>
          <w:lang w:bidi="fa-IR"/>
        </w:rPr>
      </w:pPr>
      <w:r>
        <w:rPr>
          <w:rtl/>
          <w:lang w:bidi="fa-IR"/>
        </w:rPr>
        <w:t>بعد از زمانى دير باز كه به رخصت مادر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انجمن وصال را حلقه بر در زد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علت عدم حضور آن جناب از فيض وصال كامياب نمايد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بنابر پاس ميثاق مرحله شمار صوت آيات گرديده تا قيامت حسرت ديدارش در دل و خار شوقش در خاطر مهر مايل ماند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="00A0043E" w:rsidRPr="00A27FCE">
        <w:rPr>
          <w:rStyle w:val="libFootnotenumChar"/>
          <w:rtl/>
          <w:lang w:bidi="fa-IR"/>
        </w:rPr>
        <w:t>(</w:t>
      </w:r>
      <w:r w:rsidRPr="00A27FCE">
        <w:rPr>
          <w:rStyle w:val="libFootnotenumChar"/>
          <w:rtl/>
          <w:lang w:bidi="fa-IR"/>
        </w:rPr>
        <w:t>438)</w:t>
      </w:r>
    </w:p>
    <w:p w:rsidR="00D15BC4" w:rsidRDefault="00D15BC4" w:rsidP="009D70A8">
      <w:pPr>
        <w:pStyle w:val="Heading2"/>
        <w:rPr>
          <w:rtl/>
          <w:lang w:bidi="fa-IR"/>
        </w:rPr>
      </w:pPr>
      <w:r>
        <w:rPr>
          <w:lang w:bidi="fa-IR"/>
        </w:rPr>
        <w:br w:type="page"/>
      </w:r>
      <w:bookmarkStart w:id="108" w:name="_Toc395527728"/>
      <w:r>
        <w:rPr>
          <w:rFonts w:hint="cs"/>
          <w:rtl/>
          <w:lang w:bidi="fa-IR"/>
        </w:rPr>
        <w:lastRenderedPageBreak/>
        <w:t>پی نوشت ها</w:t>
      </w:r>
      <w:r w:rsidR="00B82515">
        <w:rPr>
          <w:rFonts w:hint="cs"/>
          <w:rtl/>
          <w:lang w:bidi="fa-IR"/>
        </w:rPr>
        <w:t>:</w:t>
      </w:r>
      <w:bookmarkEnd w:id="108"/>
      <w:r w:rsidR="00B82515">
        <w:rPr>
          <w:rFonts w:hint="cs"/>
          <w:rtl/>
          <w:lang w:bidi="fa-IR"/>
        </w:rPr>
        <w:t xml:space="preserve"> </w:t>
      </w:r>
    </w:p>
    <w:p w:rsidR="00D15BC4" w:rsidRDefault="00D15BC4" w:rsidP="00D15BC4">
      <w:pPr>
        <w:pStyle w:val="libNormal"/>
        <w:rPr>
          <w:rtl/>
          <w:lang w:bidi="fa-IR"/>
        </w:rPr>
      </w:pP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1- در سال 37 هجرى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2- اليمن بالتحريك سميت بها لانها اءيمن الارض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اعلمى مهرجانى حائرى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دائرة المعارف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29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206)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3- اين منظور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العرب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فخرالدين طريحى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مجمع البحرين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333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اعلمى مهرجانى حائرى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دائرة المعارف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29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شيخ عباس قمى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سفينة البحار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735 و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صحيح بخارى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المغازى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صحيح مسلم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الحديث 84 و ج 87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نقل از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فراء بغوى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مصابيح السنة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227)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4- محمد رضا شفيعى كدكنى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غزليات شمس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5- 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 منصور عبدالقاهر بغدادى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تاريخ مذاهب اسلام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319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 نيشاپورى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تذكرة 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6-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قال الجوهرى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قرن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بالتحريك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ميقات اهل نجد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منه اويس القرنى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حموى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معجم البلدان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331)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قال فى الصحاح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والقرن - بالتحريك - الى اءن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والقرن موضع و هو ميقات اءهل نجد و منه اويس القرنى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قال فى القاموس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هى قرية عندالطائف و اسم للوادى كله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طرائق الحقائق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45)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«وى در قرن از نواحى يمن پيشه شبانى داشت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دائرة المعارف تشيع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603)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7- و 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بفتح القاف و الراء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بعدهما نون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نسبة الى قرن اءبو قبيلة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512)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و قال الغورى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هو منسوب الى بنى قرن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غير الجوهرى يقوله بسكون الراء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قرن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جبل معروف كان به يوم بنى قرن على بنى عامر بن صعصعة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حموى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معجم البلدان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331)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8- اءويس بن عامر بن جزء بن مالك بن عمرو بن سعد بن عصوان بن قرن بن ردمان بن ناجية بن مراد و هو يحابر بن مالك بن ادد بن مذجح المرادى المعروف باويس القرنى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هكذا نسبه ابن سعد كاتب الواقدى فى الطبقات الكبير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فى اءسد الغابة عن ابن الكلبى اءنه قال بعد مالك بن عمرو بن مسعدة بن عمرو بن سعد الخ المرادى ثم القرنى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يمكن اءن يكون مسعدة بن عمرو سقط من النساخ فى الطبقات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و فى المستدرك للحاكم و حلية الاولياء و الاصابة و لسان الميزان و غيرها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اءويس بن عامر و قيل عمرو و فى تاريخ ابن عساكر ذكر ابن عياش فى اءسماء اءهل الكوفة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اءويس بن عروة المرادى و هو اءويس 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 و فى تاريخ الهيثم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اءويس هو ابن عمرو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هو الصواب</w:t>
      </w:r>
      <w:r w:rsidR="00B82515">
        <w:rPr>
          <w:rtl/>
          <w:lang w:bidi="fa-IR"/>
        </w:rPr>
        <w:t>، (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اءعيان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512)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درباره اسم پدر اويس اختلاف شده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اويس را هم «اويس بن عامر» نوشته اند و هم «اويس بن انيس»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البته مورخان و سيره نويسان او را «اويس بن عامر» مى دانند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احتمال دارد كه «نام» پدر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عامر و لقب او «انيس» باشد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«و ذكر الشيخ المامقانى فى تنقيح المقال»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156 به عنوان «اويس المرادى القرنى» و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قد اختلف فى اسم اءبيه فقيل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اءنيس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قيل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عامر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والاظهر الثانى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يحتمل كون اسمه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عامر و لقبه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انيس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الشيخ حسن بن زين الدين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التحرير الطاووسى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75)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البته همان طور كه در مطلب تنقيح المقال مشاهده مى شود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اويس را «مرادى» نيز مى نامند و اين بدان جهت است كه برخى اويس را به قبيله مراد نامى منسوب مى دانند از قبايل يمن و اولاد مراد بن مذجح و يا مراد بن مالك بن داوود بن زيدبن يشحب بن عريب بن زيدبن كهلان بن سبا هستند</w:t>
      </w:r>
      <w:r w:rsidR="00B82515">
        <w:rPr>
          <w:rtl/>
          <w:lang w:bidi="fa-IR"/>
        </w:rPr>
        <w:t xml:space="preserve">: </w:t>
      </w:r>
    </w:p>
    <w:p w:rsidR="00D15BC4" w:rsidRDefault="00B82515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 (</w:t>
      </w:r>
      <w:r w:rsidR="00D15BC4">
        <w:rPr>
          <w:rtl/>
          <w:lang w:bidi="fa-IR"/>
        </w:rPr>
        <w:t>علامه محمد على مدرس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ريحانة الادب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ج 4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ص 445)</w:t>
      </w:r>
      <w:r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9- قال فى التقريب و المغنى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بفتح القاف و الراء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بعدها نون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نسبة الى قرن بن ردمان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تهذيب التهذيب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فراز 707)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قال فى القاموس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 نسبة اءويس القرنى اليه لانه منسوب الى قرن بن دومان بن ناحية بن مراد اءحد اجداه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طرائق الحائق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«اما قرنى منسوب است به قرن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با دو فتحه) و آن نام يكى از بطون قبيله مراد نامى است از قبائل يمن كه به قرن بن ردمان يا ردمان بن ناحية بن مراد از اجداد اويس انتساب دارند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كه در صحاح جوهرى اويس را به موضع قرن نامى كه آن را قرن المنازل و قرن الثعالب هم گويند و ميقات احرام اهل طايف و نجد است منسوب داشته و آن را نيز با دو فتحه ضبط كرده از هر جهت اشتباه و مورد تخطئه قاموس و شرح لعمه شهيد و ديگر اجله مى باشد كه قرن بدين معناى ميقاتى به سكون حرف راست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فتح آن و اويس هم بدان منسوب نمى باشد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مجمع البحرين نيز اويس را به همين قرن المنازل نسبت داده و لكن ظاهر كلامش سكن حرف راست و بنابراين فقط در نسبت دادن اويس بدان جا اشتباه شده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علامه 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ريحانه الادب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445)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10- شعرا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26) آيه 214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11- شعراء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26)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آيه 215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12- انعام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6) آيه 92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13- انعام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6)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آيه 19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14- شيخ عباس قمى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سفينة البحار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15-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اويس به خدمت عم خود عصام قرنى رسيد و عصام در زمان 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قطب ابدال بوده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</w:p>
    <w:p w:rsidR="00D15BC4" w:rsidRDefault="00B82515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 (</w:t>
      </w:r>
      <w:r w:rsidR="00D15BC4">
        <w:rPr>
          <w:rtl/>
          <w:lang w:bidi="fa-IR"/>
        </w:rPr>
        <w:t>محمد معصوم شيرازى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طرائق الحقائق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ج 2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ص 51)</w:t>
      </w:r>
      <w:r>
        <w:rPr>
          <w:rtl/>
          <w:lang w:bidi="fa-IR"/>
        </w:rPr>
        <w:t xml:space="preserve">. </w:t>
      </w:r>
      <w:r w:rsidR="00D15BC4">
        <w:rPr>
          <w:rtl/>
          <w:lang w:bidi="fa-IR"/>
        </w:rPr>
        <w:t>«</w:t>
      </w:r>
      <w:r>
        <w:rPr>
          <w:rtl/>
          <w:lang w:bidi="fa-IR"/>
        </w:rPr>
        <w:t xml:space="preserve">... </w:t>
      </w:r>
      <w:r w:rsidR="00D15BC4">
        <w:rPr>
          <w:rtl/>
          <w:lang w:bidi="fa-IR"/>
        </w:rPr>
        <w:t>و قطب ابدال در زمان پيامبر ما</w:t>
      </w:r>
      <w:r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D15BC4">
        <w:rPr>
          <w:rtl/>
          <w:lang w:bidi="fa-IR"/>
        </w:rPr>
        <w:t xml:space="preserve"> عصام قرنى بوده عم اويس</w:t>
      </w:r>
      <w:r>
        <w:rPr>
          <w:rtl/>
          <w:lang w:bidi="fa-IR"/>
        </w:rPr>
        <w:t xml:space="preserve">. </w:t>
      </w:r>
      <w:r w:rsidR="00D15BC4">
        <w:rPr>
          <w:rtl/>
          <w:lang w:bidi="fa-IR"/>
        </w:rPr>
        <w:t>»</w:t>
      </w:r>
      <w:r>
        <w:rPr>
          <w:rtl/>
          <w:lang w:bidi="fa-IR"/>
        </w:rPr>
        <w:t xml:space="preserve"> (</w:t>
      </w:r>
      <w:r w:rsidR="00D15BC4">
        <w:rPr>
          <w:rtl/>
          <w:lang w:bidi="fa-IR"/>
        </w:rPr>
        <w:t>علاء الدوله سمناين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العروة لاهل الخلوة والجلوة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ص 365)</w:t>
      </w:r>
      <w:r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124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17- همه نويسندگانى كه به شغل اويس پرداخته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جز شتربانى براى او اشتغالى ننوشته اند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عنوان نمونه برخى از منابع اشاره مى شود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هجويرى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كشف المحجوب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تذكرة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هاشم خراسانى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منتخب التواريخ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قاضى نورالله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مجالس المومنين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ص 283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حلية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 ص 82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صفة الصفوة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46 و 48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سمعانى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الارواح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كمال الدين خوارزمى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جواهر الاسرار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 ص 47 و 48 و 50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دائرة المعارف تشيع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603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حسينى دشتى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معارف و معاريف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311 و 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137 و 142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19- فجر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89) آيه 27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20- فجر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89)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آيه 28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21- نحل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16) آيه 63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22-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204 و 205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گفت وى را مى خواهم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به صحراست به نزديك اشتران ما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هجويرى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كشف المحجوب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100)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24- محمد معين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فرهنگ معين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683 و ج 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2116 - 2117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25-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26-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مادرى دارد نابينا و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به پاى و دست سست شده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روز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شتربانى كند و مزد آن به نفقات خود و مادر خرج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تذكرة اولالياء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انما منع اءويسا يقدم على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بره بامه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حلية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87)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«اويس در يمن شتربانى كردى و از اجرت شتربانى مادر صالحه صادقه خود را نفقه دادى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هاشم خراسانى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منتخب التواريخ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 ص 142)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«و با آن همه عشق مفرطى كه به زيارت جمال عديم المثال آن حضرت داشته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جهت خدمت گزارى دايمى مادر ضعيفه اى كه داشته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شرف حضور مبارك مشرف نگرديد»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ريحانة الادب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443)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«كه مادرى دارد عاجزه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ايمان آورده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وليكن نابينا و 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ه است»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كمال الدين حسين خورازمى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جواهر الاسرار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27- از شاعر معاصر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على اصغر يونسيان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28- شمس تبريزى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كليات ديوان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29- «واندر عهد رسول عم بود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ممنوع گشت از ديدار پيغمبر عم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دو چيز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يكى به غلبه حال و ديگر به حق والده»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هجويرى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كشف المحجوب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99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100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كمال الدين حسين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جواهر الاسرار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حدثنا عبدالله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حدثنى احمد بن ابراهيم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انبانا ابراهيم بن عياش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حدثنا ضمرة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اصبغ - يعنى ابن زيد -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انما منع اءويس ان يقدم على النبى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بره بامه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احمد ابن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414)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 اويس در حال حيات نبى - صلوات الله عليه - به زيارت نبى نيامد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قول مادر چون صاحب دل بود و اگر نه زيارت مصطفى و فوايد حضرت او فرو نگذاشتى»</w:t>
      </w:r>
    </w:p>
    <w:p w:rsidR="00D15BC4" w:rsidRDefault="00B82515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 (</w:t>
      </w:r>
      <w:r w:rsidR="00D15BC4">
        <w:rPr>
          <w:rtl/>
          <w:lang w:bidi="fa-IR"/>
        </w:rPr>
        <w:t>شمس الدين ابراهيم ابرقوهى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مجمع البحرين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ص 466)</w:t>
      </w:r>
      <w:r>
        <w:rPr>
          <w:rtl/>
          <w:lang w:bidi="fa-IR"/>
        </w:rPr>
        <w:t xml:space="preserve">. </w:t>
      </w:r>
    </w:p>
    <w:p w:rsidR="00D15BC4" w:rsidRDefault="00B82515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... </w:t>
      </w:r>
      <w:r w:rsidR="00D15BC4">
        <w:rPr>
          <w:rtl/>
          <w:lang w:bidi="fa-IR"/>
        </w:rPr>
        <w:t>عن اصبغ بن زيد قال</w:t>
      </w:r>
      <w:r>
        <w:rPr>
          <w:rtl/>
          <w:lang w:bidi="fa-IR"/>
        </w:rPr>
        <w:t xml:space="preserve">: </w:t>
      </w:r>
      <w:r w:rsidR="00D15BC4">
        <w:rPr>
          <w:rtl/>
          <w:lang w:bidi="fa-IR"/>
        </w:rPr>
        <w:t>انما منع اويسا اءن يقدم على النبى</w:t>
      </w:r>
      <w:r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D15BC4">
        <w:rPr>
          <w:rtl/>
          <w:lang w:bidi="fa-IR"/>
        </w:rPr>
        <w:t xml:space="preserve"> بره باءمه</w:t>
      </w:r>
      <w:r>
        <w:rPr>
          <w:rtl/>
          <w:lang w:bidi="fa-IR"/>
        </w:rPr>
        <w:t xml:space="preserve"> (</w:t>
      </w:r>
      <w:r w:rsidR="00D15BC4">
        <w:rPr>
          <w:rtl/>
          <w:lang w:bidi="fa-IR"/>
        </w:rPr>
        <w:t>ابونعيم اصفهانى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حلية الاولياء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ج 2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ص 79</w:t>
      </w:r>
      <w:r>
        <w:rPr>
          <w:rtl/>
          <w:lang w:bidi="fa-IR"/>
        </w:rPr>
        <w:t xml:space="preserve">؛ </w:t>
      </w:r>
      <w:r w:rsidR="00D15BC4">
        <w:rPr>
          <w:rtl/>
          <w:lang w:bidi="fa-IR"/>
        </w:rPr>
        <w:t>محمد تقى شوشترى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قاموس الرجال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ج 2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ص 223)</w:t>
      </w:r>
      <w:r>
        <w:rPr>
          <w:rtl/>
          <w:lang w:bidi="fa-IR"/>
        </w:rPr>
        <w:t xml:space="preserve">. </w:t>
      </w:r>
      <w:r w:rsidR="00D15BC4">
        <w:rPr>
          <w:rtl/>
          <w:lang w:bidi="fa-IR"/>
        </w:rPr>
        <w:t>وروى ضمرة عن اصبغ بن زيد قال اسلم اويس على عهد النبى</w:t>
      </w:r>
      <w:r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D15BC4">
        <w:rPr>
          <w:rtl/>
          <w:lang w:bidi="fa-IR"/>
        </w:rPr>
        <w:t xml:space="preserve"> و لكن منعه من القدوم بره باءمه</w:t>
      </w:r>
      <w:r>
        <w:rPr>
          <w:rtl/>
          <w:lang w:bidi="fa-IR"/>
        </w:rPr>
        <w:t xml:space="preserve"> (</w:t>
      </w:r>
      <w:r w:rsidR="00D15BC4">
        <w:rPr>
          <w:rtl/>
          <w:lang w:bidi="fa-IR"/>
        </w:rPr>
        <w:t>سيد محسن امين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اعيان الشيعه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ج 3</w:t>
      </w:r>
      <w:r>
        <w:rPr>
          <w:rtl/>
          <w:lang w:bidi="fa-IR"/>
        </w:rPr>
        <w:t xml:space="preserve">، </w:t>
      </w:r>
      <w:r w:rsidR="00D15BC4">
        <w:rPr>
          <w:rtl/>
          <w:lang w:bidi="fa-IR"/>
        </w:rPr>
        <w:t>ص 514)</w:t>
      </w:r>
      <w:r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30- قاضى نورالله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مجالس المومنين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حسينى دشتى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معارف و معاريف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311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31- اين كلام شيرين و دلنشين كه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عطر بهشت و يا نسيم خدايى اويس قرن را از جانب يمن استشمام مى فرمود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تعابير گوناگون نقل شده است كه به برخى اشاره مى شود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الف - اءجد نفس الرحمن من جانب اليمن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قاضى نورالله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مجالس المومنين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283 و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طرائق الحقائق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ب - انى لاجد نفس الرحمن من قبل اليمن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هجويرى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كشف المحجوب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سمعانى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روح الارواح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رسالة فريدون ابن احمد سپهسالار در احوال مولانا جلال الدين مولوى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تذكرة الاولياء 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تذكرة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اربلى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كشف الغمه فى معرفة الائمة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264 و 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ريحانه الادب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444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ج - اءجد نفس ربكم من قبل اليمن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مسند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541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فروزانفر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احاديث مثنوى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د - انى لانشق روح الرحمن من طرف اليمن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سيد حيدر آملى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جامع الاسرار و منبع 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تذكرة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 و 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احاديث مثنوى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ه‍ - تفوح روائح الجنة من قبل القرن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اشوقاه اليك يا اءويس القرن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بحار 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637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عباس قمى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منتهى الامال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عالمى دامغانى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پيغمبر و ياران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حسينى دشتى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311 و 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و - انى لاستنشق روح الرحمن من جانب اليمن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ريحانة الادب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444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ز - انى اءشم رائحة الرحمن من قبل اليمن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سعيد نفيسى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 چشمه تصوف در ايران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189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ح - انى اءجد الرحمن من قبل اليمن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كمال الدين حسينى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جواهر الاسرار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lang w:bidi="fa-IR"/>
        </w:rPr>
      </w:pP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32- انبيا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21) آيه 107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33- 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تاريخ گزيده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630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خوئى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معجم الرجال الحديث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اختيار معرفة الرجال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المعروف برجال الكشى) ص 99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نيشاپورى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المستدرك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405 و 408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كمال الدين حسين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 و 47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عنايه الله قهپانى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مجمع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تفرشى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نقد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ص </w:t>
      </w:r>
      <w:r>
        <w:rPr>
          <w:rtl/>
          <w:lang w:bidi="fa-IR"/>
        </w:rPr>
        <w:lastRenderedPageBreak/>
        <w:t>51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بن قتال نيشاپورى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روضه الواعظين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بحارالانوار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156 و شيخ حر عاملى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397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فرستاده خدا محمد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اويس سلام و درود فرستاده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مطلب را اضافه بر منابع فوق در نوشته هاى ديگرى مى يابيم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برخى از آنها اشاره مى شود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الف -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 قد ساله سلمان عن هذا الشخص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فقال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له «ان باليمن لشخصا يقال له «اويس القرنى»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يحشر يوم القيامة امة وحده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يدخل فى شفاعته مثل ربيعة و مضر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الامن رآه منكم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فليقراءء عنى 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ليامره اءن يدعولى</w:t>
      </w:r>
      <w:r w:rsidR="00B82515">
        <w:rPr>
          <w:rtl/>
          <w:lang w:bidi="fa-IR"/>
        </w:rPr>
        <w:t>. (</w:t>
      </w:r>
      <w:r>
        <w:rPr>
          <w:rtl/>
          <w:lang w:bidi="fa-IR"/>
        </w:rPr>
        <w:t>سيد حيدر آملى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الاسرار و منبع الانوار ص 26)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ب 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 وى را به عدد ربيعه و مضر شفاعت باشد اندر امت من چون ببينيدش سلام من بدو برسانيد و بگوييد تا امت مرا دعا گويد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هجويرى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100)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ج 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«سلمان» از آن حضرت سوال نمود كه اين شخص كيست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باليمن شخصا يقال له اويس القرنى يحشر يوم القيامة امة وحدة يدخل فى شفاعه مثل ربيعه و مضر الا من راه منكم يقراءه عنى السلام و ياءمرء ان يدعونى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د 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چون او را دريابيد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سلام من برسانيد و بگوييد كه امت مرا دعا كن»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گزيده 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 و 20 و مولوى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مقالات شمس تبريزى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مختصر تفاوتى)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ه‍- و روى عن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انه كان يقول يفوح روايح الجنه من قبل قرن و اشوقاه اليك يا اويس القرن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الا و من لقيه فليقراه منى السلام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سفينه البحار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lang w:bidi="fa-IR"/>
        </w:rPr>
      </w:pPr>
      <w:r>
        <w:rPr>
          <w:rtl/>
          <w:lang w:bidi="fa-IR"/>
        </w:rPr>
        <w:t>و -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قال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ان من بعدى رجل يقال له به شامه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اى علامه) بيضاء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لقيه فليبلغه منى 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فانه يشفع يوم القيامه لكذا من الناس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القاضى النعمان بن محمد التميمى المغربى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شرح الاخبار فى فضائل الائمه الاطهارت 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35)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ز - «آن حضرت روزى به اصحاب خود بشارت داد به وجود مردى از امت كه او را اويس قرنى گويند وشفاعت او در مثل قبيله مضر و ربيعه قبول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به عمر فرمود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اگر او را درك كردى سلام مرا بدو برسان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443 و 444)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34- 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تاريخ گزيده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630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خوئى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معجم الرجال الحديث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اختيار معرفة الرجال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المعروف برجال الكشى) ص 99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نيشاپورى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المستدرك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405 و 408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كمال الدين حسين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 و 47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عنايه الله قهپانى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مجمع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تفرشى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نقد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بن قتال نيشاپورى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روضه الواعظين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بحارالانوار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156 و شيخ حر عاملى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397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فرستاده خدا محمد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براى اويس سلام و درود فرستاده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مطلب را اضافه بر منابع فوق در نوشته هاى ديگرى مى يابيم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به برخى از آنها اشاره مى شود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الف -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 قد ساله سلمان عن هذا الشخص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فقال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له «ان باليمن لشخصا يقال له «اويس القرنى»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يحشر يوم القيامه امه وحده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يدخل فى شفاعته مثل ربيعه و مضر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الامن راه منكم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فليقراء عنى 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ليامره ان يدعولى</w:t>
      </w:r>
      <w:r w:rsidR="00B82515">
        <w:rPr>
          <w:rtl/>
          <w:lang w:bidi="fa-IR"/>
        </w:rPr>
        <w:t>. (</w:t>
      </w:r>
      <w:r>
        <w:rPr>
          <w:rtl/>
          <w:lang w:bidi="fa-IR"/>
        </w:rPr>
        <w:t>سيد حيدر آملى الاسرار و منبع الانوار ص 26)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ب 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 وى را به عدد ربيعه و مضر شفاعت باشد اندر امت من چون ببينيدش سلام من بدو برسانيد و بگوييد تا امت مرا دعا گويد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هجويرى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100)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ج 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«سلمان» از آن حضرت سوال نمود كه اين شخص كيست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باليمن شخصا يقال له اويس القرنى يحشر يوم القيامه امه وحدة يدخل فى شفاعه مثل ربيعه و مضر الا من راه منكم يقراء عنى السلام و يامرء ان يدعونى»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د 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چون او را دريابيد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سلام من برسانيد و بگوييد كه امت مرا دعا كن»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گزيده 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 و 20 و مولوى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مقالات شمس تبريزى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 مختصر تفاوتى)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ه - و روى عن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انه كان يقول يفوح روايح الجنه من قبل قرن و اشوقاه اليك يا اويس القرن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الا و من لقيه فليقراه منى السلام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سفينه البحار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lang w:bidi="fa-IR"/>
        </w:rPr>
      </w:pPr>
      <w:r>
        <w:rPr>
          <w:rtl/>
          <w:lang w:bidi="fa-IR"/>
        </w:rPr>
        <w:t>و -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قال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ان من بعدى رجل يقال له به شامه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اى علامه) بيضاء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لقيه فليبلغه منى 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فانه يشفع يوم القيامه لكذا من الناس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القاضى النعمان بن محمد التميمى المغربى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شرح الاخبار فى فضائل الائمه الاطهارت 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35)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ز - «آن حضرت روزى به اصحاب خود بشارت داد به وجود مردى از امت كه او را اويس قرنى گويند و شفاعت او در مثل قبيله مضر و ربيعه قبول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به عمر فرمود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اگر او را درك كردى سلام مرا بدو برسان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443 و 444)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35- شيخ حر عاملى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276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محمد باقر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514 و 515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529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الاصابه فى تمييز الصحابه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كثير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البداية و النهاية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202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يوسف النبهانى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جامع كرامات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603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صحصيح مسلم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1968 حديث 223/2542 و 224/2542 به نقل از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فراء بغوى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مصابيح السنة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ص 326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مناوى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فيض القدير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470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و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مسند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عمر از اويس طلب استغفار مى كند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)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اين عبارت نيز از حضرت رسول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نقل شده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فان استطعت يستغفرك لك فافعل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اسد الغابه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153 و 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37- روى ابن سعد فى الطبقات بسنده عن رجل قال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«خليلى من هذه الامه اويس القرنى»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514)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lang w:bidi="fa-IR"/>
        </w:rPr>
      </w:pPr>
      <w:r>
        <w:rPr>
          <w:rtl/>
          <w:lang w:bidi="fa-IR"/>
        </w:rPr>
        <w:t>38- وروى ان رجلا سال ام اويس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اين لابنك هذه الحاله العظيمه التى قدمه النبى بهامد حالم يمدح به احدا من اصحابه هذا و لم يره النبى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فقالت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«انه من حيث بلغ اعتزلنا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كان ياخذ فى الفكر و الاعتبار»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ديلمى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ارشاد القلوب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100)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39- 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تاريخ گزيده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630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خوئى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98 و 100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صحيح مسلم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1968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باب من فضائل اويس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55) الحديث 223/2542 به نقل از فراء بغوى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مصابيح السنه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515 و 516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نيشاپورى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يوسف النبهانب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جامع كرامات الاوليا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602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مناوى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470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صحيح مسلم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فضائل الصحابه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224 ومسند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38 و 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 به نقل از كمال الدين حسين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جواهر الاسرار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40- و فى حليه الاوليا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بسنده عن ابى هريره فى حديث يصف فيه الاصفياء الاخفياء الابرياء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قالوا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رسول الله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كيف لنا برجل منهم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ذاك اويس القرنى قالوا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ما اويس القرنى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فال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اشهل ذو صهوبه بعيد ما بين المنكبين معتدل القامه آدم شديد الادمه ضارب بذقنه الى صدره رام بذقنه الى موضع سجوده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يتلو القران يبكى على نفسه ذو طمرين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مجهول فى الارض معروف فى السماء لو اقسم على الله لابر قسمه الا و ان تحت منكبه الايسر لمعه بيضاء الا و انه اذا كان يوم القيامه قيل للعباد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ادخلو الجنه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يقال لاويس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قف فاشفع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فيشفعه الله عزوجل فى مثل عدد ربيعه و مضر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 و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81 و 82)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41- الف 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وى مردى است بسته و ميانه بالا و شعرانى و بر پهلوى وى يك درم سفيد است و بر كف دستش سفيدى است چو برص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هجويرى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100)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ب 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 او مردى شعرانى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بر پهلوى چپ و بر كف دست وى چند يك درم سپيدى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نه برص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گزيده تذكرة اولالياء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ص 19)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ج -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ان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قد قال «ان رجلا ياتيكم من اليمن يقال له اويس لايدع باليمن غير ام له و قد كان به بياض فدعا الله فادهبه الا مثل موضع الدينار او الدرهم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فمن لقيه منكم فامروه فليستغفر لكم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412 و صحيح مسلم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1968 باب من فضائل اويس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55) الحديث 223/2542 به نقل از فراء بغوى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مصابيح السنه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د -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قال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ان من بعدى رجل يقال له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به شامه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علامه) بيضاء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 لقيه فليبلغه منى السلام</w:t>
      </w:r>
      <w:r w:rsidR="00B82515">
        <w:rPr>
          <w:rtl/>
          <w:lang w:bidi="fa-IR"/>
        </w:rPr>
        <w:t>... (</w:t>
      </w:r>
      <w:r>
        <w:rPr>
          <w:rtl/>
          <w:lang w:bidi="fa-IR"/>
        </w:rPr>
        <w:t>القاضى النعمان بن محمد التميمى المغربى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شرح الاخبار فى فضائل الائمه الاطهار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35)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نشانه هاى اويس با مختصر تفاوتى در منابع زير نيز آمده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مسند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38 و 39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42- «نقل است كه چون رسول - عليه الصلاة و السلام - وفات خواست كرد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«يا رسول الله مرقع تو به كه دهيم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«به اويس قرنى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گزيده 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20)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43- 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فصل اول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پاورقى شماره 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44-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529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45- 1</w:t>
      </w:r>
      <w:r w:rsidR="00B82515">
        <w:rPr>
          <w:rtl/>
          <w:lang w:bidi="fa-IR"/>
        </w:rPr>
        <w:t xml:space="preserve">.... </w:t>
      </w:r>
      <w:r>
        <w:rPr>
          <w:rtl/>
          <w:lang w:bidi="fa-IR"/>
        </w:rPr>
        <w:t>عن اسير بن جابر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كان عمر بن الخطاب اذا اتى انداد اليمن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سالهم «افيكم اويس بت عامر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 حتى اتى على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انت اويس بن عامر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نعم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مراد ثم من قرن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نعم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كان بك برص فبرات منه الا موضع درهم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نعم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لك والده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نعم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سمعت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«ياتى عليكم اويس بن عامر مع امداد اهل اليمن من مراد ثم من قرن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كان به برص فبرا منه الا موضع درهم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له والده هو بها بر لو افسم على الله لابره فان استعت ان يستغفر لك فافعل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فاستغفر لى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فاستغفر له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فقال له عمر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اين تريد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الكوفه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الا اكتب لك الى عاملها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اكون فى غبراء الناس احب الى</w:t>
      </w:r>
      <w:r w:rsidR="00B82515">
        <w:rPr>
          <w:rtl/>
          <w:lang w:bidi="fa-IR"/>
        </w:rPr>
        <w:t>. (</w:t>
      </w:r>
      <w:r>
        <w:rPr>
          <w:rtl/>
          <w:lang w:bidi="fa-IR"/>
        </w:rPr>
        <w:t>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اسد الغابه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416 و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43 و 44)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مطالب فوق با مختصر تفاوتى در منابع ذيل نيز آمده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مسند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38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79 و 80 و 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lang w:bidi="fa-IR"/>
        </w:rPr>
      </w:pPr>
      <w:r>
        <w:rPr>
          <w:rtl/>
          <w:lang w:bidi="fa-IR"/>
        </w:rPr>
        <w:t>46- 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اسد الغابه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 و 53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عالمى دامغانى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پيغمبر و ياران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346 و 347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515 و 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365 و 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404 و 405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47- 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اختيار معرفه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99 و 100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443 و 444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علامه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در منابعى كه ذيلا مى آيد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داستان ديدار عمر و اويس با اختلافاتى نقل شده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تذكره الاوليا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20 - 23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82 و 83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هجويرى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46 - 48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كمال الدين حسين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جواهر الاسرار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47 - 50 و خوئى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معجم رجال الحديث 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245 و 246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48-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 و 49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داستان با تفاوتهاى در منابع ذيل آمده است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404 و 405 و ابوحامد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كيمياى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49-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گزيدعه 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50- سيد محين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514 و 515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عالمى دامغانى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51- نبى مكرم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فرمايد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 سوف الحج حتى يموت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بعثه الله يوم القيامه يهوديا او نصرانيا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علامه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77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58)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52- حدثنا عبدالله حدثنى ابد خيشمه زهير حرب النسانى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حدثنا الوليد بن مسلم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جابر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حدثنى عطاء الخراسانى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ذكروا الحج فقالوا الاويس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 ما حججت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لا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قالوا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لم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فسكت فقال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رجل منهم عندى رالحله</w:t>
      </w:r>
      <w:r w:rsidR="00B82515">
        <w:rPr>
          <w:rtl/>
          <w:lang w:bidi="fa-IR"/>
        </w:rPr>
        <w:t xml:space="preserve">.. </w:t>
      </w:r>
      <w:r>
        <w:rPr>
          <w:rtl/>
          <w:lang w:bidi="fa-IR"/>
        </w:rPr>
        <w:t>قال آخر عندى زاد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فقبله منهم و حج به</w:t>
      </w:r>
      <w:r w:rsidR="00B82515">
        <w:rPr>
          <w:rtl/>
          <w:lang w:bidi="fa-IR"/>
        </w:rPr>
        <w:t>. (</w:t>
      </w:r>
      <w:r>
        <w:rPr>
          <w:rtl/>
          <w:lang w:bidi="fa-IR"/>
        </w:rPr>
        <w:t>احمد بت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406 و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515)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53- الف - «زهاد ثمانيه يا زاهدان هشتگانه در اصطلاح علماى رجال از «ربيع بن خثيم»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«هرم بن حيان عبدى»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«اويس قرنى 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«عامر بن عبد قيس»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«عبدالله بن ثوب»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«مسروق بن اجدع»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«حسن بصرى»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«اسود بن يزيد» يا بريد يا برير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به اختلاف نسخ) بودند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جهار تن اولى حقا از زهاد اتقياء و اصحاب حضرت امير 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چهار تن ديگر باطل و از زهاد اشقياء و محالف آن حضرت بودند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زهد ظاهرى و ورع صورى ايشان از راه تدليس و تلبيس و مردم فريبى بوده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بعصى از اهل فن به عوض اسود بن يزيد مذكور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جرير بن عبدالله بن بجلى را چهارمين آن زهاد اشقياء دانسته اند»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رحانه الادب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395)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ب - على بن محمد بن قتيبه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 سئل ابومحمد الفضل بن شاذان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الزهاد الثمانيه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فقال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«الربيع بن خثيم» و «هرم بن حيان» و «اويس القرنى» و «عامر بن عبد قيس» و كانوا مع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من اصحابه و كانوا زهاد اتقياء و اما «ابومسلم» فانه كان فاجرا مراثيا و كان صاحب معاويه و هو الذى كان يحث الناس على قتال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قال لعلى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ادفع الينا الانصار و المهاجرين حتى نفتلهم بعثمان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فابى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ذلك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 ابومسلم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الان طاب الضراب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انما كان وضع فخا و مصيده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اما «مسروق» فانه كان هشار المعاويه و مات فى عمله ذلك بموضع اسفل من واسط على دجله يقال له الرصافه و قبره هناك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«الحسن» كان يلقى اهل كل فرقه بمايهوون و يتصنه للرياسه كان رئيس القدريه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اويس القرنى مفضلا عليهم كلهم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 ابو محمد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ثم عرف الناس بعد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اختيار معرفه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97 و 98)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لازم به ذكر است كه در رجال كشى عفت نفر از زهاد ثمانيه را نام مى برد و احتمال دارد كه هنگام نسخه برادرى اشتباه روز داده باشد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ج - براى شناخت بيشتر زاهدان هشتگانه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منابع زير مى توان مراجعه كرد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عبدالعزيز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دائره المعارف الاسلاميه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هاشم خراسانى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منتخب التواريخ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155 - 157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عبدالرزاق گيلانى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مصباح الشرئعه و مفتاح الحقيقه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445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137 و ابن عبدربه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عقد الفريد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117 و 118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54- اسراء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17)آيه 108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55- دخان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44) آيه 38 - 42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56- دخان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44) آيه 38 - 42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57- داستان ديدار هرم بن حيان و اويس قرنى بر گرفته از منابع زير است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ابونعيم اصهفانى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84 - 86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48 - 52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هجويرى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كيمياى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146 - 148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414 و 415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تذكره الاوليا 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24 - 26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عالمى دامغانى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350 - 352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يوسف النبهانى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جامع كرامات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603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عبدالرزاق گيلانى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480 - 481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اختيار معرفه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علامه محمد تقى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قاموس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2202 و خواجه يوسف همدانى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رتبه الحيات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66 و 67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58-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به نقل از حبيب السير)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59- تعداد كسانى كه در ذيقار به فرمايش امام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با ايشان بيعت كرده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سه صورت در روايات آمده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الف - هزار نفر بيعت خواهند كرد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محمد تقى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46 - 47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علامه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هاشم خراسانى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عالمى دامغانى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344 و 345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ب - صد نفر بيعت خواهند نمود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عنايه الله على قهپائى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مجمع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242 و خوئى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ج - عده معينى بيعت خواهند 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علامه محمد تقى شو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221 و 222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60- 1 - « و روى اعلام الورى عن امير 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انه قال بذى قار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و هو جالس لاخذ البيعه)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ياتيكم من قبل الكوفه الف و جل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لايزيدون رجلا و لا ينقصون رجلا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يبايعونى على الموت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 ابن عباس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فجعلت احسبهم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فسويت عددهم تسعماه و تسعه و تسعين رجلا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ثم انقطع مجى القوم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فقلت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انا لله و انا اليه راجعون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ماذا جمله على ما قال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فبينا انا متفكر فى ذلك اذ رايت شخصا قد اقبل حتى دنا و اذا هو رجل غليه قباء صوف معه سيفه و ترسه و ادواته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فقرب من امير 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امدد يدك لابايعك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فقال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على ماتبايعنى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على السمع و الطاعته و القتال بين يديك حتى اموت او يفتح الله عيلك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فقال له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ما اسمك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انت اويس القرنى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نعم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الله الكبر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اخبرنى حبيبى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انى ادرك رجلا من امته يقال له اويس القرنى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يكون من حزب الله و رسوله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يموت على اشهاده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يدخل فى شفاعته مثل ربيعه و مضر</w:t>
      </w:r>
      <w:r w:rsidR="00B82515">
        <w:rPr>
          <w:rtl/>
          <w:lang w:bidi="fa-IR"/>
        </w:rPr>
        <w:t>. (</w:t>
      </w:r>
      <w:r>
        <w:rPr>
          <w:rtl/>
          <w:lang w:bidi="fa-IR"/>
        </w:rPr>
        <w:t>اعلام الورى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173)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تقى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144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145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علامه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147)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علامه مجلسى روايت را از ارشاد شيخ مفيد نقل مى كند و اين عبارت را نيز در پايان مى آورد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«قال ابن عباس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فسرى عنا»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روايت در اثبات الهداه شيخ حر عاملى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370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اختصار نقل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61- و ورى من جبهه العامه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عن يعقوب بن شيبه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 حدثنا على الحكيم الاودى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حدثنا شريك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يزيد بن ابى زياد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عبدالرحمان ابن ابى ليلى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لما كان يوم صفين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خرج رجل من الشام على دابته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افيكم اويس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قلنا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نعم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ما تريد منه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سمعت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القرنى خير التابعين باحسان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فعطف دابته فدخل مع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100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ضمنا در ص 98 با مختصر تفاوتى از طريق شيعه نقل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منابع ذيل نيز روايت فوق الذكر را نوشته اند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محمد تقى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219 و 220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حسين دشتى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معارف و معاريف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311 و خوئى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معجم الرجال الحديث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62- الف - سيد محين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ب - «و در مناقب ابن آشوب است كه دو شمشير حمايل داشت و فلاخنى هم براى پرتاب سنگ به سوى دشمن به همراه آورده بود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سيد هاشم رسولى محلاتى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زندگانى امير 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63- سيد محين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64- موضع وفاته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المشهور - و هو الاصح - اءنه قتل بصفين مع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دفن بها كمامر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 الكشى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قتل بصفين فى الرجالة - مع على ابن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روى بسنده من طريق العامة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شريك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قتل اءويس مع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فى الرجالة بصفين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فى تاريخ دمشق لابن عساكر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فى مقال لسعيد بن المسيب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اءويسا قاتل بين يدى على يوم صفين حتى استشهد اءمامه فنظروا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فاذا به نيف و اءربعون جراحة من طعنة و ضربة و رمية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وفى المستدرك للحاكم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ذكرته فى جملة من استشهد بصفين بين يدى اءميرالمومنين على ابن اءبى طالب - سمعت اءبا العباس محمد بن يعقوب يقول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سمعت العباس بن محمد الدورى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يقول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قتل اءويس ‍ القرنى بين يدى اءميرال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ين على بن اءبى طالب يوم صفين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بسنده عن شريك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ذكروا فى مجلسه اءويس القرنى فقال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قتل مع على ابن اءبى طالب فى الرجالة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«انتهى»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و ياءتى عند ذكر شهوده صفين رواية الكشى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اءنه لم يزل يقاتل بين يدى اءميرالمومنين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حتى قتل فوجد فى الرجالة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رواية الحاكم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اءنه مازال يحارب بين يدى اءميرالمومنين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بصفين حتى قتل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روايته الاخرى انه استشهد اءويس فى الرجالة بين يدى على ابن ابى طالب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و روى نصربن مزاحم فى كتاب صفين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حفص بن عمران البرجمى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عطاء بن السائب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اءبى البخترى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اءصيب اءويس ‍ القرنى مع على بصفين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و فى الميزان الاعتدال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بسنده عن زيد بن على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قتل اءويس يوم صفين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وفيه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بسنده عن سعيد بن المسيب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فى حديث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انه لما شهر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هام على وجهه فلم يوقف له على اءثر دهرا ثم عاد فى اءيام على فقال بين يديه فاستشهد بصفين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فنظروا فاذا عليه نيف و اءربعون جراحة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فى خلاصة تذهيب المال شهد صفين مع على و قتل يومداميرال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ين «انتهى»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و فى الاصابة فى ذبل حديث اسير الاتى ان اويسا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اللهم الرزقنى شهادة توجب لى الجنة و الرزق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 اءسير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فلم يلبث الا يسيرا حتى ضرب على الناس بعث على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فخرج صاحب القطيفه </w:t>
      </w:r>
      <w:r>
        <w:rPr>
          <w:rtl/>
          <w:lang w:bidi="fa-IR"/>
        </w:rPr>
        <w:lastRenderedPageBreak/>
        <w:t>اءويس و خرجنا معه حتى نزلنا بحضرة العدو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قال ابن المبارك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فحدثنى حماد بن سلمة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الجريرى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ابى نضرة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عن اءسير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فنادى منادى على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خيل الله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اءركبى و ابشرى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فصف الناس لهم فانتضى اءويس ‍ سيفه حتى كسر جفنه فاءلقاه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ثم جعل يقول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اءيها الناس تموا تموا اليتمن وجوه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ثم لاينصرف حتى يرى الجنة فجعل يقول ذلك و يمشى اذجاءته رمية فاصابت فؤ اده فتردى مكانه كاءنما مات منذ و هو صحيح السند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انتهى)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و فى مناقب ابن شهر آشوب عند ذكر حرب صفين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واءتى اءويس القرنى متقلدا بسيفين و يقال كان معه مرماة و مخلاة من الحصى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فسلم على اءمير ال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ين و وردعه و برزمع رجالة ربيعة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فقتل من يومه فصلى عليه اميرال</w:t>
      </w:r>
      <w:r w:rsidR="004D3081">
        <w:rPr>
          <w:rtl/>
          <w:lang w:bidi="fa-IR"/>
        </w:rPr>
        <w:t>مؤمن</w:t>
      </w:r>
      <w:r>
        <w:rPr>
          <w:rtl/>
          <w:lang w:bidi="fa-IR"/>
        </w:rPr>
        <w:t>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دفنه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انتهى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وياءتى خبر قتله بصفين مفصلا فى اءواخر الترجمة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«اءعيان الشيعه 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512 و 413»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مطالب مربوط به حضور اويس در صفين و شهادت او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منابع بسيارى آمده است كه به آنها اشاره مى شود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512 - 516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21 مورد)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قاضى نعمان تميمى مغربى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شرح الاخبار فى فضائل الائمه اطهار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12 و 35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قاضى نوالله شوشترى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مجالس المومنين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282 و 283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الاصابه فى تمييز الصحابه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120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366 و 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402 و 403 و 408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باقر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25 و ج 42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147 و 155 - 157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اسد الغابه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عالمى دامغانى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حاج شيخ عباس قمى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سفيه البحار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شيخ حر عاملى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اثبات الهداه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مدرسى چهار دهى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سيرى در تصوف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428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 و 47 و 55 و 56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حسن بن على بن على داود الحلى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كتاب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اربلى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كشف الغمه فى معرفه الائمه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261 و 262 و 265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ابومنصور عبدالقاهر بغدادى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الفرق بين الفرق</w:t>
      </w:r>
      <w:r w:rsidR="00B82515">
        <w:rPr>
          <w:rtl/>
          <w:lang w:bidi="fa-IR"/>
        </w:rPr>
        <w:t>، (</w:t>
      </w:r>
      <w:r>
        <w:rPr>
          <w:rtl/>
          <w:lang w:bidi="fa-IR"/>
        </w:rPr>
        <w:t>ترجمه) ص 32 و 33 و 319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بن على اردبيلى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جامع الروات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110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ابوحامد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العابدين</w:t>
      </w:r>
      <w:r w:rsidR="00B82515">
        <w:rPr>
          <w:rtl/>
          <w:lang w:bidi="fa-IR"/>
        </w:rPr>
        <w:t>، (</w:t>
      </w:r>
      <w:r>
        <w:rPr>
          <w:rtl/>
          <w:lang w:bidi="fa-IR"/>
        </w:rPr>
        <w:t>بخش تراجم تراجم الاعلام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تحقيق محمود مصطفى حلاوى)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ص 426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هجويرى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ريحانه الادب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444 و 445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يوسف النبهانى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جامع كرامات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603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طاووس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الملاحم و الفتن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نصب بن مزاحم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وقعه صفين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324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تذكره الاولياء ص ‍ 28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98 و 100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عنايه الله على قهپائى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مجمع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شيخ حسن بن زين الدين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التحرير الطاووسى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عبدالعزيز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دائره المعارف الاسلاميه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محمد بخارى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منهاج الطالبين و مسالك الصادقين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237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شيخ عباس قمى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منتهى الامال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هاشم رسولى محلاتى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زندگانى امير المومنين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احسان الله على استخرى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اصول تصوف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دائره المعارف تشيع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603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خوئى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244 تا 247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رشاد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خفيف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172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محمدى اشتهاردى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اويس قرنى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حسينى دشتى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311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تاريخ گزيده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630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زركلى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الاعلام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375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لغتنامه دهخدا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509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الكامل فى التاريخ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325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معلم بطرس بستانى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دائره المعارف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701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جعفر سبحانى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شخصيتهاى اسلامى 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88 و 92 تا 96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موحد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سفرنامه ابن بطوطه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ترجمه)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135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 و 57 و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65- حديد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57) آيه 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66- بقره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2)آيه 115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67- نور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24) آيه 35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68- يونس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10) آيه 58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69- فاطر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35)آيه 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70- حج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22) آيه 78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71- مائده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5)آيه 54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72- عنكبوت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29)آيه 45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73- بقره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2)آيه 152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74- انشقاق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84)آيه 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75- ص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38)آيه 76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76- ص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38) آيه 72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77- درباره اسناد اين كلام شيواى رسول اكرم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به پى نوشت فصل «از ولادت تا شهادت» شماره 30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78- انفال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8) آيه 24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79-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80- سيد حيدر آملى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جامع الاسرار و منبع 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81- مثنوى معنوى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دفتر چهارم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369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82- «الصحبه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درازى مدت همنشين و دوستى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الصاحب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دوست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جمع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صحب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اصحاب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صحبه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صحابه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صحاب و صحبان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الصحابه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جمع صاحب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) ياران پيغمبر اسلام از مهاجرين و انصار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الصحابى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منسوب به صحابه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فرهنگ لاروس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1308 و 1309)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«صحابى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منسوب به صحابه - ان كه درك صحبت پيغمبر را كرده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فرهنگ معين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2130)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83- سيد جعفر سجادى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فرهنگ معارف اسلامى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124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ابن اثير نيز در اسد الغابه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معانى گوناگون صحابى پرادخته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84- 2 - المغعجم الوسيط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 ص 507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85- 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317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86- المعجم الوسيط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با مختصر تفاوتى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المنجد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59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سيد جعفر سجادى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87- آل عمران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3)آيه 31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88- درباره اسناد و مدارك مربوط به «خير التابعين» بودن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فصل «از ولادت تا شهادت»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ص 36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پاورقى شماره 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89- احمد بن على بن شعيب نسائى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225 - 303 ق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)معروف به شيخ الاسلام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فقها و محدثان اهل سنت بوده و خصائص امير المومنين على 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السنن از تاليفات اوست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90- نسائى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خصائص امير المومنين على بن ابى طالب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از موسوى همدانى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على در كتب اهل سنت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91- علامه شيخ عبدالحسينى امينى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1302 - 1390 ق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 xml:space="preserve">)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92-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رجال كشى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ص» به نقل از محمد تقى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قاموس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218 و 219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طائق الحقائق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136 و خوئى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معجم الرجال الحديث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93- آل عمران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3)آيه 52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94- تفسير مجمع البيان 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86 و 88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95-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96- «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 در مى پيش مرتضى معامله نهاد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و از گستاخى استغفار كرد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از زواهر انبا و اسرار ولايت استفاضه نمود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آن درياى حقايق اغتراف واجب ديد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از مزاياى عطاياى او فيض ها دريافت»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كمال الدين حسين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جواهر الاسرار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97-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490 و 491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98-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99- 1 - مدرس رضوى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تعليقات حديقه الحقيقه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100-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101- عبدالله بن صالح سماهيجى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صحيفه علويه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ص 27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102-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27 - 29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103- قيشرى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رساله قشيريه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104- عنايه الله قهپانى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مجمع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105- حديد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57)آيه 23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106-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431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107- عطار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23 و كمال الدين حسين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108- خواجه عبداللله انصارى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منازل السائرين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109-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110- ابوحامد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كيمياى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145 و 146 وابن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ص 48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111- عطار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 و 28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112-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84 و حسين دشتى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معارف و معاريف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311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113-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84 و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114- 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115-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اسد الغابه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مستدرك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عالمى دامغانى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پيغمبر و ياران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346 و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116- قشيرى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117-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118-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119- عطار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كمال الدين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49 و 50 و 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120-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121-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122- درباره زهاد ثمانيه 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به مقدمه فصل «حكمت يمانى»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123-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411 - 416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124- 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125- «و لهم اعين لايبصرون بها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اعراف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7) آيه 179)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126- 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119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حاكم نيشابورى پس از نقل اين روايت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صحت آن را هم از نظر مسلم و هم از نظر بخارى بيان مى كند</w:t>
      </w:r>
      <w:r w:rsidR="00B82515">
        <w:rPr>
          <w:rtl/>
          <w:lang w:bidi="fa-IR"/>
        </w:rPr>
        <w:t>. (</w:t>
      </w:r>
      <w:r>
        <w:rPr>
          <w:rtl/>
          <w:lang w:bidi="fa-IR"/>
        </w:rPr>
        <w:t>نقل از موسوى همدانى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على در كتب اهل سنت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207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)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127- درباره حضور اويس در صفين و بيعتش با امير المومنين و جهاد و شهادت او رد ركاب مولا على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به فصل «از شهادت تا ولادت»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128- آل عمران</w:t>
      </w:r>
      <w:r w:rsidR="00B82515">
        <w:rPr>
          <w:rtl/>
          <w:lang w:bidi="fa-IR"/>
        </w:rPr>
        <w:t>، (</w:t>
      </w:r>
      <w:r>
        <w:rPr>
          <w:rtl/>
          <w:lang w:bidi="fa-IR"/>
        </w:rPr>
        <w:t>3) آيه 169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129- مثنوى معنوى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دفتر اول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130- درباره اسناد و مداراك اين حديث شريف 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به فصل «از ولادت تا شهادت»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پاورقى شماره 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131-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168 و 169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132- تكوير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81) آيه 1- 14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133- قيامت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75) آيه 1 - 15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134- كهف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18) آيه 47 - 49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135- بقره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2) آيه 254 و 255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136-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376 و 377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137- طه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20) آيه 109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138- احزاب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33)آيه 23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139-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140- زخرف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43) آيه 86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141- المنجد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اعلام) ص 235 و كمال الدين حسين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142- «در اخبار چنين آمده است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روزى در حضرت خواجه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ذكر كثرت اغنام مضر و ربيعه مى كردند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خواجه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در امت من مردى از بندگان خداى هست كه فرادى قيامت به عدد موى گوسفندان اين دو قبيله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عصاة امت به شفاعت او به بهشت روند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صحابه پرسيدند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يا رسول الله نام او چيست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قرن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كمال الدين حسين خوارزمى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143- درباره داستان ديدار اويس و عمر و اسناد و مدارك آن 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به فصل دوم «مقام عرفانى حكيم يمانى»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پاورقى شماره 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144- درمورد اسناد و مدراك اين حديث 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به فصل اول كتاب حاضر «ولادت تا شهادت» ص 32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پاورقى شماره 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145- حجر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15) آيه 29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146-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180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147- بقره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2) آيه 156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148- مثنوى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دفتر اول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149- ان اصحاب اليسر رووا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هرم بن حيان كان صاحب اويس القرنى و انهما اول ما التقيا قال له هرم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السلام عليك يا اويس بن عامر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عليك السلام يا هرم بن حيان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فقال هرم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اما انى قد عرفتك بالصفه فكيف عرفتنى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ان ارواح المومنين لتشام كما تشام الخيل فتعرف بعضها بعضا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عبد الرزاق گيلانى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مصباح الشريعه و مفتاح الحقيقه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480 نقل از مامقانى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تنقيح المقال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150- يوسف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12)آيه 94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151- مثنوى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دفتر سوم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152-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دفتر دوم ص 108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153-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154- حكم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156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نقل از موسوى همدانى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على در كتب اهل سنت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346)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155- علامه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بحارالانوار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70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lang w:bidi="fa-IR"/>
        </w:rPr>
      </w:pPr>
      <w:r>
        <w:rPr>
          <w:rtl/>
          <w:lang w:bidi="fa-IR"/>
        </w:rPr>
        <w:t>156- ابن منظور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العرب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15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اعلمى مهرجانى حائرى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دائره المعارف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29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فخرالدين طريحى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مجمع البحرين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333 و 334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صحيح مسلم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عبدالروف المناوى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فيض القدير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93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به جاى «الايمان يمان» عبارت «الفقه يمان» را آورده است)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صحيح بخارى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المغازى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صحيح مسلم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الحديث 84 - 87/52 به نقل از فراء بغوى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مصابيح السنه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227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الا ان الايمان يمان و الحكمه يمانيه</w:t>
      </w:r>
      <w:r w:rsidR="00B82515">
        <w:rPr>
          <w:rtl/>
          <w:lang w:bidi="fa-IR"/>
        </w:rPr>
        <w:t>: (</w:t>
      </w:r>
      <w:r>
        <w:rPr>
          <w:rtl/>
          <w:lang w:bidi="fa-IR"/>
        </w:rPr>
        <w:t>فروزانفر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احاديث مثنوى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73 و سيد مصطفى حسينى دشتى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معارف و معاريف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2436)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157- 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همين نوشتار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فصل اول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158- انفال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8) آيه 29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159-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160- الف - و قى يقى و وقايه و وقيا و واقيه فلانا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صانه و ستره عن الاذى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تقول «و قاء الله السوة و من السوء» و وقيا و قيا الامر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اصلحه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التقوى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الاسم من اتقى مخافة الله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العمل بطاعته</w:t>
      </w:r>
      <w:r w:rsidR="00B82515">
        <w:rPr>
          <w:rtl/>
          <w:lang w:bidi="fa-IR"/>
        </w:rPr>
        <w:t>. (</w:t>
      </w:r>
      <w:r>
        <w:rPr>
          <w:rtl/>
          <w:lang w:bidi="fa-IR"/>
        </w:rPr>
        <w:t>المنجد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915)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ب - و فى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الوقايه حفظ الشى ء مما يوذيه و يضره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وقيت الشى ءاقيه وقايه و وقاء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«فوقاهم الله - و وقاهم عذاب السعير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» و التقواى جعل النفس فى وقايه مما يخافرمود هذا تحقيقه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ثم يسمى الخوف تاره تقوى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التقوى خوفا حسب تسميه مقتضى الشى ء بمقتضيه و المقتضى بمقتضاه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صار التقوى فى تعارف الشرع حفظ النفس عما يوثم</w:t>
      </w:r>
      <w:r w:rsidR="00B82515">
        <w:rPr>
          <w:rtl/>
          <w:lang w:bidi="fa-IR"/>
        </w:rPr>
        <w:t xml:space="preserve">... </w:t>
      </w:r>
      <w:r>
        <w:rPr>
          <w:rtl/>
          <w:lang w:bidi="fa-IR"/>
        </w:rPr>
        <w:t>و لجعل التقوى منازل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«و اتقوا يوما ترجعون فيه الى الله - اتقوا ربكم - و من يخش الله و يتقه - و اتقوا الله الذى تساءلون به والارحام - اتقوا الله حق تقاته»</w:t>
      </w:r>
      <w:r w:rsidR="00B82515">
        <w:rPr>
          <w:rtl/>
          <w:lang w:bidi="fa-IR"/>
        </w:rPr>
        <w:t>... (</w:t>
      </w:r>
      <w:r>
        <w:rPr>
          <w:rtl/>
          <w:lang w:bidi="fa-IR"/>
        </w:rPr>
        <w:t>راغب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مفردات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530 و 531)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161- علامه طباطبايى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9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162- « اتقوا الله و يعلمكم الله و الله بكل شى ء عليم»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بقره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2)آيه 282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163- حجرات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49)آيه 13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164- سيد حيدر آملى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جامع الاسرار و منبع 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165- و فى الاصابه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بن عامر و قيل عمرو المرادى الزاهد المشهور ادرك النبى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روى عن عمر و روى عنه بشير بن عمرو و عبدالرحمن بن ابى ليلى ذكره ابن سعد فى </w:t>
      </w:r>
      <w:r>
        <w:rPr>
          <w:rtl/>
          <w:lang w:bidi="fa-IR"/>
        </w:rPr>
        <w:lastRenderedPageBreak/>
        <w:t>الطبقه الاولى من تابعى اهل الكوفه و 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كان ثقه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514)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166- و ذكر البخارى اويسا فى الضعفا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قال الذهبى فى الميزان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 لو لا ان البخارى ذكر اويسا فى الضعفاء لما ذكرته اصلا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فانه من اولياءالله الصادقين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167- «زهاد ثمانيه يا زاهدان هشتگانه در اصطلاح علماى رجال عبارتند از «ربيع بن خثيم»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«هرم بن حيان عبدى»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«اويس قرنى 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«عامر بن عبد قيس»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«عبدالله بن ثوب»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«مسروق بن اجدع»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«حسن بصرى» و «اسود بن يزيد» يا بريد يا برير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به اختلاف نسخ) بودند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چهار تن اولى حقا از رهاد اتقيا و اصحاب حضرت امير المومنين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 چهار تن ديگر باطل و از زهاد اشقياء و مخالف آن حضرت بودند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زهد ظاهرى و ورع صورى ايشان از راه تدليس و تلبيس و مردم فريبى بوده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ريحانه الادب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395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رجال كشى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97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98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عبدالرزاق گيلانى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مصباح الشريعه و مفتاح الحقيقه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445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هاشم خراسانى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منتخب التواريخ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155 - 157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عبدالعزيز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دائره المعارف السلاميه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88 و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513)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cr/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168- روز بهان بقلى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شرح شطحيات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169- 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170- سيد محسن امينى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با مختصر تفاوتى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ابوحامد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العابدين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199 و 200 و ابو 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كيمياى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171- حجر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15) آيه 99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172-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93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173-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طرائق الحقائق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 و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174- 1و2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254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175-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254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176-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ابوحامد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كيمياى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437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177-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178-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 و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179- نور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24) آيه 35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180-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237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181-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گفتار اويس در ساير منابع بدين صورت آمده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الف - « و ان حقوق الله لم تبق ليا ذهبا و لا فضة» قرنى گلپايگاين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143 و شيخ عباس قمى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سفينه البحار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ب - « و ان علمه بحقوق الله لم يترك فى ماله فضة و لاذهبا»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ج -«و حقوق الهى براى ما طلا و نقره نگذاشته» محمد على عالمى دامغانى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پيغمبر و ياران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د - « ان عرفان المومن بحقوق الله لا يبقى له فضة و لاذهبا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المستدرك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182- حديد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57)آيه 11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183-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تذكرة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ض 27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بديع الزمان فروزانفر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شرح احوال و تحليل آثار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305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الهى نامه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288 - 290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184-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الهى نامه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288 - 290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185- شيخ ابوالحسن خرقانى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نور العلوم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186-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187-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322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188-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306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189-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365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190- 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365 و 366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lang w:bidi="fa-IR"/>
        </w:rPr>
      </w:pP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191- اسراء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17) آيه 82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192- سيد محين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 و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193- دخان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44) آيه 1 - 3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194-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آيه 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195-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196- در ايام حج سال 1415 هجرى قمرى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توفيق رفيق شد و به زيارت غار حراء رفتم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غار حرا بر پيشانى جبل النور و مشرف بر مناره هاى مسجدالحرام مى درخشيد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آستانه آن خلوتگه يار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اين دل خسته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بر اين قلم شكسته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بهانه كلام اويس درباره قرآن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كلماتى تدين شرح جارى شد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اين جا غار حراست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مكان مقدسى كه فرشته وحى بر قلب نازنين سيدالمرسلين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نازل 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جا محل نزول قرآن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آن گاه كه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اقرا باسم ربك الذى خلق دعوت شد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چهل بهار از عمر پربار و عزيزش مى گذشت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 آغاز وحى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شروع خير كثير است و طلوع قرآن دلپذير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و اينك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اى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بر قلب ما نيز عنايتى كن و بر دل ما اشارتى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به قول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قرآن بر ايمان شفا و رحمتى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زيان و خسارتى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اى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بلاشك در اين غار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عطر وجود تو استشمام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عطر وحى مشام آدمى را نوازش ‍ مى دهد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عطر اقرا باسم ربك الذى خلق روح و جان را به نيايش و ستايش مى كشاند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اى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جرعه اى از كوثر قرآن بر كام ما تشنه لبان بريز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اى عزيز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ما به دنبال سراب بسيار دويده ايم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اينك به اين جا رسيده ايم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مطمئن هستيم كه به سرچشمه وحى دست يافته ايم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چشمه سار اقرا باسم ربك الذى خلق ما را جرعه اى و قطره اى بچشان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يك قطره اش انسان را نه فقط سيراب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كامياب و نه فقط كامياب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كه سرمست مى كند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اى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ياريمان بده كه به نام پروردگارت بخوانيم و علم و معرفت را در طريق حق بياموزيم و عمل كنيم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اى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ما را يارى كن كه قرآن بر ايمان شفا و رحمات باشد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 زيان و خسارت</w:t>
      </w:r>
      <w:r w:rsidR="00B82515">
        <w:rPr>
          <w:rtl/>
          <w:lang w:bidi="fa-IR"/>
        </w:rPr>
        <w:t xml:space="preserve">. </w:t>
      </w:r>
    </w:p>
    <w:p w:rsidR="00D15BC4" w:rsidRDefault="00B82515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 (</w:t>
      </w:r>
      <w:r w:rsidR="00D15BC4">
        <w:rPr>
          <w:rtl/>
          <w:lang w:bidi="fa-IR"/>
        </w:rPr>
        <w:t>بامداد چهارشنبه 13/2/74 - غار حراء)</w:t>
      </w:r>
      <w:r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lang w:bidi="fa-IR"/>
        </w:rPr>
      </w:pP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197- ابونصر طاهرين محمد الخانقانى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در اخلاق و تصوف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179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198-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199-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390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200-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366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201-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174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202-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324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203- عطار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تذكرة 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204-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74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205-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ابن جوزى در كتاب 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55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سخن اويس را بدين گونه مى نگارد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 قال هرم بن حيان لاويسى القذرنى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اوصى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توسد الموت اذا نمت و اجعله نصب عينيك»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206- محمد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47) آيه 27 و 28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207- نحل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16) آيه 31 و 32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208-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حلية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صفة الصفوة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 با مختصر تفاوتى در اين منابع نيز آمده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حاكم نيشابور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المستدرك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عالمى دامغانى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پيغمبر و ياران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347 و شيخ عباس قمى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سفية البحار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209-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210-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50 و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211- انبياء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21)آيه 35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212- جمعه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62) آيه 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213- مومنون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23) آيه 99-100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214- زمر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39)آيه 30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215-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216-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تذكرة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 و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طرائق الحقائق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217-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تذكرة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 و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طرائق الحقائق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218-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185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219- مطالب مربوط به تواضع در مسجدالحرام و مقابل «ركن يمانى» به تارخ 16/2/74 نوشته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220-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تذكرة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 و 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تاريخ گزيده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630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221- 68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222-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124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223- مزلب مربوط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«پندآموزى» در مكه مكرمه و به تاريخ 14/2/74 نوشته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224-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 و 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ص 630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پ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225- مطالب پيرامون «صداقت» در مسجدالحرام و به تاريخ 12/2/74 نوشته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226-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 و 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630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227- عصر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103) آيه 1 و 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228-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55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229- مطالب درباره قناعت در تاريخ 12/2/74 و در مسجدالحرام نوشته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230-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 و 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630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231-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109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232- مطلب نحت عنوان «زهد» در مسجدالحرام و به تاريخ 12/2/74 به رشته نگارش درآمد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233- محمد مغصوم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 و 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630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234- فاطر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35) آيه 15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235- علامه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بحارالانوار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72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236- مطالب پيرامون «فقر» در مسجدالحرام و به تاريخ 11/2/74 نوشته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237-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 و 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ص 630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238-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239- مطالب مربوط به «تقوى» در مسجدالحرام و در تايخ 10/2/74 نوشته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240- سيد محمد بخارى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الطالبين و مسالك الصادقين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295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اين كلام اويس با مختصرى تفاوتى در منابع زير نيز آمده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المستدرك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ابئنعيم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143 و شيخ عباس قمى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سفينه البحار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241-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ص 376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242- مطلب پپيرامون «چهره حق» در مدينه منوره و به تاريخ 28/2/74 نوشته شد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243- تلونصر طاهر بن محمدالخانقانى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در اخلاق و تصوف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244-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302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245-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246- نحل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16) آيه 120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247-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 و 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المستدرك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248- مائده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5) آيه 32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249- زمر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39) آيه 53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250- مائده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5) آيه 32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251- اين مطلب در مسجدالحرام و به تاريخ 25/2/74 به رشته نگارش در آمده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252- بديع الزمان فروزانفر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شرح احوال و تحليل آثار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457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253- كليچه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نان كوچك روغنى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254- بديع الزمان فروزانفر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457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255- عطار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مصيبت نامه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256-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اين كلام اويس در منابع زير با مختصر تفاوتى نيز آمده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المستدرك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عبدالرزاق گيلانى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مصباح الشريعه و مفتاح الحقيقه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431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علامه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بحارالانوار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71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307 و ج 73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439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تذكره الولياء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كيمياى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439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حسين دشتى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معارف و معاريف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311 و 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257- بقره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2) آيه 197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258- قلم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68) آيه 106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259- براى شرح اين كلام 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توفيق رفيق شد تا در روز عيد سعيد غدير و در مدينه منوره و در جوار حرم سيد انبيا و محمد مصطفى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مطالبى بدين شرح از دلى شكسته بر قلمى شكسته جارى شود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اين جا مسجدالنبى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ندينه منوره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مدينه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بهشت روى زمين 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جا يك لحظه همنشين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شدن به صدها عمر بى او برترى دارد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اين جا مى توان عطر محمدى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بوييد و جاى پاى پيامبر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را بوسد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جا احساس ‍ غربت معنا ندارد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چه كسى در وطن غريب و تنهاست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اين جا وطن ايمان آورندگان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شايد به همين دليل مى توان را نماز كامل خواند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اين جا مدينه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آشيانه كبوتران عشق است كه از نقاط دور و نزديك پر كشيده اند و «اويس گونه» به زيارت محبوب خويش شتافته اند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آنان با روحيه اى سرشار از عشق و مستى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از عمق جان ندا در ميدهند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السلام عليك يا رسول الله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و امروز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هجدهم ذى الحجه و سالروز عيد غدير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چنين روزى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سيد انبيا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سيد اوصيا</w:t>
      </w:r>
      <w:r w:rsidR="00B82515">
        <w:rPr>
          <w:rtl/>
          <w:lang w:bidi="fa-IR"/>
        </w:rPr>
        <w:t xml:space="preserve"> </w:t>
      </w:r>
      <w:r w:rsidR="007B57BA" w:rsidRPr="007B57BA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به جانشينى خويش برگزيد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اينك نوبت تك تك ما مسلمانان است كه او را براى خويش برگزينم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والان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صبح روز عيد غدير است و نمى دانم اين صبح را به شب و اين بامداد را به شامگاه خواهم رساند يا نه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به ياد آن روز مى افتم كه از اويس قرنى سوال شد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«روزگار بر تو چگونه مى گذرد</w:t>
      </w:r>
      <w:r w:rsidR="00B82515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اويس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حكيمانه به اين پرسش عاميانه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پاسخ مى دهد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«چگونه است كسى كه صبح مى كند و نم يداند كه ا يا شب را درك خواهد كرد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آن گاه كه وراد شب مى شود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نمى داند كه به صبح خواهد رسيد يا نه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»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اين كه نمى دانم آيا اين صبح را به شام خواهم رساند يا 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لطايفى دارد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از سويى تعلق به دنيا را كاهش و تفكر به عقبا را افزايش مى دهد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از سوى ديگر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سوال مطرح مى شود كه اگر اين صبح را به شام نرساندم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آيا آماده رفتن به جهان ديگر خهستم يا نه</w:t>
      </w:r>
      <w:r w:rsidR="00B82515">
        <w:rPr>
          <w:rtl/>
          <w:lang w:bidi="fa-IR"/>
        </w:rPr>
        <w:t xml:space="preserve">؟!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درست است كه اين جا و امروز بميرم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بهترين مكان و زيباترين زمان مرده 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اما و صد اما كه پرونده پندار و نامه كردارم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مرا در محضر رسول الله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شرمسار خواهد نمود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خجلت زدگى از هر جان كندن سخت تر دشوارتر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خوشا به حال كسانى كه همواره در حال توبه و انابه اند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هميشه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بهترين توشه سفر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يعنى «تقوا» را به همراه دارند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وتزودوا فان خير الزاد التقوا و «توشه برداريد كه بهترين توشه ها تقواست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اكنون اگر امروز زنده ماندم و شب را درك نمودم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آيا تضمينى هست كه امشب را تا فردا زنده باشم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پس اگر چنين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چرا با يكديگر اين چنين برخورد و معاشرت مى كنيم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چرا به جاى دست نوازش به يكديگر سيلى بزنيم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چرا به جاى دوستى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دشمنى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چرا به جاى لبخند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اخم و نيشخند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و چرا</w:t>
      </w:r>
      <w:r w:rsidR="00B82515">
        <w:rPr>
          <w:rtl/>
          <w:lang w:bidi="fa-IR"/>
        </w:rPr>
        <w:t xml:space="preserve">...؟!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اين جا خانه رسول خدا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مهبط وحى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سيد انبيا كسى است كه آفرينش به خاطر اوست و يك لبخندش ‍ بر همه دنيا برترى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جا آستانه مقدس محمدى است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جا گوهرى است نهفته كه فرشته وحى در گوش جانش زمزمه رده است كه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«انك لعلى خلق عظيم»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اگر نمى دانيم كه اين صبح را به شام خواهيم رساند يا نه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پس بياييم يكديگر را دوست بداريم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 گونه كه فرزند آمنه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همه ما را دوست مى دارد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بياييم سبد سبد محبت و صفا به يكديگر هديه كنيم و تلاش و كوشش كه خلق محمدى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وسيره علوى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زواياى جهان درون و برون ما را مطهر و معطر نمايد</w:t>
      </w:r>
      <w:r w:rsidR="00B82515">
        <w:rPr>
          <w:rtl/>
          <w:lang w:bidi="fa-IR"/>
        </w:rPr>
        <w:t>. (</w:t>
      </w:r>
      <w:r>
        <w:rPr>
          <w:rtl/>
          <w:lang w:bidi="fa-IR"/>
        </w:rPr>
        <w:t>28 ارديبهشت 1374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عيد سعيد غدير - مدينه منوره)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260- عبدالرزاق گيلانى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480 و 481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261- كهف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18) آيه 110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262- يونس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10) آيه 62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263- مثنوى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دفتر اول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264- نازعات</w:t>
      </w:r>
      <w:r w:rsidR="00B82515">
        <w:rPr>
          <w:rtl/>
          <w:lang w:bidi="fa-IR"/>
        </w:rPr>
        <w:t>، (</w:t>
      </w:r>
      <w:r>
        <w:rPr>
          <w:rtl/>
          <w:lang w:bidi="fa-IR"/>
        </w:rPr>
        <w:t>79) آيه 40 و 41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265-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خطبه 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266- سيد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حمدالله مستوفى در كتاب تاريخ گزيده ص 630 كلام اويس را اين گونه مى نويسد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«در خردى گناه منگر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در بزرگى حالتى نگر كه حق تعالى عاصى مى شوى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267-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268-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429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269-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270- ابوحامذد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العابدين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199 و 200 ابونصر طاهر بن محمد الخانقانى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در اخلاق و تصوب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114 و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271- حجر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15) آيه 97 - 99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272- طلاق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65) آيه 2و3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273-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274-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87 و ابوحامد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كيمياى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498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كلام اويس در ساير منابع بدين صورتها آمده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- « و انه كان اذا امسى يقول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هذه ليله الركوع فيركع حتى يصبح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» محمد تقى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قاموس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- «اويس بعضى از شبها را مى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اين شب ركوع است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در يك ركوع شب را به صبح مى آورد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شبى را مى 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اين شب سجود است</w:t>
      </w:r>
      <w:r w:rsidR="00B82515">
        <w:rPr>
          <w:rtl/>
          <w:lang w:bidi="fa-IR"/>
        </w:rPr>
        <w:t xml:space="preserve">! </w:t>
      </w:r>
      <w:r>
        <w:rPr>
          <w:rtl/>
          <w:lang w:bidi="fa-IR"/>
        </w:rPr>
        <w:t>و به يك سجده شب را به صبح مى آورد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گفتند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اويس اين چه زحمتى است كه بر خود تحميل مى كنى</w:t>
      </w:r>
      <w:r w:rsidR="00B82515">
        <w:rPr>
          <w:rtl/>
          <w:lang w:bidi="fa-IR"/>
        </w:rPr>
        <w:t xml:space="preserve">؟! </w:t>
      </w:r>
      <w:r>
        <w:rPr>
          <w:rtl/>
          <w:lang w:bidi="fa-IR"/>
        </w:rPr>
        <w:t>گفت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كاش از ازل تا ابد يك شب بود و من به يك سجده آن را پايان مى دادم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» 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على عالمى دامغانى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پيغمبر و ياران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350 و شيخ عباس قمى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منتهى الامال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275-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276-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277-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446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278-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279-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280- همان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ص 144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281-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170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282-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293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283-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284-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199 و 200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285-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244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286-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287- قيشرى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الرساله القشيريه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243 و 244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288- اوحامد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كيمياى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 و ترجمه رساله قشيريه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393 و 394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289-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209 و 210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290- خواجه نصيرالدين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اخلاق محتشمى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495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291-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292- ترجمه فيض الاسلام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978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293- حج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22) آيه 34 و 35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294-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295-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296-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176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297-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298-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131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299- حرام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جنبش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300- تلابد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تراود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301- مولوى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غزليات شمس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534 و 535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302- ابوحامد محمد غزالى</w:t>
      </w:r>
      <w:r w:rsidR="00B82515">
        <w:rPr>
          <w:rtl/>
          <w:lang w:bidi="fa-IR"/>
        </w:rPr>
        <w:t xml:space="preserve">،، </w:t>
      </w:r>
      <w:r>
        <w:rPr>
          <w:rtl/>
          <w:lang w:bidi="fa-IR"/>
        </w:rPr>
        <w:t>منهاج العابدين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95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سيد محسن امين در 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اين كلام را چنين نقل مى كند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قال له يوما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صلنا يا اويس بالزياره فقال له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قد وصلتك بما هو خير من الزياره و اللقاء و هو الدعا و بظهر الغيب ان لزياره و اللقاء ينقطعان و الدعاء يبقى ثوابه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303- شورى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42) آيه 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304-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305- دراصول كافى بابى است تحت عنوان الدعاء للاخوان بظهر الغيب دعا براى برادران در پشت سر آنان كه روايت فوق نيز اين باب نقل شد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306-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307-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308-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27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309-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310-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حكمت 366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311- همان خطبه 129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312-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المستدرك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405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اين كلام اويس در منابع زير با مختصر تفاوتى آمده است</w:t>
      </w:r>
      <w:r w:rsidR="00B82515">
        <w:rPr>
          <w:rtl/>
          <w:lang w:bidi="fa-IR"/>
        </w:rPr>
        <w:t xml:space="preserve">: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محمد تقى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قاموس الرجال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223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53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313-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 و 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407</w:t>
      </w:r>
      <w:r w:rsidR="00B82515">
        <w:rPr>
          <w:rtl/>
          <w:lang w:bidi="fa-IR"/>
        </w:rPr>
        <w:t>. (</w:t>
      </w:r>
      <w:r>
        <w:rPr>
          <w:rtl/>
          <w:lang w:bidi="fa-IR"/>
        </w:rPr>
        <w:t>با مختصر تفاوتى)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314-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315- نهج البلاغه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نامه 53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993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316-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317-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352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318-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طرائق الحقايق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گزيده 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مدرس رضوى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تعليقات حديقه الحقيقه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569 و دهخدا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امثال و حكم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252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319-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515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 و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320-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و 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‍ 529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321- كلينى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195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322- اكثر مطالب پيرامون «تنهايى» در مسجدالحرام و به تاريخ 14/2/74 نوشته شده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323- محمد معصوم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324- 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325- جن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72)آيه 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326- اصول كافى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327- مثنوى معنوى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دفتر اول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97 - 99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328- 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الاصابه فى تميز الصحابه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120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حاكم نيشابورى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المستدرك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66 و در اعيان الشيعهخ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جاى كلمه «الحياه» واژه «الجنه» آمده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329- صحيفه سجاديه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دعاى 20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فراز 28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330- ال عمران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3)آيه 169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331-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332-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333- فصلت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41) آيه 30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334-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338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335-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302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336- ركن الدين همايون فرخ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حافظ خراباتى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4826 و 4216 و 4504 و 4826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337- ركن الدين همايون فرخ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حافظ خراباتى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4826 و 4216 و 4504 و 4826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338- ركن الدين همايون فرخ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حافظ خراباتى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4826 و 4216 و 4504 و 4826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339- ركن الدين همايون فرخ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حافظ خراباتى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4826 و 4216 و 4504 و 4826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340- براى تفصيل و تحقيق اين مطالب مى توانيد ر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يه فصلهاى «از ولايت تا شهادت»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«مقام عرفانى حكيم يمانى» و چلچراغ حكمت يمانى» از اين نوشتار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341- ابوالفرح عبدالرحمن بن ابوالحسن على بن محمد بن بغدادى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متكلم و محدث و واعظ مشهور قرن ششم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342-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 و 57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343-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 و 57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344-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 و 57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345-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415 و 416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346-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415 و 416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347-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415 و 416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348- شهاب الدين ابى الفضل احمد بن على بن محمد بن على الكنانى العسقلانى المصرى الشافعى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773 - 825) مورخ و فقيه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349- 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الاصابه فى تمييز الصحابه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119 و 120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350- 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529 و 530 و 531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351- 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529 و 530 و 531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352- اببونعيم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مجموعه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83 و 86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353-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83 و 86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354- عزالدين على بن محمد بن عبدالكريم بن عبدالواحد شيبانى معروف به 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مورخ و محدث بزرگ در گذشته به سال 630 هجرى قمرى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355- 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الكامل فى التاريخ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325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356- 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اسدالغابه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357- مورخ و جغرافى دان معروف و در گذشته به سال 750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358- در شمال دهكده نياق و 20 كيلو مترى قزوين واقع شده و در آن كوه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آرامگاهى است كه مردم آن را «امامزداه سلطان ويس» مى خوانند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359- ص 630 و 631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360- محمد مكرى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گورانى يا ترانه هاى كردى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62 و 67 و 190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361- محمد بن مكرى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گورانى يا ترانه هاى كردى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62 و 67 و 190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362- محمد مكرى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گورانى يا ترانه هاى كردى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62 و 67 و 190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363- ابوعبدالله محمد بن عبدالله بن محمد بن ابراهيم طنحى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703 - 779)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عالم و جغرافى دان معروف كه در راه فرا گرفتن جغرافى سفرها كرد و نتيجه آنها را در كتابى مشهور به رحله ابن بطوطه جمع آورى كرده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364- ابن بطوطه كتاب رحله را به صورت داستان املا كرده و «ابن جزى» دبير دربار سلطان ابوعنان گفته هاى او را ملخص و منفح ساخته است</w:t>
      </w:r>
      <w:r w:rsidR="00B82515">
        <w:rPr>
          <w:rtl/>
          <w:lang w:bidi="fa-IR"/>
        </w:rPr>
        <w:t>. (</w:t>
      </w:r>
      <w:r>
        <w:rPr>
          <w:rtl/>
          <w:lang w:bidi="fa-IR"/>
        </w:rPr>
        <w:t>ترجمه محمد على موحد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سفرنامه ابن بطوطه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135)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365- ترجمه محمد على موحد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366- معلم بطرس بستانى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دبيه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لبنان) 1819 - 1883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) از آثار او دائره المعارف عربى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367- معلم بطرس بستانى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دائره المعارف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701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368- دائره المعارف تشيع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زير نظر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احمد صدر حاج سيد جوادى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كامران فانى و بهاءالدين خرمشاهى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603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369- زركلى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الاعلام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375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370- تذكره شوشتر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 به نقل از ركن الدين همايون فرخ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حافظ خراباتى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371- علامه سيد محسن امين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1282 - 1369ه</w:t>
      </w:r>
      <w:r w:rsidR="00B82515">
        <w:rPr>
          <w:rtl/>
          <w:lang w:bidi="fa-IR"/>
        </w:rPr>
        <w:t xml:space="preserve">. </w:t>
      </w:r>
      <w:r>
        <w:rPr>
          <w:rtl/>
          <w:lang w:bidi="fa-IR"/>
        </w:rPr>
        <w:t>ق) از دانشمندان لبنان و تحصيل كرده نجف است و از تاليفاتى اعيان الشيعه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372-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373- حيره شهرى بوده در يك فرسنگى كوفه كه از بين رفته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374-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375- معلم بطرس بستانى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دائره المعارف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701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376- روزنامه كيهان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شماره 15392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مورخ 20/4/74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377-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512 و 515 و 516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378- حج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22)آيه 46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379- سيد حيدر آملى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جامع الاسرار و منبع 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380- ابن اثير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اسدالغابه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151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381- ابن جوزى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صفه الصفوه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382- ابن حجر عسقلانى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لسان الميزان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383- ابن مسكويه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الحكمه الخالده</w:t>
      </w:r>
      <w:r w:rsidR="00B82515">
        <w:rPr>
          <w:rtl/>
          <w:lang w:bidi="fa-IR"/>
        </w:rPr>
        <w:t xml:space="preserve"> (</w:t>
      </w:r>
      <w:r>
        <w:rPr>
          <w:rtl/>
          <w:lang w:bidi="fa-IR"/>
        </w:rPr>
        <w:t>جاويدان خرد)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134 و 135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384- ابونعيم اصفهانى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حليه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385-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الزهد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415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386- احمد بن حنبل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مسند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38 و 39 و 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541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387-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 و 514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388-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 و 541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389- 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 و 514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390- سيد محسن امين 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513 و 514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391- كليات قاسم 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57 و 58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392- ديوان انورى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بخش غزليات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918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393- بنابر ضرورت شعرى كلمه زود با نقطه به كار رفته است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394- ديوان اوحدى مراغى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598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395- محمد بن بدر الجاجرمى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مونس الاحرار فى دقائق الاشعار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396- خلاصه شرح تعرف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تصحيح احمد على رجائى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437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397- ديوان حافظ</w:t>
      </w:r>
      <w:r w:rsidR="00B82515">
        <w:rPr>
          <w:rtl/>
          <w:lang w:bidi="fa-IR"/>
        </w:rPr>
        <w:t xml:space="preserve">،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34 و 265 و 269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398-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 و 265 و 269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399- ديوان حافظ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34 و 265 و 269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400- بهاء الدين خرمشاهى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حافظ نامه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290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401- حمدالله مستوفى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تاريخ گزيده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630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402- ديوان اشعار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خواجوى كرمانى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102 و 247 و 439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403- ديوان اشعار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خواجوى كرمانى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247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439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404- ديوان اشعار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خواجوى كرمانى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102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247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439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405-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479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406-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659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407-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748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408- ديوان خاقانى شراونى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884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409- 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رجال الكشى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سيد محسن امين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اعيان الشيعه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قاضى نعمان تميمى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شرح الاخبار فى فضائل الائمه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 ص 4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عبدالعزيز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دائره المعارف الاسلاميه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88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محمد رشاد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خفيف شيرازى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179</w:t>
      </w:r>
      <w:r w:rsidR="00B82515">
        <w:rPr>
          <w:rtl/>
          <w:lang w:bidi="fa-IR"/>
        </w:rPr>
        <w:t xml:space="preserve">؛ </w:t>
      </w:r>
      <w:r>
        <w:rPr>
          <w:rtl/>
          <w:lang w:bidi="fa-IR"/>
        </w:rPr>
        <w:t>قرنى گلپايگانى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منهاج الدموع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136 و خويى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معجم الرجال الحديث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245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410- ديوان سلطان ولد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411- سمعانى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روح الارواح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563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412- ديوان سنايى غزنوى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216 - 228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413- ديوان سنايى غزنوى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528 - 532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414- ديوان سنايى غزنوى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697 - 698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415- همان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484 - 486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416- شيخ حسن بن زين الدين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التحرير الطاووسى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75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417- شيخ طوسى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اختيار معر الرجال المعروف برجال الكشى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99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418- شيخ حرا عاملى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اثبات الهداه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419- قاضى نورالله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مجالس المومنين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282 و 283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420- قاموس الرجال</w:t>
      </w:r>
      <w:r w:rsidR="00B82515">
        <w:rPr>
          <w:rtl/>
          <w:lang w:bidi="fa-IR"/>
        </w:rPr>
        <w:t xml:space="preserve">: </w:t>
      </w:r>
      <w:r>
        <w:rPr>
          <w:rtl/>
          <w:lang w:bidi="fa-IR"/>
        </w:rPr>
        <w:t>محمد تقى شوشترى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218 - 223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421- 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خاتم پيامبران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مقاله «محمد</w:t>
      </w:r>
      <w:r w:rsidR="00B82515">
        <w:rPr>
          <w:rtl/>
          <w:lang w:bidi="fa-IR"/>
        </w:rPr>
        <w:t xml:space="preserve"> </w:t>
      </w:r>
      <w:r w:rsidR="009D70A8" w:rsidRPr="009D70A8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آيينه اسلام» به قلم علامه طباطبايى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صفحه 442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422-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423- ديوان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726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424- عطار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منطق الطير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82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425- عطار تذكره الاولياء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426- ديوان سيد حسن غزنوى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427- ابوحامد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كيمياى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145 و 498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428- ابوحامد محمد غزالى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كيمياى سعادت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145 و 498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429- محمد باقر مجلسى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بحارالانوار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430- محمد على مدرس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ريحانه الادب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443 و 444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431- مولوى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مثنوى معنوى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432- مولوى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مثنوى معنوى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336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433- مولوى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مثنوى معنوى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369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434- مولوى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مثنوى معنوى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599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435- كليات ديوان شمس تبريزى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357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436- عبدالحسين زرين كوب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سرنى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398</w:t>
      </w:r>
      <w:r w:rsidR="00B82515">
        <w:rPr>
          <w:rtl/>
          <w:lang w:bidi="fa-IR"/>
        </w:rPr>
        <w:t xml:space="preserve">. </w:t>
      </w:r>
    </w:p>
    <w:p w:rsidR="00D15BC4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437- مقالات شمس تبريزى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به تصحيح محمد على موحد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276 - 278</w:t>
      </w:r>
      <w:r w:rsidR="00B82515">
        <w:rPr>
          <w:rtl/>
          <w:lang w:bidi="fa-IR"/>
        </w:rPr>
        <w:t xml:space="preserve">. </w:t>
      </w:r>
    </w:p>
    <w:p w:rsidR="009D70A8" w:rsidRDefault="00D15BC4" w:rsidP="009D70A8">
      <w:pPr>
        <w:pStyle w:val="libFootnote"/>
        <w:rPr>
          <w:rtl/>
          <w:lang w:bidi="fa-IR"/>
        </w:rPr>
      </w:pPr>
      <w:r>
        <w:rPr>
          <w:rtl/>
          <w:lang w:bidi="fa-IR"/>
        </w:rPr>
        <w:t>438- مكاتيب و منشات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مجموعه آثار يغمايى جندقى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B82515">
        <w:rPr>
          <w:rtl/>
          <w:lang w:bidi="fa-IR"/>
        </w:rPr>
        <w:t xml:space="preserve">، </w:t>
      </w:r>
      <w:r>
        <w:rPr>
          <w:rtl/>
          <w:lang w:bidi="fa-IR"/>
        </w:rPr>
        <w:t>ص 332</w:t>
      </w:r>
      <w:r w:rsidR="00B82515">
        <w:rPr>
          <w:rtl/>
          <w:lang w:bidi="fa-IR"/>
        </w:rPr>
        <w:t xml:space="preserve">. </w:t>
      </w:r>
    </w:p>
    <w:p w:rsidR="00D15BC4" w:rsidRDefault="009D70A8" w:rsidP="009D70A8">
      <w:pPr>
        <w:pStyle w:val="Heading2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09" w:name="_Toc395527729"/>
      <w:r>
        <w:rPr>
          <w:rFonts w:hint="cs"/>
          <w:rtl/>
          <w:lang w:bidi="fa-IR"/>
        </w:rPr>
        <w:lastRenderedPageBreak/>
        <w:t>فهرست مطالب</w:t>
      </w:r>
      <w:bookmarkEnd w:id="109"/>
    </w:p>
    <w:p w:rsidR="009D70A8" w:rsidRDefault="009D70A8" w:rsidP="009D70A8">
      <w:pPr>
        <w:pStyle w:val="libNormal"/>
        <w:rPr>
          <w:rtl/>
          <w:lang w:bidi="fa-IR"/>
        </w:rPr>
      </w:pPr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23058664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9D70A8" w:rsidRDefault="009D70A8" w:rsidP="009D70A8">
          <w:pPr>
            <w:pStyle w:val="TOCHeading"/>
          </w:pPr>
        </w:p>
        <w:p w:rsidR="009D70A8" w:rsidRDefault="00A334D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 w:rsidRPr="00A334DA">
            <w:fldChar w:fldCharType="begin"/>
          </w:r>
          <w:r w:rsidR="009D70A8">
            <w:instrText xml:space="preserve"> TOC \o "1-3" \h \z \u </w:instrText>
          </w:r>
          <w:r w:rsidRPr="00A334DA">
            <w:fldChar w:fldCharType="separate"/>
          </w:r>
          <w:hyperlink w:anchor="_Toc395527620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395527620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527621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ولادت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تا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395527621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22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زادگاه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395527622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23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«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قرنى»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است؟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395527623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24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آغوش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395527624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25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رويش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بدون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گويش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395527625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2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شغل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395527626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2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="009D70A8">
              <w:rPr>
                <w:rStyle w:val="Hyperlink"/>
                <w:rFonts w:hint="cs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9D70A8">
              <w:rPr>
                <w:rStyle w:val="libAlaemChar"/>
                <w:rFonts w:hint="eastAsia"/>
                <w:rtl/>
              </w:rPr>
              <w:t>صلى‌الله‌عليه‌وآله‌وسلم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>
              <w:rPr>
                <w:rStyle w:val="Hyperlink"/>
                <w:rFonts w:hint="cs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نگاه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395527627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2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نگاه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="009D70A8">
              <w:rPr>
                <w:rStyle w:val="Hyperlink"/>
                <w:rFonts w:hint="cs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9D70A8">
              <w:rPr>
                <w:rStyle w:val="libAlaemChar"/>
                <w:rFonts w:hint="eastAsia"/>
                <w:rtl/>
              </w:rPr>
              <w:t>صلى‌الله‌عليه‌وآله‌وسلم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395527628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2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اويس،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ميراثدار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ارزشها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395527629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30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فرار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شهرت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395527630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31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سفر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حج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رود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395527631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32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هرم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حيان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جستجوى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395527632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33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قرنى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چاووش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علوى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395527633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34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جنگ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صفين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395527634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35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انتظار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395527635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3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نهصد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نود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اضافه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«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يك»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395527636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3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راهب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مجاهد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395527637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52763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عرفانى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حكيم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يمانى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395527638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3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عرفانى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حكيم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يمانى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395527639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40" w:history="1"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1 -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نسيم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رحمانى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395527640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41" w:history="1"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2 -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حوارى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علوى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395527641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42" w:history="1"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3 -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زهد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آزادگى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395527642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43" w:history="1"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4 -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395527643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44" w:history="1"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5 -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مقام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شفاعت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395527644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45" w:history="1"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6 -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رايحه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بهشتى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395527645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52764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حكمت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يمانى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395527646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4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چلچراغ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حكمت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يمانى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395527647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4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اول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پند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پذيرى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395527648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4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دلپرورى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395527649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50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انس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395527650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51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خداشناسى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395527651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52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معرفت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حقوق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395527652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53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شناسى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395527653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54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دين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پرورى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395527654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55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همنشينى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395527655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5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معجون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خوشبختى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395527656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5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ره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توشه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395527657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5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يازدهم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آگاهى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395527658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5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دوازدهم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باورى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395527659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60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سيزدهم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مرگ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پديده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همگانى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395527660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61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چهاردهم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قيامت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ترسى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395527661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62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پانزدهم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تواضع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395527662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63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شانزدهم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پندآموزى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395527663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64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هفدهم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صداقت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395527664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65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هجدهم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قناعت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395527665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6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نوزدهم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زهد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395527666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6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بيستم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فقر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395527667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6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يكم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تقوا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395527668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6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سخن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395527669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70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چهره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395527670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71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بيمارى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دلنشين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395527671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72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جهد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كوشش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395527672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73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بدهكارى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395527673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74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آگاهى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395527674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75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خوف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رجاء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395527675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7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گناه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شناسى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395527676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7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حقيقت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عبادت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395527677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7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يكم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زنده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دارى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395527678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7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دوم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اصالت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395527679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80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خشوع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395527680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81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براى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دوست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395527681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82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پنجم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امر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معروف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نهى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منكر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395527682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83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ششم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مسئول</w:t>
            </w:r>
            <w:r w:rsidR="009D70A8" w:rsidRPr="006B4CB2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اجتماعى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395527683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84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هفتم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جامعه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پذيرى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395527684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85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هشتم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تنهايى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395527685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8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نهم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ولايت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395527686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8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چراغ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چهلم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-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395527687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39552768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چهارم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: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جايگاه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نگاه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بزرگان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395527688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8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سهيل،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ستاره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تابان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آسمان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عرفان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395527689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90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اختلاف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وفات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محل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دفن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395527690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91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آرامگاه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395527691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92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شهادت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حقانيت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على</w:t>
            </w:r>
            <w:r w:rsidR="009D70A8">
              <w:rPr>
                <w:rStyle w:val="Hyperlink"/>
                <w:rFonts w:hint="cs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395527692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93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اويس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نگاه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بزرگان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395527693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94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سيد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حيدر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آملى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395527694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95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اثير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395527695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9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جوزى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395527696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9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حجر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عسقلانى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395527697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9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ابن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مسكويه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395527698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69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ابونعيم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اصفهانى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395527699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00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احمد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حنبل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395527700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01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سيد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محسن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امين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395527701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02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انورى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395527702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03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اوحدى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مراغه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395527703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04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مجيرالدين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بيلقانى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395527704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05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تاج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الاسلام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395527705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0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جامى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395527706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0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حافظ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395527707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0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حمدالله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مستوفى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395527708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0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خواجوى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كرمانى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395527709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 w:rsidP="009D70A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10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خاقانى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شروانى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395527710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11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دعبل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خزاعى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395527711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12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سلطان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ولد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395527712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13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سمعانى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395527713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14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سنايى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غزنوى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395527714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15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شيخ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حسن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بن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زين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الدين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395527715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1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شيخ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طوسى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395527716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1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شيخ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عاملى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395527717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1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قاضى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نوالله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شوشترى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395527718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1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علامه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تقى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شوشترى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395527719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20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علامه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سيد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حسين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طباطبايى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395527720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21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عطار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نيشابورى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395527721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22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سيد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حسن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غزنوى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395527722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23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ابو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حامد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غزالى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395527723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24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علامه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مجلسى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395527724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25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مدرس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خيابانى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395527725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26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مولوى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395527726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27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يغماى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جندقى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395527727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28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پ</w:t>
            </w:r>
            <w:r w:rsidR="009D70A8" w:rsidRPr="006B4CB2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نوشت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>: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395527728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Default="00A334DA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395527729" w:history="1"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="009D70A8" w:rsidRPr="006B4CB2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9D70A8" w:rsidRPr="006B4CB2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 w:rsidR="009D70A8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 w:rsidR="009D70A8">
              <w:rPr>
                <w:noProof/>
                <w:webHidden/>
              </w:rPr>
              <w:instrText>PAGEREF</w:instrText>
            </w:r>
            <w:r w:rsidR="009D70A8">
              <w:rPr>
                <w:noProof/>
                <w:webHidden/>
                <w:rtl/>
              </w:rPr>
              <w:instrText xml:space="preserve"> _</w:instrText>
            </w:r>
            <w:r w:rsidR="009D70A8">
              <w:rPr>
                <w:noProof/>
                <w:webHidden/>
              </w:rPr>
              <w:instrText>Toc</w:instrText>
            </w:r>
            <w:r w:rsidR="009D70A8">
              <w:rPr>
                <w:noProof/>
                <w:webHidden/>
                <w:rtl/>
              </w:rPr>
              <w:instrText xml:space="preserve">395527729 </w:instrText>
            </w:r>
            <w:r w:rsidR="009D70A8">
              <w:rPr>
                <w:noProof/>
                <w:webHidden/>
              </w:rPr>
              <w:instrText>\h</w:instrText>
            </w:r>
            <w:r w:rsidR="009D70A8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9D70A8"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D70A8" w:rsidRPr="0042098A" w:rsidRDefault="00A334DA" w:rsidP="009D70A8">
          <w:pPr>
            <w:rPr>
              <w:rtl/>
            </w:rPr>
          </w:pPr>
          <w:r>
            <w:fldChar w:fldCharType="end"/>
          </w:r>
        </w:p>
      </w:sdtContent>
    </w:sdt>
    <w:sectPr w:rsidR="009D70A8" w:rsidRPr="0042098A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4FB" w:rsidRDefault="001C34FB">
      <w:r>
        <w:separator/>
      </w:r>
    </w:p>
  </w:endnote>
  <w:endnote w:type="continuationSeparator" w:id="1">
    <w:p w:rsidR="001C34FB" w:rsidRDefault="001C3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A8" w:rsidRDefault="00A334DA">
    <w:pPr>
      <w:pStyle w:val="Footer"/>
    </w:pPr>
    <w:fldSimple w:instr=" PAGE   \* MERGEFORMAT ">
      <w:r w:rsidR="005743A3">
        <w:rPr>
          <w:noProof/>
          <w:rtl/>
        </w:rPr>
        <w:t>46</w:t>
      </w:r>
    </w:fldSimple>
  </w:p>
  <w:p w:rsidR="005277A8" w:rsidRDefault="005277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A8" w:rsidRDefault="00A334DA">
    <w:pPr>
      <w:pStyle w:val="Footer"/>
    </w:pPr>
    <w:fldSimple w:instr=" PAGE   \* MERGEFORMAT ">
      <w:r w:rsidR="005743A3">
        <w:rPr>
          <w:noProof/>
          <w:rtl/>
        </w:rPr>
        <w:t>47</w:t>
      </w:r>
    </w:fldSimple>
  </w:p>
  <w:p w:rsidR="005277A8" w:rsidRDefault="005277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7A8" w:rsidRDefault="00A334DA">
    <w:pPr>
      <w:pStyle w:val="Footer"/>
    </w:pPr>
    <w:fldSimple w:instr=" PAGE   \* MERGEFORMAT ">
      <w:r w:rsidR="005743A3">
        <w:rPr>
          <w:noProof/>
          <w:rtl/>
        </w:rPr>
        <w:t>1</w:t>
      </w:r>
    </w:fldSimple>
  </w:p>
  <w:p w:rsidR="005277A8" w:rsidRDefault="005277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4FB" w:rsidRDefault="001C34FB">
      <w:r>
        <w:separator/>
      </w:r>
    </w:p>
  </w:footnote>
  <w:footnote w:type="continuationSeparator" w:id="1">
    <w:p w:rsidR="001C34FB" w:rsidRDefault="001C34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15C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B7AF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53C9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649"/>
    <w:rsid w:val="00164767"/>
    <w:rsid w:val="00164810"/>
    <w:rsid w:val="001712E1"/>
    <w:rsid w:val="00182CD3"/>
    <w:rsid w:val="00185FCB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34FB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081A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01FD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30581"/>
    <w:rsid w:val="004324AE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53C3"/>
    <w:rsid w:val="00497042"/>
    <w:rsid w:val="004A0866"/>
    <w:rsid w:val="004A5E75"/>
    <w:rsid w:val="004B095F"/>
    <w:rsid w:val="004B17F4"/>
    <w:rsid w:val="004B3F28"/>
    <w:rsid w:val="004C3E90"/>
    <w:rsid w:val="004C4336"/>
    <w:rsid w:val="004C77B5"/>
    <w:rsid w:val="004D3081"/>
    <w:rsid w:val="004D7678"/>
    <w:rsid w:val="004D7CD7"/>
    <w:rsid w:val="004E6E95"/>
    <w:rsid w:val="004F4B1F"/>
    <w:rsid w:val="004F58BA"/>
    <w:rsid w:val="005022E5"/>
    <w:rsid w:val="00502651"/>
    <w:rsid w:val="00524903"/>
    <w:rsid w:val="005254BC"/>
    <w:rsid w:val="00526724"/>
    <w:rsid w:val="005277A8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43A3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C71D3"/>
    <w:rsid w:val="005C7B6C"/>
    <w:rsid w:val="005D2C72"/>
    <w:rsid w:val="005D6379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3783A"/>
    <w:rsid w:val="00641A2D"/>
    <w:rsid w:val="00643F5E"/>
    <w:rsid w:val="00646D08"/>
    <w:rsid w:val="00651640"/>
    <w:rsid w:val="00651ADF"/>
    <w:rsid w:val="006574EA"/>
    <w:rsid w:val="00663284"/>
    <w:rsid w:val="00663EAB"/>
    <w:rsid w:val="00665B79"/>
    <w:rsid w:val="006726F6"/>
    <w:rsid w:val="00672E5A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E7D1A"/>
    <w:rsid w:val="006F2E14"/>
    <w:rsid w:val="006F7CE8"/>
    <w:rsid w:val="00701353"/>
    <w:rsid w:val="00704C01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415C"/>
    <w:rsid w:val="007355A7"/>
    <w:rsid w:val="00740E80"/>
    <w:rsid w:val="0074517B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7BA"/>
    <w:rsid w:val="007B5CD8"/>
    <w:rsid w:val="007B6D51"/>
    <w:rsid w:val="007C3DC9"/>
    <w:rsid w:val="007D1BE5"/>
    <w:rsid w:val="007D1D2B"/>
    <w:rsid w:val="007D4810"/>
    <w:rsid w:val="007D5FD1"/>
    <w:rsid w:val="007E2EBF"/>
    <w:rsid w:val="007E6DD9"/>
    <w:rsid w:val="007F4190"/>
    <w:rsid w:val="007F4359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703F4"/>
    <w:rsid w:val="00870D4D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D70A8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43E"/>
    <w:rsid w:val="00A00A9C"/>
    <w:rsid w:val="00A05A22"/>
    <w:rsid w:val="00A16415"/>
    <w:rsid w:val="00A177EB"/>
    <w:rsid w:val="00A209AB"/>
    <w:rsid w:val="00A21090"/>
    <w:rsid w:val="00A22363"/>
    <w:rsid w:val="00A2310F"/>
    <w:rsid w:val="00A2642A"/>
    <w:rsid w:val="00A26AD5"/>
    <w:rsid w:val="00A27FCE"/>
    <w:rsid w:val="00A30F05"/>
    <w:rsid w:val="00A334DA"/>
    <w:rsid w:val="00A33796"/>
    <w:rsid w:val="00A35A84"/>
    <w:rsid w:val="00A35EDE"/>
    <w:rsid w:val="00A36CA9"/>
    <w:rsid w:val="00A371C7"/>
    <w:rsid w:val="00A41AE8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1F96"/>
    <w:rsid w:val="00AB49D8"/>
    <w:rsid w:val="00AB53CE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555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2ED0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515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8380F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14087"/>
    <w:rsid w:val="00D15BC4"/>
    <w:rsid w:val="00D20EAE"/>
    <w:rsid w:val="00D212D5"/>
    <w:rsid w:val="00D24B24"/>
    <w:rsid w:val="00D24EB0"/>
    <w:rsid w:val="00D25987"/>
    <w:rsid w:val="00D27CC9"/>
    <w:rsid w:val="00D33A32"/>
    <w:rsid w:val="00D449F0"/>
    <w:rsid w:val="00D46C32"/>
    <w:rsid w:val="00D52EC6"/>
    <w:rsid w:val="00D53C02"/>
    <w:rsid w:val="00D54728"/>
    <w:rsid w:val="00D66EE9"/>
    <w:rsid w:val="00D67101"/>
    <w:rsid w:val="00D70D85"/>
    <w:rsid w:val="00D718B1"/>
    <w:rsid w:val="00D7331A"/>
    <w:rsid w:val="00D7499D"/>
    <w:rsid w:val="00D846BE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AC2"/>
    <w:rsid w:val="00E40FCC"/>
    <w:rsid w:val="00E43122"/>
    <w:rsid w:val="00E44003"/>
    <w:rsid w:val="00E456A5"/>
    <w:rsid w:val="00E5512D"/>
    <w:rsid w:val="00E574E5"/>
    <w:rsid w:val="00E63C51"/>
    <w:rsid w:val="00E71139"/>
    <w:rsid w:val="00E7301A"/>
    <w:rsid w:val="00E74F63"/>
    <w:rsid w:val="00E7602E"/>
    <w:rsid w:val="00E90664"/>
    <w:rsid w:val="00E937C7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1834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71FE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7E2"/>
    <w:rsid w:val="00FB1A72"/>
    <w:rsid w:val="00FB3EBB"/>
    <w:rsid w:val="00FB7CFB"/>
    <w:rsid w:val="00FC002F"/>
    <w:rsid w:val="00FD04E0"/>
    <w:rsid w:val="00FD3E49"/>
    <w:rsid w:val="00FD7D0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0A8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C97009"/>
    <w:pPr>
      <w:keepNext/>
      <w:spacing w:before="120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33796"/>
    <w:pPr>
      <w:keepNext/>
      <w:spacing w:before="120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97009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6E446F"/>
    <w:rPr>
      <w:rFonts w:ascii="Arial" w:hAnsi="Arial" w:cs="B Badr"/>
      <w:color w:val="008000"/>
      <w:sz w:val="32"/>
      <w:szCs w:val="32"/>
      <w:lang w:val="en-US" w:eastAsia="en-US" w:bidi="ar-SA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15176C"/>
    <w:pPr>
      <w:spacing w:before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3F52A9"/>
    <w:rPr>
      <w:color w:val="663300"/>
    </w:rPr>
  </w:style>
  <w:style w:type="character" w:customStyle="1" w:styleId="libHadeesChar">
    <w:name w:val="libHadees Char"/>
    <w:link w:val="libHadees"/>
    <w:rsid w:val="003F52A9"/>
    <w:rPr>
      <w:rFonts w:cs="B Badr"/>
      <w:color w:val="663300"/>
      <w:sz w:val="32"/>
      <w:szCs w:val="32"/>
      <w:lang w:val="en-US" w:eastAsia="en-US" w:bidi="ar-SA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63783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0A8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9D70A8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D70A8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D70A8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D70A8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70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82C49-4E24-445E-BF7E-76541D43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79</TotalTime>
  <Pages>215</Pages>
  <Words>43750</Words>
  <Characters>249379</Characters>
  <Application>Microsoft Office Word</Application>
  <DocSecurity>0</DocSecurity>
  <Lines>2078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292544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Mostafa</cp:lastModifiedBy>
  <cp:revision>37</cp:revision>
  <cp:lastPrinted>1900-12-31T19:30:00Z</cp:lastPrinted>
  <dcterms:created xsi:type="dcterms:W3CDTF">2014-08-11T07:23:00Z</dcterms:created>
  <dcterms:modified xsi:type="dcterms:W3CDTF">2014-08-19T08:51:00Z</dcterms:modified>
</cp:coreProperties>
</file>